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49AA18" w14:textId="77777777" w:rsidR="00F91507" w:rsidRDefault="00F91507" w:rsidP="00F91507">
      <w:pPr>
        <w:spacing w:after="0" w:line="240" w:lineRule="auto"/>
        <w:jc w:val="center"/>
        <w:rPr>
          <w:rFonts w:ascii="Times New Roman" w:hAnsi="Times New Roman" w:cs="Times New Roman"/>
          <w:b/>
          <w:sz w:val="24"/>
          <w:szCs w:val="24"/>
        </w:rPr>
      </w:pPr>
    </w:p>
    <w:p w14:paraId="0C0F0DAC" w14:textId="77777777" w:rsidR="00F91507" w:rsidRDefault="00F91507" w:rsidP="00F91507">
      <w:pPr>
        <w:pStyle w:val="NoSpacing"/>
        <w:jc w:val="center"/>
        <w:rPr>
          <w:rFonts w:ascii="Times New Roman" w:hAnsi="Times New Roman" w:cs="Times New Roman"/>
          <w:b/>
          <w:sz w:val="24"/>
          <w:szCs w:val="24"/>
        </w:rPr>
      </w:pPr>
    </w:p>
    <w:p w14:paraId="388C46BE" w14:textId="77777777" w:rsidR="00F91507" w:rsidRDefault="00F91507" w:rsidP="00F91507">
      <w:pPr>
        <w:pStyle w:val="NoSpacing"/>
        <w:jc w:val="center"/>
        <w:rPr>
          <w:rFonts w:ascii="Times New Roman" w:hAnsi="Times New Roman" w:cs="Times New Roman"/>
          <w:b/>
          <w:sz w:val="24"/>
          <w:szCs w:val="24"/>
        </w:rPr>
      </w:pPr>
    </w:p>
    <w:p w14:paraId="7882B6E5" w14:textId="77777777" w:rsidR="00F91507" w:rsidRDefault="00F91507" w:rsidP="00F91507">
      <w:pPr>
        <w:pStyle w:val="NoSpacing"/>
        <w:jc w:val="center"/>
        <w:rPr>
          <w:rFonts w:ascii="Times New Roman" w:hAnsi="Times New Roman" w:cs="Times New Roman"/>
          <w:b/>
          <w:sz w:val="24"/>
          <w:szCs w:val="24"/>
        </w:rPr>
      </w:pPr>
    </w:p>
    <w:p w14:paraId="49AF6128" w14:textId="77777777" w:rsidR="00F91507" w:rsidRDefault="00F91507" w:rsidP="00F91507">
      <w:pPr>
        <w:pStyle w:val="NoSpacing"/>
        <w:jc w:val="center"/>
        <w:rPr>
          <w:rFonts w:ascii="Times New Roman" w:hAnsi="Times New Roman" w:cs="Times New Roman"/>
          <w:b/>
          <w:sz w:val="24"/>
          <w:szCs w:val="24"/>
        </w:rPr>
      </w:pPr>
    </w:p>
    <w:p w14:paraId="682F2002" w14:textId="77777777" w:rsidR="00F91507" w:rsidRDefault="00F91507" w:rsidP="00F91507">
      <w:pPr>
        <w:pStyle w:val="NoSpacing"/>
        <w:jc w:val="center"/>
        <w:rPr>
          <w:rFonts w:ascii="Times New Roman" w:hAnsi="Times New Roman" w:cs="Times New Roman"/>
          <w:b/>
          <w:sz w:val="24"/>
          <w:szCs w:val="24"/>
        </w:rPr>
      </w:pPr>
    </w:p>
    <w:p w14:paraId="72EBDCD1" w14:textId="77777777" w:rsidR="00F91507" w:rsidRPr="003210E7" w:rsidRDefault="00F91507" w:rsidP="00F91507">
      <w:pPr>
        <w:pStyle w:val="NoSpacing"/>
        <w:jc w:val="center"/>
        <w:rPr>
          <w:rFonts w:ascii="Times New Roman" w:hAnsi="Times New Roman" w:cs="Times New Roman"/>
          <w:b/>
          <w:sz w:val="24"/>
          <w:szCs w:val="24"/>
        </w:rPr>
      </w:pPr>
      <w:r w:rsidRPr="003210E7">
        <w:rPr>
          <w:rFonts w:ascii="Times New Roman" w:hAnsi="Times New Roman" w:cs="Times New Roman"/>
          <w:b/>
          <w:sz w:val="24"/>
          <w:szCs w:val="24"/>
        </w:rPr>
        <w:t>Annual Report</w:t>
      </w:r>
    </w:p>
    <w:p w14:paraId="5D8333F0" w14:textId="77777777" w:rsidR="00F91507" w:rsidRPr="003210E7" w:rsidRDefault="00F91507" w:rsidP="00F91507">
      <w:pPr>
        <w:spacing w:after="0" w:line="240" w:lineRule="auto"/>
        <w:rPr>
          <w:rFonts w:ascii="Times New Roman" w:hAnsi="Times New Roman" w:cs="Times New Roman"/>
          <w:b/>
          <w:sz w:val="24"/>
          <w:szCs w:val="24"/>
        </w:rPr>
      </w:pPr>
    </w:p>
    <w:p w14:paraId="0D6C5B54" w14:textId="77777777" w:rsidR="00F91507" w:rsidRPr="003210E7" w:rsidRDefault="00F91507" w:rsidP="00F91507">
      <w:pPr>
        <w:spacing w:after="0" w:line="240" w:lineRule="auto"/>
        <w:jc w:val="center"/>
        <w:rPr>
          <w:rFonts w:ascii="Times New Roman" w:hAnsi="Times New Roman" w:cs="Times New Roman"/>
          <w:b/>
          <w:sz w:val="24"/>
          <w:szCs w:val="24"/>
        </w:rPr>
      </w:pPr>
    </w:p>
    <w:p w14:paraId="10F85087" w14:textId="77777777" w:rsidR="00F91507" w:rsidRPr="003210E7" w:rsidRDefault="00F91507" w:rsidP="00F91507">
      <w:pPr>
        <w:spacing w:after="0" w:line="240" w:lineRule="auto"/>
        <w:jc w:val="center"/>
        <w:rPr>
          <w:rFonts w:ascii="Times New Roman" w:hAnsi="Times New Roman" w:cs="Times New Roman"/>
          <w:b/>
          <w:sz w:val="24"/>
          <w:szCs w:val="24"/>
        </w:rPr>
      </w:pPr>
    </w:p>
    <w:p w14:paraId="21360890" w14:textId="77777777" w:rsidR="00F91507" w:rsidRPr="003210E7" w:rsidRDefault="00F91507" w:rsidP="00F91507">
      <w:pPr>
        <w:spacing w:after="0" w:line="240" w:lineRule="auto"/>
        <w:jc w:val="center"/>
        <w:rPr>
          <w:rFonts w:ascii="Times New Roman" w:hAnsi="Times New Roman" w:cs="Times New Roman"/>
          <w:b/>
          <w:sz w:val="24"/>
          <w:szCs w:val="24"/>
        </w:rPr>
      </w:pPr>
    </w:p>
    <w:p w14:paraId="30F334A9" w14:textId="77777777" w:rsidR="00F91507" w:rsidRPr="003210E7" w:rsidRDefault="00F91507" w:rsidP="00F91507">
      <w:pPr>
        <w:spacing w:after="0" w:line="240" w:lineRule="auto"/>
        <w:jc w:val="center"/>
        <w:rPr>
          <w:rFonts w:ascii="Times New Roman" w:hAnsi="Times New Roman" w:cs="Times New Roman"/>
          <w:b/>
          <w:sz w:val="24"/>
          <w:szCs w:val="24"/>
        </w:rPr>
      </w:pPr>
      <w:r w:rsidRPr="003210E7">
        <w:rPr>
          <w:rFonts w:ascii="Times New Roman" w:hAnsi="Times New Roman" w:cs="Times New Roman"/>
          <w:b/>
          <w:sz w:val="24"/>
          <w:szCs w:val="24"/>
        </w:rPr>
        <w:t>Evaluating the 4R Nutrient Stewardship Concept and Certification Program in the Western Lake Erie Basin</w:t>
      </w:r>
    </w:p>
    <w:p w14:paraId="7D3801A5" w14:textId="77777777" w:rsidR="00F91507" w:rsidRPr="003210E7" w:rsidRDefault="00F91507" w:rsidP="00F91507">
      <w:pPr>
        <w:pStyle w:val="NoSpacing"/>
        <w:jc w:val="center"/>
        <w:rPr>
          <w:rFonts w:ascii="Times New Roman" w:hAnsi="Times New Roman" w:cs="Times New Roman"/>
          <w:sz w:val="24"/>
          <w:szCs w:val="24"/>
        </w:rPr>
      </w:pPr>
    </w:p>
    <w:p w14:paraId="68A4175E" w14:textId="77777777" w:rsidR="00F91507" w:rsidRPr="003210E7" w:rsidRDefault="00F91507" w:rsidP="00F91507">
      <w:pPr>
        <w:pStyle w:val="NoSpacing"/>
        <w:jc w:val="center"/>
        <w:rPr>
          <w:rFonts w:ascii="Times New Roman" w:hAnsi="Times New Roman" w:cs="Times New Roman"/>
          <w:sz w:val="24"/>
          <w:szCs w:val="24"/>
        </w:rPr>
      </w:pPr>
    </w:p>
    <w:p w14:paraId="7A2157DF" w14:textId="77777777" w:rsidR="00F91507" w:rsidRPr="003210E7" w:rsidRDefault="00F91507" w:rsidP="00F91507">
      <w:pPr>
        <w:pStyle w:val="NoSpacing"/>
        <w:jc w:val="center"/>
        <w:rPr>
          <w:rFonts w:ascii="Times New Roman" w:hAnsi="Times New Roman" w:cs="Times New Roman"/>
          <w:sz w:val="24"/>
          <w:szCs w:val="24"/>
        </w:rPr>
      </w:pPr>
    </w:p>
    <w:p w14:paraId="6C350756" w14:textId="77777777" w:rsidR="00F91507" w:rsidRPr="003210E7" w:rsidRDefault="00F91507" w:rsidP="00F91507">
      <w:pPr>
        <w:pStyle w:val="NoSpacing"/>
        <w:jc w:val="center"/>
        <w:rPr>
          <w:rFonts w:ascii="Times New Roman" w:hAnsi="Times New Roman" w:cs="Times New Roman"/>
          <w:sz w:val="24"/>
          <w:szCs w:val="24"/>
        </w:rPr>
      </w:pPr>
    </w:p>
    <w:p w14:paraId="49675BDD" w14:textId="77777777" w:rsidR="00F91507" w:rsidRPr="003210E7" w:rsidRDefault="00F91507" w:rsidP="00F91507">
      <w:pPr>
        <w:pStyle w:val="NoSpacing"/>
        <w:jc w:val="center"/>
        <w:rPr>
          <w:rFonts w:ascii="Times New Roman" w:hAnsi="Times New Roman" w:cs="Times New Roman"/>
          <w:sz w:val="24"/>
          <w:szCs w:val="24"/>
        </w:rPr>
      </w:pPr>
    </w:p>
    <w:p w14:paraId="1D3BFD3C" w14:textId="77777777" w:rsidR="00F91507" w:rsidRPr="003210E7" w:rsidRDefault="00F91507" w:rsidP="00F91507">
      <w:pPr>
        <w:pStyle w:val="NoSpacing"/>
        <w:jc w:val="center"/>
        <w:rPr>
          <w:rFonts w:ascii="Times New Roman" w:hAnsi="Times New Roman" w:cs="Times New Roman"/>
          <w:b/>
          <w:sz w:val="24"/>
          <w:szCs w:val="24"/>
        </w:rPr>
      </w:pPr>
      <w:r w:rsidRPr="003210E7">
        <w:rPr>
          <w:rFonts w:ascii="Times New Roman" w:hAnsi="Times New Roman" w:cs="Times New Roman"/>
          <w:b/>
          <w:sz w:val="24"/>
          <w:szCs w:val="24"/>
        </w:rPr>
        <w:t>Submitted by</w:t>
      </w:r>
    </w:p>
    <w:p w14:paraId="216EB95F" w14:textId="77777777" w:rsidR="00F91507" w:rsidRPr="003210E7" w:rsidRDefault="00F91507" w:rsidP="00F91507">
      <w:pPr>
        <w:pStyle w:val="NoSpacing"/>
        <w:jc w:val="center"/>
        <w:rPr>
          <w:rFonts w:ascii="Times New Roman" w:hAnsi="Times New Roman" w:cs="Times New Roman"/>
          <w:b/>
          <w:sz w:val="24"/>
          <w:szCs w:val="24"/>
        </w:rPr>
      </w:pPr>
    </w:p>
    <w:p w14:paraId="2FCA2B6F" w14:textId="77777777" w:rsidR="00F91507" w:rsidRPr="003210E7" w:rsidRDefault="00F91507" w:rsidP="00F91507">
      <w:pPr>
        <w:pStyle w:val="NoSpacing"/>
        <w:jc w:val="center"/>
        <w:rPr>
          <w:rFonts w:ascii="Times New Roman" w:hAnsi="Times New Roman" w:cs="Times New Roman"/>
          <w:b/>
          <w:sz w:val="24"/>
          <w:szCs w:val="24"/>
        </w:rPr>
      </w:pPr>
    </w:p>
    <w:p w14:paraId="79F10475" w14:textId="77777777" w:rsidR="00F91507" w:rsidRPr="003210E7" w:rsidRDefault="00F91507" w:rsidP="00F91507">
      <w:pPr>
        <w:pStyle w:val="NoSpacing"/>
        <w:jc w:val="center"/>
        <w:rPr>
          <w:rFonts w:ascii="Times New Roman" w:hAnsi="Times New Roman" w:cs="Times New Roman"/>
          <w:b/>
          <w:sz w:val="24"/>
          <w:szCs w:val="24"/>
        </w:rPr>
      </w:pPr>
    </w:p>
    <w:p w14:paraId="2E44F31E" w14:textId="77777777" w:rsidR="00F91507" w:rsidRPr="003210E7" w:rsidRDefault="00F91507" w:rsidP="00F91507">
      <w:pPr>
        <w:pStyle w:val="NoSpacing"/>
        <w:jc w:val="center"/>
        <w:rPr>
          <w:rFonts w:ascii="Times New Roman" w:hAnsi="Times New Roman" w:cs="Times New Roman"/>
          <w:b/>
          <w:sz w:val="24"/>
          <w:szCs w:val="24"/>
        </w:rPr>
      </w:pPr>
    </w:p>
    <w:p w14:paraId="262F8E0E" w14:textId="77777777" w:rsidR="00F91507" w:rsidRPr="003210E7" w:rsidRDefault="00F91507" w:rsidP="00F91507">
      <w:pPr>
        <w:pStyle w:val="NoSpacing"/>
        <w:jc w:val="center"/>
        <w:rPr>
          <w:rFonts w:ascii="Times New Roman" w:hAnsi="Times New Roman" w:cs="Times New Roman"/>
          <w:b/>
          <w:sz w:val="24"/>
          <w:szCs w:val="24"/>
        </w:rPr>
      </w:pPr>
      <w:r w:rsidRPr="003210E7">
        <w:rPr>
          <w:rFonts w:ascii="Times New Roman" w:hAnsi="Times New Roman" w:cs="Times New Roman"/>
          <w:b/>
          <w:sz w:val="24"/>
          <w:szCs w:val="24"/>
        </w:rPr>
        <w:t>Kevin King</w:t>
      </w:r>
    </w:p>
    <w:p w14:paraId="096985DB" w14:textId="77777777" w:rsidR="00F91507" w:rsidRPr="003210E7" w:rsidRDefault="00074DED" w:rsidP="00F91507">
      <w:pPr>
        <w:pStyle w:val="NoSpacing"/>
        <w:jc w:val="center"/>
        <w:rPr>
          <w:rFonts w:ascii="Times New Roman" w:hAnsi="Times New Roman" w:cs="Times New Roman"/>
          <w:b/>
          <w:sz w:val="24"/>
          <w:szCs w:val="24"/>
        </w:rPr>
      </w:pPr>
      <w:r w:rsidRPr="003210E7">
        <w:rPr>
          <w:rFonts w:ascii="Times New Roman" w:hAnsi="Times New Roman" w:cs="Times New Roman"/>
          <w:b/>
          <w:sz w:val="24"/>
          <w:szCs w:val="24"/>
        </w:rPr>
        <w:t>1</w:t>
      </w:r>
      <w:r w:rsidR="00F91507" w:rsidRPr="003210E7">
        <w:rPr>
          <w:rFonts w:ascii="Times New Roman" w:hAnsi="Times New Roman" w:cs="Times New Roman"/>
          <w:b/>
          <w:sz w:val="24"/>
          <w:szCs w:val="24"/>
        </w:rPr>
        <w:t>/</w:t>
      </w:r>
      <w:r w:rsidR="003118FB" w:rsidRPr="003210E7">
        <w:rPr>
          <w:rFonts w:ascii="Times New Roman" w:hAnsi="Times New Roman" w:cs="Times New Roman"/>
          <w:b/>
          <w:sz w:val="24"/>
          <w:szCs w:val="24"/>
        </w:rPr>
        <w:t>2</w:t>
      </w:r>
      <w:r w:rsidR="00EC2596" w:rsidRPr="003210E7">
        <w:rPr>
          <w:rFonts w:ascii="Times New Roman" w:hAnsi="Times New Roman" w:cs="Times New Roman"/>
          <w:b/>
          <w:sz w:val="24"/>
          <w:szCs w:val="24"/>
        </w:rPr>
        <w:t>5</w:t>
      </w:r>
      <w:r w:rsidR="00F91507" w:rsidRPr="003210E7">
        <w:rPr>
          <w:rFonts w:ascii="Times New Roman" w:hAnsi="Times New Roman" w:cs="Times New Roman"/>
          <w:b/>
          <w:sz w:val="24"/>
          <w:szCs w:val="24"/>
        </w:rPr>
        <w:t>/201</w:t>
      </w:r>
      <w:r w:rsidR="003118FB" w:rsidRPr="003210E7">
        <w:rPr>
          <w:rFonts w:ascii="Times New Roman" w:hAnsi="Times New Roman" w:cs="Times New Roman"/>
          <w:b/>
          <w:sz w:val="24"/>
          <w:szCs w:val="24"/>
        </w:rPr>
        <w:t>7</w:t>
      </w:r>
    </w:p>
    <w:p w14:paraId="3040E313" w14:textId="77777777" w:rsidR="00F91507" w:rsidRPr="003210E7" w:rsidRDefault="00F91507" w:rsidP="00F91507">
      <w:pPr>
        <w:pStyle w:val="NoSpacing"/>
        <w:jc w:val="center"/>
        <w:rPr>
          <w:rFonts w:ascii="Times New Roman" w:hAnsi="Times New Roman" w:cs="Times New Roman"/>
          <w:sz w:val="24"/>
          <w:szCs w:val="24"/>
        </w:rPr>
      </w:pPr>
    </w:p>
    <w:p w14:paraId="44541270" w14:textId="77777777" w:rsidR="001C49D6" w:rsidRPr="003210E7" w:rsidRDefault="001C49D6" w:rsidP="00E10650"/>
    <w:p w14:paraId="685437EA" w14:textId="77777777" w:rsidR="001C49D6" w:rsidRPr="003210E7" w:rsidRDefault="001C49D6" w:rsidP="00E10650"/>
    <w:p w14:paraId="01F1F510" w14:textId="77777777" w:rsidR="001C49D6" w:rsidRPr="003210E7" w:rsidRDefault="001C49D6" w:rsidP="00E10650"/>
    <w:p w14:paraId="3A530D40" w14:textId="77777777" w:rsidR="001C49D6" w:rsidRPr="003210E7" w:rsidRDefault="001C49D6" w:rsidP="00E10650"/>
    <w:p w14:paraId="1F303110" w14:textId="77777777" w:rsidR="001C49D6" w:rsidRPr="003210E7" w:rsidRDefault="001C49D6" w:rsidP="00E10650"/>
    <w:p w14:paraId="16D6F101" w14:textId="77777777" w:rsidR="001C49D6" w:rsidRPr="003210E7" w:rsidRDefault="001C49D6" w:rsidP="00E10650"/>
    <w:p w14:paraId="4EE8840F" w14:textId="77777777" w:rsidR="001C49D6" w:rsidRPr="003210E7" w:rsidRDefault="001C49D6" w:rsidP="00E10650"/>
    <w:p w14:paraId="491F2557" w14:textId="77777777" w:rsidR="001C49D6" w:rsidRPr="003210E7" w:rsidRDefault="001C49D6" w:rsidP="00E10650"/>
    <w:p w14:paraId="4AE8580A" w14:textId="77777777" w:rsidR="001C49D6" w:rsidRPr="003210E7" w:rsidRDefault="001C49D6" w:rsidP="00E10650"/>
    <w:p w14:paraId="4E8664E1" w14:textId="77777777" w:rsidR="001C49D6" w:rsidRPr="003210E7" w:rsidRDefault="001C49D6" w:rsidP="00E10650"/>
    <w:p w14:paraId="14D8DF23" w14:textId="77777777" w:rsidR="00D42642" w:rsidRPr="003210E7" w:rsidRDefault="00D42642">
      <w:pPr>
        <w:rPr>
          <w:rFonts w:ascii="Times New Roman" w:hAnsi="Times New Roman" w:cs="Times New Roman"/>
          <w:b/>
          <w:sz w:val="24"/>
          <w:szCs w:val="24"/>
        </w:rPr>
      </w:pPr>
      <w:r w:rsidRPr="003210E7">
        <w:rPr>
          <w:rFonts w:ascii="Times New Roman" w:hAnsi="Times New Roman" w:cs="Times New Roman"/>
          <w:b/>
          <w:sz w:val="24"/>
          <w:szCs w:val="24"/>
        </w:rPr>
        <w:br w:type="page"/>
      </w:r>
    </w:p>
    <w:p w14:paraId="5EF4FB8F" w14:textId="77777777" w:rsidR="00806241" w:rsidRPr="003210E7" w:rsidRDefault="00806241" w:rsidP="000D2C49">
      <w:pPr>
        <w:pStyle w:val="NoSpacing"/>
        <w:rPr>
          <w:rFonts w:ascii="Times New Roman" w:hAnsi="Times New Roman" w:cs="Times New Roman"/>
          <w:sz w:val="24"/>
          <w:szCs w:val="24"/>
        </w:rPr>
      </w:pPr>
      <w:r w:rsidRPr="003210E7">
        <w:rPr>
          <w:rFonts w:ascii="Times New Roman" w:hAnsi="Times New Roman" w:cs="Times New Roman"/>
          <w:b/>
          <w:sz w:val="24"/>
          <w:szCs w:val="24"/>
        </w:rPr>
        <w:lastRenderedPageBreak/>
        <w:t xml:space="preserve">Interpretive Summary: </w:t>
      </w:r>
      <w:r w:rsidR="004A1460" w:rsidRPr="003210E7">
        <w:rPr>
          <w:rFonts w:ascii="Times New Roman" w:hAnsi="Times New Roman" w:cs="Times New Roman"/>
          <w:sz w:val="24"/>
          <w:szCs w:val="24"/>
        </w:rPr>
        <w:t xml:space="preserve">Since the </w:t>
      </w:r>
      <w:proofErr w:type="spellStart"/>
      <w:r w:rsidR="004A1460" w:rsidRPr="003210E7">
        <w:rPr>
          <w:rFonts w:ascii="Times New Roman" w:hAnsi="Times New Roman" w:cs="Times New Roman"/>
          <w:sz w:val="24"/>
          <w:szCs w:val="24"/>
        </w:rPr>
        <w:t>mid 1990s</w:t>
      </w:r>
      <w:proofErr w:type="spellEnd"/>
      <w:r w:rsidR="004A1460" w:rsidRPr="003210E7">
        <w:rPr>
          <w:rFonts w:ascii="Times New Roman" w:hAnsi="Times New Roman" w:cs="Times New Roman"/>
          <w:sz w:val="24"/>
          <w:szCs w:val="24"/>
        </w:rPr>
        <w:t xml:space="preserve">, </w:t>
      </w:r>
      <w:r w:rsidR="00897AB1" w:rsidRPr="003210E7">
        <w:rPr>
          <w:rFonts w:ascii="Times New Roman" w:hAnsi="Times New Roman" w:cs="Times New Roman"/>
          <w:sz w:val="24"/>
          <w:szCs w:val="24"/>
        </w:rPr>
        <w:t xml:space="preserve">soluble phosphorus (P) entering Lake Erie has steadily increased, promoting </w:t>
      </w:r>
      <w:r w:rsidR="002E108A" w:rsidRPr="003210E7">
        <w:rPr>
          <w:rFonts w:ascii="Times New Roman" w:hAnsi="Times New Roman" w:cs="Times New Roman"/>
          <w:sz w:val="24"/>
          <w:szCs w:val="24"/>
        </w:rPr>
        <w:t>harmful and nuisance</w:t>
      </w:r>
      <w:r w:rsidR="004A1460" w:rsidRPr="003210E7">
        <w:rPr>
          <w:rFonts w:ascii="Times New Roman" w:hAnsi="Times New Roman" w:cs="Times New Roman"/>
          <w:sz w:val="24"/>
          <w:szCs w:val="24"/>
        </w:rPr>
        <w:t xml:space="preserve"> algal blooms</w:t>
      </w:r>
      <w:r w:rsidR="00897AB1" w:rsidRPr="003210E7">
        <w:rPr>
          <w:rFonts w:ascii="Times New Roman" w:hAnsi="Times New Roman" w:cs="Times New Roman"/>
          <w:sz w:val="24"/>
          <w:szCs w:val="24"/>
        </w:rPr>
        <w:t xml:space="preserve"> (H</w:t>
      </w:r>
      <w:r w:rsidR="002E108A" w:rsidRPr="003210E7">
        <w:rPr>
          <w:rFonts w:ascii="Times New Roman" w:hAnsi="Times New Roman" w:cs="Times New Roman"/>
          <w:sz w:val="24"/>
          <w:szCs w:val="24"/>
        </w:rPr>
        <w:t>N</w:t>
      </w:r>
      <w:r w:rsidR="00897AB1" w:rsidRPr="003210E7">
        <w:rPr>
          <w:rFonts w:ascii="Times New Roman" w:hAnsi="Times New Roman" w:cs="Times New Roman"/>
          <w:sz w:val="24"/>
          <w:szCs w:val="24"/>
        </w:rPr>
        <w:t xml:space="preserve">ABs). </w:t>
      </w:r>
      <w:r w:rsidR="004A1460" w:rsidRPr="003210E7">
        <w:rPr>
          <w:rFonts w:ascii="Times New Roman" w:hAnsi="Times New Roman" w:cs="Times New Roman"/>
          <w:sz w:val="24"/>
          <w:szCs w:val="24"/>
        </w:rPr>
        <w:t xml:space="preserve"> </w:t>
      </w:r>
      <w:r w:rsidR="00897AB1" w:rsidRPr="003210E7">
        <w:rPr>
          <w:rFonts w:ascii="Times New Roman" w:hAnsi="Times New Roman" w:cs="Times New Roman"/>
          <w:sz w:val="24"/>
          <w:szCs w:val="24"/>
        </w:rPr>
        <w:t xml:space="preserve">The focus of this excess P delivery has been on agriculture. The 4R principles of nutrient stewardship have been promoted in the WLEB and adoption is </w:t>
      </w:r>
      <w:r w:rsidR="00CB1548" w:rsidRPr="003210E7">
        <w:rPr>
          <w:rFonts w:ascii="Times New Roman" w:hAnsi="Times New Roman" w:cs="Times New Roman"/>
          <w:sz w:val="24"/>
          <w:szCs w:val="24"/>
        </w:rPr>
        <w:t xml:space="preserve">gaining momentum with </w:t>
      </w:r>
      <w:r w:rsidR="002E108A" w:rsidRPr="003210E7">
        <w:rPr>
          <w:rFonts w:ascii="Times New Roman" w:hAnsi="Times New Roman" w:cs="Times New Roman"/>
          <w:sz w:val="24"/>
          <w:szCs w:val="24"/>
        </w:rPr>
        <w:t>nearly</w:t>
      </w:r>
      <w:r w:rsidR="00CB1548" w:rsidRPr="003210E7">
        <w:rPr>
          <w:rFonts w:ascii="Times New Roman" w:hAnsi="Times New Roman" w:cs="Times New Roman"/>
          <w:sz w:val="24"/>
          <w:szCs w:val="24"/>
        </w:rPr>
        <w:t xml:space="preserve"> </w:t>
      </w:r>
      <w:r w:rsidR="002E108A" w:rsidRPr="003210E7">
        <w:rPr>
          <w:rFonts w:ascii="Times New Roman" w:hAnsi="Times New Roman" w:cs="Times New Roman"/>
          <w:sz w:val="24"/>
          <w:szCs w:val="24"/>
        </w:rPr>
        <w:t>2</w:t>
      </w:r>
      <w:r w:rsidR="00CB1548" w:rsidRPr="003210E7">
        <w:rPr>
          <w:rFonts w:ascii="Times New Roman" w:hAnsi="Times New Roman" w:cs="Times New Roman"/>
          <w:sz w:val="24"/>
          <w:szCs w:val="24"/>
        </w:rPr>
        <w:t>,000,000 acres within the W</w:t>
      </w:r>
      <w:r w:rsidR="002E108A" w:rsidRPr="003210E7">
        <w:rPr>
          <w:rFonts w:ascii="Times New Roman" w:hAnsi="Times New Roman" w:cs="Times New Roman"/>
          <w:sz w:val="24"/>
          <w:szCs w:val="24"/>
        </w:rPr>
        <w:t xml:space="preserve">estern Basin being managed by one of 37 </w:t>
      </w:r>
      <w:r w:rsidR="00CB1548" w:rsidRPr="003210E7">
        <w:rPr>
          <w:rFonts w:ascii="Times New Roman" w:hAnsi="Times New Roman" w:cs="Times New Roman"/>
          <w:sz w:val="24"/>
          <w:szCs w:val="24"/>
        </w:rPr>
        <w:t>4R certified retailer/service provider</w:t>
      </w:r>
      <w:r w:rsidR="002E108A" w:rsidRPr="003210E7">
        <w:rPr>
          <w:rFonts w:ascii="Times New Roman" w:hAnsi="Times New Roman" w:cs="Times New Roman"/>
          <w:sz w:val="24"/>
          <w:szCs w:val="24"/>
        </w:rPr>
        <w:t>s</w:t>
      </w:r>
      <w:r w:rsidR="00CB1548" w:rsidRPr="003210E7">
        <w:rPr>
          <w:rFonts w:ascii="Times New Roman" w:hAnsi="Times New Roman" w:cs="Times New Roman"/>
          <w:sz w:val="24"/>
          <w:szCs w:val="24"/>
        </w:rPr>
        <w:t>.</w:t>
      </w:r>
      <w:r w:rsidR="00897AB1" w:rsidRPr="003210E7">
        <w:rPr>
          <w:rFonts w:ascii="Times New Roman" w:hAnsi="Times New Roman" w:cs="Times New Roman"/>
          <w:sz w:val="24"/>
          <w:szCs w:val="24"/>
        </w:rPr>
        <w:t xml:space="preserve"> However, understanding and quantifying the water quality benefits of the 4R program need to be accomplished. A multifaceted research project was initiated in July 2014 to quantify the edge-of-field and watershed scale effects of the 4R program. The project includes: data collection from edge-of-field and watershed scales; watershed and in-lake modeling; a socioeconomic assessment of producers; a triple bottom line assessment of the 4R program</w:t>
      </w:r>
      <w:r w:rsidR="00CB1548" w:rsidRPr="003210E7">
        <w:rPr>
          <w:rFonts w:ascii="Times New Roman" w:hAnsi="Times New Roman" w:cs="Times New Roman"/>
          <w:sz w:val="24"/>
          <w:szCs w:val="24"/>
        </w:rPr>
        <w:t xml:space="preserve"> including a survey of retailers</w:t>
      </w:r>
      <w:r w:rsidR="00897AB1" w:rsidRPr="003210E7">
        <w:rPr>
          <w:rFonts w:ascii="Times New Roman" w:hAnsi="Times New Roman" w:cs="Times New Roman"/>
          <w:sz w:val="24"/>
          <w:szCs w:val="24"/>
        </w:rPr>
        <w:t xml:space="preserve">; and education and outreach. </w:t>
      </w:r>
      <w:r w:rsidR="003A6913" w:rsidRPr="003210E7">
        <w:rPr>
          <w:rFonts w:ascii="Times New Roman" w:hAnsi="Times New Roman" w:cs="Times New Roman"/>
          <w:sz w:val="24"/>
          <w:szCs w:val="24"/>
        </w:rPr>
        <w:t xml:space="preserve">Three paired edge-of-field (EOF) data collection sites have been established and 15 additional EOF site within and outside of the WLEB have been leveraged for assessment of best management practices including the 4Rs. A broad brush assessment of prevailing management practices on those EOF sites indicates that the 4R practices are directionally correct for reducing P to WLEB. </w:t>
      </w:r>
      <w:r w:rsidR="002258A9" w:rsidRPr="003210E7">
        <w:rPr>
          <w:rFonts w:ascii="Times New Roman" w:hAnsi="Times New Roman" w:cs="Times New Roman"/>
          <w:sz w:val="24"/>
          <w:szCs w:val="24"/>
        </w:rPr>
        <w:t xml:space="preserve"> </w:t>
      </w:r>
      <w:r w:rsidR="00B37742" w:rsidRPr="003210E7">
        <w:rPr>
          <w:rFonts w:ascii="Times New Roman" w:hAnsi="Times New Roman" w:cs="Times New Roman"/>
          <w:sz w:val="24"/>
          <w:szCs w:val="24"/>
        </w:rPr>
        <w:t xml:space="preserve">Watershed scale assessments will be based on </w:t>
      </w:r>
      <w:r w:rsidR="002258A9" w:rsidRPr="003210E7">
        <w:rPr>
          <w:rFonts w:ascii="Times New Roman" w:hAnsi="Times New Roman" w:cs="Times New Roman"/>
          <w:sz w:val="24"/>
          <w:szCs w:val="24"/>
        </w:rPr>
        <w:t xml:space="preserve">water quality data collection </w:t>
      </w:r>
      <w:r w:rsidR="00CB1548" w:rsidRPr="003210E7">
        <w:rPr>
          <w:rFonts w:ascii="Times New Roman" w:hAnsi="Times New Roman" w:cs="Times New Roman"/>
          <w:sz w:val="24"/>
          <w:szCs w:val="24"/>
        </w:rPr>
        <w:t>through the National Center for Water Quality Research</w:t>
      </w:r>
      <w:r w:rsidR="00B37742" w:rsidRPr="003210E7">
        <w:rPr>
          <w:rFonts w:ascii="Times New Roman" w:hAnsi="Times New Roman" w:cs="Times New Roman"/>
          <w:sz w:val="24"/>
          <w:szCs w:val="24"/>
        </w:rPr>
        <w:t>, which</w:t>
      </w:r>
      <w:r w:rsidR="00CB1548" w:rsidRPr="003210E7">
        <w:rPr>
          <w:rFonts w:ascii="Times New Roman" w:hAnsi="Times New Roman" w:cs="Times New Roman"/>
          <w:sz w:val="24"/>
          <w:szCs w:val="24"/>
        </w:rPr>
        <w:t xml:space="preserve"> </w:t>
      </w:r>
      <w:r w:rsidR="00B37742" w:rsidRPr="003210E7">
        <w:rPr>
          <w:rFonts w:ascii="Times New Roman" w:hAnsi="Times New Roman" w:cs="Times New Roman"/>
          <w:sz w:val="24"/>
          <w:szCs w:val="24"/>
        </w:rPr>
        <w:t xml:space="preserve">has been in place since the </w:t>
      </w:r>
      <w:proofErr w:type="spellStart"/>
      <w:r w:rsidR="00B37742" w:rsidRPr="003210E7">
        <w:rPr>
          <w:rFonts w:ascii="Times New Roman" w:hAnsi="Times New Roman" w:cs="Times New Roman"/>
          <w:sz w:val="24"/>
          <w:szCs w:val="24"/>
        </w:rPr>
        <w:t>mid</w:t>
      </w:r>
      <w:r w:rsidR="005F1AE3" w:rsidRPr="003210E7">
        <w:rPr>
          <w:rFonts w:ascii="Times New Roman" w:hAnsi="Times New Roman" w:cs="Times New Roman"/>
          <w:sz w:val="24"/>
          <w:szCs w:val="24"/>
        </w:rPr>
        <w:t xml:space="preserve"> </w:t>
      </w:r>
      <w:r w:rsidR="00B37742" w:rsidRPr="003210E7">
        <w:rPr>
          <w:rFonts w:ascii="Times New Roman" w:hAnsi="Times New Roman" w:cs="Times New Roman"/>
          <w:sz w:val="24"/>
          <w:szCs w:val="24"/>
        </w:rPr>
        <w:t>1970s</w:t>
      </w:r>
      <w:proofErr w:type="spellEnd"/>
      <w:r w:rsidR="002258A9" w:rsidRPr="003210E7">
        <w:rPr>
          <w:rFonts w:ascii="Times New Roman" w:hAnsi="Times New Roman" w:cs="Times New Roman"/>
          <w:sz w:val="24"/>
          <w:szCs w:val="24"/>
        </w:rPr>
        <w:t xml:space="preserve">. </w:t>
      </w:r>
      <w:r w:rsidR="00B37742" w:rsidRPr="003210E7">
        <w:rPr>
          <w:rFonts w:ascii="Times New Roman" w:hAnsi="Times New Roman" w:cs="Times New Roman"/>
          <w:sz w:val="24"/>
          <w:szCs w:val="24"/>
        </w:rPr>
        <w:t xml:space="preserve">Initial assessments indicate that </w:t>
      </w:r>
      <w:r w:rsidR="005F1AE3" w:rsidRPr="003210E7">
        <w:rPr>
          <w:rFonts w:ascii="Times New Roman" w:hAnsi="Times New Roman" w:cs="Times New Roman"/>
          <w:sz w:val="24"/>
          <w:szCs w:val="24"/>
        </w:rPr>
        <w:t xml:space="preserve">a </w:t>
      </w:r>
      <w:r w:rsidR="00B37742" w:rsidRPr="003210E7">
        <w:rPr>
          <w:rFonts w:ascii="Times New Roman" w:hAnsi="Times New Roman" w:cs="Times New Roman"/>
          <w:sz w:val="24"/>
          <w:szCs w:val="24"/>
        </w:rPr>
        <w:t xml:space="preserve">comparison </w:t>
      </w:r>
      <w:r w:rsidR="005F1AE3" w:rsidRPr="003210E7">
        <w:rPr>
          <w:rFonts w:ascii="Times New Roman" w:hAnsi="Times New Roman" w:cs="Times New Roman"/>
          <w:sz w:val="24"/>
          <w:szCs w:val="24"/>
        </w:rPr>
        <w:t>between</w:t>
      </w:r>
      <w:r w:rsidR="00B37742" w:rsidRPr="003210E7">
        <w:rPr>
          <w:rFonts w:ascii="Times New Roman" w:hAnsi="Times New Roman" w:cs="Times New Roman"/>
          <w:sz w:val="24"/>
          <w:szCs w:val="24"/>
        </w:rPr>
        <w:t xml:space="preserve"> watersheds is possible; however, given the widespread extent to which the 4R initiative has been adopted, the watershed analysis will be based on percentage of acres affected within each watershed.  </w:t>
      </w:r>
      <w:r w:rsidR="002258A9" w:rsidRPr="003210E7">
        <w:rPr>
          <w:rFonts w:ascii="Times New Roman" w:hAnsi="Times New Roman" w:cs="Times New Roman"/>
          <w:sz w:val="24"/>
          <w:szCs w:val="24"/>
        </w:rPr>
        <w:t>SWAT models for three major waters</w:t>
      </w:r>
      <w:r w:rsidR="00CB1548" w:rsidRPr="003210E7">
        <w:rPr>
          <w:rFonts w:ascii="Times New Roman" w:hAnsi="Times New Roman" w:cs="Times New Roman"/>
          <w:sz w:val="24"/>
          <w:szCs w:val="24"/>
        </w:rPr>
        <w:t xml:space="preserve">heds that comprise the WLEB have been </w:t>
      </w:r>
      <w:r w:rsidR="002258A9" w:rsidRPr="003210E7">
        <w:rPr>
          <w:rFonts w:ascii="Times New Roman" w:hAnsi="Times New Roman" w:cs="Times New Roman"/>
          <w:sz w:val="24"/>
          <w:szCs w:val="24"/>
        </w:rPr>
        <w:t xml:space="preserve">populated </w:t>
      </w:r>
      <w:r w:rsidR="00CB1548" w:rsidRPr="003210E7">
        <w:rPr>
          <w:rFonts w:ascii="Times New Roman" w:hAnsi="Times New Roman" w:cs="Times New Roman"/>
          <w:sz w:val="24"/>
          <w:szCs w:val="24"/>
        </w:rPr>
        <w:t xml:space="preserve">and different scenarios </w:t>
      </w:r>
      <w:r w:rsidR="005F1AE3" w:rsidRPr="003210E7">
        <w:rPr>
          <w:rFonts w:ascii="Times New Roman" w:hAnsi="Times New Roman" w:cs="Times New Roman"/>
          <w:sz w:val="24"/>
          <w:szCs w:val="24"/>
        </w:rPr>
        <w:t xml:space="preserve">have and </w:t>
      </w:r>
      <w:r w:rsidR="00CB1548" w:rsidRPr="003210E7">
        <w:rPr>
          <w:rFonts w:ascii="Times New Roman" w:hAnsi="Times New Roman" w:cs="Times New Roman"/>
          <w:sz w:val="24"/>
          <w:szCs w:val="24"/>
        </w:rPr>
        <w:t xml:space="preserve">are being </w:t>
      </w:r>
      <w:r w:rsidR="005F1AE3" w:rsidRPr="003210E7">
        <w:rPr>
          <w:rFonts w:ascii="Times New Roman" w:hAnsi="Times New Roman" w:cs="Times New Roman"/>
          <w:sz w:val="24"/>
          <w:szCs w:val="24"/>
        </w:rPr>
        <w:t>run to project and assess the benefits of the 4R initiative.</w:t>
      </w:r>
      <w:r w:rsidR="002258A9" w:rsidRPr="003210E7">
        <w:rPr>
          <w:rFonts w:ascii="Times New Roman" w:hAnsi="Times New Roman" w:cs="Times New Roman"/>
          <w:sz w:val="24"/>
          <w:szCs w:val="24"/>
        </w:rPr>
        <w:t xml:space="preserve"> </w:t>
      </w:r>
      <w:r w:rsidR="00CB1548" w:rsidRPr="003210E7">
        <w:rPr>
          <w:rFonts w:ascii="Times New Roman" w:hAnsi="Times New Roman" w:cs="Times New Roman"/>
          <w:sz w:val="24"/>
          <w:szCs w:val="24"/>
        </w:rPr>
        <w:t>A second producer survey</w:t>
      </w:r>
      <w:r w:rsidR="002258A9" w:rsidRPr="003210E7">
        <w:rPr>
          <w:rFonts w:ascii="Times New Roman" w:hAnsi="Times New Roman" w:cs="Times New Roman"/>
          <w:sz w:val="24"/>
          <w:szCs w:val="24"/>
        </w:rPr>
        <w:t xml:space="preserve"> </w:t>
      </w:r>
      <w:r w:rsidR="005F1AE3" w:rsidRPr="003210E7">
        <w:rPr>
          <w:rFonts w:ascii="Times New Roman" w:hAnsi="Times New Roman" w:cs="Times New Roman"/>
          <w:sz w:val="24"/>
          <w:szCs w:val="24"/>
        </w:rPr>
        <w:t xml:space="preserve">within the </w:t>
      </w:r>
      <w:r w:rsidR="00506928" w:rsidRPr="003210E7">
        <w:rPr>
          <w:rFonts w:ascii="Times New Roman" w:hAnsi="Times New Roman" w:cs="Times New Roman"/>
          <w:sz w:val="24"/>
          <w:szCs w:val="24"/>
        </w:rPr>
        <w:t xml:space="preserve">WLEB </w:t>
      </w:r>
      <w:r w:rsidR="005F1AE3" w:rsidRPr="003210E7">
        <w:rPr>
          <w:rFonts w:ascii="Times New Roman" w:hAnsi="Times New Roman" w:cs="Times New Roman"/>
          <w:sz w:val="24"/>
          <w:szCs w:val="24"/>
        </w:rPr>
        <w:t xml:space="preserve">basin was completed and analyzed. </w:t>
      </w:r>
      <w:r w:rsidR="00506928" w:rsidRPr="003210E7">
        <w:rPr>
          <w:rFonts w:ascii="Times New Roman" w:hAnsi="Times New Roman" w:cs="Times New Roman"/>
          <w:sz w:val="24"/>
          <w:szCs w:val="24"/>
        </w:rPr>
        <w:t xml:space="preserve">Findings indicate that a majority (&gt;80%) of producers are aware of the 4R initiative and between 60% and 90% are willing to adopt a new management practice. However, economic barriers may prevent the adoption of some practices. </w:t>
      </w:r>
      <w:r w:rsidR="002258A9" w:rsidRPr="003210E7">
        <w:rPr>
          <w:rFonts w:ascii="Times New Roman" w:hAnsi="Times New Roman" w:cs="Times New Roman"/>
          <w:sz w:val="24"/>
          <w:szCs w:val="24"/>
        </w:rPr>
        <w:t xml:space="preserve">Additionally, outreach and promotion of the 4R program have occurred at multiple meetings and venues.  </w:t>
      </w:r>
      <w:r w:rsidR="00897AB1" w:rsidRPr="003210E7">
        <w:rPr>
          <w:rFonts w:ascii="Times New Roman" w:hAnsi="Times New Roman" w:cs="Times New Roman"/>
          <w:sz w:val="24"/>
          <w:szCs w:val="24"/>
        </w:rPr>
        <w:t xml:space="preserve"> </w:t>
      </w:r>
    </w:p>
    <w:p w14:paraId="77637F7A" w14:textId="77777777" w:rsidR="00806241" w:rsidRPr="003210E7" w:rsidRDefault="00806241" w:rsidP="000D2C49">
      <w:pPr>
        <w:pStyle w:val="NoSpacing"/>
        <w:rPr>
          <w:rFonts w:ascii="Times New Roman" w:hAnsi="Times New Roman" w:cs="Times New Roman"/>
          <w:sz w:val="24"/>
          <w:szCs w:val="24"/>
        </w:rPr>
      </w:pPr>
    </w:p>
    <w:p w14:paraId="3F1E660E" w14:textId="77777777" w:rsidR="001212FC" w:rsidRPr="003210E7" w:rsidRDefault="001212FC">
      <w:pPr>
        <w:rPr>
          <w:rFonts w:ascii="Times New Roman" w:hAnsi="Times New Roman" w:cs="Times New Roman"/>
          <w:b/>
          <w:sz w:val="24"/>
          <w:szCs w:val="24"/>
        </w:rPr>
      </w:pPr>
      <w:r w:rsidRPr="003210E7">
        <w:rPr>
          <w:rFonts w:ascii="Times New Roman" w:hAnsi="Times New Roman" w:cs="Times New Roman"/>
          <w:b/>
          <w:sz w:val="24"/>
          <w:szCs w:val="24"/>
        </w:rPr>
        <w:br w:type="page"/>
      </w:r>
    </w:p>
    <w:p w14:paraId="0C3DEEF2" w14:textId="77777777" w:rsidR="00D708E4" w:rsidRPr="003210E7" w:rsidRDefault="00366961" w:rsidP="000D2C49">
      <w:pPr>
        <w:pStyle w:val="NoSpacing"/>
        <w:rPr>
          <w:rFonts w:ascii="Times New Roman" w:hAnsi="Times New Roman" w:cs="Times New Roman"/>
          <w:b/>
          <w:sz w:val="24"/>
          <w:szCs w:val="24"/>
        </w:rPr>
      </w:pPr>
      <w:r w:rsidRPr="003210E7">
        <w:rPr>
          <w:rFonts w:ascii="Times New Roman" w:hAnsi="Times New Roman" w:cs="Times New Roman"/>
          <w:b/>
          <w:sz w:val="24"/>
          <w:szCs w:val="24"/>
        </w:rPr>
        <w:lastRenderedPageBreak/>
        <w:t>Objective 1:</w:t>
      </w:r>
      <w:r w:rsidR="00F91507" w:rsidRPr="003210E7">
        <w:rPr>
          <w:rFonts w:ascii="Times New Roman" w:hAnsi="Times New Roman" w:cs="Times New Roman"/>
          <w:b/>
          <w:sz w:val="24"/>
          <w:szCs w:val="24"/>
        </w:rPr>
        <w:t xml:space="preserve"> To monitor the impacts of 4R Nutrient Stewardship practices and the 4R Certification Program on crop productivity, nutrient losses, and biotic integrity from select fields, streams, and watersheds in the WLEB.</w:t>
      </w:r>
      <w:r w:rsidR="002F01CD" w:rsidRPr="003210E7">
        <w:rPr>
          <w:rFonts w:ascii="Times New Roman" w:hAnsi="Times New Roman" w:cs="Times New Roman"/>
          <w:sz w:val="24"/>
          <w:szCs w:val="24"/>
        </w:rPr>
        <w:t xml:space="preserve"> </w:t>
      </w:r>
    </w:p>
    <w:p w14:paraId="3F0474CF" w14:textId="77777777" w:rsidR="002076DC" w:rsidRPr="003210E7" w:rsidRDefault="002F01CD" w:rsidP="000D2C49">
      <w:pPr>
        <w:pStyle w:val="NoSpacing"/>
        <w:rPr>
          <w:rFonts w:ascii="Times New Roman" w:hAnsi="Times New Roman" w:cs="Times New Roman"/>
          <w:sz w:val="24"/>
          <w:szCs w:val="24"/>
        </w:rPr>
      </w:pPr>
      <w:r w:rsidRPr="003210E7">
        <w:rPr>
          <w:rFonts w:ascii="Times New Roman" w:hAnsi="Times New Roman" w:cs="Times New Roman"/>
          <w:sz w:val="24"/>
          <w:szCs w:val="24"/>
        </w:rPr>
        <w:t xml:space="preserve"> </w:t>
      </w:r>
    </w:p>
    <w:p w14:paraId="2901FA33" w14:textId="77777777" w:rsidR="002F01CD" w:rsidRPr="003210E7" w:rsidRDefault="00BE39CC" w:rsidP="000D2C49">
      <w:pPr>
        <w:pStyle w:val="NoSpacing"/>
        <w:rPr>
          <w:rFonts w:ascii="Times New Roman" w:hAnsi="Times New Roman" w:cs="Times New Roman"/>
          <w:sz w:val="24"/>
          <w:szCs w:val="24"/>
        </w:rPr>
      </w:pPr>
      <w:r w:rsidRPr="003210E7">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92F65CC" wp14:editId="0A6120C6">
                <wp:simplePos x="0" y="0"/>
                <wp:positionH relativeFrom="column">
                  <wp:posOffset>3009900</wp:posOffset>
                </wp:positionH>
                <wp:positionV relativeFrom="paragraph">
                  <wp:posOffset>55245</wp:posOffset>
                </wp:positionV>
                <wp:extent cx="409575" cy="4000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solidFill>
                          <a:srgbClr val="FFFFFF"/>
                        </a:solidFill>
                        <a:ln w="9525">
                          <a:solidFill>
                            <a:srgbClr val="000000"/>
                          </a:solidFill>
                          <a:miter lim="800000"/>
                          <a:headEnd/>
                          <a:tailEnd/>
                        </a:ln>
                      </wps:spPr>
                      <wps:txbx>
                        <w:txbxContent>
                          <w:p w14:paraId="41A13EE9" w14:textId="77777777" w:rsidR="00BE39CC" w:rsidRPr="00BE39CC" w:rsidRDefault="00BE39CC" w:rsidP="00BE39CC">
                            <w:pPr>
                              <w:rPr>
                                <w:b/>
                                <w:sz w:val="36"/>
                                <w:szCs w:val="36"/>
                              </w:rPr>
                            </w:pPr>
                            <w:r>
                              <w:rPr>
                                <w:b/>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2F65CC" id="_x0000_t202" coordsize="21600,21600" o:spt="202" path="m,l,21600r21600,l21600,xe">
                <v:stroke joinstyle="miter"/>
                <v:path gradientshapeok="t" o:connecttype="rect"/>
              </v:shapetype>
              <v:shape id="Text Box 2" o:spid="_x0000_s1026" type="#_x0000_t202" style="position:absolute;margin-left:237pt;margin-top:4.35pt;width:32.2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">
                <v:textbox>
                  <w:txbxContent>
                    <w:p w14:paraId="41A13EE9" w14:textId="77777777" w:rsidR="00BE39CC" w:rsidRPr="00BE39CC" w:rsidRDefault="00BE39CC" w:rsidP="00BE39CC">
                      <w:pPr>
                        <w:rPr>
                          <w:b/>
                          <w:sz w:val="36"/>
                          <w:szCs w:val="36"/>
                        </w:rPr>
                      </w:pPr>
                      <w:r>
                        <w:rPr>
                          <w:b/>
                          <w:sz w:val="36"/>
                          <w:szCs w:val="36"/>
                        </w:rPr>
                        <w:t>C</w:t>
                      </w:r>
                    </w:p>
                  </w:txbxContent>
                </v:textbox>
              </v:shape>
            </w:pict>
          </mc:Fallback>
        </mc:AlternateContent>
      </w:r>
      <w:r w:rsidRPr="003210E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B33015A" wp14:editId="7EC7C716">
                <wp:simplePos x="0" y="0"/>
                <wp:positionH relativeFrom="column">
                  <wp:posOffset>-1</wp:posOffset>
                </wp:positionH>
                <wp:positionV relativeFrom="paragraph">
                  <wp:posOffset>-1905</wp:posOffset>
                </wp:positionV>
                <wp:extent cx="409575" cy="400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solidFill>
                          <a:srgbClr val="FFFFFF"/>
                        </a:solidFill>
                        <a:ln w="9525">
                          <a:solidFill>
                            <a:srgbClr val="000000"/>
                          </a:solidFill>
                          <a:miter lim="800000"/>
                          <a:headEnd/>
                          <a:tailEnd/>
                        </a:ln>
                      </wps:spPr>
                      <wps:txbx>
                        <w:txbxContent>
                          <w:p w14:paraId="68A35530" w14:textId="77777777" w:rsidR="00BE39CC" w:rsidRPr="00BE39CC" w:rsidRDefault="00BE39CC">
                            <w:pPr>
                              <w:rPr>
                                <w:b/>
                                <w:sz w:val="36"/>
                                <w:szCs w:val="36"/>
                              </w:rPr>
                            </w:pPr>
                            <w:r w:rsidRPr="00BE39CC">
                              <w:rPr>
                                <w:b/>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3015A" id="_x0000_s1027" type="#_x0000_t202" style="position:absolute;margin-left:0;margin-top:-.15pt;width:32.2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">
                <v:textbox>
                  <w:txbxContent>
                    <w:p w14:paraId="68A35530" w14:textId="77777777" w:rsidR="00BE39CC" w:rsidRPr="00BE39CC" w:rsidRDefault="00BE39CC">
                      <w:pPr>
                        <w:rPr>
                          <w:b/>
                          <w:sz w:val="36"/>
                          <w:szCs w:val="36"/>
                        </w:rPr>
                      </w:pPr>
                      <w:r w:rsidRPr="00BE39CC">
                        <w:rPr>
                          <w:b/>
                          <w:sz w:val="36"/>
                          <w:szCs w:val="36"/>
                        </w:rPr>
                        <w:t>A</w:t>
                      </w:r>
                    </w:p>
                  </w:txbxContent>
                </v:textbox>
              </v:shape>
            </w:pict>
          </mc:Fallback>
        </mc:AlternateContent>
      </w:r>
      <w:r w:rsidR="00D708E4" w:rsidRPr="003210E7">
        <w:rPr>
          <w:noProof/>
        </w:rPr>
        <w:drawing>
          <wp:anchor distT="0" distB="0" distL="114300" distR="114300" simplePos="0" relativeHeight="251658240" behindDoc="1" locked="0" layoutInCell="1" allowOverlap="1" wp14:anchorId="512D9EB0" wp14:editId="5E2D9DFA">
            <wp:simplePos x="0" y="0"/>
            <wp:positionH relativeFrom="column">
              <wp:posOffset>3009900</wp:posOffset>
            </wp:positionH>
            <wp:positionV relativeFrom="paragraph">
              <wp:posOffset>52070</wp:posOffset>
            </wp:positionV>
            <wp:extent cx="2249805" cy="3057525"/>
            <wp:effectExtent l="0" t="0" r="0" b="9525"/>
            <wp:wrapTight wrapText="bothSides">
              <wp:wrapPolygon edited="0">
                <wp:start x="0" y="0"/>
                <wp:lineTo x="0" y="21533"/>
                <wp:lineTo x="21399" y="21533"/>
                <wp:lineTo x="213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RTreatmentDesig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49805" cy="3057525"/>
                    </a:xfrm>
                    <a:prstGeom prst="rect">
                      <a:avLst/>
                    </a:prstGeom>
                  </pic:spPr>
                </pic:pic>
              </a:graphicData>
            </a:graphic>
            <wp14:sizeRelH relativeFrom="page">
              <wp14:pctWidth>0</wp14:pctWidth>
            </wp14:sizeRelH>
            <wp14:sizeRelV relativeFrom="page">
              <wp14:pctHeight>0</wp14:pctHeight>
            </wp14:sizeRelV>
          </wp:anchor>
        </w:drawing>
      </w:r>
      <w:r w:rsidR="00D708E4" w:rsidRPr="003210E7">
        <w:rPr>
          <w:noProof/>
        </w:rPr>
        <w:drawing>
          <wp:inline distT="0" distB="0" distL="0" distR="0" wp14:anchorId="17126A12" wp14:editId="387BFDBF">
            <wp:extent cx="2524125" cy="167358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524125" cy="1673582"/>
                    </a:xfrm>
                    <a:prstGeom prst="rect">
                      <a:avLst/>
                    </a:prstGeom>
                  </pic:spPr>
                </pic:pic>
              </a:graphicData>
            </a:graphic>
          </wp:inline>
        </w:drawing>
      </w:r>
    </w:p>
    <w:p w14:paraId="4BE83791" w14:textId="77777777" w:rsidR="009C5F27" w:rsidRPr="003210E7" w:rsidRDefault="00BE39CC" w:rsidP="000D2C49">
      <w:pPr>
        <w:pStyle w:val="NoSpacing"/>
        <w:rPr>
          <w:rFonts w:ascii="Times New Roman" w:hAnsi="Times New Roman" w:cs="Times New Roman"/>
          <w:sz w:val="24"/>
          <w:szCs w:val="24"/>
        </w:rPr>
      </w:pPr>
      <w:r w:rsidRPr="003210E7">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7C24DA0" wp14:editId="4428A04F">
                <wp:simplePos x="0" y="0"/>
                <wp:positionH relativeFrom="column">
                  <wp:posOffset>0</wp:posOffset>
                </wp:positionH>
                <wp:positionV relativeFrom="paragraph">
                  <wp:posOffset>-1905</wp:posOffset>
                </wp:positionV>
                <wp:extent cx="409575" cy="4000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solidFill>
                          <a:srgbClr val="FFFFFF"/>
                        </a:solidFill>
                        <a:ln w="9525">
                          <a:solidFill>
                            <a:srgbClr val="000000"/>
                          </a:solidFill>
                          <a:miter lim="800000"/>
                          <a:headEnd/>
                          <a:tailEnd/>
                        </a:ln>
                      </wps:spPr>
                      <wps:txbx>
                        <w:txbxContent>
                          <w:p w14:paraId="1869DEA4" w14:textId="77777777" w:rsidR="00BE39CC" w:rsidRPr="00A223F5" w:rsidRDefault="00BE39CC" w:rsidP="00BE39CC">
                            <w:pPr>
                              <w:rPr>
                                <w:b/>
                                <w:sz w:val="36"/>
                                <w:szCs w:val="36"/>
                              </w:rPr>
                            </w:pPr>
                            <w:r w:rsidRPr="00A223F5">
                              <w:rPr>
                                <w:b/>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24DA0" id="_x0000_s1028" type="#_x0000_t202" style="position:absolute;margin-left:0;margin-top:-.15pt;width:32.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">
                <v:textbox>
                  <w:txbxContent>
                    <w:p w14:paraId="1869DEA4" w14:textId="77777777" w:rsidR="00BE39CC" w:rsidRPr="00A223F5" w:rsidRDefault="00BE39CC" w:rsidP="00BE39CC">
                      <w:pPr>
                        <w:rPr>
                          <w:b/>
                          <w:sz w:val="36"/>
                          <w:szCs w:val="36"/>
                        </w:rPr>
                      </w:pPr>
                      <w:r w:rsidRPr="00A223F5">
                        <w:rPr>
                          <w:b/>
                          <w:sz w:val="36"/>
                          <w:szCs w:val="36"/>
                        </w:rPr>
                        <w:t>B</w:t>
                      </w:r>
                    </w:p>
                  </w:txbxContent>
                </v:textbox>
              </v:shape>
            </w:pict>
          </mc:Fallback>
        </mc:AlternateContent>
      </w:r>
      <w:r w:rsidR="009C5F27" w:rsidRPr="003210E7">
        <w:rPr>
          <w:noProof/>
        </w:rPr>
        <w:drawing>
          <wp:inline distT="0" distB="0" distL="0" distR="0" wp14:anchorId="659ABE7B" wp14:editId="7C8A4EF8">
            <wp:extent cx="2524125" cy="167358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24125" cy="1673581"/>
                    </a:xfrm>
                    <a:prstGeom prst="rect">
                      <a:avLst/>
                    </a:prstGeom>
                  </pic:spPr>
                </pic:pic>
              </a:graphicData>
            </a:graphic>
          </wp:inline>
        </w:drawing>
      </w:r>
    </w:p>
    <w:p w14:paraId="26A882A1" w14:textId="77777777" w:rsidR="00D708E4" w:rsidRPr="003210E7" w:rsidRDefault="00D708E4" w:rsidP="000D2C49">
      <w:pPr>
        <w:pStyle w:val="NoSpacing"/>
        <w:rPr>
          <w:rFonts w:ascii="Times New Roman" w:hAnsi="Times New Roman" w:cs="Times New Roman"/>
          <w:b/>
          <w:sz w:val="24"/>
          <w:szCs w:val="24"/>
        </w:rPr>
      </w:pPr>
      <w:r w:rsidRPr="003210E7">
        <w:rPr>
          <w:rFonts w:ascii="Times New Roman" w:hAnsi="Times New Roman" w:cs="Times New Roman"/>
          <w:b/>
          <w:sz w:val="24"/>
          <w:szCs w:val="24"/>
        </w:rPr>
        <w:t xml:space="preserve">Figure 1. Outline of fields in Ohio </w:t>
      </w:r>
      <w:r w:rsidR="00BE39CC" w:rsidRPr="003210E7">
        <w:rPr>
          <w:rFonts w:ascii="Times New Roman" w:hAnsi="Times New Roman" w:cs="Times New Roman"/>
          <w:b/>
          <w:sz w:val="24"/>
          <w:szCs w:val="24"/>
        </w:rPr>
        <w:t xml:space="preserve">(A&amp;B) </w:t>
      </w:r>
      <w:r w:rsidRPr="003210E7">
        <w:rPr>
          <w:rFonts w:ascii="Times New Roman" w:hAnsi="Times New Roman" w:cs="Times New Roman"/>
          <w:b/>
          <w:sz w:val="24"/>
          <w:szCs w:val="24"/>
        </w:rPr>
        <w:t xml:space="preserve">and Indiana </w:t>
      </w:r>
      <w:r w:rsidR="00BE39CC" w:rsidRPr="003210E7">
        <w:rPr>
          <w:rFonts w:ascii="Times New Roman" w:hAnsi="Times New Roman" w:cs="Times New Roman"/>
          <w:b/>
          <w:sz w:val="24"/>
          <w:szCs w:val="24"/>
        </w:rPr>
        <w:t xml:space="preserve">(C) </w:t>
      </w:r>
      <w:r w:rsidR="00157549" w:rsidRPr="003210E7">
        <w:rPr>
          <w:rFonts w:ascii="Times New Roman" w:hAnsi="Times New Roman" w:cs="Times New Roman"/>
          <w:b/>
          <w:sz w:val="24"/>
          <w:szCs w:val="24"/>
        </w:rPr>
        <w:t>being used</w:t>
      </w:r>
      <w:r w:rsidRPr="003210E7">
        <w:rPr>
          <w:rFonts w:ascii="Times New Roman" w:hAnsi="Times New Roman" w:cs="Times New Roman"/>
          <w:b/>
          <w:sz w:val="24"/>
          <w:szCs w:val="24"/>
        </w:rPr>
        <w:t xml:space="preserve"> for edge-of-field monitoring to support the 4R Research Project. </w:t>
      </w:r>
    </w:p>
    <w:p w14:paraId="29A822DF" w14:textId="77777777" w:rsidR="00157549" w:rsidRPr="003210E7" w:rsidRDefault="00157549" w:rsidP="000D2C49">
      <w:pPr>
        <w:pStyle w:val="NoSpacing"/>
        <w:rPr>
          <w:rFonts w:ascii="Times New Roman" w:hAnsi="Times New Roman" w:cs="Times New Roman"/>
          <w:b/>
          <w:sz w:val="24"/>
          <w:szCs w:val="24"/>
        </w:rPr>
      </w:pPr>
      <w:r w:rsidRPr="003210E7">
        <w:rPr>
          <w:rFonts w:ascii="Times New Roman" w:hAnsi="Times New Roman" w:cs="Times New Roman"/>
          <w:noProof/>
          <w:sz w:val="24"/>
          <w:szCs w:val="24"/>
        </w:rPr>
        <w:drawing>
          <wp:inline distT="0" distB="0" distL="0" distR="0" wp14:anchorId="61047B93" wp14:editId="04059D6F">
            <wp:extent cx="3143250" cy="338940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7934" cy="3394454"/>
                    </a:xfrm>
                    <a:prstGeom prst="rect">
                      <a:avLst/>
                    </a:prstGeom>
                  </pic:spPr>
                </pic:pic>
              </a:graphicData>
            </a:graphic>
          </wp:inline>
        </w:drawing>
      </w:r>
    </w:p>
    <w:p w14:paraId="324E8A52" w14:textId="77777777" w:rsidR="00157549" w:rsidRPr="003210E7" w:rsidRDefault="00157549" w:rsidP="000D2C49">
      <w:pPr>
        <w:pStyle w:val="NoSpacing"/>
        <w:rPr>
          <w:rFonts w:ascii="Times New Roman" w:hAnsi="Times New Roman" w:cs="Times New Roman"/>
          <w:b/>
          <w:sz w:val="24"/>
          <w:szCs w:val="24"/>
        </w:rPr>
      </w:pPr>
      <w:commentRangeStart w:id="0"/>
      <w:r w:rsidRPr="003210E7">
        <w:rPr>
          <w:rFonts w:ascii="Times New Roman" w:hAnsi="Times New Roman" w:cs="Times New Roman"/>
          <w:b/>
          <w:sz w:val="24"/>
          <w:szCs w:val="24"/>
        </w:rPr>
        <w:t xml:space="preserve">Figure 2. Location of paired, 4R and leveraged ARS EOF sites being used to assess 4R practices.  </w:t>
      </w:r>
      <w:commentRangeEnd w:id="0"/>
      <w:r w:rsidR="00C42E1E">
        <w:rPr>
          <w:rStyle w:val="CommentReference"/>
        </w:rPr>
        <w:commentReference w:id="0"/>
      </w:r>
    </w:p>
    <w:p w14:paraId="0A1D464E" w14:textId="77777777" w:rsidR="00D708E4" w:rsidRPr="003210E7" w:rsidRDefault="00D708E4" w:rsidP="000D2C49">
      <w:pPr>
        <w:pStyle w:val="NoSpacing"/>
        <w:rPr>
          <w:rFonts w:ascii="Times New Roman" w:hAnsi="Times New Roman" w:cs="Times New Roman"/>
          <w:b/>
          <w:sz w:val="24"/>
          <w:szCs w:val="24"/>
        </w:rPr>
      </w:pPr>
    </w:p>
    <w:p w14:paraId="201EE200" w14:textId="77777777" w:rsidR="000D03ED" w:rsidRPr="003210E7" w:rsidRDefault="002258A9" w:rsidP="000D2C49">
      <w:pPr>
        <w:pStyle w:val="NoSpacing"/>
        <w:rPr>
          <w:rFonts w:ascii="Times New Roman" w:hAnsi="Times New Roman" w:cs="Times New Roman"/>
          <w:sz w:val="24"/>
          <w:szCs w:val="24"/>
        </w:rPr>
      </w:pPr>
      <w:r w:rsidRPr="003210E7">
        <w:rPr>
          <w:rFonts w:ascii="Times New Roman" w:hAnsi="Times New Roman" w:cs="Times New Roman"/>
          <w:b/>
          <w:i/>
          <w:sz w:val="24"/>
          <w:szCs w:val="24"/>
        </w:rPr>
        <w:t>Edge-of-Field (EOF) Monitoring:</w:t>
      </w:r>
      <w:r w:rsidRPr="003210E7">
        <w:rPr>
          <w:rFonts w:ascii="Times New Roman" w:hAnsi="Times New Roman" w:cs="Times New Roman"/>
          <w:b/>
          <w:sz w:val="24"/>
          <w:szCs w:val="24"/>
        </w:rPr>
        <w:t xml:space="preserve"> </w:t>
      </w:r>
      <w:r w:rsidRPr="003210E7">
        <w:rPr>
          <w:rFonts w:ascii="Times New Roman" w:hAnsi="Times New Roman" w:cs="Times New Roman"/>
          <w:sz w:val="24"/>
          <w:szCs w:val="24"/>
        </w:rPr>
        <w:t xml:space="preserve">Two sites in Ohio and one in Indiana </w:t>
      </w:r>
      <w:r w:rsidR="00285BF3" w:rsidRPr="003210E7">
        <w:rPr>
          <w:rFonts w:ascii="Times New Roman" w:hAnsi="Times New Roman" w:cs="Times New Roman"/>
          <w:sz w:val="24"/>
          <w:szCs w:val="24"/>
        </w:rPr>
        <w:t>were</w:t>
      </w:r>
      <w:r w:rsidRPr="003210E7">
        <w:rPr>
          <w:rFonts w:ascii="Times New Roman" w:hAnsi="Times New Roman" w:cs="Times New Roman"/>
          <w:sz w:val="24"/>
          <w:szCs w:val="24"/>
        </w:rPr>
        <w:t xml:space="preserve"> identified for combined surface and subsurface EOF monitoring (</w:t>
      </w:r>
      <w:commentRangeStart w:id="1"/>
      <w:r w:rsidRPr="003210E7">
        <w:rPr>
          <w:rFonts w:ascii="Times New Roman" w:hAnsi="Times New Roman" w:cs="Times New Roman"/>
          <w:sz w:val="24"/>
          <w:szCs w:val="24"/>
        </w:rPr>
        <w:t>Figure 1A, 1B, and 1C</w:t>
      </w:r>
      <w:commentRangeEnd w:id="1"/>
      <w:r w:rsidR="008567D1">
        <w:rPr>
          <w:rStyle w:val="CommentReference"/>
        </w:rPr>
        <w:commentReference w:id="1"/>
      </w:r>
      <w:r w:rsidRPr="003210E7">
        <w:rPr>
          <w:rFonts w:ascii="Times New Roman" w:hAnsi="Times New Roman" w:cs="Times New Roman"/>
          <w:sz w:val="24"/>
          <w:szCs w:val="24"/>
        </w:rPr>
        <w:t xml:space="preserve">). The Ohio sites are located in Wood County in the Portage River Watershed. The Indiana site is located in Steuben County on the Ohio-Indiana border. All three sites are representative of crop production agricultural systems in the tile drained landscape of the WLEB. </w:t>
      </w:r>
      <w:r w:rsidR="00285BF3" w:rsidRPr="003210E7">
        <w:rPr>
          <w:rFonts w:ascii="Times New Roman" w:hAnsi="Times New Roman" w:cs="Times New Roman"/>
          <w:sz w:val="24"/>
          <w:szCs w:val="24"/>
        </w:rPr>
        <w:t>Instrumentation was completed at the Ohio sites in Jan/Feb 2</w:t>
      </w:r>
      <w:r w:rsidR="000D03ED" w:rsidRPr="003210E7">
        <w:rPr>
          <w:rFonts w:ascii="Times New Roman" w:hAnsi="Times New Roman" w:cs="Times New Roman"/>
          <w:sz w:val="24"/>
          <w:szCs w:val="24"/>
        </w:rPr>
        <w:t>01</w:t>
      </w:r>
      <w:r w:rsidR="00285BF3" w:rsidRPr="003210E7">
        <w:rPr>
          <w:rFonts w:ascii="Times New Roman" w:hAnsi="Times New Roman" w:cs="Times New Roman"/>
          <w:sz w:val="24"/>
          <w:szCs w:val="24"/>
        </w:rPr>
        <w:t xml:space="preserve">5 and the Indiana site in Nov/Dec 2015. </w:t>
      </w:r>
      <w:r w:rsidR="00BE1C71" w:rsidRPr="003210E7">
        <w:rPr>
          <w:rFonts w:ascii="Times New Roman" w:hAnsi="Times New Roman" w:cs="Times New Roman"/>
          <w:sz w:val="24"/>
          <w:szCs w:val="24"/>
        </w:rPr>
        <w:t xml:space="preserve">In addition to these three sites, </w:t>
      </w:r>
      <w:commentRangeStart w:id="2"/>
      <w:r w:rsidR="00BE1C71" w:rsidRPr="003210E7">
        <w:rPr>
          <w:rFonts w:ascii="Times New Roman" w:hAnsi="Times New Roman" w:cs="Times New Roman"/>
          <w:sz w:val="24"/>
          <w:szCs w:val="24"/>
        </w:rPr>
        <w:t>additional EOF sites (Figure 2) also have 4R related research ongoing</w:t>
      </w:r>
      <w:r w:rsidR="00ED171C" w:rsidRPr="003210E7">
        <w:rPr>
          <w:rFonts w:ascii="Times New Roman" w:hAnsi="Times New Roman" w:cs="Times New Roman"/>
          <w:sz w:val="24"/>
          <w:szCs w:val="24"/>
        </w:rPr>
        <w:t xml:space="preserve"> </w:t>
      </w:r>
      <w:proofErr w:type="gramStart"/>
      <w:r w:rsidR="00ED171C" w:rsidRPr="003210E7">
        <w:rPr>
          <w:rFonts w:ascii="Times New Roman" w:hAnsi="Times New Roman" w:cs="Times New Roman"/>
          <w:sz w:val="24"/>
          <w:szCs w:val="24"/>
        </w:rPr>
        <w:t>a</w:t>
      </w:r>
      <w:commentRangeEnd w:id="2"/>
      <w:proofErr w:type="gramEnd"/>
      <w:r w:rsidR="008567D1">
        <w:rPr>
          <w:rStyle w:val="CommentReference"/>
        </w:rPr>
        <w:commentReference w:id="2"/>
      </w:r>
      <w:r w:rsidR="00ED171C" w:rsidRPr="003210E7">
        <w:rPr>
          <w:rFonts w:ascii="Times New Roman" w:hAnsi="Times New Roman" w:cs="Times New Roman"/>
          <w:sz w:val="24"/>
          <w:szCs w:val="24"/>
        </w:rPr>
        <w:t>nd those data are being leveraged as part of this research effort</w:t>
      </w:r>
      <w:r w:rsidR="00BE1C71" w:rsidRPr="003210E7">
        <w:rPr>
          <w:rFonts w:ascii="Times New Roman" w:hAnsi="Times New Roman" w:cs="Times New Roman"/>
          <w:sz w:val="24"/>
          <w:szCs w:val="24"/>
        </w:rPr>
        <w:t xml:space="preserve">. </w:t>
      </w:r>
    </w:p>
    <w:p w14:paraId="5BD0CE4C" w14:textId="77777777" w:rsidR="00F46766" w:rsidRPr="003210E7" w:rsidRDefault="00F46766" w:rsidP="000D2C49">
      <w:pPr>
        <w:pStyle w:val="NoSpacing"/>
        <w:rPr>
          <w:rFonts w:ascii="Times New Roman" w:hAnsi="Times New Roman" w:cs="Times New Roman"/>
          <w:sz w:val="24"/>
          <w:szCs w:val="24"/>
        </w:rPr>
      </w:pPr>
    </w:p>
    <w:p w14:paraId="74873191" w14:textId="77777777" w:rsidR="000D03ED" w:rsidRPr="003210E7" w:rsidRDefault="000D03ED" w:rsidP="000D2C49">
      <w:pPr>
        <w:pStyle w:val="NoSpacing"/>
        <w:rPr>
          <w:rFonts w:ascii="Times New Roman" w:hAnsi="Times New Roman" w:cs="Times New Roman"/>
          <w:sz w:val="24"/>
          <w:szCs w:val="24"/>
        </w:rPr>
      </w:pPr>
      <w:r w:rsidRPr="003210E7">
        <w:rPr>
          <w:rFonts w:ascii="Times New Roman" w:hAnsi="Times New Roman" w:cs="Times New Roman"/>
          <w:sz w:val="24"/>
          <w:szCs w:val="24"/>
        </w:rPr>
        <w:t xml:space="preserve">Data collection </w:t>
      </w:r>
      <w:r w:rsidR="00E777AC" w:rsidRPr="003210E7">
        <w:rPr>
          <w:rFonts w:ascii="Times New Roman" w:hAnsi="Times New Roman" w:cs="Times New Roman"/>
          <w:sz w:val="24"/>
          <w:szCs w:val="24"/>
        </w:rPr>
        <w:t>continues from 20 paired EOF sites. Example of hydrology and water quality data can be found in Figure</w:t>
      </w:r>
      <w:r w:rsidR="00986D9D" w:rsidRPr="003210E7">
        <w:rPr>
          <w:rFonts w:ascii="Times New Roman" w:hAnsi="Times New Roman" w:cs="Times New Roman"/>
          <w:sz w:val="24"/>
          <w:szCs w:val="24"/>
        </w:rPr>
        <w:t xml:space="preserve"> 3</w:t>
      </w:r>
      <w:r w:rsidR="005F1EDB" w:rsidRPr="003210E7">
        <w:rPr>
          <w:rFonts w:ascii="Times New Roman" w:hAnsi="Times New Roman" w:cs="Times New Roman"/>
          <w:sz w:val="24"/>
          <w:szCs w:val="24"/>
        </w:rPr>
        <w:t xml:space="preserve"> (Indiana site) </w:t>
      </w:r>
      <w:r w:rsidR="00E777AC" w:rsidRPr="003210E7">
        <w:rPr>
          <w:rFonts w:ascii="Times New Roman" w:hAnsi="Times New Roman" w:cs="Times New Roman"/>
          <w:sz w:val="24"/>
          <w:szCs w:val="24"/>
        </w:rPr>
        <w:t xml:space="preserve">and Figure 4 (Ohio </w:t>
      </w:r>
      <w:r w:rsidR="005F1EDB" w:rsidRPr="003210E7">
        <w:rPr>
          <w:rFonts w:ascii="Times New Roman" w:hAnsi="Times New Roman" w:cs="Times New Roman"/>
          <w:sz w:val="24"/>
          <w:szCs w:val="24"/>
        </w:rPr>
        <w:t xml:space="preserve">BE </w:t>
      </w:r>
      <w:r w:rsidR="00E777AC" w:rsidRPr="003210E7">
        <w:rPr>
          <w:rFonts w:ascii="Times New Roman" w:hAnsi="Times New Roman" w:cs="Times New Roman"/>
          <w:sz w:val="24"/>
          <w:szCs w:val="24"/>
        </w:rPr>
        <w:t xml:space="preserve">EOF sites). Data suggests that a significant amount of DRP load originates in the tile drainage. Several publications have been submitted and published in the prior year. One publication (#9 in list at end of this section) submitted to J. Soil and Water Conservation speaks directly to the impact of 4R practices. That paper, however, has not yet been accepted for publication. </w:t>
      </w:r>
      <w:r w:rsidR="00986D9D" w:rsidRPr="003210E7">
        <w:rPr>
          <w:rFonts w:ascii="Times New Roman" w:hAnsi="Times New Roman" w:cs="Times New Roman"/>
          <w:sz w:val="24"/>
          <w:szCs w:val="24"/>
        </w:rPr>
        <w:t xml:space="preserve">Data analysis is ongoing to relate 4R and other practices to water quality signatures. </w:t>
      </w:r>
    </w:p>
    <w:p w14:paraId="01858077" w14:textId="77777777" w:rsidR="00E777AC" w:rsidRPr="003210E7" w:rsidRDefault="00E777AC" w:rsidP="000D2C49">
      <w:pPr>
        <w:pStyle w:val="NoSpacing"/>
        <w:rPr>
          <w:rFonts w:ascii="Times New Roman" w:hAnsi="Times New Roman" w:cs="Times New Roman"/>
          <w:sz w:val="24"/>
          <w:szCs w:val="24"/>
        </w:rPr>
      </w:pPr>
    </w:p>
    <w:p w14:paraId="799E0136" w14:textId="77777777" w:rsidR="00E777AC" w:rsidRPr="003210E7" w:rsidRDefault="00E777AC" w:rsidP="000D2C49">
      <w:pPr>
        <w:pStyle w:val="NoSpacing"/>
        <w:rPr>
          <w:rFonts w:ascii="Times New Roman" w:hAnsi="Times New Roman" w:cs="Times New Roman"/>
          <w:sz w:val="24"/>
          <w:szCs w:val="24"/>
        </w:rPr>
      </w:pPr>
      <w:r w:rsidRPr="003210E7">
        <w:rPr>
          <w:noProof/>
        </w:rPr>
        <w:drawing>
          <wp:inline distT="0" distB="0" distL="0" distR="0" wp14:anchorId="6675556F" wp14:editId="3E5B6050">
            <wp:extent cx="4191000" cy="1781175"/>
            <wp:effectExtent l="0" t="0" r="190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A1665C" w14:textId="77777777" w:rsidR="00E777AC" w:rsidRPr="003210E7" w:rsidRDefault="00E777AC" w:rsidP="000D2C49">
      <w:pPr>
        <w:pStyle w:val="NoSpacing"/>
        <w:rPr>
          <w:rFonts w:ascii="Times New Roman" w:hAnsi="Times New Roman" w:cs="Times New Roman"/>
          <w:sz w:val="24"/>
          <w:szCs w:val="24"/>
        </w:rPr>
      </w:pPr>
      <w:r w:rsidRPr="003210E7">
        <w:rPr>
          <w:noProof/>
        </w:rPr>
        <w:drawing>
          <wp:inline distT="0" distB="0" distL="0" distR="0" wp14:anchorId="528AA07F" wp14:editId="2B3C1443">
            <wp:extent cx="4191000" cy="2867025"/>
            <wp:effectExtent l="0" t="0" r="1905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E0B275" w14:textId="77777777" w:rsidR="00E777AC" w:rsidRPr="003210E7" w:rsidRDefault="00E777AC" w:rsidP="000D2C49">
      <w:pPr>
        <w:pStyle w:val="NoSpacing"/>
        <w:rPr>
          <w:rFonts w:ascii="Times New Roman" w:hAnsi="Times New Roman" w:cs="Times New Roman"/>
          <w:sz w:val="24"/>
          <w:szCs w:val="24"/>
        </w:rPr>
      </w:pPr>
      <w:r w:rsidRPr="003210E7">
        <w:rPr>
          <w:rFonts w:ascii="Times New Roman" w:hAnsi="Times New Roman" w:cs="Times New Roman"/>
          <w:sz w:val="24"/>
          <w:szCs w:val="24"/>
        </w:rPr>
        <w:t xml:space="preserve">Figure 3. </w:t>
      </w:r>
      <w:r w:rsidR="00D13B94" w:rsidRPr="003210E7">
        <w:rPr>
          <w:rFonts w:ascii="Times New Roman" w:hAnsi="Times New Roman" w:cs="Times New Roman"/>
          <w:sz w:val="24"/>
          <w:szCs w:val="24"/>
        </w:rPr>
        <w:t>2016 d</w:t>
      </w:r>
      <w:r w:rsidRPr="003210E7">
        <w:rPr>
          <w:rFonts w:ascii="Times New Roman" w:hAnsi="Times New Roman" w:cs="Times New Roman"/>
          <w:sz w:val="24"/>
          <w:szCs w:val="24"/>
        </w:rPr>
        <w:t>ischarge (L/s) data from surface and tile sites at Indiana paired field location.</w:t>
      </w:r>
    </w:p>
    <w:p w14:paraId="0E2B26F2" w14:textId="77777777" w:rsidR="00D13B94" w:rsidRPr="003210E7" w:rsidRDefault="00D13B94" w:rsidP="000D2C49">
      <w:pPr>
        <w:pStyle w:val="NoSpacing"/>
        <w:rPr>
          <w:rFonts w:ascii="Times New Roman" w:hAnsi="Times New Roman" w:cs="Times New Roman"/>
          <w:sz w:val="24"/>
          <w:szCs w:val="24"/>
        </w:rPr>
      </w:pPr>
    </w:p>
    <w:p w14:paraId="2881CFE2" w14:textId="77777777" w:rsidR="00D13B94" w:rsidRPr="003210E7" w:rsidRDefault="00D13B94" w:rsidP="000D2C49">
      <w:pPr>
        <w:pStyle w:val="NoSpacing"/>
        <w:rPr>
          <w:rFonts w:ascii="Times New Roman" w:hAnsi="Times New Roman" w:cs="Times New Roman"/>
          <w:sz w:val="24"/>
          <w:szCs w:val="24"/>
        </w:rPr>
      </w:pPr>
    </w:p>
    <w:p w14:paraId="1710CCE6" w14:textId="77777777" w:rsidR="00D13B94" w:rsidRPr="003210E7" w:rsidRDefault="00D13B94" w:rsidP="000D2C49">
      <w:pPr>
        <w:pStyle w:val="NoSpacing"/>
        <w:rPr>
          <w:rFonts w:ascii="Times New Roman" w:hAnsi="Times New Roman" w:cs="Times New Roman"/>
          <w:sz w:val="24"/>
          <w:szCs w:val="24"/>
        </w:rPr>
      </w:pPr>
    </w:p>
    <w:p w14:paraId="7A914514" w14:textId="77777777" w:rsidR="000D03ED" w:rsidRPr="003210E7" w:rsidRDefault="005F1EDB" w:rsidP="006B5BF7">
      <w:r w:rsidRPr="003210E7">
        <w:object w:dxaOrig="12174" w:dyaOrig="15600" w14:anchorId="3AE20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1pt;height:562.25pt" o:ole="">
            <v:imagedata r:id="rId13" o:title=""/>
          </v:shape>
          <o:OLEObject Type="Embed" ProgID="SigmaPlotGraphicObject.12" ShapeID="_x0000_i1025" DrawAspect="Content" ObjectID="_1550546960" r:id="rId14"/>
        </w:object>
      </w:r>
    </w:p>
    <w:p w14:paraId="321412F1" w14:textId="77777777" w:rsidR="00734B82" w:rsidRPr="003210E7" w:rsidRDefault="00734B82" w:rsidP="006B5BF7">
      <w:pPr>
        <w:rPr>
          <w:rFonts w:ascii="Times New Roman" w:hAnsi="Times New Roman" w:cs="Times New Roman"/>
          <w:b/>
          <w:sz w:val="24"/>
          <w:szCs w:val="24"/>
        </w:rPr>
      </w:pPr>
      <w:r w:rsidRPr="003210E7">
        <w:rPr>
          <w:rFonts w:ascii="Times New Roman" w:hAnsi="Times New Roman" w:cs="Times New Roman"/>
          <w:b/>
          <w:sz w:val="24"/>
          <w:szCs w:val="24"/>
        </w:rPr>
        <w:t xml:space="preserve">Figure </w:t>
      </w:r>
      <w:r w:rsidR="00BE1C71" w:rsidRPr="003210E7">
        <w:rPr>
          <w:rFonts w:ascii="Times New Roman" w:hAnsi="Times New Roman" w:cs="Times New Roman"/>
          <w:b/>
          <w:sz w:val="24"/>
          <w:szCs w:val="24"/>
        </w:rPr>
        <w:t>4</w:t>
      </w:r>
      <w:r w:rsidRPr="003210E7">
        <w:rPr>
          <w:rFonts w:ascii="Times New Roman" w:hAnsi="Times New Roman" w:cs="Times New Roman"/>
          <w:b/>
          <w:sz w:val="24"/>
          <w:szCs w:val="24"/>
        </w:rPr>
        <w:t xml:space="preserve">. Preliminary </w:t>
      </w:r>
      <w:r w:rsidR="00B84E93" w:rsidRPr="003210E7">
        <w:rPr>
          <w:rFonts w:ascii="Times New Roman" w:hAnsi="Times New Roman" w:cs="Times New Roman"/>
          <w:b/>
          <w:sz w:val="24"/>
          <w:szCs w:val="24"/>
        </w:rPr>
        <w:t xml:space="preserve">time series </w:t>
      </w:r>
      <w:r w:rsidRPr="003210E7">
        <w:rPr>
          <w:rFonts w:ascii="Times New Roman" w:hAnsi="Times New Roman" w:cs="Times New Roman"/>
          <w:b/>
          <w:sz w:val="24"/>
          <w:szCs w:val="24"/>
        </w:rPr>
        <w:t xml:space="preserve">EOF data from BE site in Ohio. </w:t>
      </w:r>
    </w:p>
    <w:p w14:paraId="472778FF" w14:textId="77777777" w:rsidR="005C0166" w:rsidRPr="003210E7" w:rsidRDefault="005C0166" w:rsidP="006B5BF7">
      <w:pPr>
        <w:rPr>
          <w:rFonts w:ascii="Times New Roman" w:hAnsi="Times New Roman" w:cs="Times New Roman"/>
          <w:b/>
          <w:sz w:val="24"/>
          <w:szCs w:val="24"/>
        </w:rPr>
      </w:pPr>
    </w:p>
    <w:p w14:paraId="5059B97C" w14:textId="77777777" w:rsidR="000D03ED" w:rsidRPr="003210E7" w:rsidRDefault="00332B71" w:rsidP="006B5BF7">
      <w:pPr>
        <w:rPr>
          <w:rFonts w:ascii="Times New Roman" w:hAnsi="Times New Roman" w:cs="Times New Roman"/>
          <w:b/>
          <w:sz w:val="24"/>
          <w:szCs w:val="24"/>
          <w:u w:val="single"/>
        </w:rPr>
      </w:pPr>
      <w:r w:rsidRPr="003210E7">
        <w:rPr>
          <w:rFonts w:ascii="Times New Roman" w:hAnsi="Times New Roman" w:cs="Times New Roman"/>
          <w:b/>
          <w:sz w:val="24"/>
          <w:szCs w:val="24"/>
          <w:u w:val="single"/>
        </w:rPr>
        <w:lastRenderedPageBreak/>
        <w:t>Manuscripts and presentations</w:t>
      </w:r>
      <w:r w:rsidR="0000727D" w:rsidRPr="003210E7">
        <w:rPr>
          <w:rFonts w:ascii="Times New Roman" w:hAnsi="Times New Roman" w:cs="Times New Roman"/>
          <w:b/>
          <w:sz w:val="24"/>
          <w:szCs w:val="24"/>
          <w:u w:val="single"/>
        </w:rPr>
        <w:t xml:space="preserve"> </w:t>
      </w:r>
      <w:r w:rsidR="002B0919" w:rsidRPr="003210E7">
        <w:rPr>
          <w:rFonts w:ascii="Times New Roman" w:hAnsi="Times New Roman" w:cs="Times New Roman"/>
          <w:b/>
          <w:sz w:val="24"/>
          <w:szCs w:val="24"/>
          <w:u w:val="single"/>
        </w:rPr>
        <w:t>led by</w:t>
      </w:r>
      <w:r w:rsidRPr="003210E7">
        <w:rPr>
          <w:rFonts w:ascii="Times New Roman" w:hAnsi="Times New Roman" w:cs="Times New Roman"/>
          <w:b/>
          <w:sz w:val="24"/>
          <w:szCs w:val="24"/>
          <w:u w:val="single"/>
        </w:rPr>
        <w:t xml:space="preserve"> </w:t>
      </w:r>
      <w:r w:rsidR="002B0919" w:rsidRPr="003210E7">
        <w:rPr>
          <w:rFonts w:ascii="Times New Roman" w:hAnsi="Times New Roman" w:cs="Times New Roman"/>
          <w:b/>
          <w:sz w:val="24"/>
          <w:szCs w:val="24"/>
          <w:u w:val="single"/>
        </w:rPr>
        <w:t xml:space="preserve">or had contributions from </w:t>
      </w:r>
      <w:r w:rsidRPr="003210E7">
        <w:rPr>
          <w:rFonts w:ascii="Times New Roman" w:hAnsi="Times New Roman" w:cs="Times New Roman"/>
          <w:b/>
          <w:sz w:val="24"/>
          <w:szCs w:val="24"/>
          <w:u w:val="single"/>
        </w:rPr>
        <w:t xml:space="preserve">Kevin King and Mark Williams </w:t>
      </w:r>
      <w:r w:rsidR="0000727D" w:rsidRPr="003210E7">
        <w:rPr>
          <w:rFonts w:ascii="Times New Roman" w:hAnsi="Times New Roman" w:cs="Times New Roman"/>
          <w:b/>
          <w:sz w:val="24"/>
          <w:szCs w:val="24"/>
          <w:u w:val="single"/>
        </w:rPr>
        <w:t>related to EOF component</w:t>
      </w:r>
      <w:r w:rsidR="000D03ED" w:rsidRPr="003210E7">
        <w:rPr>
          <w:rFonts w:ascii="Times New Roman" w:hAnsi="Times New Roman" w:cs="Times New Roman"/>
          <w:b/>
          <w:sz w:val="24"/>
          <w:szCs w:val="24"/>
          <w:u w:val="single"/>
        </w:rPr>
        <w:t xml:space="preserve">: </w:t>
      </w:r>
    </w:p>
    <w:p w14:paraId="1D2DA4A3" w14:textId="77777777" w:rsidR="00652FF9" w:rsidRPr="003210E7" w:rsidRDefault="00652FF9" w:rsidP="006B5BF7">
      <w:pPr>
        <w:rPr>
          <w:rFonts w:ascii="Times New Roman" w:hAnsi="Times New Roman" w:cs="Times New Roman"/>
          <w:sz w:val="24"/>
          <w:szCs w:val="24"/>
          <w:u w:val="single"/>
        </w:rPr>
      </w:pPr>
      <w:r w:rsidRPr="003210E7">
        <w:rPr>
          <w:rFonts w:ascii="Times New Roman" w:hAnsi="Times New Roman" w:cs="Times New Roman"/>
          <w:b/>
          <w:sz w:val="24"/>
          <w:szCs w:val="24"/>
          <w:u w:val="single"/>
        </w:rPr>
        <w:t>Peer Reviewed:</w:t>
      </w:r>
    </w:p>
    <w:p w14:paraId="7B11CBD7" w14:textId="4C085F90" w:rsidR="002B0919" w:rsidRPr="003210E7" w:rsidRDefault="002B0919" w:rsidP="002B0919">
      <w:pPr>
        <w:pStyle w:val="BodyText"/>
        <w:numPr>
          <w:ilvl w:val="3"/>
          <w:numId w:val="13"/>
        </w:numPr>
        <w:tabs>
          <w:tab w:val="num" w:pos="1530"/>
        </w:tabs>
        <w:ind w:left="360"/>
        <w:jc w:val="left"/>
      </w:pPr>
      <w:r w:rsidRPr="003210E7">
        <w:t xml:space="preserve">Williams, M.R., K.W. King, W.I. Ford, A.R. Buda, and C.D. Kennedy. Effect of tillage on </w:t>
      </w:r>
      <w:proofErr w:type="spellStart"/>
      <w:r w:rsidRPr="003210E7">
        <w:t>macropore</w:t>
      </w:r>
      <w:proofErr w:type="spellEnd"/>
      <w:r w:rsidRPr="003210E7">
        <w:t xml:space="preserve"> flow and phosphorus transport to tile drains. Water Resources Research 52: 2868-2882. 2016. </w:t>
      </w:r>
      <w:r w:rsidR="00307D3C">
        <w:t>[</w:t>
      </w:r>
      <w:r w:rsidR="0058500D">
        <w:t>“right place” (incorporating surface-applied P fertilizer as compared to leaving it on the surface of a no-till field) reduced the dissolved P concentration in tile discharge by 45%]</w:t>
      </w:r>
    </w:p>
    <w:p w14:paraId="74C5F402" w14:textId="60EE7DAB" w:rsidR="002B0919" w:rsidRPr="003210E7" w:rsidRDefault="002B0919" w:rsidP="00281C66">
      <w:pPr>
        <w:pStyle w:val="BodyText"/>
        <w:numPr>
          <w:ilvl w:val="3"/>
          <w:numId w:val="13"/>
        </w:numPr>
        <w:tabs>
          <w:tab w:val="num" w:pos="1530"/>
        </w:tabs>
        <w:ind w:left="360"/>
        <w:jc w:val="left"/>
      </w:pPr>
      <w:r w:rsidRPr="003210E7">
        <w:t xml:space="preserve">Christianson, L.E., R.D. </w:t>
      </w:r>
      <w:proofErr w:type="spellStart"/>
      <w:r w:rsidRPr="003210E7">
        <w:t>Harmel</w:t>
      </w:r>
      <w:proofErr w:type="spellEnd"/>
      <w:r w:rsidRPr="003210E7">
        <w:t>, D.R. Smith, M.R. Williams, and K.W. King. A quantitative review and synthesis of fifty years of drainage phosphorus losses. J. Environ. Qual. doi:10.2134/jeq2015.12.0593. 2016.</w:t>
      </w:r>
      <w:r w:rsidR="0058500D">
        <w:t xml:space="preserve"> [</w:t>
      </w:r>
      <w:r w:rsidR="00281C66">
        <w:t>T</w:t>
      </w:r>
      <w:r w:rsidR="0058500D">
        <w:t>his publication was a product of another 4R Fund project (</w:t>
      </w:r>
      <w:r w:rsidR="0058500D" w:rsidRPr="0058500D">
        <w:t>IPNI-2014-USA-4RM04</w:t>
      </w:r>
      <w:r w:rsidR="0058500D">
        <w:t xml:space="preserve"> – at </w:t>
      </w:r>
      <w:hyperlink r:id="rId15" w:history="1">
        <w:r w:rsidR="004847B8" w:rsidRPr="00281C66">
          <w:t>http://research.ipni.net/page/RNAP-6590</w:t>
        </w:r>
      </w:hyperlink>
      <w:r w:rsidR="0058500D">
        <w:t>). The practice of no-till significantly increased drainage dissolved P loads compared with conventional tillage]</w:t>
      </w:r>
    </w:p>
    <w:p w14:paraId="692EE922" w14:textId="152C6ED8" w:rsidR="002B0919" w:rsidRPr="003210E7" w:rsidRDefault="002B0919" w:rsidP="00281C66">
      <w:pPr>
        <w:pStyle w:val="BodyText"/>
        <w:numPr>
          <w:ilvl w:val="3"/>
          <w:numId w:val="13"/>
        </w:numPr>
        <w:tabs>
          <w:tab w:val="num" w:pos="1530"/>
        </w:tabs>
        <w:ind w:left="360"/>
        <w:jc w:val="left"/>
      </w:pPr>
      <w:r w:rsidRPr="003210E7">
        <w:t>King, K.W., M.R. Williams, W.A. Dick, and G. LaBarge. Decreasing phosphorus losses in tile-drained landscapes using flue gas desulfurization gypsum. J. Environ. Qual. doi:10.2134/jeq2016.04.0132. 2016.</w:t>
      </w:r>
      <w:r w:rsidR="004847B8">
        <w:t xml:space="preserve"> [“right source” - where soil test P levels are very high (&gt;480 ppm Mehlich-3) </w:t>
      </w:r>
      <w:r w:rsidR="004847B8" w:rsidRPr="004847B8">
        <w:t xml:space="preserve">surface application of </w:t>
      </w:r>
      <w:r w:rsidR="004847B8">
        <w:t>flue gas desulfurization byproduct</w:t>
      </w:r>
      <w:r w:rsidR="004847B8" w:rsidRPr="004847B8">
        <w:t xml:space="preserve"> gypsum can be used as a tool to address elevated P concentrations and loadings in drainage waters</w:t>
      </w:r>
      <w:r w:rsidR="004847B8">
        <w:t xml:space="preserve">.] </w:t>
      </w:r>
    </w:p>
    <w:p w14:paraId="47B2B9A8" w14:textId="68A19D56" w:rsidR="002B0919" w:rsidRPr="003210E7" w:rsidRDefault="002B0919" w:rsidP="002B0919">
      <w:pPr>
        <w:pStyle w:val="BodyText"/>
        <w:numPr>
          <w:ilvl w:val="3"/>
          <w:numId w:val="13"/>
        </w:numPr>
        <w:tabs>
          <w:tab w:val="num" w:pos="1530"/>
        </w:tabs>
        <w:ind w:left="360"/>
        <w:jc w:val="left"/>
      </w:pPr>
      <w:r w:rsidRPr="003210E7">
        <w:t xml:space="preserve">Moriasi, D.N., K.W. King, D.D. Bosch, D.L. Bjorneberg, S. Teet, J.A. Guzman, and M.R. Williams Framework to parameterize and validate APEX to support deployment of the nutrient tracking tool. Ag Water Management 177:146-164.  </w:t>
      </w:r>
      <w:r w:rsidR="006A7108">
        <w:t>[</w:t>
      </w:r>
      <w:r w:rsidR="00281C66">
        <w:t>P</w:t>
      </w:r>
      <w:r w:rsidR="006A7108">
        <w:t>rovides modeling framework for assessing “right source, rate, time and place”. Not all scenarios can be tested in a field study so simulation tools permit an assessment of practices]</w:t>
      </w:r>
    </w:p>
    <w:p w14:paraId="2E8948FC" w14:textId="409FF6EC" w:rsidR="002B0919" w:rsidRPr="003210E7" w:rsidRDefault="002B0919" w:rsidP="002B0919">
      <w:pPr>
        <w:pStyle w:val="BodyText"/>
        <w:numPr>
          <w:ilvl w:val="3"/>
          <w:numId w:val="13"/>
        </w:numPr>
        <w:tabs>
          <w:tab w:val="num" w:pos="1530"/>
        </w:tabs>
        <w:ind w:left="360"/>
        <w:jc w:val="left"/>
      </w:pPr>
      <w:r w:rsidRPr="003210E7">
        <w:t xml:space="preserve">Williams, M.R., K.W. King, G.A. LaBarge, R. Confesor, and N.R. Fausey. Edge-of-field evaluation of the Ohio phosphorus risk index. J. Environ. Qual. </w:t>
      </w:r>
      <w:r w:rsidR="007665FB" w:rsidRPr="003210E7">
        <w:t>doi:10.2134/jeq2016.05.0198</w:t>
      </w:r>
      <w:r w:rsidRPr="003210E7">
        <w:t>.</w:t>
      </w:r>
      <w:r w:rsidR="00E1265F">
        <w:t xml:space="preserve"> [Current Ohio P Index needs revision to accurately identify “right” P application timing and other management practices. Such revision requires calibration and validation to measured field data.]</w:t>
      </w:r>
    </w:p>
    <w:p w14:paraId="02C022E2" w14:textId="205204E3" w:rsidR="002A3621" w:rsidRPr="003210E7" w:rsidRDefault="002B0919" w:rsidP="00877C3A">
      <w:pPr>
        <w:pStyle w:val="BodyText"/>
        <w:numPr>
          <w:ilvl w:val="3"/>
          <w:numId w:val="13"/>
        </w:numPr>
        <w:tabs>
          <w:tab w:val="num" w:pos="1530"/>
        </w:tabs>
        <w:ind w:left="360"/>
        <w:jc w:val="left"/>
      </w:pPr>
      <w:r w:rsidRPr="003210E7">
        <w:t xml:space="preserve">Ross, J.A., M.E. Herbert, S.P. Sowa, J.R. Frankenberger, K.W. King, S.F. Christopher, J.L. Tank, J.G. Arnold, M.J. White, and H. Yen. A synthesis and comparative evaluation of drainage water management. Ag Water Management </w:t>
      </w:r>
      <w:r w:rsidR="007665FB" w:rsidRPr="003210E7">
        <w:t>178:366-376</w:t>
      </w:r>
      <w:r w:rsidRPr="003210E7">
        <w:t xml:space="preserve">. </w:t>
      </w:r>
      <w:r w:rsidR="002A3621">
        <w:t>[</w:t>
      </w:r>
      <w:proofErr w:type="gramStart"/>
      <w:r w:rsidR="002A3621">
        <w:t>many</w:t>
      </w:r>
      <w:proofErr w:type="gramEnd"/>
      <w:r w:rsidR="002A3621">
        <w:t xml:space="preserve"> 4R practices will be implemented in combination with drainage water management. Knowing the impacts of DWM will permit a better quantification of the 4R practice being studied]</w:t>
      </w:r>
    </w:p>
    <w:p w14:paraId="03997272" w14:textId="52AFCE1F" w:rsidR="002B0919" w:rsidRPr="003210E7" w:rsidRDefault="002B0919" w:rsidP="002B0919">
      <w:pPr>
        <w:pStyle w:val="BodyText"/>
        <w:numPr>
          <w:ilvl w:val="3"/>
          <w:numId w:val="13"/>
        </w:numPr>
        <w:tabs>
          <w:tab w:val="num" w:pos="1530"/>
        </w:tabs>
        <w:ind w:left="360"/>
        <w:jc w:val="left"/>
      </w:pPr>
      <w:r w:rsidRPr="003210E7">
        <w:t xml:space="preserve">Ford, W.I., K.W. King, M.R. Williams, R. Confesor. </w:t>
      </w:r>
      <w:r w:rsidR="00D269AC">
        <w:t xml:space="preserve">2016. </w:t>
      </w:r>
      <w:r w:rsidRPr="003210E7">
        <w:t xml:space="preserve">Simulating </w:t>
      </w:r>
      <w:proofErr w:type="spellStart"/>
      <w:r w:rsidRPr="003210E7">
        <w:t>macropore</w:t>
      </w:r>
      <w:proofErr w:type="spellEnd"/>
      <w:r w:rsidRPr="003210E7">
        <w:t xml:space="preserve"> phosphorus </w:t>
      </w:r>
      <w:r w:rsidRPr="003210E7">
        <w:rPr>
          <w:szCs w:val="24"/>
        </w:rPr>
        <w:t xml:space="preserve">contributions to tile drains using APEX. Journal of Environmental Quality </w:t>
      </w:r>
      <w:r w:rsidR="007665FB" w:rsidRPr="003210E7">
        <w:rPr>
          <w:color w:val="002100"/>
          <w:szCs w:val="24"/>
        </w:rPr>
        <w:t>doi:10.2134/jeq2016.06.0218</w:t>
      </w:r>
      <w:r w:rsidRPr="003210E7">
        <w:rPr>
          <w:szCs w:val="24"/>
        </w:rPr>
        <w:t>.</w:t>
      </w:r>
      <w:r w:rsidR="00E1265F">
        <w:rPr>
          <w:szCs w:val="24"/>
        </w:rPr>
        <w:t xml:space="preserve"> [Modifying the APEX model to include </w:t>
      </w:r>
      <w:proofErr w:type="spellStart"/>
      <w:r w:rsidR="00E1265F">
        <w:rPr>
          <w:szCs w:val="24"/>
        </w:rPr>
        <w:t>macropore</w:t>
      </w:r>
      <w:proofErr w:type="spellEnd"/>
      <w:r w:rsidR="00E1265F">
        <w:rPr>
          <w:szCs w:val="24"/>
        </w:rPr>
        <w:t xml:space="preserve"> flow was critical to its ability to simulate P loss.] </w:t>
      </w:r>
    </w:p>
    <w:p w14:paraId="30C82255" w14:textId="77777777" w:rsidR="00652FF9" w:rsidRPr="003210E7" w:rsidRDefault="00652FF9" w:rsidP="002B0919">
      <w:pPr>
        <w:pStyle w:val="BodyText"/>
        <w:numPr>
          <w:ilvl w:val="3"/>
          <w:numId w:val="13"/>
        </w:numPr>
        <w:tabs>
          <w:tab w:val="num" w:pos="1530"/>
        </w:tabs>
        <w:ind w:left="360"/>
        <w:jc w:val="left"/>
      </w:pPr>
      <w:r w:rsidRPr="003210E7">
        <w:t>King, K.W., M.R. Williams</w:t>
      </w:r>
      <w:r w:rsidR="007665FB" w:rsidRPr="003210E7">
        <w:t>, G.A. LaBarge, D.R. Smith, J.M. Reutter, E.W. Duncan, and L.A. Pease. Addressing agricultural phosphorus loss in artificially drained landscapes with 4R nutrient management practices. J. Soil and Water Conservation (submitted 11-6-2016).</w:t>
      </w:r>
      <w:r w:rsidR="002A3621">
        <w:t xml:space="preserve"> [paper has not yet been accepted but does provide a broad brush assessment of all 4R practices in relation to EOF data in Ohio]</w:t>
      </w:r>
    </w:p>
    <w:p w14:paraId="08D9E316" w14:textId="43BED5AF" w:rsidR="002B0919" w:rsidRPr="003210E7" w:rsidRDefault="002B0919" w:rsidP="002B0919">
      <w:pPr>
        <w:pStyle w:val="BodyText"/>
        <w:numPr>
          <w:ilvl w:val="3"/>
          <w:numId w:val="13"/>
        </w:numPr>
        <w:tabs>
          <w:tab w:val="num" w:pos="1530"/>
        </w:tabs>
        <w:ind w:left="360"/>
        <w:jc w:val="left"/>
      </w:pPr>
      <w:r w:rsidRPr="003210E7">
        <w:t xml:space="preserve">King, K.W., M.R. Williams, L.T. Johnson, D.R. Smith, G.A. LaBarge, and N.R. Fausey. 2017. Phosphorus availability in Western Lake Erie Basin drainage waters: legacy evidence </w:t>
      </w:r>
      <w:r w:rsidRPr="003210E7">
        <w:lastRenderedPageBreak/>
        <w:t>across spatial scales. J. Environ. Qual. (</w:t>
      </w:r>
      <w:r w:rsidR="00BA3966" w:rsidRPr="003210E7">
        <w:t>accepted</w:t>
      </w:r>
      <w:r w:rsidRPr="003210E7">
        <w:t xml:space="preserve"> 1-</w:t>
      </w:r>
      <w:r w:rsidR="00BA3966" w:rsidRPr="003210E7">
        <w:t>23</w:t>
      </w:r>
      <w:r w:rsidRPr="003210E7">
        <w:t>-17).</w:t>
      </w:r>
      <w:r w:rsidR="002A3621">
        <w:t xml:space="preserve"> [In determining ‘right rate’ accounting for legacy P is critical for reducing losses]</w:t>
      </w:r>
    </w:p>
    <w:p w14:paraId="29E96C0E" w14:textId="77777777" w:rsidR="002B0919" w:rsidRPr="003210E7" w:rsidRDefault="002B0919" w:rsidP="002B0919">
      <w:pPr>
        <w:pStyle w:val="ListParagraph"/>
        <w:ind w:left="360" w:hanging="360"/>
      </w:pPr>
    </w:p>
    <w:p w14:paraId="7AE31D3D" w14:textId="77777777" w:rsidR="00652FF9" w:rsidRPr="003210E7" w:rsidRDefault="00652FF9" w:rsidP="002B0919">
      <w:pPr>
        <w:pStyle w:val="ListParagraph"/>
        <w:ind w:left="360" w:hanging="360"/>
        <w:rPr>
          <w:rFonts w:ascii="Times New Roman" w:hAnsi="Times New Roman"/>
          <w:b/>
          <w:sz w:val="24"/>
          <w:szCs w:val="24"/>
          <w:u w:val="single"/>
        </w:rPr>
      </w:pPr>
      <w:r w:rsidRPr="003210E7">
        <w:rPr>
          <w:rFonts w:ascii="Times New Roman" w:hAnsi="Times New Roman"/>
          <w:b/>
          <w:sz w:val="24"/>
          <w:szCs w:val="24"/>
          <w:u w:val="single"/>
        </w:rPr>
        <w:t>Popular Press:</w:t>
      </w:r>
    </w:p>
    <w:p w14:paraId="75E5AA4A" w14:textId="77777777" w:rsidR="00652FF9" w:rsidRPr="003210E7" w:rsidRDefault="00652FF9" w:rsidP="00652FF9">
      <w:pPr>
        <w:pStyle w:val="ListParagraph"/>
        <w:numPr>
          <w:ilvl w:val="0"/>
          <w:numId w:val="27"/>
        </w:numPr>
        <w:tabs>
          <w:tab w:val="left" w:pos="630"/>
        </w:tabs>
        <w:ind w:left="360"/>
        <w:rPr>
          <w:rFonts w:ascii="Times New Roman" w:hAnsi="Times New Roman"/>
          <w:sz w:val="24"/>
          <w:szCs w:val="24"/>
        </w:rPr>
      </w:pPr>
      <w:r w:rsidRPr="003210E7">
        <w:rPr>
          <w:rFonts w:ascii="Times New Roman" w:hAnsi="Times New Roman"/>
          <w:sz w:val="24"/>
          <w:szCs w:val="24"/>
        </w:rPr>
        <w:t>Interview and contribution towards “6 tips for keeping ‘P’ in fields and out of local water sources” posted on October 29, by Laura Barrera, No-till Farmer.</w:t>
      </w:r>
    </w:p>
    <w:p w14:paraId="06C2BFEA" w14:textId="77777777" w:rsidR="00652FF9" w:rsidRPr="003210E7" w:rsidRDefault="00652FF9" w:rsidP="002B0919">
      <w:pPr>
        <w:pStyle w:val="ListParagraph"/>
        <w:ind w:left="360" w:hanging="360"/>
        <w:rPr>
          <w:rFonts w:ascii="Times New Roman" w:hAnsi="Times New Roman"/>
          <w:sz w:val="24"/>
          <w:szCs w:val="24"/>
        </w:rPr>
      </w:pPr>
    </w:p>
    <w:p w14:paraId="78491E30" w14:textId="77777777" w:rsidR="00B6268E" w:rsidRPr="003210E7" w:rsidRDefault="00652FF9" w:rsidP="00332B71">
      <w:pPr>
        <w:autoSpaceDE w:val="0"/>
        <w:autoSpaceDN w:val="0"/>
        <w:adjustRightInd w:val="0"/>
        <w:spacing w:after="0" w:line="240" w:lineRule="auto"/>
        <w:ind w:left="360" w:hanging="360"/>
        <w:rPr>
          <w:rFonts w:ascii="Times New Roman" w:hAnsi="Times New Roman" w:cs="Times New Roman"/>
          <w:b/>
          <w:sz w:val="24"/>
          <w:szCs w:val="24"/>
          <w:u w:val="single"/>
        </w:rPr>
      </w:pPr>
      <w:r w:rsidRPr="003210E7">
        <w:rPr>
          <w:rFonts w:ascii="Times New Roman" w:hAnsi="Times New Roman" w:cs="Times New Roman"/>
          <w:b/>
          <w:sz w:val="24"/>
          <w:szCs w:val="24"/>
          <w:u w:val="single"/>
        </w:rPr>
        <w:t>Presentations:</w:t>
      </w:r>
    </w:p>
    <w:p w14:paraId="281821C2" w14:textId="77777777" w:rsidR="00652FF9" w:rsidRPr="003210E7" w:rsidRDefault="00652FF9" w:rsidP="00332B71">
      <w:pPr>
        <w:autoSpaceDE w:val="0"/>
        <w:autoSpaceDN w:val="0"/>
        <w:adjustRightInd w:val="0"/>
        <w:spacing w:after="0" w:line="240" w:lineRule="auto"/>
        <w:ind w:left="360" w:hanging="360"/>
        <w:rPr>
          <w:rFonts w:ascii="Times New Roman" w:hAnsi="Times New Roman" w:cs="Times New Roman"/>
          <w:sz w:val="24"/>
          <w:szCs w:val="24"/>
        </w:rPr>
      </w:pPr>
    </w:p>
    <w:p w14:paraId="40D3CEF1"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Jan 7 -  provided presentation (Measuring Nutrient Loss in Edge-of-Field Surface and Tile Drainage) at the National No-Till Conference in Indianapolis, IN (900 to 1000 national and international no-till producers)</w:t>
      </w:r>
    </w:p>
    <w:p w14:paraId="18B6C7A0"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 xml:space="preserve">Jan 22 – provided presentation (Water Quality and Phosphorus Management) at the 2016 Corn/Soybean Day in </w:t>
      </w:r>
      <w:proofErr w:type="spellStart"/>
      <w:r w:rsidRPr="003210E7">
        <w:rPr>
          <w:rFonts w:ascii="Times New Roman" w:hAnsi="Times New Roman"/>
          <w:sz w:val="24"/>
          <w:szCs w:val="24"/>
        </w:rPr>
        <w:t>Archbold</w:t>
      </w:r>
      <w:proofErr w:type="spellEnd"/>
      <w:r w:rsidRPr="003210E7">
        <w:rPr>
          <w:rFonts w:ascii="Times New Roman" w:hAnsi="Times New Roman"/>
          <w:sz w:val="24"/>
          <w:szCs w:val="24"/>
        </w:rPr>
        <w:t>, OH (300 producers)</w:t>
      </w:r>
    </w:p>
    <w:p w14:paraId="3714F0F5"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Jan 27 – provided presentation (Edge-of-Field Research: Not all Fields are the Same) at the 2016 Great Lakes Crop Summit in Mount Pleasant, MI (250 to 300 producers)</w:t>
      </w:r>
    </w:p>
    <w:p w14:paraId="396CCACF"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 xml:space="preserve">Feb 9 – provided presentation/discussion (Current Edge-of-Field Research Findings) to Frazier </w:t>
      </w:r>
      <w:proofErr w:type="spellStart"/>
      <w:r w:rsidRPr="003210E7">
        <w:rPr>
          <w:rFonts w:ascii="Times New Roman" w:hAnsi="Times New Roman"/>
          <w:sz w:val="24"/>
          <w:szCs w:val="24"/>
        </w:rPr>
        <w:t>Heiby</w:t>
      </w:r>
      <w:proofErr w:type="spellEnd"/>
      <w:r w:rsidRPr="003210E7">
        <w:rPr>
          <w:rFonts w:ascii="Times New Roman" w:hAnsi="Times New Roman"/>
          <w:sz w:val="24"/>
          <w:szCs w:val="24"/>
        </w:rPr>
        <w:t xml:space="preserve"> (public relations group for Ohio Corn and Wheat Growers) in Columbus, OH (2 representatives).</w:t>
      </w:r>
    </w:p>
    <w:p w14:paraId="1DAD3EF1"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Feb 10 – provided presentation (Water Quality Monitoring) at the 2016 Ohio Pork Congress in Columbus, OH (20 CCAs/producers).</w:t>
      </w:r>
    </w:p>
    <w:p w14:paraId="1A5471EE"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 xml:space="preserve">Feb 18 – provided presentation (Edge-of-Field Water Quality Research: Not all Fields are the </w:t>
      </w:r>
      <w:proofErr w:type="gramStart"/>
      <w:r w:rsidRPr="003210E7">
        <w:rPr>
          <w:rFonts w:ascii="Times New Roman" w:hAnsi="Times New Roman"/>
          <w:sz w:val="24"/>
          <w:szCs w:val="24"/>
        </w:rPr>
        <w:t>Same</w:t>
      </w:r>
      <w:proofErr w:type="gramEnd"/>
      <w:r w:rsidRPr="003210E7">
        <w:rPr>
          <w:rFonts w:ascii="Times New Roman" w:hAnsi="Times New Roman"/>
          <w:sz w:val="24"/>
          <w:szCs w:val="24"/>
        </w:rPr>
        <w:t>) at the Solutions from the Farm: Opportunities to Reduce Nutrient Loss grower workshop in Pauling, OH (75 producers and extension).</w:t>
      </w:r>
    </w:p>
    <w:p w14:paraId="34A36ACA"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March 3 – made presentation (Update on edge-of-field research and conservation practice assessment) at the Conservation Tillage Conference in Ada, OH (200 to 250 producers, crop consultants, and extension)</w:t>
      </w:r>
    </w:p>
    <w:p w14:paraId="7C448B1D"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March 15 – made presentation (The role of tile drainage in P transport and the impact of gypsum, cover crops, and DWM in reducing losses) at the Healthy Soil – Healthy Waters: Soil Health Grower Meeting in New Haven, IN (50 producers)</w:t>
      </w:r>
    </w:p>
    <w:p w14:paraId="6C99DF87"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March 22 – made presentation (Edge-of-field research: what is the data telling us right now) at the WLEB stakeholder meeting in Columbus, OH (25 stakeholders, commodities, university, and NGOs)</w:t>
      </w:r>
    </w:p>
    <w:p w14:paraId="662131F4"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March 29 – Provided presentation (Update on edge-of-field research approach and findings) and field tour at the OSU Extension Day in London, OH (35-40 OSU extension specialists).</w:t>
      </w:r>
    </w:p>
    <w:p w14:paraId="22865DD8"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May 13 – provided field presentation (Watershed and Edge-of-Field Research) to 40 Ohio State University graduate students and faculty (Centerburg, OH).</w:t>
      </w:r>
    </w:p>
    <w:p w14:paraId="17CAF925"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 xml:space="preserve">May 17 – provided presentation (Edge-of-field research: past, present, future) to 25 members of NCERA 180: Precision Ag Group (London, OH). </w:t>
      </w:r>
    </w:p>
    <w:p w14:paraId="60C4B377"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June 13 – provided presentation (Watershed and Edge-of-Field Research: What is the data telling us now) to 25 NRCS Area 5 engineers and technicians (Delaware, OH).</w:t>
      </w:r>
    </w:p>
    <w:p w14:paraId="7525D0D1"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 xml:space="preserve">June 15 –provided presentation (Evaluating the 4R Nutrient Stewardship Concept and Certification Program in the Western Lake Erie Basin) to 80 industry, stakeholders, and researchers at 4R Summit (Indianapolis, IN). </w:t>
      </w:r>
    </w:p>
    <w:p w14:paraId="46C8D40B"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lastRenderedPageBreak/>
        <w:t>July 7 - provided a seminar (Production agriculture and environmental targets: can they coexist?) to 40 faculty, staff, and students at Purdue University, West Lafayette, IN.</w:t>
      </w:r>
    </w:p>
    <w:p w14:paraId="217B760D"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Aug 16 – provided EOF research summary at Seneca County Field Day  to approximately 30 producers</w:t>
      </w:r>
    </w:p>
    <w:p w14:paraId="186C9236"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Aug 23 – provided EOF research summary to 30 elected officials and producers at Crawford County Elected Officials tour</w:t>
      </w:r>
    </w:p>
    <w:p w14:paraId="1831F205"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Aug 26 – provided EOF research summary and recommendations to 75 producers in Hardin and surrounding counties</w:t>
      </w:r>
    </w:p>
    <w:p w14:paraId="4F1E5978"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Sept 15 –made presentation (Using edge-of-field research to assess agricultural management practices) at State of Science: Harmful Algal Bloom conference in Toledo, OH (300 stakeholders)</w:t>
      </w:r>
    </w:p>
    <w:p w14:paraId="5A5B3E83"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Sept 20, 21, 22 –made 8 field day presentations (Edge-of-field research to address nutrient loss) at Farm Science Review (100 producers and stakeholders)</w:t>
      </w:r>
    </w:p>
    <w:p w14:paraId="797A1355"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 xml:space="preserve">Sept 30 –provided consultation to Michigan Corn Growers and Michigan Agribusiness and Michigan Farm Bureau on edge-of-field findings and provided guidance on practices most likely to reduce nutrient movement from agricultural lands. </w:t>
      </w:r>
    </w:p>
    <w:p w14:paraId="5B44ABB9"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November 6 - Made presentation “Edge-of-field evaluation of the Ohio phosphorus risk index” at the ASA, SSSA, CSA (Tri-Society) meeting in Phoenix, AZ (45 researchers and extension)</w:t>
      </w:r>
    </w:p>
    <w:p w14:paraId="747CBE2E"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November 14 – Made in field presentation “What are we learning from edge-of-field studies” and provided field tour of edge-of-field research site near Cygnet, OH (90 producers, municipalities, mayors, extension, researchers, congressional representatives)</w:t>
      </w:r>
    </w:p>
    <w:p w14:paraId="7098F314"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November 17 - Made presentation “Agricultural best management practices” at the Agriculture: Economy and Ecology Conference in Perrysburg, OH (80 local government, producers, policy makers, extension, industry representatives)</w:t>
      </w:r>
    </w:p>
    <w:p w14:paraId="36B23696" w14:textId="77777777" w:rsidR="00263B44" w:rsidRPr="003210E7" w:rsidRDefault="00263B44" w:rsidP="00307D3C">
      <w:pPr>
        <w:pStyle w:val="ListParagraph"/>
        <w:numPr>
          <w:ilvl w:val="0"/>
          <w:numId w:val="38"/>
        </w:numPr>
        <w:contextualSpacing/>
        <w:rPr>
          <w:rFonts w:ascii="Times New Roman" w:hAnsi="Times New Roman"/>
          <w:sz w:val="24"/>
          <w:szCs w:val="24"/>
        </w:rPr>
      </w:pPr>
      <w:r w:rsidRPr="003210E7">
        <w:rPr>
          <w:rFonts w:ascii="Times New Roman" w:hAnsi="Times New Roman"/>
          <w:sz w:val="24"/>
          <w:szCs w:val="24"/>
        </w:rPr>
        <w:t>Dec 20 – provided a presentation (Using Edge of Field Research to Assess</w:t>
      </w:r>
      <w:proofErr w:type="gramStart"/>
      <w:r w:rsidRPr="003210E7">
        <w:rPr>
          <w:rFonts w:ascii="Times New Roman" w:hAnsi="Times New Roman"/>
          <w:sz w:val="24"/>
          <w:szCs w:val="24"/>
        </w:rPr>
        <w:t>  Agricultural</w:t>
      </w:r>
      <w:proofErr w:type="gramEnd"/>
      <w:r w:rsidRPr="003210E7">
        <w:rPr>
          <w:rFonts w:ascii="Times New Roman" w:hAnsi="Times New Roman"/>
          <w:sz w:val="24"/>
          <w:szCs w:val="24"/>
        </w:rPr>
        <w:t xml:space="preserve"> Management Practices) 40 to 50 industry, producers, NGOs at the Ohio Grain Farmers Symposium (Columbus, OH).</w:t>
      </w:r>
    </w:p>
    <w:p w14:paraId="6DE4D6C1" w14:textId="77777777" w:rsidR="009B1637" w:rsidRPr="003210E7" w:rsidRDefault="009B1637" w:rsidP="00263B44">
      <w:pPr>
        <w:pStyle w:val="BodyText"/>
        <w:tabs>
          <w:tab w:val="left" w:pos="810"/>
        </w:tabs>
        <w:ind w:left="360"/>
        <w:jc w:val="left"/>
        <w:rPr>
          <w:szCs w:val="24"/>
        </w:rPr>
      </w:pPr>
    </w:p>
    <w:p w14:paraId="7F0FA824" w14:textId="77777777" w:rsidR="009B1637" w:rsidRPr="003210E7" w:rsidRDefault="009B1637" w:rsidP="009B1637">
      <w:pPr>
        <w:pStyle w:val="NoSpacing"/>
        <w:rPr>
          <w:rFonts w:ascii="Times New Roman" w:hAnsi="Times New Roman" w:cs="Times New Roman"/>
          <w:sz w:val="24"/>
          <w:szCs w:val="24"/>
        </w:rPr>
      </w:pPr>
    </w:p>
    <w:p w14:paraId="16B25B00" w14:textId="77777777" w:rsidR="00366961" w:rsidRPr="003210E7" w:rsidRDefault="00667003" w:rsidP="00667003">
      <w:pPr>
        <w:rPr>
          <w:rFonts w:ascii="Times New Roman" w:hAnsi="Times New Roman" w:cs="Times New Roman"/>
          <w:b/>
          <w:i/>
          <w:sz w:val="24"/>
          <w:szCs w:val="24"/>
        </w:rPr>
      </w:pPr>
      <w:r w:rsidRPr="003210E7">
        <w:rPr>
          <w:rFonts w:ascii="Times New Roman" w:hAnsi="Times New Roman" w:cs="Times New Roman"/>
          <w:b/>
          <w:i/>
          <w:sz w:val="24"/>
          <w:szCs w:val="24"/>
        </w:rPr>
        <w:t>Watershed Monitoring and Biotic Measurements</w:t>
      </w:r>
      <w:r w:rsidR="002076DC" w:rsidRPr="003210E7">
        <w:rPr>
          <w:rFonts w:ascii="Times New Roman" w:hAnsi="Times New Roman" w:cs="Times New Roman"/>
          <w:b/>
          <w:i/>
          <w:sz w:val="24"/>
          <w:szCs w:val="24"/>
        </w:rPr>
        <w:t>:</w:t>
      </w:r>
      <w:r w:rsidR="006B5BF7" w:rsidRPr="003210E7">
        <w:rPr>
          <w:rFonts w:ascii="Times New Roman" w:hAnsi="Times New Roman" w:cs="Times New Roman"/>
          <w:b/>
          <w:i/>
          <w:sz w:val="24"/>
          <w:szCs w:val="24"/>
        </w:rPr>
        <w:t xml:space="preserve"> </w:t>
      </w:r>
    </w:p>
    <w:p w14:paraId="5359D475" w14:textId="77777777" w:rsidR="00FD2D2E" w:rsidRPr="003210E7" w:rsidRDefault="00F07093" w:rsidP="00FD2D2E">
      <w:pPr>
        <w:rPr>
          <w:rFonts w:ascii="Times New Roman" w:hAnsi="Times New Roman" w:cs="Times New Roman"/>
          <w:b/>
          <w:sz w:val="24"/>
          <w:szCs w:val="24"/>
          <w:u w:val="single"/>
        </w:rPr>
      </w:pPr>
      <w:r w:rsidRPr="003210E7">
        <w:rPr>
          <w:rFonts w:ascii="Times New Roman" w:hAnsi="Times New Roman" w:cs="Times New Roman"/>
          <w:b/>
          <w:sz w:val="24"/>
          <w:szCs w:val="24"/>
          <w:u w:val="single"/>
        </w:rPr>
        <w:t>Accomplishments</w:t>
      </w:r>
    </w:p>
    <w:p w14:paraId="383874F4" w14:textId="77777777" w:rsidR="00FD2D2E" w:rsidRPr="00F65B53" w:rsidRDefault="00FD2D2E" w:rsidP="00FD2D2E">
      <w:pPr>
        <w:pStyle w:val="ListParagraph"/>
        <w:numPr>
          <w:ilvl w:val="0"/>
          <w:numId w:val="32"/>
        </w:numPr>
        <w:spacing w:after="160" w:line="256" w:lineRule="auto"/>
        <w:contextualSpacing/>
        <w:rPr>
          <w:rFonts w:ascii="Times New Roman" w:hAnsi="Times New Roman"/>
          <w:sz w:val="24"/>
          <w:szCs w:val="24"/>
        </w:rPr>
      </w:pPr>
      <w:r w:rsidRPr="003210E7">
        <w:rPr>
          <w:rFonts w:ascii="Times New Roman" w:hAnsi="Times New Roman"/>
          <w:sz w:val="24"/>
          <w:szCs w:val="24"/>
        </w:rPr>
        <w:t xml:space="preserve">Deployed, calibrated, and maintained two YSI EXO2 </w:t>
      </w:r>
      <w:proofErr w:type="spellStart"/>
      <w:r w:rsidRPr="003210E7">
        <w:rPr>
          <w:rFonts w:ascii="Times New Roman" w:hAnsi="Times New Roman"/>
          <w:sz w:val="24"/>
          <w:szCs w:val="24"/>
        </w:rPr>
        <w:t>sondes</w:t>
      </w:r>
      <w:proofErr w:type="spellEnd"/>
      <w:r w:rsidRPr="003210E7">
        <w:rPr>
          <w:rFonts w:ascii="Times New Roman" w:hAnsi="Times New Roman"/>
          <w:sz w:val="24"/>
          <w:szCs w:val="24"/>
        </w:rPr>
        <w:t xml:space="preserve"> collecting dissolved oxygen, pH, turbidity, temperature, and conductivity data at the Sandusky and Portage River sampling locations; deployed </w:t>
      </w:r>
      <w:proofErr w:type="spellStart"/>
      <w:r w:rsidRPr="003210E7">
        <w:rPr>
          <w:rFonts w:ascii="Times New Roman" w:hAnsi="Times New Roman"/>
          <w:sz w:val="24"/>
          <w:szCs w:val="24"/>
        </w:rPr>
        <w:t>miniDOT</w:t>
      </w:r>
      <w:proofErr w:type="spellEnd"/>
      <w:r w:rsidRPr="003210E7">
        <w:rPr>
          <w:rFonts w:ascii="Times New Roman" w:hAnsi="Times New Roman"/>
          <w:sz w:val="24"/>
          <w:szCs w:val="24"/>
        </w:rPr>
        <w:t xml:space="preserve"> sensors collecting dissolved oxygen and temperature data at the Blanchard, Tiffin, Maumee, Rock, and Honey sampling locations; and deployed Odyssey PAR sensors at each of the above stations. We decided to deploy these sensors to pair with existing watershed data to look at the influence of 4R certification on stream biological activity.  The sensors were not placed in the edge-of-</w:t>
      </w:r>
      <w:r w:rsidRPr="00F65B53">
        <w:rPr>
          <w:rFonts w:ascii="Times New Roman" w:hAnsi="Times New Roman"/>
          <w:sz w:val="24"/>
          <w:szCs w:val="24"/>
        </w:rPr>
        <w:t xml:space="preserve">field ditches this past summer due to drought (i.e., the ditches were dry). </w:t>
      </w:r>
    </w:p>
    <w:p w14:paraId="68EB966B" w14:textId="77777777" w:rsidR="00FD2D2E" w:rsidRPr="00F65B53" w:rsidRDefault="00FD2D2E" w:rsidP="00FD2D2E">
      <w:pPr>
        <w:pStyle w:val="ListParagraph"/>
        <w:numPr>
          <w:ilvl w:val="0"/>
          <w:numId w:val="32"/>
        </w:numPr>
        <w:spacing w:after="160" w:line="256" w:lineRule="auto"/>
        <w:contextualSpacing/>
        <w:rPr>
          <w:rFonts w:ascii="Times New Roman" w:hAnsi="Times New Roman"/>
          <w:sz w:val="24"/>
          <w:szCs w:val="24"/>
        </w:rPr>
      </w:pPr>
      <w:r w:rsidRPr="00F65B53">
        <w:rPr>
          <w:rFonts w:ascii="Times New Roman" w:hAnsi="Times New Roman"/>
          <w:sz w:val="24"/>
          <w:szCs w:val="24"/>
        </w:rPr>
        <w:t xml:space="preserve">Conducted preliminary data analysis of the need for 4Rs in select watersheds and used this information to pair with data from the edge-of-field locations.  These data were presented at the IAGLR conference (see below).  </w:t>
      </w:r>
    </w:p>
    <w:p w14:paraId="30F688A6" w14:textId="77777777" w:rsidR="00FD2D2E" w:rsidRPr="003210E7" w:rsidRDefault="00FD2D2E" w:rsidP="00FD2D2E">
      <w:pPr>
        <w:pStyle w:val="ListParagraph"/>
        <w:numPr>
          <w:ilvl w:val="0"/>
          <w:numId w:val="32"/>
        </w:numPr>
        <w:spacing w:after="160" w:line="256" w:lineRule="auto"/>
        <w:contextualSpacing/>
        <w:rPr>
          <w:rFonts w:ascii="Times New Roman" w:hAnsi="Times New Roman"/>
          <w:sz w:val="24"/>
          <w:szCs w:val="24"/>
        </w:rPr>
      </w:pPr>
      <w:r w:rsidRPr="003210E7">
        <w:rPr>
          <w:rFonts w:ascii="Times New Roman" w:hAnsi="Times New Roman"/>
          <w:sz w:val="24"/>
          <w:szCs w:val="24"/>
        </w:rPr>
        <w:lastRenderedPageBreak/>
        <w:t xml:space="preserve">The 2016 water year data collection was recently updated for all HTLP watersheds, including those data used in this project. Data are available for download at </w:t>
      </w:r>
      <w:hyperlink r:id="rId16" w:history="1">
        <w:r w:rsidRPr="003210E7">
          <w:rPr>
            <w:rStyle w:val="Hyperlink"/>
            <w:rFonts w:ascii="Times New Roman" w:hAnsi="Times New Roman"/>
            <w:sz w:val="24"/>
            <w:szCs w:val="24"/>
          </w:rPr>
          <w:t>www.heidelberg.edu/ncwqr</w:t>
        </w:r>
      </w:hyperlink>
      <w:r w:rsidRPr="003210E7">
        <w:rPr>
          <w:rFonts w:ascii="Times New Roman" w:hAnsi="Times New Roman"/>
          <w:sz w:val="24"/>
          <w:szCs w:val="24"/>
        </w:rPr>
        <w:t xml:space="preserve"> </w:t>
      </w:r>
    </w:p>
    <w:p w14:paraId="7CE512DB" w14:textId="77777777" w:rsidR="00FD2D2E" w:rsidRPr="003210E7" w:rsidRDefault="00F07093" w:rsidP="00FD2D2E">
      <w:pPr>
        <w:rPr>
          <w:rFonts w:ascii="Times New Roman" w:hAnsi="Times New Roman" w:cs="Times New Roman"/>
          <w:b/>
          <w:sz w:val="24"/>
          <w:szCs w:val="24"/>
          <w:u w:val="single"/>
        </w:rPr>
      </w:pPr>
      <w:r w:rsidRPr="003210E7">
        <w:rPr>
          <w:rFonts w:ascii="Times New Roman" w:hAnsi="Times New Roman" w:cs="Times New Roman"/>
          <w:b/>
          <w:sz w:val="24"/>
          <w:szCs w:val="24"/>
          <w:u w:val="single"/>
        </w:rPr>
        <w:t>Synergistic Activities</w:t>
      </w:r>
    </w:p>
    <w:p w14:paraId="7B11517E" w14:textId="77777777" w:rsidR="00FD2D2E" w:rsidRPr="003210E7" w:rsidRDefault="00FD2D2E" w:rsidP="00FD2D2E">
      <w:pPr>
        <w:pStyle w:val="ListParagraph"/>
        <w:numPr>
          <w:ilvl w:val="0"/>
          <w:numId w:val="33"/>
        </w:numPr>
        <w:spacing w:after="160" w:line="256" w:lineRule="auto"/>
        <w:contextualSpacing/>
        <w:rPr>
          <w:rFonts w:ascii="Times New Roman" w:hAnsi="Times New Roman"/>
          <w:sz w:val="24"/>
          <w:szCs w:val="24"/>
        </w:rPr>
      </w:pPr>
      <w:r w:rsidRPr="003210E7">
        <w:rPr>
          <w:rFonts w:ascii="Times New Roman" w:hAnsi="Times New Roman"/>
          <w:sz w:val="24"/>
          <w:szCs w:val="24"/>
        </w:rPr>
        <w:t>Facilitated on a nutrient bus tour organized by Seneca and Wood County Conservation Districts. The goal of the tour was to show people common nutrient sources, including farm fields, waste-water treatment lagoons, dairy farms, agricultural retailers, and a sediment dredge recycling location. Over 80 people attended including politicians, students, farmers, and citizens. November 14, 2016.</w:t>
      </w:r>
    </w:p>
    <w:p w14:paraId="62704B61" w14:textId="77777777" w:rsidR="00FD2D2E" w:rsidRPr="003210E7" w:rsidRDefault="00FD2D2E" w:rsidP="00FD2D2E">
      <w:pPr>
        <w:pStyle w:val="ListParagraph"/>
        <w:numPr>
          <w:ilvl w:val="0"/>
          <w:numId w:val="33"/>
        </w:numPr>
        <w:spacing w:after="160" w:line="256" w:lineRule="auto"/>
        <w:contextualSpacing/>
        <w:rPr>
          <w:rFonts w:ascii="Times New Roman" w:hAnsi="Times New Roman"/>
          <w:sz w:val="24"/>
          <w:szCs w:val="24"/>
        </w:rPr>
      </w:pPr>
      <w:r w:rsidRPr="003210E7">
        <w:rPr>
          <w:rFonts w:ascii="Times New Roman" w:hAnsi="Times New Roman"/>
          <w:sz w:val="24"/>
          <w:szCs w:val="24"/>
        </w:rPr>
        <w:t xml:space="preserve">Co-hosted a water quality forum and open house at Heidelberg University to bring together all sectors of water in Seneca County.  Forum participants included the Sandusky River Watershed Coalition, ODNR Scenic Rivers, Aqua America (Tiffin’s drinking water facility), and the Tiffin Water Pollution Control Center. 21 October 2016. </w:t>
      </w:r>
    </w:p>
    <w:p w14:paraId="0908A4C7" w14:textId="77777777" w:rsidR="00FD2D2E" w:rsidRPr="003210E7" w:rsidRDefault="00FD2D2E" w:rsidP="00FD2D2E">
      <w:pPr>
        <w:rPr>
          <w:rFonts w:ascii="Times New Roman" w:hAnsi="Times New Roman" w:cs="Times New Roman"/>
          <w:b/>
          <w:sz w:val="24"/>
          <w:szCs w:val="24"/>
          <w:u w:val="single"/>
        </w:rPr>
      </w:pPr>
      <w:r w:rsidRPr="003210E7">
        <w:rPr>
          <w:rFonts w:ascii="Times New Roman" w:hAnsi="Times New Roman" w:cs="Times New Roman"/>
          <w:b/>
          <w:sz w:val="24"/>
          <w:szCs w:val="24"/>
          <w:u w:val="single"/>
        </w:rPr>
        <w:t>M</w:t>
      </w:r>
      <w:r w:rsidR="00F07093" w:rsidRPr="003210E7">
        <w:rPr>
          <w:rFonts w:ascii="Times New Roman" w:hAnsi="Times New Roman" w:cs="Times New Roman"/>
          <w:b/>
          <w:sz w:val="24"/>
          <w:szCs w:val="24"/>
          <w:u w:val="single"/>
        </w:rPr>
        <w:t>anuscripts</w:t>
      </w:r>
      <w:r w:rsidRPr="003210E7">
        <w:rPr>
          <w:rFonts w:ascii="Times New Roman" w:hAnsi="Times New Roman" w:cs="Times New Roman"/>
          <w:b/>
          <w:sz w:val="24"/>
          <w:szCs w:val="24"/>
          <w:u w:val="single"/>
        </w:rPr>
        <w:t xml:space="preserve"> </w:t>
      </w:r>
    </w:p>
    <w:p w14:paraId="2BA62649" w14:textId="36A67526" w:rsidR="00FD2D2E" w:rsidRPr="00F65B53" w:rsidRDefault="00FD2D2E" w:rsidP="00FD2D2E">
      <w:pPr>
        <w:pStyle w:val="ListParagraph"/>
        <w:numPr>
          <w:ilvl w:val="0"/>
          <w:numId w:val="34"/>
        </w:numPr>
        <w:spacing w:after="160" w:line="256" w:lineRule="auto"/>
        <w:contextualSpacing/>
        <w:rPr>
          <w:rFonts w:ascii="Times New Roman" w:hAnsi="Times New Roman"/>
          <w:sz w:val="24"/>
          <w:szCs w:val="24"/>
        </w:rPr>
      </w:pPr>
      <w:r w:rsidRPr="00F65B53">
        <w:rPr>
          <w:rFonts w:ascii="Times New Roman" w:hAnsi="Times New Roman"/>
          <w:sz w:val="24"/>
          <w:szCs w:val="24"/>
        </w:rPr>
        <w:t xml:space="preserve">Williams, M.R., K.W. King, D.B. Baker, L.T. Johnson, D.R. Smith, and N.R. Fausey. 2016. Hydrologic and biogeochemical controls on phosphorus export from Western Lake Erie tributaries. Journal of Great Lakes Research 42(6): 1403-1411. </w:t>
      </w:r>
      <w:r w:rsidR="00B379FE" w:rsidRPr="00F65B53">
        <w:rPr>
          <w:rFonts w:ascii="Times New Roman" w:hAnsi="Times New Roman"/>
          <w:sz w:val="24"/>
          <w:szCs w:val="24"/>
        </w:rPr>
        <w:t>[Dissolved P loads increase w</w:t>
      </w:r>
      <w:r w:rsidR="00B12C0D" w:rsidRPr="00F65B53">
        <w:rPr>
          <w:rFonts w:ascii="Times New Roman" w:hAnsi="Times New Roman"/>
          <w:sz w:val="24"/>
          <w:szCs w:val="24"/>
        </w:rPr>
        <w:t xml:space="preserve">ith watershed discharge. P transport behavior is similar to that of other </w:t>
      </w:r>
      <w:proofErr w:type="spellStart"/>
      <w:r w:rsidR="00B12C0D" w:rsidRPr="00F65B53">
        <w:rPr>
          <w:rFonts w:ascii="Times New Roman" w:hAnsi="Times New Roman"/>
          <w:sz w:val="24"/>
          <w:szCs w:val="24"/>
        </w:rPr>
        <w:t>geogenic</w:t>
      </w:r>
      <w:proofErr w:type="spellEnd"/>
      <w:r w:rsidR="00B12C0D" w:rsidRPr="00F65B53">
        <w:rPr>
          <w:rFonts w:ascii="Times New Roman" w:hAnsi="Times New Roman"/>
          <w:sz w:val="24"/>
          <w:szCs w:val="24"/>
        </w:rPr>
        <w:t xml:space="preserve"> constituents like silica, suggesting that the source of the P is large and ubiquitous].</w:t>
      </w:r>
    </w:p>
    <w:p w14:paraId="201776A5" w14:textId="00856D38" w:rsidR="00FD2D2E" w:rsidRPr="00F65B53" w:rsidRDefault="00FD2D2E" w:rsidP="00FD2D2E">
      <w:pPr>
        <w:pStyle w:val="ListParagraph"/>
        <w:numPr>
          <w:ilvl w:val="0"/>
          <w:numId w:val="34"/>
        </w:numPr>
        <w:spacing w:after="160" w:line="256" w:lineRule="auto"/>
        <w:contextualSpacing/>
        <w:rPr>
          <w:rFonts w:ascii="Times New Roman" w:hAnsi="Times New Roman"/>
          <w:sz w:val="24"/>
          <w:szCs w:val="24"/>
        </w:rPr>
      </w:pPr>
      <w:r w:rsidRPr="00F65B53">
        <w:rPr>
          <w:rFonts w:ascii="Times New Roman" w:hAnsi="Times New Roman"/>
          <w:sz w:val="24"/>
          <w:szCs w:val="24"/>
        </w:rPr>
        <w:t>Baker, D.B., L.T. Johnson, R.B. Confesor, and J.P. Crumrine. 2017. Vertical stratification of soil phosphorus as a concern for dissolved phosphorus runoff in the Lake Erie basin. Journal of Environmental Quality. doi:10.2134/jeq2016.09.0337.</w:t>
      </w:r>
      <w:r w:rsidR="00B12C0D" w:rsidRPr="00F65B53">
        <w:rPr>
          <w:rFonts w:ascii="Times New Roman" w:hAnsi="Times New Roman"/>
          <w:sz w:val="24"/>
          <w:szCs w:val="24"/>
        </w:rPr>
        <w:t xml:space="preserve"> [The mean soil test P in the top inch of soil was 55% higher than that in the sample taken to a typical agronomic depth. Reducing stratification </w:t>
      </w:r>
      <w:r w:rsidR="00737B80" w:rsidRPr="00F65B53">
        <w:rPr>
          <w:rFonts w:ascii="Times New Roman" w:hAnsi="Times New Roman"/>
          <w:sz w:val="24"/>
          <w:szCs w:val="24"/>
        </w:rPr>
        <w:t>on the majority of soils is important to achieving watershed scale P loss reductions</w:t>
      </w:r>
      <w:r w:rsidR="00B12C0D" w:rsidRPr="00F65B53">
        <w:rPr>
          <w:rFonts w:ascii="Times New Roman" w:hAnsi="Times New Roman"/>
          <w:sz w:val="24"/>
          <w:szCs w:val="24"/>
        </w:rPr>
        <w:t>.</w:t>
      </w:r>
      <w:r w:rsidR="00737B80" w:rsidRPr="00F65B53">
        <w:rPr>
          <w:rFonts w:ascii="Times New Roman" w:hAnsi="Times New Roman"/>
          <w:sz w:val="24"/>
          <w:szCs w:val="24"/>
        </w:rPr>
        <w:t>]</w:t>
      </w:r>
      <w:r w:rsidR="00B12C0D" w:rsidRPr="00F65B53">
        <w:rPr>
          <w:rFonts w:ascii="Times New Roman" w:hAnsi="Times New Roman"/>
          <w:sz w:val="24"/>
          <w:szCs w:val="24"/>
        </w:rPr>
        <w:t xml:space="preserve"> </w:t>
      </w:r>
    </w:p>
    <w:p w14:paraId="3F2F4D4A" w14:textId="4B638208" w:rsidR="00FD2D2E" w:rsidRPr="003210E7" w:rsidRDefault="00FD2D2E" w:rsidP="00FD2D2E">
      <w:pPr>
        <w:pStyle w:val="ListParagraph"/>
        <w:numPr>
          <w:ilvl w:val="0"/>
          <w:numId w:val="34"/>
        </w:numPr>
        <w:spacing w:after="160" w:line="256" w:lineRule="auto"/>
        <w:contextualSpacing/>
        <w:rPr>
          <w:rFonts w:ascii="Times New Roman" w:hAnsi="Times New Roman"/>
          <w:sz w:val="24"/>
          <w:szCs w:val="24"/>
        </w:rPr>
      </w:pPr>
      <w:proofErr w:type="spellStart"/>
      <w:r w:rsidRPr="00F65B53">
        <w:rPr>
          <w:rFonts w:ascii="Times New Roman" w:hAnsi="Times New Roman"/>
          <w:sz w:val="24"/>
          <w:szCs w:val="24"/>
        </w:rPr>
        <w:t>Jarvie</w:t>
      </w:r>
      <w:proofErr w:type="spellEnd"/>
      <w:r w:rsidRPr="00F65B53">
        <w:rPr>
          <w:rFonts w:ascii="Times New Roman" w:hAnsi="Times New Roman"/>
          <w:sz w:val="24"/>
          <w:szCs w:val="24"/>
        </w:rPr>
        <w:t xml:space="preserve">, H.P., L.T. Johnson, </w:t>
      </w:r>
      <w:proofErr w:type="spellStart"/>
      <w:r w:rsidRPr="00F65B53">
        <w:rPr>
          <w:rFonts w:ascii="Times New Roman" w:hAnsi="Times New Roman"/>
          <w:sz w:val="24"/>
          <w:szCs w:val="24"/>
        </w:rPr>
        <w:t>A.N.Sharpley</w:t>
      </w:r>
      <w:proofErr w:type="spellEnd"/>
      <w:r w:rsidRPr="00F65B53">
        <w:rPr>
          <w:rFonts w:ascii="Times New Roman" w:hAnsi="Times New Roman"/>
          <w:sz w:val="24"/>
          <w:szCs w:val="24"/>
        </w:rPr>
        <w:t xml:space="preserve">, D.R. Smith, D.B. Baker, T.W. Bruulsema, and </w:t>
      </w:r>
      <w:proofErr w:type="spellStart"/>
      <w:r w:rsidRPr="00F65B53">
        <w:rPr>
          <w:rFonts w:ascii="Times New Roman" w:hAnsi="Times New Roman"/>
          <w:sz w:val="24"/>
          <w:szCs w:val="24"/>
        </w:rPr>
        <w:t>R.Confesor</w:t>
      </w:r>
      <w:proofErr w:type="spellEnd"/>
      <w:r w:rsidRPr="00F65B53">
        <w:rPr>
          <w:rFonts w:ascii="Times New Roman" w:hAnsi="Times New Roman"/>
          <w:sz w:val="24"/>
          <w:szCs w:val="24"/>
        </w:rPr>
        <w:t>. 2017. Journal of Environmental Quality. 46:123–132.</w:t>
      </w:r>
      <w:r w:rsidR="004847B8" w:rsidRPr="00F65B53">
        <w:rPr>
          <w:rFonts w:ascii="Times New Roman" w:hAnsi="Times New Roman"/>
          <w:sz w:val="24"/>
          <w:szCs w:val="24"/>
        </w:rPr>
        <w:t xml:space="preserve"> [Attributes one-third of increased diss</w:t>
      </w:r>
      <w:r w:rsidR="004847B8">
        <w:rPr>
          <w:rFonts w:ascii="Times New Roman" w:hAnsi="Times New Roman"/>
          <w:sz w:val="24"/>
          <w:szCs w:val="24"/>
        </w:rPr>
        <w:t>olved P delivery to Lake Erie to increased river flow. Points to changes in tile drainage intensity and conservation tillage systems as possible partial explanations for the remaining two-thirds</w:t>
      </w:r>
      <w:r w:rsidR="00B379FE">
        <w:rPr>
          <w:rFonts w:ascii="Times New Roman" w:hAnsi="Times New Roman"/>
          <w:sz w:val="24"/>
          <w:szCs w:val="24"/>
        </w:rPr>
        <w:t>, and shows that since the cropland P balance is trending toward deficit, excess rate of P application is not a plausible cause.]</w:t>
      </w:r>
      <w:r w:rsidR="004847B8">
        <w:rPr>
          <w:rFonts w:ascii="Times New Roman" w:hAnsi="Times New Roman"/>
          <w:sz w:val="24"/>
          <w:szCs w:val="24"/>
        </w:rPr>
        <w:t xml:space="preserve"> </w:t>
      </w:r>
    </w:p>
    <w:p w14:paraId="14B4F650" w14:textId="463185AF" w:rsidR="00FD2D2E" w:rsidRPr="003210E7" w:rsidRDefault="00FD2D2E" w:rsidP="00FD2D2E">
      <w:pPr>
        <w:pStyle w:val="ListParagraph"/>
        <w:numPr>
          <w:ilvl w:val="0"/>
          <w:numId w:val="34"/>
        </w:numPr>
        <w:spacing w:after="160" w:line="256" w:lineRule="auto"/>
        <w:contextualSpacing/>
        <w:rPr>
          <w:rFonts w:ascii="Times New Roman" w:hAnsi="Times New Roman"/>
          <w:sz w:val="24"/>
          <w:szCs w:val="24"/>
        </w:rPr>
      </w:pPr>
      <w:proofErr w:type="spellStart"/>
      <w:r w:rsidRPr="003210E7">
        <w:rPr>
          <w:rFonts w:ascii="Times New Roman" w:hAnsi="Times New Roman"/>
          <w:sz w:val="24"/>
          <w:szCs w:val="24"/>
        </w:rPr>
        <w:t>Stumpf</w:t>
      </w:r>
      <w:proofErr w:type="spellEnd"/>
      <w:r w:rsidRPr="003210E7">
        <w:rPr>
          <w:rFonts w:ascii="Times New Roman" w:hAnsi="Times New Roman"/>
          <w:sz w:val="24"/>
          <w:szCs w:val="24"/>
        </w:rPr>
        <w:t xml:space="preserve"> R.P., L.T. Johnson, T.T. Wynne, D.B. Baker. 2016. Forecasting annual cyanobacterial bloom biomass to inform management decisions in Lake Erie. Journal </w:t>
      </w:r>
      <w:proofErr w:type="spellStart"/>
      <w:proofErr w:type="gramStart"/>
      <w:r w:rsidRPr="003210E7">
        <w:rPr>
          <w:rFonts w:ascii="Times New Roman" w:hAnsi="Times New Roman"/>
          <w:sz w:val="24"/>
          <w:szCs w:val="24"/>
        </w:rPr>
        <w:t>fo</w:t>
      </w:r>
      <w:proofErr w:type="spellEnd"/>
      <w:proofErr w:type="gramEnd"/>
      <w:r w:rsidRPr="003210E7">
        <w:rPr>
          <w:rFonts w:ascii="Times New Roman" w:hAnsi="Times New Roman"/>
          <w:sz w:val="24"/>
          <w:szCs w:val="24"/>
        </w:rPr>
        <w:t xml:space="preserve"> Great Lakes Research. 42: 1174-1183.</w:t>
      </w:r>
      <w:r w:rsidR="00B379FE">
        <w:rPr>
          <w:rFonts w:ascii="Times New Roman" w:hAnsi="Times New Roman"/>
          <w:sz w:val="24"/>
          <w:szCs w:val="24"/>
        </w:rPr>
        <w:t xml:space="preserve"> [</w:t>
      </w:r>
      <w:proofErr w:type="gramStart"/>
      <w:r w:rsidR="00B379FE">
        <w:rPr>
          <w:rFonts w:ascii="Times New Roman" w:hAnsi="Times New Roman"/>
          <w:sz w:val="24"/>
          <w:szCs w:val="24"/>
        </w:rPr>
        <w:t>relates</w:t>
      </w:r>
      <w:proofErr w:type="gramEnd"/>
      <w:r w:rsidR="00B379FE">
        <w:rPr>
          <w:rFonts w:ascii="Times New Roman" w:hAnsi="Times New Roman"/>
          <w:sz w:val="24"/>
          <w:szCs w:val="24"/>
        </w:rPr>
        <w:t xml:space="preserve"> size of the algal bloom to bioavailable P loading (emphasizing importance of dissolved P) from the Maumee river.</w:t>
      </w:r>
    </w:p>
    <w:p w14:paraId="7D5A1A26" w14:textId="0A88BED2" w:rsidR="00FD2D2E" w:rsidRPr="003210E7" w:rsidRDefault="00FD2D2E" w:rsidP="00307D3C">
      <w:pPr>
        <w:pStyle w:val="ListParagraph"/>
        <w:numPr>
          <w:ilvl w:val="0"/>
          <w:numId w:val="34"/>
        </w:numPr>
        <w:spacing w:after="160" w:line="256" w:lineRule="auto"/>
        <w:contextualSpacing/>
        <w:rPr>
          <w:rFonts w:ascii="Times New Roman" w:hAnsi="Times New Roman"/>
          <w:sz w:val="24"/>
          <w:szCs w:val="24"/>
        </w:rPr>
      </w:pPr>
      <w:r w:rsidRPr="00F65B53">
        <w:rPr>
          <w:rFonts w:ascii="Times New Roman" w:hAnsi="Times New Roman"/>
          <w:sz w:val="24"/>
          <w:szCs w:val="24"/>
        </w:rPr>
        <w:t xml:space="preserve">MacDonald, G.K., H.P. </w:t>
      </w:r>
      <w:proofErr w:type="spellStart"/>
      <w:r w:rsidRPr="00F65B53">
        <w:rPr>
          <w:rFonts w:ascii="Times New Roman" w:hAnsi="Times New Roman"/>
          <w:sz w:val="24"/>
          <w:szCs w:val="24"/>
        </w:rPr>
        <w:t>Jarvie</w:t>
      </w:r>
      <w:proofErr w:type="spellEnd"/>
      <w:r w:rsidRPr="00F65B53">
        <w:rPr>
          <w:rFonts w:ascii="Times New Roman" w:hAnsi="Times New Roman"/>
          <w:sz w:val="24"/>
          <w:szCs w:val="24"/>
        </w:rPr>
        <w:t xml:space="preserve">, P.J.A. Withers, D.G. Doody, B.L. Keeler, P.M. </w:t>
      </w:r>
      <w:proofErr w:type="spellStart"/>
      <w:r w:rsidRPr="00F65B53">
        <w:rPr>
          <w:rFonts w:ascii="Times New Roman" w:hAnsi="Times New Roman"/>
          <w:sz w:val="24"/>
          <w:szCs w:val="24"/>
        </w:rPr>
        <w:t>Haygarth</w:t>
      </w:r>
      <w:proofErr w:type="spellEnd"/>
      <w:r w:rsidRPr="00F65B53">
        <w:rPr>
          <w:rFonts w:ascii="Times New Roman" w:hAnsi="Times New Roman"/>
          <w:sz w:val="24"/>
          <w:szCs w:val="24"/>
        </w:rPr>
        <w:t xml:space="preserve">, L.T. Johnson, R.W. McDowell, M.K. </w:t>
      </w:r>
      <w:proofErr w:type="spellStart"/>
      <w:r w:rsidRPr="00F65B53">
        <w:rPr>
          <w:rFonts w:ascii="Times New Roman" w:hAnsi="Times New Roman"/>
          <w:sz w:val="24"/>
          <w:szCs w:val="24"/>
        </w:rPr>
        <w:t>Miyittah</w:t>
      </w:r>
      <w:proofErr w:type="spellEnd"/>
      <w:r w:rsidRPr="00F65B53">
        <w:rPr>
          <w:rFonts w:ascii="Times New Roman" w:hAnsi="Times New Roman"/>
          <w:sz w:val="24"/>
          <w:szCs w:val="24"/>
        </w:rPr>
        <w:t>, S.M. Powers, A.N Sharpley, J. Shen, D.R. Smith, M.N. Weintraub, and T. Zhang.  2016. Guiding phosphorus stewardship for multiple ecosystem services. Eco</w:t>
      </w:r>
      <w:r w:rsidRPr="003210E7">
        <w:rPr>
          <w:rFonts w:ascii="Times New Roman" w:hAnsi="Times New Roman"/>
          <w:sz w:val="24"/>
          <w:szCs w:val="24"/>
        </w:rPr>
        <w:t xml:space="preserve">system Health and Sustainability. 2(12):e01251. </w:t>
      </w:r>
      <w:r w:rsidRPr="003210E7">
        <w:rPr>
          <w:rFonts w:ascii="Times New Roman" w:hAnsi="Times New Roman"/>
          <w:sz w:val="24"/>
          <w:szCs w:val="24"/>
        </w:rPr>
        <w:lastRenderedPageBreak/>
        <w:t>10.1002/ehs2.1251</w:t>
      </w:r>
      <w:r w:rsidR="00307D3C">
        <w:rPr>
          <w:rFonts w:ascii="Times New Roman" w:hAnsi="Times New Roman"/>
          <w:sz w:val="24"/>
          <w:szCs w:val="24"/>
        </w:rPr>
        <w:t xml:space="preserve"> [</w:t>
      </w:r>
      <w:r w:rsidR="00307D3C" w:rsidRPr="00307D3C">
        <w:rPr>
          <w:rFonts w:ascii="Times New Roman" w:hAnsi="Times New Roman"/>
          <w:sz w:val="24"/>
          <w:szCs w:val="24"/>
        </w:rPr>
        <w:t>This paper in Figure 1 clearly shows source, rate, time and place of P use – P input stewardship – to be fundamental to multiple ecosystem services.</w:t>
      </w:r>
      <w:r w:rsidR="00307D3C">
        <w:rPr>
          <w:rFonts w:ascii="Times New Roman" w:hAnsi="Times New Roman"/>
          <w:sz w:val="24"/>
          <w:szCs w:val="24"/>
        </w:rPr>
        <w:t>]</w:t>
      </w:r>
    </w:p>
    <w:p w14:paraId="04AA21C3" w14:textId="77777777" w:rsidR="00FD2D2E" w:rsidRPr="003210E7" w:rsidRDefault="00FD2D2E" w:rsidP="00FD2D2E">
      <w:pPr>
        <w:rPr>
          <w:rFonts w:ascii="Times New Roman" w:hAnsi="Times New Roman" w:cs="Times New Roman"/>
          <w:b/>
          <w:sz w:val="24"/>
          <w:szCs w:val="24"/>
          <w:u w:val="single"/>
        </w:rPr>
      </w:pPr>
      <w:r w:rsidRPr="003210E7">
        <w:rPr>
          <w:rFonts w:ascii="Times New Roman" w:hAnsi="Times New Roman" w:cs="Times New Roman"/>
          <w:b/>
          <w:sz w:val="24"/>
          <w:szCs w:val="24"/>
          <w:u w:val="single"/>
        </w:rPr>
        <w:t>P</w:t>
      </w:r>
      <w:r w:rsidR="00F07093" w:rsidRPr="003210E7">
        <w:rPr>
          <w:rFonts w:ascii="Times New Roman" w:hAnsi="Times New Roman" w:cs="Times New Roman"/>
          <w:b/>
          <w:sz w:val="24"/>
          <w:szCs w:val="24"/>
          <w:u w:val="single"/>
        </w:rPr>
        <w:t>resentations</w:t>
      </w:r>
    </w:p>
    <w:p w14:paraId="0DDDF65B" w14:textId="77777777" w:rsidR="00FD2D2E" w:rsidRPr="003210E7" w:rsidRDefault="00FD2D2E" w:rsidP="00FD2D2E">
      <w:pPr>
        <w:pStyle w:val="NoSpacing"/>
        <w:rPr>
          <w:rFonts w:ascii="Times New Roman" w:hAnsi="Times New Roman" w:cs="Times New Roman"/>
          <w:b/>
          <w:i/>
          <w:sz w:val="24"/>
          <w:szCs w:val="24"/>
          <w:u w:val="single"/>
        </w:rPr>
      </w:pPr>
      <w:r w:rsidRPr="003210E7">
        <w:rPr>
          <w:rFonts w:ascii="Times New Roman" w:hAnsi="Times New Roman" w:cs="Times New Roman"/>
          <w:b/>
          <w:i/>
          <w:sz w:val="24"/>
          <w:szCs w:val="24"/>
          <w:u w:val="single"/>
        </w:rPr>
        <w:t xml:space="preserve">MOST IMPORTANT ONES: </w:t>
      </w:r>
    </w:p>
    <w:p w14:paraId="1740C399" w14:textId="77777777" w:rsidR="00FD2D2E" w:rsidRPr="003210E7" w:rsidRDefault="00FD2D2E" w:rsidP="00FD2D2E">
      <w:pPr>
        <w:pStyle w:val="NoSpacing"/>
        <w:numPr>
          <w:ilvl w:val="0"/>
          <w:numId w:val="35"/>
        </w:numPr>
        <w:rPr>
          <w:rFonts w:ascii="Times New Roman" w:hAnsi="Times New Roman" w:cs="Times New Roman"/>
          <w:sz w:val="24"/>
          <w:szCs w:val="24"/>
        </w:rPr>
      </w:pPr>
      <w:r w:rsidRPr="003210E7">
        <w:rPr>
          <w:rFonts w:ascii="Times New Roman" w:hAnsi="Times New Roman" w:cs="Times New Roman"/>
          <w:sz w:val="24"/>
          <w:szCs w:val="24"/>
        </w:rPr>
        <w:t xml:space="preserve">9 February 2016. Evaluating the 4R nutrient stewardship concept and certification program in the Western Lake Erie Basin. The Fertilizer Institute Annual Meeting. Orlando, Florida. </w:t>
      </w:r>
    </w:p>
    <w:p w14:paraId="2A9C8373" w14:textId="77777777" w:rsidR="00FD2D2E" w:rsidRPr="003210E7" w:rsidRDefault="00FD2D2E" w:rsidP="00FD2D2E">
      <w:pPr>
        <w:pStyle w:val="NoSpacing"/>
        <w:numPr>
          <w:ilvl w:val="0"/>
          <w:numId w:val="35"/>
        </w:numPr>
        <w:rPr>
          <w:rFonts w:ascii="Times New Roman" w:hAnsi="Times New Roman" w:cs="Times New Roman"/>
          <w:sz w:val="24"/>
          <w:szCs w:val="24"/>
        </w:rPr>
      </w:pPr>
      <w:r w:rsidRPr="003210E7">
        <w:rPr>
          <w:rFonts w:ascii="Times New Roman" w:hAnsi="Times New Roman" w:cs="Times New Roman"/>
          <w:sz w:val="24"/>
          <w:szCs w:val="24"/>
        </w:rPr>
        <w:t xml:space="preserve">9 June 2016. Linking 4R nutrient stewardship at the farm to water quality from the field to watershed. International Association of Great Lakes Research Annual Conference. Guelph, Ontario. </w:t>
      </w:r>
    </w:p>
    <w:p w14:paraId="516B9576" w14:textId="77777777" w:rsidR="00FD2D2E" w:rsidRPr="003210E7" w:rsidRDefault="00FD2D2E" w:rsidP="00FD2D2E">
      <w:pPr>
        <w:pStyle w:val="NoSpacing"/>
        <w:rPr>
          <w:rFonts w:ascii="Times New Roman" w:hAnsi="Times New Roman" w:cs="Times New Roman"/>
          <w:sz w:val="24"/>
          <w:szCs w:val="24"/>
        </w:rPr>
      </w:pPr>
    </w:p>
    <w:p w14:paraId="2751C309" w14:textId="77777777" w:rsidR="00FD2D2E" w:rsidRPr="003210E7" w:rsidRDefault="00FD2D2E" w:rsidP="00FD2D2E">
      <w:pPr>
        <w:pStyle w:val="NoSpacing"/>
        <w:rPr>
          <w:rFonts w:ascii="Times New Roman" w:hAnsi="Times New Roman" w:cs="Times New Roman"/>
          <w:b/>
          <w:i/>
          <w:sz w:val="24"/>
          <w:szCs w:val="24"/>
          <w:u w:val="single"/>
        </w:rPr>
      </w:pPr>
      <w:r w:rsidRPr="003210E7">
        <w:rPr>
          <w:rFonts w:ascii="Times New Roman" w:hAnsi="Times New Roman" w:cs="Times New Roman"/>
          <w:b/>
          <w:i/>
          <w:sz w:val="24"/>
          <w:szCs w:val="24"/>
          <w:u w:val="single"/>
        </w:rPr>
        <w:t>Other related presentations.</w:t>
      </w:r>
    </w:p>
    <w:p w14:paraId="06B3EAB8"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14 December 2016. Water quality trends from 2016. Ohio Lake Erie Commission Meeting, Delaware, Ohio. </w:t>
      </w:r>
    </w:p>
    <w:p w14:paraId="3F403C08"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5 December 2016. Water Quality: What the data tells us.  Area 4 Ohio Soil and Water Conservation District Winter meeting. Dayton, Ohio. </w:t>
      </w:r>
    </w:p>
    <w:p w14:paraId="1E4BD8AC"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18 November 2016. Phosphorus and Lake Erie: Sources and trends.  Blanchard River Demonstration Farm Bus Tour. Findlay, Ohio. </w:t>
      </w:r>
    </w:p>
    <w:p w14:paraId="5EC40930"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14 November 2016. Lake Erie algae and phosphorus: Trends and sources. Nutrient Bus Tour hosted by Seneca and Wood County Conservations Districts. Gibsonburg, Ohio. </w:t>
      </w:r>
    </w:p>
    <w:p w14:paraId="21A153F3"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14 September 2016.  The Heidelberg Tributary Loading Program: Keeping a finger on the pulse of Ohio’s watersheds. Toledo, Ohio. </w:t>
      </w:r>
    </w:p>
    <w:p w14:paraId="451E5F21"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21 October 2016. The Heidelberg Tributary Loading Program: Connecting land, streams, lakes, and algal blooms. Public Forum: How clean is our water?  Heidelberg University, Tiffin, Ohio.  </w:t>
      </w:r>
    </w:p>
    <w:p w14:paraId="39344443"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6 October 2016. Phosphorus and Lake Erie: Perspectives from between the land and lake. Kent State University Water Symposium, Kent, Ohio. </w:t>
      </w:r>
    </w:p>
    <w:p w14:paraId="252B9EED"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19 September 2016. Where is the phosphorus coming from?  Seneca Conservation District Practical Talks for Farmers.  Tiffin, Ohio. </w:t>
      </w:r>
    </w:p>
    <w:p w14:paraId="157CA2BF"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18 August 2106. Comparing nutrient export across watersheds.  OSU Stone Lab and Ohio Sea Grant Science Writers Workshop. Gibraltar Island, Ohio. </w:t>
      </w:r>
    </w:p>
    <w:p w14:paraId="697C3926"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15 August 2016. The Heidelberg Tributary Loading Program: Trends from the Maumee River. Great Lakes HABs </w:t>
      </w:r>
      <w:proofErr w:type="spellStart"/>
      <w:r w:rsidRPr="003210E7">
        <w:rPr>
          <w:rFonts w:ascii="Times New Roman" w:hAnsi="Times New Roman" w:cs="Times New Roman"/>
          <w:sz w:val="24"/>
          <w:szCs w:val="24"/>
        </w:rPr>
        <w:t>Collaboratory</w:t>
      </w:r>
      <w:proofErr w:type="spellEnd"/>
      <w:r w:rsidRPr="003210E7">
        <w:rPr>
          <w:rFonts w:ascii="Times New Roman" w:hAnsi="Times New Roman" w:cs="Times New Roman"/>
          <w:sz w:val="24"/>
          <w:szCs w:val="24"/>
        </w:rPr>
        <w:t xml:space="preserve"> Webinar.  </w:t>
      </w:r>
    </w:p>
    <w:p w14:paraId="5DA956BF"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4 August 2016. The Heidelberg Tributary Loading Program: Keeping a finger on the pulse of Ohio’s watersheds. North American Manure Expo, London, Ohio. </w:t>
      </w:r>
    </w:p>
    <w:p w14:paraId="4471C576"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2 August 2016. Phosphorus and Lake Erie: Perspectives from between the land and lake.  Lakeside Chautauqua seminar series, Lakeside, Ohio. </w:t>
      </w:r>
    </w:p>
    <w:p w14:paraId="5BB1252B"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9 July 2016. Panel member of an Environmental Roundtable on Water Quality Update on Lake Erie and NW Ohio Watersheds hosted by US Senator Rob Portman.</w:t>
      </w:r>
    </w:p>
    <w:p w14:paraId="35EBD2A4"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7 July 2016. Maumee nutrient loading: March 1 – July 31, 2016.  Western Lake Erie HAB Seasonal Forecast. OSU Stone Lab and Ohio Sea Grant, Gibraltar Island, Ohio. </w:t>
      </w:r>
    </w:p>
    <w:p w14:paraId="32FCA642"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29 June 2016.  Phosphorus and Lake Erie: Where is it coming from? River Raisin Institute Board Retreat. Monroe, Michigan. </w:t>
      </w:r>
    </w:p>
    <w:p w14:paraId="21831329"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20 June 2016. The Heidelberg Tributary Loading Program: Keeping a finger on the pulse of Ohio’s watersheds.  Seneca County Tour for Model </w:t>
      </w:r>
      <w:proofErr w:type="gramStart"/>
      <w:r w:rsidRPr="003210E7">
        <w:rPr>
          <w:rFonts w:ascii="Times New Roman" w:hAnsi="Times New Roman" w:cs="Times New Roman"/>
          <w:sz w:val="24"/>
          <w:szCs w:val="24"/>
        </w:rPr>
        <w:t>A</w:t>
      </w:r>
      <w:proofErr w:type="gramEnd"/>
      <w:r w:rsidRPr="003210E7">
        <w:rPr>
          <w:rFonts w:ascii="Times New Roman" w:hAnsi="Times New Roman" w:cs="Times New Roman"/>
          <w:sz w:val="24"/>
          <w:szCs w:val="24"/>
        </w:rPr>
        <w:t xml:space="preserve"> Enthusiasts. Tiffin, Ohio.  </w:t>
      </w:r>
    </w:p>
    <w:p w14:paraId="3C82D5ED"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lastRenderedPageBreak/>
        <w:t xml:space="preserve">13 May 2016. The Heidelberg Tributary Loading Program: Keeping a finger on the pulse of Ohio’s watersheds. Outdoor Writer’s Conference, Celina, Ohio. </w:t>
      </w:r>
    </w:p>
    <w:p w14:paraId="0255AA43"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29 March 2016. Phosphorus and Lake Erie: Perspectives from between the land and lake. Kenyon College. Gambier, Ohio. </w:t>
      </w:r>
    </w:p>
    <w:p w14:paraId="2B71728E"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18 March 2016. Phosphorus and Lake Erie: Perspectives from between the land and lake. Lake Erie </w:t>
      </w:r>
      <w:proofErr w:type="spellStart"/>
      <w:r w:rsidRPr="003210E7">
        <w:rPr>
          <w:rFonts w:ascii="Times New Roman" w:hAnsi="Times New Roman" w:cs="Times New Roman"/>
          <w:sz w:val="24"/>
          <w:szCs w:val="24"/>
        </w:rPr>
        <w:t>Waterkeeper</w:t>
      </w:r>
      <w:proofErr w:type="spellEnd"/>
      <w:r w:rsidRPr="003210E7">
        <w:rPr>
          <w:rFonts w:ascii="Times New Roman" w:hAnsi="Times New Roman" w:cs="Times New Roman"/>
          <w:sz w:val="24"/>
          <w:szCs w:val="24"/>
        </w:rPr>
        <w:t xml:space="preserve"> Conference. Perrysburg, Ohio. </w:t>
      </w:r>
    </w:p>
    <w:p w14:paraId="3A447D7E"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14 March 2016. The Heidelberg Tributary Loading Program: Keeping a finger on the pulse of Ohio’s watersheds.  Ohio Soil and Water Conservation Society. Reynoldsburg, Ohio.</w:t>
      </w:r>
    </w:p>
    <w:p w14:paraId="708F1553" w14:textId="77777777" w:rsidR="00FD2D2E"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10 March 2016. Phosphorus and Lake Erie: Where is it coming from? Western Lake Erie Cluster Public Forum. Monroe, Michigan. </w:t>
      </w:r>
    </w:p>
    <w:p w14:paraId="3C320717" w14:textId="77777777" w:rsidR="00667003" w:rsidRPr="003210E7" w:rsidRDefault="00FD2D2E" w:rsidP="00460E4A">
      <w:pPr>
        <w:pStyle w:val="NoSpacing"/>
        <w:numPr>
          <w:ilvl w:val="0"/>
          <w:numId w:val="37"/>
        </w:numPr>
        <w:rPr>
          <w:rFonts w:ascii="Times New Roman" w:hAnsi="Times New Roman" w:cs="Times New Roman"/>
          <w:sz w:val="24"/>
          <w:szCs w:val="24"/>
        </w:rPr>
      </w:pPr>
      <w:r w:rsidRPr="003210E7">
        <w:rPr>
          <w:rFonts w:ascii="Times New Roman" w:hAnsi="Times New Roman" w:cs="Times New Roman"/>
          <w:sz w:val="24"/>
          <w:szCs w:val="24"/>
        </w:rPr>
        <w:t xml:space="preserve">24 February 2016. Phosphorus and Lake Erie: Where is it coming from?  Great Lakes Symposium at the Toledo Zoo. Toledo, Ohio. </w:t>
      </w:r>
    </w:p>
    <w:p w14:paraId="6646D399" w14:textId="77777777" w:rsidR="00667003" w:rsidRPr="003210E7" w:rsidRDefault="00667003" w:rsidP="009B1637">
      <w:pPr>
        <w:pStyle w:val="ListParagraph"/>
        <w:ind w:left="360" w:hanging="360"/>
        <w:rPr>
          <w:rFonts w:ascii="Times New Roman" w:hAnsi="Times New Roman"/>
          <w:sz w:val="24"/>
          <w:szCs w:val="24"/>
        </w:rPr>
      </w:pPr>
    </w:p>
    <w:p w14:paraId="4630710B" w14:textId="77777777" w:rsidR="00683A68" w:rsidRPr="003210E7" w:rsidRDefault="00366961" w:rsidP="00683A68">
      <w:pPr>
        <w:contextualSpacing/>
        <w:rPr>
          <w:rFonts w:ascii="Times New Roman" w:hAnsi="Times New Roman" w:cs="Times New Roman"/>
          <w:b/>
          <w:sz w:val="24"/>
          <w:szCs w:val="24"/>
        </w:rPr>
      </w:pPr>
      <w:r w:rsidRPr="003210E7">
        <w:rPr>
          <w:rFonts w:ascii="Times New Roman" w:hAnsi="Times New Roman" w:cs="Times New Roman"/>
          <w:b/>
          <w:sz w:val="24"/>
          <w:szCs w:val="24"/>
        </w:rPr>
        <w:t xml:space="preserve">Objective 2: </w:t>
      </w:r>
      <w:r w:rsidR="00683A68" w:rsidRPr="003210E7">
        <w:rPr>
          <w:rFonts w:ascii="Times New Roman" w:hAnsi="Times New Roman" w:cs="Times New Roman"/>
          <w:b/>
          <w:sz w:val="24"/>
          <w:szCs w:val="24"/>
        </w:rPr>
        <w:t xml:space="preserve">To model the environmental benefits in Lake Erie (turbidity and HABs) following various levels of implementation of 4R Nutrient Stewardship practices and the 4R Certification Program in three WLEB agricultural watersheds. </w:t>
      </w:r>
    </w:p>
    <w:p w14:paraId="4B6D9261" w14:textId="77777777" w:rsidR="00683A68" w:rsidRPr="003210E7" w:rsidRDefault="00683A68" w:rsidP="00683A68">
      <w:pPr>
        <w:contextualSpacing/>
        <w:rPr>
          <w:rFonts w:ascii="Times New Roman" w:hAnsi="Times New Roman" w:cs="Times New Roman"/>
          <w:b/>
          <w:sz w:val="24"/>
          <w:szCs w:val="24"/>
        </w:rPr>
      </w:pPr>
    </w:p>
    <w:p w14:paraId="459575D8" w14:textId="77777777" w:rsidR="004F371C" w:rsidRPr="003210E7" w:rsidRDefault="004F371C" w:rsidP="0042321C">
      <w:pPr>
        <w:pStyle w:val="NoSpacing"/>
        <w:rPr>
          <w:rFonts w:ascii="Times New Roman" w:hAnsi="Times New Roman" w:cs="Times New Roman"/>
          <w:b/>
          <w:i/>
          <w:sz w:val="24"/>
          <w:szCs w:val="24"/>
        </w:rPr>
      </w:pPr>
      <w:r w:rsidRPr="003210E7">
        <w:rPr>
          <w:rFonts w:ascii="Times New Roman" w:hAnsi="Times New Roman" w:cs="Times New Roman"/>
          <w:b/>
          <w:i/>
          <w:sz w:val="24"/>
          <w:szCs w:val="24"/>
        </w:rPr>
        <w:t xml:space="preserve">Maumee River Basin </w:t>
      </w:r>
      <w:r w:rsidR="00166FED" w:rsidRPr="003210E7">
        <w:rPr>
          <w:rFonts w:ascii="Times New Roman" w:hAnsi="Times New Roman" w:cs="Times New Roman"/>
          <w:b/>
          <w:i/>
          <w:sz w:val="24"/>
          <w:szCs w:val="24"/>
        </w:rPr>
        <w:t xml:space="preserve">SWAT and WLEEM Model </w:t>
      </w:r>
      <w:r w:rsidRPr="003210E7">
        <w:rPr>
          <w:rFonts w:ascii="Times New Roman" w:hAnsi="Times New Roman" w:cs="Times New Roman"/>
          <w:b/>
          <w:i/>
          <w:sz w:val="24"/>
          <w:szCs w:val="24"/>
        </w:rPr>
        <w:t>(</w:t>
      </w:r>
      <w:proofErr w:type="spellStart"/>
      <w:r w:rsidRPr="003210E7">
        <w:rPr>
          <w:rFonts w:ascii="Times New Roman" w:hAnsi="Times New Roman" w:cs="Times New Roman"/>
          <w:b/>
          <w:i/>
          <w:sz w:val="24"/>
          <w:szCs w:val="24"/>
        </w:rPr>
        <w:t>LimnoTech</w:t>
      </w:r>
      <w:proofErr w:type="spellEnd"/>
      <w:r w:rsidRPr="003210E7">
        <w:rPr>
          <w:rFonts w:ascii="Times New Roman" w:hAnsi="Times New Roman" w:cs="Times New Roman"/>
          <w:b/>
          <w:i/>
          <w:sz w:val="24"/>
          <w:szCs w:val="24"/>
        </w:rPr>
        <w:t>: Todd Redder):</w:t>
      </w:r>
    </w:p>
    <w:p w14:paraId="11D6BACF" w14:textId="77777777" w:rsidR="00EE0A30" w:rsidRPr="003210E7" w:rsidRDefault="00EE0A30" w:rsidP="00EE0A30">
      <w:pPr>
        <w:rPr>
          <w:rFonts w:ascii="Times New Roman" w:hAnsi="Times New Roman" w:cs="Times New Roman"/>
          <w:b/>
          <w:sz w:val="24"/>
          <w:szCs w:val="24"/>
          <w:u w:val="single"/>
        </w:rPr>
      </w:pPr>
      <w:r w:rsidRPr="003210E7">
        <w:rPr>
          <w:rFonts w:ascii="Times New Roman" w:hAnsi="Times New Roman" w:cs="Times New Roman"/>
          <w:b/>
          <w:sz w:val="24"/>
          <w:szCs w:val="24"/>
          <w:u w:val="single"/>
        </w:rPr>
        <w:t>General Notes:</w:t>
      </w:r>
    </w:p>
    <w:p w14:paraId="75C95AC8" w14:textId="77777777" w:rsidR="00EE0A30" w:rsidRPr="00F65B53" w:rsidRDefault="00EE0A30" w:rsidP="00EE0A30">
      <w:pPr>
        <w:pStyle w:val="ListParagraph"/>
        <w:numPr>
          <w:ilvl w:val="0"/>
          <w:numId w:val="28"/>
        </w:numPr>
        <w:spacing w:after="200" w:line="276" w:lineRule="auto"/>
        <w:contextualSpacing/>
        <w:rPr>
          <w:rFonts w:ascii="Times New Roman" w:hAnsi="Times New Roman"/>
          <w:sz w:val="24"/>
          <w:szCs w:val="24"/>
        </w:rPr>
      </w:pPr>
      <w:r w:rsidRPr="003210E7">
        <w:rPr>
          <w:rFonts w:ascii="Times New Roman" w:hAnsi="Times New Roman"/>
          <w:sz w:val="24"/>
          <w:szCs w:val="24"/>
        </w:rPr>
        <w:t>S</w:t>
      </w:r>
      <w:r w:rsidRPr="00F65B53">
        <w:rPr>
          <w:rFonts w:ascii="Times New Roman" w:hAnsi="Times New Roman"/>
          <w:sz w:val="24"/>
          <w:szCs w:val="24"/>
        </w:rPr>
        <w:t xml:space="preserve">WAT model development, calibration, and application activities have also been supported by grants provided by the </w:t>
      </w:r>
      <w:proofErr w:type="spellStart"/>
      <w:r w:rsidRPr="00F65B53">
        <w:rPr>
          <w:rFonts w:ascii="Times New Roman" w:hAnsi="Times New Roman"/>
          <w:sz w:val="24"/>
          <w:szCs w:val="24"/>
        </w:rPr>
        <w:t>Erb</w:t>
      </w:r>
      <w:proofErr w:type="spellEnd"/>
      <w:r w:rsidRPr="00F65B53">
        <w:rPr>
          <w:rFonts w:ascii="Times New Roman" w:hAnsi="Times New Roman"/>
          <w:sz w:val="24"/>
          <w:szCs w:val="24"/>
        </w:rPr>
        <w:t xml:space="preserve"> Family Foundation and the Ohio Department of Higher Education (HABRI initiative), as well as by a project funded by Field to Market® (related to its </w:t>
      </w:r>
      <w:proofErr w:type="spellStart"/>
      <w:r w:rsidRPr="00F65B53">
        <w:rPr>
          <w:rFonts w:ascii="Times New Roman" w:hAnsi="Times New Roman"/>
          <w:sz w:val="24"/>
          <w:szCs w:val="24"/>
        </w:rPr>
        <w:t>Fieldprint</w:t>
      </w:r>
      <w:proofErr w:type="spellEnd"/>
      <w:r w:rsidRPr="00F65B53">
        <w:rPr>
          <w:rFonts w:ascii="Times New Roman" w:hAnsi="Times New Roman"/>
          <w:sz w:val="24"/>
          <w:szCs w:val="24"/>
        </w:rPr>
        <w:t>® calculator).</w:t>
      </w:r>
    </w:p>
    <w:p w14:paraId="48ACA4B7" w14:textId="77777777" w:rsidR="00EE0A30" w:rsidRPr="00F65B53" w:rsidRDefault="00EE0A30" w:rsidP="00EE0A30">
      <w:pPr>
        <w:pStyle w:val="ListParagraph"/>
        <w:numPr>
          <w:ilvl w:val="0"/>
          <w:numId w:val="28"/>
        </w:numPr>
        <w:spacing w:after="200" w:line="276" w:lineRule="auto"/>
        <w:contextualSpacing/>
        <w:rPr>
          <w:rFonts w:ascii="Times New Roman" w:hAnsi="Times New Roman"/>
          <w:sz w:val="24"/>
          <w:szCs w:val="24"/>
        </w:rPr>
      </w:pPr>
      <w:r w:rsidRPr="00F65B53">
        <w:rPr>
          <w:rFonts w:ascii="Times New Roman" w:hAnsi="Times New Roman"/>
          <w:sz w:val="24"/>
          <w:szCs w:val="24"/>
        </w:rPr>
        <w:t>“Western Lake Erie Ecosystem Model” (WLEEM) development, calibration, and application activities have been co-supported by several other projects funded by NSF, CSMI, and USEPA.</w:t>
      </w:r>
    </w:p>
    <w:p w14:paraId="2237D647" w14:textId="77777777" w:rsidR="00EE0A30" w:rsidRPr="003210E7" w:rsidRDefault="00EE0A30" w:rsidP="00EE0A30">
      <w:pPr>
        <w:rPr>
          <w:rFonts w:ascii="Times New Roman" w:hAnsi="Times New Roman" w:cs="Times New Roman"/>
          <w:b/>
          <w:sz w:val="24"/>
          <w:szCs w:val="24"/>
          <w:u w:val="single"/>
        </w:rPr>
      </w:pPr>
      <w:r w:rsidRPr="003210E7">
        <w:rPr>
          <w:rFonts w:ascii="Times New Roman" w:hAnsi="Times New Roman" w:cs="Times New Roman"/>
          <w:b/>
          <w:sz w:val="24"/>
          <w:szCs w:val="24"/>
          <w:u w:val="single"/>
        </w:rPr>
        <w:t>Soil &amp; Water Assessment Tool (SWAT) – Maumee River Basin</w:t>
      </w:r>
    </w:p>
    <w:p w14:paraId="53241472" w14:textId="77777777" w:rsidR="00EE0A30" w:rsidRPr="003210E7" w:rsidRDefault="00EE0A30" w:rsidP="00EE0A30">
      <w:pPr>
        <w:pStyle w:val="ListParagraph"/>
        <w:numPr>
          <w:ilvl w:val="0"/>
          <w:numId w:val="29"/>
        </w:numPr>
        <w:spacing w:after="200" w:line="276" w:lineRule="auto"/>
        <w:contextualSpacing/>
        <w:rPr>
          <w:rFonts w:ascii="Times New Roman" w:hAnsi="Times New Roman"/>
          <w:sz w:val="24"/>
          <w:szCs w:val="24"/>
        </w:rPr>
      </w:pPr>
      <w:r w:rsidRPr="003210E7">
        <w:rPr>
          <w:rFonts w:ascii="Times New Roman" w:hAnsi="Times New Roman"/>
          <w:sz w:val="24"/>
          <w:szCs w:val="24"/>
          <w:u w:val="single"/>
        </w:rPr>
        <w:t>Model development &amp; calibration</w:t>
      </w:r>
      <w:r w:rsidRPr="003210E7">
        <w:rPr>
          <w:rFonts w:ascii="Times New Roman" w:hAnsi="Times New Roman"/>
          <w:sz w:val="24"/>
          <w:szCs w:val="24"/>
        </w:rPr>
        <w:t>:</w:t>
      </w:r>
    </w:p>
    <w:p w14:paraId="2A312B2A" w14:textId="77777777" w:rsidR="00EE0A30" w:rsidRPr="003210E7" w:rsidRDefault="00EE0A30" w:rsidP="00EE0A30">
      <w:pPr>
        <w:pStyle w:val="ListParagraph"/>
        <w:numPr>
          <w:ilvl w:val="1"/>
          <w:numId w:val="29"/>
        </w:numPr>
        <w:spacing w:after="200" w:line="276" w:lineRule="auto"/>
        <w:contextualSpacing/>
        <w:rPr>
          <w:rFonts w:ascii="Times New Roman" w:hAnsi="Times New Roman"/>
          <w:sz w:val="24"/>
          <w:szCs w:val="24"/>
        </w:rPr>
      </w:pPr>
      <w:r w:rsidRPr="003210E7">
        <w:rPr>
          <w:rFonts w:ascii="Times New Roman" w:hAnsi="Times New Roman"/>
          <w:sz w:val="24"/>
          <w:szCs w:val="24"/>
        </w:rPr>
        <w:t xml:space="preserve">Model simulation period extended through </w:t>
      </w:r>
      <w:r w:rsidRPr="003210E7">
        <w:rPr>
          <w:rFonts w:ascii="Times New Roman" w:hAnsi="Times New Roman"/>
          <w:b/>
          <w:sz w:val="24"/>
          <w:szCs w:val="24"/>
        </w:rPr>
        <w:t>calendar year</w:t>
      </w:r>
      <w:r w:rsidRPr="003210E7">
        <w:rPr>
          <w:rFonts w:ascii="Times New Roman" w:hAnsi="Times New Roman"/>
          <w:sz w:val="24"/>
          <w:szCs w:val="24"/>
        </w:rPr>
        <w:t xml:space="preserve"> </w:t>
      </w:r>
      <w:r w:rsidRPr="003210E7">
        <w:rPr>
          <w:rFonts w:ascii="Times New Roman" w:hAnsi="Times New Roman"/>
          <w:b/>
          <w:sz w:val="24"/>
          <w:szCs w:val="24"/>
        </w:rPr>
        <w:t>2015</w:t>
      </w:r>
      <w:r w:rsidRPr="003210E7">
        <w:rPr>
          <w:rFonts w:ascii="Times New Roman" w:hAnsi="Times New Roman"/>
          <w:sz w:val="24"/>
          <w:szCs w:val="24"/>
        </w:rPr>
        <w:t xml:space="preserve"> in order to capture the most recent conditions and better utilize the Heidelberg University daily nutrient loading data available for the Tiffin River (Stryker, OH) and the Blanchard River (Findlay, OH) beginning in summer 2007.</w:t>
      </w:r>
    </w:p>
    <w:p w14:paraId="3B51A441" w14:textId="77777777" w:rsidR="00EE0A30" w:rsidRPr="003210E7" w:rsidRDefault="00EE0A30" w:rsidP="00EE0A30">
      <w:pPr>
        <w:pStyle w:val="ListParagraph"/>
        <w:ind w:left="1440"/>
        <w:rPr>
          <w:rFonts w:ascii="Times New Roman" w:hAnsi="Times New Roman"/>
          <w:sz w:val="24"/>
          <w:szCs w:val="24"/>
        </w:rPr>
      </w:pPr>
    </w:p>
    <w:p w14:paraId="46171BB8" w14:textId="77777777" w:rsidR="00EE0A30" w:rsidRPr="003210E7" w:rsidRDefault="00EE0A30" w:rsidP="00EE0A30">
      <w:pPr>
        <w:pStyle w:val="ListParagraph"/>
        <w:numPr>
          <w:ilvl w:val="1"/>
          <w:numId w:val="29"/>
        </w:numPr>
        <w:spacing w:after="200" w:line="276" w:lineRule="auto"/>
        <w:contextualSpacing/>
        <w:rPr>
          <w:rFonts w:ascii="Times New Roman" w:hAnsi="Times New Roman"/>
          <w:sz w:val="24"/>
          <w:szCs w:val="24"/>
        </w:rPr>
      </w:pPr>
      <w:r w:rsidRPr="003210E7">
        <w:rPr>
          <w:rFonts w:ascii="Times New Roman" w:hAnsi="Times New Roman"/>
          <w:sz w:val="24"/>
          <w:szCs w:val="24"/>
        </w:rPr>
        <w:t xml:space="preserve">Model inputs were updated during summer 2016 to reflect latest findings and survey information from recent data sources, such as the CEAP report (USDA-NRCS 2016), NSF manure surveys, </w:t>
      </w:r>
      <w:proofErr w:type="spellStart"/>
      <w:r w:rsidRPr="003210E7">
        <w:rPr>
          <w:rFonts w:ascii="Times New Roman" w:hAnsi="Times New Roman"/>
          <w:sz w:val="24"/>
          <w:szCs w:val="24"/>
        </w:rPr>
        <w:t>NuGIS</w:t>
      </w:r>
      <w:proofErr w:type="spellEnd"/>
      <w:r w:rsidRPr="003210E7">
        <w:rPr>
          <w:rFonts w:ascii="Times New Roman" w:hAnsi="Times New Roman"/>
          <w:sz w:val="24"/>
          <w:szCs w:val="24"/>
        </w:rPr>
        <w:t>, and surveys conducted by project team members at Ohio State University. Specific inputs that were updated include:</w:t>
      </w:r>
    </w:p>
    <w:p w14:paraId="7F8F2DF8" w14:textId="77777777" w:rsidR="00EE0A30" w:rsidRPr="003210E7" w:rsidRDefault="00EE0A30" w:rsidP="00EE0A30">
      <w:pPr>
        <w:pStyle w:val="ListParagraph"/>
        <w:numPr>
          <w:ilvl w:val="2"/>
          <w:numId w:val="29"/>
        </w:numPr>
        <w:spacing w:after="200" w:line="276" w:lineRule="auto"/>
        <w:contextualSpacing/>
        <w:rPr>
          <w:rFonts w:ascii="Times New Roman" w:hAnsi="Times New Roman"/>
          <w:sz w:val="24"/>
          <w:szCs w:val="24"/>
        </w:rPr>
      </w:pPr>
      <w:r w:rsidRPr="00460E4A">
        <w:rPr>
          <w:rFonts w:ascii="Times New Roman" w:hAnsi="Times New Roman"/>
          <w:sz w:val="24"/>
          <w:szCs w:val="24"/>
          <w:highlight w:val="yellow"/>
        </w:rPr>
        <w:t>Quantity</w:t>
      </w:r>
      <w:r w:rsidRPr="003210E7">
        <w:rPr>
          <w:rFonts w:ascii="Times New Roman" w:hAnsi="Times New Roman"/>
          <w:sz w:val="24"/>
          <w:szCs w:val="24"/>
        </w:rPr>
        <w:t xml:space="preserve"> and (vertical) </w:t>
      </w:r>
      <w:r w:rsidRPr="00460E4A">
        <w:rPr>
          <w:rFonts w:ascii="Times New Roman" w:hAnsi="Times New Roman"/>
          <w:sz w:val="24"/>
          <w:szCs w:val="24"/>
          <w:highlight w:val="yellow"/>
        </w:rPr>
        <w:t>place</w:t>
      </w:r>
      <w:r w:rsidRPr="003210E7">
        <w:rPr>
          <w:rFonts w:ascii="Times New Roman" w:hAnsi="Times New Roman"/>
          <w:sz w:val="24"/>
          <w:szCs w:val="24"/>
        </w:rPr>
        <w:t xml:space="preserve"> of commercial fertilizer and manure;</w:t>
      </w:r>
    </w:p>
    <w:p w14:paraId="32E371EA" w14:textId="77777777" w:rsidR="00EE0A30" w:rsidRPr="003210E7" w:rsidRDefault="00EE0A30" w:rsidP="00EE0A30">
      <w:pPr>
        <w:pStyle w:val="ListParagraph"/>
        <w:numPr>
          <w:ilvl w:val="2"/>
          <w:numId w:val="29"/>
        </w:numPr>
        <w:spacing w:after="200" w:line="276" w:lineRule="auto"/>
        <w:contextualSpacing/>
        <w:rPr>
          <w:rFonts w:ascii="Times New Roman" w:hAnsi="Times New Roman"/>
          <w:sz w:val="24"/>
          <w:szCs w:val="24"/>
        </w:rPr>
      </w:pPr>
      <w:r w:rsidRPr="00460E4A">
        <w:rPr>
          <w:rFonts w:ascii="Times New Roman" w:hAnsi="Times New Roman"/>
          <w:sz w:val="24"/>
          <w:szCs w:val="24"/>
          <w:highlight w:val="yellow"/>
        </w:rPr>
        <w:lastRenderedPageBreak/>
        <w:t>Timing</w:t>
      </w:r>
      <w:r w:rsidRPr="003210E7">
        <w:rPr>
          <w:rFonts w:ascii="Times New Roman" w:hAnsi="Times New Roman"/>
          <w:sz w:val="24"/>
          <w:szCs w:val="24"/>
        </w:rPr>
        <w:t xml:space="preserve"> of commercial </w:t>
      </w:r>
      <w:r w:rsidRPr="00460E4A">
        <w:rPr>
          <w:rFonts w:ascii="Times New Roman" w:hAnsi="Times New Roman"/>
          <w:sz w:val="24"/>
          <w:szCs w:val="24"/>
          <w:highlight w:val="yellow"/>
        </w:rPr>
        <w:t>fertilizer and manure</w:t>
      </w:r>
      <w:r w:rsidRPr="003210E7">
        <w:rPr>
          <w:rFonts w:ascii="Times New Roman" w:hAnsi="Times New Roman"/>
          <w:sz w:val="24"/>
          <w:szCs w:val="24"/>
        </w:rPr>
        <w:t xml:space="preserve"> applications (i.e., spring vs. fall); and</w:t>
      </w:r>
    </w:p>
    <w:p w14:paraId="5A95EA5C" w14:textId="77777777" w:rsidR="00EE0A30" w:rsidRPr="003210E7" w:rsidRDefault="00EE0A30" w:rsidP="00EE0A30">
      <w:pPr>
        <w:pStyle w:val="ListParagraph"/>
        <w:numPr>
          <w:ilvl w:val="2"/>
          <w:numId w:val="29"/>
        </w:numPr>
        <w:spacing w:after="200" w:line="276" w:lineRule="auto"/>
        <w:contextualSpacing/>
        <w:rPr>
          <w:rFonts w:ascii="Times New Roman" w:hAnsi="Times New Roman"/>
          <w:sz w:val="24"/>
          <w:szCs w:val="24"/>
        </w:rPr>
      </w:pPr>
      <w:r w:rsidRPr="00460E4A">
        <w:rPr>
          <w:rFonts w:ascii="Times New Roman" w:hAnsi="Times New Roman"/>
          <w:sz w:val="24"/>
          <w:szCs w:val="24"/>
          <w:highlight w:val="yellow"/>
        </w:rPr>
        <w:t>Adoption</w:t>
      </w:r>
      <w:r w:rsidRPr="003210E7">
        <w:rPr>
          <w:rFonts w:ascii="Times New Roman" w:hAnsi="Times New Roman"/>
          <w:sz w:val="24"/>
          <w:szCs w:val="24"/>
        </w:rPr>
        <w:t xml:space="preserve"> rate of BMPs in Maumee basin, including fertilizer incorporation (vs. broadcast), buffer strips, and cover crops.</w:t>
      </w:r>
    </w:p>
    <w:p w14:paraId="444CA8C8" w14:textId="77777777" w:rsidR="00EE0A30" w:rsidRPr="003210E7" w:rsidRDefault="00EE0A30" w:rsidP="00EE0A30">
      <w:pPr>
        <w:pStyle w:val="ListParagraph"/>
        <w:rPr>
          <w:rFonts w:ascii="Times New Roman" w:hAnsi="Times New Roman"/>
          <w:sz w:val="24"/>
          <w:szCs w:val="24"/>
        </w:rPr>
      </w:pPr>
    </w:p>
    <w:p w14:paraId="4BF3E6EF" w14:textId="77777777" w:rsidR="00EE0A30" w:rsidRPr="003210E7" w:rsidRDefault="00EE0A30" w:rsidP="00EE0A30">
      <w:pPr>
        <w:pStyle w:val="ListParagraph"/>
        <w:numPr>
          <w:ilvl w:val="1"/>
          <w:numId w:val="29"/>
        </w:numPr>
        <w:spacing w:after="200" w:line="276" w:lineRule="auto"/>
        <w:contextualSpacing/>
        <w:rPr>
          <w:rFonts w:ascii="Times New Roman" w:hAnsi="Times New Roman"/>
          <w:sz w:val="24"/>
          <w:szCs w:val="24"/>
        </w:rPr>
      </w:pPr>
      <w:r w:rsidRPr="003210E7">
        <w:rPr>
          <w:rFonts w:ascii="Times New Roman" w:hAnsi="Times New Roman"/>
          <w:sz w:val="24"/>
          <w:szCs w:val="24"/>
        </w:rPr>
        <w:t>SWAT model was re-calibrated to 2010-2015 time period and then validated to 2005-2009 period based on data available from the following sources:</w:t>
      </w:r>
    </w:p>
    <w:p w14:paraId="66EF3657" w14:textId="77777777" w:rsidR="00EE0A30" w:rsidRPr="003210E7" w:rsidRDefault="00EE0A30" w:rsidP="00EE0A30">
      <w:pPr>
        <w:pStyle w:val="ListParagraph"/>
        <w:numPr>
          <w:ilvl w:val="2"/>
          <w:numId w:val="29"/>
        </w:numPr>
        <w:spacing w:after="200" w:line="276" w:lineRule="auto"/>
        <w:contextualSpacing/>
        <w:rPr>
          <w:rFonts w:ascii="Times New Roman" w:hAnsi="Times New Roman"/>
          <w:sz w:val="24"/>
          <w:szCs w:val="24"/>
        </w:rPr>
      </w:pPr>
      <w:r w:rsidRPr="003210E7">
        <w:rPr>
          <w:rFonts w:ascii="Times New Roman" w:hAnsi="Times New Roman"/>
          <w:sz w:val="24"/>
          <w:szCs w:val="24"/>
          <w:u w:val="single"/>
        </w:rPr>
        <w:t>Hydrology</w:t>
      </w:r>
      <w:r w:rsidRPr="003210E7">
        <w:rPr>
          <w:rFonts w:ascii="Times New Roman" w:hAnsi="Times New Roman"/>
          <w:sz w:val="24"/>
          <w:szCs w:val="24"/>
        </w:rPr>
        <w:t xml:space="preserve">: Multiple USGS flow gages, including Waterville, OH gage and at least one gage for each major tributary to the Maumee River (i.e., St. Joseph, St. </w:t>
      </w:r>
      <w:proofErr w:type="spellStart"/>
      <w:r w:rsidRPr="003210E7">
        <w:rPr>
          <w:rFonts w:ascii="Times New Roman" w:hAnsi="Times New Roman"/>
          <w:sz w:val="24"/>
          <w:szCs w:val="24"/>
        </w:rPr>
        <w:t>Marys</w:t>
      </w:r>
      <w:proofErr w:type="spellEnd"/>
      <w:r w:rsidRPr="003210E7">
        <w:rPr>
          <w:rFonts w:ascii="Times New Roman" w:hAnsi="Times New Roman"/>
          <w:sz w:val="24"/>
          <w:szCs w:val="24"/>
        </w:rPr>
        <w:t xml:space="preserve">, Tiffin, </w:t>
      </w:r>
      <w:proofErr w:type="gramStart"/>
      <w:r w:rsidRPr="003210E7">
        <w:rPr>
          <w:rFonts w:ascii="Times New Roman" w:hAnsi="Times New Roman"/>
          <w:sz w:val="24"/>
          <w:szCs w:val="24"/>
        </w:rPr>
        <w:t>Auglaize</w:t>
      </w:r>
      <w:proofErr w:type="gramEnd"/>
      <w:r w:rsidRPr="003210E7">
        <w:rPr>
          <w:rFonts w:ascii="Times New Roman" w:hAnsi="Times New Roman"/>
          <w:sz w:val="24"/>
          <w:szCs w:val="24"/>
        </w:rPr>
        <w:t>).</w:t>
      </w:r>
    </w:p>
    <w:p w14:paraId="02048771" w14:textId="77777777" w:rsidR="00EE0A30" w:rsidRPr="003210E7" w:rsidRDefault="00EE0A30" w:rsidP="00EE0A30">
      <w:pPr>
        <w:pStyle w:val="ListParagraph"/>
        <w:numPr>
          <w:ilvl w:val="2"/>
          <w:numId w:val="29"/>
        </w:numPr>
        <w:spacing w:after="200" w:line="276" w:lineRule="auto"/>
        <w:contextualSpacing/>
        <w:rPr>
          <w:rFonts w:ascii="Times New Roman" w:hAnsi="Times New Roman"/>
          <w:sz w:val="24"/>
          <w:szCs w:val="24"/>
        </w:rPr>
      </w:pPr>
      <w:r w:rsidRPr="003210E7">
        <w:rPr>
          <w:rFonts w:ascii="Times New Roman" w:hAnsi="Times New Roman"/>
          <w:sz w:val="24"/>
          <w:szCs w:val="24"/>
          <w:u w:val="single"/>
        </w:rPr>
        <w:t>Water Quality</w:t>
      </w:r>
      <w:r w:rsidRPr="003210E7">
        <w:rPr>
          <w:rFonts w:ascii="Times New Roman" w:hAnsi="Times New Roman"/>
          <w:sz w:val="24"/>
          <w:szCs w:val="24"/>
        </w:rPr>
        <w:t>: Heidelberg University water quality datasets at:</w:t>
      </w:r>
    </w:p>
    <w:p w14:paraId="02CCB9BE" w14:textId="77777777" w:rsidR="00EE0A30" w:rsidRPr="003210E7" w:rsidRDefault="00EE0A30" w:rsidP="00EE0A30">
      <w:pPr>
        <w:pStyle w:val="ListParagraph"/>
        <w:numPr>
          <w:ilvl w:val="3"/>
          <w:numId w:val="29"/>
        </w:numPr>
        <w:spacing w:after="200" w:line="276" w:lineRule="auto"/>
        <w:contextualSpacing/>
        <w:rPr>
          <w:rFonts w:ascii="Times New Roman" w:hAnsi="Times New Roman"/>
          <w:sz w:val="24"/>
          <w:szCs w:val="24"/>
        </w:rPr>
      </w:pPr>
      <w:r w:rsidRPr="003210E7">
        <w:rPr>
          <w:rFonts w:ascii="Times New Roman" w:hAnsi="Times New Roman"/>
          <w:sz w:val="24"/>
          <w:szCs w:val="24"/>
        </w:rPr>
        <w:t>Maumee River</w:t>
      </w:r>
      <w:r w:rsidRPr="003210E7">
        <w:rPr>
          <w:rFonts w:ascii="Times New Roman" w:hAnsi="Times New Roman"/>
          <w:sz w:val="24"/>
          <w:szCs w:val="24"/>
          <w:u w:val="single"/>
        </w:rPr>
        <w:t xml:space="preserve"> </w:t>
      </w:r>
      <w:r w:rsidRPr="003210E7">
        <w:rPr>
          <w:rFonts w:ascii="Times New Roman" w:hAnsi="Times New Roman"/>
          <w:sz w:val="24"/>
          <w:szCs w:val="24"/>
        </w:rPr>
        <w:t>at Waterville, OH (full calibration period)</w:t>
      </w:r>
    </w:p>
    <w:p w14:paraId="02FE70A4" w14:textId="77777777" w:rsidR="00EE0A30" w:rsidRPr="003210E7" w:rsidRDefault="00EE0A30" w:rsidP="00EE0A30">
      <w:pPr>
        <w:pStyle w:val="ListParagraph"/>
        <w:numPr>
          <w:ilvl w:val="3"/>
          <w:numId w:val="29"/>
        </w:numPr>
        <w:spacing w:after="200" w:line="276" w:lineRule="auto"/>
        <w:contextualSpacing/>
        <w:rPr>
          <w:rFonts w:ascii="Times New Roman" w:hAnsi="Times New Roman"/>
          <w:sz w:val="24"/>
          <w:szCs w:val="24"/>
        </w:rPr>
      </w:pPr>
      <w:r w:rsidRPr="003210E7">
        <w:rPr>
          <w:rFonts w:ascii="Times New Roman" w:hAnsi="Times New Roman"/>
          <w:sz w:val="24"/>
          <w:szCs w:val="24"/>
        </w:rPr>
        <w:t>Tiffin River at Stryker, OH (2007-present)</w:t>
      </w:r>
    </w:p>
    <w:p w14:paraId="7633FA0B" w14:textId="77777777" w:rsidR="00EE0A30" w:rsidRPr="003210E7" w:rsidRDefault="00EE0A30" w:rsidP="00EE0A30">
      <w:pPr>
        <w:pStyle w:val="ListParagraph"/>
        <w:numPr>
          <w:ilvl w:val="3"/>
          <w:numId w:val="29"/>
        </w:numPr>
        <w:spacing w:after="200" w:line="276" w:lineRule="auto"/>
        <w:contextualSpacing/>
        <w:rPr>
          <w:rFonts w:ascii="Times New Roman" w:hAnsi="Times New Roman"/>
          <w:sz w:val="24"/>
          <w:szCs w:val="24"/>
        </w:rPr>
      </w:pPr>
      <w:r w:rsidRPr="003210E7">
        <w:rPr>
          <w:rFonts w:ascii="Times New Roman" w:hAnsi="Times New Roman"/>
          <w:sz w:val="24"/>
          <w:szCs w:val="24"/>
        </w:rPr>
        <w:t>Blanchard River at Findlay, OH (2007-present)</w:t>
      </w:r>
    </w:p>
    <w:p w14:paraId="430C7298" w14:textId="77777777" w:rsidR="00EE0A30" w:rsidRPr="003210E7" w:rsidRDefault="00EE0A30" w:rsidP="00EE0A30">
      <w:pPr>
        <w:pStyle w:val="ListParagraph"/>
        <w:ind w:left="2160"/>
        <w:rPr>
          <w:rFonts w:ascii="Times New Roman" w:hAnsi="Times New Roman"/>
          <w:sz w:val="24"/>
          <w:szCs w:val="24"/>
        </w:rPr>
      </w:pPr>
    </w:p>
    <w:p w14:paraId="4F9518FE" w14:textId="77777777" w:rsidR="00EE0A30" w:rsidRPr="003210E7" w:rsidRDefault="00EE0A30" w:rsidP="00EE0A30">
      <w:pPr>
        <w:pStyle w:val="ListParagraph"/>
        <w:numPr>
          <w:ilvl w:val="0"/>
          <w:numId w:val="29"/>
        </w:numPr>
        <w:spacing w:after="200" w:line="276" w:lineRule="auto"/>
        <w:contextualSpacing/>
        <w:rPr>
          <w:rFonts w:ascii="Times New Roman" w:hAnsi="Times New Roman"/>
          <w:sz w:val="24"/>
          <w:szCs w:val="24"/>
        </w:rPr>
      </w:pPr>
      <w:r w:rsidRPr="003210E7">
        <w:rPr>
          <w:rFonts w:ascii="Times New Roman" w:hAnsi="Times New Roman"/>
          <w:sz w:val="24"/>
          <w:szCs w:val="24"/>
          <w:u w:val="single"/>
        </w:rPr>
        <w:t>Application to BMP scenarios</w:t>
      </w:r>
      <w:r w:rsidRPr="003210E7">
        <w:rPr>
          <w:rFonts w:ascii="Times New Roman" w:hAnsi="Times New Roman"/>
          <w:sz w:val="24"/>
          <w:szCs w:val="24"/>
        </w:rPr>
        <w:t>:</w:t>
      </w:r>
    </w:p>
    <w:p w14:paraId="25ECB812" w14:textId="77777777" w:rsidR="00EE0A30" w:rsidRPr="003210E7" w:rsidRDefault="00EE0A30" w:rsidP="00EE0A30">
      <w:pPr>
        <w:pStyle w:val="ListParagraph"/>
        <w:numPr>
          <w:ilvl w:val="1"/>
          <w:numId w:val="29"/>
        </w:numPr>
        <w:spacing w:after="200" w:line="276" w:lineRule="auto"/>
        <w:contextualSpacing/>
        <w:rPr>
          <w:rFonts w:ascii="Times New Roman" w:hAnsi="Times New Roman"/>
          <w:sz w:val="24"/>
          <w:szCs w:val="24"/>
        </w:rPr>
      </w:pPr>
      <w:r w:rsidRPr="003210E7">
        <w:rPr>
          <w:rFonts w:ascii="Times New Roman" w:hAnsi="Times New Roman"/>
          <w:sz w:val="24"/>
          <w:szCs w:val="24"/>
        </w:rPr>
        <w:t xml:space="preserve">As of December 2016, we are actively working on running an additional suite of BMP scenarios, including </w:t>
      </w:r>
      <w:r w:rsidRPr="00460E4A">
        <w:rPr>
          <w:rFonts w:ascii="Times New Roman" w:hAnsi="Times New Roman"/>
          <w:sz w:val="24"/>
          <w:szCs w:val="24"/>
          <w:highlight w:val="yellow"/>
        </w:rPr>
        <w:t>several scenarios with a 4R focus</w:t>
      </w:r>
      <w:r w:rsidRPr="003210E7">
        <w:rPr>
          <w:rFonts w:ascii="Times New Roman" w:hAnsi="Times New Roman"/>
          <w:sz w:val="24"/>
          <w:szCs w:val="24"/>
        </w:rPr>
        <w:t xml:space="preserve"> (primarily related to </w:t>
      </w:r>
      <w:r w:rsidRPr="00460E4A">
        <w:rPr>
          <w:rFonts w:ascii="Times New Roman" w:hAnsi="Times New Roman"/>
          <w:sz w:val="24"/>
          <w:szCs w:val="24"/>
          <w:highlight w:val="yellow"/>
        </w:rPr>
        <w:t>placement and timing</w:t>
      </w:r>
      <w:r w:rsidRPr="003210E7">
        <w:rPr>
          <w:rFonts w:ascii="Times New Roman" w:hAnsi="Times New Roman"/>
          <w:sz w:val="24"/>
          <w:szCs w:val="24"/>
        </w:rPr>
        <w:t xml:space="preserve"> - see scenarios 3, 4, 5, and 9 in </w:t>
      </w:r>
      <w:r w:rsidRPr="003210E7">
        <w:rPr>
          <w:rFonts w:ascii="Times New Roman" w:hAnsi="Times New Roman"/>
          <w:b/>
          <w:color w:val="C00000"/>
          <w:sz w:val="24"/>
          <w:szCs w:val="24"/>
        </w:rPr>
        <w:t>Attachment 1</w:t>
      </w:r>
      <w:r w:rsidRPr="003210E7">
        <w:rPr>
          <w:rFonts w:ascii="Times New Roman" w:hAnsi="Times New Roman"/>
          <w:sz w:val="24"/>
          <w:szCs w:val="24"/>
        </w:rPr>
        <w:t>).</w:t>
      </w:r>
    </w:p>
    <w:p w14:paraId="055E3E52" w14:textId="77777777" w:rsidR="00EE0A30" w:rsidRPr="003210E7" w:rsidRDefault="00EE0A30" w:rsidP="00EE0A30">
      <w:pPr>
        <w:pStyle w:val="ListParagraph"/>
        <w:rPr>
          <w:rFonts w:ascii="Times New Roman" w:hAnsi="Times New Roman"/>
          <w:sz w:val="24"/>
          <w:szCs w:val="24"/>
        </w:rPr>
      </w:pPr>
    </w:p>
    <w:p w14:paraId="0B89709C" w14:textId="77777777" w:rsidR="00EE0A30" w:rsidRPr="003210E7" w:rsidRDefault="00EE0A30" w:rsidP="00EE0A30">
      <w:pPr>
        <w:pStyle w:val="ListParagraph"/>
        <w:rPr>
          <w:rFonts w:ascii="Times New Roman" w:hAnsi="Times New Roman"/>
          <w:sz w:val="24"/>
          <w:szCs w:val="24"/>
        </w:rPr>
      </w:pPr>
    </w:p>
    <w:p w14:paraId="32B1D994" w14:textId="77777777" w:rsidR="00EE0A30" w:rsidRPr="003210E7" w:rsidRDefault="00EE0A30" w:rsidP="00EE0A30">
      <w:pPr>
        <w:pStyle w:val="ListParagraph"/>
        <w:rPr>
          <w:rFonts w:ascii="Times New Roman" w:hAnsi="Times New Roman"/>
          <w:sz w:val="24"/>
          <w:szCs w:val="24"/>
        </w:rPr>
      </w:pPr>
    </w:p>
    <w:p w14:paraId="6BF4D27D" w14:textId="77777777" w:rsidR="00EE0A30" w:rsidRPr="003210E7" w:rsidRDefault="00EE0A30" w:rsidP="00EE0A30">
      <w:pPr>
        <w:pStyle w:val="ListParagraph"/>
        <w:numPr>
          <w:ilvl w:val="0"/>
          <w:numId w:val="29"/>
        </w:numPr>
        <w:spacing w:after="200" w:line="276" w:lineRule="auto"/>
        <w:contextualSpacing/>
        <w:rPr>
          <w:rFonts w:ascii="Times New Roman" w:hAnsi="Times New Roman"/>
          <w:sz w:val="24"/>
          <w:szCs w:val="24"/>
        </w:rPr>
      </w:pPr>
      <w:r w:rsidRPr="003210E7">
        <w:rPr>
          <w:rFonts w:ascii="Times New Roman" w:hAnsi="Times New Roman"/>
          <w:sz w:val="24"/>
          <w:szCs w:val="24"/>
          <w:u w:val="single"/>
        </w:rPr>
        <w:t>Model integration &amp; testing with edge of field (EOF) datasets</w:t>
      </w:r>
      <w:r w:rsidRPr="003210E7">
        <w:rPr>
          <w:rFonts w:ascii="Times New Roman" w:hAnsi="Times New Roman"/>
          <w:sz w:val="24"/>
          <w:szCs w:val="24"/>
        </w:rPr>
        <w:t xml:space="preserve">: </w:t>
      </w:r>
    </w:p>
    <w:p w14:paraId="2A3BE971" w14:textId="77777777" w:rsidR="00EE0A30" w:rsidRPr="003210E7" w:rsidRDefault="00EE0A30" w:rsidP="00EE0A30">
      <w:pPr>
        <w:pStyle w:val="ListParagraph"/>
        <w:numPr>
          <w:ilvl w:val="1"/>
          <w:numId w:val="29"/>
        </w:numPr>
        <w:spacing w:after="200" w:line="276" w:lineRule="auto"/>
        <w:contextualSpacing/>
        <w:rPr>
          <w:rFonts w:ascii="Times New Roman" w:hAnsi="Times New Roman"/>
          <w:sz w:val="24"/>
          <w:szCs w:val="24"/>
        </w:rPr>
      </w:pPr>
      <w:r w:rsidRPr="003210E7">
        <w:rPr>
          <w:rFonts w:ascii="Times New Roman" w:hAnsi="Times New Roman"/>
          <w:sz w:val="24"/>
          <w:szCs w:val="24"/>
        </w:rPr>
        <w:t>Beginning in August 2016, worked with Dr. Kevin King and his team to acquire EOF datasets and management information for calendar year 2015 for several EOF sites in Ohio.</w:t>
      </w:r>
    </w:p>
    <w:p w14:paraId="57775A68" w14:textId="77777777" w:rsidR="00EE0A30" w:rsidRPr="003210E7" w:rsidRDefault="00EE0A30" w:rsidP="00EE0A30">
      <w:pPr>
        <w:pStyle w:val="ListParagraph"/>
        <w:ind w:left="1440"/>
        <w:rPr>
          <w:rFonts w:ascii="Times New Roman" w:hAnsi="Times New Roman"/>
          <w:sz w:val="24"/>
          <w:szCs w:val="24"/>
        </w:rPr>
      </w:pPr>
    </w:p>
    <w:p w14:paraId="18D43721" w14:textId="77777777" w:rsidR="00EE0A30" w:rsidRPr="003210E7" w:rsidRDefault="00EE0A30" w:rsidP="00EE0A30">
      <w:pPr>
        <w:pStyle w:val="ListParagraph"/>
        <w:numPr>
          <w:ilvl w:val="1"/>
          <w:numId w:val="29"/>
        </w:numPr>
        <w:spacing w:after="200" w:line="276" w:lineRule="auto"/>
        <w:contextualSpacing/>
        <w:rPr>
          <w:rFonts w:ascii="Times New Roman" w:hAnsi="Times New Roman"/>
          <w:sz w:val="24"/>
          <w:szCs w:val="24"/>
        </w:rPr>
      </w:pPr>
      <w:r w:rsidRPr="00460E4A">
        <w:rPr>
          <w:rFonts w:ascii="Times New Roman" w:hAnsi="Times New Roman"/>
          <w:sz w:val="24"/>
          <w:szCs w:val="24"/>
          <w:highlight w:val="yellow"/>
        </w:rPr>
        <w:t>Conducted initial configuration and testing of SWAT model for a limited number of sites in fall 2016.  We will be expanding this work throughout 2017</w:t>
      </w:r>
      <w:r w:rsidRPr="003210E7">
        <w:rPr>
          <w:rFonts w:ascii="Times New Roman" w:hAnsi="Times New Roman"/>
          <w:sz w:val="24"/>
          <w:szCs w:val="24"/>
        </w:rPr>
        <w:t>, working closely with Dr. King and his team on data interpretation and conceptual model development.</w:t>
      </w:r>
    </w:p>
    <w:p w14:paraId="20539D52" w14:textId="77777777" w:rsidR="00EE0A30" w:rsidRPr="003210E7" w:rsidRDefault="00EE0A30" w:rsidP="00EE0A30">
      <w:pPr>
        <w:pStyle w:val="ListParagraph"/>
        <w:ind w:left="1440"/>
        <w:rPr>
          <w:rFonts w:ascii="Times New Roman" w:hAnsi="Times New Roman"/>
          <w:sz w:val="24"/>
          <w:szCs w:val="24"/>
        </w:rPr>
      </w:pPr>
    </w:p>
    <w:p w14:paraId="42C70C56" w14:textId="77777777" w:rsidR="00EE0A30" w:rsidRPr="003210E7" w:rsidRDefault="00EE0A30" w:rsidP="00EE0A30">
      <w:pPr>
        <w:pStyle w:val="ListParagraph"/>
        <w:numPr>
          <w:ilvl w:val="1"/>
          <w:numId w:val="29"/>
        </w:numPr>
        <w:spacing w:after="200" w:line="276" w:lineRule="auto"/>
        <w:contextualSpacing/>
        <w:rPr>
          <w:rFonts w:ascii="Times New Roman" w:hAnsi="Times New Roman"/>
          <w:sz w:val="24"/>
          <w:szCs w:val="24"/>
        </w:rPr>
      </w:pPr>
      <w:r w:rsidRPr="003210E7">
        <w:rPr>
          <w:rFonts w:ascii="Times New Roman" w:hAnsi="Times New Roman"/>
          <w:sz w:val="24"/>
          <w:szCs w:val="24"/>
        </w:rPr>
        <w:t xml:space="preserve">Documentation of initial EOF modeling efforts is documented in </w:t>
      </w:r>
      <w:r w:rsidRPr="003210E7">
        <w:rPr>
          <w:rFonts w:ascii="Times New Roman" w:hAnsi="Times New Roman"/>
          <w:b/>
          <w:color w:val="C00000"/>
          <w:sz w:val="24"/>
          <w:szCs w:val="24"/>
        </w:rPr>
        <w:t>Attachment 2</w:t>
      </w:r>
      <w:r w:rsidRPr="003210E7">
        <w:rPr>
          <w:rFonts w:ascii="Times New Roman" w:hAnsi="Times New Roman"/>
          <w:sz w:val="24"/>
          <w:szCs w:val="24"/>
        </w:rPr>
        <w:t>, which is e</w:t>
      </w:r>
      <w:r w:rsidRPr="00460E4A">
        <w:rPr>
          <w:rFonts w:ascii="Times New Roman" w:hAnsi="Times New Roman"/>
          <w:sz w:val="24"/>
          <w:szCs w:val="24"/>
          <w:highlight w:val="yellow"/>
        </w:rPr>
        <w:t>xcerpted from a draft report submitted to the Field to Market®</w:t>
      </w:r>
      <w:r w:rsidRPr="003210E7">
        <w:rPr>
          <w:rFonts w:ascii="Times New Roman" w:hAnsi="Times New Roman"/>
          <w:sz w:val="24"/>
          <w:szCs w:val="24"/>
        </w:rPr>
        <w:t xml:space="preserve"> organization (in support of a complementary, but separate project). </w:t>
      </w:r>
    </w:p>
    <w:p w14:paraId="693105E6" w14:textId="77777777" w:rsidR="00EE0A30" w:rsidRPr="003210E7" w:rsidRDefault="00EE0A30" w:rsidP="00EE0A30">
      <w:pPr>
        <w:pStyle w:val="ListParagraph"/>
        <w:rPr>
          <w:rFonts w:ascii="Times New Roman" w:hAnsi="Times New Roman"/>
          <w:sz w:val="24"/>
          <w:szCs w:val="24"/>
        </w:rPr>
      </w:pPr>
    </w:p>
    <w:p w14:paraId="18BC2D69" w14:textId="77777777" w:rsidR="00EE0A30" w:rsidRPr="003210E7" w:rsidRDefault="00EE0A30" w:rsidP="00EE0A30">
      <w:pPr>
        <w:pStyle w:val="ListParagraph"/>
        <w:numPr>
          <w:ilvl w:val="0"/>
          <w:numId w:val="29"/>
        </w:numPr>
        <w:spacing w:after="200" w:line="276" w:lineRule="auto"/>
        <w:contextualSpacing/>
        <w:rPr>
          <w:rFonts w:ascii="Times New Roman" w:hAnsi="Times New Roman"/>
          <w:b/>
          <w:sz w:val="24"/>
          <w:szCs w:val="24"/>
        </w:rPr>
      </w:pPr>
      <w:r w:rsidRPr="003210E7">
        <w:rPr>
          <w:rFonts w:ascii="Times New Roman" w:hAnsi="Times New Roman"/>
          <w:b/>
          <w:sz w:val="24"/>
          <w:szCs w:val="24"/>
          <w:u w:val="single"/>
        </w:rPr>
        <w:t>Publication</w:t>
      </w:r>
      <w:r w:rsidRPr="003210E7">
        <w:rPr>
          <w:rFonts w:ascii="Times New Roman" w:hAnsi="Times New Roman"/>
          <w:b/>
          <w:sz w:val="24"/>
          <w:szCs w:val="24"/>
        </w:rPr>
        <w:t>:</w:t>
      </w:r>
    </w:p>
    <w:p w14:paraId="0626DB5B" w14:textId="77777777" w:rsidR="00EE0A30" w:rsidRPr="003210E7" w:rsidRDefault="00EE0A30" w:rsidP="00EE0A30">
      <w:pPr>
        <w:pStyle w:val="ListParagraph"/>
        <w:numPr>
          <w:ilvl w:val="1"/>
          <w:numId w:val="29"/>
        </w:numPr>
        <w:spacing w:after="200" w:line="276" w:lineRule="auto"/>
        <w:contextualSpacing/>
        <w:rPr>
          <w:rFonts w:ascii="Times New Roman" w:hAnsi="Times New Roman"/>
          <w:sz w:val="24"/>
          <w:szCs w:val="24"/>
        </w:rPr>
      </w:pPr>
      <w:r w:rsidRPr="003210E7">
        <w:rPr>
          <w:rFonts w:ascii="Times New Roman" w:hAnsi="Times New Roman"/>
          <w:sz w:val="24"/>
          <w:szCs w:val="24"/>
        </w:rPr>
        <w:t>Co-authored a publication for the SWAT model results generated for 4R-related scenarios and other BMP scenarios published in Frontiers (</w:t>
      </w:r>
      <w:proofErr w:type="spellStart"/>
      <w:r w:rsidRPr="003210E7">
        <w:rPr>
          <w:rFonts w:ascii="Times New Roman" w:hAnsi="Times New Roman"/>
          <w:color w:val="C00000"/>
          <w:sz w:val="24"/>
          <w:szCs w:val="24"/>
        </w:rPr>
        <w:t>Scavia</w:t>
      </w:r>
      <w:proofErr w:type="spellEnd"/>
      <w:r w:rsidRPr="003210E7">
        <w:rPr>
          <w:rFonts w:ascii="Times New Roman" w:hAnsi="Times New Roman"/>
          <w:color w:val="C00000"/>
          <w:sz w:val="24"/>
          <w:szCs w:val="24"/>
        </w:rPr>
        <w:t xml:space="preserve"> et al., </w:t>
      </w:r>
      <w:r w:rsidRPr="003210E7">
        <w:rPr>
          <w:rFonts w:ascii="Times New Roman" w:hAnsi="Times New Roman"/>
          <w:i/>
          <w:color w:val="C00000"/>
          <w:sz w:val="24"/>
          <w:szCs w:val="24"/>
        </w:rPr>
        <w:t>in press</w:t>
      </w:r>
      <w:r w:rsidRPr="003210E7">
        <w:rPr>
          <w:rFonts w:ascii="Times New Roman" w:hAnsi="Times New Roman"/>
          <w:sz w:val="24"/>
          <w:szCs w:val="24"/>
        </w:rPr>
        <w:t>).</w:t>
      </w:r>
    </w:p>
    <w:p w14:paraId="1BB9ED1B" w14:textId="77777777" w:rsidR="00EE0A30" w:rsidRPr="003210E7" w:rsidRDefault="00EE0A30" w:rsidP="00EE0A30">
      <w:pPr>
        <w:rPr>
          <w:rFonts w:ascii="Times New Roman" w:hAnsi="Times New Roman" w:cs="Times New Roman"/>
          <w:b/>
          <w:sz w:val="24"/>
          <w:szCs w:val="24"/>
          <w:u w:val="single"/>
        </w:rPr>
      </w:pPr>
    </w:p>
    <w:p w14:paraId="46C9DD61" w14:textId="77777777" w:rsidR="00EE0A30" w:rsidRPr="003210E7" w:rsidRDefault="00EE0A30" w:rsidP="00EE0A30">
      <w:pPr>
        <w:rPr>
          <w:rFonts w:ascii="Times New Roman" w:hAnsi="Times New Roman" w:cs="Times New Roman"/>
          <w:b/>
          <w:sz w:val="24"/>
          <w:szCs w:val="24"/>
          <w:u w:val="single"/>
        </w:rPr>
      </w:pPr>
      <w:r w:rsidRPr="003210E7">
        <w:rPr>
          <w:rFonts w:ascii="Times New Roman" w:hAnsi="Times New Roman" w:cs="Times New Roman"/>
          <w:b/>
          <w:sz w:val="24"/>
          <w:szCs w:val="24"/>
          <w:u w:val="single"/>
        </w:rPr>
        <w:lastRenderedPageBreak/>
        <w:t>Western Lake Erie Ecosystem Model (WLEEM)</w:t>
      </w:r>
    </w:p>
    <w:p w14:paraId="493EB166" w14:textId="77777777" w:rsidR="00EE0A30" w:rsidRPr="003210E7" w:rsidRDefault="00EE0A30" w:rsidP="00EE0A30">
      <w:pPr>
        <w:pStyle w:val="ListParagraph"/>
        <w:numPr>
          <w:ilvl w:val="0"/>
          <w:numId w:val="30"/>
        </w:numPr>
        <w:spacing w:after="200" w:line="276" w:lineRule="auto"/>
        <w:contextualSpacing/>
        <w:rPr>
          <w:rFonts w:ascii="Times New Roman" w:hAnsi="Times New Roman"/>
          <w:sz w:val="24"/>
          <w:szCs w:val="24"/>
        </w:rPr>
      </w:pPr>
      <w:r w:rsidRPr="003210E7">
        <w:rPr>
          <w:rFonts w:ascii="Times New Roman" w:hAnsi="Times New Roman"/>
          <w:sz w:val="24"/>
          <w:szCs w:val="24"/>
          <w:u w:val="single"/>
        </w:rPr>
        <w:t>Model application &amp; sensitivity analysis</w:t>
      </w:r>
      <w:r w:rsidRPr="003210E7">
        <w:rPr>
          <w:rFonts w:ascii="Times New Roman" w:hAnsi="Times New Roman"/>
          <w:sz w:val="24"/>
          <w:szCs w:val="24"/>
        </w:rPr>
        <w:t>:</w:t>
      </w:r>
    </w:p>
    <w:p w14:paraId="052863C2" w14:textId="77777777" w:rsidR="00EE0A30" w:rsidRPr="003210E7" w:rsidRDefault="00EE0A30" w:rsidP="00EE0A30">
      <w:pPr>
        <w:pStyle w:val="ListParagraph"/>
        <w:numPr>
          <w:ilvl w:val="1"/>
          <w:numId w:val="30"/>
        </w:numPr>
        <w:spacing w:after="200" w:line="276" w:lineRule="auto"/>
        <w:contextualSpacing/>
        <w:rPr>
          <w:rFonts w:ascii="Times New Roman" w:hAnsi="Times New Roman"/>
          <w:sz w:val="24"/>
          <w:szCs w:val="24"/>
        </w:rPr>
      </w:pPr>
      <w:r w:rsidRPr="003210E7">
        <w:rPr>
          <w:rFonts w:ascii="Times New Roman" w:hAnsi="Times New Roman"/>
          <w:sz w:val="24"/>
          <w:szCs w:val="24"/>
        </w:rPr>
        <w:t xml:space="preserve">Conducted revised simulations for loading reductions of </w:t>
      </w:r>
      <w:r w:rsidRPr="00F361DD">
        <w:rPr>
          <w:rFonts w:ascii="Times New Roman" w:hAnsi="Times New Roman"/>
          <w:sz w:val="24"/>
          <w:szCs w:val="24"/>
          <w:highlight w:val="yellow"/>
        </w:rPr>
        <w:t>0% (baseline), 25%, 50%, and 75% for Maumee River total phosphorus load and used results to update a load-response curve relating harmful algal bloom (HAB) biomas</w:t>
      </w:r>
      <w:r w:rsidRPr="003210E7">
        <w:rPr>
          <w:rFonts w:ascii="Times New Roman" w:hAnsi="Times New Roman"/>
          <w:sz w:val="24"/>
          <w:szCs w:val="24"/>
        </w:rPr>
        <w:t>s to “spring” (March-July) total phosphorus loading from the Maumee River.</w:t>
      </w:r>
    </w:p>
    <w:p w14:paraId="7987CAD0" w14:textId="77777777" w:rsidR="00EE0A30" w:rsidRPr="003210E7" w:rsidRDefault="00EE0A30" w:rsidP="00EE0A30">
      <w:pPr>
        <w:pStyle w:val="ListParagraph"/>
        <w:numPr>
          <w:ilvl w:val="1"/>
          <w:numId w:val="30"/>
        </w:numPr>
        <w:spacing w:after="200" w:line="276" w:lineRule="auto"/>
        <w:contextualSpacing/>
        <w:rPr>
          <w:rFonts w:ascii="Times New Roman" w:hAnsi="Times New Roman"/>
          <w:sz w:val="24"/>
          <w:szCs w:val="24"/>
        </w:rPr>
      </w:pPr>
      <w:r w:rsidRPr="003210E7">
        <w:rPr>
          <w:rFonts w:ascii="Times New Roman" w:hAnsi="Times New Roman"/>
          <w:sz w:val="24"/>
          <w:szCs w:val="24"/>
        </w:rPr>
        <w:t>Conducted sensitivity analysis with model to explore impact of key algal growth and sediment-related parameters on predicted cyanobacteria biomass.</w:t>
      </w:r>
    </w:p>
    <w:p w14:paraId="697C7663" w14:textId="77777777" w:rsidR="00EE0A30" w:rsidRPr="003210E7" w:rsidRDefault="00EE0A30" w:rsidP="00EE0A30">
      <w:pPr>
        <w:pStyle w:val="ListParagraph"/>
        <w:rPr>
          <w:rFonts w:ascii="Times New Roman" w:hAnsi="Times New Roman"/>
          <w:sz w:val="24"/>
          <w:szCs w:val="24"/>
        </w:rPr>
      </w:pPr>
    </w:p>
    <w:p w14:paraId="66D6924C" w14:textId="77777777" w:rsidR="00EE0A30" w:rsidRPr="003210E7" w:rsidRDefault="00EE0A30" w:rsidP="00EE0A30">
      <w:pPr>
        <w:pStyle w:val="ListParagraph"/>
        <w:numPr>
          <w:ilvl w:val="0"/>
          <w:numId w:val="30"/>
        </w:numPr>
        <w:spacing w:after="200" w:line="276" w:lineRule="auto"/>
        <w:contextualSpacing/>
        <w:rPr>
          <w:rFonts w:ascii="Times New Roman" w:hAnsi="Times New Roman"/>
          <w:sz w:val="24"/>
          <w:szCs w:val="24"/>
        </w:rPr>
      </w:pPr>
      <w:r w:rsidRPr="003210E7">
        <w:rPr>
          <w:rFonts w:ascii="Times New Roman" w:hAnsi="Times New Roman"/>
          <w:b/>
          <w:sz w:val="24"/>
          <w:szCs w:val="24"/>
        </w:rPr>
        <w:t>IAGLR presentation</w:t>
      </w:r>
      <w:r w:rsidRPr="003210E7">
        <w:rPr>
          <w:rFonts w:ascii="Times New Roman" w:hAnsi="Times New Roman"/>
          <w:sz w:val="24"/>
          <w:szCs w:val="24"/>
        </w:rPr>
        <w:t xml:space="preserve"> – WLEEM model application results were presented at the IAGLR 2016 annual conference in a talk entitled “Western Lake Erie Ecosystem Model: An operational model for the scientific and management community.” (</w:t>
      </w:r>
      <w:proofErr w:type="gramStart"/>
      <w:r w:rsidRPr="003210E7">
        <w:rPr>
          <w:rFonts w:ascii="Times New Roman" w:hAnsi="Times New Roman"/>
          <w:sz w:val="24"/>
          <w:szCs w:val="24"/>
        </w:rPr>
        <w:t>abstract</w:t>
      </w:r>
      <w:proofErr w:type="gramEnd"/>
      <w:r w:rsidRPr="003210E7">
        <w:rPr>
          <w:rFonts w:ascii="Times New Roman" w:hAnsi="Times New Roman"/>
          <w:sz w:val="24"/>
          <w:szCs w:val="24"/>
        </w:rPr>
        <w:t xml:space="preserve"> is provided as </w:t>
      </w:r>
      <w:r w:rsidRPr="003210E7">
        <w:rPr>
          <w:rFonts w:ascii="Times New Roman" w:hAnsi="Times New Roman"/>
          <w:b/>
          <w:color w:val="C00000"/>
          <w:sz w:val="24"/>
          <w:szCs w:val="24"/>
        </w:rPr>
        <w:t>Attachment 3</w:t>
      </w:r>
      <w:r w:rsidRPr="003210E7">
        <w:rPr>
          <w:rFonts w:ascii="Times New Roman" w:hAnsi="Times New Roman"/>
          <w:sz w:val="24"/>
          <w:szCs w:val="24"/>
        </w:rPr>
        <w:t>).</w:t>
      </w:r>
    </w:p>
    <w:p w14:paraId="50B761BF" w14:textId="77777777" w:rsidR="00EE0A30" w:rsidRPr="003210E7" w:rsidRDefault="00EE0A30" w:rsidP="00EE0A30">
      <w:pPr>
        <w:pStyle w:val="ListParagraph"/>
        <w:rPr>
          <w:rFonts w:ascii="Times New Roman" w:hAnsi="Times New Roman"/>
          <w:sz w:val="24"/>
          <w:szCs w:val="24"/>
        </w:rPr>
      </w:pPr>
    </w:p>
    <w:p w14:paraId="262DCB0F" w14:textId="77777777" w:rsidR="00EE0A30" w:rsidRPr="003210E7" w:rsidRDefault="00EE0A30" w:rsidP="00EE0A30">
      <w:pPr>
        <w:pStyle w:val="ListParagraph"/>
        <w:numPr>
          <w:ilvl w:val="0"/>
          <w:numId w:val="30"/>
        </w:numPr>
        <w:spacing w:after="200" w:line="276" w:lineRule="auto"/>
        <w:contextualSpacing/>
        <w:rPr>
          <w:rFonts w:ascii="Times New Roman" w:hAnsi="Times New Roman"/>
          <w:b/>
          <w:sz w:val="24"/>
          <w:szCs w:val="24"/>
          <w:u w:val="single"/>
        </w:rPr>
      </w:pPr>
      <w:r w:rsidRPr="003210E7">
        <w:rPr>
          <w:rFonts w:ascii="Times New Roman" w:hAnsi="Times New Roman"/>
          <w:b/>
          <w:sz w:val="24"/>
          <w:szCs w:val="24"/>
          <w:u w:val="single"/>
        </w:rPr>
        <w:t>Publication:</w:t>
      </w:r>
    </w:p>
    <w:p w14:paraId="45D3BCCA" w14:textId="77777777" w:rsidR="00EE0A30" w:rsidRPr="003210E7" w:rsidRDefault="00EE0A30" w:rsidP="00EE0A30">
      <w:pPr>
        <w:pStyle w:val="ListParagraph"/>
        <w:numPr>
          <w:ilvl w:val="1"/>
          <w:numId w:val="30"/>
        </w:numPr>
        <w:spacing w:after="200" w:line="276" w:lineRule="auto"/>
        <w:contextualSpacing/>
        <w:rPr>
          <w:rFonts w:ascii="Times New Roman" w:hAnsi="Times New Roman"/>
          <w:sz w:val="24"/>
          <w:szCs w:val="24"/>
        </w:rPr>
      </w:pPr>
      <w:r w:rsidRPr="003210E7">
        <w:rPr>
          <w:rFonts w:ascii="Times New Roman" w:hAnsi="Times New Roman"/>
          <w:sz w:val="24"/>
          <w:szCs w:val="24"/>
        </w:rPr>
        <w:t xml:space="preserve">A paper titled “Development of the Western Lake Erie Ecosystem Model (WLEEM): Application to connect phosphorus loads to cyanobacteria biomass” was published in the December issue of the </w:t>
      </w:r>
      <w:r w:rsidRPr="003210E7">
        <w:rPr>
          <w:rFonts w:ascii="Times New Roman" w:hAnsi="Times New Roman"/>
          <w:i/>
          <w:sz w:val="24"/>
          <w:szCs w:val="24"/>
        </w:rPr>
        <w:t>Journal of Great Lakes Research</w:t>
      </w:r>
      <w:r w:rsidRPr="003210E7">
        <w:rPr>
          <w:rFonts w:ascii="Times New Roman" w:hAnsi="Times New Roman"/>
          <w:sz w:val="24"/>
          <w:szCs w:val="24"/>
        </w:rPr>
        <w:t xml:space="preserve"> (</w:t>
      </w:r>
      <w:r w:rsidRPr="003210E7">
        <w:rPr>
          <w:rFonts w:ascii="Times New Roman" w:hAnsi="Times New Roman"/>
          <w:color w:val="C00000"/>
          <w:sz w:val="24"/>
          <w:szCs w:val="24"/>
        </w:rPr>
        <w:t>Verhamme et al., 2016</w:t>
      </w:r>
      <w:r w:rsidRPr="003210E7">
        <w:rPr>
          <w:rFonts w:ascii="Times New Roman" w:hAnsi="Times New Roman"/>
          <w:sz w:val="24"/>
          <w:szCs w:val="24"/>
        </w:rPr>
        <w:t>).</w:t>
      </w:r>
    </w:p>
    <w:p w14:paraId="66FE7004" w14:textId="77777777" w:rsidR="00EE0A30" w:rsidRPr="003210E7" w:rsidRDefault="00EE0A30" w:rsidP="00EE0A30">
      <w:pPr>
        <w:rPr>
          <w:rFonts w:ascii="Times New Roman" w:hAnsi="Times New Roman" w:cs="Times New Roman"/>
          <w:sz w:val="24"/>
          <w:szCs w:val="24"/>
        </w:rPr>
      </w:pPr>
    </w:p>
    <w:p w14:paraId="4A1C331A" w14:textId="77777777" w:rsidR="00EE0A30" w:rsidRPr="003210E7" w:rsidRDefault="00EE0A30" w:rsidP="00EE0A30">
      <w:pPr>
        <w:rPr>
          <w:rFonts w:ascii="Times New Roman" w:hAnsi="Times New Roman" w:cs="Times New Roman"/>
          <w:b/>
          <w:sz w:val="24"/>
          <w:szCs w:val="24"/>
          <w:u w:val="single"/>
        </w:rPr>
      </w:pPr>
      <w:r w:rsidRPr="003210E7">
        <w:rPr>
          <w:rFonts w:ascii="Times New Roman" w:hAnsi="Times New Roman" w:cs="Times New Roman"/>
          <w:b/>
          <w:sz w:val="24"/>
          <w:szCs w:val="24"/>
          <w:u w:val="single"/>
        </w:rPr>
        <w:t>Attachments:</w:t>
      </w:r>
    </w:p>
    <w:p w14:paraId="36E14AA2" w14:textId="77777777" w:rsidR="00EE0A30" w:rsidRPr="003210E7" w:rsidRDefault="00EE0A30" w:rsidP="00EE0A30">
      <w:pPr>
        <w:pStyle w:val="ListParagraph"/>
        <w:numPr>
          <w:ilvl w:val="0"/>
          <w:numId w:val="10"/>
        </w:numPr>
        <w:spacing w:after="200" w:line="276" w:lineRule="auto"/>
        <w:contextualSpacing/>
        <w:rPr>
          <w:rFonts w:ascii="Times New Roman" w:hAnsi="Times New Roman"/>
          <w:sz w:val="24"/>
          <w:szCs w:val="24"/>
        </w:rPr>
      </w:pPr>
      <w:r w:rsidRPr="003210E7">
        <w:rPr>
          <w:rFonts w:ascii="Times New Roman" w:hAnsi="Times New Roman"/>
          <w:sz w:val="24"/>
          <w:szCs w:val="24"/>
        </w:rPr>
        <w:t xml:space="preserve">Listing of Maumee basin BMP scenarios being evaluated using </w:t>
      </w:r>
      <w:proofErr w:type="spellStart"/>
      <w:r w:rsidRPr="003210E7">
        <w:rPr>
          <w:rFonts w:ascii="Times New Roman" w:hAnsi="Times New Roman"/>
          <w:sz w:val="24"/>
          <w:szCs w:val="24"/>
        </w:rPr>
        <w:t>LimnoTech’s</w:t>
      </w:r>
      <w:proofErr w:type="spellEnd"/>
      <w:r w:rsidRPr="003210E7">
        <w:rPr>
          <w:rFonts w:ascii="Times New Roman" w:hAnsi="Times New Roman"/>
          <w:sz w:val="24"/>
          <w:szCs w:val="24"/>
        </w:rPr>
        <w:t xml:space="preserve"> SWAT model for the Maumee basin.</w:t>
      </w:r>
    </w:p>
    <w:p w14:paraId="7BF8E8B0" w14:textId="77777777" w:rsidR="00EE0A30" w:rsidRPr="003210E7" w:rsidRDefault="00EE0A30" w:rsidP="00EE0A30">
      <w:pPr>
        <w:pStyle w:val="ListParagraph"/>
        <w:rPr>
          <w:rFonts w:ascii="Times New Roman" w:hAnsi="Times New Roman"/>
          <w:sz w:val="24"/>
          <w:szCs w:val="24"/>
        </w:rPr>
      </w:pPr>
    </w:p>
    <w:p w14:paraId="17039EDA" w14:textId="77777777" w:rsidR="00EE0A30" w:rsidRPr="003210E7" w:rsidRDefault="00EE0A30" w:rsidP="00EE0A30">
      <w:pPr>
        <w:pStyle w:val="ListParagraph"/>
        <w:numPr>
          <w:ilvl w:val="0"/>
          <w:numId w:val="10"/>
        </w:numPr>
        <w:spacing w:after="200" w:line="276" w:lineRule="auto"/>
        <w:contextualSpacing/>
        <w:rPr>
          <w:rFonts w:ascii="Times New Roman" w:hAnsi="Times New Roman"/>
          <w:sz w:val="24"/>
          <w:szCs w:val="24"/>
        </w:rPr>
      </w:pPr>
      <w:r w:rsidRPr="003210E7">
        <w:rPr>
          <w:rFonts w:ascii="Times New Roman" w:hAnsi="Times New Roman"/>
          <w:sz w:val="24"/>
          <w:szCs w:val="24"/>
        </w:rPr>
        <w:t>Report excerpt describing the approach and outcome for an initial SWAT application to data for edge of field site “BE” (based on data provided by Dr. Kevin King).</w:t>
      </w:r>
    </w:p>
    <w:p w14:paraId="00F1CEDE" w14:textId="77777777" w:rsidR="00EE0A30" w:rsidRPr="003210E7" w:rsidRDefault="00EE0A30" w:rsidP="00EE0A30">
      <w:pPr>
        <w:pStyle w:val="ListParagraph"/>
        <w:rPr>
          <w:rFonts w:ascii="Times New Roman" w:hAnsi="Times New Roman"/>
          <w:sz w:val="24"/>
          <w:szCs w:val="24"/>
        </w:rPr>
      </w:pPr>
    </w:p>
    <w:p w14:paraId="5799BA91" w14:textId="77777777" w:rsidR="00EE0A30" w:rsidRPr="003210E7" w:rsidRDefault="00EE0A30" w:rsidP="00EE0A30">
      <w:pPr>
        <w:pStyle w:val="ListParagraph"/>
        <w:numPr>
          <w:ilvl w:val="0"/>
          <w:numId w:val="10"/>
        </w:numPr>
        <w:spacing w:after="200" w:line="276" w:lineRule="auto"/>
        <w:contextualSpacing/>
        <w:rPr>
          <w:rFonts w:ascii="Times New Roman" w:hAnsi="Times New Roman"/>
          <w:sz w:val="24"/>
          <w:szCs w:val="24"/>
        </w:rPr>
      </w:pPr>
      <w:r w:rsidRPr="003210E7">
        <w:rPr>
          <w:rFonts w:ascii="Times New Roman" w:hAnsi="Times New Roman"/>
          <w:sz w:val="24"/>
          <w:szCs w:val="24"/>
        </w:rPr>
        <w:t>Abstract from WLEEM presentation given at IAGLR 2016 conference.</w:t>
      </w:r>
    </w:p>
    <w:p w14:paraId="3F97350D" w14:textId="77777777" w:rsidR="00EE0A30" w:rsidRPr="003210E7" w:rsidRDefault="00EE0A30" w:rsidP="00EE0A30">
      <w:pPr>
        <w:rPr>
          <w:rFonts w:ascii="Times New Roman" w:hAnsi="Times New Roman" w:cs="Times New Roman"/>
          <w:sz w:val="24"/>
          <w:szCs w:val="24"/>
        </w:rPr>
      </w:pPr>
    </w:p>
    <w:p w14:paraId="26DB1A00" w14:textId="77777777" w:rsidR="00EE0A30" w:rsidRPr="003210E7" w:rsidRDefault="00EE0A30" w:rsidP="00EE0A30">
      <w:pPr>
        <w:rPr>
          <w:rFonts w:ascii="Times New Roman" w:hAnsi="Times New Roman" w:cs="Times New Roman"/>
          <w:b/>
          <w:sz w:val="24"/>
          <w:szCs w:val="24"/>
          <w:u w:val="single"/>
        </w:rPr>
      </w:pPr>
      <w:r w:rsidRPr="003210E7">
        <w:rPr>
          <w:rFonts w:ascii="Times New Roman" w:hAnsi="Times New Roman" w:cs="Times New Roman"/>
          <w:b/>
          <w:sz w:val="24"/>
          <w:szCs w:val="24"/>
          <w:u w:val="single"/>
        </w:rPr>
        <w:t>References:</w:t>
      </w:r>
    </w:p>
    <w:p w14:paraId="3E814984" w14:textId="77777777" w:rsidR="00EE0A30" w:rsidRPr="003210E7" w:rsidRDefault="00EE0A30" w:rsidP="00EE0A30">
      <w:pPr>
        <w:ind w:left="720" w:hanging="720"/>
        <w:rPr>
          <w:rFonts w:ascii="Times New Roman" w:hAnsi="Times New Roman" w:cs="Times New Roman"/>
          <w:sz w:val="24"/>
          <w:szCs w:val="24"/>
        </w:rPr>
      </w:pPr>
      <w:proofErr w:type="spellStart"/>
      <w:r w:rsidRPr="003210E7">
        <w:rPr>
          <w:rFonts w:ascii="Times New Roman" w:hAnsi="Times New Roman" w:cs="Times New Roman"/>
          <w:sz w:val="24"/>
          <w:szCs w:val="24"/>
        </w:rPr>
        <w:t>Scavia</w:t>
      </w:r>
      <w:proofErr w:type="spellEnd"/>
      <w:r w:rsidRPr="003210E7">
        <w:rPr>
          <w:rFonts w:ascii="Times New Roman" w:hAnsi="Times New Roman" w:cs="Times New Roman"/>
          <w:sz w:val="24"/>
          <w:szCs w:val="24"/>
        </w:rPr>
        <w:t xml:space="preserve">, D., M. Kalcic, R. Logsdon </w:t>
      </w:r>
      <w:proofErr w:type="spellStart"/>
      <w:r w:rsidRPr="003210E7">
        <w:rPr>
          <w:rFonts w:ascii="Times New Roman" w:hAnsi="Times New Roman" w:cs="Times New Roman"/>
          <w:sz w:val="24"/>
          <w:szCs w:val="24"/>
        </w:rPr>
        <w:t>Muenich</w:t>
      </w:r>
      <w:proofErr w:type="spellEnd"/>
      <w:r w:rsidRPr="003210E7">
        <w:rPr>
          <w:rFonts w:ascii="Times New Roman" w:hAnsi="Times New Roman" w:cs="Times New Roman"/>
          <w:sz w:val="24"/>
          <w:szCs w:val="24"/>
        </w:rPr>
        <w:t xml:space="preserve">, N. Aloysius,  I. </w:t>
      </w:r>
      <w:proofErr w:type="spellStart"/>
      <w:r w:rsidRPr="003210E7">
        <w:rPr>
          <w:rFonts w:ascii="Times New Roman" w:hAnsi="Times New Roman" w:cs="Times New Roman"/>
          <w:sz w:val="24"/>
          <w:szCs w:val="24"/>
        </w:rPr>
        <w:t>Bertani</w:t>
      </w:r>
      <w:proofErr w:type="spellEnd"/>
      <w:r w:rsidRPr="003210E7">
        <w:rPr>
          <w:rFonts w:ascii="Times New Roman" w:hAnsi="Times New Roman" w:cs="Times New Roman"/>
          <w:sz w:val="24"/>
          <w:szCs w:val="24"/>
        </w:rPr>
        <w:t xml:space="preserve">, C. Boles, R. Confesor, J. </w:t>
      </w:r>
      <w:proofErr w:type="spellStart"/>
      <w:r w:rsidRPr="003210E7">
        <w:rPr>
          <w:rFonts w:ascii="Times New Roman" w:hAnsi="Times New Roman" w:cs="Times New Roman"/>
          <w:sz w:val="24"/>
          <w:szCs w:val="24"/>
        </w:rPr>
        <w:t>DePinto</w:t>
      </w:r>
      <w:proofErr w:type="spellEnd"/>
      <w:r w:rsidRPr="003210E7">
        <w:rPr>
          <w:rFonts w:ascii="Times New Roman" w:hAnsi="Times New Roman" w:cs="Times New Roman"/>
          <w:sz w:val="24"/>
          <w:szCs w:val="24"/>
        </w:rPr>
        <w:t xml:space="preserve">, M. Gildow, J. Martin, J. Read, T. Redder, D. Robertson, S. Sowa, Y. Wang, H Yen.  Multiple SWAT models guide strategies for agricultural nutrient reductions. Frontiers in Ecology and the Environment. </w:t>
      </w:r>
      <w:proofErr w:type="gramStart"/>
      <w:r w:rsidRPr="003210E7">
        <w:rPr>
          <w:rFonts w:ascii="Times New Roman" w:hAnsi="Times New Roman" w:cs="Times New Roman"/>
          <w:i/>
          <w:sz w:val="24"/>
          <w:szCs w:val="24"/>
        </w:rPr>
        <w:t>in</w:t>
      </w:r>
      <w:proofErr w:type="gramEnd"/>
      <w:r w:rsidRPr="003210E7">
        <w:rPr>
          <w:rFonts w:ascii="Times New Roman" w:hAnsi="Times New Roman" w:cs="Times New Roman"/>
          <w:i/>
          <w:sz w:val="24"/>
          <w:szCs w:val="24"/>
        </w:rPr>
        <w:t xml:space="preserve"> press</w:t>
      </w:r>
    </w:p>
    <w:p w14:paraId="00EE2CCA" w14:textId="77777777" w:rsidR="00EE0A30" w:rsidRPr="003210E7" w:rsidRDefault="00EE0A30" w:rsidP="00EE0A30">
      <w:pPr>
        <w:ind w:left="720" w:hanging="720"/>
        <w:rPr>
          <w:rFonts w:ascii="Times New Roman" w:hAnsi="Times New Roman" w:cs="Times New Roman"/>
          <w:sz w:val="24"/>
          <w:szCs w:val="24"/>
        </w:rPr>
      </w:pPr>
      <w:r w:rsidRPr="003210E7">
        <w:rPr>
          <w:rFonts w:ascii="Times New Roman" w:hAnsi="Times New Roman" w:cs="Times New Roman"/>
          <w:sz w:val="24"/>
          <w:szCs w:val="24"/>
        </w:rPr>
        <w:t xml:space="preserve">U.S. Department of Agriculture Natural Resources Conservation Service (USDA-NRCS). (2016), Effects of Conservation Practice Adoption on Cultivated Cropland Acres in </w:t>
      </w:r>
      <w:r w:rsidRPr="003210E7">
        <w:rPr>
          <w:rFonts w:ascii="Times New Roman" w:hAnsi="Times New Roman" w:cs="Times New Roman"/>
          <w:sz w:val="24"/>
          <w:szCs w:val="24"/>
        </w:rPr>
        <w:lastRenderedPageBreak/>
        <w:t>Western Lake Erie Basin, 2003-06 and 2012Rep., 120 pp, U.S. Department of Agriculture, Natural Resources Conservation Service, Washington, D.C.</w:t>
      </w:r>
    </w:p>
    <w:p w14:paraId="4C390112" w14:textId="77777777" w:rsidR="00EE0A30" w:rsidRPr="003210E7" w:rsidRDefault="00EE0A30" w:rsidP="00EE0A30">
      <w:pPr>
        <w:ind w:left="720" w:hanging="720"/>
        <w:rPr>
          <w:rFonts w:ascii="Times New Roman" w:hAnsi="Times New Roman" w:cs="Times New Roman"/>
          <w:sz w:val="24"/>
          <w:szCs w:val="24"/>
        </w:rPr>
      </w:pPr>
      <w:r w:rsidRPr="003210E7">
        <w:rPr>
          <w:rFonts w:ascii="Times New Roman" w:hAnsi="Times New Roman" w:cs="Times New Roman"/>
          <w:sz w:val="24"/>
          <w:szCs w:val="24"/>
        </w:rPr>
        <w:t xml:space="preserve">Verhamme, E.M., T.M. Redder, D.A. Schlea, J. </w:t>
      </w:r>
      <w:proofErr w:type="spellStart"/>
      <w:r w:rsidRPr="003210E7">
        <w:rPr>
          <w:rFonts w:ascii="Times New Roman" w:hAnsi="Times New Roman" w:cs="Times New Roman"/>
          <w:sz w:val="24"/>
          <w:szCs w:val="24"/>
        </w:rPr>
        <w:t>Grush</w:t>
      </w:r>
      <w:proofErr w:type="spellEnd"/>
      <w:r w:rsidRPr="003210E7">
        <w:rPr>
          <w:rFonts w:ascii="Times New Roman" w:hAnsi="Times New Roman" w:cs="Times New Roman"/>
          <w:sz w:val="24"/>
          <w:szCs w:val="24"/>
        </w:rPr>
        <w:t xml:space="preserve">, J.F. Bratton, and J.V. </w:t>
      </w:r>
      <w:proofErr w:type="spellStart"/>
      <w:r w:rsidRPr="003210E7">
        <w:rPr>
          <w:rFonts w:ascii="Times New Roman" w:hAnsi="Times New Roman" w:cs="Times New Roman"/>
          <w:sz w:val="24"/>
          <w:szCs w:val="24"/>
        </w:rPr>
        <w:t>DePinto</w:t>
      </w:r>
      <w:proofErr w:type="spellEnd"/>
      <w:r w:rsidRPr="003210E7">
        <w:rPr>
          <w:rFonts w:ascii="Times New Roman" w:hAnsi="Times New Roman" w:cs="Times New Roman"/>
          <w:sz w:val="24"/>
          <w:szCs w:val="24"/>
        </w:rPr>
        <w:t xml:space="preserve">. “Development of the Western Lake Erie Ecosystem Model (WLEEM): Application to connect phosphorus loads to cyanobacteria biomass.” </w:t>
      </w:r>
      <w:r w:rsidRPr="003210E7">
        <w:rPr>
          <w:rFonts w:ascii="Times New Roman" w:hAnsi="Times New Roman" w:cs="Times New Roman"/>
          <w:i/>
          <w:sz w:val="24"/>
          <w:szCs w:val="24"/>
        </w:rPr>
        <w:t>Journal of Great Lakes Research</w:t>
      </w:r>
      <w:r w:rsidRPr="003210E7">
        <w:rPr>
          <w:rFonts w:ascii="Times New Roman" w:hAnsi="Times New Roman" w:cs="Times New Roman"/>
          <w:sz w:val="24"/>
          <w:szCs w:val="24"/>
        </w:rPr>
        <w:t xml:space="preserve">, 42:6, December 2016, pp. 1193-1205. URL: </w:t>
      </w:r>
      <w:hyperlink r:id="rId17" w:history="1">
        <w:r w:rsidRPr="003210E7">
          <w:rPr>
            <w:rStyle w:val="Hyperlink"/>
            <w:rFonts w:ascii="Times New Roman" w:hAnsi="Times New Roman" w:cs="Times New Roman"/>
            <w:sz w:val="24"/>
            <w:szCs w:val="24"/>
          </w:rPr>
          <w:t>http://www.sciencedirect.com/science/article/pii/S0380133016301770</w:t>
        </w:r>
      </w:hyperlink>
      <w:r w:rsidRPr="003210E7">
        <w:rPr>
          <w:rFonts w:ascii="Times New Roman" w:hAnsi="Times New Roman" w:cs="Times New Roman"/>
          <w:sz w:val="24"/>
          <w:szCs w:val="24"/>
        </w:rPr>
        <w:t>.</w:t>
      </w:r>
    </w:p>
    <w:p w14:paraId="41EAF884" w14:textId="77777777" w:rsidR="007322BB" w:rsidRPr="003210E7" w:rsidRDefault="007322BB" w:rsidP="00074DED">
      <w:pPr>
        <w:pStyle w:val="NormalWeb"/>
        <w:spacing w:after="158" w:line="254" w:lineRule="auto"/>
      </w:pPr>
    </w:p>
    <w:p w14:paraId="6E4CB13F" w14:textId="77777777" w:rsidR="0029501F" w:rsidRPr="003210E7" w:rsidRDefault="0029501F" w:rsidP="00C47856">
      <w:pPr>
        <w:rPr>
          <w:rFonts w:ascii="Times New Roman" w:hAnsi="Times New Roman" w:cs="Times New Roman"/>
          <w:b/>
          <w:sz w:val="24"/>
          <w:szCs w:val="24"/>
        </w:rPr>
      </w:pPr>
      <w:r w:rsidRPr="003210E7">
        <w:rPr>
          <w:rFonts w:ascii="Times New Roman" w:hAnsi="Times New Roman" w:cs="Times New Roman"/>
          <w:b/>
          <w:sz w:val="24"/>
          <w:szCs w:val="24"/>
        </w:rPr>
        <w:t>Objective 3: To determine the behavioral impact of 4R educational efforts and the 4R Certification Program on the knowledge, beliefs, and management practices of crop growers and nutrient service providers in the WLEB.</w:t>
      </w:r>
    </w:p>
    <w:p w14:paraId="0F38C12A" w14:textId="77777777" w:rsidR="00447D6F" w:rsidRPr="003210E7" w:rsidRDefault="00447D6F" w:rsidP="00447D6F">
      <w:pPr>
        <w:pStyle w:val="ListParagraph"/>
        <w:numPr>
          <w:ilvl w:val="0"/>
          <w:numId w:val="31"/>
        </w:numPr>
        <w:rPr>
          <w:rFonts w:ascii="Times New Roman" w:eastAsia="Times New Roman" w:hAnsi="Times New Roman"/>
          <w:sz w:val="24"/>
          <w:szCs w:val="24"/>
        </w:rPr>
      </w:pPr>
      <w:r w:rsidRPr="003210E7">
        <w:rPr>
          <w:rFonts w:ascii="Times New Roman" w:eastAsia="Times New Roman" w:hAnsi="Times New Roman"/>
          <w:sz w:val="24"/>
          <w:szCs w:val="24"/>
        </w:rPr>
        <w:t xml:space="preserve">Administered the survey in winter 2016 (survey attached). </w:t>
      </w:r>
    </w:p>
    <w:p w14:paraId="0F5724BA" w14:textId="77777777" w:rsidR="00447D6F" w:rsidRPr="003210E7" w:rsidRDefault="00447D6F" w:rsidP="00447D6F">
      <w:pPr>
        <w:pStyle w:val="ListParagraph"/>
        <w:numPr>
          <w:ilvl w:val="0"/>
          <w:numId w:val="31"/>
        </w:numPr>
        <w:rPr>
          <w:rFonts w:ascii="Times New Roman" w:eastAsia="Times New Roman" w:hAnsi="Times New Roman"/>
          <w:sz w:val="24"/>
          <w:szCs w:val="24"/>
        </w:rPr>
      </w:pPr>
      <w:r w:rsidRPr="003210E7">
        <w:rPr>
          <w:rFonts w:ascii="Times New Roman" w:eastAsia="Times New Roman" w:hAnsi="Times New Roman"/>
          <w:sz w:val="24"/>
          <w:szCs w:val="24"/>
        </w:rPr>
        <w:t xml:space="preserve">Entered and cleaned up the data in spring 2016, </w:t>
      </w:r>
    </w:p>
    <w:p w14:paraId="1D28BD74" w14:textId="77777777" w:rsidR="00447D6F" w:rsidRPr="003210E7" w:rsidRDefault="00447D6F" w:rsidP="00447D6F">
      <w:pPr>
        <w:pStyle w:val="ListParagraph"/>
        <w:numPr>
          <w:ilvl w:val="0"/>
          <w:numId w:val="31"/>
        </w:numPr>
        <w:rPr>
          <w:rFonts w:ascii="Times New Roman" w:eastAsia="Times New Roman" w:hAnsi="Times New Roman"/>
          <w:sz w:val="24"/>
          <w:szCs w:val="24"/>
        </w:rPr>
      </w:pPr>
      <w:r w:rsidRPr="003210E7">
        <w:rPr>
          <w:rFonts w:ascii="Times New Roman" w:eastAsia="Times New Roman" w:hAnsi="Times New Roman"/>
          <w:sz w:val="24"/>
          <w:szCs w:val="24"/>
        </w:rPr>
        <w:t xml:space="preserve">Spent the summer doing preliminary analyses and developing the policy report </w:t>
      </w:r>
    </w:p>
    <w:p w14:paraId="3EF8C25D" w14:textId="77777777" w:rsidR="00447D6F" w:rsidRPr="003210E7" w:rsidRDefault="00447D6F" w:rsidP="00447D6F">
      <w:pPr>
        <w:pStyle w:val="ListParagraph"/>
        <w:numPr>
          <w:ilvl w:val="0"/>
          <w:numId w:val="31"/>
        </w:numPr>
        <w:rPr>
          <w:rFonts w:ascii="Times New Roman" w:eastAsia="Times New Roman" w:hAnsi="Times New Roman"/>
          <w:sz w:val="24"/>
          <w:szCs w:val="24"/>
        </w:rPr>
      </w:pPr>
      <w:r w:rsidRPr="003210E7">
        <w:rPr>
          <w:rFonts w:ascii="Times New Roman" w:eastAsia="Times New Roman" w:hAnsi="Times New Roman"/>
          <w:sz w:val="24"/>
          <w:szCs w:val="24"/>
        </w:rPr>
        <w:t>Working to clean up the report throughout the fall while seeking feedback from the project team (preliminary report attached).   </w:t>
      </w:r>
    </w:p>
    <w:p w14:paraId="68453E9A" w14:textId="77777777" w:rsidR="00447D6F" w:rsidRPr="003210E7" w:rsidRDefault="00447D6F" w:rsidP="00447D6F">
      <w:pPr>
        <w:rPr>
          <w:rFonts w:ascii="Times New Roman" w:eastAsia="Times New Roman" w:hAnsi="Times New Roman" w:cs="Times New Roman"/>
          <w:sz w:val="24"/>
          <w:szCs w:val="24"/>
        </w:rPr>
      </w:pPr>
    </w:p>
    <w:p w14:paraId="437F8B76" w14:textId="77777777" w:rsidR="00447D6F" w:rsidRPr="003210E7" w:rsidRDefault="00447D6F" w:rsidP="00447D6F">
      <w:pPr>
        <w:rPr>
          <w:rFonts w:ascii="Times New Roman" w:eastAsia="Times New Roman" w:hAnsi="Times New Roman" w:cs="Times New Roman"/>
          <w:b/>
          <w:i/>
          <w:sz w:val="24"/>
          <w:szCs w:val="24"/>
          <w:u w:val="single"/>
        </w:rPr>
      </w:pPr>
      <w:r w:rsidRPr="003210E7">
        <w:rPr>
          <w:rFonts w:ascii="Times New Roman" w:eastAsia="Times New Roman" w:hAnsi="Times New Roman" w:cs="Times New Roman"/>
          <w:b/>
          <w:i/>
          <w:sz w:val="24"/>
          <w:szCs w:val="24"/>
          <w:u w:val="single"/>
        </w:rPr>
        <w:t>Presentations related to this data from the past year:</w:t>
      </w:r>
    </w:p>
    <w:p w14:paraId="0F160ED4" w14:textId="77777777" w:rsidR="00447D6F" w:rsidRPr="003210E7" w:rsidRDefault="00447D6F" w:rsidP="00447D6F">
      <w:pPr>
        <w:pStyle w:val="xmsonormal"/>
        <w:autoSpaceDE w:val="0"/>
        <w:autoSpaceDN w:val="0"/>
        <w:spacing w:before="0" w:beforeAutospacing="0" w:after="120" w:afterAutospacing="0"/>
        <w:ind w:left="360" w:hanging="360"/>
      </w:pPr>
      <w:r w:rsidRPr="003210E7">
        <w:t>R.S. Wilson. 2016. “Modeling the effectiveness of outreach as a risk management tool”. Presented at the Society for Risk Analysis Annual Meeting, San Diego, California, United States.</w:t>
      </w:r>
    </w:p>
    <w:p w14:paraId="5C439023" w14:textId="77777777" w:rsidR="00447D6F" w:rsidRPr="003210E7" w:rsidRDefault="00447D6F" w:rsidP="00447D6F">
      <w:pPr>
        <w:pStyle w:val="xmsonormal"/>
        <w:autoSpaceDE w:val="0"/>
        <w:autoSpaceDN w:val="0"/>
        <w:spacing w:before="0" w:beforeAutospacing="0" w:after="120" w:afterAutospacing="0"/>
        <w:ind w:left="360" w:hanging="360"/>
      </w:pPr>
      <w:r w:rsidRPr="003210E7">
        <w:t>R.S. Wilson. 2016. “Farmer BMP adoption: Possible futures and the efficacy gap”. Presented at Understanding HABs: State of the Science Conference, Toledo, Ohio, United States.</w:t>
      </w:r>
    </w:p>
    <w:p w14:paraId="26FD869A" w14:textId="77777777" w:rsidR="00447D6F" w:rsidRPr="003210E7" w:rsidRDefault="00447D6F" w:rsidP="00447D6F">
      <w:pPr>
        <w:ind w:left="360" w:hanging="360"/>
        <w:contextualSpacing/>
        <w:rPr>
          <w:rFonts w:ascii="Times New Roman" w:hAnsi="Times New Roman" w:cs="Times New Roman"/>
          <w:sz w:val="24"/>
          <w:szCs w:val="24"/>
        </w:rPr>
      </w:pPr>
      <w:r w:rsidRPr="003210E7">
        <w:rPr>
          <w:rFonts w:ascii="Times New Roman" w:hAnsi="Times New Roman" w:cs="Times New Roman"/>
          <w:sz w:val="24"/>
          <w:szCs w:val="24"/>
        </w:rPr>
        <w:t xml:space="preserve">R.S. Wilson. 2016. “What motivates farmers to apply phosphorus at the “right” time? Survey evidence from the western Lake Erie basin.” Presented at the Stone Lab Guest Lecture Series, </w:t>
      </w:r>
      <w:proofErr w:type="spellStart"/>
      <w:r w:rsidRPr="003210E7">
        <w:rPr>
          <w:rFonts w:ascii="Times New Roman" w:hAnsi="Times New Roman" w:cs="Times New Roman"/>
          <w:sz w:val="24"/>
          <w:szCs w:val="24"/>
        </w:rPr>
        <w:t>Put-in-Bay</w:t>
      </w:r>
      <w:proofErr w:type="spellEnd"/>
      <w:r w:rsidRPr="003210E7">
        <w:rPr>
          <w:rFonts w:ascii="Times New Roman" w:hAnsi="Times New Roman" w:cs="Times New Roman"/>
          <w:sz w:val="24"/>
          <w:szCs w:val="24"/>
        </w:rPr>
        <w:t>, Ohio, United States.</w:t>
      </w:r>
    </w:p>
    <w:p w14:paraId="67218D65" w14:textId="77777777" w:rsidR="00447D6F" w:rsidRPr="003210E7" w:rsidRDefault="00447D6F" w:rsidP="00447D6F">
      <w:pPr>
        <w:contextualSpacing/>
        <w:rPr>
          <w:rFonts w:ascii="Times New Roman" w:hAnsi="Times New Roman" w:cs="Times New Roman"/>
          <w:sz w:val="24"/>
          <w:szCs w:val="24"/>
        </w:rPr>
      </w:pPr>
    </w:p>
    <w:p w14:paraId="0D3A5886" w14:textId="77777777" w:rsidR="0029501F" w:rsidRPr="003210E7" w:rsidRDefault="002A09F5" w:rsidP="00447D6F">
      <w:pPr>
        <w:contextualSpacing/>
        <w:rPr>
          <w:rFonts w:ascii="Times New Roman" w:hAnsi="Times New Roman" w:cs="Times New Roman"/>
          <w:b/>
          <w:sz w:val="24"/>
          <w:szCs w:val="24"/>
        </w:rPr>
      </w:pPr>
      <w:r w:rsidRPr="003210E7">
        <w:rPr>
          <w:rFonts w:ascii="Times New Roman" w:hAnsi="Times New Roman" w:cs="Times New Roman"/>
          <w:b/>
          <w:sz w:val="24"/>
          <w:szCs w:val="24"/>
        </w:rPr>
        <w:t xml:space="preserve">Objective 4: </w:t>
      </w:r>
      <w:r w:rsidR="0029501F" w:rsidRPr="003210E7">
        <w:rPr>
          <w:rFonts w:ascii="Times New Roman" w:hAnsi="Times New Roman" w:cs="Times New Roman"/>
          <w:b/>
          <w:sz w:val="24"/>
          <w:szCs w:val="24"/>
        </w:rPr>
        <w:t>To conduct a triple bottom line</w:t>
      </w:r>
      <w:r w:rsidR="003B5B9E" w:rsidRPr="003210E7">
        <w:rPr>
          <w:rFonts w:ascii="Times New Roman" w:hAnsi="Times New Roman" w:cs="Times New Roman"/>
          <w:b/>
          <w:sz w:val="24"/>
          <w:szCs w:val="24"/>
        </w:rPr>
        <w:t xml:space="preserve"> (TBL)</w:t>
      </w:r>
      <w:r w:rsidR="0029501F" w:rsidRPr="003210E7">
        <w:rPr>
          <w:rFonts w:ascii="Times New Roman" w:hAnsi="Times New Roman" w:cs="Times New Roman"/>
          <w:b/>
          <w:sz w:val="24"/>
          <w:szCs w:val="24"/>
        </w:rPr>
        <w:t xml:space="preserve"> evaluation of the economic, social, and environmental performance of the 4R Nutrient Stewardship Program in the WLEB.</w:t>
      </w:r>
    </w:p>
    <w:p w14:paraId="1262D7B0" w14:textId="77777777" w:rsidR="003B5B9E" w:rsidRPr="003210E7" w:rsidRDefault="003B5B9E" w:rsidP="003B5B9E">
      <w:pPr>
        <w:spacing w:after="160" w:line="256" w:lineRule="auto"/>
        <w:contextualSpacing/>
        <w:rPr>
          <w:rFonts w:ascii="Times New Roman" w:hAnsi="Times New Roman" w:cs="Times New Roman"/>
          <w:sz w:val="24"/>
          <w:szCs w:val="24"/>
        </w:rPr>
      </w:pPr>
    </w:p>
    <w:p w14:paraId="74F92798" w14:textId="77777777" w:rsidR="003B5E29" w:rsidRPr="003210E7" w:rsidRDefault="007322BB" w:rsidP="007029A9">
      <w:pPr>
        <w:rPr>
          <w:rFonts w:ascii="Times New Roman" w:hAnsi="Times New Roman" w:cs="Times New Roman"/>
          <w:sz w:val="24"/>
          <w:szCs w:val="24"/>
        </w:rPr>
      </w:pPr>
      <w:r w:rsidRPr="003210E7">
        <w:rPr>
          <w:rFonts w:ascii="Times New Roman" w:hAnsi="Times New Roman" w:cs="Times New Roman"/>
          <w:sz w:val="24"/>
          <w:szCs w:val="24"/>
        </w:rPr>
        <w:t>The</w:t>
      </w:r>
      <w:r w:rsidR="007029A9" w:rsidRPr="003210E7">
        <w:rPr>
          <w:rFonts w:ascii="Times New Roman" w:hAnsi="Times New Roman" w:cs="Times New Roman"/>
          <w:sz w:val="24"/>
          <w:szCs w:val="24"/>
        </w:rPr>
        <w:t xml:space="preserve"> Cost-Benefit Analysis for the 4R Nutrient Stewardship Certification Program</w:t>
      </w:r>
      <w:r w:rsidRPr="003210E7">
        <w:rPr>
          <w:rFonts w:ascii="Times New Roman" w:hAnsi="Times New Roman" w:cs="Times New Roman"/>
          <w:sz w:val="24"/>
          <w:szCs w:val="24"/>
        </w:rPr>
        <w:t xml:space="preserve"> is being finalized</w:t>
      </w:r>
      <w:r w:rsidR="007029A9" w:rsidRPr="003210E7">
        <w:rPr>
          <w:rFonts w:ascii="Times New Roman" w:hAnsi="Times New Roman" w:cs="Times New Roman"/>
          <w:sz w:val="24"/>
          <w:szCs w:val="24"/>
        </w:rPr>
        <w:t>.  The final elements involve</w:t>
      </w:r>
      <w:r w:rsidR="003B5E29" w:rsidRPr="003210E7">
        <w:rPr>
          <w:rFonts w:ascii="Times New Roman" w:hAnsi="Times New Roman" w:cs="Times New Roman"/>
          <w:sz w:val="24"/>
          <w:szCs w:val="24"/>
        </w:rPr>
        <w:t>:</w:t>
      </w:r>
    </w:p>
    <w:p w14:paraId="1570D5F4" w14:textId="77777777" w:rsidR="003B5E29" w:rsidRPr="003210E7" w:rsidRDefault="007029A9" w:rsidP="003B5E29">
      <w:pPr>
        <w:pStyle w:val="ListParagraph"/>
        <w:numPr>
          <w:ilvl w:val="0"/>
          <w:numId w:val="25"/>
        </w:numPr>
        <w:ind w:left="360"/>
        <w:rPr>
          <w:rFonts w:ascii="Times New Roman" w:hAnsi="Times New Roman"/>
          <w:sz w:val="24"/>
          <w:szCs w:val="24"/>
        </w:rPr>
      </w:pPr>
      <w:r w:rsidRPr="003210E7">
        <w:rPr>
          <w:rFonts w:ascii="Times New Roman" w:hAnsi="Times New Roman"/>
          <w:sz w:val="24"/>
          <w:szCs w:val="24"/>
        </w:rPr>
        <w:t xml:space="preserve">conducting sensitivity analyses and </w:t>
      </w:r>
    </w:p>
    <w:p w14:paraId="24CC9C21" w14:textId="77777777" w:rsidR="003B5E29" w:rsidRPr="003210E7" w:rsidRDefault="007029A9" w:rsidP="003B5E29">
      <w:pPr>
        <w:pStyle w:val="ListParagraph"/>
        <w:numPr>
          <w:ilvl w:val="0"/>
          <w:numId w:val="25"/>
        </w:numPr>
        <w:ind w:left="360"/>
        <w:rPr>
          <w:rFonts w:ascii="Times New Roman" w:hAnsi="Times New Roman"/>
          <w:sz w:val="24"/>
          <w:szCs w:val="24"/>
        </w:rPr>
      </w:pPr>
      <w:proofErr w:type="gramStart"/>
      <w:r w:rsidRPr="003210E7">
        <w:rPr>
          <w:rFonts w:ascii="Times New Roman" w:hAnsi="Times New Roman"/>
          <w:sz w:val="24"/>
          <w:szCs w:val="24"/>
        </w:rPr>
        <w:t>articulating</w:t>
      </w:r>
      <w:proofErr w:type="gramEnd"/>
      <w:r w:rsidRPr="003210E7">
        <w:rPr>
          <w:rFonts w:ascii="Times New Roman" w:hAnsi="Times New Roman"/>
          <w:sz w:val="24"/>
          <w:szCs w:val="24"/>
        </w:rPr>
        <w:t xml:space="preserve"> several possible scenarios that would illustrate a set of behavioral and geo-physical relationships that would result in benefits and costs of the program equating.  </w:t>
      </w:r>
    </w:p>
    <w:p w14:paraId="588E5117" w14:textId="77777777" w:rsidR="003B5E29" w:rsidRPr="003210E7" w:rsidRDefault="003B5E29" w:rsidP="007029A9">
      <w:pPr>
        <w:rPr>
          <w:rFonts w:ascii="Times New Roman" w:hAnsi="Times New Roman" w:cs="Times New Roman"/>
          <w:sz w:val="24"/>
          <w:szCs w:val="24"/>
        </w:rPr>
      </w:pPr>
    </w:p>
    <w:p w14:paraId="66C9B48C" w14:textId="77777777" w:rsidR="007029A9" w:rsidRPr="00F65B53" w:rsidRDefault="007029A9" w:rsidP="007029A9">
      <w:pPr>
        <w:rPr>
          <w:rFonts w:ascii="Times New Roman" w:hAnsi="Times New Roman" w:cs="Times New Roman"/>
          <w:sz w:val="24"/>
          <w:szCs w:val="24"/>
        </w:rPr>
      </w:pPr>
      <w:r w:rsidRPr="003210E7">
        <w:rPr>
          <w:rFonts w:ascii="Times New Roman" w:hAnsi="Times New Roman" w:cs="Times New Roman"/>
          <w:sz w:val="24"/>
          <w:szCs w:val="24"/>
        </w:rPr>
        <w:lastRenderedPageBreak/>
        <w:t>E</w:t>
      </w:r>
      <w:r w:rsidRPr="00F65B53">
        <w:rPr>
          <w:rFonts w:ascii="Times New Roman" w:hAnsi="Times New Roman" w:cs="Times New Roman"/>
          <w:sz w:val="24"/>
          <w:szCs w:val="24"/>
        </w:rPr>
        <w:t>diting of the final report has begun and will continue as the sensitivity analyses and illustrative scenarios are added.</w:t>
      </w:r>
    </w:p>
    <w:p w14:paraId="63204CDA" w14:textId="77777777" w:rsidR="007322BB" w:rsidRPr="00F65B53" w:rsidRDefault="007322BB" w:rsidP="007029A9">
      <w:pPr>
        <w:rPr>
          <w:rFonts w:ascii="Times New Roman" w:hAnsi="Times New Roman" w:cs="Times New Roman"/>
          <w:sz w:val="24"/>
          <w:szCs w:val="24"/>
        </w:rPr>
      </w:pPr>
      <w:r w:rsidRPr="00F65B53">
        <w:rPr>
          <w:rFonts w:ascii="Times New Roman" w:hAnsi="Times New Roman" w:cs="Times New Roman"/>
          <w:sz w:val="24"/>
          <w:szCs w:val="24"/>
        </w:rPr>
        <w:t>Attached are five power point slides documenting the findings at this point (Switch NSP.pptx)</w:t>
      </w:r>
      <w:proofErr w:type="gramStart"/>
      <w:r w:rsidRPr="00F65B53">
        <w:rPr>
          <w:rFonts w:ascii="Times New Roman" w:hAnsi="Times New Roman" w:cs="Times New Roman"/>
          <w:sz w:val="24"/>
          <w:szCs w:val="24"/>
        </w:rPr>
        <w:t>.</w:t>
      </w:r>
      <w:proofErr w:type="gramEnd"/>
    </w:p>
    <w:p w14:paraId="693139E9" w14:textId="77777777" w:rsidR="007029A9" w:rsidRPr="00F65B53" w:rsidRDefault="007029A9" w:rsidP="003B5B9E">
      <w:pPr>
        <w:spacing w:after="160" w:line="256" w:lineRule="auto"/>
        <w:contextualSpacing/>
        <w:rPr>
          <w:rFonts w:ascii="Times New Roman" w:hAnsi="Times New Roman" w:cs="Times New Roman"/>
          <w:sz w:val="24"/>
          <w:szCs w:val="24"/>
        </w:rPr>
      </w:pPr>
    </w:p>
    <w:p w14:paraId="20877D02" w14:textId="77777777" w:rsidR="00D46956" w:rsidRPr="00F65B53" w:rsidRDefault="002A09F5" w:rsidP="00D46956">
      <w:pPr>
        <w:rPr>
          <w:rFonts w:ascii="Times New Roman" w:hAnsi="Times New Roman" w:cs="Times New Roman"/>
          <w:b/>
          <w:sz w:val="24"/>
          <w:szCs w:val="24"/>
        </w:rPr>
      </w:pPr>
      <w:r w:rsidRPr="00F65B53">
        <w:rPr>
          <w:rFonts w:ascii="Times New Roman" w:hAnsi="Times New Roman" w:cs="Times New Roman"/>
          <w:b/>
          <w:sz w:val="24"/>
          <w:szCs w:val="24"/>
        </w:rPr>
        <w:t xml:space="preserve">Objective 5: </w:t>
      </w:r>
      <w:r w:rsidR="00D46956" w:rsidRPr="00F65B53">
        <w:rPr>
          <w:rFonts w:ascii="Times New Roman" w:hAnsi="Times New Roman" w:cs="Times New Roman"/>
          <w:b/>
          <w:sz w:val="24"/>
          <w:szCs w:val="24"/>
        </w:rPr>
        <w:t>To integrate information from all the above to develop indicators for continued public reporting of progress and guide the 4R Nutrient Stewardship Certification Program</w:t>
      </w:r>
    </w:p>
    <w:p w14:paraId="08D375A5" w14:textId="77777777" w:rsidR="00B211C4" w:rsidRPr="00F65B53" w:rsidRDefault="00B211C4" w:rsidP="00B211C4">
      <w:pPr>
        <w:pStyle w:val="ListParagraph"/>
        <w:numPr>
          <w:ilvl w:val="0"/>
          <w:numId w:val="4"/>
        </w:numPr>
        <w:rPr>
          <w:rFonts w:ascii="Times New Roman" w:hAnsi="Times New Roman"/>
          <w:sz w:val="24"/>
          <w:szCs w:val="24"/>
        </w:rPr>
      </w:pPr>
      <w:r w:rsidRPr="00F65B53">
        <w:rPr>
          <w:rFonts w:ascii="Times New Roman" w:hAnsi="Times New Roman"/>
          <w:sz w:val="24"/>
          <w:szCs w:val="24"/>
        </w:rPr>
        <w:t xml:space="preserve">Sharing the data and information with the farming community, other researchers, the 4R Nutrient Stewardship Council and elected officials is important. </w:t>
      </w:r>
      <w:r w:rsidR="007322BB" w:rsidRPr="00F65B53">
        <w:rPr>
          <w:rFonts w:ascii="Times New Roman" w:hAnsi="Times New Roman"/>
          <w:sz w:val="24"/>
          <w:szCs w:val="24"/>
        </w:rPr>
        <w:t xml:space="preserve">Several field days were hosted to inform producers about 4R practices. </w:t>
      </w:r>
      <w:r w:rsidRPr="00F65B53">
        <w:rPr>
          <w:rFonts w:ascii="Times New Roman" w:hAnsi="Times New Roman"/>
          <w:sz w:val="24"/>
          <w:szCs w:val="24"/>
        </w:rPr>
        <w:t xml:space="preserve"> </w:t>
      </w:r>
      <w:r w:rsidR="008A0CC7" w:rsidRPr="00F65B53">
        <w:rPr>
          <w:rFonts w:ascii="Times New Roman" w:hAnsi="Times New Roman"/>
          <w:sz w:val="24"/>
          <w:szCs w:val="24"/>
        </w:rPr>
        <w:t xml:space="preserve">Website is updated as information becomes available. </w:t>
      </w:r>
    </w:p>
    <w:p w14:paraId="3354EC18" w14:textId="77777777" w:rsidR="00B211C4" w:rsidRPr="00F65B53" w:rsidRDefault="00B211C4" w:rsidP="00B211C4">
      <w:pPr>
        <w:pStyle w:val="ListParagraph"/>
        <w:numPr>
          <w:ilvl w:val="0"/>
          <w:numId w:val="4"/>
        </w:numPr>
        <w:rPr>
          <w:rFonts w:ascii="Times New Roman" w:hAnsi="Times New Roman"/>
          <w:sz w:val="24"/>
          <w:szCs w:val="24"/>
        </w:rPr>
      </w:pPr>
      <w:r w:rsidRPr="00F65B53">
        <w:rPr>
          <w:rFonts w:ascii="Times New Roman" w:hAnsi="Times New Roman"/>
          <w:sz w:val="24"/>
          <w:szCs w:val="24"/>
        </w:rPr>
        <w:t xml:space="preserve">4R Nutrient Stewardship Council meetings have an update and discussions regarding progress, outcomes, and timelines of the research project. </w:t>
      </w:r>
    </w:p>
    <w:p w14:paraId="5BF2348D" w14:textId="77777777" w:rsidR="008A0CC7" w:rsidRPr="00F65B53" w:rsidRDefault="008A0CC7" w:rsidP="00B211C4">
      <w:pPr>
        <w:pStyle w:val="ListParagraph"/>
        <w:numPr>
          <w:ilvl w:val="0"/>
          <w:numId w:val="4"/>
        </w:numPr>
        <w:rPr>
          <w:rFonts w:ascii="Times New Roman" w:hAnsi="Times New Roman"/>
          <w:sz w:val="24"/>
          <w:szCs w:val="24"/>
        </w:rPr>
      </w:pPr>
      <w:r w:rsidRPr="00F65B53">
        <w:rPr>
          <w:rFonts w:ascii="Times New Roman" w:hAnsi="Times New Roman"/>
          <w:sz w:val="24"/>
          <w:szCs w:val="24"/>
        </w:rPr>
        <w:t>Plans are being made to develop several videos highlighting the research project and findings.</w:t>
      </w:r>
    </w:p>
    <w:p w14:paraId="75D6EB46" w14:textId="77777777" w:rsidR="00B211C4" w:rsidRPr="003210E7" w:rsidRDefault="008A0CC7" w:rsidP="00B211C4">
      <w:pPr>
        <w:pStyle w:val="ListParagraph"/>
        <w:numPr>
          <w:ilvl w:val="0"/>
          <w:numId w:val="4"/>
        </w:numPr>
        <w:rPr>
          <w:rFonts w:ascii="Times New Roman" w:hAnsi="Times New Roman"/>
          <w:sz w:val="24"/>
          <w:szCs w:val="24"/>
        </w:rPr>
      </w:pPr>
      <w:bookmarkStart w:id="3" w:name="_GoBack"/>
      <w:bookmarkEnd w:id="3"/>
      <w:r w:rsidRPr="003210E7">
        <w:rPr>
          <w:rFonts w:ascii="Times New Roman" w:hAnsi="Times New Roman"/>
          <w:b/>
          <w:i/>
          <w:sz w:val="24"/>
          <w:szCs w:val="24"/>
          <w:u w:val="single"/>
        </w:rPr>
        <w:t>Publication:</w:t>
      </w:r>
      <w:r w:rsidRPr="003210E7">
        <w:rPr>
          <w:rFonts w:ascii="Times New Roman" w:hAnsi="Times New Roman"/>
          <w:sz w:val="24"/>
          <w:szCs w:val="24"/>
        </w:rPr>
        <w:t xml:space="preserve"> V</w:t>
      </w:r>
      <w:r w:rsidRPr="006C5CEF">
        <w:rPr>
          <w:rFonts w:ascii="Times New Roman" w:hAnsi="Times New Roman"/>
          <w:sz w:val="24"/>
          <w:szCs w:val="24"/>
          <w:highlight w:val="yellow"/>
        </w:rPr>
        <w:t xml:space="preserve">ollmer-Sanders, C., A. Allman, D. </w:t>
      </w:r>
      <w:proofErr w:type="spellStart"/>
      <w:r w:rsidRPr="006C5CEF">
        <w:rPr>
          <w:rFonts w:ascii="Times New Roman" w:hAnsi="Times New Roman"/>
          <w:sz w:val="24"/>
          <w:szCs w:val="24"/>
          <w:highlight w:val="yellow"/>
        </w:rPr>
        <w:t>Busdeker</w:t>
      </w:r>
      <w:proofErr w:type="spellEnd"/>
      <w:r w:rsidRPr="006C5CEF">
        <w:rPr>
          <w:rFonts w:ascii="Times New Roman" w:hAnsi="Times New Roman"/>
          <w:sz w:val="24"/>
          <w:szCs w:val="24"/>
          <w:highlight w:val="yellow"/>
        </w:rPr>
        <w:t>, L.B. Moody, and W. G. Stanley. 2016. Building partnerships to scale up conservation: 4R Nutrient Stewardship Certification Program in the Lake Erie watershed. J. Great Lakes Research 42: 1395-1402.</w:t>
      </w:r>
      <w:r w:rsidRPr="003210E7">
        <w:rPr>
          <w:rFonts w:ascii="Times New Roman" w:hAnsi="Times New Roman"/>
          <w:sz w:val="24"/>
          <w:szCs w:val="24"/>
        </w:rPr>
        <w:t xml:space="preserve">  </w:t>
      </w:r>
      <w:r w:rsidR="00B211C4" w:rsidRPr="003210E7">
        <w:rPr>
          <w:rFonts w:ascii="Times New Roman" w:hAnsi="Times New Roman"/>
          <w:sz w:val="24"/>
          <w:szCs w:val="24"/>
        </w:rPr>
        <w:t xml:space="preserve"> </w:t>
      </w:r>
    </w:p>
    <w:p w14:paraId="510CC567" w14:textId="77777777" w:rsidR="00D46956" w:rsidRPr="003210E7" w:rsidRDefault="00D46956" w:rsidP="00F25662">
      <w:pPr>
        <w:pStyle w:val="NoSpacing"/>
        <w:ind w:firstLine="720"/>
        <w:rPr>
          <w:rFonts w:ascii="Times New Roman" w:hAnsi="Times New Roman" w:cs="Times New Roman"/>
          <w:sz w:val="24"/>
          <w:szCs w:val="24"/>
        </w:rPr>
      </w:pPr>
    </w:p>
    <w:p w14:paraId="71FDECB0" w14:textId="77777777" w:rsidR="00F91507" w:rsidRPr="003210E7" w:rsidRDefault="00F91507">
      <w:pPr>
        <w:rPr>
          <w:rFonts w:ascii="Times New Roman" w:hAnsi="Times New Roman" w:cs="Times New Roman"/>
          <w:b/>
          <w:sz w:val="24"/>
          <w:szCs w:val="24"/>
        </w:rPr>
      </w:pPr>
      <w:r w:rsidRPr="003210E7">
        <w:rPr>
          <w:rFonts w:ascii="Times New Roman" w:hAnsi="Times New Roman" w:cs="Times New Roman"/>
          <w:b/>
          <w:sz w:val="24"/>
          <w:szCs w:val="24"/>
        </w:rPr>
        <w:t xml:space="preserve">Project Management: </w:t>
      </w:r>
    </w:p>
    <w:p w14:paraId="356E07D6" w14:textId="77777777" w:rsidR="00F25662" w:rsidRPr="003210E7" w:rsidRDefault="00F25662" w:rsidP="00175FE0">
      <w:pPr>
        <w:pStyle w:val="NoSpacing"/>
        <w:numPr>
          <w:ilvl w:val="0"/>
          <w:numId w:val="5"/>
        </w:numPr>
        <w:ind w:left="360" w:hanging="180"/>
        <w:rPr>
          <w:rFonts w:ascii="Times New Roman" w:hAnsi="Times New Roman" w:cs="Times New Roman"/>
          <w:sz w:val="24"/>
          <w:szCs w:val="24"/>
        </w:rPr>
      </w:pPr>
      <w:r w:rsidRPr="003210E7">
        <w:rPr>
          <w:rFonts w:ascii="Times New Roman" w:hAnsi="Times New Roman" w:cs="Times New Roman"/>
          <w:sz w:val="24"/>
          <w:szCs w:val="24"/>
        </w:rPr>
        <w:t xml:space="preserve">Conducted </w:t>
      </w:r>
      <w:r w:rsidR="007322BB" w:rsidRPr="003210E7">
        <w:rPr>
          <w:rFonts w:ascii="Times New Roman" w:hAnsi="Times New Roman" w:cs="Times New Roman"/>
          <w:sz w:val="24"/>
          <w:szCs w:val="24"/>
        </w:rPr>
        <w:t xml:space="preserve">periodic </w:t>
      </w:r>
      <w:r w:rsidR="00175FE0" w:rsidRPr="003210E7">
        <w:rPr>
          <w:rFonts w:ascii="Times New Roman" w:hAnsi="Times New Roman" w:cs="Times New Roman"/>
          <w:sz w:val="24"/>
          <w:szCs w:val="24"/>
        </w:rPr>
        <w:t xml:space="preserve">team </w:t>
      </w:r>
      <w:r w:rsidRPr="003210E7">
        <w:rPr>
          <w:rFonts w:ascii="Times New Roman" w:hAnsi="Times New Roman" w:cs="Times New Roman"/>
          <w:sz w:val="24"/>
          <w:szCs w:val="24"/>
        </w:rPr>
        <w:t>conference calls</w:t>
      </w:r>
      <w:r w:rsidR="007322BB" w:rsidRPr="003210E7">
        <w:rPr>
          <w:rFonts w:ascii="Times New Roman" w:hAnsi="Times New Roman" w:cs="Times New Roman"/>
          <w:sz w:val="24"/>
          <w:szCs w:val="24"/>
        </w:rPr>
        <w:t xml:space="preserve"> and a face to face meeting with research team.</w:t>
      </w:r>
    </w:p>
    <w:sectPr w:rsidR="00F25662" w:rsidRPr="003210E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om Bruulsema" w:date="2017-02-21T17:46:00Z" w:initials="TB">
    <w:p w14:paraId="75F510BB" w14:textId="21A9E1E3" w:rsidR="00C42E1E" w:rsidRDefault="00C42E1E">
      <w:pPr>
        <w:pStyle w:val="CommentText"/>
      </w:pPr>
      <w:r>
        <w:rPr>
          <w:rStyle w:val="CommentReference"/>
        </w:rPr>
        <w:annotationRef/>
      </w:r>
      <w:r>
        <w:t>I’m counting 21 dots – according to the text shouldn’t there be 23?</w:t>
      </w:r>
    </w:p>
    <w:p w14:paraId="771B4104" w14:textId="77777777" w:rsidR="006A7108" w:rsidRDefault="006A7108">
      <w:pPr>
        <w:pStyle w:val="CommentText"/>
      </w:pPr>
    </w:p>
    <w:p w14:paraId="6B9A1E60" w14:textId="11317674" w:rsidR="006A7108" w:rsidRDefault="00281C66">
      <w:pPr>
        <w:pStyle w:val="CommentText"/>
      </w:pPr>
      <w:r w:rsidRPr="00281C66">
        <w:rPr>
          <w:b/>
        </w:rPr>
        <w:t xml:space="preserve">Kevin King: </w:t>
      </w:r>
      <w:r w:rsidR="006A7108">
        <w:t>The one</w:t>
      </w:r>
      <w:r>
        <w:t>s</w:t>
      </w:r>
      <w:r w:rsidR="006A7108">
        <w:t xml:space="preserve"> in Hardin and Hancock Counties are not showing up. These are the new demonstration farm sites that were just instrumented in Aug/Sep 2016.</w:t>
      </w:r>
    </w:p>
  </w:comment>
  <w:comment w:id="1" w:author="Tom Bruulsema" w:date="2017-02-21T15:01:00Z" w:initials="TB">
    <w:p w14:paraId="385FB8BB" w14:textId="2778CCF0" w:rsidR="008567D1" w:rsidRDefault="008567D1">
      <w:pPr>
        <w:pStyle w:val="CommentText"/>
      </w:pPr>
      <w:r>
        <w:rPr>
          <w:rStyle w:val="CommentReference"/>
        </w:rPr>
        <w:annotationRef/>
      </w:r>
      <w:r>
        <w:t>Can we describe the kind of 4R treatments planned or envisioned? Placement? Timing? Equipment involved?</w:t>
      </w:r>
    </w:p>
    <w:p w14:paraId="190F54F3" w14:textId="77777777" w:rsidR="006A7108" w:rsidRDefault="006A7108">
      <w:pPr>
        <w:pStyle w:val="CommentText"/>
      </w:pPr>
    </w:p>
    <w:p w14:paraId="7C3AAC64" w14:textId="2D2EB37A" w:rsidR="006A7108" w:rsidRDefault="00281C66">
      <w:pPr>
        <w:pStyle w:val="CommentText"/>
      </w:pPr>
      <w:r w:rsidRPr="00281C66">
        <w:rPr>
          <w:b/>
        </w:rPr>
        <w:t xml:space="preserve">Kevin King: </w:t>
      </w:r>
      <w:r w:rsidR="006A7108">
        <w:t>Well, we are not really sure on these sites yet. We will need to meet with the producers later this year to plan on 2 of the sites. The Indiana site is</w:t>
      </w:r>
      <w:r>
        <w:t xml:space="preserve"> a </w:t>
      </w:r>
      <w:r w:rsidR="006A7108">
        <w:t>year behind. It has a surface inlet in one of the monitoring areas and we would like to convert to blind inlet. We can definitely discuss what other practices we might implement there and the other 2 sites.</w:t>
      </w:r>
    </w:p>
  </w:comment>
  <w:comment w:id="2" w:author="Tom Bruulsema" w:date="2017-02-21T15:01:00Z" w:initials="TB">
    <w:p w14:paraId="605AE7EE" w14:textId="02E0D94A" w:rsidR="008567D1" w:rsidRDefault="008567D1">
      <w:pPr>
        <w:pStyle w:val="CommentText"/>
      </w:pPr>
      <w:r>
        <w:rPr>
          <w:rStyle w:val="CommentReference"/>
        </w:rPr>
        <w:annotationRef/>
      </w:r>
      <w:r>
        <w:t>How many sites have treatments that are 4R, or part 4r – part conservation practice, as opposed to practices other than 4R? Can we describe the 4R practices in place?</w:t>
      </w:r>
    </w:p>
    <w:p w14:paraId="7026BD15" w14:textId="77777777" w:rsidR="006A7108" w:rsidRDefault="006A7108">
      <w:pPr>
        <w:pStyle w:val="CommentText"/>
      </w:pPr>
    </w:p>
    <w:p w14:paraId="1930C6BE" w14:textId="73A81F31" w:rsidR="006A7108" w:rsidRDefault="00281C66">
      <w:pPr>
        <w:pStyle w:val="CommentText"/>
      </w:pPr>
      <w:r w:rsidRPr="00281C66">
        <w:rPr>
          <w:b/>
        </w:rPr>
        <w:t xml:space="preserve">Kevin King: </w:t>
      </w:r>
      <w:r w:rsidR="006A7108">
        <w:t xml:space="preserve">Those practices include: fertilizer source (organic vs inorganic) evaluation; rate (half rate and full rate of liquid dairy manure and indirectly loss evaluation compared to </w:t>
      </w:r>
      <w:proofErr w:type="spellStart"/>
      <w:r w:rsidR="006A7108">
        <w:t>tri-state</w:t>
      </w:r>
      <w:proofErr w:type="spellEnd"/>
      <w:r w:rsidR="006A7108">
        <w:t xml:space="preserve"> recommendations); timing (fall vs spring for both inorganic and organic sources); and placement (fall strip till vs fall surface broadcast, although we are going to try this in the spring since fall was too wet for the producer)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9A1E60" w15:done="0"/>
  <w15:commentEx w15:paraId="7C3AAC64" w15:done="0"/>
  <w15:commentEx w15:paraId="1930C6B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ewsGoth BT">
    <w:altName w:val="NewsGoth B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15503"/>
    <w:multiLevelType w:val="hybridMultilevel"/>
    <w:tmpl w:val="226E3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B50387"/>
    <w:multiLevelType w:val="hybridMultilevel"/>
    <w:tmpl w:val="EC262D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E37BB"/>
    <w:multiLevelType w:val="hybridMultilevel"/>
    <w:tmpl w:val="825A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D75AD"/>
    <w:multiLevelType w:val="hybridMultilevel"/>
    <w:tmpl w:val="813E9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CBA5374"/>
    <w:multiLevelType w:val="hybridMultilevel"/>
    <w:tmpl w:val="9564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55A1C"/>
    <w:multiLevelType w:val="hybridMultilevel"/>
    <w:tmpl w:val="37FE7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1D92F5A"/>
    <w:multiLevelType w:val="hybridMultilevel"/>
    <w:tmpl w:val="7A80F2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A5DDF"/>
    <w:multiLevelType w:val="hybridMultilevel"/>
    <w:tmpl w:val="F8B6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B4083"/>
    <w:multiLevelType w:val="hybridMultilevel"/>
    <w:tmpl w:val="4BF0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8621E"/>
    <w:multiLevelType w:val="hybridMultilevel"/>
    <w:tmpl w:val="B3FC4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32BA5"/>
    <w:multiLevelType w:val="hybridMultilevel"/>
    <w:tmpl w:val="0A0CBDE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016D8"/>
    <w:multiLevelType w:val="hybridMultilevel"/>
    <w:tmpl w:val="08D2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D2A91"/>
    <w:multiLevelType w:val="hybridMultilevel"/>
    <w:tmpl w:val="4BA088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419556D"/>
    <w:multiLevelType w:val="hybridMultilevel"/>
    <w:tmpl w:val="E668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484761"/>
    <w:multiLevelType w:val="hybridMultilevel"/>
    <w:tmpl w:val="CFEC30EC"/>
    <w:lvl w:ilvl="0" w:tplc="2BDE5E3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B0C04D0"/>
    <w:multiLevelType w:val="hybridMultilevel"/>
    <w:tmpl w:val="98EE58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A40CF"/>
    <w:multiLevelType w:val="hybridMultilevel"/>
    <w:tmpl w:val="20244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449762A"/>
    <w:multiLevelType w:val="hybridMultilevel"/>
    <w:tmpl w:val="176C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80FD4"/>
    <w:multiLevelType w:val="hybridMultilevel"/>
    <w:tmpl w:val="F7262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E4155A7"/>
    <w:multiLevelType w:val="hybridMultilevel"/>
    <w:tmpl w:val="521C9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E6536EB"/>
    <w:multiLevelType w:val="hybridMultilevel"/>
    <w:tmpl w:val="958C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1488A"/>
    <w:multiLevelType w:val="hybridMultilevel"/>
    <w:tmpl w:val="1F009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45F0046"/>
    <w:multiLevelType w:val="hybridMultilevel"/>
    <w:tmpl w:val="35FA25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C3EC9"/>
    <w:multiLevelType w:val="hybridMultilevel"/>
    <w:tmpl w:val="E044386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C267231"/>
    <w:multiLevelType w:val="hybridMultilevel"/>
    <w:tmpl w:val="2DAA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563E0"/>
    <w:multiLevelType w:val="hybridMultilevel"/>
    <w:tmpl w:val="4C42F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2C67F7"/>
    <w:multiLevelType w:val="hybridMultilevel"/>
    <w:tmpl w:val="FF282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377108B"/>
    <w:multiLevelType w:val="hybridMultilevel"/>
    <w:tmpl w:val="8A86A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5E0063F"/>
    <w:multiLevelType w:val="hybridMultilevel"/>
    <w:tmpl w:val="B25857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D16B26"/>
    <w:multiLevelType w:val="hybridMultilevel"/>
    <w:tmpl w:val="E2266C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1342DE"/>
    <w:multiLevelType w:val="hybridMultilevel"/>
    <w:tmpl w:val="022CB13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81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A010747"/>
    <w:multiLevelType w:val="hybridMultilevel"/>
    <w:tmpl w:val="DB4A3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1936CFB"/>
    <w:multiLevelType w:val="hybridMultilevel"/>
    <w:tmpl w:val="61C4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F77B83"/>
    <w:multiLevelType w:val="hybridMultilevel"/>
    <w:tmpl w:val="69463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5"/>
  </w:num>
  <w:num w:numId="4">
    <w:abstractNumId w:val="10"/>
  </w:num>
  <w:num w:numId="5">
    <w:abstractNumId w:val="24"/>
  </w:num>
  <w:num w:numId="6">
    <w:abstractNumId w:val="21"/>
  </w:num>
  <w:num w:numId="7">
    <w:abstractNumId w:val="33"/>
  </w:num>
  <w:num w:numId="8">
    <w:abstractNumId w:val="16"/>
  </w:num>
  <w:num w:numId="9">
    <w:abstractNumId w:val="27"/>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
  </w:num>
  <w:num w:numId="13">
    <w:abstractNumId w:val="30"/>
  </w:num>
  <w:num w:numId="14">
    <w:abstractNumId w:val="7"/>
  </w:num>
  <w:num w:numId="15">
    <w:abstractNumId w:val="13"/>
  </w:num>
  <w:num w:numId="16">
    <w:abstractNumId w:val="20"/>
  </w:num>
  <w:num w:numId="17">
    <w:abstractNumId w:val="25"/>
  </w:num>
  <w:num w:numId="18">
    <w:abstractNumId w:val="12"/>
  </w:num>
  <w:num w:numId="19">
    <w:abstractNumId w:val="6"/>
  </w:num>
  <w:num w:numId="20">
    <w:abstractNumId w:val="28"/>
  </w:num>
  <w:num w:numId="21">
    <w:abstractNumId w:val="1"/>
  </w:num>
  <w:num w:numId="22">
    <w:abstractNumId w:val="9"/>
  </w:num>
  <w:num w:numId="23">
    <w:abstractNumId w:val="22"/>
  </w:num>
  <w:num w:numId="24">
    <w:abstractNumId w:val="29"/>
  </w:num>
  <w:num w:numId="25">
    <w:abstractNumId w:val="11"/>
  </w:num>
  <w:num w:numId="26">
    <w:abstractNumId w:val="8"/>
  </w:num>
  <w:num w:numId="27">
    <w:abstractNumId w:val="4"/>
  </w:num>
  <w:num w:numId="28">
    <w:abstractNumId w:val="33"/>
  </w:num>
  <w:num w:numId="29">
    <w:abstractNumId w:val="16"/>
  </w:num>
  <w:num w:numId="30">
    <w:abstractNumId w:val="27"/>
  </w:num>
  <w:num w:numId="31">
    <w:abstractNumId w:val="32"/>
  </w:num>
  <w:num w:numId="32">
    <w:abstractNumId w:val="19"/>
  </w:num>
  <w:num w:numId="33">
    <w:abstractNumId w:val="3"/>
  </w:num>
  <w:num w:numId="34">
    <w:abstractNumId w:val="31"/>
  </w:num>
  <w:num w:numId="35">
    <w:abstractNumId w:val="0"/>
  </w:num>
  <w:num w:numId="36">
    <w:abstractNumId w:val="18"/>
  </w:num>
  <w:num w:numId="37">
    <w:abstractNumId w:val="23"/>
  </w:num>
  <w:num w:numId="38">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 Bruulsema">
    <w15:presenceInfo w15:providerId="Windows Live" w15:userId="093186d226991f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961"/>
    <w:rsid w:val="0000727D"/>
    <w:rsid w:val="0002422E"/>
    <w:rsid w:val="00046647"/>
    <w:rsid w:val="00046D43"/>
    <w:rsid w:val="00051746"/>
    <w:rsid w:val="00074DED"/>
    <w:rsid w:val="00085C99"/>
    <w:rsid w:val="00090F87"/>
    <w:rsid w:val="00094099"/>
    <w:rsid w:val="000D03ED"/>
    <w:rsid w:val="000D2C49"/>
    <w:rsid w:val="000E41A5"/>
    <w:rsid w:val="000F2CA5"/>
    <w:rsid w:val="0011487C"/>
    <w:rsid w:val="001212FC"/>
    <w:rsid w:val="00147252"/>
    <w:rsid w:val="00157549"/>
    <w:rsid w:val="00166FED"/>
    <w:rsid w:val="00175FE0"/>
    <w:rsid w:val="001C49D6"/>
    <w:rsid w:val="002076DC"/>
    <w:rsid w:val="002258A9"/>
    <w:rsid w:val="00261C54"/>
    <w:rsid w:val="00263B44"/>
    <w:rsid w:val="00281C66"/>
    <w:rsid w:val="00285BF3"/>
    <w:rsid w:val="0028703E"/>
    <w:rsid w:val="0029501F"/>
    <w:rsid w:val="002A09F5"/>
    <w:rsid w:val="002A34EA"/>
    <w:rsid w:val="002A3621"/>
    <w:rsid w:val="002B0919"/>
    <w:rsid w:val="002B0DA8"/>
    <w:rsid w:val="002E108A"/>
    <w:rsid w:val="002F01CD"/>
    <w:rsid w:val="00307D3C"/>
    <w:rsid w:val="003118FB"/>
    <w:rsid w:val="00314CBC"/>
    <w:rsid w:val="003210E7"/>
    <w:rsid w:val="00332B71"/>
    <w:rsid w:val="00352834"/>
    <w:rsid w:val="00352C74"/>
    <w:rsid w:val="00366961"/>
    <w:rsid w:val="003A6913"/>
    <w:rsid w:val="003B5B9E"/>
    <w:rsid w:val="003B5E29"/>
    <w:rsid w:val="003D2EF7"/>
    <w:rsid w:val="0042321C"/>
    <w:rsid w:val="004366E9"/>
    <w:rsid w:val="00447D6F"/>
    <w:rsid w:val="00460E4A"/>
    <w:rsid w:val="004847B8"/>
    <w:rsid w:val="004917F6"/>
    <w:rsid w:val="00495693"/>
    <w:rsid w:val="004A1460"/>
    <w:rsid w:val="004B2FAF"/>
    <w:rsid w:val="004F371C"/>
    <w:rsid w:val="00506928"/>
    <w:rsid w:val="005278A1"/>
    <w:rsid w:val="00533A45"/>
    <w:rsid w:val="0058500D"/>
    <w:rsid w:val="005C0166"/>
    <w:rsid w:val="005F1AE3"/>
    <w:rsid w:val="005F1EDB"/>
    <w:rsid w:val="00605798"/>
    <w:rsid w:val="00652FF9"/>
    <w:rsid w:val="00667003"/>
    <w:rsid w:val="00683A68"/>
    <w:rsid w:val="006924A7"/>
    <w:rsid w:val="006A7108"/>
    <w:rsid w:val="006B5BF7"/>
    <w:rsid w:val="006C5CEF"/>
    <w:rsid w:val="006E3D23"/>
    <w:rsid w:val="006F3FEA"/>
    <w:rsid w:val="007029A9"/>
    <w:rsid w:val="00702D5E"/>
    <w:rsid w:val="007039BB"/>
    <w:rsid w:val="007322BB"/>
    <w:rsid w:val="00734B82"/>
    <w:rsid w:val="00737B80"/>
    <w:rsid w:val="00750824"/>
    <w:rsid w:val="007665FB"/>
    <w:rsid w:val="007D1C90"/>
    <w:rsid w:val="007F43A4"/>
    <w:rsid w:val="00806241"/>
    <w:rsid w:val="008567D1"/>
    <w:rsid w:val="008868B5"/>
    <w:rsid w:val="00895C76"/>
    <w:rsid w:val="00897AB1"/>
    <w:rsid w:val="008A0CC7"/>
    <w:rsid w:val="008C378D"/>
    <w:rsid w:val="008F55CC"/>
    <w:rsid w:val="0090556B"/>
    <w:rsid w:val="009738D8"/>
    <w:rsid w:val="0097723A"/>
    <w:rsid w:val="00984A14"/>
    <w:rsid w:val="00985ACC"/>
    <w:rsid w:val="00986D9D"/>
    <w:rsid w:val="009B1637"/>
    <w:rsid w:val="009C5F27"/>
    <w:rsid w:val="009F014E"/>
    <w:rsid w:val="009F37B6"/>
    <w:rsid w:val="00A223F5"/>
    <w:rsid w:val="00A6033B"/>
    <w:rsid w:val="00AC6E95"/>
    <w:rsid w:val="00B12C0D"/>
    <w:rsid w:val="00B13C2F"/>
    <w:rsid w:val="00B211C4"/>
    <w:rsid w:val="00B37742"/>
    <w:rsid w:val="00B379FE"/>
    <w:rsid w:val="00B6268E"/>
    <w:rsid w:val="00B84E93"/>
    <w:rsid w:val="00BA3966"/>
    <w:rsid w:val="00BE1C71"/>
    <w:rsid w:val="00BE39CC"/>
    <w:rsid w:val="00C42E1E"/>
    <w:rsid w:val="00C47856"/>
    <w:rsid w:val="00C524DE"/>
    <w:rsid w:val="00C912B4"/>
    <w:rsid w:val="00CB0EE6"/>
    <w:rsid w:val="00CB1548"/>
    <w:rsid w:val="00D13B94"/>
    <w:rsid w:val="00D269AC"/>
    <w:rsid w:val="00D34545"/>
    <w:rsid w:val="00D42642"/>
    <w:rsid w:val="00D46956"/>
    <w:rsid w:val="00D708E4"/>
    <w:rsid w:val="00D74FFA"/>
    <w:rsid w:val="00D935B9"/>
    <w:rsid w:val="00E10650"/>
    <w:rsid w:val="00E1265F"/>
    <w:rsid w:val="00E777AC"/>
    <w:rsid w:val="00EB6FFC"/>
    <w:rsid w:val="00EC2596"/>
    <w:rsid w:val="00ED171C"/>
    <w:rsid w:val="00EE0A30"/>
    <w:rsid w:val="00F07093"/>
    <w:rsid w:val="00F25662"/>
    <w:rsid w:val="00F361DD"/>
    <w:rsid w:val="00F46766"/>
    <w:rsid w:val="00F65B53"/>
    <w:rsid w:val="00F91507"/>
    <w:rsid w:val="00FB0500"/>
    <w:rsid w:val="00FC2E59"/>
    <w:rsid w:val="00FC6C56"/>
    <w:rsid w:val="00FD2D2E"/>
    <w:rsid w:val="00FF4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3A20E"/>
  <w15:docId w15:val="{D949A9AD-FE01-483C-BE9F-A3CD0CB39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961"/>
    <w:pPr>
      <w:spacing w:after="0" w:line="240" w:lineRule="auto"/>
      <w:ind w:left="720"/>
    </w:pPr>
    <w:rPr>
      <w:rFonts w:ascii="Calibri" w:hAnsi="Calibri" w:cs="Times New Roman"/>
    </w:rPr>
  </w:style>
  <w:style w:type="paragraph" w:styleId="NormalWeb">
    <w:name w:val="Normal (Web)"/>
    <w:basedOn w:val="Normal"/>
    <w:uiPriority w:val="99"/>
    <w:unhideWhenUsed/>
    <w:rsid w:val="007039BB"/>
    <w:pPr>
      <w:spacing w:before="100" w:beforeAutospacing="1" w:after="144" w:line="288" w:lineRule="auto"/>
    </w:pPr>
    <w:rPr>
      <w:rFonts w:ascii="Times New Roman" w:hAnsi="Times New Roman" w:cs="Times New Roman"/>
      <w:color w:val="000000"/>
      <w:sz w:val="24"/>
      <w:szCs w:val="24"/>
    </w:rPr>
  </w:style>
  <w:style w:type="paragraph" w:styleId="NoSpacing">
    <w:name w:val="No Spacing"/>
    <w:uiPriority w:val="1"/>
    <w:qFormat/>
    <w:rsid w:val="00F91507"/>
    <w:pPr>
      <w:spacing w:after="0" w:line="240" w:lineRule="auto"/>
    </w:pPr>
  </w:style>
  <w:style w:type="character" w:styleId="Hyperlink">
    <w:name w:val="Hyperlink"/>
    <w:basedOn w:val="DefaultParagraphFont"/>
    <w:uiPriority w:val="99"/>
    <w:unhideWhenUsed/>
    <w:rsid w:val="00D46956"/>
    <w:rPr>
      <w:color w:val="0000FF"/>
      <w:u w:val="single"/>
    </w:rPr>
  </w:style>
  <w:style w:type="paragraph" w:customStyle="1" w:styleId="Default">
    <w:name w:val="Default"/>
    <w:rsid w:val="00D46956"/>
    <w:pPr>
      <w:autoSpaceDE w:val="0"/>
      <w:autoSpaceDN w:val="0"/>
      <w:adjustRightInd w:val="0"/>
      <w:spacing w:after="0" w:line="240" w:lineRule="auto"/>
    </w:pPr>
    <w:rPr>
      <w:rFonts w:ascii="NewsGoth BT" w:hAnsi="NewsGoth BT" w:cs="NewsGoth BT"/>
      <w:color w:val="000000"/>
      <w:sz w:val="24"/>
      <w:szCs w:val="24"/>
    </w:rPr>
  </w:style>
  <w:style w:type="paragraph" w:customStyle="1" w:styleId="Pa0">
    <w:name w:val="Pa0"/>
    <w:basedOn w:val="Default"/>
    <w:next w:val="Default"/>
    <w:uiPriority w:val="99"/>
    <w:rsid w:val="00D46956"/>
    <w:pPr>
      <w:spacing w:line="241" w:lineRule="atLeast"/>
    </w:pPr>
    <w:rPr>
      <w:rFonts w:cstheme="minorBidi"/>
      <w:color w:val="auto"/>
    </w:rPr>
  </w:style>
  <w:style w:type="character" w:customStyle="1" w:styleId="A5">
    <w:name w:val="A5"/>
    <w:uiPriority w:val="99"/>
    <w:rsid w:val="00D46956"/>
    <w:rPr>
      <w:rFonts w:cs="NewsGoth BT"/>
      <w:color w:val="3E3025"/>
      <w:sz w:val="28"/>
      <w:szCs w:val="28"/>
    </w:rPr>
  </w:style>
  <w:style w:type="paragraph" w:styleId="BalloonText">
    <w:name w:val="Balloon Text"/>
    <w:basedOn w:val="Normal"/>
    <w:link w:val="BalloonTextChar"/>
    <w:uiPriority w:val="99"/>
    <w:semiHidden/>
    <w:unhideWhenUsed/>
    <w:rsid w:val="009C5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F27"/>
    <w:rPr>
      <w:rFonts w:ascii="Tahoma" w:hAnsi="Tahoma" w:cs="Tahoma"/>
      <w:sz w:val="16"/>
      <w:szCs w:val="16"/>
    </w:rPr>
  </w:style>
  <w:style w:type="paragraph" w:styleId="BodyText">
    <w:name w:val="Body Text"/>
    <w:basedOn w:val="Normal"/>
    <w:link w:val="BodyTextChar"/>
    <w:rsid w:val="00090F87"/>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90F87"/>
    <w:rPr>
      <w:rFonts w:ascii="Times New Roman" w:eastAsia="Times New Roman" w:hAnsi="Times New Roman" w:cs="Times New Roman"/>
      <w:sz w:val="24"/>
      <w:szCs w:val="20"/>
    </w:rPr>
  </w:style>
  <w:style w:type="paragraph" w:customStyle="1" w:styleId="xmsonormal">
    <w:name w:val="x_msonormal"/>
    <w:basedOn w:val="Normal"/>
    <w:rsid w:val="00447D6F"/>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B0EE6"/>
    <w:rPr>
      <w:color w:val="800080" w:themeColor="followedHyperlink"/>
      <w:u w:val="single"/>
    </w:rPr>
  </w:style>
  <w:style w:type="character" w:styleId="CommentReference">
    <w:name w:val="annotation reference"/>
    <w:basedOn w:val="DefaultParagraphFont"/>
    <w:uiPriority w:val="99"/>
    <w:semiHidden/>
    <w:unhideWhenUsed/>
    <w:rsid w:val="00046D43"/>
    <w:rPr>
      <w:sz w:val="16"/>
      <w:szCs w:val="16"/>
    </w:rPr>
  </w:style>
  <w:style w:type="paragraph" w:styleId="CommentText">
    <w:name w:val="annotation text"/>
    <w:basedOn w:val="Normal"/>
    <w:link w:val="CommentTextChar"/>
    <w:uiPriority w:val="99"/>
    <w:semiHidden/>
    <w:unhideWhenUsed/>
    <w:rsid w:val="00046D43"/>
    <w:pPr>
      <w:spacing w:line="240" w:lineRule="auto"/>
    </w:pPr>
    <w:rPr>
      <w:sz w:val="20"/>
      <w:szCs w:val="20"/>
    </w:rPr>
  </w:style>
  <w:style w:type="character" w:customStyle="1" w:styleId="CommentTextChar">
    <w:name w:val="Comment Text Char"/>
    <w:basedOn w:val="DefaultParagraphFont"/>
    <w:link w:val="CommentText"/>
    <w:uiPriority w:val="99"/>
    <w:semiHidden/>
    <w:rsid w:val="00046D43"/>
    <w:rPr>
      <w:sz w:val="20"/>
      <w:szCs w:val="20"/>
    </w:rPr>
  </w:style>
  <w:style w:type="paragraph" w:styleId="CommentSubject">
    <w:name w:val="annotation subject"/>
    <w:basedOn w:val="CommentText"/>
    <w:next w:val="CommentText"/>
    <w:link w:val="CommentSubjectChar"/>
    <w:uiPriority w:val="99"/>
    <w:semiHidden/>
    <w:unhideWhenUsed/>
    <w:rsid w:val="00046D43"/>
    <w:rPr>
      <w:b/>
      <w:bCs/>
    </w:rPr>
  </w:style>
  <w:style w:type="character" w:customStyle="1" w:styleId="CommentSubjectChar">
    <w:name w:val="Comment Subject Char"/>
    <w:basedOn w:val="CommentTextChar"/>
    <w:link w:val="CommentSubject"/>
    <w:uiPriority w:val="99"/>
    <w:semiHidden/>
    <w:rsid w:val="00046D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81693">
      <w:bodyDiv w:val="1"/>
      <w:marLeft w:val="0"/>
      <w:marRight w:val="0"/>
      <w:marTop w:val="0"/>
      <w:marBottom w:val="0"/>
      <w:divBdr>
        <w:top w:val="none" w:sz="0" w:space="0" w:color="auto"/>
        <w:left w:val="none" w:sz="0" w:space="0" w:color="auto"/>
        <w:bottom w:val="none" w:sz="0" w:space="0" w:color="auto"/>
        <w:right w:val="none" w:sz="0" w:space="0" w:color="auto"/>
      </w:divBdr>
    </w:div>
    <w:div w:id="130952331">
      <w:bodyDiv w:val="1"/>
      <w:marLeft w:val="0"/>
      <w:marRight w:val="0"/>
      <w:marTop w:val="0"/>
      <w:marBottom w:val="0"/>
      <w:divBdr>
        <w:top w:val="none" w:sz="0" w:space="0" w:color="auto"/>
        <w:left w:val="none" w:sz="0" w:space="0" w:color="auto"/>
        <w:bottom w:val="none" w:sz="0" w:space="0" w:color="auto"/>
        <w:right w:val="none" w:sz="0" w:space="0" w:color="auto"/>
      </w:divBdr>
    </w:div>
    <w:div w:id="261109196">
      <w:bodyDiv w:val="1"/>
      <w:marLeft w:val="0"/>
      <w:marRight w:val="0"/>
      <w:marTop w:val="0"/>
      <w:marBottom w:val="0"/>
      <w:divBdr>
        <w:top w:val="none" w:sz="0" w:space="0" w:color="auto"/>
        <w:left w:val="none" w:sz="0" w:space="0" w:color="auto"/>
        <w:bottom w:val="none" w:sz="0" w:space="0" w:color="auto"/>
        <w:right w:val="none" w:sz="0" w:space="0" w:color="auto"/>
      </w:divBdr>
    </w:div>
    <w:div w:id="326708425">
      <w:bodyDiv w:val="1"/>
      <w:marLeft w:val="0"/>
      <w:marRight w:val="0"/>
      <w:marTop w:val="0"/>
      <w:marBottom w:val="0"/>
      <w:divBdr>
        <w:top w:val="none" w:sz="0" w:space="0" w:color="auto"/>
        <w:left w:val="none" w:sz="0" w:space="0" w:color="auto"/>
        <w:bottom w:val="none" w:sz="0" w:space="0" w:color="auto"/>
        <w:right w:val="none" w:sz="0" w:space="0" w:color="auto"/>
      </w:divBdr>
    </w:div>
    <w:div w:id="339620742">
      <w:bodyDiv w:val="1"/>
      <w:marLeft w:val="0"/>
      <w:marRight w:val="0"/>
      <w:marTop w:val="0"/>
      <w:marBottom w:val="0"/>
      <w:divBdr>
        <w:top w:val="none" w:sz="0" w:space="0" w:color="auto"/>
        <w:left w:val="none" w:sz="0" w:space="0" w:color="auto"/>
        <w:bottom w:val="none" w:sz="0" w:space="0" w:color="auto"/>
        <w:right w:val="none" w:sz="0" w:space="0" w:color="auto"/>
      </w:divBdr>
    </w:div>
    <w:div w:id="397672498">
      <w:bodyDiv w:val="1"/>
      <w:marLeft w:val="0"/>
      <w:marRight w:val="0"/>
      <w:marTop w:val="0"/>
      <w:marBottom w:val="0"/>
      <w:divBdr>
        <w:top w:val="none" w:sz="0" w:space="0" w:color="auto"/>
        <w:left w:val="none" w:sz="0" w:space="0" w:color="auto"/>
        <w:bottom w:val="none" w:sz="0" w:space="0" w:color="auto"/>
        <w:right w:val="none" w:sz="0" w:space="0" w:color="auto"/>
      </w:divBdr>
    </w:div>
    <w:div w:id="413163266">
      <w:bodyDiv w:val="1"/>
      <w:marLeft w:val="0"/>
      <w:marRight w:val="0"/>
      <w:marTop w:val="0"/>
      <w:marBottom w:val="0"/>
      <w:divBdr>
        <w:top w:val="none" w:sz="0" w:space="0" w:color="auto"/>
        <w:left w:val="none" w:sz="0" w:space="0" w:color="auto"/>
        <w:bottom w:val="none" w:sz="0" w:space="0" w:color="auto"/>
        <w:right w:val="none" w:sz="0" w:space="0" w:color="auto"/>
      </w:divBdr>
    </w:div>
    <w:div w:id="418020597">
      <w:bodyDiv w:val="1"/>
      <w:marLeft w:val="0"/>
      <w:marRight w:val="0"/>
      <w:marTop w:val="0"/>
      <w:marBottom w:val="0"/>
      <w:divBdr>
        <w:top w:val="none" w:sz="0" w:space="0" w:color="auto"/>
        <w:left w:val="none" w:sz="0" w:space="0" w:color="auto"/>
        <w:bottom w:val="none" w:sz="0" w:space="0" w:color="auto"/>
        <w:right w:val="none" w:sz="0" w:space="0" w:color="auto"/>
      </w:divBdr>
    </w:div>
    <w:div w:id="616452467">
      <w:bodyDiv w:val="1"/>
      <w:marLeft w:val="0"/>
      <w:marRight w:val="0"/>
      <w:marTop w:val="0"/>
      <w:marBottom w:val="0"/>
      <w:divBdr>
        <w:top w:val="none" w:sz="0" w:space="0" w:color="auto"/>
        <w:left w:val="none" w:sz="0" w:space="0" w:color="auto"/>
        <w:bottom w:val="none" w:sz="0" w:space="0" w:color="auto"/>
        <w:right w:val="none" w:sz="0" w:space="0" w:color="auto"/>
      </w:divBdr>
    </w:div>
    <w:div w:id="640887788">
      <w:bodyDiv w:val="1"/>
      <w:marLeft w:val="0"/>
      <w:marRight w:val="0"/>
      <w:marTop w:val="0"/>
      <w:marBottom w:val="0"/>
      <w:divBdr>
        <w:top w:val="none" w:sz="0" w:space="0" w:color="auto"/>
        <w:left w:val="none" w:sz="0" w:space="0" w:color="auto"/>
        <w:bottom w:val="none" w:sz="0" w:space="0" w:color="auto"/>
        <w:right w:val="none" w:sz="0" w:space="0" w:color="auto"/>
      </w:divBdr>
    </w:div>
    <w:div w:id="979845752">
      <w:bodyDiv w:val="1"/>
      <w:marLeft w:val="0"/>
      <w:marRight w:val="0"/>
      <w:marTop w:val="0"/>
      <w:marBottom w:val="0"/>
      <w:divBdr>
        <w:top w:val="none" w:sz="0" w:space="0" w:color="auto"/>
        <w:left w:val="none" w:sz="0" w:space="0" w:color="auto"/>
        <w:bottom w:val="none" w:sz="0" w:space="0" w:color="auto"/>
        <w:right w:val="none" w:sz="0" w:space="0" w:color="auto"/>
      </w:divBdr>
    </w:div>
    <w:div w:id="1016158231">
      <w:bodyDiv w:val="1"/>
      <w:marLeft w:val="0"/>
      <w:marRight w:val="0"/>
      <w:marTop w:val="0"/>
      <w:marBottom w:val="0"/>
      <w:divBdr>
        <w:top w:val="none" w:sz="0" w:space="0" w:color="auto"/>
        <w:left w:val="none" w:sz="0" w:space="0" w:color="auto"/>
        <w:bottom w:val="none" w:sz="0" w:space="0" w:color="auto"/>
        <w:right w:val="none" w:sz="0" w:space="0" w:color="auto"/>
      </w:divBdr>
    </w:div>
    <w:div w:id="1091900809">
      <w:bodyDiv w:val="1"/>
      <w:marLeft w:val="0"/>
      <w:marRight w:val="0"/>
      <w:marTop w:val="0"/>
      <w:marBottom w:val="0"/>
      <w:divBdr>
        <w:top w:val="none" w:sz="0" w:space="0" w:color="auto"/>
        <w:left w:val="none" w:sz="0" w:space="0" w:color="auto"/>
        <w:bottom w:val="none" w:sz="0" w:space="0" w:color="auto"/>
        <w:right w:val="none" w:sz="0" w:space="0" w:color="auto"/>
      </w:divBdr>
    </w:div>
    <w:div w:id="1143737867">
      <w:bodyDiv w:val="1"/>
      <w:marLeft w:val="0"/>
      <w:marRight w:val="0"/>
      <w:marTop w:val="0"/>
      <w:marBottom w:val="0"/>
      <w:divBdr>
        <w:top w:val="none" w:sz="0" w:space="0" w:color="auto"/>
        <w:left w:val="none" w:sz="0" w:space="0" w:color="auto"/>
        <w:bottom w:val="none" w:sz="0" w:space="0" w:color="auto"/>
        <w:right w:val="none" w:sz="0" w:space="0" w:color="auto"/>
      </w:divBdr>
    </w:div>
    <w:div w:id="1338577481">
      <w:bodyDiv w:val="1"/>
      <w:marLeft w:val="0"/>
      <w:marRight w:val="0"/>
      <w:marTop w:val="0"/>
      <w:marBottom w:val="0"/>
      <w:divBdr>
        <w:top w:val="none" w:sz="0" w:space="0" w:color="auto"/>
        <w:left w:val="none" w:sz="0" w:space="0" w:color="auto"/>
        <w:bottom w:val="none" w:sz="0" w:space="0" w:color="auto"/>
        <w:right w:val="none" w:sz="0" w:space="0" w:color="auto"/>
      </w:divBdr>
    </w:div>
    <w:div w:id="1386562056">
      <w:bodyDiv w:val="1"/>
      <w:marLeft w:val="0"/>
      <w:marRight w:val="0"/>
      <w:marTop w:val="0"/>
      <w:marBottom w:val="0"/>
      <w:divBdr>
        <w:top w:val="none" w:sz="0" w:space="0" w:color="auto"/>
        <w:left w:val="none" w:sz="0" w:space="0" w:color="auto"/>
        <w:bottom w:val="none" w:sz="0" w:space="0" w:color="auto"/>
        <w:right w:val="none" w:sz="0" w:space="0" w:color="auto"/>
      </w:divBdr>
    </w:div>
    <w:div w:id="1400130870">
      <w:bodyDiv w:val="1"/>
      <w:marLeft w:val="0"/>
      <w:marRight w:val="0"/>
      <w:marTop w:val="0"/>
      <w:marBottom w:val="0"/>
      <w:divBdr>
        <w:top w:val="none" w:sz="0" w:space="0" w:color="auto"/>
        <w:left w:val="none" w:sz="0" w:space="0" w:color="auto"/>
        <w:bottom w:val="none" w:sz="0" w:space="0" w:color="auto"/>
        <w:right w:val="none" w:sz="0" w:space="0" w:color="auto"/>
      </w:divBdr>
    </w:div>
    <w:div w:id="1405840691">
      <w:bodyDiv w:val="1"/>
      <w:marLeft w:val="0"/>
      <w:marRight w:val="0"/>
      <w:marTop w:val="0"/>
      <w:marBottom w:val="0"/>
      <w:divBdr>
        <w:top w:val="none" w:sz="0" w:space="0" w:color="auto"/>
        <w:left w:val="none" w:sz="0" w:space="0" w:color="auto"/>
        <w:bottom w:val="none" w:sz="0" w:space="0" w:color="auto"/>
        <w:right w:val="none" w:sz="0" w:space="0" w:color="auto"/>
      </w:divBdr>
    </w:div>
    <w:div w:id="1482194415">
      <w:bodyDiv w:val="1"/>
      <w:marLeft w:val="0"/>
      <w:marRight w:val="0"/>
      <w:marTop w:val="0"/>
      <w:marBottom w:val="0"/>
      <w:divBdr>
        <w:top w:val="none" w:sz="0" w:space="0" w:color="auto"/>
        <w:left w:val="none" w:sz="0" w:space="0" w:color="auto"/>
        <w:bottom w:val="none" w:sz="0" w:space="0" w:color="auto"/>
        <w:right w:val="none" w:sz="0" w:space="0" w:color="auto"/>
      </w:divBdr>
    </w:div>
    <w:div w:id="1503471841">
      <w:bodyDiv w:val="1"/>
      <w:marLeft w:val="0"/>
      <w:marRight w:val="0"/>
      <w:marTop w:val="0"/>
      <w:marBottom w:val="0"/>
      <w:divBdr>
        <w:top w:val="none" w:sz="0" w:space="0" w:color="auto"/>
        <w:left w:val="none" w:sz="0" w:space="0" w:color="auto"/>
        <w:bottom w:val="none" w:sz="0" w:space="0" w:color="auto"/>
        <w:right w:val="none" w:sz="0" w:space="0" w:color="auto"/>
      </w:divBdr>
    </w:div>
    <w:div w:id="1566522632">
      <w:bodyDiv w:val="1"/>
      <w:marLeft w:val="0"/>
      <w:marRight w:val="0"/>
      <w:marTop w:val="0"/>
      <w:marBottom w:val="0"/>
      <w:divBdr>
        <w:top w:val="none" w:sz="0" w:space="0" w:color="auto"/>
        <w:left w:val="none" w:sz="0" w:space="0" w:color="auto"/>
        <w:bottom w:val="none" w:sz="0" w:space="0" w:color="auto"/>
        <w:right w:val="none" w:sz="0" w:space="0" w:color="auto"/>
      </w:divBdr>
    </w:div>
    <w:div w:id="1615869484">
      <w:bodyDiv w:val="1"/>
      <w:marLeft w:val="0"/>
      <w:marRight w:val="0"/>
      <w:marTop w:val="0"/>
      <w:marBottom w:val="0"/>
      <w:divBdr>
        <w:top w:val="none" w:sz="0" w:space="0" w:color="auto"/>
        <w:left w:val="none" w:sz="0" w:space="0" w:color="auto"/>
        <w:bottom w:val="none" w:sz="0" w:space="0" w:color="auto"/>
        <w:right w:val="none" w:sz="0" w:space="0" w:color="auto"/>
      </w:divBdr>
    </w:div>
    <w:div w:id="1791902135">
      <w:bodyDiv w:val="1"/>
      <w:marLeft w:val="0"/>
      <w:marRight w:val="0"/>
      <w:marTop w:val="0"/>
      <w:marBottom w:val="0"/>
      <w:divBdr>
        <w:top w:val="none" w:sz="0" w:space="0" w:color="auto"/>
        <w:left w:val="none" w:sz="0" w:space="0" w:color="auto"/>
        <w:bottom w:val="none" w:sz="0" w:space="0" w:color="auto"/>
        <w:right w:val="none" w:sz="0" w:space="0" w:color="auto"/>
      </w:divBdr>
    </w:div>
    <w:div w:id="190768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hart" Target="charts/chart2.xml"/><Relationship Id="rId17" Type="http://schemas.openxmlformats.org/officeDocument/2006/relationships/hyperlink" Target="http://www.sciencedirect.com/science/article/pii/S0380133016301770" TargetMode="External"/><Relationship Id="rId2" Type="http://schemas.openxmlformats.org/officeDocument/2006/relationships/styles" Target="styles.xml"/><Relationship Id="rId16" Type="http://schemas.openxmlformats.org/officeDocument/2006/relationships/hyperlink" Target="http://www.heidelberg.edu/ncwq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1.xml"/><Relationship Id="rId5" Type="http://schemas.openxmlformats.org/officeDocument/2006/relationships/image" Target="media/image1.JPG"/><Relationship Id="rId15" Type="http://schemas.openxmlformats.org/officeDocument/2006/relationships/hyperlink" Target="http://research.ipni.net/page/RNAP-6590" TargetMode="External"/><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kevin.king\AppData\Local\Microsoft\Windows\Temporary%20Internet%20Files\Content.Outlook\1JICH483\KC-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evin.king\AppData\Local\Microsoft\Windows\Temporary%20Internet%20Files\Content.Outlook\1JICH483\KC-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KC2 Tile Flow</a:t>
            </a:r>
            <a:r>
              <a:rPr lang="en-US" baseline="0"/>
              <a:t> </a:t>
            </a:r>
            <a:endParaRPr lang="en-US"/>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'KC2-King'!$A$9:$A$63311</c:f>
              <c:numCache>
                <c:formatCode>m/d/yyyy\ h:mm</c:formatCode>
                <c:ptCount val="63303"/>
                <c:pt idx="0">
                  <c:v>42309.013888888891</c:v>
                </c:pt>
                <c:pt idx="1">
                  <c:v>42309.020833333336</c:v>
                </c:pt>
                <c:pt idx="2">
                  <c:v>42309.027777777781</c:v>
                </c:pt>
                <c:pt idx="3">
                  <c:v>42309.034722222219</c:v>
                </c:pt>
                <c:pt idx="4">
                  <c:v>42309.041666666664</c:v>
                </c:pt>
                <c:pt idx="5">
                  <c:v>42309.048611111109</c:v>
                </c:pt>
                <c:pt idx="6">
                  <c:v>42309.055555555555</c:v>
                </c:pt>
                <c:pt idx="7">
                  <c:v>42309.0625</c:v>
                </c:pt>
                <c:pt idx="8">
                  <c:v>42309.069444444445</c:v>
                </c:pt>
                <c:pt idx="9">
                  <c:v>42309.076388888891</c:v>
                </c:pt>
                <c:pt idx="10">
                  <c:v>42309.083333333336</c:v>
                </c:pt>
                <c:pt idx="11">
                  <c:v>42309.090277777781</c:v>
                </c:pt>
                <c:pt idx="12">
                  <c:v>42309.097222222219</c:v>
                </c:pt>
                <c:pt idx="13">
                  <c:v>42309.104166666664</c:v>
                </c:pt>
                <c:pt idx="14">
                  <c:v>42309.111111111109</c:v>
                </c:pt>
                <c:pt idx="15">
                  <c:v>42309.118055555555</c:v>
                </c:pt>
                <c:pt idx="16">
                  <c:v>42309.125</c:v>
                </c:pt>
                <c:pt idx="17">
                  <c:v>42309.131944444445</c:v>
                </c:pt>
                <c:pt idx="18">
                  <c:v>42309.138888888891</c:v>
                </c:pt>
                <c:pt idx="19">
                  <c:v>42309.145833333336</c:v>
                </c:pt>
                <c:pt idx="20">
                  <c:v>42309.152777777781</c:v>
                </c:pt>
                <c:pt idx="21">
                  <c:v>42309.159722222219</c:v>
                </c:pt>
                <c:pt idx="22">
                  <c:v>42309.166666666664</c:v>
                </c:pt>
                <c:pt idx="23">
                  <c:v>42309.173611111109</c:v>
                </c:pt>
                <c:pt idx="24">
                  <c:v>42309.180555555555</c:v>
                </c:pt>
                <c:pt idx="25">
                  <c:v>42309.1875</c:v>
                </c:pt>
                <c:pt idx="26">
                  <c:v>42309.194444444445</c:v>
                </c:pt>
                <c:pt idx="27">
                  <c:v>42309.201388888891</c:v>
                </c:pt>
                <c:pt idx="28">
                  <c:v>42309.208333333336</c:v>
                </c:pt>
                <c:pt idx="29">
                  <c:v>42309.215277777781</c:v>
                </c:pt>
                <c:pt idx="30">
                  <c:v>42309.222222222219</c:v>
                </c:pt>
                <c:pt idx="31">
                  <c:v>42309.229166666664</c:v>
                </c:pt>
                <c:pt idx="32">
                  <c:v>42309.236111111109</c:v>
                </c:pt>
                <c:pt idx="33">
                  <c:v>42309.243055555555</c:v>
                </c:pt>
                <c:pt idx="34">
                  <c:v>42309.25</c:v>
                </c:pt>
                <c:pt idx="35">
                  <c:v>42309.256944444445</c:v>
                </c:pt>
                <c:pt idx="36">
                  <c:v>42309.263888888891</c:v>
                </c:pt>
                <c:pt idx="37">
                  <c:v>42309.270833333336</c:v>
                </c:pt>
                <c:pt idx="38">
                  <c:v>42309.277777777781</c:v>
                </c:pt>
                <c:pt idx="39">
                  <c:v>42309.284722222219</c:v>
                </c:pt>
                <c:pt idx="40">
                  <c:v>42309.291666666664</c:v>
                </c:pt>
                <c:pt idx="41">
                  <c:v>42309.298611111109</c:v>
                </c:pt>
                <c:pt idx="42">
                  <c:v>42309.305555555555</c:v>
                </c:pt>
                <c:pt idx="43">
                  <c:v>42309.3125</c:v>
                </c:pt>
                <c:pt idx="44">
                  <c:v>42309.319444444445</c:v>
                </c:pt>
                <c:pt idx="45">
                  <c:v>42309.326388888891</c:v>
                </c:pt>
                <c:pt idx="46">
                  <c:v>42309.333333333336</c:v>
                </c:pt>
                <c:pt idx="47">
                  <c:v>42309.340277777781</c:v>
                </c:pt>
                <c:pt idx="48">
                  <c:v>42309.347222222219</c:v>
                </c:pt>
                <c:pt idx="49">
                  <c:v>42309.354166666664</c:v>
                </c:pt>
                <c:pt idx="50">
                  <c:v>42309.361111111109</c:v>
                </c:pt>
                <c:pt idx="51">
                  <c:v>42309.368055555555</c:v>
                </c:pt>
                <c:pt idx="52">
                  <c:v>42309.375</c:v>
                </c:pt>
                <c:pt idx="53">
                  <c:v>42309.381944444445</c:v>
                </c:pt>
                <c:pt idx="54">
                  <c:v>42309.388888888891</c:v>
                </c:pt>
                <c:pt idx="55">
                  <c:v>42309.395833333336</c:v>
                </c:pt>
                <c:pt idx="56">
                  <c:v>42309.402777777781</c:v>
                </c:pt>
                <c:pt idx="57">
                  <c:v>42309.409722222219</c:v>
                </c:pt>
                <c:pt idx="58">
                  <c:v>42309.416666666664</c:v>
                </c:pt>
                <c:pt idx="59">
                  <c:v>42309.423611111109</c:v>
                </c:pt>
                <c:pt idx="60">
                  <c:v>42309.430555555555</c:v>
                </c:pt>
                <c:pt idx="61">
                  <c:v>42309.4375</c:v>
                </c:pt>
                <c:pt idx="62">
                  <c:v>42309.444444444445</c:v>
                </c:pt>
                <c:pt idx="63">
                  <c:v>42309.451388888891</c:v>
                </c:pt>
                <c:pt idx="64">
                  <c:v>42309.458333333336</c:v>
                </c:pt>
                <c:pt idx="65">
                  <c:v>42309.465277777781</c:v>
                </c:pt>
                <c:pt idx="66">
                  <c:v>42309.472222222219</c:v>
                </c:pt>
                <c:pt idx="67">
                  <c:v>42309.479166666664</c:v>
                </c:pt>
                <c:pt idx="68">
                  <c:v>42309.486111111109</c:v>
                </c:pt>
                <c:pt idx="69">
                  <c:v>42309.493055555555</c:v>
                </c:pt>
                <c:pt idx="70">
                  <c:v>42309.5</c:v>
                </c:pt>
                <c:pt idx="71">
                  <c:v>42309.506944444445</c:v>
                </c:pt>
                <c:pt idx="72">
                  <c:v>42309.513888888891</c:v>
                </c:pt>
                <c:pt idx="73">
                  <c:v>42309.520833333336</c:v>
                </c:pt>
                <c:pt idx="74">
                  <c:v>42309.527777777781</c:v>
                </c:pt>
                <c:pt idx="75">
                  <c:v>42309.534722222219</c:v>
                </c:pt>
                <c:pt idx="76">
                  <c:v>42309.541666666664</c:v>
                </c:pt>
                <c:pt idx="77">
                  <c:v>42309.548611111109</c:v>
                </c:pt>
                <c:pt idx="78">
                  <c:v>42309.555555555555</c:v>
                </c:pt>
                <c:pt idx="79">
                  <c:v>42309.5625</c:v>
                </c:pt>
                <c:pt idx="80">
                  <c:v>42309.569444444445</c:v>
                </c:pt>
                <c:pt idx="81">
                  <c:v>42309.576388888891</c:v>
                </c:pt>
                <c:pt idx="82">
                  <c:v>42309.583333333336</c:v>
                </c:pt>
                <c:pt idx="83">
                  <c:v>42309.590277777781</c:v>
                </c:pt>
                <c:pt idx="84">
                  <c:v>42309.597222222219</c:v>
                </c:pt>
                <c:pt idx="85">
                  <c:v>42309.604166666664</c:v>
                </c:pt>
                <c:pt idx="86">
                  <c:v>42309.611111111109</c:v>
                </c:pt>
                <c:pt idx="87">
                  <c:v>42309.618055555555</c:v>
                </c:pt>
                <c:pt idx="88">
                  <c:v>42309.625</c:v>
                </c:pt>
                <c:pt idx="89">
                  <c:v>42309.631944444445</c:v>
                </c:pt>
                <c:pt idx="90">
                  <c:v>42309.638888888891</c:v>
                </c:pt>
                <c:pt idx="91">
                  <c:v>42309.645833333336</c:v>
                </c:pt>
                <c:pt idx="92">
                  <c:v>42309.652777777781</c:v>
                </c:pt>
                <c:pt idx="93">
                  <c:v>42309.659722222219</c:v>
                </c:pt>
                <c:pt idx="94">
                  <c:v>42309.666666666664</c:v>
                </c:pt>
                <c:pt idx="95">
                  <c:v>42309.673611111109</c:v>
                </c:pt>
                <c:pt idx="96">
                  <c:v>42309.680555555555</c:v>
                </c:pt>
                <c:pt idx="97">
                  <c:v>42309.6875</c:v>
                </c:pt>
                <c:pt idx="98">
                  <c:v>42309.694444444445</c:v>
                </c:pt>
                <c:pt idx="99">
                  <c:v>42309.701388888891</c:v>
                </c:pt>
                <c:pt idx="100">
                  <c:v>42309.708333333336</c:v>
                </c:pt>
                <c:pt idx="101">
                  <c:v>42309.715277777781</c:v>
                </c:pt>
                <c:pt idx="102">
                  <c:v>42309.722222222219</c:v>
                </c:pt>
                <c:pt idx="103">
                  <c:v>42309.729166666664</c:v>
                </c:pt>
                <c:pt idx="104">
                  <c:v>42309.736111111109</c:v>
                </c:pt>
                <c:pt idx="105">
                  <c:v>42309.743055555555</c:v>
                </c:pt>
                <c:pt idx="106">
                  <c:v>42309.75</c:v>
                </c:pt>
                <c:pt idx="107">
                  <c:v>42309.756944444445</c:v>
                </c:pt>
                <c:pt idx="108">
                  <c:v>42309.763888888891</c:v>
                </c:pt>
                <c:pt idx="109">
                  <c:v>42309.770833333336</c:v>
                </c:pt>
                <c:pt idx="110">
                  <c:v>42309.777777777781</c:v>
                </c:pt>
                <c:pt idx="111">
                  <c:v>42309.784722222219</c:v>
                </c:pt>
                <c:pt idx="112">
                  <c:v>42309.791666666664</c:v>
                </c:pt>
                <c:pt idx="113">
                  <c:v>42309.798611111109</c:v>
                </c:pt>
                <c:pt idx="114">
                  <c:v>42309.805555555555</c:v>
                </c:pt>
                <c:pt idx="115">
                  <c:v>42309.8125</c:v>
                </c:pt>
                <c:pt idx="116">
                  <c:v>42309.819444444445</c:v>
                </c:pt>
                <c:pt idx="117">
                  <c:v>42309.826388888891</c:v>
                </c:pt>
                <c:pt idx="118">
                  <c:v>42309.833333333336</c:v>
                </c:pt>
                <c:pt idx="119">
                  <c:v>42309.840277777781</c:v>
                </c:pt>
                <c:pt idx="120">
                  <c:v>42309.847222222219</c:v>
                </c:pt>
                <c:pt idx="121">
                  <c:v>42309.854166666664</c:v>
                </c:pt>
                <c:pt idx="122">
                  <c:v>42309.861111111109</c:v>
                </c:pt>
                <c:pt idx="123">
                  <c:v>42309.868055555555</c:v>
                </c:pt>
                <c:pt idx="124">
                  <c:v>42309.875</c:v>
                </c:pt>
                <c:pt idx="125">
                  <c:v>42309.881944444445</c:v>
                </c:pt>
                <c:pt idx="126">
                  <c:v>42309.888888888891</c:v>
                </c:pt>
                <c:pt idx="127">
                  <c:v>42309.895833333336</c:v>
                </c:pt>
                <c:pt idx="128">
                  <c:v>42309.902777777781</c:v>
                </c:pt>
                <c:pt idx="129">
                  <c:v>42309.909722222219</c:v>
                </c:pt>
                <c:pt idx="130">
                  <c:v>42309.916666666664</c:v>
                </c:pt>
                <c:pt idx="131">
                  <c:v>42309.923611111109</c:v>
                </c:pt>
                <c:pt idx="132">
                  <c:v>42309.930555555555</c:v>
                </c:pt>
                <c:pt idx="133">
                  <c:v>42309.9375</c:v>
                </c:pt>
                <c:pt idx="134">
                  <c:v>42309.944444444445</c:v>
                </c:pt>
                <c:pt idx="135">
                  <c:v>42309.951388888891</c:v>
                </c:pt>
                <c:pt idx="136">
                  <c:v>42309.958333333336</c:v>
                </c:pt>
                <c:pt idx="137">
                  <c:v>42309.965277777781</c:v>
                </c:pt>
                <c:pt idx="138">
                  <c:v>42309.972222222219</c:v>
                </c:pt>
                <c:pt idx="139">
                  <c:v>42309.979166666664</c:v>
                </c:pt>
                <c:pt idx="140">
                  <c:v>42309.986111111109</c:v>
                </c:pt>
                <c:pt idx="141">
                  <c:v>42309.993055555555</c:v>
                </c:pt>
                <c:pt idx="142">
                  <c:v>42310</c:v>
                </c:pt>
                <c:pt idx="143">
                  <c:v>42310.006944444445</c:v>
                </c:pt>
                <c:pt idx="144">
                  <c:v>42310.013888888891</c:v>
                </c:pt>
                <c:pt idx="145">
                  <c:v>42310.020833333336</c:v>
                </c:pt>
                <c:pt idx="146">
                  <c:v>42310.027777777781</c:v>
                </c:pt>
                <c:pt idx="147">
                  <c:v>42310.034722222219</c:v>
                </c:pt>
                <c:pt idx="148">
                  <c:v>42310.041666666664</c:v>
                </c:pt>
                <c:pt idx="149">
                  <c:v>42310.048611111109</c:v>
                </c:pt>
                <c:pt idx="150">
                  <c:v>42310.055555555555</c:v>
                </c:pt>
                <c:pt idx="151">
                  <c:v>42310.0625</c:v>
                </c:pt>
                <c:pt idx="152">
                  <c:v>42310.069444444445</c:v>
                </c:pt>
                <c:pt idx="153">
                  <c:v>42310.076388888891</c:v>
                </c:pt>
                <c:pt idx="154">
                  <c:v>42310.083333333336</c:v>
                </c:pt>
                <c:pt idx="155">
                  <c:v>42310.090277777781</c:v>
                </c:pt>
                <c:pt idx="156">
                  <c:v>42310.097222222219</c:v>
                </c:pt>
                <c:pt idx="157">
                  <c:v>42310.104166666664</c:v>
                </c:pt>
                <c:pt idx="158">
                  <c:v>42310.111111111109</c:v>
                </c:pt>
                <c:pt idx="159">
                  <c:v>42310.118055555555</c:v>
                </c:pt>
                <c:pt idx="160">
                  <c:v>42310.125</c:v>
                </c:pt>
                <c:pt idx="161">
                  <c:v>42310.131944444445</c:v>
                </c:pt>
                <c:pt idx="162">
                  <c:v>42310.138888888891</c:v>
                </c:pt>
                <c:pt idx="163">
                  <c:v>42310.145833333336</c:v>
                </c:pt>
                <c:pt idx="164">
                  <c:v>42310.152777777781</c:v>
                </c:pt>
                <c:pt idx="165">
                  <c:v>42310.159722222219</c:v>
                </c:pt>
                <c:pt idx="166">
                  <c:v>42310.166666666664</c:v>
                </c:pt>
                <c:pt idx="167">
                  <c:v>42310.173611111109</c:v>
                </c:pt>
                <c:pt idx="168">
                  <c:v>42310.180555555555</c:v>
                </c:pt>
                <c:pt idx="169">
                  <c:v>42310.1875</c:v>
                </c:pt>
                <c:pt idx="170">
                  <c:v>42310.194444444445</c:v>
                </c:pt>
                <c:pt idx="171">
                  <c:v>42310.201388888891</c:v>
                </c:pt>
                <c:pt idx="172">
                  <c:v>42310.208333333336</c:v>
                </c:pt>
                <c:pt idx="173">
                  <c:v>42310.215277777781</c:v>
                </c:pt>
                <c:pt idx="174">
                  <c:v>42310.222222222219</c:v>
                </c:pt>
                <c:pt idx="175">
                  <c:v>42310.229166666664</c:v>
                </c:pt>
                <c:pt idx="176">
                  <c:v>42310.236111111109</c:v>
                </c:pt>
                <c:pt idx="177">
                  <c:v>42310.243055555555</c:v>
                </c:pt>
                <c:pt idx="178">
                  <c:v>42310.25</c:v>
                </c:pt>
                <c:pt idx="179">
                  <c:v>42310.256944444445</c:v>
                </c:pt>
                <c:pt idx="180">
                  <c:v>42310.263888888891</c:v>
                </c:pt>
                <c:pt idx="181">
                  <c:v>42310.270833333336</c:v>
                </c:pt>
                <c:pt idx="182">
                  <c:v>42310.277777777781</c:v>
                </c:pt>
                <c:pt idx="183">
                  <c:v>42310.284722222219</c:v>
                </c:pt>
                <c:pt idx="184">
                  <c:v>42310.291666666664</c:v>
                </c:pt>
                <c:pt idx="185">
                  <c:v>42310.298611111109</c:v>
                </c:pt>
                <c:pt idx="186">
                  <c:v>42310.305555555555</c:v>
                </c:pt>
                <c:pt idx="187">
                  <c:v>42310.3125</c:v>
                </c:pt>
                <c:pt idx="188">
                  <c:v>42310.319444444445</c:v>
                </c:pt>
                <c:pt idx="189">
                  <c:v>42310.326388888891</c:v>
                </c:pt>
                <c:pt idx="190">
                  <c:v>42310.333333333336</c:v>
                </c:pt>
                <c:pt idx="191">
                  <c:v>42310.340277777781</c:v>
                </c:pt>
                <c:pt idx="192">
                  <c:v>42310.347222222219</c:v>
                </c:pt>
                <c:pt idx="193">
                  <c:v>42310.354166666664</c:v>
                </c:pt>
                <c:pt idx="194">
                  <c:v>42310.361111111109</c:v>
                </c:pt>
                <c:pt idx="195">
                  <c:v>42310.368055555555</c:v>
                </c:pt>
                <c:pt idx="196">
                  <c:v>42310.375</c:v>
                </c:pt>
                <c:pt idx="197">
                  <c:v>42310.381944444445</c:v>
                </c:pt>
                <c:pt idx="198">
                  <c:v>42310.388888888891</c:v>
                </c:pt>
                <c:pt idx="199">
                  <c:v>42310.395833333336</c:v>
                </c:pt>
                <c:pt idx="200">
                  <c:v>42310.402777777781</c:v>
                </c:pt>
                <c:pt idx="201">
                  <c:v>42310.409722222219</c:v>
                </c:pt>
                <c:pt idx="202">
                  <c:v>42310.416666666664</c:v>
                </c:pt>
                <c:pt idx="203">
                  <c:v>42310.423611111109</c:v>
                </c:pt>
                <c:pt idx="204">
                  <c:v>42310.430555555555</c:v>
                </c:pt>
                <c:pt idx="205">
                  <c:v>42310.4375</c:v>
                </c:pt>
                <c:pt idx="206">
                  <c:v>42310.444444444445</c:v>
                </c:pt>
                <c:pt idx="207">
                  <c:v>42310.451388888891</c:v>
                </c:pt>
                <c:pt idx="208">
                  <c:v>42310.458333333336</c:v>
                </c:pt>
                <c:pt idx="209">
                  <c:v>42310.465277777781</c:v>
                </c:pt>
                <c:pt idx="210">
                  <c:v>42310.472222222219</c:v>
                </c:pt>
                <c:pt idx="211">
                  <c:v>42310.479166666664</c:v>
                </c:pt>
                <c:pt idx="212">
                  <c:v>42310.486111111109</c:v>
                </c:pt>
                <c:pt idx="213">
                  <c:v>42310.493055555555</c:v>
                </c:pt>
                <c:pt idx="214">
                  <c:v>42310.5</c:v>
                </c:pt>
                <c:pt idx="215">
                  <c:v>42310.506944444445</c:v>
                </c:pt>
                <c:pt idx="216">
                  <c:v>42310.513888888891</c:v>
                </c:pt>
                <c:pt idx="217">
                  <c:v>42310.520833333336</c:v>
                </c:pt>
                <c:pt idx="218">
                  <c:v>42310.527777777781</c:v>
                </c:pt>
                <c:pt idx="219">
                  <c:v>42310.534722222219</c:v>
                </c:pt>
                <c:pt idx="220">
                  <c:v>42310.541666666664</c:v>
                </c:pt>
                <c:pt idx="221">
                  <c:v>42310.548611111109</c:v>
                </c:pt>
                <c:pt idx="222">
                  <c:v>42310.555555555555</c:v>
                </c:pt>
                <c:pt idx="223">
                  <c:v>42310.5625</c:v>
                </c:pt>
                <c:pt idx="224">
                  <c:v>42310.569444444445</c:v>
                </c:pt>
                <c:pt idx="225">
                  <c:v>42310.576388888891</c:v>
                </c:pt>
                <c:pt idx="226">
                  <c:v>42310.583333333336</c:v>
                </c:pt>
                <c:pt idx="227">
                  <c:v>42310.590277777781</c:v>
                </c:pt>
                <c:pt idx="228">
                  <c:v>42310.597222222219</c:v>
                </c:pt>
                <c:pt idx="229">
                  <c:v>42310.604166666664</c:v>
                </c:pt>
                <c:pt idx="230">
                  <c:v>42310.611111111109</c:v>
                </c:pt>
                <c:pt idx="231">
                  <c:v>42310.618055555555</c:v>
                </c:pt>
                <c:pt idx="232">
                  <c:v>42310.625</c:v>
                </c:pt>
                <c:pt idx="233">
                  <c:v>42310.631944444445</c:v>
                </c:pt>
                <c:pt idx="234">
                  <c:v>42310.638888888891</c:v>
                </c:pt>
                <c:pt idx="235">
                  <c:v>42310.645833333336</c:v>
                </c:pt>
                <c:pt idx="236">
                  <c:v>42310.652777777781</c:v>
                </c:pt>
                <c:pt idx="237">
                  <c:v>42310.659722222219</c:v>
                </c:pt>
                <c:pt idx="238">
                  <c:v>42310.666666666664</c:v>
                </c:pt>
                <c:pt idx="239">
                  <c:v>42310.673611111109</c:v>
                </c:pt>
                <c:pt idx="240">
                  <c:v>42310.680555555555</c:v>
                </c:pt>
                <c:pt idx="241">
                  <c:v>42310.6875</c:v>
                </c:pt>
                <c:pt idx="242">
                  <c:v>42310.694444444445</c:v>
                </c:pt>
                <c:pt idx="243">
                  <c:v>42310.701388888891</c:v>
                </c:pt>
                <c:pt idx="244">
                  <c:v>42310.708333333336</c:v>
                </c:pt>
                <c:pt idx="245">
                  <c:v>42310.715277777781</c:v>
                </c:pt>
                <c:pt idx="246">
                  <c:v>42310.722222222219</c:v>
                </c:pt>
                <c:pt idx="247">
                  <c:v>42310.729166666664</c:v>
                </c:pt>
                <c:pt idx="248">
                  <c:v>42310.736111111109</c:v>
                </c:pt>
                <c:pt idx="249">
                  <c:v>42310.743055555555</c:v>
                </c:pt>
                <c:pt idx="250">
                  <c:v>42310.75</c:v>
                </c:pt>
                <c:pt idx="251">
                  <c:v>42310.756944444445</c:v>
                </c:pt>
                <c:pt idx="252">
                  <c:v>42310.763888888891</c:v>
                </c:pt>
                <c:pt idx="253">
                  <c:v>42310.770833333336</c:v>
                </c:pt>
                <c:pt idx="254">
                  <c:v>42310.777777777781</c:v>
                </c:pt>
                <c:pt idx="255">
                  <c:v>42310.784722222219</c:v>
                </c:pt>
                <c:pt idx="256">
                  <c:v>42310.791666666664</c:v>
                </c:pt>
                <c:pt idx="257">
                  <c:v>42310.798611111109</c:v>
                </c:pt>
                <c:pt idx="258">
                  <c:v>42310.805555555555</c:v>
                </c:pt>
                <c:pt idx="259">
                  <c:v>42310.8125</c:v>
                </c:pt>
                <c:pt idx="260">
                  <c:v>42310.819444444445</c:v>
                </c:pt>
                <c:pt idx="261">
                  <c:v>42310.826388888891</c:v>
                </c:pt>
                <c:pt idx="262">
                  <c:v>42310.833333333336</c:v>
                </c:pt>
                <c:pt idx="263">
                  <c:v>42310.840277777781</c:v>
                </c:pt>
                <c:pt idx="264">
                  <c:v>42310.847222222219</c:v>
                </c:pt>
                <c:pt idx="265">
                  <c:v>42310.854166666664</c:v>
                </c:pt>
                <c:pt idx="266">
                  <c:v>42310.861111111109</c:v>
                </c:pt>
                <c:pt idx="267">
                  <c:v>42310.868055555555</c:v>
                </c:pt>
                <c:pt idx="268">
                  <c:v>42310.875</c:v>
                </c:pt>
                <c:pt idx="269">
                  <c:v>42310.881944444445</c:v>
                </c:pt>
                <c:pt idx="270">
                  <c:v>42310.888888888891</c:v>
                </c:pt>
                <c:pt idx="271">
                  <c:v>42310.895833333336</c:v>
                </c:pt>
                <c:pt idx="272">
                  <c:v>42310.902777777781</c:v>
                </c:pt>
                <c:pt idx="273">
                  <c:v>42310.909722222219</c:v>
                </c:pt>
                <c:pt idx="274">
                  <c:v>42310.916666666664</c:v>
                </c:pt>
                <c:pt idx="275">
                  <c:v>42310.923611111109</c:v>
                </c:pt>
                <c:pt idx="276">
                  <c:v>42310.930555555555</c:v>
                </c:pt>
                <c:pt idx="277">
                  <c:v>42310.9375</c:v>
                </c:pt>
                <c:pt idx="278">
                  <c:v>42310.944444444445</c:v>
                </c:pt>
                <c:pt idx="279">
                  <c:v>42310.951388888891</c:v>
                </c:pt>
                <c:pt idx="280">
                  <c:v>42310.958333333336</c:v>
                </c:pt>
                <c:pt idx="281">
                  <c:v>42310.965277777781</c:v>
                </c:pt>
                <c:pt idx="282">
                  <c:v>42310.972222222219</c:v>
                </c:pt>
                <c:pt idx="283">
                  <c:v>42310.979166666664</c:v>
                </c:pt>
                <c:pt idx="284">
                  <c:v>42310.986111111109</c:v>
                </c:pt>
                <c:pt idx="285">
                  <c:v>42310.993055555555</c:v>
                </c:pt>
                <c:pt idx="286">
                  <c:v>42311</c:v>
                </c:pt>
                <c:pt idx="287">
                  <c:v>42311.006944444445</c:v>
                </c:pt>
                <c:pt idx="288">
                  <c:v>42311.013888888891</c:v>
                </c:pt>
                <c:pt idx="289">
                  <c:v>42311.020833333336</c:v>
                </c:pt>
                <c:pt idx="290">
                  <c:v>42311.027777777781</c:v>
                </c:pt>
                <c:pt idx="291">
                  <c:v>42311.034722222219</c:v>
                </c:pt>
                <c:pt idx="292">
                  <c:v>42311.041666666664</c:v>
                </c:pt>
                <c:pt idx="293">
                  <c:v>42311.048611111109</c:v>
                </c:pt>
                <c:pt idx="294">
                  <c:v>42311.055555555555</c:v>
                </c:pt>
                <c:pt idx="295">
                  <c:v>42311.0625</c:v>
                </c:pt>
                <c:pt idx="296">
                  <c:v>42311.069444444445</c:v>
                </c:pt>
                <c:pt idx="297">
                  <c:v>42311.076388888891</c:v>
                </c:pt>
                <c:pt idx="298">
                  <c:v>42311.083333333336</c:v>
                </c:pt>
                <c:pt idx="299">
                  <c:v>42311.090277777781</c:v>
                </c:pt>
                <c:pt idx="300">
                  <c:v>42311.097222222219</c:v>
                </c:pt>
                <c:pt idx="301">
                  <c:v>42311.104166666664</c:v>
                </c:pt>
                <c:pt idx="302">
                  <c:v>42311.111111111109</c:v>
                </c:pt>
                <c:pt idx="303">
                  <c:v>42311.118055555555</c:v>
                </c:pt>
                <c:pt idx="304">
                  <c:v>42311.125</c:v>
                </c:pt>
                <c:pt idx="305">
                  <c:v>42311.131944444445</c:v>
                </c:pt>
                <c:pt idx="306">
                  <c:v>42311.138888888891</c:v>
                </c:pt>
                <c:pt idx="307">
                  <c:v>42311.145833333336</c:v>
                </c:pt>
                <c:pt idx="308">
                  <c:v>42311.152777777781</c:v>
                </c:pt>
                <c:pt idx="309">
                  <c:v>42311.159722222219</c:v>
                </c:pt>
                <c:pt idx="310">
                  <c:v>42311.166666666664</c:v>
                </c:pt>
                <c:pt idx="311">
                  <c:v>42311.173611111109</c:v>
                </c:pt>
                <c:pt idx="312">
                  <c:v>42311.180555555555</c:v>
                </c:pt>
                <c:pt idx="313">
                  <c:v>42311.1875</c:v>
                </c:pt>
                <c:pt idx="314">
                  <c:v>42311.194444444445</c:v>
                </c:pt>
                <c:pt idx="315">
                  <c:v>42311.201388888891</c:v>
                </c:pt>
                <c:pt idx="316">
                  <c:v>42311.208333333336</c:v>
                </c:pt>
                <c:pt idx="317">
                  <c:v>42311.215277777781</c:v>
                </c:pt>
                <c:pt idx="318">
                  <c:v>42311.222222222219</c:v>
                </c:pt>
                <c:pt idx="319">
                  <c:v>42311.229166666664</c:v>
                </c:pt>
                <c:pt idx="320">
                  <c:v>42311.236111111109</c:v>
                </c:pt>
                <c:pt idx="321">
                  <c:v>42311.243055555555</c:v>
                </c:pt>
                <c:pt idx="322">
                  <c:v>42311.25</c:v>
                </c:pt>
                <c:pt idx="323">
                  <c:v>42311.256944444445</c:v>
                </c:pt>
                <c:pt idx="324">
                  <c:v>42311.263888888891</c:v>
                </c:pt>
                <c:pt idx="325">
                  <c:v>42311.270833333336</c:v>
                </c:pt>
                <c:pt idx="326">
                  <c:v>42311.277777777781</c:v>
                </c:pt>
                <c:pt idx="327">
                  <c:v>42311.284722222219</c:v>
                </c:pt>
                <c:pt idx="328">
                  <c:v>42311.291666666664</c:v>
                </c:pt>
                <c:pt idx="329">
                  <c:v>42311.298611111109</c:v>
                </c:pt>
                <c:pt idx="330">
                  <c:v>42311.305555555555</c:v>
                </c:pt>
                <c:pt idx="331">
                  <c:v>42311.3125</c:v>
                </c:pt>
                <c:pt idx="332">
                  <c:v>42311.319444444445</c:v>
                </c:pt>
                <c:pt idx="333">
                  <c:v>42311.326388888891</c:v>
                </c:pt>
                <c:pt idx="334">
                  <c:v>42311.333333333336</c:v>
                </c:pt>
                <c:pt idx="335">
                  <c:v>42311.340277777781</c:v>
                </c:pt>
                <c:pt idx="336">
                  <c:v>42311.347222222219</c:v>
                </c:pt>
                <c:pt idx="337">
                  <c:v>42311.354166666664</c:v>
                </c:pt>
                <c:pt idx="338">
                  <c:v>42311.361111111109</c:v>
                </c:pt>
                <c:pt idx="339">
                  <c:v>42311.368055555555</c:v>
                </c:pt>
                <c:pt idx="340">
                  <c:v>42311.375</c:v>
                </c:pt>
                <c:pt idx="341">
                  <c:v>42311.381944444445</c:v>
                </c:pt>
                <c:pt idx="342">
                  <c:v>42311.388888888891</c:v>
                </c:pt>
                <c:pt idx="343">
                  <c:v>42311.395833333336</c:v>
                </c:pt>
                <c:pt idx="344">
                  <c:v>42311.402777777781</c:v>
                </c:pt>
                <c:pt idx="345">
                  <c:v>42311.409722222219</c:v>
                </c:pt>
                <c:pt idx="346">
                  <c:v>42311.416666666664</c:v>
                </c:pt>
                <c:pt idx="347">
                  <c:v>42311.423611111109</c:v>
                </c:pt>
                <c:pt idx="348">
                  <c:v>42311.430555555555</c:v>
                </c:pt>
                <c:pt idx="349">
                  <c:v>42311.4375</c:v>
                </c:pt>
                <c:pt idx="350">
                  <c:v>42311.444444444445</c:v>
                </c:pt>
                <c:pt idx="351">
                  <c:v>42311.451388888891</c:v>
                </c:pt>
                <c:pt idx="352">
                  <c:v>42311.458333333336</c:v>
                </c:pt>
                <c:pt idx="353">
                  <c:v>42311.465277777781</c:v>
                </c:pt>
                <c:pt idx="354">
                  <c:v>42311.472222222219</c:v>
                </c:pt>
                <c:pt idx="355">
                  <c:v>42311.479166666664</c:v>
                </c:pt>
                <c:pt idx="356">
                  <c:v>42311.486111111109</c:v>
                </c:pt>
                <c:pt idx="357">
                  <c:v>42311.493055555555</c:v>
                </c:pt>
                <c:pt idx="358">
                  <c:v>42311.5</c:v>
                </c:pt>
                <c:pt idx="359">
                  <c:v>42311.506944444445</c:v>
                </c:pt>
                <c:pt idx="360">
                  <c:v>42311.513888888891</c:v>
                </c:pt>
                <c:pt idx="361">
                  <c:v>42311.520833333336</c:v>
                </c:pt>
                <c:pt idx="362">
                  <c:v>42311.527777777781</c:v>
                </c:pt>
                <c:pt idx="363">
                  <c:v>42311.534722222219</c:v>
                </c:pt>
                <c:pt idx="364">
                  <c:v>42311.541666666664</c:v>
                </c:pt>
                <c:pt idx="365">
                  <c:v>42311.548611111109</c:v>
                </c:pt>
                <c:pt idx="366">
                  <c:v>42311.555555555555</c:v>
                </c:pt>
                <c:pt idx="367">
                  <c:v>42311.5625</c:v>
                </c:pt>
                <c:pt idx="368">
                  <c:v>42311.569444444445</c:v>
                </c:pt>
                <c:pt idx="369">
                  <c:v>42311.576388888891</c:v>
                </c:pt>
                <c:pt idx="370">
                  <c:v>42311.583333333336</c:v>
                </c:pt>
                <c:pt idx="371">
                  <c:v>42311.590277777781</c:v>
                </c:pt>
                <c:pt idx="372">
                  <c:v>42311.597222222219</c:v>
                </c:pt>
                <c:pt idx="373">
                  <c:v>42311.604166666664</c:v>
                </c:pt>
                <c:pt idx="374">
                  <c:v>42311.611111111109</c:v>
                </c:pt>
                <c:pt idx="375">
                  <c:v>42311.618055555555</c:v>
                </c:pt>
                <c:pt idx="376">
                  <c:v>42311.625</c:v>
                </c:pt>
                <c:pt idx="377">
                  <c:v>42311.631944444445</c:v>
                </c:pt>
                <c:pt idx="378">
                  <c:v>42311.638888888891</c:v>
                </c:pt>
                <c:pt idx="379">
                  <c:v>42311.645833333336</c:v>
                </c:pt>
                <c:pt idx="380">
                  <c:v>42311.652777777781</c:v>
                </c:pt>
                <c:pt idx="381">
                  <c:v>42311.659722222219</c:v>
                </c:pt>
                <c:pt idx="382">
                  <c:v>42311.666666666664</c:v>
                </c:pt>
                <c:pt idx="383">
                  <c:v>42311.673611111109</c:v>
                </c:pt>
                <c:pt idx="384">
                  <c:v>42311.680555555555</c:v>
                </c:pt>
                <c:pt idx="385">
                  <c:v>42311.6875</c:v>
                </c:pt>
                <c:pt idx="386">
                  <c:v>42311.694444444445</c:v>
                </c:pt>
                <c:pt idx="387">
                  <c:v>42311.701388888891</c:v>
                </c:pt>
                <c:pt idx="388">
                  <c:v>42311.708333333336</c:v>
                </c:pt>
                <c:pt idx="389">
                  <c:v>42311.715277777781</c:v>
                </c:pt>
                <c:pt idx="390">
                  <c:v>42311.722222222219</c:v>
                </c:pt>
                <c:pt idx="391">
                  <c:v>42311.729166666664</c:v>
                </c:pt>
                <c:pt idx="392">
                  <c:v>42311.736111111109</c:v>
                </c:pt>
                <c:pt idx="393">
                  <c:v>42311.743055555555</c:v>
                </c:pt>
                <c:pt idx="394">
                  <c:v>42311.75</c:v>
                </c:pt>
                <c:pt idx="395">
                  <c:v>42311.756944444445</c:v>
                </c:pt>
                <c:pt idx="396">
                  <c:v>42311.763888888891</c:v>
                </c:pt>
                <c:pt idx="397">
                  <c:v>42311.770833333336</c:v>
                </c:pt>
                <c:pt idx="398">
                  <c:v>42311.777777777781</c:v>
                </c:pt>
                <c:pt idx="399">
                  <c:v>42311.784722222219</c:v>
                </c:pt>
                <c:pt idx="400">
                  <c:v>42311.791666666664</c:v>
                </c:pt>
                <c:pt idx="401">
                  <c:v>42311.798611111109</c:v>
                </c:pt>
                <c:pt idx="402">
                  <c:v>42311.805555555555</c:v>
                </c:pt>
                <c:pt idx="403">
                  <c:v>42311.8125</c:v>
                </c:pt>
                <c:pt idx="404">
                  <c:v>42311.819444444445</c:v>
                </c:pt>
                <c:pt idx="405">
                  <c:v>42311.826388888891</c:v>
                </c:pt>
                <c:pt idx="406">
                  <c:v>42311.833333333336</c:v>
                </c:pt>
                <c:pt idx="407">
                  <c:v>42311.840277777781</c:v>
                </c:pt>
                <c:pt idx="408">
                  <c:v>42311.847222222219</c:v>
                </c:pt>
                <c:pt idx="409">
                  <c:v>42311.854166666664</c:v>
                </c:pt>
                <c:pt idx="410">
                  <c:v>42311.861111111109</c:v>
                </c:pt>
                <c:pt idx="411">
                  <c:v>42311.868055555555</c:v>
                </c:pt>
                <c:pt idx="412">
                  <c:v>42311.875</c:v>
                </c:pt>
                <c:pt idx="413">
                  <c:v>42311.881944444445</c:v>
                </c:pt>
                <c:pt idx="414">
                  <c:v>42311.888888888891</c:v>
                </c:pt>
                <c:pt idx="415">
                  <c:v>42311.895833333336</c:v>
                </c:pt>
                <c:pt idx="416">
                  <c:v>42311.902777777781</c:v>
                </c:pt>
                <c:pt idx="417">
                  <c:v>42311.909722222219</c:v>
                </c:pt>
                <c:pt idx="418">
                  <c:v>42311.916666666664</c:v>
                </c:pt>
                <c:pt idx="419">
                  <c:v>42311.923611111109</c:v>
                </c:pt>
                <c:pt idx="420">
                  <c:v>42311.930555555555</c:v>
                </c:pt>
                <c:pt idx="421">
                  <c:v>42311.9375</c:v>
                </c:pt>
                <c:pt idx="422">
                  <c:v>42311.944444444445</c:v>
                </c:pt>
                <c:pt idx="423">
                  <c:v>42311.951388888891</c:v>
                </c:pt>
                <c:pt idx="424">
                  <c:v>42311.958333333336</c:v>
                </c:pt>
                <c:pt idx="425">
                  <c:v>42311.965277777781</c:v>
                </c:pt>
                <c:pt idx="426">
                  <c:v>42311.972222222219</c:v>
                </c:pt>
                <c:pt idx="427">
                  <c:v>42311.979166666664</c:v>
                </c:pt>
                <c:pt idx="428">
                  <c:v>42311.986111111109</c:v>
                </c:pt>
                <c:pt idx="429">
                  <c:v>42311.993055555555</c:v>
                </c:pt>
                <c:pt idx="430">
                  <c:v>42312</c:v>
                </c:pt>
                <c:pt idx="431">
                  <c:v>42312.006944444445</c:v>
                </c:pt>
                <c:pt idx="432">
                  <c:v>42312.013888888891</c:v>
                </c:pt>
                <c:pt idx="433">
                  <c:v>42312.020833333336</c:v>
                </c:pt>
                <c:pt idx="434">
                  <c:v>42312.027777777781</c:v>
                </c:pt>
                <c:pt idx="435">
                  <c:v>42312.034722222219</c:v>
                </c:pt>
                <c:pt idx="436">
                  <c:v>42312.041666666664</c:v>
                </c:pt>
                <c:pt idx="437">
                  <c:v>42312.048611111109</c:v>
                </c:pt>
                <c:pt idx="438">
                  <c:v>42312.055555555555</c:v>
                </c:pt>
                <c:pt idx="439">
                  <c:v>42312.0625</c:v>
                </c:pt>
                <c:pt idx="440">
                  <c:v>42312.069444444445</c:v>
                </c:pt>
                <c:pt idx="441">
                  <c:v>42312.076388888891</c:v>
                </c:pt>
                <c:pt idx="442">
                  <c:v>42312.083333333336</c:v>
                </c:pt>
                <c:pt idx="443">
                  <c:v>42312.090277777781</c:v>
                </c:pt>
                <c:pt idx="444">
                  <c:v>42312.097222222219</c:v>
                </c:pt>
                <c:pt idx="445">
                  <c:v>42312.104166666664</c:v>
                </c:pt>
                <c:pt idx="446">
                  <c:v>42312.111111111109</c:v>
                </c:pt>
                <c:pt idx="447">
                  <c:v>42312.118055555555</c:v>
                </c:pt>
                <c:pt idx="448">
                  <c:v>42312.125</c:v>
                </c:pt>
                <c:pt idx="449">
                  <c:v>42312.131944444445</c:v>
                </c:pt>
                <c:pt idx="450">
                  <c:v>42312.138888888891</c:v>
                </c:pt>
                <c:pt idx="451">
                  <c:v>42312.145833333336</c:v>
                </c:pt>
                <c:pt idx="452">
                  <c:v>42312.152777777781</c:v>
                </c:pt>
                <c:pt idx="453">
                  <c:v>42312.159722222219</c:v>
                </c:pt>
                <c:pt idx="454">
                  <c:v>42312.166666666664</c:v>
                </c:pt>
                <c:pt idx="455">
                  <c:v>42312.173611111109</c:v>
                </c:pt>
                <c:pt idx="456">
                  <c:v>42312.180555555555</c:v>
                </c:pt>
                <c:pt idx="457">
                  <c:v>42312.1875</c:v>
                </c:pt>
                <c:pt idx="458">
                  <c:v>42312.194444444445</c:v>
                </c:pt>
                <c:pt idx="459">
                  <c:v>42312.201388888891</c:v>
                </c:pt>
                <c:pt idx="460">
                  <c:v>42312.208333333336</c:v>
                </c:pt>
                <c:pt idx="461">
                  <c:v>42312.215277777781</c:v>
                </c:pt>
                <c:pt idx="462">
                  <c:v>42312.222222222219</c:v>
                </c:pt>
                <c:pt idx="463">
                  <c:v>42312.229166666664</c:v>
                </c:pt>
                <c:pt idx="464">
                  <c:v>42312.236111111109</c:v>
                </c:pt>
                <c:pt idx="465">
                  <c:v>42312.243055555555</c:v>
                </c:pt>
                <c:pt idx="466">
                  <c:v>42312.25</c:v>
                </c:pt>
                <c:pt idx="467">
                  <c:v>42312.256944444445</c:v>
                </c:pt>
                <c:pt idx="468">
                  <c:v>42312.263888888891</c:v>
                </c:pt>
                <c:pt idx="469">
                  <c:v>42312.270833333336</c:v>
                </c:pt>
                <c:pt idx="470">
                  <c:v>42312.277777777781</c:v>
                </c:pt>
                <c:pt idx="471">
                  <c:v>42312.284722222219</c:v>
                </c:pt>
                <c:pt idx="472">
                  <c:v>42312.291666666664</c:v>
                </c:pt>
                <c:pt idx="473">
                  <c:v>42312.298611111109</c:v>
                </c:pt>
                <c:pt idx="474">
                  <c:v>42312.305555555555</c:v>
                </c:pt>
                <c:pt idx="475">
                  <c:v>42312.3125</c:v>
                </c:pt>
                <c:pt idx="476">
                  <c:v>42312.319444444445</c:v>
                </c:pt>
                <c:pt idx="477">
                  <c:v>42312.326388888891</c:v>
                </c:pt>
                <c:pt idx="478">
                  <c:v>42312.333333333336</c:v>
                </c:pt>
                <c:pt idx="479">
                  <c:v>42312.340277777781</c:v>
                </c:pt>
                <c:pt idx="480">
                  <c:v>42312.347222222219</c:v>
                </c:pt>
                <c:pt idx="481">
                  <c:v>42312.354166666664</c:v>
                </c:pt>
                <c:pt idx="482">
                  <c:v>42312.361111111109</c:v>
                </c:pt>
                <c:pt idx="483">
                  <c:v>42312.368055555555</c:v>
                </c:pt>
                <c:pt idx="484">
                  <c:v>42312.375</c:v>
                </c:pt>
                <c:pt idx="485">
                  <c:v>42312.381944444445</c:v>
                </c:pt>
                <c:pt idx="486">
                  <c:v>42312.388888888891</c:v>
                </c:pt>
                <c:pt idx="487">
                  <c:v>42312.395833333336</c:v>
                </c:pt>
                <c:pt idx="488">
                  <c:v>42312.402777777781</c:v>
                </c:pt>
                <c:pt idx="489">
                  <c:v>42312.409722222219</c:v>
                </c:pt>
                <c:pt idx="490">
                  <c:v>42312.416666666664</c:v>
                </c:pt>
                <c:pt idx="491">
                  <c:v>42312.423611111109</c:v>
                </c:pt>
                <c:pt idx="492">
                  <c:v>42312.430555555555</c:v>
                </c:pt>
                <c:pt idx="493">
                  <c:v>42312.4375</c:v>
                </c:pt>
                <c:pt idx="494">
                  <c:v>42312.444444444445</c:v>
                </c:pt>
                <c:pt idx="495">
                  <c:v>42312.451388888891</c:v>
                </c:pt>
                <c:pt idx="496">
                  <c:v>42312.458333333336</c:v>
                </c:pt>
                <c:pt idx="497">
                  <c:v>42312.465277777781</c:v>
                </c:pt>
                <c:pt idx="498">
                  <c:v>42312.472222222219</c:v>
                </c:pt>
                <c:pt idx="499">
                  <c:v>42312.479166666664</c:v>
                </c:pt>
                <c:pt idx="500">
                  <c:v>42312.486111111109</c:v>
                </c:pt>
                <c:pt idx="501">
                  <c:v>42312.493055555555</c:v>
                </c:pt>
                <c:pt idx="502">
                  <c:v>42312.5</c:v>
                </c:pt>
                <c:pt idx="503">
                  <c:v>42312.506944444445</c:v>
                </c:pt>
                <c:pt idx="504">
                  <c:v>42312.513888888891</c:v>
                </c:pt>
                <c:pt idx="505">
                  <c:v>42312.520833333336</c:v>
                </c:pt>
                <c:pt idx="506">
                  <c:v>42312.527777777781</c:v>
                </c:pt>
                <c:pt idx="507">
                  <c:v>42312.534722222219</c:v>
                </c:pt>
                <c:pt idx="508">
                  <c:v>42312.541666666664</c:v>
                </c:pt>
                <c:pt idx="509">
                  <c:v>42312.548611111109</c:v>
                </c:pt>
                <c:pt idx="510">
                  <c:v>42312.555555555555</c:v>
                </c:pt>
                <c:pt idx="511">
                  <c:v>42312.5625</c:v>
                </c:pt>
                <c:pt idx="512">
                  <c:v>42312.569444444445</c:v>
                </c:pt>
                <c:pt idx="513">
                  <c:v>42312.576388888891</c:v>
                </c:pt>
                <c:pt idx="514">
                  <c:v>42312.583333333336</c:v>
                </c:pt>
                <c:pt idx="515">
                  <c:v>42312.590277777781</c:v>
                </c:pt>
                <c:pt idx="516">
                  <c:v>42312.597222222219</c:v>
                </c:pt>
                <c:pt idx="517">
                  <c:v>42312.604166666664</c:v>
                </c:pt>
                <c:pt idx="518">
                  <c:v>42312.611111111109</c:v>
                </c:pt>
                <c:pt idx="519">
                  <c:v>42312.618055555555</c:v>
                </c:pt>
                <c:pt idx="520">
                  <c:v>42312.625</c:v>
                </c:pt>
                <c:pt idx="521">
                  <c:v>42312.631944444445</c:v>
                </c:pt>
                <c:pt idx="522">
                  <c:v>42312.638888888891</c:v>
                </c:pt>
                <c:pt idx="523">
                  <c:v>42312.645833333336</c:v>
                </c:pt>
                <c:pt idx="524">
                  <c:v>42312.652777777781</c:v>
                </c:pt>
                <c:pt idx="525">
                  <c:v>42312.659722222219</c:v>
                </c:pt>
                <c:pt idx="526">
                  <c:v>42312.666666666664</c:v>
                </c:pt>
                <c:pt idx="527">
                  <c:v>42312.673611111109</c:v>
                </c:pt>
                <c:pt idx="528">
                  <c:v>42312.680555555555</c:v>
                </c:pt>
                <c:pt idx="529">
                  <c:v>42312.6875</c:v>
                </c:pt>
                <c:pt idx="530">
                  <c:v>42312.694444444445</c:v>
                </c:pt>
                <c:pt idx="531">
                  <c:v>42312.701388888891</c:v>
                </c:pt>
                <c:pt idx="532">
                  <c:v>42312.708333333336</c:v>
                </c:pt>
                <c:pt idx="533">
                  <c:v>42312.715277777781</c:v>
                </c:pt>
                <c:pt idx="534">
                  <c:v>42312.722222222219</c:v>
                </c:pt>
                <c:pt idx="535">
                  <c:v>42312.729166666664</c:v>
                </c:pt>
                <c:pt idx="536">
                  <c:v>42312.736111111109</c:v>
                </c:pt>
                <c:pt idx="537">
                  <c:v>42312.743055555555</c:v>
                </c:pt>
                <c:pt idx="538">
                  <c:v>42312.75</c:v>
                </c:pt>
                <c:pt idx="539">
                  <c:v>42312.756944444445</c:v>
                </c:pt>
                <c:pt idx="540">
                  <c:v>42312.763888888891</c:v>
                </c:pt>
                <c:pt idx="541">
                  <c:v>42312.770833333336</c:v>
                </c:pt>
                <c:pt idx="542">
                  <c:v>42312.777777777781</c:v>
                </c:pt>
                <c:pt idx="543">
                  <c:v>42312.784722222219</c:v>
                </c:pt>
                <c:pt idx="544">
                  <c:v>42312.791666666664</c:v>
                </c:pt>
                <c:pt idx="545">
                  <c:v>42312.798611111109</c:v>
                </c:pt>
                <c:pt idx="546">
                  <c:v>42312.805555555555</c:v>
                </c:pt>
                <c:pt idx="547">
                  <c:v>42312.8125</c:v>
                </c:pt>
                <c:pt idx="548">
                  <c:v>42312.819444444445</c:v>
                </c:pt>
                <c:pt idx="549">
                  <c:v>42312.826388888891</c:v>
                </c:pt>
                <c:pt idx="550">
                  <c:v>42312.833333333336</c:v>
                </c:pt>
                <c:pt idx="551">
                  <c:v>42312.840277777781</c:v>
                </c:pt>
                <c:pt idx="552">
                  <c:v>42312.847222222219</c:v>
                </c:pt>
                <c:pt idx="553">
                  <c:v>42312.854166666664</c:v>
                </c:pt>
                <c:pt idx="554">
                  <c:v>42312.861111111109</c:v>
                </c:pt>
                <c:pt idx="555">
                  <c:v>42312.868055555555</c:v>
                </c:pt>
                <c:pt idx="556">
                  <c:v>42312.875</c:v>
                </c:pt>
                <c:pt idx="557">
                  <c:v>42312.881944444445</c:v>
                </c:pt>
                <c:pt idx="558">
                  <c:v>42312.888888888891</c:v>
                </c:pt>
                <c:pt idx="559">
                  <c:v>42312.895833333336</c:v>
                </c:pt>
                <c:pt idx="560">
                  <c:v>42312.902777777781</c:v>
                </c:pt>
                <c:pt idx="561">
                  <c:v>42312.909722222219</c:v>
                </c:pt>
                <c:pt idx="562">
                  <c:v>42312.916666666664</c:v>
                </c:pt>
                <c:pt idx="563">
                  <c:v>42312.923611111109</c:v>
                </c:pt>
                <c:pt idx="564">
                  <c:v>42312.930555555555</c:v>
                </c:pt>
                <c:pt idx="565">
                  <c:v>42312.9375</c:v>
                </c:pt>
                <c:pt idx="566">
                  <c:v>42312.944444444445</c:v>
                </c:pt>
                <c:pt idx="567">
                  <c:v>42312.951388888891</c:v>
                </c:pt>
                <c:pt idx="568">
                  <c:v>42312.958333333336</c:v>
                </c:pt>
                <c:pt idx="569">
                  <c:v>42312.965277777781</c:v>
                </c:pt>
                <c:pt idx="570">
                  <c:v>42312.972222222219</c:v>
                </c:pt>
                <c:pt idx="571">
                  <c:v>42312.979166666664</c:v>
                </c:pt>
                <c:pt idx="572">
                  <c:v>42312.986111111109</c:v>
                </c:pt>
                <c:pt idx="573">
                  <c:v>42312.993055555555</c:v>
                </c:pt>
                <c:pt idx="574">
                  <c:v>42313</c:v>
                </c:pt>
                <c:pt idx="575">
                  <c:v>42313.006944444445</c:v>
                </c:pt>
                <c:pt idx="576">
                  <c:v>42313.013888888891</c:v>
                </c:pt>
                <c:pt idx="577">
                  <c:v>42313.020833333336</c:v>
                </c:pt>
                <c:pt idx="578">
                  <c:v>42313.027777777781</c:v>
                </c:pt>
                <c:pt idx="579">
                  <c:v>42313.034722222219</c:v>
                </c:pt>
                <c:pt idx="580">
                  <c:v>42313.041666666664</c:v>
                </c:pt>
                <c:pt idx="581">
                  <c:v>42313.048611111109</c:v>
                </c:pt>
                <c:pt idx="582">
                  <c:v>42313.055555555555</c:v>
                </c:pt>
                <c:pt idx="583">
                  <c:v>42313.0625</c:v>
                </c:pt>
                <c:pt idx="584">
                  <c:v>42313.069444444445</c:v>
                </c:pt>
                <c:pt idx="585">
                  <c:v>42313.076388888891</c:v>
                </c:pt>
                <c:pt idx="586">
                  <c:v>42313.083333333336</c:v>
                </c:pt>
                <c:pt idx="587">
                  <c:v>42313.090277777781</c:v>
                </c:pt>
                <c:pt idx="588">
                  <c:v>42313.097222222219</c:v>
                </c:pt>
                <c:pt idx="589">
                  <c:v>42313.104166666664</c:v>
                </c:pt>
                <c:pt idx="590">
                  <c:v>42313.111111111109</c:v>
                </c:pt>
                <c:pt idx="591">
                  <c:v>42313.118055555555</c:v>
                </c:pt>
                <c:pt idx="592">
                  <c:v>42313.125</c:v>
                </c:pt>
                <c:pt idx="593">
                  <c:v>42313.131944444445</c:v>
                </c:pt>
                <c:pt idx="594">
                  <c:v>42313.138888888891</c:v>
                </c:pt>
                <c:pt idx="595">
                  <c:v>42313.145833333336</c:v>
                </c:pt>
                <c:pt idx="596">
                  <c:v>42313.152777777781</c:v>
                </c:pt>
                <c:pt idx="597">
                  <c:v>42313.159722222219</c:v>
                </c:pt>
                <c:pt idx="598">
                  <c:v>42313.166666666664</c:v>
                </c:pt>
                <c:pt idx="599">
                  <c:v>42313.173611111109</c:v>
                </c:pt>
                <c:pt idx="600">
                  <c:v>42313.180555555555</c:v>
                </c:pt>
                <c:pt idx="601">
                  <c:v>42313.1875</c:v>
                </c:pt>
                <c:pt idx="602">
                  <c:v>42313.194444444445</c:v>
                </c:pt>
                <c:pt idx="603">
                  <c:v>42313.201388888891</c:v>
                </c:pt>
                <c:pt idx="604">
                  <c:v>42313.208333333336</c:v>
                </c:pt>
                <c:pt idx="605">
                  <c:v>42313.215277777781</c:v>
                </c:pt>
                <c:pt idx="606">
                  <c:v>42313.222222222219</c:v>
                </c:pt>
                <c:pt idx="607">
                  <c:v>42313.229166666664</c:v>
                </c:pt>
                <c:pt idx="608">
                  <c:v>42313.236111111109</c:v>
                </c:pt>
                <c:pt idx="609">
                  <c:v>42313.243055555555</c:v>
                </c:pt>
                <c:pt idx="610">
                  <c:v>42313.25</c:v>
                </c:pt>
                <c:pt idx="611">
                  <c:v>42313.256944444445</c:v>
                </c:pt>
                <c:pt idx="612">
                  <c:v>42313.263888888891</c:v>
                </c:pt>
                <c:pt idx="613">
                  <c:v>42313.270833333336</c:v>
                </c:pt>
                <c:pt idx="614">
                  <c:v>42313.277777777781</c:v>
                </c:pt>
                <c:pt idx="615">
                  <c:v>42313.284722222219</c:v>
                </c:pt>
                <c:pt idx="616">
                  <c:v>42313.291666666664</c:v>
                </c:pt>
                <c:pt idx="617">
                  <c:v>42313.298611111109</c:v>
                </c:pt>
                <c:pt idx="618">
                  <c:v>42313.305555555555</c:v>
                </c:pt>
                <c:pt idx="619">
                  <c:v>42313.3125</c:v>
                </c:pt>
                <c:pt idx="620">
                  <c:v>42313.319444444445</c:v>
                </c:pt>
                <c:pt idx="621">
                  <c:v>42313.326388888891</c:v>
                </c:pt>
                <c:pt idx="622">
                  <c:v>42313.333333333336</c:v>
                </c:pt>
                <c:pt idx="623">
                  <c:v>42313.340277777781</c:v>
                </c:pt>
                <c:pt idx="624">
                  <c:v>42313.347222222219</c:v>
                </c:pt>
                <c:pt idx="625">
                  <c:v>42313.354166666664</c:v>
                </c:pt>
                <c:pt idx="626">
                  <c:v>42313.361111111109</c:v>
                </c:pt>
                <c:pt idx="627">
                  <c:v>42313.368055555555</c:v>
                </c:pt>
                <c:pt idx="628">
                  <c:v>42313.375</c:v>
                </c:pt>
                <c:pt idx="629">
                  <c:v>42313.381944444445</c:v>
                </c:pt>
                <c:pt idx="630">
                  <c:v>42313.388888888891</c:v>
                </c:pt>
                <c:pt idx="631">
                  <c:v>42313.395833333336</c:v>
                </c:pt>
                <c:pt idx="632">
                  <c:v>42313.402777777781</c:v>
                </c:pt>
                <c:pt idx="633">
                  <c:v>42313.409722222219</c:v>
                </c:pt>
                <c:pt idx="634">
                  <c:v>42313.416666666664</c:v>
                </c:pt>
                <c:pt idx="635">
                  <c:v>42313.423611111109</c:v>
                </c:pt>
                <c:pt idx="636">
                  <c:v>42313.430555555555</c:v>
                </c:pt>
                <c:pt idx="637">
                  <c:v>42313.4375</c:v>
                </c:pt>
                <c:pt idx="638">
                  <c:v>42313.444444444445</c:v>
                </c:pt>
                <c:pt idx="639">
                  <c:v>42313.451388888891</c:v>
                </c:pt>
                <c:pt idx="640">
                  <c:v>42313.458333333336</c:v>
                </c:pt>
                <c:pt idx="641">
                  <c:v>42313.465277777781</c:v>
                </c:pt>
                <c:pt idx="642">
                  <c:v>42313.472222222219</c:v>
                </c:pt>
                <c:pt idx="643">
                  <c:v>42313.479166666664</c:v>
                </c:pt>
                <c:pt idx="644">
                  <c:v>42313.486111111109</c:v>
                </c:pt>
                <c:pt idx="645">
                  <c:v>42313.493055555555</c:v>
                </c:pt>
                <c:pt idx="646">
                  <c:v>42313.5</c:v>
                </c:pt>
                <c:pt idx="647">
                  <c:v>42313.506944444445</c:v>
                </c:pt>
                <c:pt idx="648">
                  <c:v>42313.513888888891</c:v>
                </c:pt>
                <c:pt idx="649">
                  <c:v>42313.520833333336</c:v>
                </c:pt>
                <c:pt idx="650">
                  <c:v>42313.527777777781</c:v>
                </c:pt>
                <c:pt idx="651">
                  <c:v>42313.534722222219</c:v>
                </c:pt>
                <c:pt idx="652">
                  <c:v>42313.541666666664</c:v>
                </c:pt>
                <c:pt idx="653">
                  <c:v>42313.548611111109</c:v>
                </c:pt>
                <c:pt idx="654">
                  <c:v>42313.555555555555</c:v>
                </c:pt>
                <c:pt idx="655">
                  <c:v>42313.5625</c:v>
                </c:pt>
                <c:pt idx="656">
                  <c:v>42313.569444444445</c:v>
                </c:pt>
                <c:pt idx="657">
                  <c:v>42313.576388888891</c:v>
                </c:pt>
                <c:pt idx="658">
                  <c:v>42313.583333333336</c:v>
                </c:pt>
                <c:pt idx="659">
                  <c:v>42313.590277777781</c:v>
                </c:pt>
                <c:pt idx="660">
                  <c:v>42313.597222222219</c:v>
                </c:pt>
                <c:pt idx="661">
                  <c:v>42313.604166666664</c:v>
                </c:pt>
                <c:pt idx="662">
                  <c:v>42313.611111111109</c:v>
                </c:pt>
                <c:pt idx="663">
                  <c:v>42313.618055555555</c:v>
                </c:pt>
                <c:pt idx="664">
                  <c:v>42313.625</c:v>
                </c:pt>
                <c:pt idx="665">
                  <c:v>42313.631944444445</c:v>
                </c:pt>
                <c:pt idx="666">
                  <c:v>42313.638888888891</c:v>
                </c:pt>
                <c:pt idx="667">
                  <c:v>42313.645833333336</c:v>
                </c:pt>
                <c:pt idx="668">
                  <c:v>42313.652777777781</c:v>
                </c:pt>
                <c:pt idx="669">
                  <c:v>42313.659722222219</c:v>
                </c:pt>
                <c:pt idx="670">
                  <c:v>42313.666666666664</c:v>
                </c:pt>
                <c:pt idx="671">
                  <c:v>42313.673611111109</c:v>
                </c:pt>
                <c:pt idx="672">
                  <c:v>42313.680555555555</c:v>
                </c:pt>
                <c:pt idx="673">
                  <c:v>42313.6875</c:v>
                </c:pt>
                <c:pt idx="674">
                  <c:v>42313.694444444445</c:v>
                </c:pt>
                <c:pt idx="675">
                  <c:v>42313.701388888891</c:v>
                </c:pt>
                <c:pt idx="676">
                  <c:v>42313.708333333336</c:v>
                </c:pt>
                <c:pt idx="677">
                  <c:v>42313.715277777781</c:v>
                </c:pt>
                <c:pt idx="678">
                  <c:v>42313.722222222219</c:v>
                </c:pt>
                <c:pt idx="679">
                  <c:v>42313.729166666664</c:v>
                </c:pt>
                <c:pt idx="680">
                  <c:v>42313.736111111109</c:v>
                </c:pt>
                <c:pt idx="681">
                  <c:v>42313.743055555555</c:v>
                </c:pt>
                <c:pt idx="682">
                  <c:v>42313.75</c:v>
                </c:pt>
                <c:pt idx="683">
                  <c:v>42313.756944444445</c:v>
                </c:pt>
                <c:pt idx="684">
                  <c:v>42313.763888888891</c:v>
                </c:pt>
                <c:pt idx="685">
                  <c:v>42313.770833333336</c:v>
                </c:pt>
                <c:pt idx="686">
                  <c:v>42313.777777777781</c:v>
                </c:pt>
                <c:pt idx="687">
                  <c:v>42313.784722222219</c:v>
                </c:pt>
                <c:pt idx="688">
                  <c:v>42313.791666666664</c:v>
                </c:pt>
                <c:pt idx="689">
                  <c:v>42313.798611111109</c:v>
                </c:pt>
                <c:pt idx="690">
                  <c:v>42313.805555555555</c:v>
                </c:pt>
                <c:pt idx="691">
                  <c:v>42313.8125</c:v>
                </c:pt>
                <c:pt idx="692">
                  <c:v>42313.819444444445</c:v>
                </c:pt>
                <c:pt idx="693">
                  <c:v>42313.826388888891</c:v>
                </c:pt>
                <c:pt idx="694">
                  <c:v>42313.833333333336</c:v>
                </c:pt>
                <c:pt idx="695">
                  <c:v>42313.840277777781</c:v>
                </c:pt>
                <c:pt idx="696">
                  <c:v>42313.847222222219</c:v>
                </c:pt>
                <c:pt idx="697">
                  <c:v>42313.854166666664</c:v>
                </c:pt>
                <c:pt idx="698">
                  <c:v>42313.861111111109</c:v>
                </c:pt>
                <c:pt idx="699">
                  <c:v>42313.868055555555</c:v>
                </c:pt>
                <c:pt idx="700">
                  <c:v>42313.875</c:v>
                </c:pt>
                <c:pt idx="701">
                  <c:v>42313.881944444445</c:v>
                </c:pt>
                <c:pt idx="702">
                  <c:v>42313.888888888891</c:v>
                </c:pt>
                <c:pt idx="703">
                  <c:v>42313.895833333336</c:v>
                </c:pt>
                <c:pt idx="704">
                  <c:v>42313.902777777781</c:v>
                </c:pt>
                <c:pt idx="705">
                  <c:v>42313.909722222219</c:v>
                </c:pt>
                <c:pt idx="706">
                  <c:v>42313.916666666664</c:v>
                </c:pt>
                <c:pt idx="707">
                  <c:v>42313.923611111109</c:v>
                </c:pt>
                <c:pt idx="708">
                  <c:v>42313.930555555555</c:v>
                </c:pt>
                <c:pt idx="709">
                  <c:v>42313.9375</c:v>
                </c:pt>
                <c:pt idx="710">
                  <c:v>42313.944444444445</c:v>
                </c:pt>
                <c:pt idx="711">
                  <c:v>42313.951388888891</c:v>
                </c:pt>
                <c:pt idx="712">
                  <c:v>42313.958333333336</c:v>
                </c:pt>
                <c:pt idx="713">
                  <c:v>42313.965277777781</c:v>
                </c:pt>
                <c:pt idx="714">
                  <c:v>42313.972222222219</c:v>
                </c:pt>
                <c:pt idx="715">
                  <c:v>42313.979166666664</c:v>
                </c:pt>
                <c:pt idx="716">
                  <c:v>42313.986111111109</c:v>
                </c:pt>
                <c:pt idx="717">
                  <c:v>42313.993055555555</c:v>
                </c:pt>
                <c:pt idx="718">
                  <c:v>42314</c:v>
                </c:pt>
                <c:pt idx="719">
                  <c:v>42314.006944444445</c:v>
                </c:pt>
                <c:pt idx="720">
                  <c:v>42314.013888888891</c:v>
                </c:pt>
                <c:pt idx="721">
                  <c:v>42314.020833333336</c:v>
                </c:pt>
                <c:pt idx="722">
                  <c:v>42314.027777777781</c:v>
                </c:pt>
                <c:pt idx="723">
                  <c:v>42314.034722222219</c:v>
                </c:pt>
                <c:pt idx="724">
                  <c:v>42314.041666666664</c:v>
                </c:pt>
                <c:pt idx="725">
                  <c:v>42314.048611111109</c:v>
                </c:pt>
                <c:pt idx="726">
                  <c:v>42314.055555555555</c:v>
                </c:pt>
                <c:pt idx="727">
                  <c:v>42314.0625</c:v>
                </c:pt>
                <c:pt idx="728">
                  <c:v>42314.069444444445</c:v>
                </c:pt>
                <c:pt idx="729">
                  <c:v>42314.076388888891</c:v>
                </c:pt>
                <c:pt idx="730">
                  <c:v>42314.083333333336</c:v>
                </c:pt>
                <c:pt idx="731">
                  <c:v>42314.090277777781</c:v>
                </c:pt>
                <c:pt idx="732">
                  <c:v>42314.097222222219</c:v>
                </c:pt>
                <c:pt idx="733">
                  <c:v>42314.104166666664</c:v>
                </c:pt>
                <c:pt idx="734">
                  <c:v>42314.111111111109</c:v>
                </c:pt>
                <c:pt idx="735">
                  <c:v>42314.118055555555</c:v>
                </c:pt>
                <c:pt idx="736">
                  <c:v>42314.125</c:v>
                </c:pt>
                <c:pt idx="737">
                  <c:v>42314.131944444445</c:v>
                </c:pt>
                <c:pt idx="738">
                  <c:v>42314.138888888891</c:v>
                </c:pt>
                <c:pt idx="739">
                  <c:v>42314.145833333336</c:v>
                </c:pt>
                <c:pt idx="740">
                  <c:v>42314.152777777781</c:v>
                </c:pt>
                <c:pt idx="741">
                  <c:v>42314.159722222219</c:v>
                </c:pt>
                <c:pt idx="742">
                  <c:v>42314.166666666664</c:v>
                </c:pt>
                <c:pt idx="743">
                  <c:v>42314.173611111109</c:v>
                </c:pt>
                <c:pt idx="744">
                  <c:v>42314.180555555555</c:v>
                </c:pt>
                <c:pt idx="745">
                  <c:v>42314.1875</c:v>
                </c:pt>
                <c:pt idx="746">
                  <c:v>42314.194444444445</c:v>
                </c:pt>
                <c:pt idx="747">
                  <c:v>42314.201388888891</c:v>
                </c:pt>
                <c:pt idx="748">
                  <c:v>42314.208333333336</c:v>
                </c:pt>
                <c:pt idx="749">
                  <c:v>42314.215277777781</c:v>
                </c:pt>
                <c:pt idx="750">
                  <c:v>42314.222222222219</c:v>
                </c:pt>
                <c:pt idx="751">
                  <c:v>42314.229166666664</c:v>
                </c:pt>
                <c:pt idx="752">
                  <c:v>42314.236111111109</c:v>
                </c:pt>
                <c:pt idx="753">
                  <c:v>42314.243055555555</c:v>
                </c:pt>
                <c:pt idx="754">
                  <c:v>42314.25</c:v>
                </c:pt>
                <c:pt idx="755">
                  <c:v>42314.256944444445</c:v>
                </c:pt>
                <c:pt idx="756">
                  <c:v>42314.263888888891</c:v>
                </c:pt>
                <c:pt idx="757">
                  <c:v>42314.270833333336</c:v>
                </c:pt>
                <c:pt idx="758">
                  <c:v>42314.277777777781</c:v>
                </c:pt>
                <c:pt idx="759">
                  <c:v>42314.284722222219</c:v>
                </c:pt>
                <c:pt idx="760">
                  <c:v>42314.291666666664</c:v>
                </c:pt>
                <c:pt idx="761">
                  <c:v>42314.298611111109</c:v>
                </c:pt>
                <c:pt idx="762">
                  <c:v>42314.305555555555</c:v>
                </c:pt>
                <c:pt idx="763">
                  <c:v>42314.3125</c:v>
                </c:pt>
                <c:pt idx="764">
                  <c:v>42314.319444444445</c:v>
                </c:pt>
                <c:pt idx="765">
                  <c:v>42314.326388888891</c:v>
                </c:pt>
                <c:pt idx="766">
                  <c:v>42314.333333333336</c:v>
                </c:pt>
                <c:pt idx="767">
                  <c:v>42314.340277777781</c:v>
                </c:pt>
                <c:pt idx="768">
                  <c:v>42314.347222222219</c:v>
                </c:pt>
                <c:pt idx="769">
                  <c:v>42314.354166666664</c:v>
                </c:pt>
                <c:pt idx="770">
                  <c:v>42314.361111111109</c:v>
                </c:pt>
                <c:pt idx="771">
                  <c:v>42314.368055555555</c:v>
                </c:pt>
                <c:pt idx="772">
                  <c:v>42314.375</c:v>
                </c:pt>
                <c:pt idx="773">
                  <c:v>42314.381944444445</c:v>
                </c:pt>
                <c:pt idx="774">
                  <c:v>42314.388888888891</c:v>
                </c:pt>
                <c:pt idx="775">
                  <c:v>42314.395833333336</c:v>
                </c:pt>
                <c:pt idx="776">
                  <c:v>42314.402777777781</c:v>
                </c:pt>
                <c:pt idx="777">
                  <c:v>42314.409722222219</c:v>
                </c:pt>
                <c:pt idx="778">
                  <c:v>42314.416666666664</c:v>
                </c:pt>
                <c:pt idx="779">
                  <c:v>42314.423611111109</c:v>
                </c:pt>
                <c:pt idx="780">
                  <c:v>42314.430555555555</c:v>
                </c:pt>
                <c:pt idx="781">
                  <c:v>42314.4375</c:v>
                </c:pt>
                <c:pt idx="782">
                  <c:v>42314.444444444445</c:v>
                </c:pt>
                <c:pt idx="783">
                  <c:v>42314.451388888891</c:v>
                </c:pt>
                <c:pt idx="784">
                  <c:v>42314.458333333336</c:v>
                </c:pt>
                <c:pt idx="785">
                  <c:v>42314.465277777781</c:v>
                </c:pt>
                <c:pt idx="786">
                  <c:v>42314.472222222219</c:v>
                </c:pt>
                <c:pt idx="787">
                  <c:v>42314.479166666664</c:v>
                </c:pt>
                <c:pt idx="788">
                  <c:v>42314.486111111109</c:v>
                </c:pt>
                <c:pt idx="789">
                  <c:v>42314.493055555555</c:v>
                </c:pt>
                <c:pt idx="790">
                  <c:v>42314.5</c:v>
                </c:pt>
                <c:pt idx="791">
                  <c:v>42314.506944444445</c:v>
                </c:pt>
                <c:pt idx="792">
                  <c:v>42314.513888888891</c:v>
                </c:pt>
                <c:pt idx="793">
                  <c:v>42314.520833333336</c:v>
                </c:pt>
                <c:pt idx="794">
                  <c:v>42314.527777777781</c:v>
                </c:pt>
                <c:pt idx="795">
                  <c:v>42314.534722222219</c:v>
                </c:pt>
                <c:pt idx="796">
                  <c:v>42314.541666666664</c:v>
                </c:pt>
                <c:pt idx="797">
                  <c:v>42314.548611111109</c:v>
                </c:pt>
                <c:pt idx="798">
                  <c:v>42314.555555555555</c:v>
                </c:pt>
                <c:pt idx="799">
                  <c:v>42314.5625</c:v>
                </c:pt>
                <c:pt idx="800">
                  <c:v>42314.569444444445</c:v>
                </c:pt>
                <c:pt idx="801">
                  <c:v>42314.576388888891</c:v>
                </c:pt>
                <c:pt idx="802">
                  <c:v>42314.583333333336</c:v>
                </c:pt>
                <c:pt idx="803">
                  <c:v>42314.590277777781</c:v>
                </c:pt>
                <c:pt idx="804">
                  <c:v>42314.597222222219</c:v>
                </c:pt>
                <c:pt idx="805">
                  <c:v>42314.604166666664</c:v>
                </c:pt>
                <c:pt idx="806">
                  <c:v>42314.611111111109</c:v>
                </c:pt>
                <c:pt idx="807">
                  <c:v>42314.618055555555</c:v>
                </c:pt>
                <c:pt idx="808">
                  <c:v>42314.625</c:v>
                </c:pt>
                <c:pt idx="809">
                  <c:v>42314.631944444445</c:v>
                </c:pt>
                <c:pt idx="810">
                  <c:v>42314.638888888891</c:v>
                </c:pt>
                <c:pt idx="811">
                  <c:v>42314.645833333336</c:v>
                </c:pt>
                <c:pt idx="812">
                  <c:v>42314.652777777781</c:v>
                </c:pt>
                <c:pt idx="813">
                  <c:v>42314.659722222219</c:v>
                </c:pt>
                <c:pt idx="814">
                  <c:v>42314.666666666664</c:v>
                </c:pt>
                <c:pt idx="815">
                  <c:v>42314.673611111109</c:v>
                </c:pt>
                <c:pt idx="816">
                  <c:v>42314.680555555555</c:v>
                </c:pt>
                <c:pt idx="817">
                  <c:v>42314.6875</c:v>
                </c:pt>
                <c:pt idx="818">
                  <c:v>42314.694444444445</c:v>
                </c:pt>
                <c:pt idx="819">
                  <c:v>42314.701388888891</c:v>
                </c:pt>
                <c:pt idx="820">
                  <c:v>42314.708333333336</c:v>
                </c:pt>
                <c:pt idx="821">
                  <c:v>42314.715277777781</c:v>
                </c:pt>
                <c:pt idx="822">
                  <c:v>42314.722222222219</c:v>
                </c:pt>
                <c:pt idx="823">
                  <c:v>42314.729166666664</c:v>
                </c:pt>
                <c:pt idx="824">
                  <c:v>42314.736111111109</c:v>
                </c:pt>
                <c:pt idx="825">
                  <c:v>42314.743055555555</c:v>
                </c:pt>
                <c:pt idx="826">
                  <c:v>42314.75</c:v>
                </c:pt>
                <c:pt idx="827">
                  <c:v>42314.756944444445</c:v>
                </c:pt>
                <c:pt idx="828">
                  <c:v>42314.763888888891</c:v>
                </c:pt>
                <c:pt idx="829">
                  <c:v>42314.770833333336</c:v>
                </c:pt>
                <c:pt idx="830">
                  <c:v>42314.777777777781</c:v>
                </c:pt>
                <c:pt idx="831">
                  <c:v>42314.784722222219</c:v>
                </c:pt>
                <c:pt idx="832">
                  <c:v>42314.791666666664</c:v>
                </c:pt>
                <c:pt idx="833">
                  <c:v>42314.798611111109</c:v>
                </c:pt>
                <c:pt idx="834">
                  <c:v>42314.805555555555</c:v>
                </c:pt>
                <c:pt idx="835">
                  <c:v>42314.8125</c:v>
                </c:pt>
                <c:pt idx="836">
                  <c:v>42314.819444444445</c:v>
                </c:pt>
                <c:pt idx="837">
                  <c:v>42314.826388888891</c:v>
                </c:pt>
                <c:pt idx="838">
                  <c:v>42314.833333333336</c:v>
                </c:pt>
                <c:pt idx="839">
                  <c:v>42314.840277777781</c:v>
                </c:pt>
                <c:pt idx="840">
                  <c:v>42314.847222222219</c:v>
                </c:pt>
                <c:pt idx="841">
                  <c:v>42314.854166666664</c:v>
                </c:pt>
                <c:pt idx="842">
                  <c:v>42314.861111111109</c:v>
                </c:pt>
                <c:pt idx="843">
                  <c:v>42314.868055555555</c:v>
                </c:pt>
                <c:pt idx="844">
                  <c:v>42314.875</c:v>
                </c:pt>
                <c:pt idx="845">
                  <c:v>42314.881944444445</c:v>
                </c:pt>
                <c:pt idx="846">
                  <c:v>42314.888888888891</c:v>
                </c:pt>
                <c:pt idx="847">
                  <c:v>42314.895833333336</c:v>
                </c:pt>
                <c:pt idx="848">
                  <c:v>42314.902777777781</c:v>
                </c:pt>
                <c:pt idx="849">
                  <c:v>42314.909722222219</c:v>
                </c:pt>
                <c:pt idx="850">
                  <c:v>42314.916666666664</c:v>
                </c:pt>
                <c:pt idx="851">
                  <c:v>42314.923611111109</c:v>
                </c:pt>
                <c:pt idx="852">
                  <c:v>42314.930555555555</c:v>
                </c:pt>
                <c:pt idx="853">
                  <c:v>42314.9375</c:v>
                </c:pt>
                <c:pt idx="854">
                  <c:v>42314.944444444445</c:v>
                </c:pt>
                <c:pt idx="855">
                  <c:v>42314.951388888891</c:v>
                </c:pt>
                <c:pt idx="856">
                  <c:v>42314.958333333336</c:v>
                </c:pt>
                <c:pt idx="857">
                  <c:v>42314.965277777781</c:v>
                </c:pt>
                <c:pt idx="858">
                  <c:v>42314.972222222219</c:v>
                </c:pt>
                <c:pt idx="859">
                  <c:v>42314.979166666664</c:v>
                </c:pt>
                <c:pt idx="860">
                  <c:v>42314.986111111109</c:v>
                </c:pt>
                <c:pt idx="861">
                  <c:v>42314.993055555555</c:v>
                </c:pt>
                <c:pt idx="862">
                  <c:v>42315</c:v>
                </c:pt>
                <c:pt idx="863">
                  <c:v>42315.006944444445</c:v>
                </c:pt>
                <c:pt idx="864">
                  <c:v>42315.013888888891</c:v>
                </c:pt>
                <c:pt idx="865">
                  <c:v>42315.020833333336</c:v>
                </c:pt>
                <c:pt idx="866">
                  <c:v>42315.027777777781</c:v>
                </c:pt>
                <c:pt idx="867">
                  <c:v>42315.034722222219</c:v>
                </c:pt>
                <c:pt idx="868">
                  <c:v>42315.041666666664</c:v>
                </c:pt>
                <c:pt idx="869">
                  <c:v>42315.048611111109</c:v>
                </c:pt>
                <c:pt idx="870">
                  <c:v>42315.055555555555</c:v>
                </c:pt>
                <c:pt idx="871">
                  <c:v>42315.0625</c:v>
                </c:pt>
                <c:pt idx="872">
                  <c:v>42315.069444444445</c:v>
                </c:pt>
                <c:pt idx="873">
                  <c:v>42315.076388888891</c:v>
                </c:pt>
                <c:pt idx="874">
                  <c:v>42315.083333333336</c:v>
                </c:pt>
                <c:pt idx="875">
                  <c:v>42315.090277777781</c:v>
                </c:pt>
                <c:pt idx="876">
                  <c:v>42315.097222222219</c:v>
                </c:pt>
                <c:pt idx="877">
                  <c:v>42315.104166666664</c:v>
                </c:pt>
                <c:pt idx="878">
                  <c:v>42315.111111111109</c:v>
                </c:pt>
                <c:pt idx="879">
                  <c:v>42315.118055555555</c:v>
                </c:pt>
                <c:pt idx="880">
                  <c:v>42315.125</c:v>
                </c:pt>
                <c:pt idx="881">
                  <c:v>42315.131944444445</c:v>
                </c:pt>
                <c:pt idx="882">
                  <c:v>42315.138888888891</c:v>
                </c:pt>
                <c:pt idx="883">
                  <c:v>42315.145833333336</c:v>
                </c:pt>
                <c:pt idx="884">
                  <c:v>42315.152777777781</c:v>
                </c:pt>
                <c:pt idx="885">
                  <c:v>42315.159722222219</c:v>
                </c:pt>
                <c:pt idx="886">
                  <c:v>42315.166666666664</c:v>
                </c:pt>
                <c:pt idx="887">
                  <c:v>42315.173611111109</c:v>
                </c:pt>
                <c:pt idx="888">
                  <c:v>42315.180555555555</c:v>
                </c:pt>
                <c:pt idx="889">
                  <c:v>42315.1875</c:v>
                </c:pt>
                <c:pt idx="890">
                  <c:v>42315.194444444445</c:v>
                </c:pt>
                <c:pt idx="891">
                  <c:v>42315.201388888891</c:v>
                </c:pt>
                <c:pt idx="892">
                  <c:v>42315.208333333336</c:v>
                </c:pt>
                <c:pt idx="893">
                  <c:v>42315.215277777781</c:v>
                </c:pt>
                <c:pt idx="894">
                  <c:v>42315.222222222219</c:v>
                </c:pt>
                <c:pt idx="895">
                  <c:v>42315.229166666664</c:v>
                </c:pt>
                <c:pt idx="896">
                  <c:v>42315.236111111109</c:v>
                </c:pt>
                <c:pt idx="897">
                  <c:v>42315.243055555555</c:v>
                </c:pt>
                <c:pt idx="898">
                  <c:v>42315.25</c:v>
                </c:pt>
                <c:pt idx="899">
                  <c:v>42315.256944444445</c:v>
                </c:pt>
                <c:pt idx="900">
                  <c:v>42315.263888888891</c:v>
                </c:pt>
                <c:pt idx="901">
                  <c:v>42315.270833333336</c:v>
                </c:pt>
                <c:pt idx="902">
                  <c:v>42315.277777777781</c:v>
                </c:pt>
                <c:pt idx="903">
                  <c:v>42315.284722222219</c:v>
                </c:pt>
                <c:pt idx="904">
                  <c:v>42315.291666666664</c:v>
                </c:pt>
                <c:pt idx="905">
                  <c:v>42315.298611111109</c:v>
                </c:pt>
                <c:pt idx="906">
                  <c:v>42315.305555555555</c:v>
                </c:pt>
                <c:pt idx="907">
                  <c:v>42315.3125</c:v>
                </c:pt>
                <c:pt idx="908">
                  <c:v>42315.319444444445</c:v>
                </c:pt>
                <c:pt idx="909">
                  <c:v>42315.326388888891</c:v>
                </c:pt>
                <c:pt idx="910">
                  <c:v>42315.333333333336</c:v>
                </c:pt>
                <c:pt idx="911">
                  <c:v>42315.340277777781</c:v>
                </c:pt>
                <c:pt idx="912">
                  <c:v>42315.347222222219</c:v>
                </c:pt>
                <c:pt idx="913">
                  <c:v>42315.354166666664</c:v>
                </c:pt>
                <c:pt idx="914">
                  <c:v>42315.361111111109</c:v>
                </c:pt>
                <c:pt idx="915">
                  <c:v>42315.368055555555</c:v>
                </c:pt>
                <c:pt idx="916">
                  <c:v>42315.375</c:v>
                </c:pt>
                <c:pt idx="917">
                  <c:v>42315.381944444445</c:v>
                </c:pt>
                <c:pt idx="918">
                  <c:v>42315.388888888891</c:v>
                </c:pt>
                <c:pt idx="919">
                  <c:v>42315.395833333336</c:v>
                </c:pt>
                <c:pt idx="920">
                  <c:v>42315.402777777781</c:v>
                </c:pt>
                <c:pt idx="921">
                  <c:v>42315.409722222219</c:v>
                </c:pt>
                <c:pt idx="922">
                  <c:v>42315.416666666664</c:v>
                </c:pt>
                <c:pt idx="923">
                  <c:v>42315.423611111109</c:v>
                </c:pt>
                <c:pt idx="924">
                  <c:v>42315.430555555555</c:v>
                </c:pt>
                <c:pt idx="925">
                  <c:v>42315.4375</c:v>
                </c:pt>
                <c:pt idx="926">
                  <c:v>42315.444444444445</c:v>
                </c:pt>
                <c:pt idx="927">
                  <c:v>42315.451388888891</c:v>
                </c:pt>
                <c:pt idx="928">
                  <c:v>42315.458333333336</c:v>
                </c:pt>
                <c:pt idx="929">
                  <c:v>42315.465277777781</c:v>
                </c:pt>
                <c:pt idx="930">
                  <c:v>42315.472222222219</c:v>
                </c:pt>
                <c:pt idx="931">
                  <c:v>42315.479166666664</c:v>
                </c:pt>
                <c:pt idx="932">
                  <c:v>42315.486111111109</c:v>
                </c:pt>
                <c:pt idx="933">
                  <c:v>42315.493055555555</c:v>
                </c:pt>
                <c:pt idx="934">
                  <c:v>42315.5</c:v>
                </c:pt>
                <c:pt idx="935">
                  <c:v>42315.506944444445</c:v>
                </c:pt>
                <c:pt idx="936">
                  <c:v>42315.513888888891</c:v>
                </c:pt>
                <c:pt idx="937">
                  <c:v>42315.520833333336</c:v>
                </c:pt>
                <c:pt idx="938">
                  <c:v>42315.527777777781</c:v>
                </c:pt>
                <c:pt idx="939">
                  <c:v>42315.534722222219</c:v>
                </c:pt>
                <c:pt idx="940">
                  <c:v>42315.541666666664</c:v>
                </c:pt>
                <c:pt idx="941">
                  <c:v>42315.548611111109</c:v>
                </c:pt>
                <c:pt idx="942">
                  <c:v>42315.555555555555</c:v>
                </c:pt>
                <c:pt idx="943">
                  <c:v>42315.5625</c:v>
                </c:pt>
                <c:pt idx="944">
                  <c:v>42315.569444444445</c:v>
                </c:pt>
                <c:pt idx="945">
                  <c:v>42315.576388888891</c:v>
                </c:pt>
                <c:pt idx="946">
                  <c:v>42315.583333333336</c:v>
                </c:pt>
                <c:pt idx="947">
                  <c:v>42315.590277777781</c:v>
                </c:pt>
                <c:pt idx="948">
                  <c:v>42315.597222222219</c:v>
                </c:pt>
                <c:pt idx="949">
                  <c:v>42315.604166666664</c:v>
                </c:pt>
                <c:pt idx="950">
                  <c:v>42315.611111111109</c:v>
                </c:pt>
                <c:pt idx="951">
                  <c:v>42315.618055555555</c:v>
                </c:pt>
                <c:pt idx="952">
                  <c:v>42315.625</c:v>
                </c:pt>
                <c:pt idx="953">
                  <c:v>42315.631944444445</c:v>
                </c:pt>
                <c:pt idx="954">
                  <c:v>42315.638888888891</c:v>
                </c:pt>
                <c:pt idx="955">
                  <c:v>42315.645833333336</c:v>
                </c:pt>
                <c:pt idx="956">
                  <c:v>42315.652777777781</c:v>
                </c:pt>
                <c:pt idx="957">
                  <c:v>42315.659722222219</c:v>
                </c:pt>
                <c:pt idx="958">
                  <c:v>42315.666666666664</c:v>
                </c:pt>
                <c:pt idx="959">
                  <c:v>42315.673611111109</c:v>
                </c:pt>
                <c:pt idx="960">
                  <c:v>42315.680555555555</c:v>
                </c:pt>
                <c:pt idx="961">
                  <c:v>42315.6875</c:v>
                </c:pt>
                <c:pt idx="962">
                  <c:v>42315.694444444445</c:v>
                </c:pt>
                <c:pt idx="963">
                  <c:v>42315.701388888891</c:v>
                </c:pt>
                <c:pt idx="964">
                  <c:v>42315.708333333336</c:v>
                </c:pt>
                <c:pt idx="965">
                  <c:v>42315.715277777781</c:v>
                </c:pt>
                <c:pt idx="966">
                  <c:v>42315.722222222219</c:v>
                </c:pt>
                <c:pt idx="967">
                  <c:v>42315.729166666664</c:v>
                </c:pt>
                <c:pt idx="968">
                  <c:v>42315.736111111109</c:v>
                </c:pt>
                <c:pt idx="969">
                  <c:v>42315.743055555555</c:v>
                </c:pt>
                <c:pt idx="970">
                  <c:v>42315.75</c:v>
                </c:pt>
                <c:pt idx="971">
                  <c:v>42315.756944444445</c:v>
                </c:pt>
                <c:pt idx="972">
                  <c:v>42315.763888888891</c:v>
                </c:pt>
                <c:pt idx="973">
                  <c:v>42315.770833333336</c:v>
                </c:pt>
                <c:pt idx="974">
                  <c:v>42315.777777777781</c:v>
                </c:pt>
                <c:pt idx="975">
                  <c:v>42315.784722222219</c:v>
                </c:pt>
                <c:pt idx="976">
                  <c:v>42315.791666666664</c:v>
                </c:pt>
                <c:pt idx="977">
                  <c:v>42315.798611111109</c:v>
                </c:pt>
                <c:pt idx="978">
                  <c:v>42315.805555555555</c:v>
                </c:pt>
                <c:pt idx="979">
                  <c:v>42315.8125</c:v>
                </c:pt>
                <c:pt idx="980">
                  <c:v>42315.819444444445</c:v>
                </c:pt>
                <c:pt idx="981">
                  <c:v>42315.826388888891</c:v>
                </c:pt>
                <c:pt idx="982">
                  <c:v>42315.833333333336</c:v>
                </c:pt>
                <c:pt idx="983">
                  <c:v>42315.840277777781</c:v>
                </c:pt>
                <c:pt idx="984">
                  <c:v>42315.847222222219</c:v>
                </c:pt>
                <c:pt idx="985">
                  <c:v>42315.854166666664</c:v>
                </c:pt>
                <c:pt idx="986">
                  <c:v>42315.861111111109</c:v>
                </c:pt>
                <c:pt idx="987">
                  <c:v>42315.868055555555</c:v>
                </c:pt>
                <c:pt idx="988">
                  <c:v>42315.875</c:v>
                </c:pt>
                <c:pt idx="989">
                  <c:v>42315.881944444445</c:v>
                </c:pt>
                <c:pt idx="990">
                  <c:v>42315.888888888891</c:v>
                </c:pt>
                <c:pt idx="991">
                  <c:v>42315.895833333336</c:v>
                </c:pt>
                <c:pt idx="992">
                  <c:v>42315.902777777781</c:v>
                </c:pt>
                <c:pt idx="993">
                  <c:v>42315.909722222219</c:v>
                </c:pt>
                <c:pt idx="994">
                  <c:v>42315.916666666664</c:v>
                </c:pt>
                <c:pt idx="995">
                  <c:v>42315.923611111109</c:v>
                </c:pt>
                <c:pt idx="996">
                  <c:v>42315.930555555555</c:v>
                </c:pt>
                <c:pt idx="997">
                  <c:v>42315.9375</c:v>
                </c:pt>
                <c:pt idx="998">
                  <c:v>42315.944444444445</c:v>
                </c:pt>
                <c:pt idx="999">
                  <c:v>42315.951388888891</c:v>
                </c:pt>
                <c:pt idx="1000">
                  <c:v>42315.958333333336</c:v>
                </c:pt>
                <c:pt idx="1001">
                  <c:v>42315.965277777781</c:v>
                </c:pt>
                <c:pt idx="1002">
                  <c:v>42315.972222222219</c:v>
                </c:pt>
                <c:pt idx="1003">
                  <c:v>42315.979166666664</c:v>
                </c:pt>
                <c:pt idx="1004">
                  <c:v>42315.986111111109</c:v>
                </c:pt>
                <c:pt idx="1005">
                  <c:v>42315.993055555555</c:v>
                </c:pt>
                <c:pt idx="1006">
                  <c:v>42316</c:v>
                </c:pt>
                <c:pt idx="1007">
                  <c:v>42316.006944444445</c:v>
                </c:pt>
                <c:pt idx="1008">
                  <c:v>42316.013888888891</c:v>
                </c:pt>
                <c:pt idx="1009">
                  <c:v>42316.020833333336</c:v>
                </c:pt>
                <c:pt idx="1010">
                  <c:v>42316.027777777781</c:v>
                </c:pt>
                <c:pt idx="1011">
                  <c:v>42316.034722222219</c:v>
                </c:pt>
                <c:pt idx="1012">
                  <c:v>42316.041666666664</c:v>
                </c:pt>
                <c:pt idx="1013">
                  <c:v>42316.048611111109</c:v>
                </c:pt>
                <c:pt idx="1014">
                  <c:v>42316.055555555555</c:v>
                </c:pt>
                <c:pt idx="1015">
                  <c:v>42316.0625</c:v>
                </c:pt>
                <c:pt idx="1016">
                  <c:v>42316.069444444445</c:v>
                </c:pt>
                <c:pt idx="1017">
                  <c:v>42316.076388888891</c:v>
                </c:pt>
                <c:pt idx="1018">
                  <c:v>42316.083333333336</c:v>
                </c:pt>
                <c:pt idx="1019">
                  <c:v>42316.090277777781</c:v>
                </c:pt>
                <c:pt idx="1020">
                  <c:v>42316.097222222219</c:v>
                </c:pt>
                <c:pt idx="1021">
                  <c:v>42316.104166666664</c:v>
                </c:pt>
                <c:pt idx="1022">
                  <c:v>42316.111111111109</c:v>
                </c:pt>
                <c:pt idx="1023">
                  <c:v>42316.118055555555</c:v>
                </c:pt>
                <c:pt idx="1024">
                  <c:v>42316.125</c:v>
                </c:pt>
                <c:pt idx="1025">
                  <c:v>42316.131944444445</c:v>
                </c:pt>
                <c:pt idx="1026">
                  <c:v>42316.138888888891</c:v>
                </c:pt>
                <c:pt idx="1027">
                  <c:v>42316.145833333336</c:v>
                </c:pt>
                <c:pt idx="1028">
                  <c:v>42316.152777777781</c:v>
                </c:pt>
                <c:pt idx="1029">
                  <c:v>42316.159722222219</c:v>
                </c:pt>
                <c:pt idx="1030">
                  <c:v>42316.166666666664</c:v>
                </c:pt>
                <c:pt idx="1031">
                  <c:v>42316.173611111109</c:v>
                </c:pt>
                <c:pt idx="1032">
                  <c:v>42316.180555555555</c:v>
                </c:pt>
                <c:pt idx="1033">
                  <c:v>42316.1875</c:v>
                </c:pt>
                <c:pt idx="1034">
                  <c:v>42316.194444444445</c:v>
                </c:pt>
                <c:pt idx="1035">
                  <c:v>42316.201388888891</c:v>
                </c:pt>
                <c:pt idx="1036">
                  <c:v>42316.208333333336</c:v>
                </c:pt>
                <c:pt idx="1037">
                  <c:v>42316.215277777781</c:v>
                </c:pt>
                <c:pt idx="1038">
                  <c:v>42316.222222222219</c:v>
                </c:pt>
                <c:pt idx="1039">
                  <c:v>42316.229166666664</c:v>
                </c:pt>
                <c:pt idx="1040">
                  <c:v>42316.236111111109</c:v>
                </c:pt>
                <c:pt idx="1041">
                  <c:v>42316.243055555555</c:v>
                </c:pt>
                <c:pt idx="1042">
                  <c:v>42316.25</c:v>
                </c:pt>
                <c:pt idx="1043">
                  <c:v>42316.256944444445</c:v>
                </c:pt>
                <c:pt idx="1044">
                  <c:v>42316.263888888891</c:v>
                </c:pt>
                <c:pt idx="1045">
                  <c:v>42316.270833333336</c:v>
                </c:pt>
                <c:pt idx="1046">
                  <c:v>42316.277777777781</c:v>
                </c:pt>
                <c:pt idx="1047">
                  <c:v>42316.284722222219</c:v>
                </c:pt>
                <c:pt idx="1048">
                  <c:v>42316.291666666664</c:v>
                </c:pt>
                <c:pt idx="1049">
                  <c:v>42316.298611111109</c:v>
                </c:pt>
                <c:pt idx="1050">
                  <c:v>42316.305555555555</c:v>
                </c:pt>
                <c:pt idx="1051">
                  <c:v>42316.3125</c:v>
                </c:pt>
                <c:pt idx="1052">
                  <c:v>42316.319444444445</c:v>
                </c:pt>
                <c:pt idx="1053">
                  <c:v>42316.326388888891</c:v>
                </c:pt>
                <c:pt idx="1054">
                  <c:v>42316.333333333336</c:v>
                </c:pt>
                <c:pt idx="1055">
                  <c:v>42316.340277777781</c:v>
                </c:pt>
                <c:pt idx="1056">
                  <c:v>42316.347222222219</c:v>
                </c:pt>
                <c:pt idx="1057">
                  <c:v>42316.354166666664</c:v>
                </c:pt>
                <c:pt idx="1058">
                  <c:v>42316.361111111109</c:v>
                </c:pt>
                <c:pt idx="1059">
                  <c:v>42316.368055555555</c:v>
                </c:pt>
                <c:pt idx="1060">
                  <c:v>42316.375</c:v>
                </c:pt>
                <c:pt idx="1061">
                  <c:v>42316.381944444445</c:v>
                </c:pt>
                <c:pt idx="1062">
                  <c:v>42316.388888888891</c:v>
                </c:pt>
                <c:pt idx="1063">
                  <c:v>42316.395833333336</c:v>
                </c:pt>
                <c:pt idx="1064">
                  <c:v>42316.402777777781</c:v>
                </c:pt>
                <c:pt idx="1065">
                  <c:v>42316.409722222219</c:v>
                </c:pt>
                <c:pt idx="1066">
                  <c:v>42316.416666666664</c:v>
                </c:pt>
                <c:pt idx="1067">
                  <c:v>42316.423611111109</c:v>
                </c:pt>
                <c:pt idx="1068">
                  <c:v>42316.430555555555</c:v>
                </c:pt>
                <c:pt idx="1069">
                  <c:v>42316.4375</c:v>
                </c:pt>
                <c:pt idx="1070">
                  <c:v>42316.444444444445</c:v>
                </c:pt>
                <c:pt idx="1071">
                  <c:v>42316.451388888891</c:v>
                </c:pt>
                <c:pt idx="1072">
                  <c:v>42316.458333333336</c:v>
                </c:pt>
                <c:pt idx="1073">
                  <c:v>42316.465277777781</c:v>
                </c:pt>
                <c:pt idx="1074">
                  <c:v>42316.472222222219</c:v>
                </c:pt>
                <c:pt idx="1075">
                  <c:v>42316.479166666664</c:v>
                </c:pt>
                <c:pt idx="1076">
                  <c:v>42316.486111111109</c:v>
                </c:pt>
                <c:pt idx="1077">
                  <c:v>42316.493055555555</c:v>
                </c:pt>
                <c:pt idx="1078">
                  <c:v>42316.5</c:v>
                </c:pt>
                <c:pt idx="1079">
                  <c:v>42316.506944444445</c:v>
                </c:pt>
                <c:pt idx="1080">
                  <c:v>42316.513888888891</c:v>
                </c:pt>
                <c:pt idx="1081">
                  <c:v>42316.520833333336</c:v>
                </c:pt>
                <c:pt idx="1082">
                  <c:v>42316.527777777781</c:v>
                </c:pt>
                <c:pt idx="1083">
                  <c:v>42316.534722222219</c:v>
                </c:pt>
                <c:pt idx="1084">
                  <c:v>42316.541666666664</c:v>
                </c:pt>
                <c:pt idx="1085">
                  <c:v>42316.548611111109</c:v>
                </c:pt>
                <c:pt idx="1086">
                  <c:v>42316.555555555555</c:v>
                </c:pt>
                <c:pt idx="1087">
                  <c:v>42316.5625</c:v>
                </c:pt>
                <c:pt idx="1088">
                  <c:v>42316.569444444445</c:v>
                </c:pt>
                <c:pt idx="1089">
                  <c:v>42316.576388888891</c:v>
                </c:pt>
                <c:pt idx="1090">
                  <c:v>42316.583333333336</c:v>
                </c:pt>
                <c:pt idx="1091">
                  <c:v>42316.590277777781</c:v>
                </c:pt>
                <c:pt idx="1092">
                  <c:v>42316.597222222219</c:v>
                </c:pt>
                <c:pt idx="1093">
                  <c:v>42316.604166666664</c:v>
                </c:pt>
                <c:pt idx="1094">
                  <c:v>42316.611111111109</c:v>
                </c:pt>
                <c:pt idx="1095">
                  <c:v>42316.618055555555</c:v>
                </c:pt>
                <c:pt idx="1096">
                  <c:v>42316.625</c:v>
                </c:pt>
                <c:pt idx="1097">
                  <c:v>42316.631944444445</c:v>
                </c:pt>
                <c:pt idx="1098">
                  <c:v>42316.638888888891</c:v>
                </c:pt>
                <c:pt idx="1099">
                  <c:v>42316.645833333336</c:v>
                </c:pt>
                <c:pt idx="1100">
                  <c:v>42316.652777777781</c:v>
                </c:pt>
                <c:pt idx="1101">
                  <c:v>42316.659722222219</c:v>
                </c:pt>
                <c:pt idx="1102">
                  <c:v>42316.666666666664</c:v>
                </c:pt>
                <c:pt idx="1103">
                  <c:v>42316.673611111109</c:v>
                </c:pt>
                <c:pt idx="1104">
                  <c:v>42316.680555555555</c:v>
                </c:pt>
                <c:pt idx="1105">
                  <c:v>42316.6875</c:v>
                </c:pt>
                <c:pt idx="1106">
                  <c:v>42316.694444444445</c:v>
                </c:pt>
                <c:pt idx="1107">
                  <c:v>42316.701388888891</c:v>
                </c:pt>
                <c:pt idx="1108">
                  <c:v>42316.708333333336</c:v>
                </c:pt>
                <c:pt idx="1109">
                  <c:v>42316.715277777781</c:v>
                </c:pt>
                <c:pt idx="1110">
                  <c:v>42316.722222222219</c:v>
                </c:pt>
                <c:pt idx="1111">
                  <c:v>42316.729166666664</c:v>
                </c:pt>
                <c:pt idx="1112">
                  <c:v>42316.736111111109</c:v>
                </c:pt>
                <c:pt idx="1113">
                  <c:v>42316.743055555555</c:v>
                </c:pt>
                <c:pt idx="1114">
                  <c:v>42316.75</c:v>
                </c:pt>
                <c:pt idx="1115">
                  <c:v>42316.756944444445</c:v>
                </c:pt>
                <c:pt idx="1116">
                  <c:v>42316.763888888891</c:v>
                </c:pt>
                <c:pt idx="1117">
                  <c:v>42316.770833333336</c:v>
                </c:pt>
                <c:pt idx="1118">
                  <c:v>42316.777777777781</c:v>
                </c:pt>
                <c:pt idx="1119">
                  <c:v>42316.784722222219</c:v>
                </c:pt>
                <c:pt idx="1120">
                  <c:v>42316.791666666664</c:v>
                </c:pt>
                <c:pt idx="1121">
                  <c:v>42316.798611111109</c:v>
                </c:pt>
                <c:pt idx="1122">
                  <c:v>42316.805555555555</c:v>
                </c:pt>
                <c:pt idx="1123">
                  <c:v>42316.8125</c:v>
                </c:pt>
                <c:pt idx="1124">
                  <c:v>42316.819444444445</c:v>
                </c:pt>
                <c:pt idx="1125">
                  <c:v>42316.826388888891</c:v>
                </c:pt>
                <c:pt idx="1126">
                  <c:v>42316.833333333336</c:v>
                </c:pt>
                <c:pt idx="1127">
                  <c:v>42316.840277777781</c:v>
                </c:pt>
                <c:pt idx="1128">
                  <c:v>42316.847222222219</c:v>
                </c:pt>
                <c:pt idx="1129">
                  <c:v>42316.854166666664</c:v>
                </c:pt>
                <c:pt idx="1130">
                  <c:v>42316.861111111109</c:v>
                </c:pt>
                <c:pt idx="1131">
                  <c:v>42316.868055555555</c:v>
                </c:pt>
                <c:pt idx="1132">
                  <c:v>42316.875</c:v>
                </c:pt>
                <c:pt idx="1133">
                  <c:v>42316.881944444445</c:v>
                </c:pt>
                <c:pt idx="1134">
                  <c:v>42316.888888888891</c:v>
                </c:pt>
                <c:pt idx="1135">
                  <c:v>42316.895833333336</c:v>
                </c:pt>
                <c:pt idx="1136">
                  <c:v>42316.902777777781</c:v>
                </c:pt>
                <c:pt idx="1137">
                  <c:v>42316.909722222219</c:v>
                </c:pt>
                <c:pt idx="1138">
                  <c:v>42316.916666666664</c:v>
                </c:pt>
                <c:pt idx="1139">
                  <c:v>42316.923611111109</c:v>
                </c:pt>
                <c:pt idx="1140">
                  <c:v>42316.930555555555</c:v>
                </c:pt>
                <c:pt idx="1141">
                  <c:v>42316.9375</c:v>
                </c:pt>
                <c:pt idx="1142">
                  <c:v>42316.944444444445</c:v>
                </c:pt>
                <c:pt idx="1143">
                  <c:v>42316.951388888891</c:v>
                </c:pt>
                <c:pt idx="1144">
                  <c:v>42316.958333333336</c:v>
                </c:pt>
                <c:pt idx="1145">
                  <c:v>42316.965277777781</c:v>
                </c:pt>
                <c:pt idx="1146">
                  <c:v>42316.972222222219</c:v>
                </c:pt>
                <c:pt idx="1147">
                  <c:v>42316.979166666664</c:v>
                </c:pt>
                <c:pt idx="1148">
                  <c:v>42316.986111111109</c:v>
                </c:pt>
                <c:pt idx="1149">
                  <c:v>42316.993055555555</c:v>
                </c:pt>
                <c:pt idx="1150">
                  <c:v>42317</c:v>
                </c:pt>
                <c:pt idx="1151">
                  <c:v>42317.006944444445</c:v>
                </c:pt>
                <c:pt idx="1152">
                  <c:v>42317.013888888891</c:v>
                </c:pt>
                <c:pt idx="1153">
                  <c:v>42317.020833333336</c:v>
                </c:pt>
                <c:pt idx="1154">
                  <c:v>42317.027777777781</c:v>
                </c:pt>
                <c:pt idx="1155">
                  <c:v>42317.034722222219</c:v>
                </c:pt>
                <c:pt idx="1156">
                  <c:v>42317.041666666664</c:v>
                </c:pt>
                <c:pt idx="1157">
                  <c:v>42317.048611111109</c:v>
                </c:pt>
                <c:pt idx="1158">
                  <c:v>42317.055555555555</c:v>
                </c:pt>
                <c:pt idx="1159">
                  <c:v>42317.0625</c:v>
                </c:pt>
                <c:pt idx="1160">
                  <c:v>42317.069444444445</c:v>
                </c:pt>
                <c:pt idx="1161">
                  <c:v>42317.076388888891</c:v>
                </c:pt>
                <c:pt idx="1162">
                  <c:v>42317.083333333336</c:v>
                </c:pt>
                <c:pt idx="1163">
                  <c:v>42317.090277777781</c:v>
                </c:pt>
                <c:pt idx="1164">
                  <c:v>42317.097222222219</c:v>
                </c:pt>
                <c:pt idx="1165">
                  <c:v>42317.104166666664</c:v>
                </c:pt>
                <c:pt idx="1166">
                  <c:v>42317.111111111109</c:v>
                </c:pt>
                <c:pt idx="1167">
                  <c:v>42317.118055555555</c:v>
                </c:pt>
                <c:pt idx="1168">
                  <c:v>42317.125</c:v>
                </c:pt>
                <c:pt idx="1169">
                  <c:v>42317.131944444445</c:v>
                </c:pt>
                <c:pt idx="1170">
                  <c:v>42317.138888888891</c:v>
                </c:pt>
                <c:pt idx="1171">
                  <c:v>42317.145833333336</c:v>
                </c:pt>
                <c:pt idx="1172">
                  <c:v>42317.152777777781</c:v>
                </c:pt>
                <c:pt idx="1173">
                  <c:v>42317.159722222219</c:v>
                </c:pt>
                <c:pt idx="1174">
                  <c:v>42317.166666666664</c:v>
                </c:pt>
                <c:pt idx="1175">
                  <c:v>42317.173611111109</c:v>
                </c:pt>
                <c:pt idx="1176">
                  <c:v>42317.180555555555</c:v>
                </c:pt>
                <c:pt idx="1177">
                  <c:v>42317.1875</c:v>
                </c:pt>
                <c:pt idx="1178">
                  <c:v>42317.194444444445</c:v>
                </c:pt>
                <c:pt idx="1179">
                  <c:v>42317.201388888891</c:v>
                </c:pt>
                <c:pt idx="1180">
                  <c:v>42317.208333333336</c:v>
                </c:pt>
                <c:pt idx="1181">
                  <c:v>42317.215277777781</c:v>
                </c:pt>
                <c:pt idx="1182">
                  <c:v>42317.222222222219</c:v>
                </c:pt>
                <c:pt idx="1183">
                  <c:v>42317.229166666664</c:v>
                </c:pt>
                <c:pt idx="1184">
                  <c:v>42317.236111111109</c:v>
                </c:pt>
                <c:pt idx="1185">
                  <c:v>42317.243055555555</c:v>
                </c:pt>
                <c:pt idx="1186">
                  <c:v>42317.25</c:v>
                </c:pt>
                <c:pt idx="1187">
                  <c:v>42317.256944444445</c:v>
                </c:pt>
                <c:pt idx="1188">
                  <c:v>42317.263888888891</c:v>
                </c:pt>
                <c:pt idx="1189">
                  <c:v>42317.270833333336</c:v>
                </c:pt>
                <c:pt idx="1190">
                  <c:v>42317.277777777781</c:v>
                </c:pt>
                <c:pt idx="1191">
                  <c:v>42317.284722222219</c:v>
                </c:pt>
                <c:pt idx="1192">
                  <c:v>42317.291666666664</c:v>
                </c:pt>
                <c:pt idx="1193">
                  <c:v>42317.298611111109</c:v>
                </c:pt>
                <c:pt idx="1194">
                  <c:v>42317.305555555555</c:v>
                </c:pt>
                <c:pt idx="1195">
                  <c:v>42317.3125</c:v>
                </c:pt>
                <c:pt idx="1196">
                  <c:v>42317.319444444445</c:v>
                </c:pt>
                <c:pt idx="1197">
                  <c:v>42317.326388888891</c:v>
                </c:pt>
                <c:pt idx="1198">
                  <c:v>42317.333333333336</c:v>
                </c:pt>
                <c:pt idx="1199">
                  <c:v>42317.340277777781</c:v>
                </c:pt>
                <c:pt idx="1200">
                  <c:v>42317.347222222219</c:v>
                </c:pt>
                <c:pt idx="1201">
                  <c:v>42317.354166666664</c:v>
                </c:pt>
                <c:pt idx="1202">
                  <c:v>42317.361111111109</c:v>
                </c:pt>
                <c:pt idx="1203">
                  <c:v>42317.368055555555</c:v>
                </c:pt>
                <c:pt idx="1204">
                  <c:v>42317.375</c:v>
                </c:pt>
                <c:pt idx="1205">
                  <c:v>42317.381944444445</c:v>
                </c:pt>
                <c:pt idx="1206">
                  <c:v>42317.388888888891</c:v>
                </c:pt>
                <c:pt idx="1207">
                  <c:v>42317.395833333336</c:v>
                </c:pt>
                <c:pt idx="1208">
                  <c:v>42317.402777777781</c:v>
                </c:pt>
                <c:pt idx="1209">
                  <c:v>42317.409722222219</c:v>
                </c:pt>
                <c:pt idx="1210">
                  <c:v>42317.416666666664</c:v>
                </c:pt>
                <c:pt idx="1211">
                  <c:v>42317.423611111109</c:v>
                </c:pt>
                <c:pt idx="1212">
                  <c:v>42317.430555555555</c:v>
                </c:pt>
                <c:pt idx="1213">
                  <c:v>42317.4375</c:v>
                </c:pt>
                <c:pt idx="1214">
                  <c:v>42317.444444444445</c:v>
                </c:pt>
                <c:pt idx="1215">
                  <c:v>42317.451388888891</c:v>
                </c:pt>
                <c:pt idx="1216">
                  <c:v>42317.458333333336</c:v>
                </c:pt>
                <c:pt idx="1217">
                  <c:v>42317.465277777781</c:v>
                </c:pt>
                <c:pt idx="1218">
                  <c:v>42317.472222222219</c:v>
                </c:pt>
                <c:pt idx="1219">
                  <c:v>42317.479166666664</c:v>
                </c:pt>
                <c:pt idx="1220">
                  <c:v>42317.486111111109</c:v>
                </c:pt>
                <c:pt idx="1221">
                  <c:v>42317.493055555555</c:v>
                </c:pt>
                <c:pt idx="1222">
                  <c:v>42317.5</c:v>
                </c:pt>
                <c:pt idx="1223">
                  <c:v>42317.506944444445</c:v>
                </c:pt>
                <c:pt idx="1224">
                  <c:v>42317.513888888891</c:v>
                </c:pt>
                <c:pt idx="1225">
                  <c:v>42317.520833333336</c:v>
                </c:pt>
                <c:pt idx="1226">
                  <c:v>42317.527777777781</c:v>
                </c:pt>
                <c:pt idx="1227">
                  <c:v>42317.534722222219</c:v>
                </c:pt>
                <c:pt idx="1228">
                  <c:v>42317.541666666664</c:v>
                </c:pt>
                <c:pt idx="1229">
                  <c:v>42317.548611111109</c:v>
                </c:pt>
                <c:pt idx="1230">
                  <c:v>42317.555555555555</c:v>
                </c:pt>
                <c:pt idx="1231">
                  <c:v>42317.5625</c:v>
                </c:pt>
                <c:pt idx="1232">
                  <c:v>42317.569444444445</c:v>
                </c:pt>
                <c:pt idx="1233">
                  <c:v>42317.576388888891</c:v>
                </c:pt>
                <c:pt idx="1234">
                  <c:v>42317.583333333336</c:v>
                </c:pt>
                <c:pt idx="1235">
                  <c:v>42317.590277777781</c:v>
                </c:pt>
                <c:pt idx="1236">
                  <c:v>42317.597222222219</c:v>
                </c:pt>
                <c:pt idx="1237">
                  <c:v>42317.604166666664</c:v>
                </c:pt>
                <c:pt idx="1238">
                  <c:v>42317.611111111109</c:v>
                </c:pt>
                <c:pt idx="1239">
                  <c:v>42317.618055555555</c:v>
                </c:pt>
                <c:pt idx="1240">
                  <c:v>42317.625</c:v>
                </c:pt>
                <c:pt idx="1241">
                  <c:v>42317.631944444445</c:v>
                </c:pt>
                <c:pt idx="1242">
                  <c:v>42317.638888888891</c:v>
                </c:pt>
                <c:pt idx="1243">
                  <c:v>42317.645833333336</c:v>
                </c:pt>
                <c:pt idx="1244">
                  <c:v>42317.652777777781</c:v>
                </c:pt>
                <c:pt idx="1245">
                  <c:v>42317.659722222219</c:v>
                </c:pt>
                <c:pt idx="1246">
                  <c:v>42317.666666666664</c:v>
                </c:pt>
                <c:pt idx="1247">
                  <c:v>42317.673611111109</c:v>
                </c:pt>
                <c:pt idx="1248">
                  <c:v>42317.680555555555</c:v>
                </c:pt>
                <c:pt idx="1249">
                  <c:v>42317.6875</c:v>
                </c:pt>
                <c:pt idx="1250">
                  <c:v>42317.694444444445</c:v>
                </c:pt>
                <c:pt idx="1251">
                  <c:v>42317.701388888891</c:v>
                </c:pt>
                <c:pt idx="1252">
                  <c:v>42317.708333333336</c:v>
                </c:pt>
                <c:pt idx="1253">
                  <c:v>42317.715277777781</c:v>
                </c:pt>
                <c:pt idx="1254">
                  <c:v>42317.722222222219</c:v>
                </c:pt>
                <c:pt idx="1255">
                  <c:v>42317.729166666664</c:v>
                </c:pt>
                <c:pt idx="1256">
                  <c:v>42317.736111111109</c:v>
                </c:pt>
                <c:pt idx="1257">
                  <c:v>42317.743055555555</c:v>
                </c:pt>
                <c:pt idx="1258">
                  <c:v>42317.75</c:v>
                </c:pt>
                <c:pt idx="1259">
                  <c:v>42317.756944444445</c:v>
                </c:pt>
                <c:pt idx="1260">
                  <c:v>42317.763888888891</c:v>
                </c:pt>
                <c:pt idx="1261">
                  <c:v>42317.770833333336</c:v>
                </c:pt>
                <c:pt idx="1262">
                  <c:v>42317.777777777781</c:v>
                </c:pt>
                <c:pt idx="1263">
                  <c:v>42317.784722222219</c:v>
                </c:pt>
                <c:pt idx="1264">
                  <c:v>42317.791666666664</c:v>
                </c:pt>
                <c:pt idx="1265">
                  <c:v>42317.798611111109</c:v>
                </c:pt>
                <c:pt idx="1266">
                  <c:v>42317.805555555555</c:v>
                </c:pt>
                <c:pt idx="1267">
                  <c:v>42317.8125</c:v>
                </c:pt>
                <c:pt idx="1268">
                  <c:v>42317.819444444445</c:v>
                </c:pt>
                <c:pt idx="1269">
                  <c:v>42317.826388888891</c:v>
                </c:pt>
                <c:pt idx="1270">
                  <c:v>42317.833333333336</c:v>
                </c:pt>
                <c:pt idx="1271">
                  <c:v>42317.840277777781</c:v>
                </c:pt>
                <c:pt idx="1272">
                  <c:v>42317.847222222219</c:v>
                </c:pt>
                <c:pt idx="1273">
                  <c:v>42317.854166666664</c:v>
                </c:pt>
                <c:pt idx="1274">
                  <c:v>42317.861111111109</c:v>
                </c:pt>
                <c:pt idx="1275">
                  <c:v>42317.868055555555</c:v>
                </c:pt>
                <c:pt idx="1276">
                  <c:v>42317.875</c:v>
                </c:pt>
                <c:pt idx="1277">
                  <c:v>42317.881944444445</c:v>
                </c:pt>
                <c:pt idx="1278">
                  <c:v>42317.888888888891</c:v>
                </c:pt>
                <c:pt idx="1279">
                  <c:v>42317.895833333336</c:v>
                </c:pt>
                <c:pt idx="1280">
                  <c:v>42317.902777777781</c:v>
                </c:pt>
                <c:pt idx="1281">
                  <c:v>42317.909722222219</c:v>
                </c:pt>
                <c:pt idx="1282">
                  <c:v>42317.916666666664</c:v>
                </c:pt>
                <c:pt idx="1283">
                  <c:v>42317.923611111109</c:v>
                </c:pt>
                <c:pt idx="1284">
                  <c:v>42317.930555555555</c:v>
                </c:pt>
                <c:pt idx="1285">
                  <c:v>42317.9375</c:v>
                </c:pt>
                <c:pt idx="1286">
                  <c:v>42317.944444444445</c:v>
                </c:pt>
                <c:pt idx="1287">
                  <c:v>42317.951388888891</c:v>
                </c:pt>
                <c:pt idx="1288">
                  <c:v>42317.958333333336</c:v>
                </c:pt>
                <c:pt idx="1289">
                  <c:v>42317.965277777781</c:v>
                </c:pt>
                <c:pt idx="1290">
                  <c:v>42317.972222222219</c:v>
                </c:pt>
                <c:pt idx="1291">
                  <c:v>42317.979166666664</c:v>
                </c:pt>
                <c:pt idx="1292">
                  <c:v>42317.986111111109</c:v>
                </c:pt>
                <c:pt idx="1293">
                  <c:v>42317.993055555555</c:v>
                </c:pt>
                <c:pt idx="1294">
                  <c:v>42318</c:v>
                </c:pt>
                <c:pt idx="1295">
                  <c:v>42318.006944444445</c:v>
                </c:pt>
                <c:pt idx="1296">
                  <c:v>42318.013888888891</c:v>
                </c:pt>
                <c:pt idx="1297">
                  <c:v>42318.020833333336</c:v>
                </c:pt>
                <c:pt idx="1298">
                  <c:v>42318.027777777781</c:v>
                </c:pt>
                <c:pt idx="1299">
                  <c:v>42318.034722222219</c:v>
                </c:pt>
                <c:pt idx="1300">
                  <c:v>42318.041666666664</c:v>
                </c:pt>
                <c:pt idx="1301">
                  <c:v>42318.048611111109</c:v>
                </c:pt>
                <c:pt idx="1302">
                  <c:v>42318.055555555555</c:v>
                </c:pt>
                <c:pt idx="1303">
                  <c:v>42318.0625</c:v>
                </c:pt>
                <c:pt idx="1304">
                  <c:v>42318.069444444445</c:v>
                </c:pt>
                <c:pt idx="1305">
                  <c:v>42318.076388888891</c:v>
                </c:pt>
                <c:pt idx="1306">
                  <c:v>42318.083333333336</c:v>
                </c:pt>
                <c:pt idx="1307">
                  <c:v>42318.090277777781</c:v>
                </c:pt>
                <c:pt idx="1308">
                  <c:v>42318.097222222219</c:v>
                </c:pt>
                <c:pt idx="1309">
                  <c:v>42318.104166666664</c:v>
                </c:pt>
                <c:pt idx="1310">
                  <c:v>42318.111111111109</c:v>
                </c:pt>
                <c:pt idx="1311">
                  <c:v>42318.118055555555</c:v>
                </c:pt>
                <c:pt idx="1312">
                  <c:v>42318.125</c:v>
                </c:pt>
                <c:pt idx="1313">
                  <c:v>42318.131944444445</c:v>
                </c:pt>
                <c:pt idx="1314">
                  <c:v>42318.138888888891</c:v>
                </c:pt>
                <c:pt idx="1315">
                  <c:v>42318.145833333336</c:v>
                </c:pt>
                <c:pt idx="1316">
                  <c:v>42318.152777777781</c:v>
                </c:pt>
                <c:pt idx="1317">
                  <c:v>42318.159722222219</c:v>
                </c:pt>
                <c:pt idx="1318">
                  <c:v>42318.166666666664</c:v>
                </c:pt>
                <c:pt idx="1319">
                  <c:v>42318.173611111109</c:v>
                </c:pt>
                <c:pt idx="1320">
                  <c:v>42318.180555555555</c:v>
                </c:pt>
                <c:pt idx="1321">
                  <c:v>42318.1875</c:v>
                </c:pt>
                <c:pt idx="1322">
                  <c:v>42318.194444444445</c:v>
                </c:pt>
                <c:pt idx="1323">
                  <c:v>42318.201388888891</c:v>
                </c:pt>
                <c:pt idx="1324">
                  <c:v>42318.208333333336</c:v>
                </c:pt>
                <c:pt idx="1325">
                  <c:v>42318.215277777781</c:v>
                </c:pt>
                <c:pt idx="1326">
                  <c:v>42318.222222222219</c:v>
                </c:pt>
                <c:pt idx="1327">
                  <c:v>42318.229166666664</c:v>
                </c:pt>
                <c:pt idx="1328">
                  <c:v>42318.236111111109</c:v>
                </c:pt>
                <c:pt idx="1329">
                  <c:v>42318.243055555555</c:v>
                </c:pt>
                <c:pt idx="1330">
                  <c:v>42318.25</c:v>
                </c:pt>
                <c:pt idx="1331">
                  <c:v>42318.256944444445</c:v>
                </c:pt>
                <c:pt idx="1332">
                  <c:v>42318.263888888891</c:v>
                </c:pt>
                <c:pt idx="1333">
                  <c:v>42318.270833333336</c:v>
                </c:pt>
                <c:pt idx="1334">
                  <c:v>42318.277777777781</c:v>
                </c:pt>
                <c:pt idx="1335">
                  <c:v>42318.284722222219</c:v>
                </c:pt>
                <c:pt idx="1336">
                  <c:v>42318.291666666664</c:v>
                </c:pt>
                <c:pt idx="1337">
                  <c:v>42318.298611111109</c:v>
                </c:pt>
                <c:pt idx="1338">
                  <c:v>42318.305555555555</c:v>
                </c:pt>
                <c:pt idx="1339">
                  <c:v>42318.3125</c:v>
                </c:pt>
                <c:pt idx="1340">
                  <c:v>42318.319444444445</c:v>
                </c:pt>
                <c:pt idx="1341">
                  <c:v>42318.326388888891</c:v>
                </c:pt>
                <c:pt idx="1342">
                  <c:v>42318.333333333336</c:v>
                </c:pt>
                <c:pt idx="1343">
                  <c:v>42318.340277777781</c:v>
                </c:pt>
                <c:pt idx="1344">
                  <c:v>42318.347222222219</c:v>
                </c:pt>
                <c:pt idx="1345">
                  <c:v>42318.354166666664</c:v>
                </c:pt>
                <c:pt idx="1346">
                  <c:v>42318.361111111109</c:v>
                </c:pt>
                <c:pt idx="1347">
                  <c:v>42318.368055555555</c:v>
                </c:pt>
                <c:pt idx="1348">
                  <c:v>42318.375</c:v>
                </c:pt>
                <c:pt idx="1349">
                  <c:v>42318.381944444445</c:v>
                </c:pt>
                <c:pt idx="1350">
                  <c:v>42318.388888888891</c:v>
                </c:pt>
                <c:pt idx="1351">
                  <c:v>42318.395833333336</c:v>
                </c:pt>
                <c:pt idx="1352">
                  <c:v>42318.402777777781</c:v>
                </c:pt>
                <c:pt idx="1353">
                  <c:v>42318.409722222219</c:v>
                </c:pt>
                <c:pt idx="1354">
                  <c:v>42318.416666666664</c:v>
                </c:pt>
                <c:pt idx="1355">
                  <c:v>42318.423611111109</c:v>
                </c:pt>
                <c:pt idx="1356">
                  <c:v>42318.430555555555</c:v>
                </c:pt>
                <c:pt idx="1357">
                  <c:v>42318.4375</c:v>
                </c:pt>
                <c:pt idx="1358">
                  <c:v>42318.444444444445</c:v>
                </c:pt>
                <c:pt idx="1359">
                  <c:v>42318.451388888891</c:v>
                </c:pt>
                <c:pt idx="1360">
                  <c:v>42318.458333333336</c:v>
                </c:pt>
                <c:pt idx="1361">
                  <c:v>42318.465277777781</c:v>
                </c:pt>
                <c:pt idx="1362">
                  <c:v>42318.472222222219</c:v>
                </c:pt>
                <c:pt idx="1363">
                  <c:v>42318.479166666664</c:v>
                </c:pt>
                <c:pt idx="1364">
                  <c:v>42318.486111111109</c:v>
                </c:pt>
                <c:pt idx="1365">
                  <c:v>42318.493055555555</c:v>
                </c:pt>
                <c:pt idx="1366">
                  <c:v>42318.5</c:v>
                </c:pt>
                <c:pt idx="1367">
                  <c:v>42318.506944444445</c:v>
                </c:pt>
                <c:pt idx="1368">
                  <c:v>42318.513888888891</c:v>
                </c:pt>
                <c:pt idx="1369">
                  <c:v>42318.520833333336</c:v>
                </c:pt>
                <c:pt idx="1370">
                  <c:v>42318.527777777781</c:v>
                </c:pt>
                <c:pt idx="1371">
                  <c:v>42318.534722222219</c:v>
                </c:pt>
                <c:pt idx="1372">
                  <c:v>42318.541666666664</c:v>
                </c:pt>
                <c:pt idx="1373">
                  <c:v>42318.548611111109</c:v>
                </c:pt>
                <c:pt idx="1374">
                  <c:v>42318.555555555555</c:v>
                </c:pt>
                <c:pt idx="1375">
                  <c:v>42318.5625</c:v>
                </c:pt>
                <c:pt idx="1376">
                  <c:v>42318.569444444445</c:v>
                </c:pt>
                <c:pt idx="1377">
                  <c:v>42318.576388888891</c:v>
                </c:pt>
                <c:pt idx="1378">
                  <c:v>42318.583333333336</c:v>
                </c:pt>
                <c:pt idx="1379">
                  <c:v>42318.590277777781</c:v>
                </c:pt>
                <c:pt idx="1380">
                  <c:v>42318.597222222219</c:v>
                </c:pt>
                <c:pt idx="1381">
                  <c:v>42318.604166666664</c:v>
                </c:pt>
                <c:pt idx="1382">
                  <c:v>42318.611111111109</c:v>
                </c:pt>
                <c:pt idx="1383">
                  <c:v>42318.618055555555</c:v>
                </c:pt>
                <c:pt idx="1384">
                  <c:v>42318.625</c:v>
                </c:pt>
                <c:pt idx="1385">
                  <c:v>42318.631944444445</c:v>
                </c:pt>
                <c:pt idx="1386">
                  <c:v>42318.638888888891</c:v>
                </c:pt>
                <c:pt idx="1387">
                  <c:v>42318.645833333336</c:v>
                </c:pt>
                <c:pt idx="1388">
                  <c:v>42318.652777777781</c:v>
                </c:pt>
                <c:pt idx="1389">
                  <c:v>42318.659722222219</c:v>
                </c:pt>
                <c:pt idx="1390">
                  <c:v>42318.666666666664</c:v>
                </c:pt>
                <c:pt idx="1391">
                  <c:v>42318.673611111109</c:v>
                </c:pt>
                <c:pt idx="1392">
                  <c:v>42318.680555555555</c:v>
                </c:pt>
                <c:pt idx="1393">
                  <c:v>42318.6875</c:v>
                </c:pt>
                <c:pt idx="1394">
                  <c:v>42318.694444444445</c:v>
                </c:pt>
                <c:pt idx="1395">
                  <c:v>42318.701388888891</c:v>
                </c:pt>
                <c:pt idx="1396">
                  <c:v>42318.708333333336</c:v>
                </c:pt>
                <c:pt idx="1397">
                  <c:v>42318.715277777781</c:v>
                </c:pt>
                <c:pt idx="1398">
                  <c:v>42318.722222222219</c:v>
                </c:pt>
                <c:pt idx="1399">
                  <c:v>42318.729166666664</c:v>
                </c:pt>
                <c:pt idx="1400">
                  <c:v>42318.736111111109</c:v>
                </c:pt>
                <c:pt idx="1401">
                  <c:v>42318.743055555555</c:v>
                </c:pt>
                <c:pt idx="1402">
                  <c:v>42318.75</c:v>
                </c:pt>
                <c:pt idx="1403">
                  <c:v>42318.756944444445</c:v>
                </c:pt>
                <c:pt idx="1404">
                  <c:v>42318.763888888891</c:v>
                </c:pt>
                <c:pt idx="1405">
                  <c:v>42318.770833333336</c:v>
                </c:pt>
                <c:pt idx="1406">
                  <c:v>42318.777777777781</c:v>
                </c:pt>
                <c:pt idx="1407">
                  <c:v>42318.784722222219</c:v>
                </c:pt>
                <c:pt idx="1408">
                  <c:v>42318.791666666664</c:v>
                </c:pt>
                <c:pt idx="1409">
                  <c:v>42318.798611111109</c:v>
                </c:pt>
                <c:pt idx="1410">
                  <c:v>42318.805555555555</c:v>
                </c:pt>
                <c:pt idx="1411">
                  <c:v>42318.8125</c:v>
                </c:pt>
                <c:pt idx="1412">
                  <c:v>42318.819444444445</c:v>
                </c:pt>
                <c:pt idx="1413">
                  <c:v>42318.826388888891</c:v>
                </c:pt>
                <c:pt idx="1414">
                  <c:v>42318.833333333336</c:v>
                </c:pt>
                <c:pt idx="1415">
                  <c:v>42318.840277777781</c:v>
                </c:pt>
                <c:pt idx="1416">
                  <c:v>42318.847222222219</c:v>
                </c:pt>
                <c:pt idx="1417">
                  <c:v>42318.854166666664</c:v>
                </c:pt>
                <c:pt idx="1418">
                  <c:v>42318.861111111109</c:v>
                </c:pt>
                <c:pt idx="1419">
                  <c:v>42318.868055555555</c:v>
                </c:pt>
                <c:pt idx="1420">
                  <c:v>42318.875</c:v>
                </c:pt>
                <c:pt idx="1421">
                  <c:v>42318.881944444445</c:v>
                </c:pt>
                <c:pt idx="1422">
                  <c:v>42318.888888888891</c:v>
                </c:pt>
                <c:pt idx="1423">
                  <c:v>42318.895833333336</c:v>
                </c:pt>
                <c:pt idx="1424">
                  <c:v>42318.902777777781</c:v>
                </c:pt>
                <c:pt idx="1425">
                  <c:v>42318.909722222219</c:v>
                </c:pt>
                <c:pt idx="1426">
                  <c:v>42318.916666666664</c:v>
                </c:pt>
                <c:pt idx="1427">
                  <c:v>42318.923611111109</c:v>
                </c:pt>
                <c:pt idx="1428">
                  <c:v>42318.930555555555</c:v>
                </c:pt>
                <c:pt idx="1429">
                  <c:v>42318.9375</c:v>
                </c:pt>
                <c:pt idx="1430">
                  <c:v>42318.944444444445</c:v>
                </c:pt>
                <c:pt idx="1431">
                  <c:v>42318.951388888891</c:v>
                </c:pt>
                <c:pt idx="1432">
                  <c:v>42318.958333333336</c:v>
                </c:pt>
                <c:pt idx="1433">
                  <c:v>42318.965277777781</c:v>
                </c:pt>
                <c:pt idx="1434">
                  <c:v>42318.972222222219</c:v>
                </c:pt>
                <c:pt idx="1435">
                  <c:v>42318.979166666664</c:v>
                </c:pt>
                <c:pt idx="1436">
                  <c:v>42318.986111111109</c:v>
                </c:pt>
                <c:pt idx="1437">
                  <c:v>42318.993055555555</c:v>
                </c:pt>
                <c:pt idx="1438">
                  <c:v>42319</c:v>
                </c:pt>
                <c:pt idx="1439">
                  <c:v>42319.006944444445</c:v>
                </c:pt>
                <c:pt idx="1440">
                  <c:v>42319.013888888891</c:v>
                </c:pt>
                <c:pt idx="1441">
                  <c:v>42319.020833333336</c:v>
                </c:pt>
                <c:pt idx="1442">
                  <c:v>42319.027777777781</c:v>
                </c:pt>
                <c:pt idx="1443">
                  <c:v>42319.034722222219</c:v>
                </c:pt>
                <c:pt idx="1444">
                  <c:v>42319.041666666664</c:v>
                </c:pt>
                <c:pt idx="1445">
                  <c:v>42319.048611111109</c:v>
                </c:pt>
                <c:pt idx="1446">
                  <c:v>42319.055555555555</c:v>
                </c:pt>
                <c:pt idx="1447">
                  <c:v>42319.0625</c:v>
                </c:pt>
                <c:pt idx="1448">
                  <c:v>42319.069444444445</c:v>
                </c:pt>
                <c:pt idx="1449">
                  <c:v>42319.076388888891</c:v>
                </c:pt>
                <c:pt idx="1450">
                  <c:v>42319.083333333336</c:v>
                </c:pt>
                <c:pt idx="1451">
                  <c:v>42319.090277777781</c:v>
                </c:pt>
                <c:pt idx="1452">
                  <c:v>42319.097222222219</c:v>
                </c:pt>
                <c:pt idx="1453">
                  <c:v>42319.104166666664</c:v>
                </c:pt>
                <c:pt idx="1454">
                  <c:v>42319.111111111109</c:v>
                </c:pt>
                <c:pt idx="1455">
                  <c:v>42319.118055555555</c:v>
                </c:pt>
                <c:pt idx="1456">
                  <c:v>42319.125</c:v>
                </c:pt>
                <c:pt idx="1457">
                  <c:v>42319.131944444445</c:v>
                </c:pt>
                <c:pt idx="1458">
                  <c:v>42319.138888888891</c:v>
                </c:pt>
                <c:pt idx="1459">
                  <c:v>42319.145833333336</c:v>
                </c:pt>
                <c:pt idx="1460">
                  <c:v>42319.152777777781</c:v>
                </c:pt>
                <c:pt idx="1461">
                  <c:v>42319.159722222219</c:v>
                </c:pt>
                <c:pt idx="1462">
                  <c:v>42319.166666666664</c:v>
                </c:pt>
                <c:pt idx="1463">
                  <c:v>42319.173611111109</c:v>
                </c:pt>
                <c:pt idx="1464">
                  <c:v>42319.180555555555</c:v>
                </c:pt>
                <c:pt idx="1465">
                  <c:v>42319.1875</c:v>
                </c:pt>
                <c:pt idx="1466">
                  <c:v>42319.194444444445</c:v>
                </c:pt>
                <c:pt idx="1467">
                  <c:v>42319.201388888891</c:v>
                </c:pt>
                <c:pt idx="1468">
                  <c:v>42319.208333333336</c:v>
                </c:pt>
                <c:pt idx="1469">
                  <c:v>42319.215277777781</c:v>
                </c:pt>
                <c:pt idx="1470">
                  <c:v>42319.222222222219</c:v>
                </c:pt>
                <c:pt idx="1471">
                  <c:v>42319.229166666664</c:v>
                </c:pt>
                <c:pt idx="1472">
                  <c:v>42319.236111111109</c:v>
                </c:pt>
                <c:pt idx="1473">
                  <c:v>42319.243055555555</c:v>
                </c:pt>
                <c:pt idx="1474">
                  <c:v>42319.25</c:v>
                </c:pt>
                <c:pt idx="1475">
                  <c:v>42319.256944444445</c:v>
                </c:pt>
                <c:pt idx="1476">
                  <c:v>42319.263888888891</c:v>
                </c:pt>
                <c:pt idx="1477">
                  <c:v>42319.270833333336</c:v>
                </c:pt>
                <c:pt idx="1478">
                  <c:v>42319.277777777781</c:v>
                </c:pt>
                <c:pt idx="1479">
                  <c:v>42319.284722222219</c:v>
                </c:pt>
                <c:pt idx="1480">
                  <c:v>42319.291666666664</c:v>
                </c:pt>
                <c:pt idx="1481">
                  <c:v>42319.298611111109</c:v>
                </c:pt>
                <c:pt idx="1482">
                  <c:v>42319.305555555555</c:v>
                </c:pt>
                <c:pt idx="1483">
                  <c:v>42319.3125</c:v>
                </c:pt>
                <c:pt idx="1484">
                  <c:v>42319.319444444445</c:v>
                </c:pt>
                <c:pt idx="1485">
                  <c:v>42319.326388888891</c:v>
                </c:pt>
                <c:pt idx="1486">
                  <c:v>42319.333333333336</c:v>
                </c:pt>
                <c:pt idx="1487">
                  <c:v>42319.340277777781</c:v>
                </c:pt>
                <c:pt idx="1488">
                  <c:v>42319.347222222219</c:v>
                </c:pt>
                <c:pt idx="1489">
                  <c:v>42319.354166666664</c:v>
                </c:pt>
                <c:pt idx="1490">
                  <c:v>42319.361111111109</c:v>
                </c:pt>
                <c:pt idx="1491">
                  <c:v>42319.368055555555</c:v>
                </c:pt>
                <c:pt idx="1492">
                  <c:v>42319.375</c:v>
                </c:pt>
                <c:pt idx="1493">
                  <c:v>42319.381944444445</c:v>
                </c:pt>
                <c:pt idx="1494">
                  <c:v>42319.388888888891</c:v>
                </c:pt>
                <c:pt idx="1495">
                  <c:v>42319.395833333336</c:v>
                </c:pt>
                <c:pt idx="1496">
                  <c:v>42319.402777777781</c:v>
                </c:pt>
                <c:pt idx="1497">
                  <c:v>42319.409722222219</c:v>
                </c:pt>
                <c:pt idx="1498">
                  <c:v>42319.416666666664</c:v>
                </c:pt>
                <c:pt idx="1499">
                  <c:v>42319.423611111109</c:v>
                </c:pt>
                <c:pt idx="1500">
                  <c:v>42319.430555555555</c:v>
                </c:pt>
                <c:pt idx="1501">
                  <c:v>42319.4375</c:v>
                </c:pt>
                <c:pt idx="1502">
                  <c:v>42319.444444444445</c:v>
                </c:pt>
                <c:pt idx="1503">
                  <c:v>42319.451388888891</c:v>
                </c:pt>
                <c:pt idx="1504">
                  <c:v>42319.458333333336</c:v>
                </c:pt>
                <c:pt idx="1505">
                  <c:v>42319.465277777781</c:v>
                </c:pt>
                <c:pt idx="1506">
                  <c:v>42319.472222222219</c:v>
                </c:pt>
                <c:pt idx="1507">
                  <c:v>42319.479166666664</c:v>
                </c:pt>
                <c:pt idx="1508">
                  <c:v>42319.486111111109</c:v>
                </c:pt>
                <c:pt idx="1509">
                  <c:v>42319.493055555555</c:v>
                </c:pt>
                <c:pt idx="1510">
                  <c:v>42319.5</c:v>
                </c:pt>
                <c:pt idx="1511">
                  <c:v>42319.506944444445</c:v>
                </c:pt>
                <c:pt idx="1512">
                  <c:v>42319.513888888891</c:v>
                </c:pt>
                <c:pt idx="1513">
                  <c:v>42319.520833333336</c:v>
                </c:pt>
                <c:pt idx="1514">
                  <c:v>42319.527777777781</c:v>
                </c:pt>
                <c:pt idx="1515">
                  <c:v>42319.534722222219</c:v>
                </c:pt>
                <c:pt idx="1516">
                  <c:v>42319.541666666664</c:v>
                </c:pt>
                <c:pt idx="1517">
                  <c:v>42319.548611111109</c:v>
                </c:pt>
                <c:pt idx="1518">
                  <c:v>42319.555555555555</c:v>
                </c:pt>
                <c:pt idx="1519">
                  <c:v>42319.5625</c:v>
                </c:pt>
                <c:pt idx="1520">
                  <c:v>42319.569444444445</c:v>
                </c:pt>
                <c:pt idx="1521">
                  <c:v>42319.576388888891</c:v>
                </c:pt>
                <c:pt idx="1522">
                  <c:v>42319.583333333336</c:v>
                </c:pt>
                <c:pt idx="1523">
                  <c:v>42319.590277777781</c:v>
                </c:pt>
                <c:pt idx="1524">
                  <c:v>42319.597222222219</c:v>
                </c:pt>
                <c:pt idx="1525">
                  <c:v>42319.604166666664</c:v>
                </c:pt>
                <c:pt idx="1526">
                  <c:v>42319.611111111109</c:v>
                </c:pt>
                <c:pt idx="1527">
                  <c:v>42319.618055555555</c:v>
                </c:pt>
                <c:pt idx="1528">
                  <c:v>42319.625</c:v>
                </c:pt>
                <c:pt idx="1529">
                  <c:v>42319.631944444445</c:v>
                </c:pt>
                <c:pt idx="1530">
                  <c:v>42319.638888888891</c:v>
                </c:pt>
                <c:pt idx="1531">
                  <c:v>42319.645833333336</c:v>
                </c:pt>
                <c:pt idx="1532">
                  <c:v>42319.652777777781</c:v>
                </c:pt>
                <c:pt idx="1533">
                  <c:v>42319.659722222219</c:v>
                </c:pt>
                <c:pt idx="1534">
                  <c:v>42319.666666666664</c:v>
                </c:pt>
                <c:pt idx="1535">
                  <c:v>42319.673611111109</c:v>
                </c:pt>
                <c:pt idx="1536">
                  <c:v>42319.680555555555</c:v>
                </c:pt>
                <c:pt idx="1537">
                  <c:v>42319.6875</c:v>
                </c:pt>
                <c:pt idx="1538">
                  <c:v>42319.694444444445</c:v>
                </c:pt>
                <c:pt idx="1539">
                  <c:v>42319.701388888891</c:v>
                </c:pt>
                <c:pt idx="1540">
                  <c:v>42319.708333333336</c:v>
                </c:pt>
                <c:pt idx="1541">
                  <c:v>42319.715277777781</c:v>
                </c:pt>
                <c:pt idx="1542">
                  <c:v>42319.722222222219</c:v>
                </c:pt>
                <c:pt idx="1543">
                  <c:v>42319.729166666664</c:v>
                </c:pt>
                <c:pt idx="1544">
                  <c:v>42319.736111111109</c:v>
                </c:pt>
                <c:pt idx="1545">
                  <c:v>42319.743055555555</c:v>
                </c:pt>
                <c:pt idx="1546">
                  <c:v>42319.75</c:v>
                </c:pt>
                <c:pt idx="1547">
                  <c:v>42319.756944444445</c:v>
                </c:pt>
                <c:pt idx="1548">
                  <c:v>42319.763888888891</c:v>
                </c:pt>
                <c:pt idx="1549">
                  <c:v>42319.770833333336</c:v>
                </c:pt>
                <c:pt idx="1550">
                  <c:v>42319.777777777781</c:v>
                </c:pt>
                <c:pt idx="1551">
                  <c:v>42319.784722222219</c:v>
                </c:pt>
                <c:pt idx="1552">
                  <c:v>42319.791666666664</c:v>
                </c:pt>
                <c:pt idx="1553">
                  <c:v>42319.798611111109</c:v>
                </c:pt>
                <c:pt idx="1554">
                  <c:v>42319.805555555555</c:v>
                </c:pt>
                <c:pt idx="1555">
                  <c:v>42319.8125</c:v>
                </c:pt>
                <c:pt idx="1556">
                  <c:v>42319.819444444445</c:v>
                </c:pt>
                <c:pt idx="1557">
                  <c:v>42319.826388888891</c:v>
                </c:pt>
                <c:pt idx="1558">
                  <c:v>42319.833333333336</c:v>
                </c:pt>
                <c:pt idx="1559">
                  <c:v>42319.840277777781</c:v>
                </c:pt>
                <c:pt idx="1560">
                  <c:v>42319.847222222219</c:v>
                </c:pt>
                <c:pt idx="1561">
                  <c:v>42319.854166666664</c:v>
                </c:pt>
                <c:pt idx="1562">
                  <c:v>42319.861111111109</c:v>
                </c:pt>
                <c:pt idx="1563">
                  <c:v>42319.868055555555</c:v>
                </c:pt>
                <c:pt idx="1564">
                  <c:v>42319.875</c:v>
                </c:pt>
                <c:pt idx="1565">
                  <c:v>42319.881944444445</c:v>
                </c:pt>
                <c:pt idx="1566">
                  <c:v>42319.888888888891</c:v>
                </c:pt>
                <c:pt idx="1567">
                  <c:v>42319.895833333336</c:v>
                </c:pt>
                <c:pt idx="1568">
                  <c:v>42319.902777777781</c:v>
                </c:pt>
                <c:pt idx="1569">
                  <c:v>42319.909722222219</c:v>
                </c:pt>
                <c:pt idx="1570">
                  <c:v>42319.916666666664</c:v>
                </c:pt>
                <c:pt idx="1571">
                  <c:v>42319.923611111109</c:v>
                </c:pt>
                <c:pt idx="1572">
                  <c:v>42319.930555555555</c:v>
                </c:pt>
                <c:pt idx="1573">
                  <c:v>42319.9375</c:v>
                </c:pt>
                <c:pt idx="1574">
                  <c:v>42319.944444444445</c:v>
                </c:pt>
                <c:pt idx="1575">
                  <c:v>42319.951388888891</c:v>
                </c:pt>
                <c:pt idx="1576">
                  <c:v>42319.958333333336</c:v>
                </c:pt>
                <c:pt idx="1577">
                  <c:v>42319.965277777781</c:v>
                </c:pt>
                <c:pt idx="1578">
                  <c:v>42319.972222222219</c:v>
                </c:pt>
                <c:pt idx="1579">
                  <c:v>42319.979166666664</c:v>
                </c:pt>
                <c:pt idx="1580">
                  <c:v>42319.986111111109</c:v>
                </c:pt>
                <c:pt idx="1581">
                  <c:v>42319.993055555555</c:v>
                </c:pt>
                <c:pt idx="1582">
                  <c:v>42320</c:v>
                </c:pt>
                <c:pt idx="1583">
                  <c:v>42320.006944444445</c:v>
                </c:pt>
                <c:pt idx="1584">
                  <c:v>42320.013888888891</c:v>
                </c:pt>
                <c:pt idx="1585">
                  <c:v>42320.020833333336</c:v>
                </c:pt>
                <c:pt idx="1586">
                  <c:v>42320.027777777781</c:v>
                </c:pt>
                <c:pt idx="1587">
                  <c:v>42320.034722222219</c:v>
                </c:pt>
                <c:pt idx="1588">
                  <c:v>42320.041666666664</c:v>
                </c:pt>
                <c:pt idx="1589">
                  <c:v>42320.048611111109</c:v>
                </c:pt>
                <c:pt idx="1590">
                  <c:v>42320.055555555555</c:v>
                </c:pt>
                <c:pt idx="1591">
                  <c:v>42320.0625</c:v>
                </c:pt>
                <c:pt idx="1592">
                  <c:v>42320.069444444445</c:v>
                </c:pt>
                <c:pt idx="1593">
                  <c:v>42320.076388888891</c:v>
                </c:pt>
                <c:pt idx="1594">
                  <c:v>42320.083333333336</c:v>
                </c:pt>
                <c:pt idx="1595">
                  <c:v>42320.090277777781</c:v>
                </c:pt>
                <c:pt idx="1596">
                  <c:v>42320.097222222219</c:v>
                </c:pt>
                <c:pt idx="1597">
                  <c:v>42320.104166666664</c:v>
                </c:pt>
                <c:pt idx="1598">
                  <c:v>42320.111111111109</c:v>
                </c:pt>
                <c:pt idx="1599">
                  <c:v>42320.118055555555</c:v>
                </c:pt>
                <c:pt idx="1600">
                  <c:v>42320.125</c:v>
                </c:pt>
                <c:pt idx="1601">
                  <c:v>42320.131944444445</c:v>
                </c:pt>
                <c:pt idx="1602">
                  <c:v>42320.138888888891</c:v>
                </c:pt>
                <c:pt idx="1603">
                  <c:v>42320.145833333336</c:v>
                </c:pt>
                <c:pt idx="1604">
                  <c:v>42320.152777777781</c:v>
                </c:pt>
                <c:pt idx="1605">
                  <c:v>42320.159722222219</c:v>
                </c:pt>
                <c:pt idx="1606">
                  <c:v>42320.166666666664</c:v>
                </c:pt>
                <c:pt idx="1607">
                  <c:v>42320.173611111109</c:v>
                </c:pt>
                <c:pt idx="1608">
                  <c:v>42320.180555555555</c:v>
                </c:pt>
                <c:pt idx="1609">
                  <c:v>42320.1875</c:v>
                </c:pt>
                <c:pt idx="1610">
                  <c:v>42320.194444444445</c:v>
                </c:pt>
                <c:pt idx="1611">
                  <c:v>42320.201388888891</c:v>
                </c:pt>
                <c:pt idx="1612">
                  <c:v>42320.208333333336</c:v>
                </c:pt>
                <c:pt idx="1613">
                  <c:v>42320.215277777781</c:v>
                </c:pt>
                <c:pt idx="1614">
                  <c:v>42320.222222222219</c:v>
                </c:pt>
                <c:pt idx="1615">
                  <c:v>42320.229166666664</c:v>
                </c:pt>
                <c:pt idx="1616">
                  <c:v>42320.236111111109</c:v>
                </c:pt>
                <c:pt idx="1617">
                  <c:v>42320.243055555555</c:v>
                </c:pt>
                <c:pt idx="1618">
                  <c:v>42320.25</c:v>
                </c:pt>
                <c:pt idx="1619">
                  <c:v>42320.256944444445</c:v>
                </c:pt>
                <c:pt idx="1620">
                  <c:v>42320.263888888891</c:v>
                </c:pt>
                <c:pt idx="1621">
                  <c:v>42320.270833333336</c:v>
                </c:pt>
                <c:pt idx="1622">
                  <c:v>42320.277777777781</c:v>
                </c:pt>
                <c:pt idx="1623">
                  <c:v>42320.284722222219</c:v>
                </c:pt>
                <c:pt idx="1624">
                  <c:v>42320.291666666664</c:v>
                </c:pt>
                <c:pt idx="1625">
                  <c:v>42320.298611111109</c:v>
                </c:pt>
                <c:pt idx="1626">
                  <c:v>42320.305555555555</c:v>
                </c:pt>
                <c:pt idx="1627">
                  <c:v>42320.3125</c:v>
                </c:pt>
                <c:pt idx="1628">
                  <c:v>42320.319444444445</c:v>
                </c:pt>
                <c:pt idx="1629">
                  <c:v>42320.326388888891</c:v>
                </c:pt>
                <c:pt idx="1630">
                  <c:v>42320.333333333336</c:v>
                </c:pt>
                <c:pt idx="1631">
                  <c:v>42320.340277777781</c:v>
                </c:pt>
                <c:pt idx="1632">
                  <c:v>42320.347222222219</c:v>
                </c:pt>
                <c:pt idx="1633">
                  <c:v>42320.354166666664</c:v>
                </c:pt>
                <c:pt idx="1634">
                  <c:v>42320.361111111109</c:v>
                </c:pt>
                <c:pt idx="1635">
                  <c:v>42320.368055555555</c:v>
                </c:pt>
                <c:pt idx="1636">
                  <c:v>42320.375</c:v>
                </c:pt>
                <c:pt idx="1637">
                  <c:v>42320.381944444445</c:v>
                </c:pt>
                <c:pt idx="1638">
                  <c:v>42320.388888888891</c:v>
                </c:pt>
                <c:pt idx="1639">
                  <c:v>42320.395833333336</c:v>
                </c:pt>
                <c:pt idx="1640">
                  <c:v>42320.402777777781</c:v>
                </c:pt>
                <c:pt idx="1641">
                  <c:v>42320.409722222219</c:v>
                </c:pt>
                <c:pt idx="1642">
                  <c:v>42320.416666666664</c:v>
                </c:pt>
                <c:pt idx="1643">
                  <c:v>42320.423611111109</c:v>
                </c:pt>
                <c:pt idx="1644">
                  <c:v>42320.430555555555</c:v>
                </c:pt>
                <c:pt idx="1645">
                  <c:v>42320.4375</c:v>
                </c:pt>
                <c:pt idx="1646">
                  <c:v>42320.444444444445</c:v>
                </c:pt>
                <c:pt idx="1647">
                  <c:v>42320.451388888891</c:v>
                </c:pt>
                <c:pt idx="1648">
                  <c:v>42320.458333333336</c:v>
                </c:pt>
                <c:pt idx="1649">
                  <c:v>42320.465277777781</c:v>
                </c:pt>
                <c:pt idx="1650">
                  <c:v>42320.472222222219</c:v>
                </c:pt>
                <c:pt idx="1651">
                  <c:v>42320.479166666664</c:v>
                </c:pt>
                <c:pt idx="1652">
                  <c:v>42320.486111111109</c:v>
                </c:pt>
                <c:pt idx="1653">
                  <c:v>42320.493055555555</c:v>
                </c:pt>
                <c:pt idx="1654">
                  <c:v>42320.5</c:v>
                </c:pt>
                <c:pt idx="1655">
                  <c:v>42320.506944444445</c:v>
                </c:pt>
                <c:pt idx="1656">
                  <c:v>42320.513888888891</c:v>
                </c:pt>
                <c:pt idx="1657">
                  <c:v>42320.520833333336</c:v>
                </c:pt>
                <c:pt idx="1658">
                  <c:v>42320.527777777781</c:v>
                </c:pt>
                <c:pt idx="1659">
                  <c:v>42320.534722222219</c:v>
                </c:pt>
                <c:pt idx="1660">
                  <c:v>42320.541666666664</c:v>
                </c:pt>
                <c:pt idx="1661">
                  <c:v>42320.548611111109</c:v>
                </c:pt>
                <c:pt idx="1662">
                  <c:v>42320.555555555555</c:v>
                </c:pt>
                <c:pt idx="1663">
                  <c:v>42320.5625</c:v>
                </c:pt>
                <c:pt idx="1664">
                  <c:v>42320.569444444445</c:v>
                </c:pt>
                <c:pt idx="1665">
                  <c:v>42320.576388888891</c:v>
                </c:pt>
                <c:pt idx="1666">
                  <c:v>42320.583333333336</c:v>
                </c:pt>
                <c:pt idx="1667">
                  <c:v>42320.590277777781</c:v>
                </c:pt>
                <c:pt idx="1668">
                  <c:v>42320.597222222219</c:v>
                </c:pt>
                <c:pt idx="1669">
                  <c:v>42320.604166666664</c:v>
                </c:pt>
                <c:pt idx="1670">
                  <c:v>42320.611111111109</c:v>
                </c:pt>
                <c:pt idx="1671">
                  <c:v>42320.618055555555</c:v>
                </c:pt>
                <c:pt idx="1672">
                  <c:v>42320.625</c:v>
                </c:pt>
                <c:pt idx="1673">
                  <c:v>42320.631944444445</c:v>
                </c:pt>
                <c:pt idx="1674">
                  <c:v>42320.638888888891</c:v>
                </c:pt>
                <c:pt idx="1675">
                  <c:v>42320.645833333336</c:v>
                </c:pt>
                <c:pt idx="1676">
                  <c:v>42320.652777777781</c:v>
                </c:pt>
                <c:pt idx="1677">
                  <c:v>42320.659722222219</c:v>
                </c:pt>
                <c:pt idx="1678">
                  <c:v>42320.666666666664</c:v>
                </c:pt>
                <c:pt idx="1679">
                  <c:v>42320.673611111109</c:v>
                </c:pt>
                <c:pt idx="1680">
                  <c:v>42320.680555555555</c:v>
                </c:pt>
                <c:pt idx="1681">
                  <c:v>42320.6875</c:v>
                </c:pt>
                <c:pt idx="1682">
                  <c:v>42320.694444444445</c:v>
                </c:pt>
                <c:pt idx="1683">
                  <c:v>42320.701388888891</c:v>
                </c:pt>
                <c:pt idx="1684">
                  <c:v>42320.708333333336</c:v>
                </c:pt>
                <c:pt idx="1685">
                  <c:v>42320.715277777781</c:v>
                </c:pt>
                <c:pt idx="1686">
                  <c:v>42320.722222222219</c:v>
                </c:pt>
                <c:pt idx="1687">
                  <c:v>42320.729166666664</c:v>
                </c:pt>
                <c:pt idx="1688">
                  <c:v>42320.736111111109</c:v>
                </c:pt>
                <c:pt idx="1689">
                  <c:v>42320.743055555555</c:v>
                </c:pt>
                <c:pt idx="1690">
                  <c:v>42320.75</c:v>
                </c:pt>
                <c:pt idx="1691">
                  <c:v>42320.756944444445</c:v>
                </c:pt>
                <c:pt idx="1692">
                  <c:v>42320.763888888891</c:v>
                </c:pt>
                <c:pt idx="1693">
                  <c:v>42320.770833333336</c:v>
                </c:pt>
                <c:pt idx="1694">
                  <c:v>42320.777777777781</c:v>
                </c:pt>
                <c:pt idx="1695">
                  <c:v>42320.784722222219</c:v>
                </c:pt>
                <c:pt idx="1696">
                  <c:v>42320.791666666664</c:v>
                </c:pt>
                <c:pt idx="1697">
                  <c:v>42320.798611111109</c:v>
                </c:pt>
                <c:pt idx="1698">
                  <c:v>42320.805555555555</c:v>
                </c:pt>
                <c:pt idx="1699">
                  <c:v>42320.8125</c:v>
                </c:pt>
                <c:pt idx="1700">
                  <c:v>42320.819444444445</c:v>
                </c:pt>
                <c:pt idx="1701">
                  <c:v>42320.826388888891</c:v>
                </c:pt>
                <c:pt idx="1702">
                  <c:v>42320.833333333336</c:v>
                </c:pt>
                <c:pt idx="1703">
                  <c:v>42320.840277777781</c:v>
                </c:pt>
                <c:pt idx="1704">
                  <c:v>42320.847222222219</c:v>
                </c:pt>
                <c:pt idx="1705">
                  <c:v>42320.854166666664</c:v>
                </c:pt>
                <c:pt idx="1706">
                  <c:v>42320.861111111109</c:v>
                </c:pt>
                <c:pt idx="1707">
                  <c:v>42320.868055555555</c:v>
                </c:pt>
                <c:pt idx="1708">
                  <c:v>42320.875</c:v>
                </c:pt>
                <c:pt idx="1709">
                  <c:v>42320.881944444445</c:v>
                </c:pt>
                <c:pt idx="1710">
                  <c:v>42320.888888888891</c:v>
                </c:pt>
                <c:pt idx="1711">
                  <c:v>42320.895833333336</c:v>
                </c:pt>
                <c:pt idx="1712">
                  <c:v>42320.902777777781</c:v>
                </c:pt>
                <c:pt idx="1713">
                  <c:v>42320.909722222219</c:v>
                </c:pt>
                <c:pt idx="1714">
                  <c:v>42320.916666666664</c:v>
                </c:pt>
                <c:pt idx="1715">
                  <c:v>42320.923611111109</c:v>
                </c:pt>
                <c:pt idx="1716">
                  <c:v>42320.930555555555</c:v>
                </c:pt>
                <c:pt idx="1717">
                  <c:v>42320.9375</c:v>
                </c:pt>
                <c:pt idx="1718">
                  <c:v>42320.944444444445</c:v>
                </c:pt>
                <c:pt idx="1719">
                  <c:v>42320.951388888891</c:v>
                </c:pt>
                <c:pt idx="1720">
                  <c:v>42320.958333333336</c:v>
                </c:pt>
                <c:pt idx="1721">
                  <c:v>42320.965277777781</c:v>
                </c:pt>
                <c:pt idx="1722">
                  <c:v>42320.972222222219</c:v>
                </c:pt>
                <c:pt idx="1723">
                  <c:v>42320.979166666664</c:v>
                </c:pt>
                <c:pt idx="1724">
                  <c:v>42320.986111111109</c:v>
                </c:pt>
                <c:pt idx="1725">
                  <c:v>42320.993055555555</c:v>
                </c:pt>
                <c:pt idx="1726">
                  <c:v>42321</c:v>
                </c:pt>
                <c:pt idx="1727">
                  <c:v>42321.006944444445</c:v>
                </c:pt>
                <c:pt idx="1728">
                  <c:v>42321.013888888891</c:v>
                </c:pt>
                <c:pt idx="1729">
                  <c:v>42321.020833333336</c:v>
                </c:pt>
                <c:pt idx="1730">
                  <c:v>42321.027777777781</c:v>
                </c:pt>
                <c:pt idx="1731">
                  <c:v>42321.034722222219</c:v>
                </c:pt>
                <c:pt idx="1732">
                  <c:v>42321.041666666664</c:v>
                </c:pt>
                <c:pt idx="1733">
                  <c:v>42321.048611111109</c:v>
                </c:pt>
                <c:pt idx="1734">
                  <c:v>42321.055555555555</c:v>
                </c:pt>
                <c:pt idx="1735">
                  <c:v>42321.0625</c:v>
                </c:pt>
                <c:pt idx="1736">
                  <c:v>42321.069444444445</c:v>
                </c:pt>
                <c:pt idx="1737">
                  <c:v>42321.076388888891</c:v>
                </c:pt>
                <c:pt idx="1738">
                  <c:v>42321.083333333336</c:v>
                </c:pt>
                <c:pt idx="1739">
                  <c:v>42321.090277777781</c:v>
                </c:pt>
                <c:pt idx="1740">
                  <c:v>42321.097222222219</c:v>
                </c:pt>
                <c:pt idx="1741">
                  <c:v>42321.104166666664</c:v>
                </c:pt>
                <c:pt idx="1742">
                  <c:v>42321.111111111109</c:v>
                </c:pt>
                <c:pt idx="1743">
                  <c:v>42321.118055555555</c:v>
                </c:pt>
                <c:pt idx="1744">
                  <c:v>42321.125</c:v>
                </c:pt>
                <c:pt idx="1745">
                  <c:v>42321.131944444445</c:v>
                </c:pt>
                <c:pt idx="1746">
                  <c:v>42321.138888888891</c:v>
                </c:pt>
                <c:pt idx="1747">
                  <c:v>42321.145833333336</c:v>
                </c:pt>
                <c:pt idx="1748">
                  <c:v>42321.152777777781</c:v>
                </c:pt>
                <c:pt idx="1749">
                  <c:v>42321.159722222219</c:v>
                </c:pt>
                <c:pt idx="1750">
                  <c:v>42321.166666666664</c:v>
                </c:pt>
                <c:pt idx="1751">
                  <c:v>42321.173611111109</c:v>
                </c:pt>
                <c:pt idx="1752">
                  <c:v>42321.180555555555</c:v>
                </c:pt>
                <c:pt idx="1753">
                  <c:v>42321.1875</c:v>
                </c:pt>
                <c:pt idx="1754">
                  <c:v>42321.194444444445</c:v>
                </c:pt>
                <c:pt idx="1755">
                  <c:v>42321.201388888891</c:v>
                </c:pt>
                <c:pt idx="1756">
                  <c:v>42321.208333333336</c:v>
                </c:pt>
                <c:pt idx="1757">
                  <c:v>42321.215277777781</c:v>
                </c:pt>
                <c:pt idx="1758">
                  <c:v>42321.222222222219</c:v>
                </c:pt>
                <c:pt idx="1759">
                  <c:v>42321.229166666664</c:v>
                </c:pt>
                <c:pt idx="1760">
                  <c:v>42321.236111111109</c:v>
                </c:pt>
                <c:pt idx="1761">
                  <c:v>42321.243055555555</c:v>
                </c:pt>
                <c:pt idx="1762">
                  <c:v>42321.25</c:v>
                </c:pt>
                <c:pt idx="1763">
                  <c:v>42321.256944444445</c:v>
                </c:pt>
                <c:pt idx="1764">
                  <c:v>42321.263888888891</c:v>
                </c:pt>
                <c:pt idx="1765">
                  <c:v>42321.270833333336</c:v>
                </c:pt>
                <c:pt idx="1766">
                  <c:v>42321.277777777781</c:v>
                </c:pt>
                <c:pt idx="1767">
                  <c:v>42321.284722222219</c:v>
                </c:pt>
                <c:pt idx="1768">
                  <c:v>42321.291666666664</c:v>
                </c:pt>
                <c:pt idx="1769">
                  <c:v>42321.298611111109</c:v>
                </c:pt>
                <c:pt idx="1770">
                  <c:v>42321.305555555555</c:v>
                </c:pt>
                <c:pt idx="1771">
                  <c:v>42321.3125</c:v>
                </c:pt>
                <c:pt idx="1772">
                  <c:v>42321.319444444445</c:v>
                </c:pt>
                <c:pt idx="1773">
                  <c:v>42321.326388888891</c:v>
                </c:pt>
                <c:pt idx="1774">
                  <c:v>42321.333333333336</c:v>
                </c:pt>
                <c:pt idx="1775">
                  <c:v>42321.340277777781</c:v>
                </c:pt>
                <c:pt idx="1776">
                  <c:v>42321.347222222219</c:v>
                </c:pt>
                <c:pt idx="1777">
                  <c:v>42321.354166666664</c:v>
                </c:pt>
                <c:pt idx="1778">
                  <c:v>42321.361111111109</c:v>
                </c:pt>
                <c:pt idx="1779">
                  <c:v>42321.368055555555</c:v>
                </c:pt>
                <c:pt idx="1780">
                  <c:v>42321.375</c:v>
                </c:pt>
                <c:pt idx="1781">
                  <c:v>42321.381944444445</c:v>
                </c:pt>
                <c:pt idx="1782">
                  <c:v>42321.388888888891</c:v>
                </c:pt>
                <c:pt idx="1783">
                  <c:v>42321.395833333336</c:v>
                </c:pt>
                <c:pt idx="1784">
                  <c:v>42321.402777777781</c:v>
                </c:pt>
                <c:pt idx="1785">
                  <c:v>42321.409722222219</c:v>
                </c:pt>
                <c:pt idx="1786">
                  <c:v>42321.416666666664</c:v>
                </c:pt>
                <c:pt idx="1787">
                  <c:v>42321.423611111109</c:v>
                </c:pt>
                <c:pt idx="1788">
                  <c:v>42321.430555555555</c:v>
                </c:pt>
                <c:pt idx="1789">
                  <c:v>42321.4375</c:v>
                </c:pt>
                <c:pt idx="1790">
                  <c:v>42321.444444444445</c:v>
                </c:pt>
                <c:pt idx="1791">
                  <c:v>42321.451388888891</c:v>
                </c:pt>
                <c:pt idx="1792">
                  <c:v>42321.458333333336</c:v>
                </c:pt>
                <c:pt idx="1793">
                  <c:v>42321.465277777781</c:v>
                </c:pt>
                <c:pt idx="1794">
                  <c:v>42321.472222222219</c:v>
                </c:pt>
                <c:pt idx="1795">
                  <c:v>42321.479166666664</c:v>
                </c:pt>
                <c:pt idx="1796">
                  <c:v>42321.486111111109</c:v>
                </c:pt>
                <c:pt idx="1797">
                  <c:v>42321.493055555555</c:v>
                </c:pt>
                <c:pt idx="1798">
                  <c:v>42321.5</c:v>
                </c:pt>
                <c:pt idx="1799">
                  <c:v>42321.506944444445</c:v>
                </c:pt>
                <c:pt idx="1800">
                  <c:v>42321.513888888891</c:v>
                </c:pt>
                <c:pt idx="1801">
                  <c:v>42321.520833333336</c:v>
                </c:pt>
                <c:pt idx="1802">
                  <c:v>42321.527777777781</c:v>
                </c:pt>
                <c:pt idx="1803">
                  <c:v>42321.534722222219</c:v>
                </c:pt>
                <c:pt idx="1804">
                  <c:v>42321.541666666664</c:v>
                </c:pt>
                <c:pt idx="1805">
                  <c:v>42321.548611111109</c:v>
                </c:pt>
                <c:pt idx="1806">
                  <c:v>42321.555555555555</c:v>
                </c:pt>
                <c:pt idx="1807">
                  <c:v>42321.5625</c:v>
                </c:pt>
                <c:pt idx="1808">
                  <c:v>42321.569444444445</c:v>
                </c:pt>
                <c:pt idx="1809">
                  <c:v>42321.576388888891</c:v>
                </c:pt>
                <c:pt idx="1810">
                  <c:v>42321.583333333336</c:v>
                </c:pt>
                <c:pt idx="1811">
                  <c:v>42321.590277777781</c:v>
                </c:pt>
                <c:pt idx="1812">
                  <c:v>42321.597222222219</c:v>
                </c:pt>
                <c:pt idx="1813">
                  <c:v>42321.604166666664</c:v>
                </c:pt>
                <c:pt idx="1814">
                  <c:v>42321.611111111109</c:v>
                </c:pt>
                <c:pt idx="1815">
                  <c:v>42321.618055555555</c:v>
                </c:pt>
                <c:pt idx="1816">
                  <c:v>42321.625</c:v>
                </c:pt>
                <c:pt idx="1817">
                  <c:v>42321.631944444445</c:v>
                </c:pt>
                <c:pt idx="1818">
                  <c:v>42321.638888888891</c:v>
                </c:pt>
                <c:pt idx="1819">
                  <c:v>42321.645833333336</c:v>
                </c:pt>
                <c:pt idx="1820">
                  <c:v>42321.652777777781</c:v>
                </c:pt>
                <c:pt idx="1821">
                  <c:v>42321.659722222219</c:v>
                </c:pt>
                <c:pt idx="1822">
                  <c:v>42321.666666666664</c:v>
                </c:pt>
                <c:pt idx="1823">
                  <c:v>42321.673611111109</c:v>
                </c:pt>
                <c:pt idx="1824">
                  <c:v>42321.680555555555</c:v>
                </c:pt>
                <c:pt idx="1825">
                  <c:v>42321.6875</c:v>
                </c:pt>
                <c:pt idx="1826">
                  <c:v>42321.694444444445</c:v>
                </c:pt>
                <c:pt idx="1827">
                  <c:v>42321.701388888891</c:v>
                </c:pt>
                <c:pt idx="1828">
                  <c:v>42321.708333333336</c:v>
                </c:pt>
                <c:pt idx="1829">
                  <c:v>42321.715277777781</c:v>
                </c:pt>
                <c:pt idx="1830">
                  <c:v>42321.722222222219</c:v>
                </c:pt>
                <c:pt idx="1831">
                  <c:v>42321.729166666664</c:v>
                </c:pt>
                <c:pt idx="1832">
                  <c:v>42321.736111111109</c:v>
                </c:pt>
                <c:pt idx="1833">
                  <c:v>42321.743055555555</c:v>
                </c:pt>
                <c:pt idx="1834">
                  <c:v>42321.75</c:v>
                </c:pt>
                <c:pt idx="1835">
                  <c:v>42321.756944444445</c:v>
                </c:pt>
                <c:pt idx="1836">
                  <c:v>42321.763888888891</c:v>
                </c:pt>
                <c:pt idx="1837">
                  <c:v>42321.770833333336</c:v>
                </c:pt>
                <c:pt idx="1838">
                  <c:v>42321.777777777781</c:v>
                </c:pt>
                <c:pt idx="1839">
                  <c:v>42321.784722222219</c:v>
                </c:pt>
                <c:pt idx="1840">
                  <c:v>42321.791666666664</c:v>
                </c:pt>
                <c:pt idx="1841">
                  <c:v>42321.798611111109</c:v>
                </c:pt>
                <c:pt idx="1842">
                  <c:v>42321.805555555555</c:v>
                </c:pt>
                <c:pt idx="1843">
                  <c:v>42321.8125</c:v>
                </c:pt>
                <c:pt idx="1844">
                  <c:v>42321.819444444445</c:v>
                </c:pt>
                <c:pt idx="1845">
                  <c:v>42321.826388888891</c:v>
                </c:pt>
                <c:pt idx="1846">
                  <c:v>42321.833333333336</c:v>
                </c:pt>
                <c:pt idx="1847">
                  <c:v>42321.840277777781</c:v>
                </c:pt>
                <c:pt idx="1848">
                  <c:v>42321.847222222219</c:v>
                </c:pt>
                <c:pt idx="1849">
                  <c:v>42321.854166666664</c:v>
                </c:pt>
                <c:pt idx="1850">
                  <c:v>42321.861111111109</c:v>
                </c:pt>
                <c:pt idx="1851">
                  <c:v>42321.868055555555</c:v>
                </c:pt>
                <c:pt idx="1852">
                  <c:v>42321.875</c:v>
                </c:pt>
                <c:pt idx="1853">
                  <c:v>42321.881944444445</c:v>
                </c:pt>
                <c:pt idx="1854">
                  <c:v>42321.888888888891</c:v>
                </c:pt>
                <c:pt idx="1855">
                  <c:v>42321.895833333336</c:v>
                </c:pt>
                <c:pt idx="1856">
                  <c:v>42321.902777777781</c:v>
                </c:pt>
                <c:pt idx="1857">
                  <c:v>42321.909722222219</c:v>
                </c:pt>
                <c:pt idx="1858">
                  <c:v>42321.916666666664</c:v>
                </c:pt>
                <c:pt idx="1859">
                  <c:v>42321.923611111109</c:v>
                </c:pt>
                <c:pt idx="1860">
                  <c:v>42321.930555555555</c:v>
                </c:pt>
                <c:pt idx="1861">
                  <c:v>42321.9375</c:v>
                </c:pt>
                <c:pt idx="1862">
                  <c:v>42321.944444444445</c:v>
                </c:pt>
                <c:pt idx="1863">
                  <c:v>42321.951388888891</c:v>
                </c:pt>
                <c:pt idx="1864">
                  <c:v>42321.958333333336</c:v>
                </c:pt>
                <c:pt idx="1865">
                  <c:v>42321.965277777781</c:v>
                </c:pt>
                <c:pt idx="1866">
                  <c:v>42321.972222222219</c:v>
                </c:pt>
                <c:pt idx="1867">
                  <c:v>42321.979166666664</c:v>
                </c:pt>
                <c:pt idx="1868">
                  <c:v>42321.986111111109</c:v>
                </c:pt>
                <c:pt idx="1869">
                  <c:v>42321.993055555555</c:v>
                </c:pt>
                <c:pt idx="1870">
                  <c:v>42322</c:v>
                </c:pt>
                <c:pt idx="1871">
                  <c:v>42322.006944444445</c:v>
                </c:pt>
                <c:pt idx="1872">
                  <c:v>42322.013888888891</c:v>
                </c:pt>
                <c:pt idx="1873">
                  <c:v>42322.020833333336</c:v>
                </c:pt>
                <c:pt idx="1874">
                  <c:v>42322.027777777781</c:v>
                </c:pt>
                <c:pt idx="1875">
                  <c:v>42322.034722222219</c:v>
                </c:pt>
                <c:pt idx="1876">
                  <c:v>42322.041666666664</c:v>
                </c:pt>
                <c:pt idx="1877">
                  <c:v>42322.048611111109</c:v>
                </c:pt>
                <c:pt idx="1878">
                  <c:v>42322.055555555555</c:v>
                </c:pt>
                <c:pt idx="1879">
                  <c:v>42322.0625</c:v>
                </c:pt>
                <c:pt idx="1880">
                  <c:v>42322.069444444445</c:v>
                </c:pt>
                <c:pt idx="1881">
                  <c:v>42322.076388888891</c:v>
                </c:pt>
                <c:pt idx="1882">
                  <c:v>42322.083333333336</c:v>
                </c:pt>
                <c:pt idx="1883">
                  <c:v>42322.090277777781</c:v>
                </c:pt>
                <c:pt idx="1884">
                  <c:v>42322.097222222219</c:v>
                </c:pt>
                <c:pt idx="1885">
                  <c:v>42322.104166666664</c:v>
                </c:pt>
                <c:pt idx="1886">
                  <c:v>42322.111111111109</c:v>
                </c:pt>
                <c:pt idx="1887">
                  <c:v>42322.118055555555</c:v>
                </c:pt>
                <c:pt idx="1888">
                  <c:v>42322.125</c:v>
                </c:pt>
                <c:pt idx="1889">
                  <c:v>42322.131944444445</c:v>
                </c:pt>
                <c:pt idx="1890">
                  <c:v>42322.138888888891</c:v>
                </c:pt>
                <c:pt idx="1891">
                  <c:v>42322.145833333336</c:v>
                </c:pt>
                <c:pt idx="1892">
                  <c:v>42322.152777777781</c:v>
                </c:pt>
                <c:pt idx="1893">
                  <c:v>42322.159722222219</c:v>
                </c:pt>
                <c:pt idx="1894">
                  <c:v>42322.166666666664</c:v>
                </c:pt>
                <c:pt idx="1895">
                  <c:v>42322.173611111109</c:v>
                </c:pt>
                <c:pt idx="1896">
                  <c:v>42322.180555555555</c:v>
                </c:pt>
                <c:pt idx="1897">
                  <c:v>42322.1875</c:v>
                </c:pt>
                <c:pt idx="1898">
                  <c:v>42322.194444444445</c:v>
                </c:pt>
                <c:pt idx="1899">
                  <c:v>42322.201388888891</c:v>
                </c:pt>
                <c:pt idx="1900">
                  <c:v>42322.208333333336</c:v>
                </c:pt>
                <c:pt idx="1901">
                  <c:v>42322.215277777781</c:v>
                </c:pt>
                <c:pt idx="1902">
                  <c:v>42322.222222222219</c:v>
                </c:pt>
                <c:pt idx="1903">
                  <c:v>42322.229166666664</c:v>
                </c:pt>
                <c:pt idx="1904">
                  <c:v>42322.236111111109</c:v>
                </c:pt>
                <c:pt idx="1905">
                  <c:v>42322.243055555555</c:v>
                </c:pt>
                <c:pt idx="1906">
                  <c:v>42322.25</c:v>
                </c:pt>
                <c:pt idx="1907">
                  <c:v>42322.256944444445</c:v>
                </c:pt>
                <c:pt idx="1908">
                  <c:v>42322.263888888891</c:v>
                </c:pt>
                <c:pt idx="1909">
                  <c:v>42322.270833333336</c:v>
                </c:pt>
                <c:pt idx="1910">
                  <c:v>42322.277777777781</c:v>
                </c:pt>
                <c:pt idx="1911">
                  <c:v>42322.284722222219</c:v>
                </c:pt>
                <c:pt idx="1912">
                  <c:v>42322.291666666664</c:v>
                </c:pt>
                <c:pt idx="1913">
                  <c:v>42322.298611111109</c:v>
                </c:pt>
                <c:pt idx="1914">
                  <c:v>42322.305555555555</c:v>
                </c:pt>
                <c:pt idx="1915">
                  <c:v>42322.3125</c:v>
                </c:pt>
                <c:pt idx="1916">
                  <c:v>42322.319444444445</c:v>
                </c:pt>
                <c:pt idx="1917">
                  <c:v>42322.326388888891</c:v>
                </c:pt>
                <c:pt idx="1918">
                  <c:v>42322.333333333336</c:v>
                </c:pt>
                <c:pt idx="1919">
                  <c:v>42322.340277777781</c:v>
                </c:pt>
                <c:pt idx="1920">
                  <c:v>42322.347222222219</c:v>
                </c:pt>
                <c:pt idx="1921">
                  <c:v>42322.354166666664</c:v>
                </c:pt>
                <c:pt idx="1922">
                  <c:v>42322.361111111109</c:v>
                </c:pt>
                <c:pt idx="1923">
                  <c:v>42322.368055555555</c:v>
                </c:pt>
                <c:pt idx="1924">
                  <c:v>42322.375</c:v>
                </c:pt>
                <c:pt idx="1925">
                  <c:v>42322.381944444445</c:v>
                </c:pt>
                <c:pt idx="1926">
                  <c:v>42322.388888888891</c:v>
                </c:pt>
                <c:pt idx="1927">
                  <c:v>42322.395833333336</c:v>
                </c:pt>
                <c:pt idx="1928">
                  <c:v>42322.402777777781</c:v>
                </c:pt>
                <c:pt idx="1929">
                  <c:v>42322.409722222219</c:v>
                </c:pt>
                <c:pt idx="1930">
                  <c:v>42322.416666666664</c:v>
                </c:pt>
                <c:pt idx="1931">
                  <c:v>42322.423611111109</c:v>
                </c:pt>
                <c:pt idx="1932">
                  <c:v>42322.430555555555</c:v>
                </c:pt>
                <c:pt idx="1933">
                  <c:v>42322.4375</c:v>
                </c:pt>
                <c:pt idx="1934">
                  <c:v>42322.444444444445</c:v>
                </c:pt>
                <c:pt idx="1935">
                  <c:v>42322.451388888891</c:v>
                </c:pt>
                <c:pt idx="1936">
                  <c:v>42322.458333333336</c:v>
                </c:pt>
                <c:pt idx="1937">
                  <c:v>42322.465277777781</c:v>
                </c:pt>
                <c:pt idx="1938">
                  <c:v>42322.472222222219</c:v>
                </c:pt>
                <c:pt idx="1939">
                  <c:v>42322.479166666664</c:v>
                </c:pt>
                <c:pt idx="1940">
                  <c:v>42322.486111111109</c:v>
                </c:pt>
                <c:pt idx="1941">
                  <c:v>42322.493055555555</c:v>
                </c:pt>
                <c:pt idx="1942">
                  <c:v>42322.5</c:v>
                </c:pt>
                <c:pt idx="1943">
                  <c:v>42322.506944444445</c:v>
                </c:pt>
                <c:pt idx="1944">
                  <c:v>42322.513888888891</c:v>
                </c:pt>
                <c:pt idx="1945">
                  <c:v>42322.520833333336</c:v>
                </c:pt>
                <c:pt idx="1946">
                  <c:v>42322.527777777781</c:v>
                </c:pt>
                <c:pt idx="1947">
                  <c:v>42322.534722222219</c:v>
                </c:pt>
                <c:pt idx="1948">
                  <c:v>42322.541666666664</c:v>
                </c:pt>
                <c:pt idx="1949">
                  <c:v>42322.548611111109</c:v>
                </c:pt>
                <c:pt idx="1950">
                  <c:v>42322.555555555555</c:v>
                </c:pt>
                <c:pt idx="1951">
                  <c:v>42322.5625</c:v>
                </c:pt>
                <c:pt idx="1952">
                  <c:v>42322.569444444445</c:v>
                </c:pt>
                <c:pt idx="1953">
                  <c:v>42322.576388888891</c:v>
                </c:pt>
                <c:pt idx="1954">
                  <c:v>42322.583333333336</c:v>
                </c:pt>
                <c:pt idx="1955">
                  <c:v>42322.590277777781</c:v>
                </c:pt>
                <c:pt idx="1956">
                  <c:v>42322.597222222219</c:v>
                </c:pt>
                <c:pt idx="1957">
                  <c:v>42322.604166666664</c:v>
                </c:pt>
                <c:pt idx="1958">
                  <c:v>42322.611111111109</c:v>
                </c:pt>
                <c:pt idx="1959">
                  <c:v>42322.618055555555</c:v>
                </c:pt>
                <c:pt idx="1960">
                  <c:v>42322.625</c:v>
                </c:pt>
                <c:pt idx="1961">
                  <c:v>42322.631944444445</c:v>
                </c:pt>
                <c:pt idx="1962">
                  <c:v>42322.638888888891</c:v>
                </c:pt>
                <c:pt idx="1963">
                  <c:v>42322.645833333336</c:v>
                </c:pt>
                <c:pt idx="1964">
                  <c:v>42322.652777777781</c:v>
                </c:pt>
                <c:pt idx="1965">
                  <c:v>42322.659722222219</c:v>
                </c:pt>
                <c:pt idx="1966">
                  <c:v>42322.666666666664</c:v>
                </c:pt>
                <c:pt idx="1967">
                  <c:v>42322.673611111109</c:v>
                </c:pt>
                <c:pt idx="1968">
                  <c:v>42322.680555555555</c:v>
                </c:pt>
                <c:pt idx="1969">
                  <c:v>42322.6875</c:v>
                </c:pt>
                <c:pt idx="1970">
                  <c:v>42322.694444444445</c:v>
                </c:pt>
                <c:pt idx="1971">
                  <c:v>42322.701388888891</c:v>
                </c:pt>
                <c:pt idx="1972">
                  <c:v>42322.708333333336</c:v>
                </c:pt>
                <c:pt idx="1973">
                  <c:v>42322.715277777781</c:v>
                </c:pt>
                <c:pt idx="1974">
                  <c:v>42322.722222222219</c:v>
                </c:pt>
                <c:pt idx="1975">
                  <c:v>42322.729166666664</c:v>
                </c:pt>
                <c:pt idx="1976">
                  <c:v>42322.736111111109</c:v>
                </c:pt>
                <c:pt idx="1977">
                  <c:v>42322.743055555555</c:v>
                </c:pt>
                <c:pt idx="1978">
                  <c:v>42322.75</c:v>
                </c:pt>
                <c:pt idx="1979">
                  <c:v>42322.756944444445</c:v>
                </c:pt>
                <c:pt idx="1980">
                  <c:v>42322.763888888891</c:v>
                </c:pt>
                <c:pt idx="1981">
                  <c:v>42322.770833333336</c:v>
                </c:pt>
                <c:pt idx="1982">
                  <c:v>42322.777777777781</c:v>
                </c:pt>
                <c:pt idx="1983">
                  <c:v>42322.784722222219</c:v>
                </c:pt>
                <c:pt idx="1984">
                  <c:v>42322.791666666664</c:v>
                </c:pt>
                <c:pt idx="1985">
                  <c:v>42322.798611111109</c:v>
                </c:pt>
                <c:pt idx="1986">
                  <c:v>42322.805555555555</c:v>
                </c:pt>
                <c:pt idx="1987">
                  <c:v>42322.8125</c:v>
                </c:pt>
                <c:pt idx="1988">
                  <c:v>42322.819444444445</c:v>
                </c:pt>
                <c:pt idx="1989">
                  <c:v>42322.826388888891</c:v>
                </c:pt>
                <c:pt idx="1990">
                  <c:v>42322.833333333336</c:v>
                </c:pt>
                <c:pt idx="1991">
                  <c:v>42322.840277777781</c:v>
                </c:pt>
                <c:pt idx="1992">
                  <c:v>42322.847222222219</c:v>
                </c:pt>
                <c:pt idx="1993">
                  <c:v>42322.854166666664</c:v>
                </c:pt>
                <c:pt idx="1994">
                  <c:v>42322.861111111109</c:v>
                </c:pt>
                <c:pt idx="1995">
                  <c:v>42322.868055555555</c:v>
                </c:pt>
                <c:pt idx="1996">
                  <c:v>42322.875</c:v>
                </c:pt>
                <c:pt idx="1997">
                  <c:v>42322.881944444445</c:v>
                </c:pt>
                <c:pt idx="1998">
                  <c:v>42322.888888888891</c:v>
                </c:pt>
                <c:pt idx="1999">
                  <c:v>42322.895833333336</c:v>
                </c:pt>
                <c:pt idx="2000">
                  <c:v>42322.902777777781</c:v>
                </c:pt>
                <c:pt idx="2001">
                  <c:v>42322.909722222219</c:v>
                </c:pt>
                <c:pt idx="2002">
                  <c:v>42322.916666666664</c:v>
                </c:pt>
                <c:pt idx="2003">
                  <c:v>42322.923611111109</c:v>
                </c:pt>
                <c:pt idx="2004">
                  <c:v>42322.930555555555</c:v>
                </c:pt>
                <c:pt idx="2005">
                  <c:v>42322.9375</c:v>
                </c:pt>
                <c:pt idx="2006">
                  <c:v>42322.944444444445</c:v>
                </c:pt>
                <c:pt idx="2007">
                  <c:v>42322.951388888891</c:v>
                </c:pt>
                <c:pt idx="2008">
                  <c:v>42322.958333333336</c:v>
                </c:pt>
                <c:pt idx="2009">
                  <c:v>42322.965277777781</c:v>
                </c:pt>
                <c:pt idx="2010">
                  <c:v>42322.972222222219</c:v>
                </c:pt>
                <c:pt idx="2011">
                  <c:v>42322.979166666664</c:v>
                </c:pt>
                <c:pt idx="2012">
                  <c:v>42322.986111111109</c:v>
                </c:pt>
                <c:pt idx="2013">
                  <c:v>42322.993055555555</c:v>
                </c:pt>
                <c:pt idx="2014">
                  <c:v>42323</c:v>
                </c:pt>
                <c:pt idx="2015">
                  <c:v>42323.006944444445</c:v>
                </c:pt>
                <c:pt idx="2016">
                  <c:v>42323.013888888891</c:v>
                </c:pt>
                <c:pt idx="2017">
                  <c:v>42323.020833333336</c:v>
                </c:pt>
                <c:pt idx="2018">
                  <c:v>42323.027777777781</c:v>
                </c:pt>
                <c:pt idx="2019">
                  <c:v>42323.034722222219</c:v>
                </c:pt>
                <c:pt idx="2020">
                  <c:v>42323.041666666664</c:v>
                </c:pt>
                <c:pt idx="2021">
                  <c:v>42323.048611111109</c:v>
                </c:pt>
                <c:pt idx="2022">
                  <c:v>42323.055555555555</c:v>
                </c:pt>
                <c:pt idx="2023">
                  <c:v>42323.0625</c:v>
                </c:pt>
                <c:pt idx="2024">
                  <c:v>42323.069444444445</c:v>
                </c:pt>
                <c:pt idx="2025">
                  <c:v>42323.076388888891</c:v>
                </c:pt>
                <c:pt idx="2026">
                  <c:v>42323.083333333336</c:v>
                </c:pt>
                <c:pt idx="2027">
                  <c:v>42323.090277777781</c:v>
                </c:pt>
                <c:pt idx="2028">
                  <c:v>42323.097222222219</c:v>
                </c:pt>
                <c:pt idx="2029">
                  <c:v>42323.104166666664</c:v>
                </c:pt>
                <c:pt idx="2030">
                  <c:v>42323.111111111109</c:v>
                </c:pt>
                <c:pt idx="2031">
                  <c:v>42323.118055555555</c:v>
                </c:pt>
                <c:pt idx="2032">
                  <c:v>42323.125</c:v>
                </c:pt>
                <c:pt idx="2033">
                  <c:v>42323.131944444445</c:v>
                </c:pt>
                <c:pt idx="2034">
                  <c:v>42323.138888888891</c:v>
                </c:pt>
                <c:pt idx="2035">
                  <c:v>42323.145833333336</c:v>
                </c:pt>
                <c:pt idx="2036">
                  <c:v>42323.152777777781</c:v>
                </c:pt>
                <c:pt idx="2037">
                  <c:v>42323.159722222219</c:v>
                </c:pt>
                <c:pt idx="2038">
                  <c:v>42323.166666666664</c:v>
                </c:pt>
                <c:pt idx="2039">
                  <c:v>42323.173611111109</c:v>
                </c:pt>
                <c:pt idx="2040">
                  <c:v>42323.180555555555</c:v>
                </c:pt>
                <c:pt idx="2041">
                  <c:v>42323.1875</c:v>
                </c:pt>
                <c:pt idx="2042">
                  <c:v>42323.194444444445</c:v>
                </c:pt>
                <c:pt idx="2043">
                  <c:v>42323.201388888891</c:v>
                </c:pt>
                <c:pt idx="2044">
                  <c:v>42323.208333333336</c:v>
                </c:pt>
                <c:pt idx="2045">
                  <c:v>42323.215277777781</c:v>
                </c:pt>
                <c:pt idx="2046">
                  <c:v>42323.222222222219</c:v>
                </c:pt>
                <c:pt idx="2047">
                  <c:v>42323.229166666664</c:v>
                </c:pt>
                <c:pt idx="2048">
                  <c:v>42323.236111111109</c:v>
                </c:pt>
                <c:pt idx="2049">
                  <c:v>42323.243055555555</c:v>
                </c:pt>
                <c:pt idx="2050">
                  <c:v>42323.25</c:v>
                </c:pt>
                <c:pt idx="2051">
                  <c:v>42323.256944444445</c:v>
                </c:pt>
                <c:pt idx="2052">
                  <c:v>42323.263888888891</c:v>
                </c:pt>
                <c:pt idx="2053">
                  <c:v>42323.270833333336</c:v>
                </c:pt>
                <c:pt idx="2054">
                  <c:v>42323.277777777781</c:v>
                </c:pt>
                <c:pt idx="2055">
                  <c:v>42323.284722222219</c:v>
                </c:pt>
                <c:pt idx="2056">
                  <c:v>42323.291666666664</c:v>
                </c:pt>
                <c:pt idx="2057">
                  <c:v>42323.298611111109</c:v>
                </c:pt>
                <c:pt idx="2058">
                  <c:v>42323.305555555555</c:v>
                </c:pt>
                <c:pt idx="2059">
                  <c:v>42323.3125</c:v>
                </c:pt>
                <c:pt idx="2060">
                  <c:v>42323.319444444445</c:v>
                </c:pt>
                <c:pt idx="2061">
                  <c:v>42323.326388888891</c:v>
                </c:pt>
                <c:pt idx="2062">
                  <c:v>42323.333333333336</c:v>
                </c:pt>
                <c:pt idx="2063">
                  <c:v>42323.340277777781</c:v>
                </c:pt>
                <c:pt idx="2064">
                  <c:v>42323.347222222219</c:v>
                </c:pt>
                <c:pt idx="2065">
                  <c:v>42323.354166666664</c:v>
                </c:pt>
                <c:pt idx="2066">
                  <c:v>42323.361111111109</c:v>
                </c:pt>
                <c:pt idx="2067">
                  <c:v>42323.368055555555</c:v>
                </c:pt>
                <c:pt idx="2068">
                  <c:v>42323.375</c:v>
                </c:pt>
                <c:pt idx="2069">
                  <c:v>42323.381944444445</c:v>
                </c:pt>
                <c:pt idx="2070">
                  <c:v>42323.388888888891</c:v>
                </c:pt>
                <c:pt idx="2071">
                  <c:v>42323.395833333336</c:v>
                </c:pt>
                <c:pt idx="2072">
                  <c:v>42323.402777777781</c:v>
                </c:pt>
                <c:pt idx="2073">
                  <c:v>42323.409722222219</c:v>
                </c:pt>
                <c:pt idx="2074">
                  <c:v>42323.416666666664</c:v>
                </c:pt>
                <c:pt idx="2075">
                  <c:v>42323.423611111109</c:v>
                </c:pt>
                <c:pt idx="2076">
                  <c:v>42323.430555555555</c:v>
                </c:pt>
                <c:pt idx="2077">
                  <c:v>42323.4375</c:v>
                </c:pt>
                <c:pt idx="2078">
                  <c:v>42323.444444444445</c:v>
                </c:pt>
                <c:pt idx="2079">
                  <c:v>42323.451388888891</c:v>
                </c:pt>
                <c:pt idx="2080">
                  <c:v>42323.458333333336</c:v>
                </c:pt>
                <c:pt idx="2081">
                  <c:v>42323.465277777781</c:v>
                </c:pt>
                <c:pt idx="2082">
                  <c:v>42323.472222222219</c:v>
                </c:pt>
                <c:pt idx="2083">
                  <c:v>42323.479166666664</c:v>
                </c:pt>
                <c:pt idx="2084">
                  <c:v>42323.486111111109</c:v>
                </c:pt>
                <c:pt idx="2085">
                  <c:v>42323.493055555555</c:v>
                </c:pt>
                <c:pt idx="2086">
                  <c:v>42323.5</c:v>
                </c:pt>
                <c:pt idx="2087">
                  <c:v>42323.506944444445</c:v>
                </c:pt>
                <c:pt idx="2088">
                  <c:v>42323.513888888891</c:v>
                </c:pt>
                <c:pt idx="2089">
                  <c:v>42323.520833333336</c:v>
                </c:pt>
                <c:pt idx="2090">
                  <c:v>42323.527777777781</c:v>
                </c:pt>
                <c:pt idx="2091">
                  <c:v>42323.534722222219</c:v>
                </c:pt>
                <c:pt idx="2092">
                  <c:v>42323.541666666664</c:v>
                </c:pt>
                <c:pt idx="2093">
                  <c:v>42323.548611111109</c:v>
                </c:pt>
                <c:pt idx="2094">
                  <c:v>42323.555555555555</c:v>
                </c:pt>
                <c:pt idx="2095">
                  <c:v>42323.5625</c:v>
                </c:pt>
                <c:pt idx="2096">
                  <c:v>42323.569444444445</c:v>
                </c:pt>
                <c:pt idx="2097">
                  <c:v>42323.576388888891</c:v>
                </c:pt>
                <c:pt idx="2098">
                  <c:v>42323.583333333336</c:v>
                </c:pt>
                <c:pt idx="2099">
                  <c:v>42323.590277777781</c:v>
                </c:pt>
                <c:pt idx="2100">
                  <c:v>42323.597222222219</c:v>
                </c:pt>
                <c:pt idx="2101">
                  <c:v>42323.604166666664</c:v>
                </c:pt>
                <c:pt idx="2102">
                  <c:v>42323.611111111109</c:v>
                </c:pt>
                <c:pt idx="2103">
                  <c:v>42323.618055555555</c:v>
                </c:pt>
                <c:pt idx="2104">
                  <c:v>42323.625</c:v>
                </c:pt>
                <c:pt idx="2105">
                  <c:v>42323.631944444445</c:v>
                </c:pt>
                <c:pt idx="2106">
                  <c:v>42323.638888888891</c:v>
                </c:pt>
                <c:pt idx="2107">
                  <c:v>42323.645833333336</c:v>
                </c:pt>
                <c:pt idx="2108">
                  <c:v>42323.652777777781</c:v>
                </c:pt>
                <c:pt idx="2109">
                  <c:v>42323.659722222219</c:v>
                </c:pt>
                <c:pt idx="2110">
                  <c:v>42323.666666666664</c:v>
                </c:pt>
                <c:pt idx="2111">
                  <c:v>42323.673611111109</c:v>
                </c:pt>
                <c:pt idx="2112">
                  <c:v>42323.680555555555</c:v>
                </c:pt>
                <c:pt idx="2113">
                  <c:v>42323.6875</c:v>
                </c:pt>
                <c:pt idx="2114">
                  <c:v>42323.694444444445</c:v>
                </c:pt>
                <c:pt idx="2115">
                  <c:v>42323.701388888891</c:v>
                </c:pt>
                <c:pt idx="2116">
                  <c:v>42323.708333333336</c:v>
                </c:pt>
                <c:pt idx="2117">
                  <c:v>42323.715277777781</c:v>
                </c:pt>
                <c:pt idx="2118">
                  <c:v>42323.722222222219</c:v>
                </c:pt>
                <c:pt idx="2119">
                  <c:v>42323.729166666664</c:v>
                </c:pt>
                <c:pt idx="2120">
                  <c:v>42323.736111111109</c:v>
                </c:pt>
                <c:pt idx="2121">
                  <c:v>42323.743055555555</c:v>
                </c:pt>
                <c:pt idx="2122">
                  <c:v>42323.75</c:v>
                </c:pt>
                <c:pt idx="2123">
                  <c:v>42323.756944444445</c:v>
                </c:pt>
                <c:pt idx="2124">
                  <c:v>42323.763888888891</c:v>
                </c:pt>
                <c:pt idx="2125">
                  <c:v>42323.770833333336</c:v>
                </c:pt>
                <c:pt idx="2126">
                  <c:v>42323.777777777781</c:v>
                </c:pt>
                <c:pt idx="2127">
                  <c:v>42323.784722222219</c:v>
                </c:pt>
                <c:pt idx="2128">
                  <c:v>42323.791666666664</c:v>
                </c:pt>
                <c:pt idx="2129">
                  <c:v>42323.798611111109</c:v>
                </c:pt>
                <c:pt idx="2130">
                  <c:v>42323.805555555555</c:v>
                </c:pt>
                <c:pt idx="2131">
                  <c:v>42323.8125</c:v>
                </c:pt>
                <c:pt idx="2132">
                  <c:v>42323.819444444445</c:v>
                </c:pt>
                <c:pt idx="2133">
                  <c:v>42323.826388888891</c:v>
                </c:pt>
                <c:pt idx="2134">
                  <c:v>42323.833333333336</c:v>
                </c:pt>
                <c:pt idx="2135">
                  <c:v>42323.840277777781</c:v>
                </c:pt>
                <c:pt idx="2136">
                  <c:v>42323.847222222219</c:v>
                </c:pt>
                <c:pt idx="2137">
                  <c:v>42323.854166666664</c:v>
                </c:pt>
                <c:pt idx="2138">
                  <c:v>42323.861111111109</c:v>
                </c:pt>
                <c:pt idx="2139">
                  <c:v>42323.868055555555</c:v>
                </c:pt>
                <c:pt idx="2140">
                  <c:v>42323.875</c:v>
                </c:pt>
                <c:pt idx="2141">
                  <c:v>42323.881944444445</c:v>
                </c:pt>
                <c:pt idx="2142">
                  <c:v>42323.888888888891</c:v>
                </c:pt>
                <c:pt idx="2143">
                  <c:v>42323.895833333336</c:v>
                </c:pt>
                <c:pt idx="2144">
                  <c:v>42323.902777777781</c:v>
                </c:pt>
                <c:pt idx="2145">
                  <c:v>42323.909722222219</c:v>
                </c:pt>
                <c:pt idx="2146">
                  <c:v>42323.916666666664</c:v>
                </c:pt>
                <c:pt idx="2147">
                  <c:v>42323.923611111109</c:v>
                </c:pt>
                <c:pt idx="2148">
                  <c:v>42323.930555555555</c:v>
                </c:pt>
                <c:pt idx="2149">
                  <c:v>42323.9375</c:v>
                </c:pt>
                <c:pt idx="2150">
                  <c:v>42323.944444444445</c:v>
                </c:pt>
                <c:pt idx="2151">
                  <c:v>42323.951388888891</c:v>
                </c:pt>
                <c:pt idx="2152">
                  <c:v>42323.958333333336</c:v>
                </c:pt>
                <c:pt idx="2153">
                  <c:v>42323.965277777781</c:v>
                </c:pt>
                <c:pt idx="2154">
                  <c:v>42323.972222222219</c:v>
                </c:pt>
                <c:pt idx="2155">
                  <c:v>42323.979166666664</c:v>
                </c:pt>
                <c:pt idx="2156">
                  <c:v>42323.986111111109</c:v>
                </c:pt>
                <c:pt idx="2157">
                  <c:v>42323.993055555555</c:v>
                </c:pt>
                <c:pt idx="2158">
                  <c:v>42324</c:v>
                </c:pt>
                <c:pt idx="2159">
                  <c:v>42324.006944444445</c:v>
                </c:pt>
                <c:pt idx="2160">
                  <c:v>42324.013888888891</c:v>
                </c:pt>
                <c:pt idx="2161">
                  <c:v>42324.020833333336</c:v>
                </c:pt>
                <c:pt idx="2162">
                  <c:v>42324.027777777781</c:v>
                </c:pt>
                <c:pt idx="2163">
                  <c:v>42324.034722222219</c:v>
                </c:pt>
                <c:pt idx="2164">
                  <c:v>42324.041666666664</c:v>
                </c:pt>
                <c:pt idx="2165">
                  <c:v>42324.048611111109</c:v>
                </c:pt>
                <c:pt idx="2166">
                  <c:v>42324.055555555555</c:v>
                </c:pt>
                <c:pt idx="2167">
                  <c:v>42324.0625</c:v>
                </c:pt>
                <c:pt idx="2168">
                  <c:v>42324.069444444445</c:v>
                </c:pt>
                <c:pt idx="2169">
                  <c:v>42324.076388888891</c:v>
                </c:pt>
                <c:pt idx="2170">
                  <c:v>42324.083333333336</c:v>
                </c:pt>
                <c:pt idx="2171">
                  <c:v>42324.090277777781</c:v>
                </c:pt>
                <c:pt idx="2172">
                  <c:v>42324.097222222219</c:v>
                </c:pt>
                <c:pt idx="2173">
                  <c:v>42324.104166666664</c:v>
                </c:pt>
                <c:pt idx="2174">
                  <c:v>42324.111111111109</c:v>
                </c:pt>
                <c:pt idx="2175">
                  <c:v>42324.118055555555</c:v>
                </c:pt>
                <c:pt idx="2176">
                  <c:v>42324.125</c:v>
                </c:pt>
                <c:pt idx="2177">
                  <c:v>42324.131944444445</c:v>
                </c:pt>
                <c:pt idx="2178">
                  <c:v>42324.138888888891</c:v>
                </c:pt>
                <c:pt idx="2179">
                  <c:v>42324.145833333336</c:v>
                </c:pt>
                <c:pt idx="2180">
                  <c:v>42324.152777777781</c:v>
                </c:pt>
                <c:pt idx="2181">
                  <c:v>42324.159722222219</c:v>
                </c:pt>
                <c:pt idx="2182">
                  <c:v>42324.166666666664</c:v>
                </c:pt>
                <c:pt idx="2183">
                  <c:v>42324.173611111109</c:v>
                </c:pt>
                <c:pt idx="2184">
                  <c:v>42324.180555555555</c:v>
                </c:pt>
                <c:pt idx="2185">
                  <c:v>42324.1875</c:v>
                </c:pt>
                <c:pt idx="2186">
                  <c:v>42324.194444444445</c:v>
                </c:pt>
                <c:pt idx="2187">
                  <c:v>42324.201388888891</c:v>
                </c:pt>
                <c:pt idx="2188">
                  <c:v>42324.208333333336</c:v>
                </c:pt>
                <c:pt idx="2189">
                  <c:v>42324.215277777781</c:v>
                </c:pt>
                <c:pt idx="2190">
                  <c:v>42324.222222222219</c:v>
                </c:pt>
                <c:pt idx="2191">
                  <c:v>42324.229166666664</c:v>
                </c:pt>
                <c:pt idx="2192">
                  <c:v>42324.236111111109</c:v>
                </c:pt>
                <c:pt idx="2193">
                  <c:v>42324.243055555555</c:v>
                </c:pt>
                <c:pt idx="2194">
                  <c:v>42324.25</c:v>
                </c:pt>
                <c:pt idx="2195">
                  <c:v>42324.256944444445</c:v>
                </c:pt>
                <c:pt idx="2196">
                  <c:v>42324.263888888891</c:v>
                </c:pt>
                <c:pt idx="2197">
                  <c:v>42324.270833333336</c:v>
                </c:pt>
                <c:pt idx="2198">
                  <c:v>42324.277777777781</c:v>
                </c:pt>
                <c:pt idx="2199">
                  <c:v>42324.284722222219</c:v>
                </c:pt>
                <c:pt idx="2200">
                  <c:v>42324.291666666664</c:v>
                </c:pt>
                <c:pt idx="2201">
                  <c:v>42324.298611111109</c:v>
                </c:pt>
                <c:pt idx="2202">
                  <c:v>42324.305555555555</c:v>
                </c:pt>
                <c:pt idx="2203">
                  <c:v>42324.3125</c:v>
                </c:pt>
                <c:pt idx="2204">
                  <c:v>42324.319444444445</c:v>
                </c:pt>
                <c:pt idx="2205">
                  <c:v>42324.326388888891</c:v>
                </c:pt>
                <c:pt idx="2206">
                  <c:v>42324.333333333336</c:v>
                </c:pt>
                <c:pt idx="2207">
                  <c:v>42324.340277777781</c:v>
                </c:pt>
                <c:pt idx="2208">
                  <c:v>42324.347222222219</c:v>
                </c:pt>
                <c:pt idx="2209">
                  <c:v>42324.354166666664</c:v>
                </c:pt>
                <c:pt idx="2210">
                  <c:v>42324.361111111109</c:v>
                </c:pt>
                <c:pt idx="2211">
                  <c:v>42324.368055555555</c:v>
                </c:pt>
                <c:pt idx="2212">
                  <c:v>42324.375</c:v>
                </c:pt>
                <c:pt idx="2213">
                  <c:v>42324.381944444445</c:v>
                </c:pt>
                <c:pt idx="2214">
                  <c:v>42324.388888888891</c:v>
                </c:pt>
                <c:pt idx="2215">
                  <c:v>42324.395833333336</c:v>
                </c:pt>
                <c:pt idx="2216">
                  <c:v>42324.402777777781</c:v>
                </c:pt>
                <c:pt idx="2217">
                  <c:v>42324.409722222219</c:v>
                </c:pt>
                <c:pt idx="2218">
                  <c:v>42324.416666666664</c:v>
                </c:pt>
                <c:pt idx="2219">
                  <c:v>42324.423611111109</c:v>
                </c:pt>
                <c:pt idx="2220">
                  <c:v>42324.430555555555</c:v>
                </c:pt>
                <c:pt idx="2221">
                  <c:v>42324.4375</c:v>
                </c:pt>
                <c:pt idx="2222">
                  <c:v>42324.444444444445</c:v>
                </c:pt>
                <c:pt idx="2223">
                  <c:v>42324.451388888891</c:v>
                </c:pt>
                <c:pt idx="2224">
                  <c:v>42324.458333333336</c:v>
                </c:pt>
                <c:pt idx="2225">
                  <c:v>42324.465277777781</c:v>
                </c:pt>
                <c:pt idx="2226">
                  <c:v>42324.472222222219</c:v>
                </c:pt>
                <c:pt idx="2227">
                  <c:v>42324.479166666664</c:v>
                </c:pt>
                <c:pt idx="2228">
                  <c:v>42324.486111111109</c:v>
                </c:pt>
                <c:pt idx="2229">
                  <c:v>42324.493055555555</c:v>
                </c:pt>
                <c:pt idx="2230">
                  <c:v>42324.5</c:v>
                </c:pt>
                <c:pt idx="2231">
                  <c:v>42324.506944444445</c:v>
                </c:pt>
                <c:pt idx="2232">
                  <c:v>42324.513888888891</c:v>
                </c:pt>
                <c:pt idx="2233">
                  <c:v>42324.520833333336</c:v>
                </c:pt>
                <c:pt idx="2234">
                  <c:v>42324.527777777781</c:v>
                </c:pt>
                <c:pt idx="2235">
                  <c:v>42324.534722222219</c:v>
                </c:pt>
                <c:pt idx="2236">
                  <c:v>42324.541666666664</c:v>
                </c:pt>
                <c:pt idx="2237">
                  <c:v>42324.548611111109</c:v>
                </c:pt>
                <c:pt idx="2238">
                  <c:v>42324.555555555555</c:v>
                </c:pt>
                <c:pt idx="2239">
                  <c:v>42324.5625</c:v>
                </c:pt>
                <c:pt idx="2240">
                  <c:v>42324.569444444445</c:v>
                </c:pt>
                <c:pt idx="2241">
                  <c:v>42324.576388888891</c:v>
                </c:pt>
                <c:pt idx="2242">
                  <c:v>42324.583333333336</c:v>
                </c:pt>
                <c:pt idx="2243">
                  <c:v>42324.590277777781</c:v>
                </c:pt>
                <c:pt idx="2244">
                  <c:v>42324.597222222219</c:v>
                </c:pt>
                <c:pt idx="2245">
                  <c:v>42324.604166666664</c:v>
                </c:pt>
                <c:pt idx="2246">
                  <c:v>42324.611111111109</c:v>
                </c:pt>
                <c:pt idx="2247">
                  <c:v>42324.618055555555</c:v>
                </c:pt>
                <c:pt idx="2248">
                  <c:v>42324.625</c:v>
                </c:pt>
                <c:pt idx="2249">
                  <c:v>42324.631944444445</c:v>
                </c:pt>
                <c:pt idx="2250">
                  <c:v>42324.638888888891</c:v>
                </c:pt>
                <c:pt idx="2251">
                  <c:v>42324.645833333336</c:v>
                </c:pt>
                <c:pt idx="2252">
                  <c:v>42324.652777777781</c:v>
                </c:pt>
                <c:pt idx="2253">
                  <c:v>42324.659722222219</c:v>
                </c:pt>
                <c:pt idx="2254">
                  <c:v>42324.666666666664</c:v>
                </c:pt>
                <c:pt idx="2255">
                  <c:v>42324.673611111109</c:v>
                </c:pt>
                <c:pt idx="2256">
                  <c:v>42324.680555555555</c:v>
                </c:pt>
                <c:pt idx="2257">
                  <c:v>42324.6875</c:v>
                </c:pt>
                <c:pt idx="2258">
                  <c:v>42324.694444444445</c:v>
                </c:pt>
                <c:pt idx="2259">
                  <c:v>42324.701388888891</c:v>
                </c:pt>
                <c:pt idx="2260">
                  <c:v>42324.708333333336</c:v>
                </c:pt>
                <c:pt idx="2261">
                  <c:v>42324.715277777781</c:v>
                </c:pt>
                <c:pt idx="2262">
                  <c:v>42324.722222222219</c:v>
                </c:pt>
                <c:pt idx="2263">
                  <c:v>42324.729166666664</c:v>
                </c:pt>
                <c:pt idx="2264">
                  <c:v>42324.736111111109</c:v>
                </c:pt>
                <c:pt idx="2265">
                  <c:v>42324.743055555555</c:v>
                </c:pt>
                <c:pt idx="2266">
                  <c:v>42324.75</c:v>
                </c:pt>
                <c:pt idx="2267">
                  <c:v>42324.756944444445</c:v>
                </c:pt>
                <c:pt idx="2268">
                  <c:v>42324.763888888891</c:v>
                </c:pt>
                <c:pt idx="2269">
                  <c:v>42324.770833333336</c:v>
                </c:pt>
                <c:pt idx="2270">
                  <c:v>42324.777777777781</c:v>
                </c:pt>
                <c:pt idx="2271">
                  <c:v>42324.784722222219</c:v>
                </c:pt>
                <c:pt idx="2272">
                  <c:v>42324.791666666664</c:v>
                </c:pt>
                <c:pt idx="2273">
                  <c:v>42324.798611111109</c:v>
                </c:pt>
                <c:pt idx="2274">
                  <c:v>42324.805555555555</c:v>
                </c:pt>
                <c:pt idx="2275">
                  <c:v>42324.8125</c:v>
                </c:pt>
                <c:pt idx="2276">
                  <c:v>42324.819444444445</c:v>
                </c:pt>
                <c:pt idx="2277">
                  <c:v>42324.826388888891</c:v>
                </c:pt>
                <c:pt idx="2278">
                  <c:v>42324.833333333336</c:v>
                </c:pt>
                <c:pt idx="2279">
                  <c:v>42324.840277777781</c:v>
                </c:pt>
                <c:pt idx="2280">
                  <c:v>42324.847222222219</c:v>
                </c:pt>
                <c:pt idx="2281">
                  <c:v>42324.854166666664</c:v>
                </c:pt>
                <c:pt idx="2282">
                  <c:v>42324.861111111109</c:v>
                </c:pt>
                <c:pt idx="2283">
                  <c:v>42324.868055555555</c:v>
                </c:pt>
                <c:pt idx="2284">
                  <c:v>42324.875</c:v>
                </c:pt>
                <c:pt idx="2285">
                  <c:v>42324.881944444445</c:v>
                </c:pt>
                <c:pt idx="2286">
                  <c:v>42324.888888888891</c:v>
                </c:pt>
                <c:pt idx="2287">
                  <c:v>42324.895833333336</c:v>
                </c:pt>
                <c:pt idx="2288">
                  <c:v>42324.902777777781</c:v>
                </c:pt>
                <c:pt idx="2289">
                  <c:v>42324.909722222219</c:v>
                </c:pt>
                <c:pt idx="2290">
                  <c:v>42324.916666666664</c:v>
                </c:pt>
                <c:pt idx="2291">
                  <c:v>42324.923611111109</c:v>
                </c:pt>
                <c:pt idx="2292">
                  <c:v>42324.930555555555</c:v>
                </c:pt>
                <c:pt idx="2293">
                  <c:v>42324.9375</c:v>
                </c:pt>
                <c:pt idx="2294">
                  <c:v>42324.944444444445</c:v>
                </c:pt>
                <c:pt idx="2295">
                  <c:v>42324.951388888891</c:v>
                </c:pt>
                <c:pt idx="2296">
                  <c:v>42324.958333333336</c:v>
                </c:pt>
                <c:pt idx="2297">
                  <c:v>42324.965277777781</c:v>
                </c:pt>
                <c:pt idx="2298">
                  <c:v>42324.972222222219</c:v>
                </c:pt>
                <c:pt idx="2299">
                  <c:v>42324.979166666664</c:v>
                </c:pt>
                <c:pt idx="2300">
                  <c:v>42324.986111111109</c:v>
                </c:pt>
                <c:pt idx="2301">
                  <c:v>42324.993055555555</c:v>
                </c:pt>
                <c:pt idx="2302">
                  <c:v>42325</c:v>
                </c:pt>
                <c:pt idx="2303">
                  <c:v>42325.006944444445</c:v>
                </c:pt>
                <c:pt idx="2304">
                  <c:v>42325.013888888891</c:v>
                </c:pt>
                <c:pt idx="2305">
                  <c:v>42325.020833333336</c:v>
                </c:pt>
                <c:pt idx="2306">
                  <c:v>42325.027777777781</c:v>
                </c:pt>
                <c:pt idx="2307">
                  <c:v>42325.034722222219</c:v>
                </c:pt>
                <c:pt idx="2308">
                  <c:v>42325.041666666664</c:v>
                </c:pt>
                <c:pt idx="2309">
                  <c:v>42325.048611111109</c:v>
                </c:pt>
                <c:pt idx="2310">
                  <c:v>42325.055555555555</c:v>
                </c:pt>
                <c:pt idx="2311">
                  <c:v>42325.0625</c:v>
                </c:pt>
                <c:pt idx="2312">
                  <c:v>42325.069444444445</c:v>
                </c:pt>
                <c:pt idx="2313">
                  <c:v>42325.076388888891</c:v>
                </c:pt>
                <c:pt idx="2314">
                  <c:v>42325.083333333336</c:v>
                </c:pt>
                <c:pt idx="2315">
                  <c:v>42325.090277777781</c:v>
                </c:pt>
                <c:pt idx="2316">
                  <c:v>42325.097222222219</c:v>
                </c:pt>
                <c:pt idx="2317">
                  <c:v>42325.104166666664</c:v>
                </c:pt>
                <c:pt idx="2318">
                  <c:v>42325.111111111109</c:v>
                </c:pt>
                <c:pt idx="2319">
                  <c:v>42325.118055555555</c:v>
                </c:pt>
                <c:pt idx="2320">
                  <c:v>42325.125</c:v>
                </c:pt>
                <c:pt idx="2321">
                  <c:v>42325.131944444445</c:v>
                </c:pt>
                <c:pt idx="2322">
                  <c:v>42325.138888888891</c:v>
                </c:pt>
                <c:pt idx="2323">
                  <c:v>42325.145833333336</c:v>
                </c:pt>
                <c:pt idx="2324">
                  <c:v>42325.152777777781</c:v>
                </c:pt>
                <c:pt idx="2325">
                  <c:v>42325.159722222219</c:v>
                </c:pt>
                <c:pt idx="2326">
                  <c:v>42325.166666666664</c:v>
                </c:pt>
                <c:pt idx="2327">
                  <c:v>42325.173611111109</c:v>
                </c:pt>
                <c:pt idx="2328">
                  <c:v>42325.180555555555</c:v>
                </c:pt>
                <c:pt idx="2329">
                  <c:v>42325.1875</c:v>
                </c:pt>
                <c:pt idx="2330">
                  <c:v>42325.194444444445</c:v>
                </c:pt>
                <c:pt idx="2331">
                  <c:v>42325.201388888891</c:v>
                </c:pt>
                <c:pt idx="2332">
                  <c:v>42325.208333333336</c:v>
                </c:pt>
                <c:pt idx="2333">
                  <c:v>42325.215277777781</c:v>
                </c:pt>
                <c:pt idx="2334">
                  <c:v>42325.222222222219</c:v>
                </c:pt>
                <c:pt idx="2335">
                  <c:v>42325.229166666664</c:v>
                </c:pt>
                <c:pt idx="2336">
                  <c:v>42325.236111111109</c:v>
                </c:pt>
                <c:pt idx="2337">
                  <c:v>42325.243055555555</c:v>
                </c:pt>
                <c:pt idx="2338">
                  <c:v>42325.25</c:v>
                </c:pt>
                <c:pt idx="2339">
                  <c:v>42325.256944444445</c:v>
                </c:pt>
                <c:pt idx="2340">
                  <c:v>42325.263888888891</c:v>
                </c:pt>
                <c:pt idx="2341">
                  <c:v>42325.270833333336</c:v>
                </c:pt>
                <c:pt idx="2342">
                  <c:v>42325.277777777781</c:v>
                </c:pt>
                <c:pt idx="2343">
                  <c:v>42325.284722222219</c:v>
                </c:pt>
                <c:pt idx="2344">
                  <c:v>42325.291666666664</c:v>
                </c:pt>
                <c:pt idx="2345">
                  <c:v>42325.298611111109</c:v>
                </c:pt>
                <c:pt idx="2346">
                  <c:v>42325.305555555555</c:v>
                </c:pt>
                <c:pt idx="2347">
                  <c:v>42325.3125</c:v>
                </c:pt>
                <c:pt idx="2348">
                  <c:v>42325.319444444445</c:v>
                </c:pt>
                <c:pt idx="2349">
                  <c:v>42325.326388888891</c:v>
                </c:pt>
                <c:pt idx="2350">
                  <c:v>42325.333333333336</c:v>
                </c:pt>
                <c:pt idx="2351">
                  <c:v>42325.340277777781</c:v>
                </c:pt>
                <c:pt idx="2352">
                  <c:v>42325.347222222219</c:v>
                </c:pt>
                <c:pt idx="2353">
                  <c:v>42325.354166666664</c:v>
                </c:pt>
                <c:pt idx="2354">
                  <c:v>42325.361111111109</c:v>
                </c:pt>
                <c:pt idx="2355">
                  <c:v>42325.368055555555</c:v>
                </c:pt>
                <c:pt idx="2356">
                  <c:v>42325.375</c:v>
                </c:pt>
                <c:pt idx="2357">
                  <c:v>42325.381944444445</c:v>
                </c:pt>
                <c:pt idx="2358">
                  <c:v>42325.388888888891</c:v>
                </c:pt>
                <c:pt idx="2359">
                  <c:v>42325.395833333336</c:v>
                </c:pt>
                <c:pt idx="2360">
                  <c:v>42325.402777777781</c:v>
                </c:pt>
                <c:pt idx="2361">
                  <c:v>42325.409722222219</c:v>
                </c:pt>
                <c:pt idx="2362">
                  <c:v>42325.416666666664</c:v>
                </c:pt>
                <c:pt idx="2363">
                  <c:v>42325.423611111109</c:v>
                </c:pt>
                <c:pt idx="2364">
                  <c:v>42325.430555555555</c:v>
                </c:pt>
                <c:pt idx="2365">
                  <c:v>42325.4375</c:v>
                </c:pt>
                <c:pt idx="2366">
                  <c:v>42325.444444444445</c:v>
                </c:pt>
                <c:pt idx="2367">
                  <c:v>42325.451388888891</c:v>
                </c:pt>
                <c:pt idx="2368">
                  <c:v>42325.458333333336</c:v>
                </c:pt>
                <c:pt idx="2369">
                  <c:v>42325.465277777781</c:v>
                </c:pt>
                <c:pt idx="2370">
                  <c:v>42325.472222222219</c:v>
                </c:pt>
                <c:pt idx="2371">
                  <c:v>42325.479166666664</c:v>
                </c:pt>
                <c:pt idx="2372">
                  <c:v>42325.486111111109</c:v>
                </c:pt>
                <c:pt idx="2373">
                  <c:v>42325.493055555555</c:v>
                </c:pt>
                <c:pt idx="2374">
                  <c:v>42325.5</c:v>
                </c:pt>
                <c:pt idx="2375">
                  <c:v>42325.506944444445</c:v>
                </c:pt>
                <c:pt idx="2376">
                  <c:v>42325.513888888891</c:v>
                </c:pt>
                <c:pt idx="2377">
                  <c:v>42325.520833333336</c:v>
                </c:pt>
                <c:pt idx="2378">
                  <c:v>42325.527777777781</c:v>
                </c:pt>
                <c:pt idx="2379">
                  <c:v>42325.534722222219</c:v>
                </c:pt>
                <c:pt idx="2380">
                  <c:v>42325.541666666664</c:v>
                </c:pt>
                <c:pt idx="2381">
                  <c:v>42325.548611111109</c:v>
                </c:pt>
                <c:pt idx="2382">
                  <c:v>42325.555555555555</c:v>
                </c:pt>
                <c:pt idx="2383">
                  <c:v>42325.5625</c:v>
                </c:pt>
                <c:pt idx="2384">
                  <c:v>42325.569444444445</c:v>
                </c:pt>
                <c:pt idx="2385">
                  <c:v>42325.576388888891</c:v>
                </c:pt>
                <c:pt idx="2386">
                  <c:v>42325.583333333336</c:v>
                </c:pt>
                <c:pt idx="2387">
                  <c:v>42325.590277777781</c:v>
                </c:pt>
                <c:pt idx="2388">
                  <c:v>42325.597222222219</c:v>
                </c:pt>
                <c:pt idx="2389">
                  <c:v>42325.604166666664</c:v>
                </c:pt>
                <c:pt idx="2390">
                  <c:v>42325.611111111109</c:v>
                </c:pt>
                <c:pt idx="2391">
                  <c:v>42325.618055555555</c:v>
                </c:pt>
                <c:pt idx="2392">
                  <c:v>42325.625</c:v>
                </c:pt>
                <c:pt idx="2393">
                  <c:v>42325.631944444445</c:v>
                </c:pt>
                <c:pt idx="2394">
                  <c:v>42325.638888888891</c:v>
                </c:pt>
                <c:pt idx="2395">
                  <c:v>42325.645833333336</c:v>
                </c:pt>
                <c:pt idx="2396">
                  <c:v>42325.652777777781</c:v>
                </c:pt>
                <c:pt idx="2397">
                  <c:v>42325.659722222219</c:v>
                </c:pt>
                <c:pt idx="2398">
                  <c:v>42325.666666666664</c:v>
                </c:pt>
                <c:pt idx="2399">
                  <c:v>42325.673611111109</c:v>
                </c:pt>
                <c:pt idx="2400">
                  <c:v>42325.680555555555</c:v>
                </c:pt>
                <c:pt idx="2401">
                  <c:v>42325.6875</c:v>
                </c:pt>
                <c:pt idx="2402">
                  <c:v>42325.694444444445</c:v>
                </c:pt>
                <c:pt idx="2403">
                  <c:v>42325.701388888891</c:v>
                </c:pt>
                <c:pt idx="2404">
                  <c:v>42325.708333333336</c:v>
                </c:pt>
                <c:pt idx="2405">
                  <c:v>42325.715277777781</c:v>
                </c:pt>
                <c:pt idx="2406">
                  <c:v>42325.722222222219</c:v>
                </c:pt>
                <c:pt idx="2407">
                  <c:v>42325.729166666664</c:v>
                </c:pt>
                <c:pt idx="2408">
                  <c:v>42325.736111111109</c:v>
                </c:pt>
                <c:pt idx="2409">
                  <c:v>42325.743055555555</c:v>
                </c:pt>
                <c:pt idx="2410">
                  <c:v>42325.75</c:v>
                </c:pt>
                <c:pt idx="2411">
                  <c:v>42325.756944444445</c:v>
                </c:pt>
                <c:pt idx="2412">
                  <c:v>42325.763888888891</c:v>
                </c:pt>
                <c:pt idx="2413">
                  <c:v>42325.770833333336</c:v>
                </c:pt>
                <c:pt idx="2414">
                  <c:v>42325.777777777781</c:v>
                </c:pt>
                <c:pt idx="2415">
                  <c:v>42325.784722222219</c:v>
                </c:pt>
                <c:pt idx="2416">
                  <c:v>42325.791666666664</c:v>
                </c:pt>
                <c:pt idx="2417">
                  <c:v>42325.798611111109</c:v>
                </c:pt>
                <c:pt idx="2418">
                  <c:v>42325.805555555555</c:v>
                </c:pt>
                <c:pt idx="2419">
                  <c:v>42325.8125</c:v>
                </c:pt>
                <c:pt idx="2420">
                  <c:v>42325.819444444445</c:v>
                </c:pt>
                <c:pt idx="2421">
                  <c:v>42325.826388888891</c:v>
                </c:pt>
                <c:pt idx="2422">
                  <c:v>42325.833333333336</c:v>
                </c:pt>
                <c:pt idx="2423">
                  <c:v>42325.840277777781</c:v>
                </c:pt>
                <c:pt idx="2424">
                  <c:v>42325.847222222219</c:v>
                </c:pt>
                <c:pt idx="2425">
                  <c:v>42325.854166666664</c:v>
                </c:pt>
                <c:pt idx="2426">
                  <c:v>42325.861111111109</c:v>
                </c:pt>
                <c:pt idx="2427">
                  <c:v>42325.868055555555</c:v>
                </c:pt>
                <c:pt idx="2428">
                  <c:v>42325.875</c:v>
                </c:pt>
                <c:pt idx="2429">
                  <c:v>42325.881944444445</c:v>
                </c:pt>
                <c:pt idx="2430">
                  <c:v>42325.888888888891</c:v>
                </c:pt>
                <c:pt idx="2431">
                  <c:v>42325.895833333336</c:v>
                </c:pt>
                <c:pt idx="2432">
                  <c:v>42325.902777777781</c:v>
                </c:pt>
                <c:pt idx="2433">
                  <c:v>42325.909722222219</c:v>
                </c:pt>
                <c:pt idx="2434">
                  <c:v>42325.916666666664</c:v>
                </c:pt>
                <c:pt idx="2435">
                  <c:v>42325.923611111109</c:v>
                </c:pt>
                <c:pt idx="2436">
                  <c:v>42325.930555555555</c:v>
                </c:pt>
                <c:pt idx="2437">
                  <c:v>42325.9375</c:v>
                </c:pt>
                <c:pt idx="2438">
                  <c:v>42325.944444444445</c:v>
                </c:pt>
                <c:pt idx="2439">
                  <c:v>42325.951388888891</c:v>
                </c:pt>
                <c:pt idx="2440">
                  <c:v>42325.958333333336</c:v>
                </c:pt>
                <c:pt idx="2441">
                  <c:v>42325.965277777781</c:v>
                </c:pt>
                <c:pt idx="2442">
                  <c:v>42325.972222222219</c:v>
                </c:pt>
                <c:pt idx="2443">
                  <c:v>42325.979166666664</c:v>
                </c:pt>
                <c:pt idx="2444">
                  <c:v>42325.986111111109</c:v>
                </c:pt>
                <c:pt idx="2445">
                  <c:v>42325.993055555555</c:v>
                </c:pt>
                <c:pt idx="2446">
                  <c:v>42326</c:v>
                </c:pt>
                <c:pt idx="2447">
                  <c:v>42326.006944444445</c:v>
                </c:pt>
                <c:pt idx="2448">
                  <c:v>42326.013888888891</c:v>
                </c:pt>
                <c:pt idx="2449">
                  <c:v>42326.020833333336</c:v>
                </c:pt>
                <c:pt idx="2450">
                  <c:v>42326.027777777781</c:v>
                </c:pt>
                <c:pt idx="2451">
                  <c:v>42326.034722222219</c:v>
                </c:pt>
                <c:pt idx="2452">
                  <c:v>42326.041666666664</c:v>
                </c:pt>
                <c:pt idx="2453">
                  <c:v>42326.048611111109</c:v>
                </c:pt>
                <c:pt idx="2454">
                  <c:v>42326.055555555555</c:v>
                </c:pt>
                <c:pt idx="2455">
                  <c:v>42326.0625</c:v>
                </c:pt>
                <c:pt idx="2456">
                  <c:v>42326.069444444445</c:v>
                </c:pt>
                <c:pt idx="2457">
                  <c:v>42326.076388888891</c:v>
                </c:pt>
                <c:pt idx="2458">
                  <c:v>42326.083333333336</c:v>
                </c:pt>
                <c:pt idx="2459">
                  <c:v>42326.090277777781</c:v>
                </c:pt>
                <c:pt idx="2460">
                  <c:v>42326.097222222219</c:v>
                </c:pt>
                <c:pt idx="2461">
                  <c:v>42326.104166666664</c:v>
                </c:pt>
                <c:pt idx="2462">
                  <c:v>42326.111111111109</c:v>
                </c:pt>
                <c:pt idx="2463">
                  <c:v>42326.118055555555</c:v>
                </c:pt>
                <c:pt idx="2464">
                  <c:v>42326.125</c:v>
                </c:pt>
                <c:pt idx="2465">
                  <c:v>42326.131944444445</c:v>
                </c:pt>
                <c:pt idx="2466">
                  <c:v>42326.138888888891</c:v>
                </c:pt>
                <c:pt idx="2467">
                  <c:v>42326.145833333336</c:v>
                </c:pt>
                <c:pt idx="2468">
                  <c:v>42326.152777777781</c:v>
                </c:pt>
                <c:pt idx="2469">
                  <c:v>42326.159722222219</c:v>
                </c:pt>
                <c:pt idx="2470">
                  <c:v>42326.166666666664</c:v>
                </c:pt>
                <c:pt idx="2471">
                  <c:v>42326.173611111109</c:v>
                </c:pt>
                <c:pt idx="2472">
                  <c:v>42326.180555555555</c:v>
                </c:pt>
                <c:pt idx="2473">
                  <c:v>42326.1875</c:v>
                </c:pt>
                <c:pt idx="2474">
                  <c:v>42326.194444444445</c:v>
                </c:pt>
                <c:pt idx="2475">
                  <c:v>42326.201388888891</c:v>
                </c:pt>
                <c:pt idx="2476">
                  <c:v>42326.208333333336</c:v>
                </c:pt>
                <c:pt idx="2477">
                  <c:v>42326.215277777781</c:v>
                </c:pt>
                <c:pt idx="2478">
                  <c:v>42326.222222222219</c:v>
                </c:pt>
                <c:pt idx="2479">
                  <c:v>42326.229166666664</c:v>
                </c:pt>
                <c:pt idx="2480">
                  <c:v>42326.236111111109</c:v>
                </c:pt>
                <c:pt idx="2481">
                  <c:v>42326.243055555555</c:v>
                </c:pt>
                <c:pt idx="2482">
                  <c:v>42326.25</c:v>
                </c:pt>
                <c:pt idx="2483">
                  <c:v>42326.256944444445</c:v>
                </c:pt>
                <c:pt idx="2484">
                  <c:v>42326.263888888891</c:v>
                </c:pt>
                <c:pt idx="2485">
                  <c:v>42326.270833333336</c:v>
                </c:pt>
                <c:pt idx="2486">
                  <c:v>42326.277777777781</c:v>
                </c:pt>
                <c:pt idx="2487">
                  <c:v>42326.284722222219</c:v>
                </c:pt>
                <c:pt idx="2488">
                  <c:v>42326.291666666664</c:v>
                </c:pt>
                <c:pt idx="2489">
                  <c:v>42326.298611111109</c:v>
                </c:pt>
                <c:pt idx="2490">
                  <c:v>42326.305555555555</c:v>
                </c:pt>
                <c:pt idx="2491">
                  <c:v>42326.3125</c:v>
                </c:pt>
                <c:pt idx="2492">
                  <c:v>42326.319444444445</c:v>
                </c:pt>
                <c:pt idx="2493">
                  <c:v>42326.326388888891</c:v>
                </c:pt>
                <c:pt idx="2494">
                  <c:v>42326.333333333336</c:v>
                </c:pt>
                <c:pt idx="2495">
                  <c:v>42326.340277777781</c:v>
                </c:pt>
                <c:pt idx="2496">
                  <c:v>42326.347222222219</c:v>
                </c:pt>
                <c:pt idx="2497">
                  <c:v>42326.354166666664</c:v>
                </c:pt>
                <c:pt idx="2498">
                  <c:v>42326.361111111109</c:v>
                </c:pt>
                <c:pt idx="2499">
                  <c:v>42326.368055555555</c:v>
                </c:pt>
                <c:pt idx="2500">
                  <c:v>42326.375</c:v>
                </c:pt>
                <c:pt idx="2501">
                  <c:v>42326.381944444445</c:v>
                </c:pt>
                <c:pt idx="2502">
                  <c:v>42326.388888888891</c:v>
                </c:pt>
                <c:pt idx="2503">
                  <c:v>42326.395833333336</c:v>
                </c:pt>
                <c:pt idx="2504">
                  <c:v>42326.402777777781</c:v>
                </c:pt>
                <c:pt idx="2505">
                  <c:v>42326.409722222219</c:v>
                </c:pt>
                <c:pt idx="2506">
                  <c:v>42326.416666666664</c:v>
                </c:pt>
                <c:pt idx="2507">
                  <c:v>42326.423611111109</c:v>
                </c:pt>
                <c:pt idx="2508">
                  <c:v>42326.430555555555</c:v>
                </c:pt>
                <c:pt idx="2509">
                  <c:v>42326.4375</c:v>
                </c:pt>
                <c:pt idx="2510">
                  <c:v>42326.444444444445</c:v>
                </c:pt>
                <c:pt idx="2511">
                  <c:v>42326.451388888891</c:v>
                </c:pt>
                <c:pt idx="2512">
                  <c:v>42326.458333333336</c:v>
                </c:pt>
                <c:pt idx="2513">
                  <c:v>42326.465277777781</c:v>
                </c:pt>
                <c:pt idx="2514">
                  <c:v>42326.472222222219</c:v>
                </c:pt>
                <c:pt idx="2515">
                  <c:v>42326.479166666664</c:v>
                </c:pt>
                <c:pt idx="2516">
                  <c:v>42326.486111111109</c:v>
                </c:pt>
                <c:pt idx="2517">
                  <c:v>42326.493055555555</c:v>
                </c:pt>
                <c:pt idx="2518">
                  <c:v>42326.5</c:v>
                </c:pt>
                <c:pt idx="2519">
                  <c:v>42326.506944444445</c:v>
                </c:pt>
                <c:pt idx="2520">
                  <c:v>42326.513888888891</c:v>
                </c:pt>
                <c:pt idx="2521">
                  <c:v>42326.520833333336</c:v>
                </c:pt>
                <c:pt idx="2522">
                  <c:v>42326.527777777781</c:v>
                </c:pt>
                <c:pt idx="2523">
                  <c:v>42326.534722222219</c:v>
                </c:pt>
                <c:pt idx="2524">
                  <c:v>42326.541666666664</c:v>
                </c:pt>
                <c:pt idx="2525">
                  <c:v>42326.548611111109</c:v>
                </c:pt>
                <c:pt idx="2526">
                  <c:v>42326.555555555555</c:v>
                </c:pt>
                <c:pt idx="2527">
                  <c:v>42326.5625</c:v>
                </c:pt>
                <c:pt idx="2528">
                  <c:v>42326.569444444445</c:v>
                </c:pt>
                <c:pt idx="2529">
                  <c:v>42326.576388888891</c:v>
                </c:pt>
                <c:pt idx="2530">
                  <c:v>42326.583333333336</c:v>
                </c:pt>
                <c:pt idx="2531">
                  <c:v>42326.590277777781</c:v>
                </c:pt>
                <c:pt idx="2532">
                  <c:v>42326.597222222219</c:v>
                </c:pt>
                <c:pt idx="2533">
                  <c:v>42326.604166666664</c:v>
                </c:pt>
                <c:pt idx="2534">
                  <c:v>42326.611111111109</c:v>
                </c:pt>
                <c:pt idx="2535">
                  <c:v>42326.618055555555</c:v>
                </c:pt>
                <c:pt idx="2536">
                  <c:v>42326.625</c:v>
                </c:pt>
                <c:pt idx="2537">
                  <c:v>42326.631944444445</c:v>
                </c:pt>
                <c:pt idx="2538">
                  <c:v>42326.638888888891</c:v>
                </c:pt>
                <c:pt idx="2539">
                  <c:v>42326.645833333336</c:v>
                </c:pt>
                <c:pt idx="2540">
                  <c:v>42326.652777777781</c:v>
                </c:pt>
                <c:pt idx="2541">
                  <c:v>42326.659722222219</c:v>
                </c:pt>
                <c:pt idx="2542">
                  <c:v>42326.666666666664</c:v>
                </c:pt>
                <c:pt idx="2543">
                  <c:v>42326.673611111109</c:v>
                </c:pt>
                <c:pt idx="2544">
                  <c:v>42326.680555555555</c:v>
                </c:pt>
                <c:pt idx="2545">
                  <c:v>42326.6875</c:v>
                </c:pt>
                <c:pt idx="2546">
                  <c:v>42326.694444444445</c:v>
                </c:pt>
                <c:pt idx="2547">
                  <c:v>42326.701388888891</c:v>
                </c:pt>
                <c:pt idx="2548">
                  <c:v>42326.708333333336</c:v>
                </c:pt>
                <c:pt idx="2549">
                  <c:v>42326.715277777781</c:v>
                </c:pt>
                <c:pt idx="2550">
                  <c:v>42326.722222222219</c:v>
                </c:pt>
                <c:pt idx="2551">
                  <c:v>42326.729166666664</c:v>
                </c:pt>
                <c:pt idx="2552">
                  <c:v>42326.736111111109</c:v>
                </c:pt>
                <c:pt idx="2553">
                  <c:v>42326.743055555555</c:v>
                </c:pt>
                <c:pt idx="2554">
                  <c:v>42326.75</c:v>
                </c:pt>
                <c:pt idx="2555">
                  <c:v>42326.756944444445</c:v>
                </c:pt>
                <c:pt idx="2556">
                  <c:v>42326.763888888891</c:v>
                </c:pt>
                <c:pt idx="2557">
                  <c:v>42326.770833333336</c:v>
                </c:pt>
                <c:pt idx="2558">
                  <c:v>42326.777777777781</c:v>
                </c:pt>
                <c:pt idx="2559">
                  <c:v>42326.784722222219</c:v>
                </c:pt>
                <c:pt idx="2560">
                  <c:v>42326.791666666664</c:v>
                </c:pt>
                <c:pt idx="2561">
                  <c:v>42326.798611111109</c:v>
                </c:pt>
                <c:pt idx="2562">
                  <c:v>42326.805555555555</c:v>
                </c:pt>
                <c:pt idx="2563">
                  <c:v>42326.8125</c:v>
                </c:pt>
                <c:pt idx="2564">
                  <c:v>42326.819444444445</c:v>
                </c:pt>
                <c:pt idx="2565">
                  <c:v>42326.826388888891</c:v>
                </c:pt>
                <c:pt idx="2566">
                  <c:v>42326.833333333336</c:v>
                </c:pt>
                <c:pt idx="2567">
                  <c:v>42326.840277777781</c:v>
                </c:pt>
                <c:pt idx="2568">
                  <c:v>42326.847222222219</c:v>
                </c:pt>
                <c:pt idx="2569">
                  <c:v>42326.854166666664</c:v>
                </c:pt>
                <c:pt idx="2570">
                  <c:v>42326.861111111109</c:v>
                </c:pt>
                <c:pt idx="2571">
                  <c:v>42326.868055555555</c:v>
                </c:pt>
                <c:pt idx="2572">
                  <c:v>42326.875</c:v>
                </c:pt>
                <c:pt idx="2573">
                  <c:v>42326.881944444445</c:v>
                </c:pt>
                <c:pt idx="2574">
                  <c:v>42326.888888888891</c:v>
                </c:pt>
                <c:pt idx="2575">
                  <c:v>42326.895833333336</c:v>
                </c:pt>
                <c:pt idx="2576">
                  <c:v>42326.902777777781</c:v>
                </c:pt>
                <c:pt idx="2577">
                  <c:v>42326.909722222219</c:v>
                </c:pt>
                <c:pt idx="2578">
                  <c:v>42326.916666666664</c:v>
                </c:pt>
                <c:pt idx="2579">
                  <c:v>42326.923611111109</c:v>
                </c:pt>
                <c:pt idx="2580">
                  <c:v>42326.930555555555</c:v>
                </c:pt>
                <c:pt idx="2581">
                  <c:v>42326.9375</c:v>
                </c:pt>
                <c:pt idx="2582">
                  <c:v>42326.944444444445</c:v>
                </c:pt>
                <c:pt idx="2583">
                  <c:v>42326.951388888891</c:v>
                </c:pt>
                <c:pt idx="2584">
                  <c:v>42326.958333333336</c:v>
                </c:pt>
                <c:pt idx="2585">
                  <c:v>42326.965277777781</c:v>
                </c:pt>
                <c:pt idx="2586">
                  <c:v>42326.972222222219</c:v>
                </c:pt>
                <c:pt idx="2587">
                  <c:v>42326.979166666664</c:v>
                </c:pt>
                <c:pt idx="2588">
                  <c:v>42326.986111111109</c:v>
                </c:pt>
                <c:pt idx="2589">
                  <c:v>42326.993055555555</c:v>
                </c:pt>
                <c:pt idx="2590">
                  <c:v>42327</c:v>
                </c:pt>
                <c:pt idx="2591">
                  <c:v>42327.006944444445</c:v>
                </c:pt>
                <c:pt idx="2592">
                  <c:v>42327.013888888891</c:v>
                </c:pt>
                <c:pt idx="2593">
                  <c:v>42327.020833333336</c:v>
                </c:pt>
                <c:pt idx="2594">
                  <c:v>42327.027777777781</c:v>
                </c:pt>
                <c:pt idx="2595">
                  <c:v>42327.034722222219</c:v>
                </c:pt>
                <c:pt idx="2596">
                  <c:v>42327.041666666664</c:v>
                </c:pt>
                <c:pt idx="2597">
                  <c:v>42327.048611111109</c:v>
                </c:pt>
                <c:pt idx="2598">
                  <c:v>42327.055555555555</c:v>
                </c:pt>
                <c:pt idx="2599">
                  <c:v>42327.0625</c:v>
                </c:pt>
                <c:pt idx="2600">
                  <c:v>42327.069444444445</c:v>
                </c:pt>
                <c:pt idx="2601">
                  <c:v>42327.076388888891</c:v>
                </c:pt>
                <c:pt idx="2602">
                  <c:v>42327.083333333336</c:v>
                </c:pt>
                <c:pt idx="2603">
                  <c:v>42327.090277777781</c:v>
                </c:pt>
                <c:pt idx="2604">
                  <c:v>42327.097222222219</c:v>
                </c:pt>
                <c:pt idx="2605">
                  <c:v>42327.104166666664</c:v>
                </c:pt>
                <c:pt idx="2606">
                  <c:v>42327.111111111109</c:v>
                </c:pt>
                <c:pt idx="2607">
                  <c:v>42327.118055555555</c:v>
                </c:pt>
                <c:pt idx="2608">
                  <c:v>42327.125</c:v>
                </c:pt>
                <c:pt idx="2609">
                  <c:v>42327.131944444445</c:v>
                </c:pt>
                <c:pt idx="2610">
                  <c:v>42327.138888888891</c:v>
                </c:pt>
                <c:pt idx="2611">
                  <c:v>42327.145833333336</c:v>
                </c:pt>
                <c:pt idx="2612">
                  <c:v>42327.152777777781</c:v>
                </c:pt>
                <c:pt idx="2613">
                  <c:v>42327.159722222219</c:v>
                </c:pt>
                <c:pt idx="2614">
                  <c:v>42327.166666666664</c:v>
                </c:pt>
                <c:pt idx="2615">
                  <c:v>42327.173611111109</c:v>
                </c:pt>
                <c:pt idx="2616">
                  <c:v>42327.180555555555</c:v>
                </c:pt>
                <c:pt idx="2617">
                  <c:v>42327.1875</c:v>
                </c:pt>
                <c:pt idx="2618">
                  <c:v>42327.194444444445</c:v>
                </c:pt>
                <c:pt idx="2619">
                  <c:v>42327.201388888891</c:v>
                </c:pt>
                <c:pt idx="2620">
                  <c:v>42327.208333333336</c:v>
                </c:pt>
                <c:pt idx="2621">
                  <c:v>42327.215277777781</c:v>
                </c:pt>
                <c:pt idx="2622">
                  <c:v>42327.222222222219</c:v>
                </c:pt>
                <c:pt idx="2623">
                  <c:v>42327.229166666664</c:v>
                </c:pt>
                <c:pt idx="2624">
                  <c:v>42327.236111111109</c:v>
                </c:pt>
                <c:pt idx="2625">
                  <c:v>42327.243055555555</c:v>
                </c:pt>
                <c:pt idx="2626">
                  <c:v>42327.25</c:v>
                </c:pt>
                <c:pt idx="2627">
                  <c:v>42327.256944444445</c:v>
                </c:pt>
                <c:pt idx="2628">
                  <c:v>42327.263888888891</c:v>
                </c:pt>
                <c:pt idx="2629">
                  <c:v>42327.270833333336</c:v>
                </c:pt>
                <c:pt idx="2630">
                  <c:v>42327.277777777781</c:v>
                </c:pt>
                <c:pt idx="2631">
                  <c:v>42327.284722222219</c:v>
                </c:pt>
                <c:pt idx="2632">
                  <c:v>42327.291666666664</c:v>
                </c:pt>
                <c:pt idx="2633">
                  <c:v>42327.298611111109</c:v>
                </c:pt>
                <c:pt idx="2634">
                  <c:v>42327.305555555555</c:v>
                </c:pt>
                <c:pt idx="2635">
                  <c:v>42327.3125</c:v>
                </c:pt>
                <c:pt idx="2636">
                  <c:v>42327.319444444445</c:v>
                </c:pt>
                <c:pt idx="2637">
                  <c:v>42327.326388888891</c:v>
                </c:pt>
                <c:pt idx="2638">
                  <c:v>42327.333333333336</c:v>
                </c:pt>
                <c:pt idx="2639">
                  <c:v>42327.340277777781</c:v>
                </c:pt>
                <c:pt idx="2640">
                  <c:v>42327.347222222219</c:v>
                </c:pt>
                <c:pt idx="2641">
                  <c:v>42327.354166666664</c:v>
                </c:pt>
                <c:pt idx="2642">
                  <c:v>42327.361111111109</c:v>
                </c:pt>
                <c:pt idx="2643">
                  <c:v>42327.368055555555</c:v>
                </c:pt>
                <c:pt idx="2644">
                  <c:v>42327.375</c:v>
                </c:pt>
                <c:pt idx="2645">
                  <c:v>42327.381944444445</c:v>
                </c:pt>
                <c:pt idx="2646">
                  <c:v>42327.388888888891</c:v>
                </c:pt>
                <c:pt idx="2647">
                  <c:v>42327.395833333336</c:v>
                </c:pt>
                <c:pt idx="2648">
                  <c:v>42327.402777777781</c:v>
                </c:pt>
                <c:pt idx="2649">
                  <c:v>42327.409722222219</c:v>
                </c:pt>
                <c:pt idx="2650">
                  <c:v>42327.416666666664</c:v>
                </c:pt>
                <c:pt idx="2651">
                  <c:v>42327.423611111109</c:v>
                </c:pt>
                <c:pt idx="2652">
                  <c:v>42327.430555555555</c:v>
                </c:pt>
                <c:pt idx="2653">
                  <c:v>42327.4375</c:v>
                </c:pt>
                <c:pt idx="2654">
                  <c:v>42327.444444444445</c:v>
                </c:pt>
                <c:pt idx="2655">
                  <c:v>42327.451388888891</c:v>
                </c:pt>
                <c:pt idx="2656">
                  <c:v>42327.458333333336</c:v>
                </c:pt>
                <c:pt idx="2657">
                  <c:v>42327.465277777781</c:v>
                </c:pt>
                <c:pt idx="2658">
                  <c:v>42327.472222222219</c:v>
                </c:pt>
                <c:pt idx="2659">
                  <c:v>42327.479166666664</c:v>
                </c:pt>
                <c:pt idx="2660">
                  <c:v>42327.486111111109</c:v>
                </c:pt>
                <c:pt idx="2661">
                  <c:v>42327.493055555555</c:v>
                </c:pt>
                <c:pt idx="2662">
                  <c:v>42327.5</c:v>
                </c:pt>
                <c:pt idx="2663">
                  <c:v>42327.506944444445</c:v>
                </c:pt>
                <c:pt idx="2664">
                  <c:v>42327.513888888891</c:v>
                </c:pt>
                <c:pt idx="2665">
                  <c:v>42327.520833333336</c:v>
                </c:pt>
                <c:pt idx="2666">
                  <c:v>42327.527777777781</c:v>
                </c:pt>
                <c:pt idx="2667">
                  <c:v>42327.534722222219</c:v>
                </c:pt>
                <c:pt idx="2668">
                  <c:v>42327.541666666664</c:v>
                </c:pt>
                <c:pt idx="2669">
                  <c:v>42327.548611111109</c:v>
                </c:pt>
                <c:pt idx="2670">
                  <c:v>42327.555555555555</c:v>
                </c:pt>
                <c:pt idx="2671">
                  <c:v>42327.5625</c:v>
                </c:pt>
                <c:pt idx="2672">
                  <c:v>42327.569444444445</c:v>
                </c:pt>
                <c:pt idx="2673">
                  <c:v>42327.576388888891</c:v>
                </c:pt>
                <c:pt idx="2674">
                  <c:v>42327.583333333336</c:v>
                </c:pt>
                <c:pt idx="2675">
                  <c:v>42327.590277777781</c:v>
                </c:pt>
                <c:pt idx="2676">
                  <c:v>42327.597222222219</c:v>
                </c:pt>
                <c:pt idx="2677">
                  <c:v>42327.604166666664</c:v>
                </c:pt>
                <c:pt idx="2678">
                  <c:v>42327.611111111109</c:v>
                </c:pt>
                <c:pt idx="2679">
                  <c:v>42327.618055555555</c:v>
                </c:pt>
                <c:pt idx="2680">
                  <c:v>42327.625</c:v>
                </c:pt>
                <c:pt idx="2681">
                  <c:v>42327.631944444445</c:v>
                </c:pt>
                <c:pt idx="2682">
                  <c:v>42327.638888888891</c:v>
                </c:pt>
                <c:pt idx="2683">
                  <c:v>42327.645833333336</c:v>
                </c:pt>
                <c:pt idx="2684">
                  <c:v>42327.652777777781</c:v>
                </c:pt>
                <c:pt idx="2685">
                  <c:v>42327.659722222219</c:v>
                </c:pt>
                <c:pt idx="2686">
                  <c:v>42327.666666666664</c:v>
                </c:pt>
                <c:pt idx="2687">
                  <c:v>42327.673611111109</c:v>
                </c:pt>
                <c:pt idx="2688">
                  <c:v>42327.680555555555</c:v>
                </c:pt>
                <c:pt idx="2689">
                  <c:v>42327.6875</c:v>
                </c:pt>
                <c:pt idx="2690">
                  <c:v>42327.694444444445</c:v>
                </c:pt>
                <c:pt idx="2691">
                  <c:v>42327.701388888891</c:v>
                </c:pt>
                <c:pt idx="2692">
                  <c:v>42327.708333333336</c:v>
                </c:pt>
                <c:pt idx="2693">
                  <c:v>42327.715277777781</c:v>
                </c:pt>
                <c:pt idx="2694">
                  <c:v>42327.722222222219</c:v>
                </c:pt>
                <c:pt idx="2695">
                  <c:v>42327.729166666664</c:v>
                </c:pt>
                <c:pt idx="2696">
                  <c:v>42327.736111111109</c:v>
                </c:pt>
                <c:pt idx="2697">
                  <c:v>42327.743055555555</c:v>
                </c:pt>
                <c:pt idx="2698">
                  <c:v>42327.75</c:v>
                </c:pt>
                <c:pt idx="2699">
                  <c:v>42327.756944444445</c:v>
                </c:pt>
                <c:pt idx="2700">
                  <c:v>42327.763888888891</c:v>
                </c:pt>
                <c:pt idx="2701">
                  <c:v>42327.770833333336</c:v>
                </c:pt>
                <c:pt idx="2702">
                  <c:v>42327.777777777781</c:v>
                </c:pt>
                <c:pt idx="2703">
                  <c:v>42327.784722222219</c:v>
                </c:pt>
                <c:pt idx="2704">
                  <c:v>42327.791666666664</c:v>
                </c:pt>
                <c:pt idx="2705">
                  <c:v>42327.798611111109</c:v>
                </c:pt>
                <c:pt idx="2706">
                  <c:v>42327.805555555555</c:v>
                </c:pt>
                <c:pt idx="2707">
                  <c:v>42327.8125</c:v>
                </c:pt>
                <c:pt idx="2708">
                  <c:v>42327.819444444445</c:v>
                </c:pt>
                <c:pt idx="2709">
                  <c:v>42327.826388888891</c:v>
                </c:pt>
                <c:pt idx="2710">
                  <c:v>42327.833333333336</c:v>
                </c:pt>
                <c:pt idx="2711">
                  <c:v>42327.840277777781</c:v>
                </c:pt>
                <c:pt idx="2712">
                  <c:v>42327.847222222219</c:v>
                </c:pt>
                <c:pt idx="2713">
                  <c:v>42327.854166666664</c:v>
                </c:pt>
                <c:pt idx="2714">
                  <c:v>42327.861111111109</c:v>
                </c:pt>
                <c:pt idx="2715">
                  <c:v>42327.868055555555</c:v>
                </c:pt>
                <c:pt idx="2716">
                  <c:v>42327.875</c:v>
                </c:pt>
                <c:pt idx="2717">
                  <c:v>42327.881944444445</c:v>
                </c:pt>
                <c:pt idx="2718">
                  <c:v>42327.888888888891</c:v>
                </c:pt>
                <c:pt idx="2719">
                  <c:v>42327.895833333336</c:v>
                </c:pt>
                <c:pt idx="2720">
                  <c:v>42327.902777777781</c:v>
                </c:pt>
                <c:pt idx="2721">
                  <c:v>42327.909722222219</c:v>
                </c:pt>
                <c:pt idx="2722">
                  <c:v>42327.916666666664</c:v>
                </c:pt>
                <c:pt idx="2723">
                  <c:v>42327.923611111109</c:v>
                </c:pt>
                <c:pt idx="2724">
                  <c:v>42327.930555555555</c:v>
                </c:pt>
                <c:pt idx="2725">
                  <c:v>42327.9375</c:v>
                </c:pt>
                <c:pt idx="2726">
                  <c:v>42327.944444444445</c:v>
                </c:pt>
                <c:pt idx="2727">
                  <c:v>42327.951388888891</c:v>
                </c:pt>
                <c:pt idx="2728">
                  <c:v>42327.958333333336</c:v>
                </c:pt>
                <c:pt idx="2729">
                  <c:v>42327.965277777781</c:v>
                </c:pt>
                <c:pt idx="2730">
                  <c:v>42327.972222222219</c:v>
                </c:pt>
                <c:pt idx="2731">
                  <c:v>42327.979166666664</c:v>
                </c:pt>
                <c:pt idx="2732">
                  <c:v>42327.986111111109</c:v>
                </c:pt>
                <c:pt idx="2733">
                  <c:v>42327.993055555555</c:v>
                </c:pt>
                <c:pt idx="2734">
                  <c:v>42328</c:v>
                </c:pt>
                <c:pt idx="2735">
                  <c:v>42328.006944444445</c:v>
                </c:pt>
                <c:pt idx="2736">
                  <c:v>42328.013888888891</c:v>
                </c:pt>
                <c:pt idx="2737">
                  <c:v>42328.020833333336</c:v>
                </c:pt>
                <c:pt idx="2738">
                  <c:v>42328.027777777781</c:v>
                </c:pt>
                <c:pt idx="2739">
                  <c:v>42328.034722222219</c:v>
                </c:pt>
                <c:pt idx="2740">
                  <c:v>42328.041666666664</c:v>
                </c:pt>
                <c:pt idx="2741">
                  <c:v>42328.048611111109</c:v>
                </c:pt>
                <c:pt idx="2742">
                  <c:v>42328.055555555555</c:v>
                </c:pt>
                <c:pt idx="2743">
                  <c:v>42328.0625</c:v>
                </c:pt>
                <c:pt idx="2744">
                  <c:v>42328.069444444445</c:v>
                </c:pt>
                <c:pt idx="2745">
                  <c:v>42328.076388888891</c:v>
                </c:pt>
                <c:pt idx="2746">
                  <c:v>42328.083333333336</c:v>
                </c:pt>
                <c:pt idx="2747">
                  <c:v>42328.090277777781</c:v>
                </c:pt>
                <c:pt idx="2748">
                  <c:v>42328.097222222219</c:v>
                </c:pt>
                <c:pt idx="2749">
                  <c:v>42328.104166666664</c:v>
                </c:pt>
                <c:pt idx="2750">
                  <c:v>42328.111111111109</c:v>
                </c:pt>
                <c:pt idx="2751">
                  <c:v>42328.118055555555</c:v>
                </c:pt>
                <c:pt idx="2752">
                  <c:v>42328.125</c:v>
                </c:pt>
                <c:pt idx="2753">
                  <c:v>42328.131944444445</c:v>
                </c:pt>
                <c:pt idx="2754">
                  <c:v>42328.138888888891</c:v>
                </c:pt>
                <c:pt idx="2755">
                  <c:v>42328.145833333336</c:v>
                </c:pt>
                <c:pt idx="2756">
                  <c:v>42328.152777777781</c:v>
                </c:pt>
                <c:pt idx="2757">
                  <c:v>42328.159722222219</c:v>
                </c:pt>
                <c:pt idx="2758">
                  <c:v>42328.166666666664</c:v>
                </c:pt>
                <c:pt idx="2759">
                  <c:v>42328.173611111109</c:v>
                </c:pt>
                <c:pt idx="2760">
                  <c:v>42328.180555555555</c:v>
                </c:pt>
                <c:pt idx="2761">
                  <c:v>42328.1875</c:v>
                </c:pt>
                <c:pt idx="2762">
                  <c:v>42328.194444444445</c:v>
                </c:pt>
                <c:pt idx="2763">
                  <c:v>42328.201388888891</c:v>
                </c:pt>
                <c:pt idx="2764">
                  <c:v>42328.208333333336</c:v>
                </c:pt>
                <c:pt idx="2765">
                  <c:v>42328.215277777781</c:v>
                </c:pt>
                <c:pt idx="2766">
                  <c:v>42328.222222222219</c:v>
                </c:pt>
                <c:pt idx="2767">
                  <c:v>42328.229166666664</c:v>
                </c:pt>
                <c:pt idx="2768">
                  <c:v>42328.236111111109</c:v>
                </c:pt>
                <c:pt idx="2769">
                  <c:v>42328.243055555555</c:v>
                </c:pt>
                <c:pt idx="2770">
                  <c:v>42328.25</c:v>
                </c:pt>
                <c:pt idx="2771">
                  <c:v>42328.256944444445</c:v>
                </c:pt>
                <c:pt idx="2772">
                  <c:v>42328.263888888891</c:v>
                </c:pt>
                <c:pt idx="2773">
                  <c:v>42328.270833333336</c:v>
                </c:pt>
                <c:pt idx="2774">
                  <c:v>42328.277777777781</c:v>
                </c:pt>
                <c:pt idx="2775">
                  <c:v>42328.284722222219</c:v>
                </c:pt>
                <c:pt idx="2776">
                  <c:v>42328.291666666664</c:v>
                </c:pt>
                <c:pt idx="2777">
                  <c:v>42328.298611111109</c:v>
                </c:pt>
                <c:pt idx="2778">
                  <c:v>42328.305555555555</c:v>
                </c:pt>
                <c:pt idx="2779">
                  <c:v>42328.3125</c:v>
                </c:pt>
                <c:pt idx="2780">
                  <c:v>42328.319444444445</c:v>
                </c:pt>
                <c:pt idx="2781">
                  <c:v>42328.326388888891</c:v>
                </c:pt>
                <c:pt idx="2782">
                  <c:v>42328.333333333336</c:v>
                </c:pt>
                <c:pt idx="2783">
                  <c:v>42328.340277777781</c:v>
                </c:pt>
                <c:pt idx="2784">
                  <c:v>42328.347222222219</c:v>
                </c:pt>
                <c:pt idx="2785">
                  <c:v>42328.354166666664</c:v>
                </c:pt>
                <c:pt idx="2786">
                  <c:v>42328.361111111109</c:v>
                </c:pt>
                <c:pt idx="2787">
                  <c:v>42328.368055555555</c:v>
                </c:pt>
                <c:pt idx="2788">
                  <c:v>42328.375</c:v>
                </c:pt>
                <c:pt idx="2789">
                  <c:v>42328.381944444445</c:v>
                </c:pt>
                <c:pt idx="2790">
                  <c:v>42328.388888888891</c:v>
                </c:pt>
                <c:pt idx="2791">
                  <c:v>42328.395833333336</c:v>
                </c:pt>
                <c:pt idx="2792">
                  <c:v>42328.402777777781</c:v>
                </c:pt>
                <c:pt idx="2793">
                  <c:v>42328.409722222219</c:v>
                </c:pt>
                <c:pt idx="2794">
                  <c:v>42328.416666666664</c:v>
                </c:pt>
                <c:pt idx="2795">
                  <c:v>42328.423611111109</c:v>
                </c:pt>
                <c:pt idx="2796">
                  <c:v>42328.430555555555</c:v>
                </c:pt>
                <c:pt idx="2797">
                  <c:v>42328.4375</c:v>
                </c:pt>
                <c:pt idx="2798">
                  <c:v>42328.444444444445</c:v>
                </c:pt>
                <c:pt idx="2799">
                  <c:v>42328.451388888891</c:v>
                </c:pt>
                <c:pt idx="2800">
                  <c:v>42328.458333333336</c:v>
                </c:pt>
                <c:pt idx="2801">
                  <c:v>42328.465277777781</c:v>
                </c:pt>
                <c:pt idx="2802">
                  <c:v>42328.472222222219</c:v>
                </c:pt>
                <c:pt idx="2803">
                  <c:v>42328.479166666664</c:v>
                </c:pt>
                <c:pt idx="2804">
                  <c:v>42328.486111111109</c:v>
                </c:pt>
                <c:pt idx="2805">
                  <c:v>42328.493055555555</c:v>
                </c:pt>
                <c:pt idx="2806">
                  <c:v>42328.5</c:v>
                </c:pt>
                <c:pt idx="2807">
                  <c:v>42328.506944444445</c:v>
                </c:pt>
                <c:pt idx="2808">
                  <c:v>42328.513888888891</c:v>
                </c:pt>
                <c:pt idx="2809">
                  <c:v>42328.520833333336</c:v>
                </c:pt>
                <c:pt idx="2810">
                  <c:v>42328.527777777781</c:v>
                </c:pt>
                <c:pt idx="2811">
                  <c:v>42328.534722222219</c:v>
                </c:pt>
                <c:pt idx="2812">
                  <c:v>42328.541666666664</c:v>
                </c:pt>
                <c:pt idx="2813">
                  <c:v>42328.548611111109</c:v>
                </c:pt>
                <c:pt idx="2814">
                  <c:v>42328.555555555555</c:v>
                </c:pt>
                <c:pt idx="2815">
                  <c:v>42328.5625</c:v>
                </c:pt>
                <c:pt idx="2816">
                  <c:v>42328.569444444445</c:v>
                </c:pt>
                <c:pt idx="2817">
                  <c:v>42328.576388888891</c:v>
                </c:pt>
                <c:pt idx="2818">
                  <c:v>42328.583333333336</c:v>
                </c:pt>
                <c:pt idx="2819">
                  <c:v>42328.590277777781</c:v>
                </c:pt>
                <c:pt idx="2820">
                  <c:v>42328.597222222219</c:v>
                </c:pt>
                <c:pt idx="2821">
                  <c:v>42328.604166666664</c:v>
                </c:pt>
                <c:pt idx="2822">
                  <c:v>42328.611111111109</c:v>
                </c:pt>
                <c:pt idx="2823">
                  <c:v>42328.618055555555</c:v>
                </c:pt>
                <c:pt idx="2824">
                  <c:v>42328.625</c:v>
                </c:pt>
                <c:pt idx="2825">
                  <c:v>42328.631944444445</c:v>
                </c:pt>
                <c:pt idx="2826">
                  <c:v>42328.638888888891</c:v>
                </c:pt>
                <c:pt idx="2827">
                  <c:v>42328.645833333336</c:v>
                </c:pt>
                <c:pt idx="2828">
                  <c:v>42328.652777777781</c:v>
                </c:pt>
                <c:pt idx="2829">
                  <c:v>42328.659722222219</c:v>
                </c:pt>
                <c:pt idx="2830">
                  <c:v>42328.666666666664</c:v>
                </c:pt>
                <c:pt idx="2831">
                  <c:v>42328.673611111109</c:v>
                </c:pt>
                <c:pt idx="2832">
                  <c:v>42328.680555555555</c:v>
                </c:pt>
                <c:pt idx="2833">
                  <c:v>42328.6875</c:v>
                </c:pt>
                <c:pt idx="2834">
                  <c:v>42328.694444444445</c:v>
                </c:pt>
                <c:pt idx="2835">
                  <c:v>42328.701388888891</c:v>
                </c:pt>
                <c:pt idx="2836">
                  <c:v>42328.708333333336</c:v>
                </c:pt>
                <c:pt idx="2837">
                  <c:v>42328.715277777781</c:v>
                </c:pt>
                <c:pt idx="2838">
                  <c:v>42328.722222222219</c:v>
                </c:pt>
                <c:pt idx="2839">
                  <c:v>42328.729166666664</c:v>
                </c:pt>
                <c:pt idx="2840">
                  <c:v>42328.736111111109</c:v>
                </c:pt>
                <c:pt idx="2841">
                  <c:v>42328.743055555555</c:v>
                </c:pt>
                <c:pt idx="2842">
                  <c:v>42328.75</c:v>
                </c:pt>
                <c:pt idx="2843">
                  <c:v>42328.756944444445</c:v>
                </c:pt>
                <c:pt idx="2844">
                  <c:v>42328.763888888891</c:v>
                </c:pt>
                <c:pt idx="2845">
                  <c:v>42328.770833333336</c:v>
                </c:pt>
                <c:pt idx="2846">
                  <c:v>42328.777777777781</c:v>
                </c:pt>
                <c:pt idx="2847">
                  <c:v>42328.784722222219</c:v>
                </c:pt>
                <c:pt idx="2848">
                  <c:v>42328.791666666664</c:v>
                </c:pt>
                <c:pt idx="2849">
                  <c:v>42328.798611111109</c:v>
                </c:pt>
                <c:pt idx="2850">
                  <c:v>42328.805555555555</c:v>
                </c:pt>
                <c:pt idx="2851">
                  <c:v>42328.8125</c:v>
                </c:pt>
                <c:pt idx="2852">
                  <c:v>42328.819444444445</c:v>
                </c:pt>
                <c:pt idx="2853">
                  <c:v>42328.826388888891</c:v>
                </c:pt>
                <c:pt idx="2854">
                  <c:v>42328.833333333336</c:v>
                </c:pt>
                <c:pt idx="2855">
                  <c:v>42328.840277777781</c:v>
                </c:pt>
                <c:pt idx="2856">
                  <c:v>42328.847222222219</c:v>
                </c:pt>
                <c:pt idx="2857">
                  <c:v>42328.854166666664</c:v>
                </c:pt>
                <c:pt idx="2858">
                  <c:v>42328.861111111109</c:v>
                </c:pt>
                <c:pt idx="2859">
                  <c:v>42328.868055555555</c:v>
                </c:pt>
                <c:pt idx="2860">
                  <c:v>42328.875</c:v>
                </c:pt>
                <c:pt idx="2861">
                  <c:v>42328.881944444445</c:v>
                </c:pt>
                <c:pt idx="2862">
                  <c:v>42328.888888888891</c:v>
                </c:pt>
                <c:pt idx="2863">
                  <c:v>42328.895833333336</c:v>
                </c:pt>
                <c:pt idx="2864">
                  <c:v>42328.902777777781</c:v>
                </c:pt>
                <c:pt idx="2865">
                  <c:v>42328.909722222219</c:v>
                </c:pt>
                <c:pt idx="2866">
                  <c:v>42328.916666666664</c:v>
                </c:pt>
                <c:pt idx="2867">
                  <c:v>42328.923611111109</c:v>
                </c:pt>
                <c:pt idx="2868">
                  <c:v>42328.930555555555</c:v>
                </c:pt>
                <c:pt idx="2869">
                  <c:v>42328.9375</c:v>
                </c:pt>
                <c:pt idx="2870">
                  <c:v>42328.944444444445</c:v>
                </c:pt>
                <c:pt idx="2871">
                  <c:v>42328.951388888891</c:v>
                </c:pt>
                <c:pt idx="2872">
                  <c:v>42328.958333333336</c:v>
                </c:pt>
                <c:pt idx="2873">
                  <c:v>42328.965277777781</c:v>
                </c:pt>
                <c:pt idx="2874">
                  <c:v>42328.972222222219</c:v>
                </c:pt>
                <c:pt idx="2875">
                  <c:v>42328.979166666664</c:v>
                </c:pt>
                <c:pt idx="2876">
                  <c:v>42328.986111111109</c:v>
                </c:pt>
                <c:pt idx="2877">
                  <c:v>42328.993055555555</c:v>
                </c:pt>
                <c:pt idx="2878">
                  <c:v>42329</c:v>
                </c:pt>
                <c:pt idx="2879">
                  <c:v>42329.006944444445</c:v>
                </c:pt>
                <c:pt idx="2880">
                  <c:v>42329.013888888891</c:v>
                </c:pt>
                <c:pt idx="2881">
                  <c:v>42329.020833333336</c:v>
                </c:pt>
                <c:pt idx="2882">
                  <c:v>42329.027777777781</c:v>
                </c:pt>
                <c:pt idx="2883">
                  <c:v>42329.034722222219</c:v>
                </c:pt>
                <c:pt idx="2884">
                  <c:v>42329.041666666664</c:v>
                </c:pt>
                <c:pt idx="2885">
                  <c:v>42329.048611111109</c:v>
                </c:pt>
                <c:pt idx="2886">
                  <c:v>42329.055555555555</c:v>
                </c:pt>
                <c:pt idx="2887">
                  <c:v>42329.0625</c:v>
                </c:pt>
                <c:pt idx="2888">
                  <c:v>42329.069444444445</c:v>
                </c:pt>
                <c:pt idx="2889">
                  <c:v>42329.076388888891</c:v>
                </c:pt>
                <c:pt idx="2890">
                  <c:v>42329.083333333336</c:v>
                </c:pt>
                <c:pt idx="2891">
                  <c:v>42329.090277777781</c:v>
                </c:pt>
                <c:pt idx="2892">
                  <c:v>42329.097222222219</c:v>
                </c:pt>
                <c:pt idx="2893">
                  <c:v>42329.104166666664</c:v>
                </c:pt>
                <c:pt idx="2894">
                  <c:v>42329.111111111109</c:v>
                </c:pt>
                <c:pt idx="2895">
                  <c:v>42329.118055555555</c:v>
                </c:pt>
                <c:pt idx="2896">
                  <c:v>42329.125</c:v>
                </c:pt>
                <c:pt idx="2897">
                  <c:v>42329.131944444445</c:v>
                </c:pt>
                <c:pt idx="2898">
                  <c:v>42329.138888888891</c:v>
                </c:pt>
                <c:pt idx="2899">
                  <c:v>42329.145833333336</c:v>
                </c:pt>
                <c:pt idx="2900">
                  <c:v>42329.152777777781</c:v>
                </c:pt>
                <c:pt idx="2901">
                  <c:v>42329.159722222219</c:v>
                </c:pt>
                <c:pt idx="2902">
                  <c:v>42329.166666666664</c:v>
                </c:pt>
                <c:pt idx="2903">
                  <c:v>42329.173611111109</c:v>
                </c:pt>
                <c:pt idx="2904">
                  <c:v>42329.180555555555</c:v>
                </c:pt>
                <c:pt idx="2905">
                  <c:v>42329.1875</c:v>
                </c:pt>
                <c:pt idx="2906">
                  <c:v>42329.194444444445</c:v>
                </c:pt>
                <c:pt idx="2907">
                  <c:v>42329.201388888891</c:v>
                </c:pt>
                <c:pt idx="2908">
                  <c:v>42329.208333333336</c:v>
                </c:pt>
                <c:pt idx="2909">
                  <c:v>42329.215277777781</c:v>
                </c:pt>
                <c:pt idx="2910">
                  <c:v>42329.222222222219</c:v>
                </c:pt>
                <c:pt idx="2911">
                  <c:v>42329.229166666664</c:v>
                </c:pt>
                <c:pt idx="2912">
                  <c:v>42329.236111111109</c:v>
                </c:pt>
                <c:pt idx="2913">
                  <c:v>42329.243055555555</c:v>
                </c:pt>
                <c:pt idx="2914">
                  <c:v>42329.25</c:v>
                </c:pt>
                <c:pt idx="2915">
                  <c:v>42329.256944444445</c:v>
                </c:pt>
                <c:pt idx="2916">
                  <c:v>42329.263888888891</c:v>
                </c:pt>
                <c:pt idx="2917">
                  <c:v>42329.270833333336</c:v>
                </c:pt>
                <c:pt idx="2918">
                  <c:v>42329.277777777781</c:v>
                </c:pt>
                <c:pt idx="2919">
                  <c:v>42329.284722222219</c:v>
                </c:pt>
                <c:pt idx="2920">
                  <c:v>42329.291666666664</c:v>
                </c:pt>
                <c:pt idx="2921">
                  <c:v>42329.298611111109</c:v>
                </c:pt>
                <c:pt idx="2922">
                  <c:v>42329.305555555555</c:v>
                </c:pt>
                <c:pt idx="2923">
                  <c:v>42329.3125</c:v>
                </c:pt>
                <c:pt idx="2924">
                  <c:v>42329.319444444445</c:v>
                </c:pt>
                <c:pt idx="2925">
                  <c:v>42329.326388888891</c:v>
                </c:pt>
                <c:pt idx="2926">
                  <c:v>42329.333333333336</c:v>
                </c:pt>
                <c:pt idx="2927">
                  <c:v>42329.340277777781</c:v>
                </c:pt>
                <c:pt idx="2928">
                  <c:v>42329.347222222219</c:v>
                </c:pt>
                <c:pt idx="2929">
                  <c:v>42329.354166666664</c:v>
                </c:pt>
                <c:pt idx="2930">
                  <c:v>42329.361111111109</c:v>
                </c:pt>
                <c:pt idx="2931">
                  <c:v>42329.368055555555</c:v>
                </c:pt>
                <c:pt idx="2932">
                  <c:v>42329.375</c:v>
                </c:pt>
                <c:pt idx="2933">
                  <c:v>42329.381944444445</c:v>
                </c:pt>
                <c:pt idx="2934">
                  <c:v>42329.388888888891</c:v>
                </c:pt>
                <c:pt idx="2935">
                  <c:v>42329.395833333336</c:v>
                </c:pt>
                <c:pt idx="2936">
                  <c:v>42329.402777777781</c:v>
                </c:pt>
                <c:pt idx="2937">
                  <c:v>42329.409722222219</c:v>
                </c:pt>
                <c:pt idx="2938">
                  <c:v>42329.416666666664</c:v>
                </c:pt>
                <c:pt idx="2939">
                  <c:v>42329.423611111109</c:v>
                </c:pt>
                <c:pt idx="2940">
                  <c:v>42329.430555555555</c:v>
                </c:pt>
                <c:pt idx="2941">
                  <c:v>42329.4375</c:v>
                </c:pt>
                <c:pt idx="2942">
                  <c:v>42329.444444444445</c:v>
                </c:pt>
                <c:pt idx="2943">
                  <c:v>42329.451388888891</c:v>
                </c:pt>
                <c:pt idx="2944">
                  <c:v>42329.458333333336</c:v>
                </c:pt>
                <c:pt idx="2945">
                  <c:v>42329.465277777781</c:v>
                </c:pt>
                <c:pt idx="2946">
                  <c:v>42329.472222222219</c:v>
                </c:pt>
                <c:pt idx="2947">
                  <c:v>42329.479166666664</c:v>
                </c:pt>
                <c:pt idx="2948">
                  <c:v>42329.486111111109</c:v>
                </c:pt>
                <c:pt idx="2949">
                  <c:v>42329.493055555555</c:v>
                </c:pt>
                <c:pt idx="2950">
                  <c:v>42329.5</c:v>
                </c:pt>
                <c:pt idx="2951">
                  <c:v>42329.506944444445</c:v>
                </c:pt>
                <c:pt idx="2952">
                  <c:v>42329.513888888891</c:v>
                </c:pt>
                <c:pt idx="2953">
                  <c:v>42329.520833333336</c:v>
                </c:pt>
                <c:pt idx="2954">
                  <c:v>42329.527777777781</c:v>
                </c:pt>
                <c:pt idx="2955">
                  <c:v>42329.534722222219</c:v>
                </c:pt>
                <c:pt idx="2956">
                  <c:v>42329.541666666664</c:v>
                </c:pt>
                <c:pt idx="2957">
                  <c:v>42329.548611111109</c:v>
                </c:pt>
                <c:pt idx="2958">
                  <c:v>42329.555555555555</c:v>
                </c:pt>
                <c:pt idx="2959">
                  <c:v>42329.5625</c:v>
                </c:pt>
                <c:pt idx="2960">
                  <c:v>42329.569444444445</c:v>
                </c:pt>
                <c:pt idx="2961">
                  <c:v>42329.576388888891</c:v>
                </c:pt>
                <c:pt idx="2962">
                  <c:v>42329.583333333336</c:v>
                </c:pt>
                <c:pt idx="2963">
                  <c:v>42329.590277777781</c:v>
                </c:pt>
                <c:pt idx="2964">
                  <c:v>42329.597222222219</c:v>
                </c:pt>
                <c:pt idx="2965">
                  <c:v>42329.604166666664</c:v>
                </c:pt>
                <c:pt idx="2966">
                  <c:v>42329.611111111109</c:v>
                </c:pt>
                <c:pt idx="2967">
                  <c:v>42329.618055555555</c:v>
                </c:pt>
                <c:pt idx="2968">
                  <c:v>42329.625</c:v>
                </c:pt>
                <c:pt idx="2969">
                  <c:v>42329.631944444445</c:v>
                </c:pt>
                <c:pt idx="2970">
                  <c:v>42329.638888888891</c:v>
                </c:pt>
                <c:pt idx="2971">
                  <c:v>42329.645833333336</c:v>
                </c:pt>
                <c:pt idx="2972">
                  <c:v>42329.652777777781</c:v>
                </c:pt>
                <c:pt idx="2973">
                  <c:v>42329.659722222219</c:v>
                </c:pt>
                <c:pt idx="2974">
                  <c:v>42329.666666666664</c:v>
                </c:pt>
                <c:pt idx="2975">
                  <c:v>42329.673611111109</c:v>
                </c:pt>
                <c:pt idx="2976">
                  <c:v>42329.680555555555</c:v>
                </c:pt>
                <c:pt idx="2977">
                  <c:v>42329.6875</c:v>
                </c:pt>
                <c:pt idx="2978">
                  <c:v>42329.694444444445</c:v>
                </c:pt>
                <c:pt idx="2979">
                  <c:v>42329.701388888891</c:v>
                </c:pt>
                <c:pt idx="2980">
                  <c:v>42329.708333333336</c:v>
                </c:pt>
                <c:pt idx="2981">
                  <c:v>42329.715277777781</c:v>
                </c:pt>
                <c:pt idx="2982">
                  <c:v>42329.722222222219</c:v>
                </c:pt>
                <c:pt idx="2983">
                  <c:v>42329.729166666664</c:v>
                </c:pt>
                <c:pt idx="2984">
                  <c:v>42329.736111111109</c:v>
                </c:pt>
                <c:pt idx="2985">
                  <c:v>42329.743055555555</c:v>
                </c:pt>
                <c:pt idx="2986">
                  <c:v>42329.75</c:v>
                </c:pt>
                <c:pt idx="2987">
                  <c:v>42329.756944444445</c:v>
                </c:pt>
                <c:pt idx="2988">
                  <c:v>42329.763888888891</c:v>
                </c:pt>
                <c:pt idx="2989">
                  <c:v>42329.770833333336</c:v>
                </c:pt>
                <c:pt idx="2990">
                  <c:v>42329.777777777781</c:v>
                </c:pt>
                <c:pt idx="2991">
                  <c:v>42329.784722222219</c:v>
                </c:pt>
                <c:pt idx="2992">
                  <c:v>42329.791666666664</c:v>
                </c:pt>
                <c:pt idx="2993">
                  <c:v>42329.798611111109</c:v>
                </c:pt>
                <c:pt idx="2994">
                  <c:v>42329.805555555555</c:v>
                </c:pt>
                <c:pt idx="2995">
                  <c:v>42329.8125</c:v>
                </c:pt>
                <c:pt idx="2996">
                  <c:v>42329.819444444445</c:v>
                </c:pt>
                <c:pt idx="2997">
                  <c:v>42329.826388888891</c:v>
                </c:pt>
                <c:pt idx="2998">
                  <c:v>42329.833333333336</c:v>
                </c:pt>
                <c:pt idx="2999">
                  <c:v>42329.840277777781</c:v>
                </c:pt>
                <c:pt idx="3000">
                  <c:v>42329.847222222219</c:v>
                </c:pt>
                <c:pt idx="3001">
                  <c:v>42329.854166666664</c:v>
                </c:pt>
                <c:pt idx="3002">
                  <c:v>42329.861111111109</c:v>
                </c:pt>
                <c:pt idx="3003">
                  <c:v>42329.868055555555</c:v>
                </c:pt>
                <c:pt idx="3004">
                  <c:v>42329.875</c:v>
                </c:pt>
                <c:pt idx="3005">
                  <c:v>42329.881944444445</c:v>
                </c:pt>
                <c:pt idx="3006">
                  <c:v>42329.888888888891</c:v>
                </c:pt>
                <c:pt idx="3007">
                  <c:v>42329.895833333336</c:v>
                </c:pt>
                <c:pt idx="3008">
                  <c:v>42329.902777777781</c:v>
                </c:pt>
                <c:pt idx="3009">
                  <c:v>42329.909722222219</c:v>
                </c:pt>
                <c:pt idx="3010">
                  <c:v>42329.916666666664</c:v>
                </c:pt>
                <c:pt idx="3011">
                  <c:v>42329.923611111109</c:v>
                </c:pt>
                <c:pt idx="3012">
                  <c:v>42329.930555555555</c:v>
                </c:pt>
                <c:pt idx="3013">
                  <c:v>42329.9375</c:v>
                </c:pt>
                <c:pt idx="3014">
                  <c:v>42329.944444444445</c:v>
                </c:pt>
                <c:pt idx="3015">
                  <c:v>42329.951388888891</c:v>
                </c:pt>
                <c:pt idx="3016">
                  <c:v>42329.958333333336</c:v>
                </c:pt>
                <c:pt idx="3017">
                  <c:v>42329.965277777781</c:v>
                </c:pt>
                <c:pt idx="3018">
                  <c:v>42329.972222222219</c:v>
                </c:pt>
                <c:pt idx="3019">
                  <c:v>42329.979166666664</c:v>
                </c:pt>
                <c:pt idx="3020">
                  <c:v>42329.986111111109</c:v>
                </c:pt>
                <c:pt idx="3021">
                  <c:v>42329.993055555555</c:v>
                </c:pt>
                <c:pt idx="3022">
                  <c:v>42330</c:v>
                </c:pt>
                <c:pt idx="3023">
                  <c:v>42330.006944444445</c:v>
                </c:pt>
                <c:pt idx="3024">
                  <c:v>42330.013888888891</c:v>
                </c:pt>
                <c:pt idx="3025">
                  <c:v>42330.020833333336</c:v>
                </c:pt>
                <c:pt idx="3026">
                  <c:v>42330.027777777781</c:v>
                </c:pt>
                <c:pt idx="3027">
                  <c:v>42330.034722222219</c:v>
                </c:pt>
                <c:pt idx="3028">
                  <c:v>42330.041666666664</c:v>
                </c:pt>
                <c:pt idx="3029">
                  <c:v>42330.048611111109</c:v>
                </c:pt>
                <c:pt idx="3030">
                  <c:v>42330.055555555555</c:v>
                </c:pt>
                <c:pt idx="3031">
                  <c:v>42330.0625</c:v>
                </c:pt>
                <c:pt idx="3032">
                  <c:v>42330.069444444445</c:v>
                </c:pt>
                <c:pt idx="3033">
                  <c:v>42330.076388888891</c:v>
                </c:pt>
                <c:pt idx="3034">
                  <c:v>42330.083333333336</c:v>
                </c:pt>
                <c:pt idx="3035">
                  <c:v>42330.090277777781</c:v>
                </c:pt>
                <c:pt idx="3036">
                  <c:v>42330.097222222219</c:v>
                </c:pt>
                <c:pt idx="3037">
                  <c:v>42330.104166666664</c:v>
                </c:pt>
                <c:pt idx="3038">
                  <c:v>42330.111111111109</c:v>
                </c:pt>
                <c:pt idx="3039">
                  <c:v>42330.118055555555</c:v>
                </c:pt>
                <c:pt idx="3040">
                  <c:v>42330.125</c:v>
                </c:pt>
                <c:pt idx="3041">
                  <c:v>42330.131944444445</c:v>
                </c:pt>
                <c:pt idx="3042">
                  <c:v>42330.138888888891</c:v>
                </c:pt>
                <c:pt idx="3043">
                  <c:v>42330.145833333336</c:v>
                </c:pt>
                <c:pt idx="3044">
                  <c:v>42330.152777777781</c:v>
                </c:pt>
                <c:pt idx="3045">
                  <c:v>42330.159722222219</c:v>
                </c:pt>
                <c:pt idx="3046">
                  <c:v>42330.166666666664</c:v>
                </c:pt>
                <c:pt idx="3047">
                  <c:v>42330.173611111109</c:v>
                </c:pt>
                <c:pt idx="3048">
                  <c:v>42330.180555555555</c:v>
                </c:pt>
                <c:pt idx="3049">
                  <c:v>42330.1875</c:v>
                </c:pt>
                <c:pt idx="3050">
                  <c:v>42330.194444444445</c:v>
                </c:pt>
                <c:pt idx="3051">
                  <c:v>42330.201388888891</c:v>
                </c:pt>
                <c:pt idx="3052">
                  <c:v>42330.208333333336</c:v>
                </c:pt>
                <c:pt idx="3053">
                  <c:v>42330.215277777781</c:v>
                </c:pt>
                <c:pt idx="3054">
                  <c:v>42330.222222222219</c:v>
                </c:pt>
                <c:pt idx="3055">
                  <c:v>42330.229166666664</c:v>
                </c:pt>
                <c:pt idx="3056">
                  <c:v>42330.236111111109</c:v>
                </c:pt>
                <c:pt idx="3057">
                  <c:v>42330.243055555555</c:v>
                </c:pt>
                <c:pt idx="3058">
                  <c:v>42330.25</c:v>
                </c:pt>
                <c:pt idx="3059">
                  <c:v>42330.256944444445</c:v>
                </c:pt>
                <c:pt idx="3060">
                  <c:v>42330.263888888891</c:v>
                </c:pt>
                <c:pt idx="3061">
                  <c:v>42330.270833333336</c:v>
                </c:pt>
                <c:pt idx="3062">
                  <c:v>42330.277777777781</c:v>
                </c:pt>
                <c:pt idx="3063">
                  <c:v>42330.284722222219</c:v>
                </c:pt>
                <c:pt idx="3064">
                  <c:v>42330.291666666664</c:v>
                </c:pt>
                <c:pt idx="3065">
                  <c:v>42330.298611111109</c:v>
                </c:pt>
                <c:pt idx="3066">
                  <c:v>42330.305555555555</c:v>
                </c:pt>
                <c:pt idx="3067">
                  <c:v>42330.3125</c:v>
                </c:pt>
                <c:pt idx="3068">
                  <c:v>42330.319444444445</c:v>
                </c:pt>
                <c:pt idx="3069">
                  <c:v>42330.326388888891</c:v>
                </c:pt>
                <c:pt idx="3070">
                  <c:v>42330.333333333336</c:v>
                </c:pt>
                <c:pt idx="3071">
                  <c:v>42330.340277777781</c:v>
                </c:pt>
                <c:pt idx="3072">
                  <c:v>42330.347222222219</c:v>
                </c:pt>
                <c:pt idx="3073">
                  <c:v>42330.354166666664</c:v>
                </c:pt>
                <c:pt idx="3074">
                  <c:v>42330.361111111109</c:v>
                </c:pt>
                <c:pt idx="3075">
                  <c:v>42330.368055555555</c:v>
                </c:pt>
                <c:pt idx="3076">
                  <c:v>42330.375</c:v>
                </c:pt>
                <c:pt idx="3077">
                  <c:v>42330.381944444445</c:v>
                </c:pt>
                <c:pt idx="3078">
                  <c:v>42330.388888888891</c:v>
                </c:pt>
                <c:pt idx="3079">
                  <c:v>42330.395833333336</c:v>
                </c:pt>
                <c:pt idx="3080">
                  <c:v>42330.402777777781</c:v>
                </c:pt>
                <c:pt idx="3081">
                  <c:v>42330.409722222219</c:v>
                </c:pt>
                <c:pt idx="3082">
                  <c:v>42330.416666666664</c:v>
                </c:pt>
                <c:pt idx="3083">
                  <c:v>42330.423611111109</c:v>
                </c:pt>
                <c:pt idx="3084">
                  <c:v>42330.430555555555</c:v>
                </c:pt>
                <c:pt idx="3085">
                  <c:v>42330.4375</c:v>
                </c:pt>
                <c:pt idx="3086">
                  <c:v>42330.444444444445</c:v>
                </c:pt>
                <c:pt idx="3087">
                  <c:v>42330.451388888891</c:v>
                </c:pt>
                <c:pt idx="3088">
                  <c:v>42330.458333333336</c:v>
                </c:pt>
                <c:pt idx="3089">
                  <c:v>42330.465277777781</c:v>
                </c:pt>
                <c:pt idx="3090">
                  <c:v>42330.472222222219</c:v>
                </c:pt>
                <c:pt idx="3091">
                  <c:v>42330.479166666664</c:v>
                </c:pt>
                <c:pt idx="3092">
                  <c:v>42330.486111111109</c:v>
                </c:pt>
                <c:pt idx="3093">
                  <c:v>42330.493055555555</c:v>
                </c:pt>
                <c:pt idx="3094">
                  <c:v>42330.5</c:v>
                </c:pt>
                <c:pt idx="3095">
                  <c:v>42330.506944444445</c:v>
                </c:pt>
                <c:pt idx="3096">
                  <c:v>42330.513888888891</c:v>
                </c:pt>
                <c:pt idx="3097">
                  <c:v>42330.520833333336</c:v>
                </c:pt>
                <c:pt idx="3098">
                  <c:v>42330.527777777781</c:v>
                </c:pt>
                <c:pt idx="3099">
                  <c:v>42330.534722222219</c:v>
                </c:pt>
                <c:pt idx="3100">
                  <c:v>42330.541666666664</c:v>
                </c:pt>
                <c:pt idx="3101">
                  <c:v>42330.548611111109</c:v>
                </c:pt>
                <c:pt idx="3102">
                  <c:v>42330.555555555555</c:v>
                </c:pt>
                <c:pt idx="3103">
                  <c:v>42330.5625</c:v>
                </c:pt>
                <c:pt idx="3104">
                  <c:v>42330.569444444445</c:v>
                </c:pt>
                <c:pt idx="3105">
                  <c:v>42330.576388888891</c:v>
                </c:pt>
                <c:pt idx="3106">
                  <c:v>42330.583333333336</c:v>
                </c:pt>
                <c:pt idx="3107">
                  <c:v>42330.590277777781</c:v>
                </c:pt>
                <c:pt idx="3108">
                  <c:v>42330.597222222219</c:v>
                </c:pt>
                <c:pt idx="3109">
                  <c:v>42330.604166666664</c:v>
                </c:pt>
                <c:pt idx="3110">
                  <c:v>42330.611111111109</c:v>
                </c:pt>
                <c:pt idx="3111">
                  <c:v>42330.618055555555</c:v>
                </c:pt>
                <c:pt idx="3112">
                  <c:v>42330.625</c:v>
                </c:pt>
                <c:pt idx="3113">
                  <c:v>42330.631944444445</c:v>
                </c:pt>
                <c:pt idx="3114">
                  <c:v>42330.638888888891</c:v>
                </c:pt>
                <c:pt idx="3115">
                  <c:v>42330.645833333336</c:v>
                </c:pt>
                <c:pt idx="3116">
                  <c:v>42330.652777777781</c:v>
                </c:pt>
                <c:pt idx="3117">
                  <c:v>42330.659722222219</c:v>
                </c:pt>
                <c:pt idx="3118">
                  <c:v>42330.666666666664</c:v>
                </c:pt>
                <c:pt idx="3119">
                  <c:v>42330.673611111109</c:v>
                </c:pt>
                <c:pt idx="3120">
                  <c:v>42330.680555555555</c:v>
                </c:pt>
                <c:pt idx="3121">
                  <c:v>42330.6875</c:v>
                </c:pt>
                <c:pt idx="3122">
                  <c:v>42330.694444444445</c:v>
                </c:pt>
                <c:pt idx="3123">
                  <c:v>42330.701388888891</c:v>
                </c:pt>
                <c:pt idx="3124">
                  <c:v>42330.708333333336</c:v>
                </c:pt>
                <c:pt idx="3125">
                  <c:v>42330.715277777781</c:v>
                </c:pt>
                <c:pt idx="3126">
                  <c:v>42330.722222222219</c:v>
                </c:pt>
                <c:pt idx="3127">
                  <c:v>42330.729166666664</c:v>
                </c:pt>
                <c:pt idx="3128">
                  <c:v>42330.736111111109</c:v>
                </c:pt>
                <c:pt idx="3129">
                  <c:v>42330.743055555555</c:v>
                </c:pt>
                <c:pt idx="3130">
                  <c:v>42330.75</c:v>
                </c:pt>
                <c:pt idx="3131">
                  <c:v>42330.756944444445</c:v>
                </c:pt>
                <c:pt idx="3132">
                  <c:v>42330.763888888891</c:v>
                </c:pt>
                <c:pt idx="3133">
                  <c:v>42330.770833333336</c:v>
                </c:pt>
                <c:pt idx="3134">
                  <c:v>42330.777777777781</c:v>
                </c:pt>
                <c:pt idx="3135">
                  <c:v>42330.784722222219</c:v>
                </c:pt>
                <c:pt idx="3136">
                  <c:v>42330.791666666664</c:v>
                </c:pt>
                <c:pt idx="3137">
                  <c:v>42330.798611111109</c:v>
                </c:pt>
                <c:pt idx="3138">
                  <c:v>42330.805555555555</c:v>
                </c:pt>
                <c:pt idx="3139">
                  <c:v>42330.8125</c:v>
                </c:pt>
                <c:pt idx="3140">
                  <c:v>42330.819444444445</c:v>
                </c:pt>
                <c:pt idx="3141">
                  <c:v>42330.826388888891</c:v>
                </c:pt>
                <c:pt idx="3142">
                  <c:v>42330.833333333336</c:v>
                </c:pt>
                <c:pt idx="3143">
                  <c:v>42330.840277777781</c:v>
                </c:pt>
                <c:pt idx="3144">
                  <c:v>42330.847222222219</c:v>
                </c:pt>
                <c:pt idx="3145">
                  <c:v>42330.854166666664</c:v>
                </c:pt>
                <c:pt idx="3146">
                  <c:v>42330.861111111109</c:v>
                </c:pt>
                <c:pt idx="3147">
                  <c:v>42330.868055555555</c:v>
                </c:pt>
                <c:pt idx="3148">
                  <c:v>42330.875</c:v>
                </c:pt>
                <c:pt idx="3149">
                  <c:v>42330.881944444445</c:v>
                </c:pt>
                <c:pt idx="3150">
                  <c:v>42330.888888888891</c:v>
                </c:pt>
                <c:pt idx="3151">
                  <c:v>42330.895833333336</c:v>
                </c:pt>
                <c:pt idx="3152">
                  <c:v>42330.902777777781</c:v>
                </c:pt>
                <c:pt idx="3153">
                  <c:v>42330.909722222219</c:v>
                </c:pt>
                <c:pt idx="3154">
                  <c:v>42330.916666666664</c:v>
                </c:pt>
                <c:pt idx="3155">
                  <c:v>42330.923611111109</c:v>
                </c:pt>
                <c:pt idx="3156">
                  <c:v>42330.930555555555</c:v>
                </c:pt>
                <c:pt idx="3157">
                  <c:v>42330.9375</c:v>
                </c:pt>
                <c:pt idx="3158">
                  <c:v>42330.944444444445</c:v>
                </c:pt>
                <c:pt idx="3159">
                  <c:v>42330.951388888891</c:v>
                </c:pt>
                <c:pt idx="3160">
                  <c:v>42330.958333333336</c:v>
                </c:pt>
                <c:pt idx="3161">
                  <c:v>42330.965277777781</c:v>
                </c:pt>
                <c:pt idx="3162">
                  <c:v>42330.972222222219</c:v>
                </c:pt>
                <c:pt idx="3163">
                  <c:v>42330.979166666664</c:v>
                </c:pt>
                <c:pt idx="3164">
                  <c:v>42330.986111111109</c:v>
                </c:pt>
                <c:pt idx="3165">
                  <c:v>42330.993055555555</c:v>
                </c:pt>
                <c:pt idx="3166">
                  <c:v>42331</c:v>
                </c:pt>
                <c:pt idx="3167">
                  <c:v>42331.006944444445</c:v>
                </c:pt>
                <c:pt idx="3168">
                  <c:v>42331.013888888891</c:v>
                </c:pt>
                <c:pt idx="3169">
                  <c:v>42331.020833333336</c:v>
                </c:pt>
                <c:pt idx="3170">
                  <c:v>42331.027777777781</c:v>
                </c:pt>
                <c:pt idx="3171">
                  <c:v>42331.034722222219</c:v>
                </c:pt>
                <c:pt idx="3172">
                  <c:v>42331.041666666664</c:v>
                </c:pt>
                <c:pt idx="3173">
                  <c:v>42331.048611111109</c:v>
                </c:pt>
                <c:pt idx="3174">
                  <c:v>42331.055555555555</c:v>
                </c:pt>
                <c:pt idx="3175">
                  <c:v>42331.0625</c:v>
                </c:pt>
                <c:pt idx="3176">
                  <c:v>42331.069444444445</c:v>
                </c:pt>
                <c:pt idx="3177">
                  <c:v>42331.076388888891</c:v>
                </c:pt>
                <c:pt idx="3178">
                  <c:v>42331.083333333336</c:v>
                </c:pt>
                <c:pt idx="3179">
                  <c:v>42331.090277777781</c:v>
                </c:pt>
                <c:pt idx="3180">
                  <c:v>42331.097222222219</c:v>
                </c:pt>
                <c:pt idx="3181">
                  <c:v>42331.104166666664</c:v>
                </c:pt>
                <c:pt idx="3182">
                  <c:v>42331.111111111109</c:v>
                </c:pt>
                <c:pt idx="3183">
                  <c:v>42331.118055555555</c:v>
                </c:pt>
                <c:pt idx="3184">
                  <c:v>42331.125</c:v>
                </c:pt>
                <c:pt idx="3185">
                  <c:v>42331.131944444445</c:v>
                </c:pt>
                <c:pt idx="3186">
                  <c:v>42331.138888888891</c:v>
                </c:pt>
                <c:pt idx="3187">
                  <c:v>42331.145833333336</c:v>
                </c:pt>
                <c:pt idx="3188">
                  <c:v>42331.152777777781</c:v>
                </c:pt>
                <c:pt idx="3189">
                  <c:v>42331.159722222219</c:v>
                </c:pt>
                <c:pt idx="3190">
                  <c:v>42331.166666666664</c:v>
                </c:pt>
                <c:pt idx="3191">
                  <c:v>42331.173611111109</c:v>
                </c:pt>
                <c:pt idx="3192">
                  <c:v>42331.180555555555</c:v>
                </c:pt>
                <c:pt idx="3193">
                  <c:v>42331.1875</c:v>
                </c:pt>
                <c:pt idx="3194">
                  <c:v>42331.194444444445</c:v>
                </c:pt>
                <c:pt idx="3195">
                  <c:v>42331.201388888891</c:v>
                </c:pt>
                <c:pt idx="3196">
                  <c:v>42331.208333333336</c:v>
                </c:pt>
                <c:pt idx="3197">
                  <c:v>42331.215277777781</c:v>
                </c:pt>
                <c:pt idx="3198">
                  <c:v>42331.222222222219</c:v>
                </c:pt>
                <c:pt idx="3199">
                  <c:v>42331.229166666664</c:v>
                </c:pt>
                <c:pt idx="3200">
                  <c:v>42331.236111111109</c:v>
                </c:pt>
                <c:pt idx="3201">
                  <c:v>42331.243055555555</c:v>
                </c:pt>
                <c:pt idx="3202">
                  <c:v>42331.25</c:v>
                </c:pt>
                <c:pt idx="3203">
                  <c:v>42331.256944444445</c:v>
                </c:pt>
                <c:pt idx="3204">
                  <c:v>42331.263888888891</c:v>
                </c:pt>
                <c:pt idx="3205">
                  <c:v>42331.270833333336</c:v>
                </c:pt>
                <c:pt idx="3206">
                  <c:v>42331.277777777781</c:v>
                </c:pt>
                <c:pt idx="3207">
                  <c:v>42331.284722222219</c:v>
                </c:pt>
                <c:pt idx="3208">
                  <c:v>42331.291666666664</c:v>
                </c:pt>
                <c:pt idx="3209">
                  <c:v>42331.298611111109</c:v>
                </c:pt>
                <c:pt idx="3210">
                  <c:v>42331.305555555555</c:v>
                </c:pt>
                <c:pt idx="3211">
                  <c:v>42331.3125</c:v>
                </c:pt>
                <c:pt idx="3212">
                  <c:v>42331.319444444445</c:v>
                </c:pt>
                <c:pt idx="3213">
                  <c:v>42331.326388888891</c:v>
                </c:pt>
                <c:pt idx="3214">
                  <c:v>42331.333333333336</c:v>
                </c:pt>
                <c:pt idx="3215">
                  <c:v>42331.340277777781</c:v>
                </c:pt>
                <c:pt idx="3216">
                  <c:v>42331.347222222219</c:v>
                </c:pt>
                <c:pt idx="3217">
                  <c:v>42331.354166666664</c:v>
                </c:pt>
                <c:pt idx="3218">
                  <c:v>42331.361111111109</c:v>
                </c:pt>
                <c:pt idx="3219">
                  <c:v>42331.368055555555</c:v>
                </c:pt>
                <c:pt idx="3220">
                  <c:v>42331.375</c:v>
                </c:pt>
                <c:pt idx="3221">
                  <c:v>42331.381944444445</c:v>
                </c:pt>
                <c:pt idx="3222">
                  <c:v>42331.388888888891</c:v>
                </c:pt>
                <c:pt idx="3223">
                  <c:v>42331.395833333336</c:v>
                </c:pt>
                <c:pt idx="3224">
                  <c:v>42331.402777777781</c:v>
                </c:pt>
                <c:pt idx="3225">
                  <c:v>42331.409722222219</c:v>
                </c:pt>
                <c:pt idx="3226">
                  <c:v>42331.416666666664</c:v>
                </c:pt>
                <c:pt idx="3227">
                  <c:v>42331.423611111109</c:v>
                </c:pt>
                <c:pt idx="3228">
                  <c:v>42331.430555555555</c:v>
                </c:pt>
                <c:pt idx="3229">
                  <c:v>42331.4375</c:v>
                </c:pt>
                <c:pt idx="3230">
                  <c:v>42331.444444444445</c:v>
                </c:pt>
                <c:pt idx="3231">
                  <c:v>42331.451388888891</c:v>
                </c:pt>
                <c:pt idx="3232">
                  <c:v>42331.458333333336</c:v>
                </c:pt>
                <c:pt idx="3233">
                  <c:v>42331.465277777781</c:v>
                </c:pt>
                <c:pt idx="3234">
                  <c:v>42331.472222222219</c:v>
                </c:pt>
                <c:pt idx="3235">
                  <c:v>42331.479166666664</c:v>
                </c:pt>
                <c:pt idx="3236">
                  <c:v>42331.486111111109</c:v>
                </c:pt>
                <c:pt idx="3237">
                  <c:v>42331.493055555555</c:v>
                </c:pt>
                <c:pt idx="3238">
                  <c:v>42331.5</c:v>
                </c:pt>
                <c:pt idx="3239">
                  <c:v>42331.506944444445</c:v>
                </c:pt>
                <c:pt idx="3240">
                  <c:v>42331.513888888891</c:v>
                </c:pt>
                <c:pt idx="3241">
                  <c:v>42331.520833333336</c:v>
                </c:pt>
                <c:pt idx="3242">
                  <c:v>42331.527777777781</c:v>
                </c:pt>
                <c:pt idx="3243">
                  <c:v>42331.534722222219</c:v>
                </c:pt>
                <c:pt idx="3244">
                  <c:v>42331.541666666664</c:v>
                </c:pt>
                <c:pt idx="3245">
                  <c:v>42331.548611111109</c:v>
                </c:pt>
                <c:pt idx="3246">
                  <c:v>42331.555555555555</c:v>
                </c:pt>
                <c:pt idx="3247">
                  <c:v>42331.5625</c:v>
                </c:pt>
                <c:pt idx="3248">
                  <c:v>42331.569444444445</c:v>
                </c:pt>
                <c:pt idx="3249">
                  <c:v>42331.576388888891</c:v>
                </c:pt>
                <c:pt idx="3250">
                  <c:v>42331.583333333336</c:v>
                </c:pt>
                <c:pt idx="3251">
                  <c:v>42331.590277777781</c:v>
                </c:pt>
                <c:pt idx="3252">
                  <c:v>42331.597222222219</c:v>
                </c:pt>
                <c:pt idx="3253">
                  <c:v>42331.604166666664</c:v>
                </c:pt>
                <c:pt idx="3254">
                  <c:v>42331.611111111109</c:v>
                </c:pt>
                <c:pt idx="3255">
                  <c:v>42331.618055555555</c:v>
                </c:pt>
                <c:pt idx="3256">
                  <c:v>42331.625</c:v>
                </c:pt>
                <c:pt idx="3257">
                  <c:v>42331.631944444445</c:v>
                </c:pt>
                <c:pt idx="3258">
                  <c:v>42331.638888888891</c:v>
                </c:pt>
                <c:pt idx="3259">
                  <c:v>42331.645833333336</c:v>
                </c:pt>
                <c:pt idx="3260">
                  <c:v>42331.652777777781</c:v>
                </c:pt>
                <c:pt idx="3261">
                  <c:v>42331.659722222219</c:v>
                </c:pt>
                <c:pt idx="3262">
                  <c:v>42331.666666666664</c:v>
                </c:pt>
                <c:pt idx="3263">
                  <c:v>42331.673611111109</c:v>
                </c:pt>
                <c:pt idx="3264">
                  <c:v>42331.680555555555</c:v>
                </c:pt>
                <c:pt idx="3265">
                  <c:v>42331.6875</c:v>
                </c:pt>
                <c:pt idx="3266">
                  <c:v>42331.694444444445</c:v>
                </c:pt>
                <c:pt idx="3267">
                  <c:v>42331.701388888891</c:v>
                </c:pt>
                <c:pt idx="3268">
                  <c:v>42331.708333333336</c:v>
                </c:pt>
                <c:pt idx="3269">
                  <c:v>42331.715277777781</c:v>
                </c:pt>
                <c:pt idx="3270">
                  <c:v>42331.722222222219</c:v>
                </c:pt>
                <c:pt idx="3271">
                  <c:v>42331.729166666664</c:v>
                </c:pt>
                <c:pt idx="3272">
                  <c:v>42331.736111111109</c:v>
                </c:pt>
                <c:pt idx="3273">
                  <c:v>42331.743055555555</c:v>
                </c:pt>
                <c:pt idx="3274">
                  <c:v>42331.75</c:v>
                </c:pt>
                <c:pt idx="3275">
                  <c:v>42331.756944444445</c:v>
                </c:pt>
                <c:pt idx="3276">
                  <c:v>42331.763888888891</c:v>
                </c:pt>
                <c:pt idx="3277">
                  <c:v>42331.770833333336</c:v>
                </c:pt>
                <c:pt idx="3278">
                  <c:v>42331.777777777781</c:v>
                </c:pt>
                <c:pt idx="3279">
                  <c:v>42331.784722222219</c:v>
                </c:pt>
                <c:pt idx="3280">
                  <c:v>42331.791666666664</c:v>
                </c:pt>
                <c:pt idx="3281">
                  <c:v>42331.798611111109</c:v>
                </c:pt>
                <c:pt idx="3282">
                  <c:v>42331.805555555555</c:v>
                </c:pt>
                <c:pt idx="3283">
                  <c:v>42331.8125</c:v>
                </c:pt>
                <c:pt idx="3284">
                  <c:v>42331.819444444445</c:v>
                </c:pt>
                <c:pt idx="3285">
                  <c:v>42331.826388888891</c:v>
                </c:pt>
                <c:pt idx="3286">
                  <c:v>42331.833333333336</c:v>
                </c:pt>
                <c:pt idx="3287">
                  <c:v>42331.840277777781</c:v>
                </c:pt>
                <c:pt idx="3288">
                  <c:v>42331.847222222219</c:v>
                </c:pt>
                <c:pt idx="3289">
                  <c:v>42331.854166666664</c:v>
                </c:pt>
                <c:pt idx="3290">
                  <c:v>42331.861111111109</c:v>
                </c:pt>
                <c:pt idx="3291">
                  <c:v>42331.868055555555</c:v>
                </c:pt>
                <c:pt idx="3292">
                  <c:v>42331.875</c:v>
                </c:pt>
                <c:pt idx="3293">
                  <c:v>42331.881944444445</c:v>
                </c:pt>
                <c:pt idx="3294">
                  <c:v>42331.888888888891</c:v>
                </c:pt>
                <c:pt idx="3295">
                  <c:v>42331.895833333336</c:v>
                </c:pt>
                <c:pt idx="3296">
                  <c:v>42331.902777777781</c:v>
                </c:pt>
                <c:pt idx="3297">
                  <c:v>42331.909722222219</c:v>
                </c:pt>
                <c:pt idx="3298">
                  <c:v>42331.916666666664</c:v>
                </c:pt>
                <c:pt idx="3299">
                  <c:v>42331.923611111109</c:v>
                </c:pt>
                <c:pt idx="3300">
                  <c:v>42331.930555555555</c:v>
                </c:pt>
                <c:pt idx="3301">
                  <c:v>42331.9375</c:v>
                </c:pt>
                <c:pt idx="3302">
                  <c:v>42331.944444444445</c:v>
                </c:pt>
                <c:pt idx="3303">
                  <c:v>42331.951388888891</c:v>
                </c:pt>
                <c:pt idx="3304">
                  <c:v>42331.958333333336</c:v>
                </c:pt>
                <c:pt idx="3305">
                  <c:v>42331.965277777781</c:v>
                </c:pt>
                <c:pt idx="3306">
                  <c:v>42331.972222222219</c:v>
                </c:pt>
                <c:pt idx="3307">
                  <c:v>42331.979166666664</c:v>
                </c:pt>
                <c:pt idx="3308">
                  <c:v>42331.986111111109</c:v>
                </c:pt>
                <c:pt idx="3309">
                  <c:v>42331.993055555555</c:v>
                </c:pt>
                <c:pt idx="3310">
                  <c:v>42332</c:v>
                </c:pt>
                <c:pt idx="3311">
                  <c:v>42332.006944444445</c:v>
                </c:pt>
                <c:pt idx="3312">
                  <c:v>42332.013888888891</c:v>
                </c:pt>
                <c:pt idx="3313">
                  <c:v>42332.020833333336</c:v>
                </c:pt>
                <c:pt idx="3314">
                  <c:v>42332.027777777781</c:v>
                </c:pt>
                <c:pt idx="3315">
                  <c:v>42332.034722222219</c:v>
                </c:pt>
                <c:pt idx="3316">
                  <c:v>42332.041666666664</c:v>
                </c:pt>
                <c:pt idx="3317">
                  <c:v>42332.048611111109</c:v>
                </c:pt>
                <c:pt idx="3318">
                  <c:v>42332.055555555555</c:v>
                </c:pt>
                <c:pt idx="3319">
                  <c:v>42332.0625</c:v>
                </c:pt>
                <c:pt idx="3320">
                  <c:v>42332.069444444445</c:v>
                </c:pt>
                <c:pt idx="3321">
                  <c:v>42332.076388888891</c:v>
                </c:pt>
                <c:pt idx="3322">
                  <c:v>42332.083333333336</c:v>
                </c:pt>
                <c:pt idx="3323">
                  <c:v>42332.090277777781</c:v>
                </c:pt>
                <c:pt idx="3324">
                  <c:v>42332.097222222219</c:v>
                </c:pt>
                <c:pt idx="3325">
                  <c:v>42332.104166666664</c:v>
                </c:pt>
                <c:pt idx="3326">
                  <c:v>42332.111111111109</c:v>
                </c:pt>
                <c:pt idx="3327">
                  <c:v>42332.118055555555</c:v>
                </c:pt>
                <c:pt idx="3328">
                  <c:v>42332.125</c:v>
                </c:pt>
                <c:pt idx="3329">
                  <c:v>42332.131944444445</c:v>
                </c:pt>
                <c:pt idx="3330">
                  <c:v>42332.138888888891</c:v>
                </c:pt>
                <c:pt idx="3331">
                  <c:v>42332.145833333336</c:v>
                </c:pt>
                <c:pt idx="3332">
                  <c:v>42332.152777777781</c:v>
                </c:pt>
                <c:pt idx="3333">
                  <c:v>42332.159722222219</c:v>
                </c:pt>
                <c:pt idx="3334">
                  <c:v>42332.166666666664</c:v>
                </c:pt>
                <c:pt idx="3335">
                  <c:v>42332.173611111109</c:v>
                </c:pt>
                <c:pt idx="3336">
                  <c:v>42332.180555555555</c:v>
                </c:pt>
                <c:pt idx="3337">
                  <c:v>42332.1875</c:v>
                </c:pt>
                <c:pt idx="3338">
                  <c:v>42332.194444444445</c:v>
                </c:pt>
                <c:pt idx="3339">
                  <c:v>42332.201388888891</c:v>
                </c:pt>
                <c:pt idx="3340">
                  <c:v>42332.208333333336</c:v>
                </c:pt>
                <c:pt idx="3341">
                  <c:v>42332.215277777781</c:v>
                </c:pt>
                <c:pt idx="3342">
                  <c:v>42332.222222222219</c:v>
                </c:pt>
                <c:pt idx="3343">
                  <c:v>42332.229166666664</c:v>
                </c:pt>
                <c:pt idx="3344">
                  <c:v>42332.236111111109</c:v>
                </c:pt>
                <c:pt idx="3345">
                  <c:v>42332.243055555555</c:v>
                </c:pt>
                <c:pt idx="3346">
                  <c:v>42332.25</c:v>
                </c:pt>
                <c:pt idx="3347">
                  <c:v>42332.256944444445</c:v>
                </c:pt>
                <c:pt idx="3348">
                  <c:v>42332.263888888891</c:v>
                </c:pt>
                <c:pt idx="3349">
                  <c:v>42332.270833333336</c:v>
                </c:pt>
                <c:pt idx="3350">
                  <c:v>42332.277777777781</c:v>
                </c:pt>
                <c:pt idx="3351">
                  <c:v>42332.284722222219</c:v>
                </c:pt>
                <c:pt idx="3352">
                  <c:v>42332.291666666664</c:v>
                </c:pt>
                <c:pt idx="3353">
                  <c:v>42332.298611111109</c:v>
                </c:pt>
                <c:pt idx="3354">
                  <c:v>42332.305555555555</c:v>
                </c:pt>
                <c:pt idx="3355">
                  <c:v>42332.3125</c:v>
                </c:pt>
                <c:pt idx="3356">
                  <c:v>42332.319444444445</c:v>
                </c:pt>
                <c:pt idx="3357">
                  <c:v>42332.326388888891</c:v>
                </c:pt>
                <c:pt idx="3358">
                  <c:v>42332.333333333336</c:v>
                </c:pt>
                <c:pt idx="3359">
                  <c:v>42332.340277777781</c:v>
                </c:pt>
                <c:pt idx="3360">
                  <c:v>42332.347222222219</c:v>
                </c:pt>
                <c:pt idx="3361">
                  <c:v>42332.354166666664</c:v>
                </c:pt>
                <c:pt idx="3362">
                  <c:v>42332.361111111109</c:v>
                </c:pt>
                <c:pt idx="3363">
                  <c:v>42332.368055555555</c:v>
                </c:pt>
                <c:pt idx="3364">
                  <c:v>42332.375</c:v>
                </c:pt>
                <c:pt idx="3365">
                  <c:v>42332.381944444445</c:v>
                </c:pt>
                <c:pt idx="3366">
                  <c:v>42332.388888888891</c:v>
                </c:pt>
                <c:pt idx="3367">
                  <c:v>42332.395833333336</c:v>
                </c:pt>
                <c:pt idx="3368">
                  <c:v>42332.402777777781</c:v>
                </c:pt>
                <c:pt idx="3369">
                  <c:v>42332.409722222219</c:v>
                </c:pt>
                <c:pt idx="3370">
                  <c:v>42332.416666666664</c:v>
                </c:pt>
                <c:pt idx="3371">
                  <c:v>42332.423611111109</c:v>
                </c:pt>
                <c:pt idx="3372">
                  <c:v>42332.430555555555</c:v>
                </c:pt>
                <c:pt idx="3373">
                  <c:v>42332.4375</c:v>
                </c:pt>
                <c:pt idx="3374">
                  <c:v>42332.444444444445</c:v>
                </c:pt>
                <c:pt idx="3375">
                  <c:v>42332.451388888891</c:v>
                </c:pt>
                <c:pt idx="3376">
                  <c:v>42332.458333333336</c:v>
                </c:pt>
                <c:pt idx="3377">
                  <c:v>42332.465277777781</c:v>
                </c:pt>
                <c:pt idx="3378">
                  <c:v>42332.472222222219</c:v>
                </c:pt>
                <c:pt idx="3379">
                  <c:v>42332.479166666664</c:v>
                </c:pt>
                <c:pt idx="3380">
                  <c:v>42332.486111111109</c:v>
                </c:pt>
                <c:pt idx="3381">
                  <c:v>42332.493055555555</c:v>
                </c:pt>
                <c:pt idx="3382">
                  <c:v>42332.5</c:v>
                </c:pt>
                <c:pt idx="3383">
                  <c:v>42332.506944444445</c:v>
                </c:pt>
                <c:pt idx="3384">
                  <c:v>42332.513888888891</c:v>
                </c:pt>
                <c:pt idx="3385">
                  <c:v>42332.520833333336</c:v>
                </c:pt>
                <c:pt idx="3386">
                  <c:v>42332.527777777781</c:v>
                </c:pt>
                <c:pt idx="3387">
                  <c:v>42332.534722222219</c:v>
                </c:pt>
                <c:pt idx="3388">
                  <c:v>42332.541666666664</c:v>
                </c:pt>
                <c:pt idx="3389">
                  <c:v>42332.548611111109</c:v>
                </c:pt>
                <c:pt idx="3390">
                  <c:v>42332.555555555555</c:v>
                </c:pt>
                <c:pt idx="3391">
                  <c:v>42332.5625</c:v>
                </c:pt>
                <c:pt idx="3392">
                  <c:v>42332.569444444445</c:v>
                </c:pt>
                <c:pt idx="3393">
                  <c:v>42332.576388888891</c:v>
                </c:pt>
                <c:pt idx="3394">
                  <c:v>42332.583333333336</c:v>
                </c:pt>
                <c:pt idx="3395">
                  <c:v>42332.590277777781</c:v>
                </c:pt>
                <c:pt idx="3396">
                  <c:v>42332.597222222219</c:v>
                </c:pt>
                <c:pt idx="3397">
                  <c:v>42332.604166666664</c:v>
                </c:pt>
                <c:pt idx="3398">
                  <c:v>42332.611111111109</c:v>
                </c:pt>
                <c:pt idx="3399">
                  <c:v>42332.618055555555</c:v>
                </c:pt>
                <c:pt idx="3400">
                  <c:v>42332.625</c:v>
                </c:pt>
                <c:pt idx="3401">
                  <c:v>42332.631944444445</c:v>
                </c:pt>
                <c:pt idx="3402">
                  <c:v>42332.638888888891</c:v>
                </c:pt>
                <c:pt idx="3403">
                  <c:v>42332.645833333336</c:v>
                </c:pt>
                <c:pt idx="3404">
                  <c:v>42332.652777777781</c:v>
                </c:pt>
                <c:pt idx="3405">
                  <c:v>42332.659722222219</c:v>
                </c:pt>
                <c:pt idx="3406">
                  <c:v>42332.666666666664</c:v>
                </c:pt>
                <c:pt idx="3407">
                  <c:v>42332.673611111109</c:v>
                </c:pt>
                <c:pt idx="3408">
                  <c:v>42332.680555555555</c:v>
                </c:pt>
                <c:pt idx="3409">
                  <c:v>42332.6875</c:v>
                </c:pt>
                <c:pt idx="3410">
                  <c:v>42332.694444444445</c:v>
                </c:pt>
                <c:pt idx="3411">
                  <c:v>42332.701388888891</c:v>
                </c:pt>
                <c:pt idx="3412">
                  <c:v>42332.708333333336</c:v>
                </c:pt>
                <c:pt idx="3413">
                  <c:v>42332.715277777781</c:v>
                </c:pt>
                <c:pt idx="3414">
                  <c:v>42332.722222222219</c:v>
                </c:pt>
                <c:pt idx="3415">
                  <c:v>42332.729166666664</c:v>
                </c:pt>
                <c:pt idx="3416">
                  <c:v>42332.736111111109</c:v>
                </c:pt>
                <c:pt idx="3417">
                  <c:v>42332.743055555555</c:v>
                </c:pt>
                <c:pt idx="3418">
                  <c:v>42332.75</c:v>
                </c:pt>
                <c:pt idx="3419">
                  <c:v>42332.756944444445</c:v>
                </c:pt>
                <c:pt idx="3420">
                  <c:v>42332.763888888891</c:v>
                </c:pt>
                <c:pt idx="3421">
                  <c:v>42332.770833333336</c:v>
                </c:pt>
                <c:pt idx="3422">
                  <c:v>42332.777777777781</c:v>
                </c:pt>
                <c:pt idx="3423">
                  <c:v>42332.784722222219</c:v>
                </c:pt>
                <c:pt idx="3424">
                  <c:v>42332.791666666664</c:v>
                </c:pt>
                <c:pt idx="3425">
                  <c:v>42332.798611111109</c:v>
                </c:pt>
                <c:pt idx="3426">
                  <c:v>42332.805555555555</c:v>
                </c:pt>
                <c:pt idx="3427">
                  <c:v>42332.8125</c:v>
                </c:pt>
                <c:pt idx="3428">
                  <c:v>42332.819444444445</c:v>
                </c:pt>
                <c:pt idx="3429">
                  <c:v>42332.826388888891</c:v>
                </c:pt>
                <c:pt idx="3430">
                  <c:v>42332.833333333336</c:v>
                </c:pt>
                <c:pt idx="3431">
                  <c:v>42332.840277777781</c:v>
                </c:pt>
                <c:pt idx="3432">
                  <c:v>42332.847222222219</c:v>
                </c:pt>
                <c:pt idx="3433">
                  <c:v>42332.854166666664</c:v>
                </c:pt>
                <c:pt idx="3434">
                  <c:v>42332.861111111109</c:v>
                </c:pt>
                <c:pt idx="3435">
                  <c:v>42332.868055555555</c:v>
                </c:pt>
                <c:pt idx="3436">
                  <c:v>42332.875</c:v>
                </c:pt>
                <c:pt idx="3437">
                  <c:v>42332.881944444445</c:v>
                </c:pt>
                <c:pt idx="3438">
                  <c:v>42332.888888888891</c:v>
                </c:pt>
                <c:pt idx="3439">
                  <c:v>42332.895833333336</c:v>
                </c:pt>
                <c:pt idx="3440">
                  <c:v>42332.902777777781</c:v>
                </c:pt>
                <c:pt idx="3441">
                  <c:v>42332.909722222219</c:v>
                </c:pt>
                <c:pt idx="3442">
                  <c:v>42332.916666666664</c:v>
                </c:pt>
                <c:pt idx="3443">
                  <c:v>42332.923611111109</c:v>
                </c:pt>
                <c:pt idx="3444">
                  <c:v>42332.930555555555</c:v>
                </c:pt>
                <c:pt idx="3445">
                  <c:v>42332.9375</c:v>
                </c:pt>
                <c:pt idx="3446">
                  <c:v>42332.944444444445</c:v>
                </c:pt>
                <c:pt idx="3447">
                  <c:v>42332.951388888891</c:v>
                </c:pt>
                <c:pt idx="3448">
                  <c:v>42332.958333333336</c:v>
                </c:pt>
                <c:pt idx="3449">
                  <c:v>42332.965277777781</c:v>
                </c:pt>
                <c:pt idx="3450">
                  <c:v>42332.972222222219</c:v>
                </c:pt>
                <c:pt idx="3451">
                  <c:v>42332.979166666664</c:v>
                </c:pt>
                <c:pt idx="3452">
                  <c:v>42332.986111111109</c:v>
                </c:pt>
                <c:pt idx="3453">
                  <c:v>42332.993055555555</c:v>
                </c:pt>
                <c:pt idx="3454">
                  <c:v>42333</c:v>
                </c:pt>
                <c:pt idx="3455">
                  <c:v>42333.006944444445</c:v>
                </c:pt>
                <c:pt idx="3456">
                  <c:v>42333.013888888891</c:v>
                </c:pt>
                <c:pt idx="3457">
                  <c:v>42333.020833333336</c:v>
                </c:pt>
                <c:pt idx="3458">
                  <c:v>42333.027777777781</c:v>
                </c:pt>
                <c:pt idx="3459">
                  <c:v>42333.034722222219</c:v>
                </c:pt>
                <c:pt idx="3460">
                  <c:v>42333.041666666664</c:v>
                </c:pt>
                <c:pt idx="3461">
                  <c:v>42333.048611111109</c:v>
                </c:pt>
                <c:pt idx="3462">
                  <c:v>42333.055555555555</c:v>
                </c:pt>
                <c:pt idx="3463">
                  <c:v>42333.0625</c:v>
                </c:pt>
                <c:pt idx="3464">
                  <c:v>42333.069444444445</c:v>
                </c:pt>
                <c:pt idx="3465">
                  <c:v>42333.076388888891</c:v>
                </c:pt>
                <c:pt idx="3466">
                  <c:v>42333.083333333336</c:v>
                </c:pt>
                <c:pt idx="3467">
                  <c:v>42333.090277777781</c:v>
                </c:pt>
                <c:pt idx="3468">
                  <c:v>42333.097222222219</c:v>
                </c:pt>
                <c:pt idx="3469">
                  <c:v>42333.104166666664</c:v>
                </c:pt>
                <c:pt idx="3470">
                  <c:v>42333.111111111109</c:v>
                </c:pt>
                <c:pt idx="3471">
                  <c:v>42333.118055555555</c:v>
                </c:pt>
                <c:pt idx="3472">
                  <c:v>42333.125</c:v>
                </c:pt>
                <c:pt idx="3473">
                  <c:v>42333.131944444445</c:v>
                </c:pt>
                <c:pt idx="3474">
                  <c:v>42333.138888888891</c:v>
                </c:pt>
                <c:pt idx="3475">
                  <c:v>42333.145833333336</c:v>
                </c:pt>
                <c:pt idx="3476">
                  <c:v>42333.152777777781</c:v>
                </c:pt>
                <c:pt idx="3477">
                  <c:v>42333.159722222219</c:v>
                </c:pt>
                <c:pt idx="3478">
                  <c:v>42333.166666666664</c:v>
                </c:pt>
                <c:pt idx="3479">
                  <c:v>42333.173611111109</c:v>
                </c:pt>
                <c:pt idx="3480">
                  <c:v>42333.180555555555</c:v>
                </c:pt>
                <c:pt idx="3481">
                  <c:v>42333.1875</c:v>
                </c:pt>
                <c:pt idx="3482">
                  <c:v>42333.194444444445</c:v>
                </c:pt>
                <c:pt idx="3483">
                  <c:v>42333.201388888891</c:v>
                </c:pt>
                <c:pt idx="3484">
                  <c:v>42333.208333333336</c:v>
                </c:pt>
                <c:pt idx="3485">
                  <c:v>42333.215277777781</c:v>
                </c:pt>
                <c:pt idx="3486">
                  <c:v>42333.222222222219</c:v>
                </c:pt>
                <c:pt idx="3487">
                  <c:v>42333.229166666664</c:v>
                </c:pt>
                <c:pt idx="3488">
                  <c:v>42333.236111111109</c:v>
                </c:pt>
                <c:pt idx="3489">
                  <c:v>42333.243055555555</c:v>
                </c:pt>
                <c:pt idx="3490">
                  <c:v>42333.25</c:v>
                </c:pt>
                <c:pt idx="3491">
                  <c:v>42333.256944444445</c:v>
                </c:pt>
                <c:pt idx="3492">
                  <c:v>42333.263888888891</c:v>
                </c:pt>
                <c:pt idx="3493">
                  <c:v>42333.270833333336</c:v>
                </c:pt>
                <c:pt idx="3494">
                  <c:v>42333.277777777781</c:v>
                </c:pt>
                <c:pt idx="3495">
                  <c:v>42333.284722222219</c:v>
                </c:pt>
                <c:pt idx="3496">
                  <c:v>42333.291666666664</c:v>
                </c:pt>
                <c:pt idx="3497">
                  <c:v>42333.298611111109</c:v>
                </c:pt>
                <c:pt idx="3498">
                  <c:v>42333.305555555555</c:v>
                </c:pt>
                <c:pt idx="3499">
                  <c:v>42333.3125</c:v>
                </c:pt>
                <c:pt idx="3500">
                  <c:v>42333.319444444445</c:v>
                </c:pt>
                <c:pt idx="3501">
                  <c:v>42333.326388888891</c:v>
                </c:pt>
                <c:pt idx="3502">
                  <c:v>42333.333333333336</c:v>
                </c:pt>
                <c:pt idx="3503">
                  <c:v>42333.340277777781</c:v>
                </c:pt>
                <c:pt idx="3504">
                  <c:v>42333.347222222219</c:v>
                </c:pt>
                <c:pt idx="3505">
                  <c:v>42333.354166666664</c:v>
                </c:pt>
                <c:pt idx="3506">
                  <c:v>42333.361111111109</c:v>
                </c:pt>
                <c:pt idx="3507">
                  <c:v>42333.368055555555</c:v>
                </c:pt>
                <c:pt idx="3508">
                  <c:v>42333.375</c:v>
                </c:pt>
                <c:pt idx="3509">
                  <c:v>42333.381944444445</c:v>
                </c:pt>
                <c:pt idx="3510">
                  <c:v>42333.388888888891</c:v>
                </c:pt>
                <c:pt idx="3511">
                  <c:v>42333.395833333336</c:v>
                </c:pt>
                <c:pt idx="3512">
                  <c:v>42333.402777777781</c:v>
                </c:pt>
                <c:pt idx="3513">
                  <c:v>42333.409722222219</c:v>
                </c:pt>
                <c:pt idx="3514">
                  <c:v>42333.416666666664</c:v>
                </c:pt>
                <c:pt idx="3515">
                  <c:v>42333.423611111109</c:v>
                </c:pt>
                <c:pt idx="3516">
                  <c:v>42333.430555555555</c:v>
                </c:pt>
                <c:pt idx="3517">
                  <c:v>42333.4375</c:v>
                </c:pt>
                <c:pt idx="3518">
                  <c:v>42333.444444444445</c:v>
                </c:pt>
                <c:pt idx="3519">
                  <c:v>42333.451388888891</c:v>
                </c:pt>
                <c:pt idx="3520">
                  <c:v>42333.458333333336</c:v>
                </c:pt>
                <c:pt idx="3521">
                  <c:v>42333.465277777781</c:v>
                </c:pt>
                <c:pt idx="3522">
                  <c:v>42333.472222222219</c:v>
                </c:pt>
                <c:pt idx="3523">
                  <c:v>42333.479166666664</c:v>
                </c:pt>
                <c:pt idx="3524">
                  <c:v>42333.486111111109</c:v>
                </c:pt>
                <c:pt idx="3525">
                  <c:v>42333.493055555555</c:v>
                </c:pt>
                <c:pt idx="3526">
                  <c:v>42333.5</c:v>
                </c:pt>
                <c:pt idx="3527">
                  <c:v>42333.506944444445</c:v>
                </c:pt>
                <c:pt idx="3528">
                  <c:v>42333.513888888891</c:v>
                </c:pt>
                <c:pt idx="3529">
                  <c:v>42333.520833333336</c:v>
                </c:pt>
                <c:pt idx="3530">
                  <c:v>42333.527777777781</c:v>
                </c:pt>
                <c:pt idx="3531">
                  <c:v>42333.534722222219</c:v>
                </c:pt>
                <c:pt idx="3532">
                  <c:v>42333.541666666664</c:v>
                </c:pt>
                <c:pt idx="3533">
                  <c:v>42333.548611111109</c:v>
                </c:pt>
                <c:pt idx="3534">
                  <c:v>42333.555555555555</c:v>
                </c:pt>
                <c:pt idx="3535">
                  <c:v>42333.5625</c:v>
                </c:pt>
                <c:pt idx="3536">
                  <c:v>42333.569444444445</c:v>
                </c:pt>
                <c:pt idx="3537">
                  <c:v>42333.576388888891</c:v>
                </c:pt>
                <c:pt idx="3538">
                  <c:v>42333.583333333336</c:v>
                </c:pt>
                <c:pt idx="3539">
                  <c:v>42333.590277777781</c:v>
                </c:pt>
                <c:pt idx="3540">
                  <c:v>42333.597222222219</c:v>
                </c:pt>
                <c:pt idx="3541">
                  <c:v>42333.604166666664</c:v>
                </c:pt>
                <c:pt idx="3542">
                  <c:v>42333.611111111109</c:v>
                </c:pt>
                <c:pt idx="3543">
                  <c:v>42333.618055555555</c:v>
                </c:pt>
                <c:pt idx="3544">
                  <c:v>42333.625</c:v>
                </c:pt>
                <c:pt idx="3545">
                  <c:v>42333.631944444445</c:v>
                </c:pt>
                <c:pt idx="3546">
                  <c:v>42333.638888888891</c:v>
                </c:pt>
                <c:pt idx="3547">
                  <c:v>42333.645833333336</c:v>
                </c:pt>
                <c:pt idx="3548">
                  <c:v>42333.652777777781</c:v>
                </c:pt>
                <c:pt idx="3549">
                  <c:v>42333.659722222219</c:v>
                </c:pt>
                <c:pt idx="3550">
                  <c:v>42333.666666666664</c:v>
                </c:pt>
                <c:pt idx="3551">
                  <c:v>42333.673611111109</c:v>
                </c:pt>
                <c:pt idx="3552">
                  <c:v>42333.680555555555</c:v>
                </c:pt>
                <c:pt idx="3553">
                  <c:v>42333.6875</c:v>
                </c:pt>
                <c:pt idx="3554">
                  <c:v>42333.694444444445</c:v>
                </c:pt>
                <c:pt idx="3555">
                  <c:v>42333.701388888891</c:v>
                </c:pt>
                <c:pt idx="3556">
                  <c:v>42333.708333333336</c:v>
                </c:pt>
                <c:pt idx="3557">
                  <c:v>42333.715277777781</c:v>
                </c:pt>
                <c:pt idx="3558">
                  <c:v>42333.722222222219</c:v>
                </c:pt>
                <c:pt idx="3559">
                  <c:v>42333.729166666664</c:v>
                </c:pt>
                <c:pt idx="3560">
                  <c:v>42333.736111111109</c:v>
                </c:pt>
                <c:pt idx="3561">
                  <c:v>42333.743055555555</c:v>
                </c:pt>
                <c:pt idx="3562">
                  <c:v>42333.75</c:v>
                </c:pt>
                <c:pt idx="3563">
                  <c:v>42333.756944444445</c:v>
                </c:pt>
                <c:pt idx="3564">
                  <c:v>42333.763888888891</c:v>
                </c:pt>
                <c:pt idx="3565">
                  <c:v>42333.770833333336</c:v>
                </c:pt>
                <c:pt idx="3566">
                  <c:v>42333.777777777781</c:v>
                </c:pt>
                <c:pt idx="3567">
                  <c:v>42333.784722222219</c:v>
                </c:pt>
                <c:pt idx="3568">
                  <c:v>42333.791666666664</c:v>
                </c:pt>
                <c:pt idx="3569">
                  <c:v>42333.798611111109</c:v>
                </c:pt>
                <c:pt idx="3570">
                  <c:v>42333.805555555555</c:v>
                </c:pt>
                <c:pt idx="3571">
                  <c:v>42333.8125</c:v>
                </c:pt>
                <c:pt idx="3572">
                  <c:v>42333.819444444445</c:v>
                </c:pt>
                <c:pt idx="3573">
                  <c:v>42333.826388888891</c:v>
                </c:pt>
                <c:pt idx="3574">
                  <c:v>42333.833333333336</c:v>
                </c:pt>
                <c:pt idx="3575">
                  <c:v>42333.840277777781</c:v>
                </c:pt>
                <c:pt idx="3576">
                  <c:v>42333.847222222219</c:v>
                </c:pt>
                <c:pt idx="3577">
                  <c:v>42333.854166666664</c:v>
                </c:pt>
                <c:pt idx="3578">
                  <c:v>42333.861111111109</c:v>
                </c:pt>
                <c:pt idx="3579">
                  <c:v>42333.868055555555</c:v>
                </c:pt>
                <c:pt idx="3580">
                  <c:v>42333.875</c:v>
                </c:pt>
                <c:pt idx="3581">
                  <c:v>42333.881944444445</c:v>
                </c:pt>
                <c:pt idx="3582">
                  <c:v>42333.888888888891</c:v>
                </c:pt>
                <c:pt idx="3583">
                  <c:v>42333.895833333336</c:v>
                </c:pt>
                <c:pt idx="3584">
                  <c:v>42333.902777777781</c:v>
                </c:pt>
                <c:pt idx="3585">
                  <c:v>42333.909722222219</c:v>
                </c:pt>
                <c:pt idx="3586">
                  <c:v>42333.916666666664</c:v>
                </c:pt>
                <c:pt idx="3587">
                  <c:v>42333.923611111109</c:v>
                </c:pt>
                <c:pt idx="3588">
                  <c:v>42333.930555555555</c:v>
                </c:pt>
                <c:pt idx="3589">
                  <c:v>42333.9375</c:v>
                </c:pt>
                <c:pt idx="3590">
                  <c:v>42333.944444444445</c:v>
                </c:pt>
                <c:pt idx="3591">
                  <c:v>42333.951388888891</c:v>
                </c:pt>
                <c:pt idx="3592">
                  <c:v>42333.958333333336</c:v>
                </c:pt>
                <c:pt idx="3593">
                  <c:v>42333.965277777781</c:v>
                </c:pt>
                <c:pt idx="3594">
                  <c:v>42333.972222222219</c:v>
                </c:pt>
                <c:pt idx="3595">
                  <c:v>42333.979166666664</c:v>
                </c:pt>
                <c:pt idx="3596">
                  <c:v>42333.986111111109</c:v>
                </c:pt>
                <c:pt idx="3597">
                  <c:v>42333.993055555555</c:v>
                </c:pt>
                <c:pt idx="3598">
                  <c:v>42334</c:v>
                </c:pt>
                <c:pt idx="3599">
                  <c:v>42334.006944444445</c:v>
                </c:pt>
                <c:pt idx="3600">
                  <c:v>42334.013888888891</c:v>
                </c:pt>
                <c:pt idx="3601">
                  <c:v>42334.020833333336</c:v>
                </c:pt>
                <c:pt idx="3602">
                  <c:v>42334.027777777781</c:v>
                </c:pt>
                <c:pt idx="3603">
                  <c:v>42334.034722222219</c:v>
                </c:pt>
                <c:pt idx="3604">
                  <c:v>42334.041666666664</c:v>
                </c:pt>
                <c:pt idx="3605">
                  <c:v>42334.048611111109</c:v>
                </c:pt>
                <c:pt idx="3606">
                  <c:v>42334.055555555555</c:v>
                </c:pt>
                <c:pt idx="3607">
                  <c:v>42334.0625</c:v>
                </c:pt>
                <c:pt idx="3608">
                  <c:v>42334.069444444445</c:v>
                </c:pt>
                <c:pt idx="3609">
                  <c:v>42334.076388888891</c:v>
                </c:pt>
                <c:pt idx="3610">
                  <c:v>42334.083333333336</c:v>
                </c:pt>
                <c:pt idx="3611">
                  <c:v>42334.090277777781</c:v>
                </c:pt>
                <c:pt idx="3612">
                  <c:v>42334.097222222219</c:v>
                </c:pt>
                <c:pt idx="3613">
                  <c:v>42334.104166666664</c:v>
                </c:pt>
                <c:pt idx="3614">
                  <c:v>42334.111111111109</c:v>
                </c:pt>
                <c:pt idx="3615">
                  <c:v>42334.118055555555</c:v>
                </c:pt>
                <c:pt idx="3616">
                  <c:v>42334.125</c:v>
                </c:pt>
                <c:pt idx="3617">
                  <c:v>42334.131944444445</c:v>
                </c:pt>
                <c:pt idx="3618">
                  <c:v>42334.138888888891</c:v>
                </c:pt>
                <c:pt idx="3619">
                  <c:v>42334.145833333336</c:v>
                </c:pt>
                <c:pt idx="3620">
                  <c:v>42334.152777777781</c:v>
                </c:pt>
                <c:pt idx="3621">
                  <c:v>42334.159722222219</c:v>
                </c:pt>
                <c:pt idx="3622">
                  <c:v>42334.166666666664</c:v>
                </c:pt>
                <c:pt idx="3623">
                  <c:v>42334.173611111109</c:v>
                </c:pt>
                <c:pt idx="3624">
                  <c:v>42334.180555555555</c:v>
                </c:pt>
                <c:pt idx="3625">
                  <c:v>42334.1875</c:v>
                </c:pt>
                <c:pt idx="3626">
                  <c:v>42334.194444444445</c:v>
                </c:pt>
                <c:pt idx="3627">
                  <c:v>42334.201388888891</c:v>
                </c:pt>
                <c:pt idx="3628">
                  <c:v>42334.208333333336</c:v>
                </c:pt>
                <c:pt idx="3629">
                  <c:v>42334.215277777781</c:v>
                </c:pt>
                <c:pt idx="3630">
                  <c:v>42334.222222222219</c:v>
                </c:pt>
                <c:pt idx="3631">
                  <c:v>42334.229166666664</c:v>
                </c:pt>
                <c:pt idx="3632">
                  <c:v>42334.236111111109</c:v>
                </c:pt>
                <c:pt idx="3633">
                  <c:v>42334.243055555555</c:v>
                </c:pt>
                <c:pt idx="3634">
                  <c:v>42334.25</c:v>
                </c:pt>
                <c:pt idx="3635">
                  <c:v>42334.256944444445</c:v>
                </c:pt>
                <c:pt idx="3636">
                  <c:v>42334.263888888891</c:v>
                </c:pt>
                <c:pt idx="3637">
                  <c:v>42334.270833333336</c:v>
                </c:pt>
                <c:pt idx="3638">
                  <c:v>42334.277777777781</c:v>
                </c:pt>
                <c:pt idx="3639">
                  <c:v>42334.284722222219</c:v>
                </c:pt>
                <c:pt idx="3640">
                  <c:v>42334.291666666664</c:v>
                </c:pt>
                <c:pt idx="3641">
                  <c:v>42334.298611111109</c:v>
                </c:pt>
                <c:pt idx="3642">
                  <c:v>42334.305555555555</c:v>
                </c:pt>
                <c:pt idx="3643">
                  <c:v>42334.3125</c:v>
                </c:pt>
                <c:pt idx="3644">
                  <c:v>42334.319444444445</c:v>
                </c:pt>
                <c:pt idx="3645">
                  <c:v>42334.326388888891</c:v>
                </c:pt>
                <c:pt idx="3646">
                  <c:v>42334.333333333336</c:v>
                </c:pt>
                <c:pt idx="3647">
                  <c:v>42334.340277777781</c:v>
                </c:pt>
                <c:pt idx="3648">
                  <c:v>42334.347222222219</c:v>
                </c:pt>
                <c:pt idx="3649">
                  <c:v>42334.354166666664</c:v>
                </c:pt>
                <c:pt idx="3650">
                  <c:v>42334.361111111109</c:v>
                </c:pt>
                <c:pt idx="3651">
                  <c:v>42334.368055555555</c:v>
                </c:pt>
                <c:pt idx="3652">
                  <c:v>42334.375</c:v>
                </c:pt>
                <c:pt idx="3653">
                  <c:v>42334.381944444445</c:v>
                </c:pt>
                <c:pt idx="3654">
                  <c:v>42334.388888888891</c:v>
                </c:pt>
                <c:pt idx="3655">
                  <c:v>42334.395833333336</c:v>
                </c:pt>
                <c:pt idx="3656">
                  <c:v>42334.402777777781</c:v>
                </c:pt>
                <c:pt idx="3657">
                  <c:v>42334.409722222219</c:v>
                </c:pt>
                <c:pt idx="3658">
                  <c:v>42334.416666666664</c:v>
                </c:pt>
                <c:pt idx="3659">
                  <c:v>42334.423611111109</c:v>
                </c:pt>
                <c:pt idx="3660">
                  <c:v>42334.430555555555</c:v>
                </c:pt>
                <c:pt idx="3661">
                  <c:v>42334.4375</c:v>
                </c:pt>
                <c:pt idx="3662">
                  <c:v>42334.444444444445</c:v>
                </c:pt>
                <c:pt idx="3663">
                  <c:v>42334.451388888891</c:v>
                </c:pt>
                <c:pt idx="3664">
                  <c:v>42334.458333333336</c:v>
                </c:pt>
                <c:pt idx="3665">
                  <c:v>42334.465277777781</c:v>
                </c:pt>
                <c:pt idx="3666">
                  <c:v>42334.472222222219</c:v>
                </c:pt>
                <c:pt idx="3667">
                  <c:v>42334.479166666664</c:v>
                </c:pt>
                <c:pt idx="3668">
                  <c:v>42334.486111111109</c:v>
                </c:pt>
                <c:pt idx="3669">
                  <c:v>42334.493055555555</c:v>
                </c:pt>
                <c:pt idx="3670">
                  <c:v>42334.5</c:v>
                </c:pt>
                <c:pt idx="3671">
                  <c:v>42334.506944444445</c:v>
                </c:pt>
                <c:pt idx="3672">
                  <c:v>42334.513888888891</c:v>
                </c:pt>
                <c:pt idx="3673">
                  <c:v>42334.520833333336</c:v>
                </c:pt>
                <c:pt idx="3674">
                  <c:v>42334.527777777781</c:v>
                </c:pt>
                <c:pt idx="3675">
                  <c:v>42334.534722222219</c:v>
                </c:pt>
                <c:pt idx="3676">
                  <c:v>42334.541666666664</c:v>
                </c:pt>
                <c:pt idx="3677">
                  <c:v>42334.548611111109</c:v>
                </c:pt>
                <c:pt idx="3678">
                  <c:v>42334.555555555555</c:v>
                </c:pt>
                <c:pt idx="3679">
                  <c:v>42334.5625</c:v>
                </c:pt>
                <c:pt idx="3680">
                  <c:v>42334.569444444445</c:v>
                </c:pt>
                <c:pt idx="3681">
                  <c:v>42334.576388888891</c:v>
                </c:pt>
                <c:pt idx="3682">
                  <c:v>42334.583333333336</c:v>
                </c:pt>
                <c:pt idx="3683">
                  <c:v>42334.590277777781</c:v>
                </c:pt>
                <c:pt idx="3684">
                  <c:v>42334.597222222219</c:v>
                </c:pt>
                <c:pt idx="3685">
                  <c:v>42334.604166666664</c:v>
                </c:pt>
                <c:pt idx="3686">
                  <c:v>42334.611111111109</c:v>
                </c:pt>
                <c:pt idx="3687">
                  <c:v>42334.618055555555</c:v>
                </c:pt>
                <c:pt idx="3688">
                  <c:v>42334.625</c:v>
                </c:pt>
                <c:pt idx="3689">
                  <c:v>42334.631944444445</c:v>
                </c:pt>
                <c:pt idx="3690">
                  <c:v>42334.638888888891</c:v>
                </c:pt>
                <c:pt idx="3691">
                  <c:v>42334.645833333336</c:v>
                </c:pt>
                <c:pt idx="3692">
                  <c:v>42334.652777777781</c:v>
                </c:pt>
                <c:pt idx="3693">
                  <c:v>42334.659722222219</c:v>
                </c:pt>
                <c:pt idx="3694">
                  <c:v>42334.666666666664</c:v>
                </c:pt>
                <c:pt idx="3695">
                  <c:v>42334.673611111109</c:v>
                </c:pt>
                <c:pt idx="3696">
                  <c:v>42334.680555555555</c:v>
                </c:pt>
                <c:pt idx="3697">
                  <c:v>42334.6875</c:v>
                </c:pt>
                <c:pt idx="3698">
                  <c:v>42334.694444444445</c:v>
                </c:pt>
                <c:pt idx="3699">
                  <c:v>42334.701388888891</c:v>
                </c:pt>
                <c:pt idx="3700">
                  <c:v>42334.708333333336</c:v>
                </c:pt>
                <c:pt idx="3701">
                  <c:v>42334.715277777781</c:v>
                </c:pt>
                <c:pt idx="3702">
                  <c:v>42334.722222222219</c:v>
                </c:pt>
                <c:pt idx="3703">
                  <c:v>42334.729166666664</c:v>
                </c:pt>
                <c:pt idx="3704">
                  <c:v>42334.736111111109</c:v>
                </c:pt>
                <c:pt idx="3705">
                  <c:v>42334.743055555555</c:v>
                </c:pt>
                <c:pt idx="3706">
                  <c:v>42334.75</c:v>
                </c:pt>
                <c:pt idx="3707">
                  <c:v>42334.756944444445</c:v>
                </c:pt>
                <c:pt idx="3708">
                  <c:v>42334.763888888891</c:v>
                </c:pt>
                <c:pt idx="3709">
                  <c:v>42334.770833333336</c:v>
                </c:pt>
                <c:pt idx="3710">
                  <c:v>42334.777777777781</c:v>
                </c:pt>
                <c:pt idx="3711">
                  <c:v>42334.784722222219</c:v>
                </c:pt>
                <c:pt idx="3712">
                  <c:v>42334.791666666664</c:v>
                </c:pt>
                <c:pt idx="3713">
                  <c:v>42334.798611111109</c:v>
                </c:pt>
                <c:pt idx="3714">
                  <c:v>42334.805555555555</c:v>
                </c:pt>
                <c:pt idx="3715">
                  <c:v>42334.8125</c:v>
                </c:pt>
                <c:pt idx="3716">
                  <c:v>42334.819444444445</c:v>
                </c:pt>
                <c:pt idx="3717">
                  <c:v>42334.826388888891</c:v>
                </c:pt>
                <c:pt idx="3718">
                  <c:v>42334.833333333336</c:v>
                </c:pt>
                <c:pt idx="3719">
                  <c:v>42334.840277777781</c:v>
                </c:pt>
                <c:pt idx="3720">
                  <c:v>42334.847222222219</c:v>
                </c:pt>
                <c:pt idx="3721">
                  <c:v>42334.854166666664</c:v>
                </c:pt>
                <c:pt idx="3722">
                  <c:v>42334.861111111109</c:v>
                </c:pt>
                <c:pt idx="3723">
                  <c:v>42334.868055555555</c:v>
                </c:pt>
                <c:pt idx="3724">
                  <c:v>42334.875</c:v>
                </c:pt>
                <c:pt idx="3725">
                  <c:v>42334.881944444445</c:v>
                </c:pt>
                <c:pt idx="3726">
                  <c:v>42334.888888888891</c:v>
                </c:pt>
                <c:pt idx="3727">
                  <c:v>42334.895833333336</c:v>
                </c:pt>
                <c:pt idx="3728">
                  <c:v>42334.902777777781</c:v>
                </c:pt>
                <c:pt idx="3729">
                  <c:v>42334.909722222219</c:v>
                </c:pt>
                <c:pt idx="3730">
                  <c:v>42334.916666666664</c:v>
                </c:pt>
                <c:pt idx="3731">
                  <c:v>42334.923611111109</c:v>
                </c:pt>
                <c:pt idx="3732">
                  <c:v>42334.930555555555</c:v>
                </c:pt>
                <c:pt idx="3733">
                  <c:v>42334.9375</c:v>
                </c:pt>
                <c:pt idx="3734">
                  <c:v>42334.944444444445</c:v>
                </c:pt>
                <c:pt idx="3735">
                  <c:v>42334.951388888891</c:v>
                </c:pt>
                <c:pt idx="3736">
                  <c:v>42334.958333333336</c:v>
                </c:pt>
                <c:pt idx="3737">
                  <c:v>42334.965277777781</c:v>
                </c:pt>
                <c:pt idx="3738">
                  <c:v>42334.972222222219</c:v>
                </c:pt>
                <c:pt idx="3739">
                  <c:v>42334.979166666664</c:v>
                </c:pt>
                <c:pt idx="3740">
                  <c:v>42334.986111111109</c:v>
                </c:pt>
                <c:pt idx="3741">
                  <c:v>42334.993055555555</c:v>
                </c:pt>
                <c:pt idx="3742">
                  <c:v>42335</c:v>
                </c:pt>
                <c:pt idx="3743">
                  <c:v>42335.006944444445</c:v>
                </c:pt>
                <c:pt idx="3744">
                  <c:v>42335.013888888891</c:v>
                </c:pt>
                <c:pt idx="3745">
                  <c:v>42335.020833333336</c:v>
                </c:pt>
                <c:pt idx="3746">
                  <c:v>42335.027777777781</c:v>
                </c:pt>
                <c:pt idx="3747">
                  <c:v>42335.034722222219</c:v>
                </c:pt>
                <c:pt idx="3748">
                  <c:v>42335.041666666664</c:v>
                </c:pt>
                <c:pt idx="3749">
                  <c:v>42335.048611111109</c:v>
                </c:pt>
                <c:pt idx="3750">
                  <c:v>42335.055555555555</c:v>
                </c:pt>
                <c:pt idx="3751">
                  <c:v>42335.0625</c:v>
                </c:pt>
                <c:pt idx="3752">
                  <c:v>42335.069444444445</c:v>
                </c:pt>
                <c:pt idx="3753">
                  <c:v>42335.076388888891</c:v>
                </c:pt>
                <c:pt idx="3754">
                  <c:v>42335.083333333336</c:v>
                </c:pt>
                <c:pt idx="3755">
                  <c:v>42335.090277777781</c:v>
                </c:pt>
                <c:pt idx="3756">
                  <c:v>42335.097222222219</c:v>
                </c:pt>
                <c:pt idx="3757">
                  <c:v>42335.104166666664</c:v>
                </c:pt>
                <c:pt idx="3758">
                  <c:v>42335.111111111109</c:v>
                </c:pt>
                <c:pt idx="3759">
                  <c:v>42335.118055555555</c:v>
                </c:pt>
                <c:pt idx="3760">
                  <c:v>42335.125</c:v>
                </c:pt>
                <c:pt idx="3761">
                  <c:v>42335.131944444445</c:v>
                </c:pt>
                <c:pt idx="3762">
                  <c:v>42335.138888888891</c:v>
                </c:pt>
                <c:pt idx="3763">
                  <c:v>42335.145833333336</c:v>
                </c:pt>
                <c:pt idx="3764">
                  <c:v>42335.152777777781</c:v>
                </c:pt>
                <c:pt idx="3765">
                  <c:v>42335.159722222219</c:v>
                </c:pt>
                <c:pt idx="3766">
                  <c:v>42335.166666666664</c:v>
                </c:pt>
                <c:pt idx="3767">
                  <c:v>42335.173611111109</c:v>
                </c:pt>
                <c:pt idx="3768">
                  <c:v>42335.180555555555</c:v>
                </c:pt>
                <c:pt idx="3769">
                  <c:v>42335.1875</c:v>
                </c:pt>
                <c:pt idx="3770">
                  <c:v>42335.194444444445</c:v>
                </c:pt>
                <c:pt idx="3771">
                  <c:v>42335.201388888891</c:v>
                </c:pt>
                <c:pt idx="3772">
                  <c:v>42335.208333333336</c:v>
                </c:pt>
                <c:pt idx="3773">
                  <c:v>42335.215277777781</c:v>
                </c:pt>
                <c:pt idx="3774">
                  <c:v>42335.222222222219</c:v>
                </c:pt>
                <c:pt idx="3775">
                  <c:v>42335.229166666664</c:v>
                </c:pt>
                <c:pt idx="3776">
                  <c:v>42335.236111111109</c:v>
                </c:pt>
                <c:pt idx="3777">
                  <c:v>42335.243055555555</c:v>
                </c:pt>
                <c:pt idx="3778">
                  <c:v>42335.25</c:v>
                </c:pt>
                <c:pt idx="3779">
                  <c:v>42335.256944444445</c:v>
                </c:pt>
                <c:pt idx="3780">
                  <c:v>42335.263888888891</c:v>
                </c:pt>
                <c:pt idx="3781">
                  <c:v>42335.270833333336</c:v>
                </c:pt>
                <c:pt idx="3782">
                  <c:v>42335.277777777781</c:v>
                </c:pt>
                <c:pt idx="3783">
                  <c:v>42335.284722222219</c:v>
                </c:pt>
                <c:pt idx="3784">
                  <c:v>42335.291666666664</c:v>
                </c:pt>
                <c:pt idx="3785">
                  <c:v>42335.298611111109</c:v>
                </c:pt>
                <c:pt idx="3786">
                  <c:v>42335.305555555555</c:v>
                </c:pt>
                <c:pt idx="3787">
                  <c:v>42335.3125</c:v>
                </c:pt>
                <c:pt idx="3788">
                  <c:v>42335.319444444445</c:v>
                </c:pt>
                <c:pt idx="3789">
                  <c:v>42335.326388888891</c:v>
                </c:pt>
                <c:pt idx="3790">
                  <c:v>42335.333333333336</c:v>
                </c:pt>
                <c:pt idx="3791">
                  <c:v>42335.340277777781</c:v>
                </c:pt>
                <c:pt idx="3792">
                  <c:v>42335.347222222219</c:v>
                </c:pt>
                <c:pt idx="3793">
                  <c:v>42335.354166666664</c:v>
                </c:pt>
                <c:pt idx="3794">
                  <c:v>42335.361111111109</c:v>
                </c:pt>
                <c:pt idx="3795">
                  <c:v>42335.368055555555</c:v>
                </c:pt>
                <c:pt idx="3796">
                  <c:v>42335.375</c:v>
                </c:pt>
                <c:pt idx="3797">
                  <c:v>42335.381944444445</c:v>
                </c:pt>
                <c:pt idx="3798">
                  <c:v>42335.388888888891</c:v>
                </c:pt>
                <c:pt idx="3799">
                  <c:v>42335.395833333336</c:v>
                </c:pt>
                <c:pt idx="3800">
                  <c:v>42335.402777777781</c:v>
                </c:pt>
                <c:pt idx="3801">
                  <c:v>42335.409722222219</c:v>
                </c:pt>
                <c:pt idx="3802">
                  <c:v>42335.416666666664</c:v>
                </c:pt>
                <c:pt idx="3803">
                  <c:v>42335.423611111109</c:v>
                </c:pt>
                <c:pt idx="3804">
                  <c:v>42335.430555555555</c:v>
                </c:pt>
                <c:pt idx="3805">
                  <c:v>42335.4375</c:v>
                </c:pt>
                <c:pt idx="3806">
                  <c:v>42335.444444444445</c:v>
                </c:pt>
                <c:pt idx="3807">
                  <c:v>42335.451388888891</c:v>
                </c:pt>
                <c:pt idx="3808">
                  <c:v>42335.458333333336</c:v>
                </c:pt>
                <c:pt idx="3809">
                  <c:v>42335.465277777781</c:v>
                </c:pt>
                <c:pt idx="3810">
                  <c:v>42335.472222222219</c:v>
                </c:pt>
                <c:pt idx="3811">
                  <c:v>42335.479166666664</c:v>
                </c:pt>
                <c:pt idx="3812">
                  <c:v>42335.486111111109</c:v>
                </c:pt>
                <c:pt idx="3813">
                  <c:v>42335.493055555555</c:v>
                </c:pt>
                <c:pt idx="3814">
                  <c:v>42335.5</c:v>
                </c:pt>
                <c:pt idx="3815">
                  <c:v>42335.506944444445</c:v>
                </c:pt>
                <c:pt idx="3816">
                  <c:v>42335.513888888891</c:v>
                </c:pt>
                <c:pt idx="3817">
                  <c:v>42335.520833333336</c:v>
                </c:pt>
                <c:pt idx="3818">
                  <c:v>42335.527777777781</c:v>
                </c:pt>
                <c:pt idx="3819">
                  <c:v>42335.534722222219</c:v>
                </c:pt>
                <c:pt idx="3820">
                  <c:v>42335.541666666664</c:v>
                </c:pt>
                <c:pt idx="3821">
                  <c:v>42335.548611111109</c:v>
                </c:pt>
                <c:pt idx="3822">
                  <c:v>42335.555555555555</c:v>
                </c:pt>
                <c:pt idx="3823">
                  <c:v>42335.5625</c:v>
                </c:pt>
                <c:pt idx="3824">
                  <c:v>42335.569444444445</c:v>
                </c:pt>
                <c:pt idx="3825">
                  <c:v>42335.576388888891</c:v>
                </c:pt>
                <c:pt idx="3826">
                  <c:v>42335.583333333336</c:v>
                </c:pt>
                <c:pt idx="3827">
                  <c:v>42335.590277777781</c:v>
                </c:pt>
                <c:pt idx="3828">
                  <c:v>42335.597222222219</c:v>
                </c:pt>
                <c:pt idx="3829">
                  <c:v>42335.604166666664</c:v>
                </c:pt>
                <c:pt idx="3830">
                  <c:v>42335.611111111109</c:v>
                </c:pt>
                <c:pt idx="3831">
                  <c:v>42335.618055555555</c:v>
                </c:pt>
                <c:pt idx="3832">
                  <c:v>42335.625</c:v>
                </c:pt>
                <c:pt idx="3833">
                  <c:v>42335.631944444445</c:v>
                </c:pt>
                <c:pt idx="3834">
                  <c:v>42335.638888888891</c:v>
                </c:pt>
                <c:pt idx="3835">
                  <c:v>42335.645833333336</c:v>
                </c:pt>
                <c:pt idx="3836">
                  <c:v>42335.652777777781</c:v>
                </c:pt>
                <c:pt idx="3837">
                  <c:v>42335.659722222219</c:v>
                </c:pt>
                <c:pt idx="3838">
                  <c:v>42335.666666666664</c:v>
                </c:pt>
                <c:pt idx="3839">
                  <c:v>42335.673611111109</c:v>
                </c:pt>
                <c:pt idx="3840">
                  <c:v>42335.680555555555</c:v>
                </c:pt>
                <c:pt idx="3841">
                  <c:v>42335.6875</c:v>
                </c:pt>
                <c:pt idx="3842">
                  <c:v>42335.694444444445</c:v>
                </c:pt>
                <c:pt idx="3843">
                  <c:v>42335.701388888891</c:v>
                </c:pt>
                <c:pt idx="3844">
                  <c:v>42335.708333333336</c:v>
                </c:pt>
                <c:pt idx="3845">
                  <c:v>42335.715277777781</c:v>
                </c:pt>
                <c:pt idx="3846">
                  <c:v>42335.722222222219</c:v>
                </c:pt>
                <c:pt idx="3847">
                  <c:v>42335.729166666664</c:v>
                </c:pt>
                <c:pt idx="3848">
                  <c:v>42335.736111111109</c:v>
                </c:pt>
                <c:pt idx="3849">
                  <c:v>42335.743055555555</c:v>
                </c:pt>
                <c:pt idx="3850">
                  <c:v>42335.75</c:v>
                </c:pt>
                <c:pt idx="3851">
                  <c:v>42335.756944444445</c:v>
                </c:pt>
                <c:pt idx="3852">
                  <c:v>42335.763888888891</c:v>
                </c:pt>
                <c:pt idx="3853">
                  <c:v>42335.770833333336</c:v>
                </c:pt>
                <c:pt idx="3854">
                  <c:v>42335.777777777781</c:v>
                </c:pt>
                <c:pt idx="3855">
                  <c:v>42335.784722222219</c:v>
                </c:pt>
                <c:pt idx="3856">
                  <c:v>42335.791666666664</c:v>
                </c:pt>
                <c:pt idx="3857">
                  <c:v>42335.798611111109</c:v>
                </c:pt>
                <c:pt idx="3858">
                  <c:v>42335.805555555555</c:v>
                </c:pt>
                <c:pt idx="3859">
                  <c:v>42335.8125</c:v>
                </c:pt>
                <c:pt idx="3860">
                  <c:v>42335.819444444445</c:v>
                </c:pt>
                <c:pt idx="3861">
                  <c:v>42335.826388888891</c:v>
                </c:pt>
                <c:pt idx="3862">
                  <c:v>42335.833333333336</c:v>
                </c:pt>
                <c:pt idx="3863">
                  <c:v>42335.840277777781</c:v>
                </c:pt>
                <c:pt idx="3864">
                  <c:v>42335.847222222219</c:v>
                </c:pt>
                <c:pt idx="3865">
                  <c:v>42335.854166666664</c:v>
                </c:pt>
                <c:pt idx="3866">
                  <c:v>42335.861111111109</c:v>
                </c:pt>
                <c:pt idx="3867">
                  <c:v>42335.868055555555</c:v>
                </c:pt>
                <c:pt idx="3868">
                  <c:v>42335.875</c:v>
                </c:pt>
                <c:pt idx="3869">
                  <c:v>42335.881944444445</c:v>
                </c:pt>
                <c:pt idx="3870">
                  <c:v>42335.888888888891</c:v>
                </c:pt>
                <c:pt idx="3871">
                  <c:v>42335.895833333336</c:v>
                </c:pt>
                <c:pt idx="3872">
                  <c:v>42335.902777777781</c:v>
                </c:pt>
                <c:pt idx="3873">
                  <c:v>42335.909722222219</c:v>
                </c:pt>
                <c:pt idx="3874">
                  <c:v>42335.916666666664</c:v>
                </c:pt>
                <c:pt idx="3875">
                  <c:v>42335.923611111109</c:v>
                </c:pt>
                <c:pt idx="3876">
                  <c:v>42335.930555555555</c:v>
                </c:pt>
                <c:pt idx="3877">
                  <c:v>42335.9375</c:v>
                </c:pt>
                <c:pt idx="3878">
                  <c:v>42335.944444444445</c:v>
                </c:pt>
                <c:pt idx="3879">
                  <c:v>42335.951388888891</c:v>
                </c:pt>
                <c:pt idx="3880">
                  <c:v>42335.958333333336</c:v>
                </c:pt>
                <c:pt idx="3881">
                  <c:v>42335.965277777781</c:v>
                </c:pt>
                <c:pt idx="3882">
                  <c:v>42335.972222222219</c:v>
                </c:pt>
                <c:pt idx="3883">
                  <c:v>42335.979166666664</c:v>
                </c:pt>
                <c:pt idx="3884">
                  <c:v>42335.986111111109</c:v>
                </c:pt>
                <c:pt idx="3885">
                  <c:v>42335.993055555555</c:v>
                </c:pt>
                <c:pt idx="3886">
                  <c:v>42336</c:v>
                </c:pt>
                <c:pt idx="3887">
                  <c:v>42336.006944444445</c:v>
                </c:pt>
                <c:pt idx="3888">
                  <c:v>42336.013888888891</c:v>
                </c:pt>
                <c:pt idx="3889">
                  <c:v>42336.020833333336</c:v>
                </c:pt>
                <c:pt idx="3890">
                  <c:v>42336.027777777781</c:v>
                </c:pt>
                <c:pt idx="3891">
                  <c:v>42336.034722222219</c:v>
                </c:pt>
                <c:pt idx="3892">
                  <c:v>42336.041666666664</c:v>
                </c:pt>
                <c:pt idx="3893">
                  <c:v>42336.048611111109</c:v>
                </c:pt>
                <c:pt idx="3894">
                  <c:v>42336.055555555555</c:v>
                </c:pt>
                <c:pt idx="3895">
                  <c:v>42336.0625</c:v>
                </c:pt>
                <c:pt idx="3896">
                  <c:v>42336.069444444445</c:v>
                </c:pt>
                <c:pt idx="3897">
                  <c:v>42337.395833333336</c:v>
                </c:pt>
                <c:pt idx="3898">
                  <c:v>42337.402777777781</c:v>
                </c:pt>
                <c:pt idx="3899">
                  <c:v>42337.409722222219</c:v>
                </c:pt>
                <c:pt idx="3900">
                  <c:v>42337.416666666664</c:v>
                </c:pt>
                <c:pt idx="3901">
                  <c:v>42337.423611111109</c:v>
                </c:pt>
                <c:pt idx="3902">
                  <c:v>42337.430555555555</c:v>
                </c:pt>
                <c:pt idx="3903">
                  <c:v>42337.4375</c:v>
                </c:pt>
                <c:pt idx="3904">
                  <c:v>42337.444444444445</c:v>
                </c:pt>
                <c:pt idx="3905">
                  <c:v>42337.451388888891</c:v>
                </c:pt>
                <c:pt idx="3906">
                  <c:v>42337.458333333336</c:v>
                </c:pt>
                <c:pt idx="3907">
                  <c:v>42337.465277777781</c:v>
                </c:pt>
                <c:pt idx="3908">
                  <c:v>42337.472222222219</c:v>
                </c:pt>
                <c:pt idx="3909">
                  <c:v>42337.479166666664</c:v>
                </c:pt>
                <c:pt idx="3910">
                  <c:v>42337.486111111109</c:v>
                </c:pt>
                <c:pt idx="3911">
                  <c:v>42337.493055555555</c:v>
                </c:pt>
                <c:pt idx="3912">
                  <c:v>42337.5</c:v>
                </c:pt>
                <c:pt idx="3913">
                  <c:v>42337.506944444445</c:v>
                </c:pt>
                <c:pt idx="3914">
                  <c:v>42337.513888888891</c:v>
                </c:pt>
                <c:pt idx="3915">
                  <c:v>42337.520833333336</c:v>
                </c:pt>
                <c:pt idx="3916">
                  <c:v>42337.527777777781</c:v>
                </c:pt>
                <c:pt idx="3917">
                  <c:v>42337.534722222219</c:v>
                </c:pt>
                <c:pt idx="3918">
                  <c:v>42337.541666666664</c:v>
                </c:pt>
                <c:pt idx="3919">
                  <c:v>42337.548611111109</c:v>
                </c:pt>
                <c:pt idx="3920">
                  <c:v>42337.555555555555</c:v>
                </c:pt>
                <c:pt idx="3921">
                  <c:v>42337.5625</c:v>
                </c:pt>
                <c:pt idx="3922">
                  <c:v>42337.569444444445</c:v>
                </c:pt>
                <c:pt idx="3923">
                  <c:v>42337.576388888891</c:v>
                </c:pt>
                <c:pt idx="3924">
                  <c:v>42337.583333333336</c:v>
                </c:pt>
                <c:pt idx="3925">
                  <c:v>42337.590277777781</c:v>
                </c:pt>
                <c:pt idx="3926">
                  <c:v>42337.597222222219</c:v>
                </c:pt>
                <c:pt idx="3927">
                  <c:v>42337.604166666664</c:v>
                </c:pt>
                <c:pt idx="3928">
                  <c:v>42337.611111111109</c:v>
                </c:pt>
                <c:pt idx="3929">
                  <c:v>42337.618055555555</c:v>
                </c:pt>
                <c:pt idx="3930">
                  <c:v>42337.625</c:v>
                </c:pt>
                <c:pt idx="3931">
                  <c:v>42337.631944444445</c:v>
                </c:pt>
                <c:pt idx="3932">
                  <c:v>42337.638888888891</c:v>
                </c:pt>
                <c:pt idx="3933">
                  <c:v>42337.645833333336</c:v>
                </c:pt>
                <c:pt idx="3934">
                  <c:v>42337.652777777781</c:v>
                </c:pt>
                <c:pt idx="3935">
                  <c:v>42337.659722222219</c:v>
                </c:pt>
                <c:pt idx="3936">
                  <c:v>42337.666666666664</c:v>
                </c:pt>
                <c:pt idx="3937">
                  <c:v>42337.673611111109</c:v>
                </c:pt>
                <c:pt idx="3938">
                  <c:v>42337.680555555555</c:v>
                </c:pt>
                <c:pt idx="3939">
                  <c:v>42337.6875</c:v>
                </c:pt>
                <c:pt idx="3940">
                  <c:v>42337.694444444445</c:v>
                </c:pt>
                <c:pt idx="3941">
                  <c:v>42337.701388888891</c:v>
                </c:pt>
                <c:pt idx="3942">
                  <c:v>42337.708333333336</c:v>
                </c:pt>
                <c:pt idx="3943">
                  <c:v>42337.715277777781</c:v>
                </c:pt>
                <c:pt idx="3944">
                  <c:v>42337.722222222219</c:v>
                </c:pt>
                <c:pt idx="3945">
                  <c:v>42337.729166666664</c:v>
                </c:pt>
                <c:pt idx="3946">
                  <c:v>42337.736111111109</c:v>
                </c:pt>
                <c:pt idx="3947">
                  <c:v>42337.743055555555</c:v>
                </c:pt>
                <c:pt idx="3948">
                  <c:v>42337.75</c:v>
                </c:pt>
                <c:pt idx="3949">
                  <c:v>42337.756944444445</c:v>
                </c:pt>
                <c:pt idx="3950">
                  <c:v>42337.763888888891</c:v>
                </c:pt>
                <c:pt idx="3951">
                  <c:v>42337.770833333336</c:v>
                </c:pt>
                <c:pt idx="3952">
                  <c:v>42337.777777777781</c:v>
                </c:pt>
                <c:pt idx="3953">
                  <c:v>42337.784722222219</c:v>
                </c:pt>
                <c:pt idx="3954">
                  <c:v>42337.791666666664</c:v>
                </c:pt>
                <c:pt idx="3955">
                  <c:v>42337.798611111109</c:v>
                </c:pt>
                <c:pt idx="3956">
                  <c:v>42337.805555555555</c:v>
                </c:pt>
                <c:pt idx="3957">
                  <c:v>42337.8125</c:v>
                </c:pt>
                <c:pt idx="3958">
                  <c:v>42337.819444444445</c:v>
                </c:pt>
                <c:pt idx="3959">
                  <c:v>42337.826388888891</c:v>
                </c:pt>
                <c:pt idx="3960">
                  <c:v>42337.833333333336</c:v>
                </c:pt>
                <c:pt idx="3961">
                  <c:v>42337.840277777781</c:v>
                </c:pt>
                <c:pt idx="3962">
                  <c:v>42337.847222222219</c:v>
                </c:pt>
                <c:pt idx="3963">
                  <c:v>42337.854166666664</c:v>
                </c:pt>
                <c:pt idx="3964">
                  <c:v>42337.861111111109</c:v>
                </c:pt>
                <c:pt idx="3965">
                  <c:v>42337.868055555555</c:v>
                </c:pt>
                <c:pt idx="3966">
                  <c:v>42337.875</c:v>
                </c:pt>
                <c:pt idx="3967">
                  <c:v>42337.881944444445</c:v>
                </c:pt>
                <c:pt idx="3968">
                  <c:v>42337.888888888891</c:v>
                </c:pt>
                <c:pt idx="3969">
                  <c:v>42337.895833333336</c:v>
                </c:pt>
                <c:pt idx="3970">
                  <c:v>42337.902777777781</c:v>
                </c:pt>
                <c:pt idx="3971">
                  <c:v>42337.909722222219</c:v>
                </c:pt>
                <c:pt idx="3972">
                  <c:v>42337.916666666664</c:v>
                </c:pt>
                <c:pt idx="3973">
                  <c:v>42337.923611111109</c:v>
                </c:pt>
                <c:pt idx="3974">
                  <c:v>42337.930555555555</c:v>
                </c:pt>
                <c:pt idx="3975">
                  <c:v>42337.9375</c:v>
                </c:pt>
                <c:pt idx="3976">
                  <c:v>42337.944444444445</c:v>
                </c:pt>
                <c:pt idx="3977">
                  <c:v>42337.951388888891</c:v>
                </c:pt>
                <c:pt idx="3978">
                  <c:v>42337.958333333336</c:v>
                </c:pt>
                <c:pt idx="3979">
                  <c:v>42337.965277777781</c:v>
                </c:pt>
                <c:pt idx="3980">
                  <c:v>42337.972222222219</c:v>
                </c:pt>
                <c:pt idx="3981">
                  <c:v>42337.979166666664</c:v>
                </c:pt>
                <c:pt idx="3982">
                  <c:v>42337.986111111109</c:v>
                </c:pt>
                <c:pt idx="3983">
                  <c:v>42337.993055555555</c:v>
                </c:pt>
                <c:pt idx="3984">
                  <c:v>42338</c:v>
                </c:pt>
                <c:pt idx="3985">
                  <c:v>42338.006944444445</c:v>
                </c:pt>
                <c:pt idx="3986">
                  <c:v>42338.013888888891</c:v>
                </c:pt>
                <c:pt idx="3987">
                  <c:v>42338.020833333336</c:v>
                </c:pt>
                <c:pt idx="3988">
                  <c:v>42338.027777777781</c:v>
                </c:pt>
                <c:pt idx="3989">
                  <c:v>42338.034722222219</c:v>
                </c:pt>
                <c:pt idx="3990">
                  <c:v>42338.041666666664</c:v>
                </c:pt>
                <c:pt idx="3991">
                  <c:v>42338.048611111109</c:v>
                </c:pt>
                <c:pt idx="3992">
                  <c:v>42338.055555555555</c:v>
                </c:pt>
                <c:pt idx="3993">
                  <c:v>42338.0625</c:v>
                </c:pt>
                <c:pt idx="3994">
                  <c:v>42338.069444444445</c:v>
                </c:pt>
                <c:pt idx="3995">
                  <c:v>42338.076388888891</c:v>
                </c:pt>
                <c:pt idx="3996">
                  <c:v>42338.083333333336</c:v>
                </c:pt>
                <c:pt idx="3997">
                  <c:v>42338.090277777781</c:v>
                </c:pt>
                <c:pt idx="3998">
                  <c:v>42338.097222222219</c:v>
                </c:pt>
                <c:pt idx="3999">
                  <c:v>42338.104166666664</c:v>
                </c:pt>
                <c:pt idx="4000">
                  <c:v>42338.111111111109</c:v>
                </c:pt>
                <c:pt idx="4001">
                  <c:v>42338.118055555555</c:v>
                </c:pt>
                <c:pt idx="4002">
                  <c:v>42338.125</c:v>
                </c:pt>
                <c:pt idx="4003">
                  <c:v>42338.131944444445</c:v>
                </c:pt>
                <c:pt idx="4004">
                  <c:v>42338.138888888891</c:v>
                </c:pt>
                <c:pt idx="4005">
                  <c:v>42338.145833333336</c:v>
                </c:pt>
                <c:pt idx="4006">
                  <c:v>42338.152777777781</c:v>
                </c:pt>
                <c:pt idx="4007">
                  <c:v>42338.159722222219</c:v>
                </c:pt>
                <c:pt idx="4008">
                  <c:v>42338.166666666664</c:v>
                </c:pt>
                <c:pt idx="4009">
                  <c:v>42338.173611111109</c:v>
                </c:pt>
                <c:pt idx="4010">
                  <c:v>42338.180555555555</c:v>
                </c:pt>
                <c:pt idx="4011">
                  <c:v>42338.1875</c:v>
                </c:pt>
                <c:pt idx="4012">
                  <c:v>42338.194444444445</c:v>
                </c:pt>
                <c:pt idx="4013">
                  <c:v>42338.201388888891</c:v>
                </c:pt>
                <c:pt idx="4014">
                  <c:v>42338.208333333336</c:v>
                </c:pt>
                <c:pt idx="4015">
                  <c:v>42338.215277777781</c:v>
                </c:pt>
                <c:pt idx="4016">
                  <c:v>42338.222222222219</c:v>
                </c:pt>
                <c:pt idx="4017">
                  <c:v>42338.229166666664</c:v>
                </c:pt>
                <c:pt idx="4018">
                  <c:v>42338.236111111109</c:v>
                </c:pt>
                <c:pt idx="4019">
                  <c:v>42338.243055555555</c:v>
                </c:pt>
                <c:pt idx="4020">
                  <c:v>42338.25</c:v>
                </c:pt>
                <c:pt idx="4021">
                  <c:v>42338.256944444445</c:v>
                </c:pt>
                <c:pt idx="4022">
                  <c:v>42338.263888888891</c:v>
                </c:pt>
                <c:pt idx="4023">
                  <c:v>42338.270833333336</c:v>
                </c:pt>
                <c:pt idx="4024">
                  <c:v>42338.277777777781</c:v>
                </c:pt>
                <c:pt idx="4025">
                  <c:v>42338.284722222219</c:v>
                </c:pt>
                <c:pt idx="4026">
                  <c:v>42338.291666666664</c:v>
                </c:pt>
                <c:pt idx="4027">
                  <c:v>42338.298611111109</c:v>
                </c:pt>
                <c:pt idx="4028">
                  <c:v>42338.305555555555</c:v>
                </c:pt>
                <c:pt idx="4029">
                  <c:v>42338.3125</c:v>
                </c:pt>
                <c:pt idx="4030">
                  <c:v>42338.319444444445</c:v>
                </c:pt>
                <c:pt idx="4031">
                  <c:v>42338.326388888891</c:v>
                </c:pt>
                <c:pt idx="4032">
                  <c:v>42338.333333333336</c:v>
                </c:pt>
                <c:pt idx="4033">
                  <c:v>42338.340277777781</c:v>
                </c:pt>
                <c:pt idx="4034">
                  <c:v>42338.347222222219</c:v>
                </c:pt>
                <c:pt idx="4035">
                  <c:v>42338.354166666664</c:v>
                </c:pt>
                <c:pt idx="4036">
                  <c:v>42338.361111111109</c:v>
                </c:pt>
                <c:pt idx="4037">
                  <c:v>42338.368055555555</c:v>
                </c:pt>
                <c:pt idx="4038">
                  <c:v>42338.375</c:v>
                </c:pt>
                <c:pt idx="4039">
                  <c:v>42338.381944444445</c:v>
                </c:pt>
                <c:pt idx="4040">
                  <c:v>42338.388888888891</c:v>
                </c:pt>
                <c:pt idx="4041">
                  <c:v>42338.395833333336</c:v>
                </c:pt>
                <c:pt idx="4042">
                  <c:v>42338.402777777781</c:v>
                </c:pt>
                <c:pt idx="4043">
                  <c:v>42338.409722222219</c:v>
                </c:pt>
                <c:pt idx="4044">
                  <c:v>42338.416666666664</c:v>
                </c:pt>
                <c:pt idx="4045">
                  <c:v>42338.423611111109</c:v>
                </c:pt>
                <c:pt idx="4046">
                  <c:v>42338.430555555555</c:v>
                </c:pt>
                <c:pt idx="4047">
                  <c:v>42338.4375</c:v>
                </c:pt>
                <c:pt idx="4048">
                  <c:v>42338.444444444445</c:v>
                </c:pt>
                <c:pt idx="4049">
                  <c:v>42338.451388888891</c:v>
                </c:pt>
                <c:pt idx="4050">
                  <c:v>42338.458333333336</c:v>
                </c:pt>
                <c:pt idx="4051">
                  <c:v>42338.465277777781</c:v>
                </c:pt>
                <c:pt idx="4052">
                  <c:v>42338.472222222219</c:v>
                </c:pt>
                <c:pt idx="4053">
                  <c:v>42338.479166666664</c:v>
                </c:pt>
                <c:pt idx="4054">
                  <c:v>42338.486111111109</c:v>
                </c:pt>
                <c:pt idx="4055">
                  <c:v>42338.493055555555</c:v>
                </c:pt>
                <c:pt idx="4056">
                  <c:v>42338.5</c:v>
                </c:pt>
                <c:pt idx="4057">
                  <c:v>42338.506944444445</c:v>
                </c:pt>
                <c:pt idx="4058">
                  <c:v>42338.513888888891</c:v>
                </c:pt>
                <c:pt idx="4059">
                  <c:v>42338.520833333336</c:v>
                </c:pt>
                <c:pt idx="4060">
                  <c:v>42338.527777777781</c:v>
                </c:pt>
                <c:pt idx="4061">
                  <c:v>42338.534722222219</c:v>
                </c:pt>
                <c:pt idx="4062">
                  <c:v>42338.541666666664</c:v>
                </c:pt>
                <c:pt idx="4063">
                  <c:v>42338.548611111109</c:v>
                </c:pt>
                <c:pt idx="4064">
                  <c:v>42338.555555555555</c:v>
                </c:pt>
                <c:pt idx="4065">
                  <c:v>42338.5625</c:v>
                </c:pt>
                <c:pt idx="4066">
                  <c:v>42338.569444444445</c:v>
                </c:pt>
                <c:pt idx="4067">
                  <c:v>42338.576388888891</c:v>
                </c:pt>
                <c:pt idx="4068">
                  <c:v>42338.583333333336</c:v>
                </c:pt>
                <c:pt idx="4069">
                  <c:v>42338.590277777781</c:v>
                </c:pt>
                <c:pt idx="4070">
                  <c:v>42338.597222222219</c:v>
                </c:pt>
                <c:pt idx="4071">
                  <c:v>42338.604166666664</c:v>
                </c:pt>
                <c:pt idx="4072">
                  <c:v>42338.611111111109</c:v>
                </c:pt>
                <c:pt idx="4073">
                  <c:v>42338.618055555555</c:v>
                </c:pt>
                <c:pt idx="4074">
                  <c:v>42338.625</c:v>
                </c:pt>
                <c:pt idx="4075">
                  <c:v>42338.631944444445</c:v>
                </c:pt>
                <c:pt idx="4076">
                  <c:v>42338.638888888891</c:v>
                </c:pt>
                <c:pt idx="4077">
                  <c:v>42338.645833333336</c:v>
                </c:pt>
                <c:pt idx="4078">
                  <c:v>42338.652777777781</c:v>
                </c:pt>
                <c:pt idx="4079">
                  <c:v>42338.659722222219</c:v>
                </c:pt>
                <c:pt idx="4080">
                  <c:v>42338.666666666664</c:v>
                </c:pt>
                <c:pt idx="4081">
                  <c:v>42338.673611111109</c:v>
                </c:pt>
                <c:pt idx="4082">
                  <c:v>42338.680555555555</c:v>
                </c:pt>
                <c:pt idx="4083">
                  <c:v>42338.6875</c:v>
                </c:pt>
                <c:pt idx="4084">
                  <c:v>42338.694444444445</c:v>
                </c:pt>
                <c:pt idx="4085">
                  <c:v>42338.701388888891</c:v>
                </c:pt>
                <c:pt idx="4086">
                  <c:v>42338.708333333336</c:v>
                </c:pt>
                <c:pt idx="4087">
                  <c:v>42338.715277777781</c:v>
                </c:pt>
                <c:pt idx="4088">
                  <c:v>42338.722222222219</c:v>
                </c:pt>
                <c:pt idx="4089">
                  <c:v>42338.729166666664</c:v>
                </c:pt>
                <c:pt idx="4090">
                  <c:v>42338.736111111109</c:v>
                </c:pt>
                <c:pt idx="4091">
                  <c:v>42338.743055555555</c:v>
                </c:pt>
                <c:pt idx="4092">
                  <c:v>42338.75</c:v>
                </c:pt>
                <c:pt idx="4093">
                  <c:v>42338.756944444445</c:v>
                </c:pt>
                <c:pt idx="4094">
                  <c:v>42338.763888888891</c:v>
                </c:pt>
                <c:pt idx="4095">
                  <c:v>42338.770833333336</c:v>
                </c:pt>
                <c:pt idx="4096">
                  <c:v>42338.777777777781</c:v>
                </c:pt>
                <c:pt idx="4097">
                  <c:v>42338.784722222219</c:v>
                </c:pt>
                <c:pt idx="4098">
                  <c:v>42338.791666666664</c:v>
                </c:pt>
                <c:pt idx="4099">
                  <c:v>42338.798611111109</c:v>
                </c:pt>
                <c:pt idx="4100">
                  <c:v>42338.805555555555</c:v>
                </c:pt>
                <c:pt idx="4101">
                  <c:v>42338.8125</c:v>
                </c:pt>
                <c:pt idx="4102">
                  <c:v>42338.819444444445</c:v>
                </c:pt>
                <c:pt idx="4103">
                  <c:v>42338.826388888891</c:v>
                </c:pt>
                <c:pt idx="4104">
                  <c:v>42338.833333333336</c:v>
                </c:pt>
                <c:pt idx="4105">
                  <c:v>42338.840277777781</c:v>
                </c:pt>
                <c:pt idx="4106">
                  <c:v>42338.847222222219</c:v>
                </c:pt>
                <c:pt idx="4107">
                  <c:v>42338.854166666664</c:v>
                </c:pt>
                <c:pt idx="4108">
                  <c:v>42338.861111111109</c:v>
                </c:pt>
                <c:pt idx="4109">
                  <c:v>42338.868055555555</c:v>
                </c:pt>
                <c:pt idx="4110">
                  <c:v>42338.875</c:v>
                </c:pt>
                <c:pt idx="4111">
                  <c:v>42338.881944444445</c:v>
                </c:pt>
                <c:pt idx="4112">
                  <c:v>42338.888888888891</c:v>
                </c:pt>
                <c:pt idx="4113">
                  <c:v>42338.895833333336</c:v>
                </c:pt>
                <c:pt idx="4114">
                  <c:v>42338.902777777781</c:v>
                </c:pt>
                <c:pt idx="4115">
                  <c:v>42338.909722222219</c:v>
                </c:pt>
                <c:pt idx="4116">
                  <c:v>42338.916666666664</c:v>
                </c:pt>
                <c:pt idx="4117">
                  <c:v>42338.923611111109</c:v>
                </c:pt>
                <c:pt idx="4118">
                  <c:v>42338.930555555555</c:v>
                </c:pt>
                <c:pt idx="4119">
                  <c:v>42338.9375</c:v>
                </c:pt>
                <c:pt idx="4120">
                  <c:v>42338.944444444445</c:v>
                </c:pt>
                <c:pt idx="4121">
                  <c:v>42338.951388888891</c:v>
                </c:pt>
                <c:pt idx="4122">
                  <c:v>42338.958333333336</c:v>
                </c:pt>
                <c:pt idx="4123">
                  <c:v>42338.965277777781</c:v>
                </c:pt>
                <c:pt idx="4124">
                  <c:v>42338.972222222219</c:v>
                </c:pt>
                <c:pt idx="4125">
                  <c:v>42338.979166666664</c:v>
                </c:pt>
                <c:pt idx="4126">
                  <c:v>42338.986111111109</c:v>
                </c:pt>
                <c:pt idx="4127">
                  <c:v>42338.993055555555</c:v>
                </c:pt>
                <c:pt idx="4128">
                  <c:v>42339</c:v>
                </c:pt>
                <c:pt idx="4129">
                  <c:v>42339.006944444445</c:v>
                </c:pt>
                <c:pt idx="4130">
                  <c:v>42339.013888888891</c:v>
                </c:pt>
                <c:pt idx="4131">
                  <c:v>42339.020833333336</c:v>
                </c:pt>
                <c:pt idx="4132">
                  <c:v>42339.027777777781</c:v>
                </c:pt>
                <c:pt idx="4133">
                  <c:v>42339.034722222219</c:v>
                </c:pt>
                <c:pt idx="4134">
                  <c:v>42339.041666666664</c:v>
                </c:pt>
                <c:pt idx="4135">
                  <c:v>42339.048611111109</c:v>
                </c:pt>
                <c:pt idx="4136">
                  <c:v>42339.055555555555</c:v>
                </c:pt>
                <c:pt idx="4137">
                  <c:v>42339.0625</c:v>
                </c:pt>
                <c:pt idx="4138">
                  <c:v>42339.069444444445</c:v>
                </c:pt>
                <c:pt idx="4139">
                  <c:v>42339.076388888891</c:v>
                </c:pt>
                <c:pt idx="4140">
                  <c:v>42339.083333333336</c:v>
                </c:pt>
                <c:pt idx="4141">
                  <c:v>42339.090277777781</c:v>
                </c:pt>
                <c:pt idx="4142">
                  <c:v>42339.097222222219</c:v>
                </c:pt>
                <c:pt idx="4143">
                  <c:v>42339.104166666664</c:v>
                </c:pt>
                <c:pt idx="4144">
                  <c:v>42339.111111111109</c:v>
                </c:pt>
                <c:pt idx="4145">
                  <c:v>42339.118055555555</c:v>
                </c:pt>
                <c:pt idx="4146">
                  <c:v>42339.125</c:v>
                </c:pt>
                <c:pt idx="4147">
                  <c:v>42339.131944444445</c:v>
                </c:pt>
                <c:pt idx="4148">
                  <c:v>42339.138888888891</c:v>
                </c:pt>
                <c:pt idx="4149">
                  <c:v>42339.145833333336</c:v>
                </c:pt>
                <c:pt idx="4150">
                  <c:v>42339.152777777781</c:v>
                </c:pt>
                <c:pt idx="4151">
                  <c:v>42339.159722222219</c:v>
                </c:pt>
                <c:pt idx="4152">
                  <c:v>42339.166666666664</c:v>
                </c:pt>
                <c:pt idx="4153">
                  <c:v>42339.173611111109</c:v>
                </c:pt>
                <c:pt idx="4154">
                  <c:v>42339.180555555555</c:v>
                </c:pt>
                <c:pt idx="4155">
                  <c:v>42339.1875</c:v>
                </c:pt>
                <c:pt idx="4156">
                  <c:v>42339.194444444445</c:v>
                </c:pt>
                <c:pt idx="4157">
                  <c:v>42339.201388888891</c:v>
                </c:pt>
                <c:pt idx="4158">
                  <c:v>42339.208333333336</c:v>
                </c:pt>
                <c:pt idx="4159">
                  <c:v>42339.215277777781</c:v>
                </c:pt>
                <c:pt idx="4160">
                  <c:v>42339.222222222219</c:v>
                </c:pt>
                <c:pt idx="4161">
                  <c:v>42339.229166666664</c:v>
                </c:pt>
                <c:pt idx="4162">
                  <c:v>42339.236111111109</c:v>
                </c:pt>
                <c:pt idx="4163">
                  <c:v>42339.243055555555</c:v>
                </c:pt>
                <c:pt idx="4164">
                  <c:v>42339.25</c:v>
                </c:pt>
                <c:pt idx="4165">
                  <c:v>42339.256944444445</c:v>
                </c:pt>
                <c:pt idx="4166">
                  <c:v>42339.263888888891</c:v>
                </c:pt>
                <c:pt idx="4167">
                  <c:v>42339.270833333336</c:v>
                </c:pt>
                <c:pt idx="4168">
                  <c:v>42339.277777777781</c:v>
                </c:pt>
                <c:pt idx="4169">
                  <c:v>42339.284722222219</c:v>
                </c:pt>
                <c:pt idx="4170">
                  <c:v>42339.291666666664</c:v>
                </c:pt>
                <c:pt idx="4171">
                  <c:v>42339.298611111109</c:v>
                </c:pt>
                <c:pt idx="4172">
                  <c:v>42339.305555555555</c:v>
                </c:pt>
                <c:pt idx="4173">
                  <c:v>42339.3125</c:v>
                </c:pt>
                <c:pt idx="4174">
                  <c:v>42339.319444444445</c:v>
                </c:pt>
                <c:pt idx="4175">
                  <c:v>42339.326388888891</c:v>
                </c:pt>
                <c:pt idx="4176">
                  <c:v>42339.333333333336</c:v>
                </c:pt>
                <c:pt idx="4177">
                  <c:v>42339.340277777781</c:v>
                </c:pt>
                <c:pt idx="4178">
                  <c:v>42339.347222222219</c:v>
                </c:pt>
                <c:pt idx="4179">
                  <c:v>42339.354166666664</c:v>
                </c:pt>
                <c:pt idx="4180">
                  <c:v>42339.361111111109</c:v>
                </c:pt>
                <c:pt idx="4181">
                  <c:v>42339.368055555555</c:v>
                </c:pt>
                <c:pt idx="4182">
                  <c:v>42339.375</c:v>
                </c:pt>
                <c:pt idx="4183">
                  <c:v>42339.381944444445</c:v>
                </c:pt>
                <c:pt idx="4184">
                  <c:v>42339.388888888891</c:v>
                </c:pt>
                <c:pt idx="4185">
                  <c:v>42339.395833333336</c:v>
                </c:pt>
                <c:pt idx="4186">
                  <c:v>42339.402777777781</c:v>
                </c:pt>
                <c:pt idx="4187">
                  <c:v>42339.409722222219</c:v>
                </c:pt>
                <c:pt idx="4188">
                  <c:v>42339.416666666664</c:v>
                </c:pt>
                <c:pt idx="4189">
                  <c:v>42339.423611111109</c:v>
                </c:pt>
                <c:pt idx="4190">
                  <c:v>42339.430555555555</c:v>
                </c:pt>
                <c:pt idx="4191">
                  <c:v>42339.4375</c:v>
                </c:pt>
                <c:pt idx="4192">
                  <c:v>42339.444444444445</c:v>
                </c:pt>
                <c:pt idx="4193">
                  <c:v>42339.451388888891</c:v>
                </c:pt>
                <c:pt idx="4194">
                  <c:v>42339.458333333336</c:v>
                </c:pt>
                <c:pt idx="4195">
                  <c:v>42339.465277777781</c:v>
                </c:pt>
                <c:pt idx="4196">
                  <c:v>42339.472222222219</c:v>
                </c:pt>
                <c:pt idx="4197">
                  <c:v>42339.479166666664</c:v>
                </c:pt>
                <c:pt idx="4198">
                  <c:v>42339.486111111109</c:v>
                </c:pt>
                <c:pt idx="4199">
                  <c:v>42339.493055555555</c:v>
                </c:pt>
                <c:pt idx="4200">
                  <c:v>42339.5</c:v>
                </c:pt>
                <c:pt idx="4201">
                  <c:v>42339.506944444445</c:v>
                </c:pt>
                <c:pt idx="4202">
                  <c:v>42339.513888888891</c:v>
                </c:pt>
                <c:pt idx="4203">
                  <c:v>42339.520833333336</c:v>
                </c:pt>
                <c:pt idx="4204">
                  <c:v>42339.527777777781</c:v>
                </c:pt>
                <c:pt idx="4205">
                  <c:v>42339.534722222219</c:v>
                </c:pt>
                <c:pt idx="4206">
                  <c:v>42339.541666666664</c:v>
                </c:pt>
                <c:pt idx="4207">
                  <c:v>42339.548611111109</c:v>
                </c:pt>
                <c:pt idx="4208">
                  <c:v>42339.555555555555</c:v>
                </c:pt>
                <c:pt idx="4209">
                  <c:v>42339.5625</c:v>
                </c:pt>
                <c:pt idx="4210">
                  <c:v>42339.569444444445</c:v>
                </c:pt>
                <c:pt idx="4211">
                  <c:v>42339.576388888891</c:v>
                </c:pt>
                <c:pt idx="4212">
                  <c:v>42339.583333333336</c:v>
                </c:pt>
                <c:pt idx="4213">
                  <c:v>42339.590277777781</c:v>
                </c:pt>
                <c:pt idx="4214">
                  <c:v>42339.597222222219</c:v>
                </c:pt>
                <c:pt idx="4215">
                  <c:v>42339.604166666664</c:v>
                </c:pt>
                <c:pt idx="4216">
                  <c:v>42339.611111111109</c:v>
                </c:pt>
                <c:pt idx="4217">
                  <c:v>42339.618055555555</c:v>
                </c:pt>
                <c:pt idx="4218">
                  <c:v>42339.625</c:v>
                </c:pt>
                <c:pt idx="4219">
                  <c:v>42339.631944444445</c:v>
                </c:pt>
                <c:pt idx="4220">
                  <c:v>42339.638888888891</c:v>
                </c:pt>
                <c:pt idx="4221">
                  <c:v>42339.645833333336</c:v>
                </c:pt>
                <c:pt idx="4222">
                  <c:v>42339.652777777781</c:v>
                </c:pt>
                <c:pt idx="4223">
                  <c:v>42339.659722222219</c:v>
                </c:pt>
                <c:pt idx="4224">
                  <c:v>42339.666666666664</c:v>
                </c:pt>
                <c:pt idx="4225">
                  <c:v>42339.673611111109</c:v>
                </c:pt>
                <c:pt idx="4226">
                  <c:v>42339.680555555555</c:v>
                </c:pt>
                <c:pt idx="4227">
                  <c:v>42339.6875</c:v>
                </c:pt>
                <c:pt idx="4228">
                  <c:v>42339.694444444445</c:v>
                </c:pt>
                <c:pt idx="4229">
                  <c:v>42339.701388888891</c:v>
                </c:pt>
                <c:pt idx="4230">
                  <c:v>42339.708333333336</c:v>
                </c:pt>
                <c:pt idx="4231">
                  <c:v>42339.715277777781</c:v>
                </c:pt>
                <c:pt idx="4232">
                  <c:v>42339.722222222219</c:v>
                </c:pt>
                <c:pt idx="4233">
                  <c:v>42339.729166666664</c:v>
                </c:pt>
                <c:pt idx="4234">
                  <c:v>42339.736111111109</c:v>
                </c:pt>
                <c:pt idx="4235">
                  <c:v>42339.743055555555</c:v>
                </c:pt>
                <c:pt idx="4236">
                  <c:v>42339.75</c:v>
                </c:pt>
                <c:pt idx="4237">
                  <c:v>42339.756944444445</c:v>
                </c:pt>
                <c:pt idx="4238">
                  <c:v>42339.763888888891</c:v>
                </c:pt>
                <c:pt idx="4239">
                  <c:v>42339.770833333336</c:v>
                </c:pt>
                <c:pt idx="4240">
                  <c:v>42339.777777777781</c:v>
                </c:pt>
                <c:pt idx="4241">
                  <c:v>42339.784722222219</c:v>
                </c:pt>
                <c:pt idx="4242">
                  <c:v>42339.791666666664</c:v>
                </c:pt>
                <c:pt idx="4243">
                  <c:v>42339.798611111109</c:v>
                </c:pt>
                <c:pt idx="4244">
                  <c:v>42339.805555555555</c:v>
                </c:pt>
                <c:pt idx="4245">
                  <c:v>42339.8125</c:v>
                </c:pt>
                <c:pt idx="4246">
                  <c:v>42339.819444444445</c:v>
                </c:pt>
                <c:pt idx="4247">
                  <c:v>42339.826388888891</c:v>
                </c:pt>
                <c:pt idx="4248">
                  <c:v>42339.833333333336</c:v>
                </c:pt>
                <c:pt idx="4249">
                  <c:v>42339.840277777781</c:v>
                </c:pt>
                <c:pt idx="4250">
                  <c:v>42339.847222222219</c:v>
                </c:pt>
                <c:pt idx="4251">
                  <c:v>42339.854166666664</c:v>
                </c:pt>
                <c:pt idx="4252">
                  <c:v>42339.861111111109</c:v>
                </c:pt>
                <c:pt idx="4253">
                  <c:v>42339.868055555555</c:v>
                </c:pt>
                <c:pt idx="4254">
                  <c:v>42339.875</c:v>
                </c:pt>
                <c:pt idx="4255">
                  <c:v>42339.881944444445</c:v>
                </c:pt>
                <c:pt idx="4256">
                  <c:v>42339.888888888891</c:v>
                </c:pt>
                <c:pt idx="4257">
                  <c:v>42339.895833333336</c:v>
                </c:pt>
                <c:pt idx="4258">
                  <c:v>42339.902777777781</c:v>
                </c:pt>
                <c:pt idx="4259">
                  <c:v>42339.909722222219</c:v>
                </c:pt>
                <c:pt idx="4260">
                  <c:v>42339.916666666664</c:v>
                </c:pt>
                <c:pt idx="4261">
                  <c:v>42339.923611111109</c:v>
                </c:pt>
                <c:pt idx="4262">
                  <c:v>42339.930555555555</c:v>
                </c:pt>
                <c:pt idx="4263">
                  <c:v>42339.9375</c:v>
                </c:pt>
                <c:pt idx="4264">
                  <c:v>42339.944444444445</c:v>
                </c:pt>
                <c:pt idx="4265">
                  <c:v>42339.951388888891</c:v>
                </c:pt>
                <c:pt idx="4266">
                  <c:v>42339.958333333336</c:v>
                </c:pt>
                <c:pt idx="4267">
                  <c:v>42339.965277777781</c:v>
                </c:pt>
                <c:pt idx="4268">
                  <c:v>42339.972222222219</c:v>
                </c:pt>
                <c:pt idx="4269">
                  <c:v>42339.979166666664</c:v>
                </c:pt>
                <c:pt idx="4270">
                  <c:v>42339.986111111109</c:v>
                </c:pt>
                <c:pt idx="4271">
                  <c:v>42339.993055555555</c:v>
                </c:pt>
                <c:pt idx="4272">
                  <c:v>42340</c:v>
                </c:pt>
                <c:pt idx="4273">
                  <c:v>42340.006944444445</c:v>
                </c:pt>
                <c:pt idx="4274">
                  <c:v>42340.013888888891</c:v>
                </c:pt>
                <c:pt idx="4275">
                  <c:v>42340.020833333336</c:v>
                </c:pt>
                <c:pt idx="4276">
                  <c:v>42340.027777777781</c:v>
                </c:pt>
                <c:pt idx="4277">
                  <c:v>42340.034722222219</c:v>
                </c:pt>
                <c:pt idx="4278">
                  <c:v>42340.041666666664</c:v>
                </c:pt>
                <c:pt idx="4279">
                  <c:v>42340.048611111109</c:v>
                </c:pt>
                <c:pt idx="4280">
                  <c:v>42340.055555555555</c:v>
                </c:pt>
                <c:pt idx="4281">
                  <c:v>42340.0625</c:v>
                </c:pt>
                <c:pt idx="4282">
                  <c:v>42340.069444444445</c:v>
                </c:pt>
                <c:pt idx="4283">
                  <c:v>42340.076388888891</c:v>
                </c:pt>
                <c:pt idx="4284">
                  <c:v>42340.083333333336</c:v>
                </c:pt>
                <c:pt idx="4285">
                  <c:v>42340.090277777781</c:v>
                </c:pt>
                <c:pt idx="4286">
                  <c:v>42340.097222222219</c:v>
                </c:pt>
                <c:pt idx="4287">
                  <c:v>42340.104166666664</c:v>
                </c:pt>
                <c:pt idx="4288">
                  <c:v>42340.111111111109</c:v>
                </c:pt>
                <c:pt idx="4289">
                  <c:v>42340.118055555555</c:v>
                </c:pt>
                <c:pt idx="4290">
                  <c:v>42340.125</c:v>
                </c:pt>
                <c:pt idx="4291">
                  <c:v>42340.131944444445</c:v>
                </c:pt>
                <c:pt idx="4292">
                  <c:v>42340.138888888891</c:v>
                </c:pt>
                <c:pt idx="4293">
                  <c:v>42340.145833333336</c:v>
                </c:pt>
                <c:pt idx="4294">
                  <c:v>42340.152777777781</c:v>
                </c:pt>
                <c:pt idx="4295">
                  <c:v>42340.159722222219</c:v>
                </c:pt>
                <c:pt idx="4296">
                  <c:v>42340.166666666664</c:v>
                </c:pt>
                <c:pt idx="4297">
                  <c:v>42340.173611111109</c:v>
                </c:pt>
                <c:pt idx="4298">
                  <c:v>42340.180555555555</c:v>
                </c:pt>
                <c:pt idx="4299">
                  <c:v>42340.1875</c:v>
                </c:pt>
                <c:pt idx="4300">
                  <c:v>42340.194444444445</c:v>
                </c:pt>
                <c:pt idx="4301">
                  <c:v>42340.201388888891</c:v>
                </c:pt>
                <c:pt idx="4302">
                  <c:v>42340.208333333336</c:v>
                </c:pt>
                <c:pt idx="4303">
                  <c:v>42340.215277777781</c:v>
                </c:pt>
                <c:pt idx="4304">
                  <c:v>42340.222222222219</c:v>
                </c:pt>
                <c:pt idx="4305">
                  <c:v>42340.229166666664</c:v>
                </c:pt>
                <c:pt idx="4306">
                  <c:v>42340.236111111109</c:v>
                </c:pt>
                <c:pt idx="4307">
                  <c:v>42340.243055555555</c:v>
                </c:pt>
                <c:pt idx="4308">
                  <c:v>42340.25</c:v>
                </c:pt>
                <c:pt idx="4309">
                  <c:v>42340.256944444445</c:v>
                </c:pt>
                <c:pt idx="4310">
                  <c:v>42340.263888888891</c:v>
                </c:pt>
                <c:pt idx="4311">
                  <c:v>42340.270833333336</c:v>
                </c:pt>
                <c:pt idx="4312">
                  <c:v>42340.277777777781</c:v>
                </c:pt>
                <c:pt idx="4313">
                  <c:v>42340.284722222219</c:v>
                </c:pt>
                <c:pt idx="4314">
                  <c:v>42340.291666666664</c:v>
                </c:pt>
                <c:pt idx="4315">
                  <c:v>42340.298611111109</c:v>
                </c:pt>
                <c:pt idx="4316">
                  <c:v>42340.305555555555</c:v>
                </c:pt>
                <c:pt idx="4317">
                  <c:v>42340.3125</c:v>
                </c:pt>
                <c:pt idx="4318">
                  <c:v>42340.319444444445</c:v>
                </c:pt>
                <c:pt idx="4319">
                  <c:v>42340.326388888891</c:v>
                </c:pt>
                <c:pt idx="4320">
                  <c:v>42340.333333333336</c:v>
                </c:pt>
                <c:pt idx="4321">
                  <c:v>42340.340277777781</c:v>
                </c:pt>
                <c:pt idx="4322">
                  <c:v>42340.347222222219</c:v>
                </c:pt>
                <c:pt idx="4323">
                  <c:v>42340.354166666664</c:v>
                </c:pt>
                <c:pt idx="4324">
                  <c:v>42340.361111111109</c:v>
                </c:pt>
                <c:pt idx="4325">
                  <c:v>42340.368055555555</c:v>
                </c:pt>
                <c:pt idx="4326">
                  <c:v>42340.375</c:v>
                </c:pt>
                <c:pt idx="4327">
                  <c:v>42340.381944444445</c:v>
                </c:pt>
                <c:pt idx="4328">
                  <c:v>42340.388888888891</c:v>
                </c:pt>
                <c:pt idx="4329">
                  <c:v>42340.395833333336</c:v>
                </c:pt>
                <c:pt idx="4330">
                  <c:v>42340.402777777781</c:v>
                </c:pt>
                <c:pt idx="4331">
                  <c:v>42340.409722222219</c:v>
                </c:pt>
                <c:pt idx="4332">
                  <c:v>42340.416666666664</c:v>
                </c:pt>
                <c:pt idx="4333">
                  <c:v>42340.423611111109</c:v>
                </c:pt>
                <c:pt idx="4334">
                  <c:v>42340.430555555555</c:v>
                </c:pt>
                <c:pt idx="4335">
                  <c:v>42340.4375</c:v>
                </c:pt>
                <c:pt idx="4336">
                  <c:v>42340.444444444445</c:v>
                </c:pt>
                <c:pt idx="4337">
                  <c:v>42340.451388888891</c:v>
                </c:pt>
                <c:pt idx="4338">
                  <c:v>42340.458333333336</c:v>
                </c:pt>
                <c:pt idx="4339">
                  <c:v>42340.465277777781</c:v>
                </c:pt>
                <c:pt idx="4340">
                  <c:v>42340.472222222219</c:v>
                </c:pt>
                <c:pt idx="4341">
                  <c:v>42340.479166666664</c:v>
                </c:pt>
                <c:pt idx="4342">
                  <c:v>42340.486111111109</c:v>
                </c:pt>
                <c:pt idx="4343">
                  <c:v>42340.493055555555</c:v>
                </c:pt>
                <c:pt idx="4344">
                  <c:v>42340.5</c:v>
                </c:pt>
                <c:pt idx="4345">
                  <c:v>42340.506944444445</c:v>
                </c:pt>
                <c:pt idx="4346">
                  <c:v>42340.513888888891</c:v>
                </c:pt>
                <c:pt idx="4347">
                  <c:v>42340.520833333336</c:v>
                </c:pt>
                <c:pt idx="4348">
                  <c:v>42340.527777777781</c:v>
                </c:pt>
                <c:pt idx="4349">
                  <c:v>42340.534722222219</c:v>
                </c:pt>
                <c:pt idx="4350">
                  <c:v>42340.541666666664</c:v>
                </c:pt>
                <c:pt idx="4351">
                  <c:v>42340.548611111109</c:v>
                </c:pt>
                <c:pt idx="4352">
                  <c:v>42340.555555555555</c:v>
                </c:pt>
                <c:pt idx="4353">
                  <c:v>42340.5625</c:v>
                </c:pt>
                <c:pt idx="4354">
                  <c:v>42340.569444444445</c:v>
                </c:pt>
                <c:pt idx="4355">
                  <c:v>42340.576388888891</c:v>
                </c:pt>
                <c:pt idx="4356">
                  <c:v>42340.583333333336</c:v>
                </c:pt>
                <c:pt idx="4357">
                  <c:v>42340.590277777781</c:v>
                </c:pt>
                <c:pt idx="4358">
                  <c:v>42340.597222222219</c:v>
                </c:pt>
                <c:pt idx="4359">
                  <c:v>42340.604166666664</c:v>
                </c:pt>
                <c:pt idx="4360">
                  <c:v>42340.611111111109</c:v>
                </c:pt>
                <c:pt idx="4361">
                  <c:v>42340.618055555555</c:v>
                </c:pt>
                <c:pt idx="4362">
                  <c:v>42340.625</c:v>
                </c:pt>
                <c:pt idx="4363">
                  <c:v>42340.631944444445</c:v>
                </c:pt>
                <c:pt idx="4364">
                  <c:v>42340.638888888891</c:v>
                </c:pt>
                <c:pt idx="4365">
                  <c:v>42340.645833333336</c:v>
                </c:pt>
                <c:pt idx="4366">
                  <c:v>42340.652777777781</c:v>
                </c:pt>
                <c:pt idx="4367">
                  <c:v>42340.659722222219</c:v>
                </c:pt>
                <c:pt idx="4368">
                  <c:v>42340.666666666664</c:v>
                </c:pt>
                <c:pt idx="4369">
                  <c:v>42340.673611111109</c:v>
                </c:pt>
                <c:pt idx="4370">
                  <c:v>42340.680555555555</c:v>
                </c:pt>
                <c:pt idx="4371">
                  <c:v>42340.6875</c:v>
                </c:pt>
                <c:pt idx="4372">
                  <c:v>42340.694444444445</c:v>
                </c:pt>
                <c:pt idx="4373">
                  <c:v>42340.701388888891</c:v>
                </c:pt>
                <c:pt idx="4374">
                  <c:v>42340.708333333336</c:v>
                </c:pt>
                <c:pt idx="4375">
                  <c:v>42340.715277777781</c:v>
                </c:pt>
                <c:pt idx="4376">
                  <c:v>42340.722222222219</c:v>
                </c:pt>
                <c:pt idx="4377">
                  <c:v>42340.729166666664</c:v>
                </c:pt>
                <c:pt idx="4378">
                  <c:v>42340.736111111109</c:v>
                </c:pt>
                <c:pt idx="4379">
                  <c:v>42340.743055555555</c:v>
                </c:pt>
                <c:pt idx="4380">
                  <c:v>42340.75</c:v>
                </c:pt>
                <c:pt idx="4381">
                  <c:v>42340.756944444445</c:v>
                </c:pt>
                <c:pt idx="4382">
                  <c:v>42340.763888888891</c:v>
                </c:pt>
                <c:pt idx="4383">
                  <c:v>42340.770833333336</c:v>
                </c:pt>
                <c:pt idx="4384">
                  <c:v>42340.777777777781</c:v>
                </c:pt>
                <c:pt idx="4385">
                  <c:v>42340.784722222219</c:v>
                </c:pt>
                <c:pt idx="4386">
                  <c:v>42340.791666666664</c:v>
                </c:pt>
                <c:pt idx="4387">
                  <c:v>42340.798611111109</c:v>
                </c:pt>
                <c:pt idx="4388">
                  <c:v>42340.805555555555</c:v>
                </c:pt>
                <c:pt idx="4389">
                  <c:v>42340.8125</c:v>
                </c:pt>
                <c:pt idx="4390">
                  <c:v>42340.819444444445</c:v>
                </c:pt>
                <c:pt idx="4391">
                  <c:v>42340.826388888891</c:v>
                </c:pt>
                <c:pt idx="4392">
                  <c:v>42340.833333333336</c:v>
                </c:pt>
                <c:pt idx="4393">
                  <c:v>42340.840277777781</c:v>
                </c:pt>
                <c:pt idx="4394">
                  <c:v>42340.847222222219</c:v>
                </c:pt>
                <c:pt idx="4395">
                  <c:v>42340.854166666664</c:v>
                </c:pt>
                <c:pt idx="4396">
                  <c:v>42340.861111111109</c:v>
                </c:pt>
                <c:pt idx="4397">
                  <c:v>42340.868055555555</c:v>
                </c:pt>
                <c:pt idx="4398">
                  <c:v>42340.875</c:v>
                </c:pt>
                <c:pt idx="4399">
                  <c:v>42340.881944444445</c:v>
                </c:pt>
                <c:pt idx="4400">
                  <c:v>42340.888888888891</c:v>
                </c:pt>
                <c:pt idx="4401">
                  <c:v>42340.895833333336</c:v>
                </c:pt>
                <c:pt idx="4402">
                  <c:v>42340.902777777781</c:v>
                </c:pt>
                <c:pt idx="4403">
                  <c:v>42340.909722222219</c:v>
                </c:pt>
                <c:pt idx="4404">
                  <c:v>42340.916666666664</c:v>
                </c:pt>
                <c:pt idx="4405">
                  <c:v>42340.923611111109</c:v>
                </c:pt>
                <c:pt idx="4406">
                  <c:v>42340.930555555555</c:v>
                </c:pt>
                <c:pt idx="4407">
                  <c:v>42340.9375</c:v>
                </c:pt>
                <c:pt idx="4408">
                  <c:v>42340.944444444445</c:v>
                </c:pt>
                <c:pt idx="4409">
                  <c:v>42340.951388888891</c:v>
                </c:pt>
                <c:pt idx="4410">
                  <c:v>42340.958333333336</c:v>
                </c:pt>
                <c:pt idx="4411">
                  <c:v>42340.965277777781</c:v>
                </c:pt>
                <c:pt idx="4412">
                  <c:v>42340.972222222219</c:v>
                </c:pt>
                <c:pt idx="4413">
                  <c:v>42340.979166666664</c:v>
                </c:pt>
                <c:pt idx="4414">
                  <c:v>42340.986111111109</c:v>
                </c:pt>
                <c:pt idx="4415">
                  <c:v>42340.993055555555</c:v>
                </c:pt>
                <c:pt idx="4416">
                  <c:v>42341</c:v>
                </c:pt>
                <c:pt idx="4417">
                  <c:v>42341.006944444445</c:v>
                </c:pt>
                <c:pt idx="4418">
                  <c:v>42341.013888888891</c:v>
                </c:pt>
                <c:pt idx="4419">
                  <c:v>42341.020833333336</c:v>
                </c:pt>
                <c:pt idx="4420">
                  <c:v>42341.027777777781</c:v>
                </c:pt>
                <c:pt idx="4421">
                  <c:v>42341.034722222219</c:v>
                </c:pt>
                <c:pt idx="4422">
                  <c:v>42341.041666666664</c:v>
                </c:pt>
                <c:pt idx="4423">
                  <c:v>42341.048611111109</c:v>
                </c:pt>
                <c:pt idx="4424">
                  <c:v>42341.055555555555</c:v>
                </c:pt>
                <c:pt idx="4425">
                  <c:v>42341.0625</c:v>
                </c:pt>
                <c:pt idx="4426">
                  <c:v>42341.069444444445</c:v>
                </c:pt>
                <c:pt idx="4427">
                  <c:v>42341.076388888891</c:v>
                </c:pt>
                <c:pt idx="4428">
                  <c:v>42341.083333333336</c:v>
                </c:pt>
                <c:pt idx="4429">
                  <c:v>42341.090277777781</c:v>
                </c:pt>
                <c:pt idx="4430">
                  <c:v>42341.097222222219</c:v>
                </c:pt>
                <c:pt idx="4431">
                  <c:v>42341.104166666664</c:v>
                </c:pt>
                <c:pt idx="4432">
                  <c:v>42341.111111111109</c:v>
                </c:pt>
                <c:pt idx="4433">
                  <c:v>42341.118055555555</c:v>
                </c:pt>
                <c:pt idx="4434">
                  <c:v>42341.125</c:v>
                </c:pt>
                <c:pt idx="4435">
                  <c:v>42341.131944444445</c:v>
                </c:pt>
                <c:pt idx="4436">
                  <c:v>42341.138888888891</c:v>
                </c:pt>
                <c:pt idx="4437">
                  <c:v>42341.145833333336</c:v>
                </c:pt>
                <c:pt idx="4438">
                  <c:v>42341.152777777781</c:v>
                </c:pt>
                <c:pt idx="4439">
                  <c:v>42341.159722222219</c:v>
                </c:pt>
                <c:pt idx="4440">
                  <c:v>42341.166666666664</c:v>
                </c:pt>
                <c:pt idx="4441">
                  <c:v>42341.173611111109</c:v>
                </c:pt>
                <c:pt idx="4442">
                  <c:v>42341.180555555555</c:v>
                </c:pt>
                <c:pt idx="4443">
                  <c:v>42341.1875</c:v>
                </c:pt>
                <c:pt idx="4444">
                  <c:v>42341.194444444445</c:v>
                </c:pt>
                <c:pt idx="4445">
                  <c:v>42341.201388888891</c:v>
                </c:pt>
                <c:pt idx="4446">
                  <c:v>42341.208333333336</c:v>
                </c:pt>
                <c:pt idx="4447">
                  <c:v>42341.215277777781</c:v>
                </c:pt>
                <c:pt idx="4448">
                  <c:v>42341.222222222219</c:v>
                </c:pt>
                <c:pt idx="4449">
                  <c:v>42341.229166666664</c:v>
                </c:pt>
                <c:pt idx="4450">
                  <c:v>42341.236111111109</c:v>
                </c:pt>
                <c:pt idx="4451">
                  <c:v>42341.243055555555</c:v>
                </c:pt>
                <c:pt idx="4452">
                  <c:v>42341.25</c:v>
                </c:pt>
                <c:pt idx="4453">
                  <c:v>42341.256944444445</c:v>
                </c:pt>
                <c:pt idx="4454">
                  <c:v>42341.263888888891</c:v>
                </c:pt>
                <c:pt idx="4455">
                  <c:v>42341.270833333336</c:v>
                </c:pt>
                <c:pt idx="4456">
                  <c:v>42341.277777777781</c:v>
                </c:pt>
                <c:pt idx="4457">
                  <c:v>42341.284722222219</c:v>
                </c:pt>
                <c:pt idx="4458">
                  <c:v>42341.291666666664</c:v>
                </c:pt>
                <c:pt idx="4459">
                  <c:v>42341.298611111109</c:v>
                </c:pt>
                <c:pt idx="4460">
                  <c:v>42341.305555555555</c:v>
                </c:pt>
                <c:pt idx="4461">
                  <c:v>42341.3125</c:v>
                </c:pt>
                <c:pt idx="4462">
                  <c:v>42341.319444444445</c:v>
                </c:pt>
                <c:pt idx="4463">
                  <c:v>42341.326388888891</c:v>
                </c:pt>
                <c:pt idx="4464">
                  <c:v>42341.333333333336</c:v>
                </c:pt>
                <c:pt idx="4465">
                  <c:v>42341.340277777781</c:v>
                </c:pt>
                <c:pt idx="4466">
                  <c:v>42341.347222222219</c:v>
                </c:pt>
                <c:pt idx="4467">
                  <c:v>42341.354166666664</c:v>
                </c:pt>
                <c:pt idx="4468">
                  <c:v>42341.361111111109</c:v>
                </c:pt>
                <c:pt idx="4469">
                  <c:v>42341.368055555555</c:v>
                </c:pt>
                <c:pt idx="4470">
                  <c:v>42341.375</c:v>
                </c:pt>
                <c:pt idx="4471">
                  <c:v>42341.381944444445</c:v>
                </c:pt>
                <c:pt idx="4472">
                  <c:v>42341.388888888891</c:v>
                </c:pt>
                <c:pt idx="4473">
                  <c:v>42341.395833333336</c:v>
                </c:pt>
                <c:pt idx="4474">
                  <c:v>42341.402777777781</c:v>
                </c:pt>
                <c:pt idx="4475">
                  <c:v>42341.409722222219</c:v>
                </c:pt>
                <c:pt idx="4476">
                  <c:v>42341.416666666664</c:v>
                </c:pt>
                <c:pt idx="4477">
                  <c:v>42341.423611111109</c:v>
                </c:pt>
                <c:pt idx="4478">
                  <c:v>42341.430555555555</c:v>
                </c:pt>
                <c:pt idx="4479">
                  <c:v>42341.4375</c:v>
                </c:pt>
                <c:pt idx="4480">
                  <c:v>42341.444444444445</c:v>
                </c:pt>
                <c:pt idx="4481">
                  <c:v>42341.451388888891</c:v>
                </c:pt>
                <c:pt idx="4482">
                  <c:v>42341.458333333336</c:v>
                </c:pt>
                <c:pt idx="4483">
                  <c:v>42341.465277777781</c:v>
                </c:pt>
                <c:pt idx="4484">
                  <c:v>42341.472222222219</c:v>
                </c:pt>
                <c:pt idx="4485">
                  <c:v>42341.479166666664</c:v>
                </c:pt>
                <c:pt idx="4486">
                  <c:v>42341.486111111109</c:v>
                </c:pt>
                <c:pt idx="4487">
                  <c:v>42341.493055555555</c:v>
                </c:pt>
                <c:pt idx="4488">
                  <c:v>42341.5</c:v>
                </c:pt>
                <c:pt idx="4489">
                  <c:v>42341.506944444445</c:v>
                </c:pt>
                <c:pt idx="4490">
                  <c:v>42341.513888888891</c:v>
                </c:pt>
                <c:pt idx="4491">
                  <c:v>42341.520833333336</c:v>
                </c:pt>
                <c:pt idx="4492">
                  <c:v>42341.527777777781</c:v>
                </c:pt>
                <c:pt idx="4493">
                  <c:v>42341.534722222219</c:v>
                </c:pt>
                <c:pt idx="4494">
                  <c:v>42341.541666666664</c:v>
                </c:pt>
                <c:pt idx="4495">
                  <c:v>42341.548611111109</c:v>
                </c:pt>
                <c:pt idx="4496">
                  <c:v>42341.555555555555</c:v>
                </c:pt>
                <c:pt idx="4497">
                  <c:v>42341.5625</c:v>
                </c:pt>
                <c:pt idx="4498">
                  <c:v>42341.569444444445</c:v>
                </c:pt>
                <c:pt idx="4499">
                  <c:v>42341.576388888891</c:v>
                </c:pt>
                <c:pt idx="4500">
                  <c:v>42341.583333333336</c:v>
                </c:pt>
                <c:pt idx="4501">
                  <c:v>42341.590277777781</c:v>
                </c:pt>
                <c:pt idx="4502">
                  <c:v>42341.597222222219</c:v>
                </c:pt>
                <c:pt idx="4503">
                  <c:v>42341.604166666664</c:v>
                </c:pt>
                <c:pt idx="4504">
                  <c:v>42341.611111111109</c:v>
                </c:pt>
                <c:pt idx="4505">
                  <c:v>42341.618055555555</c:v>
                </c:pt>
                <c:pt idx="4506">
                  <c:v>42341.625</c:v>
                </c:pt>
                <c:pt idx="4507">
                  <c:v>42341.631944444445</c:v>
                </c:pt>
                <c:pt idx="4508">
                  <c:v>42341.638888888891</c:v>
                </c:pt>
                <c:pt idx="4509">
                  <c:v>42341.645833333336</c:v>
                </c:pt>
                <c:pt idx="4510">
                  <c:v>42341.652777777781</c:v>
                </c:pt>
                <c:pt idx="4511">
                  <c:v>42341.659722222219</c:v>
                </c:pt>
                <c:pt idx="4512">
                  <c:v>42341.666666666664</c:v>
                </c:pt>
                <c:pt idx="4513">
                  <c:v>42341.673611111109</c:v>
                </c:pt>
                <c:pt idx="4514">
                  <c:v>42341.680555555555</c:v>
                </c:pt>
                <c:pt idx="4515">
                  <c:v>42341.6875</c:v>
                </c:pt>
                <c:pt idx="4516">
                  <c:v>42341.694444444445</c:v>
                </c:pt>
                <c:pt idx="4517">
                  <c:v>42341.701388888891</c:v>
                </c:pt>
                <c:pt idx="4518">
                  <c:v>42341.708333333336</c:v>
                </c:pt>
                <c:pt idx="4519">
                  <c:v>42341.715277777781</c:v>
                </c:pt>
                <c:pt idx="4520">
                  <c:v>42341.722222222219</c:v>
                </c:pt>
                <c:pt idx="4521">
                  <c:v>42341.729166666664</c:v>
                </c:pt>
                <c:pt idx="4522">
                  <c:v>42341.736111111109</c:v>
                </c:pt>
                <c:pt idx="4523">
                  <c:v>42341.743055555555</c:v>
                </c:pt>
                <c:pt idx="4524">
                  <c:v>42341.75</c:v>
                </c:pt>
                <c:pt idx="4525">
                  <c:v>42341.756944444445</c:v>
                </c:pt>
                <c:pt idx="4526">
                  <c:v>42341.763888888891</c:v>
                </c:pt>
                <c:pt idx="4527">
                  <c:v>42341.770833333336</c:v>
                </c:pt>
                <c:pt idx="4528">
                  <c:v>42341.777777777781</c:v>
                </c:pt>
                <c:pt idx="4529">
                  <c:v>42341.784722222219</c:v>
                </c:pt>
                <c:pt idx="4530">
                  <c:v>42341.791666666664</c:v>
                </c:pt>
                <c:pt idx="4531">
                  <c:v>42341.798611111109</c:v>
                </c:pt>
                <c:pt idx="4532">
                  <c:v>42341.805555555555</c:v>
                </c:pt>
                <c:pt idx="4533">
                  <c:v>42341.8125</c:v>
                </c:pt>
                <c:pt idx="4534">
                  <c:v>42341.819444444445</c:v>
                </c:pt>
                <c:pt idx="4535">
                  <c:v>42341.826388888891</c:v>
                </c:pt>
                <c:pt idx="4536">
                  <c:v>42341.833333333336</c:v>
                </c:pt>
                <c:pt idx="4537">
                  <c:v>42341.840277777781</c:v>
                </c:pt>
                <c:pt idx="4538">
                  <c:v>42341.847222222219</c:v>
                </c:pt>
                <c:pt idx="4539">
                  <c:v>42341.854166666664</c:v>
                </c:pt>
                <c:pt idx="4540">
                  <c:v>42341.861111111109</c:v>
                </c:pt>
                <c:pt idx="4541">
                  <c:v>42341.868055555555</c:v>
                </c:pt>
                <c:pt idx="4542">
                  <c:v>42341.875</c:v>
                </c:pt>
                <c:pt idx="4543">
                  <c:v>42341.881944444445</c:v>
                </c:pt>
                <c:pt idx="4544">
                  <c:v>42341.888888888891</c:v>
                </c:pt>
                <c:pt idx="4545">
                  <c:v>42341.895833333336</c:v>
                </c:pt>
                <c:pt idx="4546">
                  <c:v>42341.902777777781</c:v>
                </c:pt>
                <c:pt idx="4547">
                  <c:v>42341.909722222219</c:v>
                </c:pt>
                <c:pt idx="4548">
                  <c:v>42341.916666666664</c:v>
                </c:pt>
                <c:pt idx="4549">
                  <c:v>42341.923611111109</c:v>
                </c:pt>
                <c:pt idx="4550">
                  <c:v>42341.930555555555</c:v>
                </c:pt>
                <c:pt idx="4551">
                  <c:v>42341.9375</c:v>
                </c:pt>
                <c:pt idx="4552">
                  <c:v>42341.944444444445</c:v>
                </c:pt>
                <c:pt idx="4553">
                  <c:v>42341.951388888891</c:v>
                </c:pt>
                <c:pt idx="4554">
                  <c:v>42341.958333333336</c:v>
                </c:pt>
                <c:pt idx="4555">
                  <c:v>42341.965277777781</c:v>
                </c:pt>
                <c:pt idx="4556">
                  <c:v>42341.972222222219</c:v>
                </c:pt>
                <c:pt idx="4557">
                  <c:v>42341.979166666664</c:v>
                </c:pt>
                <c:pt idx="4558">
                  <c:v>42341.986111111109</c:v>
                </c:pt>
                <c:pt idx="4559">
                  <c:v>42341.993055555555</c:v>
                </c:pt>
                <c:pt idx="4560">
                  <c:v>42342</c:v>
                </c:pt>
                <c:pt idx="4561">
                  <c:v>42342.006944444445</c:v>
                </c:pt>
                <c:pt idx="4562">
                  <c:v>42342.013888888891</c:v>
                </c:pt>
                <c:pt idx="4563">
                  <c:v>42342.020833333336</c:v>
                </c:pt>
                <c:pt idx="4564">
                  <c:v>42342.027777777781</c:v>
                </c:pt>
                <c:pt idx="4565">
                  <c:v>42342.034722222219</c:v>
                </c:pt>
                <c:pt idx="4566">
                  <c:v>42342.041666666664</c:v>
                </c:pt>
                <c:pt idx="4567">
                  <c:v>42342.048611111109</c:v>
                </c:pt>
                <c:pt idx="4568">
                  <c:v>42342.055555555555</c:v>
                </c:pt>
                <c:pt idx="4569">
                  <c:v>42342.0625</c:v>
                </c:pt>
                <c:pt idx="4570">
                  <c:v>42342.069444444445</c:v>
                </c:pt>
                <c:pt idx="4571">
                  <c:v>42342.076388888891</c:v>
                </c:pt>
                <c:pt idx="4572">
                  <c:v>42342.083333333336</c:v>
                </c:pt>
                <c:pt idx="4573">
                  <c:v>42342.090277777781</c:v>
                </c:pt>
                <c:pt idx="4574">
                  <c:v>42342.097222222219</c:v>
                </c:pt>
                <c:pt idx="4575">
                  <c:v>42342.104166666664</c:v>
                </c:pt>
                <c:pt idx="4576">
                  <c:v>42342.111111111109</c:v>
                </c:pt>
                <c:pt idx="4577">
                  <c:v>42342.118055555555</c:v>
                </c:pt>
                <c:pt idx="4578">
                  <c:v>42342.125</c:v>
                </c:pt>
                <c:pt idx="4579">
                  <c:v>42342.131944444445</c:v>
                </c:pt>
                <c:pt idx="4580">
                  <c:v>42342.138888888891</c:v>
                </c:pt>
                <c:pt idx="4581">
                  <c:v>42342.145833333336</c:v>
                </c:pt>
                <c:pt idx="4582">
                  <c:v>42342.152777777781</c:v>
                </c:pt>
                <c:pt idx="4583">
                  <c:v>42342.159722222219</c:v>
                </c:pt>
                <c:pt idx="4584">
                  <c:v>42342.166666666664</c:v>
                </c:pt>
                <c:pt idx="4585">
                  <c:v>42342.173611111109</c:v>
                </c:pt>
                <c:pt idx="4586">
                  <c:v>42342.180555555555</c:v>
                </c:pt>
                <c:pt idx="4587">
                  <c:v>42342.1875</c:v>
                </c:pt>
                <c:pt idx="4588">
                  <c:v>42342.194444444445</c:v>
                </c:pt>
                <c:pt idx="4589">
                  <c:v>42342.201388888891</c:v>
                </c:pt>
                <c:pt idx="4590">
                  <c:v>42342.208333333336</c:v>
                </c:pt>
                <c:pt idx="4591">
                  <c:v>42342.215277777781</c:v>
                </c:pt>
                <c:pt idx="4592">
                  <c:v>42342.222222222219</c:v>
                </c:pt>
                <c:pt idx="4593">
                  <c:v>42342.229166666664</c:v>
                </c:pt>
                <c:pt idx="4594">
                  <c:v>42342.236111111109</c:v>
                </c:pt>
                <c:pt idx="4595">
                  <c:v>42342.243055555555</c:v>
                </c:pt>
                <c:pt idx="4596">
                  <c:v>42342.25</c:v>
                </c:pt>
                <c:pt idx="4597">
                  <c:v>42342.256944444445</c:v>
                </c:pt>
                <c:pt idx="4598">
                  <c:v>42342.263888888891</c:v>
                </c:pt>
                <c:pt idx="4599">
                  <c:v>42342.270833333336</c:v>
                </c:pt>
                <c:pt idx="4600">
                  <c:v>42342.277777777781</c:v>
                </c:pt>
                <c:pt idx="4601">
                  <c:v>42342.284722222219</c:v>
                </c:pt>
                <c:pt idx="4602">
                  <c:v>42342.291666666664</c:v>
                </c:pt>
                <c:pt idx="4603">
                  <c:v>42342.298611111109</c:v>
                </c:pt>
                <c:pt idx="4604">
                  <c:v>42342.305555555555</c:v>
                </c:pt>
                <c:pt idx="4605">
                  <c:v>42342.3125</c:v>
                </c:pt>
                <c:pt idx="4606">
                  <c:v>42342.319444444445</c:v>
                </c:pt>
                <c:pt idx="4607">
                  <c:v>42342.326388888891</c:v>
                </c:pt>
                <c:pt idx="4608">
                  <c:v>42342.333333333336</c:v>
                </c:pt>
                <c:pt idx="4609">
                  <c:v>42342.340277777781</c:v>
                </c:pt>
                <c:pt idx="4610">
                  <c:v>42342.347222222219</c:v>
                </c:pt>
                <c:pt idx="4611">
                  <c:v>42342.354166666664</c:v>
                </c:pt>
                <c:pt idx="4612">
                  <c:v>42342.361111111109</c:v>
                </c:pt>
                <c:pt idx="4613">
                  <c:v>42342.368055555555</c:v>
                </c:pt>
                <c:pt idx="4614">
                  <c:v>42342.375</c:v>
                </c:pt>
                <c:pt idx="4615">
                  <c:v>42342.381944444445</c:v>
                </c:pt>
                <c:pt idx="4616">
                  <c:v>42342.388888888891</c:v>
                </c:pt>
                <c:pt idx="4617">
                  <c:v>42342.395833333336</c:v>
                </c:pt>
                <c:pt idx="4618">
                  <c:v>42342.402777777781</c:v>
                </c:pt>
                <c:pt idx="4619">
                  <c:v>42342.409722222219</c:v>
                </c:pt>
                <c:pt idx="4620">
                  <c:v>42342.416666666664</c:v>
                </c:pt>
                <c:pt idx="4621">
                  <c:v>42342.423611111109</c:v>
                </c:pt>
                <c:pt idx="4622">
                  <c:v>42342.430555555555</c:v>
                </c:pt>
                <c:pt idx="4623">
                  <c:v>42342.4375</c:v>
                </c:pt>
                <c:pt idx="4624">
                  <c:v>42342.444444444445</c:v>
                </c:pt>
                <c:pt idx="4625">
                  <c:v>42342.451388888891</c:v>
                </c:pt>
                <c:pt idx="4626">
                  <c:v>42342.458333333336</c:v>
                </c:pt>
                <c:pt idx="4627">
                  <c:v>42342.465277777781</c:v>
                </c:pt>
                <c:pt idx="4628">
                  <c:v>42342.472222222219</c:v>
                </c:pt>
                <c:pt idx="4629">
                  <c:v>42342.479166666664</c:v>
                </c:pt>
                <c:pt idx="4630">
                  <c:v>42342.486111111109</c:v>
                </c:pt>
                <c:pt idx="4631">
                  <c:v>42342.493055555555</c:v>
                </c:pt>
                <c:pt idx="4632">
                  <c:v>42342.5</c:v>
                </c:pt>
                <c:pt idx="4633">
                  <c:v>42342.506944444445</c:v>
                </c:pt>
                <c:pt idx="4634">
                  <c:v>42342.513888888891</c:v>
                </c:pt>
                <c:pt idx="4635">
                  <c:v>42342.520833333336</c:v>
                </c:pt>
                <c:pt idx="4636">
                  <c:v>42342.527777777781</c:v>
                </c:pt>
                <c:pt idx="4637">
                  <c:v>42342.534722222219</c:v>
                </c:pt>
                <c:pt idx="4638">
                  <c:v>42342.541666666664</c:v>
                </c:pt>
                <c:pt idx="4639">
                  <c:v>42342.548611111109</c:v>
                </c:pt>
                <c:pt idx="4640">
                  <c:v>42342.555555555555</c:v>
                </c:pt>
                <c:pt idx="4641">
                  <c:v>42342.5625</c:v>
                </c:pt>
                <c:pt idx="4642">
                  <c:v>42342.569444444445</c:v>
                </c:pt>
                <c:pt idx="4643">
                  <c:v>42342.576388888891</c:v>
                </c:pt>
                <c:pt idx="4644">
                  <c:v>42342.583333333336</c:v>
                </c:pt>
                <c:pt idx="4645">
                  <c:v>42342.590277777781</c:v>
                </c:pt>
                <c:pt idx="4646">
                  <c:v>42342.597222222219</c:v>
                </c:pt>
                <c:pt idx="4647">
                  <c:v>42342.604166666664</c:v>
                </c:pt>
                <c:pt idx="4648">
                  <c:v>42342.611111111109</c:v>
                </c:pt>
                <c:pt idx="4649">
                  <c:v>42342.618055555555</c:v>
                </c:pt>
                <c:pt idx="4650">
                  <c:v>42342.625</c:v>
                </c:pt>
                <c:pt idx="4651">
                  <c:v>42342.631944444445</c:v>
                </c:pt>
                <c:pt idx="4652">
                  <c:v>42342.638888888891</c:v>
                </c:pt>
                <c:pt idx="4653">
                  <c:v>42342.645833333336</c:v>
                </c:pt>
                <c:pt idx="4654">
                  <c:v>42342.652777777781</c:v>
                </c:pt>
                <c:pt idx="4655">
                  <c:v>42342.659722222219</c:v>
                </c:pt>
                <c:pt idx="4656">
                  <c:v>42342.666666666664</c:v>
                </c:pt>
                <c:pt idx="4657">
                  <c:v>42342.673611111109</c:v>
                </c:pt>
                <c:pt idx="4658">
                  <c:v>42342.680555555555</c:v>
                </c:pt>
                <c:pt idx="4659">
                  <c:v>42342.6875</c:v>
                </c:pt>
                <c:pt idx="4660">
                  <c:v>42342.694444444445</c:v>
                </c:pt>
                <c:pt idx="4661">
                  <c:v>42342.701388888891</c:v>
                </c:pt>
                <c:pt idx="4662">
                  <c:v>42342.708333333336</c:v>
                </c:pt>
                <c:pt idx="4663">
                  <c:v>42342.715277777781</c:v>
                </c:pt>
                <c:pt idx="4664">
                  <c:v>42342.722222222219</c:v>
                </c:pt>
                <c:pt idx="4665">
                  <c:v>42342.729166666664</c:v>
                </c:pt>
                <c:pt idx="4666">
                  <c:v>42342.736111111109</c:v>
                </c:pt>
                <c:pt idx="4667">
                  <c:v>42342.743055555555</c:v>
                </c:pt>
                <c:pt idx="4668">
                  <c:v>42342.75</c:v>
                </c:pt>
                <c:pt idx="4669">
                  <c:v>42342.756944444445</c:v>
                </c:pt>
                <c:pt idx="4670">
                  <c:v>42342.763888888891</c:v>
                </c:pt>
                <c:pt idx="4671">
                  <c:v>42342.770833333336</c:v>
                </c:pt>
                <c:pt idx="4672">
                  <c:v>42342.777777777781</c:v>
                </c:pt>
                <c:pt idx="4673">
                  <c:v>42342.784722222219</c:v>
                </c:pt>
                <c:pt idx="4674">
                  <c:v>42342.791666666664</c:v>
                </c:pt>
                <c:pt idx="4675">
                  <c:v>42342.798611111109</c:v>
                </c:pt>
                <c:pt idx="4676">
                  <c:v>42342.805555555555</c:v>
                </c:pt>
                <c:pt idx="4677">
                  <c:v>42342.8125</c:v>
                </c:pt>
                <c:pt idx="4678">
                  <c:v>42342.819444444445</c:v>
                </c:pt>
                <c:pt idx="4679">
                  <c:v>42342.826388888891</c:v>
                </c:pt>
                <c:pt idx="4680">
                  <c:v>42342.833333333336</c:v>
                </c:pt>
                <c:pt idx="4681">
                  <c:v>42342.840277777781</c:v>
                </c:pt>
                <c:pt idx="4682">
                  <c:v>42342.847222222219</c:v>
                </c:pt>
                <c:pt idx="4683">
                  <c:v>42342.854166666664</c:v>
                </c:pt>
                <c:pt idx="4684">
                  <c:v>42342.861111111109</c:v>
                </c:pt>
                <c:pt idx="4685">
                  <c:v>42342.868055555555</c:v>
                </c:pt>
                <c:pt idx="4686">
                  <c:v>42342.875</c:v>
                </c:pt>
                <c:pt idx="4687">
                  <c:v>42342.881944444445</c:v>
                </c:pt>
                <c:pt idx="4688">
                  <c:v>42342.888888888891</c:v>
                </c:pt>
                <c:pt idx="4689">
                  <c:v>42342.895833333336</c:v>
                </c:pt>
                <c:pt idx="4690">
                  <c:v>42342.902777777781</c:v>
                </c:pt>
                <c:pt idx="4691">
                  <c:v>42342.909722222219</c:v>
                </c:pt>
                <c:pt idx="4692">
                  <c:v>42342.916666666664</c:v>
                </c:pt>
                <c:pt idx="4693">
                  <c:v>42342.923611111109</c:v>
                </c:pt>
                <c:pt idx="4694">
                  <c:v>42342.930555555555</c:v>
                </c:pt>
                <c:pt idx="4695">
                  <c:v>42342.9375</c:v>
                </c:pt>
                <c:pt idx="4696">
                  <c:v>42342.944444444445</c:v>
                </c:pt>
                <c:pt idx="4697">
                  <c:v>42342.951388888891</c:v>
                </c:pt>
                <c:pt idx="4698">
                  <c:v>42342.958333333336</c:v>
                </c:pt>
                <c:pt idx="4699">
                  <c:v>42342.965277777781</c:v>
                </c:pt>
                <c:pt idx="4700">
                  <c:v>42342.972222222219</c:v>
                </c:pt>
                <c:pt idx="4701">
                  <c:v>42342.979166666664</c:v>
                </c:pt>
                <c:pt idx="4702">
                  <c:v>42342.986111111109</c:v>
                </c:pt>
                <c:pt idx="4703">
                  <c:v>42342.993055555555</c:v>
                </c:pt>
                <c:pt idx="4704">
                  <c:v>42343</c:v>
                </c:pt>
                <c:pt idx="4705">
                  <c:v>42343.006944444445</c:v>
                </c:pt>
                <c:pt idx="4706">
                  <c:v>42343.013888888891</c:v>
                </c:pt>
                <c:pt idx="4707">
                  <c:v>42343.020833333336</c:v>
                </c:pt>
                <c:pt idx="4708">
                  <c:v>42343.027777777781</c:v>
                </c:pt>
                <c:pt idx="4709">
                  <c:v>42343.034722222219</c:v>
                </c:pt>
                <c:pt idx="4710">
                  <c:v>42343.041666666664</c:v>
                </c:pt>
                <c:pt idx="4711">
                  <c:v>42343.048611111109</c:v>
                </c:pt>
                <c:pt idx="4712">
                  <c:v>42343.055555555555</c:v>
                </c:pt>
                <c:pt idx="4713">
                  <c:v>42343.0625</c:v>
                </c:pt>
                <c:pt idx="4714">
                  <c:v>42343.069444444445</c:v>
                </c:pt>
                <c:pt idx="4715">
                  <c:v>42343.076388888891</c:v>
                </c:pt>
                <c:pt idx="4716">
                  <c:v>42343.083333333336</c:v>
                </c:pt>
                <c:pt idx="4717">
                  <c:v>42343.090277777781</c:v>
                </c:pt>
                <c:pt idx="4718">
                  <c:v>42343.097222222219</c:v>
                </c:pt>
                <c:pt idx="4719">
                  <c:v>42343.104166666664</c:v>
                </c:pt>
                <c:pt idx="4720">
                  <c:v>42343.111111111109</c:v>
                </c:pt>
                <c:pt idx="4721">
                  <c:v>42343.118055555555</c:v>
                </c:pt>
                <c:pt idx="4722">
                  <c:v>42343.125</c:v>
                </c:pt>
                <c:pt idx="4723">
                  <c:v>42343.131944444445</c:v>
                </c:pt>
                <c:pt idx="4724">
                  <c:v>42343.138888888891</c:v>
                </c:pt>
                <c:pt idx="4725">
                  <c:v>42343.145833333336</c:v>
                </c:pt>
                <c:pt idx="4726">
                  <c:v>42343.152777777781</c:v>
                </c:pt>
                <c:pt idx="4727">
                  <c:v>42343.159722222219</c:v>
                </c:pt>
                <c:pt idx="4728">
                  <c:v>42343.166666666664</c:v>
                </c:pt>
                <c:pt idx="4729">
                  <c:v>42343.173611111109</c:v>
                </c:pt>
                <c:pt idx="4730">
                  <c:v>42343.180555555555</c:v>
                </c:pt>
                <c:pt idx="4731">
                  <c:v>42343.1875</c:v>
                </c:pt>
                <c:pt idx="4732">
                  <c:v>42343.194444444445</c:v>
                </c:pt>
                <c:pt idx="4733">
                  <c:v>42343.201388888891</c:v>
                </c:pt>
                <c:pt idx="4734">
                  <c:v>42343.208333333336</c:v>
                </c:pt>
                <c:pt idx="4735">
                  <c:v>42343.215277777781</c:v>
                </c:pt>
                <c:pt idx="4736">
                  <c:v>42343.222222222219</c:v>
                </c:pt>
                <c:pt idx="4737">
                  <c:v>42343.229166666664</c:v>
                </c:pt>
                <c:pt idx="4738">
                  <c:v>42343.236111111109</c:v>
                </c:pt>
                <c:pt idx="4739">
                  <c:v>42343.243055555555</c:v>
                </c:pt>
                <c:pt idx="4740">
                  <c:v>42343.25</c:v>
                </c:pt>
                <c:pt idx="4741">
                  <c:v>42343.256944444445</c:v>
                </c:pt>
                <c:pt idx="4742">
                  <c:v>42343.263888888891</c:v>
                </c:pt>
                <c:pt idx="4743">
                  <c:v>42343.270833333336</c:v>
                </c:pt>
                <c:pt idx="4744">
                  <c:v>42343.277777777781</c:v>
                </c:pt>
                <c:pt idx="4745">
                  <c:v>42343.284722222219</c:v>
                </c:pt>
                <c:pt idx="4746">
                  <c:v>42343.291666666664</c:v>
                </c:pt>
                <c:pt idx="4747">
                  <c:v>42343.298611111109</c:v>
                </c:pt>
                <c:pt idx="4748">
                  <c:v>42343.305555555555</c:v>
                </c:pt>
                <c:pt idx="4749">
                  <c:v>42343.3125</c:v>
                </c:pt>
                <c:pt idx="4750">
                  <c:v>42343.319444444445</c:v>
                </c:pt>
                <c:pt idx="4751">
                  <c:v>42343.326388888891</c:v>
                </c:pt>
                <c:pt idx="4752">
                  <c:v>42343.333333333336</c:v>
                </c:pt>
                <c:pt idx="4753">
                  <c:v>42343.340277777781</c:v>
                </c:pt>
                <c:pt idx="4754">
                  <c:v>42343.347222222219</c:v>
                </c:pt>
                <c:pt idx="4755">
                  <c:v>42343.354166666664</c:v>
                </c:pt>
                <c:pt idx="4756">
                  <c:v>42343.361111111109</c:v>
                </c:pt>
                <c:pt idx="4757">
                  <c:v>42343.368055555555</c:v>
                </c:pt>
                <c:pt idx="4758">
                  <c:v>42343.375</c:v>
                </c:pt>
                <c:pt idx="4759">
                  <c:v>42343.381944444445</c:v>
                </c:pt>
                <c:pt idx="4760">
                  <c:v>42343.388888888891</c:v>
                </c:pt>
                <c:pt idx="4761">
                  <c:v>42343.395833333336</c:v>
                </c:pt>
                <c:pt idx="4762">
                  <c:v>42343.402777777781</c:v>
                </c:pt>
                <c:pt idx="4763">
                  <c:v>42343.409722222219</c:v>
                </c:pt>
                <c:pt idx="4764">
                  <c:v>42343.416666666664</c:v>
                </c:pt>
                <c:pt idx="4765">
                  <c:v>42343.423611111109</c:v>
                </c:pt>
                <c:pt idx="4766">
                  <c:v>42343.430555555555</c:v>
                </c:pt>
                <c:pt idx="4767">
                  <c:v>42343.4375</c:v>
                </c:pt>
                <c:pt idx="4768">
                  <c:v>42343.444444444445</c:v>
                </c:pt>
                <c:pt idx="4769">
                  <c:v>42343.451388888891</c:v>
                </c:pt>
                <c:pt idx="4770">
                  <c:v>42343.458333333336</c:v>
                </c:pt>
                <c:pt idx="4771">
                  <c:v>42343.465277777781</c:v>
                </c:pt>
                <c:pt idx="4772">
                  <c:v>42343.472222222219</c:v>
                </c:pt>
                <c:pt idx="4773">
                  <c:v>42343.479166666664</c:v>
                </c:pt>
                <c:pt idx="4774">
                  <c:v>42343.486111111109</c:v>
                </c:pt>
                <c:pt idx="4775">
                  <c:v>42343.493055555555</c:v>
                </c:pt>
                <c:pt idx="4776">
                  <c:v>42343.5</c:v>
                </c:pt>
                <c:pt idx="4777">
                  <c:v>42343.506944444445</c:v>
                </c:pt>
                <c:pt idx="4778">
                  <c:v>42343.513888888891</c:v>
                </c:pt>
                <c:pt idx="4779">
                  <c:v>42343.520833333336</c:v>
                </c:pt>
                <c:pt idx="4780">
                  <c:v>42343.527777777781</c:v>
                </c:pt>
                <c:pt idx="4781">
                  <c:v>42343.534722222219</c:v>
                </c:pt>
                <c:pt idx="4782">
                  <c:v>42343.541666666664</c:v>
                </c:pt>
                <c:pt idx="4783">
                  <c:v>42343.548611111109</c:v>
                </c:pt>
                <c:pt idx="4784">
                  <c:v>42343.555555555555</c:v>
                </c:pt>
                <c:pt idx="4785">
                  <c:v>42343.5625</c:v>
                </c:pt>
                <c:pt idx="4786">
                  <c:v>42343.569444444445</c:v>
                </c:pt>
                <c:pt idx="4787">
                  <c:v>42343.576388888891</c:v>
                </c:pt>
                <c:pt idx="4788">
                  <c:v>42343.583333333336</c:v>
                </c:pt>
                <c:pt idx="4789">
                  <c:v>42343.590277777781</c:v>
                </c:pt>
                <c:pt idx="4790">
                  <c:v>42343.597222222219</c:v>
                </c:pt>
                <c:pt idx="4791">
                  <c:v>42343.604166666664</c:v>
                </c:pt>
                <c:pt idx="4792">
                  <c:v>42343.611111111109</c:v>
                </c:pt>
                <c:pt idx="4793">
                  <c:v>42343.618055555555</c:v>
                </c:pt>
                <c:pt idx="4794">
                  <c:v>42343.625</c:v>
                </c:pt>
                <c:pt idx="4795">
                  <c:v>42343.631944444445</c:v>
                </c:pt>
                <c:pt idx="4796">
                  <c:v>42343.638888888891</c:v>
                </c:pt>
                <c:pt idx="4797">
                  <c:v>42343.645833333336</c:v>
                </c:pt>
                <c:pt idx="4798">
                  <c:v>42343.652777777781</c:v>
                </c:pt>
                <c:pt idx="4799">
                  <c:v>42343.659722222219</c:v>
                </c:pt>
                <c:pt idx="4800">
                  <c:v>42343.666666666664</c:v>
                </c:pt>
                <c:pt idx="4801">
                  <c:v>42343.673611111109</c:v>
                </c:pt>
                <c:pt idx="4802">
                  <c:v>42343.680555555555</c:v>
                </c:pt>
                <c:pt idx="4803">
                  <c:v>42343.6875</c:v>
                </c:pt>
                <c:pt idx="4804">
                  <c:v>42343.694444444445</c:v>
                </c:pt>
                <c:pt idx="4805">
                  <c:v>42343.701388888891</c:v>
                </c:pt>
                <c:pt idx="4806">
                  <c:v>42343.708333333336</c:v>
                </c:pt>
                <c:pt idx="4807">
                  <c:v>42343.715277777781</c:v>
                </c:pt>
                <c:pt idx="4808">
                  <c:v>42343.722222222219</c:v>
                </c:pt>
                <c:pt idx="4809">
                  <c:v>42343.729166666664</c:v>
                </c:pt>
                <c:pt idx="4810">
                  <c:v>42343.736111111109</c:v>
                </c:pt>
                <c:pt idx="4811">
                  <c:v>42343.743055555555</c:v>
                </c:pt>
                <c:pt idx="4812">
                  <c:v>42343.75</c:v>
                </c:pt>
                <c:pt idx="4813">
                  <c:v>42343.756944444445</c:v>
                </c:pt>
                <c:pt idx="4814">
                  <c:v>42343.763888888891</c:v>
                </c:pt>
                <c:pt idx="4815">
                  <c:v>42343.770833333336</c:v>
                </c:pt>
                <c:pt idx="4816">
                  <c:v>42343.777777777781</c:v>
                </c:pt>
                <c:pt idx="4817">
                  <c:v>42343.784722222219</c:v>
                </c:pt>
                <c:pt idx="4818">
                  <c:v>42343.791666666664</c:v>
                </c:pt>
                <c:pt idx="4819">
                  <c:v>42343.798611111109</c:v>
                </c:pt>
                <c:pt idx="4820">
                  <c:v>42343.805555555555</c:v>
                </c:pt>
                <c:pt idx="4821">
                  <c:v>42343.8125</c:v>
                </c:pt>
                <c:pt idx="4822">
                  <c:v>42343.819444444445</c:v>
                </c:pt>
                <c:pt idx="4823">
                  <c:v>42343.826388888891</c:v>
                </c:pt>
                <c:pt idx="4824">
                  <c:v>42343.833333333336</c:v>
                </c:pt>
                <c:pt idx="4825">
                  <c:v>42343.840277777781</c:v>
                </c:pt>
                <c:pt idx="4826">
                  <c:v>42343.847222222219</c:v>
                </c:pt>
                <c:pt idx="4827">
                  <c:v>42343.854166666664</c:v>
                </c:pt>
                <c:pt idx="4828">
                  <c:v>42343.861111111109</c:v>
                </c:pt>
                <c:pt idx="4829">
                  <c:v>42343.868055555555</c:v>
                </c:pt>
                <c:pt idx="4830">
                  <c:v>42343.875</c:v>
                </c:pt>
                <c:pt idx="4831">
                  <c:v>42343.881944444445</c:v>
                </c:pt>
                <c:pt idx="4832">
                  <c:v>42343.888888888891</c:v>
                </c:pt>
                <c:pt idx="4833">
                  <c:v>42343.895833333336</c:v>
                </c:pt>
                <c:pt idx="4834">
                  <c:v>42343.902777777781</c:v>
                </c:pt>
                <c:pt idx="4835">
                  <c:v>42343.909722222219</c:v>
                </c:pt>
                <c:pt idx="4836">
                  <c:v>42343.916666666664</c:v>
                </c:pt>
                <c:pt idx="4837">
                  <c:v>42343.923611111109</c:v>
                </c:pt>
                <c:pt idx="4838">
                  <c:v>42343.930555555555</c:v>
                </c:pt>
                <c:pt idx="4839">
                  <c:v>42343.9375</c:v>
                </c:pt>
                <c:pt idx="4840">
                  <c:v>42343.944444444445</c:v>
                </c:pt>
                <c:pt idx="4841">
                  <c:v>42343.951388888891</c:v>
                </c:pt>
                <c:pt idx="4842">
                  <c:v>42343.958333333336</c:v>
                </c:pt>
                <c:pt idx="4843">
                  <c:v>42343.965277777781</c:v>
                </c:pt>
                <c:pt idx="4844">
                  <c:v>42343.972222222219</c:v>
                </c:pt>
                <c:pt idx="4845">
                  <c:v>42343.979166666664</c:v>
                </c:pt>
                <c:pt idx="4846">
                  <c:v>42343.986111111109</c:v>
                </c:pt>
                <c:pt idx="4847">
                  <c:v>42343.993055555555</c:v>
                </c:pt>
                <c:pt idx="4848">
                  <c:v>42344</c:v>
                </c:pt>
                <c:pt idx="4849">
                  <c:v>42344.006944444445</c:v>
                </c:pt>
                <c:pt idx="4850">
                  <c:v>42344.013888888891</c:v>
                </c:pt>
                <c:pt idx="4851">
                  <c:v>42344.020833333336</c:v>
                </c:pt>
                <c:pt idx="4852">
                  <c:v>42344.027777777781</c:v>
                </c:pt>
                <c:pt idx="4853">
                  <c:v>42344.034722222219</c:v>
                </c:pt>
                <c:pt idx="4854">
                  <c:v>42344.041666666664</c:v>
                </c:pt>
                <c:pt idx="4855">
                  <c:v>42344.048611111109</c:v>
                </c:pt>
                <c:pt idx="4856">
                  <c:v>42344.055555555555</c:v>
                </c:pt>
                <c:pt idx="4857">
                  <c:v>42344.0625</c:v>
                </c:pt>
                <c:pt idx="4858">
                  <c:v>42344.069444444445</c:v>
                </c:pt>
                <c:pt idx="4859">
                  <c:v>42344.076388888891</c:v>
                </c:pt>
                <c:pt idx="4860">
                  <c:v>42344.083333333336</c:v>
                </c:pt>
                <c:pt idx="4861">
                  <c:v>42344.090277777781</c:v>
                </c:pt>
                <c:pt idx="4862">
                  <c:v>42344.097222222219</c:v>
                </c:pt>
                <c:pt idx="4863">
                  <c:v>42344.104166666664</c:v>
                </c:pt>
                <c:pt idx="4864">
                  <c:v>42344.111111111109</c:v>
                </c:pt>
                <c:pt idx="4865">
                  <c:v>42344.118055555555</c:v>
                </c:pt>
                <c:pt idx="4866">
                  <c:v>42344.125</c:v>
                </c:pt>
                <c:pt idx="4867">
                  <c:v>42344.131944444445</c:v>
                </c:pt>
                <c:pt idx="4868">
                  <c:v>42344.138888888891</c:v>
                </c:pt>
                <c:pt idx="4869">
                  <c:v>42344.145833333336</c:v>
                </c:pt>
                <c:pt idx="4870">
                  <c:v>42344.152777777781</c:v>
                </c:pt>
                <c:pt idx="4871">
                  <c:v>42344.159722222219</c:v>
                </c:pt>
                <c:pt idx="4872">
                  <c:v>42344.166666666664</c:v>
                </c:pt>
                <c:pt idx="4873">
                  <c:v>42344.173611111109</c:v>
                </c:pt>
                <c:pt idx="4874">
                  <c:v>42344.180555555555</c:v>
                </c:pt>
                <c:pt idx="4875">
                  <c:v>42344.1875</c:v>
                </c:pt>
                <c:pt idx="4876">
                  <c:v>42344.194444444445</c:v>
                </c:pt>
                <c:pt idx="4877">
                  <c:v>42344.201388888891</c:v>
                </c:pt>
                <c:pt idx="4878">
                  <c:v>42344.208333333336</c:v>
                </c:pt>
                <c:pt idx="4879">
                  <c:v>42344.215277777781</c:v>
                </c:pt>
                <c:pt idx="4880">
                  <c:v>42344.222222222219</c:v>
                </c:pt>
                <c:pt idx="4881">
                  <c:v>42344.229166666664</c:v>
                </c:pt>
                <c:pt idx="4882">
                  <c:v>42344.236111111109</c:v>
                </c:pt>
                <c:pt idx="4883">
                  <c:v>42344.243055555555</c:v>
                </c:pt>
                <c:pt idx="4884">
                  <c:v>42344.25</c:v>
                </c:pt>
                <c:pt idx="4885">
                  <c:v>42344.256944444445</c:v>
                </c:pt>
                <c:pt idx="4886">
                  <c:v>42344.263888888891</c:v>
                </c:pt>
                <c:pt idx="4887">
                  <c:v>42344.270833333336</c:v>
                </c:pt>
                <c:pt idx="4888">
                  <c:v>42344.277777777781</c:v>
                </c:pt>
                <c:pt idx="4889">
                  <c:v>42344.284722222219</c:v>
                </c:pt>
                <c:pt idx="4890">
                  <c:v>42344.291666666664</c:v>
                </c:pt>
                <c:pt idx="4891">
                  <c:v>42344.298611111109</c:v>
                </c:pt>
                <c:pt idx="4892">
                  <c:v>42344.305555555555</c:v>
                </c:pt>
                <c:pt idx="4893">
                  <c:v>42344.3125</c:v>
                </c:pt>
                <c:pt idx="4894">
                  <c:v>42344.319444444445</c:v>
                </c:pt>
                <c:pt idx="4895">
                  <c:v>42344.326388888891</c:v>
                </c:pt>
                <c:pt idx="4896">
                  <c:v>42344.333333333336</c:v>
                </c:pt>
                <c:pt idx="4897">
                  <c:v>42344.340277777781</c:v>
                </c:pt>
                <c:pt idx="4898">
                  <c:v>42344.347222222219</c:v>
                </c:pt>
                <c:pt idx="4899">
                  <c:v>42344.354166666664</c:v>
                </c:pt>
                <c:pt idx="4900">
                  <c:v>42344.361111111109</c:v>
                </c:pt>
                <c:pt idx="4901">
                  <c:v>42344.368055555555</c:v>
                </c:pt>
                <c:pt idx="4902">
                  <c:v>42344.375</c:v>
                </c:pt>
                <c:pt idx="4903">
                  <c:v>42344.381944444445</c:v>
                </c:pt>
                <c:pt idx="4904">
                  <c:v>42344.388888888891</c:v>
                </c:pt>
                <c:pt idx="4905">
                  <c:v>42344.395833333336</c:v>
                </c:pt>
                <c:pt idx="4906">
                  <c:v>42344.402777777781</c:v>
                </c:pt>
                <c:pt idx="4907">
                  <c:v>42344.409722222219</c:v>
                </c:pt>
                <c:pt idx="4908">
                  <c:v>42344.416666666664</c:v>
                </c:pt>
                <c:pt idx="4909">
                  <c:v>42344.423611111109</c:v>
                </c:pt>
                <c:pt idx="4910">
                  <c:v>42344.430555555555</c:v>
                </c:pt>
                <c:pt idx="4911">
                  <c:v>42344.4375</c:v>
                </c:pt>
                <c:pt idx="4912">
                  <c:v>42344.444444444445</c:v>
                </c:pt>
                <c:pt idx="4913">
                  <c:v>42344.451388888891</c:v>
                </c:pt>
                <c:pt idx="4914">
                  <c:v>42344.458333333336</c:v>
                </c:pt>
                <c:pt idx="4915">
                  <c:v>42344.465277777781</c:v>
                </c:pt>
                <c:pt idx="4916">
                  <c:v>42344.472222222219</c:v>
                </c:pt>
                <c:pt idx="4917">
                  <c:v>42344.479166666664</c:v>
                </c:pt>
                <c:pt idx="4918">
                  <c:v>42344.486111111109</c:v>
                </c:pt>
                <c:pt idx="4919">
                  <c:v>42344.493055555555</c:v>
                </c:pt>
                <c:pt idx="4920">
                  <c:v>42344.5</c:v>
                </c:pt>
                <c:pt idx="4921">
                  <c:v>42344.506944444445</c:v>
                </c:pt>
                <c:pt idx="4922">
                  <c:v>42344.513888888891</c:v>
                </c:pt>
                <c:pt idx="4923">
                  <c:v>42344.520833333336</c:v>
                </c:pt>
                <c:pt idx="4924">
                  <c:v>42344.527777777781</c:v>
                </c:pt>
                <c:pt idx="4925">
                  <c:v>42344.534722222219</c:v>
                </c:pt>
                <c:pt idx="4926">
                  <c:v>42344.541666666664</c:v>
                </c:pt>
                <c:pt idx="4927">
                  <c:v>42344.548611111109</c:v>
                </c:pt>
                <c:pt idx="4928">
                  <c:v>42344.555555555555</c:v>
                </c:pt>
                <c:pt idx="4929">
                  <c:v>42344.5625</c:v>
                </c:pt>
                <c:pt idx="4930">
                  <c:v>42344.569444444445</c:v>
                </c:pt>
                <c:pt idx="4931">
                  <c:v>42344.576388888891</c:v>
                </c:pt>
                <c:pt idx="4932">
                  <c:v>42344.583333333336</c:v>
                </c:pt>
                <c:pt idx="4933">
                  <c:v>42344.590277777781</c:v>
                </c:pt>
                <c:pt idx="4934">
                  <c:v>42344.597222222219</c:v>
                </c:pt>
                <c:pt idx="4935">
                  <c:v>42344.604166666664</c:v>
                </c:pt>
                <c:pt idx="4936">
                  <c:v>42344.611111111109</c:v>
                </c:pt>
                <c:pt idx="4937">
                  <c:v>42344.618055555555</c:v>
                </c:pt>
                <c:pt idx="4938">
                  <c:v>42344.625</c:v>
                </c:pt>
                <c:pt idx="4939">
                  <c:v>42344.631944444445</c:v>
                </c:pt>
                <c:pt idx="4940">
                  <c:v>42344.638888888891</c:v>
                </c:pt>
                <c:pt idx="4941">
                  <c:v>42344.645833333336</c:v>
                </c:pt>
                <c:pt idx="4942">
                  <c:v>42344.652777777781</c:v>
                </c:pt>
                <c:pt idx="4943">
                  <c:v>42344.659722222219</c:v>
                </c:pt>
                <c:pt idx="4944">
                  <c:v>42344.666666666664</c:v>
                </c:pt>
                <c:pt idx="4945">
                  <c:v>42344.673611111109</c:v>
                </c:pt>
                <c:pt idx="4946">
                  <c:v>42344.680555555555</c:v>
                </c:pt>
                <c:pt idx="4947">
                  <c:v>42344.6875</c:v>
                </c:pt>
                <c:pt idx="4948">
                  <c:v>42344.694444444445</c:v>
                </c:pt>
                <c:pt idx="4949">
                  <c:v>42344.701388888891</c:v>
                </c:pt>
                <c:pt idx="4950">
                  <c:v>42344.708333333336</c:v>
                </c:pt>
                <c:pt idx="4951">
                  <c:v>42344.715277777781</c:v>
                </c:pt>
                <c:pt idx="4952">
                  <c:v>42344.722222222219</c:v>
                </c:pt>
                <c:pt idx="4953">
                  <c:v>42344.729166666664</c:v>
                </c:pt>
                <c:pt idx="4954">
                  <c:v>42344.736111111109</c:v>
                </c:pt>
                <c:pt idx="4955">
                  <c:v>42344.743055555555</c:v>
                </c:pt>
                <c:pt idx="4956">
                  <c:v>42344.75</c:v>
                </c:pt>
                <c:pt idx="4957">
                  <c:v>42344.756944444445</c:v>
                </c:pt>
                <c:pt idx="4958">
                  <c:v>42344.763888888891</c:v>
                </c:pt>
                <c:pt idx="4959">
                  <c:v>42344.770833333336</c:v>
                </c:pt>
                <c:pt idx="4960">
                  <c:v>42344.777777777781</c:v>
                </c:pt>
                <c:pt idx="4961">
                  <c:v>42344.784722222219</c:v>
                </c:pt>
                <c:pt idx="4962">
                  <c:v>42344.791666666664</c:v>
                </c:pt>
                <c:pt idx="4963">
                  <c:v>42344.798611111109</c:v>
                </c:pt>
                <c:pt idx="4964">
                  <c:v>42344.805555555555</c:v>
                </c:pt>
                <c:pt idx="4965">
                  <c:v>42344.8125</c:v>
                </c:pt>
                <c:pt idx="4966">
                  <c:v>42344.819444444445</c:v>
                </c:pt>
                <c:pt idx="4967">
                  <c:v>42344.826388888891</c:v>
                </c:pt>
                <c:pt idx="4968">
                  <c:v>42344.833333333336</c:v>
                </c:pt>
                <c:pt idx="4969">
                  <c:v>42344.840277777781</c:v>
                </c:pt>
                <c:pt idx="4970">
                  <c:v>42344.847222222219</c:v>
                </c:pt>
                <c:pt idx="4971">
                  <c:v>42344.854166666664</c:v>
                </c:pt>
                <c:pt idx="4972">
                  <c:v>42344.861111111109</c:v>
                </c:pt>
                <c:pt idx="4973">
                  <c:v>42344.868055555555</c:v>
                </c:pt>
                <c:pt idx="4974">
                  <c:v>42344.875</c:v>
                </c:pt>
                <c:pt idx="4975">
                  <c:v>42344.881944444445</c:v>
                </c:pt>
                <c:pt idx="4976">
                  <c:v>42344.888888888891</c:v>
                </c:pt>
                <c:pt idx="4977">
                  <c:v>42344.895833333336</c:v>
                </c:pt>
                <c:pt idx="4978">
                  <c:v>42344.902777777781</c:v>
                </c:pt>
                <c:pt idx="4979">
                  <c:v>42344.909722222219</c:v>
                </c:pt>
                <c:pt idx="4980">
                  <c:v>42344.916666666664</c:v>
                </c:pt>
                <c:pt idx="4981">
                  <c:v>42344.923611111109</c:v>
                </c:pt>
                <c:pt idx="4982">
                  <c:v>42344.930555555555</c:v>
                </c:pt>
                <c:pt idx="4983">
                  <c:v>42344.9375</c:v>
                </c:pt>
                <c:pt idx="4984">
                  <c:v>42344.944444444445</c:v>
                </c:pt>
                <c:pt idx="4985">
                  <c:v>42344.951388888891</c:v>
                </c:pt>
                <c:pt idx="4986">
                  <c:v>42344.958333333336</c:v>
                </c:pt>
                <c:pt idx="4987">
                  <c:v>42344.965277777781</c:v>
                </c:pt>
                <c:pt idx="4988">
                  <c:v>42344.972222222219</c:v>
                </c:pt>
                <c:pt idx="4989">
                  <c:v>42344.979166666664</c:v>
                </c:pt>
                <c:pt idx="4990">
                  <c:v>42344.986111111109</c:v>
                </c:pt>
                <c:pt idx="4991">
                  <c:v>42344.993055555555</c:v>
                </c:pt>
                <c:pt idx="4992">
                  <c:v>42345</c:v>
                </c:pt>
                <c:pt idx="4993">
                  <c:v>42345.006944444445</c:v>
                </c:pt>
                <c:pt idx="4994">
                  <c:v>42345.013888888891</c:v>
                </c:pt>
                <c:pt idx="4995">
                  <c:v>42345.020833333336</c:v>
                </c:pt>
                <c:pt idx="4996">
                  <c:v>42345.027777777781</c:v>
                </c:pt>
                <c:pt idx="4997">
                  <c:v>42345.034722222219</c:v>
                </c:pt>
                <c:pt idx="4998">
                  <c:v>42345.041666666664</c:v>
                </c:pt>
                <c:pt idx="4999">
                  <c:v>42345.048611111109</c:v>
                </c:pt>
                <c:pt idx="5000">
                  <c:v>42345.055555555555</c:v>
                </c:pt>
                <c:pt idx="5001">
                  <c:v>42345.0625</c:v>
                </c:pt>
                <c:pt idx="5002">
                  <c:v>42345.069444444445</c:v>
                </c:pt>
                <c:pt idx="5003">
                  <c:v>42345.076388888891</c:v>
                </c:pt>
                <c:pt idx="5004">
                  <c:v>42345.083333333336</c:v>
                </c:pt>
                <c:pt idx="5005">
                  <c:v>42345.090277777781</c:v>
                </c:pt>
                <c:pt idx="5006">
                  <c:v>42345.097222222219</c:v>
                </c:pt>
                <c:pt idx="5007">
                  <c:v>42345.104166666664</c:v>
                </c:pt>
                <c:pt idx="5008">
                  <c:v>42345.111111111109</c:v>
                </c:pt>
                <c:pt idx="5009">
                  <c:v>42345.118055555555</c:v>
                </c:pt>
                <c:pt idx="5010">
                  <c:v>42345.125</c:v>
                </c:pt>
                <c:pt idx="5011">
                  <c:v>42345.131944444445</c:v>
                </c:pt>
                <c:pt idx="5012">
                  <c:v>42345.138888888891</c:v>
                </c:pt>
                <c:pt idx="5013">
                  <c:v>42345.145833333336</c:v>
                </c:pt>
                <c:pt idx="5014">
                  <c:v>42345.152777777781</c:v>
                </c:pt>
                <c:pt idx="5015">
                  <c:v>42345.159722222219</c:v>
                </c:pt>
                <c:pt idx="5016">
                  <c:v>42345.166666666664</c:v>
                </c:pt>
                <c:pt idx="5017">
                  <c:v>42345.173611111109</c:v>
                </c:pt>
                <c:pt idx="5018">
                  <c:v>42345.180555555555</c:v>
                </c:pt>
                <c:pt idx="5019">
                  <c:v>42345.1875</c:v>
                </c:pt>
                <c:pt idx="5020">
                  <c:v>42345.194444444445</c:v>
                </c:pt>
                <c:pt idx="5021">
                  <c:v>42345.201388888891</c:v>
                </c:pt>
                <c:pt idx="5022">
                  <c:v>42345.208333333336</c:v>
                </c:pt>
                <c:pt idx="5023">
                  <c:v>42345.215277777781</c:v>
                </c:pt>
                <c:pt idx="5024">
                  <c:v>42345.222222222219</c:v>
                </c:pt>
                <c:pt idx="5025">
                  <c:v>42345.229166666664</c:v>
                </c:pt>
                <c:pt idx="5026">
                  <c:v>42345.236111111109</c:v>
                </c:pt>
                <c:pt idx="5027">
                  <c:v>42345.243055555555</c:v>
                </c:pt>
                <c:pt idx="5028">
                  <c:v>42345.25</c:v>
                </c:pt>
                <c:pt idx="5029">
                  <c:v>42345.256944444445</c:v>
                </c:pt>
                <c:pt idx="5030">
                  <c:v>42345.263888888891</c:v>
                </c:pt>
                <c:pt idx="5031">
                  <c:v>42345.270833333336</c:v>
                </c:pt>
                <c:pt idx="5032">
                  <c:v>42345.277777777781</c:v>
                </c:pt>
                <c:pt idx="5033">
                  <c:v>42345.284722222219</c:v>
                </c:pt>
                <c:pt idx="5034">
                  <c:v>42345.291666666664</c:v>
                </c:pt>
                <c:pt idx="5035">
                  <c:v>42345.298611111109</c:v>
                </c:pt>
                <c:pt idx="5036">
                  <c:v>42345.305555555555</c:v>
                </c:pt>
                <c:pt idx="5037">
                  <c:v>42345.3125</c:v>
                </c:pt>
                <c:pt idx="5038">
                  <c:v>42345.319444444445</c:v>
                </c:pt>
                <c:pt idx="5039">
                  <c:v>42345.326388888891</c:v>
                </c:pt>
                <c:pt idx="5040">
                  <c:v>42345.333333333336</c:v>
                </c:pt>
                <c:pt idx="5041">
                  <c:v>42345.340277777781</c:v>
                </c:pt>
                <c:pt idx="5042">
                  <c:v>42345.347222222219</c:v>
                </c:pt>
                <c:pt idx="5043">
                  <c:v>42345.354166666664</c:v>
                </c:pt>
                <c:pt idx="5044">
                  <c:v>42345.361111111109</c:v>
                </c:pt>
                <c:pt idx="5045">
                  <c:v>42345.368055555555</c:v>
                </c:pt>
                <c:pt idx="5046">
                  <c:v>42345.375</c:v>
                </c:pt>
                <c:pt idx="5047">
                  <c:v>42345.381944444445</c:v>
                </c:pt>
                <c:pt idx="5048">
                  <c:v>42345.388888888891</c:v>
                </c:pt>
                <c:pt idx="5049">
                  <c:v>42345.395833333336</c:v>
                </c:pt>
                <c:pt idx="5050">
                  <c:v>42345.402777777781</c:v>
                </c:pt>
                <c:pt idx="5051">
                  <c:v>42345.409722222219</c:v>
                </c:pt>
                <c:pt idx="5052">
                  <c:v>42345.416666666664</c:v>
                </c:pt>
                <c:pt idx="5053">
                  <c:v>42345.423611111109</c:v>
                </c:pt>
                <c:pt idx="5054">
                  <c:v>42345.430555555555</c:v>
                </c:pt>
                <c:pt idx="5055">
                  <c:v>42345.4375</c:v>
                </c:pt>
                <c:pt idx="5056">
                  <c:v>42345.444444444445</c:v>
                </c:pt>
                <c:pt idx="5057">
                  <c:v>42345.451388888891</c:v>
                </c:pt>
                <c:pt idx="5058">
                  <c:v>42345.458333333336</c:v>
                </c:pt>
                <c:pt idx="5059">
                  <c:v>42345.465277777781</c:v>
                </c:pt>
                <c:pt idx="5060">
                  <c:v>42345.472222222219</c:v>
                </c:pt>
                <c:pt idx="5061">
                  <c:v>42345.479166666664</c:v>
                </c:pt>
                <c:pt idx="5062">
                  <c:v>42345.486111111109</c:v>
                </c:pt>
                <c:pt idx="5063">
                  <c:v>42345.493055555555</c:v>
                </c:pt>
                <c:pt idx="5064">
                  <c:v>42345.5</c:v>
                </c:pt>
                <c:pt idx="5065">
                  <c:v>42345.506944444445</c:v>
                </c:pt>
                <c:pt idx="5066">
                  <c:v>42345.513888888891</c:v>
                </c:pt>
                <c:pt idx="5067">
                  <c:v>42345.520833333336</c:v>
                </c:pt>
                <c:pt idx="5068">
                  <c:v>42345.527777777781</c:v>
                </c:pt>
                <c:pt idx="5069">
                  <c:v>42345.534722222219</c:v>
                </c:pt>
                <c:pt idx="5070">
                  <c:v>42345.541666666664</c:v>
                </c:pt>
                <c:pt idx="5071">
                  <c:v>42345.548611111109</c:v>
                </c:pt>
                <c:pt idx="5072">
                  <c:v>42345.555555555555</c:v>
                </c:pt>
                <c:pt idx="5073">
                  <c:v>42345.5625</c:v>
                </c:pt>
                <c:pt idx="5074">
                  <c:v>42345.569444444445</c:v>
                </c:pt>
                <c:pt idx="5075">
                  <c:v>42345.576388888891</c:v>
                </c:pt>
                <c:pt idx="5076">
                  <c:v>42345.583333333336</c:v>
                </c:pt>
                <c:pt idx="5077">
                  <c:v>42345.590277777781</c:v>
                </c:pt>
                <c:pt idx="5078">
                  <c:v>42345.597222222219</c:v>
                </c:pt>
                <c:pt idx="5079">
                  <c:v>42345.604166666664</c:v>
                </c:pt>
                <c:pt idx="5080">
                  <c:v>42345.611111111109</c:v>
                </c:pt>
                <c:pt idx="5081">
                  <c:v>42345.618055555555</c:v>
                </c:pt>
                <c:pt idx="5082">
                  <c:v>42345.625</c:v>
                </c:pt>
                <c:pt idx="5083">
                  <c:v>42345.631944444445</c:v>
                </c:pt>
                <c:pt idx="5084">
                  <c:v>42345.638888888891</c:v>
                </c:pt>
                <c:pt idx="5085">
                  <c:v>42345.645833333336</c:v>
                </c:pt>
                <c:pt idx="5086">
                  <c:v>42345.652777777781</c:v>
                </c:pt>
                <c:pt idx="5087">
                  <c:v>42345.659722222219</c:v>
                </c:pt>
                <c:pt idx="5088">
                  <c:v>42345.666666666664</c:v>
                </c:pt>
                <c:pt idx="5089">
                  <c:v>42345.673611111109</c:v>
                </c:pt>
                <c:pt idx="5090">
                  <c:v>42345.680555555555</c:v>
                </c:pt>
                <c:pt idx="5091">
                  <c:v>42345.6875</c:v>
                </c:pt>
                <c:pt idx="5092">
                  <c:v>42345.694444444445</c:v>
                </c:pt>
                <c:pt idx="5093">
                  <c:v>42345.701388888891</c:v>
                </c:pt>
                <c:pt idx="5094">
                  <c:v>42345.708333333336</c:v>
                </c:pt>
                <c:pt idx="5095">
                  <c:v>42345.715277777781</c:v>
                </c:pt>
                <c:pt idx="5096">
                  <c:v>42345.722222222219</c:v>
                </c:pt>
                <c:pt idx="5097">
                  <c:v>42345.729166666664</c:v>
                </c:pt>
                <c:pt idx="5098">
                  <c:v>42345.736111111109</c:v>
                </c:pt>
                <c:pt idx="5099">
                  <c:v>42345.743055555555</c:v>
                </c:pt>
                <c:pt idx="5100">
                  <c:v>42345.75</c:v>
                </c:pt>
                <c:pt idx="5101">
                  <c:v>42345.756944444445</c:v>
                </c:pt>
                <c:pt idx="5102">
                  <c:v>42345.763888888891</c:v>
                </c:pt>
                <c:pt idx="5103">
                  <c:v>42345.770833333336</c:v>
                </c:pt>
                <c:pt idx="5104">
                  <c:v>42345.777777777781</c:v>
                </c:pt>
                <c:pt idx="5105">
                  <c:v>42345.784722222219</c:v>
                </c:pt>
                <c:pt idx="5106">
                  <c:v>42345.791666666664</c:v>
                </c:pt>
                <c:pt idx="5107">
                  <c:v>42345.798611111109</c:v>
                </c:pt>
                <c:pt idx="5108">
                  <c:v>42345.805555555555</c:v>
                </c:pt>
                <c:pt idx="5109">
                  <c:v>42345.8125</c:v>
                </c:pt>
                <c:pt idx="5110">
                  <c:v>42345.819444444445</c:v>
                </c:pt>
                <c:pt idx="5111">
                  <c:v>42345.826388888891</c:v>
                </c:pt>
                <c:pt idx="5112">
                  <c:v>42345.833333333336</c:v>
                </c:pt>
                <c:pt idx="5113">
                  <c:v>42345.840277777781</c:v>
                </c:pt>
                <c:pt idx="5114">
                  <c:v>42345.847222222219</c:v>
                </c:pt>
                <c:pt idx="5115">
                  <c:v>42345.854166666664</c:v>
                </c:pt>
                <c:pt idx="5116">
                  <c:v>42345.861111111109</c:v>
                </c:pt>
                <c:pt idx="5117">
                  <c:v>42345.868055555555</c:v>
                </c:pt>
                <c:pt idx="5118">
                  <c:v>42345.875</c:v>
                </c:pt>
                <c:pt idx="5119">
                  <c:v>42345.881944444445</c:v>
                </c:pt>
                <c:pt idx="5120">
                  <c:v>42345.888888888891</c:v>
                </c:pt>
                <c:pt idx="5121">
                  <c:v>42345.895833333336</c:v>
                </c:pt>
                <c:pt idx="5122">
                  <c:v>42345.902777777781</c:v>
                </c:pt>
                <c:pt idx="5123">
                  <c:v>42345.909722222219</c:v>
                </c:pt>
                <c:pt idx="5124">
                  <c:v>42345.916666666664</c:v>
                </c:pt>
                <c:pt idx="5125">
                  <c:v>42345.923611111109</c:v>
                </c:pt>
                <c:pt idx="5126">
                  <c:v>42345.930555555555</c:v>
                </c:pt>
                <c:pt idx="5127">
                  <c:v>42345.9375</c:v>
                </c:pt>
                <c:pt idx="5128">
                  <c:v>42345.944444444445</c:v>
                </c:pt>
                <c:pt idx="5129">
                  <c:v>42345.951388888891</c:v>
                </c:pt>
                <c:pt idx="5130">
                  <c:v>42345.958333333336</c:v>
                </c:pt>
                <c:pt idx="5131">
                  <c:v>42345.965277777781</c:v>
                </c:pt>
                <c:pt idx="5132">
                  <c:v>42345.972222222219</c:v>
                </c:pt>
                <c:pt idx="5133">
                  <c:v>42345.979166666664</c:v>
                </c:pt>
                <c:pt idx="5134">
                  <c:v>42345.986111111109</c:v>
                </c:pt>
                <c:pt idx="5135">
                  <c:v>42345.993055555555</c:v>
                </c:pt>
                <c:pt idx="5136">
                  <c:v>42346</c:v>
                </c:pt>
                <c:pt idx="5137">
                  <c:v>42346.006944444445</c:v>
                </c:pt>
                <c:pt idx="5138">
                  <c:v>42346.013888888891</c:v>
                </c:pt>
                <c:pt idx="5139">
                  <c:v>42346.020833333336</c:v>
                </c:pt>
                <c:pt idx="5140">
                  <c:v>42346.027777777781</c:v>
                </c:pt>
                <c:pt idx="5141">
                  <c:v>42346.034722222219</c:v>
                </c:pt>
                <c:pt idx="5142">
                  <c:v>42346.041666666664</c:v>
                </c:pt>
                <c:pt idx="5143">
                  <c:v>42346.048611111109</c:v>
                </c:pt>
                <c:pt idx="5144">
                  <c:v>42346.055555555555</c:v>
                </c:pt>
                <c:pt idx="5145">
                  <c:v>42346.0625</c:v>
                </c:pt>
                <c:pt idx="5146">
                  <c:v>42346.069444444445</c:v>
                </c:pt>
                <c:pt idx="5147">
                  <c:v>42346.076388888891</c:v>
                </c:pt>
                <c:pt idx="5148">
                  <c:v>42346.083333333336</c:v>
                </c:pt>
                <c:pt idx="5149">
                  <c:v>42346.090277777781</c:v>
                </c:pt>
                <c:pt idx="5150">
                  <c:v>42346.097222222219</c:v>
                </c:pt>
                <c:pt idx="5151">
                  <c:v>42346.104166666664</c:v>
                </c:pt>
                <c:pt idx="5152">
                  <c:v>42346.111111111109</c:v>
                </c:pt>
                <c:pt idx="5153">
                  <c:v>42346.118055555555</c:v>
                </c:pt>
                <c:pt idx="5154">
                  <c:v>42346.125</c:v>
                </c:pt>
                <c:pt idx="5155">
                  <c:v>42346.131944444445</c:v>
                </c:pt>
                <c:pt idx="5156">
                  <c:v>42346.138888888891</c:v>
                </c:pt>
                <c:pt idx="5157">
                  <c:v>42346.145833333336</c:v>
                </c:pt>
                <c:pt idx="5158">
                  <c:v>42346.152777777781</c:v>
                </c:pt>
                <c:pt idx="5159">
                  <c:v>42346.159722222219</c:v>
                </c:pt>
                <c:pt idx="5160">
                  <c:v>42346.166666666664</c:v>
                </c:pt>
                <c:pt idx="5161">
                  <c:v>42346.173611111109</c:v>
                </c:pt>
                <c:pt idx="5162">
                  <c:v>42346.180555555555</c:v>
                </c:pt>
                <c:pt idx="5163">
                  <c:v>42346.1875</c:v>
                </c:pt>
                <c:pt idx="5164">
                  <c:v>42346.194444444445</c:v>
                </c:pt>
                <c:pt idx="5165">
                  <c:v>42346.201388888891</c:v>
                </c:pt>
                <c:pt idx="5166">
                  <c:v>42346.208333333336</c:v>
                </c:pt>
                <c:pt idx="5167">
                  <c:v>42346.215277777781</c:v>
                </c:pt>
                <c:pt idx="5168">
                  <c:v>42346.222222222219</c:v>
                </c:pt>
                <c:pt idx="5169">
                  <c:v>42346.229166666664</c:v>
                </c:pt>
                <c:pt idx="5170">
                  <c:v>42346.236111111109</c:v>
                </c:pt>
                <c:pt idx="5171">
                  <c:v>42346.243055555555</c:v>
                </c:pt>
                <c:pt idx="5172">
                  <c:v>42346.25</c:v>
                </c:pt>
                <c:pt idx="5173">
                  <c:v>42346.256944444445</c:v>
                </c:pt>
                <c:pt idx="5174">
                  <c:v>42346.263888888891</c:v>
                </c:pt>
                <c:pt idx="5175">
                  <c:v>42346.270833333336</c:v>
                </c:pt>
                <c:pt idx="5176">
                  <c:v>42346.277777777781</c:v>
                </c:pt>
                <c:pt idx="5177">
                  <c:v>42346.284722222219</c:v>
                </c:pt>
                <c:pt idx="5178">
                  <c:v>42346.291666666664</c:v>
                </c:pt>
                <c:pt idx="5179">
                  <c:v>42346.298611111109</c:v>
                </c:pt>
                <c:pt idx="5180">
                  <c:v>42346.305555555555</c:v>
                </c:pt>
                <c:pt idx="5181">
                  <c:v>42346.3125</c:v>
                </c:pt>
                <c:pt idx="5182">
                  <c:v>42346.319444444445</c:v>
                </c:pt>
                <c:pt idx="5183">
                  <c:v>42346.326388888891</c:v>
                </c:pt>
                <c:pt idx="5184">
                  <c:v>42346.333333333336</c:v>
                </c:pt>
                <c:pt idx="5185">
                  <c:v>42346.340277777781</c:v>
                </c:pt>
                <c:pt idx="5186">
                  <c:v>42346.347222222219</c:v>
                </c:pt>
                <c:pt idx="5187">
                  <c:v>42346.354166666664</c:v>
                </c:pt>
                <c:pt idx="5188">
                  <c:v>42346.361111111109</c:v>
                </c:pt>
                <c:pt idx="5189">
                  <c:v>42346.368055555555</c:v>
                </c:pt>
                <c:pt idx="5190">
                  <c:v>42346.375</c:v>
                </c:pt>
                <c:pt idx="5191">
                  <c:v>42346.381944444445</c:v>
                </c:pt>
                <c:pt idx="5192">
                  <c:v>42346.388888888891</c:v>
                </c:pt>
                <c:pt idx="5193">
                  <c:v>42346.395833333336</c:v>
                </c:pt>
                <c:pt idx="5194">
                  <c:v>42346.402777777781</c:v>
                </c:pt>
                <c:pt idx="5195">
                  <c:v>42346.409722222219</c:v>
                </c:pt>
                <c:pt idx="5196">
                  <c:v>42346.416666666664</c:v>
                </c:pt>
                <c:pt idx="5197">
                  <c:v>42346.423611111109</c:v>
                </c:pt>
                <c:pt idx="5198">
                  <c:v>42346.430555555555</c:v>
                </c:pt>
                <c:pt idx="5199">
                  <c:v>42346.4375</c:v>
                </c:pt>
                <c:pt idx="5200">
                  <c:v>42346.444444444445</c:v>
                </c:pt>
                <c:pt idx="5201">
                  <c:v>42346.451388888891</c:v>
                </c:pt>
                <c:pt idx="5202">
                  <c:v>42346.458333333336</c:v>
                </c:pt>
                <c:pt idx="5203">
                  <c:v>42346.465277777781</c:v>
                </c:pt>
                <c:pt idx="5204">
                  <c:v>42346.472222222219</c:v>
                </c:pt>
                <c:pt idx="5205">
                  <c:v>42346.479166666664</c:v>
                </c:pt>
                <c:pt idx="5206">
                  <c:v>42346.486111111109</c:v>
                </c:pt>
                <c:pt idx="5207">
                  <c:v>42346.493055555555</c:v>
                </c:pt>
                <c:pt idx="5208">
                  <c:v>42346.5</c:v>
                </c:pt>
                <c:pt idx="5209">
                  <c:v>42346.506944444445</c:v>
                </c:pt>
                <c:pt idx="5210">
                  <c:v>42346.513888888891</c:v>
                </c:pt>
                <c:pt idx="5211">
                  <c:v>42346.520833333336</c:v>
                </c:pt>
                <c:pt idx="5212">
                  <c:v>42346.527777777781</c:v>
                </c:pt>
                <c:pt idx="5213">
                  <c:v>42346.534722222219</c:v>
                </c:pt>
                <c:pt idx="5214">
                  <c:v>42346.541666666664</c:v>
                </c:pt>
                <c:pt idx="5215">
                  <c:v>42346.548611111109</c:v>
                </c:pt>
                <c:pt idx="5216">
                  <c:v>42346.555555555555</c:v>
                </c:pt>
                <c:pt idx="5217">
                  <c:v>42346.5625</c:v>
                </c:pt>
                <c:pt idx="5218">
                  <c:v>42346.569444444445</c:v>
                </c:pt>
                <c:pt idx="5219">
                  <c:v>42346.576388888891</c:v>
                </c:pt>
                <c:pt idx="5220">
                  <c:v>42346.583333333336</c:v>
                </c:pt>
                <c:pt idx="5221">
                  <c:v>42346.590277777781</c:v>
                </c:pt>
                <c:pt idx="5222">
                  <c:v>42346.597222222219</c:v>
                </c:pt>
                <c:pt idx="5223">
                  <c:v>42346.604166666664</c:v>
                </c:pt>
                <c:pt idx="5224">
                  <c:v>42346.611111111109</c:v>
                </c:pt>
                <c:pt idx="5225">
                  <c:v>42346.618055555555</c:v>
                </c:pt>
                <c:pt idx="5226">
                  <c:v>42346.625</c:v>
                </c:pt>
                <c:pt idx="5227">
                  <c:v>42346.631944444445</c:v>
                </c:pt>
                <c:pt idx="5228">
                  <c:v>42346.638888888891</c:v>
                </c:pt>
                <c:pt idx="5229">
                  <c:v>42346.645833333336</c:v>
                </c:pt>
                <c:pt idx="5230">
                  <c:v>42346.652777777781</c:v>
                </c:pt>
                <c:pt idx="5231">
                  <c:v>42346.659722222219</c:v>
                </c:pt>
                <c:pt idx="5232">
                  <c:v>42346.666666666664</c:v>
                </c:pt>
                <c:pt idx="5233">
                  <c:v>42346.673611111109</c:v>
                </c:pt>
                <c:pt idx="5234">
                  <c:v>42346.680555555555</c:v>
                </c:pt>
                <c:pt idx="5235">
                  <c:v>42346.6875</c:v>
                </c:pt>
                <c:pt idx="5236">
                  <c:v>42346.694444444445</c:v>
                </c:pt>
                <c:pt idx="5237">
                  <c:v>42346.701388888891</c:v>
                </c:pt>
                <c:pt idx="5238">
                  <c:v>42346.708333333336</c:v>
                </c:pt>
                <c:pt idx="5239">
                  <c:v>42346.715277777781</c:v>
                </c:pt>
                <c:pt idx="5240">
                  <c:v>42346.722222222219</c:v>
                </c:pt>
                <c:pt idx="5241">
                  <c:v>42346.729166666664</c:v>
                </c:pt>
                <c:pt idx="5242">
                  <c:v>42346.736111111109</c:v>
                </c:pt>
                <c:pt idx="5243">
                  <c:v>42346.743055555555</c:v>
                </c:pt>
                <c:pt idx="5244">
                  <c:v>42346.75</c:v>
                </c:pt>
                <c:pt idx="5245">
                  <c:v>42346.756944444445</c:v>
                </c:pt>
                <c:pt idx="5246">
                  <c:v>42346.763888888891</c:v>
                </c:pt>
                <c:pt idx="5247">
                  <c:v>42346.770833333336</c:v>
                </c:pt>
                <c:pt idx="5248">
                  <c:v>42346.777777777781</c:v>
                </c:pt>
                <c:pt idx="5249">
                  <c:v>42346.784722222219</c:v>
                </c:pt>
                <c:pt idx="5250">
                  <c:v>42346.791666666664</c:v>
                </c:pt>
                <c:pt idx="5251">
                  <c:v>42346.798611111109</c:v>
                </c:pt>
                <c:pt idx="5252">
                  <c:v>42346.805555555555</c:v>
                </c:pt>
                <c:pt idx="5253">
                  <c:v>42346.8125</c:v>
                </c:pt>
                <c:pt idx="5254">
                  <c:v>42346.819444444445</c:v>
                </c:pt>
                <c:pt idx="5255">
                  <c:v>42346.826388888891</c:v>
                </c:pt>
                <c:pt idx="5256">
                  <c:v>42346.833333333336</c:v>
                </c:pt>
                <c:pt idx="5257">
                  <c:v>42346.840277777781</c:v>
                </c:pt>
                <c:pt idx="5258">
                  <c:v>42346.847222222219</c:v>
                </c:pt>
                <c:pt idx="5259">
                  <c:v>42346.854166666664</c:v>
                </c:pt>
                <c:pt idx="5260">
                  <c:v>42346.861111111109</c:v>
                </c:pt>
                <c:pt idx="5261">
                  <c:v>42346.868055555555</c:v>
                </c:pt>
                <c:pt idx="5262">
                  <c:v>42346.875</c:v>
                </c:pt>
                <c:pt idx="5263">
                  <c:v>42346.881944444445</c:v>
                </c:pt>
                <c:pt idx="5264">
                  <c:v>42346.888888888891</c:v>
                </c:pt>
                <c:pt idx="5265">
                  <c:v>42346.895833333336</c:v>
                </c:pt>
                <c:pt idx="5266">
                  <c:v>42346.902777777781</c:v>
                </c:pt>
                <c:pt idx="5267">
                  <c:v>42346.909722222219</c:v>
                </c:pt>
                <c:pt idx="5268">
                  <c:v>42346.916666666664</c:v>
                </c:pt>
                <c:pt idx="5269">
                  <c:v>42346.923611111109</c:v>
                </c:pt>
                <c:pt idx="5270">
                  <c:v>42346.930555555555</c:v>
                </c:pt>
                <c:pt idx="5271">
                  <c:v>42346.9375</c:v>
                </c:pt>
                <c:pt idx="5272">
                  <c:v>42346.944444444445</c:v>
                </c:pt>
                <c:pt idx="5273">
                  <c:v>42346.951388888891</c:v>
                </c:pt>
                <c:pt idx="5274">
                  <c:v>42346.958333333336</c:v>
                </c:pt>
                <c:pt idx="5275">
                  <c:v>42346.965277777781</c:v>
                </c:pt>
                <c:pt idx="5276">
                  <c:v>42346.972222222219</c:v>
                </c:pt>
                <c:pt idx="5277">
                  <c:v>42346.979166666664</c:v>
                </c:pt>
                <c:pt idx="5278">
                  <c:v>42346.986111111109</c:v>
                </c:pt>
                <c:pt idx="5279">
                  <c:v>42346.993055555555</c:v>
                </c:pt>
                <c:pt idx="5280">
                  <c:v>42347</c:v>
                </c:pt>
                <c:pt idx="5281">
                  <c:v>42347.006944444445</c:v>
                </c:pt>
                <c:pt idx="5282">
                  <c:v>42347.013888888891</c:v>
                </c:pt>
                <c:pt idx="5283">
                  <c:v>42347.020833333336</c:v>
                </c:pt>
                <c:pt idx="5284">
                  <c:v>42347.027777777781</c:v>
                </c:pt>
                <c:pt idx="5285">
                  <c:v>42347.034722222219</c:v>
                </c:pt>
                <c:pt idx="5286">
                  <c:v>42347.041666666664</c:v>
                </c:pt>
                <c:pt idx="5287">
                  <c:v>42347.048611111109</c:v>
                </c:pt>
                <c:pt idx="5288">
                  <c:v>42347.055555555555</c:v>
                </c:pt>
                <c:pt idx="5289">
                  <c:v>42347.0625</c:v>
                </c:pt>
                <c:pt idx="5290">
                  <c:v>42347.069444444445</c:v>
                </c:pt>
                <c:pt idx="5291">
                  <c:v>42347.076388888891</c:v>
                </c:pt>
                <c:pt idx="5292">
                  <c:v>42347.083333333336</c:v>
                </c:pt>
                <c:pt idx="5293">
                  <c:v>42347.090277777781</c:v>
                </c:pt>
                <c:pt idx="5294">
                  <c:v>42347.097222222219</c:v>
                </c:pt>
                <c:pt idx="5295">
                  <c:v>42347.104166666664</c:v>
                </c:pt>
                <c:pt idx="5296">
                  <c:v>42347.111111111109</c:v>
                </c:pt>
                <c:pt idx="5297">
                  <c:v>42347.118055555555</c:v>
                </c:pt>
                <c:pt idx="5298">
                  <c:v>42347.125</c:v>
                </c:pt>
                <c:pt idx="5299">
                  <c:v>42347.131944444445</c:v>
                </c:pt>
                <c:pt idx="5300">
                  <c:v>42347.138888888891</c:v>
                </c:pt>
                <c:pt idx="5301">
                  <c:v>42347.145833333336</c:v>
                </c:pt>
                <c:pt idx="5302">
                  <c:v>42347.152777777781</c:v>
                </c:pt>
                <c:pt idx="5303">
                  <c:v>42347.159722222219</c:v>
                </c:pt>
                <c:pt idx="5304">
                  <c:v>42347.166666666664</c:v>
                </c:pt>
                <c:pt idx="5305">
                  <c:v>42347.173611111109</c:v>
                </c:pt>
                <c:pt idx="5306">
                  <c:v>42347.180555555555</c:v>
                </c:pt>
                <c:pt idx="5307">
                  <c:v>42347.1875</c:v>
                </c:pt>
                <c:pt idx="5308">
                  <c:v>42347.194444444445</c:v>
                </c:pt>
                <c:pt idx="5309">
                  <c:v>42347.201388888891</c:v>
                </c:pt>
                <c:pt idx="5310">
                  <c:v>42347.208333333336</c:v>
                </c:pt>
                <c:pt idx="5311">
                  <c:v>42347.215277777781</c:v>
                </c:pt>
                <c:pt idx="5312">
                  <c:v>42347.222222222219</c:v>
                </c:pt>
                <c:pt idx="5313">
                  <c:v>42347.229166666664</c:v>
                </c:pt>
                <c:pt idx="5314">
                  <c:v>42347.236111111109</c:v>
                </c:pt>
                <c:pt idx="5315">
                  <c:v>42347.243055555555</c:v>
                </c:pt>
                <c:pt idx="5316">
                  <c:v>42347.25</c:v>
                </c:pt>
                <c:pt idx="5317">
                  <c:v>42347.256944444445</c:v>
                </c:pt>
                <c:pt idx="5318">
                  <c:v>42347.263888888891</c:v>
                </c:pt>
                <c:pt idx="5319">
                  <c:v>42347.270833333336</c:v>
                </c:pt>
                <c:pt idx="5320">
                  <c:v>42347.277777777781</c:v>
                </c:pt>
                <c:pt idx="5321">
                  <c:v>42347.284722222219</c:v>
                </c:pt>
                <c:pt idx="5322">
                  <c:v>42347.291666666664</c:v>
                </c:pt>
                <c:pt idx="5323">
                  <c:v>42347.298611111109</c:v>
                </c:pt>
                <c:pt idx="5324">
                  <c:v>42347.305555555555</c:v>
                </c:pt>
                <c:pt idx="5325">
                  <c:v>42347.3125</c:v>
                </c:pt>
                <c:pt idx="5326">
                  <c:v>42347.319444444445</c:v>
                </c:pt>
                <c:pt idx="5327">
                  <c:v>42347.326388888891</c:v>
                </c:pt>
                <c:pt idx="5328">
                  <c:v>42347.333333333336</c:v>
                </c:pt>
                <c:pt idx="5329">
                  <c:v>42347.340277777781</c:v>
                </c:pt>
                <c:pt idx="5330">
                  <c:v>42347.347222222219</c:v>
                </c:pt>
                <c:pt idx="5331">
                  <c:v>42347.354166666664</c:v>
                </c:pt>
                <c:pt idx="5332">
                  <c:v>42347.361111111109</c:v>
                </c:pt>
                <c:pt idx="5333">
                  <c:v>42347.368055555555</c:v>
                </c:pt>
                <c:pt idx="5334">
                  <c:v>42347.375</c:v>
                </c:pt>
                <c:pt idx="5335">
                  <c:v>42347.381944444445</c:v>
                </c:pt>
                <c:pt idx="5336">
                  <c:v>42347.388888888891</c:v>
                </c:pt>
                <c:pt idx="5337">
                  <c:v>42347.395833333336</c:v>
                </c:pt>
                <c:pt idx="5338">
                  <c:v>42347.402777777781</c:v>
                </c:pt>
                <c:pt idx="5339">
                  <c:v>42347.409722222219</c:v>
                </c:pt>
                <c:pt idx="5340">
                  <c:v>42347.416666666664</c:v>
                </c:pt>
                <c:pt idx="5341">
                  <c:v>42347.423611111109</c:v>
                </c:pt>
                <c:pt idx="5342">
                  <c:v>42347.430555555555</c:v>
                </c:pt>
                <c:pt idx="5343">
                  <c:v>42347.4375</c:v>
                </c:pt>
                <c:pt idx="5344">
                  <c:v>42347.444444444445</c:v>
                </c:pt>
                <c:pt idx="5345">
                  <c:v>42347.451388888891</c:v>
                </c:pt>
                <c:pt idx="5346">
                  <c:v>42347.458333333336</c:v>
                </c:pt>
                <c:pt idx="5347">
                  <c:v>42347.465277777781</c:v>
                </c:pt>
                <c:pt idx="5348">
                  <c:v>42347.472222222219</c:v>
                </c:pt>
                <c:pt idx="5349">
                  <c:v>42347.479166666664</c:v>
                </c:pt>
                <c:pt idx="5350">
                  <c:v>42347.486111111109</c:v>
                </c:pt>
                <c:pt idx="5351">
                  <c:v>42347.493055555555</c:v>
                </c:pt>
                <c:pt idx="5352">
                  <c:v>42347.5</c:v>
                </c:pt>
                <c:pt idx="5353">
                  <c:v>42347.506944444445</c:v>
                </c:pt>
                <c:pt idx="5354">
                  <c:v>42347.513888888891</c:v>
                </c:pt>
                <c:pt idx="5355">
                  <c:v>42347.520833333336</c:v>
                </c:pt>
                <c:pt idx="5356">
                  <c:v>42347.527777777781</c:v>
                </c:pt>
                <c:pt idx="5357">
                  <c:v>42347.534722222219</c:v>
                </c:pt>
                <c:pt idx="5358">
                  <c:v>42347.541666666664</c:v>
                </c:pt>
                <c:pt idx="5359">
                  <c:v>42347.548611111109</c:v>
                </c:pt>
                <c:pt idx="5360">
                  <c:v>42347.555555555555</c:v>
                </c:pt>
                <c:pt idx="5361">
                  <c:v>42347.5625</c:v>
                </c:pt>
                <c:pt idx="5362">
                  <c:v>42347.569444444445</c:v>
                </c:pt>
                <c:pt idx="5363">
                  <c:v>42347.576388888891</c:v>
                </c:pt>
                <c:pt idx="5364">
                  <c:v>42347.583333333336</c:v>
                </c:pt>
                <c:pt idx="5365">
                  <c:v>42347.590277777781</c:v>
                </c:pt>
                <c:pt idx="5366">
                  <c:v>42347.597222222219</c:v>
                </c:pt>
                <c:pt idx="5367">
                  <c:v>42347.604166666664</c:v>
                </c:pt>
                <c:pt idx="5368">
                  <c:v>42347.611111111109</c:v>
                </c:pt>
                <c:pt idx="5369">
                  <c:v>42347.618055555555</c:v>
                </c:pt>
                <c:pt idx="5370">
                  <c:v>42347.625</c:v>
                </c:pt>
                <c:pt idx="5371">
                  <c:v>42347.631944444445</c:v>
                </c:pt>
                <c:pt idx="5372">
                  <c:v>42347.638888888891</c:v>
                </c:pt>
                <c:pt idx="5373">
                  <c:v>42347.645833333336</c:v>
                </c:pt>
                <c:pt idx="5374">
                  <c:v>42347.652777777781</c:v>
                </c:pt>
                <c:pt idx="5375">
                  <c:v>42347.659722222219</c:v>
                </c:pt>
                <c:pt idx="5376">
                  <c:v>42347.666666666664</c:v>
                </c:pt>
                <c:pt idx="5377">
                  <c:v>42347.673611111109</c:v>
                </c:pt>
                <c:pt idx="5378">
                  <c:v>42347.680555555555</c:v>
                </c:pt>
                <c:pt idx="5379">
                  <c:v>42347.6875</c:v>
                </c:pt>
                <c:pt idx="5380">
                  <c:v>42347.694444444445</c:v>
                </c:pt>
                <c:pt idx="5381">
                  <c:v>42347.701388888891</c:v>
                </c:pt>
                <c:pt idx="5382">
                  <c:v>42347.708333333336</c:v>
                </c:pt>
                <c:pt idx="5383">
                  <c:v>42347.715277777781</c:v>
                </c:pt>
                <c:pt idx="5384">
                  <c:v>42347.722222222219</c:v>
                </c:pt>
                <c:pt idx="5385">
                  <c:v>42347.729166666664</c:v>
                </c:pt>
                <c:pt idx="5386">
                  <c:v>42347.736111111109</c:v>
                </c:pt>
                <c:pt idx="5387">
                  <c:v>42347.743055555555</c:v>
                </c:pt>
                <c:pt idx="5388">
                  <c:v>42347.75</c:v>
                </c:pt>
                <c:pt idx="5389">
                  <c:v>42347.756944444445</c:v>
                </c:pt>
                <c:pt idx="5390">
                  <c:v>42347.763888888891</c:v>
                </c:pt>
                <c:pt idx="5391">
                  <c:v>42347.770833333336</c:v>
                </c:pt>
                <c:pt idx="5392">
                  <c:v>42347.777777777781</c:v>
                </c:pt>
                <c:pt idx="5393">
                  <c:v>42347.784722222219</c:v>
                </c:pt>
                <c:pt idx="5394">
                  <c:v>42347.791666666664</c:v>
                </c:pt>
                <c:pt idx="5395">
                  <c:v>42347.798611111109</c:v>
                </c:pt>
                <c:pt idx="5396">
                  <c:v>42347.805555555555</c:v>
                </c:pt>
                <c:pt idx="5397">
                  <c:v>42347.8125</c:v>
                </c:pt>
                <c:pt idx="5398">
                  <c:v>42347.819444444445</c:v>
                </c:pt>
                <c:pt idx="5399">
                  <c:v>42347.826388888891</c:v>
                </c:pt>
                <c:pt idx="5400">
                  <c:v>42347.833333333336</c:v>
                </c:pt>
                <c:pt idx="5401">
                  <c:v>42347.840277777781</c:v>
                </c:pt>
                <c:pt idx="5402">
                  <c:v>42347.847222222219</c:v>
                </c:pt>
                <c:pt idx="5403">
                  <c:v>42347.854166666664</c:v>
                </c:pt>
                <c:pt idx="5404">
                  <c:v>42347.861111111109</c:v>
                </c:pt>
                <c:pt idx="5405">
                  <c:v>42347.868055555555</c:v>
                </c:pt>
                <c:pt idx="5406">
                  <c:v>42347.875</c:v>
                </c:pt>
                <c:pt idx="5407">
                  <c:v>42347.881944444445</c:v>
                </c:pt>
                <c:pt idx="5408">
                  <c:v>42347.888888888891</c:v>
                </c:pt>
                <c:pt idx="5409">
                  <c:v>42347.895833333336</c:v>
                </c:pt>
                <c:pt idx="5410">
                  <c:v>42347.902777777781</c:v>
                </c:pt>
                <c:pt idx="5411">
                  <c:v>42347.909722222219</c:v>
                </c:pt>
                <c:pt idx="5412">
                  <c:v>42347.916666666664</c:v>
                </c:pt>
                <c:pt idx="5413">
                  <c:v>42347.923611111109</c:v>
                </c:pt>
                <c:pt idx="5414">
                  <c:v>42347.930555555555</c:v>
                </c:pt>
                <c:pt idx="5415">
                  <c:v>42347.9375</c:v>
                </c:pt>
                <c:pt idx="5416">
                  <c:v>42347.944444444445</c:v>
                </c:pt>
                <c:pt idx="5417">
                  <c:v>42347.951388888891</c:v>
                </c:pt>
                <c:pt idx="5418">
                  <c:v>42347.958333333336</c:v>
                </c:pt>
                <c:pt idx="5419">
                  <c:v>42347.965277777781</c:v>
                </c:pt>
                <c:pt idx="5420">
                  <c:v>42347.972222222219</c:v>
                </c:pt>
                <c:pt idx="5421">
                  <c:v>42347.979166666664</c:v>
                </c:pt>
                <c:pt idx="5422">
                  <c:v>42347.986111111109</c:v>
                </c:pt>
                <c:pt idx="5423">
                  <c:v>42347.993055555555</c:v>
                </c:pt>
                <c:pt idx="5424">
                  <c:v>42348</c:v>
                </c:pt>
                <c:pt idx="5425">
                  <c:v>42348.006944444445</c:v>
                </c:pt>
                <c:pt idx="5426">
                  <c:v>42348.013888888891</c:v>
                </c:pt>
                <c:pt idx="5427">
                  <c:v>42348.020833333336</c:v>
                </c:pt>
                <c:pt idx="5428">
                  <c:v>42348.027777777781</c:v>
                </c:pt>
                <c:pt idx="5429">
                  <c:v>42348.034722222219</c:v>
                </c:pt>
                <c:pt idx="5430">
                  <c:v>42348.041666666664</c:v>
                </c:pt>
                <c:pt idx="5431">
                  <c:v>42348.048611111109</c:v>
                </c:pt>
                <c:pt idx="5432">
                  <c:v>42348.055555555555</c:v>
                </c:pt>
                <c:pt idx="5433">
                  <c:v>42348.0625</c:v>
                </c:pt>
                <c:pt idx="5434">
                  <c:v>42348.069444444445</c:v>
                </c:pt>
                <c:pt idx="5435">
                  <c:v>42348.076388888891</c:v>
                </c:pt>
                <c:pt idx="5436">
                  <c:v>42348.083333333336</c:v>
                </c:pt>
                <c:pt idx="5437">
                  <c:v>42348.090277777781</c:v>
                </c:pt>
                <c:pt idx="5438">
                  <c:v>42348.097222222219</c:v>
                </c:pt>
                <c:pt idx="5439">
                  <c:v>42348.104166666664</c:v>
                </c:pt>
                <c:pt idx="5440">
                  <c:v>42348.111111111109</c:v>
                </c:pt>
                <c:pt idx="5441">
                  <c:v>42348.118055555555</c:v>
                </c:pt>
                <c:pt idx="5442">
                  <c:v>42348.125</c:v>
                </c:pt>
                <c:pt idx="5443">
                  <c:v>42348.131944444445</c:v>
                </c:pt>
                <c:pt idx="5444">
                  <c:v>42348.138888888891</c:v>
                </c:pt>
                <c:pt idx="5445">
                  <c:v>42348.145833333336</c:v>
                </c:pt>
                <c:pt idx="5446">
                  <c:v>42348.152777777781</c:v>
                </c:pt>
                <c:pt idx="5447">
                  <c:v>42348.159722222219</c:v>
                </c:pt>
                <c:pt idx="5448">
                  <c:v>42348.166666666664</c:v>
                </c:pt>
                <c:pt idx="5449">
                  <c:v>42348.173611111109</c:v>
                </c:pt>
                <c:pt idx="5450">
                  <c:v>42348.180555555555</c:v>
                </c:pt>
                <c:pt idx="5451">
                  <c:v>42348.1875</c:v>
                </c:pt>
                <c:pt idx="5452">
                  <c:v>42348.194444444445</c:v>
                </c:pt>
                <c:pt idx="5453">
                  <c:v>42348.201388888891</c:v>
                </c:pt>
                <c:pt idx="5454">
                  <c:v>42348.208333333336</c:v>
                </c:pt>
                <c:pt idx="5455">
                  <c:v>42348.215277777781</c:v>
                </c:pt>
                <c:pt idx="5456">
                  <c:v>42348.222222222219</c:v>
                </c:pt>
                <c:pt idx="5457">
                  <c:v>42348.229166666664</c:v>
                </c:pt>
                <c:pt idx="5458">
                  <c:v>42348.236111111109</c:v>
                </c:pt>
                <c:pt idx="5459">
                  <c:v>42348.243055555555</c:v>
                </c:pt>
                <c:pt idx="5460">
                  <c:v>42348.25</c:v>
                </c:pt>
                <c:pt idx="5461">
                  <c:v>42348.256944444445</c:v>
                </c:pt>
                <c:pt idx="5462">
                  <c:v>42348.263888888891</c:v>
                </c:pt>
                <c:pt idx="5463">
                  <c:v>42348.270833333336</c:v>
                </c:pt>
                <c:pt idx="5464">
                  <c:v>42348.277777777781</c:v>
                </c:pt>
                <c:pt idx="5465">
                  <c:v>42348.284722222219</c:v>
                </c:pt>
                <c:pt idx="5466">
                  <c:v>42348.291666666664</c:v>
                </c:pt>
                <c:pt idx="5467">
                  <c:v>42348.298611111109</c:v>
                </c:pt>
                <c:pt idx="5468">
                  <c:v>42348.305555555555</c:v>
                </c:pt>
                <c:pt idx="5469">
                  <c:v>42348.3125</c:v>
                </c:pt>
                <c:pt idx="5470">
                  <c:v>42348.319444444445</c:v>
                </c:pt>
                <c:pt idx="5471">
                  <c:v>42348.326388888891</c:v>
                </c:pt>
                <c:pt idx="5472">
                  <c:v>42348.333333333336</c:v>
                </c:pt>
                <c:pt idx="5473">
                  <c:v>42348.340277777781</c:v>
                </c:pt>
                <c:pt idx="5474">
                  <c:v>42348.347222222219</c:v>
                </c:pt>
                <c:pt idx="5475">
                  <c:v>42348.354166666664</c:v>
                </c:pt>
                <c:pt idx="5476">
                  <c:v>42348.361111111109</c:v>
                </c:pt>
                <c:pt idx="5477">
                  <c:v>42348.368055555555</c:v>
                </c:pt>
                <c:pt idx="5478">
                  <c:v>42348.375</c:v>
                </c:pt>
                <c:pt idx="5479">
                  <c:v>42348.381944444445</c:v>
                </c:pt>
                <c:pt idx="5480">
                  <c:v>42348.388888888891</c:v>
                </c:pt>
                <c:pt idx="5481">
                  <c:v>42348.395833333336</c:v>
                </c:pt>
                <c:pt idx="5482">
                  <c:v>42348.402777777781</c:v>
                </c:pt>
                <c:pt idx="5483">
                  <c:v>42348.409722222219</c:v>
                </c:pt>
                <c:pt idx="5484">
                  <c:v>42348.416666666664</c:v>
                </c:pt>
                <c:pt idx="5485">
                  <c:v>42348.423611111109</c:v>
                </c:pt>
                <c:pt idx="5486">
                  <c:v>42348.430555555555</c:v>
                </c:pt>
                <c:pt idx="5487">
                  <c:v>42348.4375</c:v>
                </c:pt>
                <c:pt idx="5488">
                  <c:v>42348.444444444445</c:v>
                </c:pt>
                <c:pt idx="5489">
                  <c:v>42348.451388888891</c:v>
                </c:pt>
                <c:pt idx="5490">
                  <c:v>42348.458333333336</c:v>
                </c:pt>
                <c:pt idx="5491">
                  <c:v>42348.465277777781</c:v>
                </c:pt>
                <c:pt idx="5492">
                  <c:v>42348.472222222219</c:v>
                </c:pt>
                <c:pt idx="5493">
                  <c:v>42348.479166666664</c:v>
                </c:pt>
                <c:pt idx="5494">
                  <c:v>42348.486111111109</c:v>
                </c:pt>
                <c:pt idx="5495">
                  <c:v>42348.493055555555</c:v>
                </c:pt>
                <c:pt idx="5496">
                  <c:v>42348.5</c:v>
                </c:pt>
                <c:pt idx="5497">
                  <c:v>42348.506944444445</c:v>
                </c:pt>
                <c:pt idx="5498">
                  <c:v>42348.513888888891</c:v>
                </c:pt>
                <c:pt idx="5499">
                  <c:v>42348.520833333336</c:v>
                </c:pt>
                <c:pt idx="5500">
                  <c:v>42348.527777777781</c:v>
                </c:pt>
                <c:pt idx="5501">
                  <c:v>42348.534722222219</c:v>
                </c:pt>
                <c:pt idx="5502">
                  <c:v>42348.541666666664</c:v>
                </c:pt>
                <c:pt idx="5503">
                  <c:v>42348.548611111109</c:v>
                </c:pt>
                <c:pt idx="5504">
                  <c:v>42348.555555555555</c:v>
                </c:pt>
                <c:pt idx="5505">
                  <c:v>42348.5625</c:v>
                </c:pt>
                <c:pt idx="5506">
                  <c:v>42348.569444444445</c:v>
                </c:pt>
                <c:pt idx="5507">
                  <c:v>42348.576388888891</c:v>
                </c:pt>
                <c:pt idx="5508">
                  <c:v>42348.583333333336</c:v>
                </c:pt>
                <c:pt idx="5509">
                  <c:v>42348.590277777781</c:v>
                </c:pt>
                <c:pt idx="5510">
                  <c:v>42348.597222222219</c:v>
                </c:pt>
                <c:pt idx="5511">
                  <c:v>42348.604166666664</c:v>
                </c:pt>
                <c:pt idx="5512">
                  <c:v>42348.611111111109</c:v>
                </c:pt>
                <c:pt idx="5513">
                  <c:v>42348.618055555555</c:v>
                </c:pt>
                <c:pt idx="5514">
                  <c:v>42348.625</c:v>
                </c:pt>
                <c:pt idx="5515">
                  <c:v>42348.631944444445</c:v>
                </c:pt>
                <c:pt idx="5516">
                  <c:v>42348.638888888891</c:v>
                </c:pt>
                <c:pt idx="5517">
                  <c:v>42348.645833333336</c:v>
                </c:pt>
                <c:pt idx="5518">
                  <c:v>42348.652777777781</c:v>
                </c:pt>
                <c:pt idx="5519">
                  <c:v>42348.659722222219</c:v>
                </c:pt>
                <c:pt idx="5520">
                  <c:v>42348.666666666664</c:v>
                </c:pt>
                <c:pt idx="5521">
                  <c:v>42348.673611111109</c:v>
                </c:pt>
                <c:pt idx="5522">
                  <c:v>42348.680555555555</c:v>
                </c:pt>
                <c:pt idx="5523">
                  <c:v>42348.6875</c:v>
                </c:pt>
                <c:pt idx="5524">
                  <c:v>42348.694444444445</c:v>
                </c:pt>
                <c:pt idx="5525">
                  <c:v>42348.701388888891</c:v>
                </c:pt>
                <c:pt idx="5526">
                  <c:v>42348.708333333336</c:v>
                </c:pt>
                <c:pt idx="5527">
                  <c:v>42348.715277777781</c:v>
                </c:pt>
                <c:pt idx="5528">
                  <c:v>42348.722222222219</c:v>
                </c:pt>
                <c:pt idx="5529">
                  <c:v>42348.729166666664</c:v>
                </c:pt>
                <c:pt idx="5530">
                  <c:v>42348.736111111109</c:v>
                </c:pt>
                <c:pt idx="5531">
                  <c:v>42348.743055555555</c:v>
                </c:pt>
                <c:pt idx="5532">
                  <c:v>42348.75</c:v>
                </c:pt>
                <c:pt idx="5533">
                  <c:v>42348.756944444445</c:v>
                </c:pt>
                <c:pt idx="5534">
                  <c:v>42348.763888888891</c:v>
                </c:pt>
                <c:pt idx="5535">
                  <c:v>42348.770833333336</c:v>
                </c:pt>
                <c:pt idx="5536">
                  <c:v>42348.777777777781</c:v>
                </c:pt>
                <c:pt idx="5537">
                  <c:v>42348.784722222219</c:v>
                </c:pt>
                <c:pt idx="5538">
                  <c:v>42348.791666666664</c:v>
                </c:pt>
                <c:pt idx="5539">
                  <c:v>42348.798611111109</c:v>
                </c:pt>
                <c:pt idx="5540">
                  <c:v>42348.805555555555</c:v>
                </c:pt>
                <c:pt idx="5541">
                  <c:v>42348.8125</c:v>
                </c:pt>
                <c:pt idx="5542">
                  <c:v>42348.819444444445</c:v>
                </c:pt>
                <c:pt idx="5543">
                  <c:v>42348.826388888891</c:v>
                </c:pt>
                <c:pt idx="5544">
                  <c:v>42348.833333333336</c:v>
                </c:pt>
                <c:pt idx="5545">
                  <c:v>42348.840277777781</c:v>
                </c:pt>
                <c:pt idx="5546">
                  <c:v>42348.847222222219</c:v>
                </c:pt>
                <c:pt idx="5547">
                  <c:v>42348.854166666664</c:v>
                </c:pt>
                <c:pt idx="5548">
                  <c:v>42348.861111111109</c:v>
                </c:pt>
                <c:pt idx="5549">
                  <c:v>42348.868055555555</c:v>
                </c:pt>
                <c:pt idx="5550">
                  <c:v>42348.875</c:v>
                </c:pt>
                <c:pt idx="5551">
                  <c:v>42348.881944444445</c:v>
                </c:pt>
                <c:pt idx="5552">
                  <c:v>42348.888888888891</c:v>
                </c:pt>
                <c:pt idx="5553">
                  <c:v>42348.895833333336</c:v>
                </c:pt>
                <c:pt idx="5554">
                  <c:v>42348.902777777781</c:v>
                </c:pt>
                <c:pt idx="5555">
                  <c:v>42348.909722222219</c:v>
                </c:pt>
                <c:pt idx="5556">
                  <c:v>42348.916666666664</c:v>
                </c:pt>
                <c:pt idx="5557">
                  <c:v>42348.923611111109</c:v>
                </c:pt>
                <c:pt idx="5558">
                  <c:v>42348.930555555555</c:v>
                </c:pt>
                <c:pt idx="5559">
                  <c:v>42348.9375</c:v>
                </c:pt>
                <c:pt idx="5560">
                  <c:v>42348.944444444445</c:v>
                </c:pt>
                <c:pt idx="5561">
                  <c:v>42348.951388888891</c:v>
                </c:pt>
                <c:pt idx="5562">
                  <c:v>42348.958333333336</c:v>
                </c:pt>
                <c:pt idx="5563">
                  <c:v>42348.965277777781</c:v>
                </c:pt>
                <c:pt idx="5564">
                  <c:v>42348.972222222219</c:v>
                </c:pt>
                <c:pt idx="5565">
                  <c:v>42348.979166666664</c:v>
                </c:pt>
                <c:pt idx="5566">
                  <c:v>42348.986111111109</c:v>
                </c:pt>
                <c:pt idx="5567">
                  <c:v>42348.993055555555</c:v>
                </c:pt>
                <c:pt idx="5568">
                  <c:v>42349</c:v>
                </c:pt>
                <c:pt idx="5569">
                  <c:v>42349.006944444445</c:v>
                </c:pt>
                <c:pt idx="5570">
                  <c:v>42349.013888888891</c:v>
                </c:pt>
                <c:pt idx="5571">
                  <c:v>42349.020833333336</c:v>
                </c:pt>
                <c:pt idx="5572">
                  <c:v>42349.027777777781</c:v>
                </c:pt>
                <c:pt idx="5573">
                  <c:v>42349.034722222219</c:v>
                </c:pt>
                <c:pt idx="5574">
                  <c:v>42349.041666666664</c:v>
                </c:pt>
                <c:pt idx="5575">
                  <c:v>42349.048611111109</c:v>
                </c:pt>
                <c:pt idx="5576">
                  <c:v>42349.055555555555</c:v>
                </c:pt>
                <c:pt idx="5577">
                  <c:v>42349.0625</c:v>
                </c:pt>
                <c:pt idx="5578">
                  <c:v>42349.069444444445</c:v>
                </c:pt>
                <c:pt idx="5579">
                  <c:v>42349.076388888891</c:v>
                </c:pt>
                <c:pt idx="5580">
                  <c:v>42349.083333333336</c:v>
                </c:pt>
                <c:pt idx="5581">
                  <c:v>42349.090277777781</c:v>
                </c:pt>
                <c:pt idx="5582">
                  <c:v>42349.097222222219</c:v>
                </c:pt>
                <c:pt idx="5583">
                  <c:v>42349.104166666664</c:v>
                </c:pt>
                <c:pt idx="5584">
                  <c:v>42349.111111111109</c:v>
                </c:pt>
                <c:pt idx="5585">
                  <c:v>42349.118055555555</c:v>
                </c:pt>
                <c:pt idx="5586">
                  <c:v>42349.125</c:v>
                </c:pt>
                <c:pt idx="5587">
                  <c:v>42349.131944444445</c:v>
                </c:pt>
                <c:pt idx="5588">
                  <c:v>42349.138888888891</c:v>
                </c:pt>
                <c:pt idx="5589">
                  <c:v>42349.145833333336</c:v>
                </c:pt>
                <c:pt idx="5590">
                  <c:v>42349.152777777781</c:v>
                </c:pt>
                <c:pt idx="5591">
                  <c:v>42349.159722222219</c:v>
                </c:pt>
                <c:pt idx="5592">
                  <c:v>42349.166666666664</c:v>
                </c:pt>
                <c:pt idx="5593">
                  <c:v>42349.173611111109</c:v>
                </c:pt>
                <c:pt idx="5594">
                  <c:v>42349.180555555555</c:v>
                </c:pt>
                <c:pt idx="5595">
                  <c:v>42349.1875</c:v>
                </c:pt>
                <c:pt idx="5596">
                  <c:v>42349.194444444445</c:v>
                </c:pt>
                <c:pt idx="5597">
                  <c:v>42349.201388888891</c:v>
                </c:pt>
                <c:pt idx="5598">
                  <c:v>42349.208333333336</c:v>
                </c:pt>
                <c:pt idx="5599">
                  <c:v>42349.215277777781</c:v>
                </c:pt>
                <c:pt idx="5600">
                  <c:v>42349.222222222219</c:v>
                </c:pt>
                <c:pt idx="5601">
                  <c:v>42349.229166666664</c:v>
                </c:pt>
                <c:pt idx="5602">
                  <c:v>42349.236111111109</c:v>
                </c:pt>
                <c:pt idx="5603">
                  <c:v>42349.243055555555</c:v>
                </c:pt>
                <c:pt idx="5604">
                  <c:v>42349.25</c:v>
                </c:pt>
                <c:pt idx="5605">
                  <c:v>42349.256944444445</c:v>
                </c:pt>
                <c:pt idx="5606">
                  <c:v>42349.263888888891</c:v>
                </c:pt>
                <c:pt idx="5607">
                  <c:v>42349.270833333336</c:v>
                </c:pt>
                <c:pt idx="5608">
                  <c:v>42349.277777777781</c:v>
                </c:pt>
                <c:pt idx="5609">
                  <c:v>42349.284722222219</c:v>
                </c:pt>
                <c:pt idx="5610">
                  <c:v>42349.291666666664</c:v>
                </c:pt>
                <c:pt idx="5611">
                  <c:v>42349.298611111109</c:v>
                </c:pt>
                <c:pt idx="5612">
                  <c:v>42349.305555555555</c:v>
                </c:pt>
                <c:pt idx="5613">
                  <c:v>42349.3125</c:v>
                </c:pt>
                <c:pt idx="5614">
                  <c:v>42349.319444444445</c:v>
                </c:pt>
                <c:pt idx="5615">
                  <c:v>42349.326388888891</c:v>
                </c:pt>
                <c:pt idx="5616">
                  <c:v>42349.333333333336</c:v>
                </c:pt>
                <c:pt idx="5617">
                  <c:v>42349.340277777781</c:v>
                </c:pt>
                <c:pt idx="5618">
                  <c:v>42349.347222222219</c:v>
                </c:pt>
                <c:pt idx="5619">
                  <c:v>42349.354166666664</c:v>
                </c:pt>
                <c:pt idx="5620">
                  <c:v>42349.361111111109</c:v>
                </c:pt>
                <c:pt idx="5621">
                  <c:v>42349.368055555555</c:v>
                </c:pt>
                <c:pt idx="5622">
                  <c:v>42349.375</c:v>
                </c:pt>
                <c:pt idx="5623">
                  <c:v>42349.381944444445</c:v>
                </c:pt>
                <c:pt idx="5624">
                  <c:v>42349.388888888891</c:v>
                </c:pt>
                <c:pt idx="5625">
                  <c:v>42349.395833333336</c:v>
                </c:pt>
                <c:pt idx="5626">
                  <c:v>42349.402777777781</c:v>
                </c:pt>
                <c:pt idx="5627">
                  <c:v>42349.409722222219</c:v>
                </c:pt>
                <c:pt idx="5628">
                  <c:v>42349.416666666664</c:v>
                </c:pt>
                <c:pt idx="5629">
                  <c:v>42349.423611111109</c:v>
                </c:pt>
                <c:pt idx="5630">
                  <c:v>42349.430555555555</c:v>
                </c:pt>
                <c:pt idx="5631">
                  <c:v>42349.4375</c:v>
                </c:pt>
                <c:pt idx="5632">
                  <c:v>42349.444444444445</c:v>
                </c:pt>
                <c:pt idx="5633">
                  <c:v>42349.451388888891</c:v>
                </c:pt>
                <c:pt idx="5634">
                  <c:v>42349.458333333336</c:v>
                </c:pt>
                <c:pt idx="5635">
                  <c:v>42349.465277777781</c:v>
                </c:pt>
                <c:pt idx="5636">
                  <c:v>42349.472222222219</c:v>
                </c:pt>
                <c:pt idx="5637">
                  <c:v>42349.479166666664</c:v>
                </c:pt>
                <c:pt idx="5638">
                  <c:v>42349.486111111109</c:v>
                </c:pt>
                <c:pt idx="5639">
                  <c:v>42349.493055555555</c:v>
                </c:pt>
                <c:pt idx="5640">
                  <c:v>42349.5</c:v>
                </c:pt>
                <c:pt idx="5641">
                  <c:v>42349.506944444445</c:v>
                </c:pt>
                <c:pt idx="5642">
                  <c:v>42349.513888888891</c:v>
                </c:pt>
                <c:pt idx="5643">
                  <c:v>42349.520833333336</c:v>
                </c:pt>
                <c:pt idx="5644">
                  <c:v>42349.527777777781</c:v>
                </c:pt>
                <c:pt idx="5645">
                  <c:v>42349.534722222219</c:v>
                </c:pt>
                <c:pt idx="5646">
                  <c:v>42349.541666666664</c:v>
                </c:pt>
                <c:pt idx="5647">
                  <c:v>42349.548611111109</c:v>
                </c:pt>
                <c:pt idx="5648">
                  <c:v>42349.555555555555</c:v>
                </c:pt>
                <c:pt idx="5649">
                  <c:v>42349.5625</c:v>
                </c:pt>
                <c:pt idx="5650">
                  <c:v>42349.569444444445</c:v>
                </c:pt>
                <c:pt idx="5651">
                  <c:v>42349.576388888891</c:v>
                </c:pt>
                <c:pt idx="5652">
                  <c:v>42349.583333333336</c:v>
                </c:pt>
                <c:pt idx="5653">
                  <c:v>42349.590277777781</c:v>
                </c:pt>
                <c:pt idx="5654">
                  <c:v>42349.597222222219</c:v>
                </c:pt>
                <c:pt idx="5655">
                  <c:v>42349.604166666664</c:v>
                </c:pt>
                <c:pt idx="5656">
                  <c:v>42349.611111111109</c:v>
                </c:pt>
                <c:pt idx="5657">
                  <c:v>42349.618055555555</c:v>
                </c:pt>
                <c:pt idx="5658">
                  <c:v>42349.625</c:v>
                </c:pt>
                <c:pt idx="5659">
                  <c:v>42349.631944444445</c:v>
                </c:pt>
                <c:pt idx="5660">
                  <c:v>42349.638888888891</c:v>
                </c:pt>
                <c:pt idx="5661">
                  <c:v>42349.645833333336</c:v>
                </c:pt>
                <c:pt idx="5662">
                  <c:v>42349.652777777781</c:v>
                </c:pt>
                <c:pt idx="5663">
                  <c:v>42349.659722222219</c:v>
                </c:pt>
                <c:pt idx="5664">
                  <c:v>42349.666666666664</c:v>
                </c:pt>
                <c:pt idx="5665">
                  <c:v>42349.673611111109</c:v>
                </c:pt>
                <c:pt idx="5666">
                  <c:v>42349.680555555555</c:v>
                </c:pt>
                <c:pt idx="5667">
                  <c:v>42349.6875</c:v>
                </c:pt>
                <c:pt idx="5668">
                  <c:v>42349.694444444445</c:v>
                </c:pt>
                <c:pt idx="5669">
                  <c:v>42349.701388888891</c:v>
                </c:pt>
                <c:pt idx="5670">
                  <c:v>42349.708333333336</c:v>
                </c:pt>
                <c:pt idx="5671">
                  <c:v>42349.715277777781</c:v>
                </c:pt>
                <c:pt idx="5672">
                  <c:v>42349.722222222219</c:v>
                </c:pt>
                <c:pt idx="5673">
                  <c:v>42349.729166666664</c:v>
                </c:pt>
                <c:pt idx="5674">
                  <c:v>42349.736111111109</c:v>
                </c:pt>
                <c:pt idx="5675">
                  <c:v>42349.743055555555</c:v>
                </c:pt>
                <c:pt idx="5676">
                  <c:v>42349.75</c:v>
                </c:pt>
                <c:pt idx="5677">
                  <c:v>42349.756944444445</c:v>
                </c:pt>
                <c:pt idx="5678">
                  <c:v>42349.763888888891</c:v>
                </c:pt>
                <c:pt idx="5679">
                  <c:v>42349.770833333336</c:v>
                </c:pt>
                <c:pt idx="5680">
                  <c:v>42349.777777777781</c:v>
                </c:pt>
                <c:pt idx="5681">
                  <c:v>42349.784722222219</c:v>
                </c:pt>
                <c:pt idx="5682">
                  <c:v>42349.791666666664</c:v>
                </c:pt>
                <c:pt idx="5683">
                  <c:v>42349.798611111109</c:v>
                </c:pt>
                <c:pt idx="5684">
                  <c:v>42349.805555555555</c:v>
                </c:pt>
                <c:pt idx="5685">
                  <c:v>42349.8125</c:v>
                </c:pt>
                <c:pt idx="5686">
                  <c:v>42349.819444444445</c:v>
                </c:pt>
                <c:pt idx="5687">
                  <c:v>42349.826388888891</c:v>
                </c:pt>
                <c:pt idx="5688">
                  <c:v>42349.833333333336</c:v>
                </c:pt>
                <c:pt idx="5689">
                  <c:v>42349.840277777781</c:v>
                </c:pt>
                <c:pt idx="5690">
                  <c:v>42349.847222222219</c:v>
                </c:pt>
                <c:pt idx="5691">
                  <c:v>42349.854166666664</c:v>
                </c:pt>
                <c:pt idx="5692">
                  <c:v>42349.861111111109</c:v>
                </c:pt>
                <c:pt idx="5693">
                  <c:v>42349.868055555555</c:v>
                </c:pt>
                <c:pt idx="5694">
                  <c:v>42349.875</c:v>
                </c:pt>
                <c:pt idx="5695">
                  <c:v>42349.881944444445</c:v>
                </c:pt>
                <c:pt idx="5696">
                  <c:v>42349.888888888891</c:v>
                </c:pt>
                <c:pt idx="5697">
                  <c:v>42349.895833333336</c:v>
                </c:pt>
                <c:pt idx="5698">
                  <c:v>42349.902777777781</c:v>
                </c:pt>
                <c:pt idx="5699">
                  <c:v>42349.909722222219</c:v>
                </c:pt>
                <c:pt idx="5700">
                  <c:v>42349.916666666664</c:v>
                </c:pt>
                <c:pt idx="5701">
                  <c:v>42349.923611111109</c:v>
                </c:pt>
                <c:pt idx="5702">
                  <c:v>42349.930555555555</c:v>
                </c:pt>
                <c:pt idx="5703">
                  <c:v>42349.9375</c:v>
                </c:pt>
                <c:pt idx="5704">
                  <c:v>42349.944444444445</c:v>
                </c:pt>
                <c:pt idx="5705">
                  <c:v>42349.951388888891</c:v>
                </c:pt>
                <c:pt idx="5706">
                  <c:v>42349.958333333336</c:v>
                </c:pt>
                <c:pt idx="5707">
                  <c:v>42349.965277777781</c:v>
                </c:pt>
                <c:pt idx="5708">
                  <c:v>42349.972222222219</c:v>
                </c:pt>
                <c:pt idx="5709">
                  <c:v>42349.979166666664</c:v>
                </c:pt>
                <c:pt idx="5710">
                  <c:v>42349.986111111109</c:v>
                </c:pt>
                <c:pt idx="5711">
                  <c:v>42349.993055555555</c:v>
                </c:pt>
                <c:pt idx="5712">
                  <c:v>42350</c:v>
                </c:pt>
                <c:pt idx="5713">
                  <c:v>42350.006944444445</c:v>
                </c:pt>
                <c:pt idx="5714">
                  <c:v>42350.013888888891</c:v>
                </c:pt>
                <c:pt idx="5715">
                  <c:v>42350.020833333336</c:v>
                </c:pt>
                <c:pt idx="5716">
                  <c:v>42350.027777777781</c:v>
                </c:pt>
                <c:pt idx="5717">
                  <c:v>42350.034722222219</c:v>
                </c:pt>
                <c:pt idx="5718">
                  <c:v>42350.041666666664</c:v>
                </c:pt>
                <c:pt idx="5719">
                  <c:v>42350.048611111109</c:v>
                </c:pt>
                <c:pt idx="5720">
                  <c:v>42350.055555555555</c:v>
                </c:pt>
                <c:pt idx="5721">
                  <c:v>42350.0625</c:v>
                </c:pt>
                <c:pt idx="5722">
                  <c:v>42350.069444444445</c:v>
                </c:pt>
                <c:pt idx="5723">
                  <c:v>42350.076388888891</c:v>
                </c:pt>
                <c:pt idx="5724">
                  <c:v>42350.083333333336</c:v>
                </c:pt>
                <c:pt idx="5725">
                  <c:v>42350.090277777781</c:v>
                </c:pt>
                <c:pt idx="5726">
                  <c:v>42350.097222222219</c:v>
                </c:pt>
                <c:pt idx="5727">
                  <c:v>42350.104166666664</c:v>
                </c:pt>
                <c:pt idx="5728">
                  <c:v>42350.111111111109</c:v>
                </c:pt>
                <c:pt idx="5729">
                  <c:v>42350.118055555555</c:v>
                </c:pt>
                <c:pt idx="5730">
                  <c:v>42350.125</c:v>
                </c:pt>
                <c:pt idx="5731">
                  <c:v>42350.131944444445</c:v>
                </c:pt>
                <c:pt idx="5732">
                  <c:v>42350.138888888891</c:v>
                </c:pt>
                <c:pt idx="5733">
                  <c:v>42350.145833333336</c:v>
                </c:pt>
                <c:pt idx="5734">
                  <c:v>42350.152777777781</c:v>
                </c:pt>
                <c:pt idx="5735">
                  <c:v>42350.159722222219</c:v>
                </c:pt>
                <c:pt idx="5736">
                  <c:v>42350.166666666664</c:v>
                </c:pt>
                <c:pt idx="5737">
                  <c:v>42350.173611111109</c:v>
                </c:pt>
                <c:pt idx="5738">
                  <c:v>42350.180555555555</c:v>
                </c:pt>
                <c:pt idx="5739">
                  <c:v>42350.1875</c:v>
                </c:pt>
                <c:pt idx="5740">
                  <c:v>42350.194444444445</c:v>
                </c:pt>
                <c:pt idx="5741">
                  <c:v>42350.201388888891</c:v>
                </c:pt>
                <c:pt idx="5742">
                  <c:v>42350.208333333336</c:v>
                </c:pt>
                <c:pt idx="5743">
                  <c:v>42350.215277777781</c:v>
                </c:pt>
                <c:pt idx="5744">
                  <c:v>42350.222222222219</c:v>
                </c:pt>
                <c:pt idx="5745">
                  <c:v>42350.229166666664</c:v>
                </c:pt>
                <c:pt idx="5746">
                  <c:v>42350.236111111109</c:v>
                </c:pt>
                <c:pt idx="5747">
                  <c:v>42350.243055555555</c:v>
                </c:pt>
                <c:pt idx="5748">
                  <c:v>42350.25</c:v>
                </c:pt>
                <c:pt idx="5749">
                  <c:v>42350.256944444445</c:v>
                </c:pt>
                <c:pt idx="5750">
                  <c:v>42350.263888888891</c:v>
                </c:pt>
                <c:pt idx="5751">
                  <c:v>42350.270833333336</c:v>
                </c:pt>
                <c:pt idx="5752">
                  <c:v>42350.277777777781</c:v>
                </c:pt>
                <c:pt idx="5753">
                  <c:v>42350.284722222219</c:v>
                </c:pt>
                <c:pt idx="5754">
                  <c:v>42350.291666666664</c:v>
                </c:pt>
                <c:pt idx="5755">
                  <c:v>42350.298611111109</c:v>
                </c:pt>
                <c:pt idx="5756">
                  <c:v>42350.305555555555</c:v>
                </c:pt>
                <c:pt idx="5757">
                  <c:v>42350.3125</c:v>
                </c:pt>
                <c:pt idx="5758">
                  <c:v>42350.319444444445</c:v>
                </c:pt>
                <c:pt idx="5759">
                  <c:v>42350.326388888891</c:v>
                </c:pt>
                <c:pt idx="5760">
                  <c:v>42350.333333333336</c:v>
                </c:pt>
                <c:pt idx="5761">
                  <c:v>42350.340277777781</c:v>
                </c:pt>
                <c:pt idx="5762">
                  <c:v>42350.347222222219</c:v>
                </c:pt>
                <c:pt idx="5763">
                  <c:v>42350.354166666664</c:v>
                </c:pt>
                <c:pt idx="5764">
                  <c:v>42350.361111111109</c:v>
                </c:pt>
                <c:pt idx="5765">
                  <c:v>42350.368055555555</c:v>
                </c:pt>
                <c:pt idx="5766">
                  <c:v>42350.375</c:v>
                </c:pt>
                <c:pt idx="5767">
                  <c:v>42350.381944444445</c:v>
                </c:pt>
                <c:pt idx="5768">
                  <c:v>42350.388888888891</c:v>
                </c:pt>
                <c:pt idx="5769">
                  <c:v>42350.395833333336</c:v>
                </c:pt>
                <c:pt idx="5770">
                  <c:v>42350.402777777781</c:v>
                </c:pt>
                <c:pt idx="5771">
                  <c:v>42350.409722222219</c:v>
                </c:pt>
                <c:pt idx="5772">
                  <c:v>42350.416666666664</c:v>
                </c:pt>
                <c:pt idx="5773">
                  <c:v>42350.423611111109</c:v>
                </c:pt>
                <c:pt idx="5774">
                  <c:v>42350.430555555555</c:v>
                </c:pt>
                <c:pt idx="5775">
                  <c:v>42350.4375</c:v>
                </c:pt>
                <c:pt idx="5776">
                  <c:v>42350.444444444445</c:v>
                </c:pt>
                <c:pt idx="5777">
                  <c:v>42350.451388888891</c:v>
                </c:pt>
                <c:pt idx="5778">
                  <c:v>42350.458333333336</c:v>
                </c:pt>
                <c:pt idx="5779">
                  <c:v>42350.465277777781</c:v>
                </c:pt>
                <c:pt idx="5780">
                  <c:v>42350.472222222219</c:v>
                </c:pt>
                <c:pt idx="5781">
                  <c:v>42350.479166666664</c:v>
                </c:pt>
                <c:pt idx="5782">
                  <c:v>42350.486111111109</c:v>
                </c:pt>
                <c:pt idx="5783">
                  <c:v>42350.493055555555</c:v>
                </c:pt>
                <c:pt idx="5784">
                  <c:v>42350.5</c:v>
                </c:pt>
                <c:pt idx="5785">
                  <c:v>42350.506944444445</c:v>
                </c:pt>
                <c:pt idx="5786">
                  <c:v>42350.513888888891</c:v>
                </c:pt>
                <c:pt idx="5787">
                  <c:v>42350.520833333336</c:v>
                </c:pt>
                <c:pt idx="5788">
                  <c:v>42350.527777777781</c:v>
                </c:pt>
                <c:pt idx="5789">
                  <c:v>42350.534722222219</c:v>
                </c:pt>
                <c:pt idx="5790">
                  <c:v>42350.541666666664</c:v>
                </c:pt>
                <c:pt idx="5791">
                  <c:v>42350.548611111109</c:v>
                </c:pt>
                <c:pt idx="5792">
                  <c:v>42350.555555555555</c:v>
                </c:pt>
                <c:pt idx="5793">
                  <c:v>42350.5625</c:v>
                </c:pt>
                <c:pt idx="5794">
                  <c:v>42350.569444444445</c:v>
                </c:pt>
                <c:pt idx="5795">
                  <c:v>42350.576388888891</c:v>
                </c:pt>
                <c:pt idx="5796">
                  <c:v>42350.583333333336</c:v>
                </c:pt>
                <c:pt idx="5797">
                  <c:v>42350.590277777781</c:v>
                </c:pt>
                <c:pt idx="5798">
                  <c:v>42350.597222222219</c:v>
                </c:pt>
                <c:pt idx="5799">
                  <c:v>42350.604166666664</c:v>
                </c:pt>
                <c:pt idx="5800">
                  <c:v>42350.611111111109</c:v>
                </c:pt>
                <c:pt idx="5801">
                  <c:v>42350.618055555555</c:v>
                </c:pt>
                <c:pt idx="5802">
                  <c:v>42350.625</c:v>
                </c:pt>
                <c:pt idx="5803">
                  <c:v>42350.631944444445</c:v>
                </c:pt>
                <c:pt idx="5804">
                  <c:v>42350.638888888891</c:v>
                </c:pt>
                <c:pt idx="5805">
                  <c:v>42350.645833333336</c:v>
                </c:pt>
                <c:pt idx="5806">
                  <c:v>42350.652777777781</c:v>
                </c:pt>
                <c:pt idx="5807">
                  <c:v>42350.659722222219</c:v>
                </c:pt>
                <c:pt idx="5808">
                  <c:v>42350.666666666664</c:v>
                </c:pt>
                <c:pt idx="5809">
                  <c:v>42350.673611111109</c:v>
                </c:pt>
                <c:pt idx="5810">
                  <c:v>42350.680555555555</c:v>
                </c:pt>
                <c:pt idx="5811">
                  <c:v>42350.6875</c:v>
                </c:pt>
                <c:pt idx="5812">
                  <c:v>42350.694444444445</c:v>
                </c:pt>
                <c:pt idx="5813">
                  <c:v>42350.701388888891</c:v>
                </c:pt>
                <c:pt idx="5814">
                  <c:v>42350.708333333336</c:v>
                </c:pt>
                <c:pt idx="5815">
                  <c:v>42350.715277777781</c:v>
                </c:pt>
                <c:pt idx="5816">
                  <c:v>42350.722222222219</c:v>
                </c:pt>
                <c:pt idx="5817">
                  <c:v>42350.729166666664</c:v>
                </c:pt>
                <c:pt idx="5818">
                  <c:v>42350.736111111109</c:v>
                </c:pt>
                <c:pt idx="5819">
                  <c:v>42350.743055555555</c:v>
                </c:pt>
                <c:pt idx="5820">
                  <c:v>42350.75</c:v>
                </c:pt>
                <c:pt idx="5821">
                  <c:v>42350.756944444445</c:v>
                </c:pt>
                <c:pt idx="5822">
                  <c:v>42350.763888888891</c:v>
                </c:pt>
                <c:pt idx="5823">
                  <c:v>42350.770833333336</c:v>
                </c:pt>
                <c:pt idx="5824">
                  <c:v>42350.777777777781</c:v>
                </c:pt>
                <c:pt idx="5825">
                  <c:v>42350.784722222219</c:v>
                </c:pt>
                <c:pt idx="5826">
                  <c:v>42350.791666666664</c:v>
                </c:pt>
                <c:pt idx="5827">
                  <c:v>42350.798611111109</c:v>
                </c:pt>
                <c:pt idx="5828">
                  <c:v>42350.805555555555</c:v>
                </c:pt>
                <c:pt idx="5829">
                  <c:v>42350.8125</c:v>
                </c:pt>
                <c:pt idx="5830">
                  <c:v>42350.819444444445</c:v>
                </c:pt>
                <c:pt idx="5831">
                  <c:v>42350.826388888891</c:v>
                </c:pt>
                <c:pt idx="5832">
                  <c:v>42350.833333333336</c:v>
                </c:pt>
                <c:pt idx="5833">
                  <c:v>42350.840277777781</c:v>
                </c:pt>
                <c:pt idx="5834">
                  <c:v>42350.847222222219</c:v>
                </c:pt>
                <c:pt idx="5835">
                  <c:v>42350.854166666664</c:v>
                </c:pt>
                <c:pt idx="5836">
                  <c:v>42350.861111111109</c:v>
                </c:pt>
                <c:pt idx="5837">
                  <c:v>42350.868055555555</c:v>
                </c:pt>
                <c:pt idx="5838">
                  <c:v>42350.875</c:v>
                </c:pt>
                <c:pt idx="5839">
                  <c:v>42350.881944444445</c:v>
                </c:pt>
                <c:pt idx="5840">
                  <c:v>42350.888888888891</c:v>
                </c:pt>
                <c:pt idx="5841">
                  <c:v>42350.895833333336</c:v>
                </c:pt>
                <c:pt idx="5842">
                  <c:v>42350.902777777781</c:v>
                </c:pt>
                <c:pt idx="5843">
                  <c:v>42350.909722222219</c:v>
                </c:pt>
                <c:pt idx="5844">
                  <c:v>42350.916666666664</c:v>
                </c:pt>
                <c:pt idx="5845">
                  <c:v>42350.923611111109</c:v>
                </c:pt>
                <c:pt idx="5846">
                  <c:v>42350.930555555555</c:v>
                </c:pt>
                <c:pt idx="5847">
                  <c:v>42350.9375</c:v>
                </c:pt>
                <c:pt idx="5848">
                  <c:v>42350.944444444445</c:v>
                </c:pt>
                <c:pt idx="5849">
                  <c:v>42350.951388888891</c:v>
                </c:pt>
                <c:pt idx="5850">
                  <c:v>42350.958333333336</c:v>
                </c:pt>
                <c:pt idx="5851">
                  <c:v>42350.965277777781</c:v>
                </c:pt>
                <c:pt idx="5852">
                  <c:v>42350.972222222219</c:v>
                </c:pt>
                <c:pt idx="5853">
                  <c:v>42350.979166666664</c:v>
                </c:pt>
                <c:pt idx="5854">
                  <c:v>42350.986111111109</c:v>
                </c:pt>
                <c:pt idx="5855">
                  <c:v>42350.993055555555</c:v>
                </c:pt>
                <c:pt idx="5856">
                  <c:v>42351</c:v>
                </c:pt>
                <c:pt idx="5857">
                  <c:v>42351.006944444445</c:v>
                </c:pt>
                <c:pt idx="5858">
                  <c:v>42351.013888888891</c:v>
                </c:pt>
                <c:pt idx="5859">
                  <c:v>42351.020833333336</c:v>
                </c:pt>
                <c:pt idx="5860">
                  <c:v>42351.027777777781</c:v>
                </c:pt>
                <c:pt idx="5861">
                  <c:v>42351.034722222219</c:v>
                </c:pt>
                <c:pt idx="5862">
                  <c:v>42351.041666666664</c:v>
                </c:pt>
                <c:pt idx="5863">
                  <c:v>42351.048611111109</c:v>
                </c:pt>
                <c:pt idx="5864">
                  <c:v>42351.055555555555</c:v>
                </c:pt>
                <c:pt idx="5865">
                  <c:v>42351.0625</c:v>
                </c:pt>
                <c:pt idx="5866">
                  <c:v>42351.069444444445</c:v>
                </c:pt>
                <c:pt idx="5867">
                  <c:v>42351.076388888891</c:v>
                </c:pt>
                <c:pt idx="5868">
                  <c:v>42351.083333333336</c:v>
                </c:pt>
                <c:pt idx="5869">
                  <c:v>42351.090277777781</c:v>
                </c:pt>
                <c:pt idx="5870">
                  <c:v>42351.097222222219</c:v>
                </c:pt>
                <c:pt idx="5871">
                  <c:v>42351.104166666664</c:v>
                </c:pt>
                <c:pt idx="5872">
                  <c:v>42351.111111111109</c:v>
                </c:pt>
                <c:pt idx="5873">
                  <c:v>42351.118055555555</c:v>
                </c:pt>
                <c:pt idx="5874">
                  <c:v>42351.125</c:v>
                </c:pt>
                <c:pt idx="5875">
                  <c:v>42351.131944444445</c:v>
                </c:pt>
                <c:pt idx="5876">
                  <c:v>42351.138888888891</c:v>
                </c:pt>
                <c:pt idx="5877">
                  <c:v>42351.145833333336</c:v>
                </c:pt>
                <c:pt idx="5878">
                  <c:v>42351.152777777781</c:v>
                </c:pt>
                <c:pt idx="5879">
                  <c:v>42351.159722222219</c:v>
                </c:pt>
                <c:pt idx="5880">
                  <c:v>42351.166666666664</c:v>
                </c:pt>
                <c:pt idx="5881">
                  <c:v>42351.173611111109</c:v>
                </c:pt>
                <c:pt idx="5882">
                  <c:v>42351.180555555555</c:v>
                </c:pt>
                <c:pt idx="5883">
                  <c:v>42351.1875</c:v>
                </c:pt>
                <c:pt idx="5884">
                  <c:v>42351.194444444445</c:v>
                </c:pt>
                <c:pt idx="5885">
                  <c:v>42351.201388888891</c:v>
                </c:pt>
                <c:pt idx="5886">
                  <c:v>42351.208333333336</c:v>
                </c:pt>
                <c:pt idx="5887">
                  <c:v>42351.215277777781</c:v>
                </c:pt>
                <c:pt idx="5888">
                  <c:v>42351.222222222219</c:v>
                </c:pt>
                <c:pt idx="5889">
                  <c:v>42351.229166666664</c:v>
                </c:pt>
                <c:pt idx="5890">
                  <c:v>42351.236111111109</c:v>
                </c:pt>
                <c:pt idx="5891">
                  <c:v>42351.243055555555</c:v>
                </c:pt>
                <c:pt idx="5892">
                  <c:v>42351.25</c:v>
                </c:pt>
                <c:pt idx="5893">
                  <c:v>42351.256944444445</c:v>
                </c:pt>
                <c:pt idx="5894">
                  <c:v>42351.263888888891</c:v>
                </c:pt>
                <c:pt idx="5895">
                  <c:v>42351.270833333336</c:v>
                </c:pt>
                <c:pt idx="5896">
                  <c:v>42351.277777777781</c:v>
                </c:pt>
                <c:pt idx="5897">
                  <c:v>42351.284722222219</c:v>
                </c:pt>
                <c:pt idx="5898">
                  <c:v>42351.291666666664</c:v>
                </c:pt>
                <c:pt idx="5899">
                  <c:v>42351.298611111109</c:v>
                </c:pt>
                <c:pt idx="5900">
                  <c:v>42351.305555555555</c:v>
                </c:pt>
                <c:pt idx="5901">
                  <c:v>42351.3125</c:v>
                </c:pt>
                <c:pt idx="5902">
                  <c:v>42351.319444444445</c:v>
                </c:pt>
                <c:pt idx="5903">
                  <c:v>42351.326388888891</c:v>
                </c:pt>
                <c:pt idx="5904">
                  <c:v>42351.333333333336</c:v>
                </c:pt>
                <c:pt idx="5905">
                  <c:v>42351.340277777781</c:v>
                </c:pt>
                <c:pt idx="5906">
                  <c:v>42351.347222222219</c:v>
                </c:pt>
                <c:pt idx="5907">
                  <c:v>42351.354166666664</c:v>
                </c:pt>
                <c:pt idx="5908">
                  <c:v>42351.361111111109</c:v>
                </c:pt>
                <c:pt idx="5909">
                  <c:v>42351.368055555555</c:v>
                </c:pt>
                <c:pt idx="5910">
                  <c:v>42351.375</c:v>
                </c:pt>
                <c:pt idx="5911">
                  <c:v>42351.381944444445</c:v>
                </c:pt>
                <c:pt idx="5912">
                  <c:v>42351.388888888891</c:v>
                </c:pt>
                <c:pt idx="5913">
                  <c:v>42351.395833333336</c:v>
                </c:pt>
                <c:pt idx="5914">
                  <c:v>42351.402777777781</c:v>
                </c:pt>
                <c:pt idx="5915">
                  <c:v>42351.409722222219</c:v>
                </c:pt>
                <c:pt idx="5916">
                  <c:v>42351.416666666664</c:v>
                </c:pt>
                <c:pt idx="5917">
                  <c:v>42351.423611111109</c:v>
                </c:pt>
                <c:pt idx="5918">
                  <c:v>42351.430555555555</c:v>
                </c:pt>
                <c:pt idx="5919">
                  <c:v>42351.4375</c:v>
                </c:pt>
                <c:pt idx="5920">
                  <c:v>42351.444444444445</c:v>
                </c:pt>
                <c:pt idx="5921">
                  <c:v>42351.451388888891</c:v>
                </c:pt>
                <c:pt idx="5922">
                  <c:v>42351.458333333336</c:v>
                </c:pt>
                <c:pt idx="5923">
                  <c:v>42351.465277777781</c:v>
                </c:pt>
                <c:pt idx="5924">
                  <c:v>42351.472222222219</c:v>
                </c:pt>
                <c:pt idx="5925">
                  <c:v>42351.479166666664</c:v>
                </c:pt>
                <c:pt idx="5926">
                  <c:v>42351.486111111109</c:v>
                </c:pt>
                <c:pt idx="5927">
                  <c:v>42351.493055555555</c:v>
                </c:pt>
                <c:pt idx="5928">
                  <c:v>42351.5</c:v>
                </c:pt>
                <c:pt idx="5929">
                  <c:v>42351.506944444445</c:v>
                </c:pt>
                <c:pt idx="5930">
                  <c:v>42351.513888888891</c:v>
                </c:pt>
                <c:pt idx="5931">
                  <c:v>42351.520833333336</c:v>
                </c:pt>
                <c:pt idx="5932">
                  <c:v>42351.527777777781</c:v>
                </c:pt>
                <c:pt idx="5933">
                  <c:v>42351.534722222219</c:v>
                </c:pt>
                <c:pt idx="5934">
                  <c:v>42351.541666666664</c:v>
                </c:pt>
                <c:pt idx="5935">
                  <c:v>42351.548611111109</c:v>
                </c:pt>
                <c:pt idx="5936">
                  <c:v>42351.555555555555</c:v>
                </c:pt>
                <c:pt idx="5937">
                  <c:v>42351.5625</c:v>
                </c:pt>
                <c:pt idx="5938">
                  <c:v>42351.569444444445</c:v>
                </c:pt>
                <c:pt idx="5939">
                  <c:v>42351.576388888891</c:v>
                </c:pt>
                <c:pt idx="5940">
                  <c:v>42351.583333333336</c:v>
                </c:pt>
                <c:pt idx="5941">
                  <c:v>42351.590277777781</c:v>
                </c:pt>
                <c:pt idx="5942">
                  <c:v>42351.597222222219</c:v>
                </c:pt>
                <c:pt idx="5943">
                  <c:v>42351.604166666664</c:v>
                </c:pt>
                <c:pt idx="5944">
                  <c:v>42351.611111111109</c:v>
                </c:pt>
                <c:pt idx="5945">
                  <c:v>42351.618055555555</c:v>
                </c:pt>
                <c:pt idx="5946">
                  <c:v>42351.625</c:v>
                </c:pt>
                <c:pt idx="5947">
                  <c:v>42351.631944444445</c:v>
                </c:pt>
                <c:pt idx="5948">
                  <c:v>42351.638888888891</c:v>
                </c:pt>
                <c:pt idx="5949">
                  <c:v>42351.645833333336</c:v>
                </c:pt>
                <c:pt idx="5950">
                  <c:v>42351.652777777781</c:v>
                </c:pt>
                <c:pt idx="5951">
                  <c:v>42351.659722222219</c:v>
                </c:pt>
                <c:pt idx="5952">
                  <c:v>42351.666666666664</c:v>
                </c:pt>
                <c:pt idx="5953">
                  <c:v>42351.673611111109</c:v>
                </c:pt>
                <c:pt idx="5954">
                  <c:v>42351.680555555555</c:v>
                </c:pt>
                <c:pt idx="5955">
                  <c:v>42351.6875</c:v>
                </c:pt>
                <c:pt idx="5956">
                  <c:v>42351.694444444445</c:v>
                </c:pt>
                <c:pt idx="5957">
                  <c:v>42351.701388888891</c:v>
                </c:pt>
                <c:pt idx="5958">
                  <c:v>42351.708333333336</c:v>
                </c:pt>
                <c:pt idx="5959">
                  <c:v>42351.715277777781</c:v>
                </c:pt>
                <c:pt idx="5960">
                  <c:v>42351.722222222219</c:v>
                </c:pt>
                <c:pt idx="5961">
                  <c:v>42351.729166666664</c:v>
                </c:pt>
                <c:pt idx="5962">
                  <c:v>42351.736111111109</c:v>
                </c:pt>
                <c:pt idx="5963">
                  <c:v>42351.743055555555</c:v>
                </c:pt>
                <c:pt idx="5964">
                  <c:v>42351.75</c:v>
                </c:pt>
                <c:pt idx="5965">
                  <c:v>42351.756944444445</c:v>
                </c:pt>
                <c:pt idx="5966">
                  <c:v>42351.763888888891</c:v>
                </c:pt>
                <c:pt idx="5967">
                  <c:v>42351.770833333336</c:v>
                </c:pt>
                <c:pt idx="5968">
                  <c:v>42351.777777777781</c:v>
                </c:pt>
                <c:pt idx="5969">
                  <c:v>42351.784722222219</c:v>
                </c:pt>
                <c:pt idx="5970">
                  <c:v>42351.791666666664</c:v>
                </c:pt>
                <c:pt idx="5971">
                  <c:v>42351.798611111109</c:v>
                </c:pt>
                <c:pt idx="5972">
                  <c:v>42351.805555555555</c:v>
                </c:pt>
                <c:pt idx="5973">
                  <c:v>42351.8125</c:v>
                </c:pt>
                <c:pt idx="5974">
                  <c:v>42351.819444444445</c:v>
                </c:pt>
                <c:pt idx="5975">
                  <c:v>42351.826388888891</c:v>
                </c:pt>
                <c:pt idx="5976">
                  <c:v>42351.833333333336</c:v>
                </c:pt>
                <c:pt idx="5977">
                  <c:v>42351.840277777781</c:v>
                </c:pt>
                <c:pt idx="5978">
                  <c:v>42351.847222222219</c:v>
                </c:pt>
                <c:pt idx="5979">
                  <c:v>42351.854166666664</c:v>
                </c:pt>
                <c:pt idx="5980">
                  <c:v>42351.861111111109</c:v>
                </c:pt>
                <c:pt idx="5981">
                  <c:v>42351.868055555555</c:v>
                </c:pt>
                <c:pt idx="5982">
                  <c:v>42351.875</c:v>
                </c:pt>
                <c:pt idx="5983">
                  <c:v>42351.881944444445</c:v>
                </c:pt>
                <c:pt idx="5984">
                  <c:v>42351.888888888891</c:v>
                </c:pt>
                <c:pt idx="5985">
                  <c:v>42351.895833333336</c:v>
                </c:pt>
                <c:pt idx="5986">
                  <c:v>42351.902777777781</c:v>
                </c:pt>
                <c:pt idx="5987">
                  <c:v>42351.909722222219</c:v>
                </c:pt>
                <c:pt idx="5988">
                  <c:v>42351.916666666664</c:v>
                </c:pt>
                <c:pt idx="5989">
                  <c:v>42351.923611111109</c:v>
                </c:pt>
                <c:pt idx="5990">
                  <c:v>42351.930555555555</c:v>
                </c:pt>
                <c:pt idx="5991">
                  <c:v>42351.9375</c:v>
                </c:pt>
                <c:pt idx="5992">
                  <c:v>42351.944444444445</c:v>
                </c:pt>
                <c:pt idx="5993">
                  <c:v>42351.951388888891</c:v>
                </c:pt>
                <c:pt idx="5994">
                  <c:v>42351.958333333336</c:v>
                </c:pt>
                <c:pt idx="5995">
                  <c:v>42351.965277777781</c:v>
                </c:pt>
                <c:pt idx="5996">
                  <c:v>42351.972222222219</c:v>
                </c:pt>
                <c:pt idx="5997">
                  <c:v>42351.979166666664</c:v>
                </c:pt>
                <c:pt idx="5998">
                  <c:v>42351.986111111109</c:v>
                </c:pt>
                <c:pt idx="5999">
                  <c:v>42351.993055555555</c:v>
                </c:pt>
                <c:pt idx="6000">
                  <c:v>42352</c:v>
                </c:pt>
                <c:pt idx="6001">
                  <c:v>42352.006944444445</c:v>
                </c:pt>
                <c:pt idx="6002">
                  <c:v>42352.013888888891</c:v>
                </c:pt>
                <c:pt idx="6003">
                  <c:v>42352.020833333336</c:v>
                </c:pt>
                <c:pt idx="6004">
                  <c:v>42352.027777777781</c:v>
                </c:pt>
                <c:pt idx="6005">
                  <c:v>42352.034722222219</c:v>
                </c:pt>
                <c:pt idx="6006">
                  <c:v>42352.041666666664</c:v>
                </c:pt>
                <c:pt idx="6007">
                  <c:v>42352.048611111109</c:v>
                </c:pt>
                <c:pt idx="6008">
                  <c:v>42352.055555555555</c:v>
                </c:pt>
                <c:pt idx="6009">
                  <c:v>42352.0625</c:v>
                </c:pt>
                <c:pt idx="6010">
                  <c:v>42352.069444444445</c:v>
                </c:pt>
                <c:pt idx="6011">
                  <c:v>42352.076388888891</c:v>
                </c:pt>
                <c:pt idx="6012">
                  <c:v>42352.083333333336</c:v>
                </c:pt>
                <c:pt idx="6013">
                  <c:v>42352.090277777781</c:v>
                </c:pt>
                <c:pt idx="6014">
                  <c:v>42352.097222222219</c:v>
                </c:pt>
                <c:pt idx="6015">
                  <c:v>42352.104166666664</c:v>
                </c:pt>
                <c:pt idx="6016">
                  <c:v>42352.111111111109</c:v>
                </c:pt>
                <c:pt idx="6017">
                  <c:v>42352.118055555555</c:v>
                </c:pt>
                <c:pt idx="6018">
                  <c:v>42352.125</c:v>
                </c:pt>
                <c:pt idx="6019">
                  <c:v>42352.131944444445</c:v>
                </c:pt>
                <c:pt idx="6020">
                  <c:v>42352.138888888891</c:v>
                </c:pt>
                <c:pt idx="6021">
                  <c:v>42352.145833333336</c:v>
                </c:pt>
                <c:pt idx="6022">
                  <c:v>42352.152777777781</c:v>
                </c:pt>
                <c:pt idx="6023">
                  <c:v>42352.159722222219</c:v>
                </c:pt>
                <c:pt idx="6024">
                  <c:v>42352.166666666664</c:v>
                </c:pt>
                <c:pt idx="6025">
                  <c:v>42352.173611111109</c:v>
                </c:pt>
                <c:pt idx="6026">
                  <c:v>42352.180555555555</c:v>
                </c:pt>
                <c:pt idx="6027">
                  <c:v>42352.1875</c:v>
                </c:pt>
                <c:pt idx="6028">
                  <c:v>42352.194444444445</c:v>
                </c:pt>
                <c:pt idx="6029">
                  <c:v>42352.201388888891</c:v>
                </c:pt>
                <c:pt idx="6030">
                  <c:v>42352.208333333336</c:v>
                </c:pt>
                <c:pt idx="6031">
                  <c:v>42352.215277777781</c:v>
                </c:pt>
                <c:pt idx="6032">
                  <c:v>42352.222222222219</c:v>
                </c:pt>
                <c:pt idx="6033">
                  <c:v>42352.229166666664</c:v>
                </c:pt>
                <c:pt idx="6034">
                  <c:v>42352.236111111109</c:v>
                </c:pt>
                <c:pt idx="6035">
                  <c:v>42352.243055555555</c:v>
                </c:pt>
                <c:pt idx="6036">
                  <c:v>42352.25</c:v>
                </c:pt>
                <c:pt idx="6037">
                  <c:v>42352.256944444445</c:v>
                </c:pt>
                <c:pt idx="6038">
                  <c:v>42352.263888888891</c:v>
                </c:pt>
                <c:pt idx="6039">
                  <c:v>42352.270833333336</c:v>
                </c:pt>
                <c:pt idx="6040">
                  <c:v>42352.277777777781</c:v>
                </c:pt>
                <c:pt idx="6041">
                  <c:v>42352.284722222219</c:v>
                </c:pt>
                <c:pt idx="6042">
                  <c:v>42352.291666666664</c:v>
                </c:pt>
                <c:pt idx="6043">
                  <c:v>42352.298611111109</c:v>
                </c:pt>
                <c:pt idx="6044">
                  <c:v>42352.305555555555</c:v>
                </c:pt>
                <c:pt idx="6045">
                  <c:v>42352.3125</c:v>
                </c:pt>
                <c:pt idx="6046">
                  <c:v>42352.319444444445</c:v>
                </c:pt>
                <c:pt idx="6047">
                  <c:v>42352.326388888891</c:v>
                </c:pt>
                <c:pt idx="6048">
                  <c:v>42352.333333333336</c:v>
                </c:pt>
                <c:pt idx="6049">
                  <c:v>42352.340277777781</c:v>
                </c:pt>
                <c:pt idx="6050">
                  <c:v>42352.347222222219</c:v>
                </c:pt>
                <c:pt idx="6051">
                  <c:v>42352.354166666664</c:v>
                </c:pt>
                <c:pt idx="6052">
                  <c:v>42352.361111111109</c:v>
                </c:pt>
                <c:pt idx="6053">
                  <c:v>42352.368055555555</c:v>
                </c:pt>
                <c:pt idx="6054">
                  <c:v>42352.375</c:v>
                </c:pt>
                <c:pt idx="6055">
                  <c:v>42352.381944444445</c:v>
                </c:pt>
                <c:pt idx="6056">
                  <c:v>42352.388888888891</c:v>
                </c:pt>
                <c:pt idx="6057">
                  <c:v>42352.395833333336</c:v>
                </c:pt>
                <c:pt idx="6058">
                  <c:v>42352.402777777781</c:v>
                </c:pt>
                <c:pt idx="6059">
                  <c:v>42352.409722222219</c:v>
                </c:pt>
                <c:pt idx="6060">
                  <c:v>42352.416666666664</c:v>
                </c:pt>
                <c:pt idx="6061">
                  <c:v>42352.423611111109</c:v>
                </c:pt>
                <c:pt idx="6062">
                  <c:v>42352.430555555555</c:v>
                </c:pt>
                <c:pt idx="6063">
                  <c:v>42352.4375</c:v>
                </c:pt>
                <c:pt idx="6064">
                  <c:v>42352.444444444445</c:v>
                </c:pt>
                <c:pt idx="6065">
                  <c:v>42352.451388888891</c:v>
                </c:pt>
                <c:pt idx="6066">
                  <c:v>42352.458333333336</c:v>
                </c:pt>
                <c:pt idx="6067">
                  <c:v>42352.465277777781</c:v>
                </c:pt>
                <c:pt idx="6068">
                  <c:v>42352.472222222219</c:v>
                </c:pt>
                <c:pt idx="6069">
                  <c:v>42352.479166666664</c:v>
                </c:pt>
                <c:pt idx="6070">
                  <c:v>42352.486111111109</c:v>
                </c:pt>
                <c:pt idx="6071">
                  <c:v>42352.493055555555</c:v>
                </c:pt>
                <c:pt idx="6072">
                  <c:v>42352.5</c:v>
                </c:pt>
                <c:pt idx="6073">
                  <c:v>42352.506944444445</c:v>
                </c:pt>
                <c:pt idx="6074">
                  <c:v>42352.513888888891</c:v>
                </c:pt>
                <c:pt idx="6075">
                  <c:v>42352.520833333336</c:v>
                </c:pt>
                <c:pt idx="6076">
                  <c:v>42352.527777777781</c:v>
                </c:pt>
                <c:pt idx="6077">
                  <c:v>42352.534722222219</c:v>
                </c:pt>
                <c:pt idx="6078">
                  <c:v>42352.541666666664</c:v>
                </c:pt>
                <c:pt idx="6079">
                  <c:v>42352.548611111109</c:v>
                </c:pt>
                <c:pt idx="6080">
                  <c:v>42352.555555555555</c:v>
                </c:pt>
                <c:pt idx="6081">
                  <c:v>42352.5625</c:v>
                </c:pt>
                <c:pt idx="6082">
                  <c:v>42352.569444444445</c:v>
                </c:pt>
                <c:pt idx="6083">
                  <c:v>42352.576388888891</c:v>
                </c:pt>
                <c:pt idx="6084">
                  <c:v>42352.583333333336</c:v>
                </c:pt>
                <c:pt idx="6085">
                  <c:v>42352.590277777781</c:v>
                </c:pt>
                <c:pt idx="6086">
                  <c:v>42352.597222222219</c:v>
                </c:pt>
                <c:pt idx="6087">
                  <c:v>42352.604166666664</c:v>
                </c:pt>
                <c:pt idx="6088">
                  <c:v>42352.611111111109</c:v>
                </c:pt>
                <c:pt idx="6089">
                  <c:v>42352.618055555555</c:v>
                </c:pt>
                <c:pt idx="6090">
                  <c:v>42352.625</c:v>
                </c:pt>
                <c:pt idx="6091">
                  <c:v>42352.631944444445</c:v>
                </c:pt>
                <c:pt idx="6092">
                  <c:v>42352.638888888891</c:v>
                </c:pt>
                <c:pt idx="6093">
                  <c:v>42352.645833333336</c:v>
                </c:pt>
                <c:pt idx="6094">
                  <c:v>42352.652777777781</c:v>
                </c:pt>
                <c:pt idx="6095">
                  <c:v>42352.659722222219</c:v>
                </c:pt>
                <c:pt idx="6096">
                  <c:v>42352.666666666664</c:v>
                </c:pt>
                <c:pt idx="6097">
                  <c:v>42352.673611111109</c:v>
                </c:pt>
                <c:pt idx="6098">
                  <c:v>42352.680555555555</c:v>
                </c:pt>
                <c:pt idx="6099">
                  <c:v>42352.6875</c:v>
                </c:pt>
                <c:pt idx="6100">
                  <c:v>42352.694444444445</c:v>
                </c:pt>
                <c:pt idx="6101">
                  <c:v>42352.701388888891</c:v>
                </c:pt>
                <c:pt idx="6102">
                  <c:v>42352.708333333336</c:v>
                </c:pt>
                <c:pt idx="6103">
                  <c:v>42352.715277777781</c:v>
                </c:pt>
                <c:pt idx="6104">
                  <c:v>42352.722222222219</c:v>
                </c:pt>
                <c:pt idx="6105">
                  <c:v>42352.729166666664</c:v>
                </c:pt>
                <c:pt idx="6106">
                  <c:v>42352.736111111109</c:v>
                </c:pt>
                <c:pt idx="6107">
                  <c:v>42352.743055555555</c:v>
                </c:pt>
                <c:pt idx="6108">
                  <c:v>42352.75</c:v>
                </c:pt>
                <c:pt idx="6109">
                  <c:v>42352.756944444445</c:v>
                </c:pt>
                <c:pt idx="6110">
                  <c:v>42352.763888888891</c:v>
                </c:pt>
                <c:pt idx="6111">
                  <c:v>42352.770833333336</c:v>
                </c:pt>
                <c:pt idx="6112">
                  <c:v>42352.777777777781</c:v>
                </c:pt>
                <c:pt idx="6113">
                  <c:v>42352.784722222219</c:v>
                </c:pt>
                <c:pt idx="6114">
                  <c:v>42352.791666666664</c:v>
                </c:pt>
                <c:pt idx="6115">
                  <c:v>42352.798611111109</c:v>
                </c:pt>
                <c:pt idx="6116">
                  <c:v>42352.805555555555</c:v>
                </c:pt>
                <c:pt idx="6117">
                  <c:v>42352.8125</c:v>
                </c:pt>
                <c:pt idx="6118">
                  <c:v>42352.819444444445</c:v>
                </c:pt>
                <c:pt idx="6119">
                  <c:v>42352.826388888891</c:v>
                </c:pt>
                <c:pt idx="6120">
                  <c:v>42352.833333333336</c:v>
                </c:pt>
                <c:pt idx="6121">
                  <c:v>42352.840277777781</c:v>
                </c:pt>
                <c:pt idx="6122">
                  <c:v>42352.847222222219</c:v>
                </c:pt>
                <c:pt idx="6123">
                  <c:v>42352.854166666664</c:v>
                </c:pt>
                <c:pt idx="6124">
                  <c:v>42352.861111111109</c:v>
                </c:pt>
                <c:pt idx="6125">
                  <c:v>42352.868055555555</c:v>
                </c:pt>
                <c:pt idx="6126">
                  <c:v>42352.875</c:v>
                </c:pt>
                <c:pt idx="6127">
                  <c:v>42352.881944444445</c:v>
                </c:pt>
                <c:pt idx="6128">
                  <c:v>42352.888888888891</c:v>
                </c:pt>
                <c:pt idx="6129">
                  <c:v>42352.895833333336</c:v>
                </c:pt>
                <c:pt idx="6130">
                  <c:v>42352.902777777781</c:v>
                </c:pt>
                <c:pt idx="6131">
                  <c:v>42352.909722222219</c:v>
                </c:pt>
                <c:pt idx="6132">
                  <c:v>42352.916666666664</c:v>
                </c:pt>
                <c:pt idx="6133">
                  <c:v>42352.923611111109</c:v>
                </c:pt>
                <c:pt idx="6134">
                  <c:v>42352.930555555555</c:v>
                </c:pt>
                <c:pt idx="6135">
                  <c:v>42352.9375</c:v>
                </c:pt>
                <c:pt idx="6136">
                  <c:v>42352.944444444445</c:v>
                </c:pt>
                <c:pt idx="6137">
                  <c:v>42352.951388888891</c:v>
                </c:pt>
                <c:pt idx="6138">
                  <c:v>42352.958333333336</c:v>
                </c:pt>
                <c:pt idx="6139">
                  <c:v>42352.965277777781</c:v>
                </c:pt>
                <c:pt idx="6140">
                  <c:v>42352.972222222219</c:v>
                </c:pt>
                <c:pt idx="6141">
                  <c:v>42352.979166666664</c:v>
                </c:pt>
                <c:pt idx="6142">
                  <c:v>42352.986111111109</c:v>
                </c:pt>
                <c:pt idx="6143">
                  <c:v>42352.993055555555</c:v>
                </c:pt>
                <c:pt idx="6144">
                  <c:v>42353</c:v>
                </c:pt>
                <c:pt idx="6145">
                  <c:v>42353.006944444445</c:v>
                </c:pt>
                <c:pt idx="6146">
                  <c:v>42353.013888888891</c:v>
                </c:pt>
                <c:pt idx="6147">
                  <c:v>42353.020833333336</c:v>
                </c:pt>
                <c:pt idx="6148">
                  <c:v>42353.027777777781</c:v>
                </c:pt>
                <c:pt idx="6149">
                  <c:v>42353.034722222219</c:v>
                </c:pt>
                <c:pt idx="6150">
                  <c:v>42353.041666666664</c:v>
                </c:pt>
                <c:pt idx="6151">
                  <c:v>42353.048611111109</c:v>
                </c:pt>
                <c:pt idx="6152">
                  <c:v>42353.055555555555</c:v>
                </c:pt>
                <c:pt idx="6153">
                  <c:v>42353.0625</c:v>
                </c:pt>
                <c:pt idx="6154">
                  <c:v>42353.069444444445</c:v>
                </c:pt>
                <c:pt idx="6155">
                  <c:v>42353.076388888891</c:v>
                </c:pt>
                <c:pt idx="6156">
                  <c:v>42353.083333333336</c:v>
                </c:pt>
                <c:pt idx="6157">
                  <c:v>42353.090277777781</c:v>
                </c:pt>
                <c:pt idx="6158">
                  <c:v>42353.097222222219</c:v>
                </c:pt>
                <c:pt idx="6159">
                  <c:v>42353.104166666664</c:v>
                </c:pt>
                <c:pt idx="6160">
                  <c:v>42353.111111111109</c:v>
                </c:pt>
                <c:pt idx="6161">
                  <c:v>42353.118055555555</c:v>
                </c:pt>
                <c:pt idx="6162">
                  <c:v>42353.125</c:v>
                </c:pt>
                <c:pt idx="6163">
                  <c:v>42353.131944444445</c:v>
                </c:pt>
                <c:pt idx="6164">
                  <c:v>42353.138888888891</c:v>
                </c:pt>
                <c:pt idx="6165">
                  <c:v>42353.145833333336</c:v>
                </c:pt>
                <c:pt idx="6166">
                  <c:v>42353.152777777781</c:v>
                </c:pt>
                <c:pt idx="6167">
                  <c:v>42353.159722222219</c:v>
                </c:pt>
                <c:pt idx="6168">
                  <c:v>42353.166666666664</c:v>
                </c:pt>
                <c:pt idx="6169">
                  <c:v>42353.173611111109</c:v>
                </c:pt>
                <c:pt idx="6170">
                  <c:v>42353.180555555555</c:v>
                </c:pt>
                <c:pt idx="6171">
                  <c:v>42353.1875</c:v>
                </c:pt>
                <c:pt idx="6172">
                  <c:v>42353.194444444445</c:v>
                </c:pt>
                <c:pt idx="6173">
                  <c:v>42353.201388888891</c:v>
                </c:pt>
                <c:pt idx="6174">
                  <c:v>42353.208333333336</c:v>
                </c:pt>
                <c:pt idx="6175">
                  <c:v>42353.215277777781</c:v>
                </c:pt>
                <c:pt idx="6176">
                  <c:v>42353.222222222219</c:v>
                </c:pt>
                <c:pt idx="6177">
                  <c:v>42353.229166666664</c:v>
                </c:pt>
                <c:pt idx="6178">
                  <c:v>42353.236111111109</c:v>
                </c:pt>
                <c:pt idx="6179">
                  <c:v>42353.243055555555</c:v>
                </c:pt>
                <c:pt idx="6180">
                  <c:v>42353.25</c:v>
                </c:pt>
                <c:pt idx="6181">
                  <c:v>42353.256944444445</c:v>
                </c:pt>
                <c:pt idx="6182">
                  <c:v>42353.263888888891</c:v>
                </c:pt>
                <c:pt idx="6183">
                  <c:v>42353.270833333336</c:v>
                </c:pt>
                <c:pt idx="6184">
                  <c:v>42353.277777777781</c:v>
                </c:pt>
                <c:pt idx="6185">
                  <c:v>42353.284722222219</c:v>
                </c:pt>
                <c:pt idx="6186">
                  <c:v>42353.291666666664</c:v>
                </c:pt>
                <c:pt idx="6187">
                  <c:v>42353.298611111109</c:v>
                </c:pt>
                <c:pt idx="6188">
                  <c:v>42353.305555555555</c:v>
                </c:pt>
                <c:pt idx="6189">
                  <c:v>42353.3125</c:v>
                </c:pt>
                <c:pt idx="6190">
                  <c:v>42353.319444444445</c:v>
                </c:pt>
                <c:pt idx="6191">
                  <c:v>42353.326388888891</c:v>
                </c:pt>
                <c:pt idx="6192">
                  <c:v>42353.333333333336</c:v>
                </c:pt>
                <c:pt idx="6193">
                  <c:v>42353.340277777781</c:v>
                </c:pt>
                <c:pt idx="6194">
                  <c:v>42353.347222222219</c:v>
                </c:pt>
                <c:pt idx="6195">
                  <c:v>42353.354166666664</c:v>
                </c:pt>
                <c:pt idx="6196">
                  <c:v>42353.361111111109</c:v>
                </c:pt>
                <c:pt idx="6197">
                  <c:v>42353.368055555555</c:v>
                </c:pt>
                <c:pt idx="6198">
                  <c:v>42353.375</c:v>
                </c:pt>
                <c:pt idx="6199">
                  <c:v>42353.381944444445</c:v>
                </c:pt>
                <c:pt idx="6200">
                  <c:v>42353.388888888891</c:v>
                </c:pt>
                <c:pt idx="6201">
                  <c:v>42353.395833333336</c:v>
                </c:pt>
                <c:pt idx="6202">
                  <c:v>42353.402777777781</c:v>
                </c:pt>
                <c:pt idx="6203">
                  <c:v>42353.409722222219</c:v>
                </c:pt>
                <c:pt idx="6204">
                  <c:v>42353.416666666664</c:v>
                </c:pt>
                <c:pt idx="6205">
                  <c:v>42353.423611111109</c:v>
                </c:pt>
                <c:pt idx="6206">
                  <c:v>42353.430555555555</c:v>
                </c:pt>
                <c:pt idx="6207">
                  <c:v>42353.4375</c:v>
                </c:pt>
                <c:pt idx="6208">
                  <c:v>42353.444444444445</c:v>
                </c:pt>
                <c:pt idx="6209">
                  <c:v>42353.451388888891</c:v>
                </c:pt>
                <c:pt idx="6210">
                  <c:v>42353.458333333336</c:v>
                </c:pt>
                <c:pt idx="6211">
                  <c:v>42353.465277777781</c:v>
                </c:pt>
                <c:pt idx="6212">
                  <c:v>42353.472222222219</c:v>
                </c:pt>
                <c:pt idx="6213">
                  <c:v>42353.479166666664</c:v>
                </c:pt>
                <c:pt idx="6214">
                  <c:v>42353.486111111109</c:v>
                </c:pt>
                <c:pt idx="6215">
                  <c:v>42353.493055555555</c:v>
                </c:pt>
                <c:pt idx="6216">
                  <c:v>42353.5</c:v>
                </c:pt>
                <c:pt idx="6217">
                  <c:v>42353.506944444445</c:v>
                </c:pt>
                <c:pt idx="6218">
                  <c:v>42353.513888888891</c:v>
                </c:pt>
                <c:pt idx="6219">
                  <c:v>42353.520833333336</c:v>
                </c:pt>
                <c:pt idx="6220">
                  <c:v>42353.527777777781</c:v>
                </c:pt>
                <c:pt idx="6221">
                  <c:v>42353.534722222219</c:v>
                </c:pt>
                <c:pt idx="6222">
                  <c:v>42353.541666666664</c:v>
                </c:pt>
                <c:pt idx="6223">
                  <c:v>42353.548611111109</c:v>
                </c:pt>
                <c:pt idx="6224">
                  <c:v>42353.555555555555</c:v>
                </c:pt>
                <c:pt idx="6225">
                  <c:v>42353.5625</c:v>
                </c:pt>
                <c:pt idx="6226">
                  <c:v>42353.569444444445</c:v>
                </c:pt>
                <c:pt idx="6227">
                  <c:v>42353.576388888891</c:v>
                </c:pt>
                <c:pt idx="6228">
                  <c:v>42353.583333333336</c:v>
                </c:pt>
                <c:pt idx="6229">
                  <c:v>42353.590277777781</c:v>
                </c:pt>
                <c:pt idx="6230">
                  <c:v>42353.597222222219</c:v>
                </c:pt>
                <c:pt idx="6231">
                  <c:v>42353.604166666664</c:v>
                </c:pt>
                <c:pt idx="6232">
                  <c:v>42353.611111111109</c:v>
                </c:pt>
                <c:pt idx="6233">
                  <c:v>42353.618055555555</c:v>
                </c:pt>
                <c:pt idx="6234">
                  <c:v>42353.625</c:v>
                </c:pt>
                <c:pt idx="6235">
                  <c:v>42353.631944444445</c:v>
                </c:pt>
                <c:pt idx="6236">
                  <c:v>42353.638888888891</c:v>
                </c:pt>
                <c:pt idx="6237">
                  <c:v>42353.645833333336</c:v>
                </c:pt>
                <c:pt idx="6238">
                  <c:v>42353.652777777781</c:v>
                </c:pt>
                <c:pt idx="6239">
                  <c:v>42353.659722222219</c:v>
                </c:pt>
                <c:pt idx="6240">
                  <c:v>42353.666666666664</c:v>
                </c:pt>
                <c:pt idx="6241">
                  <c:v>42353.673611111109</c:v>
                </c:pt>
                <c:pt idx="6242">
                  <c:v>42353.680555555555</c:v>
                </c:pt>
                <c:pt idx="6243">
                  <c:v>42353.6875</c:v>
                </c:pt>
                <c:pt idx="6244">
                  <c:v>42353.694444444445</c:v>
                </c:pt>
                <c:pt idx="6245">
                  <c:v>42353.701388888891</c:v>
                </c:pt>
                <c:pt idx="6246">
                  <c:v>42353.708333333336</c:v>
                </c:pt>
                <c:pt idx="6247">
                  <c:v>42353.715277777781</c:v>
                </c:pt>
                <c:pt idx="6248">
                  <c:v>42353.722222222219</c:v>
                </c:pt>
                <c:pt idx="6249">
                  <c:v>42353.729166666664</c:v>
                </c:pt>
                <c:pt idx="6250">
                  <c:v>42353.736111111109</c:v>
                </c:pt>
                <c:pt idx="6251">
                  <c:v>42353.743055555555</c:v>
                </c:pt>
                <c:pt idx="6252">
                  <c:v>42353.75</c:v>
                </c:pt>
                <c:pt idx="6253">
                  <c:v>42353.756944444445</c:v>
                </c:pt>
                <c:pt idx="6254">
                  <c:v>42353.763888888891</c:v>
                </c:pt>
                <c:pt idx="6255">
                  <c:v>42353.770833333336</c:v>
                </c:pt>
                <c:pt idx="6256">
                  <c:v>42353.777777777781</c:v>
                </c:pt>
                <c:pt idx="6257">
                  <c:v>42353.784722222219</c:v>
                </c:pt>
                <c:pt idx="6258">
                  <c:v>42353.791666666664</c:v>
                </c:pt>
                <c:pt idx="6259">
                  <c:v>42353.798611111109</c:v>
                </c:pt>
                <c:pt idx="6260">
                  <c:v>42353.805555555555</c:v>
                </c:pt>
                <c:pt idx="6261">
                  <c:v>42353.8125</c:v>
                </c:pt>
                <c:pt idx="6262">
                  <c:v>42353.819444444445</c:v>
                </c:pt>
                <c:pt idx="6263">
                  <c:v>42353.826388888891</c:v>
                </c:pt>
                <c:pt idx="6264">
                  <c:v>42353.833333333336</c:v>
                </c:pt>
                <c:pt idx="6265">
                  <c:v>42353.840277777781</c:v>
                </c:pt>
                <c:pt idx="6266">
                  <c:v>42353.847222222219</c:v>
                </c:pt>
                <c:pt idx="6267">
                  <c:v>42353.854166666664</c:v>
                </c:pt>
                <c:pt idx="6268">
                  <c:v>42353.861111111109</c:v>
                </c:pt>
                <c:pt idx="6269">
                  <c:v>42353.868055555555</c:v>
                </c:pt>
                <c:pt idx="6270">
                  <c:v>42353.875</c:v>
                </c:pt>
                <c:pt idx="6271">
                  <c:v>42353.881944444445</c:v>
                </c:pt>
                <c:pt idx="6272">
                  <c:v>42353.888888888891</c:v>
                </c:pt>
                <c:pt idx="6273">
                  <c:v>42353.895833333336</c:v>
                </c:pt>
                <c:pt idx="6274">
                  <c:v>42353.902777777781</c:v>
                </c:pt>
                <c:pt idx="6275">
                  <c:v>42353.909722222219</c:v>
                </c:pt>
                <c:pt idx="6276">
                  <c:v>42353.916666666664</c:v>
                </c:pt>
                <c:pt idx="6277">
                  <c:v>42353.923611111109</c:v>
                </c:pt>
                <c:pt idx="6278">
                  <c:v>42353.930555555555</c:v>
                </c:pt>
                <c:pt idx="6279">
                  <c:v>42353.9375</c:v>
                </c:pt>
                <c:pt idx="6280">
                  <c:v>42353.944444444445</c:v>
                </c:pt>
                <c:pt idx="6281">
                  <c:v>42353.951388888891</c:v>
                </c:pt>
                <c:pt idx="6282">
                  <c:v>42353.958333333336</c:v>
                </c:pt>
                <c:pt idx="6283">
                  <c:v>42353.965277777781</c:v>
                </c:pt>
                <c:pt idx="6284">
                  <c:v>42353.972222222219</c:v>
                </c:pt>
                <c:pt idx="6285">
                  <c:v>42353.979166666664</c:v>
                </c:pt>
                <c:pt idx="6286">
                  <c:v>42353.986111111109</c:v>
                </c:pt>
                <c:pt idx="6287">
                  <c:v>42353.993055555555</c:v>
                </c:pt>
                <c:pt idx="6288">
                  <c:v>42354</c:v>
                </c:pt>
                <c:pt idx="6289">
                  <c:v>42354.006944444445</c:v>
                </c:pt>
                <c:pt idx="6290">
                  <c:v>42354.013888888891</c:v>
                </c:pt>
                <c:pt idx="6291">
                  <c:v>42354.020833333336</c:v>
                </c:pt>
                <c:pt idx="6292">
                  <c:v>42354.027777777781</c:v>
                </c:pt>
                <c:pt idx="6293">
                  <c:v>42354.034722222219</c:v>
                </c:pt>
                <c:pt idx="6294">
                  <c:v>42354.041666666664</c:v>
                </c:pt>
                <c:pt idx="6295">
                  <c:v>42354.048611111109</c:v>
                </c:pt>
                <c:pt idx="6296">
                  <c:v>42354.055555555555</c:v>
                </c:pt>
                <c:pt idx="6297">
                  <c:v>42354.0625</c:v>
                </c:pt>
                <c:pt idx="6298">
                  <c:v>42354.069444444445</c:v>
                </c:pt>
                <c:pt idx="6299">
                  <c:v>42354.076388888891</c:v>
                </c:pt>
                <c:pt idx="6300">
                  <c:v>42354.083333333336</c:v>
                </c:pt>
                <c:pt idx="6301">
                  <c:v>42354.090277777781</c:v>
                </c:pt>
                <c:pt idx="6302">
                  <c:v>42354.097222222219</c:v>
                </c:pt>
                <c:pt idx="6303">
                  <c:v>42354.104166666664</c:v>
                </c:pt>
                <c:pt idx="6304">
                  <c:v>42354.111111111109</c:v>
                </c:pt>
                <c:pt idx="6305">
                  <c:v>42354.118055555555</c:v>
                </c:pt>
                <c:pt idx="6306">
                  <c:v>42354.125</c:v>
                </c:pt>
                <c:pt idx="6307">
                  <c:v>42354.131944444445</c:v>
                </c:pt>
                <c:pt idx="6308">
                  <c:v>42354.138888888891</c:v>
                </c:pt>
                <c:pt idx="6309">
                  <c:v>42354.145833333336</c:v>
                </c:pt>
                <c:pt idx="6310">
                  <c:v>42354.152777777781</c:v>
                </c:pt>
                <c:pt idx="6311">
                  <c:v>42354.159722222219</c:v>
                </c:pt>
                <c:pt idx="6312">
                  <c:v>42354.166666666664</c:v>
                </c:pt>
                <c:pt idx="6313">
                  <c:v>42354.173611111109</c:v>
                </c:pt>
                <c:pt idx="6314">
                  <c:v>42354.180555555555</c:v>
                </c:pt>
                <c:pt idx="6315">
                  <c:v>42354.1875</c:v>
                </c:pt>
                <c:pt idx="6316">
                  <c:v>42354.194444444445</c:v>
                </c:pt>
                <c:pt idx="6317">
                  <c:v>42354.201388888891</c:v>
                </c:pt>
                <c:pt idx="6318">
                  <c:v>42354.208333333336</c:v>
                </c:pt>
                <c:pt idx="6319">
                  <c:v>42354.215277777781</c:v>
                </c:pt>
                <c:pt idx="6320">
                  <c:v>42354.222222222219</c:v>
                </c:pt>
                <c:pt idx="6321">
                  <c:v>42354.229166666664</c:v>
                </c:pt>
                <c:pt idx="6322">
                  <c:v>42354.236111111109</c:v>
                </c:pt>
                <c:pt idx="6323">
                  <c:v>42354.243055555555</c:v>
                </c:pt>
                <c:pt idx="6324">
                  <c:v>42354.25</c:v>
                </c:pt>
                <c:pt idx="6325">
                  <c:v>42354.256944444445</c:v>
                </c:pt>
                <c:pt idx="6326">
                  <c:v>42354.263888888891</c:v>
                </c:pt>
                <c:pt idx="6327">
                  <c:v>42354.270833333336</c:v>
                </c:pt>
                <c:pt idx="6328">
                  <c:v>42354.277777777781</c:v>
                </c:pt>
                <c:pt idx="6329">
                  <c:v>42354.284722222219</c:v>
                </c:pt>
                <c:pt idx="6330">
                  <c:v>42354.291666666664</c:v>
                </c:pt>
                <c:pt idx="6331">
                  <c:v>42354.298611111109</c:v>
                </c:pt>
                <c:pt idx="6332">
                  <c:v>42354.305555555555</c:v>
                </c:pt>
                <c:pt idx="6333">
                  <c:v>42354.3125</c:v>
                </c:pt>
                <c:pt idx="6334">
                  <c:v>42354.319444444445</c:v>
                </c:pt>
                <c:pt idx="6335">
                  <c:v>42354.326388888891</c:v>
                </c:pt>
                <c:pt idx="6336">
                  <c:v>42354.333333333336</c:v>
                </c:pt>
                <c:pt idx="6337">
                  <c:v>42354.340277777781</c:v>
                </c:pt>
                <c:pt idx="6338">
                  <c:v>42354.347222222219</c:v>
                </c:pt>
                <c:pt idx="6339">
                  <c:v>42354.354166666664</c:v>
                </c:pt>
                <c:pt idx="6340">
                  <c:v>42354.361111111109</c:v>
                </c:pt>
                <c:pt idx="6341">
                  <c:v>42354.368055555555</c:v>
                </c:pt>
                <c:pt idx="6342">
                  <c:v>42354.375</c:v>
                </c:pt>
                <c:pt idx="6343">
                  <c:v>42354.381944444445</c:v>
                </c:pt>
                <c:pt idx="6344">
                  <c:v>42354.388888888891</c:v>
                </c:pt>
                <c:pt idx="6345">
                  <c:v>42354.395833333336</c:v>
                </c:pt>
                <c:pt idx="6346">
                  <c:v>42354.402777777781</c:v>
                </c:pt>
                <c:pt idx="6347">
                  <c:v>42354.409722222219</c:v>
                </c:pt>
                <c:pt idx="6348">
                  <c:v>42354.416666666664</c:v>
                </c:pt>
                <c:pt idx="6349">
                  <c:v>42354.423611111109</c:v>
                </c:pt>
                <c:pt idx="6350">
                  <c:v>42354.430555555555</c:v>
                </c:pt>
                <c:pt idx="6351">
                  <c:v>42354.4375</c:v>
                </c:pt>
                <c:pt idx="6352">
                  <c:v>42354.444444444445</c:v>
                </c:pt>
                <c:pt idx="6353">
                  <c:v>42354.451388888891</c:v>
                </c:pt>
                <c:pt idx="6354">
                  <c:v>42354.458333333336</c:v>
                </c:pt>
                <c:pt idx="6355">
                  <c:v>42354.465277777781</c:v>
                </c:pt>
                <c:pt idx="6356">
                  <c:v>42354.472222222219</c:v>
                </c:pt>
                <c:pt idx="6357">
                  <c:v>42354.479166666664</c:v>
                </c:pt>
                <c:pt idx="6358">
                  <c:v>42354.486111111109</c:v>
                </c:pt>
                <c:pt idx="6359">
                  <c:v>42354.493055555555</c:v>
                </c:pt>
                <c:pt idx="6360">
                  <c:v>42354.5</c:v>
                </c:pt>
                <c:pt idx="6361">
                  <c:v>42354.506944444445</c:v>
                </c:pt>
                <c:pt idx="6362">
                  <c:v>42354.513888888891</c:v>
                </c:pt>
                <c:pt idx="6363">
                  <c:v>42354.520833333336</c:v>
                </c:pt>
                <c:pt idx="6364">
                  <c:v>42354.527777777781</c:v>
                </c:pt>
                <c:pt idx="6365">
                  <c:v>42354.534722222219</c:v>
                </c:pt>
                <c:pt idx="6366">
                  <c:v>42354.541666666664</c:v>
                </c:pt>
                <c:pt idx="6367">
                  <c:v>42354.548611111109</c:v>
                </c:pt>
                <c:pt idx="6368">
                  <c:v>42354.555555555555</c:v>
                </c:pt>
                <c:pt idx="6369">
                  <c:v>42354.5625</c:v>
                </c:pt>
                <c:pt idx="6370">
                  <c:v>42354.569444444445</c:v>
                </c:pt>
                <c:pt idx="6371">
                  <c:v>42354.576388888891</c:v>
                </c:pt>
                <c:pt idx="6372">
                  <c:v>42354.583333333336</c:v>
                </c:pt>
                <c:pt idx="6373">
                  <c:v>42354.590277777781</c:v>
                </c:pt>
                <c:pt idx="6374">
                  <c:v>42354.597222222219</c:v>
                </c:pt>
                <c:pt idx="6375">
                  <c:v>42354.604166666664</c:v>
                </c:pt>
                <c:pt idx="6376">
                  <c:v>42354.611111111109</c:v>
                </c:pt>
                <c:pt idx="6377">
                  <c:v>42354.618055555555</c:v>
                </c:pt>
                <c:pt idx="6378">
                  <c:v>42354.625</c:v>
                </c:pt>
                <c:pt idx="6379">
                  <c:v>42354.631944444445</c:v>
                </c:pt>
                <c:pt idx="6380">
                  <c:v>42354.638888888891</c:v>
                </c:pt>
                <c:pt idx="6381">
                  <c:v>42354.645833333336</c:v>
                </c:pt>
                <c:pt idx="6382">
                  <c:v>42354.652777777781</c:v>
                </c:pt>
                <c:pt idx="6383">
                  <c:v>42354.659722222219</c:v>
                </c:pt>
                <c:pt idx="6384">
                  <c:v>42354.666666666664</c:v>
                </c:pt>
                <c:pt idx="6385">
                  <c:v>42354.673611111109</c:v>
                </c:pt>
                <c:pt idx="6386">
                  <c:v>42354.680555555555</c:v>
                </c:pt>
                <c:pt idx="6387">
                  <c:v>42354.6875</c:v>
                </c:pt>
                <c:pt idx="6388">
                  <c:v>42354.694444444445</c:v>
                </c:pt>
                <c:pt idx="6389">
                  <c:v>42354.701388888891</c:v>
                </c:pt>
                <c:pt idx="6390">
                  <c:v>42354.708333333336</c:v>
                </c:pt>
                <c:pt idx="6391">
                  <c:v>42354.715277777781</c:v>
                </c:pt>
                <c:pt idx="6392">
                  <c:v>42354.722222222219</c:v>
                </c:pt>
                <c:pt idx="6393">
                  <c:v>42354.729166666664</c:v>
                </c:pt>
                <c:pt idx="6394">
                  <c:v>42354.736111111109</c:v>
                </c:pt>
                <c:pt idx="6395">
                  <c:v>42354.743055555555</c:v>
                </c:pt>
                <c:pt idx="6396">
                  <c:v>42354.75</c:v>
                </c:pt>
                <c:pt idx="6397">
                  <c:v>42354.756944444445</c:v>
                </c:pt>
                <c:pt idx="6398">
                  <c:v>42354.763888888891</c:v>
                </c:pt>
                <c:pt idx="6399">
                  <c:v>42354.770833333336</c:v>
                </c:pt>
                <c:pt idx="6400">
                  <c:v>42354.777777777781</c:v>
                </c:pt>
                <c:pt idx="6401">
                  <c:v>42354.784722222219</c:v>
                </c:pt>
                <c:pt idx="6402">
                  <c:v>42354.791666666664</c:v>
                </c:pt>
                <c:pt idx="6403">
                  <c:v>42354.798611111109</c:v>
                </c:pt>
                <c:pt idx="6404">
                  <c:v>42354.805555555555</c:v>
                </c:pt>
                <c:pt idx="6405">
                  <c:v>42354.8125</c:v>
                </c:pt>
                <c:pt idx="6406">
                  <c:v>42354.819444444445</c:v>
                </c:pt>
                <c:pt idx="6407">
                  <c:v>42354.826388888891</c:v>
                </c:pt>
                <c:pt idx="6408">
                  <c:v>42354.833333333336</c:v>
                </c:pt>
                <c:pt idx="6409">
                  <c:v>42354.840277777781</c:v>
                </c:pt>
                <c:pt idx="6410">
                  <c:v>42354.847222222219</c:v>
                </c:pt>
                <c:pt idx="6411">
                  <c:v>42354.854166666664</c:v>
                </c:pt>
                <c:pt idx="6412">
                  <c:v>42354.861111111109</c:v>
                </c:pt>
                <c:pt idx="6413">
                  <c:v>42354.868055555555</c:v>
                </c:pt>
                <c:pt idx="6414">
                  <c:v>42354.875</c:v>
                </c:pt>
                <c:pt idx="6415">
                  <c:v>42354.881944444445</c:v>
                </c:pt>
                <c:pt idx="6416">
                  <c:v>42354.888888888891</c:v>
                </c:pt>
                <c:pt idx="6417">
                  <c:v>42354.895833333336</c:v>
                </c:pt>
                <c:pt idx="6418">
                  <c:v>42354.902777777781</c:v>
                </c:pt>
                <c:pt idx="6419">
                  <c:v>42354.909722222219</c:v>
                </c:pt>
                <c:pt idx="6420">
                  <c:v>42354.916666666664</c:v>
                </c:pt>
                <c:pt idx="6421">
                  <c:v>42354.923611111109</c:v>
                </c:pt>
                <c:pt idx="6422">
                  <c:v>42354.930555555555</c:v>
                </c:pt>
                <c:pt idx="6423">
                  <c:v>42354.9375</c:v>
                </c:pt>
                <c:pt idx="6424">
                  <c:v>42354.944444444445</c:v>
                </c:pt>
                <c:pt idx="6425">
                  <c:v>42354.951388888891</c:v>
                </c:pt>
                <c:pt idx="6426">
                  <c:v>42354.958333333336</c:v>
                </c:pt>
                <c:pt idx="6427">
                  <c:v>42354.965277777781</c:v>
                </c:pt>
                <c:pt idx="6428">
                  <c:v>42354.972222222219</c:v>
                </c:pt>
                <c:pt idx="6429">
                  <c:v>42354.979166666664</c:v>
                </c:pt>
                <c:pt idx="6430">
                  <c:v>42354.986111111109</c:v>
                </c:pt>
                <c:pt idx="6431">
                  <c:v>42354.993055555555</c:v>
                </c:pt>
                <c:pt idx="6432">
                  <c:v>42355</c:v>
                </c:pt>
                <c:pt idx="6433">
                  <c:v>42355.006944444445</c:v>
                </c:pt>
                <c:pt idx="6434">
                  <c:v>42355.013888888891</c:v>
                </c:pt>
                <c:pt idx="6435">
                  <c:v>42355.020833333336</c:v>
                </c:pt>
                <c:pt idx="6436">
                  <c:v>42355.027777777781</c:v>
                </c:pt>
                <c:pt idx="6437">
                  <c:v>42355.034722222219</c:v>
                </c:pt>
                <c:pt idx="6438">
                  <c:v>42355.041666666664</c:v>
                </c:pt>
                <c:pt idx="6439">
                  <c:v>42355.048611111109</c:v>
                </c:pt>
                <c:pt idx="6440">
                  <c:v>42355.055555555555</c:v>
                </c:pt>
                <c:pt idx="6441">
                  <c:v>42355.0625</c:v>
                </c:pt>
                <c:pt idx="6442">
                  <c:v>42355.069444444445</c:v>
                </c:pt>
                <c:pt idx="6443">
                  <c:v>42355.076388888891</c:v>
                </c:pt>
                <c:pt idx="6444">
                  <c:v>42355.083333333336</c:v>
                </c:pt>
                <c:pt idx="6445">
                  <c:v>42355.090277777781</c:v>
                </c:pt>
                <c:pt idx="6446">
                  <c:v>42355.097222222219</c:v>
                </c:pt>
                <c:pt idx="6447">
                  <c:v>42355.104166666664</c:v>
                </c:pt>
                <c:pt idx="6448">
                  <c:v>42355.111111111109</c:v>
                </c:pt>
                <c:pt idx="6449">
                  <c:v>42355.118055555555</c:v>
                </c:pt>
                <c:pt idx="6450">
                  <c:v>42355.125</c:v>
                </c:pt>
                <c:pt idx="6451">
                  <c:v>42355.131944444445</c:v>
                </c:pt>
                <c:pt idx="6452">
                  <c:v>42355.138888888891</c:v>
                </c:pt>
                <c:pt idx="6453">
                  <c:v>42355.145833333336</c:v>
                </c:pt>
                <c:pt idx="6454">
                  <c:v>42355.152777777781</c:v>
                </c:pt>
                <c:pt idx="6455">
                  <c:v>42355.159722222219</c:v>
                </c:pt>
                <c:pt idx="6456">
                  <c:v>42355.166666666664</c:v>
                </c:pt>
                <c:pt idx="6457">
                  <c:v>42355.173611111109</c:v>
                </c:pt>
                <c:pt idx="6458">
                  <c:v>42355.180555555555</c:v>
                </c:pt>
                <c:pt idx="6459">
                  <c:v>42355.1875</c:v>
                </c:pt>
                <c:pt idx="6460">
                  <c:v>42355.194444444445</c:v>
                </c:pt>
                <c:pt idx="6461">
                  <c:v>42355.201388888891</c:v>
                </c:pt>
                <c:pt idx="6462">
                  <c:v>42355.208333333336</c:v>
                </c:pt>
                <c:pt idx="6463">
                  <c:v>42355.215277777781</c:v>
                </c:pt>
                <c:pt idx="6464">
                  <c:v>42355.222222222219</c:v>
                </c:pt>
                <c:pt idx="6465">
                  <c:v>42355.229166666664</c:v>
                </c:pt>
                <c:pt idx="6466">
                  <c:v>42355.236111111109</c:v>
                </c:pt>
                <c:pt idx="6467">
                  <c:v>42355.243055555555</c:v>
                </c:pt>
                <c:pt idx="6468">
                  <c:v>42355.25</c:v>
                </c:pt>
                <c:pt idx="6469">
                  <c:v>42355.256944444445</c:v>
                </c:pt>
                <c:pt idx="6470">
                  <c:v>42355.263888888891</c:v>
                </c:pt>
                <c:pt idx="6471">
                  <c:v>42355.270833333336</c:v>
                </c:pt>
                <c:pt idx="6472">
                  <c:v>42355.277777777781</c:v>
                </c:pt>
                <c:pt idx="6473">
                  <c:v>42355.284722222219</c:v>
                </c:pt>
                <c:pt idx="6474">
                  <c:v>42355.291666666664</c:v>
                </c:pt>
                <c:pt idx="6475">
                  <c:v>42355.298611111109</c:v>
                </c:pt>
                <c:pt idx="6476">
                  <c:v>42355.305555555555</c:v>
                </c:pt>
                <c:pt idx="6477">
                  <c:v>42355.3125</c:v>
                </c:pt>
                <c:pt idx="6478">
                  <c:v>42355.319444444445</c:v>
                </c:pt>
                <c:pt idx="6479">
                  <c:v>42355.326388888891</c:v>
                </c:pt>
                <c:pt idx="6480">
                  <c:v>42355.333333333336</c:v>
                </c:pt>
                <c:pt idx="6481">
                  <c:v>42355.340277777781</c:v>
                </c:pt>
                <c:pt idx="6482">
                  <c:v>42355.347222222219</c:v>
                </c:pt>
                <c:pt idx="6483">
                  <c:v>42355.354166666664</c:v>
                </c:pt>
                <c:pt idx="6484">
                  <c:v>42355.361111111109</c:v>
                </c:pt>
                <c:pt idx="6485">
                  <c:v>42355.368055555555</c:v>
                </c:pt>
                <c:pt idx="6486">
                  <c:v>42355.375</c:v>
                </c:pt>
                <c:pt idx="6487">
                  <c:v>42355.381944444445</c:v>
                </c:pt>
                <c:pt idx="6488">
                  <c:v>42355.388888888891</c:v>
                </c:pt>
                <c:pt idx="6489">
                  <c:v>42355.395833333336</c:v>
                </c:pt>
                <c:pt idx="6490">
                  <c:v>42355.402777777781</c:v>
                </c:pt>
                <c:pt idx="6491">
                  <c:v>42355.409722222219</c:v>
                </c:pt>
                <c:pt idx="6492">
                  <c:v>42355.416666666664</c:v>
                </c:pt>
                <c:pt idx="6493">
                  <c:v>42355.423611111109</c:v>
                </c:pt>
                <c:pt idx="6494">
                  <c:v>42355.430555555555</c:v>
                </c:pt>
                <c:pt idx="6495">
                  <c:v>42355.4375</c:v>
                </c:pt>
                <c:pt idx="6496">
                  <c:v>42355.444444444445</c:v>
                </c:pt>
                <c:pt idx="6497">
                  <c:v>42355.451388888891</c:v>
                </c:pt>
                <c:pt idx="6498">
                  <c:v>42355.458333333336</c:v>
                </c:pt>
                <c:pt idx="6499">
                  <c:v>42355.465277777781</c:v>
                </c:pt>
                <c:pt idx="6500">
                  <c:v>42355.472222222219</c:v>
                </c:pt>
                <c:pt idx="6501">
                  <c:v>42355.479166666664</c:v>
                </c:pt>
                <c:pt idx="6502">
                  <c:v>42355.486111111109</c:v>
                </c:pt>
                <c:pt idx="6503">
                  <c:v>42355.493055555555</c:v>
                </c:pt>
                <c:pt idx="6504">
                  <c:v>42355.5</c:v>
                </c:pt>
                <c:pt idx="6505">
                  <c:v>42355.506944444445</c:v>
                </c:pt>
                <c:pt idx="6506">
                  <c:v>42355.513888888891</c:v>
                </c:pt>
                <c:pt idx="6507">
                  <c:v>42355.520833333336</c:v>
                </c:pt>
                <c:pt idx="6508">
                  <c:v>42355.527777777781</c:v>
                </c:pt>
                <c:pt idx="6509">
                  <c:v>42355.534722222219</c:v>
                </c:pt>
                <c:pt idx="6510">
                  <c:v>42355.541666666664</c:v>
                </c:pt>
                <c:pt idx="6511">
                  <c:v>42355.548611111109</c:v>
                </c:pt>
                <c:pt idx="6512">
                  <c:v>42355.555555555555</c:v>
                </c:pt>
                <c:pt idx="6513">
                  <c:v>42355.5625</c:v>
                </c:pt>
                <c:pt idx="6514">
                  <c:v>42355.569444444445</c:v>
                </c:pt>
                <c:pt idx="6515">
                  <c:v>42355.576388888891</c:v>
                </c:pt>
                <c:pt idx="6516">
                  <c:v>42355.583333333336</c:v>
                </c:pt>
                <c:pt idx="6517">
                  <c:v>42355.590277777781</c:v>
                </c:pt>
                <c:pt idx="6518">
                  <c:v>42355.597222222219</c:v>
                </c:pt>
                <c:pt idx="6519">
                  <c:v>42355.604166666664</c:v>
                </c:pt>
                <c:pt idx="6520">
                  <c:v>42355.611111111109</c:v>
                </c:pt>
                <c:pt idx="6521">
                  <c:v>42355.618055555555</c:v>
                </c:pt>
                <c:pt idx="6522">
                  <c:v>42355.625</c:v>
                </c:pt>
                <c:pt idx="6523">
                  <c:v>42355.631944444445</c:v>
                </c:pt>
                <c:pt idx="6524">
                  <c:v>42355.638888888891</c:v>
                </c:pt>
                <c:pt idx="6525">
                  <c:v>42355.645833333336</c:v>
                </c:pt>
                <c:pt idx="6526">
                  <c:v>42355.652777777781</c:v>
                </c:pt>
                <c:pt idx="6527">
                  <c:v>42355.659722222219</c:v>
                </c:pt>
                <c:pt idx="6528">
                  <c:v>42355.666666666664</c:v>
                </c:pt>
                <c:pt idx="6529">
                  <c:v>42355.673611111109</c:v>
                </c:pt>
                <c:pt idx="6530">
                  <c:v>42355.680555555555</c:v>
                </c:pt>
                <c:pt idx="6531">
                  <c:v>42355.6875</c:v>
                </c:pt>
                <c:pt idx="6532">
                  <c:v>42355.694444444445</c:v>
                </c:pt>
                <c:pt idx="6533">
                  <c:v>42355.701388888891</c:v>
                </c:pt>
                <c:pt idx="6534">
                  <c:v>42355.708333333336</c:v>
                </c:pt>
                <c:pt idx="6535">
                  <c:v>42355.715277777781</c:v>
                </c:pt>
                <c:pt idx="6536">
                  <c:v>42355.722222222219</c:v>
                </c:pt>
                <c:pt idx="6537">
                  <c:v>42355.729166666664</c:v>
                </c:pt>
                <c:pt idx="6538">
                  <c:v>42355.736111111109</c:v>
                </c:pt>
                <c:pt idx="6539">
                  <c:v>42356.395833333336</c:v>
                </c:pt>
                <c:pt idx="6540">
                  <c:v>42356.402777777781</c:v>
                </c:pt>
                <c:pt idx="6541">
                  <c:v>42356.409722222219</c:v>
                </c:pt>
                <c:pt idx="6542">
                  <c:v>42356.416666666664</c:v>
                </c:pt>
                <c:pt idx="6543">
                  <c:v>42356.423611111109</c:v>
                </c:pt>
                <c:pt idx="6544">
                  <c:v>42356.430555555555</c:v>
                </c:pt>
                <c:pt idx="6545">
                  <c:v>42356.4375</c:v>
                </c:pt>
                <c:pt idx="6546">
                  <c:v>42356.444444444445</c:v>
                </c:pt>
                <c:pt idx="6547">
                  <c:v>42356.451388888891</c:v>
                </c:pt>
                <c:pt idx="6548">
                  <c:v>42356.458333333336</c:v>
                </c:pt>
                <c:pt idx="6549">
                  <c:v>42356.465277777781</c:v>
                </c:pt>
                <c:pt idx="6550">
                  <c:v>42356.472222222219</c:v>
                </c:pt>
                <c:pt idx="6551">
                  <c:v>42356.479166666664</c:v>
                </c:pt>
                <c:pt idx="6552">
                  <c:v>42356.486111111109</c:v>
                </c:pt>
                <c:pt idx="6553">
                  <c:v>42356.493055555555</c:v>
                </c:pt>
                <c:pt idx="6554">
                  <c:v>42356.5</c:v>
                </c:pt>
                <c:pt idx="6555">
                  <c:v>42356.506944444445</c:v>
                </c:pt>
                <c:pt idx="6556">
                  <c:v>42356.513888888891</c:v>
                </c:pt>
                <c:pt idx="6557">
                  <c:v>42356.520833333336</c:v>
                </c:pt>
                <c:pt idx="6558">
                  <c:v>42356.527777777781</c:v>
                </c:pt>
                <c:pt idx="6559">
                  <c:v>42356.534722222219</c:v>
                </c:pt>
                <c:pt idx="6560">
                  <c:v>42356.541666666664</c:v>
                </c:pt>
                <c:pt idx="6561">
                  <c:v>42356.548611111109</c:v>
                </c:pt>
                <c:pt idx="6562">
                  <c:v>42356.555555555555</c:v>
                </c:pt>
                <c:pt idx="6563">
                  <c:v>42356.5625</c:v>
                </c:pt>
                <c:pt idx="6564">
                  <c:v>42356.569444444445</c:v>
                </c:pt>
                <c:pt idx="6565">
                  <c:v>42356.576388888891</c:v>
                </c:pt>
                <c:pt idx="6566">
                  <c:v>42356.583333333336</c:v>
                </c:pt>
                <c:pt idx="6567">
                  <c:v>42356.590277777781</c:v>
                </c:pt>
                <c:pt idx="6568">
                  <c:v>42356.597222222219</c:v>
                </c:pt>
                <c:pt idx="6569">
                  <c:v>42356.604166666664</c:v>
                </c:pt>
                <c:pt idx="6570">
                  <c:v>42356.611111111109</c:v>
                </c:pt>
                <c:pt idx="6571">
                  <c:v>42356.618055555555</c:v>
                </c:pt>
                <c:pt idx="6572">
                  <c:v>42356.625</c:v>
                </c:pt>
                <c:pt idx="6573">
                  <c:v>42356.631944444445</c:v>
                </c:pt>
                <c:pt idx="6574">
                  <c:v>42356.638888888891</c:v>
                </c:pt>
                <c:pt idx="6575">
                  <c:v>42356.645833333336</c:v>
                </c:pt>
                <c:pt idx="6576">
                  <c:v>42356.652777777781</c:v>
                </c:pt>
                <c:pt idx="6577">
                  <c:v>42356.659722222219</c:v>
                </c:pt>
                <c:pt idx="6578">
                  <c:v>42356.666666666664</c:v>
                </c:pt>
                <c:pt idx="6579">
                  <c:v>42356.673611111109</c:v>
                </c:pt>
                <c:pt idx="6580">
                  <c:v>42356.680555555555</c:v>
                </c:pt>
                <c:pt idx="6581">
                  <c:v>42356.6875</c:v>
                </c:pt>
                <c:pt idx="6582">
                  <c:v>42356.694444444445</c:v>
                </c:pt>
                <c:pt idx="6583">
                  <c:v>42356.701388888891</c:v>
                </c:pt>
                <c:pt idx="6584">
                  <c:v>42356.708333333336</c:v>
                </c:pt>
                <c:pt idx="6585">
                  <c:v>42356.715277777781</c:v>
                </c:pt>
                <c:pt idx="6586">
                  <c:v>42356.722222222219</c:v>
                </c:pt>
                <c:pt idx="6587">
                  <c:v>42356.729166666664</c:v>
                </c:pt>
                <c:pt idx="6588">
                  <c:v>42356.736111111109</c:v>
                </c:pt>
                <c:pt idx="6589">
                  <c:v>42356.743055555555</c:v>
                </c:pt>
                <c:pt idx="6590">
                  <c:v>42356.75</c:v>
                </c:pt>
                <c:pt idx="6591">
                  <c:v>42356.756944444445</c:v>
                </c:pt>
                <c:pt idx="6592">
                  <c:v>42356.763888888891</c:v>
                </c:pt>
                <c:pt idx="6593">
                  <c:v>42356.770833333336</c:v>
                </c:pt>
                <c:pt idx="6594">
                  <c:v>42356.777777777781</c:v>
                </c:pt>
                <c:pt idx="6595">
                  <c:v>42356.784722222219</c:v>
                </c:pt>
                <c:pt idx="6596">
                  <c:v>42356.791666666664</c:v>
                </c:pt>
                <c:pt idx="6597">
                  <c:v>42356.798611111109</c:v>
                </c:pt>
                <c:pt idx="6598">
                  <c:v>42356.805555555555</c:v>
                </c:pt>
                <c:pt idx="6599">
                  <c:v>42356.8125</c:v>
                </c:pt>
                <c:pt idx="6600">
                  <c:v>42356.819444444445</c:v>
                </c:pt>
                <c:pt idx="6601">
                  <c:v>42356.826388888891</c:v>
                </c:pt>
                <c:pt idx="6602">
                  <c:v>42356.833333333336</c:v>
                </c:pt>
                <c:pt idx="6603">
                  <c:v>42356.840277777781</c:v>
                </c:pt>
                <c:pt idx="6604">
                  <c:v>42356.847222222219</c:v>
                </c:pt>
                <c:pt idx="6605">
                  <c:v>42356.854166666664</c:v>
                </c:pt>
                <c:pt idx="6606">
                  <c:v>42356.861111111109</c:v>
                </c:pt>
                <c:pt idx="6607">
                  <c:v>42356.868055555555</c:v>
                </c:pt>
                <c:pt idx="6608">
                  <c:v>42356.875</c:v>
                </c:pt>
                <c:pt idx="6609">
                  <c:v>42356.881944444445</c:v>
                </c:pt>
                <c:pt idx="6610">
                  <c:v>42356.888888888891</c:v>
                </c:pt>
                <c:pt idx="6611">
                  <c:v>42356.895833333336</c:v>
                </c:pt>
                <c:pt idx="6612">
                  <c:v>42356.902777777781</c:v>
                </c:pt>
                <c:pt idx="6613">
                  <c:v>42356.909722222219</c:v>
                </c:pt>
                <c:pt idx="6614">
                  <c:v>42356.916666666664</c:v>
                </c:pt>
                <c:pt idx="6615">
                  <c:v>42356.923611111109</c:v>
                </c:pt>
                <c:pt idx="6616">
                  <c:v>42356.930555555555</c:v>
                </c:pt>
                <c:pt idx="6617">
                  <c:v>42356.9375</c:v>
                </c:pt>
                <c:pt idx="6618">
                  <c:v>42356.944444444445</c:v>
                </c:pt>
                <c:pt idx="6619">
                  <c:v>42356.951388888891</c:v>
                </c:pt>
                <c:pt idx="6620">
                  <c:v>42356.958333333336</c:v>
                </c:pt>
                <c:pt idx="6621">
                  <c:v>42356.965277777781</c:v>
                </c:pt>
                <c:pt idx="6622">
                  <c:v>42356.972222222219</c:v>
                </c:pt>
                <c:pt idx="6623">
                  <c:v>42356.979166666664</c:v>
                </c:pt>
                <c:pt idx="6624">
                  <c:v>42356.986111111109</c:v>
                </c:pt>
                <c:pt idx="6625">
                  <c:v>42356.993055555555</c:v>
                </c:pt>
                <c:pt idx="6626">
                  <c:v>42357</c:v>
                </c:pt>
                <c:pt idx="6627">
                  <c:v>42357.006944444445</c:v>
                </c:pt>
                <c:pt idx="6628">
                  <c:v>42357.013888888891</c:v>
                </c:pt>
                <c:pt idx="6629">
                  <c:v>42357.020833333336</c:v>
                </c:pt>
                <c:pt idx="6630">
                  <c:v>42357.027777777781</c:v>
                </c:pt>
                <c:pt idx="6631">
                  <c:v>42357.034722222219</c:v>
                </c:pt>
                <c:pt idx="6632">
                  <c:v>42357.041666666664</c:v>
                </c:pt>
                <c:pt idx="6633">
                  <c:v>42357.048611111109</c:v>
                </c:pt>
                <c:pt idx="6634">
                  <c:v>42357.055555555555</c:v>
                </c:pt>
                <c:pt idx="6635">
                  <c:v>42357.0625</c:v>
                </c:pt>
                <c:pt idx="6636">
                  <c:v>42357.069444444445</c:v>
                </c:pt>
                <c:pt idx="6637">
                  <c:v>42357.076388888891</c:v>
                </c:pt>
                <c:pt idx="6638">
                  <c:v>42357.083333333336</c:v>
                </c:pt>
                <c:pt idx="6639">
                  <c:v>42357.090277777781</c:v>
                </c:pt>
                <c:pt idx="6640">
                  <c:v>42357.097222222219</c:v>
                </c:pt>
                <c:pt idx="6641">
                  <c:v>42357.104166666664</c:v>
                </c:pt>
                <c:pt idx="6642">
                  <c:v>42357.111111111109</c:v>
                </c:pt>
                <c:pt idx="6643">
                  <c:v>42357.118055555555</c:v>
                </c:pt>
                <c:pt idx="6644">
                  <c:v>42357.125</c:v>
                </c:pt>
                <c:pt idx="6645">
                  <c:v>42357.131944444445</c:v>
                </c:pt>
                <c:pt idx="6646">
                  <c:v>42357.138888888891</c:v>
                </c:pt>
                <c:pt idx="6647">
                  <c:v>42357.145833333336</c:v>
                </c:pt>
                <c:pt idx="6648">
                  <c:v>42357.152777777781</c:v>
                </c:pt>
                <c:pt idx="6649">
                  <c:v>42357.159722222219</c:v>
                </c:pt>
                <c:pt idx="6650">
                  <c:v>42357.166666666664</c:v>
                </c:pt>
                <c:pt idx="6651">
                  <c:v>42357.173611111109</c:v>
                </c:pt>
                <c:pt idx="6652">
                  <c:v>42357.180555555555</c:v>
                </c:pt>
                <c:pt idx="6653">
                  <c:v>42357.1875</c:v>
                </c:pt>
                <c:pt idx="6654">
                  <c:v>42357.194444444445</c:v>
                </c:pt>
                <c:pt idx="6655">
                  <c:v>42357.201388888891</c:v>
                </c:pt>
                <c:pt idx="6656">
                  <c:v>42357.208333333336</c:v>
                </c:pt>
                <c:pt idx="6657">
                  <c:v>42357.215277777781</c:v>
                </c:pt>
                <c:pt idx="6658">
                  <c:v>42357.222222222219</c:v>
                </c:pt>
                <c:pt idx="6659">
                  <c:v>42357.229166666664</c:v>
                </c:pt>
                <c:pt idx="6660">
                  <c:v>42357.236111111109</c:v>
                </c:pt>
                <c:pt idx="6661">
                  <c:v>42357.243055555555</c:v>
                </c:pt>
                <c:pt idx="6662">
                  <c:v>42357.25</c:v>
                </c:pt>
                <c:pt idx="6663">
                  <c:v>42357.256944444445</c:v>
                </c:pt>
                <c:pt idx="6664">
                  <c:v>42357.263888888891</c:v>
                </c:pt>
                <c:pt idx="6665">
                  <c:v>42357.270833333336</c:v>
                </c:pt>
                <c:pt idx="6666">
                  <c:v>42357.277777777781</c:v>
                </c:pt>
                <c:pt idx="6667">
                  <c:v>42357.284722222219</c:v>
                </c:pt>
                <c:pt idx="6668">
                  <c:v>42357.291666666664</c:v>
                </c:pt>
                <c:pt idx="6669">
                  <c:v>42357.298611111109</c:v>
                </c:pt>
                <c:pt idx="6670">
                  <c:v>42357.305555555555</c:v>
                </c:pt>
                <c:pt idx="6671">
                  <c:v>42357.3125</c:v>
                </c:pt>
                <c:pt idx="6672">
                  <c:v>42357.319444444445</c:v>
                </c:pt>
                <c:pt idx="6673">
                  <c:v>42357.326388888891</c:v>
                </c:pt>
                <c:pt idx="6674">
                  <c:v>42357.333333333336</c:v>
                </c:pt>
                <c:pt idx="6675">
                  <c:v>42357.340277777781</c:v>
                </c:pt>
                <c:pt idx="6676">
                  <c:v>42357.347222222219</c:v>
                </c:pt>
                <c:pt idx="6677">
                  <c:v>42357.354166666664</c:v>
                </c:pt>
                <c:pt idx="6678">
                  <c:v>42357.361111111109</c:v>
                </c:pt>
                <c:pt idx="6679">
                  <c:v>42357.368055555555</c:v>
                </c:pt>
                <c:pt idx="6680">
                  <c:v>42357.375</c:v>
                </c:pt>
                <c:pt idx="6681">
                  <c:v>42357.381944444445</c:v>
                </c:pt>
                <c:pt idx="6682">
                  <c:v>42357.388888888891</c:v>
                </c:pt>
                <c:pt idx="6683">
                  <c:v>42357.395833333336</c:v>
                </c:pt>
                <c:pt idx="6684">
                  <c:v>42357.402777777781</c:v>
                </c:pt>
                <c:pt idx="6685">
                  <c:v>42357.409722222219</c:v>
                </c:pt>
                <c:pt idx="6686">
                  <c:v>42357.416666666664</c:v>
                </c:pt>
                <c:pt idx="6687">
                  <c:v>42357.423611111109</c:v>
                </c:pt>
                <c:pt idx="6688">
                  <c:v>42357.430555555555</c:v>
                </c:pt>
                <c:pt idx="6689">
                  <c:v>42357.4375</c:v>
                </c:pt>
                <c:pt idx="6690">
                  <c:v>42357.444444444445</c:v>
                </c:pt>
                <c:pt idx="6691">
                  <c:v>42357.451388888891</c:v>
                </c:pt>
                <c:pt idx="6692">
                  <c:v>42357.458333333336</c:v>
                </c:pt>
                <c:pt idx="6693">
                  <c:v>42357.465277777781</c:v>
                </c:pt>
                <c:pt idx="6694">
                  <c:v>42357.472222222219</c:v>
                </c:pt>
                <c:pt idx="6695">
                  <c:v>42357.479166666664</c:v>
                </c:pt>
                <c:pt idx="6696">
                  <c:v>42357.486111111109</c:v>
                </c:pt>
                <c:pt idx="6697">
                  <c:v>42357.493055555555</c:v>
                </c:pt>
                <c:pt idx="6698">
                  <c:v>42357.5</c:v>
                </c:pt>
                <c:pt idx="6699">
                  <c:v>42357.506944444445</c:v>
                </c:pt>
                <c:pt idx="6700">
                  <c:v>42357.513888888891</c:v>
                </c:pt>
                <c:pt idx="6701">
                  <c:v>42357.520833333336</c:v>
                </c:pt>
                <c:pt idx="6702">
                  <c:v>42357.527777777781</c:v>
                </c:pt>
                <c:pt idx="6703">
                  <c:v>42357.534722222219</c:v>
                </c:pt>
                <c:pt idx="6704">
                  <c:v>42357.541666666664</c:v>
                </c:pt>
                <c:pt idx="6705">
                  <c:v>42357.548611111109</c:v>
                </c:pt>
                <c:pt idx="6706">
                  <c:v>42357.555555555555</c:v>
                </c:pt>
                <c:pt idx="6707">
                  <c:v>42357.5625</c:v>
                </c:pt>
                <c:pt idx="6708">
                  <c:v>42357.569444444445</c:v>
                </c:pt>
                <c:pt idx="6709">
                  <c:v>42357.576388888891</c:v>
                </c:pt>
                <c:pt idx="6710">
                  <c:v>42357.583333333336</c:v>
                </c:pt>
                <c:pt idx="6711">
                  <c:v>42357.590277777781</c:v>
                </c:pt>
                <c:pt idx="6712">
                  <c:v>42357.597222222219</c:v>
                </c:pt>
                <c:pt idx="6713">
                  <c:v>42357.604166666664</c:v>
                </c:pt>
                <c:pt idx="6714">
                  <c:v>42357.611111111109</c:v>
                </c:pt>
                <c:pt idx="6715">
                  <c:v>42357.618055555555</c:v>
                </c:pt>
                <c:pt idx="6716">
                  <c:v>42357.625</c:v>
                </c:pt>
                <c:pt idx="6717">
                  <c:v>42357.631944444445</c:v>
                </c:pt>
                <c:pt idx="6718">
                  <c:v>42357.638888888891</c:v>
                </c:pt>
                <c:pt idx="6719">
                  <c:v>42357.645833333336</c:v>
                </c:pt>
                <c:pt idx="6720">
                  <c:v>42357.652777777781</c:v>
                </c:pt>
                <c:pt idx="6721">
                  <c:v>42357.659722222219</c:v>
                </c:pt>
                <c:pt idx="6722">
                  <c:v>42357.666666666664</c:v>
                </c:pt>
                <c:pt idx="6723">
                  <c:v>42357.673611111109</c:v>
                </c:pt>
                <c:pt idx="6724">
                  <c:v>42357.680555555555</c:v>
                </c:pt>
                <c:pt idx="6725">
                  <c:v>42357.6875</c:v>
                </c:pt>
                <c:pt idx="6726">
                  <c:v>42357.694444444445</c:v>
                </c:pt>
                <c:pt idx="6727">
                  <c:v>42357.701388888891</c:v>
                </c:pt>
                <c:pt idx="6728">
                  <c:v>42357.708333333336</c:v>
                </c:pt>
                <c:pt idx="6729">
                  <c:v>42357.715277777781</c:v>
                </c:pt>
                <c:pt idx="6730">
                  <c:v>42357.722222222219</c:v>
                </c:pt>
                <c:pt idx="6731">
                  <c:v>42357.729166666664</c:v>
                </c:pt>
                <c:pt idx="6732">
                  <c:v>42357.736111111109</c:v>
                </c:pt>
                <c:pt idx="6733">
                  <c:v>42357.743055555555</c:v>
                </c:pt>
                <c:pt idx="6734">
                  <c:v>42357.75</c:v>
                </c:pt>
                <c:pt idx="6735">
                  <c:v>42357.756944444445</c:v>
                </c:pt>
                <c:pt idx="6736">
                  <c:v>42357.763888888891</c:v>
                </c:pt>
                <c:pt idx="6737">
                  <c:v>42357.770833333336</c:v>
                </c:pt>
                <c:pt idx="6738">
                  <c:v>42357.777777777781</c:v>
                </c:pt>
                <c:pt idx="6739">
                  <c:v>42357.784722222219</c:v>
                </c:pt>
                <c:pt idx="6740">
                  <c:v>42357.791666666664</c:v>
                </c:pt>
                <c:pt idx="6741">
                  <c:v>42357.798611111109</c:v>
                </c:pt>
                <c:pt idx="6742">
                  <c:v>42357.805555555555</c:v>
                </c:pt>
                <c:pt idx="6743">
                  <c:v>42357.8125</c:v>
                </c:pt>
                <c:pt idx="6744">
                  <c:v>42357.819444444445</c:v>
                </c:pt>
                <c:pt idx="6745">
                  <c:v>42357.826388888891</c:v>
                </c:pt>
                <c:pt idx="6746">
                  <c:v>42357.833333333336</c:v>
                </c:pt>
                <c:pt idx="6747">
                  <c:v>42357.840277777781</c:v>
                </c:pt>
                <c:pt idx="6748">
                  <c:v>42357.847222222219</c:v>
                </c:pt>
                <c:pt idx="6749">
                  <c:v>42357.854166666664</c:v>
                </c:pt>
                <c:pt idx="6750">
                  <c:v>42357.861111111109</c:v>
                </c:pt>
                <c:pt idx="6751">
                  <c:v>42357.868055555555</c:v>
                </c:pt>
                <c:pt idx="6752">
                  <c:v>42357.875</c:v>
                </c:pt>
                <c:pt idx="6753">
                  <c:v>42357.881944444445</c:v>
                </c:pt>
                <c:pt idx="6754">
                  <c:v>42357.888888888891</c:v>
                </c:pt>
                <c:pt idx="6755">
                  <c:v>42357.895833333336</c:v>
                </c:pt>
                <c:pt idx="6756">
                  <c:v>42357.902777777781</c:v>
                </c:pt>
                <c:pt idx="6757">
                  <c:v>42357.909722222219</c:v>
                </c:pt>
                <c:pt idx="6758">
                  <c:v>42357.916666666664</c:v>
                </c:pt>
                <c:pt idx="6759">
                  <c:v>42357.923611111109</c:v>
                </c:pt>
                <c:pt idx="6760">
                  <c:v>42357.930555555555</c:v>
                </c:pt>
                <c:pt idx="6761">
                  <c:v>42357.9375</c:v>
                </c:pt>
                <c:pt idx="6762">
                  <c:v>42357.944444444445</c:v>
                </c:pt>
                <c:pt idx="6763">
                  <c:v>42357.951388888891</c:v>
                </c:pt>
                <c:pt idx="6764">
                  <c:v>42357.958333333336</c:v>
                </c:pt>
                <c:pt idx="6765">
                  <c:v>42357.965277777781</c:v>
                </c:pt>
                <c:pt idx="6766">
                  <c:v>42357.972222222219</c:v>
                </c:pt>
                <c:pt idx="6767">
                  <c:v>42357.979166666664</c:v>
                </c:pt>
                <c:pt idx="6768">
                  <c:v>42357.986111111109</c:v>
                </c:pt>
                <c:pt idx="6769">
                  <c:v>42357.993055555555</c:v>
                </c:pt>
                <c:pt idx="6770">
                  <c:v>42358</c:v>
                </c:pt>
                <c:pt idx="6771">
                  <c:v>42358.006944444445</c:v>
                </c:pt>
                <c:pt idx="6772">
                  <c:v>42358.013888888891</c:v>
                </c:pt>
                <c:pt idx="6773">
                  <c:v>42358.020833333336</c:v>
                </c:pt>
                <c:pt idx="6774">
                  <c:v>42358.027777777781</c:v>
                </c:pt>
                <c:pt idx="6775">
                  <c:v>42358.034722222219</c:v>
                </c:pt>
                <c:pt idx="6776">
                  <c:v>42358.041666666664</c:v>
                </c:pt>
                <c:pt idx="6777">
                  <c:v>42358.048611111109</c:v>
                </c:pt>
                <c:pt idx="6778">
                  <c:v>42358.055555555555</c:v>
                </c:pt>
                <c:pt idx="6779">
                  <c:v>42358.0625</c:v>
                </c:pt>
                <c:pt idx="6780">
                  <c:v>42358.069444444445</c:v>
                </c:pt>
                <c:pt idx="6781">
                  <c:v>42358.076388888891</c:v>
                </c:pt>
                <c:pt idx="6782">
                  <c:v>42358.083333333336</c:v>
                </c:pt>
                <c:pt idx="6783">
                  <c:v>42358.090277777781</c:v>
                </c:pt>
                <c:pt idx="6784">
                  <c:v>42358.097222222219</c:v>
                </c:pt>
                <c:pt idx="6785">
                  <c:v>42358.104166666664</c:v>
                </c:pt>
                <c:pt idx="6786">
                  <c:v>42358.111111111109</c:v>
                </c:pt>
                <c:pt idx="6787">
                  <c:v>42358.118055555555</c:v>
                </c:pt>
                <c:pt idx="6788">
                  <c:v>42358.125</c:v>
                </c:pt>
                <c:pt idx="6789">
                  <c:v>42358.131944444445</c:v>
                </c:pt>
                <c:pt idx="6790">
                  <c:v>42358.138888888891</c:v>
                </c:pt>
                <c:pt idx="6791">
                  <c:v>42358.145833333336</c:v>
                </c:pt>
                <c:pt idx="6792">
                  <c:v>42358.152777777781</c:v>
                </c:pt>
                <c:pt idx="6793">
                  <c:v>42358.159722222219</c:v>
                </c:pt>
                <c:pt idx="6794">
                  <c:v>42358.166666666664</c:v>
                </c:pt>
                <c:pt idx="6795">
                  <c:v>42358.173611111109</c:v>
                </c:pt>
                <c:pt idx="6796">
                  <c:v>42358.180555555555</c:v>
                </c:pt>
                <c:pt idx="6797">
                  <c:v>42358.1875</c:v>
                </c:pt>
                <c:pt idx="6798">
                  <c:v>42358.194444444445</c:v>
                </c:pt>
                <c:pt idx="6799">
                  <c:v>42358.201388888891</c:v>
                </c:pt>
                <c:pt idx="6800">
                  <c:v>42358.208333333336</c:v>
                </c:pt>
                <c:pt idx="6801">
                  <c:v>42358.215277777781</c:v>
                </c:pt>
                <c:pt idx="6802">
                  <c:v>42358.222222222219</c:v>
                </c:pt>
                <c:pt idx="6803">
                  <c:v>42358.229166666664</c:v>
                </c:pt>
                <c:pt idx="6804">
                  <c:v>42358.236111111109</c:v>
                </c:pt>
                <c:pt idx="6805">
                  <c:v>42358.243055555555</c:v>
                </c:pt>
                <c:pt idx="6806">
                  <c:v>42358.25</c:v>
                </c:pt>
                <c:pt idx="6807">
                  <c:v>42358.256944444445</c:v>
                </c:pt>
                <c:pt idx="6808">
                  <c:v>42358.263888888891</c:v>
                </c:pt>
                <c:pt idx="6809">
                  <c:v>42358.270833333336</c:v>
                </c:pt>
                <c:pt idx="6810">
                  <c:v>42358.277777777781</c:v>
                </c:pt>
                <c:pt idx="6811">
                  <c:v>42358.284722222219</c:v>
                </c:pt>
                <c:pt idx="6812">
                  <c:v>42358.291666666664</c:v>
                </c:pt>
                <c:pt idx="6813">
                  <c:v>42358.298611111109</c:v>
                </c:pt>
                <c:pt idx="6814">
                  <c:v>42358.305555555555</c:v>
                </c:pt>
                <c:pt idx="6815">
                  <c:v>42358.3125</c:v>
                </c:pt>
                <c:pt idx="6816">
                  <c:v>42358.319444444445</c:v>
                </c:pt>
                <c:pt idx="6817">
                  <c:v>42358.326388888891</c:v>
                </c:pt>
                <c:pt idx="6818">
                  <c:v>42358.333333333336</c:v>
                </c:pt>
                <c:pt idx="6819">
                  <c:v>42358.340277777781</c:v>
                </c:pt>
                <c:pt idx="6820">
                  <c:v>42358.347222222219</c:v>
                </c:pt>
                <c:pt idx="6821">
                  <c:v>42358.354166666664</c:v>
                </c:pt>
                <c:pt idx="6822">
                  <c:v>42358.361111111109</c:v>
                </c:pt>
                <c:pt idx="6823">
                  <c:v>42358.368055555555</c:v>
                </c:pt>
                <c:pt idx="6824">
                  <c:v>42358.375</c:v>
                </c:pt>
                <c:pt idx="6825">
                  <c:v>42358.381944444445</c:v>
                </c:pt>
                <c:pt idx="6826">
                  <c:v>42358.388888888891</c:v>
                </c:pt>
                <c:pt idx="6827">
                  <c:v>42358.395833333336</c:v>
                </c:pt>
                <c:pt idx="6828">
                  <c:v>42358.402777777781</c:v>
                </c:pt>
                <c:pt idx="6829">
                  <c:v>42358.409722222219</c:v>
                </c:pt>
                <c:pt idx="6830">
                  <c:v>42358.416666666664</c:v>
                </c:pt>
                <c:pt idx="6831">
                  <c:v>42358.423611111109</c:v>
                </c:pt>
                <c:pt idx="6832">
                  <c:v>42358.430555555555</c:v>
                </c:pt>
                <c:pt idx="6833">
                  <c:v>42358.4375</c:v>
                </c:pt>
                <c:pt idx="6834">
                  <c:v>42358.444444444445</c:v>
                </c:pt>
                <c:pt idx="6835">
                  <c:v>42358.451388888891</c:v>
                </c:pt>
                <c:pt idx="6836">
                  <c:v>42358.458333333336</c:v>
                </c:pt>
                <c:pt idx="6837">
                  <c:v>42358.465277777781</c:v>
                </c:pt>
                <c:pt idx="6838">
                  <c:v>42358.472222222219</c:v>
                </c:pt>
                <c:pt idx="6839">
                  <c:v>42358.479166666664</c:v>
                </c:pt>
                <c:pt idx="6840">
                  <c:v>42358.486111111109</c:v>
                </c:pt>
                <c:pt idx="6841">
                  <c:v>42358.493055555555</c:v>
                </c:pt>
                <c:pt idx="6842">
                  <c:v>42358.5</c:v>
                </c:pt>
                <c:pt idx="6843">
                  <c:v>42358.506944444445</c:v>
                </c:pt>
                <c:pt idx="6844">
                  <c:v>42358.513888888891</c:v>
                </c:pt>
                <c:pt idx="6845">
                  <c:v>42358.520833333336</c:v>
                </c:pt>
                <c:pt idx="6846">
                  <c:v>42358.527777777781</c:v>
                </c:pt>
                <c:pt idx="6847">
                  <c:v>42358.534722222219</c:v>
                </c:pt>
                <c:pt idx="6848">
                  <c:v>42358.541666666664</c:v>
                </c:pt>
                <c:pt idx="6849">
                  <c:v>42358.548611111109</c:v>
                </c:pt>
                <c:pt idx="6850">
                  <c:v>42358.555555555555</c:v>
                </c:pt>
                <c:pt idx="6851">
                  <c:v>42358.5625</c:v>
                </c:pt>
                <c:pt idx="6852">
                  <c:v>42358.569444444445</c:v>
                </c:pt>
                <c:pt idx="6853">
                  <c:v>42358.576388888891</c:v>
                </c:pt>
                <c:pt idx="6854">
                  <c:v>42358.583333333336</c:v>
                </c:pt>
                <c:pt idx="6855">
                  <c:v>42358.590277777781</c:v>
                </c:pt>
                <c:pt idx="6856">
                  <c:v>42358.597222222219</c:v>
                </c:pt>
                <c:pt idx="6857">
                  <c:v>42358.604166666664</c:v>
                </c:pt>
                <c:pt idx="6858">
                  <c:v>42358.611111111109</c:v>
                </c:pt>
                <c:pt idx="6859">
                  <c:v>42358.618055555555</c:v>
                </c:pt>
                <c:pt idx="6860">
                  <c:v>42358.625</c:v>
                </c:pt>
                <c:pt idx="6861">
                  <c:v>42358.631944444445</c:v>
                </c:pt>
                <c:pt idx="6862">
                  <c:v>42358.638888888891</c:v>
                </c:pt>
                <c:pt idx="6863">
                  <c:v>42358.645833333336</c:v>
                </c:pt>
                <c:pt idx="6864">
                  <c:v>42358.652777777781</c:v>
                </c:pt>
                <c:pt idx="6865">
                  <c:v>42358.659722222219</c:v>
                </c:pt>
                <c:pt idx="6866">
                  <c:v>42358.666666666664</c:v>
                </c:pt>
                <c:pt idx="6867">
                  <c:v>42358.673611111109</c:v>
                </c:pt>
                <c:pt idx="6868">
                  <c:v>42358.680555555555</c:v>
                </c:pt>
                <c:pt idx="6869">
                  <c:v>42358.6875</c:v>
                </c:pt>
                <c:pt idx="6870">
                  <c:v>42358.694444444445</c:v>
                </c:pt>
                <c:pt idx="6871">
                  <c:v>42358.701388888891</c:v>
                </c:pt>
                <c:pt idx="6872">
                  <c:v>42358.708333333336</c:v>
                </c:pt>
                <c:pt idx="6873">
                  <c:v>42358.715277777781</c:v>
                </c:pt>
                <c:pt idx="6874">
                  <c:v>42358.722222222219</c:v>
                </c:pt>
                <c:pt idx="6875">
                  <c:v>42358.729166666664</c:v>
                </c:pt>
                <c:pt idx="6876">
                  <c:v>42358.736111111109</c:v>
                </c:pt>
                <c:pt idx="6877">
                  <c:v>42358.743055555555</c:v>
                </c:pt>
                <c:pt idx="6878">
                  <c:v>42358.75</c:v>
                </c:pt>
                <c:pt idx="6879">
                  <c:v>42358.756944444445</c:v>
                </c:pt>
                <c:pt idx="6880">
                  <c:v>42358.763888888891</c:v>
                </c:pt>
                <c:pt idx="6881">
                  <c:v>42358.770833333336</c:v>
                </c:pt>
                <c:pt idx="6882">
                  <c:v>42358.777777777781</c:v>
                </c:pt>
                <c:pt idx="6883">
                  <c:v>42358.784722222219</c:v>
                </c:pt>
                <c:pt idx="6884">
                  <c:v>42358.791666666664</c:v>
                </c:pt>
                <c:pt idx="6885">
                  <c:v>42358.798611111109</c:v>
                </c:pt>
                <c:pt idx="6886">
                  <c:v>42358.805555555555</c:v>
                </c:pt>
                <c:pt idx="6887">
                  <c:v>42358.8125</c:v>
                </c:pt>
                <c:pt idx="6888">
                  <c:v>42358.819444444445</c:v>
                </c:pt>
                <c:pt idx="6889">
                  <c:v>42358.826388888891</c:v>
                </c:pt>
                <c:pt idx="6890">
                  <c:v>42358.833333333336</c:v>
                </c:pt>
                <c:pt idx="6891">
                  <c:v>42358.840277777781</c:v>
                </c:pt>
                <c:pt idx="6892">
                  <c:v>42358.847222222219</c:v>
                </c:pt>
                <c:pt idx="6893">
                  <c:v>42358.854166666664</c:v>
                </c:pt>
                <c:pt idx="6894">
                  <c:v>42358.861111111109</c:v>
                </c:pt>
                <c:pt idx="6895">
                  <c:v>42358.868055555555</c:v>
                </c:pt>
                <c:pt idx="6896">
                  <c:v>42358.875</c:v>
                </c:pt>
                <c:pt idx="6897">
                  <c:v>42358.881944444445</c:v>
                </c:pt>
                <c:pt idx="6898">
                  <c:v>42358.888888888891</c:v>
                </c:pt>
                <c:pt idx="6899">
                  <c:v>42358.895833333336</c:v>
                </c:pt>
                <c:pt idx="6900">
                  <c:v>42358.902777777781</c:v>
                </c:pt>
                <c:pt idx="6901">
                  <c:v>42358.909722222219</c:v>
                </c:pt>
                <c:pt idx="6902">
                  <c:v>42358.916666666664</c:v>
                </c:pt>
                <c:pt idx="6903">
                  <c:v>42358.923611111109</c:v>
                </c:pt>
                <c:pt idx="6904">
                  <c:v>42358.930555555555</c:v>
                </c:pt>
                <c:pt idx="6905">
                  <c:v>42358.9375</c:v>
                </c:pt>
                <c:pt idx="6906">
                  <c:v>42358.944444444445</c:v>
                </c:pt>
                <c:pt idx="6907">
                  <c:v>42358.951388888891</c:v>
                </c:pt>
                <c:pt idx="6908">
                  <c:v>42358.958333333336</c:v>
                </c:pt>
                <c:pt idx="6909">
                  <c:v>42358.965277777781</c:v>
                </c:pt>
                <c:pt idx="6910">
                  <c:v>42358.972222222219</c:v>
                </c:pt>
                <c:pt idx="6911">
                  <c:v>42358.979166666664</c:v>
                </c:pt>
                <c:pt idx="6912">
                  <c:v>42358.986111111109</c:v>
                </c:pt>
                <c:pt idx="6913">
                  <c:v>42358.993055555555</c:v>
                </c:pt>
                <c:pt idx="6914">
                  <c:v>42359</c:v>
                </c:pt>
                <c:pt idx="6915">
                  <c:v>42359.006944444445</c:v>
                </c:pt>
                <c:pt idx="6916">
                  <c:v>42359.013888888891</c:v>
                </c:pt>
                <c:pt idx="6917">
                  <c:v>42359.020833333336</c:v>
                </c:pt>
                <c:pt idx="6918">
                  <c:v>42359.027777777781</c:v>
                </c:pt>
                <c:pt idx="6919">
                  <c:v>42359.034722222219</c:v>
                </c:pt>
                <c:pt idx="6920">
                  <c:v>42359.041666666664</c:v>
                </c:pt>
                <c:pt idx="6921">
                  <c:v>42359.048611111109</c:v>
                </c:pt>
                <c:pt idx="6922">
                  <c:v>42359.055555555555</c:v>
                </c:pt>
                <c:pt idx="6923">
                  <c:v>42359.0625</c:v>
                </c:pt>
                <c:pt idx="6924">
                  <c:v>42359.069444444445</c:v>
                </c:pt>
                <c:pt idx="6925">
                  <c:v>42359.076388888891</c:v>
                </c:pt>
                <c:pt idx="6926">
                  <c:v>42359.083333333336</c:v>
                </c:pt>
                <c:pt idx="6927">
                  <c:v>42359.090277777781</c:v>
                </c:pt>
                <c:pt idx="6928">
                  <c:v>42359.097222222219</c:v>
                </c:pt>
                <c:pt idx="6929">
                  <c:v>42359.104166666664</c:v>
                </c:pt>
                <c:pt idx="6930">
                  <c:v>42359.111111111109</c:v>
                </c:pt>
                <c:pt idx="6931">
                  <c:v>42359.118055555555</c:v>
                </c:pt>
                <c:pt idx="6932">
                  <c:v>42359.125</c:v>
                </c:pt>
                <c:pt idx="6933">
                  <c:v>42359.131944444445</c:v>
                </c:pt>
                <c:pt idx="6934">
                  <c:v>42359.138888888891</c:v>
                </c:pt>
                <c:pt idx="6935">
                  <c:v>42359.145833333336</c:v>
                </c:pt>
                <c:pt idx="6936">
                  <c:v>42359.152777777781</c:v>
                </c:pt>
                <c:pt idx="6937">
                  <c:v>42359.159722222219</c:v>
                </c:pt>
                <c:pt idx="6938">
                  <c:v>42359.166666666664</c:v>
                </c:pt>
                <c:pt idx="6939">
                  <c:v>42359.173611111109</c:v>
                </c:pt>
                <c:pt idx="6940">
                  <c:v>42359.180555555555</c:v>
                </c:pt>
                <c:pt idx="6941">
                  <c:v>42359.1875</c:v>
                </c:pt>
                <c:pt idx="6942">
                  <c:v>42359.194444444445</c:v>
                </c:pt>
                <c:pt idx="6943">
                  <c:v>42359.201388888891</c:v>
                </c:pt>
                <c:pt idx="6944">
                  <c:v>42359.208333333336</c:v>
                </c:pt>
                <c:pt idx="6945">
                  <c:v>42359.215277777781</c:v>
                </c:pt>
                <c:pt idx="6946">
                  <c:v>42359.222222222219</c:v>
                </c:pt>
                <c:pt idx="6947">
                  <c:v>42359.229166666664</c:v>
                </c:pt>
                <c:pt idx="6948">
                  <c:v>42359.236111111109</c:v>
                </c:pt>
                <c:pt idx="6949">
                  <c:v>42359.243055555555</c:v>
                </c:pt>
                <c:pt idx="6950">
                  <c:v>42359.25</c:v>
                </c:pt>
                <c:pt idx="6951">
                  <c:v>42359.256944444445</c:v>
                </c:pt>
                <c:pt idx="6952">
                  <c:v>42359.263888888891</c:v>
                </c:pt>
                <c:pt idx="6953">
                  <c:v>42359.270833333336</c:v>
                </c:pt>
                <c:pt idx="6954">
                  <c:v>42359.277777777781</c:v>
                </c:pt>
                <c:pt idx="6955">
                  <c:v>42359.284722222219</c:v>
                </c:pt>
                <c:pt idx="6956">
                  <c:v>42359.291666666664</c:v>
                </c:pt>
                <c:pt idx="6957">
                  <c:v>42359.298611111109</c:v>
                </c:pt>
                <c:pt idx="6958">
                  <c:v>42359.305555555555</c:v>
                </c:pt>
                <c:pt idx="6959">
                  <c:v>42359.3125</c:v>
                </c:pt>
                <c:pt idx="6960">
                  <c:v>42359.319444444445</c:v>
                </c:pt>
                <c:pt idx="6961">
                  <c:v>42359.326388888891</c:v>
                </c:pt>
                <c:pt idx="6962">
                  <c:v>42359.333333333336</c:v>
                </c:pt>
                <c:pt idx="6963">
                  <c:v>42359.340277777781</c:v>
                </c:pt>
                <c:pt idx="6964">
                  <c:v>42359.347222222219</c:v>
                </c:pt>
                <c:pt idx="6965">
                  <c:v>42359.354166666664</c:v>
                </c:pt>
                <c:pt idx="6966">
                  <c:v>42359.361111111109</c:v>
                </c:pt>
                <c:pt idx="6967">
                  <c:v>42359.368055555555</c:v>
                </c:pt>
                <c:pt idx="6968">
                  <c:v>42359.375</c:v>
                </c:pt>
                <c:pt idx="6969">
                  <c:v>42359.381944444445</c:v>
                </c:pt>
                <c:pt idx="6970">
                  <c:v>42359.388888888891</c:v>
                </c:pt>
                <c:pt idx="6971">
                  <c:v>42359.395833333336</c:v>
                </c:pt>
                <c:pt idx="6972">
                  <c:v>42359.402777777781</c:v>
                </c:pt>
                <c:pt idx="6973">
                  <c:v>42359.409722222219</c:v>
                </c:pt>
                <c:pt idx="6974">
                  <c:v>42359.416666666664</c:v>
                </c:pt>
                <c:pt idx="6975">
                  <c:v>42359.423611111109</c:v>
                </c:pt>
                <c:pt idx="6976">
                  <c:v>42359.430555555555</c:v>
                </c:pt>
                <c:pt idx="6977">
                  <c:v>42359.4375</c:v>
                </c:pt>
                <c:pt idx="6978">
                  <c:v>42359.444444444445</c:v>
                </c:pt>
                <c:pt idx="6979">
                  <c:v>42359.451388888891</c:v>
                </c:pt>
                <c:pt idx="6980">
                  <c:v>42359.458333333336</c:v>
                </c:pt>
                <c:pt idx="6981">
                  <c:v>42359.465277777781</c:v>
                </c:pt>
                <c:pt idx="6982">
                  <c:v>42359.472222222219</c:v>
                </c:pt>
                <c:pt idx="6983">
                  <c:v>42359.479166666664</c:v>
                </c:pt>
                <c:pt idx="6984">
                  <c:v>42359.486111111109</c:v>
                </c:pt>
                <c:pt idx="6985">
                  <c:v>42359.493055555555</c:v>
                </c:pt>
                <c:pt idx="6986">
                  <c:v>42359.5</c:v>
                </c:pt>
                <c:pt idx="6987">
                  <c:v>42359.506944444445</c:v>
                </c:pt>
                <c:pt idx="6988">
                  <c:v>42359.513888888891</c:v>
                </c:pt>
                <c:pt idx="6989">
                  <c:v>42359.520833333336</c:v>
                </c:pt>
                <c:pt idx="6990">
                  <c:v>42359.527777777781</c:v>
                </c:pt>
                <c:pt idx="6991">
                  <c:v>42359.534722222219</c:v>
                </c:pt>
                <c:pt idx="6992">
                  <c:v>42359.541666666664</c:v>
                </c:pt>
                <c:pt idx="6993">
                  <c:v>42359.548611111109</c:v>
                </c:pt>
                <c:pt idx="6994">
                  <c:v>42359.555555555555</c:v>
                </c:pt>
                <c:pt idx="6995">
                  <c:v>42359.5625</c:v>
                </c:pt>
                <c:pt idx="6996">
                  <c:v>42359.569444444445</c:v>
                </c:pt>
                <c:pt idx="6997">
                  <c:v>42359.576388888891</c:v>
                </c:pt>
                <c:pt idx="6998">
                  <c:v>42359.583333333336</c:v>
                </c:pt>
                <c:pt idx="6999">
                  <c:v>42359.590277777781</c:v>
                </c:pt>
                <c:pt idx="7000">
                  <c:v>42359.597222222219</c:v>
                </c:pt>
                <c:pt idx="7001">
                  <c:v>42359.604166666664</c:v>
                </c:pt>
                <c:pt idx="7002">
                  <c:v>42359.611111111109</c:v>
                </c:pt>
                <c:pt idx="7003">
                  <c:v>42359.618055555555</c:v>
                </c:pt>
                <c:pt idx="7004">
                  <c:v>42359.625</c:v>
                </c:pt>
                <c:pt idx="7005">
                  <c:v>42359.631944444445</c:v>
                </c:pt>
                <c:pt idx="7006">
                  <c:v>42359.638888888891</c:v>
                </c:pt>
                <c:pt idx="7007">
                  <c:v>42359.645833333336</c:v>
                </c:pt>
                <c:pt idx="7008">
                  <c:v>42359.652777777781</c:v>
                </c:pt>
                <c:pt idx="7009">
                  <c:v>42359.659722222219</c:v>
                </c:pt>
                <c:pt idx="7010">
                  <c:v>42359.666666666664</c:v>
                </c:pt>
                <c:pt idx="7011">
                  <c:v>42359.673611111109</c:v>
                </c:pt>
                <c:pt idx="7012">
                  <c:v>42359.680555555555</c:v>
                </c:pt>
                <c:pt idx="7013">
                  <c:v>42359.6875</c:v>
                </c:pt>
                <c:pt idx="7014">
                  <c:v>42359.694444444445</c:v>
                </c:pt>
                <c:pt idx="7015">
                  <c:v>42359.701388888891</c:v>
                </c:pt>
                <c:pt idx="7016">
                  <c:v>42359.708333333336</c:v>
                </c:pt>
                <c:pt idx="7017">
                  <c:v>42359.715277777781</c:v>
                </c:pt>
                <c:pt idx="7018">
                  <c:v>42359.722222222219</c:v>
                </c:pt>
                <c:pt idx="7019">
                  <c:v>42359.729166666664</c:v>
                </c:pt>
                <c:pt idx="7020">
                  <c:v>42359.736111111109</c:v>
                </c:pt>
                <c:pt idx="7021">
                  <c:v>42359.743055555555</c:v>
                </c:pt>
                <c:pt idx="7022">
                  <c:v>42359.75</c:v>
                </c:pt>
                <c:pt idx="7023">
                  <c:v>42359.756944444445</c:v>
                </c:pt>
                <c:pt idx="7024">
                  <c:v>42359.763888888891</c:v>
                </c:pt>
                <c:pt idx="7025">
                  <c:v>42359.770833333336</c:v>
                </c:pt>
                <c:pt idx="7026">
                  <c:v>42359.777777777781</c:v>
                </c:pt>
                <c:pt idx="7027">
                  <c:v>42359.784722222219</c:v>
                </c:pt>
                <c:pt idx="7028">
                  <c:v>42359.791666666664</c:v>
                </c:pt>
                <c:pt idx="7029">
                  <c:v>42359.798611111109</c:v>
                </c:pt>
                <c:pt idx="7030">
                  <c:v>42359.805555555555</c:v>
                </c:pt>
                <c:pt idx="7031">
                  <c:v>42359.8125</c:v>
                </c:pt>
                <c:pt idx="7032">
                  <c:v>42359.819444444445</c:v>
                </c:pt>
                <c:pt idx="7033">
                  <c:v>42359.826388888891</c:v>
                </c:pt>
                <c:pt idx="7034">
                  <c:v>42359.833333333336</c:v>
                </c:pt>
                <c:pt idx="7035">
                  <c:v>42359.840277777781</c:v>
                </c:pt>
                <c:pt idx="7036">
                  <c:v>42359.847222222219</c:v>
                </c:pt>
                <c:pt idx="7037">
                  <c:v>42359.854166666664</c:v>
                </c:pt>
                <c:pt idx="7038">
                  <c:v>42359.861111111109</c:v>
                </c:pt>
                <c:pt idx="7039">
                  <c:v>42359.868055555555</c:v>
                </c:pt>
                <c:pt idx="7040">
                  <c:v>42359.875</c:v>
                </c:pt>
                <c:pt idx="7041">
                  <c:v>42359.881944444445</c:v>
                </c:pt>
                <c:pt idx="7042">
                  <c:v>42359.888888888891</c:v>
                </c:pt>
                <c:pt idx="7043">
                  <c:v>42359.895833333336</c:v>
                </c:pt>
                <c:pt idx="7044">
                  <c:v>42359.902777777781</c:v>
                </c:pt>
                <c:pt idx="7045">
                  <c:v>42359.909722222219</c:v>
                </c:pt>
                <c:pt idx="7046">
                  <c:v>42359.916666666664</c:v>
                </c:pt>
                <c:pt idx="7047">
                  <c:v>42359.923611111109</c:v>
                </c:pt>
                <c:pt idx="7048">
                  <c:v>42359.930555555555</c:v>
                </c:pt>
                <c:pt idx="7049">
                  <c:v>42359.9375</c:v>
                </c:pt>
                <c:pt idx="7050">
                  <c:v>42359.944444444445</c:v>
                </c:pt>
                <c:pt idx="7051">
                  <c:v>42359.951388888891</c:v>
                </c:pt>
                <c:pt idx="7052">
                  <c:v>42359.958333333336</c:v>
                </c:pt>
                <c:pt idx="7053">
                  <c:v>42359.965277777781</c:v>
                </c:pt>
                <c:pt idx="7054">
                  <c:v>42359.972222222219</c:v>
                </c:pt>
                <c:pt idx="7055">
                  <c:v>42359.979166666664</c:v>
                </c:pt>
                <c:pt idx="7056">
                  <c:v>42359.986111111109</c:v>
                </c:pt>
                <c:pt idx="7057">
                  <c:v>42359.993055555555</c:v>
                </c:pt>
                <c:pt idx="7058">
                  <c:v>42360</c:v>
                </c:pt>
                <c:pt idx="7059">
                  <c:v>42360.006944444445</c:v>
                </c:pt>
                <c:pt idx="7060">
                  <c:v>42360.013888888891</c:v>
                </c:pt>
                <c:pt idx="7061">
                  <c:v>42360.020833333336</c:v>
                </c:pt>
                <c:pt idx="7062">
                  <c:v>42360.027777777781</c:v>
                </c:pt>
                <c:pt idx="7063">
                  <c:v>42360.034722222219</c:v>
                </c:pt>
                <c:pt idx="7064">
                  <c:v>42360.041666666664</c:v>
                </c:pt>
                <c:pt idx="7065">
                  <c:v>42360.048611111109</c:v>
                </c:pt>
                <c:pt idx="7066">
                  <c:v>42360.055555555555</c:v>
                </c:pt>
                <c:pt idx="7067">
                  <c:v>42360.0625</c:v>
                </c:pt>
                <c:pt idx="7068">
                  <c:v>42360.069444444445</c:v>
                </c:pt>
                <c:pt idx="7069">
                  <c:v>42360.076388888891</c:v>
                </c:pt>
                <c:pt idx="7070">
                  <c:v>42360.083333333336</c:v>
                </c:pt>
                <c:pt idx="7071">
                  <c:v>42360.090277777781</c:v>
                </c:pt>
                <c:pt idx="7072">
                  <c:v>42360.097222222219</c:v>
                </c:pt>
                <c:pt idx="7073">
                  <c:v>42360.104166666664</c:v>
                </c:pt>
                <c:pt idx="7074">
                  <c:v>42360.111111111109</c:v>
                </c:pt>
                <c:pt idx="7075">
                  <c:v>42360.118055555555</c:v>
                </c:pt>
                <c:pt idx="7076">
                  <c:v>42360.125</c:v>
                </c:pt>
                <c:pt idx="7077">
                  <c:v>42360.131944444445</c:v>
                </c:pt>
                <c:pt idx="7078">
                  <c:v>42360.138888888891</c:v>
                </c:pt>
                <c:pt idx="7079">
                  <c:v>42360.145833333336</c:v>
                </c:pt>
                <c:pt idx="7080">
                  <c:v>42360.152777777781</c:v>
                </c:pt>
                <c:pt idx="7081">
                  <c:v>42360.159722222219</c:v>
                </c:pt>
                <c:pt idx="7082">
                  <c:v>42360.166666666664</c:v>
                </c:pt>
                <c:pt idx="7083">
                  <c:v>42360.173611111109</c:v>
                </c:pt>
                <c:pt idx="7084">
                  <c:v>42360.180555555555</c:v>
                </c:pt>
                <c:pt idx="7085">
                  <c:v>42360.1875</c:v>
                </c:pt>
                <c:pt idx="7086">
                  <c:v>42360.194444444445</c:v>
                </c:pt>
                <c:pt idx="7087">
                  <c:v>42360.201388888891</c:v>
                </c:pt>
                <c:pt idx="7088">
                  <c:v>42360.208333333336</c:v>
                </c:pt>
                <c:pt idx="7089">
                  <c:v>42360.215277777781</c:v>
                </c:pt>
                <c:pt idx="7090">
                  <c:v>42360.222222222219</c:v>
                </c:pt>
                <c:pt idx="7091">
                  <c:v>42360.229166666664</c:v>
                </c:pt>
                <c:pt idx="7092">
                  <c:v>42360.236111111109</c:v>
                </c:pt>
                <c:pt idx="7093">
                  <c:v>42360.243055555555</c:v>
                </c:pt>
                <c:pt idx="7094">
                  <c:v>42360.25</c:v>
                </c:pt>
                <c:pt idx="7095">
                  <c:v>42360.256944444445</c:v>
                </c:pt>
                <c:pt idx="7096">
                  <c:v>42360.263888888891</c:v>
                </c:pt>
                <c:pt idx="7097">
                  <c:v>42360.270833333336</c:v>
                </c:pt>
                <c:pt idx="7098">
                  <c:v>42360.277777777781</c:v>
                </c:pt>
                <c:pt idx="7099">
                  <c:v>42360.284722222219</c:v>
                </c:pt>
                <c:pt idx="7100">
                  <c:v>42360.291666666664</c:v>
                </c:pt>
                <c:pt idx="7101">
                  <c:v>42360.298611111109</c:v>
                </c:pt>
                <c:pt idx="7102">
                  <c:v>42360.305555555555</c:v>
                </c:pt>
                <c:pt idx="7103">
                  <c:v>42360.3125</c:v>
                </c:pt>
                <c:pt idx="7104">
                  <c:v>42360.319444444445</c:v>
                </c:pt>
                <c:pt idx="7105">
                  <c:v>42360.326388888891</c:v>
                </c:pt>
                <c:pt idx="7106">
                  <c:v>42360.333333333336</c:v>
                </c:pt>
                <c:pt idx="7107">
                  <c:v>42360.340277777781</c:v>
                </c:pt>
                <c:pt idx="7108">
                  <c:v>42360.347222222219</c:v>
                </c:pt>
                <c:pt idx="7109">
                  <c:v>42360.354166666664</c:v>
                </c:pt>
                <c:pt idx="7110">
                  <c:v>42360.361111111109</c:v>
                </c:pt>
                <c:pt idx="7111">
                  <c:v>42360.368055555555</c:v>
                </c:pt>
                <c:pt idx="7112">
                  <c:v>42360.375</c:v>
                </c:pt>
                <c:pt idx="7113">
                  <c:v>42360.381944444445</c:v>
                </c:pt>
                <c:pt idx="7114">
                  <c:v>42360.388888888891</c:v>
                </c:pt>
                <c:pt idx="7115">
                  <c:v>42360.395833333336</c:v>
                </c:pt>
                <c:pt idx="7116">
                  <c:v>42360.402777777781</c:v>
                </c:pt>
                <c:pt idx="7117">
                  <c:v>42360.409722222219</c:v>
                </c:pt>
                <c:pt idx="7118">
                  <c:v>42360.416666666664</c:v>
                </c:pt>
                <c:pt idx="7119">
                  <c:v>42360.423611111109</c:v>
                </c:pt>
                <c:pt idx="7120">
                  <c:v>42360.430555555555</c:v>
                </c:pt>
                <c:pt idx="7121">
                  <c:v>42360.4375</c:v>
                </c:pt>
                <c:pt idx="7122">
                  <c:v>42360.444444444445</c:v>
                </c:pt>
                <c:pt idx="7123">
                  <c:v>42360.451388888891</c:v>
                </c:pt>
                <c:pt idx="7124">
                  <c:v>42360.458333333336</c:v>
                </c:pt>
                <c:pt idx="7125">
                  <c:v>42360.465277777781</c:v>
                </c:pt>
                <c:pt idx="7126">
                  <c:v>42360.472222222219</c:v>
                </c:pt>
                <c:pt idx="7127">
                  <c:v>42360.479166666664</c:v>
                </c:pt>
                <c:pt idx="7128">
                  <c:v>42360.486111111109</c:v>
                </c:pt>
                <c:pt idx="7129">
                  <c:v>42360.493055555555</c:v>
                </c:pt>
                <c:pt idx="7130">
                  <c:v>42360.5</c:v>
                </c:pt>
                <c:pt idx="7131">
                  <c:v>42360.506944444445</c:v>
                </c:pt>
                <c:pt idx="7132">
                  <c:v>42360.513888888891</c:v>
                </c:pt>
                <c:pt idx="7133">
                  <c:v>42360.520833333336</c:v>
                </c:pt>
                <c:pt idx="7134">
                  <c:v>42360.527777777781</c:v>
                </c:pt>
                <c:pt idx="7135">
                  <c:v>42360.534722222219</c:v>
                </c:pt>
                <c:pt idx="7136">
                  <c:v>42360.541666666664</c:v>
                </c:pt>
                <c:pt idx="7137">
                  <c:v>42360.548611111109</c:v>
                </c:pt>
                <c:pt idx="7138">
                  <c:v>42360.555555555555</c:v>
                </c:pt>
                <c:pt idx="7139">
                  <c:v>42360.5625</c:v>
                </c:pt>
                <c:pt idx="7140">
                  <c:v>42360.569444444445</c:v>
                </c:pt>
                <c:pt idx="7141">
                  <c:v>42360.576388888891</c:v>
                </c:pt>
                <c:pt idx="7142">
                  <c:v>42360.583333333336</c:v>
                </c:pt>
                <c:pt idx="7143">
                  <c:v>42360.590277777781</c:v>
                </c:pt>
                <c:pt idx="7144">
                  <c:v>42360.597222222219</c:v>
                </c:pt>
                <c:pt idx="7145">
                  <c:v>42360.604166666664</c:v>
                </c:pt>
                <c:pt idx="7146">
                  <c:v>42360.611111111109</c:v>
                </c:pt>
                <c:pt idx="7147">
                  <c:v>42360.618055555555</c:v>
                </c:pt>
                <c:pt idx="7148">
                  <c:v>42360.625</c:v>
                </c:pt>
                <c:pt idx="7149">
                  <c:v>42360.631944444445</c:v>
                </c:pt>
                <c:pt idx="7150">
                  <c:v>42360.638888888891</c:v>
                </c:pt>
                <c:pt idx="7151">
                  <c:v>42360.645833333336</c:v>
                </c:pt>
                <c:pt idx="7152">
                  <c:v>42360.652777777781</c:v>
                </c:pt>
                <c:pt idx="7153">
                  <c:v>42360.659722222219</c:v>
                </c:pt>
                <c:pt idx="7154">
                  <c:v>42360.666666666664</c:v>
                </c:pt>
                <c:pt idx="7155">
                  <c:v>42360.673611111109</c:v>
                </c:pt>
                <c:pt idx="7156">
                  <c:v>42360.680555555555</c:v>
                </c:pt>
                <c:pt idx="7157">
                  <c:v>42360.6875</c:v>
                </c:pt>
                <c:pt idx="7158">
                  <c:v>42360.694444444445</c:v>
                </c:pt>
                <c:pt idx="7159">
                  <c:v>42360.701388888891</c:v>
                </c:pt>
                <c:pt idx="7160">
                  <c:v>42360.708333333336</c:v>
                </c:pt>
                <c:pt idx="7161">
                  <c:v>42360.715277777781</c:v>
                </c:pt>
                <c:pt idx="7162">
                  <c:v>42360.722222222219</c:v>
                </c:pt>
                <c:pt idx="7163">
                  <c:v>42360.729166666664</c:v>
                </c:pt>
                <c:pt idx="7164">
                  <c:v>42360.736111111109</c:v>
                </c:pt>
                <c:pt idx="7165">
                  <c:v>42360.743055555555</c:v>
                </c:pt>
                <c:pt idx="7166">
                  <c:v>42360.75</c:v>
                </c:pt>
                <c:pt idx="7167">
                  <c:v>42360.756944444445</c:v>
                </c:pt>
                <c:pt idx="7168">
                  <c:v>42360.763888888891</c:v>
                </c:pt>
                <c:pt idx="7169">
                  <c:v>42360.770833333336</c:v>
                </c:pt>
                <c:pt idx="7170">
                  <c:v>42360.777777777781</c:v>
                </c:pt>
                <c:pt idx="7171">
                  <c:v>42360.784722222219</c:v>
                </c:pt>
                <c:pt idx="7172">
                  <c:v>42360.791666666664</c:v>
                </c:pt>
                <c:pt idx="7173">
                  <c:v>42360.798611111109</c:v>
                </c:pt>
                <c:pt idx="7174">
                  <c:v>42360.805555555555</c:v>
                </c:pt>
                <c:pt idx="7175">
                  <c:v>42360.8125</c:v>
                </c:pt>
                <c:pt idx="7176">
                  <c:v>42360.819444444445</c:v>
                </c:pt>
                <c:pt idx="7177">
                  <c:v>42360.826388888891</c:v>
                </c:pt>
                <c:pt idx="7178">
                  <c:v>42360.833333333336</c:v>
                </c:pt>
                <c:pt idx="7179">
                  <c:v>42360.840277777781</c:v>
                </c:pt>
                <c:pt idx="7180">
                  <c:v>42360.847222222219</c:v>
                </c:pt>
                <c:pt idx="7181">
                  <c:v>42360.854166666664</c:v>
                </c:pt>
                <c:pt idx="7182">
                  <c:v>42360.861111111109</c:v>
                </c:pt>
                <c:pt idx="7183">
                  <c:v>42360.868055555555</c:v>
                </c:pt>
                <c:pt idx="7184">
                  <c:v>42360.875</c:v>
                </c:pt>
                <c:pt idx="7185">
                  <c:v>42360.881944444445</c:v>
                </c:pt>
                <c:pt idx="7186">
                  <c:v>42360.888888888891</c:v>
                </c:pt>
                <c:pt idx="7187">
                  <c:v>42360.895833333336</c:v>
                </c:pt>
                <c:pt idx="7188">
                  <c:v>42360.902777777781</c:v>
                </c:pt>
                <c:pt idx="7189">
                  <c:v>42360.909722222219</c:v>
                </c:pt>
                <c:pt idx="7190">
                  <c:v>42360.916666666664</c:v>
                </c:pt>
                <c:pt idx="7191">
                  <c:v>42360.923611111109</c:v>
                </c:pt>
                <c:pt idx="7192">
                  <c:v>42360.930555555555</c:v>
                </c:pt>
                <c:pt idx="7193">
                  <c:v>42360.9375</c:v>
                </c:pt>
                <c:pt idx="7194">
                  <c:v>42360.944444444445</c:v>
                </c:pt>
                <c:pt idx="7195">
                  <c:v>42360.951388888891</c:v>
                </c:pt>
                <c:pt idx="7196">
                  <c:v>42360.958333333336</c:v>
                </c:pt>
                <c:pt idx="7197">
                  <c:v>42360.965277777781</c:v>
                </c:pt>
                <c:pt idx="7198">
                  <c:v>42360.972222222219</c:v>
                </c:pt>
                <c:pt idx="7199">
                  <c:v>42360.979166666664</c:v>
                </c:pt>
                <c:pt idx="7200">
                  <c:v>42360.986111111109</c:v>
                </c:pt>
                <c:pt idx="7201">
                  <c:v>42360.993055555555</c:v>
                </c:pt>
                <c:pt idx="7202">
                  <c:v>42361</c:v>
                </c:pt>
                <c:pt idx="7203">
                  <c:v>42361.006944444445</c:v>
                </c:pt>
                <c:pt idx="7204">
                  <c:v>42361.013888888891</c:v>
                </c:pt>
                <c:pt idx="7205">
                  <c:v>42361.020833333336</c:v>
                </c:pt>
                <c:pt idx="7206">
                  <c:v>42361.027777777781</c:v>
                </c:pt>
                <c:pt idx="7207">
                  <c:v>42361.034722222219</c:v>
                </c:pt>
                <c:pt idx="7208">
                  <c:v>42361.041666666664</c:v>
                </c:pt>
                <c:pt idx="7209">
                  <c:v>42361.048611111109</c:v>
                </c:pt>
                <c:pt idx="7210">
                  <c:v>42361.055555555555</c:v>
                </c:pt>
                <c:pt idx="7211">
                  <c:v>42361.0625</c:v>
                </c:pt>
                <c:pt idx="7212">
                  <c:v>42361.069444444445</c:v>
                </c:pt>
                <c:pt idx="7213">
                  <c:v>42361.076388888891</c:v>
                </c:pt>
                <c:pt idx="7214">
                  <c:v>42361.083333333336</c:v>
                </c:pt>
                <c:pt idx="7215">
                  <c:v>42361.090277777781</c:v>
                </c:pt>
                <c:pt idx="7216">
                  <c:v>42361.097222222219</c:v>
                </c:pt>
                <c:pt idx="7217">
                  <c:v>42362.402777777781</c:v>
                </c:pt>
                <c:pt idx="7218">
                  <c:v>42362.409722222219</c:v>
                </c:pt>
                <c:pt idx="7219">
                  <c:v>42362.416666666664</c:v>
                </c:pt>
                <c:pt idx="7220">
                  <c:v>42362.423611111109</c:v>
                </c:pt>
                <c:pt idx="7221">
                  <c:v>42362.430555555555</c:v>
                </c:pt>
                <c:pt idx="7222">
                  <c:v>42362.4375</c:v>
                </c:pt>
                <c:pt idx="7223">
                  <c:v>42362.444444444445</c:v>
                </c:pt>
                <c:pt idx="7224">
                  <c:v>42362.451388888891</c:v>
                </c:pt>
                <c:pt idx="7225">
                  <c:v>42362.458333333336</c:v>
                </c:pt>
                <c:pt idx="7226">
                  <c:v>42362.465277777781</c:v>
                </c:pt>
                <c:pt idx="7227">
                  <c:v>42362.472222222219</c:v>
                </c:pt>
                <c:pt idx="7228">
                  <c:v>42362.479166666664</c:v>
                </c:pt>
                <c:pt idx="7229">
                  <c:v>42362.486111111109</c:v>
                </c:pt>
                <c:pt idx="7230">
                  <c:v>42362.493055555555</c:v>
                </c:pt>
                <c:pt idx="7231">
                  <c:v>42362.5</c:v>
                </c:pt>
                <c:pt idx="7232">
                  <c:v>42362.506944444445</c:v>
                </c:pt>
                <c:pt idx="7233">
                  <c:v>42362.513888888891</c:v>
                </c:pt>
                <c:pt idx="7234">
                  <c:v>42362.520833333336</c:v>
                </c:pt>
                <c:pt idx="7235">
                  <c:v>42362.527777777781</c:v>
                </c:pt>
                <c:pt idx="7236">
                  <c:v>42362.534722222219</c:v>
                </c:pt>
                <c:pt idx="7237">
                  <c:v>42362.541666666664</c:v>
                </c:pt>
                <c:pt idx="7238">
                  <c:v>42362.548611111109</c:v>
                </c:pt>
                <c:pt idx="7239">
                  <c:v>42362.555555555555</c:v>
                </c:pt>
                <c:pt idx="7240">
                  <c:v>42362.5625</c:v>
                </c:pt>
                <c:pt idx="7241">
                  <c:v>42362.569444444445</c:v>
                </c:pt>
                <c:pt idx="7242">
                  <c:v>42362.576388888891</c:v>
                </c:pt>
                <c:pt idx="7243">
                  <c:v>42362.583333333336</c:v>
                </c:pt>
                <c:pt idx="7244">
                  <c:v>42362.590277777781</c:v>
                </c:pt>
                <c:pt idx="7245">
                  <c:v>42362.597222222219</c:v>
                </c:pt>
                <c:pt idx="7246">
                  <c:v>42362.604166666664</c:v>
                </c:pt>
                <c:pt idx="7247">
                  <c:v>42362.611111111109</c:v>
                </c:pt>
                <c:pt idx="7248">
                  <c:v>42362.618055555555</c:v>
                </c:pt>
                <c:pt idx="7249">
                  <c:v>42362.625</c:v>
                </c:pt>
                <c:pt idx="7250">
                  <c:v>42362.631944444445</c:v>
                </c:pt>
                <c:pt idx="7251">
                  <c:v>42362.638888888891</c:v>
                </c:pt>
                <c:pt idx="7252">
                  <c:v>42362.645833333336</c:v>
                </c:pt>
                <c:pt idx="7253">
                  <c:v>42362.652777777781</c:v>
                </c:pt>
                <c:pt idx="7254">
                  <c:v>42362.659722222219</c:v>
                </c:pt>
                <c:pt idx="7255">
                  <c:v>42362.666666666664</c:v>
                </c:pt>
                <c:pt idx="7256">
                  <c:v>42362.673611111109</c:v>
                </c:pt>
                <c:pt idx="7257">
                  <c:v>42362.680555555555</c:v>
                </c:pt>
                <c:pt idx="7258">
                  <c:v>42362.6875</c:v>
                </c:pt>
                <c:pt idx="7259">
                  <c:v>42362.694444444445</c:v>
                </c:pt>
                <c:pt idx="7260">
                  <c:v>42362.701388888891</c:v>
                </c:pt>
                <c:pt idx="7261">
                  <c:v>42362.708333333336</c:v>
                </c:pt>
                <c:pt idx="7262">
                  <c:v>42362.715277777781</c:v>
                </c:pt>
                <c:pt idx="7263">
                  <c:v>42362.722222222219</c:v>
                </c:pt>
                <c:pt idx="7264">
                  <c:v>42362.729166666664</c:v>
                </c:pt>
                <c:pt idx="7265">
                  <c:v>42362.736111111109</c:v>
                </c:pt>
                <c:pt idx="7266">
                  <c:v>42362.743055555555</c:v>
                </c:pt>
                <c:pt idx="7267">
                  <c:v>42362.75</c:v>
                </c:pt>
                <c:pt idx="7268">
                  <c:v>42362.756944444445</c:v>
                </c:pt>
                <c:pt idx="7269">
                  <c:v>42362.763888888891</c:v>
                </c:pt>
                <c:pt idx="7270">
                  <c:v>42362.770833333336</c:v>
                </c:pt>
                <c:pt idx="7271">
                  <c:v>42362.777777777781</c:v>
                </c:pt>
                <c:pt idx="7272">
                  <c:v>42362.784722222219</c:v>
                </c:pt>
                <c:pt idx="7273">
                  <c:v>42362.791666666664</c:v>
                </c:pt>
                <c:pt idx="7274">
                  <c:v>42362.798611111109</c:v>
                </c:pt>
                <c:pt idx="7275">
                  <c:v>42362.805555555555</c:v>
                </c:pt>
                <c:pt idx="7276">
                  <c:v>42362.8125</c:v>
                </c:pt>
                <c:pt idx="7277">
                  <c:v>42362.819444444445</c:v>
                </c:pt>
                <c:pt idx="7278">
                  <c:v>42362.826388888891</c:v>
                </c:pt>
                <c:pt idx="7279">
                  <c:v>42362.833333333336</c:v>
                </c:pt>
                <c:pt idx="7280">
                  <c:v>42362.840277777781</c:v>
                </c:pt>
                <c:pt idx="7281">
                  <c:v>42362.847222222219</c:v>
                </c:pt>
                <c:pt idx="7282">
                  <c:v>42362.854166666664</c:v>
                </c:pt>
                <c:pt idx="7283">
                  <c:v>42362.861111111109</c:v>
                </c:pt>
                <c:pt idx="7284">
                  <c:v>42362.868055555555</c:v>
                </c:pt>
                <c:pt idx="7285">
                  <c:v>42362.875</c:v>
                </c:pt>
                <c:pt idx="7286">
                  <c:v>42362.881944444445</c:v>
                </c:pt>
                <c:pt idx="7287">
                  <c:v>42362.888888888891</c:v>
                </c:pt>
                <c:pt idx="7288">
                  <c:v>42362.895833333336</c:v>
                </c:pt>
                <c:pt idx="7289">
                  <c:v>42362.902777777781</c:v>
                </c:pt>
                <c:pt idx="7290">
                  <c:v>42362.909722222219</c:v>
                </c:pt>
                <c:pt idx="7291">
                  <c:v>42362.916666666664</c:v>
                </c:pt>
                <c:pt idx="7292">
                  <c:v>42362.923611111109</c:v>
                </c:pt>
                <c:pt idx="7293">
                  <c:v>42362.930555555555</c:v>
                </c:pt>
                <c:pt idx="7294">
                  <c:v>42362.9375</c:v>
                </c:pt>
                <c:pt idx="7295">
                  <c:v>42362.944444444445</c:v>
                </c:pt>
                <c:pt idx="7296">
                  <c:v>42362.951388888891</c:v>
                </c:pt>
                <c:pt idx="7297">
                  <c:v>42362.958333333336</c:v>
                </c:pt>
                <c:pt idx="7298">
                  <c:v>42362.965277777781</c:v>
                </c:pt>
                <c:pt idx="7299">
                  <c:v>42362.972222222219</c:v>
                </c:pt>
                <c:pt idx="7300">
                  <c:v>42362.979166666664</c:v>
                </c:pt>
                <c:pt idx="7301">
                  <c:v>42362.986111111109</c:v>
                </c:pt>
                <c:pt idx="7302">
                  <c:v>42362.993055555555</c:v>
                </c:pt>
                <c:pt idx="7303">
                  <c:v>42363</c:v>
                </c:pt>
                <c:pt idx="7304">
                  <c:v>42363.006944444445</c:v>
                </c:pt>
                <c:pt idx="7305">
                  <c:v>42363.013888888891</c:v>
                </c:pt>
                <c:pt idx="7306">
                  <c:v>42363.020833333336</c:v>
                </c:pt>
                <c:pt idx="7307">
                  <c:v>42363.027777777781</c:v>
                </c:pt>
                <c:pt idx="7308">
                  <c:v>42363.034722222219</c:v>
                </c:pt>
                <c:pt idx="7309">
                  <c:v>42363.041666666664</c:v>
                </c:pt>
                <c:pt idx="7310">
                  <c:v>42363.048611111109</c:v>
                </c:pt>
                <c:pt idx="7311">
                  <c:v>42363.055555555555</c:v>
                </c:pt>
                <c:pt idx="7312">
                  <c:v>42363.0625</c:v>
                </c:pt>
                <c:pt idx="7313">
                  <c:v>42363.069444444445</c:v>
                </c:pt>
                <c:pt idx="7314">
                  <c:v>42363.076388888891</c:v>
                </c:pt>
                <c:pt idx="7315">
                  <c:v>42363.083333333336</c:v>
                </c:pt>
                <c:pt idx="7316">
                  <c:v>42363.090277777781</c:v>
                </c:pt>
                <c:pt idx="7317">
                  <c:v>42363.097222222219</c:v>
                </c:pt>
                <c:pt idx="7318">
                  <c:v>42363.104166666664</c:v>
                </c:pt>
                <c:pt idx="7319">
                  <c:v>42363.111111111109</c:v>
                </c:pt>
                <c:pt idx="7320">
                  <c:v>42363.118055555555</c:v>
                </c:pt>
                <c:pt idx="7321">
                  <c:v>42363.125</c:v>
                </c:pt>
                <c:pt idx="7322">
                  <c:v>42363.131944444445</c:v>
                </c:pt>
                <c:pt idx="7323">
                  <c:v>42363.138888888891</c:v>
                </c:pt>
                <c:pt idx="7324">
                  <c:v>42363.145833333336</c:v>
                </c:pt>
                <c:pt idx="7325">
                  <c:v>42363.152777777781</c:v>
                </c:pt>
                <c:pt idx="7326">
                  <c:v>42363.159722222219</c:v>
                </c:pt>
                <c:pt idx="7327">
                  <c:v>42363.166666666664</c:v>
                </c:pt>
                <c:pt idx="7328">
                  <c:v>42363.173611111109</c:v>
                </c:pt>
                <c:pt idx="7329">
                  <c:v>42363.180555555555</c:v>
                </c:pt>
                <c:pt idx="7330">
                  <c:v>42363.1875</c:v>
                </c:pt>
                <c:pt idx="7331">
                  <c:v>42363.194444444445</c:v>
                </c:pt>
                <c:pt idx="7332">
                  <c:v>42363.201388888891</c:v>
                </c:pt>
                <c:pt idx="7333">
                  <c:v>42363.208333333336</c:v>
                </c:pt>
                <c:pt idx="7334">
                  <c:v>42363.215277777781</c:v>
                </c:pt>
                <c:pt idx="7335">
                  <c:v>42363.222222222219</c:v>
                </c:pt>
                <c:pt idx="7336">
                  <c:v>42363.229166666664</c:v>
                </c:pt>
                <c:pt idx="7337">
                  <c:v>42363.236111111109</c:v>
                </c:pt>
                <c:pt idx="7338">
                  <c:v>42363.243055555555</c:v>
                </c:pt>
                <c:pt idx="7339">
                  <c:v>42363.25</c:v>
                </c:pt>
                <c:pt idx="7340">
                  <c:v>42363.256944444445</c:v>
                </c:pt>
                <c:pt idx="7341">
                  <c:v>42363.263888888891</c:v>
                </c:pt>
                <c:pt idx="7342">
                  <c:v>42363.270833333336</c:v>
                </c:pt>
                <c:pt idx="7343">
                  <c:v>42363.277777777781</c:v>
                </c:pt>
                <c:pt idx="7344">
                  <c:v>42363.284722222219</c:v>
                </c:pt>
                <c:pt idx="7345">
                  <c:v>42363.291666666664</c:v>
                </c:pt>
                <c:pt idx="7346">
                  <c:v>42363.298611111109</c:v>
                </c:pt>
                <c:pt idx="7347">
                  <c:v>42363.305555555555</c:v>
                </c:pt>
                <c:pt idx="7348">
                  <c:v>42363.3125</c:v>
                </c:pt>
                <c:pt idx="7349">
                  <c:v>42363.319444444445</c:v>
                </c:pt>
                <c:pt idx="7350">
                  <c:v>42363.326388888891</c:v>
                </c:pt>
                <c:pt idx="7351">
                  <c:v>42363.333333333336</c:v>
                </c:pt>
                <c:pt idx="7352">
                  <c:v>42363.340277777781</c:v>
                </c:pt>
                <c:pt idx="7353">
                  <c:v>42363.347222222219</c:v>
                </c:pt>
                <c:pt idx="7354">
                  <c:v>42363.354166666664</c:v>
                </c:pt>
                <c:pt idx="7355">
                  <c:v>42363.361111111109</c:v>
                </c:pt>
                <c:pt idx="7356">
                  <c:v>42363.368055555555</c:v>
                </c:pt>
                <c:pt idx="7357">
                  <c:v>42363.375</c:v>
                </c:pt>
                <c:pt idx="7358">
                  <c:v>42363.381944444445</c:v>
                </c:pt>
                <c:pt idx="7359">
                  <c:v>42363.388888888891</c:v>
                </c:pt>
                <c:pt idx="7360">
                  <c:v>42363.395833333336</c:v>
                </c:pt>
                <c:pt idx="7361">
                  <c:v>42363.402777777781</c:v>
                </c:pt>
                <c:pt idx="7362">
                  <c:v>42363.409722222219</c:v>
                </c:pt>
                <c:pt idx="7363">
                  <c:v>42363.416666666664</c:v>
                </c:pt>
                <c:pt idx="7364">
                  <c:v>42363.423611111109</c:v>
                </c:pt>
                <c:pt idx="7365">
                  <c:v>42363.430555555555</c:v>
                </c:pt>
                <c:pt idx="7366">
                  <c:v>42363.4375</c:v>
                </c:pt>
                <c:pt idx="7367">
                  <c:v>42363.444444444445</c:v>
                </c:pt>
                <c:pt idx="7368">
                  <c:v>42363.451388888891</c:v>
                </c:pt>
                <c:pt idx="7369">
                  <c:v>42363.458333333336</c:v>
                </c:pt>
                <c:pt idx="7370">
                  <c:v>42363.465277777781</c:v>
                </c:pt>
                <c:pt idx="7371">
                  <c:v>42363.472222222219</c:v>
                </c:pt>
                <c:pt idx="7372">
                  <c:v>42363.479166666664</c:v>
                </c:pt>
                <c:pt idx="7373">
                  <c:v>42363.486111111109</c:v>
                </c:pt>
                <c:pt idx="7374">
                  <c:v>42363.493055555555</c:v>
                </c:pt>
                <c:pt idx="7375">
                  <c:v>42363.5</c:v>
                </c:pt>
                <c:pt idx="7376">
                  <c:v>42363.506944444445</c:v>
                </c:pt>
                <c:pt idx="7377">
                  <c:v>42363.513888888891</c:v>
                </c:pt>
                <c:pt idx="7378">
                  <c:v>42363.520833333336</c:v>
                </c:pt>
                <c:pt idx="7379">
                  <c:v>42363.527777777781</c:v>
                </c:pt>
                <c:pt idx="7380">
                  <c:v>42363.534722222219</c:v>
                </c:pt>
                <c:pt idx="7381">
                  <c:v>42363.541666666664</c:v>
                </c:pt>
                <c:pt idx="7382">
                  <c:v>42363.548611111109</c:v>
                </c:pt>
                <c:pt idx="7383">
                  <c:v>42363.555555555555</c:v>
                </c:pt>
                <c:pt idx="7384">
                  <c:v>42363.5625</c:v>
                </c:pt>
                <c:pt idx="7385">
                  <c:v>42363.569444444445</c:v>
                </c:pt>
                <c:pt idx="7386">
                  <c:v>42363.576388888891</c:v>
                </c:pt>
                <c:pt idx="7387">
                  <c:v>42363.583333333336</c:v>
                </c:pt>
                <c:pt idx="7388">
                  <c:v>42363.590277777781</c:v>
                </c:pt>
                <c:pt idx="7389">
                  <c:v>42363.597222222219</c:v>
                </c:pt>
                <c:pt idx="7390">
                  <c:v>42363.604166666664</c:v>
                </c:pt>
                <c:pt idx="7391">
                  <c:v>42363.611111111109</c:v>
                </c:pt>
                <c:pt idx="7392">
                  <c:v>42363.618055555555</c:v>
                </c:pt>
                <c:pt idx="7393">
                  <c:v>42363.625</c:v>
                </c:pt>
                <c:pt idx="7394">
                  <c:v>42363.631944444445</c:v>
                </c:pt>
                <c:pt idx="7395">
                  <c:v>42363.638888888891</c:v>
                </c:pt>
                <c:pt idx="7396">
                  <c:v>42363.645833333336</c:v>
                </c:pt>
                <c:pt idx="7397">
                  <c:v>42363.652777777781</c:v>
                </c:pt>
                <c:pt idx="7398">
                  <c:v>42363.659722222219</c:v>
                </c:pt>
                <c:pt idx="7399">
                  <c:v>42363.666666666664</c:v>
                </c:pt>
                <c:pt idx="7400">
                  <c:v>42363.673611111109</c:v>
                </c:pt>
                <c:pt idx="7401">
                  <c:v>42363.680555555555</c:v>
                </c:pt>
                <c:pt idx="7402">
                  <c:v>42363.6875</c:v>
                </c:pt>
                <c:pt idx="7403">
                  <c:v>42363.694444444445</c:v>
                </c:pt>
                <c:pt idx="7404">
                  <c:v>42363.701388888891</c:v>
                </c:pt>
                <c:pt idx="7405">
                  <c:v>42363.708333333336</c:v>
                </c:pt>
                <c:pt idx="7406">
                  <c:v>42363.715277777781</c:v>
                </c:pt>
                <c:pt idx="7407">
                  <c:v>42363.722222222219</c:v>
                </c:pt>
                <c:pt idx="7408">
                  <c:v>42363.729166666664</c:v>
                </c:pt>
                <c:pt idx="7409">
                  <c:v>42363.736111111109</c:v>
                </c:pt>
                <c:pt idx="7410">
                  <c:v>42363.743055555555</c:v>
                </c:pt>
                <c:pt idx="7411">
                  <c:v>42363.75</c:v>
                </c:pt>
                <c:pt idx="7412">
                  <c:v>42363.756944444445</c:v>
                </c:pt>
                <c:pt idx="7413">
                  <c:v>42363.763888888891</c:v>
                </c:pt>
                <c:pt idx="7414">
                  <c:v>42363.770833333336</c:v>
                </c:pt>
                <c:pt idx="7415">
                  <c:v>42363.777777777781</c:v>
                </c:pt>
                <c:pt idx="7416">
                  <c:v>42363.784722222219</c:v>
                </c:pt>
                <c:pt idx="7417">
                  <c:v>42363.791666666664</c:v>
                </c:pt>
                <c:pt idx="7418">
                  <c:v>42363.798611111109</c:v>
                </c:pt>
                <c:pt idx="7419">
                  <c:v>42363.805555555555</c:v>
                </c:pt>
                <c:pt idx="7420">
                  <c:v>42363.8125</c:v>
                </c:pt>
                <c:pt idx="7421">
                  <c:v>42363.819444444445</c:v>
                </c:pt>
                <c:pt idx="7422">
                  <c:v>42363.826388888891</c:v>
                </c:pt>
                <c:pt idx="7423">
                  <c:v>42363.833333333336</c:v>
                </c:pt>
                <c:pt idx="7424">
                  <c:v>42363.840277777781</c:v>
                </c:pt>
                <c:pt idx="7425">
                  <c:v>42363.847222222219</c:v>
                </c:pt>
                <c:pt idx="7426">
                  <c:v>42363.854166666664</c:v>
                </c:pt>
                <c:pt idx="7427">
                  <c:v>42363.861111111109</c:v>
                </c:pt>
                <c:pt idx="7428">
                  <c:v>42363.868055555555</c:v>
                </c:pt>
                <c:pt idx="7429">
                  <c:v>42363.875</c:v>
                </c:pt>
                <c:pt idx="7430">
                  <c:v>42363.881944444445</c:v>
                </c:pt>
                <c:pt idx="7431">
                  <c:v>42363.888888888891</c:v>
                </c:pt>
                <c:pt idx="7432">
                  <c:v>42363.895833333336</c:v>
                </c:pt>
                <c:pt idx="7433">
                  <c:v>42363.902777777781</c:v>
                </c:pt>
                <c:pt idx="7434">
                  <c:v>42363.909722222219</c:v>
                </c:pt>
                <c:pt idx="7435">
                  <c:v>42363.916666666664</c:v>
                </c:pt>
                <c:pt idx="7436">
                  <c:v>42363.923611111109</c:v>
                </c:pt>
                <c:pt idx="7437">
                  <c:v>42363.930555555555</c:v>
                </c:pt>
                <c:pt idx="7438">
                  <c:v>42363.9375</c:v>
                </c:pt>
                <c:pt idx="7439">
                  <c:v>42363.944444444445</c:v>
                </c:pt>
                <c:pt idx="7440">
                  <c:v>42363.951388888891</c:v>
                </c:pt>
                <c:pt idx="7441">
                  <c:v>42363.958333333336</c:v>
                </c:pt>
                <c:pt idx="7442">
                  <c:v>42363.965277777781</c:v>
                </c:pt>
                <c:pt idx="7443">
                  <c:v>42363.972222222219</c:v>
                </c:pt>
                <c:pt idx="7444">
                  <c:v>42363.979166666664</c:v>
                </c:pt>
                <c:pt idx="7445">
                  <c:v>42363.986111111109</c:v>
                </c:pt>
                <c:pt idx="7446">
                  <c:v>42363.993055555555</c:v>
                </c:pt>
                <c:pt idx="7447">
                  <c:v>42364</c:v>
                </c:pt>
                <c:pt idx="7448">
                  <c:v>42364.006944444445</c:v>
                </c:pt>
                <c:pt idx="7449">
                  <c:v>42364.013888888891</c:v>
                </c:pt>
                <c:pt idx="7450">
                  <c:v>42364.020833333336</c:v>
                </c:pt>
                <c:pt idx="7451">
                  <c:v>42364.027777777781</c:v>
                </c:pt>
                <c:pt idx="7452">
                  <c:v>42364.034722222219</c:v>
                </c:pt>
                <c:pt idx="7453">
                  <c:v>42364.041666666664</c:v>
                </c:pt>
                <c:pt idx="7454">
                  <c:v>42364.048611111109</c:v>
                </c:pt>
                <c:pt idx="7455">
                  <c:v>42364.055555555555</c:v>
                </c:pt>
                <c:pt idx="7456">
                  <c:v>42364.0625</c:v>
                </c:pt>
                <c:pt idx="7457">
                  <c:v>42364.069444444445</c:v>
                </c:pt>
                <c:pt idx="7458">
                  <c:v>42364.076388888891</c:v>
                </c:pt>
                <c:pt idx="7459">
                  <c:v>42364.083333333336</c:v>
                </c:pt>
                <c:pt idx="7460">
                  <c:v>42364.090277777781</c:v>
                </c:pt>
                <c:pt idx="7461">
                  <c:v>42364.097222222219</c:v>
                </c:pt>
                <c:pt idx="7462">
                  <c:v>42364.104166666664</c:v>
                </c:pt>
                <c:pt idx="7463">
                  <c:v>42364.111111111109</c:v>
                </c:pt>
                <c:pt idx="7464">
                  <c:v>42364.118055555555</c:v>
                </c:pt>
                <c:pt idx="7465">
                  <c:v>42364.125</c:v>
                </c:pt>
                <c:pt idx="7466">
                  <c:v>42364.131944444445</c:v>
                </c:pt>
                <c:pt idx="7467">
                  <c:v>42364.138888888891</c:v>
                </c:pt>
                <c:pt idx="7468">
                  <c:v>42364.145833333336</c:v>
                </c:pt>
                <c:pt idx="7469">
                  <c:v>42364.152777777781</c:v>
                </c:pt>
                <c:pt idx="7470">
                  <c:v>42364.159722222219</c:v>
                </c:pt>
                <c:pt idx="7471">
                  <c:v>42364.166666666664</c:v>
                </c:pt>
                <c:pt idx="7472">
                  <c:v>42364.173611111109</c:v>
                </c:pt>
                <c:pt idx="7473">
                  <c:v>42364.180555555555</c:v>
                </c:pt>
                <c:pt idx="7474">
                  <c:v>42364.1875</c:v>
                </c:pt>
                <c:pt idx="7475">
                  <c:v>42364.194444444445</c:v>
                </c:pt>
                <c:pt idx="7476">
                  <c:v>42364.201388888891</c:v>
                </c:pt>
                <c:pt idx="7477">
                  <c:v>42364.208333333336</c:v>
                </c:pt>
                <c:pt idx="7478">
                  <c:v>42364.215277777781</c:v>
                </c:pt>
                <c:pt idx="7479">
                  <c:v>42364.222222222219</c:v>
                </c:pt>
                <c:pt idx="7480">
                  <c:v>42364.229166666664</c:v>
                </c:pt>
                <c:pt idx="7481">
                  <c:v>42364.236111111109</c:v>
                </c:pt>
                <c:pt idx="7482">
                  <c:v>42364.243055555555</c:v>
                </c:pt>
                <c:pt idx="7483">
                  <c:v>42364.25</c:v>
                </c:pt>
                <c:pt idx="7484">
                  <c:v>42364.256944444445</c:v>
                </c:pt>
                <c:pt idx="7485">
                  <c:v>42364.263888888891</c:v>
                </c:pt>
                <c:pt idx="7486">
                  <c:v>42364.270833333336</c:v>
                </c:pt>
                <c:pt idx="7487">
                  <c:v>42364.277777777781</c:v>
                </c:pt>
                <c:pt idx="7488">
                  <c:v>42364.284722222219</c:v>
                </c:pt>
                <c:pt idx="7489">
                  <c:v>42364.291666666664</c:v>
                </c:pt>
                <c:pt idx="7490">
                  <c:v>42364.298611111109</c:v>
                </c:pt>
                <c:pt idx="7491">
                  <c:v>42364.305555555555</c:v>
                </c:pt>
                <c:pt idx="7492">
                  <c:v>42364.3125</c:v>
                </c:pt>
                <c:pt idx="7493">
                  <c:v>42364.319444444445</c:v>
                </c:pt>
                <c:pt idx="7494">
                  <c:v>42364.326388888891</c:v>
                </c:pt>
                <c:pt idx="7495">
                  <c:v>42364.333333333336</c:v>
                </c:pt>
                <c:pt idx="7496">
                  <c:v>42364.340277777781</c:v>
                </c:pt>
                <c:pt idx="7497">
                  <c:v>42364.347222222219</c:v>
                </c:pt>
                <c:pt idx="7498">
                  <c:v>42364.354166666664</c:v>
                </c:pt>
                <c:pt idx="7499">
                  <c:v>42364.361111111109</c:v>
                </c:pt>
                <c:pt idx="7500">
                  <c:v>42364.368055555555</c:v>
                </c:pt>
                <c:pt idx="7501">
                  <c:v>42364.375</c:v>
                </c:pt>
                <c:pt idx="7502">
                  <c:v>42364.381944444445</c:v>
                </c:pt>
                <c:pt idx="7503">
                  <c:v>42364.388888888891</c:v>
                </c:pt>
                <c:pt idx="7504">
                  <c:v>42364.395833333336</c:v>
                </c:pt>
                <c:pt idx="7505">
                  <c:v>42364.402777777781</c:v>
                </c:pt>
                <c:pt idx="7506">
                  <c:v>42364.409722222219</c:v>
                </c:pt>
                <c:pt idx="7507">
                  <c:v>42364.416666666664</c:v>
                </c:pt>
                <c:pt idx="7508">
                  <c:v>42364.423611111109</c:v>
                </c:pt>
                <c:pt idx="7509">
                  <c:v>42364.430555555555</c:v>
                </c:pt>
                <c:pt idx="7510">
                  <c:v>42364.4375</c:v>
                </c:pt>
                <c:pt idx="7511">
                  <c:v>42364.444444444445</c:v>
                </c:pt>
                <c:pt idx="7512">
                  <c:v>42364.451388888891</c:v>
                </c:pt>
                <c:pt idx="7513">
                  <c:v>42364.458333333336</c:v>
                </c:pt>
                <c:pt idx="7514">
                  <c:v>42364.465277777781</c:v>
                </c:pt>
                <c:pt idx="7515">
                  <c:v>42364.472222222219</c:v>
                </c:pt>
                <c:pt idx="7516">
                  <c:v>42364.479166666664</c:v>
                </c:pt>
                <c:pt idx="7517">
                  <c:v>42364.486111111109</c:v>
                </c:pt>
                <c:pt idx="7518">
                  <c:v>42364.493055555555</c:v>
                </c:pt>
                <c:pt idx="7519">
                  <c:v>42364.5</c:v>
                </c:pt>
                <c:pt idx="7520">
                  <c:v>42364.506944444445</c:v>
                </c:pt>
                <c:pt idx="7521">
                  <c:v>42364.513888888891</c:v>
                </c:pt>
                <c:pt idx="7522">
                  <c:v>42364.520833333336</c:v>
                </c:pt>
                <c:pt idx="7523">
                  <c:v>42364.527777777781</c:v>
                </c:pt>
                <c:pt idx="7524">
                  <c:v>42364.534722222219</c:v>
                </c:pt>
                <c:pt idx="7525">
                  <c:v>42364.541666666664</c:v>
                </c:pt>
                <c:pt idx="7526">
                  <c:v>42364.548611111109</c:v>
                </c:pt>
                <c:pt idx="7527">
                  <c:v>42364.555555555555</c:v>
                </c:pt>
                <c:pt idx="7528">
                  <c:v>42364.5625</c:v>
                </c:pt>
                <c:pt idx="7529">
                  <c:v>42364.569444444445</c:v>
                </c:pt>
                <c:pt idx="7530">
                  <c:v>42364.576388888891</c:v>
                </c:pt>
                <c:pt idx="7531">
                  <c:v>42364.583333333336</c:v>
                </c:pt>
                <c:pt idx="7532">
                  <c:v>42364.590277777781</c:v>
                </c:pt>
                <c:pt idx="7533">
                  <c:v>42364.597222222219</c:v>
                </c:pt>
                <c:pt idx="7534">
                  <c:v>42364.604166666664</c:v>
                </c:pt>
                <c:pt idx="7535">
                  <c:v>42364.611111111109</c:v>
                </c:pt>
                <c:pt idx="7536">
                  <c:v>42364.618055555555</c:v>
                </c:pt>
                <c:pt idx="7537">
                  <c:v>42364.625</c:v>
                </c:pt>
                <c:pt idx="7538">
                  <c:v>42364.631944444445</c:v>
                </c:pt>
                <c:pt idx="7539">
                  <c:v>42364.638888888891</c:v>
                </c:pt>
                <c:pt idx="7540">
                  <c:v>42364.645833333336</c:v>
                </c:pt>
                <c:pt idx="7541">
                  <c:v>42364.652777777781</c:v>
                </c:pt>
                <c:pt idx="7542">
                  <c:v>42364.659722222219</c:v>
                </c:pt>
                <c:pt idx="7543">
                  <c:v>42364.666666666664</c:v>
                </c:pt>
                <c:pt idx="7544">
                  <c:v>42364.673611111109</c:v>
                </c:pt>
                <c:pt idx="7545">
                  <c:v>42364.680555555555</c:v>
                </c:pt>
                <c:pt idx="7546">
                  <c:v>42364.6875</c:v>
                </c:pt>
                <c:pt idx="7547">
                  <c:v>42364.694444444445</c:v>
                </c:pt>
                <c:pt idx="7548">
                  <c:v>42364.701388888891</c:v>
                </c:pt>
                <c:pt idx="7549">
                  <c:v>42364.708333333336</c:v>
                </c:pt>
                <c:pt idx="7550">
                  <c:v>42364.715277777781</c:v>
                </c:pt>
                <c:pt idx="7551">
                  <c:v>42364.722222222219</c:v>
                </c:pt>
                <c:pt idx="7552">
                  <c:v>42364.729166666664</c:v>
                </c:pt>
                <c:pt idx="7553">
                  <c:v>42364.736111111109</c:v>
                </c:pt>
                <c:pt idx="7554">
                  <c:v>42364.743055555555</c:v>
                </c:pt>
                <c:pt idx="7555">
                  <c:v>42364.75</c:v>
                </c:pt>
                <c:pt idx="7556">
                  <c:v>42364.756944444445</c:v>
                </c:pt>
                <c:pt idx="7557">
                  <c:v>42364.763888888891</c:v>
                </c:pt>
                <c:pt idx="7558">
                  <c:v>42364.770833333336</c:v>
                </c:pt>
                <c:pt idx="7559">
                  <c:v>42364.777777777781</c:v>
                </c:pt>
                <c:pt idx="7560">
                  <c:v>42364.784722222219</c:v>
                </c:pt>
                <c:pt idx="7561">
                  <c:v>42364.791666666664</c:v>
                </c:pt>
                <c:pt idx="7562">
                  <c:v>42364.798611111109</c:v>
                </c:pt>
                <c:pt idx="7563">
                  <c:v>42364.805555555555</c:v>
                </c:pt>
                <c:pt idx="7564">
                  <c:v>42364.8125</c:v>
                </c:pt>
                <c:pt idx="7565">
                  <c:v>42364.819444444445</c:v>
                </c:pt>
                <c:pt idx="7566">
                  <c:v>42364.826388888891</c:v>
                </c:pt>
                <c:pt idx="7567">
                  <c:v>42364.833333333336</c:v>
                </c:pt>
                <c:pt idx="7568">
                  <c:v>42364.840277777781</c:v>
                </c:pt>
                <c:pt idx="7569">
                  <c:v>42364.847222222219</c:v>
                </c:pt>
                <c:pt idx="7570">
                  <c:v>42364.854166666664</c:v>
                </c:pt>
                <c:pt idx="7571">
                  <c:v>42364.861111111109</c:v>
                </c:pt>
                <c:pt idx="7572">
                  <c:v>42364.868055555555</c:v>
                </c:pt>
                <c:pt idx="7573">
                  <c:v>42364.875</c:v>
                </c:pt>
                <c:pt idx="7574">
                  <c:v>42364.881944444445</c:v>
                </c:pt>
                <c:pt idx="7575">
                  <c:v>42364.888888888891</c:v>
                </c:pt>
                <c:pt idx="7576">
                  <c:v>42364.895833333336</c:v>
                </c:pt>
                <c:pt idx="7577">
                  <c:v>42364.902777777781</c:v>
                </c:pt>
                <c:pt idx="7578">
                  <c:v>42364.909722222219</c:v>
                </c:pt>
                <c:pt idx="7579">
                  <c:v>42364.916666666664</c:v>
                </c:pt>
                <c:pt idx="7580">
                  <c:v>42364.923611111109</c:v>
                </c:pt>
                <c:pt idx="7581">
                  <c:v>42364.930555555555</c:v>
                </c:pt>
                <c:pt idx="7582">
                  <c:v>42364.9375</c:v>
                </c:pt>
                <c:pt idx="7583">
                  <c:v>42364.944444444445</c:v>
                </c:pt>
                <c:pt idx="7584">
                  <c:v>42364.951388888891</c:v>
                </c:pt>
                <c:pt idx="7585">
                  <c:v>42364.958333333336</c:v>
                </c:pt>
                <c:pt idx="7586">
                  <c:v>42364.965277777781</c:v>
                </c:pt>
                <c:pt idx="7587">
                  <c:v>42364.972222222219</c:v>
                </c:pt>
                <c:pt idx="7588">
                  <c:v>42364.979166666664</c:v>
                </c:pt>
                <c:pt idx="7589">
                  <c:v>42364.986111111109</c:v>
                </c:pt>
                <c:pt idx="7590">
                  <c:v>42364.993055555555</c:v>
                </c:pt>
                <c:pt idx="7591">
                  <c:v>42365</c:v>
                </c:pt>
                <c:pt idx="7592">
                  <c:v>42365.006944444445</c:v>
                </c:pt>
                <c:pt idx="7593">
                  <c:v>42365.013888888891</c:v>
                </c:pt>
                <c:pt idx="7594">
                  <c:v>42365.020833333336</c:v>
                </c:pt>
                <c:pt idx="7595">
                  <c:v>42365.027777777781</c:v>
                </c:pt>
                <c:pt idx="7596">
                  <c:v>42365.034722222219</c:v>
                </c:pt>
                <c:pt idx="7597">
                  <c:v>42365.041666666664</c:v>
                </c:pt>
                <c:pt idx="7598">
                  <c:v>42365.048611111109</c:v>
                </c:pt>
                <c:pt idx="7599">
                  <c:v>42365.055555555555</c:v>
                </c:pt>
                <c:pt idx="7600">
                  <c:v>42365.0625</c:v>
                </c:pt>
                <c:pt idx="7601">
                  <c:v>42365.069444444445</c:v>
                </c:pt>
                <c:pt idx="7602">
                  <c:v>42365.076388888891</c:v>
                </c:pt>
                <c:pt idx="7603">
                  <c:v>42365.083333333336</c:v>
                </c:pt>
                <c:pt idx="7604">
                  <c:v>42365.090277777781</c:v>
                </c:pt>
                <c:pt idx="7605">
                  <c:v>42365.097222222219</c:v>
                </c:pt>
                <c:pt idx="7606">
                  <c:v>42365.104166666664</c:v>
                </c:pt>
                <c:pt idx="7607">
                  <c:v>42365.111111111109</c:v>
                </c:pt>
                <c:pt idx="7608">
                  <c:v>42365.118055555555</c:v>
                </c:pt>
                <c:pt idx="7609">
                  <c:v>42365.125</c:v>
                </c:pt>
                <c:pt idx="7610">
                  <c:v>42365.131944444445</c:v>
                </c:pt>
                <c:pt idx="7611">
                  <c:v>42365.138888888891</c:v>
                </c:pt>
                <c:pt idx="7612">
                  <c:v>42365.145833333336</c:v>
                </c:pt>
                <c:pt idx="7613">
                  <c:v>42365.152777777781</c:v>
                </c:pt>
                <c:pt idx="7614">
                  <c:v>42365.159722222219</c:v>
                </c:pt>
                <c:pt idx="7615">
                  <c:v>42365.166666666664</c:v>
                </c:pt>
                <c:pt idx="7616">
                  <c:v>42365.173611111109</c:v>
                </c:pt>
                <c:pt idx="7617">
                  <c:v>42365.180555555555</c:v>
                </c:pt>
                <c:pt idx="7618">
                  <c:v>42365.1875</c:v>
                </c:pt>
                <c:pt idx="7619">
                  <c:v>42365.194444444445</c:v>
                </c:pt>
                <c:pt idx="7620">
                  <c:v>42365.201388888891</c:v>
                </c:pt>
                <c:pt idx="7621">
                  <c:v>42365.208333333336</c:v>
                </c:pt>
                <c:pt idx="7622">
                  <c:v>42365.215277777781</c:v>
                </c:pt>
                <c:pt idx="7623">
                  <c:v>42365.222222222219</c:v>
                </c:pt>
                <c:pt idx="7624">
                  <c:v>42365.229166666664</c:v>
                </c:pt>
                <c:pt idx="7625">
                  <c:v>42365.236111111109</c:v>
                </c:pt>
                <c:pt idx="7626">
                  <c:v>42365.243055555555</c:v>
                </c:pt>
                <c:pt idx="7627">
                  <c:v>42365.25</c:v>
                </c:pt>
                <c:pt idx="7628">
                  <c:v>42365.256944444445</c:v>
                </c:pt>
                <c:pt idx="7629">
                  <c:v>42365.263888888891</c:v>
                </c:pt>
                <c:pt idx="7630">
                  <c:v>42365.270833333336</c:v>
                </c:pt>
                <c:pt idx="7631">
                  <c:v>42365.277777777781</c:v>
                </c:pt>
                <c:pt idx="7632">
                  <c:v>42365.284722222219</c:v>
                </c:pt>
                <c:pt idx="7633">
                  <c:v>42365.291666666664</c:v>
                </c:pt>
                <c:pt idx="7634">
                  <c:v>42365.298611111109</c:v>
                </c:pt>
                <c:pt idx="7635">
                  <c:v>42365.305555555555</c:v>
                </c:pt>
                <c:pt idx="7636">
                  <c:v>42365.3125</c:v>
                </c:pt>
                <c:pt idx="7637">
                  <c:v>42365.319444444445</c:v>
                </c:pt>
                <c:pt idx="7638">
                  <c:v>42365.326388888891</c:v>
                </c:pt>
                <c:pt idx="7639">
                  <c:v>42365.333333333336</c:v>
                </c:pt>
                <c:pt idx="7640">
                  <c:v>42365.340277777781</c:v>
                </c:pt>
                <c:pt idx="7641">
                  <c:v>42365.347222222219</c:v>
                </c:pt>
                <c:pt idx="7642">
                  <c:v>42365.354166666664</c:v>
                </c:pt>
                <c:pt idx="7643">
                  <c:v>42365.361111111109</c:v>
                </c:pt>
                <c:pt idx="7644">
                  <c:v>42365.368055555555</c:v>
                </c:pt>
                <c:pt idx="7645">
                  <c:v>42365.375</c:v>
                </c:pt>
                <c:pt idx="7646">
                  <c:v>42365.381944444445</c:v>
                </c:pt>
                <c:pt idx="7647">
                  <c:v>42365.388888888891</c:v>
                </c:pt>
                <c:pt idx="7648">
                  <c:v>42365.395833333336</c:v>
                </c:pt>
                <c:pt idx="7649">
                  <c:v>42365.402777777781</c:v>
                </c:pt>
                <c:pt idx="7650">
                  <c:v>42365.409722222219</c:v>
                </c:pt>
                <c:pt idx="7651">
                  <c:v>42365.416666666664</c:v>
                </c:pt>
                <c:pt idx="7652">
                  <c:v>42365.423611111109</c:v>
                </c:pt>
                <c:pt idx="7653">
                  <c:v>42365.430555555555</c:v>
                </c:pt>
                <c:pt idx="7654">
                  <c:v>42365.4375</c:v>
                </c:pt>
                <c:pt idx="7655">
                  <c:v>42365.444444444445</c:v>
                </c:pt>
                <c:pt idx="7656">
                  <c:v>42365.451388888891</c:v>
                </c:pt>
                <c:pt idx="7657">
                  <c:v>42365.458333333336</c:v>
                </c:pt>
                <c:pt idx="7658">
                  <c:v>42365.465277777781</c:v>
                </c:pt>
                <c:pt idx="7659">
                  <c:v>42365.472222222219</c:v>
                </c:pt>
                <c:pt idx="7660">
                  <c:v>42365.479166666664</c:v>
                </c:pt>
                <c:pt idx="7661">
                  <c:v>42365.486111111109</c:v>
                </c:pt>
                <c:pt idx="7662">
                  <c:v>42365.493055555555</c:v>
                </c:pt>
                <c:pt idx="7663">
                  <c:v>42365.5</c:v>
                </c:pt>
                <c:pt idx="7664">
                  <c:v>42365.506944444445</c:v>
                </c:pt>
                <c:pt idx="7665">
                  <c:v>42365.513888888891</c:v>
                </c:pt>
                <c:pt idx="7666">
                  <c:v>42365.520833333336</c:v>
                </c:pt>
                <c:pt idx="7667">
                  <c:v>42365.527777777781</c:v>
                </c:pt>
                <c:pt idx="7668">
                  <c:v>42365.534722222219</c:v>
                </c:pt>
                <c:pt idx="7669">
                  <c:v>42365.541666666664</c:v>
                </c:pt>
                <c:pt idx="7670">
                  <c:v>42365.548611111109</c:v>
                </c:pt>
                <c:pt idx="7671">
                  <c:v>42365.555555555555</c:v>
                </c:pt>
                <c:pt idx="7672">
                  <c:v>42365.5625</c:v>
                </c:pt>
                <c:pt idx="7673">
                  <c:v>42365.569444444445</c:v>
                </c:pt>
                <c:pt idx="7674">
                  <c:v>42365.576388888891</c:v>
                </c:pt>
                <c:pt idx="7675">
                  <c:v>42365.583333333336</c:v>
                </c:pt>
                <c:pt idx="7676">
                  <c:v>42365.590277777781</c:v>
                </c:pt>
                <c:pt idx="7677">
                  <c:v>42365.597222222219</c:v>
                </c:pt>
                <c:pt idx="7678">
                  <c:v>42365.604166666664</c:v>
                </c:pt>
                <c:pt idx="7679">
                  <c:v>42365.611111111109</c:v>
                </c:pt>
                <c:pt idx="7680">
                  <c:v>42365.618055555555</c:v>
                </c:pt>
                <c:pt idx="7681">
                  <c:v>42365.625</c:v>
                </c:pt>
                <c:pt idx="7682">
                  <c:v>42365.631944444445</c:v>
                </c:pt>
                <c:pt idx="7683">
                  <c:v>42365.638888888891</c:v>
                </c:pt>
                <c:pt idx="7684">
                  <c:v>42365.645833333336</c:v>
                </c:pt>
                <c:pt idx="7685">
                  <c:v>42365.652777777781</c:v>
                </c:pt>
                <c:pt idx="7686">
                  <c:v>42365.659722222219</c:v>
                </c:pt>
                <c:pt idx="7687">
                  <c:v>42365.666666666664</c:v>
                </c:pt>
                <c:pt idx="7688">
                  <c:v>42365.673611111109</c:v>
                </c:pt>
                <c:pt idx="7689">
                  <c:v>42365.680555555555</c:v>
                </c:pt>
                <c:pt idx="7690">
                  <c:v>42365.6875</c:v>
                </c:pt>
                <c:pt idx="7691">
                  <c:v>42365.694444444445</c:v>
                </c:pt>
                <c:pt idx="7692">
                  <c:v>42365.701388888891</c:v>
                </c:pt>
                <c:pt idx="7693">
                  <c:v>42365.708333333336</c:v>
                </c:pt>
                <c:pt idx="7694">
                  <c:v>42370.451388888891</c:v>
                </c:pt>
                <c:pt idx="7695">
                  <c:v>42370.458333333336</c:v>
                </c:pt>
                <c:pt idx="7696">
                  <c:v>42370.465277777781</c:v>
                </c:pt>
                <c:pt idx="7697">
                  <c:v>42370.472222222219</c:v>
                </c:pt>
                <c:pt idx="7698">
                  <c:v>42370.479166666664</c:v>
                </c:pt>
                <c:pt idx="7699">
                  <c:v>42370.486111111109</c:v>
                </c:pt>
                <c:pt idx="7700">
                  <c:v>42370.493055555555</c:v>
                </c:pt>
                <c:pt idx="7701">
                  <c:v>42370.5</c:v>
                </c:pt>
                <c:pt idx="7702">
                  <c:v>42370.506944444445</c:v>
                </c:pt>
                <c:pt idx="7703">
                  <c:v>42370.513888888891</c:v>
                </c:pt>
                <c:pt idx="7704">
                  <c:v>42370.520833333336</c:v>
                </c:pt>
                <c:pt idx="7705">
                  <c:v>42370.527777777781</c:v>
                </c:pt>
                <c:pt idx="7706">
                  <c:v>42370.534722222219</c:v>
                </c:pt>
                <c:pt idx="7707">
                  <c:v>42370.541666666664</c:v>
                </c:pt>
                <c:pt idx="7708">
                  <c:v>42370.548611111109</c:v>
                </c:pt>
                <c:pt idx="7709">
                  <c:v>42370.555555555555</c:v>
                </c:pt>
                <c:pt idx="7710">
                  <c:v>42370.5625</c:v>
                </c:pt>
                <c:pt idx="7711">
                  <c:v>42370.569444444445</c:v>
                </c:pt>
                <c:pt idx="7712">
                  <c:v>42370.576388888891</c:v>
                </c:pt>
                <c:pt idx="7713">
                  <c:v>42370.583333333336</c:v>
                </c:pt>
                <c:pt idx="7714">
                  <c:v>42370.590277777781</c:v>
                </c:pt>
                <c:pt idx="7715">
                  <c:v>42370.597222222219</c:v>
                </c:pt>
                <c:pt idx="7716">
                  <c:v>42370.604166666664</c:v>
                </c:pt>
                <c:pt idx="7717">
                  <c:v>42370.611111111109</c:v>
                </c:pt>
                <c:pt idx="7718">
                  <c:v>42370.618055555555</c:v>
                </c:pt>
                <c:pt idx="7719">
                  <c:v>42370.625</c:v>
                </c:pt>
                <c:pt idx="7720">
                  <c:v>42370.631944444445</c:v>
                </c:pt>
                <c:pt idx="7721">
                  <c:v>42370.638888888891</c:v>
                </c:pt>
                <c:pt idx="7722">
                  <c:v>42370.645833333336</c:v>
                </c:pt>
                <c:pt idx="7723">
                  <c:v>42370.652777777781</c:v>
                </c:pt>
                <c:pt idx="7724">
                  <c:v>42370.659722222219</c:v>
                </c:pt>
                <c:pt idx="7725">
                  <c:v>42370.666666666664</c:v>
                </c:pt>
                <c:pt idx="7726">
                  <c:v>42370.673611111109</c:v>
                </c:pt>
                <c:pt idx="7727">
                  <c:v>42370.680555555555</c:v>
                </c:pt>
                <c:pt idx="7728">
                  <c:v>42370.6875</c:v>
                </c:pt>
                <c:pt idx="7729">
                  <c:v>42370.694444444445</c:v>
                </c:pt>
                <c:pt idx="7730">
                  <c:v>42370.701388888891</c:v>
                </c:pt>
                <c:pt idx="7731">
                  <c:v>42370.708333333336</c:v>
                </c:pt>
                <c:pt idx="7732">
                  <c:v>42370.715277777781</c:v>
                </c:pt>
                <c:pt idx="7733">
                  <c:v>42370.722222222219</c:v>
                </c:pt>
                <c:pt idx="7734">
                  <c:v>42370.729166666664</c:v>
                </c:pt>
                <c:pt idx="7735">
                  <c:v>42370.736111111109</c:v>
                </c:pt>
                <c:pt idx="7736">
                  <c:v>42370.743055555555</c:v>
                </c:pt>
                <c:pt idx="7737">
                  <c:v>42370.75</c:v>
                </c:pt>
                <c:pt idx="7738">
                  <c:v>42371.493055555555</c:v>
                </c:pt>
                <c:pt idx="7739">
                  <c:v>42371.5</c:v>
                </c:pt>
                <c:pt idx="7740">
                  <c:v>42371.506944444445</c:v>
                </c:pt>
                <c:pt idx="7741">
                  <c:v>42371.513888888891</c:v>
                </c:pt>
                <c:pt idx="7742">
                  <c:v>42371.520833333336</c:v>
                </c:pt>
                <c:pt idx="7743">
                  <c:v>42371.527777777781</c:v>
                </c:pt>
                <c:pt idx="7744">
                  <c:v>42371.534722222219</c:v>
                </c:pt>
                <c:pt idx="7745">
                  <c:v>42371.541666666664</c:v>
                </c:pt>
                <c:pt idx="7746">
                  <c:v>42371.548611111109</c:v>
                </c:pt>
                <c:pt idx="7747">
                  <c:v>42371.555555555555</c:v>
                </c:pt>
                <c:pt idx="7748">
                  <c:v>42371.5625</c:v>
                </c:pt>
                <c:pt idx="7749">
                  <c:v>42371.569444444445</c:v>
                </c:pt>
                <c:pt idx="7750">
                  <c:v>42371.576388888891</c:v>
                </c:pt>
                <c:pt idx="7751">
                  <c:v>42371.583333333336</c:v>
                </c:pt>
                <c:pt idx="7752">
                  <c:v>42371.590277777781</c:v>
                </c:pt>
                <c:pt idx="7753">
                  <c:v>42371.597222222219</c:v>
                </c:pt>
                <c:pt idx="7754">
                  <c:v>42371.604166666664</c:v>
                </c:pt>
                <c:pt idx="7755">
                  <c:v>42371.611111111109</c:v>
                </c:pt>
                <c:pt idx="7756">
                  <c:v>42371.618055555555</c:v>
                </c:pt>
                <c:pt idx="7757">
                  <c:v>42371.625</c:v>
                </c:pt>
                <c:pt idx="7758">
                  <c:v>42371.631944444445</c:v>
                </c:pt>
                <c:pt idx="7759">
                  <c:v>42371.638888888891</c:v>
                </c:pt>
                <c:pt idx="7760">
                  <c:v>42371.645833333336</c:v>
                </c:pt>
                <c:pt idx="7761">
                  <c:v>42371.652777777781</c:v>
                </c:pt>
                <c:pt idx="7762">
                  <c:v>42371.659722222219</c:v>
                </c:pt>
                <c:pt idx="7763">
                  <c:v>42371.666666666664</c:v>
                </c:pt>
                <c:pt idx="7764">
                  <c:v>42371.673611111109</c:v>
                </c:pt>
                <c:pt idx="7765">
                  <c:v>42371.680555555555</c:v>
                </c:pt>
                <c:pt idx="7766">
                  <c:v>42371.6875</c:v>
                </c:pt>
                <c:pt idx="7767">
                  <c:v>42371.694444444445</c:v>
                </c:pt>
                <c:pt idx="7768">
                  <c:v>42371.701388888891</c:v>
                </c:pt>
                <c:pt idx="7769">
                  <c:v>42371.708333333336</c:v>
                </c:pt>
                <c:pt idx="7770">
                  <c:v>42371.715277777781</c:v>
                </c:pt>
                <c:pt idx="7771">
                  <c:v>42371.722222222219</c:v>
                </c:pt>
                <c:pt idx="7772">
                  <c:v>42371.729166666664</c:v>
                </c:pt>
                <c:pt idx="7773">
                  <c:v>42371.736111111109</c:v>
                </c:pt>
                <c:pt idx="7774">
                  <c:v>42371.743055555555</c:v>
                </c:pt>
                <c:pt idx="7775">
                  <c:v>42371.75</c:v>
                </c:pt>
                <c:pt idx="7776">
                  <c:v>42371.756944444445</c:v>
                </c:pt>
                <c:pt idx="7777">
                  <c:v>42371.763888888891</c:v>
                </c:pt>
                <c:pt idx="7778">
                  <c:v>42371.770833333336</c:v>
                </c:pt>
                <c:pt idx="7779">
                  <c:v>42371.777777777781</c:v>
                </c:pt>
                <c:pt idx="7780">
                  <c:v>42371.784722222219</c:v>
                </c:pt>
                <c:pt idx="7781">
                  <c:v>42371.791666666664</c:v>
                </c:pt>
                <c:pt idx="7782">
                  <c:v>42371.798611111109</c:v>
                </c:pt>
                <c:pt idx="7783">
                  <c:v>42371.805555555555</c:v>
                </c:pt>
                <c:pt idx="7784">
                  <c:v>42371.8125</c:v>
                </c:pt>
                <c:pt idx="7785">
                  <c:v>42371.819444444445</c:v>
                </c:pt>
                <c:pt idx="7786">
                  <c:v>42371.826388888891</c:v>
                </c:pt>
                <c:pt idx="7787">
                  <c:v>42371.833333333336</c:v>
                </c:pt>
                <c:pt idx="7788">
                  <c:v>42371.840277777781</c:v>
                </c:pt>
                <c:pt idx="7789">
                  <c:v>42371.847222222219</c:v>
                </c:pt>
                <c:pt idx="7790">
                  <c:v>42371.854166666664</c:v>
                </c:pt>
                <c:pt idx="7791">
                  <c:v>42371.861111111109</c:v>
                </c:pt>
                <c:pt idx="7792">
                  <c:v>42371.868055555555</c:v>
                </c:pt>
                <c:pt idx="7793">
                  <c:v>42371.875</c:v>
                </c:pt>
                <c:pt idx="7794">
                  <c:v>42371.881944444445</c:v>
                </c:pt>
                <c:pt idx="7795">
                  <c:v>42371.888888888891</c:v>
                </c:pt>
                <c:pt idx="7796">
                  <c:v>42371.895833333336</c:v>
                </c:pt>
                <c:pt idx="7797">
                  <c:v>42371.902777777781</c:v>
                </c:pt>
                <c:pt idx="7798">
                  <c:v>42371.909722222219</c:v>
                </c:pt>
                <c:pt idx="7799">
                  <c:v>42371.916666666664</c:v>
                </c:pt>
                <c:pt idx="7800">
                  <c:v>42371.923611111109</c:v>
                </c:pt>
                <c:pt idx="7801">
                  <c:v>42371.930555555555</c:v>
                </c:pt>
                <c:pt idx="7802">
                  <c:v>42371.9375</c:v>
                </c:pt>
                <c:pt idx="7803">
                  <c:v>42371.944444444445</c:v>
                </c:pt>
                <c:pt idx="7804">
                  <c:v>42371.951388888891</c:v>
                </c:pt>
                <c:pt idx="7805">
                  <c:v>42371.958333333336</c:v>
                </c:pt>
                <c:pt idx="7806">
                  <c:v>42371.965277777781</c:v>
                </c:pt>
                <c:pt idx="7807">
                  <c:v>42371.972222222219</c:v>
                </c:pt>
                <c:pt idx="7808">
                  <c:v>42371.979166666664</c:v>
                </c:pt>
                <c:pt idx="7809">
                  <c:v>42371.986111111109</c:v>
                </c:pt>
                <c:pt idx="7810">
                  <c:v>42371.993055555555</c:v>
                </c:pt>
                <c:pt idx="7811">
                  <c:v>42372</c:v>
                </c:pt>
                <c:pt idx="7812">
                  <c:v>42372.006944444445</c:v>
                </c:pt>
                <c:pt idx="7813">
                  <c:v>42372.013888888891</c:v>
                </c:pt>
                <c:pt idx="7814">
                  <c:v>42372.020833333336</c:v>
                </c:pt>
                <c:pt idx="7815">
                  <c:v>42372.027777777781</c:v>
                </c:pt>
                <c:pt idx="7816">
                  <c:v>42372.034722222219</c:v>
                </c:pt>
                <c:pt idx="7817">
                  <c:v>42372.041666666664</c:v>
                </c:pt>
                <c:pt idx="7818">
                  <c:v>42372.048611111109</c:v>
                </c:pt>
                <c:pt idx="7819">
                  <c:v>42372.055555555555</c:v>
                </c:pt>
                <c:pt idx="7820">
                  <c:v>42372.0625</c:v>
                </c:pt>
                <c:pt idx="7821">
                  <c:v>42372.069444444445</c:v>
                </c:pt>
                <c:pt idx="7822">
                  <c:v>42372.076388888891</c:v>
                </c:pt>
                <c:pt idx="7823">
                  <c:v>42372.083333333336</c:v>
                </c:pt>
                <c:pt idx="7824">
                  <c:v>42372.090277777781</c:v>
                </c:pt>
                <c:pt idx="7825">
                  <c:v>42372.097222222219</c:v>
                </c:pt>
                <c:pt idx="7826">
                  <c:v>42372.104166666664</c:v>
                </c:pt>
                <c:pt idx="7827">
                  <c:v>42372.111111111109</c:v>
                </c:pt>
                <c:pt idx="7828">
                  <c:v>42372.118055555555</c:v>
                </c:pt>
                <c:pt idx="7829">
                  <c:v>42372.125</c:v>
                </c:pt>
                <c:pt idx="7830">
                  <c:v>42372.131944444445</c:v>
                </c:pt>
                <c:pt idx="7831">
                  <c:v>42372.138888888891</c:v>
                </c:pt>
                <c:pt idx="7832">
                  <c:v>42372.145833333336</c:v>
                </c:pt>
                <c:pt idx="7833">
                  <c:v>42372.152777777781</c:v>
                </c:pt>
                <c:pt idx="7834">
                  <c:v>42372.159722222219</c:v>
                </c:pt>
                <c:pt idx="7835">
                  <c:v>42372.166666666664</c:v>
                </c:pt>
                <c:pt idx="7836">
                  <c:v>42372.173611111109</c:v>
                </c:pt>
                <c:pt idx="7837">
                  <c:v>42372.180555555555</c:v>
                </c:pt>
                <c:pt idx="7838">
                  <c:v>42372.1875</c:v>
                </c:pt>
                <c:pt idx="7839">
                  <c:v>42372.194444444445</c:v>
                </c:pt>
                <c:pt idx="7840">
                  <c:v>42372.201388888891</c:v>
                </c:pt>
                <c:pt idx="7841">
                  <c:v>42372.208333333336</c:v>
                </c:pt>
                <c:pt idx="7842">
                  <c:v>42372.215277777781</c:v>
                </c:pt>
                <c:pt idx="7843">
                  <c:v>42372.222222222219</c:v>
                </c:pt>
                <c:pt idx="7844">
                  <c:v>42372.229166666664</c:v>
                </c:pt>
                <c:pt idx="7845">
                  <c:v>42372.236111111109</c:v>
                </c:pt>
                <c:pt idx="7846">
                  <c:v>42372.243055555555</c:v>
                </c:pt>
                <c:pt idx="7847">
                  <c:v>42372.25</c:v>
                </c:pt>
                <c:pt idx="7848">
                  <c:v>42372.256944444445</c:v>
                </c:pt>
                <c:pt idx="7849">
                  <c:v>42372.263888888891</c:v>
                </c:pt>
                <c:pt idx="7850">
                  <c:v>42372.270833333336</c:v>
                </c:pt>
                <c:pt idx="7851">
                  <c:v>42372.277777777781</c:v>
                </c:pt>
                <c:pt idx="7852">
                  <c:v>42372.284722222219</c:v>
                </c:pt>
                <c:pt idx="7853">
                  <c:v>42372.291666666664</c:v>
                </c:pt>
                <c:pt idx="7854">
                  <c:v>42372.298611111109</c:v>
                </c:pt>
                <c:pt idx="7855">
                  <c:v>42372.305555555555</c:v>
                </c:pt>
                <c:pt idx="7856">
                  <c:v>42372.3125</c:v>
                </c:pt>
                <c:pt idx="7857">
                  <c:v>42372.319444444445</c:v>
                </c:pt>
                <c:pt idx="7858">
                  <c:v>42372.326388888891</c:v>
                </c:pt>
                <c:pt idx="7859">
                  <c:v>42372.333333333336</c:v>
                </c:pt>
                <c:pt idx="7860">
                  <c:v>42372.340277777781</c:v>
                </c:pt>
                <c:pt idx="7861">
                  <c:v>42372.347222222219</c:v>
                </c:pt>
                <c:pt idx="7862">
                  <c:v>42372.354166666664</c:v>
                </c:pt>
                <c:pt idx="7863">
                  <c:v>42372.361111111109</c:v>
                </c:pt>
                <c:pt idx="7864">
                  <c:v>42372.368055555555</c:v>
                </c:pt>
                <c:pt idx="7865">
                  <c:v>42372.375</c:v>
                </c:pt>
                <c:pt idx="7866">
                  <c:v>42372.381944444445</c:v>
                </c:pt>
                <c:pt idx="7867">
                  <c:v>42372.388888888891</c:v>
                </c:pt>
                <c:pt idx="7868">
                  <c:v>42372.395833333336</c:v>
                </c:pt>
                <c:pt idx="7869">
                  <c:v>42372.402777777781</c:v>
                </c:pt>
                <c:pt idx="7870">
                  <c:v>42373.402777777781</c:v>
                </c:pt>
                <c:pt idx="7871">
                  <c:v>42373.409722222219</c:v>
                </c:pt>
                <c:pt idx="7872">
                  <c:v>42373.416666666664</c:v>
                </c:pt>
                <c:pt idx="7873">
                  <c:v>42373.423611111109</c:v>
                </c:pt>
                <c:pt idx="7874">
                  <c:v>42373.430555555555</c:v>
                </c:pt>
                <c:pt idx="7875">
                  <c:v>42373.4375</c:v>
                </c:pt>
                <c:pt idx="7876">
                  <c:v>42373.444444444445</c:v>
                </c:pt>
                <c:pt idx="7877">
                  <c:v>42373.451388888891</c:v>
                </c:pt>
                <c:pt idx="7878">
                  <c:v>42373.458333333336</c:v>
                </c:pt>
                <c:pt idx="7879">
                  <c:v>42373.465277777781</c:v>
                </c:pt>
                <c:pt idx="7880">
                  <c:v>42373.472222222219</c:v>
                </c:pt>
                <c:pt idx="7881">
                  <c:v>42373.479166666664</c:v>
                </c:pt>
                <c:pt idx="7882">
                  <c:v>42373.486111111109</c:v>
                </c:pt>
                <c:pt idx="7883">
                  <c:v>42373.493055555555</c:v>
                </c:pt>
                <c:pt idx="7884">
                  <c:v>42373.5</c:v>
                </c:pt>
                <c:pt idx="7885">
                  <c:v>42373.506944444445</c:v>
                </c:pt>
                <c:pt idx="7886">
                  <c:v>42373.513888888891</c:v>
                </c:pt>
                <c:pt idx="7887">
                  <c:v>42373.520833333336</c:v>
                </c:pt>
                <c:pt idx="7888">
                  <c:v>42373.527777777781</c:v>
                </c:pt>
                <c:pt idx="7889">
                  <c:v>42373.534722222219</c:v>
                </c:pt>
                <c:pt idx="7890">
                  <c:v>42373.541666666664</c:v>
                </c:pt>
                <c:pt idx="7891">
                  <c:v>42373.548611111109</c:v>
                </c:pt>
                <c:pt idx="7892">
                  <c:v>42373.555555555555</c:v>
                </c:pt>
                <c:pt idx="7893">
                  <c:v>42373.5625</c:v>
                </c:pt>
                <c:pt idx="7894">
                  <c:v>42373.569444444445</c:v>
                </c:pt>
                <c:pt idx="7895">
                  <c:v>42373.576388888891</c:v>
                </c:pt>
                <c:pt idx="7896">
                  <c:v>42373.583333333336</c:v>
                </c:pt>
                <c:pt idx="7897">
                  <c:v>42373.590277777781</c:v>
                </c:pt>
                <c:pt idx="7898">
                  <c:v>42373.597222222219</c:v>
                </c:pt>
                <c:pt idx="7899">
                  <c:v>42373.604166666664</c:v>
                </c:pt>
                <c:pt idx="7900">
                  <c:v>42373.611111111109</c:v>
                </c:pt>
                <c:pt idx="7901">
                  <c:v>42373.618055555555</c:v>
                </c:pt>
                <c:pt idx="7902">
                  <c:v>42373.625</c:v>
                </c:pt>
                <c:pt idx="7903">
                  <c:v>42373.631944444445</c:v>
                </c:pt>
                <c:pt idx="7904">
                  <c:v>42373.638888888891</c:v>
                </c:pt>
                <c:pt idx="7905">
                  <c:v>42373.645833333336</c:v>
                </c:pt>
                <c:pt idx="7906">
                  <c:v>42373.652777777781</c:v>
                </c:pt>
                <c:pt idx="7907">
                  <c:v>42373.659722222219</c:v>
                </c:pt>
                <c:pt idx="7908">
                  <c:v>42373.666666666664</c:v>
                </c:pt>
                <c:pt idx="7909">
                  <c:v>42373.673611111109</c:v>
                </c:pt>
                <c:pt idx="7910">
                  <c:v>42373.680555555555</c:v>
                </c:pt>
                <c:pt idx="7911">
                  <c:v>42373.6875</c:v>
                </c:pt>
                <c:pt idx="7912">
                  <c:v>42373.694444444445</c:v>
                </c:pt>
                <c:pt idx="7913">
                  <c:v>42373.701388888891</c:v>
                </c:pt>
                <c:pt idx="7914">
                  <c:v>42373.708333333336</c:v>
                </c:pt>
                <c:pt idx="7915">
                  <c:v>42373.715277777781</c:v>
                </c:pt>
                <c:pt idx="7916">
                  <c:v>42373.722222222219</c:v>
                </c:pt>
                <c:pt idx="7917">
                  <c:v>42373.729166666664</c:v>
                </c:pt>
                <c:pt idx="7918">
                  <c:v>42373.736111111109</c:v>
                </c:pt>
                <c:pt idx="7919">
                  <c:v>42373.743055555555</c:v>
                </c:pt>
                <c:pt idx="7920">
                  <c:v>42373.75</c:v>
                </c:pt>
                <c:pt idx="7921">
                  <c:v>42373.756944444445</c:v>
                </c:pt>
                <c:pt idx="7922">
                  <c:v>42373.763888888891</c:v>
                </c:pt>
                <c:pt idx="7923">
                  <c:v>42373.770833333336</c:v>
                </c:pt>
                <c:pt idx="7924">
                  <c:v>42373.777777777781</c:v>
                </c:pt>
                <c:pt idx="7925">
                  <c:v>42373.784722222219</c:v>
                </c:pt>
                <c:pt idx="7926">
                  <c:v>42373.791666666664</c:v>
                </c:pt>
                <c:pt idx="7927">
                  <c:v>42373.798611111109</c:v>
                </c:pt>
                <c:pt idx="7928">
                  <c:v>42373.805555555555</c:v>
                </c:pt>
                <c:pt idx="7929">
                  <c:v>42373.8125</c:v>
                </c:pt>
                <c:pt idx="7930">
                  <c:v>42373.819444444445</c:v>
                </c:pt>
                <c:pt idx="7931">
                  <c:v>42373.826388888891</c:v>
                </c:pt>
                <c:pt idx="7932">
                  <c:v>42373.833333333336</c:v>
                </c:pt>
                <c:pt idx="7933">
                  <c:v>42373.840277777781</c:v>
                </c:pt>
                <c:pt idx="7934">
                  <c:v>42373.847222222219</c:v>
                </c:pt>
                <c:pt idx="7935">
                  <c:v>42373.854166666664</c:v>
                </c:pt>
                <c:pt idx="7936">
                  <c:v>42373.861111111109</c:v>
                </c:pt>
                <c:pt idx="7937">
                  <c:v>42373.868055555555</c:v>
                </c:pt>
                <c:pt idx="7938">
                  <c:v>42373.875</c:v>
                </c:pt>
                <c:pt idx="7939">
                  <c:v>42373.881944444445</c:v>
                </c:pt>
                <c:pt idx="7940">
                  <c:v>42373.888888888891</c:v>
                </c:pt>
                <c:pt idx="7941">
                  <c:v>42373.895833333336</c:v>
                </c:pt>
                <c:pt idx="7942">
                  <c:v>42373.902777777781</c:v>
                </c:pt>
                <c:pt idx="7943">
                  <c:v>42373.909722222219</c:v>
                </c:pt>
                <c:pt idx="7944">
                  <c:v>42373.916666666664</c:v>
                </c:pt>
                <c:pt idx="7945">
                  <c:v>42373.923611111109</c:v>
                </c:pt>
                <c:pt idx="7946">
                  <c:v>42373.930555555555</c:v>
                </c:pt>
                <c:pt idx="7947">
                  <c:v>42373.9375</c:v>
                </c:pt>
                <c:pt idx="7948">
                  <c:v>42373.944444444445</c:v>
                </c:pt>
                <c:pt idx="7949">
                  <c:v>42373.951388888891</c:v>
                </c:pt>
                <c:pt idx="7950">
                  <c:v>42373.958333333336</c:v>
                </c:pt>
                <c:pt idx="7951">
                  <c:v>42373.965277777781</c:v>
                </c:pt>
                <c:pt idx="7952">
                  <c:v>42373.972222222219</c:v>
                </c:pt>
                <c:pt idx="7953">
                  <c:v>42373.979166666664</c:v>
                </c:pt>
                <c:pt idx="7954">
                  <c:v>42373.986111111109</c:v>
                </c:pt>
                <c:pt idx="7955">
                  <c:v>42373.993055555555</c:v>
                </c:pt>
                <c:pt idx="7956">
                  <c:v>42374</c:v>
                </c:pt>
                <c:pt idx="7957">
                  <c:v>42374.006944444445</c:v>
                </c:pt>
                <c:pt idx="7958">
                  <c:v>42374.013888888891</c:v>
                </c:pt>
                <c:pt idx="7959">
                  <c:v>42374.020833333336</c:v>
                </c:pt>
                <c:pt idx="7960">
                  <c:v>42374.027777777781</c:v>
                </c:pt>
                <c:pt idx="7961">
                  <c:v>42374.034722222219</c:v>
                </c:pt>
                <c:pt idx="7962">
                  <c:v>42374.041666666664</c:v>
                </c:pt>
                <c:pt idx="7963">
                  <c:v>42374.048611111109</c:v>
                </c:pt>
                <c:pt idx="7964">
                  <c:v>42374.055555555555</c:v>
                </c:pt>
                <c:pt idx="7965">
                  <c:v>42374.0625</c:v>
                </c:pt>
                <c:pt idx="7966">
                  <c:v>42374.069444444445</c:v>
                </c:pt>
                <c:pt idx="7967">
                  <c:v>42374.076388888891</c:v>
                </c:pt>
                <c:pt idx="7968">
                  <c:v>42374.083333333336</c:v>
                </c:pt>
                <c:pt idx="7969">
                  <c:v>42374.090277777781</c:v>
                </c:pt>
                <c:pt idx="7970">
                  <c:v>42374.097222222219</c:v>
                </c:pt>
                <c:pt idx="7971">
                  <c:v>42374.104166666664</c:v>
                </c:pt>
                <c:pt idx="7972">
                  <c:v>42374.111111111109</c:v>
                </c:pt>
                <c:pt idx="7973">
                  <c:v>42374.118055555555</c:v>
                </c:pt>
                <c:pt idx="7974">
                  <c:v>42374.125</c:v>
                </c:pt>
                <c:pt idx="7975">
                  <c:v>42374.131944444445</c:v>
                </c:pt>
                <c:pt idx="7976">
                  <c:v>42374.138888888891</c:v>
                </c:pt>
                <c:pt idx="7977">
                  <c:v>42374.145833333336</c:v>
                </c:pt>
                <c:pt idx="7978">
                  <c:v>42374.152777777781</c:v>
                </c:pt>
                <c:pt idx="7979">
                  <c:v>42374.159722222219</c:v>
                </c:pt>
                <c:pt idx="7980">
                  <c:v>42374.166666666664</c:v>
                </c:pt>
                <c:pt idx="7981">
                  <c:v>42374.173611111109</c:v>
                </c:pt>
                <c:pt idx="7982">
                  <c:v>42374.180555555555</c:v>
                </c:pt>
                <c:pt idx="7983">
                  <c:v>42374.1875</c:v>
                </c:pt>
                <c:pt idx="7984">
                  <c:v>42374.194444444445</c:v>
                </c:pt>
                <c:pt idx="7985">
                  <c:v>42374.201388888891</c:v>
                </c:pt>
                <c:pt idx="7986">
                  <c:v>42374.208333333336</c:v>
                </c:pt>
                <c:pt idx="7987">
                  <c:v>42374.215277777781</c:v>
                </c:pt>
                <c:pt idx="7988">
                  <c:v>42374.222222222219</c:v>
                </c:pt>
                <c:pt idx="7989">
                  <c:v>42374.229166666664</c:v>
                </c:pt>
                <c:pt idx="7990">
                  <c:v>42374.236111111109</c:v>
                </c:pt>
                <c:pt idx="7991">
                  <c:v>42374.243055555555</c:v>
                </c:pt>
                <c:pt idx="7992">
                  <c:v>42374.25</c:v>
                </c:pt>
                <c:pt idx="7993">
                  <c:v>42374.256944444445</c:v>
                </c:pt>
                <c:pt idx="7994">
                  <c:v>42374.263888888891</c:v>
                </c:pt>
                <c:pt idx="7995">
                  <c:v>42374.270833333336</c:v>
                </c:pt>
                <c:pt idx="7996">
                  <c:v>42374.277777777781</c:v>
                </c:pt>
                <c:pt idx="7997">
                  <c:v>42374.284722222219</c:v>
                </c:pt>
                <c:pt idx="7998">
                  <c:v>42374.291666666664</c:v>
                </c:pt>
                <c:pt idx="7999">
                  <c:v>42374.298611111109</c:v>
                </c:pt>
                <c:pt idx="8000">
                  <c:v>42374.305555555555</c:v>
                </c:pt>
                <c:pt idx="8001">
                  <c:v>42374.3125</c:v>
                </c:pt>
                <c:pt idx="8002">
                  <c:v>42374.319444444445</c:v>
                </c:pt>
                <c:pt idx="8003">
                  <c:v>42374.326388888891</c:v>
                </c:pt>
                <c:pt idx="8004">
                  <c:v>42374.333333333336</c:v>
                </c:pt>
                <c:pt idx="8005">
                  <c:v>42374.340277777781</c:v>
                </c:pt>
                <c:pt idx="8006">
                  <c:v>42374.347222222219</c:v>
                </c:pt>
                <c:pt idx="8007">
                  <c:v>42374.354166666664</c:v>
                </c:pt>
                <c:pt idx="8008">
                  <c:v>42374.361111111109</c:v>
                </c:pt>
                <c:pt idx="8009">
                  <c:v>42374.368055555555</c:v>
                </c:pt>
                <c:pt idx="8010">
                  <c:v>42374.375</c:v>
                </c:pt>
                <c:pt idx="8011">
                  <c:v>42374.381944444445</c:v>
                </c:pt>
                <c:pt idx="8012">
                  <c:v>42374.388888888891</c:v>
                </c:pt>
                <c:pt idx="8013">
                  <c:v>42374.395833333336</c:v>
                </c:pt>
                <c:pt idx="8014">
                  <c:v>42374.402777777781</c:v>
                </c:pt>
                <c:pt idx="8015">
                  <c:v>42374.409722222219</c:v>
                </c:pt>
                <c:pt idx="8016">
                  <c:v>42374.416666666664</c:v>
                </c:pt>
                <c:pt idx="8017">
                  <c:v>42374.423611111109</c:v>
                </c:pt>
                <c:pt idx="8018">
                  <c:v>42374.430555555555</c:v>
                </c:pt>
                <c:pt idx="8019">
                  <c:v>42374.4375</c:v>
                </c:pt>
                <c:pt idx="8020">
                  <c:v>42374.444444444445</c:v>
                </c:pt>
                <c:pt idx="8021">
                  <c:v>42374.451388888891</c:v>
                </c:pt>
                <c:pt idx="8022">
                  <c:v>42374.458333333336</c:v>
                </c:pt>
                <c:pt idx="8023">
                  <c:v>42374.465277777781</c:v>
                </c:pt>
                <c:pt idx="8024">
                  <c:v>42374.472222222219</c:v>
                </c:pt>
                <c:pt idx="8025">
                  <c:v>42374.479166666664</c:v>
                </c:pt>
                <c:pt idx="8026">
                  <c:v>42374.486111111109</c:v>
                </c:pt>
                <c:pt idx="8027">
                  <c:v>42374.493055555555</c:v>
                </c:pt>
                <c:pt idx="8028">
                  <c:v>42374.5</c:v>
                </c:pt>
                <c:pt idx="8029">
                  <c:v>42374.506944444445</c:v>
                </c:pt>
                <c:pt idx="8030">
                  <c:v>42374.513888888891</c:v>
                </c:pt>
                <c:pt idx="8031">
                  <c:v>42374.520833333336</c:v>
                </c:pt>
                <c:pt idx="8032">
                  <c:v>42374.527777777781</c:v>
                </c:pt>
                <c:pt idx="8033">
                  <c:v>42374.534722222219</c:v>
                </c:pt>
                <c:pt idx="8034">
                  <c:v>42374.541666666664</c:v>
                </c:pt>
                <c:pt idx="8035">
                  <c:v>42374.548611111109</c:v>
                </c:pt>
                <c:pt idx="8036">
                  <c:v>42374.555555555555</c:v>
                </c:pt>
                <c:pt idx="8037">
                  <c:v>42374.5625</c:v>
                </c:pt>
                <c:pt idx="8038">
                  <c:v>42374.569444444445</c:v>
                </c:pt>
                <c:pt idx="8039">
                  <c:v>42374.576388888891</c:v>
                </c:pt>
                <c:pt idx="8040">
                  <c:v>42374.583333333336</c:v>
                </c:pt>
                <c:pt idx="8041">
                  <c:v>42374.590277777781</c:v>
                </c:pt>
                <c:pt idx="8042">
                  <c:v>42374.597222222219</c:v>
                </c:pt>
                <c:pt idx="8043">
                  <c:v>42374.604166666664</c:v>
                </c:pt>
                <c:pt idx="8044">
                  <c:v>42374.611111111109</c:v>
                </c:pt>
                <c:pt idx="8045">
                  <c:v>42374.618055555555</c:v>
                </c:pt>
                <c:pt idx="8046">
                  <c:v>42374.625</c:v>
                </c:pt>
                <c:pt idx="8047">
                  <c:v>42374.631944444445</c:v>
                </c:pt>
                <c:pt idx="8048">
                  <c:v>42374.638888888891</c:v>
                </c:pt>
                <c:pt idx="8049">
                  <c:v>42374.645833333336</c:v>
                </c:pt>
                <c:pt idx="8050">
                  <c:v>42374.652777777781</c:v>
                </c:pt>
                <c:pt idx="8051">
                  <c:v>42374.659722222219</c:v>
                </c:pt>
                <c:pt idx="8052">
                  <c:v>42374.666666666664</c:v>
                </c:pt>
                <c:pt idx="8053">
                  <c:v>42374.673611111109</c:v>
                </c:pt>
                <c:pt idx="8054">
                  <c:v>42374.680555555555</c:v>
                </c:pt>
                <c:pt idx="8055">
                  <c:v>42374.6875</c:v>
                </c:pt>
                <c:pt idx="8056">
                  <c:v>42374.694444444445</c:v>
                </c:pt>
                <c:pt idx="8057">
                  <c:v>42374.701388888891</c:v>
                </c:pt>
                <c:pt idx="8058">
                  <c:v>42374.708333333336</c:v>
                </c:pt>
                <c:pt idx="8059">
                  <c:v>42374.715277777781</c:v>
                </c:pt>
                <c:pt idx="8060">
                  <c:v>42374.722222222219</c:v>
                </c:pt>
                <c:pt idx="8061">
                  <c:v>42374.729166666664</c:v>
                </c:pt>
                <c:pt idx="8062">
                  <c:v>42374.736111111109</c:v>
                </c:pt>
                <c:pt idx="8063">
                  <c:v>42374.743055555555</c:v>
                </c:pt>
                <c:pt idx="8064">
                  <c:v>42374.75</c:v>
                </c:pt>
                <c:pt idx="8065">
                  <c:v>42374.756944444445</c:v>
                </c:pt>
                <c:pt idx="8066">
                  <c:v>42374.763888888891</c:v>
                </c:pt>
                <c:pt idx="8067">
                  <c:v>42374.770833333336</c:v>
                </c:pt>
                <c:pt idx="8068">
                  <c:v>42374.777777777781</c:v>
                </c:pt>
                <c:pt idx="8069">
                  <c:v>42374.784722222219</c:v>
                </c:pt>
                <c:pt idx="8070">
                  <c:v>42374.791666666664</c:v>
                </c:pt>
                <c:pt idx="8071">
                  <c:v>42374.798611111109</c:v>
                </c:pt>
                <c:pt idx="8072">
                  <c:v>42374.805555555555</c:v>
                </c:pt>
                <c:pt idx="8073">
                  <c:v>42374.8125</c:v>
                </c:pt>
                <c:pt idx="8074">
                  <c:v>42374.819444444445</c:v>
                </c:pt>
                <c:pt idx="8075">
                  <c:v>42374.826388888891</c:v>
                </c:pt>
                <c:pt idx="8076">
                  <c:v>42374.833333333336</c:v>
                </c:pt>
                <c:pt idx="8077">
                  <c:v>42374.840277777781</c:v>
                </c:pt>
                <c:pt idx="8078">
                  <c:v>42374.847222222219</c:v>
                </c:pt>
                <c:pt idx="8079">
                  <c:v>42374.854166666664</c:v>
                </c:pt>
                <c:pt idx="8080">
                  <c:v>42374.861111111109</c:v>
                </c:pt>
                <c:pt idx="8081">
                  <c:v>42374.868055555555</c:v>
                </c:pt>
                <c:pt idx="8082">
                  <c:v>42374.875</c:v>
                </c:pt>
                <c:pt idx="8083">
                  <c:v>42374.881944444445</c:v>
                </c:pt>
                <c:pt idx="8084">
                  <c:v>42374.888888888891</c:v>
                </c:pt>
                <c:pt idx="8085">
                  <c:v>42374.895833333336</c:v>
                </c:pt>
                <c:pt idx="8086">
                  <c:v>42374.902777777781</c:v>
                </c:pt>
                <c:pt idx="8087">
                  <c:v>42374.909722222219</c:v>
                </c:pt>
                <c:pt idx="8088">
                  <c:v>42374.916666666664</c:v>
                </c:pt>
                <c:pt idx="8089">
                  <c:v>42374.923611111109</c:v>
                </c:pt>
                <c:pt idx="8090">
                  <c:v>42374.930555555555</c:v>
                </c:pt>
                <c:pt idx="8091">
                  <c:v>42374.9375</c:v>
                </c:pt>
                <c:pt idx="8092">
                  <c:v>42374.944444444445</c:v>
                </c:pt>
                <c:pt idx="8093">
                  <c:v>42374.951388888891</c:v>
                </c:pt>
                <c:pt idx="8094">
                  <c:v>42374.958333333336</c:v>
                </c:pt>
                <c:pt idx="8095">
                  <c:v>42374.965277777781</c:v>
                </c:pt>
                <c:pt idx="8096">
                  <c:v>42374.972222222219</c:v>
                </c:pt>
                <c:pt idx="8097">
                  <c:v>42374.979166666664</c:v>
                </c:pt>
                <c:pt idx="8098">
                  <c:v>42374.986111111109</c:v>
                </c:pt>
                <c:pt idx="8099">
                  <c:v>42374.993055555555</c:v>
                </c:pt>
                <c:pt idx="8100">
                  <c:v>42375</c:v>
                </c:pt>
                <c:pt idx="8101">
                  <c:v>42375.006944444445</c:v>
                </c:pt>
                <c:pt idx="8102">
                  <c:v>42375.013888888891</c:v>
                </c:pt>
                <c:pt idx="8103">
                  <c:v>42375.020833333336</c:v>
                </c:pt>
                <c:pt idx="8104">
                  <c:v>42375.027777777781</c:v>
                </c:pt>
                <c:pt idx="8105">
                  <c:v>42375.034722222219</c:v>
                </c:pt>
                <c:pt idx="8106">
                  <c:v>42375.041666666664</c:v>
                </c:pt>
                <c:pt idx="8107">
                  <c:v>42375.048611111109</c:v>
                </c:pt>
                <c:pt idx="8108">
                  <c:v>42375.055555555555</c:v>
                </c:pt>
                <c:pt idx="8109">
                  <c:v>42375.0625</c:v>
                </c:pt>
                <c:pt idx="8110">
                  <c:v>42375.069444444445</c:v>
                </c:pt>
                <c:pt idx="8111">
                  <c:v>42375.076388888891</c:v>
                </c:pt>
                <c:pt idx="8112">
                  <c:v>42375.083333333336</c:v>
                </c:pt>
                <c:pt idx="8113">
                  <c:v>42375.090277777781</c:v>
                </c:pt>
                <c:pt idx="8114">
                  <c:v>42375.097222222219</c:v>
                </c:pt>
                <c:pt idx="8115">
                  <c:v>42375.104166666664</c:v>
                </c:pt>
                <c:pt idx="8116">
                  <c:v>42375.111111111109</c:v>
                </c:pt>
                <c:pt idx="8117">
                  <c:v>42375.118055555555</c:v>
                </c:pt>
                <c:pt idx="8118">
                  <c:v>42375.125</c:v>
                </c:pt>
                <c:pt idx="8119">
                  <c:v>42375.131944444445</c:v>
                </c:pt>
                <c:pt idx="8120">
                  <c:v>42375.138888888891</c:v>
                </c:pt>
                <c:pt idx="8121">
                  <c:v>42375.145833333336</c:v>
                </c:pt>
                <c:pt idx="8122">
                  <c:v>42375.152777777781</c:v>
                </c:pt>
                <c:pt idx="8123">
                  <c:v>42375.159722222219</c:v>
                </c:pt>
                <c:pt idx="8124">
                  <c:v>42375.166666666664</c:v>
                </c:pt>
                <c:pt idx="8125">
                  <c:v>42375.173611111109</c:v>
                </c:pt>
                <c:pt idx="8126">
                  <c:v>42375.180555555555</c:v>
                </c:pt>
                <c:pt idx="8127">
                  <c:v>42375.1875</c:v>
                </c:pt>
                <c:pt idx="8128">
                  <c:v>42375.194444444445</c:v>
                </c:pt>
                <c:pt idx="8129">
                  <c:v>42375.201388888891</c:v>
                </c:pt>
                <c:pt idx="8130">
                  <c:v>42375.208333333336</c:v>
                </c:pt>
                <c:pt idx="8131">
                  <c:v>42375.215277777781</c:v>
                </c:pt>
                <c:pt idx="8132">
                  <c:v>42375.222222222219</c:v>
                </c:pt>
                <c:pt idx="8133">
                  <c:v>42375.229166666664</c:v>
                </c:pt>
                <c:pt idx="8134">
                  <c:v>42375.236111111109</c:v>
                </c:pt>
                <c:pt idx="8135">
                  <c:v>42375.243055555555</c:v>
                </c:pt>
                <c:pt idx="8136">
                  <c:v>42375.25</c:v>
                </c:pt>
                <c:pt idx="8137">
                  <c:v>42375.256944444445</c:v>
                </c:pt>
                <c:pt idx="8138">
                  <c:v>42375.263888888891</c:v>
                </c:pt>
                <c:pt idx="8139">
                  <c:v>42375.270833333336</c:v>
                </c:pt>
                <c:pt idx="8140">
                  <c:v>42375.277777777781</c:v>
                </c:pt>
                <c:pt idx="8141">
                  <c:v>42375.284722222219</c:v>
                </c:pt>
                <c:pt idx="8142">
                  <c:v>42375.291666666664</c:v>
                </c:pt>
                <c:pt idx="8143">
                  <c:v>42375.298611111109</c:v>
                </c:pt>
                <c:pt idx="8144">
                  <c:v>42375.305555555555</c:v>
                </c:pt>
                <c:pt idx="8145">
                  <c:v>42375.3125</c:v>
                </c:pt>
                <c:pt idx="8146">
                  <c:v>42375.319444444445</c:v>
                </c:pt>
                <c:pt idx="8147">
                  <c:v>42375.326388888891</c:v>
                </c:pt>
                <c:pt idx="8148">
                  <c:v>42375.333333333336</c:v>
                </c:pt>
                <c:pt idx="8149">
                  <c:v>42375.340277777781</c:v>
                </c:pt>
                <c:pt idx="8150">
                  <c:v>42375.347222222219</c:v>
                </c:pt>
                <c:pt idx="8151">
                  <c:v>42375.354166666664</c:v>
                </c:pt>
                <c:pt idx="8152">
                  <c:v>42375.361111111109</c:v>
                </c:pt>
                <c:pt idx="8153">
                  <c:v>42375.368055555555</c:v>
                </c:pt>
                <c:pt idx="8154">
                  <c:v>42375.375</c:v>
                </c:pt>
                <c:pt idx="8155">
                  <c:v>42375.381944444445</c:v>
                </c:pt>
                <c:pt idx="8156">
                  <c:v>42375.388888888891</c:v>
                </c:pt>
                <c:pt idx="8157">
                  <c:v>42375.395833333336</c:v>
                </c:pt>
                <c:pt idx="8158">
                  <c:v>42375.402777777781</c:v>
                </c:pt>
                <c:pt idx="8159">
                  <c:v>42375.409722222219</c:v>
                </c:pt>
                <c:pt idx="8160">
                  <c:v>42375.416666666664</c:v>
                </c:pt>
                <c:pt idx="8161">
                  <c:v>42375.423611111109</c:v>
                </c:pt>
                <c:pt idx="8162">
                  <c:v>42375.430555555555</c:v>
                </c:pt>
                <c:pt idx="8163">
                  <c:v>42375.4375</c:v>
                </c:pt>
                <c:pt idx="8164">
                  <c:v>42375.444444444445</c:v>
                </c:pt>
                <c:pt idx="8165">
                  <c:v>42375.451388888891</c:v>
                </c:pt>
                <c:pt idx="8166">
                  <c:v>42375.458333333336</c:v>
                </c:pt>
                <c:pt idx="8167">
                  <c:v>42375.465277777781</c:v>
                </c:pt>
                <c:pt idx="8168">
                  <c:v>42375.472222222219</c:v>
                </c:pt>
                <c:pt idx="8169">
                  <c:v>42375.479166666664</c:v>
                </c:pt>
                <c:pt idx="8170">
                  <c:v>42375.486111111109</c:v>
                </c:pt>
                <c:pt idx="8171">
                  <c:v>42375.493055555555</c:v>
                </c:pt>
                <c:pt idx="8172">
                  <c:v>42375.5</c:v>
                </c:pt>
                <c:pt idx="8173">
                  <c:v>42375.506944444445</c:v>
                </c:pt>
                <c:pt idx="8174">
                  <c:v>42375.513888888891</c:v>
                </c:pt>
                <c:pt idx="8175">
                  <c:v>42375.520833333336</c:v>
                </c:pt>
                <c:pt idx="8176">
                  <c:v>42375.527777777781</c:v>
                </c:pt>
                <c:pt idx="8177">
                  <c:v>42375.534722222219</c:v>
                </c:pt>
                <c:pt idx="8178">
                  <c:v>42375.541666666664</c:v>
                </c:pt>
                <c:pt idx="8179">
                  <c:v>42375.548611111109</c:v>
                </c:pt>
                <c:pt idx="8180">
                  <c:v>42375.555555555555</c:v>
                </c:pt>
                <c:pt idx="8181">
                  <c:v>42375.5625</c:v>
                </c:pt>
                <c:pt idx="8182">
                  <c:v>42375.569444444445</c:v>
                </c:pt>
                <c:pt idx="8183">
                  <c:v>42375.576388888891</c:v>
                </c:pt>
                <c:pt idx="8184">
                  <c:v>42375.583333333336</c:v>
                </c:pt>
                <c:pt idx="8185">
                  <c:v>42375.590277777781</c:v>
                </c:pt>
                <c:pt idx="8186">
                  <c:v>42375.597222222219</c:v>
                </c:pt>
                <c:pt idx="8187">
                  <c:v>42375.604166666664</c:v>
                </c:pt>
                <c:pt idx="8188">
                  <c:v>42375.611111111109</c:v>
                </c:pt>
                <c:pt idx="8189">
                  <c:v>42375.618055555555</c:v>
                </c:pt>
                <c:pt idx="8190">
                  <c:v>42375.625</c:v>
                </c:pt>
                <c:pt idx="8191">
                  <c:v>42375.631944444445</c:v>
                </c:pt>
                <c:pt idx="8192">
                  <c:v>42375.638888888891</c:v>
                </c:pt>
                <c:pt idx="8193">
                  <c:v>42375.645833333336</c:v>
                </c:pt>
                <c:pt idx="8194">
                  <c:v>42375.652777777781</c:v>
                </c:pt>
                <c:pt idx="8195">
                  <c:v>42375.659722222219</c:v>
                </c:pt>
                <c:pt idx="8196">
                  <c:v>42375.666666666664</c:v>
                </c:pt>
                <c:pt idx="8197">
                  <c:v>42375.673611111109</c:v>
                </c:pt>
                <c:pt idx="8198">
                  <c:v>42375.680555555555</c:v>
                </c:pt>
                <c:pt idx="8199">
                  <c:v>42375.6875</c:v>
                </c:pt>
                <c:pt idx="8200">
                  <c:v>42375.694444444445</c:v>
                </c:pt>
                <c:pt idx="8201">
                  <c:v>42375.701388888891</c:v>
                </c:pt>
                <c:pt idx="8202">
                  <c:v>42375.708333333336</c:v>
                </c:pt>
                <c:pt idx="8203">
                  <c:v>42375.715277777781</c:v>
                </c:pt>
                <c:pt idx="8204">
                  <c:v>42375.722222222219</c:v>
                </c:pt>
                <c:pt idx="8205">
                  <c:v>42375.729166666664</c:v>
                </c:pt>
                <c:pt idx="8206">
                  <c:v>42375.736111111109</c:v>
                </c:pt>
                <c:pt idx="8207">
                  <c:v>42375.743055555555</c:v>
                </c:pt>
                <c:pt idx="8208">
                  <c:v>42375.75</c:v>
                </c:pt>
                <c:pt idx="8209">
                  <c:v>42375.756944444445</c:v>
                </c:pt>
                <c:pt idx="8210">
                  <c:v>42375.763888888891</c:v>
                </c:pt>
                <c:pt idx="8211">
                  <c:v>42375.770833333336</c:v>
                </c:pt>
                <c:pt idx="8212">
                  <c:v>42375.777777777781</c:v>
                </c:pt>
                <c:pt idx="8213">
                  <c:v>42375.784722222219</c:v>
                </c:pt>
                <c:pt idx="8214">
                  <c:v>42375.791666666664</c:v>
                </c:pt>
                <c:pt idx="8215">
                  <c:v>42375.798611111109</c:v>
                </c:pt>
                <c:pt idx="8216">
                  <c:v>42375.805555555555</c:v>
                </c:pt>
                <c:pt idx="8217">
                  <c:v>42375.8125</c:v>
                </c:pt>
                <c:pt idx="8218">
                  <c:v>42375.819444444445</c:v>
                </c:pt>
                <c:pt idx="8219">
                  <c:v>42375.826388888891</c:v>
                </c:pt>
                <c:pt idx="8220">
                  <c:v>42375.833333333336</c:v>
                </c:pt>
                <c:pt idx="8221">
                  <c:v>42375.840277777781</c:v>
                </c:pt>
                <c:pt idx="8222">
                  <c:v>42375.847222222219</c:v>
                </c:pt>
                <c:pt idx="8223">
                  <c:v>42375.854166666664</c:v>
                </c:pt>
                <c:pt idx="8224">
                  <c:v>42375.861111111109</c:v>
                </c:pt>
                <c:pt idx="8225">
                  <c:v>42375.868055555555</c:v>
                </c:pt>
                <c:pt idx="8226">
                  <c:v>42375.875</c:v>
                </c:pt>
                <c:pt idx="8227">
                  <c:v>42375.881944444445</c:v>
                </c:pt>
                <c:pt idx="8228">
                  <c:v>42375.888888888891</c:v>
                </c:pt>
                <c:pt idx="8229">
                  <c:v>42375.895833333336</c:v>
                </c:pt>
                <c:pt idx="8230">
                  <c:v>42375.902777777781</c:v>
                </c:pt>
                <c:pt idx="8231">
                  <c:v>42375.909722222219</c:v>
                </c:pt>
                <c:pt idx="8232">
                  <c:v>42375.916666666664</c:v>
                </c:pt>
                <c:pt idx="8233">
                  <c:v>42375.923611111109</c:v>
                </c:pt>
                <c:pt idx="8234">
                  <c:v>42375.930555555555</c:v>
                </c:pt>
                <c:pt idx="8235">
                  <c:v>42375.9375</c:v>
                </c:pt>
                <c:pt idx="8236">
                  <c:v>42375.944444444445</c:v>
                </c:pt>
                <c:pt idx="8237">
                  <c:v>42375.951388888891</c:v>
                </c:pt>
                <c:pt idx="8238">
                  <c:v>42375.958333333336</c:v>
                </c:pt>
                <c:pt idx="8239">
                  <c:v>42375.965277777781</c:v>
                </c:pt>
                <c:pt idx="8240">
                  <c:v>42375.972222222219</c:v>
                </c:pt>
                <c:pt idx="8241">
                  <c:v>42375.979166666664</c:v>
                </c:pt>
                <c:pt idx="8242">
                  <c:v>42375.986111111109</c:v>
                </c:pt>
                <c:pt idx="8243">
                  <c:v>42375.993055555555</c:v>
                </c:pt>
                <c:pt idx="8244">
                  <c:v>42376</c:v>
                </c:pt>
                <c:pt idx="8245">
                  <c:v>42376.006944444445</c:v>
                </c:pt>
                <c:pt idx="8246">
                  <c:v>42376.013888888891</c:v>
                </c:pt>
                <c:pt idx="8247">
                  <c:v>42376.020833333336</c:v>
                </c:pt>
                <c:pt idx="8248">
                  <c:v>42376.027777777781</c:v>
                </c:pt>
                <c:pt idx="8249">
                  <c:v>42376.034722222219</c:v>
                </c:pt>
                <c:pt idx="8250">
                  <c:v>42376.041666666664</c:v>
                </c:pt>
                <c:pt idx="8251">
                  <c:v>42376.048611111109</c:v>
                </c:pt>
                <c:pt idx="8252">
                  <c:v>42376.055555555555</c:v>
                </c:pt>
                <c:pt idx="8253">
                  <c:v>42376.0625</c:v>
                </c:pt>
                <c:pt idx="8254">
                  <c:v>42376.069444444445</c:v>
                </c:pt>
                <c:pt idx="8255">
                  <c:v>42376.076388888891</c:v>
                </c:pt>
                <c:pt idx="8256">
                  <c:v>42376.083333333336</c:v>
                </c:pt>
                <c:pt idx="8257">
                  <c:v>42376.090277777781</c:v>
                </c:pt>
                <c:pt idx="8258">
                  <c:v>42376.097222222219</c:v>
                </c:pt>
                <c:pt idx="8259">
                  <c:v>42376.104166666664</c:v>
                </c:pt>
                <c:pt idx="8260">
                  <c:v>42376.111111111109</c:v>
                </c:pt>
                <c:pt idx="8261">
                  <c:v>42376.118055555555</c:v>
                </c:pt>
                <c:pt idx="8262">
                  <c:v>42376.125</c:v>
                </c:pt>
                <c:pt idx="8263">
                  <c:v>42376.131944444445</c:v>
                </c:pt>
                <c:pt idx="8264">
                  <c:v>42376.138888888891</c:v>
                </c:pt>
                <c:pt idx="8265">
                  <c:v>42376.145833333336</c:v>
                </c:pt>
                <c:pt idx="8266">
                  <c:v>42376.152777777781</c:v>
                </c:pt>
                <c:pt idx="8267">
                  <c:v>42376.159722222219</c:v>
                </c:pt>
                <c:pt idx="8268">
                  <c:v>42376.166666666664</c:v>
                </c:pt>
                <c:pt idx="8269">
                  <c:v>42376.173611111109</c:v>
                </c:pt>
                <c:pt idx="8270">
                  <c:v>42376.180555555555</c:v>
                </c:pt>
                <c:pt idx="8271">
                  <c:v>42376.1875</c:v>
                </c:pt>
                <c:pt idx="8272">
                  <c:v>42376.194444444445</c:v>
                </c:pt>
                <c:pt idx="8273">
                  <c:v>42376.201388888891</c:v>
                </c:pt>
                <c:pt idx="8274">
                  <c:v>42376.208333333336</c:v>
                </c:pt>
                <c:pt idx="8275">
                  <c:v>42376.215277777781</c:v>
                </c:pt>
                <c:pt idx="8276">
                  <c:v>42376.222222222219</c:v>
                </c:pt>
                <c:pt idx="8277">
                  <c:v>42376.229166666664</c:v>
                </c:pt>
                <c:pt idx="8278">
                  <c:v>42376.236111111109</c:v>
                </c:pt>
                <c:pt idx="8279">
                  <c:v>42376.243055555555</c:v>
                </c:pt>
                <c:pt idx="8280">
                  <c:v>42376.25</c:v>
                </c:pt>
                <c:pt idx="8281">
                  <c:v>42376.256944444445</c:v>
                </c:pt>
                <c:pt idx="8282">
                  <c:v>42376.263888888891</c:v>
                </c:pt>
                <c:pt idx="8283">
                  <c:v>42376.270833333336</c:v>
                </c:pt>
                <c:pt idx="8284">
                  <c:v>42376.277777777781</c:v>
                </c:pt>
                <c:pt idx="8285">
                  <c:v>42376.284722222219</c:v>
                </c:pt>
                <c:pt idx="8286">
                  <c:v>42376.291666666664</c:v>
                </c:pt>
                <c:pt idx="8287">
                  <c:v>42376.298611111109</c:v>
                </c:pt>
                <c:pt idx="8288">
                  <c:v>42376.305555555555</c:v>
                </c:pt>
                <c:pt idx="8289">
                  <c:v>42376.3125</c:v>
                </c:pt>
                <c:pt idx="8290">
                  <c:v>42376.319444444445</c:v>
                </c:pt>
                <c:pt idx="8291">
                  <c:v>42376.326388888891</c:v>
                </c:pt>
                <c:pt idx="8292">
                  <c:v>42376.333333333336</c:v>
                </c:pt>
                <c:pt idx="8293">
                  <c:v>42376.340277777781</c:v>
                </c:pt>
                <c:pt idx="8294">
                  <c:v>42376.347222222219</c:v>
                </c:pt>
                <c:pt idx="8295">
                  <c:v>42376.354166666664</c:v>
                </c:pt>
                <c:pt idx="8296">
                  <c:v>42376.361111111109</c:v>
                </c:pt>
                <c:pt idx="8297">
                  <c:v>42376.368055555555</c:v>
                </c:pt>
                <c:pt idx="8298">
                  <c:v>42376.375</c:v>
                </c:pt>
                <c:pt idx="8299">
                  <c:v>42376.381944444445</c:v>
                </c:pt>
                <c:pt idx="8300">
                  <c:v>42376.388888888891</c:v>
                </c:pt>
                <c:pt idx="8301">
                  <c:v>42376.395833333336</c:v>
                </c:pt>
                <c:pt idx="8302">
                  <c:v>42376.402777777781</c:v>
                </c:pt>
                <c:pt idx="8303">
                  <c:v>42376.409722222219</c:v>
                </c:pt>
                <c:pt idx="8304">
                  <c:v>42376.416666666664</c:v>
                </c:pt>
                <c:pt idx="8305">
                  <c:v>42376.423611111109</c:v>
                </c:pt>
                <c:pt idx="8306">
                  <c:v>42376.430555555555</c:v>
                </c:pt>
                <c:pt idx="8307">
                  <c:v>42376.4375</c:v>
                </c:pt>
                <c:pt idx="8308">
                  <c:v>42376.444444444445</c:v>
                </c:pt>
                <c:pt idx="8309">
                  <c:v>42376.451388888891</c:v>
                </c:pt>
                <c:pt idx="8310">
                  <c:v>42376.458333333336</c:v>
                </c:pt>
                <c:pt idx="8311">
                  <c:v>42376.465277777781</c:v>
                </c:pt>
                <c:pt idx="8312">
                  <c:v>42376.472222222219</c:v>
                </c:pt>
                <c:pt idx="8313">
                  <c:v>42376.479166666664</c:v>
                </c:pt>
                <c:pt idx="8314">
                  <c:v>42376.486111111109</c:v>
                </c:pt>
                <c:pt idx="8315">
                  <c:v>42376.493055555555</c:v>
                </c:pt>
                <c:pt idx="8316">
                  <c:v>42376.5</c:v>
                </c:pt>
                <c:pt idx="8317">
                  <c:v>42376.506944444445</c:v>
                </c:pt>
                <c:pt idx="8318">
                  <c:v>42376.513888888891</c:v>
                </c:pt>
                <c:pt idx="8319">
                  <c:v>42376.520833333336</c:v>
                </c:pt>
                <c:pt idx="8320">
                  <c:v>42376.527777777781</c:v>
                </c:pt>
                <c:pt idx="8321">
                  <c:v>42376.534722222219</c:v>
                </c:pt>
                <c:pt idx="8322">
                  <c:v>42376.541666666664</c:v>
                </c:pt>
                <c:pt idx="8323">
                  <c:v>42376.548611111109</c:v>
                </c:pt>
                <c:pt idx="8324">
                  <c:v>42376.555555555555</c:v>
                </c:pt>
                <c:pt idx="8325">
                  <c:v>42376.5625</c:v>
                </c:pt>
                <c:pt idx="8326">
                  <c:v>42376.569444444445</c:v>
                </c:pt>
                <c:pt idx="8327">
                  <c:v>42376.576388888891</c:v>
                </c:pt>
                <c:pt idx="8328">
                  <c:v>42376.583333333336</c:v>
                </c:pt>
                <c:pt idx="8329">
                  <c:v>42376.590277777781</c:v>
                </c:pt>
                <c:pt idx="8330">
                  <c:v>42376.597222222219</c:v>
                </c:pt>
                <c:pt idx="8331">
                  <c:v>42376.604166666664</c:v>
                </c:pt>
                <c:pt idx="8332">
                  <c:v>42376.611111111109</c:v>
                </c:pt>
                <c:pt idx="8333">
                  <c:v>42376.618055555555</c:v>
                </c:pt>
                <c:pt idx="8334">
                  <c:v>42376.625</c:v>
                </c:pt>
                <c:pt idx="8335">
                  <c:v>42376.631944444445</c:v>
                </c:pt>
                <c:pt idx="8336">
                  <c:v>42376.638888888891</c:v>
                </c:pt>
                <c:pt idx="8337">
                  <c:v>42376.645833333336</c:v>
                </c:pt>
                <c:pt idx="8338">
                  <c:v>42376.652777777781</c:v>
                </c:pt>
                <c:pt idx="8339">
                  <c:v>42376.659722222219</c:v>
                </c:pt>
                <c:pt idx="8340">
                  <c:v>42376.666666666664</c:v>
                </c:pt>
                <c:pt idx="8341">
                  <c:v>42376.673611111109</c:v>
                </c:pt>
                <c:pt idx="8342">
                  <c:v>42376.680555555555</c:v>
                </c:pt>
                <c:pt idx="8343">
                  <c:v>42376.6875</c:v>
                </c:pt>
                <c:pt idx="8344">
                  <c:v>42376.694444444445</c:v>
                </c:pt>
                <c:pt idx="8345">
                  <c:v>42376.701388888891</c:v>
                </c:pt>
                <c:pt idx="8346">
                  <c:v>42376.708333333336</c:v>
                </c:pt>
                <c:pt idx="8347">
                  <c:v>42376.715277777781</c:v>
                </c:pt>
                <c:pt idx="8348">
                  <c:v>42376.722222222219</c:v>
                </c:pt>
                <c:pt idx="8349">
                  <c:v>42376.729166666664</c:v>
                </c:pt>
                <c:pt idx="8350">
                  <c:v>42376.736111111109</c:v>
                </c:pt>
                <c:pt idx="8351">
                  <c:v>42376.743055555555</c:v>
                </c:pt>
                <c:pt idx="8352">
                  <c:v>42376.75</c:v>
                </c:pt>
                <c:pt idx="8353">
                  <c:v>42376.756944444445</c:v>
                </c:pt>
                <c:pt idx="8354">
                  <c:v>42376.763888888891</c:v>
                </c:pt>
                <c:pt idx="8355">
                  <c:v>42376.770833333336</c:v>
                </c:pt>
                <c:pt idx="8356">
                  <c:v>42376.777777777781</c:v>
                </c:pt>
                <c:pt idx="8357">
                  <c:v>42376.784722222219</c:v>
                </c:pt>
                <c:pt idx="8358">
                  <c:v>42376.791666666664</c:v>
                </c:pt>
                <c:pt idx="8359">
                  <c:v>42376.798611111109</c:v>
                </c:pt>
                <c:pt idx="8360">
                  <c:v>42376.805555555555</c:v>
                </c:pt>
                <c:pt idx="8361">
                  <c:v>42376.8125</c:v>
                </c:pt>
                <c:pt idx="8362">
                  <c:v>42376.819444444445</c:v>
                </c:pt>
                <c:pt idx="8363">
                  <c:v>42376.826388888891</c:v>
                </c:pt>
                <c:pt idx="8364">
                  <c:v>42376.833333333336</c:v>
                </c:pt>
                <c:pt idx="8365">
                  <c:v>42376.840277777781</c:v>
                </c:pt>
                <c:pt idx="8366">
                  <c:v>42376.847222222219</c:v>
                </c:pt>
                <c:pt idx="8367">
                  <c:v>42376.854166666664</c:v>
                </c:pt>
                <c:pt idx="8368">
                  <c:v>42376.861111111109</c:v>
                </c:pt>
                <c:pt idx="8369">
                  <c:v>42376.868055555555</c:v>
                </c:pt>
                <c:pt idx="8370">
                  <c:v>42376.875</c:v>
                </c:pt>
                <c:pt idx="8371">
                  <c:v>42376.881944444445</c:v>
                </c:pt>
                <c:pt idx="8372">
                  <c:v>42376.888888888891</c:v>
                </c:pt>
                <c:pt idx="8373">
                  <c:v>42376.895833333336</c:v>
                </c:pt>
                <c:pt idx="8374">
                  <c:v>42376.902777777781</c:v>
                </c:pt>
                <c:pt idx="8375">
                  <c:v>42376.909722222219</c:v>
                </c:pt>
                <c:pt idx="8376">
                  <c:v>42376.916666666664</c:v>
                </c:pt>
                <c:pt idx="8377">
                  <c:v>42376.923611111109</c:v>
                </c:pt>
                <c:pt idx="8378">
                  <c:v>42376.930555555555</c:v>
                </c:pt>
                <c:pt idx="8379">
                  <c:v>42376.9375</c:v>
                </c:pt>
                <c:pt idx="8380">
                  <c:v>42376.944444444445</c:v>
                </c:pt>
                <c:pt idx="8381">
                  <c:v>42376.951388888891</c:v>
                </c:pt>
                <c:pt idx="8382">
                  <c:v>42376.958333333336</c:v>
                </c:pt>
                <c:pt idx="8383">
                  <c:v>42376.965277777781</c:v>
                </c:pt>
                <c:pt idx="8384">
                  <c:v>42376.972222222219</c:v>
                </c:pt>
                <c:pt idx="8385">
                  <c:v>42376.979166666664</c:v>
                </c:pt>
                <c:pt idx="8386">
                  <c:v>42376.986111111109</c:v>
                </c:pt>
                <c:pt idx="8387">
                  <c:v>42376.993055555555</c:v>
                </c:pt>
                <c:pt idx="8388">
                  <c:v>42377</c:v>
                </c:pt>
                <c:pt idx="8389">
                  <c:v>42377.006944444445</c:v>
                </c:pt>
                <c:pt idx="8390">
                  <c:v>42377.013888888891</c:v>
                </c:pt>
                <c:pt idx="8391">
                  <c:v>42377.020833333336</c:v>
                </c:pt>
                <c:pt idx="8392">
                  <c:v>42377.027777777781</c:v>
                </c:pt>
                <c:pt idx="8393">
                  <c:v>42377.034722222219</c:v>
                </c:pt>
                <c:pt idx="8394">
                  <c:v>42377.041666666664</c:v>
                </c:pt>
                <c:pt idx="8395">
                  <c:v>42377.048611111109</c:v>
                </c:pt>
                <c:pt idx="8396">
                  <c:v>42377.055555555555</c:v>
                </c:pt>
                <c:pt idx="8397">
                  <c:v>42377.0625</c:v>
                </c:pt>
                <c:pt idx="8398">
                  <c:v>42377.069444444445</c:v>
                </c:pt>
                <c:pt idx="8399">
                  <c:v>42377.076388888891</c:v>
                </c:pt>
                <c:pt idx="8400">
                  <c:v>42377.083333333336</c:v>
                </c:pt>
                <c:pt idx="8401">
                  <c:v>42377.090277777781</c:v>
                </c:pt>
                <c:pt idx="8402">
                  <c:v>42377.097222222219</c:v>
                </c:pt>
                <c:pt idx="8403">
                  <c:v>42377.104166666664</c:v>
                </c:pt>
                <c:pt idx="8404">
                  <c:v>42377.111111111109</c:v>
                </c:pt>
                <c:pt idx="8405">
                  <c:v>42377.118055555555</c:v>
                </c:pt>
                <c:pt idx="8406">
                  <c:v>42377.125</c:v>
                </c:pt>
                <c:pt idx="8407">
                  <c:v>42377.131944444445</c:v>
                </c:pt>
                <c:pt idx="8408">
                  <c:v>42377.138888888891</c:v>
                </c:pt>
                <c:pt idx="8409">
                  <c:v>42377.145833333336</c:v>
                </c:pt>
                <c:pt idx="8410">
                  <c:v>42377.152777777781</c:v>
                </c:pt>
                <c:pt idx="8411">
                  <c:v>42377.159722222219</c:v>
                </c:pt>
                <c:pt idx="8412">
                  <c:v>42377.166666666664</c:v>
                </c:pt>
                <c:pt idx="8413">
                  <c:v>42377.173611111109</c:v>
                </c:pt>
                <c:pt idx="8414">
                  <c:v>42377.180555555555</c:v>
                </c:pt>
                <c:pt idx="8415">
                  <c:v>42377.1875</c:v>
                </c:pt>
                <c:pt idx="8416">
                  <c:v>42377.194444444445</c:v>
                </c:pt>
                <c:pt idx="8417">
                  <c:v>42377.201388888891</c:v>
                </c:pt>
                <c:pt idx="8418">
                  <c:v>42377.208333333336</c:v>
                </c:pt>
                <c:pt idx="8419">
                  <c:v>42377.215277777781</c:v>
                </c:pt>
                <c:pt idx="8420">
                  <c:v>42377.222222222219</c:v>
                </c:pt>
                <c:pt idx="8421">
                  <c:v>42377.229166666664</c:v>
                </c:pt>
                <c:pt idx="8422">
                  <c:v>42377.236111111109</c:v>
                </c:pt>
                <c:pt idx="8423">
                  <c:v>42377.243055555555</c:v>
                </c:pt>
                <c:pt idx="8424">
                  <c:v>42377.25</c:v>
                </c:pt>
                <c:pt idx="8425">
                  <c:v>42377.256944444445</c:v>
                </c:pt>
                <c:pt idx="8426">
                  <c:v>42377.263888888891</c:v>
                </c:pt>
                <c:pt idx="8427">
                  <c:v>42377.270833333336</c:v>
                </c:pt>
                <c:pt idx="8428">
                  <c:v>42377.277777777781</c:v>
                </c:pt>
                <c:pt idx="8429">
                  <c:v>42377.284722222219</c:v>
                </c:pt>
                <c:pt idx="8430">
                  <c:v>42377.291666666664</c:v>
                </c:pt>
                <c:pt idx="8431">
                  <c:v>42377.298611111109</c:v>
                </c:pt>
                <c:pt idx="8432">
                  <c:v>42377.305555555555</c:v>
                </c:pt>
                <c:pt idx="8433">
                  <c:v>42377.3125</c:v>
                </c:pt>
                <c:pt idx="8434">
                  <c:v>42377.319444444445</c:v>
                </c:pt>
                <c:pt idx="8435">
                  <c:v>42377.326388888891</c:v>
                </c:pt>
                <c:pt idx="8436">
                  <c:v>42377.333333333336</c:v>
                </c:pt>
                <c:pt idx="8437">
                  <c:v>42377.340277777781</c:v>
                </c:pt>
                <c:pt idx="8438">
                  <c:v>42377.347222222219</c:v>
                </c:pt>
                <c:pt idx="8439">
                  <c:v>42377.354166666664</c:v>
                </c:pt>
                <c:pt idx="8440">
                  <c:v>42377.361111111109</c:v>
                </c:pt>
                <c:pt idx="8441">
                  <c:v>42377.368055555555</c:v>
                </c:pt>
                <c:pt idx="8442">
                  <c:v>42377.375</c:v>
                </c:pt>
                <c:pt idx="8443">
                  <c:v>42377.381944444445</c:v>
                </c:pt>
                <c:pt idx="8444">
                  <c:v>42377.388888888891</c:v>
                </c:pt>
                <c:pt idx="8445">
                  <c:v>42377.395833333336</c:v>
                </c:pt>
                <c:pt idx="8446">
                  <c:v>42377.402777777781</c:v>
                </c:pt>
                <c:pt idx="8447">
                  <c:v>42377.409722222219</c:v>
                </c:pt>
                <c:pt idx="8448">
                  <c:v>42377.416666666664</c:v>
                </c:pt>
                <c:pt idx="8449">
                  <c:v>42377.423611111109</c:v>
                </c:pt>
                <c:pt idx="8450">
                  <c:v>42377.430555555555</c:v>
                </c:pt>
                <c:pt idx="8451">
                  <c:v>42377.4375</c:v>
                </c:pt>
                <c:pt idx="8452">
                  <c:v>42377.444444444445</c:v>
                </c:pt>
                <c:pt idx="8453">
                  <c:v>42377.451388888891</c:v>
                </c:pt>
                <c:pt idx="8454">
                  <c:v>42377.458333333336</c:v>
                </c:pt>
                <c:pt idx="8455">
                  <c:v>42377.465277777781</c:v>
                </c:pt>
                <c:pt idx="8456">
                  <c:v>42377.472222222219</c:v>
                </c:pt>
                <c:pt idx="8457">
                  <c:v>42377.479166666664</c:v>
                </c:pt>
                <c:pt idx="8458">
                  <c:v>42377.486111111109</c:v>
                </c:pt>
                <c:pt idx="8459">
                  <c:v>42377.493055555555</c:v>
                </c:pt>
                <c:pt idx="8460">
                  <c:v>42377.5</c:v>
                </c:pt>
                <c:pt idx="8461">
                  <c:v>42377.506944444445</c:v>
                </c:pt>
                <c:pt idx="8462">
                  <c:v>42377.513888888891</c:v>
                </c:pt>
                <c:pt idx="8463">
                  <c:v>42377.520833333336</c:v>
                </c:pt>
                <c:pt idx="8464">
                  <c:v>42377.527777777781</c:v>
                </c:pt>
                <c:pt idx="8465">
                  <c:v>42377.534722222219</c:v>
                </c:pt>
                <c:pt idx="8466">
                  <c:v>42377.541666666664</c:v>
                </c:pt>
                <c:pt idx="8467">
                  <c:v>42377.548611111109</c:v>
                </c:pt>
                <c:pt idx="8468">
                  <c:v>42377.555555555555</c:v>
                </c:pt>
                <c:pt idx="8469">
                  <c:v>42377.5625</c:v>
                </c:pt>
                <c:pt idx="8470">
                  <c:v>42377.569444444445</c:v>
                </c:pt>
                <c:pt idx="8471">
                  <c:v>42377.576388888891</c:v>
                </c:pt>
                <c:pt idx="8472">
                  <c:v>42377.583333333336</c:v>
                </c:pt>
                <c:pt idx="8473">
                  <c:v>42377.590277777781</c:v>
                </c:pt>
                <c:pt idx="8474">
                  <c:v>42377.597222222219</c:v>
                </c:pt>
                <c:pt idx="8475">
                  <c:v>42377.604166666664</c:v>
                </c:pt>
                <c:pt idx="8476">
                  <c:v>42377.611111111109</c:v>
                </c:pt>
                <c:pt idx="8477">
                  <c:v>42377.618055555555</c:v>
                </c:pt>
                <c:pt idx="8478">
                  <c:v>42377.625</c:v>
                </c:pt>
                <c:pt idx="8479">
                  <c:v>42377.631944444445</c:v>
                </c:pt>
                <c:pt idx="8480">
                  <c:v>42377.638888888891</c:v>
                </c:pt>
                <c:pt idx="8481">
                  <c:v>42377.645833333336</c:v>
                </c:pt>
                <c:pt idx="8482">
                  <c:v>42377.652777777781</c:v>
                </c:pt>
                <c:pt idx="8483">
                  <c:v>42377.659722222219</c:v>
                </c:pt>
                <c:pt idx="8484">
                  <c:v>42377.666666666664</c:v>
                </c:pt>
                <c:pt idx="8485">
                  <c:v>42377.673611111109</c:v>
                </c:pt>
                <c:pt idx="8486">
                  <c:v>42377.680555555555</c:v>
                </c:pt>
                <c:pt idx="8487">
                  <c:v>42377.6875</c:v>
                </c:pt>
                <c:pt idx="8488">
                  <c:v>42377.694444444445</c:v>
                </c:pt>
                <c:pt idx="8489">
                  <c:v>42377.701388888891</c:v>
                </c:pt>
                <c:pt idx="8490">
                  <c:v>42377.708333333336</c:v>
                </c:pt>
                <c:pt idx="8491">
                  <c:v>42377.715277777781</c:v>
                </c:pt>
                <c:pt idx="8492">
                  <c:v>42377.722222222219</c:v>
                </c:pt>
                <c:pt idx="8493">
                  <c:v>42377.729166666664</c:v>
                </c:pt>
                <c:pt idx="8494">
                  <c:v>42377.736111111109</c:v>
                </c:pt>
                <c:pt idx="8495">
                  <c:v>42377.743055555555</c:v>
                </c:pt>
                <c:pt idx="8496">
                  <c:v>42377.75</c:v>
                </c:pt>
                <c:pt idx="8497">
                  <c:v>42377.756944444445</c:v>
                </c:pt>
                <c:pt idx="8498">
                  <c:v>42377.763888888891</c:v>
                </c:pt>
                <c:pt idx="8499">
                  <c:v>42377.770833333336</c:v>
                </c:pt>
                <c:pt idx="8500">
                  <c:v>42377.777777777781</c:v>
                </c:pt>
                <c:pt idx="8501">
                  <c:v>42377.784722222219</c:v>
                </c:pt>
                <c:pt idx="8502">
                  <c:v>42377.791666666664</c:v>
                </c:pt>
                <c:pt idx="8503">
                  <c:v>42377.798611111109</c:v>
                </c:pt>
                <c:pt idx="8504">
                  <c:v>42377.805555555555</c:v>
                </c:pt>
                <c:pt idx="8505">
                  <c:v>42377.8125</c:v>
                </c:pt>
                <c:pt idx="8506">
                  <c:v>42377.819444444445</c:v>
                </c:pt>
                <c:pt idx="8507">
                  <c:v>42377.826388888891</c:v>
                </c:pt>
                <c:pt idx="8508">
                  <c:v>42377.833333333336</c:v>
                </c:pt>
                <c:pt idx="8509">
                  <c:v>42377.840277777781</c:v>
                </c:pt>
                <c:pt idx="8510">
                  <c:v>42377.847222222219</c:v>
                </c:pt>
                <c:pt idx="8511">
                  <c:v>42377.854166666664</c:v>
                </c:pt>
                <c:pt idx="8512">
                  <c:v>42377.861111111109</c:v>
                </c:pt>
                <c:pt idx="8513">
                  <c:v>42377.868055555555</c:v>
                </c:pt>
                <c:pt idx="8514">
                  <c:v>42377.875</c:v>
                </c:pt>
                <c:pt idx="8515">
                  <c:v>42377.881944444445</c:v>
                </c:pt>
                <c:pt idx="8516">
                  <c:v>42377.888888888891</c:v>
                </c:pt>
                <c:pt idx="8517">
                  <c:v>42377.895833333336</c:v>
                </c:pt>
                <c:pt idx="8518">
                  <c:v>42379.527777777781</c:v>
                </c:pt>
                <c:pt idx="8519">
                  <c:v>42379.534722222219</c:v>
                </c:pt>
                <c:pt idx="8520">
                  <c:v>42379.541666666664</c:v>
                </c:pt>
                <c:pt idx="8521">
                  <c:v>42379.548611111109</c:v>
                </c:pt>
                <c:pt idx="8522">
                  <c:v>42379.555555555555</c:v>
                </c:pt>
                <c:pt idx="8523">
                  <c:v>42379.5625</c:v>
                </c:pt>
                <c:pt idx="8524">
                  <c:v>42379.569444444445</c:v>
                </c:pt>
                <c:pt idx="8525">
                  <c:v>42379.576388888891</c:v>
                </c:pt>
                <c:pt idx="8526">
                  <c:v>42379.583333333336</c:v>
                </c:pt>
                <c:pt idx="8527">
                  <c:v>42379.590277777781</c:v>
                </c:pt>
                <c:pt idx="8528">
                  <c:v>42379.597222222219</c:v>
                </c:pt>
                <c:pt idx="8529">
                  <c:v>42379.604166666664</c:v>
                </c:pt>
                <c:pt idx="8530">
                  <c:v>42379.611111111109</c:v>
                </c:pt>
                <c:pt idx="8531">
                  <c:v>42379.618055555555</c:v>
                </c:pt>
                <c:pt idx="8532">
                  <c:v>42379.625</c:v>
                </c:pt>
                <c:pt idx="8533">
                  <c:v>42379.631944444445</c:v>
                </c:pt>
                <c:pt idx="8534">
                  <c:v>42379.638888888891</c:v>
                </c:pt>
                <c:pt idx="8535">
                  <c:v>42379.645833333336</c:v>
                </c:pt>
                <c:pt idx="8536">
                  <c:v>42379.652777777781</c:v>
                </c:pt>
                <c:pt idx="8537">
                  <c:v>42379.659722222219</c:v>
                </c:pt>
                <c:pt idx="8538">
                  <c:v>42379.666666666664</c:v>
                </c:pt>
                <c:pt idx="8539">
                  <c:v>42379.673611111109</c:v>
                </c:pt>
                <c:pt idx="8540">
                  <c:v>42379.680555555555</c:v>
                </c:pt>
                <c:pt idx="8541">
                  <c:v>42379.6875</c:v>
                </c:pt>
                <c:pt idx="8542">
                  <c:v>42379.694444444445</c:v>
                </c:pt>
                <c:pt idx="8543">
                  <c:v>42379.701388888891</c:v>
                </c:pt>
                <c:pt idx="8544">
                  <c:v>42379.708333333336</c:v>
                </c:pt>
                <c:pt idx="8545">
                  <c:v>42379.715277777781</c:v>
                </c:pt>
                <c:pt idx="8546">
                  <c:v>42379.722222222219</c:v>
                </c:pt>
                <c:pt idx="8547">
                  <c:v>42379.729166666664</c:v>
                </c:pt>
                <c:pt idx="8548">
                  <c:v>42379.736111111109</c:v>
                </c:pt>
                <c:pt idx="8549">
                  <c:v>42379.743055555555</c:v>
                </c:pt>
                <c:pt idx="8550">
                  <c:v>42379.75</c:v>
                </c:pt>
                <c:pt idx="8551">
                  <c:v>42379.756944444445</c:v>
                </c:pt>
                <c:pt idx="8552">
                  <c:v>42379.763888888891</c:v>
                </c:pt>
                <c:pt idx="8553">
                  <c:v>42379.770833333336</c:v>
                </c:pt>
                <c:pt idx="8554">
                  <c:v>42379.777777777781</c:v>
                </c:pt>
                <c:pt idx="8555">
                  <c:v>42379.784722222219</c:v>
                </c:pt>
                <c:pt idx="8556">
                  <c:v>42379.791666666664</c:v>
                </c:pt>
                <c:pt idx="8557">
                  <c:v>42379.798611111109</c:v>
                </c:pt>
                <c:pt idx="8558">
                  <c:v>42379.805555555555</c:v>
                </c:pt>
                <c:pt idx="8559">
                  <c:v>42379.8125</c:v>
                </c:pt>
                <c:pt idx="8560">
                  <c:v>42379.819444444445</c:v>
                </c:pt>
                <c:pt idx="8561">
                  <c:v>42379.826388888891</c:v>
                </c:pt>
                <c:pt idx="8562">
                  <c:v>42379.833333333336</c:v>
                </c:pt>
                <c:pt idx="8563">
                  <c:v>42379.840277777781</c:v>
                </c:pt>
                <c:pt idx="8564">
                  <c:v>42379.847222222219</c:v>
                </c:pt>
                <c:pt idx="8565">
                  <c:v>42379.854166666664</c:v>
                </c:pt>
                <c:pt idx="8566">
                  <c:v>42379.861111111109</c:v>
                </c:pt>
                <c:pt idx="8567">
                  <c:v>42379.868055555555</c:v>
                </c:pt>
                <c:pt idx="8568">
                  <c:v>42379.875</c:v>
                </c:pt>
                <c:pt idx="8569">
                  <c:v>42379.881944444445</c:v>
                </c:pt>
                <c:pt idx="8570">
                  <c:v>42379.888888888891</c:v>
                </c:pt>
                <c:pt idx="8571">
                  <c:v>42379.895833333336</c:v>
                </c:pt>
                <c:pt idx="8572">
                  <c:v>42379.902777777781</c:v>
                </c:pt>
                <c:pt idx="8573">
                  <c:v>42379.909722222219</c:v>
                </c:pt>
                <c:pt idx="8574">
                  <c:v>42379.916666666664</c:v>
                </c:pt>
                <c:pt idx="8575">
                  <c:v>42379.923611111109</c:v>
                </c:pt>
                <c:pt idx="8576">
                  <c:v>42379.930555555555</c:v>
                </c:pt>
                <c:pt idx="8577">
                  <c:v>42379.9375</c:v>
                </c:pt>
                <c:pt idx="8578">
                  <c:v>42379.944444444445</c:v>
                </c:pt>
                <c:pt idx="8579">
                  <c:v>42379.951388888891</c:v>
                </c:pt>
                <c:pt idx="8580">
                  <c:v>42379.958333333336</c:v>
                </c:pt>
                <c:pt idx="8581">
                  <c:v>42379.965277777781</c:v>
                </c:pt>
                <c:pt idx="8582">
                  <c:v>42379.972222222219</c:v>
                </c:pt>
                <c:pt idx="8583">
                  <c:v>42379.979166666664</c:v>
                </c:pt>
                <c:pt idx="8584">
                  <c:v>42379.986111111109</c:v>
                </c:pt>
                <c:pt idx="8585">
                  <c:v>42379.993055555555</c:v>
                </c:pt>
                <c:pt idx="8586">
                  <c:v>42380</c:v>
                </c:pt>
                <c:pt idx="8587">
                  <c:v>42380.006944444445</c:v>
                </c:pt>
                <c:pt idx="8588">
                  <c:v>42380.013888888891</c:v>
                </c:pt>
                <c:pt idx="8589">
                  <c:v>42380.020833333336</c:v>
                </c:pt>
                <c:pt idx="8590">
                  <c:v>42380.027777777781</c:v>
                </c:pt>
                <c:pt idx="8591">
                  <c:v>42380.034722222219</c:v>
                </c:pt>
                <c:pt idx="8592">
                  <c:v>42380.041666666664</c:v>
                </c:pt>
                <c:pt idx="8593">
                  <c:v>42380.048611111109</c:v>
                </c:pt>
                <c:pt idx="8594">
                  <c:v>42380.055555555555</c:v>
                </c:pt>
                <c:pt idx="8595">
                  <c:v>42380.0625</c:v>
                </c:pt>
                <c:pt idx="8596">
                  <c:v>42380.069444444445</c:v>
                </c:pt>
                <c:pt idx="8597">
                  <c:v>42380.076388888891</c:v>
                </c:pt>
                <c:pt idx="8598">
                  <c:v>42380.083333333336</c:v>
                </c:pt>
                <c:pt idx="8599">
                  <c:v>42380.090277777781</c:v>
                </c:pt>
                <c:pt idx="8600">
                  <c:v>42380.097222222219</c:v>
                </c:pt>
                <c:pt idx="8601">
                  <c:v>42380.104166666664</c:v>
                </c:pt>
                <c:pt idx="8602">
                  <c:v>42380.111111111109</c:v>
                </c:pt>
                <c:pt idx="8603">
                  <c:v>42380.118055555555</c:v>
                </c:pt>
                <c:pt idx="8604">
                  <c:v>42380.125</c:v>
                </c:pt>
                <c:pt idx="8605">
                  <c:v>42380.131944444445</c:v>
                </c:pt>
                <c:pt idx="8606">
                  <c:v>42380.138888888891</c:v>
                </c:pt>
                <c:pt idx="8607">
                  <c:v>42380.145833333336</c:v>
                </c:pt>
                <c:pt idx="8608">
                  <c:v>42380.152777777781</c:v>
                </c:pt>
                <c:pt idx="8609">
                  <c:v>42380.159722222219</c:v>
                </c:pt>
                <c:pt idx="8610">
                  <c:v>42380.166666666664</c:v>
                </c:pt>
                <c:pt idx="8611">
                  <c:v>42380.173611111109</c:v>
                </c:pt>
                <c:pt idx="8612">
                  <c:v>42380.180555555555</c:v>
                </c:pt>
                <c:pt idx="8613">
                  <c:v>42380.1875</c:v>
                </c:pt>
                <c:pt idx="8614">
                  <c:v>42380.194444444445</c:v>
                </c:pt>
                <c:pt idx="8615">
                  <c:v>42380.201388888891</c:v>
                </c:pt>
                <c:pt idx="8616">
                  <c:v>42380.208333333336</c:v>
                </c:pt>
                <c:pt idx="8617">
                  <c:v>42380.215277777781</c:v>
                </c:pt>
                <c:pt idx="8618">
                  <c:v>42380.222222222219</c:v>
                </c:pt>
                <c:pt idx="8619">
                  <c:v>42380.229166666664</c:v>
                </c:pt>
                <c:pt idx="8620">
                  <c:v>42380.236111111109</c:v>
                </c:pt>
                <c:pt idx="8621">
                  <c:v>42380.243055555555</c:v>
                </c:pt>
                <c:pt idx="8622">
                  <c:v>42380.25</c:v>
                </c:pt>
                <c:pt idx="8623">
                  <c:v>42380.256944444445</c:v>
                </c:pt>
                <c:pt idx="8624">
                  <c:v>42380.263888888891</c:v>
                </c:pt>
                <c:pt idx="8625">
                  <c:v>42380.270833333336</c:v>
                </c:pt>
                <c:pt idx="8626">
                  <c:v>42380.277777777781</c:v>
                </c:pt>
                <c:pt idx="8627">
                  <c:v>42380.284722222219</c:v>
                </c:pt>
                <c:pt idx="8628">
                  <c:v>42380.291666666664</c:v>
                </c:pt>
                <c:pt idx="8629">
                  <c:v>42380.298611111109</c:v>
                </c:pt>
                <c:pt idx="8630">
                  <c:v>42380.305555555555</c:v>
                </c:pt>
                <c:pt idx="8631">
                  <c:v>42380.3125</c:v>
                </c:pt>
                <c:pt idx="8632">
                  <c:v>42380.319444444445</c:v>
                </c:pt>
                <c:pt idx="8633">
                  <c:v>42380.326388888891</c:v>
                </c:pt>
                <c:pt idx="8634">
                  <c:v>42380.333333333336</c:v>
                </c:pt>
                <c:pt idx="8635">
                  <c:v>42380.340277777781</c:v>
                </c:pt>
                <c:pt idx="8636">
                  <c:v>42380.347222222219</c:v>
                </c:pt>
                <c:pt idx="8637">
                  <c:v>42380.354166666664</c:v>
                </c:pt>
                <c:pt idx="8638">
                  <c:v>42380.361111111109</c:v>
                </c:pt>
                <c:pt idx="8639">
                  <c:v>42380.368055555555</c:v>
                </c:pt>
                <c:pt idx="8640">
                  <c:v>42380.375</c:v>
                </c:pt>
                <c:pt idx="8641">
                  <c:v>42380.381944444445</c:v>
                </c:pt>
                <c:pt idx="8642">
                  <c:v>42380.388888888891</c:v>
                </c:pt>
                <c:pt idx="8643">
                  <c:v>42380.395833333336</c:v>
                </c:pt>
                <c:pt idx="8644">
                  <c:v>42380.402777777781</c:v>
                </c:pt>
                <c:pt idx="8645">
                  <c:v>42380.409722222219</c:v>
                </c:pt>
                <c:pt idx="8646">
                  <c:v>42380.416666666664</c:v>
                </c:pt>
                <c:pt idx="8647">
                  <c:v>42380.423611111109</c:v>
                </c:pt>
                <c:pt idx="8648">
                  <c:v>42380.430555555555</c:v>
                </c:pt>
                <c:pt idx="8649">
                  <c:v>42380.4375</c:v>
                </c:pt>
                <c:pt idx="8650">
                  <c:v>42380.444444444445</c:v>
                </c:pt>
                <c:pt idx="8651">
                  <c:v>42380.451388888891</c:v>
                </c:pt>
                <c:pt idx="8652">
                  <c:v>42380.458333333336</c:v>
                </c:pt>
                <c:pt idx="8653">
                  <c:v>42380.465277777781</c:v>
                </c:pt>
                <c:pt idx="8654">
                  <c:v>42380.472222222219</c:v>
                </c:pt>
                <c:pt idx="8655">
                  <c:v>42380.479166666664</c:v>
                </c:pt>
                <c:pt idx="8656">
                  <c:v>42380.486111111109</c:v>
                </c:pt>
                <c:pt idx="8657">
                  <c:v>42380.493055555555</c:v>
                </c:pt>
                <c:pt idx="8658">
                  <c:v>42380.5</c:v>
                </c:pt>
                <c:pt idx="8659">
                  <c:v>42380.506944444445</c:v>
                </c:pt>
                <c:pt idx="8660">
                  <c:v>42380.513888888891</c:v>
                </c:pt>
                <c:pt idx="8661">
                  <c:v>42380.520833333336</c:v>
                </c:pt>
                <c:pt idx="8662">
                  <c:v>42380.527777777781</c:v>
                </c:pt>
                <c:pt idx="8663">
                  <c:v>42380.534722222219</c:v>
                </c:pt>
                <c:pt idx="8664">
                  <c:v>42380.541666666664</c:v>
                </c:pt>
                <c:pt idx="8665">
                  <c:v>42380.548611111109</c:v>
                </c:pt>
                <c:pt idx="8666">
                  <c:v>42380.555555555555</c:v>
                </c:pt>
                <c:pt idx="8667">
                  <c:v>42380.5625</c:v>
                </c:pt>
                <c:pt idx="8668">
                  <c:v>42380.569444444445</c:v>
                </c:pt>
                <c:pt idx="8669">
                  <c:v>42380.576388888891</c:v>
                </c:pt>
                <c:pt idx="8670">
                  <c:v>42380.583333333336</c:v>
                </c:pt>
                <c:pt idx="8671">
                  <c:v>42380.590277777781</c:v>
                </c:pt>
                <c:pt idx="8672">
                  <c:v>42380.597222222219</c:v>
                </c:pt>
                <c:pt idx="8673">
                  <c:v>42380.604166666664</c:v>
                </c:pt>
                <c:pt idx="8674">
                  <c:v>42380.611111111109</c:v>
                </c:pt>
                <c:pt idx="8675">
                  <c:v>42380.618055555555</c:v>
                </c:pt>
                <c:pt idx="8676">
                  <c:v>42380.625</c:v>
                </c:pt>
                <c:pt idx="8677">
                  <c:v>42380.631944444445</c:v>
                </c:pt>
                <c:pt idx="8678">
                  <c:v>42380.638888888891</c:v>
                </c:pt>
                <c:pt idx="8679">
                  <c:v>42380.645833333336</c:v>
                </c:pt>
                <c:pt idx="8680">
                  <c:v>42380.652777777781</c:v>
                </c:pt>
                <c:pt idx="8681">
                  <c:v>42380.659722222219</c:v>
                </c:pt>
                <c:pt idx="8682">
                  <c:v>42380.666666666664</c:v>
                </c:pt>
                <c:pt idx="8683">
                  <c:v>42380.673611111109</c:v>
                </c:pt>
                <c:pt idx="8684">
                  <c:v>42380.680555555555</c:v>
                </c:pt>
                <c:pt idx="8685">
                  <c:v>42380.6875</c:v>
                </c:pt>
                <c:pt idx="8686">
                  <c:v>42380.694444444445</c:v>
                </c:pt>
                <c:pt idx="8687">
                  <c:v>42380.701388888891</c:v>
                </c:pt>
                <c:pt idx="8688">
                  <c:v>42380.708333333336</c:v>
                </c:pt>
                <c:pt idx="8689">
                  <c:v>42380.715277777781</c:v>
                </c:pt>
                <c:pt idx="8690">
                  <c:v>42380.722222222219</c:v>
                </c:pt>
                <c:pt idx="8691">
                  <c:v>42380.729166666664</c:v>
                </c:pt>
                <c:pt idx="8692">
                  <c:v>42380.736111111109</c:v>
                </c:pt>
                <c:pt idx="8693">
                  <c:v>42380.743055555555</c:v>
                </c:pt>
                <c:pt idx="8694">
                  <c:v>42380.75</c:v>
                </c:pt>
                <c:pt idx="8695">
                  <c:v>42380.756944444445</c:v>
                </c:pt>
                <c:pt idx="8696">
                  <c:v>42380.763888888891</c:v>
                </c:pt>
                <c:pt idx="8697">
                  <c:v>42380.770833333336</c:v>
                </c:pt>
                <c:pt idx="8698">
                  <c:v>42380.777777777781</c:v>
                </c:pt>
                <c:pt idx="8699">
                  <c:v>42380.784722222219</c:v>
                </c:pt>
                <c:pt idx="8700">
                  <c:v>42380.791666666664</c:v>
                </c:pt>
                <c:pt idx="8701">
                  <c:v>42380.798611111109</c:v>
                </c:pt>
                <c:pt idx="8702">
                  <c:v>42380.805555555555</c:v>
                </c:pt>
                <c:pt idx="8703">
                  <c:v>42380.8125</c:v>
                </c:pt>
                <c:pt idx="8704">
                  <c:v>42380.819444444445</c:v>
                </c:pt>
                <c:pt idx="8705">
                  <c:v>42380.826388888891</c:v>
                </c:pt>
                <c:pt idx="8706">
                  <c:v>42380.833333333336</c:v>
                </c:pt>
                <c:pt idx="8707">
                  <c:v>42380.840277777781</c:v>
                </c:pt>
                <c:pt idx="8708">
                  <c:v>42380.847222222219</c:v>
                </c:pt>
                <c:pt idx="8709">
                  <c:v>42380.854166666664</c:v>
                </c:pt>
                <c:pt idx="8710">
                  <c:v>42380.861111111109</c:v>
                </c:pt>
                <c:pt idx="8711">
                  <c:v>42380.868055555555</c:v>
                </c:pt>
                <c:pt idx="8712">
                  <c:v>42380.875</c:v>
                </c:pt>
                <c:pt idx="8713">
                  <c:v>42380.881944444445</c:v>
                </c:pt>
                <c:pt idx="8714">
                  <c:v>42380.888888888891</c:v>
                </c:pt>
                <c:pt idx="8715">
                  <c:v>42380.895833333336</c:v>
                </c:pt>
                <c:pt idx="8716">
                  <c:v>42380.902777777781</c:v>
                </c:pt>
                <c:pt idx="8717">
                  <c:v>42380.909722222219</c:v>
                </c:pt>
                <c:pt idx="8718">
                  <c:v>42380.916666666664</c:v>
                </c:pt>
                <c:pt idx="8719">
                  <c:v>42380.923611111109</c:v>
                </c:pt>
                <c:pt idx="8720">
                  <c:v>42380.930555555555</c:v>
                </c:pt>
                <c:pt idx="8721">
                  <c:v>42380.9375</c:v>
                </c:pt>
                <c:pt idx="8722">
                  <c:v>42380.944444444445</c:v>
                </c:pt>
                <c:pt idx="8723">
                  <c:v>42380.951388888891</c:v>
                </c:pt>
                <c:pt idx="8724">
                  <c:v>42380.958333333336</c:v>
                </c:pt>
                <c:pt idx="8725">
                  <c:v>42380.965277777781</c:v>
                </c:pt>
                <c:pt idx="8726">
                  <c:v>42380.972222222219</c:v>
                </c:pt>
                <c:pt idx="8727">
                  <c:v>42380.979166666664</c:v>
                </c:pt>
                <c:pt idx="8728">
                  <c:v>42380.986111111109</c:v>
                </c:pt>
                <c:pt idx="8729">
                  <c:v>42380.993055555555</c:v>
                </c:pt>
                <c:pt idx="8730">
                  <c:v>42381</c:v>
                </c:pt>
                <c:pt idx="8731">
                  <c:v>42381.006944444445</c:v>
                </c:pt>
                <c:pt idx="8732">
                  <c:v>42381.013888888891</c:v>
                </c:pt>
                <c:pt idx="8733">
                  <c:v>42381.020833333336</c:v>
                </c:pt>
                <c:pt idx="8734">
                  <c:v>42381.027777777781</c:v>
                </c:pt>
                <c:pt idx="8735">
                  <c:v>42381.034722222219</c:v>
                </c:pt>
                <c:pt idx="8736">
                  <c:v>42381.041666666664</c:v>
                </c:pt>
                <c:pt idx="8737">
                  <c:v>42381.048611111109</c:v>
                </c:pt>
                <c:pt idx="8738">
                  <c:v>42381.055555555555</c:v>
                </c:pt>
                <c:pt idx="8739">
                  <c:v>42381.0625</c:v>
                </c:pt>
                <c:pt idx="8740">
                  <c:v>42381.069444444445</c:v>
                </c:pt>
                <c:pt idx="8741">
                  <c:v>42381.076388888891</c:v>
                </c:pt>
                <c:pt idx="8742">
                  <c:v>42381.083333333336</c:v>
                </c:pt>
                <c:pt idx="8743">
                  <c:v>42381.090277777781</c:v>
                </c:pt>
                <c:pt idx="8744">
                  <c:v>42381.097222222219</c:v>
                </c:pt>
                <c:pt idx="8745">
                  <c:v>42381.104166666664</c:v>
                </c:pt>
                <c:pt idx="8746">
                  <c:v>42381.111111111109</c:v>
                </c:pt>
                <c:pt idx="8747">
                  <c:v>42381.118055555555</c:v>
                </c:pt>
                <c:pt idx="8748">
                  <c:v>42381.125</c:v>
                </c:pt>
                <c:pt idx="8749">
                  <c:v>42381.131944444445</c:v>
                </c:pt>
                <c:pt idx="8750">
                  <c:v>42381.138888888891</c:v>
                </c:pt>
                <c:pt idx="8751">
                  <c:v>42381.145833333336</c:v>
                </c:pt>
                <c:pt idx="8752">
                  <c:v>42381.152777777781</c:v>
                </c:pt>
                <c:pt idx="8753">
                  <c:v>42381.159722222219</c:v>
                </c:pt>
                <c:pt idx="8754">
                  <c:v>42381.166666666664</c:v>
                </c:pt>
                <c:pt idx="8755">
                  <c:v>42381.173611111109</c:v>
                </c:pt>
                <c:pt idx="8756">
                  <c:v>42381.180555555555</c:v>
                </c:pt>
                <c:pt idx="8757">
                  <c:v>42381.1875</c:v>
                </c:pt>
                <c:pt idx="8758">
                  <c:v>42381.194444444445</c:v>
                </c:pt>
                <c:pt idx="8759">
                  <c:v>42381.201388888891</c:v>
                </c:pt>
                <c:pt idx="8760">
                  <c:v>42381.208333333336</c:v>
                </c:pt>
                <c:pt idx="8761">
                  <c:v>42381.215277777781</c:v>
                </c:pt>
                <c:pt idx="8762">
                  <c:v>42381.222222222219</c:v>
                </c:pt>
                <c:pt idx="8763">
                  <c:v>42381.229166666664</c:v>
                </c:pt>
                <c:pt idx="8764">
                  <c:v>42381.236111111109</c:v>
                </c:pt>
                <c:pt idx="8765">
                  <c:v>42381.243055555555</c:v>
                </c:pt>
                <c:pt idx="8766">
                  <c:v>42381.25</c:v>
                </c:pt>
                <c:pt idx="8767">
                  <c:v>42381.256944444445</c:v>
                </c:pt>
                <c:pt idx="8768">
                  <c:v>42381.263888888891</c:v>
                </c:pt>
                <c:pt idx="8769">
                  <c:v>42381.270833333336</c:v>
                </c:pt>
                <c:pt idx="8770">
                  <c:v>42381.277777777781</c:v>
                </c:pt>
                <c:pt idx="8771">
                  <c:v>42381.284722222219</c:v>
                </c:pt>
                <c:pt idx="8772">
                  <c:v>42381.291666666664</c:v>
                </c:pt>
                <c:pt idx="8773">
                  <c:v>42381.298611111109</c:v>
                </c:pt>
                <c:pt idx="8774">
                  <c:v>42381.305555555555</c:v>
                </c:pt>
                <c:pt idx="8775">
                  <c:v>42381.3125</c:v>
                </c:pt>
                <c:pt idx="8776">
                  <c:v>42381.319444444445</c:v>
                </c:pt>
                <c:pt idx="8777">
                  <c:v>42381.326388888891</c:v>
                </c:pt>
                <c:pt idx="8778">
                  <c:v>42381.333333333336</c:v>
                </c:pt>
                <c:pt idx="8779">
                  <c:v>42381.340277777781</c:v>
                </c:pt>
                <c:pt idx="8780">
                  <c:v>42381.347222222219</c:v>
                </c:pt>
                <c:pt idx="8781">
                  <c:v>42381.354166666664</c:v>
                </c:pt>
                <c:pt idx="8782">
                  <c:v>42381.361111111109</c:v>
                </c:pt>
                <c:pt idx="8783">
                  <c:v>42381.368055555555</c:v>
                </c:pt>
                <c:pt idx="8784">
                  <c:v>42381.375</c:v>
                </c:pt>
                <c:pt idx="8785">
                  <c:v>42381.381944444445</c:v>
                </c:pt>
                <c:pt idx="8786">
                  <c:v>42381.388888888891</c:v>
                </c:pt>
                <c:pt idx="8787">
                  <c:v>42381.395833333336</c:v>
                </c:pt>
                <c:pt idx="8788">
                  <c:v>42381.402777777781</c:v>
                </c:pt>
                <c:pt idx="8789">
                  <c:v>42381.409722222219</c:v>
                </c:pt>
                <c:pt idx="8790">
                  <c:v>42381.416666666664</c:v>
                </c:pt>
                <c:pt idx="8791">
                  <c:v>42381.423611111109</c:v>
                </c:pt>
                <c:pt idx="8792">
                  <c:v>42381.430555555555</c:v>
                </c:pt>
                <c:pt idx="8793">
                  <c:v>42381.4375</c:v>
                </c:pt>
                <c:pt idx="8794">
                  <c:v>42381.444444444445</c:v>
                </c:pt>
                <c:pt idx="8795">
                  <c:v>42381.451388888891</c:v>
                </c:pt>
                <c:pt idx="8796">
                  <c:v>42381.458333333336</c:v>
                </c:pt>
                <c:pt idx="8797">
                  <c:v>42381.465277777781</c:v>
                </c:pt>
                <c:pt idx="8798">
                  <c:v>42381.472222222219</c:v>
                </c:pt>
                <c:pt idx="8799">
                  <c:v>42381.479166666664</c:v>
                </c:pt>
                <c:pt idx="8800">
                  <c:v>42381.486111111109</c:v>
                </c:pt>
                <c:pt idx="8801">
                  <c:v>42381.493055555555</c:v>
                </c:pt>
                <c:pt idx="8802">
                  <c:v>42381.5</c:v>
                </c:pt>
                <c:pt idx="8803">
                  <c:v>42381.506944444445</c:v>
                </c:pt>
                <c:pt idx="8804">
                  <c:v>42381.513888888891</c:v>
                </c:pt>
                <c:pt idx="8805">
                  <c:v>42381.520833333336</c:v>
                </c:pt>
                <c:pt idx="8806">
                  <c:v>42381.527777777781</c:v>
                </c:pt>
                <c:pt idx="8807">
                  <c:v>42381.534722222219</c:v>
                </c:pt>
                <c:pt idx="8808">
                  <c:v>42381.541666666664</c:v>
                </c:pt>
                <c:pt idx="8809">
                  <c:v>42381.548611111109</c:v>
                </c:pt>
                <c:pt idx="8810">
                  <c:v>42381.555555555555</c:v>
                </c:pt>
                <c:pt idx="8811">
                  <c:v>42381.5625</c:v>
                </c:pt>
                <c:pt idx="8812">
                  <c:v>42381.569444444445</c:v>
                </c:pt>
                <c:pt idx="8813">
                  <c:v>42381.576388888891</c:v>
                </c:pt>
                <c:pt idx="8814">
                  <c:v>42381.583333333336</c:v>
                </c:pt>
                <c:pt idx="8815">
                  <c:v>42381.590277777781</c:v>
                </c:pt>
                <c:pt idx="8816">
                  <c:v>42381.597222222219</c:v>
                </c:pt>
                <c:pt idx="8817">
                  <c:v>42381.604166666664</c:v>
                </c:pt>
                <c:pt idx="8818">
                  <c:v>42381.611111111109</c:v>
                </c:pt>
                <c:pt idx="8819">
                  <c:v>42381.618055555555</c:v>
                </c:pt>
                <c:pt idx="8820">
                  <c:v>42381.625</c:v>
                </c:pt>
                <c:pt idx="8821">
                  <c:v>42381.631944444445</c:v>
                </c:pt>
                <c:pt idx="8822">
                  <c:v>42381.638888888891</c:v>
                </c:pt>
                <c:pt idx="8823">
                  <c:v>42381.645833333336</c:v>
                </c:pt>
                <c:pt idx="8824">
                  <c:v>42381.652777777781</c:v>
                </c:pt>
                <c:pt idx="8825">
                  <c:v>42381.659722222219</c:v>
                </c:pt>
                <c:pt idx="8826">
                  <c:v>42381.666666666664</c:v>
                </c:pt>
                <c:pt idx="8827">
                  <c:v>42381.673611111109</c:v>
                </c:pt>
                <c:pt idx="8828">
                  <c:v>42381.680555555555</c:v>
                </c:pt>
                <c:pt idx="8829">
                  <c:v>42381.6875</c:v>
                </c:pt>
                <c:pt idx="8830">
                  <c:v>42381.694444444445</c:v>
                </c:pt>
                <c:pt idx="8831">
                  <c:v>42381.701388888891</c:v>
                </c:pt>
                <c:pt idx="8832">
                  <c:v>42381.708333333336</c:v>
                </c:pt>
                <c:pt idx="8833">
                  <c:v>42381.715277777781</c:v>
                </c:pt>
                <c:pt idx="8834">
                  <c:v>42381.722222222219</c:v>
                </c:pt>
                <c:pt idx="8835">
                  <c:v>42381.729166666664</c:v>
                </c:pt>
                <c:pt idx="8836">
                  <c:v>42381.736111111109</c:v>
                </c:pt>
                <c:pt idx="8837">
                  <c:v>42381.743055555555</c:v>
                </c:pt>
                <c:pt idx="8838">
                  <c:v>42381.75</c:v>
                </c:pt>
                <c:pt idx="8839">
                  <c:v>42381.756944444445</c:v>
                </c:pt>
                <c:pt idx="8840">
                  <c:v>42381.763888888891</c:v>
                </c:pt>
                <c:pt idx="8841">
                  <c:v>42381.770833333336</c:v>
                </c:pt>
                <c:pt idx="8842">
                  <c:v>42381.777777777781</c:v>
                </c:pt>
                <c:pt idx="8843">
                  <c:v>42381.784722222219</c:v>
                </c:pt>
                <c:pt idx="8844">
                  <c:v>42381.791666666664</c:v>
                </c:pt>
                <c:pt idx="8845">
                  <c:v>42381.798611111109</c:v>
                </c:pt>
                <c:pt idx="8846">
                  <c:v>42381.805555555555</c:v>
                </c:pt>
                <c:pt idx="8847">
                  <c:v>42381.8125</c:v>
                </c:pt>
                <c:pt idx="8848">
                  <c:v>42381.819444444445</c:v>
                </c:pt>
                <c:pt idx="8849">
                  <c:v>42381.826388888891</c:v>
                </c:pt>
                <c:pt idx="8850">
                  <c:v>42381.833333333336</c:v>
                </c:pt>
                <c:pt idx="8851">
                  <c:v>42381.840277777781</c:v>
                </c:pt>
                <c:pt idx="8852">
                  <c:v>42381.847222222219</c:v>
                </c:pt>
                <c:pt idx="8853">
                  <c:v>42381.854166666664</c:v>
                </c:pt>
                <c:pt idx="8854">
                  <c:v>42381.861111111109</c:v>
                </c:pt>
                <c:pt idx="8855">
                  <c:v>42381.868055555555</c:v>
                </c:pt>
                <c:pt idx="8856">
                  <c:v>42381.875</c:v>
                </c:pt>
                <c:pt idx="8857">
                  <c:v>42381.881944444445</c:v>
                </c:pt>
                <c:pt idx="8858">
                  <c:v>42381.888888888891</c:v>
                </c:pt>
                <c:pt idx="8859">
                  <c:v>42381.895833333336</c:v>
                </c:pt>
                <c:pt idx="8860">
                  <c:v>42381.902777777781</c:v>
                </c:pt>
                <c:pt idx="8861">
                  <c:v>42381.909722222219</c:v>
                </c:pt>
                <c:pt idx="8862">
                  <c:v>42381.916666666664</c:v>
                </c:pt>
                <c:pt idx="8863">
                  <c:v>42381.923611111109</c:v>
                </c:pt>
                <c:pt idx="8864">
                  <c:v>42381.930555555555</c:v>
                </c:pt>
                <c:pt idx="8865">
                  <c:v>42381.9375</c:v>
                </c:pt>
                <c:pt idx="8866">
                  <c:v>42381.944444444445</c:v>
                </c:pt>
                <c:pt idx="8867">
                  <c:v>42381.951388888891</c:v>
                </c:pt>
                <c:pt idx="8868">
                  <c:v>42381.958333333336</c:v>
                </c:pt>
                <c:pt idx="8869">
                  <c:v>42381.965277777781</c:v>
                </c:pt>
                <c:pt idx="8870">
                  <c:v>42381.972222222219</c:v>
                </c:pt>
                <c:pt idx="8871">
                  <c:v>42381.979166666664</c:v>
                </c:pt>
                <c:pt idx="8872">
                  <c:v>42381.986111111109</c:v>
                </c:pt>
                <c:pt idx="8873">
                  <c:v>42381.993055555555</c:v>
                </c:pt>
                <c:pt idx="8874">
                  <c:v>42382</c:v>
                </c:pt>
                <c:pt idx="8875">
                  <c:v>42382.006944444445</c:v>
                </c:pt>
                <c:pt idx="8876">
                  <c:v>42382.013888888891</c:v>
                </c:pt>
                <c:pt idx="8877">
                  <c:v>42382.020833333336</c:v>
                </c:pt>
                <c:pt idx="8878">
                  <c:v>42382.027777777781</c:v>
                </c:pt>
                <c:pt idx="8879">
                  <c:v>42382.034722222219</c:v>
                </c:pt>
                <c:pt idx="8880">
                  <c:v>42382.041666666664</c:v>
                </c:pt>
                <c:pt idx="8881">
                  <c:v>42382.048611111109</c:v>
                </c:pt>
                <c:pt idx="8882">
                  <c:v>42382.055555555555</c:v>
                </c:pt>
                <c:pt idx="8883">
                  <c:v>42382.0625</c:v>
                </c:pt>
                <c:pt idx="8884">
                  <c:v>42382.069444444445</c:v>
                </c:pt>
                <c:pt idx="8885">
                  <c:v>42382.076388888891</c:v>
                </c:pt>
                <c:pt idx="8886">
                  <c:v>42382.083333333336</c:v>
                </c:pt>
                <c:pt idx="8887">
                  <c:v>42382.090277777781</c:v>
                </c:pt>
                <c:pt idx="8888">
                  <c:v>42382.097222222219</c:v>
                </c:pt>
                <c:pt idx="8889">
                  <c:v>42382.104166666664</c:v>
                </c:pt>
                <c:pt idx="8890">
                  <c:v>42382.111111111109</c:v>
                </c:pt>
                <c:pt idx="8891">
                  <c:v>42382.118055555555</c:v>
                </c:pt>
                <c:pt idx="8892">
                  <c:v>42382.125</c:v>
                </c:pt>
                <c:pt idx="8893">
                  <c:v>42382.131944444445</c:v>
                </c:pt>
                <c:pt idx="8894">
                  <c:v>42382.138888888891</c:v>
                </c:pt>
                <c:pt idx="8895">
                  <c:v>42382.145833333336</c:v>
                </c:pt>
                <c:pt idx="8896">
                  <c:v>42382.152777777781</c:v>
                </c:pt>
                <c:pt idx="8897">
                  <c:v>42382.159722222219</c:v>
                </c:pt>
                <c:pt idx="8898">
                  <c:v>42382.166666666664</c:v>
                </c:pt>
                <c:pt idx="8899">
                  <c:v>42382.173611111109</c:v>
                </c:pt>
                <c:pt idx="8900">
                  <c:v>42382.180555555555</c:v>
                </c:pt>
                <c:pt idx="8901">
                  <c:v>42382.1875</c:v>
                </c:pt>
                <c:pt idx="8902">
                  <c:v>42382.194444444445</c:v>
                </c:pt>
                <c:pt idx="8903">
                  <c:v>42382.201388888891</c:v>
                </c:pt>
                <c:pt idx="8904">
                  <c:v>42382.208333333336</c:v>
                </c:pt>
                <c:pt idx="8905">
                  <c:v>42382.215277777781</c:v>
                </c:pt>
                <c:pt idx="8906">
                  <c:v>42382.222222222219</c:v>
                </c:pt>
                <c:pt idx="8907">
                  <c:v>42382.229166666664</c:v>
                </c:pt>
                <c:pt idx="8908">
                  <c:v>42382.236111111109</c:v>
                </c:pt>
                <c:pt idx="8909">
                  <c:v>42382.243055555555</c:v>
                </c:pt>
                <c:pt idx="8910">
                  <c:v>42382.25</c:v>
                </c:pt>
                <c:pt idx="8911">
                  <c:v>42382.256944444445</c:v>
                </c:pt>
                <c:pt idx="8912">
                  <c:v>42382.263888888891</c:v>
                </c:pt>
                <c:pt idx="8913">
                  <c:v>42382.270833333336</c:v>
                </c:pt>
                <c:pt idx="8914">
                  <c:v>42382.277777777781</c:v>
                </c:pt>
                <c:pt idx="8915">
                  <c:v>42382.284722222219</c:v>
                </c:pt>
                <c:pt idx="8916">
                  <c:v>42382.291666666664</c:v>
                </c:pt>
                <c:pt idx="8917">
                  <c:v>42382.298611111109</c:v>
                </c:pt>
                <c:pt idx="8918">
                  <c:v>42382.305555555555</c:v>
                </c:pt>
                <c:pt idx="8919">
                  <c:v>42382.3125</c:v>
                </c:pt>
                <c:pt idx="8920">
                  <c:v>42382.319444444445</c:v>
                </c:pt>
                <c:pt idx="8921">
                  <c:v>42382.326388888891</c:v>
                </c:pt>
                <c:pt idx="8922">
                  <c:v>42382.333333333336</c:v>
                </c:pt>
                <c:pt idx="8923">
                  <c:v>42382.340277777781</c:v>
                </c:pt>
                <c:pt idx="8924">
                  <c:v>42382.347222222219</c:v>
                </c:pt>
                <c:pt idx="8925">
                  <c:v>42382.354166666664</c:v>
                </c:pt>
                <c:pt idx="8926">
                  <c:v>42382.361111111109</c:v>
                </c:pt>
                <c:pt idx="8927">
                  <c:v>42382.368055555555</c:v>
                </c:pt>
                <c:pt idx="8928">
                  <c:v>42382.375</c:v>
                </c:pt>
                <c:pt idx="8929">
                  <c:v>42382.381944444445</c:v>
                </c:pt>
                <c:pt idx="8930">
                  <c:v>42382.388888888891</c:v>
                </c:pt>
                <c:pt idx="8931">
                  <c:v>42382.395833333336</c:v>
                </c:pt>
                <c:pt idx="8932">
                  <c:v>42382.402777777781</c:v>
                </c:pt>
                <c:pt idx="8933">
                  <c:v>42382.409722222219</c:v>
                </c:pt>
                <c:pt idx="8934">
                  <c:v>42382.416666666664</c:v>
                </c:pt>
                <c:pt idx="8935">
                  <c:v>42382.423611111109</c:v>
                </c:pt>
                <c:pt idx="8936">
                  <c:v>42382.430555555555</c:v>
                </c:pt>
                <c:pt idx="8937">
                  <c:v>42382.4375</c:v>
                </c:pt>
                <c:pt idx="8938">
                  <c:v>42382.444444444445</c:v>
                </c:pt>
                <c:pt idx="8939">
                  <c:v>42382.451388888891</c:v>
                </c:pt>
                <c:pt idx="8940">
                  <c:v>42382.458333333336</c:v>
                </c:pt>
                <c:pt idx="8941">
                  <c:v>42382.465277777781</c:v>
                </c:pt>
                <c:pt idx="8942">
                  <c:v>42382.472222222219</c:v>
                </c:pt>
                <c:pt idx="8943">
                  <c:v>42382.479166666664</c:v>
                </c:pt>
                <c:pt idx="8944">
                  <c:v>42382.486111111109</c:v>
                </c:pt>
                <c:pt idx="8945">
                  <c:v>42382.493055555555</c:v>
                </c:pt>
                <c:pt idx="8946">
                  <c:v>42382.5</c:v>
                </c:pt>
                <c:pt idx="8947">
                  <c:v>42382.506944444445</c:v>
                </c:pt>
                <c:pt idx="8948">
                  <c:v>42382.513888888891</c:v>
                </c:pt>
                <c:pt idx="8949">
                  <c:v>42382.520833333336</c:v>
                </c:pt>
                <c:pt idx="8950">
                  <c:v>42382.527777777781</c:v>
                </c:pt>
                <c:pt idx="8951">
                  <c:v>42382.534722222219</c:v>
                </c:pt>
                <c:pt idx="8952">
                  <c:v>42382.541666666664</c:v>
                </c:pt>
                <c:pt idx="8953">
                  <c:v>42382.548611111109</c:v>
                </c:pt>
                <c:pt idx="8954">
                  <c:v>42382.555555555555</c:v>
                </c:pt>
                <c:pt idx="8955">
                  <c:v>42382.5625</c:v>
                </c:pt>
                <c:pt idx="8956">
                  <c:v>42382.569444444445</c:v>
                </c:pt>
                <c:pt idx="8957">
                  <c:v>42382.576388888891</c:v>
                </c:pt>
                <c:pt idx="8958">
                  <c:v>42382.583333333336</c:v>
                </c:pt>
                <c:pt idx="8959">
                  <c:v>42382.590277777781</c:v>
                </c:pt>
                <c:pt idx="8960">
                  <c:v>42382.597222222219</c:v>
                </c:pt>
                <c:pt idx="8961">
                  <c:v>42382.604166666664</c:v>
                </c:pt>
                <c:pt idx="8962">
                  <c:v>42382.611111111109</c:v>
                </c:pt>
                <c:pt idx="8963">
                  <c:v>42382.618055555555</c:v>
                </c:pt>
                <c:pt idx="8964">
                  <c:v>42382.625</c:v>
                </c:pt>
                <c:pt idx="8965">
                  <c:v>42382.631944444445</c:v>
                </c:pt>
                <c:pt idx="8966">
                  <c:v>42382.638888888891</c:v>
                </c:pt>
                <c:pt idx="8967">
                  <c:v>42382.645833333336</c:v>
                </c:pt>
                <c:pt idx="8968">
                  <c:v>42382.652777777781</c:v>
                </c:pt>
                <c:pt idx="8969">
                  <c:v>42382.659722222219</c:v>
                </c:pt>
                <c:pt idx="8970">
                  <c:v>42382.666666666664</c:v>
                </c:pt>
                <c:pt idx="8971">
                  <c:v>42382.673611111109</c:v>
                </c:pt>
                <c:pt idx="8972">
                  <c:v>42382.680555555555</c:v>
                </c:pt>
                <c:pt idx="8973">
                  <c:v>42382.6875</c:v>
                </c:pt>
                <c:pt idx="8974">
                  <c:v>42382.694444444445</c:v>
                </c:pt>
                <c:pt idx="8975">
                  <c:v>42382.701388888891</c:v>
                </c:pt>
                <c:pt idx="8976">
                  <c:v>42382.708333333336</c:v>
                </c:pt>
                <c:pt idx="8977">
                  <c:v>42382.715277777781</c:v>
                </c:pt>
                <c:pt idx="8978">
                  <c:v>42382.722222222219</c:v>
                </c:pt>
                <c:pt idx="8979">
                  <c:v>42382.729166666664</c:v>
                </c:pt>
                <c:pt idx="8980">
                  <c:v>42382.736111111109</c:v>
                </c:pt>
                <c:pt idx="8981">
                  <c:v>42382.743055555555</c:v>
                </c:pt>
                <c:pt idx="8982">
                  <c:v>42382.75</c:v>
                </c:pt>
                <c:pt idx="8983">
                  <c:v>42382.756944444445</c:v>
                </c:pt>
                <c:pt idx="8984">
                  <c:v>42382.763888888891</c:v>
                </c:pt>
                <c:pt idx="8985">
                  <c:v>42382.770833333336</c:v>
                </c:pt>
                <c:pt idx="8986">
                  <c:v>42382.777777777781</c:v>
                </c:pt>
                <c:pt idx="8987">
                  <c:v>42382.784722222219</c:v>
                </c:pt>
                <c:pt idx="8988">
                  <c:v>42382.791666666664</c:v>
                </c:pt>
                <c:pt idx="8989">
                  <c:v>42382.798611111109</c:v>
                </c:pt>
                <c:pt idx="8990">
                  <c:v>42382.805555555555</c:v>
                </c:pt>
                <c:pt idx="8991">
                  <c:v>42382.8125</c:v>
                </c:pt>
                <c:pt idx="8992">
                  <c:v>42382.819444444445</c:v>
                </c:pt>
                <c:pt idx="8993">
                  <c:v>42382.826388888891</c:v>
                </c:pt>
                <c:pt idx="8994">
                  <c:v>42382.833333333336</c:v>
                </c:pt>
                <c:pt idx="8995">
                  <c:v>42382.840277777781</c:v>
                </c:pt>
                <c:pt idx="8996">
                  <c:v>42382.847222222219</c:v>
                </c:pt>
                <c:pt idx="8997">
                  <c:v>42382.854166666664</c:v>
                </c:pt>
                <c:pt idx="8998">
                  <c:v>42382.861111111109</c:v>
                </c:pt>
                <c:pt idx="8999">
                  <c:v>42382.868055555555</c:v>
                </c:pt>
                <c:pt idx="9000">
                  <c:v>42382.875</c:v>
                </c:pt>
                <c:pt idx="9001">
                  <c:v>42382.881944444445</c:v>
                </c:pt>
                <c:pt idx="9002">
                  <c:v>42382.888888888891</c:v>
                </c:pt>
                <c:pt idx="9003">
                  <c:v>42382.895833333336</c:v>
                </c:pt>
                <c:pt idx="9004">
                  <c:v>42382.902777777781</c:v>
                </c:pt>
                <c:pt idx="9005">
                  <c:v>42382.909722222219</c:v>
                </c:pt>
                <c:pt idx="9006">
                  <c:v>42382.916666666664</c:v>
                </c:pt>
                <c:pt idx="9007">
                  <c:v>42382.923611111109</c:v>
                </c:pt>
                <c:pt idx="9008">
                  <c:v>42382.930555555555</c:v>
                </c:pt>
                <c:pt idx="9009">
                  <c:v>42382.9375</c:v>
                </c:pt>
                <c:pt idx="9010">
                  <c:v>42382.944444444445</c:v>
                </c:pt>
                <c:pt idx="9011">
                  <c:v>42382.951388888891</c:v>
                </c:pt>
                <c:pt idx="9012">
                  <c:v>42382.958333333336</c:v>
                </c:pt>
                <c:pt idx="9013">
                  <c:v>42382.965277777781</c:v>
                </c:pt>
                <c:pt idx="9014">
                  <c:v>42382.972222222219</c:v>
                </c:pt>
                <c:pt idx="9015">
                  <c:v>42382.979166666664</c:v>
                </c:pt>
                <c:pt idx="9016">
                  <c:v>42382.986111111109</c:v>
                </c:pt>
                <c:pt idx="9017">
                  <c:v>42382.993055555555</c:v>
                </c:pt>
                <c:pt idx="9018">
                  <c:v>42383</c:v>
                </c:pt>
                <c:pt idx="9019">
                  <c:v>42383.006944444445</c:v>
                </c:pt>
                <c:pt idx="9020">
                  <c:v>42383.013888888891</c:v>
                </c:pt>
                <c:pt idx="9021">
                  <c:v>42383.020833333336</c:v>
                </c:pt>
                <c:pt idx="9022">
                  <c:v>42383.027777777781</c:v>
                </c:pt>
                <c:pt idx="9023">
                  <c:v>42383.034722222219</c:v>
                </c:pt>
                <c:pt idx="9024">
                  <c:v>42383.041666666664</c:v>
                </c:pt>
                <c:pt idx="9025">
                  <c:v>42383.048611111109</c:v>
                </c:pt>
                <c:pt idx="9026">
                  <c:v>42383.055555555555</c:v>
                </c:pt>
                <c:pt idx="9027">
                  <c:v>42383.0625</c:v>
                </c:pt>
                <c:pt idx="9028">
                  <c:v>42383.069444444445</c:v>
                </c:pt>
                <c:pt idx="9029">
                  <c:v>42383.076388888891</c:v>
                </c:pt>
                <c:pt idx="9030">
                  <c:v>42383.083333333336</c:v>
                </c:pt>
                <c:pt idx="9031">
                  <c:v>42383.090277777781</c:v>
                </c:pt>
                <c:pt idx="9032">
                  <c:v>42383.097222222219</c:v>
                </c:pt>
                <c:pt idx="9033">
                  <c:v>42383.104166666664</c:v>
                </c:pt>
                <c:pt idx="9034">
                  <c:v>42383.111111111109</c:v>
                </c:pt>
                <c:pt idx="9035">
                  <c:v>42383.118055555555</c:v>
                </c:pt>
                <c:pt idx="9036">
                  <c:v>42383.125</c:v>
                </c:pt>
                <c:pt idx="9037">
                  <c:v>42383.131944444445</c:v>
                </c:pt>
                <c:pt idx="9038">
                  <c:v>42383.138888888891</c:v>
                </c:pt>
                <c:pt idx="9039">
                  <c:v>42383.145833333336</c:v>
                </c:pt>
                <c:pt idx="9040">
                  <c:v>42383.152777777781</c:v>
                </c:pt>
                <c:pt idx="9041">
                  <c:v>42383.159722222219</c:v>
                </c:pt>
                <c:pt idx="9042">
                  <c:v>42383.166666666664</c:v>
                </c:pt>
                <c:pt idx="9043">
                  <c:v>42383.173611111109</c:v>
                </c:pt>
                <c:pt idx="9044">
                  <c:v>42383.180555555555</c:v>
                </c:pt>
                <c:pt idx="9045">
                  <c:v>42383.1875</c:v>
                </c:pt>
                <c:pt idx="9046">
                  <c:v>42383.194444444445</c:v>
                </c:pt>
                <c:pt idx="9047">
                  <c:v>42383.201388888891</c:v>
                </c:pt>
                <c:pt idx="9048">
                  <c:v>42383.208333333336</c:v>
                </c:pt>
                <c:pt idx="9049">
                  <c:v>42383.215277777781</c:v>
                </c:pt>
                <c:pt idx="9050">
                  <c:v>42383.222222222219</c:v>
                </c:pt>
                <c:pt idx="9051">
                  <c:v>42383.229166666664</c:v>
                </c:pt>
                <c:pt idx="9052">
                  <c:v>42383.236111111109</c:v>
                </c:pt>
                <c:pt idx="9053">
                  <c:v>42383.243055555555</c:v>
                </c:pt>
                <c:pt idx="9054">
                  <c:v>42383.25</c:v>
                </c:pt>
                <c:pt idx="9055">
                  <c:v>42383.256944444445</c:v>
                </c:pt>
                <c:pt idx="9056">
                  <c:v>42383.263888888891</c:v>
                </c:pt>
                <c:pt idx="9057">
                  <c:v>42383.270833333336</c:v>
                </c:pt>
                <c:pt idx="9058">
                  <c:v>42383.277777777781</c:v>
                </c:pt>
                <c:pt idx="9059">
                  <c:v>42383.284722222219</c:v>
                </c:pt>
                <c:pt idx="9060">
                  <c:v>42383.291666666664</c:v>
                </c:pt>
                <c:pt idx="9061">
                  <c:v>42383.298611111109</c:v>
                </c:pt>
                <c:pt idx="9062">
                  <c:v>42383.305555555555</c:v>
                </c:pt>
                <c:pt idx="9063">
                  <c:v>42383.3125</c:v>
                </c:pt>
                <c:pt idx="9064">
                  <c:v>42383.319444444445</c:v>
                </c:pt>
                <c:pt idx="9065">
                  <c:v>42383.326388888891</c:v>
                </c:pt>
                <c:pt idx="9066">
                  <c:v>42383.333333333336</c:v>
                </c:pt>
                <c:pt idx="9067">
                  <c:v>42383.340277777781</c:v>
                </c:pt>
                <c:pt idx="9068">
                  <c:v>42383.347222222219</c:v>
                </c:pt>
                <c:pt idx="9069">
                  <c:v>42383.354166666664</c:v>
                </c:pt>
                <c:pt idx="9070">
                  <c:v>42383.361111111109</c:v>
                </c:pt>
                <c:pt idx="9071">
                  <c:v>42383.368055555555</c:v>
                </c:pt>
                <c:pt idx="9072">
                  <c:v>42383.375</c:v>
                </c:pt>
                <c:pt idx="9073">
                  <c:v>42383.381944444445</c:v>
                </c:pt>
                <c:pt idx="9074">
                  <c:v>42383.388888888891</c:v>
                </c:pt>
                <c:pt idx="9075">
                  <c:v>42383.395833333336</c:v>
                </c:pt>
                <c:pt idx="9076">
                  <c:v>42383.402777777781</c:v>
                </c:pt>
                <c:pt idx="9077">
                  <c:v>42383.409722222219</c:v>
                </c:pt>
                <c:pt idx="9078">
                  <c:v>42383.416666666664</c:v>
                </c:pt>
                <c:pt idx="9079">
                  <c:v>42383.423611111109</c:v>
                </c:pt>
                <c:pt idx="9080">
                  <c:v>42383.430555555555</c:v>
                </c:pt>
                <c:pt idx="9081">
                  <c:v>42383.4375</c:v>
                </c:pt>
                <c:pt idx="9082">
                  <c:v>42383.444444444445</c:v>
                </c:pt>
                <c:pt idx="9083">
                  <c:v>42383.451388888891</c:v>
                </c:pt>
                <c:pt idx="9084">
                  <c:v>42383.458333333336</c:v>
                </c:pt>
                <c:pt idx="9085">
                  <c:v>42383.465277777781</c:v>
                </c:pt>
                <c:pt idx="9086">
                  <c:v>42383.472222222219</c:v>
                </c:pt>
                <c:pt idx="9087">
                  <c:v>42383.479166666664</c:v>
                </c:pt>
                <c:pt idx="9088">
                  <c:v>42383.486111111109</c:v>
                </c:pt>
                <c:pt idx="9089">
                  <c:v>42383.493055555555</c:v>
                </c:pt>
                <c:pt idx="9090">
                  <c:v>42383.5</c:v>
                </c:pt>
                <c:pt idx="9091">
                  <c:v>42383.506944444445</c:v>
                </c:pt>
                <c:pt idx="9092">
                  <c:v>42383.513888888891</c:v>
                </c:pt>
                <c:pt idx="9093">
                  <c:v>42383.520833333336</c:v>
                </c:pt>
                <c:pt idx="9094">
                  <c:v>42383.527777777781</c:v>
                </c:pt>
                <c:pt idx="9095">
                  <c:v>42383.534722222219</c:v>
                </c:pt>
                <c:pt idx="9096">
                  <c:v>42383.541666666664</c:v>
                </c:pt>
                <c:pt idx="9097">
                  <c:v>42383.548611111109</c:v>
                </c:pt>
                <c:pt idx="9098">
                  <c:v>42383.555555555555</c:v>
                </c:pt>
                <c:pt idx="9099">
                  <c:v>42383.5625</c:v>
                </c:pt>
                <c:pt idx="9100">
                  <c:v>42383.569444444445</c:v>
                </c:pt>
                <c:pt idx="9101">
                  <c:v>42383.576388888891</c:v>
                </c:pt>
                <c:pt idx="9102">
                  <c:v>42383.583333333336</c:v>
                </c:pt>
                <c:pt idx="9103">
                  <c:v>42383.590277777781</c:v>
                </c:pt>
                <c:pt idx="9104">
                  <c:v>42383.597222222219</c:v>
                </c:pt>
                <c:pt idx="9105">
                  <c:v>42383.604166666664</c:v>
                </c:pt>
                <c:pt idx="9106">
                  <c:v>42383.611111111109</c:v>
                </c:pt>
                <c:pt idx="9107">
                  <c:v>42383.618055555555</c:v>
                </c:pt>
                <c:pt idx="9108">
                  <c:v>42383.625</c:v>
                </c:pt>
                <c:pt idx="9109">
                  <c:v>42383.631944444445</c:v>
                </c:pt>
                <c:pt idx="9110">
                  <c:v>42383.638888888891</c:v>
                </c:pt>
                <c:pt idx="9111">
                  <c:v>42383.645833333336</c:v>
                </c:pt>
                <c:pt idx="9112">
                  <c:v>42383.652777777781</c:v>
                </c:pt>
                <c:pt idx="9113">
                  <c:v>42383.659722222219</c:v>
                </c:pt>
                <c:pt idx="9114">
                  <c:v>42383.666666666664</c:v>
                </c:pt>
                <c:pt idx="9115">
                  <c:v>42383.673611111109</c:v>
                </c:pt>
                <c:pt idx="9116">
                  <c:v>42383.680555555555</c:v>
                </c:pt>
                <c:pt idx="9117">
                  <c:v>42383.6875</c:v>
                </c:pt>
                <c:pt idx="9118">
                  <c:v>42383.694444444445</c:v>
                </c:pt>
                <c:pt idx="9119">
                  <c:v>42383.701388888891</c:v>
                </c:pt>
                <c:pt idx="9120">
                  <c:v>42383.708333333336</c:v>
                </c:pt>
                <c:pt idx="9121">
                  <c:v>42383.715277777781</c:v>
                </c:pt>
                <c:pt idx="9122">
                  <c:v>42383.722222222219</c:v>
                </c:pt>
                <c:pt idx="9123">
                  <c:v>42383.729166666664</c:v>
                </c:pt>
                <c:pt idx="9124">
                  <c:v>42383.736111111109</c:v>
                </c:pt>
                <c:pt idx="9125">
                  <c:v>42383.743055555555</c:v>
                </c:pt>
                <c:pt idx="9126">
                  <c:v>42383.75</c:v>
                </c:pt>
                <c:pt idx="9127">
                  <c:v>42383.756944444445</c:v>
                </c:pt>
                <c:pt idx="9128">
                  <c:v>42383.763888888891</c:v>
                </c:pt>
                <c:pt idx="9129">
                  <c:v>42383.770833333336</c:v>
                </c:pt>
                <c:pt idx="9130">
                  <c:v>42383.777777777781</c:v>
                </c:pt>
                <c:pt idx="9131">
                  <c:v>42383.784722222219</c:v>
                </c:pt>
                <c:pt idx="9132">
                  <c:v>42383.791666666664</c:v>
                </c:pt>
                <c:pt idx="9133">
                  <c:v>42383.798611111109</c:v>
                </c:pt>
                <c:pt idx="9134">
                  <c:v>42383.805555555555</c:v>
                </c:pt>
                <c:pt idx="9135">
                  <c:v>42383.8125</c:v>
                </c:pt>
                <c:pt idx="9136">
                  <c:v>42383.819444444445</c:v>
                </c:pt>
                <c:pt idx="9137">
                  <c:v>42383.826388888891</c:v>
                </c:pt>
                <c:pt idx="9138">
                  <c:v>42383.833333333336</c:v>
                </c:pt>
                <c:pt idx="9139">
                  <c:v>42383.840277777781</c:v>
                </c:pt>
                <c:pt idx="9140">
                  <c:v>42383.847222222219</c:v>
                </c:pt>
                <c:pt idx="9141">
                  <c:v>42383.854166666664</c:v>
                </c:pt>
                <c:pt idx="9142">
                  <c:v>42383.861111111109</c:v>
                </c:pt>
                <c:pt idx="9143">
                  <c:v>42383.868055555555</c:v>
                </c:pt>
                <c:pt idx="9144">
                  <c:v>42383.875</c:v>
                </c:pt>
                <c:pt idx="9145">
                  <c:v>42383.881944444445</c:v>
                </c:pt>
                <c:pt idx="9146">
                  <c:v>42383.888888888891</c:v>
                </c:pt>
                <c:pt idx="9147">
                  <c:v>42383.895833333336</c:v>
                </c:pt>
                <c:pt idx="9148">
                  <c:v>42383.902777777781</c:v>
                </c:pt>
                <c:pt idx="9149">
                  <c:v>42383.909722222219</c:v>
                </c:pt>
                <c:pt idx="9150">
                  <c:v>42383.916666666664</c:v>
                </c:pt>
                <c:pt idx="9151">
                  <c:v>42383.923611111109</c:v>
                </c:pt>
                <c:pt idx="9152">
                  <c:v>42383.930555555555</c:v>
                </c:pt>
                <c:pt idx="9153">
                  <c:v>42383.9375</c:v>
                </c:pt>
                <c:pt idx="9154">
                  <c:v>42383.944444444445</c:v>
                </c:pt>
                <c:pt idx="9155">
                  <c:v>42383.951388888891</c:v>
                </c:pt>
                <c:pt idx="9156">
                  <c:v>42383.958333333336</c:v>
                </c:pt>
                <c:pt idx="9157">
                  <c:v>42383.965277777781</c:v>
                </c:pt>
                <c:pt idx="9158">
                  <c:v>42383.972222222219</c:v>
                </c:pt>
                <c:pt idx="9159">
                  <c:v>42383.979166666664</c:v>
                </c:pt>
                <c:pt idx="9160">
                  <c:v>42383.986111111109</c:v>
                </c:pt>
                <c:pt idx="9161">
                  <c:v>42383.993055555555</c:v>
                </c:pt>
                <c:pt idx="9162">
                  <c:v>42384</c:v>
                </c:pt>
                <c:pt idx="9163">
                  <c:v>42384.006944444445</c:v>
                </c:pt>
                <c:pt idx="9164">
                  <c:v>42384.013888888891</c:v>
                </c:pt>
                <c:pt idx="9165">
                  <c:v>42384.020833333336</c:v>
                </c:pt>
                <c:pt idx="9166">
                  <c:v>42384.027777777781</c:v>
                </c:pt>
                <c:pt idx="9167">
                  <c:v>42384.034722222219</c:v>
                </c:pt>
                <c:pt idx="9168">
                  <c:v>42384.041666666664</c:v>
                </c:pt>
                <c:pt idx="9169">
                  <c:v>42384.048611111109</c:v>
                </c:pt>
                <c:pt idx="9170">
                  <c:v>42384.055555555555</c:v>
                </c:pt>
                <c:pt idx="9171">
                  <c:v>42384.0625</c:v>
                </c:pt>
                <c:pt idx="9172">
                  <c:v>42384.069444444445</c:v>
                </c:pt>
                <c:pt idx="9173">
                  <c:v>42384.076388888891</c:v>
                </c:pt>
                <c:pt idx="9174">
                  <c:v>42384.083333333336</c:v>
                </c:pt>
                <c:pt idx="9175">
                  <c:v>42384.090277777781</c:v>
                </c:pt>
                <c:pt idx="9176">
                  <c:v>42384.097222222219</c:v>
                </c:pt>
                <c:pt idx="9177">
                  <c:v>42384.104166666664</c:v>
                </c:pt>
                <c:pt idx="9178">
                  <c:v>42384.111111111109</c:v>
                </c:pt>
                <c:pt idx="9179">
                  <c:v>42384.118055555555</c:v>
                </c:pt>
                <c:pt idx="9180">
                  <c:v>42384.125</c:v>
                </c:pt>
                <c:pt idx="9181">
                  <c:v>42384.131944444445</c:v>
                </c:pt>
                <c:pt idx="9182">
                  <c:v>42384.138888888891</c:v>
                </c:pt>
                <c:pt idx="9183">
                  <c:v>42384.145833333336</c:v>
                </c:pt>
                <c:pt idx="9184">
                  <c:v>42384.152777777781</c:v>
                </c:pt>
                <c:pt idx="9185">
                  <c:v>42384.159722222219</c:v>
                </c:pt>
                <c:pt idx="9186">
                  <c:v>42384.166666666664</c:v>
                </c:pt>
                <c:pt idx="9187">
                  <c:v>42384.173611111109</c:v>
                </c:pt>
                <c:pt idx="9188">
                  <c:v>42384.180555555555</c:v>
                </c:pt>
                <c:pt idx="9189">
                  <c:v>42384.1875</c:v>
                </c:pt>
                <c:pt idx="9190">
                  <c:v>42384.194444444445</c:v>
                </c:pt>
                <c:pt idx="9191">
                  <c:v>42384.201388888891</c:v>
                </c:pt>
                <c:pt idx="9192">
                  <c:v>42384.208333333336</c:v>
                </c:pt>
                <c:pt idx="9193">
                  <c:v>42384.215277777781</c:v>
                </c:pt>
                <c:pt idx="9194">
                  <c:v>42384.222222222219</c:v>
                </c:pt>
                <c:pt idx="9195">
                  <c:v>42384.229166666664</c:v>
                </c:pt>
                <c:pt idx="9196">
                  <c:v>42384.236111111109</c:v>
                </c:pt>
                <c:pt idx="9197">
                  <c:v>42384.243055555555</c:v>
                </c:pt>
                <c:pt idx="9198">
                  <c:v>42384.25</c:v>
                </c:pt>
                <c:pt idx="9199">
                  <c:v>42384.256944444445</c:v>
                </c:pt>
                <c:pt idx="9200">
                  <c:v>42384.263888888891</c:v>
                </c:pt>
                <c:pt idx="9201">
                  <c:v>42384.270833333336</c:v>
                </c:pt>
                <c:pt idx="9202">
                  <c:v>42384.277777777781</c:v>
                </c:pt>
                <c:pt idx="9203">
                  <c:v>42384.284722222219</c:v>
                </c:pt>
                <c:pt idx="9204">
                  <c:v>42384.291666666664</c:v>
                </c:pt>
                <c:pt idx="9205">
                  <c:v>42384.298611111109</c:v>
                </c:pt>
                <c:pt idx="9206">
                  <c:v>42384.305555555555</c:v>
                </c:pt>
                <c:pt idx="9207">
                  <c:v>42384.3125</c:v>
                </c:pt>
                <c:pt idx="9208">
                  <c:v>42384.319444444445</c:v>
                </c:pt>
                <c:pt idx="9209">
                  <c:v>42384.326388888891</c:v>
                </c:pt>
                <c:pt idx="9210">
                  <c:v>42384.333333333336</c:v>
                </c:pt>
                <c:pt idx="9211">
                  <c:v>42384.340277777781</c:v>
                </c:pt>
                <c:pt idx="9212">
                  <c:v>42384.347222222219</c:v>
                </c:pt>
                <c:pt idx="9213">
                  <c:v>42384.354166666664</c:v>
                </c:pt>
                <c:pt idx="9214">
                  <c:v>42384.361111111109</c:v>
                </c:pt>
                <c:pt idx="9215">
                  <c:v>42384.368055555555</c:v>
                </c:pt>
                <c:pt idx="9216">
                  <c:v>42384.375</c:v>
                </c:pt>
                <c:pt idx="9217">
                  <c:v>42384.381944444445</c:v>
                </c:pt>
                <c:pt idx="9218">
                  <c:v>42384.388888888891</c:v>
                </c:pt>
                <c:pt idx="9219">
                  <c:v>42384.395833333336</c:v>
                </c:pt>
                <c:pt idx="9220">
                  <c:v>42384.402777777781</c:v>
                </c:pt>
                <c:pt idx="9221">
                  <c:v>42384.409722222219</c:v>
                </c:pt>
                <c:pt idx="9222">
                  <c:v>42384.416666666664</c:v>
                </c:pt>
                <c:pt idx="9223">
                  <c:v>42384.423611111109</c:v>
                </c:pt>
                <c:pt idx="9224">
                  <c:v>42384.430555555555</c:v>
                </c:pt>
                <c:pt idx="9225">
                  <c:v>42384.4375</c:v>
                </c:pt>
                <c:pt idx="9226">
                  <c:v>42384.444444444445</c:v>
                </c:pt>
                <c:pt idx="9227">
                  <c:v>42384.451388888891</c:v>
                </c:pt>
                <c:pt idx="9228">
                  <c:v>42384.458333333336</c:v>
                </c:pt>
                <c:pt idx="9229">
                  <c:v>42384.465277777781</c:v>
                </c:pt>
                <c:pt idx="9230">
                  <c:v>42384.472222222219</c:v>
                </c:pt>
                <c:pt idx="9231">
                  <c:v>42384.479166666664</c:v>
                </c:pt>
                <c:pt idx="9232">
                  <c:v>42384.486111111109</c:v>
                </c:pt>
                <c:pt idx="9233">
                  <c:v>42384.493055555555</c:v>
                </c:pt>
                <c:pt idx="9234">
                  <c:v>42384.5</c:v>
                </c:pt>
                <c:pt idx="9235">
                  <c:v>42384.506944444445</c:v>
                </c:pt>
                <c:pt idx="9236">
                  <c:v>42384.513888888891</c:v>
                </c:pt>
                <c:pt idx="9237">
                  <c:v>42384.520833333336</c:v>
                </c:pt>
                <c:pt idx="9238">
                  <c:v>42384.527777777781</c:v>
                </c:pt>
                <c:pt idx="9239">
                  <c:v>42384.534722222219</c:v>
                </c:pt>
                <c:pt idx="9240">
                  <c:v>42384.541666666664</c:v>
                </c:pt>
                <c:pt idx="9241">
                  <c:v>42384.548611111109</c:v>
                </c:pt>
                <c:pt idx="9242">
                  <c:v>42384.555555555555</c:v>
                </c:pt>
                <c:pt idx="9243">
                  <c:v>42384.5625</c:v>
                </c:pt>
                <c:pt idx="9244">
                  <c:v>42384.569444444445</c:v>
                </c:pt>
                <c:pt idx="9245">
                  <c:v>42384.576388888891</c:v>
                </c:pt>
                <c:pt idx="9246">
                  <c:v>42384.583333333336</c:v>
                </c:pt>
                <c:pt idx="9247">
                  <c:v>42384.590277777781</c:v>
                </c:pt>
                <c:pt idx="9248">
                  <c:v>42384.597222222219</c:v>
                </c:pt>
                <c:pt idx="9249">
                  <c:v>42384.604166666664</c:v>
                </c:pt>
                <c:pt idx="9250">
                  <c:v>42384.611111111109</c:v>
                </c:pt>
                <c:pt idx="9251">
                  <c:v>42384.618055555555</c:v>
                </c:pt>
                <c:pt idx="9252">
                  <c:v>42384.625</c:v>
                </c:pt>
                <c:pt idx="9253">
                  <c:v>42384.631944444445</c:v>
                </c:pt>
                <c:pt idx="9254">
                  <c:v>42384.638888888891</c:v>
                </c:pt>
                <c:pt idx="9255">
                  <c:v>42384.645833333336</c:v>
                </c:pt>
                <c:pt idx="9256">
                  <c:v>42384.652777777781</c:v>
                </c:pt>
                <c:pt idx="9257">
                  <c:v>42384.659722222219</c:v>
                </c:pt>
                <c:pt idx="9258">
                  <c:v>42384.666666666664</c:v>
                </c:pt>
                <c:pt idx="9259">
                  <c:v>42384.673611111109</c:v>
                </c:pt>
                <c:pt idx="9260">
                  <c:v>42384.680555555555</c:v>
                </c:pt>
                <c:pt idx="9261">
                  <c:v>42384.6875</c:v>
                </c:pt>
                <c:pt idx="9262">
                  <c:v>42384.694444444445</c:v>
                </c:pt>
                <c:pt idx="9263">
                  <c:v>42384.701388888891</c:v>
                </c:pt>
                <c:pt idx="9264">
                  <c:v>42384.708333333336</c:v>
                </c:pt>
                <c:pt idx="9265">
                  <c:v>42384.715277777781</c:v>
                </c:pt>
                <c:pt idx="9266">
                  <c:v>42384.722222222219</c:v>
                </c:pt>
                <c:pt idx="9267">
                  <c:v>42384.729166666664</c:v>
                </c:pt>
                <c:pt idx="9268">
                  <c:v>42384.736111111109</c:v>
                </c:pt>
                <c:pt idx="9269">
                  <c:v>42384.743055555555</c:v>
                </c:pt>
                <c:pt idx="9270">
                  <c:v>42384.75</c:v>
                </c:pt>
                <c:pt idx="9271">
                  <c:v>42384.756944444445</c:v>
                </c:pt>
                <c:pt idx="9272">
                  <c:v>42384.763888888891</c:v>
                </c:pt>
                <c:pt idx="9273">
                  <c:v>42384.770833333336</c:v>
                </c:pt>
                <c:pt idx="9274">
                  <c:v>42384.777777777781</c:v>
                </c:pt>
                <c:pt idx="9275">
                  <c:v>42384.784722222219</c:v>
                </c:pt>
                <c:pt idx="9276">
                  <c:v>42384.791666666664</c:v>
                </c:pt>
                <c:pt idx="9277">
                  <c:v>42384.798611111109</c:v>
                </c:pt>
                <c:pt idx="9278">
                  <c:v>42384.805555555555</c:v>
                </c:pt>
                <c:pt idx="9279">
                  <c:v>42384.8125</c:v>
                </c:pt>
                <c:pt idx="9280">
                  <c:v>42384.819444444445</c:v>
                </c:pt>
                <c:pt idx="9281">
                  <c:v>42384.826388888891</c:v>
                </c:pt>
                <c:pt idx="9282">
                  <c:v>42384.833333333336</c:v>
                </c:pt>
                <c:pt idx="9283">
                  <c:v>42384.840277777781</c:v>
                </c:pt>
                <c:pt idx="9284">
                  <c:v>42384.847222222219</c:v>
                </c:pt>
                <c:pt idx="9285">
                  <c:v>42384.854166666664</c:v>
                </c:pt>
                <c:pt idx="9286">
                  <c:v>42384.861111111109</c:v>
                </c:pt>
                <c:pt idx="9287">
                  <c:v>42384.868055555555</c:v>
                </c:pt>
                <c:pt idx="9288">
                  <c:v>42384.875</c:v>
                </c:pt>
                <c:pt idx="9289">
                  <c:v>42384.881944444445</c:v>
                </c:pt>
                <c:pt idx="9290">
                  <c:v>42384.888888888891</c:v>
                </c:pt>
                <c:pt idx="9291">
                  <c:v>42384.895833333336</c:v>
                </c:pt>
                <c:pt idx="9292">
                  <c:v>42384.902777777781</c:v>
                </c:pt>
                <c:pt idx="9293">
                  <c:v>42384.909722222219</c:v>
                </c:pt>
                <c:pt idx="9294">
                  <c:v>42384.916666666664</c:v>
                </c:pt>
                <c:pt idx="9295">
                  <c:v>42384.923611111109</c:v>
                </c:pt>
                <c:pt idx="9296">
                  <c:v>42384.930555555555</c:v>
                </c:pt>
                <c:pt idx="9297">
                  <c:v>42384.9375</c:v>
                </c:pt>
                <c:pt idx="9298">
                  <c:v>42384.944444444445</c:v>
                </c:pt>
                <c:pt idx="9299">
                  <c:v>42384.951388888891</c:v>
                </c:pt>
                <c:pt idx="9300">
                  <c:v>42384.958333333336</c:v>
                </c:pt>
                <c:pt idx="9301">
                  <c:v>42384.965277777781</c:v>
                </c:pt>
                <c:pt idx="9302">
                  <c:v>42384.972222222219</c:v>
                </c:pt>
                <c:pt idx="9303">
                  <c:v>42384.979166666664</c:v>
                </c:pt>
                <c:pt idx="9304">
                  <c:v>42384.986111111109</c:v>
                </c:pt>
                <c:pt idx="9305">
                  <c:v>42384.993055555555</c:v>
                </c:pt>
                <c:pt idx="9306">
                  <c:v>42385</c:v>
                </c:pt>
                <c:pt idx="9307">
                  <c:v>42385.006944444445</c:v>
                </c:pt>
                <c:pt idx="9308">
                  <c:v>42385.013888888891</c:v>
                </c:pt>
                <c:pt idx="9309">
                  <c:v>42385.020833333336</c:v>
                </c:pt>
                <c:pt idx="9310">
                  <c:v>42385.027777777781</c:v>
                </c:pt>
                <c:pt idx="9311">
                  <c:v>42385.034722222219</c:v>
                </c:pt>
                <c:pt idx="9312">
                  <c:v>42385.041666666664</c:v>
                </c:pt>
                <c:pt idx="9313">
                  <c:v>42385.048611111109</c:v>
                </c:pt>
                <c:pt idx="9314">
                  <c:v>42385.055555555555</c:v>
                </c:pt>
                <c:pt idx="9315">
                  <c:v>42385.0625</c:v>
                </c:pt>
                <c:pt idx="9316">
                  <c:v>42385.069444444445</c:v>
                </c:pt>
                <c:pt idx="9317">
                  <c:v>42385.076388888891</c:v>
                </c:pt>
                <c:pt idx="9318">
                  <c:v>42385.083333333336</c:v>
                </c:pt>
                <c:pt idx="9319">
                  <c:v>42385.090277777781</c:v>
                </c:pt>
                <c:pt idx="9320">
                  <c:v>42385.097222222219</c:v>
                </c:pt>
                <c:pt idx="9321">
                  <c:v>42385.104166666664</c:v>
                </c:pt>
                <c:pt idx="9322">
                  <c:v>42385.111111111109</c:v>
                </c:pt>
                <c:pt idx="9323">
                  <c:v>42385.118055555555</c:v>
                </c:pt>
                <c:pt idx="9324">
                  <c:v>42385.125</c:v>
                </c:pt>
                <c:pt idx="9325">
                  <c:v>42385.131944444445</c:v>
                </c:pt>
                <c:pt idx="9326">
                  <c:v>42385.138888888891</c:v>
                </c:pt>
                <c:pt idx="9327">
                  <c:v>42385.145833333336</c:v>
                </c:pt>
                <c:pt idx="9328">
                  <c:v>42385.152777777781</c:v>
                </c:pt>
                <c:pt idx="9329">
                  <c:v>42385.159722222219</c:v>
                </c:pt>
                <c:pt idx="9330">
                  <c:v>42385.166666666664</c:v>
                </c:pt>
                <c:pt idx="9331">
                  <c:v>42385.173611111109</c:v>
                </c:pt>
                <c:pt idx="9332">
                  <c:v>42385.180555555555</c:v>
                </c:pt>
                <c:pt idx="9333">
                  <c:v>42385.1875</c:v>
                </c:pt>
                <c:pt idx="9334">
                  <c:v>42385.194444444445</c:v>
                </c:pt>
                <c:pt idx="9335">
                  <c:v>42385.201388888891</c:v>
                </c:pt>
                <c:pt idx="9336">
                  <c:v>42385.208333333336</c:v>
                </c:pt>
                <c:pt idx="9337">
                  <c:v>42385.215277777781</c:v>
                </c:pt>
                <c:pt idx="9338">
                  <c:v>42385.222222222219</c:v>
                </c:pt>
                <c:pt idx="9339">
                  <c:v>42385.229166666664</c:v>
                </c:pt>
                <c:pt idx="9340">
                  <c:v>42385.236111111109</c:v>
                </c:pt>
                <c:pt idx="9341">
                  <c:v>42385.243055555555</c:v>
                </c:pt>
                <c:pt idx="9342">
                  <c:v>42385.25</c:v>
                </c:pt>
                <c:pt idx="9343">
                  <c:v>42385.256944444445</c:v>
                </c:pt>
                <c:pt idx="9344">
                  <c:v>42385.263888888891</c:v>
                </c:pt>
                <c:pt idx="9345">
                  <c:v>42385.270833333336</c:v>
                </c:pt>
                <c:pt idx="9346">
                  <c:v>42385.277777777781</c:v>
                </c:pt>
                <c:pt idx="9347">
                  <c:v>42385.284722222219</c:v>
                </c:pt>
                <c:pt idx="9348">
                  <c:v>42385.291666666664</c:v>
                </c:pt>
                <c:pt idx="9349">
                  <c:v>42385.298611111109</c:v>
                </c:pt>
                <c:pt idx="9350">
                  <c:v>42385.305555555555</c:v>
                </c:pt>
                <c:pt idx="9351">
                  <c:v>42385.3125</c:v>
                </c:pt>
                <c:pt idx="9352">
                  <c:v>42385.319444444445</c:v>
                </c:pt>
                <c:pt idx="9353">
                  <c:v>42385.326388888891</c:v>
                </c:pt>
                <c:pt idx="9354">
                  <c:v>42385.333333333336</c:v>
                </c:pt>
                <c:pt idx="9355">
                  <c:v>42385.340277777781</c:v>
                </c:pt>
                <c:pt idx="9356">
                  <c:v>42385.347222222219</c:v>
                </c:pt>
                <c:pt idx="9357">
                  <c:v>42385.354166666664</c:v>
                </c:pt>
                <c:pt idx="9358">
                  <c:v>42385.361111111109</c:v>
                </c:pt>
                <c:pt idx="9359">
                  <c:v>42385.368055555555</c:v>
                </c:pt>
                <c:pt idx="9360">
                  <c:v>42385.375</c:v>
                </c:pt>
                <c:pt idx="9361">
                  <c:v>42385.381944444445</c:v>
                </c:pt>
                <c:pt idx="9362">
                  <c:v>42385.388888888891</c:v>
                </c:pt>
                <c:pt idx="9363">
                  <c:v>42385.395833333336</c:v>
                </c:pt>
                <c:pt idx="9364">
                  <c:v>42385.402777777781</c:v>
                </c:pt>
                <c:pt idx="9365">
                  <c:v>42385.409722222219</c:v>
                </c:pt>
                <c:pt idx="9366">
                  <c:v>42385.416666666664</c:v>
                </c:pt>
                <c:pt idx="9367">
                  <c:v>42385.423611111109</c:v>
                </c:pt>
                <c:pt idx="9368">
                  <c:v>42385.430555555555</c:v>
                </c:pt>
                <c:pt idx="9369">
                  <c:v>42385.4375</c:v>
                </c:pt>
                <c:pt idx="9370">
                  <c:v>42385.444444444445</c:v>
                </c:pt>
                <c:pt idx="9371">
                  <c:v>42385.451388888891</c:v>
                </c:pt>
                <c:pt idx="9372">
                  <c:v>42385.458333333336</c:v>
                </c:pt>
                <c:pt idx="9373">
                  <c:v>42385.465277777781</c:v>
                </c:pt>
                <c:pt idx="9374">
                  <c:v>42385.472222222219</c:v>
                </c:pt>
                <c:pt idx="9375">
                  <c:v>42385.479166666664</c:v>
                </c:pt>
                <c:pt idx="9376">
                  <c:v>42385.486111111109</c:v>
                </c:pt>
                <c:pt idx="9377">
                  <c:v>42385.493055555555</c:v>
                </c:pt>
                <c:pt idx="9378">
                  <c:v>42385.5</c:v>
                </c:pt>
                <c:pt idx="9379">
                  <c:v>42385.506944444445</c:v>
                </c:pt>
                <c:pt idx="9380">
                  <c:v>42385.513888888891</c:v>
                </c:pt>
                <c:pt idx="9381">
                  <c:v>42385.520833333336</c:v>
                </c:pt>
                <c:pt idx="9382">
                  <c:v>42385.527777777781</c:v>
                </c:pt>
                <c:pt idx="9383">
                  <c:v>42385.534722222219</c:v>
                </c:pt>
                <c:pt idx="9384">
                  <c:v>42385.541666666664</c:v>
                </c:pt>
                <c:pt idx="9385">
                  <c:v>42385.548611111109</c:v>
                </c:pt>
                <c:pt idx="9386">
                  <c:v>42385.555555555555</c:v>
                </c:pt>
                <c:pt idx="9387">
                  <c:v>42385.5625</c:v>
                </c:pt>
                <c:pt idx="9388">
                  <c:v>42385.569444444445</c:v>
                </c:pt>
                <c:pt idx="9389">
                  <c:v>42385.576388888891</c:v>
                </c:pt>
                <c:pt idx="9390">
                  <c:v>42385.583333333336</c:v>
                </c:pt>
                <c:pt idx="9391">
                  <c:v>42385.590277777781</c:v>
                </c:pt>
                <c:pt idx="9392">
                  <c:v>42385.597222222219</c:v>
                </c:pt>
                <c:pt idx="9393">
                  <c:v>42385.604166666664</c:v>
                </c:pt>
                <c:pt idx="9394">
                  <c:v>42385.611111111109</c:v>
                </c:pt>
                <c:pt idx="9395">
                  <c:v>42385.618055555555</c:v>
                </c:pt>
                <c:pt idx="9396">
                  <c:v>42385.625</c:v>
                </c:pt>
                <c:pt idx="9397">
                  <c:v>42385.631944444445</c:v>
                </c:pt>
                <c:pt idx="9398">
                  <c:v>42385.638888888891</c:v>
                </c:pt>
                <c:pt idx="9399">
                  <c:v>42385.645833333336</c:v>
                </c:pt>
                <c:pt idx="9400">
                  <c:v>42385.652777777781</c:v>
                </c:pt>
                <c:pt idx="9401">
                  <c:v>42385.659722222219</c:v>
                </c:pt>
                <c:pt idx="9402">
                  <c:v>42385.666666666664</c:v>
                </c:pt>
                <c:pt idx="9403">
                  <c:v>42385.673611111109</c:v>
                </c:pt>
                <c:pt idx="9404">
                  <c:v>42385.680555555555</c:v>
                </c:pt>
                <c:pt idx="9405">
                  <c:v>42385.6875</c:v>
                </c:pt>
                <c:pt idx="9406">
                  <c:v>42385.694444444445</c:v>
                </c:pt>
                <c:pt idx="9407">
                  <c:v>42385.701388888891</c:v>
                </c:pt>
                <c:pt idx="9408">
                  <c:v>42385.708333333336</c:v>
                </c:pt>
                <c:pt idx="9409">
                  <c:v>42385.715277777781</c:v>
                </c:pt>
                <c:pt idx="9410">
                  <c:v>42385.722222222219</c:v>
                </c:pt>
                <c:pt idx="9411">
                  <c:v>42385.729166666664</c:v>
                </c:pt>
                <c:pt idx="9412">
                  <c:v>42385.736111111109</c:v>
                </c:pt>
                <c:pt idx="9413">
                  <c:v>42385.743055555555</c:v>
                </c:pt>
                <c:pt idx="9414">
                  <c:v>42385.75</c:v>
                </c:pt>
                <c:pt idx="9415">
                  <c:v>42385.756944444445</c:v>
                </c:pt>
                <c:pt idx="9416">
                  <c:v>42385.763888888891</c:v>
                </c:pt>
                <c:pt idx="9417">
                  <c:v>42385.770833333336</c:v>
                </c:pt>
                <c:pt idx="9418">
                  <c:v>42385.777777777781</c:v>
                </c:pt>
                <c:pt idx="9419">
                  <c:v>42385.784722222219</c:v>
                </c:pt>
                <c:pt idx="9420">
                  <c:v>42385.791666666664</c:v>
                </c:pt>
                <c:pt idx="9421">
                  <c:v>42385.798611111109</c:v>
                </c:pt>
                <c:pt idx="9422">
                  <c:v>42385.805555555555</c:v>
                </c:pt>
                <c:pt idx="9423">
                  <c:v>42385.8125</c:v>
                </c:pt>
                <c:pt idx="9424">
                  <c:v>42385.819444444445</c:v>
                </c:pt>
                <c:pt idx="9425">
                  <c:v>42385.826388888891</c:v>
                </c:pt>
                <c:pt idx="9426">
                  <c:v>42385.833333333336</c:v>
                </c:pt>
                <c:pt idx="9427">
                  <c:v>42385.840277777781</c:v>
                </c:pt>
                <c:pt idx="9428">
                  <c:v>42385.847222222219</c:v>
                </c:pt>
                <c:pt idx="9429">
                  <c:v>42385.854166666664</c:v>
                </c:pt>
                <c:pt idx="9430">
                  <c:v>42385.861111111109</c:v>
                </c:pt>
                <c:pt idx="9431">
                  <c:v>42385.868055555555</c:v>
                </c:pt>
                <c:pt idx="9432">
                  <c:v>42385.875</c:v>
                </c:pt>
                <c:pt idx="9433">
                  <c:v>42385.881944444445</c:v>
                </c:pt>
                <c:pt idx="9434">
                  <c:v>42385.888888888891</c:v>
                </c:pt>
                <c:pt idx="9435">
                  <c:v>42385.895833333336</c:v>
                </c:pt>
                <c:pt idx="9436">
                  <c:v>42385.902777777781</c:v>
                </c:pt>
                <c:pt idx="9437">
                  <c:v>42385.909722222219</c:v>
                </c:pt>
                <c:pt idx="9438">
                  <c:v>42385.916666666664</c:v>
                </c:pt>
                <c:pt idx="9439">
                  <c:v>42385.923611111109</c:v>
                </c:pt>
                <c:pt idx="9440">
                  <c:v>42385.930555555555</c:v>
                </c:pt>
                <c:pt idx="9441">
                  <c:v>42385.9375</c:v>
                </c:pt>
                <c:pt idx="9442">
                  <c:v>42385.944444444445</c:v>
                </c:pt>
                <c:pt idx="9443">
                  <c:v>42385.951388888891</c:v>
                </c:pt>
                <c:pt idx="9444">
                  <c:v>42385.958333333336</c:v>
                </c:pt>
                <c:pt idx="9445">
                  <c:v>42385.965277777781</c:v>
                </c:pt>
                <c:pt idx="9446">
                  <c:v>42385.972222222219</c:v>
                </c:pt>
                <c:pt idx="9447">
                  <c:v>42385.979166666664</c:v>
                </c:pt>
                <c:pt idx="9448">
                  <c:v>42385.986111111109</c:v>
                </c:pt>
                <c:pt idx="9449">
                  <c:v>42385.993055555555</c:v>
                </c:pt>
                <c:pt idx="9450">
                  <c:v>42386</c:v>
                </c:pt>
                <c:pt idx="9451">
                  <c:v>42386.006944444445</c:v>
                </c:pt>
                <c:pt idx="9452">
                  <c:v>42386.013888888891</c:v>
                </c:pt>
                <c:pt idx="9453">
                  <c:v>42386.020833333336</c:v>
                </c:pt>
                <c:pt idx="9454">
                  <c:v>42386.027777777781</c:v>
                </c:pt>
                <c:pt idx="9455">
                  <c:v>42386.034722222219</c:v>
                </c:pt>
                <c:pt idx="9456">
                  <c:v>42386.041666666664</c:v>
                </c:pt>
                <c:pt idx="9457">
                  <c:v>42386.048611111109</c:v>
                </c:pt>
                <c:pt idx="9458">
                  <c:v>42386.055555555555</c:v>
                </c:pt>
                <c:pt idx="9459">
                  <c:v>42386.0625</c:v>
                </c:pt>
                <c:pt idx="9460">
                  <c:v>42386.069444444445</c:v>
                </c:pt>
                <c:pt idx="9461">
                  <c:v>42386.076388888891</c:v>
                </c:pt>
                <c:pt idx="9462">
                  <c:v>42386.083333333336</c:v>
                </c:pt>
                <c:pt idx="9463">
                  <c:v>42386.090277777781</c:v>
                </c:pt>
                <c:pt idx="9464">
                  <c:v>42386.097222222219</c:v>
                </c:pt>
                <c:pt idx="9465">
                  <c:v>42386.104166666664</c:v>
                </c:pt>
                <c:pt idx="9466">
                  <c:v>42386.111111111109</c:v>
                </c:pt>
                <c:pt idx="9467">
                  <c:v>42386.118055555555</c:v>
                </c:pt>
                <c:pt idx="9468">
                  <c:v>42386.125</c:v>
                </c:pt>
                <c:pt idx="9469">
                  <c:v>42386.131944444445</c:v>
                </c:pt>
                <c:pt idx="9470">
                  <c:v>42386.138888888891</c:v>
                </c:pt>
                <c:pt idx="9471">
                  <c:v>42386.145833333336</c:v>
                </c:pt>
                <c:pt idx="9472">
                  <c:v>42386.152777777781</c:v>
                </c:pt>
                <c:pt idx="9473">
                  <c:v>42386.159722222219</c:v>
                </c:pt>
                <c:pt idx="9474">
                  <c:v>42386.166666666664</c:v>
                </c:pt>
                <c:pt idx="9475">
                  <c:v>42386.173611111109</c:v>
                </c:pt>
                <c:pt idx="9476">
                  <c:v>42386.180555555555</c:v>
                </c:pt>
                <c:pt idx="9477">
                  <c:v>42386.1875</c:v>
                </c:pt>
                <c:pt idx="9478">
                  <c:v>42386.194444444445</c:v>
                </c:pt>
                <c:pt idx="9479">
                  <c:v>42386.201388888891</c:v>
                </c:pt>
                <c:pt idx="9480">
                  <c:v>42386.208333333336</c:v>
                </c:pt>
                <c:pt idx="9481">
                  <c:v>42386.215277777781</c:v>
                </c:pt>
                <c:pt idx="9482">
                  <c:v>42386.222222222219</c:v>
                </c:pt>
                <c:pt idx="9483">
                  <c:v>42386.229166666664</c:v>
                </c:pt>
                <c:pt idx="9484">
                  <c:v>42386.236111111109</c:v>
                </c:pt>
                <c:pt idx="9485">
                  <c:v>42386.243055555555</c:v>
                </c:pt>
                <c:pt idx="9486">
                  <c:v>42386.25</c:v>
                </c:pt>
                <c:pt idx="9487">
                  <c:v>42386.256944444445</c:v>
                </c:pt>
                <c:pt idx="9488">
                  <c:v>42386.263888888891</c:v>
                </c:pt>
                <c:pt idx="9489">
                  <c:v>42386.270833333336</c:v>
                </c:pt>
                <c:pt idx="9490">
                  <c:v>42386.277777777781</c:v>
                </c:pt>
                <c:pt idx="9491">
                  <c:v>42386.284722222219</c:v>
                </c:pt>
                <c:pt idx="9492">
                  <c:v>42386.291666666664</c:v>
                </c:pt>
                <c:pt idx="9493">
                  <c:v>42386.298611111109</c:v>
                </c:pt>
                <c:pt idx="9494">
                  <c:v>42386.305555555555</c:v>
                </c:pt>
                <c:pt idx="9495">
                  <c:v>42386.3125</c:v>
                </c:pt>
                <c:pt idx="9496">
                  <c:v>42386.319444444445</c:v>
                </c:pt>
                <c:pt idx="9497">
                  <c:v>42386.326388888891</c:v>
                </c:pt>
                <c:pt idx="9498">
                  <c:v>42386.333333333336</c:v>
                </c:pt>
                <c:pt idx="9499">
                  <c:v>42386.340277777781</c:v>
                </c:pt>
                <c:pt idx="9500">
                  <c:v>42386.347222222219</c:v>
                </c:pt>
                <c:pt idx="9501">
                  <c:v>42386.354166666664</c:v>
                </c:pt>
                <c:pt idx="9502">
                  <c:v>42386.361111111109</c:v>
                </c:pt>
                <c:pt idx="9503">
                  <c:v>42386.368055555555</c:v>
                </c:pt>
                <c:pt idx="9504">
                  <c:v>42386.375</c:v>
                </c:pt>
                <c:pt idx="9505">
                  <c:v>42386.381944444445</c:v>
                </c:pt>
                <c:pt idx="9506">
                  <c:v>42386.388888888891</c:v>
                </c:pt>
                <c:pt idx="9507">
                  <c:v>42386.395833333336</c:v>
                </c:pt>
                <c:pt idx="9508">
                  <c:v>42386.402777777781</c:v>
                </c:pt>
                <c:pt idx="9509">
                  <c:v>42386.409722222219</c:v>
                </c:pt>
                <c:pt idx="9510">
                  <c:v>42386.416666666664</c:v>
                </c:pt>
                <c:pt idx="9511">
                  <c:v>42386.423611111109</c:v>
                </c:pt>
                <c:pt idx="9512">
                  <c:v>42386.430555555555</c:v>
                </c:pt>
                <c:pt idx="9513">
                  <c:v>42386.4375</c:v>
                </c:pt>
                <c:pt idx="9514">
                  <c:v>42386.444444444445</c:v>
                </c:pt>
                <c:pt idx="9515">
                  <c:v>42386.451388888891</c:v>
                </c:pt>
                <c:pt idx="9516">
                  <c:v>42386.458333333336</c:v>
                </c:pt>
                <c:pt idx="9517">
                  <c:v>42386.465277777781</c:v>
                </c:pt>
                <c:pt idx="9518">
                  <c:v>42386.472222222219</c:v>
                </c:pt>
                <c:pt idx="9519">
                  <c:v>42386.479166666664</c:v>
                </c:pt>
                <c:pt idx="9520">
                  <c:v>42386.486111111109</c:v>
                </c:pt>
                <c:pt idx="9521">
                  <c:v>42386.493055555555</c:v>
                </c:pt>
                <c:pt idx="9522">
                  <c:v>42386.5</c:v>
                </c:pt>
                <c:pt idx="9523">
                  <c:v>42386.506944444445</c:v>
                </c:pt>
                <c:pt idx="9524">
                  <c:v>42386.513888888891</c:v>
                </c:pt>
                <c:pt idx="9525">
                  <c:v>42386.520833333336</c:v>
                </c:pt>
                <c:pt idx="9526">
                  <c:v>42386.527777777781</c:v>
                </c:pt>
                <c:pt idx="9527">
                  <c:v>42386.534722222219</c:v>
                </c:pt>
                <c:pt idx="9528">
                  <c:v>42386.541666666664</c:v>
                </c:pt>
                <c:pt idx="9529">
                  <c:v>42386.548611111109</c:v>
                </c:pt>
                <c:pt idx="9530">
                  <c:v>42386.555555555555</c:v>
                </c:pt>
                <c:pt idx="9531">
                  <c:v>42386.5625</c:v>
                </c:pt>
                <c:pt idx="9532">
                  <c:v>42386.569444444445</c:v>
                </c:pt>
                <c:pt idx="9533">
                  <c:v>42386.576388888891</c:v>
                </c:pt>
                <c:pt idx="9534">
                  <c:v>42386.583333333336</c:v>
                </c:pt>
                <c:pt idx="9535">
                  <c:v>42386.590277777781</c:v>
                </c:pt>
                <c:pt idx="9536">
                  <c:v>42386.597222222219</c:v>
                </c:pt>
                <c:pt idx="9537">
                  <c:v>42386.604166666664</c:v>
                </c:pt>
                <c:pt idx="9538">
                  <c:v>42386.611111111109</c:v>
                </c:pt>
                <c:pt idx="9539">
                  <c:v>42386.618055555555</c:v>
                </c:pt>
                <c:pt idx="9540">
                  <c:v>42386.625</c:v>
                </c:pt>
                <c:pt idx="9541">
                  <c:v>42386.631944444445</c:v>
                </c:pt>
                <c:pt idx="9542">
                  <c:v>42386.638888888891</c:v>
                </c:pt>
                <c:pt idx="9543">
                  <c:v>42386.645833333336</c:v>
                </c:pt>
                <c:pt idx="9544">
                  <c:v>42386.652777777781</c:v>
                </c:pt>
                <c:pt idx="9545">
                  <c:v>42386.659722222219</c:v>
                </c:pt>
                <c:pt idx="9546">
                  <c:v>42386.666666666664</c:v>
                </c:pt>
                <c:pt idx="9547">
                  <c:v>42386.673611111109</c:v>
                </c:pt>
                <c:pt idx="9548">
                  <c:v>42386.680555555555</c:v>
                </c:pt>
                <c:pt idx="9549">
                  <c:v>42386.6875</c:v>
                </c:pt>
                <c:pt idx="9550">
                  <c:v>42386.694444444445</c:v>
                </c:pt>
                <c:pt idx="9551">
                  <c:v>42386.701388888891</c:v>
                </c:pt>
                <c:pt idx="9552">
                  <c:v>42386.708333333336</c:v>
                </c:pt>
                <c:pt idx="9553">
                  <c:v>42386.715277777781</c:v>
                </c:pt>
                <c:pt idx="9554">
                  <c:v>42386.722222222219</c:v>
                </c:pt>
                <c:pt idx="9555">
                  <c:v>42386.729166666664</c:v>
                </c:pt>
                <c:pt idx="9556">
                  <c:v>42386.736111111109</c:v>
                </c:pt>
                <c:pt idx="9557">
                  <c:v>42386.743055555555</c:v>
                </c:pt>
                <c:pt idx="9558">
                  <c:v>42386.75</c:v>
                </c:pt>
                <c:pt idx="9559">
                  <c:v>42386.756944444445</c:v>
                </c:pt>
                <c:pt idx="9560">
                  <c:v>42386.763888888891</c:v>
                </c:pt>
                <c:pt idx="9561">
                  <c:v>42386.770833333336</c:v>
                </c:pt>
                <c:pt idx="9562">
                  <c:v>42386.777777777781</c:v>
                </c:pt>
                <c:pt idx="9563">
                  <c:v>42386.784722222219</c:v>
                </c:pt>
                <c:pt idx="9564">
                  <c:v>42386.791666666664</c:v>
                </c:pt>
                <c:pt idx="9565">
                  <c:v>42386.798611111109</c:v>
                </c:pt>
                <c:pt idx="9566">
                  <c:v>42386.805555555555</c:v>
                </c:pt>
                <c:pt idx="9567">
                  <c:v>42386.8125</c:v>
                </c:pt>
                <c:pt idx="9568">
                  <c:v>42386.819444444445</c:v>
                </c:pt>
                <c:pt idx="9569">
                  <c:v>42386.826388888891</c:v>
                </c:pt>
                <c:pt idx="9570">
                  <c:v>42386.833333333336</c:v>
                </c:pt>
                <c:pt idx="9571">
                  <c:v>42386.840277777781</c:v>
                </c:pt>
                <c:pt idx="9572">
                  <c:v>42386.847222222219</c:v>
                </c:pt>
                <c:pt idx="9573">
                  <c:v>42386.854166666664</c:v>
                </c:pt>
                <c:pt idx="9574">
                  <c:v>42386.861111111109</c:v>
                </c:pt>
                <c:pt idx="9575">
                  <c:v>42386.868055555555</c:v>
                </c:pt>
                <c:pt idx="9576">
                  <c:v>42386.875</c:v>
                </c:pt>
                <c:pt idx="9577">
                  <c:v>42386.881944444445</c:v>
                </c:pt>
                <c:pt idx="9578">
                  <c:v>42386.888888888891</c:v>
                </c:pt>
                <c:pt idx="9579">
                  <c:v>42386.895833333336</c:v>
                </c:pt>
                <c:pt idx="9580">
                  <c:v>42386.902777777781</c:v>
                </c:pt>
                <c:pt idx="9581">
                  <c:v>42386.909722222219</c:v>
                </c:pt>
                <c:pt idx="9582">
                  <c:v>42386.916666666664</c:v>
                </c:pt>
                <c:pt idx="9583">
                  <c:v>42386.923611111109</c:v>
                </c:pt>
                <c:pt idx="9584">
                  <c:v>42386.930555555555</c:v>
                </c:pt>
                <c:pt idx="9585">
                  <c:v>42386.9375</c:v>
                </c:pt>
                <c:pt idx="9586">
                  <c:v>42386.944444444445</c:v>
                </c:pt>
                <c:pt idx="9587">
                  <c:v>42386.951388888891</c:v>
                </c:pt>
                <c:pt idx="9588">
                  <c:v>42386.958333333336</c:v>
                </c:pt>
                <c:pt idx="9589">
                  <c:v>42386.965277777781</c:v>
                </c:pt>
                <c:pt idx="9590">
                  <c:v>42386.972222222219</c:v>
                </c:pt>
                <c:pt idx="9591">
                  <c:v>42386.979166666664</c:v>
                </c:pt>
                <c:pt idx="9592">
                  <c:v>42386.986111111109</c:v>
                </c:pt>
                <c:pt idx="9593">
                  <c:v>42386.993055555555</c:v>
                </c:pt>
                <c:pt idx="9594">
                  <c:v>42387</c:v>
                </c:pt>
                <c:pt idx="9595">
                  <c:v>42387.006944444445</c:v>
                </c:pt>
                <c:pt idx="9596">
                  <c:v>42387.013888888891</c:v>
                </c:pt>
                <c:pt idx="9597">
                  <c:v>42387.020833333336</c:v>
                </c:pt>
                <c:pt idx="9598">
                  <c:v>42387.027777777781</c:v>
                </c:pt>
                <c:pt idx="9599">
                  <c:v>42387.034722222219</c:v>
                </c:pt>
                <c:pt idx="9600">
                  <c:v>42387.041666666664</c:v>
                </c:pt>
                <c:pt idx="9601">
                  <c:v>42387.048611111109</c:v>
                </c:pt>
                <c:pt idx="9602">
                  <c:v>42387.055555555555</c:v>
                </c:pt>
                <c:pt idx="9603">
                  <c:v>42387.0625</c:v>
                </c:pt>
                <c:pt idx="9604">
                  <c:v>42387.069444444445</c:v>
                </c:pt>
                <c:pt idx="9605">
                  <c:v>42387.076388888891</c:v>
                </c:pt>
                <c:pt idx="9606">
                  <c:v>42387.083333333336</c:v>
                </c:pt>
                <c:pt idx="9607">
                  <c:v>42387.090277777781</c:v>
                </c:pt>
                <c:pt idx="9608">
                  <c:v>42387.097222222219</c:v>
                </c:pt>
                <c:pt idx="9609">
                  <c:v>42387.104166666664</c:v>
                </c:pt>
                <c:pt idx="9610">
                  <c:v>42387.111111111109</c:v>
                </c:pt>
                <c:pt idx="9611">
                  <c:v>42387.118055555555</c:v>
                </c:pt>
                <c:pt idx="9612">
                  <c:v>42387.125</c:v>
                </c:pt>
                <c:pt idx="9613">
                  <c:v>42387.131944444445</c:v>
                </c:pt>
                <c:pt idx="9614">
                  <c:v>42387.138888888891</c:v>
                </c:pt>
                <c:pt idx="9615">
                  <c:v>42387.145833333336</c:v>
                </c:pt>
                <c:pt idx="9616">
                  <c:v>42387.152777777781</c:v>
                </c:pt>
                <c:pt idx="9617">
                  <c:v>42387.159722222219</c:v>
                </c:pt>
                <c:pt idx="9618">
                  <c:v>42387.166666666664</c:v>
                </c:pt>
                <c:pt idx="9619">
                  <c:v>42387.173611111109</c:v>
                </c:pt>
                <c:pt idx="9620">
                  <c:v>42387.180555555555</c:v>
                </c:pt>
                <c:pt idx="9621">
                  <c:v>42387.1875</c:v>
                </c:pt>
                <c:pt idx="9622">
                  <c:v>42387.194444444445</c:v>
                </c:pt>
                <c:pt idx="9623">
                  <c:v>42387.201388888891</c:v>
                </c:pt>
                <c:pt idx="9624">
                  <c:v>42387.208333333336</c:v>
                </c:pt>
                <c:pt idx="9625">
                  <c:v>42387.215277777781</c:v>
                </c:pt>
                <c:pt idx="9626">
                  <c:v>42387.222222222219</c:v>
                </c:pt>
                <c:pt idx="9627">
                  <c:v>42387.229166666664</c:v>
                </c:pt>
                <c:pt idx="9628">
                  <c:v>42387.236111111109</c:v>
                </c:pt>
                <c:pt idx="9629">
                  <c:v>42387.243055555555</c:v>
                </c:pt>
                <c:pt idx="9630">
                  <c:v>42387.25</c:v>
                </c:pt>
                <c:pt idx="9631">
                  <c:v>42387.256944444445</c:v>
                </c:pt>
                <c:pt idx="9632">
                  <c:v>42387.263888888891</c:v>
                </c:pt>
                <c:pt idx="9633">
                  <c:v>42387.270833333336</c:v>
                </c:pt>
                <c:pt idx="9634">
                  <c:v>42387.277777777781</c:v>
                </c:pt>
                <c:pt idx="9635">
                  <c:v>42387.284722222219</c:v>
                </c:pt>
                <c:pt idx="9636">
                  <c:v>42387.291666666664</c:v>
                </c:pt>
                <c:pt idx="9637">
                  <c:v>42387.298611111109</c:v>
                </c:pt>
                <c:pt idx="9638">
                  <c:v>42387.305555555555</c:v>
                </c:pt>
                <c:pt idx="9639">
                  <c:v>42387.3125</c:v>
                </c:pt>
                <c:pt idx="9640">
                  <c:v>42387.319444444445</c:v>
                </c:pt>
                <c:pt idx="9641">
                  <c:v>42387.326388888891</c:v>
                </c:pt>
                <c:pt idx="9642">
                  <c:v>42387.333333333336</c:v>
                </c:pt>
                <c:pt idx="9643">
                  <c:v>42387.340277777781</c:v>
                </c:pt>
                <c:pt idx="9644">
                  <c:v>42387.347222222219</c:v>
                </c:pt>
                <c:pt idx="9645">
                  <c:v>42387.354166666664</c:v>
                </c:pt>
                <c:pt idx="9646">
                  <c:v>42387.361111111109</c:v>
                </c:pt>
                <c:pt idx="9647">
                  <c:v>42387.368055555555</c:v>
                </c:pt>
                <c:pt idx="9648">
                  <c:v>42387.375</c:v>
                </c:pt>
                <c:pt idx="9649">
                  <c:v>42387.381944444445</c:v>
                </c:pt>
                <c:pt idx="9650">
                  <c:v>42387.388888888891</c:v>
                </c:pt>
                <c:pt idx="9651">
                  <c:v>42387.395833333336</c:v>
                </c:pt>
                <c:pt idx="9652">
                  <c:v>42387.402777777781</c:v>
                </c:pt>
                <c:pt idx="9653">
                  <c:v>42387.409722222219</c:v>
                </c:pt>
                <c:pt idx="9654">
                  <c:v>42387.416666666664</c:v>
                </c:pt>
                <c:pt idx="9655">
                  <c:v>42387.423611111109</c:v>
                </c:pt>
                <c:pt idx="9656">
                  <c:v>42387.430555555555</c:v>
                </c:pt>
                <c:pt idx="9657">
                  <c:v>42387.4375</c:v>
                </c:pt>
                <c:pt idx="9658">
                  <c:v>42387.444444444445</c:v>
                </c:pt>
                <c:pt idx="9659">
                  <c:v>42387.451388888891</c:v>
                </c:pt>
                <c:pt idx="9660">
                  <c:v>42387.458333333336</c:v>
                </c:pt>
                <c:pt idx="9661">
                  <c:v>42387.465277777781</c:v>
                </c:pt>
                <c:pt idx="9662">
                  <c:v>42387.472222222219</c:v>
                </c:pt>
                <c:pt idx="9663">
                  <c:v>42387.479166666664</c:v>
                </c:pt>
                <c:pt idx="9664">
                  <c:v>42387.486111111109</c:v>
                </c:pt>
                <c:pt idx="9665">
                  <c:v>42387.493055555555</c:v>
                </c:pt>
                <c:pt idx="9666">
                  <c:v>42387.5</c:v>
                </c:pt>
                <c:pt idx="9667">
                  <c:v>42387.506944444445</c:v>
                </c:pt>
                <c:pt idx="9668">
                  <c:v>42387.513888888891</c:v>
                </c:pt>
                <c:pt idx="9669">
                  <c:v>42387.520833333336</c:v>
                </c:pt>
                <c:pt idx="9670">
                  <c:v>42387.527777777781</c:v>
                </c:pt>
                <c:pt idx="9671">
                  <c:v>42387.534722222219</c:v>
                </c:pt>
                <c:pt idx="9672">
                  <c:v>42387.541666666664</c:v>
                </c:pt>
                <c:pt idx="9673">
                  <c:v>42387.548611111109</c:v>
                </c:pt>
                <c:pt idx="9674">
                  <c:v>42387.555555555555</c:v>
                </c:pt>
                <c:pt idx="9675">
                  <c:v>42387.5625</c:v>
                </c:pt>
                <c:pt idx="9676">
                  <c:v>42387.569444444445</c:v>
                </c:pt>
                <c:pt idx="9677">
                  <c:v>42387.576388888891</c:v>
                </c:pt>
                <c:pt idx="9678">
                  <c:v>42387.583333333336</c:v>
                </c:pt>
                <c:pt idx="9679">
                  <c:v>42387.590277777781</c:v>
                </c:pt>
                <c:pt idx="9680">
                  <c:v>42387.597222222219</c:v>
                </c:pt>
                <c:pt idx="9681">
                  <c:v>42387.604166666664</c:v>
                </c:pt>
                <c:pt idx="9682">
                  <c:v>42387.611111111109</c:v>
                </c:pt>
                <c:pt idx="9683">
                  <c:v>42387.618055555555</c:v>
                </c:pt>
                <c:pt idx="9684">
                  <c:v>42387.625</c:v>
                </c:pt>
                <c:pt idx="9685">
                  <c:v>42387.631944444445</c:v>
                </c:pt>
                <c:pt idx="9686">
                  <c:v>42387.638888888891</c:v>
                </c:pt>
                <c:pt idx="9687">
                  <c:v>42387.645833333336</c:v>
                </c:pt>
                <c:pt idx="9688">
                  <c:v>42387.652777777781</c:v>
                </c:pt>
                <c:pt idx="9689">
                  <c:v>42387.659722222219</c:v>
                </c:pt>
                <c:pt idx="9690">
                  <c:v>42387.666666666664</c:v>
                </c:pt>
                <c:pt idx="9691">
                  <c:v>42387.673611111109</c:v>
                </c:pt>
                <c:pt idx="9692">
                  <c:v>42387.680555555555</c:v>
                </c:pt>
                <c:pt idx="9693">
                  <c:v>42387.6875</c:v>
                </c:pt>
                <c:pt idx="9694">
                  <c:v>42387.694444444445</c:v>
                </c:pt>
                <c:pt idx="9695">
                  <c:v>42387.701388888891</c:v>
                </c:pt>
                <c:pt idx="9696">
                  <c:v>42387.708333333336</c:v>
                </c:pt>
                <c:pt idx="9697">
                  <c:v>42387.715277777781</c:v>
                </c:pt>
                <c:pt idx="9698">
                  <c:v>42387.722222222219</c:v>
                </c:pt>
                <c:pt idx="9699">
                  <c:v>42387.729166666664</c:v>
                </c:pt>
                <c:pt idx="9700">
                  <c:v>42387.736111111109</c:v>
                </c:pt>
                <c:pt idx="9701">
                  <c:v>42387.743055555555</c:v>
                </c:pt>
                <c:pt idx="9702">
                  <c:v>42387.75</c:v>
                </c:pt>
                <c:pt idx="9703">
                  <c:v>42387.756944444445</c:v>
                </c:pt>
                <c:pt idx="9704">
                  <c:v>42387.763888888891</c:v>
                </c:pt>
                <c:pt idx="9705">
                  <c:v>42387.770833333336</c:v>
                </c:pt>
                <c:pt idx="9706">
                  <c:v>42387.777777777781</c:v>
                </c:pt>
                <c:pt idx="9707">
                  <c:v>42387.784722222219</c:v>
                </c:pt>
                <c:pt idx="9708">
                  <c:v>42387.791666666664</c:v>
                </c:pt>
                <c:pt idx="9709">
                  <c:v>42387.798611111109</c:v>
                </c:pt>
                <c:pt idx="9710">
                  <c:v>42387.805555555555</c:v>
                </c:pt>
                <c:pt idx="9711">
                  <c:v>42387.8125</c:v>
                </c:pt>
                <c:pt idx="9712">
                  <c:v>42387.819444444445</c:v>
                </c:pt>
                <c:pt idx="9713">
                  <c:v>42387.826388888891</c:v>
                </c:pt>
                <c:pt idx="9714">
                  <c:v>42387.833333333336</c:v>
                </c:pt>
                <c:pt idx="9715">
                  <c:v>42387.840277777781</c:v>
                </c:pt>
                <c:pt idx="9716">
                  <c:v>42387.847222222219</c:v>
                </c:pt>
                <c:pt idx="9717">
                  <c:v>42387.854166666664</c:v>
                </c:pt>
                <c:pt idx="9718">
                  <c:v>42387.861111111109</c:v>
                </c:pt>
                <c:pt idx="9719">
                  <c:v>42387.868055555555</c:v>
                </c:pt>
                <c:pt idx="9720">
                  <c:v>42387.875</c:v>
                </c:pt>
                <c:pt idx="9721">
                  <c:v>42387.881944444445</c:v>
                </c:pt>
                <c:pt idx="9722">
                  <c:v>42387.888888888891</c:v>
                </c:pt>
                <c:pt idx="9723">
                  <c:v>42387.895833333336</c:v>
                </c:pt>
                <c:pt idx="9724">
                  <c:v>42387.902777777781</c:v>
                </c:pt>
                <c:pt idx="9725">
                  <c:v>42387.909722222219</c:v>
                </c:pt>
                <c:pt idx="9726">
                  <c:v>42387.916666666664</c:v>
                </c:pt>
                <c:pt idx="9727">
                  <c:v>42387.923611111109</c:v>
                </c:pt>
                <c:pt idx="9728">
                  <c:v>42387.930555555555</c:v>
                </c:pt>
                <c:pt idx="9729">
                  <c:v>42387.9375</c:v>
                </c:pt>
                <c:pt idx="9730">
                  <c:v>42387.944444444445</c:v>
                </c:pt>
                <c:pt idx="9731">
                  <c:v>42387.951388888891</c:v>
                </c:pt>
                <c:pt idx="9732">
                  <c:v>42387.958333333336</c:v>
                </c:pt>
                <c:pt idx="9733">
                  <c:v>42387.965277777781</c:v>
                </c:pt>
                <c:pt idx="9734">
                  <c:v>42387.972222222219</c:v>
                </c:pt>
                <c:pt idx="9735">
                  <c:v>42387.979166666664</c:v>
                </c:pt>
                <c:pt idx="9736">
                  <c:v>42387.986111111109</c:v>
                </c:pt>
                <c:pt idx="9737">
                  <c:v>42387.993055555555</c:v>
                </c:pt>
                <c:pt idx="9738">
                  <c:v>42388</c:v>
                </c:pt>
                <c:pt idx="9739">
                  <c:v>42388.006944444445</c:v>
                </c:pt>
                <c:pt idx="9740">
                  <c:v>42388.013888888891</c:v>
                </c:pt>
                <c:pt idx="9741">
                  <c:v>42388.020833333336</c:v>
                </c:pt>
                <c:pt idx="9742">
                  <c:v>42388.027777777781</c:v>
                </c:pt>
                <c:pt idx="9743">
                  <c:v>42388.034722222219</c:v>
                </c:pt>
                <c:pt idx="9744">
                  <c:v>42388.041666666664</c:v>
                </c:pt>
                <c:pt idx="9745">
                  <c:v>42388.048611111109</c:v>
                </c:pt>
                <c:pt idx="9746">
                  <c:v>42388.055555555555</c:v>
                </c:pt>
                <c:pt idx="9747">
                  <c:v>42388.0625</c:v>
                </c:pt>
                <c:pt idx="9748">
                  <c:v>42388.069444444445</c:v>
                </c:pt>
                <c:pt idx="9749">
                  <c:v>42388.076388888891</c:v>
                </c:pt>
                <c:pt idx="9750">
                  <c:v>42388.083333333336</c:v>
                </c:pt>
                <c:pt idx="9751">
                  <c:v>42388.090277777781</c:v>
                </c:pt>
                <c:pt idx="9752">
                  <c:v>42388.097222222219</c:v>
                </c:pt>
                <c:pt idx="9753">
                  <c:v>42388.104166666664</c:v>
                </c:pt>
                <c:pt idx="9754">
                  <c:v>42388.111111111109</c:v>
                </c:pt>
                <c:pt idx="9755">
                  <c:v>42388.118055555555</c:v>
                </c:pt>
                <c:pt idx="9756">
                  <c:v>42388.125</c:v>
                </c:pt>
                <c:pt idx="9757">
                  <c:v>42388.131944444445</c:v>
                </c:pt>
                <c:pt idx="9758">
                  <c:v>42388.138888888891</c:v>
                </c:pt>
                <c:pt idx="9759">
                  <c:v>42388.145833333336</c:v>
                </c:pt>
                <c:pt idx="9760">
                  <c:v>42388.152777777781</c:v>
                </c:pt>
                <c:pt idx="9761">
                  <c:v>42388.159722222219</c:v>
                </c:pt>
                <c:pt idx="9762">
                  <c:v>42388.166666666664</c:v>
                </c:pt>
                <c:pt idx="9763">
                  <c:v>42388.173611111109</c:v>
                </c:pt>
                <c:pt idx="9764">
                  <c:v>42388.180555555555</c:v>
                </c:pt>
                <c:pt idx="9765">
                  <c:v>42388.1875</c:v>
                </c:pt>
                <c:pt idx="9766">
                  <c:v>42388.194444444445</c:v>
                </c:pt>
                <c:pt idx="9767">
                  <c:v>42388.201388888891</c:v>
                </c:pt>
                <c:pt idx="9768">
                  <c:v>42388.208333333336</c:v>
                </c:pt>
                <c:pt idx="9769">
                  <c:v>42388.215277777781</c:v>
                </c:pt>
                <c:pt idx="9770">
                  <c:v>42388.222222222219</c:v>
                </c:pt>
                <c:pt idx="9771">
                  <c:v>42388.229166666664</c:v>
                </c:pt>
                <c:pt idx="9772">
                  <c:v>42388.236111111109</c:v>
                </c:pt>
                <c:pt idx="9773">
                  <c:v>42388.243055555555</c:v>
                </c:pt>
                <c:pt idx="9774">
                  <c:v>42388.25</c:v>
                </c:pt>
                <c:pt idx="9775">
                  <c:v>42388.256944444445</c:v>
                </c:pt>
                <c:pt idx="9776">
                  <c:v>42388.263888888891</c:v>
                </c:pt>
                <c:pt idx="9777">
                  <c:v>42388.270833333336</c:v>
                </c:pt>
                <c:pt idx="9778">
                  <c:v>42388.277777777781</c:v>
                </c:pt>
                <c:pt idx="9779">
                  <c:v>42388.284722222219</c:v>
                </c:pt>
                <c:pt idx="9780">
                  <c:v>42388.291666666664</c:v>
                </c:pt>
                <c:pt idx="9781">
                  <c:v>42388.298611111109</c:v>
                </c:pt>
                <c:pt idx="9782">
                  <c:v>42388.305555555555</c:v>
                </c:pt>
                <c:pt idx="9783">
                  <c:v>42388.3125</c:v>
                </c:pt>
                <c:pt idx="9784">
                  <c:v>42388.319444444445</c:v>
                </c:pt>
                <c:pt idx="9785">
                  <c:v>42388.326388888891</c:v>
                </c:pt>
                <c:pt idx="9786">
                  <c:v>42388.333333333336</c:v>
                </c:pt>
                <c:pt idx="9787">
                  <c:v>42388.340277777781</c:v>
                </c:pt>
                <c:pt idx="9788">
                  <c:v>42388.347222222219</c:v>
                </c:pt>
                <c:pt idx="9789">
                  <c:v>42388.354166666664</c:v>
                </c:pt>
                <c:pt idx="9790">
                  <c:v>42388.361111111109</c:v>
                </c:pt>
                <c:pt idx="9791">
                  <c:v>42388.368055555555</c:v>
                </c:pt>
                <c:pt idx="9792">
                  <c:v>42388.375</c:v>
                </c:pt>
                <c:pt idx="9793">
                  <c:v>42388.381944444445</c:v>
                </c:pt>
                <c:pt idx="9794">
                  <c:v>42388.388888888891</c:v>
                </c:pt>
                <c:pt idx="9795">
                  <c:v>42388.395833333336</c:v>
                </c:pt>
                <c:pt idx="9796">
                  <c:v>42388.402777777781</c:v>
                </c:pt>
                <c:pt idx="9797">
                  <c:v>42388.409722222219</c:v>
                </c:pt>
                <c:pt idx="9798">
                  <c:v>42388.416666666664</c:v>
                </c:pt>
                <c:pt idx="9799">
                  <c:v>42388.423611111109</c:v>
                </c:pt>
                <c:pt idx="9800">
                  <c:v>42388.430555555555</c:v>
                </c:pt>
                <c:pt idx="9801">
                  <c:v>42388.4375</c:v>
                </c:pt>
                <c:pt idx="9802">
                  <c:v>42388.444444444445</c:v>
                </c:pt>
                <c:pt idx="9803">
                  <c:v>42388.451388888891</c:v>
                </c:pt>
                <c:pt idx="9804">
                  <c:v>42388.458333333336</c:v>
                </c:pt>
                <c:pt idx="9805">
                  <c:v>42388.465277777781</c:v>
                </c:pt>
                <c:pt idx="9806">
                  <c:v>42388.472222222219</c:v>
                </c:pt>
                <c:pt idx="9807">
                  <c:v>42388.479166666664</c:v>
                </c:pt>
                <c:pt idx="9808">
                  <c:v>42388.486111111109</c:v>
                </c:pt>
                <c:pt idx="9809">
                  <c:v>42388.493055555555</c:v>
                </c:pt>
                <c:pt idx="9810">
                  <c:v>42388.5</c:v>
                </c:pt>
                <c:pt idx="9811">
                  <c:v>42388.506944444445</c:v>
                </c:pt>
                <c:pt idx="9812">
                  <c:v>42388.513888888891</c:v>
                </c:pt>
                <c:pt idx="9813">
                  <c:v>42388.520833333336</c:v>
                </c:pt>
                <c:pt idx="9814">
                  <c:v>42388.527777777781</c:v>
                </c:pt>
                <c:pt idx="9815">
                  <c:v>42388.534722222219</c:v>
                </c:pt>
                <c:pt idx="9816">
                  <c:v>42388.541666666664</c:v>
                </c:pt>
                <c:pt idx="9817">
                  <c:v>42388.548611111109</c:v>
                </c:pt>
                <c:pt idx="9818">
                  <c:v>42388.555555555555</c:v>
                </c:pt>
                <c:pt idx="9819">
                  <c:v>42388.5625</c:v>
                </c:pt>
                <c:pt idx="9820">
                  <c:v>42388.569444444445</c:v>
                </c:pt>
                <c:pt idx="9821">
                  <c:v>42388.576388888891</c:v>
                </c:pt>
                <c:pt idx="9822">
                  <c:v>42388.583333333336</c:v>
                </c:pt>
                <c:pt idx="9823">
                  <c:v>42388.590277777781</c:v>
                </c:pt>
                <c:pt idx="9824">
                  <c:v>42388.597222222219</c:v>
                </c:pt>
                <c:pt idx="9825">
                  <c:v>42388.604166666664</c:v>
                </c:pt>
                <c:pt idx="9826">
                  <c:v>42388.611111111109</c:v>
                </c:pt>
                <c:pt idx="9827">
                  <c:v>42388.618055555555</c:v>
                </c:pt>
                <c:pt idx="9828">
                  <c:v>42388.625</c:v>
                </c:pt>
                <c:pt idx="9829">
                  <c:v>42388.631944444445</c:v>
                </c:pt>
                <c:pt idx="9830">
                  <c:v>42388.638888888891</c:v>
                </c:pt>
                <c:pt idx="9831">
                  <c:v>42388.645833333336</c:v>
                </c:pt>
                <c:pt idx="9832">
                  <c:v>42388.652777777781</c:v>
                </c:pt>
                <c:pt idx="9833">
                  <c:v>42388.659722222219</c:v>
                </c:pt>
                <c:pt idx="9834">
                  <c:v>42388.666666666664</c:v>
                </c:pt>
                <c:pt idx="9835">
                  <c:v>42388.673611111109</c:v>
                </c:pt>
                <c:pt idx="9836">
                  <c:v>42388.680555555555</c:v>
                </c:pt>
                <c:pt idx="9837">
                  <c:v>42388.6875</c:v>
                </c:pt>
                <c:pt idx="9838">
                  <c:v>42388.694444444445</c:v>
                </c:pt>
                <c:pt idx="9839">
                  <c:v>42388.701388888891</c:v>
                </c:pt>
                <c:pt idx="9840">
                  <c:v>42388.708333333336</c:v>
                </c:pt>
                <c:pt idx="9841">
                  <c:v>42388.715277777781</c:v>
                </c:pt>
                <c:pt idx="9842">
                  <c:v>42388.722222222219</c:v>
                </c:pt>
                <c:pt idx="9843">
                  <c:v>42388.729166666664</c:v>
                </c:pt>
                <c:pt idx="9844">
                  <c:v>42388.736111111109</c:v>
                </c:pt>
                <c:pt idx="9845">
                  <c:v>42388.743055555555</c:v>
                </c:pt>
                <c:pt idx="9846">
                  <c:v>42388.75</c:v>
                </c:pt>
                <c:pt idx="9847">
                  <c:v>42388.756944444445</c:v>
                </c:pt>
                <c:pt idx="9848">
                  <c:v>42388.763888888891</c:v>
                </c:pt>
                <c:pt idx="9849">
                  <c:v>42388.770833333336</c:v>
                </c:pt>
                <c:pt idx="9850">
                  <c:v>42388.777777777781</c:v>
                </c:pt>
                <c:pt idx="9851">
                  <c:v>42388.784722222219</c:v>
                </c:pt>
                <c:pt idx="9852">
                  <c:v>42388.791666666664</c:v>
                </c:pt>
                <c:pt idx="9853">
                  <c:v>42388.798611111109</c:v>
                </c:pt>
                <c:pt idx="9854">
                  <c:v>42388.805555555555</c:v>
                </c:pt>
                <c:pt idx="9855">
                  <c:v>42388.8125</c:v>
                </c:pt>
                <c:pt idx="9856">
                  <c:v>42388.819444444445</c:v>
                </c:pt>
                <c:pt idx="9857">
                  <c:v>42388.826388888891</c:v>
                </c:pt>
                <c:pt idx="9858">
                  <c:v>42388.833333333336</c:v>
                </c:pt>
                <c:pt idx="9859">
                  <c:v>42388.840277777781</c:v>
                </c:pt>
                <c:pt idx="9860">
                  <c:v>42388.847222222219</c:v>
                </c:pt>
                <c:pt idx="9861">
                  <c:v>42388.854166666664</c:v>
                </c:pt>
                <c:pt idx="9862">
                  <c:v>42388.861111111109</c:v>
                </c:pt>
                <c:pt idx="9863">
                  <c:v>42388.868055555555</c:v>
                </c:pt>
                <c:pt idx="9864">
                  <c:v>42388.875</c:v>
                </c:pt>
                <c:pt idx="9865">
                  <c:v>42388.881944444445</c:v>
                </c:pt>
                <c:pt idx="9866">
                  <c:v>42388.888888888891</c:v>
                </c:pt>
                <c:pt idx="9867">
                  <c:v>42388.895833333336</c:v>
                </c:pt>
                <c:pt idx="9868">
                  <c:v>42388.902777777781</c:v>
                </c:pt>
                <c:pt idx="9869">
                  <c:v>42388.909722222219</c:v>
                </c:pt>
                <c:pt idx="9870">
                  <c:v>42388.916666666664</c:v>
                </c:pt>
                <c:pt idx="9871">
                  <c:v>42388.923611111109</c:v>
                </c:pt>
                <c:pt idx="9872">
                  <c:v>42388.930555555555</c:v>
                </c:pt>
                <c:pt idx="9873">
                  <c:v>42388.9375</c:v>
                </c:pt>
                <c:pt idx="9874">
                  <c:v>42388.944444444445</c:v>
                </c:pt>
                <c:pt idx="9875">
                  <c:v>42388.951388888891</c:v>
                </c:pt>
                <c:pt idx="9876">
                  <c:v>42388.958333333336</c:v>
                </c:pt>
                <c:pt idx="9877">
                  <c:v>42388.965277777781</c:v>
                </c:pt>
                <c:pt idx="9878">
                  <c:v>42388.972222222219</c:v>
                </c:pt>
                <c:pt idx="9879">
                  <c:v>42388.979166666664</c:v>
                </c:pt>
                <c:pt idx="9880">
                  <c:v>42388.986111111109</c:v>
                </c:pt>
                <c:pt idx="9881">
                  <c:v>42388.993055555555</c:v>
                </c:pt>
                <c:pt idx="9882">
                  <c:v>42389</c:v>
                </c:pt>
                <c:pt idx="9883">
                  <c:v>42389.006944444445</c:v>
                </c:pt>
                <c:pt idx="9884">
                  <c:v>42389.013888888891</c:v>
                </c:pt>
                <c:pt idx="9885">
                  <c:v>42389.020833333336</c:v>
                </c:pt>
                <c:pt idx="9886">
                  <c:v>42389.027777777781</c:v>
                </c:pt>
                <c:pt idx="9887">
                  <c:v>42389.034722222219</c:v>
                </c:pt>
                <c:pt idx="9888">
                  <c:v>42389.041666666664</c:v>
                </c:pt>
                <c:pt idx="9889">
                  <c:v>42389.048611111109</c:v>
                </c:pt>
                <c:pt idx="9890">
                  <c:v>42389.055555555555</c:v>
                </c:pt>
                <c:pt idx="9891">
                  <c:v>42389.0625</c:v>
                </c:pt>
                <c:pt idx="9892">
                  <c:v>42389.069444444445</c:v>
                </c:pt>
                <c:pt idx="9893">
                  <c:v>42389.076388888891</c:v>
                </c:pt>
                <c:pt idx="9894">
                  <c:v>42389.083333333336</c:v>
                </c:pt>
                <c:pt idx="9895">
                  <c:v>42389.090277777781</c:v>
                </c:pt>
                <c:pt idx="9896">
                  <c:v>42389.097222222219</c:v>
                </c:pt>
                <c:pt idx="9897">
                  <c:v>42389.104166666664</c:v>
                </c:pt>
                <c:pt idx="9898">
                  <c:v>42389.111111111109</c:v>
                </c:pt>
                <c:pt idx="9899">
                  <c:v>42389.118055555555</c:v>
                </c:pt>
                <c:pt idx="9900">
                  <c:v>42389.125</c:v>
                </c:pt>
                <c:pt idx="9901">
                  <c:v>42389.131944444445</c:v>
                </c:pt>
                <c:pt idx="9902">
                  <c:v>42389.138888888891</c:v>
                </c:pt>
                <c:pt idx="9903">
                  <c:v>42389.145833333336</c:v>
                </c:pt>
                <c:pt idx="9904">
                  <c:v>42389.152777777781</c:v>
                </c:pt>
                <c:pt idx="9905">
                  <c:v>42389.159722222219</c:v>
                </c:pt>
                <c:pt idx="9906">
                  <c:v>42389.166666666664</c:v>
                </c:pt>
                <c:pt idx="9907">
                  <c:v>42389.173611111109</c:v>
                </c:pt>
                <c:pt idx="9908">
                  <c:v>42389.180555555555</c:v>
                </c:pt>
                <c:pt idx="9909">
                  <c:v>42389.1875</c:v>
                </c:pt>
                <c:pt idx="9910">
                  <c:v>42389.194444444445</c:v>
                </c:pt>
                <c:pt idx="9911">
                  <c:v>42389.201388888891</c:v>
                </c:pt>
                <c:pt idx="9912">
                  <c:v>42389.208333333336</c:v>
                </c:pt>
                <c:pt idx="9913">
                  <c:v>42389.215277777781</c:v>
                </c:pt>
                <c:pt idx="9914">
                  <c:v>42389.222222222219</c:v>
                </c:pt>
                <c:pt idx="9915">
                  <c:v>42389.229166666664</c:v>
                </c:pt>
                <c:pt idx="9916">
                  <c:v>42389.236111111109</c:v>
                </c:pt>
                <c:pt idx="9917">
                  <c:v>42389.243055555555</c:v>
                </c:pt>
                <c:pt idx="9918">
                  <c:v>42389.25</c:v>
                </c:pt>
                <c:pt idx="9919">
                  <c:v>42389.256944444445</c:v>
                </c:pt>
                <c:pt idx="9920">
                  <c:v>42389.263888888891</c:v>
                </c:pt>
                <c:pt idx="9921">
                  <c:v>42389.270833333336</c:v>
                </c:pt>
                <c:pt idx="9922">
                  <c:v>42389.277777777781</c:v>
                </c:pt>
                <c:pt idx="9923">
                  <c:v>42389.284722222219</c:v>
                </c:pt>
                <c:pt idx="9924">
                  <c:v>42389.291666666664</c:v>
                </c:pt>
                <c:pt idx="9925">
                  <c:v>42389.298611111109</c:v>
                </c:pt>
                <c:pt idx="9926">
                  <c:v>42389.305555555555</c:v>
                </c:pt>
                <c:pt idx="9927">
                  <c:v>42389.3125</c:v>
                </c:pt>
                <c:pt idx="9928">
                  <c:v>42389.319444444445</c:v>
                </c:pt>
                <c:pt idx="9929">
                  <c:v>42389.326388888891</c:v>
                </c:pt>
                <c:pt idx="9930">
                  <c:v>42389.333333333336</c:v>
                </c:pt>
                <c:pt idx="9931">
                  <c:v>42389.340277777781</c:v>
                </c:pt>
                <c:pt idx="9932">
                  <c:v>42389.347222222219</c:v>
                </c:pt>
                <c:pt idx="9933">
                  <c:v>42389.354166666664</c:v>
                </c:pt>
                <c:pt idx="9934">
                  <c:v>42389.361111111109</c:v>
                </c:pt>
                <c:pt idx="9935">
                  <c:v>42389.368055555555</c:v>
                </c:pt>
                <c:pt idx="9936">
                  <c:v>42389.375</c:v>
                </c:pt>
                <c:pt idx="9937">
                  <c:v>42389.381944444445</c:v>
                </c:pt>
                <c:pt idx="9938">
                  <c:v>42389.388888888891</c:v>
                </c:pt>
                <c:pt idx="9939">
                  <c:v>42389.395833333336</c:v>
                </c:pt>
                <c:pt idx="9940">
                  <c:v>42389.402777777781</c:v>
                </c:pt>
                <c:pt idx="9941">
                  <c:v>42389.409722222219</c:v>
                </c:pt>
                <c:pt idx="9942">
                  <c:v>42389.416666666664</c:v>
                </c:pt>
                <c:pt idx="9943">
                  <c:v>42389.423611111109</c:v>
                </c:pt>
                <c:pt idx="9944">
                  <c:v>42389.430555555555</c:v>
                </c:pt>
                <c:pt idx="9945">
                  <c:v>42389.4375</c:v>
                </c:pt>
                <c:pt idx="9946">
                  <c:v>42389.444444444445</c:v>
                </c:pt>
                <c:pt idx="9947">
                  <c:v>42389.451388888891</c:v>
                </c:pt>
                <c:pt idx="9948">
                  <c:v>42389.458333333336</c:v>
                </c:pt>
                <c:pt idx="9949">
                  <c:v>42389.465277777781</c:v>
                </c:pt>
                <c:pt idx="9950">
                  <c:v>42389.472222222219</c:v>
                </c:pt>
                <c:pt idx="9951">
                  <c:v>42389.479166666664</c:v>
                </c:pt>
                <c:pt idx="9952">
                  <c:v>42389.486111111109</c:v>
                </c:pt>
                <c:pt idx="9953">
                  <c:v>42389.493055555555</c:v>
                </c:pt>
                <c:pt idx="9954">
                  <c:v>42389.5</c:v>
                </c:pt>
                <c:pt idx="9955">
                  <c:v>42389.506944444445</c:v>
                </c:pt>
                <c:pt idx="9956">
                  <c:v>42389.513888888891</c:v>
                </c:pt>
                <c:pt idx="9957">
                  <c:v>42389.520833333336</c:v>
                </c:pt>
                <c:pt idx="9958">
                  <c:v>42389.527777777781</c:v>
                </c:pt>
                <c:pt idx="9959">
                  <c:v>42389.534722222219</c:v>
                </c:pt>
                <c:pt idx="9960">
                  <c:v>42389.541666666664</c:v>
                </c:pt>
                <c:pt idx="9961">
                  <c:v>42389.548611111109</c:v>
                </c:pt>
                <c:pt idx="9962">
                  <c:v>42389.555555555555</c:v>
                </c:pt>
                <c:pt idx="9963">
                  <c:v>42389.5625</c:v>
                </c:pt>
                <c:pt idx="9964">
                  <c:v>42389.569444444445</c:v>
                </c:pt>
                <c:pt idx="9965">
                  <c:v>42389.576388888891</c:v>
                </c:pt>
                <c:pt idx="9966">
                  <c:v>42389.583333333336</c:v>
                </c:pt>
                <c:pt idx="9967">
                  <c:v>42389.590277777781</c:v>
                </c:pt>
                <c:pt idx="9968">
                  <c:v>42389.597222222219</c:v>
                </c:pt>
                <c:pt idx="9969">
                  <c:v>42389.604166666664</c:v>
                </c:pt>
                <c:pt idx="9970">
                  <c:v>42389.611111111109</c:v>
                </c:pt>
                <c:pt idx="9971">
                  <c:v>42389.618055555555</c:v>
                </c:pt>
                <c:pt idx="9972">
                  <c:v>42389.625</c:v>
                </c:pt>
                <c:pt idx="9973">
                  <c:v>42389.631944444445</c:v>
                </c:pt>
                <c:pt idx="9974">
                  <c:v>42389.638888888891</c:v>
                </c:pt>
                <c:pt idx="9975">
                  <c:v>42389.645833333336</c:v>
                </c:pt>
                <c:pt idx="9976">
                  <c:v>42389.652777777781</c:v>
                </c:pt>
                <c:pt idx="9977">
                  <c:v>42389.659722222219</c:v>
                </c:pt>
                <c:pt idx="9978">
                  <c:v>42389.666666666664</c:v>
                </c:pt>
                <c:pt idx="9979">
                  <c:v>42389.673611111109</c:v>
                </c:pt>
                <c:pt idx="9980">
                  <c:v>42389.680555555555</c:v>
                </c:pt>
                <c:pt idx="9981">
                  <c:v>42389.6875</c:v>
                </c:pt>
                <c:pt idx="9982">
                  <c:v>42389.694444444445</c:v>
                </c:pt>
                <c:pt idx="9983">
                  <c:v>42389.701388888891</c:v>
                </c:pt>
                <c:pt idx="9984">
                  <c:v>42389.708333333336</c:v>
                </c:pt>
                <c:pt idx="9985">
                  <c:v>42389.715277777781</c:v>
                </c:pt>
                <c:pt idx="9986">
                  <c:v>42389.722222222219</c:v>
                </c:pt>
                <c:pt idx="9987">
                  <c:v>42389.729166666664</c:v>
                </c:pt>
                <c:pt idx="9988">
                  <c:v>42389.736111111109</c:v>
                </c:pt>
                <c:pt idx="9989">
                  <c:v>42389.743055555555</c:v>
                </c:pt>
                <c:pt idx="9990">
                  <c:v>42389.75</c:v>
                </c:pt>
                <c:pt idx="9991">
                  <c:v>42389.756944444445</c:v>
                </c:pt>
                <c:pt idx="9992">
                  <c:v>42389.763888888891</c:v>
                </c:pt>
                <c:pt idx="9993">
                  <c:v>42389.770833333336</c:v>
                </c:pt>
                <c:pt idx="9994">
                  <c:v>42389.777777777781</c:v>
                </c:pt>
                <c:pt idx="9995">
                  <c:v>42389.784722222219</c:v>
                </c:pt>
                <c:pt idx="9996">
                  <c:v>42389.791666666664</c:v>
                </c:pt>
                <c:pt idx="9997">
                  <c:v>42389.798611111109</c:v>
                </c:pt>
                <c:pt idx="9998">
                  <c:v>42389.805555555555</c:v>
                </c:pt>
                <c:pt idx="9999">
                  <c:v>42389.8125</c:v>
                </c:pt>
                <c:pt idx="10000">
                  <c:v>42389.819444444445</c:v>
                </c:pt>
                <c:pt idx="10001">
                  <c:v>42389.826388888891</c:v>
                </c:pt>
                <c:pt idx="10002">
                  <c:v>42389.833333333336</c:v>
                </c:pt>
                <c:pt idx="10003">
                  <c:v>42389.840277777781</c:v>
                </c:pt>
                <c:pt idx="10004">
                  <c:v>42389.847222222219</c:v>
                </c:pt>
                <c:pt idx="10005">
                  <c:v>42389.854166666664</c:v>
                </c:pt>
                <c:pt idx="10006">
                  <c:v>42389.861111111109</c:v>
                </c:pt>
                <c:pt idx="10007">
                  <c:v>42389.868055555555</c:v>
                </c:pt>
                <c:pt idx="10008">
                  <c:v>42389.875</c:v>
                </c:pt>
                <c:pt idx="10009">
                  <c:v>42389.881944444445</c:v>
                </c:pt>
                <c:pt idx="10010">
                  <c:v>42389.888888888891</c:v>
                </c:pt>
                <c:pt idx="10011">
                  <c:v>42389.895833333336</c:v>
                </c:pt>
                <c:pt idx="10012">
                  <c:v>42389.902777777781</c:v>
                </c:pt>
                <c:pt idx="10013">
                  <c:v>42389.909722222219</c:v>
                </c:pt>
                <c:pt idx="10014">
                  <c:v>42389.916666666664</c:v>
                </c:pt>
                <c:pt idx="10015">
                  <c:v>42389.923611111109</c:v>
                </c:pt>
                <c:pt idx="10016">
                  <c:v>42389.930555555555</c:v>
                </c:pt>
                <c:pt idx="10017">
                  <c:v>42389.9375</c:v>
                </c:pt>
                <c:pt idx="10018">
                  <c:v>42389.944444444445</c:v>
                </c:pt>
                <c:pt idx="10019">
                  <c:v>42389.951388888891</c:v>
                </c:pt>
                <c:pt idx="10020">
                  <c:v>42389.958333333336</c:v>
                </c:pt>
                <c:pt idx="10021">
                  <c:v>42389.965277777781</c:v>
                </c:pt>
                <c:pt idx="10022">
                  <c:v>42389.972222222219</c:v>
                </c:pt>
                <c:pt idx="10023">
                  <c:v>42389.979166666664</c:v>
                </c:pt>
                <c:pt idx="10024">
                  <c:v>42389.986111111109</c:v>
                </c:pt>
                <c:pt idx="10025">
                  <c:v>42389.993055555555</c:v>
                </c:pt>
                <c:pt idx="10026">
                  <c:v>42390</c:v>
                </c:pt>
                <c:pt idx="10027">
                  <c:v>42390.006944444445</c:v>
                </c:pt>
                <c:pt idx="10028">
                  <c:v>42390.013888888891</c:v>
                </c:pt>
                <c:pt idx="10029">
                  <c:v>42390.020833333336</c:v>
                </c:pt>
                <c:pt idx="10030">
                  <c:v>42390.027777777781</c:v>
                </c:pt>
                <c:pt idx="10031">
                  <c:v>42390.034722222219</c:v>
                </c:pt>
                <c:pt idx="10032">
                  <c:v>42390.041666666664</c:v>
                </c:pt>
                <c:pt idx="10033">
                  <c:v>42390.048611111109</c:v>
                </c:pt>
                <c:pt idx="10034">
                  <c:v>42390.055555555555</c:v>
                </c:pt>
                <c:pt idx="10035">
                  <c:v>42390.0625</c:v>
                </c:pt>
                <c:pt idx="10036">
                  <c:v>42390.069444444445</c:v>
                </c:pt>
                <c:pt idx="10037">
                  <c:v>42390.076388888891</c:v>
                </c:pt>
                <c:pt idx="10038">
                  <c:v>42390.083333333336</c:v>
                </c:pt>
                <c:pt idx="10039">
                  <c:v>42390.090277777781</c:v>
                </c:pt>
                <c:pt idx="10040">
                  <c:v>42390.097222222219</c:v>
                </c:pt>
                <c:pt idx="10041">
                  <c:v>42390.104166666664</c:v>
                </c:pt>
                <c:pt idx="10042">
                  <c:v>42390.111111111109</c:v>
                </c:pt>
                <c:pt idx="10043">
                  <c:v>42390.118055555555</c:v>
                </c:pt>
                <c:pt idx="10044">
                  <c:v>42390.125</c:v>
                </c:pt>
                <c:pt idx="10045">
                  <c:v>42390.131944444445</c:v>
                </c:pt>
                <c:pt idx="10046">
                  <c:v>42390.138888888891</c:v>
                </c:pt>
                <c:pt idx="10047">
                  <c:v>42390.145833333336</c:v>
                </c:pt>
                <c:pt idx="10048">
                  <c:v>42390.152777777781</c:v>
                </c:pt>
                <c:pt idx="10049">
                  <c:v>42390.159722222219</c:v>
                </c:pt>
                <c:pt idx="10050">
                  <c:v>42390.166666666664</c:v>
                </c:pt>
                <c:pt idx="10051">
                  <c:v>42390.173611111109</c:v>
                </c:pt>
                <c:pt idx="10052">
                  <c:v>42390.180555555555</c:v>
                </c:pt>
                <c:pt idx="10053">
                  <c:v>42390.1875</c:v>
                </c:pt>
                <c:pt idx="10054">
                  <c:v>42390.194444444445</c:v>
                </c:pt>
                <c:pt idx="10055">
                  <c:v>42390.201388888891</c:v>
                </c:pt>
                <c:pt idx="10056">
                  <c:v>42390.208333333336</c:v>
                </c:pt>
                <c:pt idx="10057">
                  <c:v>42390.215277777781</c:v>
                </c:pt>
                <c:pt idx="10058">
                  <c:v>42390.222222222219</c:v>
                </c:pt>
                <c:pt idx="10059">
                  <c:v>42390.229166666664</c:v>
                </c:pt>
                <c:pt idx="10060">
                  <c:v>42390.236111111109</c:v>
                </c:pt>
                <c:pt idx="10061">
                  <c:v>42390.243055555555</c:v>
                </c:pt>
                <c:pt idx="10062">
                  <c:v>42390.25</c:v>
                </c:pt>
                <c:pt idx="10063">
                  <c:v>42390.256944444445</c:v>
                </c:pt>
                <c:pt idx="10064">
                  <c:v>42390.263888888891</c:v>
                </c:pt>
                <c:pt idx="10065">
                  <c:v>42390.270833333336</c:v>
                </c:pt>
                <c:pt idx="10066">
                  <c:v>42390.277777777781</c:v>
                </c:pt>
                <c:pt idx="10067">
                  <c:v>42390.284722222219</c:v>
                </c:pt>
                <c:pt idx="10068">
                  <c:v>42390.291666666664</c:v>
                </c:pt>
                <c:pt idx="10069">
                  <c:v>42390.298611111109</c:v>
                </c:pt>
                <c:pt idx="10070">
                  <c:v>42390.305555555555</c:v>
                </c:pt>
                <c:pt idx="10071">
                  <c:v>42390.3125</c:v>
                </c:pt>
                <c:pt idx="10072">
                  <c:v>42390.319444444445</c:v>
                </c:pt>
                <c:pt idx="10073">
                  <c:v>42390.326388888891</c:v>
                </c:pt>
                <c:pt idx="10074">
                  <c:v>42390.333333333336</c:v>
                </c:pt>
                <c:pt idx="10075">
                  <c:v>42390.340277777781</c:v>
                </c:pt>
                <c:pt idx="10076">
                  <c:v>42390.347222222219</c:v>
                </c:pt>
                <c:pt idx="10077">
                  <c:v>42390.354166666664</c:v>
                </c:pt>
                <c:pt idx="10078">
                  <c:v>42390.361111111109</c:v>
                </c:pt>
                <c:pt idx="10079">
                  <c:v>42390.368055555555</c:v>
                </c:pt>
                <c:pt idx="10080">
                  <c:v>42390.375</c:v>
                </c:pt>
                <c:pt idx="10081">
                  <c:v>42390.381944444445</c:v>
                </c:pt>
                <c:pt idx="10082">
                  <c:v>42390.388888888891</c:v>
                </c:pt>
                <c:pt idx="10083">
                  <c:v>42390.395833333336</c:v>
                </c:pt>
                <c:pt idx="10084">
                  <c:v>42390.402777777781</c:v>
                </c:pt>
                <c:pt idx="10085">
                  <c:v>42390.409722222219</c:v>
                </c:pt>
                <c:pt idx="10086">
                  <c:v>42390.416666666664</c:v>
                </c:pt>
                <c:pt idx="10087">
                  <c:v>42390.423611111109</c:v>
                </c:pt>
                <c:pt idx="10088">
                  <c:v>42390.430555555555</c:v>
                </c:pt>
                <c:pt idx="10089">
                  <c:v>42390.4375</c:v>
                </c:pt>
                <c:pt idx="10090">
                  <c:v>42390.444444444445</c:v>
                </c:pt>
                <c:pt idx="10091">
                  <c:v>42390.451388888891</c:v>
                </c:pt>
                <c:pt idx="10092">
                  <c:v>42390.458333333336</c:v>
                </c:pt>
                <c:pt idx="10093">
                  <c:v>42390.465277777781</c:v>
                </c:pt>
                <c:pt idx="10094">
                  <c:v>42390.472222222219</c:v>
                </c:pt>
                <c:pt idx="10095">
                  <c:v>42390.479166666664</c:v>
                </c:pt>
                <c:pt idx="10096">
                  <c:v>42390.486111111109</c:v>
                </c:pt>
                <c:pt idx="10097">
                  <c:v>42390.493055555555</c:v>
                </c:pt>
                <c:pt idx="10098">
                  <c:v>42390.5</c:v>
                </c:pt>
                <c:pt idx="10099">
                  <c:v>42390.506944444445</c:v>
                </c:pt>
                <c:pt idx="10100">
                  <c:v>42390.513888888891</c:v>
                </c:pt>
                <c:pt idx="10101">
                  <c:v>42390.520833333336</c:v>
                </c:pt>
                <c:pt idx="10102">
                  <c:v>42390.527777777781</c:v>
                </c:pt>
                <c:pt idx="10103">
                  <c:v>42390.534722222219</c:v>
                </c:pt>
                <c:pt idx="10104">
                  <c:v>42390.541666666664</c:v>
                </c:pt>
                <c:pt idx="10105">
                  <c:v>42390.548611111109</c:v>
                </c:pt>
                <c:pt idx="10106">
                  <c:v>42390.555555555555</c:v>
                </c:pt>
                <c:pt idx="10107">
                  <c:v>42390.5625</c:v>
                </c:pt>
                <c:pt idx="10108">
                  <c:v>42390.569444444445</c:v>
                </c:pt>
                <c:pt idx="10109">
                  <c:v>42390.576388888891</c:v>
                </c:pt>
                <c:pt idx="10110">
                  <c:v>42390.583333333336</c:v>
                </c:pt>
                <c:pt idx="10111">
                  <c:v>42390.590277777781</c:v>
                </c:pt>
                <c:pt idx="10112">
                  <c:v>42390.597222222219</c:v>
                </c:pt>
                <c:pt idx="10113">
                  <c:v>42390.604166666664</c:v>
                </c:pt>
                <c:pt idx="10114">
                  <c:v>42390.611111111109</c:v>
                </c:pt>
                <c:pt idx="10115">
                  <c:v>42390.618055555555</c:v>
                </c:pt>
                <c:pt idx="10116">
                  <c:v>42390.625</c:v>
                </c:pt>
                <c:pt idx="10117">
                  <c:v>42390.631944444445</c:v>
                </c:pt>
                <c:pt idx="10118">
                  <c:v>42390.638888888891</c:v>
                </c:pt>
                <c:pt idx="10119">
                  <c:v>42390.645833333336</c:v>
                </c:pt>
                <c:pt idx="10120">
                  <c:v>42390.652777777781</c:v>
                </c:pt>
                <c:pt idx="10121">
                  <c:v>42390.659722222219</c:v>
                </c:pt>
                <c:pt idx="10122">
                  <c:v>42390.666666666664</c:v>
                </c:pt>
                <c:pt idx="10123">
                  <c:v>42390.673611111109</c:v>
                </c:pt>
                <c:pt idx="10124">
                  <c:v>42390.680555555555</c:v>
                </c:pt>
                <c:pt idx="10125">
                  <c:v>42390.6875</c:v>
                </c:pt>
                <c:pt idx="10126">
                  <c:v>42390.694444444445</c:v>
                </c:pt>
                <c:pt idx="10127">
                  <c:v>42390.701388888891</c:v>
                </c:pt>
                <c:pt idx="10128">
                  <c:v>42390.708333333336</c:v>
                </c:pt>
                <c:pt idx="10129">
                  <c:v>42390.715277777781</c:v>
                </c:pt>
                <c:pt idx="10130">
                  <c:v>42390.722222222219</c:v>
                </c:pt>
                <c:pt idx="10131">
                  <c:v>42390.729166666664</c:v>
                </c:pt>
                <c:pt idx="10132">
                  <c:v>42390.736111111109</c:v>
                </c:pt>
                <c:pt idx="10133">
                  <c:v>42390.743055555555</c:v>
                </c:pt>
                <c:pt idx="10134">
                  <c:v>42390.75</c:v>
                </c:pt>
                <c:pt idx="10135">
                  <c:v>42390.756944444445</c:v>
                </c:pt>
                <c:pt idx="10136">
                  <c:v>42390.763888888891</c:v>
                </c:pt>
                <c:pt idx="10137">
                  <c:v>42390.770833333336</c:v>
                </c:pt>
                <c:pt idx="10138">
                  <c:v>42390.777777777781</c:v>
                </c:pt>
                <c:pt idx="10139">
                  <c:v>42390.784722222219</c:v>
                </c:pt>
                <c:pt idx="10140">
                  <c:v>42390.791666666664</c:v>
                </c:pt>
                <c:pt idx="10141">
                  <c:v>42390.798611111109</c:v>
                </c:pt>
                <c:pt idx="10142">
                  <c:v>42390.805555555555</c:v>
                </c:pt>
                <c:pt idx="10143">
                  <c:v>42390.8125</c:v>
                </c:pt>
                <c:pt idx="10144">
                  <c:v>42390.819444444445</c:v>
                </c:pt>
                <c:pt idx="10145">
                  <c:v>42390.826388888891</c:v>
                </c:pt>
                <c:pt idx="10146">
                  <c:v>42390.833333333336</c:v>
                </c:pt>
                <c:pt idx="10147">
                  <c:v>42390.840277777781</c:v>
                </c:pt>
                <c:pt idx="10148">
                  <c:v>42390.847222222219</c:v>
                </c:pt>
                <c:pt idx="10149">
                  <c:v>42390.854166666664</c:v>
                </c:pt>
                <c:pt idx="10150">
                  <c:v>42390.861111111109</c:v>
                </c:pt>
                <c:pt idx="10151">
                  <c:v>42390.868055555555</c:v>
                </c:pt>
                <c:pt idx="10152">
                  <c:v>42390.875</c:v>
                </c:pt>
                <c:pt idx="10153">
                  <c:v>42390.881944444445</c:v>
                </c:pt>
                <c:pt idx="10154">
                  <c:v>42390.888888888891</c:v>
                </c:pt>
                <c:pt idx="10155">
                  <c:v>42390.895833333336</c:v>
                </c:pt>
                <c:pt idx="10156">
                  <c:v>42390.902777777781</c:v>
                </c:pt>
                <c:pt idx="10157">
                  <c:v>42390.909722222219</c:v>
                </c:pt>
                <c:pt idx="10158">
                  <c:v>42390.916666666664</c:v>
                </c:pt>
                <c:pt idx="10159">
                  <c:v>42390.923611111109</c:v>
                </c:pt>
                <c:pt idx="10160">
                  <c:v>42390.930555555555</c:v>
                </c:pt>
                <c:pt idx="10161">
                  <c:v>42390.9375</c:v>
                </c:pt>
                <c:pt idx="10162">
                  <c:v>42390.944444444445</c:v>
                </c:pt>
                <c:pt idx="10163">
                  <c:v>42390.951388888891</c:v>
                </c:pt>
                <c:pt idx="10164">
                  <c:v>42390.958333333336</c:v>
                </c:pt>
                <c:pt idx="10165">
                  <c:v>42390.965277777781</c:v>
                </c:pt>
                <c:pt idx="10166">
                  <c:v>42390.972222222219</c:v>
                </c:pt>
                <c:pt idx="10167">
                  <c:v>42390.979166666664</c:v>
                </c:pt>
                <c:pt idx="10168">
                  <c:v>42390.986111111109</c:v>
                </c:pt>
                <c:pt idx="10169">
                  <c:v>42390.993055555555</c:v>
                </c:pt>
                <c:pt idx="10170">
                  <c:v>42391</c:v>
                </c:pt>
                <c:pt idx="10171">
                  <c:v>42391.006944444445</c:v>
                </c:pt>
                <c:pt idx="10172">
                  <c:v>42391.013888888891</c:v>
                </c:pt>
                <c:pt idx="10173">
                  <c:v>42391.020833333336</c:v>
                </c:pt>
                <c:pt idx="10174">
                  <c:v>42391.027777777781</c:v>
                </c:pt>
                <c:pt idx="10175">
                  <c:v>42391.034722222219</c:v>
                </c:pt>
                <c:pt idx="10176">
                  <c:v>42391.041666666664</c:v>
                </c:pt>
                <c:pt idx="10177">
                  <c:v>42391.048611111109</c:v>
                </c:pt>
                <c:pt idx="10178">
                  <c:v>42391.055555555555</c:v>
                </c:pt>
                <c:pt idx="10179">
                  <c:v>42391.0625</c:v>
                </c:pt>
                <c:pt idx="10180">
                  <c:v>42391.069444444445</c:v>
                </c:pt>
                <c:pt idx="10181">
                  <c:v>42391.076388888891</c:v>
                </c:pt>
                <c:pt idx="10182">
                  <c:v>42391.083333333336</c:v>
                </c:pt>
                <c:pt idx="10183">
                  <c:v>42391.090277777781</c:v>
                </c:pt>
                <c:pt idx="10184">
                  <c:v>42391.097222222219</c:v>
                </c:pt>
                <c:pt idx="10185">
                  <c:v>42391.104166666664</c:v>
                </c:pt>
                <c:pt idx="10186">
                  <c:v>42391.111111111109</c:v>
                </c:pt>
                <c:pt idx="10187">
                  <c:v>42391.118055555555</c:v>
                </c:pt>
                <c:pt idx="10188">
                  <c:v>42391.125</c:v>
                </c:pt>
                <c:pt idx="10189">
                  <c:v>42391.131944444445</c:v>
                </c:pt>
                <c:pt idx="10190">
                  <c:v>42391.138888888891</c:v>
                </c:pt>
                <c:pt idx="10191">
                  <c:v>42391.145833333336</c:v>
                </c:pt>
                <c:pt idx="10192">
                  <c:v>42391.152777777781</c:v>
                </c:pt>
                <c:pt idx="10193">
                  <c:v>42391.159722222219</c:v>
                </c:pt>
                <c:pt idx="10194">
                  <c:v>42391.166666666664</c:v>
                </c:pt>
                <c:pt idx="10195">
                  <c:v>42391.173611111109</c:v>
                </c:pt>
                <c:pt idx="10196">
                  <c:v>42391.180555555555</c:v>
                </c:pt>
                <c:pt idx="10197">
                  <c:v>42391.1875</c:v>
                </c:pt>
                <c:pt idx="10198">
                  <c:v>42391.194444444445</c:v>
                </c:pt>
                <c:pt idx="10199">
                  <c:v>42391.201388888891</c:v>
                </c:pt>
                <c:pt idx="10200">
                  <c:v>42391.208333333336</c:v>
                </c:pt>
                <c:pt idx="10201">
                  <c:v>42391.215277777781</c:v>
                </c:pt>
                <c:pt idx="10202">
                  <c:v>42391.222222222219</c:v>
                </c:pt>
                <c:pt idx="10203">
                  <c:v>42391.229166666664</c:v>
                </c:pt>
                <c:pt idx="10204">
                  <c:v>42391.236111111109</c:v>
                </c:pt>
                <c:pt idx="10205">
                  <c:v>42391.243055555555</c:v>
                </c:pt>
                <c:pt idx="10206">
                  <c:v>42391.25</c:v>
                </c:pt>
                <c:pt idx="10207">
                  <c:v>42391.256944444445</c:v>
                </c:pt>
                <c:pt idx="10208">
                  <c:v>42391.263888888891</c:v>
                </c:pt>
                <c:pt idx="10209">
                  <c:v>42391.270833333336</c:v>
                </c:pt>
                <c:pt idx="10210">
                  <c:v>42391.277777777781</c:v>
                </c:pt>
                <c:pt idx="10211">
                  <c:v>42391.284722222219</c:v>
                </c:pt>
                <c:pt idx="10212">
                  <c:v>42391.291666666664</c:v>
                </c:pt>
                <c:pt idx="10213">
                  <c:v>42391.298611111109</c:v>
                </c:pt>
                <c:pt idx="10214">
                  <c:v>42391.305555555555</c:v>
                </c:pt>
                <c:pt idx="10215">
                  <c:v>42391.3125</c:v>
                </c:pt>
                <c:pt idx="10216">
                  <c:v>42391.319444444445</c:v>
                </c:pt>
                <c:pt idx="10217">
                  <c:v>42391.326388888891</c:v>
                </c:pt>
                <c:pt idx="10218">
                  <c:v>42391.333333333336</c:v>
                </c:pt>
                <c:pt idx="10219">
                  <c:v>42391.340277777781</c:v>
                </c:pt>
                <c:pt idx="10220">
                  <c:v>42391.347222222219</c:v>
                </c:pt>
                <c:pt idx="10221">
                  <c:v>42391.354166666664</c:v>
                </c:pt>
                <c:pt idx="10222">
                  <c:v>42391.361111111109</c:v>
                </c:pt>
                <c:pt idx="10223">
                  <c:v>42391.368055555555</c:v>
                </c:pt>
                <c:pt idx="10224">
                  <c:v>42391.375</c:v>
                </c:pt>
                <c:pt idx="10225">
                  <c:v>42391.381944444445</c:v>
                </c:pt>
                <c:pt idx="10226">
                  <c:v>42391.388888888891</c:v>
                </c:pt>
                <c:pt idx="10227">
                  <c:v>42391.395833333336</c:v>
                </c:pt>
                <c:pt idx="10228">
                  <c:v>42391.402777777781</c:v>
                </c:pt>
                <c:pt idx="10229">
                  <c:v>42391.409722222219</c:v>
                </c:pt>
                <c:pt idx="10230">
                  <c:v>42391.416666666664</c:v>
                </c:pt>
                <c:pt idx="10231">
                  <c:v>42391.423611111109</c:v>
                </c:pt>
                <c:pt idx="10232">
                  <c:v>42391.430555555555</c:v>
                </c:pt>
                <c:pt idx="10233">
                  <c:v>42391.4375</c:v>
                </c:pt>
                <c:pt idx="10234">
                  <c:v>42391.444444444445</c:v>
                </c:pt>
                <c:pt idx="10235">
                  <c:v>42391.451388888891</c:v>
                </c:pt>
                <c:pt idx="10236">
                  <c:v>42391.458333333336</c:v>
                </c:pt>
                <c:pt idx="10237">
                  <c:v>42391.465277777781</c:v>
                </c:pt>
                <c:pt idx="10238">
                  <c:v>42391.472222222219</c:v>
                </c:pt>
                <c:pt idx="10239">
                  <c:v>42391.479166666664</c:v>
                </c:pt>
                <c:pt idx="10240">
                  <c:v>42391.486111111109</c:v>
                </c:pt>
                <c:pt idx="10241">
                  <c:v>42391.493055555555</c:v>
                </c:pt>
                <c:pt idx="10242">
                  <c:v>42391.5</c:v>
                </c:pt>
                <c:pt idx="10243">
                  <c:v>42391.506944444445</c:v>
                </c:pt>
                <c:pt idx="10244">
                  <c:v>42391.513888888891</c:v>
                </c:pt>
                <c:pt idx="10245">
                  <c:v>42391.520833333336</c:v>
                </c:pt>
                <c:pt idx="10246">
                  <c:v>42391.527777777781</c:v>
                </c:pt>
                <c:pt idx="10247">
                  <c:v>42391.534722222219</c:v>
                </c:pt>
                <c:pt idx="10248">
                  <c:v>42391.541666666664</c:v>
                </c:pt>
                <c:pt idx="10249">
                  <c:v>42391.548611111109</c:v>
                </c:pt>
                <c:pt idx="10250">
                  <c:v>42391.555555555555</c:v>
                </c:pt>
                <c:pt idx="10251">
                  <c:v>42391.5625</c:v>
                </c:pt>
                <c:pt idx="10252">
                  <c:v>42391.569444444445</c:v>
                </c:pt>
                <c:pt idx="10253">
                  <c:v>42391.576388888891</c:v>
                </c:pt>
                <c:pt idx="10254">
                  <c:v>42391.583333333336</c:v>
                </c:pt>
                <c:pt idx="10255">
                  <c:v>42391.590277777781</c:v>
                </c:pt>
                <c:pt idx="10256">
                  <c:v>42391.597222222219</c:v>
                </c:pt>
                <c:pt idx="10257">
                  <c:v>42391.604166666664</c:v>
                </c:pt>
                <c:pt idx="10258">
                  <c:v>42391.611111111109</c:v>
                </c:pt>
                <c:pt idx="10259">
                  <c:v>42391.618055555555</c:v>
                </c:pt>
                <c:pt idx="10260">
                  <c:v>42391.625</c:v>
                </c:pt>
                <c:pt idx="10261">
                  <c:v>42391.631944444445</c:v>
                </c:pt>
                <c:pt idx="10262">
                  <c:v>42391.638888888891</c:v>
                </c:pt>
                <c:pt idx="10263">
                  <c:v>42391.645833333336</c:v>
                </c:pt>
                <c:pt idx="10264">
                  <c:v>42391.652777777781</c:v>
                </c:pt>
                <c:pt idx="10265">
                  <c:v>42391.659722222219</c:v>
                </c:pt>
                <c:pt idx="10266">
                  <c:v>42391.666666666664</c:v>
                </c:pt>
                <c:pt idx="10267">
                  <c:v>42391.673611111109</c:v>
                </c:pt>
                <c:pt idx="10268">
                  <c:v>42391.680555555555</c:v>
                </c:pt>
                <c:pt idx="10269">
                  <c:v>42391.6875</c:v>
                </c:pt>
                <c:pt idx="10270">
                  <c:v>42391.694444444445</c:v>
                </c:pt>
                <c:pt idx="10271">
                  <c:v>42391.701388888891</c:v>
                </c:pt>
                <c:pt idx="10272">
                  <c:v>42391.708333333336</c:v>
                </c:pt>
                <c:pt idx="10273">
                  <c:v>42391.715277777781</c:v>
                </c:pt>
                <c:pt idx="10274">
                  <c:v>42391.722222222219</c:v>
                </c:pt>
                <c:pt idx="10275">
                  <c:v>42391.729166666664</c:v>
                </c:pt>
                <c:pt idx="10276">
                  <c:v>42391.736111111109</c:v>
                </c:pt>
                <c:pt idx="10277">
                  <c:v>42391.743055555555</c:v>
                </c:pt>
                <c:pt idx="10278">
                  <c:v>42391.75</c:v>
                </c:pt>
                <c:pt idx="10279">
                  <c:v>42391.756944444445</c:v>
                </c:pt>
                <c:pt idx="10280">
                  <c:v>42391.763888888891</c:v>
                </c:pt>
                <c:pt idx="10281">
                  <c:v>42391.770833333336</c:v>
                </c:pt>
                <c:pt idx="10282">
                  <c:v>42391.777777777781</c:v>
                </c:pt>
                <c:pt idx="10283">
                  <c:v>42391.784722222219</c:v>
                </c:pt>
                <c:pt idx="10284">
                  <c:v>42391.791666666664</c:v>
                </c:pt>
                <c:pt idx="10285">
                  <c:v>42391.798611111109</c:v>
                </c:pt>
                <c:pt idx="10286">
                  <c:v>42391.805555555555</c:v>
                </c:pt>
                <c:pt idx="10287">
                  <c:v>42391.8125</c:v>
                </c:pt>
                <c:pt idx="10288">
                  <c:v>42391.819444444445</c:v>
                </c:pt>
                <c:pt idx="10289">
                  <c:v>42391.826388888891</c:v>
                </c:pt>
                <c:pt idx="10290">
                  <c:v>42391.833333333336</c:v>
                </c:pt>
                <c:pt idx="10291">
                  <c:v>42391.840277777781</c:v>
                </c:pt>
                <c:pt idx="10292">
                  <c:v>42391.847222222219</c:v>
                </c:pt>
                <c:pt idx="10293">
                  <c:v>42391.854166666664</c:v>
                </c:pt>
                <c:pt idx="10294">
                  <c:v>42391.861111111109</c:v>
                </c:pt>
                <c:pt idx="10295">
                  <c:v>42391.868055555555</c:v>
                </c:pt>
                <c:pt idx="10296">
                  <c:v>42391.875</c:v>
                </c:pt>
                <c:pt idx="10297">
                  <c:v>42391.881944444445</c:v>
                </c:pt>
                <c:pt idx="10298">
                  <c:v>42391.888888888891</c:v>
                </c:pt>
                <c:pt idx="10299">
                  <c:v>42391.895833333336</c:v>
                </c:pt>
                <c:pt idx="10300">
                  <c:v>42391.902777777781</c:v>
                </c:pt>
                <c:pt idx="10301">
                  <c:v>42391.909722222219</c:v>
                </c:pt>
                <c:pt idx="10302">
                  <c:v>42391.916666666664</c:v>
                </c:pt>
                <c:pt idx="10303">
                  <c:v>42391.923611111109</c:v>
                </c:pt>
                <c:pt idx="10304">
                  <c:v>42391.930555555555</c:v>
                </c:pt>
                <c:pt idx="10305">
                  <c:v>42391.9375</c:v>
                </c:pt>
                <c:pt idx="10306">
                  <c:v>42391.944444444445</c:v>
                </c:pt>
                <c:pt idx="10307">
                  <c:v>42391.951388888891</c:v>
                </c:pt>
                <c:pt idx="10308">
                  <c:v>42391.958333333336</c:v>
                </c:pt>
                <c:pt idx="10309">
                  <c:v>42391.965277777781</c:v>
                </c:pt>
                <c:pt idx="10310">
                  <c:v>42391.972222222219</c:v>
                </c:pt>
                <c:pt idx="10311">
                  <c:v>42391.979166666664</c:v>
                </c:pt>
                <c:pt idx="10312">
                  <c:v>42391.986111111109</c:v>
                </c:pt>
                <c:pt idx="10313">
                  <c:v>42391.993055555555</c:v>
                </c:pt>
                <c:pt idx="10314">
                  <c:v>42392</c:v>
                </c:pt>
                <c:pt idx="10315">
                  <c:v>42392.006944444445</c:v>
                </c:pt>
                <c:pt idx="10316">
                  <c:v>42392.013888888891</c:v>
                </c:pt>
                <c:pt idx="10317">
                  <c:v>42392.020833333336</c:v>
                </c:pt>
                <c:pt idx="10318">
                  <c:v>42392.027777777781</c:v>
                </c:pt>
                <c:pt idx="10319">
                  <c:v>42392.034722222219</c:v>
                </c:pt>
                <c:pt idx="10320">
                  <c:v>42392.041666666664</c:v>
                </c:pt>
                <c:pt idx="10321">
                  <c:v>42392.048611111109</c:v>
                </c:pt>
                <c:pt idx="10322">
                  <c:v>42392.055555555555</c:v>
                </c:pt>
                <c:pt idx="10323">
                  <c:v>42392.0625</c:v>
                </c:pt>
                <c:pt idx="10324">
                  <c:v>42392.069444444445</c:v>
                </c:pt>
                <c:pt idx="10325">
                  <c:v>42392.076388888891</c:v>
                </c:pt>
                <c:pt idx="10326">
                  <c:v>42392.083333333336</c:v>
                </c:pt>
                <c:pt idx="10327">
                  <c:v>42392.090277777781</c:v>
                </c:pt>
                <c:pt idx="10328">
                  <c:v>42392.097222222219</c:v>
                </c:pt>
                <c:pt idx="10329">
                  <c:v>42392.104166666664</c:v>
                </c:pt>
                <c:pt idx="10330">
                  <c:v>42392.111111111109</c:v>
                </c:pt>
                <c:pt idx="10331">
                  <c:v>42392.118055555555</c:v>
                </c:pt>
                <c:pt idx="10332">
                  <c:v>42392.125</c:v>
                </c:pt>
                <c:pt idx="10333">
                  <c:v>42392.131944444445</c:v>
                </c:pt>
                <c:pt idx="10334">
                  <c:v>42392.138888888891</c:v>
                </c:pt>
                <c:pt idx="10335">
                  <c:v>42392.145833333336</c:v>
                </c:pt>
                <c:pt idx="10336">
                  <c:v>42392.152777777781</c:v>
                </c:pt>
                <c:pt idx="10337">
                  <c:v>42392.159722222219</c:v>
                </c:pt>
                <c:pt idx="10338">
                  <c:v>42392.166666666664</c:v>
                </c:pt>
                <c:pt idx="10339">
                  <c:v>42392.173611111109</c:v>
                </c:pt>
                <c:pt idx="10340">
                  <c:v>42392.180555555555</c:v>
                </c:pt>
                <c:pt idx="10341">
                  <c:v>42392.1875</c:v>
                </c:pt>
                <c:pt idx="10342">
                  <c:v>42392.194444444445</c:v>
                </c:pt>
                <c:pt idx="10343">
                  <c:v>42392.201388888891</c:v>
                </c:pt>
                <c:pt idx="10344">
                  <c:v>42392.208333333336</c:v>
                </c:pt>
                <c:pt idx="10345">
                  <c:v>42392.215277777781</c:v>
                </c:pt>
                <c:pt idx="10346">
                  <c:v>42392.222222222219</c:v>
                </c:pt>
                <c:pt idx="10347">
                  <c:v>42392.229166666664</c:v>
                </c:pt>
                <c:pt idx="10348">
                  <c:v>42392.236111111109</c:v>
                </c:pt>
                <c:pt idx="10349">
                  <c:v>42392.243055555555</c:v>
                </c:pt>
                <c:pt idx="10350">
                  <c:v>42392.25</c:v>
                </c:pt>
                <c:pt idx="10351">
                  <c:v>42392.256944444445</c:v>
                </c:pt>
                <c:pt idx="10352">
                  <c:v>42392.263888888891</c:v>
                </c:pt>
                <c:pt idx="10353">
                  <c:v>42392.270833333336</c:v>
                </c:pt>
                <c:pt idx="10354">
                  <c:v>42392.277777777781</c:v>
                </c:pt>
                <c:pt idx="10355">
                  <c:v>42392.284722222219</c:v>
                </c:pt>
                <c:pt idx="10356">
                  <c:v>42392.291666666664</c:v>
                </c:pt>
                <c:pt idx="10357">
                  <c:v>42392.298611111109</c:v>
                </c:pt>
                <c:pt idx="10358">
                  <c:v>42392.305555555555</c:v>
                </c:pt>
                <c:pt idx="10359">
                  <c:v>42392.3125</c:v>
                </c:pt>
                <c:pt idx="10360">
                  <c:v>42392.319444444445</c:v>
                </c:pt>
                <c:pt idx="10361">
                  <c:v>42392.326388888891</c:v>
                </c:pt>
                <c:pt idx="10362">
                  <c:v>42392.333333333336</c:v>
                </c:pt>
                <c:pt idx="10363">
                  <c:v>42392.340277777781</c:v>
                </c:pt>
                <c:pt idx="10364">
                  <c:v>42392.347222222219</c:v>
                </c:pt>
                <c:pt idx="10365">
                  <c:v>42392.354166666664</c:v>
                </c:pt>
                <c:pt idx="10366">
                  <c:v>42392.361111111109</c:v>
                </c:pt>
                <c:pt idx="10367">
                  <c:v>42392.368055555555</c:v>
                </c:pt>
                <c:pt idx="10368">
                  <c:v>42392.375</c:v>
                </c:pt>
                <c:pt idx="10369">
                  <c:v>42392.381944444445</c:v>
                </c:pt>
                <c:pt idx="10370">
                  <c:v>42392.388888888891</c:v>
                </c:pt>
                <c:pt idx="10371">
                  <c:v>42392.395833333336</c:v>
                </c:pt>
                <c:pt idx="10372">
                  <c:v>42392.402777777781</c:v>
                </c:pt>
                <c:pt idx="10373">
                  <c:v>42392.409722222219</c:v>
                </c:pt>
                <c:pt idx="10374">
                  <c:v>42392.416666666664</c:v>
                </c:pt>
                <c:pt idx="10375">
                  <c:v>42392.423611111109</c:v>
                </c:pt>
                <c:pt idx="10376">
                  <c:v>42392.430555555555</c:v>
                </c:pt>
                <c:pt idx="10377">
                  <c:v>42392.4375</c:v>
                </c:pt>
                <c:pt idx="10378">
                  <c:v>42392.444444444445</c:v>
                </c:pt>
                <c:pt idx="10379">
                  <c:v>42392.451388888891</c:v>
                </c:pt>
                <c:pt idx="10380">
                  <c:v>42392.458333333336</c:v>
                </c:pt>
                <c:pt idx="10381">
                  <c:v>42392.465277777781</c:v>
                </c:pt>
                <c:pt idx="10382">
                  <c:v>42392.472222222219</c:v>
                </c:pt>
                <c:pt idx="10383">
                  <c:v>42392.479166666664</c:v>
                </c:pt>
                <c:pt idx="10384">
                  <c:v>42392.486111111109</c:v>
                </c:pt>
                <c:pt idx="10385">
                  <c:v>42392.493055555555</c:v>
                </c:pt>
                <c:pt idx="10386">
                  <c:v>42392.5</c:v>
                </c:pt>
                <c:pt idx="10387">
                  <c:v>42392.506944444445</c:v>
                </c:pt>
                <c:pt idx="10388">
                  <c:v>42392.513888888891</c:v>
                </c:pt>
                <c:pt idx="10389">
                  <c:v>42392.520833333336</c:v>
                </c:pt>
                <c:pt idx="10390">
                  <c:v>42392.527777777781</c:v>
                </c:pt>
                <c:pt idx="10391">
                  <c:v>42392.534722222219</c:v>
                </c:pt>
                <c:pt idx="10392">
                  <c:v>42392.541666666664</c:v>
                </c:pt>
                <c:pt idx="10393">
                  <c:v>42392.548611111109</c:v>
                </c:pt>
                <c:pt idx="10394">
                  <c:v>42392.555555555555</c:v>
                </c:pt>
                <c:pt idx="10395">
                  <c:v>42392.5625</c:v>
                </c:pt>
                <c:pt idx="10396">
                  <c:v>42392.569444444445</c:v>
                </c:pt>
                <c:pt idx="10397">
                  <c:v>42392.576388888891</c:v>
                </c:pt>
                <c:pt idx="10398">
                  <c:v>42392.583333333336</c:v>
                </c:pt>
                <c:pt idx="10399">
                  <c:v>42392.590277777781</c:v>
                </c:pt>
                <c:pt idx="10400">
                  <c:v>42392.597222222219</c:v>
                </c:pt>
                <c:pt idx="10401">
                  <c:v>42392.604166666664</c:v>
                </c:pt>
                <c:pt idx="10402">
                  <c:v>42392.611111111109</c:v>
                </c:pt>
                <c:pt idx="10403">
                  <c:v>42392.618055555555</c:v>
                </c:pt>
                <c:pt idx="10404">
                  <c:v>42392.625</c:v>
                </c:pt>
                <c:pt idx="10405">
                  <c:v>42392.631944444445</c:v>
                </c:pt>
                <c:pt idx="10406">
                  <c:v>42392.638888888891</c:v>
                </c:pt>
                <c:pt idx="10407">
                  <c:v>42392.645833333336</c:v>
                </c:pt>
                <c:pt idx="10408">
                  <c:v>42392.652777777781</c:v>
                </c:pt>
                <c:pt idx="10409">
                  <c:v>42392.659722222219</c:v>
                </c:pt>
                <c:pt idx="10410">
                  <c:v>42392.666666666664</c:v>
                </c:pt>
                <c:pt idx="10411">
                  <c:v>42392.673611111109</c:v>
                </c:pt>
                <c:pt idx="10412">
                  <c:v>42392.680555555555</c:v>
                </c:pt>
                <c:pt idx="10413">
                  <c:v>42392.6875</c:v>
                </c:pt>
                <c:pt idx="10414">
                  <c:v>42392.694444444445</c:v>
                </c:pt>
                <c:pt idx="10415">
                  <c:v>42392.701388888891</c:v>
                </c:pt>
                <c:pt idx="10416">
                  <c:v>42392.708333333336</c:v>
                </c:pt>
                <c:pt idx="10417">
                  <c:v>42392.715277777781</c:v>
                </c:pt>
                <c:pt idx="10418">
                  <c:v>42392.722222222219</c:v>
                </c:pt>
                <c:pt idx="10419">
                  <c:v>42392.729166666664</c:v>
                </c:pt>
                <c:pt idx="10420">
                  <c:v>42392.736111111109</c:v>
                </c:pt>
                <c:pt idx="10421">
                  <c:v>42392.743055555555</c:v>
                </c:pt>
                <c:pt idx="10422">
                  <c:v>42392.75</c:v>
                </c:pt>
                <c:pt idx="10423">
                  <c:v>42392.756944444445</c:v>
                </c:pt>
                <c:pt idx="10424">
                  <c:v>42392.763888888891</c:v>
                </c:pt>
                <c:pt idx="10425">
                  <c:v>42392.770833333336</c:v>
                </c:pt>
                <c:pt idx="10426">
                  <c:v>42392.777777777781</c:v>
                </c:pt>
                <c:pt idx="10427">
                  <c:v>42392.784722222219</c:v>
                </c:pt>
                <c:pt idx="10428">
                  <c:v>42392.791666666664</c:v>
                </c:pt>
                <c:pt idx="10429">
                  <c:v>42392.798611111109</c:v>
                </c:pt>
                <c:pt idx="10430">
                  <c:v>42392.805555555555</c:v>
                </c:pt>
                <c:pt idx="10431">
                  <c:v>42392.8125</c:v>
                </c:pt>
                <c:pt idx="10432">
                  <c:v>42392.819444444445</c:v>
                </c:pt>
                <c:pt idx="10433">
                  <c:v>42392.826388888891</c:v>
                </c:pt>
                <c:pt idx="10434">
                  <c:v>42392.833333333336</c:v>
                </c:pt>
                <c:pt idx="10435">
                  <c:v>42392.840277777781</c:v>
                </c:pt>
                <c:pt idx="10436">
                  <c:v>42392.847222222219</c:v>
                </c:pt>
                <c:pt idx="10437">
                  <c:v>42392.854166666664</c:v>
                </c:pt>
                <c:pt idx="10438">
                  <c:v>42392.861111111109</c:v>
                </c:pt>
                <c:pt idx="10439">
                  <c:v>42392.868055555555</c:v>
                </c:pt>
                <c:pt idx="10440">
                  <c:v>42392.875</c:v>
                </c:pt>
                <c:pt idx="10441">
                  <c:v>42392.881944444445</c:v>
                </c:pt>
                <c:pt idx="10442">
                  <c:v>42392.888888888891</c:v>
                </c:pt>
                <c:pt idx="10443">
                  <c:v>42392.895833333336</c:v>
                </c:pt>
                <c:pt idx="10444">
                  <c:v>42392.902777777781</c:v>
                </c:pt>
                <c:pt idx="10445">
                  <c:v>42392.909722222219</c:v>
                </c:pt>
                <c:pt idx="10446">
                  <c:v>42392.916666666664</c:v>
                </c:pt>
                <c:pt idx="10447">
                  <c:v>42392.923611111109</c:v>
                </c:pt>
                <c:pt idx="10448">
                  <c:v>42392.930555555555</c:v>
                </c:pt>
                <c:pt idx="10449">
                  <c:v>42392.9375</c:v>
                </c:pt>
                <c:pt idx="10450">
                  <c:v>42392.944444444445</c:v>
                </c:pt>
                <c:pt idx="10451">
                  <c:v>42392.951388888891</c:v>
                </c:pt>
                <c:pt idx="10452">
                  <c:v>42392.958333333336</c:v>
                </c:pt>
                <c:pt idx="10453">
                  <c:v>42392.965277777781</c:v>
                </c:pt>
                <c:pt idx="10454">
                  <c:v>42392.972222222219</c:v>
                </c:pt>
                <c:pt idx="10455">
                  <c:v>42392.979166666664</c:v>
                </c:pt>
                <c:pt idx="10456">
                  <c:v>42392.986111111109</c:v>
                </c:pt>
                <c:pt idx="10457">
                  <c:v>42392.993055555555</c:v>
                </c:pt>
                <c:pt idx="10458">
                  <c:v>42393</c:v>
                </c:pt>
                <c:pt idx="10459">
                  <c:v>42393.006944444445</c:v>
                </c:pt>
                <c:pt idx="10460">
                  <c:v>42393.013888888891</c:v>
                </c:pt>
                <c:pt idx="10461">
                  <c:v>42393.020833333336</c:v>
                </c:pt>
                <c:pt idx="10462">
                  <c:v>42393.027777777781</c:v>
                </c:pt>
                <c:pt idx="10463">
                  <c:v>42393.034722222219</c:v>
                </c:pt>
                <c:pt idx="10464">
                  <c:v>42393.041666666664</c:v>
                </c:pt>
                <c:pt idx="10465">
                  <c:v>42393.048611111109</c:v>
                </c:pt>
                <c:pt idx="10466">
                  <c:v>42393.055555555555</c:v>
                </c:pt>
                <c:pt idx="10467">
                  <c:v>42393.0625</c:v>
                </c:pt>
                <c:pt idx="10468">
                  <c:v>42393.069444444445</c:v>
                </c:pt>
                <c:pt idx="10469">
                  <c:v>42393.076388888891</c:v>
                </c:pt>
                <c:pt idx="10470">
                  <c:v>42393.083333333336</c:v>
                </c:pt>
                <c:pt idx="10471">
                  <c:v>42393.090277777781</c:v>
                </c:pt>
                <c:pt idx="10472">
                  <c:v>42393.097222222219</c:v>
                </c:pt>
                <c:pt idx="10473">
                  <c:v>42393.104166666664</c:v>
                </c:pt>
                <c:pt idx="10474">
                  <c:v>42393.111111111109</c:v>
                </c:pt>
                <c:pt idx="10475">
                  <c:v>42393.118055555555</c:v>
                </c:pt>
                <c:pt idx="10476">
                  <c:v>42393.125</c:v>
                </c:pt>
                <c:pt idx="10477">
                  <c:v>42393.131944444445</c:v>
                </c:pt>
                <c:pt idx="10478">
                  <c:v>42393.138888888891</c:v>
                </c:pt>
                <c:pt idx="10479">
                  <c:v>42393.145833333336</c:v>
                </c:pt>
                <c:pt idx="10480">
                  <c:v>42393.152777777781</c:v>
                </c:pt>
                <c:pt idx="10481">
                  <c:v>42393.159722222219</c:v>
                </c:pt>
                <c:pt idx="10482">
                  <c:v>42393.166666666664</c:v>
                </c:pt>
                <c:pt idx="10483">
                  <c:v>42393.173611111109</c:v>
                </c:pt>
                <c:pt idx="10484">
                  <c:v>42393.180555555555</c:v>
                </c:pt>
                <c:pt idx="10485">
                  <c:v>42393.1875</c:v>
                </c:pt>
                <c:pt idx="10486">
                  <c:v>42393.194444444445</c:v>
                </c:pt>
                <c:pt idx="10487">
                  <c:v>42393.201388888891</c:v>
                </c:pt>
                <c:pt idx="10488">
                  <c:v>42393.208333333336</c:v>
                </c:pt>
                <c:pt idx="10489">
                  <c:v>42393.215277777781</c:v>
                </c:pt>
                <c:pt idx="10490">
                  <c:v>42393.222222222219</c:v>
                </c:pt>
                <c:pt idx="10491">
                  <c:v>42393.229166666664</c:v>
                </c:pt>
                <c:pt idx="10492">
                  <c:v>42393.236111111109</c:v>
                </c:pt>
                <c:pt idx="10493">
                  <c:v>42393.243055555555</c:v>
                </c:pt>
                <c:pt idx="10494">
                  <c:v>42393.25</c:v>
                </c:pt>
                <c:pt idx="10495">
                  <c:v>42393.256944444445</c:v>
                </c:pt>
                <c:pt idx="10496">
                  <c:v>42393.263888888891</c:v>
                </c:pt>
                <c:pt idx="10497">
                  <c:v>42393.270833333336</c:v>
                </c:pt>
                <c:pt idx="10498">
                  <c:v>42393.277777777781</c:v>
                </c:pt>
                <c:pt idx="10499">
                  <c:v>42393.284722222219</c:v>
                </c:pt>
                <c:pt idx="10500">
                  <c:v>42393.291666666664</c:v>
                </c:pt>
                <c:pt idx="10501">
                  <c:v>42393.298611111109</c:v>
                </c:pt>
                <c:pt idx="10502">
                  <c:v>42393.305555555555</c:v>
                </c:pt>
                <c:pt idx="10503">
                  <c:v>42393.3125</c:v>
                </c:pt>
                <c:pt idx="10504">
                  <c:v>42393.319444444445</c:v>
                </c:pt>
                <c:pt idx="10505">
                  <c:v>42393.326388888891</c:v>
                </c:pt>
                <c:pt idx="10506">
                  <c:v>42393.333333333336</c:v>
                </c:pt>
                <c:pt idx="10507">
                  <c:v>42393.340277777781</c:v>
                </c:pt>
                <c:pt idx="10508">
                  <c:v>42393.347222222219</c:v>
                </c:pt>
                <c:pt idx="10509">
                  <c:v>42393.354166666664</c:v>
                </c:pt>
                <c:pt idx="10510">
                  <c:v>42393.361111111109</c:v>
                </c:pt>
                <c:pt idx="10511">
                  <c:v>42393.368055555555</c:v>
                </c:pt>
                <c:pt idx="10512">
                  <c:v>42393.375</c:v>
                </c:pt>
                <c:pt idx="10513">
                  <c:v>42393.381944444445</c:v>
                </c:pt>
                <c:pt idx="10514">
                  <c:v>42393.388888888891</c:v>
                </c:pt>
                <c:pt idx="10515">
                  <c:v>42393.395833333336</c:v>
                </c:pt>
                <c:pt idx="10516">
                  <c:v>42393.402777777781</c:v>
                </c:pt>
                <c:pt idx="10517">
                  <c:v>42393.409722222219</c:v>
                </c:pt>
                <c:pt idx="10518">
                  <c:v>42393.416666666664</c:v>
                </c:pt>
                <c:pt idx="10519">
                  <c:v>42393.423611111109</c:v>
                </c:pt>
                <c:pt idx="10520">
                  <c:v>42393.430555555555</c:v>
                </c:pt>
                <c:pt idx="10521">
                  <c:v>42393.4375</c:v>
                </c:pt>
                <c:pt idx="10522">
                  <c:v>42393.444444444445</c:v>
                </c:pt>
                <c:pt idx="10523">
                  <c:v>42393.451388888891</c:v>
                </c:pt>
                <c:pt idx="10524">
                  <c:v>42393.458333333336</c:v>
                </c:pt>
                <c:pt idx="10525">
                  <c:v>42393.465277777781</c:v>
                </c:pt>
                <c:pt idx="10526">
                  <c:v>42393.472222222219</c:v>
                </c:pt>
                <c:pt idx="10527">
                  <c:v>42393.479166666664</c:v>
                </c:pt>
                <c:pt idx="10528">
                  <c:v>42393.486111111109</c:v>
                </c:pt>
                <c:pt idx="10529">
                  <c:v>42393.493055555555</c:v>
                </c:pt>
                <c:pt idx="10530">
                  <c:v>42393.5</c:v>
                </c:pt>
                <c:pt idx="10531">
                  <c:v>42393.506944444445</c:v>
                </c:pt>
                <c:pt idx="10532">
                  <c:v>42393.513888888891</c:v>
                </c:pt>
                <c:pt idx="10533">
                  <c:v>42393.520833333336</c:v>
                </c:pt>
                <c:pt idx="10534">
                  <c:v>42393.527777777781</c:v>
                </c:pt>
                <c:pt idx="10535">
                  <c:v>42393.534722222219</c:v>
                </c:pt>
                <c:pt idx="10536">
                  <c:v>42393.541666666664</c:v>
                </c:pt>
                <c:pt idx="10537">
                  <c:v>42393.548611111109</c:v>
                </c:pt>
                <c:pt idx="10538">
                  <c:v>42393.555555555555</c:v>
                </c:pt>
                <c:pt idx="10539">
                  <c:v>42393.5625</c:v>
                </c:pt>
                <c:pt idx="10540">
                  <c:v>42393.569444444445</c:v>
                </c:pt>
                <c:pt idx="10541">
                  <c:v>42393.576388888891</c:v>
                </c:pt>
                <c:pt idx="10542">
                  <c:v>42393.583333333336</c:v>
                </c:pt>
                <c:pt idx="10543">
                  <c:v>42393.590277777781</c:v>
                </c:pt>
                <c:pt idx="10544">
                  <c:v>42393.597222222219</c:v>
                </c:pt>
                <c:pt idx="10545">
                  <c:v>42393.604166666664</c:v>
                </c:pt>
                <c:pt idx="10546">
                  <c:v>42393.611111111109</c:v>
                </c:pt>
                <c:pt idx="10547">
                  <c:v>42393.618055555555</c:v>
                </c:pt>
                <c:pt idx="10548">
                  <c:v>42393.625</c:v>
                </c:pt>
                <c:pt idx="10549">
                  <c:v>42393.631944444445</c:v>
                </c:pt>
                <c:pt idx="10550">
                  <c:v>42393.638888888891</c:v>
                </c:pt>
                <c:pt idx="10551">
                  <c:v>42393.645833333336</c:v>
                </c:pt>
                <c:pt idx="10552">
                  <c:v>42393.652777777781</c:v>
                </c:pt>
                <c:pt idx="10553">
                  <c:v>42393.659722222219</c:v>
                </c:pt>
                <c:pt idx="10554">
                  <c:v>42393.666666666664</c:v>
                </c:pt>
                <c:pt idx="10555">
                  <c:v>42393.673611111109</c:v>
                </c:pt>
                <c:pt idx="10556">
                  <c:v>42393.680555555555</c:v>
                </c:pt>
                <c:pt idx="10557">
                  <c:v>42393.6875</c:v>
                </c:pt>
                <c:pt idx="10558">
                  <c:v>42393.694444444445</c:v>
                </c:pt>
                <c:pt idx="10559">
                  <c:v>42393.701388888891</c:v>
                </c:pt>
                <c:pt idx="10560">
                  <c:v>42393.708333333336</c:v>
                </c:pt>
                <c:pt idx="10561">
                  <c:v>42393.715277777781</c:v>
                </c:pt>
                <c:pt idx="10562">
                  <c:v>42393.722222222219</c:v>
                </c:pt>
                <c:pt idx="10563">
                  <c:v>42393.729166666664</c:v>
                </c:pt>
                <c:pt idx="10564">
                  <c:v>42393.736111111109</c:v>
                </c:pt>
                <c:pt idx="10565">
                  <c:v>42393.743055555555</c:v>
                </c:pt>
                <c:pt idx="10566">
                  <c:v>42393.75</c:v>
                </c:pt>
                <c:pt idx="10567">
                  <c:v>42393.756944444445</c:v>
                </c:pt>
                <c:pt idx="10568">
                  <c:v>42393.763888888891</c:v>
                </c:pt>
                <c:pt idx="10569">
                  <c:v>42393.770833333336</c:v>
                </c:pt>
                <c:pt idx="10570">
                  <c:v>42393.777777777781</c:v>
                </c:pt>
                <c:pt idx="10571">
                  <c:v>42393.784722222219</c:v>
                </c:pt>
                <c:pt idx="10572">
                  <c:v>42393.791666666664</c:v>
                </c:pt>
                <c:pt idx="10573">
                  <c:v>42393.798611111109</c:v>
                </c:pt>
                <c:pt idx="10574">
                  <c:v>42393.805555555555</c:v>
                </c:pt>
                <c:pt idx="10575">
                  <c:v>42393.8125</c:v>
                </c:pt>
                <c:pt idx="10576">
                  <c:v>42393.819444444445</c:v>
                </c:pt>
                <c:pt idx="10577">
                  <c:v>42393.826388888891</c:v>
                </c:pt>
                <c:pt idx="10578">
                  <c:v>42393.833333333336</c:v>
                </c:pt>
                <c:pt idx="10579">
                  <c:v>42393.840277777781</c:v>
                </c:pt>
                <c:pt idx="10580">
                  <c:v>42393.847222222219</c:v>
                </c:pt>
                <c:pt idx="10581">
                  <c:v>42393.854166666664</c:v>
                </c:pt>
                <c:pt idx="10582">
                  <c:v>42393.861111111109</c:v>
                </c:pt>
                <c:pt idx="10583">
                  <c:v>42393.868055555555</c:v>
                </c:pt>
                <c:pt idx="10584">
                  <c:v>42393.875</c:v>
                </c:pt>
                <c:pt idx="10585">
                  <c:v>42393.881944444445</c:v>
                </c:pt>
                <c:pt idx="10586">
                  <c:v>42393.888888888891</c:v>
                </c:pt>
                <c:pt idx="10587">
                  <c:v>42393.895833333336</c:v>
                </c:pt>
                <c:pt idx="10588">
                  <c:v>42393.902777777781</c:v>
                </c:pt>
                <c:pt idx="10589">
                  <c:v>42393.909722222219</c:v>
                </c:pt>
                <c:pt idx="10590">
                  <c:v>42393.916666666664</c:v>
                </c:pt>
                <c:pt idx="10591">
                  <c:v>42393.923611111109</c:v>
                </c:pt>
                <c:pt idx="10592">
                  <c:v>42393.930555555555</c:v>
                </c:pt>
                <c:pt idx="10593">
                  <c:v>42393.9375</c:v>
                </c:pt>
                <c:pt idx="10594">
                  <c:v>42393.944444444445</c:v>
                </c:pt>
                <c:pt idx="10595">
                  <c:v>42393.951388888891</c:v>
                </c:pt>
                <c:pt idx="10596">
                  <c:v>42393.958333333336</c:v>
                </c:pt>
                <c:pt idx="10597">
                  <c:v>42393.965277777781</c:v>
                </c:pt>
                <c:pt idx="10598">
                  <c:v>42393.972222222219</c:v>
                </c:pt>
                <c:pt idx="10599">
                  <c:v>42393.979166666664</c:v>
                </c:pt>
                <c:pt idx="10600">
                  <c:v>42393.986111111109</c:v>
                </c:pt>
                <c:pt idx="10601">
                  <c:v>42393.993055555555</c:v>
                </c:pt>
                <c:pt idx="10602">
                  <c:v>42394</c:v>
                </c:pt>
                <c:pt idx="10603">
                  <c:v>42394.006944444445</c:v>
                </c:pt>
                <c:pt idx="10604">
                  <c:v>42394.013888888891</c:v>
                </c:pt>
                <c:pt idx="10605">
                  <c:v>42394.020833333336</c:v>
                </c:pt>
                <c:pt idx="10606">
                  <c:v>42394.027777777781</c:v>
                </c:pt>
                <c:pt idx="10607">
                  <c:v>42394.034722222219</c:v>
                </c:pt>
                <c:pt idx="10608">
                  <c:v>42394.041666666664</c:v>
                </c:pt>
                <c:pt idx="10609">
                  <c:v>42394.048611111109</c:v>
                </c:pt>
                <c:pt idx="10610">
                  <c:v>42394.055555555555</c:v>
                </c:pt>
                <c:pt idx="10611">
                  <c:v>42394.0625</c:v>
                </c:pt>
                <c:pt idx="10612">
                  <c:v>42394.069444444445</c:v>
                </c:pt>
                <c:pt idx="10613">
                  <c:v>42394.076388888891</c:v>
                </c:pt>
                <c:pt idx="10614">
                  <c:v>42394.083333333336</c:v>
                </c:pt>
                <c:pt idx="10615">
                  <c:v>42394.090277777781</c:v>
                </c:pt>
                <c:pt idx="10616">
                  <c:v>42394.097222222219</c:v>
                </c:pt>
                <c:pt idx="10617">
                  <c:v>42394.104166666664</c:v>
                </c:pt>
                <c:pt idx="10618">
                  <c:v>42394.111111111109</c:v>
                </c:pt>
                <c:pt idx="10619">
                  <c:v>42394.118055555555</c:v>
                </c:pt>
                <c:pt idx="10620">
                  <c:v>42394.125</c:v>
                </c:pt>
                <c:pt idx="10621">
                  <c:v>42394.131944444445</c:v>
                </c:pt>
                <c:pt idx="10622">
                  <c:v>42394.138888888891</c:v>
                </c:pt>
                <c:pt idx="10623">
                  <c:v>42394.145833333336</c:v>
                </c:pt>
                <c:pt idx="10624">
                  <c:v>42394.152777777781</c:v>
                </c:pt>
                <c:pt idx="10625">
                  <c:v>42394.159722222219</c:v>
                </c:pt>
                <c:pt idx="10626">
                  <c:v>42394.166666666664</c:v>
                </c:pt>
                <c:pt idx="10627">
                  <c:v>42394.173611111109</c:v>
                </c:pt>
                <c:pt idx="10628">
                  <c:v>42394.180555555555</c:v>
                </c:pt>
                <c:pt idx="10629">
                  <c:v>42394.1875</c:v>
                </c:pt>
                <c:pt idx="10630">
                  <c:v>42394.194444444445</c:v>
                </c:pt>
                <c:pt idx="10631">
                  <c:v>42394.201388888891</c:v>
                </c:pt>
                <c:pt idx="10632">
                  <c:v>42394.208333333336</c:v>
                </c:pt>
                <c:pt idx="10633">
                  <c:v>42394.215277777781</c:v>
                </c:pt>
                <c:pt idx="10634">
                  <c:v>42394.222222222219</c:v>
                </c:pt>
                <c:pt idx="10635">
                  <c:v>42394.229166666664</c:v>
                </c:pt>
                <c:pt idx="10636">
                  <c:v>42394.236111111109</c:v>
                </c:pt>
                <c:pt idx="10637">
                  <c:v>42394.243055555555</c:v>
                </c:pt>
                <c:pt idx="10638">
                  <c:v>42394.25</c:v>
                </c:pt>
                <c:pt idx="10639">
                  <c:v>42394.256944444445</c:v>
                </c:pt>
                <c:pt idx="10640">
                  <c:v>42394.263888888891</c:v>
                </c:pt>
                <c:pt idx="10641">
                  <c:v>42394.270833333336</c:v>
                </c:pt>
                <c:pt idx="10642">
                  <c:v>42394.277777777781</c:v>
                </c:pt>
                <c:pt idx="10643">
                  <c:v>42394.284722222219</c:v>
                </c:pt>
                <c:pt idx="10644">
                  <c:v>42394.291666666664</c:v>
                </c:pt>
                <c:pt idx="10645">
                  <c:v>42394.298611111109</c:v>
                </c:pt>
                <c:pt idx="10646">
                  <c:v>42394.305555555555</c:v>
                </c:pt>
                <c:pt idx="10647">
                  <c:v>42394.3125</c:v>
                </c:pt>
                <c:pt idx="10648">
                  <c:v>42394.319444444445</c:v>
                </c:pt>
                <c:pt idx="10649">
                  <c:v>42394.326388888891</c:v>
                </c:pt>
                <c:pt idx="10650">
                  <c:v>42394.333333333336</c:v>
                </c:pt>
                <c:pt idx="10651">
                  <c:v>42394.340277777781</c:v>
                </c:pt>
                <c:pt idx="10652">
                  <c:v>42394.347222222219</c:v>
                </c:pt>
                <c:pt idx="10653">
                  <c:v>42394.354166666664</c:v>
                </c:pt>
                <c:pt idx="10654">
                  <c:v>42394.361111111109</c:v>
                </c:pt>
                <c:pt idx="10655">
                  <c:v>42394.368055555555</c:v>
                </c:pt>
                <c:pt idx="10656">
                  <c:v>42394.375</c:v>
                </c:pt>
                <c:pt idx="10657">
                  <c:v>42394.381944444445</c:v>
                </c:pt>
                <c:pt idx="10658">
                  <c:v>42394.388888888891</c:v>
                </c:pt>
                <c:pt idx="10659">
                  <c:v>42394.395833333336</c:v>
                </c:pt>
                <c:pt idx="10660">
                  <c:v>42394.402777777781</c:v>
                </c:pt>
                <c:pt idx="10661">
                  <c:v>42394.409722222219</c:v>
                </c:pt>
                <c:pt idx="10662">
                  <c:v>42394.416666666664</c:v>
                </c:pt>
                <c:pt idx="10663">
                  <c:v>42394.423611111109</c:v>
                </c:pt>
                <c:pt idx="10664">
                  <c:v>42394.430555555555</c:v>
                </c:pt>
                <c:pt idx="10665">
                  <c:v>42394.4375</c:v>
                </c:pt>
                <c:pt idx="10666">
                  <c:v>42394.444444444445</c:v>
                </c:pt>
                <c:pt idx="10667">
                  <c:v>42394.451388888891</c:v>
                </c:pt>
                <c:pt idx="10668">
                  <c:v>42394.458333333336</c:v>
                </c:pt>
                <c:pt idx="10669">
                  <c:v>42394.465277777781</c:v>
                </c:pt>
                <c:pt idx="10670">
                  <c:v>42394.472222222219</c:v>
                </c:pt>
                <c:pt idx="10671">
                  <c:v>42394.479166666664</c:v>
                </c:pt>
                <c:pt idx="10672">
                  <c:v>42394.486111111109</c:v>
                </c:pt>
                <c:pt idx="10673">
                  <c:v>42394.493055555555</c:v>
                </c:pt>
                <c:pt idx="10674">
                  <c:v>42394.5</c:v>
                </c:pt>
                <c:pt idx="10675">
                  <c:v>42394.506944444445</c:v>
                </c:pt>
                <c:pt idx="10676">
                  <c:v>42394.513888888891</c:v>
                </c:pt>
                <c:pt idx="10677">
                  <c:v>42394.520833333336</c:v>
                </c:pt>
                <c:pt idx="10678">
                  <c:v>42394.527777777781</c:v>
                </c:pt>
                <c:pt idx="10679">
                  <c:v>42394.534722222219</c:v>
                </c:pt>
                <c:pt idx="10680">
                  <c:v>42394.541666666664</c:v>
                </c:pt>
                <c:pt idx="10681">
                  <c:v>42394.548611111109</c:v>
                </c:pt>
                <c:pt idx="10682">
                  <c:v>42394.555555555555</c:v>
                </c:pt>
                <c:pt idx="10683">
                  <c:v>42394.5625</c:v>
                </c:pt>
                <c:pt idx="10684">
                  <c:v>42394.569444444445</c:v>
                </c:pt>
                <c:pt idx="10685">
                  <c:v>42394.576388888891</c:v>
                </c:pt>
                <c:pt idx="10686">
                  <c:v>42394.583333333336</c:v>
                </c:pt>
                <c:pt idx="10687">
                  <c:v>42394.590277777781</c:v>
                </c:pt>
                <c:pt idx="10688">
                  <c:v>42394.597222222219</c:v>
                </c:pt>
                <c:pt idx="10689">
                  <c:v>42394.604166666664</c:v>
                </c:pt>
                <c:pt idx="10690">
                  <c:v>42394.611111111109</c:v>
                </c:pt>
                <c:pt idx="10691">
                  <c:v>42394.618055555555</c:v>
                </c:pt>
                <c:pt idx="10692">
                  <c:v>42394.625</c:v>
                </c:pt>
                <c:pt idx="10693">
                  <c:v>42394.631944444445</c:v>
                </c:pt>
                <c:pt idx="10694">
                  <c:v>42394.638888888891</c:v>
                </c:pt>
                <c:pt idx="10695">
                  <c:v>42394.645833333336</c:v>
                </c:pt>
                <c:pt idx="10696">
                  <c:v>42394.652777777781</c:v>
                </c:pt>
                <c:pt idx="10697">
                  <c:v>42394.659722222219</c:v>
                </c:pt>
                <c:pt idx="10698">
                  <c:v>42394.666666666664</c:v>
                </c:pt>
                <c:pt idx="10699">
                  <c:v>42394.673611111109</c:v>
                </c:pt>
                <c:pt idx="10700">
                  <c:v>42394.680555555555</c:v>
                </c:pt>
                <c:pt idx="10701">
                  <c:v>42394.6875</c:v>
                </c:pt>
                <c:pt idx="10702">
                  <c:v>42394.694444444445</c:v>
                </c:pt>
                <c:pt idx="10703">
                  <c:v>42394.701388888891</c:v>
                </c:pt>
                <c:pt idx="10704">
                  <c:v>42394.708333333336</c:v>
                </c:pt>
                <c:pt idx="10705">
                  <c:v>42394.715277777781</c:v>
                </c:pt>
                <c:pt idx="10706">
                  <c:v>42394.722222222219</c:v>
                </c:pt>
                <c:pt idx="10707">
                  <c:v>42394.729166666664</c:v>
                </c:pt>
                <c:pt idx="10708">
                  <c:v>42394.736111111109</c:v>
                </c:pt>
                <c:pt idx="10709">
                  <c:v>42394.743055555555</c:v>
                </c:pt>
                <c:pt idx="10710">
                  <c:v>42394.75</c:v>
                </c:pt>
                <c:pt idx="10711">
                  <c:v>42394.756944444445</c:v>
                </c:pt>
                <c:pt idx="10712">
                  <c:v>42394.763888888891</c:v>
                </c:pt>
                <c:pt idx="10713">
                  <c:v>42394.770833333336</c:v>
                </c:pt>
                <c:pt idx="10714">
                  <c:v>42394.777777777781</c:v>
                </c:pt>
                <c:pt idx="10715">
                  <c:v>42394.784722222219</c:v>
                </c:pt>
                <c:pt idx="10716">
                  <c:v>42394.791666666664</c:v>
                </c:pt>
                <c:pt idx="10717">
                  <c:v>42394.798611111109</c:v>
                </c:pt>
                <c:pt idx="10718">
                  <c:v>42394.805555555555</c:v>
                </c:pt>
                <c:pt idx="10719">
                  <c:v>42394.8125</c:v>
                </c:pt>
                <c:pt idx="10720">
                  <c:v>42394.819444444445</c:v>
                </c:pt>
                <c:pt idx="10721">
                  <c:v>42394.826388888891</c:v>
                </c:pt>
                <c:pt idx="10722">
                  <c:v>42394.833333333336</c:v>
                </c:pt>
                <c:pt idx="10723">
                  <c:v>42394.840277777781</c:v>
                </c:pt>
                <c:pt idx="10724">
                  <c:v>42394.847222222219</c:v>
                </c:pt>
                <c:pt idx="10725">
                  <c:v>42394.854166666664</c:v>
                </c:pt>
                <c:pt idx="10726">
                  <c:v>42394.861111111109</c:v>
                </c:pt>
                <c:pt idx="10727">
                  <c:v>42394.868055555555</c:v>
                </c:pt>
                <c:pt idx="10728">
                  <c:v>42394.875</c:v>
                </c:pt>
                <c:pt idx="10729">
                  <c:v>42394.881944444445</c:v>
                </c:pt>
                <c:pt idx="10730">
                  <c:v>42394.888888888891</c:v>
                </c:pt>
                <c:pt idx="10731">
                  <c:v>42394.895833333336</c:v>
                </c:pt>
                <c:pt idx="10732">
                  <c:v>42394.902777777781</c:v>
                </c:pt>
                <c:pt idx="10733">
                  <c:v>42394.909722222219</c:v>
                </c:pt>
                <c:pt idx="10734">
                  <c:v>42394.916666666664</c:v>
                </c:pt>
                <c:pt idx="10735">
                  <c:v>42394.923611111109</c:v>
                </c:pt>
                <c:pt idx="10736">
                  <c:v>42394.930555555555</c:v>
                </c:pt>
                <c:pt idx="10737">
                  <c:v>42394.9375</c:v>
                </c:pt>
                <c:pt idx="10738">
                  <c:v>42394.944444444445</c:v>
                </c:pt>
                <c:pt idx="10739">
                  <c:v>42394.951388888891</c:v>
                </c:pt>
                <c:pt idx="10740">
                  <c:v>42394.958333333336</c:v>
                </c:pt>
                <c:pt idx="10741">
                  <c:v>42394.965277777781</c:v>
                </c:pt>
                <c:pt idx="10742">
                  <c:v>42394.972222222219</c:v>
                </c:pt>
                <c:pt idx="10743">
                  <c:v>42394.979166666664</c:v>
                </c:pt>
                <c:pt idx="10744">
                  <c:v>42394.986111111109</c:v>
                </c:pt>
                <c:pt idx="10745">
                  <c:v>42394.993055555555</c:v>
                </c:pt>
                <c:pt idx="10746">
                  <c:v>42395</c:v>
                </c:pt>
                <c:pt idx="10747">
                  <c:v>42395.006944444445</c:v>
                </c:pt>
                <c:pt idx="10748">
                  <c:v>42395.013888888891</c:v>
                </c:pt>
                <c:pt idx="10749">
                  <c:v>42395.020833333336</c:v>
                </c:pt>
                <c:pt idx="10750">
                  <c:v>42395.027777777781</c:v>
                </c:pt>
                <c:pt idx="10751">
                  <c:v>42395.034722222219</c:v>
                </c:pt>
                <c:pt idx="10752">
                  <c:v>42395.041666666664</c:v>
                </c:pt>
                <c:pt idx="10753">
                  <c:v>42395.048611111109</c:v>
                </c:pt>
                <c:pt idx="10754">
                  <c:v>42395.055555555555</c:v>
                </c:pt>
                <c:pt idx="10755">
                  <c:v>42395.0625</c:v>
                </c:pt>
                <c:pt idx="10756">
                  <c:v>42395.069444444445</c:v>
                </c:pt>
                <c:pt idx="10757">
                  <c:v>42395.076388888891</c:v>
                </c:pt>
                <c:pt idx="10758">
                  <c:v>42395.083333333336</c:v>
                </c:pt>
                <c:pt idx="10759">
                  <c:v>42395.090277777781</c:v>
                </c:pt>
                <c:pt idx="10760">
                  <c:v>42395.097222222219</c:v>
                </c:pt>
                <c:pt idx="10761">
                  <c:v>42395.104166666664</c:v>
                </c:pt>
                <c:pt idx="10762">
                  <c:v>42395.111111111109</c:v>
                </c:pt>
                <c:pt idx="10763">
                  <c:v>42395.118055555555</c:v>
                </c:pt>
                <c:pt idx="10764">
                  <c:v>42395.125</c:v>
                </c:pt>
                <c:pt idx="10765">
                  <c:v>42395.131944444445</c:v>
                </c:pt>
                <c:pt idx="10766">
                  <c:v>42395.138888888891</c:v>
                </c:pt>
                <c:pt idx="10767">
                  <c:v>42395.145833333336</c:v>
                </c:pt>
                <c:pt idx="10768">
                  <c:v>42395.152777777781</c:v>
                </c:pt>
                <c:pt idx="10769">
                  <c:v>42395.159722222219</c:v>
                </c:pt>
                <c:pt idx="10770">
                  <c:v>42395.166666666664</c:v>
                </c:pt>
                <c:pt idx="10771">
                  <c:v>42395.173611111109</c:v>
                </c:pt>
                <c:pt idx="10772">
                  <c:v>42395.180555555555</c:v>
                </c:pt>
                <c:pt idx="10773">
                  <c:v>42395.1875</c:v>
                </c:pt>
                <c:pt idx="10774">
                  <c:v>42395.194444444445</c:v>
                </c:pt>
                <c:pt idx="10775">
                  <c:v>42395.201388888891</c:v>
                </c:pt>
                <c:pt idx="10776">
                  <c:v>42395.208333333336</c:v>
                </c:pt>
                <c:pt idx="10777">
                  <c:v>42395.215277777781</c:v>
                </c:pt>
                <c:pt idx="10778">
                  <c:v>42395.222222222219</c:v>
                </c:pt>
                <c:pt idx="10779">
                  <c:v>42395.229166666664</c:v>
                </c:pt>
                <c:pt idx="10780">
                  <c:v>42395.236111111109</c:v>
                </c:pt>
                <c:pt idx="10781">
                  <c:v>42395.243055555555</c:v>
                </c:pt>
                <c:pt idx="10782">
                  <c:v>42395.25</c:v>
                </c:pt>
                <c:pt idx="10783">
                  <c:v>42395.256944444445</c:v>
                </c:pt>
                <c:pt idx="10784">
                  <c:v>42395.263888888891</c:v>
                </c:pt>
                <c:pt idx="10785">
                  <c:v>42395.270833333336</c:v>
                </c:pt>
                <c:pt idx="10786">
                  <c:v>42395.277777777781</c:v>
                </c:pt>
                <c:pt idx="10787">
                  <c:v>42395.284722222219</c:v>
                </c:pt>
                <c:pt idx="10788">
                  <c:v>42395.291666666664</c:v>
                </c:pt>
                <c:pt idx="10789">
                  <c:v>42395.298611111109</c:v>
                </c:pt>
                <c:pt idx="10790">
                  <c:v>42395.305555555555</c:v>
                </c:pt>
                <c:pt idx="10791">
                  <c:v>42395.3125</c:v>
                </c:pt>
                <c:pt idx="10792">
                  <c:v>42395.319444444445</c:v>
                </c:pt>
                <c:pt idx="10793">
                  <c:v>42395.326388888891</c:v>
                </c:pt>
                <c:pt idx="10794">
                  <c:v>42395.333333333336</c:v>
                </c:pt>
                <c:pt idx="10795">
                  <c:v>42395.340277777781</c:v>
                </c:pt>
                <c:pt idx="10796">
                  <c:v>42395.347222222219</c:v>
                </c:pt>
                <c:pt idx="10797">
                  <c:v>42395.354166666664</c:v>
                </c:pt>
                <c:pt idx="10798">
                  <c:v>42395.361111111109</c:v>
                </c:pt>
                <c:pt idx="10799">
                  <c:v>42395.368055555555</c:v>
                </c:pt>
                <c:pt idx="10800">
                  <c:v>42395.375</c:v>
                </c:pt>
                <c:pt idx="10801">
                  <c:v>42395.381944444445</c:v>
                </c:pt>
                <c:pt idx="10802">
                  <c:v>42395.388888888891</c:v>
                </c:pt>
                <c:pt idx="10803">
                  <c:v>42395.395833333336</c:v>
                </c:pt>
                <c:pt idx="10804">
                  <c:v>42395.402777777781</c:v>
                </c:pt>
                <c:pt idx="10805">
                  <c:v>42395.409722222219</c:v>
                </c:pt>
                <c:pt idx="10806">
                  <c:v>42395.416666666664</c:v>
                </c:pt>
                <c:pt idx="10807">
                  <c:v>42395.423611111109</c:v>
                </c:pt>
                <c:pt idx="10808">
                  <c:v>42395.430555555555</c:v>
                </c:pt>
                <c:pt idx="10809">
                  <c:v>42395.4375</c:v>
                </c:pt>
                <c:pt idx="10810">
                  <c:v>42395.444444444445</c:v>
                </c:pt>
                <c:pt idx="10811">
                  <c:v>42395.451388888891</c:v>
                </c:pt>
                <c:pt idx="10812">
                  <c:v>42395.458333333336</c:v>
                </c:pt>
                <c:pt idx="10813">
                  <c:v>42395.465277777781</c:v>
                </c:pt>
                <c:pt idx="10814">
                  <c:v>42395.472222222219</c:v>
                </c:pt>
                <c:pt idx="10815">
                  <c:v>42395.479166666664</c:v>
                </c:pt>
                <c:pt idx="10816">
                  <c:v>42395.486111111109</c:v>
                </c:pt>
                <c:pt idx="10817">
                  <c:v>42395.493055555555</c:v>
                </c:pt>
                <c:pt idx="10818">
                  <c:v>42395.5</c:v>
                </c:pt>
                <c:pt idx="10819">
                  <c:v>42395.506944444445</c:v>
                </c:pt>
                <c:pt idx="10820">
                  <c:v>42395.513888888891</c:v>
                </c:pt>
                <c:pt idx="10821">
                  <c:v>42395.520833333336</c:v>
                </c:pt>
                <c:pt idx="10822">
                  <c:v>42395.527777777781</c:v>
                </c:pt>
                <c:pt idx="10823">
                  <c:v>42395.534722222219</c:v>
                </c:pt>
                <c:pt idx="10824">
                  <c:v>42395.541666666664</c:v>
                </c:pt>
                <c:pt idx="10825">
                  <c:v>42395.548611111109</c:v>
                </c:pt>
                <c:pt idx="10826">
                  <c:v>42395.555555555555</c:v>
                </c:pt>
                <c:pt idx="10827">
                  <c:v>42395.5625</c:v>
                </c:pt>
                <c:pt idx="10828">
                  <c:v>42395.569444444445</c:v>
                </c:pt>
                <c:pt idx="10829">
                  <c:v>42395.576388888891</c:v>
                </c:pt>
                <c:pt idx="10830">
                  <c:v>42395.583333333336</c:v>
                </c:pt>
                <c:pt idx="10831">
                  <c:v>42395.590277777781</c:v>
                </c:pt>
                <c:pt idx="10832">
                  <c:v>42395.597222222219</c:v>
                </c:pt>
                <c:pt idx="10833">
                  <c:v>42395.604166666664</c:v>
                </c:pt>
                <c:pt idx="10834">
                  <c:v>42395.611111111109</c:v>
                </c:pt>
                <c:pt idx="10835">
                  <c:v>42395.618055555555</c:v>
                </c:pt>
                <c:pt idx="10836">
                  <c:v>42395.625</c:v>
                </c:pt>
                <c:pt idx="10837">
                  <c:v>42395.631944444445</c:v>
                </c:pt>
                <c:pt idx="10838">
                  <c:v>42395.638888888891</c:v>
                </c:pt>
                <c:pt idx="10839">
                  <c:v>42395.645833333336</c:v>
                </c:pt>
                <c:pt idx="10840">
                  <c:v>42395.652777777781</c:v>
                </c:pt>
                <c:pt idx="10841">
                  <c:v>42395.659722222219</c:v>
                </c:pt>
                <c:pt idx="10842">
                  <c:v>42395.666666666664</c:v>
                </c:pt>
                <c:pt idx="10843">
                  <c:v>42395.673611111109</c:v>
                </c:pt>
                <c:pt idx="10844">
                  <c:v>42395.680555555555</c:v>
                </c:pt>
                <c:pt idx="10845">
                  <c:v>42395.6875</c:v>
                </c:pt>
                <c:pt idx="10846">
                  <c:v>42395.694444444445</c:v>
                </c:pt>
                <c:pt idx="10847">
                  <c:v>42395.701388888891</c:v>
                </c:pt>
                <c:pt idx="10848">
                  <c:v>42395.708333333336</c:v>
                </c:pt>
                <c:pt idx="10849">
                  <c:v>42395.715277777781</c:v>
                </c:pt>
                <c:pt idx="10850">
                  <c:v>42395.722222222219</c:v>
                </c:pt>
                <c:pt idx="10851">
                  <c:v>42395.729166666664</c:v>
                </c:pt>
                <c:pt idx="10852">
                  <c:v>42395.736111111109</c:v>
                </c:pt>
                <c:pt idx="10853">
                  <c:v>42395.743055555555</c:v>
                </c:pt>
                <c:pt idx="10854">
                  <c:v>42395.75</c:v>
                </c:pt>
                <c:pt idx="10855">
                  <c:v>42395.756944444445</c:v>
                </c:pt>
                <c:pt idx="10856">
                  <c:v>42395.763888888891</c:v>
                </c:pt>
                <c:pt idx="10857">
                  <c:v>42395.770833333336</c:v>
                </c:pt>
                <c:pt idx="10858">
                  <c:v>42395.777777777781</c:v>
                </c:pt>
                <c:pt idx="10859">
                  <c:v>42395.784722222219</c:v>
                </c:pt>
                <c:pt idx="10860">
                  <c:v>42395.791666666664</c:v>
                </c:pt>
                <c:pt idx="10861">
                  <c:v>42395.798611111109</c:v>
                </c:pt>
                <c:pt idx="10862">
                  <c:v>42395.805555555555</c:v>
                </c:pt>
                <c:pt idx="10863">
                  <c:v>42395.8125</c:v>
                </c:pt>
                <c:pt idx="10864">
                  <c:v>42395.819444444445</c:v>
                </c:pt>
                <c:pt idx="10865">
                  <c:v>42395.826388888891</c:v>
                </c:pt>
                <c:pt idx="10866">
                  <c:v>42395.833333333336</c:v>
                </c:pt>
                <c:pt idx="10867">
                  <c:v>42395.840277777781</c:v>
                </c:pt>
                <c:pt idx="10868">
                  <c:v>42395.847222222219</c:v>
                </c:pt>
                <c:pt idx="10869">
                  <c:v>42395.854166666664</c:v>
                </c:pt>
                <c:pt idx="10870">
                  <c:v>42395.861111111109</c:v>
                </c:pt>
                <c:pt idx="10871">
                  <c:v>42395.868055555555</c:v>
                </c:pt>
                <c:pt idx="10872">
                  <c:v>42395.875</c:v>
                </c:pt>
                <c:pt idx="10873">
                  <c:v>42395.881944444445</c:v>
                </c:pt>
                <c:pt idx="10874">
                  <c:v>42395.888888888891</c:v>
                </c:pt>
                <c:pt idx="10875">
                  <c:v>42395.895833333336</c:v>
                </c:pt>
                <c:pt idx="10876">
                  <c:v>42395.902777777781</c:v>
                </c:pt>
                <c:pt idx="10877">
                  <c:v>42395.909722222219</c:v>
                </c:pt>
                <c:pt idx="10878">
                  <c:v>42395.916666666664</c:v>
                </c:pt>
                <c:pt idx="10879">
                  <c:v>42395.923611111109</c:v>
                </c:pt>
                <c:pt idx="10880">
                  <c:v>42395.930555555555</c:v>
                </c:pt>
                <c:pt idx="10881">
                  <c:v>42395.9375</c:v>
                </c:pt>
                <c:pt idx="10882">
                  <c:v>42395.944444444445</c:v>
                </c:pt>
                <c:pt idx="10883">
                  <c:v>42395.951388888891</c:v>
                </c:pt>
                <c:pt idx="10884">
                  <c:v>42395.958333333336</c:v>
                </c:pt>
                <c:pt idx="10885">
                  <c:v>42395.965277777781</c:v>
                </c:pt>
                <c:pt idx="10886">
                  <c:v>42395.972222222219</c:v>
                </c:pt>
                <c:pt idx="10887">
                  <c:v>42395.979166666664</c:v>
                </c:pt>
                <c:pt idx="10888">
                  <c:v>42395.986111111109</c:v>
                </c:pt>
                <c:pt idx="10889">
                  <c:v>42395.993055555555</c:v>
                </c:pt>
                <c:pt idx="10890">
                  <c:v>42396</c:v>
                </c:pt>
                <c:pt idx="10891">
                  <c:v>42396.006944444445</c:v>
                </c:pt>
                <c:pt idx="10892">
                  <c:v>42396.013888888891</c:v>
                </c:pt>
                <c:pt idx="10893">
                  <c:v>42396.020833333336</c:v>
                </c:pt>
                <c:pt idx="10894">
                  <c:v>42396.027777777781</c:v>
                </c:pt>
                <c:pt idx="10895">
                  <c:v>42396.034722222219</c:v>
                </c:pt>
                <c:pt idx="10896">
                  <c:v>42396.041666666664</c:v>
                </c:pt>
                <c:pt idx="10897">
                  <c:v>42396.048611111109</c:v>
                </c:pt>
                <c:pt idx="10898">
                  <c:v>42396.055555555555</c:v>
                </c:pt>
                <c:pt idx="10899">
                  <c:v>42396.0625</c:v>
                </c:pt>
                <c:pt idx="10900">
                  <c:v>42396.069444444445</c:v>
                </c:pt>
                <c:pt idx="10901">
                  <c:v>42396.076388888891</c:v>
                </c:pt>
                <c:pt idx="10902">
                  <c:v>42396.083333333336</c:v>
                </c:pt>
                <c:pt idx="10903">
                  <c:v>42396.090277777781</c:v>
                </c:pt>
                <c:pt idx="10904">
                  <c:v>42396.097222222219</c:v>
                </c:pt>
                <c:pt idx="10905">
                  <c:v>42396.104166666664</c:v>
                </c:pt>
                <c:pt idx="10906">
                  <c:v>42396.111111111109</c:v>
                </c:pt>
                <c:pt idx="10907">
                  <c:v>42396.118055555555</c:v>
                </c:pt>
                <c:pt idx="10908">
                  <c:v>42396.125</c:v>
                </c:pt>
                <c:pt idx="10909">
                  <c:v>42396.131944444445</c:v>
                </c:pt>
                <c:pt idx="10910">
                  <c:v>42396.138888888891</c:v>
                </c:pt>
                <c:pt idx="10911">
                  <c:v>42396.145833333336</c:v>
                </c:pt>
                <c:pt idx="10912">
                  <c:v>42396.152777777781</c:v>
                </c:pt>
                <c:pt idx="10913">
                  <c:v>42396.159722222219</c:v>
                </c:pt>
                <c:pt idx="10914">
                  <c:v>42396.166666666664</c:v>
                </c:pt>
                <c:pt idx="10915">
                  <c:v>42396.173611111109</c:v>
                </c:pt>
                <c:pt idx="10916">
                  <c:v>42396.180555555555</c:v>
                </c:pt>
                <c:pt idx="10917">
                  <c:v>42396.1875</c:v>
                </c:pt>
                <c:pt idx="10918">
                  <c:v>42396.194444444445</c:v>
                </c:pt>
                <c:pt idx="10919">
                  <c:v>42396.201388888891</c:v>
                </c:pt>
                <c:pt idx="10920">
                  <c:v>42396.208333333336</c:v>
                </c:pt>
                <c:pt idx="10921">
                  <c:v>42396.215277777781</c:v>
                </c:pt>
                <c:pt idx="10922">
                  <c:v>42396.222222222219</c:v>
                </c:pt>
                <c:pt idx="10923">
                  <c:v>42396.229166666664</c:v>
                </c:pt>
                <c:pt idx="10924">
                  <c:v>42396.236111111109</c:v>
                </c:pt>
                <c:pt idx="10925">
                  <c:v>42396.243055555555</c:v>
                </c:pt>
                <c:pt idx="10926">
                  <c:v>42396.25</c:v>
                </c:pt>
                <c:pt idx="10927">
                  <c:v>42396.256944444445</c:v>
                </c:pt>
                <c:pt idx="10928">
                  <c:v>42396.263888888891</c:v>
                </c:pt>
                <c:pt idx="10929">
                  <c:v>42396.270833333336</c:v>
                </c:pt>
                <c:pt idx="10930">
                  <c:v>42396.277777777781</c:v>
                </c:pt>
                <c:pt idx="10931">
                  <c:v>42396.284722222219</c:v>
                </c:pt>
                <c:pt idx="10932">
                  <c:v>42396.291666666664</c:v>
                </c:pt>
                <c:pt idx="10933">
                  <c:v>42396.298611111109</c:v>
                </c:pt>
                <c:pt idx="10934">
                  <c:v>42396.305555555555</c:v>
                </c:pt>
                <c:pt idx="10935">
                  <c:v>42396.3125</c:v>
                </c:pt>
                <c:pt idx="10936">
                  <c:v>42396.319444444445</c:v>
                </c:pt>
                <c:pt idx="10937">
                  <c:v>42396.326388888891</c:v>
                </c:pt>
                <c:pt idx="10938">
                  <c:v>42396.333333333336</c:v>
                </c:pt>
                <c:pt idx="10939">
                  <c:v>42396.340277777781</c:v>
                </c:pt>
                <c:pt idx="10940">
                  <c:v>42396.347222222219</c:v>
                </c:pt>
                <c:pt idx="10941">
                  <c:v>42396.354166666664</c:v>
                </c:pt>
                <c:pt idx="10942">
                  <c:v>42396.361111111109</c:v>
                </c:pt>
                <c:pt idx="10943">
                  <c:v>42396.368055555555</c:v>
                </c:pt>
                <c:pt idx="10944">
                  <c:v>42396.375</c:v>
                </c:pt>
                <c:pt idx="10945">
                  <c:v>42396.381944444445</c:v>
                </c:pt>
                <c:pt idx="10946">
                  <c:v>42396.388888888891</c:v>
                </c:pt>
                <c:pt idx="10947">
                  <c:v>42396.395833333336</c:v>
                </c:pt>
                <c:pt idx="10948">
                  <c:v>42396.402777777781</c:v>
                </c:pt>
                <c:pt idx="10949">
                  <c:v>42396.409722222219</c:v>
                </c:pt>
                <c:pt idx="10950">
                  <c:v>42396.416666666664</c:v>
                </c:pt>
                <c:pt idx="10951">
                  <c:v>42396.423611111109</c:v>
                </c:pt>
                <c:pt idx="10952">
                  <c:v>42396.430555555555</c:v>
                </c:pt>
                <c:pt idx="10953">
                  <c:v>42396.4375</c:v>
                </c:pt>
                <c:pt idx="10954">
                  <c:v>42396.444444444445</c:v>
                </c:pt>
                <c:pt idx="10955">
                  <c:v>42396.451388888891</c:v>
                </c:pt>
                <c:pt idx="10956">
                  <c:v>42396.458333333336</c:v>
                </c:pt>
                <c:pt idx="10957">
                  <c:v>42396.465277777781</c:v>
                </c:pt>
                <c:pt idx="10958">
                  <c:v>42396.472222222219</c:v>
                </c:pt>
                <c:pt idx="10959">
                  <c:v>42396.479166666664</c:v>
                </c:pt>
                <c:pt idx="10960">
                  <c:v>42396.486111111109</c:v>
                </c:pt>
                <c:pt idx="10961">
                  <c:v>42396.493055555555</c:v>
                </c:pt>
                <c:pt idx="10962">
                  <c:v>42396.5</c:v>
                </c:pt>
                <c:pt idx="10963">
                  <c:v>42396.506944444445</c:v>
                </c:pt>
                <c:pt idx="10964">
                  <c:v>42396.513888888891</c:v>
                </c:pt>
                <c:pt idx="10965">
                  <c:v>42396.520833333336</c:v>
                </c:pt>
                <c:pt idx="10966">
                  <c:v>42396.527777777781</c:v>
                </c:pt>
                <c:pt idx="10967">
                  <c:v>42396.534722222219</c:v>
                </c:pt>
                <c:pt idx="10968">
                  <c:v>42396.541666666664</c:v>
                </c:pt>
                <c:pt idx="10969">
                  <c:v>42396.548611111109</c:v>
                </c:pt>
                <c:pt idx="10970">
                  <c:v>42396.555555555555</c:v>
                </c:pt>
                <c:pt idx="10971">
                  <c:v>42396.5625</c:v>
                </c:pt>
                <c:pt idx="10972">
                  <c:v>42396.569444444445</c:v>
                </c:pt>
                <c:pt idx="10973">
                  <c:v>42396.576388888891</c:v>
                </c:pt>
                <c:pt idx="10974">
                  <c:v>42396.583333333336</c:v>
                </c:pt>
                <c:pt idx="10975">
                  <c:v>42396.590277777781</c:v>
                </c:pt>
                <c:pt idx="10976">
                  <c:v>42396.597222222219</c:v>
                </c:pt>
                <c:pt idx="10977">
                  <c:v>42396.604166666664</c:v>
                </c:pt>
                <c:pt idx="10978">
                  <c:v>42396.611111111109</c:v>
                </c:pt>
                <c:pt idx="10979">
                  <c:v>42396.618055555555</c:v>
                </c:pt>
                <c:pt idx="10980">
                  <c:v>42396.625</c:v>
                </c:pt>
                <c:pt idx="10981">
                  <c:v>42396.631944444445</c:v>
                </c:pt>
                <c:pt idx="10982">
                  <c:v>42396.638888888891</c:v>
                </c:pt>
                <c:pt idx="10983">
                  <c:v>42396.645833333336</c:v>
                </c:pt>
                <c:pt idx="10984">
                  <c:v>42396.652777777781</c:v>
                </c:pt>
                <c:pt idx="10985">
                  <c:v>42396.659722222219</c:v>
                </c:pt>
                <c:pt idx="10986">
                  <c:v>42396.666666666664</c:v>
                </c:pt>
                <c:pt idx="10987">
                  <c:v>42396.673611111109</c:v>
                </c:pt>
                <c:pt idx="10988">
                  <c:v>42396.680555555555</c:v>
                </c:pt>
                <c:pt idx="10989">
                  <c:v>42396.6875</c:v>
                </c:pt>
                <c:pt idx="10990">
                  <c:v>42396.694444444445</c:v>
                </c:pt>
                <c:pt idx="10991">
                  <c:v>42396.701388888891</c:v>
                </c:pt>
                <c:pt idx="10992">
                  <c:v>42396.708333333336</c:v>
                </c:pt>
                <c:pt idx="10993">
                  <c:v>42396.715277777781</c:v>
                </c:pt>
                <c:pt idx="10994">
                  <c:v>42396.722222222219</c:v>
                </c:pt>
                <c:pt idx="10995">
                  <c:v>42396.729166666664</c:v>
                </c:pt>
                <c:pt idx="10996">
                  <c:v>42396.736111111109</c:v>
                </c:pt>
                <c:pt idx="10997">
                  <c:v>42396.743055555555</c:v>
                </c:pt>
                <c:pt idx="10998">
                  <c:v>42396.75</c:v>
                </c:pt>
                <c:pt idx="10999">
                  <c:v>42396.756944444445</c:v>
                </c:pt>
                <c:pt idx="11000">
                  <c:v>42396.763888888891</c:v>
                </c:pt>
                <c:pt idx="11001">
                  <c:v>42396.770833333336</c:v>
                </c:pt>
                <c:pt idx="11002">
                  <c:v>42396.777777777781</c:v>
                </c:pt>
                <c:pt idx="11003">
                  <c:v>42396.784722222219</c:v>
                </c:pt>
                <c:pt idx="11004">
                  <c:v>42396.791666666664</c:v>
                </c:pt>
                <c:pt idx="11005">
                  <c:v>42396.798611111109</c:v>
                </c:pt>
                <c:pt idx="11006">
                  <c:v>42396.805555555555</c:v>
                </c:pt>
                <c:pt idx="11007">
                  <c:v>42396.8125</c:v>
                </c:pt>
                <c:pt idx="11008">
                  <c:v>42396.819444444445</c:v>
                </c:pt>
                <c:pt idx="11009">
                  <c:v>42396.826388888891</c:v>
                </c:pt>
                <c:pt idx="11010">
                  <c:v>42396.833333333336</c:v>
                </c:pt>
                <c:pt idx="11011">
                  <c:v>42396.840277777781</c:v>
                </c:pt>
                <c:pt idx="11012">
                  <c:v>42396.847222222219</c:v>
                </c:pt>
                <c:pt idx="11013">
                  <c:v>42396.854166666664</c:v>
                </c:pt>
                <c:pt idx="11014">
                  <c:v>42396.861111111109</c:v>
                </c:pt>
                <c:pt idx="11015">
                  <c:v>42396.868055555555</c:v>
                </c:pt>
                <c:pt idx="11016">
                  <c:v>42396.875</c:v>
                </c:pt>
                <c:pt idx="11017">
                  <c:v>42396.881944444445</c:v>
                </c:pt>
                <c:pt idx="11018">
                  <c:v>42396.888888888891</c:v>
                </c:pt>
                <c:pt idx="11019">
                  <c:v>42396.895833333336</c:v>
                </c:pt>
                <c:pt idx="11020">
                  <c:v>42396.902777777781</c:v>
                </c:pt>
                <c:pt idx="11021">
                  <c:v>42396.909722222219</c:v>
                </c:pt>
                <c:pt idx="11022">
                  <c:v>42396.916666666664</c:v>
                </c:pt>
                <c:pt idx="11023">
                  <c:v>42396.923611111109</c:v>
                </c:pt>
                <c:pt idx="11024">
                  <c:v>42396.930555555555</c:v>
                </c:pt>
                <c:pt idx="11025">
                  <c:v>42396.9375</c:v>
                </c:pt>
                <c:pt idx="11026">
                  <c:v>42396.944444444445</c:v>
                </c:pt>
                <c:pt idx="11027">
                  <c:v>42396.951388888891</c:v>
                </c:pt>
                <c:pt idx="11028">
                  <c:v>42396.958333333336</c:v>
                </c:pt>
                <c:pt idx="11029">
                  <c:v>42396.965277777781</c:v>
                </c:pt>
                <c:pt idx="11030">
                  <c:v>42396.972222222219</c:v>
                </c:pt>
                <c:pt idx="11031">
                  <c:v>42396.979166666664</c:v>
                </c:pt>
                <c:pt idx="11032">
                  <c:v>42396.986111111109</c:v>
                </c:pt>
                <c:pt idx="11033">
                  <c:v>42396.993055555555</c:v>
                </c:pt>
                <c:pt idx="11034">
                  <c:v>42397</c:v>
                </c:pt>
                <c:pt idx="11035">
                  <c:v>42397.006944444445</c:v>
                </c:pt>
                <c:pt idx="11036">
                  <c:v>42397.013888888891</c:v>
                </c:pt>
                <c:pt idx="11037">
                  <c:v>42397.020833333336</c:v>
                </c:pt>
                <c:pt idx="11038">
                  <c:v>42397.027777777781</c:v>
                </c:pt>
                <c:pt idx="11039">
                  <c:v>42397.034722222219</c:v>
                </c:pt>
                <c:pt idx="11040">
                  <c:v>42397.041666666664</c:v>
                </c:pt>
                <c:pt idx="11041">
                  <c:v>42397.048611111109</c:v>
                </c:pt>
                <c:pt idx="11042">
                  <c:v>42397.055555555555</c:v>
                </c:pt>
                <c:pt idx="11043">
                  <c:v>42397.0625</c:v>
                </c:pt>
                <c:pt idx="11044">
                  <c:v>42397.069444444445</c:v>
                </c:pt>
                <c:pt idx="11045">
                  <c:v>42397.076388888891</c:v>
                </c:pt>
                <c:pt idx="11046">
                  <c:v>42397.083333333336</c:v>
                </c:pt>
                <c:pt idx="11047">
                  <c:v>42397.090277777781</c:v>
                </c:pt>
                <c:pt idx="11048">
                  <c:v>42397.097222222219</c:v>
                </c:pt>
                <c:pt idx="11049">
                  <c:v>42397.104166666664</c:v>
                </c:pt>
                <c:pt idx="11050">
                  <c:v>42397.111111111109</c:v>
                </c:pt>
                <c:pt idx="11051">
                  <c:v>42397.118055555555</c:v>
                </c:pt>
                <c:pt idx="11052">
                  <c:v>42397.125</c:v>
                </c:pt>
                <c:pt idx="11053">
                  <c:v>42397.131944444445</c:v>
                </c:pt>
                <c:pt idx="11054">
                  <c:v>42397.138888888891</c:v>
                </c:pt>
                <c:pt idx="11055">
                  <c:v>42397.145833333336</c:v>
                </c:pt>
                <c:pt idx="11056">
                  <c:v>42397.152777777781</c:v>
                </c:pt>
                <c:pt idx="11057">
                  <c:v>42397.159722222219</c:v>
                </c:pt>
                <c:pt idx="11058">
                  <c:v>42397.166666666664</c:v>
                </c:pt>
                <c:pt idx="11059">
                  <c:v>42397.173611111109</c:v>
                </c:pt>
                <c:pt idx="11060">
                  <c:v>42397.180555555555</c:v>
                </c:pt>
                <c:pt idx="11061">
                  <c:v>42397.1875</c:v>
                </c:pt>
                <c:pt idx="11062">
                  <c:v>42397.194444444445</c:v>
                </c:pt>
                <c:pt idx="11063">
                  <c:v>42397.201388888891</c:v>
                </c:pt>
                <c:pt idx="11064">
                  <c:v>42397.208333333336</c:v>
                </c:pt>
                <c:pt idx="11065">
                  <c:v>42397.215277777781</c:v>
                </c:pt>
                <c:pt idx="11066">
                  <c:v>42397.222222222219</c:v>
                </c:pt>
                <c:pt idx="11067">
                  <c:v>42397.229166666664</c:v>
                </c:pt>
                <c:pt idx="11068">
                  <c:v>42397.236111111109</c:v>
                </c:pt>
                <c:pt idx="11069">
                  <c:v>42397.243055555555</c:v>
                </c:pt>
                <c:pt idx="11070">
                  <c:v>42397.25</c:v>
                </c:pt>
                <c:pt idx="11071">
                  <c:v>42397.256944444445</c:v>
                </c:pt>
                <c:pt idx="11072">
                  <c:v>42397.263888888891</c:v>
                </c:pt>
                <c:pt idx="11073">
                  <c:v>42397.270833333336</c:v>
                </c:pt>
                <c:pt idx="11074">
                  <c:v>42397.277777777781</c:v>
                </c:pt>
                <c:pt idx="11075">
                  <c:v>42397.284722222219</c:v>
                </c:pt>
                <c:pt idx="11076">
                  <c:v>42397.291666666664</c:v>
                </c:pt>
                <c:pt idx="11077">
                  <c:v>42397.298611111109</c:v>
                </c:pt>
                <c:pt idx="11078">
                  <c:v>42397.305555555555</c:v>
                </c:pt>
                <c:pt idx="11079">
                  <c:v>42397.3125</c:v>
                </c:pt>
                <c:pt idx="11080">
                  <c:v>42397.319444444445</c:v>
                </c:pt>
                <c:pt idx="11081">
                  <c:v>42397.326388888891</c:v>
                </c:pt>
                <c:pt idx="11082">
                  <c:v>42397.333333333336</c:v>
                </c:pt>
                <c:pt idx="11083">
                  <c:v>42397.340277777781</c:v>
                </c:pt>
                <c:pt idx="11084">
                  <c:v>42397.347222222219</c:v>
                </c:pt>
                <c:pt idx="11085">
                  <c:v>42397.354166666664</c:v>
                </c:pt>
                <c:pt idx="11086">
                  <c:v>42397.361111111109</c:v>
                </c:pt>
                <c:pt idx="11087">
                  <c:v>42397.368055555555</c:v>
                </c:pt>
                <c:pt idx="11088">
                  <c:v>42397.375</c:v>
                </c:pt>
                <c:pt idx="11089">
                  <c:v>42397.381944444445</c:v>
                </c:pt>
                <c:pt idx="11090">
                  <c:v>42397.388888888891</c:v>
                </c:pt>
                <c:pt idx="11091">
                  <c:v>42397.395833333336</c:v>
                </c:pt>
                <c:pt idx="11092">
                  <c:v>42397.402777777781</c:v>
                </c:pt>
                <c:pt idx="11093">
                  <c:v>42397.409722222219</c:v>
                </c:pt>
                <c:pt idx="11094">
                  <c:v>42397.416666666664</c:v>
                </c:pt>
                <c:pt idx="11095">
                  <c:v>42397.423611111109</c:v>
                </c:pt>
                <c:pt idx="11096">
                  <c:v>42397.430555555555</c:v>
                </c:pt>
                <c:pt idx="11097">
                  <c:v>42397.4375</c:v>
                </c:pt>
                <c:pt idx="11098">
                  <c:v>42397.444444444445</c:v>
                </c:pt>
                <c:pt idx="11099">
                  <c:v>42397.451388888891</c:v>
                </c:pt>
                <c:pt idx="11100">
                  <c:v>42397.458333333336</c:v>
                </c:pt>
                <c:pt idx="11101">
                  <c:v>42397.465277777781</c:v>
                </c:pt>
                <c:pt idx="11102">
                  <c:v>42397.472222222219</c:v>
                </c:pt>
                <c:pt idx="11103">
                  <c:v>42397.479166666664</c:v>
                </c:pt>
                <c:pt idx="11104">
                  <c:v>42397.486111111109</c:v>
                </c:pt>
                <c:pt idx="11105">
                  <c:v>42397.493055555555</c:v>
                </c:pt>
                <c:pt idx="11106">
                  <c:v>42397.5</c:v>
                </c:pt>
                <c:pt idx="11107">
                  <c:v>42397.506944444445</c:v>
                </c:pt>
                <c:pt idx="11108">
                  <c:v>42397.513888888891</c:v>
                </c:pt>
                <c:pt idx="11109">
                  <c:v>42397.520833333336</c:v>
                </c:pt>
                <c:pt idx="11110">
                  <c:v>42397.527777777781</c:v>
                </c:pt>
                <c:pt idx="11111">
                  <c:v>42397.534722222219</c:v>
                </c:pt>
                <c:pt idx="11112">
                  <c:v>42397.541666666664</c:v>
                </c:pt>
                <c:pt idx="11113">
                  <c:v>42397.548611111109</c:v>
                </c:pt>
                <c:pt idx="11114">
                  <c:v>42397.555555555555</c:v>
                </c:pt>
                <c:pt idx="11115">
                  <c:v>42397.5625</c:v>
                </c:pt>
                <c:pt idx="11116">
                  <c:v>42397.569444444445</c:v>
                </c:pt>
                <c:pt idx="11117">
                  <c:v>42397.576388888891</c:v>
                </c:pt>
                <c:pt idx="11118">
                  <c:v>42397.583333333336</c:v>
                </c:pt>
                <c:pt idx="11119">
                  <c:v>42397.590277777781</c:v>
                </c:pt>
                <c:pt idx="11120">
                  <c:v>42397.597222222219</c:v>
                </c:pt>
                <c:pt idx="11121">
                  <c:v>42397.604166666664</c:v>
                </c:pt>
                <c:pt idx="11122">
                  <c:v>42397.611111111109</c:v>
                </c:pt>
                <c:pt idx="11123">
                  <c:v>42397.618055555555</c:v>
                </c:pt>
                <c:pt idx="11124">
                  <c:v>42397.625</c:v>
                </c:pt>
                <c:pt idx="11125">
                  <c:v>42397.631944444445</c:v>
                </c:pt>
                <c:pt idx="11126">
                  <c:v>42397.638888888891</c:v>
                </c:pt>
                <c:pt idx="11127">
                  <c:v>42397.645833333336</c:v>
                </c:pt>
                <c:pt idx="11128">
                  <c:v>42397.652777777781</c:v>
                </c:pt>
                <c:pt idx="11129">
                  <c:v>42397.659722222219</c:v>
                </c:pt>
                <c:pt idx="11130">
                  <c:v>42397.666666666664</c:v>
                </c:pt>
                <c:pt idx="11131">
                  <c:v>42397.673611111109</c:v>
                </c:pt>
                <c:pt idx="11132">
                  <c:v>42397.680555555555</c:v>
                </c:pt>
                <c:pt idx="11133">
                  <c:v>42397.6875</c:v>
                </c:pt>
                <c:pt idx="11134">
                  <c:v>42397.694444444445</c:v>
                </c:pt>
                <c:pt idx="11135">
                  <c:v>42397.701388888891</c:v>
                </c:pt>
                <c:pt idx="11136">
                  <c:v>42397.708333333336</c:v>
                </c:pt>
                <c:pt idx="11137">
                  <c:v>42397.715277777781</c:v>
                </c:pt>
                <c:pt idx="11138">
                  <c:v>42397.722222222219</c:v>
                </c:pt>
                <c:pt idx="11139">
                  <c:v>42397.729166666664</c:v>
                </c:pt>
                <c:pt idx="11140">
                  <c:v>42397.736111111109</c:v>
                </c:pt>
                <c:pt idx="11141">
                  <c:v>42397.743055555555</c:v>
                </c:pt>
                <c:pt idx="11142">
                  <c:v>42397.75</c:v>
                </c:pt>
                <c:pt idx="11143">
                  <c:v>42397.756944444445</c:v>
                </c:pt>
                <c:pt idx="11144">
                  <c:v>42397.763888888891</c:v>
                </c:pt>
                <c:pt idx="11145">
                  <c:v>42397.770833333336</c:v>
                </c:pt>
                <c:pt idx="11146">
                  <c:v>42397.777777777781</c:v>
                </c:pt>
                <c:pt idx="11147">
                  <c:v>42397.784722222219</c:v>
                </c:pt>
                <c:pt idx="11148">
                  <c:v>42397.791666666664</c:v>
                </c:pt>
                <c:pt idx="11149">
                  <c:v>42397.798611111109</c:v>
                </c:pt>
                <c:pt idx="11150">
                  <c:v>42397.805555555555</c:v>
                </c:pt>
                <c:pt idx="11151">
                  <c:v>42397.8125</c:v>
                </c:pt>
                <c:pt idx="11152">
                  <c:v>42397.819444444445</c:v>
                </c:pt>
                <c:pt idx="11153">
                  <c:v>42397.826388888891</c:v>
                </c:pt>
                <c:pt idx="11154">
                  <c:v>42397.833333333336</c:v>
                </c:pt>
                <c:pt idx="11155">
                  <c:v>42397.840277777781</c:v>
                </c:pt>
                <c:pt idx="11156">
                  <c:v>42397.847222222219</c:v>
                </c:pt>
                <c:pt idx="11157">
                  <c:v>42397.854166666664</c:v>
                </c:pt>
                <c:pt idx="11158">
                  <c:v>42397.861111111109</c:v>
                </c:pt>
                <c:pt idx="11159">
                  <c:v>42397.868055555555</c:v>
                </c:pt>
                <c:pt idx="11160">
                  <c:v>42397.875</c:v>
                </c:pt>
                <c:pt idx="11161">
                  <c:v>42397.881944444445</c:v>
                </c:pt>
                <c:pt idx="11162">
                  <c:v>42397.888888888891</c:v>
                </c:pt>
                <c:pt idx="11163">
                  <c:v>42397.895833333336</c:v>
                </c:pt>
                <c:pt idx="11164">
                  <c:v>42397.902777777781</c:v>
                </c:pt>
                <c:pt idx="11165">
                  <c:v>42397.909722222219</c:v>
                </c:pt>
                <c:pt idx="11166">
                  <c:v>42397.916666666664</c:v>
                </c:pt>
                <c:pt idx="11167">
                  <c:v>42397.923611111109</c:v>
                </c:pt>
                <c:pt idx="11168">
                  <c:v>42397.930555555555</c:v>
                </c:pt>
                <c:pt idx="11169">
                  <c:v>42397.9375</c:v>
                </c:pt>
                <c:pt idx="11170">
                  <c:v>42397.944444444445</c:v>
                </c:pt>
                <c:pt idx="11171">
                  <c:v>42397.951388888891</c:v>
                </c:pt>
                <c:pt idx="11172">
                  <c:v>42397.958333333336</c:v>
                </c:pt>
                <c:pt idx="11173">
                  <c:v>42397.965277777781</c:v>
                </c:pt>
                <c:pt idx="11174">
                  <c:v>42397.972222222219</c:v>
                </c:pt>
                <c:pt idx="11175">
                  <c:v>42397.979166666664</c:v>
                </c:pt>
                <c:pt idx="11176">
                  <c:v>42397.986111111109</c:v>
                </c:pt>
                <c:pt idx="11177">
                  <c:v>42397.993055555555</c:v>
                </c:pt>
                <c:pt idx="11178">
                  <c:v>42398</c:v>
                </c:pt>
                <c:pt idx="11179">
                  <c:v>42398.006944444445</c:v>
                </c:pt>
                <c:pt idx="11180">
                  <c:v>42398.013888888891</c:v>
                </c:pt>
                <c:pt idx="11181">
                  <c:v>42398.020833333336</c:v>
                </c:pt>
                <c:pt idx="11182">
                  <c:v>42398.027777777781</c:v>
                </c:pt>
                <c:pt idx="11183">
                  <c:v>42398.034722222219</c:v>
                </c:pt>
                <c:pt idx="11184">
                  <c:v>42398.041666666664</c:v>
                </c:pt>
                <c:pt idx="11185">
                  <c:v>42398.048611111109</c:v>
                </c:pt>
                <c:pt idx="11186">
                  <c:v>42398.055555555555</c:v>
                </c:pt>
                <c:pt idx="11187">
                  <c:v>42398.0625</c:v>
                </c:pt>
                <c:pt idx="11188">
                  <c:v>42398.069444444445</c:v>
                </c:pt>
                <c:pt idx="11189">
                  <c:v>42398.076388888891</c:v>
                </c:pt>
                <c:pt idx="11190">
                  <c:v>42398.083333333336</c:v>
                </c:pt>
                <c:pt idx="11191">
                  <c:v>42398.090277777781</c:v>
                </c:pt>
                <c:pt idx="11192">
                  <c:v>42398.097222222219</c:v>
                </c:pt>
                <c:pt idx="11193">
                  <c:v>42398.104166666664</c:v>
                </c:pt>
                <c:pt idx="11194">
                  <c:v>42398.111111111109</c:v>
                </c:pt>
                <c:pt idx="11195">
                  <c:v>42398.118055555555</c:v>
                </c:pt>
                <c:pt idx="11196">
                  <c:v>42398.125</c:v>
                </c:pt>
                <c:pt idx="11197">
                  <c:v>42398.131944444445</c:v>
                </c:pt>
                <c:pt idx="11198">
                  <c:v>42398.138888888891</c:v>
                </c:pt>
                <c:pt idx="11199">
                  <c:v>42398.145833333336</c:v>
                </c:pt>
                <c:pt idx="11200">
                  <c:v>42398.152777777781</c:v>
                </c:pt>
                <c:pt idx="11201">
                  <c:v>42398.159722222219</c:v>
                </c:pt>
                <c:pt idx="11202">
                  <c:v>42398.166666666664</c:v>
                </c:pt>
                <c:pt idx="11203">
                  <c:v>42398.173611111109</c:v>
                </c:pt>
                <c:pt idx="11204">
                  <c:v>42398.180555555555</c:v>
                </c:pt>
                <c:pt idx="11205">
                  <c:v>42398.1875</c:v>
                </c:pt>
                <c:pt idx="11206">
                  <c:v>42398.194444444445</c:v>
                </c:pt>
                <c:pt idx="11207">
                  <c:v>42398.201388888891</c:v>
                </c:pt>
                <c:pt idx="11208">
                  <c:v>42398.208333333336</c:v>
                </c:pt>
                <c:pt idx="11209">
                  <c:v>42398.215277777781</c:v>
                </c:pt>
                <c:pt idx="11210">
                  <c:v>42398.222222222219</c:v>
                </c:pt>
                <c:pt idx="11211">
                  <c:v>42398.229166666664</c:v>
                </c:pt>
                <c:pt idx="11212">
                  <c:v>42398.236111111109</c:v>
                </c:pt>
                <c:pt idx="11213">
                  <c:v>42398.243055555555</c:v>
                </c:pt>
                <c:pt idx="11214">
                  <c:v>42398.25</c:v>
                </c:pt>
                <c:pt idx="11215">
                  <c:v>42398.256944444445</c:v>
                </c:pt>
                <c:pt idx="11216">
                  <c:v>42398.263888888891</c:v>
                </c:pt>
                <c:pt idx="11217">
                  <c:v>42398.270833333336</c:v>
                </c:pt>
                <c:pt idx="11218">
                  <c:v>42398.277777777781</c:v>
                </c:pt>
                <c:pt idx="11219">
                  <c:v>42398.284722222219</c:v>
                </c:pt>
                <c:pt idx="11220">
                  <c:v>42398.291666666664</c:v>
                </c:pt>
                <c:pt idx="11221">
                  <c:v>42398.298611111109</c:v>
                </c:pt>
                <c:pt idx="11222">
                  <c:v>42398.305555555555</c:v>
                </c:pt>
                <c:pt idx="11223">
                  <c:v>42398.3125</c:v>
                </c:pt>
                <c:pt idx="11224">
                  <c:v>42398.319444444445</c:v>
                </c:pt>
                <c:pt idx="11225">
                  <c:v>42398.326388888891</c:v>
                </c:pt>
                <c:pt idx="11226">
                  <c:v>42398.333333333336</c:v>
                </c:pt>
                <c:pt idx="11227">
                  <c:v>42398.340277777781</c:v>
                </c:pt>
                <c:pt idx="11228">
                  <c:v>42398.347222222219</c:v>
                </c:pt>
                <c:pt idx="11229">
                  <c:v>42398.354166666664</c:v>
                </c:pt>
                <c:pt idx="11230">
                  <c:v>42398.361111111109</c:v>
                </c:pt>
                <c:pt idx="11231">
                  <c:v>42398.368055555555</c:v>
                </c:pt>
                <c:pt idx="11232">
                  <c:v>42398.375</c:v>
                </c:pt>
                <c:pt idx="11233">
                  <c:v>42398.381944444445</c:v>
                </c:pt>
                <c:pt idx="11234">
                  <c:v>42398.388888888891</c:v>
                </c:pt>
                <c:pt idx="11235">
                  <c:v>42398.395833333336</c:v>
                </c:pt>
                <c:pt idx="11236">
                  <c:v>42398.402777777781</c:v>
                </c:pt>
                <c:pt idx="11237">
                  <c:v>42398.409722222219</c:v>
                </c:pt>
                <c:pt idx="11238">
                  <c:v>42398.416666666664</c:v>
                </c:pt>
                <c:pt idx="11239">
                  <c:v>42398.423611111109</c:v>
                </c:pt>
                <c:pt idx="11240">
                  <c:v>42398.430555555555</c:v>
                </c:pt>
                <c:pt idx="11241">
                  <c:v>42398.4375</c:v>
                </c:pt>
                <c:pt idx="11242">
                  <c:v>42398.444444444445</c:v>
                </c:pt>
                <c:pt idx="11243">
                  <c:v>42398.451388888891</c:v>
                </c:pt>
                <c:pt idx="11244">
                  <c:v>42398.458333333336</c:v>
                </c:pt>
                <c:pt idx="11245">
                  <c:v>42398.465277777781</c:v>
                </c:pt>
                <c:pt idx="11246">
                  <c:v>42398.472222222219</c:v>
                </c:pt>
                <c:pt idx="11247">
                  <c:v>42398.479166666664</c:v>
                </c:pt>
                <c:pt idx="11248">
                  <c:v>42398.486111111109</c:v>
                </c:pt>
                <c:pt idx="11249">
                  <c:v>42398.493055555555</c:v>
                </c:pt>
                <c:pt idx="11250">
                  <c:v>42398.5</c:v>
                </c:pt>
                <c:pt idx="11251">
                  <c:v>42398.506944444445</c:v>
                </c:pt>
                <c:pt idx="11252">
                  <c:v>42398.513888888891</c:v>
                </c:pt>
                <c:pt idx="11253">
                  <c:v>42398.520833333336</c:v>
                </c:pt>
                <c:pt idx="11254">
                  <c:v>42398.527777777781</c:v>
                </c:pt>
                <c:pt idx="11255">
                  <c:v>42398.534722222219</c:v>
                </c:pt>
                <c:pt idx="11256">
                  <c:v>42398.541666666664</c:v>
                </c:pt>
                <c:pt idx="11257">
                  <c:v>42398.548611111109</c:v>
                </c:pt>
                <c:pt idx="11258">
                  <c:v>42398.555555555555</c:v>
                </c:pt>
                <c:pt idx="11259">
                  <c:v>42398.5625</c:v>
                </c:pt>
                <c:pt idx="11260">
                  <c:v>42398.569444444445</c:v>
                </c:pt>
                <c:pt idx="11261">
                  <c:v>42398.576388888891</c:v>
                </c:pt>
                <c:pt idx="11262">
                  <c:v>42398.583333333336</c:v>
                </c:pt>
                <c:pt idx="11263">
                  <c:v>42398.590277777781</c:v>
                </c:pt>
                <c:pt idx="11264">
                  <c:v>42398.597222222219</c:v>
                </c:pt>
                <c:pt idx="11265">
                  <c:v>42398.604166666664</c:v>
                </c:pt>
                <c:pt idx="11266">
                  <c:v>42398.611111111109</c:v>
                </c:pt>
                <c:pt idx="11267">
                  <c:v>42398.618055555555</c:v>
                </c:pt>
                <c:pt idx="11268">
                  <c:v>42398.625</c:v>
                </c:pt>
                <c:pt idx="11269">
                  <c:v>42398.631944444445</c:v>
                </c:pt>
                <c:pt idx="11270">
                  <c:v>42398.638888888891</c:v>
                </c:pt>
                <c:pt idx="11271">
                  <c:v>42398.645833333336</c:v>
                </c:pt>
                <c:pt idx="11272">
                  <c:v>42398.652777777781</c:v>
                </c:pt>
                <c:pt idx="11273">
                  <c:v>42398.659722222219</c:v>
                </c:pt>
                <c:pt idx="11274">
                  <c:v>42398.666666666664</c:v>
                </c:pt>
                <c:pt idx="11275">
                  <c:v>42398.673611111109</c:v>
                </c:pt>
                <c:pt idx="11276">
                  <c:v>42398.680555555555</c:v>
                </c:pt>
                <c:pt idx="11277">
                  <c:v>42398.6875</c:v>
                </c:pt>
                <c:pt idx="11278">
                  <c:v>42398.694444444445</c:v>
                </c:pt>
                <c:pt idx="11279">
                  <c:v>42398.701388888891</c:v>
                </c:pt>
                <c:pt idx="11280">
                  <c:v>42398.708333333336</c:v>
                </c:pt>
                <c:pt idx="11281">
                  <c:v>42398.715277777781</c:v>
                </c:pt>
                <c:pt idx="11282">
                  <c:v>42398.722222222219</c:v>
                </c:pt>
                <c:pt idx="11283">
                  <c:v>42398.729166666664</c:v>
                </c:pt>
                <c:pt idx="11284">
                  <c:v>42398.736111111109</c:v>
                </c:pt>
                <c:pt idx="11285">
                  <c:v>42398.743055555555</c:v>
                </c:pt>
                <c:pt idx="11286">
                  <c:v>42398.75</c:v>
                </c:pt>
                <c:pt idx="11287">
                  <c:v>42398.756944444445</c:v>
                </c:pt>
                <c:pt idx="11288">
                  <c:v>42398.763888888891</c:v>
                </c:pt>
                <c:pt idx="11289">
                  <c:v>42398.770833333336</c:v>
                </c:pt>
                <c:pt idx="11290">
                  <c:v>42398.777777777781</c:v>
                </c:pt>
                <c:pt idx="11291">
                  <c:v>42398.784722222219</c:v>
                </c:pt>
                <c:pt idx="11292">
                  <c:v>42398.791666666664</c:v>
                </c:pt>
                <c:pt idx="11293">
                  <c:v>42398.798611111109</c:v>
                </c:pt>
                <c:pt idx="11294">
                  <c:v>42398.805555555555</c:v>
                </c:pt>
                <c:pt idx="11295">
                  <c:v>42398.8125</c:v>
                </c:pt>
                <c:pt idx="11296">
                  <c:v>42398.819444444445</c:v>
                </c:pt>
                <c:pt idx="11297">
                  <c:v>42398.826388888891</c:v>
                </c:pt>
                <c:pt idx="11298">
                  <c:v>42398.833333333336</c:v>
                </c:pt>
                <c:pt idx="11299">
                  <c:v>42398.840277777781</c:v>
                </c:pt>
                <c:pt idx="11300">
                  <c:v>42398.847222222219</c:v>
                </c:pt>
                <c:pt idx="11301">
                  <c:v>42398.854166666664</c:v>
                </c:pt>
                <c:pt idx="11302">
                  <c:v>42398.861111111109</c:v>
                </c:pt>
                <c:pt idx="11303">
                  <c:v>42398.868055555555</c:v>
                </c:pt>
                <c:pt idx="11304">
                  <c:v>42398.875</c:v>
                </c:pt>
                <c:pt idx="11305">
                  <c:v>42398.881944444445</c:v>
                </c:pt>
                <c:pt idx="11306">
                  <c:v>42398.888888888891</c:v>
                </c:pt>
                <c:pt idx="11307">
                  <c:v>42398.895833333336</c:v>
                </c:pt>
                <c:pt idx="11308">
                  <c:v>42398.902777777781</c:v>
                </c:pt>
                <c:pt idx="11309">
                  <c:v>42398.909722222219</c:v>
                </c:pt>
                <c:pt idx="11310">
                  <c:v>42398.916666666664</c:v>
                </c:pt>
                <c:pt idx="11311">
                  <c:v>42398.923611111109</c:v>
                </c:pt>
                <c:pt idx="11312">
                  <c:v>42398.930555555555</c:v>
                </c:pt>
                <c:pt idx="11313">
                  <c:v>42398.9375</c:v>
                </c:pt>
                <c:pt idx="11314">
                  <c:v>42398.944444444445</c:v>
                </c:pt>
                <c:pt idx="11315">
                  <c:v>42398.951388888891</c:v>
                </c:pt>
                <c:pt idx="11316">
                  <c:v>42398.958333333336</c:v>
                </c:pt>
                <c:pt idx="11317">
                  <c:v>42398.965277777781</c:v>
                </c:pt>
                <c:pt idx="11318">
                  <c:v>42398.972222222219</c:v>
                </c:pt>
                <c:pt idx="11319">
                  <c:v>42398.979166666664</c:v>
                </c:pt>
                <c:pt idx="11320">
                  <c:v>42398.986111111109</c:v>
                </c:pt>
                <c:pt idx="11321">
                  <c:v>42398.993055555555</c:v>
                </c:pt>
                <c:pt idx="11322">
                  <c:v>42399</c:v>
                </c:pt>
                <c:pt idx="11323">
                  <c:v>42399.006944444445</c:v>
                </c:pt>
                <c:pt idx="11324">
                  <c:v>42399.013888888891</c:v>
                </c:pt>
                <c:pt idx="11325">
                  <c:v>42399.020833333336</c:v>
                </c:pt>
                <c:pt idx="11326">
                  <c:v>42399.027777777781</c:v>
                </c:pt>
                <c:pt idx="11327">
                  <c:v>42399.034722222219</c:v>
                </c:pt>
                <c:pt idx="11328">
                  <c:v>42399.041666666664</c:v>
                </c:pt>
                <c:pt idx="11329">
                  <c:v>42399.048611111109</c:v>
                </c:pt>
                <c:pt idx="11330">
                  <c:v>42399.055555555555</c:v>
                </c:pt>
                <c:pt idx="11331">
                  <c:v>42399.0625</c:v>
                </c:pt>
                <c:pt idx="11332">
                  <c:v>42399.069444444445</c:v>
                </c:pt>
                <c:pt idx="11333">
                  <c:v>42399.076388888891</c:v>
                </c:pt>
                <c:pt idx="11334">
                  <c:v>42399.083333333336</c:v>
                </c:pt>
                <c:pt idx="11335">
                  <c:v>42399.090277777781</c:v>
                </c:pt>
                <c:pt idx="11336">
                  <c:v>42399.097222222219</c:v>
                </c:pt>
                <c:pt idx="11337">
                  <c:v>42399.104166666664</c:v>
                </c:pt>
                <c:pt idx="11338">
                  <c:v>42399.111111111109</c:v>
                </c:pt>
                <c:pt idx="11339">
                  <c:v>42399.118055555555</c:v>
                </c:pt>
                <c:pt idx="11340">
                  <c:v>42399.125</c:v>
                </c:pt>
                <c:pt idx="11341">
                  <c:v>42399.131944444445</c:v>
                </c:pt>
                <c:pt idx="11342">
                  <c:v>42399.138888888891</c:v>
                </c:pt>
                <c:pt idx="11343">
                  <c:v>42399.145833333336</c:v>
                </c:pt>
                <c:pt idx="11344">
                  <c:v>42399.152777777781</c:v>
                </c:pt>
                <c:pt idx="11345">
                  <c:v>42399.159722222219</c:v>
                </c:pt>
                <c:pt idx="11346">
                  <c:v>42399.166666666664</c:v>
                </c:pt>
                <c:pt idx="11347">
                  <c:v>42399.173611111109</c:v>
                </c:pt>
                <c:pt idx="11348">
                  <c:v>42399.180555555555</c:v>
                </c:pt>
                <c:pt idx="11349">
                  <c:v>42399.1875</c:v>
                </c:pt>
                <c:pt idx="11350">
                  <c:v>42399.194444444445</c:v>
                </c:pt>
                <c:pt idx="11351">
                  <c:v>42399.201388888891</c:v>
                </c:pt>
                <c:pt idx="11352">
                  <c:v>42399.208333333336</c:v>
                </c:pt>
                <c:pt idx="11353">
                  <c:v>42399.215277777781</c:v>
                </c:pt>
                <c:pt idx="11354">
                  <c:v>42399.222222222219</c:v>
                </c:pt>
                <c:pt idx="11355">
                  <c:v>42399.229166666664</c:v>
                </c:pt>
                <c:pt idx="11356">
                  <c:v>42399.236111111109</c:v>
                </c:pt>
                <c:pt idx="11357">
                  <c:v>42399.243055555555</c:v>
                </c:pt>
                <c:pt idx="11358">
                  <c:v>42399.25</c:v>
                </c:pt>
                <c:pt idx="11359">
                  <c:v>42399.256944444445</c:v>
                </c:pt>
                <c:pt idx="11360">
                  <c:v>42399.263888888891</c:v>
                </c:pt>
                <c:pt idx="11361">
                  <c:v>42399.270833333336</c:v>
                </c:pt>
                <c:pt idx="11362">
                  <c:v>42399.277777777781</c:v>
                </c:pt>
                <c:pt idx="11363">
                  <c:v>42399.284722222219</c:v>
                </c:pt>
                <c:pt idx="11364">
                  <c:v>42399.291666666664</c:v>
                </c:pt>
                <c:pt idx="11365">
                  <c:v>42399.298611111109</c:v>
                </c:pt>
                <c:pt idx="11366">
                  <c:v>42399.305555555555</c:v>
                </c:pt>
                <c:pt idx="11367">
                  <c:v>42399.3125</c:v>
                </c:pt>
                <c:pt idx="11368">
                  <c:v>42399.319444444445</c:v>
                </c:pt>
                <c:pt idx="11369">
                  <c:v>42399.326388888891</c:v>
                </c:pt>
                <c:pt idx="11370">
                  <c:v>42399.333333333336</c:v>
                </c:pt>
                <c:pt idx="11371">
                  <c:v>42399.340277777781</c:v>
                </c:pt>
                <c:pt idx="11372">
                  <c:v>42399.347222222219</c:v>
                </c:pt>
                <c:pt idx="11373">
                  <c:v>42399.354166666664</c:v>
                </c:pt>
                <c:pt idx="11374">
                  <c:v>42399.361111111109</c:v>
                </c:pt>
                <c:pt idx="11375">
                  <c:v>42399.368055555555</c:v>
                </c:pt>
                <c:pt idx="11376">
                  <c:v>42399.375</c:v>
                </c:pt>
                <c:pt idx="11377">
                  <c:v>42399.381944444445</c:v>
                </c:pt>
                <c:pt idx="11378">
                  <c:v>42399.388888888891</c:v>
                </c:pt>
                <c:pt idx="11379">
                  <c:v>42399.395833333336</c:v>
                </c:pt>
                <c:pt idx="11380">
                  <c:v>42399.402777777781</c:v>
                </c:pt>
                <c:pt idx="11381">
                  <c:v>42399.409722222219</c:v>
                </c:pt>
                <c:pt idx="11382">
                  <c:v>42399.416666666664</c:v>
                </c:pt>
                <c:pt idx="11383">
                  <c:v>42399.423611111109</c:v>
                </c:pt>
                <c:pt idx="11384">
                  <c:v>42399.430555555555</c:v>
                </c:pt>
                <c:pt idx="11385">
                  <c:v>42399.4375</c:v>
                </c:pt>
                <c:pt idx="11386">
                  <c:v>42399.444444444445</c:v>
                </c:pt>
                <c:pt idx="11387">
                  <c:v>42399.451388888891</c:v>
                </c:pt>
                <c:pt idx="11388">
                  <c:v>42399.458333333336</c:v>
                </c:pt>
                <c:pt idx="11389">
                  <c:v>42399.465277777781</c:v>
                </c:pt>
                <c:pt idx="11390">
                  <c:v>42399.472222222219</c:v>
                </c:pt>
                <c:pt idx="11391">
                  <c:v>42399.479166666664</c:v>
                </c:pt>
                <c:pt idx="11392">
                  <c:v>42399.486111111109</c:v>
                </c:pt>
                <c:pt idx="11393">
                  <c:v>42399.493055555555</c:v>
                </c:pt>
                <c:pt idx="11394">
                  <c:v>42399.5</c:v>
                </c:pt>
                <c:pt idx="11395">
                  <c:v>42399.506944444445</c:v>
                </c:pt>
                <c:pt idx="11396">
                  <c:v>42399.513888888891</c:v>
                </c:pt>
                <c:pt idx="11397">
                  <c:v>42399.520833333336</c:v>
                </c:pt>
                <c:pt idx="11398">
                  <c:v>42399.527777777781</c:v>
                </c:pt>
                <c:pt idx="11399">
                  <c:v>42399.534722222219</c:v>
                </c:pt>
                <c:pt idx="11400">
                  <c:v>42399.541666666664</c:v>
                </c:pt>
                <c:pt idx="11401">
                  <c:v>42399.548611111109</c:v>
                </c:pt>
                <c:pt idx="11402">
                  <c:v>42399.555555555555</c:v>
                </c:pt>
                <c:pt idx="11403">
                  <c:v>42399.5625</c:v>
                </c:pt>
                <c:pt idx="11404">
                  <c:v>42399.569444444445</c:v>
                </c:pt>
                <c:pt idx="11405">
                  <c:v>42399.576388888891</c:v>
                </c:pt>
                <c:pt idx="11406">
                  <c:v>42399.583333333336</c:v>
                </c:pt>
                <c:pt idx="11407">
                  <c:v>42399.590277777781</c:v>
                </c:pt>
                <c:pt idx="11408">
                  <c:v>42399.597222222219</c:v>
                </c:pt>
                <c:pt idx="11409">
                  <c:v>42399.604166666664</c:v>
                </c:pt>
                <c:pt idx="11410">
                  <c:v>42399.611111111109</c:v>
                </c:pt>
                <c:pt idx="11411">
                  <c:v>42399.618055555555</c:v>
                </c:pt>
                <c:pt idx="11412">
                  <c:v>42399.625</c:v>
                </c:pt>
                <c:pt idx="11413">
                  <c:v>42399.631944444445</c:v>
                </c:pt>
                <c:pt idx="11414">
                  <c:v>42399.638888888891</c:v>
                </c:pt>
                <c:pt idx="11415">
                  <c:v>42399.645833333336</c:v>
                </c:pt>
                <c:pt idx="11416">
                  <c:v>42399.652777777781</c:v>
                </c:pt>
                <c:pt idx="11417">
                  <c:v>42399.659722222219</c:v>
                </c:pt>
                <c:pt idx="11418">
                  <c:v>42399.666666666664</c:v>
                </c:pt>
                <c:pt idx="11419">
                  <c:v>42399.673611111109</c:v>
                </c:pt>
                <c:pt idx="11420">
                  <c:v>42399.680555555555</c:v>
                </c:pt>
                <c:pt idx="11421">
                  <c:v>42399.6875</c:v>
                </c:pt>
                <c:pt idx="11422">
                  <c:v>42399.694444444445</c:v>
                </c:pt>
                <c:pt idx="11423">
                  <c:v>42399.701388888891</c:v>
                </c:pt>
                <c:pt idx="11424">
                  <c:v>42399.708333333336</c:v>
                </c:pt>
                <c:pt idx="11425">
                  <c:v>42399.715277777781</c:v>
                </c:pt>
                <c:pt idx="11426">
                  <c:v>42399.722222222219</c:v>
                </c:pt>
                <c:pt idx="11427">
                  <c:v>42399.729166666664</c:v>
                </c:pt>
                <c:pt idx="11428">
                  <c:v>42399.736111111109</c:v>
                </c:pt>
                <c:pt idx="11429">
                  <c:v>42399.743055555555</c:v>
                </c:pt>
                <c:pt idx="11430">
                  <c:v>42399.75</c:v>
                </c:pt>
                <c:pt idx="11431">
                  <c:v>42399.756944444445</c:v>
                </c:pt>
                <c:pt idx="11432">
                  <c:v>42399.763888888891</c:v>
                </c:pt>
                <c:pt idx="11433">
                  <c:v>42399.770833333336</c:v>
                </c:pt>
                <c:pt idx="11434">
                  <c:v>42399.777777777781</c:v>
                </c:pt>
                <c:pt idx="11435">
                  <c:v>42399.784722222219</c:v>
                </c:pt>
                <c:pt idx="11436">
                  <c:v>42399.791666666664</c:v>
                </c:pt>
                <c:pt idx="11437">
                  <c:v>42399.798611111109</c:v>
                </c:pt>
                <c:pt idx="11438">
                  <c:v>42399.805555555555</c:v>
                </c:pt>
                <c:pt idx="11439">
                  <c:v>42399.8125</c:v>
                </c:pt>
                <c:pt idx="11440">
                  <c:v>42399.819444444445</c:v>
                </c:pt>
                <c:pt idx="11441">
                  <c:v>42399.826388888891</c:v>
                </c:pt>
                <c:pt idx="11442">
                  <c:v>42399.833333333336</c:v>
                </c:pt>
                <c:pt idx="11443">
                  <c:v>42399.840277777781</c:v>
                </c:pt>
                <c:pt idx="11444">
                  <c:v>42399.847222222219</c:v>
                </c:pt>
                <c:pt idx="11445">
                  <c:v>42399.854166666664</c:v>
                </c:pt>
                <c:pt idx="11446">
                  <c:v>42399.861111111109</c:v>
                </c:pt>
                <c:pt idx="11447">
                  <c:v>42399.868055555555</c:v>
                </c:pt>
                <c:pt idx="11448">
                  <c:v>42399.875</c:v>
                </c:pt>
                <c:pt idx="11449">
                  <c:v>42399.881944444445</c:v>
                </c:pt>
                <c:pt idx="11450">
                  <c:v>42399.888888888891</c:v>
                </c:pt>
                <c:pt idx="11451">
                  <c:v>42399.895833333336</c:v>
                </c:pt>
                <c:pt idx="11452">
                  <c:v>42399.902777777781</c:v>
                </c:pt>
                <c:pt idx="11453">
                  <c:v>42399.909722222219</c:v>
                </c:pt>
                <c:pt idx="11454">
                  <c:v>42399.916666666664</c:v>
                </c:pt>
                <c:pt idx="11455">
                  <c:v>42399.923611111109</c:v>
                </c:pt>
                <c:pt idx="11456">
                  <c:v>42399.930555555555</c:v>
                </c:pt>
                <c:pt idx="11457">
                  <c:v>42399.9375</c:v>
                </c:pt>
                <c:pt idx="11458">
                  <c:v>42399.944444444445</c:v>
                </c:pt>
                <c:pt idx="11459">
                  <c:v>42399.951388888891</c:v>
                </c:pt>
                <c:pt idx="11460">
                  <c:v>42399.958333333336</c:v>
                </c:pt>
                <c:pt idx="11461">
                  <c:v>42399.965277777781</c:v>
                </c:pt>
                <c:pt idx="11462">
                  <c:v>42399.972222222219</c:v>
                </c:pt>
                <c:pt idx="11463">
                  <c:v>42399.979166666664</c:v>
                </c:pt>
                <c:pt idx="11464">
                  <c:v>42399.986111111109</c:v>
                </c:pt>
                <c:pt idx="11465">
                  <c:v>42399.993055555555</c:v>
                </c:pt>
                <c:pt idx="11466">
                  <c:v>42400</c:v>
                </c:pt>
                <c:pt idx="11467">
                  <c:v>42400.006944444445</c:v>
                </c:pt>
                <c:pt idx="11468">
                  <c:v>42400.013888888891</c:v>
                </c:pt>
                <c:pt idx="11469">
                  <c:v>42400.020833333336</c:v>
                </c:pt>
                <c:pt idx="11470">
                  <c:v>42400.027777777781</c:v>
                </c:pt>
                <c:pt idx="11471">
                  <c:v>42400.034722222219</c:v>
                </c:pt>
                <c:pt idx="11472">
                  <c:v>42400.041666666664</c:v>
                </c:pt>
                <c:pt idx="11473">
                  <c:v>42400.048611111109</c:v>
                </c:pt>
                <c:pt idx="11474">
                  <c:v>42400.055555555555</c:v>
                </c:pt>
                <c:pt idx="11475">
                  <c:v>42400.0625</c:v>
                </c:pt>
                <c:pt idx="11476">
                  <c:v>42400.069444444445</c:v>
                </c:pt>
                <c:pt idx="11477">
                  <c:v>42400.076388888891</c:v>
                </c:pt>
                <c:pt idx="11478">
                  <c:v>42400.083333333336</c:v>
                </c:pt>
                <c:pt idx="11479">
                  <c:v>42400.090277777781</c:v>
                </c:pt>
                <c:pt idx="11480">
                  <c:v>42400.097222222219</c:v>
                </c:pt>
                <c:pt idx="11481">
                  <c:v>42400.104166666664</c:v>
                </c:pt>
                <c:pt idx="11482">
                  <c:v>42400.111111111109</c:v>
                </c:pt>
                <c:pt idx="11483">
                  <c:v>42400.118055555555</c:v>
                </c:pt>
                <c:pt idx="11484">
                  <c:v>42400.125</c:v>
                </c:pt>
                <c:pt idx="11485">
                  <c:v>42400.131944444445</c:v>
                </c:pt>
                <c:pt idx="11486">
                  <c:v>42400.138888888891</c:v>
                </c:pt>
                <c:pt idx="11487">
                  <c:v>42400.145833333336</c:v>
                </c:pt>
                <c:pt idx="11488">
                  <c:v>42400.152777777781</c:v>
                </c:pt>
                <c:pt idx="11489">
                  <c:v>42400.159722222219</c:v>
                </c:pt>
                <c:pt idx="11490">
                  <c:v>42400.166666666664</c:v>
                </c:pt>
                <c:pt idx="11491">
                  <c:v>42400.173611111109</c:v>
                </c:pt>
                <c:pt idx="11492">
                  <c:v>42400.180555555555</c:v>
                </c:pt>
                <c:pt idx="11493">
                  <c:v>42400.1875</c:v>
                </c:pt>
                <c:pt idx="11494">
                  <c:v>42400.194444444445</c:v>
                </c:pt>
                <c:pt idx="11495">
                  <c:v>42400.201388888891</c:v>
                </c:pt>
                <c:pt idx="11496">
                  <c:v>42400.208333333336</c:v>
                </c:pt>
                <c:pt idx="11497">
                  <c:v>42400.215277777781</c:v>
                </c:pt>
                <c:pt idx="11498">
                  <c:v>42400.222222222219</c:v>
                </c:pt>
                <c:pt idx="11499">
                  <c:v>42400.229166666664</c:v>
                </c:pt>
                <c:pt idx="11500">
                  <c:v>42400.236111111109</c:v>
                </c:pt>
                <c:pt idx="11501">
                  <c:v>42400.243055555555</c:v>
                </c:pt>
                <c:pt idx="11502">
                  <c:v>42400.25</c:v>
                </c:pt>
                <c:pt idx="11503">
                  <c:v>42400.256944444445</c:v>
                </c:pt>
                <c:pt idx="11504">
                  <c:v>42400.263888888891</c:v>
                </c:pt>
                <c:pt idx="11505">
                  <c:v>42400.270833333336</c:v>
                </c:pt>
                <c:pt idx="11506">
                  <c:v>42400.277777777781</c:v>
                </c:pt>
                <c:pt idx="11507">
                  <c:v>42400.284722222219</c:v>
                </c:pt>
                <c:pt idx="11508">
                  <c:v>42400.291666666664</c:v>
                </c:pt>
                <c:pt idx="11509">
                  <c:v>42400.298611111109</c:v>
                </c:pt>
                <c:pt idx="11510">
                  <c:v>42400.305555555555</c:v>
                </c:pt>
                <c:pt idx="11511">
                  <c:v>42400.3125</c:v>
                </c:pt>
                <c:pt idx="11512">
                  <c:v>42400.319444444445</c:v>
                </c:pt>
                <c:pt idx="11513">
                  <c:v>42400.326388888891</c:v>
                </c:pt>
                <c:pt idx="11514">
                  <c:v>42400.333333333336</c:v>
                </c:pt>
                <c:pt idx="11515">
                  <c:v>42400.340277777781</c:v>
                </c:pt>
                <c:pt idx="11516">
                  <c:v>42400.347222222219</c:v>
                </c:pt>
                <c:pt idx="11517">
                  <c:v>42400.354166666664</c:v>
                </c:pt>
                <c:pt idx="11518">
                  <c:v>42400.361111111109</c:v>
                </c:pt>
                <c:pt idx="11519">
                  <c:v>42400.368055555555</c:v>
                </c:pt>
                <c:pt idx="11520">
                  <c:v>42400.375</c:v>
                </c:pt>
                <c:pt idx="11521">
                  <c:v>42400.381944444445</c:v>
                </c:pt>
                <c:pt idx="11522">
                  <c:v>42400.388888888891</c:v>
                </c:pt>
                <c:pt idx="11523">
                  <c:v>42400.395833333336</c:v>
                </c:pt>
                <c:pt idx="11524">
                  <c:v>42400.402777777781</c:v>
                </c:pt>
                <c:pt idx="11525">
                  <c:v>42400.409722222219</c:v>
                </c:pt>
                <c:pt idx="11526">
                  <c:v>42400.416666666664</c:v>
                </c:pt>
                <c:pt idx="11527">
                  <c:v>42400.423611111109</c:v>
                </c:pt>
                <c:pt idx="11528">
                  <c:v>42400.430555555555</c:v>
                </c:pt>
                <c:pt idx="11529">
                  <c:v>42400.4375</c:v>
                </c:pt>
                <c:pt idx="11530">
                  <c:v>42400.444444444445</c:v>
                </c:pt>
                <c:pt idx="11531">
                  <c:v>42400.451388888891</c:v>
                </c:pt>
                <c:pt idx="11532">
                  <c:v>42400.458333333336</c:v>
                </c:pt>
                <c:pt idx="11533">
                  <c:v>42400.465277777781</c:v>
                </c:pt>
                <c:pt idx="11534">
                  <c:v>42400.472222222219</c:v>
                </c:pt>
                <c:pt idx="11535">
                  <c:v>42400.479166666664</c:v>
                </c:pt>
                <c:pt idx="11536">
                  <c:v>42400.486111111109</c:v>
                </c:pt>
                <c:pt idx="11537">
                  <c:v>42400.493055555555</c:v>
                </c:pt>
                <c:pt idx="11538">
                  <c:v>42400.5</c:v>
                </c:pt>
                <c:pt idx="11539">
                  <c:v>42400.506944444445</c:v>
                </c:pt>
                <c:pt idx="11540">
                  <c:v>42400.513888888891</c:v>
                </c:pt>
                <c:pt idx="11541">
                  <c:v>42400.520833333336</c:v>
                </c:pt>
                <c:pt idx="11542">
                  <c:v>42400.527777777781</c:v>
                </c:pt>
                <c:pt idx="11543">
                  <c:v>42400.534722222219</c:v>
                </c:pt>
                <c:pt idx="11544">
                  <c:v>42400.541666666664</c:v>
                </c:pt>
                <c:pt idx="11545">
                  <c:v>42400.548611111109</c:v>
                </c:pt>
                <c:pt idx="11546">
                  <c:v>42400.555555555555</c:v>
                </c:pt>
                <c:pt idx="11547">
                  <c:v>42400.5625</c:v>
                </c:pt>
                <c:pt idx="11548">
                  <c:v>42400.569444444445</c:v>
                </c:pt>
                <c:pt idx="11549">
                  <c:v>42400.576388888891</c:v>
                </c:pt>
                <c:pt idx="11550">
                  <c:v>42400.583333333336</c:v>
                </c:pt>
                <c:pt idx="11551">
                  <c:v>42400.590277777781</c:v>
                </c:pt>
                <c:pt idx="11552">
                  <c:v>42400.597222222219</c:v>
                </c:pt>
                <c:pt idx="11553">
                  <c:v>42400.604166666664</c:v>
                </c:pt>
                <c:pt idx="11554">
                  <c:v>42400.611111111109</c:v>
                </c:pt>
                <c:pt idx="11555">
                  <c:v>42400.618055555555</c:v>
                </c:pt>
                <c:pt idx="11556">
                  <c:v>42400.625</c:v>
                </c:pt>
                <c:pt idx="11557">
                  <c:v>42400.631944444445</c:v>
                </c:pt>
                <c:pt idx="11558">
                  <c:v>42400.638888888891</c:v>
                </c:pt>
                <c:pt idx="11559">
                  <c:v>42400.645833333336</c:v>
                </c:pt>
                <c:pt idx="11560">
                  <c:v>42400.652777777781</c:v>
                </c:pt>
                <c:pt idx="11561">
                  <c:v>42400.659722222219</c:v>
                </c:pt>
                <c:pt idx="11562">
                  <c:v>42400.666666666664</c:v>
                </c:pt>
                <c:pt idx="11563">
                  <c:v>42400.673611111109</c:v>
                </c:pt>
                <c:pt idx="11564">
                  <c:v>42400.680555555555</c:v>
                </c:pt>
                <c:pt idx="11565">
                  <c:v>42400.6875</c:v>
                </c:pt>
                <c:pt idx="11566">
                  <c:v>42400.694444444445</c:v>
                </c:pt>
                <c:pt idx="11567">
                  <c:v>42400.701388888891</c:v>
                </c:pt>
                <c:pt idx="11568">
                  <c:v>42400.708333333336</c:v>
                </c:pt>
                <c:pt idx="11569">
                  <c:v>42400.715277777781</c:v>
                </c:pt>
                <c:pt idx="11570">
                  <c:v>42400.722222222219</c:v>
                </c:pt>
                <c:pt idx="11571">
                  <c:v>42400.729166666664</c:v>
                </c:pt>
                <c:pt idx="11572">
                  <c:v>42400.736111111109</c:v>
                </c:pt>
                <c:pt idx="11573">
                  <c:v>42400.743055555555</c:v>
                </c:pt>
                <c:pt idx="11574">
                  <c:v>42400.75</c:v>
                </c:pt>
                <c:pt idx="11575">
                  <c:v>42400.756944444445</c:v>
                </c:pt>
                <c:pt idx="11576">
                  <c:v>42400.763888888891</c:v>
                </c:pt>
                <c:pt idx="11577">
                  <c:v>42400.770833333336</c:v>
                </c:pt>
                <c:pt idx="11578">
                  <c:v>42400.777777777781</c:v>
                </c:pt>
                <c:pt idx="11579">
                  <c:v>42400.784722222219</c:v>
                </c:pt>
                <c:pt idx="11580">
                  <c:v>42400.791666666664</c:v>
                </c:pt>
                <c:pt idx="11581">
                  <c:v>42400.798611111109</c:v>
                </c:pt>
                <c:pt idx="11582">
                  <c:v>42400.805555555555</c:v>
                </c:pt>
                <c:pt idx="11583">
                  <c:v>42400.8125</c:v>
                </c:pt>
                <c:pt idx="11584">
                  <c:v>42400.819444444445</c:v>
                </c:pt>
                <c:pt idx="11585">
                  <c:v>42400.826388888891</c:v>
                </c:pt>
                <c:pt idx="11586">
                  <c:v>42400.833333333336</c:v>
                </c:pt>
                <c:pt idx="11587">
                  <c:v>42400.840277777781</c:v>
                </c:pt>
                <c:pt idx="11588">
                  <c:v>42400.847222222219</c:v>
                </c:pt>
                <c:pt idx="11589">
                  <c:v>42400.854166666664</c:v>
                </c:pt>
                <c:pt idx="11590">
                  <c:v>42400.861111111109</c:v>
                </c:pt>
                <c:pt idx="11591">
                  <c:v>42400.868055555555</c:v>
                </c:pt>
                <c:pt idx="11592">
                  <c:v>42400.875</c:v>
                </c:pt>
                <c:pt idx="11593">
                  <c:v>42400.881944444445</c:v>
                </c:pt>
                <c:pt idx="11594">
                  <c:v>42400.888888888891</c:v>
                </c:pt>
                <c:pt idx="11595">
                  <c:v>42400.895833333336</c:v>
                </c:pt>
                <c:pt idx="11596">
                  <c:v>42400.902777777781</c:v>
                </c:pt>
                <c:pt idx="11597">
                  <c:v>42400.909722222219</c:v>
                </c:pt>
                <c:pt idx="11598">
                  <c:v>42400.916666666664</c:v>
                </c:pt>
                <c:pt idx="11599">
                  <c:v>42400.923611111109</c:v>
                </c:pt>
                <c:pt idx="11600">
                  <c:v>42400.930555555555</c:v>
                </c:pt>
                <c:pt idx="11601">
                  <c:v>42400.9375</c:v>
                </c:pt>
                <c:pt idx="11602">
                  <c:v>42400.944444444445</c:v>
                </c:pt>
                <c:pt idx="11603">
                  <c:v>42400.951388888891</c:v>
                </c:pt>
                <c:pt idx="11604">
                  <c:v>42400.958333333336</c:v>
                </c:pt>
                <c:pt idx="11605">
                  <c:v>42400.965277777781</c:v>
                </c:pt>
                <c:pt idx="11606">
                  <c:v>42400.972222222219</c:v>
                </c:pt>
                <c:pt idx="11607">
                  <c:v>42400.979166666664</c:v>
                </c:pt>
                <c:pt idx="11608">
                  <c:v>42400.986111111109</c:v>
                </c:pt>
                <c:pt idx="11609">
                  <c:v>42400.993055555555</c:v>
                </c:pt>
                <c:pt idx="11610">
                  <c:v>42401</c:v>
                </c:pt>
                <c:pt idx="11611">
                  <c:v>42401.006944444445</c:v>
                </c:pt>
                <c:pt idx="11612">
                  <c:v>42401.013888888891</c:v>
                </c:pt>
                <c:pt idx="11613">
                  <c:v>42401.020833333336</c:v>
                </c:pt>
                <c:pt idx="11614">
                  <c:v>42401.027777777781</c:v>
                </c:pt>
                <c:pt idx="11615">
                  <c:v>42401.034722222219</c:v>
                </c:pt>
                <c:pt idx="11616">
                  <c:v>42401.041666666664</c:v>
                </c:pt>
                <c:pt idx="11617">
                  <c:v>42401.048611111109</c:v>
                </c:pt>
                <c:pt idx="11618">
                  <c:v>42401.055555555555</c:v>
                </c:pt>
                <c:pt idx="11619">
                  <c:v>42401.0625</c:v>
                </c:pt>
                <c:pt idx="11620">
                  <c:v>42401.069444444445</c:v>
                </c:pt>
                <c:pt idx="11621">
                  <c:v>42401.076388888891</c:v>
                </c:pt>
                <c:pt idx="11622">
                  <c:v>42401.083333333336</c:v>
                </c:pt>
                <c:pt idx="11623">
                  <c:v>42401.090277777781</c:v>
                </c:pt>
                <c:pt idx="11624">
                  <c:v>42401.097222222219</c:v>
                </c:pt>
                <c:pt idx="11625">
                  <c:v>42401.104166666664</c:v>
                </c:pt>
                <c:pt idx="11626">
                  <c:v>42401.111111111109</c:v>
                </c:pt>
                <c:pt idx="11627">
                  <c:v>42401.118055555555</c:v>
                </c:pt>
                <c:pt idx="11628">
                  <c:v>42401.125</c:v>
                </c:pt>
                <c:pt idx="11629">
                  <c:v>42401.131944444445</c:v>
                </c:pt>
                <c:pt idx="11630">
                  <c:v>42401.138888888891</c:v>
                </c:pt>
                <c:pt idx="11631">
                  <c:v>42401.145833333336</c:v>
                </c:pt>
                <c:pt idx="11632">
                  <c:v>42401.152777777781</c:v>
                </c:pt>
                <c:pt idx="11633">
                  <c:v>42401.159722222219</c:v>
                </c:pt>
                <c:pt idx="11634">
                  <c:v>42401.166666666664</c:v>
                </c:pt>
                <c:pt idx="11635">
                  <c:v>42401.173611111109</c:v>
                </c:pt>
                <c:pt idx="11636">
                  <c:v>42401.180555555555</c:v>
                </c:pt>
                <c:pt idx="11637">
                  <c:v>42401.1875</c:v>
                </c:pt>
                <c:pt idx="11638">
                  <c:v>42401.194444444445</c:v>
                </c:pt>
                <c:pt idx="11639">
                  <c:v>42401.201388888891</c:v>
                </c:pt>
                <c:pt idx="11640">
                  <c:v>42401.208333333336</c:v>
                </c:pt>
                <c:pt idx="11641">
                  <c:v>42401.215277777781</c:v>
                </c:pt>
                <c:pt idx="11642">
                  <c:v>42401.222222222219</c:v>
                </c:pt>
                <c:pt idx="11643">
                  <c:v>42401.229166666664</c:v>
                </c:pt>
                <c:pt idx="11644">
                  <c:v>42401.236111111109</c:v>
                </c:pt>
                <c:pt idx="11645">
                  <c:v>42401.243055555555</c:v>
                </c:pt>
                <c:pt idx="11646">
                  <c:v>42401.25</c:v>
                </c:pt>
                <c:pt idx="11647">
                  <c:v>42401.256944444445</c:v>
                </c:pt>
                <c:pt idx="11648">
                  <c:v>42401.263888888891</c:v>
                </c:pt>
                <c:pt idx="11649">
                  <c:v>42401.270833333336</c:v>
                </c:pt>
                <c:pt idx="11650">
                  <c:v>42401.277777777781</c:v>
                </c:pt>
                <c:pt idx="11651">
                  <c:v>42401.284722222219</c:v>
                </c:pt>
                <c:pt idx="11652">
                  <c:v>42401.291666666664</c:v>
                </c:pt>
                <c:pt idx="11653">
                  <c:v>42401.298611111109</c:v>
                </c:pt>
                <c:pt idx="11654">
                  <c:v>42401.305555555555</c:v>
                </c:pt>
                <c:pt idx="11655">
                  <c:v>42401.3125</c:v>
                </c:pt>
                <c:pt idx="11656">
                  <c:v>42401.319444444445</c:v>
                </c:pt>
                <c:pt idx="11657">
                  <c:v>42401.326388888891</c:v>
                </c:pt>
                <c:pt idx="11658">
                  <c:v>42401.333333333336</c:v>
                </c:pt>
                <c:pt idx="11659">
                  <c:v>42401.340277777781</c:v>
                </c:pt>
                <c:pt idx="11660">
                  <c:v>42401.347222222219</c:v>
                </c:pt>
                <c:pt idx="11661">
                  <c:v>42401.354166666664</c:v>
                </c:pt>
                <c:pt idx="11662">
                  <c:v>42401.361111111109</c:v>
                </c:pt>
                <c:pt idx="11663">
                  <c:v>42401.368055555555</c:v>
                </c:pt>
                <c:pt idx="11664">
                  <c:v>42401.375</c:v>
                </c:pt>
                <c:pt idx="11665">
                  <c:v>42401.381944444445</c:v>
                </c:pt>
                <c:pt idx="11666">
                  <c:v>42401.388888888891</c:v>
                </c:pt>
                <c:pt idx="11667">
                  <c:v>42401.395833333336</c:v>
                </c:pt>
                <c:pt idx="11668">
                  <c:v>42401.402777777781</c:v>
                </c:pt>
                <c:pt idx="11669">
                  <c:v>42401.409722222219</c:v>
                </c:pt>
                <c:pt idx="11670">
                  <c:v>42401.416666666664</c:v>
                </c:pt>
                <c:pt idx="11671">
                  <c:v>42401.423611111109</c:v>
                </c:pt>
                <c:pt idx="11672">
                  <c:v>42401.430555555555</c:v>
                </c:pt>
                <c:pt idx="11673">
                  <c:v>42401.4375</c:v>
                </c:pt>
                <c:pt idx="11674">
                  <c:v>42401.444444444445</c:v>
                </c:pt>
                <c:pt idx="11675">
                  <c:v>42401.451388888891</c:v>
                </c:pt>
                <c:pt idx="11676">
                  <c:v>42401.458333333336</c:v>
                </c:pt>
                <c:pt idx="11677">
                  <c:v>42401.465277777781</c:v>
                </c:pt>
                <c:pt idx="11678">
                  <c:v>42401.472222222219</c:v>
                </c:pt>
                <c:pt idx="11679">
                  <c:v>42401.479166666664</c:v>
                </c:pt>
                <c:pt idx="11680">
                  <c:v>42401.486111111109</c:v>
                </c:pt>
                <c:pt idx="11681">
                  <c:v>42401.493055555555</c:v>
                </c:pt>
                <c:pt idx="11682">
                  <c:v>42401.5</c:v>
                </c:pt>
                <c:pt idx="11683">
                  <c:v>42401.506944444445</c:v>
                </c:pt>
                <c:pt idx="11684">
                  <c:v>42401.513888888891</c:v>
                </c:pt>
                <c:pt idx="11685">
                  <c:v>42401.520833333336</c:v>
                </c:pt>
                <c:pt idx="11686">
                  <c:v>42401.527777777781</c:v>
                </c:pt>
                <c:pt idx="11687">
                  <c:v>42401.534722222219</c:v>
                </c:pt>
                <c:pt idx="11688">
                  <c:v>42401.541666666664</c:v>
                </c:pt>
                <c:pt idx="11689">
                  <c:v>42401.548611111109</c:v>
                </c:pt>
                <c:pt idx="11690">
                  <c:v>42401.555555555555</c:v>
                </c:pt>
                <c:pt idx="11691">
                  <c:v>42401.5625</c:v>
                </c:pt>
                <c:pt idx="11692">
                  <c:v>42401.569444444445</c:v>
                </c:pt>
                <c:pt idx="11693">
                  <c:v>42401.576388888891</c:v>
                </c:pt>
                <c:pt idx="11694">
                  <c:v>42401.583333333336</c:v>
                </c:pt>
                <c:pt idx="11695">
                  <c:v>42401.590277777781</c:v>
                </c:pt>
                <c:pt idx="11696">
                  <c:v>42401.597222222219</c:v>
                </c:pt>
                <c:pt idx="11697">
                  <c:v>42401.604166666664</c:v>
                </c:pt>
                <c:pt idx="11698">
                  <c:v>42401.611111111109</c:v>
                </c:pt>
                <c:pt idx="11699">
                  <c:v>42401.618055555555</c:v>
                </c:pt>
                <c:pt idx="11700">
                  <c:v>42401.625</c:v>
                </c:pt>
                <c:pt idx="11701">
                  <c:v>42401.631944444445</c:v>
                </c:pt>
                <c:pt idx="11702">
                  <c:v>42401.638888888891</c:v>
                </c:pt>
                <c:pt idx="11703">
                  <c:v>42401.645833333336</c:v>
                </c:pt>
                <c:pt idx="11704">
                  <c:v>42401.652777777781</c:v>
                </c:pt>
                <c:pt idx="11705">
                  <c:v>42401.659722222219</c:v>
                </c:pt>
                <c:pt idx="11706">
                  <c:v>42401.666666666664</c:v>
                </c:pt>
                <c:pt idx="11707">
                  <c:v>42401.673611111109</c:v>
                </c:pt>
                <c:pt idx="11708">
                  <c:v>42401.680555555555</c:v>
                </c:pt>
                <c:pt idx="11709">
                  <c:v>42401.6875</c:v>
                </c:pt>
                <c:pt idx="11710">
                  <c:v>42401.694444444445</c:v>
                </c:pt>
                <c:pt idx="11711">
                  <c:v>42401.701388888891</c:v>
                </c:pt>
                <c:pt idx="11712">
                  <c:v>42401.708333333336</c:v>
                </c:pt>
                <c:pt idx="11713">
                  <c:v>42401.715277777781</c:v>
                </c:pt>
                <c:pt idx="11714">
                  <c:v>42401.722222222219</c:v>
                </c:pt>
                <c:pt idx="11715">
                  <c:v>42401.729166666664</c:v>
                </c:pt>
                <c:pt idx="11716">
                  <c:v>42401.736111111109</c:v>
                </c:pt>
                <c:pt idx="11717">
                  <c:v>42401.743055555555</c:v>
                </c:pt>
                <c:pt idx="11718">
                  <c:v>42401.75</c:v>
                </c:pt>
                <c:pt idx="11719">
                  <c:v>42401.756944444445</c:v>
                </c:pt>
                <c:pt idx="11720">
                  <c:v>42401.763888888891</c:v>
                </c:pt>
                <c:pt idx="11721">
                  <c:v>42401.770833333336</c:v>
                </c:pt>
                <c:pt idx="11722">
                  <c:v>42401.777777777781</c:v>
                </c:pt>
                <c:pt idx="11723">
                  <c:v>42401.784722222219</c:v>
                </c:pt>
                <c:pt idx="11724">
                  <c:v>42401.791666666664</c:v>
                </c:pt>
                <c:pt idx="11725">
                  <c:v>42401.798611111109</c:v>
                </c:pt>
                <c:pt idx="11726">
                  <c:v>42401.805555555555</c:v>
                </c:pt>
                <c:pt idx="11727">
                  <c:v>42401.8125</c:v>
                </c:pt>
                <c:pt idx="11728">
                  <c:v>42401.819444444445</c:v>
                </c:pt>
                <c:pt idx="11729">
                  <c:v>42401.826388888891</c:v>
                </c:pt>
                <c:pt idx="11730">
                  <c:v>42401.833333333336</c:v>
                </c:pt>
                <c:pt idx="11731">
                  <c:v>42401.840277777781</c:v>
                </c:pt>
                <c:pt idx="11732">
                  <c:v>42401.847222222219</c:v>
                </c:pt>
                <c:pt idx="11733">
                  <c:v>42401.854166666664</c:v>
                </c:pt>
                <c:pt idx="11734">
                  <c:v>42401.861111111109</c:v>
                </c:pt>
                <c:pt idx="11735">
                  <c:v>42401.868055555555</c:v>
                </c:pt>
                <c:pt idx="11736">
                  <c:v>42401.875</c:v>
                </c:pt>
                <c:pt idx="11737">
                  <c:v>42401.881944444445</c:v>
                </c:pt>
                <c:pt idx="11738">
                  <c:v>42401.888888888891</c:v>
                </c:pt>
                <c:pt idx="11739">
                  <c:v>42401.895833333336</c:v>
                </c:pt>
                <c:pt idx="11740">
                  <c:v>42401.902777777781</c:v>
                </c:pt>
                <c:pt idx="11741">
                  <c:v>42401.909722222219</c:v>
                </c:pt>
                <c:pt idx="11742">
                  <c:v>42401.916666666664</c:v>
                </c:pt>
                <c:pt idx="11743">
                  <c:v>42401.923611111109</c:v>
                </c:pt>
                <c:pt idx="11744">
                  <c:v>42401.930555555555</c:v>
                </c:pt>
                <c:pt idx="11745">
                  <c:v>42401.9375</c:v>
                </c:pt>
                <c:pt idx="11746">
                  <c:v>42401.944444444445</c:v>
                </c:pt>
                <c:pt idx="11747">
                  <c:v>42401.951388888891</c:v>
                </c:pt>
                <c:pt idx="11748">
                  <c:v>42401.958333333336</c:v>
                </c:pt>
                <c:pt idx="11749">
                  <c:v>42401.965277777781</c:v>
                </c:pt>
                <c:pt idx="11750">
                  <c:v>42401.972222222219</c:v>
                </c:pt>
                <c:pt idx="11751">
                  <c:v>42401.979166666664</c:v>
                </c:pt>
                <c:pt idx="11752">
                  <c:v>42401.986111111109</c:v>
                </c:pt>
                <c:pt idx="11753">
                  <c:v>42401.993055555555</c:v>
                </c:pt>
                <c:pt idx="11754">
                  <c:v>42402</c:v>
                </c:pt>
                <c:pt idx="11755">
                  <c:v>42402.006944444445</c:v>
                </c:pt>
                <c:pt idx="11756">
                  <c:v>42402.013888888891</c:v>
                </c:pt>
                <c:pt idx="11757">
                  <c:v>42402.020833333336</c:v>
                </c:pt>
                <c:pt idx="11758">
                  <c:v>42402.027777777781</c:v>
                </c:pt>
                <c:pt idx="11759">
                  <c:v>42402.034722222219</c:v>
                </c:pt>
                <c:pt idx="11760">
                  <c:v>42402.041666666664</c:v>
                </c:pt>
                <c:pt idx="11761">
                  <c:v>42402.048611111109</c:v>
                </c:pt>
                <c:pt idx="11762">
                  <c:v>42402.055555555555</c:v>
                </c:pt>
                <c:pt idx="11763">
                  <c:v>42402.0625</c:v>
                </c:pt>
                <c:pt idx="11764">
                  <c:v>42402.069444444445</c:v>
                </c:pt>
                <c:pt idx="11765">
                  <c:v>42402.076388888891</c:v>
                </c:pt>
                <c:pt idx="11766">
                  <c:v>42402.083333333336</c:v>
                </c:pt>
                <c:pt idx="11767">
                  <c:v>42402.090277777781</c:v>
                </c:pt>
                <c:pt idx="11768">
                  <c:v>42402.097222222219</c:v>
                </c:pt>
                <c:pt idx="11769">
                  <c:v>42402.104166666664</c:v>
                </c:pt>
                <c:pt idx="11770">
                  <c:v>42402.111111111109</c:v>
                </c:pt>
                <c:pt idx="11771">
                  <c:v>42402.118055555555</c:v>
                </c:pt>
                <c:pt idx="11772">
                  <c:v>42402.125</c:v>
                </c:pt>
                <c:pt idx="11773">
                  <c:v>42402.131944444445</c:v>
                </c:pt>
                <c:pt idx="11774">
                  <c:v>42402.138888888891</c:v>
                </c:pt>
                <c:pt idx="11775">
                  <c:v>42402.145833333336</c:v>
                </c:pt>
                <c:pt idx="11776">
                  <c:v>42402.152777777781</c:v>
                </c:pt>
                <c:pt idx="11777">
                  <c:v>42402.159722222219</c:v>
                </c:pt>
                <c:pt idx="11778">
                  <c:v>42402.166666666664</c:v>
                </c:pt>
                <c:pt idx="11779">
                  <c:v>42402.173611111109</c:v>
                </c:pt>
                <c:pt idx="11780">
                  <c:v>42402.180555555555</c:v>
                </c:pt>
                <c:pt idx="11781">
                  <c:v>42402.1875</c:v>
                </c:pt>
                <c:pt idx="11782">
                  <c:v>42402.194444444445</c:v>
                </c:pt>
                <c:pt idx="11783">
                  <c:v>42402.201388888891</c:v>
                </c:pt>
                <c:pt idx="11784">
                  <c:v>42402.208333333336</c:v>
                </c:pt>
                <c:pt idx="11785">
                  <c:v>42402.215277777781</c:v>
                </c:pt>
                <c:pt idx="11786">
                  <c:v>42402.222222222219</c:v>
                </c:pt>
                <c:pt idx="11787">
                  <c:v>42402.229166666664</c:v>
                </c:pt>
                <c:pt idx="11788">
                  <c:v>42402.236111111109</c:v>
                </c:pt>
                <c:pt idx="11789">
                  <c:v>42402.243055555555</c:v>
                </c:pt>
                <c:pt idx="11790">
                  <c:v>42402.25</c:v>
                </c:pt>
                <c:pt idx="11791">
                  <c:v>42402.256944444445</c:v>
                </c:pt>
                <c:pt idx="11792">
                  <c:v>42402.263888888891</c:v>
                </c:pt>
                <c:pt idx="11793">
                  <c:v>42402.270833333336</c:v>
                </c:pt>
                <c:pt idx="11794">
                  <c:v>42402.277777777781</c:v>
                </c:pt>
                <c:pt idx="11795">
                  <c:v>42402.284722222219</c:v>
                </c:pt>
                <c:pt idx="11796">
                  <c:v>42402.291666666664</c:v>
                </c:pt>
                <c:pt idx="11797">
                  <c:v>42402.298611111109</c:v>
                </c:pt>
                <c:pt idx="11798">
                  <c:v>42402.305555555555</c:v>
                </c:pt>
                <c:pt idx="11799">
                  <c:v>42402.3125</c:v>
                </c:pt>
                <c:pt idx="11800">
                  <c:v>42402.319444444445</c:v>
                </c:pt>
                <c:pt idx="11801">
                  <c:v>42402.326388888891</c:v>
                </c:pt>
                <c:pt idx="11802">
                  <c:v>42402.333333333336</c:v>
                </c:pt>
                <c:pt idx="11803">
                  <c:v>42402.340277777781</c:v>
                </c:pt>
                <c:pt idx="11804">
                  <c:v>42402.347222222219</c:v>
                </c:pt>
                <c:pt idx="11805">
                  <c:v>42402.354166666664</c:v>
                </c:pt>
                <c:pt idx="11806">
                  <c:v>42402.361111111109</c:v>
                </c:pt>
                <c:pt idx="11807">
                  <c:v>42402.368055555555</c:v>
                </c:pt>
                <c:pt idx="11808">
                  <c:v>42402.375</c:v>
                </c:pt>
                <c:pt idx="11809">
                  <c:v>42402.381944444445</c:v>
                </c:pt>
                <c:pt idx="11810">
                  <c:v>42402.388888888891</c:v>
                </c:pt>
                <c:pt idx="11811">
                  <c:v>42402.395833333336</c:v>
                </c:pt>
                <c:pt idx="11812">
                  <c:v>42402.402777777781</c:v>
                </c:pt>
                <c:pt idx="11813">
                  <c:v>42402.409722222219</c:v>
                </c:pt>
                <c:pt idx="11814">
                  <c:v>42402.416666666664</c:v>
                </c:pt>
                <c:pt idx="11815">
                  <c:v>42402.423611111109</c:v>
                </c:pt>
                <c:pt idx="11816">
                  <c:v>42402.430555555555</c:v>
                </c:pt>
                <c:pt idx="11817">
                  <c:v>42402.4375</c:v>
                </c:pt>
                <c:pt idx="11818">
                  <c:v>42402.444444444445</c:v>
                </c:pt>
                <c:pt idx="11819">
                  <c:v>42402.451388888891</c:v>
                </c:pt>
                <c:pt idx="11820">
                  <c:v>42402.458333333336</c:v>
                </c:pt>
                <c:pt idx="11821">
                  <c:v>42402.465277777781</c:v>
                </c:pt>
                <c:pt idx="11822">
                  <c:v>42402.472222222219</c:v>
                </c:pt>
                <c:pt idx="11823">
                  <c:v>42402.479166666664</c:v>
                </c:pt>
                <c:pt idx="11824">
                  <c:v>42402.486111111109</c:v>
                </c:pt>
                <c:pt idx="11825">
                  <c:v>42402.493055555555</c:v>
                </c:pt>
                <c:pt idx="11826">
                  <c:v>42402.5</c:v>
                </c:pt>
                <c:pt idx="11827">
                  <c:v>42402.506944444445</c:v>
                </c:pt>
                <c:pt idx="11828">
                  <c:v>42402.513888888891</c:v>
                </c:pt>
                <c:pt idx="11829">
                  <c:v>42402.520833333336</c:v>
                </c:pt>
                <c:pt idx="11830">
                  <c:v>42402.527777777781</c:v>
                </c:pt>
                <c:pt idx="11831">
                  <c:v>42402.534722222219</c:v>
                </c:pt>
                <c:pt idx="11832">
                  <c:v>42402.541666666664</c:v>
                </c:pt>
                <c:pt idx="11833">
                  <c:v>42402.548611111109</c:v>
                </c:pt>
                <c:pt idx="11834">
                  <c:v>42402.555555555555</c:v>
                </c:pt>
                <c:pt idx="11835">
                  <c:v>42402.5625</c:v>
                </c:pt>
                <c:pt idx="11836">
                  <c:v>42402.569444444445</c:v>
                </c:pt>
                <c:pt idx="11837">
                  <c:v>42402.576388888891</c:v>
                </c:pt>
                <c:pt idx="11838">
                  <c:v>42402.583333333336</c:v>
                </c:pt>
                <c:pt idx="11839">
                  <c:v>42402.590277777781</c:v>
                </c:pt>
                <c:pt idx="11840">
                  <c:v>42402.597222222219</c:v>
                </c:pt>
                <c:pt idx="11841">
                  <c:v>42402.604166666664</c:v>
                </c:pt>
                <c:pt idx="11842">
                  <c:v>42402.611111111109</c:v>
                </c:pt>
                <c:pt idx="11843">
                  <c:v>42402.618055555555</c:v>
                </c:pt>
                <c:pt idx="11844">
                  <c:v>42402.625</c:v>
                </c:pt>
                <c:pt idx="11845">
                  <c:v>42402.631944444445</c:v>
                </c:pt>
                <c:pt idx="11846">
                  <c:v>42402.638888888891</c:v>
                </c:pt>
                <c:pt idx="11847">
                  <c:v>42402.645833333336</c:v>
                </c:pt>
                <c:pt idx="11848">
                  <c:v>42402.652777777781</c:v>
                </c:pt>
                <c:pt idx="11849">
                  <c:v>42402.659722222219</c:v>
                </c:pt>
                <c:pt idx="11850">
                  <c:v>42402.666666666664</c:v>
                </c:pt>
                <c:pt idx="11851">
                  <c:v>42402.673611111109</c:v>
                </c:pt>
                <c:pt idx="11852">
                  <c:v>42402.680555555555</c:v>
                </c:pt>
                <c:pt idx="11853">
                  <c:v>42402.6875</c:v>
                </c:pt>
                <c:pt idx="11854">
                  <c:v>42402.694444444445</c:v>
                </c:pt>
                <c:pt idx="11855">
                  <c:v>42402.701388888891</c:v>
                </c:pt>
                <c:pt idx="11856">
                  <c:v>42402.708333333336</c:v>
                </c:pt>
                <c:pt idx="11857">
                  <c:v>42402.715277777781</c:v>
                </c:pt>
                <c:pt idx="11858">
                  <c:v>42402.722222222219</c:v>
                </c:pt>
                <c:pt idx="11859">
                  <c:v>42402.729166666664</c:v>
                </c:pt>
                <c:pt idx="11860">
                  <c:v>42402.736111111109</c:v>
                </c:pt>
                <c:pt idx="11861">
                  <c:v>42402.743055555555</c:v>
                </c:pt>
                <c:pt idx="11862">
                  <c:v>42402.75</c:v>
                </c:pt>
                <c:pt idx="11863">
                  <c:v>42402.756944444445</c:v>
                </c:pt>
                <c:pt idx="11864">
                  <c:v>42402.763888888891</c:v>
                </c:pt>
                <c:pt idx="11865">
                  <c:v>42402.770833333336</c:v>
                </c:pt>
                <c:pt idx="11866">
                  <c:v>42402.777777777781</c:v>
                </c:pt>
                <c:pt idx="11867">
                  <c:v>42402.784722222219</c:v>
                </c:pt>
                <c:pt idx="11868">
                  <c:v>42402.791666666664</c:v>
                </c:pt>
                <c:pt idx="11869">
                  <c:v>42402.798611111109</c:v>
                </c:pt>
                <c:pt idx="11870">
                  <c:v>42402.805555555555</c:v>
                </c:pt>
                <c:pt idx="11871">
                  <c:v>42402.8125</c:v>
                </c:pt>
                <c:pt idx="11872">
                  <c:v>42402.819444444445</c:v>
                </c:pt>
                <c:pt idx="11873">
                  <c:v>42402.826388888891</c:v>
                </c:pt>
                <c:pt idx="11874">
                  <c:v>42402.833333333336</c:v>
                </c:pt>
                <c:pt idx="11875">
                  <c:v>42402.840277777781</c:v>
                </c:pt>
                <c:pt idx="11876">
                  <c:v>42402.847222222219</c:v>
                </c:pt>
                <c:pt idx="11877">
                  <c:v>42402.854166666664</c:v>
                </c:pt>
                <c:pt idx="11878">
                  <c:v>42402.861111111109</c:v>
                </c:pt>
                <c:pt idx="11879">
                  <c:v>42402.868055555555</c:v>
                </c:pt>
                <c:pt idx="11880">
                  <c:v>42402.875</c:v>
                </c:pt>
                <c:pt idx="11881">
                  <c:v>42402.881944444445</c:v>
                </c:pt>
                <c:pt idx="11882">
                  <c:v>42402.888888888891</c:v>
                </c:pt>
                <c:pt idx="11883">
                  <c:v>42402.895833333336</c:v>
                </c:pt>
                <c:pt idx="11884">
                  <c:v>42402.902777777781</c:v>
                </c:pt>
                <c:pt idx="11885">
                  <c:v>42402.909722222219</c:v>
                </c:pt>
                <c:pt idx="11886">
                  <c:v>42402.916666666664</c:v>
                </c:pt>
                <c:pt idx="11887">
                  <c:v>42402.923611111109</c:v>
                </c:pt>
                <c:pt idx="11888">
                  <c:v>42402.930555555555</c:v>
                </c:pt>
                <c:pt idx="11889">
                  <c:v>42402.9375</c:v>
                </c:pt>
                <c:pt idx="11890">
                  <c:v>42402.944444444445</c:v>
                </c:pt>
                <c:pt idx="11891">
                  <c:v>42402.951388888891</c:v>
                </c:pt>
                <c:pt idx="11892">
                  <c:v>42402.958333333336</c:v>
                </c:pt>
                <c:pt idx="11893">
                  <c:v>42402.965277777781</c:v>
                </c:pt>
                <c:pt idx="11894">
                  <c:v>42402.972222222219</c:v>
                </c:pt>
                <c:pt idx="11895">
                  <c:v>42402.979166666664</c:v>
                </c:pt>
                <c:pt idx="11896">
                  <c:v>42402.986111111109</c:v>
                </c:pt>
                <c:pt idx="11897">
                  <c:v>42402.993055555555</c:v>
                </c:pt>
                <c:pt idx="11898">
                  <c:v>42403</c:v>
                </c:pt>
                <c:pt idx="11899">
                  <c:v>42403.006944444445</c:v>
                </c:pt>
                <c:pt idx="11900">
                  <c:v>42403.013888888891</c:v>
                </c:pt>
                <c:pt idx="11901">
                  <c:v>42403.020833333336</c:v>
                </c:pt>
                <c:pt idx="11902">
                  <c:v>42403.027777777781</c:v>
                </c:pt>
                <c:pt idx="11903">
                  <c:v>42403.034722222219</c:v>
                </c:pt>
                <c:pt idx="11904">
                  <c:v>42403.041666666664</c:v>
                </c:pt>
                <c:pt idx="11905">
                  <c:v>42403.048611111109</c:v>
                </c:pt>
                <c:pt idx="11906">
                  <c:v>42403.055555555555</c:v>
                </c:pt>
                <c:pt idx="11907">
                  <c:v>42403.0625</c:v>
                </c:pt>
                <c:pt idx="11908">
                  <c:v>42403.069444444445</c:v>
                </c:pt>
                <c:pt idx="11909">
                  <c:v>42403.076388888891</c:v>
                </c:pt>
                <c:pt idx="11910">
                  <c:v>42403.083333333336</c:v>
                </c:pt>
                <c:pt idx="11911">
                  <c:v>42403.090277777781</c:v>
                </c:pt>
                <c:pt idx="11912">
                  <c:v>42403.097222222219</c:v>
                </c:pt>
                <c:pt idx="11913">
                  <c:v>42403.104166666664</c:v>
                </c:pt>
                <c:pt idx="11914">
                  <c:v>42403.111111111109</c:v>
                </c:pt>
                <c:pt idx="11915">
                  <c:v>42403.118055555555</c:v>
                </c:pt>
                <c:pt idx="11916">
                  <c:v>42403.125</c:v>
                </c:pt>
                <c:pt idx="11917">
                  <c:v>42403.131944444445</c:v>
                </c:pt>
                <c:pt idx="11918">
                  <c:v>42403.138888888891</c:v>
                </c:pt>
                <c:pt idx="11919">
                  <c:v>42403.145833333336</c:v>
                </c:pt>
                <c:pt idx="11920">
                  <c:v>42403.152777777781</c:v>
                </c:pt>
                <c:pt idx="11921">
                  <c:v>42403.159722222219</c:v>
                </c:pt>
                <c:pt idx="11922">
                  <c:v>42403.166666666664</c:v>
                </c:pt>
                <c:pt idx="11923">
                  <c:v>42403.173611111109</c:v>
                </c:pt>
                <c:pt idx="11924">
                  <c:v>42403.180555555555</c:v>
                </c:pt>
                <c:pt idx="11925">
                  <c:v>42403.1875</c:v>
                </c:pt>
                <c:pt idx="11926">
                  <c:v>42403.194444444445</c:v>
                </c:pt>
                <c:pt idx="11927">
                  <c:v>42403.201388888891</c:v>
                </c:pt>
                <c:pt idx="11928">
                  <c:v>42403.208333333336</c:v>
                </c:pt>
                <c:pt idx="11929">
                  <c:v>42403.215277777781</c:v>
                </c:pt>
                <c:pt idx="11930">
                  <c:v>42403.222222222219</c:v>
                </c:pt>
                <c:pt idx="11931">
                  <c:v>42403.229166666664</c:v>
                </c:pt>
                <c:pt idx="11932">
                  <c:v>42403.236111111109</c:v>
                </c:pt>
                <c:pt idx="11933">
                  <c:v>42403.243055555555</c:v>
                </c:pt>
                <c:pt idx="11934">
                  <c:v>42403.25</c:v>
                </c:pt>
                <c:pt idx="11935">
                  <c:v>42403.256944444445</c:v>
                </c:pt>
                <c:pt idx="11936">
                  <c:v>42403.263888888891</c:v>
                </c:pt>
                <c:pt idx="11937">
                  <c:v>42403.270833333336</c:v>
                </c:pt>
                <c:pt idx="11938">
                  <c:v>42403.277777777781</c:v>
                </c:pt>
                <c:pt idx="11939">
                  <c:v>42403.284722222219</c:v>
                </c:pt>
                <c:pt idx="11940">
                  <c:v>42403.291666666664</c:v>
                </c:pt>
                <c:pt idx="11941">
                  <c:v>42403.298611111109</c:v>
                </c:pt>
                <c:pt idx="11942">
                  <c:v>42403.305555555555</c:v>
                </c:pt>
                <c:pt idx="11943">
                  <c:v>42403.3125</c:v>
                </c:pt>
                <c:pt idx="11944">
                  <c:v>42403.319444444445</c:v>
                </c:pt>
                <c:pt idx="11945">
                  <c:v>42403.326388888891</c:v>
                </c:pt>
                <c:pt idx="11946">
                  <c:v>42403.333333333336</c:v>
                </c:pt>
                <c:pt idx="11947">
                  <c:v>42403.340277777781</c:v>
                </c:pt>
                <c:pt idx="11948">
                  <c:v>42403.347222222219</c:v>
                </c:pt>
                <c:pt idx="11949">
                  <c:v>42403.354166666664</c:v>
                </c:pt>
                <c:pt idx="11950">
                  <c:v>42403.361111111109</c:v>
                </c:pt>
                <c:pt idx="11951">
                  <c:v>42403.368055555555</c:v>
                </c:pt>
                <c:pt idx="11952">
                  <c:v>42403.375</c:v>
                </c:pt>
                <c:pt idx="11953">
                  <c:v>42403.381944444445</c:v>
                </c:pt>
                <c:pt idx="11954">
                  <c:v>42403.388888888891</c:v>
                </c:pt>
                <c:pt idx="11955">
                  <c:v>42403.395833333336</c:v>
                </c:pt>
                <c:pt idx="11956">
                  <c:v>42403.402777777781</c:v>
                </c:pt>
                <c:pt idx="11957">
                  <c:v>42403.409722222219</c:v>
                </c:pt>
                <c:pt idx="11958">
                  <c:v>42403.416666666664</c:v>
                </c:pt>
                <c:pt idx="11959">
                  <c:v>42403.423611111109</c:v>
                </c:pt>
                <c:pt idx="11960">
                  <c:v>42403.430555555555</c:v>
                </c:pt>
                <c:pt idx="11961">
                  <c:v>42403.4375</c:v>
                </c:pt>
                <c:pt idx="11962">
                  <c:v>42403.444444444445</c:v>
                </c:pt>
                <c:pt idx="11963">
                  <c:v>42403.451388888891</c:v>
                </c:pt>
                <c:pt idx="11964">
                  <c:v>42403.458333333336</c:v>
                </c:pt>
                <c:pt idx="11965">
                  <c:v>42403.465277777781</c:v>
                </c:pt>
                <c:pt idx="11966">
                  <c:v>42403.472222222219</c:v>
                </c:pt>
                <c:pt idx="11967">
                  <c:v>42403.479166666664</c:v>
                </c:pt>
                <c:pt idx="11968">
                  <c:v>42403.486111111109</c:v>
                </c:pt>
                <c:pt idx="11969">
                  <c:v>42403.493055555555</c:v>
                </c:pt>
                <c:pt idx="11970">
                  <c:v>42403.5</c:v>
                </c:pt>
                <c:pt idx="11971">
                  <c:v>42403.506944444445</c:v>
                </c:pt>
                <c:pt idx="11972">
                  <c:v>42403.513888888891</c:v>
                </c:pt>
                <c:pt idx="11973">
                  <c:v>42403.520833333336</c:v>
                </c:pt>
                <c:pt idx="11974">
                  <c:v>42403.527777777781</c:v>
                </c:pt>
                <c:pt idx="11975">
                  <c:v>42403.534722222219</c:v>
                </c:pt>
                <c:pt idx="11976">
                  <c:v>42403.541666666664</c:v>
                </c:pt>
                <c:pt idx="11977">
                  <c:v>42403.548611111109</c:v>
                </c:pt>
                <c:pt idx="11978">
                  <c:v>42403.555555555555</c:v>
                </c:pt>
                <c:pt idx="11979">
                  <c:v>42403.5625</c:v>
                </c:pt>
                <c:pt idx="11980">
                  <c:v>42403.569444444445</c:v>
                </c:pt>
                <c:pt idx="11981">
                  <c:v>42403.576388888891</c:v>
                </c:pt>
                <c:pt idx="11982">
                  <c:v>42403.583333333336</c:v>
                </c:pt>
                <c:pt idx="11983">
                  <c:v>42403.590277777781</c:v>
                </c:pt>
                <c:pt idx="11984">
                  <c:v>42403.597222222219</c:v>
                </c:pt>
                <c:pt idx="11985">
                  <c:v>42403.604166666664</c:v>
                </c:pt>
                <c:pt idx="11986">
                  <c:v>42403.611111111109</c:v>
                </c:pt>
                <c:pt idx="11987">
                  <c:v>42403.618055555555</c:v>
                </c:pt>
                <c:pt idx="11988">
                  <c:v>42403.625</c:v>
                </c:pt>
                <c:pt idx="11989">
                  <c:v>42403.631944444445</c:v>
                </c:pt>
                <c:pt idx="11990">
                  <c:v>42403.638888888891</c:v>
                </c:pt>
                <c:pt idx="11991">
                  <c:v>42403.645833333336</c:v>
                </c:pt>
                <c:pt idx="11992">
                  <c:v>42403.652777777781</c:v>
                </c:pt>
                <c:pt idx="11993">
                  <c:v>42403.659722222219</c:v>
                </c:pt>
                <c:pt idx="11994">
                  <c:v>42403.666666666664</c:v>
                </c:pt>
                <c:pt idx="11995">
                  <c:v>42403.673611111109</c:v>
                </c:pt>
                <c:pt idx="11996">
                  <c:v>42403.680555555555</c:v>
                </c:pt>
                <c:pt idx="11997">
                  <c:v>42403.6875</c:v>
                </c:pt>
                <c:pt idx="11998">
                  <c:v>42403.694444444445</c:v>
                </c:pt>
                <c:pt idx="11999">
                  <c:v>42403.701388888891</c:v>
                </c:pt>
                <c:pt idx="12000">
                  <c:v>42403.708333333336</c:v>
                </c:pt>
                <c:pt idx="12001">
                  <c:v>42403.715277777781</c:v>
                </c:pt>
                <c:pt idx="12002">
                  <c:v>42403.722222222219</c:v>
                </c:pt>
                <c:pt idx="12003">
                  <c:v>42403.729166666664</c:v>
                </c:pt>
                <c:pt idx="12004">
                  <c:v>42403.736111111109</c:v>
                </c:pt>
                <c:pt idx="12005">
                  <c:v>42403.743055555555</c:v>
                </c:pt>
                <c:pt idx="12006">
                  <c:v>42403.75</c:v>
                </c:pt>
                <c:pt idx="12007">
                  <c:v>42403.756944444445</c:v>
                </c:pt>
                <c:pt idx="12008">
                  <c:v>42403.763888888891</c:v>
                </c:pt>
                <c:pt idx="12009">
                  <c:v>42403.770833333336</c:v>
                </c:pt>
                <c:pt idx="12010">
                  <c:v>42403.777777777781</c:v>
                </c:pt>
                <c:pt idx="12011">
                  <c:v>42403.784722222219</c:v>
                </c:pt>
                <c:pt idx="12012">
                  <c:v>42403.791666666664</c:v>
                </c:pt>
                <c:pt idx="12013">
                  <c:v>42403.798611111109</c:v>
                </c:pt>
                <c:pt idx="12014">
                  <c:v>42403.805555555555</c:v>
                </c:pt>
                <c:pt idx="12015">
                  <c:v>42403.8125</c:v>
                </c:pt>
                <c:pt idx="12016">
                  <c:v>42403.819444444445</c:v>
                </c:pt>
                <c:pt idx="12017">
                  <c:v>42403.826388888891</c:v>
                </c:pt>
                <c:pt idx="12018">
                  <c:v>42403.833333333336</c:v>
                </c:pt>
                <c:pt idx="12019">
                  <c:v>42403.840277777781</c:v>
                </c:pt>
                <c:pt idx="12020">
                  <c:v>42403.847222222219</c:v>
                </c:pt>
                <c:pt idx="12021">
                  <c:v>42403.854166666664</c:v>
                </c:pt>
                <c:pt idx="12022">
                  <c:v>42403.861111111109</c:v>
                </c:pt>
                <c:pt idx="12023">
                  <c:v>42403.868055555555</c:v>
                </c:pt>
                <c:pt idx="12024">
                  <c:v>42403.875</c:v>
                </c:pt>
                <c:pt idx="12025">
                  <c:v>42403.881944444445</c:v>
                </c:pt>
                <c:pt idx="12026">
                  <c:v>42403.888888888891</c:v>
                </c:pt>
                <c:pt idx="12027">
                  <c:v>42403.895833333336</c:v>
                </c:pt>
                <c:pt idx="12028">
                  <c:v>42403.902777777781</c:v>
                </c:pt>
                <c:pt idx="12029">
                  <c:v>42403.909722222219</c:v>
                </c:pt>
                <c:pt idx="12030">
                  <c:v>42403.916666666664</c:v>
                </c:pt>
                <c:pt idx="12031">
                  <c:v>42403.923611111109</c:v>
                </c:pt>
                <c:pt idx="12032">
                  <c:v>42403.930555555555</c:v>
                </c:pt>
                <c:pt idx="12033">
                  <c:v>42403.9375</c:v>
                </c:pt>
                <c:pt idx="12034">
                  <c:v>42403.944444444445</c:v>
                </c:pt>
                <c:pt idx="12035">
                  <c:v>42403.951388888891</c:v>
                </c:pt>
                <c:pt idx="12036">
                  <c:v>42403.958333333336</c:v>
                </c:pt>
                <c:pt idx="12037">
                  <c:v>42403.965277777781</c:v>
                </c:pt>
                <c:pt idx="12038">
                  <c:v>42403.972222222219</c:v>
                </c:pt>
                <c:pt idx="12039">
                  <c:v>42403.979166666664</c:v>
                </c:pt>
                <c:pt idx="12040">
                  <c:v>42403.986111111109</c:v>
                </c:pt>
                <c:pt idx="12041">
                  <c:v>42403.993055555555</c:v>
                </c:pt>
                <c:pt idx="12042">
                  <c:v>42404</c:v>
                </c:pt>
                <c:pt idx="12043">
                  <c:v>42404.006944444445</c:v>
                </c:pt>
                <c:pt idx="12044">
                  <c:v>42404.013888888891</c:v>
                </c:pt>
                <c:pt idx="12045">
                  <c:v>42404.020833333336</c:v>
                </c:pt>
                <c:pt idx="12046">
                  <c:v>42404.027777777781</c:v>
                </c:pt>
                <c:pt idx="12047">
                  <c:v>42404.034722222219</c:v>
                </c:pt>
                <c:pt idx="12048">
                  <c:v>42404.041666666664</c:v>
                </c:pt>
                <c:pt idx="12049">
                  <c:v>42404.048611111109</c:v>
                </c:pt>
                <c:pt idx="12050">
                  <c:v>42404.055555555555</c:v>
                </c:pt>
                <c:pt idx="12051">
                  <c:v>42404.0625</c:v>
                </c:pt>
                <c:pt idx="12052">
                  <c:v>42404.069444444445</c:v>
                </c:pt>
                <c:pt idx="12053">
                  <c:v>42404.076388888891</c:v>
                </c:pt>
                <c:pt idx="12054">
                  <c:v>42404.083333333336</c:v>
                </c:pt>
                <c:pt idx="12055">
                  <c:v>42404.090277777781</c:v>
                </c:pt>
                <c:pt idx="12056">
                  <c:v>42404.097222222219</c:v>
                </c:pt>
                <c:pt idx="12057">
                  <c:v>42404.104166666664</c:v>
                </c:pt>
                <c:pt idx="12058">
                  <c:v>42404.111111111109</c:v>
                </c:pt>
                <c:pt idx="12059">
                  <c:v>42404.118055555555</c:v>
                </c:pt>
                <c:pt idx="12060">
                  <c:v>42404.125</c:v>
                </c:pt>
                <c:pt idx="12061">
                  <c:v>42404.131944444445</c:v>
                </c:pt>
                <c:pt idx="12062">
                  <c:v>42404.138888888891</c:v>
                </c:pt>
                <c:pt idx="12063">
                  <c:v>42404.145833333336</c:v>
                </c:pt>
                <c:pt idx="12064">
                  <c:v>42404.152777777781</c:v>
                </c:pt>
                <c:pt idx="12065">
                  <c:v>42404.159722222219</c:v>
                </c:pt>
                <c:pt idx="12066">
                  <c:v>42404.166666666664</c:v>
                </c:pt>
                <c:pt idx="12067">
                  <c:v>42404.173611111109</c:v>
                </c:pt>
                <c:pt idx="12068">
                  <c:v>42404.180555555555</c:v>
                </c:pt>
                <c:pt idx="12069">
                  <c:v>42404.1875</c:v>
                </c:pt>
                <c:pt idx="12070">
                  <c:v>42404.194444444445</c:v>
                </c:pt>
                <c:pt idx="12071">
                  <c:v>42404.201388888891</c:v>
                </c:pt>
                <c:pt idx="12072">
                  <c:v>42404.208333333336</c:v>
                </c:pt>
                <c:pt idx="12073">
                  <c:v>42404.215277777781</c:v>
                </c:pt>
                <c:pt idx="12074">
                  <c:v>42404.222222222219</c:v>
                </c:pt>
                <c:pt idx="12075">
                  <c:v>42404.229166666664</c:v>
                </c:pt>
                <c:pt idx="12076">
                  <c:v>42404.236111111109</c:v>
                </c:pt>
                <c:pt idx="12077">
                  <c:v>42404.243055555555</c:v>
                </c:pt>
                <c:pt idx="12078">
                  <c:v>42404.25</c:v>
                </c:pt>
                <c:pt idx="12079">
                  <c:v>42404.256944444445</c:v>
                </c:pt>
                <c:pt idx="12080">
                  <c:v>42404.263888888891</c:v>
                </c:pt>
                <c:pt idx="12081">
                  <c:v>42404.270833333336</c:v>
                </c:pt>
                <c:pt idx="12082">
                  <c:v>42404.277777777781</c:v>
                </c:pt>
                <c:pt idx="12083">
                  <c:v>42404.284722222219</c:v>
                </c:pt>
                <c:pt idx="12084">
                  <c:v>42404.291666666664</c:v>
                </c:pt>
                <c:pt idx="12085">
                  <c:v>42404.298611111109</c:v>
                </c:pt>
                <c:pt idx="12086">
                  <c:v>42404.305555555555</c:v>
                </c:pt>
                <c:pt idx="12087">
                  <c:v>42404.3125</c:v>
                </c:pt>
                <c:pt idx="12088">
                  <c:v>42404.319444444445</c:v>
                </c:pt>
                <c:pt idx="12089">
                  <c:v>42404.326388888891</c:v>
                </c:pt>
                <c:pt idx="12090">
                  <c:v>42404.333333333336</c:v>
                </c:pt>
                <c:pt idx="12091">
                  <c:v>42404.340277777781</c:v>
                </c:pt>
                <c:pt idx="12092">
                  <c:v>42404.347222222219</c:v>
                </c:pt>
                <c:pt idx="12093">
                  <c:v>42404.354166666664</c:v>
                </c:pt>
                <c:pt idx="12094">
                  <c:v>42404.361111111109</c:v>
                </c:pt>
                <c:pt idx="12095">
                  <c:v>42404.368055555555</c:v>
                </c:pt>
                <c:pt idx="12096">
                  <c:v>42404.375</c:v>
                </c:pt>
                <c:pt idx="12097">
                  <c:v>42404.381944444445</c:v>
                </c:pt>
                <c:pt idx="12098">
                  <c:v>42404.388888888891</c:v>
                </c:pt>
                <c:pt idx="12099">
                  <c:v>42404.395833333336</c:v>
                </c:pt>
                <c:pt idx="12100">
                  <c:v>42404.402777777781</c:v>
                </c:pt>
                <c:pt idx="12101">
                  <c:v>42404.409722222219</c:v>
                </c:pt>
                <c:pt idx="12102">
                  <c:v>42404.416666666664</c:v>
                </c:pt>
                <c:pt idx="12103">
                  <c:v>42404.423611111109</c:v>
                </c:pt>
                <c:pt idx="12104">
                  <c:v>42404.430555555555</c:v>
                </c:pt>
                <c:pt idx="12105">
                  <c:v>42404.4375</c:v>
                </c:pt>
                <c:pt idx="12106">
                  <c:v>42404.444444444445</c:v>
                </c:pt>
                <c:pt idx="12107">
                  <c:v>42404.451388888891</c:v>
                </c:pt>
                <c:pt idx="12108">
                  <c:v>42404.458333333336</c:v>
                </c:pt>
                <c:pt idx="12109">
                  <c:v>42404.465277777781</c:v>
                </c:pt>
                <c:pt idx="12110">
                  <c:v>42404.472222222219</c:v>
                </c:pt>
                <c:pt idx="12111">
                  <c:v>42404.479166666664</c:v>
                </c:pt>
                <c:pt idx="12112">
                  <c:v>42404.486111111109</c:v>
                </c:pt>
                <c:pt idx="12113">
                  <c:v>42404.493055555555</c:v>
                </c:pt>
                <c:pt idx="12114">
                  <c:v>42404.5</c:v>
                </c:pt>
                <c:pt idx="12115">
                  <c:v>42404.506944444445</c:v>
                </c:pt>
                <c:pt idx="12116">
                  <c:v>42404.513888888891</c:v>
                </c:pt>
                <c:pt idx="12117">
                  <c:v>42404.520833333336</c:v>
                </c:pt>
                <c:pt idx="12118">
                  <c:v>42404.527777777781</c:v>
                </c:pt>
                <c:pt idx="12119">
                  <c:v>42404.534722222219</c:v>
                </c:pt>
                <c:pt idx="12120">
                  <c:v>42404.541666666664</c:v>
                </c:pt>
                <c:pt idx="12121">
                  <c:v>42404.548611111109</c:v>
                </c:pt>
                <c:pt idx="12122">
                  <c:v>42404.555555555555</c:v>
                </c:pt>
                <c:pt idx="12123">
                  <c:v>42404.5625</c:v>
                </c:pt>
                <c:pt idx="12124">
                  <c:v>42404.569444444445</c:v>
                </c:pt>
                <c:pt idx="12125">
                  <c:v>42404.576388888891</c:v>
                </c:pt>
                <c:pt idx="12126">
                  <c:v>42404.583333333336</c:v>
                </c:pt>
                <c:pt idx="12127">
                  <c:v>42404.590277777781</c:v>
                </c:pt>
                <c:pt idx="12128">
                  <c:v>42404.597222222219</c:v>
                </c:pt>
                <c:pt idx="12129">
                  <c:v>42404.604166666664</c:v>
                </c:pt>
                <c:pt idx="12130">
                  <c:v>42404.611111111109</c:v>
                </c:pt>
                <c:pt idx="12131">
                  <c:v>42404.618055555555</c:v>
                </c:pt>
                <c:pt idx="12132">
                  <c:v>42404.625</c:v>
                </c:pt>
                <c:pt idx="12133">
                  <c:v>42404.631944444445</c:v>
                </c:pt>
                <c:pt idx="12134">
                  <c:v>42404.638888888891</c:v>
                </c:pt>
                <c:pt idx="12135">
                  <c:v>42404.645833333336</c:v>
                </c:pt>
                <c:pt idx="12136">
                  <c:v>42404.652777777781</c:v>
                </c:pt>
                <c:pt idx="12137">
                  <c:v>42404.659722222219</c:v>
                </c:pt>
                <c:pt idx="12138">
                  <c:v>42404.666666666664</c:v>
                </c:pt>
                <c:pt idx="12139">
                  <c:v>42404.673611111109</c:v>
                </c:pt>
                <c:pt idx="12140">
                  <c:v>42404.680555555555</c:v>
                </c:pt>
                <c:pt idx="12141">
                  <c:v>42404.6875</c:v>
                </c:pt>
                <c:pt idx="12142">
                  <c:v>42404.694444444445</c:v>
                </c:pt>
                <c:pt idx="12143">
                  <c:v>42404.701388888891</c:v>
                </c:pt>
                <c:pt idx="12144">
                  <c:v>42404.708333333336</c:v>
                </c:pt>
                <c:pt idx="12145">
                  <c:v>42404.715277777781</c:v>
                </c:pt>
                <c:pt idx="12146">
                  <c:v>42404.722222222219</c:v>
                </c:pt>
                <c:pt idx="12147">
                  <c:v>42404.729166666664</c:v>
                </c:pt>
                <c:pt idx="12148">
                  <c:v>42404.736111111109</c:v>
                </c:pt>
                <c:pt idx="12149">
                  <c:v>42404.743055555555</c:v>
                </c:pt>
                <c:pt idx="12150">
                  <c:v>42404.75</c:v>
                </c:pt>
                <c:pt idx="12151">
                  <c:v>42404.756944444445</c:v>
                </c:pt>
                <c:pt idx="12152">
                  <c:v>42404.763888888891</c:v>
                </c:pt>
                <c:pt idx="12153">
                  <c:v>42404.770833333336</c:v>
                </c:pt>
                <c:pt idx="12154">
                  <c:v>42404.777777777781</c:v>
                </c:pt>
                <c:pt idx="12155">
                  <c:v>42404.784722222219</c:v>
                </c:pt>
                <c:pt idx="12156">
                  <c:v>42404.791666666664</c:v>
                </c:pt>
                <c:pt idx="12157">
                  <c:v>42404.798611111109</c:v>
                </c:pt>
                <c:pt idx="12158">
                  <c:v>42404.805555555555</c:v>
                </c:pt>
                <c:pt idx="12159">
                  <c:v>42404.8125</c:v>
                </c:pt>
                <c:pt idx="12160">
                  <c:v>42404.819444444445</c:v>
                </c:pt>
                <c:pt idx="12161">
                  <c:v>42404.826388888891</c:v>
                </c:pt>
                <c:pt idx="12162">
                  <c:v>42404.833333333336</c:v>
                </c:pt>
                <c:pt idx="12163">
                  <c:v>42404.840277777781</c:v>
                </c:pt>
                <c:pt idx="12164">
                  <c:v>42404.847222222219</c:v>
                </c:pt>
                <c:pt idx="12165">
                  <c:v>42404.854166666664</c:v>
                </c:pt>
                <c:pt idx="12166">
                  <c:v>42404.861111111109</c:v>
                </c:pt>
                <c:pt idx="12167">
                  <c:v>42404.868055555555</c:v>
                </c:pt>
                <c:pt idx="12168">
                  <c:v>42404.875</c:v>
                </c:pt>
                <c:pt idx="12169">
                  <c:v>42404.881944444445</c:v>
                </c:pt>
                <c:pt idx="12170">
                  <c:v>42404.888888888891</c:v>
                </c:pt>
                <c:pt idx="12171">
                  <c:v>42404.895833333336</c:v>
                </c:pt>
                <c:pt idx="12172">
                  <c:v>42404.902777777781</c:v>
                </c:pt>
                <c:pt idx="12173">
                  <c:v>42404.909722222219</c:v>
                </c:pt>
                <c:pt idx="12174">
                  <c:v>42404.916666666664</c:v>
                </c:pt>
                <c:pt idx="12175">
                  <c:v>42404.923611111109</c:v>
                </c:pt>
                <c:pt idx="12176">
                  <c:v>42404.930555555555</c:v>
                </c:pt>
                <c:pt idx="12177">
                  <c:v>42404.9375</c:v>
                </c:pt>
                <c:pt idx="12178">
                  <c:v>42404.944444444445</c:v>
                </c:pt>
                <c:pt idx="12179">
                  <c:v>42404.951388888891</c:v>
                </c:pt>
                <c:pt idx="12180">
                  <c:v>42404.958333333336</c:v>
                </c:pt>
                <c:pt idx="12181">
                  <c:v>42404.965277777781</c:v>
                </c:pt>
                <c:pt idx="12182">
                  <c:v>42404.972222222219</c:v>
                </c:pt>
                <c:pt idx="12183">
                  <c:v>42404.979166666664</c:v>
                </c:pt>
                <c:pt idx="12184">
                  <c:v>42404.986111111109</c:v>
                </c:pt>
                <c:pt idx="12185">
                  <c:v>42404.993055555555</c:v>
                </c:pt>
                <c:pt idx="12186">
                  <c:v>42405</c:v>
                </c:pt>
                <c:pt idx="12187">
                  <c:v>42405.006944444445</c:v>
                </c:pt>
                <c:pt idx="12188">
                  <c:v>42405.013888888891</c:v>
                </c:pt>
                <c:pt idx="12189">
                  <c:v>42405.020833333336</c:v>
                </c:pt>
                <c:pt idx="12190">
                  <c:v>42405.027777777781</c:v>
                </c:pt>
                <c:pt idx="12191">
                  <c:v>42405.034722222219</c:v>
                </c:pt>
                <c:pt idx="12192">
                  <c:v>42405.041666666664</c:v>
                </c:pt>
                <c:pt idx="12193">
                  <c:v>42405.048611111109</c:v>
                </c:pt>
                <c:pt idx="12194">
                  <c:v>42405.055555555555</c:v>
                </c:pt>
                <c:pt idx="12195">
                  <c:v>42405.0625</c:v>
                </c:pt>
                <c:pt idx="12196">
                  <c:v>42405.069444444445</c:v>
                </c:pt>
                <c:pt idx="12197">
                  <c:v>42405.076388888891</c:v>
                </c:pt>
                <c:pt idx="12198">
                  <c:v>42405.083333333336</c:v>
                </c:pt>
                <c:pt idx="12199">
                  <c:v>42405.090277777781</c:v>
                </c:pt>
                <c:pt idx="12200">
                  <c:v>42405.097222222219</c:v>
                </c:pt>
                <c:pt idx="12201">
                  <c:v>42405.104166666664</c:v>
                </c:pt>
                <c:pt idx="12202">
                  <c:v>42405.111111111109</c:v>
                </c:pt>
                <c:pt idx="12203">
                  <c:v>42405.118055555555</c:v>
                </c:pt>
                <c:pt idx="12204">
                  <c:v>42405.125</c:v>
                </c:pt>
                <c:pt idx="12205">
                  <c:v>42405.131944444445</c:v>
                </c:pt>
                <c:pt idx="12206">
                  <c:v>42405.138888888891</c:v>
                </c:pt>
                <c:pt idx="12207">
                  <c:v>42405.145833333336</c:v>
                </c:pt>
                <c:pt idx="12208">
                  <c:v>42405.152777777781</c:v>
                </c:pt>
                <c:pt idx="12209">
                  <c:v>42405.159722222219</c:v>
                </c:pt>
                <c:pt idx="12210">
                  <c:v>42405.166666666664</c:v>
                </c:pt>
                <c:pt idx="12211">
                  <c:v>42405.173611111109</c:v>
                </c:pt>
                <c:pt idx="12212">
                  <c:v>42405.180555555555</c:v>
                </c:pt>
                <c:pt idx="12213">
                  <c:v>42405.1875</c:v>
                </c:pt>
                <c:pt idx="12214">
                  <c:v>42405.194444444445</c:v>
                </c:pt>
                <c:pt idx="12215">
                  <c:v>42405.201388888891</c:v>
                </c:pt>
                <c:pt idx="12216">
                  <c:v>42405.208333333336</c:v>
                </c:pt>
                <c:pt idx="12217">
                  <c:v>42405.215277777781</c:v>
                </c:pt>
                <c:pt idx="12218">
                  <c:v>42405.222222222219</c:v>
                </c:pt>
                <c:pt idx="12219">
                  <c:v>42405.229166666664</c:v>
                </c:pt>
                <c:pt idx="12220">
                  <c:v>42405.236111111109</c:v>
                </c:pt>
                <c:pt idx="12221">
                  <c:v>42405.243055555555</c:v>
                </c:pt>
                <c:pt idx="12222">
                  <c:v>42405.25</c:v>
                </c:pt>
                <c:pt idx="12223">
                  <c:v>42405.256944444445</c:v>
                </c:pt>
                <c:pt idx="12224">
                  <c:v>42405.263888888891</c:v>
                </c:pt>
                <c:pt idx="12225">
                  <c:v>42405.270833333336</c:v>
                </c:pt>
                <c:pt idx="12226">
                  <c:v>42405.277777777781</c:v>
                </c:pt>
                <c:pt idx="12227">
                  <c:v>42405.284722222219</c:v>
                </c:pt>
                <c:pt idx="12228">
                  <c:v>42405.291666666664</c:v>
                </c:pt>
                <c:pt idx="12229">
                  <c:v>42405.298611111109</c:v>
                </c:pt>
                <c:pt idx="12230">
                  <c:v>42405.305555555555</c:v>
                </c:pt>
                <c:pt idx="12231">
                  <c:v>42405.3125</c:v>
                </c:pt>
                <c:pt idx="12232">
                  <c:v>42405.319444444445</c:v>
                </c:pt>
                <c:pt idx="12233">
                  <c:v>42405.326388888891</c:v>
                </c:pt>
                <c:pt idx="12234">
                  <c:v>42405.333333333336</c:v>
                </c:pt>
                <c:pt idx="12235">
                  <c:v>42405.340277777781</c:v>
                </c:pt>
                <c:pt idx="12236">
                  <c:v>42405.347222222219</c:v>
                </c:pt>
                <c:pt idx="12237">
                  <c:v>42405.354166666664</c:v>
                </c:pt>
                <c:pt idx="12238">
                  <c:v>42405.361111111109</c:v>
                </c:pt>
                <c:pt idx="12239">
                  <c:v>42405.368055555555</c:v>
                </c:pt>
                <c:pt idx="12240">
                  <c:v>42405.375</c:v>
                </c:pt>
                <c:pt idx="12241">
                  <c:v>42405.381944444445</c:v>
                </c:pt>
                <c:pt idx="12242">
                  <c:v>42405.388888888891</c:v>
                </c:pt>
                <c:pt idx="12243">
                  <c:v>42405.395833333336</c:v>
                </c:pt>
                <c:pt idx="12244">
                  <c:v>42405.402777777781</c:v>
                </c:pt>
                <c:pt idx="12245">
                  <c:v>42405.409722222219</c:v>
                </c:pt>
                <c:pt idx="12246">
                  <c:v>42405.416666666664</c:v>
                </c:pt>
                <c:pt idx="12247">
                  <c:v>42405.423611111109</c:v>
                </c:pt>
                <c:pt idx="12248">
                  <c:v>42405.430555555555</c:v>
                </c:pt>
                <c:pt idx="12249">
                  <c:v>42405.4375</c:v>
                </c:pt>
                <c:pt idx="12250">
                  <c:v>42405.444444444445</c:v>
                </c:pt>
                <c:pt idx="12251">
                  <c:v>42405.451388888891</c:v>
                </c:pt>
                <c:pt idx="12252">
                  <c:v>42405.458333333336</c:v>
                </c:pt>
                <c:pt idx="12253">
                  <c:v>42405.465277777781</c:v>
                </c:pt>
                <c:pt idx="12254">
                  <c:v>42405.472222222219</c:v>
                </c:pt>
                <c:pt idx="12255">
                  <c:v>42405.479166666664</c:v>
                </c:pt>
                <c:pt idx="12256">
                  <c:v>42405.486111111109</c:v>
                </c:pt>
                <c:pt idx="12257">
                  <c:v>42405.493055555555</c:v>
                </c:pt>
                <c:pt idx="12258">
                  <c:v>42405.5</c:v>
                </c:pt>
                <c:pt idx="12259">
                  <c:v>42405.506944444445</c:v>
                </c:pt>
                <c:pt idx="12260">
                  <c:v>42405.513888888891</c:v>
                </c:pt>
                <c:pt idx="12261">
                  <c:v>42405.520833333336</c:v>
                </c:pt>
                <c:pt idx="12262">
                  <c:v>42405.527777777781</c:v>
                </c:pt>
                <c:pt idx="12263">
                  <c:v>42405.534722222219</c:v>
                </c:pt>
                <c:pt idx="12264">
                  <c:v>42405.541666666664</c:v>
                </c:pt>
                <c:pt idx="12265">
                  <c:v>42405.548611111109</c:v>
                </c:pt>
                <c:pt idx="12266">
                  <c:v>42405.555555555555</c:v>
                </c:pt>
                <c:pt idx="12267">
                  <c:v>42405.5625</c:v>
                </c:pt>
                <c:pt idx="12268">
                  <c:v>42405.569444444445</c:v>
                </c:pt>
                <c:pt idx="12269">
                  <c:v>42405.576388888891</c:v>
                </c:pt>
                <c:pt idx="12270">
                  <c:v>42405.583333333336</c:v>
                </c:pt>
                <c:pt idx="12271">
                  <c:v>42405.590277777781</c:v>
                </c:pt>
                <c:pt idx="12272">
                  <c:v>42405.597222222219</c:v>
                </c:pt>
                <c:pt idx="12273">
                  <c:v>42405.604166666664</c:v>
                </c:pt>
                <c:pt idx="12274">
                  <c:v>42405.611111111109</c:v>
                </c:pt>
                <c:pt idx="12275">
                  <c:v>42405.618055555555</c:v>
                </c:pt>
                <c:pt idx="12276">
                  <c:v>42405.625</c:v>
                </c:pt>
                <c:pt idx="12277">
                  <c:v>42405.631944444445</c:v>
                </c:pt>
                <c:pt idx="12278">
                  <c:v>42405.638888888891</c:v>
                </c:pt>
                <c:pt idx="12279">
                  <c:v>42405.645833333336</c:v>
                </c:pt>
                <c:pt idx="12280">
                  <c:v>42405.652777777781</c:v>
                </c:pt>
                <c:pt idx="12281">
                  <c:v>42405.659722222219</c:v>
                </c:pt>
                <c:pt idx="12282">
                  <c:v>42405.666666666664</c:v>
                </c:pt>
                <c:pt idx="12283">
                  <c:v>42405.673611111109</c:v>
                </c:pt>
                <c:pt idx="12284">
                  <c:v>42405.680555555555</c:v>
                </c:pt>
                <c:pt idx="12285">
                  <c:v>42405.6875</c:v>
                </c:pt>
                <c:pt idx="12286">
                  <c:v>42405.694444444445</c:v>
                </c:pt>
                <c:pt idx="12287">
                  <c:v>42405.701388888891</c:v>
                </c:pt>
                <c:pt idx="12288">
                  <c:v>42405.708333333336</c:v>
                </c:pt>
                <c:pt idx="12289">
                  <c:v>42405.715277777781</c:v>
                </c:pt>
                <c:pt idx="12290">
                  <c:v>42405.722222222219</c:v>
                </c:pt>
                <c:pt idx="12291">
                  <c:v>42405.729166666664</c:v>
                </c:pt>
                <c:pt idx="12292">
                  <c:v>42405.736111111109</c:v>
                </c:pt>
                <c:pt idx="12293">
                  <c:v>42405.743055555555</c:v>
                </c:pt>
                <c:pt idx="12294">
                  <c:v>42405.75</c:v>
                </c:pt>
                <c:pt idx="12295">
                  <c:v>42405.756944444445</c:v>
                </c:pt>
                <c:pt idx="12296">
                  <c:v>42405.763888888891</c:v>
                </c:pt>
                <c:pt idx="12297">
                  <c:v>42405.770833333336</c:v>
                </c:pt>
                <c:pt idx="12298">
                  <c:v>42405.777777777781</c:v>
                </c:pt>
                <c:pt idx="12299">
                  <c:v>42405.784722222219</c:v>
                </c:pt>
                <c:pt idx="12300">
                  <c:v>42405.791666666664</c:v>
                </c:pt>
                <c:pt idx="12301">
                  <c:v>42405.798611111109</c:v>
                </c:pt>
                <c:pt idx="12302">
                  <c:v>42405.805555555555</c:v>
                </c:pt>
                <c:pt idx="12303">
                  <c:v>42405.8125</c:v>
                </c:pt>
                <c:pt idx="12304">
                  <c:v>42405.819444444445</c:v>
                </c:pt>
                <c:pt idx="12305">
                  <c:v>42405.826388888891</c:v>
                </c:pt>
                <c:pt idx="12306">
                  <c:v>42405.833333333336</c:v>
                </c:pt>
                <c:pt idx="12307">
                  <c:v>42405.840277777781</c:v>
                </c:pt>
                <c:pt idx="12308">
                  <c:v>42405.847222222219</c:v>
                </c:pt>
                <c:pt idx="12309">
                  <c:v>42405.854166666664</c:v>
                </c:pt>
                <c:pt idx="12310">
                  <c:v>42405.861111111109</c:v>
                </c:pt>
                <c:pt idx="12311">
                  <c:v>42405.868055555555</c:v>
                </c:pt>
                <c:pt idx="12312">
                  <c:v>42405.875</c:v>
                </c:pt>
                <c:pt idx="12313">
                  <c:v>42405.881944444445</c:v>
                </c:pt>
                <c:pt idx="12314">
                  <c:v>42405.888888888891</c:v>
                </c:pt>
                <c:pt idx="12315">
                  <c:v>42405.895833333336</c:v>
                </c:pt>
                <c:pt idx="12316">
                  <c:v>42405.902777777781</c:v>
                </c:pt>
                <c:pt idx="12317">
                  <c:v>42405.909722222219</c:v>
                </c:pt>
                <c:pt idx="12318">
                  <c:v>42405.916666666664</c:v>
                </c:pt>
                <c:pt idx="12319">
                  <c:v>42405.923611111109</c:v>
                </c:pt>
                <c:pt idx="12320">
                  <c:v>42405.930555555555</c:v>
                </c:pt>
                <c:pt idx="12321">
                  <c:v>42405.9375</c:v>
                </c:pt>
                <c:pt idx="12322">
                  <c:v>42405.944444444445</c:v>
                </c:pt>
                <c:pt idx="12323">
                  <c:v>42405.951388888891</c:v>
                </c:pt>
                <c:pt idx="12324">
                  <c:v>42405.958333333336</c:v>
                </c:pt>
                <c:pt idx="12325">
                  <c:v>42405.965277777781</c:v>
                </c:pt>
                <c:pt idx="12326">
                  <c:v>42405.972222222219</c:v>
                </c:pt>
                <c:pt idx="12327">
                  <c:v>42405.979166666664</c:v>
                </c:pt>
                <c:pt idx="12328">
                  <c:v>42405.986111111109</c:v>
                </c:pt>
                <c:pt idx="12329">
                  <c:v>42405.993055555555</c:v>
                </c:pt>
                <c:pt idx="12330">
                  <c:v>42406</c:v>
                </c:pt>
                <c:pt idx="12331">
                  <c:v>42406.006944444445</c:v>
                </c:pt>
                <c:pt idx="12332">
                  <c:v>42406.013888888891</c:v>
                </c:pt>
                <c:pt idx="12333">
                  <c:v>42406.020833333336</c:v>
                </c:pt>
                <c:pt idx="12334">
                  <c:v>42406.027777777781</c:v>
                </c:pt>
                <c:pt idx="12335">
                  <c:v>42406.034722222219</c:v>
                </c:pt>
                <c:pt idx="12336">
                  <c:v>42406.041666666664</c:v>
                </c:pt>
                <c:pt idx="12337">
                  <c:v>42406.048611111109</c:v>
                </c:pt>
                <c:pt idx="12338">
                  <c:v>42406.055555555555</c:v>
                </c:pt>
                <c:pt idx="12339">
                  <c:v>42406.0625</c:v>
                </c:pt>
                <c:pt idx="12340">
                  <c:v>42406.069444444445</c:v>
                </c:pt>
                <c:pt idx="12341">
                  <c:v>42406.076388888891</c:v>
                </c:pt>
                <c:pt idx="12342">
                  <c:v>42406.083333333336</c:v>
                </c:pt>
                <c:pt idx="12343">
                  <c:v>42406.090277777781</c:v>
                </c:pt>
                <c:pt idx="12344">
                  <c:v>42406.097222222219</c:v>
                </c:pt>
                <c:pt idx="12345">
                  <c:v>42406.104166666664</c:v>
                </c:pt>
                <c:pt idx="12346">
                  <c:v>42406.111111111109</c:v>
                </c:pt>
                <c:pt idx="12347">
                  <c:v>42406.118055555555</c:v>
                </c:pt>
                <c:pt idx="12348">
                  <c:v>42406.125</c:v>
                </c:pt>
                <c:pt idx="12349">
                  <c:v>42406.131944444445</c:v>
                </c:pt>
                <c:pt idx="12350">
                  <c:v>42406.138888888891</c:v>
                </c:pt>
                <c:pt idx="12351">
                  <c:v>42406.145833333336</c:v>
                </c:pt>
                <c:pt idx="12352">
                  <c:v>42406.152777777781</c:v>
                </c:pt>
                <c:pt idx="12353">
                  <c:v>42406.159722222219</c:v>
                </c:pt>
                <c:pt idx="12354">
                  <c:v>42406.166666666664</c:v>
                </c:pt>
                <c:pt idx="12355">
                  <c:v>42406.173611111109</c:v>
                </c:pt>
                <c:pt idx="12356">
                  <c:v>42406.180555555555</c:v>
                </c:pt>
                <c:pt idx="12357">
                  <c:v>42406.1875</c:v>
                </c:pt>
                <c:pt idx="12358">
                  <c:v>42406.194444444445</c:v>
                </c:pt>
                <c:pt idx="12359">
                  <c:v>42406.201388888891</c:v>
                </c:pt>
                <c:pt idx="12360">
                  <c:v>42406.208333333336</c:v>
                </c:pt>
                <c:pt idx="12361">
                  <c:v>42406.215277777781</c:v>
                </c:pt>
                <c:pt idx="12362">
                  <c:v>42406.222222222219</c:v>
                </c:pt>
                <c:pt idx="12363">
                  <c:v>42406.229166666664</c:v>
                </c:pt>
                <c:pt idx="12364">
                  <c:v>42406.236111111109</c:v>
                </c:pt>
                <c:pt idx="12365">
                  <c:v>42406.243055555555</c:v>
                </c:pt>
                <c:pt idx="12366">
                  <c:v>42406.25</c:v>
                </c:pt>
                <c:pt idx="12367">
                  <c:v>42406.256944444445</c:v>
                </c:pt>
                <c:pt idx="12368">
                  <c:v>42406.263888888891</c:v>
                </c:pt>
                <c:pt idx="12369">
                  <c:v>42406.270833333336</c:v>
                </c:pt>
                <c:pt idx="12370">
                  <c:v>42406.277777777781</c:v>
                </c:pt>
                <c:pt idx="12371">
                  <c:v>42406.284722222219</c:v>
                </c:pt>
                <c:pt idx="12372">
                  <c:v>42406.291666666664</c:v>
                </c:pt>
                <c:pt idx="12373">
                  <c:v>42406.298611111109</c:v>
                </c:pt>
                <c:pt idx="12374">
                  <c:v>42406.305555555555</c:v>
                </c:pt>
                <c:pt idx="12375">
                  <c:v>42406.3125</c:v>
                </c:pt>
                <c:pt idx="12376">
                  <c:v>42406.319444444445</c:v>
                </c:pt>
                <c:pt idx="12377">
                  <c:v>42406.326388888891</c:v>
                </c:pt>
                <c:pt idx="12378">
                  <c:v>42406.333333333336</c:v>
                </c:pt>
                <c:pt idx="12379">
                  <c:v>42406.340277777781</c:v>
                </c:pt>
                <c:pt idx="12380">
                  <c:v>42406.347222222219</c:v>
                </c:pt>
                <c:pt idx="12381">
                  <c:v>42406.354166666664</c:v>
                </c:pt>
                <c:pt idx="12382">
                  <c:v>42406.361111111109</c:v>
                </c:pt>
                <c:pt idx="12383">
                  <c:v>42406.368055555555</c:v>
                </c:pt>
                <c:pt idx="12384">
                  <c:v>42406.375</c:v>
                </c:pt>
                <c:pt idx="12385">
                  <c:v>42406.381944444445</c:v>
                </c:pt>
                <c:pt idx="12386">
                  <c:v>42406.388888888891</c:v>
                </c:pt>
                <c:pt idx="12387">
                  <c:v>42406.395833333336</c:v>
                </c:pt>
                <c:pt idx="12388">
                  <c:v>42406.402777777781</c:v>
                </c:pt>
                <c:pt idx="12389">
                  <c:v>42406.409722222219</c:v>
                </c:pt>
                <c:pt idx="12390">
                  <c:v>42406.416666666664</c:v>
                </c:pt>
                <c:pt idx="12391">
                  <c:v>42406.423611111109</c:v>
                </c:pt>
                <c:pt idx="12392">
                  <c:v>42406.430555555555</c:v>
                </c:pt>
                <c:pt idx="12393">
                  <c:v>42406.4375</c:v>
                </c:pt>
                <c:pt idx="12394">
                  <c:v>42406.444444444445</c:v>
                </c:pt>
                <c:pt idx="12395">
                  <c:v>42406.451388888891</c:v>
                </c:pt>
                <c:pt idx="12396">
                  <c:v>42406.458333333336</c:v>
                </c:pt>
                <c:pt idx="12397">
                  <c:v>42406.465277777781</c:v>
                </c:pt>
                <c:pt idx="12398">
                  <c:v>42406.472222222219</c:v>
                </c:pt>
                <c:pt idx="12399">
                  <c:v>42406.479166666664</c:v>
                </c:pt>
                <c:pt idx="12400">
                  <c:v>42406.486111111109</c:v>
                </c:pt>
                <c:pt idx="12401">
                  <c:v>42406.493055555555</c:v>
                </c:pt>
                <c:pt idx="12402">
                  <c:v>42406.5</c:v>
                </c:pt>
                <c:pt idx="12403">
                  <c:v>42406.506944444445</c:v>
                </c:pt>
                <c:pt idx="12404">
                  <c:v>42406.513888888891</c:v>
                </c:pt>
                <c:pt idx="12405">
                  <c:v>42406.520833333336</c:v>
                </c:pt>
                <c:pt idx="12406">
                  <c:v>42406.527777777781</c:v>
                </c:pt>
                <c:pt idx="12407">
                  <c:v>42406.534722222219</c:v>
                </c:pt>
                <c:pt idx="12408">
                  <c:v>42406.541666666664</c:v>
                </c:pt>
                <c:pt idx="12409">
                  <c:v>42406.548611111109</c:v>
                </c:pt>
                <c:pt idx="12410">
                  <c:v>42406.555555555555</c:v>
                </c:pt>
                <c:pt idx="12411">
                  <c:v>42406.5625</c:v>
                </c:pt>
                <c:pt idx="12412">
                  <c:v>42406.569444444445</c:v>
                </c:pt>
                <c:pt idx="12413">
                  <c:v>42406.576388888891</c:v>
                </c:pt>
                <c:pt idx="12414">
                  <c:v>42406.583333333336</c:v>
                </c:pt>
                <c:pt idx="12415">
                  <c:v>42406.590277777781</c:v>
                </c:pt>
                <c:pt idx="12416">
                  <c:v>42406.597222222219</c:v>
                </c:pt>
                <c:pt idx="12417">
                  <c:v>42406.604166666664</c:v>
                </c:pt>
                <c:pt idx="12418">
                  <c:v>42406.611111111109</c:v>
                </c:pt>
                <c:pt idx="12419">
                  <c:v>42406.618055555555</c:v>
                </c:pt>
                <c:pt idx="12420">
                  <c:v>42406.625</c:v>
                </c:pt>
                <c:pt idx="12421">
                  <c:v>42406.631944444445</c:v>
                </c:pt>
                <c:pt idx="12422">
                  <c:v>42406.638888888891</c:v>
                </c:pt>
                <c:pt idx="12423">
                  <c:v>42406.645833333336</c:v>
                </c:pt>
                <c:pt idx="12424">
                  <c:v>42406.652777777781</c:v>
                </c:pt>
                <c:pt idx="12425">
                  <c:v>42406.659722222219</c:v>
                </c:pt>
                <c:pt idx="12426">
                  <c:v>42406.666666666664</c:v>
                </c:pt>
                <c:pt idx="12427">
                  <c:v>42406.673611111109</c:v>
                </c:pt>
                <c:pt idx="12428">
                  <c:v>42406.680555555555</c:v>
                </c:pt>
                <c:pt idx="12429">
                  <c:v>42406.6875</c:v>
                </c:pt>
                <c:pt idx="12430">
                  <c:v>42406.694444444445</c:v>
                </c:pt>
                <c:pt idx="12431">
                  <c:v>42406.701388888891</c:v>
                </c:pt>
                <c:pt idx="12432">
                  <c:v>42406.708333333336</c:v>
                </c:pt>
                <c:pt idx="12433">
                  <c:v>42406.715277777781</c:v>
                </c:pt>
                <c:pt idx="12434">
                  <c:v>42406.722222222219</c:v>
                </c:pt>
                <c:pt idx="12435">
                  <c:v>42406.729166666664</c:v>
                </c:pt>
                <c:pt idx="12436">
                  <c:v>42406.736111111109</c:v>
                </c:pt>
                <c:pt idx="12437">
                  <c:v>42406.743055555555</c:v>
                </c:pt>
                <c:pt idx="12438">
                  <c:v>42406.75</c:v>
                </c:pt>
                <c:pt idx="12439">
                  <c:v>42406.756944444445</c:v>
                </c:pt>
                <c:pt idx="12440">
                  <c:v>42406.763888888891</c:v>
                </c:pt>
                <c:pt idx="12441">
                  <c:v>42406.770833333336</c:v>
                </c:pt>
                <c:pt idx="12442">
                  <c:v>42406.777777777781</c:v>
                </c:pt>
                <c:pt idx="12443">
                  <c:v>42406.784722222219</c:v>
                </c:pt>
                <c:pt idx="12444">
                  <c:v>42406.791666666664</c:v>
                </c:pt>
                <c:pt idx="12445">
                  <c:v>42406.798611111109</c:v>
                </c:pt>
                <c:pt idx="12446">
                  <c:v>42406.805555555555</c:v>
                </c:pt>
                <c:pt idx="12447">
                  <c:v>42406.8125</c:v>
                </c:pt>
                <c:pt idx="12448">
                  <c:v>42406.819444444445</c:v>
                </c:pt>
                <c:pt idx="12449">
                  <c:v>42406.826388888891</c:v>
                </c:pt>
                <c:pt idx="12450">
                  <c:v>42406.833333333336</c:v>
                </c:pt>
                <c:pt idx="12451">
                  <c:v>42406.840277777781</c:v>
                </c:pt>
                <c:pt idx="12452">
                  <c:v>42406.847222222219</c:v>
                </c:pt>
                <c:pt idx="12453">
                  <c:v>42406.854166666664</c:v>
                </c:pt>
                <c:pt idx="12454">
                  <c:v>42406.861111111109</c:v>
                </c:pt>
                <c:pt idx="12455">
                  <c:v>42406.868055555555</c:v>
                </c:pt>
                <c:pt idx="12456">
                  <c:v>42406.875</c:v>
                </c:pt>
                <c:pt idx="12457">
                  <c:v>42406.881944444445</c:v>
                </c:pt>
                <c:pt idx="12458">
                  <c:v>42406.888888888891</c:v>
                </c:pt>
                <c:pt idx="12459">
                  <c:v>42406.895833333336</c:v>
                </c:pt>
                <c:pt idx="12460">
                  <c:v>42406.902777777781</c:v>
                </c:pt>
                <c:pt idx="12461">
                  <c:v>42406.909722222219</c:v>
                </c:pt>
                <c:pt idx="12462">
                  <c:v>42406.916666666664</c:v>
                </c:pt>
                <c:pt idx="12463">
                  <c:v>42406.923611111109</c:v>
                </c:pt>
                <c:pt idx="12464">
                  <c:v>42406.930555555555</c:v>
                </c:pt>
                <c:pt idx="12465">
                  <c:v>42406.9375</c:v>
                </c:pt>
                <c:pt idx="12466">
                  <c:v>42406.944444444445</c:v>
                </c:pt>
                <c:pt idx="12467">
                  <c:v>42406.951388888891</c:v>
                </c:pt>
                <c:pt idx="12468">
                  <c:v>42406.958333333336</c:v>
                </c:pt>
                <c:pt idx="12469">
                  <c:v>42406.965277777781</c:v>
                </c:pt>
                <c:pt idx="12470">
                  <c:v>42406.972222222219</c:v>
                </c:pt>
                <c:pt idx="12471">
                  <c:v>42406.979166666664</c:v>
                </c:pt>
                <c:pt idx="12472">
                  <c:v>42406.986111111109</c:v>
                </c:pt>
                <c:pt idx="12473">
                  <c:v>42406.993055555555</c:v>
                </c:pt>
                <c:pt idx="12474">
                  <c:v>42407</c:v>
                </c:pt>
                <c:pt idx="12475">
                  <c:v>42407.006944444445</c:v>
                </c:pt>
                <c:pt idx="12476">
                  <c:v>42407.013888888891</c:v>
                </c:pt>
                <c:pt idx="12477">
                  <c:v>42407.020833333336</c:v>
                </c:pt>
                <c:pt idx="12478">
                  <c:v>42407.027777777781</c:v>
                </c:pt>
                <c:pt idx="12479">
                  <c:v>42407.034722222219</c:v>
                </c:pt>
                <c:pt idx="12480">
                  <c:v>42407.041666666664</c:v>
                </c:pt>
                <c:pt idx="12481">
                  <c:v>42407.048611111109</c:v>
                </c:pt>
                <c:pt idx="12482">
                  <c:v>42407.055555555555</c:v>
                </c:pt>
                <c:pt idx="12483">
                  <c:v>42407.0625</c:v>
                </c:pt>
                <c:pt idx="12484">
                  <c:v>42407.069444444445</c:v>
                </c:pt>
                <c:pt idx="12485">
                  <c:v>42407.076388888891</c:v>
                </c:pt>
                <c:pt idx="12486">
                  <c:v>42407.083333333336</c:v>
                </c:pt>
                <c:pt idx="12487">
                  <c:v>42407.090277777781</c:v>
                </c:pt>
                <c:pt idx="12488">
                  <c:v>42407.097222222219</c:v>
                </c:pt>
                <c:pt idx="12489">
                  <c:v>42407.104166666664</c:v>
                </c:pt>
                <c:pt idx="12490">
                  <c:v>42407.111111111109</c:v>
                </c:pt>
                <c:pt idx="12491">
                  <c:v>42407.118055555555</c:v>
                </c:pt>
                <c:pt idx="12492">
                  <c:v>42407.125</c:v>
                </c:pt>
                <c:pt idx="12493">
                  <c:v>42407.131944444445</c:v>
                </c:pt>
                <c:pt idx="12494">
                  <c:v>42407.138888888891</c:v>
                </c:pt>
                <c:pt idx="12495">
                  <c:v>42407.145833333336</c:v>
                </c:pt>
                <c:pt idx="12496">
                  <c:v>42407.152777777781</c:v>
                </c:pt>
                <c:pt idx="12497">
                  <c:v>42407.159722222219</c:v>
                </c:pt>
                <c:pt idx="12498">
                  <c:v>42407.166666666664</c:v>
                </c:pt>
                <c:pt idx="12499">
                  <c:v>42407.173611111109</c:v>
                </c:pt>
                <c:pt idx="12500">
                  <c:v>42407.180555555555</c:v>
                </c:pt>
                <c:pt idx="12501">
                  <c:v>42407.1875</c:v>
                </c:pt>
                <c:pt idx="12502">
                  <c:v>42407.194444444445</c:v>
                </c:pt>
                <c:pt idx="12503">
                  <c:v>42407.201388888891</c:v>
                </c:pt>
                <c:pt idx="12504">
                  <c:v>42407.208333333336</c:v>
                </c:pt>
                <c:pt idx="12505">
                  <c:v>42407.215277777781</c:v>
                </c:pt>
                <c:pt idx="12506">
                  <c:v>42407.222222222219</c:v>
                </c:pt>
                <c:pt idx="12507">
                  <c:v>42407.229166666664</c:v>
                </c:pt>
                <c:pt idx="12508">
                  <c:v>42407.236111111109</c:v>
                </c:pt>
                <c:pt idx="12509">
                  <c:v>42407.243055555555</c:v>
                </c:pt>
                <c:pt idx="12510">
                  <c:v>42407.25</c:v>
                </c:pt>
                <c:pt idx="12511">
                  <c:v>42407.256944444445</c:v>
                </c:pt>
                <c:pt idx="12512">
                  <c:v>42407.263888888891</c:v>
                </c:pt>
                <c:pt idx="12513">
                  <c:v>42407.270833333336</c:v>
                </c:pt>
                <c:pt idx="12514">
                  <c:v>42407.277777777781</c:v>
                </c:pt>
                <c:pt idx="12515">
                  <c:v>42407.284722222219</c:v>
                </c:pt>
                <c:pt idx="12516">
                  <c:v>42407.291666666664</c:v>
                </c:pt>
                <c:pt idx="12517">
                  <c:v>42407.298611111109</c:v>
                </c:pt>
                <c:pt idx="12518">
                  <c:v>42407.305555555555</c:v>
                </c:pt>
                <c:pt idx="12519">
                  <c:v>42407.3125</c:v>
                </c:pt>
                <c:pt idx="12520">
                  <c:v>42407.319444444445</c:v>
                </c:pt>
                <c:pt idx="12521">
                  <c:v>42407.326388888891</c:v>
                </c:pt>
                <c:pt idx="12522">
                  <c:v>42407.333333333336</c:v>
                </c:pt>
                <c:pt idx="12523">
                  <c:v>42407.340277777781</c:v>
                </c:pt>
                <c:pt idx="12524">
                  <c:v>42407.347222222219</c:v>
                </c:pt>
                <c:pt idx="12525">
                  <c:v>42407.354166666664</c:v>
                </c:pt>
                <c:pt idx="12526">
                  <c:v>42407.361111111109</c:v>
                </c:pt>
                <c:pt idx="12527">
                  <c:v>42407.368055555555</c:v>
                </c:pt>
                <c:pt idx="12528">
                  <c:v>42407.375</c:v>
                </c:pt>
                <c:pt idx="12529">
                  <c:v>42407.381944444445</c:v>
                </c:pt>
                <c:pt idx="12530">
                  <c:v>42407.388888888891</c:v>
                </c:pt>
                <c:pt idx="12531">
                  <c:v>42407.395833333336</c:v>
                </c:pt>
                <c:pt idx="12532">
                  <c:v>42407.402777777781</c:v>
                </c:pt>
                <c:pt idx="12533">
                  <c:v>42407.409722222219</c:v>
                </c:pt>
                <c:pt idx="12534">
                  <c:v>42407.416666666664</c:v>
                </c:pt>
                <c:pt idx="12535">
                  <c:v>42407.423611111109</c:v>
                </c:pt>
                <c:pt idx="12536">
                  <c:v>42407.430555555555</c:v>
                </c:pt>
                <c:pt idx="12537">
                  <c:v>42407.4375</c:v>
                </c:pt>
                <c:pt idx="12538">
                  <c:v>42407.444444444445</c:v>
                </c:pt>
                <c:pt idx="12539">
                  <c:v>42407.451388888891</c:v>
                </c:pt>
                <c:pt idx="12540">
                  <c:v>42407.458333333336</c:v>
                </c:pt>
                <c:pt idx="12541">
                  <c:v>42407.465277777781</c:v>
                </c:pt>
                <c:pt idx="12542">
                  <c:v>42407.472222222219</c:v>
                </c:pt>
                <c:pt idx="12543">
                  <c:v>42407.479166666664</c:v>
                </c:pt>
                <c:pt idx="12544">
                  <c:v>42407.486111111109</c:v>
                </c:pt>
                <c:pt idx="12545">
                  <c:v>42407.493055555555</c:v>
                </c:pt>
                <c:pt idx="12546">
                  <c:v>42407.5</c:v>
                </c:pt>
                <c:pt idx="12547">
                  <c:v>42407.506944444445</c:v>
                </c:pt>
                <c:pt idx="12548">
                  <c:v>42407.513888888891</c:v>
                </c:pt>
                <c:pt idx="12549">
                  <c:v>42407.520833333336</c:v>
                </c:pt>
                <c:pt idx="12550">
                  <c:v>42407.527777777781</c:v>
                </c:pt>
                <c:pt idx="12551">
                  <c:v>42407.534722222219</c:v>
                </c:pt>
                <c:pt idx="12552">
                  <c:v>42407.541666666664</c:v>
                </c:pt>
                <c:pt idx="12553">
                  <c:v>42407.548611111109</c:v>
                </c:pt>
                <c:pt idx="12554">
                  <c:v>42407.555555555555</c:v>
                </c:pt>
                <c:pt idx="12555">
                  <c:v>42407.5625</c:v>
                </c:pt>
                <c:pt idx="12556">
                  <c:v>42407.569444444445</c:v>
                </c:pt>
                <c:pt idx="12557">
                  <c:v>42407.576388888891</c:v>
                </c:pt>
                <c:pt idx="12558">
                  <c:v>42407.583333333336</c:v>
                </c:pt>
                <c:pt idx="12559">
                  <c:v>42407.590277777781</c:v>
                </c:pt>
                <c:pt idx="12560">
                  <c:v>42407.597222222219</c:v>
                </c:pt>
                <c:pt idx="12561">
                  <c:v>42407.604166666664</c:v>
                </c:pt>
                <c:pt idx="12562">
                  <c:v>42407.611111111109</c:v>
                </c:pt>
                <c:pt idx="12563">
                  <c:v>42407.618055555555</c:v>
                </c:pt>
                <c:pt idx="12564">
                  <c:v>42407.625</c:v>
                </c:pt>
                <c:pt idx="12565">
                  <c:v>42407.631944444445</c:v>
                </c:pt>
                <c:pt idx="12566">
                  <c:v>42407.638888888891</c:v>
                </c:pt>
                <c:pt idx="12567">
                  <c:v>42407.645833333336</c:v>
                </c:pt>
                <c:pt idx="12568">
                  <c:v>42407.652777777781</c:v>
                </c:pt>
                <c:pt idx="12569">
                  <c:v>42407.659722222219</c:v>
                </c:pt>
                <c:pt idx="12570">
                  <c:v>42407.666666666664</c:v>
                </c:pt>
                <c:pt idx="12571">
                  <c:v>42407.673611111109</c:v>
                </c:pt>
                <c:pt idx="12572">
                  <c:v>42407.680555555555</c:v>
                </c:pt>
                <c:pt idx="12573">
                  <c:v>42407.6875</c:v>
                </c:pt>
                <c:pt idx="12574">
                  <c:v>42407.694444444445</c:v>
                </c:pt>
                <c:pt idx="12575">
                  <c:v>42407.701388888891</c:v>
                </c:pt>
                <c:pt idx="12576">
                  <c:v>42407.708333333336</c:v>
                </c:pt>
                <c:pt idx="12577">
                  <c:v>42407.715277777781</c:v>
                </c:pt>
                <c:pt idx="12578">
                  <c:v>42407.722222222219</c:v>
                </c:pt>
                <c:pt idx="12579">
                  <c:v>42407.729166666664</c:v>
                </c:pt>
                <c:pt idx="12580">
                  <c:v>42407.736111111109</c:v>
                </c:pt>
                <c:pt idx="12581">
                  <c:v>42407.743055555555</c:v>
                </c:pt>
                <c:pt idx="12582">
                  <c:v>42407.75</c:v>
                </c:pt>
                <c:pt idx="12583">
                  <c:v>42407.756944444445</c:v>
                </c:pt>
                <c:pt idx="12584">
                  <c:v>42407.763888888891</c:v>
                </c:pt>
                <c:pt idx="12585">
                  <c:v>42407.770833333336</c:v>
                </c:pt>
                <c:pt idx="12586">
                  <c:v>42407.777777777781</c:v>
                </c:pt>
                <c:pt idx="12587">
                  <c:v>42407.784722222219</c:v>
                </c:pt>
                <c:pt idx="12588">
                  <c:v>42407.791666666664</c:v>
                </c:pt>
                <c:pt idx="12589">
                  <c:v>42407.798611111109</c:v>
                </c:pt>
                <c:pt idx="12590">
                  <c:v>42407.805555555555</c:v>
                </c:pt>
                <c:pt idx="12591">
                  <c:v>42407.8125</c:v>
                </c:pt>
                <c:pt idx="12592">
                  <c:v>42407.819444444445</c:v>
                </c:pt>
                <c:pt idx="12593">
                  <c:v>42407.826388888891</c:v>
                </c:pt>
                <c:pt idx="12594">
                  <c:v>42407.833333333336</c:v>
                </c:pt>
                <c:pt idx="12595">
                  <c:v>42407.840277777781</c:v>
                </c:pt>
                <c:pt idx="12596">
                  <c:v>42407.847222222219</c:v>
                </c:pt>
                <c:pt idx="12597">
                  <c:v>42407.854166666664</c:v>
                </c:pt>
                <c:pt idx="12598">
                  <c:v>42407.861111111109</c:v>
                </c:pt>
                <c:pt idx="12599">
                  <c:v>42407.868055555555</c:v>
                </c:pt>
                <c:pt idx="12600">
                  <c:v>42407.875</c:v>
                </c:pt>
                <c:pt idx="12601">
                  <c:v>42407.881944444445</c:v>
                </c:pt>
                <c:pt idx="12602">
                  <c:v>42407.888888888891</c:v>
                </c:pt>
                <c:pt idx="12603">
                  <c:v>42407.895833333336</c:v>
                </c:pt>
                <c:pt idx="12604">
                  <c:v>42407.902777777781</c:v>
                </c:pt>
                <c:pt idx="12605">
                  <c:v>42407.909722222219</c:v>
                </c:pt>
                <c:pt idx="12606">
                  <c:v>42407.916666666664</c:v>
                </c:pt>
                <c:pt idx="12607">
                  <c:v>42407.923611111109</c:v>
                </c:pt>
                <c:pt idx="12608">
                  <c:v>42407.930555555555</c:v>
                </c:pt>
                <c:pt idx="12609">
                  <c:v>42407.9375</c:v>
                </c:pt>
                <c:pt idx="12610">
                  <c:v>42407.944444444445</c:v>
                </c:pt>
                <c:pt idx="12611">
                  <c:v>42407.951388888891</c:v>
                </c:pt>
                <c:pt idx="12612">
                  <c:v>42407.958333333336</c:v>
                </c:pt>
                <c:pt idx="12613">
                  <c:v>42407.965277777781</c:v>
                </c:pt>
                <c:pt idx="12614">
                  <c:v>42407.972222222219</c:v>
                </c:pt>
                <c:pt idx="12615">
                  <c:v>42407.979166666664</c:v>
                </c:pt>
                <c:pt idx="12616">
                  <c:v>42407.986111111109</c:v>
                </c:pt>
                <c:pt idx="12617">
                  <c:v>42407.993055555555</c:v>
                </c:pt>
                <c:pt idx="12618">
                  <c:v>42408</c:v>
                </c:pt>
                <c:pt idx="12619">
                  <c:v>42408.006944444445</c:v>
                </c:pt>
                <c:pt idx="12620">
                  <c:v>42408.013888888891</c:v>
                </c:pt>
                <c:pt idx="12621">
                  <c:v>42408.020833333336</c:v>
                </c:pt>
                <c:pt idx="12622">
                  <c:v>42408.027777777781</c:v>
                </c:pt>
                <c:pt idx="12623">
                  <c:v>42408.034722222219</c:v>
                </c:pt>
                <c:pt idx="12624">
                  <c:v>42408.041666666664</c:v>
                </c:pt>
                <c:pt idx="12625">
                  <c:v>42408.048611111109</c:v>
                </c:pt>
                <c:pt idx="12626">
                  <c:v>42408.055555555555</c:v>
                </c:pt>
                <c:pt idx="12627">
                  <c:v>42408.0625</c:v>
                </c:pt>
                <c:pt idx="12628">
                  <c:v>42408.069444444445</c:v>
                </c:pt>
                <c:pt idx="12629">
                  <c:v>42408.076388888891</c:v>
                </c:pt>
                <c:pt idx="12630">
                  <c:v>42408.083333333336</c:v>
                </c:pt>
                <c:pt idx="12631">
                  <c:v>42408.090277777781</c:v>
                </c:pt>
                <c:pt idx="12632">
                  <c:v>42408.097222222219</c:v>
                </c:pt>
                <c:pt idx="12633">
                  <c:v>42408.104166666664</c:v>
                </c:pt>
                <c:pt idx="12634">
                  <c:v>42408.111111111109</c:v>
                </c:pt>
                <c:pt idx="12635">
                  <c:v>42408.118055555555</c:v>
                </c:pt>
                <c:pt idx="12636">
                  <c:v>42408.125</c:v>
                </c:pt>
                <c:pt idx="12637">
                  <c:v>42408.131944444445</c:v>
                </c:pt>
                <c:pt idx="12638">
                  <c:v>42408.138888888891</c:v>
                </c:pt>
                <c:pt idx="12639">
                  <c:v>42408.145833333336</c:v>
                </c:pt>
                <c:pt idx="12640">
                  <c:v>42408.152777777781</c:v>
                </c:pt>
                <c:pt idx="12641">
                  <c:v>42408.159722222219</c:v>
                </c:pt>
                <c:pt idx="12642">
                  <c:v>42408.166666666664</c:v>
                </c:pt>
                <c:pt idx="12643">
                  <c:v>42408.173611111109</c:v>
                </c:pt>
                <c:pt idx="12644">
                  <c:v>42408.180555555555</c:v>
                </c:pt>
                <c:pt idx="12645">
                  <c:v>42408.1875</c:v>
                </c:pt>
                <c:pt idx="12646">
                  <c:v>42408.194444444445</c:v>
                </c:pt>
                <c:pt idx="12647">
                  <c:v>42408.201388888891</c:v>
                </c:pt>
                <c:pt idx="12648">
                  <c:v>42408.208333333336</c:v>
                </c:pt>
                <c:pt idx="12649">
                  <c:v>42408.215277777781</c:v>
                </c:pt>
                <c:pt idx="12650">
                  <c:v>42408.222222222219</c:v>
                </c:pt>
                <c:pt idx="12651">
                  <c:v>42408.229166666664</c:v>
                </c:pt>
                <c:pt idx="12652">
                  <c:v>42408.236111111109</c:v>
                </c:pt>
                <c:pt idx="12653">
                  <c:v>42408.243055555555</c:v>
                </c:pt>
                <c:pt idx="12654">
                  <c:v>42408.25</c:v>
                </c:pt>
                <c:pt idx="12655">
                  <c:v>42408.256944444445</c:v>
                </c:pt>
                <c:pt idx="12656">
                  <c:v>42408.263888888891</c:v>
                </c:pt>
                <c:pt idx="12657">
                  <c:v>42408.270833333336</c:v>
                </c:pt>
                <c:pt idx="12658">
                  <c:v>42408.277777777781</c:v>
                </c:pt>
                <c:pt idx="12659">
                  <c:v>42408.284722222219</c:v>
                </c:pt>
                <c:pt idx="12660">
                  <c:v>42408.291666666664</c:v>
                </c:pt>
                <c:pt idx="12661">
                  <c:v>42408.298611111109</c:v>
                </c:pt>
                <c:pt idx="12662">
                  <c:v>42408.305555555555</c:v>
                </c:pt>
                <c:pt idx="12663">
                  <c:v>42408.3125</c:v>
                </c:pt>
                <c:pt idx="12664">
                  <c:v>42408.319444444445</c:v>
                </c:pt>
                <c:pt idx="12665">
                  <c:v>42408.326388888891</c:v>
                </c:pt>
                <c:pt idx="12666">
                  <c:v>42408.333333333336</c:v>
                </c:pt>
                <c:pt idx="12667">
                  <c:v>42408.340277777781</c:v>
                </c:pt>
                <c:pt idx="12668">
                  <c:v>42408.347222222219</c:v>
                </c:pt>
                <c:pt idx="12669">
                  <c:v>42408.354166666664</c:v>
                </c:pt>
                <c:pt idx="12670">
                  <c:v>42408.361111111109</c:v>
                </c:pt>
                <c:pt idx="12671">
                  <c:v>42408.368055555555</c:v>
                </c:pt>
                <c:pt idx="12672">
                  <c:v>42408.375</c:v>
                </c:pt>
                <c:pt idx="12673">
                  <c:v>42408.381944444445</c:v>
                </c:pt>
                <c:pt idx="12674">
                  <c:v>42408.388888888891</c:v>
                </c:pt>
                <c:pt idx="12675">
                  <c:v>42408.395833333336</c:v>
                </c:pt>
                <c:pt idx="12676">
                  <c:v>42408.402777777781</c:v>
                </c:pt>
                <c:pt idx="12677">
                  <c:v>42408.409722222219</c:v>
                </c:pt>
                <c:pt idx="12678">
                  <c:v>42408.416666666664</c:v>
                </c:pt>
                <c:pt idx="12679">
                  <c:v>42408.423611111109</c:v>
                </c:pt>
                <c:pt idx="12680">
                  <c:v>42408.430555555555</c:v>
                </c:pt>
                <c:pt idx="12681">
                  <c:v>42408.4375</c:v>
                </c:pt>
                <c:pt idx="12682">
                  <c:v>42408.444444444445</c:v>
                </c:pt>
                <c:pt idx="12683">
                  <c:v>42408.451388888891</c:v>
                </c:pt>
                <c:pt idx="12684">
                  <c:v>42408.458333333336</c:v>
                </c:pt>
                <c:pt idx="12685">
                  <c:v>42408.465277777781</c:v>
                </c:pt>
                <c:pt idx="12686">
                  <c:v>42408.472222222219</c:v>
                </c:pt>
                <c:pt idx="12687">
                  <c:v>42408.479166666664</c:v>
                </c:pt>
                <c:pt idx="12688">
                  <c:v>42408.486111111109</c:v>
                </c:pt>
                <c:pt idx="12689">
                  <c:v>42408.493055555555</c:v>
                </c:pt>
                <c:pt idx="12690">
                  <c:v>42408.5</c:v>
                </c:pt>
                <c:pt idx="12691">
                  <c:v>42408.506944444445</c:v>
                </c:pt>
                <c:pt idx="12692">
                  <c:v>42408.513888888891</c:v>
                </c:pt>
                <c:pt idx="12693">
                  <c:v>42408.520833333336</c:v>
                </c:pt>
                <c:pt idx="12694">
                  <c:v>42408.527777777781</c:v>
                </c:pt>
                <c:pt idx="12695">
                  <c:v>42408.534722222219</c:v>
                </c:pt>
                <c:pt idx="12696">
                  <c:v>42408.541666666664</c:v>
                </c:pt>
                <c:pt idx="12697">
                  <c:v>42408.548611111109</c:v>
                </c:pt>
                <c:pt idx="12698">
                  <c:v>42408.555555555555</c:v>
                </c:pt>
                <c:pt idx="12699">
                  <c:v>42408.5625</c:v>
                </c:pt>
                <c:pt idx="12700">
                  <c:v>42408.569444444445</c:v>
                </c:pt>
                <c:pt idx="12701">
                  <c:v>42408.576388888891</c:v>
                </c:pt>
                <c:pt idx="12702">
                  <c:v>42408.583333333336</c:v>
                </c:pt>
                <c:pt idx="12703">
                  <c:v>42408.590277777781</c:v>
                </c:pt>
                <c:pt idx="12704">
                  <c:v>42408.597222222219</c:v>
                </c:pt>
                <c:pt idx="12705">
                  <c:v>42408.604166666664</c:v>
                </c:pt>
                <c:pt idx="12706">
                  <c:v>42408.611111111109</c:v>
                </c:pt>
                <c:pt idx="12707">
                  <c:v>42408.618055555555</c:v>
                </c:pt>
                <c:pt idx="12708">
                  <c:v>42408.625</c:v>
                </c:pt>
                <c:pt idx="12709">
                  <c:v>42408.631944444445</c:v>
                </c:pt>
                <c:pt idx="12710">
                  <c:v>42408.638888888891</c:v>
                </c:pt>
                <c:pt idx="12711">
                  <c:v>42408.645833333336</c:v>
                </c:pt>
                <c:pt idx="12712">
                  <c:v>42408.652777777781</c:v>
                </c:pt>
                <c:pt idx="12713">
                  <c:v>42408.659722222219</c:v>
                </c:pt>
                <c:pt idx="12714">
                  <c:v>42408.666666666664</c:v>
                </c:pt>
                <c:pt idx="12715">
                  <c:v>42408.673611111109</c:v>
                </c:pt>
                <c:pt idx="12716">
                  <c:v>42408.680555555555</c:v>
                </c:pt>
                <c:pt idx="12717">
                  <c:v>42408.6875</c:v>
                </c:pt>
                <c:pt idx="12718">
                  <c:v>42408.694444444445</c:v>
                </c:pt>
                <c:pt idx="12719">
                  <c:v>42408.701388888891</c:v>
                </c:pt>
                <c:pt idx="12720">
                  <c:v>42408.708333333336</c:v>
                </c:pt>
                <c:pt idx="12721">
                  <c:v>42408.715277777781</c:v>
                </c:pt>
                <c:pt idx="12722">
                  <c:v>42408.722222222219</c:v>
                </c:pt>
                <c:pt idx="12723">
                  <c:v>42408.729166666664</c:v>
                </c:pt>
                <c:pt idx="12724">
                  <c:v>42408.736111111109</c:v>
                </c:pt>
                <c:pt idx="12725">
                  <c:v>42408.743055555555</c:v>
                </c:pt>
                <c:pt idx="12726">
                  <c:v>42408.75</c:v>
                </c:pt>
                <c:pt idx="12727">
                  <c:v>42408.756944444445</c:v>
                </c:pt>
                <c:pt idx="12728">
                  <c:v>42408.763888888891</c:v>
                </c:pt>
                <c:pt idx="12729">
                  <c:v>42408.770833333336</c:v>
                </c:pt>
                <c:pt idx="12730">
                  <c:v>42408.777777777781</c:v>
                </c:pt>
                <c:pt idx="12731">
                  <c:v>42408.784722222219</c:v>
                </c:pt>
                <c:pt idx="12732">
                  <c:v>42408.791666666664</c:v>
                </c:pt>
                <c:pt idx="12733">
                  <c:v>42408.798611111109</c:v>
                </c:pt>
                <c:pt idx="12734">
                  <c:v>42408.805555555555</c:v>
                </c:pt>
                <c:pt idx="12735">
                  <c:v>42408.8125</c:v>
                </c:pt>
                <c:pt idx="12736">
                  <c:v>42408.819444444445</c:v>
                </c:pt>
                <c:pt idx="12737">
                  <c:v>42408.826388888891</c:v>
                </c:pt>
                <c:pt idx="12738">
                  <c:v>42408.833333333336</c:v>
                </c:pt>
                <c:pt idx="12739">
                  <c:v>42408.840277777781</c:v>
                </c:pt>
                <c:pt idx="12740">
                  <c:v>42408.847222222219</c:v>
                </c:pt>
                <c:pt idx="12741">
                  <c:v>42408.854166666664</c:v>
                </c:pt>
                <c:pt idx="12742">
                  <c:v>42408.861111111109</c:v>
                </c:pt>
                <c:pt idx="12743">
                  <c:v>42408.868055555555</c:v>
                </c:pt>
                <c:pt idx="12744">
                  <c:v>42408.875</c:v>
                </c:pt>
                <c:pt idx="12745">
                  <c:v>42408.881944444445</c:v>
                </c:pt>
                <c:pt idx="12746">
                  <c:v>42408.888888888891</c:v>
                </c:pt>
                <c:pt idx="12747">
                  <c:v>42408.895833333336</c:v>
                </c:pt>
                <c:pt idx="12748">
                  <c:v>42408.902777777781</c:v>
                </c:pt>
                <c:pt idx="12749">
                  <c:v>42408.909722222219</c:v>
                </c:pt>
                <c:pt idx="12750">
                  <c:v>42408.916666666664</c:v>
                </c:pt>
                <c:pt idx="12751">
                  <c:v>42408.923611111109</c:v>
                </c:pt>
                <c:pt idx="12752">
                  <c:v>42408.930555555555</c:v>
                </c:pt>
                <c:pt idx="12753">
                  <c:v>42408.9375</c:v>
                </c:pt>
                <c:pt idx="12754">
                  <c:v>42408.944444444445</c:v>
                </c:pt>
                <c:pt idx="12755">
                  <c:v>42408.951388888891</c:v>
                </c:pt>
                <c:pt idx="12756">
                  <c:v>42408.958333333336</c:v>
                </c:pt>
                <c:pt idx="12757">
                  <c:v>42408.965277777781</c:v>
                </c:pt>
                <c:pt idx="12758">
                  <c:v>42408.972222222219</c:v>
                </c:pt>
                <c:pt idx="12759">
                  <c:v>42408.979166666664</c:v>
                </c:pt>
                <c:pt idx="12760">
                  <c:v>42408.986111111109</c:v>
                </c:pt>
                <c:pt idx="12761">
                  <c:v>42408.993055555555</c:v>
                </c:pt>
                <c:pt idx="12762">
                  <c:v>42409</c:v>
                </c:pt>
                <c:pt idx="12763">
                  <c:v>42409.006944444445</c:v>
                </c:pt>
                <c:pt idx="12764">
                  <c:v>42409.013888888891</c:v>
                </c:pt>
                <c:pt idx="12765">
                  <c:v>42409.020833333336</c:v>
                </c:pt>
                <c:pt idx="12766">
                  <c:v>42409.027777777781</c:v>
                </c:pt>
                <c:pt idx="12767">
                  <c:v>42409.034722222219</c:v>
                </c:pt>
                <c:pt idx="12768">
                  <c:v>42409.041666666664</c:v>
                </c:pt>
                <c:pt idx="12769">
                  <c:v>42409.048611111109</c:v>
                </c:pt>
                <c:pt idx="12770">
                  <c:v>42409.055555555555</c:v>
                </c:pt>
                <c:pt idx="12771">
                  <c:v>42409.0625</c:v>
                </c:pt>
                <c:pt idx="12772">
                  <c:v>42409.069444444445</c:v>
                </c:pt>
                <c:pt idx="12773">
                  <c:v>42409.076388888891</c:v>
                </c:pt>
                <c:pt idx="12774">
                  <c:v>42409.083333333336</c:v>
                </c:pt>
                <c:pt idx="12775">
                  <c:v>42409.090277777781</c:v>
                </c:pt>
                <c:pt idx="12776">
                  <c:v>42409.097222222219</c:v>
                </c:pt>
                <c:pt idx="12777">
                  <c:v>42409.104166666664</c:v>
                </c:pt>
                <c:pt idx="12778">
                  <c:v>42409.111111111109</c:v>
                </c:pt>
                <c:pt idx="12779">
                  <c:v>42409.118055555555</c:v>
                </c:pt>
                <c:pt idx="12780">
                  <c:v>42409.125</c:v>
                </c:pt>
                <c:pt idx="12781">
                  <c:v>42409.131944444445</c:v>
                </c:pt>
                <c:pt idx="12782">
                  <c:v>42409.138888888891</c:v>
                </c:pt>
                <c:pt idx="12783">
                  <c:v>42409.145833333336</c:v>
                </c:pt>
                <c:pt idx="12784">
                  <c:v>42409.152777777781</c:v>
                </c:pt>
                <c:pt idx="12785">
                  <c:v>42409.159722222219</c:v>
                </c:pt>
                <c:pt idx="12786">
                  <c:v>42409.166666666664</c:v>
                </c:pt>
                <c:pt idx="12787">
                  <c:v>42409.173611111109</c:v>
                </c:pt>
                <c:pt idx="12788">
                  <c:v>42409.180555555555</c:v>
                </c:pt>
                <c:pt idx="12789">
                  <c:v>42409.1875</c:v>
                </c:pt>
                <c:pt idx="12790">
                  <c:v>42409.194444444445</c:v>
                </c:pt>
                <c:pt idx="12791">
                  <c:v>42409.201388888891</c:v>
                </c:pt>
                <c:pt idx="12792">
                  <c:v>42409.208333333336</c:v>
                </c:pt>
                <c:pt idx="12793">
                  <c:v>42409.215277777781</c:v>
                </c:pt>
                <c:pt idx="12794">
                  <c:v>42409.222222222219</c:v>
                </c:pt>
                <c:pt idx="12795">
                  <c:v>42409.229166666664</c:v>
                </c:pt>
                <c:pt idx="12796">
                  <c:v>42409.236111111109</c:v>
                </c:pt>
                <c:pt idx="12797">
                  <c:v>42409.243055555555</c:v>
                </c:pt>
                <c:pt idx="12798">
                  <c:v>42409.25</c:v>
                </c:pt>
                <c:pt idx="12799">
                  <c:v>42409.256944444445</c:v>
                </c:pt>
                <c:pt idx="12800">
                  <c:v>42409.263888888891</c:v>
                </c:pt>
                <c:pt idx="12801">
                  <c:v>42409.270833333336</c:v>
                </c:pt>
                <c:pt idx="12802">
                  <c:v>42409.277777777781</c:v>
                </c:pt>
                <c:pt idx="12803">
                  <c:v>42409.284722222219</c:v>
                </c:pt>
                <c:pt idx="12804">
                  <c:v>42409.291666666664</c:v>
                </c:pt>
                <c:pt idx="12805">
                  <c:v>42409.298611111109</c:v>
                </c:pt>
                <c:pt idx="12806">
                  <c:v>42409.305555555555</c:v>
                </c:pt>
                <c:pt idx="12807">
                  <c:v>42409.3125</c:v>
                </c:pt>
                <c:pt idx="12808">
                  <c:v>42409.319444444445</c:v>
                </c:pt>
                <c:pt idx="12809">
                  <c:v>42409.326388888891</c:v>
                </c:pt>
                <c:pt idx="12810">
                  <c:v>42409.333333333336</c:v>
                </c:pt>
                <c:pt idx="12811">
                  <c:v>42409.340277777781</c:v>
                </c:pt>
                <c:pt idx="12812">
                  <c:v>42409.347222222219</c:v>
                </c:pt>
                <c:pt idx="12813">
                  <c:v>42409.354166666664</c:v>
                </c:pt>
                <c:pt idx="12814">
                  <c:v>42409.361111111109</c:v>
                </c:pt>
                <c:pt idx="12815">
                  <c:v>42409.368055555555</c:v>
                </c:pt>
                <c:pt idx="12816">
                  <c:v>42409.375</c:v>
                </c:pt>
                <c:pt idx="12817">
                  <c:v>42409.381944444445</c:v>
                </c:pt>
                <c:pt idx="12818">
                  <c:v>42409.388888888891</c:v>
                </c:pt>
                <c:pt idx="12819">
                  <c:v>42409.395833333336</c:v>
                </c:pt>
                <c:pt idx="12820">
                  <c:v>42409.402777777781</c:v>
                </c:pt>
                <c:pt idx="12821">
                  <c:v>42409.409722222219</c:v>
                </c:pt>
                <c:pt idx="12822">
                  <c:v>42409.416666666664</c:v>
                </c:pt>
                <c:pt idx="12823">
                  <c:v>42409.423611111109</c:v>
                </c:pt>
                <c:pt idx="12824">
                  <c:v>42409.430555555555</c:v>
                </c:pt>
                <c:pt idx="12825">
                  <c:v>42409.4375</c:v>
                </c:pt>
                <c:pt idx="12826">
                  <c:v>42409.444444444445</c:v>
                </c:pt>
                <c:pt idx="12827">
                  <c:v>42409.451388888891</c:v>
                </c:pt>
                <c:pt idx="12828">
                  <c:v>42409.458333333336</c:v>
                </c:pt>
                <c:pt idx="12829">
                  <c:v>42409.465277777781</c:v>
                </c:pt>
                <c:pt idx="12830">
                  <c:v>42409.472222222219</c:v>
                </c:pt>
                <c:pt idx="12831">
                  <c:v>42409.479166666664</c:v>
                </c:pt>
                <c:pt idx="12832">
                  <c:v>42409.486111111109</c:v>
                </c:pt>
                <c:pt idx="12833">
                  <c:v>42409.493055555555</c:v>
                </c:pt>
                <c:pt idx="12834">
                  <c:v>42409.5</c:v>
                </c:pt>
                <c:pt idx="12835">
                  <c:v>42409.506944444445</c:v>
                </c:pt>
                <c:pt idx="12836">
                  <c:v>42409.513888888891</c:v>
                </c:pt>
                <c:pt idx="12837">
                  <c:v>42409.520833333336</c:v>
                </c:pt>
                <c:pt idx="12838">
                  <c:v>42409.527777777781</c:v>
                </c:pt>
                <c:pt idx="12839">
                  <c:v>42409.534722222219</c:v>
                </c:pt>
                <c:pt idx="12840">
                  <c:v>42409.541666666664</c:v>
                </c:pt>
                <c:pt idx="12841">
                  <c:v>42409.548611111109</c:v>
                </c:pt>
                <c:pt idx="12842">
                  <c:v>42409.555555555555</c:v>
                </c:pt>
                <c:pt idx="12843">
                  <c:v>42409.5625</c:v>
                </c:pt>
                <c:pt idx="12844">
                  <c:v>42409.569444444445</c:v>
                </c:pt>
                <c:pt idx="12845">
                  <c:v>42409.576388888891</c:v>
                </c:pt>
                <c:pt idx="12846">
                  <c:v>42409.583333333336</c:v>
                </c:pt>
                <c:pt idx="12847">
                  <c:v>42409.590277777781</c:v>
                </c:pt>
                <c:pt idx="12848">
                  <c:v>42409.597222222219</c:v>
                </c:pt>
                <c:pt idx="12849">
                  <c:v>42409.604166666664</c:v>
                </c:pt>
                <c:pt idx="12850">
                  <c:v>42409.611111111109</c:v>
                </c:pt>
                <c:pt idx="12851">
                  <c:v>42409.618055555555</c:v>
                </c:pt>
                <c:pt idx="12852">
                  <c:v>42409.625</c:v>
                </c:pt>
                <c:pt idx="12853">
                  <c:v>42409.631944444445</c:v>
                </c:pt>
                <c:pt idx="12854">
                  <c:v>42409.638888888891</c:v>
                </c:pt>
                <c:pt idx="12855">
                  <c:v>42409.645833333336</c:v>
                </c:pt>
                <c:pt idx="12856">
                  <c:v>42409.652777777781</c:v>
                </c:pt>
                <c:pt idx="12857">
                  <c:v>42409.659722222219</c:v>
                </c:pt>
                <c:pt idx="12858">
                  <c:v>42409.666666666664</c:v>
                </c:pt>
                <c:pt idx="12859">
                  <c:v>42409.673611111109</c:v>
                </c:pt>
                <c:pt idx="12860">
                  <c:v>42409.680555555555</c:v>
                </c:pt>
                <c:pt idx="12861">
                  <c:v>42409.6875</c:v>
                </c:pt>
                <c:pt idx="12862">
                  <c:v>42409.694444444445</c:v>
                </c:pt>
                <c:pt idx="12863">
                  <c:v>42409.701388888891</c:v>
                </c:pt>
                <c:pt idx="12864">
                  <c:v>42409.708333333336</c:v>
                </c:pt>
                <c:pt idx="12865">
                  <c:v>42409.715277777781</c:v>
                </c:pt>
                <c:pt idx="12866">
                  <c:v>42409.722222222219</c:v>
                </c:pt>
                <c:pt idx="12867">
                  <c:v>42409.729166666664</c:v>
                </c:pt>
                <c:pt idx="12868">
                  <c:v>42409.736111111109</c:v>
                </c:pt>
                <c:pt idx="12869">
                  <c:v>42409.743055555555</c:v>
                </c:pt>
                <c:pt idx="12870">
                  <c:v>42409.75</c:v>
                </c:pt>
                <c:pt idx="12871">
                  <c:v>42409.756944444445</c:v>
                </c:pt>
                <c:pt idx="12872">
                  <c:v>42409.763888888891</c:v>
                </c:pt>
                <c:pt idx="12873">
                  <c:v>42409.770833333336</c:v>
                </c:pt>
                <c:pt idx="12874">
                  <c:v>42409.777777777781</c:v>
                </c:pt>
                <c:pt idx="12875">
                  <c:v>42409.784722222219</c:v>
                </c:pt>
                <c:pt idx="12876">
                  <c:v>42409.791666666664</c:v>
                </c:pt>
                <c:pt idx="12877">
                  <c:v>42409.798611111109</c:v>
                </c:pt>
                <c:pt idx="12878">
                  <c:v>42409.805555555555</c:v>
                </c:pt>
                <c:pt idx="12879">
                  <c:v>42409.8125</c:v>
                </c:pt>
                <c:pt idx="12880">
                  <c:v>42409.819444444445</c:v>
                </c:pt>
                <c:pt idx="12881">
                  <c:v>42409.826388888891</c:v>
                </c:pt>
                <c:pt idx="12882">
                  <c:v>42409.833333333336</c:v>
                </c:pt>
                <c:pt idx="12883">
                  <c:v>42409.840277777781</c:v>
                </c:pt>
                <c:pt idx="12884">
                  <c:v>42409.847222222219</c:v>
                </c:pt>
                <c:pt idx="12885">
                  <c:v>42409.854166666664</c:v>
                </c:pt>
                <c:pt idx="12886">
                  <c:v>42409.861111111109</c:v>
                </c:pt>
                <c:pt idx="12887">
                  <c:v>42409.868055555555</c:v>
                </c:pt>
                <c:pt idx="12888">
                  <c:v>42409.875</c:v>
                </c:pt>
                <c:pt idx="12889">
                  <c:v>42409.881944444445</c:v>
                </c:pt>
                <c:pt idx="12890">
                  <c:v>42409.888888888891</c:v>
                </c:pt>
                <c:pt idx="12891">
                  <c:v>42409.895833333336</c:v>
                </c:pt>
                <c:pt idx="12892">
                  <c:v>42409.902777777781</c:v>
                </c:pt>
                <c:pt idx="12893">
                  <c:v>42409.909722222219</c:v>
                </c:pt>
                <c:pt idx="12894">
                  <c:v>42409.916666666664</c:v>
                </c:pt>
                <c:pt idx="12895">
                  <c:v>42409.923611111109</c:v>
                </c:pt>
                <c:pt idx="12896">
                  <c:v>42409.930555555555</c:v>
                </c:pt>
                <c:pt idx="12897">
                  <c:v>42409.9375</c:v>
                </c:pt>
                <c:pt idx="12898">
                  <c:v>42409.944444444445</c:v>
                </c:pt>
                <c:pt idx="12899">
                  <c:v>42409.951388888891</c:v>
                </c:pt>
                <c:pt idx="12900">
                  <c:v>42409.958333333336</c:v>
                </c:pt>
                <c:pt idx="12901">
                  <c:v>42409.965277777781</c:v>
                </c:pt>
                <c:pt idx="12902">
                  <c:v>42409.972222222219</c:v>
                </c:pt>
                <c:pt idx="12903">
                  <c:v>42409.979166666664</c:v>
                </c:pt>
                <c:pt idx="12904">
                  <c:v>42409.986111111109</c:v>
                </c:pt>
                <c:pt idx="12905">
                  <c:v>42409.993055555555</c:v>
                </c:pt>
                <c:pt idx="12906">
                  <c:v>42410</c:v>
                </c:pt>
                <c:pt idx="12907">
                  <c:v>42410.006944444445</c:v>
                </c:pt>
                <c:pt idx="12908">
                  <c:v>42410.013888888891</c:v>
                </c:pt>
                <c:pt idx="12909">
                  <c:v>42410.020833333336</c:v>
                </c:pt>
                <c:pt idx="12910">
                  <c:v>42410.027777777781</c:v>
                </c:pt>
                <c:pt idx="12911">
                  <c:v>42410.034722222219</c:v>
                </c:pt>
                <c:pt idx="12912">
                  <c:v>42410.041666666664</c:v>
                </c:pt>
                <c:pt idx="12913">
                  <c:v>42410.048611111109</c:v>
                </c:pt>
                <c:pt idx="12914">
                  <c:v>42410.055555555555</c:v>
                </c:pt>
                <c:pt idx="12915">
                  <c:v>42410.0625</c:v>
                </c:pt>
                <c:pt idx="12916">
                  <c:v>42410.069444444445</c:v>
                </c:pt>
                <c:pt idx="12917">
                  <c:v>42410.076388888891</c:v>
                </c:pt>
                <c:pt idx="12918">
                  <c:v>42410.083333333336</c:v>
                </c:pt>
                <c:pt idx="12919">
                  <c:v>42410.090277777781</c:v>
                </c:pt>
                <c:pt idx="12920">
                  <c:v>42410.097222222219</c:v>
                </c:pt>
                <c:pt idx="12921">
                  <c:v>42410.104166666664</c:v>
                </c:pt>
                <c:pt idx="12922">
                  <c:v>42410.111111111109</c:v>
                </c:pt>
                <c:pt idx="12923">
                  <c:v>42410.118055555555</c:v>
                </c:pt>
                <c:pt idx="12924">
                  <c:v>42410.125</c:v>
                </c:pt>
                <c:pt idx="12925">
                  <c:v>42410.131944444445</c:v>
                </c:pt>
                <c:pt idx="12926">
                  <c:v>42410.138888888891</c:v>
                </c:pt>
                <c:pt idx="12927">
                  <c:v>42410.145833333336</c:v>
                </c:pt>
                <c:pt idx="12928">
                  <c:v>42410.152777777781</c:v>
                </c:pt>
                <c:pt idx="12929">
                  <c:v>42410.159722222219</c:v>
                </c:pt>
                <c:pt idx="12930">
                  <c:v>42410.166666666664</c:v>
                </c:pt>
                <c:pt idx="12931">
                  <c:v>42410.173611111109</c:v>
                </c:pt>
                <c:pt idx="12932">
                  <c:v>42410.180555555555</c:v>
                </c:pt>
                <c:pt idx="12933">
                  <c:v>42410.1875</c:v>
                </c:pt>
                <c:pt idx="12934">
                  <c:v>42410.194444444445</c:v>
                </c:pt>
                <c:pt idx="12935">
                  <c:v>42410.201388888891</c:v>
                </c:pt>
                <c:pt idx="12936">
                  <c:v>42410.208333333336</c:v>
                </c:pt>
                <c:pt idx="12937">
                  <c:v>42410.215277777781</c:v>
                </c:pt>
                <c:pt idx="12938">
                  <c:v>42410.222222222219</c:v>
                </c:pt>
                <c:pt idx="12939">
                  <c:v>42410.229166666664</c:v>
                </c:pt>
                <c:pt idx="12940">
                  <c:v>42410.236111111109</c:v>
                </c:pt>
                <c:pt idx="12941">
                  <c:v>42410.243055555555</c:v>
                </c:pt>
                <c:pt idx="12942">
                  <c:v>42410.25</c:v>
                </c:pt>
                <c:pt idx="12943">
                  <c:v>42410.256944444445</c:v>
                </c:pt>
                <c:pt idx="12944">
                  <c:v>42410.263888888891</c:v>
                </c:pt>
                <c:pt idx="12945">
                  <c:v>42410.270833333336</c:v>
                </c:pt>
                <c:pt idx="12946">
                  <c:v>42410.277777777781</c:v>
                </c:pt>
                <c:pt idx="12947">
                  <c:v>42410.284722222219</c:v>
                </c:pt>
                <c:pt idx="12948">
                  <c:v>42410.291666666664</c:v>
                </c:pt>
                <c:pt idx="12949">
                  <c:v>42410.298611111109</c:v>
                </c:pt>
                <c:pt idx="12950">
                  <c:v>42410.305555555555</c:v>
                </c:pt>
                <c:pt idx="12951">
                  <c:v>42410.3125</c:v>
                </c:pt>
                <c:pt idx="12952">
                  <c:v>42410.319444444445</c:v>
                </c:pt>
                <c:pt idx="12953">
                  <c:v>42410.326388888891</c:v>
                </c:pt>
                <c:pt idx="12954">
                  <c:v>42410.333333333336</c:v>
                </c:pt>
                <c:pt idx="12955">
                  <c:v>42410.340277777781</c:v>
                </c:pt>
                <c:pt idx="12956">
                  <c:v>42410.347222222219</c:v>
                </c:pt>
                <c:pt idx="12957">
                  <c:v>42410.354166666664</c:v>
                </c:pt>
                <c:pt idx="12958">
                  <c:v>42410.361111111109</c:v>
                </c:pt>
                <c:pt idx="12959">
                  <c:v>42410.368055555555</c:v>
                </c:pt>
                <c:pt idx="12960">
                  <c:v>42410.375</c:v>
                </c:pt>
                <c:pt idx="12961">
                  <c:v>42410.381944444445</c:v>
                </c:pt>
                <c:pt idx="12962">
                  <c:v>42410.388888888891</c:v>
                </c:pt>
                <c:pt idx="12963">
                  <c:v>42410.395833333336</c:v>
                </c:pt>
                <c:pt idx="12964">
                  <c:v>42410.402777777781</c:v>
                </c:pt>
                <c:pt idx="12965">
                  <c:v>42410.409722222219</c:v>
                </c:pt>
                <c:pt idx="12966">
                  <c:v>42410.416666666664</c:v>
                </c:pt>
                <c:pt idx="12967">
                  <c:v>42410.423611111109</c:v>
                </c:pt>
                <c:pt idx="12968">
                  <c:v>42410.430555555555</c:v>
                </c:pt>
                <c:pt idx="12969">
                  <c:v>42410.4375</c:v>
                </c:pt>
                <c:pt idx="12970">
                  <c:v>42410.444444444445</c:v>
                </c:pt>
                <c:pt idx="12971">
                  <c:v>42410.451388888891</c:v>
                </c:pt>
                <c:pt idx="12972">
                  <c:v>42410.458333333336</c:v>
                </c:pt>
                <c:pt idx="12973">
                  <c:v>42410.465277777781</c:v>
                </c:pt>
                <c:pt idx="12974">
                  <c:v>42410.472222222219</c:v>
                </c:pt>
                <c:pt idx="12975">
                  <c:v>42410.479166666664</c:v>
                </c:pt>
                <c:pt idx="12976">
                  <c:v>42410.486111111109</c:v>
                </c:pt>
                <c:pt idx="12977">
                  <c:v>42410.493055555555</c:v>
                </c:pt>
                <c:pt idx="12978">
                  <c:v>42410.5</c:v>
                </c:pt>
                <c:pt idx="12979">
                  <c:v>42410.506944444445</c:v>
                </c:pt>
                <c:pt idx="12980">
                  <c:v>42410.513888888891</c:v>
                </c:pt>
                <c:pt idx="12981">
                  <c:v>42410.520833333336</c:v>
                </c:pt>
                <c:pt idx="12982">
                  <c:v>42410.527777777781</c:v>
                </c:pt>
                <c:pt idx="12983">
                  <c:v>42410.534722222219</c:v>
                </c:pt>
                <c:pt idx="12984">
                  <c:v>42410.541666666664</c:v>
                </c:pt>
                <c:pt idx="12985">
                  <c:v>42410.548611111109</c:v>
                </c:pt>
                <c:pt idx="12986">
                  <c:v>42410.555555555555</c:v>
                </c:pt>
                <c:pt idx="12987">
                  <c:v>42410.5625</c:v>
                </c:pt>
                <c:pt idx="12988">
                  <c:v>42410.569444444445</c:v>
                </c:pt>
                <c:pt idx="12989">
                  <c:v>42410.576388888891</c:v>
                </c:pt>
                <c:pt idx="12990">
                  <c:v>42410.583333333336</c:v>
                </c:pt>
                <c:pt idx="12991">
                  <c:v>42410.590277777781</c:v>
                </c:pt>
                <c:pt idx="12992">
                  <c:v>42410.597222222219</c:v>
                </c:pt>
                <c:pt idx="12993">
                  <c:v>42410.604166666664</c:v>
                </c:pt>
                <c:pt idx="12994">
                  <c:v>42410.611111111109</c:v>
                </c:pt>
                <c:pt idx="12995">
                  <c:v>42410.618055555555</c:v>
                </c:pt>
                <c:pt idx="12996">
                  <c:v>42410.625</c:v>
                </c:pt>
                <c:pt idx="12997">
                  <c:v>42410.631944444445</c:v>
                </c:pt>
                <c:pt idx="12998">
                  <c:v>42410.638888888891</c:v>
                </c:pt>
                <c:pt idx="12999">
                  <c:v>42410.645833333336</c:v>
                </c:pt>
                <c:pt idx="13000">
                  <c:v>42410.652777777781</c:v>
                </c:pt>
                <c:pt idx="13001">
                  <c:v>42410.659722222219</c:v>
                </c:pt>
                <c:pt idx="13002">
                  <c:v>42410.666666666664</c:v>
                </c:pt>
                <c:pt idx="13003">
                  <c:v>42410.673611111109</c:v>
                </c:pt>
                <c:pt idx="13004">
                  <c:v>42410.680555555555</c:v>
                </c:pt>
                <c:pt idx="13005">
                  <c:v>42410.6875</c:v>
                </c:pt>
                <c:pt idx="13006">
                  <c:v>42410.694444444445</c:v>
                </c:pt>
                <c:pt idx="13007">
                  <c:v>42410.701388888891</c:v>
                </c:pt>
                <c:pt idx="13008">
                  <c:v>42410.708333333336</c:v>
                </c:pt>
                <c:pt idx="13009">
                  <c:v>42410.715277777781</c:v>
                </c:pt>
                <c:pt idx="13010">
                  <c:v>42410.722222222219</c:v>
                </c:pt>
                <c:pt idx="13011">
                  <c:v>42410.729166666664</c:v>
                </c:pt>
                <c:pt idx="13012">
                  <c:v>42410.736111111109</c:v>
                </c:pt>
                <c:pt idx="13013">
                  <c:v>42410.743055555555</c:v>
                </c:pt>
                <c:pt idx="13014">
                  <c:v>42410.75</c:v>
                </c:pt>
                <c:pt idx="13015">
                  <c:v>42410.756944444445</c:v>
                </c:pt>
                <c:pt idx="13016">
                  <c:v>42410.763888888891</c:v>
                </c:pt>
                <c:pt idx="13017">
                  <c:v>42410.770833333336</c:v>
                </c:pt>
                <c:pt idx="13018">
                  <c:v>42410.777777777781</c:v>
                </c:pt>
                <c:pt idx="13019">
                  <c:v>42410.784722222219</c:v>
                </c:pt>
                <c:pt idx="13020">
                  <c:v>42410.791666666664</c:v>
                </c:pt>
                <c:pt idx="13021">
                  <c:v>42410.798611111109</c:v>
                </c:pt>
                <c:pt idx="13022">
                  <c:v>42410.805555555555</c:v>
                </c:pt>
                <c:pt idx="13023">
                  <c:v>42410.8125</c:v>
                </c:pt>
                <c:pt idx="13024">
                  <c:v>42410.819444444445</c:v>
                </c:pt>
                <c:pt idx="13025">
                  <c:v>42410.826388888891</c:v>
                </c:pt>
                <c:pt idx="13026">
                  <c:v>42410.833333333336</c:v>
                </c:pt>
                <c:pt idx="13027">
                  <c:v>42410.840277777781</c:v>
                </c:pt>
                <c:pt idx="13028">
                  <c:v>42410.847222222219</c:v>
                </c:pt>
                <c:pt idx="13029">
                  <c:v>42410.854166666664</c:v>
                </c:pt>
                <c:pt idx="13030">
                  <c:v>42410.861111111109</c:v>
                </c:pt>
                <c:pt idx="13031">
                  <c:v>42410.868055555555</c:v>
                </c:pt>
                <c:pt idx="13032">
                  <c:v>42410.875</c:v>
                </c:pt>
                <c:pt idx="13033">
                  <c:v>42410.881944444445</c:v>
                </c:pt>
                <c:pt idx="13034">
                  <c:v>42410.888888888891</c:v>
                </c:pt>
                <c:pt idx="13035">
                  <c:v>42410.895833333336</c:v>
                </c:pt>
                <c:pt idx="13036">
                  <c:v>42410.902777777781</c:v>
                </c:pt>
                <c:pt idx="13037">
                  <c:v>42410.909722222219</c:v>
                </c:pt>
                <c:pt idx="13038">
                  <c:v>42410.916666666664</c:v>
                </c:pt>
                <c:pt idx="13039">
                  <c:v>42410.923611111109</c:v>
                </c:pt>
                <c:pt idx="13040">
                  <c:v>42410.930555555555</c:v>
                </c:pt>
                <c:pt idx="13041">
                  <c:v>42410.9375</c:v>
                </c:pt>
                <c:pt idx="13042">
                  <c:v>42410.944444444445</c:v>
                </c:pt>
                <c:pt idx="13043">
                  <c:v>42410.951388888891</c:v>
                </c:pt>
                <c:pt idx="13044">
                  <c:v>42410.958333333336</c:v>
                </c:pt>
                <c:pt idx="13045">
                  <c:v>42410.965277777781</c:v>
                </c:pt>
                <c:pt idx="13046">
                  <c:v>42410.972222222219</c:v>
                </c:pt>
                <c:pt idx="13047">
                  <c:v>42410.979166666664</c:v>
                </c:pt>
                <c:pt idx="13048">
                  <c:v>42410.986111111109</c:v>
                </c:pt>
                <c:pt idx="13049">
                  <c:v>42410.993055555555</c:v>
                </c:pt>
                <c:pt idx="13050">
                  <c:v>42411</c:v>
                </c:pt>
                <c:pt idx="13051">
                  <c:v>42411.006944444445</c:v>
                </c:pt>
                <c:pt idx="13052">
                  <c:v>42411.013888888891</c:v>
                </c:pt>
                <c:pt idx="13053">
                  <c:v>42411.020833333336</c:v>
                </c:pt>
                <c:pt idx="13054">
                  <c:v>42411.027777777781</c:v>
                </c:pt>
                <c:pt idx="13055">
                  <c:v>42411.034722222219</c:v>
                </c:pt>
                <c:pt idx="13056">
                  <c:v>42411.041666666664</c:v>
                </c:pt>
                <c:pt idx="13057">
                  <c:v>42411.048611111109</c:v>
                </c:pt>
                <c:pt idx="13058">
                  <c:v>42411.055555555555</c:v>
                </c:pt>
                <c:pt idx="13059">
                  <c:v>42411.0625</c:v>
                </c:pt>
                <c:pt idx="13060">
                  <c:v>42411.069444444445</c:v>
                </c:pt>
                <c:pt idx="13061">
                  <c:v>42411.076388888891</c:v>
                </c:pt>
                <c:pt idx="13062">
                  <c:v>42411.083333333336</c:v>
                </c:pt>
                <c:pt idx="13063">
                  <c:v>42411.090277777781</c:v>
                </c:pt>
                <c:pt idx="13064">
                  <c:v>42411.097222222219</c:v>
                </c:pt>
                <c:pt idx="13065">
                  <c:v>42411.104166666664</c:v>
                </c:pt>
                <c:pt idx="13066">
                  <c:v>42411.111111111109</c:v>
                </c:pt>
                <c:pt idx="13067">
                  <c:v>42411.118055555555</c:v>
                </c:pt>
                <c:pt idx="13068">
                  <c:v>42411.125</c:v>
                </c:pt>
                <c:pt idx="13069">
                  <c:v>42411.131944444445</c:v>
                </c:pt>
                <c:pt idx="13070">
                  <c:v>42411.138888888891</c:v>
                </c:pt>
                <c:pt idx="13071">
                  <c:v>42411.145833333336</c:v>
                </c:pt>
                <c:pt idx="13072">
                  <c:v>42411.152777777781</c:v>
                </c:pt>
                <c:pt idx="13073">
                  <c:v>42411.159722222219</c:v>
                </c:pt>
                <c:pt idx="13074">
                  <c:v>42411.166666666664</c:v>
                </c:pt>
                <c:pt idx="13075">
                  <c:v>42411.173611111109</c:v>
                </c:pt>
                <c:pt idx="13076">
                  <c:v>42411.180555555555</c:v>
                </c:pt>
                <c:pt idx="13077">
                  <c:v>42411.1875</c:v>
                </c:pt>
                <c:pt idx="13078">
                  <c:v>42411.194444444445</c:v>
                </c:pt>
                <c:pt idx="13079">
                  <c:v>42411.201388888891</c:v>
                </c:pt>
                <c:pt idx="13080">
                  <c:v>42411.208333333336</c:v>
                </c:pt>
                <c:pt idx="13081">
                  <c:v>42411.215277777781</c:v>
                </c:pt>
                <c:pt idx="13082">
                  <c:v>42411.222222222219</c:v>
                </c:pt>
                <c:pt idx="13083">
                  <c:v>42411.229166666664</c:v>
                </c:pt>
                <c:pt idx="13084">
                  <c:v>42411.236111111109</c:v>
                </c:pt>
                <c:pt idx="13085">
                  <c:v>42411.243055555555</c:v>
                </c:pt>
                <c:pt idx="13086">
                  <c:v>42411.25</c:v>
                </c:pt>
                <c:pt idx="13087">
                  <c:v>42411.256944444445</c:v>
                </c:pt>
                <c:pt idx="13088">
                  <c:v>42411.263888888891</c:v>
                </c:pt>
                <c:pt idx="13089">
                  <c:v>42411.270833333336</c:v>
                </c:pt>
                <c:pt idx="13090">
                  <c:v>42411.277777777781</c:v>
                </c:pt>
                <c:pt idx="13091">
                  <c:v>42411.284722222219</c:v>
                </c:pt>
                <c:pt idx="13092">
                  <c:v>42411.291666666664</c:v>
                </c:pt>
                <c:pt idx="13093">
                  <c:v>42411.298611111109</c:v>
                </c:pt>
                <c:pt idx="13094">
                  <c:v>42411.305555555555</c:v>
                </c:pt>
                <c:pt idx="13095">
                  <c:v>42411.3125</c:v>
                </c:pt>
                <c:pt idx="13096">
                  <c:v>42411.319444444445</c:v>
                </c:pt>
                <c:pt idx="13097">
                  <c:v>42411.326388888891</c:v>
                </c:pt>
                <c:pt idx="13098">
                  <c:v>42411.333333333336</c:v>
                </c:pt>
                <c:pt idx="13099">
                  <c:v>42411.340277777781</c:v>
                </c:pt>
                <c:pt idx="13100">
                  <c:v>42411.347222222219</c:v>
                </c:pt>
                <c:pt idx="13101">
                  <c:v>42411.354166666664</c:v>
                </c:pt>
                <c:pt idx="13102">
                  <c:v>42411.361111111109</c:v>
                </c:pt>
                <c:pt idx="13103">
                  <c:v>42411.368055555555</c:v>
                </c:pt>
                <c:pt idx="13104">
                  <c:v>42411.375</c:v>
                </c:pt>
                <c:pt idx="13105">
                  <c:v>42411.381944444445</c:v>
                </c:pt>
                <c:pt idx="13106">
                  <c:v>42411.388888888891</c:v>
                </c:pt>
                <c:pt idx="13107">
                  <c:v>42411.395833333336</c:v>
                </c:pt>
                <c:pt idx="13108">
                  <c:v>42411.402777777781</c:v>
                </c:pt>
                <c:pt idx="13109">
                  <c:v>42411.409722222219</c:v>
                </c:pt>
                <c:pt idx="13110">
                  <c:v>42411.416666666664</c:v>
                </c:pt>
                <c:pt idx="13111">
                  <c:v>42411.423611111109</c:v>
                </c:pt>
                <c:pt idx="13112">
                  <c:v>42411.430555555555</c:v>
                </c:pt>
                <c:pt idx="13113">
                  <c:v>42411.4375</c:v>
                </c:pt>
                <c:pt idx="13114">
                  <c:v>42411.444444444445</c:v>
                </c:pt>
                <c:pt idx="13115">
                  <c:v>42411.451388888891</c:v>
                </c:pt>
                <c:pt idx="13116">
                  <c:v>42411.458333333336</c:v>
                </c:pt>
                <c:pt idx="13117">
                  <c:v>42411.465277777781</c:v>
                </c:pt>
                <c:pt idx="13118">
                  <c:v>42411.472222222219</c:v>
                </c:pt>
                <c:pt idx="13119">
                  <c:v>42411.479166666664</c:v>
                </c:pt>
                <c:pt idx="13120">
                  <c:v>42411.486111111109</c:v>
                </c:pt>
                <c:pt idx="13121">
                  <c:v>42411.493055555555</c:v>
                </c:pt>
                <c:pt idx="13122">
                  <c:v>42411.5</c:v>
                </c:pt>
                <c:pt idx="13123">
                  <c:v>42411.506944444445</c:v>
                </c:pt>
                <c:pt idx="13124">
                  <c:v>42411.513888888891</c:v>
                </c:pt>
                <c:pt idx="13125">
                  <c:v>42411.520833333336</c:v>
                </c:pt>
                <c:pt idx="13126">
                  <c:v>42411.527777777781</c:v>
                </c:pt>
                <c:pt idx="13127">
                  <c:v>42411.534722222219</c:v>
                </c:pt>
                <c:pt idx="13128">
                  <c:v>42411.541666666664</c:v>
                </c:pt>
                <c:pt idx="13129">
                  <c:v>42411.548611111109</c:v>
                </c:pt>
                <c:pt idx="13130">
                  <c:v>42411.555555555555</c:v>
                </c:pt>
                <c:pt idx="13131">
                  <c:v>42411.5625</c:v>
                </c:pt>
                <c:pt idx="13132">
                  <c:v>42411.569444444445</c:v>
                </c:pt>
                <c:pt idx="13133">
                  <c:v>42411.576388888891</c:v>
                </c:pt>
                <c:pt idx="13134">
                  <c:v>42411.583333333336</c:v>
                </c:pt>
                <c:pt idx="13135">
                  <c:v>42411.590277777781</c:v>
                </c:pt>
                <c:pt idx="13136">
                  <c:v>42411.597222222219</c:v>
                </c:pt>
                <c:pt idx="13137">
                  <c:v>42411.604166666664</c:v>
                </c:pt>
                <c:pt idx="13138">
                  <c:v>42411.611111111109</c:v>
                </c:pt>
                <c:pt idx="13139">
                  <c:v>42411.618055555555</c:v>
                </c:pt>
                <c:pt idx="13140">
                  <c:v>42411.625</c:v>
                </c:pt>
                <c:pt idx="13141">
                  <c:v>42411.631944444445</c:v>
                </c:pt>
                <c:pt idx="13142">
                  <c:v>42411.638888888891</c:v>
                </c:pt>
                <c:pt idx="13143">
                  <c:v>42411.645833333336</c:v>
                </c:pt>
                <c:pt idx="13144">
                  <c:v>42411.652777777781</c:v>
                </c:pt>
                <c:pt idx="13145">
                  <c:v>42411.659722222219</c:v>
                </c:pt>
                <c:pt idx="13146">
                  <c:v>42411.666666666664</c:v>
                </c:pt>
                <c:pt idx="13147">
                  <c:v>42411.673611111109</c:v>
                </c:pt>
                <c:pt idx="13148">
                  <c:v>42411.680555555555</c:v>
                </c:pt>
                <c:pt idx="13149">
                  <c:v>42411.6875</c:v>
                </c:pt>
                <c:pt idx="13150">
                  <c:v>42411.694444444445</c:v>
                </c:pt>
                <c:pt idx="13151">
                  <c:v>42411.701388888891</c:v>
                </c:pt>
                <c:pt idx="13152">
                  <c:v>42411.708333333336</c:v>
                </c:pt>
                <c:pt idx="13153">
                  <c:v>42411.715277777781</c:v>
                </c:pt>
                <c:pt idx="13154">
                  <c:v>42411.722222222219</c:v>
                </c:pt>
                <c:pt idx="13155">
                  <c:v>42411.729166666664</c:v>
                </c:pt>
                <c:pt idx="13156">
                  <c:v>42411.736111111109</c:v>
                </c:pt>
                <c:pt idx="13157">
                  <c:v>42411.743055555555</c:v>
                </c:pt>
                <c:pt idx="13158">
                  <c:v>42411.75</c:v>
                </c:pt>
                <c:pt idx="13159">
                  <c:v>42411.756944444445</c:v>
                </c:pt>
                <c:pt idx="13160">
                  <c:v>42411.763888888891</c:v>
                </c:pt>
                <c:pt idx="13161">
                  <c:v>42411.770833333336</c:v>
                </c:pt>
                <c:pt idx="13162">
                  <c:v>42411.777777777781</c:v>
                </c:pt>
                <c:pt idx="13163">
                  <c:v>42411.784722222219</c:v>
                </c:pt>
                <c:pt idx="13164">
                  <c:v>42411.791666666664</c:v>
                </c:pt>
                <c:pt idx="13165">
                  <c:v>42411.798611111109</c:v>
                </c:pt>
                <c:pt idx="13166">
                  <c:v>42411.805555555555</c:v>
                </c:pt>
                <c:pt idx="13167">
                  <c:v>42411.8125</c:v>
                </c:pt>
                <c:pt idx="13168">
                  <c:v>42411.819444444445</c:v>
                </c:pt>
                <c:pt idx="13169">
                  <c:v>42411.826388888891</c:v>
                </c:pt>
                <c:pt idx="13170">
                  <c:v>42411.833333333336</c:v>
                </c:pt>
                <c:pt idx="13171">
                  <c:v>42411.840277777781</c:v>
                </c:pt>
                <c:pt idx="13172">
                  <c:v>42411.847222222219</c:v>
                </c:pt>
                <c:pt idx="13173">
                  <c:v>42411.854166666664</c:v>
                </c:pt>
                <c:pt idx="13174">
                  <c:v>42411.861111111109</c:v>
                </c:pt>
                <c:pt idx="13175">
                  <c:v>42411.868055555555</c:v>
                </c:pt>
                <c:pt idx="13176">
                  <c:v>42411.875</c:v>
                </c:pt>
                <c:pt idx="13177">
                  <c:v>42411.881944444445</c:v>
                </c:pt>
                <c:pt idx="13178">
                  <c:v>42411.888888888891</c:v>
                </c:pt>
                <c:pt idx="13179">
                  <c:v>42411.895833333336</c:v>
                </c:pt>
                <c:pt idx="13180">
                  <c:v>42411.902777777781</c:v>
                </c:pt>
                <c:pt idx="13181">
                  <c:v>42411.909722222219</c:v>
                </c:pt>
                <c:pt idx="13182">
                  <c:v>42411.916666666664</c:v>
                </c:pt>
                <c:pt idx="13183">
                  <c:v>42411.923611111109</c:v>
                </c:pt>
                <c:pt idx="13184">
                  <c:v>42411.930555555555</c:v>
                </c:pt>
                <c:pt idx="13185">
                  <c:v>42411.9375</c:v>
                </c:pt>
                <c:pt idx="13186">
                  <c:v>42411.944444444445</c:v>
                </c:pt>
                <c:pt idx="13187">
                  <c:v>42411.951388888891</c:v>
                </c:pt>
                <c:pt idx="13188">
                  <c:v>42411.958333333336</c:v>
                </c:pt>
                <c:pt idx="13189">
                  <c:v>42411.965277777781</c:v>
                </c:pt>
                <c:pt idx="13190">
                  <c:v>42411.972222222219</c:v>
                </c:pt>
                <c:pt idx="13191">
                  <c:v>42411.979166666664</c:v>
                </c:pt>
                <c:pt idx="13192">
                  <c:v>42411.986111111109</c:v>
                </c:pt>
                <c:pt idx="13193">
                  <c:v>42411.993055555555</c:v>
                </c:pt>
                <c:pt idx="13194">
                  <c:v>42412</c:v>
                </c:pt>
                <c:pt idx="13195">
                  <c:v>42412.006944444445</c:v>
                </c:pt>
                <c:pt idx="13196">
                  <c:v>42412.013888888891</c:v>
                </c:pt>
                <c:pt idx="13197">
                  <c:v>42412.020833333336</c:v>
                </c:pt>
                <c:pt idx="13198">
                  <c:v>42412.027777777781</c:v>
                </c:pt>
                <c:pt idx="13199">
                  <c:v>42412.034722222219</c:v>
                </c:pt>
                <c:pt idx="13200">
                  <c:v>42412.041666666664</c:v>
                </c:pt>
                <c:pt idx="13201">
                  <c:v>42412.048611111109</c:v>
                </c:pt>
                <c:pt idx="13202">
                  <c:v>42412.055555555555</c:v>
                </c:pt>
                <c:pt idx="13203">
                  <c:v>42412.0625</c:v>
                </c:pt>
                <c:pt idx="13204">
                  <c:v>42412.069444444445</c:v>
                </c:pt>
                <c:pt idx="13205">
                  <c:v>42412.076388888891</c:v>
                </c:pt>
                <c:pt idx="13206">
                  <c:v>42412.083333333336</c:v>
                </c:pt>
                <c:pt idx="13207">
                  <c:v>42412.090277777781</c:v>
                </c:pt>
                <c:pt idx="13208">
                  <c:v>42412.097222222219</c:v>
                </c:pt>
                <c:pt idx="13209">
                  <c:v>42412.104166666664</c:v>
                </c:pt>
                <c:pt idx="13210">
                  <c:v>42412.111111111109</c:v>
                </c:pt>
                <c:pt idx="13211">
                  <c:v>42412.118055555555</c:v>
                </c:pt>
                <c:pt idx="13212">
                  <c:v>42412.125</c:v>
                </c:pt>
                <c:pt idx="13213">
                  <c:v>42412.131944444445</c:v>
                </c:pt>
                <c:pt idx="13214">
                  <c:v>42412.138888888891</c:v>
                </c:pt>
                <c:pt idx="13215">
                  <c:v>42412.145833333336</c:v>
                </c:pt>
                <c:pt idx="13216">
                  <c:v>42412.152777777781</c:v>
                </c:pt>
                <c:pt idx="13217">
                  <c:v>42412.159722222219</c:v>
                </c:pt>
                <c:pt idx="13218">
                  <c:v>42412.166666666664</c:v>
                </c:pt>
                <c:pt idx="13219">
                  <c:v>42412.173611111109</c:v>
                </c:pt>
                <c:pt idx="13220">
                  <c:v>42412.180555555555</c:v>
                </c:pt>
                <c:pt idx="13221">
                  <c:v>42412.1875</c:v>
                </c:pt>
                <c:pt idx="13222">
                  <c:v>42412.194444444445</c:v>
                </c:pt>
                <c:pt idx="13223">
                  <c:v>42412.201388888891</c:v>
                </c:pt>
                <c:pt idx="13224">
                  <c:v>42412.208333333336</c:v>
                </c:pt>
                <c:pt idx="13225">
                  <c:v>42412.215277777781</c:v>
                </c:pt>
                <c:pt idx="13226">
                  <c:v>42412.222222222219</c:v>
                </c:pt>
                <c:pt idx="13227">
                  <c:v>42412.229166666664</c:v>
                </c:pt>
                <c:pt idx="13228">
                  <c:v>42412.236111111109</c:v>
                </c:pt>
                <c:pt idx="13229">
                  <c:v>42412.243055555555</c:v>
                </c:pt>
                <c:pt idx="13230">
                  <c:v>42412.25</c:v>
                </c:pt>
                <c:pt idx="13231">
                  <c:v>42412.256944444445</c:v>
                </c:pt>
                <c:pt idx="13232">
                  <c:v>42412.263888888891</c:v>
                </c:pt>
                <c:pt idx="13233">
                  <c:v>42412.270833333336</c:v>
                </c:pt>
                <c:pt idx="13234">
                  <c:v>42412.277777777781</c:v>
                </c:pt>
                <c:pt idx="13235">
                  <c:v>42412.284722222219</c:v>
                </c:pt>
                <c:pt idx="13236">
                  <c:v>42412.291666666664</c:v>
                </c:pt>
                <c:pt idx="13237">
                  <c:v>42412.298611111109</c:v>
                </c:pt>
                <c:pt idx="13238">
                  <c:v>42412.305555555555</c:v>
                </c:pt>
                <c:pt idx="13239">
                  <c:v>42412.3125</c:v>
                </c:pt>
                <c:pt idx="13240">
                  <c:v>42412.319444444445</c:v>
                </c:pt>
                <c:pt idx="13241">
                  <c:v>42412.326388888891</c:v>
                </c:pt>
                <c:pt idx="13242">
                  <c:v>42412.333333333336</c:v>
                </c:pt>
                <c:pt idx="13243">
                  <c:v>42412.340277777781</c:v>
                </c:pt>
                <c:pt idx="13244">
                  <c:v>42412.347222222219</c:v>
                </c:pt>
                <c:pt idx="13245">
                  <c:v>42412.354166666664</c:v>
                </c:pt>
                <c:pt idx="13246">
                  <c:v>42412.361111111109</c:v>
                </c:pt>
                <c:pt idx="13247">
                  <c:v>42412.368055555555</c:v>
                </c:pt>
                <c:pt idx="13248">
                  <c:v>42412.375</c:v>
                </c:pt>
                <c:pt idx="13249">
                  <c:v>42412.381944444445</c:v>
                </c:pt>
                <c:pt idx="13250">
                  <c:v>42412.388888888891</c:v>
                </c:pt>
                <c:pt idx="13251">
                  <c:v>42412.395833333336</c:v>
                </c:pt>
                <c:pt idx="13252">
                  <c:v>42412.402777777781</c:v>
                </c:pt>
                <c:pt idx="13253">
                  <c:v>42412.409722222219</c:v>
                </c:pt>
                <c:pt idx="13254">
                  <c:v>42412.416666666664</c:v>
                </c:pt>
                <c:pt idx="13255">
                  <c:v>42412.423611111109</c:v>
                </c:pt>
                <c:pt idx="13256">
                  <c:v>42412.430555555555</c:v>
                </c:pt>
                <c:pt idx="13257">
                  <c:v>42412.4375</c:v>
                </c:pt>
                <c:pt idx="13258">
                  <c:v>42412.444444444445</c:v>
                </c:pt>
                <c:pt idx="13259">
                  <c:v>42412.451388888891</c:v>
                </c:pt>
                <c:pt idx="13260">
                  <c:v>42412.458333333336</c:v>
                </c:pt>
                <c:pt idx="13261">
                  <c:v>42412.465277777781</c:v>
                </c:pt>
                <c:pt idx="13262">
                  <c:v>42412.472222222219</c:v>
                </c:pt>
                <c:pt idx="13263">
                  <c:v>42412.479166666664</c:v>
                </c:pt>
                <c:pt idx="13264">
                  <c:v>42412.486111111109</c:v>
                </c:pt>
                <c:pt idx="13265">
                  <c:v>42412.493055555555</c:v>
                </c:pt>
                <c:pt idx="13266">
                  <c:v>42412.5</c:v>
                </c:pt>
                <c:pt idx="13267">
                  <c:v>42412.506944444445</c:v>
                </c:pt>
                <c:pt idx="13268">
                  <c:v>42412.513888888891</c:v>
                </c:pt>
                <c:pt idx="13269">
                  <c:v>42412.520833333336</c:v>
                </c:pt>
                <c:pt idx="13270">
                  <c:v>42412.527777777781</c:v>
                </c:pt>
                <c:pt idx="13271">
                  <c:v>42412.534722222219</c:v>
                </c:pt>
                <c:pt idx="13272">
                  <c:v>42412.541666666664</c:v>
                </c:pt>
                <c:pt idx="13273">
                  <c:v>42412.548611111109</c:v>
                </c:pt>
                <c:pt idx="13274">
                  <c:v>42412.555555555555</c:v>
                </c:pt>
                <c:pt idx="13275">
                  <c:v>42412.5625</c:v>
                </c:pt>
                <c:pt idx="13276">
                  <c:v>42412.569444444445</c:v>
                </c:pt>
                <c:pt idx="13277">
                  <c:v>42412.576388888891</c:v>
                </c:pt>
                <c:pt idx="13278">
                  <c:v>42412.583333333336</c:v>
                </c:pt>
                <c:pt idx="13279">
                  <c:v>42412.590277777781</c:v>
                </c:pt>
                <c:pt idx="13280">
                  <c:v>42412.597222222219</c:v>
                </c:pt>
                <c:pt idx="13281">
                  <c:v>42412.604166666664</c:v>
                </c:pt>
                <c:pt idx="13282">
                  <c:v>42412.611111111109</c:v>
                </c:pt>
                <c:pt idx="13283">
                  <c:v>42412.618055555555</c:v>
                </c:pt>
                <c:pt idx="13284">
                  <c:v>42412.625</c:v>
                </c:pt>
                <c:pt idx="13285">
                  <c:v>42412.631944444445</c:v>
                </c:pt>
                <c:pt idx="13286">
                  <c:v>42412.638888888891</c:v>
                </c:pt>
                <c:pt idx="13287">
                  <c:v>42412.645833333336</c:v>
                </c:pt>
                <c:pt idx="13288">
                  <c:v>42412.652777777781</c:v>
                </c:pt>
                <c:pt idx="13289">
                  <c:v>42412.659722222219</c:v>
                </c:pt>
                <c:pt idx="13290">
                  <c:v>42412.666666666664</c:v>
                </c:pt>
                <c:pt idx="13291">
                  <c:v>42412.673611111109</c:v>
                </c:pt>
                <c:pt idx="13292">
                  <c:v>42412.680555555555</c:v>
                </c:pt>
                <c:pt idx="13293">
                  <c:v>42412.6875</c:v>
                </c:pt>
                <c:pt idx="13294">
                  <c:v>42412.694444444445</c:v>
                </c:pt>
                <c:pt idx="13295">
                  <c:v>42412.701388888891</c:v>
                </c:pt>
                <c:pt idx="13296">
                  <c:v>42412.708333333336</c:v>
                </c:pt>
                <c:pt idx="13297">
                  <c:v>42412.715277777781</c:v>
                </c:pt>
                <c:pt idx="13298">
                  <c:v>42412.722222222219</c:v>
                </c:pt>
                <c:pt idx="13299">
                  <c:v>42412.729166666664</c:v>
                </c:pt>
                <c:pt idx="13300">
                  <c:v>42412.736111111109</c:v>
                </c:pt>
                <c:pt idx="13301">
                  <c:v>42412.743055555555</c:v>
                </c:pt>
                <c:pt idx="13302">
                  <c:v>42412.75</c:v>
                </c:pt>
                <c:pt idx="13303">
                  <c:v>42412.756944444445</c:v>
                </c:pt>
                <c:pt idx="13304">
                  <c:v>42412.763888888891</c:v>
                </c:pt>
                <c:pt idx="13305">
                  <c:v>42412.770833333336</c:v>
                </c:pt>
                <c:pt idx="13306">
                  <c:v>42412.777777777781</c:v>
                </c:pt>
                <c:pt idx="13307">
                  <c:v>42412.784722222219</c:v>
                </c:pt>
                <c:pt idx="13308">
                  <c:v>42412.791666666664</c:v>
                </c:pt>
                <c:pt idx="13309">
                  <c:v>42412.798611111109</c:v>
                </c:pt>
                <c:pt idx="13310">
                  <c:v>42412.805555555555</c:v>
                </c:pt>
                <c:pt idx="13311">
                  <c:v>42412.8125</c:v>
                </c:pt>
                <c:pt idx="13312">
                  <c:v>42412.819444444445</c:v>
                </c:pt>
                <c:pt idx="13313">
                  <c:v>42412.826388888891</c:v>
                </c:pt>
                <c:pt idx="13314">
                  <c:v>42412.833333333336</c:v>
                </c:pt>
                <c:pt idx="13315">
                  <c:v>42412.840277777781</c:v>
                </c:pt>
                <c:pt idx="13316">
                  <c:v>42412.847222222219</c:v>
                </c:pt>
                <c:pt idx="13317">
                  <c:v>42412.854166666664</c:v>
                </c:pt>
                <c:pt idx="13318">
                  <c:v>42412.861111111109</c:v>
                </c:pt>
                <c:pt idx="13319">
                  <c:v>42412.868055555555</c:v>
                </c:pt>
                <c:pt idx="13320">
                  <c:v>42412.875</c:v>
                </c:pt>
                <c:pt idx="13321">
                  <c:v>42412.881944444445</c:v>
                </c:pt>
                <c:pt idx="13322">
                  <c:v>42412.888888888891</c:v>
                </c:pt>
                <c:pt idx="13323">
                  <c:v>42412.895833333336</c:v>
                </c:pt>
                <c:pt idx="13324">
                  <c:v>42412.902777777781</c:v>
                </c:pt>
                <c:pt idx="13325">
                  <c:v>42412.909722222219</c:v>
                </c:pt>
                <c:pt idx="13326">
                  <c:v>42412.916666666664</c:v>
                </c:pt>
                <c:pt idx="13327">
                  <c:v>42412.923611111109</c:v>
                </c:pt>
                <c:pt idx="13328">
                  <c:v>42412.930555555555</c:v>
                </c:pt>
                <c:pt idx="13329">
                  <c:v>42412.9375</c:v>
                </c:pt>
                <c:pt idx="13330">
                  <c:v>42412.944444444445</c:v>
                </c:pt>
                <c:pt idx="13331">
                  <c:v>42412.951388888891</c:v>
                </c:pt>
                <c:pt idx="13332">
                  <c:v>42412.958333333336</c:v>
                </c:pt>
                <c:pt idx="13333">
                  <c:v>42412.965277777781</c:v>
                </c:pt>
                <c:pt idx="13334">
                  <c:v>42412.972222222219</c:v>
                </c:pt>
                <c:pt idx="13335">
                  <c:v>42412.979166666664</c:v>
                </c:pt>
                <c:pt idx="13336">
                  <c:v>42412.986111111109</c:v>
                </c:pt>
                <c:pt idx="13337">
                  <c:v>42412.993055555555</c:v>
                </c:pt>
                <c:pt idx="13338">
                  <c:v>42413</c:v>
                </c:pt>
                <c:pt idx="13339">
                  <c:v>42413.006944444445</c:v>
                </c:pt>
                <c:pt idx="13340">
                  <c:v>42413.013888888891</c:v>
                </c:pt>
                <c:pt idx="13341">
                  <c:v>42413.020833333336</c:v>
                </c:pt>
                <c:pt idx="13342">
                  <c:v>42413.027777777781</c:v>
                </c:pt>
                <c:pt idx="13343">
                  <c:v>42413.034722222219</c:v>
                </c:pt>
                <c:pt idx="13344">
                  <c:v>42413.041666666664</c:v>
                </c:pt>
                <c:pt idx="13345">
                  <c:v>42413.048611111109</c:v>
                </c:pt>
                <c:pt idx="13346">
                  <c:v>42413.055555555555</c:v>
                </c:pt>
                <c:pt idx="13347">
                  <c:v>42413.0625</c:v>
                </c:pt>
                <c:pt idx="13348">
                  <c:v>42413.069444444445</c:v>
                </c:pt>
                <c:pt idx="13349">
                  <c:v>42413.076388888891</c:v>
                </c:pt>
                <c:pt idx="13350">
                  <c:v>42413.083333333336</c:v>
                </c:pt>
                <c:pt idx="13351">
                  <c:v>42413.090277777781</c:v>
                </c:pt>
                <c:pt idx="13352">
                  <c:v>42413.097222222219</c:v>
                </c:pt>
                <c:pt idx="13353">
                  <c:v>42413.104166666664</c:v>
                </c:pt>
                <c:pt idx="13354">
                  <c:v>42413.111111111109</c:v>
                </c:pt>
                <c:pt idx="13355">
                  <c:v>42413.118055555555</c:v>
                </c:pt>
                <c:pt idx="13356">
                  <c:v>42413.125</c:v>
                </c:pt>
                <c:pt idx="13357">
                  <c:v>42413.131944444445</c:v>
                </c:pt>
                <c:pt idx="13358">
                  <c:v>42413.138888888891</c:v>
                </c:pt>
                <c:pt idx="13359">
                  <c:v>42413.145833333336</c:v>
                </c:pt>
                <c:pt idx="13360">
                  <c:v>42413.152777777781</c:v>
                </c:pt>
                <c:pt idx="13361">
                  <c:v>42413.159722222219</c:v>
                </c:pt>
                <c:pt idx="13362">
                  <c:v>42413.166666666664</c:v>
                </c:pt>
                <c:pt idx="13363">
                  <c:v>42413.173611111109</c:v>
                </c:pt>
                <c:pt idx="13364">
                  <c:v>42413.180555555555</c:v>
                </c:pt>
                <c:pt idx="13365">
                  <c:v>42413.1875</c:v>
                </c:pt>
                <c:pt idx="13366">
                  <c:v>42413.194444444445</c:v>
                </c:pt>
                <c:pt idx="13367">
                  <c:v>42413.201388888891</c:v>
                </c:pt>
                <c:pt idx="13368">
                  <c:v>42413.208333333336</c:v>
                </c:pt>
                <c:pt idx="13369">
                  <c:v>42413.215277777781</c:v>
                </c:pt>
                <c:pt idx="13370">
                  <c:v>42413.222222222219</c:v>
                </c:pt>
                <c:pt idx="13371">
                  <c:v>42413.229166666664</c:v>
                </c:pt>
                <c:pt idx="13372">
                  <c:v>42413.236111111109</c:v>
                </c:pt>
                <c:pt idx="13373">
                  <c:v>42413.243055555555</c:v>
                </c:pt>
                <c:pt idx="13374">
                  <c:v>42413.25</c:v>
                </c:pt>
                <c:pt idx="13375">
                  <c:v>42413.256944444445</c:v>
                </c:pt>
                <c:pt idx="13376">
                  <c:v>42413.263888888891</c:v>
                </c:pt>
                <c:pt idx="13377">
                  <c:v>42413.270833333336</c:v>
                </c:pt>
                <c:pt idx="13378">
                  <c:v>42413.277777777781</c:v>
                </c:pt>
                <c:pt idx="13379">
                  <c:v>42413.284722222219</c:v>
                </c:pt>
                <c:pt idx="13380">
                  <c:v>42413.291666666664</c:v>
                </c:pt>
                <c:pt idx="13381">
                  <c:v>42413.298611111109</c:v>
                </c:pt>
                <c:pt idx="13382">
                  <c:v>42413.305555555555</c:v>
                </c:pt>
                <c:pt idx="13383">
                  <c:v>42413.3125</c:v>
                </c:pt>
                <c:pt idx="13384">
                  <c:v>42413.319444444445</c:v>
                </c:pt>
                <c:pt idx="13385">
                  <c:v>42413.326388888891</c:v>
                </c:pt>
                <c:pt idx="13386">
                  <c:v>42413.333333333336</c:v>
                </c:pt>
                <c:pt idx="13387">
                  <c:v>42413.340277777781</c:v>
                </c:pt>
                <c:pt idx="13388">
                  <c:v>42413.347222222219</c:v>
                </c:pt>
                <c:pt idx="13389">
                  <c:v>42413.354166666664</c:v>
                </c:pt>
                <c:pt idx="13390">
                  <c:v>42413.361111111109</c:v>
                </c:pt>
                <c:pt idx="13391">
                  <c:v>42413.368055555555</c:v>
                </c:pt>
                <c:pt idx="13392">
                  <c:v>42413.375</c:v>
                </c:pt>
                <c:pt idx="13393">
                  <c:v>42413.381944444445</c:v>
                </c:pt>
                <c:pt idx="13394">
                  <c:v>42413.388888888891</c:v>
                </c:pt>
                <c:pt idx="13395">
                  <c:v>42413.395833333336</c:v>
                </c:pt>
                <c:pt idx="13396">
                  <c:v>42413.402777777781</c:v>
                </c:pt>
                <c:pt idx="13397">
                  <c:v>42413.409722222219</c:v>
                </c:pt>
                <c:pt idx="13398">
                  <c:v>42413.416666666664</c:v>
                </c:pt>
                <c:pt idx="13399">
                  <c:v>42413.423611111109</c:v>
                </c:pt>
                <c:pt idx="13400">
                  <c:v>42413.430555555555</c:v>
                </c:pt>
                <c:pt idx="13401">
                  <c:v>42413.4375</c:v>
                </c:pt>
                <c:pt idx="13402">
                  <c:v>42413.444444444445</c:v>
                </c:pt>
                <c:pt idx="13403">
                  <c:v>42413.451388888891</c:v>
                </c:pt>
                <c:pt idx="13404">
                  <c:v>42413.458333333336</c:v>
                </c:pt>
                <c:pt idx="13405">
                  <c:v>42413.465277777781</c:v>
                </c:pt>
                <c:pt idx="13406">
                  <c:v>42413.472222222219</c:v>
                </c:pt>
                <c:pt idx="13407">
                  <c:v>42413.479166666664</c:v>
                </c:pt>
                <c:pt idx="13408">
                  <c:v>42413.486111111109</c:v>
                </c:pt>
                <c:pt idx="13409">
                  <c:v>42413.493055555555</c:v>
                </c:pt>
                <c:pt idx="13410">
                  <c:v>42413.5</c:v>
                </c:pt>
                <c:pt idx="13411">
                  <c:v>42413.506944444445</c:v>
                </c:pt>
                <c:pt idx="13412">
                  <c:v>42413.513888888891</c:v>
                </c:pt>
                <c:pt idx="13413">
                  <c:v>42413.520833333336</c:v>
                </c:pt>
                <c:pt idx="13414">
                  <c:v>42413.527777777781</c:v>
                </c:pt>
                <c:pt idx="13415">
                  <c:v>42413.534722222219</c:v>
                </c:pt>
                <c:pt idx="13416">
                  <c:v>42413.541666666664</c:v>
                </c:pt>
                <c:pt idx="13417">
                  <c:v>42413.548611111109</c:v>
                </c:pt>
                <c:pt idx="13418">
                  <c:v>42413.555555555555</c:v>
                </c:pt>
                <c:pt idx="13419">
                  <c:v>42413.5625</c:v>
                </c:pt>
                <c:pt idx="13420">
                  <c:v>42413.569444444445</c:v>
                </c:pt>
                <c:pt idx="13421">
                  <c:v>42413.576388888891</c:v>
                </c:pt>
                <c:pt idx="13422">
                  <c:v>42413.583333333336</c:v>
                </c:pt>
                <c:pt idx="13423">
                  <c:v>42413.590277777781</c:v>
                </c:pt>
                <c:pt idx="13424">
                  <c:v>42413.597222222219</c:v>
                </c:pt>
                <c:pt idx="13425">
                  <c:v>42413.604166666664</c:v>
                </c:pt>
                <c:pt idx="13426">
                  <c:v>42413.611111111109</c:v>
                </c:pt>
                <c:pt idx="13427">
                  <c:v>42413.618055555555</c:v>
                </c:pt>
                <c:pt idx="13428">
                  <c:v>42413.625</c:v>
                </c:pt>
                <c:pt idx="13429">
                  <c:v>42413.631944444445</c:v>
                </c:pt>
                <c:pt idx="13430">
                  <c:v>42413.638888888891</c:v>
                </c:pt>
                <c:pt idx="13431">
                  <c:v>42413.645833333336</c:v>
                </c:pt>
                <c:pt idx="13432">
                  <c:v>42413.652777777781</c:v>
                </c:pt>
                <c:pt idx="13433">
                  <c:v>42413.659722222219</c:v>
                </c:pt>
                <c:pt idx="13434">
                  <c:v>42413.666666666664</c:v>
                </c:pt>
                <c:pt idx="13435">
                  <c:v>42413.673611111109</c:v>
                </c:pt>
                <c:pt idx="13436">
                  <c:v>42413.680555555555</c:v>
                </c:pt>
                <c:pt idx="13437">
                  <c:v>42413.6875</c:v>
                </c:pt>
                <c:pt idx="13438">
                  <c:v>42413.694444444445</c:v>
                </c:pt>
                <c:pt idx="13439">
                  <c:v>42413.701388888891</c:v>
                </c:pt>
                <c:pt idx="13440">
                  <c:v>42413.708333333336</c:v>
                </c:pt>
                <c:pt idx="13441">
                  <c:v>42413.715277777781</c:v>
                </c:pt>
                <c:pt idx="13442">
                  <c:v>42413.722222222219</c:v>
                </c:pt>
                <c:pt idx="13443">
                  <c:v>42413.729166666664</c:v>
                </c:pt>
                <c:pt idx="13444">
                  <c:v>42413.736111111109</c:v>
                </c:pt>
                <c:pt idx="13445">
                  <c:v>42413.743055555555</c:v>
                </c:pt>
                <c:pt idx="13446">
                  <c:v>42413.75</c:v>
                </c:pt>
                <c:pt idx="13447">
                  <c:v>42413.756944444445</c:v>
                </c:pt>
                <c:pt idx="13448">
                  <c:v>42413.763888888891</c:v>
                </c:pt>
                <c:pt idx="13449">
                  <c:v>42413.770833333336</c:v>
                </c:pt>
                <c:pt idx="13450">
                  <c:v>42413.777777777781</c:v>
                </c:pt>
                <c:pt idx="13451">
                  <c:v>42413.784722222219</c:v>
                </c:pt>
                <c:pt idx="13452">
                  <c:v>42413.791666666664</c:v>
                </c:pt>
                <c:pt idx="13453">
                  <c:v>42413.798611111109</c:v>
                </c:pt>
                <c:pt idx="13454">
                  <c:v>42413.805555555555</c:v>
                </c:pt>
                <c:pt idx="13455">
                  <c:v>42413.8125</c:v>
                </c:pt>
                <c:pt idx="13456">
                  <c:v>42413.819444444445</c:v>
                </c:pt>
                <c:pt idx="13457">
                  <c:v>42413.826388888891</c:v>
                </c:pt>
                <c:pt idx="13458">
                  <c:v>42413.833333333336</c:v>
                </c:pt>
                <c:pt idx="13459">
                  <c:v>42413.840277777781</c:v>
                </c:pt>
                <c:pt idx="13460">
                  <c:v>42413.847222222219</c:v>
                </c:pt>
                <c:pt idx="13461">
                  <c:v>42413.854166666664</c:v>
                </c:pt>
                <c:pt idx="13462">
                  <c:v>42413.861111111109</c:v>
                </c:pt>
                <c:pt idx="13463">
                  <c:v>42413.868055555555</c:v>
                </c:pt>
                <c:pt idx="13464">
                  <c:v>42413.875</c:v>
                </c:pt>
                <c:pt idx="13465">
                  <c:v>42413.881944444445</c:v>
                </c:pt>
                <c:pt idx="13466">
                  <c:v>42413.888888888891</c:v>
                </c:pt>
                <c:pt idx="13467">
                  <c:v>42413.895833333336</c:v>
                </c:pt>
                <c:pt idx="13468">
                  <c:v>42413.902777777781</c:v>
                </c:pt>
                <c:pt idx="13469">
                  <c:v>42413.909722222219</c:v>
                </c:pt>
                <c:pt idx="13470">
                  <c:v>42413.916666666664</c:v>
                </c:pt>
                <c:pt idx="13471">
                  <c:v>42413.923611111109</c:v>
                </c:pt>
                <c:pt idx="13472">
                  <c:v>42413.930555555555</c:v>
                </c:pt>
                <c:pt idx="13473">
                  <c:v>42413.9375</c:v>
                </c:pt>
                <c:pt idx="13474">
                  <c:v>42413.944444444445</c:v>
                </c:pt>
                <c:pt idx="13475">
                  <c:v>42413.951388888891</c:v>
                </c:pt>
                <c:pt idx="13476">
                  <c:v>42413.958333333336</c:v>
                </c:pt>
                <c:pt idx="13477">
                  <c:v>42413.965277777781</c:v>
                </c:pt>
                <c:pt idx="13478">
                  <c:v>42413.972222222219</c:v>
                </c:pt>
                <c:pt idx="13479">
                  <c:v>42413.979166666664</c:v>
                </c:pt>
                <c:pt idx="13480">
                  <c:v>42413.986111111109</c:v>
                </c:pt>
                <c:pt idx="13481">
                  <c:v>42413.993055555555</c:v>
                </c:pt>
                <c:pt idx="13482">
                  <c:v>42414</c:v>
                </c:pt>
                <c:pt idx="13483">
                  <c:v>42414.006944444445</c:v>
                </c:pt>
                <c:pt idx="13484">
                  <c:v>42414.013888888891</c:v>
                </c:pt>
                <c:pt idx="13485">
                  <c:v>42414.020833333336</c:v>
                </c:pt>
                <c:pt idx="13486">
                  <c:v>42414.027777777781</c:v>
                </c:pt>
                <c:pt idx="13487">
                  <c:v>42414.034722222219</c:v>
                </c:pt>
                <c:pt idx="13488">
                  <c:v>42414.041666666664</c:v>
                </c:pt>
                <c:pt idx="13489">
                  <c:v>42414.048611111109</c:v>
                </c:pt>
                <c:pt idx="13490">
                  <c:v>42414.055555555555</c:v>
                </c:pt>
                <c:pt idx="13491">
                  <c:v>42414.0625</c:v>
                </c:pt>
                <c:pt idx="13492">
                  <c:v>42414.069444444445</c:v>
                </c:pt>
                <c:pt idx="13493">
                  <c:v>42414.076388888891</c:v>
                </c:pt>
                <c:pt idx="13494">
                  <c:v>42414.083333333336</c:v>
                </c:pt>
                <c:pt idx="13495">
                  <c:v>42414.090277777781</c:v>
                </c:pt>
                <c:pt idx="13496">
                  <c:v>42414.097222222219</c:v>
                </c:pt>
                <c:pt idx="13497">
                  <c:v>42414.104166666664</c:v>
                </c:pt>
                <c:pt idx="13498">
                  <c:v>42414.111111111109</c:v>
                </c:pt>
                <c:pt idx="13499">
                  <c:v>42414.118055555555</c:v>
                </c:pt>
                <c:pt idx="13500">
                  <c:v>42414.125</c:v>
                </c:pt>
                <c:pt idx="13501">
                  <c:v>42414.131944444445</c:v>
                </c:pt>
                <c:pt idx="13502">
                  <c:v>42414.138888888891</c:v>
                </c:pt>
                <c:pt idx="13503">
                  <c:v>42414.145833333336</c:v>
                </c:pt>
                <c:pt idx="13504">
                  <c:v>42414.152777777781</c:v>
                </c:pt>
                <c:pt idx="13505">
                  <c:v>42414.159722222219</c:v>
                </c:pt>
                <c:pt idx="13506">
                  <c:v>42414.166666666664</c:v>
                </c:pt>
                <c:pt idx="13507">
                  <c:v>42414.173611111109</c:v>
                </c:pt>
                <c:pt idx="13508">
                  <c:v>42414.180555555555</c:v>
                </c:pt>
                <c:pt idx="13509">
                  <c:v>42414.1875</c:v>
                </c:pt>
                <c:pt idx="13510">
                  <c:v>42414.194444444445</c:v>
                </c:pt>
                <c:pt idx="13511">
                  <c:v>42414.201388888891</c:v>
                </c:pt>
                <c:pt idx="13512">
                  <c:v>42414.208333333336</c:v>
                </c:pt>
                <c:pt idx="13513">
                  <c:v>42414.215277777781</c:v>
                </c:pt>
                <c:pt idx="13514">
                  <c:v>42414.222222222219</c:v>
                </c:pt>
                <c:pt idx="13515">
                  <c:v>42414.229166666664</c:v>
                </c:pt>
                <c:pt idx="13516">
                  <c:v>42414.236111111109</c:v>
                </c:pt>
                <c:pt idx="13517">
                  <c:v>42414.243055555555</c:v>
                </c:pt>
                <c:pt idx="13518">
                  <c:v>42414.25</c:v>
                </c:pt>
                <c:pt idx="13519">
                  <c:v>42414.256944444445</c:v>
                </c:pt>
                <c:pt idx="13520">
                  <c:v>42414.263888888891</c:v>
                </c:pt>
                <c:pt idx="13521">
                  <c:v>42414.270833333336</c:v>
                </c:pt>
                <c:pt idx="13522">
                  <c:v>42414.277777777781</c:v>
                </c:pt>
                <c:pt idx="13523">
                  <c:v>42414.284722222219</c:v>
                </c:pt>
                <c:pt idx="13524">
                  <c:v>42414.291666666664</c:v>
                </c:pt>
                <c:pt idx="13525">
                  <c:v>42414.298611111109</c:v>
                </c:pt>
                <c:pt idx="13526">
                  <c:v>42414.305555555555</c:v>
                </c:pt>
                <c:pt idx="13527">
                  <c:v>42414.3125</c:v>
                </c:pt>
                <c:pt idx="13528">
                  <c:v>42414.319444444445</c:v>
                </c:pt>
                <c:pt idx="13529">
                  <c:v>42414.326388888891</c:v>
                </c:pt>
                <c:pt idx="13530">
                  <c:v>42414.333333333336</c:v>
                </c:pt>
                <c:pt idx="13531">
                  <c:v>42414.340277777781</c:v>
                </c:pt>
                <c:pt idx="13532">
                  <c:v>42414.347222222219</c:v>
                </c:pt>
                <c:pt idx="13533">
                  <c:v>42414.354166666664</c:v>
                </c:pt>
                <c:pt idx="13534">
                  <c:v>42414.361111111109</c:v>
                </c:pt>
                <c:pt idx="13535">
                  <c:v>42414.368055555555</c:v>
                </c:pt>
                <c:pt idx="13536">
                  <c:v>42414.375</c:v>
                </c:pt>
                <c:pt idx="13537">
                  <c:v>42414.381944444445</c:v>
                </c:pt>
                <c:pt idx="13538">
                  <c:v>42414.388888888891</c:v>
                </c:pt>
                <c:pt idx="13539">
                  <c:v>42414.395833333336</c:v>
                </c:pt>
                <c:pt idx="13540">
                  <c:v>42414.402777777781</c:v>
                </c:pt>
                <c:pt idx="13541">
                  <c:v>42414.409722222219</c:v>
                </c:pt>
                <c:pt idx="13542">
                  <c:v>42414.416666666664</c:v>
                </c:pt>
                <c:pt idx="13543">
                  <c:v>42414.423611111109</c:v>
                </c:pt>
                <c:pt idx="13544">
                  <c:v>42414.430555555555</c:v>
                </c:pt>
                <c:pt idx="13545">
                  <c:v>42414.4375</c:v>
                </c:pt>
                <c:pt idx="13546">
                  <c:v>42414.444444444445</c:v>
                </c:pt>
                <c:pt idx="13547">
                  <c:v>42414.451388888891</c:v>
                </c:pt>
                <c:pt idx="13548">
                  <c:v>42414.458333333336</c:v>
                </c:pt>
                <c:pt idx="13549">
                  <c:v>42414.465277777781</c:v>
                </c:pt>
                <c:pt idx="13550">
                  <c:v>42414.472222222219</c:v>
                </c:pt>
                <c:pt idx="13551">
                  <c:v>42414.479166666664</c:v>
                </c:pt>
                <c:pt idx="13552">
                  <c:v>42414.486111111109</c:v>
                </c:pt>
                <c:pt idx="13553">
                  <c:v>42414.493055555555</c:v>
                </c:pt>
                <c:pt idx="13554">
                  <c:v>42414.5</c:v>
                </c:pt>
                <c:pt idx="13555">
                  <c:v>42414.506944444445</c:v>
                </c:pt>
                <c:pt idx="13556">
                  <c:v>42414.513888888891</c:v>
                </c:pt>
                <c:pt idx="13557">
                  <c:v>42414.520833333336</c:v>
                </c:pt>
                <c:pt idx="13558">
                  <c:v>42414.527777777781</c:v>
                </c:pt>
                <c:pt idx="13559">
                  <c:v>42414.534722222219</c:v>
                </c:pt>
                <c:pt idx="13560">
                  <c:v>42414.541666666664</c:v>
                </c:pt>
                <c:pt idx="13561">
                  <c:v>42414.548611111109</c:v>
                </c:pt>
                <c:pt idx="13562">
                  <c:v>42414.555555555555</c:v>
                </c:pt>
                <c:pt idx="13563">
                  <c:v>42414.5625</c:v>
                </c:pt>
                <c:pt idx="13564">
                  <c:v>42414.569444444445</c:v>
                </c:pt>
                <c:pt idx="13565">
                  <c:v>42414.576388888891</c:v>
                </c:pt>
                <c:pt idx="13566">
                  <c:v>42414.583333333336</c:v>
                </c:pt>
                <c:pt idx="13567">
                  <c:v>42414.590277777781</c:v>
                </c:pt>
                <c:pt idx="13568">
                  <c:v>42414.597222222219</c:v>
                </c:pt>
                <c:pt idx="13569">
                  <c:v>42414.604166666664</c:v>
                </c:pt>
                <c:pt idx="13570">
                  <c:v>42414.611111111109</c:v>
                </c:pt>
                <c:pt idx="13571">
                  <c:v>42414.618055555555</c:v>
                </c:pt>
                <c:pt idx="13572">
                  <c:v>42414.625</c:v>
                </c:pt>
                <c:pt idx="13573">
                  <c:v>42414.631944444445</c:v>
                </c:pt>
                <c:pt idx="13574">
                  <c:v>42414.638888888891</c:v>
                </c:pt>
                <c:pt idx="13575">
                  <c:v>42414.645833333336</c:v>
                </c:pt>
                <c:pt idx="13576">
                  <c:v>42414.652777777781</c:v>
                </c:pt>
                <c:pt idx="13577">
                  <c:v>42414.659722222219</c:v>
                </c:pt>
                <c:pt idx="13578">
                  <c:v>42414.666666666664</c:v>
                </c:pt>
                <c:pt idx="13579">
                  <c:v>42414.673611111109</c:v>
                </c:pt>
                <c:pt idx="13580">
                  <c:v>42414.680555555555</c:v>
                </c:pt>
                <c:pt idx="13581">
                  <c:v>42414.6875</c:v>
                </c:pt>
                <c:pt idx="13582">
                  <c:v>42414.694444444445</c:v>
                </c:pt>
                <c:pt idx="13583">
                  <c:v>42414.701388888891</c:v>
                </c:pt>
                <c:pt idx="13584">
                  <c:v>42414.708333333336</c:v>
                </c:pt>
                <c:pt idx="13585">
                  <c:v>42414.715277777781</c:v>
                </c:pt>
                <c:pt idx="13586">
                  <c:v>42414.722222222219</c:v>
                </c:pt>
                <c:pt idx="13587">
                  <c:v>42414.729166666664</c:v>
                </c:pt>
                <c:pt idx="13588">
                  <c:v>42414.736111111109</c:v>
                </c:pt>
                <c:pt idx="13589">
                  <c:v>42414.743055555555</c:v>
                </c:pt>
                <c:pt idx="13590">
                  <c:v>42414.75</c:v>
                </c:pt>
                <c:pt idx="13591">
                  <c:v>42414.756944444445</c:v>
                </c:pt>
                <c:pt idx="13592">
                  <c:v>42414.763888888891</c:v>
                </c:pt>
                <c:pt idx="13593">
                  <c:v>42414.770833333336</c:v>
                </c:pt>
                <c:pt idx="13594">
                  <c:v>42414.777777777781</c:v>
                </c:pt>
                <c:pt idx="13595">
                  <c:v>42414.784722222219</c:v>
                </c:pt>
                <c:pt idx="13596">
                  <c:v>42414.791666666664</c:v>
                </c:pt>
                <c:pt idx="13597">
                  <c:v>42414.798611111109</c:v>
                </c:pt>
                <c:pt idx="13598">
                  <c:v>42414.805555555555</c:v>
                </c:pt>
                <c:pt idx="13599">
                  <c:v>42414.8125</c:v>
                </c:pt>
                <c:pt idx="13600">
                  <c:v>42414.819444444445</c:v>
                </c:pt>
                <c:pt idx="13601">
                  <c:v>42414.826388888891</c:v>
                </c:pt>
                <c:pt idx="13602">
                  <c:v>42414.833333333336</c:v>
                </c:pt>
                <c:pt idx="13603">
                  <c:v>42414.840277777781</c:v>
                </c:pt>
                <c:pt idx="13604">
                  <c:v>42414.847222222219</c:v>
                </c:pt>
                <c:pt idx="13605">
                  <c:v>42414.854166666664</c:v>
                </c:pt>
                <c:pt idx="13606">
                  <c:v>42414.861111111109</c:v>
                </c:pt>
                <c:pt idx="13607">
                  <c:v>42414.868055555555</c:v>
                </c:pt>
                <c:pt idx="13608">
                  <c:v>42414.875</c:v>
                </c:pt>
                <c:pt idx="13609">
                  <c:v>42414.881944444445</c:v>
                </c:pt>
                <c:pt idx="13610">
                  <c:v>42414.888888888891</c:v>
                </c:pt>
                <c:pt idx="13611">
                  <c:v>42414.895833333336</c:v>
                </c:pt>
                <c:pt idx="13612">
                  <c:v>42414.902777777781</c:v>
                </c:pt>
                <c:pt idx="13613">
                  <c:v>42414.909722222219</c:v>
                </c:pt>
                <c:pt idx="13614">
                  <c:v>42414.916666666664</c:v>
                </c:pt>
                <c:pt idx="13615">
                  <c:v>42414.923611111109</c:v>
                </c:pt>
                <c:pt idx="13616">
                  <c:v>42414.930555555555</c:v>
                </c:pt>
                <c:pt idx="13617">
                  <c:v>42414.9375</c:v>
                </c:pt>
                <c:pt idx="13618">
                  <c:v>42414.944444444445</c:v>
                </c:pt>
                <c:pt idx="13619">
                  <c:v>42414.951388888891</c:v>
                </c:pt>
                <c:pt idx="13620">
                  <c:v>42414.958333333336</c:v>
                </c:pt>
                <c:pt idx="13621">
                  <c:v>42414.965277777781</c:v>
                </c:pt>
                <c:pt idx="13622">
                  <c:v>42414.972222222219</c:v>
                </c:pt>
                <c:pt idx="13623">
                  <c:v>42414.979166666664</c:v>
                </c:pt>
                <c:pt idx="13624">
                  <c:v>42414.986111111109</c:v>
                </c:pt>
                <c:pt idx="13625">
                  <c:v>42414.993055555555</c:v>
                </c:pt>
                <c:pt idx="13626">
                  <c:v>42415</c:v>
                </c:pt>
                <c:pt idx="13627">
                  <c:v>42415.006944444445</c:v>
                </c:pt>
                <c:pt idx="13628">
                  <c:v>42415.013888888891</c:v>
                </c:pt>
                <c:pt idx="13629">
                  <c:v>42415.020833333336</c:v>
                </c:pt>
                <c:pt idx="13630">
                  <c:v>42415.027777777781</c:v>
                </c:pt>
                <c:pt idx="13631">
                  <c:v>42415.034722222219</c:v>
                </c:pt>
                <c:pt idx="13632">
                  <c:v>42415.041666666664</c:v>
                </c:pt>
                <c:pt idx="13633">
                  <c:v>42415.048611111109</c:v>
                </c:pt>
                <c:pt idx="13634">
                  <c:v>42415.055555555555</c:v>
                </c:pt>
                <c:pt idx="13635">
                  <c:v>42415.0625</c:v>
                </c:pt>
                <c:pt idx="13636">
                  <c:v>42415.069444444445</c:v>
                </c:pt>
                <c:pt idx="13637">
                  <c:v>42415.076388888891</c:v>
                </c:pt>
                <c:pt idx="13638">
                  <c:v>42415.083333333336</c:v>
                </c:pt>
                <c:pt idx="13639">
                  <c:v>42415.090277777781</c:v>
                </c:pt>
                <c:pt idx="13640">
                  <c:v>42415.097222222219</c:v>
                </c:pt>
                <c:pt idx="13641">
                  <c:v>42415.104166666664</c:v>
                </c:pt>
                <c:pt idx="13642">
                  <c:v>42415.111111111109</c:v>
                </c:pt>
                <c:pt idx="13643">
                  <c:v>42415.118055555555</c:v>
                </c:pt>
                <c:pt idx="13644">
                  <c:v>42415.125</c:v>
                </c:pt>
                <c:pt idx="13645">
                  <c:v>42415.131944444445</c:v>
                </c:pt>
                <c:pt idx="13646">
                  <c:v>42415.138888888891</c:v>
                </c:pt>
                <c:pt idx="13647">
                  <c:v>42415.145833333336</c:v>
                </c:pt>
                <c:pt idx="13648">
                  <c:v>42415.152777777781</c:v>
                </c:pt>
                <c:pt idx="13649">
                  <c:v>42415.159722222219</c:v>
                </c:pt>
                <c:pt idx="13650">
                  <c:v>42415.166666666664</c:v>
                </c:pt>
                <c:pt idx="13651">
                  <c:v>42415.173611111109</c:v>
                </c:pt>
                <c:pt idx="13652">
                  <c:v>42415.180555555555</c:v>
                </c:pt>
                <c:pt idx="13653">
                  <c:v>42415.1875</c:v>
                </c:pt>
                <c:pt idx="13654">
                  <c:v>42415.194444444445</c:v>
                </c:pt>
                <c:pt idx="13655">
                  <c:v>42415.201388888891</c:v>
                </c:pt>
                <c:pt idx="13656">
                  <c:v>42415.208333333336</c:v>
                </c:pt>
                <c:pt idx="13657">
                  <c:v>42415.215277777781</c:v>
                </c:pt>
                <c:pt idx="13658">
                  <c:v>42415.222222222219</c:v>
                </c:pt>
                <c:pt idx="13659">
                  <c:v>42415.229166666664</c:v>
                </c:pt>
                <c:pt idx="13660">
                  <c:v>42415.236111111109</c:v>
                </c:pt>
                <c:pt idx="13661">
                  <c:v>42415.243055555555</c:v>
                </c:pt>
                <c:pt idx="13662">
                  <c:v>42415.25</c:v>
                </c:pt>
                <c:pt idx="13663">
                  <c:v>42415.256944444445</c:v>
                </c:pt>
                <c:pt idx="13664">
                  <c:v>42415.263888888891</c:v>
                </c:pt>
                <c:pt idx="13665">
                  <c:v>42415.270833333336</c:v>
                </c:pt>
                <c:pt idx="13666">
                  <c:v>42415.277777777781</c:v>
                </c:pt>
                <c:pt idx="13667">
                  <c:v>42415.284722222219</c:v>
                </c:pt>
                <c:pt idx="13668">
                  <c:v>42415.291666666664</c:v>
                </c:pt>
                <c:pt idx="13669">
                  <c:v>42415.298611111109</c:v>
                </c:pt>
                <c:pt idx="13670">
                  <c:v>42415.305555555555</c:v>
                </c:pt>
                <c:pt idx="13671">
                  <c:v>42415.3125</c:v>
                </c:pt>
                <c:pt idx="13672">
                  <c:v>42415.319444444445</c:v>
                </c:pt>
                <c:pt idx="13673">
                  <c:v>42415.326388888891</c:v>
                </c:pt>
                <c:pt idx="13674">
                  <c:v>42415.333333333336</c:v>
                </c:pt>
                <c:pt idx="13675">
                  <c:v>42415.340277777781</c:v>
                </c:pt>
                <c:pt idx="13676">
                  <c:v>42415.347222222219</c:v>
                </c:pt>
                <c:pt idx="13677">
                  <c:v>42415.354166666664</c:v>
                </c:pt>
                <c:pt idx="13678">
                  <c:v>42415.361111111109</c:v>
                </c:pt>
                <c:pt idx="13679">
                  <c:v>42415.368055555555</c:v>
                </c:pt>
                <c:pt idx="13680">
                  <c:v>42415.375</c:v>
                </c:pt>
                <c:pt idx="13681">
                  <c:v>42415.381944444445</c:v>
                </c:pt>
                <c:pt idx="13682">
                  <c:v>42415.388888888891</c:v>
                </c:pt>
                <c:pt idx="13683">
                  <c:v>42415.395833333336</c:v>
                </c:pt>
                <c:pt idx="13684">
                  <c:v>42415.402777777781</c:v>
                </c:pt>
                <c:pt idx="13685">
                  <c:v>42415.409722222219</c:v>
                </c:pt>
                <c:pt idx="13686">
                  <c:v>42415.416666666664</c:v>
                </c:pt>
                <c:pt idx="13687">
                  <c:v>42415.423611111109</c:v>
                </c:pt>
                <c:pt idx="13688">
                  <c:v>42415.430555555555</c:v>
                </c:pt>
                <c:pt idx="13689">
                  <c:v>42415.4375</c:v>
                </c:pt>
                <c:pt idx="13690">
                  <c:v>42415.444444444445</c:v>
                </c:pt>
                <c:pt idx="13691">
                  <c:v>42415.451388888891</c:v>
                </c:pt>
                <c:pt idx="13692">
                  <c:v>42415.458333333336</c:v>
                </c:pt>
                <c:pt idx="13693">
                  <c:v>42415.465277777781</c:v>
                </c:pt>
                <c:pt idx="13694">
                  <c:v>42415.472222222219</c:v>
                </c:pt>
                <c:pt idx="13695">
                  <c:v>42415.479166666664</c:v>
                </c:pt>
                <c:pt idx="13696">
                  <c:v>42415.486111111109</c:v>
                </c:pt>
                <c:pt idx="13697">
                  <c:v>42415.493055555555</c:v>
                </c:pt>
                <c:pt idx="13698">
                  <c:v>42415.5</c:v>
                </c:pt>
                <c:pt idx="13699">
                  <c:v>42415.506944444445</c:v>
                </c:pt>
                <c:pt idx="13700">
                  <c:v>42415.513888888891</c:v>
                </c:pt>
                <c:pt idx="13701">
                  <c:v>42415.520833333336</c:v>
                </c:pt>
                <c:pt idx="13702">
                  <c:v>42415.527777777781</c:v>
                </c:pt>
                <c:pt idx="13703">
                  <c:v>42415.534722222219</c:v>
                </c:pt>
                <c:pt idx="13704">
                  <c:v>42415.541666666664</c:v>
                </c:pt>
                <c:pt idx="13705">
                  <c:v>42415.548611111109</c:v>
                </c:pt>
                <c:pt idx="13706">
                  <c:v>42415.555555555555</c:v>
                </c:pt>
                <c:pt idx="13707">
                  <c:v>42415.5625</c:v>
                </c:pt>
                <c:pt idx="13708">
                  <c:v>42415.569444444445</c:v>
                </c:pt>
                <c:pt idx="13709">
                  <c:v>42415.576388888891</c:v>
                </c:pt>
                <c:pt idx="13710">
                  <c:v>42415.583333333336</c:v>
                </c:pt>
                <c:pt idx="13711">
                  <c:v>42415.590277777781</c:v>
                </c:pt>
                <c:pt idx="13712">
                  <c:v>42415.597222222219</c:v>
                </c:pt>
                <c:pt idx="13713">
                  <c:v>42415.604166666664</c:v>
                </c:pt>
                <c:pt idx="13714">
                  <c:v>42415.611111111109</c:v>
                </c:pt>
                <c:pt idx="13715">
                  <c:v>42415.618055555555</c:v>
                </c:pt>
                <c:pt idx="13716">
                  <c:v>42415.625</c:v>
                </c:pt>
                <c:pt idx="13717">
                  <c:v>42415.631944444445</c:v>
                </c:pt>
                <c:pt idx="13718">
                  <c:v>42415.638888888891</c:v>
                </c:pt>
                <c:pt idx="13719">
                  <c:v>42415.645833333336</c:v>
                </c:pt>
                <c:pt idx="13720">
                  <c:v>42415.652777777781</c:v>
                </c:pt>
                <c:pt idx="13721">
                  <c:v>42415.659722222219</c:v>
                </c:pt>
                <c:pt idx="13722">
                  <c:v>42415.666666666664</c:v>
                </c:pt>
                <c:pt idx="13723">
                  <c:v>42415.673611111109</c:v>
                </c:pt>
                <c:pt idx="13724">
                  <c:v>42415.680555555555</c:v>
                </c:pt>
                <c:pt idx="13725">
                  <c:v>42415.6875</c:v>
                </c:pt>
                <c:pt idx="13726">
                  <c:v>42415.694444444445</c:v>
                </c:pt>
                <c:pt idx="13727">
                  <c:v>42415.701388888891</c:v>
                </c:pt>
                <c:pt idx="13728">
                  <c:v>42415.708333333336</c:v>
                </c:pt>
                <c:pt idx="13729">
                  <c:v>42415.715277777781</c:v>
                </c:pt>
                <c:pt idx="13730">
                  <c:v>42415.722222222219</c:v>
                </c:pt>
                <c:pt idx="13731">
                  <c:v>42415.729166666664</c:v>
                </c:pt>
                <c:pt idx="13732">
                  <c:v>42415.736111111109</c:v>
                </c:pt>
                <c:pt idx="13733">
                  <c:v>42415.743055555555</c:v>
                </c:pt>
                <c:pt idx="13734">
                  <c:v>42415.75</c:v>
                </c:pt>
                <c:pt idx="13735">
                  <c:v>42415.756944444445</c:v>
                </c:pt>
                <c:pt idx="13736">
                  <c:v>42415.763888888891</c:v>
                </c:pt>
                <c:pt idx="13737">
                  <c:v>42415.770833333336</c:v>
                </c:pt>
                <c:pt idx="13738">
                  <c:v>42415.777777777781</c:v>
                </c:pt>
                <c:pt idx="13739">
                  <c:v>42415.784722222219</c:v>
                </c:pt>
                <c:pt idx="13740">
                  <c:v>42415.791666666664</c:v>
                </c:pt>
                <c:pt idx="13741">
                  <c:v>42415.798611111109</c:v>
                </c:pt>
                <c:pt idx="13742">
                  <c:v>42415.805555555555</c:v>
                </c:pt>
                <c:pt idx="13743">
                  <c:v>42415.8125</c:v>
                </c:pt>
                <c:pt idx="13744">
                  <c:v>42415.819444444445</c:v>
                </c:pt>
                <c:pt idx="13745">
                  <c:v>42415.826388888891</c:v>
                </c:pt>
                <c:pt idx="13746">
                  <c:v>42415.833333333336</c:v>
                </c:pt>
                <c:pt idx="13747">
                  <c:v>42415.840277777781</c:v>
                </c:pt>
                <c:pt idx="13748">
                  <c:v>42415.847222222219</c:v>
                </c:pt>
                <c:pt idx="13749">
                  <c:v>42415.854166666664</c:v>
                </c:pt>
                <c:pt idx="13750">
                  <c:v>42415.861111111109</c:v>
                </c:pt>
                <c:pt idx="13751">
                  <c:v>42415.868055555555</c:v>
                </c:pt>
                <c:pt idx="13752">
                  <c:v>42415.875</c:v>
                </c:pt>
                <c:pt idx="13753">
                  <c:v>42415.881944444445</c:v>
                </c:pt>
                <c:pt idx="13754">
                  <c:v>42415.888888888891</c:v>
                </c:pt>
                <c:pt idx="13755">
                  <c:v>42415.895833333336</c:v>
                </c:pt>
                <c:pt idx="13756">
                  <c:v>42415.902777777781</c:v>
                </c:pt>
                <c:pt idx="13757">
                  <c:v>42415.909722222219</c:v>
                </c:pt>
                <c:pt idx="13758">
                  <c:v>42415.916666666664</c:v>
                </c:pt>
                <c:pt idx="13759">
                  <c:v>42415.923611111109</c:v>
                </c:pt>
                <c:pt idx="13760">
                  <c:v>42415.930555555555</c:v>
                </c:pt>
                <c:pt idx="13761">
                  <c:v>42415.9375</c:v>
                </c:pt>
                <c:pt idx="13762">
                  <c:v>42415.944444444445</c:v>
                </c:pt>
                <c:pt idx="13763">
                  <c:v>42415.951388888891</c:v>
                </c:pt>
                <c:pt idx="13764">
                  <c:v>42415.958333333336</c:v>
                </c:pt>
                <c:pt idx="13765">
                  <c:v>42415.965277777781</c:v>
                </c:pt>
                <c:pt idx="13766">
                  <c:v>42415.972222222219</c:v>
                </c:pt>
                <c:pt idx="13767">
                  <c:v>42415.979166666664</c:v>
                </c:pt>
                <c:pt idx="13768">
                  <c:v>42415.986111111109</c:v>
                </c:pt>
                <c:pt idx="13769">
                  <c:v>42415.993055555555</c:v>
                </c:pt>
                <c:pt idx="13770">
                  <c:v>42416</c:v>
                </c:pt>
                <c:pt idx="13771">
                  <c:v>42416.006944444445</c:v>
                </c:pt>
                <c:pt idx="13772">
                  <c:v>42416.013888888891</c:v>
                </c:pt>
                <c:pt idx="13773">
                  <c:v>42416.020833333336</c:v>
                </c:pt>
                <c:pt idx="13774">
                  <c:v>42416.027777777781</c:v>
                </c:pt>
                <c:pt idx="13775">
                  <c:v>42416.034722222219</c:v>
                </c:pt>
                <c:pt idx="13776">
                  <c:v>42416.041666666664</c:v>
                </c:pt>
                <c:pt idx="13777">
                  <c:v>42416.048611111109</c:v>
                </c:pt>
                <c:pt idx="13778">
                  <c:v>42416.055555555555</c:v>
                </c:pt>
                <c:pt idx="13779">
                  <c:v>42416.0625</c:v>
                </c:pt>
                <c:pt idx="13780">
                  <c:v>42416.069444444445</c:v>
                </c:pt>
                <c:pt idx="13781">
                  <c:v>42416.076388888891</c:v>
                </c:pt>
                <c:pt idx="13782">
                  <c:v>42416.083333333336</c:v>
                </c:pt>
                <c:pt idx="13783">
                  <c:v>42416.090277777781</c:v>
                </c:pt>
                <c:pt idx="13784">
                  <c:v>42416.097222222219</c:v>
                </c:pt>
                <c:pt idx="13785">
                  <c:v>42416.104166666664</c:v>
                </c:pt>
                <c:pt idx="13786">
                  <c:v>42416.111111111109</c:v>
                </c:pt>
                <c:pt idx="13787">
                  <c:v>42416.118055555555</c:v>
                </c:pt>
                <c:pt idx="13788">
                  <c:v>42416.125</c:v>
                </c:pt>
                <c:pt idx="13789">
                  <c:v>42416.131944444445</c:v>
                </c:pt>
                <c:pt idx="13790">
                  <c:v>42416.138888888891</c:v>
                </c:pt>
                <c:pt idx="13791">
                  <c:v>42416.145833333336</c:v>
                </c:pt>
                <c:pt idx="13792">
                  <c:v>42416.152777777781</c:v>
                </c:pt>
                <c:pt idx="13793">
                  <c:v>42416.159722222219</c:v>
                </c:pt>
                <c:pt idx="13794">
                  <c:v>42416.166666666664</c:v>
                </c:pt>
                <c:pt idx="13795">
                  <c:v>42416.173611111109</c:v>
                </c:pt>
                <c:pt idx="13796">
                  <c:v>42416.180555555555</c:v>
                </c:pt>
                <c:pt idx="13797">
                  <c:v>42416.1875</c:v>
                </c:pt>
                <c:pt idx="13798">
                  <c:v>42416.194444444445</c:v>
                </c:pt>
                <c:pt idx="13799">
                  <c:v>42416.201388888891</c:v>
                </c:pt>
                <c:pt idx="13800">
                  <c:v>42416.208333333336</c:v>
                </c:pt>
                <c:pt idx="13801">
                  <c:v>42416.215277777781</c:v>
                </c:pt>
                <c:pt idx="13802">
                  <c:v>42416.222222222219</c:v>
                </c:pt>
                <c:pt idx="13803">
                  <c:v>42416.229166666664</c:v>
                </c:pt>
                <c:pt idx="13804">
                  <c:v>42416.236111111109</c:v>
                </c:pt>
                <c:pt idx="13805">
                  <c:v>42416.243055555555</c:v>
                </c:pt>
                <c:pt idx="13806">
                  <c:v>42416.25</c:v>
                </c:pt>
                <c:pt idx="13807">
                  <c:v>42416.256944444445</c:v>
                </c:pt>
                <c:pt idx="13808">
                  <c:v>42416.263888888891</c:v>
                </c:pt>
                <c:pt idx="13809">
                  <c:v>42416.270833333336</c:v>
                </c:pt>
                <c:pt idx="13810">
                  <c:v>42416.277777777781</c:v>
                </c:pt>
                <c:pt idx="13811">
                  <c:v>42416.284722222219</c:v>
                </c:pt>
                <c:pt idx="13812">
                  <c:v>42416.291666666664</c:v>
                </c:pt>
                <c:pt idx="13813">
                  <c:v>42416.298611111109</c:v>
                </c:pt>
                <c:pt idx="13814">
                  <c:v>42416.305555555555</c:v>
                </c:pt>
                <c:pt idx="13815">
                  <c:v>42416.3125</c:v>
                </c:pt>
                <c:pt idx="13816">
                  <c:v>42416.319444444445</c:v>
                </c:pt>
                <c:pt idx="13817">
                  <c:v>42416.326388888891</c:v>
                </c:pt>
                <c:pt idx="13818">
                  <c:v>42416.333333333336</c:v>
                </c:pt>
                <c:pt idx="13819">
                  <c:v>42416.340277777781</c:v>
                </c:pt>
                <c:pt idx="13820">
                  <c:v>42416.347222222219</c:v>
                </c:pt>
                <c:pt idx="13821">
                  <c:v>42416.354166666664</c:v>
                </c:pt>
                <c:pt idx="13822">
                  <c:v>42416.361111111109</c:v>
                </c:pt>
                <c:pt idx="13823">
                  <c:v>42416.368055555555</c:v>
                </c:pt>
                <c:pt idx="13824">
                  <c:v>42416.375</c:v>
                </c:pt>
                <c:pt idx="13825">
                  <c:v>42416.381944444445</c:v>
                </c:pt>
                <c:pt idx="13826">
                  <c:v>42416.388888888891</c:v>
                </c:pt>
                <c:pt idx="13827">
                  <c:v>42416.395833333336</c:v>
                </c:pt>
                <c:pt idx="13828">
                  <c:v>42416.402777777781</c:v>
                </c:pt>
                <c:pt idx="13829">
                  <c:v>42416.409722222219</c:v>
                </c:pt>
                <c:pt idx="13830">
                  <c:v>42416.416666666664</c:v>
                </c:pt>
                <c:pt idx="13831">
                  <c:v>42416.423611111109</c:v>
                </c:pt>
                <c:pt idx="13832">
                  <c:v>42416.430555555555</c:v>
                </c:pt>
                <c:pt idx="13833">
                  <c:v>42416.4375</c:v>
                </c:pt>
                <c:pt idx="13834">
                  <c:v>42416.444444444445</c:v>
                </c:pt>
                <c:pt idx="13835">
                  <c:v>42416.451388888891</c:v>
                </c:pt>
                <c:pt idx="13836">
                  <c:v>42416.458333333336</c:v>
                </c:pt>
                <c:pt idx="13837">
                  <c:v>42416.465277777781</c:v>
                </c:pt>
                <c:pt idx="13838">
                  <c:v>42416.472222222219</c:v>
                </c:pt>
                <c:pt idx="13839">
                  <c:v>42416.479166666664</c:v>
                </c:pt>
                <c:pt idx="13840">
                  <c:v>42416.486111111109</c:v>
                </c:pt>
                <c:pt idx="13841">
                  <c:v>42416.493055555555</c:v>
                </c:pt>
                <c:pt idx="13842">
                  <c:v>42416.5</c:v>
                </c:pt>
                <c:pt idx="13843">
                  <c:v>42416.506944444445</c:v>
                </c:pt>
                <c:pt idx="13844">
                  <c:v>42416.513888888891</c:v>
                </c:pt>
                <c:pt idx="13845">
                  <c:v>42416.520833333336</c:v>
                </c:pt>
                <c:pt idx="13846">
                  <c:v>42416.527777777781</c:v>
                </c:pt>
                <c:pt idx="13847">
                  <c:v>42416.534722222219</c:v>
                </c:pt>
                <c:pt idx="13848">
                  <c:v>42416.541666666664</c:v>
                </c:pt>
                <c:pt idx="13849">
                  <c:v>42416.548611111109</c:v>
                </c:pt>
                <c:pt idx="13850">
                  <c:v>42416.555555555555</c:v>
                </c:pt>
                <c:pt idx="13851">
                  <c:v>42416.5625</c:v>
                </c:pt>
                <c:pt idx="13852">
                  <c:v>42416.569444444445</c:v>
                </c:pt>
                <c:pt idx="13853">
                  <c:v>42416.576388888891</c:v>
                </c:pt>
                <c:pt idx="13854">
                  <c:v>42416.583333333336</c:v>
                </c:pt>
                <c:pt idx="13855">
                  <c:v>42416.590277777781</c:v>
                </c:pt>
                <c:pt idx="13856">
                  <c:v>42416.597222222219</c:v>
                </c:pt>
                <c:pt idx="13857">
                  <c:v>42416.604166666664</c:v>
                </c:pt>
                <c:pt idx="13858">
                  <c:v>42416.611111111109</c:v>
                </c:pt>
                <c:pt idx="13859">
                  <c:v>42416.618055555555</c:v>
                </c:pt>
                <c:pt idx="13860">
                  <c:v>42416.625</c:v>
                </c:pt>
                <c:pt idx="13861">
                  <c:v>42416.631944444445</c:v>
                </c:pt>
                <c:pt idx="13862">
                  <c:v>42416.638888888891</c:v>
                </c:pt>
                <c:pt idx="13863">
                  <c:v>42416.645833333336</c:v>
                </c:pt>
                <c:pt idx="13864">
                  <c:v>42416.652777777781</c:v>
                </c:pt>
                <c:pt idx="13865">
                  <c:v>42416.659722222219</c:v>
                </c:pt>
                <c:pt idx="13866">
                  <c:v>42416.666666666664</c:v>
                </c:pt>
                <c:pt idx="13867">
                  <c:v>42416.673611111109</c:v>
                </c:pt>
                <c:pt idx="13868">
                  <c:v>42416.680555555555</c:v>
                </c:pt>
                <c:pt idx="13869">
                  <c:v>42416.6875</c:v>
                </c:pt>
                <c:pt idx="13870">
                  <c:v>42416.694444444445</c:v>
                </c:pt>
                <c:pt idx="13871">
                  <c:v>42416.701388888891</c:v>
                </c:pt>
                <c:pt idx="13872">
                  <c:v>42416.708333333336</c:v>
                </c:pt>
                <c:pt idx="13873">
                  <c:v>42416.715277777781</c:v>
                </c:pt>
                <c:pt idx="13874">
                  <c:v>42416.722222222219</c:v>
                </c:pt>
                <c:pt idx="13875">
                  <c:v>42416.729166666664</c:v>
                </c:pt>
                <c:pt idx="13876">
                  <c:v>42416.736111111109</c:v>
                </c:pt>
                <c:pt idx="13877">
                  <c:v>42416.743055555555</c:v>
                </c:pt>
                <c:pt idx="13878">
                  <c:v>42416.75</c:v>
                </c:pt>
                <c:pt idx="13879">
                  <c:v>42416.756944444445</c:v>
                </c:pt>
                <c:pt idx="13880">
                  <c:v>42416.763888888891</c:v>
                </c:pt>
                <c:pt idx="13881">
                  <c:v>42416.770833333336</c:v>
                </c:pt>
                <c:pt idx="13882">
                  <c:v>42416.777777777781</c:v>
                </c:pt>
                <c:pt idx="13883">
                  <c:v>42416.784722222219</c:v>
                </c:pt>
                <c:pt idx="13884">
                  <c:v>42416.791666666664</c:v>
                </c:pt>
                <c:pt idx="13885">
                  <c:v>42416.798611111109</c:v>
                </c:pt>
                <c:pt idx="13886">
                  <c:v>42416.805555555555</c:v>
                </c:pt>
                <c:pt idx="13887">
                  <c:v>42416.8125</c:v>
                </c:pt>
                <c:pt idx="13888">
                  <c:v>42416.819444444445</c:v>
                </c:pt>
                <c:pt idx="13889">
                  <c:v>42416.826388888891</c:v>
                </c:pt>
                <c:pt idx="13890">
                  <c:v>42416.833333333336</c:v>
                </c:pt>
                <c:pt idx="13891">
                  <c:v>42416.840277777781</c:v>
                </c:pt>
                <c:pt idx="13892">
                  <c:v>42416.847222222219</c:v>
                </c:pt>
                <c:pt idx="13893">
                  <c:v>42416.854166666664</c:v>
                </c:pt>
                <c:pt idx="13894">
                  <c:v>42416.861111111109</c:v>
                </c:pt>
                <c:pt idx="13895">
                  <c:v>42416.868055555555</c:v>
                </c:pt>
                <c:pt idx="13896">
                  <c:v>42416.875</c:v>
                </c:pt>
                <c:pt idx="13897">
                  <c:v>42416.881944444445</c:v>
                </c:pt>
                <c:pt idx="13898">
                  <c:v>42416.888888888891</c:v>
                </c:pt>
                <c:pt idx="13899">
                  <c:v>42416.895833333336</c:v>
                </c:pt>
                <c:pt idx="13900">
                  <c:v>42416.902777777781</c:v>
                </c:pt>
                <c:pt idx="13901">
                  <c:v>42416.909722222219</c:v>
                </c:pt>
                <c:pt idx="13902">
                  <c:v>42416.916666666664</c:v>
                </c:pt>
                <c:pt idx="13903">
                  <c:v>42416.923611111109</c:v>
                </c:pt>
                <c:pt idx="13904">
                  <c:v>42416.930555555555</c:v>
                </c:pt>
                <c:pt idx="13905">
                  <c:v>42416.9375</c:v>
                </c:pt>
                <c:pt idx="13906">
                  <c:v>42416.944444444445</c:v>
                </c:pt>
                <c:pt idx="13907">
                  <c:v>42416.951388888891</c:v>
                </c:pt>
                <c:pt idx="13908">
                  <c:v>42416.958333333336</c:v>
                </c:pt>
                <c:pt idx="13909">
                  <c:v>42416.965277777781</c:v>
                </c:pt>
                <c:pt idx="13910">
                  <c:v>42416.972222222219</c:v>
                </c:pt>
                <c:pt idx="13911">
                  <c:v>42416.979166666664</c:v>
                </c:pt>
                <c:pt idx="13912">
                  <c:v>42416.986111111109</c:v>
                </c:pt>
                <c:pt idx="13913">
                  <c:v>42416.993055555555</c:v>
                </c:pt>
                <c:pt idx="13914">
                  <c:v>42417</c:v>
                </c:pt>
                <c:pt idx="13915">
                  <c:v>42417.006944444445</c:v>
                </c:pt>
                <c:pt idx="13916">
                  <c:v>42417.013888888891</c:v>
                </c:pt>
                <c:pt idx="13917">
                  <c:v>42417.020833333336</c:v>
                </c:pt>
                <c:pt idx="13918">
                  <c:v>42417.027777777781</c:v>
                </c:pt>
                <c:pt idx="13919">
                  <c:v>42417.034722222219</c:v>
                </c:pt>
                <c:pt idx="13920">
                  <c:v>42417.041666666664</c:v>
                </c:pt>
                <c:pt idx="13921">
                  <c:v>42417.048611111109</c:v>
                </c:pt>
                <c:pt idx="13922">
                  <c:v>42417.055555555555</c:v>
                </c:pt>
                <c:pt idx="13923">
                  <c:v>42417.0625</c:v>
                </c:pt>
                <c:pt idx="13924">
                  <c:v>42417.069444444445</c:v>
                </c:pt>
                <c:pt idx="13925">
                  <c:v>42417.076388888891</c:v>
                </c:pt>
                <c:pt idx="13926">
                  <c:v>42417.083333333336</c:v>
                </c:pt>
                <c:pt idx="13927">
                  <c:v>42417.090277777781</c:v>
                </c:pt>
                <c:pt idx="13928">
                  <c:v>42417.097222222219</c:v>
                </c:pt>
                <c:pt idx="13929">
                  <c:v>42417.104166666664</c:v>
                </c:pt>
                <c:pt idx="13930">
                  <c:v>42417.111111111109</c:v>
                </c:pt>
                <c:pt idx="13931">
                  <c:v>42417.118055555555</c:v>
                </c:pt>
                <c:pt idx="13932">
                  <c:v>42417.125</c:v>
                </c:pt>
                <c:pt idx="13933">
                  <c:v>42417.131944444445</c:v>
                </c:pt>
                <c:pt idx="13934">
                  <c:v>42417.138888888891</c:v>
                </c:pt>
                <c:pt idx="13935">
                  <c:v>42417.145833333336</c:v>
                </c:pt>
                <c:pt idx="13936">
                  <c:v>42417.152777777781</c:v>
                </c:pt>
                <c:pt idx="13937">
                  <c:v>42417.159722222219</c:v>
                </c:pt>
                <c:pt idx="13938">
                  <c:v>42417.166666666664</c:v>
                </c:pt>
                <c:pt idx="13939">
                  <c:v>42417.173611111109</c:v>
                </c:pt>
                <c:pt idx="13940">
                  <c:v>42417.180555555555</c:v>
                </c:pt>
                <c:pt idx="13941">
                  <c:v>42417.1875</c:v>
                </c:pt>
                <c:pt idx="13942">
                  <c:v>42417.194444444445</c:v>
                </c:pt>
                <c:pt idx="13943">
                  <c:v>42417.201388888891</c:v>
                </c:pt>
                <c:pt idx="13944">
                  <c:v>42417.208333333336</c:v>
                </c:pt>
                <c:pt idx="13945">
                  <c:v>42417.215277777781</c:v>
                </c:pt>
                <c:pt idx="13946">
                  <c:v>42417.222222222219</c:v>
                </c:pt>
                <c:pt idx="13947">
                  <c:v>42417.229166666664</c:v>
                </c:pt>
                <c:pt idx="13948">
                  <c:v>42417.236111111109</c:v>
                </c:pt>
                <c:pt idx="13949">
                  <c:v>42417.243055555555</c:v>
                </c:pt>
                <c:pt idx="13950">
                  <c:v>42417.25</c:v>
                </c:pt>
                <c:pt idx="13951">
                  <c:v>42417.256944444445</c:v>
                </c:pt>
                <c:pt idx="13952">
                  <c:v>42417.263888888891</c:v>
                </c:pt>
                <c:pt idx="13953">
                  <c:v>42417.270833333336</c:v>
                </c:pt>
                <c:pt idx="13954">
                  <c:v>42417.277777777781</c:v>
                </c:pt>
                <c:pt idx="13955">
                  <c:v>42417.284722222219</c:v>
                </c:pt>
                <c:pt idx="13956">
                  <c:v>42417.291666666664</c:v>
                </c:pt>
                <c:pt idx="13957">
                  <c:v>42417.298611111109</c:v>
                </c:pt>
                <c:pt idx="13958">
                  <c:v>42417.305555555555</c:v>
                </c:pt>
                <c:pt idx="13959">
                  <c:v>42417.3125</c:v>
                </c:pt>
                <c:pt idx="13960">
                  <c:v>42417.319444444445</c:v>
                </c:pt>
                <c:pt idx="13961">
                  <c:v>42417.326388888891</c:v>
                </c:pt>
                <c:pt idx="13962">
                  <c:v>42417.333333333336</c:v>
                </c:pt>
                <c:pt idx="13963">
                  <c:v>42417.340277777781</c:v>
                </c:pt>
                <c:pt idx="13964">
                  <c:v>42417.347222222219</c:v>
                </c:pt>
                <c:pt idx="13965">
                  <c:v>42417.354166666664</c:v>
                </c:pt>
                <c:pt idx="13966">
                  <c:v>42417.361111111109</c:v>
                </c:pt>
                <c:pt idx="13967">
                  <c:v>42417.368055555555</c:v>
                </c:pt>
                <c:pt idx="13968">
                  <c:v>42417.375</c:v>
                </c:pt>
                <c:pt idx="13969">
                  <c:v>42417.381944444445</c:v>
                </c:pt>
                <c:pt idx="13970">
                  <c:v>42417.388888888891</c:v>
                </c:pt>
                <c:pt idx="13971">
                  <c:v>42417.395833333336</c:v>
                </c:pt>
                <c:pt idx="13972">
                  <c:v>42417.402777777781</c:v>
                </c:pt>
                <c:pt idx="13973">
                  <c:v>42417.409722222219</c:v>
                </c:pt>
                <c:pt idx="13974">
                  <c:v>42417.416666666664</c:v>
                </c:pt>
                <c:pt idx="13975">
                  <c:v>42417.423611111109</c:v>
                </c:pt>
                <c:pt idx="13976">
                  <c:v>42417.430555555555</c:v>
                </c:pt>
                <c:pt idx="13977">
                  <c:v>42417.4375</c:v>
                </c:pt>
                <c:pt idx="13978">
                  <c:v>42417.444444444445</c:v>
                </c:pt>
                <c:pt idx="13979">
                  <c:v>42417.451388888891</c:v>
                </c:pt>
                <c:pt idx="13980">
                  <c:v>42417.458333333336</c:v>
                </c:pt>
                <c:pt idx="13981">
                  <c:v>42417.465277777781</c:v>
                </c:pt>
                <c:pt idx="13982">
                  <c:v>42417.472222222219</c:v>
                </c:pt>
                <c:pt idx="13983">
                  <c:v>42417.479166666664</c:v>
                </c:pt>
                <c:pt idx="13984">
                  <c:v>42417.486111111109</c:v>
                </c:pt>
                <c:pt idx="13985">
                  <c:v>42417.493055555555</c:v>
                </c:pt>
                <c:pt idx="13986">
                  <c:v>42417.5</c:v>
                </c:pt>
                <c:pt idx="13987">
                  <c:v>42417.506944444445</c:v>
                </c:pt>
                <c:pt idx="13988">
                  <c:v>42417.513888888891</c:v>
                </c:pt>
                <c:pt idx="13989">
                  <c:v>42417.520833333336</c:v>
                </c:pt>
                <c:pt idx="13990">
                  <c:v>42417.527777777781</c:v>
                </c:pt>
                <c:pt idx="13991">
                  <c:v>42417.534722222219</c:v>
                </c:pt>
                <c:pt idx="13992">
                  <c:v>42417.541666666664</c:v>
                </c:pt>
                <c:pt idx="13993">
                  <c:v>42417.548611111109</c:v>
                </c:pt>
                <c:pt idx="13994">
                  <c:v>42417.555555555555</c:v>
                </c:pt>
                <c:pt idx="13995">
                  <c:v>42417.5625</c:v>
                </c:pt>
                <c:pt idx="13996">
                  <c:v>42417.569444444445</c:v>
                </c:pt>
                <c:pt idx="13997">
                  <c:v>42417.576388888891</c:v>
                </c:pt>
                <c:pt idx="13998">
                  <c:v>42417.583333333336</c:v>
                </c:pt>
                <c:pt idx="13999">
                  <c:v>42417.590277777781</c:v>
                </c:pt>
                <c:pt idx="14000">
                  <c:v>42417.597222222219</c:v>
                </c:pt>
                <c:pt idx="14001">
                  <c:v>42417.604166666664</c:v>
                </c:pt>
                <c:pt idx="14002">
                  <c:v>42417.611111111109</c:v>
                </c:pt>
                <c:pt idx="14003">
                  <c:v>42417.618055555555</c:v>
                </c:pt>
                <c:pt idx="14004">
                  <c:v>42417.625</c:v>
                </c:pt>
                <c:pt idx="14005">
                  <c:v>42417.631944444445</c:v>
                </c:pt>
                <c:pt idx="14006">
                  <c:v>42417.638888888891</c:v>
                </c:pt>
                <c:pt idx="14007">
                  <c:v>42417.645833333336</c:v>
                </c:pt>
                <c:pt idx="14008">
                  <c:v>42417.652777777781</c:v>
                </c:pt>
                <c:pt idx="14009">
                  <c:v>42417.659722222219</c:v>
                </c:pt>
                <c:pt idx="14010">
                  <c:v>42417.666666666664</c:v>
                </c:pt>
                <c:pt idx="14011">
                  <c:v>42417.673611111109</c:v>
                </c:pt>
                <c:pt idx="14012">
                  <c:v>42417.680555555555</c:v>
                </c:pt>
                <c:pt idx="14013">
                  <c:v>42417.6875</c:v>
                </c:pt>
                <c:pt idx="14014">
                  <c:v>42417.694444444445</c:v>
                </c:pt>
                <c:pt idx="14015">
                  <c:v>42417.701388888891</c:v>
                </c:pt>
                <c:pt idx="14016">
                  <c:v>42417.708333333336</c:v>
                </c:pt>
                <c:pt idx="14017">
                  <c:v>42417.715277777781</c:v>
                </c:pt>
                <c:pt idx="14018">
                  <c:v>42417.722222222219</c:v>
                </c:pt>
                <c:pt idx="14019">
                  <c:v>42417.729166666664</c:v>
                </c:pt>
                <c:pt idx="14020">
                  <c:v>42417.736111111109</c:v>
                </c:pt>
                <c:pt idx="14021">
                  <c:v>42417.743055555555</c:v>
                </c:pt>
                <c:pt idx="14022">
                  <c:v>42417.75</c:v>
                </c:pt>
                <c:pt idx="14023">
                  <c:v>42417.756944444445</c:v>
                </c:pt>
                <c:pt idx="14024">
                  <c:v>42417.763888888891</c:v>
                </c:pt>
                <c:pt idx="14025">
                  <c:v>42417.770833333336</c:v>
                </c:pt>
                <c:pt idx="14026">
                  <c:v>42417.777777777781</c:v>
                </c:pt>
                <c:pt idx="14027">
                  <c:v>42417.784722222219</c:v>
                </c:pt>
                <c:pt idx="14028">
                  <c:v>42417.791666666664</c:v>
                </c:pt>
                <c:pt idx="14029">
                  <c:v>42417.798611111109</c:v>
                </c:pt>
                <c:pt idx="14030">
                  <c:v>42417.805555555555</c:v>
                </c:pt>
                <c:pt idx="14031">
                  <c:v>42417.8125</c:v>
                </c:pt>
                <c:pt idx="14032">
                  <c:v>42417.819444444445</c:v>
                </c:pt>
                <c:pt idx="14033">
                  <c:v>42417.826388888891</c:v>
                </c:pt>
                <c:pt idx="14034">
                  <c:v>42417.833333333336</c:v>
                </c:pt>
                <c:pt idx="14035">
                  <c:v>42417.840277777781</c:v>
                </c:pt>
                <c:pt idx="14036">
                  <c:v>42417.847222222219</c:v>
                </c:pt>
                <c:pt idx="14037">
                  <c:v>42417.854166666664</c:v>
                </c:pt>
                <c:pt idx="14038">
                  <c:v>42417.861111111109</c:v>
                </c:pt>
                <c:pt idx="14039">
                  <c:v>42417.868055555555</c:v>
                </c:pt>
                <c:pt idx="14040">
                  <c:v>42417.875</c:v>
                </c:pt>
                <c:pt idx="14041">
                  <c:v>42417.881944444445</c:v>
                </c:pt>
                <c:pt idx="14042">
                  <c:v>42417.888888888891</c:v>
                </c:pt>
                <c:pt idx="14043">
                  <c:v>42417.895833333336</c:v>
                </c:pt>
                <c:pt idx="14044">
                  <c:v>42417.902777777781</c:v>
                </c:pt>
                <c:pt idx="14045">
                  <c:v>42417.909722222219</c:v>
                </c:pt>
                <c:pt idx="14046">
                  <c:v>42417.916666666664</c:v>
                </c:pt>
                <c:pt idx="14047">
                  <c:v>42417.923611111109</c:v>
                </c:pt>
                <c:pt idx="14048">
                  <c:v>42417.930555555555</c:v>
                </c:pt>
                <c:pt idx="14049">
                  <c:v>42417.9375</c:v>
                </c:pt>
                <c:pt idx="14050">
                  <c:v>42417.944444444445</c:v>
                </c:pt>
                <c:pt idx="14051">
                  <c:v>42417.951388888891</c:v>
                </c:pt>
                <c:pt idx="14052">
                  <c:v>42417.958333333336</c:v>
                </c:pt>
                <c:pt idx="14053">
                  <c:v>42417.965277777781</c:v>
                </c:pt>
                <c:pt idx="14054">
                  <c:v>42417.972222222219</c:v>
                </c:pt>
                <c:pt idx="14055">
                  <c:v>42417.979166666664</c:v>
                </c:pt>
                <c:pt idx="14056">
                  <c:v>42417.986111111109</c:v>
                </c:pt>
                <c:pt idx="14057">
                  <c:v>42417.993055555555</c:v>
                </c:pt>
                <c:pt idx="14058">
                  <c:v>42418</c:v>
                </c:pt>
                <c:pt idx="14059">
                  <c:v>42418.006944444445</c:v>
                </c:pt>
                <c:pt idx="14060">
                  <c:v>42418.013888888891</c:v>
                </c:pt>
                <c:pt idx="14061">
                  <c:v>42418.020833333336</c:v>
                </c:pt>
                <c:pt idx="14062">
                  <c:v>42418.027777777781</c:v>
                </c:pt>
                <c:pt idx="14063">
                  <c:v>42418.034722222219</c:v>
                </c:pt>
                <c:pt idx="14064">
                  <c:v>42418.041666666664</c:v>
                </c:pt>
                <c:pt idx="14065">
                  <c:v>42418.048611111109</c:v>
                </c:pt>
                <c:pt idx="14066">
                  <c:v>42418.055555555555</c:v>
                </c:pt>
                <c:pt idx="14067">
                  <c:v>42418.0625</c:v>
                </c:pt>
                <c:pt idx="14068">
                  <c:v>42418.069444444445</c:v>
                </c:pt>
                <c:pt idx="14069">
                  <c:v>42418.076388888891</c:v>
                </c:pt>
                <c:pt idx="14070">
                  <c:v>42418.083333333336</c:v>
                </c:pt>
                <c:pt idx="14071">
                  <c:v>42418.090277777781</c:v>
                </c:pt>
                <c:pt idx="14072">
                  <c:v>42418.097222222219</c:v>
                </c:pt>
                <c:pt idx="14073">
                  <c:v>42418.104166666664</c:v>
                </c:pt>
                <c:pt idx="14074">
                  <c:v>42418.111111111109</c:v>
                </c:pt>
                <c:pt idx="14075">
                  <c:v>42418.118055555555</c:v>
                </c:pt>
                <c:pt idx="14076">
                  <c:v>42418.125</c:v>
                </c:pt>
                <c:pt idx="14077">
                  <c:v>42418.131944444445</c:v>
                </c:pt>
                <c:pt idx="14078">
                  <c:v>42418.138888888891</c:v>
                </c:pt>
                <c:pt idx="14079">
                  <c:v>42418.145833333336</c:v>
                </c:pt>
                <c:pt idx="14080">
                  <c:v>42418.152777777781</c:v>
                </c:pt>
                <c:pt idx="14081">
                  <c:v>42418.159722222219</c:v>
                </c:pt>
                <c:pt idx="14082">
                  <c:v>42418.166666666664</c:v>
                </c:pt>
                <c:pt idx="14083">
                  <c:v>42418.173611111109</c:v>
                </c:pt>
                <c:pt idx="14084">
                  <c:v>42418.180555555555</c:v>
                </c:pt>
                <c:pt idx="14085">
                  <c:v>42418.1875</c:v>
                </c:pt>
                <c:pt idx="14086">
                  <c:v>42418.194444444445</c:v>
                </c:pt>
                <c:pt idx="14087">
                  <c:v>42418.201388888891</c:v>
                </c:pt>
                <c:pt idx="14088">
                  <c:v>42418.208333333336</c:v>
                </c:pt>
                <c:pt idx="14089">
                  <c:v>42418.215277777781</c:v>
                </c:pt>
                <c:pt idx="14090">
                  <c:v>42418.222222222219</c:v>
                </c:pt>
                <c:pt idx="14091">
                  <c:v>42418.229166666664</c:v>
                </c:pt>
                <c:pt idx="14092">
                  <c:v>42418.236111111109</c:v>
                </c:pt>
                <c:pt idx="14093">
                  <c:v>42418.243055555555</c:v>
                </c:pt>
                <c:pt idx="14094">
                  <c:v>42418.25</c:v>
                </c:pt>
                <c:pt idx="14095">
                  <c:v>42418.256944444445</c:v>
                </c:pt>
                <c:pt idx="14096">
                  <c:v>42418.263888888891</c:v>
                </c:pt>
                <c:pt idx="14097">
                  <c:v>42418.270833333336</c:v>
                </c:pt>
                <c:pt idx="14098">
                  <c:v>42418.277777777781</c:v>
                </c:pt>
                <c:pt idx="14099">
                  <c:v>42418.284722222219</c:v>
                </c:pt>
                <c:pt idx="14100">
                  <c:v>42418.291666666664</c:v>
                </c:pt>
                <c:pt idx="14101">
                  <c:v>42418.298611111109</c:v>
                </c:pt>
                <c:pt idx="14102">
                  <c:v>42418.305555555555</c:v>
                </c:pt>
                <c:pt idx="14103">
                  <c:v>42418.3125</c:v>
                </c:pt>
                <c:pt idx="14104">
                  <c:v>42418.319444444445</c:v>
                </c:pt>
                <c:pt idx="14105">
                  <c:v>42418.326388888891</c:v>
                </c:pt>
                <c:pt idx="14106">
                  <c:v>42418.333333333336</c:v>
                </c:pt>
                <c:pt idx="14107">
                  <c:v>42418.340277777781</c:v>
                </c:pt>
                <c:pt idx="14108">
                  <c:v>42418.347222222219</c:v>
                </c:pt>
                <c:pt idx="14109">
                  <c:v>42418.354166666664</c:v>
                </c:pt>
                <c:pt idx="14110">
                  <c:v>42418.361111111109</c:v>
                </c:pt>
                <c:pt idx="14111">
                  <c:v>42418.368055555555</c:v>
                </c:pt>
                <c:pt idx="14112">
                  <c:v>42418.375</c:v>
                </c:pt>
                <c:pt idx="14113">
                  <c:v>42418.381944444445</c:v>
                </c:pt>
                <c:pt idx="14114">
                  <c:v>42418.388888888891</c:v>
                </c:pt>
                <c:pt idx="14115">
                  <c:v>42418.395833333336</c:v>
                </c:pt>
                <c:pt idx="14116">
                  <c:v>42418.402777777781</c:v>
                </c:pt>
                <c:pt idx="14117">
                  <c:v>42418.409722222219</c:v>
                </c:pt>
                <c:pt idx="14118">
                  <c:v>42418.416666666664</c:v>
                </c:pt>
                <c:pt idx="14119">
                  <c:v>42418.423611111109</c:v>
                </c:pt>
                <c:pt idx="14120">
                  <c:v>42418.430555555555</c:v>
                </c:pt>
                <c:pt idx="14121">
                  <c:v>42418.4375</c:v>
                </c:pt>
                <c:pt idx="14122">
                  <c:v>42418.444444444445</c:v>
                </c:pt>
                <c:pt idx="14123">
                  <c:v>42418.451388888891</c:v>
                </c:pt>
                <c:pt idx="14124">
                  <c:v>42418.458333333336</c:v>
                </c:pt>
                <c:pt idx="14125">
                  <c:v>42418.465277777781</c:v>
                </c:pt>
                <c:pt idx="14126">
                  <c:v>42418.472222222219</c:v>
                </c:pt>
                <c:pt idx="14127">
                  <c:v>42418.479166666664</c:v>
                </c:pt>
                <c:pt idx="14128">
                  <c:v>42418.486111111109</c:v>
                </c:pt>
                <c:pt idx="14129">
                  <c:v>42418.493055555555</c:v>
                </c:pt>
                <c:pt idx="14130">
                  <c:v>42418.5</c:v>
                </c:pt>
                <c:pt idx="14131">
                  <c:v>42418.506944444445</c:v>
                </c:pt>
                <c:pt idx="14132">
                  <c:v>42418.513888888891</c:v>
                </c:pt>
                <c:pt idx="14133">
                  <c:v>42418.520833333336</c:v>
                </c:pt>
                <c:pt idx="14134">
                  <c:v>42418.527777777781</c:v>
                </c:pt>
                <c:pt idx="14135">
                  <c:v>42418.534722222219</c:v>
                </c:pt>
                <c:pt idx="14136">
                  <c:v>42418.541666666664</c:v>
                </c:pt>
                <c:pt idx="14137">
                  <c:v>42418.548611111109</c:v>
                </c:pt>
                <c:pt idx="14138">
                  <c:v>42418.555555555555</c:v>
                </c:pt>
                <c:pt idx="14139">
                  <c:v>42418.5625</c:v>
                </c:pt>
                <c:pt idx="14140">
                  <c:v>42418.569444444445</c:v>
                </c:pt>
                <c:pt idx="14141">
                  <c:v>42418.576388888891</c:v>
                </c:pt>
                <c:pt idx="14142">
                  <c:v>42418.583333333336</c:v>
                </c:pt>
                <c:pt idx="14143">
                  <c:v>42418.590277777781</c:v>
                </c:pt>
                <c:pt idx="14144">
                  <c:v>42418.597222222219</c:v>
                </c:pt>
                <c:pt idx="14145">
                  <c:v>42418.604166666664</c:v>
                </c:pt>
                <c:pt idx="14146">
                  <c:v>42418.611111111109</c:v>
                </c:pt>
                <c:pt idx="14147">
                  <c:v>42418.618055555555</c:v>
                </c:pt>
                <c:pt idx="14148">
                  <c:v>42418.625</c:v>
                </c:pt>
                <c:pt idx="14149">
                  <c:v>42418.631944444445</c:v>
                </c:pt>
                <c:pt idx="14150">
                  <c:v>42418.638888888891</c:v>
                </c:pt>
                <c:pt idx="14151">
                  <c:v>42418.645833333336</c:v>
                </c:pt>
                <c:pt idx="14152">
                  <c:v>42418.652777777781</c:v>
                </c:pt>
                <c:pt idx="14153">
                  <c:v>42418.659722222219</c:v>
                </c:pt>
                <c:pt idx="14154">
                  <c:v>42418.666666666664</c:v>
                </c:pt>
                <c:pt idx="14155">
                  <c:v>42418.673611111109</c:v>
                </c:pt>
                <c:pt idx="14156">
                  <c:v>42418.680555555555</c:v>
                </c:pt>
                <c:pt idx="14157">
                  <c:v>42418.6875</c:v>
                </c:pt>
                <c:pt idx="14158">
                  <c:v>42418.694444444445</c:v>
                </c:pt>
                <c:pt idx="14159">
                  <c:v>42418.701388888891</c:v>
                </c:pt>
                <c:pt idx="14160">
                  <c:v>42418.708333333336</c:v>
                </c:pt>
                <c:pt idx="14161">
                  <c:v>42418.715277777781</c:v>
                </c:pt>
                <c:pt idx="14162">
                  <c:v>42418.722222222219</c:v>
                </c:pt>
                <c:pt idx="14163">
                  <c:v>42418.729166666664</c:v>
                </c:pt>
                <c:pt idx="14164">
                  <c:v>42418.736111111109</c:v>
                </c:pt>
                <c:pt idx="14165">
                  <c:v>42418.743055555555</c:v>
                </c:pt>
                <c:pt idx="14166">
                  <c:v>42418.75</c:v>
                </c:pt>
                <c:pt idx="14167">
                  <c:v>42418.756944444445</c:v>
                </c:pt>
                <c:pt idx="14168">
                  <c:v>42418.763888888891</c:v>
                </c:pt>
                <c:pt idx="14169">
                  <c:v>42418.770833333336</c:v>
                </c:pt>
                <c:pt idx="14170">
                  <c:v>42418.777777777781</c:v>
                </c:pt>
                <c:pt idx="14171">
                  <c:v>42418.784722222219</c:v>
                </c:pt>
                <c:pt idx="14172">
                  <c:v>42418.791666666664</c:v>
                </c:pt>
                <c:pt idx="14173">
                  <c:v>42418.798611111109</c:v>
                </c:pt>
                <c:pt idx="14174">
                  <c:v>42418.805555555555</c:v>
                </c:pt>
                <c:pt idx="14175">
                  <c:v>42418.8125</c:v>
                </c:pt>
                <c:pt idx="14176">
                  <c:v>42418.819444444445</c:v>
                </c:pt>
                <c:pt idx="14177">
                  <c:v>42418.826388888891</c:v>
                </c:pt>
                <c:pt idx="14178">
                  <c:v>42418.833333333336</c:v>
                </c:pt>
                <c:pt idx="14179">
                  <c:v>42418.840277777781</c:v>
                </c:pt>
                <c:pt idx="14180">
                  <c:v>42418.847222222219</c:v>
                </c:pt>
                <c:pt idx="14181">
                  <c:v>42418.854166666664</c:v>
                </c:pt>
                <c:pt idx="14182">
                  <c:v>42418.861111111109</c:v>
                </c:pt>
                <c:pt idx="14183">
                  <c:v>42418.868055555555</c:v>
                </c:pt>
                <c:pt idx="14184">
                  <c:v>42418.875</c:v>
                </c:pt>
                <c:pt idx="14185">
                  <c:v>42418.881944444445</c:v>
                </c:pt>
                <c:pt idx="14186">
                  <c:v>42418.888888888891</c:v>
                </c:pt>
                <c:pt idx="14187">
                  <c:v>42418.895833333336</c:v>
                </c:pt>
                <c:pt idx="14188">
                  <c:v>42418.902777777781</c:v>
                </c:pt>
                <c:pt idx="14189">
                  <c:v>42418.909722222219</c:v>
                </c:pt>
                <c:pt idx="14190">
                  <c:v>42418.916666666664</c:v>
                </c:pt>
                <c:pt idx="14191">
                  <c:v>42418.923611111109</c:v>
                </c:pt>
                <c:pt idx="14192">
                  <c:v>42418.930555555555</c:v>
                </c:pt>
                <c:pt idx="14193">
                  <c:v>42418.9375</c:v>
                </c:pt>
                <c:pt idx="14194">
                  <c:v>42418.944444444445</c:v>
                </c:pt>
                <c:pt idx="14195">
                  <c:v>42418.951388888891</c:v>
                </c:pt>
                <c:pt idx="14196">
                  <c:v>42418.958333333336</c:v>
                </c:pt>
                <c:pt idx="14197">
                  <c:v>42418.965277777781</c:v>
                </c:pt>
                <c:pt idx="14198">
                  <c:v>42418.972222222219</c:v>
                </c:pt>
                <c:pt idx="14199">
                  <c:v>42418.979166666664</c:v>
                </c:pt>
                <c:pt idx="14200">
                  <c:v>42418.986111111109</c:v>
                </c:pt>
                <c:pt idx="14201">
                  <c:v>42418.993055555555</c:v>
                </c:pt>
                <c:pt idx="14202">
                  <c:v>42419</c:v>
                </c:pt>
                <c:pt idx="14203">
                  <c:v>42419.006944444445</c:v>
                </c:pt>
                <c:pt idx="14204">
                  <c:v>42419.013888888891</c:v>
                </c:pt>
                <c:pt idx="14205">
                  <c:v>42419.020833333336</c:v>
                </c:pt>
                <c:pt idx="14206">
                  <c:v>42419.027777777781</c:v>
                </c:pt>
                <c:pt idx="14207">
                  <c:v>42419.034722222219</c:v>
                </c:pt>
                <c:pt idx="14208">
                  <c:v>42419.041666666664</c:v>
                </c:pt>
                <c:pt idx="14209">
                  <c:v>42419.048611111109</c:v>
                </c:pt>
                <c:pt idx="14210">
                  <c:v>42419.055555555555</c:v>
                </c:pt>
                <c:pt idx="14211">
                  <c:v>42419.0625</c:v>
                </c:pt>
                <c:pt idx="14212">
                  <c:v>42419.069444444445</c:v>
                </c:pt>
                <c:pt idx="14213">
                  <c:v>42419.076388888891</c:v>
                </c:pt>
                <c:pt idx="14214">
                  <c:v>42419.083333333336</c:v>
                </c:pt>
                <c:pt idx="14215">
                  <c:v>42419.090277777781</c:v>
                </c:pt>
                <c:pt idx="14216">
                  <c:v>42419.097222222219</c:v>
                </c:pt>
                <c:pt idx="14217">
                  <c:v>42419.104166666664</c:v>
                </c:pt>
                <c:pt idx="14218">
                  <c:v>42419.111111111109</c:v>
                </c:pt>
                <c:pt idx="14219">
                  <c:v>42419.118055555555</c:v>
                </c:pt>
                <c:pt idx="14220">
                  <c:v>42419.125</c:v>
                </c:pt>
                <c:pt idx="14221">
                  <c:v>42419.131944444445</c:v>
                </c:pt>
                <c:pt idx="14222">
                  <c:v>42419.138888888891</c:v>
                </c:pt>
                <c:pt idx="14223">
                  <c:v>42419.145833333336</c:v>
                </c:pt>
                <c:pt idx="14224">
                  <c:v>42419.152777777781</c:v>
                </c:pt>
                <c:pt idx="14225">
                  <c:v>42419.159722222219</c:v>
                </c:pt>
                <c:pt idx="14226">
                  <c:v>42419.166666666664</c:v>
                </c:pt>
                <c:pt idx="14227">
                  <c:v>42419.173611111109</c:v>
                </c:pt>
                <c:pt idx="14228">
                  <c:v>42419.180555555555</c:v>
                </c:pt>
                <c:pt idx="14229">
                  <c:v>42419.1875</c:v>
                </c:pt>
                <c:pt idx="14230">
                  <c:v>42419.194444444445</c:v>
                </c:pt>
                <c:pt idx="14231">
                  <c:v>42419.201388888891</c:v>
                </c:pt>
                <c:pt idx="14232">
                  <c:v>42419.208333333336</c:v>
                </c:pt>
                <c:pt idx="14233">
                  <c:v>42419.215277777781</c:v>
                </c:pt>
                <c:pt idx="14234">
                  <c:v>42419.222222222219</c:v>
                </c:pt>
                <c:pt idx="14235">
                  <c:v>42419.229166666664</c:v>
                </c:pt>
                <c:pt idx="14236">
                  <c:v>42419.236111111109</c:v>
                </c:pt>
                <c:pt idx="14237">
                  <c:v>42419.243055555555</c:v>
                </c:pt>
                <c:pt idx="14238">
                  <c:v>42419.25</c:v>
                </c:pt>
                <c:pt idx="14239">
                  <c:v>42419.256944444445</c:v>
                </c:pt>
                <c:pt idx="14240">
                  <c:v>42419.263888888891</c:v>
                </c:pt>
                <c:pt idx="14241">
                  <c:v>42419.270833333336</c:v>
                </c:pt>
                <c:pt idx="14242">
                  <c:v>42419.277777777781</c:v>
                </c:pt>
                <c:pt idx="14243">
                  <c:v>42419.284722222219</c:v>
                </c:pt>
                <c:pt idx="14244">
                  <c:v>42419.291666666664</c:v>
                </c:pt>
                <c:pt idx="14245">
                  <c:v>42419.298611111109</c:v>
                </c:pt>
                <c:pt idx="14246">
                  <c:v>42419.305555555555</c:v>
                </c:pt>
                <c:pt idx="14247">
                  <c:v>42419.3125</c:v>
                </c:pt>
                <c:pt idx="14248">
                  <c:v>42419.319444444445</c:v>
                </c:pt>
                <c:pt idx="14249">
                  <c:v>42419.326388888891</c:v>
                </c:pt>
                <c:pt idx="14250">
                  <c:v>42419.333333333336</c:v>
                </c:pt>
                <c:pt idx="14251">
                  <c:v>42419.340277777781</c:v>
                </c:pt>
                <c:pt idx="14252">
                  <c:v>42419.347222222219</c:v>
                </c:pt>
                <c:pt idx="14253">
                  <c:v>42419.354166666664</c:v>
                </c:pt>
                <c:pt idx="14254">
                  <c:v>42419.361111111109</c:v>
                </c:pt>
                <c:pt idx="14255">
                  <c:v>42419.368055555555</c:v>
                </c:pt>
                <c:pt idx="14256">
                  <c:v>42419.375</c:v>
                </c:pt>
                <c:pt idx="14257">
                  <c:v>42419.381944444445</c:v>
                </c:pt>
                <c:pt idx="14258">
                  <c:v>42419.388888888891</c:v>
                </c:pt>
                <c:pt idx="14259">
                  <c:v>42419.395833333336</c:v>
                </c:pt>
                <c:pt idx="14260">
                  <c:v>42419.402777777781</c:v>
                </c:pt>
                <c:pt idx="14261">
                  <c:v>42419.409722222219</c:v>
                </c:pt>
                <c:pt idx="14262">
                  <c:v>42419.416666666664</c:v>
                </c:pt>
                <c:pt idx="14263">
                  <c:v>42419.423611111109</c:v>
                </c:pt>
                <c:pt idx="14264">
                  <c:v>42419.430555555555</c:v>
                </c:pt>
                <c:pt idx="14265">
                  <c:v>42419.4375</c:v>
                </c:pt>
                <c:pt idx="14266">
                  <c:v>42419.444444444445</c:v>
                </c:pt>
                <c:pt idx="14267">
                  <c:v>42419.451388888891</c:v>
                </c:pt>
                <c:pt idx="14268">
                  <c:v>42419.458333333336</c:v>
                </c:pt>
                <c:pt idx="14269">
                  <c:v>42419.465277777781</c:v>
                </c:pt>
                <c:pt idx="14270">
                  <c:v>42419.472222222219</c:v>
                </c:pt>
                <c:pt idx="14271">
                  <c:v>42419.479166666664</c:v>
                </c:pt>
                <c:pt idx="14272">
                  <c:v>42419.486111111109</c:v>
                </c:pt>
                <c:pt idx="14273">
                  <c:v>42419.493055555555</c:v>
                </c:pt>
                <c:pt idx="14274">
                  <c:v>42419.5</c:v>
                </c:pt>
                <c:pt idx="14275">
                  <c:v>42419.506944444445</c:v>
                </c:pt>
                <c:pt idx="14276">
                  <c:v>42419.513888888891</c:v>
                </c:pt>
                <c:pt idx="14277">
                  <c:v>42419.520833333336</c:v>
                </c:pt>
                <c:pt idx="14278">
                  <c:v>42419.527777777781</c:v>
                </c:pt>
                <c:pt idx="14279">
                  <c:v>42419.534722222219</c:v>
                </c:pt>
                <c:pt idx="14280">
                  <c:v>42419.541666666664</c:v>
                </c:pt>
                <c:pt idx="14281">
                  <c:v>42419.548611111109</c:v>
                </c:pt>
                <c:pt idx="14282">
                  <c:v>42419.555555555555</c:v>
                </c:pt>
                <c:pt idx="14283">
                  <c:v>42419.5625</c:v>
                </c:pt>
                <c:pt idx="14284">
                  <c:v>42419.569444444445</c:v>
                </c:pt>
                <c:pt idx="14285">
                  <c:v>42419.576388888891</c:v>
                </c:pt>
                <c:pt idx="14286">
                  <c:v>42419.583333333336</c:v>
                </c:pt>
                <c:pt idx="14287">
                  <c:v>42419.590277777781</c:v>
                </c:pt>
                <c:pt idx="14288">
                  <c:v>42419.597222222219</c:v>
                </c:pt>
                <c:pt idx="14289">
                  <c:v>42419.604166666664</c:v>
                </c:pt>
                <c:pt idx="14290">
                  <c:v>42419.611111111109</c:v>
                </c:pt>
                <c:pt idx="14291">
                  <c:v>42419.618055555555</c:v>
                </c:pt>
                <c:pt idx="14292">
                  <c:v>42419.625</c:v>
                </c:pt>
                <c:pt idx="14293">
                  <c:v>42419.631944444445</c:v>
                </c:pt>
                <c:pt idx="14294">
                  <c:v>42419.638888888891</c:v>
                </c:pt>
                <c:pt idx="14295">
                  <c:v>42419.645833333336</c:v>
                </c:pt>
                <c:pt idx="14296">
                  <c:v>42419.652777777781</c:v>
                </c:pt>
                <c:pt idx="14297">
                  <c:v>42419.659722222219</c:v>
                </c:pt>
                <c:pt idx="14298">
                  <c:v>42419.666666666664</c:v>
                </c:pt>
                <c:pt idx="14299">
                  <c:v>42419.673611111109</c:v>
                </c:pt>
                <c:pt idx="14300">
                  <c:v>42419.680555555555</c:v>
                </c:pt>
                <c:pt idx="14301">
                  <c:v>42419.6875</c:v>
                </c:pt>
                <c:pt idx="14302">
                  <c:v>42419.694444444445</c:v>
                </c:pt>
                <c:pt idx="14303">
                  <c:v>42419.701388888891</c:v>
                </c:pt>
                <c:pt idx="14304">
                  <c:v>42419.708333333336</c:v>
                </c:pt>
                <c:pt idx="14305">
                  <c:v>42419.715277777781</c:v>
                </c:pt>
                <c:pt idx="14306">
                  <c:v>42419.722222222219</c:v>
                </c:pt>
                <c:pt idx="14307">
                  <c:v>42419.729166666664</c:v>
                </c:pt>
                <c:pt idx="14308">
                  <c:v>42419.736111111109</c:v>
                </c:pt>
                <c:pt idx="14309">
                  <c:v>42419.743055555555</c:v>
                </c:pt>
                <c:pt idx="14310">
                  <c:v>42419.75</c:v>
                </c:pt>
                <c:pt idx="14311">
                  <c:v>42419.756944444445</c:v>
                </c:pt>
                <c:pt idx="14312">
                  <c:v>42419.763888888891</c:v>
                </c:pt>
                <c:pt idx="14313">
                  <c:v>42419.770833333336</c:v>
                </c:pt>
                <c:pt idx="14314">
                  <c:v>42419.777777777781</c:v>
                </c:pt>
                <c:pt idx="14315">
                  <c:v>42419.784722222219</c:v>
                </c:pt>
                <c:pt idx="14316">
                  <c:v>42419.791666666664</c:v>
                </c:pt>
                <c:pt idx="14317">
                  <c:v>42419.798611111109</c:v>
                </c:pt>
                <c:pt idx="14318">
                  <c:v>42419.805555555555</c:v>
                </c:pt>
                <c:pt idx="14319">
                  <c:v>42419.8125</c:v>
                </c:pt>
                <c:pt idx="14320">
                  <c:v>42419.819444444445</c:v>
                </c:pt>
                <c:pt idx="14321">
                  <c:v>42419.826388888891</c:v>
                </c:pt>
                <c:pt idx="14322">
                  <c:v>42419.833333333336</c:v>
                </c:pt>
                <c:pt idx="14323">
                  <c:v>42419.840277777781</c:v>
                </c:pt>
                <c:pt idx="14324">
                  <c:v>42419.847222222219</c:v>
                </c:pt>
                <c:pt idx="14325">
                  <c:v>42419.854166666664</c:v>
                </c:pt>
                <c:pt idx="14326">
                  <c:v>42419.861111111109</c:v>
                </c:pt>
                <c:pt idx="14327">
                  <c:v>42419.868055555555</c:v>
                </c:pt>
                <c:pt idx="14328">
                  <c:v>42419.875</c:v>
                </c:pt>
                <c:pt idx="14329">
                  <c:v>42419.881944444445</c:v>
                </c:pt>
                <c:pt idx="14330">
                  <c:v>42419.888888888891</c:v>
                </c:pt>
                <c:pt idx="14331">
                  <c:v>42419.895833333336</c:v>
                </c:pt>
                <c:pt idx="14332">
                  <c:v>42419.902777777781</c:v>
                </c:pt>
                <c:pt idx="14333">
                  <c:v>42419.909722222219</c:v>
                </c:pt>
                <c:pt idx="14334">
                  <c:v>42419.916666666664</c:v>
                </c:pt>
                <c:pt idx="14335">
                  <c:v>42419.923611111109</c:v>
                </c:pt>
                <c:pt idx="14336">
                  <c:v>42419.930555555555</c:v>
                </c:pt>
                <c:pt idx="14337">
                  <c:v>42419.9375</c:v>
                </c:pt>
                <c:pt idx="14338">
                  <c:v>42419.944444444445</c:v>
                </c:pt>
                <c:pt idx="14339">
                  <c:v>42419.951388888891</c:v>
                </c:pt>
                <c:pt idx="14340">
                  <c:v>42419.958333333336</c:v>
                </c:pt>
                <c:pt idx="14341">
                  <c:v>42419.965277777781</c:v>
                </c:pt>
                <c:pt idx="14342">
                  <c:v>42419.972222222219</c:v>
                </c:pt>
                <c:pt idx="14343">
                  <c:v>42419.979166666664</c:v>
                </c:pt>
                <c:pt idx="14344">
                  <c:v>42419.986111111109</c:v>
                </c:pt>
                <c:pt idx="14345">
                  <c:v>42419.993055555555</c:v>
                </c:pt>
                <c:pt idx="14346">
                  <c:v>42420</c:v>
                </c:pt>
                <c:pt idx="14347">
                  <c:v>42420.006944444445</c:v>
                </c:pt>
                <c:pt idx="14348">
                  <c:v>42420.013888888891</c:v>
                </c:pt>
                <c:pt idx="14349">
                  <c:v>42420.020833333336</c:v>
                </c:pt>
                <c:pt idx="14350">
                  <c:v>42420.027777777781</c:v>
                </c:pt>
                <c:pt idx="14351">
                  <c:v>42420.034722222219</c:v>
                </c:pt>
                <c:pt idx="14352">
                  <c:v>42420.041666666664</c:v>
                </c:pt>
                <c:pt idx="14353">
                  <c:v>42420.048611111109</c:v>
                </c:pt>
                <c:pt idx="14354">
                  <c:v>42420.055555555555</c:v>
                </c:pt>
                <c:pt idx="14355">
                  <c:v>42420.0625</c:v>
                </c:pt>
                <c:pt idx="14356">
                  <c:v>42420.069444444445</c:v>
                </c:pt>
                <c:pt idx="14357">
                  <c:v>42420.076388888891</c:v>
                </c:pt>
                <c:pt idx="14358">
                  <c:v>42420.083333333336</c:v>
                </c:pt>
                <c:pt idx="14359">
                  <c:v>42420.090277777781</c:v>
                </c:pt>
                <c:pt idx="14360">
                  <c:v>42420.097222222219</c:v>
                </c:pt>
                <c:pt idx="14361">
                  <c:v>42420.104166666664</c:v>
                </c:pt>
                <c:pt idx="14362">
                  <c:v>42420.111111111109</c:v>
                </c:pt>
                <c:pt idx="14363">
                  <c:v>42420.118055555555</c:v>
                </c:pt>
                <c:pt idx="14364">
                  <c:v>42420.125</c:v>
                </c:pt>
                <c:pt idx="14365">
                  <c:v>42420.131944444445</c:v>
                </c:pt>
                <c:pt idx="14366">
                  <c:v>42420.138888888891</c:v>
                </c:pt>
                <c:pt idx="14367">
                  <c:v>42420.145833333336</c:v>
                </c:pt>
                <c:pt idx="14368">
                  <c:v>42420.152777777781</c:v>
                </c:pt>
                <c:pt idx="14369">
                  <c:v>42420.159722222219</c:v>
                </c:pt>
                <c:pt idx="14370">
                  <c:v>42420.166666666664</c:v>
                </c:pt>
                <c:pt idx="14371">
                  <c:v>42420.173611111109</c:v>
                </c:pt>
                <c:pt idx="14372">
                  <c:v>42420.180555555555</c:v>
                </c:pt>
                <c:pt idx="14373">
                  <c:v>42420.1875</c:v>
                </c:pt>
                <c:pt idx="14374">
                  <c:v>42420.194444444445</c:v>
                </c:pt>
                <c:pt idx="14375">
                  <c:v>42420.201388888891</c:v>
                </c:pt>
                <c:pt idx="14376">
                  <c:v>42420.208333333336</c:v>
                </c:pt>
                <c:pt idx="14377">
                  <c:v>42420.215277777781</c:v>
                </c:pt>
                <c:pt idx="14378">
                  <c:v>42420.222222222219</c:v>
                </c:pt>
                <c:pt idx="14379">
                  <c:v>42420.229166666664</c:v>
                </c:pt>
                <c:pt idx="14380">
                  <c:v>42420.236111111109</c:v>
                </c:pt>
                <c:pt idx="14381">
                  <c:v>42420.243055555555</c:v>
                </c:pt>
                <c:pt idx="14382">
                  <c:v>42420.25</c:v>
                </c:pt>
                <c:pt idx="14383">
                  <c:v>42420.256944444445</c:v>
                </c:pt>
                <c:pt idx="14384">
                  <c:v>42420.263888888891</c:v>
                </c:pt>
                <c:pt idx="14385">
                  <c:v>42420.270833333336</c:v>
                </c:pt>
                <c:pt idx="14386">
                  <c:v>42420.277777777781</c:v>
                </c:pt>
                <c:pt idx="14387">
                  <c:v>42420.284722222219</c:v>
                </c:pt>
                <c:pt idx="14388">
                  <c:v>42420.291666666664</c:v>
                </c:pt>
                <c:pt idx="14389">
                  <c:v>42420.298611111109</c:v>
                </c:pt>
                <c:pt idx="14390">
                  <c:v>42420.305555555555</c:v>
                </c:pt>
                <c:pt idx="14391">
                  <c:v>42420.3125</c:v>
                </c:pt>
                <c:pt idx="14392">
                  <c:v>42420.319444444445</c:v>
                </c:pt>
                <c:pt idx="14393">
                  <c:v>42420.326388888891</c:v>
                </c:pt>
                <c:pt idx="14394">
                  <c:v>42420.333333333336</c:v>
                </c:pt>
                <c:pt idx="14395">
                  <c:v>42420.340277777781</c:v>
                </c:pt>
                <c:pt idx="14396">
                  <c:v>42420.347222222219</c:v>
                </c:pt>
                <c:pt idx="14397">
                  <c:v>42420.354166666664</c:v>
                </c:pt>
                <c:pt idx="14398">
                  <c:v>42420.361111111109</c:v>
                </c:pt>
                <c:pt idx="14399">
                  <c:v>42420.368055555555</c:v>
                </c:pt>
                <c:pt idx="14400">
                  <c:v>42420.375</c:v>
                </c:pt>
                <c:pt idx="14401">
                  <c:v>42420.381944444445</c:v>
                </c:pt>
                <c:pt idx="14402">
                  <c:v>42420.388888888891</c:v>
                </c:pt>
                <c:pt idx="14403">
                  <c:v>42420.395833333336</c:v>
                </c:pt>
                <c:pt idx="14404">
                  <c:v>42420.402777777781</c:v>
                </c:pt>
                <c:pt idx="14405">
                  <c:v>42420.409722222219</c:v>
                </c:pt>
                <c:pt idx="14406">
                  <c:v>42420.416666666664</c:v>
                </c:pt>
                <c:pt idx="14407">
                  <c:v>42420.423611111109</c:v>
                </c:pt>
                <c:pt idx="14408">
                  <c:v>42420.430555555555</c:v>
                </c:pt>
                <c:pt idx="14409">
                  <c:v>42420.4375</c:v>
                </c:pt>
                <c:pt idx="14410">
                  <c:v>42420.444444444445</c:v>
                </c:pt>
                <c:pt idx="14411">
                  <c:v>42420.451388888891</c:v>
                </c:pt>
                <c:pt idx="14412">
                  <c:v>42420.458333333336</c:v>
                </c:pt>
                <c:pt idx="14413">
                  <c:v>42420.465277777781</c:v>
                </c:pt>
                <c:pt idx="14414">
                  <c:v>42420.472222222219</c:v>
                </c:pt>
                <c:pt idx="14415">
                  <c:v>42420.479166666664</c:v>
                </c:pt>
                <c:pt idx="14416">
                  <c:v>42420.486111111109</c:v>
                </c:pt>
                <c:pt idx="14417">
                  <c:v>42420.493055555555</c:v>
                </c:pt>
                <c:pt idx="14418">
                  <c:v>42420.5</c:v>
                </c:pt>
                <c:pt idx="14419">
                  <c:v>42420.506944444445</c:v>
                </c:pt>
                <c:pt idx="14420">
                  <c:v>42420.513888888891</c:v>
                </c:pt>
                <c:pt idx="14421">
                  <c:v>42420.520833333336</c:v>
                </c:pt>
                <c:pt idx="14422">
                  <c:v>42420.527777777781</c:v>
                </c:pt>
                <c:pt idx="14423">
                  <c:v>42420.534722222219</c:v>
                </c:pt>
                <c:pt idx="14424">
                  <c:v>42420.541666666664</c:v>
                </c:pt>
                <c:pt idx="14425">
                  <c:v>42420.548611111109</c:v>
                </c:pt>
                <c:pt idx="14426">
                  <c:v>42420.555555555555</c:v>
                </c:pt>
                <c:pt idx="14427">
                  <c:v>42420.5625</c:v>
                </c:pt>
                <c:pt idx="14428">
                  <c:v>42420.569444444445</c:v>
                </c:pt>
                <c:pt idx="14429">
                  <c:v>42420.576388888891</c:v>
                </c:pt>
                <c:pt idx="14430">
                  <c:v>42420.583333333336</c:v>
                </c:pt>
                <c:pt idx="14431">
                  <c:v>42420.590277777781</c:v>
                </c:pt>
                <c:pt idx="14432">
                  <c:v>42420.597222222219</c:v>
                </c:pt>
                <c:pt idx="14433">
                  <c:v>42420.604166666664</c:v>
                </c:pt>
                <c:pt idx="14434">
                  <c:v>42420.611111111109</c:v>
                </c:pt>
                <c:pt idx="14435">
                  <c:v>42420.618055555555</c:v>
                </c:pt>
                <c:pt idx="14436">
                  <c:v>42420.625</c:v>
                </c:pt>
                <c:pt idx="14437">
                  <c:v>42420.631944444445</c:v>
                </c:pt>
                <c:pt idx="14438">
                  <c:v>42420.638888888891</c:v>
                </c:pt>
                <c:pt idx="14439">
                  <c:v>42420.645833333336</c:v>
                </c:pt>
                <c:pt idx="14440">
                  <c:v>42420.652777777781</c:v>
                </c:pt>
                <c:pt idx="14441">
                  <c:v>42420.659722222219</c:v>
                </c:pt>
                <c:pt idx="14442">
                  <c:v>42420.666666666664</c:v>
                </c:pt>
                <c:pt idx="14443">
                  <c:v>42420.673611111109</c:v>
                </c:pt>
                <c:pt idx="14444">
                  <c:v>42420.680555555555</c:v>
                </c:pt>
                <c:pt idx="14445">
                  <c:v>42420.6875</c:v>
                </c:pt>
                <c:pt idx="14446">
                  <c:v>42420.694444444445</c:v>
                </c:pt>
                <c:pt idx="14447">
                  <c:v>42420.701388888891</c:v>
                </c:pt>
                <c:pt idx="14448">
                  <c:v>42420.708333333336</c:v>
                </c:pt>
                <c:pt idx="14449">
                  <c:v>42420.715277777781</c:v>
                </c:pt>
                <c:pt idx="14450">
                  <c:v>42420.722222222219</c:v>
                </c:pt>
                <c:pt idx="14451">
                  <c:v>42420.729166666664</c:v>
                </c:pt>
                <c:pt idx="14452">
                  <c:v>42420.736111111109</c:v>
                </c:pt>
                <c:pt idx="14453">
                  <c:v>42420.743055555555</c:v>
                </c:pt>
                <c:pt idx="14454">
                  <c:v>42420.75</c:v>
                </c:pt>
                <c:pt idx="14455">
                  <c:v>42420.756944444445</c:v>
                </c:pt>
                <c:pt idx="14456">
                  <c:v>42420.763888888891</c:v>
                </c:pt>
                <c:pt idx="14457">
                  <c:v>42420.770833333336</c:v>
                </c:pt>
                <c:pt idx="14458">
                  <c:v>42420.777777777781</c:v>
                </c:pt>
                <c:pt idx="14459">
                  <c:v>42420.784722222219</c:v>
                </c:pt>
                <c:pt idx="14460">
                  <c:v>42420.791666666664</c:v>
                </c:pt>
                <c:pt idx="14461">
                  <c:v>42420.798611111109</c:v>
                </c:pt>
                <c:pt idx="14462">
                  <c:v>42420.805555555555</c:v>
                </c:pt>
                <c:pt idx="14463">
                  <c:v>42420.8125</c:v>
                </c:pt>
                <c:pt idx="14464">
                  <c:v>42420.819444444445</c:v>
                </c:pt>
                <c:pt idx="14465">
                  <c:v>42420.826388888891</c:v>
                </c:pt>
                <c:pt idx="14466">
                  <c:v>42420.833333333336</c:v>
                </c:pt>
                <c:pt idx="14467">
                  <c:v>42420.840277777781</c:v>
                </c:pt>
                <c:pt idx="14468">
                  <c:v>42420.847222222219</c:v>
                </c:pt>
                <c:pt idx="14469">
                  <c:v>42420.854166666664</c:v>
                </c:pt>
                <c:pt idx="14470">
                  <c:v>42420.861111111109</c:v>
                </c:pt>
                <c:pt idx="14471">
                  <c:v>42420.868055555555</c:v>
                </c:pt>
                <c:pt idx="14472">
                  <c:v>42420.875</c:v>
                </c:pt>
                <c:pt idx="14473">
                  <c:v>42420.881944444445</c:v>
                </c:pt>
                <c:pt idx="14474">
                  <c:v>42420.888888888891</c:v>
                </c:pt>
                <c:pt idx="14475">
                  <c:v>42420.895833333336</c:v>
                </c:pt>
                <c:pt idx="14476">
                  <c:v>42420.902777777781</c:v>
                </c:pt>
                <c:pt idx="14477">
                  <c:v>42420.909722222219</c:v>
                </c:pt>
                <c:pt idx="14478">
                  <c:v>42420.916666666664</c:v>
                </c:pt>
                <c:pt idx="14479">
                  <c:v>42420.923611111109</c:v>
                </c:pt>
                <c:pt idx="14480">
                  <c:v>42420.930555555555</c:v>
                </c:pt>
                <c:pt idx="14481">
                  <c:v>42420.9375</c:v>
                </c:pt>
                <c:pt idx="14482">
                  <c:v>42420.944444444445</c:v>
                </c:pt>
                <c:pt idx="14483">
                  <c:v>42420.951388888891</c:v>
                </c:pt>
                <c:pt idx="14484">
                  <c:v>42420.958333333336</c:v>
                </c:pt>
                <c:pt idx="14485">
                  <c:v>42420.965277777781</c:v>
                </c:pt>
                <c:pt idx="14486">
                  <c:v>42420.972222222219</c:v>
                </c:pt>
                <c:pt idx="14487">
                  <c:v>42420.979166666664</c:v>
                </c:pt>
                <c:pt idx="14488">
                  <c:v>42420.986111111109</c:v>
                </c:pt>
                <c:pt idx="14489">
                  <c:v>42420.993055555555</c:v>
                </c:pt>
                <c:pt idx="14490">
                  <c:v>42421</c:v>
                </c:pt>
                <c:pt idx="14491">
                  <c:v>42421.006944444445</c:v>
                </c:pt>
                <c:pt idx="14492">
                  <c:v>42421.013888888891</c:v>
                </c:pt>
                <c:pt idx="14493">
                  <c:v>42421.020833333336</c:v>
                </c:pt>
                <c:pt idx="14494">
                  <c:v>42421.027777777781</c:v>
                </c:pt>
                <c:pt idx="14495">
                  <c:v>42421.034722222219</c:v>
                </c:pt>
                <c:pt idx="14496">
                  <c:v>42421.041666666664</c:v>
                </c:pt>
                <c:pt idx="14497">
                  <c:v>42421.048611111109</c:v>
                </c:pt>
                <c:pt idx="14498">
                  <c:v>42421.055555555555</c:v>
                </c:pt>
                <c:pt idx="14499">
                  <c:v>42421.0625</c:v>
                </c:pt>
                <c:pt idx="14500">
                  <c:v>42421.069444444445</c:v>
                </c:pt>
                <c:pt idx="14501">
                  <c:v>42421.076388888891</c:v>
                </c:pt>
                <c:pt idx="14502">
                  <c:v>42421.083333333336</c:v>
                </c:pt>
                <c:pt idx="14503">
                  <c:v>42421.090277777781</c:v>
                </c:pt>
                <c:pt idx="14504">
                  <c:v>42421.097222222219</c:v>
                </c:pt>
                <c:pt idx="14505">
                  <c:v>42421.104166666664</c:v>
                </c:pt>
                <c:pt idx="14506">
                  <c:v>42421.111111111109</c:v>
                </c:pt>
                <c:pt idx="14507">
                  <c:v>42421.118055555555</c:v>
                </c:pt>
                <c:pt idx="14508">
                  <c:v>42421.125</c:v>
                </c:pt>
                <c:pt idx="14509">
                  <c:v>42421.131944444445</c:v>
                </c:pt>
                <c:pt idx="14510">
                  <c:v>42421.138888888891</c:v>
                </c:pt>
                <c:pt idx="14511">
                  <c:v>42421.145833333336</c:v>
                </c:pt>
                <c:pt idx="14512">
                  <c:v>42421.152777777781</c:v>
                </c:pt>
                <c:pt idx="14513">
                  <c:v>42421.159722222219</c:v>
                </c:pt>
                <c:pt idx="14514">
                  <c:v>42421.166666666664</c:v>
                </c:pt>
                <c:pt idx="14515">
                  <c:v>42421.173611111109</c:v>
                </c:pt>
                <c:pt idx="14516">
                  <c:v>42421.180555555555</c:v>
                </c:pt>
                <c:pt idx="14517">
                  <c:v>42421.1875</c:v>
                </c:pt>
                <c:pt idx="14518">
                  <c:v>42421.194444444445</c:v>
                </c:pt>
                <c:pt idx="14519">
                  <c:v>42421.201388888891</c:v>
                </c:pt>
                <c:pt idx="14520">
                  <c:v>42421.208333333336</c:v>
                </c:pt>
                <c:pt idx="14521">
                  <c:v>42421.215277777781</c:v>
                </c:pt>
                <c:pt idx="14522">
                  <c:v>42421.222222222219</c:v>
                </c:pt>
                <c:pt idx="14523">
                  <c:v>42421.229166666664</c:v>
                </c:pt>
                <c:pt idx="14524">
                  <c:v>42421.236111111109</c:v>
                </c:pt>
                <c:pt idx="14525">
                  <c:v>42421.243055555555</c:v>
                </c:pt>
                <c:pt idx="14526">
                  <c:v>42421.25</c:v>
                </c:pt>
                <c:pt idx="14527">
                  <c:v>42421.256944444445</c:v>
                </c:pt>
                <c:pt idx="14528">
                  <c:v>42421.263888888891</c:v>
                </c:pt>
                <c:pt idx="14529">
                  <c:v>42421.270833333336</c:v>
                </c:pt>
                <c:pt idx="14530">
                  <c:v>42421.277777777781</c:v>
                </c:pt>
                <c:pt idx="14531">
                  <c:v>42421.284722222219</c:v>
                </c:pt>
                <c:pt idx="14532">
                  <c:v>42421.291666666664</c:v>
                </c:pt>
                <c:pt idx="14533">
                  <c:v>42421.298611111109</c:v>
                </c:pt>
                <c:pt idx="14534">
                  <c:v>42421.305555555555</c:v>
                </c:pt>
                <c:pt idx="14535">
                  <c:v>42421.3125</c:v>
                </c:pt>
                <c:pt idx="14536">
                  <c:v>42421.319444444445</c:v>
                </c:pt>
                <c:pt idx="14537">
                  <c:v>42421.326388888891</c:v>
                </c:pt>
                <c:pt idx="14538">
                  <c:v>42421.333333333336</c:v>
                </c:pt>
                <c:pt idx="14539">
                  <c:v>42421.340277777781</c:v>
                </c:pt>
                <c:pt idx="14540">
                  <c:v>42421.347222222219</c:v>
                </c:pt>
                <c:pt idx="14541">
                  <c:v>42421.354166666664</c:v>
                </c:pt>
                <c:pt idx="14542">
                  <c:v>42421.361111111109</c:v>
                </c:pt>
                <c:pt idx="14543">
                  <c:v>42421.368055555555</c:v>
                </c:pt>
                <c:pt idx="14544">
                  <c:v>42421.375</c:v>
                </c:pt>
                <c:pt idx="14545">
                  <c:v>42421.381944444445</c:v>
                </c:pt>
                <c:pt idx="14546">
                  <c:v>42421.388888888891</c:v>
                </c:pt>
                <c:pt idx="14547">
                  <c:v>42421.395833333336</c:v>
                </c:pt>
                <c:pt idx="14548">
                  <c:v>42421.402777777781</c:v>
                </c:pt>
                <c:pt idx="14549">
                  <c:v>42421.409722222219</c:v>
                </c:pt>
                <c:pt idx="14550">
                  <c:v>42421.416666666664</c:v>
                </c:pt>
                <c:pt idx="14551">
                  <c:v>42421.423611111109</c:v>
                </c:pt>
                <c:pt idx="14552">
                  <c:v>42421.430555555555</c:v>
                </c:pt>
                <c:pt idx="14553">
                  <c:v>42421.4375</c:v>
                </c:pt>
                <c:pt idx="14554">
                  <c:v>42421.444444444445</c:v>
                </c:pt>
                <c:pt idx="14555">
                  <c:v>42421.451388888891</c:v>
                </c:pt>
                <c:pt idx="14556">
                  <c:v>42421.458333333336</c:v>
                </c:pt>
                <c:pt idx="14557">
                  <c:v>42421.465277777781</c:v>
                </c:pt>
                <c:pt idx="14558">
                  <c:v>42421.472222222219</c:v>
                </c:pt>
                <c:pt idx="14559">
                  <c:v>42421.479166666664</c:v>
                </c:pt>
                <c:pt idx="14560">
                  <c:v>42421.486111111109</c:v>
                </c:pt>
                <c:pt idx="14561">
                  <c:v>42421.493055555555</c:v>
                </c:pt>
                <c:pt idx="14562">
                  <c:v>42421.5</c:v>
                </c:pt>
                <c:pt idx="14563">
                  <c:v>42421.506944444445</c:v>
                </c:pt>
                <c:pt idx="14564">
                  <c:v>42421.513888888891</c:v>
                </c:pt>
                <c:pt idx="14565">
                  <c:v>42421.520833333336</c:v>
                </c:pt>
                <c:pt idx="14566">
                  <c:v>42421.527777777781</c:v>
                </c:pt>
                <c:pt idx="14567">
                  <c:v>42421.534722222219</c:v>
                </c:pt>
                <c:pt idx="14568">
                  <c:v>42421.541666666664</c:v>
                </c:pt>
                <c:pt idx="14569">
                  <c:v>42421.548611111109</c:v>
                </c:pt>
                <c:pt idx="14570">
                  <c:v>42421.555555555555</c:v>
                </c:pt>
                <c:pt idx="14571">
                  <c:v>42421.5625</c:v>
                </c:pt>
                <c:pt idx="14572">
                  <c:v>42421.569444444445</c:v>
                </c:pt>
                <c:pt idx="14573">
                  <c:v>42421.576388888891</c:v>
                </c:pt>
                <c:pt idx="14574">
                  <c:v>42421.583333333336</c:v>
                </c:pt>
                <c:pt idx="14575">
                  <c:v>42421.590277777781</c:v>
                </c:pt>
                <c:pt idx="14576">
                  <c:v>42421.597222222219</c:v>
                </c:pt>
                <c:pt idx="14577">
                  <c:v>42421.604166666664</c:v>
                </c:pt>
                <c:pt idx="14578">
                  <c:v>42421.611111111109</c:v>
                </c:pt>
                <c:pt idx="14579">
                  <c:v>42421.618055555555</c:v>
                </c:pt>
                <c:pt idx="14580">
                  <c:v>42421.625</c:v>
                </c:pt>
                <c:pt idx="14581">
                  <c:v>42421.631944444445</c:v>
                </c:pt>
                <c:pt idx="14582">
                  <c:v>42421.638888888891</c:v>
                </c:pt>
                <c:pt idx="14583">
                  <c:v>42421.645833333336</c:v>
                </c:pt>
                <c:pt idx="14584">
                  <c:v>42421.652777777781</c:v>
                </c:pt>
                <c:pt idx="14585">
                  <c:v>42421.659722222219</c:v>
                </c:pt>
                <c:pt idx="14586">
                  <c:v>42421.666666666664</c:v>
                </c:pt>
                <c:pt idx="14587">
                  <c:v>42421.673611111109</c:v>
                </c:pt>
                <c:pt idx="14588">
                  <c:v>42421.680555555555</c:v>
                </c:pt>
                <c:pt idx="14589">
                  <c:v>42421.6875</c:v>
                </c:pt>
                <c:pt idx="14590">
                  <c:v>42421.694444444445</c:v>
                </c:pt>
                <c:pt idx="14591">
                  <c:v>42421.701388888891</c:v>
                </c:pt>
                <c:pt idx="14592">
                  <c:v>42421.708333333336</c:v>
                </c:pt>
                <c:pt idx="14593">
                  <c:v>42421.715277777781</c:v>
                </c:pt>
                <c:pt idx="14594">
                  <c:v>42421.722222222219</c:v>
                </c:pt>
                <c:pt idx="14595">
                  <c:v>42421.729166666664</c:v>
                </c:pt>
                <c:pt idx="14596">
                  <c:v>42421.736111111109</c:v>
                </c:pt>
                <c:pt idx="14597">
                  <c:v>42421.743055555555</c:v>
                </c:pt>
                <c:pt idx="14598">
                  <c:v>42421.75</c:v>
                </c:pt>
                <c:pt idx="14599">
                  <c:v>42421.756944444445</c:v>
                </c:pt>
                <c:pt idx="14600">
                  <c:v>42421.763888888891</c:v>
                </c:pt>
                <c:pt idx="14601">
                  <c:v>42421.770833333336</c:v>
                </c:pt>
                <c:pt idx="14602">
                  <c:v>42421.777777777781</c:v>
                </c:pt>
                <c:pt idx="14603">
                  <c:v>42421.784722222219</c:v>
                </c:pt>
                <c:pt idx="14604">
                  <c:v>42421.791666666664</c:v>
                </c:pt>
                <c:pt idx="14605">
                  <c:v>42421.798611111109</c:v>
                </c:pt>
                <c:pt idx="14606">
                  <c:v>42421.805555555555</c:v>
                </c:pt>
                <c:pt idx="14607">
                  <c:v>42421.8125</c:v>
                </c:pt>
                <c:pt idx="14608">
                  <c:v>42421.819444444445</c:v>
                </c:pt>
                <c:pt idx="14609">
                  <c:v>42421.826388888891</c:v>
                </c:pt>
                <c:pt idx="14610">
                  <c:v>42421.833333333336</c:v>
                </c:pt>
                <c:pt idx="14611">
                  <c:v>42421.840277777781</c:v>
                </c:pt>
                <c:pt idx="14612">
                  <c:v>42421.847222222219</c:v>
                </c:pt>
                <c:pt idx="14613">
                  <c:v>42421.854166666664</c:v>
                </c:pt>
                <c:pt idx="14614">
                  <c:v>42421.861111111109</c:v>
                </c:pt>
                <c:pt idx="14615">
                  <c:v>42421.868055555555</c:v>
                </c:pt>
                <c:pt idx="14616">
                  <c:v>42421.875</c:v>
                </c:pt>
                <c:pt idx="14617">
                  <c:v>42421.881944444445</c:v>
                </c:pt>
                <c:pt idx="14618">
                  <c:v>42421.888888888891</c:v>
                </c:pt>
                <c:pt idx="14619">
                  <c:v>42421.895833333336</c:v>
                </c:pt>
                <c:pt idx="14620">
                  <c:v>42421.902777777781</c:v>
                </c:pt>
                <c:pt idx="14621">
                  <c:v>42421.909722222219</c:v>
                </c:pt>
                <c:pt idx="14622">
                  <c:v>42421.916666666664</c:v>
                </c:pt>
                <c:pt idx="14623">
                  <c:v>42421.923611111109</c:v>
                </c:pt>
                <c:pt idx="14624">
                  <c:v>42421.930555555555</c:v>
                </c:pt>
                <c:pt idx="14625">
                  <c:v>42421.9375</c:v>
                </c:pt>
                <c:pt idx="14626">
                  <c:v>42421.944444444445</c:v>
                </c:pt>
                <c:pt idx="14627">
                  <c:v>42421.951388888891</c:v>
                </c:pt>
                <c:pt idx="14628">
                  <c:v>42421.958333333336</c:v>
                </c:pt>
                <c:pt idx="14629">
                  <c:v>42421.965277777781</c:v>
                </c:pt>
                <c:pt idx="14630">
                  <c:v>42421.972222222219</c:v>
                </c:pt>
                <c:pt idx="14631">
                  <c:v>42421.979166666664</c:v>
                </c:pt>
                <c:pt idx="14632">
                  <c:v>42421.986111111109</c:v>
                </c:pt>
                <c:pt idx="14633">
                  <c:v>42421.993055555555</c:v>
                </c:pt>
                <c:pt idx="14634">
                  <c:v>42422</c:v>
                </c:pt>
                <c:pt idx="14635">
                  <c:v>42422.006944444445</c:v>
                </c:pt>
                <c:pt idx="14636">
                  <c:v>42422.013888888891</c:v>
                </c:pt>
                <c:pt idx="14637">
                  <c:v>42422.020833333336</c:v>
                </c:pt>
                <c:pt idx="14638">
                  <c:v>42422.027777777781</c:v>
                </c:pt>
                <c:pt idx="14639">
                  <c:v>42422.034722222219</c:v>
                </c:pt>
                <c:pt idx="14640">
                  <c:v>42422.041666666664</c:v>
                </c:pt>
                <c:pt idx="14641">
                  <c:v>42422.048611111109</c:v>
                </c:pt>
                <c:pt idx="14642">
                  <c:v>42422.055555555555</c:v>
                </c:pt>
                <c:pt idx="14643">
                  <c:v>42422.0625</c:v>
                </c:pt>
                <c:pt idx="14644">
                  <c:v>42422.069444444445</c:v>
                </c:pt>
                <c:pt idx="14645">
                  <c:v>42422.076388888891</c:v>
                </c:pt>
                <c:pt idx="14646">
                  <c:v>42422.083333333336</c:v>
                </c:pt>
                <c:pt idx="14647">
                  <c:v>42422.090277777781</c:v>
                </c:pt>
                <c:pt idx="14648">
                  <c:v>42422.097222222219</c:v>
                </c:pt>
                <c:pt idx="14649">
                  <c:v>42422.104166666664</c:v>
                </c:pt>
                <c:pt idx="14650">
                  <c:v>42422.111111111109</c:v>
                </c:pt>
                <c:pt idx="14651">
                  <c:v>42422.118055555555</c:v>
                </c:pt>
                <c:pt idx="14652">
                  <c:v>42422.125</c:v>
                </c:pt>
                <c:pt idx="14653">
                  <c:v>42422.131944444445</c:v>
                </c:pt>
                <c:pt idx="14654">
                  <c:v>42422.138888888891</c:v>
                </c:pt>
                <c:pt idx="14655">
                  <c:v>42422.145833333336</c:v>
                </c:pt>
                <c:pt idx="14656">
                  <c:v>42422.152777777781</c:v>
                </c:pt>
                <c:pt idx="14657">
                  <c:v>42422.159722222219</c:v>
                </c:pt>
                <c:pt idx="14658">
                  <c:v>42422.166666666664</c:v>
                </c:pt>
                <c:pt idx="14659">
                  <c:v>42422.173611111109</c:v>
                </c:pt>
                <c:pt idx="14660">
                  <c:v>42422.180555555555</c:v>
                </c:pt>
                <c:pt idx="14661">
                  <c:v>42422.1875</c:v>
                </c:pt>
                <c:pt idx="14662">
                  <c:v>42422.194444444445</c:v>
                </c:pt>
                <c:pt idx="14663">
                  <c:v>42422.201388888891</c:v>
                </c:pt>
                <c:pt idx="14664">
                  <c:v>42422.208333333336</c:v>
                </c:pt>
                <c:pt idx="14665">
                  <c:v>42422.215277777781</c:v>
                </c:pt>
                <c:pt idx="14666">
                  <c:v>42422.222222222219</c:v>
                </c:pt>
                <c:pt idx="14667">
                  <c:v>42422.229166666664</c:v>
                </c:pt>
                <c:pt idx="14668">
                  <c:v>42422.236111111109</c:v>
                </c:pt>
                <c:pt idx="14669">
                  <c:v>42422.243055555555</c:v>
                </c:pt>
                <c:pt idx="14670">
                  <c:v>42422.25</c:v>
                </c:pt>
                <c:pt idx="14671">
                  <c:v>42422.256944444445</c:v>
                </c:pt>
                <c:pt idx="14672">
                  <c:v>42422.263888888891</c:v>
                </c:pt>
                <c:pt idx="14673">
                  <c:v>42422.270833333336</c:v>
                </c:pt>
                <c:pt idx="14674">
                  <c:v>42422.277777777781</c:v>
                </c:pt>
                <c:pt idx="14675">
                  <c:v>42422.284722222219</c:v>
                </c:pt>
                <c:pt idx="14676">
                  <c:v>42422.291666666664</c:v>
                </c:pt>
                <c:pt idx="14677">
                  <c:v>42422.298611111109</c:v>
                </c:pt>
                <c:pt idx="14678">
                  <c:v>42422.305555555555</c:v>
                </c:pt>
                <c:pt idx="14679">
                  <c:v>42422.3125</c:v>
                </c:pt>
                <c:pt idx="14680">
                  <c:v>42422.319444444445</c:v>
                </c:pt>
                <c:pt idx="14681">
                  <c:v>42422.326388888891</c:v>
                </c:pt>
                <c:pt idx="14682">
                  <c:v>42422.333333333336</c:v>
                </c:pt>
                <c:pt idx="14683">
                  <c:v>42422.340277777781</c:v>
                </c:pt>
                <c:pt idx="14684">
                  <c:v>42422.347222222219</c:v>
                </c:pt>
                <c:pt idx="14685">
                  <c:v>42422.354166666664</c:v>
                </c:pt>
                <c:pt idx="14686">
                  <c:v>42422.361111111109</c:v>
                </c:pt>
                <c:pt idx="14687">
                  <c:v>42422.368055555555</c:v>
                </c:pt>
                <c:pt idx="14688">
                  <c:v>42422.375</c:v>
                </c:pt>
                <c:pt idx="14689">
                  <c:v>42422.381944444445</c:v>
                </c:pt>
                <c:pt idx="14690">
                  <c:v>42422.388888888891</c:v>
                </c:pt>
                <c:pt idx="14691">
                  <c:v>42422.395833333336</c:v>
                </c:pt>
                <c:pt idx="14692">
                  <c:v>42422.402777777781</c:v>
                </c:pt>
                <c:pt idx="14693">
                  <c:v>42422.409722222219</c:v>
                </c:pt>
                <c:pt idx="14694">
                  <c:v>42422.416666666664</c:v>
                </c:pt>
                <c:pt idx="14695">
                  <c:v>42422.423611111109</c:v>
                </c:pt>
                <c:pt idx="14696">
                  <c:v>42422.430555555555</c:v>
                </c:pt>
                <c:pt idx="14697">
                  <c:v>42422.4375</c:v>
                </c:pt>
                <c:pt idx="14698">
                  <c:v>42422.444444444445</c:v>
                </c:pt>
                <c:pt idx="14699">
                  <c:v>42422.451388888891</c:v>
                </c:pt>
                <c:pt idx="14700">
                  <c:v>42422.458333333336</c:v>
                </c:pt>
                <c:pt idx="14701">
                  <c:v>42422.465277777781</c:v>
                </c:pt>
                <c:pt idx="14702">
                  <c:v>42422.472222222219</c:v>
                </c:pt>
                <c:pt idx="14703">
                  <c:v>42422.479166666664</c:v>
                </c:pt>
                <c:pt idx="14704">
                  <c:v>42422.486111111109</c:v>
                </c:pt>
                <c:pt idx="14705">
                  <c:v>42422.493055555555</c:v>
                </c:pt>
                <c:pt idx="14706">
                  <c:v>42422.5</c:v>
                </c:pt>
                <c:pt idx="14707">
                  <c:v>42422.506944444445</c:v>
                </c:pt>
                <c:pt idx="14708">
                  <c:v>42422.513888888891</c:v>
                </c:pt>
                <c:pt idx="14709">
                  <c:v>42422.520833333336</c:v>
                </c:pt>
                <c:pt idx="14710">
                  <c:v>42422.527777777781</c:v>
                </c:pt>
                <c:pt idx="14711">
                  <c:v>42422.534722222219</c:v>
                </c:pt>
                <c:pt idx="14712">
                  <c:v>42422.541666666664</c:v>
                </c:pt>
                <c:pt idx="14713">
                  <c:v>42422.548611111109</c:v>
                </c:pt>
                <c:pt idx="14714">
                  <c:v>42422.555555555555</c:v>
                </c:pt>
                <c:pt idx="14715">
                  <c:v>42422.5625</c:v>
                </c:pt>
                <c:pt idx="14716">
                  <c:v>42422.569444444445</c:v>
                </c:pt>
                <c:pt idx="14717">
                  <c:v>42422.576388888891</c:v>
                </c:pt>
                <c:pt idx="14718">
                  <c:v>42422.583333333336</c:v>
                </c:pt>
                <c:pt idx="14719">
                  <c:v>42422.590277777781</c:v>
                </c:pt>
                <c:pt idx="14720">
                  <c:v>42422.597222222219</c:v>
                </c:pt>
                <c:pt idx="14721">
                  <c:v>42422.604166666664</c:v>
                </c:pt>
                <c:pt idx="14722">
                  <c:v>42422.611111111109</c:v>
                </c:pt>
                <c:pt idx="14723">
                  <c:v>42422.618055555555</c:v>
                </c:pt>
                <c:pt idx="14724">
                  <c:v>42422.625</c:v>
                </c:pt>
                <c:pt idx="14725">
                  <c:v>42422.631944444445</c:v>
                </c:pt>
                <c:pt idx="14726">
                  <c:v>42422.638888888891</c:v>
                </c:pt>
                <c:pt idx="14727">
                  <c:v>42422.645833333336</c:v>
                </c:pt>
                <c:pt idx="14728">
                  <c:v>42422.652777777781</c:v>
                </c:pt>
                <c:pt idx="14729">
                  <c:v>42422.659722222219</c:v>
                </c:pt>
                <c:pt idx="14730">
                  <c:v>42422.666666666664</c:v>
                </c:pt>
                <c:pt idx="14731">
                  <c:v>42422.673611111109</c:v>
                </c:pt>
                <c:pt idx="14732">
                  <c:v>42422.680555555555</c:v>
                </c:pt>
                <c:pt idx="14733">
                  <c:v>42422.6875</c:v>
                </c:pt>
                <c:pt idx="14734">
                  <c:v>42422.694444444445</c:v>
                </c:pt>
                <c:pt idx="14735">
                  <c:v>42422.701388888891</c:v>
                </c:pt>
                <c:pt idx="14736">
                  <c:v>42422.708333333336</c:v>
                </c:pt>
                <c:pt idx="14737">
                  <c:v>42422.715277777781</c:v>
                </c:pt>
                <c:pt idx="14738">
                  <c:v>42422.722222222219</c:v>
                </c:pt>
                <c:pt idx="14739">
                  <c:v>42422.729166666664</c:v>
                </c:pt>
                <c:pt idx="14740">
                  <c:v>42422.736111111109</c:v>
                </c:pt>
                <c:pt idx="14741">
                  <c:v>42422.743055555555</c:v>
                </c:pt>
                <c:pt idx="14742">
                  <c:v>42422.75</c:v>
                </c:pt>
                <c:pt idx="14743">
                  <c:v>42422.756944444445</c:v>
                </c:pt>
                <c:pt idx="14744">
                  <c:v>42422.763888888891</c:v>
                </c:pt>
                <c:pt idx="14745">
                  <c:v>42422.770833333336</c:v>
                </c:pt>
                <c:pt idx="14746">
                  <c:v>42422.777777777781</c:v>
                </c:pt>
                <c:pt idx="14747">
                  <c:v>42422.784722222219</c:v>
                </c:pt>
                <c:pt idx="14748">
                  <c:v>42422.791666666664</c:v>
                </c:pt>
                <c:pt idx="14749">
                  <c:v>42422.798611111109</c:v>
                </c:pt>
                <c:pt idx="14750">
                  <c:v>42422.805555555555</c:v>
                </c:pt>
                <c:pt idx="14751">
                  <c:v>42422.8125</c:v>
                </c:pt>
                <c:pt idx="14752">
                  <c:v>42422.819444444445</c:v>
                </c:pt>
                <c:pt idx="14753">
                  <c:v>42422.826388888891</c:v>
                </c:pt>
                <c:pt idx="14754">
                  <c:v>42422.833333333336</c:v>
                </c:pt>
                <c:pt idx="14755">
                  <c:v>42422.840277777781</c:v>
                </c:pt>
                <c:pt idx="14756">
                  <c:v>42422.847222222219</c:v>
                </c:pt>
                <c:pt idx="14757">
                  <c:v>42422.854166666664</c:v>
                </c:pt>
                <c:pt idx="14758">
                  <c:v>42422.861111111109</c:v>
                </c:pt>
                <c:pt idx="14759">
                  <c:v>42422.868055555555</c:v>
                </c:pt>
                <c:pt idx="14760">
                  <c:v>42422.875</c:v>
                </c:pt>
                <c:pt idx="14761">
                  <c:v>42422.881944444445</c:v>
                </c:pt>
                <c:pt idx="14762">
                  <c:v>42422.888888888891</c:v>
                </c:pt>
                <c:pt idx="14763">
                  <c:v>42422.895833333336</c:v>
                </c:pt>
                <c:pt idx="14764">
                  <c:v>42422.902777777781</c:v>
                </c:pt>
                <c:pt idx="14765">
                  <c:v>42422.909722222219</c:v>
                </c:pt>
                <c:pt idx="14766">
                  <c:v>42422.916666666664</c:v>
                </c:pt>
                <c:pt idx="14767">
                  <c:v>42422.923611111109</c:v>
                </c:pt>
                <c:pt idx="14768">
                  <c:v>42422.930555555555</c:v>
                </c:pt>
                <c:pt idx="14769">
                  <c:v>42422.9375</c:v>
                </c:pt>
                <c:pt idx="14770">
                  <c:v>42422.944444444445</c:v>
                </c:pt>
                <c:pt idx="14771">
                  <c:v>42422.951388888891</c:v>
                </c:pt>
                <c:pt idx="14772">
                  <c:v>42422.958333333336</c:v>
                </c:pt>
                <c:pt idx="14773">
                  <c:v>42422.965277777781</c:v>
                </c:pt>
                <c:pt idx="14774">
                  <c:v>42422.972222222219</c:v>
                </c:pt>
                <c:pt idx="14775">
                  <c:v>42422.979166666664</c:v>
                </c:pt>
                <c:pt idx="14776">
                  <c:v>42422.986111111109</c:v>
                </c:pt>
                <c:pt idx="14777">
                  <c:v>42422.993055555555</c:v>
                </c:pt>
                <c:pt idx="14778">
                  <c:v>42423</c:v>
                </c:pt>
                <c:pt idx="14779">
                  <c:v>42423.006944444445</c:v>
                </c:pt>
                <c:pt idx="14780">
                  <c:v>42423.013888888891</c:v>
                </c:pt>
                <c:pt idx="14781">
                  <c:v>42423.020833333336</c:v>
                </c:pt>
                <c:pt idx="14782">
                  <c:v>42423.027777777781</c:v>
                </c:pt>
                <c:pt idx="14783">
                  <c:v>42423.034722222219</c:v>
                </c:pt>
                <c:pt idx="14784">
                  <c:v>42423.041666666664</c:v>
                </c:pt>
                <c:pt idx="14785">
                  <c:v>42423.048611111109</c:v>
                </c:pt>
                <c:pt idx="14786">
                  <c:v>42423.055555555555</c:v>
                </c:pt>
                <c:pt idx="14787">
                  <c:v>42423.0625</c:v>
                </c:pt>
                <c:pt idx="14788">
                  <c:v>42423.069444444445</c:v>
                </c:pt>
                <c:pt idx="14789">
                  <c:v>42423.076388888891</c:v>
                </c:pt>
                <c:pt idx="14790">
                  <c:v>42423.083333333336</c:v>
                </c:pt>
                <c:pt idx="14791">
                  <c:v>42423.090277777781</c:v>
                </c:pt>
                <c:pt idx="14792">
                  <c:v>42423.097222222219</c:v>
                </c:pt>
                <c:pt idx="14793">
                  <c:v>42423.104166666664</c:v>
                </c:pt>
                <c:pt idx="14794">
                  <c:v>42423.111111111109</c:v>
                </c:pt>
                <c:pt idx="14795">
                  <c:v>42423.118055555555</c:v>
                </c:pt>
                <c:pt idx="14796">
                  <c:v>42423.125</c:v>
                </c:pt>
                <c:pt idx="14797">
                  <c:v>42423.131944444445</c:v>
                </c:pt>
                <c:pt idx="14798">
                  <c:v>42423.138888888891</c:v>
                </c:pt>
                <c:pt idx="14799">
                  <c:v>42423.145833333336</c:v>
                </c:pt>
                <c:pt idx="14800">
                  <c:v>42423.152777777781</c:v>
                </c:pt>
                <c:pt idx="14801">
                  <c:v>42423.159722222219</c:v>
                </c:pt>
                <c:pt idx="14802">
                  <c:v>42423.166666666664</c:v>
                </c:pt>
                <c:pt idx="14803">
                  <c:v>42423.173611111109</c:v>
                </c:pt>
                <c:pt idx="14804">
                  <c:v>42423.180555555555</c:v>
                </c:pt>
                <c:pt idx="14805">
                  <c:v>42423.1875</c:v>
                </c:pt>
                <c:pt idx="14806">
                  <c:v>42423.194444444445</c:v>
                </c:pt>
                <c:pt idx="14807">
                  <c:v>42423.201388888891</c:v>
                </c:pt>
                <c:pt idx="14808">
                  <c:v>42423.208333333336</c:v>
                </c:pt>
                <c:pt idx="14809">
                  <c:v>42423.215277777781</c:v>
                </c:pt>
                <c:pt idx="14810">
                  <c:v>42423.222222222219</c:v>
                </c:pt>
                <c:pt idx="14811">
                  <c:v>42423.229166666664</c:v>
                </c:pt>
                <c:pt idx="14812">
                  <c:v>42423.236111111109</c:v>
                </c:pt>
                <c:pt idx="14813">
                  <c:v>42423.243055555555</c:v>
                </c:pt>
                <c:pt idx="14814">
                  <c:v>42423.25</c:v>
                </c:pt>
                <c:pt idx="14815">
                  <c:v>42423.256944444445</c:v>
                </c:pt>
                <c:pt idx="14816">
                  <c:v>42423.263888888891</c:v>
                </c:pt>
                <c:pt idx="14817">
                  <c:v>42423.270833333336</c:v>
                </c:pt>
                <c:pt idx="14818">
                  <c:v>42423.277777777781</c:v>
                </c:pt>
                <c:pt idx="14819">
                  <c:v>42423.284722222219</c:v>
                </c:pt>
                <c:pt idx="14820">
                  <c:v>42423.291666666664</c:v>
                </c:pt>
                <c:pt idx="14821">
                  <c:v>42423.298611111109</c:v>
                </c:pt>
                <c:pt idx="14822">
                  <c:v>42423.305555555555</c:v>
                </c:pt>
                <c:pt idx="14823">
                  <c:v>42423.3125</c:v>
                </c:pt>
                <c:pt idx="14824">
                  <c:v>42423.319444444445</c:v>
                </c:pt>
                <c:pt idx="14825">
                  <c:v>42423.326388888891</c:v>
                </c:pt>
                <c:pt idx="14826">
                  <c:v>42423.333333333336</c:v>
                </c:pt>
                <c:pt idx="14827">
                  <c:v>42423.340277777781</c:v>
                </c:pt>
                <c:pt idx="14828">
                  <c:v>42423.347222222219</c:v>
                </c:pt>
                <c:pt idx="14829">
                  <c:v>42423.354166666664</c:v>
                </c:pt>
                <c:pt idx="14830">
                  <c:v>42423.361111111109</c:v>
                </c:pt>
                <c:pt idx="14831">
                  <c:v>42423.368055555555</c:v>
                </c:pt>
                <c:pt idx="14832">
                  <c:v>42423.375</c:v>
                </c:pt>
                <c:pt idx="14833">
                  <c:v>42423.381944444445</c:v>
                </c:pt>
                <c:pt idx="14834">
                  <c:v>42423.388888888891</c:v>
                </c:pt>
                <c:pt idx="14835">
                  <c:v>42423.395833333336</c:v>
                </c:pt>
                <c:pt idx="14836">
                  <c:v>42423.402777777781</c:v>
                </c:pt>
                <c:pt idx="14837">
                  <c:v>42423.409722222219</c:v>
                </c:pt>
                <c:pt idx="14838">
                  <c:v>42423.416666666664</c:v>
                </c:pt>
                <c:pt idx="14839">
                  <c:v>42423.423611111109</c:v>
                </c:pt>
                <c:pt idx="14840">
                  <c:v>42423.430555555555</c:v>
                </c:pt>
                <c:pt idx="14841">
                  <c:v>42423.4375</c:v>
                </c:pt>
                <c:pt idx="14842">
                  <c:v>42423.444444444445</c:v>
                </c:pt>
                <c:pt idx="14843">
                  <c:v>42423.451388888891</c:v>
                </c:pt>
                <c:pt idx="14844">
                  <c:v>42423.458333333336</c:v>
                </c:pt>
                <c:pt idx="14845">
                  <c:v>42423.465277777781</c:v>
                </c:pt>
                <c:pt idx="14846">
                  <c:v>42423.472222222219</c:v>
                </c:pt>
                <c:pt idx="14847">
                  <c:v>42423.479166666664</c:v>
                </c:pt>
                <c:pt idx="14848">
                  <c:v>42423.486111111109</c:v>
                </c:pt>
                <c:pt idx="14849">
                  <c:v>42423.493055555555</c:v>
                </c:pt>
                <c:pt idx="14850">
                  <c:v>42423.5</c:v>
                </c:pt>
                <c:pt idx="14851">
                  <c:v>42423.506944444445</c:v>
                </c:pt>
                <c:pt idx="14852">
                  <c:v>42423.513888888891</c:v>
                </c:pt>
                <c:pt idx="14853">
                  <c:v>42423.520833333336</c:v>
                </c:pt>
                <c:pt idx="14854">
                  <c:v>42423.527777777781</c:v>
                </c:pt>
                <c:pt idx="14855">
                  <c:v>42423.534722222219</c:v>
                </c:pt>
                <c:pt idx="14856">
                  <c:v>42423.541666666664</c:v>
                </c:pt>
                <c:pt idx="14857">
                  <c:v>42423.548611111109</c:v>
                </c:pt>
                <c:pt idx="14858">
                  <c:v>42423.555555555555</c:v>
                </c:pt>
                <c:pt idx="14859">
                  <c:v>42423.5625</c:v>
                </c:pt>
                <c:pt idx="14860">
                  <c:v>42423.569444444445</c:v>
                </c:pt>
                <c:pt idx="14861">
                  <c:v>42423.576388888891</c:v>
                </c:pt>
                <c:pt idx="14862">
                  <c:v>42423.583333333336</c:v>
                </c:pt>
                <c:pt idx="14863">
                  <c:v>42423.590277777781</c:v>
                </c:pt>
                <c:pt idx="14864">
                  <c:v>42423.597222222219</c:v>
                </c:pt>
                <c:pt idx="14865">
                  <c:v>42423.604166666664</c:v>
                </c:pt>
                <c:pt idx="14866">
                  <c:v>42423.611111111109</c:v>
                </c:pt>
                <c:pt idx="14867">
                  <c:v>42423.618055555555</c:v>
                </c:pt>
                <c:pt idx="14868">
                  <c:v>42423.625</c:v>
                </c:pt>
                <c:pt idx="14869">
                  <c:v>42423.631944444445</c:v>
                </c:pt>
                <c:pt idx="14870">
                  <c:v>42423.638888888891</c:v>
                </c:pt>
                <c:pt idx="14871">
                  <c:v>42423.645833333336</c:v>
                </c:pt>
                <c:pt idx="14872">
                  <c:v>42423.652777777781</c:v>
                </c:pt>
                <c:pt idx="14873">
                  <c:v>42423.659722222219</c:v>
                </c:pt>
                <c:pt idx="14874">
                  <c:v>42423.666666666664</c:v>
                </c:pt>
                <c:pt idx="14875">
                  <c:v>42423.673611111109</c:v>
                </c:pt>
                <c:pt idx="14876">
                  <c:v>42423.680555555555</c:v>
                </c:pt>
                <c:pt idx="14877">
                  <c:v>42423.6875</c:v>
                </c:pt>
                <c:pt idx="14878">
                  <c:v>42423.694444444445</c:v>
                </c:pt>
                <c:pt idx="14879">
                  <c:v>42423.701388888891</c:v>
                </c:pt>
                <c:pt idx="14880">
                  <c:v>42423.708333333336</c:v>
                </c:pt>
                <c:pt idx="14881">
                  <c:v>42423.715277777781</c:v>
                </c:pt>
                <c:pt idx="14882">
                  <c:v>42423.722222222219</c:v>
                </c:pt>
                <c:pt idx="14883">
                  <c:v>42423.729166666664</c:v>
                </c:pt>
                <c:pt idx="14884">
                  <c:v>42423.736111111109</c:v>
                </c:pt>
                <c:pt idx="14885">
                  <c:v>42423.743055555555</c:v>
                </c:pt>
                <c:pt idx="14886">
                  <c:v>42423.75</c:v>
                </c:pt>
                <c:pt idx="14887">
                  <c:v>42423.756944444445</c:v>
                </c:pt>
                <c:pt idx="14888">
                  <c:v>42423.763888888891</c:v>
                </c:pt>
                <c:pt idx="14889">
                  <c:v>42423.770833333336</c:v>
                </c:pt>
                <c:pt idx="14890">
                  <c:v>42423.777777777781</c:v>
                </c:pt>
                <c:pt idx="14891">
                  <c:v>42423.784722222219</c:v>
                </c:pt>
                <c:pt idx="14892">
                  <c:v>42423.791666666664</c:v>
                </c:pt>
                <c:pt idx="14893">
                  <c:v>42423.798611111109</c:v>
                </c:pt>
                <c:pt idx="14894">
                  <c:v>42423.805555555555</c:v>
                </c:pt>
                <c:pt idx="14895">
                  <c:v>42423.8125</c:v>
                </c:pt>
                <c:pt idx="14896">
                  <c:v>42423.819444444445</c:v>
                </c:pt>
                <c:pt idx="14897">
                  <c:v>42423.826388888891</c:v>
                </c:pt>
                <c:pt idx="14898">
                  <c:v>42423.833333333336</c:v>
                </c:pt>
                <c:pt idx="14899">
                  <c:v>42423.840277777781</c:v>
                </c:pt>
                <c:pt idx="14900">
                  <c:v>42423.847222222219</c:v>
                </c:pt>
                <c:pt idx="14901">
                  <c:v>42423.854166666664</c:v>
                </c:pt>
                <c:pt idx="14902">
                  <c:v>42423.861111111109</c:v>
                </c:pt>
                <c:pt idx="14903">
                  <c:v>42423.868055555555</c:v>
                </c:pt>
                <c:pt idx="14904">
                  <c:v>42423.875</c:v>
                </c:pt>
                <c:pt idx="14905">
                  <c:v>42423.881944444445</c:v>
                </c:pt>
                <c:pt idx="14906">
                  <c:v>42423.888888888891</c:v>
                </c:pt>
                <c:pt idx="14907">
                  <c:v>42423.895833333336</c:v>
                </c:pt>
                <c:pt idx="14908">
                  <c:v>42423.902777777781</c:v>
                </c:pt>
                <c:pt idx="14909">
                  <c:v>42423.909722222219</c:v>
                </c:pt>
                <c:pt idx="14910">
                  <c:v>42423.916666666664</c:v>
                </c:pt>
                <c:pt idx="14911">
                  <c:v>42423.923611111109</c:v>
                </c:pt>
                <c:pt idx="14912">
                  <c:v>42423.930555555555</c:v>
                </c:pt>
                <c:pt idx="14913">
                  <c:v>42423.9375</c:v>
                </c:pt>
                <c:pt idx="14914">
                  <c:v>42423.944444444445</c:v>
                </c:pt>
                <c:pt idx="14915">
                  <c:v>42423.951388888891</c:v>
                </c:pt>
                <c:pt idx="14916">
                  <c:v>42423.958333333336</c:v>
                </c:pt>
                <c:pt idx="14917">
                  <c:v>42423.965277777781</c:v>
                </c:pt>
                <c:pt idx="14918">
                  <c:v>42423.972222222219</c:v>
                </c:pt>
                <c:pt idx="14919">
                  <c:v>42423.979166666664</c:v>
                </c:pt>
                <c:pt idx="14920">
                  <c:v>42423.986111111109</c:v>
                </c:pt>
                <c:pt idx="14921">
                  <c:v>42423.993055555555</c:v>
                </c:pt>
                <c:pt idx="14922">
                  <c:v>42424</c:v>
                </c:pt>
                <c:pt idx="14923">
                  <c:v>42424.006944444445</c:v>
                </c:pt>
                <c:pt idx="14924">
                  <c:v>42424.013888888891</c:v>
                </c:pt>
                <c:pt idx="14925">
                  <c:v>42424.020833333336</c:v>
                </c:pt>
                <c:pt idx="14926">
                  <c:v>42424.027777777781</c:v>
                </c:pt>
                <c:pt idx="14927">
                  <c:v>42424.034722222219</c:v>
                </c:pt>
                <c:pt idx="14928">
                  <c:v>42424.041666666664</c:v>
                </c:pt>
                <c:pt idx="14929">
                  <c:v>42424.048611111109</c:v>
                </c:pt>
                <c:pt idx="14930">
                  <c:v>42424.055555555555</c:v>
                </c:pt>
                <c:pt idx="14931">
                  <c:v>42424.0625</c:v>
                </c:pt>
                <c:pt idx="14932">
                  <c:v>42424.069444444445</c:v>
                </c:pt>
                <c:pt idx="14933">
                  <c:v>42424.076388888891</c:v>
                </c:pt>
                <c:pt idx="14934">
                  <c:v>42424.083333333336</c:v>
                </c:pt>
                <c:pt idx="14935">
                  <c:v>42424.090277777781</c:v>
                </c:pt>
                <c:pt idx="14936">
                  <c:v>42424.097222222219</c:v>
                </c:pt>
                <c:pt idx="14937">
                  <c:v>42424.104166666664</c:v>
                </c:pt>
                <c:pt idx="14938">
                  <c:v>42424.111111111109</c:v>
                </c:pt>
                <c:pt idx="14939">
                  <c:v>42424.118055555555</c:v>
                </c:pt>
                <c:pt idx="14940">
                  <c:v>42424.125</c:v>
                </c:pt>
                <c:pt idx="14941">
                  <c:v>42424.131944444445</c:v>
                </c:pt>
                <c:pt idx="14942">
                  <c:v>42424.138888888891</c:v>
                </c:pt>
                <c:pt idx="14943">
                  <c:v>42424.145833333336</c:v>
                </c:pt>
                <c:pt idx="14944">
                  <c:v>42424.152777777781</c:v>
                </c:pt>
                <c:pt idx="14945">
                  <c:v>42424.159722222219</c:v>
                </c:pt>
                <c:pt idx="14946">
                  <c:v>42424.166666666664</c:v>
                </c:pt>
                <c:pt idx="14947">
                  <c:v>42424.173611111109</c:v>
                </c:pt>
                <c:pt idx="14948">
                  <c:v>42424.180555555555</c:v>
                </c:pt>
                <c:pt idx="14949">
                  <c:v>42424.1875</c:v>
                </c:pt>
                <c:pt idx="14950">
                  <c:v>42424.194444444445</c:v>
                </c:pt>
                <c:pt idx="14951">
                  <c:v>42424.201388888891</c:v>
                </c:pt>
                <c:pt idx="14952">
                  <c:v>42424.208333333336</c:v>
                </c:pt>
                <c:pt idx="14953">
                  <c:v>42424.215277777781</c:v>
                </c:pt>
                <c:pt idx="14954">
                  <c:v>42424.222222222219</c:v>
                </c:pt>
                <c:pt idx="14955">
                  <c:v>42424.229166666664</c:v>
                </c:pt>
                <c:pt idx="14956">
                  <c:v>42424.236111111109</c:v>
                </c:pt>
                <c:pt idx="14957">
                  <c:v>42424.243055555555</c:v>
                </c:pt>
                <c:pt idx="14958">
                  <c:v>42424.25</c:v>
                </c:pt>
                <c:pt idx="14959">
                  <c:v>42424.256944444445</c:v>
                </c:pt>
                <c:pt idx="14960">
                  <c:v>42424.263888888891</c:v>
                </c:pt>
                <c:pt idx="14961">
                  <c:v>42424.270833333336</c:v>
                </c:pt>
                <c:pt idx="14962">
                  <c:v>42424.277777777781</c:v>
                </c:pt>
                <c:pt idx="14963">
                  <c:v>42424.284722222219</c:v>
                </c:pt>
                <c:pt idx="14964">
                  <c:v>42424.291666666664</c:v>
                </c:pt>
                <c:pt idx="14965">
                  <c:v>42424.298611111109</c:v>
                </c:pt>
                <c:pt idx="14966">
                  <c:v>42424.305555555555</c:v>
                </c:pt>
                <c:pt idx="14967">
                  <c:v>42424.3125</c:v>
                </c:pt>
                <c:pt idx="14968">
                  <c:v>42424.319444444445</c:v>
                </c:pt>
                <c:pt idx="14969">
                  <c:v>42424.326388888891</c:v>
                </c:pt>
                <c:pt idx="14970">
                  <c:v>42424.333333333336</c:v>
                </c:pt>
                <c:pt idx="14971">
                  <c:v>42424.340277777781</c:v>
                </c:pt>
                <c:pt idx="14972">
                  <c:v>42424.347222222219</c:v>
                </c:pt>
                <c:pt idx="14973">
                  <c:v>42424.354166666664</c:v>
                </c:pt>
                <c:pt idx="14974">
                  <c:v>42424.361111111109</c:v>
                </c:pt>
                <c:pt idx="14975">
                  <c:v>42424.368055555555</c:v>
                </c:pt>
                <c:pt idx="14976">
                  <c:v>42424.375</c:v>
                </c:pt>
                <c:pt idx="14977">
                  <c:v>42424.381944444445</c:v>
                </c:pt>
                <c:pt idx="14978">
                  <c:v>42424.388888888891</c:v>
                </c:pt>
                <c:pt idx="14979">
                  <c:v>42424.395833333336</c:v>
                </c:pt>
                <c:pt idx="14980">
                  <c:v>42424.402777777781</c:v>
                </c:pt>
                <c:pt idx="14981">
                  <c:v>42424.409722222219</c:v>
                </c:pt>
                <c:pt idx="14982">
                  <c:v>42424.416666666664</c:v>
                </c:pt>
                <c:pt idx="14983">
                  <c:v>42424.423611111109</c:v>
                </c:pt>
                <c:pt idx="14984">
                  <c:v>42424.430555555555</c:v>
                </c:pt>
                <c:pt idx="14985">
                  <c:v>42424.4375</c:v>
                </c:pt>
                <c:pt idx="14986">
                  <c:v>42424.444444444445</c:v>
                </c:pt>
                <c:pt idx="14987">
                  <c:v>42424.451388888891</c:v>
                </c:pt>
                <c:pt idx="14988">
                  <c:v>42424.458333333336</c:v>
                </c:pt>
                <c:pt idx="14989">
                  <c:v>42424.465277777781</c:v>
                </c:pt>
                <c:pt idx="14990">
                  <c:v>42424.472222222219</c:v>
                </c:pt>
                <c:pt idx="14991">
                  <c:v>42424.479166666664</c:v>
                </c:pt>
                <c:pt idx="14992">
                  <c:v>42424.486111111109</c:v>
                </c:pt>
                <c:pt idx="14993">
                  <c:v>42424.493055555555</c:v>
                </c:pt>
                <c:pt idx="14994">
                  <c:v>42424.5</c:v>
                </c:pt>
                <c:pt idx="14995">
                  <c:v>42424.506944444445</c:v>
                </c:pt>
                <c:pt idx="14996">
                  <c:v>42424.513888888891</c:v>
                </c:pt>
                <c:pt idx="14997">
                  <c:v>42424.520833333336</c:v>
                </c:pt>
                <c:pt idx="14998">
                  <c:v>42424.527777777781</c:v>
                </c:pt>
                <c:pt idx="14999">
                  <c:v>42424.534722222219</c:v>
                </c:pt>
                <c:pt idx="15000">
                  <c:v>42424.541666666664</c:v>
                </c:pt>
                <c:pt idx="15001">
                  <c:v>42424.548611111109</c:v>
                </c:pt>
                <c:pt idx="15002">
                  <c:v>42424.555555555555</c:v>
                </c:pt>
                <c:pt idx="15003">
                  <c:v>42424.5625</c:v>
                </c:pt>
                <c:pt idx="15004">
                  <c:v>42424.569444444445</c:v>
                </c:pt>
                <c:pt idx="15005">
                  <c:v>42424.576388888891</c:v>
                </c:pt>
                <c:pt idx="15006">
                  <c:v>42424.583333333336</c:v>
                </c:pt>
                <c:pt idx="15007">
                  <c:v>42424.590277777781</c:v>
                </c:pt>
                <c:pt idx="15008">
                  <c:v>42424.597222222219</c:v>
                </c:pt>
                <c:pt idx="15009">
                  <c:v>42424.604166666664</c:v>
                </c:pt>
                <c:pt idx="15010">
                  <c:v>42424.611111111109</c:v>
                </c:pt>
                <c:pt idx="15011">
                  <c:v>42424.618055555555</c:v>
                </c:pt>
                <c:pt idx="15012">
                  <c:v>42424.625</c:v>
                </c:pt>
                <c:pt idx="15013">
                  <c:v>42424.631944444445</c:v>
                </c:pt>
                <c:pt idx="15014">
                  <c:v>42424.638888888891</c:v>
                </c:pt>
                <c:pt idx="15015">
                  <c:v>42424.645833333336</c:v>
                </c:pt>
                <c:pt idx="15016">
                  <c:v>42424.652777777781</c:v>
                </c:pt>
                <c:pt idx="15017">
                  <c:v>42424.659722222219</c:v>
                </c:pt>
                <c:pt idx="15018">
                  <c:v>42424.666666666664</c:v>
                </c:pt>
                <c:pt idx="15019">
                  <c:v>42424.673611111109</c:v>
                </c:pt>
                <c:pt idx="15020">
                  <c:v>42424.680555555555</c:v>
                </c:pt>
                <c:pt idx="15021">
                  <c:v>42424.6875</c:v>
                </c:pt>
                <c:pt idx="15022">
                  <c:v>42424.694444444445</c:v>
                </c:pt>
                <c:pt idx="15023">
                  <c:v>42424.701388888891</c:v>
                </c:pt>
                <c:pt idx="15024">
                  <c:v>42424.708333333336</c:v>
                </c:pt>
                <c:pt idx="15025">
                  <c:v>42424.715277777781</c:v>
                </c:pt>
                <c:pt idx="15026">
                  <c:v>42424.722222222219</c:v>
                </c:pt>
                <c:pt idx="15027">
                  <c:v>42424.729166666664</c:v>
                </c:pt>
                <c:pt idx="15028">
                  <c:v>42424.736111111109</c:v>
                </c:pt>
                <c:pt idx="15029">
                  <c:v>42424.743055555555</c:v>
                </c:pt>
                <c:pt idx="15030">
                  <c:v>42424.75</c:v>
                </c:pt>
                <c:pt idx="15031">
                  <c:v>42424.756944444445</c:v>
                </c:pt>
                <c:pt idx="15032">
                  <c:v>42424.763888888891</c:v>
                </c:pt>
                <c:pt idx="15033">
                  <c:v>42424.770833333336</c:v>
                </c:pt>
                <c:pt idx="15034">
                  <c:v>42424.777777777781</c:v>
                </c:pt>
                <c:pt idx="15035">
                  <c:v>42424.784722222219</c:v>
                </c:pt>
                <c:pt idx="15036">
                  <c:v>42424.791666666664</c:v>
                </c:pt>
                <c:pt idx="15037">
                  <c:v>42424.798611111109</c:v>
                </c:pt>
                <c:pt idx="15038">
                  <c:v>42424.805555555555</c:v>
                </c:pt>
                <c:pt idx="15039">
                  <c:v>42424.8125</c:v>
                </c:pt>
                <c:pt idx="15040">
                  <c:v>42424.819444444445</c:v>
                </c:pt>
                <c:pt idx="15041">
                  <c:v>42424.826388888891</c:v>
                </c:pt>
                <c:pt idx="15042">
                  <c:v>42424.833333333336</c:v>
                </c:pt>
                <c:pt idx="15043">
                  <c:v>42424.840277777781</c:v>
                </c:pt>
                <c:pt idx="15044">
                  <c:v>42424.847222222219</c:v>
                </c:pt>
                <c:pt idx="15045">
                  <c:v>42424.854166666664</c:v>
                </c:pt>
                <c:pt idx="15046">
                  <c:v>42424.861111111109</c:v>
                </c:pt>
                <c:pt idx="15047">
                  <c:v>42424.868055555555</c:v>
                </c:pt>
                <c:pt idx="15048">
                  <c:v>42424.875</c:v>
                </c:pt>
                <c:pt idx="15049">
                  <c:v>42424.881944444445</c:v>
                </c:pt>
                <c:pt idx="15050">
                  <c:v>42424.888888888891</c:v>
                </c:pt>
                <c:pt idx="15051">
                  <c:v>42424.895833333336</c:v>
                </c:pt>
                <c:pt idx="15052">
                  <c:v>42424.902777777781</c:v>
                </c:pt>
                <c:pt idx="15053">
                  <c:v>42424.909722222219</c:v>
                </c:pt>
                <c:pt idx="15054">
                  <c:v>42424.916666666664</c:v>
                </c:pt>
                <c:pt idx="15055">
                  <c:v>42424.923611111109</c:v>
                </c:pt>
                <c:pt idx="15056">
                  <c:v>42424.930555555555</c:v>
                </c:pt>
                <c:pt idx="15057">
                  <c:v>42424.9375</c:v>
                </c:pt>
                <c:pt idx="15058">
                  <c:v>42424.944444444445</c:v>
                </c:pt>
                <c:pt idx="15059">
                  <c:v>42424.951388888891</c:v>
                </c:pt>
                <c:pt idx="15060">
                  <c:v>42424.958333333336</c:v>
                </c:pt>
                <c:pt idx="15061">
                  <c:v>42424.965277777781</c:v>
                </c:pt>
                <c:pt idx="15062">
                  <c:v>42424.972222222219</c:v>
                </c:pt>
                <c:pt idx="15063">
                  <c:v>42424.979166666664</c:v>
                </c:pt>
                <c:pt idx="15064">
                  <c:v>42424.986111111109</c:v>
                </c:pt>
                <c:pt idx="15065">
                  <c:v>42424.993055555555</c:v>
                </c:pt>
                <c:pt idx="15066">
                  <c:v>42425</c:v>
                </c:pt>
                <c:pt idx="15067">
                  <c:v>42425.006944444445</c:v>
                </c:pt>
                <c:pt idx="15068">
                  <c:v>42425.013888888891</c:v>
                </c:pt>
                <c:pt idx="15069">
                  <c:v>42425.020833333336</c:v>
                </c:pt>
                <c:pt idx="15070">
                  <c:v>42425.027777777781</c:v>
                </c:pt>
                <c:pt idx="15071">
                  <c:v>42425.034722222219</c:v>
                </c:pt>
                <c:pt idx="15072">
                  <c:v>42425.041666666664</c:v>
                </c:pt>
                <c:pt idx="15073">
                  <c:v>42425.048611111109</c:v>
                </c:pt>
                <c:pt idx="15074">
                  <c:v>42425.055555555555</c:v>
                </c:pt>
                <c:pt idx="15075">
                  <c:v>42425.0625</c:v>
                </c:pt>
                <c:pt idx="15076">
                  <c:v>42425.069444444445</c:v>
                </c:pt>
                <c:pt idx="15077">
                  <c:v>42425.076388888891</c:v>
                </c:pt>
                <c:pt idx="15078">
                  <c:v>42425.083333333336</c:v>
                </c:pt>
                <c:pt idx="15079">
                  <c:v>42425.090277777781</c:v>
                </c:pt>
                <c:pt idx="15080">
                  <c:v>42425.097222222219</c:v>
                </c:pt>
                <c:pt idx="15081">
                  <c:v>42425.104166666664</c:v>
                </c:pt>
                <c:pt idx="15082">
                  <c:v>42425.111111111109</c:v>
                </c:pt>
                <c:pt idx="15083">
                  <c:v>42425.118055555555</c:v>
                </c:pt>
                <c:pt idx="15084">
                  <c:v>42425.125</c:v>
                </c:pt>
                <c:pt idx="15085">
                  <c:v>42425.131944444445</c:v>
                </c:pt>
                <c:pt idx="15086">
                  <c:v>42425.138888888891</c:v>
                </c:pt>
                <c:pt idx="15087">
                  <c:v>42425.145833333336</c:v>
                </c:pt>
                <c:pt idx="15088">
                  <c:v>42425.152777777781</c:v>
                </c:pt>
                <c:pt idx="15089">
                  <c:v>42425.159722222219</c:v>
                </c:pt>
                <c:pt idx="15090">
                  <c:v>42425.166666666664</c:v>
                </c:pt>
                <c:pt idx="15091">
                  <c:v>42425.173611111109</c:v>
                </c:pt>
                <c:pt idx="15092">
                  <c:v>42425.180555555555</c:v>
                </c:pt>
                <c:pt idx="15093">
                  <c:v>42425.1875</c:v>
                </c:pt>
                <c:pt idx="15094">
                  <c:v>42425.194444444445</c:v>
                </c:pt>
                <c:pt idx="15095">
                  <c:v>42425.201388888891</c:v>
                </c:pt>
                <c:pt idx="15096">
                  <c:v>42425.208333333336</c:v>
                </c:pt>
                <c:pt idx="15097">
                  <c:v>42425.215277777781</c:v>
                </c:pt>
                <c:pt idx="15098">
                  <c:v>42425.222222222219</c:v>
                </c:pt>
                <c:pt idx="15099">
                  <c:v>42425.229166666664</c:v>
                </c:pt>
                <c:pt idx="15100">
                  <c:v>42425.236111111109</c:v>
                </c:pt>
                <c:pt idx="15101">
                  <c:v>42425.243055555555</c:v>
                </c:pt>
                <c:pt idx="15102">
                  <c:v>42425.25</c:v>
                </c:pt>
                <c:pt idx="15103">
                  <c:v>42425.256944444445</c:v>
                </c:pt>
                <c:pt idx="15104">
                  <c:v>42425.263888888891</c:v>
                </c:pt>
                <c:pt idx="15105">
                  <c:v>42425.270833333336</c:v>
                </c:pt>
                <c:pt idx="15106">
                  <c:v>42425.277777777781</c:v>
                </c:pt>
                <c:pt idx="15107">
                  <c:v>42425.284722222219</c:v>
                </c:pt>
                <c:pt idx="15108">
                  <c:v>42425.291666666664</c:v>
                </c:pt>
                <c:pt idx="15109">
                  <c:v>42425.298611111109</c:v>
                </c:pt>
                <c:pt idx="15110">
                  <c:v>42425.305555555555</c:v>
                </c:pt>
                <c:pt idx="15111">
                  <c:v>42425.3125</c:v>
                </c:pt>
                <c:pt idx="15112">
                  <c:v>42425.319444444445</c:v>
                </c:pt>
                <c:pt idx="15113">
                  <c:v>42425.326388888891</c:v>
                </c:pt>
                <c:pt idx="15114">
                  <c:v>42425.333333333336</c:v>
                </c:pt>
                <c:pt idx="15115">
                  <c:v>42425.340277777781</c:v>
                </c:pt>
                <c:pt idx="15116">
                  <c:v>42425.347222222219</c:v>
                </c:pt>
                <c:pt idx="15117">
                  <c:v>42425.354166666664</c:v>
                </c:pt>
                <c:pt idx="15118">
                  <c:v>42425.361111111109</c:v>
                </c:pt>
                <c:pt idx="15119">
                  <c:v>42425.368055555555</c:v>
                </c:pt>
                <c:pt idx="15120">
                  <c:v>42425.375</c:v>
                </c:pt>
                <c:pt idx="15121">
                  <c:v>42425.381944444445</c:v>
                </c:pt>
                <c:pt idx="15122">
                  <c:v>42425.388888888891</c:v>
                </c:pt>
                <c:pt idx="15123">
                  <c:v>42425.395833333336</c:v>
                </c:pt>
                <c:pt idx="15124">
                  <c:v>42425.402777777781</c:v>
                </c:pt>
                <c:pt idx="15125">
                  <c:v>42425.409722222219</c:v>
                </c:pt>
                <c:pt idx="15126">
                  <c:v>42425.416666666664</c:v>
                </c:pt>
                <c:pt idx="15127">
                  <c:v>42425.423611111109</c:v>
                </c:pt>
                <c:pt idx="15128">
                  <c:v>42425.430555555555</c:v>
                </c:pt>
                <c:pt idx="15129">
                  <c:v>42425.4375</c:v>
                </c:pt>
                <c:pt idx="15130">
                  <c:v>42425.444444444445</c:v>
                </c:pt>
                <c:pt idx="15131">
                  <c:v>42425.451388888891</c:v>
                </c:pt>
                <c:pt idx="15132">
                  <c:v>42425.458333333336</c:v>
                </c:pt>
                <c:pt idx="15133">
                  <c:v>42425.465277777781</c:v>
                </c:pt>
                <c:pt idx="15134">
                  <c:v>42425.472222222219</c:v>
                </c:pt>
                <c:pt idx="15135">
                  <c:v>42425.479166666664</c:v>
                </c:pt>
                <c:pt idx="15136">
                  <c:v>42425.486111111109</c:v>
                </c:pt>
                <c:pt idx="15137">
                  <c:v>42425.493055555555</c:v>
                </c:pt>
                <c:pt idx="15138">
                  <c:v>42425.5</c:v>
                </c:pt>
                <c:pt idx="15139">
                  <c:v>42425.506944444445</c:v>
                </c:pt>
                <c:pt idx="15140">
                  <c:v>42425.513888888891</c:v>
                </c:pt>
                <c:pt idx="15141">
                  <c:v>42425.520833333336</c:v>
                </c:pt>
                <c:pt idx="15142">
                  <c:v>42425.527777777781</c:v>
                </c:pt>
                <c:pt idx="15143">
                  <c:v>42425.534722222219</c:v>
                </c:pt>
                <c:pt idx="15144">
                  <c:v>42425.541666666664</c:v>
                </c:pt>
                <c:pt idx="15145">
                  <c:v>42425.548611111109</c:v>
                </c:pt>
                <c:pt idx="15146">
                  <c:v>42425.555555555555</c:v>
                </c:pt>
                <c:pt idx="15147">
                  <c:v>42425.5625</c:v>
                </c:pt>
                <c:pt idx="15148">
                  <c:v>42425.569444444445</c:v>
                </c:pt>
                <c:pt idx="15149">
                  <c:v>42425.576388888891</c:v>
                </c:pt>
                <c:pt idx="15150">
                  <c:v>42425.583333333336</c:v>
                </c:pt>
                <c:pt idx="15151">
                  <c:v>42425.590277777781</c:v>
                </c:pt>
                <c:pt idx="15152">
                  <c:v>42425.597222222219</c:v>
                </c:pt>
                <c:pt idx="15153">
                  <c:v>42425.604166666664</c:v>
                </c:pt>
                <c:pt idx="15154">
                  <c:v>42425.611111111109</c:v>
                </c:pt>
                <c:pt idx="15155">
                  <c:v>42425.618055555555</c:v>
                </c:pt>
                <c:pt idx="15156">
                  <c:v>42425.625</c:v>
                </c:pt>
                <c:pt idx="15157">
                  <c:v>42425.631944444445</c:v>
                </c:pt>
                <c:pt idx="15158">
                  <c:v>42425.638888888891</c:v>
                </c:pt>
                <c:pt idx="15159">
                  <c:v>42425.645833333336</c:v>
                </c:pt>
                <c:pt idx="15160">
                  <c:v>42425.652777777781</c:v>
                </c:pt>
                <c:pt idx="15161">
                  <c:v>42425.659722222219</c:v>
                </c:pt>
                <c:pt idx="15162">
                  <c:v>42425.666666666664</c:v>
                </c:pt>
                <c:pt idx="15163">
                  <c:v>42425.673611111109</c:v>
                </c:pt>
                <c:pt idx="15164">
                  <c:v>42425.680555555555</c:v>
                </c:pt>
                <c:pt idx="15165">
                  <c:v>42425.6875</c:v>
                </c:pt>
                <c:pt idx="15166">
                  <c:v>42425.694444444445</c:v>
                </c:pt>
                <c:pt idx="15167">
                  <c:v>42425.701388888891</c:v>
                </c:pt>
                <c:pt idx="15168">
                  <c:v>42425.708333333336</c:v>
                </c:pt>
                <c:pt idx="15169">
                  <c:v>42425.715277777781</c:v>
                </c:pt>
                <c:pt idx="15170">
                  <c:v>42425.722222222219</c:v>
                </c:pt>
                <c:pt idx="15171">
                  <c:v>42425.729166666664</c:v>
                </c:pt>
                <c:pt idx="15172">
                  <c:v>42425.736111111109</c:v>
                </c:pt>
                <c:pt idx="15173">
                  <c:v>42425.743055555555</c:v>
                </c:pt>
                <c:pt idx="15174">
                  <c:v>42425.75</c:v>
                </c:pt>
                <c:pt idx="15175">
                  <c:v>42425.756944444445</c:v>
                </c:pt>
                <c:pt idx="15176">
                  <c:v>42425.763888888891</c:v>
                </c:pt>
                <c:pt idx="15177">
                  <c:v>42425.770833333336</c:v>
                </c:pt>
                <c:pt idx="15178">
                  <c:v>42425.777777777781</c:v>
                </c:pt>
                <c:pt idx="15179">
                  <c:v>42425.784722222219</c:v>
                </c:pt>
                <c:pt idx="15180">
                  <c:v>42425.791666666664</c:v>
                </c:pt>
                <c:pt idx="15181">
                  <c:v>42425.798611111109</c:v>
                </c:pt>
                <c:pt idx="15182">
                  <c:v>42425.805555555555</c:v>
                </c:pt>
                <c:pt idx="15183">
                  <c:v>42425.8125</c:v>
                </c:pt>
                <c:pt idx="15184">
                  <c:v>42425.819444444445</c:v>
                </c:pt>
                <c:pt idx="15185">
                  <c:v>42425.826388888891</c:v>
                </c:pt>
                <c:pt idx="15186">
                  <c:v>42425.833333333336</c:v>
                </c:pt>
                <c:pt idx="15187">
                  <c:v>42425.840277777781</c:v>
                </c:pt>
                <c:pt idx="15188">
                  <c:v>42425.847222222219</c:v>
                </c:pt>
                <c:pt idx="15189">
                  <c:v>42425.854166666664</c:v>
                </c:pt>
                <c:pt idx="15190">
                  <c:v>42425.861111111109</c:v>
                </c:pt>
                <c:pt idx="15191">
                  <c:v>42425.868055555555</c:v>
                </c:pt>
                <c:pt idx="15192">
                  <c:v>42425.875</c:v>
                </c:pt>
                <c:pt idx="15193">
                  <c:v>42425.881944444445</c:v>
                </c:pt>
                <c:pt idx="15194">
                  <c:v>42425.888888888891</c:v>
                </c:pt>
                <c:pt idx="15195">
                  <c:v>42425.895833333336</c:v>
                </c:pt>
                <c:pt idx="15196">
                  <c:v>42425.902777777781</c:v>
                </c:pt>
                <c:pt idx="15197">
                  <c:v>42425.909722222219</c:v>
                </c:pt>
                <c:pt idx="15198">
                  <c:v>42425.916666666664</c:v>
                </c:pt>
                <c:pt idx="15199">
                  <c:v>42425.923611111109</c:v>
                </c:pt>
                <c:pt idx="15200">
                  <c:v>42425.930555555555</c:v>
                </c:pt>
                <c:pt idx="15201">
                  <c:v>42425.9375</c:v>
                </c:pt>
                <c:pt idx="15202">
                  <c:v>42425.944444444445</c:v>
                </c:pt>
                <c:pt idx="15203">
                  <c:v>42425.951388888891</c:v>
                </c:pt>
                <c:pt idx="15204">
                  <c:v>42425.958333333336</c:v>
                </c:pt>
                <c:pt idx="15205">
                  <c:v>42425.965277777781</c:v>
                </c:pt>
                <c:pt idx="15206">
                  <c:v>42425.972222222219</c:v>
                </c:pt>
                <c:pt idx="15207">
                  <c:v>42425.979166666664</c:v>
                </c:pt>
                <c:pt idx="15208">
                  <c:v>42425.986111111109</c:v>
                </c:pt>
                <c:pt idx="15209">
                  <c:v>42425.993055555555</c:v>
                </c:pt>
                <c:pt idx="15210">
                  <c:v>42426</c:v>
                </c:pt>
                <c:pt idx="15211">
                  <c:v>42426.006944444445</c:v>
                </c:pt>
                <c:pt idx="15212">
                  <c:v>42426.013888888891</c:v>
                </c:pt>
                <c:pt idx="15213">
                  <c:v>42426.020833333336</c:v>
                </c:pt>
                <c:pt idx="15214">
                  <c:v>42426.027777777781</c:v>
                </c:pt>
                <c:pt idx="15215">
                  <c:v>42426.034722222219</c:v>
                </c:pt>
                <c:pt idx="15216">
                  <c:v>42426.041666666664</c:v>
                </c:pt>
                <c:pt idx="15217">
                  <c:v>42426.048611111109</c:v>
                </c:pt>
                <c:pt idx="15218">
                  <c:v>42426.055555555555</c:v>
                </c:pt>
                <c:pt idx="15219">
                  <c:v>42426.0625</c:v>
                </c:pt>
                <c:pt idx="15220">
                  <c:v>42426.069444444445</c:v>
                </c:pt>
                <c:pt idx="15221">
                  <c:v>42426.076388888891</c:v>
                </c:pt>
                <c:pt idx="15222">
                  <c:v>42426.083333333336</c:v>
                </c:pt>
                <c:pt idx="15223">
                  <c:v>42426.090277777781</c:v>
                </c:pt>
                <c:pt idx="15224">
                  <c:v>42426.097222222219</c:v>
                </c:pt>
                <c:pt idx="15225">
                  <c:v>42426.104166666664</c:v>
                </c:pt>
                <c:pt idx="15226">
                  <c:v>42426.111111111109</c:v>
                </c:pt>
                <c:pt idx="15227">
                  <c:v>42426.118055555555</c:v>
                </c:pt>
                <c:pt idx="15228">
                  <c:v>42426.125</c:v>
                </c:pt>
                <c:pt idx="15229">
                  <c:v>42426.131944444445</c:v>
                </c:pt>
                <c:pt idx="15230">
                  <c:v>42426.138888888891</c:v>
                </c:pt>
                <c:pt idx="15231">
                  <c:v>42426.145833333336</c:v>
                </c:pt>
                <c:pt idx="15232">
                  <c:v>42426.152777777781</c:v>
                </c:pt>
                <c:pt idx="15233">
                  <c:v>42426.159722222219</c:v>
                </c:pt>
                <c:pt idx="15234">
                  <c:v>42426.166666666664</c:v>
                </c:pt>
                <c:pt idx="15235">
                  <c:v>42426.173611111109</c:v>
                </c:pt>
                <c:pt idx="15236">
                  <c:v>42426.180555555555</c:v>
                </c:pt>
                <c:pt idx="15237">
                  <c:v>42426.1875</c:v>
                </c:pt>
                <c:pt idx="15238">
                  <c:v>42426.194444444445</c:v>
                </c:pt>
                <c:pt idx="15239">
                  <c:v>42426.201388888891</c:v>
                </c:pt>
                <c:pt idx="15240">
                  <c:v>42426.208333333336</c:v>
                </c:pt>
                <c:pt idx="15241">
                  <c:v>42426.215277777781</c:v>
                </c:pt>
                <c:pt idx="15242">
                  <c:v>42426.222222222219</c:v>
                </c:pt>
                <c:pt idx="15243">
                  <c:v>42426.229166666664</c:v>
                </c:pt>
                <c:pt idx="15244">
                  <c:v>42426.236111111109</c:v>
                </c:pt>
                <c:pt idx="15245">
                  <c:v>42426.243055555555</c:v>
                </c:pt>
                <c:pt idx="15246">
                  <c:v>42426.25</c:v>
                </c:pt>
                <c:pt idx="15247">
                  <c:v>42426.256944444445</c:v>
                </c:pt>
                <c:pt idx="15248">
                  <c:v>42426.263888888891</c:v>
                </c:pt>
                <c:pt idx="15249">
                  <c:v>42426.270833333336</c:v>
                </c:pt>
                <c:pt idx="15250">
                  <c:v>42426.277777777781</c:v>
                </c:pt>
                <c:pt idx="15251">
                  <c:v>42426.284722222219</c:v>
                </c:pt>
                <c:pt idx="15252">
                  <c:v>42426.291666666664</c:v>
                </c:pt>
                <c:pt idx="15253">
                  <c:v>42426.298611111109</c:v>
                </c:pt>
                <c:pt idx="15254">
                  <c:v>42426.305555555555</c:v>
                </c:pt>
                <c:pt idx="15255">
                  <c:v>42426.3125</c:v>
                </c:pt>
                <c:pt idx="15256">
                  <c:v>42426.319444444445</c:v>
                </c:pt>
                <c:pt idx="15257">
                  <c:v>42426.326388888891</c:v>
                </c:pt>
                <c:pt idx="15258">
                  <c:v>42426.333333333336</c:v>
                </c:pt>
                <c:pt idx="15259">
                  <c:v>42426.340277777781</c:v>
                </c:pt>
                <c:pt idx="15260">
                  <c:v>42426.347222222219</c:v>
                </c:pt>
                <c:pt idx="15261">
                  <c:v>42426.354166666664</c:v>
                </c:pt>
                <c:pt idx="15262">
                  <c:v>42426.361111111109</c:v>
                </c:pt>
                <c:pt idx="15263">
                  <c:v>42426.368055555555</c:v>
                </c:pt>
                <c:pt idx="15264">
                  <c:v>42426.375</c:v>
                </c:pt>
                <c:pt idx="15265">
                  <c:v>42426.381944444445</c:v>
                </c:pt>
                <c:pt idx="15266">
                  <c:v>42426.388888888891</c:v>
                </c:pt>
                <c:pt idx="15267">
                  <c:v>42426.395833333336</c:v>
                </c:pt>
                <c:pt idx="15268">
                  <c:v>42426.402777777781</c:v>
                </c:pt>
                <c:pt idx="15269">
                  <c:v>42426.409722222219</c:v>
                </c:pt>
                <c:pt idx="15270">
                  <c:v>42426.416666666664</c:v>
                </c:pt>
                <c:pt idx="15271">
                  <c:v>42426.423611111109</c:v>
                </c:pt>
                <c:pt idx="15272">
                  <c:v>42426.430555555555</c:v>
                </c:pt>
                <c:pt idx="15273">
                  <c:v>42426.4375</c:v>
                </c:pt>
                <c:pt idx="15274">
                  <c:v>42426.444444444445</c:v>
                </c:pt>
                <c:pt idx="15275">
                  <c:v>42426.451388888891</c:v>
                </c:pt>
                <c:pt idx="15276">
                  <c:v>42426.458333333336</c:v>
                </c:pt>
                <c:pt idx="15277">
                  <c:v>42426.465277777781</c:v>
                </c:pt>
                <c:pt idx="15278">
                  <c:v>42426.472222222219</c:v>
                </c:pt>
                <c:pt idx="15279">
                  <c:v>42426.479166666664</c:v>
                </c:pt>
                <c:pt idx="15280">
                  <c:v>42426.486111111109</c:v>
                </c:pt>
                <c:pt idx="15281">
                  <c:v>42426.493055555555</c:v>
                </c:pt>
                <c:pt idx="15282">
                  <c:v>42426.5</c:v>
                </c:pt>
                <c:pt idx="15283">
                  <c:v>42426.506944444445</c:v>
                </c:pt>
                <c:pt idx="15284">
                  <c:v>42426.513888888891</c:v>
                </c:pt>
                <c:pt idx="15285">
                  <c:v>42426.520833333336</c:v>
                </c:pt>
                <c:pt idx="15286">
                  <c:v>42426.527777777781</c:v>
                </c:pt>
                <c:pt idx="15287">
                  <c:v>42426.534722222219</c:v>
                </c:pt>
                <c:pt idx="15288">
                  <c:v>42426.541666666664</c:v>
                </c:pt>
                <c:pt idx="15289">
                  <c:v>42426.548611111109</c:v>
                </c:pt>
                <c:pt idx="15290">
                  <c:v>42426.555555555555</c:v>
                </c:pt>
                <c:pt idx="15291">
                  <c:v>42426.5625</c:v>
                </c:pt>
                <c:pt idx="15292">
                  <c:v>42426.569444444445</c:v>
                </c:pt>
                <c:pt idx="15293">
                  <c:v>42426.576388888891</c:v>
                </c:pt>
                <c:pt idx="15294">
                  <c:v>42426.583333333336</c:v>
                </c:pt>
                <c:pt idx="15295">
                  <c:v>42426.590277777781</c:v>
                </c:pt>
                <c:pt idx="15296">
                  <c:v>42426.597222222219</c:v>
                </c:pt>
                <c:pt idx="15297">
                  <c:v>42426.604166666664</c:v>
                </c:pt>
                <c:pt idx="15298">
                  <c:v>42426.611111111109</c:v>
                </c:pt>
                <c:pt idx="15299">
                  <c:v>42426.618055555555</c:v>
                </c:pt>
                <c:pt idx="15300">
                  <c:v>42426.625</c:v>
                </c:pt>
                <c:pt idx="15301">
                  <c:v>42426.631944444445</c:v>
                </c:pt>
                <c:pt idx="15302">
                  <c:v>42426.638888888891</c:v>
                </c:pt>
                <c:pt idx="15303">
                  <c:v>42426.645833333336</c:v>
                </c:pt>
                <c:pt idx="15304">
                  <c:v>42426.652777777781</c:v>
                </c:pt>
                <c:pt idx="15305">
                  <c:v>42426.659722222219</c:v>
                </c:pt>
                <c:pt idx="15306">
                  <c:v>42426.666666666664</c:v>
                </c:pt>
                <c:pt idx="15307">
                  <c:v>42426.673611111109</c:v>
                </c:pt>
                <c:pt idx="15308">
                  <c:v>42426.680555555555</c:v>
                </c:pt>
                <c:pt idx="15309">
                  <c:v>42426.6875</c:v>
                </c:pt>
                <c:pt idx="15310">
                  <c:v>42426.694444444445</c:v>
                </c:pt>
                <c:pt idx="15311">
                  <c:v>42426.701388888891</c:v>
                </c:pt>
                <c:pt idx="15312">
                  <c:v>42426.708333333336</c:v>
                </c:pt>
                <c:pt idx="15313">
                  <c:v>42426.715277777781</c:v>
                </c:pt>
                <c:pt idx="15314">
                  <c:v>42426.722222222219</c:v>
                </c:pt>
                <c:pt idx="15315">
                  <c:v>42426.729166666664</c:v>
                </c:pt>
                <c:pt idx="15316">
                  <c:v>42426.736111111109</c:v>
                </c:pt>
                <c:pt idx="15317">
                  <c:v>42426.743055555555</c:v>
                </c:pt>
                <c:pt idx="15318">
                  <c:v>42426.75</c:v>
                </c:pt>
                <c:pt idx="15319">
                  <c:v>42426.756944444445</c:v>
                </c:pt>
                <c:pt idx="15320">
                  <c:v>42426.763888888891</c:v>
                </c:pt>
                <c:pt idx="15321">
                  <c:v>42426.770833333336</c:v>
                </c:pt>
                <c:pt idx="15322">
                  <c:v>42426.777777777781</c:v>
                </c:pt>
                <c:pt idx="15323">
                  <c:v>42426.784722222219</c:v>
                </c:pt>
                <c:pt idx="15324">
                  <c:v>42426.791666666664</c:v>
                </c:pt>
                <c:pt idx="15325">
                  <c:v>42426.798611111109</c:v>
                </c:pt>
                <c:pt idx="15326">
                  <c:v>42426.805555555555</c:v>
                </c:pt>
                <c:pt idx="15327">
                  <c:v>42426.8125</c:v>
                </c:pt>
                <c:pt idx="15328">
                  <c:v>42426.819444444445</c:v>
                </c:pt>
                <c:pt idx="15329">
                  <c:v>42426.826388888891</c:v>
                </c:pt>
                <c:pt idx="15330">
                  <c:v>42426.833333333336</c:v>
                </c:pt>
                <c:pt idx="15331">
                  <c:v>42426.840277777781</c:v>
                </c:pt>
                <c:pt idx="15332">
                  <c:v>42426.847222222219</c:v>
                </c:pt>
                <c:pt idx="15333">
                  <c:v>42426.854166666664</c:v>
                </c:pt>
                <c:pt idx="15334">
                  <c:v>42426.861111111109</c:v>
                </c:pt>
                <c:pt idx="15335">
                  <c:v>42426.868055555555</c:v>
                </c:pt>
                <c:pt idx="15336">
                  <c:v>42426.875</c:v>
                </c:pt>
                <c:pt idx="15337">
                  <c:v>42426.881944444445</c:v>
                </c:pt>
                <c:pt idx="15338">
                  <c:v>42426.888888888891</c:v>
                </c:pt>
                <c:pt idx="15339">
                  <c:v>42426.895833333336</c:v>
                </c:pt>
                <c:pt idx="15340">
                  <c:v>42426.902777777781</c:v>
                </c:pt>
                <c:pt idx="15341">
                  <c:v>42426.909722222219</c:v>
                </c:pt>
                <c:pt idx="15342">
                  <c:v>42426.916666666664</c:v>
                </c:pt>
                <c:pt idx="15343">
                  <c:v>42426.923611111109</c:v>
                </c:pt>
                <c:pt idx="15344">
                  <c:v>42426.930555555555</c:v>
                </c:pt>
                <c:pt idx="15345">
                  <c:v>42426.9375</c:v>
                </c:pt>
                <c:pt idx="15346">
                  <c:v>42426.944444444445</c:v>
                </c:pt>
                <c:pt idx="15347">
                  <c:v>42426.951388888891</c:v>
                </c:pt>
                <c:pt idx="15348">
                  <c:v>42426.958333333336</c:v>
                </c:pt>
                <c:pt idx="15349">
                  <c:v>42426.965277777781</c:v>
                </c:pt>
                <c:pt idx="15350">
                  <c:v>42426.972222222219</c:v>
                </c:pt>
                <c:pt idx="15351">
                  <c:v>42426.979166666664</c:v>
                </c:pt>
                <c:pt idx="15352">
                  <c:v>42426.986111111109</c:v>
                </c:pt>
                <c:pt idx="15353">
                  <c:v>42426.993055555555</c:v>
                </c:pt>
                <c:pt idx="15354">
                  <c:v>42427</c:v>
                </c:pt>
                <c:pt idx="15355">
                  <c:v>42427.006944444445</c:v>
                </c:pt>
                <c:pt idx="15356">
                  <c:v>42427.013888888891</c:v>
                </c:pt>
                <c:pt idx="15357">
                  <c:v>42427.020833333336</c:v>
                </c:pt>
                <c:pt idx="15358">
                  <c:v>42427.027777777781</c:v>
                </c:pt>
                <c:pt idx="15359">
                  <c:v>42427.034722222219</c:v>
                </c:pt>
                <c:pt idx="15360">
                  <c:v>42427.041666666664</c:v>
                </c:pt>
                <c:pt idx="15361">
                  <c:v>42427.048611111109</c:v>
                </c:pt>
                <c:pt idx="15362">
                  <c:v>42427.055555555555</c:v>
                </c:pt>
                <c:pt idx="15363">
                  <c:v>42427.0625</c:v>
                </c:pt>
                <c:pt idx="15364">
                  <c:v>42427.069444444445</c:v>
                </c:pt>
                <c:pt idx="15365">
                  <c:v>42427.076388888891</c:v>
                </c:pt>
                <c:pt idx="15366">
                  <c:v>42427.083333333336</c:v>
                </c:pt>
                <c:pt idx="15367">
                  <c:v>42427.090277777781</c:v>
                </c:pt>
                <c:pt idx="15368">
                  <c:v>42427.097222222219</c:v>
                </c:pt>
                <c:pt idx="15369">
                  <c:v>42427.104166666664</c:v>
                </c:pt>
                <c:pt idx="15370">
                  <c:v>42427.111111111109</c:v>
                </c:pt>
                <c:pt idx="15371">
                  <c:v>42427.118055555555</c:v>
                </c:pt>
                <c:pt idx="15372">
                  <c:v>42427.125</c:v>
                </c:pt>
                <c:pt idx="15373">
                  <c:v>42427.131944444445</c:v>
                </c:pt>
                <c:pt idx="15374">
                  <c:v>42427.138888888891</c:v>
                </c:pt>
                <c:pt idx="15375">
                  <c:v>42427.145833333336</c:v>
                </c:pt>
                <c:pt idx="15376">
                  <c:v>42427.152777777781</c:v>
                </c:pt>
                <c:pt idx="15377">
                  <c:v>42427.159722222219</c:v>
                </c:pt>
                <c:pt idx="15378">
                  <c:v>42427.166666666664</c:v>
                </c:pt>
                <c:pt idx="15379">
                  <c:v>42427.173611111109</c:v>
                </c:pt>
                <c:pt idx="15380">
                  <c:v>42427.180555555555</c:v>
                </c:pt>
                <c:pt idx="15381">
                  <c:v>42427.1875</c:v>
                </c:pt>
                <c:pt idx="15382">
                  <c:v>42427.194444444445</c:v>
                </c:pt>
                <c:pt idx="15383">
                  <c:v>42427.201388888891</c:v>
                </c:pt>
                <c:pt idx="15384">
                  <c:v>42427.208333333336</c:v>
                </c:pt>
                <c:pt idx="15385">
                  <c:v>42427.215277777781</c:v>
                </c:pt>
                <c:pt idx="15386">
                  <c:v>42427.222222222219</c:v>
                </c:pt>
                <c:pt idx="15387">
                  <c:v>42427.229166666664</c:v>
                </c:pt>
                <c:pt idx="15388">
                  <c:v>42427.236111111109</c:v>
                </c:pt>
                <c:pt idx="15389">
                  <c:v>42427.243055555555</c:v>
                </c:pt>
                <c:pt idx="15390">
                  <c:v>42427.25</c:v>
                </c:pt>
                <c:pt idx="15391">
                  <c:v>42427.256944444445</c:v>
                </c:pt>
                <c:pt idx="15392">
                  <c:v>42427.263888888891</c:v>
                </c:pt>
                <c:pt idx="15393">
                  <c:v>42427.270833333336</c:v>
                </c:pt>
                <c:pt idx="15394">
                  <c:v>42427.277777777781</c:v>
                </c:pt>
                <c:pt idx="15395">
                  <c:v>42427.284722222219</c:v>
                </c:pt>
                <c:pt idx="15396">
                  <c:v>42427.291666666664</c:v>
                </c:pt>
                <c:pt idx="15397">
                  <c:v>42427.298611111109</c:v>
                </c:pt>
                <c:pt idx="15398">
                  <c:v>42427.305555555555</c:v>
                </c:pt>
                <c:pt idx="15399">
                  <c:v>42427.3125</c:v>
                </c:pt>
                <c:pt idx="15400">
                  <c:v>42427.319444444445</c:v>
                </c:pt>
                <c:pt idx="15401">
                  <c:v>42427.326388888891</c:v>
                </c:pt>
                <c:pt idx="15402">
                  <c:v>42427.333333333336</c:v>
                </c:pt>
                <c:pt idx="15403">
                  <c:v>42427.340277777781</c:v>
                </c:pt>
                <c:pt idx="15404">
                  <c:v>42427.347222222219</c:v>
                </c:pt>
                <c:pt idx="15405">
                  <c:v>42427.354166666664</c:v>
                </c:pt>
                <c:pt idx="15406">
                  <c:v>42427.361111111109</c:v>
                </c:pt>
                <c:pt idx="15407">
                  <c:v>42427.368055555555</c:v>
                </c:pt>
                <c:pt idx="15408">
                  <c:v>42427.375</c:v>
                </c:pt>
                <c:pt idx="15409">
                  <c:v>42427.381944444445</c:v>
                </c:pt>
                <c:pt idx="15410">
                  <c:v>42427.388888888891</c:v>
                </c:pt>
                <c:pt idx="15411">
                  <c:v>42427.395833333336</c:v>
                </c:pt>
                <c:pt idx="15412">
                  <c:v>42427.402777777781</c:v>
                </c:pt>
                <c:pt idx="15413">
                  <c:v>42427.409722222219</c:v>
                </c:pt>
                <c:pt idx="15414">
                  <c:v>42427.416666666664</c:v>
                </c:pt>
                <c:pt idx="15415">
                  <c:v>42427.423611111109</c:v>
                </c:pt>
                <c:pt idx="15416">
                  <c:v>42427.430555555555</c:v>
                </c:pt>
                <c:pt idx="15417">
                  <c:v>42427.4375</c:v>
                </c:pt>
                <c:pt idx="15418">
                  <c:v>42427.444444444445</c:v>
                </c:pt>
                <c:pt idx="15419">
                  <c:v>42427.451388888891</c:v>
                </c:pt>
                <c:pt idx="15420">
                  <c:v>42427.458333333336</c:v>
                </c:pt>
                <c:pt idx="15421">
                  <c:v>42427.465277777781</c:v>
                </c:pt>
                <c:pt idx="15422">
                  <c:v>42427.472222222219</c:v>
                </c:pt>
                <c:pt idx="15423">
                  <c:v>42427.479166666664</c:v>
                </c:pt>
                <c:pt idx="15424">
                  <c:v>42427.486111111109</c:v>
                </c:pt>
                <c:pt idx="15425">
                  <c:v>42427.493055555555</c:v>
                </c:pt>
                <c:pt idx="15426">
                  <c:v>42427.5</c:v>
                </c:pt>
                <c:pt idx="15427">
                  <c:v>42427.506944444445</c:v>
                </c:pt>
                <c:pt idx="15428">
                  <c:v>42427.513888888891</c:v>
                </c:pt>
                <c:pt idx="15429">
                  <c:v>42427.520833333336</c:v>
                </c:pt>
                <c:pt idx="15430">
                  <c:v>42427.527777777781</c:v>
                </c:pt>
                <c:pt idx="15431">
                  <c:v>42427.534722222219</c:v>
                </c:pt>
                <c:pt idx="15432">
                  <c:v>42427.541666666664</c:v>
                </c:pt>
                <c:pt idx="15433">
                  <c:v>42427.548611111109</c:v>
                </c:pt>
                <c:pt idx="15434">
                  <c:v>42427.555555555555</c:v>
                </c:pt>
                <c:pt idx="15435">
                  <c:v>42427.5625</c:v>
                </c:pt>
                <c:pt idx="15436">
                  <c:v>42427.569444444445</c:v>
                </c:pt>
                <c:pt idx="15437">
                  <c:v>42427.576388888891</c:v>
                </c:pt>
                <c:pt idx="15438">
                  <c:v>42427.583333333336</c:v>
                </c:pt>
                <c:pt idx="15439">
                  <c:v>42427.590277777781</c:v>
                </c:pt>
                <c:pt idx="15440">
                  <c:v>42427.597222222219</c:v>
                </c:pt>
                <c:pt idx="15441">
                  <c:v>42427.604166666664</c:v>
                </c:pt>
                <c:pt idx="15442">
                  <c:v>42427.611111111109</c:v>
                </c:pt>
                <c:pt idx="15443">
                  <c:v>42427.618055555555</c:v>
                </c:pt>
                <c:pt idx="15444">
                  <c:v>42427.625</c:v>
                </c:pt>
                <c:pt idx="15445">
                  <c:v>42427.631944444445</c:v>
                </c:pt>
                <c:pt idx="15446">
                  <c:v>42427.638888888891</c:v>
                </c:pt>
                <c:pt idx="15447">
                  <c:v>42427.645833333336</c:v>
                </c:pt>
                <c:pt idx="15448">
                  <c:v>42427.652777777781</c:v>
                </c:pt>
                <c:pt idx="15449">
                  <c:v>42427.659722222219</c:v>
                </c:pt>
                <c:pt idx="15450">
                  <c:v>42427.666666666664</c:v>
                </c:pt>
                <c:pt idx="15451">
                  <c:v>42427.673611111109</c:v>
                </c:pt>
                <c:pt idx="15452">
                  <c:v>42427.680555555555</c:v>
                </c:pt>
                <c:pt idx="15453">
                  <c:v>42427.6875</c:v>
                </c:pt>
                <c:pt idx="15454">
                  <c:v>42427.694444444445</c:v>
                </c:pt>
                <c:pt idx="15455">
                  <c:v>42427.701388888891</c:v>
                </c:pt>
                <c:pt idx="15456">
                  <c:v>42427.708333333336</c:v>
                </c:pt>
                <c:pt idx="15457">
                  <c:v>42427.715277777781</c:v>
                </c:pt>
                <c:pt idx="15458">
                  <c:v>42427.722222222219</c:v>
                </c:pt>
                <c:pt idx="15459">
                  <c:v>42427.729166666664</c:v>
                </c:pt>
                <c:pt idx="15460">
                  <c:v>42427.736111111109</c:v>
                </c:pt>
                <c:pt idx="15461">
                  <c:v>42427.743055555555</c:v>
                </c:pt>
                <c:pt idx="15462">
                  <c:v>42427.75</c:v>
                </c:pt>
                <c:pt idx="15463">
                  <c:v>42427.756944444445</c:v>
                </c:pt>
                <c:pt idx="15464">
                  <c:v>42427.763888888891</c:v>
                </c:pt>
                <c:pt idx="15465">
                  <c:v>42427.770833333336</c:v>
                </c:pt>
                <c:pt idx="15466">
                  <c:v>42427.777777777781</c:v>
                </c:pt>
                <c:pt idx="15467">
                  <c:v>42427.784722222219</c:v>
                </c:pt>
                <c:pt idx="15468">
                  <c:v>42427.791666666664</c:v>
                </c:pt>
                <c:pt idx="15469">
                  <c:v>42427.798611111109</c:v>
                </c:pt>
                <c:pt idx="15470">
                  <c:v>42427.805555555555</c:v>
                </c:pt>
                <c:pt idx="15471">
                  <c:v>42427.8125</c:v>
                </c:pt>
                <c:pt idx="15472">
                  <c:v>42427.819444444445</c:v>
                </c:pt>
                <c:pt idx="15473">
                  <c:v>42427.826388888891</c:v>
                </c:pt>
                <c:pt idx="15474">
                  <c:v>42427.833333333336</c:v>
                </c:pt>
                <c:pt idx="15475">
                  <c:v>42427.840277777781</c:v>
                </c:pt>
                <c:pt idx="15476">
                  <c:v>42427.847222222219</c:v>
                </c:pt>
                <c:pt idx="15477">
                  <c:v>42427.854166666664</c:v>
                </c:pt>
                <c:pt idx="15478">
                  <c:v>42427.861111111109</c:v>
                </c:pt>
                <c:pt idx="15479">
                  <c:v>42427.868055555555</c:v>
                </c:pt>
                <c:pt idx="15480">
                  <c:v>42427.875</c:v>
                </c:pt>
                <c:pt idx="15481">
                  <c:v>42427.881944444445</c:v>
                </c:pt>
                <c:pt idx="15482">
                  <c:v>42427.888888888891</c:v>
                </c:pt>
                <c:pt idx="15483">
                  <c:v>42427.895833333336</c:v>
                </c:pt>
                <c:pt idx="15484">
                  <c:v>42427.902777777781</c:v>
                </c:pt>
                <c:pt idx="15485">
                  <c:v>42427.909722222219</c:v>
                </c:pt>
                <c:pt idx="15486">
                  <c:v>42427.916666666664</c:v>
                </c:pt>
                <c:pt idx="15487">
                  <c:v>42427.923611111109</c:v>
                </c:pt>
                <c:pt idx="15488">
                  <c:v>42427.930555555555</c:v>
                </c:pt>
                <c:pt idx="15489">
                  <c:v>42427.9375</c:v>
                </c:pt>
                <c:pt idx="15490">
                  <c:v>42427.944444444445</c:v>
                </c:pt>
                <c:pt idx="15491">
                  <c:v>42427.951388888891</c:v>
                </c:pt>
                <c:pt idx="15492">
                  <c:v>42427.958333333336</c:v>
                </c:pt>
                <c:pt idx="15493">
                  <c:v>42427.965277777781</c:v>
                </c:pt>
                <c:pt idx="15494">
                  <c:v>42427.972222222219</c:v>
                </c:pt>
                <c:pt idx="15495">
                  <c:v>42427.979166666664</c:v>
                </c:pt>
                <c:pt idx="15496">
                  <c:v>42427.986111111109</c:v>
                </c:pt>
                <c:pt idx="15497">
                  <c:v>42427.993055555555</c:v>
                </c:pt>
                <c:pt idx="15498">
                  <c:v>42428</c:v>
                </c:pt>
                <c:pt idx="15499">
                  <c:v>42428.006944444445</c:v>
                </c:pt>
                <c:pt idx="15500">
                  <c:v>42428.013888888891</c:v>
                </c:pt>
                <c:pt idx="15501">
                  <c:v>42428.020833333336</c:v>
                </c:pt>
                <c:pt idx="15502">
                  <c:v>42428.027777777781</c:v>
                </c:pt>
                <c:pt idx="15503">
                  <c:v>42428.034722222219</c:v>
                </c:pt>
                <c:pt idx="15504">
                  <c:v>42428.041666666664</c:v>
                </c:pt>
                <c:pt idx="15505">
                  <c:v>42428.048611111109</c:v>
                </c:pt>
                <c:pt idx="15506">
                  <c:v>42428.055555555555</c:v>
                </c:pt>
                <c:pt idx="15507">
                  <c:v>42428.0625</c:v>
                </c:pt>
                <c:pt idx="15508">
                  <c:v>42428.069444444445</c:v>
                </c:pt>
                <c:pt idx="15509">
                  <c:v>42428.076388888891</c:v>
                </c:pt>
                <c:pt idx="15510">
                  <c:v>42428.083333333336</c:v>
                </c:pt>
                <c:pt idx="15511">
                  <c:v>42428.090277777781</c:v>
                </c:pt>
                <c:pt idx="15512">
                  <c:v>42428.097222222219</c:v>
                </c:pt>
                <c:pt idx="15513">
                  <c:v>42428.104166666664</c:v>
                </c:pt>
                <c:pt idx="15514">
                  <c:v>42428.111111111109</c:v>
                </c:pt>
                <c:pt idx="15515">
                  <c:v>42428.118055555555</c:v>
                </c:pt>
                <c:pt idx="15516">
                  <c:v>42428.125</c:v>
                </c:pt>
                <c:pt idx="15517">
                  <c:v>42428.131944444445</c:v>
                </c:pt>
                <c:pt idx="15518">
                  <c:v>42428.138888888891</c:v>
                </c:pt>
                <c:pt idx="15519">
                  <c:v>42428.145833333336</c:v>
                </c:pt>
                <c:pt idx="15520">
                  <c:v>42428.152777777781</c:v>
                </c:pt>
                <c:pt idx="15521">
                  <c:v>42428.159722222219</c:v>
                </c:pt>
                <c:pt idx="15522">
                  <c:v>42428.166666666664</c:v>
                </c:pt>
                <c:pt idx="15523">
                  <c:v>42428.173611111109</c:v>
                </c:pt>
                <c:pt idx="15524">
                  <c:v>42428.180555555555</c:v>
                </c:pt>
                <c:pt idx="15525">
                  <c:v>42428.1875</c:v>
                </c:pt>
                <c:pt idx="15526">
                  <c:v>42428.194444444445</c:v>
                </c:pt>
                <c:pt idx="15527">
                  <c:v>42428.201388888891</c:v>
                </c:pt>
                <c:pt idx="15528">
                  <c:v>42428.208333333336</c:v>
                </c:pt>
                <c:pt idx="15529">
                  <c:v>42428.215277777781</c:v>
                </c:pt>
                <c:pt idx="15530">
                  <c:v>42428.222222222219</c:v>
                </c:pt>
                <c:pt idx="15531">
                  <c:v>42428.229166666664</c:v>
                </c:pt>
                <c:pt idx="15532">
                  <c:v>42428.236111111109</c:v>
                </c:pt>
                <c:pt idx="15533">
                  <c:v>42428.243055555555</c:v>
                </c:pt>
                <c:pt idx="15534">
                  <c:v>42428.25</c:v>
                </c:pt>
                <c:pt idx="15535">
                  <c:v>42428.256944444445</c:v>
                </c:pt>
                <c:pt idx="15536">
                  <c:v>42428.263888888891</c:v>
                </c:pt>
                <c:pt idx="15537">
                  <c:v>42428.270833333336</c:v>
                </c:pt>
                <c:pt idx="15538">
                  <c:v>42428.277777777781</c:v>
                </c:pt>
                <c:pt idx="15539">
                  <c:v>42428.284722222219</c:v>
                </c:pt>
                <c:pt idx="15540">
                  <c:v>42428.291666666664</c:v>
                </c:pt>
                <c:pt idx="15541">
                  <c:v>42428.298611111109</c:v>
                </c:pt>
                <c:pt idx="15542">
                  <c:v>42428.305555555555</c:v>
                </c:pt>
                <c:pt idx="15543">
                  <c:v>42428.3125</c:v>
                </c:pt>
                <c:pt idx="15544">
                  <c:v>42428.319444444445</c:v>
                </c:pt>
                <c:pt idx="15545">
                  <c:v>42428.326388888891</c:v>
                </c:pt>
                <c:pt idx="15546">
                  <c:v>42428.333333333336</c:v>
                </c:pt>
                <c:pt idx="15547">
                  <c:v>42428.340277777781</c:v>
                </c:pt>
                <c:pt idx="15548">
                  <c:v>42428.347222222219</c:v>
                </c:pt>
                <c:pt idx="15549">
                  <c:v>42428.354166666664</c:v>
                </c:pt>
                <c:pt idx="15550">
                  <c:v>42428.361111111109</c:v>
                </c:pt>
                <c:pt idx="15551">
                  <c:v>42428.368055555555</c:v>
                </c:pt>
                <c:pt idx="15552">
                  <c:v>42428.375</c:v>
                </c:pt>
                <c:pt idx="15553">
                  <c:v>42428.381944444445</c:v>
                </c:pt>
                <c:pt idx="15554">
                  <c:v>42428.388888888891</c:v>
                </c:pt>
                <c:pt idx="15555">
                  <c:v>42428.395833333336</c:v>
                </c:pt>
                <c:pt idx="15556">
                  <c:v>42428.402777777781</c:v>
                </c:pt>
                <c:pt idx="15557">
                  <c:v>42428.409722222219</c:v>
                </c:pt>
                <c:pt idx="15558">
                  <c:v>42428.416666666664</c:v>
                </c:pt>
                <c:pt idx="15559">
                  <c:v>42428.423611111109</c:v>
                </c:pt>
                <c:pt idx="15560">
                  <c:v>42428.430555555555</c:v>
                </c:pt>
                <c:pt idx="15561">
                  <c:v>42428.4375</c:v>
                </c:pt>
                <c:pt idx="15562">
                  <c:v>42428.444444444445</c:v>
                </c:pt>
                <c:pt idx="15563">
                  <c:v>42428.451388888891</c:v>
                </c:pt>
                <c:pt idx="15564">
                  <c:v>42428.458333333336</c:v>
                </c:pt>
                <c:pt idx="15565">
                  <c:v>42428.465277777781</c:v>
                </c:pt>
                <c:pt idx="15566">
                  <c:v>42428.472222222219</c:v>
                </c:pt>
                <c:pt idx="15567">
                  <c:v>42428.479166666664</c:v>
                </c:pt>
                <c:pt idx="15568">
                  <c:v>42428.486111111109</c:v>
                </c:pt>
                <c:pt idx="15569">
                  <c:v>42428.493055555555</c:v>
                </c:pt>
                <c:pt idx="15570">
                  <c:v>42428.5</c:v>
                </c:pt>
                <c:pt idx="15571">
                  <c:v>42428.506944444445</c:v>
                </c:pt>
                <c:pt idx="15572">
                  <c:v>42428.513888888891</c:v>
                </c:pt>
                <c:pt idx="15573">
                  <c:v>42428.520833333336</c:v>
                </c:pt>
                <c:pt idx="15574">
                  <c:v>42428.527777777781</c:v>
                </c:pt>
                <c:pt idx="15575">
                  <c:v>42428.534722222219</c:v>
                </c:pt>
                <c:pt idx="15576">
                  <c:v>42428.541666666664</c:v>
                </c:pt>
                <c:pt idx="15577">
                  <c:v>42428.548611111109</c:v>
                </c:pt>
                <c:pt idx="15578">
                  <c:v>42428.555555555555</c:v>
                </c:pt>
                <c:pt idx="15579">
                  <c:v>42428.5625</c:v>
                </c:pt>
                <c:pt idx="15580">
                  <c:v>42428.569444444445</c:v>
                </c:pt>
                <c:pt idx="15581">
                  <c:v>42428.576388888891</c:v>
                </c:pt>
                <c:pt idx="15582">
                  <c:v>42428.583333333336</c:v>
                </c:pt>
                <c:pt idx="15583">
                  <c:v>42428.590277777781</c:v>
                </c:pt>
                <c:pt idx="15584">
                  <c:v>42428.597222222219</c:v>
                </c:pt>
                <c:pt idx="15585">
                  <c:v>42428.604166666664</c:v>
                </c:pt>
                <c:pt idx="15586">
                  <c:v>42428.611111111109</c:v>
                </c:pt>
                <c:pt idx="15587">
                  <c:v>42428.618055555555</c:v>
                </c:pt>
                <c:pt idx="15588">
                  <c:v>42428.625</c:v>
                </c:pt>
                <c:pt idx="15589">
                  <c:v>42428.631944444445</c:v>
                </c:pt>
                <c:pt idx="15590">
                  <c:v>42428.638888888891</c:v>
                </c:pt>
                <c:pt idx="15591">
                  <c:v>42428.645833333336</c:v>
                </c:pt>
                <c:pt idx="15592">
                  <c:v>42428.652777777781</c:v>
                </c:pt>
                <c:pt idx="15593">
                  <c:v>42428.659722222219</c:v>
                </c:pt>
                <c:pt idx="15594">
                  <c:v>42428.666666666664</c:v>
                </c:pt>
                <c:pt idx="15595">
                  <c:v>42428.673611111109</c:v>
                </c:pt>
                <c:pt idx="15596">
                  <c:v>42428.680555555555</c:v>
                </c:pt>
                <c:pt idx="15597">
                  <c:v>42428.6875</c:v>
                </c:pt>
                <c:pt idx="15598">
                  <c:v>42428.694444444445</c:v>
                </c:pt>
                <c:pt idx="15599">
                  <c:v>42428.701388888891</c:v>
                </c:pt>
                <c:pt idx="15600">
                  <c:v>42428.708333333336</c:v>
                </c:pt>
                <c:pt idx="15601">
                  <c:v>42428.715277777781</c:v>
                </c:pt>
                <c:pt idx="15602">
                  <c:v>42428.722222222219</c:v>
                </c:pt>
                <c:pt idx="15603">
                  <c:v>42428.729166666664</c:v>
                </c:pt>
                <c:pt idx="15604">
                  <c:v>42428.736111111109</c:v>
                </c:pt>
                <c:pt idx="15605">
                  <c:v>42428.743055555555</c:v>
                </c:pt>
                <c:pt idx="15606">
                  <c:v>42428.75</c:v>
                </c:pt>
                <c:pt idx="15607">
                  <c:v>42428.756944444445</c:v>
                </c:pt>
                <c:pt idx="15608">
                  <c:v>42428.763888888891</c:v>
                </c:pt>
                <c:pt idx="15609">
                  <c:v>42428.770833333336</c:v>
                </c:pt>
                <c:pt idx="15610">
                  <c:v>42428.777777777781</c:v>
                </c:pt>
                <c:pt idx="15611">
                  <c:v>42428.784722222219</c:v>
                </c:pt>
                <c:pt idx="15612">
                  <c:v>42428.791666666664</c:v>
                </c:pt>
                <c:pt idx="15613">
                  <c:v>42428.798611111109</c:v>
                </c:pt>
                <c:pt idx="15614">
                  <c:v>42428.805555555555</c:v>
                </c:pt>
                <c:pt idx="15615">
                  <c:v>42428.8125</c:v>
                </c:pt>
                <c:pt idx="15616">
                  <c:v>42428.819444444445</c:v>
                </c:pt>
                <c:pt idx="15617">
                  <c:v>42428.826388888891</c:v>
                </c:pt>
                <c:pt idx="15618">
                  <c:v>42428.833333333336</c:v>
                </c:pt>
                <c:pt idx="15619">
                  <c:v>42428.840277777781</c:v>
                </c:pt>
                <c:pt idx="15620">
                  <c:v>42428.847222222219</c:v>
                </c:pt>
                <c:pt idx="15621">
                  <c:v>42428.854166666664</c:v>
                </c:pt>
                <c:pt idx="15622">
                  <c:v>42428.861111111109</c:v>
                </c:pt>
                <c:pt idx="15623">
                  <c:v>42428.868055555555</c:v>
                </c:pt>
                <c:pt idx="15624">
                  <c:v>42428.875</c:v>
                </c:pt>
                <c:pt idx="15625">
                  <c:v>42428.881944444445</c:v>
                </c:pt>
                <c:pt idx="15626">
                  <c:v>42428.888888888891</c:v>
                </c:pt>
                <c:pt idx="15627">
                  <c:v>42428.895833333336</c:v>
                </c:pt>
                <c:pt idx="15628">
                  <c:v>42428.902777777781</c:v>
                </c:pt>
                <c:pt idx="15629">
                  <c:v>42428.909722222219</c:v>
                </c:pt>
                <c:pt idx="15630">
                  <c:v>42428.916666666664</c:v>
                </c:pt>
                <c:pt idx="15631">
                  <c:v>42428.923611111109</c:v>
                </c:pt>
                <c:pt idx="15632">
                  <c:v>42428.930555555555</c:v>
                </c:pt>
                <c:pt idx="15633">
                  <c:v>42428.9375</c:v>
                </c:pt>
                <c:pt idx="15634">
                  <c:v>42428.944444444445</c:v>
                </c:pt>
                <c:pt idx="15635">
                  <c:v>42428.951388888891</c:v>
                </c:pt>
                <c:pt idx="15636">
                  <c:v>42428.958333333336</c:v>
                </c:pt>
                <c:pt idx="15637">
                  <c:v>42428.965277777781</c:v>
                </c:pt>
                <c:pt idx="15638">
                  <c:v>42428.972222222219</c:v>
                </c:pt>
                <c:pt idx="15639">
                  <c:v>42428.979166666664</c:v>
                </c:pt>
                <c:pt idx="15640">
                  <c:v>42428.986111111109</c:v>
                </c:pt>
                <c:pt idx="15641">
                  <c:v>42428.993055555555</c:v>
                </c:pt>
                <c:pt idx="15642">
                  <c:v>42429</c:v>
                </c:pt>
                <c:pt idx="15643">
                  <c:v>42429.006944444445</c:v>
                </c:pt>
                <c:pt idx="15644">
                  <c:v>42429.013888888891</c:v>
                </c:pt>
                <c:pt idx="15645">
                  <c:v>42429.020833333336</c:v>
                </c:pt>
                <c:pt idx="15646">
                  <c:v>42429.027777777781</c:v>
                </c:pt>
                <c:pt idx="15647">
                  <c:v>42429.034722222219</c:v>
                </c:pt>
                <c:pt idx="15648">
                  <c:v>42429.041666666664</c:v>
                </c:pt>
                <c:pt idx="15649">
                  <c:v>42429.048611111109</c:v>
                </c:pt>
                <c:pt idx="15650">
                  <c:v>42429.055555555555</c:v>
                </c:pt>
                <c:pt idx="15651">
                  <c:v>42429.0625</c:v>
                </c:pt>
                <c:pt idx="15652">
                  <c:v>42429.069444444445</c:v>
                </c:pt>
                <c:pt idx="15653">
                  <c:v>42429.076388888891</c:v>
                </c:pt>
                <c:pt idx="15654">
                  <c:v>42429.083333333336</c:v>
                </c:pt>
                <c:pt idx="15655">
                  <c:v>42429.090277777781</c:v>
                </c:pt>
                <c:pt idx="15656">
                  <c:v>42429.097222222219</c:v>
                </c:pt>
                <c:pt idx="15657">
                  <c:v>42429.104166666664</c:v>
                </c:pt>
                <c:pt idx="15658">
                  <c:v>42429.111111111109</c:v>
                </c:pt>
                <c:pt idx="15659">
                  <c:v>42429.118055555555</c:v>
                </c:pt>
                <c:pt idx="15660">
                  <c:v>42429.125</c:v>
                </c:pt>
                <c:pt idx="15661">
                  <c:v>42429.131944444445</c:v>
                </c:pt>
                <c:pt idx="15662">
                  <c:v>42429.138888888891</c:v>
                </c:pt>
                <c:pt idx="15663">
                  <c:v>42429.145833333336</c:v>
                </c:pt>
                <c:pt idx="15664">
                  <c:v>42429.152777777781</c:v>
                </c:pt>
                <c:pt idx="15665">
                  <c:v>42429.159722222219</c:v>
                </c:pt>
                <c:pt idx="15666">
                  <c:v>42429.166666666664</c:v>
                </c:pt>
                <c:pt idx="15667">
                  <c:v>42429.173611111109</c:v>
                </c:pt>
                <c:pt idx="15668">
                  <c:v>42429.180555555555</c:v>
                </c:pt>
                <c:pt idx="15669">
                  <c:v>42429.1875</c:v>
                </c:pt>
                <c:pt idx="15670">
                  <c:v>42429.194444444445</c:v>
                </c:pt>
                <c:pt idx="15671">
                  <c:v>42429.201388888891</c:v>
                </c:pt>
                <c:pt idx="15672">
                  <c:v>42429.208333333336</c:v>
                </c:pt>
                <c:pt idx="15673">
                  <c:v>42429.215277777781</c:v>
                </c:pt>
                <c:pt idx="15674">
                  <c:v>42429.222222222219</c:v>
                </c:pt>
                <c:pt idx="15675">
                  <c:v>42429.229166666664</c:v>
                </c:pt>
                <c:pt idx="15676">
                  <c:v>42429.236111111109</c:v>
                </c:pt>
                <c:pt idx="15677">
                  <c:v>42429.243055555555</c:v>
                </c:pt>
                <c:pt idx="15678">
                  <c:v>42429.25</c:v>
                </c:pt>
                <c:pt idx="15679">
                  <c:v>42429.256944444445</c:v>
                </c:pt>
                <c:pt idx="15680">
                  <c:v>42429.263888888891</c:v>
                </c:pt>
                <c:pt idx="15681">
                  <c:v>42429.270833333336</c:v>
                </c:pt>
                <c:pt idx="15682">
                  <c:v>42429.277777777781</c:v>
                </c:pt>
                <c:pt idx="15683">
                  <c:v>42429.284722222219</c:v>
                </c:pt>
                <c:pt idx="15684">
                  <c:v>42429.291666666664</c:v>
                </c:pt>
                <c:pt idx="15685">
                  <c:v>42429.298611111109</c:v>
                </c:pt>
                <c:pt idx="15686">
                  <c:v>42429.305555555555</c:v>
                </c:pt>
                <c:pt idx="15687">
                  <c:v>42429.3125</c:v>
                </c:pt>
                <c:pt idx="15688">
                  <c:v>42429.319444444445</c:v>
                </c:pt>
                <c:pt idx="15689">
                  <c:v>42429.326388888891</c:v>
                </c:pt>
                <c:pt idx="15690">
                  <c:v>42429.333333333336</c:v>
                </c:pt>
                <c:pt idx="15691">
                  <c:v>42429.340277777781</c:v>
                </c:pt>
                <c:pt idx="15692">
                  <c:v>42429.347222222219</c:v>
                </c:pt>
                <c:pt idx="15693">
                  <c:v>42429.354166666664</c:v>
                </c:pt>
                <c:pt idx="15694">
                  <c:v>42429.361111111109</c:v>
                </c:pt>
                <c:pt idx="15695">
                  <c:v>42429.368055555555</c:v>
                </c:pt>
                <c:pt idx="15696">
                  <c:v>42429.375</c:v>
                </c:pt>
                <c:pt idx="15697">
                  <c:v>42429.381944444445</c:v>
                </c:pt>
                <c:pt idx="15698">
                  <c:v>42429.388888888891</c:v>
                </c:pt>
                <c:pt idx="15699">
                  <c:v>42429.395833333336</c:v>
                </c:pt>
                <c:pt idx="15700">
                  <c:v>42429.402777777781</c:v>
                </c:pt>
                <c:pt idx="15701">
                  <c:v>42429.409722222219</c:v>
                </c:pt>
                <c:pt idx="15702">
                  <c:v>42429.416666666664</c:v>
                </c:pt>
                <c:pt idx="15703">
                  <c:v>42429.423611111109</c:v>
                </c:pt>
                <c:pt idx="15704">
                  <c:v>42429.430555555555</c:v>
                </c:pt>
                <c:pt idx="15705">
                  <c:v>42429.4375</c:v>
                </c:pt>
                <c:pt idx="15706">
                  <c:v>42429.444444444445</c:v>
                </c:pt>
                <c:pt idx="15707">
                  <c:v>42429.451388888891</c:v>
                </c:pt>
                <c:pt idx="15708">
                  <c:v>42429.458333333336</c:v>
                </c:pt>
                <c:pt idx="15709">
                  <c:v>42429.465277777781</c:v>
                </c:pt>
                <c:pt idx="15710">
                  <c:v>42429.472222222219</c:v>
                </c:pt>
                <c:pt idx="15711">
                  <c:v>42429.479166666664</c:v>
                </c:pt>
                <c:pt idx="15712">
                  <c:v>42429.486111111109</c:v>
                </c:pt>
                <c:pt idx="15713">
                  <c:v>42429.493055555555</c:v>
                </c:pt>
                <c:pt idx="15714">
                  <c:v>42429.5</c:v>
                </c:pt>
                <c:pt idx="15715">
                  <c:v>42429.506944444445</c:v>
                </c:pt>
                <c:pt idx="15716">
                  <c:v>42429.513888888891</c:v>
                </c:pt>
                <c:pt idx="15717">
                  <c:v>42429.520833333336</c:v>
                </c:pt>
                <c:pt idx="15718">
                  <c:v>42429.527777777781</c:v>
                </c:pt>
                <c:pt idx="15719">
                  <c:v>42429.534722222219</c:v>
                </c:pt>
                <c:pt idx="15720">
                  <c:v>42429.541666666664</c:v>
                </c:pt>
                <c:pt idx="15721">
                  <c:v>42429.548611111109</c:v>
                </c:pt>
                <c:pt idx="15722">
                  <c:v>42429.555555555555</c:v>
                </c:pt>
                <c:pt idx="15723">
                  <c:v>42429.5625</c:v>
                </c:pt>
                <c:pt idx="15724">
                  <c:v>42429.569444444445</c:v>
                </c:pt>
                <c:pt idx="15725">
                  <c:v>42429.576388888891</c:v>
                </c:pt>
                <c:pt idx="15726">
                  <c:v>42429.583333333336</c:v>
                </c:pt>
                <c:pt idx="15727">
                  <c:v>42429.590277777781</c:v>
                </c:pt>
                <c:pt idx="15728">
                  <c:v>42429.597222222219</c:v>
                </c:pt>
                <c:pt idx="15729">
                  <c:v>42429.604166666664</c:v>
                </c:pt>
                <c:pt idx="15730">
                  <c:v>42429.611111111109</c:v>
                </c:pt>
                <c:pt idx="15731">
                  <c:v>42429.618055555555</c:v>
                </c:pt>
                <c:pt idx="15732">
                  <c:v>42429.625</c:v>
                </c:pt>
                <c:pt idx="15733">
                  <c:v>42429.631944444445</c:v>
                </c:pt>
                <c:pt idx="15734">
                  <c:v>42429.638888888891</c:v>
                </c:pt>
                <c:pt idx="15735">
                  <c:v>42429.645833333336</c:v>
                </c:pt>
                <c:pt idx="15736">
                  <c:v>42429.652777777781</c:v>
                </c:pt>
                <c:pt idx="15737">
                  <c:v>42429.659722222219</c:v>
                </c:pt>
                <c:pt idx="15738">
                  <c:v>42429.666666666664</c:v>
                </c:pt>
                <c:pt idx="15739">
                  <c:v>42429.673611111109</c:v>
                </c:pt>
                <c:pt idx="15740">
                  <c:v>42429.680555555555</c:v>
                </c:pt>
                <c:pt idx="15741">
                  <c:v>42429.6875</c:v>
                </c:pt>
                <c:pt idx="15742">
                  <c:v>42429.694444444445</c:v>
                </c:pt>
                <c:pt idx="15743">
                  <c:v>42429.701388888891</c:v>
                </c:pt>
                <c:pt idx="15744">
                  <c:v>42429.708333333336</c:v>
                </c:pt>
                <c:pt idx="15745">
                  <c:v>42429.715277777781</c:v>
                </c:pt>
                <c:pt idx="15746">
                  <c:v>42429.722222222219</c:v>
                </c:pt>
                <c:pt idx="15747">
                  <c:v>42429.729166666664</c:v>
                </c:pt>
                <c:pt idx="15748">
                  <c:v>42429.736111111109</c:v>
                </c:pt>
                <c:pt idx="15749">
                  <c:v>42429.743055555555</c:v>
                </c:pt>
                <c:pt idx="15750">
                  <c:v>42429.75</c:v>
                </c:pt>
                <c:pt idx="15751">
                  <c:v>42429.756944444445</c:v>
                </c:pt>
                <c:pt idx="15752">
                  <c:v>42429.763888888891</c:v>
                </c:pt>
                <c:pt idx="15753">
                  <c:v>42429.770833333336</c:v>
                </c:pt>
                <c:pt idx="15754">
                  <c:v>42429.777777777781</c:v>
                </c:pt>
                <c:pt idx="15755">
                  <c:v>42429.784722222219</c:v>
                </c:pt>
                <c:pt idx="15756">
                  <c:v>42429.791666666664</c:v>
                </c:pt>
                <c:pt idx="15757">
                  <c:v>42429.798611111109</c:v>
                </c:pt>
                <c:pt idx="15758">
                  <c:v>42429.805555555555</c:v>
                </c:pt>
                <c:pt idx="15759">
                  <c:v>42429.8125</c:v>
                </c:pt>
                <c:pt idx="15760">
                  <c:v>42429.819444444445</c:v>
                </c:pt>
                <c:pt idx="15761">
                  <c:v>42429.826388888891</c:v>
                </c:pt>
                <c:pt idx="15762">
                  <c:v>42429.833333333336</c:v>
                </c:pt>
                <c:pt idx="15763">
                  <c:v>42429.840277777781</c:v>
                </c:pt>
                <c:pt idx="15764">
                  <c:v>42429.847222222219</c:v>
                </c:pt>
                <c:pt idx="15765">
                  <c:v>42429.854166666664</c:v>
                </c:pt>
                <c:pt idx="15766">
                  <c:v>42429.861111111109</c:v>
                </c:pt>
                <c:pt idx="15767">
                  <c:v>42429.868055555555</c:v>
                </c:pt>
                <c:pt idx="15768">
                  <c:v>42429.875</c:v>
                </c:pt>
                <c:pt idx="15769">
                  <c:v>42429.881944444445</c:v>
                </c:pt>
                <c:pt idx="15770">
                  <c:v>42429.888888888891</c:v>
                </c:pt>
                <c:pt idx="15771">
                  <c:v>42429.895833333336</c:v>
                </c:pt>
                <c:pt idx="15772">
                  <c:v>42429.902777777781</c:v>
                </c:pt>
                <c:pt idx="15773">
                  <c:v>42429.909722222219</c:v>
                </c:pt>
                <c:pt idx="15774">
                  <c:v>42429.916666666664</c:v>
                </c:pt>
                <c:pt idx="15775">
                  <c:v>42429.923611111109</c:v>
                </c:pt>
                <c:pt idx="15776">
                  <c:v>42429.930555555555</c:v>
                </c:pt>
                <c:pt idx="15777">
                  <c:v>42429.9375</c:v>
                </c:pt>
                <c:pt idx="15778">
                  <c:v>42429.944444444445</c:v>
                </c:pt>
                <c:pt idx="15779">
                  <c:v>42429.951388888891</c:v>
                </c:pt>
                <c:pt idx="15780">
                  <c:v>42429.958333333336</c:v>
                </c:pt>
                <c:pt idx="15781">
                  <c:v>42429.965277777781</c:v>
                </c:pt>
                <c:pt idx="15782">
                  <c:v>42429.972222222219</c:v>
                </c:pt>
                <c:pt idx="15783">
                  <c:v>42429.979166666664</c:v>
                </c:pt>
                <c:pt idx="15784">
                  <c:v>42429.986111111109</c:v>
                </c:pt>
                <c:pt idx="15785">
                  <c:v>42429.993055555555</c:v>
                </c:pt>
                <c:pt idx="15786">
                  <c:v>42430</c:v>
                </c:pt>
                <c:pt idx="15787">
                  <c:v>42430.006944444445</c:v>
                </c:pt>
                <c:pt idx="15788">
                  <c:v>42430.013888888891</c:v>
                </c:pt>
                <c:pt idx="15789">
                  <c:v>42430.020833333336</c:v>
                </c:pt>
                <c:pt idx="15790">
                  <c:v>42430.027777777781</c:v>
                </c:pt>
                <c:pt idx="15791">
                  <c:v>42430.034722222219</c:v>
                </c:pt>
                <c:pt idx="15792">
                  <c:v>42430.041666666664</c:v>
                </c:pt>
                <c:pt idx="15793">
                  <c:v>42430.048611111109</c:v>
                </c:pt>
                <c:pt idx="15794">
                  <c:v>42430.055555555555</c:v>
                </c:pt>
                <c:pt idx="15795">
                  <c:v>42430.0625</c:v>
                </c:pt>
                <c:pt idx="15796">
                  <c:v>42430.069444444445</c:v>
                </c:pt>
                <c:pt idx="15797">
                  <c:v>42430.076388888891</c:v>
                </c:pt>
                <c:pt idx="15798">
                  <c:v>42430.083333333336</c:v>
                </c:pt>
                <c:pt idx="15799">
                  <c:v>42430.090277777781</c:v>
                </c:pt>
                <c:pt idx="15800">
                  <c:v>42430.097222222219</c:v>
                </c:pt>
                <c:pt idx="15801">
                  <c:v>42430.104166666664</c:v>
                </c:pt>
                <c:pt idx="15802">
                  <c:v>42430.111111111109</c:v>
                </c:pt>
                <c:pt idx="15803">
                  <c:v>42430.118055555555</c:v>
                </c:pt>
                <c:pt idx="15804">
                  <c:v>42430.125</c:v>
                </c:pt>
                <c:pt idx="15805">
                  <c:v>42430.131944444445</c:v>
                </c:pt>
                <c:pt idx="15806">
                  <c:v>42430.138888888891</c:v>
                </c:pt>
                <c:pt idx="15807">
                  <c:v>42430.145833333336</c:v>
                </c:pt>
                <c:pt idx="15808">
                  <c:v>42430.152777777781</c:v>
                </c:pt>
                <c:pt idx="15809">
                  <c:v>42430.159722222219</c:v>
                </c:pt>
                <c:pt idx="15810">
                  <c:v>42430.166666666664</c:v>
                </c:pt>
                <c:pt idx="15811">
                  <c:v>42430.173611111109</c:v>
                </c:pt>
                <c:pt idx="15812">
                  <c:v>42430.180555555555</c:v>
                </c:pt>
                <c:pt idx="15813">
                  <c:v>42430.1875</c:v>
                </c:pt>
                <c:pt idx="15814">
                  <c:v>42430.194444444445</c:v>
                </c:pt>
                <c:pt idx="15815">
                  <c:v>42430.201388888891</c:v>
                </c:pt>
                <c:pt idx="15816">
                  <c:v>42430.208333333336</c:v>
                </c:pt>
                <c:pt idx="15817">
                  <c:v>42430.215277777781</c:v>
                </c:pt>
                <c:pt idx="15818">
                  <c:v>42430.222222222219</c:v>
                </c:pt>
                <c:pt idx="15819">
                  <c:v>42430.229166666664</c:v>
                </c:pt>
                <c:pt idx="15820">
                  <c:v>42430.236111111109</c:v>
                </c:pt>
                <c:pt idx="15821">
                  <c:v>42430.243055555555</c:v>
                </c:pt>
                <c:pt idx="15822">
                  <c:v>42430.25</c:v>
                </c:pt>
                <c:pt idx="15823">
                  <c:v>42430.256944444445</c:v>
                </c:pt>
                <c:pt idx="15824">
                  <c:v>42430.263888888891</c:v>
                </c:pt>
                <c:pt idx="15825">
                  <c:v>42430.270833333336</c:v>
                </c:pt>
                <c:pt idx="15826">
                  <c:v>42430.277777777781</c:v>
                </c:pt>
                <c:pt idx="15827">
                  <c:v>42430.284722222219</c:v>
                </c:pt>
                <c:pt idx="15828">
                  <c:v>42430.291666666664</c:v>
                </c:pt>
                <c:pt idx="15829">
                  <c:v>42430.298611111109</c:v>
                </c:pt>
                <c:pt idx="15830">
                  <c:v>42430.305555555555</c:v>
                </c:pt>
                <c:pt idx="15831">
                  <c:v>42430.3125</c:v>
                </c:pt>
                <c:pt idx="15832">
                  <c:v>42430.319444444445</c:v>
                </c:pt>
                <c:pt idx="15833">
                  <c:v>42430.326388888891</c:v>
                </c:pt>
                <c:pt idx="15834">
                  <c:v>42430.333333333336</c:v>
                </c:pt>
                <c:pt idx="15835">
                  <c:v>42430.340277777781</c:v>
                </c:pt>
                <c:pt idx="15836">
                  <c:v>42430.347222222219</c:v>
                </c:pt>
                <c:pt idx="15837">
                  <c:v>42430.354166666664</c:v>
                </c:pt>
                <c:pt idx="15838">
                  <c:v>42430.361111111109</c:v>
                </c:pt>
                <c:pt idx="15839">
                  <c:v>42430.368055555555</c:v>
                </c:pt>
                <c:pt idx="15840">
                  <c:v>42430.375</c:v>
                </c:pt>
                <c:pt idx="15841">
                  <c:v>42430.381944444445</c:v>
                </c:pt>
                <c:pt idx="15842">
                  <c:v>42430.388888888891</c:v>
                </c:pt>
                <c:pt idx="15843">
                  <c:v>42430.395833333336</c:v>
                </c:pt>
                <c:pt idx="15844">
                  <c:v>42430.402777777781</c:v>
                </c:pt>
                <c:pt idx="15845">
                  <c:v>42430.409722222219</c:v>
                </c:pt>
                <c:pt idx="15846">
                  <c:v>42430.416666666664</c:v>
                </c:pt>
                <c:pt idx="15847">
                  <c:v>42430.423611111109</c:v>
                </c:pt>
                <c:pt idx="15848">
                  <c:v>42430.430555555555</c:v>
                </c:pt>
                <c:pt idx="15849">
                  <c:v>42430.4375</c:v>
                </c:pt>
                <c:pt idx="15850">
                  <c:v>42430.444444444445</c:v>
                </c:pt>
                <c:pt idx="15851">
                  <c:v>42430.451388888891</c:v>
                </c:pt>
                <c:pt idx="15852">
                  <c:v>42430.458333333336</c:v>
                </c:pt>
                <c:pt idx="15853">
                  <c:v>42430.465277777781</c:v>
                </c:pt>
                <c:pt idx="15854">
                  <c:v>42430.472222222219</c:v>
                </c:pt>
                <c:pt idx="15855">
                  <c:v>42430.479166666664</c:v>
                </c:pt>
                <c:pt idx="15856">
                  <c:v>42430.486111111109</c:v>
                </c:pt>
                <c:pt idx="15857">
                  <c:v>42430.493055555555</c:v>
                </c:pt>
                <c:pt idx="15858">
                  <c:v>42430.5</c:v>
                </c:pt>
                <c:pt idx="15859">
                  <c:v>42430.506944444445</c:v>
                </c:pt>
                <c:pt idx="15860">
                  <c:v>42430.513888888891</c:v>
                </c:pt>
                <c:pt idx="15861">
                  <c:v>42430.520833333336</c:v>
                </c:pt>
                <c:pt idx="15862">
                  <c:v>42430.527777777781</c:v>
                </c:pt>
                <c:pt idx="15863">
                  <c:v>42430.534722222219</c:v>
                </c:pt>
                <c:pt idx="15864">
                  <c:v>42430.541666666664</c:v>
                </c:pt>
                <c:pt idx="15865">
                  <c:v>42430.548611111109</c:v>
                </c:pt>
                <c:pt idx="15866">
                  <c:v>42430.555555555555</c:v>
                </c:pt>
                <c:pt idx="15867">
                  <c:v>42430.5625</c:v>
                </c:pt>
                <c:pt idx="15868">
                  <c:v>42430.569444444445</c:v>
                </c:pt>
                <c:pt idx="15869">
                  <c:v>42430.576388888891</c:v>
                </c:pt>
                <c:pt idx="15870">
                  <c:v>42430.583333333336</c:v>
                </c:pt>
                <c:pt idx="15871">
                  <c:v>42430.590277777781</c:v>
                </c:pt>
                <c:pt idx="15872">
                  <c:v>42430.597222222219</c:v>
                </c:pt>
                <c:pt idx="15873">
                  <c:v>42430.604166666664</c:v>
                </c:pt>
                <c:pt idx="15874">
                  <c:v>42430.611111111109</c:v>
                </c:pt>
                <c:pt idx="15875">
                  <c:v>42430.618055555555</c:v>
                </c:pt>
                <c:pt idx="15876">
                  <c:v>42430.625</c:v>
                </c:pt>
                <c:pt idx="15877">
                  <c:v>42430.631944444445</c:v>
                </c:pt>
                <c:pt idx="15878">
                  <c:v>42430.638888888891</c:v>
                </c:pt>
                <c:pt idx="15879">
                  <c:v>42430.645833333336</c:v>
                </c:pt>
                <c:pt idx="15880">
                  <c:v>42430.652777777781</c:v>
                </c:pt>
                <c:pt idx="15881">
                  <c:v>42430.659722222219</c:v>
                </c:pt>
                <c:pt idx="15882">
                  <c:v>42430.666666666664</c:v>
                </c:pt>
                <c:pt idx="15883">
                  <c:v>42430.673611111109</c:v>
                </c:pt>
                <c:pt idx="15884">
                  <c:v>42430.680555555555</c:v>
                </c:pt>
                <c:pt idx="15885">
                  <c:v>42430.6875</c:v>
                </c:pt>
                <c:pt idx="15886">
                  <c:v>42430.694444444445</c:v>
                </c:pt>
                <c:pt idx="15887">
                  <c:v>42430.701388888891</c:v>
                </c:pt>
                <c:pt idx="15888">
                  <c:v>42430.708333333336</c:v>
                </c:pt>
                <c:pt idx="15889">
                  <c:v>42430.715277777781</c:v>
                </c:pt>
                <c:pt idx="15890">
                  <c:v>42430.722222222219</c:v>
                </c:pt>
                <c:pt idx="15891">
                  <c:v>42430.729166666664</c:v>
                </c:pt>
                <c:pt idx="15892">
                  <c:v>42430.736111111109</c:v>
                </c:pt>
                <c:pt idx="15893">
                  <c:v>42430.743055555555</c:v>
                </c:pt>
                <c:pt idx="15894">
                  <c:v>42430.75</c:v>
                </c:pt>
                <c:pt idx="15895">
                  <c:v>42430.756944444445</c:v>
                </c:pt>
                <c:pt idx="15896">
                  <c:v>42430.763888888891</c:v>
                </c:pt>
                <c:pt idx="15897">
                  <c:v>42430.770833333336</c:v>
                </c:pt>
                <c:pt idx="15898">
                  <c:v>42430.777777777781</c:v>
                </c:pt>
                <c:pt idx="15899">
                  <c:v>42430.784722222219</c:v>
                </c:pt>
                <c:pt idx="15900">
                  <c:v>42430.791666666664</c:v>
                </c:pt>
                <c:pt idx="15901">
                  <c:v>42430.798611111109</c:v>
                </c:pt>
                <c:pt idx="15902">
                  <c:v>42430.805555555555</c:v>
                </c:pt>
                <c:pt idx="15903">
                  <c:v>42430.8125</c:v>
                </c:pt>
                <c:pt idx="15904">
                  <c:v>42430.819444444445</c:v>
                </c:pt>
                <c:pt idx="15905">
                  <c:v>42430.826388888891</c:v>
                </c:pt>
                <c:pt idx="15906">
                  <c:v>42430.833333333336</c:v>
                </c:pt>
                <c:pt idx="15907">
                  <c:v>42430.840277777781</c:v>
                </c:pt>
                <c:pt idx="15908">
                  <c:v>42430.847222222219</c:v>
                </c:pt>
                <c:pt idx="15909">
                  <c:v>42430.854166666664</c:v>
                </c:pt>
                <c:pt idx="15910">
                  <c:v>42430.861111111109</c:v>
                </c:pt>
                <c:pt idx="15911">
                  <c:v>42430.868055555555</c:v>
                </c:pt>
                <c:pt idx="15912">
                  <c:v>42430.875</c:v>
                </c:pt>
                <c:pt idx="15913">
                  <c:v>42430.881944444445</c:v>
                </c:pt>
                <c:pt idx="15914">
                  <c:v>42430.888888888891</c:v>
                </c:pt>
                <c:pt idx="15915">
                  <c:v>42430.895833333336</c:v>
                </c:pt>
                <c:pt idx="15916">
                  <c:v>42430.902777777781</c:v>
                </c:pt>
                <c:pt idx="15917">
                  <c:v>42430.909722222219</c:v>
                </c:pt>
                <c:pt idx="15918">
                  <c:v>42430.916666666664</c:v>
                </c:pt>
                <c:pt idx="15919">
                  <c:v>42430.923611111109</c:v>
                </c:pt>
                <c:pt idx="15920">
                  <c:v>42430.930555555555</c:v>
                </c:pt>
                <c:pt idx="15921">
                  <c:v>42430.9375</c:v>
                </c:pt>
                <c:pt idx="15922">
                  <c:v>42430.944444444445</c:v>
                </c:pt>
                <c:pt idx="15923">
                  <c:v>42430.951388888891</c:v>
                </c:pt>
                <c:pt idx="15924">
                  <c:v>42430.958333333336</c:v>
                </c:pt>
                <c:pt idx="15925">
                  <c:v>42430.965277777781</c:v>
                </c:pt>
                <c:pt idx="15926">
                  <c:v>42430.972222222219</c:v>
                </c:pt>
                <c:pt idx="15927">
                  <c:v>42430.979166666664</c:v>
                </c:pt>
                <c:pt idx="15928">
                  <c:v>42430.986111111109</c:v>
                </c:pt>
                <c:pt idx="15929">
                  <c:v>42430.993055555555</c:v>
                </c:pt>
                <c:pt idx="15930">
                  <c:v>42431</c:v>
                </c:pt>
                <c:pt idx="15931">
                  <c:v>42431.006944444445</c:v>
                </c:pt>
                <c:pt idx="15932">
                  <c:v>42431.013888888891</c:v>
                </c:pt>
                <c:pt idx="15933">
                  <c:v>42431.020833333336</c:v>
                </c:pt>
                <c:pt idx="15934">
                  <c:v>42431.027777777781</c:v>
                </c:pt>
                <c:pt idx="15935">
                  <c:v>42431.034722222219</c:v>
                </c:pt>
                <c:pt idx="15936">
                  <c:v>42431.041666666664</c:v>
                </c:pt>
                <c:pt idx="15937">
                  <c:v>42431.048611111109</c:v>
                </c:pt>
                <c:pt idx="15938">
                  <c:v>42431.055555555555</c:v>
                </c:pt>
                <c:pt idx="15939">
                  <c:v>42431.0625</c:v>
                </c:pt>
                <c:pt idx="15940">
                  <c:v>42431.069444444445</c:v>
                </c:pt>
                <c:pt idx="15941">
                  <c:v>42431.076388888891</c:v>
                </c:pt>
                <c:pt idx="15942">
                  <c:v>42431.083333333336</c:v>
                </c:pt>
                <c:pt idx="15943">
                  <c:v>42431.090277777781</c:v>
                </c:pt>
                <c:pt idx="15944">
                  <c:v>42431.097222222219</c:v>
                </c:pt>
                <c:pt idx="15945">
                  <c:v>42431.104166666664</c:v>
                </c:pt>
                <c:pt idx="15946">
                  <c:v>42431.111111111109</c:v>
                </c:pt>
                <c:pt idx="15947">
                  <c:v>42431.118055555555</c:v>
                </c:pt>
                <c:pt idx="15948">
                  <c:v>42431.125</c:v>
                </c:pt>
                <c:pt idx="15949">
                  <c:v>42431.131944444445</c:v>
                </c:pt>
                <c:pt idx="15950">
                  <c:v>42431.138888888891</c:v>
                </c:pt>
                <c:pt idx="15951">
                  <c:v>42431.145833333336</c:v>
                </c:pt>
                <c:pt idx="15952">
                  <c:v>42431.152777777781</c:v>
                </c:pt>
                <c:pt idx="15953">
                  <c:v>42431.159722222219</c:v>
                </c:pt>
                <c:pt idx="15954">
                  <c:v>42431.166666666664</c:v>
                </c:pt>
                <c:pt idx="15955">
                  <c:v>42431.173611111109</c:v>
                </c:pt>
                <c:pt idx="15956">
                  <c:v>42431.180555555555</c:v>
                </c:pt>
                <c:pt idx="15957">
                  <c:v>42431.1875</c:v>
                </c:pt>
                <c:pt idx="15958">
                  <c:v>42431.194444444445</c:v>
                </c:pt>
                <c:pt idx="15959">
                  <c:v>42431.201388888891</c:v>
                </c:pt>
                <c:pt idx="15960">
                  <c:v>42431.208333333336</c:v>
                </c:pt>
                <c:pt idx="15961">
                  <c:v>42431.215277777781</c:v>
                </c:pt>
                <c:pt idx="15962">
                  <c:v>42431.222222222219</c:v>
                </c:pt>
                <c:pt idx="15963">
                  <c:v>42431.229166666664</c:v>
                </c:pt>
                <c:pt idx="15964">
                  <c:v>42431.236111111109</c:v>
                </c:pt>
                <c:pt idx="15965">
                  <c:v>42431.243055555555</c:v>
                </c:pt>
                <c:pt idx="15966">
                  <c:v>42431.25</c:v>
                </c:pt>
                <c:pt idx="15967">
                  <c:v>42431.256944444445</c:v>
                </c:pt>
                <c:pt idx="15968">
                  <c:v>42431.263888888891</c:v>
                </c:pt>
                <c:pt idx="15969">
                  <c:v>42431.270833333336</c:v>
                </c:pt>
                <c:pt idx="15970">
                  <c:v>42431.277777777781</c:v>
                </c:pt>
                <c:pt idx="15971">
                  <c:v>42431.284722222219</c:v>
                </c:pt>
                <c:pt idx="15972">
                  <c:v>42431.291666666664</c:v>
                </c:pt>
                <c:pt idx="15973">
                  <c:v>42431.298611111109</c:v>
                </c:pt>
                <c:pt idx="15974">
                  <c:v>42431.305555555555</c:v>
                </c:pt>
                <c:pt idx="15975">
                  <c:v>42431.3125</c:v>
                </c:pt>
                <c:pt idx="15976">
                  <c:v>42431.319444444445</c:v>
                </c:pt>
                <c:pt idx="15977">
                  <c:v>42431.326388888891</c:v>
                </c:pt>
                <c:pt idx="15978">
                  <c:v>42431.333333333336</c:v>
                </c:pt>
                <c:pt idx="15979">
                  <c:v>42431.340277777781</c:v>
                </c:pt>
                <c:pt idx="15980">
                  <c:v>42431.347222222219</c:v>
                </c:pt>
                <c:pt idx="15981">
                  <c:v>42431.354166666664</c:v>
                </c:pt>
                <c:pt idx="15982">
                  <c:v>42431.361111111109</c:v>
                </c:pt>
                <c:pt idx="15983">
                  <c:v>42431.368055555555</c:v>
                </c:pt>
                <c:pt idx="15984">
                  <c:v>42431.375</c:v>
                </c:pt>
                <c:pt idx="15985">
                  <c:v>42431.381944444445</c:v>
                </c:pt>
                <c:pt idx="15986">
                  <c:v>42431.388888888891</c:v>
                </c:pt>
                <c:pt idx="15987">
                  <c:v>42431.395833333336</c:v>
                </c:pt>
                <c:pt idx="15988">
                  <c:v>42431.402777777781</c:v>
                </c:pt>
                <c:pt idx="15989">
                  <c:v>42431.409722222219</c:v>
                </c:pt>
                <c:pt idx="15990">
                  <c:v>42431.416666666664</c:v>
                </c:pt>
                <c:pt idx="15991">
                  <c:v>42431.423611111109</c:v>
                </c:pt>
                <c:pt idx="15992">
                  <c:v>42431.430555555555</c:v>
                </c:pt>
                <c:pt idx="15993">
                  <c:v>42431.4375</c:v>
                </c:pt>
                <c:pt idx="15994">
                  <c:v>42431.444444444445</c:v>
                </c:pt>
                <c:pt idx="15995">
                  <c:v>42431.451388888891</c:v>
                </c:pt>
                <c:pt idx="15996">
                  <c:v>42431.458333333336</c:v>
                </c:pt>
                <c:pt idx="15997">
                  <c:v>42431.465277777781</c:v>
                </c:pt>
                <c:pt idx="15998">
                  <c:v>42431.472222222219</c:v>
                </c:pt>
                <c:pt idx="15999">
                  <c:v>42431.479166666664</c:v>
                </c:pt>
                <c:pt idx="16000">
                  <c:v>42431.486111111109</c:v>
                </c:pt>
                <c:pt idx="16001">
                  <c:v>42431.493055555555</c:v>
                </c:pt>
                <c:pt idx="16002">
                  <c:v>42431.5</c:v>
                </c:pt>
                <c:pt idx="16003">
                  <c:v>42431.506944444445</c:v>
                </c:pt>
                <c:pt idx="16004">
                  <c:v>42431.513888888891</c:v>
                </c:pt>
                <c:pt idx="16005">
                  <c:v>42431.520833333336</c:v>
                </c:pt>
                <c:pt idx="16006">
                  <c:v>42431.527777777781</c:v>
                </c:pt>
                <c:pt idx="16007">
                  <c:v>42431.534722222219</c:v>
                </c:pt>
                <c:pt idx="16008">
                  <c:v>42431.541666666664</c:v>
                </c:pt>
                <c:pt idx="16009">
                  <c:v>42431.548611111109</c:v>
                </c:pt>
                <c:pt idx="16010">
                  <c:v>42431.555555555555</c:v>
                </c:pt>
                <c:pt idx="16011">
                  <c:v>42431.5625</c:v>
                </c:pt>
                <c:pt idx="16012">
                  <c:v>42431.569444444445</c:v>
                </c:pt>
                <c:pt idx="16013">
                  <c:v>42431.576388888891</c:v>
                </c:pt>
                <c:pt idx="16014">
                  <c:v>42431.583333333336</c:v>
                </c:pt>
                <c:pt idx="16015">
                  <c:v>42431.590277777781</c:v>
                </c:pt>
                <c:pt idx="16016">
                  <c:v>42431.597222222219</c:v>
                </c:pt>
                <c:pt idx="16017">
                  <c:v>42431.604166666664</c:v>
                </c:pt>
                <c:pt idx="16018">
                  <c:v>42431.611111111109</c:v>
                </c:pt>
                <c:pt idx="16019">
                  <c:v>42431.618055555555</c:v>
                </c:pt>
                <c:pt idx="16020">
                  <c:v>42431.625</c:v>
                </c:pt>
                <c:pt idx="16021">
                  <c:v>42431.631944444445</c:v>
                </c:pt>
                <c:pt idx="16022">
                  <c:v>42431.638888888891</c:v>
                </c:pt>
                <c:pt idx="16023">
                  <c:v>42431.645833333336</c:v>
                </c:pt>
                <c:pt idx="16024">
                  <c:v>42431.652777777781</c:v>
                </c:pt>
                <c:pt idx="16025">
                  <c:v>42431.659722222219</c:v>
                </c:pt>
                <c:pt idx="16026">
                  <c:v>42431.666666666664</c:v>
                </c:pt>
                <c:pt idx="16027">
                  <c:v>42431.673611111109</c:v>
                </c:pt>
                <c:pt idx="16028">
                  <c:v>42431.680555555555</c:v>
                </c:pt>
                <c:pt idx="16029">
                  <c:v>42431.6875</c:v>
                </c:pt>
                <c:pt idx="16030">
                  <c:v>42431.694444444445</c:v>
                </c:pt>
                <c:pt idx="16031">
                  <c:v>42431.701388888891</c:v>
                </c:pt>
                <c:pt idx="16032">
                  <c:v>42431.708333333336</c:v>
                </c:pt>
                <c:pt idx="16033">
                  <c:v>42431.715277777781</c:v>
                </c:pt>
                <c:pt idx="16034">
                  <c:v>42431.722222222219</c:v>
                </c:pt>
                <c:pt idx="16035">
                  <c:v>42431.729166666664</c:v>
                </c:pt>
                <c:pt idx="16036">
                  <c:v>42431.736111111109</c:v>
                </c:pt>
                <c:pt idx="16037">
                  <c:v>42431.743055555555</c:v>
                </c:pt>
                <c:pt idx="16038">
                  <c:v>42431.75</c:v>
                </c:pt>
                <c:pt idx="16039">
                  <c:v>42431.756944444445</c:v>
                </c:pt>
                <c:pt idx="16040">
                  <c:v>42431.763888888891</c:v>
                </c:pt>
                <c:pt idx="16041">
                  <c:v>42431.770833333336</c:v>
                </c:pt>
                <c:pt idx="16042">
                  <c:v>42431.777777777781</c:v>
                </c:pt>
                <c:pt idx="16043">
                  <c:v>42431.784722222219</c:v>
                </c:pt>
                <c:pt idx="16044">
                  <c:v>42431.791666666664</c:v>
                </c:pt>
                <c:pt idx="16045">
                  <c:v>42431.798611111109</c:v>
                </c:pt>
                <c:pt idx="16046">
                  <c:v>42431.805555555555</c:v>
                </c:pt>
                <c:pt idx="16047">
                  <c:v>42431.8125</c:v>
                </c:pt>
                <c:pt idx="16048">
                  <c:v>42431.819444444445</c:v>
                </c:pt>
                <c:pt idx="16049">
                  <c:v>42431.826388888891</c:v>
                </c:pt>
                <c:pt idx="16050">
                  <c:v>42431.833333333336</c:v>
                </c:pt>
                <c:pt idx="16051">
                  <c:v>42431.840277777781</c:v>
                </c:pt>
                <c:pt idx="16052">
                  <c:v>42431.847222222219</c:v>
                </c:pt>
                <c:pt idx="16053">
                  <c:v>42431.854166666664</c:v>
                </c:pt>
                <c:pt idx="16054">
                  <c:v>42431.861111111109</c:v>
                </c:pt>
                <c:pt idx="16055">
                  <c:v>42431.868055555555</c:v>
                </c:pt>
                <c:pt idx="16056">
                  <c:v>42431.875</c:v>
                </c:pt>
                <c:pt idx="16057">
                  <c:v>42431.881944444445</c:v>
                </c:pt>
                <c:pt idx="16058">
                  <c:v>42431.888888888891</c:v>
                </c:pt>
                <c:pt idx="16059">
                  <c:v>42431.895833333336</c:v>
                </c:pt>
                <c:pt idx="16060">
                  <c:v>42431.902777777781</c:v>
                </c:pt>
                <c:pt idx="16061">
                  <c:v>42431.909722222219</c:v>
                </c:pt>
                <c:pt idx="16062">
                  <c:v>42431.916666666664</c:v>
                </c:pt>
                <c:pt idx="16063">
                  <c:v>42431.923611111109</c:v>
                </c:pt>
                <c:pt idx="16064">
                  <c:v>42431.930555555555</c:v>
                </c:pt>
                <c:pt idx="16065">
                  <c:v>42431.9375</c:v>
                </c:pt>
                <c:pt idx="16066">
                  <c:v>42431.944444444445</c:v>
                </c:pt>
                <c:pt idx="16067">
                  <c:v>42431.951388888891</c:v>
                </c:pt>
                <c:pt idx="16068">
                  <c:v>42431.958333333336</c:v>
                </c:pt>
                <c:pt idx="16069">
                  <c:v>42431.965277777781</c:v>
                </c:pt>
                <c:pt idx="16070">
                  <c:v>42431.972222222219</c:v>
                </c:pt>
                <c:pt idx="16071">
                  <c:v>42431.979166666664</c:v>
                </c:pt>
                <c:pt idx="16072">
                  <c:v>42431.986111111109</c:v>
                </c:pt>
                <c:pt idx="16073">
                  <c:v>42431.993055555555</c:v>
                </c:pt>
                <c:pt idx="16074">
                  <c:v>42432</c:v>
                </c:pt>
                <c:pt idx="16075">
                  <c:v>42432.006944444445</c:v>
                </c:pt>
                <c:pt idx="16076">
                  <c:v>42432.013888888891</c:v>
                </c:pt>
                <c:pt idx="16077">
                  <c:v>42432.020833333336</c:v>
                </c:pt>
                <c:pt idx="16078">
                  <c:v>42432.027777777781</c:v>
                </c:pt>
                <c:pt idx="16079">
                  <c:v>42432.034722222219</c:v>
                </c:pt>
                <c:pt idx="16080">
                  <c:v>42432.041666666664</c:v>
                </c:pt>
                <c:pt idx="16081">
                  <c:v>42432.048611111109</c:v>
                </c:pt>
                <c:pt idx="16082">
                  <c:v>42432.055555555555</c:v>
                </c:pt>
                <c:pt idx="16083">
                  <c:v>42432.0625</c:v>
                </c:pt>
                <c:pt idx="16084">
                  <c:v>42432.069444444445</c:v>
                </c:pt>
                <c:pt idx="16085">
                  <c:v>42432.076388888891</c:v>
                </c:pt>
                <c:pt idx="16086">
                  <c:v>42432.083333333336</c:v>
                </c:pt>
                <c:pt idx="16087">
                  <c:v>42432.090277777781</c:v>
                </c:pt>
                <c:pt idx="16088">
                  <c:v>42432.097222222219</c:v>
                </c:pt>
                <c:pt idx="16089">
                  <c:v>42432.104166666664</c:v>
                </c:pt>
                <c:pt idx="16090">
                  <c:v>42432.111111111109</c:v>
                </c:pt>
                <c:pt idx="16091">
                  <c:v>42432.118055555555</c:v>
                </c:pt>
                <c:pt idx="16092">
                  <c:v>42432.125</c:v>
                </c:pt>
                <c:pt idx="16093">
                  <c:v>42432.131944444445</c:v>
                </c:pt>
                <c:pt idx="16094">
                  <c:v>42432.138888888891</c:v>
                </c:pt>
                <c:pt idx="16095">
                  <c:v>42432.145833333336</c:v>
                </c:pt>
                <c:pt idx="16096">
                  <c:v>42432.152777777781</c:v>
                </c:pt>
                <c:pt idx="16097">
                  <c:v>42432.159722222219</c:v>
                </c:pt>
                <c:pt idx="16098">
                  <c:v>42432.166666666664</c:v>
                </c:pt>
                <c:pt idx="16099">
                  <c:v>42432.173611111109</c:v>
                </c:pt>
                <c:pt idx="16100">
                  <c:v>42432.180555555555</c:v>
                </c:pt>
                <c:pt idx="16101">
                  <c:v>42432.1875</c:v>
                </c:pt>
                <c:pt idx="16102">
                  <c:v>42432.194444444445</c:v>
                </c:pt>
                <c:pt idx="16103">
                  <c:v>42432.201388888891</c:v>
                </c:pt>
                <c:pt idx="16104">
                  <c:v>42432.208333333336</c:v>
                </c:pt>
                <c:pt idx="16105">
                  <c:v>42432.215277777781</c:v>
                </c:pt>
                <c:pt idx="16106">
                  <c:v>42432.222222222219</c:v>
                </c:pt>
                <c:pt idx="16107">
                  <c:v>42432.229166666664</c:v>
                </c:pt>
                <c:pt idx="16108">
                  <c:v>42432.236111111109</c:v>
                </c:pt>
                <c:pt idx="16109">
                  <c:v>42432.243055555555</c:v>
                </c:pt>
                <c:pt idx="16110">
                  <c:v>42432.25</c:v>
                </c:pt>
                <c:pt idx="16111">
                  <c:v>42432.256944444445</c:v>
                </c:pt>
                <c:pt idx="16112">
                  <c:v>42432.263888888891</c:v>
                </c:pt>
                <c:pt idx="16113">
                  <c:v>42432.270833333336</c:v>
                </c:pt>
                <c:pt idx="16114">
                  <c:v>42432.277777777781</c:v>
                </c:pt>
                <c:pt idx="16115">
                  <c:v>42432.284722222219</c:v>
                </c:pt>
                <c:pt idx="16116">
                  <c:v>42432.291666666664</c:v>
                </c:pt>
                <c:pt idx="16117">
                  <c:v>42432.298611111109</c:v>
                </c:pt>
                <c:pt idx="16118">
                  <c:v>42432.305555555555</c:v>
                </c:pt>
                <c:pt idx="16119">
                  <c:v>42432.3125</c:v>
                </c:pt>
                <c:pt idx="16120">
                  <c:v>42432.319444444445</c:v>
                </c:pt>
                <c:pt idx="16121">
                  <c:v>42432.326388888891</c:v>
                </c:pt>
                <c:pt idx="16122">
                  <c:v>42432.333333333336</c:v>
                </c:pt>
                <c:pt idx="16123">
                  <c:v>42432.340277777781</c:v>
                </c:pt>
                <c:pt idx="16124">
                  <c:v>42432.347222222219</c:v>
                </c:pt>
                <c:pt idx="16125">
                  <c:v>42432.354166666664</c:v>
                </c:pt>
                <c:pt idx="16126">
                  <c:v>42432.361111111109</c:v>
                </c:pt>
                <c:pt idx="16127">
                  <c:v>42432.368055555555</c:v>
                </c:pt>
                <c:pt idx="16128">
                  <c:v>42432.375</c:v>
                </c:pt>
                <c:pt idx="16129">
                  <c:v>42432.381944444445</c:v>
                </c:pt>
                <c:pt idx="16130">
                  <c:v>42432.388888888891</c:v>
                </c:pt>
                <c:pt idx="16131">
                  <c:v>42432.395833333336</c:v>
                </c:pt>
                <c:pt idx="16132">
                  <c:v>42432.402777777781</c:v>
                </c:pt>
                <c:pt idx="16133">
                  <c:v>42432.409722222219</c:v>
                </c:pt>
                <c:pt idx="16134">
                  <c:v>42432.416666666664</c:v>
                </c:pt>
                <c:pt idx="16135">
                  <c:v>42432.423611111109</c:v>
                </c:pt>
                <c:pt idx="16136">
                  <c:v>42432.430555555555</c:v>
                </c:pt>
                <c:pt idx="16137">
                  <c:v>42432.4375</c:v>
                </c:pt>
                <c:pt idx="16138">
                  <c:v>42432.444444444445</c:v>
                </c:pt>
                <c:pt idx="16139">
                  <c:v>42432.451388888891</c:v>
                </c:pt>
                <c:pt idx="16140">
                  <c:v>42432.458333333336</c:v>
                </c:pt>
                <c:pt idx="16141">
                  <c:v>42432.465277777781</c:v>
                </c:pt>
                <c:pt idx="16142">
                  <c:v>42432.472222222219</c:v>
                </c:pt>
                <c:pt idx="16143">
                  <c:v>42432.479166666664</c:v>
                </c:pt>
                <c:pt idx="16144">
                  <c:v>42432.486111111109</c:v>
                </c:pt>
                <c:pt idx="16145">
                  <c:v>42432.493055555555</c:v>
                </c:pt>
                <c:pt idx="16146">
                  <c:v>42432.5</c:v>
                </c:pt>
                <c:pt idx="16147">
                  <c:v>42432.506944444445</c:v>
                </c:pt>
                <c:pt idx="16148">
                  <c:v>42432.513888888891</c:v>
                </c:pt>
                <c:pt idx="16149">
                  <c:v>42432.520833333336</c:v>
                </c:pt>
                <c:pt idx="16150">
                  <c:v>42432.527777777781</c:v>
                </c:pt>
                <c:pt idx="16151">
                  <c:v>42432.534722222219</c:v>
                </c:pt>
                <c:pt idx="16152">
                  <c:v>42432.541666666664</c:v>
                </c:pt>
                <c:pt idx="16153">
                  <c:v>42432.548611111109</c:v>
                </c:pt>
                <c:pt idx="16154">
                  <c:v>42432.555555555555</c:v>
                </c:pt>
                <c:pt idx="16155">
                  <c:v>42432.5625</c:v>
                </c:pt>
                <c:pt idx="16156">
                  <c:v>42432.569444444445</c:v>
                </c:pt>
                <c:pt idx="16157">
                  <c:v>42432.576388888891</c:v>
                </c:pt>
                <c:pt idx="16158">
                  <c:v>42432.583333333336</c:v>
                </c:pt>
                <c:pt idx="16159">
                  <c:v>42432.590277777781</c:v>
                </c:pt>
                <c:pt idx="16160">
                  <c:v>42432.597222222219</c:v>
                </c:pt>
                <c:pt idx="16161">
                  <c:v>42432.604166666664</c:v>
                </c:pt>
                <c:pt idx="16162">
                  <c:v>42432.611111111109</c:v>
                </c:pt>
                <c:pt idx="16163">
                  <c:v>42432.618055555555</c:v>
                </c:pt>
                <c:pt idx="16164">
                  <c:v>42432.625</c:v>
                </c:pt>
                <c:pt idx="16165">
                  <c:v>42432.631944444445</c:v>
                </c:pt>
                <c:pt idx="16166">
                  <c:v>42432.638888888891</c:v>
                </c:pt>
                <c:pt idx="16167">
                  <c:v>42432.645833333336</c:v>
                </c:pt>
                <c:pt idx="16168">
                  <c:v>42432.652777777781</c:v>
                </c:pt>
                <c:pt idx="16169">
                  <c:v>42432.659722222219</c:v>
                </c:pt>
                <c:pt idx="16170">
                  <c:v>42432.666666666664</c:v>
                </c:pt>
                <c:pt idx="16171">
                  <c:v>42432.673611111109</c:v>
                </c:pt>
                <c:pt idx="16172">
                  <c:v>42432.680555555555</c:v>
                </c:pt>
                <c:pt idx="16173">
                  <c:v>42432.6875</c:v>
                </c:pt>
                <c:pt idx="16174">
                  <c:v>42432.694444444445</c:v>
                </c:pt>
                <c:pt idx="16175">
                  <c:v>42432.701388888891</c:v>
                </c:pt>
                <c:pt idx="16176">
                  <c:v>42432.708333333336</c:v>
                </c:pt>
                <c:pt idx="16177">
                  <c:v>42432.715277777781</c:v>
                </c:pt>
                <c:pt idx="16178">
                  <c:v>42432.722222222219</c:v>
                </c:pt>
                <c:pt idx="16179">
                  <c:v>42432.729166666664</c:v>
                </c:pt>
                <c:pt idx="16180">
                  <c:v>42432.736111111109</c:v>
                </c:pt>
                <c:pt idx="16181">
                  <c:v>42432.743055555555</c:v>
                </c:pt>
                <c:pt idx="16182">
                  <c:v>42432.75</c:v>
                </c:pt>
                <c:pt idx="16183">
                  <c:v>42432.756944444445</c:v>
                </c:pt>
                <c:pt idx="16184">
                  <c:v>42432.763888888891</c:v>
                </c:pt>
                <c:pt idx="16185">
                  <c:v>42432.770833333336</c:v>
                </c:pt>
                <c:pt idx="16186">
                  <c:v>42432.777777777781</c:v>
                </c:pt>
                <c:pt idx="16187">
                  <c:v>42432.784722222219</c:v>
                </c:pt>
                <c:pt idx="16188">
                  <c:v>42432.791666666664</c:v>
                </c:pt>
                <c:pt idx="16189">
                  <c:v>42432.798611111109</c:v>
                </c:pt>
                <c:pt idx="16190">
                  <c:v>42432.805555555555</c:v>
                </c:pt>
                <c:pt idx="16191">
                  <c:v>42432.8125</c:v>
                </c:pt>
                <c:pt idx="16192">
                  <c:v>42432.819444444445</c:v>
                </c:pt>
                <c:pt idx="16193">
                  <c:v>42432.826388888891</c:v>
                </c:pt>
                <c:pt idx="16194">
                  <c:v>42432.833333333336</c:v>
                </c:pt>
                <c:pt idx="16195">
                  <c:v>42432.840277777781</c:v>
                </c:pt>
                <c:pt idx="16196">
                  <c:v>42432.847222222219</c:v>
                </c:pt>
                <c:pt idx="16197">
                  <c:v>42432.854166666664</c:v>
                </c:pt>
                <c:pt idx="16198">
                  <c:v>42432.861111111109</c:v>
                </c:pt>
                <c:pt idx="16199">
                  <c:v>42432.868055555555</c:v>
                </c:pt>
                <c:pt idx="16200">
                  <c:v>42432.875</c:v>
                </c:pt>
                <c:pt idx="16201">
                  <c:v>42432.881944444445</c:v>
                </c:pt>
                <c:pt idx="16202">
                  <c:v>42432.888888888891</c:v>
                </c:pt>
                <c:pt idx="16203">
                  <c:v>42432.895833333336</c:v>
                </c:pt>
                <c:pt idx="16204">
                  <c:v>42432.902777777781</c:v>
                </c:pt>
                <c:pt idx="16205">
                  <c:v>42432.909722222219</c:v>
                </c:pt>
                <c:pt idx="16206">
                  <c:v>42432.916666666664</c:v>
                </c:pt>
                <c:pt idx="16207">
                  <c:v>42432.923611111109</c:v>
                </c:pt>
                <c:pt idx="16208">
                  <c:v>42432.930555555555</c:v>
                </c:pt>
                <c:pt idx="16209">
                  <c:v>42432.9375</c:v>
                </c:pt>
                <c:pt idx="16210">
                  <c:v>42432.944444444445</c:v>
                </c:pt>
                <c:pt idx="16211">
                  <c:v>42432.951388888891</c:v>
                </c:pt>
                <c:pt idx="16212">
                  <c:v>42432.958333333336</c:v>
                </c:pt>
                <c:pt idx="16213">
                  <c:v>42432.965277777781</c:v>
                </c:pt>
                <c:pt idx="16214">
                  <c:v>42432.972222222219</c:v>
                </c:pt>
                <c:pt idx="16215">
                  <c:v>42432.979166666664</c:v>
                </c:pt>
                <c:pt idx="16216">
                  <c:v>42432.986111111109</c:v>
                </c:pt>
                <c:pt idx="16217">
                  <c:v>42432.993055555555</c:v>
                </c:pt>
                <c:pt idx="16218">
                  <c:v>42433</c:v>
                </c:pt>
                <c:pt idx="16219">
                  <c:v>42433.006944444445</c:v>
                </c:pt>
                <c:pt idx="16220">
                  <c:v>42433.013888888891</c:v>
                </c:pt>
                <c:pt idx="16221">
                  <c:v>42433.020833333336</c:v>
                </c:pt>
                <c:pt idx="16222">
                  <c:v>42433.027777777781</c:v>
                </c:pt>
                <c:pt idx="16223">
                  <c:v>42433.034722222219</c:v>
                </c:pt>
                <c:pt idx="16224">
                  <c:v>42433.041666666664</c:v>
                </c:pt>
                <c:pt idx="16225">
                  <c:v>42433.048611111109</c:v>
                </c:pt>
                <c:pt idx="16226">
                  <c:v>42433.055555555555</c:v>
                </c:pt>
                <c:pt idx="16227">
                  <c:v>42433.0625</c:v>
                </c:pt>
                <c:pt idx="16228">
                  <c:v>42433.069444444445</c:v>
                </c:pt>
                <c:pt idx="16229">
                  <c:v>42433.076388888891</c:v>
                </c:pt>
                <c:pt idx="16230">
                  <c:v>42433.083333333336</c:v>
                </c:pt>
                <c:pt idx="16231">
                  <c:v>42433.090277777781</c:v>
                </c:pt>
                <c:pt idx="16232">
                  <c:v>42433.097222222219</c:v>
                </c:pt>
                <c:pt idx="16233">
                  <c:v>42433.104166666664</c:v>
                </c:pt>
                <c:pt idx="16234">
                  <c:v>42433.111111111109</c:v>
                </c:pt>
                <c:pt idx="16235">
                  <c:v>42433.118055555555</c:v>
                </c:pt>
                <c:pt idx="16236">
                  <c:v>42433.125</c:v>
                </c:pt>
                <c:pt idx="16237">
                  <c:v>42433.131944444445</c:v>
                </c:pt>
                <c:pt idx="16238">
                  <c:v>42433.138888888891</c:v>
                </c:pt>
                <c:pt idx="16239">
                  <c:v>42433.145833333336</c:v>
                </c:pt>
                <c:pt idx="16240">
                  <c:v>42433.152777777781</c:v>
                </c:pt>
                <c:pt idx="16241">
                  <c:v>42433.159722222219</c:v>
                </c:pt>
                <c:pt idx="16242">
                  <c:v>42433.166666666664</c:v>
                </c:pt>
                <c:pt idx="16243">
                  <c:v>42433.173611111109</c:v>
                </c:pt>
                <c:pt idx="16244">
                  <c:v>42433.180555555555</c:v>
                </c:pt>
                <c:pt idx="16245">
                  <c:v>42433.1875</c:v>
                </c:pt>
                <c:pt idx="16246">
                  <c:v>42433.194444444445</c:v>
                </c:pt>
                <c:pt idx="16247">
                  <c:v>42433.201388888891</c:v>
                </c:pt>
                <c:pt idx="16248">
                  <c:v>42433.208333333336</c:v>
                </c:pt>
                <c:pt idx="16249">
                  <c:v>42433.215277777781</c:v>
                </c:pt>
                <c:pt idx="16250">
                  <c:v>42433.222222222219</c:v>
                </c:pt>
                <c:pt idx="16251">
                  <c:v>42433.229166666664</c:v>
                </c:pt>
                <c:pt idx="16252">
                  <c:v>42433.236111111109</c:v>
                </c:pt>
                <c:pt idx="16253">
                  <c:v>42433.243055555555</c:v>
                </c:pt>
                <c:pt idx="16254">
                  <c:v>42433.25</c:v>
                </c:pt>
                <c:pt idx="16255">
                  <c:v>42433.256944444445</c:v>
                </c:pt>
                <c:pt idx="16256">
                  <c:v>42433.263888888891</c:v>
                </c:pt>
                <c:pt idx="16257">
                  <c:v>42433.270833333336</c:v>
                </c:pt>
                <c:pt idx="16258">
                  <c:v>42433.277777777781</c:v>
                </c:pt>
                <c:pt idx="16259">
                  <c:v>42433.284722222219</c:v>
                </c:pt>
                <c:pt idx="16260">
                  <c:v>42433.291666666664</c:v>
                </c:pt>
                <c:pt idx="16261">
                  <c:v>42433.298611111109</c:v>
                </c:pt>
                <c:pt idx="16262">
                  <c:v>42433.305555555555</c:v>
                </c:pt>
                <c:pt idx="16263">
                  <c:v>42433.3125</c:v>
                </c:pt>
                <c:pt idx="16264">
                  <c:v>42433.319444444445</c:v>
                </c:pt>
                <c:pt idx="16265">
                  <c:v>42433.326388888891</c:v>
                </c:pt>
                <c:pt idx="16266">
                  <c:v>42433.333333333336</c:v>
                </c:pt>
                <c:pt idx="16267">
                  <c:v>42433.340277777781</c:v>
                </c:pt>
                <c:pt idx="16268">
                  <c:v>42433.347222222219</c:v>
                </c:pt>
                <c:pt idx="16269">
                  <c:v>42433.354166666664</c:v>
                </c:pt>
                <c:pt idx="16270">
                  <c:v>42433.361111111109</c:v>
                </c:pt>
                <c:pt idx="16271">
                  <c:v>42433.368055555555</c:v>
                </c:pt>
                <c:pt idx="16272">
                  <c:v>42433.375</c:v>
                </c:pt>
                <c:pt idx="16273">
                  <c:v>42433.381944444445</c:v>
                </c:pt>
                <c:pt idx="16274">
                  <c:v>42433.388888888891</c:v>
                </c:pt>
                <c:pt idx="16275">
                  <c:v>42433.395833333336</c:v>
                </c:pt>
                <c:pt idx="16276">
                  <c:v>42433.402777777781</c:v>
                </c:pt>
                <c:pt idx="16277">
                  <c:v>42433.409722222219</c:v>
                </c:pt>
                <c:pt idx="16278">
                  <c:v>42433.416666666664</c:v>
                </c:pt>
                <c:pt idx="16279">
                  <c:v>42433.423611111109</c:v>
                </c:pt>
                <c:pt idx="16280">
                  <c:v>42433.430555555555</c:v>
                </c:pt>
                <c:pt idx="16281">
                  <c:v>42433.4375</c:v>
                </c:pt>
                <c:pt idx="16282">
                  <c:v>42433.444444444445</c:v>
                </c:pt>
                <c:pt idx="16283">
                  <c:v>42433.451388888891</c:v>
                </c:pt>
                <c:pt idx="16284">
                  <c:v>42433.458333333336</c:v>
                </c:pt>
                <c:pt idx="16285">
                  <c:v>42433.465277777781</c:v>
                </c:pt>
                <c:pt idx="16286">
                  <c:v>42433.472222222219</c:v>
                </c:pt>
                <c:pt idx="16287">
                  <c:v>42433.479166666664</c:v>
                </c:pt>
                <c:pt idx="16288">
                  <c:v>42433.486111111109</c:v>
                </c:pt>
                <c:pt idx="16289">
                  <c:v>42433.493055555555</c:v>
                </c:pt>
                <c:pt idx="16290">
                  <c:v>42433.5</c:v>
                </c:pt>
                <c:pt idx="16291">
                  <c:v>42433.506944444445</c:v>
                </c:pt>
                <c:pt idx="16292">
                  <c:v>42433.513888888891</c:v>
                </c:pt>
                <c:pt idx="16293">
                  <c:v>42433.520833333336</c:v>
                </c:pt>
                <c:pt idx="16294">
                  <c:v>42433.527777777781</c:v>
                </c:pt>
                <c:pt idx="16295">
                  <c:v>42433.534722222219</c:v>
                </c:pt>
                <c:pt idx="16296">
                  <c:v>42433.541666666664</c:v>
                </c:pt>
                <c:pt idx="16297">
                  <c:v>42433.548611111109</c:v>
                </c:pt>
                <c:pt idx="16298">
                  <c:v>42433.555555555555</c:v>
                </c:pt>
                <c:pt idx="16299">
                  <c:v>42433.5625</c:v>
                </c:pt>
                <c:pt idx="16300">
                  <c:v>42433.569444444445</c:v>
                </c:pt>
                <c:pt idx="16301">
                  <c:v>42433.576388888891</c:v>
                </c:pt>
                <c:pt idx="16302">
                  <c:v>42433.583333333336</c:v>
                </c:pt>
                <c:pt idx="16303">
                  <c:v>42433.590277777781</c:v>
                </c:pt>
                <c:pt idx="16304">
                  <c:v>42433.597222222219</c:v>
                </c:pt>
                <c:pt idx="16305">
                  <c:v>42433.604166666664</c:v>
                </c:pt>
                <c:pt idx="16306">
                  <c:v>42433.611111111109</c:v>
                </c:pt>
                <c:pt idx="16307">
                  <c:v>42433.618055555555</c:v>
                </c:pt>
                <c:pt idx="16308">
                  <c:v>42433.625</c:v>
                </c:pt>
                <c:pt idx="16309">
                  <c:v>42433.631944444445</c:v>
                </c:pt>
                <c:pt idx="16310">
                  <c:v>42433.638888888891</c:v>
                </c:pt>
                <c:pt idx="16311">
                  <c:v>42433.645833333336</c:v>
                </c:pt>
                <c:pt idx="16312">
                  <c:v>42433.652777777781</c:v>
                </c:pt>
                <c:pt idx="16313">
                  <c:v>42433.659722222219</c:v>
                </c:pt>
                <c:pt idx="16314">
                  <c:v>42433.666666666664</c:v>
                </c:pt>
                <c:pt idx="16315">
                  <c:v>42433.673611111109</c:v>
                </c:pt>
                <c:pt idx="16316">
                  <c:v>42433.680555555555</c:v>
                </c:pt>
                <c:pt idx="16317">
                  <c:v>42433.6875</c:v>
                </c:pt>
                <c:pt idx="16318">
                  <c:v>42433.694444444445</c:v>
                </c:pt>
                <c:pt idx="16319">
                  <c:v>42433.701388888891</c:v>
                </c:pt>
                <c:pt idx="16320">
                  <c:v>42433.708333333336</c:v>
                </c:pt>
                <c:pt idx="16321">
                  <c:v>42433.715277777781</c:v>
                </c:pt>
                <c:pt idx="16322">
                  <c:v>42433.722222222219</c:v>
                </c:pt>
                <c:pt idx="16323">
                  <c:v>42433.729166666664</c:v>
                </c:pt>
                <c:pt idx="16324">
                  <c:v>42433.736111111109</c:v>
                </c:pt>
                <c:pt idx="16325">
                  <c:v>42433.743055555555</c:v>
                </c:pt>
                <c:pt idx="16326">
                  <c:v>42433.75</c:v>
                </c:pt>
                <c:pt idx="16327">
                  <c:v>42433.756944444445</c:v>
                </c:pt>
                <c:pt idx="16328">
                  <c:v>42433.763888888891</c:v>
                </c:pt>
                <c:pt idx="16329">
                  <c:v>42433.770833333336</c:v>
                </c:pt>
                <c:pt idx="16330">
                  <c:v>42433.777777777781</c:v>
                </c:pt>
                <c:pt idx="16331">
                  <c:v>42433.784722222219</c:v>
                </c:pt>
                <c:pt idx="16332">
                  <c:v>42433.791666666664</c:v>
                </c:pt>
                <c:pt idx="16333">
                  <c:v>42433.798611111109</c:v>
                </c:pt>
                <c:pt idx="16334">
                  <c:v>42433.805555555555</c:v>
                </c:pt>
                <c:pt idx="16335">
                  <c:v>42433.8125</c:v>
                </c:pt>
                <c:pt idx="16336">
                  <c:v>42433.819444444445</c:v>
                </c:pt>
                <c:pt idx="16337">
                  <c:v>42433.826388888891</c:v>
                </c:pt>
                <c:pt idx="16338">
                  <c:v>42433.833333333336</c:v>
                </c:pt>
                <c:pt idx="16339">
                  <c:v>42433.840277777781</c:v>
                </c:pt>
                <c:pt idx="16340">
                  <c:v>42433.847222222219</c:v>
                </c:pt>
                <c:pt idx="16341">
                  <c:v>42433.854166666664</c:v>
                </c:pt>
                <c:pt idx="16342">
                  <c:v>42433.861111111109</c:v>
                </c:pt>
                <c:pt idx="16343">
                  <c:v>42433.868055555555</c:v>
                </c:pt>
                <c:pt idx="16344">
                  <c:v>42433.875</c:v>
                </c:pt>
                <c:pt idx="16345">
                  <c:v>42433.881944444445</c:v>
                </c:pt>
                <c:pt idx="16346">
                  <c:v>42433.888888888891</c:v>
                </c:pt>
                <c:pt idx="16347">
                  <c:v>42433.895833333336</c:v>
                </c:pt>
                <c:pt idx="16348">
                  <c:v>42433.902777777781</c:v>
                </c:pt>
                <c:pt idx="16349">
                  <c:v>42433.909722222219</c:v>
                </c:pt>
                <c:pt idx="16350">
                  <c:v>42433.916666666664</c:v>
                </c:pt>
                <c:pt idx="16351">
                  <c:v>42433.923611111109</c:v>
                </c:pt>
                <c:pt idx="16352">
                  <c:v>42433.930555555555</c:v>
                </c:pt>
                <c:pt idx="16353">
                  <c:v>42433.9375</c:v>
                </c:pt>
                <c:pt idx="16354">
                  <c:v>42433.944444444445</c:v>
                </c:pt>
                <c:pt idx="16355">
                  <c:v>42433.951388888891</c:v>
                </c:pt>
                <c:pt idx="16356">
                  <c:v>42433.958333333336</c:v>
                </c:pt>
                <c:pt idx="16357">
                  <c:v>42433.965277777781</c:v>
                </c:pt>
                <c:pt idx="16358">
                  <c:v>42433.972222222219</c:v>
                </c:pt>
                <c:pt idx="16359">
                  <c:v>42433.979166666664</c:v>
                </c:pt>
                <c:pt idx="16360">
                  <c:v>42433.986111111109</c:v>
                </c:pt>
                <c:pt idx="16361">
                  <c:v>42433.993055555555</c:v>
                </c:pt>
                <c:pt idx="16362">
                  <c:v>42434</c:v>
                </c:pt>
                <c:pt idx="16363">
                  <c:v>42434.006944444445</c:v>
                </c:pt>
                <c:pt idx="16364">
                  <c:v>42434.013888888891</c:v>
                </c:pt>
                <c:pt idx="16365">
                  <c:v>42434.020833333336</c:v>
                </c:pt>
                <c:pt idx="16366">
                  <c:v>42434.027777777781</c:v>
                </c:pt>
                <c:pt idx="16367">
                  <c:v>42434.034722222219</c:v>
                </c:pt>
                <c:pt idx="16368">
                  <c:v>42434.041666666664</c:v>
                </c:pt>
                <c:pt idx="16369">
                  <c:v>42434.048611111109</c:v>
                </c:pt>
                <c:pt idx="16370">
                  <c:v>42434.055555555555</c:v>
                </c:pt>
                <c:pt idx="16371">
                  <c:v>42434.0625</c:v>
                </c:pt>
                <c:pt idx="16372">
                  <c:v>42434.069444444445</c:v>
                </c:pt>
                <c:pt idx="16373">
                  <c:v>42434.076388888891</c:v>
                </c:pt>
                <c:pt idx="16374">
                  <c:v>42434.083333333336</c:v>
                </c:pt>
                <c:pt idx="16375">
                  <c:v>42434.090277777781</c:v>
                </c:pt>
                <c:pt idx="16376">
                  <c:v>42434.097222222219</c:v>
                </c:pt>
                <c:pt idx="16377">
                  <c:v>42434.104166666664</c:v>
                </c:pt>
                <c:pt idx="16378">
                  <c:v>42434.111111111109</c:v>
                </c:pt>
                <c:pt idx="16379">
                  <c:v>42434.118055555555</c:v>
                </c:pt>
                <c:pt idx="16380">
                  <c:v>42434.125</c:v>
                </c:pt>
                <c:pt idx="16381">
                  <c:v>42434.131944444445</c:v>
                </c:pt>
                <c:pt idx="16382">
                  <c:v>42434.138888888891</c:v>
                </c:pt>
                <c:pt idx="16383">
                  <c:v>42434.145833333336</c:v>
                </c:pt>
                <c:pt idx="16384">
                  <c:v>42434.152777777781</c:v>
                </c:pt>
                <c:pt idx="16385">
                  <c:v>42434.159722222219</c:v>
                </c:pt>
                <c:pt idx="16386">
                  <c:v>42434.166666666664</c:v>
                </c:pt>
                <c:pt idx="16387">
                  <c:v>42434.173611111109</c:v>
                </c:pt>
                <c:pt idx="16388">
                  <c:v>42434.180555555555</c:v>
                </c:pt>
                <c:pt idx="16389">
                  <c:v>42434.1875</c:v>
                </c:pt>
                <c:pt idx="16390">
                  <c:v>42434.194444444445</c:v>
                </c:pt>
                <c:pt idx="16391">
                  <c:v>42434.201388888891</c:v>
                </c:pt>
                <c:pt idx="16392">
                  <c:v>42434.208333333336</c:v>
                </c:pt>
                <c:pt idx="16393">
                  <c:v>42434.215277777781</c:v>
                </c:pt>
                <c:pt idx="16394">
                  <c:v>42434.222222222219</c:v>
                </c:pt>
                <c:pt idx="16395">
                  <c:v>42434.229166666664</c:v>
                </c:pt>
                <c:pt idx="16396">
                  <c:v>42434.236111111109</c:v>
                </c:pt>
                <c:pt idx="16397">
                  <c:v>42434.243055555555</c:v>
                </c:pt>
                <c:pt idx="16398">
                  <c:v>42434.25</c:v>
                </c:pt>
                <c:pt idx="16399">
                  <c:v>42434.256944444445</c:v>
                </c:pt>
                <c:pt idx="16400">
                  <c:v>42434.263888888891</c:v>
                </c:pt>
                <c:pt idx="16401">
                  <c:v>42434.270833333336</c:v>
                </c:pt>
                <c:pt idx="16402">
                  <c:v>42434.277777777781</c:v>
                </c:pt>
                <c:pt idx="16403">
                  <c:v>42434.284722222219</c:v>
                </c:pt>
                <c:pt idx="16404">
                  <c:v>42434.291666666664</c:v>
                </c:pt>
                <c:pt idx="16405">
                  <c:v>42434.298611111109</c:v>
                </c:pt>
                <c:pt idx="16406">
                  <c:v>42434.305555555555</c:v>
                </c:pt>
                <c:pt idx="16407">
                  <c:v>42434.3125</c:v>
                </c:pt>
                <c:pt idx="16408">
                  <c:v>42434.319444444445</c:v>
                </c:pt>
                <c:pt idx="16409">
                  <c:v>42434.326388888891</c:v>
                </c:pt>
                <c:pt idx="16410">
                  <c:v>42434.333333333336</c:v>
                </c:pt>
                <c:pt idx="16411">
                  <c:v>42434.340277777781</c:v>
                </c:pt>
                <c:pt idx="16412">
                  <c:v>42434.347222222219</c:v>
                </c:pt>
                <c:pt idx="16413">
                  <c:v>42434.354166666664</c:v>
                </c:pt>
                <c:pt idx="16414">
                  <c:v>42434.361111111109</c:v>
                </c:pt>
                <c:pt idx="16415">
                  <c:v>42434.368055555555</c:v>
                </c:pt>
                <c:pt idx="16416">
                  <c:v>42434.375</c:v>
                </c:pt>
                <c:pt idx="16417">
                  <c:v>42434.381944444445</c:v>
                </c:pt>
                <c:pt idx="16418">
                  <c:v>42434.388888888891</c:v>
                </c:pt>
                <c:pt idx="16419">
                  <c:v>42434.395833333336</c:v>
                </c:pt>
                <c:pt idx="16420">
                  <c:v>42434.402777777781</c:v>
                </c:pt>
                <c:pt idx="16421">
                  <c:v>42434.409722222219</c:v>
                </c:pt>
                <c:pt idx="16422">
                  <c:v>42434.416666666664</c:v>
                </c:pt>
                <c:pt idx="16423">
                  <c:v>42434.423611111109</c:v>
                </c:pt>
                <c:pt idx="16424">
                  <c:v>42434.430555555555</c:v>
                </c:pt>
                <c:pt idx="16425">
                  <c:v>42434.4375</c:v>
                </c:pt>
                <c:pt idx="16426">
                  <c:v>42434.444444444445</c:v>
                </c:pt>
                <c:pt idx="16427">
                  <c:v>42434.451388888891</c:v>
                </c:pt>
                <c:pt idx="16428">
                  <c:v>42434.458333333336</c:v>
                </c:pt>
                <c:pt idx="16429">
                  <c:v>42434.465277777781</c:v>
                </c:pt>
                <c:pt idx="16430">
                  <c:v>42434.472222222219</c:v>
                </c:pt>
                <c:pt idx="16431">
                  <c:v>42434.479166666664</c:v>
                </c:pt>
                <c:pt idx="16432">
                  <c:v>42434.486111111109</c:v>
                </c:pt>
                <c:pt idx="16433">
                  <c:v>42434.493055555555</c:v>
                </c:pt>
                <c:pt idx="16434">
                  <c:v>42434.5</c:v>
                </c:pt>
                <c:pt idx="16435">
                  <c:v>42434.506944444445</c:v>
                </c:pt>
                <c:pt idx="16436">
                  <c:v>42434.513888888891</c:v>
                </c:pt>
                <c:pt idx="16437">
                  <c:v>42434.520833333336</c:v>
                </c:pt>
                <c:pt idx="16438">
                  <c:v>42434.527777777781</c:v>
                </c:pt>
                <c:pt idx="16439">
                  <c:v>42434.534722222219</c:v>
                </c:pt>
                <c:pt idx="16440">
                  <c:v>42434.541666666664</c:v>
                </c:pt>
                <c:pt idx="16441">
                  <c:v>42434.548611111109</c:v>
                </c:pt>
                <c:pt idx="16442">
                  <c:v>42434.555555555555</c:v>
                </c:pt>
                <c:pt idx="16443">
                  <c:v>42434.5625</c:v>
                </c:pt>
                <c:pt idx="16444">
                  <c:v>42434.569444444445</c:v>
                </c:pt>
                <c:pt idx="16445">
                  <c:v>42434.576388888891</c:v>
                </c:pt>
                <c:pt idx="16446">
                  <c:v>42434.583333333336</c:v>
                </c:pt>
                <c:pt idx="16447">
                  <c:v>42434.590277777781</c:v>
                </c:pt>
                <c:pt idx="16448">
                  <c:v>42434.597222222219</c:v>
                </c:pt>
                <c:pt idx="16449">
                  <c:v>42434.604166666664</c:v>
                </c:pt>
                <c:pt idx="16450">
                  <c:v>42434.611111111109</c:v>
                </c:pt>
                <c:pt idx="16451">
                  <c:v>42434.618055555555</c:v>
                </c:pt>
                <c:pt idx="16452">
                  <c:v>42434.625</c:v>
                </c:pt>
                <c:pt idx="16453">
                  <c:v>42434.631944444445</c:v>
                </c:pt>
                <c:pt idx="16454">
                  <c:v>42434.638888888891</c:v>
                </c:pt>
                <c:pt idx="16455">
                  <c:v>42434.645833333336</c:v>
                </c:pt>
                <c:pt idx="16456">
                  <c:v>42434.652777777781</c:v>
                </c:pt>
                <c:pt idx="16457">
                  <c:v>42434.659722222219</c:v>
                </c:pt>
                <c:pt idx="16458">
                  <c:v>42434.666666666664</c:v>
                </c:pt>
                <c:pt idx="16459">
                  <c:v>42434.673611111109</c:v>
                </c:pt>
                <c:pt idx="16460">
                  <c:v>42434.680555555555</c:v>
                </c:pt>
                <c:pt idx="16461">
                  <c:v>42434.6875</c:v>
                </c:pt>
                <c:pt idx="16462">
                  <c:v>42434.694444444445</c:v>
                </c:pt>
                <c:pt idx="16463">
                  <c:v>42434.701388888891</c:v>
                </c:pt>
                <c:pt idx="16464">
                  <c:v>42434.708333333336</c:v>
                </c:pt>
                <c:pt idx="16465">
                  <c:v>42434.715277777781</c:v>
                </c:pt>
                <c:pt idx="16466">
                  <c:v>42434.722222222219</c:v>
                </c:pt>
                <c:pt idx="16467">
                  <c:v>42434.729166666664</c:v>
                </c:pt>
                <c:pt idx="16468">
                  <c:v>42434.736111111109</c:v>
                </c:pt>
                <c:pt idx="16469">
                  <c:v>42434.743055555555</c:v>
                </c:pt>
                <c:pt idx="16470">
                  <c:v>42434.75</c:v>
                </c:pt>
                <c:pt idx="16471">
                  <c:v>42434.756944444445</c:v>
                </c:pt>
                <c:pt idx="16472">
                  <c:v>42434.763888888891</c:v>
                </c:pt>
                <c:pt idx="16473">
                  <c:v>42434.770833333336</c:v>
                </c:pt>
                <c:pt idx="16474">
                  <c:v>42434.777777777781</c:v>
                </c:pt>
                <c:pt idx="16475">
                  <c:v>42434.784722222219</c:v>
                </c:pt>
                <c:pt idx="16476">
                  <c:v>42434.791666666664</c:v>
                </c:pt>
                <c:pt idx="16477">
                  <c:v>42434.798611111109</c:v>
                </c:pt>
                <c:pt idx="16478">
                  <c:v>42434.805555555555</c:v>
                </c:pt>
                <c:pt idx="16479">
                  <c:v>42434.8125</c:v>
                </c:pt>
                <c:pt idx="16480">
                  <c:v>42434.819444444445</c:v>
                </c:pt>
                <c:pt idx="16481">
                  <c:v>42434.826388888891</c:v>
                </c:pt>
                <c:pt idx="16482">
                  <c:v>42434.833333333336</c:v>
                </c:pt>
                <c:pt idx="16483">
                  <c:v>42434.840277777781</c:v>
                </c:pt>
                <c:pt idx="16484">
                  <c:v>42434.847222222219</c:v>
                </c:pt>
                <c:pt idx="16485">
                  <c:v>42434.854166666664</c:v>
                </c:pt>
                <c:pt idx="16486">
                  <c:v>42434.861111111109</c:v>
                </c:pt>
                <c:pt idx="16487">
                  <c:v>42434.868055555555</c:v>
                </c:pt>
                <c:pt idx="16488">
                  <c:v>42434.875</c:v>
                </c:pt>
                <c:pt idx="16489">
                  <c:v>42434.881944444445</c:v>
                </c:pt>
                <c:pt idx="16490">
                  <c:v>42434.888888888891</c:v>
                </c:pt>
                <c:pt idx="16491">
                  <c:v>42434.895833333336</c:v>
                </c:pt>
                <c:pt idx="16492">
                  <c:v>42434.902777777781</c:v>
                </c:pt>
                <c:pt idx="16493">
                  <c:v>42434.909722222219</c:v>
                </c:pt>
                <c:pt idx="16494">
                  <c:v>42434.916666666664</c:v>
                </c:pt>
                <c:pt idx="16495">
                  <c:v>42434.923611111109</c:v>
                </c:pt>
                <c:pt idx="16496">
                  <c:v>42434.930555555555</c:v>
                </c:pt>
                <c:pt idx="16497">
                  <c:v>42434.9375</c:v>
                </c:pt>
                <c:pt idx="16498">
                  <c:v>42434.944444444445</c:v>
                </c:pt>
                <c:pt idx="16499">
                  <c:v>42434.951388888891</c:v>
                </c:pt>
                <c:pt idx="16500">
                  <c:v>42434.958333333336</c:v>
                </c:pt>
                <c:pt idx="16501">
                  <c:v>42434.965277777781</c:v>
                </c:pt>
                <c:pt idx="16502">
                  <c:v>42434.972222222219</c:v>
                </c:pt>
                <c:pt idx="16503">
                  <c:v>42434.979166666664</c:v>
                </c:pt>
                <c:pt idx="16504">
                  <c:v>42434.986111111109</c:v>
                </c:pt>
                <c:pt idx="16505">
                  <c:v>42434.993055555555</c:v>
                </c:pt>
                <c:pt idx="16506">
                  <c:v>42435</c:v>
                </c:pt>
                <c:pt idx="16507">
                  <c:v>42435.006944444445</c:v>
                </c:pt>
                <c:pt idx="16508">
                  <c:v>42435.013888888891</c:v>
                </c:pt>
                <c:pt idx="16509">
                  <c:v>42435.020833333336</c:v>
                </c:pt>
                <c:pt idx="16510">
                  <c:v>42435.027777777781</c:v>
                </c:pt>
                <c:pt idx="16511">
                  <c:v>42435.034722222219</c:v>
                </c:pt>
                <c:pt idx="16512">
                  <c:v>42435.041666666664</c:v>
                </c:pt>
                <c:pt idx="16513">
                  <c:v>42435.048611111109</c:v>
                </c:pt>
                <c:pt idx="16514">
                  <c:v>42435.055555555555</c:v>
                </c:pt>
                <c:pt idx="16515">
                  <c:v>42435.0625</c:v>
                </c:pt>
                <c:pt idx="16516">
                  <c:v>42435.069444444445</c:v>
                </c:pt>
                <c:pt idx="16517">
                  <c:v>42435.076388888891</c:v>
                </c:pt>
                <c:pt idx="16518">
                  <c:v>42435.083333333336</c:v>
                </c:pt>
                <c:pt idx="16519">
                  <c:v>42435.090277777781</c:v>
                </c:pt>
                <c:pt idx="16520">
                  <c:v>42435.097222222219</c:v>
                </c:pt>
                <c:pt idx="16521">
                  <c:v>42435.104166666664</c:v>
                </c:pt>
                <c:pt idx="16522">
                  <c:v>42435.111111111109</c:v>
                </c:pt>
                <c:pt idx="16523">
                  <c:v>42435.118055555555</c:v>
                </c:pt>
                <c:pt idx="16524">
                  <c:v>42435.125</c:v>
                </c:pt>
                <c:pt idx="16525">
                  <c:v>42435.131944444445</c:v>
                </c:pt>
                <c:pt idx="16526">
                  <c:v>42435.138888888891</c:v>
                </c:pt>
                <c:pt idx="16527">
                  <c:v>42435.145833333336</c:v>
                </c:pt>
                <c:pt idx="16528">
                  <c:v>42435.152777777781</c:v>
                </c:pt>
                <c:pt idx="16529">
                  <c:v>42435.159722222219</c:v>
                </c:pt>
                <c:pt idx="16530">
                  <c:v>42435.166666666664</c:v>
                </c:pt>
                <c:pt idx="16531">
                  <c:v>42435.173611111109</c:v>
                </c:pt>
                <c:pt idx="16532">
                  <c:v>42435.180555555555</c:v>
                </c:pt>
                <c:pt idx="16533">
                  <c:v>42435.1875</c:v>
                </c:pt>
                <c:pt idx="16534">
                  <c:v>42435.194444444445</c:v>
                </c:pt>
                <c:pt idx="16535">
                  <c:v>42435.201388888891</c:v>
                </c:pt>
                <c:pt idx="16536">
                  <c:v>42435.208333333336</c:v>
                </c:pt>
                <c:pt idx="16537">
                  <c:v>42435.215277777781</c:v>
                </c:pt>
                <c:pt idx="16538">
                  <c:v>42435.222222222219</c:v>
                </c:pt>
                <c:pt idx="16539">
                  <c:v>42435.229166666664</c:v>
                </c:pt>
                <c:pt idx="16540">
                  <c:v>42435.236111111109</c:v>
                </c:pt>
                <c:pt idx="16541">
                  <c:v>42435.243055555555</c:v>
                </c:pt>
                <c:pt idx="16542">
                  <c:v>42435.25</c:v>
                </c:pt>
                <c:pt idx="16543">
                  <c:v>42435.256944444445</c:v>
                </c:pt>
                <c:pt idx="16544">
                  <c:v>42435.263888888891</c:v>
                </c:pt>
                <c:pt idx="16545">
                  <c:v>42435.270833333336</c:v>
                </c:pt>
                <c:pt idx="16546">
                  <c:v>42435.277777777781</c:v>
                </c:pt>
                <c:pt idx="16547">
                  <c:v>42435.284722222219</c:v>
                </c:pt>
                <c:pt idx="16548">
                  <c:v>42435.291666666664</c:v>
                </c:pt>
                <c:pt idx="16549">
                  <c:v>42435.298611111109</c:v>
                </c:pt>
                <c:pt idx="16550">
                  <c:v>42435.305555555555</c:v>
                </c:pt>
                <c:pt idx="16551">
                  <c:v>42435.3125</c:v>
                </c:pt>
                <c:pt idx="16552">
                  <c:v>42435.319444444445</c:v>
                </c:pt>
                <c:pt idx="16553">
                  <c:v>42435.326388888891</c:v>
                </c:pt>
                <c:pt idx="16554">
                  <c:v>42435.333333333336</c:v>
                </c:pt>
                <c:pt idx="16555">
                  <c:v>42435.340277777781</c:v>
                </c:pt>
                <c:pt idx="16556">
                  <c:v>42435.347222222219</c:v>
                </c:pt>
                <c:pt idx="16557">
                  <c:v>42435.354166666664</c:v>
                </c:pt>
                <c:pt idx="16558">
                  <c:v>42435.361111111109</c:v>
                </c:pt>
                <c:pt idx="16559">
                  <c:v>42435.368055555555</c:v>
                </c:pt>
                <c:pt idx="16560">
                  <c:v>42435.375</c:v>
                </c:pt>
                <c:pt idx="16561">
                  <c:v>42435.381944444445</c:v>
                </c:pt>
                <c:pt idx="16562">
                  <c:v>42435.388888888891</c:v>
                </c:pt>
                <c:pt idx="16563">
                  <c:v>42435.395833333336</c:v>
                </c:pt>
                <c:pt idx="16564">
                  <c:v>42435.402777777781</c:v>
                </c:pt>
                <c:pt idx="16565">
                  <c:v>42435.409722222219</c:v>
                </c:pt>
                <c:pt idx="16566">
                  <c:v>42435.416666666664</c:v>
                </c:pt>
                <c:pt idx="16567">
                  <c:v>42435.423611111109</c:v>
                </c:pt>
                <c:pt idx="16568">
                  <c:v>42435.430555555555</c:v>
                </c:pt>
                <c:pt idx="16569">
                  <c:v>42435.4375</c:v>
                </c:pt>
                <c:pt idx="16570">
                  <c:v>42435.444444444445</c:v>
                </c:pt>
                <c:pt idx="16571">
                  <c:v>42435.451388888891</c:v>
                </c:pt>
                <c:pt idx="16572">
                  <c:v>42435.458333333336</c:v>
                </c:pt>
                <c:pt idx="16573">
                  <c:v>42435.465277777781</c:v>
                </c:pt>
                <c:pt idx="16574">
                  <c:v>42435.472222222219</c:v>
                </c:pt>
                <c:pt idx="16575">
                  <c:v>42435.479166666664</c:v>
                </c:pt>
                <c:pt idx="16576">
                  <c:v>42435.486111111109</c:v>
                </c:pt>
                <c:pt idx="16577">
                  <c:v>42435.493055555555</c:v>
                </c:pt>
                <c:pt idx="16578">
                  <c:v>42435.5</c:v>
                </c:pt>
                <c:pt idx="16579">
                  <c:v>42435.506944444445</c:v>
                </c:pt>
                <c:pt idx="16580">
                  <c:v>42435.513888888891</c:v>
                </c:pt>
                <c:pt idx="16581">
                  <c:v>42435.520833333336</c:v>
                </c:pt>
                <c:pt idx="16582">
                  <c:v>42435.527777777781</c:v>
                </c:pt>
                <c:pt idx="16583">
                  <c:v>42435.534722222219</c:v>
                </c:pt>
                <c:pt idx="16584">
                  <c:v>42435.541666666664</c:v>
                </c:pt>
                <c:pt idx="16585">
                  <c:v>42435.548611111109</c:v>
                </c:pt>
                <c:pt idx="16586">
                  <c:v>42435.555555555555</c:v>
                </c:pt>
                <c:pt idx="16587">
                  <c:v>42435.5625</c:v>
                </c:pt>
                <c:pt idx="16588">
                  <c:v>42435.569444444445</c:v>
                </c:pt>
                <c:pt idx="16589">
                  <c:v>42435.576388888891</c:v>
                </c:pt>
                <c:pt idx="16590">
                  <c:v>42435.583333333336</c:v>
                </c:pt>
                <c:pt idx="16591">
                  <c:v>42435.590277777781</c:v>
                </c:pt>
                <c:pt idx="16592">
                  <c:v>42435.597222222219</c:v>
                </c:pt>
                <c:pt idx="16593">
                  <c:v>42435.604166666664</c:v>
                </c:pt>
                <c:pt idx="16594">
                  <c:v>42435.611111111109</c:v>
                </c:pt>
                <c:pt idx="16595">
                  <c:v>42435.618055555555</c:v>
                </c:pt>
                <c:pt idx="16596">
                  <c:v>42435.625</c:v>
                </c:pt>
                <c:pt idx="16597">
                  <c:v>42435.631944444445</c:v>
                </c:pt>
                <c:pt idx="16598">
                  <c:v>42435.638888888891</c:v>
                </c:pt>
                <c:pt idx="16599">
                  <c:v>42435.645833333336</c:v>
                </c:pt>
                <c:pt idx="16600">
                  <c:v>42435.652777777781</c:v>
                </c:pt>
                <c:pt idx="16601">
                  <c:v>42435.659722222219</c:v>
                </c:pt>
                <c:pt idx="16602">
                  <c:v>42435.666666666664</c:v>
                </c:pt>
                <c:pt idx="16603">
                  <c:v>42435.673611111109</c:v>
                </c:pt>
                <c:pt idx="16604">
                  <c:v>42435.680555555555</c:v>
                </c:pt>
                <c:pt idx="16605">
                  <c:v>42435.6875</c:v>
                </c:pt>
                <c:pt idx="16606">
                  <c:v>42435.694444444445</c:v>
                </c:pt>
                <c:pt idx="16607">
                  <c:v>42435.701388888891</c:v>
                </c:pt>
                <c:pt idx="16608">
                  <c:v>42435.708333333336</c:v>
                </c:pt>
                <c:pt idx="16609">
                  <c:v>42435.715277777781</c:v>
                </c:pt>
                <c:pt idx="16610">
                  <c:v>42435.722222222219</c:v>
                </c:pt>
                <c:pt idx="16611">
                  <c:v>42435.729166666664</c:v>
                </c:pt>
                <c:pt idx="16612">
                  <c:v>42435.736111111109</c:v>
                </c:pt>
                <c:pt idx="16613">
                  <c:v>42435.743055555555</c:v>
                </c:pt>
                <c:pt idx="16614">
                  <c:v>42435.75</c:v>
                </c:pt>
                <c:pt idx="16615">
                  <c:v>42435.756944444445</c:v>
                </c:pt>
                <c:pt idx="16616">
                  <c:v>42435.763888888891</c:v>
                </c:pt>
                <c:pt idx="16617">
                  <c:v>42435.770833333336</c:v>
                </c:pt>
                <c:pt idx="16618">
                  <c:v>42435.777777777781</c:v>
                </c:pt>
                <c:pt idx="16619">
                  <c:v>42435.784722222219</c:v>
                </c:pt>
                <c:pt idx="16620">
                  <c:v>42435.791666666664</c:v>
                </c:pt>
                <c:pt idx="16621">
                  <c:v>42435.798611111109</c:v>
                </c:pt>
                <c:pt idx="16622">
                  <c:v>42435.805555555555</c:v>
                </c:pt>
                <c:pt idx="16623">
                  <c:v>42435.8125</c:v>
                </c:pt>
                <c:pt idx="16624">
                  <c:v>42435.819444444445</c:v>
                </c:pt>
                <c:pt idx="16625">
                  <c:v>42435.826388888891</c:v>
                </c:pt>
                <c:pt idx="16626">
                  <c:v>42435.833333333336</c:v>
                </c:pt>
                <c:pt idx="16627">
                  <c:v>42435.840277777781</c:v>
                </c:pt>
                <c:pt idx="16628">
                  <c:v>42435.847222222219</c:v>
                </c:pt>
                <c:pt idx="16629">
                  <c:v>42435.854166666664</c:v>
                </c:pt>
                <c:pt idx="16630">
                  <c:v>42435.861111111109</c:v>
                </c:pt>
                <c:pt idx="16631">
                  <c:v>42435.868055555555</c:v>
                </c:pt>
                <c:pt idx="16632">
                  <c:v>42435.875</c:v>
                </c:pt>
                <c:pt idx="16633">
                  <c:v>42435.881944444445</c:v>
                </c:pt>
                <c:pt idx="16634">
                  <c:v>42435.888888888891</c:v>
                </c:pt>
                <c:pt idx="16635">
                  <c:v>42435.895833333336</c:v>
                </c:pt>
                <c:pt idx="16636">
                  <c:v>42435.902777777781</c:v>
                </c:pt>
                <c:pt idx="16637">
                  <c:v>42435.909722222219</c:v>
                </c:pt>
                <c:pt idx="16638">
                  <c:v>42435.916666666664</c:v>
                </c:pt>
                <c:pt idx="16639">
                  <c:v>42435.923611111109</c:v>
                </c:pt>
                <c:pt idx="16640">
                  <c:v>42435.930555555555</c:v>
                </c:pt>
                <c:pt idx="16641">
                  <c:v>42435.9375</c:v>
                </c:pt>
                <c:pt idx="16642">
                  <c:v>42435.944444444445</c:v>
                </c:pt>
                <c:pt idx="16643">
                  <c:v>42435.951388888891</c:v>
                </c:pt>
                <c:pt idx="16644">
                  <c:v>42435.958333333336</c:v>
                </c:pt>
                <c:pt idx="16645">
                  <c:v>42435.965277777781</c:v>
                </c:pt>
                <c:pt idx="16646">
                  <c:v>42435.972222222219</c:v>
                </c:pt>
                <c:pt idx="16647">
                  <c:v>42435.979166666664</c:v>
                </c:pt>
                <c:pt idx="16648">
                  <c:v>42435.986111111109</c:v>
                </c:pt>
                <c:pt idx="16649">
                  <c:v>42435.993055555555</c:v>
                </c:pt>
                <c:pt idx="16650">
                  <c:v>42436</c:v>
                </c:pt>
                <c:pt idx="16651">
                  <c:v>42436.006944444445</c:v>
                </c:pt>
                <c:pt idx="16652">
                  <c:v>42436.013888888891</c:v>
                </c:pt>
                <c:pt idx="16653">
                  <c:v>42436.020833333336</c:v>
                </c:pt>
                <c:pt idx="16654">
                  <c:v>42436.027777777781</c:v>
                </c:pt>
                <c:pt idx="16655">
                  <c:v>42436.034722222219</c:v>
                </c:pt>
                <c:pt idx="16656">
                  <c:v>42436.041666666664</c:v>
                </c:pt>
                <c:pt idx="16657">
                  <c:v>42436.048611111109</c:v>
                </c:pt>
                <c:pt idx="16658">
                  <c:v>42436.055555555555</c:v>
                </c:pt>
                <c:pt idx="16659">
                  <c:v>42436.0625</c:v>
                </c:pt>
                <c:pt idx="16660">
                  <c:v>42436.069444444445</c:v>
                </c:pt>
                <c:pt idx="16661">
                  <c:v>42436.076388888891</c:v>
                </c:pt>
                <c:pt idx="16662">
                  <c:v>42436.083333333336</c:v>
                </c:pt>
                <c:pt idx="16663">
                  <c:v>42436.090277777781</c:v>
                </c:pt>
                <c:pt idx="16664">
                  <c:v>42436.097222222219</c:v>
                </c:pt>
                <c:pt idx="16665">
                  <c:v>42436.104166666664</c:v>
                </c:pt>
                <c:pt idx="16666">
                  <c:v>42436.111111111109</c:v>
                </c:pt>
                <c:pt idx="16667">
                  <c:v>42436.118055555555</c:v>
                </c:pt>
                <c:pt idx="16668">
                  <c:v>42436.125</c:v>
                </c:pt>
                <c:pt idx="16669">
                  <c:v>42436.131944444445</c:v>
                </c:pt>
                <c:pt idx="16670">
                  <c:v>42436.138888888891</c:v>
                </c:pt>
                <c:pt idx="16671">
                  <c:v>42436.145833333336</c:v>
                </c:pt>
                <c:pt idx="16672">
                  <c:v>42436.152777777781</c:v>
                </c:pt>
                <c:pt idx="16673">
                  <c:v>42436.159722222219</c:v>
                </c:pt>
                <c:pt idx="16674">
                  <c:v>42436.166666666664</c:v>
                </c:pt>
                <c:pt idx="16675">
                  <c:v>42436.173611111109</c:v>
                </c:pt>
                <c:pt idx="16676">
                  <c:v>42436.180555555555</c:v>
                </c:pt>
                <c:pt idx="16677">
                  <c:v>42436.1875</c:v>
                </c:pt>
                <c:pt idx="16678">
                  <c:v>42436.194444444445</c:v>
                </c:pt>
                <c:pt idx="16679">
                  <c:v>42436.201388888891</c:v>
                </c:pt>
                <c:pt idx="16680">
                  <c:v>42436.208333333336</c:v>
                </c:pt>
                <c:pt idx="16681">
                  <c:v>42436.215277777781</c:v>
                </c:pt>
                <c:pt idx="16682">
                  <c:v>42436.222222222219</c:v>
                </c:pt>
                <c:pt idx="16683">
                  <c:v>42436.229166666664</c:v>
                </c:pt>
                <c:pt idx="16684">
                  <c:v>42436.236111111109</c:v>
                </c:pt>
                <c:pt idx="16685">
                  <c:v>42436.243055555555</c:v>
                </c:pt>
                <c:pt idx="16686">
                  <c:v>42436.25</c:v>
                </c:pt>
                <c:pt idx="16687">
                  <c:v>42436.256944444445</c:v>
                </c:pt>
                <c:pt idx="16688">
                  <c:v>42436.263888888891</c:v>
                </c:pt>
                <c:pt idx="16689">
                  <c:v>42436.270833333336</c:v>
                </c:pt>
                <c:pt idx="16690">
                  <c:v>42436.277777777781</c:v>
                </c:pt>
                <c:pt idx="16691">
                  <c:v>42436.284722222219</c:v>
                </c:pt>
                <c:pt idx="16692">
                  <c:v>42436.291666666664</c:v>
                </c:pt>
                <c:pt idx="16693">
                  <c:v>42436.298611111109</c:v>
                </c:pt>
                <c:pt idx="16694">
                  <c:v>42436.305555555555</c:v>
                </c:pt>
                <c:pt idx="16695">
                  <c:v>42436.3125</c:v>
                </c:pt>
                <c:pt idx="16696">
                  <c:v>42436.319444444445</c:v>
                </c:pt>
                <c:pt idx="16697">
                  <c:v>42436.326388888891</c:v>
                </c:pt>
                <c:pt idx="16698">
                  <c:v>42436.333333333336</c:v>
                </c:pt>
                <c:pt idx="16699">
                  <c:v>42436.340277777781</c:v>
                </c:pt>
                <c:pt idx="16700">
                  <c:v>42436.347222222219</c:v>
                </c:pt>
                <c:pt idx="16701">
                  <c:v>42436.354166666664</c:v>
                </c:pt>
                <c:pt idx="16702">
                  <c:v>42436.361111111109</c:v>
                </c:pt>
                <c:pt idx="16703">
                  <c:v>42436.368055555555</c:v>
                </c:pt>
                <c:pt idx="16704">
                  <c:v>42436.375</c:v>
                </c:pt>
                <c:pt idx="16705">
                  <c:v>42436.381944444445</c:v>
                </c:pt>
                <c:pt idx="16706">
                  <c:v>42436.388888888891</c:v>
                </c:pt>
                <c:pt idx="16707">
                  <c:v>42436.395833333336</c:v>
                </c:pt>
                <c:pt idx="16708">
                  <c:v>42436.402777777781</c:v>
                </c:pt>
                <c:pt idx="16709">
                  <c:v>42436.409722222219</c:v>
                </c:pt>
                <c:pt idx="16710">
                  <c:v>42436.416666666664</c:v>
                </c:pt>
                <c:pt idx="16711">
                  <c:v>42436.423611111109</c:v>
                </c:pt>
                <c:pt idx="16712">
                  <c:v>42436.430555555555</c:v>
                </c:pt>
                <c:pt idx="16713">
                  <c:v>42436.4375</c:v>
                </c:pt>
                <c:pt idx="16714">
                  <c:v>42436.444444444445</c:v>
                </c:pt>
                <c:pt idx="16715">
                  <c:v>42436.451388888891</c:v>
                </c:pt>
                <c:pt idx="16716">
                  <c:v>42436.458333333336</c:v>
                </c:pt>
                <c:pt idx="16717">
                  <c:v>42436.465277777781</c:v>
                </c:pt>
                <c:pt idx="16718">
                  <c:v>42436.472222222219</c:v>
                </c:pt>
                <c:pt idx="16719">
                  <c:v>42436.479166666664</c:v>
                </c:pt>
                <c:pt idx="16720">
                  <c:v>42436.486111111109</c:v>
                </c:pt>
                <c:pt idx="16721">
                  <c:v>42436.493055555555</c:v>
                </c:pt>
                <c:pt idx="16722">
                  <c:v>42436.5</c:v>
                </c:pt>
                <c:pt idx="16723">
                  <c:v>42436.506944444445</c:v>
                </c:pt>
                <c:pt idx="16724">
                  <c:v>42436.513888888891</c:v>
                </c:pt>
                <c:pt idx="16725">
                  <c:v>42436.520833333336</c:v>
                </c:pt>
                <c:pt idx="16726">
                  <c:v>42436.527777777781</c:v>
                </c:pt>
                <c:pt idx="16727">
                  <c:v>42436.534722222219</c:v>
                </c:pt>
                <c:pt idx="16728">
                  <c:v>42436.541666666664</c:v>
                </c:pt>
                <c:pt idx="16729">
                  <c:v>42436.548611111109</c:v>
                </c:pt>
                <c:pt idx="16730">
                  <c:v>42436.555555555555</c:v>
                </c:pt>
                <c:pt idx="16731">
                  <c:v>42436.5625</c:v>
                </c:pt>
                <c:pt idx="16732">
                  <c:v>42436.569444444445</c:v>
                </c:pt>
                <c:pt idx="16733">
                  <c:v>42436.576388888891</c:v>
                </c:pt>
                <c:pt idx="16734">
                  <c:v>42436.583333333336</c:v>
                </c:pt>
                <c:pt idx="16735">
                  <c:v>42436.590277777781</c:v>
                </c:pt>
                <c:pt idx="16736">
                  <c:v>42436.597222222219</c:v>
                </c:pt>
                <c:pt idx="16737">
                  <c:v>42436.604166666664</c:v>
                </c:pt>
                <c:pt idx="16738">
                  <c:v>42436.611111111109</c:v>
                </c:pt>
                <c:pt idx="16739">
                  <c:v>42436.618055555555</c:v>
                </c:pt>
                <c:pt idx="16740">
                  <c:v>42436.625</c:v>
                </c:pt>
                <c:pt idx="16741">
                  <c:v>42436.631944444445</c:v>
                </c:pt>
                <c:pt idx="16742">
                  <c:v>42436.638888888891</c:v>
                </c:pt>
                <c:pt idx="16743">
                  <c:v>42436.645833333336</c:v>
                </c:pt>
                <c:pt idx="16744">
                  <c:v>42436.652777777781</c:v>
                </c:pt>
                <c:pt idx="16745">
                  <c:v>42436.659722222219</c:v>
                </c:pt>
                <c:pt idx="16746">
                  <c:v>42436.666666666664</c:v>
                </c:pt>
                <c:pt idx="16747">
                  <c:v>42436.673611111109</c:v>
                </c:pt>
                <c:pt idx="16748">
                  <c:v>42436.680555555555</c:v>
                </c:pt>
                <c:pt idx="16749">
                  <c:v>42436.6875</c:v>
                </c:pt>
                <c:pt idx="16750">
                  <c:v>42436.694444444445</c:v>
                </c:pt>
                <c:pt idx="16751">
                  <c:v>42436.701388888891</c:v>
                </c:pt>
                <c:pt idx="16752">
                  <c:v>42436.708333333336</c:v>
                </c:pt>
                <c:pt idx="16753">
                  <c:v>42436.715277777781</c:v>
                </c:pt>
                <c:pt idx="16754">
                  <c:v>42436.722222222219</c:v>
                </c:pt>
                <c:pt idx="16755">
                  <c:v>42436.729166666664</c:v>
                </c:pt>
                <c:pt idx="16756">
                  <c:v>42436.736111111109</c:v>
                </c:pt>
                <c:pt idx="16757">
                  <c:v>42436.743055555555</c:v>
                </c:pt>
                <c:pt idx="16758">
                  <c:v>42436.75</c:v>
                </c:pt>
                <c:pt idx="16759">
                  <c:v>42436.756944444445</c:v>
                </c:pt>
                <c:pt idx="16760">
                  <c:v>42436.763888888891</c:v>
                </c:pt>
                <c:pt idx="16761">
                  <c:v>42436.770833333336</c:v>
                </c:pt>
                <c:pt idx="16762">
                  <c:v>42436.777777777781</c:v>
                </c:pt>
                <c:pt idx="16763">
                  <c:v>42436.784722222219</c:v>
                </c:pt>
                <c:pt idx="16764">
                  <c:v>42436.791666666664</c:v>
                </c:pt>
                <c:pt idx="16765">
                  <c:v>42436.798611111109</c:v>
                </c:pt>
                <c:pt idx="16766">
                  <c:v>42436.805555555555</c:v>
                </c:pt>
                <c:pt idx="16767">
                  <c:v>42436.8125</c:v>
                </c:pt>
                <c:pt idx="16768">
                  <c:v>42436.819444444445</c:v>
                </c:pt>
                <c:pt idx="16769">
                  <c:v>42436.826388888891</c:v>
                </c:pt>
                <c:pt idx="16770">
                  <c:v>42436.833333333336</c:v>
                </c:pt>
                <c:pt idx="16771">
                  <c:v>42436.840277777781</c:v>
                </c:pt>
                <c:pt idx="16772">
                  <c:v>42436.847222222219</c:v>
                </c:pt>
                <c:pt idx="16773">
                  <c:v>42436.854166666664</c:v>
                </c:pt>
                <c:pt idx="16774">
                  <c:v>42436.861111111109</c:v>
                </c:pt>
                <c:pt idx="16775">
                  <c:v>42436.868055555555</c:v>
                </c:pt>
                <c:pt idx="16776">
                  <c:v>42436.875</c:v>
                </c:pt>
                <c:pt idx="16777">
                  <c:v>42436.881944444445</c:v>
                </c:pt>
                <c:pt idx="16778">
                  <c:v>42436.888888888891</c:v>
                </c:pt>
                <c:pt idx="16779">
                  <c:v>42436.895833333336</c:v>
                </c:pt>
                <c:pt idx="16780">
                  <c:v>42436.902777777781</c:v>
                </c:pt>
                <c:pt idx="16781">
                  <c:v>42436.909722222219</c:v>
                </c:pt>
                <c:pt idx="16782">
                  <c:v>42436.916666666664</c:v>
                </c:pt>
                <c:pt idx="16783">
                  <c:v>42436.923611111109</c:v>
                </c:pt>
                <c:pt idx="16784">
                  <c:v>42436.930555555555</c:v>
                </c:pt>
                <c:pt idx="16785">
                  <c:v>42436.9375</c:v>
                </c:pt>
                <c:pt idx="16786">
                  <c:v>42436.944444444445</c:v>
                </c:pt>
                <c:pt idx="16787">
                  <c:v>42436.951388888891</c:v>
                </c:pt>
                <c:pt idx="16788">
                  <c:v>42436.958333333336</c:v>
                </c:pt>
                <c:pt idx="16789">
                  <c:v>42436.965277777781</c:v>
                </c:pt>
                <c:pt idx="16790">
                  <c:v>42436.972222222219</c:v>
                </c:pt>
                <c:pt idx="16791">
                  <c:v>42436.979166666664</c:v>
                </c:pt>
                <c:pt idx="16792">
                  <c:v>42436.986111111109</c:v>
                </c:pt>
                <c:pt idx="16793">
                  <c:v>42436.993055555555</c:v>
                </c:pt>
                <c:pt idx="16794">
                  <c:v>42437</c:v>
                </c:pt>
                <c:pt idx="16795">
                  <c:v>42437.006944444445</c:v>
                </c:pt>
                <c:pt idx="16796">
                  <c:v>42437.013888888891</c:v>
                </c:pt>
                <c:pt idx="16797">
                  <c:v>42437.020833333336</c:v>
                </c:pt>
                <c:pt idx="16798">
                  <c:v>42437.027777777781</c:v>
                </c:pt>
                <c:pt idx="16799">
                  <c:v>42437.034722222219</c:v>
                </c:pt>
                <c:pt idx="16800">
                  <c:v>42437.041666666664</c:v>
                </c:pt>
                <c:pt idx="16801">
                  <c:v>42437.048611111109</c:v>
                </c:pt>
                <c:pt idx="16802">
                  <c:v>42437.055555555555</c:v>
                </c:pt>
                <c:pt idx="16803">
                  <c:v>42437.0625</c:v>
                </c:pt>
                <c:pt idx="16804">
                  <c:v>42437.069444444445</c:v>
                </c:pt>
                <c:pt idx="16805">
                  <c:v>42437.076388888891</c:v>
                </c:pt>
                <c:pt idx="16806">
                  <c:v>42437.083333333336</c:v>
                </c:pt>
                <c:pt idx="16807">
                  <c:v>42437.090277777781</c:v>
                </c:pt>
                <c:pt idx="16808">
                  <c:v>42437.097222222219</c:v>
                </c:pt>
                <c:pt idx="16809">
                  <c:v>42437.104166666664</c:v>
                </c:pt>
                <c:pt idx="16810">
                  <c:v>42437.111111111109</c:v>
                </c:pt>
                <c:pt idx="16811">
                  <c:v>42437.118055555555</c:v>
                </c:pt>
                <c:pt idx="16812">
                  <c:v>42437.125</c:v>
                </c:pt>
                <c:pt idx="16813">
                  <c:v>42437.131944444445</c:v>
                </c:pt>
                <c:pt idx="16814">
                  <c:v>42437.138888888891</c:v>
                </c:pt>
                <c:pt idx="16815">
                  <c:v>42437.145833333336</c:v>
                </c:pt>
                <c:pt idx="16816">
                  <c:v>42437.152777777781</c:v>
                </c:pt>
                <c:pt idx="16817">
                  <c:v>42437.159722222219</c:v>
                </c:pt>
                <c:pt idx="16818">
                  <c:v>42437.166666666664</c:v>
                </c:pt>
                <c:pt idx="16819">
                  <c:v>42437.173611111109</c:v>
                </c:pt>
                <c:pt idx="16820">
                  <c:v>42437.180555555555</c:v>
                </c:pt>
                <c:pt idx="16821">
                  <c:v>42437.1875</c:v>
                </c:pt>
                <c:pt idx="16822">
                  <c:v>42437.194444444445</c:v>
                </c:pt>
                <c:pt idx="16823">
                  <c:v>42437.201388888891</c:v>
                </c:pt>
                <c:pt idx="16824">
                  <c:v>42437.208333333336</c:v>
                </c:pt>
                <c:pt idx="16825">
                  <c:v>42437.215277777781</c:v>
                </c:pt>
                <c:pt idx="16826">
                  <c:v>42437.222222222219</c:v>
                </c:pt>
                <c:pt idx="16827">
                  <c:v>42437.229166666664</c:v>
                </c:pt>
                <c:pt idx="16828">
                  <c:v>42437.236111111109</c:v>
                </c:pt>
                <c:pt idx="16829">
                  <c:v>42437.243055555555</c:v>
                </c:pt>
                <c:pt idx="16830">
                  <c:v>42437.25</c:v>
                </c:pt>
                <c:pt idx="16831">
                  <c:v>42437.256944444445</c:v>
                </c:pt>
                <c:pt idx="16832">
                  <c:v>42437.263888888891</c:v>
                </c:pt>
                <c:pt idx="16833">
                  <c:v>42437.270833333336</c:v>
                </c:pt>
                <c:pt idx="16834">
                  <c:v>42437.277777777781</c:v>
                </c:pt>
                <c:pt idx="16835">
                  <c:v>42437.284722222219</c:v>
                </c:pt>
                <c:pt idx="16836">
                  <c:v>42437.291666666664</c:v>
                </c:pt>
                <c:pt idx="16837">
                  <c:v>42437.298611111109</c:v>
                </c:pt>
                <c:pt idx="16838">
                  <c:v>42437.305555555555</c:v>
                </c:pt>
                <c:pt idx="16839">
                  <c:v>42437.3125</c:v>
                </c:pt>
                <c:pt idx="16840">
                  <c:v>42437.319444444445</c:v>
                </c:pt>
                <c:pt idx="16841">
                  <c:v>42437.326388888891</c:v>
                </c:pt>
                <c:pt idx="16842">
                  <c:v>42437.333333333336</c:v>
                </c:pt>
                <c:pt idx="16843">
                  <c:v>42437.340277777781</c:v>
                </c:pt>
                <c:pt idx="16844">
                  <c:v>42437.347222222219</c:v>
                </c:pt>
                <c:pt idx="16845">
                  <c:v>42437.354166666664</c:v>
                </c:pt>
                <c:pt idx="16846">
                  <c:v>42437.361111111109</c:v>
                </c:pt>
                <c:pt idx="16847">
                  <c:v>42437.368055555555</c:v>
                </c:pt>
                <c:pt idx="16848">
                  <c:v>42437.375</c:v>
                </c:pt>
                <c:pt idx="16849">
                  <c:v>42437.381944444445</c:v>
                </c:pt>
                <c:pt idx="16850">
                  <c:v>42437.388888888891</c:v>
                </c:pt>
                <c:pt idx="16851">
                  <c:v>42437.395833333336</c:v>
                </c:pt>
                <c:pt idx="16852">
                  <c:v>42437.402777777781</c:v>
                </c:pt>
                <c:pt idx="16853">
                  <c:v>42437.409722222219</c:v>
                </c:pt>
                <c:pt idx="16854">
                  <c:v>42437.416666666664</c:v>
                </c:pt>
                <c:pt idx="16855">
                  <c:v>42437.423611111109</c:v>
                </c:pt>
                <c:pt idx="16856">
                  <c:v>42437.430555555555</c:v>
                </c:pt>
                <c:pt idx="16857">
                  <c:v>42437.4375</c:v>
                </c:pt>
                <c:pt idx="16858">
                  <c:v>42437.444444444445</c:v>
                </c:pt>
                <c:pt idx="16859">
                  <c:v>42437.451388888891</c:v>
                </c:pt>
                <c:pt idx="16860">
                  <c:v>42437.458333333336</c:v>
                </c:pt>
                <c:pt idx="16861">
                  <c:v>42437.465277777781</c:v>
                </c:pt>
                <c:pt idx="16862">
                  <c:v>42437.472222222219</c:v>
                </c:pt>
                <c:pt idx="16863">
                  <c:v>42437.479166666664</c:v>
                </c:pt>
                <c:pt idx="16864">
                  <c:v>42437.486111111109</c:v>
                </c:pt>
                <c:pt idx="16865">
                  <c:v>42437.493055555555</c:v>
                </c:pt>
                <c:pt idx="16866">
                  <c:v>42437.5</c:v>
                </c:pt>
                <c:pt idx="16867">
                  <c:v>42437.506944444445</c:v>
                </c:pt>
                <c:pt idx="16868">
                  <c:v>42437.513888888891</c:v>
                </c:pt>
                <c:pt idx="16869">
                  <c:v>42437.520833333336</c:v>
                </c:pt>
                <c:pt idx="16870">
                  <c:v>42437.527777777781</c:v>
                </c:pt>
                <c:pt idx="16871">
                  <c:v>42437.534722222219</c:v>
                </c:pt>
                <c:pt idx="16872">
                  <c:v>42437.541666666664</c:v>
                </c:pt>
                <c:pt idx="16873">
                  <c:v>42437.548611111109</c:v>
                </c:pt>
                <c:pt idx="16874">
                  <c:v>42437.555555555555</c:v>
                </c:pt>
                <c:pt idx="16875">
                  <c:v>42437.5625</c:v>
                </c:pt>
                <c:pt idx="16876">
                  <c:v>42437.569444444445</c:v>
                </c:pt>
                <c:pt idx="16877">
                  <c:v>42437.576388888891</c:v>
                </c:pt>
                <c:pt idx="16878">
                  <c:v>42437.583333333336</c:v>
                </c:pt>
                <c:pt idx="16879">
                  <c:v>42437.590277777781</c:v>
                </c:pt>
                <c:pt idx="16880">
                  <c:v>42437.597222222219</c:v>
                </c:pt>
                <c:pt idx="16881">
                  <c:v>42437.604166666664</c:v>
                </c:pt>
                <c:pt idx="16882">
                  <c:v>42437.611111111109</c:v>
                </c:pt>
                <c:pt idx="16883">
                  <c:v>42437.618055555555</c:v>
                </c:pt>
                <c:pt idx="16884">
                  <c:v>42437.625</c:v>
                </c:pt>
                <c:pt idx="16885">
                  <c:v>42437.631944444445</c:v>
                </c:pt>
                <c:pt idx="16886">
                  <c:v>42437.638888888891</c:v>
                </c:pt>
                <c:pt idx="16887">
                  <c:v>42437.645833333336</c:v>
                </c:pt>
                <c:pt idx="16888">
                  <c:v>42437.652777777781</c:v>
                </c:pt>
                <c:pt idx="16889">
                  <c:v>42437.659722222219</c:v>
                </c:pt>
                <c:pt idx="16890">
                  <c:v>42437.666666666664</c:v>
                </c:pt>
                <c:pt idx="16891">
                  <c:v>42437.673611111109</c:v>
                </c:pt>
                <c:pt idx="16892">
                  <c:v>42437.680555555555</c:v>
                </c:pt>
                <c:pt idx="16893">
                  <c:v>42437.6875</c:v>
                </c:pt>
                <c:pt idx="16894">
                  <c:v>42437.694444444445</c:v>
                </c:pt>
                <c:pt idx="16895">
                  <c:v>42437.701388888891</c:v>
                </c:pt>
                <c:pt idx="16896">
                  <c:v>42437.708333333336</c:v>
                </c:pt>
                <c:pt idx="16897">
                  <c:v>42437.715277777781</c:v>
                </c:pt>
                <c:pt idx="16898">
                  <c:v>42437.722222222219</c:v>
                </c:pt>
                <c:pt idx="16899">
                  <c:v>42437.729166666664</c:v>
                </c:pt>
                <c:pt idx="16900">
                  <c:v>42437.736111111109</c:v>
                </c:pt>
                <c:pt idx="16901">
                  <c:v>42437.743055555555</c:v>
                </c:pt>
                <c:pt idx="16902">
                  <c:v>42437.75</c:v>
                </c:pt>
                <c:pt idx="16903">
                  <c:v>42437.756944444445</c:v>
                </c:pt>
                <c:pt idx="16904">
                  <c:v>42437.763888888891</c:v>
                </c:pt>
                <c:pt idx="16905">
                  <c:v>42437.770833333336</c:v>
                </c:pt>
                <c:pt idx="16906">
                  <c:v>42437.777777777781</c:v>
                </c:pt>
                <c:pt idx="16907">
                  <c:v>42437.784722222219</c:v>
                </c:pt>
                <c:pt idx="16908">
                  <c:v>42437.791666666664</c:v>
                </c:pt>
                <c:pt idx="16909">
                  <c:v>42437.798611111109</c:v>
                </c:pt>
                <c:pt idx="16910">
                  <c:v>42437.805555555555</c:v>
                </c:pt>
                <c:pt idx="16911">
                  <c:v>42437.8125</c:v>
                </c:pt>
                <c:pt idx="16912">
                  <c:v>42437.819444444445</c:v>
                </c:pt>
                <c:pt idx="16913">
                  <c:v>42437.826388888891</c:v>
                </c:pt>
                <c:pt idx="16914">
                  <c:v>42437.833333333336</c:v>
                </c:pt>
                <c:pt idx="16915">
                  <c:v>42437.840277777781</c:v>
                </c:pt>
                <c:pt idx="16916">
                  <c:v>42437.847222222219</c:v>
                </c:pt>
                <c:pt idx="16917">
                  <c:v>42437.854166666664</c:v>
                </c:pt>
                <c:pt idx="16918">
                  <c:v>42437.861111111109</c:v>
                </c:pt>
                <c:pt idx="16919">
                  <c:v>42437.868055555555</c:v>
                </c:pt>
                <c:pt idx="16920">
                  <c:v>42437.875</c:v>
                </c:pt>
                <c:pt idx="16921">
                  <c:v>42437.881944444445</c:v>
                </c:pt>
                <c:pt idx="16922">
                  <c:v>42437.888888888891</c:v>
                </c:pt>
                <c:pt idx="16923">
                  <c:v>42437.895833333336</c:v>
                </c:pt>
                <c:pt idx="16924">
                  <c:v>42437.902777777781</c:v>
                </c:pt>
                <c:pt idx="16925">
                  <c:v>42437.909722222219</c:v>
                </c:pt>
                <c:pt idx="16926">
                  <c:v>42437.916666666664</c:v>
                </c:pt>
                <c:pt idx="16927">
                  <c:v>42437.923611111109</c:v>
                </c:pt>
                <c:pt idx="16928">
                  <c:v>42437.930555555555</c:v>
                </c:pt>
                <c:pt idx="16929">
                  <c:v>42437.9375</c:v>
                </c:pt>
                <c:pt idx="16930">
                  <c:v>42437.944444444445</c:v>
                </c:pt>
                <c:pt idx="16931">
                  <c:v>42437.951388888891</c:v>
                </c:pt>
                <c:pt idx="16932">
                  <c:v>42437.958333333336</c:v>
                </c:pt>
                <c:pt idx="16933">
                  <c:v>42437.965277777781</c:v>
                </c:pt>
                <c:pt idx="16934">
                  <c:v>42437.972222222219</c:v>
                </c:pt>
                <c:pt idx="16935">
                  <c:v>42437.979166666664</c:v>
                </c:pt>
                <c:pt idx="16936">
                  <c:v>42437.986111111109</c:v>
                </c:pt>
                <c:pt idx="16937">
                  <c:v>42437.993055555555</c:v>
                </c:pt>
                <c:pt idx="16938">
                  <c:v>42438</c:v>
                </c:pt>
                <c:pt idx="16939">
                  <c:v>42438.006944444445</c:v>
                </c:pt>
                <c:pt idx="16940">
                  <c:v>42438.013888888891</c:v>
                </c:pt>
                <c:pt idx="16941">
                  <c:v>42438.020833333336</c:v>
                </c:pt>
                <c:pt idx="16942">
                  <c:v>42438.027777777781</c:v>
                </c:pt>
                <c:pt idx="16943">
                  <c:v>42438.034722222219</c:v>
                </c:pt>
                <c:pt idx="16944">
                  <c:v>42438.041666666664</c:v>
                </c:pt>
                <c:pt idx="16945">
                  <c:v>42438.048611111109</c:v>
                </c:pt>
                <c:pt idx="16946">
                  <c:v>42438.055555555555</c:v>
                </c:pt>
                <c:pt idx="16947">
                  <c:v>42438.0625</c:v>
                </c:pt>
                <c:pt idx="16948">
                  <c:v>42438.069444444445</c:v>
                </c:pt>
                <c:pt idx="16949">
                  <c:v>42438.076388888891</c:v>
                </c:pt>
                <c:pt idx="16950">
                  <c:v>42438.083333333336</c:v>
                </c:pt>
                <c:pt idx="16951">
                  <c:v>42438.090277777781</c:v>
                </c:pt>
                <c:pt idx="16952">
                  <c:v>42438.097222222219</c:v>
                </c:pt>
                <c:pt idx="16953">
                  <c:v>42438.104166666664</c:v>
                </c:pt>
                <c:pt idx="16954">
                  <c:v>42438.111111111109</c:v>
                </c:pt>
                <c:pt idx="16955">
                  <c:v>42438.118055555555</c:v>
                </c:pt>
                <c:pt idx="16956">
                  <c:v>42438.125</c:v>
                </c:pt>
                <c:pt idx="16957">
                  <c:v>42438.131944444445</c:v>
                </c:pt>
                <c:pt idx="16958">
                  <c:v>42438.138888888891</c:v>
                </c:pt>
                <c:pt idx="16959">
                  <c:v>42438.145833333336</c:v>
                </c:pt>
                <c:pt idx="16960">
                  <c:v>42438.152777777781</c:v>
                </c:pt>
                <c:pt idx="16961">
                  <c:v>42438.159722222219</c:v>
                </c:pt>
                <c:pt idx="16962">
                  <c:v>42438.166666666664</c:v>
                </c:pt>
                <c:pt idx="16963">
                  <c:v>42438.173611111109</c:v>
                </c:pt>
                <c:pt idx="16964">
                  <c:v>42438.180555555555</c:v>
                </c:pt>
                <c:pt idx="16965">
                  <c:v>42438.1875</c:v>
                </c:pt>
                <c:pt idx="16966">
                  <c:v>42438.194444444445</c:v>
                </c:pt>
                <c:pt idx="16967">
                  <c:v>42438.201388888891</c:v>
                </c:pt>
                <c:pt idx="16968">
                  <c:v>42438.208333333336</c:v>
                </c:pt>
                <c:pt idx="16969">
                  <c:v>42438.215277777781</c:v>
                </c:pt>
                <c:pt idx="16970">
                  <c:v>42438.222222222219</c:v>
                </c:pt>
                <c:pt idx="16971">
                  <c:v>42438.229166666664</c:v>
                </c:pt>
                <c:pt idx="16972">
                  <c:v>42438.236111111109</c:v>
                </c:pt>
                <c:pt idx="16973">
                  <c:v>42438.243055555555</c:v>
                </c:pt>
                <c:pt idx="16974">
                  <c:v>42438.25</c:v>
                </c:pt>
                <c:pt idx="16975">
                  <c:v>42438.256944444445</c:v>
                </c:pt>
                <c:pt idx="16976">
                  <c:v>42438.263888888891</c:v>
                </c:pt>
                <c:pt idx="16977">
                  <c:v>42438.270833333336</c:v>
                </c:pt>
                <c:pt idx="16978">
                  <c:v>42438.277777777781</c:v>
                </c:pt>
                <c:pt idx="16979">
                  <c:v>42438.284722222219</c:v>
                </c:pt>
                <c:pt idx="16980">
                  <c:v>42438.291666666664</c:v>
                </c:pt>
                <c:pt idx="16981">
                  <c:v>42438.298611111109</c:v>
                </c:pt>
                <c:pt idx="16982">
                  <c:v>42438.305555555555</c:v>
                </c:pt>
                <c:pt idx="16983">
                  <c:v>42438.3125</c:v>
                </c:pt>
                <c:pt idx="16984">
                  <c:v>42438.319444444445</c:v>
                </c:pt>
                <c:pt idx="16985">
                  <c:v>42438.326388888891</c:v>
                </c:pt>
                <c:pt idx="16986">
                  <c:v>42438.333333333336</c:v>
                </c:pt>
                <c:pt idx="16987">
                  <c:v>42438.340277777781</c:v>
                </c:pt>
                <c:pt idx="16988">
                  <c:v>42438.347222222219</c:v>
                </c:pt>
                <c:pt idx="16989">
                  <c:v>42438.354166666664</c:v>
                </c:pt>
                <c:pt idx="16990">
                  <c:v>42438.361111111109</c:v>
                </c:pt>
                <c:pt idx="16991">
                  <c:v>42438.368055555555</c:v>
                </c:pt>
                <c:pt idx="16992">
                  <c:v>42438.375</c:v>
                </c:pt>
                <c:pt idx="16993">
                  <c:v>42438.381944444445</c:v>
                </c:pt>
                <c:pt idx="16994">
                  <c:v>42438.388888888891</c:v>
                </c:pt>
                <c:pt idx="16995">
                  <c:v>42438.395833333336</c:v>
                </c:pt>
                <c:pt idx="16996">
                  <c:v>42438.402777777781</c:v>
                </c:pt>
                <c:pt idx="16997">
                  <c:v>42438.409722222219</c:v>
                </c:pt>
                <c:pt idx="16998">
                  <c:v>42438.416666666664</c:v>
                </c:pt>
                <c:pt idx="16999">
                  <c:v>42438.423611111109</c:v>
                </c:pt>
                <c:pt idx="17000">
                  <c:v>42438.430555555555</c:v>
                </c:pt>
                <c:pt idx="17001">
                  <c:v>42438.4375</c:v>
                </c:pt>
                <c:pt idx="17002">
                  <c:v>42438.444444444445</c:v>
                </c:pt>
                <c:pt idx="17003">
                  <c:v>42438.451388888891</c:v>
                </c:pt>
                <c:pt idx="17004">
                  <c:v>42438.458333333336</c:v>
                </c:pt>
                <c:pt idx="17005">
                  <c:v>42438.465277777781</c:v>
                </c:pt>
                <c:pt idx="17006">
                  <c:v>42438.472222222219</c:v>
                </c:pt>
                <c:pt idx="17007">
                  <c:v>42438.479166666664</c:v>
                </c:pt>
                <c:pt idx="17008">
                  <c:v>42438.486111111109</c:v>
                </c:pt>
                <c:pt idx="17009">
                  <c:v>42438.493055555555</c:v>
                </c:pt>
                <c:pt idx="17010">
                  <c:v>42438.5</c:v>
                </c:pt>
                <c:pt idx="17011">
                  <c:v>42438.506944444445</c:v>
                </c:pt>
                <c:pt idx="17012">
                  <c:v>42438.513888888891</c:v>
                </c:pt>
                <c:pt idx="17013">
                  <c:v>42438.520833333336</c:v>
                </c:pt>
                <c:pt idx="17014">
                  <c:v>42438.527777777781</c:v>
                </c:pt>
                <c:pt idx="17015">
                  <c:v>42438.534722222219</c:v>
                </c:pt>
                <c:pt idx="17016">
                  <c:v>42438.541666666664</c:v>
                </c:pt>
                <c:pt idx="17017">
                  <c:v>42438.548611111109</c:v>
                </c:pt>
                <c:pt idx="17018">
                  <c:v>42438.555555555555</c:v>
                </c:pt>
                <c:pt idx="17019">
                  <c:v>42438.5625</c:v>
                </c:pt>
                <c:pt idx="17020">
                  <c:v>42438.569444444445</c:v>
                </c:pt>
                <c:pt idx="17021">
                  <c:v>42438.576388888891</c:v>
                </c:pt>
                <c:pt idx="17022">
                  <c:v>42438.583333333336</c:v>
                </c:pt>
                <c:pt idx="17023">
                  <c:v>42438.590277777781</c:v>
                </c:pt>
                <c:pt idx="17024">
                  <c:v>42438.597222222219</c:v>
                </c:pt>
                <c:pt idx="17025">
                  <c:v>42438.604166666664</c:v>
                </c:pt>
                <c:pt idx="17026">
                  <c:v>42438.611111111109</c:v>
                </c:pt>
                <c:pt idx="17027">
                  <c:v>42438.618055555555</c:v>
                </c:pt>
                <c:pt idx="17028">
                  <c:v>42438.625</c:v>
                </c:pt>
                <c:pt idx="17029">
                  <c:v>42438.631944444445</c:v>
                </c:pt>
                <c:pt idx="17030">
                  <c:v>42438.638888888891</c:v>
                </c:pt>
                <c:pt idx="17031">
                  <c:v>42438.645833333336</c:v>
                </c:pt>
                <c:pt idx="17032">
                  <c:v>42438.652777777781</c:v>
                </c:pt>
                <c:pt idx="17033">
                  <c:v>42438.659722222219</c:v>
                </c:pt>
                <c:pt idx="17034">
                  <c:v>42438.666666666664</c:v>
                </c:pt>
                <c:pt idx="17035">
                  <c:v>42438.673611111109</c:v>
                </c:pt>
                <c:pt idx="17036">
                  <c:v>42438.680555555555</c:v>
                </c:pt>
                <c:pt idx="17037">
                  <c:v>42438.6875</c:v>
                </c:pt>
                <c:pt idx="17038">
                  <c:v>42438.694444444445</c:v>
                </c:pt>
                <c:pt idx="17039">
                  <c:v>42438.701388888891</c:v>
                </c:pt>
                <c:pt idx="17040">
                  <c:v>42438.708333333336</c:v>
                </c:pt>
                <c:pt idx="17041">
                  <c:v>42438.715277777781</c:v>
                </c:pt>
                <c:pt idx="17042">
                  <c:v>42438.722222222219</c:v>
                </c:pt>
                <c:pt idx="17043">
                  <c:v>42438.729166666664</c:v>
                </c:pt>
                <c:pt idx="17044">
                  <c:v>42438.736111111109</c:v>
                </c:pt>
                <c:pt idx="17045">
                  <c:v>42438.743055555555</c:v>
                </c:pt>
                <c:pt idx="17046">
                  <c:v>42438.75</c:v>
                </c:pt>
                <c:pt idx="17047">
                  <c:v>42438.756944444445</c:v>
                </c:pt>
                <c:pt idx="17048">
                  <c:v>42438.763888888891</c:v>
                </c:pt>
                <c:pt idx="17049">
                  <c:v>42438.770833333336</c:v>
                </c:pt>
                <c:pt idx="17050">
                  <c:v>42438.777777777781</c:v>
                </c:pt>
                <c:pt idx="17051">
                  <c:v>42438.784722222219</c:v>
                </c:pt>
                <c:pt idx="17052">
                  <c:v>42438.791666666664</c:v>
                </c:pt>
                <c:pt idx="17053">
                  <c:v>42438.798611111109</c:v>
                </c:pt>
                <c:pt idx="17054">
                  <c:v>42438.805555555555</c:v>
                </c:pt>
                <c:pt idx="17055">
                  <c:v>42438.8125</c:v>
                </c:pt>
                <c:pt idx="17056">
                  <c:v>42438.819444444445</c:v>
                </c:pt>
                <c:pt idx="17057">
                  <c:v>42438.826388888891</c:v>
                </c:pt>
                <c:pt idx="17058">
                  <c:v>42438.833333333336</c:v>
                </c:pt>
                <c:pt idx="17059">
                  <c:v>42438.840277777781</c:v>
                </c:pt>
                <c:pt idx="17060">
                  <c:v>42438.847222222219</c:v>
                </c:pt>
                <c:pt idx="17061">
                  <c:v>42438.854166666664</c:v>
                </c:pt>
                <c:pt idx="17062">
                  <c:v>42438.861111111109</c:v>
                </c:pt>
                <c:pt idx="17063">
                  <c:v>42438.868055555555</c:v>
                </c:pt>
                <c:pt idx="17064">
                  <c:v>42438.875</c:v>
                </c:pt>
                <c:pt idx="17065">
                  <c:v>42438.881944444445</c:v>
                </c:pt>
                <c:pt idx="17066">
                  <c:v>42438.888888888891</c:v>
                </c:pt>
                <c:pt idx="17067">
                  <c:v>42438.895833333336</c:v>
                </c:pt>
                <c:pt idx="17068">
                  <c:v>42438.902777777781</c:v>
                </c:pt>
                <c:pt idx="17069">
                  <c:v>42438.909722222219</c:v>
                </c:pt>
                <c:pt idx="17070">
                  <c:v>42438.916666666664</c:v>
                </c:pt>
                <c:pt idx="17071">
                  <c:v>42438.923611111109</c:v>
                </c:pt>
                <c:pt idx="17072">
                  <c:v>42438.930555555555</c:v>
                </c:pt>
                <c:pt idx="17073">
                  <c:v>42438.9375</c:v>
                </c:pt>
                <c:pt idx="17074">
                  <c:v>42438.944444444445</c:v>
                </c:pt>
                <c:pt idx="17075">
                  <c:v>42438.951388888891</c:v>
                </c:pt>
                <c:pt idx="17076">
                  <c:v>42438.958333333336</c:v>
                </c:pt>
                <c:pt idx="17077">
                  <c:v>42438.965277777781</c:v>
                </c:pt>
                <c:pt idx="17078">
                  <c:v>42438.972222222219</c:v>
                </c:pt>
                <c:pt idx="17079">
                  <c:v>42438.979166666664</c:v>
                </c:pt>
                <c:pt idx="17080">
                  <c:v>42438.986111111109</c:v>
                </c:pt>
                <c:pt idx="17081">
                  <c:v>42438.993055555555</c:v>
                </c:pt>
                <c:pt idx="17082">
                  <c:v>42439</c:v>
                </c:pt>
                <c:pt idx="17083">
                  <c:v>42439.006944444445</c:v>
                </c:pt>
                <c:pt idx="17084">
                  <c:v>42439.013888888891</c:v>
                </c:pt>
                <c:pt idx="17085">
                  <c:v>42439.020833333336</c:v>
                </c:pt>
                <c:pt idx="17086">
                  <c:v>42439.027777777781</c:v>
                </c:pt>
                <c:pt idx="17087">
                  <c:v>42439.034722222219</c:v>
                </c:pt>
                <c:pt idx="17088">
                  <c:v>42439.041666666664</c:v>
                </c:pt>
                <c:pt idx="17089">
                  <c:v>42439.048611111109</c:v>
                </c:pt>
                <c:pt idx="17090">
                  <c:v>42439.055555555555</c:v>
                </c:pt>
                <c:pt idx="17091">
                  <c:v>42439.0625</c:v>
                </c:pt>
                <c:pt idx="17092">
                  <c:v>42439.069444444445</c:v>
                </c:pt>
                <c:pt idx="17093">
                  <c:v>42439.076388888891</c:v>
                </c:pt>
                <c:pt idx="17094">
                  <c:v>42439.083333333336</c:v>
                </c:pt>
                <c:pt idx="17095">
                  <c:v>42439.090277777781</c:v>
                </c:pt>
                <c:pt idx="17096">
                  <c:v>42439.097222222219</c:v>
                </c:pt>
                <c:pt idx="17097">
                  <c:v>42439.104166666664</c:v>
                </c:pt>
                <c:pt idx="17098">
                  <c:v>42439.111111111109</c:v>
                </c:pt>
                <c:pt idx="17099">
                  <c:v>42439.118055555555</c:v>
                </c:pt>
                <c:pt idx="17100">
                  <c:v>42439.125</c:v>
                </c:pt>
                <c:pt idx="17101">
                  <c:v>42439.131944444445</c:v>
                </c:pt>
                <c:pt idx="17102">
                  <c:v>42439.138888888891</c:v>
                </c:pt>
                <c:pt idx="17103">
                  <c:v>42439.145833333336</c:v>
                </c:pt>
                <c:pt idx="17104">
                  <c:v>42439.152777777781</c:v>
                </c:pt>
                <c:pt idx="17105">
                  <c:v>42439.159722222219</c:v>
                </c:pt>
                <c:pt idx="17106">
                  <c:v>42439.166666666664</c:v>
                </c:pt>
                <c:pt idx="17107">
                  <c:v>42439.173611111109</c:v>
                </c:pt>
                <c:pt idx="17108">
                  <c:v>42439.180555555555</c:v>
                </c:pt>
                <c:pt idx="17109">
                  <c:v>42439.1875</c:v>
                </c:pt>
                <c:pt idx="17110">
                  <c:v>42439.194444444445</c:v>
                </c:pt>
                <c:pt idx="17111">
                  <c:v>42439.201388888891</c:v>
                </c:pt>
                <c:pt idx="17112">
                  <c:v>42439.208333333336</c:v>
                </c:pt>
                <c:pt idx="17113">
                  <c:v>42439.215277777781</c:v>
                </c:pt>
                <c:pt idx="17114">
                  <c:v>42439.222222222219</c:v>
                </c:pt>
                <c:pt idx="17115">
                  <c:v>42439.229166666664</c:v>
                </c:pt>
                <c:pt idx="17116">
                  <c:v>42439.236111111109</c:v>
                </c:pt>
                <c:pt idx="17117">
                  <c:v>42439.243055555555</c:v>
                </c:pt>
                <c:pt idx="17118">
                  <c:v>42439.25</c:v>
                </c:pt>
                <c:pt idx="17119">
                  <c:v>42439.256944444445</c:v>
                </c:pt>
                <c:pt idx="17120">
                  <c:v>42439.263888888891</c:v>
                </c:pt>
                <c:pt idx="17121">
                  <c:v>42439.270833333336</c:v>
                </c:pt>
                <c:pt idx="17122">
                  <c:v>42439.277777777781</c:v>
                </c:pt>
                <c:pt idx="17123">
                  <c:v>42439.284722222219</c:v>
                </c:pt>
                <c:pt idx="17124">
                  <c:v>42439.291666666664</c:v>
                </c:pt>
                <c:pt idx="17125">
                  <c:v>42439.298611111109</c:v>
                </c:pt>
                <c:pt idx="17126">
                  <c:v>42439.305555555555</c:v>
                </c:pt>
                <c:pt idx="17127">
                  <c:v>42439.3125</c:v>
                </c:pt>
                <c:pt idx="17128">
                  <c:v>42439.319444444445</c:v>
                </c:pt>
                <c:pt idx="17129">
                  <c:v>42439.326388888891</c:v>
                </c:pt>
                <c:pt idx="17130">
                  <c:v>42439.333333333336</c:v>
                </c:pt>
                <c:pt idx="17131">
                  <c:v>42439.340277777781</c:v>
                </c:pt>
                <c:pt idx="17132">
                  <c:v>42439.347222222219</c:v>
                </c:pt>
                <c:pt idx="17133">
                  <c:v>42439.354166666664</c:v>
                </c:pt>
                <c:pt idx="17134">
                  <c:v>42439.361111111109</c:v>
                </c:pt>
                <c:pt idx="17135">
                  <c:v>42439.368055555555</c:v>
                </c:pt>
                <c:pt idx="17136">
                  <c:v>42439.375</c:v>
                </c:pt>
                <c:pt idx="17137">
                  <c:v>42439.381944444445</c:v>
                </c:pt>
                <c:pt idx="17138">
                  <c:v>42439.388888888891</c:v>
                </c:pt>
                <c:pt idx="17139">
                  <c:v>42439.395833333336</c:v>
                </c:pt>
                <c:pt idx="17140">
                  <c:v>42439.402777777781</c:v>
                </c:pt>
                <c:pt idx="17141">
                  <c:v>42439.409722222219</c:v>
                </c:pt>
                <c:pt idx="17142">
                  <c:v>42439.416666666664</c:v>
                </c:pt>
                <c:pt idx="17143">
                  <c:v>42439.423611111109</c:v>
                </c:pt>
                <c:pt idx="17144">
                  <c:v>42439.430555555555</c:v>
                </c:pt>
                <c:pt idx="17145">
                  <c:v>42439.4375</c:v>
                </c:pt>
                <c:pt idx="17146">
                  <c:v>42439.444444444445</c:v>
                </c:pt>
                <c:pt idx="17147">
                  <c:v>42439.451388888891</c:v>
                </c:pt>
                <c:pt idx="17148">
                  <c:v>42439.458333333336</c:v>
                </c:pt>
                <c:pt idx="17149">
                  <c:v>42439.465277777781</c:v>
                </c:pt>
                <c:pt idx="17150">
                  <c:v>42439.472222222219</c:v>
                </c:pt>
                <c:pt idx="17151">
                  <c:v>42439.479166666664</c:v>
                </c:pt>
                <c:pt idx="17152">
                  <c:v>42439.486111111109</c:v>
                </c:pt>
                <c:pt idx="17153">
                  <c:v>42439.493055555555</c:v>
                </c:pt>
                <c:pt idx="17154">
                  <c:v>42439.5</c:v>
                </c:pt>
                <c:pt idx="17155">
                  <c:v>42439.506944444445</c:v>
                </c:pt>
                <c:pt idx="17156">
                  <c:v>42439.513888888891</c:v>
                </c:pt>
                <c:pt idx="17157">
                  <c:v>42439.520833333336</c:v>
                </c:pt>
                <c:pt idx="17158">
                  <c:v>42439.527777777781</c:v>
                </c:pt>
                <c:pt idx="17159">
                  <c:v>42439.534722222219</c:v>
                </c:pt>
                <c:pt idx="17160">
                  <c:v>42439.541666666664</c:v>
                </c:pt>
                <c:pt idx="17161">
                  <c:v>42439.548611111109</c:v>
                </c:pt>
                <c:pt idx="17162">
                  <c:v>42439.555555555555</c:v>
                </c:pt>
                <c:pt idx="17163">
                  <c:v>42439.5625</c:v>
                </c:pt>
                <c:pt idx="17164">
                  <c:v>42439.569444444445</c:v>
                </c:pt>
                <c:pt idx="17165">
                  <c:v>42439.576388888891</c:v>
                </c:pt>
                <c:pt idx="17166">
                  <c:v>42439.583333333336</c:v>
                </c:pt>
                <c:pt idx="17167">
                  <c:v>42439.590277777781</c:v>
                </c:pt>
                <c:pt idx="17168">
                  <c:v>42439.597222222219</c:v>
                </c:pt>
                <c:pt idx="17169">
                  <c:v>42439.604166666664</c:v>
                </c:pt>
                <c:pt idx="17170">
                  <c:v>42439.611111111109</c:v>
                </c:pt>
                <c:pt idx="17171">
                  <c:v>42439.618055555555</c:v>
                </c:pt>
                <c:pt idx="17172">
                  <c:v>42439.625</c:v>
                </c:pt>
                <c:pt idx="17173">
                  <c:v>42439.631944444445</c:v>
                </c:pt>
                <c:pt idx="17174">
                  <c:v>42439.638888888891</c:v>
                </c:pt>
                <c:pt idx="17175">
                  <c:v>42439.645833333336</c:v>
                </c:pt>
                <c:pt idx="17176">
                  <c:v>42439.652777777781</c:v>
                </c:pt>
                <c:pt idx="17177">
                  <c:v>42439.659722222219</c:v>
                </c:pt>
                <c:pt idx="17178">
                  <c:v>42439.666666666664</c:v>
                </c:pt>
                <c:pt idx="17179">
                  <c:v>42439.673611111109</c:v>
                </c:pt>
                <c:pt idx="17180">
                  <c:v>42439.680555555555</c:v>
                </c:pt>
                <c:pt idx="17181">
                  <c:v>42439.6875</c:v>
                </c:pt>
                <c:pt idx="17182">
                  <c:v>42439.694444444445</c:v>
                </c:pt>
                <c:pt idx="17183">
                  <c:v>42439.701388888891</c:v>
                </c:pt>
                <c:pt idx="17184">
                  <c:v>42439.708333333336</c:v>
                </c:pt>
                <c:pt idx="17185">
                  <c:v>42439.715277777781</c:v>
                </c:pt>
                <c:pt idx="17186">
                  <c:v>42439.722222222219</c:v>
                </c:pt>
                <c:pt idx="17187">
                  <c:v>42439.729166666664</c:v>
                </c:pt>
                <c:pt idx="17188">
                  <c:v>42439.736111111109</c:v>
                </c:pt>
                <c:pt idx="17189">
                  <c:v>42439.743055555555</c:v>
                </c:pt>
                <c:pt idx="17190">
                  <c:v>42439.75</c:v>
                </c:pt>
                <c:pt idx="17191">
                  <c:v>42439.756944444445</c:v>
                </c:pt>
                <c:pt idx="17192">
                  <c:v>42439.763888888891</c:v>
                </c:pt>
                <c:pt idx="17193">
                  <c:v>42439.770833333336</c:v>
                </c:pt>
                <c:pt idx="17194">
                  <c:v>42439.777777777781</c:v>
                </c:pt>
                <c:pt idx="17195">
                  <c:v>42439.784722222219</c:v>
                </c:pt>
                <c:pt idx="17196">
                  <c:v>42439.791666666664</c:v>
                </c:pt>
                <c:pt idx="17197">
                  <c:v>42439.798611111109</c:v>
                </c:pt>
                <c:pt idx="17198">
                  <c:v>42439.805555555555</c:v>
                </c:pt>
                <c:pt idx="17199">
                  <c:v>42439.8125</c:v>
                </c:pt>
                <c:pt idx="17200">
                  <c:v>42439.819444444445</c:v>
                </c:pt>
                <c:pt idx="17201">
                  <c:v>42439.826388888891</c:v>
                </c:pt>
                <c:pt idx="17202">
                  <c:v>42439.833333333336</c:v>
                </c:pt>
                <c:pt idx="17203">
                  <c:v>42439.840277777781</c:v>
                </c:pt>
                <c:pt idx="17204">
                  <c:v>42439.847222222219</c:v>
                </c:pt>
                <c:pt idx="17205">
                  <c:v>42439.854166666664</c:v>
                </c:pt>
                <c:pt idx="17206">
                  <c:v>42439.861111111109</c:v>
                </c:pt>
                <c:pt idx="17207">
                  <c:v>42439.868055555555</c:v>
                </c:pt>
                <c:pt idx="17208">
                  <c:v>42439.875</c:v>
                </c:pt>
                <c:pt idx="17209">
                  <c:v>42439.881944444445</c:v>
                </c:pt>
                <c:pt idx="17210">
                  <c:v>42439.888888888891</c:v>
                </c:pt>
                <c:pt idx="17211">
                  <c:v>42439.895833333336</c:v>
                </c:pt>
                <c:pt idx="17212">
                  <c:v>42439.902777777781</c:v>
                </c:pt>
                <c:pt idx="17213">
                  <c:v>42439.909722222219</c:v>
                </c:pt>
                <c:pt idx="17214">
                  <c:v>42439.916666666664</c:v>
                </c:pt>
                <c:pt idx="17215">
                  <c:v>42439.923611111109</c:v>
                </c:pt>
                <c:pt idx="17216">
                  <c:v>42439.930555555555</c:v>
                </c:pt>
                <c:pt idx="17217">
                  <c:v>42439.9375</c:v>
                </c:pt>
                <c:pt idx="17218">
                  <c:v>42439.944444444445</c:v>
                </c:pt>
                <c:pt idx="17219">
                  <c:v>42439.951388888891</c:v>
                </c:pt>
                <c:pt idx="17220">
                  <c:v>42439.958333333336</c:v>
                </c:pt>
                <c:pt idx="17221">
                  <c:v>42439.965277777781</c:v>
                </c:pt>
                <c:pt idx="17222">
                  <c:v>42439.972222222219</c:v>
                </c:pt>
                <c:pt idx="17223">
                  <c:v>42439.979166666664</c:v>
                </c:pt>
                <c:pt idx="17224">
                  <c:v>42439.986111111109</c:v>
                </c:pt>
                <c:pt idx="17225">
                  <c:v>42439.993055555555</c:v>
                </c:pt>
                <c:pt idx="17226">
                  <c:v>42440</c:v>
                </c:pt>
                <c:pt idx="17227">
                  <c:v>42440.006944444445</c:v>
                </c:pt>
                <c:pt idx="17228">
                  <c:v>42440.013888888891</c:v>
                </c:pt>
                <c:pt idx="17229">
                  <c:v>42440.020833333336</c:v>
                </c:pt>
                <c:pt idx="17230">
                  <c:v>42440.027777777781</c:v>
                </c:pt>
                <c:pt idx="17231">
                  <c:v>42440.034722222219</c:v>
                </c:pt>
                <c:pt idx="17232">
                  <c:v>42440.041666666664</c:v>
                </c:pt>
                <c:pt idx="17233">
                  <c:v>42440.048611111109</c:v>
                </c:pt>
                <c:pt idx="17234">
                  <c:v>42440.055555555555</c:v>
                </c:pt>
                <c:pt idx="17235">
                  <c:v>42440.0625</c:v>
                </c:pt>
                <c:pt idx="17236">
                  <c:v>42440.069444444445</c:v>
                </c:pt>
                <c:pt idx="17237">
                  <c:v>42440.076388888891</c:v>
                </c:pt>
                <c:pt idx="17238">
                  <c:v>42440.083333333336</c:v>
                </c:pt>
                <c:pt idx="17239">
                  <c:v>42440.090277777781</c:v>
                </c:pt>
                <c:pt idx="17240">
                  <c:v>42440.097222222219</c:v>
                </c:pt>
                <c:pt idx="17241">
                  <c:v>42440.104166666664</c:v>
                </c:pt>
                <c:pt idx="17242">
                  <c:v>42440.111111111109</c:v>
                </c:pt>
                <c:pt idx="17243">
                  <c:v>42440.118055555555</c:v>
                </c:pt>
                <c:pt idx="17244">
                  <c:v>42440.125</c:v>
                </c:pt>
                <c:pt idx="17245">
                  <c:v>42440.131944444445</c:v>
                </c:pt>
                <c:pt idx="17246">
                  <c:v>42440.138888888891</c:v>
                </c:pt>
                <c:pt idx="17247">
                  <c:v>42440.145833333336</c:v>
                </c:pt>
                <c:pt idx="17248">
                  <c:v>42440.152777777781</c:v>
                </c:pt>
                <c:pt idx="17249">
                  <c:v>42440.159722222219</c:v>
                </c:pt>
                <c:pt idx="17250">
                  <c:v>42440.166666666664</c:v>
                </c:pt>
                <c:pt idx="17251">
                  <c:v>42440.173611111109</c:v>
                </c:pt>
                <c:pt idx="17252">
                  <c:v>42440.180555555555</c:v>
                </c:pt>
                <c:pt idx="17253">
                  <c:v>42440.1875</c:v>
                </c:pt>
                <c:pt idx="17254">
                  <c:v>42440.194444444445</c:v>
                </c:pt>
                <c:pt idx="17255">
                  <c:v>42440.201388888891</c:v>
                </c:pt>
                <c:pt idx="17256">
                  <c:v>42440.208333333336</c:v>
                </c:pt>
                <c:pt idx="17257">
                  <c:v>42440.215277777781</c:v>
                </c:pt>
                <c:pt idx="17258">
                  <c:v>42440.222222222219</c:v>
                </c:pt>
                <c:pt idx="17259">
                  <c:v>42440.229166666664</c:v>
                </c:pt>
                <c:pt idx="17260">
                  <c:v>42440.236111111109</c:v>
                </c:pt>
                <c:pt idx="17261">
                  <c:v>42440.243055555555</c:v>
                </c:pt>
                <c:pt idx="17262">
                  <c:v>42440.25</c:v>
                </c:pt>
                <c:pt idx="17263">
                  <c:v>42440.256944444445</c:v>
                </c:pt>
                <c:pt idx="17264">
                  <c:v>42440.263888888891</c:v>
                </c:pt>
                <c:pt idx="17265">
                  <c:v>42440.270833333336</c:v>
                </c:pt>
                <c:pt idx="17266">
                  <c:v>42440.277777777781</c:v>
                </c:pt>
                <c:pt idx="17267">
                  <c:v>42440.284722222219</c:v>
                </c:pt>
                <c:pt idx="17268">
                  <c:v>42440.291666666664</c:v>
                </c:pt>
                <c:pt idx="17269">
                  <c:v>42440.298611111109</c:v>
                </c:pt>
                <c:pt idx="17270">
                  <c:v>42440.305555555555</c:v>
                </c:pt>
                <c:pt idx="17271">
                  <c:v>42440.3125</c:v>
                </c:pt>
                <c:pt idx="17272">
                  <c:v>42440.319444444445</c:v>
                </c:pt>
                <c:pt idx="17273">
                  <c:v>42440.326388888891</c:v>
                </c:pt>
                <c:pt idx="17274">
                  <c:v>42440.333333333336</c:v>
                </c:pt>
                <c:pt idx="17275">
                  <c:v>42440.340277777781</c:v>
                </c:pt>
                <c:pt idx="17276">
                  <c:v>42440.347222222219</c:v>
                </c:pt>
                <c:pt idx="17277">
                  <c:v>42440.354166666664</c:v>
                </c:pt>
                <c:pt idx="17278">
                  <c:v>42440.361111111109</c:v>
                </c:pt>
                <c:pt idx="17279">
                  <c:v>42440.368055555555</c:v>
                </c:pt>
                <c:pt idx="17280">
                  <c:v>42440.375</c:v>
                </c:pt>
                <c:pt idx="17281">
                  <c:v>42440.381944444445</c:v>
                </c:pt>
                <c:pt idx="17282">
                  <c:v>42440.388888888891</c:v>
                </c:pt>
                <c:pt idx="17283">
                  <c:v>42440.395833333336</c:v>
                </c:pt>
                <c:pt idx="17284">
                  <c:v>42440.402777777781</c:v>
                </c:pt>
                <c:pt idx="17285">
                  <c:v>42440.409722222219</c:v>
                </c:pt>
                <c:pt idx="17286">
                  <c:v>42440.416666666664</c:v>
                </c:pt>
                <c:pt idx="17287">
                  <c:v>42440.423611111109</c:v>
                </c:pt>
                <c:pt idx="17288">
                  <c:v>42440.430555555555</c:v>
                </c:pt>
                <c:pt idx="17289">
                  <c:v>42440.4375</c:v>
                </c:pt>
                <c:pt idx="17290">
                  <c:v>42440.444444444445</c:v>
                </c:pt>
                <c:pt idx="17291">
                  <c:v>42440.451388888891</c:v>
                </c:pt>
                <c:pt idx="17292">
                  <c:v>42440.458333333336</c:v>
                </c:pt>
                <c:pt idx="17293">
                  <c:v>42440.465277777781</c:v>
                </c:pt>
                <c:pt idx="17294">
                  <c:v>42440.472222222219</c:v>
                </c:pt>
                <c:pt idx="17295">
                  <c:v>42440.479166666664</c:v>
                </c:pt>
                <c:pt idx="17296">
                  <c:v>42440.486111111109</c:v>
                </c:pt>
                <c:pt idx="17297">
                  <c:v>42440.493055555555</c:v>
                </c:pt>
                <c:pt idx="17298">
                  <c:v>42440.5</c:v>
                </c:pt>
                <c:pt idx="17299">
                  <c:v>42440.506944444445</c:v>
                </c:pt>
                <c:pt idx="17300">
                  <c:v>42440.513888888891</c:v>
                </c:pt>
                <c:pt idx="17301">
                  <c:v>42440.520833333336</c:v>
                </c:pt>
                <c:pt idx="17302">
                  <c:v>42440.527777777781</c:v>
                </c:pt>
                <c:pt idx="17303">
                  <c:v>42440.534722222219</c:v>
                </c:pt>
                <c:pt idx="17304">
                  <c:v>42440.541666666664</c:v>
                </c:pt>
                <c:pt idx="17305">
                  <c:v>42440.548611111109</c:v>
                </c:pt>
                <c:pt idx="17306">
                  <c:v>42440.555555555555</c:v>
                </c:pt>
                <c:pt idx="17307">
                  <c:v>42440.5625</c:v>
                </c:pt>
                <c:pt idx="17308">
                  <c:v>42440.569444444445</c:v>
                </c:pt>
                <c:pt idx="17309">
                  <c:v>42440.576388888891</c:v>
                </c:pt>
                <c:pt idx="17310">
                  <c:v>42440.583333333336</c:v>
                </c:pt>
                <c:pt idx="17311">
                  <c:v>42440.590277777781</c:v>
                </c:pt>
                <c:pt idx="17312">
                  <c:v>42440.597222222219</c:v>
                </c:pt>
                <c:pt idx="17313">
                  <c:v>42440.604166666664</c:v>
                </c:pt>
                <c:pt idx="17314">
                  <c:v>42440.611111111109</c:v>
                </c:pt>
                <c:pt idx="17315">
                  <c:v>42440.618055555555</c:v>
                </c:pt>
                <c:pt idx="17316">
                  <c:v>42440.625</c:v>
                </c:pt>
                <c:pt idx="17317">
                  <c:v>42440.631944444445</c:v>
                </c:pt>
                <c:pt idx="17318">
                  <c:v>42440.638888888891</c:v>
                </c:pt>
                <c:pt idx="17319">
                  <c:v>42440.645833333336</c:v>
                </c:pt>
                <c:pt idx="17320">
                  <c:v>42440.652777777781</c:v>
                </c:pt>
                <c:pt idx="17321">
                  <c:v>42440.659722222219</c:v>
                </c:pt>
                <c:pt idx="17322">
                  <c:v>42440.666666666664</c:v>
                </c:pt>
                <c:pt idx="17323">
                  <c:v>42440.673611111109</c:v>
                </c:pt>
                <c:pt idx="17324">
                  <c:v>42440.680555555555</c:v>
                </c:pt>
                <c:pt idx="17325">
                  <c:v>42440.6875</c:v>
                </c:pt>
                <c:pt idx="17326">
                  <c:v>42440.694444444445</c:v>
                </c:pt>
                <c:pt idx="17327">
                  <c:v>42440.701388888891</c:v>
                </c:pt>
                <c:pt idx="17328">
                  <c:v>42440.708333333336</c:v>
                </c:pt>
                <c:pt idx="17329">
                  <c:v>42440.715277777781</c:v>
                </c:pt>
                <c:pt idx="17330">
                  <c:v>42440.722222222219</c:v>
                </c:pt>
                <c:pt idx="17331">
                  <c:v>42440.729166666664</c:v>
                </c:pt>
                <c:pt idx="17332">
                  <c:v>42440.736111111109</c:v>
                </c:pt>
                <c:pt idx="17333">
                  <c:v>42440.743055555555</c:v>
                </c:pt>
                <c:pt idx="17334">
                  <c:v>42440.75</c:v>
                </c:pt>
                <c:pt idx="17335">
                  <c:v>42440.756944444445</c:v>
                </c:pt>
                <c:pt idx="17336">
                  <c:v>42440.763888888891</c:v>
                </c:pt>
                <c:pt idx="17337">
                  <c:v>42440.770833333336</c:v>
                </c:pt>
                <c:pt idx="17338">
                  <c:v>42440.777777777781</c:v>
                </c:pt>
                <c:pt idx="17339">
                  <c:v>42440.784722222219</c:v>
                </c:pt>
                <c:pt idx="17340">
                  <c:v>42440.791666666664</c:v>
                </c:pt>
                <c:pt idx="17341">
                  <c:v>42440.798611111109</c:v>
                </c:pt>
                <c:pt idx="17342">
                  <c:v>42440.805555555555</c:v>
                </c:pt>
                <c:pt idx="17343">
                  <c:v>42440.8125</c:v>
                </c:pt>
                <c:pt idx="17344">
                  <c:v>42440.819444444445</c:v>
                </c:pt>
                <c:pt idx="17345">
                  <c:v>42440.826388888891</c:v>
                </c:pt>
                <c:pt idx="17346">
                  <c:v>42440.833333333336</c:v>
                </c:pt>
                <c:pt idx="17347">
                  <c:v>42440.840277777781</c:v>
                </c:pt>
                <c:pt idx="17348">
                  <c:v>42440.847222222219</c:v>
                </c:pt>
                <c:pt idx="17349">
                  <c:v>42440.854166666664</c:v>
                </c:pt>
                <c:pt idx="17350">
                  <c:v>42440.861111111109</c:v>
                </c:pt>
                <c:pt idx="17351">
                  <c:v>42440.868055555555</c:v>
                </c:pt>
                <c:pt idx="17352">
                  <c:v>42440.875</c:v>
                </c:pt>
                <c:pt idx="17353">
                  <c:v>42440.881944444445</c:v>
                </c:pt>
                <c:pt idx="17354">
                  <c:v>42440.888888888891</c:v>
                </c:pt>
                <c:pt idx="17355">
                  <c:v>42440.895833333336</c:v>
                </c:pt>
                <c:pt idx="17356">
                  <c:v>42440.902777777781</c:v>
                </c:pt>
                <c:pt idx="17357">
                  <c:v>42440.909722222219</c:v>
                </c:pt>
                <c:pt idx="17358">
                  <c:v>42440.916666666664</c:v>
                </c:pt>
                <c:pt idx="17359">
                  <c:v>42440.923611111109</c:v>
                </c:pt>
                <c:pt idx="17360">
                  <c:v>42440.930555555555</c:v>
                </c:pt>
                <c:pt idx="17361">
                  <c:v>42440.9375</c:v>
                </c:pt>
                <c:pt idx="17362">
                  <c:v>42440.944444444445</c:v>
                </c:pt>
                <c:pt idx="17363">
                  <c:v>42440.951388888891</c:v>
                </c:pt>
                <c:pt idx="17364">
                  <c:v>42440.958333333336</c:v>
                </c:pt>
                <c:pt idx="17365">
                  <c:v>42440.965277777781</c:v>
                </c:pt>
                <c:pt idx="17366">
                  <c:v>42440.972222222219</c:v>
                </c:pt>
                <c:pt idx="17367">
                  <c:v>42440.979166666664</c:v>
                </c:pt>
                <c:pt idx="17368">
                  <c:v>42440.986111111109</c:v>
                </c:pt>
                <c:pt idx="17369">
                  <c:v>42440.993055555555</c:v>
                </c:pt>
                <c:pt idx="17370">
                  <c:v>42441</c:v>
                </c:pt>
                <c:pt idx="17371">
                  <c:v>42441.006944444445</c:v>
                </c:pt>
                <c:pt idx="17372">
                  <c:v>42441.013888888891</c:v>
                </c:pt>
                <c:pt idx="17373">
                  <c:v>42441.020833333336</c:v>
                </c:pt>
                <c:pt idx="17374">
                  <c:v>42441.027777777781</c:v>
                </c:pt>
                <c:pt idx="17375">
                  <c:v>42441.034722222219</c:v>
                </c:pt>
                <c:pt idx="17376">
                  <c:v>42441.041666666664</c:v>
                </c:pt>
                <c:pt idx="17377">
                  <c:v>42441.048611111109</c:v>
                </c:pt>
                <c:pt idx="17378">
                  <c:v>42441.055555555555</c:v>
                </c:pt>
                <c:pt idx="17379">
                  <c:v>42441.0625</c:v>
                </c:pt>
                <c:pt idx="17380">
                  <c:v>42441.069444444445</c:v>
                </c:pt>
                <c:pt idx="17381">
                  <c:v>42441.076388888891</c:v>
                </c:pt>
                <c:pt idx="17382">
                  <c:v>42441.083333333336</c:v>
                </c:pt>
                <c:pt idx="17383">
                  <c:v>42441.090277777781</c:v>
                </c:pt>
                <c:pt idx="17384">
                  <c:v>42441.097222222219</c:v>
                </c:pt>
                <c:pt idx="17385">
                  <c:v>42441.104166666664</c:v>
                </c:pt>
                <c:pt idx="17386">
                  <c:v>42441.111111111109</c:v>
                </c:pt>
                <c:pt idx="17387">
                  <c:v>42441.118055555555</c:v>
                </c:pt>
                <c:pt idx="17388">
                  <c:v>42441.125</c:v>
                </c:pt>
                <c:pt idx="17389">
                  <c:v>42441.131944444445</c:v>
                </c:pt>
                <c:pt idx="17390">
                  <c:v>42441.138888888891</c:v>
                </c:pt>
                <c:pt idx="17391">
                  <c:v>42441.145833333336</c:v>
                </c:pt>
                <c:pt idx="17392">
                  <c:v>42441.152777777781</c:v>
                </c:pt>
                <c:pt idx="17393">
                  <c:v>42441.159722222219</c:v>
                </c:pt>
                <c:pt idx="17394">
                  <c:v>42441.166666666664</c:v>
                </c:pt>
                <c:pt idx="17395">
                  <c:v>42441.173611111109</c:v>
                </c:pt>
                <c:pt idx="17396">
                  <c:v>42441.180555555555</c:v>
                </c:pt>
                <c:pt idx="17397">
                  <c:v>42441.1875</c:v>
                </c:pt>
                <c:pt idx="17398">
                  <c:v>42441.194444444445</c:v>
                </c:pt>
                <c:pt idx="17399">
                  <c:v>42441.201388888891</c:v>
                </c:pt>
                <c:pt idx="17400">
                  <c:v>42441.208333333336</c:v>
                </c:pt>
                <c:pt idx="17401">
                  <c:v>42441.215277777781</c:v>
                </c:pt>
                <c:pt idx="17402">
                  <c:v>42441.222222222219</c:v>
                </c:pt>
                <c:pt idx="17403">
                  <c:v>42441.229166666664</c:v>
                </c:pt>
                <c:pt idx="17404">
                  <c:v>42441.236111111109</c:v>
                </c:pt>
                <c:pt idx="17405">
                  <c:v>42441.243055555555</c:v>
                </c:pt>
                <c:pt idx="17406">
                  <c:v>42441.25</c:v>
                </c:pt>
                <c:pt idx="17407">
                  <c:v>42441.256944444445</c:v>
                </c:pt>
                <c:pt idx="17408">
                  <c:v>42441.263888888891</c:v>
                </c:pt>
                <c:pt idx="17409">
                  <c:v>42441.270833333336</c:v>
                </c:pt>
                <c:pt idx="17410">
                  <c:v>42441.277777777781</c:v>
                </c:pt>
                <c:pt idx="17411">
                  <c:v>42441.284722222219</c:v>
                </c:pt>
                <c:pt idx="17412">
                  <c:v>42441.291666666664</c:v>
                </c:pt>
                <c:pt idx="17413">
                  <c:v>42441.298611111109</c:v>
                </c:pt>
                <c:pt idx="17414">
                  <c:v>42441.305555555555</c:v>
                </c:pt>
                <c:pt idx="17415">
                  <c:v>42441.3125</c:v>
                </c:pt>
                <c:pt idx="17416">
                  <c:v>42441.319444444445</c:v>
                </c:pt>
                <c:pt idx="17417">
                  <c:v>42441.326388888891</c:v>
                </c:pt>
                <c:pt idx="17418">
                  <c:v>42441.333333333336</c:v>
                </c:pt>
                <c:pt idx="17419">
                  <c:v>42441.340277777781</c:v>
                </c:pt>
                <c:pt idx="17420">
                  <c:v>42441.347222222219</c:v>
                </c:pt>
                <c:pt idx="17421">
                  <c:v>42441.354166666664</c:v>
                </c:pt>
                <c:pt idx="17422">
                  <c:v>42441.361111111109</c:v>
                </c:pt>
                <c:pt idx="17423">
                  <c:v>42441.368055555555</c:v>
                </c:pt>
                <c:pt idx="17424">
                  <c:v>42441.375</c:v>
                </c:pt>
                <c:pt idx="17425">
                  <c:v>42441.381944444445</c:v>
                </c:pt>
                <c:pt idx="17426">
                  <c:v>42441.388888888891</c:v>
                </c:pt>
                <c:pt idx="17427">
                  <c:v>42441.395833333336</c:v>
                </c:pt>
                <c:pt idx="17428">
                  <c:v>42441.402777777781</c:v>
                </c:pt>
                <c:pt idx="17429">
                  <c:v>42441.409722222219</c:v>
                </c:pt>
                <c:pt idx="17430">
                  <c:v>42441.416666666664</c:v>
                </c:pt>
                <c:pt idx="17431">
                  <c:v>42441.423611111109</c:v>
                </c:pt>
                <c:pt idx="17432">
                  <c:v>42441.430555555555</c:v>
                </c:pt>
                <c:pt idx="17433">
                  <c:v>42441.4375</c:v>
                </c:pt>
                <c:pt idx="17434">
                  <c:v>42441.444444444445</c:v>
                </c:pt>
                <c:pt idx="17435">
                  <c:v>42441.451388888891</c:v>
                </c:pt>
                <c:pt idx="17436">
                  <c:v>42441.458333333336</c:v>
                </c:pt>
                <c:pt idx="17437">
                  <c:v>42441.465277777781</c:v>
                </c:pt>
                <c:pt idx="17438">
                  <c:v>42441.472222222219</c:v>
                </c:pt>
                <c:pt idx="17439">
                  <c:v>42441.479166666664</c:v>
                </c:pt>
                <c:pt idx="17440">
                  <c:v>42441.486111111109</c:v>
                </c:pt>
                <c:pt idx="17441">
                  <c:v>42441.493055555555</c:v>
                </c:pt>
                <c:pt idx="17442">
                  <c:v>42441.5</c:v>
                </c:pt>
                <c:pt idx="17443">
                  <c:v>42441.506944444445</c:v>
                </c:pt>
                <c:pt idx="17444">
                  <c:v>42441.513888888891</c:v>
                </c:pt>
                <c:pt idx="17445">
                  <c:v>42441.520833333336</c:v>
                </c:pt>
                <c:pt idx="17446">
                  <c:v>42441.527777777781</c:v>
                </c:pt>
                <c:pt idx="17447">
                  <c:v>42441.534722222219</c:v>
                </c:pt>
                <c:pt idx="17448">
                  <c:v>42441.541666666664</c:v>
                </c:pt>
                <c:pt idx="17449">
                  <c:v>42441.548611111109</c:v>
                </c:pt>
                <c:pt idx="17450">
                  <c:v>42441.555555555555</c:v>
                </c:pt>
                <c:pt idx="17451">
                  <c:v>42441.5625</c:v>
                </c:pt>
                <c:pt idx="17452">
                  <c:v>42441.569444444445</c:v>
                </c:pt>
                <c:pt idx="17453">
                  <c:v>42441.576388888891</c:v>
                </c:pt>
                <c:pt idx="17454">
                  <c:v>42441.583333333336</c:v>
                </c:pt>
                <c:pt idx="17455">
                  <c:v>42441.590277777781</c:v>
                </c:pt>
                <c:pt idx="17456">
                  <c:v>42441.597222222219</c:v>
                </c:pt>
                <c:pt idx="17457">
                  <c:v>42441.604166666664</c:v>
                </c:pt>
                <c:pt idx="17458">
                  <c:v>42441.611111111109</c:v>
                </c:pt>
                <c:pt idx="17459">
                  <c:v>42441.618055555555</c:v>
                </c:pt>
                <c:pt idx="17460">
                  <c:v>42441.625</c:v>
                </c:pt>
                <c:pt idx="17461">
                  <c:v>42441.631944444445</c:v>
                </c:pt>
                <c:pt idx="17462">
                  <c:v>42441.638888888891</c:v>
                </c:pt>
                <c:pt idx="17463">
                  <c:v>42441.645833333336</c:v>
                </c:pt>
                <c:pt idx="17464">
                  <c:v>42441.652777777781</c:v>
                </c:pt>
                <c:pt idx="17465">
                  <c:v>42441.659722222219</c:v>
                </c:pt>
                <c:pt idx="17466">
                  <c:v>42441.666666666664</c:v>
                </c:pt>
                <c:pt idx="17467">
                  <c:v>42441.673611111109</c:v>
                </c:pt>
                <c:pt idx="17468">
                  <c:v>42441.680555555555</c:v>
                </c:pt>
                <c:pt idx="17469">
                  <c:v>42441.6875</c:v>
                </c:pt>
                <c:pt idx="17470">
                  <c:v>42441.694444444445</c:v>
                </c:pt>
                <c:pt idx="17471">
                  <c:v>42441.701388888891</c:v>
                </c:pt>
                <c:pt idx="17472">
                  <c:v>42441.708333333336</c:v>
                </c:pt>
                <c:pt idx="17473">
                  <c:v>42441.715277777781</c:v>
                </c:pt>
                <c:pt idx="17474">
                  <c:v>42441.722222222219</c:v>
                </c:pt>
                <c:pt idx="17475">
                  <c:v>42441.729166666664</c:v>
                </c:pt>
                <c:pt idx="17476">
                  <c:v>42441.736111111109</c:v>
                </c:pt>
                <c:pt idx="17477">
                  <c:v>42441.743055555555</c:v>
                </c:pt>
                <c:pt idx="17478">
                  <c:v>42441.75</c:v>
                </c:pt>
                <c:pt idx="17479">
                  <c:v>42441.756944444445</c:v>
                </c:pt>
                <c:pt idx="17480">
                  <c:v>42441.763888888891</c:v>
                </c:pt>
                <c:pt idx="17481">
                  <c:v>42441.770833333336</c:v>
                </c:pt>
                <c:pt idx="17482">
                  <c:v>42441.777777777781</c:v>
                </c:pt>
                <c:pt idx="17483">
                  <c:v>42441.784722222219</c:v>
                </c:pt>
                <c:pt idx="17484">
                  <c:v>42441.791666666664</c:v>
                </c:pt>
                <c:pt idx="17485">
                  <c:v>42441.798611111109</c:v>
                </c:pt>
                <c:pt idx="17486">
                  <c:v>42441.805555555555</c:v>
                </c:pt>
                <c:pt idx="17487">
                  <c:v>42441.8125</c:v>
                </c:pt>
                <c:pt idx="17488">
                  <c:v>42441.819444444445</c:v>
                </c:pt>
                <c:pt idx="17489">
                  <c:v>42441.826388888891</c:v>
                </c:pt>
                <c:pt idx="17490">
                  <c:v>42441.833333333336</c:v>
                </c:pt>
                <c:pt idx="17491">
                  <c:v>42441.840277777781</c:v>
                </c:pt>
                <c:pt idx="17492">
                  <c:v>42441.847222222219</c:v>
                </c:pt>
                <c:pt idx="17493">
                  <c:v>42441.854166666664</c:v>
                </c:pt>
                <c:pt idx="17494">
                  <c:v>42441.861111111109</c:v>
                </c:pt>
                <c:pt idx="17495">
                  <c:v>42441.868055555555</c:v>
                </c:pt>
                <c:pt idx="17496">
                  <c:v>42441.875</c:v>
                </c:pt>
                <c:pt idx="17497">
                  <c:v>42441.881944444445</c:v>
                </c:pt>
                <c:pt idx="17498">
                  <c:v>42441.888888888891</c:v>
                </c:pt>
                <c:pt idx="17499">
                  <c:v>42441.895833333336</c:v>
                </c:pt>
                <c:pt idx="17500">
                  <c:v>42441.902777777781</c:v>
                </c:pt>
                <c:pt idx="17501">
                  <c:v>42441.909722222219</c:v>
                </c:pt>
                <c:pt idx="17502">
                  <c:v>42441.916666666664</c:v>
                </c:pt>
                <c:pt idx="17503">
                  <c:v>42441.923611111109</c:v>
                </c:pt>
                <c:pt idx="17504">
                  <c:v>42441.930555555555</c:v>
                </c:pt>
                <c:pt idx="17505">
                  <c:v>42441.9375</c:v>
                </c:pt>
                <c:pt idx="17506">
                  <c:v>42441.944444444445</c:v>
                </c:pt>
                <c:pt idx="17507">
                  <c:v>42441.951388888891</c:v>
                </c:pt>
                <c:pt idx="17508">
                  <c:v>42441.958333333336</c:v>
                </c:pt>
                <c:pt idx="17509">
                  <c:v>42441.965277777781</c:v>
                </c:pt>
                <c:pt idx="17510">
                  <c:v>42441.972222222219</c:v>
                </c:pt>
                <c:pt idx="17511">
                  <c:v>42441.979166666664</c:v>
                </c:pt>
                <c:pt idx="17512">
                  <c:v>42441.986111111109</c:v>
                </c:pt>
                <c:pt idx="17513">
                  <c:v>42441.993055555555</c:v>
                </c:pt>
                <c:pt idx="17514">
                  <c:v>42442</c:v>
                </c:pt>
                <c:pt idx="17515">
                  <c:v>42442.006944444445</c:v>
                </c:pt>
                <c:pt idx="17516">
                  <c:v>42442.013888888891</c:v>
                </c:pt>
                <c:pt idx="17517">
                  <c:v>42442.020833333336</c:v>
                </c:pt>
                <c:pt idx="17518">
                  <c:v>42442.027777777781</c:v>
                </c:pt>
                <c:pt idx="17519">
                  <c:v>42442.034722222219</c:v>
                </c:pt>
                <c:pt idx="17520">
                  <c:v>42442.041666666664</c:v>
                </c:pt>
                <c:pt idx="17521">
                  <c:v>42442.048611111109</c:v>
                </c:pt>
                <c:pt idx="17522">
                  <c:v>42442.055555555555</c:v>
                </c:pt>
                <c:pt idx="17523">
                  <c:v>42442.0625</c:v>
                </c:pt>
                <c:pt idx="17524">
                  <c:v>42442.069444444445</c:v>
                </c:pt>
                <c:pt idx="17525">
                  <c:v>42442.076388888891</c:v>
                </c:pt>
                <c:pt idx="17526">
                  <c:v>42442.083333333336</c:v>
                </c:pt>
                <c:pt idx="17527">
                  <c:v>42442.090277777781</c:v>
                </c:pt>
                <c:pt idx="17528">
                  <c:v>42442.097222222219</c:v>
                </c:pt>
                <c:pt idx="17529">
                  <c:v>42442.104166666664</c:v>
                </c:pt>
                <c:pt idx="17530">
                  <c:v>42442.111111111109</c:v>
                </c:pt>
                <c:pt idx="17531">
                  <c:v>42442.118055555555</c:v>
                </c:pt>
                <c:pt idx="17532">
                  <c:v>42442.125</c:v>
                </c:pt>
                <c:pt idx="17533">
                  <c:v>42442.131944444445</c:v>
                </c:pt>
                <c:pt idx="17534">
                  <c:v>42442.138888888891</c:v>
                </c:pt>
                <c:pt idx="17535">
                  <c:v>42442.145833333336</c:v>
                </c:pt>
                <c:pt idx="17536">
                  <c:v>42442.152777777781</c:v>
                </c:pt>
                <c:pt idx="17537">
                  <c:v>42442.159722222219</c:v>
                </c:pt>
                <c:pt idx="17538">
                  <c:v>42442.166666666664</c:v>
                </c:pt>
                <c:pt idx="17539">
                  <c:v>42442.173611111109</c:v>
                </c:pt>
                <c:pt idx="17540">
                  <c:v>42442.180555555555</c:v>
                </c:pt>
                <c:pt idx="17541">
                  <c:v>42442.1875</c:v>
                </c:pt>
                <c:pt idx="17542">
                  <c:v>42442.194444444445</c:v>
                </c:pt>
                <c:pt idx="17543">
                  <c:v>42442.201388888891</c:v>
                </c:pt>
                <c:pt idx="17544">
                  <c:v>42442.208333333336</c:v>
                </c:pt>
                <c:pt idx="17545">
                  <c:v>42442.215277777781</c:v>
                </c:pt>
                <c:pt idx="17546">
                  <c:v>42442.222222222219</c:v>
                </c:pt>
                <c:pt idx="17547">
                  <c:v>42442.229166666664</c:v>
                </c:pt>
                <c:pt idx="17548">
                  <c:v>42442.236111111109</c:v>
                </c:pt>
                <c:pt idx="17549">
                  <c:v>42442.243055555555</c:v>
                </c:pt>
                <c:pt idx="17550">
                  <c:v>42442.25</c:v>
                </c:pt>
                <c:pt idx="17551">
                  <c:v>42442.256944444445</c:v>
                </c:pt>
                <c:pt idx="17552">
                  <c:v>42442.263888888891</c:v>
                </c:pt>
                <c:pt idx="17553">
                  <c:v>42442.270833333336</c:v>
                </c:pt>
                <c:pt idx="17554">
                  <c:v>42442.277777777781</c:v>
                </c:pt>
                <c:pt idx="17555">
                  <c:v>42442.284722222219</c:v>
                </c:pt>
                <c:pt idx="17556">
                  <c:v>42442.291666666664</c:v>
                </c:pt>
                <c:pt idx="17557">
                  <c:v>42442.298611111109</c:v>
                </c:pt>
                <c:pt idx="17558">
                  <c:v>42442.305555555555</c:v>
                </c:pt>
                <c:pt idx="17559">
                  <c:v>42442.3125</c:v>
                </c:pt>
                <c:pt idx="17560">
                  <c:v>42442.319444444445</c:v>
                </c:pt>
                <c:pt idx="17561">
                  <c:v>42442.326388888891</c:v>
                </c:pt>
                <c:pt idx="17562">
                  <c:v>42442.333333333336</c:v>
                </c:pt>
                <c:pt idx="17563">
                  <c:v>42442.340277777781</c:v>
                </c:pt>
                <c:pt idx="17564">
                  <c:v>42442.347222222219</c:v>
                </c:pt>
                <c:pt idx="17565">
                  <c:v>42442.354166666664</c:v>
                </c:pt>
                <c:pt idx="17566">
                  <c:v>42442.361111111109</c:v>
                </c:pt>
                <c:pt idx="17567">
                  <c:v>42442.368055555555</c:v>
                </c:pt>
                <c:pt idx="17568">
                  <c:v>42442.375</c:v>
                </c:pt>
                <c:pt idx="17569">
                  <c:v>42442.381944444445</c:v>
                </c:pt>
                <c:pt idx="17570">
                  <c:v>42442.388888888891</c:v>
                </c:pt>
                <c:pt idx="17571">
                  <c:v>42442.395833333336</c:v>
                </c:pt>
                <c:pt idx="17572">
                  <c:v>42442.402777777781</c:v>
                </c:pt>
                <c:pt idx="17573">
                  <c:v>42442.409722222219</c:v>
                </c:pt>
                <c:pt idx="17574">
                  <c:v>42442.416666666664</c:v>
                </c:pt>
                <c:pt idx="17575">
                  <c:v>42442.423611111109</c:v>
                </c:pt>
                <c:pt idx="17576">
                  <c:v>42442.430555555555</c:v>
                </c:pt>
                <c:pt idx="17577">
                  <c:v>42442.4375</c:v>
                </c:pt>
                <c:pt idx="17578">
                  <c:v>42442.444444444445</c:v>
                </c:pt>
                <c:pt idx="17579">
                  <c:v>42442.451388888891</c:v>
                </c:pt>
                <c:pt idx="17580">
                  <c:v>42442.458333333336</c:v>
                </c:pt>
                <c:pt idx="17581">
                  <c:v>42442.465277777781</c:v>
                </c:pt>
                <c:pt idx="17582">
                  <c:v>42442.472222222219</c:v>
                </c:pt>
                <c:pt idx="17583">
                  <c:v>42442.479166666664</c:v>
                </c:pt>
                <c:pt idx="17584">
                  <c:v>42442.486111111109</c:v>
                </c:pt>
                <c:pt idx="17585">
                  <c:v>42442.493055555555</c:v>
                </c:pt>
                <c:pt idx="17586">
                  <c:v>42442.5</c:v>
                </c:pt>
                <c:pt idx="17587">
                  <c:v>42442.506944444445</c:v>
                </c:pt>
                <c:pt idx="17588">
                  <c:v>42442.513888888891</c:v>
                </c:pt>
                <c:pt idx="17589">
                  <c:v>42442.520833333336</c:v>
                </c:pt>
                <c:pt idx="17590">
                  <c:v>42442.527777777781</c:v>
                </c:pt>
                <c:pt idx="17591">
                  <c:v>42442.534722222219</c:v>
                </c:pt>
                <c:pt idx="17592">
                  <c:v>42442.541666666664</c:v>
                </c:pt>
                <c:pt idx="17593">
                  <c:v>42442.548611111109</c:v>
                </c:pt>
                <c:pt idx="17594">
                  <c:v>42442.555555555555</c:v>
                </c:pt>
                <c:pt idx="17595">
                  <c:v>42442.5625</c:v>
                </c:pt>
                <c:pt idx="17596">
                  <c:v>42442.569444444445</c:v>
                </c:pt>
                <c:pt idx="17597">
                  <c:v>42442.576388888891</c:v>
                </c:pt>
                <c:pt idx="17598">
                  <c:v>42442.583333333336</c:v>
                </c:pt>
                <c:pt idx="17599">
                  <c:v>42442.590277777781</c:v>
                </c:pt>
                <c:pt idx="17600">
                  <c:v>42442.597222222219</c:v>
                </c:pt>
                <c:pt idx="17601">
                  <c:v>42442.604166666664</c:v>
                </c:pt>
                <c:pt idx="17602">
                  <c:v>42442.611111111109</c:v>
                </c:pt>
                <c:pt idx="17603">
                  <c:v>42442.618055555555</c:v>
                </c:pt>
                <c:pt idx="17604">
                  <c:v>42442.625</c:v>
                </c:pt>
                <c:pt idx="17605">
                  <c:v>42442.631944444445</c:v>
                </c:pt>
                <c:pt idx="17606">
                  <c:v>42442.638888888891</c:v>
                </c:pt>
                <c:pt idx="17607">
                  <c:v>42442.645833333336</c:v>
                </c:pt>
                <c:pt idx="17608">
                  <c:v>42442.652777777781</c:v>
                </c:pt>
                <c:pt idx="17609">
                  <c:v>42442.659722222219</c:v>
                </c:pt>
                <c:pt idx="17610">
                  <c:v>42442.666666666664</c:v>
                </c:pt>
                <c:pt idx="17611">
                  <c:v>42442.673611111109</c:v>
                </c:pt>
                <c:pt idx="17612">
                  <c:v>42442.680555555555</c:v>
                </c:pt>
                <c:pt idx="17613">
                  <c:v>42442.6875</c:v>
                </c:pt>
                <c:pt idx="17614">
                  <c:v>42442.694444444445</c:v>
                </c:pt>
                <c:pt idx="17615">
                  <c:v>42442.701388888891</c:v>
                </c:pt>
                <c:pt idx="17616">
                  <c:v>42442.708333333336</c:v>
                </c:pt>
                <c:pt idx="17617">
                  <c:v>42442.715277777781</c:v>
                </c:pt>
                <c:pt idx="17618">
                  <c:v>42442.722222222219</c:v>
                </c:pt>
                <c:pt idx="17619">
                  <c:v>42442.729166666664</c:v>
                </c:pt>
                <c:pt idx="17620">
                  <c:v>42442.736111111109</c:v>
                </c:pt>
                <c:pt idx="17621">
                  <c:v>42442.743055555555</c:v>
                </c:pt>
                <c:pt idx="17622">
                  <c:v>42442.75</c:v>
                </c:pt>
                <c:pt idx="17623">
                  <c:v>42442.756944444445</c:v>
                </c:pt>
                <c:pt idx="17624">
                  <c:v>42442.763888888891</c:v>
                </c:pt>
                <c:pt idx="17625">
                  <c:v>42442.770833333336</c:v>
                </c:pt>
                <c:pt idx="17626">
                  <c:v>42442.777777777781</c:v>
                </c:pt>
                <c:pt idx="17627">
                  <c:v>42442.784722222219</c:v>
                </c:pt>
                <c:pt idx="17628">
                  <c:v>42442.791666666664</c:v>
                </c:pt>
                <c:pt idx="17629">
                  <c:v>42442.798611111109</c:v>
                </c:pt>
                <c:pt idx="17630">
                  <c:v>42442.805555555555</c:v>
                </c:pt>
                <c:pt idx="17631">
                  <c:v>42442.8125</c:v>
                </c:pt>
                <c:pt idx="17632">
                  <c:v>42442.819444444445</c:v>
                </c:pt>
                <c:pt idx="17633">
                  <c:v>42442.826388888891</c:v>
                </c:pt>
                <c:pt idx="17634">
                  <c:v>42442.833333333336</c:v>
                </c:pt>
                <c:pt idx="17635">
                  <c:v>42442.840277777781</c:v>
                </c:pt>
                <c:pt idx="17636">
                  <c:v>42442.847222222219</c:v>
                </c:pt>
                <c:pt idx="17637">
                  <c:v>42442.854166666664</c:v>
                </c:pt>
                <c:pt idx="17638">
                  <c:v>42442.861111111109</c:v>
                </c:pt>
                <c:pt idx="17639">
                  <c:v>42442.868055555555</c:v>
                </c:pt>
                <c:pt idx="17640">
                  <c:v>42442.875</c:v>
                </c:pt>
                <c:pt idx="17641">
                  <c:v>42442.881944444445</c:v>
                </c:pt>
                <c:pt idx="17642">
                  <c:v>42442.888888888891</c:v>
                </c:pt>
                <c:pt idx="17643">
                  <c:v>42442.895833333336</c:v>
                </c:pt>
                <c:pt idx="17644">
                  <c:v>42442.902777777781</c:v>
                </c:pt>
                <c:pt idx="17645">
                  <c:v>42442.909722222219</c:v>
                </c:pt>
                <c:pt idx="17646">
                  <c:v>42442.916666666664</c:v>
                </c:pt>
                <c:pt idx="17647">
                  <c:v>42442.923611111109</c:v>
                </c:pt>
                <c:pt idx="17648">
                  <c:v>42442.930555555555</c:v>
                </c:pt>
                <c:pt idx="17649">
                  <c:v>42442.9375</c:v>
                </c:pt>
                <c:pt idx="17650">
                  <c:v>42442.944444444445</c:v>
                </c:pt>
                <c:pt idx="17651">
                  <c:v>42442.951388888891</c:v>
                </c:pt>
                <c:pt idx="17652">
                  <c:v>42442.958333333336</c:v>
                </c:pt>
                <c:pt idx="17653">
                  <c:v>42442.965277777781</c:v>
                </c:pt>
                <c:pt idx="17654">
                  <c:v>42442.972222222219</c:v>
                </c:pt>
                <c:pt idx="17655">
                  <c:v>42442.979166666664</c:v>
                </c:pt>
                <c:pt idx="17656">
                  <c:v>42442.986111111109</c:v>
                </c:pt>
                <c:pt idx="17657">
                  <c:v>42442.993055555555</c:v>
                </c:pt>
                <c:pt idx="17658">
                  <c:v>42443</c:v>
                </c:pt>
                <c:pt idx="17659">
                  <c:v>42443.006944444445</c:v>
                </c:pt>
                <c:pt idx="17660">
                  <c:v>42443.013888888891</c:v>
                </c:pt>
                <c:pt idx="17661">
                  <c:v>42443.020833333336</c:v>
                </c:pt>
                <c:pt idx="17662">
                  <c:v>42443.027777777781</c:v>
                </c:pt>
                <c:pt idx="17663">
                  <c:v>42443.034722222219</c:v>
                </c:pt>
                <c:pt idx="17664">
                  <c:v>42443.041666666664</c:v>
                </c:pt>
                <c:pt idx="17665">
                  <c:v>42443.048611111109</c:v>
                </c:pt>
                <c:pt idx="17666">
                  <c:v>42443.055555555555</c:v>
                </c:pt>
                <c:pt idx="17667">
                  <c:v>42443.0625</c:v>
                </c:pt>
                <c:pt idx="17668">
                  <c:v>42443.069444444445</c:v>
                </c:pt>
                <c:pt idx="17669">
                  <c:v>42443.076388888891</c:v>
                </c:pt>
                <c:pt idx="17670">
                  <c:v>42443.083333333336</c:v>
                </c:pt>
                <c:pt idx="17671">
                  <c:v>42443.090277777781</c:v>
                </c:pt>
                <c:pt idx="17672">
                  <c:v>42443.097222222219</c:v>
                </c:pt>
                <c:pt idx="17673">
                  <c:v>42443.104166666664</c:v>
                </c:pt>
                <c:pt idx="17674">
                  <c:v>42443.111111111109</c:v>
                </c:pt>
                <c:pt idx="17675">
                  <c:v>42443.118055555555</c:v>
                </c:pt>
                <c:pt idx="17676">
                  <c:v>42443.125</c:v>
                </c:pt>
                <c:pt idx="17677">
                  <c:v>42443.131944444445</c:v>
                </c:pt>
                <c:pt idx="17678">
                  <c:v>42443.138888888891</c:v>
                </c:pt>
                <c:pt idx="17679">
                  <c:v>42443.145833333336</c:v>
                </c:pt>
                <c:pt idx="17680">
                  <c:v>42443.152777777781</c:v>
                </c:pt>
                <c:pt idx="17681">
                  <c:v>42443.159722222219</c:v>
                </c:pt>
                <c:pt idx="17682">
                  <c:v>42443.166666666664</c:v>
                </c:pt>
                <c:pt idx="17683">
                  <c:v>42443.173611111109</c:v>
                </c:pt>
                <c:pt idx="17684">
                  <c:v>42443.180555555555</c:v>
                </c:pt>
                <c:pt idx="17685">
                  <c:v>42443.1875</c:v>
                </c:pt>
                <c:pt idx="17686">
                  <c:v>42443.194444444445</c:v>
                </c:pt>
                <c:pt idx="17687">
                  <c:v>42443.201388888891</c:v>
                </c:pt>
                <c:pt idx="17688">
                  <c:v>42443.208333333336</c:v>
                </c:pt>
                <c:pt idx="17689">
                  <c:v>42443.215277777781</c:v>
                </c:pt>
                <c:pt idx="17690">
                  <c:v>42443.222222222219</c:v>
                </c:pt>
                <c:pt idx="17691">
                  <c:v>42443.229166666664</c:v>
                </c:pt>
                <c:pt idx="17692">
                  <c:v>42443.236111111109</c:v>
                </c:pt>
                <c:pt idx="17693">
                  <c:v>42443.243055555555</c:v>
                </c:pt>
                <c:pt idx="17694">
                  <c:v>42443.25</c:v>
                </c:pt>
                <c:pt idx="17695">
                  <c:v>42443.256944444445</c:v>
                </c:pt>
                <c:pt idx="17696">
                  <c:v>42443.263888888891</c:v>
                </c:pt>
                <c:pt idx="17697">
                  <c:v>42443.270833333336</c:v>
                </c:pt>
                <c:pt idx="17698">
                  <c:v>42443.277777777781</c:v>
                </c:pt>
                <c:pt idx="17699">
                  <c:v>42443.284722222219</c:v>
                </c:pt>
                <c:pt idx="17700">
                  <c:v>42443.291666666664</c:v>
                </c:pt>
                <c:pt idx="17701">
                  <c:v>42443.298611111109</c:v>
                </c:pt>
                <c:pt idx="17702">
                  <c:v>42443.305555555555</c:v>
                </c:pt>
                <c:pt idx="17703">
                  <c:v>42443.3125</c:v>
                </c:pt>
                <c:pt idx="17704">
                  <c:v>42443.319444444445</c:v>
                </c:pt>
                <c:pt idx="17705">
                  <c:v>42443.326388888891</c:v>
                </c:pt>
                <c:pt idx="17706">
                  <c:v>42443.333333333336</c:v>
                </c:pt>
                <c:pt idx="17707">
                  <c:v>42443.340277777781</c:v>
                </c:pt>
                <c:pt idx="17708">
                  <c:v>42443.347222222219</c:v>
                </c:pt>
                <c:pt idx="17709">
                  <c:v>42443.354166666664</c:v>
                </c:pt>
                <c:pt idx="17710">
                  <c:v>42443.361111111109</c:v>
                </c:pt>
                <c:pt idx="17711">
                  <c:v>42443.368055555555</c:v>
                </c:pt>
                <c:pt idx="17712">
                  <c:v>42443.375</c:v>
                </c:pt>
                <c:pt idx="17713">
                  <c:v>42443.381944444445</c:v>
                </c:pt>
                <c:pt idx="17714">
                  <c:v>42443.388888888891</c:v>
                </c:pt>
                <c:pt idx="17715">
                  <c:v>42443.395833333336</c:v>
                </c:pt>
                <c:pt idx="17716">
                  <c:v>42443.402777777781</c:v>
                </c:pt>
                <c:pt idx="17717">
                  <c:v>42443.409722222219</c:v>
                </c:pt>
                <c:pt idx="17718">
                  <c:v>42443.416666666664</c:v>
                </c:pt>
                <c:pt idx="17719">
                  <c:v>42443.423611111109</c:v>
                </c:pt>
                <c:pt idx="17720">
                  <c:v>42443.430555555555</c:v>
                </c:pt>
                <c:pt idx="17721">
                  <c:v>42443.4375</c:v>
                </c:pt>
                <c:pt idx="17722">
                  <c:v>42443.444444444445</c:v>
                </c:pt>
                <c:pt idx="17723">
                  <c:v>42443.451388888891</c:v>
                </c:pt>
                <c:pt idx="17724">
                  <c:v>42443.458333333336</c:v>
                </c:pt>
                <c:pt idx="17725">
                  <c:v>42443.465277777781</c:v>
                </c:pt>
                <c:pt idx="17726">
                  <c:v>42443.472222222219</c:v>
                </c:pt>
                <c:pt idx="17727">
                  <c:v>42443.479166666664</c:v>
                </c:pt>
                <c:pt idx="17728">
                  <c:v>42443.486111111109</c:v>
                </c:pt>
                <c:pt idx="17729">
                  <c:v>42443.493055555555</c:v>
                </c:pt>
                <c:pt idx="17730">
                  <c:v>42443.5</c:v>
                </c:pt>
                <c:pt idx="17731">
                  <c:v>42443.506944444445</c:v>
                </c:pt>
                <c:pt idx="17732">
                  <c:v>42443.513888888891</c:v>
                </c:pt>
                <c:pt idx="17733">
                  <c:v>42443.520833333336</c:v>
                </c:pt>
                <c:pt idx="17734">
                  <c:v>42443.527777777781</c:v>
                </c:pt>
                <c:pt idx="17735">
                  <c:v>42443.534722222219</c:v>
                </c:pt>
                <c:pt idx="17736">
                  <c:v>42443.541666666664</c:v>
                </c:pt>
                <c:pt idx="17737">
                  <c:v>42443.548611111109</c:v>
                </c:pt>
                <c:pt idx="17738">
                  <c:v>42443.555555555555</c:v>
                </c:pt>
                <c:pt idx="17739">
                  <c:v>42443.5625</c:v>
                </c:pt>
                <c:pt idx="17740">
                  <c:v>42443.569444444445</c:v>
                </c:pt>
                <c:pt idx="17741">
                  <c:v>42443.576388888891</c:v>
                </c:pt>
                <c:pt idx="17742">
                  <c:v>42443.583333333336</c:v>
                </c:pt>
                <c:pt idx="17743">
                  <c:v>42443.590277777781</c:v>
                </c:pt>
                <c:pt idx="17744">
                  <c:v>42443.597222222219</c:v>
                </c:pt>
                <c:pt idx="17745">
                  <c:v>42443.604166666664</c:v>
                </c:pt>
                <c:pt idx="17746">
                  <c:v>42443.611111111109</c:v>
                </c:pt>
                <c:pt idx="17747">
                  <c:v>42443.618055555555</c:v>
                </c:pt>
                <c:pt idx="17748">
                  <c:v>42443.625</c:v>
                </c:pt>
                <c:pt idx="17749">
                  <c:v>42443.631944444445</c:v>
                </c:pt>
                <c:pt idx="17750">
                  <c:v>42443.638888888891</c:v>
                </c:pt>
                <c:pt idx="17751">
                  <c:v>42443.645833333336</c:v>
                </c:pt>
                <c:pt idx="17752">
                  <c:v>42443.652777777781</c:v>
                </c:pt>
                <c:pt idx="17753">
                  <c:v>42443.659722222219</c:v>
                </c:pt>
                <c:pt idx="17754">
                  <c:v>42443.666666666664</c:v>
                </c:pt>
                <c:pt idx="17755">
                  <c:v>42443.673611111109</c:v>
                </c:pt>
                <c:pt idx="17756">
                  <c:v>42443.680555555555</c:v>
                </c:pt>
                <c:pt idx="17757">
                  <c:v>42443.6875</c:v>
                </c:pt>
                <c:pt idx="17758">
                  <c:v>42443.694444444445</c:v>
                </c:pt>
                <c:pt idx="17759">
                  <c:v>42443.701388888891</c:v>
                </c:pt>
                <c:pt idx="17760">
                  <c:v>42443.708333333336</c:v>
                </c:pt>
                <c:pt idx="17761">
                  <c:v>42443.715277777781</c:v>
                </c:pt>
                <c:pt idx="17762">
                  <c:v>42443.722222222219</c:v>
                </c:pt>
                <c:pt idx="17763">
                  <c:v>42443.729166666664</c:v>
                </c:pt>
                <c:pt idx="17764">
                  <c:v>42443.736111111109</c:v>
                </c:pt>
                <c:pt idx="17765">
                  <c:v>42443.743055555555</c:v>
                </c:pt>
                <c:pt idx="17766">
                  <c:v>42443.75</c:v>
                </c:pt>
                <c:pt idx="17767">
                  <c:v>42443.756944444445</c:v>
                </c:pt>
                <c:pt idx="17768">
                  <c:v>42443.763888888891</c:v>
                </c:pt>
                <c:pt idx="17769">
                  <c:v>42443.770833333336</c:v>
                </c:pt>
                <c:pt idx="17770">
                  <c:v>42443.777777777781</c:v>
                </c:pt>
                <c:pt idx="17771">
                  <c:v>42443.784722222219</c:v>
                </c:pt>
                <c:pt idx="17772">
                  <c:v>42443.791666666664</c:v>
                </c:pt>
                <c:pt idx="17773">
                  <c:v>42443.798611111109</c:v>
                </c:pt>
                <c:pt idx="17774">
                  <c:v>42443.805555555555</c:v>
                </c:pt>
                <c:pt idx="17775">
                  <c:v>42443.8125</c:v>
                </c:pt>
                <c:pt idx="17776">
                  <c:v>42443.819444444445</c:v>
                </c:pt>
                <c:pt idx="17777">
                  <c:v>42443.826388888891</c:v>
                </c:pt>
                <c:pt idx="17778">
                  <c:v>42443.833333333336</c:v>
                </c:pt>
                <c:pt idx="17779">
                  <c:v>42443.840277777781</c:v>
                </c:pt>
                <c:pt idx="17780">
                  <c:v>42443.847222222219</c:v>
                </c:pt>
                <c:pt idx="17781">
                  <c:v>42443.854166666664</c:v>
                </c:pt>
                <c:pt idx="17782">
                  <c:v>42443.861111111109</c:v>
                </c:pt>
                <c:pt idx="17783">
                  <c:v>42443.868055555555</c:v>
                </c:pt>
                <c:pt idx="17784">
                  <c:v>42443.875</c:v>
                </c:pt>
                <c:pt idx="17785">
                  <c:v>42443.881944444445</c:v>
                </c:pt>
                <c:pt idx="17786">
                  <c:v>42443.888888888891</c:v>
                </c:pt>
                <c:pt idx="17787">
                  <c:v>42443.895833333336</c:v>
                </c:pt>
                <c:pt idx="17788">
                  <c:v>42443.902777777781</c:v>
                </c:pt>
                <c:pt idx="17789">
                  <c:v>42443.909722222219</c:v>
                </c:pt>
                <c:pt idx="17790">
                  <c:v>42443.916666666664</c:v>
                </c:pt>
                <c:pt idx="17791">
                  <c:v>42443.923611111109</c:v>
                </c:pt>
                <c:pt idx="17792">
                  <c:v>42443.930555555555</c:v>
                </c:pt>
                <c:pt idx="17793">
                  <c:v>42443.9375</c:v>
                </c:pt>
                <c:pt idx="17794">
                  <c:v>42443.944444444445</c:v>
                </c:pt>
                <c:pt idx="17795">
                  <c:v>42443.951388888891</c:v>
                </c:pt>
                <c:pt idx="17796">
                  <c:v>42443.958333333336</c:v>
                </c:pt>
                <c:pt idx="17797">
                  <c:v>42443.965277777781</c:v>
                </c:pt>
                <c:pt idx="17798">
                  <c:v>42443.972222222219</c:v>
                </c:pt>
                <c:pt idx="17799">
                  <c:v>42443.979166666664</c:v>
                </c:pt>
                <c:pt idx="17800">
                  <c:v>42443.986111111109</c:v>
                </c:pt>
                <c:pt idx="17801">
                  <c:v>42443.993055555555</c:v>
                </c:pt>
                <c:pt idx="17802">
                  <c:v>42444</c:v>
                </c:pt>
                <c:pt idx="17803">
                  <c:v>42444.006944444445</c:v>
                </c:pt>
                <c:pt idx="17804">
                  <c:v>42444.013888888891</c:v>
                </c:pt>
                <c:pt idx="17805">
                  <c:v>42444.020833333336</c:v>
                </c:pt>
                <c:pt idx="17806">
                  <c:v>42444.027777777781</c:v>
                </c:pt>
                <c:pt idx="17807">
                  <c:v>42444.034722222219</c:v>
                </c:pt>
                <c:pt idx="17808">
                  <c:v>42444.041666666664</c:v>
                </c:pt>
                <c:pt idx="17809">
                  <c:v>42444.048611111109</c:v>
                </c:pt>
                <c:pt idx="17810">
                  <c:v>42444.055555555555</c:v>
                </c:pt>
                <c:pt idx="17811">
                  <c:v>42444.0625</c:v>
                </c:pt>
                <c:pt idx="17812">
                  <c:v>42444.069444444445</c:v>
                </c:pt>
                <c:pt idx="17813">
                  <c:v>42444.076388888891</c:v>
                </c:pt>
                <c:pt idx="17814">
                  <c:v>42444.083333333336</c:v>
                </c:pt>
                <c:pt idx="17815">
                  <c:v>42444.090277777781</c:v>
                </c:pt>
                <c:pt idx="17816">
                  <c:v>42444.097222222219</c:v>
                </c:pt>
                <c:pt idx="17817">
                  <c:v>42444.104166666664</c:v>
                </c:pt>
                <c:pt idx="17818">
                  <c:v>42444.111111111109</c:v>
                </c:pt>
                <c:pt idx="17819">
                  <c:v>42444.118055555555</c:v>
                </c:pt>
                <c:pt idx="17820">
                  <c:v>42444.125</c:v>
                </c:pt>
                <c:pt idx="17821">
                  <c:v>42444.131944444445</c:v>
                </c:pt>
                <c:pt idx="17822">
                  <c:v>42444.138888888891</c:v>
                </c:pt>
                <c:pt idx="17823">
                  <c:v>42444.145833333336</c:v>
                </c:pt>
                <c:pt idx="17824">
                  <c:v>42444.152777777781</c:v>
                </c:pt>
                <c:pt idx="17825">
                  <c:v>42444.159722222219</c:v>
                </c:pt>
                <c:pt idx="17826">
                  <c:v>42444.166666666664</c:v>
                </c:pt>
                <c:pt idx="17827">
                  <c:v>42444.173611111109</c:v>
                </c:pt>
                <c:pt idx="17828">
                  <c:v>42444.180555555555</c:v>
                </c:pt>
                <c:pt idx="17829">
                  <c:v>42444.1875</c:v>
                </c:pt>
                <c:pt idx="17830">
                  <c:v>42444.194444444445</c:v>
                </c:pt>
                <c:pt idx="17831">
                  <c:v>42444.201388888891</c:v>
                </c:pt>
                <c:pt idx="17832">
                  <c:v>42444.208333333336</c:v>
                </c:pt>
                <c:pt idx="17833">
                  <c:v>42444.215277777781</c:v>
                </c:pt>
                <c:pt idx="17834">
                  <c:v>42444.222222222219</c:v>
                </c:pt>
                <c:pt idx="17835">
                  <c:v>42444.229166666664</c:v>
                </c:pt>
                <c:pt idx="17836">
                  <c:v>42444.236111111109</c:v>
                </c:pt>
                <c:pt idx="17837">
                  <c:v>42444.243055555555</c:v>
                </c:pt>
                <c:pt idx="17838">
                  <c:v>42444.25</c:v>
                </c:pt>
                <c:pt idx="17839">
                  <c:v>42444.256944444445</c:v>
                </c:pt>
                <c:pt idx="17840">
                  <c:v>42444.263888888891</c:v>
                </c:pt>
                <c:pt idx="17841">
                  <c:v>42444.270833333336</c:v>
                </c:pt>
                <c:pt idx="17842">
                  <c:v>42444.277777777781</c:v>
                </c:pt>
                <c:pt idx="17843">
                  <c:v>42444.284722222219</c:v>
                </c:pt>
                <c:pt idx="17844">
                  <c:v>42444.291666666664</c:v>
                </c:pt>
                <c:pt idx="17845">
                  <c:v>42444.298611111109</c:v>
                </c:pt>
                <c:pt idx="17846">
                  <c:v>42444.305555555555</c:v>
                </c:pt>
                <c:pt idx="17847">
                  <c:v>42444.3125</c:v>
                </c:pt>
                <c:pt idx="17848">
                  <c:v>42444.319444444445</c:v>
                </c:pt>
                <c:pt idx="17849">
                  <c:v>42444.326388888891</c:v>
                </c:pt>
                <c:pt idx="17850">
                  <c:v>42444.333333333336</c:v>
                </c:pt>
                <c:pt idx="17851">
                  <c:v>42444.340277777781</c:v>
                </c:pt>
                <c:pt idx="17852">
                  <c:v>42444.347222222219</c:v>
                </c:pt>
                <c:pt idx="17853">
                  <c:v>42444.354166666664</c:v>
                </c:pt>
                <c:pt idx="17854">
                  <c:v>42444.361111111109</c:v>
                </c:pt>
                <c:pt idx="17855">
                  <c:v>42444.368055555555</c:v>
                </c:pt>
                <c:pt idx="17856">
                  <c:v>42444.375</c:v>
                </c:pt>
                <c:pt idx="17857">
                  <c:v>42444.381944444445</c:v>
                </c:pt>
                <c:pt idx="17858">
                  <c:v>42444.388888888891</c:v>
                </c:pt>
                <c:pt idx="17859">
                  <c:v>42444.395833333336</c:v>
                </c:pt>
                <c:pt idx="17860">
                  <c:v>42444.402777777781</c:v>
                </c:pt>
                <c:pt idx="17861">
                  <c:v>42444.409722222219</c:v>
                </c:pt>
                <c:pt idx="17862">
                  <c:v>42444.416666666664</c:v>
                </c:pt>
                <c:pt idx="17863">
                  <c:v>42444.423611111109</c:v>
                </c:pt>
                <c:pt idx="17864">
                  <c:v>42444.430555555555</c:v>
                </c:pt>
                <c:pt idx="17865">
                  <c:v>42444.4375</c:v>
                </c:pt>
                <c:pt idx="17866">
                  <c:v>42444.444444444445</c:v>
                </c:pt>
                <c:pt idx="17867">
                  <c:v>42444.451388888891</c:v>
                </c:pt>
                <c:pt idx="17868">
                  <c:v>42444.458333333336</c:v>
                </c:pt>
                <c:pt idx="17869">
                  <c:v>42444.465277777781</c:v>
                </c:pt>
                <c:pt idx="17870">
                  <c:v>42444.472222222219</c:v>
                </c:pt>
                <c:pt idx="17871">
                  <c:v>42444.479166666664</c:v>
                </c:pt>
                <c:pt idx="17872">
                  <c:v>42444.486111111109</c:v>
                </c:pt>
                <c:pt idx="17873">
                  <c:v>42444.493055555555</c:v>
                </c:pt>
                <c:pt idx="17874">
                  <c:v>42444.5</c:v>
                </c:pt>
                <c:pt idx="17875">
                  <c:v>42444.506944444445</c:v>
                </c:pt>
                <c:pt idx="17876">
                  <c:v>42444.513888888891</c:v>
                </c:pt>
                <c:pt idx="17877">
                  <c:v>42444.520833333336</c:v>
                </c:pt>
                <c:pt idx="17878">
                  <c:v>42444.527777777781</c:v>
                </c:pt>
                <c:pt idx="17879">
                  <c:v>42444.534722222219</c:v>
                </c:pt>
                <c:pt idx="17880">
                  <c:v>42444.541666666664</c:v>
                </c:pt>
                <c:pt idx="17881">
                  <c:v>42444.548611111109</c:v>
                </c:pt>
                <c:pt idx="17882">
                  <c:v>42444.555555555555</c:v>
                </c:pt>
                <c:pt idx="17883">
                  <c:v>42444.5625</c:v>
                </c:pt>
                <c:pt idx="17884">
                  <c:v>42444.569444444445</c:v>
                </c:pt>
                <c:pt idx="17885">
                  <c:v>42444.576388888891</c:v>
                </c:pt>
                <c:pt idx="17886">
                  <c:v>42444.583333333336</c:v>
                </c:pt>
                <c:pt idx="17887">
                  <c:v>42444.590277777781</c:v>
                </c:pt>
                <c:pt idx="17888">
                  <c:v>42444.597222222219</c:v>
                </c:pt>
                <c:pt idx="17889">
                  <c:v>42444.604166666664</c:v>
                </c:pt>
                <c:pt idx="17890">
                  <c:v>42444.611111111109</c:v>
                </c:pt>
                <c:pt idx="17891">
                  <c:v>42444.618055555555</c:v>
                </c:pt>
                <c:pt idx="17892">
                  <c:v>42444.625</c:v>
                </c:pt>
                <c:pt idx="17893">
                  <c:v>42444.631944444445</c:v>
                </c:pt>
                <c:pt idx="17894">
                  <c:v>42444.638888888891</c:v>
                </c:pt>
                <c:pt idx="17895">
                  <c:v>42444.645833333336</c:v>
                </c:pt>
                <c:pt idx="17896">
                  <c:v>42444.652777777781</c:v>
                </c:pt>
                <c:pt idx="17897">
                  <c:v>42444.659722222219</c:v>
                </c:pt>
                <c:pt idx="17898">
                  <c:v>42444.666666666664</c:v>
                </c:pt>
                <c:pt idx="17899">
                  <c:v>42444.673611111109</c:v>
                </c:pt>
                <c:pt idx="17900">
                  <c:v>42444.680555555555</c:v>
                </c:pt>
                <c:pt idx="17901">
                  <c:v>42444.6875</c:v>
                </c:pt>
                <c:pt idx="17902">
                  <c:v>42444.694444444445</c:v>
                </c:pt>
                <c:pt idx="17903">
                  <c:v>42444.701388888891</c:v>
                </c:pt>
                <c:pt idx="17904">
                  <c:v>42444.708333333336</c:v>
                </c:pt>
                <c:pt idx="17905">
                  <c:v>42444.715277777781</c:v>
                </c:pt>
                <c:pt idx="17906">
                  <c:v>42444.722222222219</c:v>
                </c:pt>
                <c:pt idx="17907">
                  <c:v>42444.729166666664</c:v>
                </c:pt>
                <c:pt idx="17908">
                  <c:v>42444.736111111109</c:v>
                </c:pt>
                <c:pt idx="17909">
                  <c:v>42444.743055555555</c:v>
                </c:pt>
                <c:pt idx="17910">
                  <c:v>42444.75</c:v>
                </c:pt>
                <c:pt idx="17911">
                  <c:v>42444.756944444445</c:v>
                </c:pt>
                <c:pt idx="17912">
                  <c:v>42444.763888888891</c:v>
                </c:pt>
                <c:pt idx="17913">
                  <c:v>42444.770833333336</c:v>
                </c:pt>
                <c:pt idx="17914">
                  <c:v>42444.777777777781</c:v>
                </c:pt>
                <c:pt idx="17915">
                  <c:v>42444.784722222219</c:v>
                </c:pt>
                <c:pt idx="17916">
                  <c:v>42444.791666666664</c:v>
                </c:pt>
                <c:pt idx="17917">
                  <c:v>42444.798611111109</c:v>
                </c:pt>
                <c:pt idx="17918">
                  <c:v>42444.805555555555</c:v>
                </c:pt>
                <c:pt idx="17919">
                  <c:v>42444.8125</c:v>
                </c:pt>
                <c:pt idx="17920">
                  <c:v>42444.819444444445</c:v>
                </c:pt>
                <c:pt idx="17921">
                  <c:v>42444.826388888891</c:v>
                </c:pt>
                <c:pt idx="17922">
                  <c:v>42444.833333333336</c:v>
                </c:pt>
                <c:pt idx="17923">
                  <c:v>42444.840277777781</c:v>
                </c:pt>
                <c:pt idx="17924">
                  <c:v>42444.847222222219</c:v>
                </c:pt>
                <c:pt idx="17925">
                  <c:v>42444.854166666664</c:v>
                </c:pt>
                <c:pt idx="17926">
                  <c:v>42444.861111111109</c:v>
                </c:pt>
                <c:pt idx="17927">
                  <c:v>42444.868055555555</c:v>
                </c:pt>
                <c:pt idx="17928">
                  <c:v>42444.875</c:v>
                </c:pt>
                <c:pt idx="17929">
                  <c:v>42444.881944444445</c:v>
                </c:pt>
                <c:pt idx="17930">
                  <c:v>42444.888888888891</c:v>
                </c:pt>
                <c:pt idx="17931">
                  <c:v>42444.895833333336</c:v>
                </c:pt>
                <c:pt idx="17932">
                  <c:v>42444.902777777781</c:v>
                </c:pt>
                <c:pt idx="17933">
                  <c:v>42444.909722222219</c:v>
                </c:pt>
                <c:pt idx="17934">
                  <c:v>42444.916666666664</c:v>
                </c:pt>
                <c:pt idx="17935">
                  <c:v>42444.923611111109</c:v>
                </c:pt>
                <c:pt idx="17936">
                  <c:v>42444.930555555555</c:v>
                </c:pt>
                <c:pt idx="17937">
                  <c:v>42444.9375</c:v>
                </c:pt>
                <c:pt idx="17938">
                  <c:v>42444.944444444445</c:v>
                </c:pt>
                <c:pt idx="17939">
                  <c:v>42444.951388888891</c:v>
                </c:pt>
                <c:pt idx="17940">
                  <c:v>42444.958333333336</c:v>
                </c:pt>
                <c:pt idx="17941">
                  <c:v>42444.965277777781</c:v>
                </c:pt>
                <c:pt idx="17942">
                  <c:v>42444.972222222219</c:v>
                </c:pt>
                <c:pt idx="17943">
                  <c:v>42444.979166666664</c:v>
                </c:pt>
                <c:pt idx="17944">
                  <c:v>42444.986111111109</c:v>
                </c:pt>
                <c:pt idx="17945">
                  <c:v>42444.993055555555</c:v>
                </c:pt>
                <c:pt idx="17946">
                  <c:v>42445</c:v>
                </c:pt>
                <c:pt idx="17947">
                  <c:v>42445.006944444445</c:v>
                </c:pt>
                <c:pt idx="17948">
                  <c:v>42445.013888888891</c:v>
                </c:pt>
                <c:pt idx="17949">
                  <c:v>42445.020833333336</c:v>
                </c:pt>
                <c:pt idx="17950">
                  <c:v>42445.027777777781</c:v>
                </c:pt>
                <c:pt idx="17951">
                  <c:v>42445.034722222219</c:v>
                </c:pt>
                <c:pt idx="17952">
                  <c:v>42445.041666666664</c:v>
                </c:pt>
                <c:pt idx="17953">
                  <c:v>42445.048611111109</c:v>
                </c:pt>
                <c:pt idx="17954">
                  <c:v>42445.055555555555</c:v>
                </c:pt>
                <c:pt idx="17955">
                  <c:v>42445.0625</c:v>
                </c:pt>
                <c:pt idx="17956">
                  <c:v>42445.069444444445</c:v>
                </c:pt>
                <c:pt idx="17957">
                  <c:v>42445.076388888891</c:v>
                </c:pt>
                <c:pt idx="17958">
                  <c:v>42445.083333333336</c:v>
                </c:pt>
                <c:pt idx="17959">
                  <c:v>42445.090277777781</c:v>
                </c:pt>
                <c:pt idx="17960">
                  <c:v>42445.097222222219</c:v>
                </c:pt>
                <c:pt idx="17961">
                  <c:v>42445.104166666664</c:v>
                </c:pt>
                <c:pt idx="17962">
                  <c:v>42445.111111111109</c:v>
                </c:pt>
                <c:pt idx="17963">
                  <c:v>42445.118055555555</c:v>
                </c:pt>
                <c:pt idx="17964">
                  <c:v>42445.125</c:v>
                </c:pt>
                <c:pt idx="17965">
                  <c:v>42445.131944444445</c:v>
                </c:pt>
                <c:pt idx="17966">
                  <c:v>42445.138888888891</c:v>
                </c:pt>
                <c:pt idx="17967">
                  <c:v>42445.145833333336</c:v>
                </c:pt>
                <c:pt idx="17968">
                  <c:v>42445.152777777781</c:v>
                </c:pt>
                <c:pt idx="17969">
                  <c:v>42445.159722222219</c:v>
                </c:pt>
                <c:pt idx="17970">
                  <c:v>42445.166666666664</c:v>
                </c:pt>
                <c:pt idx="17971">
                  <c:v>42445.173611111109</c:v>
                </c:pt>
                <c:pt idx="17972">
                  <c:v>42445.180555555555</c:v>
                </c:pt>
                <c:pt idx="17973">
                  <c:v>42445.1875</c:v>
                </c:pt>
                <c:pt idx="17974">
                  <c:v>42445.194444444445</c:v>
                </c:pt>
                <c:pt idx="17975">
                  <c:v>42445.201388888891</c:v>
                </c:pt>
                <c:pt idx="17976">
                  <c:v>42445.208333333336</c:v>
                </c:pt>
                <c:pt idx="17977">
                  <c:v>42445.215277777781</c:v>
                </c:pt>
                <c:pt idx="17978">
                  <c:v>42445.222222222219</c:v>
                </c:pt>
                <c:pt idx="17979">
                  <c:v>42445.229166666664</c:v>
                </c:pt>
                <c:pt idx="17980">
                  <c:v>42445.236111111109</c:v>
                </c:pt>
                <c:pt idx="17981">
                  <c:v>42445.243055555555</c:v>
                </c:pt>
                <c:pt idx="17982">
                  <c:v>42445.25</c:v>
                </c:pt>
                <c:pt idx="17983">
                  <c:v>42445.256944444445</c:v>
                </c:pt>
                <c:pt idx="17984">
                  <c:v>42445.263888888891</c:v>
                </c:pt>
                <c:pt idx="17985">
                  <c:v>42445.270833333336</c:v>
                </c:pt>
                <c:pt idx="17986">
                  <c:v>42445.277777777781</c:v>
                </c:pt>
                <c:pt idx="17987">
                  <c:v>42445.284722222219</c:v>
                </c:pt>
                <c:pt idx="17988">
                  <c:v>42445.291666666664</c:v>
                </c:pt>
                <c:pt idx="17989">
                  <c:v>42445.298611111109</c:v>
                </c:pt>
                <c:pt idx="17990">
                  <c:v>42445.305555555555</c:v>
                </c:pt>
                <c:pt idx="17991">
                  <c:v>42445.3125</c:v>
                </c:pt>
                <c:pt idx="17992">
                  <c:v>42445.319444444445</c:v>
                </c:pt>
                <c:pt idx="17993">
                  <c:v>42445.326388888891</c:v>
                </c:pt>
                <c:pt idx="17994">
                  <c:v>42445.333333333336</c:v>
                </c:pt>
                <c:pt idx="17995">
                  <c:v>42445.340277777781</c:v>
                </c:pt>
                <c:pt idx="17996">
                  <c:v>42445.347222222219</c:v>
                </c:pt>
                <c:pt idx="17997">
                  <c:v>42445.354166666664</c:v>
                </c:pt>
                <c:pt idx="17998">
                  <c:v>42445.361111111109</c:v>
                </c:pt>
                <c:pt idx="17999">
                  <c:v>42445.368055555555</c:v>
                </c:pt>
                <c:pt idx="18000">
                  <c:v>42445.375</c:v>
                </c:pt>
                <c:pt idx="18001">
                  <c:v>42445.381944444445</c:v>
                </c:pt>
                <c:pt idx="18002">
                  <c:v>42445.388888888891</c:v>
                </c:pt>
                <c:pt idx="18003">
                  <c:v>42445.395833333336</c:v>
                </c:pt>
                <c:pt idx="18004">
                  <c:v>42445.402777777781</c:v>
                </c:pt>
                <c:pt idx="18005">
                  <c:v>42445.409722222219</c:v>
                </c:pt>
                <c:pt idx="18006">
                  <c:v>42445.416666666664</c:v>
                </c:pt>
                <c:pt idx="18007">
                  <c:v>42445.423611111109</c:v>
                </c:pt>
                <c:pt idx="18008">
                  <c:v>42445.430555555555</c:v>
                </c:pt>
                <c:pt idx="18009">
                  <c:v>42445.4375</c:v>
                </c:pt>
                <c:pt idx="18010">
                  <c:v>42445.444444444445</c:v>
                </c:pt>
                <c:pt idx="18011">
                  <c:v>42445.451388888891</c:v>
                </c:pt>
                <c:pt idx="18012">
                  <c:v>42445.458333333336</c:v>
                </c:pt>
                <c:pt idx="18013">
                  <c:v>42445.465277777781</c:v>
                </c:pt>
                <c:pt idx="18014">
                  <c:v>42445.472222222219</c:v>
                </c:pt>
                <c:pt idx="18015">
                  <c:v>42445.479166666664</c:v>
                </c:pt>
                <c:pt idx="18016">
                  <c:v>42445.486111111109</c:v>
                </c:pt>
                <c:pt idx="18017">
                  <c:v>42445.493055555555</c:v>
                </c:pt>
                <c:pt idx="18018">
                  <c:v>42445.5</c:v>
                </c:pt>
                <c:pt idx="18019">
                  <c:v>42445.506944444445</c:v>
                </c:pt>
                <c:pt idx="18020">
                  <c:v>42445.513888888891</c:v>
                </c:pt>
                <c:pt idx="18021">
                  <c:v>42445.520833333336</c:v>
                </c:pt>
                <c:pt idx="18022">
                  <c:v>42445.527777777781</c:v>
                </c:pt>
                <c:pt idx="18023">
                  <c:v>42445.534722222219</c:v>
                </c:pt>
                <c:pt idx="18024">
                  <c:v>42445.541666666664</c:v>
                </c:pt>
                <c:pt idx="18025">
                  <c:v>42445.548611111109</c:v>
                </c:pt>
                <c:pt idx="18026">
                  <c:v>42445.555555555555</c:v>
                </c:pt>
                <c:pt idx="18027">
                  <c:v>42445.5625</c:v>
                </c:pt>
                <c:pt idx="18028">
                  <c:v>42445.569444444445</c:v>
                </c:pt>
                <c:pt idx="18029">
                  <c:v>42445.576388888891</c:v>
                </c:pt>
                <c:pt idx="18030">
                  <c:v>42445.583333333336</c:v>
                </c:pt>
                <c:pt idx="18031">
                  <c:v>42445.590277777781</c:v>
                </c:pt>
                <c:pt idx="18032">
                  <c:v>42445.597222222219</c:v>
                </c:pt>
                <c:pt idx="18033">
                  <c:v>42445.604166666664</c:v>
                </c:pt>
                <c:pt idx="18034">
                  <c:v>42445.611111111109</c:v>
                </c:pt>
                <c:pt idx="18035">
                  <c:v>42445.618055555555</c:v>
                </c:pt>
                <c:pt idx="18036">
                  <c:v>42445.625</c:v>
                </c:pt>
                <c:pt idx="18037">
                  <c:v>42445.631944444445</c:v>
                </c:pt>
                <c:pt idx="18038">
                  <c:v>42445.638888888891</c:v>
                </c:pt>
                <c:pt idx="18039">
                  <c:v>42445.645833333336</c:v>
                </c:pt>
                <c:pt idx="18040">
                  <c:v>42445.652777777781</c:v>
                </c:pt>
                <c:pt idx="18041">
                  <c:v>42445.659722222219</c:v>
                </c:pt>
                <c:pt idx="18042">
                  <c:v>42445.666666666664</c:v>
                </c:pt>
                <c:pt idx="18043">
                  <c:v>42445.673611111109</c:v>
                </c:pt>
                <c:pt idx="18044">
                  <c:v>42445.680555555555</c:v>
                </c:pt>
                <c:pt idx="18045">
                  <c:v>42445.6875</c:v>
                </c:pt>
                <c:pt idx="18046">
                  <c:v>42445.694444444445</c:v>
                </c:pt>
                <c:pt idx="18047">
                  <c:v>42445.701388888891</c:v>
                </c:pt>
                <c:pt idx="18048">
                  <c:v>42445.708333333336</c:v>
                </c:pt>
                <c:pt idx="18049">
                  <c:v>42445.715277777781</c:v>
                </c:pt>
                <c:pt idx="18050">
                  <c:v>42445.722222222219</c:v>
                </c:pt>
                <c:pt idx="18051">
                  <c:v>42445.729166666664</c:v>
                </c:pt>
                <c:pt idx="18052">
                  <c:v>42445.736111111109</c:v>
                </c:pt>
                <c:pt idx="18053">
                  <c:v>42445.743055555555</c:v>
                </c:pt>
                <c:pt idx="18054">
                  <c:v>42445.75</c:v>
                </c:pt>
                <c:pt idx="18055">
                  <c:v>42445.756944444445</c:v>
                </c:pt>
                <c:pt idx="18056">
                  <c:v>42445.763888888891</c:v>
                </c:pt>
                <c:pt idx="18057">
                  <c:v>42445.770833333336</c:v>
                </c:pt>
                <c:pt idx="18058">
                  <c:v>42445.777777777781</c:v>
                </c:pt>
                <c:pt idx="18059">
                  <c:v>42445.784722222219</c:v>
                </c:pt>
                <c:pt idx="18060">
                  <c:v>42445.791666666664</c:v>
                </c:pt>
                <c:pt idx="18061">
                  <c:v>42445.798611111109</c:v>
                </c:pt>
                <c:pt idx="18062">
                  <c:v>42445.805555555555</c:v>
                </c:pt>
                <c:pt idx="18063">
                  <c:v>42445.8125</c:v>
                </c:pt>
                <c:pt idx="18064">
                  <c:v>42445.819444444445</c:v>
                </c:pt>
                <c:pt idx="18065">
                  <c:v>42445.826388888891</c:v>
                </c:pt>
                <c:pt idx="18066">
                  <c:v>42445.833333333336</c:v>
                </c:pt>
                <c:pt idx="18067">
                  <c:v>42445.840277777781</c:v>
                </c:pt>
                <c:pt idx="18068">
                  <c:v>42445.847222222219</c:v>
                </c:pt>
                <c:pt idx="18069">
                  <c:v>42445.854166666664</c:v>
                </c:pt>
                <c:pt idx="18070">
                  <c:v>42445.861111111109</c:v>
                </c:pt>
                <c:pt idx="18071">
                  <c:v>42445.868055555555</c:v>
                </c:pt>
                <c:pt idx="18072">
                  <c:v>42445.875</c:v>
                </c:pt>
                <c:pt idx="18073">
                  <c:v>42445.881944444445</c:v>
                </c:pt>
                <c:pt idx="18074">
                  <c:v>42445.888888888891</c:v>
                </c:pt>
                <c:pt idx="18075">
                  <c:v>42445.895833333336</c:v>
                </c:pt>
                <c:pt idx="18076">
                  <c:v>42445.902777777781</c:v>
                </c:pt>
                <c:pt idx="18077">
                  <c:v>42445.909722222219</c:v>
                </c:pt>
                <c:pt idx="18078">
                  <c:v>42445.916666666664</c:v>
                </c:pt>
                <c:pt idx="18079">
                  <c:v>42445.923611111109</c:v>
                </c:pt>
                <c:pt idx="18080">
                  <c:v>42445.930555555555</c:v>
                </c:pt>
                <c:pt idx="18081">
                  <c:v>42445.9375</c:v>
                </c:pt>
                <c:pt idx="18082">
                  <c:v>42445.944444444445</c:v>
                </c:pt>
                <c:pt idx="18083">
                  <c:v>42445.951388888891</c:v>
                </c:pt>
                <c:pt idx="18084">
                  <c:v>42445.958333333336</c:v>
                </c:pt>
                <c:pt idx="18085">
                  <c:v>42445.965277777781</c:v>
                </c:pt>
                <c:pt idx="18086">
                  <c:v>42445.972222222219</c:v>
                </c:pt>
                <c:pt idx="18087">
                  <c:v>42445.979166666664</c:v>
                </c:pt>
                <c:pt idx="18088">
                  <c:v>42445.986111111109</c:v>
                </c:pt>
                <c:pt idx="18089">
                  <c:v>42445.993055555555</c:v>
                </c:pt>
                <c:pt idx="18090">
                  <c:v>42446</c:v>
                </c:pt>
                <c:pt idx="18091">
                  <c:v>42446.006944444445</c:v>
                </c:pt>
                <c:pt idx="18092">
                  <c:v>42446.013888888891</c:v>
                </c:pt>
                <c:pt idx="18093">
                  <c:v>42446.020833333336</c:v>
                </c:pt>
                <c:pt idx="18094">
                  <c:v>42446.027777777781</c:v>
                </c:pt>
                <c:pt idx="18095">
                  <c:v>42446.034722222219</c:v>
                </c:pt>
                <c:pt idx="18096">
                  <c:v>42446.041666666664</c:v>
                </c:pt>
                <c:pt idx="18097">
                  <c:v>42446.048611111109</c:v>
                </c:pt>
                <c:pt idx="18098">
                  <c:v>42446.055555555555</c:v>
                </c:pt>
                <c:pt idx="18099">
                  <c:v>42446.0625</c:v>
                </c:pt>
                <c:pt idx="18100">
                  <c:v>42446.069444444445</c:v>
                </c:pt>
                <c:pt idx="18101">
                  <c:v>42446.076388888891</c:v>
                </c:pt>
                <c:pt idx="18102">
                  <c:v>42446.083333333336</c:v>
                </c:pt>
                <c:pt idx="18103">
                  <c:v>42446.090277777781</c:v>
                </c:pt>
                <c:pt idx="18104">
                  <c:v>42446.097222222219</c:v>
                </c:pt>
                <c:pt idx="18105">
                  <c:v>42446.104166666664</c:v>
                </c:pt>
                <c:pt idx="18106">
                  <c:v>42446.111111111109</c:v>
                </c:pt>
                <c:pt idx="18107">
                  <c:v>42446.118055555555</c:v>
                </c:pt>
                <c:pt idx="18108">
                  <c:v>42446.125</c:v>
                </c:pt>
                <c:pt idx="18109">
                  <c:v>42446.131944444445</c:v>
                </c:pt>
                <c:pt idx="18110">
                  <c:v>42446.138888888891</c:v>
                </c:pt>
                <c:pt idx="18111">
                  <c:v>42446.145833333336</c:v>
                </c:pt>
                <c:pt idx="18112">
                  <c:v>42446.152777777781</c:v>
                </c:pt>
                <c:pt idx="18113">
                  <c:v>42446.159722222219</c:v>
                </c:pt>
                <c:pt idx="18114">
                  <c:v>42446.166666666664</c:v>
                </c:pt>
                <c:pt idx="18115">
                  <c:v>42446.173611111109</c:v>
                </c:pt>
                <c:pt idx="18116">
                  <c:v>42446.180555555555</c:v>
                </c:pt>
                <c:pt idx="18117">
                  <c:v>42446.1875</c:v>
                </c:pt>
                <c:pt idx="18118">
                  <c:v>42446.194444444445</c:v>
                </c:pt>
                <c:pt idx="18119">
                  <c:v>42446.201388888891</c:v>
                </c:pt>
                <c:pt idx="18120">
                  <c:v>42446.208333333336</c:v>
                </c:pt>
                <c:pt idx="18121">
                  <c:v>42446.215277777781</c:v>
                </c:pt>
                <c:pt idx="18122">
                  <c:v>42446.222222222219</c:v>
                </c:pt>
                <c:pt idx="18123">
                  <c:v>42446.229166666664</c:v>
                </c:pt>
                <c:pt idx="18124">
                  <c:v>42446.236111111109</c:v>
                </c:pt>
                <c:pt idx="18125">
                  <c:v>42446.243055555555</c:v>
                </c:pt>
                <c:pt idx="18126">
                  <c:v>42446.25</c:v>
                </c:pt>
                <c:pt idx="18127">
                  <c:v>42446.256944444445</c:v>
                </c:pt>
                <c:pt idx="18128">
                  <c:v>42446.263888888891</c:v>
                </c:pt>
                <c:pt idx="18129">
                  <c:v>42446.270833333336</c:v>
                </c:pt>
                <c:pt idx="18130">
                  <c:v>42446.277777777781</c:v>
                </c:pt>
                <c:pt idx="18131">
                  <c:v>42446.284722222219</c:v>
                </c:pt>
                <c:pt idx="18132">
                  <c:v>42446.291666666664</c:v>
                </c:pt>
                <c:pt idx="18133">
                  <c:v>42446.298611111109</c:v>
                </c:pt>
                <c:pt idx="18134">
                  <c:v>42446.305555555555</c:v>
                </c:pt>
                <c:pt idx="18135">
                  <c:v>42446.3125</c:v>
                </c:pt>
                <c:pt idx="18136">
                  <c:v>42446.319444444445</c:v>
                </c:pt>
                <c:pt idx="18137">
                  <c:v>42446.326388888891</c:v>
                </c:pt>
                <c:pt idx="18138">
                  <c:v>42446.333333333336</c:v>
                </c:pt>
                <c:pt idx="18139">
                  <c:v>42446.340277777781</c:v>
                </c:pt>
                <c:pt idx="18140">
                  <c:v>42446.347222222219</c:v>
                </c:pt>
                <c:pt idx="18141">
                  <c:v>42446.354166666664</c:v>
                </c:pt>
                <c:pt idx="18142">
                  <c:v>42446.361111111109</c:v>
                </c:pt>
                <c:pt idx="18143">
                  <c:v>42446.368055555555</c:v>
                </c:pt>
                <c:pt idx="18144">
                  <c:v>42446.375</c:v>
                </c:pt>
                <c:pt idx="18145">
                  <c:v>42446.381944444445</c:v>
                </c:pt>
                <c:pt idx="18146">
                  <c:v>42446.388888888891</c:v>
                </c:pt>
                <c:pt idx="18147">
                  <c:v>42446.395833333336</c:v>
                </c:pt>
                <c:pt idx="18148">
                  <c:v>42446.402777777781</c:v>
                </c:pt>
                <c:pt idx="18149">
                  <c:v>42446.409722222219</c:v>
                </c:pt>
                <c:pt idx="18150">
                  <c:v>42446.416666666664</c:v>
                </c:pt>
                <c:pt idx="18151">
                  <c:v>42446.423611111109</c:v>
                </c:pt>
                <c:pt idx="18152">
                  <c:v>42446.430555555555</c:v>
                </c:pt>
                <c:pt idx="18153">
                  <c:v>42446.4375</c:v>
                </c:pt>
                <c:pt idx="18154">
                  <c:v>42446.444444444445</c:v>
                </c:pt>
                <c:pt idx="18155">
                  <c:v>42446.451388888891</c:v>
                </c:pt>
                <c:pt idx="18156">
                  <c:v>42446.458333333336</c:v>
                </c:pt>
                <c:pt idx="18157">
                  <c:v>42446.465277777781</c:v>
                </c:pt>
                <c:pt idx="18158">
                  <c:v>42446.472222222219</c:v>
                </c:pt>
                <c:pt idx="18159">
                  <c:v>42446.479166666664</c:v>
                </c:pt>
                <c:pt idx="18160">
                  <c:v>42446.486111111109</c:v>
                </c:pt>
                <c:pt idx="18161">
                  <c:v>42446.493055555555</c:v>
                </c:pt>
                <c:pt idx="18162">
                  <c:v>42446.5</c:v>
                </c:pt>
                <c:pt idx="18163">
                  <c:v>42446.506944444445</c:v>
                </c:pt>
                <c:pt idx="18164">
                  <c:v>42446.513888888891</c:v>
                </c:pt>
                <c:pt idx="18165">
                  <c:v>42446.520833333336</c:v>
                </c:pt>
                <c:pt idx="18166">
                  <c:v>42446.527777777781</c:v>
                </c:pt>
                <c:pt idx="18167">
                  <c:v>42446.534722222219</c:v>
                </c:pt>
                <c:pt idx="18168">
                  <c:v>42446.541666666664</c:v>
                </c:pt>
                <c:pt idx="18169">
                  <c:v>42446.548611111109</c:v>
                </c:pt>
                <c:pt idx="18170">
                  <c:v>42446.555555555555</c:v>
                </c:pt>
                <c:pt idx="18171">
                  <c:v>42446.5625</c:v>
                </c:pt>
                <c:pt idx="18172">
                  <c:v>42446.569444444445</c:v>
                </c:pt>
                <c:pt idx="18173">
                  <c:v>42446.576388888891</c:v>
                </c:pt>
                <c:pt idx="18174">
                  <c:v>42446.583333333336</c:v>
                </c:pt>
                <c:pt idx="18175">
                  <c:v>42446.590277777781</c:v>
                </c:pt>
                <c:pt idx="18176">
                  <c:v>42446.597222222219</c:v>
                </c:pt>
                <c:pt idx="18177">
                  <c:v>42446.604166666664</c:v>
                </c:pt>
                <c:pt idx="18178">
                  <c:v>42446.611111111109</c:v>
                </c:pt>
                <c:pt idx="18179">
                  <c:v>42446.618055555555</c:v>
                </c:pt>
                <c:pt idx="18180">
                  <c:v>42446.625</c:v>
                </c:pt>
                <c:pt idx="18181">
                  <c:v>42446.631944444445</c:v>
                </c:pt>
                <c:pt idx="18182">
                  <c:v>42446.638888888891</c:v>
                </c:pt>
                <c:pt idx="18183">
                  <c:v>42446.645833333336</c:v>
                </c:pt>
                <c:pt idx="18184">
                  <c:v>42446.652777777781</c:v>
                </c:pt>
                <c:pt idx="18185">
                  <c:v>42446.659722222219</c:v>
                </c:pt>
                <c:pt idx="18186">
                  <c:v>42446.666666666664</c:v>
                </c:pt>
                <c:pt idx="18187">
                  <c:v>42446.673611111109</c:v>
                </c:pt>
                <c:pt idx="18188">
                  <c:v>42446.680555555555</c:v>
                </c:pt>
                <c:pt idx="18189">
                  <c:v>42446.6875</c:v>
                </c:pt>
                <c:pt idx="18190">
                  <c:v>42446.694444444445</c:v>
                </c:pt>
                <c:pt idx="18191">
                  <c:v>42446.701388888891</c:v>
                </c:pt>
                <c:pt idx="18192">
                  <c:v>42446.708333333336</c:v>
                </c:pt>
                <c:pt idx="18193">
                  <c:v>42446.715277777781</c:v>
                </c:pt>
                <c:pt idx="18194">
                  <c:v>42446.722222222219</c:v>
                </c:pt>
                <c:pt idx="18195">
                  <c:v>42446.729166666664</c:v>
                </c:pt>
                <c:pt idx="18196">
                  <c:v>42446.736111111109</c:v>
                </c:pt>
                <c:pt idx="18197">
                  <c:v>42446.743055555555</c:v>
                </c:pt>
                <c:pt idx="18198">
                  <c:v>42446.75</c:v>
                </c:pt>
                <c:pt idx="18199">
                  <c:v>42446.756944444445</c:v>
                </c:pt>
                <c:pt idx="18200">
                  <c:v>42446.763888888891</c:v>
                </c:pt>
                <c:pt idx="18201">
                  <c:v>42446.770833333336</c:v>
                </c:pt>
                <c:pt idx="18202">
                  <c:v>42446.777777777781</c:v>
                </c:pt>
                <c:pt idx="18203">
                  <c:v>42446.784722222219</c:v>
                </c:pt>
                <c:pt idx="18204">
                  <c:v>42446.791666666664</c:v>
                </c:pt>
                <c:pt idx="18205">
                  <c:v>42446.798611111109</c:v>
                </c:pt>
                <c:pt idx="18206">
                  <c:v>42446.805555555555</c:v>
                </c:pt>
                <c:pt idx="18207">
                  <c:v>42446.8125</c:v>
                </c:pt>
                <c:pt idx="18208">
                  <c:v>42446.819444444445</c:v>
                </c:pt>
                <c:pt idx="18209">
                  <c:v>42446.826388888891</c:v>
                </c:pt>
                <c:pt idx="18210">
                  <c:v>42446.833333333336</c:v>
                </c:pt>
                <c:pt idx="18211">
                  <c:v>42446.840277777781</c:v>
                </c:pt>
                <c:pt idx="18212">
                  <c:v>42446.847222222219</c:v>
                </c:pt>
                <c:pt idx="18213">
                  <c:v>42446.854166666664</c:v>
                </c:pt>
                <c:pt idx="18214">
                  <c:v>42446.861111111109</c:v>
                </c:pt>
                <c:pt idx="18215">
                  <c:v>42446.868055555555</c:v>
                </c:pt>
                <c:pt idx="18216">
                  <c:v>42446.875</c:v>
                </c:pt>
                <c:pt idx="18217">
                  <c:v>42446.881944444445</c:v>
                </c:pt>
                <c:pt idx="18218">
                  <c:v>42446.888888888891</c:v>
                </c:pt>
                <c:pt idx="18219">
                  <c:v>42446.895833333336</c:v>
                </c:pt>
                <c:pt idx="18220">
                  <c:v>42446.902777777781</c:v>
                </c:pt>
                <c:pt idx="18221">
                  <c:v>42446.909722222219</c:v>
                </c:pt>
                <c:pt idx="18222">
                  <c:v>42446.916666666664</c:v>
                </c:pt>
                <c:pt idx="18223">
                  <c:v>42446.923611111109</c:v>
                </c:pt>
                <c:pt idx="18224">
                  <c:v>42446.930555555555</c:v>
                </c:pt>
                <c:pt idx="18225">
                  <c:v>42446.9375</c:v>
                </c:pt>
                <c:pt idx="18226">
                  <c:v>42446.944444444445</c:v>
                </c:pt>
                <c:pt idx="18227">
                  <c:v>42446.951388888891</c:v>
                </c:pt>
                <c:pt idx="18228">
                  <c:v>42446.958333333336</c:v>
                </c:pt>
                <c:pt idx="18229">
                  <c:v>42446.965277777781</c:v>
                </c:pt>
                <c:pt idx="18230">
                  <c:v>42446.972222222219</c:v>
                </c:pt>
                <c:pt idx="18231">
                  <c:v>42446.979166666664</c:v>
                </c:pt>
                <c:pt idx="18232">
                  <c:v>42446.986111111109</c:v>
                </c:pt>
                <c:pt idx="18233">
                  <c:v>42446.993055555555</c:v>
                </c:pt>
                <c:pt idx="18234">
                  <c:v>42447</c:v>
                </c:pt>
                <c:pt idx="18235">
                  <c:v>42447.006944444445</c:v>
                </c:pt>
                <c:pt idx="18236">
                  <c:v>42447.013888888891</c:v>
                </c:pt>
                <c:pt idx="18237">
                  <c:v>42447.020833333336</c:v>
                </c:pt>
                <c:pt idx="18238">
                  <c:v>42447.027777777781</c:v>
                </c:pt>
                <c:pt idx="18239">
                  <c:v>42447.034722222219</c:v>
                </c:pt>
                <c:pt idx="18240">
                  <c:v>42447.041666666664</c:v>
                </c:pt>
                <c:pt idx="18241">
                  <c:v>42447.048611111109</c:v>
                </c:pt>
                <c:pt idx="18242">
                  <c:v>42447.055555555555</c:v>
                </c:pt>
                <c:pt idx="18243">
                  <c:v>42447.0625</c:v>
                </c:pt>
                <c:pt idx="18244">
                  <c:v>42447.069444444445</c:v>
                </c:pt>
                <c:pt idx="18245">
                  <c:v>42447.076388888891</c:v>
                </c:pt>
                <c:pt idx="18246">
                  <c:v>42447.083333333336</c:v>
                </c:pt>
                <c:pt idx="18247">
                  <c:v>42447.090277777781</c:v>
                </c:pt>
                <c:pt idx="18248">
                  <c:v>42447.097222222219</c:v>
                </c:pt>
                <c:pt idx="18249">
                  <c:v>42447.104166666664</c:v>
                </c:pt>
                <c:pt idx="18250">
                  <c:v>42447.111111111109</c:v>
                </c:pt>
                <c:pt idx="18251">
                  <c:v>42447.118055555555</c:v>
                </c:pt>
                <c:pt idx="18252">
                  <c:v>42447.125</c:v>
                </c:pt>
                <c:pt idx="18253">
                  <c:v>42447.131944444445</c:v>
                </c:pt>
                <c:pt idx="18254">
                  <c:v>42447.138888888891</c:v>
                </c:pt>
                <c:pt idx="18255">
                  <c:v>42447.145833333336</c:v>
                </c:pt>
                <c:pt idx="18256">
                  <c:v>42447.152777777781</c:v>
                </c:pt>
                <c:pt idx="18257">
                  <c:v>42447.159722222219</c:v>
                </c:pt>
                <c:pt idx="18258">
                  <c:v>42447.166666666664</c:v>
                </c:pt>
                <c:pt idx="18259">
                  <c:v>42447.173611111109</c:v>
                </c:pt>
                <c:pt idx="18260">
                  <c:v>42447.180555555555</c:v>
                </c:pt>
                <c:pt idx="18261">
                  <c:v>42447.1875</c:v>
                </c:pt>
                <c:pt idx="18262">
                  <c:v>42447.194444444445</c:v>
                </c:pt>
                <c:pt idx="18263">
                  <c:v>42447.201388888891</c:v>
                </c:pt>
                <c:pt idx="18264">
                  <c:v>42447.208333333336</c:v>
                </c:pt>
                <c:pt idx="18265">
                  <c:v>42447.215277777781</c:v>
                </c:pt>
                <c:pt idx="18266">
                  <c:v>42447.222222222219</c:v>
                </c:pt>
                <c:pt idx="18267">
                  <c:v>42447.229166666664</c:v>
                </c:pt>
                <c:pt idx="18268">
                  <c:v>42447.236111111109</c:v>
                </c:pt>
                <c:pt idx="18269">
                  <c:v>42447.243055555555</c:v>
                </c:pt>
                <c:pt idx="18270">
                  <c:v>42447.25</c:v>
                </c:pt>
                <c:pt idx="18271">
                  <c:v>42447.256944444445</c:v>
                </c:pt>
                <c:pt idx="18272">
                  <c:v>42447.263888888891</c:v>
                </c:pt>
                <c:pt idx="18273">
                  <c:v>42447.270833333336</c:v>
                </c:pt>
                <c:pt idx="18274">
                  <c:v>42447.277777777781</c:v>
                </c:pt>
                <c:pt idx="18275">
                  <c:v>42447.284722222219</c:v>
                </c:pt>
                <c:pt idx="18276">
                  <c:v>42447.291666666664</c:v>
                </c:pt>
                <c:pt idx="18277">
                  <c:v>42447.298611111109</c:v>
                </c:pt>
                <c:pt idx="18278">
                  <c:v>42447.305555555555</c:v>
                </c:pt>
                <c:pt idx="18279">
                  <c:v>42447.3125</c:v>
                </c:pt>
                <c:pt idx="18280">
                  <c:v>42447.319444444445</c:v>
                </c:pt>
                <c:pt idx="18281">
                  <c:v>42447.326388888891</c:v>
                </c:pt>
                <c:pt idx="18282">
                  <c:v>42447.333333333336</c:v>
                </c:pt>
                <c:pt idx="18283">
                  <c:v>42447.340277777781</c:v>
                </c:pt>
                <c:pt idx="18284">
                  <c:v>42447.347222222219</c:v>
                </c:pt>
                <c:pt idx="18285">
                  <c:v>42447.354166666664</c:v>
                </c:pt>
                <c:pt idx="18286">
                  <c:v>42447.361111111109</c:v>
                </c:pt>
                <c:pt idx="18287">
                  <c:v>42447.368055555555</c:v>
                </c:pt>
                <c:pt idx="18288">
                  <c:v>42447.375</c:v>
                </c:pt>
                <c:pt idx="18289">
                  <c:v>42447.381944444445</c:v>
                </c:pt>
                <c:pt idx="18290">
                  <c:v>42447.388888888891</c:v>
                </c:pt>
                <c:pt idx="18291">
                  <c:v>42447.395833333336</c:v>
                </c:pt>
                <c:pt idx="18292">
                  <c:v>42447.402777777781</c:v>
                </c:pt>
                <c:pt idx="18293">
                  <c:v>42447.409722222219</c:v>
                </c:pt>
                <c:pt idx="18294">
                  <c:v>42447.416666666664</c:v>
                </c:pt>
                <c:pt idx="18295">
                  <c:v>42447.423611111109</c:v>
                </c:pt>
                <c:pt idx="18296">
                  <c:v>42447.430555555555</c:v>
                </c:pt>
                <c:pt idx="18297">
                  <c:v>42447.4375</c:v>
                </c:pt>
                <c:pt idx="18298">
                  <c:v>42447.444444444445</c:v>
                </c:pt>
                <c:pt idx="18299">
                  <c:v>42447.451388888891</c:v>
                </c:pt>
                <c:pt idx="18300">
                  <c:v>42447.458333333336</c:v>
                </c:pt>
                <c:pt idx="18301">
                  <c:v>42447.465277777781</c:v>
                </c:pt>
                <c:pt idx="18302">
                  <c:v>42447.472222222219</c:v>
                </c:pt>
                <c:pt idx="18303">
                  <c:v>42447.479166666664</c:v>
                </c:pt>
                <c:pt idx="18304">
                  <c:v>42447.486111111109</c:v>
                </c:pt>
                <c:pt idx="18305">
                  <c:v>42447.493055555555</c:v>
                </c:pt>
                <c:pt idx="18306">
                  <c:v>42447.5</c:v>
                </c:pt>
                <c:pt idx="18307">
                  <c:v>42447.506944444445</c:v>
                </c:pt>
                <c:pt idx="18308">
                  <c:v>42447.513888888891</c:v>
                </c:pt>
                <c:pt idx="18309">
                  <c:v>42447.520833333336</c:v>
                </c:pt>
                <c:pt idx="18310">
                  <c:v>42447.527777777781</c:v>
                </c:pt>
                <c:pt idx="18311">
                  <c:v>42447.534722222219</c:v>
                </c:pt>
                <c:pt idx="18312">
                  <c:v>42447.541666666664</c:v>
                </c:pt>
                <c:pt idx="18313">
                  <c:v>42447.548611111109</c:v>
                </c:pt>
                <c:pt idx="18314">
                  <c:v>42447.555555555555</c:v>
                </c:pt>
                <c:pt idx="18315">
                  <c:v>42447.5625</c:v>
                </c:pt>
                <c:pt idx="18316">
                  <c:v>42447.569444444445</c:v>
                </c:pt>
                <c:pt idx="18317">
                  <c:v>42447.576388888891</c:v>
                </c:pt>
                <c:pt idx="18318">
                  <c:v>42447.583333333336</c:v>
                </c:pt>
                <c:pt idx="18319">
                  <c:v>42447.590277777781</c:v>
                </c:pt>
                <c:pt idx="18320">
                  <c:v>42447.597222222219</c:v>
                </c:pt>
                <c:pt idx="18321">
                  <c:v>42447.604166666664</c:v>
                </c:pt>
                <c:pt idx="18322">
                  <c:v>42447.611111111109</c:v>
                </c:pt>
                <c:pt idx="18323">
                  <c:v>42447.618055555555</c:v>
                </c:pt>
                <c:pt idx="18324">
                  <c:v>42447.625</c:v>
                </c:pt>
                <c:pt idx="18325">
                  <c:v>42447.631944444445</c:v>
                </c:pt>
                <c:pt idx="18326">
                  <c:v>42447.638888888891</c:v>
                </c:pt>
                <c:pt idx="18327">
                  <c:v>42447.645833333336</c:v>
                </c:pt>
                <c:pt idx="18328">
                  <c:v>42447.652777777781</c:v>
                </c:pt>
                <c:pt idx="18329">
                  <c:v>42447.659722222219</c:v>
                </c:pt>
                <c:pt idx="18330">
                  <c:v>42447.666666666664</c:v>
                </c:pt>
                <c:pt idx="18331">
                  <c:v>42447.673611111109</c:v>
                </c:pt>
                <c:pt idx="18332">
                  <c:v>42447.680555555555</c:v>
                </c:pt>
                <c:pt idx="18333">
                  <c:v>42447.6875</c:v>
                </c:pt>
                <c:pt idx="18334">
                  <c:v>42447.694444444445</c:v>
                </c:pt>
                <c:pt idx="18335">
                  <c:v>42447.701388888891</c:v>
                </c:pt>
                <c:pt idx="18336">
                  <c:v>42447.708333333336</c:v>
                </c:pt>
                <c:pt idx="18337">
                  <c:v>42447.715277777781</c:v>
                </c:pt>
                <c:pt idx="18338">
                  <c:v>42447.722222222219</c:v>
                </c:pt>
                <c:pt idx="18339">
                  <c:v>42447.729166666664</c:v>
                </c:pt>
                <c:pt idx="18340">
                  <c:v>42447.736111111109</c:v>
                </c:pt>
                <c:pt idx="18341">
                  <c:v>42447.743055555555</c:v>
                </c:pt>
                <c:pt idx="18342">
                  <c:v>42447.75</c:v>
                </c:pt>
                <c:pt idx="18343">
                  <c:v>42447.756944444445</c:v>
                </c:pt>
                <c:pt idx="18344">
                  <c:v>42447.763888888891</c:v>
                </c:pt>
                <c:pt idx="18345">
                  <c:v>42447.770833333336</c:v>
                </c:pt>
                <c:pt idx="18346">
                  <c:v>42447.777777777781</c:v>
                </c:pt>
                <c:pt idx="18347">
                  <c:v>42447.784722222219</c:v>
                </c:pt>
                <c:pt idx="18348">
                  <c:v>42447.791666666664</c:v>
                </c:pt>
                <c:pt idx="18349">
                  <c:v>42447.798611111109</c:v>
                </c:pt>
                <c:pt idx="18350">
                  <c:v>42447.805555555555</c:v>
                </c:pt>
                <c:pt idx="18351">
                  <c:v>42447.8125</c:v>
                </c:pt>
                <c:pt idx="18352">
                  <c:v>42447.819444444445</c:v>
                </c:pt>
                <c:pt idx="18353">
                  <c:v>42447.826388888891</c:v>
                </c:pt>
                <c:pt idx="18354">
                  <c:v>42447.833333333336</c:v>
                </c:pt>
                <c:pt idx="18355">
                  <c:v>42447.840277777781</c:v>
                </c:pt>
                <c:pt idx="18356">
                  <c:v>42447.847222222219</c:v>
                </c:pt>
                <c:pt idx="18357">
                  <c:v>42447.854166666664</c:v>
                </c:pt>
                <c:pt idx="18358">
                  <c:v>42447.861111111109</c:v>
                </c:pt>
                <c:pt idx="18359">
                  <c:v>42447.868055555555</c:v>
                </c:pt>
                <c:pt idx="18360">
                  <c:v>42447.875</c:v>
                </c:pt>
                <c:pt idx="18361">
                  <c:v>42447.881944444445</c:v>
                </c:pt>
                <c:pt idx="18362">
                  <c:v>42447.888888888891</c:v>
                </c:pt>
                <c:pt idx="18363">
                  <c:v>42447.895833333336</c:v>
                </c:pt>
                <c:pt idx="18364">
                  <c:v>42447.902777777781</c:v>
                </c:pt>
                <c:pt idx="18365">
                  <c:v>42447.909722222219</c:v>
                </c:pt>
                <c:pt idx="18366">
                  <c:v>42447.916666666664</c:v>
                </c:pt>
                <c:pt idx="18367">
                  <c:v>42447.923611111109</c:v>
                </c:pt>
                <c:pt idx="18368">
                  <c:v>42447.930555555555</c:v>
                </c:pt>
                <c:pt idx="18369">
                  <c:v>42447.9375</c:v>
                </c:pt>
                <c:pt idx="18370">
                  <c:v>42447.944444444445</c:v>
                </c:pt>
                <c:pt idx="18371">
                  <c:v>42447.951388888891</c:v>
                </c:pt>
                <c:pt idx="18372">
                  <c:v>42447.958333333336</c:v>
                </c:pt>
                <c:pt idx="18373">
                  <c:v>42447.965277777781</c:v>
                </c:pt>
                <c:pt idx="18374">
                  <c:v>42447.972222222219</c:v>
                </c:pt>
                <c:pt idx="18375">
                  <c:v>42447.979166666664</c:v>
                </c:pt>
                <c:pt idx="18376">
                  <c:v>42447.986111111109</c:v>
                </c:pt>
                <c:pt idx="18377">
                  <c:v>42447.993055555555</c:v>
                </c:pt>
                <c:pt idx="18378">
                  <c:v>42448</c:v>
                </c:pt>
                <c:pt idx="18379">
                  <c:v>42448.006944444445</c:v>
                </c:pt>
                <c:pt idx="18380">
                  <c:v>42448.013888888891</c:v>
                </c:pt>
                <c:pt idx="18381">
                  <c:v>42448.020833333336</c:v>
                </c:pt>
                <c:pt idx="18382">
                  <c:v>42448.027777777781</c:v>
                </c:pt>
                <c:pt idx="18383">
                  <c:v>42448.034722222219</c:v>
                </c:pt>
                <c:pt idx="18384">
                  <c:v>42448.041666666664</c:v>
                </c:pt>
                <c:pt idx="18385">
                  <c:v>42448.048611111109</c:v>
                </c:pt>
                <c:pt idx="18386">
                  <c:v>42448.055555555555</c:v>
                </c:pt>
                <c:pt idx="18387">
                  <c:v>42448.0625</c:v>
                </c:pt>
                <c:pt idx="18388">
                  <c:v>42448.069444444445</c:v>
                </c:pt>
                <c:pt idx="18389">
                  <c:v>42448.076388888891</c:v>
                </c:pt>
                <c:pt idx="18390">
                  <c:v>42448.083333333336</c:v>
                </c:pt>
                <c:pt idx="18391">
                  <c:v>42448.090277777781</c:v>
                </c:pt>
                <c:pt idx="18392">
                  <c:v>42448.097222222219</c:v>
                </c:pt>
                <c:pt idx="18393">
                  <c:v>42448.104166666664</c:v>
                </c:pt>
                <c:pt idx="18394">
                  <c:v>42448.111111111109</c:v>
                </c:pt>
                <c:pt idx="18395">
                  <c:v>42448.118055555555</c:v>
                </c:pt>
                <c:pt idx="18396">
                  <c:v>42448.125</c:v>
                </c:pt>
                <c:pt idx="18397">
                  <c:v>42448.131944444445</c:v>
                </c:pt>
                <c:pt idx="18398">
                  <c:v>42448.138888888891</c:v>
                </c:pt>
                <c:pt idx="18399">
                  <c:v>42448.145833333336</c:v>
                </c:pt>
                <c:pt idx="18400">
                  <c:v>42448.152777777781</c:v>
                </c:pt>
                <c:pt idx="18401">
                  <c:v>42448.159722222219</c:v>
                </c:pt>
                <c:pt idx="18402">
                  <c:v>42448.166666666664</c:v>
                </c:pt>
                <c:pt idx="18403">
                  <c:v>42448.173611111109</c:v>
                </c:pt>
                <c:pt idx="18404">
                  <c:v>42448.180555555555</c:v>
                </c:pt>
                <c:pt idx="18405">
                  <c:v>42448.1875</c:v>
                </c:pt>
                <c:pt idx="18406">
                  <c:v>42448.194444444445</c:v>
                </c:pt>
                <c:pt idx="18407">
                  <c:v>42448.201388888891</c:v>
                </c:pt>
                <c:pt idx="18408">
                  <c:v>42448.208333333336</c:v>
                </c:pt>
                <c:pt idx="18409">
                  <c:v>42448.215277777781</c:v>
                </c:pt>
                <c:pt idx="18410">
                  <c:v>42448.222222222219</c:v>
                </c:pt>
                <c:pt idx="18411">
                  <c:v>42448.229166666664</c:v>
                </c:pt>
                <c:pt idx="18412">
                  <c:v>42448.236111111109</c:v>
                </c:pt>
                <c:pt idx="18413">
                  <c:v>42448.243055555555</c:v>
                </c:pt>
                <c:pt idx="18414">
                  <c:v>42448.25</c:v>
                </c:pt>
                <c:pt idx="18415">
                  <c:v>42448.256944444445</c:v>
                </c:pt>
                <c:pt idx="18416">
                  <c:v>42448.263888888891</c:v>
                </c:pt>
                <c:pt idx="18417">
                  <c:v>42448.270833333336</c:v>
                </c:pt>
                <c:pt idx="18418">
                  <c:v>42448.277777777781</c:v>
                </c:pt>
                <c:pt idx="18419">
                  <c:v>42448.284722222219</c:v>
                </c:pt>
                <c:pt idx="18420">
                  <c:v>42448.291666666664</c:v>
                </c:pt>
                <c:pt idx="18421">
                  <c:v>42448.298611111109</c:v>
                </c:pt>
                <c:pt idx="18422">
                  <c:v>42448.305555555555</c:v>
                </c:pt>
                <c:pt idx="18423">
                  <c:v>42448.3125</c:v>
                </c:pt>
                <c:pt idx="18424">
                  <c:v>42448.319444444445</c:v>
                </c:pt>
                <c:pt idx="18425">
                  <c:v>42448.326388888891</c:v>
                </c:pt>
                <c:pt idx="18426">
                  <c:v>42448.333333333336</c:v>
                </c:pt>
                <c:pt idx="18427">
                  <c:v>42448.340277777781</c:v>
                </c:pt>
                <c:pt idx="18428">
                  <c:v>42448.347222222219</c:v>
                </c:pt>
                <c:pt idx="18429">
                  <c:v>42448.354166666664</c:v>
                </c:pt>
                <c:pt idx="18430">
                  <c:v>42448.361111111109</c:v>
                </c:pt>
                <c:pt idx="18431">
                  <c:v>42448.368055555555</c:v>
                </c:pt>
                <c:pt idx="18432">
                  <c:v>42448.375</c:v>
                </c:pt>
                <c:pt idx="18433">
                  <c:v>42448.381944444445</c:v>
                </c:pt>
                <c:pt idx="18434">
                  <c:v>42448.388888888891</c:v>
                </c:pt>
                <c:pt idx="18435">
                  <c:v>42448.395833333336</c:v>
                </c:pt>
                <c:pt idx="18436">
                  <c:v>42448.402777777781</c:v>
                </c:pt>
                <c:pt idx="18437">
                  <c:v>42448.409722222219</c:v>
                </c:pt>
                <c:pt idx="18438">
                  <c:v>42448.416666666664</c:v>
                </c:pt>
                <c:pt idx="18439">
                  <c:v>42448.423611111109</c:v>
                </c:pt>
                <c:pt idx="18440">
                  <c:v>42448.430555555555</c:v>
                </c:pt>
                <c:pt idx="18441">
                  <c:v>42448.4375</c:v>
                </c:pt>
                <c:pt idx="18442">
                  <c:v>42448.444444444445</c:v>
                </c:pt>
                <c:pt idx="18443">
                  <c:v>42448.451388888891</c:v>
                </c:pt>
                <c:pt idx="18444">
                  <c:v>42448.458333333336</c:v>
                </c:pt>
                <c:pt idx="18445">
                  <c:v>42448.465277777781</c:v>
                </c:pt>
                <c:pt idx="18446">
                  <c:v>42448.472222222219</c:v>
                </c:pt>
                <c:pt idx="18447">
                  <c:v>42448.479166666664</c:v>
                </c:pt>
                <c:pt idx="18448">
                  <c:v>42448.486111111109</c:v>
                </c:pt>
                <c:pt idx="18449">
                  <c:v>42448.493055555555</c:v>
                </c:pt>
                <c:pt idx="18450">
                  <c:v>42448.5</c:v>
                </c:pt>
                <c:pt idx="18451">
                  <c:v>42448.506944444445</c:v>
                </c:pt>
                <c:pt idx="18452">
                  <c:v>42448.513888888891</c:v>
                </c:pt>
                <c:pt idx="18453">
                  <c:v>42448.520833333336</c:v>
                </c:pt>
                <c:pt idx="18454">
                  <c:v>42448.527777777781</c:v>
                </c:pt>
                <c:pt idx="18455">
                  <c:v>42448.534722222219</c:v>
                </c:pt>
                <c:pt idx="18456">
                  <c:v>42448.541666666664</c:v>
                </c:pt>
                <c:pt idx="18457">
                  <c:v>42448.548611111109</c:v>
                </c:pt>
                <c:pt idx="18458">
                  <c:v>42448.555555555555</c:v>
                </c:pt>
                <c:pt idx="18459">
                  <c:v>42448.5625</c:v>
                </c:pt>
                <c:pt idx="18460">
                  <c:v>42448.569444444445</c:v>
                </c:pt>
                <c:pt idx="18461">
                  <c:v>42448.576388888891</c:v>
                </c:pt>
                <c:pt idx="18462">
                  <c:v>42448.583333333336</c:v>
                </c:pt>
                <c:pt idx="18463">
                  <c:v>42448.590277777781</c:v>
                </c:pt>
                <c:pt idx="18464">
                  <c:v>42448.597222222219</c:v>
                </c:pt>
                <c:pt idx="18465">
                  <c:v>42448.604166666664</c:v>
                </c:pt>
                <c:pt idx="18466">
                  <c:v>42448.611111111109</c:v>
                </c:pt>
                <c:pt idx="18467">
                  <c:v>42448.618055555555</c:v>
                </c:pt>
                <c:pt idx="18468">
                  <c:v>42448.625</c:v>
                </c:pt>
                <c:pt idx="18469">
                  <c:v>42448.631944444445</c:v>
                </c:pt>
                <c:pt idx="18470">
                  <c:v>42448.638888888891</c:v>
                </c:pt>
                <c:pt idx="18471">
                  <c:v>42448.645833333336</c:v>
                </c:pt>
                <c:pt idx="18472">
                  <c:v>42448.652777777781</c:v>
                </c:pt>
                <c:pt idx="18473">
                  <c:v>42448.659722222219</c:v>
                </c:pt>
                <c:pt idx="18474">
                  <c:v>42448.666666666664</c:v>
                </c:pt>
                <c:pt idx="18475">
                  <c:v>42448.673611111109</c:v>
                </c:pt>
                <c:pt idx="18476">
                  <c:v>42448.680555555555</c:v>
                </c:pt>
                <c:pt idx="18477">
                  <c:v>42448.6875</c:v>
                </c:pt>
                <c:pt idx="18478">
                  <c:v>42448.694444444445</c:v>
                </c:pt>
                <c:pt idx="18479">
                  <c:v>42448.701388888891</c:v>
                </c:pt>
                <c:pt idx="18480">
                  <c:v>42448.708333333336</c:v>
                </c:pt>
                <c:pt idx="18481">
                  <c:v>42448.715277777781</c:v>
                </c:pt>
                <c:pt idx="18482">
                  <c:v>42448.722222222219</c:v>
                </c:pt>
                <c:pt idx="18483">
                  <c:v>42448.729166666664</c:v>
                </c:pt>
                <c:pt idx="18484">
                  <c:v>42448.736111111109</c:v>
                </c:pt>
                <c:pt idx="18485">
                  <c:v>42448.743055555555</c:v>
                </c:pt>
                <c:pt idx="18486">
                  <c:v>42448.75</c:v>
                </c:pt>
                <c:pt idx="18487">
                  <c:v>42448.756944444445</c:v>
                </c:pt>
                <c:pt idx="18488">
                  <c:v>42448.763888888891</c:v>
                </c:pt>
                <c:pt idx="18489">
                  <c:v>42448.770833333336</c:v>
                </c:pt>
                <c:pt idx="18490">
                  <c:v>42448.777777777781</c:v>
                </c:pt>
                <c:pt idx="18491">
                  <c:v>42448.784722222219</c:v>
                </c:pt>
                <c:pt idx="18492">
                  <c:v>42448.791666666664</c:v>
                </c:pt>
                <c:pt idx="18493">
                  <c:v>42448.798611111109</c:v>
                </c:pt>
                <c:pt idx="18494">
                  <c:v>42448.805555555555</c:v>
                </c:pt>
                <c:pt idx="18495">
                  <c:v>42448.8125</c:v>
                </c:pt>
                <c:pt idx="18496">
                  <c:v>42448.819444444445</c:v>
                </c:pt>
                <c:pt idx="18497">
                  <c:v>42448.826388888891</c:v>
                </c:pt>
                <c:pt idx="18498">
                  <c:v>42448.833333333336</c:v>
                </c:pt>
                <c:pt idx="18499">
                  <c:v>42448.840277777781</c:v>
                </c:pt>
                <c:pt idx="18500">
                  <c:v>42448.847222222219</c:v>
                </c:pt>
                <c:pt idx="18501">
                  <c:v>42448.854166666664</c:v>
                </c:pt>
                <c:pt idx="18502">
                  <c:v>42448.861111111109</c:v>
                </c:pt>
                <c:pt idx="18503">
                  <c:v>42448.868055555555</c:v>
                </c:pt>
                <c:pt idx="18504">
                  <c:v>42448.875</c:v>
                </c:pt>
                <c:pt idx="18505">
                  <c:v>42448.881944444445</c:v>
                </c:pt>
                <c:pt idx="18506">
                  <c:v>42448.888888888891</c:v>
                </c:pt>
                <c:pt idx="18507">
                  <c:v>42448.895833333336</c:v>
                </c:pt>
                <c:pt idx="18508">
                  <c:v>42448.902777777781</c:v>
                </c:pt>
                <c:pt idx="18509">
                  <c:v>42448.909722222219</c:v>
                </c:pt>
                <c:pt idx="18510">
                  <c:v>42448.916666666664</c:v>
                </c:pt>
                <c:pt idx="18511">
                  <c:v>42448.923611111109</c:v>
                </c:pt>
                <c:pt idx="18512">
                  <c:v>42448.930555555555</c:v>
                </c:pt>
                <c:pt idx="18513">
                  <c:v>42448.9375</c:v>
                </c:pt>
                <c:pt idx="18514">
                  <c:v>42448.944444444445</c:v>
                </c:pt>
                <c:pt idx="18515">
                  <c:v>42448.951388888891</c:v>
                </c:pt>
                <c:pt idx="18516">
                  <c:v>42448.958333333336</c:v>
                </c:pt>
                <c:pt idx="18517">
                  <c:v>42448.965277777781</c:v>
                </c:pt>
                <c:pt idx="18518">
                  <c:v>42448.972222222219</c:v>
                </c:pt>
                <c:pt idx="18519">
                  <c:v>42448.979166666664</c:v>
                </c:pt>
                <c:pt idx="18520">
                  <c:v>42448.986111111109</c:v>
                </c:pt>
                <c:pt idx="18521">
                  <c:v>42448.993055555555</c:v>
                </c:pt>
                <c:pt idx="18522">
                  <c:v>42449</c:v>
                </c:pt>
                <c:pt idx="18523">
                  <c:v>42449.006944444445</c:v>
                </c:pt>
                <c:pt idx="18524">
                  <c:v>42449.013888888891</c:v>
                </c:pt>
                <c:pt idx="18525">
                  <c:v>42449.020833333336</c:v>
                </c:pt>
                <c:pt idx="18526">
                  <c:v>42449.027777777781</c:v>
                </c:pt>
                <c:pt idx="18527">
                  <c:v>42449.034722222219</c:v>
                </c:pt>
                <c:pt idx="18528">
                  <c:v>42449.041666666664</c:v>
                </c:pt>
                <c:pt idx="18529">
                  <c:v>42449.048611111109</c:v>
                </c:pt>
                <c:pt idx="18530">
                  <c:v>42449.055555555555</c:v>
                </c:pt>
                <c:pt idx="18531">
                  <c:v>42449.0625</c:v>
                </c:pt>
                <c:pt idx="18532">
                  <c:v>42449.069444444445</c:v>
                </c:pt>
                <c:pt idx="18533">
                  <c:v>42449.076388888891</c:v>
                </c:pt>
                <c:pt idx="18534">
                  <c:v>42449.083333333336</c:v>
                </c:pt>
                <c:pt idx="18535">
                  <c:v>42449.090277777781</c:v>
                </c:pt>
                <c:pt idx="18536">
                  <c:v>42449.097222222219</c:v>
                </c:pt>
                <c:pt idx="18537">
                  <c:v>42449.104166666664</c:v>
                </c:pt>
                <c:pt idx="18538">
                  <c:v>42449.111111111109</c:v>
                </c:pt>
                <c:pt idx="18539">
                  <c:v>42449.118055555555</c:v>
                </c:pt>
                <c:pt idx="18540">
                  <c:v>42449.125</c:v>
                </c:pt>
                <c:pt idx="18541">
                  <c:v>42449.131944444445</c:v>
                </c:pt>
                <c:pt idx="18542">
                  <c:v>42449.138888888891</c:v>
                </c:pt>
                <c:pt idx="18543">
                  <c:v>42449.145833333336</c:v>
                </c:pt>
                <c:pt idx="18544">
                  <c:v>42449.152777777781</c:v>
                </c:pt>
                <c:pt idx="18545">
                  <c:v>42449.159722222219</c:v>
                </c:pt>
                <c:pt idx="18546">
                  <c:v>42449.166666666664</c:v>
                </c:pt>
                <c:pt idx="18547">
                  <c:v>42449.173611111109</c:v>
                </c:pt>
                <c:pt idx="18548">
                  <c:v>42449.180555555555</c:v>
                </c:pt>
                <c:pt idx="18549">
                  <c:v>42449.1875</c:v>
                </c:pt>
                <c:pt idx="18550">
                  <c:v>42449.194444444445</c:v>
                </c:pt>
                <c:pt idx="18551">
                  <c:v>42449.201388888891</c:v>
                </c:pt>
                <c:pt idx="18552">
                  <c:v>42449.208333333336</c:v>
                </c:pt>
                <c:pt idx="18553">
                  <c:v>42449.215277777781</c:v>
                </c:pt>
                <c:pt idx="18554">
                  <c:v>42449.222222222219</c:v>
                </c:pt>
                <c:pt idx="18555">
                  <c:v>42449.229166666664</c:v>
                </c:pt>
                <c:pt idx="18556">
                  <c:v>42449.236111111109</c:v>
                </c:pt>
                <c:pt idx="18557">
                  <c:v>42449.243055555555</c:v>
                </c:pt>
                <c:pt idx="18558">
                  <c:v>42449.25</c:v>
                </c:pt>
                <c:pt idx="18559">
                  <c:v>42449.256944444445</c:v>
                </c:pt>
                <c:pt idx="18560">
                  <c:v>42449.263888888891</c:v>
                </c:pt>
                <c:pt idx="18561">
                  <c:v>42449.270833333336</c:v>
                </c:pt>
                <c:pt idx="18562">
                  <c:v>42449.277777777781</c:v>
                </c:pt>
                <c:pt idx="18563">
                  <c:v>42449.284722222219</c:v>
                </c:pt>
                <c:pt idx="18564">
                  <c:v>42449.291666666664</c:v>
                </c:pt>
                <c:pt idx="18565">
                  <c:v>42449.298611111109</c:v>
                </c:pt>
                <c:pt idx="18566">
                  <c:v>42449.305555555555</c:v>
                </c:pt>
                <c:pt idx="18567">
                  <c:v>42449.3125</c:v>
                </c:pt>
                <c:pt idx="18568">
                  <c:v>42449.319444444445</c:v>
                </c:pt>
                <c:pt idx="18569">
                  <c:v>42449.326388888891</c:v>
                </c:pt>
                <c:pt idx="18570">
                  <c:v>42449.333333333336</c:v>
                </c:pt>
                <c:pt idx="18571">
                  <c:v>42449.340277777781</c:v>
                </c:pt>
                <c:pt idx="18572">
                  <c:v>42449.347222222219</c:v>
                </c:pt>
                <c:pt idx="18573">
                  <c:v>42449.354166666664</c:v>
                </c:pt>
                <c:pt idx="18574">
                  <c:v>42449.361111111109</c:v>
                </c:pt>
                <c:pt idx="18575">
                  <c:v>42449.368055555555</c:v>
                </c:pt>
                <c:pt idx="18576">
                  <c:v>42449.375</c:v>
                </c:pt>
                <c:pt idx="18577">
                  <c:v>42449.381944444445</c:v>
                </c:pt>
                <c:pt idx="18578">
                  <c:v>42449.388888888891</c:v>
                </c:pt>
                <c:pt idx="18579">
                  <c:v>42449.395833333336</c:v>
                </c:pt>
                <c:pt idx="18580">
                  <c:v>42449.402777777781</c:v>
                </c:pt>
                <c:pt idx="18581">
                  <c:v>42449.409722222219</c:v>
                </c:pt>
                <c:pt idx="18582">
                  <c:v>42449.416666666664</c:v>
                </c:pt>
                <c:pt idx="18583">
                  <c:v>42449.423611111109</c:v>
                </c:pt>
                <c:pt idx="18584">
                  <c:v>42449.430555555555</c:v>
                </c:pt>
                <c:pt idx="18585">
                  <c:v>42449.4375</c:v>
                </c:pt>
                <c:pt idx="18586">
                  <c:v>42449.444444444445</c:v>
                </c:pt>
                <c:pt idx="18587">
                  <c:v>42449.451388888891</c:v>
                </c:pt>
                <c:pt idx="18588">
                  <c:v>42449.458333333336</c:v>
                </c:pt>
                <c:pt idx="18589">
                  <c:v>42449.465277777781</c:v>
                </c:pt>
                <c:pt idx="18590">
                  <c:v>42449.472222222219</c:v>
                </c:pt>
                <c:pt idx="18591">
                  <c:v>42449.479166666664</c:v>
                </c:pt>
                <c:pt idx="18592">
                  <c:v>42449.486111111109</c:v>
                </c:pt>
                <c:pt idx="18593">
                  <c:v>42449.493055555555</c:v>
                </c:pt>
                <c:pt idx="18594">
                  <c:v>42449.5</c:v>
                </c:pt>
                <c:pt idx="18595">
                  <c:v>42449.506944444445</c:v>
                </c:pt>
                <c:pt idx="18596">
                  <c:v>42449.513888888891</c:v>
                </c:pt>
                <c:pt idx="18597">
                  <c:v>42449.520833333336</c:v>
                </c:pt>
                <c:pt idx="18598">
                  <c:v>42449.527777777781</c:v>
                </c:pt>
                <c:pt idx="18599">
                  <c:v>42449.534722222219</c:v>
                </c:pt>
                <c:pt idx="18600">
                  <c:v>42449.541666666664</c:v>
                </c:pt>
                <c:pt idx="18601">
                  <c:v>42449.548611111109</c:v>
                </c:pt>
                <c:pt idx="18602">
                  <c:v>42449.555555555555</c:v>
                </c:pt>
                <c:pt idx="18603">
                  <c:v>42449.5625</c:v>
                </c:pt>
                <c:pt idx="18604">
                  <c:v>42449.569444444445</c:v>
                </c:pt>
                <c:pt idx="18605">
                  <c:v>42449.576388888891</c:v>
                </c:pt>
                <c:pt idx="18606">
                  <c:v>42449.583333333336</c:v>
                </c:pt>
                <c:pt idx="18607">
                  <c:v>42449.590277777781</c:v>
                </c:pt>
                <c:pt idx="18608">
                  <c:v>42449.597222222219</c:v>
                </c:pt>
                <c:pt idx="18609">
                  <c:v>42449.604166666664</c:v>
                </c:pt>
                <c:pt idx="18610">
                  <c:v>42449.611111111109</c:v>
                </c:pt>
                <c:pt idx="18611">
                  <c:v>42449.618055555555</c:v>
                </c:pt>
                <c:pt idx="18612">
                  <c:v>42449.625</c:v>
                </c:pt>
                <c:pt idx="18613">
                  <c:v>42449.631944444445</c:v>
                </c:pt>
                <c:pt idx="18614">
                  <c:v>42449.638888888891</c:v>
                </c:pt>
                <c:pt idx="18615">
                  <c:v>42449.645833333336</c:v>
                </c:pt>
                <c:pt idx="18616">
                  <c:v>42449.652777777781</c:v>
                </c:pt>
                <c:pt idx="18617">
                  <c:v>42449.659722222219</c:v>
                </c:pt>
                <c:pt idx="18618">
                  <c:v>42449.666666666664</c:v>
                </c:pt>
                <c:pt idx="18619">
                  <c:v>42449.673611111109</c:v>
                </c:pt>
                <c:pt idx="18620">
                  <c:v>42449.680555555555</c:v>
                </c:pt>
                <c:pt idx="18621">
                  <c:v>42449.6875</c:v>
                </c:pt>
                <c:pt idx="18622">
                  <c:v>42449.694444444445</c:v>
                </c:pt>
                <c:pt idx="18623">
                  <c:v>42449.701388888891</c:v>
                </c:pt>
                <c:pt idx="18624">
                  <c:v>42449.708333333336</c:v>
                </c:pt>
                <c:pt idx="18625">
                  <c:v>42449.715277777781</c:v>
                </c:pt>
                <c:pt idx="18626">
                  <c:v>42449.722222222219</c:v>
                </c:pt>
                <c:pt idx="18627">
                  <c:v>42449.729166666664</c:v>
                </c:pt>
                <c:pt idx="18628">
                  <c:v>42449.736111111109</c:v>
                </c:pt>
                <c:pt idx="18629">
                  <c:v>42449.743055555555</c:v>
                </c:pt>
                <c:pt idx="18630">
                  <c:v>42449.75</c:v>
                </c:pt>
                <c:pt idx="18631">
                  <c:v>42449.756944444445</c:v>
                </c:pt>
                <c:pt idx="18632">
                  <c:v>42449.763888888891</c:v>
                </c:pt>
                <c:pt idx="18633">
                  <c:v>42449.770833333336</c:v>
                </c:pt>
                <c:pt idx="18634">
                  <c:v>42449.777777777781</c:v>
                </c:pt>
                <c:pt idx="18635">
                  <c:v>42449.784722222219</c:v>
                </c:pt>
                <c:pt idx="18636">
                  <c:v>42449.791666666664</c:v>
                </c:pt>
                <c:pt idx="18637">
                  <c:v>42449.798611111109</c:v>
                </c:pt>
                <c:pt idx="18638">
                  <c:v>42449.805555555555</c:v>
                </c:pt>
                <c:pt idx="18639">
                  <c:v>42449.8125</c:v>
                </c:pt>
                <c:pt idx="18640">
                  <c:v>42449.819444444445</c:v>
                </c:pt>
                <c:pt idx="18641">
                  <c:v>42449.826388888891</c:v>
                </c:pt>
                <c:pt idx="18642">
                  <c:v>42449.833333333336</c:v>
                </c:pt>
                <c:pt idx="18643">
                  <c:v>42449.840277777781</c:v>
                </c:pt>
                <c:pt idx="18644">
                  <c:v>42449.847222222219</c:v>
                </c:pt>
                <c:pt idx="18645">
                  <c:v>42449.854166666664</c:v>
                </c:pt>
                <c:pt idx="18646">
                  <c:v>42449.861111111109</c:v>
                </c:pt>
                <c:pt idx="18647">
                  <c:v>42449.868055555555</c:v>
                </c:pt>
                <c:pt idx="18648">
                  <c:v>42449.875</c:v>
                </c:pt>
                <c:pt idx="18649">
                  <c:v>42449.881944444445</c:v>
                </c:pt>
                <c:pt idx="18650">
                  <c:v>42449.888888888891</c:v>
                </c:pt>
                <c:pt idx="18651">
                  <c:v>42449.895833333336</c:v>
                </c:pt>
                <c:pt idx="18652">
                  <c:v>42449.902777777781</c:v>
                </c:pt>
                <c:pt idx="18653">
                  <c:v>42449.909722222219</c:v>
                </c:pt>
                <c:pt idx="18654">
                  <c:v>42449.916666666664</c:v>
                </c:pt>
                <c:pt idx="18655">
                  <c:v>42449.923611111109</c:v>
                </c:pt>
                <c:pt idx="18656">
                  <c:v>42449.930555555555</c:v>
                </c:pt>
                <c:pt idx="18657">
                  <c:v>42449.9375</c:v>
                </c:pt>
                <c:pt idx="18658">
                  <c:v>42449.944444444445</c:v>
                </c:pt>
                <c:pt idx="18659">
                  <c:v>42449.951388888891</c:v>
                </c:pt>
                <c:pt idx="18660">
                  <c:v>42449.958333333336</c:v>
                </c:pt>
                <c:pt idx="18661">
                  <c:v>42449.965277777781</c:v>
                </c:pt>
                <c:pt idx="18662">
                  <c:v>42449.972222222219</c:v>
                </c:pt>
                <c:pt idx="18663">
                  <c:v>42449.979166666664</c:v>
                </c:pt>
                <c:pt idx="18664">
                  <c:v>42449.986111111109</c:v>
                </c:pt>
                <c:pt idx="18665">
                  <c:v>42449.993055555555</c:v>
                </c:pt>
                <c:pt idx="18666">
                  <c:v>42450</c:v>
                </c:pt>
                <c:pt idx="18667">
                  <c:v>42450.006944444445</c:v>
                </c:pt>
                <c:pt idx="18668">
                  <c:v>42450.013888888891</c:v>
                </c:pt>
                <c:pt idx="18669">
                  <c:v>42450.020833333336</c:v>
                </c:pt>
                <c:pt idx="18670">
                  <c:v>42450.027777777781</c:v>
                </c:pt>
                <c:pt idx="18671">
                  <c:v>42450.034722222219</c:v>
                </c:pt>
                <c:pt idx="18672">
                  <c:v>42450.041666666664</c:v>
                </c:pt>
                <c:pt idx="18673">
                  <c:v>42450.048611111109</c:v>
                </c:pt>
                <c:pt idx="18674">
                  <c:v>42450.055555555555</c:v>
                </c:pt>
                <c:pt idx="18675">
                  <c:v>42450.0625</c:v>
                </c:pt>
                <c:pt idx="18676">
                  <c:v>42450.069444444445</c:v>
                </c:pt>
                <c:pt idx="18677">
                  <c:v>42450.076388888891</c:v>
                </c:pt>
                <c:pt idx="18678">
                  <c:v>42450.083333333336</c:v>
                </c:pt>
                <c:pt idx="18679">
                  <c:v>42450.090277777781</c:v>
                </c:pt>
                <c:pt idx="18680">
                  <c:v>42450.097222222219</c:v>
                </c:pt>
                <c:pt idx="18681">
                  <c:v>42450.104166666664</c:v>
                </c:pt>
                <c:pt idx="18682">
                  <c:v>42450.111111111109</c:v>
                </c:pt>
                <c:pt idx="18683">
                  <c:v>42450.118055555555</c:v>
                </c:pt>
                <c:pt idx="18684">
                  <c:v>42450.125</c:v>
                </c:pt>
                <c:pt idx="18685">
                  <c:v>42450.131944444445</c:v>
                </c:pt>
                <c:pt idx="18686">
                  <c:v>42450.138888888891</c:v>
                </c:pt>
                <c:pt idx="18687">
                  <c:v>42450.145833333336</c:v>
                </c:pt>
                <c:pt idx="18688">
                  <c:v>42450.152777777781</c:v>
                </c:pt>
                <c:pt idx="18689">
                  <c:v>42450.159722222219</c:v>
                </c:pt>
                <c:pt idx="18690">
                  <c:v>42450.166666666664</c:v>
                </c:pt>
                <c:pt idx="18691">
                  <c:v>42450.173611111109</c:v>
                </c:pt>
                <c:pt idx="18692">
                  <c:v>42450.180555555555</c:v>
                </c:pt>
                <c:pt idx="18693">
                  <c:v>42450.1875</c:v>
                </c:pt>
                <c:pt idx="18694">
                  <c:v>42450.194444444445</c:v>
                </c:pt>
                <c:pt idx="18695">
                  <c:v>42450.201388888891</c:v>
                </c:pt>
                <c:pt idx="18696">
                  <c:v>42450.208333333336</c:v>
                </c:pt>
                <c:pt idx="18697">
                  <c:v>42450.215277777781</c:v>
                </c:pt>
                <c:pt idx="18698">
                  <c:v>42450.222222222219</c:v>
                </c:pt>
                <c:pt idx="18699">
                  <c:v>42450.229166666664</c:v>
                </c:pt>
                <c:pt idx="18700">
                  <c:v>42450.236111111109</c:v>
                </c:pt>
                <c:pt idx="18701">
                  <c:v>42450.243055555555</c:v>
                </c:pt>
                <c:pt idx="18702">
                  <c:v>42450.25</c:v>
                </c:pt>
                <c:pt idx="18703">
                  <c:v>42450.256944444445</c:v>
                </c:pt>
                <c:pt idx="18704">
                  <c:v>42450.263888888891</c:v>
                </c:pt>
                <c:pt idx="18705">
                  <c:v>42450.270833333336</c:v>
                </c:pt>
                <c:pt idx="18706">
                  <c:v>42450.277777777781</c:v>
                </c:pt>
                <c:pt idx="18707">
                  <c:v>42450.284722222219</c:v>
                </c:pt>
                <c:pt idx="18708">
                  <c:v>42450.291666666664</c:v>
                </c:pt>
                <c:pt idx="18709">
                  <c:v>42450.298611111109</c:v>
                </c:pt>
                <c:pt idx="18710">
                  <c:v>42450.305555555555</c:v>
                </c:pt>
                <c:pt idx="18711">
                  <c:v>42450.3125</c:v>
                </c:pt>
                <c:pt idx="18712">
                  <c:v>42450.319444444445</c:v>
                </c:pt>
                <c:pt idx="18713">
                  <c:v>42450.326388888891</c:v>
                </c:pt>
                <c:pt idx="18714">
                  <c:v>42450.333333333336</c:v>
                </c:pt>
                <c:pt idx="18715">
                  <c:v>42450.340277777781</c:v>
                </c:pt>
                <c:pt idx="18716">
                  <c:v>42450.347222222219</c:v>
                </c:pt>
                <c:pt idx="18717">
                  <c:v>42450.354166666664</c:v>
                </c:pt>
                <c:pt idx="18718">
                  <c:v>42450.361111111109</c:v>
                </c:pt>
                <c:pt idx="18719">
                  <c:v>42450.368055555555</c:v>
                </c:pt>
                <c:pt idx="18720">
                  <c:v>42450.375</c:v>
                </c:pt>
                <c:pt idx="18721">
                  <c:v>42450.381944444445</c:v>
                </c:pt>
                <c:pt idx="18722">
                  <c:v>42450.388888888891</c:v>
                </c:pt>
                <c:pt idx="18723">
                  <c:v>42450.395833333336</c:v>
                </c:pt>
                <c:pt idx="18724">
                  <c:v>42450.402777777781</c:v>
                </c:pt>
                <c:pt idx="18725">
                  <c:v>42450.409722222219</c:v>
                </c:pt>
                <c:pt idx="18726">
                  <c:v>42450.416666666664</c:v>
                </c:pt>
                <c:pt idx="18727">
                  <c:v>42450.423611111109</c:v>
                </c:pt>
                <c:pt idx="18728">
                  <c:v>42450.430555555555</c:v>
                </c:pt>
                <c:pt idx="18729">
                  <c:v>42450.4375</c:v>
                </c:pt>
                <c:pt idx="18730">
                  <c:v>42450.444444444445</c:v>
                </c:pt>
                <c:pt idx="18731">
                  <c:v>42450.451388888891</c:v>
                </c:pt>
                <c:pt idx="18732">
                  <c:v>42450.458333333336</c:v>
                </c:pt>
                <c:pt idx="18733">
                  <c:v>42450.465277777781</c:v>
                </c:pt>
                <c:pt idx="18734">
                  <c:v>42450.472222222219</c:v>
                </c:pt>
                <c:pt idx="18735">
                  <c:v>42450.479166666664</c:v>
                </c:pt>
                <c:pt idx="18736">
                  <c:v>42450.486111111109</c:v>
                </c:pt>
                <c:pt idx="18737">
                  <c:v>42450.493055555555</c:v>
                </c:pt>
                <c:pt idx="18738">
                  <c:v>42450.5</c:v>
                </c:pt>
                <c:pt idx="18739">
                  <c:v>42450.506944444445</c:v>
                </c:pt>
                <c:pt idx="18740">
                  <c:v>42450.513888888891</c:v>
                </c:pt>
                <c:pt idx="18741">
                  <c:v>42450.520833333336</c:v>
                </c:pt>
                <c:pt idx="18742">
                  <c:v>42450.527777777781</c:v>
                </c:pt>
                <c:pt idx="18743">
                  <c:v>42450.534722222219</c:v>
                </c:pt>
                <c:pt idx="18744">
                  <c:v>42450.541666666664</c:v>
                </c:pt>
                <c:pt idx="18745">
                  <c:v>42450.548611111109</c:v>
                </c:pt>
                <c:pt idx="18746">
                  <c:v>42450.555555555555</c:v>
                </c:pt>
                <c:pt idx="18747">
                  <c:v>42450.5625</c:v>
                </c:pt>
                <c:pt idx="18748">
                  <c:v>42450.569444444445</c:v>
                </c:pt>
                <c:pt idx="18749">
                  <c:v>42450.576388888891</c:v>
                </c:pt>
                <c:pt idx="18750">
                  <c:v>42450.583333333336</c:v>
                </c:pt>
                <c:pt idx="18751">
                  <c:v>42450.590277777781</c:v>
                </c:pt>
                <c:pt idx="18752">
                  <c:v>42450.597222222219</c:v>
                </c:pt>
                <c:pt idx="18753">
                  <c:v>42450.604166666664</c:v>
                </c:pt>
                <c:pt idx="18754">
                  <c:v>42450.611111111109</c:v>
                </c:pt>
                <c:pt idx="18755">
                  <c:v>42450.618055555555</c:v>
                </c:pt>
                <c:pt idx="18756">
                  <c:v>42450.625</c:v>
                </c:pt>
                <c:pt idx="18757">
                  <c:v>42450.631944444445</c:v>
                </c:pt>
                <c:pt idx="18758">
                  <c:v>42450.638888888891</c:v>
                </c:pt>
                <c:pt idx="18759">
                  <c:v>42450.645833333336</c:v>
                </c:pt>
                <c:pt idx="18760">
                  <c:v>42450.652777777781</c:v>
                </c:pt>
                <c:pt idx="18761">
                  <c:v>42450.659722222219</c:v>
                </c:pt>
                <c:pt idx="18762">
                  <c:v>42450.666666666664</c:v>
                </c:pt>
                <c:pt idx="18763">
                  <c:v>42450.673611111109</c:v>
                </c:pt>
                <c:pt idx="18764">
                  <c:v>42450.680555555555</c:v>
                </c:pt>
                <c:pt idx="18765">
                  <c:v>42450.6875</c:v>
                </c:pt>
                <c:pt idx="18766">
                  <c:v>42450.694444444445</c:v>
                </c:pt>
                <c:pt idx="18767">
                  <c:v>42450.701388888891</c:v>
                </c:pt>
                <c:pt idx="18768">
                  <c:v>42450.708333333336</c:v>
                </c:pt>
                <c:pt idx="18769">
                  <c:v>42450.715277777781</c:v>
                </c:pt>
                <c:pt idx="18770">
                  <c:v>42450.722222222219</c:v>
                </c:pt>
                <c:pt idx="18771">
                  <c:v>42450.729166666664</c:v>
                </c:pt>
                <c:pt idx="18772">
                  <c:v>42450.736111111109</c:v>
                </c:pt>
                <c:pt idx="18773">
                  <c:v>42450.743055555555</c:v>
                </c:pt>
                <c:pt idx="18774">
                  <c:v>42450.75</c:v>
                </c:pt>
                <c:pt idx="18775">
                  <c:v>42450.756944444445</c:v>
                </c:pt>
                <c:pt idx="18776">
                  <c:v>42450.763888888891</c:v>
                </c:pt>
                <c:pt idx="18777">
                  <c:v>42450.770833333336</c:v>
                </c:pt>
                <c:pt idx="18778">
                  <c:v>42450.777777777781</c:v>
                </c:pt>
                <c:pt idx="18779">
                  <c:v>42450.784722222219</c:v>
                </c:pt>
                <c:pt idx="18780">
                  <c:v>42450.791666666664</c:v>
                </c:pt>
                <c:pt idx="18781">
                  <c:v>42450.798611111109</c:v>
                </c:pt>
                <c:pt idx="18782">
                  <c:v>42450.805555555555</c:v>
                </c:pt>
                <c:pt idx="18783">
                  <c:v>42450.8125</c:v>
                </c:pt>
                <c:pt idx="18784">
                  <c:v>42450.819444444445</c:v>
                </c:pt>
                <c:pt idx="18785">
                  <c:v>42450.826388888891</c:v>
                </c:pt>
                <c:pt idx="18786">
                  <c:v>42450.833333333336</c:v>
                </c:pt>
                <c:pt idx="18787">
                  <c:v>42450.840277777781</c:v>
                </c:pt>
                <c:pt idx="18788">
                  <c:v>42450.847222222219</c:v>
                </c:pt>
                <c:pt idx="18789">
                  <c:v>42450.854166666664</c:v>
                </c:pt>
                <c:pt idx="18790">
                  <c:v>42450.861111111109</c:v>
                </c:pt>
                <c:pt idx="18791">
                  <c:v>42450.868055555555</c:v>
                </c:pt>
                <c:pt idx="18792">
                  <c:v>42450.875</c:v>
                </c:pt>
                <c:pt idx="18793">
                  <c:v>42450.881944444445</c:v>
                </c:pt>
                <c:pt idx="18794">
                  <c:v>42450.888888888891</c:v>
                </c:pt>
                <c:pt idx="18795">
                  <c:v>42450.895833333336</c:v>
                </c:pt>
                <c:pt idx="18796">
                  <c:v>42450.902777777781</c:v>
                </c:pt>
                <c:pt idx="18797">
                  <c:v>42450.909722222219</c:v>
                </c:pt>
                <c:pt idx="18798">
                  <c:v>42450.916666666664</c:v>
                </c:pt>
                <c:pt idx="18799">
                  <c:v>42450.923611111109</c:v>
                </c:pt>
                <c:pt idx="18800">
                  <c:v>42450.930555555555</c:v>
                </c:pt>
                <c:pt idx="18801">
                  <c:v>42450.9375</c:v>
                </c:pt>
                <c:pt idx="18802">
                  <c:v>42450.944444444445</c:v>
                </c:pt>
                <c:pt idx="18803">
                  <c:v>42450.951388888891</c:v>
                </c:pt>
                <c:pt idx="18804">
                  <c:v>42450.958333333336</c:v>
                </c:pt>
                <c:pt idx="18805">
                  <c:v>42450.965277777781</c:v>
                </c:pt>
                <c:pt idx="18806">
                  <c:v>42450.972222222219</c:v>
                </c:pt>
                <c:pt idx="18807">
                  <c:v>42450.979166666664</c:v>
                </c:pt>
                <c:pt idx="18808">
                  <c:v>42450.986111111109</c:v>
                </c:pt>
                <c:pt idx="18809">
                  <c:v>42450.993055555555</c:v>
                </c:pt>
                <c:pt idx="18810">
                  <c:v>42451</c:v>
                </c:pt>
                <c:pt idx="18811">
                  <c:v>42451.006944444445</c:v>
                </c:pt>
                <c:pt idx="18812">
                  <c:v>42451.013888888891</c:v>
                </c:pt>
                <c:pt idx="18813">
                  <c:v>42451.020833333336</c:v>
                </c:pt>
                <c:pt idx="18814">
                  <c:v>42451.027777777781</c:v>
                </c:pt>
                <c:pt idx="18815">
                  <c:v>42451.034722222219</c:v>
                </c:pt>
                <c:pt idx="18816">
                  <c:v>42451.041666666664</c:v>
                </c:pt>
                <c:pt idx="18817">
                  <c:v>42451.048611111109</c:v>
                </c:pt>
                <c:pt idx="18818">
                  <c:v>42451.055555555555</c:v>
                </c:pt>
                <c:pt idx="18819">
                  <c:v>42451.0625</c:v>
                </c:pt>
                <c:pt idx="18820">
                  <c:v>42451.069444444445</c:v>
                </c:pt>
                <c:pt idx="18821">
                  <c:v>42451.076388888891</c:v>
                </c:pt>
                <c:pt idx="18822">
                  <c:v>42451.083333333336</c:v>
                </c:pt>
                <c:pt idx="18823">
                  <c:v>42451.090277777781</c:v>
                </c:pt>
                <c:pt idx="18824">
                  <c:v>42451.097222222219</c:v>
                </c:pt>
                <c:pt idx="18825">
                  <c:v>42451.104166666664</c:v>
                </c:pt>
                <c:pt idx="18826">
                  <c:v>42451.111111111109</c:v>
                </c:pt>
                <c:pt idx="18827">
                  <c:v>42451.118055555555</c:v>
                </c:pt>
                <c:pt idx="18828">
                  <c:v>42451.125</c:v>
                </c:pt>
                <c:pt idx="18829">
                  <c:v>42451.131944444445</c:v>
                </c:pt>
                <c:pt idx="18830">
                  <c:v>42451.138888888891</c:v>
                </c:pt>
                <c:pt idx="18831">
                  <c:v>42451.145833333336</c:v>
                </c:pt>
                <c:pt idx="18832">
                  <c:v>42451.152777777781</c:v>
                </c:pt>
                <c:pt idx="18833">
                  <c:v>42451.159722222219</c:v>
                </c:pt>
                <c:pt idx="18834">
                  <c:v>42451.166666666664</c:v>
                </c:pt>
                <c:pt idx="18835">
                  <c:v>42451.173611111109</c:v>
                </c:pt>
                <c:pt idx="18836">
                  <c:v>42451.180555555555</c:v>
                </c:pt>
                <c:pt idx="18837">
                  <c:v>42451.1875</c:v>
                </c:pt>
                <c:pt idx="18838">
                  <c:v>42451.194444444445</c:v>
                </c:pt>
                <c:pt idx="18839">
                  <c:v>42451.201388888891</c:v>
                </c:pt>
                <c:pt idx="18840">
                  <c:v>42451.208333333336</c:v>
                </c:pt>
                <c:pt idx="18841">
                  <c:v>42451.215277777781</c:v>
                </c:pt>
                <c:pt idx="18842">
                  <c:v>42451.222222222219</c:v>
                </c:pt>
                <c:pt idx="18843">
                  <c:v>42451.229166666664</c:v>
                </c:pt>
                <c:pt idx="18844">
                  <c:v>42451.236111111109</c:v>
                </c:pt>
                <c:pt idx="18845">
                  <c:v>42451.243055555555</c:v>
                </c:pt>
                <c:pt idx="18846">
                  <c:v>42451.25</c:v>
                </c:pt>
                <c:pt idx="18847">
                  <c:v>42451.256944444445</c:v>
                </c:pt>
                <c:pt idx="18848">
                  <c:v>42451.263888888891</c:v>
                </c:pt>
                <c:pt idx="18849">
                  <c:v>42451.270833333336</c:v>
                </c:pt>
                <c:pt idx="18850">
                  <c:v>42451.277777777781</c:v>
                </c:pt>
                <c:pt idx="18851">
                  <c:v>42451.284722222219</c:v>
                </c:pt>
                <c:pt idx="18852">
                  <c:v>42451.291666666664</c:v>
                </c:pt>
                <c:pt idx="18853">
                  <c:v>42451.298611111109</c:v>
                </c:pt>
                <c:pt idx="18854">
                  <c:v>42451.305555555555</c:v>
                </c:pt>
                <c:pt idx="18855">
                  <c:v>42451.3125</c:v>
                </c:pt>
                <c:pt idx="18856">
                  <c:v>42451.319444444445</c:v>
                </c:pt>
                <c:pt idx="18857">
                  <c:v>42451.326388888891</c:v>
                </c:pt>
                <c:pt idx="18858">
                  <c:v>42451.333333333336</c:v>
                </c:pt>
                <c:pt idx="18859">
                  <c:v>42451.340277777781</c:v>
                </c:pt>
                <c:pt idx="18860">
                  <c:v>42451.347222222219</c:v>
                </c:pt>
                <c:pt idx="18861">
                  <c:v>42451.354166666664</c:v>
                </c:pt>
                <c:pt idx="18862">
                  <c:v>42451.361111111109</c:v>
                </c:pt>
                <c:pt idx="18863">
                  <c:v>42451.368055555555</c:v>
                </c:pt>
                <c:pt idx="18864">
                  <c:v>42451.375</c:v>
                </c:pt>
                <c:pt idx="18865">
                  <c:v>42451.381944444445</c:v>
                </c:pt>
                <c:pt idx="18866">
                  <c:v>42451.388888888891</c:v>
                </c:pt>
                <c:pt idx="18867">
                  <c:v>42451.395833333336</c:v>
                </c:pt>
                <c:pt idx="18868">
                  <c:v>42451.402777777781</c:v>
                </c:pt>
                <c:pt idx="18869">
                  <c:v>42451.409722222219</c:v>
                </c:pt>
                <c:pt idx="18870">
                  <c:v>42451.416666666664</c:v>
                </c:pt>
                <c:pt idx="18871">
                  <c:v>42451.423611111109</c:v>
                </c:pt>
                <c:pt idx="18872">
                  <c:v>42451.430555555555</c:v>
                </c:pt>
                <c:pt idx="18873">
                  <c:v>42451.4375</c:v>
                </c:pt>
                <c:pt idx="18874">
                  <c:v>42451.444444444445</c:v>
                </c:pt>
                <c:pt idx="18875">
                  <c:v>42451.451388888891</c:v>
                </c:pt>
                <c:pt idx="18876">
                  <c:v>42451.458333333336</c:v>
                </c:pt>
                <c:pt idx="18877">
                  <c:v>42451.465277777781</c:v>
                </c:pt>
                <c:pt idx="18878">
                  <c:v>42451.472222222219</c:v>
                </c:pt>
                <c:pt idx="18879">
                  <c:v>42451.479166666664</c:v>
                </c:pt>
                <c:pt idx="18880">
                  <c:v>42451.486111111109</c:v>
                </c:pt>
                <c:pt idx="18881">
                  <c:v>42451.493055555555</c:v>
                </c:pt>
                <c:pt idx="18882">
                  <c:v>42451.5</c:v>
                </c:pt>
                <c:pt idx="18883">
                  <c:v>42451.506944444445</c:v>
                </c:pt>
                <c:pt idx="18884">
                  <c:v>42451.513888888891</c:v>
                </c:pt>
                <c:pt idx="18885">
                  <c:v>42451.520833333336</c:v>
                </c:pt>
                <c:pt idx="18886">
                  <c:v>42451.527777777781</c:v>
                </c:pt>
                <c:pt idx="18887">
                  <c:v>42451.534722222219</c:v>
                </c:pt>
                <c:pt idx="18888">
                  <c:v>42451.541666666664</c:v>
                </c:pt>
                <c:pt idx="18889">
                  <c:v>42451.548611111109</c:v>
                </c:pt>
                <c:pt idx="18890">
                  <c:v>42451.555555555555</c:v>
                </c:pt>
                <c:pt idx="18891">
                  <c:v>42451.5625</c:v>
                </c:pt>
                <c:pt idx="18892">
                  <c:v>42451.569444444445</c:v>
                </c:pt>
                <c:pt idx="18893">
                  <c:v>42451.576388888891</c:v>
                </c:pt>
                <c:pt idx="18894">
                  <c:v>42451.583333333336</c:v>
                </c:pt>
                <c:pt idx="18895">
                  <c:v>42451.590277777781</c:v>
                </c:pt>
                <c:pt idx="18896">
                  <c:v>42451.597222222219</c:v>
                </c:pt>
                <c:pt idx="18897">
                  <c:v>42451.604166666664</c:v>
                </c:pt>
                <c:pt idx="18898">
                  <c:v>42451.611111111109</c:v>
                </c:pt>
                <c:pt idx="18899">
                  <c:v>42451.618055555555</c:v>
                </c:pt>
                <c:pt idx="18900">
                  <c:v>42451.625</c:v>
                </c:pt>
                <c:pt idx="18901">
                  <c:v>42451.631944444445</c:v>
                </c:pt>
                <c:pt idx="18902">
                  <c:v>42451.638888888891</c:v>
                </c:pt>
                <c:pt idx="18903">
                  <c:v>42451.645833333336</c:v>
                </c:pt>
                <c:pt idx="18904">
                  <c:v>42451.652777777781</c:v>
                </c:pt>
                <c:pt idx="18905">
                  <c:v>42451.659722222219</c:v>
                </c:pt>
                <c:pt idx="18906">
                  <c:v>42451.666666666664</c:v>
                </c:pt>
                <c:pt idx="18907">
                  <c:v>42451.673611111109</c:v>
                </c:pt>
                <c:pt idx="18908">
                  <c:v>42451.680555555555</c:v>
                </c:pt>
                <c:pt idx="18909">
                  <c:v>42451.6875</c:v>
                </c:pt>
                <c:pt idx="18910">
                  <c:v>42451.694444444445</c:v>
                </c:pt>
                <c:pt idx="18911">
                  <c:v>42451.701388888891</c:v>
                </c:pt>
                <c:pt idx="18912">
                  <c:v>42451.708333333336</c:v>
                </c:pt>
                <c:pt idx="18913">
                  <c:v>42451.715277777781</c:v>
                </c:pt>
                <c:pt idx="18914">
                  <c:v>42451.722222222219</c:v>
                </c:pt>
                <c:pt idx="18915">
                  <c:v>42451.729166666664</c:v>
                </c:pt>
                <c:pt idx="18916">
                  <c:v>42451.736111111109</c:v>
                </c:pt>
                <c:pt idx="18917">
                  <c:v>42451.743055555555</c:v>
                </c:pt>
                <c:pt idx="18918">
                  <c:v>42451.75</c:v>
                </c:pt>
                <c:pt idx="18919">
                  <c:v>42451.756944444445</c:v>
                </c:pt>
                <c:pt idx="18920">
                  <c:v>42451.763888888891</c:v>
                </c:pt>
                <c:pt idx="18921">
                  <c:v>42451.770833333336</c:v>
                </c:pt>
                <c:pt idx="18922">
                  <c:v>42451.777777777781</c:v>
                </c:pt>
                <c:pt idx="18923">
                  <c:v>42451.784722222219</c:v>
                </c:pt>
                <c:pt idx="18924">
                  <c:v>42451.791666666664</c:v>
                </c:pt>
                <c:pt idx="18925">
                  <c:v>42451.798611111109</c:v>
                </c:pt>
                <c:pt idx="18926">
                  <c:v>42451.805555555555</c:v>
                </c:pt>
                <c:pt idx="18927">
                  <c:v>42451.8125</c:v>
                </c:pt>
                <c:pt idx="18928">
                  <c:v>42451.819444444445</c:v>
                </c:pt>
                <c:pt idx="18929">
                  <c:v>42451.826388888891</c:v>
                </c:pt>
                <c:pt idx="18930">
                  <c:v>42451.833333333336</c:v>
                </c:pt>
                <c:pt idx="18931">
                  <c:v>42451.840277777781</c:v>
                </c:pt>
                <c:pt idx="18932">
                  <c:v>42451.847222222219</c:v>
                </c:pt>
                <c:pt idx="18933">
                  <c:v>42451.854166666664</c:v>
                </c:pt>
                <c:pt idx="18934">
                  <c:v>42451.861111111109</c:v>
                </c:pt>
                <c:pt idx="18935">
                  <c:v>42451.868055555555</c:v>
                </c:pt>
                <c:pt idx="18936">
                  <c:v>42451.875</c:v>
                </c:pt>
                <c:pt idx="18937">
                  <c:v>42451.881944444445</c:v>
                </c:pt>
                <c:pt idx="18938">
                  <c:v>42451.888888888891</c:v>
                </c:pt>
                <c:pt idx="18939">
                  <c:v>42451.895833333336</c:v>
                </c:pt>
                <c:pt idx="18940">
                  <c:v>42451.902777777781</c:v>
                </c:pt>
                <c:pt idx="18941">
                  <c:v>42451.909722222219</c:v>
                </c:pt>
                <c:pt idx="18942">
                  <c:v>42451.916666666664</c:v>
                </c:pt>
                <c:pt idx="18943">
                  <c:v>42451.923611111109</c:v>
                </c:pt>
                <c:pt idx="18944">
                  <c:v>42451.930555555555</c:v>
                </c:pt>
                <c:pt idx="18945">
                  <c:v>42451.9375</c:v>
                </c:pt>
                <c:pt idx="18946">
                  <c:v>42451.944444444445</c:v>
                </c:pt>
                <c:pt idx="18947">
                  <c:v>42451.951388888891</c:v>
                </c:pt>
                <c:pt idx="18948">
                  <c:v>42451.958333333336</c:v>
                </c:pt>
                <c:pt idx="18949">
                  <c:v>42451.965277777781</c:v>
                </c:pt>
                <c:pt idx="18950">
                  <c:v>42451.972222222219</c:v>
                </c:pt>
                <c:pt idx="18951">
                  <c:v>42451.979166666664</c:v>
                </c:pt>
                <c:pt idx="18952">
                  <c:v>42451.986111111109</c:v>
                </c:pt>
                <c:pt idx="18953">
                  <c:v>42451.993055555555</c:v>
                </c:pt>
                <c:pt idx="18954">
                  <c:v>42452</c:v>
                </c:pt>
                <c:pt idx="18955">
                  <c:v>42452.006944444445</c:v>
                </c:pt>
                <c:pt idx="18956">
                  <c:v>42452.013888888891</c:v>
                </c:pt>
                <c:pt idx="18957">
                  <c:v>42452.020833333336</c:v>
                </c:pt>
                <c:pt idx="18958">
                  <c:v>42452.027777777781</c:v>
                </c:pt>
                <c:pt idx="18959">
                  <c:v>42452.034722222219</c:v>
                </c:pt>
                <c:pt idx="18960">
                  <c:v>42452.041666666664</c:v>
                </c:pt>
                <c:pt idx="18961">
                  <c:v>42452.048611111109</c:v>
                </c:pt>
                <c:pt idx="18962">
                  <c:v>42452.055555555555</c:v>
                </c:pt>
                <c:pt idx="18963">
                  <c:v>42452.0625</c:v>
                </c:pt>
                <c:pt idx="18964">
                  <c:v>42452.069444444445</c:v>
                </c:pt>
                <c:pt idx="18965">
                  <c:v>42452.076388888891</c:v>
                </c:pt>
                <c:pt idx="18966">
                  <c:v>42452.083333333336</c:v>
                </c:pt>
                <c:pt idx="18967">
                  <c:v>42452.090277777781</c:v>
                </c:pt>
                <c:pt idx="18968">
                  <c:v>42452.097222222219</c:v>
                </c:pt>
                <c:pt idx="18969">
                  <c:v>42452.104166666664</c:v>
                </c:pt>
                <c:pt idx="18970">
                  <c:v>42452.111111111109</c:v>
                </c:pt>
                <c:pt idx="18971">
                  <c:v>42452.118055555555</c:v>
                </c:pt>
                <c:pt idx="18972">
                  <c:v>42452.125</c:v>
                </c:pt>
                <c:pt idx="18973">
                  <c:v>42452.131944444445</c:v>
                </c:pt>
                <c:pt idx="18974">
                  <c:v>42452.138888888891</c:v>
                </c:pt>
                <c:pt idx="18975">
                  <c:v>42452.145833333336</c:v>
                </c:pt>
                <c:pt idx="18976">
                  <c:v>42452.152777777781</c:v>
                </c:pt>
                <c:pt idx="18977">
                  <c:v>42452.159722222219</c:v>
                </c:pt>
                <c:pt idx="18978">
                  <c:v>42452.166666666664</c:v>
                </c:pt>
                <c:pt idx="18979">
                  <c:v>42452.173611111109</c:v>
                </c:pt>
                <c:pt idx="18980">
                  <c:v>42452.180555555555</c:v>
                </c:pt>
                <c:pt idx="18981">
                  <c:v>42452.1875</c:v>
                </c:pt>
                <c:pt idx="18982">
                  <c:v>42452.194444444445</c:v>
                </c:pt>
                <c:pt idx="18983">
                  <c:v>42452.201388888891</c:v>
                </c:pt>
                <c:pt idx="18984">
                  <c:v>42452.208333333336</c:v>
                </c:pt>
                <c:pt idx="18985">
                  <c:v>42452.215277777781</c:v>
                </c:pt>
                <c:pt idx="18986">
                  <c:v>42452.222222222219</c:v>
                </c:pt>
                <c:pt idx="18987">
                  <c:v>42452.229166666664</c:v>
                </c:pt>
                <c:pt idx="18988">
                  <c:v>42452.236111111109</c:v>
                </c:pt>
                <c:pt idx="18989">
                  <c:v>42452.243055555555</c:v>
                </c:pt>
                <c:pt idx="18990">
                  <c:v>42452.25</c:v>
                </c:pt>
                <c:pt idx="18991">
                  <c:v>42452.256944444445</c:v>
                </c:pt>
                <c:pt idx="18992">
                  <c:v>42452.263888888891</c:v>
                </c:pt>
                <c:pt idx="18993">
                  <c:v>42452.270833333336</c:v>
                </c:pt>
                <c:pt idx="18994">
                  <c:v>42452.277777777781</c:v>
                </c:pt>
                <c:pt idx="18995">
                  <c:v>42452.284722222219</c:v>
                </c:pt>
                <c:pt idx="18996">
                  <c:v>42452.291666666664</c:v>
                </c:pt>
                <c:pt idx="18997">
                  <c:v>42452.298611111109</c:v>
                </c:pt>
                <c:pt idx="18998">
                  <c:v>42452.305555555555</c:v>
                </c:pt>
                <c:pt idx="18999">
                  <c:v>42452.3125</c:v>
                </c:pt>
                <c:pt idx="19000">
                  <c:v>42452.319444444445</c:v>
                </c:pt>
                <c:pt idx="19001">
                  <c:v>42452.326388888891</c:v>
                </c:pt>
                <c:pt idx="19002">
                  <c:v>42452.333333333336</c:v>
                </c:pt>
                <c:pt idx="19003">
                  <c:v>42452.340277777781</c:v>
                </c:pt>
                <c:pt idx="19004">
                  <c:v>42452.347222222219</c:v>
                </c:pt>
                <c:pt idx="19005">
                  <c:v>42452.354166666664</c:v>
                </c:pt>
                <c:pt idx="19006">
                  <c:v>42452.361111111109</c:v>
                </c:pt>
                <c:pt idx="19007">
                  <c:v>42452.368055555555</c:v>
                </c:pt>
                <c:pt idx="19008">
                  <c:v>42452.375</c:v>
                </c:pt>
                <c:pt idx="19009">
                  <c:v>42452.381944444445</c:v>
                </c:pt>
                <c:pt idx="19010">
                  <c:v>42452.388888888891</c:v>
                </c:pt>
                <c:pt idx="19011">
                  <c:v>42452.395833333336</c:v>
                </c:pt>
                <c:pt idx="19012">
                  <c:v>42452.402777777781</c:v>
                </c:pt>
                <c:pt idx="19013">
                  <c:v>42452.409722222219</c:v>
                </c:pt>
                <c:pt idx="19014">
                  <c:v>42452.416666666664</c:v>
                </c:pt>
                <c:pt idx="19015">
                  <c:v>42452.423611111109</c:v>
                </c:pt>
                <c:pt idx="19016">
                  <c:v>42452.430555555555</c:v>
                </c:pt>
                <c:pt idx="19017">
                  <c:v>42452.4375</c:v>
                </c:pt>
                <c:pt idx="19018">
                  <c:v>42452.444444444445</c:v>
                </c:pt>
                <c:pt idx="19019">
                  <c:v>42452.451388888891</c:v>
                </c:pt>
                <c:pt idx="19020">
                  <c:v>42452.458333333336</c:v>
                </c:pt>
                <c:pt idx="19021">
                  <c:v>42452.465277777781</c:v>
                </c:pt>
                <c:pt idx="19022">
                  <c:v>42452.472222222219</c:v>
                </c:pt>
                <c:pt idx="19023">
                  <c:v>42452.479166666664</c:v>
                </c:pt>
                <c:pt idx="19024">
                  <c:v>42452.486111111109</c:v>
                </c:pt>
                <c:pt idx="19025">
                  <c:v>42452.493055555555</c:v>
                </c:pt>
                <c:pt idx="19026">
                  <c:v>42452.5</c:v>
                </c:pt>
                <c:pt idx="19027">
                  <c:v>42452.506944444445</c:v>
                </c:pt>
                <c:pt idx="19028">
                  <c:v>42452.513888888891</c:v>
                </c:pt>
                <c:pt idx="19029">
                  <c:v>42452.520833333336</c:v>
                </c:pt>
                <c:pt idx="19030">
                  <c:v>42452.527777777781</c:v>
                </c:pt>
                <c:pt idx="19031">
                  <c:v>42452.534722222219</c:v>
                </c:pt>
                <c:pt idx="19032">
                  <c:v>42452.541666666664</c:v>
                </c:pt>
                <c:pt idx="19033">
                  <c:v>42452.548611111109</c:v>
                </c:pt>
                <c:pt idx="19034">
                  <c:v>42452.555555555555</c:v>
                </c:pt>
                <c:pt idx="19035">
                  <c:v>42452.5625</c:v>
                </c:pt>
                <c:pt idx="19036">
                  <c:v>42452.569444444445</c:v>
                </c:pt>
                <c:pt idx="19037">
                  <c:v>42452.576388888891</c:v>
                </c:pt>
                <c:pt idx="19038">
                  <c:v>42452.583333333336</c:v>
                </c:pt>
                <c:pt idx="19039">
                  <c:v>42452.590277777781</c:v>
                </c:pt>
                <c:pt idx="19040">
                  <c:v>42452.597222222219</c:v>
                </c:pt>
                <c:pt idx="19041">
                  <c:v>42452.604166666664</c:v>
                </c:pt>
                <c:pt idx="19042">
                  <c:v>42452.611111111109</c:v>
                </c:pt>
                <c:pt idx="19043">
                  <c:v>42452.618055555555</c:v>
                </c:pt>
                <c:pt idx="19044">
                  <c:v>42452.625</c:v>
                </c:pt>
                <c:pt idx="19045">
                  <c:v>42452.631944444445</c:v>
                </c:pt>
                <c:pt idx="19046">
                  <c:v>42452.638888888891</c:v>
                </c:pt>
                <c:pt idx="19047">
                  <c:v>42452.645833333336</c:v>
                </c:pt>
                <c:pt idx="19048">
                  <c:v>42452.652777777781</c:v>
                </c:pt>
                <c:pt idx="19049">
                  <c:v>42452.659722222219</c:v>
                </c:pt>
                <c:pt idx="19050">
                  <c:v>42452.666666666664</c:v>
                </c:pt>
                <c:pt idx="19051">
                  <c:v>42452.673611111109</c:v>
                </c:pt>
                <c:pt idx="19052">
                  <c:v>42452.680555555555</c:v>
                </c:pt>
                <c:pt idx="19053">
                  <c:v>42452.6875</c:v>
                </c:pt>
                <c:pt idx="19054">
                  <c:v>42452.694444444445</c:v>
                </c:pt>
                <c:pt idx="19055">
                  <c:v>42452.701388888891</c:v>
                </c:pt>
                <c:pt idx="19056">
                  <c:v>42452.708333333336</c:v>
                </c:pt>
                <c:pt idx="19057">
                  <c:v>42452.715277777781</c:v>
                </c:pt>
                <c:pt idx="19058">
                  <c:v>42452.722222222219</c:v>
                </c:pt>
                <c:pt idx="19059">
                  <c:v>42452.729166666664</c:v>
                </c:pt>
                <c:pt idx="19060">
                  <c:v>42452.736111111109</c:v>
                </c:pt>
                <c:pt idx="19061">
                  <c:v>42452.743055555555</c:v>
                </c:pt>
                <c:pt idx="19062">
                  <c:v>42452.75</c:v>
                </c:pt>
                <c:pt idx="19063">
                  <c:v>42452.756944444445</c:v>
                </c:pt>
                <c:pt idx="19064">
                  <c:v>42452.763888888891</c:v>
                </c:pt>
                <c:pt idx="19065">
                  <c:v>42452.770833333336</c:v>
                </c:pt>
                <c:pt idx="19066">
                  <c:v>42452.777777777781</c:v>
                </c:pt>
                <c:pt idx="19067">
                  <c:v>42452.784722222219</c:v>
                </c:pt>
                <c:pt idx="19068">
                  <c:v>42452.791666666664</c:v>
                </c:pt>
                <c:pt idx="19069">
                  <c:v>42452.798611111109</c:v>
                </c:pt>
                <c:pt idx="19070">
                  <c:v>42452.805555555555</c:v>
                </c:pt>
                <c:pt idx="19071">
                  <c:v>42452.8125</c:v>
                </c:pt>
                <c:pt idx="19072">
                  <c:v>42452.819444444445</c:v>
                </c:pt>
                <c:pt idx="19073">
                  <c:v>42452.826388888891</c:v>
                </c:pt>
                <c:pt idx="19074">
                  <c:v>42452.833333333336</c:v>
                </c:pt>
                <c:pt idx="19075">
                  <c:v>42452.840277777781</c:v>
                </c:pt>
                <c:pt idx="19076">
                  <c:v>42452.847222222219</c:v>
                </c:pt>
                <c:pt idx="19077">
                  <c:v>42452.854166666664</c:v>
                </c:pt>
                <c:pt idx="19078">
                  <c:v>42452.861111111109</c:v>
                </c:pt>
                <c:pt idx="19079">
                  <c:v>42452.868055555555</c:v>
                </c:pt>
                <c:pt idx="19080">
                  <c:v>42452.875</c:v>
                </c:pt>
                <c:pt idx="19081">
                  <c:v>42452.881944444445</c:v>
                </c:pt>
                <c:pt idx="19082">
                  <c:v>42452.888888888891</c:v>
                </c:pt>
                <c:pt idx="19083">
                  <c:v>42452.895833333336</c:v>
                </c:pt>
                <c:pt idx="19084">
                  <c:v>42452.902777777781</c:v>
                </c:pt>
                <c:pt idx="19085">
                  <c:v>42452.909722222219</c:v>
                </c:pt>
                <c:pt idx="19086">
                  <c:v>42452.916666666664</c:v>
                </c:pt>
                <c:pt idx="19087">
                  <c:v>42452.923611111109</c:v>
                </c:pt>
                <c:pt idx="19088">
                  <c:v>42452.930555555555</c:v>
                </c:pt>
                <c:pt idx="19089">
                  <c:v>42452.9375</c:v>
                </c:pt>
                <c:pt idx="19090">
                  <c:v>42452.944444444445</c:v>
                </c:pt>
                <c:pt idx="19091">
                  <c:v>42452.951388888891</c:v>
                </c:pt>
                <c:pt idx="19092">
                  <c:v>42452.958333333336</c:v>
                </c:pt>
                <c:pt idx="19093">
                  <c:v>42452.965277777781</c:v>
                </c:pt>
                <c:pt idx="19094">
                  <c:v>42452.972222222219</c:v>
                </c:pt>
                <c:pt idx="19095">
                  <c:v>42452.979166666664</c:v>
                </c:pt>
                <c:pt idx="19096">
                  <c:v>42452.986111111109</c:v>
                </c:pt>
                <c:pt idx="19097">
                  <c:v>42452.993055555555</c:v>
                </c:pt>
                <c:pt idx="19098">
                  <c:v>42453</c:v>
                </c:pt>
                <c:pt idx="19099">
                  <c:v>42453.006944444445</c:v>
                </c:pt>
                <c:pt idx="19100">
                  <c:v>42453.013888888891</c:v>
                </c:pt>
                <c:pt idx="19101">
                  <c:v>42453.020833333336</c:v>
                </c:pt>
                <c:pt idx="19102">
                  <c:v>42453.027777777781</c:v>
                </c:pt>
                <c:pt idx="19103">
                  <c:v>42453.034722222219</c:v>
                </c:pt>
                <c:pt idx="19104">
                  <c:v>42453.041666666664</c:v>
                </c:pt>
                <c:pt idx="19105">
                  <c:v>42453.048611111109</c:v>
                </c:pt>
                <c:pt idx="19106">
                  <c:v>42453.055555555555</c:v>
                </c:pt>
                <c:pt idx="19107">
                  <c:v>42453.0625</c:v>
                </c:pt>
                <c:pt idx="19108">
                  <c:v>42453.069444444445</c:v>
                </c:pt>
                <c:pt idx="19109">
                  <c:v>42453.076388888891</c:v>
                </c:pt>
                <c:pt idx="19110">
                  <c:v>42453.083333333336</c:v>
                </c:pt>
                <c:pt idx="19111">
                  <c:v>42453.090277777781</c:v>
                </c:pt>
                <c:pt idx="19112">
                  <c:v>42453.097222222219</c:v>
                </c:pt>
                <c:pt idx="19113">
                  <c:v>42453.104166666664</c:v>
                </c:pt>
                <c:pt idx="19114">
                  <c:v>42453.111111111109</c:v>
                </c:pt>
                <c:pt idx="19115">
                  <c:v>42453.118055555555</c:v>
                </c:pt>
                <c:pt idx="19116">
                  <c:v>42453.125</c:v>
                </c:pt>
                <c:pt idx="19117">
                  <c:v>42453.131944444445</c:v>
                </c:pt>
                <c:pt idx="19118">
                  <c:v>42453.138888888891</c:v>
                </c:pt>
                <c:pt idx="19119">
                  <c:v>42453.145833333336</c:v>
                </c:pt>
                <c:pt idx="19120">
                  <c:v>42453.152777777781</c:v>
                </c:pt>
                <c:pt idx="19121">
                  <c:v>42453.159722222219</c:v>
                </c:pt>
                <c:pt idx="19122">
                  <c:v>42453.166666666664</c:v>
                </c:pt>
                <c:pt idx="19123">
                  <c:v>42453.173611111109</c:v>
                </c:pt>
                <c:pt idx="19124">
                  <c:v>42453.180555555555</c:v>
                </c:pt>
                <c:pt idx="19125">
                  <c:v>42453.1875</c:v>
                </c:pt>
                <c:pt idx="19126">
                  <c:v>42453.194444444445</c:v>
                </c:pt>
                <c:pt idx="19127">
                  <c:v>42453.201388888891</c:v>
                </c:pt>
                <c:pt idx="19128">
                  <c:v>42453.208333333336</c:v>
                </c:pt>
                <c:pt idx="19129">
                  <c:v>42453.215277777781</c:v>
                </c:pt>
                <c:pt idx="19130">
                  <c:v>42453.222222222219</c:v>
                </c:pt>
                <c:pt idx="19131">
                  <c:v>42453.229166666664</c:v>
                </c:pt>
                <c:pt idx="19132">
                  <c:v>42453.236111111109</c:v>
                </c:pt>
                <c:pt idx="19133">
                  <c:v>42453.243055555555</c:v>
                </c:pt>
                <c:pt idx="19134">
                  <c:v>42453.25</c:v>
                </c:pt>
                <c:pt idx="19135">
                  <c:v>42453.256944444445</c:v>
                </c:pt>
                <c:pt idx="19136">
                  <c:v>42453.263888888891</c:v>
                </c:pt>
                <c:pt idx="19137">
                  <c:v>42453.270833333336</c:v>
                </c:pt>
                <c:pt idx="19138">
                  <c:v>42453.277777777781</c:v>
                </c:pt>
                <c:pt idx="19139">
                  <c:v>42453.284722222219</c:v>
                </c:pt>
                <c:pt idx="19140">
                  <c:v>42453.291666666664</c:v>
                </c:pt>
                <c:pt idx="19141">
                  <c:v>42453.298611111109</c:v>
                </c:pt>
                <c:pt idx="19142">
                  <c:v>42453.305555555555</c:v>
                </c:pt>
                <c:pt idx="19143">
                  <c:v>42453.3125</c:v>
                </c:pt>
                <c:pt idx="19144">
                  <c:v>42453.319444444445</c:v>
                </c:pt>
                <c:pt idx="19145">
                  <c:v>42453.326388888891</c:v>
                </c:pt>
                <c:pt idx="19146">
                  <c:v>42453.333333333336</c:v>
                </c:pt>
                <c:pt idx="19147">
                  <c:v>42453.340277777781</c:v>
                </c:pt>
                <c:pt idx="19148">
                  <c:v>42453.347222222219</c:v>
                </c:pt>
                <c:pt idx="19149">
                  <c:v>42453.354166666664</c:v>
                </c:pt>
                <c:pt idx="19150">
                  <c:v>42453.361111111109</c:v>
                </c:pt>
                <c:pt idx="19151">
                  <c:v>42453.368055555555</c:v>
                </c:pt>
                <c:pt idx="19152">
                  <c:v>42453.375</c:v>
                </c:pt>
                <c:pt idx="19153">
                  <c:v>42453.381944444445</c:v>
                </c:pt>
                <c:pt idx="19154">
                  <c:v>42453.388888888891</c:v>
                </c:pt>
                <c:pt idx="19155">
                  <c:v>42453.395833333336</c:v>
                </c:pt>
                <c:pt idx="19156">
                  <c:v>42453.402777777781</c:v>
                </c:pt>
                <c:pt idx="19157">
                  <c:v>42453.409722222219</c:v>
                </c:pt>
                <c:pt idx="19158">
                  <c:v>42453.416666666664</c:v>
                </c:pt>
                <c:pt idx="19159">
                  <c:v>42453.423611111109</c:v>
                </c:pt>
                <c:pt idx="19160">
                  <c:v>42453.430555555555</c:v>
                </c:pt>
                <c:pt idx="19161">
                  <c:v>42453.4375</c:v>
                </c:pt>
                <c:pt idx="19162">
                  <c:v>42453.444444444445</c:v>
                </c:pt>
                <c:pt idx="19163">
                  <c:v>42453.451388888891</c:v>
                </c:pt>
                <c:pt idx="19164">
                  <c:v>42453.458333333336</c:v>
                </c:pt>
                <c:pt idx="19165">
                  <c:v>42453.465277777781</c:v>
                </c:pt>
                <c:pt idx="19166">
                  <c:v>42453.472222222219</c:v>
                </c:pt>
                <c:pt idx="19167">
                  <c:v>42453.479166666664</c:v>
                </c:pt>
                <c:pt idx="19168">
                  <c:v>42453.486111111109</c:v>
                </c:pt>
                <c:pt idx="19169">
                  <c:v>42453.493055555555</c:v>
                </c:pt>
                <c:pt idx="19170">
                  <c:v>42453.5</c:v>
                </c:pt>
                <c:pt idx="19171">
                  <c:v>42453.506944444445</c:v>
                </c:pt>
                <c:pt idx="19172">
                  <c:v>42453.513888888891</c:v>
                </c:pt>
                <c:pt idx="19173">
                  <c:v>42453.520833333336</c:v>
                </c:pt>
                <c:pt idx="19174">
                  <c:v>42453.527777777781</c:v>
                </c:pt>
                <c:pt idx="19175">
                  <c:v>42453.534722222219</c:v>
                </c:pt>
                <c:pt idx="19176">
                  <c:v>42453.541666666664</c:v>
                </c:pt>
                <c:pt idx="19177">
                  <c:v>42453.548611111109</c:v>
                </c:pt>
                <c:pt idx="19178">
                  <c:v>42453.555555555555</c:v>
                </c:pt>
                <c:pt idx="19179">
                  <c:v>42453.5625</c:v>
                </c:pt>
                <c:pt idx="19180">
                  <c:v>42453.569444444445</c:v>
                </c:pt>
                <c:pt idx="19181">
                  <c:v>42453.576388888891</c:v>
                </c:pt>
                <c:pt idx="19182">
                  <c:v>42453.583333333336</c:v>
                </c:pt>
                <c:pt idx="19183">
                  <c:v>42453.590277777781</c:v>
                </c:pt>
                <c:pt idx="19184">
                  <c:v>42453.597222222219</c:v>
                </c:pt>
                <c:pt idx="19185">
                  <c:v>42453.604166666664</c:v>
                </c:pt>
                <c:pt idx="19186">
                  <c:v>42453.611111111109</c:v>
                </c:pt>
                <c:pt idx="19187">
                  <c:v>42453.618055555555</c:v>
                </c:pt>
                <c:pt idx="19188">
                  <c:v>42453.625</c:v>
                </c:pt>
                <c:pt idx="19189">
                  <c:v>42453.631944444445</c:v>
                </c:pt>
                <c:pt idx="19190">
                  <c:v>42453.638888888891</c:v>
                </c:pt>
                <c:pt idx="19191">
                  <c:v>42453.645833333336</c:v>
                </c:pt>
                <c:pt idx="19192">
                  <c:v>42453.652777777781</c:v>
                </c:pt>
                <c:pt idx="19193">
                  <c:v>42453.659722222219</c:v>
                </c:pt>
                <c:pt idx="19194">
                  <c:v>42453.666666666664</c:v>
                </c:pt>
                <c:pt idx="19195">
                  <c:v>42453.673611111109</c:v>
                </c:pt>
                <c:pt idx="19196">
                  <c:v>42453.680555555555</c:v>
                </c:pt>
                <c:pt idx="19197">
                  <c:v>42453.6875</c:v>
                </c:pt>
                <c:pt idx="19198">
                  <c:v>42453.694444444445</c:v>
                </c:pt>
                <c:pt idx="19199">
                  <c:v>42453.701388888891</c:v>
                </c:pt>
                <c:pt idx="19200">
                  <c:v>42453.708333333336</c:v>
                </c:pt>
                <c:pt idx="19201">
                  <c:v>42453.715277777781</c:v>
                </c:pt>
                <c:pt idx="19202">
                  <c:v>42453.722222222219</c:v>
                </c:pt>
                <c:pt idx="19203">
                  <c:v>42453.729166666664</c:v>
                </c:pt>
                <c:pt idx="19204">
                  <c:v>42453.736111111109</c:v>
                </c:pt>
                <c:pt idx="19205">
                  <c:v>42453.743055555555</c:v>
                </c:pt>
                <c:pt idx="19206">
                  <c:v>42453.75</c:v>
                </c:pt>
                <c:pt idx="19207">
                  <c:v>42453.756944444445</c:v>
                </c:pt>
                <c:pt idx="19208">
                  <c:v>42453.763888888891</c:v>
                </c:pt>
                <c:pt idx="19209">
                  <c:v>42453.770833333336</c:v>
                </c:pt>
                <c:pt idx="19210">
                  <c:v>42453.777777777781</c:v>
                </c:pt>
                <c:pt idx="19211">
                  <c:v>42453.784722222219</c:v>
                </c:pt>
                <c:pt idx="19212">
                  <c:v>42453.791666666664</c:v>
                </c:pt>
                <c:pt idx="19213">
                  <c:v>42453.798611111109</c:v>
                </c:pt>
                <c:pt idx="19214">
                  <c:v>42453.805555555555</c:v>
                </c:pt>
                <c:pt idx="19215">
                  <c:v>42453.8125</c:v>
                </c:pt>
                <c:pt idx="19216">
                  <c:v>42453.819444444445</c:v>
                </c:pt>
                <c:pt idx="19217">
                  <c:v>42453.826388888891</c:v>
                </c:pt>
                <c:pt idx="19218">
                  <c:v>42453.833333333336</c:v>
                </c:pt>
                <c:pt idx="19219">
                  <c:v>42453.840277777781</c:v>
                </c:pt>
                <c:pt idx="19220">
                  <c:v>42453.847222222219</c:v>
                </c:pt>
                <c:pt idx="19221">
                  <c:v>42453.854166666664</c:v>
                </c:pt>
                <c:pt idx="19222">
                  <c:v>42453.861111111109</c:v>
                </c:pt>
                <c:pt idx="19223">
                  <c:v>42453.868055555555</c:v>
                </c:pt>
                <c:pt idx="19224">
                  <c:v>42453.875</c:v>
                </c:pt>
                <c:pt idx="19225">
                  <c:v>42453.881944444445</c:v>
                </c:pt>
                <c:pt idx="19226">
                  <c:v>42453.888888888891</c:v>
                </c:pt>
                <c:pt idx="19227">
                  <c:v>42453.895833333336</c:v>
                </c:pt>
                <c:pt idx="19228">
                  <c:v>42453.902777777781</c:v>
                </c:pt>
                <c:pt idx="19229">
                  <c:v>42453.909722222219</c:v>
                </c:pt>
                <c:pt idx="19230">
                  <c:v>42453.916666666664</c:v>
                </c:pt>
                <c:pt idx="19231">
                  <c:v>42453.923611111109</c:v>
                </c:pt>
                <c:pt idx="19232">
                  <c:v>42453.930555555555</c:v>
                </c:pt>
                <c:pt idx="19233">
                  <c:v>42453.9375</c:v>
                </c:pt>
                <c:pt idx="19234">
                  <c:v>42453.944444444445</c:v>
                </c:pt>
                <c:pt idx="19235">
                  <c:v>42453.951388888891</c:v>
                </c:pt>
                <c:pt idx="19236">
                  <c:v>42453.958333333336</c:v>
                </c:pt>
                <c:pt idx="19237">
                  <c:v>42453.965277777781</c:v>
                </c:pt>
                <c:pt idx="19238">
                  <c:v>42453.972222222219</c:v>
                </c:pt>
                <c:pt idx="19239">
                  <c:v>42453.979166666664</c:v>
                </c:pt>
                <c:pt idx="19240">
                  <c:v>42453.986111111109</c:v>
                </c:pt>
                <c:pt idx="19241">
                  <c:v>42453.993055555555</c:v>
                </c:pt>
                <c:pt idx="19242">
                  <c:v>42454</c:v>
                </c:pt>
                <c:pt idx="19243">
                  <c:v>42454.006944444445</c:v>
                </c:pt>
                <c:pt idx="19244">
                  <c:v>42454.013888888891</c:v>
                </c:pt>
                <c:pt idx="19245">
                  <c:v>42454.020833333336</c:v>
                </c:pt>
                <c:pt idx="19246">
                  <c:v>42454.027777777781</c:v>
                </c:pt>
                <c:pt idx="19247">
                  <c:v>42454.034722222219</c:v>
                </c:pt>
                <c:pt idx="19248">
                  <c:v>42454.041666666664</c:v>
                </c:pt>
                <c:pt idx="19249">
                  <c:v>42454.048611111109</c:v>
                </c:pt>
                <c:pt idx="19250">
                  <c:v>42454.055555555555</c:v>
                </c:pt>
                <c:pt idx="19251">
                  <c:v>42454.0625</c:v>
                </c:pt>
                <c:pt idx="19252">
                  <c:v>42454.069444444445</c:v>
                </c:pt>
                <c:pt idx="19253">
                  <c:v>42454.076388888891</c:v>
                </c:pt>
                <c:pt idx="19254">
                  <c:v>42454.083333333336</c:v>
                </c:pt>
                <c:pt idx="19255">
                  <c:v>42454.090277777781</c:v>
                </c:pt>
                <c:pt idx="19256">
                  <c:v>42454.097222222219</c:v>
                </c:pt>
                <c:pt idx="19257">
                  <c:v>42454.104166666664</c:v>
                </c:pt>
                <c:pt idx="19258">
                  <c:v>42454.111111111109</c:v>
                </c:pt>
                <c:pt idx="19259">
                  <c:v>42454.118055555555</c:v>
                </c:pt>
                <c:pt idx="19260">
                  <c:v>42454.125</c:v>
                </c:pt>
                <c:pt idx="19261">
                  <c:v>42454.131944444445</c:v>
                </c:pt>
                <c:pt idx="19262">
                  <c:v>42454.138888888891</c:v>
                </c:pt>
                <c:pt idx="19263">
                  <c:v>42454.145833333336</c:v>
                </c:pt>
                <c:pt idx="19264">
                  <c:v>42454.152777777781</c:v>
                </c:pt>
                <c:pt idx="19265">
                  <c:v>42454.159722222219</c:v>
                </c:pt>
                <c:pt idx="19266">
                  <c:v>42454.166666666664</c:v>
                </c:pt>
                <c:pt idx="19267">
                  <c:v>42454.173611111109</c:v>
                </c:pt>
                <c:pt idx="19268">
                  <c:v>42454.180555555555</c:v>
                </c:pt>
                <c:pt idx="19269">
                  <c:v>42454.1875</c:v>
                </c:pt>
                <c:pt idx="19270">
                  <c:v>42454.194444444445</c:v>
                </c:pt>
                <c:pt idx="19271">
                  <c:v>42454.201388888891</c:v>
                </c:pt>
                <c:pt idx="19272">
                  <c:v>42454.208333333336</c:v>
                </c:pt>
                <c:pt idx="19273">
                  <c:v>42454.215277777781</c:v>
                </c:pt>
                <c:pt idx="19274">
                  <c:v>42454.222222222219</c:v>
                </c:pt>
                <c:pt idx="19275">
                  <c:v>42454.229166666664</c:v>
                </c:pt>
                <c:pt idx="19276">
                  <c:v>42454.236111111109</c:v>
                </c:pt>
                <c:pt idx="19277">
                  <c:v>42454.243055555555</c:v>
                </c:pt>
                <c:pt idx="19278">
                  <c:v>42454.25</c:v>
                </c:pt>
                <c:pt idx="19279">
                  <c:v>42454.256944444445</c:v>
                </c:pt>
                <c:pt idx="19280">
                  <c:v>42454.263888888891</c:v>
                </c:pt>
                <c:pt idx="19281">
                  <c:v>42454.270833333336</c:v>
                </c:pt>
                <c:pt idx="19282">
                  <c:v>42454.277777777781</c:v>
                </c:pt>
                <c:pt idx="19283">
                  <c:v>42454.284722222219</c:v>
                </c:pt>
                <c:pt idx="19284">
                  <c:v>42454.291666666664</c:v>
                </c:pt>
                <c:pt idx="19285">
                  <c:v>42454.298611111109</c:v>
                </c:pt>
                <c:pt idx="19286">
                  <c:v>42454.305555555555</c:v>
                </c:pt>
                <c:pt idx="19287">
                  <c:v>42454.3125</c:v>
                </c:pt>
                <c:pt idx="19288">
                  <c:v>42454.319444444445</c:v>
                </c:pt>
                <c:pt idx="19289">
                  <c:v>42454.326388888891</c:v>
                </c:pt>
                <c:pt idx="19290">
                  <c:v>42454.333333333336</c:v>
                </c:pt>
                <c:pt idx="19291">
                  <c:v>42454.340277777781</c:v>
                </c:pt>
                <c:pt idx="19292">
                  <c:v>42454.347222222219</c:v>
                </c:pt>
                <c:pt idx="19293">
                  <c:v>42454.354166666664</c:v>
                </c:pt>
                <c:pt idx="19294">
                  <c:v>42454.361111111109</c:v>
                </c:pt>
                <c:pt idx="19295">
                  <c:v>42454.368055555555</c:v>
                </c:pt>
                <c:pt idx="19296">
                  <c:v>42454.375</c:v>
                </c:pt>
                <c:pt idx="19297">
                  <c:v>42454.381944444445</c:v>
                </c:pt>
                <c:pt idx="19298">
                  <c:v>42454.388888888891</c:v>
                </c:pt>
                <c:pt idx="19299">
                  <c:v>42454.395833333336</c:v>
                </c:pt>
                <c:pt idx="19300">
                  <c:v>42454.402777777781</c:v>
                </c:pt>
                <c:pt idx="19301">
                  <c:v>42454.409722222219</c:v>
                </c:pt>
                <c:pt idx="19302">
                  <c:v>42454.416666666664</c:v>
                </c:pt>
                <c:pt idx="19303">
                  <c:v>42454.423611111109</c:v>
                </c:pt>
                <c:pt idx="19304">
                  <c:v>42454.430555555555</c:v>
                </c:pt>
                <c:pt idx="19305">
                  <c:v>42454.4375</c:v>
                </c:pt>
                <c:pt idx="19306">
                  <c:v>42454.444444444445</c:v>
                </c:pt>
                <c:pt idx="19307">
                  <c:v>42454.451388888891</c:v>
                </c:pt>
                <c:pt idx="19308">
                  <c:v>42454.458333333336</c:v>
                </c:pt>
                <c:pt idx="19309">
                  <c:v>42454.465277777781</c:v>
                </c:pt>
                <c:pt idx="19310">
                  <c:v>42454.472222222219</c:v>
                </c:pt>
                <c:pt idx="19311">
                  <c:v>42454.479166666664</c:v>
                </c:pt>
                <c:pt idx="19312">
                  <c:v>42454.486111111109</c:v>
                </c:pt>
                <c:pt idx="19313">
                  <c:v>42454.493055555555</c:v>
                </c:pt>
                <c:pt idx="19314">
                  <c:v>42454.5</c:v>
                </c:pt>
                <c:pt idx="19315">
                  <c:v>42454.506944444445</c:v>
                </c:pt>
                <c:pt idx="19316">
                  <c:v>42454.513888888891</c:v>
                </c:pt>
                <c:pt idx="19317">
                  <c:v>42454.520833333336</c:v>
                </c:pt>
                <c:pt idx="19318">
                  <c:v>42454.527777777781</c:v>
                </c:pt>
                <c:pt idx="19319">
                  <c:v>42454.534722222219</c:v>
                </c:pt>
                <c:pt idx="19320">
                  <c:v>42454.541666666664</c:v>
                </c:pt>
                <c:pt idx="19321">
                  <c:v>42454.548611111109</c:v>
                </c:pt>
                <c:pt idx="19322">
                  <c:v>42454.555555555555</c:v>
                </c:pt>
                <c:pt idx="19323">
                  <c:v>42454.5625</c:v>
                </c:pt>
                <c:pt idx="19324">
                  <c:v>42454.569444444445</c:v>
                </c:pt>
                <c:pt idx="19325">
                  <c:v>42454.576388888891</c:v>
                </c:pt>
                <c:pt idx="19326">
                  <c:v>42454.583333333336</c:v>
                </c:pt>
                <c:pt idx="19327">
                  <c:v>42454.590277777781</c:v>
                </c:pt>
                <c:pt idx="19328">
                  <c:v>42454.597222222219</c:v>
                </c:pt>
                <c:pt idx="19329">
                  <c:v>42454.604166666664</c:v>
                </c:pt>
                <c:pt idx="19330">
                  <c:v>42454.611111111109</c:v>
                </c:pt>
                <c:pt idx="19331">
                  <c:v>42454.618055555555</c:v>
                </c:pt>
                <c:pt idx="19332">
                  <c:v>42454.625</c:v>
                </c:pt>
                <c:pt idx="19333">
                  <c:v>42454.631944444445</c:v>
                </c:pt>
                <c:pt idx="19334">
                  <c:v>42454.638888888891</c:v>
                </c:pt>
                <c:pt idx="19335">
                  <c:v>42454.645833333336</c:v>
                </c:pt>
                <c:pt idx="19336">
                  <c:v>42454.652777777781</c:v>
                </c:pt>
                <c:pt idx="19337">
                  <c:v>42454.659722222219</c:v>
                </c:pt>
                <c:pt idx="19338">
                  <c:v>42454.666666666664</c:v>
                </c:pt>
                <c:pt idx="19339">
                  <c:v>42454.673611111109</c:v>
                </c:pt>
                <c:pt idx="19340">
                  <c:v>42454.680555555555</c:v>
                </c:pt>
                <c:pt idx="19341">
                  <c:v>42454.6875</c:v>
                </c:pt>
                <c:pt idx="19342">
                  <c:v>42454.694444444445</c:v>
                </c:pt>
                <c:pt idx="19343">
                  <c:v>42454.701388888891</c:v>
                </c:pt>
                <c:pt idx="19344">
                  <c:v>42454.708333333336</c:v>
                </c:pt>
                <c:pt idx="19345">
                  <c:v>42454.715277777781</c:v>
                </c:pt>
                <c:pt idx="19346">
                  <c:v>42454.722222222219</c:v>
                </c:pt>
                <c:pt idx="19347">
                  <c:v>42454.729166666664</c:v>
                </c:pt>
                <c:pt idx="19348">
                  <c:v>42454.736111111109</c:v>
                </c:pt>
                <c:pt idx="19349">
                  <c:v>42454.743055555555</c:v>
                </c:pt>
                <c:pt idx="19350">
                  <c:v>42454.75</c:v>
                </c:pt>
                <c:pt idx="19351">
                  <c:v>42454.756944444445</c:v>
                </c:pt>
                <c:pt idx="19352">
                  <c:v>42454.763888888891</c:v>
                </c:pt>
                <c:pt idx="19353">
                  <c:v>42454.770833333336</c:v>
                </c:pt>
                <c:pt idx="19354">
                  <c:v>42454.777777777781</c:v>
                </c:pt>
                <c:pt idx="19355">
                  <c:v>42454.784722222219</c:v>
                </c:pt>
                <c:pt idx="19356">
                  <c:v>42454.791666666664</c:v>
                </c:pt>
                <c:pt idx="19357">
                  <c:v>42454.798611111109</c:v>
                </c:pt>
                <c:pt idx="19358">
                  <c:v>42454.805555555555</c:v>
                </c:pt>
                <c:pt idx="19359">
                  <c:v>42454.8125</c:v>
                </c:pt>
                <c:pt idx="19360">
                  <c:v>42454.819444444445</c:v>
                </c:pt>
                <c:pt idx="19361">
                  <c:v>42454.826388888891</c:v>
                </c:pt>
                <c:pt idx="19362">
                  <c:v>42454.833333333336</c:v>
                </c:pt>
                <c:pt idx="19363">
                  <c:v>42454.840277777781</c:v>
                </c:pt>
                <c:pt idx="19364">
                  <c:v>42454.847222222219</c:v>
                </c:pt>
                <c:pt idx="19365">
                  <c:v>42454.854166666664</c:v>
                </c:pt>
                <c:pt idx="19366">
                  <c:v>42454.861111111109</c:v>
                </c:pt>
                <c:pt idx="19367">
                  <c:v>42454.868055555555</c:v>
                </c:pt>
                <c:pt idx="19368">
                  <c:v>42454.875</c:v>
                </c:pt>
                <c:pt idx="19369">
                  <c:v>42454.881944444445</c:v>
                </c:pt>
                <c:pt idx="19370">
                  <c:v>42454.888888888891</c:v>
                </c:pt>
                <c:pt idx="19371">
                  <c:v>42454.895833333336</c:v>
                </c:pt>
                <c:pt idx="19372">
                  <c:v>42454.902777777781</c:v>
                </c:pt>
                <c:pt idx="19373">
                  <c:v>42454.909722222219</c:v>
                </c:pt>
                <c:pt idx="19374">
                  <c:v>42454.916666666664</c:v>
                </c:pt>
                <c:pt idx="19375">
                  <c:v>42454.923611111109</c:v>
                </c:pt>
                <c:pt idx="19376">
                  <c:v>42454.930555555555</c:v>
                </c:pt>
                <c:pt idx="19377">
                  <c:v>42454.9375</c:v>
                </c:pt>
                <c:pt idx="19378">
                  <c:v>42454.944444444445</c:v>
                </c:pt>
                <c:pt idx="19379">
                  <c:v>42454.951388888891</c:v>
                </c:pt>
                <c:pt idx="19380">
                  <c:v>42454.958333333336</c:v>
                </c:pt>
                <c:pt idx="19381">
                  <c:v>42454.965277777781</c:v>
                </c:pt>
                <c:pt idx="19382">
                  <c:v>42454.972222222219</c:v>
                </c:pt>
                <c:pt idx="19383">
                  <c:v>42454.979166666664</c:v>
                </c:pt>
                <c:pt idx="19384">
                  <c:v>42454.986111111109</c:v>
                </c:pt>
                <c:pt idx="19385">
                  <c:v>42454.993055555555</c:v>
                </c:pt>
                <c:pt idx="19386">
                  <c:v>42455</c:v>
                </c:pt>
                <c:pt idx="19387">
                  <c:v>42455.006944444445</c:v>
                </c:pt>
                <c:pt idx="19388">
                  <c:v>42455.013888888891</c:v>
                </c:pt>
                <c:pt idx="19389">
                  <c:v>42455.020833333336</c:v>
                </c:pt>
                <c:pt idx="19390">
                  <c:v>42455.027777777781</c:v>
                </c:pt>
                <c:pt idx="19391">
                  <c:v>42455.034722222219</c:v>
                </c:pt>
                <c:pt idx="19392">
                  <c:v>42455.041666666664</c:v>
                </c:pt>
                <c:pt idx="19393">
                  <c:v>42455.048611111109</c:v>
                </c:pt>
                <c:pt idx="19394">
                  <c:v>42455.055555555555</c:v>
                </c:pt>
                <c:pt idx="19395">
                  <c:v>42455.0625</c:v>
                </c:pt>
                <c:pt idx="19396">
                  <c:v>42455.069444444445</c:v>
                </c:pt>
                <c:pt idx="19397">
                  <c:v>42455.076388888891</c:v>
                </c:pt>
                <c:pt idx="19398">
                  <c:v>42455.083333333336</c:v>
                </c:pt>
                <c:pt idx="19399">
                  <c:v>42455.090277777781</c:v>
                </c:pt>
                <c:pt idx="19400">
                  <c:v>42455.097222222219</c:v>
                </c:pt>
                <c:pt idx="19401">
                  <c:v>42455.104166666664</c:v>
                </c:pt>
                <c:pt idx="19402">
                  <c:v>42455.111111111109</c:v>
                </c:pt>
                <c:pt idx="19403">
                  <c:v>42455.118055555555</c:v>
                </c:pt>
                <c:pt idx="19404">
                  <c:v>42455.125</c:v>
                </c:pt>
                <c:pt idx="19405">
                  <c:v>42455.131944444445</c:v>
                </c:pt>
                <c:pt idx="19406">
                  <c:v>42455.138888888891</c:v>
                </c:pt>
                <c:pt idx="19407">
                  <c:v>42455.145833333336</c:v>
                </c:pt>
                <c:pt idx="19408">
                  <c:v>42455.152777777781</c:v>
                </c:pt>
                <c:pt idx="19409">
                  <c:v>42455.159722222219</c:v>
                </c:pt>
                <c:pt idx="19410">
                  <c:v>42455.166666666664</c:v>
                </c:pt>
                <c:pt idx="19411">
                  <c:v>42455.173611111109</c:v>
                </c:pt>
                <c:pt idx="19412">
                  <c:v>42455.180555555555</c:v>
                </c:pt>
                <c:pt idx="19413">
                  <c:v>42455.1875</c:v>
                </c:pt>
                <c:pt idx="19414">
                  <c:v>42455.194444444445</c:v>
                </c:pt>
                <c:pt idx="19415">
                  <c:v>42455.201388888891</c:v>
                </c:pt>
                <c:pt idx="19416">
                  <c:v>42455.208333333336</c:v>
                </c:pt>
                <c:pt idx="19417">
                  <c:v>42455.215277777781</c:v>
                </c:pt>
                <c:pt idx="19418">
                  <c:v>42455.222222222219</c:v>
                </c:pt>
                <c:pt idx="19419">
                  <c:v>42455.229166666664</c:v>
                </c:pt>
                <c:pt idx="19420">
                  <c:v>42455.236111111109</c:v>
                </c:pt>
                <c:pt idx="19421">
                  <c:v>42455.243055555555</c:v>
                </c:pt>
                <c:pt idx="19422">
                  <c:v>42455.25</c:v>
                </c:pt>
                <c:pt idx="19423">
                  <c:v>42455.256944444445</c:v>
                </c:pt>
                <c:pt idx="19424">
                  <c:v>42455.263888888891</c:v>
                </c:pt>
                <c:pt idx="19425">
                  <c:v>42455.270833333336</c:v>
                </c:pt>
                <c:pt idx="19426">
                  <c:v>42455.277777777781</c:v>
                </c:pt>
                <c:pt idx="19427">
                  <c:v>42455.284722222219</c:v>
                </c:pt>
                <c:pt idx="19428">
                  <c:v>42455.291666666664</c:v>
                </c:pt>
                <c:pt idx="19429">
                  <c:v>42455.298611111109</c:v>
                </c:pt>
                <c:pt idx="19430">
                  <c:v>42455.305555555555</c:v>
                </c:pt>
                <c:pt idx="19431">
                  <c:v>42455.3125</c:v>
                </c:pt>
                <c:pt idx="19432">
                  <c:v>42455.319444444445</c:v>
                </c:pt>
                <c:pt idx="19433">
                  <c:v>42455.326388888891</c:v>
                </c:pt>
                <c:pt idx="19434">
                  <c:v>42455.333333333336</c:v>
                </c:pt>
                <c:pt idx="19435">
                  <c:v>42455.340277777781</c:v>
                </c:pt>
                <c:pt idx="19436">
                  <c:v>42455.347222222219</c:v>
                </c:pt>
                <c:pt idx="19437">
                  <c:v>42455.354166666664</c:v>
                </c:pt>
                <c:pt idx="19438">
                  <c:v>42455.361111111109</c:v>
                </c:pt>
                <c:pt idx="19439">
                  <c:v>42455.368055555555</c:v>
                </c:pt>
                <c:pt idx="19440">
                  <c:v>42455.375</c:v>
                </c:pt>
                <c:pt idx="19441">
                  <c:v>42455.381944444445</c:v>
                </c:pt>
                <c:pt idx="19442">
                  <c:v>42455.388888888891</c:v>
                </c:pt>
                <c:pt idx="19443">
                  <c:v>42455.395833333336</c:v>
                </c:pt>
                <c:pt idx="19444">
                  <c:v>42455.402777777781</c:v>
                </c:pt>
                <c:pt idx="19445">
                  <c:v>42455.409722222219</c:v>
                </c:pt>
                <c:pt idx="19446">
                  <c:v>42455.416666666664</c:v>
                </c:pt>
                <c:pt idx="19447">
                  <c:v>42455.423611111109</c:v>
                </c:pt>
                <c:pt idx="19448">
                  <c:v>42455.430555555555</c:v>
                </c:pt>
                <c:pt idx="19449">
                  <c:v>42455.4375</c:v>
                </c:pt>
                <c:pt idx="19450">
                  <c:v>42455.444444444445</c:v>
                </c:pt>
                <c:pt idx="19451">
                  <c:v>42455.451388888891</c:v>
                </c:pt>
                <c:pt idx="19452">
                  <c:v>42455.458333333336</c:v>
                </c:pt>
                <c:pt idx="19453">
                  <c:v>42455.465277777781</c:v>
                </c:pt>
                <c:pt idx="19454">
                  <c:v>42455.472222222219</c:v>
                </c:pt>
                <c:pt idx="19455">
                  <c:v>42455.479166666664</c:v>
                </c:pt>
                <c:pt idx="19456">
                  <c:v>42455.486111111109</c:v>
                </c:pt>
                <c:pt idx="19457">
                  <c:v>42455.493055555555</c:v>
                </c:pt>
                <c:pt idx="19458">
                  <c:v>42455.5</c:v>
                </c:pt>
                <c:pt idx="19459">
                  <c:v>42455.506944444445</c:v>
                </c:pt>
                <c:pt idx="19460">
                  <c:v>42455.513888888891</c:v>
                </c:pt>
                <c:pt idx="19461">
                  <c:v>42455.520833333336</c:v>
                </c:pt>
                <c:pt idx="19462">
                  <c:v>42455.527777777781</c:v>
                </c:pt>
                <c:pt idx="19463">
                  <c:v>42455.534722222219</c:v>
                </c:pt>
                <c:pt idx="19464">
                  <c:v>42455.541666666664</c:v>
                </c:pt>
                <c:pt idx="19465">
                  <c:v>42455.548611111109</c:v>
                </c:pt>
                <c:pt idx="19466">
                  <c:v>42455.555555555555</c:v>
                </c:pt>
                <c:pt idx="19467">
                  <c:v>42455.5625</c:v>
                </c:pt>
                <c:pt idx="19468">
                  <c:v>42455.569444444445</c:v>
                </c:pt>
                <c:pt idx="19469">
                  <c:v>42455.576388888891</c:v>
                </c:pt>
                <c:pt idx="19470">
                  <c:v>42455.583333333336</c:v>
                </c:pt>
                <c:pt idx="19471">
                  <c:v>42455.590277777781</c:v>
                </c:pt>
                <c:pt idx="19472">
                  <c:v>42455.597222222219</c:v>
                </c:pt>
                <c:pt idx="19473">
                  <c:v>42455.604166666664</c:v>
                </c:pt>
                <c:pt idx="19474">
                  <c:v>42455.611111111109</c:v>
                </c:pt>
                <c:pt idx="19475">
                  <c:v>42455.618055555555</c:v>
                </c:pt>
                <c:pt idx="19476">
                  <c:v>42455.625</c:v>
                </c:pt>
                <c:pt idx="19477">
                  <c:v>42455.631944444445</c:v>
                </c:pt>
                <c:pt idx="19478">
                  <c:v>42455.638888888891</c:v>
                </c:pt>
                <c:pt idx="19479">
                  <c:v>42455.645833333336</c:v>
                </c:pt>
                <c:pt idx="19480">
                  <c:v>42455.652777777781</c:v>
                </c:pt>
                <c:pt idx="19481">
                  <c:v>42455.659722222219</c:v>
                </c:pt>
                <c:pt idx="19482">
                  <c:v>42455.666666666664</c:v>
                </c:pt>
                <c:pt idx="19483">
                  <c:v>42455.673611111109</c:v>
                </c:pt>
                <c:pt idx="19484">
                  <c:v>42455.680555555555</c:v>
                </c:pt>
                <c:pt idx="19485">
                  <c:v>42455.6875</c:v>
                </c:pt>
                <c:pt idx="19486">
                  <c:v>42455.694444444445</c:v>
                </c:pt>
                <c:pt idx="19487">
                  <c:v>42455.701388888891</c:v>
                </c:pt>
                <c:pt idx="19488">
                  <c:v>42455.708333333336</c:v>
                </c:pt>
                <c:pt idx="19489">
                  <c:v>42455.715277777781</c:v>
                </c:pt>
                <c:pt idx="19490">
                  <c:v>42455.722222222219</c:v>
                </c:pt>
                <c:pt idx="19491">
                  <c:v>42455.729166666664</c:v>
                </c:pt>
                <c:pt idx="19492">
                  <c:v>42455.736111111109</c:v>
                </c:pt>
                <c:pt idx="19493">
                  <c:v>42455.743055555555</c:v>
                </c:pt>
                <c:pt idx="19494">
                  <c:v>42455.75</c:v>
                </c:pt>
                <c:pt idx="19495">
                  <c:v>42455.756944444445</c:v>
                </c:pt>
                <c:pt idx="19496">
                  <c:v>42455.763888888891</c:v>
                </c:pt>
                <c:pt idx="19497">
                  <c:v>42455.770833333336</c:v>
                </c:pt>
                <c:pt idx="19498">
                  <c:v>42455.777777777781</c:v>
                </c:pt>
                <c:pt idx="19499">
                  <c:v>42455.784722222219</c:v>
                </c:pt>
                <c:pt idx="19500">
                  <c:v>42455.791666666664</c:v>
                </c:pt>
                <c:pt idx="19501">
                  <c:v>42455.798611111109</c:v>
                </c:pt>
                <c:pt idx="19502">
                  <c:v>42455.805555555555</c:v>
                </c:pt>
                <c:pt idx="19503">
                  <c:v>42455.8125</c:v>
                </c:pt>
                <c:pt idx="19504">
                  <c:v>42455.819444444445</c:v>
                </c:pt>
                <c:pt idx="19505">
                  <c:v>42455.826388888891</c:v>
                </c:pt>
                <c:pt idx="19506">
                  <c:v>42455.833333333336</c:v>
                </c:pt>
                <c:pt idx="19507">
                  <c:v>42455.840277777781</c:v>
                </c:pt>
                <c:pt idx="19508">
                  <c:v>42455.847222222219</c:v>
                </c:pt>
                <c:pt idx="19509">
                  <c:v>42455.854166666664</c:v>
                </c:pt>
                <c:pt idx="19510">
                  <c:v>42455.861111111109</c:v>
                </c:pt>
                <c:pt idx="19511">
                  <c:v>42455.868055555555</c:v>
                </c:pt>
                <c:pt idx="19512">
                  <c:v>42455.875</c:v>
                </c:pt>
                <c:pt idx="19513">
                  <c:v>42455.881944444445</c:v>
                </c:pt>
                <c:pt idx="19514">
                  <c:v>42455.888888888891</c:v>
                </c:pt>
                <c:pt idx="19515">
                  <c:v>42455.895833333336</c:v>
                </c:pt>
                <c:pt idx="19516">
                  <c:v>42455.902777777781</c:v>
                </c:pt>
                <c:pt idx="19517">
                  <c:v>42455.909722222219</c:v>
                </c:pt>
                <c:pt idx="19518">
                  <c:v>42455.916666666664</c:v>
                </c:pt>
                <c:pt idx="19519">
                  <c:v>42455.923611111109</c:v>
                </c:pt>
                <c:pt idx="19520">
                  <c:v>42455.930555555555</c:v>
                </c:pt>
                <c:pt idx="19521">
                  <c:v>42455.9375</c:v>
                </c:pt>
                <c:pt idx="19522">
                  <c:v>42455.944444444445</c:v>
                </c:pt>
                <c:pt idx="19523">
                  <c:v>42455.951388888891</c:v>
                </c:pt>
                <c:pt idx="19524">
                  <c:v>42455.958333333336</c:v>
                </c:pt>
                <c:pt idx="19525">
                  <c:v>42455.965277777781</c:v>
                </c:pt>
                <c:pt idx="19526">
                  <c:v>42455.972222222219</c:v>
                </c:pt>
                <c:pt idx="19527">
                  <c:v>42455.979166666664</c:v>
                </c:pt>
                <c:pt idx="19528">
                  <c:v>42455.986111111109</c:v>
                </c:pt>
                <c:pt idx="19529">
                  <c:v>42455.993055555555</c:v>
                </c:pt>
                <c:pt idx="19530">
                  <c:v>42456</c:v>
                </c:pt>
                <c:pt idx="19531">
                  <c:v>42456.006944444445</c:v>
                </c:pt>
                <c:pt idx="19532">
                  <c:v>42456.013888888891</c:v>
                </c:pt>
                <c:pt idx="19533">
                  <c:v>42456.020833333336</c:v>
                </c:pt>
                <c:pt idx="19534">
                  <c:v>42456.027777777781</c:v>
                </c:pt>
                <c:pt idx="19535">
                  <c:v>42456.034722222219</c:v>
                </c:pt>
                <c:pt idx="19536">
                  <c:v>42456.041666666664</c:v>
                </c:pt>
                <c:pt idx="19537">
                  <c:v>42456.048611111109</c:v>
                </c:pt>
                <c:pt idx="19538">
                  <c:v>42456.055555555555</c:v>
                </c:pt>
                <c:pt idx="19539">
                  <c:v>42456.0625</c:v>
                </c:pt>
                <c:pt idx="19540">
                  <c:v>42456.069444444445</c:v>
                </c:pt>
                <c:pt idx="19541">
                  <c:v>42456.076388888891</c:v>
                </c:pt>
                <c:pt idx="19542">
                  <c:v>42456.083333333336</c:v>
                </c:pt>
                <c:pt idx="19543">
                  <c:v>42456.090277777781</c:v>
                </c:pt>
                <c:pt idx="19544">
                  <c:v>42456.097222222219</c:v>
                </c:pt>
                <c:pt idx="19545">
                  <c:v>42456.104166666664</c:v>
                </c:pt>
                <c:pt idx="19546">
                  <c:v>42456.111111111109</c:v>
                </c:pt>
                <c:pt idx="19547">
                  <c:v>42456.118055555555</c:v>
                </c:pt>
                <c:pt idx="19548">
                  <c:v>42456.125</c:v>
                </c:pt>
                <c:pt idx="19549">
                  <c:v>42456.131944444445</c:v>
                </c:pt>
                <c:pt idx="19550">
                  <c:v>42456.138888888891</c:v>
                </c:pt>
                <c:pt idx="19551">
                  <c:v>42456.145833333336</c:v>
                </c:pt>
                <c:pt idx="19552">
                  <c:v>42456.152777777781</c:v>
                </c:pt>
                <c:pt idx="19553">
                  <c:v>42456.159722222219</c:v>
                </c:pt>
                <c:pt idx="19554">
                  <c:v>42456.166666666664</c:v>
                </c:pt>
                <c:pt idx="19555">
                  <c:v>42456.173611111109</c:v>
                </c:pt>
                <c:pt idx="19556">
                  <c:v>42456.180555555555</c:v>
                </c:pt>
                <c:pt idx="19557">
                  <c:v>42456.1875</c:v>
                </c:pt>
                <c:pt idx="19558">
                  <c:v>42456.194444444445</c:v>
                </c:pt>
                <c:pt idx="19559">
                  <c:v>42456.201388888891</c:v>
                </c:pt>
                <c:pt idx="19560">
                  <c:v>42456.208333333336</c:v>
                </c:pt>
                <c:pt idx="19561">
                  <c:v>42456.215277777781</c:v>
                </c:pt>
                <c:pt idx="19562">
                  <c:v>42456.222222222219</c:v>
                </c:pt>
                <c:pt idx="19563">
                  <c:v>42456.229166666664</c:v>
                </c:pt>
                <c:pt idx="19564">
                  <c:v>42456.236111111109</c:v>
                </c:pt>
                <c:pt idx="19565">
                  <c:v>42456.243055555555</c:v>
                </c:pt>
                <c:pt idx="19566">
                  <c:v>42456.25</c:v>
                </c:pt>
                <c:pt idx="19567">
                  <c:v>42456.256944444445</c:v>
                </c:pt>
                <c:pt idx="19568">
                  <c:v>42456.263888888891</c:v>
                </c:pt>
                <c:pt idx="19569">
                  <c:v>42456.270833333336</c:v>
                </c:pt>
                <c:pt idx="19570">
                  <c:v>42456.277777777781</c:v>
                </c:pt>
                <c:pt idx="19571">
                  <c:v>42456.284722222219</c:v>
                </c:pt>
                <c:pt idx="19572">
                  <c:v>42456.291666666664</c:v>
                </c:pt>
                <c:pt idx="19573">
                  <c:v>42456.298611111109</c:v>
                </c:pt>
                <c:pt idx="19574">
                  <c:v>42456.305555555555</c:v>
                </c:pt>
                <c:pt idx="19575">
                  <c:v>42456.3125</c:v>
                </c:pt>
                <c:pt idx="19576">
                  <c:v>42456.319444444445</c:v>
                </c:pt>
                <c:pt idx="19577">
                  <c:v>42456.326388888891</c:v>
                </c:pt>
                <c:pt idx="19578">
                  <c:v>42456.333333333336</c:v>
                </c:pt>
                <c:pt idx="19579">
                  <c:v>42456.340277777781</c:v>
                </c:pt>
                <c:pt idx="19580">
                  <c:v>42456.347222222219</c:v>
                </c:pt>
                <c:pt idx="19581">
                  <c:v>42456.354166666664</c:v>
                </c:pt>
                <c:pt idx="19582">
                  <c:v>42456.361111111109</c:v>
                </c:pt>
                <c:pt idx="19583">
                  <c:v>42456.368055555555</c:v>
                </c:pt>
                <c:pt idx="19584">
                  <c:v>42456.375</c:v>
                </c:pt>
                <c:pt idx="19585">
                  <c:v>42456.381944444445</c:v>
                </c:pt>
                <c:pt idx="19586">
                  <c:v>42456.388888888891</c:v>
                </c:pt>
                <c:pt idx="19587">
                  <c:v>42456.395833333336</c:v>
                </c:pt>
                <c:pt idx="19588">
                  <c:v>42456.402777777781</c:v>
                </c:pt>
                <c:pt idx="19589">
                  <c:v>42456.409722222219</c:v>
                </c:pt>
                <c:pt idx="19590">
                  <c:v>42456.416666666664</c:v>
                </c:pt>
                <c:pt idx="19591">
                  <c:v>42456.423611111109</c:v>
                </c:pt>
                <c:pt idx="19592">
                  <c:v>42456.430555555555</c:v>
                </c:pt>
                <c:pt idx="19593">
                  <c:v>42456.4375</c:v>
                </c:pt>
                <c:pt idx="19594">
                  <c:v>42456.444444444445</c:v>
                </c:pt>
                <c:pt idx="19595">
                  <c:v>42456.451388888891</c:v>
                </c:pt>
                <c:pt idx="19596">
                  <c:v>42456.458333333336</c:v>
                </c:pt>
                <c:pt idx="19597">
                  <c:v>42456.465277777781</c:v>
                </c:pt>
                <c:pt idx="19598">
                  <c:v>42456.472222222219</c:v>
                </c:pt>
                <c:pt idx="19599">
                  <c:v>42456.479166666664</c:v>
                </c:pt>
                <c:pt idx="19600">
                  <c:v>42456.486111111109</c:v>
                </c:pt>
                <c:pt idx="19601">
                  <c:v>42456.493055555555</c:v>
                </c:pt>
                <c:pt idx="19602">
                  <c:v>42456.5</c:v>
                </c:pt>
                <c:pt idx="19603">
                  <c:v>42456.506944444445</c:v>
                </c:pt>
                <c:pt idx="19604">
                  <c:v>42456.513888888891</c:v>
                </c:pt>
                <c:pt idx="19605">
                  <c:v>42456.520833333336</c:v>
                </c:pt>
                <c:pt idx="19606">
                  <c:v>42456.527777777781</c:v>
                </c:pt>
                <c:pt idx="19607">
                  <c:v>42456.534722222219</c:v>
                </c:pt>
                <c:pt idx="19608">
                  <c:v>42456.541666666664</c:v>
                </c:pt>
                <c:pt idx="19609">
                  <c:v>42456.548611111109</c:v>
                </c:pt>
                <c:pt idx="19610">
                  <c:v>42456.555555555555</c:v>
                </c:pt>
                <c:pt idx="19611">
                  <c:v>42456.5625</c:v>
                </c:pt>
                <c:pt idx="19612">
                  <c:v>42456.569444444445</c:v>
                </c:pt>
                <c:pt idx="19613">
                  <c:v>42456.576388888891</c:v>
                </c:pt>
                <c:pt idx="19614">
                  <c:v>42456.583333333336</c:v>
                </c:pt>
                <c:pt idx="19615">
                  <c:v>42456.590277777781</c:v>
                </c:pt>
                <c:pt idx="19616">
                  <c:v>42456.597222222219</c:v>
                </c:pt>
                <c:pt idx="19617">
                  <c:v>42456.604166666664</c:v>
                </c:pt>
                <c:pt idx="19618">
                  <c:v>42456.611111111109</c:v>
                </c:pt>
                <c:pt idx="19619">
                  <c:v>42456.618055555555</c:v>
                </c:pt>
                <c:pt idx="19620">
                  <c:v>42456.625</c:v>
                </c:pt>
                <c:pt idx="19621">
                  <c:v>42456.631944444445</c:v>
                </c:pt>
                <c:pt idx="19622">
                  <c:v>42456.638888888891</c:v>
                </c:pt>
                <c:pt idx="19623">
                  <c:v>42456.645833333336</c:v>
                </c:pt>
                <c:pt idx="19624">
                  <c:v>42456.652777777781</c:v>
                </c:pt>
                <c:pt idx="19625">
                  <c:v>42456.659722222219</c:v>
                </c:pt>
                <c:pt idx="19626">
                  <c:v>42456.666666666664</c:v>
                </c:pt>
                <c:pt idx="19627">
                  <c:v>42456.673611111109</c:v>
                </c:pt>
                <c:pt idx="19628">
                  <c:v>42456.680555555555</c:v>
                </c:pt>
                <c:pt idx="19629">
                  <c:v>42456.6875</c:v>
                </c:pt>
                <c:pt idx="19630">
                  <c:v>42456.694444444445</c:v>
                </c:pt>
                <c:pt idx="19631">
                  <c:v>42456.701388888891</c:v>
                </c:pt>
                <c:pt idx="19632">
                  <c:v>42456.708333333336</c:v>
                </c:pt>
                <c:pt idx="19633">
                  <c:v>42456.715277777781</c:v>
                </c:pt>
                <c:pt idx="19634">
                  <c:v>42456.722222222219</c:v>
                </c:pt>
                <c:pt idx="19635">
                  <c:v>42456.729166666664</c:v>
                </c:pt>
                <c:pt idx="19636">
                  <c:v>42456.736111111109</c:v>
                </c:pt>
                <c:pt idx="19637">
                  <c:v>42456.743055555555</c:v>
                </c:pt>
                <c:pt idx="19638">
                  <c:v>42456.75</c:v>
                </c:pt>
                <c:pt idx="19639">
                  <c:v>42456.756944444445</c:v>
                </c:pt>
                <c:pt idx="19640">
                  <c:v>42456.763888888891</c:v>
                </c:pt>
                <c:pt idx="19641">
                  <c:v>42456.770833333336</c:v>
                </c:pt>
                <c:pt idx="19642">
                  <c:v>42456.777777777781</c:v>
                </c:pt>
                <c:pt idx="19643">
                  <c:v>42456.784722222219</c:v>
                </c:pt>
                <c:pt idx="19644">
                  <c:v>42456.791666666664</c:v>
                </c:pt>
                <c:pt idx="19645">
                  <c:v>42456.798611111109</c:v>
                </c:pt>
                <c:pt idx="19646">
                  <c:v>42456.805555555555</c:v>
                </c:pt>
                <c:pt idx="19647">
                  <c:v>42456.8125</c:v>
                </c:pt>
                <c:pt idx="19648">
                  <c:v>42456.819444444445</c:v>
                </c:pt>
                <c:pt idx="19649">
                  <c:v>42456.826388888891</c:v>
                </c:pt>
                <c:pt idx="19650">
                  <c:v>42456.833333333336</c:v>
                </c:pt>
                <c:pt idx="19651">
                  <c:v>42456.840277777781</c:v>
                </c:pt>
                <c:pt idx="19652">
                  <c:v>42456.847222222219</c:v>
                </c:pt>
                <c:pt idx="19653">
                  <c:v>42456.854166666664</c:v>
                </c:pt>
                <c:pt idx="19654">
                  <c:v>42456.861111111109</c:v>
                </c:pt>
                <c:pt idx="19655">
                  <c:v>42456.868055555555</c:v>
                </c:pt>
                <c:pt idx="19656">
                  <c:v>42456.875</c:v>
                </c:pt>
                <c:pt idx="19657">
                  <c:v>42456.881944444445</c:v>
                </c:pt>
                <c:pt idx="19658">
                  <c:v>42456.888888888891</c:v>
                </c:pt>
                <c:pt idx="19659">
                  <c:v>42456.895833333336</c:v>
                </c:pt>
                <c:pt idx="19660">
                  <c:v>42456.902777777781</c:v>
                </c:pt>
                <c:pt idx="19661">
                  <c:v>42456.909722222219</c:v>
                </c:pt>
                <c:pt idx="19662">
                  <c:v>42456.916666666664</c:v>
                </c:pt>
                <c:pt idx="19663">
                  <c:v>42456.923611111109</c:v>
                </c:pt>
                <c:pt idx="19664">
                  <c:v>42456.930555555555</c:v>
                </c:pt>
                <c:pt idx="19665">
                  <c:v>42456.9375</c:v>
                </c:pt>
                <c:pt idx="19666">
                  <c:v>42456.944444444445</c:v>
                </c:pt>
                <c:pt idx="19667">
                  <c:v>42456.951388888891</c:v>
                </c:pt>
                <c:pt idx="19668">
                  <c:v>42456.958333333336</c:v>
                </c:pt>
                <c:pt idx="19669">
                  <c:v>42456.965277777781</c:v>
                </c:pt>
                <c:pt idx="19670">
                  <c:v>42456.972222222219</c:v>
                </c:pt>
                <c:pt idx="19671">
                  <c:v>42456.979166666664</c:v>
                </c:pt>
                <c:pt idx="19672">
                  <c:v>42456.986111111109</c:v>
                </c:pt>
                <c:pt idx="19673">
                  <c:v>42456.993055555555</c:v>
                </c:pt>
                <c:pt idx="19674">
                  <c:v>42457</c:v>
                </c:pt>
                <c:pt idx="19675">
                  <c:v>42457.006944444445</c:v>
                </c:pt>
                <c:pt idx="19676">
                  <c:v>42457.013888888891</c:v>
                </c:pt>
                <c:pt idx="19677">
                  <c:v>42457.020833333336</c:v>
                </c:pt>
                <c:pt idx="19678">
                  <c:v>42457.027777777781</c:v>
                </c:pt>
                <c:pt idx="19679">
                  <c:v>42457.034722222219</c:v>
                </c:pt>
                <c:pt idx="19680">
                  <c:v>42457.041666666664</c:v>
                </c:pt>
                <c:pt idx="19681">
                  <c:v>42457.048611111109</c:v>
                </c:pt>
                <c:pt idx="19682">
                  <c:v>42457.055555555555</c:v>
                </c:pt>
                <c:pt idx="19683">
                  <c:v>42457.0625</c:v>
                </c:pt>
                <c:pt idx="19684">
                  <c:v>42457.069444444445</c:v>
                </c:pt>
                <c:pt idx="19685">
                  <c:v>42457.076388888891</c:v>
                </c:pt>
                <c:pt idx="19686">
                  <c:v>42457.083333333336</c:v>
                </c:pt>
                <c:pt idx="19687">
                  <c:v>42457.090277777781</c:v>
                </c:pt>
                <c:pt idx="19688">
                  <c:v>42457.097222222219</c:v>
                </c:pt>
                <c:pt idx="19689">
                  <c:v>42457.104166666664</c:v>
                </c:pt>
                <c:pt idx="19690">
                  <c:v>42457.111111111109</c:v>
                </c:pt>
                <c:pt idx="19691">
                  <c:v>42457.118055555555</c:v>
                </c:pt>
                <c:pt idx="19692">
                  <c:v>42457.125</c:v>
                </c:pt>
                <c:pt idx="19693">
                  <c:v>42457.131944444445</c:v>
                </c:pt>
                <c:pt idx="19694">
                  <c:v>42457.138888888891</c:v>
                </c:pt>
                <c:pt idx="19695">
                  <c:v>42457.145833333336</c:v>
                </c:pt>
                <c:pt idx="19696">
                  <c:v>42457.152777777781</c:v>
                </c:pt>
                <c:pt idx="19697">
                  <c:v>42457.159722222219</c:v>
                </c:pt>
                <c:pt idx="19698">
                  <c:v>42457.166666666664</c:v>
                </c:pt>
                <c:pt idx="19699">
                  <c:v>42457.173611111109</c:v>
                </c:pt>
                <c:pt idx="19700">
                  <c:v>42457.180555555555</c:v>
                </c:pt>
                <c:pt idx="19701">
                  <c:v>42457.1875</c:v>
                </c:pt>
                <c:pt idx="19702">
                  <c:v>42457.194444444445</c:v>
                </c:pt>
                <c:pt idx="19703">
                  <c:v>42457.201388888891</c:v>
                </c:pt>
                <c:pt idx="19704">
                  <c:v>42457.208333333336</c:v>
                </c:pt>
                <c:pt idx="19705">
                  <c:v>42457.215277777781</c:v>
                </c:pt>
                <c:pt idx="19706">
                  <c:v>42457.222222222219</c:v>
                </c:pt>
                <c:pt idx="19707">
                  <c:v>42457.229166666664</c:v>
                </c:pt>
                <c:pt idx="19708">
                  <c:v>42457.236111111109</c:v>
                </c:pt>
                <c:pt idx="19709">
                  <c:v>42457.243055555555</c:v>
                </c:pt>
                <c:pt idx="19710">
                  <c:v>42457.25</c:v>
                </c:pt>
                <c:pt idx="19711">
                  <c:v>42457.256944444445</c:v>
                </c:pt>
                <c:pt idx="19712">
                  <c:v>42457.263888888891</c:v>
                </c:pt>
                <c:pt idx="19713">
                  <c:v>42457.270833333336</c:v>
                </c:pt>
                <c:pt idx="19714">
                  <c:v>42457.277777777781</c:v>
                </c:pt>
                <c:pt idx="19715">
                  <c:v>42457.284722222219</c:v>
                </c:pt>
                <c:pt idx="19716">
                  <c:v>42457.291666666664</c:v>
                </c:pt>
                <c:pt idx="19717">
                  <c:v>42457.298611111109</c:v>
                </c:pt>
                <c:pt idx="19718">
                  <c:v>42457.305555555555</c:v>
                </c:pt>
                <c:pt idx="19719">
                  <c:v>42457.3125</c:v>
                </c:pt>
                <c:pt idx="19720">
                  <c:v>42457.319444444445</c:v>
                </c:pt>
                <c:pt idx="19721">
                  <c:v>42457.326388888891</c:v>
                </c:pt>
                <c:pt idx="19722">
                  <c:v>42457.333333333336</c:v>
                </c:pt>
                <c:pt idx="19723">
                  <c:v>42457.340277777781</c:v>
                </c:pt>
                <c:pt idx="19724">
                  <c:v>42457.347222222219</c:v>
                </c:pt>
                <c:pt idx="19725">
                  <c:v>42457.354166666664</c:v>
                </c:pt>
                <c:pt idx="19726">
                  <c:v>42457.361111111109</c:v>
                </c:pt>
                <c:pt idx="19727">
                  <c:v>42457.368055555555</c:v>
                </c:pt>
                <c:pt idx="19728">
                  <c:v>42457.375</c:v>
                </c:pt>
                <c:pt idx="19729">
                  <c:v>42457.381944444445</c:v>
                </c:pt>
                <c:pt idx="19730">
                  <c:v>42457.388888888891</c:v>
                </c:pt>
                <c:pt idx="19731">
                  <c:v>42457.395833333336</c:v>
                </c:pt>
                <c:pt idx="19732">
                  <c:v>42457.402777777781</c:v>
                </c:pt>
                <c:pt idx="19733">
                  <c:v>42457.409722222219</c:v>
                </c:pt>
                <c:pt idx="19734">
                  <c:v>42457.416666666664</c:v>
                </c:pt>
                <c:pt idx="19735">
                  <c:v>42457.423611111109</c:v>
                </c:pt>
                <c:pt idx="19736">
                  <c:v>42457.430555555555</c:v>
                </c:pt>
                <c:pt idx="19737">
                  <c:v>42457.4375</c:v>
                </c:pt>
                <c:pt idx="19738">
                  <c:v>42457.444444444445</c:v>
                </c:pt>
                <c:pt idx="19739">
                  <c:v>42457.451388888891</c:v>
                </c:pt>
                <c:pt idx="19740">
                  <c:v>42457.458333333336</c:v>
                </c:pt>
                <c:pt idx="19741">
                  <c:v>42457.465277777781</c:v>
                </c:pt>
                <c:pt idx="19742">
                  <c:v>42457.472222222219</c:v>
                </c:pt>
                <c:pt idx="19743">
                  <c:v>42457.479166666664</c:v>
                </c:pt>
                <c:pt idx="19744">
                  <c:v>42457.486111111109</c:v>
                </c:pt>
                <c:pt idx="19745">
                  <c:v>42457.493055555555</c:v>
                </c:pt>
                <c:pt idx="19746">
                  <c:v>42457.5</c:v>
                </c:pt>
                <c:pt idx="19747">
                  <c:v>42457.506944444445</c:v>
                </c:pt>
                <c:pt idx="19748">
                  <c:v>42457.513888888891</c:v>
                </c:pt>
                <c:pt idx="19749">
                  <c:v>42457.520833333336</c:v>
                </c:pt>
                <c:pt idx="19750">
                  <c:v>42457.527777777781</c:v>
                </c:pt>
                <c:pt idx="19751">
                  <c:v>42457.534722222219</c:v>
                </c:pt>
                <c:pt idx="19752">
                  <c:v>42457.541666666664</c:v>
                </c:pt>
                <c:pt idx="19753">
                  <c:v>42457.548611111109</c:v>
                </c:pt>
                <c:pt idx="19754">
                  <c:v>42457.555555555555</c:v>
                </c:pt>
                <c:pt idx="19755">
                  <c:v>42457.5625</c:v>
                </c:pt>
                <c:pt idx="19756">
                  <c:v>42457.569444444445</c:v>
                </c:pt>
                <c:pt idx="19757">
                  <c:v>42457.576388888891</c:v>
                </c:pt>
                <c:pt idx="19758">
                  <c:v>42457.583333333336</c:v>
                </c:pt>
                <c:pt idx="19759">
                  <c:v>42457.590277777781</c:v>
                </c:pt>
                <c:pt idx="19760">
                  <c:v>42457.597222222219</c:v>
                </c:pt>
                <c:pt idx="19761">
                  <c:v>42457.604166666664</c:v>
                </c:pt>
                <c:pt idx="19762">
                  <c:v>42457.611111111109</c:v>
                </c:pt>
                <c:pt idx="19763">
                  <c:v>42457.618055555555</c:v>
                </c:pt>
                <c:pt idx="19764">
                  <c:v>42457.625</c:v>
                </c:pt>
                <c:pt idx="19765">
                  <c:v>42457.631944444445</c:v>
                </c:pt>
                <c:pt idx="19766">
                  <c:v>42457.638888888891</c:v>
                </c:pt>
                <c:pt idx="19767">
                  <c:v>42457.645833333336</c:v>
                </c:pt>
                <c:pt idx="19768">
                  <c:v>42457.652777777781</c:v>
                </c:pt>
                <c:pt idx="19769">
                  <c:v>42457.659722222219</c:v>
                </c:pt>
                <c:pt idx="19770">
                  <c:v>42457.666666666664</c:v>
                </c:pt>
                <c:pt idx="19771">
                  <c:v>42457.673611111109</c:v>
                </c:pt>
                <c:pt idx="19772">
                  <c:v>42457.680555555555</c:v>
                </c:pt>
                <c:pt idx="19773">
                  <c:v>42457.6875</c:v>
                </c:pt>
                <c:pt idx="19774">
                  <c:v>42457.694444444445</c:v>
                </c:pt>
                <c:pt idx="19775">
                  <c:v>42457.701388888891</c:v>
                </c:pt>
                <c:pt idx="19776">
                  <c:v>42457.708333333336</c:v>
                </c:pt>
                <c:pt idx="19777">
                  <c:v>42457.715277777781</c:v>
                </c:pt>
                <c:pt idx="19778">
                  <c:v>42457.722222222219</c:v>
                </c:pt>
                <c:pt idx="19779">
                  <c:v>42457.729166666664</c:v>
                </c:pt>
                <c:pt idx="19780">
                  <c:v>42457.736111111109</c:v>
                </c:pt>
                <c:pt idx="19781">
                  <c:v>42457.743055555555</c:v>
                </c:pt>
                <c:pt idx="19782">
                  <c:v>42457.75</c:v>
                </c:pt>
                <c:pt idx="19783">
                  <c:v>42457.756944444445</c:v>
                </c:pt>
                <c:pt idx="19784">
                  <c:v>42457.763888888891</c:v>
                </c:pt>
                <c:pt idx="19785">
                  <c:v>42457.770833333336</c:v>
                </c:pt>
                <c:pt idx="19786">
                  <c:v>42457.777777777781</c:v>
                </c:pt>
                <c:pt idx="19787">
                  <c:v>42457.784722222219</c:v>
                </c:pt>
                <c:pt idx="19788">
                  <c:v>42457.791666666664</c:v>
                </c:pt>
                <c:pt idx="19789">
                  <c:v>42457.798611111109</c:v>
                </c:pt>
                <c:pt idx="19790">
                  <c:v>42457.805555555555</c:v>
                </c:pt>
                <c:pt idx="19791">
                  <c:v>42457.8125</c:v>
                </c:pt>
                <c:pt idx="19792">
                  <c:v>42457.819444444445</c:v>
                </c:pt>
                <c:pt idx="19793">
                  <c:v>42457.826388888891</c:v>
                </c:pt>
                <c:pt idx="19794">
                  <c:v>42457.833333333336</c:v>
                </c:pt>
                <c:pt idx="19795">
                  <c:v>42457.840277777781</c:v>
                </c:pt>
                <c:pt idx="19796">
                  <c:v>42457.847222222219</c:v>
                </c:pt>
                <c:pt idx="19797">
                  <c:v>42457.854166666664</c:v>
                </c:pt>
                <c:pt idx="19798">
                  <c:v>42457.861111111109</c:v>
                </c:pt>
                <c:pt idx="19799">
                  <c:v>42457.868055555555</c:v>
                </c:pt>
                <c:pt idx="19800">
                  <c:v>42457.875</c:v>
                </c:pt>
                <c:pt idx="19801">
                  <c:v>42457.881944444445</c:v>
                </c:pt>
                <c:pt idx="19802">
                  <c:v>42457.888888888891</c:v>
                </c:pt>
                <c:pt idx="19803">
                  <c:v>42457.895833333336</c:v>
                </c:pt>
                <c:pt idx="19804">
                  <c:v>42457.902777777781</c:v>
                </c:pt>
                <c:pt idx="19805">
                  <c:v>42457.909722222219</c:v>
                </c:pt>
                <c:pt idx="19806">
                  <c:v>42457.916666666664</c:v>
                </c:pt>
                <c:pt idx="19807">
                  <c:v>42457.923611111109</c:v>
                </c:pt>
                <c:pt idx="19808">
                  <c:v>42457.930555555555</c:v>
                </c:pt>
                <c:pt idx="19809">
                  <c:v>42457.9375</c:v>
                </c:pt>
                <c:pt idx="19810">
                  <c:v>42457.944444444445</c:v>
                </c:pt>
                <c:pt idx="19811">
                  <c:v>42457.951388888891</c:v>
                </c:pt>
                <c:pt idx="19812">
                  <c:v>42457.958333333336</c:v>
                </c:pt>
                <c:pt idx="19813">
                  <c:v>42457.965277777781</c:v>
                </c:pt>
                <c:pt idx="19814">
                  <c:v>42457.972222222219</c:v>
                </c:pt>
                <c:pt idx="19815">
                  <c:v>42457.979166666664</c:v>
                </c:pt>
                <c:pt idx="19816">
                  <c:v>42457.986111111109</c:v>
                </c:pt>
                <c:pt idx="19817">
                  <c:v>42457.993055555555</c:v>
                </c:pt>
                <c:pt idx="19818">
                  <c:v>42458</c:v>
                </c:pt>
                <c:pt idx="19819">
                  <c:v>42458.006944444445</c:v>
                </c:pt>
                <c:pt idx="19820">
                  <c:v>42458.013888888891</c:v>
                </c:pt>
                <c:pt idx="19821">
                  <c:v>42458.020833333336</c:v>
                </c:pt>
                <c:pt idx="19822">
                  <c:v>42458.027777777781</c:v>
                </c:pt>
                <c:pt idx="19823">
                  <c:v>42458.034722222219</c:v>
                </c:pt>
                <c:pt idx="19824">
                  <c:v>42458.041666666664</c:v>
                </c:pt>
                <c:pt idx="19825">
                  <c:v>42458.048611111109</c:v>
                </c:pt>
                <c:pt idx="19826">
                  <c:v>42458.055555555555</c:v>
                </c:pt>
                <c:pt idx="19827">
                  <c:v>42458.0625</c:v>
                </c:pt>
                <c:pt idx="19828">
                  <c:v>42458.069444444445</c:v>
                </c:pt>
                <c:pt idx="19829">
                  <c:v>42458.076388888891</c:v>
                </c:pt>
                <c:pt idx="19830">
                  <c:v>42458.083333333336</c:v>
                </c:pt>
                <c:pt idx="19831">
                  <c:v>42458.090277777781</c:v>
                </c:pt>
                <c:pt idx="19832">
                  <c:v>42458.097222222219</c:v>
                </c:pt>
                <c:pt idx="19833">
                  <c:v>42458.104166666664</c:v>
                </c:pt>
                <c:pt idx="19834">
                  <c:v>42458.111111111109</c:v>
                </c:pt>
                <c:pt idx="19835">
                  <c:v>42458.118055555555</c:v>
                </c:pt>
                <c:pt idx="19836">
                  <c:v>42458.125</c:v>
                </c:pt>
                <c:pt idx="19837">
                  <c:v>42458.131944444445</c:v>
                </c:pt>
                <c:pt idx="19838">
                  <c:v>42458.138888888891</c:v>
                </c:pt>
                <c:pt idx="19839">
                  <c:v>42458.145833333336</c:v>
                </c:pt>
                <c:pt idx="19840">
                  <c:v>42458.152777777781</c:v>
                </c:pt>
                <c:pt idx="19841">
                  <c:v>42458.159722222219</c:v>
                </c:pt>
                <c:pt idx="19842">
                  <c:v>42458.166666666664</c:v>
                </c:pt>
                <c:pt idx="19843">
                  <c:v>42458.173611111109</c:v>
                </c:pt>
                <c:pt idx="19844">
                  <c:v>42458.180555555555</c:v>
                </c:pt>
                <c:pt idx="19845">
                  <c:v>42458.1875</c:v>
                </c:pt>
                <c:pt idx="19846">
                  <c:v>42458.194444444445</c:v>
                </c:pt>
                <c:pt idx="19847">
                  <c:v>42458.201388888891</c:v>
                </c:pt>
                <c:pt idx="19848">
                  <c:v>42458.208333333336</c:v>
                </c:pt>
                <c:pt idx="19849">
                  <c:v>42458.215277777781</c:v>
                </c:pt>
                <c:pt idx="19850">
                  <c:v>42458.222222222219</c:v>
                </c:pt>
                <c:pt idx="19851">
                  <c:v>42458.229166666664</c:v>
                </c:pt>
                <c:pt idx="19852">
                  <c:v>42458.236111111109</c:v>
                </c:pt>
                <c:pt idx="19853">
                  <c:v>42458.243055555555</c:v>
                </c:pt>
                <c:pt idx="19854">
                  <c:v>42458.25</c:v>
                </c:pt>
                <c:pt idx="19855">
                  <c:v>42458.256944444445</c:v>
                </c:pt>
                <c:pt idx="19856">
                  <c:v>42458.263888888891</c:v>
                </c:pt>
                <c:pt idx="19857">
                  <c:v>42458.270833333336</c:v>
                </c:pt>
                <c:pt idx="19858">
                  <c:v>42458.277777777781</c:v>
                </c:pt>
                <c:pt idx="19859">
                  <c:v>42458.284722222219</c:v>
                </c:pt>
                <c:pt idx="19860">
                  <c:v>42458.291666666664</c:v>
                </c:pt>
                <c:pt idx="19861">
                  <c:v>42458.298611111109</c:v>
                </c:pt>
                <c:pt idx="19862">
                  <c:v>42458.305555555555</c:v>
                </c:pt>
                <c:pt idx="19863">
                  <c:v>42458.3125</c:v>
                </c:pt>
                <c:pt idx="19864">
                  <c:v>42458.319444444445</c:v>
                </c:pt>
                <c:pt idx="19865">
                  <c:v>42458.326388888891</c:v>
                </c:pt>
                <c:pt idx="19866">
                  <c:v>42458.333333333336</c:v>
                </c:pt>
                <c:pt idx="19867">
                  <c:v>42458.340277777781</c:v>
                </c:pt>
                <c:pt idx="19868">
                  <c:v>42458.347222222219</c:v>
                </c:pt>
                <c:pt idx="19869">
                  <c:v>42458.354166666664</c:v>
                </c:pt>
                <c:pt idx="19870">
                  <c:v>42458.361111111109</c:v>
                </c:pt>
                <c:pt idx="19871">
                  <c:v>42458.368055555555</c:v>
                </c:pt>
                <c:pt idx="19872">
                  <c:v>42458.375</c:v>
                </c:pt>
                <c:pt idx="19873">
                  <c:v>42458.381944444445</c:v>
                </c:pt>
                <c:pt idx="19874">
                  <c:v>42458.388888888891</c:v>
                </c:pt>
                <c:pt idx="19875">
                  <c:v>42458.395833333336</c:v>
                </c:pt>
                <c:pt idx="19876">
                  <c:v>42458.402777777781</c:v>
                </c:pt>
                <c:pt idx="19877">
                  <c:v>42458.409722222219</c:v>
                </c:pt>
                <c:pt idx="19878">
                  <c:v>42458.416666666664</c:v>
                </c:pt>
                <c:pt idx="19879">
                  <c:v>42458.423611111109</c:v>
                </c:pt>
                <c:pt idx="19880">
                  <c:v>42458.430555555555</c:v>
                </c:pt>
                <c:pt idx="19881">
                  <c:v>42458.4375</c:v>
                </c:pt>
                <c:pt idx="19882">
                  <c:v>42458.444444444445</c:v>
                </c:pt>
                <c:pt idx="19883">
                  <c:v>42458.451388888891</c:v>
                </c:pt>
                <c:pt idx="19884">
                  <c:v>42458.458333333336</c:v>
                </c:pt>
                <c:pt idx="19885">
                  <c:v>42458.465277777781</c:v>
                </c:pt>
                <c:pt idx="19886">
                  <c:v>42458.472222222219</c:v>
                </c:pt>
                <c:pt idx="19887">
                  <c:v>42458.479166666664</c:v>
                </c:pt>
                <c:pt idx="19888">
                  <c:v>42458.486111111109</c:v>
                </c:pt>
                <c:pt idx="19889">
                  <c:v>42458.493055555555</c:v>
                </c:pt>
                <c:pt idx="19890">
                  <c:v>42458.5</c:v>
                </c:pt>
                <c:pt idx="19891">
                  <c:v>42458.506944444445</c:v>
                </c:pt>
                <c:pt idx="19892">
                  <c:v>42458.513888888891</c:v>
                </c:pt>
                <c:pt idx="19893">
                  <c:v>42458.520833333336</c:v>
                </c:pt>
                <c:pt idx="19894">
                  <c:v>42458.527777777781</c:v>
                </c:pt>
                <c:pt idx="19895">
                  <c:v>42458.534722222219</c:v>
                </c:pt>
                <c:pt idx="19896">
                  <c:v>42458.541666666664</c:v>
                </c:pt>
                <c:pt idx="19897">
                  <c:v>42458.548611111109</c:v>
                </c:pt>
                <c:pt idx="19898">
                  <c:v>42458.555555555555</c:v>
                </c:pt>
                <c:pt idx="19899">
                  <c:v>42458.5625</c:v>
                </c:pt>
                <c:pt idx="19900">
                  <c:v>42458.569444444445</c:v>
                </c:pt>
                <c:pt idx="19901">
                  <c:v>42458.576388888891</c:v>
                </c:pt>
                <c:pt idx="19902">
                  <c:v>42458.583333333336</c:v>
                </c:pt>
                <c:pt idx="19903">
                  <c:v>42458.590277777781</c:v>
                </c:pt>
                <c:pt idx="19904">
                  <c:v>42458.597222222219</c:v>
                </c:pt>
                <c:pt idx="19905">
                  <c:v>42458.604166666664</c:v>
                </c:pt>
                <c:pt idx="19906">
                  <c:v>42458.611111111109</c:v>
                </c:pt>
                <c:pt idx="19907">
                  <c:v>42458.618055555555</c:v>
                </c:pt>
                <c:pt idx="19908">
                  <c:v>42458.625</c:v>
                </c:pt>
                <c:pt idx="19909">
                  <c:v>42458.631944444445</c:v>
                </c:pt>
                <c:pt idx="19910">
                  <c:v>42458.638888888891</c:v>
                </c:pt>
                <c:pt idx="19911">
                  <c:v>42458.645833333336</c:v>
                </c:pt>
                <c:pt idx="19912">
                  <c:v>42458.652777777781</c:v>
                </c:pt>
                <c:pt idx="19913">
                  <c:v>42458.659722222219</c:v>
                </c:pt>
                <c:pt idx="19914">
                  <c:v>42458.666666666664</c:v>
                </c:pt>
                <c:pt idx="19915">
                  <c:v>42458.673611111109</c:v>
                </c:pt>
                <c:pt idx="19916">
                  <c:v>42458.680555555555</c:v>
                </c:pt>
                <c:pt idx="19917">
                  <c:v>42458.6875</c:v>
                </c:pt>
                <c:pt idx="19918">
                  <c:v>42458.694444444445</c:v>
                </c:pt>
                <c:pt idx="19919">
                  <c:v>42458.701388888891</c:v>
                </c:pt>
                <c:pt idx="19920">
                  <c:v>42458.708333333336</c:v>
                </c:pt>
                <c:pt idx="19921">
                  <c:v>42458.715277777781</c:v>
                </c:pt>
                <c:pt idx="19922">
                  <c:v>42458.722222222219</c:v>
                </c:pt>
                <c:pt idx="19923">
                  <c:v>42458.729166666664</c:v>
                </c:pt>
                <c:pt idx="19924">
                  <c:v>42458.736111111109</c:v>
                </c:pt>
                <c:pt idx="19925">
                  <c:v>42458.743055555555</c:v>
                </c:pt>
                <c:pt idx="19926">
                  <c:v>42458.75</c:v>
                </c:pt>
                <c:pt idx="19927">
                  <c:v>42458.756944444445</c:v>
                </c:pt>
                <c:pt idx="19928">
                  <c:v>42458.763888888891</c:v>
                </c:pt>
                <c:pt idx="19929">
                  <c:v>42458.770833333336</c:v>
                </c:pt>
                <c:pt idx="19930">
                  <c:v>42458.777777777781</c:v>
                </c:pt>
                <c:pt idx="19931">
                  <c:v>42458.784722222219</c:v>
                </c:pt>
                <c:pt idx="19932">
                  <c:v>42458.791666666664</c:v>
                </c:pt>
                <c:pt idx="19933">
                  <c:v>42458.798611111109</c:v>
                </c:pt>
                <c:pt idx="19934">
                  <c:v>42458.805555555555</c:v>
                </c:pt>
                <c:pt idx="19935">
                  <c:v>42458.8125</c:v>
                </c:pt>
                <c:pt idx="19936">
                  <c:v>42458.819444444445</c:v>
                </c:pt>
                <c:pt idx="19937">
                  <c:v>42458.826388888891</c:v>
                </c:pt>
                <c:pt idx="19938">
                  <c:v>42458.833333333336</c:v>
                </c:pt>
                <c:pt idx="19939">
                  <c:v>42458.840277777781</c:v>
                </c:pt>
                <c:pt idx="19940">
                  <c:v>42458.847222222219</c:v>
                </c:pt>
                <c:pt idx="19941">
                  <c:v>42458.854166666664</c:v>
                </c:pt>
                <c:pt idx="19942">
                  <c:v>42458.861111111109</c:v>
                </c:pt>
                <c:pt idx="19943">
                  <c:v>42458.868055555555</c:v>
                </c:pt>
                <c:pt idx="19944">
                  <c:v>42458.875</c:v>
                </c:pt>
                <c:pt idx="19945">
                  <c:v>42458.881944444445</c:v>
                </c:pt>
                <c:pt idx="19946">
                  <c:v>42458.888888888891</c:v>
                </c:pt>
                <c:pt idx="19947">
                  <c:v>42458.895833333336</c:v>
                </c:pt>
                <c:pt idx="19948">
                  <c:v>42458.902777777781</c:v>
                </c:pt>
                <c:pt idx="19949">
                  <c:v>42458.909722222219</c:v>
                </c:pt>
                <c:pt idx="19950">
                  <c:v>42458.916666666664</c:v>
                </c:pt>
                <c:pt idx="19951">
                  <c:v>42458.923611111109</c:v>
                </c:pt>
                <c:pt idx="19952">
                  <c:v>42458.930555555555</c:v>
                </c:pt>
                <c:pt idx="19953">
                  <c:v>42458.9375</c:v>
                </c:pt>
                <c:pt idx="19954">
                  <c:v>42458.944444444445</c:v>
                </c:pt>
                <c:pt idx="19955">
                  <c:v>42458.951388888891</c:v>
                </c:pt>
                <c:pt idx="19956">
                  <c:v>42458.958333333336</c:v>
                </c:pt>
                <c:pt idx="19957">
                  <c:v>42458.965277777781</c:v>
                </c:pt>
                <c:pt idx="19958">
                  <c:v>42458.972222222219</c:v>
                </c:pt>
                <c:pt idx="19959">
                  <c:v>42458.979166666664</c:v>
                </c:pt>
                <c:pt idx="19960">
                  <c:v>42458.986111111109</c:v>
                </c:pt>
                <c:pt idx="19961">
                  <c:v>42458.993055555555</c:v>
                </c:pt>
                <c:pt idx="19962">
                  <c:v>42459</c:v>
                </c:pt>
                <c:pt idx="19963">
                  <c:v>42459.006944444445</c:v>
                </c:pt>
                <c:pt idx="19964">
                  <c:v>42459.013888888891</c:v>
                </c:pt>
                <c:pt idx="19965">
                  <c:v>42459.020833333336</c:v>
                </c:pt>
                <c:pt idx="19966">
                  <c:v>42459.027777777781</c:v>
                </c:pt>
                <c:pt idx="19967">
                  <c:v>42459.034722222219</c:v>
                </c:pt>
                <c:pt idx="19968">
                  <c:v>42459.041666666664</c:v>
                </c:pt>
                <c:pt idx="19969">
                  <c:v>42459.048611111109</c:v>
                </c:pt>
                <c:pt idx="19970">
                  <c:v>42459.055555555555</c:v>
                </c:pt>
                <c:pt idx="19971">
                  <c:v>42459.0625</c:v>
                </c:pt>
                <c:pt idx="19972">
                  <c:v>42459.069444444445</c:v>
                </c:pt>
                <c:pt idx="19973">
                  <c:v>42459.076388888891</c:v>
                </c:pt>
                <c:pt idx="19974">
                  <c:v>42459.083333333336</c:v>
                </c:pt>
                <c:pt idx="19975">
                  <c:v>42459.090277777781</c:v>
                </c:pt>
                <c:pt idx="19976">
                  <c:v>42459.097222222219</c:v>
                </c:pt>
                <c:pt idx="19977">
                  <c:v>42459.104166666664</c:v>
                </c:pt>
                <c:pt idx="19978">
                  <c:v>42459.111111111109</c:v>
                </c:pt>
                <c:pt idx="19979">
                  <c:v>42459.118055555555</c:v>
                </c:pt>
                <c:pt idx="19980">
                  <c:v>42459.125</c:v>
                </c:pt>
                <c:pt idx="19981">
                  <c:v>42459.131944444445</c:v>
                </c:pt>
                <c:pt idx="19982">
                  <c:v>42459.138888888891</c:v>
                </c:pt>
                <c:pt idx="19983">
                  <c:v>42459.145833333336</c:v>
                </c:pt>
                <c:pt idx="19984">
                  <c:v>42459.152777777781</c:v>
                </c:pt>
                <c:pt idx="19985">
                  <c:v>42459.159722222219</c:v>
                </c:pt>
                <c:pt idx="19986">
                  <c:v>42459.166666666664</c:v>
                </c:pt>
                <c:pt idx="19987">
                  <c:v>42459.173611111109</c:v>
                </c:pt>
                <c:pt idx="19988">
                  <c:v>42459.180555555555</c:v>
                </c:pt>
                <c:pt idx="19989">
                  <c:v>42459.1875</c:v>
                </c:pt>
                <c:pt idx="19990">
                  <c:v>42459.194444444445</c:v>
                </c:pt>
                <c:pt idx="19991">
                  <c:v>42459.201388888891</c:v>
                </c:pt>
                <c:pt idx="19992">
                  <c:v>42459.208333333336</c:v>
                </c:pt>
                <c:pt idx="19993">
                  <c:v>42459.215277777781</c:v>
                </c:pt>
                <c:pt idx="19994">
                  <c:v>42459.222222222219</c:v>
                </c:pt>
                <c:pt idx="19995">
                  <c:v>42459.229166666664</c:v>
                </c:pt>
                <c:pt idx="19996">
                  <c:v>42459.236111111109</c:v>
                </c:pt>
                <c:pt idx="19997">
                  <c:v>42459.243055555555</c:v>
                </c:pt>
                <c:pt idx="19998">
                  <c:v>42459.25</c:v>
                </c:pt>
                <c:pt idx="19999">
                  <c:v>42459.256944444445</c:v>
                </c:pt>
                <c:pt idx="20000">
                  <c:v>42459.263888888891</c:v>
                </c:pt>
                <c:pt idx="20001">
                  <c:v>42459.270833333336</c:v>
                </c:pt>
                <c:pt idx="20002">
                  <c:v>42459.277777777781</c:v>
                </c:pt>
                <c:pt idx="20003">
                  <c:v>42459.284722222219</c:v>
                </c:pt>
                <c:pt idx="20004">
                  <c:v>42459.291666666664</c:v>
                </c:pt>
                <c:pt idx="20005">
                  <c:v>42459.298611111109</c:v>
                </c:pt>
                <c:pt idx="20006">
                  <c:v>42459.305555555555</c:v>
                </c:pt>
                <c:pt idx="20007">
                  <c:v>42459.3125</c:v>
                </c:pt>
                <c:pt idx="20008">
                  <c:v>42459.319444444445</c:v>
                </c:pt>
                <c:pt idx="20009">
                  <c:v>42459.326388888891</c:v>
                </c:pt>
                <c:pt idx="20010">
                  <c:v>42459.333333333336</c:v>
                </c:pt>
                <c:pt idx="20011">
                  <c:v>42459.340277777781</c:v>
                </c:pt>
                <c:pt idx="20012">
                  <c:v>42459.347222222219</c:v>
                </c:pt>
                <c:pt idx="20013">
                  <c:v>42459.354166666664</c:v>
                </c:pt>
                <c:pt idx="20014">
                  <c:v>42459.361111111109</c:v>
                </c:pt>
                <c:pt idx="20015">
                  <c:v>42459.368055555555</c:v>
                </c:pt>
                <c:pt idx="20016">
                  <c:v>42459.375</c:v>
                </c:pt>
                <c:pt idx="20017">
                  <c:v>42459.381944444445</c:v>
                </c:pt>
                <c:pt idx="20018">
                  <c:v>42459.388888888891</c:v>
                </c:pt>
                <c:pt idx="20019">
                  <c:v>42459.395833333336</c:v>
                </c:pt>
                <c:pt idx="20020">
                  <c:v>42459.402777777781</c:v>
                </c:pt>
                <c:pt idx="20021">
                  <c:v>42459.409722222219</c:v>
                </c:pt>
                <c:pt idx="20022">
                  <c:v>42459.416666666664</c:v>
                </c:pt>
                <c:pt idx="20023">
                  <c:v>42459.423611111109</c:v>
                </c:pt>
                <c:pt idx="20024">
                  <c:v>42459.430555555555</c:v>
                </c:pt>
                <c:pt idx="20025">
                  <c:v>42459.4375</c:v>
                </c:pt>
                <c:pt idx="20026">
                  <c:v>42459.444444444445</c:v>
                </c:pt>
                <c:pt idx="20027">
                  <c:v>42459.451388888891</c:v>
                </c:pt>
                <c:pt idx="20028">
                  <c:v>42459.458333333336</c:v>
                </c:pt>
                <c:pt idx="20029">
                  <c:v>42459.465277777781</c:v>
                </c:pt>
                <c:pt idx="20030">
                  <c:v>42459.472222222219</c:v>
                </c:pt>
                <c:pt idx="20031">
                  <c:v>42459.479166666664</c:v>
                </c:pt>
                <c:pt idx="20032">
                  <c:v>42459.486111111109</c:v>
                </c:pt>
                <c:pt idx="20033">
                  <c:v>42459.493055555555</c:v>
                </c:pt>
                <c:pt idx="20034">
                  <c:v>42459.5</c:v>
                </c:pt>
                <c:pt idx="20035">
                  <c:v>42459.506944444445</c:v>
                </c:pt>
                <c:pt idx="20036">
                  <c:v>42459.513888888891</c:v>
                </c:pt>
                <c:pt idx="20037">
                  <c:v>42459.520833333336</c:v>
                </c:pt>
                <c:pt idx="20038">
                  <c:v>42459.527777777781</c:v>
                </c:pt>
                <c:pt idx="20039">
                  <c:v>42459.534722222219</c:v>
                </c:pt>
                <c:pt idx="20040">
                  <c:v>42459.541666666664</c:v>
                </c:pt>
                <c:pt idx="20041">
                  <c:v>42459.548611111109</c:v>
                </c:pt>
                <c:pt idx="20042">
                  <c:v>42459.555555555555</c:v>
                </c:pt>
                <c:pt idx="20043">
                  <c:v>42459.5625</c:v>
                </c:pt>
                <c:pt idx="20044">
                  <c:v>42459.569444444445</c:v>
                </c:pt>
                <c:pt idx="20045">
                  <c:v>42459.576388888891</c:v>
                </c:pt>
                <c:pt idx="20046">
                  <c:v>42459.583333333336</c:v>
                </c:pt>
                <c:pt idx="20047">
                  <c:v>42459.590277777781</c:v>
                </c:pt>
                <c:pt idx="20048">
                  <c:v>42459.597222222219</c:v>
                </c:pt>
                <c:pt idx="20049">
                  <c:v>42459.604166666664</c:v>
                </c:pt>
                <c:pt idx="20050">
                  <c:v>42459.611111111109</c:v>
                </c:pt>
                <c:pt idx="20051">
                  <c:v>42459.618055555555</c:v>
                </c:pt>
                <c:pt idx="20052">
                  <c:v>42459.625</c:v>
                </c:pt>
                <c:pt idx="20053">
                  <c:v>42459.631944444445</c:v>
                </c:pt>
                <c:pt idx="20054">
                  <c:v>42459.638888888891</c:v>
                </c:pt>
                <c:pt idx="20055">
                  <c:v>42459.645833333336</c:v>
                </c:pt>
                <c:pt idx="20056">
                  <c:v>42459.652777777781</c:v>
                </c:pt>
                <c:pt idx="20057">
                  <c:v>42459.659722222219</c:v>
                </c:pt>
                <c:pt idx="20058">
                  <c:v>42459.666666666664</c:v>
                </c:pt>
                <c:pt idx="20059">
                  <c:v>42459.673611111109</c:v>
                </c:pt>
                <c:pt idx="20060">
                  <c:v>42459.680555555555</c:v>
                </c:pt>
                <c:pt idx="20061">
                  <c:v>42459.6875</c:v>
                </c:pt>
                <c:pt idx="20062">
                  <c:v>42459.694444444445</c:v>
                </c:pt>
                <c:pt idx="20063">
                  <c:v>42459.701388888891</c:v>
                </c:pt>
                <c:pt idx="20064">
                  <c:v>42459.708333333336</c:v>
                </c:pt>
                <c:pt idx="20065">
                  <c:v>42459.715277777781</c:v>
                </c:pt>
                <c:pt idx="20066">
                  <c:v>42459.722222222219</c:v>
                </c:pt>
                <c:pt idx="20067">
                  <c:v>42459.729166666664</c:v>
                </c:pt>
                <c:pt idx="20068">
                  <c:v>42459.736111111109</c:v>
                </c:pt>
                <c:pt idx="20069">
                  <c:v>42459.743055555555</c:v>
                </c:pt>
                <c:pt idx="20070">
                  <c:v>42459.75</c:v>
                </c:pt>
                <c:pt idx="20071">
                  <c:v>42459.756944444445</c:v>
                </c:pt>
                <c:pt idx="20072">
                  <c:v>42459.763888888891</c:v>
                </c:pt>
                <c:pt idx="20073">
                  <c:v>42459.770833333336</c:v>
                </c:pt>
                <c:pt idx="20074">
                  <c:v>42459.777777777781</c:v>
                </c:pt>
                <c:pt idx="20075">
                  <c:v>42459.784722222219</c:v>
                </c:pt>
                <c:pt idx="20076">
                  <c:v>42459.791666666664</c:v>
                </c:pt>
                <c:pt idx="20077">
                  <c:v>42459.798611111109</c:v>
                </c:pt>
                <c:pt idx="20078">
                  <c:v>42459.805555555555</c:v>
                </c:pt>
                <c:pt idx="20079">
                  <c:v>42459.8125</c:v>
                </c:pt>
                <c:pt idx="20080">
                  <c:v>42459.819444444445</c:v>
                </c:pt>
                <c:pt idx="20081">
                  <c:v>42459.826388888891</c:v>
                </c:pt>
                <c:pt idx="20082">
                  <c:v>42459.833333333336</c:v>
                </c:pt>
                <c:pt idx="20083">
                  <c:v>42459.840277777781</c:v>
                </c:pt>
                <c:pt idx="20084">
                  <c:v>42459.847222222219</c:v>
                </c:pt>
                <c:pt idx="20085">
                  <c:v>42459.854166666664</c:v>
                </c:pt>
                <c:pt idx="20086">
                  <c:v>42459.861111111109</c:v>
                </c:pt>
                <c:pt idx="20087">
                  <c:v>42459.868055555555</c:v>
                </c:pt>
                <c:pt idx="20088">
                  <c:v>42459.875</c:v>
                </c:pt>
                <c:pt idx="20089">
                  <c:v>42459.881944444445</c:v>
                </c:pt>
                <c:pt idx="20090">
                  <c:v>42459.888888888891</c:v>
                </c:pt>
                <c:pt idx="20091">
                  <c:v>42459.895833333336</c:v>
                </c:pt>
                <c:pt idx="20092">
                  <c:v>42459.902777777781</c:v>
                </c:pt>
                <c:pt idx="20093">
                  <c:v>42459.909722222219</c:v>
                </c:pt>
                <c:pt idx="20094">
                  <c:v>42459.916666666664</c:v>
                </c:pt>
                <c:pt idx="20095">
                  <c:v>42459.923611111109</c:v>
                </c:pt>
                <c:pt idx="20096">
                  <c:v>42459.930555555555</c:v>
                </c:pt>
                <c:pt idx="20097">
                  <c:v>42459.9375</c:v>
                </c:pt>
                <c:pt idx="20098">
                  <c:v>42459.944444444445</c:v>
                </c:pt>
                <c:pt idx="20099">
                  <c:v>42459.951388888891</c:v>
                </c:pt>
                <c:pt idx="20100">
                  <c:v>42459.958333333336</c:v>
                </c:pt>
                <c:pt idx="20101">
                  <c:v>42459.965277777781</c:v>
                </c:pt>
                <c:pt idx="20102">
                  <c:v>42459.972222222219</c:v>
                </c:pt>
                <c:pt idx="20103">
                  <c:v>42459.979166666664</c:v>
                </c:pt>
                <c:pt idx="20104">
                  <c:v>42459.986111111109</c:v>
                </c:pt>
                <c:pt idx="20105">
                  <c:v>42459.993055555555</c:v>
                </c:pt>
                <c:pt idx="20106">
                  <c:v>42460</c:v>
                </c:pt>
                <c:pt idx="20107">
                  <c:v>42460.006944444445</c:v>
                </c:pt>
                <c:pt idx="20108">
                  <c:v>42460.013888888891</c:v>
                </c:pt>
                <c:pt idx="20109">
                  <c:v>42460.020833333336</c:v>
                </c:pt>
                <c:pt idx="20110">
                  <c:v>42460.027777777781</c:v>
                </c:pt>
                <c:pt idx="20111">
                  <c:v>42460.034722222219</c:v>
                </c:pt>
                <c:pt idx="20112">
                  <c:v>42460.041666666664</c:v>
                </c:pt>
                <c:pt idx="20113">
                  <c:v>42460.048611111109</c:v>
                </c:pt>
                <c:pt idx="20114">
                  <c:v>42460.055555555555</c:v>
                </c:pt>
                <c:pt idx="20115">
                  <c:v>42460.0625</c:v>
                </c:pt>
                <c:pt idx="20116">
                  <c:v>42460.069444444445</c:v>
                </c:pt>
                <c:pt idx="20117">
                  <c:v>42460.076388888891</c:v>
                </c:pt>
                <c:pt idx="20118">
                  <c:v>42460.083333333336</c:v>
                </c:pt>
                <c:pt idx="20119">
                  <c:v>42460.090277777781</c:v>
                </c:pt>
                <c:pt idx="20120">
                  <c:v>42460.097222222219</c:v>
                </c:pt>
                <c:pt idx="20121">
                  <c:v>42460.104166666664</c:v>
                </c:pt>
                <c:pt idx="20122">
                  <c:v>42460.111111111109</c:v>
                </c:pt>
                <c:pt idx="20123">
                  <c:v>42460.118055555555</c:v>
                </c:pt>
                <c:pt idx="20124">
                  <c:v>42460.125</c:v>
                </c:pt>
                <c:pt idx="20125">
                  <c:v>42460.131944444445</c:v>
                </c:pt>
                <c:pt idx="20126">
                  <c:v>42460.138888888891</c:v>
                </c:pt>
                <c:pt idx="20127">
                  <c:v>42460.145833333336</c:v>
                </c:pt>
                <c:pt idx="20128">
                  <c:v>42460.152777777781</c:v>
                </c:pt>
                <c:pt idx="20129">
                  <c:v>42460.159722222219</c:v>
                </c:pt>
                <c:pt idx="20130">
                  <c:v>42460.166666666664</c:v>
                </c:pt>
                <c:pt idx="20131">
                  <c:v>42460.173611111109</c:v>
                </c:pt>
                <c:pt idx="20132">
                  <c:v>42460.180555555555</c:v>
                </c:pt>
                <c:pt idx="20133">
                  <c:v>42460.1875</c:v>
                </c:pt>
                <c:pt idx="20134">
                  <c:v>42460.194444444445</c:v>
                </c:pt>
                <c:pt idx="20135">
                  <c:v>42460.201388888891</c:v>
                </c:pt>
                <c:pt idx="20136">
                  <c:v>42460.208333333336</c:v>
                </c:pt>
                <c:pt idx="20137">
                  <c:v>42460.215277777781</c:v>
                </c:pt>
                <c:pt idx="20138">
                  <c:v>42460.222222222219</c:v>
                </c:pt>
                <c:pt idx="20139">
                  <c:v>42460.229166666664</c:v>
                </c:pt>
                <c:pt idx="20140">
                  <c:v>42460.236111111109</c:v>
                </c:pt>
                <c:pt idx="20141">
                  <c:v>42460.243055555555</c:v>
                </c:pt>
                <c:pt idx="20142">
                  <c:v>42460.25</c:v>
                </c:pt>
                <c:pt idx="20143">
                  <c:v>42460.256944444445</c:v>
                </c:pt>
                <c:pt idx="20144">
                  <c:v>42460.263888888891</c:v>
                </c:pt>
                <c:pt idx="20145">
                  <c:v>42460.270833333336</c:v>
                </c:pt>
                <c:pt idx="20146">
                  <c:v>42460.277777777781</c:v>
                </c:pt>
                <c:pt idx="20147">
                  <c:v>42460.284722222219</c:v>
                </c:pt>
                <c:pt idx="20148">
                  <c:v>42460.291666666664</c:v>
                </c:pt>
                <c:pt idx="20149">
                  <c:v>42460.298611111109</c:v>
                </c:pt>
                <c:pt idx="20150">
                  <c:v>42460.305555555555</c:v>
                </c:pt>
                <c:pt idx="20151">
                  <c:v>42460.3125</c:v>
                </c:pt>
                <c:pt idx="20152">
                  <c:v>42460.319444444445</c:v>
                </c:pt>
                <c:pt idx="20153">
                  <c:v>42460.326388888891</c:v>
                </c:pt>
                <c:pt idx="20154">
                  <c:v>42460.333333333336</c:v>
                </c:pt>
                <c:pt idx="20155">
                  <c:v>42460.340277777781</c:v>
                </c:pt>
                <c:pt idx="20156">
                  <c:v>42460.347222222219</c:v>
                </c:pt>
                <c:pt idx="20157">
                  <c:v>42460.354166666664</c:v>
                </c:pt>
                <c:pt idx="20158">
                  <c:v>42460.361111111109</c:v>
                </c:pt>
                <c:pt idx="20159">
                  <c:v>42460.368055555555</c:v>
                </c:pt>
                <c:pt idx="20160">
                  <c:v>42460.375</c:v>
                </c:pt>
                <c:pt idx="20161">
                  <c:v>42460.381944444445</c:v>
                </c:pt>
                <c:pt idx="20162">
                  <c:v>42460.388888888891</c:v>
                </c:pt>
                <c:pt idx="20163">
                  <c:v>42460.395833333336</c:v>
                </c:pt>
                <c:pt idx="20164">
                  <c:v>42460.402777777781</c:v>
                </c:pt>
                <c:pt idx="20165">
                  <c:v>42460.409722222219</c:v>
                </c:pt>
                <c:pt idx="20166">
                  <c:v>42460.416666666664</c:v>
                </c:pt>
                <c:pt idx="20167">
                  <c:v>42460.423611111109</c:v>
                </c:pt>
                <c:pt idx="20168">
                  <c:v>42460.430555555555</c:v>
                </c:pt>
                <c:pt idx="20169">
                  <c:v>42460.4375</c:v>
                </c:pt>
                <c:pt idx="20170">
                  <c:v>42460.444444444445</c:v>
                </c:pt>
                <c:pt idx="20171">
                  <c:v>42460.451388888891</c:v>
                </c:pt>
                <c:pt idx="20172">
                  <c:v>42460.458333333336</c:v>
                </c:pt>
                <c:pt idx="20173">
                  <c:v>42460.465277777781</c:v>
                </c:pt>
                <c:pt idx="20174">
                  <c:v>42460.472222222219</c:v>
                </c:pt>
                <c:pt idx="20175">
                  <c:v>42460.479166666664</c:v>
                </c:pt>
                <c:pt idx="20176">
                  <c:v>42460.486111111109</c:v>
                </c:pt>
                <c:pt idx="20177">
                  <c:v>42460.493055555555</c:v>
                </c:pt>
                <c:pt idx="20178">
                  <c:v>42460.5</c:v>
                </c:pt>
                <c:pt idx="20179">
                  <c:v>42460.506944444445</c:v>
                </c:pt>
                <c:pt idx="20180">
                  <c:v>42460.513888888891</c:v>
                </c:pt>
                <c:pt idx="20181">
                  <c:v>42460.520833333336</c:v>
                </c:pt>
                <c:pt idx="20182">
                  <c:v>42460.527777777781</c:v>
                </c:pt>
                <c:pt idx="20183">
                  <c:v>42460.534722222219</c:v>
                </c:pt>
                <c:pt idx="20184">
                  <c:v>42460.541666666664</c:v>
                </c:pt>
                <c:pt idx="20185">
                  <c:v>42460.548611111109</c:v>
                </c:pt>
                <c:pt idx="20186">
                  <c:v>42460.555555555555</c:v>
                </c:pt>
                <c:pt idx="20187">
                  <c:v>42460.5625</c:v>
                </c:pt>
                <c:pt idx="20188">
                  <c:v>42460.569444444445</c:v>
                </c:pt>
                <c:pt idx="20189">
                  <c:v>42460.576388888891</c:v>
                </c:pt>
                <c:pt idx="20190">
                  <c:v>42460.583333333336</c:v>
                </c:pt>
                <c:pt idx="20191">
                  <c:v>42460.590277777781</c:v>
                </c:pt>
                <c:pt idx="20192">
                  <c:v>42460.597222222219</c:v>
                </c:pt>
                <c:pt idx="20193">
                  <c:v>42460.604166666664</c:v>
                </c:pt>
                <c:pt idx="20194">
                  <c:v>42460.611111111109</c:v>
                </c:pt>
                <c:pt idx="20195">
                  <c:v>42460.618055555555</c:v>
                </c:pt>
                <c:pt idx="20196">
                  <c:v>42460.625</c:v>
                </c:pt>
                <c:pt idx="20197">
                  <c:v>42460.631944444445</c:v>
                </c:pt>
                <c:pt idx="20198">
                  <c:v>42460.638888888891</c:v>
                </c:pt>
                <c:pt idx="20199">
                  <c:v>42460.645833333336</c:v>
                </c:pt>
                <c:pt idx="20200">
                  <c:v>42460.652777777781</c:v>
                </c:pt>
                <c:pt idx="20201">
                  <c:v>42460.659722222219</c:v>
                </c:pt>
                <c:pt idx="20202">
                  <c:v>42460.666666666664</c:v>
                </c:pt>
                <c:pt idx="20203">
                  <c:v>42460.673611111109</c:v>
                </c:pt>
                <c:pt idx="20204">
                  <c:v>42460.680555555555</c:v>
                </c:pt>
                <c:pt idx="20205">
                  <c:v>42460.6875</c:v>
                </c:pt>
                <c:pt idx="20206">
                  <c:v>42460.694444444445</c:v>
                </c:pt>
                <c:pt idx="20207">
                  <c:v>42460.701388888891</c:v>
                </c:pt>
                <c:pt idx="20208">
                  <c:v>42460.708333333336</c:v>
                </c:pt>
                <c:pt idx="20209">
                  <c:v>42460.715277777781</c:v>
                </c:pt>
                <c:pt idx="20210">
                  <c:v>42460.722222222219</c:v>
                </c:pt>
                <c:pt idx="20211">
                  <c:v>42460.729166666664</c:v>
                </c:pt>
                <c:pt idx="20212">
                  <c:v>42460.736111111109</c:v>
                </c:pt>
                <c:pt idx="20213">
                  <c:v>42460.743055555555</c:v>
                </c:pt>
                <c:pt idx="20214">
                  <c:v>42460.75</c:v>
                </c:pt>
                <c:pt idx="20215">
                  <c:v>42460.756944444445</c:v>
                </c:pt>
                <c:pt idx="20216">
                  <c:v>42460.763888888891</c:v>
                </c:pt>
                <c:pt idx="20217">
                  <c:v>42460.770833333336</c:v>
                </c:pt>
                <c:pt idx="20218">
                  <c:v>42460.777777777781</c:v>
                </c:pt>
                <c:pt idx="20219">
                  <c:v>42460.784722222219</c:v>
                </c:pt>
                <c:pt idx="20220">
                  <c:v>42460.791666666664</c:v>
                </c:pt>
                <c:pt idx="20221">
                  <c:v>42460.798611111109</c:v>
                </c:pt>
                <c:pt idx="20222">
                  <c:v>42460.805555555555</c:v>
                </c:pt>
                <c:pt idx="20223">
                  <c:v>42460.8125</c:v>
                </c:pt>
                <c:pt idx="20224">
                  <c:v>42460.819444444445</c:v>
                </c:pt>
                <c:pt idx="20225">
                  <c:v>42460.826388888891</c:v>
                </c:pt>
                <c:pt idx="20226">
                  <c:v>42460.833333333336</c:v>
                </c:pt>
                <c:pt idx="20227">
                  <c:v>42460.840277777781</c:v>
                </c:pt>
                <c:pt idx="20228">
                  <c:v>42460.847222222219</c:v>
                </c:pt>
                <c:pt idx="20229">
                  <c:v>42460.854166666664</c:v>
                </c:pt>
                <c:pt idx="20230">
                  <c:v>42460.861111111109</c:v>
                </c:pt>
                <c:pt idx="20231">
                  <c:v>42460.868055555555</c:v>
                </c:pt>
                <c:pt idx="20232">
                  <c:v>42460.875</c:v>
                </c:pt>
                <c:pt idx="20233">
                  <c:v>42460.881944444445</c:v>
                </c:pt>
                <c:pt idx="20234">
                  <c:v>42460.888888888891</c:v>
                </c:pt>
                <c:pt idx="20235">
                  <c:v>42460.895833333336</c:v>
                </c:pt>
                <c:pt idx="20236">
                  <c:v>42460.902777777781</c:v>
                </c:pt>
                <c:pt idx="20237">
                  <c:v>42460.909722222219</c:v>
                </c:pt>
                <c:pt idx="20238">
                  <c:v>42460.916666666664</c:v>
                </c:pt>
                <c:pt idx="20239">
                  <c:v>42460.923611111109</c:v>
                </c:pt>
                <c:pt idx="20240">
                  <c:v>42460.930555555555</c:v>
                </c:pt>
                <c:pt idx="20241">
                  <c:v>42460.9375</c:v>
                </c:pt>
                <c:pt idx="20242">
                  <c:v>42460.944444444445</c:v>
                </c:pt>
                <c:pt idx="20243">
                  <c:v>42460.951388888891</c:v>
                </c:pt>
                <c:pt idx="20244">
                  <c:v>42460.958333333336</c:v>
                </c:pt>
                <c:pt idx="20245">
                  <c:v>42460.965277777781</c:v>
                </c:pt>
                <c:pt idx="20246">
                  <c:v>42460.972222222219</c:v>
                </c:pt>
                <c:pt idx="20247">
                  <c:v>42460.979166666664</c:v>
                </c:pt>
                <c:pt idx="20248">
                  <c:v>42460.986111111109</c:v>
                </c:pt>
                <c:pt idx="20249">
                  <c:v>42460.993055555555</c:v>
                </c:pt>
                <c:pt idx="20250">
                  <c:v>42461</c:v>
                </c:pt>
                <c:pt idx="20251">
                  <c:v>42461.006944444445</c:v>
                </c:pt>
                <c:pt idx="20252">
                  <c:v>42461.013888888891</c:v>
                </c:pt>
                <c:pt idx="20253">
                  <c:v>42461.020833333336</c:v>
                </c:pt>
                <c:pt idx="20254">
                  <c:v>42461.027777777781</c:v>
                </c:pt>
                <c:pt idx="20255">
                  <c:v>42461.034722222219</c:v>
                </c:pt>
                <c:pt idx="20256">
                  <c:v>42461.041666666664</c:v>
                </c:pt>
                <c:pt idx="20257">
                  <c:v>42461.048611111109</c:v>
                </c:pt>
                <c:pt idx="20258">
                  <c:v>42461.055555555555</c:v>
                </c:pt>
                <c:pt idx="20259">
                  <c:v>42461.0625</c:v>
                </c:pt>
                <c:pt idx="20260">
                  <c:v>42461.069444444445</c:v>
                </c:pt>
                <c:pt idx="20261">
                  <c:v>42461.076388888891</c:v>
                </c:pt>
                <c:pt idx="20262">
                  <c:v>42461.083333333336</c:v>
                </c:pt>
                <c:pt idx="20263">
                  <c:v>42461.090277777781</c:v>
                </c:pt>
                <c:pt idx="20264">
                  <c:v>42461.097222222219</c:v>
                </c:pt>
                <c:pt idx="20265">
                  <c:v>42461.104166666664</c:v>
                </c:pt>
                <c:pt idx="20266">
                  <c:v>42461.111111111109</c:v>
                </c:pt>
                <c:pt idx="20267">
                  <c:v>42461.118055555555</c:v>
                </c:pt>
                <c:pt idx="20268">
                  <c:v>42461.125</c:v>
                </c:pt>
                <c:pt idx="20269">
                  <c:v>42461.131944444445</c:v>
                </c:pt>
                <c:pt idx="20270">
                  <c:v>42461.138888888891</c:v>
                </c:pt>
                <c:pt idx="20271">
                  <c:v>42461.145833333336</c:v>
                </c:pt>
                <c:pt idx="20272">
                  <c:v>42461.152777777781</c:v>
                </c:pt>
                <c:pt idx="20273">
                  <c:v>42461.159722222219</c:v>
                </c:pt>
                <c:pt idx="20274">
                  <c:v>42461.166666666664</c:v>
                </c:pt>
                <c:pt idx="20275">
                  <c:v>42461.173611111109</c:v>
                </c:pt>
                <c:pt idx="20276">
                  <c:v>42461.180555555555</c:v>
                </c:pt>
                <c:pt idx="20277">
                  <c:v>42461.1875</c:v>
                </c:pt>
                <c:pt idx="20278">
                  <c:v>42461.194444444445</c:v>
                </c:pt>
                <c:pt idx="20279">
                  <c:v>42461.201388888891</c:v>
                </c:pt>
                <c:pt idx="20280">
                  <c:v>42461.208333333336</c:v>
                </c:pt>
                <c:pt idx="20281">
                  <c:v>42461.215277777781</c:v>
                </c:pt>
                <c:pt idx="20282">
                  <c:v>42461.222222222219</c:v>
                </c:pt>
                <c:pt idx="20283">
                  <c:v>42461.229166666664</c:v>
                </c:pt>
                <c:pt idx="20284">
                  <c:v>42461.236111111109</c:v>
                </c:pt>
                <c:pt idx="20285">
                  <c:v>42461.243055555555</c:v>
                </c:pt>
                <c:pt idx="20286">
                  <c:v>42461.25</c:v>
                </c:pt>
                <c:pt idx="20287">
                  <c:v>42461.256944444445</c:v>
                </c:pt>
                <c:pt idx="20288">
                  <c:v>42461.263888888891</c:v>
                </c:pt>
                <c:pt idx="20289">
                  <c:v>42461.270833333336</c:v>
                </c:pt>
                <c:pt idx="20290">
                  <c:v>42461.277777777781</c:v>
                </c:pt>
                <c:pt idx="20291">
                  <c:v>42461.284722222219</c:v>
                </c:pt>
                <c:pt idx="20292">
                  <c:v>42461.291666666664</c:v>
                </c:pt>
                <c:pt idx="20293">
                  <c:v>42461.298611111109</c:v>
                </c:pt>
                <c:pt idx="20294">
                  <c:v>42461.305555555555</c:v>
                </c:pt>
                <c:pt idx="20295">
                  <c:v>42461.3125</c:v>
                </c:pt>
                <c:pt idx="20296">
                  <c:v>42461.319444444445</c:v>
                </c:pt>
                <c:pt idx="20297">
                  <c:v>42461.326388888891</c:v>
                </c:pt>
                <c:pt idx="20298">
                  <c:v>42461.333333333336</c:v>
                </c:pt>
                <c:pt idx="20299">
                  <c:v>42461.340277777781</c:v>
                </c:pt>
                <c:pt idx="20300">
                  <c:v>42461.347222222219</c:v>
                </c:pt>
                <c:pt idx="20301">
                  <c:v>42461.354166666664</c:v>
                </c:pt>
                <c:pt idx="20302">
                  <c:v>42461.361111111109</c:v>
                </c:pt>
                <c:pt idx="20303">
                  <c:v>42461.368055555555</c:v>
                </c:pt>
                <c:pt idx="20304">
                  <c:v>42461.375</c:v>
                </c:pt>
                <c:pt idx="20305">
                  <c:v>42461.381944444445</c:v>
                </c:pt>
                <c:pt idx="20306">
                  <c:v>42461.388888888891</c:v>
                </c:pt>
                <c:pt idx="20307">
                  <c:v>42461.395833333336</c:v>
                </c:pt>
                <c:pt idx="20308">
                  <c:v>42461.402777777781</c:v>
                </c:pt>
                <c:pt idx="20309">
                  <c:v>42461.409722222219</c:v>
                </c:pt>
                <c:pt idx="20310">
                  <c:v>42461.416666666664</c:v>
                </c:pt>
                <c:pt idx="20311">
                  <c:v>42461.423611111109</c:v>
                </c:pt>
                <c:pt idx="20312">
                  <c:v>42461.430555555555</c:v>
                </c:pt>
                <c:pt idx="20313">
                  <c:v>42461.4375</c:v>
                </c:pt>
                <c:pt idx="20314">
                  <c:v>42461.444444444445</c:v>
                </c:pt>
                <c:pt idx="20315">
                  <c:v>42461.451388888891</c:v>
                </c:pt>
                <c:pt idx="20316">
                  <c:v>42461.458333333336</c:v>
                </c:pt>
                <c:pt idx="20317">
                  <c:v>42461.465277777781</c:v>
                </c:pt>
                <c:pt idx="20318">
                  <c:v>42461.472222222219</c:v>
                </c:pt>
                <c:pt idx="20319">
                  <c:v>42461.479166666664</c:v>
                </c:pt>
                <c:pt idx="20320">
                  <c:v>42461.486111111109</c:v>
                </c:pt>
                <c:pt idx="20321">
                  <c:v>42461.493055555555</c:v>
                </c:pt>
                <c:pt idx="20322">
                  <c:v>42461.5</c:v>
                </c:pt>
                <c:pt idx="20323">
                  <c:v>42461.506944444445</c:v>
                </c:pt>
                <c:pt idx="20324">
                  <c:v>42461.513888888891</c:v>
                </c:pt>
                <c:pt idx="20325">
                  <c:v>42461.520833333336</c:v>
                </c:pt>
                <c:pt idx="20326">
                  <c:v>42461.527777777781</c:v>
                </c:pt>
                <c:pt idx="20327">
                  <c:v>42461.534722222219</c:v>
                </c:pt>
                <c:pt idx="20328">
                  <c:v>42461.541666666664</c:v>
                </c:pt>
                <c:pt idx="20329">
                  <c:v>42461.548611111109</c:v>
                </c:pt>
                <c:pt idx="20330">
                  <c:v>42461.555555555555</c:v>
                </c:pt>
                <c:pt idx="20331">
                  <c:v>42461.5625</c:v>
                </c:pt>
                <c:pt idx="20332">
                  <c:v>42461.569444444445</c:v>
                </c:pt>
                <c:pt idx="20333">
                  <c:v>42461.576388888891</c:v>
                </c:pt>
                <c:pt idx="20334">
                  <c:v>42461.583333333336</c:v>
                </c:pt>
                <c:pt idx="20335">
                  <c:v>42461.590277777781</c:v>
                </c:pt>
                <c:pt idx="20336">
                  <c:v>42461.597222222219</c:v>
                </c:pt>
                <c:pt idx="20337">
                  <c:v>42461.604166666664</c:v>
                </c:pt>
                <c:pt idx="20338">
                  <c:v>42461.611111111109</c:v>
                </c:pt>
                <c:pt idx="20339">
                  <c:v>42461.618055555555</c:v>
                </c:pt>
                <c:pt idx="20340">
                  <c:v>42461.625</c:v>
                </c:pt>
                <c:pt idx="20341">
                  <c:v>42461.631944444445</c:v>
                </c:pt>
                <c:pt idx="20342">
                  <c:v>42461.638888888891</c:v>
                </c:pt>
                <c:pt idx="20343">
                  <c:v>42461.645833333336</c:v>
                </c:pt>
                <c:pt idx="20344">
                  <c:v>42461.652777777781</c:v>
                </c:pt>
                <c:pt idx="20345">
                  <c:v>42461.659722222219</c:v>
                </c:pt>
                <c:pt idx="20346">
                  <c:v>42461.666666666664</c:v>
                </c:pt>
                <c:pt idx="20347">
                  <c:v>42461.673611111109</c:v>
                </c:pt>
                <c:pt idx="20348">
                  <c:v>42461.680555555555</c:v>
                </c:pt>
                <c:pt idx="20349">
                  <c:v>42461.6875</c:v>
                </c:pt>
                <c:pt idx="20350">
                  <c:v>42461.694444444445</c:v>
                </c:pt>
                <c:pt idx="20351">
                  <c:v>42461.701388888891</c:v>
                </c:pt>
                <c:pt idx="20352">
                  <c:v>42461.708333333336</c:v>
                </c:pt>
                <c:pt idx="20353">
                  <c:v>42461.715277777781</c:v>
                </c:pt>
                <c:pt idx="20354">
                  <c:v>42461.722222222219</c:v>
                </c:pt>
                <c:pt idx="20355">
                  <c:v>42461.729166666664</c:v>
                </c:pt>
                <c:pt idx="20356">
                  <c:v>42461.736111111109</c:v>
                </c:pt>
                <c:pt idx="20357">
                  <c:v>42461.743055555555</c:v>
                </c:pt>
                <c:pt idx="20358">
                  <c:v>42461.75</c:v>
                </c:pt>
                <c:pt idx="20359">
                  <c:v>42461.756944444445</c:v>
                </c:pt>
                <c:pt idx="20360">
                  <c:v>42461.763888888891</c:v>
                </c:pt>
                <c:pt idx="20361">
                  <c:v>42461.770833333336</c:v>
                </c:pt>
                <c:pt idx="20362">
                  <c:v>42461.777777777781</c:v>
                </c:pt>
                <c:pt idx="20363">
                  <c:v>42461.784722222219</c:v>
                </c:pt>
                <c:pt idx="20364">
                  <c:v>42461.791666666664</c:v>
                </c:pt>
                <c:pt idx="20365">
                  <c:v>42461.798611111109</c:v>
                </c:pt>
                <c:pt idx="20366">
                  <c:v>42461.805555555555</c:v>
                </c:pt>
                <c:pt idx="20367">
                  <c:v>42461.8125</c:v>
                </c:pt>
                <c:pt idx="20368">
                  <c:v>42461.819444444445</c:v>
                </c:pt>
                <c:pt idx="20369">
                  <c:v>42461.826388888891</c:v>
                </c:pt>
                <c:pt idx="20370">
                  <c:v>42461.833333333336</c:v>
                </c:pt>
                <c:pt idx="20371">
                  <c:v>42461.840277777781</c:v>
                </c:pt>
                <c:pt idx="20372">
                  <c:v>42461.847222222219</c:v>
                </c:pt>
                <c:pt idx="20373">
                  <c:v>42461.854166666664</c:v>
                </c:pt>
                <c:pt idx="20374">
                  <c:v>42461.861111111109</c:v>
                </c:pt>
                <c:pt idx="20375">
                  <c:v>42461.868055555555</c:v>
                </c:pt>
                <c:pt idx="20376">
                  <c:v>42461.875</c:v>
                </c:pt>
                <c:pt idx="20377">
                  <c:v>42461.881944444445</c:v>
                </c:pt>
                <c:pt idx="20378">
                  <c:v>42461.888888888891</c:v>
                </c:pt>
                <c:pt idx="20379">
                  <c:v>42461.895833333336</c:v>
                </c:pt>
                <c:pt idx="20380">
                  <c:v>42461.902777777781</c:v>
                </c:pt>
                <c:pt idx="20381">
                  <c:v>42461.909722222219</c:v>
                </c:pt>
                <c:pt idx="20382">
                  <c:v>42461.916666666664</c:v>
                </c:pt>
                <c:pt idx="20383">
                  <c:v>42461.923611111109</c:v>
                </c:pt>
                <c:pt idx="20384">
                  <c:v>42461.930555555555</c:v>
                </c:pt>
                <c:pt idx="20385">
                  <c:v>42461.9375</c:v>
                </c:pt>
                <c:pt idx="20386">
                  <c:v>42461.944444444445</c:v>
                </c:pt>
                <c:pt idx="20387">
                  <c:v>42461.951388888891</c:v>
                </c:pt>
                <c:pt idx="20388">
                  <c:v>42461.958333333336</c:v>
                </c:pt>
                <c:pt idx="20389">
                  <c:v>42461.965277777781</c:v>
                </c:pt>
                <c:pt idx="20390">
                  <c:v>42461.972222222219</c:v>
                </c:pt>
                <c:pt idx="20391">
                  <c:v>42461.979166666664</c:v>
                </c:pt>
                <c:pt idx="20392">
                  <c:v>42461.986111111109</c:v>
                </c:pt>
                <c:pt idx="20393">
                  <c:v>42461.993055555555</c:v>
                </c:pt>
                <c:pt idx="20394">
                  <c:v>42462</c:v>
                </c:pt>
                <c:pt idx="20395">
                  <c:v>42462.006944444445</c:v>
                </c:pt>
                <c:pt idx="20396">
                  <c:v>42462.013888888891</c:v>
                </c:pt>
                <c:pt idx="20397">
                  <c:v>42462.020833333336</c:v>
                </c:pt>
                <c:pt idx="20398">
                  <c:v>42462.027777777781</c:v>
                </c:pt>
                <c:pt idx="20399">
                  <c:v>42462.034722222219</c:v>
                </c:pt>
                <c:pt idx="20400">
                  <c:v>42462.041666666664</c:v>
                </c:pt>
                <c:pt idx="20401">
                  <c:v>42462.048611111109</c:v>
                </c:pt>
                <c:pt idx="20402">
                  <c:v>42462.055555555555</c:v>
                </c:pt>
                <c:pt idx="20403">
                  <c:v>42462.0625</c:v>
                </c:pt>
                <c:pt idx="20404">
                  <c:v>42462.069444444445</c:v>
                </c:pt>
                <c:pt idx="20405">
                  <c:v>42462.076388888891</c:v>
                </c:pt>
                <c:pt idx="20406">
                  <c:v>42462.083333333336</c:v>
                </c:pt>
                <c:pt idx="20407">
                  <c:v>42462.090277777781</c:v>
                </c:pt>
                <c:pt idx="20408">
                  <c:v>42462.097222222219</c:v>
                </c:pt>
                <c:pt idx="20409">
                  <c:v>42462.104166666664</c:v>
                </c:pt>
                <c:pt idx="20410">
                  <c:v>42462.111111111109</c:v>
                </c:pt>
                <c:pt idx="20411">
                  <c:v>42462.118055555555</c:v>
                </c:pt>
                <c:pt idx="20412">
                  <c:v>42462.125</c:v>
                </c:pt>
                <c:pt idx="20413">
                  <c:v>42462.131944444445</c:v>
                </c:pt>
                <c:pt idx="20414">
                  <c:v>42462.138888888891</c:v>
                </c:pt>
                <c:pt idx="20415">
                  <c:v>42462.145833333336</c:v>
                </c:pt>
                <c:pt idx="20416">
                  <c:v>42462.152777777781</c:v>
                </c:pt>
                <c:pt idx="20417">
                  <c:v>42462.159722222219</c:v>
                </c:pt>
                <c:pt idx="20418">
                  <c:v>42462.166666666664</c:v>
                </c:pt>
                <c:pt idx="20419">
                  <c:v>42462.173611111109</c:v>
                </c:pt>
                <c:pt idx="20420">
                  <c:v>42462.180555555555</c:v>
                </c:pt>
                <c:pt idx="20421">
                  <c:v>42462.1875</c:v>
                </c:pt>
                <c:pt idx="20422">
                  <c:v>42462.194444444445</c:v>
                </c:pt>
                <c:pt idx="20423">
                  <c:v>42462.201388888891</c:v>
                </c:pt>
                <c:pt idx="20424">
                  <c:v>42462.208333333336</c:v>
                </c:pt>
                <c:pt idx="20425">
                  <c:v>42462.215277777781</c:v>
                </c:pt>
                <c:pt idx="20426">
                  <c:v>42462.222222222219</c:v>
                </c:pt>
                <c:pt idx="20427">
                  <c:v>42462.229166666664</c:v>
                </c:pt>
                <c:pt idx="20428">
                  <c:v>42462.236111111109</c:v>
                </c:pt>
                <c:pt idx="20429">
                  <c:v>42462.243055555555</c:v>
                </c:pt>
                <c:pt idx="20430">
                  <c:v>42462.25</c:v>
                </c:pt>
                <c:pt idx="20431">
                  <c:v>42462.256944444445</c:v>
                </c:pt>
                <c:pt idx="20432">
                  <c:v>42462.263888888891</c:v>
                </c:pt>
                <c:pt idx="20433">
                  <c:v>42462.270833333336</c:v>
                </c:pt>
                <c:pt idx="20434">
                  <c:v>42462.277777777781</c:v>
                </c:pt>
                <c:pt idx="20435">
                  <c:v>42462.284722222219</c:v>
                </c:pt>
                <c:pt idx="20436">
                  <c:v>42462.291666666664</c:v>
                </c:pt>
                <c:pt idx="20437">
                  <c:v>42462.298611111109</c:v>
                </c:pt>
                <c:pt idx="20438">
                  <c:v>42462.305555555555</c:v>
                </c:pt>
                <c:pt idx="20439">
                  <c:v>42462.3125</c:v>
                </c:pt>
                <c:pt idx="20440">
                  <c:v>42462.319444444445</c:v>
                </c:pt>
                <c:pt idx="20441">
                  <c:v>42462.326388888891</c:v>
                </c:pt>
                <c:pt idx="20442">
                  <c:v>42462.333333333336</c:v>
                </c:pt>
                <c:pt idx="20443">
                  <c:v>42462.340277777781</c:v>
                </c:pt>
                <c:pt idx="20444">
                  <c:v>42462.347222222219</c:v>
                </c:pt>
                <c:pt idx="20445">
                  <c:v>42462.354166666664</c:v>
                </c:pt>
                <c:pt idx="20446">
                  <c:v>42462.361111111109</c:v>
                </c:pt>
                <c:pt idx="20447">
                  <c:v>42462.368055555555</c:v>
                </c:pt>
                <c:pt idx="20448">
                  <c:v>42462.375</c:v>
                </c:pt>
                <c:pt idx="20449">
                  <c:v>42462.381944444445</c:v>
                </c:pt>
                <c:pt idx="20450">
                  <c:v>42462.388888888891</c:v>
                </c:pt>
                <c:pt idx="20451">
                  <c:v>42462.395833333336</c:v>
                </c:pt>
                <c:pt idx="20452">
                  <c:v>42462.402777777781</c:v>
                </c:pt>
                <c:pt idx="20453">
                  <c:v>42462.409722222219</c:v>
                </c:pt>
                <c:pt idx="20454">
                  <c:v>42462.416666666664</c:v>
                </c:pt>
                <c:pt idx="20455">
                  <c:v>42462.423611111109</c:v>
                </c:pt>
                <c:pt idx="20456">
                  <c:v>42462.430555555555</c:v>
                </c:pt>
                <c:pt idx="20457">
                  <c:v>42462.4375</c:v>
                </c:pt>
                <c:pt idx="20458">
                  <c:v>42462.444444444445</c:v>
                </c:pt>
                <c:pt idx="20459">
                  <c:v>42462.451388888891</c:v>
                </c:pt>
                <c:pt idx="20460">
                  <c:v>42462.458333333336</c:v>
                </c:pt>
                <c:pt idx="20461">
                  <c:v>42462.465277777781</c:v>
                </c:pt>
                <c:pt idx="20462">
                  <c:v>42462.472222222219</c:v>
                </c:pt>
                <c:pt idx="20463">
                  <c:v>42462.479166666664</c:v>
                </c:pt>
                <c:pt idx="20464">
                  <c:v>42462.486111111109</c:v>
                </c:pt>
                <c:pt idx="20465">
                  <c:v>42462.493055555555</c:v>
                </c:pt>
                <c:pt idx="20466">
                  <c:v>42462.5</c:v>
                </c:pt>
                <c:pt idx="20467">
                  <c:v>42462.506944444445</c:v>
                </c:pt>
                <c:pt idx="20468">
                  <c:v>42462.513888888891</c:v>
                </c:pt>
                <c:pt idx="20469">
                  <c:v>42462.520833333336</c:v>
                </c:pt>
                <c:pt idx="20470">
                  <c:v>42462.527777777781</c:v>
                </c:pt>
                <c:pt idx="20471">
                  <c:v>42462.534722222219</c:v>
                </c:pt>
                <c:pt idx="20472">
                  <c:v>42462.541666666664</c:v>
                </c:pt>
                <c:pt idx="20473">
                  <c:v>42462.548611111109</c:v>
                </c:pt>
                <c:pt idx="20474">
                  <c:v>42462.555555555555</c:v>
                </c:pt>
                <c:pt idx="20475">
                  <c:v>42462.5625</c:v>
                </c:pt>
                <c:pt idx="20476">
                  <c:v>42462.569444444445</c:v>
                </c:pt>
                <c:pt idx="20477">
                  <c:v>42462.576388888891</c:v>
                </c:pt>
                <c:pt idx="20478">
                  <c:v>42462.583333333336</c:v>
                </c:pt>
                <c:pt idx="20479">
                  <c:v>42462.590277777781</c:v>
                </c:pt>
                <c:pt idx="20480">
                  <c:v>42462.597222222219</c:v>
                </c:pt>
                <c:pt idx="20481">
                  <c:v>42462.604166666664</c:v>
                </c:pt>
                <c:pt idx="20482">
                  <c:v>42462.611111111109</c:v>
                </c:pt>
                <c:pt idx="20483">
                  <c:v>42462.618055555555</c:v>
                </c:pt>
                <c:pt idx="20484">
                  <c:v>42462.625</c:v>
                </c:pt>
                <c:pt idx="20485">
                  <c:v>42462.631944444445</c:v>
                </c:pt>
                <c:pt idx="20486">
                  <c:v>42462.638888888891</c:v>
                </c:pt>
                <c:pt idx="20487">
                  <c:v>42462.645833333336</c:v>
                </c:pt>
                <c:pt idx="20488">
                  <c:v>42462.652777777781</c:v>
                </c:pt>
                <c:pt idx="20489">
                  <c:v>42462.659722222219</c:v>
                </c:pt>
                <c:pt idx="20490">
                  <c:v>42462.666666666664</c:v>
                </c:pt>
                <c:pt idx="20491">
                  <c:v>42462.673611111109</c:v>
                </c:pt>
                <c:pt idx="20492">
                  <c:v>42462.680555555555</c:v>
                </c:pt>
                <c:pt idx="20493">
                  <c:v>42462.6875</c:v>
                </c:pt>
                <c:pt idx="20494">
                  <c:v>42462.694444444445</c:v>
                </c:pt>
                <c:pt idx="20495">
                  <c:v>42462.701388888891</c:v>
                </c:pt>
                <c:pt idx="20496">
                  <c:v>42462.708333333336</c:v>
                </c:pt>
                <c:pt idx="20497">
                  <c:v>42462.715277777781</c:v>
                </c:pt>
                <c:pt idx="20498">
                  <c:v>42462.722222222219</c:v>
                </c:pt>
                <c:pt idx="20499">
                  <c:v>42462.729166666664</c:v>
                </c:pt>
                <c:pt idx="20500">
                  <c:v>42462.736111111109</c:v>
                </c:pt>
                <c:pt idx="20501">
                  <c:v>42462.743055555555</c:v>
                </c:pt>
                <c:pt idx="20502">
                  <c:v>42462.75</c:v>
                </c:pt>
                <c:pt idx="20503">
                  <c:v>42462.756944444445</c:v>
                </c:pt>
                <c:pt idx="20504">
                  <c:v>42462.763888888891</c:v>
                </c:pt>
                <c:pt idx="20505">
                  <c:v>42462.770833333336</c:v>
                </c:pt>
                <c:pt idx="20506">
                  <c:v>42462.777777777781</c:v>
                </c:pt>
                <c:pt idx="20507">
                  <c:v>42462.784722222219</c:v>
                </c:pt>
                <c:pt idx="20508">
                  <c:v>42462.791666666664</c:v>
                </c:pt>
                <c:pt idx="20509">
                  <c:v>42462.798611111109</c:v>
                </c:pt>
                <c:pt idx="20510">
                  <c:v>42462.805555555555</c:v>
                </c:pt>
                <c:pt idx="20511">
                  <c:v>42462.8125</c:v>
                </c:pt>
                <c:pt idx="20512">
                  <c:v>42462.819444444445</c:v>
                </c:pt>
                <c:pt idx="20513">
                  <c:v>42462.826388888891</c:v>
                </c:pt>
                <c:pt idx="20514">
                  <c:v>42462.833333333336</c:v>
                </c:pt>
                <c:pt idx="20515">
                  <c:v>42462.840277777781</c:v>
                </c:pt>
                <c:pt idx="20516">
                  <c:v>42462.847222222219</c:v>
                </c:pt>
                <c:pt idx="20517">
                  <c:v>42462.854166666664</c:v>
                </c:pt>
                <c:pt idx="20518">
                  <c:v>42462.861111111109</c:v>
                </c:pt>
                <c:pt idx="20519">
                  <c:v>42462.868055555555</c:v>
                </c:pt>
                <c:pt idx="20520">
                  <c:v>42462.875</c:v>
                </c:pt>
                <c:pt idx="20521">
                  <c:v>42462.881944444445</c:v>
                </c:pt>
                <c:pt idx="20522">
                  <c:v>42462.888888888891</c:v>
                </c:pt>
                <c:pt idx="20523">
                  <c:v>42462.895833333336</c:v>
                </c:pt>
                <c:pt idx="20524">
                  <c:v>42462.902777777781</c:v>
                </c:pt>
                <c:pt idx="20525">
                  <c:v>42462.909722222219</c:v>
                </c:pt>
                <c:pt idx="20526">
                  <c:v>42462.916666666664</c:v>
                </c:pt>
                <c:pt idx="20527">
                  <c:v>42462.923611111109</c:v>
                </c:pt>
                <c:pt idx="20528">
                  <c:v>42462.930555555555</c:v>
                </c:pt>
                <c:pt idx="20529">
                  <c:v>42462.9375</c:v>
                </c:pt>
                <c:pt idx="20530">
                  <c:v>42462.944444444445</c:v>
                </c:pt>
                <c:pt idx="20531">
                  <c:v>42462.951388888891</c:v>
                </c:pt>
                <c:pt idx="20532">
                  <c:v>42462.958333333336</c:v>
                </c:pt>
                <c:pt idx="20533">
                  <c:v>42462.965277777781</c:v>
                </c:pt>
                <c:pt idx="20534">
                  <c:v>42462.972222222219</c:v>
                </c:pt>
                <c:pt idx="20535">
                  <c:v>42462.979166666664</c:v>
                </c:pt>
                <c:pt idx="20536">
                  <c:v>42462.986111111109</c:v>
                </c:pt>
                <c:pt idx="20537">
                  <c:v>42462.993055555555</c:v>
                </c:pt>
                <c:pt idx="20538">
                  <c:v>42463</c:v>
                </c:pt>
                <c:pt idx="20539">
                  <c:v>42463.006944444445</c:v>
                </c:pt>
                <c:pt idx="20540">
                  <c:v>42463.013888888891</c:v>
                </c:pt>
                <c:pt idx="20541">
                  <c:v>42463.020833333336</c:v>
                </c:pt>
                <c:pt idx="20542">
                  <c:v>42463.027777777781</c:v>
                </c:pt>
                <c:pt idx="20543">
                  <c:v>42463.034722222219</c:v>
                </c:pt>
                <c:pt idx="20544">
                  <c:v>42463.041666666664</c:v>
                </c:pt>
                <c:pt idx="20545">
                  <c:v>42463.048611111109</c:v>
                </c:pt>
                <c:pt idx="20546">
                  <c:v>42463.055555555555</c:v>
                </c:pt>
                <c:pt idx="20547">
                  <c:v>42463.0625</c:v>
                </c:pt>
                <c:pt idx="20548">
                  <c:v>42463.069444444445</c:v>
                </c:pt>
                <c:pt idx="20549">
                  <c:v>42463.076388888891</c:v>
                </c:pt>
                <c:pt idx="20550">
                  <c:v>42463.083333333336</c:v>
                </c:pt>
                <c:pt idx="20551">
                  <c:v>42463.090277777781</c:v>
                </c:pt>
                <c:pt idx="20552">
                  <c:v>42463.097222222219</c:v>
                </c:pt>
                <c:pt idx="20553">
                  <c:v>42463.104166666664</c:v>
                </c:pt>
                <c:pt idx="20554">
                  <c:v>42463.111111111109</c:v>
                </c:pt>
                <c:pt idx="20555">
                  <c:v>42463.118055555555</c:v>
                </c:pt>
                <c:pt idx="20556">
                  <c:v>42463.125</c:v>
                </c:pt>
                <c:pt idx="20557">
                  <c:v>42463.131944444445</c:v>
                </c:pt>
                <c:pt idx="20558">
                  <c:v>42463.138888888891</c:v>
                </c:pt>
                <c:pt idx="20559">
                  <c:v>42463.145833333336</c:v>
                </c:pt>
                <c:pt idx="20560">
                  <c:v>42463.152777777781</c:v>
                </c:pt>
                <c:pt idx="20561">
                  <c:v>42463.159722222219</c:v>
                </c:pt>
                <c:pt idx="20562">
                  <c:v>42463.166666666664</c:v>
                </c:pt>
                <c:pt idx="20563">
                  <c:v>42463.173611111109</c:v>
                </c:pt>
                <c:pt idx="20564">
                  <c:v>42463.180555555555</c:v>
                </c:pt>
                <c:pt idx="20565">
                  <c:v>42463.1875</c:v>
                </c:pt>
                <c:pt idx="20566">
                  <c:v>42463.194444444445</c:v>
                </c:pt>
                <c:pt idx="20567">
                  <c:v>42463.201388888891</c:v>
                </c:pt>
                <c:pt idx="20568">
                  <c:v>42463.208333333336</c:v>
                </c:pt>
                <c:pt idx="20569">
                  <c:v>42463.215277777781</c:v>
                </c:pt>
                <c:pt idx="20570">
                  <c:v>42463.222222222219</c:v>
                </c:pt>
                <c:pt idx="20571">
                  <c:v>42463.229166666664</c:v>
                </c:pt>
                <c:pt idx="20572">
                  <c:v>42463.236111111109</c:v>
                </c:pt>
                <c:pt idx="20573">
                  <c:v>42463.243055555555</c:v>
                </c:pt>
                <c:pt idx="20574">
                  <c:v>42463.25</c:v>
                </c:pt>
                <c:pt idx="20575">
                  <c:v>42463.256944444445</c:v>
                </c:pt>
                <c:pt idx="20576">
                  <c:v>42463.263888888891</c:v>
                </c:pt>
                <c:pt idx="20577">
                  <c:v>42463.270833333336</c:v>
                </c:pt>
                <c:pt idx="20578">
                  <c:v>42463.277777777781</c:v>
                </c:pt>
                <c:pt idx="20579">
                  <c:v>42463.284722222219</c:v>
                </c:pt>
                <c:pt idx="20580">
                  <c:v>42463.291666666664</c:v>
                </c:pt>
                <c:pt idx="20581">
                  <c:v>42463.298611111109</c:v>
                </c:pt>
                <c:pt idx="20582">
                  <c:v>42463.305555555555</c:v>
                </c:pt>
                <c:pt idx="20583">
                  <c:v>42463.3125</c:v>
                </c:pt>
                <c:pt idx="20584">
                  <c:v>42463.319444444445</c:v>
                </c:pt>
                <c:pt idx="20585">
                  <c:v>42463.326388888891</c:v>
                </c:pt>
                <c:pt idx="20586">
                  <c:v>42463.333333333336</c:v>
                </c:pt>
                <c:pt idx="20587">
                  <c:v>42463.340277777781</c:v>
                </c:pt>
                <c:pt idx="20588">
                  <c:v>42463.347222222219</c:v>
                </c:pt>
                <c:pt idx="20589">
                  <c:v>42463.354166666664</c:v>
                </c:pt>
                <c:pt idx="20590">
                  <c:v>42463.361111111109</c:v>
                </c:pt>
                <c:pt idx="20591">
                  <c:v>42463.368055555555</c:v>
                </c:pt>
                <c:pt idx="20592">
                  <c:v>42463.375</c:v>
                </c:pt>
                <c:pt idx="20593">
                  <c:v>42463.381944444445</c:v>
                </c:pt>
                <c:pt idx="20594">
                  <c:v>42463.388888888891</c:v>
                </c:pt>
                <c:pt idx="20595">
                  <c:v>42463.395833333336</c:v>
                </c:pt>
                <c:pt idx="20596">
                  <c:v>42463.402777777781</c:v>
                </c:pt>
                <c:pt idx="20597">
                  <c:v>42463.409722222219</c:v>
                </c:pt>
                <c:pt idx="20598">
                  <c:v>42463.416666666664</c:v>
                </c:pt>
                <c:pt idx="20599">
                  <c:v>42463.423611111109</c:v>
                </c:pt>
                <c:pt idx="20600">
                  <c:v>42463.430555555555</c:v>
                </c:pt>
                <c:pt idx="20601">
                  <c:v>42463.4375</c:v>
                </c:pt>
                <c:pt idx="20602">
                  <c:v>42463.444444444445</c:v>
                </c:pt>
                <c:pt idx="20603">
                  <c:v>42463.451388888891</c:v>
                </c:pt>
                <c:pt idx="20604">
                  <c:v>42463.458333333336</c:v>
                </c:pt>
                <c:pt idx="20605">
                  <c:v>42463.465277777781</c:v>
                </c:pt>
                <c:pt idx="20606">
                  <c:v>42463.472222222219</c:v>
                </c:pt>
                <c:pt idx="20607">
                  <c:v>42463.479166666664</c:v>
                </c:pt>
                <c:pt idx="20608">
                  <c:v>42463.486111111109</c:v>
                </c:pt>
                <c:pt idx="20609">
                  <c:v>42463.493055555555</c:v>
                </c:pt>
                <c:pt idx="20610">
                  <c:v>42463.5</c:v>
                </c:pt>
                <c:pt idx="20611">
                  <c:v>42463.506944444445</c:v>
                </c:pt>
                <c:pt idx="20612">
                  <c:v>42463.513888888891</c:v>
                </c:pt>
                <c:pt idx="20613">
                  <c:v>42463.520833333336</c:v>
                </c:pt>
                <c:pt idx="20614">
                  <c:v>42463.527777777781</c:v>
                </c:pt>
                <c:pt idx="20615">
                  <c:v>42463.534722222219</c:v>
                </c:pt>
                <c:pt idx="20616">
                  <c:v>42463.541666666664</c:v>
                </c:pt>
                <c:pt idx="20617">
                  <c:v>42463.548611111109</c:v>
                </c:pt>
                <c:pt idx="20618">
                  <c:v>42463.555555555555</c:v>
                </c:pt>
                <c:pt idx="20619">
                  <c:v>42463.5625</c:v>
                </c:pt>
                <c:pt idx="20620">
                  <c:v>42463.569444444445</c:v>
                </c:pt>
                <c:pt idx="20621">
                  <c:v>42463.576388888891</c:v>
                </c:pt>
                <c:pt idx="20622">
                  <c:v>42463.583333333336</c:v>
                </c:pt>
                <c:pt idx="20623">
                  <c:v>42463.590277777781</c:v>
                </c:pt>
                <c:pt idx="20624">
                  <c:v>42463.597222222219</c:v>
                </c:pt>
                <c:pt idx="20625">
                  <c:v>42463.604166666664</c:v>
                </c:pt>
                <c:pt idx="20626">
                  <c:v>42463.611111111109</c:v>
                </c:pt>
                <c:pt idx="20627">
                  <c:v>42463.618055555555</c:v>
                </c:pt>
                <c:pt idx="20628">
                  <c:v>42463.625</c:v>
                </c:pt>
                <c:pt idx="20629">
                  <c:v>42463.631944444445</c:v>
                </c:pt>
                <c:pt idx="20630">
                  <c:v>42463.638888888891</c:v>
                </c:pt>
                <c:pt idx="20631">
                  <c:v>42463.645833333336</c:v>
                </c:pt>
                <c:pt idx="20632">
                  <c:v>42463.652777777781</c:v>
                </c:pt>
                <c:pt idx="20633">
                  <c:v>42463.659722222219</c:v>
                </c:pt>
                <c:pt idx="20634">
                  <c:v>42463.666666666664</c:v>
                </c:pt>
                <c:pt idx="20635">
                  <c:v>42463.673611111109</c:v>
                </c:pt>
                <c:pt idx="20636">
                  <c:v>42463.680555555555</c:v>
                </c:pt>
                <c:pt idx="20637">
                  <c:v>42463.6875</c:v>
                </c:pt>
                <c:pt idx="20638">
                  <c:v>42463.694444444445</c:v>
                </c:pt>
                <c:pt idx="20639">
                  <c:v>42463.701388888891</c:v>
                </c:pt>
                <c:pt idx="20640">
                  <c:v>42463.708333333336</c:v>
                </c:pt>
                <c:pt idx="20641">
                  <c:v>42463.715277777781</c:v>
                </c:pt>
                <c:pt idx="20642">
                  <c:v>42463.722222222219</c:v>
                </c:pt>
                <c:pt idx="20643">
                  <c:v>42463.729166666664</c:v>
                </c:pt>
                <c:pt idx="20644">
                  <c:v>42463.736111111109</c:v>
                </c:pt>
                <c:pt idx="20645">
                  <c:v>42463.743055555555</c:v>
                </c:pt>
                <c:pt idx="20646">
                  <c:v>42463.75</c:v>
                </c:pt>
                <c:pt idx="20647">
                  <c:v>42463.756944444445</c:v>
                </c:pt>
                <c:pt idx="20648">
                  <c:v>42463.763888888891</c:v>
                </c:pt>
                <c:pt idx="20649">
                  <c:v>42463.770833333336</c:v>
                </c:pt>
                <c:pt idx="20650">
                  <c:v>42463.777777777781</c:v>
                </c:pt>
                <c:pt idx="20651">
                  <c:v>42463.784722222219</c:v>
                </c:pt>
                <c:pt idx="20652">
                  <c:v>42463.791666666664</c:v>
                </c:pt>
                <c:pt idx="20653">
                  <c:v>42463.798611111109</c:v>
                </c:pt>
                <c:pt idx="20654">
                  <c:v>42463.805555555555</c:v>
                </c:pt>
                <c:pt idx="20655">
                  <c:v>42463.8125</c:v>
                </c:pt>
                <c:pt idx="20656">
                  <c:v>42463.819444444445</c:v>
                </c:pt>
                <c:pt idx="20657">
                  <c:v>42463.826388888891</c:v>
                </c:pt>
                <c:pt idx="20658">
                  <c:v>42463.833333333336</c:v>
                </c:pt>
                <c:pt idx="20659">
                  <c:v>42463.840277777781</c:v>
                </c:pt>
                <c:pt idx="20660">
                  <c:v>42463.847222222219</c:v>
                </c:pt>
                <c:pt idx="20661">
                  <c:v>42463.854166666664</c:v>
                </c:pt>
                <c:pt idx="20662">
                  <c:v>42463.861111111109</c:v>
                </c:pt>
                <c:pt idx="20663">
                  <c:v>42463.868055555555</c:v>
                </c:pt>
                <c:pt idx="20664">
                  <c:v>42463.875</c:v>
                </c:pt>
                <c:pt idx="20665">
                  <c:v>42463.881944444445</c:v>
                </c:pt>
                <c:pt idx="20666">
                  <c:v>42463.888888888891</c:v>
                </c:pt>
                <c:pt idx="20667">
                  <c:v>42463.895833333336</c:v>
                </c:pt>
                <c:pt idx="20668">
                  <c:v>42463.902777777781</c:v>
                </c:pt>
                <c:pt idx="20669">
                  <c:v>42463.909722222219</c:v>
                </c:pt>
                <c:pt idx="20670">
                  <c:v>42463.916666666664</c:v>
                </c:pt>
                <c:pt idx="20671">
                  <c:v>42463.923611111109</c:v>
                </c:pt>
                <c:pt idx="20672">
                  <c:v>42463.930555555555</c:v>
                </c:pt>
                <c:pt idx="20673">
                  <c:v>42463.9375</c:v>
                </c:pt>
                <c:pt idx="20674">
                  <c:v>42463.944444444445</c:v>
                </c:pt>
                <c:pt idx="20675">
                  <c:v>42463.951388888891</c:v>
                </c:pt>
                <c:pt idx="20676">
                  <c:v>42463.958333333336</c:v>
                </c:pt>
                <c:pt idx="20677">
                  <c:v>42463.965277777781</c:v>
                </c:pt>
                <c:pt idx="20678">
                  <c:v>42463.972222222219</c:v>
                </c:pt>
                <c:pt idx="20679">
                  <c:v>42463.979166666664</c:v>
                </c:pt>
                <c:pt idx="20680">
                  <c:v>42463.986111111109</c:v>
                </c:pt>
                <c:pt idx="20681">
                  <c:v>42463.993055555555</c:v>
                </c:pt>
                <c:pt idx="20682">
                  <c:v>42464</c:v>
                </c:pt>
                <c:pt idx="20683">
                  <c:v>42464.006944444445</c:v>
                </c:pt>
                <c:pt idx="20684">
                  <c:v>42464.013888888891</c:v>
                </c:pt>
                <c:pt idx="20685">
                  <c:v>42464.020833333336</c:v>
                </c:pt>
                <c:pt idx="20686">
                  <c:v>42464.027777777781</c:v>
                </c:pt>
                <c:pt idx="20687">
                  <c:v>42464.034722222219</c:v>
                </c:pt>
                <c:pt idx="20688">
                  <c:v>42464.041666666664</c:v>
                </c:pt>
                <c:pt idx="20689">
                  <c:v>42464.048611111109</c:v>
                </c:pt>
                <c:pt idx="20690">
                  <c:v>42464.055555555555</c:v>
                </c:pt>
                <c:pt idx="20691">
                  <c:v>42464.0625</c:v>
                </c:pt>
                <c:pt idx="20692">
                  <c:v>42464.069444444445</c:v>
                </c:pt>
                <c:pt idx="20693">
                  <c:v>42464.076388888891</c:v>
                </c:pt>
                <c:pt idx="20694">
                  <c:v>42464.083333333336</c:v>
                </c:pt>
                <c:pt idx="20695">
                  <c:v>42464.090277777781</c:v>
                </c:pt>
                <c:pt idx="20696">
                  <c:v>42464.097222222219</c:v>
                </c:pt>
                <c:pt idx="20697">
                  <c:v>42464.104166666664</c:v>
                </c:pt>
                <c:pt idx="20698">
                  <c:v>42464.111111111109</c:v>
                </c:pt>
                <c:pt idx="20699">
                  <c:v>42464.118055555555</c:v>
                </c:pt>
                <c:pt idx="20700">
                  <c:v>42464.125</c:v>
                </c:pt>
                <c:pt idx="20701">
                  <c:v>42464.131944444445</c:v>
                </c:pt>
                <c:pt idx="20702">
                  <c:v>42464.138888888891</c:v>
                </c:pt>
                <c:pt idx="20703">
                  <c:v>42464.145833333336</c:v>
                </c:pt>
                <c:pt idx="20704">
                  <c:v>42464.152777777781</c:v>
                </c:pt>
                <c:pt idx="20705">
                  <c:v>42464.159722222219</c:v>
                </c:pt>
                <c:pt idx="20706">
                  <c:v>42464.166666666664</c:v>
                </c:pt>
                <c:pt idx="20707">
                  <c:v>42464.173611111109</c:v>
                </c:pt>
                <c:pt idx="20708">
                  <c:v>42464.180555555555</c:v>
                </c:pt>
                <c:pt idx="20709">
                  <c:v>42464.1875</c:v>
                </c:pt>
                <c:pt idx="20710">
                  <c:v>42464.194444444445</c:v>
                </c:pt>
                <c:pt idx="20711">
                  <c:v>42464.201388888891</c:v>
                </c:pt>
                <c:pt idx="20712">
                  <c:v>42464.208333333336</c:v>
                </c:pt>
                <c:pt idx="20713">
                  <c:v>42464.215277777781</c:v>
                </c:pt>
                <c:pt idx="20714">
                  <c:v>42464.222222222219</c:v>
                </c:pt>
                <c:pt idx="20715">
                  <c:v>42464.229166666664</c:v>
                </c:pt>
                <c:pt idx="20716">
                  <c:v>42464.236111111109</c:v>
                </c:pt>
                <c:pt idx="20717">
                  <c:v>42464.243055555555</c:v>
                </c:pt>
                <c:pt idx="20718">
                  <c:v>42464.25</c:v>
                </c:pt>
                <c:pt idx="20719">
                  <c:v>42464.256944444445</c:v>
                </c:pt>
                <c:pt idx="20720">
                  <c:v>42464.263888888891</c:v>
                </c:pt>
                <c:pt idx="20721">
                  <c:v>42464.270833333336</c:v>
                </c:pt>
                <c:pt idx="20722">
                  <c:v>42464.277777777781</c:v>
                </c:pt>
                <c:pt idx="20723">
                  <c:v>42464.284722222219</c:v>
                </c:pt>
                <c:pt idx="20724">
                  <c:v>42464.291666666664</c:v>
                </c:pt>
                <c:pt idx="20725">
                  <c:v>42464.298611111109</c:v>
                </c:pt>
                <c:pt idx="20726">
                  <c:v>42464.305555555555</c:v>
                </c:pt>
                <c:pt idx="20727">
                  <c:v>42464.3125</c:v>
                </c:pt>
                <c:pt idx="20728">
                  <c:v>42464.319444444445</c:v>
                </c:pt>
                <c:pt idx="20729">
                  <c:v>42464.326388888891</c:v>
                </c:pt>
                <c:pt idx="20730">
                  <c:v>42464.333333333336</c:v>
                </c:pt>
                <c:pt idx="20731">
                  <c:v>42464.340277777781</c:v>
                </c:pt>
                <c:pt idx="20732">
                  <c:v>42464.347222222219</c:v>
                </c:pt>
                <c:pt idx="20733">
                  <c:v>42464.354166666664</c:v>
                </c:pt>
                <c:pt idx="20734">
                  <c:v>42464.361111111109</c:v>
                </c:pt>
                <c:pt idx="20735">
                  <c:v>42464.368055555555</c:v>
                </c:pt>
                <c:pt idx="20736">
                  <c:v>42464.375</c:v>
                </c:pt>
                <c:pt idx="20737">
                  <c:v>42464.381944444445</c:v>
                </c:pt>
                <c:pt idx="20738">
                  <c:v>42464.388888888891</c:v>
                </c:pt>
                <c:pt idx="20739">
                  <c:v>42464.395833333336</c:v>
                </c:pt>
                <c:pt idx="20740">
                  <c:v>42464.402777777781</c:v>
                </c:pt>
                <c:pt idx="20741">
                  <c:v>42464.409722222219</c:v>
                </c:pt>
                <c:pt idx="20742">
                  <c:v>42464.416666666664</c:v>
                </c:pt>
                <c:pt idx="20743">
                  <c:v>42464.423611111109</c:v>
                </c:pt>
                <c:pt idx="20744">
                  <c:v>42464.430555555555</c:v>
                </c:pt>
                <c:pt idx="20745">
                  <c:v>42464.4375</c:v>
                </c:pt>
                <c:pt idx="20746">
                  <c:v>42464.444444444445</c:v>
                </c:pt>
                <c:pt idx="20747">
                  <c:v>42464.451388888891</c:v>
                </c:pt>
                <c:pt idx="20748">
                  <c:v>42464.458333333336</c:v>
                </c:pt>
                <c:pt idx="20749">
                  <c:v>42464.465277777781</c:v>
                </c:pt>
                <c:pt idx="20750">
                  <c:v>42464.472222222219</c:v>
                </c:pt>
                <c:pt idx="20751">
                  <c:v>42464.479166666664</c:v>
                </c:pt>
                <c:pt idx="20752">
                  <c:v>42464.486111111109</c:v>
                </c:pt>
                <c:pt idx="20753">
                  <c:v>42464.493055555555</c:v>
                </c:pt>
                <c:pt idx="20754">
                  <c:v>42464.5</c:v>
                </c:pt>
                <c:pt idx="20755">
                  <c:v>42464.506944444445</c:v>
                </c:pt>
                <c:pt idx="20756">
                  <c:v>42464.513888888891</c:v>
                </c:pt>
                <c:pt idx="20757">
                  <c:v>42464.520833333336</c:v>
                </c:pt>
                <c:pt idx="20758">
                  <c:v>42464.527777777781</c:v>
                </c:pt>
                <c:pt idx="20759">
                  <c:v>42464.534722222219</c:v>
                </c:pt>
                <c:pt idx="20760">
                  <c:v>42464.541666666664</c:v>
                </c:pt>
                <c:pt idx="20761">
                  <c:v>42464.548611111109</c:v>
                </c:pt>
                <c:pt idx="20762">
                  <c:v>42464.555555555555</c:v>
                </c:pt>
                <c:pt idx="20763">
                  <c:v>42464.5625</c:v>
                </c:pt>
                <c:pt idx="20764">
                  <c:v>42464.569444444445</c:v>
                </c:pt>
                <c:pt idx="20765">
                  <c:v>42464.576388888891</c:v>
                </c:pt>
                <c:pt idx="20766">
                  <c:v>42464.583333333336</c:v>
                </c:pt>
                <c:pt idx="20767">
                  <c:v>42464.590277777781</c:v>
                </c:pt>
                <c:pt idx="20768">
                  <c:v>42464.597222222219</c:v>
                </c:pt>
                <c:pt idx="20769">
                  <c:v>42464.604166666664</c:v>
                </c:pt>
                <c:pt idx="20770">
                  <c:v>42464.611111111109</c:v>
                </c:pt>
                <c:pt idx="20771">
                  <c:v>42464.618055555555</c:v>
                </c:pt>
                <c:pt idx="20772">
                  <c:v>42464.625</c:v>
                </c:pt>
                <c:pt idx="20773">
                  <c:v>42464.631944444445</c:v>
                </c:pt>
                <c:pt idx="20774">
                  <c:v>42464.638888888891</c:v>
                </c:pt>
                <c:pt idx="20775">
                  <c:v>42464.645833333336</c:v>
                </c:pt>
                <c:pt idx="20776">
                  <c:v>42464.652777777781</c:v>
                </c:pt>
                <c:pt idx="20777">
                  <c:v>42464.659722222219</c:v>
                </c:pt>
                <c:pt idx="20778">
                  <c:v>42464.666666666664</c:v>
                </c:pt>
                <c:pt idx="20779">
                  <c:v>42464.673611111109</c:v>
                </c:pt>
                <c:pt idx="20780">
                  <c:v>42464.680555555555</c:v>
                </c:pt>
                <c:pt idx="20781">
                  <c:v>42464.6875</c:v>
                </c:pt>
                <c:pt idx="20782">
                  <c:v>42464.694444444445</c:v>
                </c:pt>
                <c:pt idx="20783">
                  <c:v>42464.701388888891</c:v>
                </c:pt>
                <c:pt idx="20784">
                  <c:v>42464.708333333336</c:v>
                </c:pt>
                <c:pt idx="20785">
                  <c:v>42464.715277777781</c:v>
                </c:pt>
                <c:pt idx="20786">
                  <c:v>42464.722222222219</c:v>
                </c:pt>
                <c:pt idx="20787">
                  <c:v>42464.729166666664</c:v>
                </c:pt>
                <c:pt idx="20788">
                  <c:v>42464.736111111109</c:v>
                </c:pt>
                <c:pt idx="20789">
                  <c:v>42464.743055555555</c:v>
                </c:pt>
                <c:pt idx="20790">
                  <c:v>42464.75</c:v>
                </c:pt>
                <c:pt idx="20791">
                  <c:v>42464.756944444445</c:v>
                </c:pt>
                <c:pt idx="20792">
                  <c:v>42464.763888888891</c:v>
                </c:pt>
                <c:pt idx="20793">
                  <c:v>42464.770833333336</c:v>
                </c:pt>
                <c:pt idx="20794">
                  <c:v>42464.777777777781</c:v>
                </c:pt>
                <c:pt idx="20795">
                  <c:v>42464.784722222219</c:v>
                </c:pt>
                <c:pt idx="20796">
                  <c:v>42464.791666666664</c:v>
                </c:pt>
                <c:pt idx="20797">
                  <c:v>42464.798611111109</c:v>
                </c:pt>
                <c:pt idx="20798">
                  <c:v>42464.805555555555</c:v>
                </c:pt>
                <c:pt idx="20799">
                  <c:v>42464.8125</c:v>
                </c:pt>
                <c:pt idx="20800">
                  <c:v>42464.819444444445</c:v>
                </c:pt>
                <c:pt idx="20801">
                  <c:v>42464.826388888891</c:v>
                </c:pt>
                <c:pt idx="20802">
                  <c:v>42464.833333333336</c:v>
                </c:pt>
                <c:pt idx="20803">
                  <c:v>42464.840277777781</c:v>
                </c:pt>
                <c:pt idx="20804">
                  <c:v>42464.847222222219</c:v>
                </c:pt>
                <c:pt idx="20805">
                  <c:v>42464.854166666664</c:v>
                </c:pt>
                <c:pt idx="20806">
                  <c:v>42464.861111111109</c:v>
                </c:pt>
                <c:pt idx="20807">
                  <c:v>42464.868055555555</c:v>
                </c:pt>
                <c:pt idx="20808">
                  <c:v>42464.875</c:v>
                </c:pt>
                <c:pt idx="20809">
                  <c:v>42464.881944444445</c:v>
                </c:pt>
                <c:pt idx="20810">
                  <c:v>42464.888888888891</c:v>
                </c:pt>
                <c:pt idx="20811">
                  <c:v>42464.895833333336</c:v>
                </c:pt>
                <c:pt idx="20812">
                  <c:v>42464.902777777781</c:v>
                </c:pt>
                <c:pt idx="20813">
                  <c:v>42464.909722222219</c:v>
                </c:pt>
                <c:pt idx="20814">
                  <c:v>42464.916666666664</c:v>
                </c:pt>
                <c:pt idx="20815">
                  <c:v>42464.923611111109</c:v>
                </c:pt>
                <c:pt idx="20816">
                  <c:v>42464.930555555555</c:v>
                </c:pt>
                <c:pt idx="20817">
                  <c:v>42464.9375</c:v>
                </c:pt>
                <c:pt idx="20818">
                  <c:v>42464.944444444445</c:v>
                </c:pt>
                <c:pt idx="20819">
                  <c:v>42464.951388888891</c:v>
                </c:pt>
                <c:pt idx="20820">
                  <c:v>42464.958333333336</c:v>
                </c:pt>
                <c:pt idx="20821">
                  <c:v>42464.965277777781</c:v>
                </c:pt>
                <c:pt idx="20822">
                  <c:v>42464.972222222219</c:v>
                </c:pt>
                <c:pt idx="20823">
                  <c:v>42464.979166666664</c:v>
                </c:pt>
                <c:pt idx="20824">
                  <c:v>42464.986111111109</c:v>
                </c:pt>
                <c:pt idx="20825">
                  <c:v>42464.993055555555</c:v>
                </c:pt>
                <c:pt idx="20826">
                  <c:v>42465</c:v>
                </c:pt>
                <c:pt idx="20827">
                  <c:v>42465.006944444445</c:v>
                </c:pt>
                <c:pt idx="20828">
                  <c:v>42465.013888888891</c:v>
                </c:pt>
                <c:pt idx="20829">
                  <c:v>42465.020833333336</c:v>
                </c:pt>
                <c:pt idx="20830">
                  <c:v>42465.027777777781</c:v>
                </c:pt>
                <c:pt idx="20831">
                  <c:v>42465.034722222219</c:v>
                </c:pt>
                <c:pt idx="20832">
                  <c:v>42465.041666666664</c:v>
                </c:pt>
                <c:pt idx="20833">
                  <c:v>42465.048611111109</c:v>
                </c:pt>
                <c:pt idx="20834">
                  <c:v>42465.055555555555</c:v>
                </c:pt>
                <c:pt idx="20835">
                  <c:v>42465.0625</c:v>
                </c:pt>
                <c:pt idx="20836">
                  <c:v>42465.069444444445</c:v>
                </c:pt>
                <c:pt idx="20837">
                  <c:v>42465.076388888891</c:v>
                </c:pt>
                <c:pt idx="20838">
                  <c:v>42465.083333333336</c:v>
                </c:pt>
                <c:pt idx="20839">
                  <c:v>42465.090277777781</c:v>
                </c:pt>
                <c:pt idx="20840">
                  <c:v>42465.097222222219</c:v>
                </c:pt>
                <c:pt idx="20841">
                  <c:v>42465.104166666664</c:v>
                </c:pt>
                <c:pt idx="20842">
                  <c:v>42465.111111111109</c:v>
                </c:pt>
                <c:pt idx="20843">
                  <c:v>42465.118055555555</c:v>
                </c:pt>
                <c:pt idx="20844">
                  <c:v>42465.125</c:v>
                </c:pt>
                <c:pt idx="20845">
                  <c:v>42465.131944444445</c:v>
                </c:pt>
                <c:pt idx="20846">
                  <c:v>42465.138888888891</c:v>
                </c:pt>
                <c:pt idx="20847">
                  <c:v>42465.145833333336</c:v>
                </c:pt>
                <c:pt idx="20848">
                  <c:v>42465.152777777781</c:v>
                </c:pt>
                <c:pt idx="20849">
                  <c:v>42465.159722222219</c:v>
                </c:pt>
                <c:pt idx="20850">
                  <c:v>42465.166666666664</c:v>
                </c:pt>
                <c:pt idx="20851">
                  <c:v>42465.173611111109</c:v>
                </c:pt>
                <c:pt idx="20852">
                  <c:v>42465.180555555555</c:v>
                </c:pt>
                <c:pt idx="20853">
                  <c:v>42465.1875</c:v>
                </c:pt>
                <c:pt idx="20854">
                  <c:v>42465.194444444445</c:v>
                </c:pt>
                <c:pt idx="20855">
                  <c:v>42465.201388888891</c:v>
                </c:pt>
                <c:pt idx="20856">
                  <c:v>42465.208333333336</c:v>
                </c:pt>
                <c:pt idx="20857">
                  <c:v>42465.215277777781</c:v>
                </c:pt>
                <c:pt idx="20858">
                  <c:v>42465.222222222219</c:v>
                </c:pt>
                <c:pt idx="20859">
                  <c:v>42465.229166666664</c:v>
                </c:pt>
                <c:pt idx="20860">
                  <c:v>42465.236111111109</c:v>
                </c:pt>
                <c:pt idx="20861">
                  <c:v>42465.243055555555</c:v>
                </c:pt>
                <c:pt idx="20862">
                  <c:v>42465.25</c:v>
                </c:pt>
                <c:pt idx="20863">
                  <c:v>42465.256944444445</c:v>
                </c:pt>
                <c:pt idx="20864">
                  <c:v>42465.263888888891</c:v>
                </c:pt>
                <c:pt idx="20865">
                  <c:v>42465.270833333336</c:v>
                </c:pt>
                <c:pt idx="20866">
                  <c:v>42465.277777777781</c:v>
                </c:pt>
                <c:pt idx="20867">
                  <c:v>42465.284722222219</c:v>
                </c:pt>
                <c:pt idx="20868">
                  <c:v>42465.291666666664</c:v>
                </c:pt>
                <c:pt idx="20869">
                  <c:v>42465.298611111109</c:v>
                </c:pt>
                <c:pt idx="20870">
                  <c:v>42465.305555555555</c:v>
                </c:pt>
                <c:pt idx="20871">
                  <c:v>42465.3125</c:v>
                </c:pt>
                <c:pt idx="20872">
                  <c:v>42465.319444444445</c:v>
                </c:pt>
                <c:pt idx="20873">
                  <c:v>42465.326388888891</c:v>
                </c:pt>
                <c:pt idx="20874">
                  <c:v>42465.333333333336</c:v>
                </c:pt>
                <c:pt idx="20875">
                  <c:v>42465.340277777781</c:v>
                </c:pt>
                <c:pt idx="20876">
                  <c:v>42465.347222222219</c:v>
                </c:pt>
                <c:pt idx="20877">
                  <c:v>42465.354166666664</c:v>
                </c:pt>
                <c:pt idx="20878">
                  <c:v>42465.361111111109</c:v>
                </c:pt>
                <c:pt idx="20879">
                  <c:v>42465.368055555555</c:v>
                </c:pt>
                <c:pt idx="20880">
                  <c:v>42465.375</c:v>
                </c:pt>
                <c:pt idx="20881">
                  <c:v>42465.381944444445</c:v>
                </c:pt>
                <c:pt idx="20882">
                  <c:v>42465.388888888891</c:v>
                </c:pt>
                <c:pt idx="20883">
                  <c:v>42465.395833333336</c:v>
                </c:pt>
                <c:pt idx="20884">
                  <c:v>42465.402777777781</c:v>
                </c:pt>
                <c:pt idx="20885">
                  <c:v>42465.409722222219</c:v>
                </c:pt>
                <c:pt idx="20886">
                  <c:v>42465.416666666664</c:v>
                </c:pt>
                <c:pt idx="20887">
                  <c:v>42465.423611111109</c:v>
                </c:pt>
                <c:pt idx="20888">
                  <c:v>42465.430555555555</c:v>
                </c:pt>
                <c:pt idx="20889">
                  <c:v>42465.4375</c:v>
                </c:pt>
                <c:pt idx="20890">
                  <c:v>42465.444444444445</c:v>
                </c:pt>
                <c:pt idx="20891">
                  <c:v>42465.451388888891</c:v>
                </c:pt>
                <c:pt idx="20892">
                  <c:v>42465.458333333336</c:v>
                </c:pt>
                <c:pt idx="20893">
                  <c:v>42465.465277777781</c:v>
                </c:pt>
                <c:pt idx="20894">
                  <c:v>42465.472222222219</c:v>
                </c:pt>
                <c:pt idx="20895">
                  <c:v>42465.479166666664</c:v>
                </c:pt>
                <c:pt idx="20896">
                  <c:v>42465.486111111109</c:v>
                </c:pt>
                <c:pt idx="20897">
                  <c:v>42465.493055555555</c:v>
                </c:pt>
                <c:pt idx="20898">
                  <c:v>42465.5</c:v>
                </c:pt>
                <c:pt idx="20899">
                  <c:v>42465.506944444445</c:v>
                </c:pt>
                <c:pt idx="20900">
                  <c:v>42465.513888888891</c:v>
                </c:pt>
                <c:pt idx="20901">
                  <c:v>42465.520833333336</c:v>
                </c:pt>
                <c:pt idx="20902">
                  <c:v>42465.527777777781</c:v>
                </c:pt>
                <c:pt idx="20903">
                  <c:v>42465.534722222219</c:v>
                </c:pt>
                <c:pt idx="20904">
                  <c:v>42465.541666666664</c:v>
                </c:pt>
                <c:pt idx="20905">
                  <c:v>42465.548611111109</c:v>
                </c:pt>
                <c:pt idx="20906">
                  <c:v>42465.555555555555</c:v>
                </c:pt>
                <c:pt idx="20907">
                  <c:v>42465.5625</c:v>
                </c:pt>
                <c:pt idx="20908">
                  <c:v>42465.569444444445</c:v>
                </c:pt>
                <c:pt idx="20909">
                  <c:v>42465.576388888891</c:v>
                </c:pt>
                <c:pt idx="20910">
                  <c:v>42465.583333333336</c:v>
                </c:pt>
                <c:pt idx="20911">
                  <c:v>42465.590277777781</c:v>
                </c:pt>
                <c:pt idx="20912">
                  <c:v>42465.597222222219</c:v>
                </c:pt>
                <c:pt idx="20913">
                  <c:v>42465.604166666664</c:v>
                </c:pt>
                <c:pt idx="20914">
                  <c:v>42465.611111111109</c:v>
                </c:pt>
                <c:pt idx="20915">
                  <c:v>42465.618055555555</c:v>
                </c:pt>
                <c:pt idx="20916">
                  <c:v>42465.625</c:v>
                </c:pt>
                <c:pt idx="20917">
                  <c:v>42465.631944444445</c:v>
                </c:pt>
                <c:pt idx="20918">
                  <c:v>42465.638888888891</c:v>
                </c:pt>
                <c:pt idx="20919">
                  <c:v>42465.645833333336</c:v>
                </c:pt>
                <c:pt idx="20920">
                  <c:v>42465.652777777781</c:v>
                </c:pt>
                <c:pt idx="20921">
                  <c:v>42465.659722222219</c:v>
                </c:pt>
                <c:pt idx="20922">
                  <c:v>42465.666666666664</c:v>
                </c:pt>
                <c:pt idx="20923">
                  <c:v>42465.673611111109</c:v>
                </c:pt>
                <c:pt idx="20924">
                  <c:v>42465.680555555555</c:v>
                </c:pt>
                <c:pt idx="20925">
                  <c:v>42465.6875</c:v>
                </c:pt>
                <c:pt idx="20926">
                  <c:v>42465.694444444445</c:v>
                </c:pt>
                <c:pt idx="20927">
                  <c:v>42465.701388888891</c:v>
                </c:pt>
                <c:pt idx="20928">
                  <c:v>42465.708333333336</c:v>
                </c:pt>
                <c:pt idx="20929">
                  <c:v>42465.715277777781</c:v>
                </c:pt>
                <c:pt idx="20930">
                  <c:v>42465.722222222219</c:v>
                </c:pt>
                <c:pt idx="20931">
                  <c:v>42465.729166666664</c:v>
                </c:pt>
                <c:pt idx="20932">
                  <c:v>42465.736111111109</c:v>
                </c:pt>
                <c:pt idx="20933">
                  <c:v>42465.743055555555</c:v>
                </c:pt>
                <c:pt idx="20934">
                  <c:v>42465.75</c:v>
                </c:pt>
                <c:pt idx="20935">
                  <c:v>42465.756944444445</c:v>
                </c:pt>
                <c:pt idx="20936">
                  <c:v>42465.763888888891</c:v>
                </c:pt>
                <c:pt idx="20937">
                  <c:v>42465.770833333336</c:v>
                </c:pt>
                <c:pt idx="20938">
                  <c:v>42465.777777777781</c:v>
                </c:pt>
                <c:pt idx="20939">
                  <c:v>42465.784722222219</c:v>
                </c:pt>
                <c:pt idx="20940">
                  <c:v>42465.791666666664</c:v>
                </c:pt>
                <c:pt idx="20941">
                  <c:v>42465.798611111109</c:v>
                </c:pt>
                <c:pt idx="20942">
                  <c:v>42465.805555555555</c:v>
                </c:pt>
                <c:pt idx="20943">
                  <c:v>42465.8125</c:v>
                </c:pt>
                <c:pt idx="20944">
                  <c:v>42465.819444444445</c:v>
                </c:pt>
                <c:pt idx="20945">
                  <c:v>42465.826388888891</c:v>
                </c:pt>
                <c:pt idx="20946">
                  <c:v>42465.833333333336</c:v>
                </c:pt>
                <c:pt idx="20947">
                  <c:v>42465.840277777781</c:v>
                </c:pt>
                <c:pt idx="20948">
                  <c:v>42465.847222222219</c:v>
                </c:pt>
                <c:pt idx="20949">
                  <c:v>42465.854166666664</c:v>
                </c:pt>
                <c:pt idx="20950">
                  <c:v>42465.861111111109</c:v>
                </c:pt>
                <c:pt idx="20951">
                  <c:v>42465.868055555555</c:v>
                </c:pt>
                <c:pt idx="20952">
                  <c:v>42465.875</c:v>
                </c:pt>
                <c:pt idx="20953">
                  <c:v>42465.881944444445</c:v>
                </c:pt>
                <c:pt idx="20954">
                  <c:v>42465.888888888891</c:v>
                </c:pt>
                <c:pt idx="20955">
                  <c:v>42465.895833333336</c:v>
                </c:pt>
                <c:pt idx="20956">
                  <c:v>42465.902777777781</c:v>
                </c:pt>
                <c:pt idx="20957">
                  <c:v>42465.909722222219</c:v>
                </c:pt>
                <c:pt idx="20958">
                  <c:v>42465.916666666664</c:v>
                </c:pt>
                <c:pt idx="20959">
                  <c:v>42465.923611111109</c:v>
                </c:pt>
                <c:pt idx="20960">
                  <c:v>42465.930555555555</c:v>
                </c:pt>
                <c:pt idx="20961">
                  <c:v>42465.9375</c:v>
                </c:pt>
                <c:pt idx="20962">
                  <c:v>42465.944444444445</c:v>
                </c:pt>
                <c:pt idx="20963">
                  <c:v>42465.951388888891</c:v>
                </c:pt>
                <c:pt idx="20964">
                  <c:v>42465.958333333336</c:v>
                </c:pt>
                <c:pt idx="20965">
                  <c:v>42465.965277777781</c:v>
                </c:pt>
                <c:pt idx="20966">
                  <c:v>42465.972222222219</c:v>
                </c:pt>
                <c:pt idx="20967">
                  <c:v>42465.979166666664</c:v>
                </c:pt>
                <c:pt idx="20968">
                  <c:v>42465.986111111109</c:v>
                </c:pt>
                <c:pt idx="20969">
                  <c:v>42465.993055555555</c:v>
                </c:pt>
                <c:pt idx="20970">
                  <c:v>42466</c:v>
                </c:pt>
                <c:pt idx="20971">
                  <c:v>42466.006944444445</c:v>
                </c:pt>
                <c:pt idx="20972">
                  <c:v>42466.013888888891</c:v>
                </c:pt>
                <c:pt idx="20973">
                  <c:v>42466.020833333336</c:v>
                </c:pt>
                <c:pt idx="20974">
                  <c:v>42466.027777777781</c:v>
                </c:pt>
                <c:pt idx="20975">
                  <c:v>42466.034722222219</c:v>
                </c:pt>
                <c:pt idx="20976">
                  <c:v>42466.041666666664</c:v>
                </c:pt>
                <c:pt idx="20977">
                  <c:v>42466.048611111109</c:v>
                </c:pt>
                <c:pt idx="20978">
                  <c:v>42466.055555555555</c:v>
                </c:pt>
                <c:pt idx="20979">
                  <c:v>42466.0625</c:v>
                </c:pt>
                <c:pt idx="20980">
                  <c:v>42466.069444444445</c:v>
                </c:pt>
                <c:pt idx="20981">
                  <c:v>42466.076388888891</c:v>
                </c:pt>
                <c:pt idx="20982">
                  <c:v>42466.083333333336</c:v>
                </c:pt>
                <c:pt idx="20983">
                  <c:v>42466.090277777781</c:v>
                </c:pt>
                <c:pt idx="20984">
                  <c:v>42466.097222222219</c:v>
                </c:pt>
                <c:pt idx="20985">
                  <c:v>42466.104166666664</c:v>
                </c:pt>
                <c:pt idx="20986">
                  <c:v>42466.111111111109</c:v>
                </c:pt>
                <c:pt idx="20987">
                  <c:v>42466.118055555555</c:v>
                </c:pt>
                <c:pt idx="20988">
                  <c:v>42466.125</c:v>
                </c:pt>
                <c:pt idx="20989">
                  <c:v>42466.131944444445</c:v>
                </c:pt>
                <c:pt idx="20990">
                  <c:v>42466.138888888891</c:v>
                </c:pt>
                <c:pt idx="20991">
                  <c:v>42466.145833333336</c:v>
                </c:pt>
                <c:pt idx="20992">
                  <c:v>42466.152777777781</c:v>
                </c:pt>
                <c:pt idx="20993">
                  <c:v>42466.159722222219</c:v>
                </c:pt>
                <c:pt idx="20994">
                  <c:v>42466.166666666664</c:v>
                </c:pt>
                <c:pt idx="20995">
                  <c:v>42466.173611111109</c:v>
                </c:pt>
                <c:pt idx="20996">
                  <c:v>42466.180555555555</c:v>
                </c:pt>
                <c:pt idx="20997">
                  <c:v>42466.1875</c:v>
                </c:pt>
                <c:pt idx="20998">
                  <c:v>42466.194444444445</c:v>
                </c:pt>
                <c:pt idx="20999">
                  <c:v>42466.201388888891</c:v>
                </c:pt>
                <c:pt idx="21000">
                  <c:v>42466.208333333336</c:v>
                </c:pt>
                <c:pt idx="21001">
                  <c:v>42466.215277777781</c:v>
                </c:pt>
                <c:pt idx="21002">
                  <c:v>42466.222222222219</c:v>
                </c:pt>
                <c:pt idx="21003">
                  <c:v>42466.229166666664</c:v>
                </c:pt>
                <c:pt idx="21004">
                  <c:v>42466.236111111109</c:v>
                </c:pt>
                <c:pt idx="21005">
                  <c:v>42466.243055555555</c:v>
                </c:pt>
                <c:pt idx="21006">
                  <c:v>42466.25</c:v>
                </c:pt>
                <c:pt idx="21007">
                  <c:v>42466.256944444445</c:v>
                </c:pt>
                <c:pt idx="21008">
                  <c:v>42466.263888888891</c:v>
                </c:pt>
                <c:pt idx="21009">
                  <c:v>42466.270833333336</c:v>
                </c:pt>
                <c:pt idx="21010">
                  <c:v>42466.277777777781</c:v>
                </c:pt>
                <c:pt idx="21011">
                  <c:v>42466.284722222219</c:v>
                </c:pt>
                <c:pt idx="21012">
                  <c:v>42466.291666666664</c:v>
                </c:pt>
                <c:pt idx="21013">
                  <c:v>42466.298611111109</c:v>
                </c:pt>
                <c:pt idx="21014">
                  <c:v>42466.305555555555</c:v>
                </c:pt>
                <c:pt idx="21015">
                  <c:v>42466.3125</c:v>
                </c:pt>
                <c:pt idx="21016">
                  <c:v>42466.319444444445</c:v>
                </c:pt>
                <c:pt idx="21017">
                  <c:v>42466.326388888891</c:v>
                </c:pt>
                <c:pt idx="21018">
                  <c:v>42466.333333333336</c:v>
                </c:pt>
                <c:pt idx="21019">
                  <c:v>42466.340277777781</c:v>
                </c:pt>
                <c:pt idx="21020">
                  <c:v>42466.347222222219</c:v>
                </c:pt>
                <c:pt idx="21021">
                  <c:v>42466.354166666664</c:v>
                </c:pt>
                <c:pt idx="21022">
                  <c:v>42466.361111111109</c:v>
                </c:pt>
                <c:pt idx="21023">
                  <c:v>42466.368055555555</c:v>
                </c:pt>
                <c:pt idx="21024">
                  <c:v>42466.375</c:v>
                </c:pt>
                <c:pt idx="21025">
                  <c:v>42466.381944444445</c:v>
                </c:pt>
                <c:pt idx="21026">
                  <c:v>42466.388888888891</c:v>
                </c:pt>
                <c:pt idx="21027">
                  <c:v>42466.395833333336</c:v>
                </c:pt>
                <c:pt idx="21028">
                  <c:v>42466.402777777781</c:v>
                </c:pt>
                <c:pt idx="21029">
                  <c:v>42466.409722222219</c:v>
                </c:pt>
                <c:pt idx="21030">
                  <c:v>42466.416666666664</c:v>
                </c:pt>
                <c:pt idx="21031">
                  <c:v>42466.423611111109</c:v>
                </c:pt>
                <c:pt idx="21032">
                  <c:v>42466.430555555555</c:v>
                </c:pt>
                <c:pt idx="21033">
                  <c:v>42466.4375</c:v>
                </c:pt>
                <c:pt idx="21034">
                  <c:v>42466.444444444445</c:v>
                </c:pt>
                <c:pt idx="21035">
                  <c:v>42466.451388888891</c:v>
                </c:pt>
                <c:pt idx="21036">
                  <c:v>42466.458333333336</c:v>
                </c:pt>
                <c:pt idx="21037">
                  <c:v>42466.465277777781</c:v>
                </c:pt>
                <c:pt idx="21038">
                  <c:v>42466.472222222219</c:v>
                </c:pt>
                <c:pt idx="21039">
                  <c:v>42466.479166666664</c:v>
                </c:pt>
                <c:pt idx="21040">
                  <c:v>42466.486111111109</c:v>
                </c:pt>
                <c:pt idx="21041">
                  <c:v>42466.493055555555</c:v>
                </c:pt>
                <c:pt idx="21042">
                  <c:v>42466.5</c:v>
                </c:pt>
                <c:pt idx="21043">
                  <c:v>42466.506944444445</c:v>
                </c:pt>
                <c:pt idx="21044">
                  <c:v>42466.513888888891</c:v>
                </c:pt>
                <c:pt idx="21045">
                  <c:v>42466.520833333336</c:v>
                </c:pt>
                <c:pt idx="21046">
                  <c:v>42466.527777777781</c:v>
                </c:pt>
                <c:pt idx="21047">
                  <c:v>42466.534722222219</c:v>
                </c:pt>
                <c:pt idx="21048">
                  <c:v>42466.541666666664</c:v>
                </c:pt>
                <c:pt idx="21049">
                  <c:v>42466.548611111109</c:v>
                </c:pt>
                <c:pt idx="21050">
                  <c:v>42466.555555555555</c:v>
                </c:pt>
                <c:pt idx="21051">
                  <c:v>42466.5625</c:v>
                </c:pt>
                <c:pt idx="21052">
                  <c:v>42466.569444444445</c:v>
                </c:pt>
                <c:pt idx="21053">
                  <c:v>42466.576388888891</c:v>
                </c:pt>
                <c:pt idx="21054">
                  <c:v>42466.583333333336</c:v>
                </c:pt>
                <c:pt idx="21055">
                  <c:v>42466.590277777781</c:v>
                </c:pt>
                <c:pt idx="21056">
                  <c:v>42466.597222222219</c:v>
                </c:pt>
                <c:pt idx="21057">
                  <c:v>42466.604166666664</c:v>
                </c:pt>
                <c:pt idx="21058">
                  <c:v>42466.611111111109</c:v>
                </c:pt>
                <c:pt idx="21059">
                  <c:v>42466.618055555555</c:v>
                </c:pt>
                <c:pt idx="21060">
                  <c:v>42466.625</c:v>
                </c:pt>
                <c:pt idx="21061">
                  <c:v>42466.631944444445</c:v>
                </c:pt>
                <c:pt idx="21062">
                  <c:v>42466.638888888891</c:v>
                </c:pt>
                <c:pt idx="21063">
                  <c:v>42466.645833333336</c:v>
                </c:pt>
                <c:pt idx="21064">
                  <c:v>42466.652777777781</c:v>
                </c:pt>
                <c:pt idx="21065">
                  <c:v>42466.659722222219</c:v>
                </c:pt>
                <c:pt idx="21066">
                  <c:v>42466.666666666664</c:v>
                </c:pt>
                <c:pt idx="21067">
                  <c:v>42466.673611111109</c:v>
                </c:pt>
                <c:pt idx="21068">
                  <c:v>42466.680555555555</c:v>
                </c:pt>
                <c:pt idx="21069">
                  <c:v>42466.6875</c:v>
                </c:pt>
                <c:pt idx="21070">
                  <c:v>42466.694444444445</c:v>
                </c:pt>
                <c:pt idx="21071">
                  <c:v>42466.701388888891</c:v>
                </c:pt>
                <c:pt idx="21072">
                  <c:v>42466.708333333336</c:v>
                </c:pt>
                <c:pt idx="21073">
                  <c:v>42466.715277777781</c:v>
                </c:pt>
                <c:pt idx="21074">
                  <c:v>42466.722222222219</c:v>
                </c:pt>
                <c:pt idx="21075">
                  <c:v>42466.729166666664</c:v>
                </c:pt>
                <c:pt idx="21076">
                  <c:v>42466.736111111109</c:v>
                </c:pt>
                <c:pt idx="21077">
                  <c:v>42466.743055555555</c:v>
                </c:pt>
                <c:pt idx="21078">
                  <c:v>42466.75</c:v>
                </c:pt>
                <c:pt idx="21079">
                  <c:v>42466.756944444445</c:v>
                </c:pt>
                <c:pt idx="21080">
                  <c:v>42466.763888888891</c:v>
                </c:pt>
                <c:pt idx="21081">
                  <c:v>42466.770833333336</c:v>
                </c:pt>
                <c:pt idx="21082">
                  <c:v>42466.777777777781</c:v>
                </c:pt>
                <c:pt idx="21083">
                  <c:v>42466.784722222219</c:v>
                </c:pt>
                <c:pt idx="21084">
                  <c:v>42466.791666666664</c:v>
                </c:pt>
                <c:pt idx="21085">
                  <c:v>42466.798611111109</c:v>
                </c:pt>
                <c:pt idx="21086">
                  <c:v>42466.805555555555</c:v>
                </c:pt>
                <c:pt idx="21087">
                  <c:v>42466.8125</c:v>
                </c:pt>
                <c:pt idx="21088">
                  <c:v>42466.819444444445</c:v>
                </c:pt>
                <c:pt idx="21089">
                  <c:v>42466.826388888891</c:v>
                </c:pt>
                <c:pt idx="21090">
                  <c:v>42466.833333333336</c:v>
                </c:pt>
                <c:pt idx="21091">
                  <c:v>42466.840277777781</c:v>
                </c:pt>
                <c:pt idx="21092">
                  <c:v>42466.847222222219</c:v>
                </c:pt>
                <c:pt idx="21093">
                  <c:v>42466.854166666664</c:v>
                </c:pt>
                <c:pt idx="21094">
                  <c:v>42466.861111111109</c:v>
                </c:pt>
                <c:pt idx="21095">
                  <c:v>42466.868055555555</c:v>
                </c:pt>
                <c:pt idx="21096">
                  <c:v>42466.875</c:v>
                </c:pt>
                <c:pt idx="21097">
                  <c:v>42466.881944444445</c:v>
                </c:pt>
                <c:pt idx="21098">
                  <c:v>42466.888888888891</c:v>
                </c:pt>
                <c:pt idx="21099">
                  <c:v>42466.895833333336</c:v>
                </c:pt>
                <c:pt idx="21100">
                  <c:v>42466.902777777781</c:v>
                </c:pt>
                <c:pt idx="21101">
                  <c:v>42466.909722222219</c:v>
                </c:pt>
                <c:pt idx="21102">
                  <c:v>42466.916666666664</c:v>
                </c:pt>
                <c:pt idx="21103">
                  <c:v>42466.923611111109</c:v>
                </c:pt>
                <c:pt idx="21104">
                  <c:v>42466.930555555555</c:v>
                </c:pt>
                <c:pt idx="21105">
                  <c:v>42466.9375</c:v>
                </c:pt>
                <c:pt idx="21106">
                  <c:v>42466.944444444445</c:v>
                </c:pt>
                <c:pt idx="21107">
                  <c:v>42466.951388888891</c:v>
                </c:pt>
                <c:pt idx="21108">
                  <c:v>42466.958333333336</c:v>
                </c:pt>
                <c:pt idx="21109">
                  <c:v>42466.965277777781</c:v>
                </c:pt>
                <c:pt idx="21110">
                  <c:v>42466.972222222219</c:v>
                </c:pt>
                <c:pt idx="21111">
                  <c:v>42466.979166666664</c:v>
                </c:pt>
                <c:pt idx="21112">
                  <c:v>42466.986111111109</c:v>
                </c:pt>
                <c:pt idx="21113">
                  <c:v>42466.993055555555</c:v>
                </c:pt>
                <c:pt idx="21114">
                  <c:v>42467</c:v>
                </c:pt>
                <c:pt idx="21115">
                  <c:v>42467.006944444445</c:v>
                </c:pt>
                <c:pt idx="21116">
                  <c:v>42467.013888888891</c:v>
                </c:pt>
                <c:pt idx="21117">
                  <c:v>42467.020833333336</c:v>
                </c:pt>
                <c:pt idx="21118">
                  <c:v>42467.027777777781</c:v>
                </c:pt>
                <c:pt idx="21119">
                  <c:v>42467.034722222219</c:v>
                </c:pt>
                <c:pt idx="21120">
                  <c:v>42467.041666666664</c:v>
                </c:pt>
                <c:pt idx="21121">
                  <c:v>42467.048611111109</c:v>
                </c:pt>
                <c:pt idx="21122">
                  <c:v>42467.055555555555</c:v>
                </c:pt>
                <c:pt idx="21123">
                  <c:v>42467.0625</c:v>
                </c:pt>
                <c:pt idx="21124">
                  <c:v>42467.069444444445</c:v>
                </c:pt>
                <c:pt idx="21125">
                  <c:v>42467.076388888891</c:v>
                </c:pt>
                <c:pt idx="21126">
                  <c:v>42467.083333333336</c:v>
                </c:pt>
                <c:pt idx="21127">
                  <c:v>42467.090277777781</c:v>
                </c:pt>
                <c:pt idx="21128">
                  <c:v>42467.097222222219</c:v>
                </c:pt>
                <c:pt idx="21129">
                  <c:v>42467.104166666664</c:v>
                </c:pt>
                <c:pt idx="21130">
                  <c:v>42467.111111111109</c:v>
                </c:pt>
                <c:pt idx="21131">
                  <c:v>42467.118055555555</c:v>
                </c:pt>
                <c:pt idx="21132">
                  <c:v>42467.125</c:v>
                </c:pt>
                <c:pt idx="21133">
                  <c:v>42467.131944444445</c:v>
                </c:pt>
                <c:pt idx="21134">
                  <c:v>42467.138888888891</c:v>
                </c:pt>
                <c:pt idx="21135">
                  <c:v>42467.145833333336</c:v>
                </c:pt>
                <c:pt idx="21136">
                  <c:v>42467.152777777781</c:v>
                </c:pt>
                <c:pt idx="21137">
                  <c:v>42467.159722222219</c:v>
                </c:pt>
                <c:pt idx="21138">
                  <c:v>42467.166666666664</c:v>
                </c:pt>
                <c:pt idx="21139">
                  <c:v>42467.173611111109</c:v>
                </c:pt>
                <c:pt idx="21140">
                  <c:v>42467.180555555555</c:v>
                </c:pt>
                <c:pt idx="21141">
                  <c:v>42467.1875</c:v>
                </c:pt>
                <c:pt idx="21142">
                  <c:v>42467.194444444445</c:v>
                </c:pt>
                <c:pt idx="21143">
                  <c:v>42467.201388888891</c:v>
                </c:pt>
                <c:pt idx="21144">
                  <c:v>42467.208333333336</c:v>
                </c:pt>
                <c:pt idx="21145">
                  <c:v>42467.215277777781</c:v>
                </c:pt>
                <c:pt idx="21146">
                  <c:v>42467.222222222219</c:v>
                </c:pt>
                <c:pt idx="21147">
                  <c:v>42467.229166666664</c:v>
                </c:pt>
                <c:pt idx="21148">
                  <c:v>42467.236111111109</c:v>
                </c:pt>
                <c:pt idx="21149">
                  <c:v>42467.243055555555</c:v>
                </c:pt>
                <c:pt idx="21150">
                  <c:v>42467.25</c:v>
                </c:pt>
                <c:pt idx="21151">
                  <c:v>42467.256944444445</c:v>
                </c:pt>
                <c:pt idx="21152">
                  <c:v>42467.263888888891</c:v>
                </c:pt>
                <c:pt idx="21153">
                  <c:v>42467.270833333336</c:v>
                </c:pt>
                <c:pt idx="21154">
                  <c:v>42467.277777777781</c:v>
                </c:pt>
                <c:pt idx="21155">
                  <c:v>42467.284722222219</c:v>
                </c:pt>
                <c:pt idx="21156">
                  <c:v>42467.291666666664</c:v>
                </c:pt>
                <c:pt idx="21157">
                  <c:v>42467.298611111109</c:v>
                </c:pt>
                <c:pt idx="21158">
                  <c:v>42467.305555555555</c:v>
                </c:pt>
                <c:pt idx="21159">
                  <c:v>42467.3125</c:v>
                </c:pt>
                <c:pt idx="21160">
                  <c:v>42467.319444444445</c:v>
                </c:pt>
                <c:pt idx="21161">
                  <c:v>42467.326388888891</c:v>
                </c:pt>
                <c:pt idx="21162">
                  <c:v>42467.333333333336</c:v>
                </c:pt>
                <c:pt idx="21163">
                  <c:v>42467.340277777781</c:v>
                </c:pt>
                <c:pt idx="21164">
                  <c:v>42467.347222222219</c:v>
                </c:pt>
                <c:pt idx="21165">
                  <c:v>42467.354166666664</c:v>
                </c:pt>
                <c:pt idx="21166">
                  <c:v>42467.361111111109</c:v>
                </c:pt>
                <c:pt idx="21167">
                  <c:v>42467.368055555555</c:v>
                </c:pt>
                <c:pt idx="21168">
                  <c:v>42467.375</c:v>
                </c:pt>
                <c:pt idx="21169">
                  <c:v>42467.381944444445</c:v>
                </c:pt>
                <c:pt idx="21170">
                  <c:v>42467.388888888891</c:v>
                </c:pt>
                <c:pt idx="21171">
                  <c:v>42467.395833333336</c:v>
                </c:pt>
                <c:pt idx="21172">
                  <c:v>42467.402777777781</c:v>
                </c:pt>
                <c:pt idx="21173">
                  <c:v>42467.409722222219</c:v>
                </c:pt>
                <c:pt idx="21174">
                  <c:v>42467.416666666664</c:v>
                </c:pt>
                <c:pt idx="21175">
                  <c:v>42467.423611111109</c:v>
                </c:pt>
                <c:pt idx="21176">
                  <c:v>42467.430555555555</c:v>
                </c:pt>
                <c:pt idx="21177">
                  <c:v>42467.4375</c:v>
                </c:pt>
                <c:pt idx="21178">
                  <c:v>42467.444444444445</c:v>
                </c:pt>
                <c:pt idx="21179">
                  <c:v>42467.451388888891</c:v>
                </c:pt>
                <c:pt idx="21180">
                  <c:v>42467.458333333336</c:v>
                </c:pt>
                <c:pt idx="21181">
                  <c:v>42467.465277777781</c:v>
                </c:pt>
                <c:pt idx="21182">
                  <c:v>42467.472222222219</c:v>
                </c:pt>
                <c:pt idx="21183">
                  <c:v>42467.479166666664</c:v>
                </c:pt>
                <c:pt idx="21184">
                  <c:v>42467.486111111109</c:v>
                </c:pt>
                <c:pt idx="21185">
                  <c:v>42467.493055555555</c:v>
                </c:pt>
                <c:pt idx="21186">
                  <c:v>42467.5</c:v>
                </c:pt>
                <c:pt idx="21187">
                  <c:v>42467.506944444445</c:v>
                </c:pt>
                <c:pt idx="21188">
                  <c:v>42467.513888888891</c:v>
                </c:pt>
                <c:pt idx="21189">
                  <c:v>42467.520833333336</c:v>
                </c:pt>
                <c:pt idx="21190">
                  <c:v>42467.527777777781</c:v>
                </c:pt>
                <c:pt idx="21191">
                  <c:v>42467.534722222219</c:v>
                </c:pt>
                <c:pt idx="21192">
                  <c:v>42467.541666666664</c:v>
                </c:pt>
                <c:pt idx="21193">
                  <c:v>42467.548611111109</c:v>
                </c:pt>
                <c:pt idx="21194">
                  <c:v>42467.555555555555</c:v>
                </c:pt>
                <c:pt idx="21195">
                  <c:v>42467.5625</c:v>
                </c:pt>
                <c:pt idx="21196">
                  <c:v>42467.569444444445</c:v>
                </c:pt>
                <c:pt idx="21197">
                  <c:v>42467.576388888891</c:v>
                </c:pt>
                <c:pt idx="21198">
                  <c:v>42467.583333333336</c:v>
                </c:pt>
                <c:pt idx="21199">
                  <c:v>42467.590277777781</c:v>
                </c:pt>
                <c:pt idx="21200">
                  <c:v>42467.597222222219</c:v>
                </c:pt>
                <c:pt idx="21201">
                  <c:v>42467.604166666664</c:v>
                </c:pt>
                <c:pt idx="21202">
                  <c:v>42467.611111111109</c:v>
                </c:pt>
                <c:pt idx="21203">
                  <c:v>42467.618055555555</c:v>
                </c:pt>
                <c:pt idx="21204">
                  <c:v>42467.625</c:v>
                </c:pt>
                <c:pt idx="21205">
                  <c:v>42467.631944444445</c:v>
                </c:pt>
                <c:pt idx="21206">
                  <c:v>42467.638888888891</c:v>
                </c:pt>
                <c:pt idx="21207">
                  <c:v>42467.645833333336</c:v>
                </c:pt>
                <c:pt idx="21208">
                  <c:v>42467.652777777781</c:v>
                </c:pt>
                <c:pt idx="21209">
                  <c:v>42467.659722222219</c:v>
                </c:pt>
                <c:pt idx="21210">
                  <c:v>42467.666666666664</c:v>
                </c:pt>
                <c:pt idx="21211">
                  <c:v>42467.673611111109</c:v>
                </c:pt>
                <c:pt idx="21212">
                  <c:v>42467.680555555555</c:v>
                </c:pt>
                <c:pt idx="21213">
                  <c:v>42467.6875</c:v>
                </c:pt>
                <c:pt idx="21214">
                  <c:v>42467.694444444445</c:v>
                </c:pt>
                <c:pt idx="21215">
                  <c:v>42467.701388888891</c:v>
                </c:pt>
                <c:pt idx="21216">
                  <c:v>42467.708333333336</c:v>
                </c:pt>
                <c:pt idx="21217">
                  <c:v>42467.715277777781</c:v>
                </c:pt>
                <c:pt idx="21218">
                  <c:v>42467.722222222219</c:v>
                </c:pt>
                <c:pt idx="21219">
                  <c:v>42467.729166666664</c:v>
                </c:pt>
                <c:pt idx="21220">
                  <c:v>42467.736111111109</c:v>
                </c:pt>
                <c:pt idx="21221">
                  <c:v>42467.743055555555</c:v>
                </c:pt>
                <c:pt idx="21222">
                  <c:v>42467.75</c:v>
                </c:pt>
                <c:pt idx="21223">
                  <c:v>42467.756944444445</c:v>
                </c:pt>
                <c:pt idx="21224">
                  <c:v>42467.763888888891</c:v>
                </c:pt>
                <c:pt idx="21225">
                  <c:v>42467.770833333336</c:v>
                </c:pt>
                <c:pt idx="21226">
                  <c:v>42467.777777777781</c:v>
                </c:pt>
                <c:pt idx="21227">
                  <c:v>42467.784722222219</c:v>
                </c:pt>
                <c:pt idx="21228">
                  <c:v>42467.791666666664</c:v>
                </c:pt>
                <c:pt idx="21229">
                  <c:v>42467.798611111109</c:v>
                </c:pt>
                <c:pt idx="21230">
                  <c:v>42467.805555555555</c:v>
                </c:pt>
                <c:pt idx="21231">
                  <c:v>42467.8125</c:v>
                </c:pt>
                <c:pt idx="21232">
                  <c:v>42467.819444444445</c:v>
                </c:pt>
                <c:pt idx="21233">
                  <c:v>42467.826388888891</c:v>
                </c:pt>
                <c:pt idx="21234">
                  <c:v>42467.833333333336</c:v>
                </c:pt>
                <c:pt idx="21235">
                  <c:v>42467.840277777781</c:v>
                </c:pt>
                <c:pt idx="21236">
                  <c:v>42467.847222222219</c:v>
                </c:pt>
                <c:pt idx="21237">
                  <c:v>42467.854166666664</c:v>
                </c:pt>
                <c:pt idx="21238">
                  <c:v>42467.861111111109</c:v>
                </c:pt>
                <c:pt idx="21239">
                  <c:v>42467.868055555555</c:v>
                </c:pt>
                <c:pt idx="21240">
                  <c:v>42467.875</c:v>
                </c:pt>
                <c:pt idx="21241">
                  <c:v>42467.881944444445</c:v>
                </c:pt>
                <c:pt idx="21242">
                  <c:v>42467.888888888891</c:v>
                </c:pt>
                <c:pt idx="21243">
                  <c:v>42467.895833333336</c:v>
                </c:pt>
                <c:pt idx="21244">
                  <c:v>42467.902777777781</c:v>
                </c:pt>
                <c:pt idx="21245">
                  <c:v>42467.909722222219</c:v>
                </c:pt>
                <c:pt idx="21246">
                  <c:v>42467.916666666664</c:v>
                </c:pt>
                <c:pt idx="21247">
                  <c:v>42467.923611111109</c:v>
                </c:pt>
                <c:pt idx="21248">
                  <c:v>42467.930555555555</c:v>
                </c:pt>
                <c:pt idx="21249">
                  <c:v>42467.9375</c:v>
                </c:pt>
                <c:pt idx="21250">
                  <c:v>42467.944444444445</c:v>
                </c:pt>
                <c:pt idx="21251">
                  <c:v>42467.951388888891</c:v>
                </c:pt>
                <c:pt idx="21252">
                  <c:v>42467.958333333336</c:v>
                </c:pt>
                <c:pt idx="21253">
                  <c:v>42467.965277777781</c:v>
                </c:pt>
                <c:pt idx="21254">
                  <c:v>42467.972222222219</c:v>
                </c:pt>
                <c:pt idx="21255">
                  <c:v>42467.979166666664</c:v>
                </c:pt>
                <c:pt idx="21256">
                  <c:v>42467.986111111109</c:v>
                </c:pt>
                <c:pt idx="21257">
                  <c:v>42467.993055555555</c:v>
                </c:pt>
                <c:pt idx="21258">
                  <c:v>42468</c:v>
                </c:pt>
                <c:pt idx="21259">
                  <c:v>42468.006944444445</c:v>
                </c:pt>
                <c:pt idx="21260">
                  <c:v>42468.013888888891</c:v>
                </c:pt>
                <c:pt idx="21261">
                  <c:v>42468.020833333336</c:v>
                </c:pt>
                <c:pt idx="21262">
                  <c:v>42468.027777777781</c:v>
                </c:pt>
                <c:pt idx="21263">
                  <c:v>42468.034722222219</c:v>
                </c:pt>
                <c:pt idx="21264">
                  <c:v>42468.041666666664</c:v>
                </c:pt>
                <c:pt idx="21265">
                  <c:v>42468.048611111109</c:v>
                </c:pt>
                <c:pt idx="21266">
                  <c:v>42468.055555555555</c:v>
                </c:pt>
                <c:pt idx="21267">
                  <c:v>42468.0625</c:v>
                </c:pt>
                <c:pt idx="21268">
                  <c:v>42468.069444444445</c:v>
                </c:pt>
                <c:pt idx="21269">
                  <c:v>42468.076388888891</c:v>
                </c:pt>
                <c:pt idx="21270">
                  <c:v>42468.083333333336</c:v>
                </c:pt>
                <c:pt idx="21271">
                  <c:v>42468.090277777781</c:v>
                </c:pt>
                <c:pt idx="21272">
                  <c:v>42468.097222222219</c:v>
                </c:pt>
                <c:pt idx="21273">
                  <c:v>42468.104166666664</c:v>
                </c:pt>
                <c:pt idx="21274">
                  <c:v>42468.111111111109</c:v>
                </c:pt>
                <c:pt idx="21275">
                  <c:v>42468.118055555555</c:v>
                </c:pt>
                <c:pt idx="21276">
                  <c:v>42468.125</c:v>
                </c:pt>
                <c:pt idx="21277">
                  <c:v>42468.131944444445</c:v>
                </c:pt>
                <c:pt idx="21278">
                  <c:v>42468.138888888891</c:v>
                </c:pt>
                <c:pt idx="21279">
                  <c:v>42468.145833333336</c:v>
                </c:pt>
                <c:pt idx="21280">
                  <c:v>42468.152777777781</c:v>
                </c:pt>
                <c:pt idx="21281">
                  <c:v>42468.159722222219</c:v>
                </c:pt>
                <c:pt idx="21282">
                  <c:v>42468.166666666664</c:v>
                </c:pt>
                <c:pt idx="21283">
                  <c:v>42468.173611111109</c:v>
                </c:pt>
                <c:pt idx="21284">
                  <c:v>42468.180555555555</c:v>
                </c:pt>
                <c:pt idx="21285">
                  <c:v>42468.1875</c:v>
                </c:pt>
                <c:pt idx="21286">
                  <c:v>42468.194444444445</c:v>
                </c:pt>
                <c:pt idx="21287">
                  <c:v>42468.201388888891</c:v>
                </c:pt>
                <c:pt idx="21288">
                  <c:v>42468.208333333336</c:v>
                </c:pt>
                <c:pt idx="21289">
                  <c:v>42468.215277777781</c:v>
                </c:pt>
                <c:pt idx="21290">
                  <c:v>42468.222222222219</c:v>
                </c:pt>
                <c:pt idx="21291">
                  <c:v>42468.229166666664</c:v>
                </c:pt>
                <c:pt idx="21292">
                  <c:v>42468.236111111109</c:v>
                </c:pt>
                <c:pt idx="21293">
                  <c:v>42468.243055555555</c:v>
                </c:pt>
                <c:pt idx="21294">
                  <c:v>42468.25</c:v>
                </c:pt>
                <c:pt idx="21295">
                  <c:v>42468.256944444445</c:v>
                </c:pt>
                <c:pt idx="21296">
                  <c:v>42468.263888888891</c:v>
                </c:pt>
                <c:pt idx="21297">
                  <c:v>42468.270833333336</c:v>
                </c:pt>
                <c:pt idx="21298">
                  <c:v>42468.277777777781</c:v>
                </c:pt>
                <c:pt idx="21299">
                  <c:v>42468.284722222219</c:v>
                </c:pt>
                <c:pt idx="21300">
                  <c:v>42468.291666666664</c:v>
                </c:pt>
                <c:pt idx="21301">
                  <c:v>42468.298611111109</c:v>
                </c:pt>
                <c:pt idx="21302">
                  <c:v>42468.305555555555</c:v>
                </c:pt>
                <c:pt idx="21303">
                  <c:v>42468.3125</c:v>
                </c:pt>
                <c:pt idx="21304">
                  <c:v>42468.319444444445</c:v>
                </c:pt>
                <c:pt idx="21305">
                  <c:v>42468.326388888891</c:v>
                </c:pt>
                <c:pt idx="21306">
                  <c:v>42468.333333333336</c:v>
                </c:pt>
                <c:pt idx="21307">
                  <c:v>42468.340277777781</c:v>
                </c:pt>
                <c:pt idx="21308">
                  <c:v>42468.347222222219</c:v>
                </c:pt>
                <c:pt idx="21309">
                  <c:v>42468.354166666664</c:v>
                </c:pt>
                <c:pt idx="21310">
                  <c:v>42468.361111111109</c:v>
                </c:pt>
                <c:pt idx="21311">
                  <c:v>42468.368055555555</c:v>
                </c:pt>
                <c:pt idx="21312">
                  <c:v>42468.375</c:v>
                </c:pt>
                <c:pt idx="21313">
                  <c:v>42468.381944444445</c:v>
                </c:pt>
                <c:pt idx="21314">
                  <c:v>42468.388888888891</c:v>
                </c:pt>
                <c:pt idx="21315">
                  <c:v>42468.395833333336</c:v>
                </c:pt>
                <c:pt idx="21316">
                  <c:v>42468.402777777781</c:v>
                </c:pt>
                <c:pt idx="21317">
                  <c:v>42468.409722222219</c:v>
                </c:pt>
                <c:pt idx="21318">
                  <c:v>42468.416666666664</c:v>
                </c:pt>
                <c:pt idx="21319">
                  <c:v>42468.423611111109</c:v>
                </c:pt>
                <c:pt idx="21320">
                  <c:v>42468.430555555555</c:v>
                </c:pt>
                <c:pt idx="21321">
                  <c:v>42468.4375</c:v>
                </c:pt>
                <c:pt idx="21322">
                  <c:v>42468.444444444445</c:v>
                </c:pt>
                <c:pt idx="21323">
                  <c:v>42468.451388888891</c:v>
                </c:pt>
                <c:pt idx="21324">
                  <c:v>42468.458333333336</c:v>
                </c:pt>
                <c:pt idx="21325">
                  <c:v>42468.465277777781</c:v>
                </c:pt>
                <c:pt idx="21326">
                  <c:v>42468.472222222219</c:v>
                </c:pt>
                <c:pt idx="21327">
                  <c:v>42468.479166666664</c:v>
                </c:pt>
                <c:pt idx="21328">
                  <c:v>42468.486111111109</c:v>
                </c:pt>
                <c:pt idx="21329">
                  <c:v>42468.493055555555</c:v>
                </c:pt>
                <c:pt idx="21330">
                  <c:v>42468.5</c:v>
                </c:pt>
                <c:pt idx="21331">
                  <c:v>42468.506944444445</c:v>
                </c:pt>
                <c:pt idx="21332">
                  <c:v>42468.513888888891</c:v>
                </c:pt>
                <c:pt idx="21333">
                  <c:v>42468.520833333336</c:v>
                </c:pt>
                <c:pt idx="21334">
                  <c:v>42468.527777777781</c:v>
                </c:pt>
                <c:pt idx="21335">
                  <c:v>42468.534722222219</c:v>
                </c:pt>
                <c:pt idx="21336">
                  <c:v>42468.541666666664</c:v>
                </c:pt>
                <c:pt idx="21337">
                  <c:v>42468.548611111109</c:v>
                </c:pt>
                <c:pt idx="21338">
                  <c:v>42468.555555555555</c:v>
                </c:pt>
                <c:pt idx="21339">
                  <c:v>42468.5625</c:v>
                </c:pt>
                <c:pt idx="21340">
                  <c:v>42468.569444444445</c:v>
                </c:pt>
                <c:pt idx="21341">
                  <c:v>42468.576388888891</c:v>
                </c:pt>
                <c:pt idx="21342">
                  <c:v>42468.583333333336</c:v>
                </c:pt>
                <c:pt idx="21343">
                  <c:v>42468.590277777781</c:v>
                </c:pt>
                <c:pt idx="21344">
                  <c:v>42468.597222222219</c:v>
                </c:pt>
                <c:pt idx="21345">
                  <c:v>42468.604166666664</c:v>
                </c:pt>
                <c:pt idx="21346">
                  <c:v>42468.611111111109</c:v>
                </c:pt>
                <c:pt idx="21347">
                  <c:v>42468.618055555555</c:v>
                </c:pt>
                <c:pt idx="21348">
                  <c:v>42468.625</c:v>
                </c:pt>
                <c:pt idx="21349">
                  <c:v>42468.631944444445</c:v>
                </c:pt>
                <c:pt idx="21350">
                  <c:v>42468.638888888891</c:v>
                </c:pt>
                <c:pt idx="21351">
                  <c:v>42468.645833333336</c:v>
                </c:pt>
                <c:pt idx="21352">
                  <c:v>42468.652777777781</c:v>
                </c:pt>
                <c:pt idx="21353">
                  <c:v>42468.659722222219</c:v>
                </c:pt>
                <c:pt idx="21354">
                  <c:v>42468.666666666664</c:v>
                </c:pt>
                <c:pt idx="21355">
                  <c:v>42468.673611111109</c:v>
                </c:pt>
                <c:pt idx="21356">
                  <c:v>42468.680555555555</c:v>
                </c:pt>
                <c:pt idx="21357">
                  <c:v>42468.6875</c:v>
                </c:pt>
                <c:pt idx="21358">
                  <c:v>42468.694444444445</c:v>
                </c:pt>
                <c:pt idx="21359">
                  <c:v>42468.701388888891</c:v>
                </c:pt>
                <c:pt idx="21360">
                  <c:v>42468.708333333336</c:v>
                </c:pt>
                <c:pt idx="21361">
                  <c:v>42468.715277777781</c:v>
                </c:pt>
                <c:pt idx="21362">
                  <c:v>42468.722222222219</c:v>
                </c:pt>
                <c:pt idx="21363">
                  <c:v>42468.729166666664</c:v>
                </c:pt>
                <c:pt idx="21364">
                  <c:v>42468.736111111109</c:v>
                </c:pt>
                <c:pt idx="21365">
                  <c:v>42468.743055555555</c:v>
                </c:pt>
                <c:pt idx="21366">
                  <c:v>42468.75</c:v>
                </c:pt>
                <c:pt idx="21367">
                  <c:v>42468.756944444445</c:v>
                </c:pt>
                <c:pt idx="21368">
                  <c:v>42468.763888888891</c:v>
                </c:pt>
                <c:pt idx="21369">
                  <c:v>42468.770833333336</c:v>
                </c:pt>
                <c:pt idx="21370">
                  <c:v>42468.777777777781</c:v>
                </c:pt>
                <c:pt idx="21371">
                  <c:v>42468.784722222219</c:v>
                </c:pt>
                <c:pt idx="21372">
                  <c:v>42468.791666666664</c:v>
                </c:pt>
                <c:pt idx="21373">
                  <c:v>42468.798611111109</c:v>
                </c:pt>
                <c:pt idx="21374">
                  <c:v>42468.805555555555</c:v>
                </c:pt>
                <c:pt idx="21375">
                  <c:v>42468.8125</c:v>
                </c:pt>
                <c:pt idx="21376">
                  <c:v>42468.819444444445</c:v>
                </c:pt>
                <c:pt idx="21377">
                  <c:v>42468.826388888891</c:v>
                </c:pt>
                <c:pt idx="21378">
                  <c:v>42468.833333333336</c:v>
                </c:pt>
                <c:pt idx="21379">
                  <c:v>42468.840277777781</c:v>
                </c:pt>
                <c:pt idx="21380">
                  <c:v>42468.847222222219</c:v>
                </c:pt>
                <c:pt idx="21381">
                  <c:v>42468.854166666664</c:v>
                </c:pt>
                <c:pt idx="21382">
                  <c:v>42468.861111111109</c:v>
                </c:pt>
                <c:pt idx="21383">
                  <c:v>42468.868055555555</c:v>
                </c:pt>
                <c:pt idx="21384">
                  <c:v>42468.875</c:v>
                </c:pt>
                <c:pt idx="21385">
                  <c:v>42468.881944444445</c:v>
                </c:pt>
                <c:pt idx="21386">
                  <c:v>42468.888888888891</c:v>
                </c:pt>
                <c:pt idx="21387">
                  <c:v>42468.895833333336</c:v>
                </c:pt>
                <c:pt idx="21388">
                  <c:v>42468.902777777781</c:v>
                </c:pt>
                <c:pt idx="21389">
                  <c:v>42468.909722222219</c:v>
                </c:pt>
                <c:pt idx="21390">
                  <c:v>42468.916666666664</c:v>
                </c:pt>
                <c:pt idx="21391">
                  <c:v>42468.923611111109</c:v>
                </c:pt>
                <c:pt idx="21392">
                  <c:v>42468.930555555555</c:v>
                </c:pt>
                <c:pt idx="21393">
                  <c:v>42468.9375</c:v>
                </c:pt>
                <c:pt idx="21394">
                  <c:v>42468.944444444445</c:v>
                </c:pt>
                <c:pt idx="21395">
                  <c:v>42468.951388888891</c:v>
                </c:pt>
                <c:pt idx="21396">
                  <c:v>42468.958333333336</c:v>
                </c:pt>
                <c:pt idx="21397">
                  <c:v>42468.965277777781</c:v>
                </c:pt>
                <c:pt idx="21398">
                  <c:v>42468.972222222219</c:v>
                </c:pt>
                <c:pt idx="21399">
                  <c:v>42468.979166666664</c:v>
                </c:pt>
                <c:pt idx="21400">
                  <c:v>42468.986111111109</c:v>
                </c:pt>
                <c:pt idx="21401">
                  <c:v>42468.993055555555</c:v>
                </c:pt>
                <c:pt idx="21402">
                  <c:v>42469</c:v>
                </c:pt>
                <c:pt idx="21403">
                  <c:v>42469.006944444445</c:v>
                </c:pt>
                <c:pt idx="21404">
                  <c:v>42469.013888888891</c:v>
                </c:pt>
                <c:pt idx="21405">
                  <c:v>42469.020833333336</c:v>
                </c:pt>
                <c:pt idx="21406">
                  <c:v>42469.027777777781</c:v>
                </c:pt>
                <c:pt idx="21407">
                  <c:v>42469.034722222219</c:v>
                </c:pt>
                <c:pt idx="21408">
                  <c:v>42469.041666666664</c:v>
                </c:pt>
                <c:pt idx="21409">
                  <c:v>42469.048611111109</c:v>
                </c:pt>
                <c:pt idx="21410">
                  <c:v>42469.055555555555</c:v>
                </c:pt>
                <c:pt idx="21411">
                  <c:v>42469.0625</c:v>
                </c:pt>
                <c:pt idx="21412">
                  <c:v>42469.069444444445</c:v>
                </c:pt>
                <c:pt idx="21413">
                  <c:v>42469.076388888891</c:v>
                </c:pt>
                <c:pt idx="21414">
                  <c:v>42469.083333333336</c:v>
                </c:pt>
                <c:pt idx="21415">
                  <c:v>42469.090277777781</c:v>
                </c:pt>
                <c:pt idx="21416">
                  <c:v>42469.097222222219</c:v>
                </c:pt>
                <c:pt idx="21417">
                  <c:v>42469.104166666664</c:v>
                </c:pt>
                <c:pt idx="21418">
                  <c:v>42469.111111111109</c:v>
                </c:pt>
                <c:pt idx="21419">
                  <c:v>42469.118055555555</c:v>
                </c:pt>
                <c:pt idx="21420">
                  <c:v>42469.125</c:v>
                </c:pt>
                <c:pt idx="21421">
                  <c:v>42469.131944444445</c:v>
                </c:pt>
                <c:pt idx="21422">
                  <c:v>42469.138888888891</c:v>
                </c:pt>
                <c:pt idx="21423">
                  <c:v>42469.145833333336</c:v>
                </c:pt>
                <c:pt idx="21424">
                  <c:v>42469.152777777781</c:v>
                </c:pt>
                <c:pt idx="21425">
                  <c:v>42469.159722222219</c:v>
                </c:pt>
                <c:pt idx="21426">
                  <c:v>42469.166666666664</c:v>
                </c:pt>
                <c:pt idx="21427">
                  <c:v>42469.173611111109</c:v>
                </c:pt>
                <c:pt idx="21428">
                  <c:v>42469.180555555555</c:v>
                </c:pt>
                <c:pt idx="21429">
                  <c:v>42469.1875</c:v>
                </c:pt>
                <c:pt idx="21430">
                  <c:v>42469.194444444445</c:v>
                </c:pt>
                <c:pt idx="21431">
                  <c:v>42469.201388888891</c:v>
                </c:pt>
                <c:pt idx="21432">
                  <c:v>42469.208333333336</c:v>
                </c:pt>
                <c:pt idx="21433">
                  <c:v>42469.215277777781</c:v>
                </c:pt>
                <c:pt idx="21434">
                  <c:v>42469.222222222219</c:v>
                </c:pt>
                <c:pt idx="21435">
                  <c:v>42469.229166666664</c:v>
                </c:pt>
                <c:pt idx="21436">
                  <c:v>42469.236111111109</c:v>
                </c:pt>
                <c:pt idx="21437">
                  <c:v>42469.243055555555</c:v>
                </c:pt>
                <c:pt idx="21438">
                  <c:v>42469.25</c:v>
                </c:pt>
                <c:pt idx="21439">
                  <c:v>42469.256944444445</c:v>
                </c:pt>
                <c:pt idx="21440">
                  <c:v>42469.263888888891</c:v>
                </c:pt>
                <c:pt idx="21441">
                  <c:v>42469.270833333336</c:v>
                </c:pt>
                <c:pt idx="21442">
                  <c:v>42469.277777777781</c:v>
                </c:pt>
                <c:pt idx="21443">
                  <c:v>42469.284722222219</c:v>
                </c:pt>
                <c:pt idx="21444">
                  <c:v>42469.291666666664</c:v>
                </c:pt>
                <c:pt idx="21445">
                  <c:v>42469.298611111109</c:v>
                </c:pt>
                <c:pt idx="21446">
                  <c:v>42469.305555555555</c:v>
                </c:pt>
                <c:pt idx="21447">
                  <c:v>42469.3125</c:v>
                </c:pt>
                <c:pt idx="21448">
                  <c:v>42469.319444444445</c:v>
                </c:pt>
                <c:pt idx="21449">
                  <c:v>42469.326388888891</c:v>
                </c:pt>
                <c:pt idx="21450">
                  <c:v>42469.333333333336</c:v>
                </c:pt>
                <c:pt idx="21451">
                  <c:v>42469.340277777781</c:v>
                </c:pt>
                <c:pt idx="21452">
                  <c:v>42469.347222222219</c:v>
                </c:pt>
                <c:pt idx="21453">
                  <c:v>42469.354166666664</c:v>
                </c:pt>
                <c:pt idx="21454">
                  <c:v>42469.361111111109</c:v>
                </c:pt>
                <c:pt idx="21455">
                  <c:v>42469.368055555555</c:v>
                </c:pt>
                <c:pt idx="21456">
                  <c:v>42469.375</c:v>
                </c:pt>
                <c:pt idx="21457">
                  <c:v>42469.381944444445</c:v>
                </c:pt>
                <c:pt idx="21458">
                  <c:v>42469.388888888891</c:v>
                </c:pt>
                <c:pt idx="21459">
                  <c:v>42469.395833333336</c:v>
                </c:pt>
                <c:pt idx="21460">
                  <c:v>42469.402777777781</c:v>
                </c:pt>
                <c:pt idx="21461">
                  <c:v>42469.409722222219</c:v>
                </c:pt>
                <c:pt idx="21462">
                  <c:v>42469.416666666664</c:v>
                </c:pt>
                <c:pt idx="21463">
                  <c:v>42469.423611111109</c:v>
                </c:pt>
                <c:pt idx="21464">
                  <c:v>42469.430555555555</c:v>
                </c:pt>
                <c:pt idx="21465">
                  <c:v>42469.4375</c:v>
                </c:pt>
                <c:pt idx="21466">
                  <c:v>42469.444444444445</c:v>
                </c:pt>
                <c:pt idx="21467">
                  <c:v>42469.451388888891</c:v>
                </c:pt>
                <c:pt idx="21468">
                  <c:v>42469.458333333336</c:v>
                </c:pt>
                <c:pt idx="21469">
                  <c:v>42469.465277777781</c:v>
                </c:pt>
                <c:pt idx="21470">
                  <c:v>42469.472222222219</c:v>
                </c:pt>
                <c:pt idx="21471">
                  <c:v>42469.479166666664</c:v>
                </c:pt>
                <c:pt idx="21472">
                  <c:v>42469.486111111109</c:v>
                </c:pt>
                <c:pt idx="21473">
                  <c:v>42469.493055555555</c:v>
                </c:pt>
                <c:pt idx="21474">
                  <c:v>42469.5</c:v>
                </c:pt>
                <c:pt idx="21475">
                  <c:v>42469.506944444445</c:v>
                </c:pt>
                <c:pt idx="21476">
                  <c:v>42469.513888888891</c:v>
                </c:pt>
                <c:pt idx="21477">
                  <c:v>42469.520833333336</c:v>
                </c:pt>
                <c:pt idx="21478">
                  <c:v>42469.527777777781</c:v>
                </c:pt>
                <c:pt idx="21479">
                  <c:v>42469.534722222219</c:v>
                </c:pt>
                <c:pt idx="21480">
                  <c:v>42469.541666666664</c:v>
                </c:pt>
                <c:pt idx="21481">
                  <c:v>42469.548611111109</c:v>
                </c:pt>
                <c:pt idx="21482">
                  <c:v>42469.555555555555</c:v>
                </c:pt>
                <c:pt idx="21483">
                  <c:v>42469.5625</c:v>
                </c:pt>
                <c:pt idx="21484">
                  <c:v>42469.569444444445</c:v>
                </c:pt>
                <c:pt idx="21485">
                  <c:v>42469.576388888891</c:v>
                </c:pt>
                <c:pt idx="21486">
                  <c:v>42469.583333333336</c:v>
                </c:pt>
                <c:pt idx="21487">
                  <c:v>42469.590277777781</c:v>
                </c:pt>
                <c:pt idx="21488">
                  <c:v>42469.597222222219</c:v>
                </c:pt>
                <c:pt idx="21489">
                  <c:v>42469.604166666664</c:v>
                </c:pt>
                <c:pt idx="21490">
                  <c:v>42469.611111111109</c:v>
                </c:pt>
                <c:pt idx="21491">
                  <c:v>42469.618055555555</c:v>
                </c:pt>
                <c:pt idx="21492">
                  <c:v>42469.625</c:v>
                </c:pt>
                <c:pt idx="21493">
                  <c:v>42469.631944444445</c:v>
                </c:pt>
                <c:pt idx="21494">
                  <c:v>42469.638888888891</c:v>
                </c:pt>
                <c:pt idx="21495">
                  <c:v>42469.645833333336</c:v>
                </c:pt>
                <c:pt idx="21496">
                  <c:v>42469.652777777781</c:v>
                </c:pt>
                <c:pt idx="21497">
                  <c:v>42469.659722222219</c:v>
                </c:pt>
                <c:pt idx="21498">
                  <c:v>42469.666666666664</c:v>
                </c:pt>
                <c:pt idx="21499">
                  <c:v>42469.673611111109</c:v>
                </c:pt>
                <c:pt idx="21500">
                  <c:v>42469.680555555555</c:v>
                </c:pt>
                <c:pt idx="21501">
                  <c:v>42469.6875</c:v>
                </c:pt>
                <c:pt idx="21502">
                  <c:v>42469.694444444445</c:v>
                </c:pt>
                <c:pt idx="21503">
                  <c:v>42469.701388888891</c:v>
                </c:pt>
                <c:pt idx="21504">
                  <c:v>42469.708333333336</c:v>
                </c:pt>
                <c:pt idx="21505">
                  <c:v>42469.715277777781</c:v>
                </c:pt>
                <c:pt idx="21506">
                  <c:v>42469.722222222219</c:v>
                </c:pt>
                <c:pt idx="21507">
                  <c:v>42469.729166666664</c:v>
                </c:pt>
                <c:pt idx="21508">
                  <c:v>42469.736111111109</c:v>
                </c:pt>
                <c:pt idx="21509">
                  <c:v>42469.743055555555</c:v>
                </c:pt>
                <c:pt idx="21510">
                  <c:v>42469.75</c:v>
                </c:pt>
                <c:pt idx="21511">
                  <c:v>42469.756944444445</c:v>
                </c:pt>
                <c:pt idx="21512">
                  <c:v>42469.763888888891</c:v>
                </c:pt>
                <c:pt idx="21513">
                  <c:v>42469.770833333336</c:v>
                </c:pt>
                <c:pt idx="21514">
                  <c:v>42469.777777777781</c:v>
                </c:pt>
                <c:pt idx="21515">
                  <c:v>42469.784722222219</c:v>
                </c:pt>
                <c:pt idx="21516">
                  <c:v>42469.791666666664</c:v>
                </c:pt>
                <c:pt idx="21517">
                  <c:v>42469.798611111109</c:v>
                </c:pt>
                <c:pt idx="21518">
                  <c:v>42469.805555555555</c:v>
                </c:pt>
                <c:pt idx="21519">
                  <c:v>42469.8125</c:v>
                </c:pt>
                <c:pt idx="21520">
                  <c:v>42469.819444444445</c:v>
                </c:pt>
                <c:pt idx="21521">
                  <c:v>42469.826388888891</c:v>
                </c:pt>
                <c:pt idx="21522">
                  <c:v>42469.833333333336</c:v>
                </c:pt>
                <c:pt idx="21523">
                  <c:v>42469.840277777781</c:v>
                </c:pt>
                <c:pt idx="21524">
                  <c:v>42469.847222222219</c:v>
                </c:pt>
                <c:pt idx="21525">
                  <c:v>42469.854166666664</c:v>
                </c:pt>
                <c:pt idx="21526">
                  <c:v>42469.861111111109</c:v>
                </c:pt>
                <c:pt idx="21527">
                  <c:v>42469.868055555555</c:v>
                </c:pt>
                <c:pt idx="21528">
                  <c:v>42469.875</c:v>
                </c:pt>
                <c:pt idx="21529">
                  <c:v>42469.881944444445</c:v>
                </c:pt>
                <c:pt idx="21530">
                  <c:v>42469.888888888891</c:v>
                </c:pt>
                <c:pt idx="21531">
                  <c:v>42469.895833333336</c:v>
                </c:pt>
                <c:pt idx="21532">
                  <c:v>42469.902777777781</c:v>
                </c:pt>
                <c:pt idx="21533">
                  <c:v>42469.909722222219</c:v>
                </c:pt>
                <c:pt idx="21534">
                  <c:v>42469.916666666664</c:v>
                </c:pt>
                <c:pt idx="21535">
                  <c:v>42469.923611111109</c:v>
                </c:pt>
                <c:pt idx="21536">
                  <c:v>42469.930555555555</c:v>
                </c:pt>
                <c:pt idx="21537">
                  <c:v>42469.9375</c:v>
                </c:pt>
                <c:pt idx="21538">
                  <c:v>42469.944444444445</c:v>
                </c:pt>
                <c:pt idx="21539">
                  <c:v>42469.951388888891</c:v>
                </c:pt>
                <c:pt idx="21540">
                  <c:v>42469.958333333336</c:v>
                </c:pt>
                <c:pt idx="21541">
                  <c:v>42469.965277777781</c:v>
                </c:pt>
                <c:pt idx="21542">
                  <c:v>42469.972222222219</c:v>
                </c:pt>
                <c:pt idx="21543">
                  <c:v>42469.979166666664</c:v>
                </c:pt>
                <c:pt idx="21544">
                  <c:v>42469.986111111109</c:v>
                </c:pt>
                <c:pt idx="21545">
                  <c:v>42469.993055555555</c:v>
                </c:pt>
                <c:pt idx="21546">
                  <c:v>42470</c:v>
                </c:pt>
                <c:pt idx="21547">
                  <c:v>42470.006944444445</c:v>
                </c:pt>
                <c:pt idx="21548">
                  <c:v>42470.013888888891</c:v>
                </c:pt>
                <c:pt idx="21549">
                  <c:v>42470.020833333336</c:v>
                </c:pt>
                <c:pt idx="21550">
                  <c:v>42470.027777777781</c:v>
                </c:pt>
                <c:pt idx="21551">
                  <c:v>42470.034722222219</c:v>
                </c:pt>
                <c:pt idx="21552">
                  <c:v>42470.041666666664</c:v>
                </c:pt>
                <c:pt idx="21553">
                  <c:v>42470.048611111109</c:v>
                </c:pt>
                <c:pt idx="21554">
                  <c:v>42470.055555555555</c:v>
                </c:pt>
                <c:pt idx="21555">
                  <c:v>42470.0625</c:v>
                </c:pt>
                <c:pt idx="21556">
                  <c:v>42470.069444444445</c:v>
                </c:pt>
                <c:pt idx="21557">
                  <c:v>42470.076388888891</c:v>
                </c:pt>
                <c:pt idx="21558">
                  <c:v>42470.083333333336</c:v>
                </c:pt>
                <c:pt idx="21559">
                  <c:v>42470.090277777781</c:v>
                </c:pt>
                <c:pt idx="21560">
                  <c:v>42470.097222222219</c:v>
                </c:pt>
                <c:pt idx="21561">
                  <c:v>42470.104166666664</c:v>
                </c:pt>
                <c:pt idx="21562">
                  <c:v>42470.111111111109</c:v>
                </c:pt>
                <c:pt idx="21563">
                  <c:v>42470.118055555555</c:v>
                </c:pt>
                <c:pt idx="21564">
                  <c:v>42470.125</c:v>
                </c:pt>
                <c:pt idx="21565">
                  <c:v>42470.131944444445</c:v>
                </c:pt>
                <c:pt idx="21566">
                  <c:v>42470.138888888891</c:v>
                </c:pt>
                <c:pt idx="21567">
                  <c:v>42470.145833333336</c:v>
                </c:pt>
                <c:pt idx="21568">
                  <c:v>42470.152777777781</c:v>
                </c:pt>
                <c:pt idx="21569">
                  <c:v>42470.159722222219</c:v>
                </c:pt>
                <c:pt idx="21570">
                  <c:v>42470.166666666664</c:v>
                </c:pt>
                <c:pt idx="21571">
                  <c:v>42470.173611111109</c:v>
                </c:pt>
                <c:pt idx="21572">
                  <c:v>42470.180555555555</c:v>
                </c:pt>
                <c:pt idx="21573">
                  <c:v>42470.1875</c:v>
                </c:pt>
                <c:pt idx="21574">
                  <c:v>42470.194444444445</c:v>
                </c:pt>
                <c:pt idx="21575">
                  <c:v>42470.201388888891</c:v>
                </c:pt>
                <c:pt idx="21576">
                  <c:v>42470.208333333336</c:v>
                </c:pt>
                <c:pt idx="21577">
                  <c:v>42470.215277777781</c:v>
                </c:pt>
                <c:pt idx="21578">
                  <c:v>42470.222222222219</c:v>
                </c:pt>
                <c:pt idx="21579">
                  <c:v>42470.229166666664</c:v>
                </c:pt>
                <c:pt idx="21580">
                  <c:v>42470.236111111109</c:v>
                </c:pt>
                <c:pt idx="21581">
                  <c:v>42470.243055555555</c:v>
                </c:pt>
                <c:pt idx="21582">
                  <c:v>42470.25</c:v>
                </c:pt>
                <c:pt idx="21583">
                  <c:v>42470.256944444445</c:v>
                </c:pt>
                <c:pt idx="21584">
                  <c:v>42470.263888888891</c:v>
                </c:pt>
                <c:pt idx="21585">
                  <c:v>42470.270833333336</c:v>
                </c:pt>
                <c:pt idx="21586">
                  <c:v>42470.277777777781</c:v>
                </c:pt>
                <c:pt idx="21587">
                  <c:v>42470.284722222219</c:v>
                </c:pt>
                <c:pt idx="21588">
                  <c:v>42470.291666666664</c:v>
                </c:pt>
                <c:pt idx="21589">
                  <c:v>42470.298611111109</c:v>
                </c:pt>
                <c:pt idx="21590">
                  <c:v>42470.305555555555</c:v>
                </c:pt>
                <c:pt idx="21591">
                  <c:v>42470.3125</c:v>
                </c:pt>
                <c:pt idx="21592">
                  <c:v>42470.319444444445</c:v>
                </c:pt>
                <c:pt idx="21593">
                  <c:v>42470.326388888891</c:v>
                </c:pt>
                <c:pt idx="21594">
                  <c:v>42470.333333333336</c:v>
                </c:pt>
                <c:pt idx="21595">
                  <c:v>42470.340277777781</c:v>
                </c:pt>
                <c:pt idx="21596">
                  <c:v>42470.347222222219</c:v>
                </c:pt>
                <c:pt idx="21597">
                  <c:v>42470.354166666664</c:v>
                </c:pt>
                <c:pt idx="21598">
                  <c:v>42470.361111111109</c:v>
                </c:pt>
                <c:pt idx="21599">
                  <c:v>42470.368055555555</c:v>
                </c:pt>
                <c:pt idx="21600">
                  <c:v>42470.375</c:v>
                </c:pt>
                <c:pt idx="21601">
                  <c:v>42470.381944444445</c:v>
                </c:pt>
                <c:pt idx="21602">
                  <c:v>42470.388888888891</c:v>
                </c:pt>
                <c:pt idx="21603">
                  <c:v>42470.395833333336</c:v>
                </c:pt>
                <c:pt idx="21604">
                  <c:v>42470.402777777781</c:v>
                </c:pt>
                <c:pt idx="21605">
                  <c:v>42470.409722222219</c:v>
                </c:pt>
                <c:pt idx="21606">
                  <c:v>42470.416666666664</c:v>
                </c:pt>
                <c:pt idx="21607">
                  <c:v>42470.423611111109</c:v>
                </c:pt>
                <c:pt idx="21608">
                  <c:v>42470.430555555555</c:v>
                </c:pt>
                <c:pt idx="21609">
                  <c:v>42470.4375</c:v>
                </c:pt>
                <c:pt idx="21610">
                  <c:v>42470.444444444445</c:v>
                </c:pt>
                <c:pt idx="21611">
                  <c:v>42470.451388888891</c:v>
                </c:pt>
                <c:pt idx="21612">
                  <c:v>42470.458333333336</c:v>
                </c:pt>
                <c:pt idx="21613">
                  <c:v>42470.465277777781</c:v>
                </c:pt>
                <c:pt idx="21614">
                  <c:v>42470.472222222219</c:v>
                </c:pt>
                <c:pt idx="21615">
                  <c:v>42470.479166666664</c:v>
                </c:pt>
                <c:pt idx="21616">
                  <c:v>42470.486111111109</c:v>
                </c:pt>
                <c:pt idx="21617">
                  <c:v>42470.493055555555</c:v>
                </c:pt>
                <c:pt idx="21618">
                  <c:v>42470.5</c:v>
                </c:pt>
                <c:pt idx="21619">
                  <c:v>42470.506944444445</c:v>
                </c:pt>
                <c:pt idx="21620">
                  <c:v>42470.513888888891</c:v>
                </c:pt>
                <c:pt idx="21621">
                  <c:v>42470.520833333336</c:v>
                </c:pt>
                <c:pt idx="21622">
                  <c:v>42470.527777777781</c:v>
                </c:pt>
                <c:pt idx="21623">
                  <c:v>42470.534722222219</c:v>
                </c:pt>
                <c:pt idx="21624">
                  <c:v>42470.541666666664</c:v>
                </c:pt>
                <c:pt idx="21625">
                  <c:v>42470.548611111109</c:v>
                </c:pt>
                <c:pt idx="21626">
                  <c:v>42470.555555555555</c:v>
                </c:pt>
                <c:pt idx="21627">
                  <c:v>42470.5625</c:v>
                </c:pt>
                <c:pt idx="21628">
                  <c:v>42470.569444444445</c:v>
                </c:pt>
                <c:pt idx="21629">
                  <c:v>42470.576388888891</c:v>
                </c:pt>
                <c:pt idx="21630">
                  <c:v>42470.583333333336</c:v>
                </c:pt>
                <c:pt idx="21631">
                  <c:v>42470.590277777781</c:v>
                </c:pt>
                <c:pt idx="21632">
                  <c:v>42470.597222222219</c:v>
                </c:pt>
                <c:pt idx="21633">
                  <c:v>42470.604166666664</c:v>
                </c:pt>
                <c:pt idx="21634">
                  <c:v>42470.611111111109</c:v>
                </c:pt>
                <c:pt idx="21635">
                  <c:v>42470.618055555555</c:v>
                </c:pt>
                <c:pt idx="21636">
                  <c:v>42470.625</c:v>
                </c:pt>
                <c:pt idx="21637">
                  <c:v>42470.631944444445</c:v>
                </c:pt>
                <c:pt idx="21638">
                  <c:v>42470.638888888891</c:v>
                </c:pt>
                <c:pt idx="21639">
                  <c:v>42470.645833333336</c:v>
                </c:pt>
                <c:pt idx="21640">
                  <c:v>42470.652777777781</c:v>
                </c:pt>
                <c:pt idx="21641">
                  <c:v>42470.659722222219</c:v>
                </c:pt>
                <c:pt idx="21642">
                  <c:v>42470.666666666664</c:v>
                </c:pt>
                <c:pt idx="21643">
                  <c:v>42470.673611111109</c:v>
                </c:pt>
                <c:pt idx="21644">
                  <c:v>42470.680555555555</c:v>
                </c:pt>
                <c:pt idx="21645">
                  <c:v>42470.6875</c:v>
                </c:pt>
                <c:pt idx="21646">
                  <c:v>42470.694444444445</c:v>
                </c:pt>
                <c:pt idx="21647">
                  <c:v>42470.701388888891</c:v>
                </c:pt>
                <c:pt idx="21648">
                  <c:v>42470.708333333336</c:v>
                </c:pt>
                <c:pt idx="21649">
                  <c:v>42470.715277777781</c:v>
                </c:pt>
                <c:pt idx="21650">
                  <c:v>42470.722222222219</c:v>
                </c:pt>
                <c:pt idx="21651">
                  <c:v>42470.729166666664</c:v>
                </c:pt>
                <c:pt idx="21652">
                  <c:v>42470.736111111109</c:v>
                </c:pt>
                <c:pt idx="21653">
                  <c:v>42470.743055555555</c:v>
                </c:pt>
                <c:pt idx="21654">
                  <c:v>42470.75</c:v>
                </c:pt>
                <c:pt idx="21655">
                  <c:v>42470.756944444445</c:v>
                </c:pt>
                <c:pt idx="21656">
                  <c:v>42470.763888888891</c:v>
                </c:pt>
                <c:pt idx="21657">
                  <c:v>42470.770833333336</c:v>
                </c:pt>
                <c:pt idx="21658">
                  <c:v>42470.777777777781</c:v>
                </c:pt>
                <c:pt idx="21659">
                  <c:v>42470.784722222219</c:v>
                </c:pt>
                <c:pt idx="21660">
                  <c:v>42470.791666666664</c:v>
                </c:pt>
                <c:pt idx="21661">
                  <c:v>42470.798611111109</c:v>
                </c:pt>
                <c:pt idx="21662">
                  <c:v>42470.805555555555</c:v>
                </c:pt>
                <c:pt idx="21663">
                  <c:v>42470.8125</c:v>
                </c:pt>
                <c:pt idx="21664">
                  <c:v>42470.819444444445</c:v>
                </c:pt>
                <c:pt idx="21665">
                  <c:v>42470.826388888891</c:v>
                </c:pt>
                <c:pt idx="21666">
                  <c:v>42470.833333333336</c:v>
                </c:pt>
                <c:pt idx="21667">
                  <c:v>42470.840277777781</c:v>
                </c:pt>
                <c:pt idx="21668">
                  <c:v>42470.847222222219</c:v>
                </c:pt>
                <c:pt idx="21669">
                  <c:v>42470.854166666664</c:v>
                </c:pt>
                <c:pt idx="21670">
                  <c:v>42470.861111111109</c:v>
                </c:pt>
                <c:pt idx="21671">
                  <c:v>42470.868055555555</c:v>
                </c:pt>
                <c:pt idx="21672">
                  <c:v>42470.875</c:v>
                </c:pt>
                <c:pt idx="21673">
                  <c:v>42470.881944444445</c:v>
                </c:pt>
                <c:pt idx="21674">
                  <c:v>42470.888888888891</c:v>
                </c:pt>
                <c:pt idx="21675">
                  <c:v>42470.895833333336</c:v>
                </c:pt>
                <c:pt idx="21676">
                  <c:v>42470.902777777781</c:v>
                </c:pt>
                <c:pt idx="21677">
                  <c:v>42470.909722222219</c:v>
                </c:pt>
                <c:pt idx="21678">
                  <c:v>42470.916666666664</c:v>
                </c:pt>
                <c:pt idx="21679">
                  <c:v>42470.923611111109</c:v>
                </c:pt>
                <c:pt idx="21680">
                  <c:v>42470.930555555555</c:v>
                </c:pt>
                <c:pt idx="21681">
                  <c:v>42470.9375</c:v>
                </c:pt>
                <c:pt idx="21682">
                  <c:v>42470.944444444445</c:v>
                </c:pt>
                <c:pt idx="21683">
                  <c:v>42470.951388888891</c:v>
                </c:pt>
                <c:pt idx="21684">
                  <c:v>42470.958333333336</c:v>
                </c:pt>
                <c:pt idx="21685">
                  <c:v>42470.965277777781</c:v>
                </c:pt>
                <c:pt idx="21686">
                  <c:v>42470.972222222219</c:v>
                </c:pt>
                <c:pt idx="21687">
                  <c:v>42470.979166666664</c:v>
                </c:pt>
                <c:pt idx="21688">
                  <c:v>42470.986111111109</c:v>
                </c:pt>
                <c:pt idx="21689">
                  <c:v>42470.993055555555</c:v>
                </c:pt>
                <c:pt idx="21690">
                  <c:v>42471</c:v>
                </c:pt>
                <c:pt idx="21691">
                  <c:v>42471.006944444445</c:v>
                </c:pt>
                <c:pt idx="21692">
                  <c:v>42471.013888888891</c:v>
                </c:pt>
                <c:pt idx="21693">
                  <c:v>42471.020833333336</c:v>
                </c:pt>
                <c:pt idx="21694">
                  <c:v>42471.027777777781</c:v>
                </c:pt>
                <c:pt idx="21695">
                  <c:v>42471.034722222219</c:v>
                </c:pt>
                <c:pt idx="21696">
                  <c:v>42471.041666666664</c:v>
                </c:pt>
                <c:pt idx="21697">
                  <c:v>42471.048611111109</c:v>
                </c:pt>
                <c:pt idx="21698">
                  <c:v>42471.055555555555</c:v>
                </c:pt>
                <c:pt idx="21699">
                  <c:v>42471.0625</c:v>
                </c:pt>
                <c:pt idx="21700">
                  <c:v>42471.069444444445</c:v>
                </c:pt>
                <c:pt idx="21701">
                  <c:v>42471.076388888891</c:v>
                </c:pt>
                <c:pt idx="21702">
                  <c:v>42471.083333333336</c:v>
                </c:pt>
                <c:pt idx="21703">
                  <c:v>42471.090277777781</c:v>
                </c:pt>
                <c:pt idx="21704">
                  <c:v>42471.097222222219</c:v>
                </c:pt>
                <c:pt idx="21705">
                  <c:v>42471.104166666664</c:v>
                </c:pt>
                <c:pt idx="21706">
                  <c:v>42471.111111111109</c:v>
                </c:pt>
                <c:pt idx="21707">
                  <c:v>42471.118055555555</c:v>
                </c:pt>
                <c:pt idx="21708">
                  <c:v>42471.125</c:v>
                </c:pt>
                <c:pt idx="21709">
                  <c:v>42471.131944444445</c:v>
                </c:pt>
                <c:pt idx="21710">
                  <c:v>42471.138888888891</c:v>
                </c:pt>
                <c:pt idx="21711">
                  <c:v>42471.145833333336</c:v>
                </c:pt>
                <c:pt idx="21712">
                  <c:v>42471.152777777781</c:v>
                </c:pt>
                <c:pt idx="21713">
                  <c:v>42471.159722222219</c:v>
                </c:pt>
                <c:pt idx="21714">
                  <c:v>42471.166666666664</c:v>
                </c:pt>
                <c:pt idx="21715">
                  <c:v>42471.173611111109</c:v>
                </c:pt>
                <c:pt idx="21716">
                  <c:v>42471.180555555555</c:v>
                </c:pt>
                <c:pt idx="21717">
                  <c:v>42471.1875</c:v>
                </c:pt>
                <c:pt idx="21718">
                  <c:v>42471.194444444445</c:v>
                </c:pt>
                <c:pt idx="21719">
                  <c:v>42471.201388888891</c:v>
                </c:pt>
                <c:pt idx="21720">
                  <c:v>42471.208333333336</c:v>
                </c:pt>
                <c:pt idx="21721">
                  <c:v>42471.215277777781</c:v>
                </c:pt>
                <c:pt idx="21722">
                  <c:v>42471.222222222219</c:v>
                </c:pt>
                <c:pt idx="21723">
                  <c:v>42471.229166666664</c:v>
                </c:pt>
                <c:pt idx="21724">
                  <c:v>42471.236111111109</c:v>
                </c:pt>
                <c:pt idx="21725">
                  <c:v>42471.243055555555</c:v>
                </c:pt>
                <c:pt idx="21726">
                  <c:v>42471.25</c:v>
                </c:pt>
                <c:pt idx="21727">
                  <c:v>42471.256944444445</c:v>
                </c:pt>
                <c:pt idx="21728">
                  <c:v>42471.263888888891</c:v>
                </c:pt>
                <c:pt idx="21729">
                  <c:v>42471.270833333336</c:v>
                </c:pt>
                <c:pt idx="21730">
                  <c:v>42471.277777777781</c:v>
                </c:pt>
                <c:pt idx="21731">
                  <c:v>42471.284722222219</c:v>
                </c:pt>
                <c:pt idx="21732">
                  <c:v>42471.291666666664</c:v>
                </c:pt>
                <c:pt idx="21733">
                  <c:v>42471.298611111109</c:v>
                </c:pt>
                <c:pt idx="21734">
                  <c:v>42471.305555555555</c:v>
                </c:pt>
                <c:pt idx="21735">
                  <c:v>42471.3125</c:v>
                </c:pt>
                <c:pt idx="21736">
                  <c:v>42471.319444444445</c:v>
                </c:pt>
                <c:pt idx="21737">
                  <c:v>42471.326388888891</c:v>
                </c:pt>
                <c:pt idx="21738">
                  <c:v>42471.333333333336</c:v>
                </c:pt>
                <c:pt idx="21739">
                  <c:v>42471.340277777781</c:v>
                </c:pt>
                <c:pt idx="21740">
                  <c:v>42471.347222222219</c:v>
                </c:pt>
                <c:pt idx="21741">
                  <c:v>42471.354166666664</c:v>
                </c:pt>
                <c:pt idx="21742">
                  <c:v>42471.361111111109</c:v>
                </c:pt>
                <c:pt idx="21743">
                  <c:v>42471.368055555555</c:v>
                </c:pt>
                <c:pt idx="21744">
                  <c:v>42471.375</c:v>
                </c:pt>
                <c:pt idx="21745">
                  <c:v>42471.381944444445</c:v>
                </c:pt>
                <c:pt idx="21746">
                  <c:v>42471.388888888891</c:v>
                </c:pt>
                <c:pt idx="21747">
                  <c:v>42471.395833333336</c:v>
                </c:pt>
                <c:pt idx="21748">
                  <c:v>42471.402777777781</c:v>
                </c:pt>
                <c:pt idx="21749">
                  <c:v>42471.409722222219</c:v>
                </c:pt>
                <c:pt idx="21750">
                  <c:v>42471.416666666664</c:v>
                </c:pt>
                <c:pt idx="21751">
                  <c:v>42471.423611111109</c:v>
                </c:pt>
                <c:pt idx="21752">
                  <c:v>42471.430555555555</c:v>
                </c:pt>
                <c:pt idx="21753">
                  <c:v>42471.4375</c:v>
                </c:pt>
                <c:pt idx="21754">
                  <c:v>42471.444444444445</c:v>
                </c:pt>
                <c:pt idx="21755">
                  <c:v>42471.451388888891</c:v>
                </c:pt>
                <c:pt idx="21756">
                  <c:v>42471.458333333336</c:v>
                </c:pt>
                <c:pt idx="21757">
                  <c:v>42471.465277777781</c:v>
                </c:pt>
                <c:pt idx="21758">
                  <c:v>42471.472222222219</c:v>
                </c:pt>
                <c:pt idx="21759">
                  <c:v>42471.479166666664</c:v>
                </c:pt>
                <c:pt idx="21760">
                  <c:v>42471.486111111109</c:v>
                </c:pt>
                <c:pt idx="21761">
                  <c:v>42471.493055555555</c:v>
                </c:pt>
                <c:pt idx="21762">
                  <c:v>42471.5</c:v>
                </c:pt>
                <c:pt idx="21763">
                  <c:v>42471.506944444445</c:v>
                </c:pt>
                <c:pt idx="21764">
                  <c:v>42471.513888888891</c:v>
                </c:pt>
                <c:pt idx="21765">
                  <c:v>42471.520833333336</c:v>
                </c:pt>
                <c:pt idx="21766">
                  <c:v>42471.527777777781</c:v>
                </c:pt>
                <c:pt idx="21767">
                  <c:v>42471.534722222219</c:v>
                </c:pt>
                <c:pt idx="21768">
                  <c:v>42471.541666666664</c:v>
                </c:pt>
                <c:pt idx="21769">
                  <c:v>42471.548611111109</c:v>
                </c:pt>
                <c:pt idx="21770">
                  <c:v>42471.555555555555</c:v>
                </c:pt>
                <c:pt idx="21771">
                  <c:v>42471.5625</c:v>
                </c:pt>
                <c:pt idx="21772">
                  <c:v>42471.569444444445</c:v>
                </c:pt>
                <c:pt idx="21773">
                  <c:v>42471.576388888891</c:v>
                </c:pt>
                <c:pt idx="21774">
                  <c:v>42471.583333333336</c:v>
                </c:pt>
                <c:pt idx="21775">
                  <c:v>42471.590277777781</c:v>
                </c:pt>
                <c:pt idx="21776">
                  <c:v>42471.597222222219</c:v>
                </c:pt>
                <c:pt idx="21777">
                  <c:v>42471.604166666664</c:v>
                </c:pt>
                <c:pt idx="21778">
                  <c:v>42471.611111111109</c:v>
                </c:pt>
                <c:pt idx="21779">
                  <c:v>42471.618055555555</c:v>
                </c:pt>
                <c:pt idx="21780">
                  <c:v>42471.625</c:v>
                </c:pt>
                <c:pt idx="21781">
                  <c:v>42471.631944444445</c:v>
                </c:pt>
                <c:pt idx="21782">
                  <c:v>42471.638888888891</c:v>
                </c:pt>
                <c:pt idx="21783">
                  <c:v>42471.645833333336</c:v>
                </c:pt>
                <c:pt idx="21784">
                  <c:v>42471.652777777781</c:v>
                </c:pt>
                <c:pt idx="21785">
                  <c:v>42471.659722222219</c:v>
                </c:pt>
                <c:pt idx="21786">
                  <c:v>42471.666666666664</c:v>
                </c:pt>
                <c:pt idx="21787">
                  <c:v>42471.673611111109</c:v>
                </c:pt>
                <c:pt idx="21788">
                  <c:v>42471.680555555555</c:v>
                </c:pt>
                <c:pt idx="21789">
                  <c:v>42471.6875</c:v>
                </c:pt>
                <c:pt idx="21790">
                  <c:v>42471.694444444445</c:v>
                </c:pt>
                <c:pt idx="21791">
                  <c:v>42471.701388888891</c:v>
                </c:pt>
                <c:pt idx="21792">
                  <c:v>42471.708333333336</c:v>
                </c:pt>
                <c:pt idx="21793">
                  <c:v>42471.715277777781</c:v>
                </c:pt>
                <c:pt idx="21794">
                  <c:v>42471.722222222219</c:v>
                </c:pt>
                <c:pt idx="21795">
                  <c:v>42471.729166666664</c:v>
                </c:pt>
                <c:pt idx="21796">
                  <c:v>42471.736111111109</c:v>
                </c:pt>
                <c:pt idx="21797">
                  <c:v>42471.743055555555</c:v>
                </c:pt>
                <c:pt idx="21798">
                  <c:v>42471.75</c:v>
                </c:pt>
                <c:pt idx="21799">
                  <c:v>42471.756944444445</c:v>
                </c:pt>
                <c:pt idx="21800">
                  <c:v>42471.763888888891</c:v>
                </c:pt>
                <c:pt idx="21801">
                  <c:v>42471.770833333336</c:v>
                </c:pt>
                <c:pt idx="21802">
                  <c:v>42471.777777777781</c:v>
                </c:pt>
                <c:pt idx="21803">
                  <c:v>42471.784722222219</c:v>
                </c:pt>
                <c:pt idx="21804">
                  <c:v>42471.791666666664</c:v>
                </c:pt>
                <c:pt idx="21805">
                  <c:v>42471.798611111109</c:v>
                </c:pt>
                <c:pt idx="21806">
                  <c:v>42471.805555555555</c:v>
                </c:pt>
                <c:pt idx="21807">
                  <c:v>42471.8125</c:v>
                </c:pt>
                <c:pt idx="21808">
                  <c:v>42471.819444444445</c:v>
                </c:pt>
                <c:pt idx="21809">
                  <c:v>42471.826388888891</c:v>
                </c:pt>
                <c:pt idx="21810">
                  <c:v>42471.833333333336</c:v>
                </c:pt>
                <c:pt idx="21811">
                  <c:v>42471.840277777781</c:v>
                </c:pt>
                <c:pt idx="21812">
                  <c:v>42471.847222222219</c:v>
                </c:pt>
                <c:pt idx="21813">
                  <c:v>42471.854166666664</c:v>
                </c:pt>
                <c:pt idx="21814">
                  <c:v>42471.861111111109</c:v>
                </c:pt>
                <c:pt idx="21815">
                  <c:v>42471.868055555555</c:v>
                </c:pt>
                <c:pt idx="21816">
                  <c:v>42471.875</c:v>
                </c:pt>
                <c:pt idx="21817">
                  <c:v>42471.881944444445</c:v>
                </c:pt>
                <c:pt idx="21818">
                  <c:v>42471.888888888891</c:v>
                </c:pt>
                <c:pt idx="21819">
                  <c:v>42471.895833333336</c:v>
                </c:pt>
                <c:pt idx="21820">
                  <c:v>42471.902777777781</c:v>
                </c:pt>
                <c:pt idx="21821">
                  <c:v>42471.909722222219</c:v>
                </c:pt>
                <c:pt idx="21822">
                  <c:v>42471.916666666664</c:v>
                </c:pt>
                <c:pt idx="21823">
                  <c:v>42471.923611111109</c:v>
                </c:pt>
                <c:pt idx="21824">
                  <c:v>42471.930555555555</c:v>
                </c:pt>
                <c:pt idx="21825">
                  <c:v>42471.9375</c:v>
                </c:pt>
                <c:pt idx="21826">
                  <c:v>42471.944444444445</c:v>
                </c:pt>
                <c:pt idx="21827">
                  <c:v>42471.951388888891</c:v>
                </c:pt>
                <c:pt idx="21828">
                  <c:v>42471.958333333336</c:v>
                </c:pt>
                <c:pt idx="21829">
                  <c:v>42471.965277777781</c:v>
                </c:pt>
                <c:pt idx="21830">
                  <c:v>42471.972222222219</c:v>
                </c:pt>
                <c:pt idx="21831">
                  <c:v>42471.979166666664</c:v>
                </c:pt>
                <c:pt idx="21832">
                  <c:v>42471.986111111109</c:v>
                </c:pt>
                <c:pt idx="21833">
                  <c:v>42471.993055555555</c:v>
                </c:pt>
                <c:pt idx="21834">
                  <c:v>42472</c:v>
                </c:pt>
                <c:pt idx="21835">
                  <c:v>42472.006944444445</c:v>
                </c:pt>
                <c:pt idx="21836">
                  <c:v>42472.013888888891</c:v>
                </c:pt>
                <c:pt idx="21837">
                  <c:v>42472.020833333336</c:v>
                </c:pt>
                <c:pt idx="21838">
                  <c:v>42472.027777777781</c:v>
                </c:pt>
                <c:pt idx="21839">
                  <c:v>42472.034722222219</c:v>
                </c:pt>
                <c:pt idx="21840">
                  <c:v>42472.041666666664</c:v>
                </c:pt>
                <c:pt idx="21841">
                  <c:v>42472.048611111109</c:v>
                </c:pt>
                <c:pt idx="21842">
                  <c:v>42472.055555555555</c:v>
                </c:pt>
                <c:pt idx="21843">
                  <c:v>42472.0625</c:v>
                </c:pt>
                <c:pt idx="21844">
                  <c:v>42472.069444444445</c:v>
                </c:pt>
                <c:pt idx="21845">
                  <c:v>42472.076388888891</c:v>
                </c:pt>
                <c:pt idx="21846">
                  <c:v>42472.083333333336</c:v>
                </c:pt>
                <c:pt idx="21847">
                  <c:v>42472.090277777781</c:v>
                </c:pt>
                <c:pt idx="21848">
                  <c:v>42472.097222222219</c:v>
                </c:pt>
                <c:pt idx="21849">
                  <c:v>42472.104166666664</c:v>
                </c:pt>
                <c:pt idx="21850">
                  <c:v>42472.111111111109</c:v>
                </c:pt>
                <c:pt idx="21851">
                  <c:v>42472.118055555555</c:v>
                </c:pt>
                <c:pt idx="21852">
                  <c:v>42472.125</c:v>
                </c:pt>
                <c:pt idx="21853">
                  <c:v>42472.131944444445</c:v>
                </c:pt>
                <c:pt idx="21854">
                  <c:v>42472.138888888891</c:v>
                </c:pt>
                <c:pt idx="21855">
                  <c:v>42472.145833333336</c:v>
                </c:pt>
                <c:pt idx="21856">
                  <c:v>42472.152777777781</c:v>
                </c:pt>
                <c:pt idx="21857">
                  <c:v>42472.159722222219</c:v>
                </c:pt>
                <c:pt idx="21858">
                  <c:v>42472.166666666664</c:v>
                </c:pt>
                <c:pt idx="21859">
                  <c:v>42472.173611111109</c:v>
                </c:pt>
                <c:pt idx="21860">
                  <c:v>42472.180555555555</c:v>
                </c:pt>
                <c:pt idx="21861">
                  <c:v>42472.1875</c:v>
                </c:pt>
                <c:pt idx="21862">
                  <c:v>42472.194444444445</c:v>
                </c:pt>
                <c:pt idx="21863">
                  <c:v>42472.201388888891</c:v>
                </c:pt>
                <c:pt idx="21864">
                  <c:v>42472.208333333336</c:v>
                </c:pt>
                <c:pt idx="21865">
                  <c:v>42472.215277777781</c:v>
                </c:pt>
                <c:pt idx="21866">
                  <c:v>42472.222222222219</c:v>
                </c:pt>
                <c:pt idx="21867">
                  <c:v>42472.229166666664</c:v>
                </c:pt>
                <c:pt idx="21868">
                  <c:v>42472.236111111109</c:v>
                </c:pt>
                <c:pt idx="21869">
                  <c:v>42472.243055555555</c:v>
                </c:pt>
                <c:pt idx="21870">
                  <c:v>42472.25</c:v>
                </c:pt>
                <c:pt idx="21871">
                  <c:v>42472.256944444445</c:v>
                </c:pt>
                <c:pt idx="21872">
                  <c:v>42472.263888888891</c:v>
                </c:pt>
                <c:pt idx="21873">
                  <c:v>42472.270833333336</c:v>
                </c:pt>
                <c:pt idx="21874">
                  <c:v>42472.277777777781</c:v>
                </c:pt>
                <c:pt idx="21875">
                  <c:v>42472.284722222219</c:v>
                </c:pt>
                <c:pt idx="21876">
                  <c:v>42472.291666666664</c:v>
                </c:pt>
                <c:pt idx="21877">
                  <c:v>42472.298611111109</c:v>
                </c:pt>
                <c:pt idx="21878">
                  <c:v>42472.305555555555</c:v>
                </c:pt>
                <c:pt idx="21879">
                  <c:v>42472.3125</c:v>
                </c:pt>
                <c:pt idx="21880">
                  <c:v>42472.319444444445</c:v>
                </c:pt>
                <c:pt idx="21881">
                  <c:v>42472.326388888891</c:v>
                </c:pt>
                <c:pt idx="21882">
                  <c:v>42472.333333333336</c:v>
                </c:pt>
                <c:pt idx="21883">
                  <c:v>42472.340277777781</c:v>
                </c:pt>
                <c:pt idx="21884">
                  <c:v>42472.347222222219</c:v>
                </c:pt>
                <c:pt idx="21885">
                  <c:v>42472.354166666664</c:v>
                </c:pt>
                <c:pt idx="21886">
                  <c:v>42472.361111111109</c:v>
                </c:pt>
                <c:pt idx="21887">
                  <c:v>42472.368055555555</c:v>
                </c:pt>
                <c:pt idx="21888">
                  <c:v>42472.375</c:v>
                </c:pt>
                <c:pt idx="21889">
                  <c:v>42472.381944444445</c:v>
                </c:pt>
                <c:pt idx="21890">
                  <c:v>42472.388888888891</c:v>
                </c:pt>
                <c:pt idx="21891">
                  <c:v>42472.395833333336</c:v>
                </c:pt>
                <c:pt idx="21892">
                  <c:v>42472.402777777781</c:v>
                </c:pt>
                <c:pt idx="21893">
                  <c:v>42472.409722222219</c:v>
                </c:pt>
                <c:pt idx="21894">
                  <c:v>42472.416666666664</c:v>
                </c:pt>
                <c:pt idx="21895">
                  <c:v>42472.423611111109</c:v>
                </c:pt>
                <c:pt idx="21896">
                  <c:v>42472.430555555555</c:v>
                </c:pt>
                <c:pt idx="21897">
                  <c:v>42472.4375</c:v>
                </c:pt>
                <c:pt idx="21898">
                  <c:v>42472.444444444445</c:v>
                </c:pt>
                <c:pt idx="21899">
                  <c:v>42472.451388888891</c:v>
                </c:pt>
                <c:pt idx="21900">
                  <c:v>42472.458333333336</c:v>
                </c:pt>
                <c:pt idx="21901">
                  <c:v>42472.465277777781</c:v>
                </c:pt>
                <c:pt idx="21902">
                  <c:v>42472.472222222219</c:v>
                </c:pt>
                <c:pt idx="21903">
                  <c:v>42472.479166666664</c:v>
                </c:pt>
                <c:pt idx="21904">
                  <c:v>42472.486111111109</c:v>
                </c:pt>
                <c:pt idx="21905">
                  <c:v>42472.493055555555</c:v>
                </c:pt>
                <c:pt idx="21906">
                  <c:v>42472.5</c:v>
                </c:pt>
                <c:pt idx="21907">
                  <c:v>42472.506944444445</c:v>
                </c:pt>
                <c:pt idx="21908">
                  <c:v>42472.513888888891</c:v>
                </c:pt>
                <c:pt idx="21909">
                  <c:v>42472.520833333336</c:v>
                </c:pt>
                <c:pt idx="21910">
                  <c:v>42472.527777777781</c:v>
                </c:pt>
                <c:pt idx="21911">
                  <c:v>42472.534722222219</c:v>
                </c:pt>
                <c:pt idx="21912">
                  <c:v>42472.541666666664</c:v>
                </c:pt>
                <c:pt idx="21913">
                  <c:v>42472.548611111109</c:v>
                </c:pt>
                <c:pt idx="21914">
                  <c:v>42472.555555555555</c:v>
                </c:pt>
                <c:pt idx="21915">
                  <c:v>42472.5625</c:v>
                </c:pt>
                <c:pt idx="21916">
                  <c:v>42472.569444444445</c:v>
                </c:pt>
                <c:pt idx="21917">
                  <c:v>42472.576388888891</c:v>
                </c:pt>
                <c:pt idx="21918">
                  <c:v>42472.583333333336</c:v>
                </c:pt>
                <c:pt idx="21919">
                  <c:v>42472.590277777781</c:v>
                </c:pt>
                <c:pt idx="21920">
                  <c:v>42472.597222222219</c:v>
                </c:pt>
                <c:pt idx="21921">
                  <c:v>42472.604166666664</c:v>
                </c:pt>
                <c:pt idx="21922">
                  <c:v>42472.611111111109</c:v>
                </c:pt>
                <c:pt idx="21923">
                  <c:v>42472.618055555555</c:v>
                </c:pt>
                <c:pt idx="21924">
                  <c:v>42472.625</c:v>
                </c:pt>
                <c:pt idx="21925">
                  <c:v>42472.631944444445</c:v>
                </c:pt>
                <c:pt idx="21926">
                  <c:v>42472.638888888891</c:v>
                </c:pt>
                <c:pt idx="21927">
                  <c:v>42472.645833333336</c:v>
                </c:pt>
                <c:pt idx="21928">
                  <c:v>42472.652777777781</c:v>
                </c:pt>
                <c:pt idx="21929">
                  <c:v>42472.659722222219</c:v>
                </c:pt>
                <c:pt idx="21930">
                  <c:v>42472.666666666664</c:v>
                </c:pt>
                <c:pt idx="21931">
                  <c:v>42472.673611111109</c:v>
                </c:pt>
                <c:pt idx="21932">
                  <c:v>42472.680555555555</c:v>
                </c:pt>
                <c:pt idx="21933">
                  <c:v>42472.6875</c:v>
                </c:pt>
                <c:pt idx="21934">
                  <c:v>42472.694444444445</c:v>
                </c:pt>
                <c:pt idx="21935">
                  <c:v>42472.701388888891</c:v>
                </c:pt>
                <c:pt idx="21936">
                  <c:v>42472.708333333336</c:v>
                </c:pt>
                <c:pt idx="21937">
                  <c:v>42472.715277777781</c:v>
                </c:pt>
                <c:pt idx="21938">
                  <c:v>42472.722222222219</c:v>
                </c:pt>
                <c:pt idx="21939">
                  <c:v>42472.729166666664</c:v>
                </c:pt>
                <c:pt idx="21940">
                  <c:v>42472.736111111109</c:v>
                </c:pt>
                <c:pt idx="21941">
                  <c:v>42472.743055555555</c:v>
                </c:pt>
                <c:pt idx="21942">
                  <c:v>42472.75</c:v>
                </c:pt>
                <c:pt idx="21943">
                  <c:v>42472.756944444445</c:v>
                </c:pt>
                <c:pt idx="21944">
                  <c:v>42472.763888888891</c:v>
                </c:pt>
                <c:pt idx="21945">
                  <c:v>42472.770833333336</c:v>
                </c:pt>
                <c:pt idx="21946">
                  <c:v>42472.777777777781</c:v>
                </c:pt>
                <c:pt idx="21947">
                  <c:v>42472.784722222219</c:v>
                </c:pt>
                <c:pt idx="21948">
                  <c:v>42472.791666666664</c:v>
                </c:pt>
                <c:pt idx="21949">
                  <c:v>42472.798611111109</c:v>
                </c:pt>
                <c:pt idx="21950">
                  <c:v>42472.805555555555</c:v>
                </c:pt>
                <c:pt idx="21951">
                  <c:v>42472.8125</c:v>
                </c:pt>
                <c:pt idx="21952">
                  <c:v>42472.819444444445</c:v>
                </c:pt>
                <c:pt idx="21953">
                  <c:v>42472.826388888891</c:v>
                </c:pt>
                <c:pt idx="21954">
                  <c:v>42472.833333333336</c:v>
                </c:pt>
                <c:pt idx="21955">
                  <c:v>42472.840277777781</c:v>
                </c:pt>
                <c:pt idx="21956">
                  <c:v>42472.847222222219</c:v>
                </c:pt>
                <c:pt idx="21957">
                  <c:v>42472.854166666664</c:v>
                </c:pt>
                <c:pt idx="21958">
                  <c:v>42472.861111111109</c:v>
                </c:pt>
                <c:pt idx="21959">
                  <c:v>42472.868055555555</c:v>
                </c:pt>
                <c:pt idx="21960">
                  <c:v>42472.875</c:v>
                </c:pt>
                <c:pt idx="21961">
                  <c:v>42472.881944444445</c:v>
                </c:pt>
                <c:pt idx="21962">
                  <c:v>42472.888888888891</c:v>
                </c:pt>
                <c:pt idx="21963">
                  <c:v>42472.895833333336</c:v>
                </c:pt>
                <c:pt idx="21964">
                  <c:v>42472.902777777781</c:v>
                </c:pt>
                <c:pt idx="21965">
                  <c:v>42472.909722222219</c:v>
                </c:pt>
                <c:pt idx="21966">
                  <c:v>42472.916666666664</c:v>
                </c:pt>
                <c:pt idx="21967">
                  <c:v>42472.923611111109</c:v>
                </c:pt>
                <c:pt idx="21968">
                  <c:v>42472.930555555555</c:v>
                </c:pt>
                <c:pt idx="21969">
                  <c:v>42472.9375</c:v>
                </c:pt>
                <c:pt idx="21970">
                  <c:v>42472.944444444445</c:v>
                </c:pt>
                <c:pt idx="21971">
                  <c:v>42472.951388888891</c:v>
                </c:pt>
                <c:pt idx="21972">
                  <c:v>42472.958333333336</c:v>
                </c:pt>
                <c:pt idx="21973">
                  <c:v>42472.965277777781</c:v>
                </c:pt>
                <c:pt idx="21974">
                  <c:v>42472.972222222219</c:v>
                </c:pt>
                <c:pt idx="21975">
                  <c:v>42472.979166666664</c:v>
                </c:pt>
                <c:pt idx="21976">
                  <c:v>42472.986111111109</c:v>
                </c:pt>
                <c:pt idx="21977">
                  <c:v>42472.993055555555</c:v>
                </c:pt>
                <c:pt idx="21978">
                  <c:v>42473</c:v>
                </c:pt>
                <c:pt idx="21979">
                  <c:v>42473.006944444445</c:v>
                </c:pt>
                <c:pt idx="21980">
                  <c:v>42473.013888888891</c:v>
                </c:pt>
                <c:pt idx="21981">
                  <c:v>42473.020833333336</c:v>
                </c:pt>
                <c:pt idx="21982">
                  <c:v>42473.027777777781</c:v>
                </c:pt>
                <c:pt idx="21983">
                  <c:v>42473.034722222219</c:v>
                </c:pt>
                <c:pt idx="21984">
                  <c:v>42473.041666666664</c:v>
                </c:pt>
                <c:pt idx="21985">
                  <c:v>42473.048611111109</c:v>
                </c:pt>
                <c:pt idx="21986">
                  <c:v>42473.055555555555</c:v>
                </c:pt>
                <c:pt idx="21987">
                  <c:v>42473.0625</c:v>
                </c:pt>
                <c:pt idx="21988">
                  <c:v>42473.069444444445</c:v>
                </c:pt>
                <c:pt idx="21989">
                  <c:v>42473.076388888891</c:v>
                </c:pt>
                <c:pt idx="21990">
                  <c:v>42473.083333333336</c:v>
                </c:pt>
                <c:pt idx="21991">
                  <c:v>42473.090277777781</c:v>
                </c:pt>
                <c:pt idx="21992">
                  <c:v>42473.097222222219</c:v>
                </c:pt>
                <c:pt idx="21993">
                  <c:v>42473.104166666664</c:v>
                </c:pt>
                <c:pt idx="21994">
                  <c:v>42473.111111111109</c:v>
                </c:pt>
                <c:pt idx="21995">
                  <c:v>42473.118055555555</c:v>
                </c:pt>
                <c:pt idx="21996">
                  <c:v>42473.125</c:v>
                </c:pt>
                <c:pt idx="21997">
                  <c:v>42473.131944444445</c:v>
                </c:pt>
                <c:pt idx="21998">
                  <c:v>42473.138888888891</c:v>
                </c:pt>
                <c:pt idx="21999">
                  <c:v>42473.145833333336</c:v>
                </c:pt>
                <c:pt idx="22000">
                  <c:v>42473.152777777781</c:v>
                </c:pt>
                <c:pt idx="22001">
                  <c:v>42473.159722222219</c:v>
                </c:pt>
                <c:pt idx="22002">
                  <c:v>42473.166666666664</c:v>
                </c:pt>
                <c:pt idx="22003">
                  <c:v>42473.173611111109</c:v>
                </c:pt>
                <c:pt idx="22004">
                  <c:v>42473.180555555555</c:v>
                </c:pt>
                <c:pt idx="22005">
                  <c:v>42473.1875</c:v>
                </c:pt>
                <c:pt idx="22006">
                  <c:v>42473.194444444445</c:v>
                </c:pt>
                <c:pt idx="22007">
                  <c:v>42473.201388888891</c:v>
                </c:pt>
                <c:pt idx="22008">
                  <c:v>42473.208333333336</c:v>
                </c:pt>
                <c:pt idx="22009">
                  <c:v>42473.215277777781</c:v>
                </c:pt>
                <c:pt idx="22010">
                  <c:v>42473.222222222219</c:v>
                </c:pt>
                <c:pt idx="22011">
                  <c:v>42473.229166666664</c:v>
                </c:pt>
                <c:pt idx="22012">
                  <c:v>42473.236111111109</c:v>
                </c:pt>
                <c:pt idx="22013">
                  <c:v>42473.243055555555</c:v>
                </c:pt>
                <c:pt idx="22014">
                  <c:v>42473.25</c:v>
                </c:pt>
                <c:pt idx="22015">
                  <c:v>42473.256944444445</c:v>
                </c:pt>
                <c:pt idx="22016">
                  <c:v>42473.263888888891</c:v>
                </c:pt>
                <c:pt idx="22017">
                  <c:v>42473.270833333336</c:v>
                </c:pt>
                <c:pt idx="22018">
                  <c:v>42473.277777777781</c:v>
                </c:pt>
                <c:pt idx="22019">
                  <c:v>42473.284722222219</c:v>
                </c:pt>
                <c:pt idx="22020">
                  <c:v>42473.291666666664</c:v>
                </c:pt>
                <c:pt idx="22021">
                  <c:v>42473.298611111109</c:v>
                </c:pt>
                <c:pt idx="22022">
                  <c:v>42473.305555555555</c:v>
                </c:pt>
                <c:pt idx="22023">
                  <c:v>42473.3125</c:v>
                </c:pt>
                <c:pt idx="22024">
                  <c:v>42473.319444444445</c:v>
                </c:pt>
                <c:pt idx="22025">
                  <c:v>42473.326388888891</c:v>
                </c:pt>
                <c:pt idx="22026">
                  <c:v>42473.333333333336</c:v>
                </c:pt>
                <c:pt idx="22027">
                  <c:v>42473.340277777781</c:v>
                </c:pt>
                <c:pt idx="22028">
                  <c:v>42473.347222222219</c:v>
                </c:pt>
                <c:pt idx="22029">
                  <c:v>42473.354166666664</c:v>
                </c:pt>
                <c:pt idx="22030">
                  <c:v>42473.361111111109</c:v>
                </c:pt>
                <c:pt idx="22031">
                  <c:v>42473.368055555555</c:v>
                </c:pt>
                <c:pt idx="22032">
                  <c:v>42473.375</c:v>
                </c:pt>
                <c:pt idx="22033">
                  <c:v>42473.381944444445</c:v>
                </c:pt>
                <c:pt idx="22034">
                  <c:v>42473.388888888891</c:v>
                </c:pt>
                <c:pt idx="22035">
                  <c:v>42473.395833333336</c:v>
                </c:pt>
                <c:pt idx="22036">
                  <c:v>42473.402777777781</c:v>
                </c:pt>
                <c:pt idx="22037">
                  <c:v>42473.409722222219</c:v>
                </c:pt>
                <c:pt idx="22038">
                  <c:v>42473.416666666664</c:v>
                </c:pt>
                <c:pt idx="22039">
                  <c:v>42473.423611111109</c:v>
                </c:pt>
                <c:pt idx="22040">
                  <c:v>42473.430555555555</c:v>
                </c:pt>
                <c:pt idx="22041">
                  <c:v>42473.4375</c:v>
                </c:pt>
                <c:pt idx="22042">
                  <c:v>42473.444444444445</c:v>
                </c:pt>
                <c:pt idx="22043">
                  <c:v>42473.451388888891</c:v>
                </c:pt>
                <c:pt idx="22044">
                  <c:v>42473.458333333336</c:v>
                </c:pt>
                <c:pt idx="22045">
                  <c:v>42473.465277777781</c:v>
                </c:pt>
                <c:pt idx="22046">
                  <c:v>42473.472222222219</c:v>
                </c:pt>
                <c:pt idx="22047">
                  <c:v>42473.479166666664</c:v>
                </c:pt>
                <c:pt idx="22048">
                  <c:v>42473.486111111109</c:v>
                </c:pt>
                <c:pt idx="22049">
                  <c:v>42473.493055555555</c:v>
                </c:pt>
                <c:pt idx="22050">
                  <c:v>42473.5</c:v>
                </c:pt>
                <c:pt idx="22051">
                  <c:v>42473.506944444445</c:v>
                </c:pt>
                <c:pt idx="22052">
                  <c:v>42473.513888888891</c:v>
                </c:pt>
                <c:pt idx="22053">
                  <c:v>42473.520833333336</c:v>
                </c:pt>
                <c:pt idx="22054">
                  <c:v>42473.527777777781</c:v>
                </c:pt>
                <c:pt idx="22055">
                  <c:v>42473.534722222219</c:v>
                </c:pt>
                <c:pt idx="22056">
                  <c:v>42473.541666666664</c:v>
                </c:pt>
                <c:pt idx="22057">
                  <c:v>42473.548611111109</c:v>
                </c:pt>
                <c:pt idx="22058">
                  <c:v>42473.555555555555</c:v>
                </c:pt>
                <c:pt idx="22059">
                  <c:v>42473.5625</c:v>
                </c:pt>
                <c:pt idx="22060">
                  <c:v>42473.569444444445</c:v>
                </c:pt>
                <c:pt idx="22061">
                  <c:v>42473.576388888891</c:v>
                </c:pt>
                <c:pt idx="22062">
                  <c:v>42473.583333333336</c:v>
                </c:pt>
                <c:pt idx="22063">
                  <c:v>42473.590277777781</c:v>
                </c:pt>
                <c:pt idx="22064">
                  <c:v>42473.597222222219</c:v>
                </c:pt>
                <c:pt idx="22065">
                  <c:v>42473.604166666664</c:v>
                </c:pt>
                <c:pt idx="22066">
                  <c:v>42473.611111111109</c:v>
                </c:pt>
                <c:pt idx="22067">
                  <c:v>42473.618055555555</c:v>
                </c:pt>
                <c:pt idx="22068">
                  <c:v>42473.625</c:v>
                </c:pt>
                <c:pt idx="22069">
                  <c:v>42473.631944444445</c:v>
                </c:pt>
                <c:pt idx="22070">
                  <c:v>42473.638888888891</c:v>
                </c:pt>
                <c:pt idx="22071">
                  <c:v>42473.645833333336</c:v>
                </c:pt>
                <c:pt idx="22072">
                  <c:v>42473.652777777781</c:v>
                </c:pt>
                <c:pt idx="22073">
                  <c:v>42473.659722222219</c:v>
                </c:pt>
                <c:pt idx="22074">
                  <c:v>42473.666666666664</c:v>
                </c:pt>
                <c:pt idx="22075">
                  <c:v>42473.673611111109</c:v>
                </c:pt>
                <c:pt idx="22076">
                  <c:v>42473.680555555555</c:v>
                </c:pt>
                <c:pt idx="22077">
                  <c:v>42473.6875</c:v>
                </c:pt>
                <c:pt idx="22078">
                  <c:v>42473.694444444445</c:v>
                </c:pt>
                <c:pt idx="22079">
                  <c:v>42473.701388888891</c:v>
                </c:pt>
                <c:pt idx="22080">
                  <c:v>42473.708333333336</c:v>
                </c:pt>
                <c:pt idx="22081">
                  <c:v>42473.715277777781</c:v>
                </c:pt>
                <c:pt idx="22082">
                  <c:v>42473.722222222219</c:v>
                </c:pt>
                <c:pt idx="22083">
                  <c:v>42473.729166666664</c:v>
                </c:pt>
                <c:pt idx="22084">
                  <c:v>42473.736111111109</c:v>
                </c:pt>
                <c:pt idx="22085">
                  <c:v>42473.743055555555</c:v>
                </c:pt>
                <c:pt idx="22086">
                  <c:v>42473.75</c:v>
                </c:pt>
                <c:pt idx="22087">
                  <c:v>42473.756944444445</c:v>
                </c:pt>
                <c:pt idx="22088">
                  <c:v>42473.763888888891</c:v>
                </c:pt>
                <c:pt idx="22089">
                  <c:v>42473.770833333336</c:v>
                </c:pt>
                <c:pt idx="22090">
                  <c:v>42473.777777777781</c:v>
                </c:pt>
                <c:pt idx="22091">
                  <c:v>42473.784722222219</c:v>
                </c:pt>
                <c:pt idx="22092">
                  <c:v>42473.791666666664</c:v>
                </c:pt>
                <c:pt idx="22093">
                  <c:v>42473.798611111109</c:v>
                </c:pt>
                <c:pt idx="22094">
                  <c:v>42473.805555555555</c:v>
                </c:pt>
                <c:pt idx="22095">
                  <c:v>42473.8125</c:v>
                </c:pt>
                <c:pt idx="22096">
                  <c:v>42473.819444444445</c:v>
                </c:pt>
                <c:pt idx="22097">
                  <c:v>42473.826388888891</c:v>
                </c:pt>
                <c:pt idx="22098">
                  <c:v>42473.833333333336</c:v>
                </c:pt>
                <c:pt idx="22099">
                  <c:v>42473.840277777781</c:v>
                </c:pt>
                <c:pt idx="22100">
                  <c:v>42473.847222222219</c:v>
                </c:pt>
                <c:pt idx="22101">
                  <c:v>42473.854166666664</c:v>
                </c:pt>
                <c:pt idx="22102">
                  <c:v>42473.861111111109</c:v>
                </c:pt>
                <c:pt idx="22103">
                  <c:v>42473.868055555555</c:v>
                </c:pt>
                <c:pt idx="22104">
                  <c:v>42473.875</c:v>
                </c:pt>
                <c:pt idx="22105">
                  <c:v>42473.881944444445</c:v>
                </c:pt>
                <c:pt idx="22106">
                  <c:v>42473.888888888891</c:v>
                </c:pt>
                <c:pt idx="22107">
                  <c:v>42473.895833333336</c:v>
                </c:pt>
                <c:pt idx="22108">
                  <c:v>42473.902777777781</c:v>
                </c:pt>
                <c:pt idx="22109">
                  <c:v>42473.909722222219</c:v>
                </c:pt>
                <c:pt idx="22110">
                  <c:v>42473.916666666664</c:v>
                </c:pt>
                <c:pt idx="22111">
                  <c:v>42473.923611111109</c:v>
                </c:pt>
                <c:pt idx="22112">
                  <c:v>42473.930555555555</c:v>
                </c:pt>
                <c:pt idx="22113">
                  <c:v>42473.9375</c:v>
                </c:pt>
                <c:pt idx="22114">
                  <c:v>42473.944444444445</c:v>
                </c:pt>
                <c:pt idx="22115">
                  <c:v>42473.951388888891</c:v>
                </c:pt>
                <c:pt idx="22116">
                  <c:v>42473.958333333336</c:v>
                </c:pt>
                <c:pt idx="22117">
                  <c:v>42473.965277777781</c:v>
                </c:pt>
                <c:pt idx="22118">
                  <c:v>42473.972222222219</c:v>
                </c:pt>
                <c:pt idx="22119">
                  <c:v>42473.979166666664</c:v>
                </c:pt>
                <c:pt idx="22120">
                  <c:v>42473.986111111109</c:v>
                </c:pt>
                <c:pt idx="22121">
                  <c:v>42473.993055555555</c:v>
                </c:pt>
                <c:pt idx="22122">
                  <c:v>42474</c:v>
                </c:pt>
                <c:pt idx="22123">
                  <c:v>42474.006944444445</c:v>
                </c:pt>
                <c:pt idx="22124">
                  <c:v>42474.013888888891</c:v>
                </c:pt>
                <c:pt idx="22125">
                  <c:v>42474.020833333336</c:v>
                </c:pt>
                <c:pt idx="22126">
                  <c:v>42474.027777777781</c:v>
                </c:pt>
                <c:pt idx="22127">
                  <c:v>42474.034722222219</c:v>
                </c:pt>
                <c:pt idx="22128">
                  <c:v>42474.041666666664</c:v>
                </c:pt>
                <c:pt idx="22129">
                  <c:v>42474.048611111109</c:v>
                </c:pt>
                <c:pt idx="22130">
                  <c:v>42474.055555555555</c:v>
                </c:pt>
                <c:pt idx="22131">
                  <c:v>42474.0625</c:v>
                </c:pt>
                <c:pt idx="22132">
                  <c:v>42474.069444444445</c:v>
                </c:pt>
                <c:pt idx="22133">
                  <c:v>42474.076388888891</c:v>
                </c:pt>
                <c:pt idx="22134">
                  <c:v>42474.083333333336</c:v>
                </c:pt>
                <c:pt idx="22135">
                  <c:v>42474.090277777781</c:v>
                </c:pt>
                <c:pt idx="22136">
                  <c:v>42474.097222222219</c:v>
                </c:pt>
                <c:pt idx="22137">
                  <c:v>42474.104166666664</c:v>
                </c:pt>
                <c:pt idx="22138">
                  <c:v>42474.111111111109</c:v>
                </c:pt>
                <c:pt idx="22139">
                  <c:v>42474.118055555555</c:v>
                </c:pt>
                <c:pt idx="22140">
                  <c:v>42474.125</c:v>
                </c:pt>
                <c:pt idx="22141">
                  <c:v>42474.131944444445</c:v>
                </c:pt>
                <c:pt idx="22142">
                  <c:v>42474.138888888891</c:v>
                </c:pt>
                <c:pt idx="22143">
                  <c:v>42474.145833333336</c:v>
                </c:pt>
                <c:pt idx="22144">
                  <c:v>42474.152777777781</c:v>
                </c:pt>
                <c:pt idx="22145">
                  <c:v>42474.159722222219</c:v>
                </c:pt>
                <c:pt idx="22146">
                  <c:v>42474.166666666664</c:v>
                </c:pt>
                <c:pt idx="22147">
                  <c:v>42474.173611111109</c:v>
                </c:pt>
                <c:pt idx="22148">
                  <c:v>42474.180555555555</c:v>
                </c:pt>
                <c:pt idx="22149">
                  <c:v>42474.1875</c:v>
                </c:pt>
                <c:pt idx="22150">
                  <c:v>42474.194444444445</c:v>
                </c:pt>
                <c:pt idx="22151">
                  <c:v>42474.201388888891</c:v>
                </c:pt>
                <c:pt idx="22152">
                  <c:v>42474.208333333336</c:v>
                </c:pt>
                <c:pt idx="22153">
                  <c:v>42474.215277777781</c:v>
                </c:pt>
                <c:pt idx="22154">
                  <c:v>42474.222222222219</c:v>
                </c:pt>
                <c:pt idx="22155">
                  <c:v>42474.229166666664</c:v>
                </c:pt>
                <c:pt idx="22156">
                  <c:v>42474.236111111109</c:v>
                </c:pt>
                <c:pt idx="22157">
                  <c:v>42474.243055555555</c:v>
                </c:pt>
                <c:pt idx="22158">
                  <c:v>42474.25</c:v>
                </c:pt>
                <c:pt idx="22159">
                  <c:v>42474.256944444445</c:v>
                </c:pt>
                <c:pt idx="22160">
                  <c:v>42474.263888888891</c:v>
                </c:pt>
                <c:pt idx="22161">
                  <c:v>42474.270833333336</c:v>
                </c:pt>
                <c:pt idx="22162">
                  <c:v>42474.277777777781</c:v>
                </c:pt>
                <c:pt idx="22163">
                  <c:v>42474.284722222219</c:v>
                </c:pt>
                <c:pt idx="22164">
                  <c:v>42474.291666666664</c:v>
                </c:pt>
                <c:pt idx="22165">
                  <c:v>42474.298611111109</c:v>
                </c:pt>
                <c:pt idx="22166">
                  <c:v>42474.305555555555</c:v>
                </c:pt>
                <c:pt idx="22167">
                  <c:v>42474.3125</c:v>
                </c:pt>
                <c:pt idx="22168">
                  <c:v>42474.319444444445</c:v>
                </c:pt>
                <c:pt idx="22169">
                  <c:v>42474.326388888891</c:v>
                </c:pt>
                <c:pt idx="22170">
                  <c:v>42474.333333333336</c:v>
                </c:pt>
                <c:pt idx="22171">
                  <c:v>42474.340277777781</c:v>
                </c:pt>
                <c:pt idx="22172">
                  <c:v>42474.347222222219</c:v>
                </c:pt>
                <c:pt idx="22173">
                  <c:v>42474.354166666664</c:v>
                </c:pt>
                <c:pt idx="22174">
                  <c:v>42474.361111111109</c:v>
                </c:pt>
                <c:pt idx="22175">
                  <c:v>42474.368055555555</c:v>
                </c:pt>
                <c:pt idx="22176">
                  <c:v>42474.375</c:v>
                </c:pt>
                <c:pt idx="22177">
                  <c:v>42474.381944444445</c:v>
                </c:pt>
                <c:pt idx="22178">
                  <c:v>42474.388888888891</c:v>
                </c:pt>
                <c:pt idx="22179">
                  <c:v>42474.395833333336</c:v>
                </c:pt>
                <c:pt idx="22180">
                  <c:v>42474.402777777781</c:v>
                </c:pt>
                <c:pt idx="22181">
                  <c:v>42474.409722222219</c:v>
                </c:pt>
                <c:pt idx="22182">
                  <c:v>42474.416666666664</c:v>
                </c:pt>
                <c:pt idx="22183">
                  <c:v>42474.423611111109</c:v>
                </c:pt>
                <c:pt idx="22184">
                  <c:v>42474.430555555555</c:v>
                </c:pt>
                <c:pt idx="22185">
                  <c:v>42474.4375</c:v>
                </c:pt>
                <c:pt idx="22186">
                  <c:v>42474.444444444445</c:v>
                </c:pt>
                <c:pt idx="22187">
                  <c:v>42474.451388888891</c:v>
                </c:pt>
                <c:pt idx="22188">
                  <c:v>42474.458333333336</c:v>
                </c:pt>
                <c:pt idx="22189">
                  <c:v>42474.465277777781</c:v>
                </c:pt>
                <c:pt idx="22190">
                  <c:v>42474.472222222219</c:v>
                </c:pt>
                <c:pt idx="22191">
                  <c:v>42474.479166666664</c:v>
                </c:pt>
                <c:pt idx="22192">
                  <c:v>42474.486111111109</c:v>
                </c:pt>
                <c:pt idx="22193">
                  <c:v>42474.493055555555</c:v>
                </c:pt>
                <c:pt idx="22194">
                  <c:v>42474.5</c:v>
                </c:pt>
                <c:pt idx="22195">
                  <c:v>42474.506944444445</c:v>
                </c:pt>
                <c:pt idx="22196">
                  <c:v>42474.513888888891</c:v>
                </c:pt>
                <c:pt idx="22197">
                  <c:v>42474.520833333336</c:v>
                </c:pt>
                <c:pt idx="22198">
                  <c:v>42474.527777777781</c:v>
                </c:pt>
                <c:pt idx="22199">
                  <c:v>42474.534722222219</c:v>
                </c:pt>
                <c:pt idx="22200">
                  <c:v>42474.541666666664</c:v>
                </c:pt>
                <c:pt idx="22201">
                  <c:v>42474.548611111109</c:v>
                </c:pt>
                <c:pt idx="22202">
                  <c:v>42474.555555555555</c:v>
                </c:pt>
                <c:pt idx="22203">
                  <c:v>42474.5625</c:v>
                </c:pt>
                <c:pt idx="22204">
                  <c:v>42474.569444444445</c:v>
                </c:pt>
                <c:pt idx="22205">
                  <c:v>42474.576388888891</c:v>
                </c:pt>
                <c:pt idx="22206">
                  <c:v>42474.583333333336</c:v>
                </c:pt>
                <c:pt idx="22207">
                  <c:v>42474.590277777781</c:v>
                </c:pt>
                <c:pt idx="22208">
                  <c:v>42474.597222222219</c:v>
                </c:pt>
                <c:pt idx="22209">
                  <c:v>42474.604166666664</c:v>
                </c:pt>
                <c:pt idx="22210">
                  <c:v>42474.611111111109</c:v>
                </c:pt>
                <c:pt idx="22211">
                  <c:v>42474.618055555555</c:v>
                </c:pt>
                <c:pt idx="22212">
                  <c:v>42474.625</c:v>
                </c:pt>
                <c:pt idx="22213">
                  <c:v>42474.631944444445</c:v>
                </c:pt>
                <c:pt idx="22214">
                  <c:v>42474.638888888891</c:v>
                </c:pt>
                <c:pt idx="22215">
                  <c:v>42474.645833333336</c:v>
                </c:pt>
                <c:pt idx="22216">
                  <c:v>42474.652777777781</c:v>
                </c:pt>
                <c:pt idx="22217">
                  <c:v>42474.659722222219</c:v>
                </c:pt>
                <c:pt idx="22218">
                  <c:v>42474.666666666664</c:v>
                </c:pt>
                <c:pt idx="22219">
                  <c:v>42474.673611111109</c:v>
                </c:pt>
                <c:pt idx="22220">
                  <c:v>42474.680555555555</c:v>
                </c:pt>
                <c:pt idx="22221">
                  <c:v>42474.6875</c:v>
                </c:pt>
                <c:pt idx="22222">
                  <c:v>42474.694444444445</c:v>
                </c:pt>
                <c:pt idx="22223">
                  <c:v>42474.701388888891</c:v>
                </c:pt>
                <c:pt idx="22224">
                  <c:v>42474.708333333336</c:v>
                </c:pt>
                <c:pt idx="22225">
                  <c:v>42474.715277777781</c:v>
                </c:pt>
                <c:pt idx="22226">
                  <c:v>42474.722222222219</c:v>
                </c:pt>
                <c:pt idx="22227">
                  <c:v>42474.729166666664</c:v>
                </c:pt>
                <c:pt idx="22228">
                  <c:v>42474.736111111109</c:v>
                </c:pt>
                <c:pt idx="22229">
                  <c:v>42474.743055555555</c:v>
                </c:pt>
                <c:pt idx="22230">
                  <c:v>42474.75</c:v>
                </c:pt>
                <c:pt idx="22231">
                  <c:v>42474.756944444445</c:v>
                </c:pt>
                <c:pt idx="22232">
                  <c:v>42474.763888888891</c:v>
                </c:pt>
                <c:pt idx="22233">
                  <c:v>42474.770833333336</c:v>
                </c:pt>
                <c:pt idx="22234">
                  <c:v>42474.777777777781</c:v>
                </c:pt>
                <c:pt idx="22235">
                  <c:v>42474.784722222219</c:v>
                </c:pt>
                <c:pt idx="22236">
                  <c:v>42474.791666666664</c:v>
                </c:pt>
                <c:pt idx="22237">
                  <c:v>42474.798611111109</c:v>
                </c:pt>
                <c:pt idx="22238">
                  <c:v>42474.805555555555</c:v>
                </c:pt>
                <c:pt idx="22239">
                  <c:v>42474.8125</c:v>
                </c:pt>
                <c:pt idx="22240">
                  <c:v>42474.819444444445</c:v>
                </c:pt>
                <c:pt idx="22241">
                  <c:v>42474.826388888891</c:v>
                </c:pt>
                <c:pt idx="22242">
                  <c:v>42474.833333333336</c:v>
                </c:pt>
                <c:pt idx="22243">
                  <c:v>42474.840277777781</c:v>
                </c:pt>
                <c:pt idx="22244">
                  <c:v>42474.847222222219</c:v>
                </c:pt>
                <c:pt idx="22245">
                  <c:v>42474.854166666664</c:v>
                </c:pt>
                <c:pt idx="22246">
                  <c:v>42474.861111111109</c:v>
                </c:pt>
                <c:pt idx="22247">
                  <c:v>42474.868055555555</c:v>
                </c:pt>
                <c:pt idx="22248">
                  <c:v>42474.875</c:v>
                </c:pt>
                <c:pt idx="22249">
                  <c:v>42474.881944444445</c:v>
                </c:pt>
                <c:pt idx="22250">
                  <c:v>42474.888888888891</c:v>
                </c:pt>
                <c:pt idx="22251">
                  <c:v>42474.895833333336</c:v>
                </c:pt>
                <c:pt idx="22252">
                  <c:v>42474.902777777781</c:v>
                </c:pt>
                <c:pt idx="22253">
                  <c:v>42474.909722222219</c:v>
                </c:pt>
                <c:pt idx="22254">
                  <c:v>42474.916666666664</c:v>
                </c:pt>
                <c:pt idx="22255">
                  <c:v>42474.923611111109</c:v>
                </c:pt>
                <c:pt idx="22256">
                  <c:v>42474.930555555555</c:v>
                </c:pt>
                <c:pt idx="22257">
                  <c:v>42474.9375</c:v>
                </c:pt>
                <c:pt idx="22258">
                  <c:v>42474.944444444445</c:v>
                </c:pt>
                <c:pt idx="22259">
                  <c:v>42474.951388888891</c:v>
                </c:pt>
                <c:pt idx="22260">
                  <c:v>42474.958333333336</c:v>
                </c:pt>
                <c:pt idx="22261">
                  <c:v>42474.965277777781</c:v>
                </c:pt>
                <c:pt idx="22262">
                  <c:v>42474.972222222219</c:v>
                </c:pt>
                <c:pt idx="22263">
                  <c:v>42474.979166666664</c:v>
                </c:pt>
                <c:pt idx="22264">
                  <c:v>42474.986111111109</c:v>
                </c:pt>
                <c:pt idx="22265">
                  <c:v>42474.993055555555</c:v>
                </c:pt>
                <c:pt idx="22266">
                  <c:v>42475</c:v>
                </c:pt>
                <c:pt idx="22267">
                  <c:v>42475.006944444445</c:v>
                </c:pt>
                <c:pt idx="22268">
                  <c:v>42475.013888888891</c:v>
                </c:pt>
                <c:pt idx="22269">
                  <c:v>42475.020833333336</c:v>
                </c:pt>
                <c:pt idx="22270">
                  <c:v>42475.027777777781</c:v>
                </c:pt>
                <c:pt idx="22271">
                  <c:v>42475.034722222219</c:v>
                </c:pt>
                <c:pt idx="22272">
                  <c:v>42475.041666666664</c:v>
                </c:pt>
                <c:pt idx="22273">
                  <c:v>42475.048611111109</c:v>
                </c:pt>
                <c:pt idx="22274">
                  <c:v>42475.055555555555</c:v>
                </c:pt>
                <c:pt idx="22275">
                  <c:v>42475.0625</c:v>
                </c:pt>
                <c:pt idx="22276">
                  <c:v>42475.069444444445</c:v>
                </c:pt>
                <c:pt idx="22277">
                  <c:v>42475.076388888891</c:v>
                </c:pt>
                <c:pt idx="22278">
                  <c:v>42475.083333333336</c:v>
                </c:pt>
                <c:pt idx="22279">
                  <c:v>42475.090277777781</c:v>
                </c:pt>
                <c:pt idx="22280">
                  <c:v>42475.097222222219</c:v>
                </c:pt>
                <c:pt idx="22281">
                  <c:v>42475.104166666664</c:v>
                </c:pt>
                <c:pt idx="22282">
                  <c:v>42475.111111111109</c:v>
                </c:pt>
                <c:pt idx="22283">
                  <c:v>42475.118055555555</c:v>
                </c:pt>
                <c:pt idx="22284">
                  <c:v>42475.125</c:v>
                </c:pt>
                <c:pt idx="22285">
                  <c:v>42475.131944444445</c:v>
                </c:pt>
                <c:pt idx="22286">
                  <c:v>42475.138888888891</c:v>
                </c:pt>
                <c:pt idx="22287">
                  <c:v>42475.145833333336</c:v>
                </c:pt>
                <c:pt idx="22288">
                  <c:v>42475.152777777781</c:v>
                </c:pt>
                <c:pt idx="22289">
                  <c:v>42475.159722222219</c:v>
                </c:pt>
                <c:pt idx="22290">
                  <c:v>42475.166666666664</c:v>
                </c:pt>
                <c:pt idx="22291">
                  <c:v>42475.173611111109</c:v>
                </c:pt>
                <c:pt idx="22292">
                  <c:v>42475.180555555555</c:v>
                </c:pt>
                <c:pt idx="22293">
                  <c:v>42475.1875</c:v>
                </c:pt>
                <c:pt idx="22294">
                  <c:v>42475.194444444445</c:v>
                </c:pt>
                <c:pt idx="22295">
                  <c:v>42475.201388888891</c:v>
                </c:pt>
                <c:pt idx="22296">
                  <c:v>42475.208333333336</c:v>
                </c:pt>
                <c:pt idx="22297">
                  <c:v>42475.215277777781</c:v>
                </c:pt>
                <c:pt idx="22298">
                  <c:v>42475.222222222219</c:v>
                </c:pt>
                <c:pt idx="22299">
                  <c:v>42475.229166666664</c:v>
                </c:pt>
                <c:pt idx="22300">
                  <c:v>42475.236111111109</c:v>
                </c:pt>
                <c:pt idx="22301">
                  <c:v>42475.243055555555</c:v>
                </c:pt>
                <c:pt idx="22302">
                  <c:v>42475.25</c:v>
                </c:pt>
                <c:pt idx="22303">
                  <c:v>42475.256944444445</c:v>
                </c:pt>
                <c:pt idx="22304">
                  <c:v>42475.263888888891</c:v>
                </c:pt>
                <c:pt idx="22305">
                  <c:v>42475.270833333336</c:v>
                </c:pt>
                <c:pt idx="22306">
                  <c:v>42475.277777777781</c:v>
                </c:pt>
                <c:pt idx="22307">
                  <c:v>42475.284722222219</c:v>
                </c:pt>
                <c:pt idx="22308">
                  <c:v>42475.291666666664</c:v>
                </c:pt>
                <c:pt idx="22309">
                  <c:v>42475.298611111109</c:v>
                </c:pt>
                <c:pt idx="22310">
                  <c:v>42475.305555555555</c:v>
                </c:pt>
                <c:pt idx="22311">
                  <c:v>42475.3125</c:v>
                </c:pt>
                <c:pt idx="22312">
                  <c:v>42475.319444444445</c:v>
                </c:pt>
                <c:pt idx="22313">
                  <c:v>42475.326388888891</c:v>
                </c:pt>
                <c:pt idx="22314">
                  <c:v>42475.333333333336</c:v>
                </c:pt>
                <c:pt idx="22315">
                  <c:v>42475.340277777781</c:v>
                </c:pt>
                <c:pt idx="22316">
                  <c:v>42475.347222222219</c:v>
                </c:pt>
                <c:pt idx="22317">
                  <c:v>42475.354166666664</c:v>
                </c:pt>
                <c:pt idx="22318">
                  <c:v>42475.361111111109</c:v>
                </c:pt>
                <c:pt idx="22319">
                  <c:v>42475.368055555555</c:v>
                </c:pt>
                <c:pt idx="22320">
                  <c:v>42475.375</c:v>
                </c:pt>
                <c:pt idx="22321">
                  <c:v>42475.381944444445</c:v>
                </c:pt>
                <c:pt idx="22322">
                  <c:v>42475.388888888891</c:v>
                </c:pt>
                <c:pt idx="22323">
                  <c:v>42475.395833333336</c:v>
                </c:pt>
                <c:pt idx="22324">
                  <c:v>42475.402777777781</c:v>
                </c:pt>
                <c:pt idx="22325">
                  <c:v>42475.409722222219</c:v>
                </c:pt>
                <c:pt idx="22326">
                  <c:v>42475.416666666664</c:v>
                </c:pt>
                <c:pt idx="22327">
                  <c:v>42475.423611111109</c:v>
                </c:pt>
                <c:pt idx="22328">
                  <c:v>42475.430555555555</c:v>
                </c:pt>
                <c:pt idx="22329">
                  <c:v>42475.4375</c:v>
                </c:pt>
                <c:pt idx="22330">
                  <c:v>42475.444444444445</c:v>
                </c:pt>
                <c:pt idx="22331">
                  <c:v>42475.451388888891</c:v>
                </c:pt>
                <c:pt idx="22332">
                  <c:v>42475.458333333336</c:v>
                </c:pt>
                <c:pt idx="22333">
                  <c:v>42475.465277777781</c:v>
                </c:pt>
                <c:pt idx="22334">
                  <c:v>42475.472222222219</c:v>
                </c:pt>
                <c:pt idx="22335">
                  <c:v>42475.479166666664</c:v>
                </c:pt>
                <c:pt idx="22336">
                  <c:v>42475.486111111109</c:v>
                </c:pt>
                <c:pt idx="22337">
                  <c:v>42475.493055555555</c:v>
                </c:pt>
                <c:pt idx="22338">
                  <c:v>42475.5</c:v>
                </c:pt>
                <c:pt idx="22339">
                  <c:v>42475.506944444445</c:v>
                </c:pt>
                <c:pt idx="22340">
                  <c:v>42475.513888888891</c:v>
                </c:pt>
                <c:pt idx="22341">
                  <c:v>42475.520833333336</c:v>
                </c:pt>
                <c:pt idx="22342">
                  <c:v>42475.527777777781</c:v>
                </c:pt>
                <c:pt idx="22343">
                  <c:v>42475.534722222219</c:v>
                </c:pt>
                <c:pt idx="22344">
                  <c:v>42475.541666666664</c:v>
                </c:pt>
                <c:pt idx="22345">
                  <c:v>42475.548611111109</c:v>
                </c:pt>
                <c:pt idx="22346">
                  <c:v>42475.555555555555</c:v>
                </c:pt>
                <c:pt idx="22347">
                  <c:v>42475.5625</c:v>
                </c:pt>
                <c:pt idx="22348">
                  <c:v>42475.569444444445</c:v>
                </c:pt>
                <c:pt idx="22349">
                  <c:v>42475.576388888891</c:v>
                </c:pt>
                <c:pt idx="22350">
                  <c:v>42475.583333333336</c:v>
                </c:pt>
                <c:pt idx="22351">
                  <c:v>42475.590277777781</c:v>
                </c:pt>
                <c:pt idx="22352">
                  <c:v>42475.597222222219</c:v>
                </c:pt>
                <c:pt idx="22353">
                  <c:v>42475.604166666664</c:v>
                </c:pt>
                <c:pt idx="22354">
                  <c:v>42475.611111111109</c:v>
                </c:pt>
                <c:pt idx="22355">
                  <c:v>42475.618055555555</c:v>
                </c:pt>
                <c:pt idx="22356">
                  <c:v>42475.625</c:v>
                </c:pt>
                <c:pt idx="22357">
                  <c:v>42475.631944444445</c:v>
                </c:pt>
                <c:pt idx="22358">
                  <c:v>42475.638888888891</c:v>
                </c:pt>
                <c:pt idx="22359">
                  <c:v>42475.645833333336</c:v>
                </c:pt>
                <c:pt idx="22360">
                  <c:v>42475.652777777781</c:v>
                </c:pt>
                <c:pt idx="22361">
                  <c:v>42475.659722222219</c:v>
                </c:pt>
                <c:pt idx="22362">
                  <c:v>42475.666666666664</c:v>
                </c:pt>
                <c:pt idx="22363">
                  <c:v>42475.673611111109</c:v>
                </c:pt>
                <c:pt idx="22364">
                  <c:v>42475.680555555555</c:v>
                </c:pt>
                <c:pt idx="22365">
                  <c:v>42475.6875</c:v>
                </c:pt>
                <c:pt idx="22366">
                  <c:v>42475.694444444445</c:v>
                </c:pt>
                <c:pt idx="22367">
                  <c:v>42475.701388888891</c:v>
                </c:pt>
                <c:pt idx="22368">
                  <c:v>42475.708333333336</c:v>
                </c:pt>
                <c:pt idx="22369">
                  <c:v>42475.715277777781</c:v>
                </c:pt>
                <c:pt idx="22370">
                  <c:v>42475.722222222219</c:v>
                </c:pt>
                <c:pt idx="22371">
                  <c:v>42475.729166666664</c:v>
                </c:pt>
                <c:pt idx="22372">
                  <c:v>42475.736111111109</c:v>
                </c:pt>
                <c:pt idx="22373">
                  <c:v>42475.743055555555</c:v>
                </c:pt>
                <c:pt idx="22374">
                  <c:v>42475.75</c:v>
                </c:pt>
                <c:pt idx="22375">
                  <c:v>42475.756944444445</c:v>
                </c:pt>
                <c:pt idx="22376">
                  <c:v>42475.763888888891</c:v>
                </c:pt>
                <c:pt idx="22377">
                  <c:v>42475.770833333336</c:v>
                </c:pt>
                <c:pt idx="22378">
                  <c:v>42475.777777777781</c:v>
                </c:pt>
                <c:pt idx="22379">
                  <c:v>42475.784722222219</c:v>
                </c:pt>
                <c:pt idx="22380">
                  <c:v>42475.791666666664</c:v>
                </c:pt>
                <c:pt idx="22381">
                  <c:v>42475.798611111109</c:v>
                </c:pt>
                <c:pt idx="22382">
                  <c:v>42475.805555555555</c:v>
                </c:pt>
                <c:pt idx="22383">
                  <c:v>42475.8125</c:v>
                </c:pt>
                <c:pt idx="22384">
                  <c:v>42475.819444444445</c:v>
                </c:pt>
                <c:pt idx="22385">
                  <c:v>42475.826388888891</c:v>
                </c:pt>
                <c:pt idx="22386">
                  <c:v>42475.833333333336</c:v>
                </c:pt>
                <c:pt idx="22387">
                  <c:v>42475.840277777781</c:v>
                </c:pt>
                <c:pt idx="22388">
                  <c:v>42475.847222222219</c:v>
                </c:pt>
                <c:pt idx="22389">
                  <c:v>42475.854166666664</c:v>
                </c:pt>
                <c:pt idx="22390">
                  <c:v>42475.861111111109</c:v>
                </c:pt>
                <c:pt idx="22391">
                  <c:v>42475.868055555555</c:v>
                </c:pt>
                <c:pt idx="22392">
                  <c:v>42475.875</c:v>
                </c:pt>
                <c:pt idx="22393">
                  <c:v>42475.881944444445</c:v>
                </c:pt>
                <c:pt idx="22394">
                  <c:v>42475.888888888891</c:v>
                </c:pt>
                <c:pt idx="22395">
                  <c:v>42475.895833333336</c:v>
                </c:pt>
                <c:pt idx="22396">
                  <c:v>42475.902777777781</c:v>
                </c:pt>
                <c:pt idx="22397">
                  <c:v>42475.909722222219</c:v>
                </c:pt>
                <c:pt idx="22398">
                  <c:v>42475.916666666664</c:v>
                </c:pt>
                <c:pt idx="22399">
                  <c:v>42475.923611111109</c:v>
                </c:pt>
                <c:pt idx="22400">
                  <c:v>42475.930555555555</c:v>
                </c:pt>
                <c:pt idx="22401">
                  <c:v>42475.9375</c:v>
                </c:pt>
                <c:pt idx="22402">
                  <c:v>42475.944444444445</c:v>
                </c:pt>
                <c:pt idx="22403">
                  <c:v>42475.951388888891</c:v>
                </c:pt>
                <c:pt idx="22404">
                  <c:v>42475.958333333336</c:v>
                </c:pt>
                <c:pt idx="22405">
                  <c:v>42475.965277777781</c:v>
                </c:pt>
                <c:pt idx="22406">
                  <c:v>42475.972222222219</c:v>
                </c:pt>
                <c:pt idx="22407">
                  <c:v>42475.979166666664</c:v>
                </c:pt>
                <c:pt idx="22408">
                  <c:v>42475.986111111109</c:v>
                </c:pt>
                <c:pt idx="22409">
                  <c:v>42475.993055555555</c:v>
                </c:pt>
                <c:pt idx="22410">
                  <c:v>42476</c:v>
                </c:pt>
                <c:pt idx="22411">
                  <c:v>42476.006944444445</c:v>
                </c:pt>
                <c:pt idx="22412">
                  <c:v>42476.013888888891</c:v>
                </c:pt>
                <c:pt idx="22413">
                  <c:v>42476.020833333336</c:v>
                </c:pt>
                <c:pt idx="22414">
                  <c:v>42476.027777777781</c:v>
                </c:pt>
                <c:pt idx="22415">
                  <c:v>42476.034722222219</c:v>
                </c:pt>
                <c:pt idx="22416">
                  <c:v>42476.041666666664</c:v>
                </c:pt>
                <c:pt idx="22417">
                  <c:v>42476.048611111109</c:v>
                </c:pt>
                <c:pt idx="22418">
                  <c:v>42476.055555555555</c:v>
                </c:pt>
                <c:pt idx="22419">
                  <c:v>42476.0625</c:v>
                </c:pt>
                <c:pt idx="22420">
                  <c:v>42476.069444444445</c:v>
                </c:pt>
                <c:pt idx="22421">
                  <c:v>42476.076388888891</c:v>
                </c:pt>
                <c:pt idx="22422">
                  <c:v>42476.083333333336</c:v>
                </c:pt>
                <c:pt idx="22423">
                  <c:v>42476.090277777781</c:v>
                </c:pt>
                <c:pt idx="22424">
                  <c:v>42476.097222222219</c:v>
                </c:pt>
                <c:pt idx="22425">
                  <c:v>42476.104166666664</c:v>
                </c:pt>
                <c:pt idx="22426">
                  <c:v>42476.111111111109</c:v>
                </c:pt>
                <c:pt idx="22427">
                  <c:v>42476.118055555555</c:v>
                </c:pt>
                <c:pt idx="22428">
                  <c:v>42476.125</c:v>
                </c:pt>
                <c:pt idx="22429">
                  <c:v>42476.131944444445</c:v>
                </c:pt>
                <c:pt idx="22430">
                  <c:v>42476.138888888891</c:v>
                </c:pt>
                <c:pt idx="22431">
                  <c:v>42476.145833333336</c:v>
                </c:pt>
                <c:pt idx="22432">
                  <c:v>42476.152777777781</c:v>
                </c:pt>
                <c:pt idx="22433">
                  <c:v>42476.159722222219</c:v>
                </c:pt>
                <c:pt idx="22434">
                  <c:v>42476.166666666664</c:v>
                </c:pt>
                <c:pt idx="22435">
                  <c:v>42476.173611111109</c:v>
                </c:pt>
                <c:pt idx="22436">
                  <c:v>42476.180555555555</c:v>
                </c:pt>
                <c:pt idx="22437">
                  <c:v>42476.1875</c:v>
                </c:pt>
                <c:pt idx="22438">
                  <c:v>42476.194444444445</c:v>
                </c:pt>
                <c:pt idx="22439">
                  <c:v>42476.201388888891</c:v>
                </c:pt>
                <c:pt idx="22440">
                  <c:v>42476.208333333336</c:v>
                </c:pt>
                <c:pt idx="22441">
                  <c:v>42476.215277777781</c:v>
                </c:pt>
                <c:pt idx="22442">
                  <c:v>42476.222222222219</c:v>
                </c:pt>
                <c:pt idx="22443">
                  <c:v>42476.229166666664</c:v>
                </c:pt>
                <c:pt idx="22444">
                  <c:v>42476.236111111109</c:v>
                </c:pt>
                <c:pt idx="22445">
                  <c:v>42476.243055555555</c:v>
                </c:pt>
                <c:pt idx="22446">
                  <c:v>42476.25</c:v>
                </c:pt>
                <c:pt idx="22447">
                  <c:v>42476.256944444445</c:v>
                </c:pt>
                <c:pt idx="22448">
                  <c:v>42476.263888888891</c:v>
                </c:pt>
                <c:pt idx="22449">
                  <c:v>42476.270833333336</c:v>
                </c:pt>
                <c:pt idx="22450">
                  <c:v>42476.277777777781</c:v>
                </c:pt>
                <c:pt idx="22451">
                  <c:v>42476.284722222219</c:v>
                </c:pt>
                <c:pt idx="22452">
                  <c:v>42476.291666666664</c:v>
                </c:pt>
                <c:pt idx="22453">
                  <c:v>42476.298611111109</c:v>
                </c:pt>
                <c:pt idx="22454">
                  <c:v>42476.305555555555</c:v>
                </c:pt>
                <c:pt idx="22455">
                  <c:v>42476.3125</c:v>
                </c:pt>
                <c:pt idx="22456">
                  <c:v>42476.319444444445</c:v>
                </c:pt>
                <c:pt idx="22457">
                  <c:v>42476.326388888891</c:v>
                </c:pt>
                <c:pt idx="22458">
                  <c:v>42476.333333333336</c:v>
                </c:pt>
                <c:pt idx="22459">
                  <c:v>42476.340277777781</c:v>
                </c:pt>
                <c:pt idx="22460">
                  <c:v>42476.347222222219</c:v>
                </c:pt>
                <c:pt idx="22461">
                  <c:v>42476.354166666664</c:v>
                </c:pt>
                <c:pt idx="22462">
                  <c:v>42476.361111111109</c:v>
                </c:pt>
                <c:pt idx="22463">
                  <c:v>42476.368055555555</c:v>
                </c:pt>
                <c:pt idx="22464">
                  <c:v>42476.375</c:v>
                </c:pt>
                <c:pt idx="22465">
                  <c:v>42476.381944444445</c:v>
                </c:pt>
                <c:pt idx="22466">
                  <c:v>42476.388888888891</c:v>
                </c:pt>
                <c:pt idx="22467">
                  <c:v>42476.395833333336</c:v>
                </c:pt>
                <c:pt idx="22468">
                  <c:v>42476.402777777781</c:v>
                </c:pt>
                <c:pt idx="22469">
                  <c:v>42476.409722222219</c:v>
                </c:pt>
                <c:pt idx="22470">
                  <c:v>42476.416666666664</c:v>
                </c:pt>
                <c:pt idx="22471">
                  <c:v>42476.423611111109</c:v>
                </c:pt>
                <c:pt idx="22472">
                  <c:v>42476.430555555555</c:v>
                </c:pt>
                <c:pt idx="22473">
                  <c:v>42476.4375</c:v>
                </c:pt>
                <c:pt idx="22474">
                  <c:v>42476.444444444445</c:v>
                </c:pt>
                <c:pt idx="22475">
                  <c:v>42476.451388888891</c:v>
                </c:pt>
                <c:pt idx="22476">
                  <c:v>42476.458333333336</c:v>
                </c:pt>
                <c:pt idx="22477">
                  <c:v>42476.465277777781</c:v>
                </c:pt>
                <c:pt idx="22478">
                  <c:v>42476.472222222219</c:v>
                </c:pt>
                <c:pt idx="22479">
                  <c:v>42476.479166666664</c:v>
                </c:pt>
                <c:pt idx="22480">
                  <c:v>42476.486111111109</c:v>
                </c:pt>
                <c:pt idx="22481">
                  <c:v>42476.493055555555</c:v>
                </c:pt>
                <c:pt idx="22482">
                  <c:v>42476.5</c:v>
                </c:pt>
                <c:pt idx="22483">
                  <c:v>42476.506944444445</c:v>
                </c:pt>
                <c:pt idx="22484">
                  <c:v>42476.513888888891</c:v>
                </c:pt>
                <c:pt idx="22485">
                  <c:v>42476.520833333336</c:v>
                </c:pt>
                <c:pt idx="22486">
                  <c:v>42476.527777777781</c:v>
                </c:pt>
                <c:pt idx="22487">
                  <c:v>42476.534722222219</c:v>
                </c:pt>
                <c:pt idx="22488">
                  <c:v>42476.541666666664</c:v>
                </c:pt>
                <c:pt idx="22489">
                  <c:v>42476.548611111109</c:v>
                </c:pt>
                <c:pt idx="22490">
                  <c:v>42476.555555555555</c:v>
                </c:pt>
                <c:pt idx="22491">
                  <c:v>42476.5625</c:v>
                </c:pt>
                <c:pt idx="22492">
                  <c:v>42476.569444444445</c:v>
                </c:pt>
                <c:pt idx="22493">
                  <c:v>42476.576388888891</c:v>
                </c:pt>
                <c:pt idx="22494">
                  <c:v>42476.583333333336</c:v>
                </c:pt>
                <c:pt idx="22495">
                  <c:v>42476.590277777781</c:v>
                </c:pt>
                <c:pt idx="22496">
                  <c:v>42476.597222222219</c:v>
                </c:pt>
                <c:pt idx="22497">
                  <c:v>42476.604166666664</c:v>
                </c:pt>
                <c:pt idx="22498">
                  <c:v>42476.611111111109</c:v>
                </c:pt>
                <c:pt idx="22499">
                  <c:v>42476.618055555555</c:v>
                </c:pt>
                <c:pt idx="22500">
                  <c:v>42476.625</c:v>
                </c:pt>
                <c:pt idx="22501">
                  <c:v>42476.631944444445</c:v>
                </c:pt>
                <c:pt idx="22502">
                  <c:v>42476.638888888891</c:v>
                </c:pt>
                <c:pt idx="22503">
                  <c:v>42476.645833333336</c:v>
                </c:pt>
                <c:pt idx="22504">
                  <c:v>42476.652777777781</c:v>
                </c:pt>
                <c:pt idx="22505">
                  <c:v>42476.659722222219</c:v>
                </c:pt>
                <c:pt idx="22506">
                  <c:v>42476.666666666664</c:v>
                </c:pt>
                <c:pt idx="22507">
                  <c:v>42476.673611111109</c:v>
                </c:pt>
                <c:pt idx="22508">
                  <c:v>42476.680555555555</c:v>
                </c:pt>
                <c:pt idx="22509">
                  <c:v>42476.6875</c:v>
                </c:pt>
                <c:pt idx="22510">
                  <c:v>42476.694444444445</c:v>
                </c:pt>
                <c:pt idx="22511">
                  <c:v>42476.701388888891</c:v>
                </c:pt>
                <c:pt idx="22512">
                  <c:v>42476.708333333336</c:v>
                </c:pt>
                <c:pt idx="22513">
                  <c:v>42476.715277777781</c:v>
                </c:pt>
                <c:pt idx="22514">
                  <c:v>42476.722222222219</c:v>
                </c:pt>
                <c:pt idx="22515">
                  <c:v>42476.729166666664</c:v>
                </c:pt>
                <c:pt idx="22516">
                  <c:v>42476.736111111109</c:v>
                </c:pt>
                <c:pt idx="22517">
                  <c:v>42476.743055555555</c:v>
                </c:pt>
                <c:pt idx="22518">
                  <c:v>42476.75</c:v>
                </c:pt>
                <c:pt idx="22519">
                  <c:v>42476.756944444445</c:v>
                </c:pt>
                <c:pt idx="22520">
                  <c:v>42476.763888888891</c:v>
                </c:pt>
                <c:pt idx="22521">
                  <c:v>42476.770833333336</c:v>
                </c:pt>
                <c:pt idx="22522">
                  <c:v>42476.777777777781</c:v>
                </c:pt>
                <c:pt idx="22523">
                  <c:v>42476.784722222219</c:v>
                </c:pt>
                <c:pt idx="22524">
                  <c:v>42476.791666666664</c:v>
                </c:pt>
                <c:pt idx="22525">
                  <c:v>42476.798611111109</c:v>
                </c:pt>
                <c:pt idx="22526">
                  <c:v>42476.805555555555</c:v>
                </c:pt>
                <c:pt idx="22527">
                  <c:v>42476.8125</c:v>
                </c:pt>
                <c:pt idx="22528">
                  <c:v>42476.819444444445</c:v>
                </c:pt>
                <c:pt idx="22529">
                  <c:v>42476.826388888891</c:v>
                </c:pt>
                <c:pt idx="22530">
                  <c:v>42476.833333333336</c:v>
                </c:pt>
                <c:pt idx="22531">
                  <c:v>42476.840277777781</c:v>
                </c:pt>
                <c:pt idx="22532">
                  <c:v>42476.847222222219</c:v>
                </c:pt>
                <c:pt idx="22533">
                  <c:v>42476.854166666664</c:v>
                </c:pt>
                <c:pt idx="22534">
                  <c:v>42476.861111111109</c:v>
                </c:pt>
                <c:pt idx="22535">
                  <c:v>42476.868055555555</c:v>
                </c:pt>
                <c:pt idx="22536">
                  <c:v>42476.875</c:v>
                </c:pt>
                <c:pt idx="22537">
                  <c:v>42476.881944444445</c:v>
                </c:pt>
                <c:pt idx="22538">
                  <c:v>42476.888888888891</c:v>
                </c:pt>
                <c:pt idx="22539">
                  <c:v>42476.895833333336</c:v>
                </c:pt>
                <c:pt idx="22540">
                  <c:v>42476.902777777781</c:v>
                </c:pt>
                <c:pt idx="22541">
                  <c:v>42476.909722222219</c:v>
                </c:pt>
                <c:pt idx="22542">
                  <c:v>42476.916666666664</c:v>
                </c:pt>
                <c:pt idx="22543">
                  <c:v>42476.923611111109</c:v>
                </c:pt>
                <c:pt idx="22544">
                  <c:v>42476.930555555555</c:v>
                </c:pt>
                <c:pt idx="22545">
                  <c:v>42476.9375</c:v>
                </c:pt>
                <c:pt idx="22546">
                  <c:v>42476.944444444445</c:v>
                </c:pt>
                <c:pt idx="22547">
                  <c:v>42476.951388888891</c:v>
                </c:pt>
                <c:pt idx="22548">
                  <c:v>42476.958333333336</c:v>
                </c:pt>
                <c:pt idx="22549">
                  <c:v>42476.965277777781</c:v>
                </c:pt>
                <c:pt idx="22550">
                  <c:v>42476.972222222219</c:v>
                </c:pt>
                <c:pt idx="22551">
                  <c:v>42476.979166666664</c:v>
                </c:pt>
                <c:pt idx="22552">
                  <c:v>42476.986111111109</c:v>
                </c:pt>
                <c:pt idx="22553">
                  <c:v>42476.993055555555</c:v>
                </c:pt>
                <c:pt idx="22554">
                  <c:v>42477</c:v>
                </c:pt>
                <c:pt idx="22555">
                  <c:v>42477.006944444445</c:v>
                </c:pt>
                <c:pt idx="22556">
                  <c:v>42477.013888888891</c:v>
                </c:pt>
                <c:pt idx="22557">
                  <c:v>42477.020833333336</c:v>
                </c:pt>
                <c:pt idx="22558">
                  <c:v>42477.027777777781</c:v>
                </c:pt>
                <c:pt idx="22559">
                  <c:v>42477.034722222219</c:v>
                </c:pt>
                <c:pt idx="22560">
                  <c:v>42477.041666666664</c:v>
                </c:pt>
                <c:pt idx="22561">
                  <c:v>42477.048611111109</c:v>
                </c:pt>
                <c:pt idx="22562">
                  <c:v>42477.055555555555</c:v>
                </c:pt>
                <c:pt idx="22563">
                  <c:v>42477.0625</c:v>
                </c:pt>
                <c:pt idx="22564">
                  <c:v>42477.069444444445</c:v>
                </c:pt>
                <c:pt idx="22565">
                  <c:v>42477.076388888891</c:v>
                </c:pt>
                <c:pt idx="22566">
                  <c:v>42477.083333333336</c:v>
                </c:pt>
                <c:pt idx="22567">
                  <c:v>42477.090277777781</c:v>
                </c:pt>
                <c:pt idx="22568">
                  <c:v>42477.097222222219</c:v>
                </c:pt>
                <c:pt idx="22569">
                  <c:v>42477.104166666664</c:v>
                </c:pt>
                <c:pt idx="22570">
                  <c:v>42477.111111111109</c:v>
                </c:pt>
                <c:pt idx="22571">
                  <c:v>42477.118055555555</c:v>
                </c:pt>
                <c:pt idx="22572">
                  <c:v>42477.125</c:v>
                </c:pt>
                <c:pt idx="22573">
                  <c:v>42477.131944444445</c:v>
                </c:pt>
                <c:pt idx="22574">
                  <c:v>42477.138888888891</c:v>
                </c:pt>
                <c:pt idx="22575">
                  <c:v>42477.145833333336</c:v>
                </c:pt>
                <c:pt idx="22576">
                  <c:v>42477.152777777781</c:v>
                </c:pt>
                <c:pt idx="22577">
                  <c:v>42477.159722222219</c:v>
                </c:pt>
                <c:pt idx="22578">
                  <c:v>42477.166666666664</c:v>
                </c:pt>
                <c:pt idx="22579">
                  <c:v>42477.173611111109</c:v>
                </c:pt>
                <c:pt idx="22580">
                  <c:v>42477.180555555555</c:v>
                </c:pt>
                <c:pt idx="22581">
                  <c:v>42477.1875</c:v>
                </c:pt>
                <c:pt idx="22582">
                  <c:v>42477.194444444445</c:v>
                </c:pt>
                <c:pt idx="22583">
                  <c:v>42477.201388888891</c:v>
                </c:pt>
                <c:pt idx="22584">
                  <c:v>42477.208333333336</c:v>
                </c:pt>
                <c:pt idx="22585">
                  <c:v>42477.215277777781</c:v>
                </c:pt>
                <c:pt idx="22586">
                  <c:v>42477.222222222219</c:v>
                </c:pt>
                <c:pt idx="22587">
                  <c:v>42477.229166666664</c:v>
                </c:pt>
                <c:pt idx="22588">
                  <c:v>42477.236111111109</c:v>
                </c:pt>
                <c:pt idx="22589">
                  <c:v>42477.243055555555</c:v>
                </c:pt>
                <c:pt idx="22590">
                  <c:v>42477.25</c:v>
                </c:pt>
                <c:pt idx="22591">
                  <c:v>42477.256944444445</c:v>
                </c:pt>
                <c:pt idx="22592">
                  <c:v>42477.263888888891</c:v>
                </c:pt>
                <c:pt idx="22593">
                  <c:v>42477.270833333336</c:v>
                </c:pt>
                <c:pt idx="22594">
                  <c:v>42477.277777777781</c:v>
                </c:pt>
                <c:pt idx="22595">
                  <c:v>42477.284722222219</c:v>
                </c:pt>
                <c:pt idx="22596">
                  <c:v>42477.291666666664</c:v>
                </c:pt>
                <c:pt idx="22597">
                  <c:v>42477.298611111109</c:v>
                </c:pt>
                <c:pt idx="22598">
                  <c:v>42477.305555555555</c:v>
                </c:pt>
                <c:pt idx="22599">
                  <c:v>42477.3125</c:v>
                </c:pt>
                <c:pt idx="22600">
                  <c:v>42477.319444444445</c:v>
                </c:pt>
                <c:pt idx="22601">
                  <c:v>42477.326388888891</c:v>
                </c:pt>
                <c:pt idx="22602">
                  <c:v>42477.333333333336</c:v>
                </c:pt>
                <c:pt idx="22603">
                  <c:v>42477.340277777781</c:v>
                </c:pt>
                <c:pt idx="22604">
                  <c:v>42477.347222222219</c:v>
                </c:pt>
                <c:pt idx="22605">
                  <c:v>42477.354166666664</c:v>
                </c:pt>
                <c:pt idx="22606">
                  <c:v>42477.361111111109</c:v>
                </c:pt>
                <c:pt idx="22607">
                  <c:v>42477.368055555555</c:v>
                </c:pt>
                <c:pt idx="22608">
                  <c:v>42477.375</c:v>
                </c:pt>
                <c:pt idx="22609">
                  <c:v>42477.381944444445</c:v>
                </c:pt>
                <c:pt idx="22610">
                  <c:v>42477.388888888891</c:v>
                </c:pt>
                <c:pt idx="22611">
                  <c:v>42477.395833333336</c:v>
                </c:pt>
                <c:pt idx="22612">
                  <c:v>42477.402777777781</c:v>
                </c:pt>
                <c:pt idx="22613">
                  <c:v>42477.409722222219</c:v>
                </c:pt>
                <c:pt idx="22614">
                  <c:v>42477.416666666664</c:v>
                </c:pt>
                <c:pt idx="22615">
                  <c:v>42477.423611111109</c:v>
                </c:pt>
                <c:pt idx="22616">
                  <c:v>42477.430555555555</c:v>
                </c:pt>
                <c:pt idx="22617">
                  <c:v>42477.4375</c:v>
                </c:pt>
                <c:pt idx="22618">
                  <c:v>42477.444444444445</c:v>
                </c:pt>
                <c:pt idx="22619">
                  <c:v>42477.451388888891</c:v>
                </c:pt>
                <c:pt idx="22620">
                  <c:v>42477.458333333336</c:v>
                </c:pt>
                <c:pt idx="22621">
                  <c:v>42477.465277777781</c:v>
                </c:pt>
                <c:pt idx="22622">
                  <c:v>42477.472222222219</c:v>
                </c:pt>
                <c:pt idx="22623">
                  <c:v>42477.479166666664</c:v>
                </c:pt>
                <c:pt idx="22624">
                  <c:v>42477.486111111109</c:v>
                </c:pt>
                <c:pt idx="22625">
                  <c:v>42477.493055555555</c:v>
                </c:pt>
                <c:pt idx="22626">
                  <c:v>42477.5</c:v>
                </c:pt>
                <c:pt idx="22627">
                  <c:v>42477.506944444445</c:v>
                </c:pt>
                <c:pt idx="22628">
                  <c:v>42477.513888888891</c:v>
                </c:pt>
                <c:pt idx="22629">
                  <c:v>42477.520833333336</c:v>
                </c:pt>
                <c:pt idx="22630">
                  <c:v>42477.527777777781</c:v>
                </c:pt>
                <c:pt idx="22631">
                  <c:v>42477.534722222219</c:v>
                </c:pt>
                <c:pt idx="22632">
                  <c:v>42477.541666666664</c:v>
                </c:pt>
                <c:pt idx="22633">
                  <c:v>42477.548611111109</c:v>
                </c:pt>
                <c:pt idx="22634">
                  <c:v>42477.555555555555</c:v>
                </c:pt>
                <c:pt idx="22635">
                  <c:v>42477.5625</c:v>
                </c:pt>
                <c:pt idx="22636">
                  <c:v>42477.569444444445</c:v>
                </c:pt>
                <c:pt idx="22637">
                  <c:v>42477.576388888891</c:v>
                </c:pt>
                <c:pt idx="22638">
                  <c:v>42477.583333333336</c:v>
                </c:pt>
                <c:pt idx="22639">
                  <c:v>42477.590277777781</c:v>
                </c:pt>
                <c:pt idx="22640">
                  <c:v>42477.597222222219</c:v>
                </c:pt>
                <c:pt idx="22641">
                  <c:v>42477.604166666664</c:v>
                </c:pt>
                <c:pt idx="22642">
                  <c:v>42477.611111111109</c:v>
                </c:pt>
                <c:pt idx="22643">
                  <c:v>42477.618055555555</c:v>
                </c:pt>
                <c:pt idx="22644">
                  <c:v>42477.625</c:v>
                </c:pt>
                <c:pt idx="22645">
                  <c:v>42477.631944444445</c:v>
                </c:pt>
                <c:pt idx="22646">
                  <c:v>42477.638888888891</c:v>
                </c:pt>
                <c:pt idx="22647">
                  <c:v>42477.645833333336</c:v>
                </c:pt>
                <c:pt idx="22648">
                  <c:v>42477.652777777781</c:v>
                </c:pt>
                <c:pt idx="22649">
                  <c:v>42477.659722222219</c:v>
                </c:pt>
                <c:pt idx="22650">
                  <c:v>42477.666666666664</c:v>
                </c:pt>
                <c:pt idx="22651">
                  <c:v>42477.673611111109</c:v>
                </c:pt>
                <c:pt idx="22652">
                  <c:v>42477.680555555555</c:v>
                </c:pt>
                <c:pt idx="22653">
                  <c:v>42477.6875</c:v>
                </c:pt>
                <c:pt idx="22654">
                  <c:v>42477.694444444445</c:v>
                </c:pt>
                <c:pt idx="22655">
                  <c:v>42477.701388888891</c:v>
                </c:pt>
                <c:pt idx="22656">
                  <c:v>42477.708333333336</c:v>
                </c:pt>
                <c:pt idx="22657">
                  <c:v>42477.715277777781</c:v>
                </c:pt>
                <c:pt idx="22658">
                  <c:v>42477.722222222219</c:v>
                </c:pt>
                <c:pt idx="22659">
                  <c:v>42477.729166666664</c:v>
                </c:pt>
                <c:pt idx="22660">
                  <c:v>42477.736111111109</c:v>
                </c:pt>
                <c:pt idx="22661">
                  <c:v>42477.743055555555</c:v>
                </c:pt>
                <c:pt idx="22662">
                  <c:v>42477.75</c:v>
                </c:pt>
                <c:pt idx="22663">
                  <c:v>42477.756944444445</c:v>
                </c:pt>
                <c:pt idx="22664">
                  <c:v>42477.763888888891</c:v>
                </c:pt>
                <c:pt idx="22665">
                  <c:v>42477.770833333336</c:v>
                </c:pt>
                <c:pt idx="22666">
                  <c:v>42477.777777777781</c:v>
                </c:pt>
                <c:pt idx="22667">
                  <c:v>42477.784722222219</c:v>
                </c:pt>
                <c:pt idx="22668">
                  <c:v>42477.791666666664</c:v>
                </c:pt>
                <c:pt idx="22669">
                  <c:v>42477.798611111109</c:v>
                </c:pt>
                <c:pt idx="22670">
                  <c:v>42477.805555555555</c:v>
                </c:pt>
                <c:pt idx="22671">
                  <c:v>42477.8125</c:v>
                </c:pt>
                <c:pt idx="22672">
                  <c:v>42477.819444444445</c:v>
                </c:pt>
                <c:pt idx="22673">
                  <c:v>42477.826388888891</c:v>
                </c:pt>
                <c:pt idx="22674">
                  <c:v>42477.833333333336</c:v>
                </c:pt>
                <c:pt idx="22675">
                  <c:v>42477.840277777781</c:v>
                </c:pt>
                <c:pt idx="22676">
                  <c:v>42477.847222222219</c:v>
                </c:pt>
                <c:pt idx="22677">
                  <c:v>42477.854166666664</c:v>
                </c:pt>
                <c:pt idx="22678">
                  <c:v>42477.861111111109</c:v>
                </c:pt>
                <c:pt idx="22679">
                  <c:v>42477.868055555555</c:v>
                </c:pt>
                <c:pt idx="22680">
                  <c:v>42477.875</c:v>
                </c:pt>
                <c:pt idx="22681">
                  <c:v>42477.881944444445</c:v>
                </c:pt>
                <c:pt idx="22682">
                  <c:v>42477.888888888891</c:v>
                </c:pt>
                <c:pt idx="22683">
                  <c:v>42477.895833333336</c:v>
                </c:pt>
                <c:pt idx="22684">
                  <c:v>42477.902777777781</c:v>
                </c:pt>
                <c:pt idx="22685">
                  <c:v>42477.909722222219</c:v>
                </c:pt>
                <c:pt idx="22686">
                  <c:v>42477.916666666664</c:v>
                </c:pt>
                <c:pt idx="22687">
                  <c:v>42477.923611111109</c:v>
                </c:pt>
                <c:pt idx="22688">
                  <c:v>42477.930555555555</c:v>
                </c:pt>
                <c:pt idx="22689">
                  <c:v>42477.9375</c:v>
                </c:pt>
                <c:pt idx="22690">
                  <c:v>42477.944444444445</c:v>
                </c:pt>
                <c:pt idx="22691">
                  <c:v>42477.951388888891</c:v>
                </c:pt>
                <c:pt idx="22692">
                  <c:v>42477.958333333336</c:v>
                </c:pt>
                <c:pt idx="22693">
                  <c:v>42477.965277777781</c:v>
                </c:pt>
                <c:pt idx="22694">
                  <c:v>42477.972222222219</c:v>
                </c:pt>
                <c:pt idx="22695">
                  <c:v>42477.979166666664</c:v>
                </c:pt>
                <c:pt idx="22696">
                  <c:v>42477.986111111109</c:v>
                </c:pt>
                <c:pt idx="22697">
                  <c:v>42477.993055555555</c:v>
                </c:pt>
                <c:pt idx="22698">
                  <c:v>42478</c:v>
                </c:pt>
                <c:pt idx="22699">
                  <c:v>42478.006944444445</c:v>
                </c:pt>
                <c:pt idx="22700">
                  <c:v>42478.013888888891</c:v>
                </c:pt>
                <c:pt idx="22701">
                  <c:v>42478.020833333336</c:v>
                </c:pt>
                <c:pt idx="22702">
                  <c:v>42478.027777777781</c:v>
                </c:pt>
                <c:pt idx="22703">
                  <c:v>42478.034722222219</c:v>
                </c:pt>
                <c:pt idx="22704">
                  <c:v>42478.041666666664</c:v>
                </c:pt>
                <c:pt idx="22705">
                  <c:v>42478.048611111109</c:v>
                </c:pt>
                <c:pt idx="22706">
                  <c:v>42478.055555555555</c:v>
                </c:pt>
                <c:pt idx="22707">
                  <c:v>42478.0625</c:v>
                </c:pt>
                <c:pt idx="22708">
                  <c:v>42478.069444444445</c:v>
                </c:pt>
                <c:pt idx="22709">
                  <c:v>42478.076388888891</c:v>
                </c:pt>
                <c:pt idx="22710">
                  <c:v>42478.083333333336</c:v>
                </c:pt>
                <c:pt idx="22711">
                  <c:v>42478.090277777781</c:v>
                </c:pt>
                <c:pt idx="22712">
                  <c:v>42478.097222222219</c:v>
                </c:pt>
                <c:pt idx="22713">
                  <c:v>42478.104166666664</c:v>
                </c:pt>
                <c:pt idx="22714">
                  <c:v>42478.111111111109</c:v>
                </c:pt>
                <c:pt idx="22715">
                  <c:v>42478.118055555555</c:v>
                </c:pt>
                <c:pt idx="22716">
                  <c:v>42478.125</c:v>
                </c:pt>
                <c:pt idx="22717">
                  <c:v>42478.131944444445</c:v>
                </c:pt>
                <c:pt idx="22718">
                  <c:v>42478.138888888891</c:v>
                </c:pt>
                <c:pt idx="22719">
                  <c:v>42478.145833333336</c:v>
                </c:pt>
                <c:pt idx="22720">
                  <c:v>42478.152777777781</c:v>
                </c:pt>
                <c:pt idx="22721">
                  <c:v>42478.159722222219</c:v>
                </c:pt>
                <c:pt idx="22722">
                  <c:v>42478.166666666664</c:v>
                </c:pt>
                <c:pt idx="22723">
                  <c:v>42478.173611111109</c:v>
                </c:pt>
                <c:pt idx="22724">
                  <c:v>42478.180555555555</c:v>
                </c:pt>
                <c:pt idx="22725">
                  <c:v>42478.1875</c:v>
                </c:pt>
                <c:pt idx="22726">
                  <c:v>42478.194444444445</c:v>
                </c:pt>
                <c:pt idx="22727">
                  <c:v>42478.201388888891</c:v>
                </c:pt>
                <c:pt idx="22728">
                  <c:v>42478.208333333336</c:v>
                </c:pt>
                <c:pt idx="22729">
                  <c:v>42478.215277777781</c:v>
                </c:pt>
                <c:pt idx="22730">
                  <c:v>42478.222222222219</c:v>
                </c:pt>
                <c:pt idx="22731">
                  <c:v>42478.229166666664</c:v>
                </c:pt>
                <c:pt idx="22732">
                  <c:v>42478.236111111109</c:v>
                </c:pt>
                <c:pt idx="22733">
                  <c:v>42478.243055555555</c:v>
                </c:pt>
                <c:pt idx="22734">
                  <c:v>42478.25</c:v>
                </c:pt>
                <c:pt idx="22735">
                  <c:v>42478.256944444445</c:v>
                </c:pt>
                <c:pt idx="22736">
                  <c:v>42478.263888888891</c:v>
                </c:pt>
                <c:pt idx="22737">
                  <c:v>42478.270833333336</c:v>
                </c:pt>
                <c:pt idx="22738">
                  <c:v>42478.277777777781</c:v>
                </c:pt>
                <c:pt idx="22739">
                  <c:v>42478.284722222219</c:v>
                </c:pt>
                <c:pt idx="22740">
                  <c:v>42478.291666666664</c:v>
                </c:pt>
                <c:pt idx="22741">
                  <c:v>42478.298611111109</c:v>
                </c:pt>
                <c:pt idx="22742">
                  <c:v>42478.305555555555</c:v>
                </c:pt>
                <c:pt idx="22743">
                  <c:v>42478.3125</c:v>
                </c:pt>
                <c:pt idx="22744">
                  <c:v>42478.319444444445</c:v>
                </c:pt>
                <c:pt idx="22745">
                  <c:v>42478.326388888891</c:v>
                </c:pt>
                <c:pt idx="22746">
                  <c:v>42478.333333333336</c:v>
                </c:pt>
                <c:pt idx="22747">
                  <c:v>42478.340277777781</c:v>
                </c:pt>
                <c:pt idx="22748">
                  <c:v>42478.347222222219</c:v>
                </c:pt>
                <c:pt idx="22749">
                  <c:v>42478.354166666664</c:v>
                </c:pt>
                <c:pt idx="22750">
                  <c:v>42478.361111111109</c:v>
                </c:pt>
                <c:pt idx="22751">
                  <c:v>42478.368055555555</c:v>
                </c:pt>
                <c:pt idx="22752">
                  <c:v>42478.375</c:v>
                </c:pt>
                <c:pt idx="22753">
                  <c:v>42478.381944444445</c:v>
                </c:pt>
                <c:pt idx="22754">
                  <c:v>42478.388888888891</c:v>
                </c:pt>
                <c:pt idx="22755">
                  <c:v>42478.395833333336</c:v>
                </c:pt>
                <c:pt idx="22756">
                  <c:v>42478.402777777781</c:v>
                </c:pt>
                <c:pt idx="22757">
                  <c:v>42478.409722222219</c:v>
                </c:pt>
                <c:pt idx="22758">
                  <c:v>42478.416666666664</c:v>
                </c:pt>
                <c:pt idx="22759">
                  <c:v>42478.423611111109</c:v>
                </c:pt>
                <c:pt idx="22760">
                  <c:v>42478.430555555555</c:v>
                </c:pt>
                <c:pt idx="22761">
                  <c:v>42478.4375</c:v>
                </c:pt>
                <c:pt idx="22762">
                  <c:v>42478.444444444445</c:v>
                </c:pt>
                <c:pt idx="22763">
                  <c:v>42478.451388888891</c:v>
                </c:pt>
                <c:pt idx="22764">
                  <c:v>42478.458333333336</c:v>
                </c:pt>
                <c:pt idx="22765">
                  <c:v>42478.465277777781</c:v>
                </c:pt>
                <c:pt idx="22766">
                  <c:v>42478.472222222219</c:v>
                </c:pt>
                <c:pt idx="22767">
                  <c:v>42478.479166666664</c:v>
                </c:pt>
                <c:pt idx="22768">
                  <c:v>42478.486111111109</c:v>
                </c:pt>
                <c:pt idx="22769">
                  <c:v>42478.493055555555</c:v>
                </c:pt>
                <c:pt idx="22770">
                  <c:v>42478.5</c:v>
                </c:pt>
                <c:pt idx="22771">
                  <c:v>42478.506944444445</c:v>
                </c:pt>
                <c:pt idx="22772">
                  <c:v>42478.513888888891</c:v>
                </c:pt>
                <c:pt idx="22773">
                  <c:v>42478.520833333336</c:v>
                </c:pt>
                <c:pt idx="22774">
                  <c:v>42478.527777777781</c:v>
                </c:pt>
                <c:pt idx="22775">
                  <c:v>42478.534722222219</c:v>
                </c:pt>
                <c:pt idx="22776">
                  <c:v>42478.541666666664</c:v>
                </c:pt>
                <c:pt idx="22777">
                  <c:v>42478.548611111109</c:v>
                </c:pt>
                <c:pt idx="22778">
                  <c:v>42478.555555555555</c:v>
                </c:pt>
                <c:pt idx="22779">
                  <c:v>42478.5625</c:v>
                </c:pt>
                <c:pt idx="22780">
                  <c:v>42478.569444444445</c:v>
                </c:pt>
                <c:pt idx="22781">
                  <c:v>42478.576388888891</c:v>
                </c:pt>
                <c:pt idx="22782">
                  <c:v>42478.583333333336</c:v>
                </c:pt>
                <c:pt idx="22783">
                  <c:v>42478.590277777781</c:v>
                </c:pt>
                <c:pt idx="22784">
                  <c:v>42478.597222222219</c:v>
                </c:pt>
                <c:pt idx="22785">
                  <c:v>42478.604166666664</c:v>
                </c:pt>
                <c:pt idx="22786">
                  <c:v>42478.611111111109</c:v>
                </c:pt>
                <c:pt idx="22787">
                  <c:v>42478.618055555555</c:v>
                </c:pt>
                <c:pt idx="22788">
                  <c:v>42478.625</c:v>
                </c:pt>
                <c:pt idx="22789">
                  <c:v>42478.631944444445</c:v>
                </c:pt>
                <c:pt idx="22790">
                  <c:v>42478.638888888891</c:v>
                </c:pt>
                <c:pt idx="22791">
                  <c:v>42478.645833333336</c:v>
                </c:pt>
                <c:pt idx="22792">
                  <c:v>42478.652777777781</c:v>
                </c:pt>
                <c:pt idx="22793">
                  <c:v>42478.659722222219</c:v>
                </c:pt>
                <c:pt idx="22794">
                  <c:v>42478.666666666664</c:v>
                </c:pt>
                <c:pt idx="22795">
                  <c:v>42478.673611111109</c:v>
                </c:pt>
                <c:pt idx="22796">
                  <c:v>42478.680555555555</c:v>
                </c:pt>
                <c:pt idx="22797">
                  <c:v>42478.6875</c:v>
                </c:pt>
                <c:pt idx="22798">
                  <c:v>42478.694444444445</c:v>
                </c:pt>
                <c:pt idx="22799">
                  <c:v>42478.701388888891</c:v>
                </c:pt>
                <c:pt idx="22800">
                  <c:v>42478.708333333336</c:v>
                </c:pt>
                <c:pt idx="22801">
                  <c:v>42478.715277777781</c:v>
                </c:pt>
                <c:pt idx="22802">
                  <c:v>42478.722222222219</c:v>
                </c:pt>
                <c:pt idx="22803">
                  <c:v>42478.729166666664</c:v>
                </c:pt>
                <c:pt idx="22804">
                  <c:v>42478.736111111109</c:v>
                </c:pt>
                <c:pt idx="22805">
                  <c:v>42478.743055555555</c:v>
                </c:pt>
                <c:pt idx="22806">
                  <c:v>42478.75</c:v>
                </c:pt>
                <c:pt idx="22807">
                  <c:v>42478.756944444445</c:v>
                </c:pt>
                <c:pt idx="22808">
                  <c:v>42478.763888888891</c:v>
                </c:pt>
                <c:pt idx="22809">
                  <c:v>42478.770833333336</c:v>
                </c:pt>
                <c:pt idx="22810">
                  <c:v>42478.777777777781</c:v>
                </c:pt>
                <c:pt idx="22811">
                  <c:v>42478.784722222219</c:v>
                </c:pt>
                <c:pt idx="22812">
                  <c:v>42478.791666666664</c:v>
                </c:pt>
                <c:pt idx="22813">
                  <c:v>42478.798611111109</c:v>
                </c:pt>
                <c:pt idx="22814">
                  <c:v>42478.805555555555</c:v>
                </c:pt>
                <c:pt idx="22815">
                  <c:v>42478.8125</c:v>
                </c:pt>
                <c:pt idx="22816">
                  <c:v>42478.819444444445</c:v>
                </c:pt>
                <c:pt idx="22817">
                  <c:v>42478.826388888891</c:v>
                </c:pt>
                <c:pt idx="22818">
                  <c:v>42478.833333333336</c:v>
                </c:pt>
                <c:pt idx="22819">
                  <c:v>42478.840277777781</c:v>
                </c:pt>
                <c:pt idx="22820">
                  <c:v>42478.847222222219</c:v>
                </c:pt>
                <c:pt idx="22821">
                  <c:v>42478.854166666664</c:v>
                </c:pt>
                <c:pt idx="22822">
                  <c:v>42478.861111111109</c:v>
                </c:pt>
                <c:pt idx="22823">
                  <c:v>42478.868055555555</c:v>
                </c:pt>
                <c:pt idx="22824">
                  <c:v>42478.875</c:v>
                </c:pt>
                <c:pt idx="22825">
                  <c:v>42478.881944444445</c:v>
                </c:pt>
                <c:pt idx="22826">
                  <c:v>42478.888888888891</c:v>
                </c:pt>
                <c:pt idx="22827">
                  <c:v>42478.895833333336</c:v>
                </c:pt>
                <c:pt idx="22828">
                  <c:v>42478.902777777781</c:v>
                </c:pt>
                <c:pt idx="22829">
                  <c:v>42478.909722222219</c:v>
                </c:pt>
                <c:pt idx="22830">
                  <c:v>42478.916666666664</c:v>
                </c:pt>
                <c:pt idx="22831">
                  <c:v>42478.923611111109</c:v>
                </c:pt>
                <c:pt idx="22832">
                  <c:v>42478.930555555555</c:v>
                </c:pt>
                <c:pt idx="22833">
                  <c:v>42478.9375</c:v>
                </c:pt>
                <c:pt idx="22834">
                  <c:v>42478.944444444445</c:v>
                </c:pt>
                <c:pt idx="22835">
                  <c:v>42478.951388888891</c:v>
                </c:pt>
                <c:pt idx="22836">
                  <c:v>42478.958333333336</c:v>
                </c:pt>
                <c:pt idx="22837">
                  <c:v>42478.965277777781</c:v>
                </c:pt>
                <c:pt idx="22838">
                  <c:v>42478.972222222219</c:v>
                </c:pt>
                <c:pt idx="22839">
                  <c:v>42478.979166666664</c:v>
                </c:pt>
                <c:pt idx="22840">
                  <c:v>42478.986111111109</c:v>
                </c:pt>
                <c:pt idx="22841">
                  <c:v>42478.993055555555</c:v>
                </c:pt>
                <c:pt idx="22842">
                  <c:v>42479</c:v>
                </c:pt>
                <c:pt idx="22843">
                  <c:v>42479.006944444445</c:v>
                </c:pt>
                <c:pt idx="22844">
                  <c:v>42479.013888888891</c:v>
                </c:pt>
                <c:pt idx="22845">
                  <c:v>42479.020833333336</c:v>
                </c:pt>
                <c:pt idx="22846">
                  <c:v>42479.027777777781</c:v>
                </c:pt>
                <c:pt idx="22847">
                  <c:v>42479.034722222219</c:v>
                </c:pt>
                <c:pt idx="22848">
                  <c:v>42479.041666666664</c:v>
                </c:pt>
                <c:pt idx="22849">
                  <c:v>42479.048611111109</c:v>
                </c:pt>
                <c:pt idx="22850">
                  <c:v>42479.055555555555</c:v>
                </c:pt>
                <c:pt idx="22851">
                  <c:v>42479.0625</c:v>
                </c:pt>
                <c:pt idx="22852">
                  <c:v>42479.069444444445</c:v>
                </c:pt>
                <c:pt idx="22853">
                  <c:v>42479.076388888891</c:v>
                </c:pt>
                <c:pt idx="22854">
                  <c:v>42479.083333333336</c:v>
                </c:pt>
                <c:pt idx="22855">
                  <c:v>42479.090277777781</c:v>
                </c:pt>
                <c:pt idx="22856">
                  <c:v>42479.097222222219</c:v>
                </c:pt>
                <c:pt idx="22857">
                  <c:v>42479.104166666664</c:v>
                </c:pt>
                <c:pt idx="22858">
                  <c:v>42479.111111111109</c:v>
                </c:pt>
                <c:pt idx="22859">
                  <c:v>42479.118055555555</c:v>
                </c:pt>
                <c:pt idx="22860">
                  <c:v>42479.125</c:v>
                </c:pt>
                <c:pt idx="22861">
                  <c:v>42479.131944444445</c:v>
                </c:pt>
                <c:pt idx="22862">
                  <c:v>42479.138888888891</c:v>
                </c:pt>
                <c:pt idx="22863">
                  <c:v>42479.145833333336</c:v>
                </c:pt>
                <c:pt idx="22864">
                  <c:v>42479.152777777781</c:v>
                </c:pt>
                <c:pt idx="22865">
                  <c:v>42479.159722222219</c:v>
                </c:pt>
                <c:pt idx="22866">
                  <c:v>42479.166666666664</c:v>
                </c:pt>
                <c:pt idx="22867">
                  <c:v>42479.173611111109</c:v>
                </c:pt>
                <c:pt idx="22868">
                  <c:v>42479.180555555555</c:v>
                </c:pt>
                <c:pt idx="22869">
                  <c:v>42479.1875</c:v>
                </c:pt>
                <c:pt idx="22870">
                  <c:v>42479.194444444445</c:v>
                </c:pt>
                <c:pt idx="22871">
                  <c:v>42479.201388888891</c:v>
                </c:pt>
                <c:pt idx="22872">
                  <c:v>42479.208333333336</c:v>
                </c:pt>
                <c:pt idx="22873">
                  <c:v>42479.215277777781</c:v>
                </c:pt>
                <c:pt idx="22874">
                  <c:v>42479.222222222219</c:v>
                </c:pt>
                <c:pt idx="22875">
                  <c:v>42479.229166666664</c:v>
                </c:pt>
                <c:pt idx="22876">
                  <c:v>42479.236111111109</c:v>
                </c:pt>
                <c:pt idx="22877">
                  <c:v>42479.243055555555</c:v>
                </c:pt>
                <c:pt idx="22878">
                  <c:v>42479.25</c:v>
                </c:pt>
                <c:pt idx="22879">
                  <c:v>42479.256944444445</c:v>
                </c:pt>
                <c:pt idx="22880">
                  <c:v>42479.263888888891</c:v>
                </c:pt>
                <c:pt idx="22881">
                  <c:v>42479.270833333336</c:v>
                </c:pt>
                <c:pt idx="22882">
                  <c:v>42479.277777777781</c:v>
                </c:pt>
                <c:pt idx="22883">
                  <c:v>42479.284722222219</c:v>
                </c:pt>
                <c:pt idx="22884">
                  <c:v>42479.291666666664</c:v>
                </c:pt>
                <c:pt idx="22885">
                  <c:v>42479.298611111109</c:v>
                </c:pt>
                <c:pt idx="22886">
                  <c:v>42479.305555555555</c:v>
                </c:pt>
                <c:pt idx="22887">
                  <c:v>42479.3125</c:v>
                </c:pt>
                <c:pt idx="22888">
                  <c:v>42479.319444444445</c:v>
                </c:pt>
                <c:pt idx="22889">
                  <c:v>42479.326388888891</c:v>
                </c:pt>
                <c:pt idx="22890">
                  <c:v>42479.333333333336</c:v>
                </c:pt>
                <c:pt idx="22891">
                  <c:v>42479.340277777781</c:v>
                </c:pt>
                <c:pt idx="22892">
                  <c:v>42479.347222222219</c:v>
                </c:pt>
                <c:pt idx="22893">
                  <c:v>42479.354166666664</c:v>
                </c:pt>
                <c:pt idx="22894">
                  <c:v>42479.361111111109</c:v>
                </c:pt>
                <c:pt idx="22895">
                  <c:v>42479.368055555555</c:v>
                </c:pt>
                <c:pt idx="22896">
                  <c:v>42479.375</c:v>
                </c:pt>
                <c:pt idx="22897">
                  <c:v>42479.381944444445</c:v>
                </c:pt>
                <c:pt idx="22898">
                  <c:v>42479.388888888891</c:v>
                </c:pt>
                <c:pt idx="22899">
                  <c:v>42479.395833333336</c:v>
                </c:pt>
                <c:pt idx="22900">
                  <c:v>42479.402777777781</c:v>
                </c:pt>
                <c:pt idx="22901">
                  <c:v>42479.409722222219</c:v>
                </c:pt>
                <c:pt idx="22902">
                  <c:v>42479.416666666664</c:v>
                </c:pt>
                <c:pt idx="22903">
                  <c:v>42479.423611111109</c:v>
                </c:pt>
                <c:pt idx="22904">
                  <c:v>42479.430555555555</c:v>
                </c:pt>
                <c:pt idx="22905">
                  <c:v>42479.4375</c:v>
                </c:pt>
                <c:pt idx="22906">
                  <c:v>42479.444444444445</c:v>
                </c:pt>
                <c:pt idx="22907">
                  <c:v>42479.451388888891</c:v>
                </c:pt>
                <c:pt idx="22908">
                  <c:v>42479.458333333336</c:v>
                </c:pt>
                <c:pt idx="22909">
                  <c:v>42479.465277777781</c:v>
                </c:pt>
                <c:pt idx="22910">
                  <c:v>42479.472222222219</c:v>
                </c:pt>
                <c:pt idx="22911">
                  <c:v>42479.479166666664</c:v>
                </c:pt>
                <c:pt idx="22912">
                  <c:v>42479.486111111109</c:v>
                </c:pt>
                <c:pt idx="22913">
                  <c:v>42479.493055555555</c:v>
                </c:pt>
                <c:pt idx="22914">
                  <c:v>42479.5</c:v>
                </c:pt>
                <c:pt idx="22915">
                  <c:v>42479.506944444445</c:v>
                </c:pt>
                <c:pt idx="22916">
                  <c:v>42479.513888888891</c:v>
                </c:pt>
                <c:pt idx="22917">
                  <c:v>42479.520833333336</c:v>
                </c:pt>
                <c:pt idx="22918">
                  <c:v>42479.527777777781</c:v>
                </c:pt>
                <c:pt idx="22919">
                  <c:v>42479.534722222219</c:v>
                </c:pt>
                <c:pt idx="22920">
                  <c:v>42479.541666666664</c:v>
                </c:pt>
                <c:pt idx="22921">
                  <c:v>42479.548611111109</c:v>
                </c:pt>
                <c:pt idx="22922">
                  <c:v>42479.555555555555</c:v>
                </c:pt>
                <c:pt idx="22923">
                  <c:v>42479.5625</c:v>
                </c:pt>
                <c:pt idx="22924">
                  <c:v>42479.569444444445</c:v>
                </c:pt>
                <c:pt idx="22925">
                  <c:v>42479.576388888891</c:v>
                </c:pt>
                <c:pt idx="22926">
                  <c:v>42479.583333333336</c:v>
                </c:pt>
                <c:pt idx="22927">
                  <c:v>42479.590277777781</c:v>
                </c:pt>
                <c:pt idx="22928">
                  <c:v>42479.597222222219</c:v>
                </c:pt>
                <c:pt idx="22929">
                  <c:v>42479.604166666664</c:v>
                </c:pt>
                <c:pt idx="22930">
                  <c:v>42479.611111111109</c:v>
                </c:pt>
                <c:pt idx="22931">
                  <c:v>42479.618055555555</c:v>
                </c:pt>
                <c:pt idx="22932">
                  <c:v>42479.625</c:v>
                </c:pt>
                <c:pt idx="22933">
                  <c:v>42479.631944444445</c:v>
                </c:pt>
                <c:pt idx="22934">
                  <c:v>42479.638888888891</c:v>
                </c:pt>
                <c:pt idx="22935">
                  <c:v>42479.645833333336</c:v>
                </c:pt>
                <c:pt idx="22936">
                  <c:v>42479.652777777781</c:v>
                </c:pt>
                <c:pt idx="22937">
                  <c:v>42479.659722222219</c:v>
                </c:pt>
                <c:pt idx="22938">
                  <c:v>42479.666666666664</c:v>
                </c:pt>
                <c:pt idx="22939">
                  <c:v>42479.673611111109</c:v>
                </c:pt>
                <c:pt idx="22940">
                  <c:v>42479.680555555555</c:v>
                </c:pt>
                <c:pt idx="22941">
                  <c:v>42479.6875</c:v>
                </c:pt>
                <c:pt idx="22942">
                  <c:v>42479.694444444445</c:v>
                </c:pt>
                <c:pt idx="22943">
                  <c:v>42479.701388888891</c:v>
                </c:pt>
                <c:pt idx="22944">
                  <c:v>42479.708333333336</c:v>
                </c:pt>
                <c:pt idx="22945">
                  <c:v>42479.715277777781</c:v>
                </c:pt>
                <c:pt idx="22946">
                  <c:v>42479.722222222219</c:v>
                </c:pt>
                <c:pt idx="22947">
                  <c:v>42479.729166666664</c:v>
                </c:pt>
                <c:pt idx="22948">
                  <c:v>42479.736111111109</c:v>
                </c:pt>
                <c:pt idx="22949">
                  <c:v>42479.743055555555</c:v>
                </c:pt>
                <c:pt idx="22950">
                  <c:v>42479.75</c:v>
                </c:pt>
                <c:pt idx="22951">
                  <c:v>42479.756944444445</c:v>
                </c:pt>
                <c:pt idx="22952">
                  <c:v>42479.763888888891</c:v>
                </c:pt>
                <c:pt idx="22953">
                  <c:v>42479.770833333336</c:v>
                </c:pt>
                <c:pt idx="22954">
                  <c:v>42479.777777777781</c:v>
                </c:pt>
                <c:pt idx="22955">
                  <c:v>42479.784722222219</c:v>
                </c:pt>
                <c:pt idx="22956">
                  <c:v>42479.791666666664</c:v>
                </c:pt>
                <c:pt idx="22957">
                  <c:v>42479.798611111109</c:v>
                </c:pt>
                <c:pt idx="22958">
                  <c:v>42479.805555555555</c:v>
                </c:pt>
                <c:pt idx="22959">
                  <c:v>42479.8125</c:v>
                </c:pt>
                <c:pt idx="22960">
                  <c:v>42479.819444444445</c:v>
                </c:pt>
                <c:pt idx="22961">
                  <c:v>42479.826388888891</c:v>
                </c:pt>
                <c:pt idx="22962">
                  <c:v>42479.833333333336</c:v>
                </c:pt>
                <c:pt idx="22963">
                  <c:v>42479.840277777781</c:v>
                </c:pt>
                <c:pt idx="22964">
                  <c:v>42479.847222222219</c:v>
                </c:pt>
                <c:pt idx="22965">
                  <c:v>42479.854166666664</c:v>
                </c:pt>
                <c:pt idx="22966">
                  <c:v>42479.861111111109</c:v>
                </c:pt>
                <c:pt idx="22967">
                  <c:v>42479.868055555555</c:v>
                </c:pt>
                <c:pt idx="22968">
                  <c:v>42479.875</c:v>
                </c:pt>
                <c:pt idx="22969">
                  <c:v>42479.881944444445</c:v>
                </c:pt>
                <c:pt idx="22970">
                  <c:v>42479.888888888891</c:v>
                </c:pt>
                <c:pt idx="22971">
                  <c:v>42479.895833333336</c:v>
                </c:pt>
                <c:pt idx="22972">
                  <c:v>42479.902777777781</c:v>
                </c:pt>
                <c:pt idx="22973">
                  <c:v>42479.909722222219</c:v>
                </c:pt>
                <c:pt idx="22974">
                  <c:v>42479.916666666664</c:v>
                </c:pt>
                <c:pt idx="22975">
                  <c:v>42479.923611111109</c:v>
                </c:pt>
                <c:pt idx="22976">
                  <c:v>42479.930555555555</c:v>
                </c:pt>
                <c:pt idx="22977">
                  <c:v>42479.9375</c:v>
                </c:pt>
                <c:pt idx="22978">
                  <c:v>42479.944444444445</c:v>
                </c:pt>
                <c:pt idx="22979">
                  <c:v>42479.951388888891</c:v>
                </c:pt>
                <c:pt idx="22980">
                  <c:v>42479.958333333336</c:v>
                </c:pt>
                <c:pt idx="22981">
                  <c:v>42479.965277777781</c:v>
                </c:pt>
                <c:pt idx="22982">
                  <c:v>42479.972222222219</c:v>
                </c:pt>
                <c:pt idx="22983">
                  <c:v>42479.979166666664</c:v>
                </c:pt>
                <c:pt idx="22984">
                  <c:v>42479.986111111109</c:v>
                </c:pt>
                <c:pt idx="22985">
                  <c:v>42479.993055555555</c:v>
                </c:pt>
                <c:pt idx="22986">
                  <c:v>42480</c:v>
                </c:pt>
                <c:pt idx="22987">
                  <c:v>42480.006944444445</c:v>
                </c:pt>
                <c:pt idx="22988">
                  <c:v>42480.013888888891</c:v>
                </c:pt>
                <c:pt idx="22989">
                  <c:v>42480.020833333336</c:v>
                </c:pt>
                <c:pt idx="22990">
                  <c:v>42480.027777777781</c:v>
                </c:pt>
                <c:pt idx="22991">
                  <c:v>42480.034722222219</c:v>
                </c:pt>
                <c:pt idx="22992">
                  <c:v>42480.041666666664</c:v>
                </c:pt>
                <c:pt idx="22993">
                  <c:v>42480.048611111109</c:v>
                </c:pt>
                <c:pt idx="22994">
                  <c:v>42480.055555555555</c:v>
                </c:pt>
                <c:pt idx="22995">
                  <c:v>42480.0625</c:v>
                </c:pt>
                <c:pt idx="22996">
                  <c:v>42480.069444444445</c:v>
                </c:pt>
                <c:pt idx="22997">
                  <c:v>42480.076388888891</c:v>
                </c:pt>
                <c:pt idx="22998">
                  <c:v>42480.083333333336</c:v>
                </c:pt>
                <c:pt idx="22999">
                  <c:v>42480.090277777781</c:v>
                </c:pt>
                <c:pt idx="23000">
                  <c:v>42480.097222222219</c:v>
                </c:pt>
                <c:pt idx="23001">
                  <c:v>42480.104166666664</c:v>
                </c:pt>
                <c:pt idx="23002">
                  <c:v>42480.111111111109</c:v>
                </c:pt>
                <c:pt idx="23003">
                  <c:v>42480.118055555555</c:v>
                </c:pt>
                <c:pt idx="23004">
                  <c:v>42480.125</c:v>
                </c:pt>
                <c:pt idx="23005">
                  <c:v>42480.131944444445</c:v>
                </c:pt>
                <c:pt idx="23006">
                  <c:v>42480.138888888891</c:v>
                </c:pt>
                <c:pt idx="23007">
                  <c:v>42480.145833333336</c:v>
                </c:pt>
                <c:pt idx="23008">
                  <c:v>42480.152777777781</c:v>
                </c:pt>
                <c:pt idx="23009">
                  <c:v>42480.159722222219</c:v>
                </c:pt>
                <c:pt idx="23010">
                  <c:v>42480.166666666664</c:v>
                </c:pt>
                <c:pt idx="23011">
                  <c:v>42480.173611111109</c:v>
                </c:pt>
                <c:pt idx="23012">
                  <c:v>42480.180555555555</c:v>
                </c:pt>
                <c:pt idx="23013">
                  <c:v>42480.1875</c:v>
                </c:pt>
                <c:pt idx="23014">
                  <c:v>42480.194444444445</c:v>
                </c:pt>
                <c:pt idx="23015">
                  <c:v>42480.201388888891</c:v>
                </c:pt>
                <c:pt idx="23016">
                  <c:v>42480.208333333336</c:v>
                </c:pt>
                <c:pt idx="23017">
                  <c:v>42480.215277777781</c:v>
                </c:pt>
                <c:pt idx="23018">
                  <c:v>42480.222222222219</c:v>
                </c:pt>
                <c:pt idx="23019">
                  <c:v>42480.229166666664</c:v>
                </c:pt>
                <c:pt idx="23020">
                  <c:v>42480.236111111109</c:v>
                </c:pt>
                <c:pt idx="23021">
                  <c:v>42480.243055555555</c:v>
                </c:pt>
                <c:pt idx="23022">
                  <c:v>42480.25</c:v>
                </c:pt>
                <c:pt idx="23023">
                  <c:v>42480.256944444445</c:v>
                </c:pt>
                <c:pt idx="23024">
                  <c:v>42480.263888888891</c:v>
                </c:pt>
                <c:pt idx="23025">
                  <c:v>42480.270833333336</c:v>
                </c:pt>
                <c:pt idx="23026">
                  <c:v>42480.277777777781</c:v>
                </c:pt>
                <c:pt idx="23027">
                  <c:v>42480.284722222219</c:v>
                </c:pt>
                <c:pt idx="23028">
                  <c:v>42480.291666666664</c:v>
                </c:pt>
                <c:pt idx="23029">
                  <c:v>42480.298611111109</c:v>
                </c:pt>
                <c:pt idx="23030">
                  <c:v>42480.305555555555</c:v>
                </c:pt>
                <c:pt idx="23031">
                  <c:v>42480.3125</c:v>
                </c:pt>
                <c:pt idx="23032">
                  <c:v>42480.319444444445</c:v>
                </c:pt>
                <c:pt idx="23033">
                  <c:v>42480.326388888891</c:v>
                </c:pt>
                <c:pt idx="23034">
                  <c:v>42480.333333333336</c:v>
                </c:pt>
                <c:pt idx="23035">
                  <c:v>42480.340277777781</c:v>
                </c:pt>
                <c:pt idx="23036">
                  <c:v>42480.347222222219</c:v>
                </c:pt>
                <c:pt idx="23037">
                  <c:v>42480.354166666664</c:v>
                </c:pt>
                <c:pt idx="23038">
                  <c:v>42480.361111111109</c:v>
                </c:pt>
                <c:pt idx="23039">
                  <c:v>42480.368055555555</c:v>
                </c:pt>
                <c:pt idx="23040">
                  <c:v>42480.375</c:v>
                </c:pt>
                <c:pt idx="23041">
                  <c:v>42480.381944444445</c:v>
                </c:pt>
                <c:pt idx="23042">
                  <c:v>42480.388888888891</c:v>
                </c:pt>
                <c:pt idx="23043">
                  <c:v>42480.395833333336</c:v>
                </c:pt>
                <c:pt idx="23044">
                  <c:v>42480.402777777781</c:v>
                </c:pt>
                <c:pt idx="23045">
                  <c:v>42480.409722222219</c:v>
                </c:pt>
                <c:pt idx="23046">
                  <c:v>42480.416666666664</c:v>
                </c:pt>
                <c:pt idx="23047">
                  <c:v>42480.423611111109</c:v>
                </c:pt>
                <c:pt idx="23048">
                  <c:v>42480.430555555555</c:v>
                </c:pt>
                <c:pt idx="23049">
                  <c:v>42480.4375</c:v>
                </c:pt>
                <c:pt idx="23050">
                  <c:v>42480.444444444445</c:v>
                </c:pt>
                <c:pt idx="23051">
                  <c:v>42480.451388888891</c:v>
                </c:pt>
                <c:pt idx="23052">
                  <c:v>42480.458333333336</c:v>
                </c:pt>
                <c:pt idx="23053">
                  <c:v>42480.465277777781</c:v>
                </c:pt>
                <c:pt idx="23054">
                  <c:v>42480.472222222219</c:v>
                </c:pt>
                <c:pt idx="23055">
                  <c:v>42480.479166666664</c:v>
                </c:pt>
                <c:pt idx="23056">
                  <c:v>42480.486111111109</c:v>
                </c:pt>
                <c:pt idx="23057">
                  <c:v>42480.493055555555</c:v>
                </c:pt>
                <c:pt idx="23058">
                  <c:v>42480.5</c:v>
                </c:pt>
                <c:pt idx="23059">
                  <c:v>42480.506944444445</c:v>
                </c:pt>
                <c:pt idx="23060">
                  <c:v>42480.513888888891</c:v>
                </c:pt>
                <c:pt idx="23061">
                  <c:v>42480.520833333336</c:v>
                </c:pt>
                <c:pt idx="23062">
                  <c:v>42480.527777777781</c:v>
                </c:pt>
                <c:pt idx="23063">
                  <c:v>42480.534722222219</c:v>
                </c:pt>
                <c:pt idx="23064">
                  <c:v>42480.541666666664</c:v>
                </c:pt>
                <c:pt idx="23065">
                  <c:v>42480.548611111109</c:v>
                </c:pt>
                <c:pt idx="23066">
                  <c:v>42480.555555555555</c:v>
                </c:pt>
                <c:pt idx="23067">
                  <c:v>42480.5625</c:v>
                </c:pt>
                <c:pt idx="23068">
                  <c:v>42480.569444444445</c:v>
                </c:pt>
                <c:pt idx="23069">
                  <c:v>42480.576388888891</c:v>
                </c:pt>
                <c:pt idx="23070">
                  <c:v>42480.583333333336</c:v>
                </c:pt>
                <c:pt idx="23071">
                  <c:v>42480.590277777781</c:v>
                </c:pt>
                <c:pt idx="23072">
                  <c:v>42480.597222222219</c:v>
                </c:pt>
                <c:pt idx="23073">
                  <c:v>42480.604166666664</c:v>
                </c:pt>
                <c:pt idx="23074">
                  <c:v>42480.611111111109</c:v>
                </c:pt>
                <c:pt idx="23075">
                  <c:v>42480.618055555555</c:v>
                </c:pt>
                <c:pt idx="23076">
                  <c:v>42480.625</c:v>
                </c:pt>
                <c:pt idx="23077">
                  <c:v>42480.631944444445</c:v>
                </c:pt>
                <c:pt idx="23078">
                  <c:v>42480.638888888891</c:v>
                </c:pt>
                <c:pt idx="23079">
                  <c:v>42480.645833333336</c:v>
                </c:pt>
                <c:pt idx="23080">
                  <c:v>42480.652777777781</c:v>
                </c:pt>
                <c:pt idx="23081">
                  <c:v>42480.659722222219</c:v>
                </c:pt>
                <c:pt idx="23082">
                  <c:v>42480.666666666664</c:v>
                </c:pt>
                <c:pt idx="23083">
                  <c:v>42480.673611111109</c:v>
                </c:pt>
                <c:pt idx="23084">
                  <c:v>42480.680555555555</c:v>
                </c:pt>
                <c:pt idx="23085">
                  <c:v>42480.6875</c:v>
                </c:pt>
                <c:pt idx="23086">
                  <c:v>42480.694444444445</c:v>
                </c:pt>
                <c:pt idx="23087">
                  <c:v>42480.701388888891</c:v>
                </c:pt>
                <c:pt idx="23088">
                  <c:v>42480.708333333336</c:v>
                </c:pt>
                <c:pt idx="23089">
                  <c:v>42480.715277777781</c:v>
                </c:pt>
                <c:pt idx="23090">
                  <c:v>42480.722222222219</c:v>
                </c:pt>
                <c:pt idx="23091">
                  <c:v>42480.729166666664</c:v>
                </c:pt>
                <c:pt idx="23092">
                  <c:v>42480.736111111109</c:v>
                </c:pt>
                <c:pt idx="23093">
                  <c:v>42480.743055555555</c:v>
                </c:pt>
                <c:pt idx="23094">
                  <c:v>42480.75</c:v>
                </c:pt>
                <c:pt idx="23095">
                  <c:v>42480.756944444445</c:v>
                </c:pt>
                <c:pt idx="23096">
                  <c:v>42480.763888888891</c:v>
                </c:pt>
                <c:pt idx="23097">
                  <c:v>42480.770833333336</c:v>
                </c:pt>
                <c:pt idx="23098">
                  <c:v>42480.777777777781</c:v>
                </c:pt>
                <c:pt idx="23099">
                  <c:v>42480.784722222219</c:v>
                </c:pt>
                <c:pt idx="23100">
                  <c:v>42480.791666666664</c:v>
                </c:pt>
                <c:pt idx="23101">
                  <c:v>42480.798611111109</c:v>
                </c:pt>
                <c:pt idx="23102">
                  <c:v>42480.805555555555</c:v>
                </c:pt>
                <c:pt idx="23103">
                  <c:v>42480.8125</c:v>
                </c:pt>
                <c:pt idx="23104">
                  <c:v>42480.819444444445</c:v>
                </c:pt>
                <c:pt idx="23105">
                  <c:v>42480.826388888891</c:v>
                </c:pt>
                <c:pt idx="23106">
                  <c:v>42480.833333333336</c:v>
                </c:pt>
                <c:pt idx="23107">
                  <c:v>42480.840277777781</c:v>
                </c:pt>
                <c:pt idx="23108">
                  <c:v>42480.847222222219</c:v>
                </c:pt>
                <c:pt idx="23109">
                  <c:v>42480.854166666664</c:v>
                </c:pt>
                <c:pt idx="23110">
                  <c:v>42480.861111111109</c:v>
                </c:pt>
                <c:pt idx="23111">
                  <c:v>42480.868055555555</c:v>
                </c:pt>
                <c:pt idx="23112">
                  <c:v>42480.875</c:v>
                </c:pt>
                <c:pt idx="23113">
                  <c:v>42480.881944444445</c:v>
                </c:pt>
                <c:pt idx="23114">
                  <c:v>42480.888888888891</c:v>
                </c:pt>
                <c:pt idx="23115">
                  <c:v>42480.895833333336</c:v>
                </c:pt>
                <c:pt idx="23116">
                  <c:v>42480.902777777781</c:v>
                </c:pt>
                <c:pt idx="23117">
                  <c:v>42480.909722222219</c:v>
                </c:pt>
                <c:pt idx="23118">
                  <c:v>42480.916666666664</c:v>
                </c:pt>
                <c:pt idx="23119">
                  <c:v>42480.923611111109</c:v>
                </c:pt>
                <c:pt idx="23120">
                  <c:v>42480.930555555555</c:v>
                </c:pt>
                <c:pt idx="23121">
                  <c:v>42480.9375</c:v>
                </c:pt>
                <c:pt idx="23122">
                  <c:v>42480.944444444445</c:v>
                </c:pt>
                <c:pt idx="23123">
                  <c:v>42480.951388888891</c:v>
                </c:pt>
                <c:pt idx="23124">
                  <c:v>42480.958333333336</c:v>
                </c:pt>
                <c:pt idx="23125">
                  <c:v>42480.965277777781</c:v>
                </c:pt>
                <c:pt idx="23126">
                  <c:v>42480.972222222219</c:v>
                </c:pt>
                <c:pt idx="23127">
                  <c:v>42480.979166666664</c:v>
                </c:pt>
                <c:pt idx="23128">
                  <c:v>42480.986111111109</c:v>
                </c:pt>
                <c:pt idx="23129">
                  <c:v>42480.993055555555</c:v>
                </c:pt>
                <c:pt idx="23130">
                  <c:v>42481</c:v>
                </c:pt>
                <c:pt idx="23131">
                  <c:v>42481.006944444445</c:v>
                </c:pt>
                <c:pt idx="23132">
                  <c:v>42481.013888888891</c:v>
                </c:pt>
                <c:pt idx="23133">
                  <c:v>42481.020833333336</c:v>
                </c:pt>
                <c:pt idx="23134">
                  <c:v>42481.027777777781</c:v>
                </c:pt>
                <c:pt idx="23135">
                  <c:v>42481.034722222219</c:v>
                </c:pt>
                <c:pt idx="23136">
                  <c:v>42481.041666666664</c:v>
                </c:pt>
                <c:pt idx="23137">
                  <c:v>42481.048611111109</c:v>
                </c:pt>
                <c:pt idx="23138">
                  <c:v>42481.055555555555</c:v>
                </c:pt>
                <c:pt idx="23139">
                  <c:v>42481.0625</c:v>
                </c:pt>
                <c:pt idx="23140">
                  <c:v>42481.069444444445</c:v>
                </c:pt>
                <c:pt idx="23141">
                  <c:v>42481.076388888891</c:v>
                </c:pt>
                <c:pt idx="23142">
                  <c:v>42481.083333333336</c:v>
                </c:pt>
                <c:pt idx="23143">
                  <c:v>42481.090277777781</c:v>
                </c:pt>
                <c:pt idx="23144">
                  <c:v>42481.097222222219</c:v>
                </c:pt>
                <c:pt idx="23145">
                  <c:v>42481.104166666664</c:v>
                </c:pt>
                <c:pt idx="23146">
                  <c:v>42481.111111111109</c:v>
                </c:pt>
                <c:pt idx="23147">
                  <c:v>42481.118055555555</c:v>
                </c:pt>
                <c:pt idx="23148">
                  <c:v>42481.125</c:v>
                </c:pt>
                <c:pt idx="23149">
                  <c:v>42481.131944444445</c:v>
                </c:pt>
                <c:pt idx="23150">
                  <c:v>42481.138888888891</c:v>
                </c:pt>
                <c:pt idx="23151">
                  <c:v>42481.145833333336</c:v>
                </c:pt>
                <c:pt idx="23152">
                  <c:v>42481.152777777781</c:v>
                </c:pt>
                <c:pt idx="23153">
                  <c:v>42481.159722222219</c:v>
                </c:pt>
                <c:pt idx="23154">
                  <c:v>42481.166666666664</c:v>
                </c:pt>
                <c:pt idx="23155">
                  <c:v>42481.173611111109</c:v>
                </c:pt>
                <c:pt idx="23156">
                  <c:v>42481.180555555555</c:v>
                </c:pt>
                <c:pt idx="23157">
                  <c:v>42481.1875</c:v>
                </c:pt>
                <c:pt idx="23158">
                  <c:v>42481.194444444445</c:v>
                </c:pt>
                <c:pt idx="23159">
                  <c:v>42481.201388888891</c:v>
                </c:pt>
                <c:pt idx="23160">
                  <c:v>42481.208333333336</c:v>
                </c:pt>
                <c:pt idx="23161">
                  <c:v>42481.215277777781</c:v>
                </c:pt>
                <c:pt idx="23162">
                  <c:v>42481.222222222219</c:v>
                </c:pt>
                <c:pt idx="23163">
                  <c:v>42481.229166666664</c:v>
                </c:pt>
                <c:pt idx="23164">
                  <c:v>42481.236111111109</c:v>
                </c:pt>
                <c:pt idx="23165">
                  <c:v>42481.243055555555</c:v>
                </c:pt>
                <c:pt idx="23166">
                  <c:v>42481.25</c:v>
                </c:pt>
                <c:pt idx="23167">
                  <c:v>42481.256944444445</c:v>
                </c:pt>
                <c:pt idx="23168">
                  <c:v>42481.263888888891</c:v>
                </c:pt>
                <c:pt idx="23169">
                  <c:v>42481.270833333336</c:v>
                </c:pt>
                <c:pt idx="23170">
                  <c:v>42481.277777777781</c:v>
                </c:pt>
                <c:pt idx="23171">
                  <c:v>42481.284722222219</c:v>
                </c:pt>
                <c:pt idx="23172">
                  <c:v>42481.291666666664</c:v>
                </c:pt>
                <c:pt idx="23173">
                  <c:v>42481.298611111109</c:v>
                </c:pt>
                <c:pt idx="23174">
                  <c:v>42481.305555555555</c:v>
                </c:pt>
                <c:pt idx="23175">
                  <c:v>42481.3125</c:v>
                </c:pt>
                <c:pt idx="23176">
                  <c:v>42481.319444444445</c:v>
                </c:pt>
                <c:pt idx="23177">
                  <c:v>42481.326388888891</c:v>
                </c:pt>
                <c:pt idx="23178">
                  <c:v>42481.333333333336</c:v>
                </c:pt>
                <c:pt idx="23179">
                  <c:v>42481.340277777781</c:v>
                </c:pt>
                <c:pt idx="23180">
                  <c:v>42481.347222222219</c:v>
                </c:pt>
                <c:pt idx="23181">
                  <c:v>42481.354166666664</c:v>
                </c:pt>
                <c:pt idx="23182">
                  <c:v>42481.361111111109</c:v>
                </c:pt>
                <c:pt idx="23183">
                  <c:v>42481.368055555555</c:v>
                </c:pt>
                <c:pt idx="23184">
                  <c:v>42481.375</c:v>
                </c:pt>
                <c:pt idx="23185">
                  <c:v>42481.381944444445</c:v>
                </c:pt>
                <c:pt idx="23186">
                  <c:v>42481.388888888891</c:v>
                </c:pt>
                <c:pt idx="23187">
                  <c:v>42481.395833333336</c:v>
                </c:pt>
                <c:pt idx="23188">
                  <c:v>42481.402777777781</c:v>
                </c:pt>
                <c:pt idx="23189">
                  <c:v>42481.409722222219</c:v>
                </c:pt>
                <c:pt idx="23190">
                  <c:v>42481.416666666664</c:v>
                </c:pt>
                <c:pt idx="23191">
                  <c:v>42481.423611111109</c:v>
                </c:pt>
                <c:pt idx="23192">
                  <c:v>42481.430555555555</c:v>
                </c:pt>
                <c:pt idx="23193">
                  <c:v>42481.4375</c:v>
                </c:pt>
                <c:pt idx="23194">
                  <c:v>42481.444444444445</c:v>
                </c:pt>
                <c:pt idx="23195">
                  <c:v>42481.451388888891</c:v>
                </c:pt>
                <c:pt idx="23196">
                  <c:v>42481.458333333336</c:v>
                </c:pt>
                <c:pt idx="23197">
                  <c:v>42481.465277777781</c:v>
                </c:pt>
                <c:pt idx="23198">
                  <c:v>42481.472222222219</c:v>
                </c:pt>
                <c:pt idx="23199">
                  <c:v>42481.479166666664</c:v>
                </c:pt>
                <c:pt idx="23200">
                  <c:v>42481.486111111109</c:v>
                </c:pt>
                <c:pt idx="23201">
                  <c:v>42481.493055555555</c:v>
                </c:pt>
                <c:pt idx="23202">
                  <c:v>42481.5</c:v>
                </c:pt>
                <c:pt idx="23203">
                  <c:v>42481.506944444445</c:v>
                </c:pt>
                <c:pt idx="23204">
                  <c:v>42481.513888888891</c:v>
                </c:pt>
                <c:pt idx="23205">
                  <c:v>42481.520833333336</c:v>
                </c:pt>
                <c:pt idx="23206">
                  <c:v>42481.527777777781</c:v>
                </c:pt>
                <c:pt idx="23207">
                  <c:v>42481.534722222219</c:v>
                </c:pt>
                <c:pt idx="23208">
                  <c:v>42481.541666666664</c:v>
                </c:pt>
                <c:pt idx="23209">
                  <c:v>42481.548611111109</c:v>
                </c:pt>
                <c:pt idx="23210">
                  <c:v>42481.555555555555</c:v>
                </c:pt>
                <c:pt idx="23211">
                  <c:v>42481.5625</c:v>
                </c:pt>
                <c:pt idx="23212">
                  <c:v>42481.569444444445</c:v>
                </c:pt>
                <c:pt idx="23213">
                  <c:v>42481.576388888891</c:v>
                </c:pt>
                <c:pt idx="23214">
                  <c:v>42481.583333333336</c:v>
                </c:pt>
                <c:pt idx="23215">
                  <c:v>42481.590277777781</c:v>
                </c:pt>
                <c:pt idx="23216">
                  <c:v>42481.597222222219</c:v>
                </c:pt>
                <c:pt idx="23217">
                  <c:v>42481.604166666664</c:v>
                </c:pt>
                <c:pt idx="23218">
                  <c:v>42481.611111111109</c:v>
                </c:pt>
                <c:pt idx="23219">
                  <c:v>42481.618055555555</c:v>
                </c:pt>
                <c:pt idx="23220">
                  <c:v>42481.625</c:v>
                </c:pt>
                <c:pt idx="23221">
                  <c:v>42481.631944444445</c:v>
                </c:pt>
                <c:pt idx="23222">
                  <c:v>42481.638888888891</c:v>
                </c:pt>
                <c:pt idx="23223">
                  <c:v>42481.645833333336</c:v>
                </c:pt>
                <c:pt idx="23224">
                  <c:v>42481.652777777781</c:v>
                </c:pt>
                <c:pt idx="23225">
                  <c:v>42481.659722222219</c:v>
                </c:pt>
                <c:pt idx="23226">
                  <c:v>42481.666666666664</c:v>
                </c:pt>
                <c:pt idx="23227">
                  <c:v>42481.673611111109</c:v>
                </c:pt>
                <c:pt idx="23228">
                  <c:v>42481.680555555555</c:v>
                </c:pt>
                <c:pt idx="23229">
                  <c:v>42481.6875</c:v>
                </c:pt>
                <c:pt idx="23230">
                  <c:v>42481.694444444445</c:v>
                </c:pt>
                <c:pt idx="23231">
                  <c:v>42481.701388888891</c:v>
                </c:pt>
                <c:pt idx="23232">
                  <c:v>42481.708333333336</c:v>
                </c:pt>
                <c:pt idx="23233">
                  <c:v>42481.715277777781</c:v>
                </c:pt>
                <c:pt idx="23234">
                  <c:v>42481.722222222219</c:v>
                </c:pt>
                <c:pt idx="23235">
                  <c:v>42481.729166666664</c:v>
                </c:pt>
                <c:pt idx="23236">
                  <c:v>42481.736111111109</c:v>
                </c:pt>
                <c:pt idx="23237">
                  <c:v>42481.743055555555</c:v>
                </c:pt>
                <c:pt idx="23238">
                  <c:v>42481.75</c:v>
                </c:pt>
                <c:pt idx="23239">
                  <c:v>42481.756944444445</c:v>
                </c:pt>
                <c:pt idx="23240">
                  <c:v>42481.763888888891</c:v>
                </c:pt>
                <c:pt idx="23241">
                  <c:v>42481.770833333336</c:v>
                </c:pt>
                <c:pt idx="23242">
                  <c:v>42481.777777777781</c:v>
                </c:pt>
                <c:pt idx="23243">
                  <c:v>42481.784722222219</c:v>
                </c:pt>
                <c:pt idx="23244">
                  <c:v>42481.791666666664</c:v>
                </c:pt>
                <c:pt idx="23245">
                  <c:v>42481.798611111109</c:v>
                </c:pt>
                <c:pt idx="23246">
                  <c:v>42481.805555555555</c:v>
                </c:pt>
                <c:pt idx="23247">
                  <c:v>42481.8125</c:v>
                </c:pt>
                <c:pt idx="23248">
                  <c:v>42481.819444444445</c:v>
                </c:pt>
                <c:pt idx="23249">
                  <c:v>42481.826388888891</c:v>
                </c:pt>
                <c:pt idx="23250">
                  <c:v>42481.833333333336</c:v>
                </c:pt>
                <c:pt idx="23251">
                  <c:v>42481.840277777781</c:v>
                </c:pt>
                <c:pt idx="23252">
                  <c:v>42481.847222222219</c:v>
                </c:pt>
                <c:pt idx="23253">
                  <c:v>42481.854166666664</c:v>
                </c:pt>
                <c:pt idx="23254">
                  <c:v>42481.861111111109</c:v>
                </c:pt>
                <c:pt idx="23255">
                  <c:v>42481.868055555555</c:v>
                </c:pt>
                <c:pt idx="23256">
                  <c:v>42481.875</c:v>
                </c:pt>
                <c:pt idx="23257">
                  <c:v>42481.881944444445</c:v>
                </c:pt>
                <c:pt idx="23258">
                  <c:v>42481.888888888891</c:v>
                </c:pt>
                <c:pt idx="23259">
                  <c:v>42481.895833333336</c:v>
                </c:pt>
                <c:pt idx="23260">
                  <c:v>42481.902777777781</c:v>
                </c:pt>
                <c:pt idx="23261">
                  <c:v>42481.909722222219</c:v>
                </c:pt>
                <c:pt idx="23262">
                  <c:v>42481.916666666664</c:v>
                </c:pt>
                <c:pt idx="23263">
                  <c:v>42481.923611111109</c:v>
                </c:pt>
                <c:pt idx="23264">
                  <c:v>42481.930555555555</c:v>
                </c:pt>
                <c:pt idx="23265">
                  <c:v>42481.9375</c:v>
                </c:pt>
                <c:pt idx="23266">
                  <c:v>42481.944444444445</c:v>
                </c:pt>
                <c:pt idx="23267">
                  <c:v>42481.951388888891</c:v>
                </c:pt>
                <c:pt idx="23268">
                  <c:v>42481.958333333336</c:v>
                </c:pt>
                <c:pt idx="23269">
                  <c:v>42481.965277777781</c:v>
                </c:pt>
                <c:pt idx="23270">
                  <c:v>42481.972222222219</c:v>
                </c:pt>
                <c:pt idx="23271">
                  <c:v>42481.979166666664</c:v>
                </c:pt>
                <c:pt idx="23272">
                  <c:v>42481.986111111109</c:v>
                </c:pt>
                <c:pt idx="23273">
                  <c:v>42481.993055555555</c:v>
                </c:pt>
                <c:pt idx="23274">
                  <c:v>42482</c:v>
                </c:pt>
                <c:pt idx="23275">
                  <c:v>42482.006944444445</c:v>
                </c:pt>
                <c:pt idx="23276">
                  <c:v>42482.013888888891</c:v>
                </c:pt>
                <c:pt idx="23277">
                  <c:v>42482.020833333336</c:v>
                </c:pt>
                <c:pt idx="23278">
                  <c:v>42482.027777777781</c:v>
                </c:pt>
                <c:pt idx="23279">
                  <c:v>42482.034722222219</c:v>
                </c:pt>
                <c:pt idx="23280">
                  <c:v>42482.041666666664</c:v>
                </c:pt>
                <c:pt idx="23281">
                  <c:v>42482.048611111109</c:v>
                </c:pt>
                <c:pt idx="23282">
                  <c:v>42482.055555555555</c:v>
                </c:pt>
                <c:pt idx="23283">
                  <c:v>42482.0625</c:v>
                </c:pt>
                <c:pt idx="23284">
                  <c:v>42482.069444444445</c:v>
                </c:pt>
                <c:pt idx="23285">
                  <c:v>42482.076388888891</c:v>
                </c:pt>
                <c:pt idx="23286">
                  <c:v>42482.083333333336</c:v>
                </c:pt>
                <c:pt idx="23287">
                  <c:v>42482.090277777781</c:v>
                </c:pt>
                <c:pt idx="23288">
                  <c:v>42482.097222222219</c:v>
                </c:pt>
                <c:pt idx="23289">
                  <c:v>42482.104166666664</c:v>
                </c:pt>
                <c:pt idx="23290">
                  <c:v>42482.111111111109</c:v>
                </c:pt>
                <c:pt idx="23291">
                  <c:v>42482.118055555555</c:v>
                </c:pt>
                <c:pt idx="23292">
                  <c:v>42482.125</c:v>
                </c:pt>
                <c:pt idx="23293">
                  <c:v>42482.131944444445</c:v>
                </c:pt>
                <c:pt idx="23294">
                  <c:v>42482.138888888891</c:v>
                </c:pt>
                <c:pt idx="23295">
                  <c:v>42482.145833333336</c:v>
                </c:pt>
                <c:pt idx="23296">
                  <c:v>42482.152777777781</c:v>
                </c:pt>
                <c:pt idx="23297">
                  <c:v>42482.159722222219</c:v>
                </c:pt>
                <c:pt idx="23298">
                  <c:v>42482.166666666664</c:v>
                </c:pt>
                <c:pt idx="23299">
                  <c:v>42482.173611111109</c:v>
                </c:pt>
                <c:pt idx="23300">
                  <c:v>42482.180555555555</c:v>
                </c:pt>
                <c:pt idx="23301">
                  <c:v>42482.1875</c:v>
                </c:pt>
                <c:pt idx="23302">
                  <c:v>42482.194444444445</c:v>
                </c:pt>
                <c:pt idx="23303">
                  <c:v>42482.201388888891</c:v>
                </c:pt>
                <c:pt idx="23304">
                  <c:v>42482.208333333336</c:v>
                </c:pt>
                <c:pt idx="23305">
                  <c:v>42482.215277777781</c:v>
                </c:pt>
                <c:pt idx="23306">
                  <c:v>42482.222222222219</c:v>
                </c:pt>
                <c:pt idx="23307">
                  <c:v>42482.229166666664</c:v>
                </c:pt>
                <c:pt idx="23308">
                  <c:v>42482.236111111109</c:v>
                </c:pt>
                <c:pt idx="23309">
                  <c:v>42482.243055555555</c:v>
                </c:pt>
                <c:pt idx="23310">
                  <c:v>42482.25</c:v>
                </c:pt>
                <c:pt idx="23311">
                  <c:v>42482.256944444445</c:v>
                </c:pt>
                <c:pt idx="23312">
                  <c:v>42482.263888888891</c:v>
                </c:pt>
                <c:pt idx="23313">
                  <c:v>42482.270833333336</c:v>
                </c:pt>
                <c:pt idx="23314">
                  <c:v>42482.277777777781</c:v>
                </c:pt>
                <c:pt idx="23315">
                  <c:v>42482.284722222219</c:v>
                </c:pt>
                <c:pt idx="23316">
                  <c:v>42482.291666666664</c:v>
                </c:pt>
                <c:pt idx="23317">
                  <c:v>42482.298611111109</c:v>
                </c:pt>
                <c:pt idx="23318">
                  <c:v>42482.305555555555</c:v>
                </c:pt>
                <c:pt idx="23319">
                  <c:v>42482.3125</c:v>
                </c:pt>
                <c:pt idx="23320">
                  <c:v>42482.319444444445</c:v>
                </c:pt>
                <c:pt idx="23321">
                  <c:v>42482.326388888891</c:v>
                </c:pt>
                <c:pt idx="23322">
                  <c:v>42482.333333333336</c:v>
                </c:pt>
                <c:pt idx="23323">
                  <c:v>42482.340277777781</c:v>
                </c:pt>
                <c:pt idx="23324">
                  <c:v>42482.347222222219</c:v>
                </c:pt>
                <c:pt idx="23325">
                  <c:v>42482.354166666664</c:v>
                </c:pt>
                <c:pt idx="23326">
                  <c:v>42482.361111111109</c:v>
                </c:pt>
                <c:pt idx="23327">
                  <c:v>42482.368055555555</c:v>
                </c:pt>
                <c:pt idx="23328">
                  <c:v>42482.375</c:v>
                </c:pt>
                <c:pt idx="23329">
                  <c:v>42482.381944444445</c:v>
                </c:pt>
                <c:pt idx="23330">
                  <c:v>42482.388888888891</c:v>
                </c:pt>
                <c:pt idx="23331">
                  <c:v>42482.395833333336</c:v>
                </c:pt>
                <c:pt idx="23332">
                  <c:v>42482.402777777781</c:v>
                </c:pt>
                <c:pt idx="23333">
                  <c:v>42482.409722222219</c:v>
                </c:pt>
                <c:pt idx="23334">
                  <c:v>42482.416666666664</c:v>
                </c:pt>
                <c:pt idx="23335">
                  <c:v>42482.423611111109</c:v>
                </c:pt>
                <c:pt idx="23336">
                  <c:v>42482.430555555555</c:v>
                </c:pt>
                <c:pt idx="23337">
                  <c:v>42482.4375</c:v>
                </c:pt>
                <c:pt idx="23338">
                  <c:v>42482.444444444445</c:v>
                </c:pt>
                <c:pt idx="23339">
                  <c:v>42482.451388888891</c:v>
                </c:pt>
                <c:pt idx="23340">
                  <c:v>42482.458333333336</c:v>
                </c:pt>
                <c:pt idx="23341">
                  <c:v>42482.465277777781</c:v>
                </c:pt>
                <c:pt idx="23342">
                  <c:v>42482.472222222219</c:v>
                </c:pt>
                <c:pt idx="23343">
                  <c:v>42482.479166666664</c:v>
                </c:pt>
                <c:pt idx="23344">
                  <c:v>42482.486111111109</c:v>
                </c:pt>
                <c:pt idx="23345">
                  <c:v>42482.493055555555</c:v>
                </c:pt>
                <c:pt idx="23346">
                  <c:v>42482.5</c:v>
                </c:pt>
                <c:pt idx="23347">
                  <c:v>42482.506944444445</c:v>
                </c:pt>
                <c:pt idx="23348">
                  <c:v>42482.513888888891</c:v>
                </c:pt>
                <c:pt idx="23349">
                  <c:v>42482.520833333336</c:v>
                </c:pt>
                <c:pt idx="23350">
                  <c:v>42482.527777777781</c:v>
                </c:pt>
                <c:pt idx="23351">
                  <c:v>42482.534722222219</c:v>
                </c:pt>
                <c:pt idx="23352">
                  <c:v>42482.541666666664</c:v>
                </c:pt>
                <c:pt idx="23353">
                  <c:v>42482.548611111109</c:v>
                </c:pt>
                <c:pt idx="23354">
                  <c:v>42482.555555555555</c:v>
                </c:pt>
                <c:pt idx="23355">
                  <c:v>42482.5625</c:v>
                </c:pt>
                <c:pt idx="23356">
                  <c:v>42482.569444444445</c:v>
                </c:pt>
                <c:pt idx="23357">
                  <c:v>42482.576388888891</c:v>
                </c:pt>
                <c:pt idx="23358">
                  <c:v>42482.583333333336</c:v>
                </c:pt>
                <c:pt idx="23359">
                  <c:v>42482.590277777781</c:v>
                </c:pt>
                <c:pt idx="23360">
                  <c:v>42482.597222222219</c:v>
                </c:pt>
                <c:pt idx="23361">
                  <c:v>42482.604166666664</c:v>
                </c:pt>
                <c:pt idx="23362">
                  <c:v>42482.611111111109</c:v>
                </c:pt>
                <c:pt idx="23363">
                  <c:v>42482.618055555555</c:v>
                </c:pt>
                <c:pt idx="23364">
                  <c:v>42482.625</c:v>
                </c:pt>
                <c:pt idx="23365">
                  <c:v>42482.631944444445</c:v>
                </c:pt>
                <c:pt idx="23366">
                  <c:v>42482.638888888891</c:v>
                </c:pt>
                <c:pt idx="23367">
                  <c:v>42482.645833333336</c:v>
                </c:pt>
                <c:pt idx="23368">
                  <c:v>42482.652777777781</c:v>
                </c:pt>
                <c:pt idx="23369">
                  <c:v>42482.659722222219</c:v>
                </c:pt>
                <c:pt idx="23370">
                  <c:v>42482.666666666664</c:v>
                </c:pt>
                <c:pt idx="23371">
                  <c:v>42482.673611111109</c:v>
                </c:pt>
                <c:pt idx="23372">
                  <c:v>42482.680555555555</c:v>
                </c:pt>
                <c:pt idx="23373">
                  <c:v>42482.6875</c:v>
                </c:pt>
                <c:pt idx="23374">
                  <c:v>42482.694444444445</c:v>
                </c:pt>
                <c:pt idx="23375">
                  <c:v>42482.701388888891</c:v>
                </c:pt>
                <c:pt idx="23376">
                  <c:v>42482.708333333336</c:v>
                </c:pt>
                <c:pt idx="23377">
                  <c:v>42482.715277777781</c:v>
                </c:pt>
                <c:pt idx="23378">
                  <c:v>42482.722222222219</c:v>
                </c:pt>
                <c:pt idx="23379">
                  <c:v>42482.729166666664</c:v>
                </c:pt>
                <c:pt idx="23380">
                  <c:v>42482.736111111109</c:v>
                </c:pt>
                <c:pt idx="23381">
                  <c:v>42482.743055555555</c:v>
                </c:pt>
                <c:pt idx="23382">
                  <c:v>42482.75</c:v>
                </c:pt>
                <c:pt idx="23383">
                  <c:v>42482.756944444445</c:v>
                </c:pt>
                <c:pt idx="23384">
                  <c:v>42482.763888888891</c:v>
                </c:pt>
                <c:pt idx="23385">
                  <c:v>42482.770833333336</c:v>
                </c:pt>
                <c:pt idx="23386">
                  <c:v>42482.777777777781</c:v>
                </c:pt>
                <c:pt idx="23387">
                  <c:v>42482.784722222219</c:v>
                </c:pt>
                <c:pt idx="23388">
                  <c:v>42482.791666666664</c:v>
                </c:pt>
                <c:pt idx="23389">
                  <c:v>42482.798611111109</c:v>
                </c:pt>
                <c:pt idx="23390">
                  <c:v>42482.805555555555</c:v>
                </c:pt>
                <c:pt idx="23391">
                  <c:v>42482.8125</c:v>
                </c:pt>
                <c:pt idx="23392">
                  <c:v>42482.819444444445</c:v>
                </c:pt>
                <c:pt idx="23393">
                  <c:v>42482.826388888891</c:v>
                </c:pt>
                <c:pt idx="23394">
                  <c:v>42482.833333333336</c:v>
                </c:pt>
                <c:pt idx="23395">
                  <c:v>42482.840277777781</c:v>
                </c:pt>
                <c:pt idx="23396">
                  <c:v>42482.847222222219</c:v>
                </c:pt>
                <c:pt idx="23397">
                  <c:v>42482.854166666664</c:v>
                </c:pt>
                <c:pt idx="23398">
                  <c:v>42482.861111111109</c:v>
                </c:pt>
                <c:pt idx="23399">
                  <c:v>42482.868055555555</c:v>
                </c:pt>
                <c:pt idx="23400">
                  <c:v>42482.875</c:v>
                </c:pt>
                <c:pt idx="23401">
                  <c:v>42482.881944444445</c:v>
                </c:pt>
                <c:pt idx="23402">
                  <c:v>42482.888888888891</c:v>
                </c:pt>
                <c:pt idx="23403">
                  <c:v>42482.895833333336</c:v>
                </c:pt>
                <c:pt idx="23404">
                  <c:v>42482.902777777781</c:v>
                </c:pt>
                <c:pt idx="23405">
                  <c:v>42482.909722222219</c:v>
                </c:pt>
                <c:pt idx="23406">
                  <c:v>42482.916666666664</c:v>
                </c:pt>
                <c:pt idx="23407">
                  <c:v>42482.923611111109</c:v>
                </c:pt>
                <c:pt idx="23408">
                  <c:v>42482.930555555555</c:v>
                </c:pt>
                <c:pt idx="23409">
                  <c:v>42482.9375</c:v>
                </c:pt>
                <c:pt idx="23410">
                  <c:v>42482.944444444445</c:v>
                </c:pt>
                <c:pt idx="23411">
                  <c:v>42482.951388888891</c:v>
                </c:pt>
                <c:pt idx="23412">
                  <c:v>42482.958333333336</c:v>
                </c:pt>
                <c:pt idx="23413">
                  <c:v>42482.965277777781</c:v>
                </c:pt>
                <c:pt idx="23414">
                  <c:v>42482.972222222219</c:v>
                </c:pt>
                <c:pt idx="23415">
                  <c:v>42482.979166666664</c:v>
                </c:pt>
                <c:pt idx="23416">
                  <c:v>42482.986111111109</c:v>
                </c:pt>
                <c:pt idx="23417">
                  <c:v>42482.993055555555</c:v>
                </c:pt>
                <c:pt idx="23418">
                  <c:v>42483</c:v>
                </c:pt>
                <c:pt idx="23419">
                  <c:v>42483.006944444445</c:v>
                </c:pt>
                <c:pt idx="23420">
                  <c:v>42483.013888888891</c:v>
                </c:pt>
                <c:pt idx="23421">
                  <c:v>42483.020833333336</c:v>
                </c:pt>
                <c:pt idx="23422">
                  <c:v>42483.027777777781</c:v>
                </c:pt>
                <c:pt idx="23423">
                  <c:v>42483.034722222219</c:v>
                </c:pt>
                <c:pt idx="23424">
                  <c:v>42483.041666666664</c:v>
                </c:pt>
                <c:pt idx="23425">
                  <c:v>42483.048611111109</c:v>
                </c:pt>
                <c:pt idx="23426">
                  <c:v>42483.055555555555</c:v>
                </c:pt>
                <c:pt idx="23427">
                  <c:v>42483.0625</c:v>
                </c:pt>
                <c:pt idx="23428">
                  <c:v>42483.069444444445</c:v>
                </c:pt>
                <c:pt idx="23429">
                  <c:v>42483.076388888891</c:v>
                </c:pt>
                <c:pt idx="23430">
                  <c:v>42483.083333333336</c:v>
                </c:pt>
                <c:pt idx="23431">
                  <c:v>42483.090277777781</c:v>
                </c:pt>
                <c:pt idx="23432">
                  <c:v>42483.097222222219</c:v>
                </c:pt>
                <c:pt idx="23433">
                  <c:v>42483.104166666664</c:v>
                </c:pt>
                <c:pt idx="23434">
                  <c:v>42483.111111111109</c:v>
                </c:pt>
                <c:pt idx="23435">
                  <c:v>42483.118055555555</c:v>
                </c:pt>
                <c:pt idx="23436">
                  <c:v>42483.125</c:v>
                </c:pt>
                <c:pt idx="23437">
                  <c:v>42483.131944444445</c:v>
                </c:pt>
                <c:pt idx="23438">
                  <c:v>42483.138888888891</c:v>
                </c:pt>
                <c:pt idx="23439">
                  <c:v>42483.145833333336</c:v>
                </c:pt>
                <c:pt idx="23440">
                  <c:v>42483.152777777781</c:v>
                </c:pt>
                <c:pt idx="23441">
                  <c:v>42483.159722222219</c:v>
                </c:pt>
                <c:pt idx="23442">
                  <c:v>42483.166666666664</c:v>
                </c:pt>
                <c:pt idx="23443">
                  <c:v>42483.173611111109</c:v>
                </c:pt>
                <c:pt idx="23444">
                  <c:v>42483.180555555555</c:v>
                </c:pt>
                <c:pt idx="23445">
                  <c:v>42483.1875</c:v>
                </c:pt>
                <c:pt idx="23446">
                  <c:v>42483.194444444445</c:v>
                </c:pt>
                <c:pt idx="23447">
                  <c:v>42483.201388888891</c:v>
                </c:pt>
                <c:pt idx="23448">
                  <c:v>42483.208333333336</c:v>
                </c:pt>
                <c:pt idx="23449">
                  <c:v>42483.215277777781</c:v>
                </c:pt>
                <c:pt idx="23450">
                  <c:v>42483.222222222219</c:v>
                </c:pt>
                <c:pt idx="23451">
                  <c:v>42483.229166666664</c:v>
                </c:pt>
                <c:pt idx="23452">
                  <c:v>42483.236111111109</c:v>
                </c:pt>
                <c:pt idx="23453">
                  <c:v>42483.243055555555</c:v>
                </c:pt>
                <c:pt idx="23454">
                  <c:v>42483.25</c:v>
                </c:pt>
                <c:pt idx="23455">
                  <c:v>42483.256944444445</c:v>
                </c:pt>
                <c:pt idx="23456">
                  <c:v>42483.263888888891</c:v>
                </c:pt>
                <c:pt idx="23457">
                  <c:v>42483.270833333336</c:v>
                </c:pt>
                <c:pt idx="23458">
                  <c:v>42483.277777777781</c:v>
                </c:pt>
                <c:pt idx="23459">
                  <c:v>42483.284722222219</c:v>
                </c:pt>
                <c:pt idx="23460">
                  <c:v>42483.291666666664</c:v>
                </c:pt>
                <c:pt idx="23461">
                  <c:v>42483.298611111109</c:v>
                </c:pt>
                <c:pt idx="23462">
                  <c:v>42483.305555555555</c:v>
                </c:pt>
                <c:pt idx="23463">
                  <c:v>42483.3125</c:v>
                </c:pt>
                <c:pt idx="23464">
                  <c:v>42483.319444444445</c:v>
                </c:pt>
                <c:pt idx="23465">
                  <c:v>42483.326388888891</c:v>
                </c:pt>
                <c:pt idx="23466">
                  <c:v>42483.333333333336</c:v>
                </c:pt>
                <c:pt idx="23467">
                  <c:v>42483.340277777781</c:v>
                </c:pt>
                <c:pt idx="23468">
                  <c:v>42483.347222222219</c:v>
                </c:pt>
                <c:pt idx="23469">
                  <c:v>42483.354166666664</c:v>
                </c:pt>
                <c:pt idx="23470">
                  <c:v>42483.361111111109</c:v>
                </c:pt>
                <c:pt idx="23471">
                  <c:v>42483.368055555555</c:v>
                </c:pt>
                <c:pt idx="23472">
                  <c:v>42483.375</c:v>
                </c:pt>
                <c:pt idx="23473">
                  <c:v>42483.381944444445</c:v>
                </c:pt>
                <c:pt idx="23474">
                  <c:v>42483.388888888891</c:v>
                </c:pt>
                <c:pt idx="23475">
                  <c:v>42483.395833333336</c:v>
                </c:pt>
                <c:pt idx="23476">
                  <c:v>42483.402777777781</c:v>
                </c:pt>
                <c:pt idx="23477">
                  <c:v>42483.409722222219</c:v>
                </c:pt>
                <c:pt idx="23478">
                  <c:v>42483.416666666664</c:v>
                </c:pt>
                <c:pt idx="23479">
                  <c:v>42483.423611111109</c:v>
                </c:pt>
                <c:pt idx="23480">
                  <c:v>42483.430555555555</c:v>
                </c:pt>
                <c:pt idx="23481">
                  <c:v>42483.4375</c:v>
                </c:pt>
                <c:pt idx="23482">
                  <c:v>42483.444444444445</c:v>
                </c:pt>
                <c:pt idx="23483">
                  <c:v>42483.451388888891</c:v>
                </c:pt>
                <c:pt idx="23484">
                  <c:v>42483.458333333336</c:v>
                </c:pt>
                <c:pt idx="23485">
                  <c:v>42483.465277777781</c:v>
                </c:pt>
                <c:pt idx="23486">
                  <c:v>42483.472222222219</c:v>
                </c:pt>
                <c:pt idx="23487">
                  <c:v>42483.479166666664</c:v>
                </c:pt>
                <c:pt idx="23488">
                  <c:v>42483.486111111109</c:v>
                </c:pt>
                <c:pt idx="23489">
                  <c:v>42483.493055555555</c:v>
                </c:pt>
                <c:pt idx="23490">
                  <c:v>42483.5</c:v>
                </c:pt>
                <c:pt idx="23491">
                  <c:v>42483.506944444445</c:v>
                </c:pt>
                <c:pt idx="23492">
                  <c:v>42483.513888888891</c:v>
                </c:pt>
                <c:pt idx="23493">
                  <c:v>42483.520833333336</c:v>
                </c:pt>
                <c:pt idx="23494">
                  <c:v>42483.527777777781</c:v>
                </c:pt>
                <c:pt idx="23495">
                  <c:v>42483.534722222219</c:v>
                </c:pt>
                <c:pt idx="23496">
                  <c:v>42483.541666666664</c:v>
                </c:pt>
                <c:pt idx="23497">
                  <c:v>42483.548611111109</c:v>
                </c:pt>
                <c:pt idx="23498">
                  <c:v>42483.555555555555</c:v>
                </c:pt>
                <c:pt idx="23499">
                  <c:v>42483.5625</c:v>
                </c:pt>
                <c:pt idx="23500">
                  <c:v>42483.569444444445</c:v>
                </c:pt>
                <c:pt idx="23501">
                  <c:v>42483.576388888891</c:v>
                </c:pt>
                <c:pt idx="23502">
                  <c:v>42483.583333333336</c:v>
                </c:pt>
                <c:pt idx="23503">
                  <c:v>42483.590277777781</c:v>
                </c:pt>
                <c:pt idx="23504">
                  <c:v>42483.597222222219</c:v>
                </c:pt>
                <c:pt idx="23505">
                  <c:v>42483.604166666664</c:v>
                </c:pt>
                <c:pt idx="23506">
                  <c:v>42483.611111111109</c:v>
                </c:pt>
                <c:pt idx="23507">
                  <c:v>42483.618055555555</c:v>
                </c:pt>
                <c:pt idx="23508">
                  <c:v>42483.625</c:v>
                </c:pt>
                <c:pt idx="23509">
                  <c:v>42483.631944444445</c:v>
                </c:pt>
                <c:pt idx="23510">
                  <c:v>42483.638888888891</c:v>
                </c:pt>
                <c:pt idx="23511">
                  <c:v>42483.645833333336</c:v>
                </c:pt>
                <c:pt idx="23512">
                  <c:v>42483.652777777781</c:v>
                </c:pt>
                <c:pt idx="23513">
                  <c:v>42483.659722222219</c:v>
                </c:pt>
                <c:pt idx="23514">
                  <c:v>42483.666666666664</c:v>
                </c:pt>
                <c:pt idx="23515">
                  <c:v>42483.673611111109</c:v>
                </c:pt>
                <c:pt idx="23516">
                  <c:v>42483.680555555555</c:v>
                </c:pt>
                <c:pt idx="23517">
                  <c:v>42483.6875</c:v>
                </c:pt>
                <c:pt idx="23518">
                  <c:v>42483.694444444445</c:v>
                </c:pt>
                <c:pt idx="23519">
                  <c:v>42483.701388888891</c:v>
                </c:pt>
                <c:pt idx="23520">
                  <c:v>42483.708333333336</c:v>
                </c:pt>
                <c:pt idx="23521">
                  <c:v>42483.715277777781</c:v>
                </c:pt>
                <c:pt idx="23522">
                  <c:v>42483.722222222219</c:v>
                </c:pt>
                <c:pt idx="23523">
                  <c:v>42483.729166666664</c:v>
                </c:pt>
                <c:pt idx="23524">
                  <c:v>42483.736111111109</c:v>
                </c:pt>
                <c:pt idx="23525">
                  <c:v>42483.743055555555</c:v>
                </c:pt>
                <c:pt idx="23526">
                  <c:v>42483.75</c:v>
                </c:pt>
                <c:pt idx="23527">
                  <c:v>42483.756944444445</c:v>
                </c:pt>
                <c:pt idx="23528">
                  <c:v>42483.763888888891</c:v>
                </c:pt>
                <c:pt idx="23529">
                  <c:v>42483.770833333336</c:v>
                </c:pt>
                <c:pt idx="23530">
                  <c:v>42483.777777777781</c:v>
                </c:pt>
                <c:pt idx="23531">
                  <c:v>42483.784722222219</c:v>
                </c:pt>
                <c:pt idx="23532">
                  <c:v>42483.791666666664</c:v>
                </c:pt>
                <c:pt idx="23533">
                  <c:v>42483.798611111109</c:v>
                </c:pt>
                <c:pt idx="23534">
                  <c:v>42483.805555555555</c:v>
                </c:pt>
                <c:pt idx="23535">
                  <c:v>42483.8125</c:v>
                </c:pt>
                <c:pt idx="23536">
                  <c:v>42483.819444444445</c:v>
                </c:pt>
                <c:pt idx="23537">
                  <c:v>42483.826388888891</c:v>
                </c:pt>
                <c:pt idx="23538">
                  <c:v>42483.833333333336</c:v>
                </c:pt>
                <c:pt idx="23539">
                  <c:v>42483.840277777781</c:v>
                </c:pt>
                <c:pt idx="23540">
                  <c:v>42483.847222222219</c:v>
                </c:pt>
                <c:pt idx="23541">
                  <c:v>42483.854166666664</c:v>
                </c:pt>
                <c:pt idx="23542">
                  <c:v>42483.861111111109</c:v>
                </c:pt>
                <c:pt idx="23543">
                  <c:v>42483.868055555555</c:v>
                </c:pt>
                <c:pt idx="23544">
                  <c:v>42483.875</c:v>
                </c:pt>
                <c:pt idx="23545">
                  <c:v>42483.881944444445</c:v>
                </c:pt>
                <c:pt idx="23546">
                  <c:v>42483.888888888891</c:v>
                </c:pt>
                <c:pt idx="23547">
                  <c:v>42483.895833333336</c:v>
                </c:pt>
                <c:pt idx="23548">
                  <c:v>42483.902777777781</c:v>
                </c:pt>
                <c:pt idx="23549">
                  <c:v>42483.909722222219</c:v>
                </c:pt>
                <c:pt idx="23550">
                  <c:v>42483.916666666664</c:v>
                </c:pt>
                <c:pt idx="23551">
                  <c:v>42483.923611111109</c:v>
                </c:pt>
                <c:pt idx="23552">
                  <c:v>42483.930555555555</c:v>
                </c:pt>
                <c:pt idx="23553">
                  <c:v>42483.9375</c:v>
                </c:pt>
                <c:pt idx="23554">
                  <c:v>42483.944444444445</c:v>
                </c:pt>
                <c:pt idx="23555">
                  <c:v>42483.951388888891</c:v>
                </c:pt>
                <c:pt idx="23556">
                  <c:v>42483.958333333336</c:v>
                </c:pt>
                <c:pt idx="23557">
                  <c:v>42483.965277777781</c:v>
                </c:pt>
                <c:pt idx="23558">
                  <c:v>42483.972222222219</c:v>
                </c:pt>
                <c:pt idx="23559">
                  <c:v>42483.979166666664</c:v>
                </c:pt>
                <c:pt idx="23560">
                  <c:v>42483.986111111109</c:v>
                </c:pt>
                <c:pt idx="23561">
                  <c:v>42483.993055555555</c:v>
                </c:pt>
                <c:pt idx="23562">
                  <c:v>42484</c:v>
                </c:pt>
                <c:pt idx="23563">
                  <c:v>42484.006944444445</c:v>
                </c:pt>
                <c:pt idx="23564">
                  <c:v>42484.013888888891</c:v>
                </c:pt>
                <c:pt idx="23565">
                  <c:v>42484.020833333336</c:v>
                </c:pt>
                <c:pt idx="23566">
                  <c:v>42484.027777777781</c:v>
                </c:pt>
                <c:pt idx="23567">
                  <c:v>42484.034722222219</c:v>
                </c:pt>
                <c:pt idx="23568">
                  <c:v>42484.041666666664</c:v>
                </c:pt>
                <c:pt idx="23569">
                  <c:v>42484.048611111109</c:v>
                </c:pt>
                <c:pt idx="23570">
                  <c:v>42484.055555555555</c:v>
                </c:pt>
                <c:pt idx="23571">
                  <c:v>42484.0625</c:v>
                </c:pt>
                <c:pt idx="23572">
                  <c:v>42484.069444444445</c:v>
                </c:pt>
                <c:pt idx="23573">
                  <c:v>42484.076388888891</c:v>
                </c:pt>
                <c:pt idx="23574">
                  <c:v>42484.083333333336</c:v>
                </c:pt>
                <c:pt idx="23575">
                  <c:v>42484.090277777781</c:v>
                </c:pt>
                <c:pt idx="23576">
                  <c:v>42484.097222222219</c:v>
                </c:pt>
                <c:pt idx="23577">
                  <c:v>42484.104166666664</c:v>
                </c:pt>
                <c:pt idx="23578">
                  <c:v>42484.111111111109</c:v>
                </c:pt>
                <c:pt idx="23579">
                  <c:v>42484.118055555555</c:v>
                </c:pt>
                <c:pt idx="23580">
                  <c:v>42484.125</c:v>
                </c:pt>
                <c:pt idx="23581">
                  <c:v>42484.131944444445</c:v>
                </c:pt>
                <c:pt idx="23582">
                  <c:v>42484.138888888891</c:v>
                </c:pt>
                <c:pt idx="23583">
                  <c:v>42484.145833333336</c:v>
                </c:pt>
                <c:pt idx="23584">
                  <c:v>42484.152777777781</c:v>
                </c:pt>
                <c:pt idx="23585">
                  <c:v>42484.159722222219</c:v>
                </c:pt>
                <c:pt idx="23586">
                  <c:v>42484.166666666664</c:v>
                </c:pt>
                <c:pt idx="23587">
                  <c:v>42484.173611111109</c:v>
                </c:pt>
                <c:pt idx="23588">
                  <c:v>42484.180555555555</c:v>
                </c:pt>
                <c:pt idx="23589">
                  <c:v>42484.1875</c:v>
                </c:pt>
                <c:pt idx="23590">
                  <c:v>42484.194444444445</c:v>
                </c:pt>
                <c:pt idx="23591">
                  <c:v>42484.201388888891</c:v>
                </c:pt>
                <c:pt idx="23592">
                  <c:v>42484.208333333336</c:v>
                </c:pt>
                <c:pt idx="23593">
                  <c:v>42484.215277777781</c:v>
                </c:pt>
                <c:pt idx="23594">
                  <c:v>42484.222222222219</c:v>
                </c:pt>
                <c:pt idx="23595">
                  <c:v>42484.229166666664</c:v>
                </c:pt>
                <c:pt idx="23596">
                  <c:v>42484.236111111109</c:v>
                </c:pt>
                <c:pt idx="23597">
                  <c:v>42484.243055555555</c:v>
                </c:pt>
                <c:pt idx="23598">
                  <c:v>42484.25</c:v>
                </c:pt>
                <c:pt idx="23599">
                  <c:v>42484.256944444445</c:v>
                </c:pt>
                <c:pt idx="23600">
                  <c:v>42484.263888888891</c:v>
                </c:pt>
                <c:pt idx="23601">
                  <c:v>42484.270833333336</c:v>
                </c:pt>
                <c:pt idx="23602">
                  <c:v>42484.277777777781</c:v>
                </c:pt>
                <c:pt idx="23603">
                  <c:v>42484.284722222219</c:v>
                </c:pt>
                <c:pt idx="23604">
                  <c:v>42484.291666666664</c:v>
                </c:pt>
                <c:pt idx="23605">
                  <c:v>42484.298611111109</c:v>
                </c:pt>
                <c:pt idx="23606">
                  <c:v>42484.305555555555</c:v>
                </c:pt>
                <c:pt idx="23607">
                  <c:v>42484.3125</c:v>
                </c:pt>
                <c:pt idx="23608">
                  <c:v>42484.319444444445</c:v>
                </c:pt>
                <c:pt idx="23609">
                  <c:v>42484.326388888891</c:v>
                </c:pt>
                <c:pt idx="23610">
                  <c:v>42484.333333333336</c:v>
                </c:pt>
                <c:pt idx="23611">
                  <c:v>42484.340277777781</c:v>
                </c:pt>
                <c:pt idx="23612">
                  <c:v>42484.347222222219</c:v>
                </c:pt>
                <c:pt idx="23613">
                  <c:v>42484.354166666664</c:v>
                </c:pt>
                <c:pt idx="23614">
                  <c:v>42484.361111111109</c:v>
                </c:pt>
                <c:pt idx="23615">
                  <c:v>42484.368055555555</c:v>
                </c:pt>
                <c:pt idx="23616">
                  <c:v>42484.375</c:v>
                </c:pt>
                <c:pt idx="23617">
                  <c:v>42484.381944444445</c:v>
                </c:pt>
                <c:pt idx="23618">
                  <c:v>42484.388888888891</c:v>
                </c:pt>
                <c:pt idx="23619">
                  <c:v>42484.395833333336</c:v>
                </c:pt>
                <c:pt idx="23620">
                  <c:v>42484.402777777781</c:v>
                </c:pt>
                <c:pt idx="23621">
                  <c:v>42484.409722222219</c:v>
                </c:pt>
                <c:pt idx="23622">
                  <c:v>42484.416666666664</c:v>
                </c:pt>
                <c:pt idx="23623">
                  <c:v>42484.423611111109</c:v>
                </c:pt>
                <c:pt idx="23624">
                  <c:v>42484.430555555555</c:v>
                </c:pt>
                <c:pt idx="23625">
                  <c:v>42484.4375</c:v>
                </c:pt>
                <c:pt idx="23626">
                  <c:v>42484.444444444445</c:v>
                </c:pt>
                <c:pt idx="23627">
                  <c:v>42484.451388888891</c:v>
                </c:pt>
                <c:pt idx="23628">
                  <c:v>42484.458333333336</c:v>
                </c:pt>
                <c:pt idx="23629">
                  <c:v>42484.465277777781</c:v>
                </c:pt>
                <c:pt idx="23630">
                  <c:v>42484.472222222219</c:v>
                </c:pt>
                <c:pt idx="23631">
                  <c:v>42484.479166666664</c:v>
                </c:pt>
                <c:pt idx="23632">
                  <c:v>42484.486111111109</c:v>
                </c:pt>
                <c:pt idx="23633">
                  <c:v>42484.493055555555</c:v>
                </c:pt>
                <c:pt idx="23634">
                  <c:v>42484.5</c:v>
                </c:pt>
                <c:pt idx="23635">
                  <c:v>42484.506944444445</c:v>
                </c:pt>
                <c:pt idx="23636">
                  <c:v>42484.513888888891</c:v>
                </c:pt>
                <c:pt idx="23637">
                  <c:v>42484.520833333336</c:v>
                </c:pt>
                <c:pt idx="23638">
                  <c:v>42484.527777777781</c:v>
                </c:pt>
                <c:pt idx="23639">
                  <c:v>42484.534722222219</c:v>
                </c:pt>
                <c:pt idx="23640">
                  <c:v>42484.541666666664</c:v>
                </c:pt>
                <c:pt idx="23641">
                  <c:v>42484.548611111109</c:v>
                </c:pt>
                <c:pt idx="23642">
                  <c:v>42484.555555555555</c:v>
                </c:pt>
                <c:pt idx="23643">
                  <c:v>42484.5625</c:v>
                </c:pt>
                <c:pt idx="23644">
                  <c:v>42484.569444444445</c:v>
                </c:pt>
                <c:pt idx="23645">
                  <c:v>42484.576388888891</c:v>
                </c:pt>
                <c:pt idx="23646">
                  <c:v>42484.583333333336</c:v>
                </c:pt>
                <c:pt idx="23647">
                  <c:v>42484.590277777781</c:v>
                </c:pt>
                <c:pt idx="23648">
                  <c:v>42484.597222222219</c:v>
                </c:pt>
                <c:pt idx="23649">
                  <c:v>42484.604166666664</c:v>
                </c:pt>
                <c:pt idx="23650">
                  <c:v>42484.611111111109</c:v>
                </c:pt>
                <c:pt idx="23651">
                  <c:v>42484.618055555555</c:v>
                </c:pt>
                <c:pt idx="23652">
                  <c:v>42484.625</c:v>
                </c:pt>
                <c:pt idx="23653">
                  <c:v>42484.631944444445</c:v>
                </c:pt>
                <c:pt idx="23654">
                  <c:v>42484.638888888891</c:v>
                </c:pt>
                <c:pt idx="23655">
                  <c:v>42484.645833333336</c:v>
                </c:pt>
                <c:pt idx="23656">
                  <c:v>42484.652777777781</c:v>
                </c:pt>
                <c:pt idx="23657">
                  <c:v>42484.659722222219</c:v>
                </c:pt>
                <c:pt idx="23658">
                  <c:v>42484.666666666664</c:v>
                </c:pt>
                <c:pt idx="23659">
                  <c:v>42484.673611111109</c:v>
                </c:pt>
                <c:pt idx="23660">
                  <c:v>42484.680555555555</c:v>
                </c:pt>
                <c:pt idx="23661">
                  <c:v>42484.6875</c:v>
                </c:pt>
                <c:pt idx="23662">
                  <c:v>42484.694444444445</c:v>
                </c:pt>
                <c:pt idx="23663">
                  <c:v>42484.701388888891</c:v>
                </c:pt>
                <c:pt idx="23664">
                  <c:v>42484.708333333336</c:v>
                </c:pt>
                <c:pt idx="23665">
                  <c:v>42484.715277777781</c:v>
                </c:pt>
                <c:pt idx="23666">
                  <c:v>42484.722222222219</c:v>
                </c:pt>
                <c:pt idx="23667">
                  <c:v>42484.729166666664</c:v>
                </c:pt>
                <c:pt idx="23668">
                  <c:v>42484.736111111109</c:v>
                </c:pt>
                <c:pt idx="23669">
                  <c:v>42484.743055555555</c:v>
                </c:pt>
                <c:pt idx="23670">
                  <c:v>42484.75</c:v>
                </c:pt>
                <c:pt idx="23671">
                  <c:v>42484.756944444445</c:v>
                </c:pt>
                <c:pt idx="23672">
                  <c:v>42484.763888888891</c:v>
                </c:pt>
                <c:pt idx="23673">
                  <c:v>42484.770833333336</c:v>
                </c:pt>
                <c:pt idx="23674">
                  <c:v>42484.777777777781</c:v>
                </c:pt>
                <c:pt idx="23675">
                  <c:v>42484.784722222219</c:v>
                </c:pt>
                <c:pt idx="23676">
                  <c:v>42484.791666666664</c:v>
                </c:pt>
                <c:pt idx="23677">
                  <c:v>42484.798611111109</c:v>
                </c:pt>
                <c:pt idx="23678">
                  <c:v>42484.805555555555</c:v>
                </c:pt>
                <c:pt idx="23679">
                  <c:v>42484.8125</c:v>
                </c:pt>
                <c:pt idx="23680">
                  <c:v>42484.819444444445</c:v>
                </c:pt>
                <c:pt idx="23681">
                  <c:v>42484.826388888891</c:v>
                </c:pt>
                <c:pt idx="23682">
                  <c:v>42484.833333333336</c:v>
                </c:pt>
                <c:pt idx="23683">
                  <c:v>42484.840277777781</c:v>
                </c:pt>
                <c:pt idx="23684">
                  <c:v>42484.847222222219</c:v>
                </c:pt>
                <c:pt idx="23685">
                  <c:v>42484.854166666664</c:v>
                </c:pt>
                <c:pt idx="23686">
                  <c:v>42484.861111111109</c:v>
                </c:pt>
                <c:pt idx="23687">
                  <c:v>42484.868055555555</c:v>
                </c:pt>
                <c:pt idx="23688">
                  <c:v>42484.875</c:v>
                </c:pt>
                <c:pt idx="23689">
                  <c:v>42484.881944444445</c:v>
                </c:pt>
                <c:pt idx="23690">
                  <c:v>42484.888888888891</c:v>
                </c:pt>
                <c:pt idx="23691">
                  <c:v>42484.895833333336</c:v>
                </c:pt>
                <c:pt idx="23692">
                  <c:v>42484.902777777781</c:v>
                </c:pt>
                <c:pt idx="23693">
                  <c:v>42484.909722222219</c:v>
                </c:pt>
                <c:pt idx="23694">
                  <c:v>42484.916666666664</c:v>
                </c:pt>
                <c:pt idx="23695">
                  <c:v>42484.923611111109</c:v>
                </c:pt>
                <c:pt idx="23696">
                  <c:v>42484.930555555555</c:v>
                </c:pt>
                <c:pt idx="23697">
                  <c:v>42484.9375</c:v>
                </c:pt>
                <c:pt idx="23698">
                  <c:v>42484.944444444445</c:v>
                </c:pt>
                <c:pt idx="23699">
                  <c:v>42484.951388888891</c:v>
                </c:pt>
                <c:pt idx="23700">
                  <c:v>42484.958333333336</c:v>
                </c:pt>
                <c:pt idx="23701">
                  <c:v>42484.965277777781</c:v>
                </c:pt>
                <c:pt idx="23702">
                  <c:v>42484.972222222219</c:v>
                </c:pt>
                <c:pt idx="23703">
                  <c:v>42484.979166666664</c:v>
                </c:pt>
                <c:pt idx="23704">
                  <c:v>42484.986111111109</c:v>
                </c:pt>
                <c:pt idx="23705">
                  <c:v>42484.993055555555</c:v>
                </c:pt>
                <c:pt idx="23706">
                  <c:v>42485</c:v>
                </c:pt>
                <c:pt idx="23707">
                  <c:v>42485.006944444445</c:v>
                </c:pt>
                <c:pt idx="23708">
                  <c:v>42485.013888888891</c:v>
                </c:pt>
                <c:pt idx="23709">
                  <c:v>42485.020833333336</c:v>
                </c:pt>
                <c:pt idx="23710">
                  <c:v>42485.027777777781</c:v>
                </c:pt>
                <c:pt idx="23711">
                  <c:v>42485.034722222219</c:v>
                </c:pt>
                <c:pt idx="23712">
                  <c:v>42485.041666666664</c:v>
                </c:pt>
                <c:pt idx="23713">
                  <c:v>42485.048611111109</c:v>
                </c:pt>
                <c:pt idx="23714">
                  <c:v>42485.055555555555</c:v>
                </c:pt>
                <c:pt idx="23715">
                  <c:v>42485.0625</c:v>
                </c:pt>
                <c:pt idx="23716">
                  <c:v>42485.069444444445</c:v>
                </c:pt>
                <c:pt idx="23717">
                  <c:v>42485.076388888891</c:v>
                </c:pt>
                <c:pt idx="23718">
                  <c:v>42485.083333333336</c:v>
                </c:pt>
                <c:pt idx="23719">
                  <c:v>42485.090277777781</c:v>
                </c:pt>
                <c:pt idx="23720">
                  <c:v>42485.097222222219</c:v>
                </c:pt>
                <c:pt idx="23721">
                  <c:v>42485.104166666664</c:v>
                </c:pt>
                <c:pt idx="23722">
                  <c:v>42485.111111111109</c:v>
                </c:pt>
                <c:pt idx="23723">
                  <c:v>42485.118055555555</c:v>
                </c:pt>
                <c:pt idx="23724">
                  <c:v>42485.125</c:v>
                </c:pt>
                <c:pt idx="23725">
                  <c:v>42485.131944444445</c:v>
                </c:pt>
                <c:pt idx="23726">
                  <c:v>42485.138888888891</c:v>
                </c:pt>
                <c:pt idx="23727">
                  <c:v>42485.145833333336</c:v>
                </c:pt>
                <c:pt idx="23728">
                  <c:v>42485.152777777781</c:v>
                </c:pt>
                <c:pt idx="23729">
                  <c:v>42485.159722222219</c:v>
                </c:pt>
                <c:pt idx="23730">
                  <c:v>42485.166666666664</c:v>
                </c:pt>
                <c:pt idx="23731">
                  <c:v>42485.173611111109</c:v>
                </c:pt>
                <c:pt idx="23732">
                  <c:v>42485.180555555555</c:v>
                </c:pt>
                <c:pt idx="23733">
                  <c:v>42485.1875</c:v>
                </c:pt>
                <c:pt idx="23734">
                  <c:v>42485.194444444445</c:v>
                </c:pt>
                <c:pt idx="23735">
                  <c:v>42485.201388888891</c:v>
                </c:pt>
                <c:pt idx="23736">
                  <c:v>42485.208333333336</c:v>
                </c:pt>
                <c:pt idx="23737">
                  <c:v>42485.215277777781</c:v>
                </c:pt>
                <c:pt idx="23738">
                  <c:v>42485.222222222219</c:v>
                </c:pt>
                <c:pt idx="23739">
                  <c:v>42485.229166666664</c:v>
                </c:pt>
                <c:pt idx="23740">
                  <c:v>42485.236111111109</c:v>
                </c:pt>
                <c:pt idx="23741">
                  <c:v>42485.243055555555</c:v>
                </c:pt>
                <c:pt idx="23742">
                  <c:v>42485.25</c:v>
                </c:pt>
                <c:pt idx="23743">
                  <c:v>42485.256944444445</c:v>
                </c:pt>
                <c:pt idx="23744">
                  <c:v>42485.263888888891</c:v>
                </c:pt>
                <c:pt idx="23745">
                  <c:v>42485.270833333336</c:v>
                </c:pt>
                <c:pt idx="23746">
                  <c:v>42485.277777777781</c:v>
                </c:pt>
                <c:pt idx="23747">
                  <c:v>42485.284722222219</c:v>
                </c:pt>
                <c:pt idx="23748">
                  <c:v>42485.291666666664</c:v>
                </c:pt>
                <c:pt idx="23749">
                  <c:v>42485.298611111109</c:v>
                </c:pt>
                <c:pt idx="23750">
                  <c:v>42485.305555555555</c:v>
                </c:pt>
                <c:pt idx="23751">
                  <c:v>42485.3125</c:v>
                </c:pt>
                <c:pt idx="23752">
                  <c:v>42485.319444444445</c:v>
                </c:pt>
                <c:pt idx="23753">
                  <c:v>42485.326388888891</c:v>
                </c:pt>
                <c:pt idx="23754">
                  <c:v>42485.333333333336</c:v>
                </c:pt>
                <c:pt idx="23755">
                  <c:v>42485.340277777781</c:v>
                </c:pt>
                <c:pt idx="23756">
                  <c:v>42485.347222222219</c:v>
                </c:pt>
                <c:pt idx="23757">
                  <c:v>42485.354166666664</c:v>
                </c:pt>
                <c:pt idx="23758">
                  <c:v>42485.361111111109</c:v>
                </c:pt>
                <c:pt idx="23759">
                  <c:v>42485.368055555555</c:v>
                </c:pt>
                <c:pt idx="23760">
                  <c:v>42485.375</c:v>
                </c:pt>
                <c:pt idx="23761">
                  <c:v>42485.381944444445</c:v>
                </c:pt>
                <c:pt idx="23762">
                  <c:v>42485.388888888891</c:v>
                </c:pt>
                <c:pt idx="23763">
                  <c:v>42485.395833333336</c:v>
                </c:pt>
                <c:pt idx="23764">
                  <c:v>42485.402777777781</c:v>
                </c:pt>
                <c:pt idx="23765">
                  <c:v>42485.409722222219</c:v>
                </c:pt>
                <c:pt idx="23766">
                  <c:v>42485.416666666664</c:v>
                </c:pt>
                <c:pt idx="23767">
                  <c:v>42485.423611111109</c:v>
                </c:pt>
                <c:pt idx="23768">
                  <c:v>42485.430555555555</c:v>
                </c:pt>
                <c:pt idx="23769">
                  <c:v>42485.4375</c:v>
                </c:pt>
                <c:pt idx="23770">
                  <c:v>42485.444444444445</c:v>
                </c:pt>
                <c:pt idx="23771">
                  <c:v>42485.451388888891</c:v>
                </c:pt>
                <c:pt idx="23772">
                  <c:v>42485.458333333336</c:v>
                </c:pt>
                <c:pt idx="23773">
                  <c:v>42485.465277777781</c:v>
                </c:pt>
                <c:pt idx="23774">
                  <c:v>42485.472222222219</c:v>
                </c:pt>
                <c:pt idx="23775">
                  <c:v>42485.479166666664</c:v>
                </c:pt>
                <c:pt idx="23776">
                  <c:v>42485.486111111109</c:v>
                </c:pt>
                <c:pt idx="23777">
                  <c:v>42485.493055555555</c:v>
                </c:pt>
                <c:pt idx="23778">
                  <c:v>42485.5</c:v>
                </c:pt>
                <c:pt idx="23779">
                  <c:v>42485.506944444445</c:v>
                </c:pt>
                <c:pt idx="23780">
                  <c:v>42485.513888888891</c:v>
                </c:pt>
                <c:pt idx="23781">
                  <c:v>42485.520833333336</c:v>
                </c:pt>
                <c:pt idx="23782">
                  <c:v>42485.527777777781</c:v>
                </c:pt>
                <c:pt idx="23783">
                  <c:v>42485.534722222219</c:v>
                </c:pt>
                <c:pt idx="23784">
                  <c:v>42485.541666666664</c:v>
                </c:pt>
                <c:pt idx="23785">
                  <c:v>42485.548611111109</c:v>
                </c:pt>
                <c:pt idx="23786">
                  <c:v>42485.555555555555</c:v>
                </c:pt>
                <c:pt idx="23787">
                  <c:v>42485.5625</c:v>
                </c:pt>
                <c:pt idx="23788">
                  <c:v>42485.569444444445</c:v>
                </c:pt>
                <c:pt idx="23789">
                  <c:v>42485.576388888891</c:v>
                </c:pt>
                <c:pt idx="23790">
                  <c:v>42485.583333333336</c:v>
                </c:pt>
                <c:pt idx="23791">
                  <c:v>42485.590277777781</c:v>
                </c:pt>
                <c:pt idx="23792">
                  <c:v>42485.597222222219</c:v>
                </c:pt>
                <c:pt idx="23793">
                  <c:v>42485.604166666664</c:v>
                </c:pt>
                <c:pt idx="23794">
                  <c:v>42485.611111111109</c:v>
                </c:pt>
                <c:pt idx="23795">
                  <c:v>42485.618055555555</c:v>
                </c:pt>
                <c:pt idx="23796">
                  <c:v>42485.625</c:v>
                </c:pt>
                <c:pt idx="23797">
                  <c:v>42485.631944444445</c:v>
                </c:pt>
                <c:pt idx="23798">
                  <c:v>42485.638888888891</c:v>
                </c:pt>
                <c:pt idx="23799">
                  <c:v>42485.645833333336</c:v>
                </c:pt>
                <c:pt idx="23800">
                  <c:v>42485.652777777781</c:v>
                </c:pt>
                <c:pt idx="23801">
                  <c:v>42485.659722222219</c:v>
                </c:pt>
                <c:pt idx="23802">
                  <c:v>42485.666666666664</c:v>
                </c:pt>
                <c:pt idx="23803">
                  <c:v>42485.673611111109</c:v>
                </c:pt>
                <c:pt idx="23804">
                  <c:v>42485.680555555555</c:v>
                </c:pt>
                <c:pt idx="23805">
                  <c:v>42485.6875</c:v>
                </c:pt>
                <c:pt idx="23806">
                  <c:v>42485.694444444445</c:v>
                </c:pt>
                <c:pt idx="23807">
                  <c:v>42485.701388888891</c:v>
                </c:pt>
                <c:pt idx="23808">
                  <c:v>42485.708333333336</c:v>
                </c:pt>
                <c:pt idx="23809">
                  <c:v>42485.715277777781</c:v>
                </c:pt>
                <c:pt idx="23810">
                  <c:v>42485.722222222219</c:v>
                </c:pt>
                <c:pt idx="23811">
                  <c:v>42485.729166666664</c:v>
                </c:pt>
                <c:pt idx="23812">
                  <c:v>42485.736111111109</c:v>
                </c:pt>
                <c:pt idx="23813">
                  <c:v>42485.743055555555</c:v>
                </c:pt>
                <c:pt idx="23814">
                  <c:v>42485.75</c:v>
                </c:pt>
                <c:pt idx="23815">
                  <c:v>42485.756944444445</c:v>
                </c:pt>
                <c:pt idx="23816">
                  <c:v>42485.763888888891</c:v>
                </c:pt>
                <c:pt idx="23817">
                  <c:v>42485.770833333336</c:v>
                </c:pt>
                <c:pt idx="23818">
                  <c:v>42485.777777777781</c:v>
                </c:pt>
                <c:pt idx="23819">
                  <c:v>42485.784722222219</c:v>
                </c:pt>
                <c:pt idx="23820">
                  <c:v>42485.791666666664</c:v>
                </c:pt>
                <c:pt idx="23821">
                  <c:v>42485.798611111109</c:v>
                </c:pt>
                <c:pt idx="23822">
                  <c:v>42485.805555555555</c:v>
                </c:pt>
                <c:pt idx="23823">
                  <c:v>42485.8125</c:v>
                </c:pt>
                <c:pt idx="23824">
                  <c:v>42485.819444444445</c:v>
                </c:pt>
                <c:pt idx="23825">
                  <c:v>42485.826388888891</c:v>
                </c:pt>
                <c:pt idx="23826">
                  <c:v>42485.833333333336</c:v>
                </c:pt>
                <c:pt idx="23827">
                  <c:v>42485.840277777781</c:v>
                </c:pt>
                <c:pt idx="23828">
                  <c:v>42485.847222222219</c:v>
                </c:pt>
                <c:pt idx="23829">
                  <c:v>42485.854166666664</c:v>
                </c:pt>
                <c:pt idx="23830">
                  <c:v>42485.861111111109</c:v>
                </c:pt>
                <c:pt idx="23831">
                  <c:v>42485.868055555555</c:v>
                </c:pt>
                <c:pt idx="23832">
                  <c:v>42485.875</c:v>
                </c:pt>
                <c:pt idx="23833">
                  <c:v>42485.881944444445</c:v>
                </c:pt>
                <c:pt idx="23834">
                  <c:v>42485.888888888891</c:v>
                </c:pt>
                <c:pt idx="23835">
                  <c:v>42485.895833333336</c:v>
                </c:pt>
                <c:pt idx="23836">
                  <c:v>42485.902777777781</c:v>
                </c:pt>
                <c:pt idx="23837">
                  <c:v>42485.909722222219</c:v>
                </c:pt>
                <c:pt idx="23838">
                  <c:v>42485.916666666664</c:v>
                </c:pt>
                <c:pt idx="23839">
                  <c:v>42485.923611111109</c:v>
                </c:pt>
                <c:pt idx="23840">
                  <c:v>42485.930555555555</c:v>
                </c:pt>
                <c:pt idx="23841">
                  <c:v>42485.9375</c:v>
                </c:pt>
                <c:pt idx="23842">
                  <c:v>42485.944444444445</c:v>
                </c:pt>
                <c:pt idx="23843">
                  <c:v>42485.951388888891</c:v>
                </c:pt>
                <c:pt idx="23844">
                  <c:v>42485.958333333336</c:v>
                </c:pt>
                <c:pt idx="23845">
                  <c:v>42485.965277777781</c:v>
                </c:pt>
                <c:pt idx="23846">
                  <c:v>42485.972222222219</c:v>
                </c:pt>
                <c:pt idx="23847">
                  <c:v>42485.979166666664</c:v>
                </c:pt>
                <c:pt idx="23848">
                  <c:v>42485.986111111109</c:v>
                </c:pt>
                <c:pt idx="23849">
                  <c:v>42485.993055555555</c:v>
                </c:pt>
                <c:pt idx="23850">
                  <c:v>42486</c:v>
                </c:pt>
                <c:pt idx="23851">
                  <c:v>42486.006944444445</c:v>
                </c:pt>
                <c:pt idx="23852">
                  <c:v>42486.013888888891</c:v>
                </c:pt>
                <c:pt idx="23853">
                  <c:v>42486.020833333336</c:v>
                </c:pt>
                <c:pt idx="23854">
                  <c:v>42486.027777777781</c:v>
                </c:pt>
                <c:pt idx="23855">
                  <c:v>42486.034722222219</c:v>
                </c:pt>
                <c:pt idx="23856">
                  <c:v>42486.041666666664</c:v>
                </c:pt>
                <c:pt idx="23857">
                  <c:v>42486.048611111109</c:v>
                </c:pt>
                <c:pt idx="23858">
                  <c:v>42486.055555555555</c:v>
                </c:pt>
                <c:pt idx="23859">
                  <c:v>42486.0625</c:v>
                </c:pt>
                <c:pt idx="23860">
                  <c:v>42486.069444444445</c:v>
                </c:pt>
                <c:pt idx="23861">
                  <c:v>42486.076388888891</c:v>
                </c:pt>
                <c:pt idx="23862">
                  <c:v>42486.083333333336</c:v>
                </c:pt>
                <c:pt idx="23863">
                  <c:v>42486.090277777781</c:v>
                </c:pt>
                <c:pt idx="23864">
                  <c:v>42486.097222222219</c:v>
                </c:pt>
                <c:pt idx="23865">
                  <c:v>42486.104166666664</c:v>
                </c:pt>
                <c:pt idx="23866">
                  <c:v>42486.111111111109</c:v>
                </c:pt>
                <c:pt idx="23867">
                  <c:v>42486.118055555555</c:v>
                </c:pt>
                <c:pt idx="23868">
                  <c:v>42486.125</c:v>
                </c:pt>
                <c:pt idx="23869">
                  <c:v>42486.131944444445</c:v>
                </c:pt>
                <c:pt idx="23870">
                  <c:v>42486.138888888891</c:v>
                </c:pt>
                <c:pt idx="23871">
                  <c:v>42486.145833333336</c:v>
                </c:pt>
                <c:pt idx="23872">
                  <c:v>42486.152777777781</c:v>
                </c:pt>
                <c:pt idx="23873">
                  <c:v>42486.159722222219</c:v>
                </c:pt>
                <c:pt idx="23874">
                  <c:v>42486.166666666664</c:v>
                </c:pt>
                <c:pt idx="23875">
                  <c:v>42486.173611111109</c:v>
                </c:pt>
                <c:pt idx="23876">
                  <c:v>42486.180555555555</c:v>
                </c:pt>
                <c:pt idx="23877">
                  <c:v>42486.1875</c:v>
                </c:pt>
                <c:pt idx="23878">
                  <c:v>42486.194444444445</c:v>
                </c:pt>
                <c:pt idx="23879">
                  <c:v>42486.201388888891</c:v>
                </c:pt>
                <c:pt idx="23880">
                  <c:v>42486.208333333336</c:v>
                </c:pt>
                <c:pt idx="23881">
                  <c:v>42486.215277777781</c:v>
                </c:pt>
                <c:pt idx="23882">
                  <c:v>42486.222222222219</c:v>
                </c:pt>
                <c:pt idx="23883">
                  <c:v>42486.229166666664</c:v>
                </c:pt>
                <c:pt idx="23884">
                  <c:v>42486.236111111109</c:v>
                </c:pt>
                <c:pt idx="23885">
                  <c:v>42486.243055555555</c:v>
                </c:pt>
                <c:pt idx="23886">
                  <c:v>42486.25</c:v>
                </c:pt>
                <c:pt idx="23887">
                  <c:v>42486.256944444445</c:v>
                </c:pt>
                <c:pt idx="23888">
                  <c:v>42486.263888888891</c:v>
                </c:pt>
                <c:pt idx="23889">
                  <c:v>42486.270833333336</c:v>
                </c:pt>
                <c:pt idx="23890">
                  <c:v>42486.277777777781</c:v>
                </c:pt>
                <c:pt idx="23891">
                  <c:v>42486.284722222219</c:v>
                </c:pt>
                <c:pt idx="23892">
                  <c:v>42486.291666666664</c:v>
                </c:pt>
                <c:pt idx="23893">
                  <c:v>42486.298611111109</c:v>
                </c:pt>
                <c:pt idx="23894">
                  <c:v>42486.305555555555</c:v>
                </c:pt>
                <c:pt idx="23895">
                  <c:v>42486.3125</c:v>
                </c:pt>
                <c:pt idx="23896">
                  <c:v>42486.319444444445</c:v>
                </c:pt>
                <c:pt idx="23897">
                  <c:v>42486.326388888891</c:v>
                </c:pt>
                <c:pt idx="23898">
                  <c:v>42486.333333333336</c:v>
                </c:pt>
                <c:pt idx="23899">
                  <c:v>42486.340277777781</c:v>
                </c:pt>
                <c:pt idx="23900">
                  <c:v>42486.347222222219</c:v>
                </c:pt>
                <c:pt idx="23901">
                  <c:v>42486.354166666664</c:v>
                </c:pt>
                <c:pt idx="23902">
                  <c:v>42486.361111111109</c:v>
                </c:pt>
                <c:pt idx="23903">
                  <c:v>42486.368055555555</c:v>
                </c:pt>
                <c:pt idx="23904">
                  <c:v>42486.375</c:v>
                </c:pt>
                <c:pt idx="23905">
                  <c:v>42486.381944444445</c:v>
                </c:pt>
                <c:pt idx="23906">
                  <c:v>42486.388888888891</c:v>
                </c:pt>
                <c:pt idx="23907">
                  <c:v>42486.395833333336</c:v>
                </c:pt>
                <c:pt idx="23908">
                  <c:v>42486.402777777781</c:v>
                </c:pt>
                <c:pt idx="23909">
                  <c:v>42486.409722222219</c:v>
                </c:pt>
                <c:pt idx="23910">
                  <c:v>42486.416666666664</c:v>
                </c:pt>
                <c:pt idx="23911">
                  <c:v>42486.423611111109</c:v>
                </c:pt>
                <c:pt idx="23912">
                  <c:v>42486.430555555555</c:v>
                </c:pt>
                <c:pt idx="23913">
                  <c:v>42486.4375</c:v>
                </c:pt>
                <c:pt idx="23914">
                  <c:v>42486.444444444445</c:v>
                </c:pt>
                <c:pt idx="23915">
                  <c:v>42486.451388888891</c:v>
                </c:pt>
                <c:pt idx="23916">
                  <c:v>42486.458333333336</c:v>
                </c:pt>
                <c:pt idx="23917">
                  <c:v>42486.465277777781</c:v>
                </c:pt>
                <c:pt idx="23918">
                  <c:v>42486.472222222219</c:v>
                </c:pt>
                <c:pt idx="23919">
                  <c:v>42486.479166666664</c:v>
                </c:pt>
                <c:pt idx="23920">
                  <c:v>42486.486111111109</c:v>
                </c:pt>
                <c:pt idx="23921">
                  <c:v>42486.493055555555</c:v>
                </c:pt>
                <c:pt idx="23922">
                  <c:v>42486.5</c:v>
                </c:pt>
                <c:pt idx="23923">
                  <c:v>42486.506944444445</c:v>
                </c:pt>
                <c:pt idx="23924">
                  <c:v>42486.513888888891</c:v>
                </c:pt>
                <c:pt idx="23925">
                  <c:v>42486.520833333336</c:v>
                </c:pt>
                <c:pt idx="23926">
                  <c:v>42486.527777777781</c:v>
                </c:pt>
                <c:pt idx="23927">
                  <c:v>42486.534722222219</c:v>
                </c:pt>
                <c:pt idx="23928">
                  <c:v>42486.541666666664</c:v>
                </c:pt>
                <c:pt idx="23929">
                  <c:v>42486.548611111109</c:v>
                </c:pt>
                <c:pt idx="23930">
                  <c:v>42486.555555555555</c:v>
                </c:pt>
                <c:pt idx="23931">
                  <c:v>42486.5625</c:v>
                </c:pt>
                <c:pt idx="23932">
                  <c:v>42486.569444444445</c:v>
                </c:pt>
                <c:pt idx="23933">
                  <c:v>42486.576388888891</c:v>
                </c:pt>
                <c:pt idx="23934">
                  <c:v>42486.583333333336</c:v>
                </c:pt>
                <c:pt idx="23935">
                  <c:v>42486.590277777781</c:v>
                </c:pt>
                <c:pt idx="23936">
                  <c:v>42486.597222222219</c:v>
                </c:pt>
                <c:pt idx="23937">
                  <c:v>42486.604166666664</c:v>
                </c:pt>
                <c:pt idx="23938">
                  <c:v>42486.611111111109</c:v>
                </c:pt>
                <c:pt idx="23939">
                  <c:v>42486.618055555555</c:v>
                </c:pt>
                <c:pt idx="23940">
                  <c:v>42486.625</c:v>
                </c:pt>
                <c:pt idx="23941">
                  <c:v>42486.631944444445</c:v>
                </c:pt>
                <c:pt idx="23942">
                  <c:v>42486.638888888891</c:v>
                </c:pt>
                <c:pt idx="23943">
                  <c:v>42486.645833333336</c:v>
                </c:pt>
                <c:pt idx="23944">
                  <c:v>42486.652777777781</c:v>
                </c:pt>
                <c:pt idx="23945">
                  <c:v>42486.659722222219</c:v>
                </c:pt>
                <c:pt idx="23946">
                  <c:v>42486.666666666664</c:v>
                </c:pt>
                <c:pt idx="23947">
                  <c:v>42486.673611111109</c:v>
                </c:pt>
                <c:pt idx="23948">
                  <c:v>42486.680555555555</c:v>
                </c:pt>
                <c:pt idx="23949">
                  <c:v>42486.6875</c:v>
                </c:pt>
                <c:pt idx="23950">
                  <c:v>42486.694444444445</c:v>
                </c:pt>
                <c:pt idx="23951">
                  <c:v>42486.701388888891</c:v>
                </c:pt>
                <c:pt idx="23952">
                  <c:v>42486.708333333336</c:v>
                </c:pt>
                <c:pt idx="23953">
                  <c:v>42486.715277777781</c:v>
                </c:pt>
                <c:pt idx="23954">
                  <c:v>42486.722222222219</c:v>
                </c:pt>
                <c:pt idx="23955">
                  <c:v>42486.729166666664</c:v>
                </c:pt>
                <c:pt idx="23956">
                  <c:v>42486.736111111109</c:v>
                </c:pt>
                <c:pt idx="23957">
                  <c:v>42486.743055555555</c:v>
                </c:pt>
                <c:pt idx="23958">
                  <c:v>42486.75</c:v>
                </c:pt>
                <c:pt idx="23959">
                  <c:v>42486.756944444445</c:v>
                </c:pt>
                <c:pt idx="23960">
                  <c:v>42486.763888888891</c:v>
                </c:pt>
                <c:pt idx="23961">
                  <c:v>42486.770833333336</c:v>
                </c:pt>
                <c:pt idx="23962">
                  <c:v>42486.777777777781</c:v>
                </c:pt>
                <c:pt idx="23963">
                  <c:v>42486.784722222219</c:v>
                </c:pt>
                <c:pt idx="23964">
                  <c:v>42486.791666666664</c:v>
                </c:pt>
                <c:pt idx="23965">
                  <c:v>42486.798611111109</c:v>
                </c:pt>
                <c:pt idx="23966">
                  <c:v>42486.805555555555</c:v>
                </c:pt>
                <c:pt idx="23967">
                  <c:v>42486.8125</c:v>
                </c:pt>
                <c:pt idx="23968">
                  <c:v>42486.819444444445</c:v>
                </c:pt>
                <c:pt idx="23969">
                  <c:v>42486.826388888891</c:v>
                </c:pt>
                <c:pt idx="23970">
                  <c:v>42486.833333333336</c:v>
                </c:pt>
                <c:pt idx="23971">
                  <c:v>42486.840277777781</c:v>
                </c:pt>
                <c:pt idx="23972">
                  <c:v>42486.847222222219</c:v>
                </c:pt>
                <c:pt idx="23973">
                  <c:v>42486.854166666664</c:v>
                </c:pt>
                <c:pt idx="23974">
                  <c:v>42486.861111111109</c:v>
                </c:pt>
                <c:pt idx="23975">
                  <c:v>42486.868055555555</c:v>
                </c:pt>
                <c:pt idx="23976">
                  <c:v>42486.875</c:v>
                </c:pt>
                <c:pt idx="23977">
                  <c:v>42486.881944444445</c:v>
                </c:pt>
                <c:pt idx="23978">
                  <c:v>42486.888888888891</c:v>
                </c:pt>
                <c:pt idx="23979">
                  <c:v>42486.895833333336</c:v>
                </c:pt>
                <c:pt idx="23980">
                  <c:v>42486.902777777781</c:v>
                </c:pt>
                <c:pt idx="23981">
                  <c:v>42486.909722222219</c:v>
                </c:pt>
                <c:pt idx="23982">
                  <c:v>42486.916666666664</c:v>
                </c:pt>
                <c:pt idx="23983">
                  <c:v>42486.923611111109</c:v>
                </c:pt>
                <c:pt idx="23984">
                  <c:v>42486.930555555555</c:v>
                </c:pt>
                <c:pt idx="23985">
                  <c:v>42486.9375</c:v>
                </c:pt>
                <c:pt idx="23986">
                  <c:v>42486.944444444445</c:v>
                </c:pt>
                <c:pt idx="23987">
                  <c:v>42486.951388888891</c:v>
                </c:pt>
                <c:pt idx="23988">
                  <c:v>42486.958333333336</c:v>
                </c:pt>
                <c:pt idx="23989">
                  <c:v>42486.965277777781</c:v>
                </c:pt>
                <c:pt idx="23990">
                  <c:v>42486.972222222219</c:v>
                </c:pt>
                <c:pt idx="23991">
                  <c:v>42486.979166666664</c:v>
                </c:pt>
                <c:pt idx="23992">
                  <c:v>42486.986111111109</c:v>
                </c:pt>
                <c:pt idx="23993">
                  <c:v>42486.993055555555</c:v>
                </c:pt>
                <c:pt idx="23994">
                  <c:v>42487</c:v>
                </c:pt>
                <c:pt idx="23995">
                  <c:v>42487.006944444445</c:v>
                </c:pt>
                <c:pt idx="23996">
                  <c:v>42487.013888888891</c:v>
                </c:pt>
                <c:pt idx="23997">
                  <c:v>42487.020833333336</c:v>
                </c:pt>
                <c:pt idx="23998">
                  <c:v>42487.027777777781</c:v>
                </c:pt>
                <c:pt idx="23999">
                  <c:v>42487.034722222219</c:v>
                </c:pt>
                <c:pt idx="24000">
                  <c:v>42487.041666666664</c:v>
                </c:pt>
                <c:pt idx="24001">
                  <c:v>42487.048611111109</c:v>
                </c:pt>
                <c:pt idx="24002">
                  <c:v>42487.055555555555</c:v>
                </c:pt>
                <c:pt idx="24003">
                  <c:v>42487.0625</c:v>
                </c:pt>
                <c:pt idx="24004">
                  <c:v>42487.069444444445</c:v>
                </c:pt>
                <c:pt idx="24005">
                  <c:v>42487.076388888891</c:v>
                </c:pt>
                <c:pt idx="24006">
                  <c:v>42487.083333333336</c:v>
                </c:pt>
                <c:pt idx="24007">
                  <c:v>42487.090277777781</c:v>
                </c:pt>
                <c:pt idx="24008">
                  <c:v>42487.097222222219</c:v>
                </c:pt>
                <c:pt idx="24009">
                  <c:v>42487.104166666664</c:v>
                </c:pt>
                <c:pt idx="24010">
                  <c:v>42487.111111111109</c:v>
                </c:pt>
                <c:pt idx="24011">
                  <c:v>42487.118055555555</c:v>
                </c:pt>
                <c:pt idx="24012">
                  <c:v>42487.125</c:v>
                </c:pt>
                <c:pt idx="24013">
                  <c:v>42487.131944444445</c:v>
                </c:pt>
                <c:pt idx="24014">
                  <c:v>42487.138888888891</c:v>
                </c:pt>
                <c:pt idx="24015">
                  <c:v>42487.145833333336</c:v>
                </c:pt>
                <c:pt idx="24016">
                  <c:v>42487.152777777781</c:v>
                </c:pt>
                <c:pt idx="24017">
                  <c:v>42487.159722222219</c:v>
                </c:pt>
                <c:pt idx="24018">
                  <c:v>42487.166666666664</c:v>
                </c:pt>
                <c:pt idx="24019">
                  <c:v>42487.173611111109</c:v>
                </c:pt>
                <c:pt idx="24020">
                  <c:v>42487.180555555555</c:v>
                </c:pt>
                <c:pt idx="24021">
                  <c:v>42487.1875</c:v>
                </c:pt>
                <c:pt idx="24022">
                  <c:v>42487.194444444445</c:v>
                </c:pt>
                <c:pt idx="24023">
                  <c:v>42487.201388888891</c:v>
                </c:pt>
                <c:pt idx="24024">
                  <c:v>42487.208333333336</c:v>
                </c:pt>
                <c:pt idx="24025">
                  <c:v>42487.215277777781</c:v>
                </c:pt>
                <c:pt idx="24026">
                  <c:v>42487.222222222219</c:v>
                </c:pt>
                <c:pt idx="24027">
                  <c:v>42487.229166666664</c:v>
                </c:pt>
                <c:pt idx="24028">
                  <c:v>42487.236111111109</c:v>
                </c:pt>
                <c:pt idx="24029">
                  <c:v>42487.243055555555</c:v>
                </c:pt>
                <c:pt idx="24030">
                  <c:v>42487.25</c:v>
                </c:pt>
                <c:pt idx="24031">
                  <c:v>42487.256944444445</c:v>
                </c:pt>
                <c:pt idx="24032">
                  <c:v>42487.263888888891</c:v>
                </c:pt>
                <c:pt idx="24033">
                  <c:v>42487.270833333336</c:v>
                </c:pt>
                <c:pt idx="24034">
                  <c:v>42487.277777777781</c:v>
                </c:pt>
                <c:pt idx="24035">
                  <c:v>42487.284722222219</c:v>
                </c:pt>
                <c:pt idx="24036">
                  <c:v>42487.291666666664</c:v>
                </c:pt>
                <c:pt idx="24037">
                  <c:v>42487.298611111109</c:v>
                </c:pt>
                <c:pt idx="24038">
                  <c:v>42487.305555555555</c:v>
                </c:pt>
                <c:pt idx="24039">
                  <c:v>42487.3125</c:v>
                </c:pt>
                <c:pt idx="24040">
                  <c:v>42487.319444444445</c:v>
                </c:pt>
                <c:pt idx="24041">
                  <c:v>42487.326388888891</c:v>
                </c:pt>
                <c:pt idx="24042">
                  <c:v>42487.333333333336</c:v>
                </c:pt>
                <c:pt idx="24043">
                  <c:v>42487.340277777781</c:v>
                </c:pt>
                <c:pt idx="24044">
                  <c:v>42487.347222222219</c:v>
                </c:pt>
                <c:pt idx="24045">
                  <c:v>42487.354166666664</c:v>
                </c:pt>
                <c:pt idx="24046">
                  <c:v>42487.361111111109</c:v>
                </c:pt>
                <c:pt idx="24047">
                  <c:v>42487.368055555555</c:v>
                </c:pt>
                <c:pt idx="24048">
                  <c:v>42487.375</c:v>
                </c:pt>
                <c:pt idx="24049">
                  <c:v>42487.381944444445</c:v>
                </c:pt>
                <c:pt idx="24050">
                  <c:v>42487.388888888891</c:v>
                </c:pt>
                <c:pt idx="24051">
                  <c:v>42487.395833333336</c:v>
                </c:pt>
                <c:pt idx="24052">
                  <c:v>42487.402777777781</c:v>
                </c:pt>
                <c:pt idx="24053">
                  <c:v>42487.409722222219</c:v>
                </c:pt>
                <c:pt idx="24054">
                  <c:v>42487.416666666664</c:v>
                </c:pt>
                <c:pt idx="24055">
                  <c:v>42487.423611111109</c:v>
                </c:pt>
                <c:pt idx="24056">
                  <c:v>42487.430555555555</c:v>
                </c:pt>
                <c:pt idx="24057">
                  <c:v>42487.4375</c:v>
                </c:pt>
                <c:pt idx="24058">
                  <c:v>42487.444444444445</c:v>
                </c:pt>
                <c:pt idx="24059">
                  <c:v>42487.451388888891</c:v>
                </c:pt>
                <c:pt idx="24060">
                  <c:v>42487.458333333336</c:v>
                </c:pt>
                <c:pt idx="24061">
                  <c:v>42487.465277777781</c:v>
                </c:pt>
                <c:pt idx="24062">
                  <c:v>42487.472222222219</c:v>
                </c:pt>
                <c:pt idx="24063">
                  <c:v>42487.479166666664</c:v>
                </c:pt>
                <c:pt idx="24064">
                  <c:v>42487.486111111109</c:v>
                </c:pt>
                <c:pt idx="24065">
                  <c:v>42487.493055555555</c:v>
                </c:pt>
                <c:pt idx="24066">
                  <c:v>42487.5</c:v>
                </c:pt>
                <c:pt idx="24067">
                  <c:v>42487.506944444445</c:v>
                </c:pt>
                <c:pt idx="24068">
                  <c:v>42487.513888888891</c:v>
                </c:pt>
                <c:pt idx="24069">
                  <c:v>42487.520833333336</c:v>
                </c:pt>
                <c:pt idx="24070">
                  <c:v>42487.527777777781</c:v>
                </c:pt>
                <c:pt idx="24071">
                  <c:v>42487.534722222219</c:v>
                </c:pt>
                <c:pt idx="24072">
                  <c:v>42487.541666666664</c:v>
                </c:pt>
                <c:pt idx="24073">
                  <c:v>42487.548611111109</c:v>
                </c:pt>
                <c:pt idx="24074">
                  <c:v>42487.555555555555</c:v>
                </c:pt>
                <c:pt idx="24075">
                  <c:v>42487.5625</c:v>
                </c:pt>
                <c:pt idx="24076">
                  <c:v>42487.569444444445</c:v>
                </c:pt>
                <c:pt idx="24077">
                  <c:v>42487.576388888891</c:v>
                </c:pt>
                <c:pt idx="24078">
                  <c:v>42487.583333333336</c:v>
                </c:pt>
                <c:pt idx="24079">
                  <c:v>42487.590277777781</c:v>
                </c:pt>
                <c:pt idx="24080">
                  <c:v>42487.597222222219</c:v>
                </c:pt>
                <c:pt idx="24081">
                  <c:v>42487.604166666664</c:v>
                </c:pt>
                <c:pt idx="24082">
                  <c:v>42487.611111111109</c:v>
                </c:pt>
                <c:pt idx="24083">
                  <c:v>42487.618055555555</c:v>
                </c:pt>
                <c:pt idx="24084">
                  <c:v>42487.625</c:v>
                </c:pt>
                <c:pt idx="24085">
                  <c:v>42487.631944444445</c:v>
                </c:pt>
                <c:pt idx="24086">
                  <c:v>42487.638888888891</c:v>
                </c:pt>
                <c:pt idx="24087">
                  <c:v>42487.645833333336</c:v>
                </c:pt>
                <c:pt idx="24088">
                  <c:v>42487.652777777781</c:v>
                </c:pt>
                <c:pt idx="24089">
                  <c:v>42487.659722222219</c:v>
                </c:pt>
                <c:pt idx="24090">
                  <c:v>42487.666666666664</c:v>
                </c:pt>
                <c:pt idx="24091">
                  <c:v>42487.673611111109</c:v>
                </c:pt>
                <c:pt idx="24092">
                  <c:v>42487.680555555555</c:v>
                </c:pt>
                <c:pt idx="24093">
                  <c:v>42487.6875</c:v>
                </c:pt>
                <c:pt idx="24094">
                  <c:v>42487.694444444445</c:v>
                </c:pt>
                <c:pt idx="24095">
                  <c:v>42487.701388888891</c:v>
                </c:pt>
                <c:pt idx="24096">
                  <c:v>42487.708333333336</c:v>
                </c:pt>
                <c:pt idx="24097">
                  <c:v>42487.715277777781</c:v>
                </c:pt>
                <c:pt idx="24098">
                  <c:v>42487.722222222219</c:v>
                </c:pt>
                <c:pt idx="24099">
                  <c:v>42487.729166666664</c:v>
                </c:pt>
                <c:pt idx="24100">
                  <c:v>42487.736111111109</c:v>
                </c:pt>
                <c:pt idx="24101">
                  <c:v>42487.743055555555</c:v>
                </c:pt>
                <c:pt idx="24102">
                  <c:v>42487.75</c:v>
                </c:pt>
                <c:pt idx="24103">
                  <c:v>42487.756944444445</c:v>
                </c:pt>
                <c:pt idx="24104">
                  <c:v>42487.763888888891</c:v>
                </c:pt>
                <c:pt idx="24105">
                  <c:v>42487.770833333336</c:v>
                </c:pt>
                <c:pt idx="24106">
                  <c:v>42487.777777777781</c:v>
                </c:pt>
                <c:pt idx="24107">
                  <c:v>42487.784722222219</c:v>
                </c:pt>
                <c:pt idx="24108">
                  <c:v>42487.791666666664</c:v>
                </c:pt>
                <c:pt idx="24109">
                  <c:v>42487.798611111109</c:v>
                </c:pt>
                <c:pt idx="24110">
                  <c:v>42487.805555555555</c:v>
                </c:pt>
                <c:pt idx="24111">
                  <c:v>42487.8125</c:v>
                </c:pt>
                <c:pt idx="24112">
                  <c:v>42487.819444444445</c:v>
                </c:pt>
                <c:pt idx="24113">
                  <c:v>42487.826388888891</c:v>
                </c:pt>
                <c:pt idx="24114">
                  <c:v>42487.833333333336</c:v>
                </c:pt>
                <c:pt idx="24115">
                  <c:v>42487.840277777781</c:v>
                </c:pt>
                <c:pt idx="24116">
                  <c:v>42487.847222222219</c:v>
                </c:pt>
                <c:pt idx="24117">
                  <c:v>42487.854166666664</c:v>
                </c:pt>
                <c:pt idx="24118">
                  <c:v>42487.861111111109</c:v>
                </c:pt>
                <c:pt idx="24119">
                  <c:v>42487.868055555555</c:v>
                </c:pt>
                <c:pt idx="24120">
                  <c:v>42487.875</c:v>
                </c:pt>
                <c:pt idx="24121">
                  <c:v>42487.881944444445</c:v>
                </c:pt>
                <c:pt idx="24122">
                  <c:v>42487.888888888891</c:v>
                </c:pt>
                <c:pt idx="24123">
                  <c:v>42487.895833333336</c:v>
                </c:pt>
                <c:pt idx="24124">
                  <c:v>42487.902777777781</c:v>
                </c:pt>
                <c:pt idx="24125">
                  <c:v>42487.909722222219</c:v>
                </c:pt>
                <c:pt idx="24126">
                  <c:v>42487.916666666664</c:v>
                </c:pt>
                <c:pt idx="24127">
                  <c:v>42487.923611111109</c:v>
                </c:pt>
                <c:pt idx="24128">
                  <c:v>42487.930555555555</c:v>
                </c:pt>
                <c:pt idx="24129">
                  <c:v>42487.9375</c:v>
                </c:pt>
                <c:pt idx="24130">
                  <c:v>42487.944444444445</c:v>
                </c:pt>
                <c:pt idx="24131">
                  <c:v>42487.951388888891</c:v>
                </c:pt>
                <c:pt idx="24132">
                  <c:v>42487.958333333336</c:v>
                </c:pt>
                <c:pt idx="24133">
                  <c:v>42487.965277777781</c:v>
                </c:pt>
                <c:pt idx="24134">
                  <c:v>42487.972222222219</c:v>
                </c:pt>
                <c:pt idx="24135">
                  <c:v>42487.979166666664</c:v>
                </c:pt>
                <c:pt idx="24136">
                  <c:v>42487.986111111109</c:v>
                </c:pt>
                <c:pt idx="24137">
                  <c:v>42487.993055555555</c:v>
                </c:pt>
                <c:pt idx="24138">
                  <c:v>42488</c:v>
                </c:pt>
                <c:pt idx="24139">
                  <c:v>42488.006944444445</c:v>
                </c:pt>
                <c:pt idx="24140">
                  <c:v>42488.013888888891</c:v>
                </c:pt>
                <c:pt idx="24141">
                  <c:v>42488.020833333336</c:v>
                </c:pt>
                <c:pt idx="24142">
                  <c:v>42488.027777777781</c:v>
                </c:pt>
                <c:pt idx="24143">
                  <c:v>42488.034722222219</c:v>
                </c:pt>
                <c:pt idx="24144">
                  <c:v>42488.041666666664</c:v>
                </c:pt>
                <c:pt idx="24145">
                  <c:v>42488.048611111109</c:v>
                </c:pt>
                <c:pt idx="24146">
                  <c:v>42488.055555555555</c:v>
                </c:pt>
                <c:pt idx="24147">
                  <c:v>42488.0625</c:v>
                </c:pt>
                <c:pt idx="24148">
                  <c:v>42488.069444444445</c:v>
                </c:pt>
                <c:pt idx="24149">
                  <c:v>42488.076388888891</c:v>
                </c:pt>
                <c:pt idx="24150">
                  <c:v>42488.083333333336</c:v>
                </c:pt>
                <c:pt idx="24151">
                  <c:v>42488.090277777781</c:v>
                </c:pt>
                <c:pt idx="24152">
                  <c:v>42488.097222222219</c:v>
                </c:pt>
                <c:pt idx="24153">
                  <c:v>42488.104166666664</c:v>
                </c:pt>
                <c:pt idx="24154">
                  <c:v>42488.111111111109</c:v>
                </c:pt>
                <c:pt idx="24155">
                  <c:v>42488.118055555555</c:v>
                </c:pt>
                <c:pt idx="24156">
                  <c:v>42488.125</c:v>
                </c:pt>
                <c:pt idx="24157">
                  <c:v>42488.131944444445</c:v>
                </c:pt>
                <c:pt idx="24158">
                  <c:v>42488.138888888891</c:v>
                </c:pt>
                <c:pt idx="24159">
                  <c:v>42488.145833333336</c:v>
                </c:pt>
                <c:pt idx="24160">
                  <c:v>42488.152777777781</c:v>
                </c:pt>
                <c:pt idx="24161">
                  <c:v>42488.159722222219</c:v>
                </c:pt>
                <c:pt idx="24162">
                  <c:v>42488.166666666664</c:v>
                </c:pt>
                <c:pt idx="24163">
                  <c:v>42488.173611111109</c:v>
                </c:pt>
                <c:pt idx="24164">
                  <c:v>42488.180555555555</c:v>
                </c:pt>
                <c:pt idx="24165">
                  <c:v>42488.1875</c:v>
                </c:pt>
                <c:pt idx="24166">
                  <c:v>42488.194444444445</c:v>
                </c:pt>
                <c:pt idx="24167">
                  <c:v>42488.201388888891</c:v>
                </c:pt>
                <c:pt idx="24168">
                  <c:v>42488.208333333336</c:v>
                </c:pt>
                <c:pt idx="24169">
                  <c:v>42488.215277777781</c:v>
                </c:pt>
                <c:pt idx="24170">
                  <c:v>42488.222222222219</c:v>
                </c:pt>
                <c:pt idx="24171">
                  <c:v>42488.229166666664</c:v>
                </c:pt>
                <c:pt idx="24172">
                  <c:v>42488.236111111109</c:v>
                </c:pt>
                <c:pt idx="24173">
                  <c:v>42488.243055555555</c:v>
                </c:pt>
                <c:pt idx="24174">
                  <c:v>42488.25</c:v>
                </c:pt>
                <c:pt idx="24175">
                  <c:v>42488.256944444445</c:v>
                </c:pt>
                <c:pt idx="24176">
                  <c:v>42488.263888888891</c:v>
                </c:pt>
                <c:pt idx="24177">
                  <c:v>42488.270833333336</c:v>
                </c:pt>
                <c:pt idx="24178">
                  <c:v>42488.277777777781</c:v>
                </c:pt>
                <c:pt idx="24179">
                  <c:v>42488.284722222219</c:v>
                </c:pt>
                <c:pt idx="24180">
                  <c:v>42488.291666666664</c:v>
                </c:pt>
                <c:pt idx="24181">
                  <c:v>42488.298611111109</c:v>
                </c:pt>
                <c:pt idx="24182">
                  <c:v>42488.305555555555</c:v>
                </c:pt>
                <c:pt idx="24183">
                  <c:v>42488.3125</c:v>
                </c:pt>
                <c:pt idx="24184">
                  <c:v>42488.319444444445</c:v>
                </c:pt>
                <c:pt idx="24185">
                  <c:v>42488.326388888891</c:v>
                </c:pt>
                <c:pt idx="24186">
                  <c:v>42488.333333333336</c:v>
                </c:pt>
                <c:pt idx="24187">
                  <c:v>42488.340277777781</c:v>
                </c:pt>
                <c:pt idx="24188">
                  <c:v>42488.347222222219</c:v>
                </c:pt>
                <c:pt idx="24189">
                  <c:v>42521.618055555555</c:v>
                </c:pt>
                <c:pt idx="24190">
                  <c:v>42521.625</c:v>
                </c:pt>
                <c:pt idx="24191">
                  <c:v>42521.631944444445</c:v>
                </c:pt>
                <c:pt idx="24192">
                  <c:v>42521.638888888891</c:v>
                </c:pt>
                <c:pt idx="24193">
                  <c:v>42521.645833333336</c:v>
                </c:pt>
                <c:pt idx="24194">
                  <c:v>42521.652777777781</c:v>
                </c:pt>
                <c:pt idx="24195">
                  <c:v>42521.659722222219</c:v>
                </c:pt>
                <c:pt idx="24196">
                  <c:v>42521.666666666664</c:v>
                </c:pt>
                <c:pt idx="24197">
                  <c:v>42521.673611111109</c:v>
                </c:pt>
                <c:pt idx="24198">
                  <c:v>42521.680555555555</c:v>
                </c:pt>
                <c:pt idx="24199">
                  <c:v>42521.6875</c:v>
                </c:pt>
                <c:pt idx="24200">
                  <c:v>42521.694444444445</c:v>
                </c:pt>
                <c:pt idx="24201">
                  <c:v>42521.701388888891</c:v>
                </c:pt>
                <c:pt idx="24202">
                  <c:v>42521.708333333336</c:v>
                </c:pt>
                <c:pt idx="24203">
                  <c:v>42521.715277777781</c:v>
                </c:pt>
                <c:pt idx="24204">
                  <c:v>42521.722222222219</c:v>
                </c:pt>
                <c:pt idx="24205">
                  <c:v>42521.729166666664</c:v>
                </c:pt>
                <c:pt idx="24206">
                  <c:v>42521.736111111109</c:v>
                </c:pt>
                <c:pt idx="24207">
                  <c:v>42521.743055555555</c:v>
                </c:pt>
                <c:pt idx="24208">
                  <c:v>42521.75</c:v>
                </c:pt>
                <c:pt idx="24209">
                  <c:v>42521.756944444445</c:v>
                </c:pt>
                <c:pt idx="24210">
                  <c:v>42521.763888888891</c:v>
                </c:pt>
                <c:pt idx="24211">
                  <c:v>42521.770833333336</c:v>
                </c:pt>
                <c:pt idx="24212">
                  <c:v>42521.777777777781</c:v>
                </c:pt>
                <c:pt idx="24213">
                  <c:v>42521.784722222219</c:v>
                </c:pt>
                <c:pt idx="24214">
                  <c:v>42521.791666666664</c:v>
                </c:pt>
                <c:pt idx="24215">
                  <c:v>42521.798611111109</c:v>
                </c:pt>
                <c:pt idx="24216">
                  <c:v>42521.805555555555</c:v>
                </c:pt>
                <c:pt idx="24217">
                  <c:v>42521.8125</c:v>
                </c:pt>
                <c:pt idx="24218">
                  <c:v>42521.819444444445</c:v>
                </c:pt>
                <c:pt idx="24219">
                  <c:v>42521.826388888891</c:v>
                </c:pt>
                <c:pt idx="24220">
                  <c:v>42521.833333333336</c:v>
                </c:pt>
                <c:pt idx="24221">
                  <c:v>42521.840277777781</c:v>
                </c:pt>
                <c:pt idx="24222">
                  <c:v>42521.847222222219</c:v>
                </c:pt>
                <c:pt idx="24223">
                  <c:v>42521.854166666664</c:v>
                </c:pt>
                <c:pt idx="24224">
                  <c:v>42521.861111111109</c:v>
                </c:pt>
                <c:pt idx="24225">
                  <c:v>42521.868055555555</c:v>
                </c:pt>
                <c:pt idx="24226">
                  <c:v>42521.875</c:v>
                </c:pt>
                <c:pt idx="24227">
                  <c:v>42521.881944444445</c:v>
                </c:pt>
                <c:pt idx="24228">
                  <c:v>42521.888888888891</c:v>
                </c:pt>
                <c:pt idx="24229">
                  <c:v>42521.895833333336</c:v>
                </c:pt>
                <c:pt idx="24230">
                  <c:v>42521.902777777781</c:v>
                </c:pt>
                <c:pt idx="24231">
                  <c:v>42521.909722222219</c:v>
                </c:pt>
                <c:pt idx="24232">
                  <c:v>42521.916666666664</c:v>
                </c:pt>
                <c:pt idx="24233">
                  <c:v>42521.923611111109</c:v>
                </c:pt>
                <c:pt idx="24234">
                  <c:v>42521.930555555555</c:v>
                </c:pt>
                <c:pt idx="24235">
                  <c:v>42521.9375</c:v>
                </c:pt>
                <c:pt idx="24236">
                  <c:v>42521.944444444445</c:v>
                </c:pt>
                <c:pt idx="24237">
                  <c:v>42521.951388888891</c:v>
                </c:pt>
                <c:pt idx="24238">
                  <c:v>42521.958333333336</c:v>
                </c:pt>
                <c:pt idx="24239">
                  <c:v>42521.965277777781</c:v>
                </c:pt>
                <c:pt idx="24240">
                  <c:v>42521.972222222219</c:v>
                </c:pt>
                <c:pt idx="24241">
                  <c:v>42521.979166666664</c:v>
                </c:pt>
                <c:pt idx="24242">
                  <c:v>42521.986111111109</c:v>
                </c:pt>
                <c:pt idx="24243">
                  <c:v>42521.993055555555</c:v>
                </c:pt>
                <c:pt idx="24244">
                  <c:v>42522</c:v>
                </c:pt>
                <c:pt idx="24245">
                  <c:v>42522.006944444445</c:v>
                </c:pt>
                <c:pt idx="24246">
                  <c:v>42522.013888888891</c:v>
                </c:pt>
                <c:pt idx="24247">
                  <c:v>42522.020833333336</c:v>
                </c:pt>
                <c:pt idx="24248">
                  <c:v>42522.027777777781</c:v>
                </c:pt>
                <c:pt idx="24249">
                  <c:v>42522.034722222219</c:v>
                </c:pt>
                <c:pt idx="24250">
                  <c:v>42522.041666666664</c:v>
                </c:pt>
                <c:pt idx="24251">
                  <c:v>42522.048611111109</c:v>
                </c:pt>
                <c:pt idx="24252">
                  <c:v>42522.055555555555</c:v>
                </c:pt>
                <c:pt idx="24253">
                  <c:v>42522.0625</c:v>
                </c:pt>
                <c:pt idx="24254">
                  <c:v>42522.069444444445</c:v>
                </c:pt>
                <c:pt idx="24255">
                  <c:v>42522.076388888891</c:v>
                </c:pt>
                <c:pt idx="24256">
                  <c:v>42522.083333333336</c:v>
                </c:pt>
                <c:pt idx="24257">
                  <c:v>42522.090277777781</c:v>
                </c:pt>
                <c:pt idx="24258">
                  <c:v>42522.097222222219</c:v>
                </c:pt>
                <c:pt idx="24259">
                  <c:v>42522.104166666664</c:v>
                </c:pt>
                <c:pt idx="24260">
                  <c:v>42522.111111111109</c:v>
                </c:pt>
                <c:pt idx="24261">
                  <c:v>42522.118055555555</c:v>
                </c:pt>
                <c:pt idx="24262">
                  <c:v>42522.125</c:v>
                </c:pt>
                <c:pt idx="24263">
                  <c:v>42522.131944444445</c:v>
                </c:pt>
                <c:pt idx="24264">
                  <c:v>42522.138888888891</c:v>
                </c:pt>
                <c:pt idx="24265">
                  <c:v>42522.145833333336</c:v>
                </c:pt>
                <c:pt idx="24266">
                  <c:v>42522.152777777781</c:v>
                </c:pt>
                <c:pt idx="24267">
                  <c:v>42522.159722222219</c:v>
                </c:pt>
                <c:pt idx="24268">
                  <c:v>42522.166666666664</c:v>
                </c:pt>
                <c:pt idx="24269">
                  <c:v>42522.173611111109</c:v>
                </c:pt>
                <c:pt idx="24270">
                  <c:v>42522.180555555555</c:v>
                </c:pt>
                <c:pt idx="24271">
                  <c:v>42522.1875</c:v>
                </c:pt>
                <c:pt idx="24272">
                  <c:v>42522.194444444445</c:v>
                </c:pt>
                <c:pt idx="24273">
                  <c:v>42522.201388888891</c:v>
                </c:pt>
                <c:pt idx="24274">
                  <c:v>42522.208333333336</c:v>
                </c:pt>
                <c:pt idx="24275">
                  <c:v>42522.215277777781</c:v>
                </c:pt>
                <c:pt idx="24276">
                  <c:v>42522.222222222219</c:v>
                </c:pt>
                <c:pt idx="24277">
                  <c:v>42522.229166666664</c:v>
                </c:pt>
                <c:pt idx="24278">
                  <c:v>42522.236111111109</c:v>
                </c:pt>
                <c:pt idx="24279">
                  <c:v>42522.243055555555</c:v>
                </c:pt>
                <c:pt idx="24280">
                  <c:v>42522.25</c:v>
                </c:pt>
                <c:pt idx="24281">
                  <c:v>42522.256944444445</c:v>
                </c:pt>
                <c:pt idx="24282">
                  <c:v>42522.263888888891</c:v>
                </c:pt>
                <c:pt idx="24283">
                  <c:v>42522.270833333336</c:v>
                </c:pt>
                <c:pt idx="24284">
                  <c:v>42522.277777777781</c:v>
                </c:pt>
                <c:pt idx="24285">
                  <c:v>42522.284722222219</c:v>
                </c:pt>
                <c:pt idx="24286">
                  <c:v>42522.291666666664</c:v>
                </c:pt>
                <c:pt idx="24287">
                  <c:v>42522.298611111109</c:v>
                </c:pt>
                <c:pt idx="24288">
                  <c:v>42522.305555555555</c:v>
                </c:pt>
                <c:pt idx="24289">
                  <c:v>42522.3125</c:v>
                </c:pt>
                <c:pt idx="24290">
                  <c:v>42522.319444444445</c:v>
                </c:pt>
                <c:pt idx="24291">
                  <c:v>42522.326388888891</c:v>
                </c:pt>
                <c:pt idx="24292">
                  <c:v>42522.333333333336</c:v>
                </c:pt>
                <c:pt idx="24293">
                  <c:v>42522.340277777781</c:v>
                </c:pt>
                <c:pt idx="24294">
                  <c:v>42522.347222222219</c:v>
                </c:pt>
                <c:pt idx="24295">
                  <c:v>42522.354166666664</c:v>
                </c:pt>
                <c:pt idx="24296">
                  <c:v>42522.361111111109</c:v>
                </c:pt>
                <c:pt idx="24297">
                  <c:v>42522.368055555555</c:v>
                </c:pt>
                <c:pt idx="24298">
                  <c:v>42522.375</c:v>
                </c:pt>
                <c:pt idx="24299">
                  <c:v>42522.381944444445</c:v>
                </c:pt>
                <c:pt idx="24300">
                  <c:v>42522.388888888891</c:v>
                </c:pt>
                <c:pt idx="24301">
                  <c:v>42522.395833333336</c:v>
                </c:pt>
                <c:pt idx="24302">
                  <c:v>42522.402777777781</c:v>
                </c:pt>
                <c:pt idx="24303">
                  <c:v>42522.409722222219</c:v>
                </c:pt>
                <c:pt idx="24304">
                  <c:v>42522.416666666664</c:v>
                </c:pt>
                <c:pt idx="24305">
                  <c:v>42522.423611111109</c:v>
                </c:pt>
                <c:pt idx="24306">
                  <c:v>42522.430555555555</c:v>
                </c:pt>
                <c:pt idx="24307">
                  <c:v>42522.4375</c:v>
                </c:pt>
                <c:pt idx="24308">
                  <c:v>42522.444444444445</c:v>
                </c:pt>
                <c:pt idx="24309">
                  <c:v>42522.451388888891</c:v>
                </c:pt>
                <c:pt idx="24310">
                  <c:v>42522.458333333336</c:v>
                </c:pt>
                <c:pt idx="24311">
                  <c:v>42522.465277777781</c:v>
                </c:pt>
                <c:pt idx="24312">
                  <c:v>42522.472222222219</c:v>
                </c:pt>
                <c:pt idx="24313">
                  <c:v>42522.479166666664</c:v>
                </c:pt>
                <c:pt idx="24314">
                  <c:v>42522.486111111109</c:v>
                </c:pt>
                <c:pt idx="24315">
                  <c:v>42522.493055555555</c:v>
                </c:pt>
                <c:pt idx="24316">
                  <c:v>42522.5</c:v>
                </c:pt>
                <c:pt idx="24317">
                  <c:v>42522.506944444445</c:v>
                </c:pt>
                <c:pt idx="24318">
                  <c:v>42522.513888888891</c:v>
                </c:pt>
                <c:pt idx="24319">
                  <c:v>42522.520833333336</c:v>
                </c:pt>
                <c:pt idx="24320">
                  <c:v>42522.527777777781</c:v>
                </c:pt>
                <c:pt idx="24321">
                  <c:v>42522.534722222219</c:v>
                </c:pt>
                <c:pt idx="24322">
                  <c:v>42522.541666666664</c:v>
                </c:pt>
                <c:pt idx="24323">
                  <c:v>42522.548611111109</c:v>
                </c:pt>
                <c:pt idx="24324">
                  <c:v>42522.555555555555</c:v>
                </c:pt>
                <c:pt idx="24325">
                  <c:v>42522.5625</c:v>
                </c:pt>
                <c:pt idx="24326">
                  <c:v>42522.569444444445</c:v>
                </c:pt>
                <c:pt idx="24327">
                  <c:v>42522.576388888891</c:v>
                </c:pt>
                <c:pt idx="24328">
                  <c:v>42522.583333333336</c:v>
                </c:pt>
                <c:pt idx="24329">
                  <c:v>42522.590277777781</c:v>
                </c:pt>
                <c:pt idx="24330">
                  <c:v>42522.597222222219</c:v>
                </c:pt>
                <c:pt idx="24331">
                  <c:v>42522.604166666664</c:v>
                </c:pt>
                <c:pt idx="24332">
                  <c:v>42522.611111111109</c:v>
                </c:pt>
                <c:pt idx="24333">
                  <c:v>42522.618055555555</c:v>
                </c:pt>
                <c:pt idx="24334">
                  <c:v>42522.625</c:v>
                </c:pt>
                <c:pt idx="24335">
                  <c:v>42522.631944444445</c:v>
                </c:pt>
                <c:pt idx="24336">
                  <c:v>42522.638888888891</c:v>
                </c:pt>
                <c:pt idx="24337">
                  <c:v>42522.645833333336</c:v>
                </c:pt>
                <c:pt idx="24338">
                  <c:v>42522.652777777781</c:v>
                </c:pt>
                <c:pt idx="24339">
                  <c:v>42522.659722222219</c:v>
                </c:pt>
                <c:pt idx="24340">
                  <c:v>42522.666666666664</c:v>
                </c:pt>
                <c:pt idx="24341">
                  <c:v>42522.673611111109</c:v>
                </c:pt>
                <c:pt idx="24342">
                  <c:v>42522.680555555555</c:v>
                </c:pt>
                <c:pt idx="24343">
                  <c:v>42522.6875</c:v>
                </c:pt>
                <c:pt idx="24344">
                  <c:v>42522.694444444445</c:v>
                </c:pt>
                <c:pt idx="24345">
                  <c:v>42522.701388888891</c:v>
                </c:pt>
                <c:pt idx="24346">
                  <c:v>42522.708333333336</c:v>
                </c:pt>
                <c:pt idx="24347">
                  <c:v>42522.715277777781</c:v>
                </c:pt>
                <c:pt idx="24348">
                  <c:v>42522.722222222219</c:v>
                </c:pt>
                <c:pt idx="24349">
                  <c:v>42522.729166666664</c:v>
                </c:pt>
                <c:pt idx="24350">
                  <c:v>42522.736111111109</c:v>
                </c:pt>
                <c:pt idx="24351">
                  <c:v>42522.743055555555</c:v>
                </c:pt>
                <c:pt idx="24352">
                  <c:v>42522.75</c:v>
                </c:pt>
                <c:pt idx="24353">
                  <c:v>42522.756944444445</c:v>
                </c:pt>
                <c:pt idx="24354">
                  <c:v>42522.763888888891</c:v>
                </c:pt>
                <c:pt idx="24355">
                  <c:v>42522.770833333336</c:v>
                </c:pt>
                <c:pt idx="24356">
                  <c:v>42522.777777777781</c:v>
                </c:pt>
                <c:pt idx="24357">
                  <c:v>42522.784722222219</c:v>
                </c:pt>
                <c:pt idx="24358">
                  <c:v>42522.791666666664</c:v>
                </c:pt>
                <c:pt idx="24359">
                  <c:v>42522.798611111109</c:v>
                </c:pt>
                <c:pt idx="24360">
                  <c:v>42522.805555555555</c:v>
                </c:pt>
                <c:pt idx="24361">
                  <c:v>42522.8125</c:v>
                </c:pt>
                <c:pt idx="24362">
                  <c:v>42522.819444444445</c:v>
                </c:pt>
                <c:pt idx="24363">
                  <c:v>42522.826388888891</c:v>
                </c:pt>
                <c:pt idx="24364">
                  <c:v>42522.833333333336</c:v>
                </c:pt>
                <c:pt idx="24365">
                  <c:v>42522.840277777781</c:v>
                </c:pt>
                <c:pt idx="24366">
                  <c:v>42522.847222222219</c:v>
                </c:pt>
                <c:pt idx="24367">
                  <c:v>42522.854166666664</c:v>
                </c:pt>
                <c:pt idx="24368">
                  <c:v>42522.861111111109</c:v>
                </c:pt>
                <c:pt idx="24369">
                  <c:v>42522.868055555555</c:v>
                </c:pt>
                <c:pt idx="24370">
                  <c:v>42522.875</c:v>
                </c:pt>
                <c:pt idx="24371">
                  <c:v>42522.881944444445</c:v>
                </c:pt>
                <c:pt idx="24372">
                  <c:v>42522.888888888891</c:v>
                </c:pt>
                <c:pt idx="24373">
                  <c:v>42522.895833333336</c:v>
                </c:pt>
                <c:pt idx="24374">
                  <c:v>42522.902777777781</c:v>
                </c:pt>
                <c:pt idx="24375">
                  <c:v>42522.909722222219</c:v>
                </c:pt>
                <c:pt idx="24376">
                  <c:v>42522.916666666664</c:v>
                </c:pt>
                <c:pt idx="24377">
                  <c:v>42522.923611111109</c:v>
                </c:pt>
                <c:pt idx="24378">
                  <c:v>42522.930555555555</c:v>
                </c:pt>
                <c:pt idx="24379">
                  <c:v>42522.9375</c:v>
                </c:pt>
                <c:pt idx="24380">
                  <c:v>42522.944444444445</c:v>
                </c:pt>
                <c:pt idx="24381">
                  <c:v>42522.951388888891</c:v>
                </c:pt>
                <c:pt idx="24382">
                  <c:v>42522.958333333336</c:v>
                </c:pt>
                <c:pt idx="24383">
                  <c:v>42522.965277777781</c:v>
                </c:pt>
                <c:pt idx="24384">
                  <c:v>42522.972222222219</c:v>
                </c:pt>
                <c:pt idx="24385">
                  <c:v>42522.979166666664</c:v>
                </c:pt>
                <c:pt idx="24386">
                  <c:v>42522.986111111109</c:v>
                </c:pt>
                <c:pt idx="24387">
                  <c:v>42522.993055555555</c:v>
                </c:pt>
                <c:pt idx="24388">
                  <c:v>42523</c:v>
                </c:pt>
                <c:pt idx="24389">
                  <c:v>42523.006944444445</c:v>
                </c:pt>
                <c:pt idx="24390">
                  <c:v>42523.013888888891</c:v>
                </c:pt>
                <c:pt idx="24391">
                  <c:v>42523.020833333336</c:v>
                </c:pt>
                <c:pt idx="24392">
                  <c:v>42523.027777777781</c:v>
                </c:pt>
                <c:pt idx="24393">
                  <c:v>42523.034722222219</c:v>
                </c:pt>
                <c:pt idx="24394">
                  <c:v>42523.041666666664</c:v>
                </c:pt>
                <c:pt idx="24395">
                  <c:v>42523.048611111109</c:v>
                </c:pt>
                <c:pt idx="24396">
                  <c:v>42523.055555555555</c:v>
                </c:pt>
                <c:pt idx="24397">
                  <c:v>42523.0625</c:v>
                </c:pt>
                <c:pt idx="24398">
                  <c:v>42523.069444444445</c:v>
                </c:pt>
                <c:pt idx="24399">
                  <c:v>42523.076388888891</c:v>
                </c:pt>
                <c:pt idx="24400">
                  <c:v>42523.083333333336</c:v>
                </c:pt>
                <c:pt idx="24401">
                  <c:v>42523.090277777781</c:v>
                </c:pt>
                <c:pt idx="24402">
                  <c:v>42523.097222222219</c:v>
                </c:pt>
                <c:pt idx="24403">
                  <c:v>42523.104166666664</c:v>
                </c:pt>
                <c:pt idx="24404">
                  <c:v>42523.111111111109</c:v>
                </c:pt>
                <c:pt idx="24405">
                  <c:v>42523.118055555555</c:v>
                </c:pt>
                <c:pt idx="24406">
                  <c:v>42523.125</c:v>
                </c:pt>
                <c:pt idx="24407">
                  <c:v>42523.131944444445</c:v>
                </c:pt>
                <c:pt idx="24408">
                  <c:v>42523.138888888891</c:v>
                </c:pt>
                <c:pt idx="24409">
                  <c:v>42523.145833333336</c:v>
                </c:pt>
                <c:pt idx="24410">
                  <c:v>42523.152777777781</c:v>
                </c:pt>
                <c:pt idx="24411">
                  <c:v>42523.159722222219</c:v>
                </c:pt>
                <c:pt idx="24412">
                  <c:v>42523.166666666664</c:v>
                </c:pt>
                <c:pt idx="24413">
                  <c:v>42523.173611111109</c:v>
                </c:pt>
                <c:pt idx="24414">
                  <c:v>42523.180555555555</c:v>
                </c:pt>
                <c:pt idx="24415">
                  <c:v>42523.1875</c:v>
                </c:pt>
                <c:pt idx="24416">
                  <c:v>42523.194444444445</c:v>
                </c:pt>
                <c:pt idx="24417">
                  <c:v>42523.201388888891</c:v>
                </c:pt>
                <c:pt idx="24418">
                  <c:v>42523.208333333336</c:v>
                </c:pt>
                <c:pt idx="24419">
                  <c:v>42523.215277777781</c:v>
                </c:pt>
                <c:pt idx="24420">
                  <c:v>42523.222222222219</c:v>
                </c:pt>
                <c:pt idx="24421">
                  <c:v>42523.229166666664</c:v>
                </c:pt>
                <c:pt idx="24422">
                  <c:v>42523.236111111109</c:v>
                </c:pt>
                <c:pt idx="24423">
                  <c:v>42523.243055555555</c:v>
                </c:pt>
                <c:pt idx="24424">
                  <c:v>42523.25</c:v>
                </c:pt>
                <c:pt idx="24425">
                  <c:v>42523.256944444445</c:v>
                </c:pt>
                <c:pt idx="24426">
                  <c:v>42523.263888888891</c:v>
                </c:pt>
                <c:pt idx="24427">
                  <c:v>42523.270833333336</c:v>
                </c:pt>
                <c:pt idx="24428">
                  <c:v>42523.277777777781</c:v>
                </c:pt>
                <c:pt idx="24429">
                  <c:v>42523.284722222219</c:v>
                </c:pt>
                <c:pt idx="24430">
                  <c:v>42523.291666666664</c:v>
                </c:pt>
                <c:pt idx="24431">
                  <c:v>42523.298611111109</c:v>
                </c:pt>
                <c:pt idx="24432">
                  <c:v>42523.305555555555</c:v>
                </c:pt>
                <c:pt idx="24433">
                  <c:v>42523.3125</c:v>
                </c:pt>
                <c:pt idx="24434">
                  <c:v>42523.319444444445</c:v>
                </c:pt>
                <c:pt idx="24435">
                  <c:v>42523.326388888891</c:v>
                </c:pt>
                <c:pt idx="24436">
                  <c:v>42523.333333333336</c:v>
                </c:pt>
                <c:pt idx="24437">
                  <c:v>42523.340277777781</c:v>
                </c:pt>
                <c:pt idx="24438">
                  <c:v>42523.347222222219</c:v>
                </c:pt>
                <c:pt idx="24439">
                  <c:v>42523.354166666664</c:v>
                </c:pt>
                <c:pt idx="24440">
                  <c:v>42523.361111111109</c:v>
                </c:pt>
                <c:pt idx="24441">
                  <c:v>42523.368055555555</c:v>
                </c:pt>
                <c:pt idx="24442">
                  <c:v>42523.375</c:v>
                </c:pt>
                <c:pt idx="24443">
                  <c:v>42523.381944444445</c:v>
                </c:pt>
                <c:pt idx="24444">
                  <c:v>42523.388888888891</c:v>
                </c:pt>
                <c:pt idx="24445">
                  <c:v>42523.395833333336</c:v>
                </c:pt>
                <c:pt idx="24446">
                  <c:v>42523.402777777781</c:v>
                </c:pt>
                <c:pt idx="24447">
                  <c:v>42523.409722222219</c:v>
                </c:pt>
                <c:pt idx="24448">
                  <c:v>42523.416666666664</c:v>
                </c:pt>
                <c:pt idx="24449">
                  <c:v>42523.423611111109</c:v>
                </c:pt>
                <c:pt idx="24450">
                  <c:v>42523.430555555555</c:v>
                </c:pt>
                <c:pt idx="24451">
                  <c:v>42523.4375</c:v>
                </c:pt>
                <c:pt idx="24452">
                  <c:v>42523.444444444445</c:v>
                </c:pt>
                <c:pt idx="24453">
                  <c:v>42523.451388888891</c:v>
                </c:pt>
                <c:pt idx="24454">
                  <c:v>42523.458333333336</c:v>
                </c:pt>
                <c:pt idx="24455">
                  <c:v>42523.465277777781</c:v>
                </c:pt>
                <c:pt idx="24456">
                  <c:v>42523.472222222219</c:v>
                </c:pt>
                <c:pt idx="24457">
                  <c:v>42523.479166666664</c:v>
                </c:pt>
                <c:pt idx="24458">
                  <c:v>42523.486111111109</c:v>
                </c:pt>
                <c:pt idx="24459">
                  <c:v>42523.493055555555</c:v>
                </c:pt>
                <c:pt idx="24460">
                  <c:v>42523.5</c:v>
                </c:pt>
                <c:pt idx="24461">
                  <c:v>42523.506944444445</c:v>
                </c:pt>
                <c:pt idx="24462">
                  <c:v>42523.513888888891</c:v>
                </c:pt>
                <c:pt idx="24463">
                  <c:v>42523.520833333336</c:v>
                </c:pt>
                <c:pt idx="24464">
                  <c:v>42523.527777777781</c:v>
                </c:pt>
                <c:pt idx="24465">
                  <c:v>42523.534722222219</c:v>
                </c:pt>
                <c:pt idx="24466">
                  <c:v>42523.541666666664</c:v>
                </c:pt>
                <c:pt idx="24467">
                  <c:v>42523.548611111109</c:v>
                </c:pt>
                <c:pt idx="24468">
                  <c:v>42523.555555555555</c:v>
                </c:pt>
                <c:pt idx="24469">
                  <c:v>42523.5625</c:v>
                </c:pt>
                <c:pt idx="24470">
                  <c:v>42523.569444444445</c:v>
                </c:pt>
                <c:pt idx="24471">
                  <c:v>42523.576388888891</c:v>
                </c:pt>
                <c:pt idx="24472">
                  <c:v>42523.583333333336</c:v>
                </c:pt>
                <c:pt idx="24473">
                  <c:v>42523.590277777781</c:v>
                </c:pt>
                <c:pt idx="24474">
                  <c:v>42523.597222222219</c:v>
                </c:pt>
                <c:pt idx="24475">
                  <c:v>42523.604166666664</c:v>
                </c:pt>
                <c:pt idx="24476">
                  <c:v>42523.611111111109</c:v>
                </c:pt>
                <c:pt idx="24477">
                  <c:v>42523.618055555555</c:v>
                </c:pt>
                <c:pt idx="24478">
                  <c:v>42523.625</c:v>
                </c:pt>
                <c:pt idx="24479">
                  <c:v>42523.631944444445</c:v>
                </c:pt>
                <c:pt idx="24480">
                  <c:v>42523.638888888891</c:v>
                </c:pt>
                <c:pt idx="24481">
                  <c:v>42523.645833333336</c:v>
                </c:pt>
                <c:pt idx="24482">
                  <c:v>42523.652777777781</c:v>
                </c:pt>
                <c:pt idx="24483">
                  <c:v>42523.659722222219</c:v>
                </c:pt>
                <c:pt idx="24484">
                  <c:v>42523.666666666664</c:v>
                </c:pt>
                <c:pt idx="24485">
                  <c:v>42523.673611111109</c:v>
                </c:pt>
                <c:pt idx="24486">
                  <c:v>42523.680555555555</c:v>
                </c:pt>
                <c:pt idx="24487">
                  <c:v>42523.6875</c:v>
                </c:pt>
                <c:pt idx="24488">
                  <c:v>42523.694444444445</c:v>
                </c:pt>
                <c:pt idx="24489">
                  <c:v>42523.701388888891</c:v>
                </c:pt>
                <c:pt idx="24490">
                  <c:v>42523.708333333336</c:v>
                </c:pt>
                <c:pt idx="24491">
                  <c:v>42523.715277777781</c:v>
                </c:pt>
                <c:pt idx="24492">
                  <c:v>42523.722222222219</c:v>
                </c:pt>
                <c:pt idx="24493">
                  <c:v>42523.729166666664</c:v>
                </c:pt>
                <c:pt idx="24494">
                  <c:v>42523.736111111109</c:v>
                </c:pt>
                <c:pt idx="24495">
                  <c:v>42523.743055555555</c:v>
                </c:pt>
                <c:pt idx="24496">
                  <c:v>42523.75</c:v>
                </c:pt>
                <c:pt idx="24497">
                  <c:v>42523.756944444445</c:v>
                </c:pt>
                <c:pt idx="24498">
                  <c:v>42523.763888888891</c:v>
                </c:pt>
                <c:pt idx="24499">
                  <c:v>42523.770833333336</c:v>
                </c:pt>
                <c:pt idx="24500">
                  <c:v>42523.777777777781</c:v>
                </c:pt>
                <c:pt idx="24501">
                  <c:v>42523.784722222219</c:v>
                </c:pt>
                <c:pt idx="24502">
                  <c:v>42523.791666666664</c:v>
                </c:pt>
                <c:pt idx="24503">
                  <c:v>42523.798611111109</c:v>
                </c:pt>
                <c:pt idx="24504">
                  <c:v>42523.805555555555</c:v>
                </c:pt>
                <c:pt idx="24505">
                  <c:v>42523.8125</c:v>
                </c:pt>
                <c:pt idx="24506">
                  <c:v>42523.819444444445</c:v>
                </c:pt>
                <c:pt idx="24507">
                  <c:v>42523.826388888891</c:v>
                </c:pt>
                <c:pt idx="24508">
                  <c:v>42523.833333333336</c:v>
                </c:pt>
                <c:pt idx="24509">
                  <c:v>42523.840277777781</c:v>
                </c:pt>
                <c:pt idx="24510">
                  <c:v>42523.847222222219</c:v>
                </c:pt>
                <c:pt idx="24511">
                  <c:v>42523.854166666664</c:v>
                </c:pt>
                <c:pt idx="24512">
                  <c:v>42523.861111111109</c:v>
                </c:pt>
                <c:pt idx="24513">
                  <c:v>42523.868055555555</c:v>
                </c:pt>
                <c:pt idx="24514">
                  <c:v>42523.875</c:v>
                </c:pt>
                <c:pt idx="24515">
                  <c:v>42523.881944444445</c:v>
                </c:pt>
                <c:pt idx="24516">
                  <c:v>42523.888888888891</c:v>
                </c:pt>
                <c:pt idx="24517">
                  <c:v>42523.895833333336</c:v>
                </c:pt>
                <c:pt idx="24518">
                  <c:v>42523.902777777781</c:v>
                </c:pt>
                <c:pt idx="24519">
                  <c:v>42523.909722222219</c:v>
                </c:pt>
                <c:pt idx="24520">
                  <c:v>42523.916666666664</c:v>
                </c:pt>
                <c:pt idx="24521">
                  <c:v>42523.923611111109</c:v>
                </c:pt>
                <c:pt idx="24522">
                  <c:v>42523.930555555555</c:v>
                </c:pt>
                <c:pt idx="24523">
                  <c:v>42523.9375</c:v>
                </c:pt>
                <c:pt idx="24524">
                  <c:v>42523.944444444445</c:v>
                </c:pt>
                <c:pt idx="24525">
                  <c:v>42523.951388888891</c:v>
                </c:pt>
                <c:pt idx="24526">
                  <c:v>42523.958333333336</c:v>
                </c:pt>
                <c:pt idx="24527">
                  <c:v>42523.965277777781</c:v>
                </c:pt>
                <c:pt idx="24528">
                  <c:v>42523.972222222219</c:v>
                </c:pt>
                <c:pt idx="24529">
                  <c:v>42523.979166666664</c:v>
                </c:pt>
                <c:pt idx="24530">
                  <c:v>42523.986111111109</c:v>
                </c:pt>
                <c:pt idx="24531">
                  <c:v>42523.993055555555</c:v>
                </c:pt>
                <c:pt idx="24532">
                  <c:v>42524</c:v>
                </c:pt>
                <c:pt idx="24533">
                  <c:v>42524.006944444445</c:v>
                </c:pt>
                <c:pt idx="24534">
                  <c:v>42524.013888888891</c:v>
                </c:pt>
                <c:pt idx="24535">
                  <c:v>42524.020833333336</c:v>
                </c:pt>
                <c:pt idx="24536">
                  <c:v>42524.027777777781</c:v>
                </c:pt>
                <c:pt idx="24537">
                  <c:v>42524.034722222219</c:v>
                </c:pt>
                <c:pt idx="24538">
                  <c:v>42524.041666666664</c:v>
                </c:pt>
                <c:pt idx="24539">
                  <c:v>42524.048611111109</c:v>
                </c:pt>
                <c:pt idx="24540">
                  <c:v>42524.055555555555</c:v>
                </c:pt>
                <c:pt idx="24541">
                  <c:v>42524.0625</c:v>
                </c:pt>
                <c:pt idx="24542">
                  <c:v>42524.069444444445</c:v>
                </c:pt>
                <c:pt idx="24543">
                  <c:v>42524.076388888891</c:v>
                </c:pt>
                <c:pt idx="24544">
                  <c:v>42524.083333333336</c:v>
                </c:pt>
                <c:pt idx="24545">
                  <c:v>42524.090277777781</c:v>
                </c:pt>
                <c:pt idx="24546">
                  <c:v>42524.097222222219</c:v>
                </c:pt>
                <c:pt idx="24547">
                  <c:v>42524.104166666664</c:v>
                </c:pt>
                <c:pt idx="24548">
                  <c:v>42524.111111111109</c:v>
                </c:pt>
                <c:pt idx="24549">
                  <c:v>42524.118055555555</c:v>
                </c:pt>
                <c:pt idx="24550">
                  <c:v>42524.125</c:v>
                </c:pt>
                <c:pt idx="24551">
                  <c:v>42524.131944444445</c:v>
                </c:pt>
                <c:pt idx="24552">
                  <c:v>42524.138888888891</c:v>
                </c:pt>
                <c:pt idx="24553">
                  <c:v>42524.145833333336</c:v>
                </c:pt>
                <c:pt idx="24554">
                  <c:v>42524.152777777781</c:v>
                </c:pt>
                <c:pt idx="24555">
                  <c:v>42524.159722222219</c:v>
                </c:pt>
                <c:pt idx="24556">
                  <c:v>42524.166666666664</c:v>
                </c:pt>
                <c:pt idx="24557">
                  <c:v>42524.173611111109</c:v>
                </c:pt>
                <c:pt idx="24558">
                  <c:v>42524.180555555555</c:v>
                </c:pt>
                <c:pt idx="24559">
                  <c:v>42524.1875</c:v>
                </c:pt>
                <c:pt idx="24560">
                  <c:v>42524.194444444445</c:v>
                </c:pt>
                <c:pt idx="24561">
                  <c:v>42524.201388888891</c:v>
                </c:pt>
                <c:pt idx="24562">
                  <c:v>42524.208333333336</c:v>
                </c:pt>
                <c:pt idx="24563">
                  <c:v>42524.215277777781</c:v>
                </c:pt>
                <c:pt idx="24564">
                  <c:v>42524.222222222219</c:v>
                </c:pt>
                <c:pt idx="24565">
                  <c:v>42524.229166666664</c:v>
                </c:pt>
                <c:pt idx="24566">
                  <c:v>42524.236111111109</c:v>
                </c:pt>
                <c:pt idx="24567">
                  <c:v>42524.243055555555</c:v>
                </c:pt>
                <c:pt idx="24568">
                  <c:v>42524.25</c:v>
                </c:pt>
                <c:pt idx="24569">
                  <c:v>42524.256944444445</c:v>
                </c:pt>
                <c:pt idx="24570">
                  <c:v>42524.263888888891</c:v>
                </c:pt>
                <c:pt idx="24571">
                  <c:v>42524.270833333336</c:v>
                </c:pt>
                <c:pt idx="24572">
                  <c:v>42524.277777777781</c:v>
                </c:pt>
                <c:pt idx="24573">
                  <c:v>42524.284722222219</c:v>
                </c:pt>
                <c:pt idx="24574">
                  <c:v>42524.291666666664</c:v>
                </c:pt>
                <c:pt idx="24575">
                  <c:v>42524.298611111109</c:v>
                </c:pt>
                <c:pt idx="24576">
                  <c:v>42524.305555555555</c:v>
                </c:pt>
                <c:pt idx="24577">
                  <c:v>42524.3125</c:v>
                </c:pt>
                <c:pt idx="24578">
                  <c:v>42524.319444444445</c:v>
                </c:pt>
                <c:pt idx="24579">
                  <c:v>42524.326388888891</c:v>
                </c:pt>
                <c:pt idx="24580">
                  <c:v>42524.333333333336</c:v>
                </c:pt>
                <c:pt idx="24581">
                  <c:v>42524.340277777781</c:v>
                </c:pt>
                <c:pt idx="24582">
                  <c:v>42524.347222222219</c:v>
                </c:pt>
                <c:pt idx="24583">
                  <c:v>42524.354166666664</c:v>
                </c:pt>
                <c:pt idx="24584">
                  <c:v>42524.361111111109</c:v>
                </c:pt>
                <c:pt idx="24585">
                  <c:v>42524.368055555555</c:v>
                </c:pt>
                <c:pt idx="24586">
                  <c:v>42524.375</c:v>
                </c:pt>
                <c:pt idx="24587">
                  <c:v>42524.381944444445</c:v>
                </c:pt>
                <c:pt idx="24588">
                  <c:v>42524.388888888891</c:v>
                </c:pt>
                <c:pt idx="24589">
                  <c:v>42524.395833333336</c:v>
                </c:pt>
                <c:pt idx="24590">
                  <c:v>42524.402777777781</c:v>
                </c:pt>
                <c:pt idx="24591">
                  <c:v>42524.409722222219</c:v>
                </c:pt>
                <c:pt idx="24592">
                  <c:v>42524.416666666664</c:v>
                </c:pt>
                <c:pt idx="24593">
                  <c:v>42524.423611111109</c:v>
                </c:pt>
                <c:pt idx="24594">
                  <c:v>42524.430555555555</c:v>
                </c:pt>
                <c:pt idx="24595">
                  <c:v>42524.4375</c:v>
                </c:pt>
                <c:pt idx="24596">
                  <c:v>42524.444444444445</c:v>
                </c:pt>
                <c:pt idx="24597">
                  <c:v>42524.451388888891</c:v>
                </c:pt>
                <c:pt idx="24598">
                  <c:v>42524.458333333336</c:v>
                </c:pt>
                <c:pt idx="24599">
                  <c:v>42524.465277777781</c:v>
                </c:pt>
                <c:pt idx="24600">
                  <c:v>42524.472222222219</c:v>
                </c:pt>
                <c:pt idx="24601">
                  <c:v>42524.479166666664</c:v>
                </c:pt>
                <c:pt idx="24602">
                  <c:v>42524.486111111109</c:v>
                </c:pt>
                <c:pt idx="24603">
                  <c:v>42524.493055555555</c:v>
                </c:pt>
                <c:pt idx="24604">
                  <c:v>42524.5</c:v>
                </c:pt>
                <c:pt idx="24605">
                  <c:v>42524.506944444445</c:v>
                </c:pt>
                <c:pt idx="24606">
                  <c:v>42524.513888888891</c:v>
                </c:pt>
                <c:pt idx="24607">
                  <c:v>42524.520833333336</c:v>
                </c:pt>
                <c:pt idx="24608">
                  <c:v>42524.527777777781</c:v>
                </c:pt>
                <c:pt idx="24609">
                  <c:v>42524.534722222219</c:v>
                </c:pt>
                <c:pt idx="24610">
                  <c:v>42524.541666666664</c:v>
                </c:pt>
                <c:pt idx="24611">
                  <c:v>42524.548611111109</c:v>
                </c:pt>
                <c:pt idx="24612">
                  <c:v>42524.555555555555</c:v>
                </c:pt>
                <c:pt idx="24613">
                  <c:v>42524.5625</c:v>
                </c:pt>
                <c:pt idx="24614">
                  <c:v>42524.569444444445</c:v>
                </c:pt>
                <c:pt idx="24615">
                  <c:v>42524.576388888891</c:v>
                </c:pt>
                <c:pt idx="24616">
                  <c:v>42524.583333333336</c:v>
                </c:pt>
                <c:pt idx="24617">
                  <c:v>42524.590277777781</c:v>
                </c:pt>
                <c:pt idx="24618">
                  <c:v>42524.597222222219</c:v>
                </c:pt>
                <c:pt idx="24619">
                  <c:v>42524.604166666664</c:v>
                </c:pt>
                <c:pt idx="24620">
                  <c:v>42524.611111111109</c:v>
                </c:pt>
                <c:pt idx="24621">
                  <c:v>42524.618055555555</c:v>
                </c:pt>
                <c:pt idx="24622">
                  <c:v>42524.625</c:v>
                </c:pt>
                <c:pt idx="24623">
                  <c:v>42524.631944444445</c:v>
                </c:pt>
                <c:pt idx="24624">
                  <c:v>42524.638888888891</c:v>
                </c:pt>
                <c:pt idx="24625">
                  <c:v>42524.645833333336</c:v>
                </c:pt>
                <c:pt idx="24626">
                  <c:v>42524.652777777781</c:v>
                </c:pt>
                <c:pt idx="24627">
                  <c:v>42524.659722222219</c:v>
                </c:pt>
                <c:pt idx="24628">
                  <c:v>42524.666666666664</c:v>
                </c:pt>
                <c:pt idx="24629">
                  <c:v>42524.673611111109</c:v>
                </c:pt>
                <c:pt idx="24630">
                  <c:v>42524.680555555555</c:v>
                </c:pt>
                <c:pt idx="24631">
                  <c:v>42524.6875</c:v>
                </c:pt>
                <c:pt idx="24632">
                  <c:v>42524.694444444445</c:v>
                </c:pt>
                <c:pt idx="24633">
                  <c:v>42524.701388888891</c:v>
                </c:pt>
                <c:pt idx="24634">
                  <c:v>42524.708333333336</c:v>
                </c:pt>
                <c:pt idx="24635">
                  <c:v>42524.715277777781</c:v>
                </c:pt>
                <c:pt idx="24636">
                  <c:v>42524.722222222219</c:v>
                </c:pt>
                <c:pt idx="24637">
                  <c:v>42524.729166666664</c:v>
                </c:pt>
                <c:pt idx="24638">
                  <c:v>42524.736111111109</c:v>
                </c:pt>
                <c:pt idx="24639">
                  <c:v>42524.743055555555</c:v>
                </c:pt>
                <c:pt idx="24640">
                  <c:v>42524.75</c:v>
                </c:pt>
                <c:pt idx="24641">
                  <c:v>42524.756944444445</c:v>
                </c:pt>
                <c:pt idx="24642">
                  <c:v>42524.763888888891</c:v>
                </c:pt>
                <c:pt idx="24643">
                  <c:v>42524.770833333336</c:v>
                </c:pt>
                <c:pt idx="24644">
                  <c:v>42524.777777777781</c:v>
                </c:pt>
                <c:pt idx="24645">
                  <c:v>42524.784722222219</c:v>
                </c:pt>
                <c:pt idx="24646">
                  <c:v>42524.791666666664</c:v>
                </c:pt>
                <c:pt idx="24647">
                  <c:v>42524.798611111109</c:v>
                </c:pt>
                <c:pt idx="24648">
                  <c:v>42524.805555555555</c:v>
                </c:pt>
                <c:pt idx="24649">
                  <c:v>42524.8125</c:v>
                </c:pt>
                <c:pt idx="24650">
                  <c:v>42524.819444444445</c:v>
                </c:pt>
                <c:pt idx="24651">
                  <c:v>42524.826388888891</c:v>
                </c:pt>
                <c:pt idx="24652">
                  <c:v>42524.833333333336</c:v>
                </c:pt>
                <c:pt idx="24653">
                  <c:v>42524.840277777781</c:v>
                </c:pt>
                <c:pt idx="24654">
                  <c:v>42524.847222222219</c:v>
                </c:pt>
                <c:pt idx="24655">
                  <c:v>42524.854166666664</c:v>
                </c:pt>
                <c:pt idx="24656">
                  <c:v>42524.861111111109</c:v>
                </c:pt>
                <c:pt idx="24657">
                  <c:v>42524.868055555555</c:v>
                </c:pt>
                <c:pt idx="24658">
                  <c:v>42524.875</c:v>
                </c:pt>
                <c:pt idx="24659">
                  <c:v>42524.881944444445</c:v>
                </c:pt>
                <c:pt idx="24660">
                  <c:v>42524.888888888891</c:v>
                </c:pt>
                <c:pt idx="24661">
                  <c:v>42524.895833333336</c:v>
                </c:pt>
                <c:pt idx="24662">
                  <c:v>42524.902777777781</c:v>
                </c:pt>
                <c:pt idx="24663">
                  <c:v>42524.909722222219</c:v>
                </c:pt>
                <c:pt idx="24664">
                  <c:v>42524.916666666664</c:v>
                </c:pt>
                <c:pt idx="24665">
                  <c:v>42524.923611111109</c:v>
                </c:pt>
                <c:pt idx="24666">
                  <c:v>42524.930555555555</c:v>
                </c:pt>
                <c:pt idx="24667">
                  <c:v>42524.9375</c:v>
                </c:pt>
                <c:pt idx="24668">
                  <c:v>42524.944444444445</c:v>
                </c:pt>
                <c:pt idx="24669">
                  <c:v>42524.951388888891</c:v>
                </c:pt>
                <c:pt idx="24670">
                  <c:v>42524.958333333336</c:v>
                </c:pt>
                <c:pt idx="24671">
                  <c:v>42524.965277777781</c:v>
                </c:pt>
                <c:pt idx="24672">
                  <c:v>42524.972222222219</c:v>
                </c:pt>
                <c:pt idx="24673">
                  <c:v>42524.979166666664</c:v>
                </c:pt>
                <c:pt idx="24674">
                  <c:v>42524.986111111109</c:v>
                </c:pt>
                <c:pt idx="24675">
                  <c:v>42524.993055555555</c:v>
                </c:pt>
                <c:pt idx="24676">
                  <c:v>42525</c:v>
                </c:pt>
                <c:pt idx="24677">
                  <c:v>42525.006944444445</c:v>
                </c:pt>
                <c:pt idx="24678">
                  <c:v>42525.013888888891</c:v>
                </c:pt>
                <c:pt idx="24679">
                  <c:v>42525.020833333336</c:v>
                </c:pt>
                <c:pt idx="24680">
                  <c:v>42525.027777777781</c:v>
                </c:pt>
                <c:pt idx="24681">
                  <c:v>42525.034722222219</c:v>
                </c:pt>
                <c:pt idx="24682">
                  <c:v>42525.041666666664</c:v>
                </c:pt>
                <c:pt idx="24683">
                  <c:v>42525.048611111109</c:v>
                </c:pt>
                <c:pt idx="24684">
                  <c:v>42525.055555555555</c:v>
                </c:pt>
                <c:pt idx="24685">
                  <c:v>42525.0625</c:v>
                </c:pt>
                <c:pt idx="24686">
                  <c:v>42525.069444444445</c:v>
                </c:pt>
                <c:pt idx="24687">
                  <c:v>42525.076388888891</c:v>
                </c:pt>
                <c:pt idx="24688">
                  <c:v>42525.083333333336</c:v>
                </c:pt>
                <c:pt idx="24689">
                  <c:v>42525.090277777781</c:v>
                </c:pt>
                <c:pt idx="24690">
                  <c:v>42525.097222222219</c:v>
                </c:pt>
                <c:pt idx="24691">
                  <c:v>42525.104166666664</c:v>
                </c:pt>
                <c:pt idx="24692">
                  <c:v>42525.111111111109</c:v>
                </c:pt>
                <c:pt idx="24693">
                  <c:v>42525.118055555555</c:v>
                </c:pt>
                <c:pt idx="24694">
                  <c:v>42525.125</c:v>
                </c:pt>
                <c:pt idx="24695">
                  <c:v>42525.131944444445</c:v>
                </c:pt>
                <c:pt idx="24696">
                  <c:v>42525.138888888891</c:v>
                </c:pt>
                <c:pt idx="24697">
                  <c:v>42525.145833333336</c:v>
                </c:pt>
                <c:pt idx="24698">
                  <c:v>42525.152777777781</c:v>
                </c:pt>
                <c:pt idx="24699">
                  <c:v>42525.159722222219</c:v>
                </c:pt>
                <c:pt idx="24700">
                  <c:v>42525.166666666664</c:v>
                </c:pt>
                <c:pt idx="24701">
                  <c:v>42525.173611111109</c:v>
                </c:pt>
                <c:pt idx="24702">
                  <c:v>42525.180555555555</c:v>
                </c:pt>
                <c:pt idx="24703">
                  <c:v>42525.1875</c:v>
                </c:pt>
                <c:pt idx="24704">
                  <c:v>42525.194444444445</c:v>
                </c:pt>
                <c:pt idx="24705">
                  <c:v>42525.201388888891</c:v>
                </c:pt>
                <c:pt idx="24706">
                  <c:v>42525.208333333336</c:v>
                </c:pt>
                <c:pt idx="24707">
                  <c:v>42525.215277777781</c:v>
                </c:pt>
                <c:pt idx="24708">
                  <c:v>42525.222222222219</c:v>
                </c:pt>
                <c:pt idx="24709">
                  <c:v>42525.229166666664</c:v>
                </c:pt>
                <c:pt idx="24710">
                  <c:v>42525.236111111109</c:v>
                </c:pt>
                <c:pt idx="24711">
                  <c:v>42525.243055555555</c:v>
                </c:pt>
                <c:pt idx="24712">
                  <c:v>42525.25</c:v>
                </c:pt>
                <c:pt idx="24713">
                  <c:v>42525.256944444445</c:v>
                </c:pt>
                <c:pt idx="24714">
                  <c:v>42525.263888888891</c:v>
                </c:pt>
                <c:pt idx="24715">
                  <c:v>42525.270833333336</c:v>
                </c:pt>
                <c:pt idx="24716">
                  <c:v>42525.277777777781</c:v>
                </c:pt>
                <c:pt idx="24717">
                  <c:v>42525.284722222219</c:v>
                </c:pt>
                <c:pt idx="24718">
                  <c:v>42525.291666666664</c:v>
                </c:pt>
                <c:pt idx="24719">
                  <c:v>42525.298611111109</c:v>
                </c:pt>
                <c:pt idx="24720">
                  <c:v>42525.305555555555</c:v>
                </c:pt>
                <c:pt idx="24721">
                  <c:v>42525.3125</c:v>
                </c:pt>
                <c:pt idx="24722">
                  <c:v>42525.319444444445</c:v>
                </c:pt>
                <c:pt idx="24723">
                  <c:v>42525.326388888891</c:v>
                </c:pt>
                <c:pt idx="24724">
                  <c:v>42525.333333333336</c:v>
                </c:pt>
                <c:pt idx="24725">
                  <c:v>42525.340277777781</c:v>
                </c:pt>
                <c:pt idx="24726">
                  <c:v>42525.347222222219</c:v>
                </c:pt>
                <c:pt idx="24727">
                  <c:v>42525.354166666664</c:v>
                </c:pt>
                <c:pt idx="24728">
                  <c:v>42525.361111111109</c:v>
                </c:pt>
                <c:pt idx="24729">
                  <c:v>42525.368055555555</c:v>
                </c:pt>
                <c:pt idx="24730">
                  <c:v>42525.375</c:v>
                </c:pt>
                <c:pt idx="24731">
                  <c:v>42525.381944444445</c:v>
                </c:pt>
                <c:pt idx="24732">
                  <c:v>42525.388888888891</c:v>
                </c:pt>
                <c:pt idx="24733">
                  <c:v>42525.395833333336</c:v>
                </c:pt>
                <c:pt idx="24734">
                  <c:v>42525.402777777781</c:v>
                </c:pt>
                <c:pt idx="24735">
                  <c:v>42525.409722222219</c:v>
                </c:pt>
                <c:pt idx="24736">
                  <c:v>42525.416666666664</c:v>
                </c:pt>
                <c:pt idx="24737">
                  <c:v>42525.423611111109</c:v>
                </c:pt>
                <c:pt idx="24738">
                  <c:v>42525.430555555555</c:v>
                </c:pt>
                <c:pt idx="24739">
                  <c:v>42525.4375</c:v>
                </c:pt>
                <c:pt idx="24740">
                  <c:v>42525.444444444445</c:v>
                </c:pt>
                <c:pt idx="24741">
                  <c:v>42525.451388888891</c:v>
                </c:pt>
                <c:pt idx="24742">
                  <c:v>42525.458333333336</c:v>
                </c:pt>
                <c:pt idx="24743">
                  <c:v>42525.465277777781</c:v>
                </c:pt>
                <c:pt idx="24744">
                  <c:v>42525.472222222219</c:v>
                </c:pt>
                <c:pt idx="24745">
                  <c:v>42525.479166666664</c:v>
                </c:pt>
                <c:pt idx="24746">
                  <c:v>42525.486111111109</c:v>
                </c:pt>
                <c:pt idx="24747">
                  <c:v>42525.493055555555</c:v>
                </c:pt>
                <c:pt idx="24748">
                  <c:v>42525.5</c:v>
                </c:pt>
                <c:pt idx="24749">
                  <c:v>42525.506944444445</c:v>
                </c:pt>
                <c:pt idx="24750">
                  <c:v>42525.513888888891</c:v>
                </c:pt>
                <c:pt idx="24751">
                  <c:v>42525.520833333336</c:v>
                </c:pt>
                <c:pt idx="24752">
                  <c:v>42525.527777777781</c:v>
                </c:pt>
                <c:pt idx="24753">
                  <c:v>42525.534722222219</c:v>
                </c:pt>
                <c:pt idx="24754">
                  <c:v>42525.541666666664</c:v>
                </c:pt>
                <c:pt idx="24755">
                  <c:v>42525.548611111109</c:v>
                </c:pt>
                <c:pt idx="24756">
                  <c:v>42525.555555555555</c:v>
                </c:pt>
                <c:pt idx="24757">
                  <c:v>42525.5625</c:v>
                </c:pt>
                <c:pt idx="24758">
                  <c:v>42525.569444444445</c:v>
                </c:pt>
                <c:pt idx="24759">
                  <c:v>42525.576388888891</c:v>
                </c:pt>
                <c:pt idx="24760">
                  <c:v>42525.583333333336</c:v>
                </c:pt>
                <c:pt idx="24761">
                  <c:v>42525.590277777781</c:v>
                </c:pt>
                <c:pt idx="24762">
                  <c:v>42525.597222222219</c:v>
                </c:pt>
                <c:pt idx="24763">
                  <c:v>42525.604166666664</c:v>
                </c:pt>
                <c:pt idx="24764">
                  <c:v>42525.611111111109</c:v>
                </c:pt>
                <c:pt idx="24765">
                  <c:v>42525.618055555555</c:v>
                </c:pt>
                <c:pt idx="24766">
                  <c:v>42525.625</c:v>
                </c:pt>
                <c:pt idx="24767">
                  <c:v>42525.631944444445</c:v>
                </c:pt>
                <c:pt idx="24768">
                  <c:v>42525.638888888891</c:v>
                </c:pt>
                <c:pt idx="24769">
                  <c:v>42525.645833333336</c:v>
                </c:pt>
                <c:pt idx="24770">
                  <c:v>42525.652777777781</c:v>
                </c:pt>
                <c:pt idx="24771">
                  <c:v>42525.659722222219</c:v>
                </c:pt>
                <c:pt idx="24772">
                  <c:v>42525.666666666664</c:v>
                </c:pt>
                <c:pt idx="24773">
                  <c:v>42525.673611111109</c:v>
                </c:pt>
                <c:pt idx="24774">
                  <c:v>42525.680555555555</c:v>
                </c:pt>
                <c:pt idx="24775">
                  <c:v>42525.6875</c:v>
                </c:pt>
                <c:pt idx="24776">
                  <c:v>42525.694444444445</c:v>
                </c:pt>
                <c:pt idx="24777">
                  <c:v>42525.701388888891</c:v>
                </c:pt>
                <c:pt idx="24778">
                  <c:v>42525.708333333336</c:v>
                </c:pt>
                <c:pt idx="24779">
                  <c:v>42525.715277777781</c:v>
                </c:pt>
                <c:pt idx="24780">
                  <c:v>42525.722222222219</c:v>
                </c:pt>
                <c:pt idx="24781">
                  <c:v>42525.729166666664</c:v>
                </c:pt>
                <c:pt idx="24782">
                  <c:v>42525.736111111109</c:v>
                </c:pt>
                <c:pt idx="24783">
                  <c:v>42525.743055555555</c:v>
                </c:pt>
                <c:pt idx="24784">
                  <c:v>42525.75</c:v>
                </c:pt>
                <c:pt idx="24785">
                  <c:v>42525.756944444445</c:v>
                </c:pt>
                <c:pt idx="24786">
                  <c:v>42525.763888888891</c:v>
                </c:pt>
                <c:pt idx="24787">
                  <c:v>42525.770833333336</c:v>
                </c:pt>
                <c:pt idx="24788">
                  <c:v>42525.777777777781</c:v>
                </c:pt>
                <c:pt idx="24789">
                  <c:v>42525.784722222219</c:v>
                </c:pt>
                <c:pt idx="24790">
                  <c:v>42525.791666666664</c:v>
                </c:pt>
                <c:pt idx="24791">
                  <c:v>42525.798611111109</c:v>
                </c:pt>
                <c:pt idx="24792">
                  <c:v>42525.805555555555</c:v>
                </c:pt>
                <c:pt idx="24793">
                  <c:v>42525.8125</c:v>
                </c:pt>
                <c:pt idx="24794">
                  <c:v>42525.819444444445</c:v>
                </c:pt>
                <c:pt idx="24795">
                  <c:v>42525.826388888891</c:v>
                </c:pt>
                <c:pt idx="24796">
                  <c:v>42525.833333333336</c:v>
                </c:pt>
                <c:pt idx="24797">
                  <c:v>42525.840277777781</c:v>
                </c:pt>
                <c:pt idx="24798">
                  <c:v>42525.847222222219</c:v>
                </c:pt>
                <c:pt idx="24799">
                  <c:v>42525.854166666664</c:v>
                </c:pt>
                <c:pt idx="24800">
                  <c:v>42525.861111111109</c:v>
                </c:pt>
                <c:pt idx="24801">
                  <c:v>42525.868055555555</c:v>
                </c:pt>
                <c:pt idx="24802">
                  <c:v>42525.875</c:v>
                </c:pt>
                <c:pt idx="24803">
                  <c:v>42525.881944444445</c:v>
                </c:pt>
                <c:pt idx="24804">
                  <c:v>42525.888888888891</c:v>
                </c:pt>
                <c:pt idx="24805">
                  <c:v>42525.895833333336</c:v>
                </c:pt>
                <c:pt idx="24806">
                  <c:v>42525.902777777781</c:v>
                </c:pt>
                <c:pt idx="24807">
                  <c:v>42525.909722222219</c:v>
                </c:pt>
                <c:pt idx="24808">
                  <c:v>42525.916666666664</c:v>
                </c:pt>
                <c:pt idx="24809">
                  <c:v>42525.923611111109</c:v>
                </c:pt>
                <c:pt idx="24810">
                  <c:v>42525.930555555555</c:v>
                </c:pt>
                <c:pt idx="24811">
                  <c:v>42525.9375</c:v>
                </c:pt>
                <c:pt idx="24812">
                  <c:v>42525.944444444445</c:v>
                </c:pt>
                <c:pt idx="24813">
                  <c:v>42525.951388888891</c:v>
                </c:pt>
                <c:pt idx="24814">
                  <c:v>42525.958333333336</c:v>
                </c:pt>
                <c:pt idx="24815">
                  <c:v>42525.965277777781</c:v>
                </c:pt>
                <c:pt idx="24816">
                  <c:v>42525.972222222219</c:v>
                </c:pt>
                <c:pt idx="24817">
                  <c:v>42525.979166666664</c:v>
                </c:pt>
                <c:pt idx="24818">
                  <c:v>42525.986111111109</c:v>
                </c:pt>
                <c:pt idx="24819">
                  <c:v>42525.993055555555</c:v>
                </c:pt>
                <c:pt idx="24820">
                  <c:v>42526</c:v>
                </c:pt>
                <c:pt idx="24821">
                  <c:v>42526.006944444445</c:v>
                </c:pt>
                <c:pt idx="24822">
                  <c:v>42526.013888888891</c:v>
                </c:pt>
                <c:pt idx="24823">
                  <c:v>42526.020833333336</c:v>
                </c:pt>
                <c:pt idx="24824">
                  <c:v>42526.027777777781</c:v>
                </c:pt>
                <c:pt idx="24825">
                  <c:v>42526.034722222219</c:v>
                </c:pt>
                <c:pt idx="24826">
                  <c:v>42526.041666666664</c:v>
                </c:pt>
                <c:pt idx="24827">
                  <c:v>42526.048611111109</c:v>
                </c:pt>
                <c:pt idx="24828">
                  <c:v>42526.055555555555</c:v>
                </c:pt>
                <c:pt idx="24829">
                  <c:v>42526.0625</c:v>
                </c:pt>
                <c:pt idx="24830">
                  <c:v>42526.069444444445</c:v>
                </c:pt>
                <c:pt idx="24831">
                  <c:v>42526.076388888891</c:v>
                </c:pt>
                <c:pt idx="24832">
                  <c:v>42526.083333333336</c:v>
                </c:pt>
                <c:pt idx="24833">
                  <c:v>42526.090277777781</c:v>
                </c:pt>
                <c:pt idx="24834">
                  <c:v>42526.097222222219</c:v>
                </c:pt>
                <c:pt idx="24835">
                  <c:v>42526.104166666664</c:v>
                </c:pt>
                <c:pt idx="24836">
                  <c:v>42526.111111111109</c:v>
                </c:pt>
                <c:pt idx="24837">
                  <c:v>42526.118055555555</c:v>
                </c:pt>
                <c:pt idx="24838">
                  <c:v>42526.125</c:v>
                </c:pt>
                <c:pt idx="24839">
                  <c:v>42526.131944444445</c:v>
                </c:pt>
                <c:pt idx="24840">
                  <c:v>42526.138888888891</c:v>
                </c:pt>
                <c:pt idx="24841">
                  <c:v>42526.145833333336</c:v>
                </c:pt>
                <c:pt idx="24842">
                  <c:v>42526.152777777781</c:v>
                </c:pt>
                <c:pt idx="24843">
                  <c:v>42526.159722222219</c:v>
                </c:pt>
                <c:pt idx="24844">
                  <c:v>42526.166666666664</c:v>
                </c:pt>
                <c:pt idx="24845">
                  <c:v>42526.173611111109</c:v>
                </c:pt>
                <c:pt idx="24846">
                  <c:v>42526.180555555555</c:v>
                </c:pt>
                <c:pt idx="24847">
                  <c:v>42526.1875</c:v>
                </c:pt>
                <c:pt idx="24848">
                  <c:v>42526.194444444445</c:v>
                </c:pt>
                <c:pt idx="24849">
                  <c:v>42526.201388888891</c:v>
                </c:pt>
                <c:pt idx="24850">
                  <c:v>42526.208333333336</c:v>
                </c:pt>
                <c:pt idx="24851">
                  <c:v>42526.215277777781</c:v>
                </c:pt>
                <c:pt idx="24852">
                  <c:v>42526.222222222219</c:v>
                </c:pt>
                <c:pt idx="24853">
                  <c:v>42526.229166666664</c:v>
                </c:pt>
                <c:pt idx="24854">
                  <c:v>42526.236111111109</c:v>
                </c:pt>
                <c:pt idx="24855">
                  <c:v>42526.243055555555</c:v>
                </c:pt>
                <c:pt idx="24856">
                  <c:v>42526.25</c:v>
                </c:pt>
                <c:pt idx="24857">
                  <c:v>42526.256944444445</c:v>
                </c:pt>
                <c:pt idx="24858">
                  <c:v>42526.263888888891</c:v>
                </c:pt>
                <c:pt idx="24859">
                  <c:v>42526.270833333336</c:v>
                </c:pt>
                <c:pt idx="24860">
                  <c:v>42526.277777777781</c:v>
                </c:pt>
                <c:pt idx="24861">
                  <c:v>42526.284722222219</c:v>
                </c:pt>
                <c:pt idx="24862">
                  <c:v>42526.291666666664</c:v>
                </c:pt>
                <c:pt idx="24863">
                  <c:v>42526.298611111109</c:v>
                </c:pt>
                <c:pt idx="24864">
                  <c:v>42526.305555555555</c:v>
                </c:pt>
                <c:pt idx="24865">
                  <c:v>42526.3125</c:v>
                </c:pt>
                <c:pt idx="24866">
                  <c:v>42526.319444444445</c:v>
                </c:pt>
                <c:pt idx="24867">
                  <c:v>42526.326388888891</c:v>
                </c:pt>
                <c:pt idx="24868">
                  <c:v>42526.333333333336</c:v>
                </c:pt>
                <c:pt idx="24869">
                  <c:v>42526.340277777781</c:v>
                </c:pt>
                <c:pt idx="24870">
                  <c:v>42526.347222222219</c:v>
                </c:pt>
                <c:pt idx="24871">
                  <c:v>42526.354166666664</c:v>
                </c:pt>
                <c:pt idx="24872">
                  <c:v>42526.361111111109</c:v>
                </c:pt>
                <c:pt idx="24873">
                  <c:v>42526.368055555555</c:v>
                </c:pt>
                <c:pt idx="24874">
                  <c:v>42526.375</c:v>
                </c:pt>
                <c:pt idx="24875">
                  <c:v>42526.381944444445</c:v>
                </c:pt>
                <c:pt idx="24876">
                  <c:v>42526.388888888891</c:v>
                </c:pt>
                <c:pt idx="24877">
                  <c:v>42526.395833333336</c:v>
                </c:pt>
                <c:pt idx="24878">
                  <c:v>42526.402777777781</c:v>
                </c:pt>
                <c:pt idx="24879">
                  <c:v>42526.409722222219</c:v>
                </c:pt>
                <c:pt idx="24880">
                  <c:v>42526.416666666664</c:v>
                </c:pt>
                <c:pt idx="24881">
                  <c:v>42526.423611111109</c:v>
                </c:pt>
                <c:pt idx="24882">
                  <c:v>42526.430555555555</c:v>
                </c:pt>
                <c:pt idx="24883">
                  <c:v>42526.4375</c:v>
                </c:pt>
                <c:pt idx="24884">
                  <c:v>42526.444444444445</c:v>
                </c:pt>
                <c:pt idx="24885">
                  <c:v>42526.451388888891</c:v>
                </c:pt>
                <c:pt idx="24886">
                  <c:v>42526.458333333336</c:v>
                </c:pt>
                <c:pt idx="24887">
                  <c:v>42526.465277777781</c:v>
                </c:pt>
                <c:pt idx="24888">
                  <c:v>42526.472222222219</c:v>
                </c:pt>
                <c:pt idx="24889">
                  <c:v>42526.479166666664</c:v>
                </c:pt>
                <c:pt idx="24890">
                  <c:v>42526.486111111109</c:v>
                </c:pt>
                <c:pt idx="24891">
                  <c:v>42526.493055555555</c:v>
                </c:pt>
                <c:pt idx="24892">
                  <c:v>42526.5</c:v>
                </c:pt>
                <c:pt idx="24893">
                  <c:v>42526.506944444445</c:v>
                </c:pt>
                <c:pt idx="24894">
                  <c:v>42526.513888888891</c:v>
                </c:pt>
                <c:pt idx="24895">
                  <c:v>42526.520833333336</c:v>
                </c:pt>
                <c:pt idx="24896">
                  <c:v>42526.527777777781</c:v>
                </c:pt>
                <c:pt idx="24897">
                  <c:v>42526.534722222219</c:v>
                </c:pt>
                <c:pt idx="24898">
                  <c:v>42526.541666666664</c:v>
                </c:pt>
                <c:pt idx="24899">
                  <c:v>42526.548611111109</c:v>
                </c:pt>
                <c:pt idx="24900">
                  <c:v>42526.555555555555</c:v>
                </c:pt>
                <c:pt idx="24901">
                  <c:v>42526.5625</c:v>
                </c:pt>
                <c:pt idx="24902">
                  <c:v>42526.569444444445</c:v>
                </c:pt>
                <c:pt idx="24903">
                  <c:v>42526.576388888891</c:v>
                </c:pt>
                <c:pt idx="24904">
                  <c:v>42526.583333333336</c:v>
                </c:pt>
                <c:pt idx="24905">
                  <c:v>42526.590277777781</c:v>
                </c:pt>
                <c:pt idx="24906">
                  <c:v>42526.597222222219</c:v>
                </c:pt>
                <c:pt idx="24907">
                  <c:v>42526.604166666664</c:v>
                </c:pt>
                <c:pt idx="24908">
                  <c:v>42526.611111111109</c:v>
                </c:pt>
                <c:pt idx="24909">
                  <c:v>42526.618055555555</c:v>
                </c:pt>
                <c:pt idx="24910">
                  <c:v>42526.625</c:v>
                </c:pt>
                <c:pt idx="24911">
                  <c:v>42526.631944444445</c:v>
                </c:pt>
                <c:pt idx="24912">
                  <c:v>42526.638888888891</c:v>
                </c:pt>
                <c:pt idx="24913">
                  <c:v>42526.645833333336</c:v>
                </c:pt>
                <c:pt idx="24914">
                  <c:v>42526.652777777781</c:v>
                </c:pt>
                <c:pt idx="24915">
                  <c:v>42526.659722222219</c:v>
                </c:pt>
                <c:pt idx="24916">
                  <c:v>42526.666666666664</c:v>
                </c:pt>
                <c:pt idx="24917">
                  <c:v>42526.673611111109</c:v>
                </c:pt>
                <c:pt idx="24918">
                  <c:v>42526.680555555555</c:v>
                </c:pt>
                <c:pt idx="24919">
                  <c:v>42526.6875</c:v>
                </c:pt>
                <c:pt idx="24920">
                  <c:v>42526.694444444445</c:v>
                </c:pt>
                <c:pt idx="24921">
                  <c:v>42526.701388888891</c:v>
                </c:pt>
                <c:pt idx="24922">
                  <c:v>42526.708333333336</c:v>
                </c:pt>
                <c:pt idx="24923">
                  <c:v>42526.715277777781</c:v>
                </c:pt>
                <c:pt idx="24924">
                  <c:v>42526.722222222219</c:v>
                </c:pt>
                <c:pt idx="24925">
                  <c:v>42526.729166666664</c:v>
                </c:pt>
                <c:pt idx="24926">
                  <c:v>42526.736111111109</c:v>
                </c:pt>
                <c:pt idx="24927">
                  <c:v>42526.743055555555</c:v>
                </c:pt>
                <c:pt idx="24928">
                  <c:v>42526.75</c:v>
                </c:pt>
                <c:pt idx="24929">
                  <c:v>42526.756944444445</c:v>
                </c:pt>
                <c:pt idx="24930">
                  <c:v>42526.763888888891</c:v>
                </c:pt>
                <c:pt idx="24931">
                  <c:v>42526.770833333336</c:v>
                </c:pt>
                <c:pt idx="24932">
                  <c:v>42526.777777777781</c:v>
                </c:pt>
                <c:pt idx="24933">
                  <c:v>42526.784722222219</c:v>
                </c:pt>
                <c:pt idx="24934">
                  <c:v>42526.791666666664</c:v>
                </c:pt>
                <c:pt idx="24935">
                  <c:v>42526.798611111109</c:v>
                </c:pt>
                <c:pt idx="24936">
                  <c:v>42526.805555555555</c:v>
                </c:pt>
                <c:pt idx="24937">
                  <c:v>42526.8125</c:v>
                </c:pt>
                <c:pt idx="24938">
                  <c:v>42526.819444444445</c:v>
                </c:pt>
                <c:pt idx="24939">
                  <c:v>42526.826388888891</c:v>
                </c:pt>
                <c:pt idx="24940">
                  <c:v>42526.833333333336</c:v>
                </c:pt>
                <c:pt idx="24941">
                  <c:v>42526.840277777781</c:v>
                </c:pt>
                <c:pt idx="24942">
                  <c:v>42526.847222222219</c:v>
                </c:pt>
                <c:pt idx="24943">
                  <c:v>42526.854166666664</c:v>
                </c:pt>
                <c:pt idx="24944">
                  <c:v>42526.861111111109</c:v>
                </c:pt>
                <c:pt idx="24945">
                  <c:v>42526.868055555555</c:v>
                </c:pt>
                <c:pt idx="24946">
                  <c:v>42526.875</c:v>
                </c:pt>
                <c:pt idx="24947">
                  <c:v>42526.881944444445</c:v>
                </c:pt>
                <c:pt idx="24948">
                  <c:v>42526.888888888891</c:v>
                </c:pt>
                <c:pt idx="24949">
                  <c:v>42526.895833333336</c:v>
                </c:pt>
                <c:pt idx="24950">
                  <c:v>42526.902777777781</c:v>
                </c:pt>
                <c:pt idx="24951">
                  <c:v>42526.909722222219</c:v>
                </c:pt>
                <c:pt idx="24952">
                  <c:v>42526.916666666664</c:v>
                </c:pt>
                <c:pt idx="24953">
                  <c:v>42526.923611111109</c:v>
                </c:pt>
                <c:pt idx="24954">
                  <c:v>42526.930555555555</c:v>
                </c:pt>
                <c:pt idx="24955">
                  <c:v>42526.9375</c:v>
                </c:pt>
                <c:pt idx="24956">
                  <c:v>42526.944444444445</c:v>
                </c:pt>
                <c:pt idx="24957">
                  <c:v>42526.951388888891</c:v>
                </c:pt>
                <c:pt idx="24958">
                  <c:v>42526.958333333336</c:v>
                </c:pt>
                <c:pt idx="24959">
                  <c:v>42526.965277777781</c:v>
                </c:pt>
                <c:pt idx="24960">
                  <c:v>42526.972222222219</c:v>
                </c:pt>
                <c:pt idx="24961">
                  <c:v>42526.979166666664</c:v>
                </c:pt>
                <c:pt idx="24962">
                  <c:v>42526.986111111109</c:v>
                </c:pt>
                <c:pt idx="24963">
                  <c:v>42526.993055555555</c:v>
                </c:pt>
                <c:pt idx="24964">
                  <c:v>42527</c:v>
                </c:pt>
                <c:pt idx="24965">
                  <c:v>42527.006944444445</c:v>
                </c:pt>
                <c:pt idx="24966">
                  <c:v>42527.013888888891</c:v>
                </c:pt>
                <c:pt idx="24967">
                  <c:v>42527.020833333336</c:v>
                </c:pt>
                <c:pt idx="24968">
                  <c:v>42527.027777777781</c:v>
                </c:pt>
                <c:pt idx="24969">
                  <c:v>42527.034722222219</c:v>
                </c:pt>
                <c:pt idx="24970">
                  <c:v>42527.041666666664</c:v>
                </c:pt>
                <c:pt idx="24971">
                  <c:v>42527.048611111109</c:v>
                </c:pt>
                <c:pt idx="24972">
                  <c:v>42527.055555555555</c:v>
                </c:pt>
                <c:pt idx="24973">
                  <c:v>42527.0625</c:v>
                </c:pt>
                <c:pt idx="24974">
                  <c:v>42527.069444444445</c:v>
                </c:pt>
                <c:pt idx="24975">
                  <c:v>42527.076388888891</c:v>
                </c:pt>
                <c:pt idx="24976">
                  <c:v>42527.083333333336</c:v>
                </c:pt>
                <c:pt idx="24977">
                  <c:v>42527.090277777781</c:v>
                </c:pt>
                <c:pt idx="24978">
                  <c:v>42527.097222222219</c:v>
                </c:pt>
                <c:pt idx="24979">
                  <c:v>42527.104166666664</c:v>
                </c:pt>
                <c:pt idx="24980">
                  <c:v>42527.111111111109</c:v>
                </c:pt>
                <c:pt idx="24981">
                  <c:v>42527.118055555555</c:v>
                </c:pt>
                <c:pt idx="24982">
                  <c:v>42527.125</c:v>
                </c:pt>
                <c:pt idx="24983">
                  <c:v>42527.131944444445</c:v>
                </c:pt>
                <c:pt idx="24984">
                  <c:v>42527.138888888891</c:v>
                </c:pt>
                <c:pt idx="24985">
                  <c:v>42527.145833333336</c:v>
                </c:pt>
                <c:pt idx="24986">
                  <c:v>42527.152777777781</c:v>
                </c:pt>
                <c:pt idx="24987">
                  <c:v>42527.159722222219</c:v>
                </c:pt>
                <c:pt idx="24988">
                  <c:v>42527.166666666664</c:v>
                </c:pt>
                <c:pt idx="24989">
                  <c:v>42527.173611111109</c:v>
                </c:pt>
                <c:pt idx="24990">
                  <c:v>42527.180555555555</c:v>
                </c:pt>
                <c:pt idx="24991">
                  <c:v>42527.1875</c:v>
                </c:pt>
                <c:pt idx="24992">
                  <c:v>42527.194444444445</c:v>
                </c:pt>
                <c:pt idx="24993">
                  <c:v>42527.201388888891</c:v>
                </c:pt>
                <c:pt idx="24994">
                  <c:v>42527.208333333336</c:v>
                </c:pt>
                <c:pt idx="24995">
                  <c:v>42527.215277777781</c:v>
                </c:pt>
                <c:pt idx="24996">
                  <c:v>42527.222222222219</c:v>
                </c:pt>
                <c:pt idx="24997">
                  <c:v>42527.229166666664</c:v>
                </c:pt>
                <c:pt idx="24998">
                  <c:v>42527.236111111109</c:v>
                </c:pt>
                <c:pt idx="24999">
                  <c:v>42527.243055555555</c:v>
                </c:pt>
                <c:pt idx="25000">
                  <c:v>42527.25</c:v>
                </c:pt>
                <c:pt idx="25001">
                  <c:v>42527.256944444445</c:v>
                </c:pt>
                <c:pt idx="25002">
                  <c:v>42527.263888888891</c:v>
                </c:pt>
                <c:pt idx="25003">
                  <c:v>42527.270833333336</c:v>
                </c:pt>
                <c:pt idx="25004">
                  <c:v>42527.277777777781</c:v>
                </c:pt>
                <c:pt idx="25005">
                  <c:v>42527.284722222219</c:v>
                </c:pt>
                <c:pt idx="25006">
                  <c:v>42527.291666666664</c:v>
                </c:pt>
                <c:pt idx="25007">
                  <c:v>42527.298611111109</c:v>
                </c:pt>
                <c:pt idx="25008">
                  <c:v>42527.305555555555</c:v>
                </c:pt>
                <c:pt idx="25009">
                  <c:v>42527.3125</c:v>
                </c:pt>
                <c:pt idx="25010">
                  <c:v>42527.319444444445</c:v>
                </c:pt>
                <c:pt idx="25011">
                  <c:v>42527.326388888891</c:v>
                </c:pt>
                <c:pt idx="25012">
                  <c:v>42527.333333333336</c:v>
                </c:pt>
                <c:pt idx="25013">
                  <c:v>42527.340277777781</c:v>
                </c:pt>
                <c:pt idx="25014">
                  <c:v>42527.347222222219</c:v>
                </c:pt>
                <c:pt idx="25015">
                  <c:v>42527.354166666664</c:v>
                </c:pt>
                <c:pt idx="25016">
                  <c:v>42527.361111111109</c:v>
                </c:pt>
                <c:pt idx="25017">
                  <c:v>42527.368055555555</c:v>
                </c:pt>
                <c:pt idx="25018">
                  <c:v>42527.375</c:v>
                </c:pt>
                <c:pt idx="25019">
                  <c:v>42527.381944444445</c:v>
                </c:pt>
                <c:pt idx="25020">
                  <c:v>42527.388888888891</c:v>
                </c:pt>
                <c:pt idx="25021">
                  <c:v>42527.395833333336</c:v>
                </c:pt>
                <c:pt idx="25022">
                  <c:v>42527.402777777781</c:v>
                </c:pt>
                <c:pt idx="25023">
                  <c:v>42527.409722222219</c:v>
                </c:pt>
                <c:pt idx="25024">
                  <c:v>42527.416666666664</c:v>
                </c:pt>
                <c:pt idx="25025">
                  <c:v>42527.423611111109</c:v>
                </c:pt>
                <c:pt idx="25026">
                  <c:v>42527.430555555555</c:v>
                </c:pt>
                <c:pt idx="25027">
                  <c:v>42527.4375</c:v>
                </c:pt>
                <c:pt idx="25028">
                  <c:v>42527.444444444445</c:v>
                </c:pt>
                <c:pt idx="25029">
                  <c:v>42527.451388888891</c:v>
                </c:pt>
                <c:pt idx="25030">
                  <c:v>42527.458333333336</c:v>
                </c:pt>
                <c:pt idx="25031">
                  <c:v>42527.465277777781</c:v>
                </c:pt>
                <c:pt idx="25032">
                  <c:v>42527.472222222219</c:v>
                </c:pt>
                <c:pt idx="25033">
                  <c:v>42527.479166666664</c:v>
                </c:pt>
                <c:pt idx="25034">
                  <c:v>42527.486111111109</c:v>
                </c:pt>
                <c:pt idx="25035">
                  <c:v>42527.493055555555</c:v>
                </c:pt>
                <c:pt idx="25036">
                  <c:v>42527.5</c:v>
                </c:pt>
                <c:pt idx="25037">
                  <c:v>42527.506944444445</c:v>
                </c:pt>
                <c:pt idx="25038">
                  <c:v>42527.513888888891</c:v>
                </c:pt>
                <c:pt idx="25039">
                  <c:v>42527.520833333336</c:v>
                </c:pt>
                <c:pt idx="25040">
                  <c:v>42527.527777777781</c:v>
                </c:pt>
                <c:pt idx="25041">
                  <c:v>42527.534722222219</c:v>
                </c:pt>
                <c:pt idx="25042">
                  <c:v>42527.541666666664</c:v>
                </c:pt>
                <c:pt idx="25043">
                  <c:v>42527.548611111109</c:v>
                </c:pt>
                <c:pt idx="25044">
                  <c:v>42527.555555555555</c:v>
                </c:pt>
                <c:pt idx="25045">
                  <c:v>42527.5625</c:v>
                </c:pt>
                <c:pt idx="25046">
                  <c:v>42527.569444444445</c:v>
                </c:pt>
                <c:pt idx="25047">
                  <c:v>42527.576388888891</c:v>
                </c:pt>
                <c:pt idx="25048">
                  <c:v>42527.583333333336</c:v>
                </c:pt>
                <c:pt idx="25049">
                  <c:v>42527.590277777781</c:v>
                </c:pt>
                <c:pt idx="25050">
                  <c:v>42527.597222222219</c:v>
                </c:pt>
                <c:pt idx="25051">
                  <c:v>42527.604166666664</c:v>
                </c:pt>
                <c:pt idx="25052">
                  <c:v>42527.611111111109</c:v>
                </c:pt>
                <c:pt idx="25053">
                  <c:v>42527.618055555555</c:v>
                </c:pt>
                <c:pt idx="25054">
                  <c:v>42527.625</c:v>
                </c:pt>
                <c:pt idx="25055">
                  <c:v>42527.631944444445</c:v>
                </c:pt>
                <c:pt idx="25056">
                  <c:v>42527.638888888891</c:v>
                </c:pt>
                <c:pt idx="25057">
                  <c:v>42527.645833333336</c:v>
                </c:pt>
                <c:pt idx="25058">
                  <c:v>42527.652777777781</c:v>
                </c:pt>
                <c:pt idx="25059">
                  <c:v>42527.659722222219</c:v>
                </c:pt>
                <c:pt idx="25060">
                  <c:v>42527.666666666664</c:v>
                </c:pt>
                <c:pt idx="25061">
                  <c:v>42527.673611111109</c:v>
                </c:pt>
                <c:pt idx="25062">
                  <c:v>42527.680555555555</c:v>
                </c:pt>
                <c:pt idx="25063">
                  <c:v>42527.6875</c:v>
                </c:pt>
                <c:pt idx="25064">
                  <c:v>42527.694444444445</c:v>
                </c:pt>
                <c:pt idx="25065">
                  <c:v>42527.701388888891</c:v>
                </c:pt>
                <c:pt idx="25066">
                  <c:v>42527.708333333336</c:v>
                </c:pt>
                <c:pt idx="25067">
                  <c:v>42527.715277777781</c:v>
                </c:pt>
                <c:pt idx="25068">
                  <c:v>42527.722222222219</c:v>
                </c:pt>
                <c:pt idx="25069">
                  <c:v>42527.729166666664</c:v>
                </c:pt>
                <c:pt idx="25070">
                  <c:v>42527.736111111109</c:v>
                </c:pt>
                <c:pt idx="25071">
                  <c:v>42527.743055555555</c:v>
                </c:pt>
                <c:pt idx="25072">
                  <c:v>42527.75</c:v>
                </c:pt>
                <c:pt idx="25073">
                  <c:v>42527.756944444445</c:v>
                </c:pt>
                <c:pt idx="25074">
                  <c:v>42527.763888888891</c:v>
                </c:pt>
                <c:pt idx="25075">
                  <c:v>42527.770833333336</c:v>
                </c:pt>
                <c:pt idx="25076">
                  <c:v>42527.777777777781</c:v>
                </c:pt>
                <c:pt idx="25077">
                  <c:v>42527.784722222219</c:v>
                </c:pt>
                <c:pt idx="25078">
                  <c:v>42527.791666666664</c:v>
                </c:pt>
                <c:pt idx="25079">
                  <c:v>42527.798611111109</c:v>
                </c:pt>
                <c:pt idx="25080">
                  <c:v>42527.805555555555</c:v>
                </c:pt>
                <c:pt idx="25081">
                  <c:v>42527.8125</c:v>
                </c:pt>
                <c:pt idx="25082">
                  <c:v>42527.819444444445</c:v>
                </c:pt>
                <c:pt idx="25083">
                  <c:v>42527.826388888891</c:v>
                </c:pt>
                <c:pt idx="25084">
                  <c:v>42527.833333333336</c:v>
                </c:pt>
                <c:pt idx="25085">
                  <c:v>42527.840277777781</c:v>
                </c:pt>
                <c:pt idx="25086">
                  <c:v>42527.847222222219</c:v>
                </c:pt>
                <c:pt idx="25087">
                  <c:v>42527.854166666664</c:v>
                </c:pt>
                <c:pt idx="25088">
                  <c:v>42527.861111111109</c:v>
                </c:pt>
                <c:pt idx="25089">
                  <c:v>42527.868055555555</c:v>
                </c:pt>
                <c:pt idx="25090">
                  <c:v>42527.875</c:v>
                </c:pt>
                <c:pt idx="25091">
                  <c:v>42527.881944444445</c:v>
                </c:pt>
                <c:pt idx="25092">
                  <c:v>42527.888888888891</c:v>
                </c:pt>
                <c:pt idx="25093">
                  <c:v>42527.895833333336</c:v>
                </c:pt>
                <c:pt idx="25094">
                  <c:v>42527.902777777781</c:v>
                </c:pt>
                <c:pt idx="25095">
                  <c:v>42527.909722222219</c:v>
                </c:pt>
                <c:pt idx="25096">
                  <c:v>42527.916666666664</c:v>
                </c:pt>
                <c:pt idx="25097">
                  <c:v>42527.923611111109</c:v>
                </c:pt>
                <c:pt idx="25098">
                  <c:v>42527.930555555555</c:v>
                </c:pt>
                <c:pt idx="25099">
                  <c:v>42527.9375</c:v>
                </c:pt>
                <c:pt idx="25100">
                  <c:v>42527.944444444445</c:v>
                </c:pt>
                <c:pt idx="25101">
                  <c:v>42527.951388888891</c:v>
                </c:pt>
                <c:pt idx="25102">
                  <c:v>42527.958333333336</c:v>
                </c:pt>
                <c:pt idx="25103">
                  <c:v>42527.965277777781</c:v>
                </c:pt>
                <c:pt idx="25104">
                  <c:v>42527.972222222219</c:v>
                </c:pt>
                <c:pt idx="25105">
                  <c:v>42527.979166666664</c:v>
                </c:pt>
                <c:pt idx="25106">
                  <c:v>42527.986111111109</c:v>
                </c:pt>
                <c:pt idx="25107">
                  <c:v>42527.993055555555</c:v>
                </c:pt>
                <c:pt idx="25108">
                  <c:v>42528</c:v>
                </c:pt>
                <c:pt idx="25109">
                  <c:v>42528.006944444445</c:v>
                </c:pt>
                <c:pt idx="25110">
                  <c:v>42528.013888888891</c:v>
                </c:pt>
                <c:pt idx="25111">
                  <c:v>42528.020833333336</c:v>
                </c:pt>
                <c:pt idx="25112">
                  <c:v>42528.027777777781</c:v>
                </c:pt>
                <c:pt idx="25113">
                  <c:v>42528.034722222219</c:v>
                </c:pt>
                <c:pt idx="25114">
                  <c:v>42528.041666666664</c:v>
                </c:pt>
                <c:pt idx="25115">
                  <c:v>42528.048611111109</c:v>
                </c:pt>
                <c:pt idx="25116">
                  <c:v>42528.055555555555</c:v>
                </c:pt>
                <c:pt idx="25117">
                  <c:v>42528.0625</c:v>
                </c:pt>
                <c:pt idx="25118">
                  <c:v>42528.069444444445</c:v>
                </c:pt>
                <c:pt idx="25119">
                  <c:v>42528.076388888891</c:v>
                </c:pt>
                <c:pt idx="25120">
                  <c:v>42528.083333333336</c:v>
                </c:pt>
                <c:pt idx="25121">
                  <c:v>42528.090277777781</c:v>
                </c:pt>
                <c:pt idx="25122">
                  <c:v>42528.097222222219</c:v>
                </c:pt>
                <c:pt idx="25123">
                  <c:v>42528.104166666664</c:v>
                </c:pt>
                <c:pt idx="25124">
                  <c:v>42528.111111111109</c:v>
                </c:pt>
                <c:pt idx="25125">
                  <c:v>42528.118055555555</c:v>
                </c:pt>
                <c:pt idx="25126">
                  <c:v>42528.125</c:v>
                </c:pt>
                <c:pt idx="25127">
                  <c:v>42528.131944444445</c:v>
                </c:pt>
                <c:pt idx="25128">
                  <c:v>42528.138888888891</c:v>
                </c:pt>
                <c:pt idx="25129">
                  <c:v>42528.145833333336</c:v>
                </c:pt>
                <c:pt idx="25130">
                  <c:v>42528.152777777781</c:v>
                </c:pt>
                <c:pt idx="25131">
                  <c:v>42528.159722222219</c:v>
                </c:pt>
                <c:pt idx="25132">
                  <c:v>42528.166666666664</c:v>
                </c:pt>
                <c:pt idx="25133">
                  <c:v>42528.173611111109</c:v>
                </c:pt>
                <c:pt idx="25134">
                  <c:v>42528.180555555555</c:v>
                </c:pt>
                <c:pt idx="25135">
                  <c:v>42528.1875</c:v>
                </c:pt>
                <c:pt idx="25136">
                  <c:v>42528.194444444445</c:v>
                </c:pt>
                <c:pt idx="25137">
                  <c:v>42528.201388888891</c:v>
                </c:pt>
                <c:pt idx="25138">
                  <c:v>42528.208333333336</c:v>
                </c:pt>
                <c:pt idx="25139">
                  <c:v>42528.215277777781</c:v>
                </c:pt>
                <c:pt idx="25140">
                  <c:v>42528.222222222219</c:v>
                </c:pt>
                <c:pt idx="25141">
                  <c:v>42528.229166666664</c:v>
                </c:pt>
                <c:pt idx="25142">
                  <c:v>42528.236111111109</c:v>
                </c:pt>
                <c:pt idx="25143">
                  <c:v>42528.243055555555</c:v>
                </c:pt>
                <c:pt idx="25144">
                  <c:v>42528.25</c:v>
                </c:pt>
                <c:pt idx="25145">
                  <c:v>42528.256944444445</c:v>
                </c:pt>
                <c:pt idx="25146">
                  <c:v>42528.263888888891</c:v>
                </c:pt>
                <c:pt idx="25147">
                  <c:v>42528.270833333336</c:v>
                </c:pt>
                <c:pt idx="25148">
                  <c:v>42528.277777777781</c:v>
                </c:pt>
                <c:pt idx="25149">
                  <c:v>42528.284722222219</c:v>
                </c:pt>
                <c:pt idx="25150">
                  <c:v>42528.291666666664</c:v>
                </c:pt>
                <c:pt idx="25151">
                  <c:v>42528.298611111109</c:v>
                </c:pt>
                <c:pt idx="25152">
                  <c:v>42528.305555555555</c:v>
                </c:pt>
                <c:pt idx="25153">
                  <c:v>42528.3125</c:v>
                </c:pt>
                <c:pt idx="25154">
                  <c:v>42528.319444444445</c:v>
                </c:pt>
                <c:pt idx="25155">
                  <c:v>42528.326388888891</c:v>
                </c:pt>
                <c:pt idx="25156">
                  <c:v>42528.333333333336</c:v>
                </c:pt>
                <c:pt idx="25157">
                  <c:v>42528.340277777781</c:v>
                </c:pt>
                <c:pt idx="25158">
                  <c:v>42528.347222222219</c:v>
                </c:pt>
                <c:pt idx="25159">
                  <c:v>42528.354166666664</c:v>
                </c:pt>
                <c:pt idx="25160">
                  <c:v>42528.361111111109</c:v>
                </c:pt>
                <c:pt idx="25161">
                  <c:v>42528.368055555555</c:v>
                </c:pt>
                <c:pt idx="25162">
                  <c:v>42528.375</c:v>
                </c:pt>
                <c:pt idx="25163">
                  <c:v>42528.381944444445</c:v>
                </c:pt>
                <c:pt idx="25164">
                  <c:v>42528.388888888891</c:v>
                </c:pt>
                <c:pt idx="25165">
                  <c:v>42528.395833333336</c:v>
                </c:pt>
                <c:pt idx="25166">
                  <c:v>42528.402777777781</c:v>
                </c:pt>
                <c:pt idx="25167">
                  <c:v>42528.409722222219</c:v>
                </c:pt>
                <c:pt idx="25168">
                  <c:v>42528.416666666664</c:v>
                </c:pt>
                <c:pt idx="25169">
                  <c:v>42528.423611111109</c:v>
                </c:pt>
                <c:pt idx="25170">
                  <c:v>42528.430555555555</c:v>
                </c:pt>
                <c:pt idx="25171">
                  <c:v>42528.4375</c:v>
                </c:pt>
                <c:pt idx="25172">
                  <c:v>42528.444444444445</c:v>
                </c:pt>
                <c:pt idx="25173">
                  <c:v>42528.451388888891</c:v>
                </c:pt>
                <c:pt idx="25174">
                  <c:v>42528.458333333336</c:v>
                </c:pt>
                <c:pt idx="25175">
                  <c:v>42528.465277777781</c:v>
                </c:pt>
                <c:pt idx="25176">
                  <c:v>42528.472222222219</c:v>
                </c:pt>
                <c:pt idx="25177">
                  <c:v>42528.479166666664</c:v>
                </c:pt>
                <c:pt idx="25178">
                  <c:v>42528.486111111109</c:v>
                </c:pt>
                <c:pt idx="25179">
                  <c:v>42528.493055555555</c:v>
                </c:pt>
                <c:pt idx="25180">
                  <c:v>42528.5</c:v>
                </c:pt>
                <c:pt idx="25181">
                  <c:v>42528.506944444445</c:v>
                </c:pt>
                <c:pt idx="25182">
                  <c:v>42528.513888888891</c:v>
                </c:pt>
                <c:pt idx="25183">
                  <c:v>42528.520833333336</c:v>
                </c:pt>
                <c:pt idx="25184">
                  <c:v>42528.527777777781</c:v>
                </c:pt>
                <c:pt idx="25185">
                  <c:v>42528.534722222219</c:v>
                </c:pt>
                <c:pt idx="25186">
                  <c:v>42528.541666666664</c:v>
                </c:pt>
                <c:pt idx="25187">
                  <c:v>42528.548611111109</c:v>
                </c:pt>
                <c:pt idx="25188">
                  <c:v>42528.555555555555</c:v>
                </c:pt>
                <c:pt idx="25189">
                  <c:v>42528.5625</c:v>
                </c:pt>
                <c:pt idx="25190">
                  <c:v>42528.569444444445</c:v>
                </c:pt>
                <c:pt idx="25191">
                  <c:v>42528.576388888891</c:v>
                </c:pt>
                <c:pt idx="25192">
                  <c:v>42528.583333333336</c:v>
                </c:pt>
                <c:pt idx="25193">
                  <c:v>42528.590277777781</c:v>
                </c:pt>
                <c:pt idx="25194">
                  <c:v>42528.597222222219</c:v>
                </c:pt>
                <c:pt idx="25195">
                  <c:v>42528.604166666664</c:v>
                </c:pt>
                <c:pt idx="25196">
                  <c:v>42528.611111111109</c:v>
                </c:pt>
                <c:pt idx="25197">
                  <c:v>42528.618055555555</c:v>
                </c:pt>
                <c:pt idx="25198">
                  <c:v>42528.625</c:v>
                </c:pt>
                <c:pt idx="25199">
                  <c:v>42528.631944444445</c:v>
                </c:pt>
                <c:pt idx="25200">
                  <c:v>42528.638888888891</c:v>
                </c:pt>
                <c:pt idx="25201">
                  <c:v>42528.645833333336</c:v>
                </c:pt>
                <c:pt idx="25202">
                  <c:v>42528.652777777781</c:v>
                </c:pt>
                <c:pt idx="25203">
                  <c:v>42528.659722222219</c:v>
                </c:pt>
                <c:pt idx="25204">
                  <c:v>42528.666666666664</c:v>
                </c:pt>
                <c:pt idx="25205">
                  <c:v>42528.673611111109</c:v>
                </c:pt>
                <c:pt idx="25206">
                  <c:v>42528.680555555555</c:v>
                </c:pt>
                <c:pt idx="25207">
                  <c:v>42528.6875</c:v>
                </c:pt>
                <c:pt idx="25208">
                  <c:v>42528.694444444445</c:v>
                </c:pt>
                <c:pt idx="25209">
                  <c:v>42528.701388888891</c:v>
                </c:pt>
                <c:pt idx="25210">
                  <c:v>42528.708333333336</c:v>
                </c:pt>
                <c:pt idx="25211">
                  <c:v>42528.715277777781</c:v>
                </c:pt>
                <c:pt idx="25212">
                  <c:v>42528.722222222219</c:v>
                </c:pt>
                <c:pt idx="25213">
                  <c:v>42528.729166666664</c:v>
                </c:pt>
                <c:pt idx="25214">
                  <c:v>42528.736111111109</c:v>
                </c:pt>
                <c:pt idx="25215">
                  <c:v>42528.743055555555</c:v>
                </c:pt>
                <c:pt idx="25216">
                  <c:v>42528.75</c:v>
                </c:pt>
                <c:pt idx="25217">
                  <c:v>42528.756944444445</c:v>
                </c:pt>
                <c:pt idx="25218">
                  <c:v>42528.763888888891</c:v>
                </c:pt>
                <c:pt idx="25219">
                  <c:v>42528.770833333336</c:v>
                </c:pt>
                <c:pt idx="25220">
                  <c:v>42528.777777777781</c:v>
                </c:pt>
                <c:pt idx="25221">
                  <c:v>42528.784722222219</c:v>
                </c:pt>
                <c:pt idx="25222">
                  <c:v>42528.791666666664</c:v>
                </c:pt>
                <c:pt idx="25223">
                  <c:v>42528.798611111109</c:v>
                </c:pt>
                <c:pt idx="25224">
                  <c:v>42528.805555555555</c:v>
                </c:pt>
                <c:pt idx="25225">
                  <c:v>42528.8125</c:v>
                </c:pt>
                <c:pt idx="25226">
                  <c:v>42528.819444444445</c:v>
                </c:pt>
                <c:pt idx="25227">
                  <c:v>42528.826388888891</c:v>
                </c:pt>
                <c:pt idx="25228">
                  <c:v>42528.833333333336</c:v>
                </c:pt>
                <c:pt idx="25229">
                  <c:v>42528.840277777781</c:v>
                </c:pt>
                <c:pt idx="25230">
                  <c:v>42528.847222222219</c:v>
                </c:pt>
                <c:pt idx="25231">
                  <c:v>42528.854166666664</c:v>
                </c:pt>
                <c:pt idx="25232">
                  <c:v>42528.861111111109</c:v>
                </c:pt>
                <c:pt idx="25233">
                  <c:v>42528.868055555555</c:v>
                </c:pt>
                <c:pt idx="25234">
                  <c:v>42528.875</c:v>
                </c:pt>
                <c:pt idx="25235">
                  <c:v>42528.881944444445</c:v>
                </c:pt>
                <c:pt idx="25236">
                  <c:v>42528.888888888891</c:v>
                </c:pt>
                <c:pt idx="25237">
                  <c:v>42528.895833333336</c:v>
                </c:pt>
                <c:pt idx="25238">
                  <c:v>42528.902777777781</c:v>
                </c:pt>
                <c:pt idx="25239">
                  <c:v>42528.909722222219</c:v>
                </c:pt>
                <c:pt idx="25240">
                  <c:v>42528.916666666664</c:v>
                </c:pt>
                <c:pt idx="25241">
                  <c:v>42528.923611111109</c:v>
                </c:pt>
                <c:pt idx="25242">
                  <c:v>42528.930555555555</c:v>
                </c:pt>
                <c:pt idx="25243">
                  <c:v>42528.9375</c:v>
                </c:pt>
                <c:pt idx="25244">
                  <c:v>42528.944444444445</c:v>
                </c:pt>
                <c:pt idx="25245">
                  <c:v>42528.951388888891</c:v>
                </c:pt>
                <c:pt idx="25246">
                  <c:v>42528.958333333336</c:v>
                </c:pt>
                <c:pt idx="25247">
                  <c:v>42528.965277777781</c:v>
                </c:pt>
                <c:pt idx="25248">
                  <c:v>42528.972222222219</c:v>
                </c:pt>
                <c:pt idx="25249">
                  <c:v>42528.979166666664</c:v>
                </c:pt>
                <c:pt idx="25250">
                  <c:v>42528.986111111109</c:v>
                </c:pt>
                <c:pt idx="25251">
                  <c:v>42528.993055555555</c:v>
                </c:pt>
                <c:pt idx="25252">
                  <c:v>42529</c:v>
                </c:pt>
                <c:pt idx="25253">
                  <c:v>42529.006944444445</c:v>
                </c:pt>
                <c:pt idx="25254">
                  <c:v>42529.013888888891</c:v>
                </c:pt>
                <c:pt idx="25255">
                  <c:v>42529.020833333336</c:v>
                </c:pt>
                <c:pt idx="25256">
                  <c:v>42529.027777777781</c:v>
                </c:pt>
                <c:pt idx="25257">
                  <c:v>42529.034722222219</c:v>
                </c:pt>
                <c:pt idx="25258">
                  <c:v>42529.041666666664</c:v>
                </c:pt>
                <c:pt idx="25259">
                  <c:v>42529.048611111109</c:v>
                </c:pt>
                <c:pt idx="25260">
                  <c:v>42529.055555555555</c:v>
                </c:pt>
                <c:pt idx="25261">
                  <c:v>42529.0625</c:v>
                </c:pt>
                <c:pt idx="25262">
                  <c:v>42529.069444444445</c:v>
                </c:pt>
                <c:pt idx="25263">
                  <c:v>42529.076388888891</c:v>
                </c:pt>
                <c:pt idx="25264">
                  <c:v>42529.083333333336</c:v>
                </c:pt>
                <c:pt idx="25265">
                  <c:v>42529.090277777781</c:v>
                </c:pt>
                <c:pt idx="25266">
                  <c:v>42529.097222222219</c:v>
                </c:pt>
                <c:pt idx="25267">
                  <c:v>42529.104166666664</c:v>
                </c:pt>
                <c:pt idx="25268">
                  <c:v>42529.111111111109</c:v>
                </c:pt>
                <c:pt idx="25269">
                  <c:v>42529.118055555555</c:v>
                </c:pt>
                <c:pt idx="25270">
                  <c:v>42529.125</c:v>
                </c:pt>
                <c:pt idx="25271">
                  <c:v>42529.131944444445</c:v>
                </c:pt>
                <c:pt idx="25272">
                  <c:v>42529.138888888891</c:v>
                </c:pt>
                <c:pt idx="25273">
                  <c:v>42529.145833333336</c:v>
                </c:pt>
                <c:pt idx="25274">
                  <c:v>42529.152777777781</c:v>
                </c:pt>
                <c:pt idx="25275">
                  <c:v>42529.159722222219</c:v>
                </c:pt>
                <c:pt idx="25276">
                  <c:v>42529.166666666664</c:v>
                </c:pt>
                <c:pt idx="25277">
                  <c:v>42529.173611111109</c:v>
                </c:pt>
                <c:pt idx="25278">
                  <c:v>42529.180555555555</c:v>
                </c:pt>
                <c:pt idx="25279">
                  <c:v>42529.1875</c:v>
                </c:pt>
                <c:pt idx="25280">
                  <c:v>42529.194444444445</c:v>
                </c:pt>
                <c:pt idx="25281">
                  <c:v>42529.201388888891</c:v>
                </c:pt>
                <c:pt idx="25282">
                  <c:v>42529.208333333336</c:v>
                </c:pt>
                <c:pt idx="25283">
                  <c:v>42529.215277777781</c:v>
                </c:pt>
                <c:pt idx="25284">
                  <c:v>42529.222222222219</c:v>
                </c:pt>
                <c:pt idx="25285">
                  <c:v>42529.229166666664</c:v>
                </c:pt>
                <c:pt idx="25286">
                  <c:v>42529.236111111109</c:v>
                </c:pt>
                <c:pt idx="25287">
                  <c:v>42529.243055555555</c:v>
                </c:pt>
                <c:pt idx="25288">
                  <c:v>42529.25</c:v>
                </c:pt>
                <c:pt idx="25289">
                  <c:v>42529.256944444445</c:v>
                </c:pt>
                <c:pt idx="25290">
                  <c:v>42529.263888888891</c:v>
                </c:pt>
                <c:pt idx="25291">
                  <c:v>42529.270833333336</c:v>
                </c:pt>
                <c:pt idx="25292">
                  <c:v>42529.277777777781</c:v>
                </c:pt>
                <c:pt idx="25293">
                  <c:v>42529.284722222219</c:v>
                </c:pt>
                <c:pt idx="25294">
                  <c:v>42529.291666666664</c:v>
                </c:pt>
                <c:pt idx="25295">
                  <c:v>42529.298611111109</c:v>
                </c:pt>
                <c:pt idx="25296">
                  <c:v>42529.305555555555</c:v>
                </c:pt>
                <c:pt idx="25297">
                  <c:v>42529.3125</c:v>
                </c:pt>
                <c:pt idx="25298">
                  <c:v>42529.319444444445</c:v>
                </c:pt>
                <c:pt idx="25299">
                  <c:v>42529.326388888891</c:v>
                </c:pt>
                <c:pt idx="25300">
                  <c:v>42529.333333333336</c:v>
                </c:pt>
                <c:pt idx="25301">
                  <c:v>42529.340277777781</c:v>
                </c:pt>
                <c:pt idx="25302">
                  <c:v>42529.347222222219</c:v>
                </c:pt>
                <c:pt idx="25303">
                  <c:v>42529.354166666664</c:v>
                </c:pt>
                <c:pt idx="25304">
                  <c:v>42529.361111111109</c:v>
                </c:pt>
                <c:pt idx="25305">
                  <c:v>42529.368055555555</c:v>
                </c:pt>
                <c:pt idx="25306">
                  <c:v>42529.375</c:v>
                </c:pt>
                <c:pt idx="25307">
                  <c:v>42529.381944444445</c:v>
                </c:pt>
                <c:pt idx="25308">
                  <c:v>42529.388888888891</c:v>
                </c:pt>
                <c:pt idx="25309">
                  <c:v>42529.395833333336</c:v>
                </c:pt>
                <c:pt idx="25310">
                  <c:v>42529.402777777781</c:v>
                </c:pt>
                <c:pt idx="25311">
                  <c:v>42529.409722222219</c:v>
                </c:pt>
                <c:pt idx="25312">
                  <c:v>42529.416666666664</c:v>
                </c:pt>
                <c:pt idx="25313">
                  <c:v>42529.423611111109</c:v>
                </c:pt>
                <c:pt idx="25314">
                  <c:v>42529.430555555555</c:v>
                </c:pt>
                <c:pt idx="25315">
                  <c:v>42529.4375</c:v>
                </c:pt>
                <c:pt idx="25316">
                  <c:v>42529.444444444445</c:v>
                </c:pt>
                <c:pt idx="25317">
                  <c:v>42529.451388888891</c:v>
                </c:pt>
                <c:pt idx="25318">
                  <c:v>42529.458333333336</c:v>
                </c:pt>
                <c:pt idx="25319">
                  <c:v>42529.465277777781</c:v>
                </c:pt>
                <c:pt idx="25320">
                  <c:v>42529.472222222219</c:v>
                </c:pt>
                <c:pt idx="25321">
                  <c:v>42529.479166666664</c:v>
                </c:pt>
                <c:pt idx="25322">
                  <c:v>42529.486111111109</c:v>
                </c:pt>
                <c:pt idx="25323">
                  <c:v>42529.493055555555</c:v>
                </c:pt>
                <c:pt idx="25324">
                  <c:v>42529.5</c:v>
                </c:pt>
                <c:pt idx="25325">
                  <c:v>42529.506944444445</c:v>
                </c:pt>
                <c:pt idx="25326">
                  <c:v>42529.513888888891</c:v>
                </c:pt>
                <c:pt idx="25327">
                  <c:v>42529.520833333336</c:v>
                </c:pt>
                <c:pt idx="25328">
                  <c:v>42529.527777777781</c:v>
                </c:pt>
                <c:pt idx="25329">
                  <c:v>42529.534722222219</c:v>
                </c:pt>
                <c:pt idx="25330">
                  <c:v>42529.541666666664</c:v>
                </c:pt>
                <c:pt idx="25331">
                  <c:v>42529.548611111109</c:v>
                </c:pt>
                <c:pt idx="25332">
                  <c:v>42529.555555555555</c:v>
                </c:pt>
                <c:pt idx="25333">
                  <c:v>42529.5625</c:v>
                </c:pt>
                <c:pt idx="25334">
                  <c:v>42529.569444444445</c:v>
                </c:pt>
                <c:pt idx="25335">
                  <c:v>42529.576388888891</c:v>
                </c:pt>
                <c:pt idx="25336">
                  <c:v>42529.583333333336</c:v>
                </c:pt>
                <c:pt idx="25337">
                  <c:v>42529.590277777781</c:v>
                </c:pt>
                <c:pt idx="25338">
                  <c:v>42529.597222222219</c:v>
                </c:pt>
                <c:pt idx="25339">
                  <c:v>42529.604166666664</c:v>
                </c:pt>
                <c:pt idx="25340">
                  <c:v>42529.611111111109</c:v>
                </c:pt>
                <c:pt idx="25341">
                  <c:v>42529.618055555555</c:v>
                </c:pt>
                <c:pt idx="25342">
                  <c:v>42529.625</c:v>
                </c:pt>
                <c:pt idx="25343">
                  <c:v>42529.631944444445</c:v>
                </c:pt>
                <c:pt idx="25344">
                  <c:v>42529.638888888891</c:v>
                </c:pt>
                <c:pt idx="25345">
                  <c:v>42529.645833333336</c:v>
                </c:pt>
                <c:pt idx="25346">
                  <c:v>42529.652777777781</c:v>
                </c:pt>
                <c:pt idx="25347">
                  <c:v>42529.659722222219</c:v>
                </c:pt>
                <c:pt idx="25348">
                  <c:v>42529.666666666664</c:v>
                </c:pt>
                <c:pt idx="25349">
                  <c:v>42529.673611111109</c:v>
                </c:pt>
                <c:pt idx="25350">
                  <c:v>42529.680555555555</c:v>
                </c:pt>
                <c:pt idx="25351">
                  <c:v>42529.6875</c:v>
                </c:pt>
                <c:pt idx="25352">
                  <c:v>42529.694444444445</c:v>
                </c:pt>
                <c:pt idx="25353">
                  <c:v>42529.701388888891</c:v>
                </c:pt>
                <c:pt idx="25354">
                  <c:v>42529.708333333336</c:v>
                </c:pt>
                <c:pt idx="25355">
                  <c:v>42529.715277777781</c:v>
                </c:pt>
                <c:pt idx="25356">
                  <c:v>42529.722222222219</c:v>
                </c:pt>
                <c:pt idx="25357">
                  <c:v>42529.729166666664</c:v>
                </c:pt>
                <c:pt idx="25358">
                  <c:v>42529.736111111109</c:v>
                </c:pt>
                <c:pt idx="25359">
                  <c:v>42529.743055555555</c:v>
                </c:pt>
                <c:pt idx="25360">
                  <c:v>42529.75</c:v>
                </c:pt>
                <c:pt idx="25361">
                  <c:v>42529.756944444445</c:v>
                </c:pt>
                <c:pt idx="25362">
                  <c:v>42529.763888888891</c:v>
                </c:pt>
                <c:pt idx="25363">
                  <c:v>42529.770833333336</c:v>
                </c:pt>
                <c:pt idx="25364">
                  <c:v>42529.777777777781</c:v>
                </c:pt>
                <c:pt idx="25365">
                  <c:v>42529.784722222219</c:v>
                </c:pt>
                <c:pt idx="25366">
                  <c:v>42529.791666666664</c:v>
                </c:pt>
                <c:pt idx="25367">
                  <c:v>42529.798611111109</c:v>
                </c:pt>
                <c:pt idx="25368">
                  <c:v>42529.805555555555</c:v>
                </c:pt>
                <c:pt idx="25369">
                  <c:v>42529.8125</c:v>
                </c:pt>
                <c:pt idx="25370">
                  <c:v>42529.819444444445</c:v>
                </c:pt>
                <c:pt idx="25371">
                  <c:v>42529.826388888891</c:v>
                </c:pt>
                <c:pt idx="25372">
                  <c:v>42529.833333333336</c:v>
                </c:pt>
                <c:pt idx="25373">
                  <c:v>42529.840277777781</c:v>
                </c:pt>
                <c:pt idx="25374">
                  <c:v>42529.847222222219</c:v>
                </c:pt>
                <c:pt idx="25375">
                  <c:v>42529.854166666664</c:v>
                </c:pt>
                <c:pt idx="25376">
                  <c:v>42529.861111111109</c:v>
                </c:pt>
                <c:pt idx="25377">
                  <c:v>42529.868055555555</c:v>
                </c:pt>
                <c:pt idx="25378">
                  <c:v>42529.875</c:v>
                </c:pt>
                <c:pt idx="25379">
                  <c:v>42529.881944444445</c:v>
                </c:pt>
                <c:pt idx="25380">
                  <c:v>42529.888888888891</c:v>
                </c:pt>
                <c:pt idx="25381">
                  <c:v>42529.895833333336</c:v>
                </c:pt>
                <c:pt idx="25382">
                  <c:v>42529.902777777781</c:v>
                </c:pt>
                <c:pt idx="25383">
                  <c:v>42529.909722222219</c:v>
                </c:pt>
                <c:pt idx="25384">
                  <c:v>42529.916666666664</c:v>
                </c:pt>
                <c:pt idx="25385">
                  <c:v>42529.923611111109</c:v>
                </c:pt>
                <c:pt idx="25386">
                  <c:v>42529.930555555555</c:v>
                </c:pt>
                <c:pt idx="25387">
                  <c:v>42529.9375</c:v>
                </c:pt>
                <c:pt idx="25388">
                  <c:v>42529.944444444445</c:v>
                </c:pt>
                <c:pt idx="25389">
                  <c:v>42529.951388888891</c:v>
                </c:pt>
                <c:pt idx="25390">
                  <c:v>42529.958333333336</c:v>
                </c:pt>
                <c:pt idx="25391">
                  <c:v>42529.965277777781</c:v>
                </c:pt>
                <c:pt idx="25392">
                  <c:v>42529.972222222219</c:v>
                </c:pt>
                <c:pt idx="25393">
                  <c:v>42529.979166666664</c:v>
                </c:pt>
                <c:pt idx="25394">
                  <c:v>42529.986111111109</c:v>
                </c:pt>
                <c:pt idx="25395">
                  <c:v>42529.993055555555</c:v>
                </c:pt>
                <c:pt idx="25396">
                  <c:v>42530</c:v>
                </c:pt>
                <c:pt idx="25397">
                  <c:v>42530.006944444445</c:v>
                </c:pt>
                <c:pt idx="25398">
                  <c:v>42530.013888888891</c:v>
                </c:pt>
                <c:pt idx="25399">
                  <c:v>42530.020833333336</c:v>
                </c:pt>
                <c:pt idx="25400">
                  <c:v>42530.027777777781</c:v>
                </c:pt>
                <c:pt idx="25401">
                  <c:v>42530.034722222219</c:v>
                </c:pt>
                <c:pt idx="25402">
                  <c:v>42530.041666666664</c:v>
                </c:pt>
                <c:pt idx="25403">
                  <c:v>42530.048611111109</c:v>
                </c:pt>
                <c:pt idx="25404">
                  <c:v>42530.055555555555</c:v>
                </c:pt>
                <c:pt idx="25405">
                  <c:v>42530.0625</c:v>
                </c:pt>
                <c:pt idx="25406">
                  <c:v>42530.069444444445</c:v>
                </c:pt>
                <c:pt idx="25407">
                  <c:v>42530.076388888891</c:v>
                </c:pt>
                <c:pt idx="25408">
                  <c:v>42530.083333333336</c:v>
                </c:pt>
                <c:pt idx="25409">
                  <c:v>42530.090277777781</c:v>
                </c:pt>
                <c:pt idx="25410">
                  <c:v>42530.097222222219</c:v>
                </c:pt>
                <c:pt idx="25411">
                  <c:v>42530.104166666664</c:v>
                </c:pt>
                <c:pt idx="25412">
                  <c:v>42530.111111111109</c:v>
                </c:pt>
                <c:pt idx="25413">
                  <c:v>42530.118055555555</c:v>
                </c:pt>
                <c:pt idx="25414">
                  <c:v>42530.125</c:v>
                </c:pt>
                <c:pt idx="25415">
                  <c:v>42530.131944444445</c:v>
                </c:pt>
                <c:pt idx="25416">
                  <c:v>42530.138888888891</c:v>
                </c:pt>
                <c:pt idx="25417">
                  <c:v>42530.145833333336</c:v>
                </c:pt>
                <c:pt idx="25418">
                  <c:v>42530.152777777781</c:v>
                </c:pt>
                <c:pt idx="25419">
                  <c:v>42530.159722222219</c:v>
                </c:pt>
                <c:pt idx="25420">
                  <c:v>42530.166666666664</c:v>
                </c:pt>
                <c:pt idx="25421">
                  <c:v>42530.173611111109</c:v>
                </c:pt>
                <c:pt idx="25422">
                  <c:v>42530.180555555555</c:v>
                </c:pt>
                <c:pt idx="25423">
                  <c:v>42530.1875</c:v>
                </c:pt>
                <c:pt idx="25424">
                  <c:v>42530.194444444445</c:v>
                </c:pt>
                <c:pt idx="25425">
                  <c:v>42530.201388888891</c:v>
                </c:pt>
                <c:pt idx="25426">
                  <c:v>42530.208333333336</c:v>
                </c:pt>
                <c:pt idx="25427">
                  <c:v>42530.215277777781</c:v>
                </c:pt>
                <c:pt idx="25428">
                  <c:v>42530.222222222219</c:v>
                </c:pt>
                <c:pt idx="25429">
                  <c:v>42530.229166666664</c:v>
                </c:pt>
                <c:pt idx="25430">
                  <c:v>42530.236111111109</c:v>
                </c:pt>
                <c:pt idx="25431">
                  <c:v>42530.243055555555</c:v>
                </c:pt>
                <c:pt idx="25432">
                  <c:v>42530.25</c:v>
                </c:pt>
                <c:pt idx="25433">
                  <c:v>42530.256944444445</c:v>
                </c:pt>
                <c:pt idx="25434">
                  <c:v>42530.263888888891</c:v>
                </c:pt>
                <c:pt idx="25435">
                  <c:v>42530.270833333336</c:v>
                </c:pt>
                <c:pt idx="25436">
                  <c:v>42530.277777777781</c:v>
                </c:pt>
                <c:pt idx="25437">
                  <c:v>42530.284722222219</c:v>
                </c:pt>
                <c:pt idx="25438">
                  <c:v>42530.291666666664</c:v>
                </c:pt>
                <c:pt idx="25439">
                  <c:v>42530.298611111109</c:v>
                </c:pt>
                <c:pt idx="25440">
                  <c:v>42530.305555555555</c:v>
                </c:pt>
                <c:pt idx="25441">
                  <c:v>42530.3125</c:v>
                </c:pt>
                <c:pt idx="25442">
                  <c:v>42530.319444444445</c:v>
                </c:pt>
                <c:pt idx="25443">
                  <c:v>42530.326388888891</c:v>
                </c:pt>
                <c:pt idx="25444">
                  <c:v>42530.333333333336</c:v>
                </c:pt>
                <c:pt idx="25445">
                  <c:v>42530.340277777781</c:v>
                </c:pt>
                <c:pt idx="25446">
                  <c:v>42530.347222222219</c:v>
                </c:pt>
                <c:pt idx="25447">
                  <c:v>42530.354166666664</c:v>
                </c:pt>
                <c:pt idx="25448">
                  <c:v>42530.361111111109</c:v>
                </c:pt>
                <c:pt idx="25449">
                  <c:v>42530.368055555555</c:v>
                </c:pt>
                <c:pt idx="25450">
                  <c:v>42530.375</c:v>
                </c:pt>
                <c:pt idx="25451">
                  <c:v>42530.381944444445</c:v>
                </c:pt>
                <c:pt idx="25452">
                  <c:v>42530.388888888891</c:v>
                </c:pt>
                <c:pt idx="25453">
                  <c:v>42530.395833333336</c:v>
                </c:pt>
                <c:pt idx="25454">
                  <c:v>42530.402777777781</c:v>
                </c:pt>
                <c:pt idx="25455">
                  <c:v>42530.409722222219</c:v>
                </c:pt>
                <c:pt idx="25456">
                  <c:v>42530.416666666664</c:v>
                </c:pt>
                <c:pt idx="25457">
                  <c:v>42530.423611111109</c:v>
                </c:pt>
                <c:pt idx="25458">
                  <c:v>42530.430555555555</c:v>
                </c:pt>
                <c:pt idx="25459">
                  <c:v>42530.4375</c:v>
                </c:pt>
                <c:pt idx="25460">
                  <c:v>42530.444444444445</c:v>
                </c:pt>
                <c:pt idx="25461">
                  <c:v>42530.451388888891</c:v>
                </c:pt>
                <c:pt idx="25462">
                  <c:v>42530.458333333336</c:v>
                </c:pt>
                <c:pt idx="25463">
                  <c:v>42530.465277777781</c:v>
                </c:pt>
                <c:pt idx="25464">
                  <c:v>42530.472222222219</c:v>
                </c:pt>
                <c:pt idx="25465">
                  <c:v>42530.479166666664</c:v>
                </c:pt>
                <c:pt idx="25466">
                  <c:v>42530.486111111109</c:v>
                </c:pt>
                <c:pt idx="25467">
                  <c:v>42530.493055555555</c:v>
                </c:pt>
                <c:pt idx="25468">
                  <c:v>42530.5</c:v>
                </c:pt>
                <c:pt idx="25469">
                  <c:v>42530.506944444445</c:v>
                </c:pt>
                <c:pt idx="25470">
                  <c:v>42530.513888888891</c:v>
                </c:pt>
                <c:pt idx="25471">
                  <c:v>42530.520833333336</c:v>
                </c:pt>
                <c:pt idx="25472">
                  <c:v>42530.527777777781</c:v>
                </c:pt>
                <c:pt idx="25473">
                  <c:v>42530.534722222219</c:v>
                </c:pt>
                <c:pt idx="25474">
                  <c:v>42530.541666666664</c:v>
                </c:pt>
                <c:pt idx="25475">
                  <c:v>42530.548611111109</c:v>
                </c:pt>
                <c:pt idx="25476">
                  <c:v>42530.555555555555</c:v>
                </c:pt>
                <c:pt idx="25477">
                  <c:v>42530.5625</c:v>
                </c:pt>
                <c:pt idx="25478">
                  <c:v>42530.569444444445</c:v>
                </c:pt>
                <c:pt idx="25479">
                  <c:v>42530.576388888891</c:v>
                </c:pt>
                <c:pt idx="25480">
                  <c:v>42530.583333333336</c:v>
                </c:pt>
                <c:pt idx="25481">
                  <c:v>42530.590277777781</c:v>
                </c:pt>
                <c:pt idx="25482">
                  <c:v>42530.597222222219</c:v>
                </c:pt>
                <c:pt idx="25483">
                  <c:v>42530.604166666664</c:v>
                </c:pt>
                <c:pt idx="25484">
                  <c:v>42530.611111111109</c:v>
                </c:pt>
                <c:pt idx="25485">
                  <c:v>42530.618055555555</c:v>
                </c:pt>
                <c:pt idx="25486">
                  <c:v>42530.625</c:v>
                </c:pt>
                <c:pt idx="25487">
                  <c:v>42530.631944444445</c:v>
                </c:pt>
                <c:pt idx="25488">
                  <c:v>42530.638888888891</c:v>
                </c:pt>
                <c:pt idx="25489">
                  <c:v>42530.645833333336</c:v>
                </c:pt>
                <c:pt idx="25490">
                  <c:v>42530.652777777781</c:v>
                </c:pt>
                <c:pt idx="25491">
                  <c:v>42530.659722222219</c:v>
                </c:pt>
                <c:pt idx="25492">
                  <c:v>42530.666666666664</c:v>
                </c:pt>
                <c:pt idx="25493">
                  <c:v>42530.673611111109</c:v>
                </c:pt>
                <c:pt idx="25494">
                  <c:v>42530.680555555555</c:v>
                </c:pt>
                <c:pt idx="25495">
                  <c:v>42530.6875</c:v>
                </c:pt>
                <c:pt idx="25496">
                  <c:v>42530.694444444445</c:v>
                </c:pt>
                <c:pt idx="25497">
                  <c:v>42530.701388888891</c:v>
                </c:pt>
                <c:pt idx="25498">
                  <c:v>42530.708333333336</c:v>
                </c:pt>
                <c:pt idx="25499">
                  <c:v>42530.715277777781</c:v>
                </c:pt>
                <c:pt idx="25500">
                  <c:v>42530.722222222219</c:v>
                </c:pt>
                <c:pt idx="25501">
                  <c:v>42530.729166666664</c:v>
                </c:pt>
                <c:pt idx="25502">
                  <c:v>42530.736111111109</c:v>
                </c:pt>
                <c:pt idx="25503">
                  <c:v>42530.743055555555</c:v>
                </c:pt>
                <c:pt idx="25504">
                  <c:v>42530.75</c:v>
                </c:pt>
                <c:pt idx="25505">
                  <c:v>42530.756944444445</c:v>
                </c:pt>
                <c:pt idx="25506">
                  <c:v>42530.763888888891</c:v>
                </c:pt>
                <c:pt idx="25507">
                  <c:v>42530.770833333336</c:v>
                </c:pt>
                <c:pt idx="25508">
                  <c:v>42530.777777777781</c:v>
                </c:pt>
                <c:pt idx="25509">
                  <c:v>42530.784722222219</c:v>
                </c:pt>
                <c:pt idx="25510">
                  <c:v>42530.791666666664</c:v>
                </c:pt>
                <c:pt idx="25511">
                  <c:v>42530.798611111109</c:v>
                </c:pt>
                <c:pt idx="25512">
                  <c:v>42530.805555555555</c:v>
                </c:pt>
                <c:pt idx="25513">
                  <c:v>42530.8125</c:v>
                </c:pt>
                <c:pt idx="25514">
                  <c:v>42530.819444444445</c:v>
                </c:pt>
                <c:pt idx="25515">
                  <c:v>42530.826388888891</c:v>
                </c:pt>
                <c:pt idx="25516">
                  <c:v>42530.833333333336</c:v>
                </c:pt>
                <c:pt idx="25517">
                  <c:v>42530.840277777781</c:v>
                </c:pt>
                <c:pt idx="25518">
                  <c:v>42530.847222222219</c:v>
                </c:pt>
                <c:pt idx="25519">
                  <c:v>42530.854166666664</c:v>
                </c:pt>
                <c:pt idx="25520">
                  <c:v>42530.861111111109</c:v>
                </c:pt>
                <c:pt idx="25521">
                  <c:v>42530.868055555555</c:v>
                </c:pt>
                <c:pt idx="25522">
                  <c:v>42530.875</c:v>
                </c:pt>
                <c:pt idx="25523">
                  <c:v>42530.881944444445</c:v>
                </c:pt>
                <c:pt idx="25524">
                  <c:v>42530.888888888891</c:v>
                </c:pt>
                <c:pt idx="25525">
                  <c:v>42530.895833333336</c:v>
                </c:pt>
                <c:pt idx="25526">
                  <c:v>42530.902777777781</c:v>
                </c:pt>
                <c:pt idx="25527">
                  <c:v>42530.909722222219</c:v>
                </c:pt>
                <c:pt idx="25528">
                  <c:v>42530.916666666664</c:v>
                </c:pt>
                <c:pt idx="25529">
                  <c:v>42530.923611111109</c:v>
                </c:pt>
                <c:pt idx="25530">
                  <c:v>42530.930555555555</c:v>
                </c:pt>
                <c:pt idx="25531">
                  <c:v>42530.9375</c:v>
                </c:pt>
                <c:pt idx="25532">
                  <c:v>42530.944444444445</c:v>
                </c:pt>
                <c:pt idx="25533">
                  <c:v>42530.951388888891</c:v>
                </c:pt>
                <c:pt idx="25534">
                  <c:v>42530.958333333336</c:v>
                </c:pt>
                <c:pt idx="25535">
                  <c:v>42530.965277777781</c:v>
                </c:pt>
                <c:pt idx="25536">
                  <c:v>42530.972222222219</c:v>
                </c:pt>
                <c:pt idx="25537">
                  <c:v>42530.979166666664</c:v>
                </c:pt>
                <c:pt idx="25538">
                  <c:v>42530.986111111109</c:v>
                </c:pt>
                <c:pt idx="25539">
                  <c:v>42530.993055555555</c:v>
                </c:pt>
                <c:pt idx="25540">
                  <c:v>42531</c:v>
                </c:pt>
                <c:pt idx="25541">
                  <c:v>42531.006944444445</c:v>
                </c:pt>
                <c:pt idx="25542">
                  <c:v>42531.013888888891</c:v>
                </c:pt>
                <c:pt idx="25543">
                  <c:v>42531.020833333336</c:v>
                </c:pt>
                <c:pt idx="25544">
                  <c:v>42531.027777777781</c:v>
                </c:pt>
                <c:pt idx="25545">
                  <c:v>42531.034722222219</c:v>
                </c:pt>
                <c:pt idx="25546">
                  <c:v>42531.041666666664</c:v>
                </c:pt>
                <c:pt idx="25547">
                  <c:v>42531.048611111109</c:v>
                </c:pt>
                <c:pt idx="25548">
                  <c:v>42531.055555555555</c:v>
                </c:pt>
                <c:pt idx="25549">
                  <c:v>42531.0625</c:v>
                </c:pt>
                <c:pt idx="25550">
                  <c:v>42531.069444444445</c:v>
                </c:pt>
                <c:pt idx="25551">
                  <c:v>42531.076388888891</c:v>
                </c:pt>
                <c:pt idx="25552">
                  <c:v>42531.083333333336</c:v>
                </c:pt>
                <c:pt idx="25553">
                  <c:v>42531.090277777781</c:v>
                </c:pt>
                <c:pt idx="25554">
                  <c:v>42531.097222222219</c:v>
                </c:pt>
                <c:pt idx="25555">
                  <c:v>42531.104166666664</c:v>
                </c:pt>
                <c:pt idx="25556">
                  <c:v>42531.111111111109</c:v>
                </c:pt>
                <c:pt idx="25557">
                  <c:v>42531.118055555555</c:v>
                </c:pt>
                <c:pt idx="25558">
                  <c:v>42531.125</c:v>
                </c:pt>
                <c:pt idx="25559">
                  <c:v>42531.131944444445</c:v>
                </c:pt>
                <c:pt idx="25560">
                  <c:v>42531.138888888891</c:v>
                </c:pt>
                <c:pt idx="25561">
                  <c:v>42531.145833333336</c:v>
                </c:pt>
                <c:pt idx="25562">
                  <c:v>42531.152777777781</c:v>
                </c:pt>
                <c:pt idx="25563">
                  <c:v>42531.159722222219</c:v>
                </c:pt>
                <c:pt idx="25564">
                  <c:v>42531.166666666664</c:v>
                </c:pt>
                <c:pt idx="25565">
                  <c:v>42531.173611111109</c:v>
                </c:pt>
                <c:pt idx="25566">
                  <c:v>42531.180555555555</c:v>
                </c:pt>
                <c:pt idx="25567">
                  <c:v>42531.1875</c:v>
                </c:pt>
                <c:pt idx="25568">
                  <c:v>42531.194444444445</c:v>
                </c:pt>
                <c:pt idx="25569">
                  <c:v>42531.201388888891</c:v>
                </c:pt>
                <c:pt idx="25570">
                  <c:v>42531.208333333336</c:v>
                </c:pt>
                <c:pt idx="25571">
                  <c:v>42531.215277777781</c:v>
                </c:pt>
                <c:pt idx="25572">
                  <c:v>42531.222222222219</c:v>
                </c:pt>
                <c:pt idx="25573">
                  <c:v>42531.229166666664</c:v>
                </c:pt>
                <c:pt idx="25574">
                  <c:v>42531.236111111109</c:v>
                </c:pt>
                <c:pt idx="25575">
                  <c:v>42531.243055555555</c:v>
                </c:pt>
                <c:pt idx="25576">
                  <c:v>42531.25</c:v>
                </c:pt>
                <c:pt idx="25577">
                  <c:v>42531.256944444445</c:v>
                </c:pt>
                <c:pt idx="25578">
                  <c:v>42531.263888888891</c:v>
                </c:pt>
                <c:pt idx="25579">
                  <c:v>42531.270833333336</c:v>
                </c:pt>
                <c:pt idx="25580">
                  <c:v>42531.277777777781</c:v>
                </c:pt>
                <c:pt idx="25581">
                  <c:v>42531.284722222219</c:v>
                </c:pt>
                <c:pt idx="25582">
                  <c:v>42531.291666666664</c:v>
                </c:pt>
                <c:pt idx="25583">
                  <c:v>42531.298611111109</c:v>
                </c:pt>
                <c:pt idx="25584">
                  <c:v>42531.305555555555</c:v>
                </c:pt>
                <c:pt idx="25585">
                  <c:v>42531.3125</c:v>
                </c:pt>
                <c:pt idx="25586">
                  <c:v>42531.319444444445</c:v>
                </c:pt>
                <c:pt idx="25587">
                  <c:v>42531.326388888891</c:v>
                </c:pt>
                <c:pt idx="25588">
                  <c:v>42531.333333333336</c:v>
                </c:pt>
                <c:pt idx="25589">
                  <c:v>42531.340277777781</c:v>
                </c:pt>
                <c:pt idx="25590">
                  <c:v>42531.347222222219</c:v>
                </c:pt>
                <c:pt idx="25591">
                  <c:v>42531.354166666664</c:v>
                </c:pt>
                <c:pt idx="25592">
                  <c:v>42531.361111111109</c:v>
                </c:pt>
                <c:pt idx="25593">
                  <c:v>42531.368055555555</c:v>
                </c:pt>
                <c:pt idx="25594">
                  <c:v>42531.375</c:v>
                </c:pt>
                <c:pt idx="25595">
                  <c:v>42531.381944444445</c:v>
                </c:pt>
                <c:pt idx="25596">
                  <c:v>42531.388888888891</c:v>
                </c:pt>
                <c:pt idx="25597">
                  <c:v>42531.395833333336</c:v>
                </c:pt>
                <c:pt idx="25598">
                  <c:v>42531.402777777781</c:v>
                </c:pt>
                <c:pt idx="25599">
                  <c:v>42531.409722222219</c:v>
                </c:pt>
                <c:pt idx="25600">
                  <c:v>42531.416666666664</c:v>
                </c:pt>
                <c:pt idx="25601">
                  <c:v>42531.423611111109</c:v>
                </c:pt>
                <c:pt idx="25602">
                  <c:v>42531.430555555555</c:v>
                </c:pt>
                <c:pt idx="25603">
                  <c:v>42531.4375</c:v>
                </c:pt>
                <c:pt idx="25604">
                  <c:v>42531.444444444445</c:v>
                </c:pt>
                <c:pt idx="25605">
                  <c:v>42531.451388888891</c:v>
                </c:pt>
                <c:pt idx="25606">
                  <c:v>42531.458333333336</c:v>
                </c:pt>
                <c:pt idx="25607">
                  <c:v>42531.465277777781</c:v>
                </c:pt>
                <c:pt idx="25608">
                  <c:v>42531.472222222219</c:v>
                </c:pt>
                <c:pt idx="25609">
                  <c:v>42531.479166666664</c:v>
                </c:pt>
                <c:pt idx="25610">
                  <c:v>42531.486111111109</c:v>
                </c:pt>
                <c:pt idx="25611">
                  <c:v>42531.493055555555</c:v>
                </c:pt>
                <c:pt idx="25612">
                  <c:v>42531.5</c:v>
                </c:pt>
                <c:pt idx="25613">
                  <c:v>42531.506944444445</c:v>
                </c:pt>
                <c:pt idx="25614">
                  <c:v>42531.513888888891</c:v>
                </c:pt>
                <c:pt idx="25615">
                  <c:v>42531.520833333336</c:v>
                </c:pt>
                <c:pt idx="25616">
                  <c:v>42531.527777777781</c:v>
                </c:pt>
                <c:pt idx="25617">
                  <c:v>42531.534722222219</c:v>
                </c:pt>
                <c:pt idx="25618">
                  <c:v>42531.541666666664</c:v>
                </c:pt>
                <c:pt idx="25619">
                  <c:v>42531.548611111109</c:v>
                </c:pt>
                <c:pt idx="25620">
                  <c:v>42531.555555555555</c:v>
                </c:pt>
                <c:pt idx="25621">
                  <c:v>42531.5625</c:v>
                </c:pt>
                <c:pt idx="25622">
                  <c:v>42531.569444444445</c:v>
                </c:pt>
                <c:pt idx="25623">
                  <c:v>42531.576388888891</c:v>
                </c:pt>
                <c:pt idx="25624">
                  <c:v>42531.583333333336</c:v>
                </c:pt>
                <c:pt idx="25625">
                  <c:v>42531.590277777781</c:v>
                </c:pt>
                <c:pt idx="25626">
                  <c:v>42531.597222222219</c:v>
                </c:pt>
                <c:pt idx="25627">
                  <c:v>42531.604166666664</c:v>
                </c:pt>
                <c:pt idx="25628">
                  <c:v>42531.611111111109</c:v>
                </c:pt>
                <c:pt idx="25629">
                  <c:v>42531.618055555555</c:v>
                </c:pt>
                <c:pt idx="25630">
                  <c:v>42531.625</c:v>
                </c:pt>
                <c:pt idx="25631">
                  <c:v>42531.631944444445</c:v>
                </c:pt>
                <c:pt idx="25632">
                  <c:v>42531.638888888891</c:v>
                </c:pt>
                <c:pt idx="25633">
                  <c:v>42531.645833333336</c:v>
                </c:pt>
                <c:pt idx="25634">
                  <c:v>42531.652777777781</c:v>
                </c:pt>
                <c:pt idx="25635">
                  <c:v>42531.659722222219</c:v>
                </c:pt>
                <c:pt idx="25636">
                  <c:v>42531.666666666664</c:v>
                </c:pt>
                <c:pt idx="25637">
                  <c:v>42531.673611111109</c:v>
                </c:pt>
                <c:pt idx="25638">
                  <c:v>42531.680555555555</c:v>
                </c:pt>
                <c:pt idx="25639">
                  <c:v>42531.6875</c:v>
                </c:pt>
                <c:pt idx="25640">
                  <c:v>42531.694444444445</c:v>
                </c:pt>
                <c:pt idx="25641">
                  <c:v>42531.701388888891</c:v>
                </c:pt>
                <c:pt idx="25642">
                  <c:v>42531.708333333336</c:v>
                </c:pt>
                <c:pt idx="25643">
                  <c:v>42531.715277777781</c:v>
                </c:pt>
                <c:pt idx="25644">
                  <c:v>42531.722222222219</c:v>
                </c:pt>
                <c:pt idx="25645">
                  <c:v>42531.729166666664</c:v>
                </c:pt>
                <c:pt idx="25646">
                  <c:v>42531.736111111109</c:v>
                </c:pt>
                <c:pt idx="25647">
                  <c:v>42531.743055555555</c:v>
                </c:pt>
                <c:pt idx="25648">
                  <c:v>42531.75</c:v>
                </c:pt>
                <c:pt idx="25649">
                  <c:v>42531.756944444445</c:v>
                </c:pt>
                <c:pt idx="25650">
                  <c:v>42531.763888888891</c:v>
                </c:pt>
                <c:pt idx="25651">
                  <c:v>42531.770833333336</c:v>
                </c:pt>
                <c:pt idx="25652">
                  <c:v>42531.777777777781</c:v>
                </c:pt>
                <c:pt idx="25653">
                  <c:v>42531.784722222219</c:v>
                </c:pt>
                <c:pt idx="25654">
                  <c:v>42531.791666666664</c:v>
                </c:pt>
                <c:pt idx="25655">
                  <c:v>42531.798611111109</c:v>
                </c:pt>
                <c:pt idx="25656">
                  <c:v>42531.805555555555</c:v>
                </c:pt>
                <c:pt idx="25657">
                  <c:v>42531.8125</c:v>
                </c:pt>
                <c:pt idx="25658">
                  <c:v>42531.819444444445</c:v>
                </c:pt>
                <c:pt idx="25659">
                  <c:v>42531.826388888891</c:v>
                </c:pt>
                <c:pt idx="25660">
                  <c:v>42531.833333333336</c:v>
                </c:pt>
                <c:pt idx="25661">
                  <c:v>42531.840277777781</c:v>
                </c:pt>
                <c:pt idx="25662">
                  <c:v>42531.847222222219</c:v>
                </c:pt>
                <c:pt idx="25663">
                  <c:v>42531.854166666664</c:v>
                </c:pt>
                <c:pt idx="25664">
                  <c:v>42531.861111111109</c:v>
                </c:pt>
                <c:pt idx="25665">
                  <c:v>42531.868055555555</c:v>
                </c:pt>
                <c:pt idx="25666">
                  <c:v>42531.875</c:v>
                </c:pt>
                <c:pt idx="25667">
                  <c:v>42531.881944444445</c:v>
                </c:pt>
                <c:pt idx="25668">
                  <c:v>42531.888888888891</c:v>
                </c:pt>
                <c:pt idx="25669">
                  <c:v>42531.895833333336</c:v>
                </c:pt>
                <c:pt idx="25670">
                  <c:v>42531.902777777781</c:v>
                </c:pt>
                <c:pt idx="25671">
                  <c:v>42531.909722222219</c:v>
                </c:pt>
                <c:pt idx="25672">
                  <c:v>42531.916666666664</c:v>
                </c:pt>
                <c:pt idx="25673">
                  <c:v>42531.923611111109</c:v>
                </c:pt>
                <c:pt idx="25674">
                  <c:v>42531.930555555555</c:v>
                </c:pt>
                <c:pt idx="25675">
                  <c:v>42531.9375</c:v>
                </c:pt>
                <c:pt idx="25676">
                  <c:v>42531.944444444445</c:v>
                </c:pt>
                <c:pt idx="25677">
                  <c:v>42531.951388888891</c:v>
                </c:pt>
                <c:pt idx="25678">
                  <c:v>42531.958333333336</c:v>
                </c:pt>
                <c:pt idx="25679">
                  <c:v>42531.965277777781</c:v>
                </c:pt>
                <c:pt idx="25680">
                  <c:v>42531.972222222219</c:v>
                </c:pt>
                <c:pt idx="25681">
                  <c:v>42531.979166666664</c:v>
                </c:pt>
                <c:pt idx="25682">
                  <c:v>42531.986111111109</c:v>
                </c:pt>
                <c:pt idx="25683">
                  <c:v>42531.993055555555</c:v>
                </c:pt>
                <c:pt idx="25684">
                  <c:v>42532</c:v>
                </c:pt>
                <c:pt idx="25685">
                  <c:v>42532.006944444445</c:v>
                </c:pt>
                <c:pt idx="25686">
                  <c:v>42532.013888888891</c:v>
                </c:pt>
                <c:pt idx="25687">
                  <c:v>42532.020833333336</c:v>
                </c:pt>
                <c:pt idx="25688">
                  <c:v>42532.027777777781</c:v>
                </c:pt>
                <c:pt idx="25689">
                  <c:v>42532.034722222219</c:v>
                </c:pt>
                <c:pt idx="25690">
                  <c:v>42532.041666666664</c:v>
                </c:pt>
                <c:pt idx="25691">
                  <c:v>42532.048611111109</c:v>
                </c:pt>
                <c:pt idx="25692">
                  <c:v>42532.055555555555</c:v>
                </c:pt>
                <c:pt idx="25693">
                  <c:v>42532.0625</c:v>
                </c:pt>
                <c:pt idx="25694">
                  <c:v>42532.069444444445</c:v>
                </c:pt>
                <c:pt idx="25695">
                  <c:v>42532.076388888891</c:v>
                </c:pt>
                <c:pt idx="25696">
                  <c:v>42532.083333333336</c:v>
                </c:pt>
                <c:pt idx="25697">
                  <c:v>42532.090277777781</c:v>
                </c:pt>
                <c:pt idx="25698">
                  <c:v>42532.097222222219</c:v>
                </c:pt>
                <c:pt idx="25699">
                  <c:v>42532.104166666664</c:v>
                </c:pt>
                <c:pt idx="25700">
                  <c:v>42532.111111111109</c:v>
                </c:pt>
                <c:pt idx="25701">
                  <c:v>42532.118055555555</c:v>
                </c:pt>
                <c:pt idx="25702">
                  <c:v>42532.125</c:v>
                </c:pt>
                <c:pt idx="25703">
                  <c:v>42532.131944444445</c:v>
                </c:pt>
                <c:pt idx="25704">
                  <c:v>42532.138888888891</c:v>
                </c:pt>
                <c:pt idx="25705">
                  <c:v>42532.145833333336</c:v>
                </c:pt>
                <c:pt idx="25706">
                  <c:v>42532.152777777781</c:v>
                </c:pt>
                <c:pt idx="25707">
                  <c:v>42532.159722222219</c:v>
                </c:pt>
                <c:pt idx="25708">
                  <c:v>42532.166666666664</c:v>
                </c:pt>
                <c:pt idx="25709">
                  <c:v>42532.173611111109</c:v>
                </c:pt>
                <c:pt idx="25710">
                  <c:v>42532.180555555555</c:v>
                </c:pt>
                <c:pt idx="25711">
                  <c:v>42532.1875</c:v>
                </c:pt>
                <c:pt idx="25712">
                  <c:v>42532.194444444445</c:v>
                </c:pt>
                <c:pt idx="25713">
                  <c:v>42532.201388888891</c:v>
                </c:pt>
                <c:pt idx="25714">
                  <c:v>42532.208333333336</c:v>
                </c:pt>
                <c:pt idx="25715">
                  <c:v>42532.215277777781</c:v>
                </c:pt>
                <c:pt idx="25716">
                  <c:v>42532.222222222219</c:v>
                </c:pt>
                <c:pt idx="25717">
                  <c:v>42532.229166666664</c:v>
                </c:pt>
                <c:pt idx="25718">
                  <c:v>42532.236111111109</c:v>
                </c:pt>
                <c:pt idx="25719">
                  <c:v>42532.243055555555</c:v>
                </c:pt>
                <c:pt idx="25720">
                  <c:v>42532.25</c:v>
                </c:pt>
                <c:pt idx="25721">
                  <c:v>42532.256944444445</c:v>
                </c:pt>
                <c:pt idx="25722">
                  <c:v>42532.263888888891</c:v>
                </c:pt>
                <c:pt idx="25723">
                  <c:v>42532.270833333336</c:v>
                </c:pt>
                <c:pt idx="25724">
                  <c:v>42532.277777777781</c:v>
                </c:pt>
                <c:pt idx="25725">
                  <c:v>42532.284722222219</c:v>
                </c:pt>
                <c:pt idx="25726">
                  <c:v>42532.291666666664</c:v>
                </c:pt>
                <c:pt idx="25727">
                  <c:v>42532.298611111109</c:v>
                </c:pt>
                <c:pt idx="25728">
                  <c:v>42532.305555555555</c:v>
                </c:pt>
                <c:pt idx="25729">
                  <c:v>42532.3125</c:v>
                </c:pt>
                <c:pt idx="25730">
                  <c:v>42532.319444444445</c:v>
                </c:pt>
                <c:pt idx="25731">
                  <c:v>42532.326388888891</c:v>
                </c:pt>
                <c:pt idx="25732">
                  <c:v>42532.333333333336</c:v>
                </c:pt>
                <c:pt idx="25733">
                  <c:v>42532.340277777781</c:v>
                </c:pt>
                <c:pt idx="25734">
                  <c:v>42532.347222222219</c:v>
                </c:pt>
                <c:pt idx="25735">
                  <c:v>42532.354166666664</c:v>
                </c:pt>
                <c:pt idx="25736">
                  <c:v>42532.361111111109</c:v>
                </c:pt>
                <c:pt idx="25737">
                  <c:v>42532.368055555555</c:v>
                </c:pt>
                <c:pt idx="25738">
                  <c:v>42532.375</c:v>
                </c:pt>
                <c:pt idx="25739">
                  <c:v>42532.381944444445</c:v>
                </c:pt>
                <c:pt idx="25740">
                  <c:v>42532.388888888891</c:v>
                </c:pt>
                <c:pt idx="25741">
                  <c:v>42532.395833333336</c:v>
                </c:pt>
                <c:pt idx="25742">
                  <c:v>42532.402777777781</c:v>
                </c:pt>
                <c:pt idx="25743">
                  <c:v>42532.409722222219</c:v>
                </c:pt>
                <c:pt idx="25744">
                  <c:v>42532.416666666664</c:v>
                </c:pt>
                <c:pt idx="25745">
                  <c:v>42532.423611111109</c:v>
                </c:pt>
                <c:pt idx="25746">
                  <c:v>42532.430555555555</c:v>
                </c:pt>
                <c:pt idx="25747">
                  <c:v>42532.4375</c:v>
                </c:pt>
                <c:pt idx="25748">
                  <c:v>42532.444444444445</c:v>
                </c:pt>
                <c:pt idx="25749">
                  <c:v>42532.451388888891</c:v>
                </c:pt>
                <c:pt idx="25750">
                  <c:v>42532.458333333336</c:v>
                </c:pt>
                <c:pt idx="25751">
                  <c:v>42532.465277777781</c:v>
                </c:pt>
                <c:pt idx="25752">
                  <c:v>42532.472222222219</c:v>
                </c:pt>
                <c:pt idx="25753">
                  <c:v>42532.479166666664</c:v>
                </c:pt>
                <c:pt idx="25754">
                  <c:v>42532.486111111109</c:v>
                </c:pt>
                <c:pt idx="25755">
                  <c:v>42532.493055555555</c:v>
                </c:pt>
                <c:pt idx="25756">
                  <c:v>42532.5</c:v>
                </c:pt>
                <c:pt idx="25757">
                  <c:v>42532.506944444445</c:v>
                </c:pt>
                <c:pt idx="25758">
                  <c:v>42532.513888888891</c:v>
                </c:pt>
                <c:pt idx="25759">
                  <c:v>42532.520833333336</c:v>
                </c:pt>
                <c:pt idx="25760">
                  <c:v>42532.527777777781</c:v>
                </c:pt>
                <c:pt idx="25761">
                  <c:v>42532.534722222219</c:v>
                </c:pt>
                <c:pt idx="25762">
                  <c:v>42532.541666666664</c:v>
                </c:pt>
                <c:pt idx="25763">
                  <c:v>42532.548611111109</c:v>
                </c:pt>
                <c:pt idx="25764">
                  <c:v>42532.555555555555</c:v>
                </c:pt>
                <c:pt idx="25765">
                  <c:v>42532.5625</c:v>
                </c:pt>
                <c:pt idx="25766">
                  <c:v>42532.569444444445</c:v>
                </c:pt>
                <c:pt idx="25767">
                  <c:v>42532.576388888891</c:v>
                </c:pt>
                <c:pt idx="25768">
                  <c:v>42532.583333333336</c:v>
                </c:pt>
                <c:pt idx="25769">
                  <c:v>42532.590277777781</c:v>
                </c:pt>
                <c:pt idx="25770">
                  <c:v>42532.597222222219</c:v>
                </c:pt>
                <c:pt idx="25771">
                  <c:v>42532.604166666664</c:v>
                </c:pt>
                <c:pt idx="25772">
                  <c:v>42532.611111111109</c:v>
                </c:pt>
                <c:pt idx="25773">
                  <c:v>42532.618055555555</c:v>
                </c:pt>
                <c:pt idx="25774">
                  <c:v>42532.625</c:v>
                </c:pt>
                <c:pt idx="25775">
                  <c:v>42532.631944444445</c:v>
                </c:pt>
                <c:pt idx="25776">
                  <c:v>42532.638888888891</c:v>
                </c:pt>
                <c:pt idx="25777">
                  <c:v>42532.645833333336</c:v>
                </c:pt>
                <c:pt idx="25778">
                  <c:v>42532.652777777781</c:v>
                </c:pt>
                <c:pt idx="25779">
                  <c:v>42532.659722222219</c:v>
                </c:pt>
                <c:pt idx="25780">
                  <c:v>42532.666666666664</c:v>
                </c:pt>
                <c:pt idx="25781">
                  <c:v>42532.673611111109</c:v>
                </c:pt>
                <c:pt idx="25782">
                  <c:v>42532.680555555555</c:v>
                </c:pt>
                <c:pt idx="25783">
                  <c:v>42532.6875</c:v>
                </c:pt>
                <c:pt idx="25784">
                  <c:v>42532.694444444445</c:v>
                </c:pt>
                <c:pt idx="25785">
                  <c:v>42532.701388888891</c:v>
                </c:pt>
                <c:pt idx="25786">
                  <c:v>42532.708333333336</c:v>
                </c:pt>
                <c:pt idx="25787">
                  <c:v>42532.715277777781</c:v>
                </c:pt>
                <c:pt idx="25788">
                  <c:v>42532.722222222219</c:v>
                </c:pt>
                <c:pt idx="25789">
                  <c:v>42532.729166666664</c:v>
                </c:pt>
                <c:pt idx="25790">
                  <c:v>42532.736111111109</c:v>
                </c:pt>
                <c:pt idx="25791">
                  <c:v>42532.743055555555</c:v>
                </c:pt>
                <c:pt idx="25792">
                  <c:v>42532.75</c:v>
                </c:pt>
                <c:pt idx="25793">
                  <c:v>42532.756944444445</c:v>
                </c:pt>
                <c:pt idx="25794">
                  <c:v>42532.763888888891</c:v>
                </c:pt>
                <c:pt idx="25795">
                  <c:v>42532.770833333336</c:v>
                </c:pt>
                <c:pt idx="25796">
                  <c:v>42532.777777777781</c:v>
                </c:pt>
                <c:pt idx="25797">
                  <c:v>42532.784722222219</c:v>
                </c:pt>
                <c:pt idx="25798">
                  <c:v>42532.791666666664</c:v>
                </c:pt>
                <c:pt idx="25799">
                  <c:v>42532.798611111109</c:v>
                </c:pt>
                <c:pt idx="25800">
                  <c:v>42532.805555555555</c:v>
                </c:pt>
                <c:pt idx="25801">
                  <c:v>42532.8125</c:v>
                </c:pt>
                <c:pt idx="25802">
                  <c:v>42532.819444444445</c:v>
                </c:pt>
                <c:pt idx="25803">
                  <c:v>42532.826388888891</c:v>
                </c:pt>
                <c:pt idx="25804">
                  <c:v>42532.833333333336</c:v>
                </c:pt>
                <c:pt idx="25805">
                  <c:v>42532.840277777781</c:v>
                </c:pt>
                <c:pt idx="25806">
                  <c:v>42532.847222222219</c:v>
                </c:pt>
                <c:pt idx="25807">
                  <c:v>42532.854166666664</c:v>
                </c:pt>
                <c:pt idx="25808">
                  <c:v>42532.861111111109</c:v>
                </c:pt>
                <c:pt idx="25809">
                  <c:v>42532.868055555555</c:v>
                </c:pt>
                <c:pt idx="25810">
                  <c:v>42532.875</c:v>
                </c:pt>
                <c:pt idx="25811">
                  <c:v>42532.881944444445</c:v>
                </c:pt>
                <c:pt idx="25812">
                  <c:v>42532.888888888891</c:v>
                </c:pt>
                <c:pt idx="25813">
                  <c:v>42532.895833333336</c:v>
                </c:pt>
                <c:pt idx="25814">
                  <c:v>42532.902777777781</c:v>
                </c:pt>
                <c:pt idx="25815">
                  <c:v>42532.909722222219</c:v>
                </c:pt>
                <c:pt idx="25816">
                  <c:v>42532.916666666664</c:v>
                </c:pt>
                <c:pt idx="25817">
                  <c:v>42532.923611111109</c:v>
                </c:pt>
                <c:pt idx="25818">
                  <c:v>42532.930555555555</c:v>
                </c:pt>
                <c:pt idx="25819">
                  <c:v>42532.9375</c:v>
                </c:pt>
                <c:pt idx="25820">
                  <c:v>42532.944444444445</c:v>
                </c:pt>
                <c:pt idx="25821">
                  <c:v>42532.951388888891</c:v>
                </c:pt>
                <c:pt idx="25822">
                  <c:v>42532.958333333336</c:v>
                </c:pt>
                <c:pt idx="25823">
                  <c:v>42532.965277777781</c:v>
                </c:pt>
                <c:pt idx="25824">
                  <c:v>42532.972222222219</c:v>
                </c:pt>
                <c:pt idx="25825">
                  <c:v>42532.979166666664</c:v>
                </c:pt>
                <c:pt idx="25826">
                  <c:v>42532.986111111109</c:v>
                </c:pt>
                <c:pt idx="25827">
                  <c:v>42532.993055555555</c:v>
                </c:pt>
                <c:pt idx="25828">
                  <c:v>42533</c:v>
                </c:pt>
                <c:pt idx="25829">
                  <c:v>42533.006944444445</c:v>
                </c:pt>
                <c:pt idx="25830">
                  <c:v>42533.013888888891</c:v>
                </c:pt>
                <c:pt idx="25831">
                  <c:v>42533.020833333336</c:v>
                </c:pt>
                <c:pt idx="25832">
                  <c:v>42533.027777777781</c:v>
                </c:pt>
                <c:pt idx="25833">
                  <c:v>42533.034722222219</c:v>
                </c:pt>
                <c:pt idx="25834">
                  <c:v>42533.041666666664</c:v>
                </c:pt>
                <c:pt idx="25835">
                  <c:v>42533.048611111109</c:v>
                </c:pt>
                <c:pt idx="25836">
                  <c:v>42533.055555555555</c:v>
                </c:pt>
                <c:pt idx="25837">
                  <c:v>42533.0625</c:v>
                </c:pt>
                <c:pt idx="25838">
                  <c:v>42533.069444444445</c:v>
                </c:pt>
                <c:pt idx="25839">
                  <c:v>42533.076388888891</c:v>
                </c:pt>
                <c:pt idx="25840">
                  <c:v>42533.083333333336</c:v>
                </c:pt>
                <c:pt idx="25841">
                  <c:v>42533.090277777781</c:v>
                </c:pt>
                <c:pt idx="25842">
                  <c:v>42533.097222222219</c:v>
                </c:pt>
                <c:pt idx="25843">
                  <c:v>42533.104166666664</c:v>
                </c:pt>
                <c:pt idx="25844">
                  <c:v>42533.111111111109</c:v>
                </c:pt>
                <c:pt idx="25845">
                  <c:v>42533.118055555555</c:v>
                </c:pt>
                <c:pt idx="25846">
                  <c:v>42533.125</c:v>
                </c:pt>
                <c:pt idx="25847">
                  <c:v>42533.131944444445</c:v>
                </c:pt>
                <c:pt idx="25848">
                  <c:v>42533.138888888891</c:v>
                </c:pt>
                <c:pt idx="25849">
                  <c:v>42533.145833333336</c:v>
                </c:pt>
                <c:pt idx="25850">
                  <c:v>42533.152777777781</c:v>
                </c:pt>
                <c:pt idx="25851">
                  <c:v>42533.159722222219</c:v>
                </c:pt>
                <c:pt idx="25852">
                  <c:v>42533.166666666664</c:v>
                </c:pt>
                <c:pt idx="25853">
                  <c:v>42533.173611111109</c:v>
                </c:pt>
                <c:pt idx="25854">
                  <c:v>42533.180555555555</c:v>
                </c:pt>
                <c:pt idx="25855">
                  <c:v>42533.1875</c:v>
                </c:pt>
                <c:pt idx="25856">
                  <c:v>42533.194444444445</c:v>
                </c:pt>
                <c:pt idx="25857">
                  <c:v>42533.201388888891</c:v>
                </c:pt>
                <c:pt idx="25858">
                  <c:v>42533.208333333336</c:v>
                </c:pt>
                <c:pt idx="25859">
                  <c:v>42533.215277777781</c:v>
                </c:pt>
                <c:pt idx="25860">
                  <c:v>42533.222222222219</c:v>
                </c:pt>
                <c:pt idx="25861">
                  <c:v>42533.229166666664</c:v>
                </c:pt>
                <c:pt idx="25862">
                  <c:v>42533.236111111109</c:v>
                </c:pt>
                <c:pt idx="25863">
                  <c:v>42533.243055555555</c:v>
                </c:pt>
                <c:pt idx="25864">
                  <c:v>42533.25</c:v>
                </c:pt>
                <c:pt idx="25865">
                  <c:v>42533.256944444445</c:v>
                </c:pt>
                <c:pt idx="25866">
                  <c:v>42533.263888888891</c:v>
                </c:pt>
                <c:pt idx="25867">
                  <c:v>42533.270833333336</c:v>
                </c:pt>
                <c:pt idx="25868">
                  <c:v>42533.277777777781</c:v>
                </c:pt>
                <c:pt idx="25869">
                  <c:v>42533.284722222219</c:v>
                </c:pt>
                <c:pt idx="25870">
                  <c:v>42533.291666666664</c:v>
                </c:pt>
                <c:pt idx="25871">
                  <c:v>42533.298611111109</c:v>
                </c:pt>
                <c:pt idx="25872">
                  <c:v>42533.305555555555</c:v>
                </c:pt>
                <c:pt idx="25873">
                  <c:v>42533.3125</c:v>
                </c:pt>
                <c:pt idx="25874">
                  <c:v>42533.319444444445</c:v>
                </c:pt>
                <c:pt idx="25875">
                  <c:v>42533.326388888891</c:v>
                </c:pt>
                <c:pt idx="25876">
                  <c:v>42533.333333333336</c:v>
                </c:pt>
                <c:pt idx="25877">
                  <c:v>42533.340277777781</c:v>
                </c:pt>
                <c:pt idx="25878">
                  <c:v>42533.347222222219</c:v>
                </c:pt>
                <c:pt idx="25879">
                  <c:v>42533.354166666664</c:v>
                </c:pt>
                <c:pt idx="25880">
                  <c:v>42533.361111111109</c:v>
                </c:pt>
                <c:pt idx="25881">
                  <c:v>42533.368055555555</c:v>
                </c:pt>
                <c:pt idx="25882">
                  <c:v>42533.375</c:v>
                </c:pt>
                <c:pt idx="25883">
                  <c:v>42533.381944444445</c:v>
                </c:pt>
                <c:pt idx="25884">
                  <c:v>42533.388888888891</c:v>
                </c:pt>
                <c:pt idx="25885">
                  <c:v>42533.395833333336</c:v>
                </c:pt>
                <c:pt idx="25886">
                  <c:v>42533.402777777781</c:v>
                </c:pt>
                <c:pt idx="25887">
                  <c:v>42533.409722222219</c:v>
                </c:pt>
                <c:pt idx="25888">
                  <c:v>42533.416666666664</c:v>
                </c:pt>
                <c:pt idx="25889">
                  <c:v>42533.423611111109</c:v>
                </c:pt>
                <c:pt idx="25890">
                  <c:v>42533.430555555555</c:v>
                </c:pt>
                <c:pt idx="25891">
                  <c:v>42533.4375</c:v>
                </c:pt>
                <c:pt idx="25892">
                  <c:v>42533.444444444445</c:v>
                </c:pt>
                <c:pt idx="25893">
                  <c:v>42533.451388888891</c:v>
                </c:pt>
                <c:pt idx="25894">
                  <c:v>42533.458333333336</c:v>
                </c:pt>
                <c:pt idx="25895">
                  <c:v>42533.465277777781</c:v>
                </c:pt>
                <c:pt idx="25896">
                  <c:v>42533.472222222219</c:v>
                </c:pt>
                <c:pt idx="25897">
                  <c:v>42533.479166666664</c:v>
                </c:pt>
                <c:pt idx="25898">
                  <c:v>42533.486111111109</c:v>
                </c:pt>
                <c:pt idx="25899">
                  <c:v>42533.493055555555</c:v>
                </c:pt>
                <c:pt idx="25900">
                  <c:v>42533.5</c:v>
                </c:pt>
                <c:pt idx="25901">
                  <c:v>42533.506944444445</c:v>
                </c:pt>
                <c:pt idx="25902">
                  <c:v>42533.513888888891</c:v>
                </c:pt>
                <c:pt idx="25903">
                  <c:v>42533.520833333336</c:v>
                </c:pt>
                <c:pt idx="25904">
                  <c:v>42533.527777777781</c:v>
                </c:pt>
                <c:pt idx="25905">
                  <c:v>42533.534722222219</c:v>
                </c:pt>
                <c:pt idx="25906">
                  <c:v>42533.541666666664</c:v>
                </c:pt>
                <c:pt idx="25907">
                  <c:v>42533.548611111109</c:v>
                </c:pt>
                <c:pt idx="25908">
                  <c:v>42533.555555555555</c:v>
                </c:pt>
                <c:pt idx="25909">
                  <c:v>42533.5625</c:v>
                </c:pt>
                <c:pt idx="25910">
                  <c:v>42533.569444444445</c:v>
                </c:pt>
                <c:pt idx="25911">
                  <c:v>42533.576388888891</c:v>
                </c:pt>
                <c:pt idx="25912">
                  <c:v>42533.583333333336</c:v>
                </c:pt>
                <c:pt idx="25913">
                  <c:v>42533.590277777781</c:v>
                </c:pt>
                <c:pt idx="25914">
                  <c:v>42533.597222222219</c:v>
                </c:pt>
                <c:pt idx="25915">
                  <c:v>42533.604166666664</c:v>
                </c:pt>
                <c:pt idx="25916">
                  <c:v>42533.611111111109</c:v>
                </c:pt>
                <c:pt idx="25917">
                  <c:v>42533.618055555555</c:v>
                </c:pt>
                <c:pt idx="25918">
                  <c:v>42533.625</c:v>
                </c:pt>
                <c:pt idx="25919">
                  <c:v>42533.631944444445</c:v>
                </c:pt>
                <c:pt idx="25920">
                  <c:v>42533.638888888891</c:v>
                </c:pt>
                <c:pt idx="25921">
                  <c:v>42533.645833333336</c:v>
                </c:pt>
                <c:pt idx="25922">
                  <c:v>42533.652777777781</c:v>
                </c:pt>
                <c:pt idx="25923">
                  <c:v>42533.659722222219</c:v>
                </c:pt>
                <c:pt idx="25924">
                  <c:v>42533.666666666664</c:v>
                </c:pt>
                <c:pt idx="25925">
                  <c:v>42533.673611111109</c:v>
                </c:pt>
                <c:pt idx="25926">
                  <c:v>42533.680555555555</c:v>
                </c:pt>
                <c:pt idx="25927">
                  <c:v>42533.6875</c:v>
                </c:pt>
                <c:pt idx="25928">
                  <c:v>42533.694444444445</c:v>
                </c:pt>
                <c:pt idx="25929">
                  <c:v>42533.701388888891</c:v>
                </c:pt>
                <c:pt idx="25930">
                  <c:v>42533.708333333336</c:v>
                </c:pt>
                <c:pt idx="25931">
                  <c:v>42533.715277777781</c:v>
                </c:pt>
                <c:pt idx="25932">
                  <c:v>42533.722222222219</c:v>
                </c:pt>
                <c:pt idx="25933">
                  <c:v>42533.729166666664</c:v>
                </c:pt>
                <c:pt idx="25934">
                  <c:v>42533.736111111109</c:v>
                </c:pt>
                <c:pt idx="25935">
                  <c:v>42533.743055555555</c:v>
                </c:pt>
                <c:pt idx="25936">
                  <c:v>42533.75</c:v>
                </c:pt>
                <c:pt idx="25937">
                  <c:v>42533.756944444445</c:v>
                </c:pt>
                <c:pt idx="25938">
                  <c:v>42533.763888888891</c:v>
                </c:pt>
                <c:pt idx="25939">
                  <c:v>42533.770833333336</c:v>
                </c:pt>
                <c:pt idx="25940">
                  <c:v>42533.777777777781</c:v>
                </c:pt>
                <c:pt idx="25941">
                  <c:v>42533.784722222219</c:v>
                </c:pt>
                <c:pt idx="25942">
                  <c:v>42533.791666666664</c:v>
                </c:pt>
                <c:pt idx="25943">
                  <c:v>42533.798611111109</c:v>
                </c:pt>
                <c:pt idx="25944">
                  <c:v>42533.805555555555</c:v>
                </c:pt>
                <c:pt idx="25945">
                  <c:v>42533.8125</c:v>
                </c:pt>
                <c:pt idx="25946">
                  <c:v>42533.819444444445</c:v>
                </c:pt>
                <c:pt idx="25947">
                  <c:v>42533.826388888891</c:v>
                </c:pt>
                <c:pt idx="25948">
                  <c:v>42533.833333333336</c:v>
                </c:pt>
                <c:pt idx="25949">
                  <c:v>42533.840277777781</c:v>
                </c:pt>
                <c:pt idx="25950">
                  <c:v>42533.847222222219</c:v>
                </c:pt>
                <c:pt idx="25951">
                  <c:v>42533.854166666664</c:v>
                </c:pt>
                <c:pt idx="25952">
                  <c:v>42533.861111111109</c:v>
                </c:pt>
                <c:pt idx="25953">
                  <c:v>42533.868055555555</c:v>
                </c:pt>
                <c:pt idx="25954">
                  <c:v>42533.875</c:v>
                </c:pt>
                <c:pt idx="25955">
                  <c:v>42533.881944444445</c:v>
                </c:pt>
                <c:pt idx="25956">
                  <c:v>42533.888888888891</c:v>
                </c:pt>
                <c:pt idx="25957">
                  <c:v>42533.895833333336</c:v>
                </c:pt>
                <c:pt idx="25958">
                  <c:v>42533.902777777781</c:v>
                </c:pt>
                <c:pt idx="25959">
                  <c:v>42533.909722222219</c:v>
                </c:pt>
                <c:pt idx="25960">
                  <c:v>42533.916666666664</c:v>
                </c:pt>
                <c:pt idx="25961">
                  <c:v>42533.923611111109</c:v>
                </c:pt>
                <c:pt idx="25962">
                  <c:v>42533.930555555555</c:v>
                </c:pt>
                <c:pt idx="25963">
                  <c:v>42533.9375</c:v>
                </c:pt>
                <c:pt idx="25964">
                  <c:v>42533.944444444445</c:v>
                </c:pt>
                <c:pt idx="25965">
                  <c:v>42533.951388888891</c:v>
                </c:pt>
                <c:pt idx="25966">
                  <c:v>42533.958333333336</c:v>
                </c:pt>
                <c:pt idx="25967">
                  <c:v>42533.965277777781</c:v>
                </c:pt>
                <c:pt idx="25968">
                  <c:v>42533.972222222219</c:v>
                </c:pt>
                <c:pt idx="25969">
                  <c:v>42533.979166666664</c:v>
                </c:pt>
                <c:pt idx="25970">
                  <c:v>42533.986111111109</c:v>
                </c:pt>
                <c:pt idx="25971">
                  <c:v>42533.993055555555</c:v>
                </c:pt>
                <c:pt idx="25972">
                  <c:v>42534</c:v>
                </c:pt>
                <c:pt idx="25973">
                  <c:v>42534.006944444445</c:v>
                </c:pt>
                <c:pt idx="25974">
                  <c:v>42534.013888888891</c:v>
                </c:pt>
                <c:pt idx="25975">
                  <c:v>42534.020833333336</c:v>
                </c:pt>
                <c:pt idx="25976">
                  <c:v>42534.027777777781</c:v>
                </c:pt>
                <c:pt idx="25977">
                  <c:v>42534.034722222219</c:v>
                </c:pt>
                <c:pt idx="25978">
                  <c:v>42534.041666666664</c:v>
                </c:pt>
                <c:pt idx="25979">
                  <c:v>42534.048611111109</c:v>
                </c:pt>
                <c:pt idx="25980">
                  <c:v>42534.055555555555</c:v>
                </c:pt>
                <c:pt idx="25981">
                  <c:v>42534.0625</c:v>
                </c:pt>
                <c:pt idx="25982">
                  <c:v>42534.069444444445</c:v>
                </c:pt>
                <c:pt idx="25983">
                  <c:v>42534.076388888891</c:v>
                </c:pt>
                <c:pt idx="25984">
                  <c:v>42534.083333333336</c:v>
                </c:pt>
                <c:pt idx="25985">
                  <c:v>42534.090277777781</c:v>
                </c:pt>
                <c:pt idx="25986">
                  <c:v>42534.097222222219</c:v>
                </c:pt>
                <c:pt idx="25987">
                  <c:v>42534.104166666664</c:v>
                </c:pt>
                <c:pt idx="25988">
                  <c:v>42534.111111111109</c:v>
                </c:pt>
                <c:pt idx="25989">
                  <c:v>42534.118055555555</c:v>
                </c:pt>
                <c:pt idx="25990">
                  <c:v>42534.125</c:v>
                </c:pt>
                <c:pt idx="25991">
                  <c:v>42534.131944444445</c:v>
                </c:pt>
                <c:pt idx="25992">
                  <c:v>42534.138888888891</c:v>
                </c:pt>
                <c:pt idx="25993">
                  <c:v>42534.145833333336</c:v>
                </c:pt>
                <c:pt idx="25994">
                  <c:v>42534.152777777781</c:v>
                </c:pt>
                <c:pt idx="25995">
                  <c:v>42534.159722222219</c:v>
                </c:pt>
                <c:pt idx="25996">
                  <c:v>42534.166666666664</c:v>
                </c:pt>
                <c:pt idx="25997">
                  <c:v>42534.173611111109</c:v>
                </c:pt>
                <c:pt idx="25998">
                  <c:v>42534.180555555555</c:v>
                </c:pt>
                <c:pt idx="25999">
                  <c:v>42534.1875</c:v>
                </c:pt>
                <c:pt idx="26000">
                  <c:v>42534.194444444445</c:v>
                </c:pt>
                <c:pt idx="26001">
                  <c:v>42534.201388888891</c:v>
                </c:pt>
                <c:pt idx="26002">
                  <c:v>42534.208333333336</c:v>
                </c:pt>
                <c:pt idx="26003">
                  <c:v>42534.215277777781</c:v>
                </c:pt>
                <c:pt idx="26004">
                  <c:v>42534.222222222219</c:v>
                </c:pt>
                <c:pt idx="26005">
                  <c:v>42534.229166666664</c:v>
                </c:pt>
                <c:pt idx="26006">
                  <c:v>42534.236111111109</c:v>
                </c:pt>
                <c:pt idx="26007">
                  <c:v>42534.243055555555</c:v>
                </c:pt>
                <c:pt idx="26008">
                  <c:v>42534.25</c:v>
                </c:pt>
                <c:pt idx="26009">
                  <c:v>42534.256944444445</c:v>
                </c:pt>
                <c:pt idx="26010">
                  <c:v>42534.263888888891</c:v>
                </c:pt>
                <c:pt idx="26011">
                  <c:v>42534.270833333336</c:v>
                </c:pt>
                <c:pt idx="26012">
                  <c:v>42534.277777777781</c:v>
                </c:pt>
                <c:pt idx="26013">
                  <c:v>42534.284722222219</c:v>
                </c:pt>
                <c:pt idx="26014">
                  <c:v>42534.291666666664</c:v>
                </c:pt>
                <c:pt idx="26015">
                  <c:v>42534.298611111109</c:v>
                </c:pt>
                <c:pt idx="26016">
                  <c:v>42534.305555555555</c:v>
                </c:pt>
                <c:pt idx="26017">
                  <c:v>42534.3125</c:v>
                </c:pt>
                <c:pt idx="26018">
                  <c:v>42534.319444444445</c:v>
                </c:pt>
                <c:pt idx="26019">
                  <c:v>42534.326388888891</c:v>
                </c:pt>
                <c:pt idx="26020">
                  <c:v>42534.333333333336</c:v>
                </c:pt>
                <c:pt idx="26021">
                  <c:v>42534.340277777781</c:v>
                </c:pt>
                <c:pt idx="26022">
                  <c:v>42534.347222222219</c:v>
                </c:pt>
                <c:pt idx="26023">
                  <c:v>42534.354166666664</c:v>
                </c:pt>
                <c:pt idx="26024">
                  <c:v>42534.361111111109</c:v>
                </c:pt>
                <c:pt idx="26025">
                  <c:v>42534.368055555555</c:v>
                </c:pt>
                <c:pt idx="26026">
                  <c:v>42534.375</c:v>
                </c:pt>
                <c:pt idx="26027">
                  <c:v>42534.381944444445</c:v>
                </c:pt>
                <c:pt idx="26028">
                  <c:v>42534.388888888891</c:v>
                </c:pt>
                <c:pt idx="26029">
                  <c:v>42534.395833333336</c:v>
                </c:pt>
                <c:pt idx="26030">
                  <c:v>42534.402777777781</c:v>
                </c:pt>
                <c:pt idx="26031">
                  <c:v>42534.409722222219</c:v>
                </c:pt>
                <c:pt idx="26032">
                  <c:v>42534.416666666664</c:v>
                </c:pt>
                <c:pt idx="26033">
                  <c:v>42534.423611111109</c:v>
                </c:pt>
                <c:pt idx="26034">
                  <c:v>42534.430555555555</c:v>
                </c:pt>
                <c:pt idx="26035">
                  <c:v>42534.4375</c:v>
                </c:pt>
                <c:pt idx="26036">
                  <c:v>42534.444444444445</c:v>
                </c:pt>
                <c:pt idx="26037">
                  <c:v>42534.451388888891</c:v>
                </c:pt>
                <c:pt idx="26038">
                  <c:v>42534.458333333336</c:v>
                </c:pt>
                <c:pt idx="26039">
                  <c:v>42534.465277777781</c:v>
                </c:pt>
                <c:pt idx="26040">
                  <c:v>42534.472222222219</c:v>
                </c:pt>
                <c:pt idx="26041">
                  <c:v>42534.479166666664</c:v>
                </c:pt>
                <c:pt idx="26042">
                  <c:v>42534.486111111109</c:v>
                </c:pt>
                <c:pt idx="26043">
                  <c:v>42534.493055555555</c:v>
                </c:pt>
                <c:pt idx="26044">
                  <c:v>42534.5</c:v>
                </c:pt>
                <c:pt idx="26045">
                  <c:v>42534.506944444445</c:v>
                </c:pt>
                <c:pt idx="26046">
                  <c:v>42534.513888888891</c:v>
                </c:pt>
                <c:pt idx="26047">
                  <c:v>42534.520833333336</c:v>
                </c:pt>
                <c:pt idx="26048">
                  <c:v>42534.527777777781</c:v>
                </c:pt>
                <c:pt idx="26049">
                  <c:v>42534.534722222219</c:v>
                </c:pt>
                <c:pt idx="26050">
                  <c:v>42534.541666666664</c:v>
                </c:pt>
                <c:pt idx="26051">
                  <c:v>42534.548611111109</c:v>
                </c:pt>
                <c:pt idx="26052">
                  <c:v>42534.555555555555</c:v>
                </c:pt>
                <c:pt idx="26053">
                  <c:v>42534.5625</c:v>
                </c:pt>
                <c:pt idx="26054">
                  <c:v>42534.569444444445</c:v>
                </c:pt>
                <c:pt idx="26055">
                  <c:v>42534.576388888891</c:v>
                </c:pt>
                <c:pt idx="26056">
                  <c:v>42534.583333333336</c:v>
                </c:pt>
                <c:pt idx="26057">
                  <c:v>42534.590277777781</c:v>
                </c:pt>
                <c:pt idx="26058">
                  <c:v>42534.597222222219</c:v>
                </c:pt>
                <c:pt idx="26059">
                  <c:v>42534.604166666664</c:v>
                </c:pt>
                <c:pt idx="26060">
                  <c:v>42534.611111111109</c:v>
                </c:pt>
                <c:pt idx="26061">
                  <c:v>42534.618055555555</c:v>
                </c:pt>
                <c:pt idx="26062">
                  <c:v>42534.625</c:v>
                </c:pt>
                <c:pt idx="26063">
                  <c:v>42534.631944444445</c:v>
                </c:pt>
                <c:pt idx="26064">
                  <c:v>42534.638888888891</c:v>
                </c:pt>
                <c:pt idx="26065">
                  <c:v>42534.645833333336</c:v>
                </c:pt>
                <c:pt idx="26066">
                  <c:v>42534.652777777781</c:v>
                </c:pt>
                <c:pt idx="26067">
                  <c:v>42534.659722222219</c:v>
                </c:pt>
                <c:pt idx="26068">
                  <c:v>42534.666666666664</c:v>
                </c:pt>
                <c:pt idx="26069">
                  <c:v>42534.673611111109</c:v>
                </c:pt>
                <c:pt idx="26070">
                  <c:v>42534.680555555555</c:v>
                </c:pt>
                <c:pt idx="26071">
                  <c:v>42534.6875</c:v>
                </c:pt>
                <c:pt idx="26072">
                  <c:v>42534.694444444445</c:v>
                </c:pt>
                <c:pt idx="26073">
                  <c:v>42534.701388888891</c:v>
                </c:pt>
                <c:pt idx="26074">
                  <c:v>42534.708333333336</c:v>
                </c:pt>
                <c:pt idx="26075">
                  <c:v>42534.715277777781</c:v>
                </c:pt>
                <c:pt idx="26076">
                  <c:v>42534.722222222219</c:v>
                </c:pt>
                <c:pt idx="26077">
                  <c:v>42534.729166666664</c:v>
                </c:pt>
                <c:pt idx="26078">
                  <c:v>42534.736111111109</c:v>
                </c:pt>
                <c:pt idx="26079">
                  <c:v>42534.743055555555</c:v>
                </c:pt>
                <c:pt idx="26080">
                  <c:v>42534.75</c:v>
                </c:pt>
                <c:pt idx="26081">
                  <c:v>42534.756944444445</c:v>
                </c:pt>
                <c:pt idx="26082">
                  <c:v>42534.763888888891</c:v>
                </c:pt>
                <c:pt idx="26083">
                  <c:v>42534.770833333336</c:v>
                </c:pt>
                <c:pt idx="26084">
                  <c:v>42534.777777777781</c:v>
                </c:pt>
                <c:pt idx="26085">
                  <c:v>42534.784722222219</c:v>
                </c:pt>
                <c:pt idx="26086">
                  <c:v>42534.791666666664</c:v>
                </c:pt>
                <c:pt idx="26087">
                  <c:v>42534.798611111109</c:v>
                </c:pt>
                <c:pt idx="26088">
                  <c:v>42534.805555555555</c:v>
                </c:pt>
                <c:pt idx="26089">
                  <c:v>42534.8125</c:v>
                </c:pt>
                <c:pt idx="26090">
                  <c:v>42534.819444444445</c:v>
                </c:pt>
                <c:pt idx="26091">
                  <c:v>42534.826388888891</c:v>
                </c:pt>
                <c:pt idx="26092">
                  <c:v>42534.833333333336</c:v>
                </c:pt>
                <c:pt idx="26093">
                  <c:v>42534.840277777781</c:v>
                </c:pt>
                <c:pt idx="26094">
                  <c:v>42534.847222222219</c:v>
                </c:pt>
                <c:pt idx="26095">
                  <c:v>42534.854166666664</c:v>
                </c:pt>
                <c:pt idx="26096">
                  <c:v>42534.861111111109</c:v>
                </c:pt>
                <c:pt idx="26097">
                  <c:v>42534.868055555555</c:v>
                </c:pt>
                <c:pt idx="26098">
                  <c:v>42534.875</c:v>
                </c:pt>
                <c:pt idx="26099">
                  <c:v>42534.881944444445</c:v>
                </c:pt>
                <c:pt idx="26100">
                  <c:v>42534.888888888891</c:v>
                </c:pt>
                <c:pt idx="26101">
                  <c:v>42534.895833333336</c:v>
                </c:pt>
                <c:pt idx="26102">
                  <c:v>42534.902777777781</c:v>
                </c:pt>
                <c:pt idx="26103">
                  <c:v>42534.909722222219</c:v>
                </c:pt>
                <c:pt idx="26104">
                  <c:v>42534.916666666664</c:v>
                </c:pt>
                <c:pt idx="26105">
                  <c:v>42534.923611111109</c:v>
                </c:pt>
                <c:pt idx="26106">
                  <c:v>42534.930555555555</c:v>
                </c:pt>
                <c:pt idx="26107">
                  <c:v>42534.9375</c:v>
                </c:pt>
                <c:pt idx="26108">
                  <c:v>42534.944444444445</c:v>
                </c:pt>
                <c:pt idx="26109">
                  <c:v>42534.951388888891</c:v>
                </c:pt>
                <c:pt idx="26110">
                  <c:v>42534.958333333336</c:v>
                </c:pt>
                <c:pt idx="26111">
                  <c:v>42534.965277777781</c:v>
                </c:pt>
                <c:pt idx="26112">
                  <c:v>42534.972222222219</c:v>
                </c:pt>
                <c:pt idx="26113">
                  <c:v>42534.979166666664</c:v>
                </c:pt>
                <c:pt idx="26114">
                  <c:v>42534.986111111109</c:v>
                </c:pt>
                <c:pt idx="26115">
                  <c:v>42534.993055555555</c:v>
                </c:pt>
                <c:pt idx="26116">
                  <c:v>42535</c:v>
                </c:pt>
                <c:pt idx="26117">
                  <c:v>42535.006944444445</c:v>
                </c:pt>
                <c:pt idx="26118">
                  <c:v>42535.013888888891</c:v>
                </c:pt>
                <c:pt idx="26119">
                  <c:v>42535.020833333336</c:v>
                </c:pt>
                <c:pt idx="26120">
                  <c:v>42535.027777777781</c:v>
                </c:pt>
                <c:pt idx="26121">
                  <c:v>42535.034722222219</c:v>
                </c:pt>
                <c:pt idx="26122">
                  <c:v>42535.041666666664</c:v>
                </c:pt>
                <c:pt idx="26123">
                  <c:v>42535.048611111109</c:v>
                </c:pt>
                <c:pt idx="26124">
                  <c:v>42535.055555555555</c:v>
                </c:pt>
                <c:pt idx="26125">
                  <c:v>42535.0625</c:v>
                </c:pt>
                <c:pt idx="26126">
                  <c:v>42535.069444444445</c:v>
                </c:pt>
                <c:pt idx="26127">
                  <c:v>42535.076388888891</c:v>
                </c:pt>
                <c:pt idx="26128">
                  <c:v>42535.083333333336</c:v>
                </c:pt>
                <c:pt idx="26129">
                  <c:v>42535.090277777781</c:v>
                </c:pt>
                <c:pt idx="26130">
                  <c:v>42535.097222222219</c:v>
                </c:pt>
                <c:pt idx="26131">
                  <c:v>42535.104166666664</c:v>
                </c:pt>
                <c:pt idx="26132">
                  <c:v>42535.111111111109</c:v>
                </c:pt>
                <c:pt idx="26133">
                  <c:v>42535.118055555555</c:v>
                </c:pt>
                <c:pt idx="26134">
                  <c:v>42535.125</c:v>
                </c:pt>
                <c:pt idx="26135">
                  <c:v>42535.131944444445</c:v>
                </c:pt>
                <c:pt idx="26136">
                  <c:v>42535.138888888891</c:v>
                </c:pt>
                <c:pt idx="26137">
                  <c:v>42535.145833333336</c:v>
                </c:pt>
                <c:pt idx="26138">
                  <c:v>42535.152777777781</c:v>
                </c:pt>
                <c:pt idx="26139">
                  <c:v>42535.159722222219</c:v>
                </c:pt>
                <c:pt idx="26140">
                  <c:v>42535.166666666664</c:v>
                </c:pt>
                <c:pt idx="26141">
                  <c:v>42535.173611111109</c:v>
                </c:pt>
                <c:pt idx="26142">
                  <c:v>42535.180555555555</c:v>
                </c:pt>
                <c:pt idx="26143">
                  <c:v>42535.1875</c:v>
                </c:pt>
                <c:pt idx="26144">
                  <c:v>42535.194444444445</c:v>
                </c:pt>
                <c:pt idx="26145">
                  <c:v>42535.201388888891</c:v>
                </c:pt>
                <c:pt idx="26146">
                  <c:v>42535.208333333336</c:v>
                </c:pt>
                <c:pt idx="26147">
                  <c:v>42535.215277777781</c:v>
                </c:pt>
                <c:pt idx="26148">
                  <c:v>42535.222222222219</c:v>
                </c:pt>
                <c:pt idx="26149">
                  <c:v>42535.229166666664</c:v>
                </c:pt>
                <c:pt idx="26150">
                  <c:v>42535.236111111109</c:v>
                </c:pt>
                <c:pt idx="26151">
                  <c:v>42535.243055555555</c:v>
                </c:pt>
                <c:pt idx="26152">
                  <c:v>42535.25</c:v>
                </c:pt>
                <c:pt idx="26153">
                  <c:v>42535.256944444445</c:v>
                </c:pt>
                <c:pt idx="26154">
                  <c:v>42535.263888888891</c:v>
                </c:pt>
                <c:pt idx="26155">
                  <c:v>42535.270833333336</c:v>
                </c:pt>
                <c:pt idx="26156">
                  <c:v>42535.277777777781</c:v>
                </c:pt>
                <c:pt idx="26157">
                  <c:v>42535.284722222219</c:v>
                </c:pt>
                <c:pt idx="26158">
                  <c:v>42535.291666666664</c:v>
                </c:pt>
                <c:pt idx="26159">
                  <c:v>42535.298611111109</c:v>
                </c:pt>
                <c:pt idx="26160">
                  <c:v>42535.305555555555</c:v>
                </c:pt>
                <c:pt idx="26161">
                  <c:v>42535.3125</c:v>
                </c:pt>
                <c:pt idx="26162">
                  <c:v>42535.319444444445</c:v>
                </c:pt>
                <c:pt idx="26163">
                  <c:v>42535.326388888891</c:v>
                </c:pt>
                <c:pt idx="26164">
                  <c:v>42535.333333333336</c:v>
                </c:pt>
                <c:pt idx="26165">
                  <c:v>42535.340277777781</c:v>
                </c:pt>
                <c:pt idx="26166">
                  <c:v>42535.347222222219</c:v>
                </c:pt>
                <c:pt idx="26167">
                  <c:v>42535.354166666664</c:v>
                </c:pt>
                <c:pt idx="26168">
                  <c:v>42535.361111111109</c:v>
                </c:pt>
                <c:pt idx="26169">
                  <c:v>42535.368055555555</c:v>
                </c:pt>
                <c:pt idx="26170">
                  <c:v>42535.375</c:v>
                </c:pt>
                <c:pt idx="26171">
                  <c:v>42535.381944444445</c:v>
                </c:pt>
                <c:pt idx="26172">
                  <c:v>42535.388888888891</c:v>
                </c:pt>
                <c:pt idx="26173">
                  <c:v>42535.395833333336</c:v>
                </c:pt>
                <c:pt idx="26174">
                  <c:v>42535.402777777781</c:v>
                </c:pt>
                <c:pt idx="26175">
                  <c:v>42535.409722222219</c:v>
                </c:pt>
                <c:pt idx="26176">
                  <c:v>42535.416666666664</c:v>
                </c:pt>
                <c:pt idx="26177">
                  <c:v>42535.423611111109</c:v>
                </c:pt>
                <c:pt idx="26178">
                  <c:v>42535.430555555555</c:v>
                </c:pt>
                <c:pt idx="26179">
                  <c:v>42535.4375</c:v>
                </c:pt>
                <c:pt idx="26180">
                  <c:v>42535.444444444445</c:v>
                </c:pt>
                <c:pt idx="26181">
                  <c:v>42535.451388888891</c:v>
                </c:pt>
                <c:pt idx="26182">
                  <c:v>42535.458333333336</c:v>
                </c:pt>
                <c:pt idx="26183">
                  <c:v>42535.465277777781</c:v>
                </c:pt>
                <c:pt idx="26184">
                  <c:v>42535.472222222219</c:v>
                </c:pt>
                <c:pt idx="26185">
                  <c:v>42535.479166666664</c:v>
                </c:pt>
                <c:pt idx="26186">
                  <c:v>42535.486111111109</c:v>
                </c:pt>
                <c:pt idx="26187">
                  <c:v>42535.493055555555</c:v>
                </c:pt>
                <c:pt idx="26188">
                  <c:v>42535.5</c:v>
                </c:pt>
                <c:pt idx="26189">
                  <c:v>42535.506944444445</c:v>
                </c:pt>
                <c:pt idx="26190">
                  <c:v>42535.513888888891</c:v>
                </c:pt>
                <c:pt idx="26191">
                  <c:v>42535.520833333336</c:v>
                </c:pt>
                <c:pt idx="26192">
                  <c:v>42535.527777777781</c:v>
                </c:pt>
                <c:pt idx="26193">
                  <c:v>42535.534722222219</c:v>
                </c:pt>
                <c:pt idx="26194">
                  <c:v>42535.541666666664</c:v>
                </c:pt>
                <c:pt idx="26195">
                  <c:v>42535.548611111109</c:v>
                </c:pt>
                <c:pt idx="26196">
                  <c:v>42535.555555555555</c:v>
                </c:pt>
                <c:pt idx="26197">
                  <c:v>42535.5625</c:v>
                </c:pt>
                <c:pt idx="26198">
                  <c:v>42535.569444444445</c:v>
                </c:pt>
                <c:pt idx="26199">
                  <c:v>42535.576388888891</c:v>
                </c:pt>
                <c:pt idx="26200">
                  <c:v>42535.583333333336</c:v>
                </c:pt>
                <c:pt idx="26201">
                  <c:v>42535.590277777781</c:v>
                </c:pt>
                <c:pt idx="26202">
                  <c:v>42535.597222222219</c:v>
                </c:pt>
                <c:pt idx="26203">
                  <c:v>42535.604166666664</c:v>
                </c:pt>
                <c:pt idx="26204">
                  <c:v>42535.611111111109</c:v>
                </c:pt>
                <c:pt idx="26205">
                  <c:v>42535.618055555555</c:v>
                </c:pt>
                <c:pt idx="26206">
                  <c:v>42535.625</c:v>
                </c:pt>
                <c:pt idx="26207">
                  <c:v>42535.631944444445</c:v>
                </c:pt>
                <c:pt idx="26208">
                  <c:v>42535.638888888891</c:v>
                </c:pt>
                <c:pt idx="26209">
                  <c:v>42535.645833333336</c:v>
                </c:pt>
                <c:pt idx="26210">
                  <c:v>42535.652777777781</c:v>
                </c:pt>
                <c:pt idx="26211">
                  <c:v>42535.659722222219</c:v>
                </c:pt>
                <c:pt idx="26212">
                  <c:v>42535.666666666664</c:v>
                </c:pt>
                <c:pt idx="26213">
                  <c:v>42535.673611111109</c:v>
                </c:pt>
                <c:pt idx="26214">
                  <c:v>42535.680555555555</c:v>
                </c:pt>
                <c:pt idx="26215">
                  <c:v>42535.6875</c:v>
                </c:pt>
                <c:pt idx="26216">
                  <c:v>42535.694444444445</c:v>
                </c:pt>
                <c:pt idx="26217">
                  <c:v>42535.701388888891</c:v>
                </c:pt>
                <c:pt idx="26218">
                  <c:v>42535.708333333336</c:v>
                </c:pt>
                <c:pt idx="26219">
                  <c:v>42535.715277777781</c:v>
                </c:pt>
                <c:pt idx="26220">
                  <c:v>42535.722222222219</c:v>
                </c:pt>
                <c:pt idx="26221">
                  <c:v>42535.729166666664</c:v>
                </c:pt>
                <c:pt idx="26222">
                  <c:v>42535.736111111109</c:v>
                </c:pt>
                <c:pt idx="26223">
                  <c:v>42535.743055555555</c:v>
                </c:pt>
                <c:pt idx="26224">
                  <c:v>42535.75</c:v>
                </c:pt>
                <c:pt idx="26225">
                  <c:v>42535.756944444445</c:v>
                </c:pt>
                <c:pt idx="26226">
                  <c:v>42535.763888888891</c:v>
                </c:pt>
                <c:pt idx="26227">
                  <c:v>42535.770833333336</c:v>
                </c:pt>
                <c:pt idx="26228">
                  <c:v>42535.777777777781</c:v>
                </c:pt>
                <c:pt idx="26229">
                  <c:v>42535.784722222219</c:v>
                </c:pt>
                <c:pt idx="26230">
                  <c:v>42535.791666666664</c:v>
                </c:pt>
                <c:pt idx="26231">
                  <c:v>42535.798611111109</c:v>
                </c:pt>
                <c:pt idx="26232">
                  <c:v>42535.805555555555</c:v>
                </c:pt>
                <c:pt idx="26233">
                  <c:v>42535.8125</c:v>
                </c:pt>
                <c:pt idx="26234">
                  <c:v>42535.819444444445</c:v>
                </c:pt>
                <c:pt idx="26235">
                  <c:v>42535.826388888891</c:v>
                </c:pt>
                <c:pt idx="26236">
                  <c:v>42535.833333333336</c:v>
                </c:pt>
                <c:pt idx="26237">
                  <c:v>42535.840277777781</c:v>
                </c:pt>
                <c:pt idx="26238">
                  <c:v>42535.847222222219</c:v>
                </c:pt>
                <c:pt idx="26239">
                  <c:v>42535.854166666664</c:v>
                </c:pt>
                <c:pt idx="26240">
                  <c:v>42535.861111111109</c:v>
                </c:pt>
                <c:pt idx="26241">
                  <c:v>42535.868055555555</c:v>
                </c:pt>
                <c:pt idx="26242">
                  <c:v>42535.875</c:v>
                </c:pt>
                <c:pt idx="26243">
                  <c:v>42535.881944444445</c:v>
                </c:pt>
                <c:pt idx="26244">
                  <c:v>42535.888888888891</c:v>
                </c:pt>
                <c:pt idx="26245">
                  <c:v>42535.895833333336</c:v>
                </c:pt>
                <c:pt idx="26246">
                  <c:v>42535.902777777781</c:v>
                </c:pt>
                <c:pt idx="26247">
                  <c:v>42535.909722222219</c:v>
                </c:pt>
                <c:pt idx="26248">
                  <c:v>42535.916666666664</c:v>
                </c:pt>
                <c:pt idx="26249">
                  <c:v>42535.923611111109</c:v>
                </c:pt>
                <c:pt idx="26250">
                  <c:v>42535.930555555555</c:v>
                </c:pt>
                <c:pt idx="26251">
                  <c:v>42535.9375</c:v>
                </c:pt>
                <c:pt idx="26252">
                  <c:v>42535.944444444445</c:v>
                </c:pt>
                <c:pt idx="26253">
                  <c:v>42535.951388888891</c:v>
                </c:pt>
                <c:pt idx="26254">
                  <c:v>42535.958333333336</c:v>
                </c:pt>
                <c:pt idx="26255">
                  <c:v>42535.965277777781</c:v>
                </c:pt>
                <c:pt idx="26256">
                  <c:v>42535.972222222219</c:v>
                </c:pt>
                <c:pt idx="26257">
                  <c:v>42535.979166666664</c:v>
                </c:pt>
                <c:pt idx="26258">
                  <c:v>42535.986111111109</c:v>
                </c:pt>
                <c:pt idx="26259">
                  <c:v>42535.993055555555</c:v>
                </c:pt>
                <c:pt idx="26260">
                  <c:v>42536</c:v>
                </c:pt>
                <c:pt idx="26261">
                  <c:v>42536.006944444445</c:v>
                </c:pt>
                <c:pt idx="26262">
                  <c:v>42536.013888888891</c:v>
                </c:pt>
                <c:pt idx="26263">
                  <c:v>42536.020833333336</c:v>
                </c:pt>
                <c:pt idx="26264">
                  <c:v>42536.027777777781</c:v>
                </c:pt>
                <c:pt idx="26265">
                  <c:v>42536.034722222219</c:v>
                </c:pt>
                <c:pt idx="26266">
                  <c:v>42536.041666666664</c:v>
                </c:pt>
                <c:pt idx="26267">
                  <c:v>42536.048611111109</c:v>
                </c:pt>
                <c:pt idx="26268">
                  <c:v>42536.055555555555</c:v>
                </c:pt>
                <c:pt idx="26269">
                  <c:v>42536.0625</c:v>
                </c:pt>
                <c:pt idx="26270">
                  <c:v>42536.069444444445</c:v>
                </c:pt>
                <c:pt idx="26271">
                  <c:v>42536.076388888891</c:v>
                </c:pt>
                <c:pt idx="26272">
                  <c:v>42536.083333333336</c:v>
                </c:pt>
                <c:pt idx="26273">
                  <c:v>42536.090277777781</c:v>
                </c:pt>
                <c:pt idx="26274">
                  <c:v>42536.097222222219</c:v>
                </c:pt>
                <c:pt idx="26275">
                  <c:v>42536.104166666664</c:v>
                </c:pt>
                <c:pt idx="26276">
                  <c:v>42536.111111111109</c:v>
                </c:pt>
                <c:pt idx="26277">
                  <c:v>42536.118055555555</c:v>
                </c:pt>
                <c:pt idx="26278">
                  <c:v>42536.125</c:v>
                </c:pt>
                <c:pt idx="26279">
                  <c:v>42536.131944444445</c:v>
                </c:pt>
                <c:pt idx="26280">
                  <c:v>42536.138888888891</c:v>
                </c:pt>
                <c:pt idx="26281">
                  <c:v>42536.145833333336</c:v>
                </c:pt>
                <c:pt idx="26282">
                  <c:v>42536.152777777781</c:v>
                </c:pt>
                <c:pt idx="26283">
                  <c:v>42536.159722222219</c:v>
                </c:pt>
                <c:pt idx="26284">
                  <c:v>42536.166666666664</c:v>
                </c:pt>
                <c:pt idx="26285">
                  <c:v>42536.173611111109</c:v>
                </c:pt>
                <c:pt idx="26286">
                  <c:v>42536.180555555555</c:v>
                </c:pt>
                <c:pt idx="26287">
                  <c:v>42536.1875</c:v>
                </c:pt>
                <c:pt idx="26288">
                  <c:v>42536.194444444445</c:v>
                </c:pt>
                <c:pt idx="26289">
                  <c:v>42536.201388888891</c:v>
                </c:pt>
                <c:pt idx="26290">
                  <c:v>42536.208333333336</c:v>
                </c:pt>
                <c:pt idx="26291">
                  <c:v>42536.215277777781</c:v>
                </c:pt>
                <c:pt idx="26292">
                  <c:v>42536.222222222219</c:v>
                </c:pt>
                <c:pt idx="26293">
                  <c:v>42536.229166666664</c:v>
                </c:pt>
                <c:pt idx="26294">
                  <c:v>42536.236111111109</c:v>
                </c:pt>
                <c:pt idx="26295">
                  <c:v>42536.243055555555</c:v>
                </c:pt>
                <c:pt idx="26296">
                  <c:v>42536.25</c:v>
                </c:pt>
                <c:pt idx="26297">
                  <c:v>42536.256944444445</c:v>
                </c:pt>
                <c:pt idx="26298">
                  <c:v>42536.263888888891</c:v>
                </c:pt>
                <c:pt idx="26299">
                  <c:v>42536.270833333336</c:v>
                </c:pt>
                <c:pt idx="26300">
                  <c:v>42536.277777777781</c:v>
                </c:pt>
                <c:pt idx="26301">
                  <c:v>42536.284722222219</c:v>
                </c:pt>
                <c:pt idx="26302">
                  <c:v>42536.291666666664</c:v>
                </c:pt>
                <c:pt idx="26303">
                  <c:v>42536.298611111109</c:v>
                </c:pt>
                <c:pt idx="26304">
                  <c:v>42536.305555555555</c:v>
                </c:pt>
                <c:pt idx="26305">
                  <c:v>42536.3125</c:v>
                </c:pt>
                <c:pt idx="26306">
                  <c:v>42536.319444444445</c:v>
                </c:pt>
                <c:pt idx="26307">
                  <c:v>42536.326388888891</c:v>
                </c:pt>
                <c:pt idx="26308">
                  <c:v>42536.333333333336</c:v>
                </c:pt>
                <c:pt idx="26309">
                  <c:v>42536.340277777781</c:v>
                </c:pt>
                <c:pt idx="26310">
                  <c:v>42536.347222222219</c:v>
                </c:pt>
                <c:pt idx="26311">
                  <c:v>42536.354166666664</c:v>
                </c:pt>
                <c:pt idx="26312">
                  <c:v>42536.361111111109</c:v>
                </c:pt>
                <c:pt idx="26313">
                  <c:v>42536.368055555555</c:v>
                </c:pt>
                <c:pt idx="26314">
                  <c:v>42536.375</c:v>
                </c:pt>
                <c:pt idx="26315">
                  <c:v>42536.381944444445</c:v>
                </c:pt>
                <c:pt idx="26316">
                  <c:v>42536.388888888891</c:v>
                </c:pt>
                <c:pt idx="26317">
                  <c:v>42536.395833333336</c:v>
                </c:pt>
                <c:pt idx="26318">
                  <c:v>42536.402777777781</c:v>
                </c:pt>
                <c:pt idx="26319">
                  <c:v>42536.409722222219</c:v>
                </c:pt>
                <c:pt idx="26320">
                  <c:v>42536.416666666664</c:v>
                </c:pt>
                <c:pt idx="26321">
                  <c:v>42536.423611111109</c:v>
                </c:pt>
                <c:pt idx="26322">
                  <c:v>42536.430555555555</c:v>
                </c:pt>
                <c:pt idx="26323">
                  <c:v>42536.4375</c:v>
                </c:pt>
                <c:pt idx="26324">
                  <c:v>42536.444444444445</c:v>
                </c:pt>
                <c:pt idx="26325">
                  <c:v>42536.451388888891</c:v>
                </c:pt>
                <c:pt idx="26326">
                  <c:v>42536.458333333336</c:v>
                </c:pt>
                <c:pt idx="26327">
                  <c:v>42536.465277777781</c:v>
                </c:pt>
                <c:pt idx="26328">
                  <c:v>42536.472222222219</c:v>
                </c:pt>
                <c:pt idx="26329">
                  <c:v>42536.479166666664</c:v>
                </c:pt>
                <c:pt idx="26330">
                  <c:v>42536.486111111109</c:v>
                </c:pt>
                <c:pt idx="26331">
                  <c:v>42536.493055555555</c:v>
                </c:pt>
                <c:pt idx="26332">
                  <c:v>42536.5</c:v>
                </c:pt>
                <c:pt idx="26333">
                  <c:v>42536.506944444445</c:v>
                </c:pt>
                <c:pt idx="26334">
                  <c:v>42536.513888888891</c:v>
                </c:pt>
                <c:pt idx="26335">
                  <c:v>42536.520833333336</c:v>
                </c:pt>
                <c:pt idx="26336">
                  <c:v>42536.527777777781</c:v>
                </c:pt>
                <c:pt idx="26337">
                  <c:v>42536.534722222219</c:v>
                </c:pt>
                <c:pt idx="26338">
                  <c:v>42536.541666666664</c:v>
                </c:pt>
                <c:pt idx="26339">
                  <c:v>42536.548611111109</c:v>
                </c:pt>
                <c:pt idx="26340">
                  <c:v>42536.555555555555</c:v>
                </c:pt>
                <c:pt idx="26341">
                  <c:v>42536.5625</c:v>
                </c:pt>
                <c:pt idx="26342">
                  <c:v>42536.569444444445</c:v>
                </c:pt>
                <c:pt idx="26343">
                  <c:v>42536.576388888891</c:v>
                </c:pt>
                <c:pt idx="26344">
                  <c:v>42536.583333333336</c:v>
                </c:pt>
                <c:pt idx="26345">
                  <c:v>42536.590277777781</c:v>
                </c:pt>
                <c:pt idx="26346">
                  <c:v>42536.597222222219</c:v>
                </c:pt>
                <c:pt idx="26347">
                  <c:v>42536.604166666664</c:v>
                </c:pt>
                <c:pt idx="26348">
                  <c:v>42536.611111111109</c:v>
                </c:pt>
                <c:pt idx="26349">
                  <c:v>42536.618055555555</c:v>
                </c:pt>
                <c:pt idx="26350">
                  <c:v>42536.625</c:v>
                </c:pt>
                <c:pt idx="26351">
                  <c:v>42536.631944444445</c:v>
                </c:pt>
                <c:pt idx="26352">
                  <c:v>42536.638888888891</c:v>
                </c:pt>
                <c:pt idx="26353">
                  <c:v>42536.645833333336</c:v>
                </c:pt>
                <c:pt idx="26354">
                  <c:v>42536.652777777781</c:v>
                </c:pt>
                <c:pt idx="26355">
                  <c:v>42536.659722222219</c:v>
                </c:pt>
                <c:pt idx="26356">
                  <c:v>42536.666666666664</c:v>
                </c:pt>
                <c:pt idx="26357">
                  <c:v>42536.673611111109</c:v>
                </c:pt>
                <c:pt idx="26358">
                  <c:v>42536.680555555555</c:v>
                </c:pt>
                <c:pt idx="26359">
                  <c:v>42536.6875</c:v>
                </c:pt>
                <c:pt idx="26360">
                  <c:v>42536.694444444445</c:v>
                </c:pt>
                <c:pt idx="26361">
                  <c:v>42536.701388888891</c:v>
                </c:pt>
                <c:pt idx="26362">
                  <c:v>42536.708333333336</c:v>
                </c:pt>
                <c:pt idx="26363">
                  <c:v>42536.715277777781</c:v>
                </c:pt>
                <c:pt idx="26364">
                  <c:v>42536.722222222219</c:v>
                </c:pt>
                <c:pt idx="26365">
                  <c:v>42536.729166666664</c:v>
                </c:pt>
                <c:pt idx="26366">
                  <c:v>42536.736111111109</c:v>
                </c:pt>
                <c:pt idx="26367">
                  <c:v>42536.743055555555</c:v>
                </c:pt>
                <c:pt idx="26368">
                  <c:v>42536.75</c:v>
                </c:pt>
                <c:pt idx="26369">
                  <c:v>42536.756944444445</c:v>
                </c:pt>
                <c:pt idx="26370">
                  <c:v>42536.763888888891</c:v>
                </c:pt>
                <c:pt idx="26371">
                  <c:v>42536.770833333336</c:v>
                </c:pt>
                <c:pt idx="26372">
                  <c:v>42536.777777777781</c:v>
                </c:pt>
                <c:pt idx="26373">
                  <c:v>42536.784722222219</c:v>
                </c:pt>
                <c:pt idx="26374">
                  <c:v>42536.791666666664</c:v>
                </c:pt>
                <c:pt idx="26375">
                  <c:v>42536.798611111109</c:v>
                </c:pt>
                <c:pt idx="26376">
                  <c:v>42536.805555555555</c:v>
                </c:pt>
                <c:pt idx="26377">
                  <c:v>42536.8125</c:v>
                </c:pt>
                <c:pt idx="26378">
                  <c:v>42536.819444444445</c:v>
                </c:pt>
                <c:pt idx="26379">
                  <c:v>42536.826388888891</c:v>
                </c:pt>
                <c:pt idx="26380">
                  <c:v>42536.833333333336</c:v>
                </c:pt>
                <c:pt idx="26381">
                  <c:v>42536.840277777781</c:v>
                </c:pt>
                <c:pt idx="26382">
                  <c:v>42536.847222222219</c:v>
                </c:pt>
                <c:pt idx="26383">
                  <c:v>42536.854166666664</c:v>
                </c:pt>
                <c:pt idx="26384">
                  <c:v>42536.861111111109</c:v>
                </c:pt>
                <c:pt idx="26385">
                  <c:v>42536.868055555555</c:v>
                </c:pt>
                <c:pt idx="26386">
                  <c:v>42536.875</c:v>
                </c:pt>
                <c:pt idx="26387">
                  <c:v>42536.881944444445</c:v>
                </c:pt>
                <c:pt idx="26388">
                  <c:v>42536.888888888891</c:v>
                </c:pt>
                <c:pt idx="26389">
                  <c:v>42536.895833333336</c:v>
                </c:pt>
                <c:pt idx="26390">
                  <c:v>42536.902777777781</c:v>
                </c:pt>
                <c:pt idx="26391">
                  <c:v>42536.909722222219</c:v>
                </c:pt>
                <c:pt idx="26392">
                  <c:v>42536.916666666664</c:v>
                </c:pt>
                <c:pt idx="26393">
                  <c:v>42536.923611111109</c:v>
                </c:pt>
                <c:pt idx="26394">
                  <c:v>42536.930555555555</c:v>
                </c:pt>
                <c:pt idx="26395">
                  <c:v>42536.9375</c:v>
                </c:pt>
                <c:pt idx="26396">
                  <c:v>42536.944444444445</c:v>
                </c:pt>
                <c:pt idx="26397">
                  <c:v>42536.951388888891</c:v>
                </c:pt>
                <c:pt idx="26398">
                  <c:v>42536.958333333336</c:v>
                </c:pt>
                <c:pt idx="26399">
                  <c:v>42536.965277777781</c:v>
                </c:pt>
                <c:pt idx="26400">
                  <c:v>42536.972222222219</c:v>
                </c:pt>
                <c:pt idx="26401">
                  <c:v>42536.979166666664</c:v>
                </c:pt>
                <c:pt idx="26402">
                  <c:v>42536.986111111109</c:v>
                </c:pt>
                <c:pt idx="26403">
                  <c:v>42536.993055555555</c:v>
                </c:pt>
                <c:pt idx="26404">
                  <c:v>42537</c:v>
                </c:pt>
                <c:pt idx="26405">
                  <c:v>42537.006944444445</c:v>
                </c:pt>
                <c:pt idx="26406">
                  <c:v>42537.013888888891</c:v>
                </c:pt>
                <c:pt idx="26407">
                  <c:v>42537.020833333336</c:v>
                </c:pt>
                <c:pt idx="26408">
                  <c:v>42537.027777777781</c:v>
                </c:pt>
                <c:pt idx="26409">
                  <c:v>42537.034722222219</c:v>
                </c:pt>
                <c:pt idx="26410">
                  <c:v>42537.041666666664</c:v>
                </c:pt>
                <c:pt idx="26411">
                  <c:v>42537.048611111109</c:v>
                </c:pt>
                <c:pt idx="26412">
                  <c:v>42537.055555555555</c:v>
                </c:pt>
                <c:pt idx="26413">
                  <c:v>42537.0625</c:v>
                </c:pt>
                <c:pt idx="26414">
                  <c:v>42537.069444444445</c:v>
                </c:pt>
                <c:pt idx="26415">
                  <c:v>42537.076388888891</c:v>
                </c:pt>
                <c:pt idx="26416">
                  <c:v>42537.083333333336</c:v>
                </c:pt>
                <c:pt idx="26417">
                  <c:v>42537.090277777781</c:v>
                </c:pt>
                <c:pt idx="26418">
                  <c:v>42537.097222222219</c:v>
                </c:pt>
                <c:pt idx="26419">
                  <c:v>42537.104166666664</c:v>
                </c:pt>
                <c:pt idx="26420">
                  <c:v>42537.111111111109</c:v>
                </c:pt>
                <c:pt idx="26421">
                  <c:v>42537.118055555555</c:v>
                </c:pt>
                <c:pt idx="26422">
                  <c:v>42537.125</c:v>
                </c:pt>
                <c:pt idx="26423">
                  <c:v>42537.131944444445</c:v>
                </c:pt>
                <c:pt idx="26424">
                  <c:v>42537.138888888891</c:v>
                </c:pt>
                <c:pt idx="26425">
                  <c:v>42537.145833333336</c:v>
                </c:pt>
                <c:pt idx="26426">
                  <c:v>42537.152777777781</c:v>
                </c:pt>
                <c:pt idx="26427">
                  <c:v>42537.159722222219</c:v>
                </c:pt>
                <c:pt idx="26428">
                  <c:v>42537.166666666664</c:v>
                </c:pt>
                <c:pt idx="26429">
                  <c:v>42537.173611111109</c:v>
                </c:pt>
                <c:pt idx="26430">
                  <c:v>42537.180555555555</c:v>
                </c:pt>
                <c:pt idx="26431">
                  <c:v>42537.1875</c:v>
                </c:pt>
                <c:pt idx="26432">
                  <c:v>42537.194444444445</c:v>
                </c:pt>
                <c:pt idx="26433">
                  <c:v>42537.201388888891</c:v>
                </c:pt>
                <c:pt idx="26434">
                  <c:v>42537.208333333336</c:v>
                </c:pt>
                <c:pt idx="26435">
                  <c:v>42537.215277777781</c:v>
                </c:pt>
                <c:pt idx="26436">
                  <c:v>42537.222222222219</c:v>
                </c:pt>
                <c:pt idx="26437">
                  <c:v>42537.229166666664</c:v>
                </c:pt>
                <c:pt idx="26438">
                  <c:v>42537.236111111109</c:v>
                </c:pt>
                <c:pt idx="26439">
                  <c:v>42537.243055555555</c:v>
                </c:pt>
                <c:pt idx="26440">
                  <c:v>42537.25</c:v>
                </c:pt>
                <c:pt idx="26441">
                  <c:v>42537.256944444445</c:v>
                </c:pt>
                <c:pt idx="26442">
                  <c:v>42537.263888888891</c:v>
                </c:pt>
                <c:pt idx="26443">
                  <c:v>42537.270833333336</c:v>
                </c:pt>
                <c:pt idx="26444">
                  <c:v>42537.277777777781</c:v>
                </c:pt>
                <c:pt idx="26445">
                  <c:v>42537.284722222219</c:v>
                </c:pt>
                <c:pt idx="26446">
                  <c:v>42537.291666666664</c:v>
                </c:pt>
                <c:pt idx="26447">
                  <c:v>42537.298611111109</c:v>
                </c:pt>
                <c:pt idx="26448">
                  <c:v>42537.305555555555</c:v>
                </c:pt>
                <c:pt idx="26449">
                  <c:v>42537.3125</c:v>
                </c:pt>
                <c:pt idx="26450">
                  <c:v>42537.319444444445</c:v>
                </c:pt>
                <c:pt idx="26451">
                  <c:v>42537.326388888891</c:v>
                </c:pt>
                <c:pt idx="26452">
                  <c:v>42537.333333333336</c:v>
                </c:pt>
                <c:pt idx="26453">
                  <c:v>42537.340277777781</c:v>
                </c:pt>
                <c:pt idx="26454">
                  <c:v>42537.347222222219</c:v>
                </c:pt>
                <c:pt idx="26455">
                  <c:v>42537.354166666664</c:v>
                </c:pt>
                <c:pt idx="26456">
                  <c:v>42537.361111111109</c:v>
                </c:pt>
                <c:pt idx="26457">
                  <c:v>42537.368055555555</c:v>
                </c:pt>
                <c:pt idx="26458">
                  <c:v>42537.375</c:v>
                </c:pt>
                <c:pt idx="26459">
                  <c:v>42537.381944444445</c:v>
                </c:pt>
                <c:pt idx="26460">
                  <c:v>42537.388888888891</c:v>
                </c:pt>
                <c:pt idx="26461">
                  <c:v>42537.395833333336</c:v>
                </c:pt>
                <c:pt idx="26462">
                  <c:v>42537.402777777781</c:v>
                </c:pt>
                <c:pt idx="26463">
                  <c:v>42537.409722222219</c:v>
                </c:pt>
                <c:pt idx="26464">
                  <c:v>42537.416666666664</c:v>
                </c:pt>
                <c:pt idx="26465">
                  <c:v>42537.423611111109</c:v>
                </c:pt>
                <c:pt idx="26466">
                  <c:v>42537.430555555555</c:v>
                </c:pt>
                <c:pt idx="26467">
                  <c:v>42537.4375</c:v>
                </c:pt>
                <c:pt idx="26468">
                  <c:v>42537.444444444445</c:v>
                </c:pt>
                <c:pt idx="26469">
                  <c:v>42537.451388888891</c:v>
                </c:pt>
                <c:pt idx="26470">
                  <c:v>42537.458333333336</c:v>
                </c:pt>
                <c:pt idx="26471">
                  <c:v>42537.465277777781</c:v>
                </c:pt>
                <c:pt idx="26472">
                  <c:v>42537.472222222219</c:v>
                </c:pt>
                <c:pt idx="26473">
                  <c:v>42537.479166666664</c:v>
                </c:pt>
                <c:pt idx="26474">
                  <c:v>42537.486111111109</c:v>
                </c:pt>
                <c:pt idx="26475">
                  <c:v>42537.493055555555</c:v>
                </c:pt>
                <c:pt idx="26476">
                  <c:v>42537.5</c:v>
                </c:pt>
                <c:pt idx="26477">
                  <c:v>42537.506944444445</c:v>
                </c:pt>
                <c:pt idx="26478">
                  <c:v>42537.513888888891</c:v>
                </c:pt>
                <c:pt idx="26479">
                  <c:v>42537.520833333336</c:v>
                </c:pt>
                <c:pt idx="26480">
                  <c:v>42537.527777777781</c:v>
                </c:pt>
                <c:pt idx="26481">
                  <c:v>42537.534722222219</c:v>
                </c:pt>
                <c:pt idx="26482">
                  <c:v>42537.541666666664</c:v>
                </c:pt>
                <c:pt idx="26483">
                  <c:v>42537.548611111109</c:v>
                </c:pt>
                <c:pt idx="26484">
                  <c:v>42537.555555555555</c:v>
                </c:pt>
                <c:pt idx="26485">
                  <c:v>42537.5625</c:v>
                </c:pt>
                <c:pt idx="26486">
                  <c:v>42537.569444444445</c:v>
                </c:pt>
                <c:pt idx="26487">
                  <c:v>42537.576388888891</c:v>
                </c:pt>
                <c:pt idx="26488">
                  <c:v>42537.583333333336</c:v>
                </c:pt>
                <c:pt idx="26489">
                  <c:v>42537.590277777781</c:v>
                </c:pt>
                <c:pt idx="26490">
                  <c:v>42537.597222222219</c:v>
                </c:pt>
                <c:pt idx="26491">
                  <c:v>42537.604166666664</c:v>
                </c:pt>
                <c:pt idx="26492">
                  <c:v>42537.611111111109</c:v>
                </c:pt>
                <c:pt idx="26493">
                  <c:v>42537.618055555555</c:v>
                </c:pt>
                <c:pt idx="26494">
                  <c:v>42537.625</c:v>
                </c:pt>
                <c:pt idx="26495">
                  <c:v>42537.631944444445</c:v>
                </c:pt>
                <c:pt idx="26496">
                  <c:v>42537.638888888891</c:v>
                </c:pt>
                <c:pt idx="26497">
                  <c:v>42537.645833333336</c:v>
                </c:pt>
                <c:pt idx="26498">
                  <c:v>42537.652777777781</c:v>
                </c:pt>
                <c:pt idx="26499">
                  <c:v>42537.659722222219</c:v>
                </c:pt>
                <c:pt idx="26500">
                  <c:v>42537.666666666664</c:v>
                </c:pt>
                <c:pt idx="26501">
                  <c:v>42537.673611111109</c:v>
                </c:pt>
                <c:pt idx="26502">
                  <c:v>42537.680555555555</c:v>
                </c:pt>
                <c:pt idx="26503">
                  <c:v>42537.6875</c:v>
                </c:pt>
                <c:pt idx="26504">
                  <c:v>42537.694444444445</c:v>
                </c:pt>
                <c:pt idx="26505">
                  <c:v>42537.701388888891</c:v>
                </c:pt>
                <c:pt idx="26506">
                  <c:v>42537.708333333336</c:v>
                </c:pt>
                <c:pt idx="26507">
                  <c:v>42537.715277777781</c:v>
                </c:pt>
                <c:pt idx="26508">
                  <c:v>42537.722222222219</c:v>
                </c:pt>
                <c:pt idx="26509">
                  <c:v>42537.729166666664</c:v>
                </c:pt>
                <c:pt idx="26510">
                  <c:v>42537.736111111109</c:v>
                </c:pt>
                <c:pt idx="26511">
                  <c:v>42537.743055555555</c:v>
                </c:pt>
                <c:pt idx="26512">
                  <c:v>42537.75</c:v>
                </c:pt>
                <c:pt idx="26513">
                  <c:v>42537.756944444445</c:v>
                </c:pt>
                <c:pt idx="26514">
                  <c:v>42537.763888888891</c:v>
                </c:pt>
                <c:pt idx="26515">
                  <c:v>42537.770833333336</c:v>
                </c:pt>
                <c:pt idx="26516">
                  <c:v>42537.777777777781</c:v>
                </c:pt>
                <c:pt idx="26517">
                  <c:v>42537.784722222219</c:v>
                </c:pt>
                <c:pt idx="26518">
                  <c:v>42537.791666666664</c:v>
                </c:pt>
                <c:pt idx="26519">
                  <c:v>42537.798611111109</c:v>
                </c:pt>
                <c:pt idx="26520">
                  <c:v>42537.805555555555</c:v>
                </c:pt>
                <c:pt idx="26521">
                  <c:v>42537.8125</c:v>
                </c:pt>
                <c:pt idx="26522">
                  <c:v>42537.819444444445</c:v>
                </c:pt>
                <c:pt idx="26523">
                  <c:v>42537.826388888891</c:v>
                </c:pt>
                <c:pt idx="26524">
                  <c:v>42537.833333333336</c:v>
                </c:pt>
                <c:pt idx="26525">
                  <c:v>42537.840277777781</c:v>
                </c:pt>
                <c:pt idx="26526">
                  <c:v>42537.847222222219</c:v>
                </c:pt>
                <c:pt idx="26527">
                  <c:v>42537.854166666664</c:v>
                </c:pt>
                <c:pt idx="26528">
                  <c:v>42537.861111111109</c:v>
                </c:pt>
                <c:pt idx="26529">
                  <c:v>42537.868055555555</c:v>
                </c:pt>
                <c:pt idx="26530">
                  <c:v>42537.875</c:v>
                </c:pt>
                <c:pt idx="26531">
                  <c:v>42537.881944444445</c:v>
                </c:pt>
                <c:pt idx="26532">
                  <c:v>42537.888888888891</c:v>
                </c:pt>
                <c:pt idx="26533">
                  <c:v>42537.895833333336</c:v>
                </c:pt>
                <c:pt idx="26534">
                  <c:v>42537.902777777781</c:v>
                </c:pt>
                <c:pt idx="26535">
                  <c:v>42537.909722222219</c:v>
                </c:pt>
                <c:pt idx="26536">
                  <c:v>42537.916666666664</c:v>
                </c:pt>
                <c:pt idx="26537">
                  <c:v>42537.923611111109</c:v>
                </c:pt>
                <c:pt idx="26538">
                  <c:v>42537.930555555555</c:v>
                </c:pt>
                <c:pt idx="26539">
                  <c:v>42537.9375</c:v>
                </c:pt>
                <c:pt idx="26540">
                  <c:v>42537.944444444445</c:v>
                </c:pt>
                <c:pt idx="26541">
                  <c:v>42537.951388888891</c:v>
                </c:pt>
                <c:pt idx="26542">
                  <c:v>42537.958333333336</c:v>
                </c:pt>
                <c:pt idx="26543">
                  <c:v>42537.965277777781</c:v>
                </c:pt>
                <c:pt idx="26544">
                  <c:v>42537.972222222219</c:v>
                </c:pt>
                <c:pt idx="26545">
                  <c:v>42537.979166666664</c:v>
                </c:pt>
                <c:pt idx="26546">
                  <c:v>42537.986111111109</c:v>
                </c:pt>
                <c:pt idx="26547">
                  <c:v>42537.993055555555</c:v>
                </c:pt>
                <c:pt idx="26548">
                  <c:v>42538</c:v>
                </c:pt>
                <c:pt idx="26549">
                  <c:v>42538.006944444445</c:v>
                </c:pt>
                <c:pt idx="26550">
                  <c:v>42538.013888888891</c:v>
                </c:pt>
                <c:pt idx="26551">
                  <c:v>42538.020833333336</c:v>
                </c:pt>
                <c:pt idx="26552">
                  <c:v>42538.027777777781</c:v>
                </c:pt>
                <c:pt idx="26553">
                  <c:v>42538.034722222219</c:v>
                </c:pt>
                <c:pt idx="26554">
                  <c:v>42538.041666666664</c:v>
                </c:pt>
                <c:pt idx="26555">
                  <c:v>42538.048611111109</c:v>
                </c:pt>
                <c:pt idx="26556">
                  <c:v>42538.055555555555</c:v>
                </c:pt>
                <c:pt idx="26557">
                  <c:v>42538.0625</c:v>
                </c:pt>
                <c:pt idx="26558">
                  <c:v>42538.069444444445</c:v>
                </c:pt>
                <c:pt idx="26559">
                  <c:v>42538.076388888891</c:v>
                </c:pt>
                <c:pt idx="26560">
                  <c:v>42538.083333333336</c:v>
                </c:pt>
                <c:pt idx="26561">
                  <c:v>42538.090277777781</c:v>
                </c:pt>
                <c:pt idx="26562">
                  <c:v>42538.097222222219</c:v>
                </c:pt>
                <c:pt idx="26563">
                  <c:v>42538.104166666664</c:v>
                </c:pt>
                <c:pt idx="26564">
                  <c:v>42538.111111111109</c:v>
                </c:pt>
                <c:pt idx="26565">
                  <c:v>42538.118055555555</c:v>
                </c:pt>
                <c:pt idx="26566">
                  <c:v>42538.125</c:v>
                </c:pt>
                <c:pt idx="26567">
                  <c:v>42538.131944444445</c:v>
                </c:pt>
                <c:pt idx="26568">
                  <c:v>42538.138888888891</c:v>
                </c:pt>
                <c:pt idx="26569">
                  <c:v>42538.145833333336</c:v>
                </c:pt>
                <c:pt idx="26570">
                  <c:v>42538.152777777781</c:v>
                </c:pt>
                <c:pt idx="26571">
                  <c:v>42538.159722222219</c:v>
                </c:pt>
                <c:pt idx="26572">
                  <c:v>42538.166666666664</c:v>
                </c:pt>
                <c:pt idx="26573">
                  <c:v>42538.173611111109</c:v>
                </c:pt>
                <c:pt idx="26574">
                  <c:v>42538.180555555555</c:v>
                </c:pt>
                <c:pt idx="26575">
                  <c:v>42538.1875</c:v>
                </c:pt>
                <c:pt idx="26576">
                  <c:v>42538.194444444445</c:v>
                </c:pt>
                <c:pt idx="26577">
                  <c:v>42538.201388888891</c:v>
                </c:pt>
                <c:pt idx="26578">
                  <c:v>42538.208333333336</c:v>
                </c:pt>
                <c:pt idx="26579">
                  <c:v>42538.215277777781</c:v>
                </c:pt>
                <c:pt idx="26580">
                  <c:v>42538.222222222219</c:v>
                </c:pt>
                <c:pt idx="26581">
                  <c:v>42538.229166666664</c:v>
                </c:pt>
                <c:pt idx="26582">
                  <c:v>42538.236111111109</c:v>
                </c:pt>
                <c:pt idx="26583">
                  <c:v>42538.243055555555</c:v>
                </c:pt>
                <c:pt idx="26584">
                  <c:v>42538.25</c:v>
                </c:pt>
                <c:pt idx="26585">
                  <c:v>42538.256944444445</c:v>
                </c:pt>
                <c:pt idx="26586">
                  <c:v>42538.263888888891</c:v>
                </c:pt>
                <c:pt idx="26587">
                  <c:v>42538.270833333336</c:v>
                </c:pt>
                <c:pt idx="26588">
                  <c:v>42538.277777777781</c:v>
                </c:pt>
                <c:pt idx="26589">
                  <c:v>42538.284722222219</c:v>
                </c:pt>
                <c:pt idx="26590">
                  <c:v>42538.291666666664</c:v>
                </c:pt>
                <c:pt idx="26591">
                  <c:v>42538.298611111109</c:v>
                </c:pt>
                <c:pt idx="26592">
                  <c:v>42538.305555555555</c:v>
                </c:pt>
                <c:pt idx="26593">
                  <c:v>42538.3125</c:v>
                </c:pt>
                <c:pt idx="26594">
                  <c:v>42538.319444444445</c:v>
                </c:pt>
                <c:pt idx="26595">
                  <c:v>42538.326388888891</c:v>
                </c:pt>
                <c:pt idx="26596">
                  <c:v>42538.333333333336</c:v>
                </c:pt>
                <c:pt idx="26597">
                  <c:v>42538.340277777781</c:v>
                </c:pt>
                <c:pt idx="26598">
                  <c:v>42538.347222222219</c:v>
                </c:pt>
                <c:pt idx="26599">
                  <c:v>42538.354166666664</c:v>
                </c:pt>
                <c:pt idx="26600">
                  <c:v>42538.361111111109</c:v>
                </c:pt>
                <c:pt idx="26601">
                  <c:v>42538.368055555555</c:v>
                </c:pt>
                <c:pt idx="26602">
                  <c:v>42538.375</c:v>
                </c:pt>
                <c:pt idx="26603">
                  <c:v>42538.381944444445</c:v>
                </c:pt>
                <c:pt idx="26604">
                  <c:v>42538.388888888891</c:v>
                </c:pt>
                <c:pt idx="26605">
                  <c:v>42538.395833333336</c:v>
                </c:pt>
                <c:pt idx="26606">
                  <c:v>42538.402777777781</c:v>
                </c:pt>
                <c:pt idx="26607">
                  <c:v>42538.409722222219</c:v>
                </c:pt>
                <c:pt idx="26608">
                  <c:v>42538.416666666664</c:v>
                </c:pt>
                <c:pt idx="26609">
                  <c:v>42538.423611111109</c:v>
                </c:pt>
                <c:pt idx="26610">
                  <c:v>42538.430555555555</c:v>
                </c:pt>
                <c:pt idx="26611">
                  <c:v>42538.4375</c:v>
                </c:pt>
                <c:pt idx="26612">
                  <c:v>42538.444444444445</c:v>
                </c:pt>
                <c:pt idx="26613">
                  <c:v>42538.451388888891</c:v>
                </c:pt>
                <c:pt idx="26614">
                  <c:v>42538.458333333336</c:v>
                </c:pt>
                <c:pt idx="26615">
                  <c:v>42538.465277777781</c:v>
                </c:pt>
                <c:pt idx="26616">
                  <c:v>42538.472222222219</c:v>
                </c:pt>
                <c:pt idx="26617">
                  <c:v>42538.479166666664</c:v>
                </c:pt>
                <c:pt idx="26618">
                  <c:v>42538.486111111109</c:v>
                </c:pt>
                <c:pt idx="26619">
                  <c:v>42538.493055555555</c:v>
                </c:pt>
                <c:pt idx="26620">
                  <c:v>42538.5</c:v>
                </c:pt>
                <c:pt idx="26621">
                  <c:v>42538.506944444445</c:v>
                </c:pt>
                <c:pt idx="26622">
                  <c:v>42538.513888888891</c:v>
                </c:pt>
                <c:pt idx="26623">
                  <c:v>42538.520833333336</c:v>
                </c:pt>
                <c:pt idx="26624">
                  <c:v>42538.527777777781</c:v>
                </c:pt>
                <c:pt idx="26625">
                  <c:v>42538.534722222219</c:v>
                </c:pt>
                <c:pt idx="26626">
                  <c:v>42538.541666666664</c:v>
                </c:pt>
                <c:pt idx="26627">
                  <c:v>42538.548611111109</c:v>
                </c:pt>
                <c:pt idx="26628">
                  <c:v>42538.555555555555</c:v>
                </c:pt>
                <c:pt idx="26629">
                  <c:v>42538.5625</c:v>
                </c:pt>
                <c:pt idx="26630">
                  <c:v>42538.569444444445</c:v>
                </c:pt>
                <c:pt idx="26631">
                  <c:v>42538.576388888891</c:v>
                </c:pt>
                <c:pt idx="26632">
                  <c:v>42538.583333333336</c:v>
                </c:pt>
                <c:pt idx="26633">
                  <c:v>42538.590277777781</c:v>
                </c:pt>
                <c:pt idx="26634">
                  <c:v>42538.597222222219</c:v>
                </c:pt>
                <c:pt idx="26635">
                  <c:v>42538.604166666664</c:v>
                </c:pt>
                <c:pt idx="26636">
                  <c:v>42538.611111111109</c:v>
                </c:pt>
                <c:pt idx="26637">
                  <c:v>42538.618055555555</c:v>
                </c:pt>
                <c:pt idx="26638">
                  <c:v>42538.625</c:v>
                </c:pt>
                <c:pt idx="26639">
                  <c:v>42538.631944444445</c:v>
                </c:pt>
                <c:pt idx="26640">
                  <c:v>42538.638888888891</c:v>
                </c:pt>
                <c:pt idx="26641">
                  <c:v>42538.645833333336</c:v>
                </c:pt>
                <c:pt idx="26642">
                  <c:v>42538.652777777781</c:v>
                </c:pt>
                <c:pt idx="26643">
                  <c:v>42538.659722222219</c:v>
                </c:pt>
                <c:pt idx="26644">
                  <c:v>42538.666666666664</c:v>
                </c:pt>
                <c:pt idx="26645">
                  <c:v>42538.673611111109</c:v>
                </c:pt>
                <c:pt idx="26646">
                  <c:v>42538.680555555555</c:v>
                </c:pt>
                <c:pt idx="26647">
                  <c:v>42538.6875</c:v>
                </c:pt>
                <c:pt idx="26648">
                  <c:v>42538.694444444445</c:v>
                </c:pt>
                <c:pt idx="26649">
                  <c:v>42538.701388888891</c:v>
                </c:pt>
                <c:pt idx="26650">
                  <c:v>42538.708333333336</c:v>
                </c:pt>
                <c:pt idx="26651">
                  <c:v>42538.715277777781</c:v>
                </c:pt>
                <c:pt idx="26652">
                  <c:v>42538.722222222219</c:v>
                </c:pt>
                <c:pt idx="26653">
                  <c:v>42538.729166666664</c:v>
                </c:pt>
                <c:pt idx="26654">
                  <c:v>42538.736111111109</c:v>
                </c:pt>
                <c:pt idx="26655">
                  <c:v>42538.743055555555</c:v>
                </c:pt>
                <c:pt idx="26656">
                  <c:v>42538.75</c:v>
                </c:pt>
                <c:pt idx="26657">
                  <c:v>42538.756944444445</c:v>
                </c:pt>
                <c:pt idx="26658">
                  <c:v>42538.763888888891</c:v>
                </c:pt>
                <c:pt idx="26659">
                  <c:v>42538.770833333336</c:v>
                </c:pt>
                <c:pt idx="26660">
                  <c:v>42538.777777777781</c:v>
                </c:pt>
                <c:pt idx="26661">
                  <c:v>42538.784722222219</c:v>
                </c:pt>
                <c:pt idx="26662">
                  <c:v>42538.791666666664</c:v>
                </c:pt>
                <c:pt idx="26663">
                  <c:v>42538.798611111109</c:v>
                </c:pt>
                <c:pt idx="26664">
                  <c:v>42538.805555555555</c:v>
                </c:pt>
                <c:pt idx="26665">
                  <c:v>42538.8125</c:v>
                </c:pt>
                <c:pt idx="26666">
                  <c:v>42538.819444444445</c:v>
                </c:pt>
                <c:pt idx="26667">
                  <c:v>42538.826388888891</c:v>
                </c:pt>
                <c:pt idx="26668">
                  <c:v>42538.833333333336</c:v>
                </c:pt>
                <c:pt idx="26669">
                  <c:v>42538.840277777781</c:v>
                </c:pt>
                <c:pt idx="26670">
                  <c:v>42538.847222222219</c:v>
                </c:pt>
                <c:pt idx="26671">
                  <c:v>42538.854166666664</c:v>
                </c:pt>
                <c:pt idx="26672">
                  <c:v>42538.861111111109</c:v>
                </c:pt>
                <c:pt idx="26673">
                  <c:v>42538.868055555555</c:v>
                </c:pt>
                <c:pt idx="26674">
                  <c:v>42538.875</c:v>
                </c:pt>
                <c:pt idx="26675">
                  <c:v>42538.881944444445</c:v>
                </c:pt>
                <c:pt idx="26676">
                  <c:v>42538.888888888891</c:v>
                </c:pt>
                <c:pt idx="26677">
                  <c:v>42538.895833333336</c:v>
                </c:pt>
                <c:pt idx="26678">
                  <c:v>42538.902777777781</c:v>
                </c:pt>
                <c:pt idx="26679">
                  <c:v>42538.909722222219</c:v>
                </c:pt>
                <c:pt idx="26680">
                  <c:v>42538.916666666664</c:v>
                </c:pt>
                <c:pt idx="26681">
                  <c:v>42538.923611111109</c:v>
                </c:pt>
                <c:pt idx="26682">
                  <c:v>42538.930555555555</c:v>
                </c:pt>
                <c:pt idx="26683">
                  <c:v>42538.9375</c:v>
                </c:pt>
                <c:pt idx="26684">
                  <c:v>42538.944444444445</c:v>
                </c:pt>
                <c:pt idx="26685">
                  <c:v>42538.951388888891</c:v>
                </c:pt>
                <c:pt idx="26686">
                  <c:v>42538.958333333336</c:v>
                </c:pt>
                <c:pt idx="26687">
                  <c:v>42538.965277777781</c:v>
                </c:pt>
                <c:pt idx="26688">
                  <c:v>42538.972222222219</c:v>
                </c:pt>
                <c:pt idx="26689">
                  <c:v>42538.979166666664</c:v>
                </c:pt>
                <c:pt idx="26690">
                  <c:v>42538.986111111109</c:v>
                </c:pt>
                <c:pt idx="26691">
                  <c:v>42538.993055555555</c:v>
                </c:pt>
                <c:pt idx="26692">
                  <c:v>42539</c:v>
                </c:pt>
                <c:pt idx="26693">
                  <c:v>42539.006944444445</c:v>
                </c:pt>
                <c:pt idx="26694">
                  <c:v>42539.013888888891</c:v>
                </c:pt>
                <c:pt idx="26695">
                  <c:v>42539.020833333336</c:v>
                </c:pt>
                <c:pt idx="26696">
                  <c:v>42539.027777777781</c:v>
                </c:pt>
                <c:pt idx="26697">
                  <c:v>42539.034722222219</c:v>
                </c:pt>
                <c:pt idx="26698">
                  <c:v>42539.041666666664</c:v>
                </c:pt>
                <c:pt idx="26699">
                  <c:v>42539.048611111109</c:v>
                </c:pt>
                <c:pt idx="26700">
                  <c:v>42539.055555555555</c:v>
                </c:pt>
                <c:pt idx="26701">
                  <c:v>42539.0625</c:v>
                </c:pt>
                <c:pt idx="26702">
                  <c:v>42539.069444444445</c:v>
                </c:pt>
                <c:pt idx="26703">
                  <c:v>42539.076388888891</c:v>
                </c:pt>
                <c:pt idx="26704">
                  <c:v>42539.083333333336</c:v>
                </c:pt>
                <c:pt idx="26705">
                  <c:v>42539.090277777781</c:v>
                </c:pt>
                <c:pt idx="26706">
                  <c:v>42539.097222222219</c:v>
                </c:pt>
                <c:pt idx="26707">
                  <c:v>42539.104166666664</c:v>
                </c:pt>
                <c:pt idx="26708">
                  <c:v>42539.111111111109</c:v>
                </c:pt>
                <c:pt idx="26709">
                  <c:v>42539.118055555555</c:v>
                </c:pt>
                <c:pt idx="26710">
                  <c:v>42539.125</c:v>
                </c:pt>
                <c:pt idx="26711">
                  <c:v>42539.131944444445</c:v>
                </c:pt>
                <c:pt idx="26712">
                  <c:v>42539.138888888891</c:v>
                </c:pt>
                <c:pt idx="26713">
                  <c:v>42539.145833333336</c:v>
                </c:pt>
                <c:pt idx="26714">
                  <c:v>42539.152777777781</c:v>
                </c:pt>
                <c:pt idx="26715">
                  <c:v>42539.159722222219</c:v>
                </c:pt>
                <c:pt idx="26716">
                  <c:v>42539.166666666664</c:v>
                </c:pt>
                <c:pt idx="26717">
                  <c:v>42539.173611111109</c:v>
                </c:pt>
                <c:pt idx="26718">
                  <c:v>42539.180555555555</c:v>
                </c:pt>
                <c:pt idx="26719">
                  <c:v>42539.1875</c:v>
                </c:pt>
                <c:pt idx="26720">
                  <c:v>42539.194444444445</c:v>
                </c:pt>
                <c:pt idx="26721">
                  <c:v>42539.201388888891</c:v>
                </c:pt>
                <c:pt idx="26722">
                  <c:v>42539.208333333336</c:v>
                </c:pt>
                <c:pt idx="26723">
                  <c:v>42539.215277777781</c:v>
                </c:pt>
                <c:pt idx="26724">
                  <c:v>42539.222222222219</c:v>
                </c:pt>
                <c:pt idx="26725">
                  <c:v>42539.229166666664</c:v>
                </c:pt>
                <c:pt idx="26726">
                  <c:v>42539.236111111109</c:v>
                </c:pt>
                <c:pt idx="26727">
                  <c:v>42539.243055555555</c:v>
                </c:pt>
                <c:pt idx="26728">
                  <c:v>42539.25</c:v>
                </c:pt>
                <c:pt idx="26729">
                  <c:v>42539.256944444445</c:v>
                </c:pt>
                <c:pt idx="26730">
                  <c:v>42539.263888888891</c:v>
                </c:pt>
                <c:pt idx="26731">
                  <c:v>42539.270833333336</c:v>
                </c:pt>
                <c:pt idx="26732">
                  <c:v>42539.277777777781</c:v>
                </c:pt>
                <c:pt idx="26733">
                  <c:v>42539.284722222219</c:v>
                </c:pt>
                <c:pt idx="26734">
                  <c:v>42539.291666666664</c:v>
                </c:pt>
                <c:pt idx="26735">
                  <c:v>42539.298611111109</c:v>
                </c:pt>
                <c:pt idx="26736">
                  <c:v>42539.305555555555</c:v>
                </c:pt>
                <c:pt idx="26737">
                  <c:v>42539.3125</c:v>
                </c:pt>
                <c:pt idx="26738">
                  <c:v>42539.319444444445</c:v>
                </c:pt>
                <c:pt idx="26739">
                  <c:v>42539.326388888891</c:v>
                </c:pt>
                <c:pt idx="26740">
                  <c:v>42539.333333333336</c:v>
                </c:pt>
                <c:pt idx="26741">
                  <c:v>42539.340277777781</c:v>
                </c:pt>
                <c:pt idx="26742">
                  <c:v>42539.347222222219</c:v>
                </c:pt>
                <c:pt idx="26743">
                  <c:v>42539.354166666664</c:v>
                </c:pt>
                <c:pt idx="26744">
                  <c:v>42539.361111111109</c:v>
                </c:pt>
                <c:pt idx="26745">
                  <c:v>42539.368055555555</c:v>
                </c:pt>
                <c:pt idx="26746">
                  <c:v>42539.375</c:v>
                </c:pt>
                <c:pt idx="26747">
                  <c:v>42539.381944444445</c:v>
                </c:pt>
                <c:pt idx="26748">
                  <c:v>42539.388888888891</c:v>
                </c:pt>
                <c:pt idx="26749">
                  <c:v>42539.395833333336</c:v>
                </c:pt>
                <c:pt idx="26750">
                  <c:v>42539.402777777781</c:v>
                </c:pt>
                <c:pt idx="26751">
                  <c:v>42539.409722222219</c:v>
                </c:pt>
                <c:pt idx="26752">
                  <c:v>42539.416666666664</c:v>
                </c:pt>
                <c:pt idx="26753">
                  <c:v>42539.423611111109</c:v>
                </c:pt>
                <c:pt idx="26754">
                  <c:v>42539.430555555555</c:v>
                </c:pt>
                <c:pt idx="26755">
                  <c:v>42539.4375</c:v>
                </c:pt>
                <c:pt idx="26756">
                  <c:v>42539.444444444445</c:v>
                </c:pt>
                <c:pt idx="26757">
                  <c:v>42539.451388888891</c:v>
                </c:pt>
                <c:pt idx="26758">
                  <c:v>42539.458333333336</c:v>
                </c:pt>
                <c:pt idx="26759">
                  <c:v>42539.465277777781</c:v>
                </c:pt>
                <c:pt idx="26760">
                  <c:v>42539.472222222219</c:v>
                </c:pt>
                <c:pt idx="26761">
                  <c:v>42539.479166666664</c:v>
                </c:pt>
                <c:pt idx="26762">
                  <c:v>42539.486111111109</c:v>
                </c:pt>
                <c:pt idx="26763">
                  <c:v>42539.493055555555</c:v>
                </c:pt>
                <c:pt idx="26764">
                  <c:v>42539.5</c:v>
                </c:pt>
                <c:pt idx="26765">
                  <c:v>42539.506944444445</c:v>
                </c:pt>
                <c:pt idx="26766">
                  <c:v>42539.513888888891</c:v>
                </c:pt>
                <c:pt idx="26767">
                  <c:v>42539.520833333336</c:v>
                </c:pt>
                <c:pt idx="26768">
                  <c:v>42539.527777777781</c:v>
                </c:pt>
                <c:pt idx="26769">
                  <c:v>42539.534722222219</c:v>
                </c:pt>
                <c:pt idx="26770">
                  <c:v>42539.541666666664</c:v>
                </c:pt>
                <c:pt idx="26771">
                  <c:v>42539.548611111109</c:v>
                </c:pt>
                <c:pt idx="26772">
                  <c:v>42539.555555555555</c:v>
                </c:pt>
                <c:pt idx="26773">
                  <c:v>42539.5625</c:v>
                </c:pt>
                <c:pt idx="26774">
                  <c:v>42539.569444444445</c:v>
                </c:pt>
                <c:pt idx="26775">
                  <c:v>42539.576388888891</c:v>
                </c:pt>
                <c:pt idx="26776">
                  <c:v>42539.583333333336</c:v>
                </c:pt>
                <c:pt idx="26777">
                  <c:v>42539.590277777781</c:v>
                </c:pt>
                <c:pt idx="26778">
                  <c:v>42539.597222222219</c:v>
                </c:pt>
                <c:pt idx="26779">
                  <c:v>42539.604166666664</c:v>
                </c:pt>
                <c:pt idx="26780">
                  <c:v>42539.611111111109</c:v>
                </c:pt>
                <c:pt idx="26781">
                  <c:v>42539.618055555555</c:v>
                </c:pt>
                <c:pt idx="26782">
                  <c:v>42539.625</c:v>
                </c:pt>
                <c:pt idx="26783">
                  <c:v>42539.631944444445</c:v>
                </c:pt>
                <c:pt idx="26784">
                  <c:v>42539.638888888891</c:v>
                </c:pt>
                <c:pt idx="26785">
                  <c:v>42539.645833333336</c:v>
                </c:pt>
                <c:pt idx="26786">
                  <c:v>42539.652777777781</c:v>
                </c:pt>
                <c:pt idx="26787">
                  <c:v>42539.659722222219</c:v>
                </c:pt>
                <c:pt idx="26788">
                  <c:v>42539.666666666664</c:v>
                </c:pt>
                <c:pt idx="26789">
                  <c:v>42539.673611111109</c:v>
                </c:pt>
                <c:pt idx="26790">
                  <c:v>42539.680555555555</c:v>
                </c:pt>
                <c:pt idx="26791">
                  <c:v>42539.6875</c:v>
                </c:pt>
                <c:pt idx="26792">
                  <c:v>42539.694444444445</c:v>
                </c:pt>
                <c:pt idx="26793">
                  <c:v>42539.701388888891</c:v>
                </c:pt>
                <c:pt idx="26794">
                  <c:v>42539.708333333336</c:v>
                </c:pt>
                <c:pt idx="26795">
                  <c:v>42539.715277777781</c:v>
                </c:pt>
                <c:pt idx="26796">
                  <c:v>42539.722222222219</c:v>
                </c:pt>
                <c:pt idx="26797">
                  <c:v>42539.729166666664</c:v>
                </c:pt>
                <c:pt idx="26798">
                  <c:v>42539.736111111109</c:v>
                </c:pt>
                <c:pt idx="26799">
                  <c:v>42539.743055555555</c:v>
                </c:pt>
                <c:pt idx="26800">
                  <c:v>42539.75</c:v>
                </c:pt>
                <c:pt idx="26801">
                  <c:v>42539.756944444445</c:v>
                </c:pt>
                <c:pt idx="26802">
                  <c:v>42539.763888888891</c:v>
                </c:pt>
                <c:pt idx="26803">
                  <c:v>42539.770833333336</c:v>
                </c:pt>
                <c:pt idx="26804">
                  <c:v>42539.777777777781</c:v>
                </c:pt>
                <c:pt idx="26805">
                  <c:v>42539.784722222219</c:v>
                </c:pt>
                <c:pt idx="26806">
                  <c:v>42539.791666666664</c:v>
                </c:pt>
                <c:pt idx="26807">
                  <c:v>42539.798611111109</c:v>
                </c:pt>
                <c:pt idx="26808">
                  <c:v>42539.805555555555</c:v>
                </c:pt>
                <c:pt idx="26809">
                  <c:v>42539.8125</c:v>
                </c:pt>
                <c:pt idx="26810">
                  <c:v>42539.819444444445</c:v>
                </c:pt>
                <c:pt idx="26811">
                  <c:v>42539.826388888891</c:v>
                </c:pt>
                <c:pt idx="26812">
                  <c:v>42539.833333333336</c:v>
                </c:pt>
                <c:pt idx="26813">
                  <c:v>42539.840277777781</c:v>
                </c:pt>
                <c:pt idx="26814">
                  <c:v>42539.847222222219</c:v>
                </c:pt>
                <c:pt idx="26815">
                  <c:v>42539.854166666664</c:v>
                </c:pt>
                <c:pt idx="26816">
                  <c:v>42539.861111111109</c:v>
                </c:pt>
                <c:pt idx="26817">
                  <c:v>42539.868055555555</c:v>
                </c:pt>
                <c:pt idx="26818">
                  <c:v>42539.875</c:v>
                </c:pt>
                <c:pt idx="26819">
                  <c:v>42539.881944444445</c:v>
                </c:pt>
                <c:pt idx="26820">
                  <c:v>42539.888888888891</c:v>
                </c:pt>
                <c:pt idx="26821">
                  <c:v>42539.895833333336</c:v>
                </c:pt>
                <c:pt idx="26822">
                  <c:v>42539.902777777781</c:v>
                </c:pt>
                <c:pt idx="26823">
                  <c:v>42539.909722222219</c:v>
                </c:pt>
                <c:pt idx="26824">
                  <c:v>42539.916666666664</c:v>
                </c:pt>
                <c:pt idx="26825">
                  <c:v>42539.923611111109</c:v>
                </c:pt>
                <c:pt idx="26826">
                  <c:v>42539.930555555555</c:v>
                </c:pt>
                <c:pt idx="26827">
                  <c:v>42539.9375</c:v>
                </c:pt>
                <c:pt idx="26828">
                  <c:v>42539.944444444445</c:v>
                </c:pt>
                <c:pt idx="26829">
                  <c:v>42539.951388888891</c:v>
                </c:pt>
                <c:pt idx="26830">
                  <c:v>42539.958333333336</c:v>
                </c:pt>
                <c:pt idx="26831">
                  <c:v>42539.965277777781</c:v>
                </c:pt>
                <c:pt idx="26832">
                  <c:v>42539.972222222219</c:v>
                </c:pt>
                <c:pt idx="26833">
                  <c:v>42539.979166666664</c:v>
                </c:pt>
                <c:pt idx="26834">
                  <c:v>42539.986111111109</c:v>
                </c:pt>
                <c:pt idx="26835">
                  <c:v>42539.993055555555</c:v>
                </c:pt>
                <c:pt idx="26836">
                  <c:v>42540</c:v>
                </c:pt>
                <c:pt idx="26837">
                  <c:v>42540.006944444445</c:v>
                </c:pt>
                <c:pt idx="26838">
                  <c:v>42540.013888888891</c:v>
                </c:pt>
                <c:pt idx="26839">
                  <c:v>42540.020833333336</c:v>
                </c:pt>
                <c:pt idx="26840">
                  <c:v>42540.027777777781</c:v>
                </c:pt>
                <c:pt idx="26841">
                  <c:v>42540.034722222219</c:v>
                </c:pt>
                <c:pt idx="26842">
                  <c:v>42540.041666666664</c:v>
                </c:pt>
                <c:pt idx="26843">
                  <c:v>42540.048611111109</c:v>
                </c:pt>
                <c:pt idx="26844">
                  <c:v>42540.055555555555</c:v>
                </c:pt>
                <c:pt idx="26845">
                  <c:v>42540.0625</c:v>
                </c:pt>
                <c:pt idx="26846">
                  <c:v>42540.069444444445</c:v>
                </c:pt>
                <c:pt idx="26847">
                  <c:v>42540.076388888891</c:v>
                </c:pt>
                <c:pt idx="26848">
                  <c:v>42540.083333333336</c:v>
                </c:pt>
                <c:pt idx="26849">
                  <c:v>42540.090277777781</c:v>
                </c:pt>
                <c:pt idx="26850">
                  <c:v>42540.097222222219</c:v>
                </c:pt>
                <c:pt idx="26851">
                  <c:v>42540.104166666664</c:v>
                </c:pt>
                <c:pt idx="26852">
                  <c:v>42540.111111111109</c:v>
                </c:pt>
                <c:pt idx="26853">
                  <c:v>42540.118055555555</c:v>
                </c:pt>
                <c:pt idx="26854">
                  <c:v>42540.125</c:v>
                </c:pt>
                <c:pt idx="26855">
                  <c:v>42540.131944444445</c:v>
                </c:pt>
                <c:pt idx="26856">
                  <c:v>42540.138888888891</c:v>
                </c:pt>
                <c:pt idx="26857">
                  <c:v>42540.145833333336</c:v>
                </c:pt>
                <c:pt idx="26858">
                  <c:v>42540.152777777781</c:v>
                </c:pt>
                <c:pt idx="26859">
                  <c:v>42540.159722222219</c:v>
                </c:pt>
                <c:pt idx="26860">
                  <c:v>42540.166666666664</c:v>
                </c:pt>
                <c:pt idx="26861">
                  <c:v>42540.173611111109</c:v>
                </c:pt>
                <c:pt idx="26862">
                  <c:v>42540.180555555555</c:v>
                </c:pt>
                <c:pt idx="26863">
                  <c:v>42540.1875</c:v>
                </c:pt>
                <c:pt idx="26864">
                  <c:v>42540.194444444445</c:v>
                </c:pt>
                <c:pt idx="26865">
                  <c:v>42540.201388888891</c:v>
                </c:pt>
                <c:pt idx="26866">
                  <c:v>42540.208333333336</c:v>
                </c:pt>
                <c:pt idx="26867">
                  <c:v>42540.215277777781</c:v>
                </c:pt>
                <c:pt idx="26868">
                  <c:v>42540.222222222219</c:v>
                </c:pt>
                <c:pt idx="26869">
                  <c:v>42540.229166666664</c:v>
                </c:pt>
                <c:pt idx="26870">
                  <c:v>42540.236111111109</c:v>
                </c:pt>
                <c:pt idx="26871">
                  <c:v>42540.243055555555</c:v>
                </c:pt>
                <c:pt idx="26872">
                  <c:v>42540.25</c:v>
                </c:pt>
                <c:pt idx="26873">
                  <c:v>42540.256944444445</c:v>
                </c:pt>
                <c:pt idx="26874">
                  <c:v>42540.263888888891</c:v>
                </c:pt>
                <c:pt idx="26875">
                  <c:v>42540.270833333336</c:v>
                </c:pt>
                <c:pt idx="26876">
                  <c:v>42540.277777777781</c:v>
                </c:pt>
                <c:pt idx="26877">
                  <c:v>42540.284722222219</c:v>
                </c:pt>
                <c:pt idx="26878">
                  <c:v>42540.291666666664</c:v>
                </c:pt>
                <c:pt idx="26879">
                  <c:v>42540.298611111109</c:v>
                </c:pt>
                <c:pt idx="26880">
                  <c:v>42540.305555555555</c:v>
                </c:pt>
                <c:pt idx="26881">
                  <c:v>42540.3125</c:v>
                </c:pt>
                <c:pt idx="26882">
                  <c:v>42540.319444444445</c:v>
                </c:pt>
                <c:pt idx="26883">
                  <c:v>42540.326388888891</c:v>
                </c:pt>
                <c:pt idx="26884">
                  <c:v>42540.333333333336</c:v>
                </c:pt>
                <c:pt idx="26885">
                  <c:v>42540.340277777781</c:v>
                </c:pt>
                <c:pt idx="26886">
                  <c:v>42540.347222222219</c:v>
                </c:pt>
                <c:pt idx="26887">
                  <c:v>42540.354166666664</c:v>
                </c:pt>
                <c:pt idx="26888">
                  <c:v>42540.361111111109</c:v>
                </c:pt>
                <c:pt idx="26889">
                  <c:v>42540.368055555555</c:v>
                </c:pt>
                <c:pt idx="26890">
                  <c:v>42540.375</c:v>
                </c:pt>
                <c:pt idx="26891">
                  <c:v>42540.381944444445</c:v>
                </c:pt>
                <c:pt idx="26892">
                  <c:v>42540.388888888891</c:v>
                </c:pt>
                <c:pt idx="26893">
                  <c:v>42540.395833333336</c:v>
                </c:pt>
                <c:pt idx="26894">
                  <c:v>42540.402777777781</c:v>
                </c:pt>
                <c:pt idx="26895">
                  <c:v>42540.409722222219</c:v>
                </c:pt>
                <c:pt idx="26896">
                  <c:v>42540.416666666664</c:v>
                </c:pt>
                <c:pt idx="26897">
                  <c:v>42540.423611111109</c:v>
                </c:pt>
                <c:pt idx="26898">
                  <c:v>42540.430555555555</c:v>
                </c:pt>
                <c:pt idx="26899">
                  <c:v>42540.4375</c:v>
                </c:pt>
                <c:pt idx="26900">
                  <c:v>42540.444444444445</c:v>
                </c:pt>
                <c:pt idx="26901">
                  <c:v>42540.451388888891</c:v>
                </c:pt>
                <c:pt idx="26902">
                  <c:v>42540.458333333336</c:v>
                </c:pt>
                <c:pt idx="26903">
                  <c:v>42540.465277777781</c:v>
                </c:pt>
                <c:pt idx="26904">
                  <c:v>42540.472222222219</c:v>
                </c:pt>
                <c:pt idx="26905">
                  <c:v>42540.479166666664</c:v>
                </c:pt>
                <c:pt idx="26906">
                  <c:v>42540.486111111109</c:v>
                </c:pt>
                <c:pt idx="26907">
                  <c:v>42540.493055555555</c:v>
                </c:pt>
                <c:pt idx="26908">
                  <c:v>42540.5</c:v>
                </c:pt>
                <c:pt idx="26909">
                  <c:v>42540.506944444445</c:v>
                </c:pt>
                <c:pt idx="26910">
                  <c:v>42540.513888888891</c:v>
                </c:pt>
                <c:pt idx="26911">
                  <c:v>42540.520833333336</c:v>
                </c:pt>
                <c:pt idx="26912">
                  <c:v>42540.527777777781</c:v>
                </c:pt>
                <c:pt idx="26913">
                  <c:v>42540.534722222219</c:v>
                </c:pt>
                <c:pt idx="26914">
                  <c:v>42540.541666666664</c:v>
                </c:pt>
                <c:pt idx="26915">
                  <c:v>42540.548611111109</c:v>
                </c:pt>
                <c:pt idx="26916">
                  <c:v>42540.555555555555</c:v>
                </c:pt>
                <c:pt idx="26917">
                  <c:v>42540.5625</c:v>
                </c:pt>
                <c:pt idx="26918">
                  <c:v>42540.569444444445</c:v>
                </c:pt>
                <c:pt idx="26919">
                  <c:v>42540.576388888891</c:v>
                </c:pt>
                <c:pt idx="26920">
                  <c:v>42540.583333333336</c:v>
                </c:pt>
                <c:pt idx="26921">
                  <c:v>42540.590277777781</c:v>
                </c:pt>
                <c:pt idx="26922">
                  <c:v>42540.597222222219</c:v>
                </c:pt>
                <c:pt idx="26923">
                  <c:v>42540.604166666664</c:v>
                </c:pt>
                <c:pt idx="26924">
                  <c:v>42540.611111111109</c:v>
                </c:pt>
                <c:pt idx="26925">
                  <c:v>42540.618055555555</c:v>
                </c:pt>
                <c:pt idx="26926">
                  <c:v>42540.625</c:v>
                </c:pt>
                <c:pt idx="26927">
                  <c:v>42540.631944444445</c:v>
                </c:pt>
                <c:pt idx="26928">
                  <c:v>42540.638888888891</c:v>
                </c:pt>
                <c:pt idx="26929">
                  <c:v>42540.645833333336</c:v>
                </c:pt>
                <c:pt idx="26930">
                  <c:v>42540.652777777781</c:v>
                </c:pt>
                <c:pt idx="26931">
                  <c:v>42540.659722222219</c:v>
                </c:pt>
                <c:pt idx="26932">
                  <c:v>42540.666666666664</c:v>
                </c:pt>
                <c:pt idx="26933">
                  <c:v>42540.673611111109</c:v>
                </c:pt>
                <c:pt idx="26934">
                  <c:v>42540.680555555555</c:v>
                </c:pt>
                <c:pt idx="26935">
                  <c:v>42540.6875</c:v>
                </c:pt>
                <c:pt idx="26936">
                  <c:v>42540.694444444445</c:v>
                </c:pt>
                <c:pt idx="26937">
                  <c:v>42540.701388888891</c:v>
                </c:pt>
                <c:pt idx="26938">
                  <c:v>42540.708333333336</c:v>
                </c:pt>
                <c:pt idx="26939">
                  <c:v>42540.715277777781</c:v>
                </c:pt>
                <c:pt idx="26940">
                  <c:v>42540.722222222219</c:v>
                </c:pt>
                <c:pt idx="26941">
                  <c:v>42540.729166666664</c:v>
                </c:pt>
                <c:pt idx="26942">
                  <c:v>42540.736111111109</c:v>
                </c:pt>
                <c:pt idx="26943">
                  <c:v>42540.743055555555</c:v>
                </c:pt>
                <c:pt idx="26944">
                  <c:v>42540.75</c:v>
                </c:pt>
                <c:pt idx="26945">
                  <c:v>42540.756944444445</c:v>
                </c:pt>
                <c:pt idx="26946">
                  <c:v>42540.763888888891</c:v>
                </c:pt>
                <c:pt idx="26947">
                  <c:v>42540.770833333336</c:v>
                </c:pt>
                <c:pt idx="26948">
                  <c:v>42540.777777777781</c:v>
                </c:pt>
                <c:pt idx="26949">
                  <c:v>42540.784722222219</c:v>
                </c:pt>
                <c:pt idx="26950">
                  <c:v>42540.791666666664</c:v>
                </c:pt>
                <c:pt idx="26951">
                  <c:v>42540.798611111109</c:v>
                </c:pt>
                <c:pt idx="26952">
                  <c:v>42540.805555555555</c:v>
                </c:pt>
                <c:pt idx="26953">
                  <c:v>42540.8125</c:v>
                </c:pt>
                <c:pt idx="26954">
                  <c:v>42540.819444444445</c:v>
                </c:pt>
                <c:pt idx="26955">
                  <c:v>42540.826388888891</c:v>
                </c:pt>
                <c:pt idx="26956">
                  <c:v>42540.833333333336</c:v>
                </c:pt>
                <c:pt idx="26957">
                  <c:v>42540.840277777781</c:v>
                </c:pt>
                <c:pt idx="26958">
                  <c:v>42540.847222222219</c:v>
                </c:pt>
                <c:pt idx="26959">
                  <c:v>42540.854166666664</c:v>
                </c:pt>
                <c:pt idx="26960">
                  <c:v>42540.861111111109</c:v>
                </c:pt>
                <c:pt idx="26961">
                  <c:v>42540.868055555555</c:v>
                </c:pt>
                <c:pt idx="26962">
                  <c:v>42540.875</c:v>
                </c:pt>
                <c:pt idx="26963">
                  <c:v>42540.881944444445</c:v>
                </c:pt>
                <c:pt idx="26964">
                  <c:v>42540.888888888891</c:v>
                </c:pt>
                <c:pt idx="26965">
                  <c:v>42540.895833333336</c:v>
                </c:pt>
                <c:pt idx="26966">
                  <c:v>42540.902777777781</c:v>
                </c:pt>
                <c:pt idx="26967">
                  <c:v>42540.909722222219</c:v>
                </c:pt>
                <c:pt idx="26968">
                  <c:v>42540.916666666664</c:v>
                </c:pt>
                <c:pt idx="26969">
                  <c:v>42540.923611111109</c:v>
                </c:pt>
                <c:pt idx="26970">
                  <c:v>42540.930555555555</c:v>
                </c:pt>
                <c:pt idx="26971">
                  <c:v>42540.9375</c:v>
                </c:pt>
                <c:pt idx="26972">
                  <c:v>42540.944444444445</c:v>
                </c:pt>
                <c:pt idx="26973">
                  <c:v>42540.951388888891</c:v>
                </c:pt>
                <c:pt idx="26974">
                  <c:v>42540.958333333336</c:v>
                </c:pt>
                <c:pt idx="26975">
                  <c:v>42540.965277777781</c:v>
                </c:pt>
                <c:pt idx="26976">
                  <c:v>42540.972222222219</c:v>
                </c:pt>
                <c:pt idx="26977">
                  <c:v>42540.979166666664</c:v>
                </c:pt>
                <c:pt idx="26978">
                  <c:v>42540.986111111109</c:v>
                </c:pt>
                <c:pt idx="26979">
                  <c:v>42540.993055555555</c:v>
                </c:pt>
                <c:pt idx="26980">
                  <c:v>42541</c:v>
                </c:pt>
                <c:pt idx="26981">
                  <c:v>42541.006944444445</c:v>
                </c:pt>
                <c:pt idx="26982">
                  <c:v>42541.013888888891</c:v>
                </c:pt>
                <c:pt idx="26983">
                  <c:v>42541.020833333336</c:v>
                </c:pt>
                <c:pt idx="26984">
                  <c:v>42541.027777777781</c:v>
                </c:pt>
                <c:pt idx="26985">
                  <c:v>42541.034722222219</c:v>
                </c:pt>
                <c:pt idx="26986">
                  <c:v>42541.041666666664</c:v>
                </c:pt>
                <c:pt idx="26987">
                  <c:v>42541.048611111109</c:v>
                </c:pt>
                <c:pt idx="26988">
                  <c:v>42541.055555555555</c:v>
                </c:pt>
                <c:pt idx="26989">
                  <c:v>42541.0625</c:v>
                </c:pt>
                <c:pt idx="26990">
                  <c:v>42541.069444444445</c:v>
                </c:pt>
                <c:pt idx="26991">
                  <c:v>42541.076388888891</c:v>
                </c:pt>
                <c:pt idx="26992">
                  <c:v>42541.083333333336</c:v>
                </c:pt>
                <c:pt idx="26993">
                  <c:v>42541.090277777781</c:v>
                </c:pt>
                <c:pt idx="26994">
                  <c:v>42541.097222222219</c:v>
                </c:pt>
                <c:pt idx="26995">
                  <c:v>42541.104166666664</c:v>
                </c:pt>
                <c:pt idx="26996">
                  <c:v>42541.111111111109</c:v>
                </c:pt>
                <c:pt idx="26997">
                  <c:v>42541.118055555555</c:v>
                </c:pt>
                <c:pt idx="26998">
                  <c:v>42541.125</c:v>
                </c:pt>
                <c:pt idx="26999">
                  <c:v>42541.131944444445</c:v>
                </c:pt>
                <c:pt idx="27000">
                  <c:v>42541.138888888891</c:v>
                </c:pt>
                <c:pt idx="27001">
                  <c:v>42541.145833333336</c:v>
                </c:pt>
                <c:pt idx="27002">
                  <c:v>42541.152777777781</c:v>
                </c:pt>
                <c:pt idx="27003">
                  <c:v>42541.159722222219</c:v>
                </c:pt>
                <c:pt idx="27004">
                  <c:v>42541.166666666664</c:v>
                </c:pt>
                <c:pt idx="27005">
                  <c:v>42541.173611111109</c:v>
                </c:pt>
                <c:pt idx="27006">
                  <c:v>42541.180555555555</c:v>
                </c:pt>
                <c:pt idx="27007">
                  <c:v>42541.1875</c:v>
                </c:pt>
                <c:pt idx="27008">
                  <c:v>42541.194444444445</c:v>
                </c:pt>
                <c:pt idx="27009">
                  <c:v>42541.201388888891</c:v>
                </c:pt>
                <c:pt idx="27010">
                  <c:v>42541.208333333336</c:v>
                </c:pt>
                <c:pt idx="27011">
                  <c:v>42541.215277777781</c:v>
                </c:pt>
                <c:pt idx="27012">
                  <c:v>42541.222222222219</c:v>
                </c:pt>
                <c:pt idx="27013">
                  <c:v>42541.229166666664</c:v>
                </c:pt>
                <c:pt idx="27014">
                  <c:v>42541.236111111109</c:v>
                </c:pt>
                <c:pt idx="27015">
                  <c:v>42541.243055555555</c:v>
                </c:pt>
                <c:pt idx="27016">
                  <c:v>42541.25</c:v>
                </c:pt>
                <c:pt idx="27017">
                  <c:v>42541.256944444445</c:v>
                </c:pt>
                <c:pt idx="27018">
                  <c:v>42541.263888888891</c:v>
                </c:pt>
                <c:pt idx="27019">
                  <c:v>42541.270833333336</c:v>
                </c:pt>
                <c:pt idx="27020">
                  <c:v>42541.277777777781</c:v>
                </c:pt>
                <c:pt idx="27021">
                  <c:v>42541.284722222219</c:v>
                </c:pt>
                <c:pt idx="27022">
                  <c:v>42541.291666666664</c:v>
                </c:pt>
                <c:pt idx="27023">
                  <c:v>42541.298611111109</c:v>
                </c:pt>
                <c:pt idx="27024">
                  <c:v>42541.305555555555</c:v>
                </c:pt>
                <c:pt idx="27025">
                  <c:v>42541.3125</c:v>
                </c:pt>
                <c:pt idx="27026">
                  <c:v>42541.319444444445</c:v>
                </c:pt>
                <c:pt idx="27027">
                  <c:v>42541.326388888891</c:v>
                </c:pt>
                <c:pt idx="27028">
                  <c:v>42541.333333333336</c:v>
                </c:pt>
                <c:pt idx="27029">
                  <c:v>42541.340277777781</c:v>
                </c:pt>
                <c:pt idx="27030">
                  <c:v>42541.347222222219</c:v>
                </c:pt>
                <c:pt idx="27031">
                  <c:v>42541.354166666664</c:v>
                </c:pt>
                <c:pt idx="27032">
                  <c:v>42541.361111111109</c:v>
                </c:pt>
                <c:pt idx="27033">
                  <c:v>42541.368055555555</c:v>
                </c:pt>
                <c:pt idx="27034">
                  <c:v>42541.375</c:v>
                </c:pt>
                <c:pt idx="27035">
                  <c:v>42541.381944444445</c:v>
                </c:pt>
                <c:pt idx="27036">
                  <c:v>42541.388888888891</c:v>
                </c:pt>
                <c:pt idx="27037">
                  <c:v>42541.395833333336</c:v>
                </c:pt>
                <c:pt idx="27038">
                  <c:v>42541.402777777781</c:v>
                </c:pt>
                <c:pt idx="27039">
                  <c:v>42541.409722222219</c:v>
                </c:pt>
                <c:pt idx="27040">
                  <c:v>42541.416666666664</c:v>
                </c:pt>
                <c:pt idx="27041">
                  <c:v>42541.423611111109</c:v>
                </c:pt>
                <c:pt idx="27042">
                  <c:v>42541.430555555555</c:v>
                </c:pt>
                <c:pt idx="27043">
                  <c:v>42541.4375</c:v>
                </c:pt>
                <c:pt idx="27044">
                  <c:v>42541.444444444445</c:v>
                </c:pt>
                <c:pt idx="27045">
                  <c:v>42541.451388888891</c:v>
                </c:pt>
                <c:pt idx="27046">
                  <c:v>42541.458333333336</c:v>
                </c:pt>
                <c:pt idx="27047">
                  <c:v>42541.465277777781</c:v>
                </c:pt>
                <c:pt idx="27048">
                  <c:v>42541.472222222219</c:v>
                </c:pt>
                <c:pt idx="27049">
                  <c:v>42541.479166666664</c:v>
                </c:pt>
                <c:pt idx="27050">
                  <c:v>42541.486111111109</c:v>
                </c:pt>
                <c:pt idx="27051">
                  <c:v>42541.493055555555</c:v>
                </c:pt>
                <c:pt idx="27052">
                  <c:v>42541.5</c:v>
                </c:pt>
                <c:pt idx="27053">
                  <c:v>42541.506944444445</c:v>
                </c:pt>
                <c:pt idx="27054">
                  <c:v>42541.513888888891</c:v>
                </c:pt>
                <c:pt idx="27055">
                  <c:v>42541.520833333336</c:v>
                </c:pt>
                <c:pt idx="27056">
                  <c:v>42541.527777777781</c:v>
                </c:pt>
                <c:pt idx="27057">
                  <c:v>42541.534722222219</c:v>
                </c:pt>
                <c:pt idx="27058">
                  <c:v>42541.541666666664</c:v>
                </c:pt>
                <c:pt idx="27059">
                  <c:v>42541.548611111109</c:v>
                </c:pt>
                <c:pt idx="27060">
                  <c:v>42541.555555555555</c:v>
                </c:pt>
                <c:pt idx="27061">
                  <c:v>42541.5625</c:v>
                </c:pt>
                <c:pt idx="27062">
                  <c:v>42541.569444444445</c:v>
                </c:pt>
                <c:pt idx="27063">
                  <c:v>42541.576388888891</c:v>
                </c:pt>
                <c:pt idx="27064">
                  <c:v>42541.583333333336</c:v>
                </c:pt>
                <c:pt idx="27065">
                  <c:v>42541.590277777781</c:v>
                </c:pt>
                <c:pt idx="27066">
                  <c:v>42541.597222222219</c:v>
                </c:pt>
                <c:pt idx="27067">
                  <c:v>42541.604166666664</c:v>
                </c:pt>
                <c:pt idx="27068">
                  <c:v>42541.611111111109</c:v>
                </c:pt>
                <c:pt idx="27069">
                  <c:v>42541.618055555555</c:v>
                </c:pt>
                <c:pt idx="27070">
                  <c:v>42541.625</c:v>
                </c:pt>
                <c:pt idx="27071">
                  <c:v>42541.631944444445</c:v>
                </c:pt>
                <c:pt idx="27072">
                  <c:v>42541.638888888891</c:v>
                </c:pt>
                <c:pt idx="27073">
                  <c:v>42541.645833333336</c:v>
                </c:pt>
                <c:pt idx="27074">
                  <c:v>42541.652777777781</c:v>
                </c:pt>
                <c:pt idx="27075">
                  <c:v>42541.659722222219</c:v>
                </c:pt>
                <c:pt idx="27076">
                  <c:v>42541.666666666664</c:v>
                </c:pt>
                <c:pt idx="27077">
                  <c:v>42541.673611111109</c:v>
                </c:pt>
                <c:pt idx="27078">
                  <c:v>42541.680555555555</c:v>
                </c:pt>
                <c:pt idx="27079">
                  <c:v>42541.6875</c:v>
                </c:pt>
                <c:pt idx="27080">
                  <c:v>42541.694444444445</c:v>
                </c:pt>
                <c:pt idx="27081">
                  <c:v>42541.701388888891</c:v>
                </c:pt>
                <c:pt idx="27082">
                  <c:v>42541.708333333336</c:v>
                </c:pt>
                <c:pt idx="27083">
                  <c:v>42541.715277777781</c:v>
                </c:pt>
                <c:pt idx="27084">
                  <c:v>42541.722222222219</c:v>
                </c:pt>
                <c:pt idx="27085">
                  <c:v>42541.729166666664</c:v>
                </c:pt>
                <c:pt idx="27086">
                  <c:v>42541.736111111109</c:v>
                </c:pt>
                <c:pt idx="27087">
                  <c:v>42541.743055555555</c:v>
                </c:pt>
                <c:pt idx="27088">
                  <c:v>42541.75</c:v>
                </c:pt>
                <c:pt idx="27089">
                  <c:v>42541.756944444445</c:v>
                </c:pt>
                <c:pt idx="27090">
                  <c:v>42541.763888888891</c:v>
                </c:pt>
                <c:pt idx="27091">
                  <c:v>42541.770833333336</c:v>
                </c:pt>
                <c:pt idx="27092">
                  <c:v>42541.777777777781</c:v>
                </c:pt>
                <c:pt idx="27093">
                  <c:v>42541.784722222219</c:v>
                </c:pt>
                <c:pt idx="27094">
                  <c:v>42541.791666666664</c:v>
                </c:pt>
                <c:pt idx="27095">
                  <c:v>42541.798611111109</c:v>
                </c:pt>
                <c:pt idx="27096">
                  <c:v>42541.805555555555</c:v>
                </c:pt>
                <c:pt idx="27097">
                  <c:v>42541.8125</c:v>
                </c:pt>
                <c:pt idx="27098">
                  <c:v>42541.819444444445</c:v>
                </c:pt>
                <c:pt idx="27099">
                  <c:v>42541.826388888891</c:v>
                </c:pt>
                <c:pt idx="27100">
                  <c:v>42541.833333333336</c:v>
                </c:pt>
                <c:pt idx="27101">
                  <c:v>42541.840277777781</c:v>
                </c:pt>
                <c:pt idx="27102">
                  <c:v>42541.847222222219</c:v>
                </c:pt>
                <c:pt idx="27103">
                  <c:v>42541.854166666664</c:v>
                </c:pt>
                <c:pt idx="27104">
                  <c:v>42541.861111111109</c:v>
                </c:pt>
                <c:pt idx="27105">
                  <c:v>42541.868055555555</c:v>
                </c:pt>
                <c:pt idx="27106">
                  <c:v>42541.875</c:v>
                </c:pt>
                <c:pt idx="27107">
                  <c:v>42541.881944444445</c:v>
                </c:pt>
                <c:pt idx="27108">
                  <c:v>42541.888888888891</c:v>
                </c:pt>
                <c:pt idx="27109">
                  <c:v>42541.895833333336</c:v>
                </c:pt>
                <c:pt idx="27110">
                  <c:v>42541.902777777781</c:v>
                </c:pt>
                <c:pt idx="27111">
                  <c:v>42541.909722222219</c:v>
                </c:pt>
                <c:pt idx="27112">
                  <c:v>42541.916666666664</c:v>
                </c:pt>
                <c:pt idx="27113">
                  <c:v>42541.923611111109</c:v>
                </c:pt>
                <c:pt idx="27114">
                  <c:v>42541.930555555555</c:v>
                </c:pt>
                <c:pt idx="27115">
                  <c:v>42541.9375</c:v>
                </c:pt>
                <c:pt idx="27116">
                  <c:v>42541.944444444445</c:v>
                </c:pt>
                <c:pt idx="27117">
                  <c:v>42541.951388888891</c:v>
                </c:pt>
                <c:pt idx="27118">
                  <c:v>42541.958333333336</c:v>
                </c:pt>
                <c:pt idx="27119">
                  <c:v>42541.965277777781</c:v>
                </c:pt>
                <c:pt idx="27120">
                  <c:v>42541.972222222219</c:v>
                </c:pt>
                <c:pt idx="27121">
                  <c:v>42541.979166666664</c:v>
                </c:pt>
                <c:pt idx="27122">
                  <c:v>42541.986111111109</c:v>
                </c:pt>
                <c:pt idx="27123">
                  <c:v>42541.993055555555</c:v>
                </c:pt>
                <c:pt idx="27124">
                  <c:v>42542</c:v>
                </c:pt>
                <c:pt idx="27125">
                  <c:v>42542.006944444445</c:v>
                </c:pt>
                <c:pt idx="27126">
                  <c:v>42542.013888888891</c:v>
                </c:pt>
                <c:pt idx="27127">
                  <c:v>42542.020833333336</c:v>
                </c:pt>
                <c:pt idx="27128">
                  <c:v>42542.027777777781</c:v>
                </c:pt>
                <c:pt idx="27129">
                  <c:v>42542.034722222219</c:v>
                </c:pt>
                <c:pt idx="27130">
                  <c:v>42542.041666666664</c:v>
                </c:pt>
                <c:pt idx="27131">
                  <c:v>42542.048611111109</c:v>
                </c:pt>
                <c:pt idx="27132">
                  <c:v>42542.055555555555</c:v>
                </c:pt>
                <c:pt idx="27133">
                  <c:v>42542.0625</c:v>
                </c:pt>
                <c:pt idx="27134">
                  <c:v>42542.069444444445</c:v>
                </c:pt>
                <c:pt idx="27135">
                  <c:v>42542.076388888891</c:v>
                </c:pt>
                <c:pt idx="27136">
                  <c:v>42542.083333333336</c:v>
                </c:pt>
                <c:pt idx="27137">
                  <c:v>42542.090277777781</c:v>
                </c:pt>
                <c:pt idx="27138">
                  <c:v>42542.097222222219</c:v>
                </c:pt>
                <c:pt idx="27139">
                  <c:v>42542.104166666664</c:v>
                </c:pt>
                <c:pt idx="27140">
                  <c:v>42542.111111111109</c:v>
                </c:pt>
                <c:pt idx="27141">
                  <c:v>42542.118055555555</c:v>
                </c:pt>
                <c:pt idx="27142">
                  <c:v>42542.125</c:v>
                </c:pt>
                <c:pt idx="27143">
                  <c:v>42542.131944444445</c:v>
                </c:pt>
                <c:pt idx="27144">
                  <c:v>42542.138888888891</c:v>
                </c:pt>
                <c:pt idx="27145">
                  <c:v>42542.145833333336</c:v>
                </c:pt>
                <c:pt idx="27146">
                  <c:v>42542.152777777781</c:v>
                </c:pt>
                <c:pt idx="27147">
                  <c:v>42542.159722222219</c:v>
                </c:pt>
                <c:pt idx="27148">
                  <c:v>42542.166666666664</c:v>
                </c:pt>
                <c:pt idx="27149">
                  <c:v>42542.173611111109</c:v>
                </c:pt>
                <c:pt idx="27150">
                  <c:v>42542.180555555555</c:v>
                </c:pt>
                <c:pt idx="27151">
                  <c:v>42542.1875</c:v>
                </c:pt>
                <c:pt idx="27152">
                  <c:v>42542.194444444445</c:v>
                </c:pt>
                <c:pt idx="27153">
                  <c:v>42542.201388888891</c:v>
                </c:pt>
                <c:pt idx="27154">
                  <c:v>42542.208333333336</c:v>
                </c:pt>
                <c:pt idx="27155">
                  <c:v>42542.215277777781</c:v>
                </c:pt>
                <c:pt idx="27156">
                  <c:v>42542.222222222219</c:v>
                </c:pt>
                <c:pt idx="27157">
                  <c:v>42542.229166666664</c:v>
                </c:pt>
                <c:pt idx="27158">
                  <c:v>42542.236111111109</c:v>
                </c:pt>
                <c:pt idx="27159">
                  <c:v>42542.243055555555</c:v>
                </c:pt>
                <c:pt idx="27160">
                  <c:v>42542.25</c:v>
                </c:pt>
                <c:pt idx="27161">
                  <c:v>42542.256944444445</c:v>
                </c:pt>
                <c:pt idx="27162">
                  <c:v>42542.263888888891</c:v>
                </c:pt>
                <c:pt idx="27163">
                  <c:v>42542.270833333336</c:v>
                </c:pt>
                <c:pt idx="27164">
                  <c:v>42542.277777777781</c:v>
                </c:pt>
                <c:pt idx="27165">
                  <c:v>42542.284722222219</c:v>
                </c:pt>
                <c:pt idx="27166">
                  <c:v>42542.291666666664</c:v>
                </c:pt>
                <c:pt idx="27167">
                  <c:v>42542.298611111109</c:v>
                </c:pt>
                <c:pt idx="27168">
                  <c:v>42542.305555555555</c:v>
                </c:pt>
                <c:pt idx="27169">
                  <c:v>42542.3125</c:v>
                </c:pt>
                <c:pt idx="27170">
                  <c:v>42542.319444444445</c:v>
                </c:pt>
                <c:pt idx="27171">
                  <c:v>42542.326388888891</c:v>
                </c:pt>
                <c:pt idx="27172">
                  <c:v>42542.333333333336</c:v>
                </c:pt>
                <c:pt idx="27173">
                  <c:v>42542.340277777781</c:v>
                </c:pt>
                <c:pt idx="27174">
                  <c:v>42542.347222222219</c:v>
                </c:pt>
                <c:pt idx="27175">
                  <c:v>42542.354166666664</c:v>
                </c:pt>
                <c:pt idx="27176">
                  <c:v>42542.361111111109</c:v>
                </c:pt>
                <c:pt idx="27177">
                  <c:v>42542.368055555555</c:v>
                </c:pt>
                <c:pt idx="27178">
                  <c:v>42542.375</c:v>
                </c:pt>
                <c:pt idx="27179">
                  <c:v>42542.381944444445</c:v>
                </c:pt>
                <c:pt idx="27180">
                  <c:v>42542.388888888891</c:v>
                </c:pt>
                <c:pt idx="27181">
                  <c:v>42542.395833333336</c:v>
                </c:pt>
                <c:pt idx="27182">
                  <c:v>42542.402777777781</c:v>
                </c:pt>
                <c:pt idx="27183">
                  <c:v>42542.409722222219</c:v>
                </c:pt>
                <c:pt idx="27184">
                  <c:v>42542.416666666664</c:v>
                </c:pt>
                <c:pt idx="27185">
                  <c:v>42542.423611111109</c:v>
                </c:pt>
                <c:pt idx="27186">
                  <c:v>42542.430555555555</c:v>
                </c:pt>
                <c:pt idx="27187">
                  <c:v>42542.4375</c:v>
                </c:pt>
                <c:pt idx="27188">
                  <c:v>42542.444444444445</c:v>
                </c:pt>
                <c:pt idx="27189">
                  <c:v>42542.451388888891</c:v>
                </c:pt>
                <c:pt idx="27190">
                  <c:v>42542.458333333336</c:v>
                </c:pt>
                <c:pt idx="27191">
                  <c:v>42542.465277777781</c:v>
                </c:pt>
                <c:pt idx="27192">
                  <c:v>42542.472222222219</c:v>
                </c:pt>
                <c:pt idx="27193">
                  <c:v>42542.479166666664</c:v>
                </c:pt>
                <c:pt idx="27194">
                  <c:v>42542.486111111109</c:v>
                </c:pt>
                <c:pt idx="27195">
                  <c:v>42542.493055555555</c:v>
                </c:pt>
                <c:pt idx="27196">
                  <c:v>42542.5</c:v>
                </c:pt>
                <c:pt idx="27197">
                  <c:v>42542.506944444445</c:v>
                </c:pt>
                <c:pt idx="27198">
                  <c:v>42542.513888888891</c:v>
                </c:pt>
                <c:pt idx="27199">
                  <c:v>42542.520833333336</c:v>
                </c:pt>
                <c:pt idx="27200">
                  <c:v>42542.527777777781</c:v>
                </c:pt>
                <c:pt idx="27201">
                  <c:v>42542.534722222219</c:v>
                </c:pt>
                <c:pt idx="27202">
                  <c:v>42542.541666666664</c:v>
                </c:pt>
                <c:pt idx="27203">
                  <c:v>42542.548611111109</c:v>
                </c:pt>
                <c:pt idx="27204">
                  <c:v>42542.555555555555</c:v>
                </c:pt>
                <c:pt idx="27205">
                  <c:v>42542.5625</c:v>
                </c:pt>
                <c:pt idx="27206">
                  <c:v>42542.569444444445</c:v>
                </c:pt>
                <c:pt idx="27207">
                  <c:v>42542.576388888891</c:v>
                </c:pt>
                <c:pt idx="27208">
                  <c:v>42542.583333333336</c:v>
                </c:pt>
                <c:pt idx="27209">
                  <c:v>42542.590277777781</c:v>
                </c:pt>
                <c:pt idx="27210">
                  <c:v>42542.597222222219</c:v>
                </c:pt>
                <c:pt idx="27211">
                  <c:v>42542.604166666664</c:v>
                </c:pt>
                <c:pt idx="27212">
                  <c:v>42542.611111111109</c:v>
                </c:pt>
                <c:pt idx="27213">
                  <c:v>42542.618055555555</c:v>
                </c:pt>
                <c:pt idx="27214">
                  <c:v>42542.625</c:v>
                </c:pt>
                <c:pt idx="27215">
                  <c:v>42542.631944444445</c:v>
                </c:pt>
                <c:pt idx="27216">
                  <c:v>42542.638888888891</c:v>
                </c:pt>
                <c:pt idx="27217">
                  <c:v>42542.645833333336</c:v>
                </c:pt>
                <c:pt idx="27218">
                  <c:v>42542.652777777781</c:v>
                </c:pt>
                <c:pt idx="27219">
                  <c:v>42542.659722222219</c:v>
                </c:pt>
                <c:pt idx="27220">
                  <c:v>42542.666666666664</c:v>
                </c:pt>
                <c:pt idx="27221">
                  <c:v>42542.673611111109</c:v>
                </c:pt>
                <c:pt idx="27222">
                  <c:v>42542.680555555555</c:v>
                </c:pt>
                <c:pt idx="27223">
                  <c:v>42542.6875</c:v>
                </c:pt>
                <c:pt idx="27224">
                  <c:v>42542.694444444445</c:v>
                </c:pt>
                <c:pt idx="27225">
                  <c:v>42542.701388888891</c:v>
                </c:pt>
                <c:pt idx="27226">
                  <c:v>42542.708333333336</c:v>
                </c:pt>
                <c:pt idx="27227">
                  <c:v>42542.715277777781</c:v>
                </c:pt>
                <c:pt idx="27228">
                  <c:v>42542.722222222219</c:v>
                </c:pt>
                <c:pt idx="27229">
                  <c:v>42542.729166666664</c:v>
                </c:pt>
                <c:pt idx="27230">
                  <c:v>42542.736111111109</c:v>
                </c:pt>
                <c:pt idx="27231">
                  <c:v>42542.743055555555</c:v>
                </c:pt>
                <c:pt idx="27232">
                  <c:v>42542.75</c:v>
                </c:pt>
                <c:pt idx="27233">
                  <c:v>42542.756944444445</c:v>
                </c:pt>
                <c:pt idx="27234">
                  <c:v>42542.763888888891</c:v>
                </c:pt>
                <c:pt idx="27235">
                  <c:v>42542.770833333336</c:v>
                </c:pt>
                <c:pt idx="27236">
                  <c:v>42542.777777777781</c:v>
                </c:pt>
                <c:pt idx="27237">
                  <c:v>42542.784722222219</c:v>
                </c:pt>
                <c:pt idx="27238">
                  <c:v>42542.791666666664</c:v>
                </c:pt>
                <c:pt idx="27239">
                  <c:v>42542.798611111109</c:v>
                </c:pt>
                <c:pt idx="27240">
                  <c:v>42542.805555555555</c:v>
                </c:pt>
                <c:pt idx="27241">
                  <c:v>42542.8125</c:v>
                </c:pt>
                <c:pt idx="27242">
                  <c:v>42542.819444444445</c:v>
                </c:pt>
                <c:pt idx="27243">
                  <c:v>42542.826388888891</c:v>
                </c:pt>
                <c:pt idx="27244">
                  <c:v>42542.833333333336</c:v>
                </c:pt>
                <c:pt idx="27245">
                  <c:v>42542.840277777781</c:v>
                </c:pt>
                <c:pt idx="27246">
                  <c:v>42542.847222222219</c:v>
                </c:pt>
                <c:pt idx="27247">
                  <c:v>42542.854166666664</c:v>
                </c:pt>
                <c:pt idx="27248">
                  <c:v>42542.861111111109</c:v>
                </c:pt>
                <c:pt idx="27249">
                  <c:v>42542.868055555555</c:v>
                </c:pt>
                <c:pt idx="27250">
                  <c:v>42542.875</c:v>
                </c:pt>
                <c:pt idx="27251">
                  <c:v>42542.881944444445</c:v>
                </c:pt>
                <c:pt idx="27252">
                  <c:v>42542.888888888891</c:v>
                </c:pt>
                <c:pt idx="27253">
                  <c:v>42542.895833333336</c:v>
                </c:pt>
                <c:pt idx="27254">
                  <c:v>42542.902777777781</c:v>
                </c:pt>
                <c:pt idx="27255">
                  <c:v>42542.909722222219</c:v>
                </c:pt>
                <c:pt idx="27256">
                  <c:v>42542.916666666664</c:v>
                </c:pt>
                <c:pt idx="27257">
                  <c:v>42542.923611111109</c:v>
                </c:pt>
                <c:pt idx="27258">
                  <c:v>42542.930555555555</c:v>
                </c:pt>
                <c:pt idx="27259">
                  <c:v>42542.9375</c:v>
                </c:pt>
                <c:pt idx="27260">
                  <c:v>42542.944444444445</c:v>
                </c:pt>
                <c:pt idx="27261">
                  <c:v>42542.951388888891</c:v>
                </c:pt>
                <c:pt idx="27262">
                  <c:v>42542.958333333336</c:v>
                </c:pt>
                <c:pt idx="27263">
                  <c:v>42542.965277777781</c:v>
                </c:pt>
                <c:pt idx="27264">
                  <c:v>42542.972222222219</c:v>
                </c:pt>
                <c:pt idx="27265">
                  <c:v>42542.979166666664</c:v>
                </c:pt>
                <c:pt idx="27266">
                  <c:v>42542.986111111109</c:v>
                </c:pt>
                <c:pt idx="27267">
                  <c:v>42542.993055555555</c:v>
                </c:pt>
                <c:pt idx="27268">
                  <c:v>42543</c:v>
                </c:pt>
                <c:pt idx="27269">
                  <c:v>42543.006944444445</c:v>
                </c:pt>
                <c:pt idx="27270">
                  <c:v>42543.013888888891</c:v>
                </c:pt>
                <c:pt idx="27271">
                  <c:v>42543.020833333336</c:v>
                </c:pt>
                <c:pt idx="27272">
                  <c:v>42543.027777777781</c:v>
                </c:pt>
                <c:pt idx="27273">
                  <c:v>42543.034722222219</c:v>
                </c:pt>
                <c:pt idx="27274">
                  <c:v>42543.041666666664</c:v>
                </c:pt>
                <c:pt idx="27275">
                  <c:v>42543.048611111109</c:v>
                </c:pt>
                <c:pt idx="27276">
                  <c:v>42543.055555555555</c:v>
                </c:pt>
                <c:pt idx="27277">
                  <c:v>42543.0625</c:v>
                </c:pt>
                <c:pt idx="27278">
                  <c:v>42543.069444444445</c:v>
                </c:pt>
                <c:pt idx="27279">
                  <c:v>42543.076388888891</c:v>
                </c:pt>
                <c:pt idx="27280">
                  <c:v>42543.083333333336</c:v>
                </c:pt>
                <c:pt idx="27281">
                  <c:v>42543.090277777781</c:v>
                </c:pt>
                <c:pt idx="27282">
                  <c:v>42543.097222222219</c:v>
                </c:pt>
                <c:pt idx="27283">
                  <c:v>42543.104166666664</c:v>
                </c:pt>
                <c:pt idx="27284">
                  <c:v>42543.111111111109</c:v>
                </c:pt>
                <c:pt idx="27285">
                  <c:v>42543.118055555555</c:v>
                </c:pt>
                <c:pt idx="27286">
                  <c:v>42543.125</c:v>
                </c:pt>
                <c:pt idx="27287">
                  <c:v>42543.131944444445</c:v>
                </c:pt>
                <c:pt idx="27288">
                  <c:v>42543.138888888891</c:v>
                </c:pt>
                <c:pt idx="27289">
                  <c:v>42543.145833333336</c:v>
                </c:pt>
                <c:pt idx="27290">
                  <c:v>42543.152777777781</c:v>
                </c:pt>
                <c:pt idx="27291">
                  <c:v>42543.159722222219</c:v>
                </c:pt>
                <c:pt idx="27292">
                  <c:v>42543.166666666664</c:v>
                </c:pt>
                <c:pt idx="27293">
                  <c:v>42543.173611111109</c:v>
                </c:pt>
                <c:pt idx="27294">
                  <c:v>42543.180555555555</c:v>
                </c:pt>
                <c:pt idx="27295">
                  <c:v>42543.1875</c:v>
                </c:pt>
                <c:pt idx="27296">
                  <c:v>42543.194444444445</c:v>
                </c:pt>
                <c:pt idx="27297">
                  <c:v>42543.201388888891</c:v>
                </c:pt>
                <c:pt idx="27298">
                  <c:v>42543.208333333336</c:v>
                </c:pt>
                <c:pt idx="27299">
                  <c:v>42543.215277777781</c:v>
                </c:pt>
                <c:pt idx="27300">
                  <c:v>42543.222222222219</c:v>
                </c:pt>
                <c:pt idx="27301">
                  <c:v>42543.229166666664</c:v>
                </c:pt>
                <c:pt idx="27302">
                  <c:v>42543.236111111109</c:v>
                </c:pt>
                <c:pt idx="27303">
                  <c:v>42543.243055555555</c:v>
                </c:pt>
                <c:pt idx="27304">
                  <c:v>42543.25</c:v>
                </c:pt>
                <c:pt idx="27305">
                  <c:v>42543.256944444445</c:v>
                </c:pt>
                <c:pt idx="27306">
                  <c:v>42543.263888888891</c:v>
                </c:pt>
                <c:pt idx="27307">
                  <c:v>42543.270833333336</c:v>
                </c:pt>
                <c:pt idx="27308">
                  <c:v>42543.277777777781</c:v>
                </c:pt>
                <c:pt idx="27309">
                  <c:v>42543.284722222219</c:v>
                </c:pt>
                <c:pt idx="27310">
                  <c:v>42543.291666666664</c:v>
                </c:pt>
                <c:pt idx="27311">
                  <c:v>42543.298611111109</c:v>
                </c:pt>
                <c:pt idx="27312">
                  <c:v>42543.305555555555</c:v>
                </c:pt>
                <c:pt idx="27313">
                  <c:v>42543.3125</c:v>
                </c:pt>
                <c:pt idx="27314">
                  <c:v>42543.319444444445</c:v>
                </c:pt>
                <c:pt idx="27315">
                  <c:v>42543.326388888891</c:v>
                </c:pt>
                <c:pt idx="27316">
                  <c:v>42543.333333333336</c:v>
                </c:pt>
                <c:pt idx="27317">
                  <c:v>42543.340277777781</c:v>
                </c:pt>
                <c:pt idx="27318">
                  <c:v>42543.347222222219</c:v>
                </c:pt>
                <c:pt idx="27319">
                  <c:v>42543.354166666664</c:v>
                </c:pt>
                <c:pt idx="27320">
                  <c:v>42543.361111111109</c:v>
                </c:pt>
                <c:pt idx="27321">
                  <c:v>42543.368055555555</c:v>
                </c:pt>
                <c:pt idx="27322">
                  <c:v>42543.375</c:v>
                </c:pt>
                <c:pt idx="27323">
                  <c:v>42543.381944444445</c:v>
                </c:pt>
                <c:pt idx="27324">
                  <c:v>42543.388888888891</c:v>
                </c:pt>
                <c:pt idx="27325">
                  <c:v>42543.395833333336</c:v>
                </c:pt>
                <c:pt idx="27326">
                  <c:v>42543.402777777781</c:v>
                </c:pt>
                <c:pt idx="27327">
                  <c:v>42543.409722222219</c:v>
                </c:pt>
                <c:pt idx="27328">
                  <c:v>42543.416666666664</c:v>
                </c:pt>
                <c:pt idx="27329">
                  <c:v>42543.423611111109</c:v>
                </c:pt>
                <c:pt idx="27330">
                  <c:v>42543.430555555555</c:v>
                </c:pt>
                <c:pt idx="27331">
                  <c:v>42543.4375</c:v>
                </c:pt>
                <c:pt idx="27332">
                  <c:v>42543.444444444445</c:v>
                </c:pt>
                <c:pt idx="27333">
                  <c:v>42543.451388888891</c:v>
                </c:pt>
                <c:pt idx="27334">
                  <c:v>42543.458333333336</c:v>
                </c:pt>
                <c:pt idx="27335">
                  <c:v>42543.465277777781</c:v>
                </c:pt>
                <c:pt idx="27336">
                  <c:v>42543.472222222219</c:v>
                </c:pt>
                <c:pt idx="27337">
                  <c:v>42543.479166666664</c:v>
                </c:pt>
                <c:pt idx="27338">
                  <c:v>42543.486111111109</c:v>
                </c:pt>
                <c:pt idx="27339">
                  <c:v>42543.493055555555</c:v>
                </c:pt>
                <c:pt idx="27340">
                  <c:v>42543.5</c:v>
                </c:pt>
                <c:pt idx="27341">
                  <c:v>42543.506944444445</c:v>
                </c:pt>
                <c:pt idx="27342">
                  <c:v>42543.513888888891</c:v>
                </c:pt>
                <c:pt idx="27343">
                  <c:v>42543.520833333336</c:v>
                </c:pt>
                <c:pt idx="27344">
                  <c:v>42543.527777777781</c:v>
                </c:pt>
                <c:pt idx="27345">
                  <c:v>42543.534722222219</c:v>
                </c:pt>
                <c:pt idx="27346">
                  <c:v>42543.541666666664</c:v>
                </c:pt>
                <c:pt idx="27347">
                  <c:v>42543.548611111109</c:v>
                </c:pt>
                <c:pt idx="27348">
                  <c:v>42543.555555555555</c:v>
                </c:pt>
                <c:pt idx="27349">
                  <c:v>42543.5625</c:v>
                </c:pt>
                <c:pt idx="27350">
                  <c:v>42543.569444444445</c:v>
                </c:pt>
                <c:pt idx="27351">
                  <c:v>42543.576388888891</c:v>
                </c:pt>
                <c:pt idx="27352">
                  <c:v>42543.583333333336</c:v>
                </c:pt>
                <c:pt idx="27353">
                  <c:v>42543.590277777781</c:v>
                </c:pt>
                <c:pt idx="27354">
                  <c:v>42543.597222222219</c:v>
                </c:pt>
                <c:pt idx="27355">
                  <c:v>42543.604166666664</c:v>
                </c:pt>
                <c:pt idx="27356">
                  <c:v>42543.611111111109</c:v>
                </c:pt>
                <c:pt idx="27357">
                  <c:v>42543.618055555555</c:v>
                </c:pt>
                <c:pt idx="27358">
                  <c:v>42543.625</c:v>
                </c:pt>
                <c:pt idx="27359">
                  <c:v>42543.631944444445</c:v>
                </c:pt>
                <c:pt idx="27360">
                  <c:v>42543.638888888891</c:v>
                </c:pt>
                <c:pt idx="27361">
                  <c:v>42543.645833333336</c:v>
                </c:pt>
                <c:pt idx="27362">
                  <c:v>42543.652777777781</c:v>
                </c:pt>
                <c:pt idx="27363">
                  <c:v>42543.659722222219</c:v>
                </c:pt>
                <c:pt idx="27364">
                  <c:v>42543.666666666664</c:v>
                </c:pt>
                <c:pt idx="27365">
                  <c:v>42543.673611111109</c:v>
                </c:pt>
                <c:pt idx="27366">
                  <c:v>42543.680555555555</c:v>
                </c:pt>
                <c:pt idx="27367">
                  <c:v>42543.6875</c:v>
                </c:pt>
                <c:pt idx="27368">
                  <c:v>42543.694444444445</c:v>
                </c:pt>
                <c:pt idx="27369">
                  <c:v>42543.701388888891</c:v>
                </c:pt>
                <c:pt idx="27370">
                  <c:v>42543.708333333336</c:v>
                </c:pt>
                <c:pt idx="27371">
                  <c:v>42543.715277777781</c:v>
                </c:pt>
                <c:pt idx="27372">
                  <c:v>42543.722222222219</c:v>
                </c:pt>
                <c:pt idx="27373">
                  <c:v>42543.729166666664</c:v>
                </c:pt>
                <c:pt idx="27374">
                  <c:v>42543.736111111109</c:v>
                </c:pt>
                <c:pt idx="27375">
                  <c:v>42543.743055555555</c:v>
                </c:pt>
                <c:pt idx="27376">
                  <c:v>42543.75</c:v>
                </c:pt>
                <c:pt idx="27377">
                  <c:v>42543.756944444445</c:v>
                </c:pt>
                <c:pt idx="27378">
                  <c:v>42543.763888888891</c:v>
                </c:pt>
                <c:pt idx="27379">
                  <c:v>42543.770833333336</c:v>
                </c:pt>
                <c:pt idx="27380">
                  <c:v>42543.777777777781</c:v>
                </c:pt>
                <c:pt idx="27381">
                  <c:v>42543.784722222219</c:v>
                </c:pt>
                <c:pt idx="27382">
                  <c:v>42543.791666666664</c:v>
                </c:pt>
                <c:pt idx="27383">
                  <c:v>42543.798611111109</c:v>
                </c:pt>
                <c:pt idx="27384">
                  <c:v>42543.805555555555</c:v>
                </c:pt>
                <c:pt idx="27385">
                  <c:v>42543.8125</c:v>
                </c:pt>
                <c:pt idx="27386">
                  <c:v>42543.819444444445</c:v>
                </c:pt>
                <c:pt idx="27387">
                  <c:v>42543.826388888891</c:v>
                </c:pt>
                <c:pt idx="27388">
                  <c:v>42543.833333333336</c:v>
                </c:pt>
                <c:pt idx="27389">
                  <c:v>42543.840277777781</c:v>
                </c:pt>
                <c:pt idx="27390">
                  <c:v>42543.847222222219</c:v>
                </c:pt>
                <c:pt idx="27391">
                  <c:v>42543.854166666664</c:v>
                </c:pt>
                <c:pt idx="27392">
                  <c:v>42543.861111111109</c:v>
                </c:pt>
                <c:pt idx="27393">
                  <c:v>42543.868055555555</c:v>
                </c:pt>
                <c:pt idx="27394">
                  <c:v>42543.875</c:v>
                </c:pt>
                <c:pt idx="27395">
                  <c:v>42543.881944444445</c:v>
                </c:pt>
                <c:pt idx="27396">
                  <c:v>42543.888888888891</c:v>
                </c:pt>
                <c:pt idx="27397">
                  <c:v>42543.895833333336</c:v>
                </c:pt>
                <c:pt idx="27398">
                  <c:v>42543.902777777781</c:v>
                </c:pt>
                <c:pt idx="27399">
                  <c:v>42543.909722222219</c:v>
                </c:pt>
                <c:pt idx="27400">
                  <c:v>42543.916666666664</c:v>
                </c:pt>
                <c:pt idx="27401">
                  <c:v>42543.923611111109</c:v>
                </c:pt>
                <c:pt idx="27402">
                  <c:v>42543.930555555555</c:v>
                </c:pt>
                <c:pt idx="27403">
                  <c:v>42543.9375</c:v>
                </c:pt>
                <c:pt idx="27404">
                  <c:v>42543.944444444445</c:v>
                </c:pt>
                <c:pt idx="27405">
                  <c:v>42543.951388888891</c:v>
                </c:pt>
                <c:pt idx="27406">
                  <c:v>42543.958333333336</c:v>
                </c:pt>
                <c:pt idx="27407">
                  <c:v>42543.965277777781</c:v>
                </c:pt>
                <c:pt idx="27408">
                  <c:v>42543.972222222219</c:v>
                </c:pt>
                <c:pt idx="27409">
                  <c:v>42543.979166666664</c:v>
                </c:pt>
                <c:pt idx="27410">
                  <c:v>42543.986111111109</c:v>
                </c:pt>
                <c:pt idx="27411">
                  <c:v>42543.993055555555</c:v>
                </c:pt>
                <c:pt idx="27412">
                  <c:v>42544</c:v>
                </c:pt>
                <c:pt idx="27413">
                  <c:v>42544.006944444445</c:v>
                </c:pt>
                <c:pt idx="27414">
                  <c:v>42544.013888888891</c:v>
                </c:pt>
                <c:pt idx="27415">
                  <c:v>42544.020833333336</c:v>
                </c:pt>
                <c:pt idx="27416">
                  <c:v>42544.027777777781</c:v>
                </c:pt>
                <c:pt idx="27417">
                  <c:v>42544.034722222219</c:v>
                </c:pt>
                <c:pt idx="27418">
                  <c:v>42544.041666666664</c:v>
                </c:pt>
                <c:pt idx="27419">
                  <c:v>42544.048611111109</c:v>
                </c:pt>
                <c:pt idx="27420">
                  <c:v>42544.055555555555</c:v>
                </c:pt>
                <c:pt idx="27421">
                  <c:v>42544.0625</c:v>
                </c:pt>
                <c:pt idx="27422">
                  <c:v>42544.069444444445</c:v>
                </c:pt>
                <c:pt idx="27423">
                  <c:v>42544.076388888891</c:v>
                </c:pt>
                <c:pt idx="27424">
                  <c:v>42544.083333333336</c:v>
                </c:pt>
                <c:pt idx="27425">
                  <c:v>42544.090277777781</c:v>
                </c:pt>
                <c:pt idx="27426">
                  <c:v>42544.097222222219</c:v>
                </c:pt>
                <c:pt idx="27427">
                  <c:v>42544.104166666664</c:v>
                </c:pt>
                <c:pt idx="27428">
                  <c:v>42544.111111111109</c:v>
                </c:pt>
                <c:pt idx="27429">
                  <c:v>42544.118055555555</c:v>
                </c:pt>
                <c:pt idx="27430">
                  <c:v>42544.125</c:v>
                </c:pt>
                <c:pt idx="27431">
                  <c:v>42544.131944444445</c:v>
                </c:pt>
                <c:pt idx="27432">
                  <c:v>42544.138888888891</c:v>
                </c:pt>
                <c:pt idx="27433">
                  <c:v>42544.145833333336</c:v>
                </c:pt>
                <c:pt idx="27434">
                  <c:v>42544.152777777781</c:v>
                </c:pt>
                <c:pt idx="27435">
                  <c:v>42544.159722222219</c:v>
                </c:pt>
                <c:pt idx="27436">
                  <c:v>42544.166666666664</c:v>
                </c:pt>
                <c:pt idx="27437">
                  <c:v>42544.173611111109</c:v>
                </c:pt>
                <c:pt idx="27438">
                  <c:v>42544.180555555555</c:v>
                </c:pt>
                <c:pt idx="27439">
                  <c:v>42544.1875</c:v>
                </c:pt>
                <c:pt idx="27440">
                  <c:v>42544.194444444445</c:v>
                </c:pt>
                <c:pt idx="27441">
                  <c:v>42544.201388888891</c:v>
                </c:pt>
                <c:pt idx="27442">
                  <c:v>42544.208333333336</c:v>
                </c:pt>
                <c:pt idx="27443">
                  <c:v>42544.215277777781</c:v>
                </c:pt>
                <c:pt idx="27444">
                  <c:v>42544.222222222219</c:v>
                </c:pt>
                <c:pt idx="27445">
                  <c:v>42544.229166666664</c:v>
                </c:pt>
                <c:pt idx="27446">
                  <c:v>42544.236111111109</c:v>
                </c:pt>
                <c:pt idx="27447">
                  <c:v>42544.243055555555</c:v>
                </c:pt>
                <c:pt idx="27448">
                  <c:v>42544.25</c:v>
                </c:pt>
                <c:pt idx="27449">
                  <c:v>42544.256944444445</c:v>
                </c:pt>
                <c:pt idx="27450">
                  <c:v>42544.263888888891</c:v>
                </c:pt>
                <c:pt idx="27451">
                  <c:v>42544.270833333336</c:v>
                </c:pt>
                <c:pt idx="27452">
                  <c:v>42544.277777777781</c:v>
                </c:pt>
                <c:pt idx="27453">
                  <c:v>42544.284722222219</c:v>
                </c:pt>
                <c:pt idx="27454">
                  <c:v>42544.291666666664</c:v>
                </c:pt>
                <c:pt idx="27455">
                  <c:v>42544.298611111109</c:v>
                </c:pt>
                <c:pt idx="27456">
                  <c:v>42544.305555555555</c:v>
                </c:pt>
                <c:pt idx="27457">
                  <c:v>42544.3125</c:v>
                </c:pt>
                <c:pt idx="27458">
                  <c:v>42544.319444444445</c:v>
                </c:pt>
                <c:pt idx="27459">
                  <c:v>42544.326388888891</c:v>
                </c:pt>
                <c:pt idx="27460">
                  <c:v>42544.333333333336</c:v>
                </c:pt>
                <c:pt idx="27461">
                  <c:v>42544.340277777781</c:v>
                </c:pt>
                <c:pt idx="27462">
                  <c:v>42544.347222222219</c:v>
                </c:pt>
                <c:pt idx="27463">
                  <c:v>42544.354166666664</c:v>
                </c:pt>
                <c:pt idx="27464">
                  <c:v>42544.361111111109</c:v>
                </c:pt>
                <c:pt idx="27465">
                  <c:v>42544.368055555555</c:v>
                </c:pt>
                <c:pt idx="27466">
                  <c:v>42544.375</c:v>
                </c:pt>
                <c:pt idx="27467">
                  <c:v>42544.381944444445</c:v>
                </c:pt>
                <c:pt idx="27468">
                  <c:v>42544.388888888891</c:v>
                </c:pt>
                <c:pt idx="27469">
                  <c:v>42544.395833333336</c:v>
                </c:pt>
                <c:pt idx="27470">
                  <c:v>42544.402777777781</c:v>
                </c:pt>
                <c:pt idx="27471">
                  <c:v>42544.409722222219</c:v>
                </c:pt>
                <c:pt idx="27472">
                  <c:v>42544.416666666664</c:v>
                </c:pt>
                <c:pt idx="27473">
                  <c:v>42544.423611111109</c:v>
                </c:pt>
                <c:pt idx="27474">
                  <c:v>42544.430555555555</c:v>
                </c:pt>
                <c:pt idx="27475">
                  <c:v>42544.4375</c:v>
                </c:pt>
                <c:pt idx="27476">
                  <c:v>42544.444444444445</c:v>
                </c:pt>
                <c:pt idx="27477">
                  <c:v>42544.451388888891</c:v>
                </c:pt>
                <c:pt idx="27478">
                  <c:v>42544.458333333336</c:v>
                </c:pt>
                <c:pt idx="27479">
                  <c:v>42544.465277777781</c:v>
                </c:pt>
                <c:pt idx="27480">
                  <c:v>42544.472222222219</c:v>
                </c:pt>
                <c:pt idx="27481">
                  <c:v>42544.479166666664</c:v>
                </c:pt>
                <c:pt idx="27482">
                  <c:v>42544.486111111109</c:v>
                </c:pt>
                <c:pt idx="27483">
                  <c:v>42544.493055555555</c:v>
                </c:pt>
                <c:pt idx="27484">
                  <c:v>42544.5</c:v>
                </c:pt>
                <c:pt idx="27485">
                  <c:v>42544.506944444445</c:v>
                </c:pt>
                <c:pt idx="27486">
                  <c:v>42544.513888888891</c:v>
                </c:pt>
                <c:pt idx="27487">
                  <c:v>42544.520833333336</c:v>
                </c:pt>
                <c:pt idx="27488">
                  <c:v>42544.527777777781</c:v>
                </c:pt>
                <c:pt idx="27489">
                  <c:v>42544.534722222219</c:v>
                </c:pt>
                <c:pt idx="27490">
                  <c:v>42544.541666666664</c:v>
                </c:pt>
                <c:pt idx="27491">
                  <c:v>42544.548611111109</c:v>
                </c:pt>
                <c:pt idx="27492">
                  <c:v>42544.555555555555</c:v>
                </c:pt>
                <c:pt idx="27493">
                  <c:v>42544.5625</c:v>
                </c:pt>
                <c:pt idx="27494">
                  <c:v>42544.569444444445</c:v>
                </c:pt>
                <c:pt idx="27495">
                  <c:v>42544.576388888891</c:v>
                </c:pt>
                <c:pt idx="27496">
                  <c:v>42544.583333333336</c:v>
                </c:pt>
                <c:pt idx="27497">
                  <c:v>42544.590277777781</c:v>
                </c:pt>
                <c:pt idx="27498">
                  <c:v>42544.597222222219</c:v>
                </c:pt>
                <c:pt idx="27499">
                  <c:v>42544.604166666664</c:v>
                </c:pt>
                <c:pt idx="27500">
                  <c:v>42544.611111111109</c:v>
                </c:pt>
                <c:pt idx="27501">
                  <c:v>42544.618055555555</c:v>
                </c:pt>
                <c:pt idx="27502">
                  <c:v>42544.625</c:v>
                </c:pt>
                <c:pt idx="27503">
                  <c:v>42544.631944444445</c:v>
                </c:pt>
                <c:pt idx="27504">
                  <c:v>42544.638888888891</c:v>
                </c:pt>
                <c:pt idx="27505">
                  <c:v>42544.645833333336</c:v>
                </c:pt>
                <c:pt idx="27506">
                  <c:v>42544.652777777781</c:v>
                </c:pt>
                <c:pt idx="27507">
                  <c:v>42544.659722222219</c:v>
                </c:pt>
                <c:pt idx="27508">
                  <c:v>42544.666666666664</c:v>
                </c:pt>
                <c:pt idx="27509">
                  <c:v>42544.673611111109</c:v>
                </c:pt>
                <c:pt idx="27510">
                  <c:v>42544.680555555555</c:v>
                </c:pt>
                <c:pt idx="27511">
                  <c:v>42544.6875</c:v>
                </c:pt>
                <c:pt idx="27512">
                  <c:v>42544.694444444445</c:v>
                </c:pt>
                <c:pt idx="27513">
                  <c:v>42544.701388888891</c:v>
                </c:pt>
                <c:pt idx="27514">
                  <c:v>42544.708333333336</c:v>
                </c:pt>
                <c:pt idx="27515">
                  <c:v>42544.715277777781</c:v>
                </c:pt>
                <c:pt idx="27516">
                  <c:v>42544.722222222219</c:v>
                </c:pt>
                <c:pt idx="27517">
                  <c:v>42544.729166666664</c:v>
                </c:pt>
                <c:pt idx="27518">
                  <c:v>42544.736111111109</c:v>
                </c:pt>
                <c:pt idx="27519">
                  <c:v>42544.743055555555</c:v>
                </c:pt>
                <c:pt idx="27520">
                  <c:v>42544.75</c:v>
                </c:pt>
                <c:pt idx="27521">
                  <c:v>42544.756944444445</c:v>
                </c:pt>
                <c:pt idx="27522">
                  <c:v>42544.763888888891</c:v>
                </c:pt>
                <c:pt idx="27523">
                  <c:v>42544.770833333336</c:v>
                </c:pt>
                <c:pt idx="27524">
                  <c:v>42544.777777777781</c:v>
                </c:pt>
                <c:pt idx="27525">
                  <c:v>42544.784722222219</c:v>
                </c:pt>
                <c:pt idx="27526">
                  <c:v>42544.791666666664</c:v>
                </c:pt>
                <c:pt idx="27527">
                  <c:v>42544.798611111109</c:v>
                </c:pt>
                <c:pt idx="27528">
                  <c:v>42544.805555555555</c:v>
                </c:pt>
                <c:pt idx="27529">
                  <c:v>42544.8125</c:v>
                </c:pt>
                <c:pt idx="27530">
                  <c:v>42544.819444444445</c:v>
                </c:pt>
                <c:pt idx="27531">
                  <c:v>42544.826388888891</c:v>
                </c:pt>
                <c:pt idx="27532">
                  <c:v>42544.833333333336</c:v>
                </c:pt>
                <c:pt idx="27533">
                  <c:v>42544.840277777781</c:v>
                </c:pt>
                <c:pt idx="27534">
                  <c:v>42544.847222222219</c:v>
                </c:pt>
                <c:pt idx="27535">
                  <c:v>42544.854166666664</c:v>
                </c:pt>
                <c:pt idx="27536">
                  <c:v>42544.861111111109</c:v>
                </c:pt>
                <c:pt idx="27537">
                  <c:v>42544.868055555555</c:v>
                </c:pt>
                <c:pt idx="27538">
                  <c:v>42544.875</c:v>
                </c:pt>
                <c:pt idx="27539">
                  <c:v>42544.881944444445</c:v>
                </c:pt>
                <c:pt idx="27540">
                  <c:v>42544.888888888891</c:v>
                </c:pt>
                <c:pt idx="27541">
                  <c:v>42544.895833333336</c:v>
                </c:pt>
                <c:pt idx="27542">
                  <c:v>42544.902777777781</c:v>
                </c:pt>
                <c:pt idx="27543">
                  <c:v>42544.909722222219</c:v>
                </c:pt>
                <c:pt idx="27544">
                  <c:v>42544.916666666664</c:v>
                </c:pt>
                <c:pt idx="27545">
                  <c:v>42544.923611111109</c:v>
                </c:pt>
                <c:pt idx="27546">
                  <c:v>42544.930555555555</c:v>
                </c:pt>
                <c:pt idx="27547">
                  <c:v>42544.9375</c:v>
                </c:pt>
                <c:pt idx="27548">
                  <c:v>42544.944444444445</c:v>
                </c:pt>
                <c:pt idx="27549">
                  <c:v>42544.951388888891</c:v>
                </c:pt>
                <c:pt idx="27550">
                  <c:v>42544.958333333336</c:v>
                </c:pt>
                <c:pt idx="27551">
                  <c:v>42544.965277777781</c:v>
                </c:pt>
                <c:pt idx="27552">
                  <c:v>42544.972222222219</c:v>
                </c:pt>
                <c:pt idx="27553">
                  <c:v>42544.979166666664</c:v>
                </c:pt>
                <c:pt idx="27554">
                  <c:v>42544.986111111109</c:v>
                </c:pt>
                <c:pt idx="27555">
                  <c:v>42544.993055555555</c:v>
                </c:pt>
                <c:pt idx="27556">
                  <c:v>42545</c:v>
                </c:pt>
                <c:pt idx="27557">
                  <c:v>42545.006944444445</c:v>
                </c:pt>
                <c:pt idx="27558">
                  <c:v>42545.013888888891</c:v>
                </c:pt>
                <c:pt idx="27559">
                  <c:v>42545.020833333336</c:v>
                </c:pt>
                <c:pt idx="27560">
                  <c:v>42545.027777777781</c:v>
                </c:pt>
                <c:pt idx="27561">
                  <c:v>42545.034722222219</c:v>
                </c:pt>
                <c:pt idx="27562">
                  <c:v>42545.041666666664</c:v>
                </c:pt>
                <c:pt idx="27563">
                  <c:v>42545.048611111109</c:v>
                </c:pt>
                <c:pt idx="27564">
                  <c:v>42545.055555555555</c:v>
                </c:pt>
                <c:pt idx="27565">
                  <c:v>42545.0625</c:v>
                </c:pt>
                <c:pt idx="27566">
                  <c:v>42545.069444444445</c:v>
                </c:pt>
                <c:pt idx="27567">
                  <c:v>42545.076388888891</c:v>
                </c:pt>
                <c:pt idx="27568">
                  <c:v>42545.083333333336</c:v>
                </c:pt>
                <c:pt idx="27569">
                  <c:v>42545.090277777781</c:v>
                </c:pt>
                <c:pt idx="27570">
                  <c:v>42545.097222222219</c:v>
                </c:pt>
                <c:pt idx="27571">
                  <c:v>42545.104166666664</c:v>
                </c:pt>
                <c:pt idx="27572">
                  <c:v>42545.111111111109</c:v>
                </c:pt>
                <c:pt idx="27573">
                  <c:v>42545.118055555555</c:v>
                </c:pt>
                <c:pt idx="27574">
                  <c:v>42545.125</c:v>
                </c:pt>
                <c:pt idx="27575">
                  <c:v>42545.131944444445</c:v>
                </c:pt>
                <c:pt idx="27576">
                  <c:v>42545.138888888891</c:v>
                </c:pt>
                <c:pt idx="27577">
                  <c:v>42545.145833333336</c:v>
                </c:pt>
                <c:pt idx="27578">
                  <c:v>42545.152777777781</c:v>
                </c:pt>
                <c:pt idx="27579">
                  <c:v>42545.159722222219</c:v>
                </c:pt>
                <c:pt idx="27580">
                  <c:v>42545.166666666664</c:v>
                </c:pt>
                <c:pt idx="27581">
                  <c:v>42545.173611111109</c:v>
                </c:pt>
                <c:pt idx="27582">
                  <c:v>42545.180555555555</c:v>
                </c:pt>
                <c:pt idx="27583">
                  <c:v>42545.1875</c:v>
                </c:pt>
                <c:pt idx="27584">
                  <c:v>42545.194444444445</c:v>
                </c:pt>
                <c:pt idx="27585">
                  <c:v>42545.201388888891</c:v>
                </c:pt>
                <c:pt idx="27586">
                  <c:v>42545.208333333336</c:v>
                </c:pt>
                <c:pt idx="27587">
                  <c:v>42545.215277777781</c:v>
                </c:pt>
                <c:pt idx="27588">
                  <c:v>42545.222222222219</c:v>
                </c:pt>
                <c:pt idx="27589">
                  <c:v>42545.229166666664</c:v>
                </c:pt>
                <c:pt idx="27590">
                  <c:v>42545.236111111109</c:v>
                </c:pt>
                <c:pt idx="27591">
                  <c:v>42545.243055555555</c:v>
                </c:pt>
                <c:pt idx="27592">
                  <c:v>42545.25</c:v>
                </c:pt>
                <c:pt idx="27593">
                  <c:v>42545.256944444445</c:v>
                </c:pt>
                <c:pt idx="27594">
                  <c:v>42545.263888888891</c:v>
                </c:pt>
                <c:pt idx="27595">
                  <c:v>42545.270833333336</c:v>
                </c:pt>
                <c:pt idx="27596">
                  <c:v>42545.277777777781</c:v>
                </c:pt>
                <c:pt idx="27597">
                  <c:v>42545.284722222219</c:v>
                </c:pt>
                <c:pt idx="27598">
                  <c:v>42545.291666666664</c:v>
                </c:pt>
                <c:pt idx="27599">
                  <c:v>42545.298611111109</c:v>
                </c:pt>
                <c:pt idx="27600">
                  <c:v>42545.305555555555</c:v>
                </c:pt>
                <c:pt idx="27601">
                  <c:v>42545.3125</c:v>
                </c:pt>
                <c:pt idx="27602">
                  <c:v>42545.319444444445</c:v>
                </c:pt>
                <c:pt idx="27603">
                  <c:v>42545.326388888891</c:v>
                </c:pt>
                <c:pt idx="27604">
                  <c:v>42545.333333333336</c:v>
                </c:pt>
                <c:pt idx="27605">
                  <c:v>42545.340277777781</c:v>
                </c:pt>
                <c:pt idx="27606">
                  <c:v>42545.347222222219</c:v>
                </c:pt>
                <c:pt idx="27607">
                  <c:v>42545.354166666664</c:v>
                </c:pt>
                <c:pt idx="27608">
                  <c:v>42545.361111111109</c:v>
                </c:pt>
                <c:pt idx="27609">
                  <c:v>42545.368055555555</c:v>
                </c:pt>
                <c:pt idx="27610">
                  <c:v>42545.375</c:v>
                </c:pt>
                <c:pt idx="27611">
                  <c:v>42545.381944444445</c:v>
                </c:pt>
                <c:pt idx="27612">
                  <c:v>42545.388888888891</c:v>
                </c:pt>
                <c:pt idx="27613">
                  <c:v>42545.395833333336</c:v>
                </c:pt>
                <c:pt idx="27614">
                  <c:v>42545.402777777781</c:v>
                </c:pt>
                <c:pt idx="27615">
                  <c:v>42545.409722222219</c:v>
                </c:pt>
                <c:pt idx="27616">
                  <c:v>42545.416666666664</c:v>
                </c:pt>
                <c:pt idx="27617">
                  <c:v>42545.423611111109</c:v>
                </c:pt>
                <c:pt idx="27618">
                  <c:v>42545.430555555555</c:v>
                </c:pt>
                <c:pt idx="27619">
                  <c:v>42545.4375</c:v>
                </c:pt>
                <c:pt idx="27620">
                  <c:v>42545.444444444445</c:v>
                </c:pt>
                <c:pt idx="27621">
                  <c:v>42545.451388888891</c:v>
                </c:pt>
                <c:pt idx="27622">
                  <c:v>42545.458333333336</c:v>
                </c:pt>
                <c:pt idx="27623">
                  <c:v>42545.465277777781</c:v>
                </c:pt>
                <c:pt idx="27624">
                  <c:v>42545.472222222219</c:v>
                </c:pt>
                <c:pt idx="27625">
                  <c:v>42545.479166666664</c:v>
                </c:pt>
                <c:pt idx="27626">
                  <c:v>42545.486111111109</c:v>
                </c:pt>
                <c:pt idx="27627">
                  <c:v>42545.493055555555</c:v>
                </c:pt>
                <c:pt idx="27628">
                  <c:v>42545.5</c:v>
                </c:pt>
                <c:pt idx="27629">
                  <c:v>42545.506944444445</c:v>
                </c:pt>
                <c:pt idx="27630">
                  <c:v>42545.513888888891</c:v>
                </c:pt>
                <c:pt idx="27631">
                  <c:v>42545.520833333336</c:v>
                </c:pt>
                <c:pt idx="27632">
                  <c:v>42545.527777777781</c:v>
                </c:pt>
                <c:pt idx="27633">
                  <c:v>42545.534722222219</c:v>
                </c:pt>
                <c:pt idx="27634">
                  <c:v>42545.541666666664</c:v>
                </c:pt>
                <c:pt idx="27635">
                  <c:v>42545.548611111109</c:v>
                </c:pt>
                <c:pt idx="27636">
                  <c:v>42545.555555555555</c:v>
                </c:pt>
                <c:pt idx="27637">
                  <c:v>42545.5625</c:v>
                </c:pt>
                <c:pt idx="27638">
                  <c:v>42545.569444444445</c:v>
                </c:pt>
                <c:pt idx="27639">
                  <c:v>42545.576388888891</c:v>
                </c:pt>
                <c:pt idx="27640">
                  <c:v>42545.583333333336</c:v>
                </c:pt>
                <c:pt idx="27641">
                  <c:v>42545.590277777781</c:v>
                </c:pt>
                <c:pt idx="27642">
                  <c:v>42545.597222222219</c:v>
                </c:pt>
                <c:pt idx="27643">
                  <c:v>42545.604166666664</c:v>
                </c:pt>
                <c:pt idx="27644">
                  <c:v>42545.611111111109</c:v>
                </c:pt>
                <c:pt idx="27645">
                  <c:v>42545.618055555555</c:v>
                </c:pt>
                <c:pt idx="27646">
                  <c:v>42545.625</c:v>
                </c:pt>
                <c:pt idx="27647">
                  <c:v>42545.631944444445</c:v>
                </c:pt>
                <c:pt idx="27648">
                  <c:v>42545.638888888891</c:v>
                </c:pt>
                <c:pt idx="27649">
                  <c:v>42545.645833333336</c:v>
                </c:pt>
                <c:pt idx="27650">
                  <c:v>42545.652777777781</c:v>
                </c:pt>
                <c:pt idx="27651">
                  <c:v>42545.659722222219</c:v>
                </c:pt>
                <c:pt idx="27652">
                  <c:v>42545.666666666664</c:v>
                </c:pt>
                <c:pt idx="27653">
                  <c:v>42545.673611111109</c:v>
                </c:pt>
                <c:pt idx="27654">
                  <c:v>42545.680555555555</c:v>
                </c:pt>
                <c:pt idx="27655">
                  <c:v>42545.6875</c:v>
                </c:pt>
                <c:pt idx="27656">
                  <c:v>42545.694444444445</c:v>
                </c:pt>
                <c:pt idx="27657">
                  <c:v>42545.701388888891</c:v>
                </c:pt>
                <c:pt idx="27658">
                  <c:v>42545.708333333336</c:v>
                </c:pt>
                <c:pt idx="27659">
                  <c:v>42545.715277777781</c:v>
                </c:pt>
                <c:pt idx="27660">
                  <c:v>42545.722222222219</c:v>
                </c:pt>
                <c:pt idx="27661">
                  <c:v>42545.729166666664</c:v>
                </c:pt>
                <c:pt idx="27662">
                  <c:v>42545.736111111109</c:v>
                </c:pt>
                <c:pt idx="27663">
                  <c:v>42545.743055555555</c:v>
                </c:pt>
                <c:pt idx="27664">
                  <c:v>42545.75</c:v>
                </c:pt>
                <c:pt idx="27665">
                  <c:v>42545.756944444445</c:v>
                </c:pt>
                <c:pt idx="27666">
                  <c:v>42545.763888888891</c:v>
                </c:pt>
                <c:pt idx="27667">
                  <c:v>42545.770833333336</c:v>
                </c:pt>
                <c:pt idx="27668">
                  <c:v>42545.777777777781</c:v>
                </c:pt>
                <c:pt idx="27669">
                  <c:v>42545.784722222219</c:v>
                </c:pt>
                <c:pt idx="27670">
                  <c:v>42545.791666666664</c:v>
                </c:pt>
                <c:pt idx="27671">
                  <c:v>42545.798611111109</c:v>
                </c:pt>
                <c:pt idx="27672">
                  <c:v>42545.805555555555</c:v>
                </c:pt>
                <c:pt idx="27673">
                  <c:v>42545.8125</c:v>
                </c:pt>
                <c:pt idx="27674">
                  <c:v>42545.819444444445</c:v>
                </c:pt>
                <c:pt idx="27675">
                  <c:v>42545.826388888891</c:v>
                </c:pt>
                <c:pt idx="27676">
                  <c:v>42545.833333333336</c:v>
                </c:pt>
                <c:pt idx="27677">
                  <c:v>42545.840277777781</c:v>
                </c:pt>
                <c:pt idx="27678">
                  <c:v>42545.847222222219</c:v>
                </c:pt>
                <c:pt idx="27679">
                  <c:v>42545.854166666664</c:v>
                </c:pt>
                <c:pt idx="27680">
                  <c:v>42545.861111111109</c:v>
                </c:pt>
                <c:pt idx="27681">
                  <c:v>42545.868055555555</c:v>
                </c:pt>
                <c:pt idx="27682">
                  <c:v>42545.875</c:v>
                </c:pt>
                <c:pt idx="27683">
                  <c:v>42545.881944444445</c:v>
                </c:pt>
                <c:pt idx="27684">
                  <c:v>42545.888888888891</c:v>
                </c:pt>
                <c:pt idx="27685">
                  <c:v>42545.895833333336</c:v>
                </c:pt>
                <c:pt idx="27686">
                  <c:v>42545.902777777781</c:v>
                </c:pt>
                <c:pt idx="27687">
                  <c:v>42545.909722222219</c:v>
                </c:pt>
                <c:pt idx="27688">
                  <c:v>42545.916666666664</c:v>
                </c:pt>
                <c:pt idx="27689">
                  <c:v>42545.923611111109</c:v>
                </c:pt>
                <c:pt idx="27690">
                  <c:v>42545.930555555555</c:v>
                </c:pt>
                <c:pt idx="27691">
                  <c:v>42545.9375</c:v>
                </c:pt>
                <c:pt idx="27692">
                  <c:v>42545.944444444445</c:v>
                </c:pt>
                <c:pt idx="27693">
                  <c:v>42545.951388888891</c:v>
                </c:pt>
                <c:pt idx="27694">
                  <c:v>42545.958333333336</c:v>
                </c:pt>
                <c:pt idx="27695">
                  <c:v>42545.965277777781</c:v>
                </c:pt>
                <c:pt idx="27696">
                  <c:v>42545.972222222219</c:v>
                </c:pt>
                <c:pt idx="27697">
                  <c:v>42545.979166666664</c:v>
                </c:pt>
                <c:pt idx="27698">
                  <c:v>42545.986111111109</c:v>
                </c:pt>
                <c:pt idx="27699">
                  <c:v>42545.993055555555</c:v>
                </c:pt>
                <c:pt idx="27700">
                  <c:v>42546</c:v>
                </c:pt>
                <c:pt idx="27701">
                  <c:v>42546.006944444445</c:v>
                </c:pt>
                <c:pt idx="27702">
                  <c:v>42546.013888888891</c:v>
                </c:pt>
                <c:pt idx="27703">
                  <c:v>42546.020833333336</c:v>
                </c:pt>
                <c:pt idx="27704">
                  <c:v>42546.027777777781</c:v>
                </c:pt>
                <c:pt idx="27705">
                  <c:v>42546.034722222219</c:v>
                </c:pt>
                <c:pt idx="27706">
                  <c:v>42546.041666666664</c:v>
                </c:pt>
                <c:pt idx="27707">
                  <c:v>42546.048611111109</c:v>
                </c:pt>
                <c:pt idx="27708">
                  <c:v>42546.055555555555</c:v>
                </c:pt>
                <c:pt idx="27709">
                  <c:v>42546.0625</c:v>
                </c:pt>
                <c:pt idx="27710">
                  <c:v>42546.069444444445</c:v>
                </c:pt>
                <c:pt idx="27711">
                  <c:v>42546.076388888891</c:v>
                </c:pt>
                <c:pt idx="27712">
                  <c:v>42546.083333333336</c:v>
                </c:pt>
                <c:pt idx="27713">
                  <c:v>42546.090277777781</c:v>
                </c:pt>
                <c:pt idx="27714">
                  <c:v>42546.097222222219</c:v>
                </c:pt>
                <c:pt idx="27715">
                  <c:v>42546.104166666664</c:v>
                </c:pt>
                <c:pt idx="27716">
                  <c:v>42546.111111111109</c:v>
                </c:pt>
                <c:pt idx="27717">
                  <c:v>42546.118055555555</c:v>
                </c:pt>
                <c:pt idx="27718">
                  <c:v>42546.125</c:v>
                </c:pt>
                <c:pt idx="27719">
                  <c:v>42546.131944444445</c:v>
                </c:pt>
                <c:pt idx="27720">
                  <c:v>42546.138888888891</c:v>
                </c:pt>
                <c:pt idx="27721">
                  <c:v>42546.145833333336</c:v>
                </c:pt>
                <c:pt idx="27722">
                  <c:v>42546.152777777781</c:v>
                </c:pt>
                <c:pt idx="27723">
                  <c:v>42546.159722222219</c:v>
                </c:pt>
                <c:pt idx="27724">
                  <c:v>42546.166666666664</c:v>
                </c:pt>
                <c:pt idx="27725">
                  <c:v>42546.173611111109</c:v>
                </c:pt>
                <c:pt idx="27726">
                  <c:v>42546.180555555555</c:v>
                </c:pt>
                <c:pt idx="27727">
                  <c:v>42546.1875</c:v>
                </c:pt>
                <c:pt idx="27728">
                  <c:v>42546.194444444445</c:v>
                </c:pt>
                <c:pt idx="27729">
                  <c:v>42546.201388888891</c:v>
                </c:pt>
                <c:pt idx="27730">
                  <c:v>42546.208333333336</c:v>
                </c:pt>
                <c:pt idx="27731">
                  <c:v>42546.215277777781</c:v>
                </c:pt>
                <c:pt idx="27732">
                  <c:v>42546.222222222219</c:v>
                </c:pt>
                <c:pt idx="27733">
                  <c:v>42546.229166666664</c:v>
                </c:pt>
                <c:pt idx="27734">
                  <c:v>42546.236111111109</c:v>
                </c:pt>
                <c:pt idx="27735">
                  <c:v>42546.243055555555</c:v>
                </c:pt>
                <c:pt idx="27736">
                  <c:v>42546.25</c:v>
                </c:pt>
                <c:pt idx="27737">
                  <c:v>42546.256944444445</c:v>
                </c:pt>
                <c:pt idx="27738">
                  <c:v>42546.263888888891</c:v>
                </c:pt>
                <c:pt idx="27739">
                  <c:v>42546.270833333336</c:v>
                </c:pt>
                <c:pt idx="27740">
                  <c:v>42546.277777777781</c:v>
                </c:pt>
                <c:pt idx="27741">
                  <c:v>42546.284722222219</c:v>
                </c:pt>
                <c:pt idx="27742">
                  <c:v>42546.291666666664</c:v>
                </c:pt>
                <c:pt idx="27743">
                  <c:v>42546.298611111109</c:v>
                </c:pt>
                <c:pt idx="27744">
                  <c:v>42546.305555555555</c:v>
                </c:pt>
                <c:pt idx="27745">
                  <c:v>42546.3125</c:v>
                </c:pt>
                <c:pt idx="27746">
                  <c:v>42546.319444444445</c:v>
                </c:pt>
                <c:pt idx="27747">
                  <c:v>42546.326388888891</c:v>
                </c:pt>
                <c:pt idx="27748">
                  <c:v>42546.333333333336</c:v>
                </c:pt>
                <c:pt idx="27749">
                  <c:v>42546.340277777781</c:v>
                </c:pt>
                <c:pt idx="27750">
                  <c:v>42546.347222222219</c:v>
                </c:pt>
                <c:pt idx="27751">
                  <c:v>42546.354166666664</c:v>
                </c:pt>
                <c:pt idx="27752">
                  <c:v>42546.361111111109</c:v>
                </c:pt>
                <c:pt idx="27753">
                  <c:v>42546.368055555555</c:v>
                </c:pt>
                <c:pt idx="27754">
                  <c:v>42546.375</c:v>
                </c:pt>
                <c:pt idx="27755">
                  <c:v>42546.381944444445</c:v>
                </c:pt>
                <c:pt idx="27756">
                  <c:v>42546.388888888891</c:v>
                </c:pt>
                <c:pt idx="27757">
                  <c:v>42546.395833333336</c:v>
                </c:pt>
                <c:pt idx="27758">
                  <c:v>42546.402777777781</c:v>
                </c:pt>
                <c:pt idx="27759">
                  <c:v>42546.409722222219</c:v>
                </c:pt>
                <c:pt idx="27760">
                  <c:v>42546.416666666664</c:v>
                </c:pt>
                <c:pt idx="27761">
                  <c:v>42546.423611111109</c:v>
                </c:pt>
                <c:pt idx="27762">
                  <c:v>42546.430555555555</c:v>
                </c:pt>
                <c:pt idx="27763">
                  <c:v>42546.4375</c:v>
                </c:pt>
                <c:pt idx="27764">
                  <c:v>42546.444444444445</c:v>
                </c:pt>
                <c:pt idx="27765">
                  <c:v>42546.451388888891</c:v>
                </c:pt>
                <c:pt idx="27766">
                  <c:v>42546.458333333336</c:v>
                </c:pt>
                <c:pt idx="27767">
                  <c:v>42546.465277777781</c:v>
                </c:pt>
                <c:pt idx="27768">
                  <c:v>42546.472222222219</c:v>
                </c:pt>
                <c:pt idx="27769">
                  <c:v>42546.479166666664</c:v>
                </c:pt>
                <c:pt idx="27770">
                  <c:v>42546.486111111109</c:v>
                </c:pt>
                <c:pt idx="27771">
                  <c:v>42546.493055555555</c:v>
                </c:pt>
                <c:pt idx="27772">
                  <c:v>42546.5</c:v>
                </c:pt>
                <c:pt idx="27773">
                  <c:v>42546.506944444445</c:v>
                </c:pt>
                <c:pt idx="27774">
                  <c:v>42546.513888888891</c:v>
                </c:pt>
                <c:pt idx="27775">
                  <c:v>42546.520833333336</c:v>
                </c:pt>
                <c:pt idx="27776">
                  <c:v>42546.527777777781</c:v>
                </c:pt>
                <c:pt idx="27777">
                  <c:v>42546.534722222219</c:v>
                </c:pt>
                <c:pt idx="27778">
                  <c:v>42546.541666666664</c:v>
                </c:pt>
                <c:pt idx="27779">
                  <c:v>42546.548611111109</c:v>
                </c:pt>
                <c:pt idx="27780">
                  <c:v>42546.555555555555</c:v>
                </c:pt>
                <c:pt idx="27781">
                  <c:v>42546.5625</c:v>
                </c:pt>
                <c:pt idx="27782">
                  <c:v>42546.569444444445</c:v>
                </c:pt>
                <c:pt idx="27783">
                  <c:v>42546.576388888891</c:v>
                </c:pt>
                <c:pt idx="27784">
                  <c:v>42546.583333333336</c:v>
                </c:pt>
                <c:pt idx="27785">
                  <c:v>42546.590277777781</c:v>
                </c:pt>
                <c:pt idx="27786">
                  <c:v>42546.597222222219</c:v>
                </c:pt>
                <c:pt idx="27787">
                  <c:v>42546.604166666664</c:v>
                </c:pt>
                <c:pt idx="27788">
                  <c:v>42546.611111111109</c:v>
                </c:pt>
                <c:pt idx="27789">
                  <c:v>42546.618055555555</c:v>
                </c:pt>
                <c:pt idx="27790">
                  <c:v>42546.625</c:v>
                </c:pt>
                <c:pt idx="27791">
                  <c:v>42546.631944444445</c:v>
                </c:pt>
                <c:pt idx="27792">
                  <c:v>42546.638888888891</c:v>
                </c:pt>
                <c:pt idx="27793">
                  <c:v>42546.645833333336</c:v>
                </c:pt>
                <c:pt idx="27794">
                  <c:v>42546.652777777781</c:v>
                </c:pt>
                <c:pt idx="27795">
                  <c:v>42546.659722222219</c:v>
                </c:pt>
                <c:pt idx="27796">
                  <c:v>42546.666666666664</c:v>
                </c:pt>
                <c:pt idx="27797">
                  <c:v>42546.673611111109</c:v>
                </c:pt>
                <c:pt idx="27798">
                  <c:v>42546.680555555555</c:v>
                </c:pt>
                <c:pt idx="27799">
                  <c:v>42546.6875</c:v>
                </c:pt>
                <c:pt idx="27800">
                  <c:v>42546.694444444445</c:v>
                </c:pt>
                <c:pt idx="27801">
                  <c:v>42546.701388888891</c:v>
                </c:pt>
                <c:pt idx="27802">
                  <c:v>42546.708333333336</c:v>
                </c:pt>
                <c:pt idx="27803">
                  <c:v>42546.715277777781</c:v>
                </c:pt>
                <c:pt idx="27804">
                  <c:v>42546.722222222219</c:v>
                </c:pt>
                <c:pt idx="27805">
                  <c:v>42546.729166666664</c:v>
                </c:pt>
                <c:pt idx="27806">
                  <c:v>42546.736111111109</c:v>
                </c:pt>
                <c:pt idx="27807">
                  <c:v>42546.743055555555</c:v>
                </c:pt>
                <c:pt idx="27808">
                  <c:v>42546.75</c:v>
                </c:pt>
                <c:pt idx="27809">
                  <c:v>42546.756944444445</c:v>
                </c:pt>
                <c:pt idx="27810">
                  <c:v>42546.763888888891</c:v>
                </c:pt>
                <c:pt idx="27811">
                  <c:v>42546.770833333336</c:v>
                </c:pt>
                <c:pt idx="27812">
                  <c:v>42546.777777777781</c:v>
                </c:pt>
                <c:pt idx="27813">
                  <c:v>42546.784722222219</c:v>
                </c:pt>
                <c:pt idx="27814">
                  <c:v>42546.791666666664</c:v>
                </c:pt>
                <c:pt idx="27815">
                  <c:v>42546.798611111109</c:v>
                </c:pt>
                <c:pt idx="27816">
                  <c:v>42546.805555555555</c:v>
                </c:pt>
                <c:pt idx="27817">
                  <c:v>42546.8125</c:v>
                </c:pt>
                <c:pt idx="27818">
                  <c:v>42546.819444444445</c:v>
                </c:pt>
                <c:pt idx="27819">
                  <c:v>42546.826388888891</c:v>
                </c:pt>
                <c:pt idx="27820">
                  <c:v>42546.833333333336</c:v>
                </c:pt>
                <c:pt idx="27821">
                  <c:v>42546.840277777781</c:v>
                </c:pt>
                <c:pt idx="27822">
                  <c:v>42546.847222222219</c:v>
                </c:pt>
                <c:pt idx="27823">
                  <c:v>42546.854166666664</c:v>
                </c:pt>
                <c:pt idx="27824">
                  <c:v>42546.861111111109</c:v>
                </c:pt>
                <c:pt idx="27825">
                  <c:v>42546.868055555555</c:v>
                </c:pt>
                <c:pt idx="27826">
                  <c:v>42546.875</c:v>
                </c:pt>
                <c:pt idx="27827">
                  <c:v>42546.881944444445</c:v>
                </c:pt>
                <c:pt idx="27828">
                  <c:v>42546.888888888891</c:v>
                </c:pt>
                <c:pt idx="27829">
                  <c:v>42546.895833333336</c:v>
                </c:pt>
                <c:pt idx="27830">
                  <c:v>42546.902777777781</c:v>
                </c:pt>
                <c:pt idx="27831">
                  <c:v>42546.909722222219</c:v>
                </c:pt>
                <c:pt idx="27832">
                  <c:v>42546.916666666664</c:v>
                </c:pt>
                <c:pt idx="27833">
                  <c:v>42546.923611111109</c:v>
                </c:pt>
                <c:pt idx="27834">
                  <c:v>42546.930555555555</c:v>
                </c:pt>
                <c:pt idx="27835">
                  <c:v>42546.9375</c:v>
                </c:pt>
                <c:pt idx="27836">
                  <c:v>42546.944444444445</c:v>
                </c:pt>
                <c:pt idx="27837">
                  <c:v>42546.951388888891</c:v>
                </c:pt>
                <c:pt idx="27838">
                  <c:v>42546.958333333336</c:v>
                </c:pt>
                <c:pt idx="27839">
                  <c:v>42546.965277777781</c:v>
                </c:pt>
                <c:pt idx="27840">
                  <c:v>42546.972222222219</c:v>
                </c:pt>
                <c:pt idx="27841">
                  <c:v>42546.979166666664</c:v>
                </c:pt>
                <c:pt idx="27842">
                  <c:v>42546.986111111109</c:v>
                </c:pt>
                <c:pt idx="27843">
                  <c:v>42546.993055555555</c:v>
                </c:pt>
                <c:pt idx="27844">
                  <c:v>42547</c:v>
                </c:pt>
                <c:pt idx="27845">
                  <c:v>42547.006944444445</c:v>
                </c:pt>
                <c:pt idx="27846">
                  <c:v>42547.013888888891</c:v>
                </c:pt>
                <c:pt idx="27847">
                  <c:v>42547.020833333336</c:v>
                </c:pt>
                <c:pt idx="27848">
                  <c:v>42547.027777777781</c:v>
                </c:pt>
                <c:pt idx="27849">
                  <c:v>42547.034722222219</c:v>
                </c:pt>
                <c:pt idx="27850">
                  <c:v>42547.041666666664</c:v>
                </c:pt>
                <c:pt idx="27851">
                  <c:v>42547.048611111109</c:v>
                </c:pt>
                <c:pt idx="27852">
                  <c:v>42547.055555555555</c:v>
                </c:pt>
                <c:pt idx="27853">
                  <c:v>42547.0625</c:v>
                </c:pt>
                <c:pt idx="27854">
                  <c:v>42547.069444444445</c:v>
                </c:pt>
                <c:pt idx="27855">
                  <c:v>42547.076388888891</c:v>
                </c:pt>
                <c:pt idx="27856">
                  <c:v>42547.083333333336</c:v>
                </c:pt>
                <c:pt idx="27857">
                  <c:v>42547.090277777781</c:v>
                </c:pt>
                <c:pt idx="27858">
                  <c:v>42547.097222222219</c:v>
                </c:pt>
                <c:pt idx="27859">
                  <c:v>42547.104166666664</c:v>
                </c:pt>
                <c:pt idx="27860">
                  <c:v>42547.111111111109</c:v>
                </c:pt>
                <c:pt idx="27861">
                  <c:v>42547.118055555555</c:v>
                </c:pt>
                <c:pt idx="27862">
                  <c:v>42547.125</c:v>
                </c:pt>
                <c:pt idx="27863">
                  <c:v>42547.131944444445</c:v>
                </c:pt>
                <c:pt idx="27864">
                  <c:v>42547.138888888891</c:v>
                </c:pt>
                <c:pt idx="27865">
                  <c:v>42547.145833333336</c:v>
                </c:pt>
                <c:pt idx="27866">
                  <c:v>42547.152777777781</c:v>
                </c:pt>
                <c:pt idx="27867">
                  <c:v>42547.159722222219</c:v>
                </c:pt>
                <c:pt idx="27868">
                  <c:v>42547.166666666664</c:v>
                </c:pt>
                <c:pt idx="27869">
                  <c:v>42547.173611111109</c:v>
                </c:pt>
                <c:pt idx="27870">
                  <c:v>42547.180555555555</c:v>
                </c:pt>
                <c:pt idx="27871">
                  <c:v>42547.1875</c:v>
                </c:pt>
                <c:pt idx="27872">
                  <c:v>42547.194444444445</c:v>
                </c:pt>
                <c:pt idx="27873">
                  <c:v>42547.201388888891</c:v>
                </c:pt>
                <c:pt idx="27874">
                  <c:v>42547.208333333336</c:v>
                </c:pt>
                <c:pt idx="27875">
                  <c:v>42547.215277777781</c:v>
                </c:pt>
                <c:pt idx="27876">
                  <c:v>42547.222222222219</c:v>
                </c:pt>
                <c:pt idx="27877">
                  <c:v>42547.229166666664</c:v>
                </c:pt>
                <c:pt idx="27878">
                  <c:v>42547.236111111109</c:v>
                </c:pt>
                <c:pt idx="27879">
                  <c:v>42547.243055555555</c:v>
                </c:pt>
                <c:pt idx="27880">
                  <c:v>42547.25</c:v>
                </c:pt>
                <c:pt idx="27881">
                  <c:v>42547.256944444445</c:v>
                </c:pt>
                <c:pt idx="27882">
                  <c:v>42547.263888888891</c:v>
                </c:pt>
                <c:pt idx="27883">
                  <c:v>42547.270833333336</c:v>
                </c:pt>
                <c:pt idx="27884">
                  <c:v>42547.277777777781</c:v>
                </c:pt>
                <c:pt idx="27885">
                  <c:v>42547.284722222219</c:v>
                </c:pt>
                <c:pt idx="27886">
                  <c:v>42547.291666666664</c:v>
                </c:pt>
                <c:pt idx="27887">
                  <c:v>42547.298611111109</c:v>
                </c:pt>
                <c:pt idx="27888">
                  <c:v>42547.305555555555</c:v>
                </c:pt>
                <c:pt idx="27889">
                  <c:v>42547.3125</c:v>
                </c:pt>
                <c:pt idx="27890">
                  <c:v>42547.319444444445</c:v>
                </c:pt>
                <c:pt idx="27891">
                  <c:v>42547.326388888891</c:v>
                </c:pt>
                <c:pt idx="27892">
                  <c:v>42547.333333333336</c:v>
                </c:pt>
                <c:pt idx="27893">
                  <c:v>42547.340277777781</c:v>
                </c:pt>
                <c:pt idx="27894">
                  <c:v>42547.347222222219</c:v>
                </c:pt>
                <c:pt idx="27895">
                  <c:v>42547.354166666664</c:v>
                </c:pt>
                <c:pt idx="27896">
                  <c:v>42547.361111111109</c:v>
                </c:pt>
                <c:pt idx="27897">
                  <c:v>42547.368055555555</c:v>
                </c:pt>
                <c:pt idx="27898">
                  <c:v>42547.375</c:v>
                </c:pt>
                <c:pt idx="27899">
                  <c:v>42547.381944444445</c:v>
                </c:pt>
                <c:pt idx="27900">
                  <c:v>42547.388888888891</c:v>
                </c:pt>
                <c:pt idx="27901">
                  <c:v>42547.395833333336</c:v>
                </c:pt>
                <c:pt idx="27902">
                  <c:v>42547.402777777781</c:v>
                </c:pt>
                <c:pt idx="27903">
                  <c:v>42547.409722222219</c:v>
                </c:pt>
                <c:pt idx="27904">
                  <c:v>42547.416666666664</c:v>
                </c:pt>
                <c:pt idx="27905">
                  <c:v>42547.423611111109</c:v>
                </c:pt>
                <c:pt idx="27906">
                  <c:v>42547.430555555555</c:v>
                </c:pt>
                <c:pt idx="27907">
                  <c:v>42547.4375</c:v>
                </c:pt>
                <c:pt idx="27908">
                  <c:v>42547.444444444445</c:v>
                </c:pt>
                <c:pt idx="27909">
                  <c:v>42547.451388888891</c:v>
                </c:pt>
                <c:pt idx="27910">
                  <c:v>42547.458333333336</c:v>
                </c:pt>
                <c:pt idx="27911">
                  <c:v>42547.465277777781</c:v>
                </c:pt>
                <c:pt idx="27912">
                  <c:v>42547.472222222219</c:v>
                </c:pt>
                <c:pt idx="27913">
                  <c:v>42547.479166666664</c:v>
                </c:pt>
                <c:pt idx="27914">
                  <c:v>42547.486111111109</c:v>
                </c:pt>
                <c:pt idx="27915">
                  <c:v>42547.493055555555</c:v>
                </c:pt>
                <c:pt idx="27916">
                  <c:v>42547.5</c:v>
                </c:pt>
                <c:pt idx="27917">
                  <c:v>42547.506944444445</c:v>
                </c:pt>
                <c:pt idx="27918">
                  <c:v>42547.513888888891</c:v>
                </c:pt>
                <c:pt idx="27919">
                  <c:v>42547.520833333336</c:v>
                </c:pt>
                <c:pt idx="27920">
                  <c:v>42547.527777777781</c:v>
                </c:pt>
                <c:pt idx="27921">
                  <c:v>42547.534722222219</c:v>
                </c:pt>
                <c:pt idx="27922">
                  <c:v>42547.541666666664</c:v>
                </c:pt>
                <c:pt idx="27923">
                  <c:v>42547.548611111109</c:v>
                </c:pt>
                <c:pt idx="27924">
                  <c:v>42547.555555555555</c:v>
                </c:pt>
                <c:pt idx="27925">
                  <c:v>42547.5625</c:v>
                </c:pt>
                <c:pt idx="27926">
                  <c:v>42547.569444444445</c:v>
                </c:pt>
                <c:pt idx="27927">
                  <c:v>42547.576388888891</c:v>
                </c:pt>
                <c:pt idx="27928">
                  <c:v>42547.583333333336</c:v>
                </c:pt>
                <c:pt idx="27929">
                  <c:v>42547.590277777781</c:v>
                </c:pt>
                <c:pt idx="27930">
                  <c:v>42547.597222222219</c:v>
                </c:pt>
                <c:pt idx="27931">
                  <c:v>42547.604166666664</c:v>
                </c:pt>
                <c:pt idx="27932">
                  <c:v>42547.611111111109</c:v>
                </c:pt>
                <c:pt idx="27933">
                  <c:v>42547.618055555555</c:v>
                </c:pt>
                <c:pt idx="27934">
                  <c:v>42547.625</c:v>
                </c:pt>
                <c:pt idx="27935">
                  <c:v>42547.631944444445</c:v>
                </c:pt>
                <c:pt idx="27936">
                  <c:v>42547.638888888891</c:v>
                </c:pt>
                <c:pt idx="27937">
                  <c:v>42547.645833333336</c:v>
                </c:pt>
                <c:pt idx="27938">
                  <c:v>42547.652777777781</c:v>
                </c:pt>
                <c:pt idx="27939">
                  <c:v>42547.659722222219</c:v>
                </c:pt>
                <c:pt idx="27940">
                  <c:v>42547.666666666664</c:v>
                </c:pt>
                <c:pt idx="27941">
                  <c:v>42547.673611111109</c:v>
                </c:pt>
                <c:pt idx="27942">
                  <c:v>42547.680555555555</c:v>
                </c:pt>
                <c:pt idx="27943">
                  <c:v>42547.6875</c:v>
                </c:pt>
                <c:pt idx="27944">
                  <c:v>42547.694444444445</c:v>
                </c:pt>
                <c:pt idx="27945">
                  <c:v>42547.701388888891</c:v>
                </c:pt>
                <c:pt idx="27946">
                  <c:v>42547.708333333336</c:v>
                </c:pt>
                <c:pt idx="27947">
                  <c:v>42547.715277777781</c:v>
                </c:pt>
                <c:pt idx="27948">
                  <c:v>42547.722222222219</c:v>
                </c:pt>
                <c:pt idx="27949">
                  <c:v>42547.729166666664</c:v>
                </c:pt>
                <c:pt idx="27950">
                  <c:v>42547.736111111109</c:v>
                </c:pt>
                <c:pt idx="27951">
                  <c:v>42547.743055555555</c:v>
                </c:pt>
                <c:pt idx="27952">
                  <c:v>42547.75</c:v>
                </c:pt>
                <c:pt idx="27953">
                  <c:v>42547.756944444445</c:v>
                </c:pt>
                <c:pt idx="27954">
                  <c:v>42547.763888888891</c:v>
                </c:pt>
                <c:pt idx="27955">
                  <c:v>42547.770833333336</c:v>
                </c:pt>
                <c:pt idx="27956">
                  <c:v>42547.777777777781</c:v>
                </c:pt>
                <c:pt idx="27957">
                  <c:v>42547.784722222219</c:v>
                </c:pt>
                <c:pt idx="27958">
                  <c:v>42547.791666666664</c:v>
                </c:pt>
                <c:pt idx="27959">
                  <c:v>42547.798611111109</c:v>
                </c:pt>
                <c:pt idx="27960">
                  <c:v>42547.805555555555</c:v>
                </c:pt>
                <c:pt idx="27961">
                  <c:v>42547.8125</c:v>
                </c:pt>
                <c:pt idx="27962">
                  <c:v>42547.819444444445</c:v>
                </c:pt>
                <c:pt idx="27963">
                  <c:v>42547.826388888891</c:v>
                </c:pt>
                <c:pt idx="27964">
                  <c:v>42547.833333333336</c:v>
                </c:pt>
                <c:pt idx="27965">
                  <c:v>42547.840277777781</c:v>
                </c:pt>
                <c:pt idx="27966">
                  <c:v>42547.847222222219</c:v>
                </c:pt>
                <c:pt idx="27967">
                  <c:v>42547.854166666664</c:v>
                </c:pt>
                <c:pt idx="27968">
                  <c:v>42547.861111111109</c:v>
                </c:pt>
                <c:pt idx="27969">
                  <c:v>42547.868055555555</c:v>
                </c:pt>
                <c:pt idx="27970">
                  <c:v>42547.875</c:v>
                </c:pt>
                <c:pt idx="27971">
                  <c:v>42547.881944444445</c:v>
                </c:pt>
                <c:pt idx="27972">
                  <c:v>42547.888888888891</c:v>
                </c:pt>
                <c:pt idx="27973">
                  <c:v>42547.895833333336</c:v>
                </c:pt>
                <c:pt idx="27974">
                  <c:v>42547.902777777781</c:v>
                </c:pt>
                <c:pt idx="27975">
                  <c:v>42547.909722222219</c:v>
                </c:pt>
                <c:pt idx="27976">
                  <c:v>42547.916666666664</c:v>
                </c:pt>
                <c:pt idx="27977">
                  <c:v>42547.923611111109</c:v>
                </c:pt>
                <c:pt idx="27978">
                  <c:v>42547.930555555555</c:v>
                </c:pt>
                <c:pt idx="27979">
                  <c:v>42547.9375</c:v>
                </c:pt>
                <c:pt idx="27980">
                  <c:v>42547.944444444445</c:v>
                </c:pt>
                <c:pt idx="27981">
                  <c:v>42547.951388888891</c:v>
                </c:pt>
                <c:pt idx="27982">
                  <c:v>42547.958333333336</c:v>
                </c:pt>
                <c:pt idx="27983">
                  <c:v>42547.965277777781</c:v>
                </c:pt>
                <c:pt idx="27984">
                  <c:v>42547.972222222219</c:v>
                </c:pt>
                <c:pt idx="27985">
                  <c:v>42547.979166666664</c:v>
                </c:pt>
                <c:pt idx="27986">
                  <c:v>42547.986111111109</c:v>
                </c:pt>
                <c:pt idx="27987">
                  <c:v>42547.993055555555</c:v>
                </c:pt>
                <c:pt idx="27988">
                  <c:v>42548</c:v>
                </c:pt>
                <c:pt idx="27989">
                  <c:v>42548.006944444445</c:v>
                </c:pt>
                <c:pt idx="27990">
                  <c:v>42548.013888888891</c:v>
                </c:pt>
                <c:pt idx="27991">
                  <c:v>42548.020833333336</c:v>
                </c:pt>
                <c:pt idx="27992">
                  <c:v>42548.027777777781</c:v>
                </c:pt>
                <c:pt idx="27993">
                  <c:v>42548.034722222219</c:v>
                </c:pt>
                <c:pt idx="27994">
                  <c:v>42548.041666666664</c:v>
                </c:pt>
                <c:pt idx="27995">
                  <c:v>42548.048611111109</c:v>
                </c:pt>
                <c:pt idx="27996">
                  <c:v>42548.055555555555</c:v>
                </c:pt>
                <c:pt idx="27997">
                  <c:v>42548.0625</c:v>
                </c:pt>
                <c:pt idx="27998">
                  <c:v>42548.069444444445</c:v>
                </c:pt>
                <c:pt idx="27999">
                  <c:v>42548.076388888891</c:v>
                </c:pt>
                <c:pt idx="28000">
                  <c:v>42548.083333333336</c:v>
                </c:pt>
                <c:pt idx="28001">
                  <c:v>42548.090277777781</c:v>
                </c:pt>
                <c:pt idx="28002">
                  <c:v>42548.097222222219</c:v>
                </c:pt>
                <c:pt idx="28003">
                  <c:v>42548.104166666664</c:v>
                </c:pt>
                <c:pt idx="28004">
                  <c:v>42548.111111111109</c:v>
                </c:pt>
                <c:pt idx="28005">
                  <c:v>42548.118055555555</c:v>
                </c:pt>
                <c:pt idx="28006">
                  <c:v>42548.125</c:v>
                </c:pt>
                <c:pt idx="28007">
                  <c:v>42548.131944444445</c:v>
                </c:pt>
                <c:pt idx="28008">
                  <c:v>42548.138888888891</c:v>
                </c:pt>
                <c:pt idx="28009">
                  <c:v>42548.145833333336</c:v>
                </c:pt>
                <c:pt idx="28010">
                  <c:v>42548.152777777781</c:v>
                </c:pt>
                <c:pt idx="28011">
                  <c:v>42548.159722222219</c:v>
                </c:pt>
                <c:pt idx="28012">
                  <c:v>42548.166666666664</c:v>
                </c:pt>
                <c:pt idx="28013">
                  <c:v>42548.173611111109</c:v>
                </c:pt>
                <c:pt idx="28014">
                  <c:v>42548.180555555555</c:v>
                </c:pt>
                <c:pt idx="28015">
                  <c:v>42548.1875</c:v>
                </c:pt>
                <c:pt idx="28016">
                  <c:v>42548.194444444445</c:v>
                </c:pt>
                <c:pt idx="28017">
                  <c:v>42548.201388888891</c:v>
                </c:pt>
                <c:pt idx="28018">
                  <c:v>42548.208333333336</c:v>
                </c:pt>
                <c:pt idx="28019">
                  <c:v>42548.215277777781</c:v>
                </c:pt>
                <c:pt idx="28020">
                  <c:v>42548.222222222219</c:v>
                </c:pt>
                <c:pt idx="28021">
                  <c:v>42548.229166666664</c:v>
                </c:pt>
                <c:pt idx="28022">
                  <c:v>42548.236111111109</c:v>
                </c:pt>
                <c:pt idx="28023">
                  <c:v>42548.243055555555</c:v>
                </c:pt>
                <c:pt idx="28024">
                  <c:v>42548.25</c:v>
                </c:pt>
                <c:pt idx="28025">
                  <c:v>42548.256944444445</c:v>
                </c:pt>
                <c:pt idx="28026">
                  <c:v>42548.263888888891</c:v>
                </c:pt>
                <c:pt idx="28027">
                  <c:v>42548.270833333336</c:v>
                </c:pt>
                <c:pt idx="28028">
                  <c:v>42548.277777777781</c:v>
                </c:pt>
                <c:pt idx="28029">
                  <c:v>42548.284722222219</c:v>
                </c:pt>
                <c:pt idx="28030">
                  <c:v>42548.291666666664</c:v>
                </c:pt>
                <c:pt idx="28031">
                  <c:v>42548.298611111109</c:v>
                </c:pt>
                <c:pt idx="28032">
                  <c:v>42548.305555555555</c:v>
                </c:pt>
                <c:pt idx="28033">
                  <c:v>42548.3125</c:v>
                </c:pt>
                <c:pt idx="28034">
                  <c:v>42548.319444444445</c:v>
                </c:pt>
                <c:pt idx="28035">
                  <c:v>42548.326388888891</c:v>
                </c:pt>
                <c:pt idx="28036">
                  <c:v>42548.333333333336</c:v>
                </c:pt>
                <c:pt idx="28037">
                  <c:v>42548.340277777781</c:v>
                </c:pt>
                <c:pt idx="28038">
                  <c:v>42548.347222222219</c:v>
                </c:pt>
                <c:pt idx="28039">
                  <c:v>42548.354166666664</c:v>
                </c:pt>
                <c:pt idx="28040">
                  <c:v>42548.361111111109</c:v>
                </c:pt>
                <c:pt idx="28041">
                  <c:v>42548.368055555555</c:v>
                </c:pt>
                <c:pt idx="28042">
                  <c:v>42548.375</c:v>
                </c:pt>
                <c:pt idx="28043">
                  <c:v>42548.381944444445</c:v>
                </c:pt>
                <c:pt idx="28044">
                  <c:v>42548.388888888891</c:v>
                </c:pt>
                <c:pt idx="28045">
                  <c:v>42548.395833333336</c:v>
                </c:pt>
                <c:pt idx="28046">
                  <c:v>42548.402777777781</c:v>
                </c:pt>
                <c:pt idx="28047">
                  <c:v>42548.409722222219</c:v>
                </c:pt>
                <c:pt idx="28048">
                  <c:v>42548.416666666664</c:v>
                </c:pt>
                <c:pt idx="28049">
                  <c:v>42548.423611111109</c:v>
                </c:pt>
                <c:pt idx="28050">
                  <c:v>42548.430555555555</c:v>
                </c:pt>
                <c:pt idx="28051">
                  <c:v>42548.4375</c:v>
                </c:pt>
                <c:pt idx="28052">
                  <c:v>42548.444444444445</c:v>
                </c:pt>
                <c:pt idx="28053">
                  <c:v>42548.451388888891</c:v>
                </c:pt>
                <c:pt idx="28054">
                  <c:v>42548.458333333336</c:v>
                </c:pt>
                <c:pt idx="28055">
                  <c:v>42548.465277777781</c:v>
                </c:pt>
                <c:pt idx="28056">
                  <c:v>42548.472222222219</c:v>
                </c:pt>
                <c:pt idx="28057">
                  <c:v>42548.479166666664</c:v>
                </c:pt>
                <c:pt idx="28058">
                  <c:v>42548.486111111109</c:v>
                </c:pt>
                <c:pt idx="28059">
                  <c:v>42548.493055555555</c:v>
                </c:pt>
                <c:pt idx="28060">
                  <c:v>42548.5</c:v>
                </c:pt>
                <c:pt idx="28061">
                  <c:v>42548.506944444445</c:v>
                </c:pt>
                <c:pt idx="28062">
                  <c:v>42548.513888888891</c:v>
                </c:pt>
                <c:pt idx="28063">
                  <c:v>42548.520833333336</c:v>
                </c:pt>
                <c:pt idx="28064">
                  <c:v>42548.527777777781</c:v>
                </c:pt>
                <c:pt idx="28065">
                  <c:v>42548.534722222219</c:v>
                </c:pt>
                <c:pt idx="28066">
                  <c:v>42548.541666666664</c:v>
                </c:pt>
                <c:pt idx="28067">
                  <c:v>42548.548611111109</c:v>
                </c:pt>
                <c:pt idx="28068">
                  <c:v>42548.555555555555</c:v>
                </c:pt>
                <c:pt idx="28069">
                  <c:v>42548.5625</c:v>
                </c:pt>
                <c:pt idx="28070">
                  <c:v>42548.569444444445</c:v>
                </c:pt>
                <c:pt idx="28071">
                  <c:v>42548.576388888891</c:v>
                </c:pt>
                <c:pt idx="28072">
                  <c:v>42548.583333333336</c:v>
                </c:pt>
                <c:pt idx="28073">
                  <c:v>42548.590277777781</c:v>
                </c:pt>
                <c:pt idx="28074">
                  <c:v>42548.597222222219</c:v>
                </c:pt>
                <c:pt idx="28075">
                  <c:v>42548.604166666664</c:v>
                </c:pt>
                <c:pt idx="28076">
                  <c:v>42548.611111111109</c:v>
                </c:pt>
                <c:pt idx="28077">
                  <c:v>42548.618055555555</c:v>
                </c:pt>
                <c:pt idx="28078">
                  <c:v>42548.625</c:v>
                </c:pt>
                <c:pt idx="28079">
                  <c:v>42548.631944444445</c:v>
                </c:pt>
                <c:pt idx="28080">
                  <c:v>42548.638888888891</c:v>
                </c:pt>
                <c:pt idx="28081">
                  <c:v>42548.645833333336</c:v>
                </c:pt>
                <c:pt idx="28082">
                  <c:v>42548.652777777781</c:v>
                </c:pt>
                <c:pt idx="28083">
                  <c:v>42548.659722222219</c:v>
                </c:pt>
                <c:pt idx="28084">
                  <c:v>42548.666666666664</c:v>
                </c:pt>
                <c:pt idx="28085">
                  <c:v>42548.673611111109</c:v>
                </c:pt>
                <c:pt idx="28086">
                  <c:v>42548.680555555555</c:v>
                </c:pt>
                <c:pt idx="28087">
                  <c:v>42548.6875</c:v>
                </c:pt>
                <c:pt idx="28088">
                  <c:v>42548.694444444445</c:v>
                </c:pt>
                <c:pt idx="28089">
                  <c:v>42548.701388888891</c:v>
                </c:pt>
                <c:pt idx="28090">
                  <c:v>42548.708333333336</c:v>
                </c:pt>
                <c:pt idx="28091">
                  <c:v>42548.715277777781</c:v>
                </c:pt>
                <c:pt idx="28092">
                  <c:v>42548.722222222219</c:v>
                </c:pt>
                <c:pt idx="28093">
                  <c:v>42548.729166666664</c:v>
                </c:pt>
                <c:pt idx="28094">
                  <c:v>42548.736111111109</c:v>
                </c:pt>
                <c:pt idx="28095">
                  <c:v>42548.743055555555</c:v>
                </c:pt>
                <c:pt idx="28096">
                  <c:v>42548.75</c:v>
                </c:pt>
                <c:pt idx="28097">
                  <c:v>42548.756944444445</c:v>
                </c:pt>
                <c:pt idx="28098">
                  <c:v>42548.763888888891</c:v>
                </c:pt>
                <c:pt idx="28099">
                  <c:v>42548.770833333336</c:v>
                </c:pt>
                <c:pt idx="28100">
                  <c:v>42548.777777777781</c:v>
                </c:pt>
                <c:pt idx="28101">
                  <c:v>42548.784722222219</c:v>
                </c:pt>
                <c:pt idx="28102">
                  <c:v>42548.791666666664</c:v>
                </c:pt>
                <c:pt idx="28103">
                  <c:v>42548.798611111109</c:v>
                </c:pt>
                <c:pt idx="28104">
                  <c:v>42548.805555555555</c:v>
                </c:pt>
                <c:pt idx="28105">
                  <c:v>42548.8125</c:v>
                </c:pt>
                <c:pt idx="28106">
                  <c:v>42548.819444444445</c:v>
                </c:pt>
                <c:pt idx="28107">
                  <c:v>42548.826388888891</c:v>
                </c:pt>
                <c:pt idx="28108">
                  <c:v>42548.833333333336</c:v>
                </c:pt>
                <c:pt idx="28109">
                  <c:v>42548.840277777781</c:v>
                </c:pt>
                <c:pt idx="28110">
                  <c:v>42548.847222222219</c:v>
                </c:pt>
                <c:pt idx="28111">
                  <c:v>42548.854166666664</c:v>
                </c:pt>
                <c:pt idx="28112">
                  <c:v>42548.861111111109</c:v>
                </c:pt>
                <c:pt idx="28113">
                  <c:v>42548.868055555555</c:v>
                </c:pt>
                <c:pt idx="28114">
                  <c:v>42548.875</c:v>
                </c:pt>
                <c:pt idx="28115">
                  <c:v>42548.881944444445</c:v>
                </c:pt>
                <c:pt idx="28116">
                  <c:v>42548.888888888891</c:v>
                </c:pt>
                <c:pt idx="28117">
                  <c:v>42548.895833333336</c:v>
                </c:pt>
                <c:pt idx="28118">
                  <c:v>42548.902777777781</c:v>
                </c:pt>
                <c:pt idx="28119">
                  <c:v>42548.909722222219</c:v>
                </c:pt>
                <c:pt idx="28120">
                  <c:v>42548.916666666664</c:v>
                </c:pt>
                <c:pt idx="28121">
                  <c:v>42548.923611111109</c:v>
                </c:pt>
                <c:pt idx="28122">
                  <c:v>42548.930555555555</c:v>
                </c:pt>
                <c:pt idx="28123">
                  <c:v>42548.9375</c:v>
                </c:pt>
                <c:pt idx="28124">
                  <c:v>42548.944444444445</c:v>
                </c:pt>
                <c:pt idx="28125">
                  <c:v>42548.951388888891</c:v>
                </c:pt>
                <c:pt idx="28126">
                  <c:v>42548.958333333336</c:v>
                </c:pt>
                <c:pt idx="28127">
                  <c:v>42548.965277777781</c:v>
                </c:pt>
                <c:pt idx="28128">
                  <c:v>42548.972222222219</c:v>
                </c:pt>
                <c:pt idx="28129">
                  <c:v>42548.979166666664</c:v>
                </c:pt>
                <c:pt idx="28130">
                  <c:v>42548.986111111109</c:v>
                </c:pt>
                <c:pt idx="28131">
                  <c:v>42548.993055555555</c:v>
                </c:pt>
                <c:pt idx="28132">
                  <c:v>42549</c:v>
                </c:pt>
                <c:pt idx="28133">
                  <c:v>42549.006944444445</c:v>
                </c:pt>
                <c:pt idx="28134">
                  <c:v>42549.013888888891</c:v>
                </c:pt>
                <c:pt idx="28135">
                  <c:v>42549.020833333336</c:v>
                </c:pt>
                <c:pt idx="28136">
                  <c:v>42549.027777777781</c:v>
                </c:pt>
                <c:pt idx="28137">
                  <c:v>42549.034722222219</c:v>
                </c:pt>
                <c:pt idx="28138">
                  <c:v>42549.041666666664</c:v>
                </c:pt>
                <c:pt idx="28139">
                  <c:v>42549.048611111109</c:v>
                </c:pt>
                <c:pt idx="28140">
                  <c:v>42549.055555555555</c:v>
                </c:pt>
                <c:pt idx="28141">
                  <c:v>42549.0625</c:v>
                </c:pt>
                <c:pt idx="28142">
                  <c:v>42549.069444444445</c:v>
                </c:pt>
                <c:pt idx="28143">
                  <c:v>42549.076388888891</c:v>
                </c:pt>
                <c:pt idx="28144">
                  <c:v>42549.083333333336</c:v>
                </c:pt>
                <c:pt idx="28145">
                  <c:v>42549.090277777781</c:v>
                </c:pt>
                <c:pt idx="28146">
                  <c:v>42549.097222222219</c:v>
                </c:pt>
                <c:pt idx="28147">
                  <c:v>42549.104166666664</c:v>
                </c:pt>
                <c:pt idx="28148">
                  <c:v>42549.111111111109</c:v>
                </c:pt>
                <c:pt idx="28149">
                  <c:v>42549.118055555555</c:v>
                </c:pt>
                <c:pt idx="28150">
                  <c:v>42549.125</c:v>
                </c:pt>
                <c:pt idx="28151">
                  <c:v>42549.131944444445</c:v>
                </c:pt>
                <c:pt idx="28152">
                  <c:v>42549.138888888891</c:v>
                </c:pt>
                <c:pt idx="28153">
                  <c:v>42549.145833333336</c:v>
                </c:pt>
                <c:pt idx="28154">
                  <c:v>42549.152777777781</c:v>
                </c:pt>
                <c:pt idx="28155">
                  <c:v>42549.159722222219</c:v>
                </c:pt>
                <c:pt idx="28156">
                  <c:v>42549.166666666664</c:v>
                </c:pt>
                <c:pt idx="28157">
                  <c:v>42549.173611111109</c:v>
                </c:pt>
                <c:pt idx="28158">
                  <c:v>42549.180555555555</c:v>
                </c:pt>
                <c:pt idx="28159">
                  <c:v>42549.1875</c:v>
                </c:pt>
                <c:pt idx="28160">
                  <c:v>42549.194444444445</c:v>
                </c:pt>
                <c:pt idx="28161">
                  <c:v>42549.201388888891</c:v>
                </c:pt>
                <c:pt idx="28162">
                  <c:v>42549.208333333336</c:v>
                </c:pt>
                <c:pt idx="28163">
                  <c:v>42549.215277777781</c:v>
                </c:pt>
                <c:pt idx="28164">
                  <c:v>42549.222222222219</c:v>
                </c:pt>
                <c:pt idx="28165">
                  <c:v>42549.229166666664</c:v>
                </c:pt>
                <c:pt idx="28166">
                  <c:v>42549.236111111109</c:v>
                </c:pt>
                <c:pt idx="28167">
                  <c:v>42549.243055555555</c:v>
                </c:pt>
                <c:pt idx="28168">
                  <c:v>42549.25</c:v>
                </c:pt>
                <c:pt idx="28169">
                  <c:v>42549.256944444445</c:v>
                </c:pt>
                <c:pt idx="28170">
                  <c:v>42549.263888888891</c:v>
                </c:pt>
                <c:pt idx="28171">
                  <c:v>42549.270833333336</c:v>
                </c:pt>
                <c:pt idx="28172">
                  <c:v>42549.277777777781</c:v>
                </c:pt>
                <c:pt idx="28173">
                  <c:v>42549.284722222219</c:v>
                </c:pt>
                <c:pt idx="28174">
                  <c:v>42549.291666666664</c:v>
                </c:pt>
                <c:pt idx="28175">
                  <c:v>42549.298611111109</c:v>
                </c:pt>
                <c:pt idx="28176">
                  <c:v>42549.305555555555</c:v>
                </c:pt>
                <c:pt idx="28177">
                  <c:v>42549.3125</c:v>
                </c:pt>
                <c:pt idx="28178">
                  <c:v>42549.319444444445</c:v>
                </c:pt>
                <c:pt idx="28179">
                  <c:v>42549.326388888891</c:v>
                </c:pt>
                <c:pt idx="28180">
                  <c:v>42549.333333333336</c:v>
                </c:pt>
                <c:pt idx="28181">
                  <c:v>42549.340277777781</c:v>
                </c:pt>
                <c:pt idx="28182">
                  <c:v>42549.347222222219</c:v>
                </c:pt>
                <c:pt idx="28183">
                  <c:v>42549.354166666664</c:v>
                </c:pt>
                <c:pt idx="28184">
                  <c:v>42549.361111111109</c:v>
                </c:pt>
                <c:pt idx="28185">
                  <c:v>42549.368055555555</c:v>
                </c:pt>
                <c:pt idx="28186">
                  <c:v>42549.375</c:v>
                </c:pt>
                <c:pt idx="28187">
                  <c:v>42549.381944444445</c:v>
                </c:pt>
                <c:pt idx="28188">
                  <c:v>42549.388888888891</c:v>
                </c:pt>
                <c:pt idx="28189">
                  <c:v>42549.395833333336</c:v>
                </c:pt>
                <c:pt idx="28190">
                  <c:v>42549.402777777781</c:v>
                </c:pt>
                <c:pt idx="28191">
                  <c:v>42549.409722222219</c:v>
                </c:pt>
                <c:pt idx="28192">
                  <c:v>42549.416666666664</c:v>
                </c:pt>
                <c:pt idx="28193">
                  <c:v>42549.423611111109</c:v>
                </c:pt>
                <c:pt idx="28194">
                  <c:v>42549.430555555555</c:v>
                </c:pt>
                <c:pt idx="28195">
                  <c:v>42549.4375</c:v>
                </c:pt>
                <c:pt idx="28196">
                  <c:v>42549.444444444445</c:v>
                </c:pt>
                <c:pt idx="28197">
                  <c:v>42549.451388888891</c:v>
                </c:pt>
                <c:pt idx="28198">
                  <c:v>42549.458333333336</c:v>
                </c:pt>
                <c:pt idx="28199">
                  <c:v>42549.465277777781</c:v>
                </c:pt>
                <c:pt idx="28200">
                  <c:v>42549.472222222219</c:v>
                </c:pt>
                <c:pt idx="28201">
                  <c:v>42549.479166666664</c:v>
                </c:pt>
                <c:pt idx="28202">
                  <c:v>42549.486111111109</c:v>
                </c:pt>
                <c:pt idx="28203">
                  <c:v>42549.493055555555</c:v>
                </c:pt>
                <c:pt idx="28204">
                  <c:v>42549.5</c:v>
                </c:pt>
                <c:pt idx="28205">
                  <c:v>42549.506944444445</c:v>
                </c:pt>
                <c:pt idx="28206">
                  <c:v>42549.513888888891</c:v>
                </c:pt>
                <c:pt idx="28207">
                  <c:v>42549.520833333336</c:v>
                </c:pt>
                <c:pt idx="28208">
                  <c:v>42549.527777777781</c:v>
                </c:pt>
                <c:pt idx="28209">
                  <c:v>42549.534722222219</c:v>
                </c:pt>
                <c:pt idx="28210">
                  <c:v>42549.541666666664</c:v>
                </c:pt>
                <c:pt idx="28211">
                  <c:v>42549.548611111109</c:v>
                </c:pt>
                <c:pt idx="28212">
                  <c:v>42549.555555555555</c:v>
                </c:pt>
                <c:pt idx="28213">
                  <c:v>42549.5625</c:v>
                </c:pt>
                <c:pt idx="28214">
                  <c:v>42549.569444444445</c:v>
                </c:pt>
                <c:pt idx="28215">
                  <c:v>42549.576388888891</c:v>
                </c:pt>
                <c:pt idx="28216">
                  <c:v>42549.583333333336</c:v>
                </c:pt>
                <c:pt idx="28217">
                  <c:v>42549.590277777781</c:v>
                </c:pt>
                <c:pt idx="28218">
                  <c:v>42549.597222222219</c:v>
                </c:pt>
                <c:pt idx="28219">
                  <c:v>42549.604166666664</c:v>
                </c:pt>
                <c:pt idx="28220">
                  <c:v>42549.611111111109</c:v>
                </c:pt>
                <c:pt idx="28221">
                  <c:v>42549.618055555555</c:v>
                </c:pt>
                <c:pt idx="28222">
                  <c:v>42549.625</c:v>
                </c:pt>
                <c:pt idx="28223">
                  <c:v>42549.631944444445</c:v>
                </c:pt>
                <c:pt idx="28224">
                  <c:v>42549.638888888891</c:v>
                </c:pt>
                <c:pt idx="28225">
                  <c:v>42549.645833333336</c:v>
                </c:pt>
                <c:pt idx="28226">
                  <c:v>42549.652777777781</c:v>
                </c:pt>
                <c:pt idx="28227">
                  <c:v>42549.659722222219</c:v>
                </c:pt>
                <c:pt idx="28228">
                  <c:v>42549.666666666664</c:v>
                </c:pt>
                <c:pt idx="28229">
                  <c:v>42549.673611111109</c:v>
                </c:pt>
                <c:pt idx="28230">
                  <c:v>42549.680555555555</c:v>
                </c:pt>
                <c:pt idx="28231">
                  <c:v>42549.6875</c:v>
                </c:pt>
                <c:pt idx="28232">
                  <c:v>42549.694444444445</c:v>
                </c:pt>
                <c:pt idx="28233">
                  <c:v>42549.701388888891</c:v>
                </c:pt>
                <c:pt idx="28234">
                  <c:v>42549.708333333336</c:v>
                </c:pt>
                <c:pt idx="28235">
                  <c:v>42549.715277777781</c:v>
                </c:pt>
                <c:pt idx="28236">
                  <c:v>42549.722222222219</c:v>
                </c:pt>
                <c:pt idx="28237">
                  <c:v>42549.729166666664</c:v>
                </c:pt>
                <c:pt idx="28238">
                  <c:v>42549.736111111109</c:v>
                </c:pt>
                <c:pt idx="28239">
                  <c:v>42549.743055555555</c:v>
                </c:pt>
                <c:pt idx="28240">
                  <c:v>42549.75</c:v>
                </c:pt>
                <c:pt idx="28241">
                  <c:v>42549.756944444445</c:v>
                </c:pt>
                <c:pt idx="28242">
                  <c:v>42549.763888888891</c:v>
                </c:pt>
                <c:pt idx="28243">
                  <c:v>42549.770833333336</c:v>
                </c:pt>
                <c:pt idx="28244">
                  <c:v>42549.777777777781</c:v>
                </c:pt>
                <c:pt idx="28245">
                  <c:v>42549.784722222219</c:v>
                </c:pt>
                <c:pt idx="28246">
                  <c:v>42549.791666666664</c:v>
                </c:pt>
                <c:pt idx="28247">
                  <c:v>42549.798611111109</c:v>
                </c:pt>
                <c:pt idx="28248">
                  <c:v>42549.805555555555</c:v>
                </c:pt>
                <c:pt idx="28249">
                  <c:v>42549.8125</c:v>
                </c:pt>
                <c:pt idx="28250">
                  <c:v>42549.819444444445</c:v>
                </c:pt>
                <c:pt idx="28251">
                  <c:v>42549.826388888891</c:v>
                </c:pt>
                <c:pt idx="28252">
                  <c:v>42549.833333333336</c:v>
                </c:pt>
                <c:pt idx="28253">
                  <c:v>42549.840277777781</c:v>
                </c:pt>
                <c:pt idx="28254">
                  <c:v>42549.847222222219</c:v>
                </c:pt>
                <c:pt idx="28255">
                  <c:v>42549.854166666664</c:v>
                </c:pt>
                <c:pt idx="28256">
                  <c:v>42549.861111111109</c:v>
                </c:pt>
                <c:pt idx="28257">
                  <c:v>42549.868055555555</c:v>
                </c:pt>
                <c:pt idx="28258">
                  <c:v>42549.875</c:v>
                </c:pt>
                <c:pt idx="28259">
                  <c:v>42549.881944444445</c:v>
                </c:pt>
                <c:pt idx="28260">
                  <c:v>42549.888888888891</c:v>
                </c:pt>
                <c:pt idx="28261">
                  <c:v>42549.895833333336</c:v>
                </c:pt>
                <c:pt idx="28262">
                  <c:v>42549.902777777781</c:v>
                </c:pt>
                <c:pt idx="28263">
                  <c:v>42549.909722222219</c:v>
                </c:pt>
                <c:pt idx="28264">
                  <c:v>42549.916666666664</c:v>
                </c:pt>
                <c:pt idx="28265">
                  <c:v>42549.923611111109</c:v>
                </c:pt>
                <c:pt idx="28266">
                  <c:v>42549.930555555555</c:v>
                </c:pt>
                <c:pt idx="28267">
                  <c:v>42549.9375</c:v>
                </c:pt>
                <c:pt idx="28268">
                  <c:v>42549.944444444445</c:v>
                </c:pt>
                <c:pt idx="28269">
                  <c:v>42549.951388888891</c:v>
                </c:pt>
                <c:pt idx="28270">
                  <c:v>42549.958333333336</c:v>
                </c:pt>
                <c:pt idx="28271">
                  <c:v>42549.965277777781</c:v>
                </c:pt>
                <c:pt idx="28272">
                  <c:v>42549.972222222219</c:v>
                </c:pt>
                <c:pt idx="28273">
                  <c:v>42549.979166666664</c:v>
                </c:pt>
                <c:pt idx="28274">
                  <c:v>42549.986111111109</c:v>
                </c:pt>
                <c:pt idx="28275">
                  <c:v>42549.993055555555</c:v>
                </c:pt>
                <c:pt idx="28276">
                  <c:v>42550</c:v>
                </c:pt>
                <c:pt idx="28277">
                  <c:v>42550.006944444445</c:v>
                </c:pt>
                <c:pt idx="28278">
                  <c:v>42550.013888888891</c:v>
                </c:pt>
                <c:pt idx="28279">
                  <c:v>42550.020833333336</c:v>
                </c:pt>
                <c:pt idx="28280">
                  <c:v>42550.027777777781</c:v>
                </c:pt>
                <c:pt idx="28281">
                  <c:v>42550.034722222219</c:v>
                </c:pt>
                <c:pt idx="28282">
                  <c:v>42550.041666666664</c:v>
                </c:pt>
                <c:pt idx="28283">
                  <c:v>42550.048611111109</c:v>
                </c:pt>
                <c:pt idx="28284">
                  <c:v>42550.055555555555</c:v>
                </c:pt>
                <c:pt idx="28285">
                  <c:v>42550.0625</c:v>
                </c:pt>
                <c:pt idx="28286">
                  <c:v>42550.069444444445</c:v>
                </c:pt>
                <c:pt idx="28287">
                  <c:v>42550.076388888891</c:v>
                </c:pt>
                <c:pt idx="28288">
                  <c:v>42550.083333333336</c:v>
                </c:pt>
                <c:pt idx="28289">
                  <c:v>42550.090277777781</c:v>
                </c:pt>
                <c:pt idx="28290">
                  <c:v>42550.097222222219</c:v>
                </c:pt>
                <c:pt idx="28291">
                  <c:v>42550.104166666664</c:v>
                </c:pt>
                <c:pt idx="28292">
                  <c:v>42550.111111111109</c:v>
                </c:pt>
                <c:pt idx="28293">
                  <c:v>42550.118055555555</c:v>
                </c:pt>
                <c:pt idx="28294">
                  <c:v>42550.125</c:v>
                </c:pt>
                <c:pt idx="28295">
                  <c:v>42550.131944444445</c:v>
                </c:pt>
                <c:pt idx="28296">
                  <c:v>42550.138888888891</c:v>
                </c:pt>
                <c:pt idx="28297">
                  <c:v>42550.145833333336</c:v>
                </c:pt>
                <c:pt idx="28298">
                  <c:v>42550.152777777781</c:v>
                </c:pt>
                <c:pt idx="28299">
                  <c:v>42550.159722222219</c:v>
                </c:pt>
                <c:pt idx="28300">
                  <c:v>42550.166666666664</c:v>
                </c:pt>
                <c:pt idx="28301">
                  <c:v>42550.173611111109</c:v>
                </c:pt>
                <c:pt idx="28302">
                  <c:v>42550.180555555555</c:v>
                </c:pt>
                <c:pt idx="28303">
                  <c:v>42550.1875</c:v>
                </c:pt>
                <c:pt idx="28304">
                  <c:v>42550.194444444445</c:v>
                </c:pt>
                <c:pt idx="28305">
                  <c:v>42550.201388888891</c:v>
                </c:pt>
                <c:pt idx="28306">
                  <c:v>42550.208333333336</c:v>
                </c:pt>
                <c:pt idx="28307">
                  <c:v>42550.215277777781</c:v>
                </c:pt>
                <c:pt idx="28308">
                  <c:v>42550.222222222219</c:v>
                </c:pt>
                <c:pt idx="28309">
                  <c:v>42550.229166666664</c:v>
                </c:pt>
                <c:pt idx="28310">
                  <c:v>42550.236111111109</c:v>
                </c:pt>
                <c:pt idx="28311">
                  <c:v>42550.243055555555</c:v>
                </c:pt>
                <c:pt idx="28312">
                  <c:v>42550.25</c:v>
                </c:pt>
                <c:pt idx="28313">
                  <c:v>42550.256944444445</c:v>
                </c:pt>
                <c:pt idx="28314">
                  <c:v>42550.263888888891</c:v>
                </c:pt>
                <c:pt idx="28315">
                  <c:v>42550.270833333336</c:v>
                </c:pt>
                <c:pt idx="28316">
                  <c:v>42550.277777777781</c:v>
                </c:pt>
                <c:pt idx="28317">
                  <c:v>42550.284722222219</c:v>
                </c:pt>
                <c:pt idx="28318">
                  <c:v>42550.291666666664</c:v>
                </c:pt>
                <c:pt idx="28319">
                  <c:v>42550.298611111109</c:v>
                </c:pt>
                <c:pt idx="28320">
                  <c:v>42550.305555555555</c:v>
                </c:pt>
                <c:pt idx="28321">
                  <c:v>42550.3125</c:v>
                </c:pt>
                <c:pt idx="28322">
                  <c:v>42550.319444444445</c:v>
                </c:pt>
                <c:pt idx="28323">
                  <c:v>42550.326388888891</c:v>
                </c:pt>
                <c:pt idx="28324">
                  <c:v>42550.333333333336</c:v>
                </c:pt>
                <c:pt idx="28325">
                  <c:v>42550.340277777781</c:v>
                </c:pt>
                <c:pt idx="28326">
                  <c:v>42550.347222222219</c:v>
                </c:pt>
                <c:pt idx="28327">
                  <c:v>42550.354166666664</c:v>
                </c:pt>
                <c:pt idx="28328">
                  <c:v>42550.361111111109</c:v>
                </c:pt>
                <c:pt idx="28329">
                  <c:v>42550.368055555555</c:v>
                </c:pt>
                <c:pt idx="28330">
                  <c:v>42550.375</c:v>
                </c:pt>
                <c:pt idx="28331">
                  <c:v>42550.381944444445</c:v>
                </c:pt>
                <c:pt idx="28332">
                  <c:v>42550.388888888891</c:v>
                </c:pt>
                <c:pt idx="28333">
                  <c:v>42550.395833333336</c:v>
                </c:pt>
                <c:pt idx="28334">
                  <c:v>42550.402777777781</c:v>
                </c:pt>
                <c:pt idx="28335">
                  <c:v>42550.409722222219</c:v>
                </c:pt>
                <c:pt idx="28336">
                  <c:v>42550.416666666664</c:v>
                </c:pt>
                <c:pt idx="28337">
                  <c:v>42550.423611111109</c:v>
                </c:pt>
                <c:pt idx="28338">
                  <c:v>42550.430555555555</c:v>
                </c:pt>
                <c:pt idx="28339">
                  <c:v>42550.4375</c:v>
                </c:pt>
                <c:pt idx="28340">
                  <c:v>42550.444444444445</c:v>
                </c:pt>
                <c:pt idx="28341">
                  <c:v>42550.451388888891</c:v>
                </c:pt>
                <c:pt idx="28342">
                  <c:v>42550.458333333336</c:v>
                </c:pt>
                <c:pt idx="28343">
                  <c:v>42550.465277777781</c:v>
                </c:pt>
                <c:pt idx="28344">
                  <c:v>42550.472222222219</c:v>
                </c:pt>
                <c:pt idx="28345">
                  <c:v>42550.479166666664</c:v>
                </c:pt>
                <c:pt idx="28346">
                  <c:v>42550.486111111109</c:v>
                </c:pt>
                <c:pt idx="28347">
                  <c:v>42550.493055555555</c:v>
                </c:pt>
                <c:pt idx="28348">
                  <c:v>42550.5</c:v>
                </c:pt>
                <c:pt idx="28349">
                  <c:v>42550.506944444445</c:v>
                </c:pt>
                <c:pt idx="28350">
                  <c:v>42550.513888888891</c:v>
                </c:pt>
                <c:pt idx="28351">
                  <c:v>42550.520833333336</c:v>
                </c:pt>
                <c:pt idx="28352">
                  <c:v>42550.527777777781</c:v>
                </c:pt>
                <c:pt idx="28353">
                  <c:v>42550.534722222219</c:v>
                </c:pt>
                <c:pt idx="28354">
                  <c:v>42550.541666666664</c:v>
                </c:pt>
                <c:pt idx="28355">
                  <c:v>42550.548611111109</c:v>
                </c:pt>
                <c:pt idx="28356">
                  <c:v>42550.555555555555</c:v>
                </c:pt>
                <c:pt idx="28357">
                  <c:v>42550.5625</c:v>
                </c:pt>
                <c:pt idx="28358">
                  <c:v>42550.569444444445</c:v>
                </c:pt>
                <c:pt idx="28359">
                  <c:v>42550.576388888891</c:v>
                </c:pt>
                <c:pt idx="28360">
                  <c:v>42550.583333333336</c:v>
                </c:pt>
                <c:pt idx="28361">
                  <c:v>42550.590277777781</c:v>
                </c:pt>
                <c:pt idx="28362">
                  <c:v>42550.597222222219</c:v>
                </c:pt>
                <c:pt idx="28363">
                  <c:v>42550.604166666664</c:v>
                </c:pt>
                <c:pt idx="28364">
                  <c:v>42550.611111111109</c:v>
                </c:pt>
                <c:pt idx="28365">
                  <c:v>42550.618055555555</c:v>
                </c:pt>
                <c:pt idx="28366">
                  <c:v>42550.625</c:v>
                </c:pt>
                <c:pt idx="28367">
                  <c:v>42550.631944444445</c:v>
                </c:pt>
                <c:pt idx="28368">
                  <c:v>42550.638888888891</c:v>
                </c:pt>
                <c:pt idx="28369">
                  <c:v>42550.645833333336</c:v>
                </c:pt>
                <c:pt idx="28370">
                  <c:v>42550.652777777781</c:v>
                </c:pt>
                <c:pt idx="28371">
                  <c:v>42550.659722222219</c:v>
                </c:pt>
                <c:pt idx="28372">
                  <c:v>42550.666666666664</c:v>
                </c:pt>
                <c:pt idx="28373">
                  <c:v>42550.673611111109</c:v>
                </c:pt>
                <c:pt idx="28374">
                  <c:v>42550.680555555555</c:v>
                </c:pt>
                <c:pt idx="28375">
                  <c:v>42550.6875</c:v>
                </c:pt>
                <c:pt idx="28376">
                  <c:v>42550.694444444445</c:v>
                </c:pt>
                <c:pt idx="28377">
                  <c:v>42550.701388888891</c:v>
                </c:pt>
                <c:pt idx="28378">
                  <c:v>42550.708333333336</c:v>
                </c:pt>
                <c:pt idx="28379">
                  <c:v>42550.715277777781</c:v>
                </c:pt>
                <c:pt idx="28380">
                  <c:v>42550.722222222219</c:v>
                </c:pt>
                <c:pt idx="28381">
                  <c:v>42550.729166666664</c:v>
                </c:pt>
                <c:pt idx="28382">
                  <c:v>42550.736111111109</c:v>
                </c:pt>
                <c:pt idx="28383">
                  <c:v>42550.743055555555</c:v>
                </c:pt>
                <c:pt idx="28384">
                  <c:v>42550.75</c:v>
                </c:pt>
                <c:pt idx="28385">
                  <c:v>42550.756944444445</c:v>
                </c:pt>
                <c:pt idx="28386">
                  <c:v>42550.763888888891</c:v>
                </c:pt>
                <c:pt idx="28387">
                  <c:v>42550.770833333336</c:v>
                </c:pt>
                <c:pt idx="28388">
                  <c:v>42550.777777777781</c:v>
                </c:pt>
                <c:pt idx="28389">
                  <c:v>42550.784722222219</c:v>
                </c:pt>
                <c:pt idx="28390">
                  <c:v>42550.791666666664</c:v>
                </c:pt>
                <c:pt idx="28391">
                  <c:v>42550.798611111109</c:v>
                </c:pt>
                <c:pt idx="28392">
                  <c:v>42550.805555555555</c:v>
                </c:pt>
                <c:pt idx="28393">
                  <c:v>42550.8125</c:v>
                </c:pt>
                <c:pt idx="28394">
                  <c:v>42550.819444444445</c:v>
                </c:pt>
                <c:pt idx="28395">
                  <c:v>42550.826388888891</c:v>
                </c:pt>
                <c:pt idx="28396">
                  <c:v>42550.833333333336</c:v>
                </c:pt>
                <c:pt idx="28397">
                  <c:v>42550.840277777781</c:v>
                </c:pt>
                <c:pt idx="28398">
                  <c:v>42550.847222222219</c:v>
                </c:pt>
                <c:pt idx="28399">
                  <c:v>42550.854166666664</c:v>
                </c:pt>
                <c:pt idx="28400">
                  <c:v>42550.861111111109</c:v>
                </c:pt>
                <c:pt idx="28401">
                  <c:v>42550.868055555555</c:v>
                </c:pt>
                <c:pt idx="28402">
                  <c:v>42550.875</c:v>
                </c:pt>
                <c:pt idx="28403">
                  <c:v>42550.881944444445</c:v>
                </c:pt>
                <c:pt idx="28404">
                  <c:v>42550.888888888891</c:v>
                </c:pt>
                <c:pt idx="28405">
                  <c:v>42550.895833333336</c:v>
                </c:pt>
                <c:pt idx="28406">
                  <c:v>42550.902777777781</c:v>
                </c:pt>
                <c:pt idx="28407">
                  <c:v>42550.909722222219</c:v>
                </c:pt>
                <c:pt idx="28408">
                  <c:v>42550.916666666664</c:v>
                </c:pt>
                <c:pt idx="28409">
                  <c:v>42550.923611111109</c:v>
                </c:pt>
                <c:pt idx="28410">
                  <c:v>42550.930555555555</c:v>
                </c:pt>
                <c:pt idx="28411">
                  <c:v>42550.9375</c:v>
                </c:pt>
                <c:pt idx="28412">
                  <c:v>42550.944444444445</c:v>
                </c:pt>
                <c:pt idx="28413">
                  <c:v>42550.951388888891</c:v>
                </c:pt>
                <c:pt idx="28414">
                  <c:v>42550.958333333336</c:v>
                </c:pt>
                <c:pt idx="28415">
                  <c:v>42550.965277777781</c:v>
                </c:pt>
                <c:pt idx="28416">
                  <c:v>42550.972222222219</c:v>
                </c:pt>
                <c:pt idx="28417">
                  <c:v>42550.979166666664</c:v>
                </c:pt>
                <c:pt idx="28418">
                  <c:v>42550.986111111109</c:v>
                </c:pt>
                <c:pt idx="28419">
                  <c:v>42550.993055555555</c:v>
                </c:pt>
                <c:pt idx="28420">
                  <c:v>42551</c:v>
                </c:pt>
                <c:pt idx="28421">
                  <c:v>42551.006944444445</c:v>
                </c:pt>
                <c:pt idx="28422">
                  <c:v>42551.013888888891</c:v>
                </c:pt>
                <c:pt idx="28423">
                  <c:v>42551.020833333336</c:v>
                </c:pt>
                <c:pt idx="28424">
                  <c:v>42551.027777777781</c:v>
                </c:pt>
                <c:pt idx="28425">
                  <c:v>42551.034722222219</c:v>
                </c:pt>
                <c:pt idx="28426">
                  <c:v>42551.041666666664</c:v>
                </c:pt>
                <c:pt idx="28427">
                  <c:v>42551.048611111109</c:v>
                </c:pt>
                <c:pt idx="28428">
                  <c:v>42551.055555555555</c:v>
                </c:pt>
                <c:pt idx="28429">
                  <c:v>42551.0625</c:v>
                </c:pt>
                <c:pt idx="28430">
                  <c:v>42551.069444444445</c:v>
                </c:pt>
                <c:pt idx="28431">
                  <c:v>42551.076388888891</c:v>
                </c:pt>
                <c:pt idx="28432">
                  <c:v>42551.083333333336</c:v>
                </c:pt>
                <c:pt idx="28433">
                  <c:v>42551.090277777781</c:v>
                </c:pt>
                <c:pt idx="28434">
                  <c:v>42551.097222222219</c:v>
                </c:pt>
                <c:pt idx="28435">
                  <c:v>42551.104166666664</c:v>
                </c:pt>
                <c:pt idx="28436">
                  <c:v>42551.111111111109</c:v>
                </c:pt>
                <c:pt idx="28437">
                  <c:v>42551.118055555555</c:v>
                </c:pt>
                <c:pt idx="28438">
                  <c:v>42551.125</c:v>
                </c:pt>
                <c:pt idx="28439">
                  <c:v>42551.131944444445</c:v>
                </c:pt>
                <c:pt idx="28440">
                  <c:v>42551.138888888891</c:v>
                </c:pt>
                <c:pt idx="28441">
                  <c:v>42551.145833333336</c:v>
                </c:pt>
                <c:pt idx="28442">
                  <c:v>42551.152777777781</c:v>
                </c:pt>
                <c:pt idx="28443">
                  <c:v>42551.159722222219</c:v>
                </c:pt>
                <c:pt idx="28444">
                  <c:v>42551.166666666664</c:v>
                </c:pt>
                <c:pt idx="28445">
                  <c:v>42551.173611111109</c:v>
                </c:pt>
                <c:pt idx="28446">
                  <c:v>42551.180555555555</c:v>
                </c:pt>
                <c:pt idx="28447">
                  <c:v>42551.1875</c:v>
                </c:pt>
                <c:pt idx="28448">
                  <c:v>42551.194444444445</c:v>
                </c:pt>
                <c:pt idx="28449">
                  <c:v>42551.201388888891</c:v>
                </c:pt>
                <c:pt idx="28450">
                  <c:v>42551.208333333336</c:v>
                </c:pt>
                <c:pt idx="28451">
                  <c:v>42551.215277777781</c:v>
                </c:pt>
                <c:pt idx="28452">
                  <c:v>42551.222222222219</c:v>
                </c:pt>
                <c:pt idx="28453">
                  <c:v>42551.229166666664</c:v>
                </c:pt>
                <c:pt idx="28454">
                  <c:v>42551.236111111109</c:v>
                </c:pt>
                <c:pt idx="28455">
                  <c:v>42551.243055555555</c:v>
                </c:pt>
                <c:pt idx="28456">
                  <c:v>42551.25</c:v>
                </c:pt>
                <c:pt idx="28457">
                  <c:v>42551.256944444445</c:v>
                </c:pt>
                <c:pt idx="28458">
                  <c:v>42551.263888888891</c:v>
                </c:pt>
                <c:pt idx="28459">
                  <c:v>42551.270833333336</c:v>
                </c:pt>
                <c:pt idx="28460">
                  <c:v>42551.277777777781</c:v>
                </c:pt>
                <c:pt idx="28461">
                  <c:v>42551.284722222219</c:v>
                </c:pt>
                <c:pt idx="28462">
                  <c:v>42551.291666666664</c:v>
                </c:pt>
                <c:pt idx="28463">
                  <c:v>42551.298611111109</c:v>
                </c:pt>
                <c:pt idx="28464">
                  <c:v>42551.305555555555</c:v>
                </c:pt>
                <c:pt idx="28465">
                  <c:v>42551.3125</c:v>
                </c:pt>
                <c:pt idx="28466">
                  <c:v>42551.319444444445</c:v>
                </c:pt>
                <c:pt idx="28467">
                  <c:v>42551.326388888891</c:v>
                </c:pt>
                <c:pt idx="28468">
                  <c:v>42551.333333333336</c:v>
                </c:pt>
                <c:pt idx="28469">
                  <c:v>42551.340277777781</c:v>
                </c:pt>
                <c:pt idx="28470">
                  <c:v>42551.347222222219</c:v>
                </c:pt>
                <c:pt idx="28471">
                  <c:v>42551.354166666664</c:v>
                </c:pt>
                <c:pt idx="28472">
                  <c:v>42551.361111111109</c:v>
                </c:pt>
                <c:pt idx="28473">
                  <c:v>42551.368055555555</c:v>
                </c:pt>
                <c:pt idx="28474">
                  <c:v>42551.375</c:v>
                </c:pt>
                <c:pt idx="28475">
                  <c:v>42551.381944444445</c:v>
                </c:pt>
                <c:pt idx="28476">
                  <c:v>42551.388888888891</c:v>
                </c:pt>
                <c:pt idx="28477">
                  <c:v>42551.395833333336</c:v>
                </c:pt>
                <c:pt idx="28478">
                  <c:v>42551.402777777781</c:v>
                </c:pt>
                <c:pt idx="28479">
                  <c:v>42551.409722222219</c:v>
                </c:pt>
                <c:pt idx="28480">
                  <c:v>42551.416666666664</c:v>
                </c:pt>
                <c:pt idx="28481">
                  <c:v>42551.423611111109</c:v>
                </c:pt>
                <c:pt idx="28482">
                  <c:v>42551.430555555555</c:v>
                </c:pt>
                <c:pt idx="28483">
                  <c:v>42551.4375</c:v>
                </c:pt>
                <c:pt idx="28484">
                  <c:v>42551.444444444445</c:v>
                </c:pt>
                <c:pt idx="28485">
                  <c:v>42551.451388888891</c:v>
                </c:pt>
                <c:pt idx="28486">
                  <c:v>42551.458333333336</c:v>
                </c:pt>
                <c:pt idx="28487">
                  <c:v>42551.465277777781</c:v>
                </c:pt>
                <c:pt idx="28488">
                  <c:v>42551.472222222219</c:v>
                </c:pt>
                <c:pt idx="28489">
                  <c:v>42551.479166666664</c:v>
                </c:pt>
                <c:pt idx="28490">
                  <c:v>42551.486111111109</c:v>
                </c:pt>
                <c:pt idx="28491">
                  <c:v>42551.493055555555</c:v>
                </c:pt>
                <c:pt idx="28492">
                  <c:v>42551.5</c:v>
                </c:pt>
                <c:pt idx="28493">
                  <c:v>42551.506944444445</c:v>
                </c:pt>
                <c:pt idx="28494">
                  <c:v>42551.513888888891</c:v>
                </c:pt>
                <c:pt idx="28495">
                  <c:v>42551.520833333336</c:v>
                </c:pt>
                <c:pt idx="28496">
                  <c:v>42551.527777777781</c:v>
                </c:pt>
                <c:pt idx="28497">
                  <c:v>42551.534722222219</c:v>
                </c:pt>
                <c:pt idx="28498">
                  <c:v>42551.541666666664</c:v>
                </c:pt>
                <c:pt idx="28499">
                  <c:v>42551.548611111109</c:v>
                </c:pt>
                <c:pt idx="28500">
                  <c:v>42551.555555555555</c:v>
                </c:pt>
                <c:pt idx="28501">
                  <c:v>42551.5625</c:v>
                </c:pt>
                <c:pt idx="28502">
                  <c:v>42551.569444444445</c:v>
                </c:pt>
                <c:pt idx="28503">
                  <c:v>42551.576388888891</c:v>
                </c:pt>
                <c:pt idx="28504">
                  <c:v>42551.583333333336</c:v>
                </c:pt>
                <c:pt idx="28505">
                  <c:v>42551.590277777781</c:v>
                </c:pt>
                <c:pt idx="28506">
                  <c:v>42551.597222222219</c:v>
                </c:pt>
                <c:pt idx="28507">
                  <c:v>42551.604166666664</c:v>
                </c:pt>
                <c:pt idx="28508">
                  <c:v>42551.611111111109</c:v>
                </c:pt>
                <c:pt idx="28509">
                  <c:v>42551.618055555555</c:v>
                </c:pt>
                <c:pt idx="28510">
                  <c:v>42551.625</c:v>
                </c:pt>
                <c:pt idx="28511">
                  <c:v>42551.631944444445</c:v>
                </c:pt>
                <c:pt idx="28512">
                  <c:v>42551.638888888891</c:v>
                </c:pt>
                <c:pt idx="28513">
                  <c:v>42551.645833333336</c:v>
                </c:pt>
                <c:pt idx="28514">
                  <c:v>42551.652777777781</c:v>
                </c:pt>
                <c:pt idx="28515">
                  <c:v>42551.659722222219</c:v>
                </c:pt>
                <c:pt idx="28516">
                  <c:v>42551.666666666664</c:v>
                </c:pt>
                <c:pt idx="28517">
                  <c:v>42551.673611111109</c:v>
                </c:pt>
                <c:pt idx="28518">
                  <c:v>42551.680555555555</c:v>
                </c:pt>
                <c:pt idx="28519">
                  <c:v>42551.6875</c:v>
                </c:pt>
                <c:pt idx="28520">
                  <c:v>42551.694444444445</c:v>
                </c:pt>
                <c:pt idx="28521">
                  <c:v>42551.701388888891</c:v>
                </c:pt>
                <c:pt idx="28522">
                  <c:v>42551.708333333336</c:v>
                </c:pt>
                <c:pt idx="28523">
                  <c:v>42551.715277777781</c:v>
                </c:pt>
                <c:pt idx="28524">
                  <c:v>42551.722222222219</c:v>
                </c:pt>
                <c:pt idx="28525">
                  <c:v>42551.729166666664</c:v>
                </c:pt>
                <c:pt idx="28526">
                  <c:v>42551.736111111109</c:v>
                </c:pt>
                <c:pt idx="28527">
                  <c:v>42551.743055555555</c:v>
                </c:pt>
                <c:pt idx="28528">
                  <c:v>42551.75</c:v>
                </c:pt>
                <c:pt idx="28529">
                  <c:v>42551.756944444445</c:v>
                </c:pt>
                <c:pt idx="28530">
                  <c:v>42551.763888888891</c:v>
                </c:pt>
                <c:pt idx="28531">
                  <c:v>42551.770833333336</c:v>
                </c:pt>
                <c:pt idx="28532">
                  <c:v>42551.777777777781</c:v>
                </c:pt>
                <c:pt idx="28533">
                  <c:v>42551.784722222219</c:v>
                </c:pt>
                <c:pt idx="28534">
                  <c:v>42551.791666666664</c:v>
                </c:pt>
                <c:pt idx="28535">
                  <c:v>42551.798611111109</c:v>
                </c:pt>
                <c:pt idx="28536">
                  <c:v>42551.805555555555</c:v>
                </c:pt>
                <c:pt idx="28537">
                  <c:v>42551.8125</c:v>
                </c:pt>
                <c:pt idx="28538">
                  <c:v>42551.819444444445</c:v>
                </c:pt>
                <c:pt idx="28539">
                  <c:v>42551.826388888891</c:v>
                </c:pt>
                <c:pt idx="28540">
                  <c:v>42551.833333333336</c:v>
                </c:pt>
                <c:pt idx="28541">
                  <c:v>42551.840277777781</c:v>
                </c:pt>
                <c:pt idx="28542">
                  <c:v>42551.847222222219</c:v>
                </c:pt>
                <c:pt idx="28543">
                  <c:v>42551.854166666664</c:v>
                </c:pt>
                <c:pt idx="28544">
                  <c:v>42551.861111111109</c:v>
                </c:pt>
                <c:pt idx="28545">
                  <c:v>42551.868055555555</c:v>
                </c:pt>
                <c:pt idx="28546">
                  <c:v>42551.875</c:v>
                </c:pt>
                <c:pt idx="28547">
                  <c:v>42551.881944444445</c:v>
                </c:pt>
                <c:pt idx="28548">
                  <c:v>42551.888888888891</c:v>
                </c:pt>
                <c:pt idx="28549">
                  <c:v>42551.895833333336</c:v>
                </c:pt>
                <c:pt idx="28550">
                  <c:v>42551.902777777781</c:v>
                </c:pt>
                <c:pt idx="28551">
                  <c:v>42551.909722222219</c:v>
                </c:pt>
                <c:pt idx="28552">
                  <c:v>42551.916666666664</c:v>
                </c:pt>
                <c:pt idx="28553">
                  <c:v>42551.923611111109</c:v>
                </c:pt>
                <c:pt idx="28554">
                  <c:v>42551.930555555555</c:v>
                </c:pt>
                <c:pt idx="28555">
                  <c:v>42551.9375</c:v>
                </c:pt>
                <c:pt idx="28556">
                  <c:v>42551.944444444445</c:v>
                </c:pt>
                <c:pt idx="28557">
                  <c:v>42551.951388888891</c:v>
                </c:pt>
                <c:pt idx="28558">
                  <c:v>42551.958333333336</c:v>
                </c:pt>
                <c:pt idx="28559">
                  <c:v>42551.965277777781</c:v>
                </c:pt>
                <c:pt idx="28560">
                  <c:v>42551.972222222219</c:v>
                </c:pt>
                <c:pt idx="28561">
                  <c:v>42551.979166666664</c:v>
                </c:pt>
                <c:pt idx="28562">
                  <c:v>42551.986111111109</c:v>
                </c:pt>
                <c:pt idx="28563">
                  <c:v>42551.993055555555</c:v>
                </c:pt>
                <c:pt idx="28564">
                  <c:v>42552</c:v>
                </c:pt>
                <c:pt idx="28565">
                  <c:v>42552.006944444445</c:v>
                </c:pt>
                <c:pt idx="28566">
                  <c:v>42552.013888888891</c:v>
                </c:pt>
                <c:pt idx="28567">
                  <c:v>42552.020833333336</c:v>
                </c:pt>
                <c:pt idx="28568">
                  <c:v>42552.027777777781</c:v>
                </c:pt>
                <c:pt idx="28569">
                  <c:v>42552.034722222219</c:v>
                </c:pt>
                <c:pt idx="28570">
                  <c:v>42552.041666666664</c:v>
                </c:pt>
                <c:pt idx="28571">
                  <c:v>42552.048611111109</c:v>
                </c:pt>
                <c:pt idx="28572">
                  <c:v>42552.055555555555</c:v>
                </c:pt>
                <c:pt idx="28573">
                  <c:v>42552.0625</c:v>
                </c:pt>
                <c:pt idx="28574">
                  <c:v>42552.069444444445</c:v>
                </c:pt>
                <c:pt idx="28575">
                  <c:v>42552.076388888891</c:v>
                </c:pt>
                <c:pt idx="28576">
                  <c:v>42552.083333333336</c:v>
                </c:pt>
                <c:pt idx="28577">
                  <c:v>42552.090277777781</c:v>
                </c:pt>
                <c:pt idx="28578">
                  <c:v>42552.097222222219</c:v>
                </c:pt>
                <c:pt idx="28579">
                  <c:v>42552.104166666664</c:v>
                </c:pt>
                <c:pt idx="28580">
                  <c:v>42552.111111111109</c:v>
                </c:pt>
                <c:pt idx="28581">
                  <c:v>42552.118055555555</c:v>
                </c:pt>
                <c:pt idx="28582">
                  <c:v>42552.125</c:v>
                </c:pt>
                <c:pt idx="28583">
                  <c:v>42552.131944444445</c:v>
                </c:pt>
                <c:pt idx="28584">
                  <c:v>42552.138888888891</c:v>
                </c:pt>
                <c:pt idx="28585">
                  <c:v>42552.145833333336</c:v>
                </c:pt>
                <c:pt idx="28586">
                  <c:v>42552.152777777781</c:v>
                </c:pt>
                <c:pt idx="28587">
                  <c:v>42552.159722222219</c:v>
                </c:pt>
                <c:pt idx="28588">
                  <c:v>42552.166666666664</c:v>
                </c:pt>
                <c:pt idx="28589">
                  <c:v>42552.173611111109</c:v>
                </c:pt>
                <c:pt idx="28590">
                  <c:v>42552.180555555555</c:v>
                </c:pt>
                <c:pt idx="28591">
                  <c:v>42552.1875</c:v>
                </c:pt>
                <c:pt idx="28592">
                  <c:v>42552.194444444445</c:v>
                </c:pt>
                <c:pt idx="28593">
                  <c:v>42552.201388888891</c:v>
                </c:pt>
                <c:pt idx="28594">
                  <c:v>42552.208333333336</c:v>
                </c:pt>
                <c:pt idx="28595">
                  <c:v>42552.215277777781</c:v>
                </c:pt>
                <c:pt idx="28596">
                  <c:v>42552.222222222219</c:v>
                </c:pt>
                <c:pt idx="28597">
                  <c:v>42552.229166666664</c:v>
                </c:pt>
                <c:pt idx="28598">
                  <c:v>42552.236111111109</c:v>
                </c:pt>
                <c:pt idx="28599">
                  <c:v>42552.243055555555</c:v>
                </c:pt>
                <c:pt idx="28600">
                  <c:v>42552.25</c:v>
                </c:pt>
                <c:pt idx="28601">
                  <c:v>42552.256944444445</c:v>
                </c:pt>
                <c:pt idx="28602">
                  <c:v>42552.263888888891</c:v>
                </c:pt>
                <c:pt idx="28603">
                  <c:v>42552.270833333336</c:v>
                </c:pt>
                <c:pt idx="28604">
                  <c:v>42552.277777777781</c:v>
                </c:pt>
                <c:pt idx="28605">
                  <c:v>42552.284722222219</c:v>
                </c:pt>
                <c:pt idx="28606">
                  <c:v>42552.291666666664</c:v>
                </c:pt>
                <c:pt idx="28607">
                  <c:v>42552.298611111109</c:v>
                </c:pt>
                <c:pt idx="28608">
                  <c:v>42552.305555555555</c:v>
                </c:pt>
                <c:pt idx="28609">
                  <c:v>42552.3125</c:v>
                </c:pt>
                <c:pt idx="28610">
                  <c:v>42552.319444444445</c:v>
                </c:pt>
                <c:pt idx="28611">
                  <c:v>42552.326388888891</c:v>
                </c:pt>
                <c:pt idx="28612">
                  <c:v>42552.333333333336</c:v>
                </c:pt>
                <c:pt idx="28613">
                  <c:v>42552.340277777781</c:v>
                </c:pt>
                <c:pt idx="28614">
                  <c:v>42552.347222222219</c:v>
                </c:pt>
                <c:pt idx="28615">
                  <c:v>42552.354166666664</c:v>
                </c:pt>
                <c:pt idx="28616">
                  <c:v>42552.361111111109</c:v>
                </c:pt>
                <c:pt idx="28617">
                  <c:v>42552.368055555555</c:v>
                </c:pt>
                <c:pt idx="28618">
                  <c:v>42552.375</c:v>
                </c:pt>
                <c:pt idx="28619">
                  <c:v>42552.381944444445</c:v>
                </c:pt>
                <c:pt idx="28620">
                  <c:v>42552.388888888891</c:v>
                </c:pt>
                <c:pt idx="28621">
                  <c:v>42552.395833333336</c:v>
                </c:pt>
                <c:pt idx="28622">
                  <c:v>42552.402777777781</c:v>
                </c:pt>
                <c:pt idx="28623">
                  <c:v>42552.409722222219</c:v>
                </c:pt>
                <c:pt idx="28624">
                  <c:v>42552.416666666664</c:v>
                </c:pt>
                <c:pt idx="28625">
                  <c:v>42552.423611111109</c:v>
                </c:pt>
                <c:pt idx="28626">
                  <c:v>42552.430555555555</c:v>
                </c:pt>
                <c:pt idx="28627">
                  <c:v>42552.4375</c:v>
                </c:pt>
                <c:pt idx="28628">
                  <c:v>42552.444444444445</c:v>
                </c:pt>
                <c:pt idx="28629">
                  <c:v>42552.451388888891</c:v>
                </c:pt>
                <c:pt idx="28630">
                  <c:v>42552.458333333336</c:v>
                </c:pt>
                <c:pt idx="28631">
                  <c:v>42552.465277777781</c:v>
                </c:pt>
                <c:pt idx="28632">
                  <c:v>42552.472222222219</c:v>
                </c:pt>
                <c:pt idx="28633">
                  <c:v>42552.479166666664</c:v>
                </c:pt>
                <c:pt idx="28634">
                  <c:v>42552.486111111109</c:v>
                </c:pt>
                <c:pt idx="28635">
                  <c:v>42552.493055555555</c:v>
                </c:pt>
                <c:pt idx="28636">
                  <c:v>42552.5</c:v>
                </c:pt>
                <c:pt idx="28637">
                  <c:v>42552.506944444445</c:v>
                </c:pt>
                <c:pt idx="28638">
                  <c:v>42552.513888888891</c:v>
                </c:pt>
                <c:pt idx="28639">
                  <c:v>42552.520833333336</c:v>
                </c:pt>
                <c:pt idx="28640">
                  <c:v>42552.527777777781</c:v>
                </c:pt>
                <c:pt idx="28641">
                  <c:v>42552.534722222219</c:v>
                </c:pt>
                <c:pt idx="28642">
                  <c:v>42552.541666666664</c:v>
                </c:pt>
                <c:pt idx="28643">
                  <c:v>42552.548611111109</c:v>
                </c:pt>
                <c:pt idx="28644">
                  <c:v>42552.555555555555</c:v>
                </c:pt>
                <c:pt idx="28645">
                  <c:v>42552.5625</c:v>
                </c:pt>
                <c:pt idx="28646">
                  <c:v>42552.569444444445</c:v>
                </c:pt>
                <c:pt idx="28647">
                  <c:v>42552.576388888891</c:v>
                </c:pt>
                <c:pt idx="28648">
                  <c:v>42552.583333333336</c:v>
                </c:pt>
                <c:pt idx="28649">
                  <c:v>42552.590277777781</c:v>
                </c:pt>
                <c:pt idx="28650">
                  <c:v>42552.597222222219</c:v>
                </c:pt>
                <c:pt idx="28651">
                  <c:v>42552.604166666664</c:v>
                </c:pt>
                <c:pt idx="28652">
                  <c:v>42552.611111111109</c:v>
                </c:pt>
                <c:pt idx="28653">
                  <c:v>42552.618055555555</c:v>
                </c:pt>
                <c:pt idx="28654">
                  <c:v>42552.625</c:v>
                </c:pt>
                <c:pt idx="28655">
                  <c:v>42552.631944444445</c:v>
                </c:pt>
                <c:pt idx="28656">
                  <c:v>42552.638888888891</c:v>
                </c:pt>
                <c:pt idx="28657">
                  <c:v>42552.645833333336</c:v>
                </c:pt>
                <c:pt idx="28658">
                  <c:v>42552.652777777781</c:v>
                </c:pt>
                <c:pt idx="28659">
                  <c:v>42552.659722222219</c:v>
                </c:pt>
                <c:pt idx="28660">
                  <c:v>42552.666666666664</c:v>
                </c:pt>
                <c:pt idx="28661">
                  <c:v>42552.673611111109</c:v>
                </c:pt>
                <c:pt idx="28662">
                  <c:v>42552.680555555555</c:v>
                </c:pt>
                <c:pt idx="28663">
                  <c:v>42552.6875</c:v>
                </c:pt>
                <c:pt idx="28664">
                  <c:v>42552.694444444445</c:v>
                </c:pt>
                <c:pt idx="28665">
                  <c:v>42552.701388888891</c:v>
                </c:pt>
                <c:pt idx="28666">
                  <c:v>42552.708333333336</c:v>
                </c:pt>
                <c:pt idx="28667">
                  <c:v>42552.715277777781</c:v>
                </c:pt>
                <c:pt idx="28668">
                  <c:v>42552.722222222219</c:v>
                </c:pt>
                <c:pt idx="28669">
                  <c:v>42552.729166666664</c:v>
                </c:pt>
                <c:pt idx="28670">
                  <c:v>42552.736111111109</c:v>
                </c:pt>
                <c:pt idx="28671">
                  <c:v>42552.743055555555</c:v>
                </c:pt>
                <c:pt idx="28672">
                  <c:v>42552.75</c:v>
                </c:pt>
                <c:pt idx="28673">
                  <c:v>42552.756944444445</c:v>
                </c:pt>
                <c:pt idx="28674">
                  <c:v>42552.763888888891</c:v>
                </c:pt>
                <c:pt idx="28675">
                  <c:v>42552.770833333336</c:v>
                </c:pt>
                <c:pt idx="28676">
                  <c:v>42552.777777777781</c:v>
                </c:pt>
                <c:pt idx="28677">
                  <c:v>42552.784722222219</c:v>
                </c:pt>
                <c:pt idx="28678">
                  <c:v>42552.791666666664</c:v>
                </c:pt>
                <c:pt idx="28679">
                  <c:v>42552.798611111109</c:v>
                </c:pt>
                <c:pt idx="28680">
                  <c:v>42552.805555555555</c:v>
                </c:pt>
                <c:pt idx="28681">
                  <c:v>42552.8125</c:v>
                </c:pt>
                <c:pt idx="28682">
                  <c:v>42552.819444444445</c:v>
                </c:pt>
                <c:pt idx="28683">
                  <c:v>42552.826388888891</c:v>
                </c:pt>
                <c:pt idx="28684">
                  <c:v>42552.833333333336</c:v>
                </c:pt>
                <c:pt idx="28685">
                  <c:v>42552.840277777781</c:v>
                </c:pt>
                <c:pt idx="28686">
                  <c:v>42552.847222222219</c:v>
                </c:pt>
                <c:pt idx="28687">
                  <c:v>42552.854166666664</c:v>
                </c:pt>
                <c:pt idx="28688">
                  <c:v>42552.861111111109</c:v>
                </c:pt>
                <c:pt idx="28689">
                  <c:v>42552.868055555555</c:v>
                </c:pt>
                <c:pt idx="28690">
                  <c:v>42552.875</c:v>
                </c:pt>
                <c:pt idx="28691">
                  <c:v>42552.881944444445</c:v>
                </c:pt>
                <c:pt idx="28692">
                  <c:v>42552.888888888891</c:v>
                </c:pt>
                <c:pt idx="28693">
                  <c:v>42552.895833333336</c:v>
                </c:pt>
                <c:pt idx="28694">
                  <c:v>42552.902777777781</c:v>
                </c:pt>
                <c:pt idx="28695">
                  <c:v>42552.909722222219</c:v>
                </c:pt>
                <c:pt idx="28696">
                  <c:v>42552.916666666664</c:v>
                </c:pt>
                <c:pt idx="28697">
                  <c:v>42552.923611111109</c:v>
                </c:pt>
                <c:pt idx="28698">
                  <c:v>42552.930555555555</c:v>
                </c:pt>
                <c:pt idx="28699">
                  <c:v>42552.9375</c:v>
                </c:pt>
                <c:pt idx="28700">
                  <c:v>42552.944444444445</c:v>
                </c:pt>
                <c:pt idx="28701">
                  <c:v>42552.951388888891</c:v>
                </c:pt>
                <c:pt idx="28702">
                  <c:v>42552.958333333336</c:v>
                </c:pt>
                <c:pt idx="28703">
                  <c:v>42552.965277777781</c:v>
                </c:pt>
                <c:pt idx="28704">
                  <c:v>42552.972222222219</c:v>
                </c:pt>
                <c:pt idx="28705">
                  <c:v>42552.979166666664</c:v>
                </c:pt>
                <c:pt idx="28706">
                  <c:v>42552.986111111109</c:v>
                </c:pt>
                <c:pt idx="28707">
                  <c:v>42552.993055555555</c:v>
                </c:pt>
                <c:pt idx="28708">
                  <c:v>42553</c:v>
                </c:pt>
                <c:pt idx="28709">
                  <c:v>42553.006944444445</c:v>
                </c:pt>
                <c:pt idx="28710">
                  <c:v>42553.013888888891</c:v>
                </c:pt>
                <c:pt idx="28711">
                  <c:v>42553.020833333336</c:v>
                </c:pt>
                <c:pt idx="28712">
                  <c:v>42553.027777777781</c:v>
                </c:pt>
                <c:pt idx="28713">
                  <c:v>42553.034722222219</c:v>
                </c:pt>
                <c:pt idx="28714">
                  <c:v>42553.041666666664</c:v>
                </c:pt>
                <c:pt idx="28715">
                  <c:v>42553.048611111109</c:v>
                </c:pt>
                <c:pt idx="28716">
                  <c:v>42553.055555555555</c:v>
                </c:pt>
                <c:pt idx="28717">
                  <c:v>42553.0625</c:v>
                </c:pt>
                <c:pt idx="28718">
                  <c:v>42553.069444444445</c:v>
                </c:pt>
                <c:pt idx="28719">
                  <c:v>42553.076388888891</c:v>
                </c:pt>
                <c:pt idx="28720">
                  <c:v>42553.083333333336</c:v>
                </c:pt>
                <c:pt idx="28721">
                  <c:v>42553.090277777781</c:v>
                </c:pt>
                <c:pt idx="28722">
                  <c:v>42553.097222222219</c:v>
                </c:pt>
                <c:pt idx="28723">
                  <c:v>42553.104166666664</c:v>
                </c:pt>
                <c:pt idx="28724">
                  <c:v>42553.111111111109</c:v>
                </c:pt>
                <c:pt idx="28725">
                  <c:v>42553.118055555555</c:v>
                </c:pt>
                <c:pt idx="28726">
                  <c:v>42553.125</c:v>
                </c:pt>
                <c:pt idx="28727">
                  <c:v>42553.131944444445</c:v>
                </c:pt>
                <c:pt idx="28728">
                  <c:v>42553.138888888891</c:v>
                </c:pt>
                <c:pt idx="28729">
                  <c:v>42553.145833333336</c:v>
                </c:pt>
                <c:pt idx="28730">
                  <c:v>42553.152777777781</c:v>
                </c:pt>
                <c:pt idx="28731">
                  <c:v>42553.159722222219</c:v>
                </c:pt>
                <c:pt idx="28732">
                  <c:v>42553.166666666664</c:v>
                </c:pt>
                <c:pt idx="28733">
                  <c:v>42553.173611111109</c:v>
                </c:pt>
                <c:pt idx="28734">
                  <c:v>42553.180555555555</c:v>
                </c:pt>
                <c:pt idx="28735">
                  <c:v>42553.1875</c:v>
                </c:pt>
                <c:pt idx="28736">
                  <c:v>42553.194444444445</c:v>
                </c:pt>
                <c:pt idx="28737">
                  <c:v>42553.201388888891</c:v>
                </c:pt>
                <c:pt idx="28738">
                  <c:v>42553.208333333336</c:v>
                </c:pt>
                <c:pt idx="28739">
                  <c:v>42553.215277777781</c:v>
                </c:pt>
                <c:pt idx="28740">
                  <c:v>42553.222222222219</c:v>
                </c:pt>
                <c:pt idx="28741">
                  <c:v>42553.229166666664</c:v>
                </c:pt>
                <c:pt idx="28742">
                  <c:v>42553.236111111109</c:v>
                </c:pt>
                <c:pt idx="28743">
                  <c:v>42553.243055555555</c:v>
                </c:pt>
                <c:pt idx="28744">
                  <c:v>42553.25</c:v>
                </c:pt>
                <c:pt idx="28745">
                  <c:v>42553.256944444445</c:v>
                </c:pt>
                <c:pt idx="28746">
                  <c:v>42553.263888888891</c:v>
                </c:pt>
                <c:pt idx="28747">
                  <c:v>42553.270833333336</c:v>
                </c:pt>
                <c:pt idx="28748">
                  <c:v>42553.277777777781</c:v>
                </c:pt>
                <c:pt idx="28749">
                  <c:v>42553.284722222219</c:v>
                </c:pt>
                <c:pt idx="28750">
                  <c:v>42553.291666666664</c:v>
                </c:pt>
                <c:pt idx="28751">
                  <c:v>42553.298611111109</c:v>
                </c:pt>
                <c:pt idx="28752">
                  <c:v>42553.305555555555</c:v>
                </c:pt>
                <c:pt idx="28753">
                  <c:v>42553.3125</c:v>
                </c:pt>
                <c:pt idx="28754">
                  <c:v>42553.319444444445</c:v>
                </c:pt>
                <c:pt idx="28755">
                  <c:v>42553.326388888891</c:v>
                </c:pt>
                <c:pt idx="28756">
                  <c:v>42553.333333333336</c:v>
                </c:pt>
                <c:pt idx="28757">
                  <c:v>42553.340277777781</c:v>
                </c:pt>
                <c:pt idx="28758">
                  <c:v>42553.347222222219</c:v>
                </c:pt>
                <c:pt idx="28759">
                  <c:v>42553.354166666664</c:v>
                </c:pt>
                <c:pt idx="28760">
                  <c:v>42553.361111111109</c:v>
                </c:pt>
                <c:pt idx="28761">
                  <c:v>42553.368055555555</c:v>
                </c:pt>
                <c:pt idx="28762">
                  <c:v>42553.375</c:v>
                </c:pt>
                <c:pt idx="28763">
                  <c:v>42553.381944444445</c:v>
                </c:pt>
                <c:pt idx="28764">
                  <c:v>42553.388888888891</c:v>
                </c:pt>
                <c:pt idx="28765">
                  <c:v>42553.395833333336</c:v>
                </c:pt>
                <c:pt idx="28766">
                  <c:v>42553.402777777781</c:v>
                </c:pt>
                <c:pt idx="28767">
                  <c:v>42553.409722222219</c:v>
                </c:pt>
                <c:pt idx="28768">
                  <c:v>42553.416666666664</c:v>
                </c:pt>
                <c:pt idx="28769">
                  <c:v>42553.423611111109</c:v>
                </c:pt>
                <c:pt idx="28770">
                  <c:v>42553.430555555555</c:v>
                </c:pt>
                <c:pt idx="28771">
                  <c:v>42553.4375</c:v>
                </c:pt>
                <c:pt idx="28772">
                  <c:v>42553.444444444445</c:v>
                </c:pt>
                <c:pt idx="28773">
                  <c:v>42553.451388888891</c:v>
                </c:pt>
                <c:pt idx="28774">
                  <c:v>42553.458333333336</c:v>
                </c:pt>
                <c:pt idx="28775">
                  <c:v>42553.465277777781</c:v>
                </c:pt>
                <c:pt idx="28776">
                  <c:v>42553.472222222219</c:v>
                </c:pt>
                <c:pt idx="28777">
                  <c:v>42553.479166666664</c:v>
                </c:pt>
                <c:pt idx="28778">
                  <c:v>42553.486111111109</c:v>
                </c:pt>
                <c:pt idx="28779">
                  <c:v>42553.493055555555</c:v>
                </c:pt>
                <c:pt idx="28780">
                  <c:v>42553.5</c:v>
                </c:pt>
                <c:pt idx="28781">
                  <c:v>42553.506944444445</c:v>
                </c:pt>
                <c:pt idx="28782">
                  <c:v>42553.513888888891</c:v>
                </c:pt>
                <c:pt idx="28783">
                  <c:v>42553.520833333336</c:v>
                </c:pt>
                <c:pt idx="28784">
                  <c:v>42553.527777777781</c:v>
                </c:pt>
                <c:pt idx="28785">
                  <c:v>42553.534722222219</c:v>
                </c:pt>
                <c:pt idx="28786">
                  <c:v>42553.541666666664</c:v>
                </c:pt>
                <c:pt idx="28787">
                  <c:v>42553.548611111109</c:v>
                </c:pt>
                <c:pt idx="28788">
                  <c:v>42553.555555555555</c:v>
                </c:pt>
                <c:pt idx="28789">
                  <c:v>42553.5625</c:v>
                </c:pt>
                <c:pt idx="28790">
                  <c:v>42553.569444444445</c:v>
                </c:pt>
                <c:pt idx="28791">
                  <c:v>42553.576388888891</c:v>
                </c:pt>
                <c:pt idx="28792">
                  <c:v>42553.583333333336</c:v>
                </c:pt>
                <c:pt idx="28793">
                  <c:v>42553.590277777781</c:v>
                </c:pt>
                <c:pt idx="28794">
                  <c:v>42553.597222222219</c:v>
                </c:pt>
                <c:pt idx="28795">
                  <c:v>42553.604166666664</c:v>
                </c:pt>
                <c:pt idx="28796">
                  <c:v>42553.611111111109</c:v>
                </c:pt>
                <c:pt idx="28797">
                  <c:v>42553.618055555555</c:v>
                </c:pt>
                <c:pt idx="28798">
                  <c:v>42553.625</c:v>
                </c:pt>
                <c:pt idx="28799">
                  <c:v>42553.631944444445</c:v>
                </c:pt>
                <c:pt idx="28800">
                  <c:v>42553.638888888891</c:v>
                </c:pt>
                <c:pt idx="28801">
                  <c:v>42553.645833333336</c:v>
                </c:pt>
                <c:pt idx="28802">
                  <c:v>42553.652777777781</c:v>
                </c:pt>
                <c:pt idx="28803">
                  <c:v>42553.659722222219</c:v>
                </c:pt>
                <c:pt idx="28804">
                  <c:v>42553.666666666664</c:v>
                </c:pt>
                <c:pt idx="28805">
                  <c:v>42553.673611111109</c:v>
                </c:pt>
                <c:pt idx="28806">
                  <c:v>42553.680555555555</c:v>
                </c:pt>
                <c:pt idx="28807">
                  <c:v>42553.6875</c:v>
                </c:pt>
                <c:pt idx="28808">
                  <c:v>42553.694444444445</c:v>
                </c:pt>
                <c:pt idx="28809">
                  <c:v>42553.701388888891</c:v>
                </c:pt>
                <c:pt idx="28810">
                  <c:v>42553.708333333336</c:v>
                </c:pt>
                <c:pt idx="28811">
                  <c:v>42553.715277777781</c:v>
                </c:pt>
                <c:pt idx="28812">
                  <c:v>42553.722222222219</c:v>
                </c:pt>
                <c:pt idx="28813">
                  <c:v>42553.729166666664</c:v>
                </c:pt>
                <c:pt idx="28814">
                  <c:v>42553.736111111109</c:v>
                </c:pt>
                <c:pt idx="28815">
                  <c:v>42553.743055555555</c:v>
                </c:pt>
                <c:pt idx="28816">
                  <c:v>42553.75</c:v>
                </c:pt>
                <c:pt idx="28817">
                  <c:v>42553.756944444445</c:v>
                </c:pt>
                <c:pt idx="28818">
                  <c:v>42553.763888888891</c:v>
                </c:pt>
                <c:pt idx="28819">
                  <c:v>42553.770833333336</c:v>
                </c:pt>
                <c:pt idx="28820">
                  <c:v>42553.777777777781</c:v>
                </c:pt>
                <c:pt idx="28821">
                  <c:v>42553.784722222219</c:v>
                </c:pt>
                <c:pt idx="28822">
                  <c:v>42553.791666666664</c:v>
                </c:pt>
                <c:pt idx="28823">
                  <c:v>42553.798611111109</c:v>
                </c:pt>
                <c:pt idx="28824">
                  <c:v>42553.805555555555</c:v>
                </c:pt>
                <c:pt idx="28825">
                  <c:v>42553.8125</c:v>
                </c:pt>
                <c:pt idx="28826">
                  <c:v>42553.819444444445</c:v>
                </c:pt>
                <c:pt idx="28827">
                  <c:v>42553.826388888891</c:v>
                </c:pt>
                <c:pt idx="28828">
                  <c:v>42553.833333333336</c:v>
                </c:pt>
                <c:pt idx="28829">
                  <c:v>42553.840277777781</c:v>
                </c:pt>
                <c:pt idx="28830">
                  <c:v>42553.847222222219</c:v>
                </c:pt>
                <c:pt idx="28831">
                  <c:v>42553.854166666664</c:v>
                </c:pt>
                <c:pt idx="28832">
                  <c:v>42553.861111111109</c:v>
                </c:pt>
                <c:pt idx="28833">
                  <c:v>42553.868055555555</c:v>
                </c:pt>
                <c:pt idx="28834">
                  <c:v>42553.875</c:v>
                </c:pt>
                <c:pt idx="28835">
                  <c:v>42553.881944444445</c:v>
                </c:pt>
                <c:pt idx="28836">
                  <c:v>42553.888888888891</c:v>
                </c:pt>
                <c:pt idx="28837">
                  <c:v>42553.895833333336</c:v>
                </c:pt>
                <c:pt idx="28838">
                  <c:v>42553.902777777781</c:v>
                </c:pt>
                <c:pt idx="28839">
                  <c:v>42553.909722222219</c:v>
                </c:pt>
                <c:pt idx="28840">
                  <c:v>42553.916666666664</c:v>
                </c:pt>
                <c:pt idx="28841">
                  <c:v>42553.923611111109</c:v>
                </c:pt>
                <c:pt idx="28842">
                  <c:v>42553.930555555555</c:v>
                </c:pt>
                <c:pt idx="28843">
                  <c:v>42553.9375</c:v>
                </c:pt>
                <c:pt idx="28844">
                  <c:v>42553.944444444445</c:v>
                </c:pt>
                <c:pt idx="28845">
                  <c:v>42553.951388888891</c:v>
                </c:pt>
                <c:pt idx="28846">
                  <c:v>42553.958333333336</c:v>
                </c:pt>
                <c:pt idx="28847">
                  <c:v>42553.965277777781</c:v>
                </c:pt>
                <c:pt idx="28848">
                  <c:v>42553.972222222219</c:v>
                </c:pt>
                <c:pt idx="28849">
                  <c:v>42553.979166666664</c:v>
                </c:pt>
                <c:pt idx="28850">
                  <c:v>42553.986111111109</c:v>
                </c:pt>
                <c:pt idx="28851">
                  <c:v>42553.993055555555</c:v>
                </c:pt>
                <c:pt idx="28852">
                  <c:v>42554</c:v>
                </c:pt>
                <c:pt idx="28853">
                  <c:v>42554.006944444445</c:v>
                </c:pt>
                <c:pt idx="28854">
                  <c:v>42554.013888888891</c:v>
                </c:pt>
                <c:pt idx="28855">
                  <c:v>42554.020833333336</c:v>
                </c:pt>
                <c:pt idx="28856">
                  <c:v>42554.027777777781</c:v>
                </c:pt>
                <c:pt idx="28857">
                  <c:v>42554.034722222219</c:v>
                </c:pt>
                <c:pt idx="28858">
                  <c:v>42554.041666666664</c:v>
                </c:pt>
                <c:pt idx="28859">
                  <c:v>42554.048611111109</c:v>
                </c:pt>
                <c:pt idx="28860">
                  <c:v>42554.055555555555</c:v>
                </c:pt>
                <c:pt idx="28861">
                  <c:v>42554.0625</c:v>
                </c:pt>
                <c:pt idx="28862">
                  <c:v>42554.069444444445</c:v>
                </c:pt>
                <c:pt idx="28863">
                  <c:v>42554.076388888891</c:v>
                </c:pt>
                <c:pt idx="28864">
                  <c:v>42554.083333333336</c:v>
                </c:pt>
                <c:pt idx="28865">
                  <c:v>42554.090277777781</c:v>
                </c:pt>
                <c:pt idx="28866">
                  <c:v>42554.097222222219</c:v>
                </c:pt>
                <c:pt idx="28867">
                  <c:v>42554.104166666664</c:v>
                </c:pt>
                <c:pt idx="28868">
                  <c:v>42554.111111111109</c:v>
                </c:pt>
                <c:pt idx="28869">
                  <c:v>42554.118055555555</c:v>
                </c:pt>
                <c:pt idx="28870">
                  <c:v>42554.125</c:v>
                </c:pt>
                <c:pt idx="28871">
                  <c:v>42554.131944444445</c:v>
                </c:pt>
                <c:pt idx="28872">
                  <c:v>42554.138888888891</c:v>
                </c:pt>
                <c:pt idx="28873">
                  <c:v>42554.145833333336</c:v>
                </c:pt>
                <c:pt idx="28874">
                  <c:v>42554.152777777781</c:v>
                </c:pt>
                <c:pt idx="28875">
                  <c:v>42554.159722222219</c:v>
                </c:pt>
                <c:pt idx="28876">
                  <c:v>42554.166666666664</c:v>
                </c:pt>
                <c:pt idx="28877">
                  <c:v>42554.173611111109</c:v>
                </c:pt>
                <c:pt idx="28878">
                  <c:v>42554.180555555555</c:v>
                </c:pt>
                <c:pt idx="28879">
                  <c:v>42554.1875</c:v>
                </c:pt>
                <c:pt idx="28880">
                  <c:v>42554.194444444445</c:v>
                </c:pt>
                <c:pt idx="28881">
                  <c:v>42554.201388888891</c:v>
                </c:pt>
                <c:pt idx="28882">
                  <c:v>42554.208333333336</c:v>
                </c:pt>
                <c:pt idx="28883">
                  <c:v>42554.215277777781</c:v>
                </c:pt>
                <c:pt idx="28884">
                  <c:v>42554.222222222219</c:v>
                </c:pt>
                <c:pt idx="28885">
                  <c:v>42554.229166666664</c:v>
                </c:pt>
                <c:pt idx="28886">
                  <c:v>42554.236111111109</c:v>
                </c:pt>
                <c:pt idx="28887">
                  <c:v>42554.243055555555</c:v>
                </c:pt>
                <c:pt idx="28888">
                  <c:v>42554.25</c:v>
                </c:pt>
                <c:pt idx="28889">
                  <c:v>42554.256944444445</c:v>
                </c:pt>
                <c:pt idx="28890">
                  <c:v>42554.263888888891</c:v>
                </c:pt>
                <c:pt idx="28891">
                  <c:v>42554.270833333336</c:v>
                </c:pt>
                <c:pt idx="28892">
                  <c:v>42554.277777777781</c:v>
                </c:pt>
                <c:pt idx="28893">
                  <c:v>42554.284722222219</c:v>
                </c:pt>
                <c:pt idx="28894">
                  <c:v>42554.291666666664</c:v>
                </c:pt>
                <c:pt idx="28895">
                  <c:v>42554.298611111109</c:v>
                </c:pt>
                <c:pt idx="28896">
                  <c:v>42554.305555555555</c:v>
                </c:pt>
                <c:pt idx="28897">
                  <c:v>42554.3125</c:v>
                </c:pt>
                <c:pt idx="28898">
                  <c:v>42554.319444444445</c:v>
                </c:pt>
                <c:pt idx="28899">
                  <c:v>42554.326388888891</c:v>
                </c:pt>
                <c:pt idx="28900">
                  <c:v>42554.333333333336</c:v>
                </c:pt>
                <c:pt idx="28901">
                  <c:v>42554.340277777781</c:v>
                </c:pt>
                <c:pt idx="28902">
                  <c:v>42554.347222222219</c:v>
                </c:pt>
                <c:pt idx="28903">
                  <c:v>42554.354166666664</c:v>
                </c:pt>
                <c:pt idx="28904">
                  <c:v>42554.361111111109</c:v>
                </c:pt>
                <c:pt idx="28905">
                  <c:v>42554.368055555555</c:v>
                </c:pt>
                <c:pt idx="28906">
                  <c:v>42554.375</c:v>
                </c:pt>
                <c:pt idx="28907">
                  <c:v>42554.381944444445</c:v>
                </c:pt>
                <c:pt idx="28908">
                  <c:v>42554.388888888891</c:v>
                </c:pt>
                <c:pt idx="28909">
                  <c:v>42554.395833333336</c:v>
                </c:pt>
                <c:pt idx="28910">
                  <c:v>42554.402777777781</c:v>
                </c:pt>
                <c:pt idx="28911">
                  <c:v>42554.409722222219</c:v>
                </c:pt>
                <c:pt idx="28912">
                  <c:v>42554.416666666664</c:v>
                </c:pt>
                <c:pt idx="28913">
                  <c:v>42554.423611111109</c:v>
                </c:pt>
                <c:pt idx="28914">
                  <c:v>42554.430555555555</c:v>
                </c:pt>
                <c:pt idx="28915">
                  <c:v>42554.4375</c:v>
                </c:pt>
                <c:pt idx="28916">
                  <c:v>42554.444444444445</c:v>
                </c:pt>
                <c:pt idx="28917">
                  <c:v>42554.451388888891</c:v>
                </c:pt>
                <c:pt idx="28918">
                  <c:v>42554.458333333336</c:v>
                </c:pt>
                <c:pt idx="28919">
                  <c:v>42554.465277777781</c:v>
                </c:pt>
                <c:pt idx="28920">
                  <c:v>42554.472222222219</c:v>
                </c:pt>
                <c:pt idx="28921">
                  <c:v>42554.479166666664</c:v>
                </c:pt>
                <c:pt idx="28922">
                  <c:v>42554.486111111109</c:v>
                </c:pt>
                <c:pt idx="28923">
                  <c:v>42554.493055555555</c:v>
                </c:pt>
                <c:pt idx="28924">
                  <c:v>42554.5</c:v>
                </c:pt>
                <c:pt idx="28925">
                  <c:v>42554.506944444445</c:v>
                </c:pt>
                <c:pt idx="28926">
                  <c:v>42554.513888888891</c:v>
                </c:pt>
                <c:pt idx="28927">
                  <c:v>42554.520833333336</c:v>
                </c:pt>
                <c:pt idx="28928">
                  <c:v>42554.527777777781</c:v>
                </c:pt>
                <c:pt idx="28929">
                  <c:v>42554.534722222219</c:v>
                </c:pt>
                <c:pt idx="28930">
                  <c:v>42554.541666666664</c:v>
                </c:pt>
                <c:pt idx="28931">
                  <c:v>42554.548611111109</c:v>
                </c:pt>
                <c:pt idx="28932">
                  <c:v>42554.555555555555</c:v>
                </c:pt>
                <c:pt idx="28933">
                  <c:v>42554.5625</c:v>
                </c:pt>
                <c:pt idx="28934">
                  <c:v>42554.569444444445</c:v>
                </c:pt>
                <c:pt idx="28935">
                  <c:v>42554.576388888891</c:v>
                </c:pt>
                <c:pt idx="28936">
                  <c:v>42554.583333333336</c:v>
                </c:pt>
                <c:pt idx="28937">
                  <c:v>42554.590277777781</c:v>
                </c:pt>
                <c:pt idx="28938">
                  <c:v>42554.597222222219</c:v>
                </c:pt>
                <c:pt idx="28939">
                  <c:v>42554.604166666664</c:v>
                </c:pt>
                <c:pt idx="28940">
                  <c:v>42554.611111111109</c:v>
                </c:pt>
                <c:pt idx="28941">
                  <c:v>42554.618055555555</c:v>
                </c:pt>
                <c:pt idx="28942">
                  <c:v>42554.625</c:v>
                </c:pt>
                <c:pt idx="28943">
                  <c:v>42554.631944444445</c:v>
                </c:pt>
                <c:pt idx="28944">
                  <c:v>42554.638888888891</c:v>
                </c:pt>
                <c:pt idx="28945">
                  <c:v>42554.645833333336</c:v>
                </c:pt>
                <c:pt idx="28946">
                  <c:v>42554.652777777781</c:v>
                </c:pt>
                <c:pt idx="28947">
                  <c:v>42554.659722222219</c:v>
                </c:pt>
                <c:pt idx="28948">
                  <c:v>42554.666666666664</c:v>
                </c:pt>
                <c:pt idx="28949">
                  <c:v>42554.673611111109</c:v>
                </c:pt>
                <c:pt idx="28950">
                  <c:v>42554.680555555555</c:v>
                </c:pt>
                <c:pt idx="28951">
                  <c:v>42554.6875</c:v>
                </c:pt>
                <c:pt idx="28952">
                  <c:v>42554.694444444445</c:v>
                </c:pt>
                <c:pt idx="28953">
                  <c:v>42554.701388888891</c:v>
                </c:pt>
                <c:pt idx="28954">
                  <c:v>42554.708333333336</c:v>
                </c:pt>
                <c:pt idx="28955">
                  <c:v>42554.715277777781</c:v>
                </c:pt>
                <c:pt idx="28956">
                  <c:v>42554.722222222219</c:v>
                </c:pt>
                <c:pt idx="28957">
                  <c:v>42554.729166666664</c:v>
                </c:pt>
                <c:pt idx="28958">
                  <c:v>42554.736111111109</c:v>
                </c:pt>
                <c:pt idx="28959">
                  <c:v>42554.743055555555</c:v>
                </c:pt>
                <c:pt idx="28960">
                  <c:v>42554.75</c:v>
                </c:pt>
                <c:pt idx="28961">
                  <c:v>42554.756944444445</c:v>
                </c:pt>
                <c:pt idx="28962">
                  <c:v>42554.763888888891</c:v>
                </c:pt>
                <c:pt idx="28963">
                  <c:v>42554.770833333336</c:v>
                </c:pt>
                <c:pt idx="28964">
                  <c:v>42554.777777777781</c:v>
                </c:pt>
                <c:pt idx="28965">
                  <c:v>42554.784722222219</c:v>
                </c:pt>
                <c:pt idx="28966">
                  <c:v>42554.791666666664</c:v>
                </c:pt>
                <c:pt idx="28967">
                  <c:v>42554.798611111109</c:v>
                </c:pt>
                <c:pt idx="28968">
                  <c:v>42554.805555555555</c:v>
                </c:pt>
                <c:pt idx="28969">
                  <c:v>42554.8125</c:v>
                </c:pt>
                <c:pt idx="28970">
                  <c:v>42554.819444444445</c:v>
                </c:pt>
                <c:pt idx="28971">
                  <c:v>42554.826388888891</c:v>
                </c:pt>
                <c:pt idx="28972">
                  <c:v>42554.833333333336</c:v>
                </c:pt>
                <c:pt idx="28973">
                  <c:v>42554.840277777781</c:v>
                </c:pt>
                <c:pt idx="28974">
                  <c:v>42554.847222222219</c:v>
                </c:pt>
                <c:pt idx="28975">
                  <c:v>42554.854166666664</c:v>
                </c:pt>
                <c:pt idx="28976">
                  <c:v>42554.861111111109</c:v>
                </c:pt>
                <c:pt idx="28977">
                  <c:v>42554.868055555555</c:v>
                </c:pt>
                <c:pt idx="28978">
                  <c:v>42554.875</c:v>
                </c:pt>
                <c:pt idx="28979">
                  <c:v>42554.881944444445</c:v>
                </c:pt>
                <c:pt idx="28980">
                  <c:v>42554.888888888891</c:v>
                </c:pt>
                <c:pt idx="28981">
                  <c:v>42554.895833333336</c:v>
                </c:pt>
                <c:pt idx="28982">
                  <c:v>42554.902777777781</c:v>
                </c:pt>
                <c:pt idx="28983">
                  <c:v>42554.909722222219</c:v>
                </c:pt>
                <c:pt idx="28984">
                  <c:v>42554.916666666664</c:v>
                </c:pt>
                <c:pt idx="28985">
                  <c:v>42554.923611111109</c:v>
                </c:pt>
                <c:pt idx="28986">
                  <c:v>42554.930555555555</c:v>
                </c:pt>
                <c:pt idx="28987">
                  <c:v>42554.9375</c:v>
                </c:pt>
                <c:pt idx="28988">
                  <c:v>42554.944444444445</c:v>
                </c:pt>
                <c:pt idx="28989">
                  <c:v>42554.951388888891</c:v>
                </c:pt>
                <c:pt idx="28990">
                  <c:v>42554.958333333336</c:v>
                </c:pt>
                <c:pt idx="28991">
                  <c:v>42554.965277777781</c:v>
                </c:pt>
                <c:pt idx="28992">
                  <c:v>42554.972222222219</c:v>
                </c:pt>
                <c:pt idx="28993">
                  <c:v>42554.979166666664</c:v>
                </c:pt>
                <c:pt idx="28994">
                  <c:v>42554.986111111109</c:v>
                </c:pt>
                <c:pt idx="28995">
                  <c:v>42554.993055555555</c:v>
                </c:pt>
                <c:pt idx="28996">
                  <c:v>42555</c:v>
                </c:pt>
                <c:pt idx="28997">
                  <c:v>42555.006944444445</c:v>
                </c:pt>
                <c:pt idx="28998">
                  <c:v>42555.013888888891</c:v>
                </c:pt>
                <c:pt idx="28999">
                  <c:v>42555.020833333336</c:v>
                </c:pt>
                <c:pt idx="29000">
                  <c:v>42555.027777777781</c:v>
                </c:pt>
                <c:pt idx="29001">
                  <c:v>42555.034722222219</c:v>
                </c:pt>
                <c:pt idx="29002">
                  <c:v>42555.041666666664</c:v>
                </c:pt>
                <c:pt idx="29003">
                  <c:v>42555.048611111109</c:v>
                </c:pt>
                <c:pt idx="29004">
                  <c:v>42555.055555555555</c:v>
                </c:pt>
                <c:pt idx="29005">
                  <c:v>42555.0625</c:v>
                </c:pt>
                <c:pt idx="29006">
                  <c:v>42555.069444444445</c:v>
                </c:pt>
                <c:pt idx="29007">
                  <c:v>42555.076388888891</c:v>
                </c:pt>
                <c:pt idx="29008">
                  <c:v>42555.083333333336</c:v>
                </c:pt>
                <c:pt idx="29009">
                  <c:v>42555.090277777781</c:v>
                </c:pt>
                <c:pt idx="29010">
                  <c:v>42555.097222222219</c:v>
                </c:pt>
                <c:pt idx="29011">
                  <c:v>42555.104166666664</c:v>
                </c:pt>
                <c:pt idx="29012">
                  <c:v>42555.111111111109</c:v>
                </c:pt>
                <c:pt idx="29013">
                  <c:v>42555.118055555555</c:v>
                </c:pt>
                <c:pt idx="29014">
                  <c:v>42555.125</c:v>
                </c:pt>
                <c:pt idx="29015">
                  <c:v>42555.131944444445</c:v>
                </c:pt>
                <c:pt idx="29016">
                  <c:v>42555.138888888891</c:v>
                </c:pt>
                <c:pt idx="29017">
                  <c:v>42555.145833333336</c:v>
                </c:pt>
                <c:pt idx="29018">
                  <c:v>42555.152777777781</c:v>
                </c:pt>
                <c:pt idx="29019">
                  <c:v>42555.159722222219</c:v>
                </c:pt>
                <c:pt idx="29020">
                  <c:v>42555.166666666664</c:v>
                </c:pt>
                <c:pt idx="29021">
                  <c:v>42555.173611111109</c:v>
                </c:pt>
                <c:pt idx="29022">
                  <c:v>42555.180555555555</c:v>
                </c:pt>
                <c:pt idx="29023">
                  <c:v>42555.1875</c:v>
                </c:pt>
                <c:pt idx="29024">
                  <c:v>42555.194444444445</c:v>
                </c:pt>
                <c:pt idx="29025">
                  <c:v>42555.201388888891</c:v>
                </c:pt>
                <c:pt idx="29026">
                  <c:v>42555.208333333336</c:v>
                </c:pt>
                <c:pt idx="29027">
                  <c:v>42555.215277777781</c:v>
                </c:pt>
                <c:pt idx="29028">
                  <c:v>42555.222222222219</c:v>
                </c:pt>
                <c:pt idx="29029">
                  <c:v>42555.229166666664</c:v>
                </c:pt>
                <c:pt idx="29030">
                  <c:v>42555.236111111109</c:v>
                </c:pt>
                <c:pt idx="29031">
                  <c:v>42555.243055555555</c:v>
                </c:pt>
                <c:pt idx="29032">
                  <c:v>42555.25</c:v>
                </c:pt>
                <c:pt idx="29033">
                  <c:v>42555.256944444445</c:v>
                </c:pt>
                <c:pt idx="29034">
                  <c:v>42555.263888888891</c:v>
                </c:pt>
                <c:pt idx="29035">
                  <c:v>42555.270833333336</c:v>
                </c:pt>
                <c:pt idx="29036">
                  <c:v>42555.277777777781</c:v>
                </c:pt>
                <c:pt idx="29037">
                  <c:v>42555.284722222219</c:v>
                </c:pt>
                <c:pt idx="29038">
                  <c:v>42555.291666666664</c:v>
                </c:pt>
                <c:pt idx="29039">
                  <c:v>42555.298611111109</c:v>
                </c:pt>
                <c:pt idx="29040">
                  <c:v>42555.305555555555</c:v>
                </c:pt>
                <c:pt idx="29041">
                  <c:v>42555.3125</c:v>
                </c:pt>
                <c:pt idx="29042">
                  <c:v>42555.319444444445</c:v>
                </c:pt>
                <c:pt idx="29043">
                  <c:v>42555.326388888891</c:v>
                </c:pt>
                <c:pt idx="29044">
                  <c:v>42555.333333333336</c:v>
                </c:pt>
                <c:pt idx="29045">
                  <c:v>42555.340277777781</c:v>
                </c:pt>
                <c:pt idx="29046">
                  <c:v>42555.347222222219</c:v>
                </c:pt>
                <c:pt idx="29047">
                  <c:v>42555.354166666664</c:v>
                </c:pt>
                <c:pt idx="29048">
                  <c:v>42555.361111111109</c:v>
                </c:pt>
                <c:pt idx="29049">
                  <c:v>42555.368055555555</c:v>
                </c:pt>
                <c:pt idx="29050">
                  <c:v>42555.375</c:v>
                </c:pt>
                <c:pt idx="29051">
                  <c:v>42555.381944444445</c:v>
                </c:pt>
                <c:pt idx="29052">
                  <c:v>42555.388888888891</c:v>
                </c:pt>
                <c:pt idx="29053">
                  <c:v>42555.395833333336</c:v>
                </c:pt>
                <c:pt idx="29054">
                  <c:v>42555.402777777781</c:v>
                </c:pt>
                <c:pt idx="29055">
                  <c:v>42555.409722222219</c:v>
                </c:pt>
                <c:pt idx="29056">
                  <c:v>42555.416666666664</c:v>
                </c:pt>
                <c:pt idx="29057">
                  <c:v>42555.423611111109</c:v>
                </c:pt>
                <c:pt idx="29058">
                  <c:v>42555.430555555555</c:v>
                </c:pt>
                <c:pt idx="29059">
                  <c:v>42555.4375</c:v>
                </c:pt>
                <c:pt idx="29060">
                  <c:v>42555.444444444445</c:v>
                </c:pt>
                <c:pt idx="29061">
                  <c:v>42555.451388888891</c:v>
                </c:pt>
                <c:pt idx="29062">
                  <c:v>42555.458333333336</c:v>
                </c:pt>
                <c:pt idx="29063">
                  <c:v>42555.465277777781</c:v>
                </c:pt>
                <c:pt idx="29064">
                  <c:v>42555.472222222219</c:v>
                </c:pt>
                <c:pt idx="29065">
                  <c:v>42555.479166666664</c:v>
                </c:pt>
                <c:pt idx="29066">
                  <c:v>42555.486111111109</c:v>
                </c:pt>
                <c:pt idx="29067">
                  <c:v>42555.493055555555</c:v>
                </c:pt>
                <c:pt idx="29068">
                  <c:v>42555.5</c:v>
                </c:pt>
                <c:pt idx="29069">
                  <c:v>42555.506944444445</c:v>
                </c:pt>
                <c:pt idx="29070">
                  <c:v>42555.513888888891</c:v>
                </c:pt>
                <c:pt idx="29071">
                  <c:v>42555.520833333336</c:v>
                </c:pt>
                <c:pt idx="29072">
                  <c:v>42555.527777777781</c:v>
                </c:pt>
                <c:pt idx="29073">
                  <c:v>42555.534722222219</c:v>
                </c:pt>
                <c:pt idx="29074">
                  <c:v>42555.541666666664</c:v>
                </c:pt>
                <c:pt idx="29075">
                  <c:v>42555.548611111109</c:v>
                </c:pt>
                <c:pt idx="29076">
                  <c:v>42555.555555555555</c:v>
                </c:pt>
                <c:pt idx="29077">
                  <c:v>42555.5625</c:v>
                </c:pt>
                <c:pt idx="29078">
                  <c:v>42555.569444444445</c:v>
                </c:pt>
                <c:pt idx="29079">
                  <c:v>42555.576388888891</c:v>
                </c:pt>
                <c:pt idx="29080">
                  <c:v>42555.583333333336</c:v>
                </c:pt>
                <c:pt idx="29081">
                  <c:v>42555.590277777781</c:v>
                </c:pt>
                <c:pt idx="29082">
                  <c:v>42555.597222222219</c:v>
                </c:pt>
                <c:pt idx="29083">
                  <c:v>42555.604166666664</c:v>
                </c:pt>
                <c:pt idx="29084">
                  <c:v>42555.611111111109</c:v>
                </c:pt>
                <c:pt idx="29085">
                  <c:v>42555.618055555555</c:v>
                </c:pt>
                <c:pt idx="29086">
                  <c:v>42555.625</c:v>
                </c:pt>
                <c:pt idx="29087">
                  <c:v>42555.631944444445</c:v>
                </c:pt>
                <c:pt idx="29088">
                  <c:v>42555.638888888891</c:v>
                </c:pt>
                <c:pt idx="29089">
                  <c:v>42555.645833333336</c:v>
                </c:pt>
                <c:pt idx="29090">
                  <c:v>42555.652777777781</c:v>
                </c:pt>
                <c:pt idx="29091">
                  <c:v>42555.659722222219</c:v>
                </c:pt>
                <c:pt idx="29092">
                  <c:v>42555.666666666664</c:v>
                </c:pt>
                <c:pt idx="29093">
                  <c:v>42555.673611111109</c:v>
                </c:pt>
                <c:pt idx="29094">
                  <c:v>42555.680555555555</c:v>
                </c:pt>
                <c:pt idx="29095">
                  <c:v>42555.6875</c:v>
                </c:pt>
                <c:pt idx="29096">
                  <c:v>42555.694444444445</c:v>
                </c:pt>
                <c:pt idx="29097">
                  <c:v>42555.701388888891</c:v>
                </c:pt>
                <c:pt idx="29098">
                  <c:v>42555.708333333336</c:v>
                </c:pt>
                <c:pt idx="29099">
                  <c:v>42555.715277777781</c:v>
                </c:pt>
                <c:pt idx="29100">
                  <c:v>42555.722222222219</c:v>
                </c:pt>
                <c:pt idx="29101">
                  <c:v>42555.729166666664</c:v>
                </c:pt>
                <c:pt idx="29102">
                  <c:v>42555.736111111109</c:v>
                </c:pt>
                <c:pt idx="29103">
                  <c:v>42555.743055555555</c:v>
                </c:pt>
                <c:pt idx="29104">
                  <c:v>42555.75</c:v>
                </c:pt>
                <c:pt idx="29105">
                  <c:v>42555.756944444445</c:v>
                </c:pt>
                <c:pt idx="29106">
                  <c:v>42555.763888888891</c:v>
                </c:pt>
                <c:pt idx="29107">
                  <c:v>42555.770833333336</c:v>
                </c:pt>
                <c:pt idx="29108">
                  <c:v>42555.777777777781</c:v>
                </c:pt>
                <c:pt idx="29109">
                  <c:v>42555.784722222219</c:v>
                </c:pt>
                <c:pt idx="29110">
                  <c:v>42555.791666666664</c:v>
                </c:pt>
                <c:pt idx="29111">
                  <c:v>42555.798611111109</c:v>
                </c:pt>
                <c:pt idx="29112">
                  <c:v>42555.805555555555</c:v>
                </c:pt>
                <c:pt idx="29113">
                  <c:v>42555.8125</c:v>
                </c:pt>
                <c:pt idx="29114">
                  <c:v>42555.819444444445</c:v>
                </c:pt>
                <c:pt idx="29115">
                  <c:v>42555.826388888891</c:v>
                </c:pt>
                <c:pt idx="29116">
                  <c:v>42555.833333333336</c:v>
                </c:pt>
                <c:pt idx="29117">
                  <c:v>42555.840277777781</c:v>
                </c:pt>
                <c:pt idx="29118">
                  <c:v>42555.847222222219</c:v>
                </c:pt>
                <c:pt idx="29119">
                  <c:v>42555.854166666664</c:v>
                </c:pt>
                <c:pt idx="29120">
                  <c:v>42555.861111111109</c:v>
                </c:pt>
                <c:pt idx="29121">
                  <c:v>42555.868055555555</c:v>
                </c:pt>
                <c:pt idx="29122">
                  <c:v>42555.875</c:v>
                </c:pt>
                <c:pt idx="29123">
                  <c:v>42555.881944444445</c:v>
                </c:pt>
                <c:pt idx="29124">
                  <c:v>42555.888888888891</c:v>
                </c:pt>
                <c:pt idx="29125">
                  <c:v>42555.895833333336</c:v>
                </c:pt>
                <c:pt idx="29126">
                  <c:v>42555.902777777781</c:v>
                </c:pt>
                <c:pt idx="29127">
                  <c:v>42555.909722222219</c:v>
                </c:pt>
                <c:pt idx="29128">
                  <c:v>42555.916666666664</c:v>
                </c:pt>
                <c:pt idx="29129">
                  <c:v>42555.923611111109</c:v>
                </c:pt>
                <c:pt idx="29130">
                  <c:v>42555.930555555555</c:v>
                </c:pt>
                <c:pt idx="29131">
                  <c:v>42555.9375</c:v>
                </c:pt>
                <c:pt idx="29132">
                  <c:v>42555.944444444445</c:v>
                </c:pt>
                <c:pt idx="29133">
                  <c:v>42555.951388888891</c:v>
                </c:pt>
                <c:pt idx="29134">
                  <c:v>42555.958333333336</c:v>
                </c:pt>
                <c:pt idx="29135">
                  <c:v>42555.965277777781</c:v>
                </c:pt>
                <c:pt idx="29136">
                  <c:v>42555.972222222219</c:v>
                </c:pt>
                <c:pt idx="29137">
                  <c:v>42555.979166666664</c:v>
                </c:pt>
                <c:pt idx="29138">
                  <c:v>42555.986111111109</c:v>
                </c:pt>
                <c:pt idx="29139">
                  <c:v>42555.993055555555</c:v>
                </c:pt>
                <c:pt idx="29140">
                  <c:v>42556</c:v>
                </c:pt>
                <c:pt idx="29141">
                  <c:v>42556.006944444445</c:v>
                </c:pt>
                <c:pt idx="29142">
                  <c:v>42556.013888888891</c:v>
                </c:pt>
                <c:pt idx="29143">
                  <c:v>42556.020833333336</c:v>
                </c:pt>
                <c:pt idx="29144">
                  <c:v>42556.027777777781</c:v>
                </c:pt>
                <c:pt idx="29145">
                  <c:v>42556.034722222219</c:v>
                </c:pt>
                <c:pt idx="29146">
                  <c:v>42556.041666666664</c:v>
                </c:pt>
                <c:pt idx="29147">
                  <c:v>42556.048611111109</c:v>
                </c:pt>
                <c:pt idx="29148">
                  <c:v>42556.055555555555</c:v>
                </c:pt>
                <c:pt idx="29149">
                  <c:v>42556.0625</c:v>
                </c:pt>
                <c:pt idx="29150">
                  <c:v>42556.069444444445</c:v>
                </c:pt>
                <c:pt idx="29151">
                  <c:v>42556.076388888891</c:v>
                </c:pt>
                <c:pt idx="29152">
                  <c:v>42556.083333333336</c:v>
                </c:pt>
                <c:pt idx="29153">
                  <c:v>42556.090277777781</c:v>
                </c:pt>
                <c:pt idx="29154">
                  <c:v>42556.097222222219</c:v>
                </c:pt>
                <c:pt idx="29155">
                  <c:v>42556.104166666664</c:v>
                </c:pt>
                <c:pt idx="29156">
                  <c:v>42556.111111111109</c:v>
                </c:pt>
                <c:pt idx="29157">
                  <c:v>42556.118055555555</c:v>
                </c:pt>
                <c:pt idx="29158">
                  <c:v>42556.125</c:v>
                </c:pt>
                <c:pt idx="29159">
                  <c:v>42556.131944444445</c:v>
                </c:pt>
                <c:pt idx="29160">
                  <c:v>42556.138888888891</c:v>
                </c:pt>
                <c:pt idx="29161">
                  <c:v>42556.145833333336</c:v>
                </c:pt>
                <c:pt idx="29162">
                  <c:v>42556.152777777781</c:v>
                </c:pt>
                <c:pt idx="29163">
                  <c:v>42556.159722222219</c:v>
                </c:pt>
                <c:pt idx="29164">
                  <c:v>42556.166666666664</c:v>
                </c:pt>
                <c:pt idx="29165">
                  <c:v>42556.173611111109</c:v>
                </c:pt>
                <c:pt idx="29166">
                  <c:v>42556.180555555555</c:v>
                </c:pt>
                <c:pt idx="29167">
                  <c:v>42556.1875</c:v>
                </c:pt>
                <c:pt idx="29168">
                  <c:v>42556.194444444445</c:v>
                </c:pt>
                <c:pt idx="29169">
                  <c:v>42556.201388888891</c:v>
                </c:pt>
                <c:pt idx="29170">
                  <c:v>42556.208333333336</c:v>
                </c:pt>
                <c:pt idx="29171">
                  <c:v>42556.215277777781</c:v>
                </c:pt>
                <c:pt idx="29172">
                  <c:v>42556.222222222219</c:v>
                </c:pt>
                <c:pt idx="29173">
                  <c:v>42556.229166666664</c:v>
                </c:pt>
                <c:pt idx="29174">
                  <c:v>42556.236111111109</c:v>
                </c:pt>
                <c:pt idx="29175">
                  <c:v>42556.243055555555</c:v>
                </c:pt>
                <c:pt idx="29176">
                  <c:v>42556.25</c:v>
                </c:pt>
                <c:pt idx="29177">
                  <c:v>42556.256944444445</c:v>
                </c:pt>
                <c:pt idx="29178">
                  <c:v>42556.263888888891</c:v>
                </c:pt>
                <c:pt idx="29179">
                  <c:v>42556.270833333336</c:v>
                </c:pt>
                <c:pt idx="29180">
                  <c:v>42556.277777777781</c:v>
                </c:pt>
                <c:pt idx="29181">
                  <c:v>42556.284722222219</c:v>
                </c:pt>
                <c:pt idx="29182">
                  <c:v>42556.291666666664</c:v>
                </c:pt>
                <c:pt idx="29183">
                  <c:v>42556.298611111109</c:v>
                </c:pt>
                <c:pt idx="29184">
                  <c:v>42556.305555555555</c:v>
                </c:pt>
                <c:pt idx="29185">
                  <c:v>42556.3125</c:v>
                </c:pt>
                <c:pt idx="29186">
                  <c:v>42556.319444444445</c:v>
                </c:pt>
                <c:pt idx="29187">
                  <c:v>42556.326388888891</c:v>
                </c:pt>
                <c:pt idx="29188">
                  <c:v>42556.333333333336</c:v>
                </c:pt>
                <c:pt idx="29189">
                  <c:v>42556.340277777781</c:v>
                </c:pt>
                <c:pt idx="29190">
                  <c:v>42556.347222222219</c:v>
                </c:pt>
                <c:pt idx="29191">
                  <c:v>42556.354166666664</c:v>
                </c:pt>
                <c:pt idx="29192">
                  <c:v>42556.361111111109</c:v>
                </c:pt>
                <c:pt idx="29193">
                  <c:v>42556.368055555555</c:v>
                </c:pt>
                <c:pt idx="29194">
                  <c:v>42556.375</c:v>
                </c:pt>
                <c:pt idx="29195">
                  <c:v>42556.381944444445</c:v>
                </c:pt>
                <c:pt idx="29196">
                  <c:v>42556.388888888891</c:v>
                </c:pt>
                <c:pt idx="29197">
                  <c:v>42556.395833333336</c:v>
                </c:pt>
                <c:pt idx="29198">
                  <c:v>42556.402777777781</c:v>
                </c:pt>
                <c:pt idx="29199">
                  <c:v>42556.409722222219</c:v>
                </c:pt>
                <c:pt idx="29200">
                  <c:v>42556.416666666664</c:v>
                </c:pt>
                <c:pt idx="29201">
                  <c:v>42556.423611111109</c:v>
                </c:pt>
                <c:pt idx="29202">
                  <c:v>42556.430555555555</c:v>
                </c:pt>
                <c:pt idx="29203">
                  <c:v>42556.4375</c:v>
                </c:pt>
                <c:pt idx="29204">
                  <c:v>42556.444444444445</c:v>
                </c:pt>
                <c:pt idx="29205">
                  <c:v>42556.451388888891</c:v>
                </c:pt>
                <c:pt idx="29206">
                  <c:v>42556.458333333336</c:v>
                </c:pt>
                <c:pt idx="29207">
                  <c:v>42556.465277777781</c:v>
                </c:pt>
                <c:pt idx="29208">
                  <c:v>42556.472222222219</c:v>
                </c:pt>
                <c:pt idx="29209">
                  <c:v>42556.479166666664</c:v>
                </c:pt>
                <c:pt idx="29210">
                  <c:v>42556.486111111109</c:v>
                </c:pt>
                <c:pt idx="29211">
                  <c:v>42556.493055555555</c:v>
                </c:pt>
                <c:pt idx="29212">
                  <c:v>42556.5</c:v>
                </c:pt>
                <c:pt idx="29213">
                  <c:v>42556.506944444445</c:v>
                </c:pt>
                <c:pt idx="29214">
                  <c:v>42556.513888888891</c:v>
                </c:pt>
                <c:pt idx="29215">
                  <c:v>42556.520833333336</c:v>
                </c:pt>
                <c:pt idx="29216">
                  <c:v>42556.527777777781</c:v>
                </c:pt>
                <c:pt idx="29217">
                  <c:v>42556.534722222219</c:v>
                </c:pt>
                <c:pt idx="29218">
                  <c:v>42556.541666666664</c:v>
                </c:pt>
                <c:pt idx="29219">
                  <c:v>42556.548611111109</c:v>
                </c:pt>
                <c:pt idx="29220">
                  <c:v>42556.555555555555</c:v>
                </c:pt>
                <c:pt idx="29221">
                  <c:v>42556.5625</c:v>
                </c:pt>
                <c:pt idx="29222">
                  <c:v>42556.569444444445</c:v>
                </c:pt>
                <c:pt idx="29223">
                  <c:v>42556.576388888891</c:v>
                </c:pt>
                <c:pt idx="29224">
                  <c:v>42556.583333333336</c:v>
                </c:pt>
                <c:pt idx="29225">
                  <c:v>42556.590277777781</c:v>
                </c:pt>
                <c:pt idx="29226">
                  <c:v>42556.597222222219</c:v>
                </c:pt>
                <c:pt idx="29227">
                  <c:v>42556.604166666664</c:v>
                </c:pt>
                <c:pt idx="29228">
                  <c:v>42556.611111111109</c:v>
                </c:pt>
                <c:pt idx="29229">
                  <c:v>42556.618055555555</c:v>
                </c:pt>
                <c:pt idx="29230">
                  <c:v>42556.625</c:v>
                </c:pt>
                <c:pt idx="29231">
                  <c:v>42556.631944444445</c:v>
                </c:pt>
                <c:pt idx="29232">
                  <c:v>42556.638888888891</c:v>
                </c:pt>
                <c:pt idx="29233">
                  <c:v>42556.645833333336</c:v>
                </c:pt>
                <c:pt idx="29234">
                  <c:v>42556.652777777781</c:v>
                </c:pt>
                <c:pt idx="29235">
                  <c:v>42556.659722222219</c:v>
                </c:pt>
                <c:pt idx="29236">
                  <c:v>42556.666666666664</c:v>
                </c:pt>
                <c:pt idx="29237">
                  <c:v>42556.673611111109</c:v>
                </c:pt>
                <c:pt idx="29238">
                  <c:v>42556.680555555555</c:v>
                </c:pt>
                <c:pt idx="29239">
                  <c:v>42556.6875</c:v>
                </c:pt>
                <c:pt idx="29240">
                  <c:v>42556.694444444445</c:v>
                </c:pt>
                <c:pt idx="29241">
                  <c:v>42556.701388888891</c:v>
                </c:pt>
                <c:pt idx="29242">
                  <c:v>42556.708333333336</c:v>
                </c:pt>
                <c:pt idx="29243">
                  <c:v>42556.715277777781</c:v>
                </c:pt>
                <c:pt idx="29244">
                  <c:v>42556.722222222219</c:v>
                </c:pt>
                <c:pt idx="29245">
                  <c:v>42556.729166666664</c:v>
                </c:pt>
                <c:pt idx="29246">
                  <c:v>42556.736111111109</c:v>
                </c:pt>
                <c:pt idx="29247">
                  <c:v>42556.743055555555</c:v>
                </c:pt>
                <c:pt idx="29248">
                  <c:v>42556.75</c:v>
                </c:pt>
                <c:pt idx="29249">
                  <c:v>42556.756944444445</c:v>
                </c:pt>
                <c:pt idx="29250">
                  <c:v>42556.763888888891</c:v>
                </c:pt>
                <c:pt idx="29251">
                  <c:v>42556.770833333336</c:v>
                </c:pt>
                <c:pt idx="29252">
                  <c:v>42556.777777777781</c:v>
                </c:pt>
                <c:pt idx="29253">
                  <c:v>42556.784722222219</c:v>
                </c:pt>
                <c:pt idx="29254">
                  <c:v>42556.791666666664</c:v>
                </c:pt>
                <c:pt idx="29255">
                  <c:v>42556.798611111109</c:v>
                </c:pt>
                <c:pt idx="29256">
                  <c:v>42556.805555555555</c:v>
                </c:pt>
                <c:pt idx="29257">
                  <c:v>42556.8125</c:v>
                </c:pt>
                <c:pt idx="29258">
                  <c:v>42556.819444444445</c:v>
                </c:pt>
                <c:pt idx="29259">
                  <c:v>42556.826388888891</c:v>
                </c:pt>
                <c:pt idx="29260">
                  <c:v>42556.833333333336</c:v>
                </c:pt>
                <c:pt idx="29261">
                  <c:v>42556.840277777781</c:v>
                </c:pt>
                <c:pt idx="29262">
                  <c:v>42556.847222222219</c:v>
                </c:pt>
                <c:pt idx="29263">
                  <c:v>42556.854166666664</c:v>
                </c:pt>
                <c:pt idx="29264">
                  <c:v>42556.861111111109</c:v>
                </c:pt>
                <c:pt idx="29265">
                  <c:v>42556.868055555555</c:v>
                </c:pt>
                <c:pt idx="29266">
                  <c:v>42556.875</c:v>
                </c:pt>
                <c:pt idx="29267">
                  <c:v>42556.881944444445</c:v>
                </c:pt>
                <c:pt idx="29268">
                  <c:v>42556.888888888891</c:v>
                </c:pt>
                <c:pt idx="29269">
                  <c:v>42556.895833333336</c:v>
                </c:pt>
                <c:pt idx="29270">
                  <c:v>42556.902777777781</c:v>
                </c:pt>
                <c:pt idx="29271">
                  <c:v>42556.909722222219</c:v>
                </c:pt>
                <c:pt idx="29272">
                  <c:v>42556.916666666664</c:v>
                </c:pt>
                <c:pt idx="29273">
                  <c:v>42556.923611111109</c:v>
                </c:pt>
                <c:pt idx="29274">
                  <c:v>42556.930555555555</c:v>
                </c:pt>
                <c:pt idx="29275">
                  <c:v>42556.9375</c:v>
                </c:pt>
                <c:pt idx="29276">
                  <c:v>42556.944444444445</c:v>
                </c:pt>
                <c:pt idx="29277">
                  <c:v>42556.951388888891</c:v>
                </c:pt>
                <c:pt idx="29278">
                  <c:v>42556.958333333336</c:v>
                </c:pt>
                <c:pt idx="29279">
                  <c:v>42556.965277777781</c:v>
                </c:pt>
                <c:pt idx="29280">
                  <c:v>42556.972222222219</c:v>
                </c:pt>
                <c:pt idx="29281">
                  <c:v>42556.979166666664</c:v>
                </c:pt>
                <c:pt idx="29282">
                  <c:v>42556.986111111109</c:v>
                </c:pt>
                <c:pt idx="29283">
                  <c:v>42556.993055555555</c:v>
                </c:pt>
                <c:pt idx="29284">
                  <c:v>42557</c:v>
                </c:pt>
                <c:pt idx="29285">
                  <c:v>42557.006944444445</c:v>
                </c:pt>
                <c:pt idx="29286">
                  <c:v>42557.013888888891</c:v>
                </c:pt>
                <c:pt idx="29287">
                  <c:v>42557.020833333336</c:v>
                </c:pt>
                <c:pt idx="29288">
                  <c:v>42557.027777777781</c:v>
                </c:pt>
                <c:pt idx="29289">
                  <c:v>42557.034722222219</c:v>
                </c:pt>
                <c:pt idx="29290">
                  <c:v>42557.041666666664</c:v>
                </c:pt>
                <c:pt idx="29291">
                  <c:v>42557.048611111109</c:v>
                </c:pt>
                <c:pt idx="29292">
                  <c:v>42557.055555555555</c:v>
                </c:pt>
                <c:pt idx="29293">
                  <c:v>42557.0625</c:v>
                </c:pt>
                <c:pt idx="29294">
                  <c:v>42557.069444444445</c:v>
                </c:pt>
                <c:pt idx="29295">
                  <c:v>42557.076388888891</c:v>
                </c:pt>
                <c:pt idx="29296">
                  <c:v>42557.083333333336</c:v>
                </c:pt>
                <c:pt idx="29297">
                  <c:v>42557.090277777781</c:v>
                </c:pt>
                <c:pt idx="29298">
                  <c:v>42557.097222222219</c:v>
                </c:pt>
                <c:pt idx="29299">
                  <c:v>42557.104166666664</c:v>
                </c:pt>
                <c:pt idx="29300">
                  <c:v>42557.111111111109</c:v>
                </c:pt>
                <c:pt idx="29301">
                  <c:v>42557.118055555555</c:v>
                </c:pt>
                <c:pt idx="29302">
                  <c:v>42557.125</c:v>
                </c:pt>
                <c:pt idx="29303">
                  <c:v>42557.131944444445</c:v>
                </c:pt>
                <c:pt idx="29304">
                  <c:v>42557.138888888891</c:v>
                </c:pt>
                <c:pt idx="29305">
                  <c:v>42557.145833333336</c:v>
                </c:pt>
                <c:pt idx="29306">
                  <c:v>42557.152777777781</c:v>
                </c:pt>
                <c:pt idx="29307">
                  <c:v>42557.159722222219</c:v>
                </c:pt>
                <c:pt idx="29308">
                  <c:v>42557.166666666664</c:v>
                </c:pt>
                <c:pt idx="29309">
                  <c:v>42557.173611111109</c:v>
                </c:pt>
                <c:pt idx="29310">
                  <c:v>42557.180555555555</c:v>
                </c:pt>
                <c:pt idx="29311">
                  <c:v>42557.1875</c:v>
                </c:pt>
                <c:pt idx="29312">
                  <c:v>42557.194444444445</c:v>
                </c:pt>
                <c:pt idx="29313">
                  <c:v>42557.201388888891</c:v>
                </c:pt>
                <c:pt idx="29314">
                  <c:v>42557.208333333336</c:v>
                </c:pt>
                <c:pt idx="29315">
                  <c:v>42557.215277777781</c:v>
                </c:pt>
                <c:pt idx="29316">
                  <c:v>42557.222222222219</c:v>
                </c:pt>
                <c:pt idx="29317">
                  <c:v>42557.229166666664</c:v>
                </c:pt>
                <c:pt idx="29318">
                  <c:v>42557.236111111109</c:v>
                </c:pt>
                <c:pt idx="29319">
                  <c:v>42557.243055555555</c:v>
                </c:pt>
                <c:pt idx="29320">
                  <c:v>42557.25</c:v>
                </c:pt>
                <c:pt idx="29321">
                  <c:v>42557.256944444445</c:v>
                </c:pt>
                <c:pt idx="29322">
                  <c:v>42557.263888888891</c:v>
                </c:pt>
                <c:pt idx="29323">
                  <c:v>42557.270833333336</c:v>
                </c:pt>
                <c:pt idx="29324">
                  <c:v>42557.277777777781</c:v>
                </c:pt>
                <c:pt idx="29325">
                  <c:v>42557.284722222219</c:v>
                </c:pt>
                <c:pt idx="29326">
                  <c:v>42557.291666666664</c:v>
                </c:pt>
                <c:pt idx="29327">
                  <c:v>42557.298611111109</c:v>
                </c:pt>
                <c:pt idx="29328">
                  <c:v>42557.305555555555</c:v>
                </c:pt>
                <c:pt idx="29329">
                  <c:v>42557.3125</c:v>
                </c:pt>
                <c:pt idx="29330">
                  <c:v>42557.319444444445</c:v>
                </c:pt>
                <c:pt idx="29331">
                  <c:v>42557.326388888891</c:v>
                </c:pt>
                <c:pt idx="29332">
                  <c:v>42557.333333333336</c:v>
                </c:pt>
                <c:pt idx="29333">
                  <c:v>42557.340277777781</c:v>
                </c:pt>
                <c:pt idx="29334">
                  <c:v>42557.347222222219</c:v>
                </c:pt>
                <c:pt idx="29335">
                  <c:v>42557.354166666664</c:v>
                </c:pt>
                <c:pt idx="29336">
                  <c:v>42557.361111111109</c:v>
                </c:pt>
                <c:pt idx="29337">
                  <c:v>42557.368055555555</c:v>
                </c:pt>
                <c:pt idx="29338">
                  <c:v>42557.375</c:v>
                </c:pt>
                <c:pt idx="29339">
                  <c:v>42557.381944444445</c:v>
                </c:pt>
                <c:pt idx="29340">
                  <c:v>42557.388888888891</c:v>
                </c:pt>
                <c:pt idx="29341">
                  <c:v>42557.395833333336</c:v>
                </c:pt>
                <c:pt idx="29342">
                  <c:v>42557.402777777781</c:v>
                </c:pt>
                <c:pt idx="29343">
                  <c:v>42557.409722222219</c:v>
                </c:pt>
                <c:pt idx="29344">
                  <c:v>42557.416666666664</c:v>
                </c:pt>
                <c:pt idx="29345">
                  <c:v>42557.423611111109</c:v>
                </c:pt>
                <c:pt idx="29346">
                  <c:v>42557.430555555555</c:v>
                </c:pt>
                <c:pt idx="29347">
                  <c:v>42557.4375</c:v>
                </c:pt>
                <c:pt idx="29348">
                  <c:v>42557.444444444445</c:v>
                </c:pt>
                <c:pt idx="29349">
                  <c:v>42557.451388888891</c:v>
                </c:pt>
                <c:pt idx="29350">
                  <c:v>42557.458333333336</c:v>
                </c:pt>
                <c:pt idx="29351">
                  <c:v>42557.465277777781</c:v>
                </c:pt>
                <c:pt idx="29352">
                  <c:v>42557.472222222219</c:v>
                </c:pt>
                <c:pt idx="29353">
                  <c:v>42557.479166666664</c:v>
                </c:pt>
                <c:pt idx="29354">
                  <c:v>42557.486111111109</c:v>
                </c:pt>
                <c:pt idx="29355">
                  <c:v>42557.493055555555</c:v>
                </c:pt>
                <c:pt idx="29356">
                  <c:v>42557.5</c:v>
                </c:pt>
                <c:pt idx="29357">
                  <c:v>42557.506944444445</c:v>
                </c:pt>
                <c:pt idx="29358">
                  <c:v>42557.513888888891</c:v>
                </c:pt>
                <c:pt idx="29359">
                  <c:v>42557.520833333336</c:v>
                </c:pt>
                <c:pt idx="29360">
                  <c:v>42557.527777777781</c:v>
                </c:pt>
                <c:pt idx="29361">
                  <c:v>42557.534722222219</c:v>
                </c:pt>
                <c:pt idx="29362">
                  <c:v>42557.541666666664</c:v>
                </c:pt>
                <c:pt idx="29363">
                  <c:v>42557.548611111109</c:v>
                </c:pt>
                <c:pt idx="29364">
                  <c:v>42557.555555555555</c:v>
                </c:pt>
                <c:pt idx="29365">
                  <c:v>42557.5625</c:v>
                </c:pt>
                <c:pt idx="29366">
                  <c:v>42557.569444444445</c:v>
                </c:pt>
                <c:pt idx="29367">
                  <c:v>42557.576388888891</c:v>
                </c:pt>
                <c:pt idx="29368">
                  <c:v>42557.583333333336</c:v>
                </c:pt>
                <c:pt idx="29369">
                  <c:v>42557.590277777781</c:v>
                </c:pt>
                <c:pt idx="29370">
                  <c:v>42557.597222222219</c:v>
                </c:pt>
                <c:pt idx="29371">
                  <c:v>42557.604166666664</c:v>
                </c:pt>
                <c:pt idx="29372">
                  <c:v>42557.611111111109</c:v>
                </c:pt>
                <c:pt idx="29373">
                  <c:v>42557.618055555555</c:v>
                </c:pt>
                <c:pt idx="29374">
                  <c:v>42557.625</c:v>
                </c:pt>
                <c:pt idx="29375">
                  <c:v>42557.631944444445</c:v>
                </c:pt>
                <c:pt idx="29376">
                  <c:v>42557.638888888891</c:v>
                </c:pt>
                <c:pt idx="29377">
                  <c:v>42557.645833333336</c:v>
                </c:pt>
                <c:pt idx="29378">
                  <c:v>42557.652777777781</c:v>
                </c:pt>
                <c:pt idx="29379">
                  <c:v>42557.659722222219</c:v>
                </c:pt>
                <c:pt idx="29380">
                  <c:v>42557.666666666664</c:v>
                </c:pt>
                <c:pt idx="29381">
                  <c:v>42557.673611111109</c:v>
                </c:pt>
                <c:pt idx="29382">
                  <c:v>42557.680555555555</c:v>
                </c:pt>
                <c:pt idx="29383">
                  <c:v>42557.6875</c:v>
                </c:pt>
                <c:pt idx="29384">
                  <c:v>42557.694444444445</c:v>
                </c:pt>
                <c:pt idx="29385">
                  <c:v>42557.701388888891</c:v>
                </c:pt>
                <c:pt idx="29386">
                  <c:v>42557.708333333336</c:v>
                </c:pt>
                <c:pt idx="29387">
                  <c:v>42557.715277777781</c:v>
                </c:pt>
                <c:pt idx="29388">
                  <c:v>42557.722222222219</c:v>
                </c:pt>
                <c:pt idx="29389">
                  <c:v>42557.729166666664</c:v>
                </c:pt>
                <c:pt idx="29390">
                  <c:v>42557.736111111109</c:v>
                </c:pt>
                <c:pt idx="29391">
                  <c:v>42557.743055555555</c:v>
                </c:pt>
                <c:pt idx="29392">
                  <c:v>42557.75</c:v>
                </c:pt>
                <c:pt idx="29393">
                  <c:v>42557.756944444445</c:v>
                </c:pt>
                <c:pt idx="29394">
                  <c:v>42557.763888888891</c:v>
                </c:pt>
                <c:pt idx="29395">
                  <c:v>42557.770833333336</c:v>
                </c:pt>
                <c:pt idx="29396">
                  <c:v>42557.777777777781</c:v>
                </c:pt>
                <c:pt idx="29397">
                  <c:v>42557.784722222219</c:v>
                </c:pt>
                <c:pt idx="29398">
                  <c:v>42557.791666666664</c:v>
                </c:pt>
                <c:pt idx="29399">
                  <c:v>42557.798611111109</c:v>
                </c:pt>
                <c:pt idx="29400">
                  <c:v>42557.805555555555</c:v>
                </c:pt>
                <c:pt idx="29401">
                  <c:v>42557.8125</c:v>
                </c:pt>
                <c:pt idx="29402">
                  <c:v>42557.819444444445</c:v>
                </c:pt>
                <c:pt idx="29403">
                  <c:v>42557.826388888891</c:v>
                </c:pt>
                <c:pt idx="29404">
                  <c:v>42557.833333333336</c:v>
                </c:pt>
                <c:pt idx="29405">
                  <c:v>42557.840277777781</c:v>
                </c:pt>
                <c:pt idx="29406">
                  <c:v>42557.847222222219</c:v>
                </c:pt>
                <c:pt idx="29407">
                  <c:v>42557.854166666664</c:v>
                </c:pt>
                <c:pt idx="29408">
                  <c:v>42557.861111111109</c:v>
                </c:pt>
                <c:pt idx="29409">
                  <c:v>42557.868055555555</c:v>
                </c:pt>
                <c:pt idx="29410">
                  <c:v>42557.875</c:v>
                </c:pt>
                <c:pt idx="29411">
                  <c:v>42557.881944444445</c:v>
                </c:pt>
                <c:pt idx="29412">
                  <c:v>42557.888888888891</c:v>
                </c:pt>
                <c:pt idx="29413">
                  <c:v>42557.895833333336</c:v>
                </c:pt>
                <c:pt idx="29414">
                  <c:v>42557.902777777781</c:v>
                </c:pt>
                <c:pt idx="29415">
                  <c:v>42557.909722222219</c:v>
                </c:pt>
                <c:pt idx="29416">
                  <c:v>42557.916666666664</c:v>
                </c:pt>
                <c:pt idx="29417">
                  <c:v>42557.923611111109</c:v>
                </c:pt>
                <c:pt idx="29418">
                  <c:v>42557.930555555555</c:v>
                </c:pt>
                <c:pt idx="29419">
                  <c:v>42557.9375</c:v>
                </c:pt>
                <c:pt idx="29420">
                  <c:v>42557.944444444445</c:v>
                </c:pt>
                <c:pt idx="29421">
                  <c:v>42557.951388888891</c:v>
                </c:pt>
                <c:pt idx="29422">
                  <c:v>42557.958333333336</c:v>
                </c:pt>
                <c:pt idx="29423">
                  <c:v>42557.965277777781</c:v>
                </c:pt>
                <c:pt idx="29424">
                  <c:v>42557.972222222219</c:v>
                </c:pt>
                <c:pt idx="29425">
                  <c:v>42557.979166666664</c:v>
                </c:pt>
                <c:pt idx="29426">
                  <c:v>42557.986111111109</c:v>
                </c:pt>
                <c:pt idx="29427">
                  <c:v>42557.993055555555</c:v>
                </c:pt>
                <c:pt idx="29428">
                  <c:v>42558</c:v>
                </c:pt>
                <c:pt idx="29429">
                  <c:v>42558.006944444445</c:v>
                </c:pt>
                <c:pt idx="29430">
                  <c:v>42558.013888888891</c:v>
                </c:pt>
                <c:pt idx="29431">
                  <c:v>42558.020833333336</c:v>
                </c:pt>
                <c:pt idx="29432">
                  <c:v>42558.027777777781</c:v>
                </c:pt>
                <c:pt idx="29433">
                  <c:v>42558.034722222219</c:v>
                </c:pt>
                <c:pt idx="29434">
                  <c:v>42558.041666666664</c:v>
                </c:pt>
                <c:pt idx="29435">
                  <c:v>42558.048611111109</c:v>
                </c:pt>
                <c:pt idx="29436">
                  <c:v>42558.055555555555</c:v>
                </c:pt>
                <c:pt idx="29437">
                  <c:v>42558.0625</c:v>
                </c:pt>
                <c:pt idx="29438">
                  <c:v>42558.069444444445</c:v>
                </c:pt>
                <c:pt idx="29439">
                  <c:v>42558.076388888891</c:v>
                </c:pt>
                <c:pt idx="29440">
                  <c:v>42558.083333333336</c:v>
                </c:pt>
                <c:pt idx="29441">
                  <c:v>42558.090277777781</c:v>
                </c:pt>
                <c:pt idx="29442">
                  <c:v>42558.097222222219</c:v>
                </c:pt>
                <c:pt idx="29443">
                  <c:v>42558.104166666664</c:v>
                </c:pt>
                <c:pt idx="29444">
                  <c:v>42558.111111111109</c:v>
                </c:pt>
                <c:pt idx="29445">
                  <c:v>42558.118055555555</c:v>
                </c:pt>
                <c:pt idx="29446">
                  <c:v>42558.125</c:v>
                </c:pt>
                <c:pt idx="29447">
                  <c:v>42558.131944444445</c:v>
                </c:pt>
                <c:pt idx="29448">
                  <c:v>42558.138888888891</c:v>
                </c:pt>
                <c:pt idx="29449">
                  <c:v>42558.145833333336</c:v>
                </c:pt>
                <c:pt idx="29450">
                  <c:v>42558.152777777781</c:v>
                </c:pt>
                <c:pt idx="29451">
                  <c:v>42558.159722222219</c:v>
                </c:pt>
                <c:pt idx="29452">
                  <c:v>42558.166666666664</c:v>
                </c:pt>
                <c:pt idx="29453">
                  <c:v>42558.173611111109</c:v>
                </c:pt>
                <c:pt idx="29454">
                  <c:v>42558.180555555555</c:v>
                </c:pt>
                <c:pt idx="29455">
                  <c:v>42558.1875</c:v>
                </c:pt>
                <c:pt idx="29456">
                  <c:v>42558.194444444445</c:v>
                </c:pt>
                <c:pt idx="29457">
                  <c:v>42558.201388888891</c:v>
                </c:pt>
                <c:pt idx="29458">
                  <c:v>42558.208333333336</c:v>
                </c:pt>
                <c:pt idx="29459">
                  <c:v>42558.215277777781</c:v>
                </c:pt>
                <c:pt idx="29460">
                  <c:v>42558.222222222219</c:v>
                </c:pt>
                <c:pt idx="29461">
                  <c:v>42558.229166666664</c:v>
                </c:pt>
                <c:pt idx="29462">
                  <c:v>42558.236111111109</c:v>
                </c:pt>
                <c:pt idx="29463">
                  <c:v>42558.243055555555</c:v>
                </c:pt>
                <c:pt idx="29464">
                  <c:v>42558.25</c:v>
                </c:pt>
                <c:pt idx="29465">
                  <c:v>42558.256944444445</c:v>
                </c:pt>
                <c:pt idx="29466">
                  <c:v>42558.263888888891</c:v>
                </c:pt>
                <c:pt idx="29467">
                  <c:v>42558.270833333336</c:v>
                </c:pt>
                <c:pt idx="29468">
                  <c:v>42558.277777777781</c:v>
                </c:pt>
                <c:pt idx="29469">
                  <c:v>42558.284722222219</c:v>
                </c:pt>
                <c:pt idx="29470">
                  <c:v>42558.291666666664</c:v>
                </c:pt>
                <c:pt idx="29471">
                  <c:v>42558.298611111109</c:v>
                </c:pt>
                <c:pt idx="29472">
                  <c:v>42558.305555555555</c:v>
                </c:pt>
                <c:pt idx="29473">
                  <c:v>42558.3125</c:v>
                </c:pt>
                <c:pt idx="29474">
                  <c:v>42558.319444444445</c:v>
                </c:pt>
                <c:pt idx="29475">
                  <c:v>42558.326388888891</c:v>
                </c:pt>
                <c:pt idx="29476">
                  <c:v>42558.333333333336</c:v>
                </c:pt>
                <c:pt idx="29477">
                  <c:v>42558.340277777781</c:v>
                </c:pt>
                <c:pt idx="29478">
                  <c:v>42558.347222222219</c:v>
                </c:pt>
                <c:pt idx="29479">
                  <c:v>42558.354166666664</c:v>
                </c:pt>
                <c:pt idx="29480">
                  <c:v>42558.361111111109</c:v>
                </c:pt>
                <c:pt idx="29481">
                  <c:v>42558.368055555555</c:v>
                </c:pt>
                <c:pt idx="29482">
                  <c:v>42558.375</c:v>
                </c:pt>
                <c:pt idx="29483">
                  <c:v>42558.381944444445</c:v>
                </c:pt>
                <c:pt idx="29484">
                  <c:v>42558.388888888891</c:v>
                </c:pt>
                <c:pt idx="29485">
                  <c:v>42558.395833333336</c:v>
                </c:pt>
                <c:pt idx="29486">
                  <c:v>42558.402777777781</c:v>
                </c:pt>
                <c:pt idx="29487">
                  <c:v>42558.409722222219</c:v>
                </c:pt>
                <c:pt idx="29488">
                  <c:v>42558.416666666664</c:v>
                </c:pt>
                <c:pt idx="29489">
                  <c:v>42558.423611111109</c:v>
                </c:pt>
                <c:pt idx="29490">
                  <c:v>42558.430555555555</c:v>
                </c:pt>
                <c:pt idx="29491">
                  <c:v>42558.4375</c:v>
                </c:pt>
                <c:pt idx="29492">
                  <c:v>42558.444444444445</c:v>
                </c:pt>
                <c:pt idx="29493">
                  <c:v>42558.451388888891</c:v>
                </c:pt>
                <c:pt idx="29494">
                  <c:v>42558.458333333336</c:v>
                </c:pt>
                <c:pt idx="29495">
                  <c:v>42558.465277777781</c:v>
                </c:pt>
                <c:pt idx="29496">
                  <c:v>42558.472222222219</c:v>
                </c:pt>
                <c:pt idx="29497">
                  <c:v>42558.479166666664</c:v>
                </c:pt>
                <c:pt idx="29498">
                  <c:v>42558.486111111109</c:v>
                </c:pt>
                <c:pt idx="29499">
                  <c:v>42558.493055555555</c:v>
                </c:pt>
                <c:pt idx="29500">
                  <c:v>42558.5</c:v>
                </c:pt>
                <c:pt idx="29501">
                  <c:v>42558.506944444445</c:v>
                </c:pt>
                <c:pt idx="29502">
                  <c:v>42558.513888888891</c:v>
                </c:pt>
                <c:pt idx="29503">
                  <c:v>42558.520833333336</c:v>
                </c:pt>
                <c:pt idx="29504">
                  <c:v>42558.527777777781</c:v>
                </c:pt>
                <c:pt idx="29505">
                  <c:v>42558.534722222219</c:v>
                </c:pt>
                <c:pt idx="29506">
                  <c:v>42558.541666666664</c:v>
                </c:pt>
                <c:pt idx="29507">
                  <c:v>42558.548611111109</c:v>
                </c:pt>
                <c:pt idx="29508">
                  <c:v>42558.555555555555</c:v>
                </c:pt>
                <c:pt idx="29509">
                  <c:v>42558.5625</c:v>
                </c:pt>
                <c:pt idx="29510">
                  <c:v>42558.569444444445</c:v>
                </c:pt>
                <c:pt idx="29511">
                  <c:v>42558.576388888891</c:v>
                </c:pt>
                <c:pt idx="29512">
                  <c:v>42558.583333333336</c:v>
                </c:pt>
                <c:pt idx="29513">
                  <c:v>42558.590277777781</c:v>
                </c:pt>
                <c:pt idx="29514">
                  <c:v>42558.597222222219</c:v>
                </c:pt>
                <c:pt idx="29515">
                  <c:v>42558.604166666664</c:v>
                </c:pt>
                <c:pt idx="29516">
                  <c:v>42558.611111111109</c:v>
                </c:pt>
                <c:pt idx="29517">
                  <c:v>42558.618055555555</c:v>
                </c:pt>
                <c:pt idx="29518">
                  <c:v>42558.625</c:v>
                </c:pt>
                <c:pt idx="29519">
                  <c:v>42558.631944444445</c:v>
                </c:pt>
                <c:pt idx="29520">
                  <c:v>42558.638888888891</c:v>
                </c:pt>
                <c:pt idx="29521">
                  <c:v>42558.645833333336</c:v>
                </c:pt>
                <c:pt idx="29522">
                  <c:v>42558.652777777781</c:v>
                </c:pt>
                <c:pt idx="29523">
                  <c:v>42558.659722222219</c:v>
                </c:pt>
                <c:pt idx="29524">
                  <c:v>42558.666666666664</c:v>
                </c:pt>
                <c:pt idx="29525">
                  <c:v>42558.673611111109</c:v>
                </c:pt>
                <c:pt idx="29526">
                  <c:v>42558.680555555555</c:v>
                </c:pt>
                <c:pt idx="29527">
                  <c:v>42558.6875</c:v>
                </c:pt>
                <c:pt idx="29528">
                  <c:v>42558.694444444445</c:v>
                </c:pt>
                <c:pt idx="29529">
                  <c:v>42558.701388888891</c:v>
                </c:pt>
                <c:pt idx="29530">
                  <c:v>42558.708333333336</c:v>
                </c:pt>
                <c:pt idx="29531">
                  <c:v>42558.715277777781</c:v>
                </c:pt>
                <c:pt idx="29532">
                  <c:v>42558.722222222219</c:v>
                </c:pt>
                <c:pt idx="29533">
                  <c:v>42558.729166666664</c:v>
                </c:pt>
                <c:pt idx="29534">
                  <c:v>42558.736111111109</c:v>
                </c:pt>
                <c:pt idx="29535">
                  <c:v>42558.743055555555</c:v>
                </c:pt>
                <c:pt idx="29536">
                  <c:v>42558.75</c:v>
                </c:pt>
                <c:pt idx="29537">
                  <c:v>42558.756944444445</c:v>
                </c:pt>
                <c:pt idx="29538">
                  <c:v>42558.763888888891</c:v>
                </c:pt>
                <c:pt idx="29539">
                  <c:v>42558.770833333336</c:v>
                </c:pt>
                <c:pt idx="29540">
                  <c:v>42558.777777777781</c:v>
                </c:pt>
                <c:pt idx="29541">
                  <c:v>42558.784722222219</c:v>
                </c:pt>
                <c:pt idx="29542">
                  <c:v>42558.791666666664</c:v>
                </c:pt>
                <c:pt idx="29543">
                  <c:v>42558.798611111109</c:v>
                </c:pt>
                <c:pt idx="29544">
                  <c:v>42558.805555555555</c:v>
                </c:pt>
                <c:pt idx="29545">
                  <c:v>42558.8125</c:v>
                </c:pt>
                <c:pt idx="29546">
                  <c:v>42558.819444444445</c:v>
                </c:pt>
                <c:pt idx="29547">
                  <c:v>42558.826388888891</c:v>
                </c:pt>
                <c:pt idx="29548">
                  <c:v>42558.833333333336</c:v>
                </c:pt>
                <c:pt idx="29549">
                  <c:v>42558.840277777781</c:v>
                </c:pt>
                <c:pt idx="29550">
                  <c:v>42558.847222222219</c:v>
                </c:pt>
                <c:pt idx="29551">
                  <c:v>42558.854166666664</c:v>
                </c:pt>
                <c:pt idx="29552">
                  <c:v>42558.861111111109</c:v>
                </c:pt>
                <c:pt idx="29553">
                  <c:v>42558.868055555555</c:v>
                </c:pt>
                <c:pt idx="29554">
                  <c:v>42558.875</c:v>
                </c:pt>
                <c:pt idx="29555">
                  <c:v>42558.881944444445</c:v>
                </c:pt>
                <c:pt idx="29556">
                  <c:v>42558.888888888891</c:v>
                </c:pt>
                <c:pt idx="29557">
                  <c:v>42558.895833333336</c:v>
                </c:pt>
                <c:pt idx="29558">
                  <c:v>42558.902777777781</c:v>
                </c:pt>
                <c:pt idx="29559">
                  <c:v>42558.909722222219</c:v>
                </c:pt>
                <c:pt idx="29560">
                  <c:v>42558.916666666664</c:v>
                </c:pt>
                <c:pt idx="29561">
                  <c:v>42558.923611111109</c:v>
                </c:pt>
                <c:pt idx="29562">
                  <c:v>42558.930555555555</c:v>
                </c:pt>
                <c:pt idx="29563">
                  <c:v>42558.9375</c:v>
                </c:pt>
                <c:pt idx="29564">
                  <c:v>42558.944444444445</c:v>
                </c:pt>
                <c:pt idx="29565">
                  <c:v>42558.951388888891</c:v>
                </c:pt>
                <c:pt idx="29566">
                  <c:v>42558.958333333336</c:v>
                </c:pt>
                <c:pt idx="29567">
                  <c:v>42558.965277777781</c:v>
                </c:pt>
                <c:pt idx="29568">
                  <c:v>42558.972222222219</c:v>
                </c:pt>
                <c:pt idx="29569">
                  <c:v>42558.979166666664</c:v>
                </c:pt>
                <c:pt idx="29570">
                  <c:v>42558.986111111109</c:v>
                </c:pt>
                <c:pt idx="29571">
                  <c:v>42558.993055555555</c:v>
                </c:pt>
                <c:pt idx="29572">
                  <c:v>42559</c:v>
                </c:pt>
                <c:pt idx="29573">
                  <c:v>42559.006944444445</c:v>
                </c:pt>
                <c:pt idx="29574">
                  <c:v>42559.013888888891</c:v>
                </c:pt>
                <c:pt idx="29575">
                  <c:v>42559.020833333336</c:v>
                </c:pt>
                <c:pt idx="29576">
                  <c:v>42559.027777777781</c:v>
                </c:pt>
                <c:pt idx="29577">
                  <c:v>42559.034722222219</c:v>
                </c:pt>
                <c:pt idx="29578">
                  <c:v>42559.041666666664</c:v>
                </c:pt>
                <c:pt idx="29579">
                  <c:v>42559.048611111109</c:v>
                </c:pt>
                <c:pt idx="29580">
                  <c:v>42559.055555555555</c:v>
                </c:pt>
                <c:pt idx="29581">
                  <c:v>42559.0625</c:v>
                </c:pt>
                <c:pt idx="29582">
                  <c:v>42559.069444444445</c:v>
                </c:pt>
                <c:pt idx="29583">
                  <c:v>42559.076388888891</c:v>
                </c:pt>
                <c:pt idx="29584">
                  <c:v>42559.083333333336</c:v>
                </c:pt>
                <c:pt idx="29585">
                  <c:v>42559.090277777781</c:v>
                </c:pt>
                <c:pt idx="29586">
                  <c:v>42559.097222222219</c:v>
                </c:pt>
                <c:pt idx="29587">
                  <c:v>42559.104166666664</c:v>
                </c:pt>
                <c:pt idx="29588">
                  <c:v>42559.111111111109</c:v>
                </c:pt>
                <c:pt idx="29589">
                  <c:v>42559.118055555555</c:v>
                </c:pt>
                <c:pt idx="29590">
                  <c:v>42559.125</c:v>
                </c:pt>
                <c:pt idx="29591">
                  <c:v>42559.131944444445</c:v>
                </c:pt>
                <c:pt idx="29592">
                  <c:v>42559.138888888891</c:v>
                </c:pt>
                <c:pt idx="29593">
                  <c:v>42559.145833333336</c:v>
                </c:pt>
                <c:pt idx="29594">
                  <c:v>42559.152777777781</c:v>
                </c:pt>
                <c:pt idx="29595">
                  <c:v>42559.159722222219</c:v>
                </c:pt>
                <c:pt idx="29596">
                  <c:v>42559.166666666664</c:v>
                </c:pt>
                <c:pt idx="29597">
                  <c:v>42559.173611111109</c:v>
                </c:pt>
                <c:pt idx="29598">
                  <c:v>42559.180555555555</c:v>
                </c:pt>
                <c:pt idx="29599">
                  <c:v>42559.1875</c:v>
                </c:pt>
                <c:pt idx="29600">
                  <c:v>42559.194444444445</c:v>
                </c:pt>
                <c:pt idx="29601">
                  <c:v>42559.201388888891</c:v>
                </c:pt>
                <c:pt idx="29602">
                  <c:v>42559.208333333336</c:v>
                </c:pt>
                <c:pt idx="29603">
                  <c:v>42559.215277777781</c:v>
                </c:pt>
                <c:pt idx="29604">
                  <c:v>42559.222222222219</c:v>
                </c:pt>
                <c:pt idx="29605">
                  <c:v>42559.229166666664</c:v>
                </c:pt>
                <c:pt idx="29606">
                  <c:v>42559.236111111109</c:v>
                </c:pt>
                <c:pt idx="29607">
                  <c:v>42559.243055555555</c:v>
                </c:pt>
                <c:pt idx="29608">
                  <c:v>42559.25</c:v>
                </c:pt>
                <c:pt idx="29609">
                  <c:v>42559.256944444445</c:v>
                </c:pt>
                <c:pt idx="29610">
                  <c:v>42559.263888888891</c:v>
                </c:pt>
                <c:pt idx="29611">
                  <c:v>42559.270833333336</c:v>
                </c:pt>
                <c:pt idx="29612">
                  <c:v>42559.277777777781</c:v>
                </c:pt>
                <c:pt idx="29613">
                  <c:v>42559.284722222219</c:v>
                </c:pt>
                <c:pt idx="29614">
                  <c:v>42559.291666666664</c:v>
                </c:pt>
                <c:pt idx="29615">
                  <c:v>42559.298611111109</c:v>
                </c:pt>
                <c:pt idx="29616">
                  <c:v>42559.305555555555</c:v>
                </c:pt>
                <c:pt idx="29617">
                  <c:v>42559.3125</c:v>
                </c:pt>
                <c:pt idx="29618">
                  <c:v>42559.319444444445</c:v>
                </c:pt>
                <c:pt idx="29619">
                  <c:v>42559.326388888891</c:v>
                </c:pt>
                <c:pt idx="29620">
                  <c:v>42559.333333333336</c:v>
                </c:pt>
                <c:pt idx="29621">
                  <c:v>42559.340277777781</c:v>
                </c:pt>
                <c:pt idx="29622">
                  <c:v>42559.347222222219</c:v>
                </c:pt>
                <c:pt idx="29623">
                  <c:v>42559.354166666664</c:v>
                </c:pt>
                <c:pt idx="29624">
                  <c:v>42559.361111111109</c:v>
                </c:pt>
                <c:pt idx="29625">
                  <c:v>42559.368055555555</c:v>
                </c:pt>
                <c:pt idx="29626">
                  <c:v>42559.375</c:v>
                </c:pt>
                <c:pt idx="29627">
                  <c:v>42559.381944444445</c:v>
                </c:pt>
                <c:pt idx="29628">
                  <c:v>42559.388888888891</c:v>
                </c:pt>
                <c:pt idx="29629">
                  <c:v>42559.395833333336</c:v>
                </c:pt>
                <c:pt idx="29630">
                  <c:v>42559.402777777781</c:v>
                </c:pt>
                <c:pt idx="29631">
                  <c:v>42559.409722222219</c:v>
                </c:pt>
                <c:pt idx="29632">
                  <c:v>42559.416666666664</c:v>
                </c:pt>
                <c:pt idx="29633">
                  <c:v>42559.423611111109</c:v>
                </c:pt>
                <c:pt idx="29634">
                  <c:v>42559.430555555555</c:v>
                </c:pt>
                <c:pt idx="29635">
                  <c:v>42559.4375</c:v>
                </c:pt>
                <c:pt idx="29636">
                  <c:v>42559.444444444445</c:v>
                </c:pt>
                <c:pt idx="29637">
                  <c:v>42559.451388888891</c:v>
                </c:pt>
                <c:pt idx="29638">
                  <c:v>42559.458333333336</c:v>
                </c:pt>
                <c:pt idx="29639">
                  <c:v>42559.465277777781</c:v>
                </c:pt>
                <c:pt idx="29640">
                  <c:v>42559.472222222219</c:v>
                </c:pt>
                <c:pt idx="29641">
                  <c:v>42559.479166666664</c:v>
                </c:pt>
                <c:pt idx="29642">
                  <c:v>42559.486111111109</c:v>
                </c:pt>
                <c:pt idx="29643">
                  <c:v>42559.493055555555</c:v>
                </c:pt>
                <c:pt idx="29644">
                  <c:v>42559.5</c:v>
                </c:pt>
                <c:pt idx="29645">
                  <c:v>42559.506944444445</c:v>
                </c:pt>
                <c:pt idx="29646">
                  <c:v>42559.513888888891</c:v>
                </c:pt>
                <c:pt idx="29647">
                  <c:v>42559.520833333336</c:v>
                </c:pt>
                <c:pt idx="29648">
                  <c:v>42559.527777777781</c:v>
                </c:pt>
                <c:pt idx="29649">
                  <c:v>42559.534722222219</c:v>
                </c:pt>
                <c:pt idx="29650">
                  <c:v>42559.541666666664</c:v>
                </c:pt>
                <c:pt idx="29651">
                  <c:v>42559.548611111109</c:v>
                </c:pt>
                <c:pt idx="29652">
                  <c:v>42559.555555555555</c:v>
                </c:pt>
                <c:pt idx="29653">
                  <c:v>42559.5625</c:v>
                </c:pt>
                <c:pt idx="29654">
                  <c:v>42559.569444444445</c:v>
                </c:pt>
                <c:pt idx="29655">
                  <c:v>42559.576388888891</c:v>
                </c:pt>
                <c:pt idx="29656">
                  <c:v>42559.583333333336</c:v>
                </c:pt>
                <c:pt idx="29657">
                  <c:v>42559.590277777781</c:v>
                </c:pt>
                <c:pt idx="29658">
                  <c:v>42559.597222222219</c:v>
                </c:pt>
                <c:pt idx="29659">
                  <c:v>42559.604166666664</c:v>
                </c:pt>
                <c:pt idx="29660">
                  <c:v>42559.611111111109</c:v>
                </c:pt>
                <c:pt idx="29661">
                  <c:v>42559.618055555555</c:v>
                </c:pt>
                <c:pt idx="29662">
                  <c:v>42559.625</c:v>
                </c:pt>
                <c:pt idx="29663">
                  <c:v>42559.631944444445</c:v>
                </c:pt>
                <c:pt idx="29664">
                  <c:v>42559.638888888891</c:v>
                </c:pt>
                <c:pt idx="29665">
                  <c:v>42559.645833333336</c:v>
                </c:pt>
                <c:pt idx="29666">
                  <c:v>42559.652777777781</c:v>
                </c:pt>
                <c:pt idx="29667">
                  <c:v>42559.659722222219</c:v>
                </c:pt>
                <c:pt idx="29668">
                  <c:v>42559.666666666664</c:v>
                </c:pt>
                <c:pt idx="29669">
                  <c:v>42559.673611111109</c:v>
                </c:pt>
                <c:pt idx="29670">
                  <c:v>42559.680555555555</c:v>
                </c:pt>
                <c:pt idx="29671">
                  <c:v>42559.6875</c:v>
                </c:pt>
                <c:pt idx="29672">
                  <c:v>42559.694444444445</c:v>
                </c:pt>
                <c:pt idx="29673">
                  <c:v>42559.701388888891</c:v>
                </c:pt>
                <c:pt idx="29674">
                  <c:v>42559.708333333336</c:v>
                </c:pt>
                <c:pt idx="29675">
                  <c:v>42559.715277777781</c:v>
                </c:pt>
                <c:pt idx="29676">
                  <c:v>42559.722222222219</c:v>
                </c:pt>
                <c:pt idx="29677">
                  <c:v>42559.729166666664</c:v>
                </c:pt>
                <c:pt idx="29678">
                  <c:v>42559.736111111109</c:v>
                </c:pt>
                <c:pt idx="29679">
                  <c:v>42559.743055555555</c:v>
                </c:pt>
                <c:pt idx="29680">
                  <c:v>42559.75</c:v>
                </c:pt>
                <c:pt idx="29681">
                  <c:v>42559.756944444445</c:v>
                </c:pt>
                <c:pt idx="29682">
                  <c:v>42559.763888888891</c:v>
                </c:pt>
                <c:pt idx="29683">
                  <c:v>42559.770833333336</c:v>
                </c:pt>
                <c:pt idx="29684">
                  <c:v>42559.777777777781</c:v>
                </c:pt>
                <c:pt idx="29685">
                  <c:v>42559.784722222219</c:v>
                </c:pt>
                <c:pt idx="29686">
                  <c:v>42559.791666666664</c:v>
                </c:pt>
                <c:pt idx="29687">
                  <c:v>42559.798611111109</c:v>
                </c:pt>
                <c:pt idx="29688">
                  <c:v>42559.805555555555</c:v>
                </c:pt>
                <c:pt idx="29689">
                  <c:v>42559.8125</c:v>
                </c:pt>
                <c:pt idx="29690">
                  <c:v>42559.819444444445</c:v>
                </c:pt>
                <c:pt idx="29691">
                  <c:v>42559.826388888891</c:v>
                </c:pt>
                <c:pt idx="29692">
                  <c:v>42559.833333333336</c:v>
                </c:pt>
                <c:pt idx="29693">
                  <c:v>42559.840277777781</c:v>
                </c:pt>
                <c:pt idx="29694">
                  <c:v>42559.847222222219</c:v>
                </c:pt>
                <c:pt idx="29695">
                  <c:v>42559.854166666664</c:v>
                </c:pt>
                <c:pt idx="29696">
                  <c:v>42559.861111111109</c:v>
                </c:pt>
                <c:pt idx="29697">
                  <c:v>42559.868055555555</c:v>
                </c:pt>
                <c:pt idx="29698">
                  <c:v>42559.875</c:v>
                </c:pt>
                <c:pt idx="29699">
                  <c:v>42559.881944444445</c:v>
                </c:pt>
                <c:pt idx="29700">
                  <c:v>42559.888888888891</c:v>
                </c:pt>
                <c:pt idx="29701">
                  <c:v>42559.895833333336</c:v>
                </c:pt>
                <c:pt idx="29702">
                  <c:v>42559.902777777781</c:v>
                </c:pt>
                <c:pt idx="29703">
                  <c:v>42559.909722222219</c:v>
                </c:pt>
                <c:pt idx="29704">
                  <c:v>42559.916666666664</c:v>
                </c:pt>
                <c:pt idx="29705">
                  <c:v>42559.923611111109</c:v>
                </c:pt>
                <c:pt idx="29706">
                  <c:v>42559.930555555555</c:v>
                </c:pt>
                <c:pt idx="29707">
                  <c:v>42559.9375</c:v>
                </c:pt>
                <c:pt idx="29708">
                  <c:v>42559.944444444445</c:v>
                </c:pt>
                <c:pt idx="29709">
                  <c:v>42559.951388888891</c:v>
                </c:pt>
                <c:pt idx="29710">
                  <c:v>42559.958333333336</c:v>
                </c:pt>
                <c:pt idx="29711">
                  <c:v>42559.965277777781</c:v>
                </c:pt>
                <c:pt idx="29712">
                  <c:v>42559.972222222219</c:v>
                </c:pt>
                <c:pt idx="29713">
                  <c:v>42559.979166666664</c:v>
                </c:pt>
                <c:pt idx="29714">
                  <c:v>42559.986111111109</c:v>
                </c:pt>
                <c:pt idx="29715">
                  <c:v>42559.993055555555</c:v>
                </c:pt>
                <c:pt idx="29716">
                  <c:v>42560</c:v>
                </c:pt>
                <c:pt idx="29717">
                  <c:v>42560.006944444445</c:v>
                </c:pt>
                <c:pt idx="29718">
                  <c:v>42560.013888888891</c:v>
                </c:pt>
                <c:pt idx="29719">
                  <c:v>42560.020833333336</c:v>
                </c:pt>
                <c:pt idx="29720">
                  <c:v>42560.027777777781</c:v>
                </c:pt>
                <c:pt idx="29721">
                  <c:v>42560.034722222219</c:v>
                </c:pt>
                <c:pt idx="29722">
                  <c:v>42560.041666666664</c:v>
                </c:pt>
                <c:pt idx="29723">
                  <c:v>42560.048611111109</c:v>
                </c:pt>
                <c:pt idx="29724">
                  <c:v>42560.055555555555</c:v>
                </c:pt>
                <c:pt idx="29725">
                  <c:v>42560.0625</c:v>
                </c:pt>
                <c:pt idx="29726">
                  <c:v>42560.069444444445</c:v>
                </c:pt>
                <c:pt idx="29727">
                  <c:v>42560.076388888891</c:v>
                </c:pt>
                <c:pt idx="29728">
                  <c:v>42560.083333333336</c:v>
                </c:pt>
                <c:pt idx="29729">
                  <c:v>42560.090277777781</c:v>
                </c:pt>
                <c:pt idx="29730">
                  <c:v>42560.097222222219</c:v>
                </c:pt>
                <c:pt idx="29731">
                  <c:v>42560.104166666664</c:v>
                </c:pt>
                <c:pt idx="29732">
                  <c:v>42560.111111111109</c:v>
                </c:pt>
                <c:pt idx="29733">
                  <c:v>42560.118055555555</c:v>
                </c:pt>
                <c:pt idx="29734">
                  <c:v>42560.125</c:v>
                </c:pt>
                <c:pt idx="29735">
                  <c:v>42560.131944444445</c:v>
                </c:pt>
                <c:pt idx="29736">
                  <c:v>42560.138888888891</c:v>
                </c:pt>
                <c:pt idx="29737">
                  <c:v>42560.145833333336</c:v>
                </c:pt>
                <c:pt idx="29738">
                  <c:v>42560.152777777781</c:v>
                </c:pt>
                <c:pt idx="29739">
                  <c:v>42560.159722222219</c:v>
                </c:pt>
                <c:pt idx="29740">
                  <c:v>42560.166666666664</c:v>
                </c:pt>
                <c:pt idx="29741">
                  <c:v>42560.173611111109</c:v>
                </c:pt>
                <c:pt idx="29742">
                  <c:v>42560.180555555555</c:v>
                </c:pt>
                <c:pt idx="29743">
                  <c:v>42560.1875</c:v>
                </c:pt>
                <c:pt idx="29744">
                  <c:v>42560.194444444445</c:v>
                </c:pt>
                <c:pt idx="29745">
                  <c:v>42560.201388888891</c:v>
                </c:pt>
                <c:pt idx="29746">
                  <c:v>42560.208333333336</c:v>
                </c:pt>
                <c:pt idx="29747">
                  <c:v>42560.215277777781</c:v>
                </c:pt>
                <c:pt idx="29748">
                  <c:v>42560.222222222219</c:v>
                </c:pt>
                <c:pt idx="29749">
                  <c:v>42560.229166666664</c:v>
                </c:pt>
                <c:pt idx="29750">
                  <c:v>42560.236111111109</c:v>
                </c:pt>
                <c:pt idx="29751">
                  <c:v>42560.243055555555</c:v>
                </c:pt>
                <c:pt idx="29752">
                  <c:v>42560.25</c:v>
                </c:pt>
                <c:pt idx="29753">
                  <c:v>42560.256944444445</c:v>
                </c:pt>
                <c:pt idx="29754">
                  <c:v>42560.263888888891</c:v>
                </c:pt>
                <c:pt idx="29755">
                  <c:v>42560.270833333336</c:v>
                </c:pt>
                <c:pt idx="29756">
                  <c:v>42560.277777777781</c:v>
                </c:pt>
                <c:pt idx="29757">
                  <c:v>42560.284722222219</c:v>
                </c:pt>
                <c:pt idx="29758">
                  <c:v>42560.291666666664</c:v>
                </c:pt>
                <c:pt idx="29759">
                  <c:v>42560.298611111109</c:v>
                </c:pt>
                <c:pt idx="29760">
                  <c:v>42560.305555555555</c:v>
                </c:pt>
                <c:pt idx="29761">
                  <c:v>42560.3125</c:v>
                </c:pt>
                <c:pt idx="29762">
                  <c:v>42560.319444444445</c:v>
                </c:pt>
                <c:pt idx="29763">
                  <c:v>42560.326388888891</c:v>
                </c:pt>
                <c:pt idx="29764">
                  <c:v>42560.333333333336</c:v>
                </c:pt>
                <c:pt idx="29765">
                  <c:v>42560.340277777781</c:v>
                </c:pt>
                <c:pt idx="29766">
                  <c:v>42560.347222222219</c:v>
                </c:pt>
                <c:pt idx="29767">
                  <c:v>42560.354166666664</c:v>
                </c:pt>
                <c:pt idx="29768">
                  <c:v>42560.361111111109</c:v>
                </c:pt>
                <c:pt idx="29769">
                  <c:v>42560.368055555555</c:v>
                </c:pt>
                <c:pt idx="29770">
                  <c:v>42560.375</c:v>
                </c:pt>
                <c:pt idx="29771">
                  <c:v>42560.381944444445</c:v>
                </c:pt>
                <c:pt idx="29772">
                  <c:v>42560.388888888891</c:v>
                </c:pt>
                <c:pt idx="29773">
                  <c:v>42560.395833333336</c:v>
                </c:pt>
                <c:pt idx="29774">
                  <c:v>42560.402777777781</c:v>
                </c:pt>
                <c:pt idx="29775">
                  <c:v>42560.409722222219</c:v>
                </c:pt>
                <c:pt idx="29776">
                  <c:v>42560.416666666664</c:v>
                </c:pt>
                <c:pt idx="29777">
                  <c:v>42560.423611111109</c:v>
                </c:pt>
                <c:pt idx="29778">
                  <c:v>42560.430555555555</c:v>
                </c:pt>
                <c:pt idx="29779">
                  <c:v>42560.4375</c:v>
                </c:pt>
                <c:pt idx="29780">
                  <c:v>42560.444444444445</c:v>
                </c:pt>
                <c:pt idx="29781">
                  <c:v>42560.451388888891</c:v>
                </c:pt>
                <c:pt idx="29782">
                  <c:v>42560.458333333336</c:v>
                </c:pt>
                <c:pt idx="29783">
                  <c:v>42560.465277777781</c:v>
                </c:pt>
                <c:pt idx="29784">
                  <c:v>42560.472222222219</c:v>
                </c:pt>
                <c:pt idx="29785">
                  <c:v>42560.479166666664</c:v>
                </c:pt>
                <c:pt idx="29786">
                  <c:v>42560.486111111109</c:v>
                </c:pt>
                <c:pt idx="29787">
                  <c:v>42560.493055555555</c:v>
                </c:pt>
                <c:pt idx="29788">
                  <c:v>42560.5</c:v>
                </c:pt>
                <c:pt idx="29789">
                  <c:v>42560.506944444445</c:v>
                </c:pt>
                <c:pt idx="29790">
                  <c:v>42560.513888888891</c:v>
                </c:pt>
                <c:pt idx="29791">
                  <c:v>42560.520833333336</c:v>
                </c:pt>
                <c:pt idx="29792">
                  <c:v>42560.527777777781</c:v>
                </c:pt>
                <c:pt idx="29793">
                  <c:v>42560.534722222219</c:v>
                </c:pt>
                <c:pt idx="29794">
                  <c:v>42560.541666666664</c:v>
                </c:pt>
                <c:pt idx="29795">
                  <c:v>42560.548611111109</c:v>
                </c:pt>
                <c:pt idx="29796">
                  <c:v>42560.555555555555</c:v>
                </c:pt>
                <c:pt idx="29797">
                  <c:v>42560.5625</c:v>
                </c:pt>
                <c:pt idx="29798">
                  <c:v>42560.569444444445</c:v>
                </c:pt>
                <c:pt idx="29799">
                  <c:v>42560.576388888891</c:v>
                </c:pt>
                <c:pt idx="29800">
                  <c:v>42560.583333333336</c:v>
                </c:pt>
                <c:pt idx="29801">
                  <c:v>42560.590277777781</c:v>
                </c:pt>
                <c:pt idx="29802">
                  <c:v>42560.597222222219</c:v>
                </c:pt>
                <c:pt idx="29803">
                  <c:v>42560.604166666664</c:v>
                </c:pt>
                <c:pt idx="29804">
                  <c:v>42560.611111111109</c:v>
                </c:pt>
                <c:pt idx="29805">
                  <c:v>42560.618055555555</c:v>
                </c:pt>
                <c:pt idx="29806">
                  <c:v>42560.625</c:v>
                </c:pt>
                <c:pt idx="29807">
                  <c:v>42560.631944444445</c:v>
                </c:pt>
                <c:pt idx="29808">
                  <c:v>42560.638888888891</c:v>
                </c:pt>
                <c:pt idx="29809">
                  <c:v>42560.645833333336</c:v>
                </c:pt>
                <c:pt idx="29810">
                  <c:v>42560.652777777781</c:v>
                </c:pt>
                <c:pt idx="29811">
                  <c:v>42560.659722222219</c:v>
                </c:pt>
                <c:pt idx="29812">
                  <c:v>42560.666666666664</c:v>
                </c:pt>
                <c:pt idx="29813">
                  <c:v>42560.673611111109</c:v>
                </c:pt>
                <c:pt idx="29814">
                  <c:v>42560.680555555555</c:v>
                </c:pt>
                <c:pt idx="29815">
                  <c:v>42560.6875</c:v>
                </c:pt>
                <c:pt idx="29816">
                  <c:v>42560.694444444445</c:v>
                </c:pt>
                <c:pt idx="29817">
                  <c:v>42560.701388888891</c:v>
                </c:pt>
                <c:pt idx="29818">
                  <c:v>42560.708333333336</c:v>
                </c:pt>
                <c:pt idx="29819">
                  <c:v>42560.715277777781</c:v>
                </c:pt>
                <c:pt idx="29820">
                  <c:v>42560.722222222219</c:v>
                </c:pt>
                <c:pt idx="29821">
                  <c:v>42560.729166666664</c:v>
                </c:pt>
                <c:pt idx="29822">
                  <c:v>42560.736111111109</c:v>
                </c:pt>
                <c:pt idx="29823">
                  <c:v>42560.743055555555</c:v>
                </c:pt>
                <c:pt idx="29824">
                  <c:v>42560.75</c:v>
                </c:pt>
                <c:pt idx="29825">
                  <c:v>42560.756944444445</c:v>
                </c:pt>
                <c:pt idx="29826">
                  <c:v>42560.763888888891</c:v>
                </c:pt>
                <c:pt idx="29827">
                  <c:v>42560.770833333336</c:v>
                </c:pt>
                <c:pt idx="29828">
                  <c:v>42560.777777777781</c:v>
                </c:pt>
                <c:pt idx="29829">
                  <c:v>42560.784722222219</c:v>
                </c:pt>
                <c:pt idx="29830">
                  <c:v>42560.791666666664</c:v>
                </c:pt>
                <c:pt idx="29831">
                  <c:v>42560.798611111109</c:v>
                </c:pt>
                <c:pt idx="29832">
                  <c:v>42560.805555555555</c:v>
                </c:pt>
                <c:pt idx="29833">
                  <c:v>42560.8125</c:v>
                </c:pt>
                <c:pt idx="29834">
                  <c:v>42560.819444444445</c:v>
                </c:pt>
                <c:pt idx="29835">
                  <c:v>42560.826388888891</c:v>
                </c:pt>
                <c:pt idx="29836">
                  <c:v>42560.833333333336</c:v>
                </c:pt>
                <c:pt idx="29837">
                  <c:v>42560.840277777781</c:v>
                </c:pt>
                <c:pt idx="29838">
                  <c:v>42560.847222222219</c:v>
                </c:pt>
                <c:pt idx="29839">
                  <c:v>42560.854166666664</c:v>
                </c:pt>
                <c:pt idx="29840">
                  <c:v>42560.861111111109</c:v>
                </c:pt>
                <c:pt idx="29841">
                  <c:v>42560.868055555555</c:v>
                </c:pt>
                <c:pt idx="29842">
                  <c:v>42560.875</c:v>
                </c:pt>
                <c:pt idx="29843">
                  <c:v>42560.881944444445</c:v>
                </c:pt>
                <c:pt idx="29844">
                  <c:v>42560.888888888891</c:v>
                </c:pt>
                <c:pt idx="29845">
                  <c:v>42560.895833333336</c:v>
                </c:pt>
                <c:pt idx="29846">
                  <c:v>42560.902777777781</c:v>
                </c:pt>
                <c:pt idx="29847">
                  <c:v>42560.909722222219</c:v>
                </c:pt>
                <c:pt idx="29848">
                  <c:v>42560.916666666664</c:v>
                </c:pt>
                <c:pt idx="29849">
                  <c:v>42560.923611111109</c:v>
                </c:pt>
                <c:pt idx="29850">
                  <c:v>42560.930555555555</c:v>
                </c:pt>
                <c:pt idx="29851">
                  <c:v>42560.9375</c:v>
                </c:pt>
                <c:pt idx="29852">
                  <c:v>42560.944444444445</c:v>
                </c:pt>
                <c:pt idx="29853">
                  <c:v>42560.951388888891</c:v>
                </c:pt>
                <c:pt idx="29854">
                  <c:v>42560.958333333336</c:v>
                </c:pt>
                <c:pt idx="29855">
                  <c:v>42560.965277777781</c:v>
                </c:pt>
                <c:pt idx="29856">
                  <c:v>42560.972222222219</c:v>
                </c:pt>
                <c:pt idx="29857">
                  <c:v>42560.979166666664</c:v>
                </c:pt>
                <c:pt idx="29858">
                  <c:v>42560.986111111109</c:v>
                </c:pt>
                <c:pt idx="29859">
                  <c:v>42560.993055555555</c:v>
                </c:pt>
                <c:pt idx="29860">
                  <c:v>42561</c:v>
                </c:pt>
                <c:pt idx="29861">
                  <c:v>42561.006944444445</c:v>
                </c:pt>
                <c:pt idx="29862">
                  <c:v>42561.013888888891</c:v>
                </c:pt>
                <c:pt idx="29863">
                  <c:v>42561.020833333336</c:v>
                </c:pt>
                <c:pt idx="29864">
                  <c:v>42561.027777777781</c:v>
                </c:pt>
                <c:pt idx="29865">
                  <c:v>42561.034722222219</c:v>
                </c:pt>
                <c:pt idx="29866">
                  <c:v>42561.041666666664</c:v>
                </c:pt>
                <c:pt idx="29867">
                  <c:v>42561.048611111109</c:v>
                </c:pt>
                <c:pt idx="29868">
                  <c:v>42561.055555555555</c:v>
                </c:pt>
                <c:pt idx="29869">
                  <c:v>42561.0625</c:v>
                </c:pt>
                <c:pt idx="29870">
                  <c:v>42561.069444444445</c:v>
                </c:pt>
                <c:pt idx="29871">
                  <c:v>42561.076388888891</c:v>
                </c:pt>
                <c:pt idx="29872">
                  <c:v>42561.083333333336</c:v>
                </c:pt>
                <c:pt idx="29873">
                  <c:v>42561.090277777781</c:v>
                </c:pt>
                <c:pt idx="29874">
                  <c:v>42561.097222222219</c:v>
                </c:pt>
                <c:pt idx="29875">
                  <c:v>42561.104166666664</c:v>
                </c:pt>
                <c:pt idx="29876">
                  <c:v>42561.111111111109</c:v>
                </c:pt>
                <c:pt idx="29877">
                  <c:v>42561.118055555555</c:v>
                </c:pt>
                <c:pt idx="29878">
                  <c:v>42561.125</c:v>
                </c:pt>
                <c:pt idx="29879">
                  <c:v>42561.131944444445</c:v>
                </c:pt>
                <c:pt idx="29880">
                  <c:v>42561.138888888891</c:v>
                </c:pt>
                <c:pt idx="29881">
                  <c:v>42561.145833333336</c:v>
                </c:pt>
                <c:pt idx="29882">
                  <c:v>42561.152777777781</c:v>
                </c:pt>
                <c:pt idx="29883">
                  <c:v>42561.159722222219</c:v>
                </c:pt>
                <c:pt idx="29884">
                  <c:v>42561.166666666664</c:v>
                </c:pt>
                <c:pt idx="29885">
                  <c:v>42561.173611111109</c:v>
                </c:pt>
                <c:pt idx="29886">
                  <c:v>42561.180555555555</c:v>
                </c:pt>
                <c:pt idx="29887">
                  <c:v>42561.1875</c:v>
                </c:pt>
                <c:pt idx="29888">
                  <c:v>42561.194444444445</c:v>
                </c:pt>
                <c:pt idx="29889">
                  <c:v>42561.201388888891</c:v>
                </c:pt>
                <c:pt idx="29890">
                  <c:v>42561.208333333336</c:v>
                </c:pt>
                <c:pt idx="29891">
                  <c:v>42561.215277777781</c:v>
                </c:pt>
                <c:pt idx="29892">
                  <c:v>42561.222222222219</c:v>
                </c:pt>
                <c:pt idx="29893">
                  <c:v>42561.229166666664</c:v>
                </c:pt>
                <c:pt idx="29894">
                  <c:v>42561.236111111109</c:v>
                </c:pt>
                <c:pt idx="29895">
                  <c:v>42561.243055555555</c:v>
                </c:pt>
                <c:pt idx="29896">
                  <c:v>42561.25</c:v>
                </c:pt>
                <c:pt idx="29897">
                  <c:v>42561.256944444445</c:v>
                </c:pt>
                <c:pt idx="29898">
                  <c:v>42561.263888888891</c:v>
                </c:pt>
                <c:pt idx="29899">
                  <c:v>42561.270833333336</c:v>
                </c:pt>
                <c:pt idx="29900">
                  <c:v>42561.277777777781</c:v>
                </c:pt>
                <c:pt idx="29901">
                  <c:v>42561.284722222219</c:v>
                </c:pt>
                <c:pt idx="29902">
                  <c:v>42561.291666666664</c:v>
                </c:pt>
                <c:pt idx="29903">
                  <c:v>42561.298611111109</c:v>
                </c:pt>
                <c:pt idx="29904">
                  <c:v>42561.305555555555</c:v>
                </c:pt>
                <c:pt idx="29905">
                  <c:v>42561.3125</c:v>
                </c:pt>
                <c:pt idx="29906">
                  <c:v>42561.319444444445</c:v>
                </c:pt>
                <c:pt idx="29907">
                  <c:v>42561.326388888891</c:v>
                </c:pt>
                <c:pt idx="29908">
                  <c:v>42561.333333333336</c:v>
                </c:pt>
                <c:pt idx="29909">
                  <c:v>42561.340277777781</c:v>
                </c:pt>
                <c:pt idx="29910">
                  <c:v>42561.347222222219</c:v>
                </c:pt>
                <c:pt idx="29911">
                  <c:v>42561.354166666664</c:v>
                </c:pt>
                <c:pt idx="29912">
                  <c:v>42561.361111111109</c:v>
                </c:pt>
                <c:pt idx="29913">
                  <c:v>42561.368055555555</c:v>
                </c:pt>
                <c:pt idx="29914">
                  <c:v>42561.375</c:v>
                </c:pt>
                <c:pt idx="29915">
                  <c:v>42561.381944444445</c:v>
                </c:pt>
                <c:pt idx="29916">
                  <c:v>42561.388888888891</c:v>
                </c:pt>
                <c:pt idx="29917">
                  <c:v>42561.395833333336</c:v>
                </c:pt>
                <c:pt idx="29918">
                  <c:v>42561.402777777781</c:v>
                </c:pt>
                <c:pt idx="29919">
                  <c:v>42561.409722222219</c:v>
                </c:pt>
                <c:pt idx="29920">
                  <c:v>42561.416666666664</c:v>
                </c:pt>
                <c:pt idx="29921">
                  <c:v>42561.423611111109</c:v>
                </c:pt>
                <c:pt idx="29922">
                  <c:v>42561.430555555555</c:v>
                </c:pt>
                <c:pt idx="29923">
                  <c:v>42561.4375</c:v>
                </c:pt>
                <c:pt idx="29924">
                  <c:v>42561.444444444445</c:v>
                </c:pt>
                <c:pt idx="29925">
                  <c:v>42561.451388888891</c:v>
                </c:pt>
                <c:pt idx="29926">
                  <c:v>42561.458333333336</c:v>
                </c:pt>
                <c:pt idx="29927">
                  <c:v>42561.465277777781</c:v>
                </c:pt>
                <c:pt idx="29928">
                  <c:v>42561.472222222219</c:v>
                </c:pt>
                <c:pt idx="29929">
                  <c:v>42561.479166666664</c:v>
                </c:pt>
                <c:pt idx="29930">
                  <c:v>42561.486111111109</c:v>
                </c:pt>
                <c:pt idx="29931">
                  <c:v>42561.493055555555</c:v>
                </c:pt>
                <c:pt idx="29932">
                  <c:v>42561.5</c:v>
                </c:pt>
                <c:pt idx="29933">
                  <c:v>42561.506944444445</c:v>
                </c:pt>
                <c:pt idx="29934">
                  <c:v>42561.513888888891</c:v>
                </c:pt>
                <c:pt idx="29935">
                  <c:v>42561.520833333336</c:v>
                </c:pt>
                <c:pt idx="29936">
                  <c:v>42561.527777777781</c:v>
                </c:pt>
                <c:pt idx="29937">
                  <c:v>42561.534722222219</c:v>
                </c:pt>
                <c:pt idx="29938">
                  <c:v>42561.541666666664</c:v>
                </c:pt>
                <c:pt idx="29939">
                  <c:v>42561.548611111109</c:v>
                </c:pt>
                <c:pt idx="29940">
                  <c:v>42561.555555555555</c:v>
                </c:pt>
                <c:pt idx="29941">
                  <c:v>42561.5625</c:v>
                </c:pt>
                <c:pt idx="29942">
                  <c:v>42561.569444444445</c:v>
                </c:pt>
                <c:pt idx="29943">
                  <c:v>42561.576388888891</c:v>
                </c:pt>
                <c:pt idx="29944">
                  <c:v>42561.583333333336</c:v>
                </c:pt>
                <c:pt idx="29945">
                  <c:v>42561.590277777781</c:v>
                </c:pt>
                <c:pt idx="29946">
                  <c:v>42561.597222222219</c:v>
                </c:pt>
                <c:pt idx="29947">
                  <c:v>42561.604166666664</c:v>
                </c:pt>
                <c:pt idx="29948">
                  <c:v>42561.611111111109</c:v>
                </c:pt>
                <c:pt idx="29949">
                  <c:v>42561.618055555555</c:v>
                </c:pt>
                <c:pt idx="29950">
                  <c:v>42561.625</c:v>
                </c:pt>
                <c:pt idx="29951">
                  <c:v>42561.631944444445</c:v>
                </c:pt>
                <c:pt idx="29952">
                  <c:v>42561.638888888891</c:v>
                </c:pt>
                <c:pt idx="29953">
                  <c:v>42561.645833333336</c:v>
                </c:pt>
                <c:pt idx="29954">
                  <c:v>42561.652777777781</c:v>
                </c:pt>
                <c:pt idx="29955">
                  <c:v>42561.659722222219</c:v>
                </c:pt>
                <c:pt idx="29956">
                  <c:v>42561.666666666664</c:v>
                </c:pt>
                <c:pt idx="29957">
                  <c:v>42561.673611111109</c:v>
                </c:pt>
                <c:pt idx="29958">
                  <c:v>42561.680555555555</c:v>
                </c:pt>
                <c:pt idx="29959">
                  <c:v>42561.6875</c:v>
                </c:pt>
                <c:pt idx="29960">
                  <c:v>42561.694444444445</c:v>
                </c:pt>
                <c:pt idx="29961">
                  <c:v>42561.701388888891</c:v>
                </c:pt>
                <c:pt idx="29962">
                  <c:v>42561.708333333336</c:v>
                </c:pt>
                <c:pt idx="29963">
                  <c:v>42561.715277777781</c:v>
                </c:pt>
                <c:pt idx="29964">
                  <c:v>42561.722222222219</c:v>
                </c:pt>
                <c:pt idx="29965">
                  <c:v>42561.729166666664</c:v>
                </c:pt>
                <c:pt idx="29966">
                  <c:v>42561.736111111109</c:v>
                </c:pt>
                <c:pt idx="29967">
                  <c:v>42561.743055555555</c:v>
                </c:pt>
                <c:pt idx="29968">
                  <c:v>42561.75</c:v>
                </c:pt>
                <c:pt idx="29969">
                  <c:v>42561.756944444445</c:v>
                </c:pt>
                <c:pt idx="29970">
                  <c:v>42561.763888888891</c:v>
                </c:pt>
                <c:pt idx="29971">
                  <c:v>42561.770833333336</c:v>
                </c:pt>
                <c:pt idx="29972">
                  <c:v>42561.777777777781</c:v>
                </c:pt>
                <c:pt idx="29973">
                  <c:v>42561.784722222219</c:v>
                </c:pt>
                <c:pt idx="29974">
                  <c:v>42561.791666666664</c:v>
                </c:pt>
                <c:pt idx="29975">
                  <c:v>42561.798611111109</c:v>
                </c:pt>
                <c:pt idx="29976">
                  <c:v>42561.805555555555</c:v>
                </c:pt>
                <c:pt idx="29977">
                  <c:v>42561.8125</c:v>
                </c:pt>
                <c:pt idx="29978">
                  <c:v>42561.819444444445</c:v>
                </c:pt>
                <c:pt idx="29979">
                  <c:v>42561.826388888891</c:v>
                </c:pt>
                <c:pt idx="29980">
                  <c:v>42561.833333333336</c:v>
                </c:pt>
                <c:pt idx="29981">
                  <c:v>42561.840277777781</c:v>
                </c:pt>
                <c:pt idx="29982">
                  <c:v>42561.847222222219</c:v>
                </c:pt>
                <c:pt idx="29983">
                  <c:v>42561.854166666664</c:v>
                </c:pt>
                <c:pt idx="29984">
                  <c:v>42561.861111111109</c:v>
                </c:pt>
                <c:pt idx="29985">
                  <c:v>42561.868055555555</c:v>
                </c:pt>
                <c:pt idx="29986">
                  <c:v>42561.875</c:v>
                </c:pt>
                <c:pt idx="29987">
                  <c:v>42561.881944444445</c:v>
                </c:pt>
                <c:pt idx="29988">
                  <c:v>42561.888888888891</c:v>
                </c:pt>
                <c:pt idx="29989">
                  <c:v>42561.895833333336</c:v>
                </c:pt>
                <c:pt idx="29990">
                  <c:v>42561.902777777781</c:v>
                </c:pt>
                <c:pt idx="29991">
                  <c:v>42561.909722222219</c:v>
                </c:pt>
                <c:pt idx="29992">
                  <c:v>42561.916666666664</c:v>
                </c:pt>
                <c:pt idx="29993">
                  <c:v>42561.923611111109</c:v>
                </c:pt>
                <c:pt idx="29994">
                  <c:v>42561.930555555555</c:v>
                </c:pt>
                <c:pt idx="29995">
                  <c:v>42561.9375</c:v>
                </c:pt>
                <c:pt idx="29996">
                  <c:v>42561.944444444445</c:v>
                </c:pt>
                <c:pt idx="29997">
                  <c:v>42561.951388888891</c:v>
                </c:pt>
                <c:pt idx="29998">
                  <c:v>42561.958333333336</c:v>
                </c:pt>
                <c:pt idx="29999">
                  <c:v>42561.965277777781</c:v>
                </c:pt>
                <c:pt idx="30000">
                  <c:v>42561.972222222219</c:v>
                </c:pt>
                <c:pt idx="30001">
                  <c:v>42561.979166666664</c:v>
                </c:pt>
                <c:pt idx="30002">
                  <c:v>42561.986111111109</c:v>
                </c:pt>
                <c:pt idx="30003">
                  <c:v>42561.993055555555</c:v>
                </c:pt>
                <c:pt idx="30004">
                  <c:v>42562</c:v>
                </c:pt>
                <c:pt idx="30005">
                  <c:v>42562.006944444445</c:v>
                </c:pt>
                <c:pt idx="30006">
                  <c:v>42562.013888888891</c:v>
                </c:pt>
                <c:pt idx="30007">
                  <c:v>42562.020833333336</c:v>
                </c:pt>
                <c:pt idx="30008">
                  <c:v>42562.027777777781</c:v>
                </c:pt>
                <c:pt idx="30009">
                  <c:v>42562.034722222219</c:v>
                </c:pt>
                <c:pt idx="30010">
                  <c:v>42562.041666666664</c:v>
                </c:pt>
                <c:pt idx="30011">
                  <c:v>42562.048611111109</c:v>
                </c:pt>
                <c:pt idx="30012">
                  <c:v>42562.055555555555</c:v>
                </c:pt>
                <c:pt idx="30013">
                  <c:v>42562.0625</c:v>
                </c:pt>
                <c:pt idx="30014">
                  <c:v>42562.069444444445</c:v>
                </c:pt>
                <c:pt idx="30015">
                  <c:v>42562.076388888891</c:v>
                </c:pt>
                <c:pt idx="30016">
                  <c:v>42562.083333333336</c:v>
                </c:pt>
                <c:pt idx="30017">
                  <c:v>42562.090277777781</c:v>
                </c:pt>
                <c:pt idx="30018">
                  <c:v>42562.097222222219</c:v>
                </c:pt>
                <c:pt idx="30019">
                  <c:v>42562.104166666664</c:v>
                </c:pt>
                <c:pt idx="30020">
                  <c:v>42562.111111111109</c:v>
                </c:pt>
                <c:pt idx="30021">
                  <c:v>42562.118055555555</c:v>
                </c:pt>
                <c:pt idx="30022">
                  <c:v>42562.125</c:v>
                </c:pt>
                <c:pt idx="30023">
                  <c:v>42562.131944444445</c:v>
                </c:pt>
                <c:pt idx="30024">
                  <c:v>42562.138888888891</c:v>
                </c:pt>
                <c:pt idx="30025">
                  <c:v>42562.145833333336</c:v>
                </c:pt>
                <c:pt idx="30026">
                  <c:v>42562.152777777781</c:v>
                </c:pt>
                <c:pt idx="30027">
                  <c:v>42562.159722222219</c:v>
                </c:pt>
                <c:pt idx="30028">
                  <c:v>42562.166666666664</c:v>
                </c:pt>
                <c:pt idx="30029">
                  <c:v>42562.173611111109</c:v>
                </c:pt>
                <c:pt idx="30030">
                  <c:v>42562.180555555555</c:v>
                </c:pt>
                <c:pt idx="30031">
                  <c:v>42562.1875</c:v>
                </c:pt>
                <c:pt idx="30032">
                  <c:v>42562.194444444445</c:v>
                </c:pt>
                <c:pt idx="30033">
                  <c:v>42562.201388888891</c:v>
                </c:pt>
                <c:pt idx="30034">
                  <c:v>42562.208333333336</c:v>
                </c:pt>
                <c:pt idx="30035">
                  <c:v>42562.215277777781</c:v>
                </c:pt>
                <c:pt idx="30036">
                  <c:v>42562.222222222219</c:v>
                </c:pt>
                <c:pt idx="30037">
                  <c:v>42562.229166666664</c:v>
                </c:pt>
                <c:pt idx="30038">
                  <c:v>42562.236111111109</c:v>
                </c:pt>
                <c:pt idx="30039">
                  <c:v>42562.243055555555</c:v>
                </c:pt>
                <c:pt idx="30040">
                  <c:v>42562.25</c:v>
                </c:pt>
                <c:pt idx="30041">
                  <c:v>42562.256944444445</c:v>
                </c:pt>
                <c:pt idx="30042">
                  <c:v>42562.263888888891</c:v>
                </c:pt>
                <c:pt idx="30043">
                  <c:v>42562.270833333336</c:v>
                </c:pt>
                <c:pt idx="30044">
                  <c:v>42562.277777777781</c:v>
                </c:pt>
                <c:pt idx="30045">
                  <c:v>42562.284722222219</c:v>
                </c:pt>
                <c:pt idx="30046">
                  <c:v>42562.291666666664</c:v>
                </c:pt>
                <c:pt idx="30047">
                  <c:v>42562.298611111109</c:v>
                </c:pt>
                <c:pt idx="30048">
                  <c:v>42562.305555555555</c:v>
                </c:pt>
                <c:pt idx="30049">
                  <c:v>42562.3125</c:v>
                </c:pt>
                <c:pt idx="30050">
                  <c:v>42562.319444444445</c:v>
                </c:pt>
                <c:pt idx="30051">
                  <c:v>42562.326388888891</c:v>
                </c:pt>
                <c:pt idx="30052">
                  <c:v>42562.333333333336</c:v>
                </c:pt>
                <c:pt idx="30053">
                  <c:v>42562.340277777781</c:v>
                </c:pt>
                <c:pt idx="30054">
                  <c:v>42562.347222222219</c:v>
                </c:pt>
                <c:pt idx="30055">
                  <c:v>42562.354166666664</c:v>
                </c:pt>
                <c:pt idx="30056">
                  <c:v>42562.361111111109</c:v>
                </c:pt>
                <c:pt idx="30057">
                  <c:v>42562.368055555555</c:v>
                </c:pt>
                <c:pt idx="30058">
                  <c:v>42562.375</c:v>
                </c:pt>
                <c:pt idx="30059">
                  <c:v>42562.381944444445</c:v>
                </c:pt>
                <c:pt idx="30060">
                  <c:v>42562.388888888891</c:v>
                </c:pt>
                <c:pt idx="30061">
                  <c:v>42562.395833333336</c:v>
                </c:pt>
                <c:pt idx="30062">
                  <c:v>42562.402777777781</c:v>
                </c:pt>
                <c:pt idx="30063">
                  <c:v>42562.409722222219</c:v>
                </c:pt>
                <c:pt idx="30064">
                  <c:v>42562.416666666664</c:v>
                </c:pt>
                <c:pt idx="30065">
                  <c:v>42562.423611111109</c:v>
                </c:pt>
                <c:pt idx="30066">
                  <c:v>42562.430555555555</c:v>
                </c:pt>
                <c:pt idx="30067">
                  <c:v>42562.4375</c:v>
                </c:pt>
                <c:pt idx="30068">
                  <c:v>42562.444444444445</c:v>
                </c:pt>
                <c:pt idx="30069">
                  <c:v>42562.451388888891</c:v>
                </c:pt>
                <c:pt idx="30070">
                  <c:v>42562.458333333336</c:v>
                </c:pt>
                <c:pt idx="30071">
                  <c:v>42562.465277777781</c:v>
                </c:pt>
                <c:pt idx="30072">
                  <c:v>42562.472222222219</c:v>
                </c:pt>
                <c:pt idx="30073">
                  <c:v>42562.479166666664</c:v>
                </c:pt>
                <c:pt idx="30074">
                  <c:v>42562.486111111109</c:v>
                </c:pt>
                <c:pt idx="30075">
                  <c:v>42562.493055555555</c:v>
                </c:pt>
                <c:pt idx="30076">
                  <c:v>42562.5</c:v>
                </c:pt>
                <c:pt idx="30077">
                  <c:v>42562.506944444445</c:v>
                </c:pt>
                <c:pt idx="30078">
                  <c:v>42562.513888888891</c:v>
                </c:pt>
                <c:pt idx="30079">
                  <c:v>42562.520833333336</c:v>
                </c:pt>
                <c:pt idx="30080">
                  <c:v>42562.527777777781</c:v>
                </c:pt>
                <c:pt idx="30081">
                  <c:v>42562.534722222219</c:v>
                </c:pt>
                <c:pt idx="30082">
                  <c:v>42562.541666666664</c:v>
                </c:pt>
                <c:pt idx="30083">
                  <c:v>42562.548611111109</c:v>
                </c:pt>
                <c:pt idx="30084">
                  <c:v>42562.555555555555</c:v>
                </c:pt>
                <c:pt idx="30085">
                  <c:v>42562.5625</c:v>
                </c:pt>
                <c:pt idx="30086">
                  <c:v>42562.569444444445</c:v>
                </c:pt>
                <c:pt idx="30087">
                  <c:v>42562.576388888891</c:v>
                </c:pt>
                <c:pt idx="30088">
                  <c:v>42562.583333333336</c:v>
                </c:pt>
                <c:pt idx="30089">
                  <c:v>42562.590277777781</c:v>
                </c:pt>
                <c:pt idx="30090">
                  <c:v>42562.597222222219</c:v>
                </c:pt>
                <c:pt idx="30091">
                  <c:v>42562.604166666664</c:v>
                </c:pt>
                <c:pt idx="30092">
                  <c:v>42562.611111111109</c:v>
                </c:pt>
                <c:pt idx="30093">
                  <c:v>42562.618055555555</c:v>
                </c:pt>
                <c:pt idx="30094">
                  <c:v>42562.625</c:v>
                </c:pt>
                <c:pt idx="30095">
                  <c:v>42562.631944444445</c:v>
                </c:pt>
                <c:pt idx="30096">
                  <c:v>42562.638888888891</c:v>
                </c:pt>
                <c:pt idx="30097">
                  <c:v>42562.645833333336</c:v>
                </c:pt>
                <c:pt idx="30098">
                  <c:v>42562.652777777781</c:v>
                </c:pt>
                <c:pt idx="30099">
                  <c:v>42562.659722222219</c:v>
                </c:pt>
                <c:pt idx="30100">
                  <c:v>42562.666666666664</c:v>
                </c:pt>
                <c:pt idx="30101">
                  <c:v>42562.673611111109</c:v>
                </c:pt>
                <c:pt idx="30102">
                  <c:v>42562.680555555555</c:v>
                </c:pt>
                <c:pt idx="30103">
                  <c:v>42562.6875</c:v>
                </c:pt>
                <c:pt idx="30104">
                  <c:v>42562.694444444445</c:v>
                </c:pt>
                <c:pt idx="30105">
                  <c:v>42562.701388888891</c:v>
                </c:pt>
                <c:pt idx="30106">
                  <c:v>42562.708333333336</c:v>
                </c:pt>
                <c:pt idx="30107">
                  <c:v>42562.715277777781</c:v>
                </c:pt>
                <c:pt idx="30108">
                  <c:v>42562.722222222219</c:v>
                </c:pt>
                <c:pt idx="30109">
                  <c:v>42562.729166666664</c:v>
                </c:pt>
                <c:pt idx="30110">
                  <c:v>42562.736111111109</c:v>
                </c:pt>
                <c:pt idx="30111">
                  <c:v>42562.743055555555</c:v>
                </c:pt>
                <c:pt idx="30112">
                  <c:v>42562.75</c:v>
                </c:pt>
                <c:pt idx="30113">
                  <c:v>42562.756944444445</c:v>
                </c:pt>
                <c:pt idx="30114">
                  <c:v>42562.763888888891</c:v>
                </c:pt>
                <c:pt idx="30115">
                  <c:v>42562.770833333336</c:v>
                </c:pt>
                <c:pt idx="30116">
                  <c:v>42562.777777777781</c:v>
                </c:pt>
                <c:pt idx="30117">
                  <c:v>42562.784722222219</c:v>
                </c:pt>
                <c:pt idx="30118">
                  <c:v>42562.791666666664</c:v>
                </c:pt>
                <c:pt idx="30119">
                  <c:v>42562.798611111109</c:v>
                </c:pt>
                <c:pt idx="30120">
                  <c:v>42562.805555555555</c:v>
                </c:pt>
                <c:pt idx="30121">
                  <c:v>42562.8125</c:v>
                </c:pt>
                <c:pt idx="30122">
                  <c:v>42562.819444444445</c:v>
                </c:pt>
                <c:pt idx="30123">
                  <c:v>42562.826388888891</c:v>
                </c:pt>
                <c:pt idx="30124">
                  <c:v>42562.833333333336</c:v>
                </c:pt>
                <c:pt idx="30125">
                  <c:v>42562.840277777781</c:v>
                </c:pt>
                <c:pt idx="30126">
                  <c:v>42562.847222222219</c:v>
                </c:pt>
                <c:pt idx="30127">
                  <c:v>42562.854166666664</c:v>
                </c:pt>
                <c:pt idx="30128">
                  <c:v>42562.861111111109</c:v>
                </c:pt>
                <c:pt idx="30129">
                  <c:v>42562.868055555555</c:v>
                </c:pt>
                <c:pt idx="30130">
                  <c:v>42562.875</c:v>
                </c:pt>
                <c:pt idx="30131">
                  <c:v>42562.881944444445</c:v>
                </c:pt>
                <c:pt idx="30132">
                  <c:v>42562.888888888891</c:v>
                </c:pt>
                <c:pt idx="30133">
                  <c:v>42562.895833333336</c:v>
                </c:pt>
                <c:pt idx="30134">
                  <c:v>42562.902777777781</c:v>
                </c:pt>
                <c:pt idx="30135">
                  <c:v>42562.909722222219</c:v>
                </c:pt>
                <c:pt idx="30136">
                  <c:v>42562.916666666664</c:v>
                </c:pt>
                <c:pt idx="30137">
                  <c:v>42562.923611111109</c:v>
                </c:pt>
                <c:pt idx="30138">
                  <c:v>42562.930555555555</c:v>
                </c:pt>
                <c:pt idx="30139">
                  <c:v>42562.9375</c:v>
                </c:pt>
                <c:pt idx="30140">
                  <c:v>42562.944444444445</c:v>
                </c:pt>
                <c:pt idx="30141">
                  <c:v>42562.951388888891</c:v>
                </c:pt>
                <c:pt idx="30142">
                  <c:v>42562.958333333336</c:v>
                </c:pt>
                <c:pt idx="30143">
                  <c:v>42562.965277777781</c:v>
                </c:pt>
                <c:pt idx="30144">
                  <c:v>42562.972222222219</c:v>
                </c:pt>
                <c:pt idx="30145">
                  <c:v>42562.979166666664</c:v>
                </c:pt>
                <c:pt idx="30146">
                  <c:v>42562.986111111109</c:v>
                </c:pt>
                <c:pt idx="30147">
                  <c:v>42562.993055555555</c:v>
                </c:pt>
                <c:pt idx="30148">
                  <c:v>42563</c:v>
                </c:pt>
                <c:pt idx="30149">
                  <c:v>42563.006944444445</c:v>
                </c:pt>
                <c:pt idx="30150">
                  <c:v>42563.013888888891</c:v>
                </c:pt>
                <c:pt idx="30151">
                  <c:v>42563.020833333336</c:v>
                </c:pt>
                <c:pt idx="30152">
                  <c:v>42563.027777777781</c:v>
                </c:pt>
                <c:pt idx="30153">
                  <c:v>42563.034722222219</c:v>
                </c:pt>
                <c:pt idx="30154">
                  <c:v>42563.041666666664</c:v>
                </c:pt>
                <c:pt idx="30155">
                  <c:v>42563.048611111109</c:v>
                </c:pt>
                <c:pt idx="30156">
                  <c:v>42563.055555555555</c:v>
                </c:pt>
                <c:pt idx="30157">
                  <c:v>42563.0625</c:v>
                </c:pt>
                <c:pt idx="30158">
                  <c:v>42563.069444444445</c:v>
                </c:pt>
                <c:pt idx="30159">
                  <c:v>42563.076388888891</c:v>
                </c:pt>
                <c:pt idx="30160">
                  <c:v>42563.083333333336</c:v>
                </c:pt>
                <c:pt idx="30161">
                  <c:v>42563.090277777781</c:v>
                </c:pt>
                <c:pt idx="30162">
                  <c:v>42563.097222222219</c:v>
                </c:pt>
                <c:pt idx="30163">
                  <c:v>42563.104166666664</c:v>
                </c:pt>
                <c:pt idx="30164">
                  <c:v>42563.111111111109</c:v>
                </c:pt>
                <c:pt idx="30165">
                  <c:v>42563.118055555555</c:v>
                </c:pt>
                <c:pt idx="30166">
                  <c:v>42563.125</c:v>
                </c:pt>
                <c:pt idx="30167">
                  <c:v>42563.131944444445</c:v>
                </c:pt>
                <c:pt idx="30168">
                  <c:v>42563.138888888891</c:v>
                </c:pt>
                <c:pt idx="30169">
                  <c:v>42563.145833333336</c:v>
                </c:pt>
                <c:pt idx="30170">
                  <c:v>42563.152777777781</c:v>
                </c:pt>
                <c:pt idx="30171">
                  <c:v>42563.159722222219</c:v>
                </c:pt>
                <c:pt idx="30172">
                  <c:v>42563.166666666664</c:v>
                </c:pt>
                <c:pt idx="30173">
                  <c:v>42563.173611111109</c:v>
                </c:pt>
                <c:pt idx="30174">
                  <c:v>42563.180555555555</c:v>
                </c:pt>
                <c:pt idx="30175">
                  <c:v>42563.1875</c:v>
                </c:pt>
                <c:pt idx="30176">
                  <c:v>42563.194444444445</c:v>
                </c:pt>
                <c:pt idx="30177">
                  <c:v>42563.201388888891</c:v>
                </c:pt>
                <c:pt idx="30178">
                  <c:v>42563.208333333336</c:v>
                </c:pt>
                <c:pt idx="30179">
                  <c:v>42563.215277777781</c:v>
                </c:pt>
                <c:pt idx="30180">
                  <c:v>42563.222222222219</c:v>
                </c:pt>
                <c:pt idx="30181">
                  <c:v>42563.229166666664</c:v>
                </c:pt>
                <c:pt idx="30182">
                  <c:v>42563.236111111109</c:v>
                </c:pt>
                <c:pt idx="30183">
                  <c:v>42563.243055555555</c:v>
                </c:pt>
                <c:pt idx="30184">
                  <c:v>42563.25</c:v>
                </c:pt>
                <c:pt idx="30185">
                  <c:v>42563.256944444445</c:v>
                </c:pt>
                <c:pt idx="30186">
                  <c:v>42563.263888888891</c:v>
                </c:pt>
                <c:pt idx="30187">
                  <c:v>42563.270833333336</c:v>
                </c:pt>
                <c:pt idx="30188">
                  <c:v>42563.277777777781</c:v>
                </c:pt>
                <c:pt idx="30189">
                  <c:v>42563.284722222219</c:v>
                </c:pt>
                <c:pt idx="30190">
                  <c:v>42563.291666666664</c:v>
                </c:pt>
                <c:pt idx="30191">
                  <c:v>42563.298611111109</c:v>
                </c:pt>
                <c:pt idx="30192">
                  <c:v>42563.305555555555</c:v>
                </c:pt>
                <c:pt idx="30193">
                  <c:v>42563.3125</c:v>
                </c:pt>
                <c:pt idx="30194">
                  <c:v>42563.319444444445</c:v>
                </c:pt>
                <c:pt idx="30195">
                  <c:v>42563.326388888891</c:v>
                </c:pt>
                <c:pt idx="30196">
                  <c:v>42563.333333333336</c:v>
                </c:pt>
                <c:pt idx="30197">
                  <c:v>42563.340277777781</c:v>
                </c:pt>
                <c:pt idx="30198">
                  <c:v>42563.347222222219</c:v>
                </c:pt>
                <c:pt idx="30199">
                  <c:v>42563.354166666664</c:v>
                </c:pt>
                <c:pt idx="30200">
                  <c:v>42563.361111111109</c:v>
                </c:pt>
                <c:pt idx="30201">
                  <c:v>42563.368055555555</c:v>
                </c:pt>
                <c:pt idx="30202">
                  <c:v>42563.375</c:v>
                </c:pt>
                <c:pt idx="30203">
                  <c:v>42563.381944444445</c:v>
                </c:pt>
                <c:pt idx="30204">
                  <c:v>42563.388888888891</c:v>
                </c:pt>
                <c:pt idx="30205">
                  <c:v>42563.395833333336</c:v>
                </c:pt>
                <c:pt idx="30206">
                  <c:v>42563.402777777781</c:v>
                </c:pt>
                <c:pt idx="30207">
                  <c:v>42563.409722222219</c:v>
                </c:pt>
                <c:pt idx="30208">
                  <c:v>42563.416666666664</c:v>
                </c:pt>
                <c:pt idx="30209">
                  <c:v>42563.423611111109</c:v>
                </c:pt>
                <c:pt idx="30210">
                  <c:v>42563.430555555555</c:v>
                </c:pt>
                <c:pt idx="30211">
                  <c:v>42563.4375</c:v>
                </c:pt>
                <c:pt idx="30212">
                  <c:v>42563.444444444445</c:v>
                </c:pt>
                <c:pt idx="30213">
                  <c:v>42563.451388888891</c:v>
                </c:pt>
                <c:pt idx="30214">
                  <c:v>42563.458333333336</c:v>
                </c:pt>
                <c:pt idx="30215">
                  <c:v>42563.465277777781</c:v>
                </c:pt>
                <c:pt idx="30216">
                  <c:v>42563.472222222219</c:v>
                </c:pt>
                <c:pt idx="30217">
                  <c:v>42563.479166666664</c:v>
                </c:pt>
                <c:pt idx="30218">
                  <c:v>42563.486111111109</c:v>
                </c:pt>
                <c:pt idx="30219">
                  <c:v>42563.493055555555</c:v>
                </c:pt>
                <c:pt idx="30220">
                  <c:v>42563.5</c:v>
                </c:pt>
                <c:pt idx="30221">
                  <c:v>42563.506944444445</c:v>
                </c:pt>
                <c:pt idx="30222">
                  <c:v>42563.513888888891</c:v>
                </c:pt>
                <c:pt idx="30223">
                  <c:v>42563.520833333336</c:v>
                </c:pt>
                <c:pt idx="30224">
                  <c:v>42563.527777777781</c:v>
                </c:pt>
                <c:pt idx="30225">
                  <c:v>42563.534722222219</c:v>
                </c:pt>
                <c:pt idx="30226">
                  <c:v>42563.541666666664</c:v>
                </c:pt>
                <c:pt idx="30227">
                  <c:v>42563.548611111109</c:v>
                </c:pt>
                <c:pt idx="30228">
                  <c:v>42563.555555555555</c:v>
                </c:pt>
                <c:pt idx="30229">
                  <c:v>42563.5625</c:v>
                </c:pt>
                <c:pt idx="30230">
                  <c:v>42563.569444444445</c:v>
                </c:pt>
                <c:pt idx="30231">
                  <c:v>42563.576388888891</c:v>
                </c:pt>
                <c:pt idx="30232">
                  <c:v>42563.583333333336</c:v>
                </c:pt>
                <c:pt idx="30233">
                  <c:v>42563.590277777781</c:v>
                </c:pt>
                <c:pt idx="30234">
                  <c:v>42563.597222222219</c:v>
                </c:pt>
                <c:pt idx="30235">
                  <c:v>42563.604166666664</c:v>
                </c:pt>
                <c:pt idx="30236">
                  <c:v>42563.611111111109</c:v>
                </c:pt>
                <c:pt idx="30237">
                  <c:v>42563.618055555555</c:v>
                </c:pt>
                <c:pt idx="30238">
                  <c:v>42563.625</c:v>
                </c:pt>
                <c:pt idx="30239">
                  <c:v>42563.631944444445</c:v>
                </c:pt>
                <c:pt idx="30240">
                  <c:v>42563.638888888891</c:v>
                </c:pt>
                <c:pt idx="30241">
                  <c:v>42563.645833333336</c:v>
                </c:pt>
                <c:pt idx="30242">
                  <c:v>42563.652777777781</c:v>
                </c:pt>
                <c:pt idx="30243">
                  <c:v>42563.659722222219</c:v>
                </c:pt>
                <c:pt idx="30244">
                  <c:v>42563.666666666664</c:v>
                </c:pt>
                <c:pt idx="30245">
                  <c:v>42563.673611111109</c:v>
                </c:pt>
                <c:pt idx="30246">
                  <c:v>42563.680555555555</c:v>
                </c:pt>
                <c:pt idx="30247">
                  <c:v>42563.6875</c:v>
                </c:pt>
                <c:pt idx="30248">
                  <c:v>42563.694444444445</c:v>
                </c:pt>
                <c:pt idx="30249">
                  <c:v>42563.701388888891</c:v>
                </c:pt>
                <c:pt idx="30250">
                  <c:v>42563.708333333336</c:v>
                </c:pt>
                <c:pt idx="30251">
                  <c:v>42563.715277777781</c:v>
                </c:pt>
                <c:pt idx="30252">
                  <c:v>42563.722222222219</c:v>
                </c:pt>
                <c:pt idx="30253">
                  <c:v>42563.729166666664</c:v>
                </c:pt>
                <c:pt idx="30254">
                  <c:v>42563.736111111109</c:v>
                </c:pt>
                <c:pt idx="30255">
                  <c:v>42563.743055555555</c:v>
                </c:pt>
                <c:pt idx="30256">
                  <c:v>42563.75</c:v>
                </c:pt>
                <c:pt idx="30257">
                  <c:v>42563.756944444445</c:v>
                </c:pt>
                <c:pt idx="30258">
                  <c:v>42563.763888888891</c:v>
                </c:pt>
                <c:pt idx="30259">
                  <c:v>42563.770833333336</c:v>
                </c:pt>
                <c:pt idx="30260">
                  <c:v>42563.777777777781</c:v>
                </c:pt>
                <c:pt idx="30261">
                  <c:v>42563.784722222219</c:v>
                </c:pt>
                <c:pt idx="30262">
                  <c:v>42563.791666666664</c:v>
                </c:pt>
                <c:pt idx="30263">
                  <c:v>42563.798611111109</c:v>
                </c:pt>
                <c:pt idx="30264">
                  <c:v>42563.805555555555</c:v>
                </c:pt>
                <c:pt idx="30265">
                  <c:v>42563.8125</c:v>
                </c:pt>
                <c:pt idx="30266">
                  <c:v>42563.819444444445</c:v>
                </c:pt>
                <c:pt idx="30267">
                  <c:v>42563.826388888891</c:v>
                </c:pt>
                <c:pt idx="30268">
                  <c:v>42563.833333333336</c:v>
                </c:pt>
                <c:pt idx="30269">
                  <c:v>42563.840277777781</c:v>
                </c:pt>
                <c:pt idx="30270">
                  <c:v>42563.847222222219</c:v>
                </c:pt>
                <c:pt idx="30271">
                  <c:v>42563.854166666664</c:v>
                </c:pt>
                <c:pt idx="30272">
                  <c:v>42563.861111111109</c:v>
                </c:pt>
                <c:pt idx="30273">
                  <c:v>42563.868055555555</c:v>
                </c:pt>
                <c:pt idx="30274">
                  <c:v>42563.875</c:v>
                </c:pt>
                <c:pt idx="30275">
                  <c:v>42563.881944444445</c:v>
                </c:pt>
                <c:pt idx="30276">
                  <c:v>42563.888888888891</c:v>
                </c:pt>
                <c:pt idx="30277">
                  <c:v>42563.895833333336</c:v>
                </c:pt>
                <c:pt idx="30278">
                  <c:v>42563.902777777781</c:v>
                </c:pt>
                <c:pt idx="30279">
                  <c:v>42563.909722222219</c:v>
                </c:pt>
                <c:pt idx="30280">
                  <c:v>42563.916666666664</c:v>
                </c:pt>
                <c:pt idx="30281">
                  <c:v>42563.923611111109</c:v>
                </c:pt>
                <c:pt idx="30282">
                  <c:v>42563.930555555555</c:v>
                </c:pt>
                <c:pt idx="30283">
                  <c:v>42563.9375</c:v>
                </c:pt>
                <c:pt idx="30284">
                  <c:v>42563.944444444445</c:v>
                </c:pt>
                <c:pt idx="30285">
                  <c:v>42563.951388888891</c:v>
                </c:pt>
                <c:pt idx="30286">
                  <c:v>42563.958333333336</c:v>
                </c:pt>
                <c:pt idx="30287">
                  <c:v>42563.965277777781</c:v>
                </c:pt>
                <c:pt idx="30288">
                  <c:v>42563.972222222219</c:v>
                </c:pt>
                <c:pt idx="30289">
                  <c:v>42563.979166666664</c:v>
                </c:pt>
                <c:pt idx="30290">
                  <c:v>42563.986111111109</c:v>
                </c:pt>
                <c:pt idx="30291">
                  <c:v>42563.993055555555</c:v>
                </c:pt>
                <c:pt idx="30292">
                  <c:v>42564</c:v>
                </c:pt>
                <c:pt idx="30293">
                  <c:v>42564.006944444445</c:v>
                </c:pt>
                <c:pt idx="30294">
                  <c:v>42564.013888888891</c:v>
                </c:pt>
                <c:pt idx="30295">
                  <c:v>42564.020833333336</c:v>
                </c:pt>
                <c:pt idx="30296">
                  <c:v>42564.027777777781</c:v>
                </c:pt>
                <c:pt idx="30297">
                  <c:v>42564.034722222219</c:v>
                </c:pt>
                <c:pt idx="30298">
                  <c:v>42564.041666666664</c:v>
                </c:pt>
                <c:pt idx="30299">
                  <c:v>42564.048611111109</c:v>
                </c:pt>
                <c:pt idx="30300">
                  <c:v>42564.055555555555</c:v>
                </c:pt>
                <c:pt idx="30301">
                  <c:v>42564.0625</c:v>
                </c:pt>
                <c:pt idx="30302">
                  <c:v>42564.069444444445</c:v>
                </c:pt>
                <c:pt idx="30303">
                  <c:v>42564.076388888891</c:v>
                </c:pt>
                <c:pt idx="30304">
                  <c:v>42564.083333333336</c:v>
                </c:pt>
                <c:pt idx="30305">
                  <c:v>42564.090277777781</c:v>
                </c:pt>
                <c:pt idx="30306">
                  <c:v>42564.097222222219</c:v>
                </c:pt>
                <c:pt idx="30307">
                  <c:v>42564.104166666664</c:v>
                </c:pt>
                <c:pt idx="30308">
                  <c:v>42564.111111111109</c:v>
                </c:pt>
                <c:pt idx="30309">
                  <c:v>42564.118055555555</c:v>
                </c:pt>
                <c:pt idx="30310">
                  <c:v>42564.125</c:v>
                </c:pt>
                <c:pt idx="30311">
                  <c:v>42564.131944444445</c:v>
                </c:pt>
                <c:pt idx="30312">
                  <c:v>42564.138888888891</c:v>
                </c:pt>
                <c:pt idx="30313">
                  <c:v>42564.145833333336</c:v>
                </c:pt>
                <c:pt idx="30314">
                  <c:v>42564.152777777781</c:v>
                </c:pt>
                <c:pt idx="30315">
                  <c:v>42564.159722222219</c:v>
                </c:pt>
                <c:pt idx="30316">
                  <c:v>42564.166666666664</c:v>
                </c:pt>
                <c:pt idx="30317">
                  <c:v>42564.173611111109</c:v>
                </c:pt>
                <c:pt idx="30318">
                  <c:v>42564.180555555555</c:v>
                </c:pt>
                <c:pt idx="30319">
                  <c:v>42564.1875</c:v>
                </c:pt>
                <c:pt idx="30320">
                  <c:v>42564.194444444445</c:v>
                </c:pt>
                <c:pt idx="30321">
                  <c:v>42564.201388888891</c:v>
                </c:pt>
                <c:pt idx="30322">
                  <c:v>42564.208333333336</c:v>
                </c:pt>
                <c:pt idx="30323">
                  <c:v>42564.215277777781</c:v>
                </c:pt>
                <c:pt idx="30324">
                  <c:v>42564.222222222219</c:v>
                </c:pt>
                <c:pt idx="30325">
                  <c:v>42564.229166666664</c:v>
                </c:pt>
                <c:pt idx="30326">
                  <c:v>42564.236111111109</c:v>
                </c:pt>
                <c:pt idx="30327">
                  <c:v>42564.243055555555</c:v>
                </c:pt>
                <c:pt idx="30328">
                  <c:v>42564.25</c:v>
                </c:pt>
                <c:pt idx="30329">
                  <c:v>42564.256944444445</c:v>
                </c:pt>
                <c:pt idx="30330">
                  <c:v>42564.263888888891</c:v>
                </c:pt>
                <c:pt idx="30331">
                  <c:v>42564.270833333336</c:v>
                </c:pt>
                <c:pt idx="30332">
                  <c:v>42564.277777777781</c:v>
                </c:pt>
                <c:pt idx="30333">
                  <c:v>42564.284722222219</c:v>
                </c:pt>
                <c:pt idx="30334">
                  <c:v>42564.291666666664</c:v>
                </c:pt>
                <c:pt idx="30335">
                  <c:v>42564.298611111109</c:v>
                </c:pt>
                <c:pt idx="30336">
                  <c:v>42564.305555555555</c:v>
                </c:pt>
                <c:pt idx="30337">
                  <c:v>42564.3125</c:v>
                </c:pt>
                <c:pt idx="30338">
                  <c:v>42564.319444444445</c:v>
                </c:pt>
                <c:pt idx="30339">
                  <c:v>42564.326388888891</c:v>
                </c:pt>
                <c:pt idx="30340">
                  <c:v>42564.333333333336</c:v>
                </c:pt>
                <c:pt idx="30341">
                  <c:v>42564.340277777781</c:v>
                </c:pt>
                <c:pt idx="30342">
                  <c:v>42564.347222222219</c:v>
                </c:pt>
                <c:pt idx="30343">
                  <c:v>42564.354166666664</c:v>
                </c:pt>
                <c:pt idx="30344">
                  <c:v>42564.361111111109</c:v>
                </c:pt>
                <c:pt idx="30345">
                  <c:v>42564.368055555555</c:v>
                </c:pt>
                <c:pt idx="30346">
                  <c:v>42564.375</c:v>
                </c:pt>
                <c:pt idx="30347">
                  <c:v>42564.381944444445</c:v>
                </c:pt>
                <c:pt idx="30348">
                  <c:v>42564.388888888891</c:v>
                </c:pt>
                <c:pt idx="30349">
                  <c:v>42564.395833333336</c:v>
                </c:pt>
                <c:pt idx="30350">
                  <c:v>42564.402777777781</c:v>
                </c:pt>
                <c:pt idx="30351">
                  <c:v>42564.409722222219</c:v>
                </c:pt>
                <c:pt idx="30352">
                  <c:v>42564.416666666664</c:v>
                </c:pt>
                <c:pt idx="30353">
                  <c:v>42564.423611111109</c:v>
                </c:pt>
                <c:pt idx="30354">
                  <c:v>42564.430555555555</c:v>
                </c:pt>
                <c:pt idx="30355">
                  <c:v>42564.4375</c:v>
                </c:pt>
                <c:pt idx="30356">
                  <c:v>42564.444444444445</c:v>
                </c:pt>
                <c:pt idx="30357">
                  <c:v>42564.451388888891</c:v>
                </c:pt>
                <c:pt idx="30358">
                  <c:v>42564.458333333336</c:v>
                </c:pt>
                <c:pt idx="30359">
                  <c:v>42564.465277777781</c:v>
                </c:pt>
                <c:pt idx="30360">
                  <c:v>42564.472222222219</c:v>
                </c:pt>
                <c:pt idx="30361">
                  <c:v>42564.479166666664</c:v>
                </c:pt>
                <c:pt idx="30362">
                  <c:v>42564.486111111109</c:v>
                </c:pt>
                <c:pt idx="30363">
                  <c:v>42564.493055555555</c:v>
                </c:pt>
                <c:pt idx="30364">
                  <c:v>42564.5</c:v>
                </c:pt>
                <c:pt idx="30365">
                  <c:v>42564.506944444445</c:v>
                </c:pt>
                <c:pt idx="30366">
                  <c:v>42564.513888888891</c:v>
                </c:pt>
                <c:pt idx="30367">
                  <c:v>42564.520833333336</c:v>
                </c:pt>
                <c:pt idx="30368">
                  <c:v>42564.527777777781</c:v>
                </c:pt>
                <c:pt idx="30369">
                  <c:v>42564.534722222219</c:v>
                </c:pt>
                <c:pt idx="30370">
                  <c:v>42564.541666666664</c:v>
                </c:pt>
                <c:pt idx="30371">
                  <c:v>42564.548611111109</c:v>
                </c:pt>
                <c:pt idx="30372">
                  <c:v>42564.555555555555</c:v>
                </c:pt>
                <c:pt idx="30373">
                  <c:v>42564.5625</c:v>
                </c:pt>
                <c:pt idx="30374">
                  <c:v>42564.569444444445</c:v>
                </c:pt>
                <c:pt idx="30375">
                  <c:v>42564.576388888891</c:v>
                </c:pt>
                <c:pt idx="30376">
                  <c:v>42564.583333333336</c:v>
                </c:pt>
                <c:pt idx="30377">
                  <c:v>42564.590277777781</c:v>
                </c:pt>
                <c:pt idx="30378">
                  <c:v>42564.597222222219</c:v>
                </c:pt>
                <c:pt idx="30379">
                  <c:v>42564.604166666664</c:v>
                </c:pt>
                <c:pt idx="30380">
                  <c:v>42564.611111111109</c:v>
                </c:pt>
                <c:pt idx="30381">
                  <c:v>42564.618055555555</c:v>
                </c:pt>
                <c:pt idx="30382">
                  <c:v>42564.625</c:v>
                </c:pt>
                <c:pt idx="30383">
                  <c:v>42564.631944444445</c:v>
                </c:pt>
                <c:pt idx="30384">
                  <c:v>42564.638888888891</c:v>
                </c:pt>
                <c:pt idx="30385">
                  <c:v>42564.645833333336</c:v>
                </c:pt>
                <c:pt idx="30386">
                  <c:v>42564.652777777781</c:v>
                </c:pt>
                <c:pt idx="30387">
                  <c:v>42564.659722222219</c:v>
                </c:pt>
                <c:pt idx="30388">
                  <c:v>42564.666666666664</c:v>
                </c:pt>
                <c:pt idx="30389">
                  <c:v>42564.673611111109</c:v>
                </c:pt>
                <c:pt idx="30390">
                  <c:v>42564.680555555555</c:v>
                </c:pt>
                <c:pt idx="30391">
                  <c:v>42564.6875</c:v>
                </c:pt>
                <c:pt idx="30392">
                  <c:v>42564.694444444445</c:v>
                </c:pt>
                <c:pt idx="30393">
                  <c:v>42564.701388888891</c:v>
                </c:pt>
                <c:pt idx="30394">
                  <c:v>42564.708333333336</c:v>
                </c:pt>
                <c:pt idx="30395">
                  <c:v>42564.715277777781</c:v>
                </c:pt>
                <c:pt idx="30396">
                  <c:v>42564.722222222219</c:v>
                </c:pt>
                <c:pt idx="30397">
                  <c:v>42564.729166666664</c:v>
                </c:pt>
                <c:pt idx="30398">
                  <c:v>42564.736111111109</c:v>
                </c:pt>
                <c:pt idx="30399">
                  <c:v>42564.743055555555</c:v>
                </c:pt>
                <c:pt idx="30400">
                  <c:v>42564.75</c:v>
                </c:pt>
                <c:pt idx="30401">
                  <c:v>42564.756944444445</c:v>
                </c:pt>
                <c:pt idx="30402">
                  <c:v>42564.763888888891</c:v>
                </c:pt>
                <c:pt idx="30403">
                  <c:v>42564.770833333336</c:v>
                </c:pt>
                <c:pt idx="30404">
                  <c:v>42564.777777777781</c:v>
                </c:pt>
                <c:pt idx="30405">
                  <c:v>42564.784722222219</c:v>
                </c:pt>
                <c:pt idx="30406">
                  <c:v>42564.791666666664</c:v>
                </c:pt>
                <c:pt idx="30407">
                  <c:v>42564.798611111109</c:v>
                </c:pt>
                <c:pt idx="30408">
                  <c:v>42564.805555555555</c:v>
                </c:pt>
                <c:pt idx="30409">
                  <c:v>42564.8125</c:v>
                </c:pt>
                <c:pt idx="30410">
                  <c:v>42564.819444444445</c:v>
                </c:pt>
                <c:pt idx="30411">
                  <c:v>42564.826388888891</c:v>
                </c:pt>
                <c:pt idx="30412">
                  <c:v>42564.833333333336</c:v>
                </c:pt>
                <c:pt idx="30413">
                  <c:v>42564.840277777781</c:v>
                </c:pt>
                <c:pt idx="30414">
                  <c:v>42564.847222222219</c:v>
                </c:pt>
                <c:pt idx="30415">
                  <c:v>42564.854166666664</c:v>
                </c:pt>
                <c:pt idx="30416">
                  <c:v>42564.861111111109</c:v>
                </c:pt>
                <c:pt idx="30417">
                  <c:v>42564.868055555555</c:v>
                </c:pt>
                <c:pt idx="30418">
                  <c:v>42564.875</c:v>
                </c:pt>
                <c:pt idx="30419">
                  <c:v>42564.881944444445</c:v>
                </c:pt>
                <c:pt idx="30420">
                  <c:v>42564.888888888891</c:v>
                </c:pt>
                <c:pt idx="30421">
                  <c:v>42564.895833333336</c:v>
                </c:pt>
                <c:pt idx="30422">
                  <c:v>42564.902777777781</c:v>
                </c:pt>
                <c:pt idx="30423">
                  <c:v>42564.909722222219</c:v>
                </c:pt>
                <c:pt idx="30424">
                  <c:v>42564.916666666664</c:v>
                </c:pt>
                <c:pt idx="30425">
                  <c:v>42564.923611111109</c:v>
                </c:pt>
                <c:pt idx="30426">
                  <c:v>42564.930555555555</c:v>
                </c:pt>
                <c:pt idx="30427">
                  <c:v>42564.9375</c:v>
                </c:pt>
                <c:pt idx="30428">
                  <c:v>42564.944444444445</c:v>
                </c:pt>
                <c:pt idx="30429">
                  <c:v>42564.951388888891</c:v>
                </c:pt>
                <c:pt idx="30430">
                  <c:v>42564.958333333336</c:v>
                </c:pt>
                <c:pt idx="30431">
                  <c:v>42564.965277777781</c:v>
                </c:pt>
                <c:pt idx="30432">
                  <c:v>42564.972222222219</c:v>
                </c:pt>
                <c:pt idx="30433">
                  <c:v>42564.979166666664</c:v>
                </c:pt>
                <c:pt idx="30434">
                  <c:v>42564.986111111109</c:v>
                </c:pt>
                <c:pt idx="30435">
                  <c:v>42564.993055555555</c:v>
                </c:pt>
                <c:pt idx="30436">
                  <c:v>42565</c:v>
                </c:pt>
                <c:pt idx="30437">
                  <c:v>42565.006944444445</c:v>
                </c:pt>
                <c:pt idx="30438">
                  <c:v>42565.013888888891</c:v>
                </c:pt>
                <c:pt idx="30439">
                  <c:v>42565.020833333336</c:v>
                </c:pt>
                <c:pt idx="30440">
                  <c:v>42565.027777777781</c:v>
                </c:pt>
                <c:pt idx="30441">
                  <c:v>42565.034722222219</c:v>
                </c:pt>
                <c:pt idx="30442">
                  <c:v>42565.041666666664</c:v>
                </c:pt>
                <c:pt idx="30443">
                  <c:v>42565.048611111109</c:v>
                </c:pt>
                <c:pt idx="30444">
                  <c:v>42565.055555555555</c:v>
                </c:pt>
                <c:pt idx="30445">
                  <c:v>42565.0625</c:v>
                </c:pt>
                <c:pt idx="30446">
                  <c:v>42565.069444444445</c:v>
                </c:pt>
                <c:pt idx="30447">
                  <c:v>42565.076388888891</c:v>
                </c:pt>
                <c:pt idx="30448">
                  <c:v>42565.083333333336</c:v>
                </c:pt>
                <c:pt idx="30449">
                  <c:v>42565.090277777781</c:v>
                </c:pt>
                <c:pt idx="30450">
                  <c:v>42565.097222222219</c:v>
                </c:pt>
                <c:pt idx="30451">
                  <c:v>42565.104166666664</c:v>
                </c:pt>
                <c:pt idx="30452">
                  <c:v>42565.111111111109</c:v>
                </c:pt>
                <c:pt idx="30453">
                  <c:v>42565.118055555555</c:v>
                </c:pt>
                <c:pt idx="30454">
                  <c:v>42565.125</c:v>
                </c:pt>
                <c:pt idx="30455">
                  <c:v>42565.131944444445</c:v>
                </c:pt>
                <c:pt idx="30456">
                  <c:v>42565.138888888891</c:v>
                </c:pt>
                <c:pt idx="30457">
                  <c:v>42565.145833333336</c:v>
                </c:pt>
                <c:pt idx="30458">
                  <c:v>42565.152777777781</c:v>
                </c:pt>
                <c:pt idx="30459">
                  <c:v>42565.159722222219</c:v>
                </c:pt>
                <c:pt idx="30460">
                  <c:v>42565.166666666664</c:v>
                </c:pt>
                <c:pt idx="30461">
                  <c:v>42565.173611111109</c:v>
                </c:pt>
                <c:pt idx="30462">
                  <c:v>42565.180555555555</c:v>
                </c:pt>
                <c:pt idx="30463">
                  <c:v>42565.1875</c:v>
                </c:pt>
                <c:pt idx="30464">
                  <c:v>42565.194444444445</c:v>
                </c:pt>
                <c:pt idx="30465">
                  <c:v>42565.201388888891</c:v>
                </c:pt>
                <c:pt idx="30466">
                  <c:v>42565.208333333336</c:v>
                </c:pt>
                <c:pt idx="30467">
                  <c:v>42565.215277777781</c:v>
                </c:pt>
                <c:pt idx="30468">
                  <c:v>42565.222222222219</c:v>
                </c:pt>
                <c:pt idx="30469">
                  <c:v>42565.229166666664</c:v>
                </c:pt>
                <c:pt idx="30470">
                  <c:v>42565.236111111109</c:v>
                </c:pt>
                <c:pt idx="30471">
                  <c:v>42565.243055555555</c:v>
                </c:pt>
                <c:pt idx="30472">
                  <c:v>42565.25</c:v>
                </c:pt>
                <c:pt idx="30473">
                  <c:v>42565.256944444445</c:v>
                </c:pt>
                <c:pt idx="30474">
                  <c:v>42565.263888888891</c:v>
                </c:pt>
                <c:pt idx="30475">
                  <c:v>42565.270833333336</c:v>
                </c:pt>
                <c:pt idx="30476">
                  <c:v>42565.277777777781</c:v>
                </c:pt>
                <c:pt idx="30477">
                  <c:v>42565.284722222219</c:v>
                </c:pt>
                <c:pt idx="30478">
                  <c:v>42565.291666666664</c:v>
                </c:pt>
                <c:pt idx="30479">
                  <c:v>42565.298611111109</c:v>
                </c:pt>
                <c:pt idx="30480">
                  <c:v>42565.305555555555</c:v>
                </c:pt>
                <c:pt idx="30481">
                  <c:v>42565.3125</c:v>
                </c:pt>
                <c:pt idx="30482">
                  <c:v>42565.319444444445</c:v>
                </c:pt>
                <c:pt idx="30483">
                  <c:v>42565.326388888891</c:v>
                </c:pt>
                <c:pt idx="30484">
                  <c:v>42565.333333333336</c:v>
                </c:pt>
                <c:pt idx="30485">
                  <c:v>42565.340277777781</c:v>
                </c:pt>
                <c:pt idx="30486">
                  <c:v>42565.347222222219</c:v>
                </c:pt>
                <c:pt idx="30487">
                  <c:v>42565.354166666664</c:v>
                </c:pt>
                <c:pt idx="30488">
                  <c:v>42565.361111111109</c:v>
                </c:pt>
                <c:pt idx="30489">
                  <c:v>42565.368055555555</c:v>
                </c:pt>
                <c:pt idx="30490">
                  <c:v>42565.375</c:v>
                </c:pt>
                <c:pt idx="30491">
                  <c:v>42565.381944444445</c:v>
                </c:pt>
                <c:pt idx="30492">
                  <c:v>42565.388888888891</c:v>
                </c:pt>
                <c:pt idx="30493">
                  <c:v>42565.395833333336</c:v>
                </c:pt>
                <c:pt idx="30494">
                  <c:v>42565.402777777781</c:v>
                </c:pt>
                <c:pt idx="30495">
                  <c:v>42565.409722222219</c:v>
                </c:pt>
                <c:pt idx="30496">
                  <c:v>42565.416666666664</c:v>
                </c:pt>
                <c:pt idx="30497">
                  <c:v>42565.423611111109</c:v>
                </c:pt>
                <c:pt idx="30498">
                  <c:v>42565.430555555555</c:v>
                </c:pt>
                <c:pt idx="30499">
                  <c:v>42565.4375</c:v>
                </c:pt>
                <c:pt idx="30500">
                  <c:v>42565.444444444445</c:v>
                </c:pt>
                <c:pt idx="30501">
                  <c:v>42565.451388888891</c:v>
                </c:pt>
                <c:pt idx="30502">
                  <c:v>42565.458333333336</c:v>
                </c:pt>
                <c:pt idx="30503">
                  <c:v>42565.465277777781</c:v>
                </c:pt>
                <c:pt idx="30504">
                  <c:v>42565.472222222219</c:v>
                </c:pt>
                <c:pt idx="30505">
                  <c:v>42565.479166666664</c:v>
                </c:pt>
                <c:pt idx="30506">
                  <c:v>42565.486111111109</c:v>
                </c:pt>
                <c:pt idx="30507">
                  <c:v>42565.493055555555</c:v>
                </c:pt>
                <c:pt idx="30508">
                  <c:v>42565.5</c:v>
                </c:pt>
                <c:pt idx="30509">
                  <c:v>42565.506944444445</c:v>
                </c:pt>
                <c:pt idx="30510">
                  <c:v>42565.513888888891</c:v>
                </c:pt>
                <c:pt idx="30511">
                  <c:v>42565.520833333336</c:v>
                </c:pt>
                <c:pt idx="30512">
                  <c:v>42565.527777777781</c:v>
                </c:pt>
                <c:pt idx="30513">
                  <c:v>42565.534722222219</c:v>
                </c:pt>
                <c:pt idx="30514">
                  <c:v>42565.541666666664</c:v>
                </c:pt>
                <c:pt idx="30515">
                  <c:v>42565.548611111109</c:v>
                </c:pt>
                <c:pt idx="30516">
                  <c:v>42565.555555555555</c:v>
                </c:pt>
                <c:pt idx="30517">
                  <c:v>42565.5625</c:v>
                </c:pt>
                <c:pt idx="30518">
                  <c:v>42565.569444444445</c:v>
                </c:pt>
                <c:pt idx="30519">
                  <c:v>42565.576388888891</c:v>
                </c:pt>
                <c:pt idx="30520">
                  <c:v>42565.583333333336</c:v>
                </c:pt>
                <c:pt idx="30521">
                  <c:v>42565.590277777781</c:v>
                </c:pt>
                <c:pt idx="30522">
                  <c:v>42565.597222222219</c:v>
                </c:pt>
                <c:pt idx="30523">
                  <c:v>42565.604166666664</c:v>
                </c:pt>
                <c:pt idx="30524">
                  <c:v>42565.611111111109</c:v>
                </c:pt>
                <c:pt idx="30525">
                  <c:v>42565.618055555555</c:v>
                </c:pt>
                <c:pt idx="30526">
                  <c:v>42565.625</c:v>
                </c:pt>
                <c:pt idx="30527">
                  <c:v>42565.631944444445</c:v>
                </c:pt>
                <c:pt idx="30528">
                  <c:v>42565.638888888891</c:v>
                </c:pt>
                <c:pt idx="30529">
                  <c:v>42565.645833333336</c:v>
                </c:pt>
                <c:pt idx="30530">
                  <c:v>42565.652777777781</c:v>
                </c:pt>
                <c:pt idx="30531">
                  <c:v>42565.659722222219</c:v>
                </c:pt>
                <c:pt idx="30532">
                  <c:v>42565.666666666664</c:v>
                </c:pt>
                <c:pt idx="30533">
                  <c:v>42565.673611111109</c:v>
                </c:pt>
                <c:pt idx="30534">
                  <c:v>42565.680555555555</c:v>
                </c:pt>
                <c:pt idx="30535">
                  <c:v>42565.6875</c:v>
                </c:pt>
                <c:pt idx="30536">
                  <c:v>42565.694444444445</c:v>
                </c:pt>
                <c:pt idx="30537">
                  <c:v>42565.701388888891</c:v>
                </c:pt>
                <c:pt idx="30538">
                  <c:v>42565.708333333336</c:v>
                </c:pt>
                <c:pt idx="30539">
                  <c:v>42565.715277777781</c:v>
                </c:pt>
                <c:pt idx="30540">
                  <c:v>42565.722222222219</c:v>
                </c:pt>
                <c:pt idx="30541">
                  <c:v>42565.729166666664</c:v>
                </c:pt>
                <c:pt idx="30542">
                  <c:v>42565.736111111109</c:v>
                </c:pt>
                <c:pt idx="30543">
                  <c:v>42565.743055555555</c:v>
                </c:pt>
                <c:pt idx="30544">
                  <c:v>42565.75</c:v>
                </c:pt>
                <c:pt idx="30545">
                  <c:v>42565.756944444445</c:v>
                </c:pt>
                <c:pt idx="30546">
                  <c:v>42565.763888888891</c:v>
                </c:pt>
                <c:pt idx="30547">
                  <c:v>42565.770833333336</c:v>
                </c:pt>
                <c:pt idx="30548">
                  <c:v>42565.777777777781</c:v>
                </c:pt>
                <c:pt idx="30549">
                  <c:v>42565.784722222219</c:v>
                </c:pt>
                <c:pt idx="30550">
                  <c:v>42565.791666666664</c:v>
                </c:pt>
                <c:pt idx="30551">
                  <c:v>42565.798611111109</c:v>
                </c:pt>
                <c:pt idx="30552">
                  <c:v>42565.805555555555</c:v>
                </c:pt>
                <c:pt idx="30553">
                  <c:v>42565.8125</c:v>
                </c:pt>
                <c:pt idx="30554">
                  <c:v>42565.819444444445</c:v>
                </c:pt>
                <c:pt idx="30555">
                  <c:v>42565.826388888891</c:v>
                </c:pt>
                <c:pt idx="30556">
                  <c:v>42565.833333333336</c:v>
                </c:pt>
                <c:pt idx="30557">
                  <c:v>42565.840277777781</c:v>
                </c:pt>
                <c:pt idx="30558">
                  <c:v>42565.847222222219</c:v>
                </c:pt>
                <c:pt idx="30559">
                  <c:v>42565.854166666664</c:v>
                </c:pt>
                <c:pt idx="30560">
                  <c:v>42565.861111111109</c:v>
                </c:pt>
                <c:pt idx="30561">
                  <c:v>42565.868055555555</c:v>
                </c:pt>
                <c:pt idx="30562">
                  <c:v>42565.875</c:v>
                </c:pt>
                <c:pt idx="30563">
                  <c:v>42565.881944444445</c:v>
                </c:pt>
                <c:pt idx="30564">
                  <c:v>42565.888888888891</c:v>
                </c:pt>
                <c:pt idx="30565">
                  <c:v>42565.895833333336</c:v>
                </c:pt>
                <c:pt idx="30566">
                  <c:v>42565.902777777781</c:v>
                </c:pt>
                <c:pt idx="30567">
                  <c:v>42565.909722222219</c:v>
                </c:pt>
                <c:pt idx="30568">
                  <c:v>42565.916666666664</c:v>
                </c:pt>
                <c:pt idx="30569">
                  <c:v>42565.923611111109</c:v>
                </c:pt>
                <c:pt idx="30570">
                  <c:v>42565.930555555555</c:v>
                </c:pt>
                <c:pt idx="30571">
                  <c:v>42565.9375</c:v>
                </c:pt>
                <c:pt idx="30572">
                  <c:v>42565.944444444445</c:v>
                </c:pt>
                <c:pt idx="30573">
                  <c:v>42565.951388888891</c:v>
                </c:pt>
                <c:pt idx="30574">
                  <c:v>42565.958333333336</c:v>
                </c:pt>
                <c:pt idx="30575">
                  <c:v>42565.965277777781</c:v>
                </c:pt>
                <c:pt idx="30576">
                  <c:v>42565.972222222219</c:v>
                </c:pt>
                <c:pt idx="30577">
                  <c:v>42565.979166666664</c:v>
                </c:pt>
                <c:pt idx="30578">
                  <c:v>42565.986111111109</c:v>
                </c:pt>
                <c:pt idx="30579">
                  <c:v>42565.993055555555</c:v>
                </c:pt>
                <c:pt idx="30580">
                  <c:v>42566</c:v>
                </c:pt>
                <c:pt idx="30581">
                  <c:v>42566.006944444445</c:v>
                </c:pt>
                <c:pt idx="30582">
                  <c:v>42566.013888888891</c:v>
                </c:pt>
                <c:pt idx="30583">
                  <c:v>42566.020833333336</c:v>
                </c:pt>
                <c:pt idx="30584">
                  <c:v>42566.027777777781</c:v>
                </c:pt>
                <c:pt idx="30585">
                  <c:v>42566.034722222219</c:v>
                </c:pt>
                <c:pt idx="30586">
                  <c:v>42566.041666666664</c:v>
                </c:pt>
                <c:pt idx="30587">
                  <c:v>42566.048611111109</c:v>
                </c:pt>
                <c:pt idx="30588">
                  <c:v>42566.055555555555</c:v>
                </c:pt>
                <c:pt idx="30589">
                  <c:v>42566.0625</c:v>
                </c:pt>
                <c:pt idx="30590">
                  <c:v>42566.069444444445</c:v>
                </c:pt>
                <c:pt idx="30591">
                  <c:v>42566.076388888891</c:v>
                </c:pt>
                <c:pt idx="30592">
                  <c:v>42566.083333333336</c:v>
                </c:pt>
                <c:pt idx="30593">
                  <c:v>42566.090277777781</c:v>
                </c:pt>
                <c:pt idx="30594">
                  <c:v>42566.097222222219</c:v>
                </c:pt>
                <c:pt idx="30595">
                  <c:v>42566.104166666664</c:v>
                </c:pt>
                <c:pt idx="30596">
                  <c:v>42566.111111111109</c:v>
                </c:pt>
                <c:pt idx="30597">
                  <c:v>42566.118055555555</c:v>
                </c:pt>
                <c:pt idx="30598">
                  <c:v>42566.125</c:v>
                </c:pt>
                <c:pt idx="30599">
                  <c:v>42566.131944444445</c:v>
                </c:pt>
                <c:pt idx="30600">
                  <c:v>42566.138888888891</c:v>
                </c:pt>
                <c:pt idx="30601">
                  <c:v>42566.145833333336</c:v>
                </c:pt>
                <c:pt idx="30602">
                  <c:v>42566.152777777781</c:v>
                </c:pt>
                <c:pt idx="30603">
                  <c:v>42566.159722222219</c:v>
                </c:pt>
                <c:pt idx="30604">
                  <c:v>42566.166666666664</c:v>
                </c:pt>
                <c:pt idx="30605">
                  <c:v>42566.173611111109</c:v>
                </c:pt>
                <c:pt idx="30606">
                  <c:v>42566.180555555555</c:v>
                </c:pt>
                <c:pt idx="30607">
                  <c:v>42566.1875</c:v>
                </c:pt>
                <c:pt idx="30608">
                  <c:v>42566.194444444445</c:v>
                </c:pt>
                <c:pt idx="30609">
                  <c:v>42566.201388888891</c:v>
                </c:pt>
                <c:pt idx="30610">
                  <c:v>42566.208333333336</c:v>
                </c:pt>
                <c:pt idx="30611">
                  <c:v>42566.215277777781</c:v>
                </c:pt>
                <c:pt idx="30612">
                  <c:v>42566.222222222219</c:v>
                </c:pt>
                <c:pt idx="30613">
                  <c:v>42566.229166666664</c:v>
                </c:pt>
                <c:pt idx="30614">
                  <c:v>42566.236111111109</c:v>
                </c:pt>
                <c:pt idx="30615">
                  <c:v>42566.243055555555</c:v>
                </c:pt>
                <c:pt idx="30616">
                  <c:v>42566.25</c:v>
                </c:pt>
                <c:pt idx="30617">
                  <c:v>42566.256944444445</c:v>
                </c:pt>
                <c:pt idx="30618">
                  <c:v>42566.263888888891</c:v>
                </c:pt>
                <c:pt idx="30619">
                  <c:v>42566.270833333336</c:v>
                </c:pt>
                <c:pt idx="30620">
                  <c:v>42566.277777777781</c:v>
                </c:pt>
                <c:pt idx="30621">
                  <c:v>42566.284722222219</c:v>
                </c:pt>
                <c:pt idx="30622">
                  <c:v>42566.291666666664</c:v>
                </c:pt>
                <c:pt idx="30623">
                  <c:v>42566.298611111109</c:v>
                </c:pt>
                <c:pt idx="30624">
                  <c:v>42566.305555555555</c:v>
                </c:pt>
                <c:pt idx="30625">
                  <c:v>42566.3125</c:v>
                </c:pt>
                <c:pt idx="30626">
                  <c:v>42566.319444444445</c:v>
                </c:pt>
                <c:pt idx="30627">
                  <c:v>42566.326388888891</c:v>
                </c:pt>
                <c:pt idx="30628">
                  <c:v>42566.333333333336</c:v>
                </c:pt>
                <c:pt idx="30629">
                  <c:v>42566.340277777781</c:v>
                </c:pt>
                <c:pt idx="30630">
                  <c:v>42566.347222222219</c:v>
                </c:pt>
                <c:pt idx="30631">
                  <c:v>42566.354166666664</c:v>
                </c:pt>
                <c:pt idx="30632">
                  <c:v>42566.361111111109</c:v>
                </c:pt>
                <c:pt idx="30633">
                  <c:v>42566.368055555555</c:v>
                </c:pt>
                <c:pt idx="30634">
                  <c:v>42566.375</c:v>
                </c:pt>
                <c:pt idx="30635">
                  <c:v>42566.381944444445</c:v>
                </c:pt>
                <c:pt idx="30636">
                  <c:v>42566.388888888891</c:v>
                </c:pt>
                <c:pt idx="30637">
                  <c:v>42566.395833333336</c:v>
                </c:pt>
                <c:pt idx="30638">
                  <c:v>42566.402777777781</c:v>
                </c:pt>
                <c:pt idx="30639">
                  <c:v>42566.409722222219</c:v>
                </c:pt>
                <c:pt idx="30640">
                  <c:v>42566.416666666664</c:v>
                </c:pt>
                <c:pt idx="30641">
                  <c:v>42566.423611111109</c:v>
                </c:pt>
                <c:pt idx="30642">
                  <c:v>42566.430555555555</c:v>
                </c:pt>
                <c:pt idx="30643">
                  <c:v>42566.4375</c:v>
                </c:pt>
                <c:pt idx="30644">
                  <c:v>42566.444444444445</c:v>
                </c:pt>
                <c:pt idx="30645">
                  <c:v>42566.451388888891</c:v>
                </c:pt>
                <c:pt idx="30646">
                  <c:v>42566.458333333336</c:v>
                </c:pt>
                <c:pt idx="30647">
                  <c:v>42566.465277777781</c:v>
                </c:pt>
                <c:pt idx="30648">
                  <c:v>42566.472222222219</c:v>
                </c:pt>
                <c:pt idx="30649">
                  <c:v>42566.479166666664</c:v>
                </c:pt>
                <c:pt idx="30650">
                  <c:v>42566.486111111109</c:v>
                </c:pt>
                <c:pt idx="30651">
                  <c:v>42566.493055555555</c:v>
                </c:pt>
                <c:pt idx="30652">
                  <c:v>42566.5</c:v>
                </c:pt>
                <c:pt idx="30653">
                  <c:v>42566.506944444445</c:v>
                </c:pt>
                <c:pt idx="30654">
                  <c:v>42566.513888888891</c:v>
                </c:pt>
                <c:pt idx="30655">
                  <c:v>42566.520833333336</c:v>
                </c:pt>
                <c:pt idx="30656">
                  <c:v>42566.527777777781</c:v>
                </c:pt>
                <c:pt idx="30657">
                  <c:v>42566.534722222219</c:v>
                </c:pt>
                <c:pt idx="30658">
                  <c:v>42566.541666666664</c:v>
                </c:pt>
                <c:pt idx="30659">
                  <c:v>42566.548611111109</c:v>
                </c:pt>
                <c:pt idx="30660">
                  <c:v>42566.555555555555</c:v>
                </c:pt>
                <c:pt idx="30661">
                  <c:v>42566.5625</c:v>
                </c:pt>
                <c:pt idx="30662">
                  <c:v>42566.569444444445</c:v>
                </c:pt>
                <c:pt idx="30663">
                  <c:v>42566.576388888891</c:v>
                </c:pt>
                <c:pt idx="30664">
                  <c:v>42566.583333333336</c:v>
                </c:pt>
                <c:pt idx="30665">
                  <c:v>42566.590277777781</c:v>
                </c:pt>
                <c:pt idx="30666">
                  <c:v>42566.597222222219</c:v>
                </c:pt>
                <c:pt idx="30667">
                  <c:v>42566.604166666664</c:v>
                </c:pt>
                <c:pt idx="30668">
                  <c:v>42566.611111111109</c:v>
                </c:pt>
                <c:pt idx="30669">
                  <c:v>42566.618055555555</c:v>
                </c:pt>
                <c:pt idx="30670">
                  <c:v>42566.625</c:v>
                </c:pt>
                <c:pt idx="30671">
                  <c:v>42566.631944444445</c:v>
                </c:pt>
                <c:pt idx="30672">
                  <c:v>42566.638888888891</c:v>
                </c:pt>
                <c:pt idx="30673">
                  <c:v>42566.645833333336</c:v>
                </c:pt>
                <c:pt idx="30674">
                  <c:v>42566.652777777781</c:v>
                </c:pt>
                <c:pt idx="30675">
                  <c:v>42566.659722222219</c:v>
                </c:pt>
                <c:pt idx="30676">
                  <c:v>42566.666666666664</c:v>
                </c:pt>
                <c:pt idx="30677">
                  <c:v>42566.673611111109</c:v>
                </c:pt>
                <c:pt idx="30678">
                  <c:v>42566.680555555555</c:v>
                </c:pt>
                <c:pt idx="30679">
                  <c:v>42566.6875</c:v>
                </c:pt>
                <c:pt idx="30680">
                  <c:v>42566.694444444445</c:v>
                </c:pt>
                <c:pt idx="30681">
                  <c:v>42566.701388888891</c:v>
                </c:pt>
                <c:pt idx="30682">
                  <c:v>42566.708333333336</c:v>
                </c:pt>
                <c:pt idx="30683">
                  <c:v>42566.715277777781</c:v>
                </c:pt>
                <c:pt idx="30684">
                  <c:v>42566.722222222219</c:v>
                </c:pt>
                <c:pt idx="30685">
                  <c:v>42566.729166666664</c:v>
                </c:pt>
                <c:pt idx="30686">
                  <c:v>42566.736111111109</c:v>
                </c:pt>
                <c:pt idx="30687">
                  <c:v>42566.743055555555</c:v>
                </c:pt>
                <c:pt idx="30688">
                  <c:v>42566.75</c:v>
                </c:pt>
                <c:pt idx="30689">
                  <c:v>42566.756944444445</c:v>
                </c:pt>
                <c:pt idx="30690">
                  <c:v>42566.763888888891</c:v>
                </c:pt>
                <c:pt idx="30691">
                  <c:v>42566.770833333336</c:v>
                </c:pt>
                <c:pt idx="30692">
                  <c:v>42566.777777777781</c:v>
                </c:pt>
                <c:pt idx="30693">
                  <c:v>42566.784722222219</c:v>
                </c:pt>
                <c:pt idx="30694">
                  <c:v>42566.791666666664</c:v>
                </c:pt>
                <c:pt idx="30695">
                  <c:v>42566.798611111109</c:v>
                </c:pt>
                <c:pt idx="30696">
                  <c:v>42566.805555555555</c:v>
                </c:pt>
                <c:pt idx="30697">
                  <c:v>42566.8125</c:v>
                </c:pt>
                <c:pt idx="30698">
                  <c:v>42566.819444444445</c:v>
                </c:pt>
                <c:pt idx="30699">
                  <c:v>42566.826388888891</c:v>
                </c:pt>
                <c:pt idx="30700">
                  <c:v>42566.833333333336</c:v>
                </c:pt>
                <c:pt idx="30701">
                  <c:v>42566.840277777781</c:v>
                </c:pt>
                <c:pt idx="30702">
                  <c:v>42566.847222222219</c:v>
                </c:pt>
                <c:pt idx="30703">
                  <c:v>42566.854166666664</c:v>
                </c:pt>
                <c:pt idx="30704">
                  <c:v>42566.861111111109</c:v>
                </c:pt>
                <c:pt idx="30705">
                  <c:v>42566.868055555555</c:v>
                </c:pt>
                <c:pt idx="30706">
                  <c:v>42566.875</c:v>
                </c:pt>
                <c:pt idx="30707">
                  <c:v>42566.881944444445</c:v>
                </c:pt>
                <c:pt idx="30708">
                  <c:v>42566.888888888891</c:v>
                </c:pt>
                <c:pt idx="30709">
                  <c:v>42566.895833333336</c:v>
                </c:pt>
                <c:pt idx="30710">
                  <c:v>42566.902777777781</c:v>
                </c:pt>
                <c:pt idx="30711">
                  <c:v>42566.909722222219</c:v>
                </c:pt>
                <c:pt idx="30712">
                  <c:v>42566.916666666664</c:v>
                </c:pt>
                <c:pt idx="30713">
                  <c:v>42566.923611111109</c:v>
                </c:pt>
                <c:pt idx="30714">
                  <c:v>42566.930555555555</c:v>
                </c:pt>
                <c:pt idx="30715">
                  <c:v>42566.9375</c:v>
                </c:pt>
                <c:pt idx="30716">
                  <c:v>42566.944444444445</c:v>
                </c:pt>
                <c:pt idx="30717">
                  <c:v>42566.951388888891</c:v>
                </c:pt>
                <c:pt idx="30718">
                  <c:v>42566.958333333336</c:v>
                </c:pt>
                <c:pt idx="30719">
                  <c:v>42566.965277777781</c:v>
                </c:pt>
                <c:pt idx="30720">
                  <c:v>42566.972222222219</c:v>
                </c:pt>
                <c:pt idx="30721">
                  <c:v>42566.979166666664</c:v>
                </c:pt>
                <c:pt idx="30722">
                  <c:v>42566.986111111109</c:v>
                </c:pt>
                <c:pt idx="30723">
                  <c:v>42566.993055555555</c:v>
                </c:pt>
                <c:pt idx="30724">
                  <c:v>42567</c:v>
                </c:pt>
                <c:pt idx="30725">
                  <c:v>42567.006944444445</c:v>
                </c:pt>
                <c:pt idx="30726">
                  <c:v>42567.013888888891</c:v>
                </c:pt>
                <c:pt idx="30727">
                  <c:v>42567.020833333336</c:v>
                </c:pt>
                <c:pt idx="30728">
                  <c:v>42567.027777777781</c:v>
                </c:pt>
                <c:pt idx="30729">
                  <c:v>42567.034722222219</c:v>
                </c:pt>
                <c:pt idx="30730">
                  <c:v>42567.041666666664</c:v>
                </c:pt>
                <c:pt idx="30731">
                  <c:v>42567.048611111109</c:v>
                </c:pt>
                <c:pt idx="30732">
                  <c:v>42567.055555555555</c:v>
                </c:pt>
                <c:pt idx="30733">
                  <c:v>42567.0625</c:v>
                </c:pt>
                <c:pt idx="30734">
                  <c:v>42567.069444444445</c:v>
                </c:pt>
                <c:pt idx="30735">
                  <c:v>42567.076388888891</c:v>
                </c:pt>
                <c:pt idx="30736">
                  <c:v>42567.083333333336</c:v>
                </c:pt>
                <c:pt idx="30737">
                  <c:v>42567.090277777781</c:v>
                </c:pt>
                <c:pt idx="30738">
                  <c:v>42567.097222222219</c:v>
                </c:pt>
                <c:pt idx="30739">
                  <c:v>42567.104166666664</c:v>
                </c:pt>
                <c:pt idx="30740">
                  <c:v>42567.111111111109</c:v>
                </c:pt>
                <c:pt idx="30741">
                  <c:v>42567.118055555555</c:v>
                </c:pt>
                <c:pt idx="30742">
                  <c:v>42567.125</c:v>
                </c:pt>
                <c:pt idx="30743">
                  <c:v>42567.131944444445</c:v>
                </c:pt>
                <c:pt idx="30744">
                  <c:v>42567.138888888891</c:v>
                </c:pt>
                <c:pt idx="30745">
                  <c:v>42567.145833333336</c:v>
                </c:pt>
                <c:pt idx="30746">
                  <c:v>42567.152777777781</c:v>
                </c:pt>
                <c:pt idx="30747">
                  <c:v>42567.159722222219</c:v>
                </c:pt>
                <c:pt idx="30748">
                  <c:v>42567.166666666664</c:v>
                </c:pt>
                <c:pt idx="30749">
                  <c:v>42567.173611111109</c:v>
                </c:pt>
                <c:pt idx="30750">
                  <c:v>42567.180555555555</c:v>
                </c:pt>
                <c:pt idx="30751">
                  <c:v>42567.1875</c:v>
                </c:pt>
                <c:pt idx="30752">
                  <c:v>42567.194444444445</c:v>
                </c:pt>
                <c:pt idx="30753">
                  <c:v>42567.201388888891</c:v>
                </c:pt>
                <c:pt idx="30754">
                  <c:v>42567.208333333336</c:v>
                </c:pt>
                <c:pt idx="30755">
                  <c:v>42567.215277777781</c:v>
                </c:pt>
                <c:pt idx="30756">
                  <c:v>42567.222222222219</c:v>
                </c:pt>
                <c:pt idx="30757">
                  <c:v>42567.229166666664</c:v>
                </c:pt>
                <c:pt idx="30758">
                  <c:v>42567.236111111109</c:v>
                </c:pt>
                <c:pt idx="30759">
                  <c:v>42567.243055555555</c:v>
                </c:pt>
                <c:pt idx="30760">
                  <c:v>42567.25</c:v>
                </c:pt>
                <c:pt idx="30761">
                  <c:v>42567.256944444445</c:v>
                </c:pt>
                <c:pt idx="30762">
                  <c:v>42567.263888888891</c:v>
                </c:pt>
                <c:pt idx="30763">
                  <c:v>42567.270833333336</c:v>
                </c:pt>
                <c:pt idx="30764">
                  <c:v>42567.277777777781</c:v>
                </c:pt>
                <c:pt idx="30765">
                  <c:v>42567.284722222219</c:v>
                </c:pt>
                <c:pt idx="30766">
                  <c:v>42567.291666666664</c:v>
                </c:pt>
                <c:pt idx="30767">
                  <c:v>42567.298611111109</c:v>
                </c:pt>
                <c:pt idx="30768">
                  <c:v>42567.305555555555</c:v>
                </c:pt>
                <c:pt idx="30769">
                  <c:v>42567.3125</c:v>
                </c:pt>
                <c:pt idx="30770">
                  <c:v>42567.319444444445</c:v>
                </c:pt>
                <c:pt idx="30771">
                  <c:v>42567.326388888891</c:v>
                </c:pt>
                <c:pt idx="30772">
                  <c:v>42567.333333333336</c:v>
                </c:pt>
                <c:pt idx="30773">
                  <c:v>42567.340277777781</c:v>
                </c:pt>
                <c:pt idx="30774">
                  <c:v>42567.347222222219</c:v>
                </c:pt>
                <c:pt idx="30775">
                  <c:v>42567.354166666664</c:v>
                </c:pt>
                <c:pt idx="30776">
                  <c:v>42567.361111111109</c:v>
                </c:pt>
                <c:pt idx="30777">
                  <c:v>42567.368055555555</c:v>
                </c:pt>
                <c:pt idx="30778">
                  <c:v>42567.375</c:v>
                </c:pt>
                <c:pt idx="30779">
                  <c:v>42567.381944444445</c:v>
                </c:pt>
                <c:pt idx="30780">
                  <c:v>42567.388888888891</c:v>
                </c:pt>
                <c:pt idx="30781">
                  <c:v>42567.395833333336</c:v>
                </c:pt>
                <c:pt idx="30782">
                  <c:v>42567.402777777781</c:v>
                </c:pt>
                <c:pt idx="30783">
                  <c:v>42567.409722222219</c:v>
                </c:pt>
                <c:pt idx="30784">
                  <c:v>42567.416666666664</c:v>
                </c:pt>
                <c:pt idx="30785">
                  <c:v>42567.423611111109</c:v>
                </c:pt>
                <c:pt idx="30786">
                  <c:v>42567.430555555555</c:v>
                </c:pt>
                <c:pt idx="30787">
                  <c:v>42567.4375</c:v>
                </c:pt>
                <c:pt idx="30788">
                  <c:v>42567.444444444445</c:v>
                </c:pt>
                <c:pt idx="30789">
                  <c:v>42567.451388888891</c:v>
                </c:pt>
                <c:pt idx="30790">
                  <c:v>42567.458333333336</c:v>
                </c:pt>
                <c:pt idx="30791">
                  <c:v>42567.465277777781</c:v>
                </c:pt>
                <c:pt idx="30792">
                  <c:v>42567.472222222219</c:v>
                </c:pt>
                <c:pt idx="30793">
                  <c:v>42567.479166666664</c:v>
                </c:pt>
                <c:pt idx="30794">
                  <c:v>42567.486111111109</c:v>
                </c:pt>
                <c:pt idx="30795">
                  <c:v>42567.493055555555</c:v>
                </c:pt>
                <c:pt idx="30796">
                  <c:v>42567.5</c:v>
                </c:pt>
                <c:pt idx="30797">
                  <c:v>42567.506944444445</c:v>
                </c:pt>
                <c:pt idx="30798">
                  <c:v>42567.513888888891</c:v>
                </c:pt>
                <c:pt idx="30799">
                  <c:v>42567.520833333336</c:v>
                </c:pt>
                <c:pt idx="30800">
                  <c:v>42567.527777777781</c:v>
                </c:pt>
                <c:pt idx="30801">
                  <c:v>42567.534722222219</c:v>
                </c:pt>
                <c:pt idx="30802">
                  <c:v>42567.541666666664</c:v>
                </c:pt>
                <c:pt idx="30803">
                  <c:v>42567.548611111109</c:v>
                </c:pt>
                <c:pt idx="30804">
                  <c:v>42567.555555555555</c:v>
                </c:pt>
                <c:pt idx="30805">
                  <c:v>42567.5625</c:v>
                </c:pt>
                <c:pt idx="30806">
                  <c:v>42567.569444444445</c:v>
                </c:pt>
                <c:pt idx="30807">
                  <c:v>42567.576388888891</c:v>
                </c:pt>
                <c:pt idx="30808">
                  <c:v>42567.583333333336</c:v>
                </c:pt>
                <c:pt idx="30809">
                  <c:v>42567.590277777781</c:v>
                </c:pt>
                <c:pt idx="30810">
                  <c:v>42567.597222222219</c:v>
                </c:pt>
                <c:pt idx="30811">
                  <c:v>42567.604166666664</c:v>
                </c:pt>
                <c:pt idx="30812">
                  <c:v>42567.611111111109</c:v>
                </c:pt>
                <c:pt idx="30813">
                  <c:v>42567.618055555555</c:v>
                </c:pt>
                <c:pt idx="30814">
                  <c:v>42567.625</c:v>
                </c:pt>
                <c:pt idx="30815">
                  <c:v>42567.631944444445</c:v>
                </c:pt>
                <c:pt idx="30816">
                  <c:v>42567.638888888891</c:v>
                </c:pt>
                <c:pt idx="30817">
                  <c:v>42567.645833333336</c:v>
                </c:pt>
                <c:pt idx="30818">
                  <c:v>42567.652777777781</c:v>
                </c:pt>
                <c:pt idx="30819">
                  <c:v>42567.659722222219</c:v>
                </c:pt>
                <c:pt idx="30820">
                  <c:v>42567.666666666664</c:v>
                </c:pt>
                <c:pt idx="30821">
                  <c:v>42567.673611111109</c:v>
                </c:pt>
                <c:pt idx="30822">
                  <c:v>42567.680555555555</c:v>
                </c:pt>
                <c:pt idx="30823">
                  <c:v>42567.6875</c:v>
                </c:pt>
                <c:pt idx="30824">
                  <c:v>42567.694444444445</c:v>
                </c:pt>
                <c:pt idx="30825">
                  <c:v>42567.701388888891</c:v>
                </c:pt>
                <c:pt idx="30826">
                  <c:v>42567.708333333336</c:v>
                </c:pt>
                <c:pt idx="30827">
                  <c:v>42567.715277777781</c:v>
                </c:pt>
                <c:pt idx="30828">
                  <c:v>42567.722222222219</c:v>
                </c:pt>
                <c:pt idx="30829">
                  <c:v>42567.729166666664</c:v>
                </c:pt>
                <c:pt idx="30830">
                  <c:v>42567.736111111109</c:v>
                </c:pt>
                <c:pt idx="30831">
                  <c:v>42567.743055555555</c:v>
                </c:pt>
                <c:pt idx="30832">
                  <c:v>42567.75</c:v>
                </c:pt>
                <c:pt idx="30833">
                  <c:v>42567.756944444445</c:v>
                </c:pt>
                <c:pt idx="30834">
                  <c:v>42567.763888888891</c:v>
                </c:pt>
                <c:pt idx="30835">
                  <c:v>42567.770833333336</c:v>
                </c:pt>
                <c:pt idx="30836">
                  <c:v>42567.777777777781</c:v>
                </c:pt>
                <c:pt idx="30837">
                  <c:v>42567.784722222219</c:v>
                </c:pt>
                <c:pt idx="30838">
                  <c:v>42567.791666666664</c:v>
                </c:pt>
                <c:pt idx="30839">
                  <c:v>42567.798611111109</c:v>
                </c:pt>
                <c:pt idx="30840">
                  <c:v>42567.805555555555</c:v>
                </c:pt>
                <c:pt idx="30841">
                  <c:v>42567.8125</c:v>
                </c:pt>
                <c:pt idx="30842">
                  <c:v>42567.819444444445</c:v>
                </c:pt>
                <c:pt idx="30843">
                  <c:v>42567.826388888891</c:v>
                </c:pt>
                <c:pt idx="30844">
                  <c:v>42567.833333333336</c:v>
                </c:pt>
                <c:pt idx="30845">
                  <c:v>42567.840277777781</c:v>
                </c:pt>
                <c:pt idx="30846">
                  <c:v>42567.847222222219</c:v>
                </c:pt>
                <c:pt idx="30847">
                  <c:v>42567.854166666664</c:v>
                </c:pt>
                <c:pt idx="30848">
                  <c:v>42567.861111111109</c:v>
                </c:pt>
                <c:pt idx="30849">
                  <c:v>42567.868055555555</c:v>
                </c:pt>
                <c:pt idx="30850">
                  <c:v>42567.875</c:v>
                </c:pt>
                <c:pt idx="30851">
                  <c:v>42567.881944444445</c:v>
                </c:pt>
                <c:pt idx="30852">
                  <c:v>42567.888888888891</c:v>
                </c:pt>
                <c:pt idx="30853">
                  <c:v>42567.895833333336</c:v>
                </c:pt>
                <c:pt idx="30854">
                  <c:v>42567.902777777781</c:v>
                </c:pt>
                <c:pt idx="30855">
                  <c:v>42567.909722222219</c:v>
                </c:pt>
                <c:pt idx="30856">
                  <c:v>42567.916666666664</c:v>
                </c:pt>
                <c:pt idx="30857">
                  <c:v>42567.923611111109</c:v>
                </c:pt>
                <c:pt idx="30858">
                  <c:v>42567.930555555555</c:v>
                </c:pt>
                <c:pt idx="30859">
                  <c:v>42567.9375</c:v>
                </c:pt>
                <c:pt idx="30860">
                  <c:v>42567.944444444445</c:v>
                </c:pt>
                <c:pt idx="30861">
                  <c:v>42567.951388888891</c:v>
                </c:pt>
                <c:pt idx="30862">
                  <c:v>42567.958333333336</c:v>
                </c:pt>
                <c:pt idx="30863">
                  <c:v>42567.965277777781</c:v>
                </c:pt>
                <c:pt idx="30864">
                  <c:v>42567.972222222219</c:v>
                </c:pt>
                <c:pt idx="30865">
                  <c:v>42567.979166666664</c:v>
                </c:pt>
                <c:pt idx="30866">
                  <c:v>42567.986111111109</c:v>
                </c:pt>
                <c:pt idx="30867">
                  <c:v>42567.993055555555</c:v>
                </c:pt>
                <c:pt idx="30868">
                  <c:v>42568</c:v>
                </c:pt>
                <c:pt idx="30869">
                  <c:v>42568.006944444445</c:v>
                </c:pt>
                <c:pt idx="30870">
                  <c:v>42568.013888888891</c:v>
                </c:pt>
                <c:pt idx="30871">
                  <c:v>42568.020833333336</c:v>
                </c:pt>
                <c:pt idx="30872">
                  <c:v>42568.027777777781</c:v>
                </c:pt>
                <c:pt idx="30873">
                  <c:v>42568.034722222219</c:v>
                </c:pt>
                <c:pt idx="30874">
                  <c:v>42568.041666666664</c:v>
                </c:pt>
                <c:pt idx="30875">
                  <c:v>42568.048611111109</c:v>
                </c:pt>
                <c:pt idx="30876">
                  <c:v>42568.055555555555</c:v>
                </c:pt>
                <c:pt idx="30877">
                  <c:v>42568.0625</c:v>
                </c:pt>
                <c:pt idx="30878">
                  <c:v>42568.069444444445</c:v>
                </c:pt>
                <c:pt idx="30879">
                  <c:v>42568.076388888891</c:v>
                </c:pt>
                <c:pt idx="30880">
                  <c:v>42568.083333333336</c:v>
                </c:pt>
                <c:pt idx="30881">
                  <c:v>42568.090277777781</c:v>
                </c:pt>
                <c:pt idx="30882">
                  <c:v>42568.097222222219</c:v>
                </c:pt>
                <c:pt idx="30883">
                  <c:v>42568.104166666664</c:v>
                </c:pt>
                <c:pt idx="30884">
                  <c:v>42568.111111111109</c:v>
                </c:pt>
                <c:pt idx="30885">
                  <c:v>42568.118055555555</c:v>
                </c:pt>
                <c:pt idx="30886">
                  <c:v>42568.125</c:v>
                </c:pt>
                <c:pt idx="30887">
                  <c:v>42568.131944444445</c:v>
                </c:pt>
                <c:pt idx="30888">
                  <c:v>42568.138888888891</c:v>
                </c:pt>
                <c:pt idx="30889">
                  <c:v>42568.145833333336</c:v>
                </c:pt>
                <c:pt idx="30890">
                  <c:v>42568.152777777781</c:v>
                </c:pt>
                <c:pt idx="30891">
                  <c:v>42568.159722222219</c:v>
                </c:pt>
                <c:pt idx="30892">
                  <c:v>42568.166666666664</c:v>
                </c:pt>
                <c:pt idx="30893">
                  <c:v>42568.173611111109</c:v>
                </c:pt>
                <c:pt idx="30894">
                  <c:v>42568.180555555555</c:v>
                </c:pt>
                <c:pt idx="30895">
                  <c:v>42568.1875</c:v>
                </c:pt>
                <c:pt idx="30896">
                  <c:v>42568.194444444445</c:v>
                </c:pt>
                <c:pt idx="30897">
                  <c:v>42568.201388888891</c:v>
                </c:pt>
                <c:pt idx="30898">
                  <c:v>42568.208333333336</c:v>
                </c:pt>
                <c:pt idx="30899">
                  <c:v>42568.215277777781</c:v>
                </c:pt>
                <c:pt idx="30900">
                  <c:v>42568.222222222219</c:v>
                </c:pt>
                <c:pt idx="30901">
                  <c:v>42568.229166666664</c:v>
                </c:pt>
                <c:pt idx="30902">
                  <c:v>42568.236111111109</c:v>
                </c:pt>
                <c:pt idx="30903">
                  <c:v>42568.243055555555</c:v>
                </c:pt>
                <c:pt idx="30904">
                  <c:v>42568.25</c:v>
                </c:pt>
                <c:pt idx="30905">
                  <c:v>42568.256944444445</c:v>
                </c:pt>
                <c:pt idx="30906">
                  <c:v>42568.263888888891</c:v>
                </c:pt>
                <c:pt idx="30907">
                  <c:v>42568.270833333336</c:v>
                </c:pt>
                <c:pt idx="30908">
                  <c:v>42568.277777777781</c:v>
                </c:pt>
                <c:pt idx="30909">
                  <c:v>42568.284722222219</c:v>
                </c:pt>
                <c:pt idx="30910">
                  <c:v>42568.291666666664</c:v>
                </c:pt>
                <c:pt idx="30911">
                  <c:v>42568.298611111109</c:v>
                </c:pt>
                <c:pt idx="30912">
                  <c:v>42568.305555555555</c:v>
                </c:pt>
                <c:pt idx="30913">
                  <c:v>42568.3125</c:v>
                </c:pt>
                <c:pt idx="30914">
                  <c:v>42568.319444444445</c:v>
                </c:pt>
                <c:pt idx="30915">
                  <c:v>42568.326388888891</c:v>
                </c:pt>
                <c:pt idx="30916">
                  <c:v>42568.333333333336</c:v>
                </c:pt>
                <c:pt idx="30917">
                  <c:v>42568.340277777781</c:v>
                </c:pt>
                <c:pt idx="30918">
                  <c:v>42568.347222222219</c:v>
                </c:pt>
                <c:pt idx="30919">
                  <c:v>42568.354166666664</c:v>
                </c:pt>
                <c:pt idx="30920">
                  <c:v>42568.361111111109</c:v>
                </c:pt>
                <c:pt idx="30921">
                  <c:v>42568.368055555555</c:v>
                </c:pt>
                <c:pt idx="30922">
                  <c:v>42568.375</c:v>
                </c:pt>
                <c:pt idx="30923">
                  <c:v>42568.381944444445</c:v>
                </c:pt>
                <c:pt idx="30924">
                  <c:v>42568.388888888891</c:v>
                </c:pt>
                <c:pt idx="30925">
                  <c:v>42568.395833333336</c:v>
                </c:pt>
                <c:pt idx="30926">
                  <c:v>42568.402777777781</c:v>
                </c:pt>
                <c:pt idx="30927">
                  <c:v>42568.409722222219</c:v>
                </c:pt>
                <c:pt idx="30928">
                  <c:v>42568.416666666664</c:v>
                </c:pt>
                <c:pt idx="30929">
                  <c:v>42568.423611111109</c:v>
                </c:pt>
                <c:pt idx="30930">
                  <c:v>42568.430555555555</c:v>
                </c:pt>
                <c:pt idx="30931">
                  <c:v>42568.4375</c:v>
                </c:pt>
                <c:pt idx="30932">
                  <c:v>42568.444444444445</c:v>
                </c:pt>
                <c:pt idx="30933">
                  <c:v>42568.451388888891</c:v>
                </c:pt>
                <c:pt idx="30934">
                  <c:v>42568.458333333336</c:v>
                </c:pt>
                <c:pt idx="30935">
                  <c:v>42568.465277777781</c:v>
                </c:pt>
                <c:pt idx="30936">
                  <c:v>42568.472222222219</c:v>
                </c:pt>
                <c:pt idx="30937">
                  <c:v>42568.479166666664</c:v>
                </c:pt>
                <c:pt idx="30938">
                  <c:v>42568.486111111109</c:v>
                </c:pt>
                <c:pt idx="30939">
                  <c:v>42568.493055555555</c:v>
                </c:pt>
                <c:pt idx="30940">
                  <c:v>42568.5</c:v>
                </c:pt>
                <c:pt idx="30941">
                  <c:v>42568.506944444445</c:v>
                </c:pt>
                <c:pt idx="30942">
                  <c:v>42568.513888888891</c:v>
                </c:pt>
                <c:pt idx="30943">
                  <c:v>42568.520833333336</c:v>
                </c:pt>
                <c:pt idx="30944">
                  <c:v>42568.527777777781</c:v>
                </c:pt>
                <c:pt idx="30945">
                  <c:v>42568.534722222219</c:v>
                </c:pt>
                <c:pt idx="30946">
                  <c:v>42568.541666666664</c:v>
                </c:pt>
                <c:pt idx="30947">
                  <c:v>42568.548611111109</c:v>
                </c:pt>
                <c:pt idx="30948">
                  <c:v>42568.555555555555</c:v>
                </c:pt>
                <c:pt idx="30949">
                  <c:v>42568.5625</c:v>
                </c:pt>
                <c:pt idx="30950">
                  <c:v>42568.569444444445</c:v>
                </c:pt>
                <c:pt idx="30951">
                  <c:v>42568.576388888891</c:v>
                </c:pt>
                <c:pt idx="30952">
                  <c:v>42568.583333333336</c:v>
                </c:pt>
                <c:pt idx="30953">
                  <c:v>42568.590277777781</c:v>
                </c:pt>
                <c:pt idx="30954">
                  <c:v>42568.597222222219</c:v>
                </c:pt>
                <c:pt idx="30955">
                  <c:v>42568.604166666664</c:v>
                </c:pt>
                <c:pt idx="30956">
                  <c:v>42568.611111111109</c:v>
                </c:pt>
                <c:pt idx="30957">
                  <c:v>42568.618055555555</c:v>
                </c:pt>
                <c:pt idx="30958">
                  <c:v>42568.625</c:v>
                </c:pt>
                <c:pt idx="30959">
                  <c:v>42568.631944444445</c:v>
                </c:pt>
                <c:pt idx="30960">
                  <c:v>42568.638888888891</c:v>
                </c:pt>
                <c:pt idx="30961">
                  <c:v>42568.645833333336</c:v>
                </c:pt>
                <c:pt idx="30962">
                  <c:v>42568.652777777781</c:v>
                </c:pt>
                <c:pt idx="30963">
                  <c:v>42568.659722222219</c:v>
                </c:pt>
                <c:pt idx="30964">
                  <c:v>42568.666666666664</c:v>
                </c:pt>
                <c:pt idx="30965">
                  <c:v>42568.673611111109</c:v>
                </c:pt>
                <c:pt idx="30966">
                  <c:v>42568.680555555555</c:v>
                </c:pt>
                <c:pt idx="30967">
                  <c:v>42568.6875</c:v>
                </c:pt>
                <c:pt idx="30968">
                  <c:v>42568.694444444445</c:v>
                </c:pt>
                <c:pt idx="30969">
                  <c:v>42568.701388888891</c:v>
                </c:pt>
                <c:pt idx="30970">
                  <c:v>42568.708333333336</c:v>
                </c:pt>
                <c:pt idx="30971">
                  <c:v>42568.715277777781</c:v>
                </c:pt>
                <c:pt idx="30972">
                  <c:v>42568.722222222219</c:v>
                </c:pt>
                <c:pt idx="30973">
                  <c:v>42568.729166666664</c:v>
                </c:pt>
                <c:pt idx="30974">
                  <c:v>42568.736111111109</c:v>
                </c:pt>
                <c:pt idx="30975">
                  <c:v>42568.743055555555</c:v>
                </c:pt>
                <c:pt idx="30976">
                  <c:v>42568.75</c:v>
                </c:pt>
                <c:pt idx="30977">
                  <c:v>42568.756944444445</c:v>
                </c:pt>
                <c:pt idx="30978">
                  <c:v>42568.763888888891</c:v>
                </c:pt>
                <c:pt idx="30979">
                  <c:v>42568.770833333336</c:v>
                </c:pt>
                <c:pt idx="30980">
                  <c:v>42568.777777777781</c:v>
                </c:pt>
                <c:pt idx="30981">
                  <c:v>42568.784722222219</c:v>
                </c:pt>
                <c:pt idx="30982">
                  <c:v>42568.791666666664</c:v>
                </c:pt>
                <c:pt idx="30983">
                  <c:v>42568.798611111109</c:v>
                </c:pt>
                <c:pt idx="30984">
                  <c:v>42568.805555555555</c:v>
                </c:pt>
                <c:pt idx="30985">
                  <c:v>42568.8125</c:v>
                </c:pt>
                <c:pt idx="30986">
                  <c:v>42568.819444444445</c:v>
                </c:pt>
                <c:pt idx="30987">
                  <c:v>42568.826388888891</c:v>
                </c:pt>
                <c:pt idx="30988">
                  <c:v>42568.833333333336</c:v>
                </c:pt>
                <c:pt idx="30989">
                  <c:v>42568.840277777781</c:v>
                </c:pt>
                <c:pt idx="30990">
                  <c:v>42568.847222222219</c:v>
                </c:pt>
                <c:pt idx="30991">
                  <c:v>42568.854166666664</c:v>
                </c:pt>
                <c:pt idx="30992">
                  <c:v>42568.861111111109</c:v>
                </c:pt>
                <c:pt idx="30993">
                  <c:v>42568.868055555555</c:v>
                </c:pt>
                <c:pt idx="30994">
                  <c:v>42568.875</c:v>
                </c:pt>
                <c:pt idx="30995">
                  <c:v>42568.881944444445</c:v>
                </c:pt>
                <c:pt idx="30996">
                  <c:v>42568.888888888891</c:v>
                </c:pt>
                <c:pt idx="30997">
                  <c:v>42568.895833333336</c:v>
                </c:pt>
                <c:pt idx="30998">
                  <c:v>42568.902777777781</c:v>
                </c:pt>
                <c:pt idx="30999">
                  <c:v>42568.909722222219</c:v>
                </c:pt>
                <c:pt idx="31000">
                  <c:v>42568.916666666664</c:v>
                </c:pt>
                <c:pt idx="31001">
                  <c:v>42568.923611111109</c:v>
                </c:pt>
                <c:pt idx="31002">
                  <c:v>42568.930555555555</c:v>
                </c:pt>
                <c:pt idx="31003">
                  <c:v>42568.9375</c:v>
                </c:pt>
                <c:pt idx="31004">
                  <c:v>42568.944444444445</c:v>
                </c:pt>
                <c:pt idx="31005">
                  <c:v>42568.951388888891</c:v>
                </c:pt>
                <c:pt idx="31006">
                  <c:v>42568.958333333336</c:v>
                </c:pt>
                <c:pt idx="31007">
                  <c:v>42568.965277777781</c:v>
                </c:pt>
                <c:pt idx="31008">
                  <c:v>42568.972222222219</c:v>
                </c:pt>
                <c:pt idx="31009">
                  <c:v>42568.979166666664</c:v>
                </c:pt>
                <c:pt idx="31010">
                  <c:v>42568.986111111109</c:v>
                </c:pt>
                <c:pt idx="31011">
                  <c:v>42568.993055555555</c:v>
                </c:pt>
                <c:pt idx="31012">
                  <c:v>42569</c:v>
                </c:pt>
                <c:pt idx="31013">
                  <c:v>42569.006944444445</c:v>
                </c:pt>
                <c:pt idx="31014">
                  <c:v>42569.013888888891</c:v>
                </c:pt>
                <c:pt idx="31015">
                  <c:v>42569.020833333336</c:v>
                </c:pt>
                <c:pt idx="31016">
                  <c:v>42569.027777777781</c:v>
                </c:pt>
                <c:pt idx="31017">
                  <c:v>42569.034722222219</c:v>
                </c:pt>
                <c:pt idx="31018">
                  <c:v>42569.041666666664</c:v>
                </c:pt>
                <c:pt idx="31019">
                  <c:v>42569.048611111109</c:v>
                </c:pt>
                <c:pt idx="31020">
                  <c:v>42569.055555555555</c:v>
                </c:pt>
                <c:pt idx="31021">
                  <c:v>42569.0625</c:v>
                </c:pt>
                <c:pt idx="31022">
                  <c:v>42569.069444444445</c:v>
                </c:pt>
                <c:pt idx="31023">
                  <c:v>42569.076388888891</c:v>
                </c:pt>
                <c:pt idx="31024">
                  <c:v>42569.083333333336</c:v>
                </c:pt>
                <c:pt idx="31025">
                  <c:v>42569.090277777781</c:v>
                </c:pt>
                <c:pt idx="31026">
                  <c:v>42569.097222222219</c:v>
                </c:pt>
                <c:pt idx="31027">
                  <c:v>42569.104166666664</c:v>
                </c:pt>
                <c:pt idx="31028">
                  <c:v>42569.111111111109</c:v>
                </c:pt>
                <c:pt idx="31029">
                  <c:v>42569.118055555555</c:v>
                </c:pt>
                <c:pt idx="31030">
                  <c:v>42569.125</c:v>
                </c:pt>
                <c:pt idx="31031">
                  <c:v>42569.131944444445</c:v>
                </c:pt>
                <c:pt idx="31032">
                  <c:v>42569.138888888891</c:v>
                </c:pt>
                <c:pt idx="31033">
                  <c:v>42569.145833333336</c:v>
                </c:pt>
                <c:pt idx="31034">
                  <c:v>42569.152777777781</c:v>
                </c:pt>
                <c:pt idx="31035">
                  <c:v>42569.159722222219</c:v>
                </c:pt>
                <c:pt idx="31036">
                  <c:v>42569.166666666664</c:v>
                </c:pt>
                <c:pt idx="31037">
                  <c:v>42569.173611111109</c:v>
                </c:pt>
                <c:pt idx="31038">
                  <c:v>42569.180555555555</c:v>
                </c:pt>
                <c:pt idx="31039">
                  <c:v>42569.1875</c:v>
                </c:pt>
                <c:pt idx="31040">
                  <c:v>42569.194444444445</c:v>
                </c:pt>
                <c:pt idx="31041">
                  <c:v>42569.201388888891</c:v>
                </c:pt>
                <c:pt idx="31042">
                  <c:v>42569.208333333336</c:v>
                </c:pt>
                <c:pt idx="31043">
                  <c:v>42569.215277777781</c:v>
                </c:pt>
                <c:pt idx="31044">
                  <c:v>42569.222222222219</c:v>
                </c:pt>
                <c:pt idx="31045">
                  <c:v>42569.229166666664</c:v>
                </c:pt>
                <c:pt idx="31046">
                  <c:v>42569.236111111109</c:v>
                </c:pt>
                <c:pt idx="31047">
                  <c:v>42569.243055555555</c:v>
                </c:pt>
                <c:pt idx="31048">
                  <c:v>42569.25</c:v>
                </c:pt>
                <c:pt idx="31049">
                  <c:v>42569.256944444445</c:v>
                </c:pt>
                <c:pt idx="31050">
                  <c:v>42569.263888888891</c:v>
                </c:pt>
                <c:pt idx="31051">
                  <c:v>42569.270833333336</c:v>
                </c:pt>
                <c:pt idx="31052">
                  <c:v>42569.277777777781</c:v>
                </c:pt>
                <c:pt idx="31053">
                  <c:v>42569.284722222219</c:v>
                </c:pt>
                <c:pt idx="31054">
                  <c:v>42569.291666666664</c:v>
                </c:pt>
                <c:pt idx="31055">
                  <c:v>42569.298611111109</c:v>
                </c:pt>
                <c:pt idx="31056">
                  <c:v>42569.305555555555</c:v>
                </c:pt>
                <c:pt idx="31057">
                  <c:v>42569.3125</c:v>
                </c:pt>
                <c:pt idx="31058">
                  <c:v>42569.319444444445</c:v>
                </c:pt>
                <c:pt idx="31059">
                  <c:v>42569.326388888891</c:v>
                </c:pt>
                <c:pt idx="31060">
                  <c:v>42569.333333333336</c:v>
                </c:pt>
                <c:pt idx="31061">
                  <c:v>42569.340277777781</c:v>
                </c:pt>
                <c:pt idx="31062">
                  <c:v>42569.347222222219</c:v>
                </c:pt>
                <c:pt idx="31063">
                  <c:v>42569.354166666664</c:v>
                </c:pt>
                <c:pt idx="31064">
                  <c:v>42569.361111111109</c:v>
                </c:pt>
                <c:pt idx="31065">
                  <c:v>42569.368055555555</c:v>
                </c:pt>
                <c:pt idx="31066">
                  <c:v>42569.375</c:v>
                </c:pt>
                <c:pt idx="31067">
                  <c:v>42569.381944444445</c:v>
                </c:pt>
                <c:pt idx="31068">
                  <c:v>42569.388888888891</c:v>
                </c:pt>
                <c:pt idx="31069">
                  <c:v>42569.395833333336</c:v>
                </c:pt>
                <c:pt idx="31070">
                  <c:v>42569.402777777781</c:v>
                </c:pt>
                <c:pt idx="31071">
                  <c:v>42569.409722222219</c:v>
                </c:pt>
                <c:pt idx="31072">
                  <c:v>42569.416666666664</c:v>
                </c:pt>
                <c:pt idx="31073">
                  <c:v>42569.423611111109</c:v>
                </c:pt>
                <c:pt idx="31074">
                  <c:v>42569.430555555555</c:v>
                </c:pt>
                <c:pt idx="31075">
                  <c:v>42569.4375</c:v>
                </c:pt>
                <c:pt idx="31076">
                  <c:v>42569.444444444445</c:v>
                </c:pt>
                <c:pt idx="31077">
                  <c:v>42569.451388888891</c:v>
                </c:pt>
                <c:pt idx="31078">
                  <c:v>42569.458333333336</c:v>
                </c:pt>
                <c:pt idx="31079">
                  <c:v>42569.465277777781</c:v>
                </c:pt>
                <c:pt idx="31080">
                  <c:v>42569.472222222219</c:v>
                </c:pt>
                <c:pt idx="31081">
                  <c:v>42569.479166666664</c:v>
                </c:pt>
                <c:pt idx="31082">
                  <c:v>42569.486111111109</c:v>
                </c:pt>
                <c:pt idx="31083">
                  <c:v>42569.493055555555</c:v>
                </c:pt>
                <c:pt idx="31084">
                  <c:v>42569.5</c:v>
                </c:pt>
                <c:pt idx="31085">
                  <c:v>42569.506944444445</c:v>
                </c:pt>
                <c:pt idx="31086">
                  <c:v>42569.513888888891</c:v>
                </c:pt>
                <c:pt idx="31087">
                  <c:v>42569.520833333336</c:v>
                </c:pt>
                <c:pt idx="31088">
                  <c:v>42569.527777777781</c:v>
                </c:pt>
                <c:pt idx="31089">
                  <c:v>42569.534722222219</c:v>
                </c:pt>
                <c:pt idx="31090">
                  <c:v>42569.541666666664</c:v>
                </c:pt>
                <c:pt idx="31091">
                  <c:v>42569.548611111109</c:v>
                </c:pt>
                <c:pt idx="31092">
                  <c:v>42569.555555555555</c:v>
                </c:pt>
                <c:pt idx="31093">
                  <c:v>42569.5625</c:v>
                </c:pt>
                <c:pt idx="31094">
                  <c:v>42569.569444444445</c:v>
                </c:pt>
                <c:pt idx="31095">
                  <c:v>42569.576388888891</c:v>
                </c:pt>
                <c:pt idx="31096">
                  <c:v>42569.583333333336</c:v>
                </c:pt>
                <c:pt idx="31097">
                  <c:v>42569.590277777781</c:v>
                </c:pt>
                <c:pt idx="31098">
                  <c:v>42569.597222222219</c:v>
                </c:pt>
                <c:pt idx="31099">
                  <c:v>42569.604166666664</c:v>
                </c:pt>
                <c:pt idx="31100">
                  <c:v>42569.611111111109</c:v>
                </c:pt>
                <c:pt idx="31101">
                  <c:v>42569.618055555555</c:v>
                </c:pt>
                <c:pt idx="31102">
                  <c:v>42569.625</c:v>
                </c:pt>
                <c:pt idx="31103">
                  <c:v>42569.631944444445</c:v>
                </c:pt>
                <c:pt idx="31104">
                  <c:v>42569.638888888891</c:v>
                </c:pt>
                <c:pt idx="31105">
                  <c:v>42569.645833333336</c:v>
                </c:pt>
                <c:pt idx="31106">
                  <c:v>42569.652777777781</c:v>
                </c:pt>
                <c:pt idx="31107">
                  <c:v>42569.659722222219</c:v>
                </c:pt>
                <c:pt idx="31108">
                  <c:v>42569.666666666664</c:v>
                </c:pt>
                <c:pt idx="31109">
                  <c:v>42569.673611111109</c:v>
                </c:pt>
                <c:pt idx="31110">
                  <c:v>42569.680555555555</c:v>
                </c:pt>
                <c:pt idx="31111">
                  <c:v>42569.6875</c:v>
                </c:pt>
                <c:pt idx="31112">
                  <c:v>42569.694444444445</c:v>
                </c:pt>
                <c:pt idx="31113">
                  <c:v>42569.701388888891</c:v>
                </c:pt>
                <c:pt idx="31114">
                  <c:v>42569.708333333336</c:v>
                </c:pt>
                <c:pt idx="31115">
                  <c:v>42569.715277777781</c:v>
                </c:pt>
                <c:pt idx="31116">
                  <c:v>42569.722222222219</c:v>
                </c:pt>
                <c:pt idx="31117">
                  <c:v>42569.729166666664</c:v>
                </c:pt>
                <c:pt idx="31118">
                  <c:v>42569.736111111109</c:v>
                </c:pt>
                <c:pt idx="31119">
                  <c:v>42569.743055555555</c:v>
                </c:pt>
                <c:pt idx="31120">
                  <c:v>42569.75</c:v>
                </c:pt>
                <c:pt idx="31121">
                  <c:v>42569.756944444445</c:v>
                </c:pt>
                <c:pt idx="31122">
                  <c:v>42569.763888888891</c:v>
                </c:pt>
                <c:pt idx="31123">
                  <c:v>42569.770833333336</c:v>
                </c:pt>
                <c:pt idx="31124">
                  <c:v>42569.777777777781</c:v>
                </c:pt>
                <c:pt idx="31125">
                  <c:v>42569.784722222219</c:v>
                </c:pt>
                <c:pt idx="31126">
                  <c:v>42569.791666666664</c:v>
                </c:pt>
                <c:pt idx="31127">
                  <c:v>42569.798611111109</c:v>
                </c:pt>
                <c:pt idx="31128">
                  <c:v>42569.805555555555</c:v>
                </c:pt>
                <c:pt idx="31129">
                  <c:v>42569.8125</c:v>
                </c:pt>
                <c:pt idx="31130">
                  <c:v>42569.819444444445</c:v>
                </c:pt>
                <c:pt idx="31131">
                  <c:v>42569.826388888891</c:v>
                </c:pt>
                <c:pt idx="31132">
                  <c:v>42569.833333333336</c:v>
                </c:pt>
                <c:pt idx="31133">
                  <c:v>42569.840277777781</c:v>
                </c:pt>
                <c:pt idx="31134">
                  <c:v>42569.847222222219</c:v>
                </c:pt>
                <c:pt idx="31135">
                  <c:v>42569.854166666664</c:v>
                </c:pt>
                <c:pt idx="31136">
                  <c:v>42569.861111111109</c:v>
                </c:pt>
                <c:pt idx="31137">
                  <c:v>42569.868055555555</c:v>
                </c:pt>
                <c:pt idx="31138">
                  <c:v>42569.875</c:v>
                </c:pt>
                <c:pt idx="31139">
                  <c:v>42569.881944444445</c:v>
                </c:pt>
                <c:pt idx="31140">
                  <c:v>42569.888888888891</c:v>
                </c:pt>
                <c:pt idx="31141">
                  <c:v>42569.895833333336</c:v>
                </c:pt>
                <c:pt idx="31142">
                  <c:v>42569.902777777781</c:v>
                </c:pt>
                <c:pt idx="31143">
                  <c:v>42569.909722222219</c:v>
                </c:pt>
                <c:pt idx="31144">
                  <c:v>42569.916666666664</c:v>
                </c:pt>
                <c:pt idx="31145">
                  <c:v>42569.923611111109</c:v>
                </c:pt>
                <c:pt idx="31146">
                  <c:v>42569.930555555555</c:v>
                </c:pt>
                <c:pt idx="31147">
                  <c:v>42569.9375</c:v>
                </c:pt>
                <c:pt idx="31148">
                  <c:v>42569.944444444445</c:v>
                </c:pt>
                <c:pt idx="31149">
                  <c:v>42569.951388888891</c:v>
                </c:pt>
                <c:pt idx="31150">
                  <c:v>42569.958333333336</c:v>
                </c:pt>
                <c:pt idx="31151">
                  <c:v>42569.965277777781</c:v>
                </c:pt>
                <c:pt idx="31152">
                  <c:v>42569.972222222219</c:v>
                </c:pt>
                <c:pt idx="31153">
                  <c:v>42569.979166666664</c:v>
                </c:pt>
                <c:pt idx="31154">
                  <c:v>42569.986111111109</c:v>
                </c:pt>
                <c:pt idx="31155">
                  <c:v>42569.993055555555</c:v>
                </c:pt>
                <c:pt idx="31156">
                  <c:v>42570</c:v>
                </c:pt>
                <c:pt idx="31157">
                  <c:v>42570.006944444445</c:v>
                </c:pt>
                <c:pt idx="31158">
                  <c:v>42570.013888888891</c:v>
                </c:pt>
                <c:pt idx="31159">
                  <c:v>42570.020833333336</c:v>
                </c:pt>
                <c:pt idx="31160">
                  <c:v>42570.027777777781</c:v>
                </c:pt>
                <c:pt idx="31161">
                  <c:v>42570.034722222219</c:v>
                </c:pt>
                <c:pt idx="31162">
                  <c:v>42570.041666666664</c:v>
                </c:pt>
                <c:pt idx="31163">
                  <c:v>42570.048611111109</c:v>
                </c:pt>
                <c:pt idx="31164">
                  <c:v>42570.055555555555</c:v>
                </c:pt>
                <c:pt idx="31165">
                  <c:v>42570.0625</c:v>
                </c:pt>
                <c:pt idx="31166">
                  <c:v>42570.069444444445</c:v>
                </c:pt>
                <c:pt idx="31167">
                  <c:v>42570.076388888891</c:v>
                </c:pt>
                <c:pt idx="31168">
                  <c:v>42570.083333333336</c:v>
                </c:pt>
                <c:pt idx="31169">
                  <c:v>42570.090277777781</c:v>
                </c:pt>
                <c:pt idx="31170">
                  <c:v>42570.097222222219</c:v>
                </c:pt>
                <c:pt idx="31171">
                  <c:v>42570.104166666664</c:v>
                </c:pt>
                <c:pt idx="31172">
                  <c:v>42570.111111111109</c:v>
                </c:pt>
                <c:pt idx="31173">
                  <c:v>42570.118055555555</c:v>
                </c:pt>
                <c:pt idx="31174">
                  <c:v>42570.125</c:v>
                </c:pt>
                <c:pt idx="31175">
                  <c:v>42570.131944444445</c:v>
                </c:pt>
                <c:pt idx="31176">
                  <c:v>42570.138888888891</c:v>
                </c:pt>
                <c:pt idx="31177">
                  <c:v>42570.145833333336</c:v>
                </c:pt>
                <c:pt idx="31178">
                  <c:v>42570.152777777781</c:v>
                </c:pt>
                <c:pt idx="31179">
                  <c:v>42570.159722222219</c:v>
                </c:pt>
                <c:pt idx="31180">
                  <c:v>42570.166666666664</c:v>
                </c:pt>
                <c:pt idx="31181">
                  <c:v>42570.173611111109</c:v>
                </c:pt>
                <c:pt idx="31182">
                  <c:v>42570.180555555555</c:v>
                </c:pt>
                <c:pt idx="31183">
                  <c:v>42570.1875</c:v>
                </c:pt>
                <c:pt idx="31184">
                  <c:v>42570.194444444445</c:v>
                </c:pt>
                <c:pt idx="31185">
                  <c:v>42570.201388888891</c:v>
                </c:pt>
                <c:pt idx="31186">
                  <c:v>42570.208333333336</c:v>
                </c:pt>
                <c:pt idx="31187">
                  <c:v>42570.215277777781</c:v>
                </c:pt>
                <c:pt idx="31188">
                  <c:v>42570.222222222219</c:v>
                </c:pt>
                <c:pt idx="31189">
                  <c:v>42570.229166666664</c:v>
                </c:pt>
                <c:pt idx="31190">
                  <c:v>42570.236111111109</c:v>
                </c:pt>
                <c:pt idx="31191">
                  <c:v>42570.243055555555</c:v>
                </c:pt>
                <c:pt idx="31192">
                  <c:v>42570.25</c:v>
                </c:pt>
                <c:pt idx="31193">
                  <c:v>42570.256944444445</c:v>
                </c:pt>
                <c:pt idx="31194">
                  <c:v>42570.263888888891</c:v>
                </c:pt>
                <c:pt idx="31195">
                  <c:v>42570.270833333336</c:v>
                </c:pt>
                <c:pt idx="31196">
                  <c:v>42570.277777777781</c:v>
                </c:pt>
                <c:pt idx="31197">
                  <c:v>42570.284722222219</c:v>
                </c:pt>
                <c:pt idx="31198">
                  <c:v>42570.291666666664</c:v>
                </c:pt>
                <c:pt idx="31199">
                  <c:v>42570.298611111109</c:v>
                </c:pt>
                <c:pt idx="31200">
                  <c:v>42570.305555555555</c:v>
                </c:pt>
                <c:pt idx="31201">
                  <c:v>42570.3125</c:v>
                </c:pt>
                <c:pt idx="31202">
                  <c:v>42570.319444444445</c:v>
                </c:pt>
                <c:pt idx="31203">
                  <c:v>42570.326388888891</c:v>
                </c:pt>
                <c:pt idx="31204">
                  <c:v>42570.333333333336</c:v>
                </c:pt>
                <c:pt idx="31205">
                  <c:v>42570.340277777781</c:v>
                </c:pt>
                <c:pt idx="31206">
                  <c:v>42570.347222222219</c:v>
                </c:pt>
                <c:pt idx="31207">
                  <c:v>42570.354166666664</c:v>
                </c:pt>
                <c:pt idx="31208">
                  <c:v>42570.361111111109</c:v>
                </c:pt>
                <c:pt idx="31209">
                  <c:v>42570.368055555555</c:v>
                </c:pt>
                <c:pt idx="31210">
                  <c:v>42570.375</c:v>
                </c:pt>
                <c:pt idx="31211">
                  <c:v>42570.381944444445</c:v>
                </c:pt>
                <c:pt idx="31212">
                  <c:v>42570.388888888891</c:v>
                </c:pt>
                <c:pt idx="31213">
                  <c:v>42570.395833333336</c:v>
                </c:pt>
                <c:pt idx="31214">
                  <c:v>42570.402777777781</c:v>
                </c:pt>
                <c:pt idx="31215">
                  <c:v>42570.409722222219</c:v>
                </c:pt>
                <c:pt idx="31216">
                  <c:v>42570.416666666664</c:v>
                </c:pt>
                <c:pt idx="31217">
                  <c:v>42570.423611111109</c:v>
                </c:pt>
                <c:pt idx="31218">
                  <c:v>42570.430555555555</c:v>
                </c:pt>
                <c:pt idx="31219">
                  <c:v>42570.4375</c:v>
                </c:pt>
                <c:pt idx="31220">
                  <c:v>42570.444444444445</c:v>
                </c:pt>
                <c:pt idx="31221">
                  <c:v>42570.451388888891</c:v>
                </c:pt>
                <c:pt idx="31222">
                  <c:v>42570.458333333336</c:v>
                </c:pt>
                <c:pt idx="31223">
                  <c:v>42570.465277777781</c:v>
                </c:pt>
                <c:pt idx="31224">
                  <c:v>42570.472222222219</c:v>
                </c:pt>
                <c:pt idx="31225">
                  <c:v>42570.479166666664</c:v>
                </c:pt>
                <c:pt idx="31226">
                  <c:v>42570.486111111109</c:v>
                </c:pt>
                <c:pt idx="31227">
                  <c:v>42570.493055555555</c:v>
                </c:pt>
                <c:pt idx="31228">
                  <c:v>42570.5</c:v>
                </c:pt>
                <c:pt idx="31229">
                  <c:v>42570.506944444445</c:v>
                </c:pt>
                <c:pt idx="31230">
                  <c:v>42570.513888888891</c:v>
                </c:pt>
                <c:pt idx="31231">
                  <c:v>42570.520833333336</c:v>
                </c:pt>
                <c:pt idx="31232">
                  <c:v>42570.527777777781</c:v>
                </c:pt>
                <c:pt idx="31233">
                  <c:v>42570.534722222219</c:v>
                </c:pt>
                <c:pt idx="31234">
                  <c:v>42570.541666666664</c:v>
                </c:pt>
                <c:pt idx="31235">
                  <c:v>42570.548611111109</c:v>
                </c:pt>
                <c:pt idx="31236">
                  <c:v>42570.555555555555</c:v>
                </c:pt>
                <c:pt idx="31237">
                  <c:v>42570.5625</c:v>
                </c:pt>
                <c:pt idx="31238">
                  <c:v>42570.569444444445</c:v>
                </c:pt>
                <c:pt idx="31239">
                  <c:v>42570.576388888891</c:v>
                </c:pt>
                <c:pt idx="31240">
                  <c:v>42570.583333333336</c:v>
                </c:pt>
                <c:pt idx="31241">
                  <c:v>42570.590277777781</c:v>
                </c:pt>
                <c:pt idx="31242">
                  <c:v>42570.597222222219</c:v>
                </c:pt>
                <c:pt idx="31243">
                  <c:v>42570.604166666664</c:v>
                </c:pt>
                <c:pt idx="31244">
                  <c:v>42570.611111111109</c:v>
                </c:pt>
                <c:pt idx="31245">
                  <c:v>42570.618055555555</c:v>
                </c:pt>
                <c:pt idx="31246">
                  <c:v>42570.625</c:v>
                </c:pt>
                <c:pt idx="31247">
                  <c:v>42570.631944444445</c:v>
                </c:pt>
                <c:pt idx="31248">
                  <c:v>42570.638888888891</c:v>
                </c:pt>
                <c:pt idx="31249">
                  <c:v>42570.645833333336</c:v>
                </c:pt>
                <c:pt idx="31250">
                  <c:v>42570.652777777781</c:v>
                </c:pt>
                <c:pt idx="31251">
                  <c:v>42570.659722222219</c:v>
                </c:pt>
                <c:pt idx="31252">
                  <c:v>42570.666666666664</c:v>
                </c:pt>
                <c:pt idx="31253">
                  <c:v>42570.673611111109</c:v>
                </c:pt>
                <c:pt idx="31254">
                  <c:v>42570.680555555555</c:v>
                </c:pt>
                <c:pt idx="31255">
                  <c:v>42570.6875</c:v>
                </c:pt>
                <c:pt idx="31256">
                  <c:v>42570.694444444445</c:v>
                </c:pt>
                <c:pt idx="31257">
                  <c:v>42570.701388888891</c:v>
                </c:pt>
                <c:pt idx="31258">
                  <c:v>42570.708333333336</c:v>
                </c:pt>
                <c:pt idx="31259">
                  <c:v>42570.715277777781</c:v>
                </c:pt>
                <c:pt idx="31260">
                  <c:v>42570.722222222219</c:v>
                </c:pt>
                <c:pt idx="31261">
                  <c:v>42570.729166666664</c:v>
                </c:pt>
                <c:pt idx="31262">
                  <c:v>42570.736111111109</c:v>
                </c:pt>
                <c:pt idx="31263">
                  <c:v>42570.743055555555</c:v>
                </c:pt>
                <c:pt idx="31264">
                  <c:v>42570.75</c:v>
                </c:pt>
                <c:pt idx="31265">
                  <c:v>42570.756944444445</c:v>
                </c:pt>
                <c:pt idx="31266">
                  <c:v>42570.763888888891</c:v>
                </c:pt>
                <c:pt idx="31267">
                  <c:v>42570.770833333336</c:v>
                </c:pt>
                <c:pt idx="31268">
                  <c:v>42570.777777777781</c:v>
                </c:pt>
                <c:pt idx="31269">
                  <c:v>42570.784722222219</c:v>
                </c:pt>
                <c:pt idx="31270">
                  <c:v>42570.791666666664</c:v>
                </c:pt>
                <c:pt idx="31271">
                  <c:v>42570.798611111109</c:v>
                </c:pt>
                <c:pt idx="31272">
                  <c:v>42570.805555555555</c:v>
                </c:pt>
                <c:pt idx="31273">
                  <c:v>42570.8125</c:v>
                </c:pt>
                <c:pt idx="31274">
                  <c:v>42570.819444444445</c:v>
                </c:pt>
                <c:pt idx="31275">
                  <c:v>42570.826388888891</c:v>
                </c:pt>
                <c:pt idx="31276">
                  <c:v>42570.833333333336</c:v>
                </c:pt>
                <c:pt idx="31277">
                  <c:v>42570.840277777781</c:v>
                </c:pt>
                <c:pt idx="31278">
                  <c:v>42570.847222222219</c:v>
                </c:pt>
                <c:pt idx="31279">
                  <c:v>42570.854166666664</c:v>
                </c:pt>
                <c:pt idx="31280">
                  <c:v>42570.861111111109</c:v>
                </c:pt>
                <c:pt idx="31281">
                  <c:v>42570.868055555555</c:v>
                </c:pt>
                <c:pt idx="31282">
                  <c:v>42570.875</c:v>
                </c:pt>
                <c:pt idx="31283">
                  <c:v>42570.881944444445</c:v>
                </c:pt>
                <c:pt idx="31284">
                  <c:v>42570.888888888891</c:v>
                </c:pt>
                <c:pt idx="31285">
                  <c:v>42570.895833333336</c:v>
                </c:pt>
                <c:pt idx="31286">
                  <c:v>42570.902777777781</c:v>
                </c:pt>
                <c:pt idx="31287">
                  <c:v>42570.909722222219</c:v>
                </c:pt>
                <c:pt idx="31288">
                  <c:v>42570.916666666664</c:v>
                </c:pt>
                <c:pt idx="31289">
                  <c:v>42570.923611111109</c:v>
                </c:pt>
                <c:pt idx="31290">
                  <c:v>42570.930555555555</c:v>
                </c:pt>
                <c:pt idx="31291">
                  <c:v>42570.9375</c:v>
                </c:pt>
                <c:pt idx="31292">
                  <c:v>42570.944444444445</c:v>
                </c:pt>
                <c:pt idx="31293">
                  <c:v>42570.951388888891</c:v>
                </c:pt>
                <c:pt idx="31294">
                  <c:v>42570.958333333336</c:v>
                </c:pt>
                <c:pt idx="31295">
                  <c:v>42570.965277777781</c:v>
                </c:pt>
                <c:pt idx="31296">
                  <c:v>42570.972222222219</c:v>
                </c:pt>
                <c:pt idx="31297">
                  <c:v>42570.979166666664</c:v>
                </c:pt>
                <c:pt idx="31298">
                  <c:v>42570.986111111109</c:v>
                </c:pt>
                <c:pt idx="31299">
                  <c:v>42570.993055555555</c:v>
                </c:pt>
                <c:pt idx="31300">
                  <c:v>42571</c:v>
                </c:pt>
                <c:pt idx="31301">
                  <c:v>42571.006944444445</c:v>
                </c:pt>
                <c:pt idx="31302">
                  <c:v>42571.013888888891</c:v>
                </c:pt>
                <c:pt idx="31303">
                  <c:v>42571.020833333336</c:v>
                </c:pt>
                <c:pt idx="31304">
                  <c:v>42571.027777777781</c:v>
                </c:pt>
                <c:pt idx="31305">
                  <c:v>42571.034722222219</c:v>
                </c:pt>
                <c:pt idx="31306">
                  <c:v>42571.041666666664</c:v>
                </c:pt>
                <c:pt idx="31307">
                  <c:v>42571.048611111109</c:v>
                </c:pt>
                <c:pt idx="31308">
                  <c:v>42571.055555555555</c:v>
                </c:pt>
                <c:pt idx="31309">
                  <c:v>42571.0625</c:v>
                </c:pt>
                <c:pt idx="31310">
                  <c:v>42571.069444444445</c:v>
                </c:pt>
                <c:pt idx="31311">
                  <c:v>42571.076388888891</c:v>
                </c:pt>
                <c:pt idx="31312">
                  <c:v>42571.083333333336</c:v>
                </c:pt>
                <c:pt idx="31313">
                  <c:v>42571.090277777781</c:v>
                </c:pt>
                <c:pt idx="31314">
                  <c:v>42571.097222222219</c:v>
                </c:pt>
                <c:pt idx="31315">
                  <c:v>42571.104166666664</c:v>
                </c:pt>
                <c:pt idx="31316">
                  <c:v>42571.111111111109</c:v>
                </c:pt>
                <c:pt idx="31317">
                  <c:v>42571.118055555555</c:v>
                </c:pt>
                <c:pt idx="31318">
                  <c:v>42571.125</c:v>
                </c:pt>
                <c:pt idx="31319">
                  <c:v>42571.131944444445</c:v>
                </c:pt>
                <c:pt idx="31320">
                  <c:v>42571.138888888891</c:v>
                </c:pt>
                <c:pt idx="31321">
                  <c:v>42571.145833333336</c:v>
                </c:pt>
                <c:pt idx="31322">
                  <c:v>42571.152777777781</c:v>
                </c:pt>
                <c:pt idx="31323">
                  <c:v>42571.159722222219</c:v>
                </c:pt>
                <c:pt idx="31324">
                  <c:v>42571.166666666664</c:v>
                </c:pt>
                <c:pt idx="31325">
                  <c:v>42571.173611111109</c:v>
                </c:pt>
                <c:pt idx="31326">
                  <c:v>42571.180555555555</c:v>
                </c:pt>
                <c:pt idx="31327">
                  <c:v>42571.1875</c:v>
                </c:pt>
                <c:pt idx="31328">
                  <c:v>42571.194444444445</c:v>
                </c:pt>
                <c:pt idx="31329">
                  <c:v>42571.201388888891</c:v>
                </c:pt>
                <c:pt idx="31330">
                  <c:v>42571.208333333336</c:v>
                </c:pt>
                <c:pt idx="31331">
                  <c:v>42571.215277777781</c:v>
                </c:pt>
                <c:pt idx="31332">
                  <c:v>42571.222222222219</c:v>
                </c:pt>
                <c:pt idx="31333">
                  <c:v>42571.229166666664</c:v>
                </c:pt>
                <c:pt idx="31334">
                  <c:v>42571.236111111109</c:v>
                </c:pt>
                <c:pt idx="31335">
                  <c:v>42571.243055555555</c:v>
                </c:pt>
                <c:pt idx="31336">
                  <c:v>42571.25</c:v>
                </c:pt>
                <c:pt idx="31337">
                  <c:v>42571.256944444445</c:v>
                </c:pt>
                <c:pt idx="31338">
                  <c:v>42571.263888888891</c:v>
                </c:pt>
                <c:pt idx="31339">
                  <c:v>42571.270833333336</c:v>
                </c:pt>
                <c:pt idx="31340">
                  <c:v>42571.277777777781</c:v>
                </c:pt>
                <c:pt idx="31341">
                  <c:v>42571.284722222219</c:v>
                </c:pt>
                <c:pt idx="31342">
                  <c:v>42571.291666666664</c:v>
                </c:pt>
                <c:pt idx="31343">
                  <c:v>42571.298611111109</c:v>
                </c:pt>
                <c:pt idx="31344">
                  <c:v>42571.305555555555</c:v>
                </c:pt>
                <c:pt idx="31345">
                  <c:v>42571.3125</c:v>
                </c:pt>
                <c:pt idx="31346">
                  <c:v>42571.319444444445</c:v>
                </c:pt>
                <c:pt idx="31347">
                  <c:v>42571.326388888891</c:v>
                </c:pt>
                <c:pt idx="31348">
                  <c:v>42571.333333333336</c:v>
                </c:pt>
                <c:pt idx="31349">
                  <c:v>42571.340277777781</c:v>
                </c:pt>
                <c:pt idx="31350">
                  <c:v>42571.347222222219</c:v>
                </c:pt>
                <c:pt idx="31351">
                  <c:v>42571.354166666664</c:v>
                </c:pt>
                <c:pt idx="31352">
                  <c:v>42571.361111111109</c:v>
                </c:pt>
                <c:pt idx="31353">
                  <c:v>42571.368055555555</c:v>
                </c:pt>
                <c:pt idx="31354">
                  <c:v>42571.375</c:v>
                </c:pt>
                <c:pt idx="31355">
                  <c:v>42571.381944444445</c:v>
                </c:pt>
                <c:pt idx="31356">
                  <c:v>42571.388888888891</c:v>
                </c:pt>
                <c:pt idx="31357">
                  <c:v>42571.395833333336</c:v>
                </c:pt>
                <c:pt idx="31358">
                  <c:v>42571.402777777781</c:v>
                </c:pt>
                <c:pt idx="31359">
                  <c:v>42571.409722222219</c:v>
                </c:pt>
                <c:pt idx="31360">
                  <c:v>42571.416666666664</c:v>
                </c:pt>
                <c:pt idx="31361">
                  <c:v>42571.423611111109</c:v>
                </c:pt>
                <c:pt idx="31362">
                  <c:v>42571.430555555555</c:v>
                </c:pt>
                <c:pt idx="31363">
                  <c:v>42571.4375</c:v>
                </c:pt>
                <c:pt idx="31364">
                  <c:v>42571.444444444445</c:v>
                </c:pt>
                <c:pt idx="31365">
                  <c:v>42571.451388888891</c:v>
                </c:pt>
                <c:pt idx="31366">
                  <c:v>42571.458333333336</c:v>
                </c:pt>
                <c:pt idx="31367">
                  <c:v>42571.465277777781</c:v>
                </c:pt>
                <c:pt idx="31368">
                  <c:v>42571.472222222219</c:v>
                </c:pt>
                <c:pt idx="31369">
                  <c:v>42571.479166666664</c:v>
                </c:pt>
                <c:pt idx="31370">
                  <c:v>42571.486111111109</c:v>
                </c:pt>
                <c:pt idx="31371">
                  <c:v>42571.493055555555</c:v>
                </c:pt>
                <c:pt idx="31372">
                  <c:v>42571.5</c:v>
                </c:pt>
                <c:pt idx="31373">
                  <c:v>42571.506944444445</c:v>
                </c:pt>
                <c:pt idx="31374">
                  <c:v>42571.513888888891</c:v>
                </c:pt>
                <c:pt idx="31375">
                  <c:v>42571.520833333336</c:v>
                </c:pt>
                <c:pt idx="31376">
                  <c:v>42571.527777777781</c:v>
                </c:pt>
                <c:pt idx="31377">
                  <c:v>42571.534722222219</c:v>
                </c:pt>
                <c:pt idx="31378">
                  <c:v>42571.541666666664</c:v>
                </c:pt>
                <c:pt idx="31379">
                  <c:v>42571.548611111109</c:v>
                </c:pt>
                <c:pt idx="31380">
                  <c:v>42571.555555555555</c:v>
                </c:pt>
                <c:pt idx="31381">
                  <c:v>42571.5625</c:v>
                </c:pt>
                <c:pt idx="31382">
                  <c:v>42571.569444444445</c:v>
                </c:pt>
                <c:pt idx="31383">
                  <c:v>42571.576388888891</c:v>
                </c:pt>
                <c:pt idx="31384">
                  <c:v>42571.583333333336</c:v>
                </c:pt>
                <c:pt idx="31385">
                  <c:v>42571.590277777781</c:v>
                </c:pt>
                <c:pt idx="31386">
                  <c:v>42571.597222222219</c:v>
                </c:pt>
                <c:pt idx="31387">
                  <c:v>42571.604166666664</c:v>
                </c:pt>
                <c:pt idx="31388">
                  <c:v>42571.611111111109</c:v>
                </c:pt>
                <c:pt idx="31389">
                  <c:v>42571.618055555555</c:v>
                </c:pt>
                <c:pt idx="31390">
                  <c:v>42571.625</c:v>
                </c:pt>
                <c:pt idx="31391">
                  <c:v>42571.631944444445</c:v>
                </c:pt>
                <c:pt idx="31392">
                  <c:v>42571.638888888891</c:v>
                </c:pt>
                <c:pt idx="31393">
                  <c:v>42571.645833333336</c:v>
                </c:pt>
                <c:pt idx="31394">
                  <c:v>42571.652777777781</c:v>
                </c:pt>
                <c:pt idx="31395">
                  <c:v>42571.659722222219</c:v>
                </c:pt>
                <c:pt idx="31396">
                  <c:v>42571.666666666664</c:v>
                </c:pt>
                <c:pt idx="31397">
                  <c:v>42571.673611111109</c:v>
                </c:pt>
                <c:pt idx="31398">
                  <c:v>42571.680555555555</c:v>
                </c:pt>
                <c:pt idx="31399">
                  <c:v>42571.6875</c:v>
                </c:pt>
                <c:pt idx="31400">
                  <c:v>42571.694444444445</c:v>
                </c:pt>
                <c:pt idx="31401">
                  <c:v>42571.701388888891</c:v>
                </c:pt>
                <c:pt idx="31402">
                  <c:v>42571.708333333336</c:v>
                </c:pt>
                <c:pt idx="31403">
                  <c:v>42571.715277777781</c:v>
                </c:pt>
                <c:pt idx="31404">
                  <c:v>42571.722222222219</c:v>
                </c:pt>
                <c:pt idx="31405">
                  <c:v>42571.729166666664</c:v>
                </c:pt>
                <c:pt idx="31406">
                  <c:v>42571.736111111109</c:v>
                </c:pt>
                <c:pt idx="31407">
                  <c:v>42571.743055555555</c:v>
                </c:pt>
                <c:pt idx="31408">
                  <c:v>42571.75</c:v>
                </c:pt>
                <c:pt idx="31409">
                  <c:v>42571.756944444445</c:v>
                </c:pt>
                <c:pt idx="31410">
                  <c:v>42571.763888888891</c:v>
                </c:pt>
                <c:pt idx="31411">
                  <c:v>42571.770833333336</c:v>
                </c:pt>
                <c:pt idx="31412">
                  <c:v>42571.777777777781</c:v>
                </c:pt>
                <c:pt idx="31413">
                  <c:v>42571.784722222219</c:v>
                </c:pt>
                <c:pt idx="31414">
                  <c:v>42571.791666666664</c:v>
                </c:pt>
                <c:pt idx="31415">
                  <c:v>42571.798611111109</c:v>
                </c:pt>
                <c:pt idx="31416">
                  <c:v>42571.805555555555</c:v>
                </c:pt>
                <c:pt idx="31417">
                  <c:v>42571.8125</c:v>
                </c:pt>
                <c:pt idx="31418">
                  <c:v>42571.819444444445</c:v>
                </c:pt>
                <c:pt idx="31419">
                  <c:v>42571.826388888891</c:v>
                </c:pt>
                <c:pt idx="31420">
                  <c:v>42571.833333333336</c:v>
                </c:pt>
                <c:pt idx="31421">
                  <c:v>42571.840277777781</c:v>
                </c:pt>
                <c:pt idx="31422">
                  <c:v>42571.847222222219</c:v>
                </c:pt>
                <c:pt idx="31423">
                  <c:v>42571.854166666664</c:v>
                </c:pt>
                <c:pt idx="31424">
                  <c:v>42571.861111111109</c:v>
                </c:pt>
                <c:pt idx="31425">
                  <c:v>42571.868055555555</c:v>
                </c:pt>
                <c:pt idx="31426">
                  <c:v>42571.875</c:v>
                </c:pt>
                <c:pt idx="31427">
                  <c:v>42571.881944444445</c:v>
                </c:pt>
                <c:pt idx="31428">
                  <c:v>42571.888888888891</c:v>
                </c:pt>
                <c:pt idx="31429">
                  <c:v>42571.895833333336</c:v>
                </c:pt>
                <c:pt idx="31430">
                  <c:v>42571.902777777781</c:v>
                </c:pt>
                <c:pt idx="31431">
                  <c:v>42571.909722222219</c:v>
                </c:pt>
                <c:pt idx="31432">
                  <c:v>42571.916666666664</c:v>
                </c:pt>
                <c:pt idx="31433">
                  <c:v>42571.923611111109</c:v>
                </c:pt>
                <c:pt idx="31434">
                  <c:v>42571.930555555555</c:v>
                </c:pt>
                <c:pt idx="31435">
                  <c:v>42571.9375</c:v>
                </c:pt>
                <c:pt idx="31436">
                  <c:v>42571.944444444445</c:v>
                </c:pt>
                <c:pt idx="31437">
                  <c:v>42571.951388888891</c:v>
                </c:pt>
                <c:pt idx="31438">
                  <c:v>42571.958333333336</c:v>
                </c:pt>
                <c:pt idx="31439">
                  <c:v>42571.965277777781</c:v>
                </c:pt>
                <c:pt idx="31440">
                  <c:v>42571.972222222219</c:v>
                </c:pt>
                <c:pt idx="31441">
                  <c:v>42571.979166666664</c:v>
                </c:pt>
                <c:pt idx="31442">
                  <c:v>42571.986111111109</c:v>
                </c:pt>
                <c:pt idx="31443">
                  <c:v>42571.993055555555</c:v>
                </c:pt>
                <c:pt idx="31444">
                  <c:v>42572</c:v>
                </c:pt>
                <c:pt idx="31445">
                  <c:v>42572.006944444445</c:v>
                </c:pt>
                <c:pt idx="31446">
                  <c:v>42572.013888888891</c:v>
                </c:pt>
                <c:pt idx="31447">
                  <c:v>42572.020833333336</c:v>
                </c:pt>
                <c:pt idx="31448">
                  <c:v>42572.027777777781</c:v>
                </c:pt>
                <c:pt idx="31449">
                  <c:v>42572.034722222219</c:v>
                </c:pt>
                <c:pt idx="31450">
                  <c:v>42572.041666666664</c:v>
                </c:pt>
                <c:pt idx="31451">
                  <c:v>42572.048611111109</c:v>
                </c:pt>
                <c:pt idx="31452">
                  <c:v>42572.055555555555</c:v>
                </c:pt>
                <c:pt idx="31453">
                  <c:v>42572.0625</c:v>
                </c:pt>
                <c:pt idx="31454">
                  <c:v>42572.069444444445</c:v>
                </c:pt>
                <c:pt idx="31455">
                  <c:v>42572.076388888891</c:v>
                </c:pt>
                <c:pt idx="31456">
                  <c:v>42572.083333333336</c:v>
                </c:pt>
                <c:pt idx="31457">
                  <c:v>42572.090277777781</c:v>
                </c:pt>
                <c:pt idx="31458">
                  <c:v>42572.097222222219</c:v>
                </c:pt>
                <c:pt idx="31459">
                  <c:v>42572.104166666664</c:v>
                </c:pt>
                <c:pt idx="31460">
                  <c:v>42572.111111111109</c:v>
                </c:pt>
                <c:pt idx="31461">
                  <c:v>42572.118055555555</c:v>
                </c:pt>
                <c:pt idx="31462">
                  <c:v>42572.125</c:v>
                </c:pt>
                <c:pt idx="31463">
                  <c:v>42572.131944444445</c:v>
                </c:pt>
                <c:pt idx="31464">
                  <c:v>42572.138888888891</c:v>
                </c:pt>
                <c:pt idx="31465">
                  <c:v>42572.145833333336</c:v>
                </c:pt>
                <c:pt idx="31466">
                  <c:v>42572.152777777781</c:v>
                </c:pt>
                <c:pt idx="31467">
                  <c:v>42572.159722222219</c:v>
                </c:pt>
                <c:pt idx="31468">
                  <c:v>42572.166666666664</c:v>
                </c:pt>
                <c:pt idx="31469">
                  <c:v>42572.173611111109</c:v>
                </c:pt>
                <c:pt idx="31470">
                  <c:v>42572.180555555555</c:v>
                </c:pt>
                <c:pt idx="31471">
                  <c:v>42572.1875</c:v>
                </c:pt>
                <c:pt idx="31472">
                  <c:v>42572.194444444445</c:v>
                </c:pt>
                <c:pt idx="31473">
                  <c:v>42572.201388888891</c:v>
                </c:pt>
                <c:pt idx="31474">
                  <c:v>42572.208333333336</c:v>
                </c:pt>
                <c:pt idx="31475">
                  <c:v>42572.215277777781</c:v>
                </c:pt>
                <c:pt idx="31476">
                  <c:v>42572.222222222219</c:v>
                </c:pt>
                <c:pt idx="31477">
                  <c:v>42572.229166666664</c:v>
                </c:pt>
                <c:pt idx="31478">
                  <c:v>42572.236111111109</c:v>
                </c:pt>
                <c:pt idx="31479">
                  <c:v>42572.243055555555</c:v>
                </c:pt>
                <c:pt idx="31480">
                  <c:v>42572.25</c:v>
                </c:pt>
                <c:pt idx="31481">
                  <c:v>42572.256944444445</c:v>
                </c:pt>
                <c:pt idx="31482">
                  <c:v>42572.263888888891</c:v>
                </c:pt>
                <c:pt idx="31483">
                  <c:v>42572.270833333336</c:v>
                </c:pt>
                <c:pt idx="31484">
                  <c:v>42572.277777777781</c:v>
                </c:pt>
                <c:pt idx="31485">
                  <c:v>42572.284722222219</c:v>
                </c:pt>
                <c:pt idx="31486">
                  <c:v>42572.291666666664</c:v>
                </c:pt>
                <c:pt idx="31487">
                  <c:v>42572.298611111109</c:v>
                </c:pt>
                <c:pt idx="31488">
                  <c:v>42572.305555555555</c:v>
                </c:pt>
                <c:pt idx="31489">
                  <c:v>42572.3125</c:v>
                </c:pt>
                <c:pt idx="31490">
                  <c:v>42572.319444444445</c:v>
                </c:pt>
                <c:pt idx="31491">
                  <c:v>42572.326388888891</c:v>
                </c:pt>
                <c:pt idx="31492">
                  <c:v>42572.333333333336</c:v>
                </c:pt>
                <c:pt idx="31493">
                  <c:v>42572.340277777781</c:v>
                </c:pt>
                <c:pt idx="31494">
                  <c:v>42572.347222222219</c:v>
                </c:pt>
                <c:pt idx="31495">
                  <c:v>42572.354166666664</c:v>
                </c:pt>
                <c:pt idx="31496">
                  <c:v>42572.361111111109</c:v>
                </c:pt>
                <c:pt idx="31497">
                  <c:v>42572.368055555555</c:v>
                </c:pt>
                <c:pt idx="31498">
                  <c:v>42572.375</c:v>
                </c:pt>
                <c:pt idx="31499">
                  <c:v>42572.381944444445</c:v>
                </c:pt>
                <c:pt idx="31500">
                  <c:v>42572.388888888891</c:v>
                </c:pt>
                <c:pt idx="31501">
                  <c:v>42572.395833333336</c:v>
                </c:pt>
                <c:pt idx="31502">
                  <c:v>42572.402777777781</c:v>
                </c:pt>
                <c:pt idx="31503">
                  <c:v>42572.409722222219</c:v>
                </c:pt>
                <c:pt idx="31504">
                  <c:v>42572.416666666664</c:v>
                </c:pt>
                <c:pt idx="31505">
                  <c:v>42572.423611111109</c:v>
                </c:pt>
                <c:pt idx="31506">
                  <c:v>42572.430555555555</c:v>
                </c:pt>
                <c:pt idx="31507">
                  <c:v>42572.4375</c:v>
                </c:pt>
                <c:pt idx="31508">
                  <c:v>42572.444444444445</c:v>
                </c:pt>
                <c:pt idx="31509">
                  <c:v>42572.451388888891</c:v>
                </c:pt>
                <c:pt idx="31510">
                  <c:v>42572.458333333336</c:v>
                </c:pt>
                <c:pt idx="31511">
                  <c:v>42572.465277777781</c:v>
                </c:pt>
                <c:pt idx="31512">
                  <c:v>42572.472222222219</c:v>
                </c:pt>
                <c:pt idx="31513">
                  <c:v>42572.479166666664</c:v>
                </c:pt>
                <c:pt idx="31514">
                  <c:v>42572.486111111109</c:v>
                </c:pt>
                <c:pt idx="31515">
                  <c:v>42572.493055555555</c:v>
                </c:pt>
                <c:pt idx="31516">
                  <c:v>42572.5</c:v>
                </c:pt>
                <c:pt idx="31517">
                  <c:v>42572.506944444445</c:v>
                </c:pt>
                <c:pt idx="31518">
                  <c:v>42572.513888888891</c:v>
                </c:pt>
                <c:pt idx="31519">
                  <c:v>42572.520833333336</c:v>
                </c:pt>
                <c:pt idx="31520">
                  <c:v>42572.527777777781</c:v>
                </c:pt>
                <c:pt idx="31521">
                  <c:v>42572.534722222219</c:v>
                </c:pt>
                <c:pt idx="31522">
                  <c:v>42572.541666666664</c:v>
                </c:pt>
                <c:pt idx="31523">
                  <c:v>42572.548611111109</c:v>
                </c:pt>
                <c:pt idx="31524">
                  <c:v>42572.555555555555</c:v>
                </c:pt>
                <c:pt idx="31525">
                  <c:v>42572.5625</c:v>
                </c:pt>
                <c:pt idx="31526">
                  <c:v>42572.569444444445</c:v>
                </c:pt>
                <c:pt idx="31527">
                  <c:v>42572.576388888891</c:v>
                </c:pt>
                <c:pt idx="31528">
                  <c:v>42572.583333333336</c:v>
                </c:pt>
                <c:pt idx="31529">
                  <c:v>42572.590277777781</c:v>
                </c:pt>
                <c:pt idx="31530">
                  <c:v>42572.597222222219</c:v>
                </c:pt>
                <c:pt idx="31531">
                  <c:v>42572.604166666664</c:v>
                </c:pt>
                <c:pt idx="31532">
                  <c:v>42572.611111111109</c:v>
                </c:pt>
                <c:pt idx="31533">
                  <c:v>42572.618055555555</c:v>
                </c:pt>
                <c:pt idx="31534">
                  <c:v>42572.625</c:v>
                </c:pt>
                <c:pt idx="31535">
                  <c:v>42572.631944444445</c:v>
                </c:pt>
                <c:pt idx="31536">
                  <c:v>42572.638888888891</c:v>
                </c:pt>
                <c:pt idx="31537">
                  <c:v>42572.645833333336</c:v>
                </c:pt>
                <c:pt idx="31538">
                  <c:v>42572.652777777781</c:v>
                </c:pt>
                <c:pt idx="31539">
                  <c:v>42572.659722222219</c:v>
                </c:pt>
                <c:pt idx="31540">
                  <c:v>42572.666666666664</c:v>
                </c:pt>
                <c:pt idx="31541">
                  <c:v>42572.673611111109</c:v>
                </c:pt>
                <c:pt idx="31542">
                  <c:v>42572.680555555555</c:v>
                </c:pt>
                <c:pt idx="31543">
                  <c:v>42572.6875</c:v>
                </c:pt>
                <c:pt idx="31544">
                  <c:v>42572.694444444445</c:v>
                </c:pt>
                <c:pt idx="31545">
                  <c:v>42572.701388888891</c:v>
                </c:pt>
                <c:pt idx="31546">
                  <c:v>42572.708333333336</c:v>
                </c:pt>
                <c:pt idx="31547">
                  <c:v>42572.715277777781</c:v>
                </c:pt>
                <c:pt idx="31548">
                  <c:v>42572.722222222219</c:v>
                </c:pt>
                <c:pt idx="31549">
                  <c:v>42572.729166666664</c:v>
                </c:pt>
                <c:pt idx="31550">
                  <c:v>42572.736111111109</c:v>
                </c:pt>
                <c:pt idx="31551">
                  <c:v>42572.743055555555</c:v>
                </c:pt>
                <c:pt idx="31552">
                  <c:v>42572.75</c:v>
                </c:pt>
                <c:pt idx="31553">
                  <c:v>42572.756944444445</c:v>
                </c:pt>
                <c:pt idx="31554">
                  <c:v>42572.763888888891</c:v>
                </c:pt>
                <c:pt idx="31555">
                  <c:v>42572.770833333336</c:v>
                </c:pt>
                <c:pt idx="31556">
                  <c:v>42572.777777777781</c:v>
                </c:pt>
                <c:pt idx="31557">
                  <c:v>42572.784722222219</c:v>
                </c:pt>
                <c:pt idx="31558">
                  <c:v>42572.791666666664</c:v>
                </c:pt>
                <c:pt idx="31559">
                  <c:v>42572.798611111109</c:v>
                </c:pt>
                <c:pt idx="31560">
                  <c:v>42572.805555555555</c:v>
                </c:pt>
                <c:pt idx="31561">
                  <c:v>42572.8125</c:v>
                </c:pt>
                <c:pt idx="31562">
                  <c:v>42572.819444444445</c:v>
                </c:pt>
                <c:pt idx="31563">
                  <c:v>42572.826388888891</c:v>
                </c:pt>
                <c:pt idx="31564">
                  <c:v>42572.833333333336</c:v>
                </c:pt>
                <c:pt idx="31565">
                  <c:v>42572.840277777781</c:v>
                </c:pt>
                <c:pt idx="31566">
                  <c:v>42572.847222222219</c:v>
                </c:pt>
                <c:pt idx="31567">
                  <c:v>42572.854166666664</c:v>
                </c:pt>
                <c:pt idx="31568">
                  <c:v>42572.861111111109</c:v>
                </c:pt>
                <c:pt idx="31569">
                  <c:v>42572.868055555555</c:v>
                </c:pt>
                <c:pt idx="31570">
                  <c:v>42572.875</c:v>
                </c:pt>
                <c:pt idx="31571">
                  <c:v>42572.881944444445</c:v>
                </c:pt>
                <c:pt idx="31572">
                  <c:v>42572.888888888891</c:v>
                </c:pt>
                <c:pt idx="31573">
                  <c:v>42572.895833333336</c:v>
                </c:pt>
                <c:pt idx="31574">
                  <c:v>42572.902777777781</c:v>
                </c:pt>
                <c:pt idx="31575">
                  <c:v>42572.909722222219</c:v>
                </c:pt>
                <c:pt idx="31576">
                  <c:v>42572.916666666664</c:v>
                </c:pt>
                <c:pt idx="31577">
                  <c:v>42572.923611111109</c:v>
                </c:pt>
                <c:pt idx="31578">
                  <c:v>42572.930555555555</c:v>
                </c:pt>
                <c:pt idx="31579">
                  <c:v>42572.9375</c:v>
                </c:pt>
                <c:pt idx="31580">
                  <c:v>42572.944444444445</c:v>
                </c:pt>
                <c:pt idx="31581">
                  <c:v>42572.951388888891</c:v>
                </c:pt>
                <c:pt idx="31582">
                  <c:v>42572.958333333336</c:v>
                </c:pt>
                <c:pt idx="31583">
                  <c:v>42572.965277777781</c:v>
                </c:pt>
                <c:pt idx="31584">
                  <c:v>42572.972222222219</c:v>
                </c:pt>
                <c:pt idx="31585">
                  <c:v>42572.979166666664</c:v>
                </c:pt>
                <c:pt idx="31586">
                  <c:v>42572.986111111109</c:v>
                </c:pt>
                <c:pt idx="31587">
                  <c:v>42572.993055555555</c:v>
                </c:pt>
                <c:pt idx="31588">
                  <c:v>42573</c:v>
                </c:pt>
                <c:pt idx="31589">
                  <c:v>42573.006944444445</c:v>
                </c:pt>
                <c:pt idx="31590">
                  <c:v>42573.013888888891</c:v>
                </c:pt>
                <c:pt idx="31591">
                  <c:v>42573.020833333336</c:v>
                </c:pt>
                <c:pt idx="31592">
                  <c:v>42573.027777777781</c:v>
                </c:pt>
                <c:pt idx="31593">
                  <c:v>42573.034722222219</c:v>
                </c:pt>
                <c:pt idx="31594">
                  <c:v>42573.041666666664</c:v>
                </c:pt>
                <c:pt idx="31595">
                  <c:v>42573.048611111109</c:v>
                </c:pt>
                <c:pt idx="31596">
                  <c:v>42573.055555555555</c:v>
                </c:pt>
                <c:pt idx="31597">
                  <c:v>42573.0625</c:v>
                </c:pt>
                <c:pt idx="31598">
                  <c:v>42573.069444444445</c:v>
                </c:pt>
                <c:pt idx="31599">
                  <c:v>42573.076388888891</c:v>
                </c:pt>
                <c:pt idx="31600">
                  <c:v>42573.083333333336</c:v>
                </c:pt>
                <c:pt idx="31601">
                  <c:v>42573.090277777781</c:v>
                </c:pt>
                <c:pt idx="31602">
                  <c:v>42573.097222222219</c:v>
                </c:pt>
                <c:pt idx="31603">
                  <c:v>42573.104166666664</c:v>
                </c:pt>
                <c:pt idx="31604">
                  <c:v>42573.111111111109</c:v>
                </c:pt>
                <c:pt idx="31605">
                  <c:v>42573.118055555555</c:v>
                </c:pt>
                <c:pt idx="31606">
                  <c:v>42573.125</c:v>
                </c:pt>
                <c:pt idx="31607">
                  <c:v>42573.131944444445</c:v>
                </c:pt>
                <c:pt idx="31608">
                  <c:v>42573.138888888891</c:v>
                </c:pt>
                <c:pt idx="31609">
                  <c:v>42573.145833333336</c:v>
                </c:pt>
                <c:pt idx="31610">
                  <c:v>42573.152777777781</c:v>
                </c:pt>
                <c:pt idx="31611">
                  <c:v>42573.159722222219</c:v>
                </c:pt>
                <c:pt idx="31612">
                  <c:v>42573.166666666664</c:v>
                </c:pt>
                <c:pt idx="31613">
                  <c:v>42573.173611111109</c:v>
                </c:pt>
                <c:pt idx="31614">
                  <c:v>42573.180555555555</c:v>
                </c:pt>
                <c:pt idx="31615">
                  <c:v>42573.1875</c:v>
                </c:pt>
                <c:pt idx="31616">
                  <c:v>42573.194444444445</c:v>
                </c:pt>
                <c:pt idx="31617">
                  <c:v>42573.201388888891</c:v>
                </c:pt>
                <c:pt idx="31618">
                  <c:v>42573.208333333336</c:v>
                </c:pt>
                <c:pt idx="31619">
                  <c:v>42573.215277777781</c:v>
                </c:pt>
                <c:pt idx="31620">
                  <c:v>42573.222222222219</c:v>
                </c:pt>
                <c:pt idx="31621">
                  <c:v>42573.229166666664</c:v>
                </c:pt>
                <c:pt idx="31622">
                  <c:v>42573.236111111109</c:v>
                </c:pt>
                <c:pt idx="31623">
                  <c:v>42573.243055555555</c:v>
                </c:pt>
                <c:pt idx="31624">
                  <c:v>42573.25</c:v>
                </c:pt>
                <c:pt idx="31625">
                  <c:v>42573.256944444445</c:v>
                </c:pt>
                <c:pt idx="31626">
                  <c:v>42573.263888888891</c:v>
                </c:pt>
                <c:pt idx="31627">
                  <c:v>42573.270833333336</c:v>
                </c:pt>
                <c:pt idx="31628">
                  <c:v>42573.277777777781</c:v>
                </c:pt>
                <c:pt idx="31629">
                  <c:v>42573.284722222219</c:v>
                </c:pt>
                <c:pt idx="31630">
                  <c:v>42573.291666666664</c:v>
                </c:pt>
                <c:pt idx="31631">
                  <c:v>42573.298611111109</c:v>
                </c:pt>
                <c:pt idx="31632">
                  <c:v>42573.305555555555</c:v>
                </c:pt>
                <c:pt idx="31633">
                  <c:v>42573.3125</c:v>
                </c:pt>
                <c:pt idx="31634">
                  <c:v>42573.319444444445</c:v>
                </c:pt>
                <c:pt idx="31635">
                  <c:v>42573.326388888891</c:v>
                </c:pt>
                <c:pt idx="31636">
                  <c:v>42573.333333333336</c:v>
                </c:pt>
                <c:pt idx="31637">
                  <c:v>42573.340277777781</c:v>
                </c:pt>
                <c:pt idx="31638">
                  <c:v>42573.347222222219</c:v>
                </c:pt>
                <c:pt idx="31639">
                  <c:v>42573.354166666664</c:v>
                </c:pt>
                <c:pt idx="31640">
                  <c:v>42573.361111111109</c:v>
                </c:pt>
                <c:pt idx="31641">
                  <c:v>42573.368055555555</c:v>
                </c:pt>
                <c:pt idx="31642">
                  <c:v>42573.375</c:v>
                </c:pt>
                <c:pt idx="31643">
                  <c:v>42573.381944444445</c:v>
                </c:pt>
                <c:pt idx="31644">
                  <c:v>42573.388888888891</c:v>
                </c:pt>
                <c:pt idx="31645">
                  <c:v>42573.395833333336</c:v>
                </c:pt>
                <c:pt idx="31646">
                  <c:v>42573.402777777781</c:v>
                </c:pt>
                <c:pt idx="31647">
                  <c:v>42573.409722222219</c:v>
                </c:pt>
                <c:pt idx="31648">
                  <c:v>42573.416666666664</c:v>
                </c:pt>
                <c:pt idx="31649">
                  <c:v>42573.423611111109</c:v>
                </c:pt>
                <c:pt idx="31650">
                  <c:v>42573.430555555555</c:v>
                </c:pt>
                <c:pt idx="31651">
                  <c:v>42573.4375</c:v>
                </c:pt>
                <c:pt idx="31652">
                  <c:v>42573.444444444445</c:v>
                </c:pt>
                <c:pt idx="31653">
                  <c:v>42573.451388888891</c:v>
                </c:pt>
                <c:pt idx="31654">
                  <c:v>42573.458333333336</c:v>
                </c:pt>
                <c:pt idx="31655">
                  <c:v>42573.465277777781</c:v>
                </c:pt>
                <c:pt idx="31656">
                  <c:v>42573.472222222219</c:v>
                </c:pt>
                <c:pt idx="31657">
                  <c:v>42573.479166666664</c:v>
                </c:pt>
                <c:pt idx="31658">
                  <c:v>42573.486111111109</c:v>
                </c:pt>
                <c:pt idx="31659">
                  <c:v>42573.493055555555</c:v>
                </c:pt>
                <c:pt idx="31660">
                  <c:v>42573.5</c:v>
                </c:pt>
                <c:pt idx="31661">
                  <c:v>42573.506944444445</c:v>
                </c:pt>
                <c:pt idx="31662">
                  <c:v>42573.513888888891</c:v>
                </c:pt>
                <c:pt idx="31663">
                  <c:v>42573.520833333336</c:v>
                </c:pt>
                <c:pt idx="31664">
                  <c:v>42573.527777777781</c:v>
                </c:pt>
                <c:pt idx="31665">
                  <c:v>42573.534722222219</c:v>
                </c:pt>
                <c:pt idx="31666">
                  <c:v>42573.541666666664</c:v>
                </c:pt>
                <c:pt idx="31667">
                  <c:v>42573.548611111109</c:v>
                </c:pt>
                <c:pt idx="31668">
                  <c:v>42573.555555555555</c:v>
                </c:pt>
                <c:pt idx="31669">
                  <c:v>42573.5625</c:v>
                </c:pt>
                <c:pt idx="31670">
                  <c:v>42573.569444444445</c:v>
                </c:pt>
                <c:pt idx="31671">
                  <c:v>42573.576388888891</c:v>
                </c:pt>
                <c:pt idx="31672">
                  <c:v>42573.583333333336</c:v>
                </c:pt>
                <c:pt idx="31673">
                  <c:v>42573.590277777781</c:v>
                </c:pt>
                <c:pt idx="31674">
                  <c:v>42573.597222222219</c:v>
                </c:pt>
                <c:pt idx="31675">
                  <c:v>42573.604166666664</c:v>
                </c:pt>
                <c:pt idx="31676">
                  <c:v>42573.611111111109</c:v>
                </c:pt>
                <c:pt idx="31677">
                  <c:v>42573.618055555555</c:v>
                </c:pt>
                <c:pt idx="31678">
                  <c:v>42573.625</c:v>
                </c:pt>
                <c:pt idx="31679">
                  <c:v>42573.631944444445</c:v>
                </c:pt>
                <c:pt idx="31680">
                  <c:v>42573.638888888891</c:v>
                </c:pt>
                <c:pt idx="31681">
                  <c:v>42573.645833333336</c:v>
                </c:pt>
                <c:pt idx="31682">
                  <c:v>42573.652777777781</c:v>
                </c:pt>
                <c:pt idx="31683">
                  <c:v>42573.659722222219</c:v>
                </c:pt>
                <c:pt idx="31684">
                  <c:v>42573.666666666664</c:v>
                </c:pt>
                <c:pt idx="31685">
                  <c:v>42573.673611111109</c:v>
                </c:pt>
                <c:pt idx="31686">
                  <c:v>42573.680555555555</c:v>
                </c:pt>
                <c:pt idx="31687">
                  <c:v>42573.6875</c:v>
                </c:pt>
                <c:pt idx="31688">
                  <c:v>42573.694444444445</c:v>
                </c:pt>
                <c:pt idx="31689">
                  <c:v>42573.701388888891</c:v>
                </c:pt>
                <c:pt idx="31690">
                  <c:v>42573.708333333336</c:v>
                </c:pt>
                <c:pt idx="31691">
                  <c:v>42573.715277777781</c:v>
                </c:pt>
                <c:pt idx="31692">
                  <c:v>42573.722222222219</c:v>
                </c:pt>
                <c:pt idx="31693">
                  <c:v>42573.729166666664</c:v>
                </c:pt>
                <c:pt idx="31694">
                  <c:v>42573.736111111109</c:v>
                </c:pt>
                <c:pt idx="31695">
                  <c:v>42573.743055555555</c:v>
                </c:pt>
                <c:pt idx="31696">
                  <c:v>42573.75</c:v>
                </c:pt>
                <c:pt idx="31697">
                  <c:v>42573.756944444445</c:v>
                </c:pt>
                <c:pt idx="31698">
                  <c:v>42573.763888888891</c:v>
                </c:pt>
                <c:pt idx="31699">
                  <c:v>42573.770833333336</c:v>
                </c:pt>
                <c:pt idx="31700">
                  <c:v>42573.777777777781</c:v>
                </c:pt>
                <c:pt idx="31701">
                  <c:v>42573.784722222219</c:v>
                </c:pt>
                <c:pt idx="31702">
                  <c:v>42573.791666666664</c:v>
                </c:pt>
                <c:pt idx="31703">
                  <c:v>42573.798611111109</c:v>
                </c:pt>
                <c:pt idx="31704">
                  <c:v>42573.805555555555</c:v>
                </c:pt>
                <c:pt idx="31705">
                  <c:v>42573.8125</c:v>
                </c:pt>
                <c:pt idx="31706">
                  <c:v>42573.819444444445</c:v>
                </c:pt>
                <c:pt idx="31707">
                  <c:v>42573.826388888891</c:v>
                </c:pt>
                <c:pt idx="31708">
                  <c:v>42573.833333333336</c:v>
                </c:pt>
                <c:pt idx="31709">
                  <c:v>42573.840277777781</c:v>
                </c:pt>
                <c:pt idx="31710">
                  <c:v>42573.847222222219</c:v>
                </c:pt>
                <c:pt idx="31711">
                  <c:v>42573.854166666664</c:v>
                </c:pt>
                <c:pt idx="31712">
                  <c:v>42573.861111111109</c:v>
                </c:pt>
                <c:pt idx="31713">
                  <c:v>42573.868055555555</c:v>
                </c:pt>
                <c:pt idx="31714">
                  <c:v>42573.875</c:v>
                </c:pt>
                <c:pt idx="31715">
                  <c:v>42573.881944444445</c:v>
                </c:pt>
                <c:pt idx="31716">
                  <c:v>42573.888888888891</c:v>
                </c:pt>
                <c:pt idx="31717">
                  <c:v>42573.895833333336</c:v>
                </c:pt>
                <c:pt idx="31718">
                  <c:v>42573.902777777781</c:v>
                </c:pt>
                <c:pt idx="31719">
                  <c:v>42573.909722222219</c:v>
                </c:pt>
                <c:pt idx="31720">
                  <c:v>42573.916666666664</c:v>
                </c:pt>
                <c:pt idx="31721">
                  <c:v>42573.923611111109</c:v>
                </c:pt>
                <c:pt idx="31722">
                  <c:v>42573.930555555555</c:v>
                </c:pt>
                <c:pt idx="31723">
                  <c:v>42573.9375</c:v>
                </c:pt>
                <c:pt idx="31724">
                  <c:v>42573.944444444445</c:v>
                </c:pt>
                <c:pt idx="31725">
                  <c:v>42573.951388888891</c:v>
                </c:pt>
                <c:pt idx="31726">
                  <c:v>42573.958333333336</c:v>
                </c:pt>
                <c:pt idx="31727">
                  <c:v>42573.965277777781</c:v>
                </c:pt>
                <c:pt idx="31728">
                  <c:v>42573.972222222219</c:v>
                </c:pt>
                <c:pt idx="31729">
                  <c:v>42573.979166666664</c:v>
                </c:pt>
                <c:pt idx="31730">
                  <c:v>42573.986111111109</c:v>
                </c:pt>
                <c:pt idx="31731">
                  <c:v>42573.993055555555</c:v>
                </c:pt>
                <c:pt idx="31732">
                  <c:v>42574</c:v>
                </c:pt>
                <c:pt idx="31733">
                  <c:v>42574.006944444445</c:v>
                </c:pt>
                <c:pt idx="31734">
                  <c:v>42574.013888888891</c:v>
                </c:pt>
                <c:pt idx="31735">
                  <c:v>42574.020833333336</c:v>
                </c:pt>
                <c:pt idx="31736">
                  <c:v>42574.027777777781</c:v>
                </c:pt>
                <c:pt idx="31737">
                  <c:v>42574.034722222219</c:v>
                </c:pt>
                <c:pt idx="31738">
                  <c:v>42574.041666666664</c:v>
                </c:pt>
                <c:pt idx="31739">
                  <c:v>42574.048611111109</c:v>
                </c:pt>
                <c:pt idx="31740">
                  <c:v>42574.055555555555</c:v>
                </c:pt>
                <c:pt idx="31741">
                  <c:v>42574.0625</c:v>
                </c:pt>
                <c:pt idx="31742">
                  <c:v>42574.069444444445</c:v>
                </c:pt>
                <c:pt idx="31743">
                  <c:v>42574.076388888891</c:v>
                </c:pt>
                <c:pt idx="31744">
                  <c:v>42574.083333333336</c:v>
                </c:pt>
                <c:pt idx="31745">
                  <c:v>42574.090277777781</c:v>
                </c:pt>
                <c:pt idx="31746">
                  <c:v>42574.097222222219</c:v>
                </c:pt>
                <c:pt idx="31747">
                  <c:v>42574.104166666664</c:v>
                </c:pt>
                <c:pt idx="31748">
                  <c:v>42574.111111111109</c:v>
                </c:pt>
                <c:pt idx="31749">
                  <c:v>42574.118055555555</c:v>
                </c:pt>
                <c:pt idx="31750">
                  <c:v>42574.125</c:v>
                </c:pt>
                <c:pt idx="31751">
                  <c:v>42574.131944444445</c:v>
                </c:pt>
                <c:pt idx="31752">
                  <c:v>42574.138888888891</c:v>
                </c:pt>
                <c:pt idx="31753">
                  <c:v>42574.145833333336</c:v>
                </c:pt>
                <c:pt idx="31754">
                  <c:v>42574.152777777781</c:v>
                </c:pt>
                <c:pt idx="31755">
                  <c:v>42574.159722222219</c:v>
                </c:pt>
                <c:pt idx="31756">
                  <c:v>42574.166666666664</c:v>
                </c:pt>
                <c:pt idx="31757">
                  <c:v>42574.173611111109</c:v>
                </c:pt>
                <c:pt idx="31758">
                  <c:v>42574.180555555555</c:v>
                </c:pt>
                <c:pt idx="31759">
                  <c:v>42574.1875</c:v>
                </c:pt>
                <c:pt idx="31760">
                  <c:v>42574.194444444445</c:v>
                </c:pt>
                <c:pt idx="31761">
                  <c:v>42574.201388888891</c:v>
                </c:pt>
                <c:pt idx="31762">
                  <c:v>42574.208333333336</c:v>
                </c:pt>
                <c:pt idx="31763">
                  <c:v>42574.215277777781</c:v>
                </c:pt>
                <c:pt idx="31764">
                  <c:v>42574.222222222219</c:v>
                </c:pt>
                <c:pt idx="31765">
                  <c:v>42574.229166666664</c:v>
                </c:pt>
                <c:pt idx="31766">
                  <c:v>42574.236111111109</c:v>
                </c:pt>
                <c:pt idx="31767">
                  <c:v>42574.243055555555</c:v>
                </c:pt>
                <c:pt idx="31768">
                  <c:v>42574.25</c:v>
                </c:pt>
                <c:pt idx="31769">
                  <c:v>42574.256944444445</c:v>
                </c:pt>
                <c:pt idx="31770">
                  <c:v>42574.263888888891</c:v>
                </c:pt>
                <c:pt idx="31771">
                  <c:v>42574.270833333336</c:v>
                </c:pt>
                <c:pt idx="31772">
                  <c:v>42574.277777777781</c:v>
                </c:pt>
                <c:pt idx="31773">
                  <c:v>42574.284722222219</c:v>
                </c:pt>
                <c:pt idx="31774">
                  <c:v>42574.291666666664</c:v>
                </c:pt>
                <c:pt idx="31775">
                  <c:v>42574.298611111109</c:v>
                </c:pt>
                <c:pt idx="31776">
                  <c:v>42574.305555555555</c:v>
                </c:pt>
                <c:pt idx="31777">
                  <c:v>42574.3125</c:v>
                </c:pt>
                <c:pt idx="31778">
                  <c:v>42574.319444444445</c:v>
                </c:pt>
                <c:pt idx="31779">
                  <c:v>42574.326388888891</c:v>
                </c:pt>
                <c:pt idx="31780">
                  <c:v>42574.333333333336</c:v>
                </c:pt>
                <c:pt idx="31781">
                  <c:v>42574.340277777781</c:v>
                </c:pt>
                <c:pt idx="31782">
                  <c:v>42574.347222222219</c:v>
                </c:pt>
                <c:pt idx="31783">
                  <c:v>42574.354166666664</c:v>
                </c:pt>
                <c:pt idx="31784">
                  <c:v>42574.361111111109</c:v>
                </c:pt>
                <c:pt idx="31785">
                  <c:v>42574.368055555555</c:v>
                </c:pt>
                <c:pt idx="31786">
                  <c:v>42574.375</c:v>
                </c:pt>
                <c:pt idx="31787">
                  <c:v>42574.381944444445</c:v>
                </c:pt>
                <c:pt idx="31788">
                  <c:v>42574.388888888891</c:v>
                </c:pt>
                <c:pt idx="31789">
                  <c:v>42574.395833333336</c:v>
                </c:pt>
                <c:pt idx="31790">
                  <c:v>42574.402777777781</c:v>
                </c:pt>
                <c:pt idx="31791">
                  <c:v>42574.409722222219</c:v>
                </c:pt>
                <c:pt idx="31792">
                  <c:v>42574.416666666664</c:v>
                </c:pt>
                <c:pt idx="31793">
                  <c:v>42574.423611111109</c:v>
                </c:pt>
                <c:pt idx="31794">
                  <c:v>42574.430555555555</c:v>
                </c:pt>
                <c:pt idx="31795">
                  <c:v>42574.4375</c:v>
                </c:pt>
                <c:pt idx="31796">
                  <c:v>42574.444444444445</c:v>
                </c:pt>
                <c:pt idx="31797">
                  <c:v>42574.451388888891</c:v>
                </c:pt>
                <c:pt idx="31798">
                  <c:v>42574.458333333336</c:v>
                </c:pt>
                <c:pt idx="31799">
                  <c:v>42574.465277777781</c:v>
                </c:pt>
                <c:pt idx="31800">
                  <c:v>42574.472222222219</c:v>
                </c:pt>
                <c:pt idx="31801">
                  <c:v>42574.479166666664</c:v>
                </c:pt>
                <c:pt idx="31802">
                  <c:v>42574.486111111109</c:v>
                </c:pt>
                <c:pt idx="31803">
                  <c:v>42574.493055555555</c:v>
                </c:pt>
                <c:pt idx="31804">
                  <c:v>42574.5</c:v>
                </c:pt>
                <c:pt idx="31805">
                  <c:v>42574.506944444445</c:v>
                </c:pt>
                <c:pt idx="31806">
                  <c:v>42574.513888888891</c:v>
                </c:pt>
                <c:pt idx="31807">
                  <c:v>42574.520833333336</c:v>
                </c:pt>
                <c:pt idx="31808">
                  <c:v>42574.527777777781</c:v>
                </c:pt>
                <c:pt idx="31809">
                  <c:v>42574.534722222219</c:v>
                </c:pt>
                <c:pt idx="31810">
                  <c:v>42574.541666666664</c:v>
                </c:pt>
                <c:pt idx="31811">
                  <c:v>42574.548611111109</c:v>
                </c:pt>
                <c:pt idx="31812">
                  <c:v>42574.555555555555</c:v>
                </c:pt>
                <c:pt idx="31813">
                  <c:v>42574.5625</c:v>
                </c:pt>
                <c:pt idx="31814">
                  <c:v>42574.569444444445</c:v>
                </c:pt>
                <c:pt idx="31815">
                  <c:v>42574.576388888891</c:v>
                </c:pt>
                <c:pt idx="31816">
                  <c:v>42574.583333333336</c:v>
                </c:pt>
                <c:pt idx="31817">
                  <c:v>42574.590277777781</c:v>
                </c:pt>
                <c:pt idx="31818">
                  <c:v>42574.597222222219</c:v>
                </c:pt>
                <c:pt idx="31819">
                  <c:v>42574.604166666664</c:v>
                </c:pt>
                <c:pt idx="31820">
                  <c:v>42574.611111111109</c:v>
                </c:pt>
                <c:pt idx="31821">
                  <c:v>42574.618055555555</c:v>
                </c:pt>
                <c:pt idx="31822">
                  <c:v>42574.625</c:v>
                </c:pt>
                <c:pt idx="31823">
                  <c:v>42574.631944444445</c:v>
                </c:pt>
                <c:pt idx="31824">
                  <c:v>42574.638888888891</c:v>
                </c:pt>
                <c:pt idx="31825">
                  <c:v>42574.645833333336</c:v>
                </c:pt>
                <c:pt idx="31826">
                  <c:v>42574.652777777781</c:v>
                </c:pt>
                <c:pt idx="31827">
                  <c:v>42574.659722222219</c:v>
                </c:pt>
                <c:pt idx="31828">
                  <c:v>42574.666666666664</c:v>
                </c:pt>
                <c:pt idx="31829">
                  <c:v>42574.673611111109</c:v>
                </c:pt>
                <c:pt idx="31830">
                  <c:v>42574.680555555555</c:v>
                </c:pt>
                <c:pt idx="31831">
                  <c:v>42574.6875</c:v>
                </c:pt>
                <c:pt idx="31832">
                  <c:v>42574.694444444445</c:v>
                </c:pt>
                <c:pt idx="31833">
                  <c:v>42574.701388888891</c:v>
                </c:pt>
                <c:pt idx="31834">
                  <c:v>42574.708333333336</c:v>
                </c:pt>
                <c:pt idx="31835">
                  <c:v>42574.715277777781</c:v>
                </c:pt>
                <c:pt idx="31836">
                  <c:v>42574.722222222219</c:v>
                </c:pt>
                <c:pt idx="31837">
                  <c:v>42574.729166666664</c:v>
                </c:pt>
                <c:pt idx="31838">
                  <c:v>42574.736111111109</c:v>
                </c:pt>
                <c:pt idx="31839">
                  <c:v>42574.743055555555</c:v>
                </c:pt>
                <c:pt idx="31840">
                  <c:v>42574.75</c:v>
                </c:pt>
                <c:pt idx="31841">
                  <c:v>42574.756944444445</c:v>
                </c:pt>
                <c:pt idx="31842">
                  <c:v>42574.763888888891</c:v>
                </c:pt>
                <c:pt idx="31843">
                  <c:v>42574.770833333336</c:v>
                </c:pt>
                <c:pt idx="31844">
                  <c:v>42574.777777777781</c:v>
                </c:pt>
                <c:pt idx="31845">
                  <c:v>42574.784722222219</c:v>
                </c:pt>
                <c:pt idx="31846">
                  <c:v>42574.791666666664</c:v>
                </c:pt>
                <c:pt idx="31847">
                  <c:v>42574.798611111109</c:v>
                </c:pt>
                <c:pt idx="31848">
                  <c:v>42574.805555555555</c:v>
                </c:pt>
                <c:pt idx="31849">
                  <c:v>42574.8125</c:v>
                </c:pt>
                <c:pt idx="31850">
                  <c:v>42574.819444444445</c:v>
                </c:pt>
                <c:pt idx="31851">
                  <c:v>42574.826388888891</c:v>
                </c:pt>
                <c:pt idx="31852">
                  <c:v>42574.833333333336</c:v>
                </c:pt>
                <c:pt idx="31853">
                  <c:v>42574.840277777781</c:v>
                </c:pt>
                <c:pt idx="31854">
                  <c:v>42574.847222222219</c:v>
                </c:pt>
                <c:pt idx="31855">
                  <c:v>42574.854166666664</c:v>
                </c:pt>
                <c:pt idx="31856">
                  <c:v>42574.861111111109</c:v>
                </c:pt>
                <c:pt idx="31857">
                  <c:v>42574.868055555555</c:v>
                </c:pt>
                <c:pt idx="31858">
                  <c:v>42574.875</c:v>
                </c:pt>
                <c:pt idx="31859">
                  <c:v>42574.881944444445</c:v>
                </c:pt>
                <c:pt idx="31860">
                  <c:v>42574.888888888891</c:v>
                </c:pt>
                <c:pt idx="31861">
                  <c:v>42574.895833333336</c:v>
                </c:pt>
                <c:pt idx="31862">
                  <c:v>42574.902777777781</c:v>
                </c:pt>
                <c:pt idx="31863">
                  <c:v>42574.909722222219</c:v>
                </c:pt>
                <c:pt idx="31864">
                  <c:v>42574.916666666664</c:v>
                </c:pt>
                <c:pt idx="31865">
                  <c:v>42574.923611111109</c:v>
                </c:pt>
                <c:pt idx="31866">
                  <c:v>42574.930555555555</c:v>
                </c:pt>
                <c:pt idx="31867">
                  <c:v>42574.9375</c:v>
                </c:pt>
                <c:pt idx="31868">
                  <c:v>42574.944444444445</c:v>
                </c:pt>
                <c:pt idx="31869">
                  <c:v>42574.951388888891</c:v>
                </c:pt>
                <c:pt idx="31870">
                  <c:v>42574.958333333336</c:v>
                </c:pt>
                <c:pt idx="31871">
                  <c:v>42574.965277777781</c:v>
                </c:pt>
                <c:pt idx="31872">
                  <c:v>42574.972222222219</c:v>
                </c:pt>
                <c:pt idx="31873">
                  <c:v>42574.979166666664</c:v>
                </c:pt>
                <c:pt idx="31874">
                  <c:v>42574.986111111109</c:v>
                </c:pt>
                <c:pt idx="31875">
                  <c:v>42574.993055555555</c:v>
                </c:pt>
                <c:pt idx="31876">
                  <c:v>42575</c:v>
                </c:pt>
                <c:pt idx="31877">
                  <c:v>42575.006944444445</c:v>
                </c:pt>
                <c:pt idx="31878">
                  <c:v>42575.013888888891</c:v>
                </c:pt>
                <c:pt idx="31879">
                  <c:v>42575.020833333336</c:v>
                </c:pt>
                <c:pt idx="31880">
                  <c:v>42575.027777777781</c:v>
                </c:pt>
                <c:pt idx="31881">
                  <c:v>42575.034722222219</c:v>
                </c:pt>
                <c:pt idx="31882">
                  <c:v>42575.041666666664</c:v>
                </c:pt>
                <c:pt idx="31883">
                  <c:v>42575.048611111109</c:v>
                </c:pt>
                <c:pt idx="31884">
                  <c:v>42575.055555555555</c:v>
                </c:pt>
                <c:pt idx="31885">
                  <c:v>42575.0625</c:v>
                </c:pt>
                <c:pt idx="31886">
                  <c:v>42575.069444444445</c:v>
                </c:pt>
                <c:pt idx="31887">
                  <c:v>42575.076388888891</c:v>
                </c:pt>
                <c:pt idx="31888">
                  <c:v>42575.083333333336</c:v>
                </c:pt>
                <c:pt idx="31889">
                  <c:v>42575.090277777781</c:v>
                </c:pt>
                <c:pt idx="31890">
                  <c:v>42575.097222222219</c:v>
                </c:pt>
                <c:pt idx="31891">
                  <c:v>42575.104166666664</c:v>
                </c:pt>
                <c:pt idx="31892">
                  <c:v>42575.111111111109</c:v>
                </c:pt>
                <c:pt idx="31893">
                  <c:v>42575.118055555555</c:v>
                </c:pt>
                <c:pt idx="31894">
                  <c:v>42575.125</c:v>
                </c:pt>
                <c:pt idx="31895">
                  <c:v>42575.131944444445</c:v>
                </c:pt>
                <c:pt idx="31896">
                  <c:v>42575.138888888891</c:v>
                </c:pt>
                <c:pt idx="31897">
                  <c:v>42575.145833333336</c:v>
                </c:pt>
                <c:pt idx="31898">
                  <c:v>42575.152777777781</c:v>
                </c:pt>
                <c:pt idx="31899">
                  <c:v>42575.159722222219</c:v>
                </c:pt>
                <c:pt idx="31900">
                  <c:v>42575.166666666664</c:v>
                </c:pt>
                <c:pt idx="31901">
                  <c:v>42575.173611111109</c:v>
                </c:pt>
                <c:pt idx="31902">
                  <c:v>42575.180555555555</c:v>
                </c:pt>
                <c:pt idx="31903">
                  <c:v>42575.1875</c:v>
                </c:pt>
                <c:pt idx="31904">
                  <c:v>42575.194444444445</c:v>
                </c:pt>
                <c:pt idx="31905">
                  <c:v>42575.201388888891</c:v>
                </c:pt>
                <c:pt idx="31906">
                  <c:v>42575.208333333336</c:v>
                </c:pt>
                <c:pt idx="31907">
                  <c:v>42575.215277777781</c:v>
                </c:pt>
                <c:pt idx="31908">
                  <c:v>42575.222222222219</c:v>
                </c:pt>
                <c:pt idx="31909">
                  <c:v>42575.229166666664</c:v>
                </c:pt>
                <c:pt idx="31910">
                  <c:v>42575.236111111109</c:v>
                </c:pt>
                <c:pt idx="31911">
                  <c:v>42575.243055555555</c:v>
                </c:pt>
                <c:pt idx="31912">
                  <c:v>42575.25</c:v>
                </c:pt>
                <c:pt idx="31913">
                  <c:v>42575.256944444445</c:v>
                </c:pt>
                <c:pt idx="31914">
                  <c:v>42575.263888888891</c:v>
                </c:pt>
                <c:pt idx="31915">
                  <c:v>42575.270833333336</c:v>
                </c:pt>
                <c:pt idx="31916">
                  <c:v>42575.277777777781</c:v>
                </c:pt>
                <c:pt idx="31917">
                  <c:v>42575.284722222219</c:v>
                </c:pt>
                <c:pt idx="31918">
                  <c:v>42575.291666666664</c:v>
                </c:pt>
                <c:pt idx="31919">
                  <c:v>42575.298611111109</c:v>
                </c:pt>
                <c:pt idx="31920">
                  <c:v>42575.305555555555</c:v>
                </c:pt>
                <c:pt idx="31921">
                  <c:v>42575.3125</c:v>
                </c:pt>
                <c:pt idx="31922">
                  <c:v>42575.319444444445</c:v>
                </c:pt>
                <c:pt idx="31923">
                  <c:v>42575.326388888891</c:v>
                </c:pt>
                <c:pt idx="31924">
                  <c:v>42575.333333333336</c:v>
                </c:pt>
                <c:pt idx="31925">
                  <c:v>42575.340277777781</c:v>
                </c:pt>
                <c:pt idx="31926">
                  <c:v>42575.347222222219</c:v>
                </c:pt>
                <c:pt idx="31927">
                  <c:v>42575.354166666664</c:v>
                </c:pt>
                <c:pt idx="31928">
                  <c:v>42575.361111111109</c:v>
                </c:pt>
                <c:pt idx="31929">
                  <c:v>42575.368055555555</c:v>
                </c:pt>
                <c:pt idx="31930">
                  <c:v>42575.375</c:v>
                </c:pt>
                <c:pt idx="31931">
                  <c:v>42575.381944444445</c:v>
                </c:pt>
                <c:pt idx="31932">
                  <c:v>42575.388888888891</c:v>
                </c:pt>
                <c:pt idx="31933">
                  <c:v>42575.395833333336</c:v>
                </c:pt>
                <c:pt idx="31934">
                  <c:v>42575.402777777781</c:v>
                </c:pt>
                <c:pt idx="31935">
                  <c:v>42575.409722222219</c:v>
                </c:pt>
                <c:pt idx="31936">
                  <c:v>42575.416666666664</c:v>
                </c:pt>
                <c:pt idx="31937">
                  <c:v>42575.423611111109</c:v>
                </c:pt>
                <c:pt idx="31938">
                  <c:v>42575.430555555555</c:v>
                </c:pt>
                <c:pt idx="31939">
                  <c:v>42575.4375</c:v>
                </c:pt>
                <c:pt idx="31940">
                  <c:v>42575.444444444445</c:v>
                </c:pt>
                <c:pt idx="31941">
                  <c:v>42575.451388888891</c:v>
                </c:pt>
                <c:pt idx="31942">
                  <c:v>42575.458333333336</c:v>
                </c:pt>
                <c:pt idx="31943">
                  <c:v>42575.465277777781</c:v>
                </c:pt>
                <c:pt idx="31944">
                  <c:v>42575.472222222219</c:v>
                </c:pt>
                <c:pt idx="31945">
                  <c:v>42575.479166666664</c:v>
                </c:pt>
                <c:pt idx="31946">
                  <c:v>42575.486111111109</c:v>
                </c:pt>
                <c:pt idx="31947">
                  <c:v>42575.493055555555</c:v>
                </c:pt>
                <c:pt idx="31948">
                  <c:v>42575.5</c:v>
                </c:pt>
                <c:pt idx="31949">
                  <c:v>42575.506944444445</c:v>
                </c:pt>
                <c:pt idx="31950">
                  <c:v>42575.513888888891</c:v>
                </c:pt>
                <c:pt idx="31951">
                  <c:v>42575.520833333336</c:v>
                </c:pt>
                <c:pt idx="31952">
                  <c:v>42575.527777777781</c:v>
                </c:pt>
                <c:pt idx="31953">
                  <c:v>42575.534722222219</c:v>
                </c:pt>
                <c:pt idx="31954">
                  <c:v>42575.541666666664</c:v>
                </c:pt>
                <c:pt idx="31955">
                  <c:v>42575.548611111109</c:v>
                </c:pt>
                <c:pt idx="31956">
                  <c:v>42575.555555555555</c:v>
                </c:pt>
                <c:pt idx="31957">
                  <c:v>42575.5625</c:v>
                </c:pt>
                <c:pt idx="31958">
                  <c:v>42575.569444444445</c:v>
                </c:pt>
                <c:pt idx="31959">
                  <c:v>42575.576388888891</c:v>
                </c:pt>
                <c:pt idx="31960">
                  <c:v>42575.583333333336</c:v>
                </c:pt>
                <c:pt idx="31961">
                  <c:v>42575.590277777781</c:v>
                </c:pt>
                <c:pt idx="31962">
                  <c:v>42575.597222222219</c:v>
                </c:pt>
                <c:pt idx="31963">
                  <c:v>42575.604166666664</c:v>
                </c:pt>
                <c:pt idx="31964">
                  <c:v>42575.611111111109</c:v>
                </c:pt>
                <c:pt idx="31965">
                  <c:v>42575.618055555555</c:v>
                </c:pt>
                <c:pt idx="31966">
                  <c:v>42575.625</c:v>
                </c:pt>
                <c:pt idx="31967">
                  <c:v>42575.631944444445</c:v>
                </c:pt>
                <c:pt idx="31968">
                  <c:v>42575.638888888891</c:v>
                </c:pt>
                <c:pt idx="31969">
                  <c:v>42575.645833333336</c:v>
                </c:pt>
                <c:pt idx="31970">
                  <c:v>42575.652777777781</c:v>
                </c:pt>
                <c:pt idx="31971">
                  <c:v>42575.659722222219</c:v>
                </c:pt>
                <c:pt idx="31972">
                  <c:v>42575.666666666664</c:v>
                </c:pt>
                <c:pt idx="31973">
                  <c:v>42575.673611111109</c:v>
                </c:pt>
                <c:pt idx="31974">
                  <c:v>42575.680555555555</c:v>
                </c:pt>
                <c:pt idx="31975">
                  <c:v>42575.6875</c:v>
                </c:pt>
                <c:pt idx="31976">
                  <c:v>42575.694444444445</c:v>
                </c:pt>
                <c:pt idx="31977">
                  <c:v>42575.701388888891</c:v>
                </c:pt>
                <c:pt idx="31978">
                  <c:v>42575.708333333336</c:v>
                </c:pt>
                <c:pt idx="31979">
                  <c:v>42575.715277777781</c:v>
                </c:pt>
                <c:pt idx="31980">
                  <c:v>42575.722222222219</c:v>
                </c:pt>
                <c:pt idx="31981">
                  <c:v>42575.729166666664</c:v>
                </c:pt>
                <c:pt idx="31982">
                  <c:v>42575.736111111109</c:v>
                </c:pt>
                <c:pt idx="31983">
                  <c:v>42575.743055555555</c:v>
                </c:pt>
                <c:pt idx="31984">
                  <c:v>42575.75</c:v>
                </c:pt>
                <c:pt idx="31985">
                  <c:v>42575.756944444445</c:v>
                </c:pt>
                <c:pt idx="31986">
                  <c:v>42575.763888888891</c:v>
                </c:pt>
                <c:pt idx="31987">
                  <c:v>42575.770833333336</c:v>
                </c:pt>
                <c:pt idx="31988">
                  <c:v>42575.777777777781</c:v>
                </c:pt>
                <c:pt idx="31989">
                  <c:v>42575.784722222219</c:v>
                </c:pt>
                <c:pt idx="31990">
                  <c:v>42575.791666666664</c:v>
                </c:pt>
                <c:pt idx="31991">
                  <c:v>42575.798611111109</c:v>
                </c:pt>
                <c:pt idx="31992">
                  <c:v>42575.805555555555</c:v>
                </c:pt>
                <c:pt idx="31993">
                  <c:v>42575.8125</c:v>
                </c:pt>
                <c:pt idx="31994">
                  <c:v>42575.819444444445</c:v>
                </c:pt>
                <c:pt idx="31995">
                  <c:v>42575.826388888891</c:v>
                </c:pt>
                <c:pt idx="31996">
                  <c:v>42575.833333333336</c:v>
                </c:pt>
                <c:pt idx="31997">
                  <c:v>42575.840277777781</c:v>
                </c:pt>
                <c:pt idx="31998">
                  <c:v>42575.847222222219</c:v>
                </c:pt>
                <c:pt idx="31999">
                  <c:v>42575.854166666664</c:v>
                </c:pt>
                <c:pt idx="32000">
                  <c:v>42575.861111111109</c:v>
                </c:pt>
                <c:pt idx="32001">
                  <c:v>42575.868055555555</c:v>
                </c:pt>
                <c:pt idx="32002">
                  <c:v>42575.875</c:v>
                </c:pt>
                <c:pt idx="32003">
                  <c:v>42575.881944444445</c:v>
                </c:pt>
                <c:pt idx="32004">
                  <c:v>42575.888888888891</c:v>
                </c:pt>
                <c:pt idx="32005">
                  <c:v>42575.895833333336</c:v>
                </c:pt>
                <c:pt idx="32006">
                  <c:v>42575.902777777781</c:v>
                </c:pt>
                <c:pt idx="32007">
                  <c:v>42575.909722222219</c:v>
                </c:pt>
                <c:pt idx="32008">
                  <c:v>42575.916666666664</c:v>
                </c:pt>
                <c:pt idx="32009">
                  <c:v>42575.923611111109</c:v>
                </c:pt>
                <c:pt idx="32010">
                  <c:v>42575.930555555555</c:v>
                </c:pt>
                <c:pt idx="32011">
                  <c:v>42575.9375</c:v>
                </c:pt>
                <c:pt idx="32012">
                  <c:v>42575.944444444445</c:v>
                </c:pt>
                <c:pt idx="32013">
                  <c:v>42575.951388888891</c:v>
                </c:pt>
                <c:pt idx="32014">
                  <c:v>42575.958333333336</c:v>
                </c:pt>
                <c:pt idx="32015">
                  <c:v>42575.965277777781</c:v>
                </c:pt>
                <c:pt idx="32016">
                  <c:v>42575.972222222219</c:v>
                </c:pt>
                <c:pt idx="32017">
                  <c:v>42575.979166666664</c:v>
                </c:pt>
                <c:pt idx="32018">
                  <c:v>42575.986111111109</c:v>
                </c:pt>
                <c:pt idx="32019">
                  <c:v>42575.993055555555</c:v>
                </c:pt>
                <c:pt idx="32020">
                  <c:v>42576</c:v>
                </c:pt>
                <c:pt idx="32021">
                  <c:v>42576.006944444445</c:v>
                </c:pt>
                <c:pt idx="32022">
                  <c:v>42576.013888888891</c:v>
                </c:pt>
                <c:pt idx="32023">
                  <c:v>42576.020833333336</c:v>
                </c:pt>
                <c:pt idx="32024">
                  <c:v>42576.027777777781</c:v>
                </c:pt>
                <c:pt idx="32025">
                  <c:v>42576.034722222219</c:v>
                </c:pt>
                <c:pt idx="32026">
                  <c:v>42576.041666666664</c:v>
                </c:pt>
                <c:pt idx="32027">
                  <c:v>42576.048611111109</c:v>
                </c:pt>
                <c:pt idx="32028">
                  <c:v>42576.055555555555</c:v>
                </c:pt>
                <c:pt idx="32029">
                  <c:v>42576.0625</c:v>
                </c:pt>
                <c:pt idx="32030">
                  <c:v>42576.069444444445</c:v>
                </c:pt>
                <c:pt idx="32031">
                  <c:v>42576.076388888891</c:v>
                </c:pt>
                <c:pt idx="32032">
                  <c:v>42576.083333333336</c:v>
                </c:pt>
                <c:pt idx="32033">
                  <c:v>42576.090277777781</c:v>
                </c:pt>
                <c:pt idx="32034">
                  <c:v>42576.097222222219</c:v>
                </c:pt>
                <c:pt idx="32035">
                  <c:v>42576.104166666664</c:v>
                </c:pt>
                <c:pt idx="32036">
                  <c:v>42576.111111111109</c:v>
                </c:pt>
                <c:pt idx="32037">
                  <c:v>42576.118055555555</c:v>
                </c:pt>
                <c:pt idx="32038">
                  <c:v>42576.125</c:v>
                </c:pt>
                <c:pt idx="32039">
                  <c:v>42576.131944444445</c:v>
                </c:pt>
                <c:pt idx="32040">
                  <c:v>42576.138888888891</c:v>
                </c:pt>
                <c:pt idx="32041">
                  <c:v>42576.145833333336</c:v>
                </c:pt>
                <c:pt idx="32042">
                  <c:v>42576.152777777781</c:v>
                </c:pt>
                <c:pt idx="32043">
                  <c:v>42576.159722222219</c:v>
                </c:pt>
                <c:pt idx="32044">
                  <c:v>42576.166666666664</c:v>
                </c:pt>
                <c:pt idx="32045">
                  <c:v>42576.173611111109</c:v>
                </c:pt>
                <c:pt idx="32046">
                  <c:v>42576.180555555555</c:v>
                </c:pt>
                <c:pt idx="32047">
                  <c:v>42576.1875</c:v>
                </c:pt>
                <c:pt idx="32048">
                  <c:v>42576.194444444445</c:v>
                </c:pt>
                <c:pt idx="32049">
                  <c:v>42576.201388888891</c:v>
                </c:pt>
                <c:pt idx="32050">
                  <c:v>42576.208333333336</c:v>
                </c:pt>
                <c:pt idx="32051">
                  <c:v>42576.215277777781</c:v>
                </c:pt>
                <c:pt idx="32052">
                  <c:v>42576.222222222219</c:v>
                </c:pt>
                <c:pt idx="32053">
                  <c:v>42576.229166666664</c:v>
                </c:pt>
                <c:pt idx="32054">
                  <c:v>42576.236111111109</c:v>
                </c:pt>
                <c:pt idx="32055">
                  <c:v>42576.243055555555</c:v>
                </c:pt>
                <c:pt idx="32056">
                  <c:v>42576.25</c:v>
                </c:pt>
                <c:pt idx="32057">
                  <c:v>42576.256944444445</c:v>
                </c:pt>
                <c:pt idx="32058">
                  <c:v>42576.263888888891</c:v>
                </c:pt>
                <c:pt idx="32059">
                  <c:v>42576.270833333336</c:v>
                </c:pt>
                <c:pt idx="32060">
                  <c:v>42576.277777777781</c:v>
                </c:pt>
                <c:pt idx="32061">
                  <c:v>42576.284722222219</c:v>
                </c:pt>
                <c:pt idx="32062">
                  <c:v>42576.291666666664</c:v>
                </c:pt>
                <c:pt idx="32063">
                  <c:v>42576.298611111109</c:v>
                </c:pt>
                <c:pt idx="32064">
                  <c:v>42576.305555555555</c:v>
                </c:pt>
                <c:pt idx="32065">
                  <c:v>42576.3125</c:v>
                </c:pt>
                <c:pt idx="32066">
                  <c:v>42576.319444444445</c:v>
                </c:pt>
                <c:pt idx="32067">
                  <c:v>42576.326388888891</c:v>
                </c:pt>
                <c:pt idx="32068">
                  <c:v>42576.333333333336</c:v>
                </c:pt>
                <c:pt idx="32069">
                  <c:v>42576.340277777781</c:v>
                </c:pt>
                <c:pt idx="32070">
                  <c:v>42576.347222222219</c:v>
                </c:pt>
                <c:pt idx="32071">
                  <c:v>42576.354166666664</c:v>
                </c:pt>
                <c:pt idx="32072">
                  <c:v>42576.361111111109</c:v>
                </c:pt>
                <c:pt idx="32073">
                  <c:v>42576.368055555555</c:v>
                </c:pt>
                <c:pt idx="32074">
                  <c:v>42576.375</c:v>
                </c:pt>
                <c:pt idx="32075">
                  <c:v>42576.381944444445</c:v>
                </c:pt>
                <c:pt idx="32076">
                  <c:v>42576.388888888891</c:v>
                </c:pt>
                <c:pt idx="32077">
                  <c:v>42576.395833333336</c:v>
                </c:pt>
                <c:pt idx="32078">
                  <c:v>42576.402777777781</c:v>
                </c:pt>
                <c:pt idx="32079">
                  <c:v>42576.409722222219</c:v>
                </c:pt>
                <c:pt idx="32080">
                  <c:v>42576.416666666664</c:v>
                </c:pt>
                <c:pt idx="32081">
                  <c:v>42576.423611111109</c:v>
                </c:pt>
                <c:pt idx="32082">
                  <c:v>42576.430555555555</c:v>
                </c:pt>
                <c:pt idx="32083">
                  <c:v>42576.4375</c:v>
                </c:pt>
                <c:pt idx="32084">
                  <c:v>42576.444444444445</c:v>
                </c:pt>
                <c:pt idx="32085">
                  <c:v>42576.451388888891</c:v>
                </c:pt>
                <c:pt idx="32086">
                  <c:v>42576.458333333336</c:v>
                </c:pt>
                <c:pt idx="32087">
                  <c:v>42576.465277777781</c:v>
                </c:pt>
                <c:pt idx="32088">
                  <c:v>42576.472222222219</c:v>
                </c:pt>
                <c:pt idx="32089">
                  <c:v>42576.479166666664</c:v>
                </c:pt>
                <c:pt idx="32090">
                  <c:v>42576.486111111109</c:v>
                </c:pt>
                <c:pt idx="32091">
                  <c:v>42576.493055555555</c:v>
                </c:pt>
                <c:pt idx="32092">
                  <c:v>42576.5</c:v>
                </c:pt>
                <c:pt idx="32093">
                  <c:v>42576.506944444445</c:v>
                </c:pt>
                <c:pt idx="32094">
                  <c:v>42576.513888888891</c:v>
                </c:pt>
                <c:pt idx="32095">
                  <c:v>42576.520833333336</c:v>
                </c:pt>
                <c:pt idx="32096">
                  <c:v>42576.527777777781</c:v>
                </c:pt>
                <c:pt idx="32097">
                  <c:v>42576.534722222219</c:v>
                </c:pt>
                <c:pt idx="32098">
                  <c:v>42576.541666666664</c:v>
                </c:pt>
                <c:pt idx="32099">
                  <c:v>42576.548611111109</c:v>
                </c:pt>
                <c:pt idx="32100">
                  <c:v>42576.555555555555</c:v>
                </c:pt>
                <c:pt idx="32101">
                  <c:v>42576.5625</c:v>
                </c:pt>
                <c:pt idx="32102">
                  <c:v>42576.569444444445</c:v>
                </c:pt>
                <c:pt idx="32103">
                  <c:v>42576.576388888891</c:v>
                </c:pt>
                <c:pt idx="32104">
                  <c:v>42576.583333333336</c:v>
                </c:pt>
                <c:pt idx="32105">
                  <c:v>42576.590277777781</c:v>
                </c:pt>
                <c:pt idx="32106">
                  <c:v>42576.597222222219</c:v>
                </c:pt>
                <c:pt idx="32107">
                  <c:v>42576.604166666664</c:v>
                </c:pt>
                <c:pt idx="32108">
                  <c:v>42576.611111111109</c:v>
                </c:pt>
                <c:pt idx="32109">
                  <c:v>42576.618055555555</c:v>
                </c:pt>
                <c:pt idx="32110">
                  <c:v>42576.625</c:v>
                </c:pt>
                <c:pt idx="32111">
                  <c:v>42576.631944444445</c:v>
                </c:pt>
                <c:pt idx="32112">
                  <c:v>42576.638888888891</c:v>
                </c:pt>
                <c:pt idx="32113">
                  <c:v>42576.645833333336</c:v>
                </c:pt>
                <c:pt idx="32114">
                  <c:v>42576.652777777781</c:v>
                </c:pt>
                <c:pt idx="32115">
                  <c:v>42576.659722222219</c:v>
                </c:pt>
                <c:pt idx="32116">
                  <c:v>42576.666666666664</c:v>
                </c:pt>
                <c:pt idx="32117">
                  <c:v>42576.673611111109</c:v>
                </c:pt>
                <c:pt idx="32118">
                  <c:v>42576.680555555555</c:v>
                </c:pt>
                <c:pt idx="32119">
                  <c:v>42576.6875</c:v>
                </c:pt>
                <c:pt idx="32120">
                  <c:v>42576.694444444445</c:v>
                </c:pt>
                <c:pt idx="32121">
                  <c:v>42576.701388888891</c:v>
                </c:pt>
                <c:pt idx="32122">
                  <c:v>42576.708333333336</c:v>
                </c:pt>
                <c:pt idx="32123">
                  <c:v>42576.715277777781</c:v>
                </c:pt>
                <c:pt idx="32124">
                  <c:v>42576.722222222219</c:v>
                </c:pt>
                <c:pt idx="32125">
                  <c:v>42576.729166666664</c:v>
                </c:pt>
                <c:pt idx="32126">
                  <c:v>42576.736111111109</c:v>
                </c:pt>
                <c:pt idx="32127">
                  <c:v>42576.743055555555</c:v>
                </c:pt>
                <c:pt idx="32128">
                  <c:v>42576.75</c:v>
                </c:pt>
                <c:pt idx="32129">
                  <c:v>42576.756944444445</c:v>
                </c:pt>
                <c:pt idx="32130">
                  <c:v>42576.763888888891</c:v>
                </c:pt>
                <c:pt idx="32131">
                  <c:v>42576.770833333336</c:v>
                </c:pt>
                <c:pt idx="32132">
                  <c:v>42576.777777777781</c:v>
                </c:pt>
                <c:pt idx="32133">
                  <c:v>42576.784722222219</c:v>
                </c:pt>
                <c:pt idx="32134">
                  <c:v>42576.791666666664</c:v>
                </c:pt>
                <c:pt idx="32135">
                  <c:v>42576.798611111109</c:v>
                </c:pt>
                <c:pt idx="32136">
                  <c:v>42576.805555555555</c:v>
                </c:pt>
                <c:pt idx="32137">
                  <c:v>42576.8125</c:v>
                </c:pt>
                <c:pt idx="32138">
                  <c:v>42576.819444444445</c:v>
                </c:pt>
                <c:pt idx="32139">
                  <c:v>42576.826388888891</c:v>
                </c:pt>
                <c:pt idx="32140">
                  <c:v>42576.833333333336</c:v>
                </c:pt>
                <c:pt idx="32141">
                  <c:v>42576.840277777781</c:v>
                </c:pt>
                <c:pt idx="32142">
                  <c:v>42576.847222222219</c:v>
                </c:pt>
                <c:pt idx="32143">
                  <c:v>42576.854166666664</c:v>
                </c:pt>
                <c:pt idx="32144">
                  <c:v>42576.861111111109</c:v>
                </c:pt>
                <c:pt idx="32145">
                  <c:v>42576.868055555555</c:v>
                </c:pt>
                <c:pt idx="32146">
                  <c:v>42576.875</c:v>
                </c:pt>
                <c:pt idx="32147">
                  <c:v>42576.881944444445</c:v>
                </c:pt>
                <c:pt idx="32148">
                  <c:v>42576.888888888891</c:v>
                </c:pt>
                <c:pt idx="32149">
                  <c:v>42576.895833333336</c:v>
                </c:pt>
                <c:pt idx="32150">
                  <c:v>42576.902777777781</c:v>
                </c:pt>
                <c:pt idx="32151">
                  <c:v>42576.909722222219</c:v>
                </c:pt>
                <c:pt idx="32152">
                  <c:v>42576.916666666664</c:v>
                </c:pt>
                <c:pt idx="32153">
                  <c:v>42576.923611111109</c:v>
                </c:pt>
                <c:pt idx="32154">
                  <c:v>42576.930555555555</c:v>
                </c:pt>
                <c:pt idx="32155">
                  <c:v>42576.9375</c:v>
                </c:pt>
                <c:pt idx="32156">
                  <c:v>42576.944444444445</c:v>
                </c:pt>
                <c:pt idx="32157">
                  <c:v>42576.951388888891</c:v>
                </c:pt>
                <c:pt idx="32158">
                  <c:v>42576.958333333336</c:v>
                </c:pt>
                <c:pt idx="32159">
                  <c:v>42576.965277777781</c:v>
                </c:pt>
                <c:pt idx="32160">
                  <c:v>42576.972222222219</c:v>
                </c:pt>
                <c:pt idx="32161">
                  <c:v>42576.979166666664</c:v>
                </c:pt>
                <c:pt idx="32162">
                  <c:v>42576.986111111109</c:v>
                </c:pt>
                <c:pt idx="32163">
                  <c:v>42576.993055555555</c:v>
                </c:pt>
                <c:pt idx="32164">
                  <c:v>42577</c:v>
                </c:pt>
                <c:pt idx="32165">
                  <c:v>42577.006944444445</c:v>
                </c:pt>
                <c:pt idx="32166">
                  <c:v>42577.013888888891</c:v>
                </c:pt>
                <c:pt idx="32167">
                  <c:v>42577.020833333336</c:v>
                </c:pt>
                <c:pt idx="32168">
                  <c:v>42577.027777777781</c:v>
                </c:pt>
                <c:pt idx="32169">
                  <c:v>42577.034722222219</c:v>
                </c:pt>
                <c:pt idx="32170">
                  <c:v>42577.041666666664</c:v>
                </c:pt>
                <c:pt idx="32171">
                  <c:v>42577.048611111109</c:v>
                </c:pt>
                <c:pt idx="32172">
                  <c:v>42577.055555555555</c:v>
                </c:pt>
                <c:pt idx="32173">
                  <c:v>42577.0625</c:v>
                </c:pt>
                <c:pt idx="32174">
                  <c:v>42577.069444444445</c:v>
                </c:pt>
                <c:pt idx="32175">
                  <c:v>42577.076388888891</c:v>
                </c:pt>
                <c:pt idx="32176">
                  <c:v>42577.083333333336</c:v>
                </c:pt>
                <c:pt idx="32177">
                  <c:v>42577.090277777781</c:v>
                </c:pt>
                <c:pt idx="32178">
                  <c:v>42577.097222222219</c:v>
                </c:pt>
                <c:pt idx="32179">
                  <c:v>42577.104166666664</c:v>
                </c:pt>
                <c:pt idx="32180">
                  <c:v>42577.111111111109</c:v>
                </c:pt>
                <c:pt idx="32181">
                  <c:v>42577.118055555555</c:v>
                </c:pt>
                <c:pt idx="32182">
                  <c:v>42577.125</c:v>
                </c:pt>
                <c:pt idx="32183">
                  <c:v>42577.131944444445</c:v>
                </c:pt>
                <c:pt idx="32184">
                  <c:v>42577.138888888891</c:v>
                </c:pt>
                <c:pt idx="32185">
                  <c:v>42577.145833333336</c:v>
                </c:pt>
                <c:pt idx="32186">
                  <c:v>42577.152777777781</c:v>
                </c:pt>
                <c:pt idx="32187">
                  <c:v>42577.159722222219</c:v>
                </c:pt>
                <c:pt idx="32188">
                  <c:v>42577.166666666664</c:v>
                </c:pt>
                <c:pt idx="32189">
                  <c:v>42577.173611111109</c:v>
                </c:pt>
                <c:pt idx="32190">
                  <c:v>42577.180555555555</c:v>
                </c:pt>
                <c:pt idx="32191">
                  <c:v>42577.1875</c:v>
                </c:pt>
                <c:pt idx="32192">
                  <c:v>42577.194444444445</c:v>
                </c:pt>
                <c:pt idx="32193">
                  <c:v>42577.201388888891</c:v>
                </c:pt>
                <c:pt idx="32194">
                  <c:v>42577.208333333336</c:v>
                </c:pt>
                <c:pt idx="32195">
                  <c:v>42577.215277777781</c:v>
                </c:pt>
                <c:pt idx="32196">
                  <c:v>42577.222222222219</c:v>
                </c:pt>
                <c:pt idx="32197">
                  <c:v>42577.229166666664</c:v>
                </c:pt>
                <c:pt idx="32198">
                  <c:v>42577.236111111109</c:v>
                </c:pt>
                <c:pt idx="32199">
                  <c:v>42577.243055555555</c:v>
                </c:pt>
                <c:pt idx="32200">
                  <c:v>42577.25</c:v>
                </c:pt>
                <c:pt idx="32201">
                  <c:v>42577.256944444445</c:v>
                </c:pt>
                <c:pt idx="32202">
                  <c:v>42577.263888888891</c:v>
                </c:pt>
                <c:pt idx="32203">
                  <c:v>42577.270833333336</c:v>
                </c:pt>
                <c:pt idx="32204">
                  <c:v>42577.277777777781</c:v>
                </c:pt>
                <c:pt idx="32205">
                  <c:v>42577.284722222219</c:v>
                </c:pt>
                <c:pt idx="32206">
                  <c:v>42577.291666666664</c:v>
                </c:pt>
                <c:pt idx="32207">
                  <c:v>42577.298611111109</c:v>
                </c:pt>
                <c:pt idx="32208">
                  <c:v>42577.305555555555</c:v>
                </c:pt>
                <c:pt idx="32209">
                  <c:v>42577.3125</c:v>
                </c:pt>
                <c:pt idx="32210">
                  <c:v>42577.319444444445</c:v>
                </c:pt>
                <c:pt idx="32211">
                  <c:v>42577.326388888891</c:v>
                </c:pt>
                <c:pt idx="32212">
                  <c:v>42577.333333333336</c:v>
                </c:pt>
                <c:pt idx="32213">
                  <c:v>42577.340277777781</c:v>
                </c:pt>
                <c:pt idx="32214">
                  <c:v>42577.347222222219</c:v>
                </c:pt>
                <c:pt idx="32215">
                  <c:v>42577.354166666664</c:v>
                </c:pt>
                <c:pt idx="32216">
                  <c:v>42577.361111111109</c:v>
                </c:pt>
                <c:pt idx="32217">
                  <c:v>42577.368055555555</c:v>
                </c:pt>
                <c:pt idx="32218">
                  <c:v>42577.375</c:v>
                </c:pt>
                <c:pt idx="32219">
                  <c:v>42577.381944444445</c:v>
                </c:pt>
                <c:pt idx="32220">
                  <c:v>42577.388888888891</c:v>
                </c:pt>
                <c:pt idx="32221">
                  <c:v>42577.395833333336</c:v>
                </c:pt>
                <c:pt idx="32222">
                  <c:v>42577.402777777781</c:v>
                </c:pt>
                <c:pt idx="32223">
                  <c:v>42577.409722222219</c:v>
                </c:pt>
                <c:pt idx="32224">
                  <c:v>42577.416666666664</c:v>
                </c:pt>
                <c:pt idx="32225">
                  <c:v>42577.423611111109</c:v>
                </c:pt>
                <c:pt idx="32226">
                  <c:v>42577.430555555555</c:v>
                </c:pt>
                <c:pt idx="32227">
                  <c:v>42577.4375</c:v>
                </c:pt>
                <c:pt idx="32228">
                  <c:v>42577.444444444445</c:v>
                </c:pt>
                <c:pt idx="32229">
                  <c:v>42577.451388888891</c:v>
                </c:pt>
                <c:pt idx="32230">
                  <c:v>42577.458333333336</c:v>
                </c:pt>
                <c:pt idx="32231">
                  <c:v>42577.465277777781</c:v>
                </c:pt>
                <c:pt idx="32232">
                  <c:v>42577.472222222219</c:v>
                </c:pt>
                <c:pt idx="32233">
                  <c:v>42577.479166666664</c:v>
                </c:pt>
                <c:pt idx="32234">
                  <c:v>42577.486111111109</c:v>
                </c:pt>
                <c:pt idx="32235">
                  <c:v>42577.493055555555</c:v>
                </c:pt>
                <c:pt idx="32236">
                  <c:v>42577.5</c:v>
                </c:pt>
                <c:pt idx="32237">
                  <c:v>42577.506944444445</c:v>
                </c:pt>
                <c:pt idx="32238">
                  <c:v>42577.513888888891</c:v>
                </c:pt>
                <c:pt idx="32239">
                  <c:v>42577.520833333336</c:v>
                </c:pt>
                <c:pt idx="32240">
                  <c:v>42577.527777777781</c:v>
                </c:pt>
                <c:pt idx="32241">
                  <c:v>42577.534722222219</c:v>
                </c:pt>
                <c:pt idx="32242">
                  <c:v>42577.541666666664</c:v>
                </c:pt>
                <c:pt idx="32243">
                  <c:v>42577.548611111109</c:v>
                </c:pt>
                <c:pt idx="32244">
                  <c:v>42577.555555555555</c:v>
                </c:pt>
                <c:pt idx="32245">
                  <c:v>42577.5625</c:v>
                </c:pt>
                <c:pt idx="32246">
                  <c:v>42577.569444444445</c:v>
                </c:pt>
                <c:pt idx="32247">
                  <c:v>42577.576388888891</c:v>
                </c:pt>
                <c:pt idx="32248">
                  <c:v>42577.583333333336</c:v>
                </c:pt>
                <c:pt idx="32249">
                  <c:v>42577.590277777781</c:v>
                </c:pt>
                <c:pt idx="32250">
                  <c:v>42577.597222222219</c:v>
                </c:pt>
                <c:pt idx="32251">
                  <c:v>42577.604166666664</c:v>
                </c:pt>
                <c:pt idx="32252">
                  <c:v>42577.611111111109</c:v>
                </c:pt>
                <c:pt idx="32253">
                  <c:v>42577.618055555555</c:v>
                </c:pt>
                <c:pt idx="32254">
                  <c:v>42577.625</c:v>
                </c:pt>
                <c:pt idx="32255">
                  <c:v>42577.631944444445</c:v>
                </c:pt>
                <c:pt idx="32256">
                  <c:v>42577.638888888891</c:v>
                </c:pt>
                <c:pt idx="32257">
                  <c:v>42577.645833333336</c:v>
                </c:pt>
                <c:pt idx="32258">
                  <c:v>42577.652777777781</c:v>
                </c:pt>
                <c:pt idx="32259">
                  <c:v>42577.659722222219</c:v>
                </c:pt>
                <c:pt idx="32260">
                  <c:v>42577.666666666664</c:v>
                </c:pt>
                <c:pt idx="32261">
                  <c:v>42577.673611111109</c:v>
                </c:pt>
                <c:pt idx="32262">
                  <c:v>42577.680555555555</c:v>
                </c:pt>
                <c:pt idx="32263">
                  <c:v>42577.6875</c:v>
                </c:pt>
                <c:pt idx="32264">
                  <c:v>42577.694444444445</c:v>
                </c:pt>
                <c:pt idx="32265">
                  <c:v>42577.701388888891</c:v>
                </c:pt>
                <c:pt idx="32266">
                  <c:v>42577.708333333336</c:v>
                </c:pt>
                <c:pt idx="32267">
                  <c:v>42577.715277777781</c:v>
                </c:pt>
                <c:pt idx="32268">
                  <c:v>42577.722222222219</c:v>
                </c:pt>
                <c:pt idx="32269">
                  <c:v>42577.729166666664</c:v>
                </c:pt>
                <c:pt idx="32270">
                  <c:v>42577.736111111109</c:v>
                </c:pt>
                <c:pt idx="32271">
                  <c:v>42577.743055555555</c:v>
                </c:pt>
                <c:pt idx="32272">
                  <c:v>42577.75</c:v>
                </c:pt>
                <c:pt idx="32273">
                  <c:v>42577.756944444445</c:v>
                </c:pt>
                <c:pt idx="32274">
                  <c:v>42577.763888888891</c:v>
                </c:pt>
                <c:pt idx="32275">
                  <c:v>42577.770833333336</c:v>
                </c:pt>
                <c:pt idx="32276">
                  <c:v>42577.777777777781</c:v>
                </c:pt>
                <c:pt idx="32277">
                  <c:v>42577.784722222219</c:v>
                </c:pt>
                <c:pt idx="32278">
                  <c:v>42577.791666666664</c:v>
                </c:pt>
                <c:pt idx="32279">
                  <c:v>42577.798611111109</c:v>
                </c:pt>
                <c:pt idx="32280">
                  <c:v>42577.805555555555</c:v>
                </c:pt>
                <c:pt idx="32281">
                  <c:v>42577.8125</c:v>
                </c:pt>
                <c:pt idx="32282">
                  <c:v>42577.819444444445</c:v>
                </c:pt>
                <c:pt idx="32283">
                  <c:v>42577.826388888891</c:v>
                </c:pt>
                <c:pt idx="32284">
                  <c:v>42577.833333333336</c:v>
                </c:pt>
                <c:pt idx="32285">
                  <c:v>42577.840277777781</c:v>
                </c:pt>
                <c:pt idx="32286">
                  <c:v>42577.847222222219</c:v>
                </c:pt>
                <c:pt idx="32287">
                  <c:v>42577.854166666664</c:v>
                </c:pt>
                <c:pt idx="32288">
                  <c:v>42577.861111111109</c:v>
                </c:pt>
                <c:pt idx="32289">
                  <c:v>42577.868055555555</c:v>
                </c:pt>
                <c:pt idx="32290">
                  <c:v>42577.875</c:v>
                </c:pt>
                <c:pt idx="32291">
                  <c:v>42577.881944444445</c:v>
                </c:pt>
                <c:pt idx="32292">
                  <c:v>42577.888888888891</c:v>
                </c:pt>
                <c:pt idx="32293">
                  <c:v>42577.895833333336</c:v>
                </c:pt>
                <c:pt idx="32294">
                  <c:v>42577.902777777781</c:v>
                </c:pt>
                <c:pt idx="32295">
                  <c:v>42577.909722222219</c:v>
                </c:pt>
                <c:pt idx="32296">
                  <c:v>42577.916666666664</c:v>
                </c:pt>
                <c:pt idx="32297">
                  <c:v>42577.923611111109</c:v>
                </c:pt>
                <c:pt idx="32298">
                  <c:v>42577.930555555555</c:v>
                </c:pt>
                <c:pt idx="32299">
                  <c:v>42577.9375</c:v>
                </c:pt>
                <c:pt idx="32300">
                  <c:v>42577.944444444445</c:v>
                </c:pt>
                <c:pt idx="32301">
                  <c:v>42577.951388888891</c:v>
                </c:pt>
                <c:pt idx="32302">
                  <c:v>42577.958333333336</c:v>
                </c:pt>
                <c:pt idx="32303">
                  <c:v>42577.965277777781</c:v>
                </c:pt>
                <c:pt idx="32304">
                  <c:v>42577.972222222219</c:v>
                </c:pt>
                <c:pt idx="32305">
                  <c:v>42577.979166666664</c:v>
                </c:pt>
                <c:pt idx="32306">
                  <c:v>42577.986111111109</c:v>
                </c:pt>
                <c:pt idx="32307">
                  <c:v>42577.993055555555</c:v>
                </c:pt>
                <c:pt idx="32308">
                  <c:v>42578</c:v>
                </c:pt>
                <c:pt idx="32309">
                  <c:v>42578.006944444445</c:v>
                </c:pt>
                <c:pt idx="32310">
                  <c:v>42578.013888888891</c:v>
                </c:pt>
                <c:pt idx="32311">
                  <c:v>42578.020833333336</c:v>
                </c:pt>
                <c:pt idx="32312">
                  <c:v>42578.027777777781</c:v>
                </c:pt>
                <c:pt idx="32313">
                  <c:v>42578.034722222219</c:v>
                </c:pt>
                <c:pt idx="32314">
                  <c:v>42578.041666666664</c:v>
                </c:pt>
                <c:pt idx="32315">
                  <c:v>42578.048611111109</c:v>
                </c:pt>
                <c:pt idx="32316">
                  <c:v>42578.055555555555</c:v>
                </c:pt>
                <c:pt idx="32317">
                  <c:v>42578.0625</c:v>
                </c:pt>
                <c:pt idx="32318">
                  <c:v>42578.069444444445</c:v>
                </c:pt>
                <c:pt idx="32319">
                  <c:v>42578.076388888891</c:v>
                </c:pt>
                <c:pt idx="32320">
                  <c:v>42578.083333333336</c:v>
                </c:pt>
                <c:pt idx="32321">
                  <c:v>42578.090277777781</c:v>
                </c:pt>
                <c:pt idx="32322">
                  <c:v>42578.097222222219</c:v>
                </c:pt>
                <c:pt idx="32323">
                  <c:v>42578.104166666664</c:v>
                </c:pt>
                <c:pt idx="32324">
                  <c:v>42578.111111111109</c:v>
                </c:pt>
                <c:pt idx="32325">
                  <c:v>42578.118055555555</c:v>
                </c:pt>
                <c:pt idx="32326">
                  <c:v>42578.125</c:v>
                </c:pt>
                <c:pt idx="32327">
                  <c:v>42578.131944444445</c:v>
                </c:pt>
                <c:pt idx="32328">
                  <c:v>42578.138888888891</c:v>
                </c:pt>
                <c:pt idx="32329">
                  <c:v>42578.145833333336</c:v>
                </c:pt>
                <c:pt idx="32330">
                  <c:v>42578.152777777781</c:v>
                </c:pt>
                <c:pt idx="32331">
                  <c:v>42578.159722222219</c:v>
                </c:pt>
                <c:pt idx="32332">
                  <c:v>42578.166666666664</c:v>
                </c:pt>
                <c:pt idx="32333">
                  <c:v>42578.173611111109</c:v>
                </c:pt>
                <c:pt idx="32334">
                  <c:v>42578.180555555555</c:v>
                </c:pt>
                <c:pt idx="32335">
                  <c:v>42578.1875</c:v>
                </c:pt>
                <c:pt idx="32336">
                  <c:v>42578.194444444445</c:v>
                </c:pt>
                <c:pt idx="32337">
                  <c:v>42578.201388888891</c:v>
                </c:pt>
                <c:pt idx="32338">
                  <c:v>42578.208333333336</c:v>
                </c:pt>
                <c:pt idx="32339">
                  <c:v>42578.215277777781</c:v>
                </c:pt>
                <c:pt idx="32340">
                  <c:v>42578.222222222219</c:v>
                </c:pt>
                <c:pt idx="32341">
                  <c:v>42578.229166666664</c:v>
                </c:pt>
                <c:pt idx="32342">
                  <c:v>42578.236111111109</c:v>
                </c:pt>
                <c:pt idx="32343">
                  <c:v>42578.243055555555</c:v>
                </c:pt>
                <c:pt idx="32344">
                  <c:v>42578.25</c:v>
                </c:pt>
                <c:pt idx="32345">
                  <c:v>42578.256944444445</c:v>
                </c:pt>
                <c:pt idx="32346">
                  <c:v>42578.263888888891</c:v>
                </c:pt>
                <c:pt idx="32347">
                  <c:v>42578.270833333336</c:v>
                </c:pt>
                <c:pt idx="32348">
                  <c:v>42578.277777777781</c:v>
                </c:pt>
                <c:pt idx="32349">
                  <c:v>42578.284722222219</c:v>
                </c:pt>
                <c:pt idx="32350">
                  <c:v>42578.291666666664</c:v>
                </c:pt>
                <c:pt idx="32351">
                  <c:v>42578.298611111109</c:v>
                </c:pt>
                <c:pt idx="32352">
                  <c:v>42578.305555555555</c:v>
                </c:pt>
                <c:pt idx="32353">
                  <c:v>42578.3125</c:v>
                </c:pt>
                <c:pt idx="32354">
                  <c:v>42578.319444444445</c:v>
                </c:pt>
                <c:pt idx="32355">
                  <c:v>42578.326388888891</c:v>
                </c:pt>
                <c:pt idx="32356">
                  <c:v>42578.333333333336</c:v>
                </c:pt>
                <c:pt idx="32357">
                  <c:v>42578.340277777781</c:v>
                </c:pt>
                <c:pt idx="32358">
                  <c:v>42578.347222222219</c:v>
                </c:pt>
                <c:pt idx="32359">
                  <c:v>42578.354166666664</c:v>
                </c:pt>
                <c:pt idx="32360">
                  <c:v>42578.361111111109</c:v>
                </c:pt>
                <c:pt idx="32361">
                  <c:v>42578.368055555555</c:v>
                </c:pt>
                <c:pt idx="32362">
                  <c:v>42578.375</c:v>
                </c:pt>
                <c:pt idx="32363">
                  <c:v>42578.381944444445</c:v>
                </c:pt>
                <c:pt idx="32364">
                  <c:v>42578.388888888891</c:v>
                </c:pt>
                <c:pt idx="32365">
                  <c:v>42578.395833333336</c:v>
                </c:pt>
                <c:pt idx="32366">
                  <c:v>42578.402777777781</c:v>
                </c:pt>
                <c:pt idx="32367">
                  <c:v>42578.409722222219</c:v>
                </c:pt>
                <c:pt idx="32368">
                  <c:v>42578.416666666664</c:v>
                </c:pt>
                <c:pt idx="32369">
                  <c:v>42578.423611111109</c:v>
                </c:pt>
                <c:pt idx="32370">
                  <c:v>42578.430555555555</c:v>
                </c:pt>
                <c:pt idx="32371">
                  <c:v>42578.4375</c:v>
                </c:pt>
                <c:pt idx="32372">
                  <c:v>42578.444444444445</c:v>
                </c:pt>
                <c:pt idx="32373">
                  <c:v>42578.451388888891</c:v>
                </c:pt>
                <c:pt idx="32374">
                  <c:v>42578.458333333336</c:v>
                </c:pt>
                <c:pt idx="32375">
                  <c:v>42578.465277777781</c:v>
                </c:pt>
                <c:pt idx="32376">
                  <c:v>42578.472222222219</c:v>
                </c:pt>
                <c:pt idx="32377">
                  <c:v>42578.479166666664</c:v>
                </c:pt>
                <c:pt idx="32378">
                  <c:v>42578.486111111109</c:v>
                </c:pt>
                <c:pt idx="32379">
                  <c:v>42578.493055555555</c:v>
                </c:pt>
                <c:pt idx="32380">
                  <c:v>42578.5</c:v>
                </c:pt>
                <c:pt idx="32381">
                  <c:v>42578.506944444445</c:v>
                </c:pt>
                <c:pt idx="32382">
                  <c:v>42578.513888888891</c:v>
                </c:pt>
                <c:pt idx="32383">
                  <c:v>42578.520833333336</c:v>
                </c:pt>
                <c:pt idx="32384">
                  <c:v>42578.527777777781</c:v>
                </c:pt>
                <c:pt idx="32385">
                  <c:v>42578.534722222219</c:v>
                </c:pt>
                <c:pt idx="32386">
                  <c:v>42578.541666666664</c:v>
                </c:pt>
                <c:pt idx="32387">
                  <c:v>42578.548611111109</c:v>
                </c:pt>
                <c:pt idx="32388">
                  <c:v>42578.555555555555</c:v>
                </c:pt>
                <c:pt idx="32389">
                  <c:v>42578.5625</c:v>
                </c:pt>
                <c:pt idx="32390">
                  <c:v>42578.569444444445</c:v>
                </c:pt>
                <c:pt idx="32391">
                  <c:v>42578.576388888891</c:v>
                </c:pt>
                <c:pt idx="32392">
                  <c:v>42578.583333333336</c:v>
                </c:pt>
                <c:pt idx="32393">
                  <c:v>42578.590277777781</c:v>
                </c:pt>
                <c:pt idx="32394">
                  <c:v>42578.597222222219</c:v>
                </c:pt>
                <c:pt idx="32395">
                  <c:v>42578.604166666664</c:v>
                </c:pt>
                <c:pt idx="32396">
                  <c:v>42578.611111111109</c:v>
                </c:pt>
                <c:pt idx="32397">
                  <c:v>42578.618055555555</c:v>
                </c:pt>
                <c:pt idx="32398">
                  <c:v>42578.625</c:v>
                </c:pt>
                <c:pt idx="32399">
                  <c:v>42578.631944444445</c:v>
                </c:pt>
                <c:pt idx="32400">
                  <c:v>42578.638888888891</c:v>
                </c:pt>
                <c:pt idx="32401">
                  <c:v>42578.645833333336</c:v>
                </c:pt>
                <c:pt idx="32402">
                  <c:v>42578.652777777781</c:v>
                </c:pt>
                <c:pt idx="32403">
                  <c:v>42578.659722222219</c:v>
                </c:pt>
                <c:pt idx="32404">
                  <c:v>42578.666666666664</c:v>
                </c:pt>
                <c:pt idx="32405">
                  <c:v>42578.673611111109</c:v>
                </c:pt>
                <c:pt idx="32406">
                  <c:v>42578.680555555555</c:v>
                </c:pt>
                <c:pt idx="32407">
                  <c:v>42578.6875</c:v>
                </c:pt>
                <c:pt idx="32408">
                  <c:v>42578.694444444445</c:v>
                </c:pt>
                <c:pt idx="32409">
                  <c:v>42578.701388888891</c:v>
                </c:pt>
                <c:pt idx="32410">
                  <c:v>42578.708333333336</c:v>
                </c:pt>
                <c:pt idx="32411">
                  <c:v>42578.715277777781</c:v>
                </c:pt>
                <c:pt idx="32412">
                  <c:v>42578.722222222219</c:v>
                </c:pt>
                <c:pt idx="32413">
                  <c:v>42578.729166666664</c:v>
                </c:pt>
                <c:pt idx="32414">
                  <c:v>42578.736111111109</c:v>
                </c:pt>
                <c:pt idx="32415">
                  <c:v>42578.743055555555</c:v>
                </c:pt>
                <c:pt idx="32416">
                  <c:v>42578.75</c:v>
                </c:pt>
                <c:pt idx="32417">
                  <c:v>42578.756944444445</c:v>
                </c:pt>
                <c:pt idx="32418">
                  <c:v>42578.763888888891</c:v>
                </c:pt>
                <c:pt idx="32419">
                  <c:v>42578.770833333336</c:v>
                </c:pt>
                <c:pt idx="32420">
                  <c:v>42578.777777777781</c:v>
                </c:pt>
                <c:pt idx="32421">
                  <c:v>42578.784722222219</c:v>
                </c:pt>
                <c:pt idx="32422">
                  <c:v>42578.791666666664</c:v>
                </c:pt>
                <c:pt idx="32423">
                  <c:v>42578.798611111109</c:v>
                </c:pt>
                <c:pt idx="32424">
                  <c:v>42578.805555555555</c:v>
                </c:pt>
                <c:pt idx="32425">
                  <c:v>42578.8125</c:v>
                </c:pt>
                <c:pt idx="32426">
                  <c:v>42578.819444444445</c:v>
                </c:pt>
                <c:pt idx="32427">
                  <c:v>42578.826388888891</c:v>
                </c:pt>
                <c:pt idx="32428">
                  <c:v>42578.833333333336</c:v>
                </c:pt>
                <c:pt idx="32429">
                  <c:v>42578.840277777781</c:v>
                </c:pt>
                <c:pt idx="32430">
                  <c:v>42578.847222222219</c:v>
                </c:pt>
                <c:pt idx="32431">
                  <c:v>42578.854166666664</c:v>
                </c:pt>
                <c:pt idx="32432">
                  <c:v>42578.861111111109</c:v>
                </c:pt>
                <c:pt idx="32433">
                  <c:v>42578.868055555555</c:v>
                </c:pt>
                <c:pt idx="32434">
                  <c:v>42578.875</c:v>
                </c:pt>
                <c:pt idx="32435">
                  <c:v>42578.881944444445</c:v>
                </c:pt>
                <c:pt idx="32436">
                  <c:v>42578.888888888891</c:v>
                </c:pt>
                <c:pt idx="32437">
                  <c:v>42578.895833333336</c:v>
                </c:pt>
                <c:pt idx="32438">
                  <c:v>42578.902777777781</c:v>
                </c:pt>
                <c:pt idx="32439">
                  <c:v>42578.909722222219</c:v>
                </c:pt>
                <c:pt idx="32440">
                  <c:v>42578.916666666664</c:v>
                </c:pt>
                <c:pt idx="32441">
                  <c:v>42578.923611111109</c:v>
                </c:pt>
                <c:pt idx="32442">
                  <c:v>42578.930555555555</c:v>
                </c:pt>
                <c:pt idx="32443">
                  <c:v>42578.9375</c:v>
                </c:pt>
                <c:pt idx="32444">
                  <c:v>42578.944444444445</c:v>
                </c:pt>
                <c:pt idx="32445">
                  <c:v>42578.951388888891</c:v>
                </c:pt>
                <c:pt idx="32446">
                  <c:v>42578.958333333336</c:v>
                </c:pt>
                <c:pt idx="32447">
                  <c:v>42578.965277777781</c:v>
                </c:pt>
                <c:pt idx="32448">
                  <c:v>42578.972222222219</c:v>
                </c:pt>
                <c:pt idx="32449">
                  <c:v>42578.979166666664</c:v>
                </c:pt>
                <c:pt idx="32450">
                  <c:v>42578.986111111109</c:v>
                </c:pt>
                <c:pt idx="32451">
                  <c:v>42578.993055555555</c:v>
                </c:pt>
                <c:pt idx="32452">
                  <c:v>42579</c:v>
                </c:pt>
                <c:pt idx="32453">
                  <c:v>42579.006944444445</c:v>
                </c:pt>
                <c:pt idx="32454">
                  <c:v>42579.013888888891</c:v>
                </c:pt>
                <c:pt idx="32455">
                  <c:v>42579.020833333336</c:v>
                </c:pt>
                <c:pt idx="32456">
                  <c:v>42579.027777777781</c:v>
                </c:pt>
                <c:pt idx="32457">
                  <c:v>42579.034722222219</c:v>
                </c:pt>
                <c:pt idx="32458">
                  <c:v>42579.041666666664</c:v>
                </c:pt>
                <c:pt idx="32459">
                  <c:v>42579.048611111109</c:v>
                </c:pt>
                <c:pt idx="32460">
                  <c:v>42579.055555555555</c:v>
                </c:pt>
                <c:pt idx="32461">
                  <c:v>42579.0625</c:v>
                </c:pt>
                <c:pt idx="32462">
                  <c:v>42579.069444444445</c:v>
                </c:pt>
                <c:pt idx="32463">
                  <c:v>42579.076388888891</c:v>
                </c:pt>
                <c:pt idx="32464">
                  <c:v>42579.083333333336</c:v>
                </c:pt>
                <c:pt idx="32465">
                  <c:v>42579.090277777781</c:v>
                </c:pt>
                <c:pt idx="32466">
                  <c:v>42579.097222222219</c:v>
                </c:pt>
                <c:pt idx="32467">
                  <c:v>42579.104166666664</c:v>
                </c:pt>
                <c:pt idx="32468">
                  <c:v>42579.111111111109</c:v>
                </c:pt>
                <c:pt idx="32469">
                  <c:v>42579.118055555555</c:v>
                </c:pt>
                <c:pt idx="32470">
                  <c:v>42579.125</c:v>
                </c:pt>
                <c:pt idx="32471">
                  <c:v>42579.131944444445</c:v>
                </c:pt>
                <c:pt idx="32472">
                  <c:v>42579.138888888891</c:v>
                </c:pt>
                <c:pt idx="32473">
                  <c:v>42579.145833333336</c:v>
                </c:pt>
                <c:pt idx="32474">
                  <c:v>42579.152777777781</c:v>
                </c:pt>
                <c:pt idx="32475">
                  <c:v>42579.159722222219</c:v>
                </c:pt>
                <c:pt idx="32476">
                  <c:v>42579.166666666664</c:v>
                </c:pt>
                <c:pt idx="32477">
                  <c:v>42579.173611111109</c:v>
                </c:pt>
                <c:pt idx="32478">
                  <c:v>42579.180555555555</c:v>
                </c:pt>
                <c:pt idx="32479">
                  <c:v>42579.1875</c:v>
                </c:pt>
                <c:pt idx="32480">
                  <c:v>42579.194444444445</c:v>
                </c:pt>
                <c:pt idx="32481">
                  <c:v>42579.201388888891</c:v>
                </c:pt>
                <c:pt idx="32482">
                  <c:v>42579.208333333336</c:v>
                </c:pt>
                <c:pt idx="32483">
                  <c:v>42579.215277777781</c:v>
                </c:pt>
                <c:pt idx="32484">
                  <c:v>42579.222222222219</c:v>
                </c:pt>
                <c:pt idx="32485">
                  <c:v>42579.229166666664</c:v>
                </c:pt>
                <c:pt idx="32486">
                  <c:v>42579.236111111109</c:v>
                </c:pt>
                <c:pt idx="32487">
                  <c:v>42579.243055555555</c:v>
                </c:pt>
                <c:pt idx="32488">
                  <c:v>42579.25</c:v>
                </c:pt>
                <c:pt idx="32489">
                  <c:v>42579.256944444445</c:v>
                </c:pt>
                <c:pt idx="32490">
                  <c:v>42579.263888888891</c:v>
                </c:pt>
                <c:pt idx="32491">
                  <c:v>42579.270833333336</c:v>
                </c:pt>
                <c:pt idx="32492">
                  <c:v>42579.277777777781</c:v>
                </c:pt>
                <c:pt idx="32493">
                  <c:v>42579.284722222219</c:v>
                </c:pt>
                <c:pt idx="32494">
                  <c:v>42579.291666666664</c:v>
                </c:pt>
                <c:pt idx="32495">
                  <c:v>42579.298611111109</c:v>
                </c:pt>
                <c:pt idx="32496">
                  <c:v>42579.305555555555</c:v>
                </c:pt>
                <c:pt idx="32497">
                  <c:v>42579.3125</c:v>
                </c:pt>
                <c:pt idx="32498">
                  <c:v>42579.319444444445</c:v>
                </c:pt>
                <c:pt idx="32499">
                  <c:v>42579.326388888891</c:v>
                </c:pt>
                <c:pt idx="32500">
                  <c:v>42579.333333333336</c:v>
                </c:pt>
                <c:pt idx="32501">
                  <c:v>42579.340277777781</c:v>
                </c:pt>
                <c:pt idx="32502">
                  <c:v>42579.347222222219</c:v>
                </c:pt>
                <c:pt idx="32503">
                  <c:v>42579.354166666664</c:v>
                </c:pt>
                <c:pt idx="32504">
                  <c:v>42579.361111111109</c:v>
                </c:pt>
                <c:pt idx="32505">
                  <c:v>42579.368055555555</c:v>
                </c:pt>
                <c:pt idx="32506">
                  <c:v>42579.375</c:v>
                </c:pt>
                <c:pt idx="32507">
                  <c:v>42579.381944444445</c:v>
                </c:pt>
                <c:pt idx="32508">
                  <c:v>42579.388888888891</c:v>
                </c:pt>
                <c:pt idx="32509">
                  <c:v>42579.395833333336</c:v>
                </c:pt>
                <c:pt idx="32510">
                  <c:v>42579.402777777781</c:v>
                </c:pt>
                <c:pt idx="32511">
                  <c:v>42579.409722222219</c:v>
                </c:pt>
                <c:pt idx="32512">
                  <c:v>42579.416666666664</c:v>
                </c:pt>
                <c:pt idx="32513">
                  <c:v>42579.423611111109</c:v>
                </c:pt>
                <c:pt idx="32514">
                  <c:v>42579.430555555555</c:v>
                </c:pt>
                <c:pt idx="32515">
                  <c:v>42579.4375</c:v>
                </c:pt>
                <c:pt idx="32516">
                  <c:v>42579.444444444445</c:v>
                </c:pt>
                <c:pt idx="32517">
                  <c:v>42579.451388888891</c:v>
                </c:pt>
                <c:pt idx="32518">
                  <c:v>42579.458333333336</c:v>
                </c:pt>
                <c:pt idx="32519">
                  <c:v>42579.465277777781</c:v>
                </c:pt>
                <c:pt idx="32520">
                  <c:v>42579.472222222219</c:v>
                </c:pt>
                <c:pt idx="32521">
                  <c:v>42579.479166666664</c:v>
                </c:pt>
                <c:pt idx="32522">
                  <c:v>42579.486111111109</c:v>
                </c:pt>
                <c:pt idx="32523">
                  <c:v>42579.493055555555</c:v>
                </c:pt>
                <c:pt idx="32524">
                  <c:v>42579.5</c:v>
                </c:pt>
                <c:pt idx="32525">
                  <c:v>42579.506944444445</c:v>
                </c:pt>
                <c:pt idx="32526">
                  <c:v>42579.513888888891</c:v>
                </c:pt>
                <c:pt idx="32527">
                  <c:v>42579.520833333336</c:v>
                </c:pt>
                <c:pt idx="32528">
                  <c:v>42579.527777777781</c:v>
                </c:pt>
                <c:pt idx="32529">
                  <c:v>42579.534722222219</c:v>
                </c:pt>
                <c:pt idx="32530">
                  <c:v>42579.541666666664</c:v>
                </c:pt>
                <c:pt idx="32531">
                  <c:v>42579.548611111109</c:v>
                </c:pt>
                <c:pt idx="32532">
                  <c:v>42579.555555555555</c:v>
                </c:pt>
                <c:pt idx="32533">
                  <c:v>42579.5625</c:v>
                </c:pt>
                <c:pt idx="32534">
                  <c:v>42579.569444444445</c:v>
                </c:pt>
                <c:pt idx="32535">
                  <c:v>42579.576388888891</c:v>
                </c:pt>
                <c:pt idx="32536">
                  <c:v>42579.583333333336</c:v>
                </c:pt>
                <c:pt idx="32537">
                  <c:v>42579.590277777781</c:v>
                </c:pt>
                <c:pt idx="32538">
                  <c:v>42579.597222222219</c:v>
                </c:pt>
                <c:pt idx="32539">
                  <c:v>42579.604166666664</c:v>
                </c:pt>
                <c:pt idx="32540">
                  <c:v>42579.611111111109</c:v>
                </c:pt>
                <c:pt idx="32541">
                  <c:v>42579.618055555555</c:v>
                </c:pt>
                <c:pt idx="32542">
                  <c:v>42579.625</c:v>
                </c:pt>
                <c:pt idx="32543">
                  <c:v>42579.631944444445</c:v>
                </c:pt>
                <c:pt idx="32544">
                  <c:v>42579.638888888891</c:v>
                </c:pt>
                <c:pt idx="32545">
                  <c:v>42579.645833333336</c:v>
                </c:pt>
                <c:pt idx="32546">
                  <c:v>42579.652777777781</c:v>
                </c:pt>
                <c:pt idx="32547">
                  <c:v>42579.659722222219</c:v>
                </c:pt>
                <c:pt idx="32548">
                  <c:v>42579.666666666664</c:v>
                </c:pt>
                <c:pt idx="32549">
                  <c:v>42579.673611111109</c:v>
                </c:pt>
                <c:pt idx="32550">
                  <c:v>42579.680555555555</c:v>
                </c:pt>
                <c:pt idx="32551">
                  <c:v>42579.6875</c:v>
                </c:pt>
                <c:pt idx="32552">
                  <c:v>42579.694444444445</c:v>
                </c:pt>
                <c:pt idx="32553">
                  <c:v>42579.701388888891</c:v>
                </c:pt>
                <c:pt idx="32554">
                  <c:v>42579.708333333336</c:v>
                </c:pt>
                <c:pt idx="32555">
                  <c:v>42579.715277777781</c:v>
                </c:pt>
                <c:pt idx="32556">
                  <c:v>42579.722222222219</c:v>
                </c:pt>
                <c:pt idx="32557">
                  <c:v>42579.729166666664</c:v>
                </c:pt>
                <c:pt idx="32558">
                  <c:v>42579.736111111109</c:v>
                </c:pt>
                <c:pt idx="32559">
                  <c:v>42579.743055555555</c:v>
                </c:pt>
                <c:pt idx="32560">
                  <c:v>42579.75</c:v>
                </c:pt>
                <c:pt idx="32561">
                  <c:v>42579.756944444445</c:v>
                </c:pt>
                <c:pt idx="32562">
                  <c:v>42579.763888888891</c:v>
                </c:pt>
                <c:pt idx="32563">
                  <c:v>42579.770833333336</c:v>
                </c:pt>
                <c:pt idx="32564">
                  <c:v>42579.777777777781</c:v>
                </c:pt>
                <c:pt idx="32565">
                  <c:v>42579.784722222219</c:v>
                </c:pt>
                <c:pt idx="32566">
                  <c:v>42579.791666666664</c:v>
                </c:pt>
                <c:pt idx="32567">
                  <c:v>42579.798611111109</c:v>
                </c:pt>
                <c:pt idx="32568">
                  <c:v>42579.805555555555</c:v>
                </c:pt>
                <c:pt idx="32569">
                  <c:v>42579.8125</c:v>
                </c:pt>
                <c:pt idx="32570">
                  <c:v>42579.819444444445</c:v>
                </c:pt>
                <c:pt idx="32571">
                  <c:v>42579.826388888891</c:v>
                </c:pt>
                <c:pt idx="32572">
                  <c:v>42579.833333333336</c:v>
                </c:pt>
                <c:pt idx="32573">
                  <c:v>42579.840277777781</c:v>
                </c:pt>
                <c:pt idx="32574">
                  <c:v>42579.847222222219</c:v>
                </c:pt>
                <c:pt idx="32575">
                  <c:v>42579.854166666664</c:v>
                </c:pt>
                <c:pt idx="32576">
                  <c:v>42579.861111111109</c:v>
                </c:pt>
                <c:pt idx="32577">
                  <c:v>42579.868055555555</c:v>
                </c:pt>
                <c:pt idx="32578">
                  <c:v>42579.875</c:v>
                </c:pt>
                <c:pt idx="32579">
                  <c:v>42579.881944444445</c:v>
                </c:pt>
                <c:pt idx="32580">
                  <c:v>42579.888888888891</c:v>
                </c:pt>
                <c:pt idx="32581">
                  <c:v>42579.895833333336</c:v>
                </c:pt>
                <c:pt idx="32582">
                  <c:v>42579.902777777781</c:v>
                </c:pt>
                <c:pt idx="32583">
                  <c:v>42579.909722222219</c:v>
                </c:pt>
                <c:pt idx="32584">
                  <c:v>42579.916666666664</c:v>
                </c:pt>
                <c:pt idx="32585">
                  <c:v>42579.923611111109</c:v>
                </c:pt>
                <c:pt idx="32586">
                  <c:v>42579.930555555555</c:v>
                </c:pt>
                <c:pt idx="32587">
                  <c:v>42579.9375</c:v>
                </c:pt>
                <c:pt idx="32588">
                  <c:v>42579.944444444445</c:v>
                </c:pt>
                <c:pt idx="32589">
                  <c:v>42579.951388888891</c:v>
                </c:pt>
                <c:pt idx="32590">
                  <c:v>42579.958333333336</c:v>
                </c:pt>
                <c:pt idx="32591">
                  <c:v>42579.965277777781</c:v>
                </c:pt>
                <c:pt idx="32592">
                  <c:v>42579.972222222219</c:v>
                </c:pt>
                <c:pt idx="32593">
                  <c:v>42579.979166666664</c:v>
                </c:pt>
                <c:pt idx="32594">
                  <c:v>42579.986111111109</c:v>
                </c:pt>
                <c:pt idx="32595">
                  <c:v>42579.993055555555</c:v>
                </c:pt>
                <c:pt idx="32596">
                  <c:v>42580</c:v>
                </c:pt>
                <c:pt idx="32597">
                  <c:v>42580.006944444445</c:v>
                </c:pt>
                <c:pt idx="32598">
                  <c:v>42580.013888888891</c:v>
                </c:pt>
                <c:pt idx="32599">
                  <c:v>42580.020833333336</c:v>
                </c:pt>
                <c:pt idx="32600">
                  <c:v>42580.027777777781</c:v>
                </c:pt>
                <c:pt idx="32601">
                  <c:v>42580.034722222219</c:v>
                </c:pt>
                <c:pt idx="32602">
                  <c:v>42580.041666666664</c:v>
                </c:pt>
                <c:pt idx="32603">
                  <c:v>42580.048611111109</c:v>
                </c:pt>
                <c:pt idx="32604">
                  <c:v>42580.055555555555</c:v>
                </c:pt>
                <c:pt idx="32605">
                  <c:v>42580.0625</c:v>
                </c:pt>
                <c:pt idx="32606">
                  <c:v>42580.069444444445</c:v>
                </c:pt>
                <c:pt idx="32607">
                  <c:v>42580.076388888891</c:v>
                </c:pt>
                <c:pt idx="32608">
                  <c:v>42580.083333333336</c:v>
                </c:pt>
                <c:pt idx="32609">
                  <c:v>42580.090277777781</c:v>
                </c:pt>
                <c:pt idx="32610">
                  <c:v>42580.097222222219</c:v>
                </c:pt>
                <c:pt idx="32611">
                  <c:v>42580.104166666664</c:v>
                </c:pt>
                <c:pt idx="32612">
                  <c:v>42580.111111111109</c:v>
                </c:pt>
                <c:pt idx="32613">
                  <c:v>42580.118055555555</c:v>
                </c:pt>
                <c:pt idx="32614">
                  <c:v>42580.125</c:v>
                </c:pt>
                <c:pt idx="32615">
                  <c:v>42580.131944444445</c:v>
                </c:pt>
                <c:pt idx="32616">
                  <c:v>42580.138888888891</c:v>
                </c:pt>
                <c:pt idx="32617">
                  <c:v>42580.145833333336</c:v>
                </c:pt>
                <c:pt idx="32618">
                  <c:v>42580.152777777781</c:v>
                </c:pt>
                <c:pt idx="32619">
                  <c:v>42580.159722222219</c:v>
                </c:pt>
                <c:pt idx="32620">
                  <c:v>42580.166666666664</c:v>
                </c:pt>
                <c:pt idx="32621">
                  <c:v>42580.173611111109</c:v>
                </c:pt>
                <c:pt idx="32622">
                  <c:v>42580.180555555555</c:v>
                </c:pt>
                <c:pt idx="32623">
                  <c:v>42580.1875</c:v>
                </c:pt>
                <c:pt idx="32624">
                  <c:v>42580.194444444445</c:v>
                </c:pt>
                <c:pt idx="32625">
                  <c:v>42580.201388888891</c:v>
                </c:pt>
                <c:pt idx="32626">
                  <c:v>42580.208333333336</c:v>
                </c:pt>
                <c:pt idx="32627">
                  <c:v>42580.215277777781</c:v>
                </c:pt>
                <c:pt idx="32628">
                  <c:v>42580.222222222219</c:v>
                </c:pt>
                <c:pt idx="32629">
                  <c:v>42580.229166666664</c:v>
                </c:pt>
                <c:pt idx="32630">
                  <c:v>42580.236111111109</c:v>
                </c:pt>
                <c:pt idx="32631">
                  <c:v>42580.243055555555</c:v>
                </c:pt>
                <c:pt idx="32632">
                  <c:v>42580.25</c:v>
                </c:pt>
                <c:pt idx="32633">
                  <c:v>42580.256944444445</c:v>
                </c:pt>
                <c:pt idx="32634">
                  <c:v>42580.263888888891</c:v>
                </c:pt>
                <c:pt idx="32635">
                  <c:v>42580.270833333336</c:v>
                </c:pt>
                <c:pt idx="32636">
                  <c:v>42580.277777777781</c:v>
                </c:pt>
                <c:pt idx="32637">
                  <c:v>42580.284722222219</c:v>
                </c:pt>
                <c:pt idx="32638">
                  <c:v>42580.291666666664</c:v>
                </c:pt>
                <c:pt idx="32639">
                  <c:v>42580.298611111109</c:v>
                </c:pt>
                <c:pt idx="32640">
                  <c:v>42580.305555555555</c:v>
                </c:pt>
                <c:pt idx="32641">
                  <c:v>42580.3125</c:v>
                </c:pt>
                <c:pt idx="32642">
                  <c:v>42580.319444444445</c:v>
                </c:pt>
                <c:pt idx="32643">
                  <c:v>42580.326388888891</c:v>
                </c:pt>
                <c:pt idx="32644">
                  <c:v>42580.333333333336</c:v>
                </c:pt>
                <c:pt idx="32645">
                  <c:v>42580.340277777781</c:v>
                </c:pt>
                <c:pt idx="32646">
                  <c:v>42580.347222222219</c:v>
                </c:pt>
                <c:pt idx="32647">
                  <c:v>42580.354166666664</c:v>
                </c:pt>
                <c:pt idx="32648">
                  <c:v>42580.361111111109</c:v>
                </c:pt>
                <c:pt idx="32649">
                  <c:v>42580.368055555555</c:v>
                </c:pt>
                <c:pt idx="32650">
                  <c:v>42580.375</c:v>
                </c:pt>
                <c:pt idx="32651">
                  <c:v>42580.381944444445</c:v>
                </c:pt>
                <c:pt idx="32652">
                  <c:v>42580.388888888891</c:v>
                </c:pt>
                <c:pt idx="32653">
                  <c:v>42580.395833333336</c:v>
                </c:pt>
                <c:pt idx="32654">
                  <c:v>42580.402777777781</c:v>
                </c:pt>
                <c:pt idx="32655">
                  <c:v>42580.409722222219</c:v>
                </c:pt>
                <c:pt idx="32656">
                  <c:v>42580.416666666664</c:v>
                </c:pt>
                <c:pt idx="32657">
                  <c:v>42580.423611111109</c:v>
                </c:pt>
                <c:pt idx="32658">
                  <c:v>42580.430555555555</c:v>
                </c:pt>
                <c:pt idx="32659">
                  <c:v>42580.4375</c:v>
                </c:pt>
                <c:pt idx="32660">
                  <c:v>42580.444444444445</c:v>
                </c:pt>
                <c:pt idx="32661">
                  <c:v>42580.451388888891</c:v>
                </c:pt>
                <c:pt idx="32662">
                  <c:v>42580.458333333336</c:v>
                </c:pt>
                <c:pt idx="32663">
                  <c:v>42580.465277777781</c:v>
                </c:pt>
                <c:pt idx="32664">
                  <c:v>42580.472222222219</c:v>
                </c:pt>
                <c:pt idx="32665">
                  <c:v>42580.479166666664</c:v>
                </c:pt>
                <c:pt idx="32666">
                  <c:v>42580.486111111109</c:v>
                </c:pt>
                <c:pt idx="32667">
                  <c:v>42580.493055555555</c:v>
                </c:pt>
                <c:pt idx="32668">
                  <c:v>42580.5</c:v>
                </c:pt>
                <c:pt idx="32669">
                  <c:v>42580.506944444445</c:v>
                </c:pt>
                <c:pt idx="32670">
                  <c:v>42580.513888888891</c:v>
                </c:pt>
                <c:pt idx="32671">
                  <c:v>42580.520833333336</c:v>
                </c:pt>
                <c:pt idx="32672">
                  <c:v>42580.527777777781</c:v>
                </c:pt>
                <c:pt idx="32673">
                  <c:v>42580.534722222219</c:v>
                </c:pt>
                <c:pt idx="32674">
                  <c:v>42580.541666666664</c:v>
                </c:pt>
                <c:pt idx="32675">
                  <c:v>42580.548611111109</c:v>
                </c:pt>
                <c:pt idx="32676">
                  <c:v>42580.555555555555</c:v>
                </c:pt>
                <c:pt idx="32677">
                  <c:v>42580.5625</c:v>
                </c:pt>
                <c:pt idx="32678">
                  <c:v>42580.569444444445</c:v>
                </c:pt>
                <c:pt idx="32679">
                  <c:v>42580.576388888891</c:v>
                </c:pt>
                <c:pt idx="32680">
                  <c:v>42580.583333333336</c:v>
                </c:pt>
                <c:pt idx="32681">
                  <c:v>42580.590277777781</c:v>
                </c:pt>
                <c:pt idx="32682">
                  <c:v>42580.597222222219</c:v>
                </c:pt>
                <c:pt idx="32683">
                  <c:v>42580.604166666664</c:v>
                </c:pt>
                <c:pt idx="32684">
                  <c:v>42580.611111111109</c:v>
                </c:pt>
                <c:pt idx="32685">
                  <c:v>42580.618055555555</c:v>
                </c:pt>
                <c:pt idx="32686">
                  <c:v>42580.625</c:v>
                </c:pt>
                <c:pt idx="32687">
                  <c:v>42580.631944444445</c:v>
                </c:pt>
                <c:pt idx="32688">
                  <c:v>42580.638888888891</c:v>
                </c:pt>
                <c:pt idx="32689">
                  <c:v>42580.645833333336</c:v>
                </c:pt>
                <c:pt idx="32690">
                  <c:v>42580.652777777781</c:v>
                </c:pt>
                <c:pt idx="32691">
                  <c:v>42580.659722222219</c:v>
                </c:pt>
                <c:pt idx="32692">
                  <c:v>42580.666666666664</c:v>
                </c:pt>
                <c:pt idx="32693">
                  <c:v>42580.673611111109</c:v>
                </c:pt>
                <c:pt idx="32694">
                  <c:v>42580.680555555555</c:v>
                </c:pt>
                <c:pt idx="32695">
                  <c:v>42580.6875</c:v>
                </c:pt>
                <c:pt idx="32696">
                  <c:v>42580.694444444445</c:v>
                </c:pt>
                <c:pt idx="32697">
                  <c:v>42580.701388888891</c:v>
                </c:pt>
                <c:pt idx="32698">
                  <c:v>42580.708333333336</c:v>
                </c:pt>
                <c:pt idx="32699">
                  <c:v>42580.715277777781</c:v>
                </c:pt>
                <c:pt idx="32700">
                  <c:v>42580.722222222219</c:v>
                </c:pt>
                <c:pt idx="32701">
                  <c:v>42580.729166666664</c:v>
                </c:pt>
                <c:pt idx="32702">
                  <c:v>42580.736111111109</c:v>
                </c:pt>
                <c:pt idx="32703">
                  <c:v>42580.743055555555</c:v>
                </c:pt>
                <c:pt idx="32704">
                  <c:v>42580.75</c:v>
                </c:pt>
                <c:pt idx="32705">
                  <c:v>42580.756944444445</c:v>
                </c:pt>
                <c:pt idx="32706">
                  <c:v>42580.763888888891</c:v>
                </c:pt>
                <c:pt idx="32707">
                  <c:v>42580.770833333336</c:v>
                </c:pt>
                <c:pt idx="32708">
                  <c:v>42580.777777777781</c:v>
                </c:pt>
                <c:pt idx="32709">
                  <c:v>42580.784722222219</c:v>
                </c:pt>
                <c:pt idx="32710">
                  <c:v>42580.791666666664</c:v>
                </c:pt>
                <c:pt idx="32711">
                  <c:v>42580.798611111109</c:v>
                </c:pt>
                <c:pt idx="32712">
                  <c:v>42580.805555555555</c:v>
                </c:pt>
                <c:pt idx="32713">
                  <c:v>42580.8125</c:v>
                </c:pt>
                <c:pt idx="32714">
                  <c:v>42580.819444444445</c:v>
                </c:pt>
                <c:pt idx="32715">
                  <c:v>42580.826388888891</c:v>
                </c:pt>
                <c:pt idx="32716">
                  <c:v>42580.833333333336</c:v>
                </c:pt>
                <c:pt idx="32717">
                  <c:v>42580.840277777781</c:v>
                </c:pt>
                <c:pt idx="32718">
                  <c:v>42580.847222222219</c:v>
                </c:pt>
                <c:pt idx="32719">
                  <c:v>42580.854166666664</c:v>
                </c:pt>
                <c:pt idx="32720">
                  <c:v>42580.861111111109</c:v>
                </c:pt>
                <c:pt idx="32721">
                  <c:v>42580.868055555555</c:v>
                </c:pt>
                <c:pt idx="32722">
                  <c:v>42580.875</c:v>
                </c:pt>
                <c:pt idx="32723">
                  <c:v>42580.881944444445</c:v>
                </c:pt>
                <c:pt idx="32724">
                  <c:v>42580.888888888891</c:v>
                </c:pt>
                <c:pt idx="32725">
                  <c:v>42580.895833333336</c:v>
                </c:pt>
                <c:pt idx="32726">
                  <c:v>42580.902777777781</c:v>
                </c:pt>
                <c:pt idx="32727">
                  <c:v>42580.909722222219</c:v>
                </c:pt>
                <c:pt idx="32728">
                  <c:v>42580.916666666664</c:v>
                </c:pt>
                <c:pt idx="32729">
                  <c:v>42580.923611111109</c:v>
                </c:pt>
                <c:pt idx="32730">
                  <c:v>42580.930555555555</c:v>
                </c:pt>
                <c:pt idx="32731">
                  <c:v>42580.9375</c:v>
                </c:pt>
                <c:pt idx="32732">
                  <c:v>42580.944444444445</c:v>
                </c:pt>
                <c:pt idx="32733">
                  <c:v>42580.951388888891</c:v>
                </c:pt>
                <c:pt idx="32734">
                  <c:v>42580.958333333336</c:v>
                </c:pt>
                <c:pt idx="32735">
                  <c:v>42580.965277777781</c:v>
                </c:pt>
                <c:pt idx="32736">
                  <c:v>42580.972222222219</c:v>
                </c:pt>
                <c:pt idx="32737">
                  <c:v>42580.979166666664</c:v>
                </c:pt>
                <c:pt idx="32738">
                  <c:v>42580.986111111109</c:v>
                </c:pt>
                <c:pt idx="32739">
                  <c:v>42580.993055555555</c:v>
                </c:pt>
                <c:pt idx="32740">
                  <c:v>42581</c:v>
                </c:pt>
                <c:pt idx="32741">
                  <c:v>42581.006944444445</c:v>
                </c:pt>
                <c:pt idx="32742">
                  <c:v>42581.013888888891</c:v>
                </c:pt>
                <c:pt idx="32743">
                  <c:v>42581.020833333336</c:v>
                </c:pt>
                <c:pt idx="32744">
                  <c:v>42581.027777777781</c:v>
                </c:pt>
                <c:pt idx="32745">
                  <c:v>42581.034722222219</c:v>
                </c:pt>
                <c:pt idx="32746">
                  <c:v>42581.041666666664</c:v>
                </c:pt>
                <c:pt idx="32747">
                  <c:v>42581.048611111109</c:v>
                </c:pt>
                <c:pt idx="32748">
                  <c:v>42581.055555555555</c:v>
                </c:pt>
                <c:pt idx="32749">
                  <c:v>42581.0625</c:v>
                </c:pt>
                <c:pt idx="32750">
                  <c:v>42581.069444444445</c:v>
                </c:pt>
                <c:pt idx="32751">
                  <c:v>42581.076388888891</c:v>
                </c:pt>
                <c:pt idx="32752">
                  <c:v>42581.083333333336</c:v>
                </c:pt>
                <c:pt idx="32753">
                  <c:v>42581.090277777781</c:v>
                </c:pt>
                <c:pt idx="32754">
                  <c:v>42581.097222222219</c:v>
                </c:pt>
                <c:pt idx="32755">
                  <c:v>42581.104166666664</c:v>
                </c:pt>
                <c:pt idx="32756">
                  <c:v>42581.111111111109</c:v>
                </c:pt>
                <c:pt idx="32757">
                  <c:v>42581.118055555555</c:v>
                </c:pt>
                <c:pt idx="32758">
                  <c:v>42581.125</c:v>
                </c:pt>
                <c:pt idx="32759">
                  <c:v>42581.131944444445</c:v>
                </c:pt>
                <c:pt idx="32760">
                  <c:v>42581.138888888891</c:v>
                </c:pt>
                <c:pt idx="32761">
                  <c:v>42581.145833333336</c:v>
                </c:pt>
                <c:pt idx="32762">
                  <c:v>42581.152777777781</c:v>
                </c:pt>
                <c:pt idx="32763">
                  <c:v>42581.159722222219</c:v>
                </c:pt>
                <c:pt idx="32764">
                  <c:v>42581.166666666664</c:v>
                </c:pt>
                <c:pt idx="32765">
                  <c:v>42581.173611111109</c:v>
                </c:pt>
                <c:pt idx="32766">
                  <c:v>42581.180555555555</c:v>
                </c:pt>
                <c:pt idx="32767">
                  <c:v>42581.1875</c:v>
                </c:pt>
                <c:pt idx="32768">
                  <c:v>42581.194444444445</c:v>
                </c:pt>
                <c:pt idx="32769">
                  <c:v>42581.201388888891</c:v>
                </c:pt>
                <c:pt idx="32770">
                  <c:v>42581.208333333336</c:v>
                </c:pt>
                <c:pt idx="32771">
                  <c:v>42581.215277777781</c:v>
                </c:pt>
                <c:pt idx="32772">
                  <c:v>42581.222222222219</c:v>
                </c:pt>
                <c:pt idx="32773">
                  <c:v>42581.229166666664</c:v>
                </c:pt>
                <c:pt idx="32774">
                  <c:v>42581.236111111109</c:v>
                </c:pt>
                <c:pt idx="32775">
                  <c:v>42581.243055555555</c:v>
                </c:pt>
                <c:pt idx="32776">
                  <c:v>42581.25</c:v>
                </c:pt>
                <c:pt idx="32777">
                  <c:v>42581.256944444445</c:v>
                </c:pt>
                <c:pt idx="32778">
                  <c:v>42581.263888888891</c:v>
                </c:pt>
                <c:pt idx="32779">
                  <c:v>42581.270833333336</c:v>
                </c:pt>
                <c:pt idx="32780">
                  <c:v>42581.277777777781</c:v>
                </c:pt>
                <c:pt idx="32781">
                  <c:v>42581.284722222219</c:v>
                </c:pt>
                <c:pt idx="32782">
                  <c:v>42581.291666666664</c:v>
                </c:pt>
                <c:pt idx="32783">
                  <c:v>42581.298611111109</c:v>
                </c:pt>
                <c:pt idx="32784">
                  <c:v>42581.305555555555</c:v>
                </c:pt>
                <c:pt idx="32785">
                  <c:v>42581.3125</c:v>
                </c:pt>
                <c:pt idx="32786">
                  <c:v>42581.319444444445</c:v>
                </c:pt>
                <c:pt idx="32787">
                  <c:v>42581.326388888891</c:v>
                </c:pt>
                <c:pt idx="32788">
                  <c:v>42581.333333333336</c:v>
                </c:pt>
                <c:pt idx="32789">
                  <c:v>42581.340277777781</c:v>
                </c:pt>
                <c:pt idx="32790">
                  <c:v>42581.347222222219</c:v>
                </c:pt>
                <c:pt idx="32791">
                  <c:v>42581.354166666664</c:v>
                </c:pt>
                <c:pt idx="32792">
                  <c:v>42581.361111111109</c:v>
                </c:pt>
                <c:pt idx="32793">
                  <c:v>42581.368055555555</c:v>
                </c:pt>
                <c:pt idx="32794">
                  <c:v>42581.375</c:v>
                </c:pt>
                <c:pt idx="32795">
                  <c:v>42581.381944444445</c:v>
                </c:pt>
                <c:pt idx="32796">
                  <c:v>42581.388888888891</c:v>
                </c:pt>
                <c:pt idx="32797">
                  <c:v>42581.395833333336</c:v>
                </c:pt>
                <c:pt idx="32798">
                  <c:v>42581.402777777781</c:v>
                </c:pt>
                <c:pt idx="32799">
                  <c:v>42581.409722222219</c:v>
                </c:pt>
                <c:pt idx="32800">
                  <c:v>42581.416666666664</c:v>
                </c:pt>
                <c:pt idx="32801">
                  <c:v>42581.423611111109</c:v>
                </c:pt>
                <c:pt idx="32802">
                  <c:v>42581.430555555555</c:v>
                </c:pt>
                <c:pt idx="32803">
                  <c:v>42581.4375</c:v>
                </c:pt>
                <c:pt idx="32804">
                  <c:v>42581.444444444445</c:v>
                </c:pt>
                <c:pt idx="32805">
                  <c:v>42581.451388888891</c:v>
                </c:pt>
                <c:pt idx="32806">
                  <c:v>42581.458333333336</c:v>
                </c:pt>
                <c:pt idx="32807">
                  <c:v>42581.465277777781</c:v>
                </c:pt>
                <c:pt idx="32808">
                  <c:v>42581.472222222219</c:v>
                </c:pt>
                <c:pt idx="32809">
                  <c:v>42581.479166666664</c:v>
                </c:pt>
                <c:pt idx="32810">
                  <c:v>42581.486111111109</c:v>
                </c:pt>
                <c:pt idx="32811">
                  <c:v>42581.493055555555</c:v>
                </c:pt>
                <c:pt idx="32812">
                  <c:v>42581.5</c:v>
                </c:pt>
                <c:pt idx="32813">
                  <c:v>42581.506944444445</c:v>
                </c:pt>
                <c:pt idx="32814">
                  <c:v>42581.513888888891</c:v>
                </c:pt>
                <c:pt idx="32815">
                  <c:v>42581.520833333336</c:v>
                </c:pt>
                <c:pt idx="32816">
                  <c:v>42581.527777777781</c:v>
                </c:pt>
                <c:pt idx="32817">
                  <c:v>42581.534722222219</c:v>
                </c:pt>
                <c:pt idx="32818">
                  <c:v>42581.541666666664</c:v>
                </c:pt>
                <c:pt idx="32819">
                  <c:v>42581.548611111109</c:v>
                </c:pt>
                <c:pt idx="32820">
                  <c:v>42581.555555555555</c:v>
                </c:pt>
                <c:pt idx="32821">
                  <c:v>42581.5625</c:v>
                </c:pt>
                <c:pt idx="32822">
                  <c:v>42581.569444444445</c:v>
                </c:pt>
                <c:pt idx="32823">
                  <c:v>42581.576388888891</c:v>
                </c:pt>
                <c:pt idx="32824">
                  <c:v>42581.583333333336</c:v>
                </c:pt>
                <c:pt idx="32825">
                  <c:v>42581.590277777781</c:v>
                </c:pt>
                <c:pt idx="32826">
                  <c:v>42581.597222222219</c:v>
                </c:pt>
                <c:pt idx="32827">
                  <c:v>42581.604166666664</c:v>
                </c:pt>
                <c:pt idx="32828">
                  <c:v>42581.611111111109</c:v>
                </c:pt>
                <c:pt idx="32829">
                  <c:v>42581.618055555555</c:v>
                </c:pt>
                <c:pt idx="32830">
                  <c:v>42581.625</c:v>
                </c:pt>
                <c:pt idx="32831">
                  <c:v>42581.631944444445</c:v>
                </c:pt>
                <c:pt idx="32832">
                  <c:v>42581.638888888891</c:v>
                </c:pt>
                <c:pt idx="32833">
                  <c:v>42581.645833333336</c:v>
                </c:pt>
                <c:pt idx="32834">
                  <c:v>42581.652777777781</c:v>
                </c:pt>
                <c:pt idx="32835">
                  <c:v>42581.659722222219</c:v>
                </c:pt>
                <c:pt idx="32836">
                  <c:v>42581.666666666664</c:v>
                </c:pt>
                <c:pt idx="32837">
                  <c:v>42581.673611111109</c:v>
                </c:pt>
                <c:pt idx="32838">
                  <c:v>42581.680555555555</c:v>
                </c:pt>
                <c:pt idx="32839">
                  <c:v>42581.6875</c:v>
                </c:pt>
                <c:pt idx="32840">
                  <c:v>42581.694444444445</c:v>
                </c:pt>
                <c:pt idx="32841">
                  <c:v>42581.701388888891</c:v>
                </c:pt>
                <c:pt idx="32842">
                  <c:v>42581.708333333336</c:v>
                </c:pt>
                <c:pt idx="32843">
                  <c:v>42581.715277777781</c:v>
                </c:pt>
                <c:pt idx="32844">
                  <c:v>42581.722222222219</c:v>
                </c:pt>
                <c:pt idx="32845">
                  <c:v>42581.729166666664</c:v>
                </c:pt>
                <c:pt idx="32846">
                  <c:v>42581.736111111109</c:v>
                </c:pt>
                <c:pt idx="32847">
                  <c:v>42581.743055555555</c:v>
                </c:pt>
                <c:pt idx="32848">
                  <c:v>42581.75</c:v>
                </c:pt>
                <c:pt idx="32849">
                  <c:v>42581.756944444445</c:v>
                </c:pt>
                <c:pt idx="32850">
                  <c:v>42581.763888888891</c:v>
                </c:pt>
                <c:pt idx="32851">
                  <c:v>42581.770833333336</c:v>
                </c:pt>
                <c:pt idx="32852">
                  <c:v>42581.777777777781</c:v>
                </c:pt>
                <c:pt idx="32853">
                  <c:v>42581.784722222219</c:v>
                </c:pt>
                <c:pt idx="32854">
                  <c:v>42581.791666666664</c:v>
                </c:pt>
                <c:pt idx="32855">
                  <c:v>42581.798611111109</c:v>
                </c:pt>
                <c:pt idx="32856">
                  <c:v>42581.805555555555</c:v>
                </c:pt>
                <c:pt idx="32857">
                  <c:v>42581.8125</c:v>
                </c:pt>
                <c:pt idx="32858">
                  <c:v>42581.819444444445</c:v>
                </c:pt>
                <c:pt idx="32859">
                  <c:v>42581.826388888891</c:v>
                </c:pt>
                <c:pt idx="32860">
                  <c:v>42581.833333333336</c:v>
                </c:pt>
                <c:pt idx="32861">
                  <c:v>42581.840277777781</c:v>
                </c:pt>
                <c:pt idx="32862">
                  <c:v>42581.847222222219</c:v>
                </c:pt>
                <c:pt idx="32863">
                  <c:v>42581.854166666664</c:v>
                </c:pt>
                <c:pt idx="32864">
                  <c:v>42581.861111111109</c:v>
                </c:pt>
                <c:pt idx="32865">
                  <c:v>42581.868055555555</c:v>
                </c:pt>
                <c:pt idx="32866">
                  <c:v>42581.875</c:v>
                </c:pt>
                <c:pt idx="32867">
                  <c:v>42581.881944444445</c:v>
                </c:pt>
                <c:pt idx="32868">
                  <c:v>42581.888888888891</c:v>
                </c:pt>
                <c:pt idx="32869">
                  <c:v>42581.895833333336</c:v>
                </c:pt>
                <c:pt idx="32870">
                  <c:v>42581.902777777781</c:v>
                </c:pt>
                <c:pt idx="32871">
                  <c:v>42581.909722222219</c:v>
                </c:pt>
                <c:pt idx="32872">
                  <c:v>42581.916666666664</c:v>
                </c:pt>
                <c:pt idx="32873">
                  <c:v>42581.923611111109</c:v>
                </c:pt>
                <c:pt idx="32874">
                  <c:v>42581.930555555555</c:v>
                </c:pt>
                <c:pt idx="32875">
                  <c:v>42581.9375</c:v>
                </c:pt>
                <c:pt idx="32876">
                  <c:v>42581.944444444445</c:v>
                </c:pt>
                <c:pt idx="32877">
                  <c:v>42581.951388888891</c:v>
                </c:pt>
                <c:pt idx="32878">
                  <c:v>42581.958333333336</c:v>
                </c:pt>
                <c:pt idx="32879">
                  <c:v>42581.965277777781</c:v>
                </c:pt>
                <c:pt idx="32880">
                  <c:v>42581.972222222219</c:v>
                </c:pt>
                <c:pt idx="32881">
                  <c:v>42581.979166666664</c:v>
                </c:pt>
                <c:pt idx="32882">
                  <c:v>42581.986111111109</c:v>
                </c:pt>
                <c:pt idx="32883">
                  <c:v>42581.993055555555</c:v>
                </c:pt>
                <c:pt idx="32884">
                  <c:v>42582</c:v>
                </c:pt>
                <c:pt idx="32885">
                  <c:v>42582.006944444445</c:v>
                </c:pt>
                <c:pt idx="32886">
                  <c:v>42582.013888888891</c:v>
                </c:pt>
                <c:pt idx="32887">
                  <c:v>42582.020833333336</c:v>
                </c:pt>
                <c:pt idx="32888">
                  <c:v>42582.027777777781</c:v>
                </c:pt>
                <c:pt idx="32889">
                  <c:v>42582.034722222219</c:v>
                </c:pt>
                <c:pt idx="32890">
                  <c:v>42582.041666666664</c:v>
                </c:pt>
                <c:pt idx="32891">
                  <c:v>42582.048611111109</c:v>
                </c:pt>
                <c:pt idx="32892">
                  <c:v>42582.055555555555</c:v>
                </c:pt>
                <c:pt idx="32893">
                  <c:v>42582.0625</c:v>
                </c:pt>
                <c:pt idx="32894">
                  <c:v>42582.069444444445</c:v>
                </c:pt>
                <c:pt idx="32895">
                  <c:v>42582.076388888891</c:v>
                </c:pt>
                <c:pt idx="32896">
                  <c:v>42582.083333333336</c:v>
                </c:pt>
                <c:pt idx="32897">
                  <c:v>42582.090277777781</c:v>
                </c:pt>
                <c:pt idx="32898">
                  <c:v>42582.097222222219</c:v>
                </c:pt>
                <c:pt idx="32899">
                  <c:v>42582.104166666664</c:v>
                </c:pt>
                <c:pt idx="32900">
                  <c:v>42582.111111111109</c:v>
                </c:pt>
                <c:pt idx="32901">
                  <c:v>42582.118055555555</c:v>
                </c:pt>
                <c:pt idx="32902">
                  <c:v>42582.125</c:v>
                </c:pt>
                <c:pt idx="32903">
                  <c:v>42582.131944444445</c:v>
                </c:pt>
                <c:pt idx="32904">
                  <c:v>42582.138888888891</c:v>
                </c:pt>
                <c:pt idx="32905">
                  <c:v>42582.145833333336</c:v>
                </c:pt>
                <c:pt idx="32906">
                  <c:v>42582.152777777781</c:v>
                </c:pt>
                <c:pt idx="32907">
                  <c:v>42582.159722222219</c:v>
                </c:pt>
                <c:pt idx="32908">
                  <c:v>42582.166666666664</c:v>
                </c:pt>
                <c:pt idx="32909">
                  <c:v>42582.173611111109</c:v>
                </c:pt>
                <c:pt idx="32910">
                  <c:v>42582.180555555555</c:v>
                </c:pt>
                <c:pt idx="32911">
                  <c:v>42582.1875</c:v>
                </c:pt>
                <c:pt idx="32912">
                  <c:v>42582.194444444445</c:v>
                </c:pt>
                <c:pt idx="32913">
                  <c:v>42582.201388888891</c:v>
                </c:pt>
                <c:pt idx="32914">
                  <c:v>42582.208333333336</c:v>
                </c:pt>
                <c:pt idx="32915">
                  <c:v>42582.215277777781</c:v>
                </c:pt>
                <c:pt idx="32916">
                  <c:v>42582.222222222219</c:v>
                </c:pt>
                <c:pt idx="32917">
                  <c:v>42582.229166666664</c:v>
                </c:pt>
                <c:pt idx="32918">
                  <c:v>42582.236111111109</c:v>
                </c:pt>
                <c:pt idx="32919">
                  <c:v>42582.243055555555</c:v>
                </c:pt>
                <c:pt idx="32920">
                  <c:v>42582.25</c:v>
                </c:pt>
                <c:pt idx="32921">
                  <c:v>42582.256944444445</c:v>
                </c:pt>
                <c:pt idx="32922">
                  <c:v>42582.263888888891</c:v>
                </c:pt>
                <c:pt idx="32923">
                  <c:v>42582.270833333336</c:v>
                </c:pt>
                <c:pt idx="32924">
                  <c:v>42582.277777777781</c:v>
                </c:pt>
                <c:pt idx="32925">
                  <c:v>42582.284722222219</c:v>
                </c:pt>
                <c:pt idx="32926">
                  <c:v>42582.291666666664</c:v>
                </c:pt>
                <c:pt idx="32927">
                  <c:v>42582.298611111109</c:v>
                </c:pt>
                <c:pt idx="32928">
                  <c:v>42582.305555555555</c:v>
                </c:pt>
                <c:pt idx="32929">
                  <c:v>42582.3125</c:v>
                </c:pt>
                <c:pt idx="32930">
                  <c:v>42582.319444444445</c:v>
                </c:pt>
                <c:pt idx="32931">
                  <c:v>42582.326388888891</c:v>
                </c:pt>
                <c:pt idx="32932">
                  <c:v>42582.333333333336</c:v>
                </c:pt>
                <c:pt idx="32933">
                  <c:v>42582.340277777781</c:v>
                </c:pt>
                <c:pt idx="32934">
                  <c:v>42582.347222222219</c:v>
                </c:pt>
                <c:pt idx="32935">
                  <c:v>42582.354166666664</c:v>
                </c:pt>
                <c:pt idx="32936">
                  <c:v>42582.361111111109</c:v>
                </c:pt>
                <c:pt idx="32937">
                  <c:v>42582.368055555555</c:v>
                </c:pt>
                <c:pt idx="32938">
                  <c:v>42582.375</c:v>
                </c:pt>
                <c:pt idx="32939">
                  <c:v>42582.381944444445</c:v>
                </c:pt>
                <c:pt idx="32940">
                  <c:v>42582.388888888891</c:v>
                </c:pt>
                <c:pt idx="32941">
                  <c:v>42582.395833333336</c:v>
                </c:pt>
                <c:pt idx="32942">
                  <c:v>42582.402777777781</c:v>
                </c:pt>
                <c:pt idx="32943">
                  <c:v>42582.409722222219</c:v>
                </c:pt>
                <c:pt idx="32944">
                  <c:v>42582.416666666664</c:v>
                </c:pt>
                <c:pt idx="32945">
                  <c:v>42582.423611111109</c:v>
                </c:pt>
                <c:pt idx="32946">
                  <c:v>42582.430555555555</c:v>
                </c:pt>
                <c:pt idx="32947">
                  <c:v>42582.4375</c:v>
                </c:pt>
                <c:pt idx="32948">
                  <c:v>42582.444444444445</c:v>
                </c:pt>
                <c:pt idx="32949">
                  <c:v>42582.451388888891</c:v>
                </c:pt>
                <c:pt idx="32950">
                  <c:v>42582.458333333336</c:v>
                </c:pt>
                <c:pt idx="32951">
                  <c:v>42582.465277777781</c:v>
                </c:pt>
                <c:pt idx="32952">
                  <c:v>42582.472222222219</c:v>
                </c:pt>
                <c:pt idx="32953">
                  <c:v>42582.479166666664</c:v>
                </c:pt>
                <c:pt idx="32954">
                  <c:v>42582.486111111109</c:v>
                </c:pt>
                <c:pt idx="32955">
                  <c:v>42582.493055555555</c:v>
                </c:pt>
                <c:pt idx="32956">
                  <c:v>42582.5</c:v>
                </c:pt>
                <c:pt idx="32957">
                  <c:v>42582.506944444445</c:v>
                </c:pt>
                <c:pt idx="32958">
                  <c:v>42582.513888888891</c:v>
                </c:pt>
                <c:pt idx="32959">
                  <c:v>42582.520833333336</c:v>
                </c:pt>
                <c:pt idx="32960">
                  <c:v>42582.527777777781</c:v>
                </c:pt>
                <c:pt idx="32961">
                  <c:v>42582.534722222219</c:v>
                </c:pt>
                <c:pt idx="32962">
                  <c:v>42582.541666666664</c:v>
                </c:pt>
                <c:pt idx="32963">
                  <c:v>42582.548611111109</c:v>
                </c:pt>
                <c:pt idx="32964">
                  <c:v>42582.555555555555</c:v>
                </c:pt>
                <c:pt idx="32965">
                  <c:v>42582.5625</c:v>
                </c:pt>
                <c:pt idx="32966">
                  <c:v>42582.569444444445</c:v>
                </c:pt>
                <c:pt idx="32967">
                  <c:v>42582.576388888891</c:v>
                </c:pt>
                <c:pt idx="32968">
                  <c:v>42582.583333333336</c:v>
                </c:pt>
                <c:pt idx="32969">
                  <c:v>42582.590277777781</c:v>
                </c:pt>
                <c:pt idx="32970">
                  <c:v>42582.597222222219</c:v>
                </c:pt>
                <c:pt idx="32971">
                  <c:v>42582.604166666664</c:v>
                </c:pt>
                <c:pt idx="32972">
                  <c:v>42582.611111111109</c:v>
                </c:pt>
                <c:pt idx="32973">
                  <c:v>42582.618055555555</c:v>
                </c:pt>
                <c:pt idx="32974">
                  <c:v>42582.625</c:v>
                </c:pt>
                <c:pt idx="32975">
                  <c:v>42582.631944444445</c:v>
                </c:pt>
                <c:pt idx="32976">
                  <c:v>42582.638888888891</c:v>
                </c:pt>
                <c:pt idx="32977">
                  <c:v>42582.645833333336</c:v>
                </c:pt>
                <c:pt idx="32978">
                  <c:v>42582.652777777781</c:v>
                </c:pt>
                <c:pt idx="32979">
                  <c:v>42582.659722222219</c:v>
                </c:pt>
                <c:pt idx="32980">
                  <c:v>42582.666666666664</c:v>
                </c:pt>
                <c:pt idx="32981">
                  <c:v>42582.673611111109</c:v>
                </c:pt>
                <c:pt idx="32982">
                  <c:v>42582.680555555555</c:v>
                </c:pt>
                <c:pt idx="32983">
                  <c:v>42582.6875</c:v>
                </c:pt>
                <c:pt idx="32984">
                  <c:v>42582.694444444445</c:v>
                </c:pt>
                <c:pt idx="32985">
                  <c:v>42582.701388888891</c:v>
                </c:pt>
                <c:pt idx="32986">
                  <c:v>42582.708333333336</c:v>
                </c:pt>
                <c:pt idx="32987">
                  <c:v>42582.715277777781</c:v>
                </c:pt>
                <c:pt idx="32988">
                  <c:v>42582.722222222219</c:v>
                </c:pt>
                <c:pt idx="32989">
                  <c:v>42582.729166666664</c:v>
                </c:pt>
                <c:pt idx="32990">
                  <c:v>42582.736111111109</c:v>
                </c:pt>
                <c:pt idx="32991">
                  <c:v>42582.743055555555</c:v>
                </c:pt>
                <c:pt idx="32992">
                  <c:v>42582.75</c:v>
                </c:pt>
                <c:pt idx="32993">
                  <c:v>42582.756944444445</c:v>
                </c:pt>
                <c:pt idx="32994">
                  <c:v>42582.763888888891</c:v>
                </c:pt>
                <c:pt idx="32995">
                  <c:v>42582.770833333336</c:v>
                </c:pt>
                <c:pt idx="32996">
                  <c:v>42582.777777777781</c:v>
                </c:pt>
                <c:pt idx="32997">
                  <c:v>42582.784722222219</c:v>
                </c:pt>
                <c:pt idx="32998">
                  <c:v>42582.791666666664</c:v>
                </c:pt>
                <c:pt idx="32999">
                  <c:v>42582.798611111109</c:v>
                </c:pt>
                <c:pt idx="33000">
                  <c:v>42582.805555555555</c:v>
                </c:pt>
                <c:pt idx="33001">
                  <c:v>42582.8125</c:v>
                </c:pt>
                <c:pt idx="33002">
                  <c:v>42582.819444444445</c:v>
                </c:pt>
                <c:pt idx="33003">
                  <c:v>42582.826388888891</c:v>
                </c:pt>
                <c:pt idx="33004">
                  <c:v>42582.833333333336</c:v>
                </c:pt>
                <c:pt idx="33005">
                  <c:v>42582.840277777781</c:v>
                </c:pt>
                <c:pt idx="33006">
                  <c:v>42582.847222222219</c:v>
                </c:pt>
                <c:pt idx="33007">
                  <c:v>42582.854166666664</c:v>
                </c:pt>
                <c:pt idx="33008">
                  <c:v>42582.861111111109</c:v>
                </c:pt>
                <c:pt idx="33009">
                  <c:v>42582.868055555555</c:v>
                </c:pt>
                <c:pt idx="33010">
                  <c:v>42582.875</c:v>
                </c:pt>
                <c:pt idx="33011">
                  <c:v>42582.881944444445</c:v>
                </c:pt>
                <c:pt idx="33012">
                  <c:v>42582.888888888891</c:v>
                </c:pt>
                <c:pt idx="33013">
                  <c:v>42582.895833333336</c:v>
                </c:pt>
                <c:pt idx="33014">
                  <c:v>42582.902777777781</c:v>
                </c:pt>
                <c:pt idx="33015">
                  <c:v>42582.909722222219</c:v>
                </c:pt>
                <c:pt idx="33016">
                  <c:v>42582.916666666664</c:v>
                </c:pt>
                <c:pt idx="33017">
                  <c:v>42582.923611111109</c:v>
                </c:pt>
                <c:pt idx="33018">
                  <c:v>42582.930555555555</c:v>
                </c:pt>
                <c:pt idx="33019">
                  <c:v>42582.9375</c:v>
                </c:pt>
                <c:pt idx="33020">
                  <c:v>42582.944444444445</c:v>
                </c:pt>
                <c:pt idx="33021">
                  <c:v>42582.951388888891</c:v>
                </c:pt>
                <c:pt idx="33022">
                  <c:v>42582.958333333336</c:v>
                </c:pt>
                <c:pt idx="33023">
                  <c:v>42582.965277777781</c:v>
                </c:pt>
                <c:pt idx="33024">
                  <c:v>42582.972222222219</c:v>
                </c:pt>
                <c:pt idx="33025">
                  <c:v>42582.979166666664</c:v>
                </c:pt>
                <c:pt idx="33026">
                  <c:v>42582.986111111109</c:v>
                </c:pt>
                <c:pt idx="33027">
                  <c:v>42582.993055555555</c:v>
                </c:pt>
                <c:pt idx="33028">
                  <c:v>42583</c:v>
                </c:pt>
                <c:pt idx="33029">
                  <c:v>42583.006944444445</c:v>
                </c:pt>
                <c:pt idx="33030">
                  <c:v>42583.013888888891</c:v>
                </c:pt>
                <c:pt idx="33031">
                  <c:v>42583.020833333336</c:v>
                </c:pt>
                <c:pt idx="33032">
                  <c:v>42583.027777777781</c:v>
                </c:pt>
                <c:pt idx="33033">
                  <c:v>42583.034722222219</c:v>
                </c:pt>
                <c:pt idx="33034">
                  <c:v>42583.041666666664</c:v>
                </c:pt>
                <c:pt idx="33035">
                  <c:v>42583.048611111109</c:v>
                </c:pt>
                <c:pt idx="33036">
                  <c:v>42583.055555555555</c:v>
                </c:pt>
                <c:pt idx="33037">
                  <c:v>42583.0625</c:v>
                </c:pt>
                <c:pt idx="33038">
                  <c:v>42583.069444444445</c:v>
                </c:pt>
                <c:pt idx="33039">
                  <c:v>42583.076388888891</c:v>
                </c:pt>
                <c:pt idx="33040">
                  <c:v>42583.083333333336</c:v>
                </c:pt>
                <c:pt idx="33041">
                  <c:v>42583.090277777781</c:v>
                </c:pt>
                <c:pt idx="33042">
                  <c:v>42583.097222222219</c:v>
                </c:pt>
                <c:pt idx="33043">
                  <c:v>42583.104166666664</c:v>
                </c:pt>
                <c:pt idx="33044">
                  <c:v>42583.111111111109</c:v>
                </c:pt>
                <c:pt idx="33045">
                  <c:v>42583.118055555555</c:v>
                </c:pt>
                <c:pt idx="33046">
                  <c:v>42583.125</c:v>
                </c:pt>
                <c:pt idx="33047">
                  <c:v>42583.131944444445</c:v>
                </c:pt>
                <c:pt idx="33048">
                  <c:v>42583.138888888891</c:v>
                </c:pt>
                <c:pt idx="33049">
                  <c:v>42583.145833333336</c:v>
                </c:pt>
                <c:pt idx="33050">
                  <c:v>42583.152777777781</c:v>
                </c:pt>
                <c:pt idx="33051">
                  <c:v>42583.159722222219</c:v>
                </c:pt>
                <c:pt idx="33052">
                  <c:v>42583.166666666664</c:v>
                </c:pt>
                <c:pt idx="33053">
                  <c:v>42583.173611111109</c:v>
                </c:pt>
                <c:pt idx="33054">
                  <c:v>42583.180555555555</c:v>
                </c:pt>
                <c:pt idx="33055">
                  <c:v>42583.1875</c:v>
                </c:pt>
                <c:pt idx="33056">
                  <c:v>42583.194444444445</c:v>
                </c:pt>
                <c:pt idx="33057">
                  <c:v>42583.201388888891</c:v>
                </c:pt>
                <c:pt idx="33058">
                  <c:v>42583.208333333336</c:v>
                </c:pt>
                <c:pt idx="33059">
                  <c:v>42583.215277777781</c:v>
                </c:pt>
                <c:pt idx="33060">
                  <c:v>42583.222222222219</c:v>
                </c:pt>
                <c:pt idx="33061">
                  <c:v>42583.229166666664</c:v>
                </c:pt>
                <c:pt idx="33062">
                  <c:v>42583.236111111109</c:v>
                </c:pt>
                <c:pt idx="33063">
                  <c:v>42583.243055555555</c:v>
                </c:pt>
                <c:pt idx="33064">
                  <c:v>42583.25</c:v>
                </c:pt>
                <c:pt idx="33065">
                  <c:v>42583.256944444445</c:v>
                </c:pt>
                <c:pt idx="33066">
                  <c:v>42583.263888888891</c:v>
                </c:pt>
                <c:pt idx="33067">
                  <c:v>42583.270833333336</c:v>
                </c:pt>
                <c:pt idx="33068">
                  <c:v>42583.277777777781</c:v>
                </c:pt>
                <c:pt idx="33069">
                  <c:v>42583.284722222219</c:v>
                </c:pt>
                <c:pt idx="33070">
                  <c:v>42583.291666666664</c:v>
                </c:pt>
                <c:pt idx="33071">
                  <c:v>42583.298611111109</c:v>
                </c:pt>
                <c:pt idx="33072">
                  <c:v>42583.305555555555</c:v>
                </c:pt>
                <c:pt idx="33073">
                  <c:v>42583.3125</c:v>
                </c:pt>
                <c:pt idx="33074">
                  <c:v>42583.319444444445</c:v>
                </c:pt>
                <c:pt idx="33075">
                  <c:v>42583.326388888891</c:v>
                </c:pt>
                <c:pt idx="33076">
                  <c:v>42583.333333333336</c:v>
                </c:pt>
                <c:pt idx="33077">
                  <c:v>42583.340277777781</c:v>
                </c:pt>
                <c:pt idx="33078">
                  <c:v>42583.347222222219</c:v>
                </c:pt>
                <c:pt idx="33079">
                  <c:v>42583.354166666664</c:v>
                </c:pt>
                <c:pt idx="33080">
                  <c:v>42583.361111111109</c:v>
                </c:pt>
                <c:pt idx="33081">
                  <c:v>42583.368055555555</c:v>
                </c:pt>
                <c:pt idx="33082">
                  <c:v>42583.375</c:v>
                </c:pt>
                <c:pt idx="33083">
                  <c:v>42583.381944444445</c:v>
                </c:pt>
                <c:pt idx="33084">
                  <c:v>42583.388888888891</c:v>
                </c:pt>
                <c:pt idx="33085">
                  <c:v>42583.395833333336</c:v>
                </c:pt>
                <c:pt idx="33086">
                  <c:v>42583.402777777781</c:v>
                </c:pt>
                <c:pt idx="33087">
                  <c:v>42583.409722222219</c:v>
                </c:pt>
                <c:pt idx="33088">
                  <c:v>42583.416666666664</c:v>
                </c:pt>
                <c:pt idx="33089">
                  <c:v>42583.423611111109</c:v>
                </c:pt>
                <c:pt idx="33090">
                  <c:v>42583.430555555555</c:v>
                </c:pt>
                <c:pt idx="33091">
                  <c:v>42583.4375</c:v>
                </c:pt>
                <c:pt idx="33092">
                  <c:v>42583.444444444445</c:v>
                </c:pt>
                <c:pt idx="33093">
                  <c:v>42583.451388888891</c:v>
                </c:pt>
                <c:pt idx="33094">
                  <c:v>42583.458333333336</c:v>
                </c:pt>
                <c:pt idx="33095">
                  <c:v>42583.465277777781</c:v>
                </c:pt>
                <c:pt idx="33096">
                  <c:v>42583.472222222219</c:v>
                </c:pt>
                <c:pt idx="33097">
                  <c:v>42583.479166666664</c:v>
                </c:pt>
                <c:pt idx="33098">
                  <c:v>42583.486111111109</c:v>
                </c:pt>
                <c:pt idx="33099">
                  <c:v>42583.493055555555</c:v>
                </c:pt>
                <c:pt idx="33100">
                  <c:v>42583.5</c:v>
                </c:pt>
                <c:pt idx="33101">
                  <c:v>42583.506944444445</c:v>
                </c:pt>
                <c:pt idx="33102">
                  <c:v>42583.513888888891</c:v>
                </c:pt>
                <c:pt idx="33103">
                  <c:v>42583.520833333336</c:v>
                </c:pt>
                <c:pt idx="33104">
                  <c:v>42583.527777777781</c:v>
                </c:pt>
                <c:pt idx="33105">
                  <c:v>42583.534722222219</c:v>
                </c:pt>
                <c:pt idx="33106">
                  <c:v>42583.541666666664</c:v>
                </c:pt>
                <c:pt idx="33107">
                  <c:v>42583.548611111109</c:v>
                </c:pt>
                <c:pt idx="33108">
                  <c:v>42583.555555555555</c:v>
                </c:pt>
                <c:pt idx="33109">
                  <c:v>42583.5625</c:v>
                </c:pt>
                <c:pt idx="33110">
                  <c:v>42583.569444444445</c:v>
                </c:pt>
                <c:pt idx="33111">
                  <c:v>42583.576388888891</c:v>
                </c:pt>
                <c:pt idx="33112">
                  <c:v>42583.583333333336</c:v>
                </c:pt>
                <c:pt idx="33113">
                  <c:v>42583.590277777781</c:v>
                </c:pt>
                <c:pt idx="33114">
                  <c:v>42583.597222222219</c:v>
                </c:pt>
                <c:pt idx="33115">
                  <c:v>42583.604166666664</c:v>
                </c:pt>
                <c:pt idx="33116">
                  <c:v>42583.611111111109</c:v>
                </c:pt>
                <c:pt idx="33117">
                  <c:v>42583.618055555555</c:v>
                </c:pt>
                <c:pt idx="33118">
                  <c:v>42583.625</c:v>
                </c:pt>
                <c:pt idx="33119">
                  <c:v>42583.631944444445</c:v>
                </c:pt>
                <c:pt idx="33120">
                  <c:v>42583.638888888891</c:v>
                </c:pt>
                <c:pt idx="33121">
                  <c:v>42583.645833333336</c:v>
                </c:pt>
                <c:pt idx="33122">
                  <c:v>42583.652777777781</c:v>
                </c:pt>
                <c:pt idx="33123">
                  <c:v>42583.659722222219</c:v>
                </c:pt>
                <c:pt idx="33124">
                  <c:v>42583.666666666664</c:v>
                </c:pt>
                <c:pt idx="33125">
                  <c:v>42583.673611111109</c:v>
                </c:pt>
                <c:pt idx="33126">
                  <c:v>42583.680555555555</c:v>
                </c:pt>
                <c:pt idx="33127">
                  <c:v>42583.6875</c:v>
                </c:pt>
                <c:pt idx="33128">
                  <c:v>42583.694444444445</c:v>
                </c:pt>
                <c:pt idx="33129">
                  <c:v>42583.701388888891</c:v>
                </c:pt>
                <c:pt idx="33130">
                  <c:v>42583.708333333336</c:v>
                </c:pt>
                <c:pt idx="33131">
                  <c:v>42583.715277777781</c:v>
                </c:pt>
                <c:pt idx="33132">
                  <c:v>42583.722222222219</c:v>
                </c:pt>
                <c:pt idx="33133">
                  <c:v>42583.729166666664</c:v>
                </c:pt>
                <c:pt idx="33134">
                  <c:v>42583.736111111109</c:v>
                </c:pt>
                <c:pt idx="33135">
                  <c:v>42583.743055555555</c:v>
                </c:pt>
                <c:pt idx="33136">
                  <c:v>42583.75</c:v>
                </c:pt>
                <c:pt idx="33137">
                  <c:v>42583.756944444445</c:v>
                </c:pt>
                <c:pt idx="33138">
                  <c:v>42583.763888888891</c:v>
                </c:pt>
                <c:pt idx="33139">
                  <c:v>42583.770833333336</c:v>
                </c:pt>
                <c:pt idx="33140">
                  <c:v>42583.777777777781</c:v>
                </c:pt>
                <c:pt idx="33141">
                  <c:v>42583.784722222219</c:v>
                </c:pt>
                <c:pt idx="33142">
                  <c:v>42583.791666666664</c:v>
                </c:pt>
                <c:pt idx="33143">
                  <c:v>42583.798611111109</c:v>
                </c:pt>
                <c:pt idx="33144">
                  <c:v>42583.805555555555</c:v>
                </c:pt>
                <c:pt idx="33145">
                  <c:v>42583.8125</c:v>
                </c:pt>
                <c:pt idx="33146">
                  <c:v>42583.819444444445</c:v>
                </c:pt>
                <c:pt idx="33147">
                  <c:v>42583.826388888891</c:v>
                </c:pt>
                <c:pt idx="33148">
                  <c:v>42583.833333333336</c:v>
                </c:pt>
                <c:pt idx="33149">
                  <c:v>42583.840277777781</c:v>
                </c:pt>
                <c:pt idx="33150">
                  <c:v>42583.847222222219</c:v>
                </c:pt>
                <c:pt idx="33151">
                  <c:v>42583.854166666664</c:v>
                </c:pt>
                <c:pt idx="33152">
                  <c:v>42583.861111111109</c:v>
                </c:pt>
                <c:pt idx="33153">
                  <c:v>42583.868055555555</c:v>
                </c:pt>
                <c:pt idx="33154">
                  <c:v>42583.875</c:v>
                </c:pt>
                <c:pt idx="33155">
                  <c:v>42583.881944444445</c:v>
                </c:pt>
                <c:pt idx="33156">
                  <c:v>42583.888888888891</c:v>
                </c:pt>
                <c:pt idx="33157">
                  <c:v>42583.895833333336</c:v>
                </c:pt>
                <c:pt idx="33158">
                  <c:v>42583.902777777781</c:v>
                </c:pt>
                <c:pt idx="33159">
                  <c:v>42583.909722222219</c:v>
                </c:pt>
                <c:pt idx="33160">
                  <c:v>42583.916666666664</c:v>
                </c:pt>
                <c:pt idx="33161">
                  <c:v>42583.923611111109</c:v>
                </c:pt>
                <c:pt idx="33162">
                  <c:v>42583.930555555555</c:v>
                </c:pt>
                <c:pt idx="33163">
                  <c:v>42583.9375</c:v>
                </c:pt>
                <c:pt idx="33164">
                  <c:v>42583.944444444445</c:v>
                </c:pt>
                <c:pt idx="33165">
                  <c:v>42583.951388888891</c:v>
                </c:pt>
                <c:pt idx="33166">
                  <c:v>42583.958333333336</c:v>
                </c:pt>
                <c:pt idx="33167">
                  <c:v>42583.965277777781</c:v>
                </c:pt>
                <c:pt idx="33168">
                  <c:v>42583.972222222219</c:v>
                </c:pt>
                <c:pt idx="33169">
                  <c:v>42583.979166666664</c:v>
                </c:pt>
                <c:pt idx="33170">
                  <c:v>42583.986111111109</c:v>
                </c:pt>
                <c:pt idx="33171">
                  <c:v>42583.993055555555</c:v>
                </c:pt>
                <c:pt idx="33172">
                  <c:v>42584</c:v>
                </c:pt>
                <c:pt idx="33173">
                  <c:v>42584.006944444445</c:v>
                </c:pt>
                <c:pt idx="33174">
                  <c:v>42584.013888888891</c:v>
                </c:pt>
                <c:pt idx="33175">
                  <c:v>42584.020833333336</c:v>
                </c:pt>
                <c:pt idx="33176">
                  <c:v>42584.027777777781</c:v>
                </c:pt>
                <c:pt idx="33177">
                  <c:v>42584.034722222219</c:v>
                </c:pt>
                <c:pt idx="33178">
                  <c:v>42584.041666666664</c:v>
                </c:pt>
                <c:pt idx="33179">
                  <c:v>42584.048611111109</c:v>
                </c:pt>
                <c:pt idx="33180">
                  <c:v>42584.055555555555</c:v>
                </c:pt>
                <c:pt idx="33181">
                  <c:v>42584.0625</c:v>
                </c:pt>
                <c:pt idx="33182">
                  <c:v>42584.069444444445</c:v>
                </c:pt>
                <c:pt idx="33183">
                  <c:v>42584.076388888891</c:v>
                </c:pt>
                <c:pt idx="33184">
                  <c:v>42584.083333333336</c:v>
                </c:pt>
                <c:pt idx="33185">
                  <c:v>42584.090277777781</c:v>
                </c:pt>
                <c:pt idx="33186">
                  <c:v>42584.097222222219</c:v>
                </c:pt>
                <c:pt idx="33187">
                  <c:v>42584.104166666664</c:v>
                </c:pt>
                <c:pt idx="33188">
                  <c:v>42584.111111111109</c:v>
                </c:pt>
                <c:pt idx="33189">
                  <c:v>42584.118055555555</c:v>
                </c:pt>
                <c:pt idx="33190">
                  <c:v>42584.125</c:v>
                </c:pt>
                <c:pt idx="33191">
                  <c:v>42584.131944444445</c:v>
                </c:pt>
                <c:pt idx="33192">
                  <c:v>42584.138888888891</c:v>
                </c:pt>
                <c:pt idx="33193">
                  <c:v>42584.145833333336</c:v>
                </c:pt>
                <c:pt idx="33194">
                  <c:v>42584.152777777781</c:v>
                </c:pt>
                <c:pt idx="33195">
                  <c:v>42584.159722222219</c:v>
                </c:pt>
                <c:pt idx="33196">
                  <c:v>42584.166666666664</c:v>
                </c:pt>
                <c:pt idx="33197">
                  <c:v>42584.173611111109</c:v>
                </c:pt>
                <c:pt idx="33198">
                  <c:v>42584.180555555555</c:v>
                </c:pt>
                <c:pt idx="33199">
                  <c:v>42584.1875</c:v>
                </c:pt>
                <c:pt idx="33200">
                  <c:v>42584.194444444445</c:v>
                </c:pt>
                <c:pt idx="33201">
                  <c:v>42584.201388888891</c:v>
                </c:pt>
                <c:pt idx="33202">
                  <c:v>42584.208333333336</c:v>
                </c:pt>
                <c:pt idx="33203">
                  <c:v>42584.215277777781</c:v>
                </c:pt>
                <c:pt idx="33204">
                  <c:v>42584.222222222219</c:v>
                </c:pt>
                <c:pt idx="33205">
                  <c:v>42584.229166666664</c:v>
                </c:pt>
                <c:pt idx="33206">
                  <c:v>42584.236111111109</c:v>
                </c:pt>
                <c:pt idx="33207">
                  <c:v>42584.243055555555</c:v>
                </c:pt>
                <c:pt idx="33208">
                  <c:v>42584.25</c:v>
                </c:pt>
                <c:pt idx="33209">
                  <c:v>42584.256944444445</c:v>
                </c:pt>
                <c:pt idx="33210">
                  <c:v>42584.263888888891</c:v>
                </c:pt>
                <c:pt idx="33211">
                  <c:v>42584.270833333336</c:v>
                </c:pt>
                <c:pt idx="33212">
                  <c:v>42584.277777777781</c:v>
                </c:pt>
                <c:pt idx="33213">
                  <c:v>42584.284722222219</c:v>
                </c:pt>
                <c:pt idx="33214">
                  <c:v>42584.291666666664</c:v>
                </c:pt>
                <c:pt idx="33215">
                  <c:v>42584.298611111109</c:v>
                </c:pt>
                <c:pt idx="33216">
                  <c:v>42584.305555555555</c:v>
                </c:pt>
                <c:pt idx="33217">
                  <c:v>42584.3125</c:v>
                </c:pt>
                <c:pt idx="33218">
                  <c:v>42584.319444444445</c:v>
                </c:pt>
                <c:pt idx="33219">
                  <c:v>42584.326388888891</c:v>
                </c:pt>
                <c:pt idx="33220">
                  <c:v>42584.333333333336</c:v>
                </c:pt>
                <c:pt idx="33221">
                  <c:v>42584.340277777781</c:v>
                </c:pt>
                <c:pt idx="33222">
                  <c:v>42584.347222222219</c:v>
                </c:pt>
                <c:pt idx="33223">
                  <c:v>42584.354166666664</c:v>
                </c:pt>
                <c:pt idx="33224">
                  <c:v>42584.361111111109</c:v>
                </c:pt>
                <c:pt idx="33225">
                  <c:v>42584.368055555555</c:v>
                </c:pt>
                <c:pt idx="33226">
                  <c:v>42584.375</c:v>
                </c:pt>
                <c:pt idx="33227">
                  <c:v>42584.381944444445</c:v>
                </c:pt>
                <c:pt idx="33228">
                  <c:v>42584.388888888891</c:v>
                </c:pt>
                <c:pt idx="33229">
                  <c:v>42584.395833333336</c:v>
                </c:pt>
                <c:pt idx="33230">
                  <c:v>42584.402777777781</c:v>
                </c:pt>
                <c:pt idx="33231">
                  <c:v>42584.409722222219</c:v>
                </c:pt>
                <c:pt idx="33232">
                  <c:v>42584.416666666664</c:v>
                </c:pt>
                <c:pt idx="33233">
                  <c:v>42584.423611111109</c:v>
                </c:pt>
                <c:pt idx="33234">
                  <c:v>42584.430555555555</c:v>
                </c:pt>
                <c:pt idx="33235">
                  <c:v>42584.4375</c:v>
                </c:pt>
                <c:pt idx="33236">
                  <c:v>42584.444444444445</c:v>
                </c:pt>
                <c:pt idx="33237">
                  <c:v>42584.451388888891</c:v>
                </c:pt>
                <c:pt idx="33238">
                  <c:v>42584.458333333336</c:v>
                </c:pt>
                <c:pt idx="33239">
                  <c:v>42584.465277777781</c:v>
                </c:pt>
                <c:pt idx="33240">
                  <c:v>42584.472222222219</c:v>
                </c:pt>
                <c:pt idx="33241">
                  <c:v>42584.479166666664</c:v>
                </c:pt>
                <c:pt idx="33242">
                  <c:v>42584.486111111109</c:v>
                </c:pt>
                <c:pt idx="33243">
                  <c:v>42584.493055555555</c:v>
                </c:pt>
                <c:pt idx="33244">
                  <c:v>42584.5</c:v>
                </c:pt>
                <c:pt idx="33245">
                  <c:v>42584.506944444445</c:v>
                </c:pt>
                <c:pt idx="33246">
                  <c:v>42584.513888888891</c:v>
                </c:pt>
                <c:pt idx="33247">
                  <c:v>42584.520833333336</c:v>
                </c:pt>
                <c:pt idx="33248">
                  <c:v>42584.527777777781</c:v>
                </c:pt>
                <c:pt idx="33249">
                  <c:v>42584.534722222219</c:v>
                </c:pt>
                <c:pt idx="33250">
                  <c:v>42584.541666666664</c:v>
                </c:pt>
                <c:pt idx="33251">
                  <c:v>42584.548611111109</c:v>
                </c:pt>
                <c:pt idx="33252">
                  <c:v>42584.555555555555</c:v>
                </c:pt>
                <c:pt idx="33253">
                  <c:v>42584.5625</c:v>
                </c:pt>
                <c:pt idx="33254">
                  <c:v>42584.569444444445</c:v>
                </c:pt>
                <c:pt idx="33255">
                  <c:v>42584.576388888891</c:v>
                </c:pt>
                <c:pt idx="33256">
                  <c:v>42584.583333333336</c:v>
                </c:pt>
                <c:pt idx="33257">
                  <c:v>42584.590277777781</c:v>
                </c:pt>
                <c:pt idx="33258">
                  <c:v>42584.597222222219</c:v>
                </c:pt>
                <c:pt idx="33259">
                  <c:v>42584.604166666664</c:v>
                </c:pt>
                <c:pt idx="33260">
                  <c:v>42584.611111111109</c:v>
                </c:pt>
                <c:pt idx="33261">
                  <c:v>42584.618055555555</c:v>
                </c:pt>
                <c:pt idx="33262">
                  <c:v>42584.625</c:v>
                </c:pt>
                <c:pt idx="33263">
                  <c:v>42584.631944444445</c:v>
                </c:pt>
                <c:pt idx="33264">
                  <c:v>42584.638888888891</c:v>
                </c:pt>
                <c:pt idx="33265">
                  <c:v>42584.645833333336</c:v>
                </c:pt>
                <c:pt idx="33266">
                  <c:v>42584.652777777781</c:v>
                </c:pt>
                <c:pt idx="33267">
                  <c:v>42584.659722222219</c:v>
                </c:pt>
                <c:pt idx="33268">
                  <c:v>42584.666666666664</c:v>
                </c:pt>
                <c:pt idx="33269">
                  <c:v>42584.673611111109</c:v>
                </c:pt>
                <c:pt idx="33270">
                  <c:v>42584.680555555555</c:v>
                </c:pt>
                <c:pt idx="33271">
                  <c:v>42584.6875</c:v>
                </c:pt>
                <c:pt idx="33272">
                  <c:v>42584.694444444445</c:v>
                </c:pt>
                <c:pt idx="33273">
                  <c:v>42584.701388888891</c:v>
                </c:pt>
                <c:pt idx="33274">
                  <c:v>42584.708333333336</c:v>
                </c:pt>
                <c:pt idx="33275">
                  <c:v>42584.715277777781</c:v>
                </c:pt>
                <c:pt idx="33276">
                  <c:v>42584.722222222219</c:v>
                </c:pt>
                <c:pt idx="33277">
                  <c:v>42584.729166666664</c:v>
                </c:pt>
                <c:pt idx="33278">
                  <c:v>42584.736111111109</c:v>
                </c:pt>
                <c:pt idx="33279">
                  <c:v>42584.743055555555</c:v>
                </c:pt>
                <c:pt idx="33280">
                  <c:v>42584.75</c:v>
                </c:pt>
                <c:pt idx="33281">
                  <c:v>42584.756944444445</c:v>
                </c:pt>
                <c:pt idx="33282">
                  <c:v>42584.763888888891</c:v>
                </c:pt>
                <c:pt idx="33283">
                  <c:v>42584.770833333336</c:v>
                </c:pt>
                <c:pt idx="33284">
                  <c:v>42584.777777777781</c:v>
                </c:pt>
                <c:pt idx="33285">
                  <c:v>42584.784722222219</c:v>
                </c:pt>
                <c:pt idx="33286">
                  <c:v>42584.791666666664</c:v>
                </c:pt>
                <c:pt idx="33287">
                  <c:v>42584.798611111109</c:v>
                </c:pt>
                <c:pt idx="33288">
                  <c:v>42584.805555555555</c:v>
                </c:pt>
                <c:pt idx="33289">
                  <c:v>42584.8125</c:v>
                </c:pt>
                <c:pt idx="33290">
                  <c:v>42584.819444444445</c:v>
                </c:pt>
                <c:pt idx="33291">
                  <c:v>42584.826388888891</c:v>
                </c:pt>
                <c:pt idx="33292">
                  <c:v>42584.833333333336</c:v>
                </c:pt>
                <c:pt idx="33293">
                  <c:v>42584.840277777781</c:v>
                </c:pt>
                <c:pt idx="33294">
                  <c:v>42584.847222222219</c:v>
                </c:pt>
                <c:pt idx="33295">
                  <c:v>42584.854166666664</c:v>
                </c:pt>
                <c:pt idx="33296">
                  <c:v>42584.861111111109</c:v>
                </c:pt>
                <c:pt idx="33297">
                  <c:v>42584.868055555555</c:v>
                </c:pt>
                <c:pt idx="33298">
                  <c:v>42584.875</c:v>
                </c:pt>
                <c:pt idx="33299">
                  <c:v>42584.881944444445</c:v>
                </c:pt>
                <c:pt idx="33300">
                  <c:v>42584.888888888891</c:v>
                </c:pt>
                <c:pt idx="33301">
                  <c:v>42584.895833333336</c:v>
                </c:pt>
                <c:pt idx="33302">
                  <c:v>42584.902777777781</c:v>
                </c:pt>
                <c:pt idx="33303">
                  <c:v>42584.909722222219</c:v>
                </c:pt>
                <c:pt idx="33304">
                  <c:v>42584.916666666664</c:v>
                </c:pt>
                <c:pt idx="33305">
                  <c:v>42584.923611111109</c:v>
                </c:pt>
                <c:pt idx="33306">
                  <c:v>42584.930555555555</c:v>
                </c:pt>
                <c:pt idx="33307">
                  <c:v>42584.9375</c:v>
                </c:pt>
                <c:pt idx="33308">
                  <c:v>42584.944444444445</c:v>
                </c:pt>
                <c:pt idx="33309">
                  <c:v>42584.951388888891</c:v>
                </c:pt>
                <c:pt idx="33310">
                  <c:v>42584.958333333336</c:v>
                </c:pt>
                <c:pt idx="33311">
                  <c:v>42584.965277777781</c:v>
                </c:pt>
                <c:pt idx="33312">
                  <c:v>42584.972222222219</c:v>
                </c:pt>
                <c:pt idx="33313">
                  <c:v>42584.979166666664</c:v>
                </c:pt>
                <c:pt idx="33314">
                  <c:v>42584.986111111109</c:v>
                </c:pt>
                <c:pt idx="33315">
                  <c:v>42584.993055555555</c:v>
                </c:pt>
                <c:pt idx="33316">
                  <c:v>42585</c:v>
                </c:pt>
                <c:pt idx="33317">
                  <c:v>42585.006944444445</c:v>
                </c:pt>
                <c:pt idx="33318">
                  <c:v>42585.013888888891</c:v>
                </c:pt>
                <c:pt idx="33319">
                  <c:v>42585.020833333336</c:v>
                </c:pt>
                <c:pt idx="33320">
                  <c:v>42585.027777777781</c:v>
                </c:pt>
                <c:pt idx="33321">
                  <c:v>42585.034722222219</c:v>
                </c:pt>
                <c:pt idx="33322">
                  <c:v>42585.041666666664</c:v>
                </c:pt>
                <c:pt idx="33323">
                  <c:v>42585.048611111109</c:v>
                </c:pt>
                <c:pt idx="33324">
                  <c:v>42585.055555555555</c:v>
                </c:pt>
                <c:pt idx="33325">
                  <c:v>42585.0625</c:v>
                </c:pt>
                <c:pt idx="33326">
                  <c:v>42585.069444444445</c:v>
                </c:pt>
                <c:pt idx="33327">
                  <c:v>42585.076388888891</c:v>
                </c:pt>
                <c:pt idx="33328">
                  <c:v>42585.083333333336</c:v>
                </c:pt>
                <c:pt idx="33329">
                  <c:v>42585.090277777781</c:v>
                </c:pt>
                <c:pt idx="33330">
                  <c:v>42585.097222222219</c:v>
                </c:pt>
                <c:pt idx="33331">
                  <c:v>42585.104166666664</c:v>
                </c:pt>
                <c:pt idx="33332">
                  <c:v>42585.111111111109</c:v>
                </c:pt>
                <c:pt idx="33333">
                  <c:v>42585.118055555555</c:v>
                </c:pt>
                <c:pt idx="33334">
                  <c:v>42585.125</c:v>
                </c:pt>
                <c:pt idx="33335">
                  <c:v>42585.131944444445</c:v>
                </c:pt>
                <c:pt idx="33336">
                  <c:v>42585.138888888891</c:v>
                </c:pt>
                <c:pt idx="33337">
                  <c:v>42585.145833333336</c:v>
                </c:pt>
                <c:pt idx="33338">
                  <c:v>42585.152777777781</c:v>
                </c:pt>
                <c:pt idx="33339">
                  <c:v>42585.159722222219</c:v>
                </c:pt>
                <c:pt idx="33340">
                  <c:v>42585.166666666664</c:v>
                </c:pt>
                <c:pt idx="33341">
                  <c:v>42585.173611111109</c:v>
                </c:pt>
                <c:pt idx="33342">
                  <c:v>42585.180555555555</c:v>
                </c:pt>
                <c:pt idx="33343">
                  <c:v>42585.1875</c:v>
                </c:pt>
                <c:pt idx="33344">
                  <c:v>42585.194444444445</c:v>
                </c:pt>
                <c:pt idx="33345">
                  <c:v>42585.201388888891</c:v>
                </c:pt>
                <c:pt idx="33346">
                  <c:v>42585.208333333336</c:v>
                </c:pt>
                <c:pt idx="33347">
                  <c:v>42585.215277777781</c:v>
                </c:pt>
                <c:pt idx="33348">
                  <c:v>42585.222222222219</c:v>
                </c:pt>
                <c:pt idx="33349">
                  <c:v>42585.229166666664</c:v>
                </c:pt>
                <c:pt idx="33350">
                  <c:v>42585.236111111109</c:v>
                </c:pt>
                <c:pt idx="33351">
                  <c:v>42585.243055555555</c:v>
                </c:pt>
                <c:pt idx="33352">
                  <c:v>42585.25</c:v>
                </c:pt>
                <c:pt idx="33353">
                  <c:v>42585.256944444445</c:v>
                </c:pt>
                <c:pt idx="33354">
                  <c:v>42585.263888888891</c:v>
                </c:pt>
                <c:pt idx="33355">
                  <c:v>42585.270833333336</c:v>
                </c:pt>
                <c:pt idx="33356">
                  <c:v>42585.277777777781</c:v>
                </c:pt>
                <c:pt idx="33357">
                  <c:v>42585.284722222219</c:v>
                </c:pt>
                <c:pt idx="33358">
                  <c:v>42585.291666666664</c:v>
                </c:pt>
                <c:pt idx="33359">
                  <c:v>42585.298611111109</c:v>
                </c:pt>
                <c:pt idx="33360">
                  <c:v>42585.305555555555</c:v>
                </c:pt>
                <c:pt idx="33361">
                  <c:v>42585.3125</c:v>
                </c:pt>
                <c:pt idx="33362">
                  <c:v>42585.319444444445</c:v>
                </c:pt>
                <c:pt idx="33363">
                  <c:v>42585.326388888891</c:v>
                </c:pt>
                <c:pt idx="33364">
                  <c:v>42585.333333333336</c:v>
                </c:pt>
                <c:pt idx="33365">
                  <c:v>42585.340277777781</c:v>
                </c:pt>
                <c:pt idx="33366">
                  <c:v>42585.347222222219</c:v>
                </c:pt>
                <c:pt idx="33367">
                  <c:v>42585.354166666664</c:v>
                </c:pt>
                <c:pt idx="33368">
                  <c:v>42585.361111111109</c:v>
                </c:pt>
                <c:pt idx="33369">
                  <c:v>42585.368055555555</c:v>
                </c:pt>
                <c:pt idx="33370">
                  <c:v>42585.375</c:v>
                </c:pt>
                <c:pt idx="33371">
                  <c:v>42585.381944444445</c:v>
                </c:pt>
                <c:pt idx="33372">
                  <c:v>42585.388888888891</c:v>
                </c:pt>
                <c:pt idx="33373">
                  <c:v>42585.395833333336</c:v>
                </c:pt>
                <c:pt idx="33374">
                  <c:v>42585.402777777781</c:v>
                </c:pt>
                <c:pt idx="33375">
                  <c:v>42585.409722222219</c:v>
                </c:pt>
                <c:pt idx="33376">
                  <c:v>42585.416666666664</c:v>
                </c:pt>
                <c:pt idx="33377">
                  <c:v>42585.423611111109</c:v>
                </c:pt>
                <c:pt idx="33378">
                  <c:v>42585.430555555555</c:v>
                </c:pt>
                <c:pt idx="33379">
                  <c:v>42585.4375</c:v>
                </c:pt>
                <c:pt idx="33380">
                  <c:v>42585.444444444445</c:v>
                </c:pt>
                <c:pt idx="33381">
                  <c:v>42585.451388888891</c:v>
                </c:pt>
                <c:pt idx="33382">
                  <c:v>42585.458333333336</c:v>
                </c:pt>
                <c:pt idx="33383">
                  <c:v>42585.465277777781</c:v>
                </c:pt>
                <c:pt idx="33384">
                  <c:v>42585.472222222219</c:v>
                </c:pt>
                <c:pt idx="33385">
                  <c:v>42585.479166666664</c:v>
                </c:pt>
                <c:pt idx="33386">
                  <c:v>42585.486111111109</c:v>
                </c:pt>
                <c:pt idx="33387">
                  <c:v>42585.493055555555</c:v>
                </c:pt>
                <c:pt idx="33388">
                  <c:v>42585.5</c:v>
                </c:pt>
                <c:pt idx="33389">
                  <c:v>42585.506944444445</c:v>
                </c:pt>
                <c:pt idx="33390">
                  <c:v>42585.513888888891</c:v>
                </c:pt>
                <c:pt idx="33391">
                  <c:v>42585.520833333336</c:v>
                </c:pt>
                <c:pt idx="33392">
                  <c:v>42585.527777777781</c:v>
                </c:pt>
                <c:pt idx="33393">
                  <c:v>42585.534722222219</c:v>
                </c:pt>
                <c:pt idx="33394">
                  <c:v>42585.541666666664</c:v>
                </c:pt>
                <c:pt idx="33395">
                  <c:v>42585.548611111109</c:v>
                </c:pt>
                <c:pt idx="33396">
                  <c:v>42585.555555555555</c:v>
                </c:pt>
                <c:pt idx="33397">
                  <c:v>42585.5625</c:v>
                </c:pt>
                <c:pt idx="33398">
                  <c:v>42585.569444444445</c:v>
                </c:pt>
                <c:pt idx="33399">
                  <c:v>42585.576388888891</c:v>
                </c:pt>
                <c:pt idx="33400">
                  <c:v>42585.583333333336</c:v>
                </c:pt>
                <c:pt idx="33401">
                  <c:v>42585.590277777781</c:v>
                </c:pt>
                <c:pt idx="33402">
                  <c:v>42585.597222222219</c:v>
                </c:pt>
                <c:pt idx="33403">
                  <c:v>42585.604166666664</c:v>
                </c:pt>
                <c:pt idx="33404">
                  <c:v>42585.611111111109</c:v>
                </c:pt>
                <c:pt idx="33405">
                  <c:v>42585.618055555555</c:v>
                </c:pt>
                <c:pt idx="33406">
                  <c:v>42585.625</c:v>
                </c:pt>
                <c:pt idx="33407">
                  <c:v>42585.631944444445</c:v>
                </c:pt>
                <c:pt idx="33408">
                  <c:v>42585.638888888891</c:v>
                </c:pt>
                <c:pt idx="33409">
                  <c:v>42585.645833333336</c:v>
                </c:pt>
                <c:pt idx="33410">
                  <c:v>42585.652777777781</c:v>
                </c:pt>
                <c:pt idx="33411">
                  <c:v>42585.659722222219</c:v>
                </c:pt>
                <c:pt idx="33412">
                  <c:v>42585.666666666664</c:v>
                </c:pt>
                <c:pt idx="33413">
                  <c:v>42585.673611111109</c:v>
                </c:pt>
                <c:pt idx="33414">
                  <c:v>42585.680555555555</c:v>
                </c:pt>
                <c:pt idx="33415">
                  <c:v>42585.6875</c:v>
                </c:pt>
                <c:pt idx="33416">
                  <c:v>42585.694444444445</c:v>
                </c:pt>
                <c:pt idx="33417">
                  <c:v>42585.701388888891</c:v>
                </c:pt>
                <c:pt idx="33418">
                  <c:v>42585.708333333336</c:v>
                </c:pt>
                <c:pt idx="33419">
                  <c:v>42585.715277777781</c:v>
                </c:pt>
                <c:pt idx="33420">
                  <c:v>42585.722222222219</c:v>
                </c:pt>
                <c:pt idx="33421">
                  <c:v>42585.729166666664</c:v>
                </c:pt>
                <c:pt idx="33422">
                  <c:v>42585.736111111109</c:v>
                </c:pt>
                <c:pt idx="33423">
                  <c:v>42585.743055555555</c:v>
                </c:pt>
                <c:pt idx="33424">
                  <c:v>42585.75</c:v>
                </c:pt>
                <c:pt idx="33425">
                  <c:v>42585.756944444445</c:v>
                </c:pt>
                <c:pt idx="33426">
                  <c:v>42585.763888888891</c:v>
                </c:pt>
                <c:pt idx="33427">
                  <c:v>42585.770833333336</c:v>
                </c:pt>
                <c:pt idx="33428">
                  <c:v>42585.777777777781</c:v>
                </c:pt>
                <c:pt idx="33429">
                  <c:v>42585.784722222219</c:v>
                </c:pt>
                <c:pt idx="33430">
                  <c:v>42585.791666666664</c:v>
                </c:pt>
                <c:pt idx="33431">
                  <c:v>42585.798611111109</c:v>
                </c:pt>
                <c:pt idx="33432">
                  <c:v>42585.805555555555</c:v>
                </c:pt>
                <c:pt idx="33433">
                  <c:v>42585.8125</c:v>
                </c:pt>
                <c:pt idx="33434">
                  <c:v>42585.819444444445</c:v>
                </c:pt>
                <c:pt idx="33435">
                  <c:v>42585.826388888891</c:v>
                </c:pt>
                <c:pt idx="33436">
                  <c:v>42585.833333333336</c:v>
                </c:pt>
                <c:pt idx="33437">
                  <c:v>42585.840277777781</c:v>
                </c:pt>
                <c:pt idx="33438">
                  <c:v>42585.847222222219</c:v>
                </c:pt>
                <c:pt idx="33439">
                  <c:v>42585.854166666664</c:v>
                </c:pt>
                <c:pt idx="33440">
                  <c:v>42585.861111111109</c:v>
                </c:pt>
                <c:pt idx="33441">
                  <c:v>42585.868055555555</c:v>
                </c:pt>
                <c:pt idx="33442">
                  <c:v>42585.875</c:v>
                </c:pt>
                <c:pt idx="33443">
                  <c:v>42585.881944444445</c:v>
                </c:pt>
                <c:pt idx="33444">
                  <c:v>42585.888888888891</c:v>
                </c:pt>
                <c:pt idx="33445">
                  <c:v>42585.895833333336</c:v>
                </c:pt>
                <c:pt idx="33446">
                  <c:v>42585.902777777781</c:v>
                </c:pt>
                <c:pt idx="33447">
                  <c:v>42585.909722222219</c:v>
                </c:pt>
                <c:pt idx="33448">
                  <c:v>42585.916666666664</c:v>
                </c:pt>
                <c:pt idx="33449">
                  <c:v>42585.923611111109</c:v>
                </c:pt>
                <c:pt idx="33450">
                  <c:v>42585.930555555555</c:v>
                </c:pt>
                <c:pt idx="33451">
                  <c:v>42585.9375</c:v>
                </c:pt>
                <c:pt idx="33452">
                  <c:v>42585.944444444445</c:v>
                </c:pt>
                <c:pt idx="33453">
                  <c:v>42585.951388888891</c:v>
                </c:pt>
                <c:pt idx="33454">
                  <c:v>42585.958333333336</c:v>
                </c:pt>
                <c:pt idx="33455">
                  <c:v>42585.965277777781</c:v>
                </c:pt>
                <c:pt idx="33456">
                  <c:v>42585.972222222219</c:v>
                </c:pt>
                <c:pt idx="33457">
                  <c:v>42585.979166666664</c:v>
                </c:pt>
                <c:pt idx="33458">
                  <c:v>42585.986111111109</c:v>
                </c:pt>
                <c:pt idx="33459">
                  <c:v>42585.993055555555</c:v>
                </c:pt>
                <c:pt idx="33460">
                  <c:v>42586</c:v>
                </c:pt>
                <c:pt idx="33461">
                  <c:v>42586.006944444445</c:v>
                </c:pt>
                <c:pt idx="33462">
                  <c:v>42586.013888888891</c:v>
                </c:pt>
                <c:pt idx="33463">
                  <c:v>42586.020833333336</c:v>
                </c:pt>
                <c:pt idx="33464">
                  <c:v>42586.027777777781</c:v>
                </c:pt>
                <c:pt idx="33465">
                  <c:v>42586.034722222219</c:v>
                </c:pt>
                <c:pt idx="33466">
                  <c:v>42586.041666666664</c:v>
                </c:pt>
                <c:pt idx="33467">
                  <c:v>42586.048611111109</c:v>
                </c:pt>
                <c:pt idx="33468">
                  <c:v>42586.055555555555</c:v>
                </c:pt>
                <c:pt idx="33469">
                  <c:v>42586.0625</c:v>
                </c:pt>
                <c:pt idx="33470">
                  <c:v>42586.069444444445</c:v>
                </c:pt>
                <c:pt idx="33471">
                  <c:v>42586.076388888891</c:v>
                </c:pt>
                <c:pt idx="33472">
                  <c:v>42586.083333333336</c:v>
                </c:pt>
                <c:pt idx="33473">
                  <c:v>42586.090277777781</c:v>
                </c:pt>
                <c:pt idx="33474">
                  <c:v>42586.097222222219</c:v>
                </c:pt>
                <c:pt idx="33475">
                  <c:v>42586.104166666664</c:v>
                </c:pt>
                <c:pt idx="33476">
                  <c:v>42586.111111111109</c:v>
                </c:pt>
                <c:pt idx="33477">
                  <c:v>42586.118055555555</c:v>
                </c:pt>
                <c:pt idx="33478">
                  <c:v>42586.125</c:v>
                </c:pt>
                <c:pt idx="33479">
                  <c:v>42586.131944444445</c:v>
                </c:pt>
                <c:pt idx="33480">
                  <c:v>42586.138888888891</c:v>
                </c:pt>
                <c:pt idx="33481">
                  <c:v>42586.145833333336</c:v>
                </c:pt>
                <c:pt idx="33482">
                  <c:v>42586.152777777781</c:v>
                </c:pt>
                <c:pt idx="33483">
                  <c:v>42586.159722222219</c:v>
                </c:pt>
                <c:pt idx="33484">
                  <c:v>42586.166666666664</c:v>
                </c:pt>
                <c:pt idx="33485">
                  <c:v>42586.173611111109</c:v>
                </c:pt>
                <c:pt idx="33486">
                  <c:v>42586.180555555555</c:v>
                </c:pt>
                <c:pt idx="33487">
                  <c:v>42586.1875</c:v>
                </c:pt>
                <c:pt idx="33488">
                  <c:v>42586.194444444445</c:v>
                </c:pt>
                <c:pt idx="33489">
                  <c:v>42586.201388888891</c:v>
                </c:pt>
                <c:pt idx="33490">
                  <c:v>42586.208333333336</c:v>
                </c:pt>
                <c:pt idx="33491">
                  <c:v>42586.215277777781</c:v>
                </c:pt>
                <c:pt idx="33492">
                  <c:v>42586.222222222219</c:v>
                </c:pt>
                <c:pt idx="33493">
                  <c:v>42586.229166666664</c:v>
                </c:pt>
                <c:pt idx="33494">
                  <c:v>42586.236111111109</c:v>
                </c:pt>
                <c:pt idx="33495">
                  <c:v>42586.243055555555</c:v>
                </c:pt>
                <c:pt idx="33496">
                  <c:v>42586.25</c:v>
                </c:pt>
                <c:pt idx="33497">
                  <c:v>42586.256944444445</c:v>
                </c:pt>
                <c:pt idx="33498">
                  <c:v>42586.263888888891</c:v>
                </c:pt>
                <c:pt idx="33499">
                  <c:v>42586.270833333336</c:v>
                </c:pt>
                <c:pt idx="33500">
                  <c:v>42586.277777777781</c:v>
                </c:pt>
                <c:pt idx="33501">
                  <c:v>42586.284722222219</c:v>
                </c:pt>
                <c:pt idx="33502">
                  <c:v>42586.291666666664</c:v>
                </c:pt>
                <c:pt idx="33503">
                  <c:v>42586.298611111109</c:v>
                </c:pt>
                <c:pt idx="33504">
                  <c:v>42586.305555555555</c:v>
                </c:pt>
                <c:pt idx="33505">
                  <c:v>42586.3125</c:v>
                </c:pt>
                <c:pt idx="33506">
                  <c:v>42586.319444444445</c:v>
                </c:pt>
                <c:pt idx="33507">
                  <c:v>42586.326388888891</c:v>
                </c:pt>
                <c:pt idx="33508">
                  <c:v>42586.333333333336</c:v>
                </c:pt>
                <c:pt idx="33509">
                  <c:v>42586.340277777781</c:v>
                </c:pt>
                <c:pt idx="33510">
                  <c:v>42586.347222222219</c:v>
                </c:pt>
                <c:pt idx="33511">
                  <c:v>42586.354166666664</c:v>
                </c:pt>
                <c:pt idx="33512">
                  <c:v>42586.361111111109</c:v>
                </c:pt>
                <c:pt idx="33513">
                  <c:v>42586.368055555555</c:v>
                </c:pt>
                <c:pt idx="33514">
                  <c:v>42586.375</c:v>
                </c:pt>
                <c:pt idx="33515">
                  <c:v>42586.381944444445</c:v>
                </c:pt>
                <c:pt idx="33516">
                  <c:v>42586.388888888891</c:v>
                </c:pt>
                <c:pt idx="33517">
                  <c:v>42586.395833333336</c:v>
                </c:pt>
                <c:pt idx="33518">
                  <c:v>42586.402777777781</c:v>
                </c:pt>
                <c:pt idx="33519">
                  <c:v>42586.409722222219</c:v>
                </c:pt>
                <c:pt idx="33520">
                  <c:v>42586.416666666664</c:v>
                </c:pt>
                <c:pt idx="33521">
                  <c:v>42586.423611111109</c:v>
                </c:pt>
                <c:pt idx="33522">
                  <c:v>42586.430555555555</c:v>
                </c:pt>
                <c:pt idx="33523">
                  <c:v>42586.4375</c:v>
                </c:pt>
                <c:pt idx="33524">
                  <c:v>42586.444444444445</c:v>
                </c:pt>
                <c:pt idx="33525">
                  <c:v>42586.451388888891</c:v>
                </c:pt>
                <c:pt idx="33526">
                  <c:v>42586.458333333336</c:v>
                </c:pt>
                <c:pt idx="33527">
                  <c:v>42586.465277777781</c:v>
                </c:pt>
                <c:pt idx="33528">
                  <c:v>42586.472222222219</c:v>
                </c:pt>
                <c:pt idx="33529">
                  <c:v>42586.479166666664</c:v>
                </c:pt>
                <c:pt idx="33530">
                  <c:v>42586.486111111109</c:v>
                </c:pt>
                <c:pt idx="33531">
                  <c:v>42586.493055555555</c:v>
                </c:pt>
                <c:pt idx="33532">
                  <c:v>42586.5</c:v>
                </c:pt>
                <c:pt idx="33533">
                  <c:v>42586.506944444445</c:v>
                </c:pt>
                <c:pt idx="33534">
                  <c:v>42586.513888888891</c:v>
                </c:pt>
                <c:pt idx="33535">
                  <c:v>42586.520833333336</c:v>
                </c:pt>
                <c:pt idx="33536">
                  <c:v>42586.527777777781</c:v>
                </c:pt>
                <c:pt idx="33537">
                  <c:v>42586.534722222219</c:v>
                </c:pt>
                <c:pt idx="33538">
                  <c:v>42586.541666666664</c:v>
                </c:pt>
                <c:pt idx="33539">
                  <c:v>42586.548611111109</c:v>
                </c:pt>
                <c:pt idx="33540">
                  <c:v>42586.555555555555</c:v>
                </c:pt>
                <c:pt idx="33541">
                  <c:v>42586.5625</c:v>
                </c:pt>
                <c:pt idx="33542">
                  <c:v>42586.569444444445</c:v>
                </c:pt>
                <c:pt idx="33543">
                  <c:v>42586.576388888891</c:v>
                </c:pt>
                <c:pt idx="33544">
                  <c:v>42586.583333333336</c:v>
                </c:pt>
                <c:pt idx="33545">
                  <c:v>42586.590277777781</c:v>
                </c:pt>
                <c:pt idx="33546">
                  <c:v>42586.597222222219</c:v>
                </c:pt>
                <c:pt idx="33547">
                  <c:v>42586.604166666664</c:v>
                </c:pt>
                <c:pt idx="33548">
                  <c:v>42586.611111111109</c:v>
                </c:pt>
                <c:pt idx="33549">
                  <c:v>42586.618055555555</c:v>
                </c:pt>
                <c:pt idx="33550">
                  <c:v>42586.625</c:v>
                </c:pt>
                <c:pt idx="33551">
                  <c:v>42586.631944444445</c:v>
                </c:pt>
                <c:pt idx="33552">
                  <c:v>42586.638888888891</c:v>
                </c:pt>
                <c:pt idx="33553">
                  <c:v>42586.645833333336</c:v>
                </c:pt>
                <c:pt idx="33554">
                  <c:v>42586.652777777781</c:v>
                </c:pt>
                <c:pt idx="33555">
                  <c:v>42586.659722222219</c:v>
                </c:pt>
                <c:pt idx="33556">
                  <c:v>42586.666666666664</c:v>
                </c:pt>
                <c:pt idx="33557">
                  <c:v>42586.673611111109</c:v>
                </c:pt>
                <c:pt idx="33558">
                  <c:v>42586.680555555555</c:v>
                </c:pt>
                <c:pt idx="33559">
                  <c:v>42586.6875</c:v>
                </c:pt>
                <c:pt idx="33560">
                  <c:v>42586.694444444445</c:v>
                </c:pt>
                <c:pt idx="33561">
                  <c:v>42586.701388888891</c:v>
                </c:pt>
                <c:pt idx="33562">
                  <c:v>42586.708333333336</c:v>
                </c:pt>
                <c:pt idx="33563">
                  <c:v>42586.715277777781</c:v>
                </c:pt>
                <c:pt idx="33564">
                  <c:v>42586.722222222219</c:v>
                </c:pt>
                <c:pt idx="33565">
                  <c:v>42586.729166666664</c:v>
                </c:pt>
                <c:pt idx="33566">
                  <c:v>42586.736111111109</c:v>
                </c:pt>
                <c:pt idx="33567">
                  <c:v>42586.743055555555</c:v>
                </c:pt>
                <c:pt idx="33568">
                  <c:v>42586.75</c:v>
                </c:pt>
                <c:pt idx="33569">
                  <c:v>42586.756944444445</c:v>
                </c:pt>
                <c:pt idx="33570">
                  <c:v>42586.763888888891</c:v>
                </c:pt>
                <c:pt idx="33571">
                  <c:v>42586.770833333336</c:v>
                </c:pt>
                <c:pt idx="33572">
                  <c:v>42586.777777777781</c:v>
                </c:pt>
                <c:pt idx="33573">
                  <c:v>42586.784722222219</c:v>
                </c:pt>
                <c:pt idx="33574">
                  <c:v>42586.791666666664</c:v>
                </c:pt>
                <c:pt idx="33575">
                  <c:v>42586.798611111109</c:v>
                </c:pt>
                <c:pt idx="33576">
                  <c:v>42586.805555555555</c:v>
                </c:pt>
                <c:pt idx="33577">
                  <c:v>42586.8125</c:v>
                </c:pt>
                <c:pt idx="33578">
                  <c:v>42586.819444444445</c:v>
                </c:pt>
                <c:pt idx="33579">
                  <c:v>42586.826388888891</c:v>
                </c:pt>
                <c:pt idx="33580">
                  <c:v>42586.833333333336</c:v>
                </c:pt>
                <c:pt idx="33581">
                  <c:v>42586.840277777781</c:v>
                </c:pt>
                <c:pt idx="33582">
                  <c:v>42586.847222222219</c:v>
                </c:pt>
                <c:pt idx="33583">
                  <c:v>42586.854166666664</c:v>
                </c:pt>
                <c:pt idx="33584">
                  <c:v>42586.861111111109</c:v>
                </c:pt>
                <c:pt idx="33585">
                  <c:v>42586.868055555555</c:v>
                </c:pt>
                <c:pt idx="33586">
                  <c:v>42586.875</c:v>
                </c:pt>
                <c:pt idx="33587">
                  <c:v>42586.881944444445</c:v>
                </c:pt>
                <c:pt idx="33588">
                  <c:v>42586.888888888891</c:v>
                </c:pt>
                <c:pt idx="33589">
                  <c:v>42586.895833333336</c:v>
                </c:pt>
                <c:pt idx="33590">
                  <c:v>42586.902777777781</c:v>
                </c:pt>
                <c:pt idx="33591">
                  <c:v>42586.909722222219</c:v>
                </c:pt>
                <c:pt idx="33592">
                  <c:v>42586.916666666664</c:v>
                </c:pt>
                <c:pt idx="33593">
                  <c:v>42586.923611111109</c:v>
                </c:pt>
                <c:pt idx="33594">
                  <c:v>42586.930555555555</c:v>
                </c:pt>
                <c:pt idx="33595">
                  <c:v>42586.9375</c:v>
                </c:pt>
                <c:pt idx="33596">
                  <c:v>42586.944444444445</c:v>
                </c:pt>
                <c:pt idx="33597">
                  <c:v>42586.951388888891</c:v>
                </c:pt>
                <c:pt idx="33598">
                  <c:v>42586.958333333336</c:v>
                </c:pt>
                <c:pt idx="33599">
                  <c:v>42586.965277777781</c:v>
                </c:pt>
                <c:pt idx="33600">
                  <c:v>42586.972222222219</c:v>
                </c:pt>
                <c:pt idx="33601">
                  <c:v>42586.979166666664</c:v>
                </c:pt>
                <c:pt idx="33602">
                  <c:v>42586.986111111109</c:v>
                </c:pt>
                <c:pt idx="33603">
                  <c:v>42586.993055555555</c:v>
                </c:pt>
                <c:pt idx="33604">
                  <c:v>42587</c:v>
                </c:pt>
                <c:pt idx="33605">
                  <c:v>42587.006944444445</c:v>
                </c:pt>
                <c:pt idx="33606">
                  <c:v>42587.013888888891</c:v>
                </c:pt>
                <c:pt idx="33607">
                  <c:v>42587.020833333336</c:v>
                </c:pt>
                <c:pt idx="33608">
                  <c:v>42587.027777777781</c:v>
                </c:pt>
                <c:pt idx="33609">
                  <c:v>42587.034722222219</c:v>
                </c:pt>
                <c:pt idx="33610">
                  <c:v>42587.041666666664</c:v>
                </c:pt>
                <c:pt idx="33611">
                  <c:v>42587.048611111109</c:v>
                </c:pt>
                <c:pt idx="33612">
                  <c:v>42587.055555555555</c:v>
                </c:pt>
                <c:pt idx="33613">
                  <c:v>42587.0625</c:v>
                </c:pt>
                <c:pt idx="33614">
                  <c:v>42587.069444444445</c:v>
                </c:pt>
                <c:pt idx="33615">
                  <c:v>42587.076388888891</c:v>
                </c:pt>
                <c:pt idx="33616">
                  <c:v>42587.083333333336</c:v>
                </c:pt>
                <c:pt idx="33617">
                  <c:v>42587.090277777781</c:v>
                </c:pt>
                <c:pt idx="33618">
                  <c:v>42587.097222222219</c:v>
                </c:pt>
                <c:pt idx="33619">
                  <c:v>42587.104166666664</c:v>
                </c:pt>
                <c:pt idx="33620">
                  <c:v>42587.111111111109</c:v>
                </c:pt>
                <c:pt idx="33621">
                  <c:v>42587.118055555555</c:v>
                </c:pt>
                <c:pt idx="33622">
                  <c:v>42587.125</c:v>
                </c:pt>
                <c:pt idx="33623">
                  <c:v>42587.131944444445</c:v>
                </c:pt>
                <c:pt idx="33624">
                  <c:v>42587.138888888891</c:v>
                </c:pt>
                <c:pt idx="33625">
                  <c:v>42587.145833333336</c:v>
                </c:pt>
                <c:pt idx="33626">
                  <c:v>42587.152777777781</c:v>
                </c:pt>
                <c:pt idx="33627">
                  <c:v>42587.159722222219</c:v>
                </c:pt>
                <c:pt idx="33628">
                  <c:v>42587.166666666664</c:v>
                </c:pt>
                <c:pt idx="33629">
                  <c:v>42587.173611111109</c:v>
                </c:pt>
                <c:pt idx="33630">
                  <c:v>42587.180555555555</c:v>
                </c:pt>
                <c:pt idx="33631">
                  <c:v>42587.1875</c:v>
                </c:pt>
                <c:pt idx="33632">
                  <c:v>42587.194444444445</c:v>
                </c:pt>
                <c:pt idx="33633">
                  <c:v>42587.201388888891</c:v>
                </c:pt>
                <c:pt idx="33634">
                  <c:v>42587.208333333336</c:v>
                </c:pt>
                <c:pt idx="33635">
                  <c:v>42587.215277777781</c:v>
                </c:pt>
                <c:pt idx="33636">
                  <c:v>42587.222222222219</c:v>
                </c:pt>
                <c:pt idx="33637">
                  <c:v>42587.229166666664</c:v>
                </c:pt>
                <c:pt idx="33638">
                  <c:v>42587.236111111109</c:v>
                </c:pt>
                <c:pt idx="33639">
                  <c:v>42587.243055555555</c:v>
                </c:pt>
                <c:pt idx="33640">
                  <c:v>42587.25</c:v>
                </c:pt>
                <c:pt idx="33641">
                  <c:v>42587.256944444445</c:v>
                </c:pt>
                <c:pt idx="33642">
                  <c:v>42587.263888888891</c:v>
                </c:pt>
                <c:pt idx="33643">
                  <c:v>42587.270833333336</c:v>
                </c:pt>
                <c:pt idx="33644">
                  <c:v>42587.277777777781</c:v>
                </c:pt>
                <c:pt idx="33645">
                  <c:v>42587.284722222219</c:v>
                </c:pt>
                <c:pt idx="33646">
                  <c:v>42587.291666666664</c:v>
                </c:pt>
                <c:pt idx="33647">
                  <c:v>42587.298611111109</c:v>
                </c:pt>
                <c:pt idx="33648">
                  <c:v>42587.305555555555</c:v>
                </c:pt>
                <c:pt idx="33649">
                  <c:v>42587.3125</c:v>
                </c:pt>
                <c:pt idx="33650">
                  <c:v>42587.319444444445</c:v>
                </c:pt>
                <c:pt idx="33651">
                  <c:v>42587.326388888891</c:v>
                </c:pt>
                <c:pt idx="33652">
                  <c:v>42587.333333333336</c:v>
                </c:pt>
                <c:pt idx="33653">
                  <c:v>42587.340277777781</c:v>
                </c:pt>
                <c:pt idx="33654">
                  <c:v>42587.347222222219</c:v>
                </c:pt>
                <c:pt idx="33655">
                  <c:v>42587.354166666664</c:v>
                </c:pt>
                <c:pt idx="33656">
                  <c:v>42587.361111111109</c:v>
                </c:pt>
                <c:pt idx="33657">
                  <c:v>42587.368055555555</c:v>
                </c:pt>
                <c:pt idx="33658">
                  <c:v>42587.375</c:v>
                </c:pt>
                <c:pt idx="33659">
                  <c:v>42587.381944444445</c:v>
                </c:pt>
                <c:pt idx="33660">
                  <c:v>42587.388888888891</c:v>
                </c:pt>
                <c:pt idx="33661">
                  <c:v>42587.395833333336</c:v>
                </c:pt>
                <c:pt idx="33662">
                  <c:v>42587.402777777781</c:v>
                </c:pt>
                <c:pt idx="33663">
                  <c:v>42587.409722222219</c:v>
                </c:pt>
                <c:pt idx="33664">
                  <c:v>42587.416666666664</c:v>
                </c:pt>
                <c:pt idx="33665">
                  <c:v>42587.423611111109</c:v>
                </c:pt>
                <c:pt idx="33666">
                  <c:v>42587.430555555555</c:v>
                </c:pt>
                <c:pt idx="33667">
                  <c:v>42587.4375</c:v>
                </c:pt>
                <c:pt idx="33668">
                  <c:v>42587.444444444445</c:v>
                </c:pt>
                <c:pt idx="33669">
                  <c:v>42587.451388888891</c:v>
                </c:pt>
                <c:pt idx="33670">
                  <c:v>42587.458333333336</c:v>
                </c:pt>
                <c:pt idx="33671">
                  <c:v>42587.465277777781</c:v>
                </c:pt>
                <c:pt idx="33672">
                  <c:v>42587.472222222219</c:v>
                </c:pt>
                <c:pt idx="33673">
                  <c:v>42587.479166666664</c:v>
                </c:pt>
                <c:pt idx="33674">
                  <c:v>42587.486111111109</c:v>
                </c:pt>
                <c:pt idx="33675">
                  <c:v>42587.493055555555</c:v>
                </c:pt>
                <c:pt idx="33676">
                  <c:v>42587.5</c:v>
                </c:pt>
                <c:pt idx="33677">
                  <c:v>42587.506944444445</c:v>
                </c:pt>
                <c:pt idx="33678">
                  <c:v>42587.513888888891</c:v>
                </c:pt>
                <c:pt idx="33679">
                  <c:v>42587.520833333336</c:v>
                </c:pt>
                <c:pt idx="33680">
                  <c:v>42587.527777777781</c:v>
                </c:pt>
                <c:pt idx="33681">
                  <c:v>42587.534722222219</c:v>
                </c:pt>
                <c:pt idx="33682">
                  <c:v>42587.541666666664</c:v>
                </c:pt>
                <c:pt idx="33683">
                  <c:v>42587.548611111109</c:v>
                </c:pt>
                <c:pt idx="33684">
                  <c:v>42587.555555555555</c:v>
                </c:pt>
                <c:pt idx="33685">
                  <c:v>42587.5625</c:v>
                </c:pt>
                <c:pt idx="33686">
                  <c:v>42587.569444444445</c:v>
                </c:pt>
                <c:pt idx="33687">
                  <c:v>42587.576388888891</c:v>
                </c:pt>
                <c:pt idx="33688">
                  <c:v>42587.583333333336</c:v>
                </c:pt>
                <c:pt idx="33689">
                  <c:v>42587.590277777781</c:v>
                </c:pt>
                <c:pt idx="33690">
                  <c:v>42587.597222222219</c:v>
                </c:pt>
                <c:pt idx="33691">
                  <c:v>42587.604166666664</c:v>
                </c:pt>
                <c:pt idx="33692">
                  <c:v>42587.611111111109</c:v>
                </c:pt>
                <c:pt idx="33693">
                  <c:v>42587.618055555555</c:v>
                </c:pt>
                <c:pt idx="33694">
                  <c:v>42587.625</c:v>
                </c:pt>
                <c:pt idx="33695">
                  <c:v>42587.631944444445</c:v>
                </c:pt>
                <c:pt idx="33696">
                  <c:v>42587.638888888891</c:v>
                </c:pt>
                <c:pt idx="33697">
                  <c:v>42587.645833333336</c:v>
                </c:pt>
                <c:pt idx="33698">
                  <c:v>42587.652777777781</c:v>
                </c:pt>
                <c:pt idx="33699">
                  <c:v>42587.659722222219</c:v>
                </c:pt>
                <c:pt idx="33700">
                  <c:v>42587.666666666664</c:v>
                </c:pt>
                <c:pt idx="33701">
                  <c:v>42587.673611111109</c:v>
                </c:pt>
                <c:pt idx="33702">
                  <c:v>42587.680555555555</c:v>
                </c:pt>
                <c:pt idx="33703">
                  <c:v>42587.6875</c:v>
                </c:pt>
                <c:pt idx="33704">
                  <c:v>42587.694444444445</c:v>
                </c:pt>
                <c:pt idx="33705">
                  <c:v>42587.701388888891</c:v>
                </c:pt>
                <c:pt idx="33706">
                  <c:v>42587.708333333336</c:v>
                </c:pt>
                <c:pt idx="33707">
                  <c:v>42587.715277777781</c:v>
                </c:pt>
                <c:pt idx="33708">
                  <c:v>42587.722222222219</c:v>
                </c:pt>
                <c:pt idx="33709">
                  <c:v>42587.729166666664</c:v>
                </c:pt>
                <c:pt idx="33710">
                  <c:v>42587.736111111109</c:v>
                </c:pt>
                <c:pt idx="33711">
                  <c:v>42587.743055555555</c:v>
                </c:pt>
                <c:pt idx="33712">
                  <c:v>42587.75</c:v>
                </c:pt>
                <c:pt idx="33713">
                  <c:v>42587.756944444445</c:v>
                </c:pt>
                <c:pt idx="33714">
                  <c:v>42587.763888888891</c:v>
                </c:pt>
                <c:pt idx="33715">
                  <c:v>42587.770833333336</c:v>
                </c:pt>
                <c:pt idx="33716">
                  <c:v>42587.777777777781</c:v>
                </c:pt>
                <c:pt idx="33717">
                  <c:v>42587.784722222219</c:v>
                </c:pt>
                <c:pt idx="33718">
                  <c:v>42587.791666666664</c:v>
                </c:pt>
                <c:pt idx="33719">
                  <c:v>42587.798611111109</c:v>
                </c:pt>
                <c:pt idx="33720">
                  <c:v>42587.805555555555</c:v>
                </c:pt>
                <c:pt idx="33721">
                  <c:v>42587.8125</c:v>
                </c:pt>
                <c:pt idx="33722">
                  <c:v>42587.819444444445</c:v>
                </c:pt>
                <c:pt idx="33723">
                  <c:v>42587.826388888891</c:v>
                </c:pt>
                <c:pt idx="33724">
                  <c:v>42587.833333333336</c:v>
                </c:pt>
                <c:pt idx="33725">
                  <c:v>42587.840277777781</c:v>
                </c:pt>
                <c:pt idx="33726">
                  <c:v>42587.847222222219</c:v>
                </c:pt>
                <c:pt idx="33727">
                  <c:v>42587.854166666664</c:v>
                </c:pt>
                <c:pt idx="33728">
                  <c:v>42587.861111111109</c:v>
                </c:pt>
                <c:pt idx="33729">
                  <c:v>42587.868055555555</c:v>
                </c:pt>
                <c:pt idx="33730">
                  <c:v>42587.875</c:v>
                </c:pt>
                <c:pt idx="33731">
                  <c:v>42587.881944444445</c:v>
                </c:pt>
                <c:pt idx="33732">
                  <c:v>42587.888888888891</c:v>
                </c:pt>
                <c:pt idx="33733">
                  <c:v>42587.895833333336</c:v>
                </c:pt>
                <c:pt idx="33734">
                  <c:v>42587.902777777781</c:v>
                </c:pt>
                <c:pt idx="33735">
                  <c:v>42587.909722222219</c:v>
                </c:pt>
                <c:pt idx="33736">
                  <c:v>42587.916666666664</c:v>
                </c:pt>
                <c:pt idx="33737">
                  <c:v>42587.923611111109</c:v>
                </c:pt>
                <c:pt idx="33738">
                  <c:v>42587.930555555555</c:v>
                </c:pt>
                <c:pt idx="33739">
                  <c:v>42587.9375</c:v>
                </c:pt>
                <c:pt idx="33740">
                  <c:v>42587.944444444445</c:v>
                </c:pt>
                <c:pt idx="33741">
                  <c:v>42587.951388888891</c:v>
                </c:pt>
                <c:pt idx="33742">
                  <c:v>42587.958333333336</c:v>
                </c:pt>
                <c:pt idx="33743">
                  <c:v>42587.965277777781</c:v>
                </c:pt>
                <c:pt idx="33744">
                  <c:v>42587.972222222219</c:v>
                </c:pt>
                <c:pt idx="33745">
                  <c:v>42587.979166666664</c:v>
                </c:pt>
                <c:pt idx="33746">
                  <c:v>42587.986111111109</c:v>
                </c:pt>
                <c:pt idx="33747">
                  <c:v>42587.993055555555</c:v>
                </c:pt>
                <c:pt idx="33748">
                  <c:v>42588</c:v>
                </c:pt>
                <c:pt idx="33749">
                  <c:v>42588.006944444445</c:v>
                </c:pt>
                <c:pt idx="33750">
                  <c:v>42588.013888888891</c:v>
                </c:pt>
                <c:pt idx="33751">
                  <c:v>42588.020833333336</c:v>
                </c:pt>
                <c:pt idx="33752">
                  <c:v>42588.027777777781</c:v>
                </c:pt>
                <c:pt idx="33753">
                  <c:v>42588.034722222219</c:v>
                </c:pt>
                <c:pt idx="33754">
                  <c:v>42588.041666666664</c:v>
                </c:pt>
                <c:pt idx="33755">
                  <c:v>42588.048611111109</c:v>
                </c:pt>
                <c:pt idx="33756">
                  <c:v>42588.055555555555</c:v>
                </c:pt>
                <c:pt idx="33757">
                  <c:v>42588.0625</c:v>
                </c:pt>
                <c:pt idx="33758">
                  <c:v>42588.069444444445</c:v>
                </c:pt>
                <c:pt idx="33759">
                  <c:v>42588.076388888891</c:v>
                </c:pt>
                <c:pt idx="33760">
                  <c:v>42588.083333333336</c:v>
                </c:pt>
                <c:pt idx="33761">
                  <c:v>42588.090277777781</c:v>
                </c:pt>
                <c:pt idx="33762">
                  <c:v>42588.097222222219</c:v>
                </c:pt>
                <c:pt idx="33763">
                  <c:v>42588.104166666664</c:v>
                </c:pt>
                <c:pt idx="33764">
                  <c:v>42588.111111111109</c:v>
                </c:pt>
                <c:pt idx="33765">
                  <c:v>42588.118055555555</c:v>
                </c:pt>
                <c:pt idx="33766">
                  <c:v>42588.125</c:v>
                </c:pt>
                <c:pt idx="33767">
                  <c:v>42588.131944444445</c:v>
                </c:pt>
                <c:pt idx="33768">
                  <c:v>42588.138888888891</c:v>
                </c:pt>
                <c:pt idx="33769">
                  <c:v>42588.145833333336</c:v>
                </c:pt>
                <c:pt idx="33770">
                  <c:v>42588.152777777781</c:v>
                </c:pt>
                <c:pt idx="33771">
                  <c:v>42588.159722222219</c:v>
                </c:pt>
                <c:pt idx="33772">
                  <c:v>42588.166666666664</c:v>
                </c:pt>
                <c:pt idx="33773">
                  <c:v>42588.173611111109</c:v>
                </c:pt>
                <c:pt idx="33774">
                  <c:v>42588.180555555555</c:v>
                </c:pt>
                <c:pt idx="33775">
                  <c:v>42588.1875</c:v>
                </c:pt>
                <c:pt idx="33776">
                  <c:v>42588.194444444445</c:v>
                </c:pt>
                <c:pt idx="33777">
                  <c:v>42588.201388888891</c:v>
                </c:pt>
                <c:pt idx="33778">
                  <c:v>42588.208333333336</c:v>
                </c:pt>
                <c:pt idx="33779">
                  <c:v>42588.215277777781</c:v>
                </c:pt>
                <c:pt idx="33780">
                  <c:v>42588.222222222219</c:v>
                </c:pt>
                <c:pt idx="33781">
                  <c:v>42588.229166666664</c:v>
                </c:pt>
                <c:pt idx="33782">
                  <c:v>42588.236111111109</c:v>
                </c:pt>
                <c:pt idx="33783">
                  <c:v>42588.243055555555</c:v>
                </c:pt>
                <c:pt idx="33784">
                  <c:v>42588.25</c:v>
                </c:pt>
                <c:pt idx="33785">
                  <c:v>42588.256944444445</c:v>
                </c:pt>
                <c:pt idx="33786">
                  <c:v>42588.263888888891</c:v>
                </c:pt>
                <c:pt idx="33787">
                  <c:v>42588.270833333336</c:v>
                </c:pt>
                <c:pt idx="33788">
                  <c:v>42588.277777777781</c:v>
                </c:pt>
                <c:pt idx="33789">
                  <c:v>42588.284722222219</c:v>
                </c:pt>
                <c:pt idx="33790">
                  <c:v>42588.291666666664</c:v>
                </c:pt>
                <c:pt idx="33791">
                  <c:v>42588.298611111109</c:v>
                </c:pt>
                <c:pt idx="33792">
                  <c:v>42588.305555555555</c:v>
                </c:pt>
                <c:pt idx="33793">
                  <c:v>42588.3125</c:v>
                </c:pt>
                <c:pt idx="33794">
                  <c:v>42588.319444444445</c:v>
                </c:pt>
                <c:pt idx="33795">
                  <c:v>42588.326388888891</c:v>
                </c:pt>
                <c:pt idx="33796">
                  <c:v>42588.333333333336</c:v>
                </c:pt>
                <c:pt idx="33797">
                  <c:v>42588.340277777781</c:v>
                </c:pt>
                <c:pt idx="33798">
                  <c:v>42588.347222222219</c:v>
                </c:pt>
                <c:pt idx="33799">
                  <c:v>42588.354166666664</c:v>
                </c:pt>
                <c:pt idx="33800">
                  <c:v>42588.361111111109</c:v>
                </c:pt>
                <c:pt idx="33801">
                  <c:v>42588.368055555555</c:v>
                </c:pt>
                <c:pt idx="33802">
                  <c:v>42588.375</c:v>
                </c:pt>
                <c:pt idx="33803">
                  <c:v>42588.381944444445</c:v>
                </c:pt>
                <c:pt idx="33804">
                  <c:v>42588.388888888891</c:v>
                </c:pt>
                <c:pt idx="33805">
                  <c:v>42588.395833333336</c:v>
                </c:pt>
                <c:pt idx="33806">
                  <c:v>42588.402777777781</c:v>
                </c:pt>
                <c:pt idx="33807">
                  <c:v>42588.409722222219</c:v>
                </c:pt>
                <c:pt idx="33808">
                  <c:v>42588.416666666664</c:v>
                </c:pt>
                <c:pt idx="33809">
                  <c:v>42588.423611111109</c:v>
                </c:pt>
                <c:pt idx="33810">
                  <c:v>42588.430555555555</c:v>
                </c:pt>
                <c:pt idx="33811">
                  <c:v>42588.4375</c:v>
                </c:pt>
                <c:pt idx="33812">
                  <c:v>42588.444444444445</c:v>
                </c:pt>
                <c:pt idx="33813">
                  <c:v>42588.451388888891</c:v>
                </c:pt>
                <c:pt idx="33814">
                  <c:v>42588.458333333336</c:v>
                </c:pt>
                <c:pt idx="33815">
                  <c:v>42588.465277777781</c:v>
                </c:pt>
                <c:pt idx="33816">
                  <c:v>42588.472222222219</c:v>
                </c:pt>
                <c:pt idx="33817">
                  <c:v>42588.479166666664</c:v>
                </c:pt>
                <c:pt idx="33818">
                  <c:v>42588.486111111109</c:v>
                </c:pt>
                <c:pt idx="33819">
                  <c:v>42588.493055555555</c:v>
                </c:pt>
                <c:pt idx="33820">
                  <c:v>42588.5</c:v>
                </c:pt>
                <c:pt idx="33821">
                  <c:v>42588.506944444445</c:v>
                </c:pt>
                <c:pt idx="33822">
                  <c:v>42588.513888888891</c:v>
                </c:pt>
                <c:pt idx="33823">
                  <c:v>42588.520833333336</c:v>
                </c:pt>
                <c:pt idx="33824">
                  <c:v>42588.527777777781</c:v>
                </c:pt>
                <c:pt idx="33825">
                  <c:v>42588.534722222219</c:v>
                </c:pt>
                <c:pt idx="33826">
                  <c:v>42588.541666666664</c:v>
                </c:pt>
                <c:pt idx="33827">
                  <c:v>42588.548611111109</c:v>
                </c:pt>
                <c:pt idx="33828">
                  <c:v>42588.555555555555</c:v>
                </c:pt>
                <c:pt idx="33829">
                  <c:v>42588.5625</c:v>
                </c:pt>
                <c:pt idx="33830">
                  <c:v>42588.569444444445</c:v>
                </c:pt>
                <c:pt idx="33831">
                  <c:v>42588.576388888891</c:v>
                </c:pt>
                <c:pt idx="33832">
                  <c:v>42588.583333333336</c:v>
                </c:pt>
                <c:pt idx="33833">
                  <c:v>42588.590277777781</c:v>
                </c:pt>
                <c:pt idx="33834">
                  <c:v>42588.597222222219</c:v>
                </c:pt>
                <c:pt idx="33835">
                  <c:v>42588.604166666664</c:v>
                </c:pt>
                <c:pt idx="33836">
                  <c:v>42588.611111111109</c:v>
                </c:pt>
                <c:pt idx="33837">
                  <c:v>42588.618055555555</c:v>
                </c:pt>
                <c:pt idx="33838">
                  <c:v>42588.625</c:v>
                </c:pt>
                <c:pt idx="33839">
                  <c:v>42588.631944444445</c:v>
                </c:pt>
                <c:pt idx="33840">
                  <c:v>42588.638888888891</c:v>
                </c:pt>
                <c:pt idx="33841">
                  <c:v>42588.645833333336</c:v>
                </c:pt>
                <c:pt idx="33842">
                  <c:v>42588.652777777781</c:v>
                </c:pt>
                <c:pt idx="33843">
                  <c:v>42588.659722222219</c:v>
                </c:pt>
                <c:pt idx="33844">
                  <c:v>42588.666666666664</c:v>
                </c:pt>
                <c:pt idx="33845">
                  <c:v>42588.673611111109</c:v>
                </c:pt>
                <c:pt idx="33846">
                  <c:v>42588.680555555555</c:v>
                </c:pt>
                <c:pt idx="33847">
                  <c:v>42588.6875</c:v>
                </c:pt>
                <c:pt idx="33848">
                  <c:v>42588.694444444445</c:v>
                </c:pt>
                <c:pt idx="33849">
                  <c:v>42588.701388888891</c:v>
                </c:pt>
                <c:pt idx="33850">
                  <c:v>42588.708333333336</c:v>
                </c:pt>
                <c:pt idx="33851">
                  <c:v>42588.715277777781</c:v>
                </c:pt>
                <c:pt idx="33852">
                  <c:v>42588.722222222219</c:v>
                </c:pt>
                <c:pt idx="33853">
                  <c:v>42588.729166666664</c:v>
                </c:pt>
                <c:pt idx="33854">
                  <c:v>42588.736111111109</c:v>
                </c:pt>
                <c:pt idx="33855">
                  <c:v>42588.743055555555</c:v>
                </c:pt>
                <c:pt idx="33856">
                  <c:v>42588.75</c:v>
                </c:pt>
                <c:pt idx="33857">
                  <c:v>42588.756944444445</c:v>
                </c:pt>
                <c:pt idx="33858">
                  <c:v>42588.763888888891</c:v>
                </c:pt>
                <c:pt idx="33859">
                  <c:v>42588.770833333336</c:v>
                </c:pt>
                <c:pt idx="33860">
                  <c:v>42588.777777777781</c:v>
                </c:pt>
                <c:pt idx="33861">
                  <c:v>42588.784722222219</c:v>
                </c:pt>
                <c:pt idx="33862">
                  <c:v>42588.791666666664</c:v>
                </c:pt>
                <c:pt idx="33863">
                  <c:v>42588.798611111109</c:v>
                </c:pt>
                <c:pt idx="33864">
                  <c:v>42588.805555555555</c:v>
                </c:pt>
                <c:pt idx="33865">
                  <c:v>42588.8125</c:v>
                </c:pt>
                <c:pt idx="33866">
                  <c:v>42588.819444444445</c:v>
                </c:pt>
                <c:pt idx="33867">
                  <c:v>42588.826388888891</c:v>
                </c:pt>
                <c:pt idx="33868">
                  <c:v>42588.833333333336</c:v>
                </c:pt>
                <c:pt idx="33869">
                  <c:v>42588.840277777781</c:v>
                </c:pt>
                <c:pt idx="33870">
                  <c:v>42588.847222222219</c:v>
                </c:pt>
                <c:pt idx="33871">
                  <c:v>42588.854166666664</c:v>
                </c:pt>
                <c:pt idx="33872">
                  <c:v>42588.861111111109</c:v>
                </c:pt>
                <c:pt idx="33873">
                  <c:v>42588.868055555555</c:v>
                </c:pt>
                <c:pt idx="33874">
                  <c:v>42588.875</c:v>
                </c:pt>
                <c:pt idx="33875">
                  <c:v>42588.881944444445</c:v>
                </c:pt>
                <c:pt idx="33876">
                  <c:v>42588.888888888891</c:v>
                </c:pt>
                <c:pt idx="33877">
                  <c:v>42588.895833333336</c:v>
                </c:pt>
                <c:pt idx="33878">
                  <c:v>42588.902777777781</c:v>
                </c:pt>
                <c:pt idx="33879">
                  <c:v>42588.909722222219</c:v>
                </c:pt>
                <c:pt idx="33880">
                  <c:v>42588.916666666664</c:v>
                </c:pt>
                <c:pt idx="33881">
                  <c:v>42588.923611111109</c:v>
                </c:pt>
                <c:pt idx="33882">
                  <c:v>42588.930555555555</c:v>
                </c:pt>
                <c:pt idx="33883">
                  <c:v>42588.9375</c:v>
                </c:pt>
                <c:pt idx="33884">
                  <c:v>42588.944444444445</c:v>
                </c:pt>
                <c:pt idx="33885">
                  <c:v>42588.951388888891</c:v>
                </c:pt>
                <c:pt idx="33886">
                  <c:v>42588.958333333336</c:v>
                </c:pt>
                <c:pt idx="33887">
                  <c:v>42588.965277777781</c:v>
                </c:pt>
                <c:pt idx="33888">
                  <c:v>42588.972222222219</c:v>
                </c:pt>
                <c:pt idx="33889">
                  <c:v>42588.979166666664</c:v>
                </c:pt>
                <c:pt idx="33890">
                  <c:v>42588.986111111109</c:v>
                </c:pt>
                <c:pt idx="33891">
                  <c:v>42588.993055555555</c:v>
                </c:pt>
                <c:pt idx="33892">
                  <c:v>42589</c:v>
                </c:pt>
                <c:pt idx="33893">
                  <c:v>42589.006944444445</c:v>
                </c:pt>
                <c:pt idx="33894">
                  <c:v>42589.013888888891</c:v>
                </c:pt>
                <c:pt idx="33895">
                  <c:v>42589.020833333336</c:v>
                </c:pt>
                <c:pt idx="33896">
                  <c:v>42589.027777777781</c:v>
                </c:pt>
                <c:pt idx="33897">
                  <c:v>42589.034722222219</c:v>
                </c:pt>
                <c:pt idx="33898">
                  <c:v>42589.041666666664</c:v>
                </c:pt>
                <c:pt idx="33899">
                  <c:v>42589.048611111109</c:v>
                </c:pt>
                <c:pt idx="33900">
                  <c:v>42589.055555555555</c:v>
                </c:pt>
                <c:pt idx="33901">
                  <c:v>42589.0625</c:v>
                </c:pt>
                <c:pt idx="33902">
                  <c:v>42589.069444444445</c:v>
                </c:pt>
                <c:pt idx="33903">
                  <c:v>42589.076388888891</c:v>
                </c:pt>
                <c:pt idx="33904">
                  <c:v>42589.083333333336</c:v>
                </c:pt>
                <c:pt idx="33905">
                  <c:v>42589.090277777781</c:v>
                </c:pt>
                <c:pt idx="33906">
                  <c:v>42589.097222222219</c:v>
                </c:pt>
                <c:pt idx="33907">
                  <c:v>42589.104166666664</c:v>
                </c:pt>
                <c:pt idx="33908">
                  <c:v>42589.111111111109</c:v>
                </c:pt>
                <c:pt idx="33909">
                  <c:v>42589.118055555555</c:v>
                </c:pt>
                <c:pt idx="33910">
                  <c:v>42589.125</c:v>
                </c:pt>
                <c:pt idx="33911">
                  <c:v>42589.131944444445</c:v>
                </c:pt>
                <c:pt idx="33912">
                  <c:v>42589.138888888891</c:v>
                </c:pt>
                <c:pt idx="33913">
                  <c:v>42589.145833333336</c:v>
                </c:pt>
                <c:pt idx="33914">
                  <c:v>42589.152777777781</c:v>
                </c:pt>
                <c:pt idx="33915">
                  <c:v>42589.159722222219</c:v>
                </c:pt>
                <c:pt idx="33916">
                  <c:v>42589.166666666664</c:v>
                </c:pt>
                <c:pt idx="33917">
                  <c:v>42589.173611111109</c:v>
                </c:pt>
                <c:pt idx="33918">
                  <c:v>42589.180555555555</c:v>
                </c:pt>
                <c:pt idx="33919">
                  <c:v>42589.1875</c:v>
                </c:pt>
                <c:pt idx="33920">
                  <c:v>42589.194444444445</c:v>
                </c:pt>
                <c:pt idx="33921">
                  <c:v>42589.201388888891</c:v>
                </c:pt>
                <c:pt idx="33922">
                  <c:v>42589.208333333336</c:v>
                </c:pt>
                <c:pt idx="33923">
                  <c:v>42589.215277777781</c:v>
                </c:pt>
                <c:pt idx="33924">
                  <c:v>42589.222222222219</c:v>
                </c:pt>
                <c:pt idx="33925">
                  <c:v>42589.229166666664</c:v>
                </c:pt>
                <c:pt idx="33926">
                  <c:v>42589.236111111109</c:v>
                </c:pt>
                <c:pt idx="33927">
                  <c:v>42589.243055555555</c:v>
                </c:pt>
                <c:pt idx="33928">
                  <c:v>42589.25</c:v>
                </c:pt>
                <c:pt idx="33929">
                  <c:v>42589.256944444445</c:v>
                </c:pt>
                <c:pt idx="33930">
                  <c:v>42589.263888888891</c:v>
                </c:pt>
                <c:pt idx="33931">
                  <c:v>42589.270833333336</c:v>
                </c:pt>
                <c:pt idx="33932">
                  <c:v>42589.277777777781</c:v>
                </c:pt>
                <c:pt idx="33933">
                  <c:v>42589.284722222219</c:v>
                </c:pt>
                <c:pt idx="33934">
                  <c:v>42589.291666666664</c:v>
                </c:pt>
                <c:pt idx="33935">
                  <c:v>42589.298611111109</c:v>
                </c:pt>
                <c:pt idx="33936">
                  <c:v>42589.305555555555</c:v>
                </c:pt>
                <c:pt idx="33937">
                  <c:v>42589.3125</c:v>
                </c:pt>
                <c:pt idx="33938">
                  <c:v>42589.319444444445</c:v>
                </c:pt>
                <c:pt idx="33939">
                  <c:v>42589.326388888891</c:v>
                </c:pt>
                <c:pt idx="33940">
                  <c:v>42589.333333333336</c:v>
                </c:pt>
                <c:pt idx="33941">
                  <c:v>42589.340277777781</c:v>
                </c:pt>
                <c:pt idx="33942">
                  <c:v>42589.347222222219</c:v>
                </c:pt>
                <c:pt idx="33943">
                  <c:v>42589.354166666664</c:v>
                </c:pt>
                <c:pt idx="33944">
                  <c:v>42589.361111111109</c:v>
                </c:pt>
                <c:pt idx="33945">
                  <c:v>42589.368055555555</c:v>
                </c:pt>
                <c:pt idx="33946">
                  <c:v>42589.375</c:v>
                </c:pt>
                <c:pt idx="33947">
                  <c:v>42589.381944444445</c:v>
                </c:pt>
                <c:pt idx="33948">
                  <c:v>42589.388888888891</c:v>
                </c:pt>
                <c:pt idx="33949">
                  <c:v>42589.395833333336</c:v>
                </c:pt>
                <c:pt idx="33950">
                  <c:v>42589.402777777781</c:v>
                </c:pt>
                <c:pt idx="33951">
                  <c:v>42589.409722222219</c:v>
                </c:pt>
                <c:pt idx="33952">
                  <c:v>42589.416666666664</c:v>
                </c:pt>
                <c:pt idx="33953">
                  <c:v>42589.423611111109</c:v>
                </c:pt>
                <c:pt idx="33954">
                  <c:v>42589.430555555555</c:v>
                </c:pt>
                <c:pt idx="33955">
                  <c:v>42589.4375</c:v>
                </c:pt>
                <c:pt idx="33956">
                  <c:v>42589.444444444445</c:v>
                </c:pt>
                <c:pt idx="33957">
                  <c:v>42589.451388888891</c:v>
                </c:pt>
                <c:pt idx="33958">
                  <c:v>42589.458333333336</c:v>
                </c:pt>
                <c:pt idx="33959">
                  <c:v>42589.465277777781</c:v>
                </c:pt>
                <c:pt idx="33960">
                  <c:v>42589.472222222219</c:v>
                </c:pt>
                <c:pt idx="33961">
                  <c:v>42589.479166666664</c:v>
                </c:pt>
                <c:pt idx="33962">
                  <c:v>42589.486111111109</c:v>
                </c:pt>
                <c:pt idx="33963">
                  <c:v>42589.493055555555</c:v>
                </c:pt>
                <c:pt idx="33964">
                  <c:v>42589.5</c:v>
                </c:pt>
                <c:pt idx="33965">
                  <c:v>42589.506944444445</c:v>
                </c:pt>
                <c:pt idx="33966">
                  <c:v>42589.513888888891</c:v>
                </c:pt>
                <c:pt idx="33967">
                  <c:v>42589.520833333336</c:v>
                </c:pt>
                <c:pt idx="33968">
                  <c:v>42589.527777777781</c:v>
                </c:pt>
                <c:pt idx="33969">
                  <c:v>42589.534722222219</c:v>
                </c:pt>
                <c:pt idx="33970">
                  <c:v>42589.541666666664</c:v>
                </c:pt>
                <c:pt idx="33971">
                  <c:v>42589.548611111109</c:v>
                </c:pt>
                <c:pt idx="33972">
                  <c:v>42589.555555555555</c:v>
                </c:pt>
                <c:pt idx="33973">
                  <c:v>42589.5625</c:v>
                </c:pt>
                <c:pt idx="33974">
                  <c:v>42589.569444444445</c:v>
                </c:pt>
                <c:pt idx="33975">
                  <c:v>42589.576388888891</c:v>
                </c:pt>
                <c:pt idx="33976">
                  <c:v>42589.583333333336</c:v>
                </c:pt>
                <c:pt idx="33977">
                  <c:v>42589.590277777781</c:v>
                </c:pt>
                <c:pt idx="33978">
                  <c:v>42589.597222222219</c:v>
                </c:pt>
                <c:pt idx="33979">
                  <c:v>42589.604166666664</c:v>
                </c:pt>
                <c:pt idx="33980">
                  <c:v>42589.611111111109</c:v>
                </c:pt>
                <c:pt idx="33981">
                  <c:v>42589.618055555555</c:v>
                </c:pt>
                <c:pt idx="33982">
                  <c:v>42589.625</c:v>
                </c:pt>
                <c:pt idx="33983">
                  <c:v>42589.631944444445</c:v>
                </c:pt>
                <c:pt idx="33984">
                  <c:v>42589.638888888891</c:v>
                </c:pt>
                <c:pt idx="33985">
                  <c:v>42589.645833333336</c:v>
                </c:pt>
                <c:pt idx="33986">
                  <c:v>42589.652777777781</c:v>
                </c:pt>
                <c:pt idx="33987">
                  <c:v>42589.659722222219</c:v>
                </c:pt>
                <c:pt idx="33988">
                  <c:v>42589.666666666664</c:v>
                </c:pt>
                <c:pt idx="33989">
                  <c:v>42589.673611111109</c:v>
                </c:pt>
                <c:pt idx="33990">
                  <c:v>42589.680555555555</c:v>
                </c:pt>
                <c:pt idx="33991">
                  <c:v>42589.6875</c:v>
                </c:pt>
                <c:pt idx="33992">
                  <c:v>42589.694444444445</c:v>
                </c:pt>
                <c:pt idx="33993">
                  <c:v>42589.701388888891</c:v>
                </c:pt>
                <c:pt idx="33994">
                  <c:v>42589.708333333336</c:v>
                </c:pt>
                <c:pt idx="33995">
                  <c:v>42589.715277777781</c:v>
                </c:pt>
                <c:pt idx="33996">
                  <c:v>42589.722222222219</c:v>
                </c:pt>
                <c:pt idx="33997">
                  <c:v>42589.729166666664</c:v>
                </c:pt>
                <c:pt idx="33998">
                  <c:v>42589.736111111109</c:v>
                </c:pt>
                <c:pt idx="33999">
                  <c:v>42589.743055555555</c:v>
                </c:pt>
                <c:pt idx="34000">
                  <c:v>42589.75</c:v>
                </c:pt>
                <c:pt idx="34001">
                  <c:v>42589.756944444445</c:v>
                </c:pt>
                <c:pt idx="34002">
                  <c:v>42589.763888888891</c:v>
                </c:pt>
                <c:pt idx="34003">
                  <c:v>42589.770833333336</c:v>
                </c:pt>
                <c:pt idx="34004">
                  <c:v>42589.777777777781</c:v>
                </c:pt>
                <c:pt idx="34005">
                  <c:v>42589.784722222219</c:v>
                </c:pt>
                <c:pt idx="34006">
                  <c:v>42589.791666666664</c:v>
                </c:pt>
                <c:pt idx="34007">
                  <c:v>42589.798611111109</c:v>
                </c:pt>
                <c:pt idx="34008">
                  <c:v>42589.805555555555</c:v>
                </c:pt>
                <c:pt idx="34009">
                  <c:v>42589.8125</c:v>
                </c:pt>
                <c:pt idx="34010">
                  <c:v>42589.819444444445</c:v>
                </c:pt>
                <c:pt idx="34011">
                  <c:v>42589.826388888891</c:v>
                </c:pt>
                <c:pt idx="34012">
                  <c:v>42589.833333333336</c:v>
                </c:pt>
                <c:pt idx="34013">
                  <c:v>42589.840277777781</c:v>
                </c:pt>
                <c:pt idx="34014">
                  <c:v>42589.847222222219</c:v>
                </c:pt>
                <c:pt idx="34015">
                  <c:v>42589.854166666664</c:v>
                </c:pt>
                <c:pt idx="34016">
                  <c:v>42589.861111111109</c:v>
                </c:pt>
                <c:pt idx="34017">
                  <c:v>42589.868055555555</c:v>
                </c:pt>
                <c:pt idx="34018">
                  <c:v>42589.875</c:v>
                </c:pt>
                <c:pt idx="34019">
                  <c:v>42589.881944444445</c:v>
                </c:pt>
                <c:pt idx="34020">
                  <c:v>42589.888888888891</c:v>
                </c:pt>
                <c:pt idx="34021">
                  <c:v>42589.895833333336</c:v>
                </c:pt>
                <c:pt idx="34022">
                  <c:v>42589.902777777781</c:v>
                </c:pt>
                <c:pt idx="34023">
                  <c:v>42589.909722222219</c:v>
                </c:pt>
                <c:pt idx="34024">
                  <c:v>42589.916666666664</c:v>
                </c:pt>
                <c:pt idx="34025">
                  <c:v>42589.923611111109</c:v>
                </c:pt>
                <c:pt idx="34026">
                  <c:v>42589.930555555555</c:v>
                </c:pt>
                <c:pt idx="34027">
                  <c:v>42589.9375</c:v>
                </c:pt>
                <c:pt idx="34028">
                  <c:v>42589.944444444445</c:v>
                </c:pt>
                <c:pt idx="34029">
                  <c:v>42589.951388888891</c:v>
                </c:pt>
                <c:pt idx="34030">
                  <c:v>42589.958333333336</c:v>
                </c:pt>
                <c:pt idx="34031">
                  <c:v>42589.965277777781</c:v>
                </c:pt>
                <c:pt idx="34032">
                  <c:v>42589.972222222219</c:v>
                </c:pt>
                <c:pt idx="34033">
                  <c:v>42589.979166666664</c:v>
                </c:pt>
                <c:pt idx="34034">
                  <c:v>42589.986111111109</c:v>
                </c:pt>
                <c:pt idx="34035">
                  <c:v>42589.993055555555</c:v>
                </c:pt>
                <c:pt idx="34036">
                  <c:v>42590</c:v>
                </c:pt>
                <c:pt idx="34037">
                  <c:v>42590.006944444445</c:v>
                </c:pt>
                <c:pt idx="34038">
                  <c:v>42590.013888888891</c:v>
                </c:pt>
                <c:pt idx="34039">
                  <c:v>42590.020833333336</c:v>
                </c:pt>
                <c:pt idx="34040">
                  <c:v>42590.027777777781</c:v>
                </c:pt>
                <c:pt idx="34041">
                  <c:v>42590.034722222219</c:v>
                </c:pt>
                <c:pt idx="34042">
                  <c:v>42590.041666666664</c:v>
                </c:pt>
                <c:pt idx="34043">
                  <c:v>42590.048611111109</c:v>
                </c:pt>
                <c:pt idx="34044">
                  <c:v>42590.055555555555</c:v>
                </c:pt>
                <c:pt idx="34045">
                  <c:v>42590.0625</c:v>
                </c:pt>
                <c:pt idx="34046">
                  <c:v>42590.069444444445</c:v>
                </c:pt>
                <c:pt idx="34047">
                  <c:v>42590.076388888891</c:v>
                </c:pt>
                <c:pt idx="34048">
                  <c:v>42590.083333333336</c:v>
                </c:pt>
                <c:pt idx="34049">
                  <c:v>42590.090277777781</c:v>
                </c:pt>
                <c:pt idx="34050">
                  <c:v>42590.097222222219</c:v>
                </c:pt>
                <c:pt idx="34051">
                  <c:v>42590.104166666664</c:v>
                </c:pt>
                <c:pt idx="34052">
                  <c:v>42590.111111111109</c:v>
                </c:pt>
                <c:pt idx="34053">
                  <c:v>42590.118055555555</c:v>
                </c:pt>
                <c:pt idx="34054">
                  <c:v>42590.125</c:v>
                </c:pt>
                <c:pt idx="34055">
                  <c:v>42590.131944444445</c:v>
                </c:pt>
                <c:pt idx="34056">
                  <c:v>42590.138888888891</c:v>
                </c:pt>
                <c:pt idx="34057">
                  <c:v>42590.145833333336</c:v>
                </c:pt>
                <c:pt idx="34058">
                  <c:v>42590.152777777781</c:v>
                </c:pt>
                <c:pt idx="34059">
                  <c:v>42590.159722222219</c:v>
                </c:pt>
                <c:pt idx="34060">
                  <c:v>42590.166666666664</c:v>
                </c:pt>
                <c:pt idx="34061">
                  <c:v>42590.173611111109</c:v>
                </c:pt>
                <c:pt idx="34062">
                  <c:v>42590.180555555555</c:v>
                </c:pt>
                <c:pt idx="34063">
                  <c:v>42590.1875</c:v>
                </c:pt>
                <c:pt idx="34064">
                  <c:v>42590.194444444445</c:v>
                </c:pt>
                <c:pt idx="34065">
                  <c:v>42590.201388888891</c:v>
                </c:pt>
                <c:pt idx="34066">
                  <c:v>42590.208333333336</c:v>
                </c:pt>
                <c:pt idx="34067">
                  <c:v>42590.215277777781</c:v>
                </c:pt>
                <c:pt idx="34068">
                  <c:v>42590.222222222219</c:v>
                </c:pt>
                <c:pt idx="34069">
                  <c:v>42590.229166666664</c:v>
                </c:pt>
                <c:pt idx="34070">
                  <c:v>42590.236111111109</c:v>
                </c:pt>
                <c:pt idx="34071">
                  <c:v>42590.243055555555</c:v>
                </c:pt>
                <c:pt idx="34072">
                  <c:v>42590.25</c:v>
                </c:pt>
                <c:pt idx="34073">
                  <c:v>42590.256944444445</c:v>
                </c:pt>
                <c:pt idx="34074">
                  <c:v>42590.263888888891</c:v>
                </c:pt>
                <c:pt idx="34075">
                  <c:v>42590.270833333336</c:v>
                </c:pt>
                <c:pt idx="34076">
                  <c:v>42590.277777777781</c:v>
                </c:pt>
                <c:pt idx="34077">
                  <c:v>42590.284722222219</c:v>
                </c:pt>
                <c:pt idx="34078">
                  <c:v>42590.291666666664</c:v>
                </c:pt>
                <c:pt idx="34079">
                  <c:v>42590.298611111109</c:v>
                </c:pt>
                <c:pt idx="34080">
                  <c:v>42590.305555555555</c:v>
                </c:pt>
                <c:pt idx="34081">
                  <c:v>42590.3125</c:v>
                </c:pt>
                <c:pt idx="34082">
                  <c:v>42590.319444444445</c:v>
                </c:pt>
                <c:pt idx="34083">
                  <c:v>42590.326388888891</c:v>
                </c:pt>
                <c:pt idx="34084">
                  <c:v>42590.333333333336</c:v>
                </c:pt>
                <c:pt idx="34085">
                  <c:v>42590.340277777781</c:v>
                </c:pt>
                <c:pt idx="34086">
                  <c:v>42590.347222222219</c:v>
                </c:pt>
                <c:pt idx="34087">
                  <c:v>42590.354166666664</c:v>
                </c:pt>
                <c:pt idx="34088">
                  <c:v>42590.361111111109</c:v>
                </c:pt>
                <c:pt idx="34089">
                  <c:v>42590.368055555555</c:v>
                </c:pt>
                <c:pt idx="34090">
                  <c:v>42590.375</c:v>
                </c:pt>
                <c:pt idx="34091">
                  <c:v>42590.381944444445</c:v>
                </c:pt>
                <c:pt idx="34092">
                  <c:v>42590.388888888891</c:v>
                </c:pt>
                <c:pt idx="34093">
                  <c:v>42590.395833333336</c:v>
                </c:pt>
                <c:pt idx="34094">
                  <c:v>42590.402777777781</c:v>
                </c:pt>
                <c:pt idx="34095">
                  <c:v>42590.409722222219</c:v>
                </c:pt>
                <c:pt idx="34096">
                  <c:v>42590.416666666664</c:v>
                </c:pt>
                <c:pt idx="34097">
                  <c:v>42590.423611111109</c:v>
                </c:pt>
                <c:pt idx="34098">
                  <c:v>42590.430555555555</c:v>
                </c:pt>
                <c:pt idx="34099">
                  <c:v>42590.4375</c:v>
                </c:pt>
                <c:pt idx="34100">
                  <c:v>42590.444444444445</c:v>
                </c:pt>
                <c:pt idx="34101">
                  <c:v>42590.451388888891</c:v>
                </c:pt>
                <c:pt idx="34102">
                  <c:v>42590.458333333336</c:v>
                </c:pt>
                <c:pt idx="34103">
                  <c:v>42590.465277777781</c:v>
                </c:pt>
                <c:pt idx="34104">
                  <c:v>42590.472222222219</c:v>
                </c:pt>
                <c:pt idx="34105">
                  <c:v>42590.479166666664</c:v>
                </c:pt>
                <c:pt idx="34106">
                  <c:v>42590.486111111109</c:v>
                </c:pt>
                <c:pt idx="34107">
                  <c:v>42590.493055555555</c:v>
                </c:pt>
                <c:pt idx="34108">
                  <c:v>42590.5</c:v>
                </c:pt>
                <c:pt idx="34109">
                  <c:v>42590.506944444445</c:v>
                </c:pt>
                <c:pt idx="34110">
                  <c:v>42590.513888888891</c:v>
                </c:pt>
                <c:pt idx="34111">
                  <c:v>42590.520833333336</c:v>
                </c:pt>
                <c:pt idx="34112">
                  <c:v>42590.527777777781</c:v>
                </c:pt>
                <c:pt idx="34113">
                  <c:v>42590.534722222219</c:v>
                </c:pt>
                <c:pt idx="34114">
                  <c:v>42590.541666666664</c:v>
                </c:pt>
                <c:pt idx="34115">
                  <c:v>42590.548611111109</c:v>
                </c:pt>
                <c:pt idx="34116">
                  <c:v>42590.555555555555</c:v>
                </c:pt>
                <c:pt idx="34117">
                  <c:v>42590.5625</c:v>
                </c:pt>
                <c:pt idx="34118">
                  <c:v>42590.569444444445</c:v>
                </c:pt>
                <c:pt idx="34119">
                  <c:v>42590.576388888891</c:v>
                </c:pt>
                <c:pt idx="34120">
                  <c:v>42590.583333333336</c:v>
                </c:pt>
                <c:pt idx="34121">
                  <c:v>42590.590277777781</c:v>
                </c:pt>
                <c:pt idx="34122">
                  <c:v>42590.597222222219</c:v>
                </c:pt>
                <c:pt idx="34123">
                  <c:v>42590.604166666664</c:v>
                </c:pt>
                <c:pt idx="34124">
                  <c:v>42590.611111111109</c:v>
                </c:pt>
                <c:pt idx="34125">
                  <c:v>42590.618055555555</c:v>
                </c:pt>
                <c:pt idx="34126">
                  <c:v>42590.625</c:v>
                </c:pt>
                <c:pt idx="34127">
                  <c:v>42590.631944444445</c:v>
                </c:pt>
                <c:pt idx="34128">
                  <c:v>42590.638888888891</c:v>
                </c:pt>
                <c:pt idx="34129">
                  <c:v>42590.645833333336</c:v>
                </c:pt>
                <c:pt idx="34130">
                  <c:v>42590.652777777781</c:v>
                </c:pt>
                <c:pt idx="34131">
                  <c:v>42590.659722222219</c:v>
                </c:pt>
                <c:pt idx="34132">
                  <c:v>42590.666666666664</c:v>
                </c:pt>
                <c:pt idx="34133">
                  <c:v>42590.673611111109</c:v>
                </c:pt>
                <c:pt idx="34134">
                  <c:v>42590.680555555555</c:v>
                </c:pt>
                <c:pt idx="34135">
                  <c:v>42590.6875</c:v>
                </c:pt>
                <c:pt idx="34136">
                  <c:v>42590.694444444445</c:v>
                </c:pt>
                <c:pt idx="34137">
                  <c:v>42590.701388888891</c:v>
                </c:pt>
                <c:pt idx="34138">
                  <c:v>42590.708333333336</c:v>
                </c:pt>
                <c:pt idx="34139">
                  <c:v>42590.715277777781</c:v>
                </c:pt>
                <c:pt idx="34140">
                  <c:v>42590.722222222219</c:v>
                </c:pt>
                <c:pt idx="34141">
                  <c:v>42590.729166666664</c:v>
                </c:pt>
                <c:pt idx="34142">
                  <c:v>42590.736111111109</c:v>
                </c:pt>
                <c:pt idx="34143">
                  <c:v>42590.743055555555</c:v>
                </c:pt>
                <c:pt idx="34144">
                  <c:v>42590.75</c:v>
                </c:pt>
                <c:pt idx="34145">
                  <c:v>42590.756944444445</c:v>
                </c:pt>
                <c:pt idx="34146">
                  <c:v>42590.763888888891</c:v>
                </c:pt>
                <c:pt idx="34147">
                  <c:v>42590.770833333336</c:v>
                </c:pt>
                <c:pt idx="34148">
                  <c:v>42590.777777777781</c:v>
                </c:pt>
                <c:pt idx="34149">
                  <c:v>42590.784722222219</c:v>
                </c:pt>
                <c:pt idx="34150">
                  <c:v>42590.791666666664</c:v>
                </c:pt>
                <c:pt idx="34151">
                  <c:v>42590.798611111109</c:v>
                </c:pt>
                <c:pt idx="34152">
                  <c:v>42590.805555555555</c:v>
                </c:pt>
                <c:pt idx="34153">
                  <c:v>42590.8125</c:v>
                </c:pt>
                <c:pt idx="34154">
                  <c:v>42590.819444444445</c:v>
                </c:pt>
                <c:pt idx="34155">
                  <c:v>42590.826388888891</c:v>
                </c:pt>
                <c:pt idx="34156">
                  <c:v>42590.833333333336</c:v>
                </c:pt>
                <c:pt idx="34157">
                  <c:v>42590.840277777781</c:v>
                </c:pt>
                <c:pt idx="34158">
                  <c:v>42590.847222222219</c:v>
                </c:pt>
                <c:pt idx="34159">
                  <c:v>42590.854166666664</c:v>
                </c:pt>
                <c:pt idx="34160">
                  <c:v>42590.861111111109</c:v>
                </c:pt>
                <c:pt idx="34161">
                  <c:v>42590.868055555555</c:v>
                </c:pt>
                <c:pt idx="34162">
                  <c:v>42590.875</c:v>
                </c:pt>
                <c:pt idx="34163">
                  <c:v>42590.881944444445</c:v>
                </c:pt>
                <c:pt idx="34164">
                  <c:v>42590.888888888891</c:v>
                </c:pt>
                <c:pt idx="34165">
                  <c:v>42590.895833333336</c:v>
                </c:pt>
                <c:pt idx="34166">
                  <c:v>42590.902777777781</c:v>
                </c:pt>
                <c:pt idx="34167">
                  <c:v>42590.909722222219</c:v>
                </c:pt>
                <c:pt idx="34168">
                  <c:v>42590.916666666664</c:v>
                </c:pt>
                <c:pt idx="34169">
                  <c:v>42590.923611111109</c:v>
                </c:pt>
                <c:pt idx="34170">
                  <c:v>42590.930555555555</c:v>
                </c:pt>
                <c:pt idx="34171">
                  <c:v>42590.9375</c:v>
                </c:pt>
                <c:pt idx="34172">
                  <c:v>42590.944444444445</c:v>
                </c:pt>
                <c:pt idx="34173">
                  <c:v>42590.951388888891</c:v>
                </c:pt>
                <c:pt idx="34174">
                  <c:v>42590.958333333336</c:v>
                </c:pt>
                <c:pt idx="34175">
                  <c:v>42590.965277777781</c:v>
                </c:pt>
                <c:pt idx="34176">
                  <c:v>42590.972222222219</c:v>
                </c:pt>
                <c:pt idx="34177">
                  <c:v>42590.979166666664</c:v>
                </c:pt>
                <c:pt idx="34178">
                  <c:v>42590.986111111109</c:v>
                </c:pt>
                <c:pt idx="34179">
                  <c:v>42590.993055555555</c:v>
                </c:pt>
                <c:pt idx="34180">
                  <c:v>42591</c:v>
                </c:pt>
                <c:pt idx="34181">
                  <c:v>42591.006944444445</c:v>
                </c:pt>
                <c:pt idx="34182">
                  <c:v>42591.013888888891</c:v>
                </c:pt>
                <c:pt idx="34183">
                  <c:v>42591.020833333336</c:v>
                </c:pt>
                <c:pt idx="34184">
                  <c:v>42591.027777777781</c:v>
                </c:pt>
                <c:pt idx="34185">
                  <c:v>42591.034722222219</c:v>
                </c:pt>
                <c:pt idx="34186">
                  <c:v>42591.041666666664</c:v>
                </c:pt>
                <c:pt idx="34187">
                  <c:v>42591.048611111109</c:v>
                </c:pt>
                <c:pt idx="34188">
                  <c:v>42591.055555555555</c:v>
                </c:pt>
                <c:pt idx="34189">
                  <c:v>42591.0625</c:v>
                </c:pt>
                <c:pt idx="34190">
                  <c:v>42591.069444444445</c:v>
                </c:pt>
                <c:pt idx="34191">
                  <c:v>42591.076388888891</c:v>
                </c:pt>
                <c:pt idx="34192">
                  <c:v>42591.083333333336</c:v>
                </c:pt>
                <c:pt idx="34193">
                  <c:v>42591.090277777781</c:v>
                </c:pt>
                <c:pt idx="34194">
                  <c:v>42591.097222222219</c:v>
                </c:pt>
                <c:pt idx="34195">
                  <c:v>42591.104166666664</c:v>
                </c:pt>
                <c:pt idx="34196">
                  <c:v>42591.111111111109</c:v>
                </c:pt>
                <c:pt idx="34197">
                  <c:v>42591.118055555555</c:v>
                </c:pt>
                <c:pt idx="34198">
                  <c:v>42591.125</c:v>
                </c:pt>
                <c:pt idx="34199">
                  <c:v>42591.131944444445</c:v>
                </c:pt>
                <c:pt idx="34200">
                  <c:v>42591.138888888891</c:v>
                </c:pt>
                <c:pt idx="34201">
                  <c:v>42591.145833333336</c:v>
                </c:pt>
                <c:pt idx="34202">
                  <c:v>42591.152777777781</c:v>
                </c:pt>
                <c:pt idx="34203">
                  <c:v>42591.159722222219</c:v>
                </c:pt>
                <c:pt idx="34204">
                  <c:v>42591.166666666664</c:v>
                </c:pt>
                <c:pt idx="34205">
                  <c:v>42591.173611111109</c:v>
                </c:pt>
                <c:pt idx="34206">
                  <c:v>42591.180555555555</c:v>
                </c:pt>
                <c:pt idx="34207">
                  <c:v>42591.1875</c:v>
                </c:pt>
                <c:pt idx="34208">
                  <c:v>42591.194444444445</c:v>
                </c:pt>
                <c:pt idx="34209">
                  <c:v>42591.201388888891</c:v>
                </c:pt>
                <c:pt idx="34210">
                  <c:v>42591.208333333336</c:v>
                </c:pt>
                <c:pt idx="34211">
                  <c:v>42591.215277777781</c:v>
                </c:pt>
                <c:pt idx="34212">
                  <c:v>42591.222222222219</c:v>
                </c:pt>
                <c:pt idx="34213">
                  <c:v>42591.229166666664</c:v>
                </c:pt>
                <c:pt idx="34214">
                  <c:v>42591.236111111109</c:v>
                </c:pt>
                <c:pt idx="34215">
                  <c:v>42591.243055555555</c:v>
                </c:pt>
                <c:pt idx="34216">
                  <c:v>42591.25</c:v>
                </c:pt>
                <c:pt idx="34217">
                  <c:v>42591.256944444445</c:v>
                </c:pt>
                <c:pt idx="34218">
                  <c:v>42591.263888888891</c:v>
                </c:pt>
                <c:pt idx="34219">
                  <c:v>42591.270833333336</c:v>
                </c:pt>
                <c:pt idx="34220">
                  <c:v>42591.277777777781</c:v>
                </c:pt>
                <c:pt idx="34221">
                  <c:v>42591.284722222219</c:v>
                </c:pt>
                <c:pt idx="34222">
                  <c:v>42591.291666666664</c:v>
                </c:pt>
                <c:pt idx="34223">
                  <c:v>42591.298611111109</c:v>
                </c:pt>
                <c:pt idx="34224">
                  <c:v>42591.305555555555</c:v>
                </c:pt>
                <c:pt idx="34225">
                  <c:v>42591.3125</c:v>
                </c:pt>
                <c:pt idx="34226">
                  <c:v>42591.319444444445</c:v>
                </c:pt>
                <c:pt idx="34227">
                  <c:v>42591.326388888891</c:v>
                </c:pt>
                <c:pt idx="34228">
                  <c:v>42591.333333333336</c:v>
                </c:pt>
                <c:pt idx="34229">
                  <c:v>42591.340277777781</c:v>
                </c:pt>
                <c:pt idx="34230">
                  <c:v>42591.347222222219</c:v>
                </c:pt>
                <c:pt idx="34231">
                  <c:v>42591.354166666664</c:v>
                </c:pt>
                <c:pt idx="34232">
                  <c:v>42591.361111111109</c:v>
                </c:pt>
                <c:pt idx="34233">
                  <c:v>42591.368055555555</c:v>
                </c:pt>
                <c:pt idx="34234">
                  <c:v>42591.375</c:v>
                </c:pt>
                <c:pt idx="34235">
                  <c:v>42591.381944444445</c:v>
                </c:pt>
                <c:pt idx="34236">
                  <c:v>42591.388888888891</c:v>
                </c:pt>
                <c:pt idx="34237">
                  <c:v>42591.395833333336</c:v>
                </c:pt>
                <c:pt idx="34238">
                  <c:v>42591.402777777781</c:v>
                </c:pt>
                <c:pt idx="34239">
                  <c:v>42591.409722222219</c:v>
                </c:pt>
                <c:pt idx="34240">
                  <c:v>42591.416666666664</c:v>
                </c:pt>
                <c:pt idx="34241">
                  <c:v>42591.423611111109</c:v>
                </c:pt>
                <c:pt idx="34242">
                  <c:v>42591.430555555555</c:v>
                </c:pt>
                <c:pt idx="34243">
                  <c:v>42591.4375</c:v>
                </c:pt>
                <c:pt idx="34244">
                  <c:v>42591.444444444445</c:v>
                </c:pt>
                <c:pt idx="34245">
                  <c:v>42591.451388888891</c:v>
                </c:pt>
                <c:pt idx="34246">
                  <c:v>42591.458333333336</c:v>
                </c:pt>
                <c:pt idx="34247">
                  <c:v>42591.465277777781</c:v>
                </c:pt>
                <c:pt idx="34248">
                  <c:v>42591.472222222219</c:v>
                </c:pt>
                <c:pt idx="34249">
                  <c:v>42591.479166666664</c:v>
                </c:pt>
                <c:pt idx="34250">
                  <c:v>42591.486111111109</c:v>
                </c:pt>
                <c:pt idx="34251">
                  <c:v>42591.493055555555</c:v>
                </c:pt>
                <c:pt idx="34252">
                  <c:v>42591.5</c:v>
                </c:pt>
                <c:pt idx="34253">
                  <c:v>42591.506944444445</c:v>
                </c:pt>
                <c:pt idx="34254">
                  <c:v>42591.513888888891</c:v>
                </c:pt>
                <c:pt idx="34255">
                  <c:v>42591.520833333336</c:v>
                </c:pt>
                <c:pt idx="34256">
                  <c:v>42591.527777777781</c:v>
                </c:pt>
                <c:pt idx="34257">
                  <c:v>42591.534722222219</c:v>
                </c:pt>
                <c:pt idx="34258">
                  <c:v>42591.541666666664</c:v>
                </c:pt>
                <c:pt idx="34259">
                  <c:v>42591.548611111109</c:v>
                </c:pt>
                <c:pt idx="34260">
                  <c:v>42591.555555555555</c:v>
                </c:pt>
                <c:pt idx="34261">
                  <c:v>42591.5625</c:v>
                </c:pt>
                <c:pt idx="34262">
                  <c:v>42591.569444444445</c:v>
                </c:pt>
                <c:pt idx="34263">
                  <c:v>42591.576388888891</c:v>
                </c:pt>
                <c:pt idx="34264">
                  <c:v>42591.583333333336</c:v>
                </c:pt>
                <c:pt idx="34265">
                  <c:v>42591.590277777781</c:v>
                </c:pt>
                <c:pt idx="34266">
                  <c:v>42591.597222222219</c:v>
                </c:pt>
                <c:pt idx="34267">
                  <c:v>42591.604166666664</c:v>
                </c:pt>
                <c:pt idx="34268">
                  <c:v>42591.611111111109</c:v>
                </c:pt>
                <c:pt idx="34269">
                  <c:v>42591.618055555555</c:v>
                </c:pt>
                <c:pt idx="34270">
                  <c:v>42591.625</c:v>
                </c:pt>
                <c:pt idx="34271">
                  <c:v>42591.631944444445</c:v>
                </c:pt>
                <c:pt idx="34272">
                  <c:v>42591.638888888891</c:v>
                </c:pt>
                <c:pt idx="34273">
                  <c:v>42591.645833333336</c:v>
                </c:pt>
                <c:pt idx="34274">
                  <c:v>42591.652777777781</c:v>
                </c:pt>
                <c:pt idx="34275">
                  <c:v>42591.659722222219</c:v>
                </c:pt>
                <c:pt idx="34276">
                  <c:v>42591.666666666664</c:v>
                </c:pt>
                <c:pt idx="34277">
                  <c:v>42591.673611111109</c:v>
                </c:pt>
                <c:pt idx="34278">
                  <c:v>42591.680555555555</c:v>
                </c:pt>
                <c:pt idx="34279">
                  <c:v>42591.6875</c:v>
                </c:pt>
                <c:pt idx="34280">
                  <c:v>42591.694444444445</c:v>
                </c:pt>
                <c:pt idx="34281">
                  <c:v>42591.701388888891</c:v>
                </c:pt>
                <c:pt idx="34282">
                  <c:v>42591.708333333336</c:v>
                </c:pt>
                <c:pt idx="34283">
                  <c:v>42591.715277777781</c:v>
                </c:pt>
                <c:pt idx="34284">
                  <c:v>42591.722222222219</c:v>
                </c:pt>
                <c:pt idx="34285">
                  <c:v>42591.729166666664</c:v>
                </c:pt>
                <c:pt idx="34286">
                  <c:v>42591.736111111109</c:v>
                </c:pt>
                <c:pt idx="34287">
                  <c:v>42591.743055555555</c:v>
                </c:pt>
                <c:pt idx="34288">
                  <c:v>42591.75</c:v>
                </c:pt>
                <c:pt idx="34289">
                  <c:v>42591.756944444445</c:v>
                </c:pt>
                <c:pt idx="34290">
                  <c:v>42591.763888888891</c:v>
                </c:pt>
                <c:pt idx="34291">
                  <c:v>42591.770833333336</c:v>
                </c:pt>
                <c:pt idx="34292">
                  <c:v>42591.777777777781</c:v>
                </c:pt>
                <c:pt idx="34293">
                  <c:v>42591.784722222219</c:v>
                </c:pt>
                <c:pt idx="34294">
                  <c:v>42591.791666666664</c:v>
                </c:pt>
                <c:pt idx="34295">
                  <c:v>42591.798611111109</c:v>
                </c:pt>
                <c:pt idx="34296">
                  <c:v>42591.805555555555</c:v>
                </c:pt>
                <c:pt idx="34297">
                  <c:v>42591.8125</c:v>
                </c:pt>
                <c:pt idx="34298">
                  <c:v>42591.819444444445</c:v>
                </c:pt>
                <c:pt idx="34299">
                  <c:v>42591.826388888891</c:v>
                </c:pt>
                <c:pt idx="34300">
                  <c:v>42591.833333333336</c:v>
                </c:pt>
                <c:pt idx="34301">
                  <c:v>42591.840277777781</c:v>
                </c:pt>
                <c:pt idx="34302">
                  <c:v>42591.847222222219</c:v>
                </c:pt>
                <c:pt idx="34303">
                  <c:v>42591.854166666664</c:v>
                </c:pt>
                <c:pt idx="34304">
                  <c:v>42591.861111111109</c:v>
                </c:pt>
                <c:pt idx="34305">
                  <c:v>42591.868055555555</c:v>
                </c:pt>
                <c:pt idx="34306">
                  <c:v>42591.875</c:v>
                </c:pt>
                <c:pt idx="34307">
                  <c:v>42591.881944444445</c:v>
                </c:pt>
                <c:pt idx="34308">
                  <c:v>42591.888888888891</c:v>
                </c:pt>
                <c:pt idx="34309">
                  <c:v>42591.895833333336</c:v>
                </c:pt>
                <c:pt idx="34310">
                  <c:v>42591.902777777781</c:v>
                </c:pt>
                <c:pt idx="34311">
                  <c:v>42591.909722222219</c:v>
                </c:pt>
                <c:pt idx="34312">
                  <c:v>42591.916666666664</c:v>
                </c:pt>
                <c:pt idx="34313">
                  <c:v>42591.923611111109</c:v>
                </c:pt>
                <c:pt idx="34314">
                  <c:v>42591.930555555555</c:v>
                </c:pt>
                <c:pt idx="34315">
                  <c:v>42591.9375</c:v>
                </c:pt>
                <c:pt idx="34316">
                  <c:v>42591.944444444445</c:v>
                </c:pt>
                <c:pt idx="34317">
                  <c:v>42591.951388888891</c:v>
                </c:pt>
                <c:pt idx="34318">
                  <c:v>42591.958333333336</c:v>
                </c:pt>
                <c:pt idx="34319">
                  <c:v>42591.965277777781</c:v>
                </c:pt>
                <c:pt idx="34320">
                  <c:v>42591.972222222219</c:v>
                </c:pt>
                <c:pt idx="34321">
                  <c:v>42591.979166666664</c:v>
                </c:pt>
                <c:pt idx="34322">
                  <c:v>42591.986111111109</c:v>
                </c:pt>
                <c:pt idx="34323">
                  <c:v>42591.993055555555</c:v>
                </c:pt>
                <c:pt idx="34324">
                  <c:v>42592</c:v>
                </c:pt>
                <c:pt idx="34325">
                  <c:v>42592.006944444445</c:v>
                </c:pt>
                <c:pt idx="34326">
                  <c:v>42592.013888888891</c:v>
                </c:pt>
                <c:pt idx="34327">
                  <c:v>42592.020833333336</c:v>
                </c:pt>
                <c:pt idx="34328">
                  <c:v>42592.027777777781</c:v>
                </c:pt>
                <c:pt idx="34329">
                  <c:v>42592.034722222219</c:v>
                </c:pt>
                <c:pt idx="34330">
                  <c:v>42592.041666666664</c:v>
                </c:pt>
                <c:pt idx="34331">
                  <c:v>42592.048611111109</c:v>
                </c:pt>
                <c:pt idx="34332">
                  <c:v>42592.055555555555</c:v>
                </c:pt>
                <c:pt idx="34333">
                  <c:v>42592.0625</c:v>
                </c:pt>
                <c:pt idx="34334">
                  <c:v>42592.069444444445</c:v>
                </c:pt>
                <c:pt idx="34335">
                  <c:v>42592.076388888891</c:v>
                </c:pt>
                <c:pt idx="34336">
                  <c:v>42592.083333333336</c:v>
                </c:pt>
                <c:pt idx="34337">
                  <c:v>42592.090277777781</c:v>
                </c:pt>
                <c:pt idx="34338">
                  <c:v>42592.097222222219</c:v>
                </c:pt>
                <c:pt idx="34339">
                  <c:v>42592.104166666664</c:v>
                </c:pt>
                <c:pt idx="34340">
                  <c:v>42592.111111111109</c:v>
                </c:pt>
                <c:pt idx="34341">
                  <c:v>42592.118055555555</c:v>
                </c:pt>
                <c:pt idx="34342">
                  <c:v>42592.125</c:v>
                </c:pt>
                <c:pt idx="34343">
                  <c:v>42592.131944444445</c:v>
                </c:pt>
                <c:pt idx="34344">
                  <c:v>42592.138888888891</c:v>
                </c:pt>
                <c:pt idx="34345">
                  <c:v>42592.145833333336</c:v>
                </c:pt>
                <c:pt idx="34346">
                  <c:v>42592.152777777781</c:v>
                </c:pt>
                <c:pt idx="34347">
                  <c:v>42592.159722222219</c:v>
                </c:pt>
                <c:pt idx="34348">
                  <c:v>42592.166666666664</c:v>
                </c:pt>
                <c:pt idx="34349">
                  <c:v>42592.173611111109</c:v>
                </c:pt>
                <c:pt idx="34350">
                  <c:v>42592.180555555555</c:v>
                </c:pt>
                <c:pt idx="34351">
                  <c:v>42592.1875</c:v>
                </c:pt>
                <c:pt idx="34352">
                  <c:v>42592.194444444445</c:v>
                </c:pt>
                <c:pt idx="34353">
                  <c:v>42592.201388888891</c:v>
                </c:pt>
                <c:pt idx="34354">
                  <c:v>42592.208333333336</c:v>
                </c:pt>
                <c:pt idx="34355">
                  <c:v>42592.215277777781</c:v>
                </c:pt>
                <c:pt idx="34356">
                  <c:v>42592.222222222219</c:v>
                </c:pt>
                <c:pt idx="34357">
                  <c:v>42592.229166666664</c:v>
                </c:pt>
                <c:pt idx="34358">
                  <c:v>42592.236111111109</c:v>
                </c:pt>
                <c:pt idx="34359">
                  <c:v>42592.243055555555</c:v>
                </c:pt>
                <c:pt idx="34360">
                  <c:v>42592.25</c:v>
                </c:pt>
                <c:pt idx="34361">
                  <c:v>42592.256944444445</c:v>
                </c:pt>
                <c:pt idx="34362">
                  <c:v>42592.263888888891</c:v>
                </c:pt>
                <c:pt idx="34363">
                  <c:v>42592.270833333336</c:v>
                </c:pt>
                <c:pt idx="34364">
                  <c:v>42592.277777777781</c:v>
                </c:pt>
                <c:pt idx="34365">
                  <c:v>42592.284722222219</c:v>
                </c:pt>
                <c:pt idx="34366">
                  <c:v>42592.291666666664</c:v>
                </c:pt>
                <c:pt idx="34367">
                  <c:v>42592.298611111109</c:v>
                </c:pt>
                <c:pt idx="34368">
                  <c:v>42592.305555555555</c:v>
                </c:pt>
                <c:pt idx="34369">
                  <c:v>42592.3125</c:v>
                </c:pt>
                <c:pt idx="34370">
                  <c:v>42592.319444444445</c:v>
                </c:pt>
                <c:pt idx="34371">
                  <c:v>42592.326388888891</c:v>
                </c:pt>
                <c:pt idx="34372">
                  <c:v>42592.333333333336</c:v>
                </c:pt>
                <c:pt idx="34373">
                  <c:v>42592.340277777781</c:v>
                </c:pt>
                <c:pt idx="34374">
                  <c:v>42592.347222222219</c:v>
                </c:pt>
                <c:pt idx="34375">
                  <c:v>42592.354166666664</c:v>
                </c:pt>
                <c:pt idx="34376">
                  <c:v>42592.361111111109</c:v>
                </c:pt>
                <c:pt idx="34377">
                  <c:v>42592.368055555555</c:v>
                </c:pt>
                <c:pt idx="34378">
                  <c:v>42592.375</c:v>
                </c:pt>
                <c:pt idx="34379">
                  <c:v>42592.381944444445</c:v>
                </c:pt>
                <c:pt idx="34380">
                  <c:v>42592.388888888891</c:v>
                </c:pt>
                <c:pt idx="34381">
                  <c:v>42592.395833333336</c:v>
                </c:pt>
                <c:pt idx="34382">
                  <c:v>42592.402777777781</c:v>
                </c:pt>
                <c:pt idx="34383">
                  <c:v>42592.409722222219</c:v>
                </c:pt>
                <c:pt idx="34384">
                  <c:v>42592.416666666664</c:v>
                </c:pt>
                <c:pt idx="34385">
                  <c:v>42592.423611111109</c:v>
                </c:pt>
                <c:pt idx="34386">
                  <c:v>42592.430555555555</c:v>
                </c:pt>
                <c:pt idx="34387">
                  <c:v>42592.4375</c:v>
                </c:pt>
                <c:pt idx="34388">
                  <c:v>42592.444444444445</c:v>
                </c:pt>
                <c:pt idx="34389">
                  <c:v>42592.451388888891</c:v>
                </c:pt>
                <c:pt idx="34390">
                  <c:v>42592.458333333336</c:v>
                </c:pt>
                <c:pt idx="34391">
                  <c:v>42592.465277777781</c:v>
                </c:pt>
                <c:pt idx="34392">
                  <c:v>42592.472222222219</c:v>
                </c:pt>
                <c:pt idx="34393">
                  <c:v>42592.479166666664</c:v>
                </c:pt>
                <c:pt idx="34394">
                  <c:v>42592.486111111109</c:v>
                </c:pt>
                <c:pt idx="34395">
                  <c:v>42592.493055555555</c:v>
                </c:pt>
                <c:pt idx="34396">
                  <c:v>42592.5</c:v>
                </c:pt>
                <c:pt idx="34397">
                  <c:v>42592.506944444445</c:v>
                </c:pt>
                <c:pt idx="34398">
                  <c:v>42592.513888888891</c:v>
                </c:pt>
                <c:pt idx="34399">
                  <c:v>42592.520833333336</c:v>
                </c:pt>
                <c:pt idx="34400">
                  <c:v>42592.527777777781</c:v>
                </c:pt>
                <c:pt idx="34401">
                  <c:v>42592.534722222219</c:v>
                </c:pt>
                <c:pt idx="34402">
                  <c:v>42592.541666666664</c:v>
                </c:pt>
                <c:pt idx="34403">
                  <c:v>42592.548611111109</c:v>
                </c:pt>
                <c:pt idx="34404">
                  <c:v>42592.555555555555</c:v>
                </c:pt>
                <c:pt idx="34405">
                  <c:v>42592.5625</c:v>
                </c:pt>
                <c:pt idx="34406">
                  <c:v>42592.569444444445</c:v>
                </c:pt>
                <c:pt idx="34407">
                  <c:v>42592.576388888891</c:v>
                </c:pt>
                <c:pt idx="34408">
                  <c:v>42592.583333333336</c:v>
                </c:pt>
                <c:pt idx="34409">
                  <c:v>42592.590277777781</c:v>
                </c:pt>
                <c:pt idx="34410">
                  <c:v>42592.597222222219</c:v>
                </c:pt>
                <c:pt idx="34411">
                  <c:v>42592.604166666664</c:v>
                </c:pt>
                <c:pt idx="34412">
                  <c:v>42592.611111111109</c:v>
                </c:pt>
                <c:pt idx="34413">
                  <c:v>42592.618055555555</c:v>
                </c:pt>
                <c:pt idx="34414">
                  <c:v>42592.625</c:v>
                </c:pt>
                <c:pt idx="34415">
                  <c:v>42592.631944444445</c:v>
                </c:pt>
                <c:pt idx="34416">
                  <c:v>42592.638888888891</c:v>
                </c:pt>
                <c:pt idx="34417">
                  <c:v>42592.645833333336</c:v>
                </c:pt>
                <c:pt idx="34418">
                  <c:v>42592.652777777781</c:v>
                </c:pt>
                <c:pt idx="34419">
                  <c:v>42592.659722222219</c:v>
                </c:pt>
                <c:pt idx="34420">
                  <c:v>42592.666666666664</c:v>
                </c:pt>
                <c:pt idx="34421">
                  <c:v>42592.673611111109</c:v>
                </c:pt>
                <c:pt idx="34422">
                  <c:v>42592.680555555555</c:v>
                </c:pt>
                <c:pt idx="34423">
                  <c:v>42592.6875</c:v>
                </c:pt>
                <c:pt idx="34424">
                  <c:v>42592.694444444445</c:v>
                </c:pt>
                <c:pt idx="34425">
                  <c:v>42592.701388888891</c:v>
                </c:pt>
                <c:pt idx="34426">
                  <c:v>42592.708333333336</c:v>
                </c:pt>
                <c:pt idx="34427">
                  <c:v>42592.715277777781</c:v>
                </c:pt>
                <c:pt idx="34428">
                  <c:v>42592.722222222219</c:v>
                </c:pt>
                <c:pt idx="34429">
                  <c:v>42592.729166666664</c:v>
                </c:pt>
                <c:pt idx="34430">
                  <c:v>42592.736111111109</c:v>
                </c:pt>
                <c:pt idx="34431">
                  <c:v>42592.743055555555</c:v>
                </c:pt>
                <c:pt idx="34432">
                  <c:v>42592.75</c:v>
                </c:pt>
                <c:pt idx="34433">
                  <c:v>42592.756944444445</c:v>
                </c:pt>
                <c:pt idx="34434">
                  <c:v>42592.763888888891</c:v>
                </c:pt>
                <c:pt idx="34435">
                  <c:v>42592.770833333336</c:v>
                </c:pt>
                <c:pt idx="34436">
                  <c:v>42592.777777777781</c:v>
                </c:pt>
                <c:pt idx="34437">
                  <c:v>42592.784722222219</c:v>
                </c:pt>
                <c:pt idx="34438">
                  <c:v>42592.791666666664</c:v>
                </c:pt>
                <c:pt idx="34439">
                  <c:v>42592.798611111109</c:v>
                </c:pt>
                <c:pt idx="34440">
                  <c:v>42592.805555555555</c:v>
                </c:pt>
                <c:pt idx="34441">
                  <c:v>42592.8125</c:v>
                </c:pt>
                <c:pt idx="34442">
                  <c:v>42592.819444444445</c:v>
                </c:pt>
                <c:pt idx="34443">
                  <c:v>42592.826388888891</c:v>
                </c:pt>
                <c:pt idx="34444">
                  <c:v>42592.833333333336</c:v>
                </c:pt>
                <c:pt idx="34445">
                  <c:v>42592.840277777781</c:v>
                </c:pt>
                <c:pt idx="34446">
                  <c:v>42592.847222222219</c:v>
                </c:pt>
                <c:pt idx="34447">
                  <c:v>42592.854166666664</c:v>
                </c:pt>
                <c:pt idx="34448">
                  <c:v>42592.861111111109</c:v>
                </c:pt>
                <c:pt idx="34449">
                  <c:v>42592.868055555555</c:v>
                </c:pt>
                <c:pt idx="34450">
                  <c:v>42592.875</c:v>
                </c:pt>
                <c:pt idx="34451">
                  <c:v>42592.881944444445</c:v>
                </c:pt>
                <c:pt idx="34452">
                  <c:v>42592.888888888891</c:v>
                </c:pt>
                <c:pt idx="34453">
                  <c:v>42592.895833333336</c:v>
                </c:pt>
                <c:pt idx="34454">
                  <c:v>42592.902777777781</c:v>
                </c:pt>
                <c:pt idx="34455">
                  <c:v>42592.909722222219</c:v>
                </c:pt>
                <c:pt idx="34456">
                  <c:v>42592.916666666664</c:v>
                </c:pt>
                <c:pt idx="34457">
                  <c:v>42592.923611111109</c:v>
                </c:pt>
                <c:pt idx="34458">
                  <c:v>42592.930555555555</c:v>
                </c:pt>
                <c:pt idx="34459">
                  <c:v>42592.9375</c:v>
                </c:pt>
                <c:pt idx="34460">
                  <c:v>42592.944444444445</c:v>
                </c:pt>
                <c:pt idx="34461">
                  <c:v>42592.951388888891</c:v>
                </c:pt>
                <c:pt idx="34462">
                  <c:v>42592.958333333336</c:v>
                </c:pt>
                <c:pt idx="34463">
                  <c:v>42592.965277777781</c:v>
                </c:pt>
                <c:pt idx="34464">
                  <c:v>42592.972222222219</c:v>
                </c:pt>
                <c:pt idx="34465">
                  <c:v>42592.979166666664</c:v>
                </c:pt>
                <c:pt idx="34466">
                  <c:v>42592.986111111109</c:v>
                </c:pt>
                <c:pt idx="34467">
                  <c:v>42592.993055555555</c:v>
                </c:pt>
                <c:pt idx="34468">
                  <c:v>42593</c:v>
                </c:pt>
                <c:pt idx="34469">
                  <c:v>42593.006944444445</c:v>
                </c:pt>
                <c:pt idx="34470">
                  <c:v>42593.013888888891</c:v>
                </c:pt>
                <c:pt idx="34471">
                  <c:v>42593.020833333336</c:v>
                </c:pt>
                <c:pt idx="34472">
                  <c:v>42593.027777777781</c:v>
                </c:pt>
                <c:pt idx="34473">
                  <c:v>42593.034722222219</c:v>
                </c:pt>
                <c:pt idx="34474">
                  <c:v>42593.041666666664</c:v>
                </c:pt>
                <c:pt idx="34475">
                  <c:v>42593.048611111109</c:v>
                </c:pt>
                <c:pt idx="34476">
                  <c:v>42593.055555555555</c:v>
                </c:pt>
                <c:pt idx="34477">
                  <c:v>42593.0625</c:v>
                </c:pt>
                <c:pt idx="34478">
                  <c:v>42593.069444444445</c:v>
                </c:pt>
                <c:pt idx="34479">
                  <c:v>42593.076388888891</c:v>
                </c:pt>
                <c:pt idx="34480">
                  <c:v>42593.083333333336</c:v>
                </c:pt>
                <c:pt idx="34481">
                  <c:v>42593.090277777781</c:v>
                </c:pt>
                <c:pt idx="34482">
                  <c:v>42593.097222222219</c:v>
                </c:pt>
                <c:pt idx="34483">
                  <c:v>42593.104166666664</c:v>
                </c:pt>
                <c:pt idx="34484">
                  <c:v>42593.111111111109</c:v>
                </c:pt>
                <c:pt idx="34485">
                  <c:v>42593.118055555555</c:v>
                </c:pt>
                <c:pt idx="34486">
                  <c:v>42593.125</c:v>
                </c:pt>
                <c:pt idx="34487">
                  <c:v>42593.131944444445</c:v>
                </c:pt>
                <c:pt idx="34488">
                  <c:v>42593.138888888891</c:v>
                </c:pt>
                <c:pt idx="34489">
                  <c:v>42593.145833333336</c:v>
                </c:pt>
                <c:pt idx="34490">
                  <c:v>42593.152777777781</c:v>
                </c:pt>
                <c:pt idx="34491">
                  <c:v>42593.159722222219</c:v>
                </c:pt>
                <c:pt idx="34492">
                  <c:v>42593.166666666664</c:v>
                </c:pt>
                <c:pt idx="34493">
                  <c:v>42593.173611111109</c:v>
                </c:pt>
                <c:pt idx="34494">
                  <c:v>42593.180555555555</c:v>
                </c:pt>
                <c:pt idx="34495">
                  <c:v>42593.1875</c:v>
                </c:pt>
                <c:pt idx="34496">
                  <c:v>42593.194444444445</c:v>
                </c:pt>
                <c:pt idx="34497">
                  <c:v>42593.201388888891</c:v>
                </c:pt>
                <c:pt idx="34498">
                  <c:v>42593.208333333336</c:v>
                </c:pt>
                <c:pt idx="34499">
                  <c:v>42593.215277777781</c:v>
                </c:pt>
                <c:pt idx="34500">
                  <c:v>42593.222222222219</c:v>
                </c:pt>
                <c:pt idx="34501">
                  <c:v>42593.229166666664</c:v>
                </c:pt>
                <c:pt idx="34502">
                  <c:v>42593.236111111109</c:v>
                </c:pt>
                <c:pt idx="34503">
                  <c:v>42593.243055555555</c:v>
                </c:pt>
                <c:pt idx="34504">
                  <c:v>42593.25</c:v>
                </c:pt>
                <c:pt idx="34505">
                  <c:v>42593.256944444445</c:v>
                </c:pt>
                <c:pt idx="34506">
                  <c:v>42593.263888888891</c:v>
                </c:pt>
                <c:pt idx="34507">
                  <c:v>42593.270833333336</c:v>
                </c:pt>
                <c:pt idx="34508">
                  <c:v>42593.277777777781</c:v>
                </c:pt>
                <c:pt idx="34509">
                  <c:v>42593.284722222219</c:v>
                </c:pt>
                <c:pt idx="34510">
                  <c:v>42593.291666666664</c:v>
                </c:pt>
                <c:pt idx="34511">
                  <c:v>42593.298611111109</c:v>
                </c:pt>
                <c:pt idx="34512">
                  <c:v>42593.305555555555</c:v>
                </c:pt>
                <c:pt idx="34513">
                  <c:v>42593.3125</c:v>
                </c:pt>
                <c:pt idx="34514">
                  <c:v>42593.319444444445</c:v>
                </c:pt>
                <c:pt idx="34515">
                  <c:v>42593.326388888891</c:v>
                </c:pt>
                <c:pt idx="34516">
                  <c:v>42593.333333333336</c:v>
                </c:pt>
                <c:pt idx="34517">
                  <c:v>42593.340277777781</c:v>
                </c:pt>
                <c:pt idx="34518">
                  <c:v>42593.347222222219</c:v>
                </c:pt>
                <c:pt idx="34519">
                  <c:v>42593.354166666664</c:v>
                </c:pt>
                <c:pt idx="34520">
                  <c:v>42593.361111111109</c:v>
                </c:pt>
                <c:pt idx="34521">
                  <c:v>42593.368055555555</c:v>
                </c:pt>
                <c:pt idx="34522">
                  <c:v>42593.375</c:v>
                </c:pt>
                <c:pt idx="34523">
                  <c:v>42593.381944444445</c:v>
                </c:pt>
                <c:pt idx="34524">
                  <c:v>42593.388888888891</c:v>
                </c:pt>
                <c:pt idx="34525">
                  <c:v>42593.395833333336</c:v>
                </c:pt>
                <c:pt idx="34526">
                  <c:v>42593.402777777781</c:v>
                </c:pt>
                <c:pt idx="34527">
                  <c:v>42593.409722222219</c:v>
                </c:pt>
                <c:pt idx="34528">
                  <c:v>42593.416666666664</c:v>
                </c:pt>
                <c:pt idx="34529">
                  <c:v>42593.423611111109</c:v>
                </c:pt>
                <c:pt idx="34530">
                  <c:v>42593.430555555555</c:v>
                </c:pt>
                <c:pt idx="34531">
                  <c:v>42593.4375</c:v>
                </c:pt>
                <c:pt idx="34532">
                  <c:v>42593.444444444445</c:v>
                </c:pt>
                <c:pt idx="34533">
                  <c:v>42593.451388888891</c:v>
                </c:pt>
                <c:pt idx="34534">
                  <c:v>42593.458333333336</c:v>
                </c:pt>
                <c:pt idx="34535">
                  <c:v>42593.465277777781</c:v>
                </c:pt>
                <c:pt idx="34536">
                  <c:v>42593.472222222219</c:v>
                </c:pt>
                <c:pt idx="34537">
                  <c:v>42593.479166666664</c:v>
                </c:pt>
                <c:pt idx="34538">
                  <c:v>42593.486111111109</c:v>
                </c:pt>
                <c:pt idx="34539">
                  <c:v>42593.493055555555</c:v>
                </c:pt>
                <c:pt idx="34540">
                  <c:v>42593.5</c:v>
                </c:pt>
                <c:pt idx="34541">
                  <c:v>42593.506944444445</c:v>
                </c:pt>
                <c:pt idx="34542">
                  <c:v>42593.513888888891</c:v>
                </c:pt>
                <c:pt idx="34543">
                  <c:v>42593.520833333336</c:v>
                </c:pt>
                <c:pt idx="34544">
                  <c:v>42593.527777777781</c:v>
                </c:pt>
                <c:pt idx="34545">
                  <c:v>42593.534722222219</c:v>
                </c:pt>
                <c:pt idx="34546">
                  <c:v>42593.541666666664</c:v>
                </c:pt>
                <c:pt idx="34547">
                  <c:v>42593.548611111109</c:v>
                </c:pt>
                <c:pt idx="34548">
                  <c:v>42593.555555555555</c:v>
                </c:pt>
                <c:pt idx="34549">
                  <c:v>42593.5625</c:v>
                </c:pt>
                <c:pt idx="34550">
                  <c:v>42593.569444444445</c:v>
                </c:pt>
                <c:pt idx="34551">
                  <c:v>42593.576388888891</c:v>
                </c:pt>
                <c:pt idx="34552">
                  <c:v>42593.583333333336</c:v>
                </c:pt>
                <c:pt idx="34553">
                  <c:v>42593.590277777781</c:v>
                </c:pt>
                <c:pt idx="34554">
                  <c:v>42593.597222222219</c:v>
                </c:pt>
                <c:pt idx="34555">
                  <c:v>42593.604166666664</c:v>
                </c:pt>
                <c:pt idx="34556">
                  <c:v>42593.611111111109</c:v>
                </c:pt>
                <c:pt idx="34557">
                  <c:v>42593.618055555555</c:v>
                </c:pt>
                <c:pt idx="34558">
                  <c:v>42593.625</c:v>
                </c:pt>
                <c:pt idx="34559">
                  <c:v>42593.631944444445</c:v>
                </c:pt>
                <c:pt idx="34560">
                  <c:v>42593.638888888891</c:v>
                </c:pt>
                <c:pt idx="34561">
                  <c:v>42593.645833333336</c:v>
                </c:pt>
                <c:pt idx="34562">
                  <c:v>42593.652777777781</c:v>
                </c:pt>
                <c:pt idx="34563">
                  <c:v>42593.659722222219</c:v>
                </c:pt>
                <c:pt idx="34564">
                  <c:v>42593.666666666664</c:v>
                </c:pt>
                <c:pt idx="34565">
                  <c:v>42593.673611111109</c:v>
                </c:pt>
                <c:pt idx="34566">
                  <c:v>42593.680555555555</c:v>
                </c:pt>
                <c:pt idx="34567">
                  <c:v>42593.6875</c:v>
                </c:pt>
                <c:pt idx="34568">
                  <c:v>42593.694444444445</c:v>
                </c:pt>
                <c:pt idx="34569">
                  <c:v>42593.701388888891</c:v>
                </c:pt>
                <c:pt idx="34570">
                  <c:v>42593.708333333336</c:v>
                </c:pt>
                <c:pt idx="34571">
                  <c:v>42593.715277777781</c:v>
                </c:pt>
                <c:pt idx="34572">
                  <c:v>42593.722222222219</c:v>
                </c:pt>
                <c:pt idx="34573">
                  <c:v>42593.729166666664</c:v>
                </c:pt>
                <c:pt idx="34574">
                  <c:v>42593.736111111109</c:v>
                </c:pt>
                <c:pt idx="34575">
                  <c:v>42593.743055555555</c:v>
                </c:pt>
                <c:pt idx="34576">
                  <c:v>42593.75</c:v>
                </c:pt>
                <c:pt idx="34577">
                  <c:v>42593.756944444445</c:v>
                </c:pt>
                <c:pt idx="34578">
                  <c:v>42593.763888888891</c:v>
                </c:pt>
                <c:pt idx="34579">
                  <c:v>42593.770833333336</c:v>
                </c:pt>
                <c:pt idx="34580">
                  <c:v>42593.777777777781</c:v>
                </c:pt>
                <c:pt idx="34581">
                  <c:v>42593.784722222219</c:v>
                </c:pt>
                <c:pt idx="34582">
                  <c:v>42593.791666666664</c:v>
                </c:pt>
                <c:pt idx="34583">
                  <c:v>42593.798611111109</c:v>
                </c:pt>
                <c:pt idx="34584">
                  <c:v>42593.805555555555</c:v>
                </c:pt>
                <c:pt idx="34585">
                  <c:v>42593.8125</c:v>
                </c:pt>
                <c:pt idx="34586">
                  <c:v>42593.819444444445</c:v>
                </c:pt>
                <c:pt idx="34587">
                  <c:v>42593.826388888891</c:v>
                </c:pt>
                <c:pt idx="34588">
                  <c:v>42593.833333333336</c:v>
                </c:pt>
                <c:pt idx="34589">
                  <c:v>42593.840277777781</c:v>
                </c:pt>
                <c:pt idx="34590">
                  <c:v>42593.847222222219</c:v>
                </c:pt>
                <c:pt idx="34591">
                  <c:v>42593.854166666664</c:v>
                </c:pt>
                <c:pt idx="34592">
                  <c:v>42593.861111111109</c:v>
                </c:pt>
                <c:pt idx="34593">
                  <c:v>42593.868055555555</c:v>
                </c:pt>
                <c:pt idx="34594">
                  <c:v>42593.875</c:v>
                </c:pt>
                <c:pt idx="34595">
                  <c:v>42593.881944444445</c:v>
                </c:pt>
                <c:pt idx="34596">
                  <c:v>42593.888888888891</c:v>
                </c:pt>
                <c:pt idx="34597">
                  <c:v>42593.895833333336</c:v>
                </c:pt>
                <c:pt idx="34598">
                  <c:v>42593.902777777781</c:v>
                </c:pt>
                <c:pt idx="34599">
                  <c:v>42593.909722222219</c:v>
                </c:pt>
                <c:pt idx="34600">
                  <c:v>42593.916666666664</c:v>
                </c:pt>
                <c:pt idx="34601">
                  <c:v>42593.923611111109</c:v>
                </c:pt>
                <c:pt idx="34602">
                  <c:v>42593.930555555555</c:v>
                </c:pt>
                <c:pt idx="34603">
                  <c:v>42593.9375</c:v>
                </c:pt>
                <c:pt idx="34604">
                  <c:v>42593.944444444445</c:v>
                </c:pt>
                <c:pt idx="34605">
                  <c:v>42593.951388888891</c:v>
                </c:pt>
                <c:pt idx="34606">
                  <c:v>42593.958333333336</c:v>
                </c:pt>
                <c:pt idx="34607">
                  <c:v>42593.965277777781</c:v>
                </c:pt>
                <c:pt idx="34608">
                  <c:v>42593.972222222219</c:v>
                </c:pt>
                <c:pt idx="34609">
                  <c:v>42593.979166666664</c:v>
                </c:pt>
                <c:pt idx="34610">
                  <c:v>42593.986111111109</c:v>
                </c:pt>
                <c:pt idx="34611">
                  <c:v>42593.993055555555</c:v>
                </c:pt>
                <c:pt idx="34612">
                  <c:v>42594</c:v>
                </c:pt>
                <c:pt idx="34613">
                  <c:v>42594.006944444445</c:v>
                </c:pt>
                <c:pt idx="34614">
                  <c:v>42594.013888888891</c:v>
                </c:pt>
                <c:pt idx="34615">
                  <c:v>42594.020833333336</c:v>
                </c:pt>
                <c:pt idx="34616">
                  <c:v>42594.027777777781</c:v>
                </c:pt>
                <c:pt idx="34617">
                  <c:v>42594.034722222219</c:v>
                </c:pt>
                <c:pt idx="34618">
                  <c:v>42594.041666666664</c:v>
                </c:pt>
                <c:pt idx="34619">
                  <c:v>42594.048611111109</c:v>
                </c:pt>
                <c:pt idx="34620">
                  <c:v>42594.055555555555</c:v>
                </c:pt>
                <c:pt idx="34621">
                  <c:v>42594.0625</c:v>
                </c:pt>
                <c:pt idx="34622">
                  <c:v>42594.069444444445</c:v>
                </c:pt>
                <c:pt idx="34623">
                  <c:v>42594.076388888891</c:v>
                </c:pt>
                <c:pt idx="34624">
                  <c:v>42594.083333333336</c:v>
                </c:pt>
                <c:pt idx="34625">
                  <c:v>42594.090277777781</c:v>
                </c:pt>
                <c:pt idx="34626">
                  <c:v>42594.097222222219</c:v>
                </c:pt>
                <c:pt idx="34627">
                  <c:v>42594.104166666664</c:v>
                </c:pt>
                <c:pt idx="34628">
                  <c:v>42594.111111111109</c:v>
                </c:pt>
                <c:pt idx="34629">
                  <c:v>42594.118055555555</c:v>
                </c:pt>
                <c:pt idx="34630">
                  <c:v>42594.125</c:v>
                </c:pt>
                <c:pt idx="34631">
                  <c:v>42594.131944444445</c:v>
                </c:pt>
                <c:pt idx="34632">
                  <c:v>42594.138888888891</c:v>
                </c:pt>
                <c:pt idx="34633">
                  <c:v>42594.145833333336</c:v>
                </c:pt>
                <c:pt idx="34634">
                  <c:v>42594.152777777781</c:v>
                </c:pt>
                <c:pt idx="34635">
                  <c:v>42594.159722222219</c:v>
                </c:pt>
                <c:pt idx="34636">
                  <c:v>42594.166666666664</c:v>
                </c:pt>
                <c:pt idx="34637">
                  <c:v>42594.173611111109</c:v>
                </c:pt>
                <c:pt idx="34638">
                  <c:v>42594.180555555555</c:v>
                </c:pt>
                <c:pt idx="34639">
                  <c:v>42594.1875</c:v>
                </c:pt>
                <c:pt idx="34640">
                  <c:v>42594.194444444445</c:v>
                </c:pt>
                <c:pt idx="34641">
                  <c:v>42594.201388888891</c:v>
                </c:pt>
                <c:pt idx="34642">
                  <c:v>42594.208333333336</c:v>
                </c:pt>
                <c:pt idx="34643">
                  <c:v>42594.215277777781</c:v>
                </c:pt>
                <c:pt idx="34644">
                  <c:v>42594.222222222219</c:v>
                </c:pt>
                <c:pt idx="34645">
                  <c:v>42594.229166666664</c:v>
                </c:pt>
                <c:pt idx="34646">
                  <c:v>42594.236111111109</c:v>
                </c:pt>
                <c:pt idx="34647">
                  <c:v>42594.243055555555</c:v>
                </c:pt>
                <c:pt idx="34648">
                  <c:v>42594.25</c:v>
                </c:pt>
                <c:pt idx="34649">
                  <c:v>42594.256944444445</c:v>
                </c:pt>
                <c:pt idx="34650">
                  <c:v>42594.263888888891</c:v>
                </c:pt>
                <c:pt idx="34651">
                  <c:v>42594.270833333336</c:v>
                </c:pt>
                <c:pt idx="34652">
                  <c:v>42594.277777777781</c:v>
                </c:pt>
                <c:pt idx="34653">
                  <c:v>42594.284722222219</c:v>
                </c:pt>
                <c:pt idx="34654">
                  <c:v>42594.291666666664</c:v>
                </c:pt>
                <c:pt idx="34655">
                  <c:v>42594.298611111109</c:v>
                </c:pt>
                <c:pt idx="34656">
                  <c:v>42594.305555555555</c:v>
                </c:pt>
                <c:pt idx="34657">
                  <c:v>42594.3125</c:v>
                </c:pt>
                <c:pt idx="34658">
                  <c:v>42594.319444444445</c:v>
                </c:pt>
                <c:pt idx="34659">
                  <c:v>42594.326388888891</c:v>
                </c:pt>
                <c:pt idx="34660">
                  <c:v>42594.333333333336</c:v>
                </c:pt>
                <c:pt idx="34661">
                  <c:v>42594.340277777781</c:v>
                </c:pt>
                <c:pt idx="34662">
                  <c:v>42594.347222222219</c:v>
                </c:pt>
                <c:pt idx="34663">
                  <c:v>42594.354166666664</c:v>
                </c:pt>
                <c:pt idx="34664">
                  <c:v>42594.361111111109</c:v>
                </c:pt>
                <c:pt idx="34665">
                  <c:v>42594.368055555555</c:v>
                </c:pt>
                <c:pt idx="34666">
                  <c:v>42594.375</c:v>
                </c:pt>
                <c:pt idx="34667">
                  <c:v>42594.381944444445</c:v>
                </c:pt>
                <c:pt idx="34668">
                  <c:v>42594.388888888891</c:v>
                </c:pt>
                <c:pt idx="34669">
                  <c:v>42594.395833333336</c:v>
                </c:pt>
                <c:pt idx="34670">
                  <c:v>42594.402777777781</c:v>
                </c:pt>
                <c:pt idx="34671">
                  <c:v>42594.409722222219</c:v>
                </c:pt>
                <c:pt idx="34672">
                  <c:v>42594.416666666664</c:v>
                </c:pt>
                <c:pt idx="34673">
                  <c:v>42594.423611111109</c:v>
                </c:pt>
                <c:pt idx="34674">
                  <c:v>42594.430555555555</c:v>
                </c:pt>
                <c:pt idx="34675">
                  <c:v>42594.4375</c:v>
                </c:pt>
                <c:pt idx="34676">
                  <c:v>42594.444444444445</c:v>
                </c:pt>
                <c:pt idx="34677">
                  <c:v>42594.451388888891</c:v>
                </c:pt>
                <c:pt idx="34678">
                  <c:v>42594.458333333336</c:v>
                </c:pt>
                <c:pt idx="34679">
                  <c:v>42594.465277777781</c:v>
                </c:pt>
                <c:pt idx="34680">
                  <c:v>42594.472222222219</c:v>
                </c:pt>
                <c:pt idx="34681">
                  <c:v>42594.479166666664</c:v>
                </c:pt>
                <c:pt idx="34682">
                  <c:v>42594.486111111109</c:v>
                </c:pt>
                <c:pt idx="34683">
                  <c:v>42594.493055555555</c:v>
                </c:pt>
                <c:pt idx="34684">
                  <c:v>42594.5</c:v>
                </c:pt>
                <c:pt idx="34685">
                  <c:v>42594.506944444445</c:v>
                </c:pt>
                <c:pt idx="34686">
                  <c:v>42594.513888888891</c:v>
                </c:pt>
                <c:pt idx="34687">
                  <c:v>42594.520833333336</c:v>
                </c:pt>
                <c:pt idx="34688">
                  <c:v>42594.527777777781</c:v>
                </c:pt>
                <c:pt idx="34689">
                  <c:v>42594.534722222219</c:v>
                </c:pt>
                <c:pt idx="34690">
                  <c:v>42594.541666666664</c:v>
                </c:pt>
                <c:pt idx="34691">
                  <c:v>42594.548611111109</c:v>
                </c:pt>
                <c:pt idx="34692">
                  <c:v>42594.555555555555</c:v>
                </c:pt>
                <c:pt idx="34693">
                  <c:v>42594.5625</c:v>
                </c:pt>
                <c:pt idx="34694">
                  <c:v>42594.569444444445</c:v>
                </c:pt>
                <c:pt idx="34695">
                  <c:v>42594.576388888891</c:v>
                </c:pt>
                <c:pt idx="34696">
                  <c:v>42594.583333333336</c:v>
                </c:pt>
                <c:pt idx="34697">
                  <c:v>42594.590277777781</c:v>
                </c:pt>
                <c:pt idx="34698">
                  <c:v>42594.597222222219</c:v>
                </c:pt>
                <c:pt idx="34699">
                  <c:v>42594.604166666664</c:v>
                </c:pt>
                <c:pt idx="34700">
                  <c:v>42594.611111111109</c:v>
                </c:pt>
                <c:pt idx="34701">
                  <c:v>42594.618055555555</c:v>
                </c:pt>
                <c:pt idx="34702">
                  <c:v>42594.625</c:v>
                </c:pt>
                <c:pt idx="34703">
                  <c:v>42594.631944444445</c:v>
                </c:pt>
                <c:pt idx="34704">
                  <c:v>42594.638888888891</c:v>
                </c:pt>
                <c:pt idx="34705">
                  <c:v>42594.645833333336</c:v>
                </c:pt>
                <c:pt idx="34706">
                  <c:v>42594.652777777781</c:v>
                </c:pt>
                <c:pt idx="34707">
                  <c:v>42594.659722222219</c:v>
                </c:pt>
                <c:pt idx="34708">
                  <c:v>42594.666666666664</c:v>
                </c:pt>
                <c:pt idx="34709">
                  <c:v>42594.673611111109</c:v>
                </c:pt>
                <c:pt idx="34710">
                  <c:v>42594.680555555555</c:v>
                </c:pt>
                <c:pt idx="34711">
                  <c:v>42594.6875</c:v>
                </c:pt>
                <c:pt idx="34712">
                  <c:v>42594.694444444445</c:v>
                </c:pt>
                <c:pt idx="34713">
                  <c:v>42594.701388888891</c:v>
                </c:pt>
                <c:pt idx="34714">
                  <c:v>42594.708333333336</c:v>
                </c:pt>
                <c:pt idx="34715">
                  <c:v>42594.715277777781</c:v>
                </c:pt>
                <c:pt idx="34716">
                  <c:v>42594.722222222219</c:v>
                </c:pt>
                <c:pt idx="34717">
                  <c:v>42594.729166666664</c:v>
                </c:pt>
                <c:pt idx="34718">
                  <c:v>42594.736111111109</c:v>
                </c:pt>
                <c:pt idx="34719">
                  <c:v>42594.743055555555</c:v>
                </c:pt>
                <c:pt idx="34720">
                  <c:v>42594.75</c:v>
                </c:pt>
                <c:pt idx="34721">
                  <c:v>42594.756944444445</c:v>
                </c:pt>
                <c:pt idx="34722">
                  <c:v>42594.763888888891</c:v>
                </c:pt>
                <c:pt idx="34723">
                  <c:v>42594.770833333336</c:v>
                </c:pt>
                <c:pt idx="34724">
                  <c:v>42594.777777777781</c:v>
                </c:pt>
                <c:pt idx="34725">
                  <c:v>42594.784722222219</c:v>
                </c:pt>
                <c:pt idx="34726">
                  <c:v>42594.791666666664</c:v>
                </c:pt>
                <c:pt idx="34727">
                  <c:v>42594.798611111109</c:v>
                </c:pt>
                <c:pt idx="34728">
                  <c:v>42594.805555555555</c:v>
                </c:pt>
                <c:pt idx="34729">
                  <c:v>42594.8125</c:v>
                </c:pt>
                <c:pt idx="34730">
                  <c:v>42594.819444444445</c:v>
                </c:pt>
                <c:pt idx="34731">
                  <c:v>42594.826388888891</c:v>
                </c:pt>
                <c:pt idx="34732">
                  <c:v>42594.833333333336</c:v>
                </c:pt>
                <c:pt idx="34733">
                  <c:v>42594.840277777781</c:v>
                </c:pt>
                <c:pt idx="34734">
                  <c:v>42594.847222222219</c:v>
                </c:pt>
                <c:pt idx="34735">
                  <c:v>42594.854166666664</c:v>
                </c:pt>
                <c:pt idx="34736">
                  <c:v>42594.861111111109</c:v>
                </c:pt>
                <c:pt idx="34737">
                  <c:v>42594.868055555555</c:v>
                </c:pt>
                <c:pt idx="34738">
                  <c:v>42594.875</c:v>
                </c:pt>
                <c:pt idx="34739">
                  <c:v>42594.881944444445</c:v>
                </c:pt>
                <c:pt idx="34740">
                  <c:v>42594.888888888891</c:v>
                </c:pt>
                <c:pt idx="34741">
                  <c:v>42594.895833333336</c:v>
                </c:pt>
                <c:pt idx="34742">
                  <c:v>42594.902777777781</c:v>
                </c:pt>
                <c:pt idx="34743">
                  <c:v>42594.909722222219</c:v>
                </c:pt>
                <c:pt idx="34744">
                  <c:v>42594.916666666664</c:v>
                </c:pt>
                <c:pt idx="34745">
                  <c:v>42594.923611111109</c:v>
                </c:pt>
                <c:pt idx="34746">
                  <c:v>42594.930555555555</c:v>
                </c:pt>
                <c:pt idx="34747">
                  <c:v>42594.9375</c:v>
                </c:pt>
                <c:pt idx="34748">
                  <c:v>42594.944444444445</c:v>
                </c:pt>
                <c:pt idx="34749">
                  <c:v>42594.951388888891</c:v>
                </c:pt>
                <c:pt idx="34750">
                  <c:v>42594.958333333336</c:v>
                </c:pt>
                <c:pt idx="34751">
                  <c:v>42594.965277777781</c:v>
                </c:pt>
                <c:pt idx="34752">
                  <c:v>42594.972222222219</c:v>
                </c:pt>
                <c:pt idx="34753">
                  <c:v>42594.979166666664</c:v>
                </c:pt>
                <c:pt idx="34754">
                  <c:v>42594.986111111109</c:v>
                </c:pt>
                <c:pt idx="34755">
                  <c:v>42594.993055555555</c:v>
                </c:pt>
                <c:pt idx="34756">
                  <c:v>42595</c:v>
                </c:pt>
                <c:pt idx="34757">
                  <c:v>42595.006944444445</c:v>
                </c:pt>
                <c:pt idx="34758">
                  <c:v>42595.013888888891</c:v>
                </c:pt>
                <c:pt idx="34759">
                  <c:v>42595.020833333336</c:v>
                </c:pt>
                <c:pt idx="34760">
                  <c:v>42595.027777777781</c:v>
                </c:pt>
                <c:pt idx="34761">
                  <c:v>42595.034722222219</c:v>
                </c:pt>
                <c:pt idx="34762">
                  <c:v>42595.041666666664</c:v>
                </c:pt>
                <c:pt idx="34763">
                  <c:v>42595.048611111109</c:v>
                </c:pt>
                <c:pt idx="34764">
                  <c:v>42595.055555555555</c:v>
                </c:pt>
                <c:pt idx="34765">
                  <c:v>42595.0625</c:v>
                </c:pt>
                <c:pt idx="34766">
                  <c:v>42595.069444444445</c:v>
                </c:pt>
                <c:pt idx="34767">
                  <c:v>42595.076388888891</c:v>
                </c:pt>
                <c:pt idx="34768">
                  <c:v>42595.083333333336</c:v>
                </c:pt>
                <c:pt idx="34769">
                  <c:v>42595.090277777781</c:v>
                </c:pt>
                <c:pt idx="34770">
                  <c:v>42595.097222222219</c:v>
                </c:pt>
                <c:pt idx="34771">
                  <c:v>42595.104166666664</c:v>
                </c:pt>
                <c:pt idx="34772">
                  <c:v>42595.111111111109</c:v>
                </c:pt>
                <c:pt idx="34773">
                  <c:v>42595.118055555555</c:v>
                </c:pt>
                <c:pt idx="34774">
                  <c:v>42595.125</c:v>
                </c:pt>
                <c:pt idx="34775">
                  <c:v>42595.131944444445</c:v>
                </c:pt>
                <c:pt idx="34776">
                  <c:v>42595.138888888891</c:v>
                </c:pt>
                <c:pt idx="34777">
                  <c:v>42595.145833333336</c:v>
                </c:pt>
                <c:pt idx="34778">
                  <c:v>42595.152777777781</c:v>
                </c:pt>
                <c:pt idx="34779">
                  <c:v>42595.159722222219</c:v>
                </c:pt>
                <c:pt idx="34780">
                  <c:v>42595.166666666664</c:v>
                </c:pt>
                <c:pt idx="34781">
                  <c:v>42595.173611111109</c:v>
                </c:pt>
                <c:pt idx="34782">
                  <c:v>42595.180555555555</c:v>
                </c:pt>
                <c:pt idx="34783">
                  <c:v>42595.1875</c:v>
                </c:pt>
                <c:pt idx="34784">
                  <c:v>42595.194444444445</c:v>
                </c:pt>
                <c:pt idx="34785">
                  <c:v>42595.201388888891</c:v>
                </c:pt>
                <c:pt idx="34786">
                  <c:v>42595.208333333336</c:v>
                </c:pt>
                <c:pt idx="34787">
                  <c:v>42595.215277777781</c:v>
                </c:pt>
                <c:pt idx="34788">
                  <c:v>42595.222222222219</c:v>
                </c:pt>
                <c:pt idx="34789">
                  <c:v>42595.229166666664</c:v>
                </c:pt>
                <c:pt idx="34790">
                  <c:v>42595.236111111109</c:v>
                </c:pt>
                <c:pt idx="34791">
                  <c:v>42595.243055555555</c:v>
                </c:pt>
                <c:pt idx="34792">
                  <c:v>42595.25</c:v>
                </c:pt>
                <c:pt idx="34793">
                  <c:v>42595.256944444445</c:v>
                </c:pt>
                <c:pt idx="34794">
                  <c:v>42595.263888888891</c:v>
                </c:pt>
                <c:pt idx="34795">
                  <c:v>42595.270833333336</c:v>
                </c:pt>
                <c:pt idx="34796">
                  <c:v>42595.277777777781</c:v>
                </c:pt>
                <c:pt idx="34797">
                  <c:v>42595.284722222219</c:v>
                </c:pt>
                <c:pt idx="34798">
                  <c:v>42595.291666666664</c:v>
                </c:pt>
                <c:pt idx="34799">
                  <c:v>42595.298611111109</c:v>
                </c:pt>
                <c:pt idx="34800">
                  <c:v>42595.305555555555</c:v>
                </c:pt>
                <c:pt idx="34801">
                  <c:v>42595.3125</c:v>
                </c:pt>
                <c:pt idx="34802">
                  <c:v>42595.319444444445</c:v>
                </c:pt>
                <c:pt idx="34803">
                  <c:v>42595.326388888891</c:v>
                </c:pt>
                <c:pt idx="34804">
                  <c:v>42595.333333333336</c:v>
                </c:pt>
                <c:pt idx="34805">
                  <c:v>42595.340277777781</c:v>
                </c:pt>
                <c:pt idx="34806">
                  <c:v>42595.347222222219</c:v>
                </c:pt>
                <c:pt idx="34807">
                  <c:v>42595.354166666664</c:v>
                </c:pt>
                <c:pt idx="34808">
                  <c:v>42595.361111111109</c:v>
                </c:pt>
                <c:pt idx="34809">
                  <c:v>42595.368055555555</c:v>
                </c:pt>
                <c:pt idx="34810">
                  <c:v>42595.375</c:v>
                </c:pt>
                <c:pt idx="34811">
                  <c:v>42595.381944444445</c:v>
                </c:pt>
                <c:pt idx="34812">
                  <c:v>42595.388888888891</c:v>
                </c:pt>
                <c:pt idx="34813">
                  <c:v>42595.395833333336</c:v>
                </c:pt>
                <c:pt idx="34814">
                  <c:v>42595.402777777781</c:v>
                </c:pt>
                <c:pt idx="34815">
                  <c:v>42595.409722222219</c:v>
                </c:pt>
                <c:pt idx="34816">
                  <c:v>42595.416666666664</c:v>
                </c:pt>
                <c:pt idx="34817">
                  <c:v>42595.423611111109</c:v>
                </c:pt>
                <c:pt idx="34818">
                  <c:v>42595.430555555555</c:v>
                </c:pt>
                <c:pt idx="34819">
                  <c:v>42595.4375</c:v>
                </c:pt>
                <c:pt idx="34820">
                  <c:v>42595.444444444445</c:v>
                </c:pt>
                <c:pt idx="34821">
                  <c:v>42595.451388888891</c:v>
                </c:pt>
                <c:pt idx="34822">
                  <c:v>42595.458333333336</c:v>
                </c:pt>
                <c:pt idx="34823">
                  <c:v>42595.465277777781</c:v>
                </c:pt>
                <c:pt idx="34824">
                  <c:v>42595.472222222219</c:v>
                </c:pt>
                <c:pt idx="34825">
                  <c:v>42595.479166666664</c:v>
                </c:pt>
                <c:pt idx="34826">
                  <c:v>42595.486111111109</c:v>
                </c:pt>
                <c:pt idx="34827">
                  <c:v>42595.493055555555</c:v>
                </c:pt>
                <c:pt idx="34828">
                  <c:v>42595.5</c:v>
                </c:pt>
                <c:pt idx="34829">
                  <c:v>42595.506944444445</c:v>
                </c:pt>
                <c:pt idx="34830">
                  <c:v>42595.513888888891</c:v>
                </c:pt>
                <c:pt idx="34831">
                  <c:v>42595.520833333336</c:v>
                </c:pt>
                <c:pt idx="34832">
                  <c:v>42595.527777777781</c:v>
                </c:pt>
                <c:pt idx="34833">
                  <c:v>42595.534722222219</c:v>
                </c:pt>
                <c:pt idx="34834">
                  <c:v>42595.541666666664</c:v>
                </c:pt>
                <c:pt idx="34835">
                  <c:v>42595.548611111109</c:v>
                </c:pt>
                <c:pt idx="34836">
                  <c:v>42595.555555555555</c:v>
                </c:pt>
                <c:pt idx="34837">
                  <c:v>42595.5625</c:v>
                </c:pt>
                <c:pt idx="34838">
                  <c:v>42595.569444444445</c:v>
                </c:pt>
                <c:pt idx="34839">
                  <c:v>42595.576388888891</c:v>
                </c:pt>
                <c:pt idx="34840">
                  <c:v>42595.583333333336</c:v>
                </c:pt>
                <c:pt idx="34841">
                  <c:v>42595.590277777781</c:v>
                </c:pt>
                <c:pt idx="34842">
                  <c:v>42595.597222222219</c:v>
                </c:pt>
                <c:pt idx="34843">
                  <c:v>42595.604166666664</c:v>
                </c:pt>
                <c:pt idx="34844">
                  <c:v>42595.611111111109</c:v>
                </c:pt>
                <c:pt idx="34845">
                  <c:v>42595.618055555555</c:v>
                </c:pt>
                <c:pt idx="34846">
                  <c:v>42595.625</c:v>
                </c:pt>
                <c:pt idx="34847">
                  <c:v>42595.631944444445</c:v>
                </c:pt>
                <c:pt idx="34848">
                  <c:v>42595.638888888891</c:v>
                </c:pt>
                <c:pt idx="34849">
                  <c:v>42595.645833333336</c:v>
                </c:pt>
                <c:pt idx="34850">
                  <c:v>42595.652777777781</c:v>
                </c:pt>
                <c:pt idx="34851">
                  <c:v>42595.659722222219</c:v>
                </c:pt>
                <c:pt idx="34852">
                  <c:v>42595.666666666664</c:v>
                </c:pt>
                <c:pt idx="34853">
                  <c:v>42595.673611111109</c:v>
                </c:pt>
                <c:pt idx="34854">
                  <c:v>42595.680555555555</c:v>
                </c:pt>
                <c:pt idx="34855">
                  <c:v>42595.6875</c:v>
                </c:pt>
                <c:pt idx="34856">
                  <c:v>42595.694444444445</c:v>
                </c:pt>
                <c:pt idx="34857">
                  <c:v>42595.701388888891</c:v>
                </c:pt>
                <c:pt idx="34858">
                  <c:v>42595.708333333336</c:v>
                </c:pt>
                <c:pt idx="34859">
                  <c:v>42595.715277777781</c:v>
                </c:pt>
                <c:pt idx="34860">
                  <c:v>42595.722222222219</c:v>
                </c:pt>
                <c:pt idx="34861">
                  <c:v>42595.729166666664</c:v>
                </c:pt>
                <c:pt idx="34862">
                  <c:v>42595.736111111109</c:v>
                </c:pt>
                <c:pt idx="34863">
                  <c:v>42595.743055555555</c:v>
                </c:pt>
                <c:pt idx="34864">
                  <c:v>42595.75</c:v>
                </c:pt>
                <c:pt idx="34865">
                  <c:v>42595.756944444445</c:v>
                </c:pt>
                <c:pt idx="34866">
                  <c:v>42595.763888888891</c:v>
                </c:pt>
                <c:pt idx="34867">
                  <c:v>42595.770833333336</c:v>
                </c:pt>
                <c:pt idx="34868">
                  <c:v>42595.777777777781</c:v>
                </c:pt>
                <c:pt idx="34869">
                  <c:v>42595.784722222219</c:v>
                </c:pt>
                <c:pt idx="34870">
                  <c:v>42595.791666666664</c:v>
                </c:pt>
                <c:pt idx="34871">
                  <c:v>42595.798611111109</c:v>
                </c:pt>
                <c:pt idx="34872">
                  <c:v>42595.805555555555</c:v>
                </c:pt>
                <c:pt idx="34873">
                  <c:v>42595.8125</c:v>
                </c:pt>
                <c:pt idx="34874">
                  <c:v>42595.819444444445</c:v>
                </c:pt>
                <c:pt idx="34875">
                  <c:v>42595.826388888891</c:v>
                </c:pt>
                <c:pt idx="34876">
                  <c:v>42595.833333333336</c:v>
                </c:pt>
                <c:pt idx="34877">
                  <c:v>42595.840277777781</c:v>
                </c:pt>
                <c:pt idx="34878">
                  <c:v>42595.847222222219</c:v>
                </c:pt>
                <c:pt idx="34879">
                  <c:v>42595.854166666664</c:v>
                </c:pt>
                <c:pt idx="34880">
                  <c:v>42595.861111111109</c:v>
                </c:pt>
                <c:pt idx="34881">
                  <c:v>42595.868055555555</c:v>
                </c:pt>
                <c:pt idx="34882">
                  <c:v>42595.875</c:v>
                </c:pt>
                <c:pt idx="34883">
                  <c:v>42595.881944444445</c:v>
                </c:pt>
                <c:pt idx="34884">
                  <c:v>42595.888888888891</c:v>
                </c:pt>
                <c:pt idx="34885">
                  <c:v>42595.895833333336</c:v>
                </c:pt>
                <c:pt idx="34886">
                  <c:v>42595.902777777781</c:v>
                </c:pt>
                <c:pt idx="34887">
                  <c:v>42595.909722222219</c:v>
                </c:pt>
                <c:pt idx="34888">
                  <c:v>42595.916666666664</c:v>
                </c:pt>
                <c:pt idx="34889">
                  <c:v>42595.923611111109</c:v>
                </c:pt>
                <c:pt idx="34890">
                  <c:v>42595.930555555555</c:v>
                </c:pt>
                <c:pt idx="34891">
                  <c:v>42595.9375</c:v>
                </c:pt>
                <c:pt idx="34892">
                  <c:v>42595.944444444445</c:v>
                </c:pt>
                <c:pt idx="34893">
                  <c:v>42595.951388888891</c:v>
                </c:pt>
                <c:pt idx="34894">
                  <c:v>42595.958333333336</c:v>
                </c:pt>
                <c:pt idx="34895">
                  <c:v>42595.965277777781</c:v>
                </c:pt>
                <c:pt idx="34896">
                  <c:v>42595.972222222219</c:v>
                </c:pt>
                <c:pt idx="34897">
                  <c:v>42595.979166666664</c:v>
                </c:pt>
                <c:pt idx="34898">
                  <c:v>42595.986111111109</c:v>
                </c:pt>
                <c:pt idx="34899">
                  <c:v>42595.993055555555</c:v>
                </c:pt>
                <c:pt idx="34900">
                  <c:v>42596</c:v>
                </c:pt>
                <c:pt idx="34901">
                  <c:v>42596.006944444445</c:v>
                </c:pt>
                <c:pt idx="34902">
                  <c:v>42596.013888888891</c:v>
                </c:pt>
                <c:pt idx="34903">
                  <c:v>42596.020833333336</c:v>
                </c:pt>
                <c:pt idx="34904">
                  <c:v>42596.027777777781</c:v>
                </c:pt>
                <c:pt idx="34905">
                  <c:v>42596.034722222219</c:v>
                </c:pt>
                <c:pt idx="34906">
                  <c:v>42596.041666666664</c:v>
                </c:pt>
                <c:pt idx="34907">
                  <c:v>42596.048611111109</c:v>
                </c:pt>
                <c:pt idx="34908">
                  <c:v>42596.055555555555</c:v>
                </c:pt>
                <c:pt idx="34909">
                  <c:v>42596.0625</c:v>
                </c:pt>
                <c:pt idx="34910">
                  <c:v>42596.069444444445</c:v>
                </c:pt>
                <c:pt idx="34911">
                  <c:v>42596.076388888891</c:v>
                </c:pt>
                <c:pt idx="34912">
                  <c:v>42596.083333333336</c:v>
                </c:pt>
                <c:pt idx="34913">
                  <c:v>42596.090277777781</c:v>
                </c:pt>
                <c:pt idx="34914">
                  <c:v>42596.097222222219</c:v>
                </c:pt>
                <c:pt idx="34915">
                  <c:v>42596.104166666664</c:v>
                </c:pt>
                <c:pt idx="34916">
                  <c:v>42596.111111111109</c:v>
                </c:pt>
                <c:pt idx="34917">
                  <c:v>42596.118055555555</c:v>
                </c:pt>
                <c:pt idx="34918">
                  <c:v>42596.125</c:v>
                </c:pt>
                <c:pt idx="34919">
                  <c:v>42596.131944444445</c:v>
                </c:pt>
                <c:pt idx="34920">
                  <c:v>42596.138888888891</c:v>
                </c:pt>
                <c:pt idx="34921">
                  <c:v>42596.145833333336</c:v>
                </c:pt>
                <c:pt idx="34922">
                  <c:v>42596.152777777781</c:v>
                </c:pt>
                <c:pt idx="34923">
                  <c:v>42596.159722222219</c:v>
                </c:pt>
                <c:pt idx="34924">
                  <c:v>42596.166666666664</c:v>
                </c:pt>
                <c:pt idx="34925">
                  <c:v>42596.173611111109</c:v>
                </c:pt>
                <c:pt idx="34926">
                  <c:v>42596.180555555555</c:v>
                </c:pt>
                <c:pt idx="34927">
                  <c:v>42596.1875</c:v>
                </c:pt>
                <c:pt idx="34928">
                  <c:v>42596.194444444445</c:v>
                </c:pt>
                <c:pt idx="34929">
                  <c:v>42596.201388888891</c:v>
                </c:pt>
                <c:pt idx="34930">
                  <c:v>42596.208333333336</c:v>
                </c:pt>
                <c:pt idx="34931">
                  <c:v>42596.215277777781</c:v>
                </c:pt>
                <c:pt idx="34932">
                  <c:v>42596.222222222219</c:v>
                </c:pt>
                <c:pt idx="34933">
                  <c:v>42596.229166666664</c:v>
                </c:pt>
                <c:pt idx="34934">
                  <c:v>42596.236111111109</c:v>
                </c:pt>
                <c:pt idx="34935">
                  <c:v>42596.243055555555</c:v>
                </c:pt>
                <c:pt idx="34936">
                  <c:v>42596.25</c:v>
                </c:pt>
                <c:pt idx="34937">
                  <c:v>42596.256944444445</c:v>
                </c:pt>
                <c:pt idx="34938">
                  <c:v>42596.263888888891</c:v>
                </c:pt>
                <c:pt idx="34939">
                  <c:v>42596.270833333336</c:v>
                </c:pt>
                <c:pt idx="34940">
                  <c:v>42596.277777777781</c:v>
                </c:pt>
                <c:pt idx="34941">
                  <c:v>42596.284722222219</c:v>
                </c:pt>
                <c:pt idx="34942">
                  <c:v>42596.291666666664</c:v>
                </c:pt>
                <c:pt idx="34943">
                  <c:v>42596.298611111109</c:v>
                </c:pt>
                <c:pt idx="34944">
                  <c:v>42596.305555555555</c:v>
                </c:pt>
                <c:pt idx="34945">
                  <c:v>42596.3125</c:v>
                </c:pt>
                <c:pt idx="34946">
                  <c:v>42596.319444444445</c:v>
                </c:pt>
                <c:pt idx="34947">
                  <c:v>42596.326388888891</c:v>
                </c:pt>
                <c:pt idx="34948">
                  <c:v>42596.333333333336</c:v>
                </c:pt>
                <c:pt idx="34949">
                  <c:v>42596.340277777781</c:v>
                </c:pt>
                <c:pt idx="34950">
                  <c:v>42596.347222222219</c:v>
                </c:pt>
                <c:pt idx="34951">
                  <c:v>42596.354166666664</c:v>
                </c:pt>
                <c:pt idx="34952">
                  <c:v>42596.361111111109</c:v>
                </c:pt>
                <c:pt idx="34953">
                  <c:v>42596.368055555555</c:v>
                </c:pt>
                <c:pt idx="34954">
                  <c:v>42596.375</c:v>
                </c:pt>
                <c:pt idx="34955">
                  <c:v>42596.381944444445</c:v>
                </c:pt>
                <c:pt idx="34956">
                  <c:v>42596.388888888891</c:v>
                </c:pt>
                <c:pt idx="34957">
                  <c:v>42596.395833333336</c:v>
                </c:pt>
                <c:pt idx="34958">
                  <c:v>42596.402777777781</c:v>
                </c:pt>
                <c:pt idx="34959">
                  <c:v>42596.409722222219</c:v>
                </c:pt>
                <c:pt idx="34960">
                  <c:v>42596.416666666664</c:v>
                </c:pt>
                <c:pt idx="34961">
                  <c:v>42596.423611111109</c:v>
                </c:pt>
                <c:pt idx="34962">
                  <c:v>42596.430555555555</c:v>
                </c:pt>
                <c:pt idx="34963">
                  <c:v>42596.4375</c:v>
                </c:pt>
                <c:pt idx="34964">
                  <c:v>42596.444444444445</c:v>
                </c:pt>
                <c:pt idx="34965">
                  <c:v>42596.451388888891</c:v>
                </c:pt>
                <c:pt idx="34966">
                  <c:v>42596.458333333336</c:v>
                </c:pt>
                <c:pt idx="34967">
                  <c:v>42596.465277777781</c:v>
                </c:pt>
                <c:pt idx="34968">
                  <c:v>42596.472222222219</c:v>
                </c:pt>
                <c:pt idx="34969">
                  <c:v>42596.479166666664</c:v>
                </c:pt>
                <c:pt idx="34970">
                  <c:v>42596.486111111109</c:v>
                </c:pt>
                <c:pt idx="34971">
                  <c:v>42596.493055555555</c:v>
                </c:pt>
                <c:pt idx="34972">
                  <c:v>42596.5</c:v>
                </c:pt>
                <c:pt idx="34973">
                  <c:v>42596.506944444445</c:v>
                </c:pt>
                <c:pt idx="34974">
                  <c:v>42596.513888888891</c:v>
                </c:pt>
                <c:pt idx="34975">
                  <c:v>42596.520833333336</c:v>
                </c:pt>
                <c:pt idx="34976">
                  <c:v>42596.527777777781</c:v>
                </c:pt>
                <c:pt idx="34977">
                  <c:v>42596.534722222219</c:v>
                </c:pt>
                <c:pt idx="34978">
                  <c:v>42596.541666666664</c:v>
                </c:pt>
                <c:pt idx="34979">
                  <c:v>42596.548611111109</c:v>
                </c:pt>
                <c:pt idx="34980">
                  <c:v>42596.555555555555</c:v>
                </c:pt>
                <c:pt idx="34981">
                  <c:v>42596.5625</c:v>
                </c:pt>
                <c:pt idx="34982">
                  <c:v>42596.569444444445</c:v>
                </c:pt>
                <c:pt idx="34983">
                  <c:v>42596.576388888891</c:v>
                </c:pt>
                <c:pt idx="34984">
                  <c:v>42596.583333333336</c:v>
                </c:pt>
                <c:pt idx="34985">
                  <c:v>42596.590277777781</c:v>
                </c:pt>
                <c:pt idx="34986">
                  <c:v>42596.597222222219</c:v>
                </c:pt>
                <c:pt idx="34987">
                  <c:v>42596.604166666664</c:v>
                </c:pt>
                <c:pt idx="34988">
                  <c:v>42596.611111111109</c:v>
                </c:pt>
                <c:pt idx="34989">
                  <c:v>42596.618055555555</c:v>
                </c:pt>
                <c:pt idx="34990">
                  <c:v>42596.625</c:v>
                </c:pt>
                <c:pt idx="34991">
                  <c:v>42596.631944444445</c:v>
                </c:pt>
                <c:pt idx="34992">
                  <c:v>42596.638888888891</c:v>
                </c:pt>
                <c:pt idx="34993">
                  <c:v>42596.645833333336</c:v>
                </c:pt>
                <c:pt idx="34994">
                  <c:v>42596.652777777781</c:v>
                </c:pt>
                <c:pt idx="34995">
                  <c:v>42596.659722222219</c:v>
                </c:pt>
                <c:pt idx="34996">
                  <c:v>42596.666666666664</c:v>
                </c:pt>
                <c:pt idx="34997">
                  <c:v>42596.673611111109</c:v>
                </c:pt>
                <c:pt idx="34998">
                  <c:v>42596.680555555555</c:v>
                </c:pt>
                <c:pt idx="34999">
                  <c:v>42596.6875</c:v>
                </c:pt>
                <c:pt idx="35000">
                  <c:v>42596.694444444445</c:v>
                </c:pt>
                <c:pt idx="35001">
                  <c:v>42596.701388888891</c:v>
                </c:pt>
                <c:pt idx="35002">
                  <c:v>42596.708333333336</c:v>
                </c:pt>
                <c:pt idx="35003">
                  <c:v>42596.715277777781</c:v>
                </c:pt>
                <c:pt idx="35004">
                  <c:v>42596.722222222219</c:v>
                </c:pt>
                <c:pt idx="35005">
                  <c:v>42596.729166666664</c:v>
                </c:pt>
                <c:pt idx="35006">
                  <c:v>42596.736111111109</c:v>
                </c:pt>
                <c:pt idx="35007">
                  <c:v>42596.743055555555</c:v>
                </c:pt>
                <c:pt idx="35008">
                  <c:v>42596.75</c:v>
                </c:pt>
                <c:pt idx="35009">
                  <c:v>42596.756944444445</c:v>
                </c:pt>
                <c:pt idx="35010">
                  <c:v>42596.763888888891</c:v>
                </c:pt>
                <c:pt idx="35011">
                  <c:v>42596.770833333336</c:v>
                </c:pt>
                <c:pt idx="35012">
                  <c:v>42596.777777777781</c:v>
                </c:pt>
                <c:pt idx="35013">
                  <c:v>42596.784722222219</c:v>
                </c:pt>
                <c:pt idx="35014">
                  <c:v>42596.791666666664</c:v>
                </c:pt>
                <c:pt idx="35015">
                  <c:v>42596.798611111109</c:v>
                </c:pt>
                <c:pt idx="35016">
                  <c:v>42596.805555555555</c:v>
                </c:pt>
                <c:pt idx="35017">
                  <c:v>42596.8125</c:v>
                </c:pt>
                <c:pt idx="35018">
                  <c:v>42596.819444444445</c:v>
                </c:pt>
                <c:pt idx="35019">
                  <c:v>42596.826388888891</c:v>
                </c:pt>
                <c:pt idx="35020">
                  <c:v>42596.833333333336</c:v>
                </c:pt>
                <c:pt idx="35021">
                  <c:v>42596.840277777781</c:v>
                </c:pt>
                <c:pt idx="35022">
                  <c:v>42596.847222222219</c:v>
                </c:pt>
                <c:pt idx="35023">
                  <c:v>42596.854166666664</c:v>
                </c:pt>
                <c:pt idx="35024">
                  <c:v>42596.861111111109</c:v>
                </c:pt>
                <c:pt idx="35025">
                  <c:v>42596.868055555555</c:v>
                </c:pt>
                <c:pt idx="35026">
                  <c:v>42596.875</c:v>
                </c:pt>
                <c:pt idx="35027">
                  <c:v>42596.881944444445</c:v>
                </c:pt>
                <c:pt idx="35028">
                  <c:v>42596.888888888891</c:v>
                </c:pt>
                <c:pt idx="35029">
                  <c:v>42596.895833333336</c:v>
                </c:pt>
                <c:pt idx="35030">
                  <c:v>42596.902777777781</c:v>
                </c:pt>
                <c:pt idx="35031">
                  <c:v>42596.909722222219</c:v>
                </c:pt>
                <c:pt idx="35032">
                  <c:v>42596.916666666664</c:v>
                </c:pt>
                <c:pt idx="35033">
                  <c:v>42596.923611111109</c:v>
                </c:pt>
                <c:pt idx="35034">
                  <c:v>42596.930555555555</c:v>
                </c:pt>
                <c:pt idx="35035">
                  <c:v>42596.9375</c:v>
                </c:pt>
                <c:pt idx="35036">
                  <c:v>42596.944444444445</c:v>
                </c:pt>
                <c:pt idx="35037">
                  <c:v>42596.951388888891</c:v>
                </c:pt>
                <c:pt idx="35038">
                  <c:v>42596.958333333336</c:v>
                </c:pt>
                <c:pt idx="35039">
                  <c:v>42596.965277777781</c:v>
                </c:pt>
                <c:pt idx="35040">
                  <c:v>42596.972222222219</c:v>
                </c:pt>
                <c:pt idx="35041">
                  <c:v>42596.979166666664</c:v>
                </c:pt>
                <c:pt idx="35042">
                  <c:v>42596.986111111109</c:v>
                </c:pt>
                <c:pt idx="35043">
                  <c:v>42596.993055555555</c:v>
                </c:pt>
                <c:pt idx="35044">
                  <c:v>42597</c:v>
                </c:pt>
                <c:pt idx="35045">
                  <c:v>42597.006944444445</c:v>
                </c:pt>
                <c:pt idx="35046">
                  <c:v>42597.013888888891</c:v>
                </c:pt>
                <c:pt idx="35047">
                  <c:v>42597.020833333336</c:v>
                </c:pt>
                <c:pt idx="35048">
                  <c:v>42597.027777777781</c:v>
                </c:pt>
                <c:pt idx="35049">
                  <c:v>42597.034722222219</c:v>
                </c:pt>
                <c:pt idx="35050">
                  <c:v>42597.041666666664</c:v>
                </c:pt>
                <c:pt idx="35051">
                  <c:v>42597.048611111109</c:v>
                </c:pt>
                <c:pt idx="35052">
                  <c:v>42597.055555555555</c:v>
                </c:pt>
                <c:pt idx="35053">
                  <c:v>42597.0625</c:v>
                </c:pt>
                <c:pt idx="35054">
                  <c:v>42597.069444444445</c:v>
                </c:pt>
                <c:pt idx="35055">
                  <c:v>42597.076388888891</c:v>
                </c:pt>
                <c:pt idx="35056">
                  <c:v>42597.083333333336</c:v>
                </c:pt>
                <c:pt idx="35057">
                  <c:v>42597.090277777781</c:v>
                </c:pt>
                <c:pt idx="35058">
                  <c:v>42597.097222222219</c:v>
                </c:pt>
                <c:pt idx="35059">
                  <c:v>42597.104166666664</c:v>
                </c:pt>
                <c:pt idx="35060">
                  <c:v>42597.111111111109</c:v>
                </c:pt>
                <c:pt idx="35061">
                  <c:v>42597.118055555555</c:v>
                </c:pt>
                <c:pt idx="35062">
                  <c:v>42597.125</c:v>
                </c:pt>
                <c:pt idx="35063">
                  <c:v>42597.131944444445</c:v>
                </c:pt>
                <c:pt idx="35064">
                  <c:v>42597.138888888891</c:v>
                </c:pt>
                <c:pt idx="35065">
                  <c:v>42597.145833333336</c:v>
                </c:pt>
                <c:pt idx="35066">
                  <c:v>42597.152777777781</c:v>
                </c:pt>
                <c:pt idx="35067">
                  <c:v>42597.159722222219</c:v>
                </c:pt>
                <c:pt idx="35068">
                  <c:v>42597.166666666664</c:v>
                </c:pt>
                <c:pt idx="35069">
                  <c:v>42597.173611111109</c:v>
                </c:pt>
                <c:pt idx="35070">
                  <c:v>42597.180555555555</c:v>
                </c:pt>
                <c:pt idx="35071">
                  <c:v>42597.1875</c:v>
                </c:pt>
                <c:pt idx="35072">
                  <c:v>42597.194444444445</c:v>
                </c:pt>
                <c:pt idx="35073">
                  <c:v>42597.201388888891</c:v>
                </c:pt>
                <c:pt idx="35074">
                  <c:v>42597.208333333336</c:v>
                </c:pt>
                <c:pt idx="35075">
                  <c:v>42597.215277777781</c:v>
                </c:pt>
                <c:pt idx="35076">
                  <c:v>42597.222222222219</c:v>
                </c:pt>
                <c:pt idx="35077">
                  <c:v>42597.229166666664</c:v>
                </c:pt>
                <c:pt idx="35078">
                  <c:v>42597.236111111109</c:v>
                </c:pt>
                <c:pt idx="35079">
                  <c:v>42597.243055555555</c:v>
                </c:pt>
                <c:pt idx="35080">
                  <c:v>42597.25</c:v>
                </c:pt>
                <c:pt idx="35081">
                  <c:v>42597.256944444445</c:v>
                </c:pt>
                <c:pt idx="35082">
                  <c:v>42597.263888888891</c:v>
                </c:pt>
                <c:pt idx="35083">
                  <c:v>42597.270833333336</c:v>
                </c:pt>
                <c:pt idx="35084">
                  <c:v>42597.277777777781</c:v>
                </c:pt>
                <c:pt idx="35085">
                  <c:v>42597.284722222219</c:v>
                </c:pt>
                <c:pt idx="35086">
                  <c:v>42597.291666666664</c:v>
                </c:pt>
                <c:pt idx="35087">
                  <c:v>42597.298611111109</c:v>
                </c:pt>
                <c:pt idx="35088">
                  <c:v>42597.305555555555</c:v>
                </c:pt>
                <c:pt idx="35089">
                  <c:v>42597.3125</c:v>
                </c:pt>
                <c:pt idx="35090">
                  <c:v>42597.319444444445</c:v>
                </c:pt>
                <c:pt idx="35091">
                  <c:v>42597.326388888891</c:v>
                </c:pt>
                <c:pt idx="35092">
                  <c:v>42597.333333333336</c:v>
                </c:pt>
                <c:pt idx="35093">
                  <c:v>42597.340277777781</c:v>
                </c:pt>
                <c:pt idx="35094">
                  <c:v>42597.347222222219</c:v>
                </c:pt>
                <c:pt idx="35095">
                  <c:v>42597.354166666664</c:v>
                </c:pt>
                <c:pt idx="35096">
                  <c:v>42597.361111111109</c:v>
                </c:pt>
                <c:pt idx="35097">
                  <c:v>42597.368055555555</c:v>
                </c:pt>
                <c:pt idx="35098">
                  <c:v>42597.375</c:v>
                </c:pt>
                <c:pt idx="35099">
                  <c:v>42597.381944444445</c:v>
                </c:pt>
                <c:pt idx="35100">
                  <c:v>42597.388888888891</c:v>
                </c:pt>
                <c:pt idx="35101">
                  <c:v>42597.395833333336</c:v>
                </c:pt>
                <c:pt idx="35102">
                  <c:v>42597.402777777781</c:v>
                </c:pt>
                <c:pt idx="35103">
                  <c:v>42597.409722222219</c:v>
                </c:pt>
                <c:pt idx="35104">
                  <c:v>42597.416666666664</c:v>
                </c:pt>
                <c:pt idx="35105">
                  <c:v>42597.423611111109</c:v>
                </c:pt>
                <c:pt idx="35106">
                  <c:v>42597.430555555555</c:v>
                </c:pt>
                <c:pt idx="35107">
                  <c:v>42597.4375</c:v>
                </c:pt>
                <c:pt idx="35108">
                  <c:v>42597.444444444445</c:v>
                </c:pt>
                <c:pt idx="35109">
                  <c:v>42597.451388888891</c:v>
                </c:pt>
                <c:pt idx="35110">
                  <c:v>42597.458333333336</c:v>
                </c:pt>
                <c:pt idx="35111">
                  <c:v>42597.465277777781</c:v>
                </c:pt>
                <c:pt idx="35112">
                  <c:v>42597.472222222219</c:v>
                </c:pt>
                <c:pt idx="35113">
                  <c:v>42597.479166666664</c:v>
                </c:pt>
                <c:pt idx="35114">
                  <c:v>42597.486111111109</c:v>
                </c:pt>
                <c:pt idx="35115">
                  <c:v>42597.493055555555</c:v>
                </c:pt>
                <c:pt idx="35116">
                  <c:v>42597.5</c:v>
                </c:pt>
                <c:pt idx="35117">
                  <c:v>42597.506944444445</c:v>
                </c:pt>
                <c:pt idx="35118">
                  <c:v>42597.513888888891</c:v>
                </c:pt>
                <c:pt idx="35119">
                  <c:v>42597.520833333336</c:v>
                </c:pt>
                <c:pt idx="35120">
                  <c:v>42597.527777777781</c:v>
                </c:pt>
                <c:pt idx="35121">
                  <c:v>42597.534722222219</c:v>
                </c:pt>
                <c:pt idx="35122">
                  <c:v>42597.541666666664</c:v>
                </c:pt>
                <c:pt idx="35123">
                  <c:v>42597.548611111109</c:v>
                </c:pt>
                <c:pt idx="35124">
                  <c:v>42597.555555555555</c:v>
                </c:pt>
                <c:pt idx="35125">
                  <c:v>42597.5625</c:v>
                </c:pt>
                <c:pt idx="35126">
                  <c:v>42597.569444444445</c:v>
                </c:pt>
                <c:pt idx="35127">
                  <c:v>42597.576388888891</c:v>
                </c:pt>
                <c:pt idx="35128">
                  <c:v>42597.583333333336</c:v>
                </c:pt>
                <c:pt idx="35129">
                  <c:v>42597.590277777781</c:v>
                </c:pt>
                <c:pt idx="35130">
                  <c:v>42597.597222222219</c:v>
                </c:pt>
                <c:pt idx="35131">
                  <c:v>42597.604166666664</c:v>
                </c:pt>
                <c:pt idx="35132">
                  <c:v>42597.611111111109</c:v>
                </c:pt>
                <c:pt idx="35133">
                  <c:v>42597.618055555555</c:v>
                </c:pt>
                <c:pt idx="35134">
                  <c:v>42597.625</c:v>
                </c:pt>
                <c:pt idx="35135">
                  <c:v>42597.631944444445</c:v>
                </c:pt>
                <c:pt idx="35136">
                  <c:v>42597.638888888891</c:v>
                </c:pt>
                <c:pt idx="35137">
                  <c:v>42597.645833333336</c:v>
                </c:pt>
                <c:pt idx="35138">
                  <c:v>42597.652777777781</c:v>
                </c:pt>
                <c:pt idx="35139">
                  <c:v>42597.659722222219</c:v>
                </c:pt>
                <c:pt idx="35140">
                  <c:v>42597.666666666664</c:v>
                </c:pt>
                <c:pt idx="35141">
                  <c:v>42597.673611111109</c:v>
                </c:pt>
                <c:pt idx="35142">
                  <c:v>42597.680555555555</c:v>
                </c:pt>
                <c:pt idx="35143">
                  <c:v>42597.6875</c:v>
                </c:pt>
                <c:pt idx="35144">
                  <c:v>42597.694444444445</c:v>
                </c:pt>
                <c:pt idx="35145">
                  <c:v>42597.701388888891</c:v>
                </c:pt>
                <c:pt idx="35146">
                  <c:v>42597.708333333336</c:v>
                </c:pt>
                <c:pt idx="35147">
                  <c:v>42597.715277777781</c:v>
                </c:pt>
                <c:pt idx="35148">
                  <c:v>42597.722222222219</c:v>
                </c:pt>
                <c:pt idx="35149">
                  <c:v>42597.729166666664</c:v>
                </c:pt>
                <c:pt idx="35150">
                  <c:v>42597.736111111109</c:v>
                </c:pt>
                <c:pt idx="35151">
                  <c:v>42597.743055555555</c:v>
                </c:pt>
                <c:pt idx="35152">
                  <c:v>42597.75</c:v>
                </c:pt>
                <c:pt idx="35153">
                  <c:v>42597.756944444445</c:v>
                </c:pt>
                <c:pt idx="35154">
                  <c:v>42597.763888888891</c:v>
                </c:pt>
                <c:pt idx="35155">
                  <c:v>42597.770833333336</c:v>
                </c:pt>
                <c:pt idx="35156">
                  <c:v>42597.777777777781</c:v>
                </c:pt>
                <c:pt idx="35157">
                  <c:v>42597.784722222219</c:v>
                </c:pt>
                <c:pt idx="35158">
                  <c:v>42597.791666666664</c:v>
                </c:pt>
                <c:pt idx="35159">
                  <c:v>42597.798611111109</c:v>
                </c:pt>
                <c:pt idx="35160">
                  <c:v>42597.805555555555</c:v>
                </c:pt>
                <c:pt idx="35161">
                  <c:v>42597.8125</c:v>
                </c:pt>
                <c:pt idx="35162">
                  <c:v>42597.819444444445</c:v>
                </c:pt>
                <c:pt idx="35163">
                  <c:v>42597.826388888891</c:v>
                </c:pt>
                <c:pt idx="35164">
                  <c:v>42597.833333333336</c:v>
                </c:pt>
                <c:pt idx="35165">
                  <c:v>42597.840277777781</c:v>
                </c:pt>
                <c:pt idx="35166">
                  <c:v>42597.847222222219</c:v>
                </c:pt>
                <c:pt idx="35167">
                  <c:v>42597.854166666664</c:v>
                </c:pt>
                <c:pt idx="35168">
                  <c:v>42597.861111111109</c:v>
                </c:pt>
                <c:pt idx="35169">
                  <c:v>42597.868055555555</c:v>
                </c:pt>
                <c:pt idx="35170">
                  <c:v>42597.875</c:v>
                </c:pt>
                <c:pt idx="35171">
                  <c:v>42597.881944444445</c:v>
                </c:pt>
                <c:pt idx="35172">
                  <c:v>42597.888888888891</c:v>
                </c:pt>
                <c:pt idx="35173">
                  <c:v>42597.895833333336</c:v>
                </c:pt>
                <c:pt idx="35174">
                  <c:v>42597.902777777781</c:v>
                </c:pt>
                <c:pt idx="35175">
                  <c:v>42597.909722222219</c:v>
                </c:pt>
                <c:pt idx="35176">
                  <c:v>42597.916666666664</c:v>
                </c:pt>
                <c:pt idx="35177">
                  <c:v>42597.923611111109</c:v>
                </c:pt>
                <c:pt idx="35178">
                  <c:v>42597.930555555555</c:v>
                </c:pt>
                <c:pt idx="35179">
                  <c:v>42597.9375</c:v>
                </c:pt>
                <c:pt idx="35180">
                  <c:v>42597.944444444445</c:v>
                </c:pt>
                <c:pt idx="35181">
                  <c:v>42597.951388888891</c:v>
                </c:pt>
                <c:pt idx="35182">
                  <c:v>42597.958333333336</c:v>
                </c:pt>
                <c:pt idx="35183">
                  <c:v>42597.965277777781</c:v>
                </c:pt>
                <c:pt idx="35184">
                  <c:v>42597.972222222219</c:v>
                </c:pt>
                <c:pt idx="35185">
                  <c:v>42597.979166666664</c:v>
                </c:pt>
                <c:pt idx="35186">
                  <c:v>42597.986111111109</c:v>
                </c:pt>
                <c:pt idx="35187">
                  <c:v>42597.993055555555</c:v>
                </c:pt>
                <c:pt idx="35188">
                  <c:v>42598</c:v>
                </c:pt>
                <c:pt idx="35189">
                  <c:v>42598.006944444445</c:v>
                </c:pt>
                <c:pt idx="35190">
                  <c:v>42598.013888888891</c:v>
                </c:pt>
                <c:pt idx="35191">
                  <c:v>42598.020833333336</c:v>
                </c:pt>
                <c:pt idx="35192">
                  <c:v>42598.027777777781</c:v>
                </c:pt>
                <c:pt idx="35193">
                  <c:v>42598.034722222219</c:v>
                </c:pt>
                <c:pt idx="35194">
                  <c:v>42598.041666666664</c:v>
                </c:pt>
                <c:pt idx="35195">
                  <c:v>42598.048611111109</c:v>
                </c:pt>
                <c:pt idx="35196">
                  <c:v>42598.055555555555</c:v>
                </c:pt>
                <c:pt idx="35197">
                  <c:v>42598.0625</c:v>
                </c:pt>
                <c:pt idx="35198">
                  <c:v>42598.069444444445</c:v>
                </c:pt>
                <c:pt idx="35199">
                  <c:v>42598.076388888891</c:v>
                </c:pt>
                <c:pt idx="35200">
                  <c:v>42598.083333333336</c:v>
                </c:pt>
                <c:pt idx="35201">
                  <c:v>42598.090277777781</c:v>
                </c:pt>
                <c:pt idx="35202">
                  <c:v>42598.097222222219</c:v>
                </c:pt>
                <c:pt idx="35203">
                  <c:v>42598.104166666664</c:v>
                </c:pt>
                <c:pt idx="35204">
                  <c:v>42598.111111111109</c:v>
                </c:pt>
                <c:pt idx="35205">
                  <c:v>42598.118055555555</c:v>
                </c:pt>
                <c:pt idx="35206">
                  <c:v>42598.125</c:v>
                </c:pt>
                <c:pt idx="35207">
                  <c:v>42598.131944444445</c:v>
                </c:pt>
                <c:pt idx="35208">
                  <c:v>42598.138888888891</c:v>
                </c:pt>
                <c:pt idx="35209">
                  <c:v>42598.145833333336</c:v>
                </c:pt>
                <c:pt idx="35210">
                  <c:v>42598.152777777781</c:v>
                </c:pt>
                <c:pt idx="35211">
                  <c:v>42598.159722222219</c:v>
                </c:pt>
                <c:pt idx="35212">
                  <c:v>42598.166666666664</c:v>
                </c:pt>
                <c:pt idx="35213">
                  <c:v>42598.173611111109</c:v>
                </c:pt>
                <c:pt idx="35214">
                  <c:v>42598.180555555555</c:v>
                </c:pt>
                <c:pt idx="35215">
                  <c:v>42598.1875</c:v>
                </c:pt>
                <c:pt idx="35216">
                  <c:v>42598.194444444445</c:v>
                </c:pt>
                <c:pt idx="35217">
                  <c:v>42598.201388888891</c:v>
                </c:pt>
                <c:pt idx="35218">
                  <c:v>42598.208333333336</c:v>
                </c:pt>
                <c:pt idx="35219">
                  <c:v>42598.215277777781</c:v>
                </c:pt>
                <c:pt idx="35220">
                  <c:v>42598.222222222219</c:v>
                </c:pt>
                <c:pt idx="35221">
                  <c:v>42598.229166666664</c:v>
                </c:pt>
                <c:pt idx="35222">
                  <c:v>42598.236111111109</c:v>
                </c:pt>
                <c:pt idx="35223">
                  <c:v>42598.243055555555</c:v>
                </c:pt>
                <c:pt idx="35224">
                  <c:v>42598.25</c:v>
                </c:pt>
                <c:pt idx="35225">
                  <c:v>42598.256944444445</c:v>
                </c:pt>
                <c:pt idx="35226">
                  <c:v>42598.263888888891</c:v>
                </c:pt>
                <c:pt idx="35227">
                  <c:v>42598.270833333336</c:v>
                </c:pt>
                <c:pt idx="35228">
                  <c:v>42598.277777777781</c:v>
                </c:pt>
                <c:pt idx="35229">
                  <c:v>42598.284722222219</c:v>
                </c:pt>
                <c:pt idx="35230">
                  <c:v>42598.291666666664</c:v>
                </c:pt>
                <c:pt idx="35231">
                  <c:v>42598.298611111109</c:v>
                </c:pt>
                <c:pt idx="35232">
                  <c:v>42598.305555555555</c:v>
                </c:pt>
                <c:pt idx="35233">
                  <c:v>42598.3125</c:v>
                </c:pt>
                <c:pt idx="35234">
                  <c:v>42598.319444444445</c:v>
                </c:pt>
                <c:pt idx="35235">
                  <c:v>42598.326388888891</c:v>
                </c:pt>
                <c:pt idx="35236">
                  <c:v>42598.333333333336</c:v>
                </c:pt>
                <c:pt idx="35237">
                  <c:v>42598.340277777781</c:v>
                </c:pt>
                <c:pt idx="35238">
                  <c:v>42598.347222222219</c:v>
                </c:pt>
                <c:pt idx="35239">
                  <c:v>42598.354166666664</c:v>
                </c:pt>
                <c:pt idx="35240">
                  <c:v>42598.361111111109</c:v>
                </c:pt>
                <c:pt idx="35241">
                  <c:v>42598.368055555555</c:v>
                </c:pt>
                <c:pt idx="35242">
                  <c:v>42598.375</c:v>
                </c:pt>
                <c:pt idx="35243">
                  <c:v>42598.381944444445</c:v>
                </c:pt>
                <c:pt idx="35244">
                  <c:v>42598.388888888891</c:v>
                </c:pt>
                <c:pt idx="35245">
                  <c:v>42598.395833333336</c:v>
                </c:pt>
                <c:pt idx="35246">
                  <c:v>42598.402777777781</c:v>
                </c:pt>
                <c:pt idx="35247">
                  <c:v>42598.409722222219</c:v>
                </c:pt>
                <c:pt idx="35248">
                  <c:v>42598.416666666664</c:v>
                </c:pt>
                <c:pt idx="35249">
                  <c:v>42598.423611111109</c:v>
                </c:pt>
                <c:pt idx="35250">
                  <c:v>42598.430555555555</c:v>
                </c:pt>
                <c:pt idx="35251">
                  <c:v>42598.4375</c:v>
                </c:pt>
                <c:pt idx="35252">
                  <c:v>42598.444444444445</c:v>
                </c:pt>
                <c:pt idx="35253">
                  <c:v>42598.451388888891</c:v>
                </c:pt>
                <c:pt idx="35254">
                  <c:v>42598.458333333336</c:v>
                </c:pt>
                <c:pt idx="35255">
                  <c:v>42598.465277777781</c:v>
                </c:pt>
                <c:pt idx="35256">
                  <c:v>42598.472222222219</c:v>
                </c:pt>
                <c:pt idx="35257">
                  <c:v>42598.479166666664</c:v>
                </c:pt>
                <c:pt idx="35258">
                  <c:v>42598.486111111109</c:v>
                </c:pt>
                <c:pt idx="35259">
                  <c:v>42598.493055555555</c:v>
                </c:pt>
                <c:pt idx="35260">
                  <c:v>42598.5</c:v>
                </c:pt>
                <c:pt idx="35261">
                  <c:v>42598.506944444445</c:v>
                </c:pt>
                <c:pt idx="35262">
                  <c:v>42598.513888888891</c:v>
                </c:pt>
                <c:pt idx="35263">
                  <c:v>42598.520833333336</c:v>
                </c:pt>
                <c:pt idx="35264">
                  <c:v>42598.527777777781</c:v>
                </c:pt>
                <c:pt idx="35265">
                  <c:v>42598.534722222219</c:v>
                </c:pt>
                <c:pt idx="35266">
                  <c:v>42598.541666666664</c:v>
                </c:pt>
                <c:pt idx="35267">
                  <c:v>42598.548611111109</c:v>
                </c:pt>
                <c:pt idx="35268">
                  <c:v>42598.555555555555</c:v>
                </c:pt>
                <c:pt idx="35269">
                  <c:v>42598.5625</c:v>
                </c:pt>
                <c:pt idx="35270">
                  <c:v>42598.569444444445</c:v>
                </c:pt>
                <c:pt idx="35271">
                  <c:v>42598.576388888891</c:v>
                </c:pt>
                <c:pt idx="35272">
                  <c:v>42598.583333333336</c:v>
                </c:pt>
                <c:pt idx="35273">
                  <c:v>42598.590277777781</c:v>
                </c:pt>
                <c:pt idx="35274">
                  <c:v>42598.597222222219</c:v>
                </c:pt>
                <c:pt idx="35275">
                  <c:v>42598.604166666664</c:v>
                </c:pt>
                <c:pt idx="35276">
                  <c:v>42598.611111111109</c:v>
                </c:pt>
                <c:pt idx="35277">
                  <c:v>42598.618055555555</c:v>
                </c:pt>
                <c:pt idx="35278">
                  <c:v>42598.625</c:v>
                </c:pt>
                <c:pt idx="35279">
                  <c:v>42598.631944444445</c:v>
                </c:pt>
                <c:pt idx="35280">
                  <c:v>42598.638888888891</c:v>
                </c:pt>
                <c:pt idx="35281">
                  <c:v>42598.645833333336</c:v>
                </c:pt>
                <c:pt idx="35282">
                  <c:v>42598.652777777781</c:v>
                </c:pt>
                <c:pt idx="35283">
                  <c:v>42598.659722222219</c:v>
                </c:pt>
                <c:pt idx="35284">
                  <c:v>42598.666666666664</c:v>
                </c:pt>
                <c:pt idx="35285">
                  <c:v>42598.673611111109</c:v>
                </c:pt>
                <c:pt idx="35286">
                  <c:v>42598.680555555555</c:v>
                </c:pt>
                <c:pt idx="35287">
                  <c:v>42598.6875</c:v>
                </c:pt>
                <c:pt idx="35288">
                  <c:v>42598.694444444445</c:v>
                </c:pt>
                <c:pt idx="35289">
                  <c:v>42598.701388888891</c:v>
                </c:pt>
                <c:pt idx="35290">
                  <c:v>42598.708333333336</c:v>
                </c:pt>
                <c:pt idx="35291">
                  <c:v>42598.715277777781</c:v>
                </c:pt>
                <c:pt idx="35292">
                  <c:v>42598.722222222219</c:v>
                </c:pt>
                <c:pt idx="35293">
                  <c:v>42598.729166666664</c:v>
                </c:pt>
                <c:pt idx="35294">
                  <c:v>42598.736111111109</c:v>
                </c:pt>
                <c:pt idx="35295">
                  <c:v>42598.743055555555</c:v>
                </c:pt>
                <c:pt idx="35296">
                  <c:v>42598.75</c:v>
                </c:pt>
                <c:pt idx="35297">
                  <c:v>42598.756944444445</c:v>
                </c:pt>
                <c:pt idx="35298">
                  <c:v>42598.763888888891</c:v>
                </c:pt>
                <c:pt idx="35299">
                  <c:v>42598.770833333336</c:v>
                </c:pt>
                <c:pt idx="35300">
                  <c:v>42598.777777777781</c:v>
                </c:pt>
                <c:pt idx="35301">
                  <c:v>42598.784722222219</c:v>
                </c:pt>
                <c:pt idx="35302">
                  <c:v>42598.791666666664</c:v>
                </c:pt>
                <c:pt idx="35303">
                  <c:v>42598.798611111109</c:v>
                </c:pt>
                <c:pt idx="35304">
                  <c:v>42598.805555555555</c:v>
                </c:pt>
                <c:pt idx="35305">
                  <c:v>42598.8125</c:v>
                </c:pt>
                <c:pt idx="35306">
                  <c:v>42598.819444444445</c:v>
                </c:pt>
                <c:pt idx="35307">
                  <c:v>42598.826388888891</c:v>
                </c:pt>
                <c:pt idx="35308">
                  <c:v>42598.833333333336</c:v>
                </c:pt>
                <c:pt idx="35309">
                  <c:v>42598.840277777781</c:v>
                </c:pt>
                <c:pt idx="35310">
                  <c:v>42598.847222222219</c:v>
                </c:pt>
                <c:pt idx="35311">
                  <c:v>42598.854166666664</c:v>
                </c:pt>
                <c:pt idx="35312">
                  <c:v>42598.861111111109</c:v>
                </c:pt>
                <c:pt idx="35313">
                  <c:v>42598.868055555555</c:v>
                </c:pt>
                <c:pt idx="35314">
                  <c:v>42598.875</c:v>
                </c:pt>
                <c:pt idx="35315">
                  <c:v>42598.881944444445</c:v>
                </c:pt>
                <c:pt idx="35316">
                  <c:v>42598.888888888891</c:v>
                </c:pt>
                <c:pt idx="35317">
                  <c:v>42598.895833333336</c:v>
                </c:pt>
                <c:pt idx="35318">
                  <c:v>42598.902777777781</c:v>
                </c:pt>
                <c:pt idx="35319">
                  <c:v>42598.909722222219</c:v>
                </c:pt>
                <c:pt idx="35320">
                  <c:v>42598.916666666664</c:v>
                </c:pt>
                <c:pt idx="35321">
                  <c:v>42598.923611111109</c:v>
                </c:pt>
                <c:pt idx="35322">
                  <c:v>42598.930555555555</c:v>
                </c:pt>
                <c:pt idx="35323">
                  <c:v>42598.9375</c:v>
                </c:pt>
                <c:pt idx="35324">
                  <c:v>42598.944444444445</c:v>
                </c:pt>
                <c:pt idx="35325">
                  <c:v>42598.951388888891</c:v>
                </c:pt>
                <c:pt idx="35326">
                  <c:v>42598.958333333336</c:v>
                </c:pt>
                <c:pt idx="35327">
                  <c:v>42598.965277777781</c:v>
                </c:pt>
                <c:pt idx="35328">
                  <c:v>42598.972222222219</c:v>
                </c:pt>
                <c:pt idx="35329">
                  <c:v>42598.979166666664</c:v>
                </c:pt>
                <c:pt idx="35330">
                  <c:v>42598.986111111109</c:v>
                </c:pt>
                <c:pt idx="35331">
                  <c:v>42598.993055555555</c:v>
                </c:pt>
                <c:pt idx="35332">
                  <c:v>42599</c:v>
                </c:pt>
                <c:pt idx="35333">
                  <c:v>42599.006944444445</c:v>
                </c:pt>
                <c:pt idx="35334">
                  <c:v>42599.013888888891</c:v>
                </c:pt>
                <c:pt idx="35335">
                  <c:v>42599.020833333336</c:v>
                </c:pt>
                <c:pt idx="35336">
                  <c:v>42599.027777777781</c:v>
                </c:pt>
                <c:pt idx="35337">
                  <c:v>42599.034722222219</c:v>
                </c:pt>
                <c:pt idx="35338">
                  <c:v>42599.041666666664</c:v>
                </c:pt>
                <c:pt idx="35339">
                  <c:v>42599.048611111109</c:v>
                </c:pt>
                <c:pt idx="35340">
                  <c:v>42599.055555555555</c:v>
                </c:pt>
                <c:pt idx="35341">
                  <c:v>42599.0625</c:v>
                </c:pt>
                <c:pt idx="35342">
                  <c:v>42599.069444444445</c:v>
                </c:pt>
                <c:pt idx="35343">
                  <c:v>42599.076388888891</c:v>
                </c:pt>
                <c:pt idx="35344">
                  <c:v>42599.083333333336</c:v>
                </c:pt>
                <c:pt idx="35345">
                  <c:v>42599.090277777781</c:v>
                </c:pt>
                <c:pt idx="35346">
                  <c:v>42599.097222222219</c:v>
                </c:pt>
                <c:pt idx="35347">
                  <c:v>42599.104166666664</c:v>
                </c:pt>
                <c:pt idx="35348">
                  <c:v>42599.111111111109</c:v>
                </c:pt>
                <c:pt idx="35349">
                  <c:v>42599.118055555555</c:v>
                </c:pt>
                <c:pt idx="35350">
                  <c:v>42599.125</c:v>
                </c:pt>
                <c:pt idx="35351">
                  <c:v>42599.131944444445</c:v>
                </c:pt>
                <c:pt idx="35352">
                  <c:v>42599.138888888891</c:v>
                </c:pt>
                <c:pt idx="35353">
                  <c:v>42599.145833333336</c:v>
                </c:pt>
                <c:pt idx="35354">
                  <c:v>42599.152777777781</c:v>
                </c:pt>
                <c:pt idx="35355">
                  <c:v>42599.159722222219</c:v>
                </c:pt>
                <c:pt idx="35356">
                  <c:v>42599.166666666664</c:v>
                </c:pt>
                <c:pt idx="35357">
                  <c:v>42599.173611111109</c:v>
                </c:pt>
                <c:pt idx="35358">
                  <c:v>42599.180555555555</c:v>
                </c:pt>
                <c:pt idx="35359">
                  <c:v>42599.1875</c:v>
                </c:pt>
                <c:pt idx="35360">
                  <c:v>42599.194444444445</c:v>
                </c:pt>
                <c:pt idx="35361">
                  <c:v>42599.201388888891</c:v>
                </c:pt>
                <c:pt idx="35362">
                  <c:v>42599.208333333336</c:v>
                </c:pt>
                <c:pt idx="35363">
                  <c:v>42599.215277777781</c:v>
                </c:pt>
                <c:pt idx="35364">
                  <c:v>42599.222222222219</c:v>
                </c:pt>
                <c:pt idx="35365">
                  <c:v>42599.229166666664</c:v>
                </c:pt>
                <c:pt idx="35366">
                  <c:v>42599.236111111109</c:v>
                </c:pt>
                <c:pt idx="35367">
                  <c:v>42599.243055555555</c:v>
                </c:pt>
                <c:pt idx="35368">
                  <c:v>42599.25</c:v>
                </c:pt>
                <c:pt idx="35369">
                  <c:v>42599.256944444445</c:v>
                </c:pt>
                <c:pt idx="35370">
                  <c:v>42599.263888888891</c:v>
                </c:pt>
                <c:pt idx="35371">
                  <c:v>42599.270833333336</c:v>
                </c:pt>
                <c:pt idx="35372">
                  <c:v>42599.277777777781</c:v>
                </c:pt>
                <c:pt idx="35373">
                  <c:v>42599.284722222219</c:v>
                </c:pt>
                <c:pt idx="35374">
                  <c:v>42599.291666666664</c:v>
                </c:pt>
                <c:pt idx="35375">
                  <c:v>42599.298611111109</c:v>
                </c:pt>
                <c:pt idx="35376">
                  <c:v>42599.305555555555</c:v>
                </c:pt>
                <c:pt idx="35377">
                  <c:v>42599.3125</c:v>
                </c:pt>
                <c:pt idx="35378">
                  <c:v>42599.319444444445</c:v>
                </c:pt>
                <c:pt idx="35379">
                  <c:v>42599.326388888891</c:v>
                </c:pt>
                <c:pt idx="35380">
                  <c:v>42599.333333333336</c:v>
                </c:pt>
                <c:pt idx="35381">
                  <c:v>42599.340277777781</c:v>
                </c:pt>
                <c:pt idx="35382">
                  <c:v>42599.347222222219</c:v>
                </c:pt>
                <c:pt idx="35383">
                  <c:v>42599.354166666664</c:v>
                </c:pt>
                <c:pt idx="35384">
                  <c:v>42599.361111111109</c:v>
                </c:pt>
                <c:pt idx="35385">
                  <c:v>42599.368055555555</c:v>
                </c:pt>
                <c:pt idx="35386">
                  <c:v>42599.375</c:v>
                </c:pt>
                <c:pt idx="35387">
                  <c:v>42599.381944444445</c:v>
                </c:pt>
                <c:pt idx="35388">
                  <c:v>42599.388888888891</c:v>
                </c:pt>
                <c:pt idx="35389">
                  <c:v>42599.395833333336</c:v>
                </c:pt>
                <c:pt idx="35390">
                  <c:v>42599.402777777781</c:v>
                </c:pt>
                <c:pt idx="35391">
                  <c:v>42599.409722222219</c:v>
                </c:pt>
                <c:pt idx="35392">
                  <c:v>42599.416666666664</c:v>
                </c:pt>
                <c:pt idx="35393">
                  <c:v>42599.423611111109</c:v>
                </c:pt>
                <c:pt idx="35394">
                  <c:v>42599.430555555555</c:v>
                </c:pt>
                <c:pt idx="35395">
                  <c:v>42599.4375</c:v>
                </c:pt>
                <c:pt idx="35396">
                  <c:v>42599.444444444445</c:v>
                </c:pt>
                <c:pt idx="35397">
                  <c:v>42599.451388888891</c:v>
                </c:pt>
                <c:pt idx="35398">
                  <c:v>42599.458333333336</c:v>
                </c:pt>
                <c:pt idx="35399">
                  <c:v>42599.465277777781</c:v>
                </c:pt>
                <c:pt idx="35400">
                  <c:v>42599.472222222219</c:v>
                </c:pt>
                <c:pt idx="35401">
                  <c:v>42599.479166666664</c:v>
                </c:pt>
                <c:pt idx="35402">
                  <c:v>42599.486111111109</c:v>
                </c:pt>
                <c:pt idx="35403">
                  <c:v>42599.493055555555</c:v>
                </c:pt>
                <c:pt idx="35404">
                  <c:v>42599.5</c:v>
                </c:pt>
                <c:pt idx="35405">
                  <c:v>42599.506944444445</c:v>
                </c:pt>
                <c:pt idx="35406">
                  <c:v>42599.513888888891</c:v>
                </c:pt>
                <c:pt idx="35407">
                  <c:v>42599.520833333336</c:v>
                </c:pt>
                <c:pt idx="35408">
                  <c:v>42599.527777777781</c:v>
                </c:pt>
                <c:pt idx="35409">
                  <c:v>42599.534722222219</c:v>
                </c:pt>
                <c:pt idx="35410">
                  <c:v>42599.541666666664</c:v>
                </c:pt>
                <c:pt idx="35411">
                  <c:v>42599.548611111109</c:v>
                </c:pt>
                <c:pt idx="35412">
                  <c:v>42599.555555555555</c:v>
                </c:pt>
                <c:pt idx="35413">
                  <c:v>42599.5625</c:v>
                </c:pt>
                <c:pt idx="35414">
                  <c:v>42599.569444444445</c:v>
                </c:pt>
                <c:pt idx="35415">
                  <c:v>42599.576388888891</c:v>
                </c:pt>
                <c:pt idx="35416">
                  <c:v>42599.583333333336</c:v>
                </c:pt>
                <c:pt idx="35417">
                  <c:v>42599.590277777781</c:v>
                </c:pt>
                <c:pt idx="35418">
                  <c:v>42599.597222222219</c:v>
                </c:pt>
                <c:pt idx="35419">
                  <c:v>42599.604166666664</c:v>
                </c:pt>
                <c:pt idx="35420">
                  <c:v>42599.611111111109</c:v>
                </c:pt>
                <c:pt idx="35421">
                  <c:v>42599.618055555555</c:v>
                </c:pt>
                <c:pt idx="35422">
                  <c:v>42599.625</c:v>
                </c:pt>
                <c:pt idx="35423">
                  <c:v>42599.631944444445</c:v>
                </c:pt>
                <c:pt idx="35424">
                  <c:v>42599.638888888891</c:v>
                </c:pt>
                <c:pt idx="35425">
                  <c:v>42599.645833333336</c:v>
                </c:pt>
                <c:pt idx="35426">
                  <c:v>42599.652777777781</c:v>
                </c:pt>
                <c:pt idx="35427">
                  <c:v>42599.659722222219</c:v>
                </c:pt>
                <c:pt idx="35428">
                  <c:v>42599.666666666664</c:v>
                </c:pt>
                <c:pt idx="35429">
                  <c:v>42599.673611111109</c:v>
                </c:pt>
                <c:pt idx="35430">
                  <c:v>42599.680555555555</c:v>
                </c:pt>
                <c:pt idx="35431">
                  <c:v>42599.6875</c:v>
                </c:pt>
                <c:pt idx="35432">
                  <c:v>42599.694444444445</c:v>
                </c:pt>
                <c:pt idx="35433">
                  <c:v>42599.701388888891</c:v>
                </c:pt>
                <c:pt idx="35434">
                  <c:v>42599.708333333336</c:v>
                </c:pt>
                <c:pt idx="35435">
                  <c:v>42599.715277777781</c:v>
                </c:pt>
                <c:pt idx="35436">
                  <c:v>42599.722222222219</c:v>
                </c:pt>
                <c:pt idx="35437">
                  <c:v>42599.729166666664</c:v>
                </c:pt>
                <c:pt idx="35438">
                  <c:v>42599.736111111109</c:v>
                </c:pt>
                <c:pt idx="35439">
                  <c:v>42599.743055555555</c:v>
                </c:pt>
                <c:pt idx="35440">
                  <c:v>42599.75</c:v>
                </c:pt>
                <c:pt idx="35441">
                  <c:v>42599.756944444445</c:v>
                </c:pt>
                <c:pt idx="35442">
                  <c:v>42599.763888888891</c:v>
                </c:pt>
                <c:pt idx="35443">
                  <c:v>42599.770833333336</c:v>
                </c:pt>
                <c:pt idx="35444">
                  <c:v>42599.777777777781</c:v>
                </c:pt>
                <c:pt idx="35445">
                  <c:v>42599.784722222219</c:v>
                </c:pt>
                <c:pt idx="35446">
                  <c:v>42599.791666666664</c:v>
                </c:pt>
                <c:pt idx="35447">
                  <c:v>42599.798611111109</c:v>
                </c:pt>
                <c:pt idx="35448">
                  <c:v>42599.805555555555</c:v>
                </c:pt>
                <c:pt idx="35449">
                  <c:v>42599.8125</c:v>
                </c:pt>
                <c:pt idx="35450">
                  <c:v>42599.819444444445</c:v>
                </c:pt>
                <c:pt idx="35451">
                  <c:v>42599.826388888891</c:v>
                </c:pt>
                <c:pt idx="35452">
                  <c:v>42599.833333333336</c:v>
                </c:pt>
                <c:pt idx="35453">
                  <c:v>42599.840277777781</c:v>
                </c:pt>
                <c:pt idx="35454">
                  <c:v>42599.847222222219</c:v>
                </c:pt>
                <c:pt idx="35455">
                  <c:v>42599.854166666664</c:v>
                </c:pt>
                <c:pt idx="35456">
                  <c:v>42599.861111111109</c:v>
                </c:pt>
                <c:pt idx="35457">
                  <c:v>42599.868055555555</c:v>
                </c:pt>
                <c:pt idx="35458">
                  <c:v>42599.875</c:v>
                </c:pt>
                <c:pt idx="35459">
                  <c:v>42599.881944444445</c:v>
                </c:pt>
                <c:pt idx="35460">
                  <c:v>42599.888888888891</c:v>
                </c:pt>
                <c:pt idx="35461">
                  <c:v>42599.895833333336</c:v>
                </c:pt>
                <c:pt idx="35462">
                  <c:v>42599.902777777781</c:v>
                </c:pt>
                <c:pt idx="35463">
                  <c:v>42599.909722222219</c:v>
                </c:pt>
                <c:pt idx="35464">
                  <c:v>42599.916666666664</c:v>
                </c:pt>
                <c:pt idx="35465">
                  <c:v>42599.923611111109</c:v>
                </c:pt>
                <c:pt idx="35466">
                  <c:v>42599.930555555555</c:v>
                </c:pt>
                <c:pt idx="35467">
                  <c:v>42599.9375</c:v>
                </c:pt>
                <c:pt idx="35468">
                  <c:v>42599.944444444445</c:v>
                </c:pt>
                <c:pt idx="35469">
                  <c:v>42599.951388888891</c:v>
                </c:pt>
                <c:pt idx="35470">
                  <c:v>42599.958333333336</c:v>
                </c:pt>
                <c:pt idx="35471">
                  <c:v>42599.965277777781</c:v>
                </c:pt>
                <c:pt idx="35472">
                  <c:v>42599.972222222219</c:v>
                </c:pt>
                <c:pt idx="35473">
                  <c:v>42599.979166666664</c:v>
                </c:pt>
                <c:pt idx="35474">
                  <c:v>42599.986111111109</c:v>
                </c:pt>
                <c:pt idx="35475">
                  <c:v>42599.993055555555</c:v>
                </c:pt>
                <c:pt idx="35476">
                  <c:v>42600</c:v>
                </c:pt>
                <c:pt idx="35477">
                  <c:v>42600.006944444445</c:v>
                </c:pt>
                <c:pt idx="35478">
                  <c:v>42600.013888888891</c:v>
                </c:pt>
                <c:pt idx="35479">
                  <c:v>42600.020833333336</c:v>
                </c:pt>
                <c:pt idx="35480">
                  <c:v>42600.027777777781</c:v>
                </c:pt>
                <c:pt idx="35481">
                  <c:v>42600.034722222219</c:v>
                </c:pt>
                <c:pt idx="35482">
                  <c:v>42600.041666666664</c:v>
                </c:pt>
                <c:pt idx="35483">
                  <c:v>42600.048611111109</c:v>
                </c:pt>
                <c:pt idx="35484">
                  <c:v>42600.055555555555</c:v>
                </c:pt>
                <c:pt idx="35485">
                  <c:v>42600.0625</c:v>
                </c:pt>
                <c:pt idx="35486">
                  <c:v>42600.069444444445</c:v>
                </c:pt>
                <c:pt idx="35487">
                  <c:v>42600.076388888891</c:v>
                </c:pt>
                <c:pt idx="35488">
                  <c:v>42600.083333333336</c:v>
                </c:pt>
                <c:pt idx="35489">
                  <c:v>42600.090277777781</c:v>
                </c:pt>
                <c:pt idx="35490">
                  <c:v>42600.097222222219</c:v>
                </c:pt>
                <c:pt idx="35491">
                  <c:v>42600.104166666664</c:v>
                </c:pt>
                <c:pt idx="35492">
                  <c:v>42600.111111111109</c:v>
                </c:pt>
                <c:pt idx="35493">
                  <c:v>42600.118055555555</c:v>
                </c:pt>
                <c:pt idx="35494">
                  <c:v>42600.125</c:v>
                </c:pt>
                <c:pt idx="35495">
                  <c:v>42600.131944444445</c:v>
                </c:pt>
                <c:pt idx="35496">
                  <c:v>42600.138888888891</c:v>
                </c:pt>
                <c:pt idx="35497">
                  <c:v>42600.145833333336</c:v>
                </c:pt>
                <c:pt idx="35498">
                  <c:v>42600.152777777781</c:v>
                </c:pt>
                <c:pt idx="35499">
                  <c:v>42600.159722222219</c:v>
                </c:pt>
                <c:pt idx="35500">
                  <c:v>42600.166666666664</c:v>
                </c:pt>
                <c:pt idx="35501">
                  <c:v>42600.173611111109</c:v>
                </c:pt>
                <c:pt idx="35502">
                  <c:v>42600.180555555555</c:v>
                </c:pt>
                <c:pt idx="35503">
                  <c:v>42600.1875</c:v>
                </c:pt>
                <c:pt idx="35504">
                  <c:v>42600.194444444445</c:v>
                </c:pt>
                <c:pt idx="35505">
                  <c:v>42600.201388888891</c:v>
                </c:pt>
                <c:pt idx="35506">
                  <c:v>42600.208333333336</c:v>
                </c:pt>
                <c:pt idx="35507">
                  <c:v>42600.215277777781</c:v>
                </c:pt>
                <c:pt idx="35508">
                  <c:v>42600.222222222219</c:v>
                </c:pt>
                <c:pt idx="35509">
                  <c:v>42600.229166666664</c:v>
                </c:pt>
                <c:pt idx="35510">
                  <c:v>42600.236111111109</c:v>
                </c:pt>
                <c:pt idx="35511">
                  <c:v>42600.243055555555</c:v>
                </c:pt>
                <c:pt idx="35512">
                  <c:v>42600.25</c:v>
                </c:pt>
                <c:pt idx="35513">
                  <c:v>42600.256944444445</c:v>
                </c:pt>
                <c:pt idx="35514">
                  <c:v>42600.263888888891</c:v>
                </c:pt>
                <c:pt idx="35515">
                  <c:v>42600.270833333336</c:v>
                </c:pt>
                <c:pt idx="35516">
                  <c:v>42600.277777777781</c:v>
                </c:pt>
                <c:pt idx="35517">
                  <c:v>42600.284722222219</c:v>
                </c:pt>
                <c:pt idx="35518">
                  <c:v>42600.291666666664</c:v>
                </c:pt>
                <c:pt idx="35519">
                  <c:v>42600.298611111109</c:v>
                </c:pt>
                <c:pt idx="35520">
                  <c:v>42600.305555555555</c:v>
                </c:pt>
                <c:pt idx="35521">
                  <c:v>42600.3125</c:v>
                </c:pt>
                <c:pt idx="35522">
                  <c:v>42600.319444444445</c:v>
                </c:pt>
                <c:pt idx="35523">
                  <c:v>42600.326388888891</c:v>
                </c:pt>
                <c:pt idx="35524">
                  <c:v>42600.333333333336</c:v>
                </c:pt>
                <c:pt idx="35525">
                  <c:v>42600.340277777781</c:v>
                </c:pt>
                <c:pt idx="35526">
                  <c:v>42600.347222222219</c:v>
                </c:pt>
                <c:pt idx="35527">
                  <c:v>42600.354166666664</c:v>
                </c:pt>
                <c:pt idx="35528">
                  <c:v>42600.361111111109</c:v>
                </c:pt>
                <c:pt idx="35529">
                  <c:v>42600.368055555555</c:v>
                </c:pt>
                <c:pt idx="35530">
                  <c:v>42600.375</c:v>
                </c:pt>
                <c:pt idx="35531">
                  <c:v>42600.381944444445</c:v>
                </c:pt>
                <c:pt idx="35532">
                  <c:v>42600.388888888891</c:v>
                </c:pt>
                <c:pt idx="35533">
                  <c:v>42600.395833333336</c:v>
                </c:pt>
                <c:pt idx="35534">
                  <c:v>42600.402777777781</c:v>
                </c:pt>
                <c:pt idx="35535">
                  <c:v>42600.409722222219</c:v>
                </c:pt>
                <c:pt idx="35536">
                  <c:v>42600.416666666664</c:v>
                </c:pt>
                <c:pt idx="35537">
                  <c:v>42600.423611111109</c:v>
                </c:pt>
                <c:pt idx="35538">
                  <c:v>42600.430555555555</c:v>
                </c:pt>
                <c:pt idx="35539">
                  <c:v>42600.4375</c:v>
                </c:pt>
                <c:pt idx="35540">
                  <c:v>42600.444444444445</c:v>
                </c:pt>
                <c:pt idx="35541">
                  <c:v>42600.451388888891</c:v>
                </c:pt>
                <c:pt idx="35542">
                  <c:v>42600.458333333336</c:v>
                </c:pt>
                <c:pt idx="35543">
                  <c:v>42600.465277777781</c:v>
                </c:pt>
                <c:pt idx="35544">
                  <c:v>42600.472222222219</c:v>
                </c:pt>
                <c:pt idx="35545">
                  <c:v>42600.479166666664</c:v>
                </c:pt>
                <c:pt idx="35546">
                  <c:v>42600.486111111109</c:v>
                </c:pt>
                <c:pt idx="35547">
                  <c:v>42600.493055555555</c:v>
                </c:pt>
                <c:pt idx="35548">
                  <c:v>42600.5</c:v>
                </c:pt>
                <c:pt idx="35549">
                  <c:v>42600.506944444445</c:v>
                </c:pt>
                <c:pt idx="35550">
                  <c:v>42600.513888888891</c:v>
                </c:pt>
                <c:pt idx="35551">
                  <c:v>42600.520833333336</c:v>
                </c:pt>
                <c:pt idx="35552">
                  <c:v>42600.527777777781</c:v>
                </c:pt>
                <c:pt idx="35553">
                  <c:v>42600.534722222219</c:v>
                </c:pt>
                <c:pt idx="35554">
                  <c:v>42600.541666666664</c:v>
                </c:pt>
                <c:pt idx="35555">
                  <c:v>42600.548611111109</c:v>
                </c:pt>
                <c:pt idx="35556">
                  <c:v>42600.555555555555</c:v>
                </c:pt>
                <c:pt idx="35557">
                  <c:v>42600.5625</c:v>
                </c:pt>
                <c:pt idx="35558">
                  <c:v>42600.569444444445</c:v>
                </c:pt>
                <c:pt idx="35559">
                  <c:v>42600.576388888891</c:v>
                </c:pt>
                <c:pt idx="35560">
                  <c:v>42600.583333333336</c:v>
                </c:pt>
                <c:pt idx="35561">
                  <c:v>42600.590277777781</c:v>
                </c:pt>
                <c:pt idx="35562">
                  <c:v>42600.597222222219</c:v>
                </c:pt>
                <c:pt idx="35563">
                  <c:v>42600.604166666664</c:v>
                </c:pt>
                <c:pt idx="35564">
                  <c:v>42600.611111111109</c:v>
                </c:pt>
                <c:pt idx="35565">
                  <c:v>42600.618055555555</c:v>
                </c:pt>
                <c:pt idx="35566">
                  <c:v>42600.625</c:v>
                </c:pt>
                <c:pt idx="35567">
                  <c:v>42600.631944444445</c:v>
                </c:pt>
                <c:pt idx="35568">
                  <c:v>42600.638888888891</c:v>
                </c:pt>
                <c:pt idx="35569">
                  <c:v>42600.645833333336</c:v>
                </c:pt>
                <c:pt idx="35570">
                  <c:v>42600.652777777781</c:v>
                </c:pt>
                <c:pt idx="35571">
                  <c:v>42600.659722222219</c:v>
                </c:pt>
                <c:pt idx="35572">
                  <c:v>42600.666666666664</c:v>
                </c:pt>
                <c:pt idx="35573">
                  <c:v>42600.673611111109</c:v>
                </c:pt>
                <c:pt idx="35574">
                  <c:v>42600.680555555555</c:v>
                </c:pt>
                <c:pt idx="35575">
                  <c:v>42600.6875</c:v>
                </c:pt>
                <c:pt idx="35576">
                  <c:v>42600.694444444445</c:v>
                </c:pt>
                <c:pt idx="35577">
                  <c:v>42600.701388888891</c:v>
                </c:pt>
                <c:pt idx="35578">
                  <c:v>42600.708333333336</c:v>
                </c:pt>
                <c:pt idx="35579">
                  <c:v>42600.715277777781</c:v>
                </c:pt>
                <c:pt idx="35580">
                  <c:v>42600.722222222219</c:v>
                </c:pt>
                <c:pt idx="35581">
                  <c:v>42600.729166666664</c:v>
                </c:pt>
                <c:pt idx="35582">
                  <c:v>42600.736111111109</c:v>
                </c:pt>
                <c:pt idx="35583">
                  <c:v>42600.743055555555</c:v>
                </c:pt>
                <c:pt idx="35584">
                  <c:v>42600.75</c:v>
                </c:pt>
                <c:pt idx="35585">
                  <c:v>42600.756944444445</c:v>
                </c:pt>
                <c:pt idx="35586">
                  <c:v>42600.763888888891</c:v>
                </c:pt>
                <c:pt idx="35587">
                  <c:v>42600.770833333336</c:v>
                </c:pt>
                <c:pt idx="35588">
                  <c:v>42600.777777777781</c:v>
                </c:pt>
                <c:pt idx="35589">
                  <c:v>42600.784722222219</c:v>
                </c:pt>
                <c:pt idx="35590">
                  <c:v>42600.791666666664</c:v>
                </c:pt>
                <c:pt idx="35591">
                  <c:v>42600.798611111109</c:v>
                </c:pt>
                <c:pt idx="35592">
                  <c:v>42600.805555555555</c:v>
                </c:pt>
                <c:pt idx="35593">
                  <c:v>42600.8125</c:v>
                </c:pt>
                <c:pt idx="35594">
                  <c:v>42600.819444444445</c:v>
                </c:pt>
                <c:pt idx="35595">
                  <c:v>42600.826388888891</c:v>
                </c:pt>
                <c:pt idx="35596">
                  <c:v>42600.833333333336</c:v>
                </c:pt>
                <c:pt idx="35597">
                  <c:v>42600.840277777781</c:v>
                </c:pt>
                <c:pt idx="35598">
                  <c:v>42600.847222222219</c:v>
                </c:pt>
                <c:pt idx="35599">
                  <c:v>42600.854166666664</c:v>
                </c:pt>
                <c:pt idx="35600">
                  <c:v>42600.861111111109</c:v>
                </c:pt>
                <c:pt idx="35601">
                  <c:v>42600.868055555555</c:v>
                </c:pt>
                <c:pt idx="35602">
                  <c:v>42600.875</c:v>
                </c:pt>
                <c:pt idx="35603">
                  <c:v>42600.881944444445</c:v>
                </c:pt>
                <c:pt idx="35604">
                  <c:v>42600.888888888891</c:v>
                </c:pt>
                <c:pt idx="35605">
                  <c:v>42600.895833333336</c:v>
                </c:pt>
                <c:pt idx="35606">
                  <c:v>42600.902777777781</c:v>
                </c:pt>
                <c:pt idx="35607">
                  <c:v>42600.909722222219</c:v>
                </c:pt>
                <c:pt idx="35608">
                  <c:v>42600.916666666664</c:v>
                </c:pt>
                <c:pt idx="35609">
                  <c:v>42600.923611111109</c:v>
                </c:pt>
                <c:pt idx="35610">
                  <c:v>42600.930555555555</c:v>
                </c:pt>
                <c:pt idx="35611">
                  <c:v>42600.9375</c:v>
                </c:pt>
                <c:pt idx="35612">
                  <c:v>42600.944444444445</c:v>
                </c:pt>
                <c:pt idx="35613">
                  <c:v>42600.951388888891</c:v>
                </c:pt>
                <c:pt idx="35614">
                  <c:v>42600.958333333336</c:v>
                </c:pt>
                <c:pt idx="35615">
                  <c:v>42600.965277777781</c:v>
                </c:pt>
                <c:pt idx="35616">
                  <c:v>42600.972222222219</c:v>
                </c:pt>
                <c:pt idx="35617">
                  <c:v>42600.979166666664</c:v>
                </c:pt>
                <c:pt idx="35618">
                  <c:v>42600.986111111109</c:v>
                </c:pt>
                <c:pt idx="35619">
                  <c:v>42600.993055555555</c:v>
                </c:pt>
                <c:pt idx="35620">
                  <c:v>42601</c:v>
                </c:pt>
                <c:pt idx="35621">
                  <c:v>42601.006944444445</c:v>
                </c:pt>
                <c:pt idx="35622">
                  <c:v>42601.013888888891</c:v>
                </c:pt>
                <c:pt idx="35623">
                  <c:v>42601.020833333336</c:v>
                </c:pt>
                <c:pt idx="35624">
                  <c:v>42601.027777777781</c:v>
                </c:pt>
                <c:pt idx="35625">
                  <c:v>42601.034722222219</c:v>
                </c:pt>
                <c:pt idx="35626">
                  <c:v>42601.041666666664</c:v>
                </c:pt>
                <c:pt idx="35627">
                  <c:v>42601.048611111109</c:v>
                </c:pt>
                <c:pt idx="35628">
                  <c:v>42601.055555555555</c:v>
                </c:pt>
                <c:pt idx="35629">
                  <c:v>42601.0625</c:v>
                </c:pt>
                <c:pt idx="35630">
                  <c:v>42601.069444444445</c:v>
                </c:pt>
                <c:pt idx="35631">
                  <c:v>42601.076388888891</c:v>
                </c:pt>
                <c:pt idx="35632">
                  <c:v>42601.083333333336</c:v>
                </c:pt>
                <c:pt idx="35633">
                  <c:v>42601.090277777781</c:v>
                </c:pt>
                <c:pt idx="35634">
                  <c:v>42601.097222222219</c:v>
                </c:pt>
                <c:pt idx="35635">
                  <c:v>42601.104166666664</c:v>
                </c:pt>
                <c:pt idx="35636">
                  <c:v>42601.111111111109</c:v>
                </c:pt>
                <c:pt idx="35637">
                  <c:v>42601.118055555555</c:v>
                </c:pt>
                <c:pt idx="35638">
                  <c:v>42601.125</c:v>
                </c:pt>
                <c:pt idx="35639">
                  <c:v>42601.131944444445</c:v>
                </c:pt>
                <c:pt idx="35640">
                  <c:v>42601.138888888891</c:v>
                </c:pt>
                <c:pt idx="35641">
                  <c:v>42601.145833333336</c:v>
                </c:pt>
                <c:pt idx="35642">
                  <c:v>42601.152777777781</c:v>
                </c:pt>
                <c:pt idx="35643">
                  <c:v>42601.159722222219</c:v>
                </c:pt>
                <c:pt idx="35644">
                  <c:v>42601.166666666664</c:v>
                </c:pt>
                <c:pt idx="35645">
                  <c:v>42601.173611111109</c:v>
                </c:pt>
                <c:pt idx="35646">
                  <c:v>42601.180555555555</c:v>
                </c:pt>
                <c:pt idx="35647">
                  <c:v>42601.1875</c:v>
                </c:pt>
                <c:pt idx="35648">
                  <c:v>42601.194444444445</c:v>
                </c:pt>
                <c:pt idx="35649">
                  <c:v>42601.201388888891</c:v>
                </c:pt>
                <c:pt idx="35650">
                  <c:v>42601.208333333336</c:v>
                </c:pt>
                <c:pt idx="35651">
                  <c:v>42601.215277777781</c:v>
                </c:pt>
                <c:pt idx="35652">
                  <c:v>42601.222222222219</c:v>
                </c:pt>
                <c:pt idx="35653">
                  <c:v>42601.229166666664</c:v>
                </c:pt>
                <c:pt idx="35654">
                  <c:v>42601.236111111109</c:v>
                </c:pt>
                <c:pt idx="35655">
                  <c:v>42601.243055555555</c:v>
                </c:pt>
                <c:pt idx="35656">
                  <c:v>42601.25</c:v>
                </c:pt>
                <c:pt idx="35657">
                  <c:v>42601.256944444445</c:v>
                </c:pt>
                <c:pt idx="35658">
                  <c:v>42601.263888888891</c:v>
                </c:pt>
                <c:pt idx="35659">
                  <c:v>42601.270833333336</c:v>
                </c:pt>
                <c:pt idx="35660">
                  <c:v>42601.277777777781</c:v>
                </c:pt>
                <c:pt idx="35661">
                  <c:v>42601.284722222219</c:v>
                </c:pt>
                <c:pt idx="35662">
                  <c:v>42601.291666666664</c:v>
                </c:pt>
                <c:pt idx="35663">
                  <c:v>42601.298611111109</c:v>
                </c:pt>
                <c:pt idx="35664">
                  <c:v>42601.305555555555</c:v>
                </c:pt>
                <c:pt idx="35665">
                  <c:v>42601.3125</c:v>
                </c:pt>
                <c:pt idx="35666">
                  <c:v>42601.319444444445</c:v>
                </c:pt>
                <c:pt idx="35667">
                  <c:v>42601.326388888891</c:v>
                </c:pt>
                <c:pt idx="35668">
                  <c:v>42601.333333333336</c:v>
                </c:pt>
                <c:pt idx="35669">
                  <c:v>42601.340277777781</c:v>
                </c:pt>
                <c:pt idx="35670">
                  <c:v>42601.347222222219</c:v>
                </c:pt>
                <c:pt idx="35671">
                  <c:v>42601.354166666664</c:v>
                </c:pt>
                <c:pt idx="35672">
                  <c:v>42601.361111111109</c:v>
                </c:pt>
                <c:pt idx="35673">
                  <c:v>42601.368055555555</c:v>
                </c:pt>
                <c:pt idx="35674">
                  <c:v>42601.375</c:v>
                </c:pt>
                <c:pt idx="35675">
                  <c:v>42601.381944444445</c:v>
                </c:pt>
                <c:pt idx="35676">
                  <c:v>42601.388888888891</c:v>
                </c:pt>
                <c:pt idx="35677">
                  <c:v>42601.395833333336</c:v>
                </c:pt>
                <c:pt idx="35678">
                  <c:v>42601.402777777781</c:v>
                </c:pt>
                <c:pt idx="35679">
                  <c:v>42601.409722222219</c:v>
                </c:pt>
                <c:pt idx="35680">
                  <c:v>42601.416666666664</c:v>
                </c:pt>
                <c:pt idx="35681">
                  <c:v>42601.423611111109</c:v>
                </c:pt>
                <c:pt idx="35682">
                  <c:v>42601.430555555555</c:v>
                </c:pt>
                <c:pt idx="35683">
                  <c:v>42601.4375</c:v>
                </c:pt>
                <c:pt idx="35684">
                  <c:v>42601.444444444445</c:v>
                </c:pt>
                <c:pt idx="35685">
                  <c:v>42601.451388888891</c:v>
                </c:pt>
                <c:pt idx="35686">
                  <c:v>42601.458333333336</c:v>
                </c:pt>
                <c:pt idx="35687">
                  <c:v>42601.465277777781</c:v>
                </c:pt>
                <c:pt idx="35688">
                  <c:v>42601.472222222219</c:v>
                </c:pt>
                <c:pt idx="35689">
                  <c:v>42601.479166666664</c:v>
                </c:pt>
                <c:pt idx="35690">
                  <c:v>42601.486111111109</c:v>
                </c:pt>
                <c:pt idx="35691">
                  <c:v>42601.493055555555</c:v>
                </c:pt>
                <c:pt idx="35692">
                  <c:v>42601.5</c:v>
                </c:pt>
                <c:pt idx="35693">
                  <c:v>42601.506944444445</c:v>
                </c:pt>
                <c:pt idx="35694">
                  <c:v>42601.513888888891</c:v>
                </c:pt>
                <c:pt idx="35695">
                  <c:v>42601.520833333336</c:v>
                </c:pt>
                <c:pt idx="35696">
                  <c:v>42601.527777777781</c:v>
                </c:pt>
                <c:pt idx="35697">
                  <c:v>42601.534722222219</c:v>
                </c:pt>
                <c:pt idx="35698">
                  <c:v>42601.541666666664</c:v>
                </c:pt>
                <c:pt idx="35699">
                  <c:v>42601.548611111109</c:v>
                </c:pt>
                <c:pt idx="35700">
                  <c:v>42601.555555555555</c:v>
                </c:pt>
                <c:pt idx="35701">
                  <c:v>42601.5625</c:v>
                </c:pt>
                <c:pt idx="35702">
                  <c:v>42601.569444444445</c:v>
                </c:pt>
                <c:pt idx="35703">
                  <c:v>42601.576388888891</c:v>
                </c:pt>
                <c:pt idx="35704">
                  <c:v>42601.583333333336</c:v>
                </c:pt>
                <c:pt idx="35705">
                  <c:v>42601.590277777781</c:v>
                </c:pt>
                <c:pt idx="35706">
                  <c:v>42601.597222222219</c:v>
                </c:pt>
                <c:pt idx="35707">
                  <c:v>42601.604166666664</c:v>
                </c:pt>
                <c:pt idx="35708">
                  <c:v>42601.611111111109</c:v>
                </c:pt>
                <c:pt idx="35709">
                  <c:v>42601.618055555555</c:v>
                </c:pt>
                <c:pt idx="35710">
                  <c:v>42601.625</c:v>
                </c:pt>
                <c:pt idx="35711">
                  <c:v>42601.631944444445</c:v>
                </c:pt>
                <c:pt idx="35712">
                  <c:v>42601.638888888891</c:v>
                </c:pt>
                <c:pt idx="35713">
                  <c:v>42601.645833333336</c:v>
                </c:pt>
                <c:pt idx="35714">
                  <c:v>42601.652777777781</c:v>
                </c:pt>
                <c:pt idx="35715">
                  <c:v>42601.659722222219</c:v>
                </c:pt>
                <c:pt idx="35716">
                  <c:v>42601.666666666664</c:v>
                </c:pt>
                <c:pt idx="35717">
                  <c:v>42601.673611111109</c:v>
                </c:pt>
                <c:pt idx="35718">
                  <c:v>42601.680555555555</c:v>
                </c:pt>
                <c:pt idx="35719">
                  <c:v>42601.6875</c:v>
                </c:pt>
                <c:pt idx="35720">
                  <c:v>42601.694444444445</c:v>
                </c:pt>
                <c:pt idx="35721">
                  <c:v>42601.701388888891</c:v>
                </c:pt>
                <c:pt idx="35722">
                  <c:v>42601.708333333336</c:v>
                </c:pt>
                <c:pt idx="35723">
                  <c:v>42601.715277777781</c:v>
                </c:pt>
                <c:pt idx="35724">
                  <c:v>42601.722222222219</c:v>
                </c:pt>
                <c:pt idx="35725">
                  <c:v>42601.729166666664</c:v>
                </c:pt>
                <c:pt idx="35726">
                  <c:v>42601.736111111109</c:v>
                </c:pt>
                <c:pt idx="35727">
                  <c:v>42601.743055555555</c:v>
                </c:pt>
                <c:pt idx="35728">
                  <c:v>42601.75</c:v>
                </c:pt>
                <c:pt idx="35729">
                  <c:v>42601.756944444445</c:v>
                </c:pt>
                <c:pt idx="35730">
                  <c:v>42601.763888888891</c:v>
                </c:pt>
                <c:pt idx="35731">
                  <c:v>42601.770833333336</c:v>
                </c:pt>
                <c:pt idx="35732">
                  <c:v>42601.777777777781</c:v>
                </c:pt>
                <c:pt idx="35733">
                  <c:v>42601.784722222219</c:v>
                </c:pt>
                <c:pt idx="35734">
                  <c:v>42601.791666666664</c:v>
                </c:pt>
                <c:pt idx="35735">
                  <c:v>42601.798611111109</c:v>
                </c:pt>
                <c:pt idx="35736">
                  <c:v>42601.805555555555</c:v>
                </c:pt>
                <c:pt idx="35737">
                  <c:v>42601.8125</c:v>
                </c:pt>
                <c:pt idx="35738">
                  <c:v>42601.819444444445</c:v>
                </c:pt>
                <c:pt idx="35739">
                  <c:v>42601.826388888891</c:v>
                </c:pt>
                <c:pt idx="35740">
                  <c:v>42601.833333333336</c:v>
                </c:pt>
                <c:pt idx="35741">
                  <c:v>42601.840277777781</c:v>
                </c:pt>
                <c:pt idx="35742">
                  <c:v>42601.847222222219</c:v>
                </c:pt>
                <c:pt idx="35743">
                  <c:v>42601.854166666664</c:v>
                </c:pt>
                <c:pt idx="35744">
                  <c:v>42601.861111111109</c:v>
                </c:pt>
                <c:pt idx="35745">
                  <c:v>42601.868055555555</c:v>
                </c:pt>
                <c:pt idx="35746">
                  <c:v>42601.875</c:v>
                </c:pt>
                <c:pt idx="35747">
                  <c:v>42601.881944444445</c:v>
                </c:pt>
                <c:pt idx="35748">
                  <c:v>42601.888888888891</c:v>
                </c:pt>
                <c:pt idx="35749">
                  <c:v>42601.895833333336</c:v>
                </c:pt>
                <c:pt idx="35750">
                  <c:v>42601.902777777781</c:v>
                </c:pt>
                <c:pt idx="35751">
                  <c:v>42601.909722222219</c:v>
                </c:pt>
                <c:pt idx="35752">
                  <c:v>42601.916666666664</c:v>
                </c:pt>
                <c:pt idx="35753">
                  <c:v>42601.923611111109</c:v>
                </c:pt>
                <c:pt idx="35754">
                  <c:v>42601.930555555555</c:v>
                </c:pt>
                <c:pt idx="35755">
                  <c:v>42601.9375</c:v>
                </c:pt>
                <c:pt idx="35756">
                  <c:v>42601.944444444445</c:v>
                </c:pt>
                <c:pt idx="35757">
                  <c:v>42601.951388888891</c:v>
                </c:pt>
                <c:pt idx="35758">
                  <c:v>42601.958333333336</c:v>
                </c:pt>
                <c:pt idx="35759">
                  <c:v>42601.965277777781</c:v>
                </c:pt>
                <c:pt idx="35760">
                  <c:v>42601.972222222219</c:v>
                </c:pt>
                <c:pt idx="35761">
                  <c:v>42601.979166666664</c:v>
                </c:pt>
                <c:pt idx="35762">
                  <c:v>42601.986111111109</c:v>
                </c:pt>
                <c:pt idx="35763">
                  <c:v>42601.993055555555</c:v>
                </c:pt>
                <c:pt idx="35764">
                  <c:v>42602</c:v>
                </c:pt>
                <c:pt idx="35765">
                  <c:v>42602.006944444445</c:v>
                </c:pt>
                <c:pt idx="35766">
                  <c:v>42602.013888888891</c:v>
                </c:pt>
                <c:pt idx="35767">
                  <c:v>42602.020833333336</c:v>
                </c:pt>
                <c:pt idx="35768">
                  <c:v>42602.027777777781</c:v>
                </c:pt>
                <c:pt idx="35769">
                  <c:v>42602.034722222219</c:v>
                </c:pt>
                <c:pt idx="35770">
                  <c:v>42602.041666666664</c:v>
                </c:pt>
                <c:pt idx="35771">
                  <c:v>42602.048611111109</c:v>
                </c:pt>
                <c:pt idx="35772">
                  <c:v>42602.055555555555</c:v>
                </c:pt>
                <c:pt idx="35773">
                  <c:v>42602.0625</c:v>
                </c:pt>
                <c:pt idx="35774">
                  <c:v>42602.069444444445</c:v>
                </c:pt>
                <c:pt idx="35775">
                  <c:v>42602.076388888891</c:v>
                </c:pt>
                <c:pt idx="35776">
                  <c:v>42602.083333333336</c:v>
                </c:pt>
                <c:pt idx="35777">
                  <c:v>42602.090277777781</c:v>
                </c:pt>
                <c:pt idx="35778">
                  <c:v>42602.097222222219</c:v>
                </c:pt>
                <c:pt idx="35779">
                  <c:v>42602.104166666664</c:v>
                </c:pt>
                <c:pt idx="35780">
                  <c:v>42602.111111111109</c:v>
                </c:pt>
                <c:pt idx="35781">
                  <c:v>42602.118055555555</c:v>
                </c:pt>
                <c:pt idx="35782">
                  <c:v>42602.125</c:v>
                </c:pt>
                <c:pt idx="35783">
                  <c:v>42602.131944444445</c:v>
                </c:pt>
                <c:pt idx="35784">
                  <c:v>42602.138888888891</c:v>
                </c:pt>
                <c:pt idx="35785">
                  <c:v>42602.145833333336</c:v>
                </c:pt>
                <c:pt idx="35786">
                  <c:v>42602.152777777781</c:v>
                </c:pt>
                <c:pt idx="35787">
                  <c:v>42602.159722222219</c:v>
                </c:pt>
                <c:pt idx="35788">
                  <c:v>42602.166666666664</c:v>
                </c:pt>
                <c:pt idx="35789">
                  <c:v>42602.173611111109</c:v>
                </c:pt>
                <c:pt idx="35790">
                  <c:v>42602.180555555555</c:v>
                </c:pt>
                <c:pt idx="35791">
                  <c:v>42602.1875</c:v>
                </c:pt>
                <c:pt idx="35792">
                  <c:v>42602.194444444445</c:v>
                </c:pt>
                <c:pt idx="35793">
                  <c:v>42602.201388888891</c:v>
                </c:pt>
                <c:pt idx="35794">
                  <c:v>42602.208333333336</c:v>
                </c:pt>
                <c:pt idx="35795">
                  <c:v>42602.215277777781</c:v>
                </c:pt>
                <c:pt idx="35796">
                  <c:v>42602.222222222219</c:v>
                </c:pt>
                <c:pt idx="35797">
                  <c:v>42602.229166666664</c:v>
                </c:pt>
                <c:pt idx="35798">
                  <c:v>42602.236111111109</c:v>
                </c:pt>
                <c:pt idx="35799">
                  <c:v>42602.243055555555</c:v>
                </c:pt>
                <c:pt idx="35800">
                  <c:v>42602.25</c:v>
                </c:pt>
                <c:pt idx="35801">
                  <c:v>42602.256944444445</c:v>
                </c:pt>
                <c:pt idx="35802">
                  <c:v>42602.263888888891</c:v>
                </c:pt>
                <c:pt idx="35803">
                  <c:v>42602.270833333336</c:v>
                </c:pt>
                <c:pt idx="35804">
                  <c:v>42602.277777777781</c:v>
                </c:pt>
                <c:pt idx="35805">
                  <c:v>42602.284722222219</c:v>
                </c:pt>
                <c:pt idx="35806">
                  <c:v>42602.291666666664</c:v>
                </c:pt>
                <c:pt idx="35807">
                  <c:v>42602.298611111109</c:v>
                </c:pt>
                <c:pt idx="35808">
                  <c:v>42602.305555555555</c:v>
                </c:pt>
                <c:pt idx="35809">
                  <c:v>42602.3125</c:v>
                </c:pt>
                <c:pt idx="35810">
                  <c:v>42602.319444444445</c:v>
                </c:pt>
                <c:pt idx="35811">
                  <c:v>42602.326388888891</c:v>
                </c:pt>
                <c:pt idx="35812">
                  <c:v>42602.333333333336</c:v>
                </c:pt>
                <c:pt idx="35813">
                  <c:v>42602.340277777781</c:v>
                </c:pt>
                <c:pt idx="35814">
                  <c:v>42602.347222222219</c:v>
                </c:pt>
                <c:pt idx="35815">
                  <c:v>42602.354166666664</c:v>
                </c:pt>
                <c:pt idx="35816">
                  <c:v>42602.361111111109</c:v>
                </c:pt>
                <c:pt idx="35817">
                  <c:v>42602.368055555555</c:v>
                </c:pt>
                <c:pt idx="35818">
                  <c:v>42602.375</c:v>
                </c:pt>
                <c:pt idx="35819">
                  <c:v>42602.381944444445</c:v>
                </c:pt>
                <c:pt idx="35820">
                  <c:v>42602.388888888891</c:v>
                </c:pt>
                <c:pt idx="35821">
                  <c:v>42602.395833333336</c:v>
                </c:pt>
                <c:pt idx="35822">
                  <c:v>42602.402777777781</c:v>
                </c:pt>
                <c:pt idx="35823">
                  <c:v>42602.409722222219</c:v>
                </c:pt>
                <c:pt idx="35824">
                  <c:v>42602.416666666664</c:v>
                </c:pt>
                <c:pt idx="35825">
                  <c:v>42602.423611111109</c:v>
                </c:pt>
                <c:pt idx="35826">
                  <c:v>42602.430555555555</c:v>
                </c:pt>
                <c:pt idx="35827">
                  <c:v>42602.4375</c:v>
                </c:pt>
                <c:pt idx="35828">
                  <c:v>42602.444444444445</c:v>
                </c:pt>
                <c:pt idx="35829">
                  <c:v>42602.451388888891</c:v>
                </c:pt>
                <c:pt idx="35830">
                  <c:v>42602.458333333336</c:v>
                </c:pt>
                <c:pt idx="35831">
                  <c:v>42602.465277777781</c:v>
                </c:pt>
                <c:pt idx="35832">
                  <c:v>42602.472222222219</c:v>
                </c:pt>
                <c:pt idx="35833">
                  <c:v>42602.479166666664</c:v>
                </c:pt>
                <c:pt idx="35834">
                  <c:v>42602.486111111109</c:v>
                </c:pt>
                <c:pt idx="35835">
                  <c:v>42602.493055555555</c:v>
                </c:pt>
                <c:pt idx="35836">
                  <c:v>42602.5</c:v>
                </c:pt>
                <c:pt idx="35837">
                  <c:v>42602.506944444445</c:v>
                </c:pt>
                <c:pt idx="35838">
                  <c:v>42602.513888888891</c:v>
                </c:pt>
                <c:pt idx="35839">
                  <c:v>42602.520833333336</c:v>
                </c:pt>
                <c:pt idx="35840">
                  <c:v>42602.527777777781</c:v>
                </c:pt>
                <c:pt idx="35841">
                  <c:v>42602.534722222219</c:v>
                </c:pt>
                <c:pt idx="35842">
                  <c:v>42602.541666666664</c:v>
                </c:pt>
                <c:pt idx="35843">
                  <c:v>42602.548611111109</c:v>
                </c:pt>
                <c:pt idx="35844">
                  <c:v>42602.555555555555</c:v>
                </c:pt>
                <c:pt idx="35845">
                  <c:v>42602.5625</c:v>
                </c:pt>
                <c:pt idx="35846">
                  <c:v>42602.569444444445</c:v>
                </c:pt>
                <c:pt idx="35847">
                  <c:v>42602.576388888891</c:v>
                </c:pt>
                <c:pt idx="35848">
                  <c:v>42602.583333333336</c:v>
                </c:pt>
                <c:pt idx="35849">
                  <c:v>42602.590277777781</c:v>
                </c:pt>
                <c:pt idx="35850">
                  <c:v>42602.597222222219</c:v>
                </c:pt>
                <c:pt idx="35851">
                  <c:v>42602.604166666664</c:v>
                </c:pt>
                <c:pt idx="35852">
                  <c:v>42602.611111111109</c:v>
                </c:pt>
                <c:pt idx="35853">
                  <c:v>42602.618055555555</c:v>
                </c:pt>
                <c:pt idx="35854">
                  <c:v>42602.625</c:v>
                </c:pt>
                <c:pt idx="35855">
                  <c:v>42602.631944444445</c:v>
                </c:pt>
                <c:pt idx="35856">
                  <c:v>42602.638888888891</c:v>
                </c:pt>
                <c:pt idx="35857">
                  <c:v>42602.645833333336</c:v>
                </c:pt>
                <c:pt idx="35858">
                  <c:v>42602.652777777781</c:v>
                </c:pt>
                <c:pt idx="35859">
                  <c:v>42602.659722222219</c:v>
                </c:pt>
                <c:pt idx="35860">
                  <c:v>42602.666666666664</c:v>
                </c:pt>
                <c:pt idx="35861">
                  <c:v>42602.673611111109</c:v>
                </c:pt>
                <c:pt idx="35862">
                  <c:v>42602.680555555555</c:v>
                </c:pt>
                <c:pt idx="35863">
                  <c:v>42602.6875</c:v>
                </c:pt>
                <c:pt idx="35864">
                  <c:v>42602.694444444445</c:v>
                </c:pt>
                <c:pt idx="35865">
                  <c:v>42602.701388888891</c:v>
                </c:pt>
                <c:pt idx="35866">
                  <c:v>42602.708333333336</c:v>
                </c:pt>
                <c:pt idx="35867">
                  <c:v>42602.715277777781</c:v>
                </c:pt>
                <c:pt idx="35868">
                  <c:v>42602.722222222219</c:v>
                </c:pt>
                <c:pt idx="35869">
                  <c:v>42602.729166666664</c:v>
                </c:pt>
                <c:pt idx="35870">
                  <c:v>42602.736111111109</c:v>
                </c:pt>
                <c:pt idx="35871">
                  <c:v>42602.743055555555</c:v>
                </c:pt>
                <c:pt idx="35872">
                  <c:v>42602.75</c:v>
                </c:pt>
                <c:pt idx="35873">
                  <c:v>42602.756944444445</c:v>
                </c:pt>
                <c:pt idx="35874">
                  <c:v>42602.763888888891</c:v>
                </c:pt>
                <c:pt idx="35875">
                  <c:v>42602.770833333336</c:v>
                </c:pt>
                <c:pt idx="35876">
                  <c:v>42602.777777777781</c:v>
                </c:pt>
                <c:pt idx="35877">
                  <c:v>42602.784722222219</c:v>
                </c:pt>
                <c:pt idx="35878">
                  <c:v>42602.791666666664</c:v>
                </c:pt>
                <c:pt idx="35879">
                  <c:v>42602.798611111109</c:v>
                </c:pt>
                <c:pt idx="35880">
                  <c:v>42602.805555555555</c:v>
                </c:pt>
                <c:pt idx="35881">
                  <c:v>42602.8125</c:v>
                </c:pt>
                <c:pt idx="35882">
                  <c:v>42602.819444444445</c:v>
                </c:pt>
                <c:pt idx="35883">
                  <c:v>42602.826388888891</c:v>
                </c:pt>
                <c:pt idx="35884">
                  <c:v>42602.833333333336</c:v>
                </c:pt>
                <c:pt idx="35885">
                  <c:v>42602.840277777781</c:v>
                </c:pt>
                <c:pt idx="35886">
                  <c:v>42602.847222222219</c:v>
                </c:pt>
                <c:pt idx="35887">
                  <c:v>42602.854166666664</c:v>
                </c:pt>
                <c:pt idx="35888">
                  <c:v>42602.861111111109</c:v>
                </c:pt>
                <c:pt idx="35889">
                  <c:v>42602.868055555555</c:v>
                </c:pt>
                <c:pt idx="35890">
                  <c:v>42602.875</c:v>
                </c:pt>
                <c:pt idx="35891">
                  <c:v>42602.881944444445</c:v>
                </c:pt>
                <c:pt idx="35892">
                  <c:v>42602.888888888891</c:v>
                </c:pt>
                <c:pt idx="35893">
                  <c:v>42602.895833333336</c:v>
                </c:pt>
                <c:pt idx="35894">
                  <c:v>42602.902777777781</c:v>
                </c:pt>
                <c:pt idx="35895">
                  <c:v>42602.909722222219</c:v>
                </c:pt>
                <c:pt idx="35896">
                  <c:v>42602.916666666664</c:v>
                </c:pt>
                <c:pt idx="35897">
                  <c:v>42602.923611111109</c:v>
                </c:pt>
                <c:pt idx="35898">
                  <c:v>42602.930555555555</c:v>
                </c:pt>
                <c:pt idx="35899">
                  <c:v>42602.9375</c:v>
                </c:pt>
                <c:pt idx="35900">
                  <c:v>42602.944444444445</c:v>
                </c:pt>
                <c:pt idx="35901">
                  <c:v>42602.951388888891</c:v>
                </c:pt>
                <c:pt idx="35902">
                  <c:v>42602.958333333336</c:v>
                </c:pt>
                <c:pt idx="35903">
                  <c:v>42602.965277777781</c:v>
                </c:pt>
                <c:pt idx="35904">
                  <c:v>42602.972222222219</c:v>
                </c:pt>
                <c:pt idx="35905">
                  <c:v>42602.979166666664</c:v>
                </c:pt>
                <c:pt idx="35906">
                  <c:v>42602.986111111109</c:v>
                </c:pt>
                <c:pt idx="35907">
                  <c:v>42602.993055555555</c:v>
                </c:pt>
                <c:pt idx="35908">
                  <c:v>42603</c:v>
                </c:pt>
                <c:pt idx="35909">
                  <c:v>42603.006944444445</c:v>
                </c:pt>
                <c:pt idx="35910">
                  <c:v>42603.013888888891</c:v>
                </c:pt>
                <c:pt idx="35911">
                  <c:v>42603.020833333336</c:v>
                </c:pt>
                <c:pt idx="35912">
                  <c:v>42603.027777777781</c:v>
                </c:pt>
                <c:pt idx="35913">
                  <c:v>42603.034722222219</c:v>
                </c:pt>
                <c:pt idx="35914">
                  <c:v>42603.041666666664</c:v>
                </c:pt>
                <c:pt idx="35915">
                  <c:v>42603.048611111109</c:v>
                </c:pt>
                <c:pt idx="35916">
                  <c:v>42603.055555555555</c:v>
                </c:pt>
                <c:pt idx="35917">
                  <c:v>42603.0625</c:v>
                </c:pt>
                <c:pt idx="35918">
                  <c:v>42603.069444444445</c:v>
                </c:pt>
                <c:pt idx="35919">
                  <c:v>42603.076388888891</c:v>
                </c:pt>
                <c:pt idx="35920">
                  <c:v>42603.083333333336</c:v>
                </c:pt>
                <c:pt idx="35921">
                  <c:v>42603.090277777781</c:v>
                </c:pt>
                <c:pt idx="35922">
                  <c:v>42603.097222222219</c:v>
                </c:pt>
                <c:pt idx="35923">
                  <c:v>42603.104166666664</c:v>
                </c:pt>
                <c:pt idx="35924">
                  <c:v>42603.111111111109</c:v>
                </c:pt>
                <c:pt idx="35925">
                  <c:v>42603.118055555555</c:v>
                </c:pt>
                <c:pt idx="35926">
                  <c:v>42603.125</c:v>
                </c:pt>
                <c:pt idx="35927">
                  <c:v>42603.131944444445</c:v>
                </c:pt>
                <c:pt idx="35928">
                  <c:v>42603.138888888891</c:v>
                </c:pt>
                <c:pt idx="35929">
                  <c:v>42603.145833333336</c:v>
                </c:pt>
                <c:pt idx="35930">
                  <c:v>42603.152777777781</c:v>
                </c:pt>
                <c:pt idx="35931">
                  <c:v>42603.159722222219</c:v>
                </c:pt>
                <c:pt idx="35932">
                  <c:v>42603.166666666664</c:v>
                </c:pt>
                <c:pt idx="35933">
                  <c:v>42603.173611111109</c:v>
                </c:pt>
                <c:pt idx="35934">
                  <c:v>42603.180555555555</c:v>
                </c:pt>
                <c:pt idx="35935">
                  <c:v>42603.1875</c:v>
                </c:pt>
                <c:pt idx="35936">
                  <c:v>42603.194444444445</c:v>
                </c:pt>
                <c:pt idx="35937">
                  <c:v>42603.201388888891</c:v>
                </c:pt>
                <c:pt idx="35938">
                  <c:v>42603.208333333336</c:v>
                </c:pt>
                <c:pt idx="35939">
                  <c:v>42603.215277777781</c:v>
                </c:pt>
                <c:pt idx="35940">
                  <c:v>42603.222222222219</c:v>
                </c:pt>
                <c:pt idx="35941">
                  <c:v>42603.229166666664</c:v>
                </c:pt>
                <c:pt idx="35942">
                  <c:v>42603.236111111109</c:v>
                </c:pt>
                <c:pt idx="35943">
                  <c:v>42603.243055555555</c:v>
                </c:pt>
                <c:pt idx="35944">
                  <c:v>42603.25</c:v>
                </c:pt>
                <c:pt idx="35945">
                  <c:v>42603.256944444445</c:v>
                </c:pt>
                <c:pt idx="35946">
                  <c:v>42603.263888888891</c:v>
                </c:pt>
                <c:pt idx="35947">
                  <c:v>42603.270833333336</c:v>
                </c:pt>
                <c:pt idx="35948">
                  <c:v>42603.277777777781</c:v>
                </c:pt>
                <c:pt idx="35949">
                  <c:v>42603.284722222219</c:v>
                </c:pt>
                <c:pt idx="35950">
                  <c:v>42603.291666666664</c:v>
                </c:pt>
                <c:pt idx="35951">
                  <c:v>42603.298611111109</c:v>
                </c:pt>
                <c:pt idx="35952">
                  <c:v>42603.305555555555</c:v>
                </c:pt>
                <c:pt idx="35953">
                  <c:v>42603.3125</c:v>
                </c:pt>
                <c:pt idx="35954">
                  <c:v>42603.319444444445</c:v>
                </c:pt>
                <c:pt idx="35955">
                  <c:v>42603.326388888891</c:v>
                </c:pt>
                <c:pt idx="35956">
                  <c:v>42603.333333333336</c:v>
                </c:pt>
                <c:pt idx="35957">
                  <c:v>42603.340277777781</c:v>
                </c:pt>
                <c:pt idx="35958">
                  <c:v>42603.347222222219</c:v>
                </c:pt>
                <c:pt idx="35959">
                  <c:v>42603.354166666664</c:v>
                </c:pt>
                <c:pt idx="35960">
                  <c:v>42603.361111111109</c:v>
                </c:pt>
                <c:pt idx="35961">
                  <c:v>42603.368055555555</c:v>
                </c:pt>
                <c:pt idx="35962">
                  <c:v>42603.375</c:v>
                </c:pt>
                <c:pt idx="35963">
                  <c:v>42603.381944444445</c:v>
                </c:pt>
                <c:pt idx="35964">
                  <c:v>42603.388888888891</c:v>
                </c:pt>
                <c:pt idx="35965">
                  <c:v>42603.395833333336</c:v>
                </c:pt>
                <c:pt idx="35966">
                  <c:v>42603.402777777781</c:v>
                </c:pt>
                <c:pt idx="35967">
                  <c:v>42603.409722222219</c:v>
                </c:pt>
                <c:pt idx="35968">
                  <c:v>42603.416666666664</c:v>
                </c:pt>
                <c:pt idx="35969">
                  <c:v>42603.423611111109</c:v>
                </c:pt>
                <c:pt idx="35970">
                  <c:v>42603.430555555555</c:v>
                </c:pt>
                <c:pt idx="35971">
                  <c:v>42603.4375</c:v>
                </c:pt>
                <c:pt idx="35972">
                  <c:v>42603.444444444445</c:v>
                </c:pt>
                <c:pt idx="35973">
                  <c:v>42603.451388888891</c:v>
                </c:pt>
                <c:pt idx="35974">
                  <c:v>42603.458333333336</c:v>
                </c:pt>
                <c:pt idx="35975">
                  <c:v>42603.465277777781</c:v>
                </c:pt>
                <c:pt idx="35976">
                  <c:v>42603.472222222219</c:v>
                </c:pt>
                <c:pt idx="35977">
                  <c:v>42603.479166666664</c:v>
                </c:pt>
                <c:pt idx="35978">
                  <c:v>42603.486111111109</c:v>
                </c:pt>
                <c:pt idx="35979">
                  <c:v>42603.493055555555</c:v>
                </c:pt>
                <c:pt idx="35980">
                  <c:v>42603.5</c:v>
                </c:pt>
                <c:pt idx="35981">
                  <c:v>42603.506944444445</c:v>
                </c:pt>
                <c:pt idx="35982">
                  <c:v>42603.513888888891</c:v>
                </c:pt>
                <c:pt idx="35983">
                  <c:v>42603.520833333336</c:v>
                </c:pt>
                <c:pt idx="35984">
                  <c:v>42603.527777777781</c:v>
                </c:pt>
                <c:pt idx="35985">
                  <c:v>42603.534722222219</c:v>
                </c:pt>
                <c:pt idx="35986">
                  <c:v>42603.541666666664</c:v>
                </c:pt>
                <c:pt idx="35987">
                  <c:v>42603.548611111109</c:v>
                </c:pt>
                <c:pt idx="35988">
                  <c:v>42603.555555555555</c:v>
                </c:pt>
                <c:pt idx="35989">
                  <c:v>42603.5625</c:v>
                </c:pt>
                <c:pt idx="35990">
                  <c:v>42603.569444444445</c:v>
                </c:pt>
                <c:pt idx="35991">
                  <c:v>42603.576388888891</c:v>
                </c:pt>
                <c:pt idx="35992">
                  <c:v>42603.583333333336</c:v>
                </c:pt>
                <c:pt idx="35993">
                  <c:v>42603.590277777781</c:v>
                </c:pt>
                <c:pt idx="35994">
                  <c:v>42603.597222222219</c:v>
                </c:pt>
                <c:pt idx="35995">
                  <c:v>42603.604166666664</c:v>
                </c:pt>
                <c:pt idx="35996">
                  <c:v>42603.611111111109</c:v>
                </c:pt>
                <c:pt idx="35997">
                  <c:v>42603.618055555555</c:v>
                </c:pt>
                <c:pt idx="35998">
                  <c:v>42603.625</c:v>
                </c:pt>
                <c:pt idx="35999">
                  <c:v>42603.631944444445</c:v>
                </c:pt>
                <c:pt idx="36000">
                  <c:v>42603.638888888891</c:v>
                </c:pt>
                <c:pt idx="36001">
                  <c:v>42603.645833333336</c:v>
                </c:pt>
                <c:pt idx="36002">
                  <c:v>42603.652777777781</c:v>
                </c:pt>
                <c:pt idx="36003">
                  <c:v>42603.659722222219</c:v>
                </c:pt>
                <c:pt idx="36004">
                  <c:v>42603.666666666664</c:v>
                </c:pt>
                <c:pt idx="36005">
                  <c:v>42603.673611111109</c:v>
                </c:pt>
                <c:pt idx="36006">
                  <c:v>42603.680555555555</c:v>
                </c:pt>
                <c:pt idx="36007">
                  <c:v>42603.6875</c:v>
                </c:pt>
                <c:pt idx="36008">
                  <c:v>42603.694444444445</c:v>
                </c:pt>
                <c:pt idx="36009">
                  <c:v>42603.701388888891</c:v>
                </c:pt>
                <c:pt idx="36010">
                  <c:v>42603.708333333336</c:v>
                </c:pt>
                <c:pt idx="36011">
                  <c:v>42603.715277777781</c:v>
                </c:pt>
                <c:pt idx="36012">
                  <c:v>42603.722222222219</c:v>
                </c:pt>
                <c:pt idx="36013">
                  <c:v>42603.729166666664</c:v>
                </c:pt>
                <c:pt idx="36014">
                  <c:v>42603.736111111109</c:v>
                </c:pt>
                <c:pt idx="36015">
                  <c:v>42603.743055555555</c:v>
                </c:pt>
                <c:pt idx="36016">
                  <c:v>42603.75</c:v>
                </c:pt>
                <c:pt idx="36017">
                  <c:v>42603.756944444445</c:v>
                </c:pt>
                <c:pt idx="36018">
                  <c:v>42603.763888888891</c:v>
                </c:pt>
                <c:pt idx="36019">
                  <c:v>42603.770833333336</c:v>
                </c:pt>
                <c:pt idx="36020">
                  <c:v>42603.777777777781</c:v>
                </c:pt>
                <c:pt idx="36021">
                  <c:v>42603.784722222219</c:v>
                </c:pt>
                <c:pt idx="36022">
                  <c:v>42603.791666666664</c:v>
                </c:pt>
                <c:pt idx="36023">
                  <c:v>42603.798611111109</c:v>
                </c:pt>
                <c:pt idx="36024">
                  <c:v>42603.805555555555</c:v>
                </c:pt>
                <c:pt idx="36025">
                  <c:v>42603.8125</c:v>
                </c:pt>
                <c:pt idx="36026">
                  <c:v>42603.819444444445</c:v>
                </c:pt>
                <c:pt idx="36027">
                  <c:v>42603.826388888891</c:v>
                </c:pt>
                <c:pt idx="36028">
                  <c:v>42603.833333333336</c:v>
                </c:pt>
                <c:pt idx="36029">
                  <c:v>42603.840277777781</c:v>
                </c:pt>
                <c:pt idx="36030">
                  <c:v>42603.847222222219</c:v>
                </c:pt>
                <c:pt idx="36031">
                  <c:v>42603.854166666664</c:v>
                </c:pt>
                <c:pt idx="36032">
                  <c:v>42603.861111111109</c:v>
                </c:pt>
                <c:pt idx="36033">
                  <c:v>42603.868055555555</c:v>
                </c:pt>
                <c:pt idx="36034">
                  <c:v>42603.875</c:v>
                </c:pt>
                <c:pt idx="36035">
                  <c:v>42603.881944444445</c:v>
                </c:pt>
                <c:pt idx="36036">
                  <c:v>42603.888888888891</c:v>
                </c:pt>
                <c:pt idx="36037">
                  <c:v>42603.895833333336</c:v>
                </c:pt>
                <c:pt idx="36038">
                  <c:v>42603.902777777781</c:v>
                </c:pt>
                <c:pt idx="36039">
                  <c:v>42603.909722222219</c:v>
                </c:pt>
                <c:pt idx="36040">
                  <c:v>42603.916666666664</c:v>
                </c:pt>
                <c:pt idx="36041">
                  <c:v>42603.923611111109</c:v>
                </c:pt>
                <c:pt idx="36042">
                  <c:v>42603.930555555555</c:v>
                </c:pt>
                <c:pt idx="36043">
                  <c:v>42603.9375</c:v>
                </c:pt>
                <c:pt idx="36044">
                  <c:v>42603.944444444445</c:v>
                </c:pt>
                <c:pt idx="36045">
                  <c:v>42603.951388888891</c:v>
                </c:pt>
                <c:pt idx="36046">
                  <c:v>42603.958333333336</c:v>
                </c:pt>
                <c:pt idx="36047">
                  <c:v>42603.965277777781</c:v>
                </c:pt>
                <c:pt idx="36048">
                  <c:v>42603.972222222219</c:v>
                </c:pt>
                <c:pt idx="36049">
                  <c:v>42603.979166666664</c:v>
                </c:pt>
                <c:pt idx="36050">
                  <c:v>42603.986111111109</c:v>
                </c:pt>
                <c:pt idx="36051">
                  <c:v>42603.993055555555</c:v>
                </c:pt>
                <c:pt idx="36052">
                  <c:v>42604</c:v>
                </c:pt>
                <c:pt idx="36053">
                  <c:v>42604.006944444445</c:v>
                </c:pt>
                <c:pt idx="36054">
                  <c:v>42604.013888888891</c:v>
                </c:pt>
                <c:pt idx="36055">
                  <c:v>42604.020833333336</c:v>
                </c:pt>
                <c:pt idx="36056">
                  <c:v>42604.027777777781</c:v>
                </c:pt>
                <c:pt idx="36057">
                  <c:v>42604.034722222219</c:v>
                </c:pt>
                <c:pt idx="36058">
                  <c:v>42604.041666666664</c:v>
                </c:pt>
                <c:pt idx="36059">
                  <c:v>42604.048611111109</c:v>
                </c:pt>
                <c:pt idx="36060">
                  <c:v>42604.055555555555</c:v>
                </c:pt>
                <c:pt idx="36061">
                  <c:v>42604.0625</c:v>
                </c:pt>
                <c:pt idx="36062">
                  <c:v>42604.069444444445</c:v>
                </c:pt>
                <c:pt idx="36063">
                  <c:v>42604.076388888891</c:v>
                </c:pt>
                <c:pt idx="36064">
                  <c:v>42604.083333333336</c:v>
                </c:pt>
                <c:pt idx="36065">
                  <c:v>42604.090277777781</c:v>
                </c:pt>
                <c:pt idx="36066">
                  <c:v>42604.097222222219</c:v>
                </c:pt>
                <c:pt idx="36067">
                  <c:v>42604.104166666664</c:v>
                </c:pt>
                <c:pt idx="36068">
                  <c:v>42604.111111111109</c:v>
                </c:pt>
                <c:pt idx="36069">
                  <c:v>42604.118055555555</c:v>
                </c:pt>
                <c:pt idx="36070">
                  <c:v>42604.125</c:v>
                </c:pt>
                <c:pt idx="36071">
                  <c:v>42604.131944444445</c:v>
                </c:pt>
                <c:pt idx="36072">
                  <c:v>42604.138888888891</c:v>
                </c:pt>
                <c:pt idx="36073">
                  <c:v>42604.145833333336</c:v>
                </c:pt>
                <c:pt idx="36074">
                  <c:v>42604.152777777781</c:v>
                </c:pt>
                <c:pt idx="36075">
                  <c:v>42604.159722222219</c:v>
                </c:pt>
                <c:pt idx="36076">
                  <c:v>42604.166666666664</c:v>
                </c:pt>
                <c:pt idx="36077">
                  <c:v>42604.173611111109</c:v>
                </c:pt>
                <c:pt idx="36078">
                  <c:v>42604.180555555555</c:v>
                </c:pt>
                <c:pt idx="36079">
                  <c:v>42604.1875</c:v>
                </c:pt>
                <c:pt idx="36080">
                  <c:v>42604.194444444445</c:v>
                </c:pt>
                <c:pt idx="36081">
                  <c:v>42604.201388888891</c:v>
                </c:pt>
                <c:pt idx="36082">
                  <c:v>42604.208333333336</c:v>
                </c:pt>
                <c:pt idx="36083">
                  <c:v>42604.215277777781</c:v>
                </c:pt>
                <c:pt idx="36084">
                  <c:v>42604.222222222219</c:v>
                </c:pt>
                <c:pt idx="36085">
                  <c:v>42604.229166666664</c:v>
                </c:pt>
                <c:pt idx="36086">
                  <c:v>42604.236111111109</c:v>
                </c:pt>
                <c:pt idx="36087">
                  <c:v>42604.243055555555</c:v>
                </c:pt>
                <c:pt idx="36088">
                  <c:v>42604.25</c:v>
                </c:pt>
                <c:pt idx="36089">
                  <c:v>42604.256944444445</c:v>
                </c:pt>
                <c:pt idx="36090">
                  <c:v>42604.263888888891</c:v>
                </c:pt>
                <c:pt idx="36091">
                  <c:v>42604.270833333336</c:v>
                </c:pt>
                <c:pt idx="36092">
                  <c:v>42604.277777777781</c:v>
                </c:pt>
                <c:pt idx="36093">
                  <c:v>42604.284722222219</c:v>
                </c:pt>
                <c:pt idx="36094">
                  <c:v>42604.291666666664</c:v>
                </c:pt>
                <c:pt idx="36095">
                  <c:v>42604.298611111109</c:v>
                </c:pt>
                <c:pt idx="36096">
                  <c:v>42604.305555555555</c:v>
                </c:pt>
                <c:pt idx="36097">
                  <c:v>42604.3125</c:v>
                </c:pt>
                <c:pt idx="36098">
                  <c:v>42604.319444444445</c:v>
                </c:pt>
                <c:pt idx="36099">
                  <c:v>42604.326388888891</c:v>
                </c:pt>
                <c:pt idx="36100">
                  <c:v>42604.333333333336</c:v>
                </c:pt>
                <c:pt idx="36101">
                  <c:v>42604.340277777781</c:v>
                </c:pt>
                <c:pt idx="36102">
                  <c:v>42604.347222222219</c:v>
                </c:pt>
                <c:pt idx="36103">
                  <c:v>42604.354166666664</c:v>
                </c:pt>
                <c:pt idx="36104">
                  <c:v>42604.361111111109</c:v>
                </c:pt>
                <c:pt idx="36105">
                  <c:v>42604.368055555555</c:v>
                </c:pt>
                <c:pt idx="36106">
                  <c:v>42604.375</c:v>
                </c:pt>
                <c:pt idx="36107">
                  <c:v>42604.381944444445</c:v>
                </c:pt>
                <c:pt idx="36108">
                  <c:v>42604.388888888891</c:v>
                </c:pt>
                <c:pt idx="36109">
                  <c:v>42604.395833333336</c:v>
                </c:pt>
                <c:pt idx="36110">
                  <c:v>42604.402777777781</c:v>
                </c:pt>
                <c:pt idx="36111">
                  <c:v>42604.409722222219</c:v>
                </c:pt>
                <c:pt idx="36112">
                  <c:v>42604.416666666664</c:v>
                </c:pt>
                <c:pt idx="36113">
                  <c:v>42604.423611111109</c:v>
                </c:pt>
                <c:pt idx="36114">
                  <c:v>42604.430555555555</c:v>
                </c:pt>
                <c:pt idx="36115">
                  <c:v>42604.4375</c:v>
                </c:pt>
                <c:pt idx="36116">
                  <c:v>42604.444444444445</c:v>
                </c:pt>
                <c:pt idx="36117">
                  <c:v>42604.451388888891</c:v>
                </c:pt>
                <c:pt idx="36118">
                  <c:v>42604.458333333336</c:v>
                </c:pt>
                <c:pt idx="36119">
                  <c:v>42604.465277777781</c:v>
                </c:pt>
                <c:pt idx="36120">
                  <c:v>42604.472222222219</c:v>
                </c:pt>
                <c:pt idx="36121">
                  <c:v>42604.479166666664</c:v>
                </c:pt>
                <c:pt idx="36122">
                  <c:v>42604.486111111109</c:v>
                </c:pt>
                <c:pt idx="36123">
                  <c:v>42604.493055555555</c:v>
                </c:pt>
                <c:pt idx="36124">
                  <c:v>42604.5</c:v>
                </c:pt>
                <c:pt idx="36125">
                  <c:v>42604.506944444445</c:v>
                </c:pt>
                <c:pt idx="36126">
                  <c:v>42604.513888888891</c:v>
                </c:pt>
                <c:pt idx="36127">
                  <c:v>42604.520833333336</c:v>
                </c:pt>
                <c:pt idx="36128">
                  <c:v>42604.527777777781</c:v>
                </c:pt>
                <c:pt idx="36129">
                  <c:v>42604.534722222219</c:v>
                </c:pt>
                <c:pt idx="36130">
                  <c:v>42604.541666666664</c:v>
                </c:pt>
                <c:pt idx="36131">
                  <c:v>42604.548611111109</c:v>
                </c:pt>
                <c:pt idx="36132">
                  <c:v>42604.555555555555</c:v>
                </c:pt>
                <c:pt idx="36133">
                  <c:v>42604.5625</c:v>
                </c:pt>
                <c:pt idx="36134">
                  <c:v>42604.569444444445</c:v>
                </c:pt>
                <c:pt idx="36135">
                  <c:v>42604.576388888891</c:v>
                </c:pt>
                <c:pt idx="36136">
                  <c:v>42604.583333333336</c:v>
                </c:pt>
                <c:pt idx="36137">
                  <c:v>42604.590277777781</c:v>
                </c:pt>
                <c:pt idx="36138">
                  <c:v>42604.597222222219</c:v>
                </c:pt>
                <c:pt idx="36139">
                  <c:v>42604.604166666664</c:v>
                </c:pt>
                <c:pt idx="36140">
                  <c:v>42604.611111111109</c:v>
                </c:pt>
                <c:pt idx="36141">
                  <c:v>42604.618055555555</c:v>
                </c:pt>
                <c:pt idx="36142">
                  <c:v>42604.625</c:v>
                </c:pt>
                <c:pt idx="36143">
                  <c:v>42604.631944444445</c:v>
                </c:pt>
                <c:pt idx="36144">
                  <c:v>42604.638888888891</c:v>
                </c:pt>
                <c:pt idx="36145">
                  <c:v>42604.645833333336</c:v>
                </c:pt>
                <c:pt idx="36146">
                  <c:v>42604.652777777781</c:v>
                </c:pt>
                <c:pt idx="36147">
                  <c:v>42604.659722222219</c:v>
                </c:pt>
                <c:pt idx="36148">
                  <c:v>42604.666666666664</c:v>
                </c:pt>
                <c:pt idx="36149">
                  <c:v>42604.673611111109</c:v>
                </c:pt>
                <c:pt idx="36150">
                  <c:v>42604.680555555555</c:v>
                </c:pt>
                <c:pt idx="36151">
                  <c:v>42604.6875</c:v>
                </c:pt>
                <c:pt idx="36152">
                  <c:v>42604.694444444445</c:v>
                </c:pt>
                <c:pt idx="36153">
                  <c:v>42604.701388888891</c:v>
                </c:pt>
                <c:pt idx="36154">
                  <c:v>42604.708333333336</c:v>
                </c:pt>
                <c:pt idx="36155">
                  <c:v>42604.715277777781</c:v>
                </c:pt>
                <c:pt idx="36156">
                  <c:v>42604.722222222219</c:v>
                </c:pt>
                <c:pt idx="36157">
                  <c:v>42604.729166666664</c:v>
                </c:pt>
                <c:pt idx="36158">
                  <c:v>42604.736111111109</c:v>
                </c:pt>
                <c:pt idx="36159">
                  <c:v>42604.743055555555</c:v>
                </c:pt>
                <c:pt idx="36160">
                  <c:v>42604.75</c:v>
                </c:pt>
                <c:pt idx="36161">
                  <c:v>42604.756944444445</c:v>
                </c:pt>
                <c:pt idx="36162">
                  <c:v>42604.763888888891</c:v>
                </c:pt>
                <c:pt idx="36163">
                  <c:v>42604.770833333336</c:v>
                </c:pt>
                <c:pt idx="36164">
                  <c:v>42604.777777777781</c:v>
                </c:pt>
                <c:pt idx="36165">
                  <c:v>42604.784722222219</c:v>
                </c:pt>
                <c:pt idx="36166">
                  <c:v>42604.791666666664</c:v>
                </c:pt>
                <c:pt idx="36167">
                  <c:v>42604.798611111109</c:v>
                </c:pt>
                <c:pt idx="36168">
                  <c:v>42604.805555555555</c:v>
                </c:pt>
                <c:pt idx="36169">
                  <c:v>42604.8125</c:v>
                </c:pt>
                <c:pt idx="36170">
                  <c:v>42604.819444444445</c:v>
                </c:pt>
                <c:pt idx="36171">
                  <c:v>42604.826388888891</c:v>
                </c:pt>
                <c:pt idx="36172">
                  <c:v>42604.833333333336</c:v>
                </c:pt>
                <c:pt idx="36173">
                  <c:v>42604.840277777781</c:v>
                </c:pt>
                <c:pt idx="36174">
                  <c:v>42604.847222222219</c:v>
                </c:pt>
                <c:pt idx="36175">
                  <c:v>42604.854166666664</c:v>
                </c:pt>
                <c:pt idx="36176">
                  <c:v>42604.861111111109</c:v>
                </c:pt>
                <c:pt idx="36177">
                  <c:v>42604.868055555555</c:v>
                </c:pt>
                <c:pt idx="36178">
                  <c:v>42604.875</c:v>
                </c:pt>
                <c:pt idx="36179">
                  <c:v>42604.881944444445</c:v>
                </c:pt>
                <c:pt idx="36180">
                  <c:v>42604.888888888891</c:v>
                </c:pt>
                <c:pt idx="36181">
                  <c:v>42604.895833333336</c:v>
                </c:pt>
                <c:pt idx="36182">
                  <c:v>42604.902777777781</c:v>
                </c:pt>
                <c:pt idx="36183">
                  <c:v>42604.909722222219</c:v>
                </c:pt>
                <c:pt idx="36184">
                  <c:v>42604.916666666664</c:v>
                </c:pt>
                <c:pt idx="36185">
                  <c:v>42604.923611111109</c:v>
                </c:pt>
                <c:pt idx="36186">
                  <c:v>42604.930555555555</c:v>
                </c:pt>
                <c:pt idx="36187">
                  <c:v>42604.9375</c:v>
                </c:pt>
                <c:pt idx="36188">
                  <c:v>42604.944444444445</c:v>
                </c:pt>
                <c:pt idx="36189">
                  <c:v>42604.951388888891</c:v>
                </c:pt>
                <c:pt idx="36190">
                  <c:v>42604.958333333336</c:v>
                </c:pt>
                <c:pt idx="36191">
                  <c:v>42604.965277777781</c:v>
                </c:pt>
                <c:pt idx="36192">
                  <c:v>42604.972222222219</c:v>
                </c:pt>
                <c:pt idx="36193">
                  <c:v>42604.979166666664</c:v>
                </c:pt>
                <c:pt idx="36194">
                  <c:v>42604.986111111109</c:v>
                </c:pt>
                <c:pt idx="36195">
                  <c:v>42604.993055555555</c:v>
                </c:pt>
                <c:pt idx="36196">
                  <c:v>42605</c:v>
                </c:pt>
                <c:pt idx="36197">
                  <c:v>42605.006944444445</c:v>
                </c:pt>
                <c:pt idx="36198">
                  <c:v>42605.013888888891</c:v>
                </c:pt>
                <c:pt idx="36199">
                  <c:v>42605.020833333336</c:v>
                </c:pt>
                <c:pt idx="36200">
                  <c:v>42605.027777777781</c:v>
                </c:pt>
                <c:pt idx="36201">
                  <c:v>42605.034722222219</c:v>
                </c:pt>
                <c:pt idx="36202">
                  <c:v>42605.041666666664</c:v>
                </c:pt>
                <c:pt idx="36203">
                  <c:v>42605.048611111109</c:v>
                </c:pt>
                <c:pt idx="36204">
                  <c:v>42605.055555555555</c:v>
                </c:pt>
                <c:pt idx="36205">
                  <c:v>42605.0625</c:v>
                </c:pt>
                <c:pt idx="36206">
                  <c:v>42605.069444444445</c:v>
                </c:pt>
                <c:pt idx="36207">
                  <c:v>42605.076388888891</c:v>
                </c:pt>
                <c:pt idx="36208">
                  <c:v>42605.083333333336</c:v>
                </c:pt>
                <c:pt idx="36209">
                  <c:v>42605.090277777781</c:v>
                </c:pt>
                <c:pt idx="36210">
                  <c:v>42605.097222222219</c:v>
                </c:pt>
                <c:pt idx="36211">
                  <c:v>42605.104166666664</c:v>
                </c:pt>
                <c:pt idx="36212">
                  <c:v>42605.111111111109</c:v>
                </c:pt>
                <c:pt idx="36213">
                  <c:v>42605.118055555555</c:v>
                </c:pt>
                <c:pt idx="36214">
                  <c:v>42605.125</c:v>
                </c:pt>
                <c:pt idx="36215">
                  <c:v>42605.131944444445</c:v>
                </c:pt>
                <c:pt idx="36216">
                  <c:v>42605.138888888891</c:v>
                </c:pt>
                <c:pt idx="36217">
                  <c:v>42605.145833333336</c:v>
                </c:pt>
                <c:pt idx="36218">
                  <c:v>42605.152777777781</c:v>
                </c:pt>
                <c:pt idx="36219">
                  <c:v>42605.159722222219</c:v>
                </c:pt>
                <c:pt idx="36220">
                  <c:v>42605.166666666664</c:v>
                </c:pt>
                <c:pt idx="36221">
                  <c:v>42605.173611111109</c:v>
                </c:pt>
                <c:pt idx="36222">
                  <c:v>42605.180555555555</c:v>
                </c:pt>
                <c:pt idx="36223">
                  <c:v>42605.1875</c:v>
                </c:pt>
                <c:pt idx="36224">
                  <c:v>42605.194444444445</c:v>
                </c:pt>
                <c:pt idx="36225">
                  <c:v>42605.201388888891</c:v>
                </c:pt>
                <c:pt idx="36226">
                  <c:v>42605.208333333336</c:v>
                </c:pt>
                <c:pt idx="36227">
                  <c:v>42605.215277777781</c:v>
                </c:pt>
                <c:pt idx="36228">
                  <c:v>42605.222222222219</c:v>
                </c:pt>
                <c:pt idx="36229">
                  <c:v>42605.229166666664</c:v>
                </c:pt>
                <c:pt idx="36230">
                  <c:v>42605.236111111109</c:v>
                </c:pt>
                <c:pt idx="36231">
                  <c:v>42605.243055555555</c:v>
                </c:pt>
                <c:pt idx="36232">
                  <c:v>42605.25</c:v>
                </c:pt>
                <c:pt idx="36233">
                  <c:v>42605.256944444445</c:v>
                </c:pt>
                <c:pt idx="36234">
                  <c:v>42605.263888888891</c:v>
                </c:pt>
                <c:pt idx="36235">
                  <c:v>42605.270833333336</c:v>
                </c:pt>
                <c:pt idx="36236">
                  <c:v>42605.277777777781</c:v>
                </c:pt>
                <c:pt idx="36237">
                  <c:v>42605.284722222219</c:v>
                </c:pt>
                <c:pt idx="36238">
                  <c:v>42605.291666666664</c:v>
                </c:pt>
                <c:pt idx="36239">
                  <c:v>42605.298611111109</c:v>
                </c:pt>
                <c:pt idx="36240">
                  <c:v>42605.305555555555</c:v>
                </c:pt>
                <c:pt idx="36241">
                  <c:v>42605.3125</c:v>
                </c:pt>
                <c:pt idx="36242">
                  <c:v>42605.319444444445</c:v>
                </c:pt>
                <c:pt idx="36243">
                  <c:v>42605.326388888891</c:v>
                </c:pt>
                <c:pt idx="36244">
                  <c:v>42605.333333333336</c:v>
                </c:pt>
                <c:pt idx="36245">
                  <c:v>42605.340277777781</c:v>
                </c:pt>
                <c:pt idx="36246">
                  <c:v>42605.347222222219</c:v>
                </c:pt>
                <c:pt idx="36247">
                  <c:v>42605.354166666664</c:v>
                </c:pt>
                <c:pt idx="36248">
                  <c:v>42605.361111111109</c:v>
                </c:pt>
                <c:pt idx="36249">
                  <c:v>42605.368055555555</c:v>
                </c:pt>
                <c:pt idx="36250">
                  <c:v>42605.375</c:v>
                </c:pt>
                <c:pt idx="36251">
                  <c:v>42605.381944444445</c:v>
                </c:pt>
                <c:pt idx="36252">
                  <c:v>42605.388888888891</c:v>
                </c:pt>
                <c:pt idx="36253">
                  <c:v>42605.395833333336</c:v>
                </c:pt>
                <c:pt idx="36254">
                  <c:v>42605.402777777781</c:v>
                </c:pt>
                <c:pt idx="36255">
                  <c:v>42605.409722222219</c:v>
                </c:pt>
                <c:pt idx="36256">
                  <c:v>42605.416666666664</c:v>
                </c:pt>
                <c:pt idx="36257">
                  <c:v>42605.423611111109</c:v>
                </c:pt>
                <c:pt idx="36258">
                  <c:v>42605.430555555555</c:v>
                </c:pt>
                <c:pt idx="36259">
                  <c:v>42605.4375</c:v>
                </c:pt>
                <c:pt idx="36260">
                  <c:v>42605.444444444445</c:v>
                </c:pt>
                <c:pt idx="36261">
                  <c:v>42605.451388888891</c:v>
                </c:pt>
                <c:pt idx="36262">
                  <c:v>42605.458333333336</c:v>
                </c:pt>
                <c:pt idx="36263">
                  <c:v>42605.465277777781</c:v>
                </c:pt>
                <c:pt idx="36264">
                  <c:v>42605.472222222219</c:v>
                </c:pt>
                <c:pt idx="36265">
                  <c:v>42605.479166666664</c:v>
                </c:pt>
                <c:pt idx="36266">
                  <c:v>42605.486111111109</c:v>
                </c:pt>
                <c:pt idx="36267">
                  <c:v>42605.493055555555</c:v>
                </c:pt>
                <c:pt idx="36268">
                  <c:v>42605.5</c:v>
                </c:pt>
                <c:pt idx="36269">
                  <c:v>42605.506944444445</c:v>
                </c:pt>
                <c:pt idx="36270">
                  <c:v>42605.513888888891</c:v>
                </c:pt>
                <c:pt idx="36271">
                  <c:v>42605.520833333336</c:v>
                </c:pt>
                <c:pt idx="36272">
                  <c:v>42605.527777777781</c:v>
                </c:pt>
                <c:pt idx="36273">
                  <c:v>42605.534722222219</c:v>
                </c:pt>
                <c:pt idx="36274">
                  <c:v>42605.541666666664</c:v>
                </c:pt>
                <c:pt idx="36275">
                  <c:v>42605.548611111109</c:v>
                </c:pt>
                <c:pt idx="36276">
                  <c:v>42605.555555555555</c:v>
                </c:pt>
                <c:pt idx="36277">
                  <c:v>42605.5625</c:v>
                </c:pt>
                <c:pt idx="36278">
                  <c:v>42605.569444444445</c:v>
                </c:pt>
                <c:pt idx="36279">
                  <c:v>42605.576388888891</c:v>
                </c:pt>
                <c:pt idx="36280">
                  <c:v>42605.583333333336</c:v>
                </c:pt>
                <c:pt idx="36281">
                  <c:v>42605.590277777781</c:v>
                </c:pt>
                <c:pt idx="36282">
                  <c:v>42605.597222222219</c:v>
                </c:pt>
                <c:pt idx="36283">
                  <c:v>42605.604166666664</c:v>
                </c:pt>
                <c:pt idx="36284">
                  <c:v>42605.611111111109</c:v>
                </c:pt>
                <c:pt idx="36285">
                  <c:v>42605.618055555555</c:v>
                </c:pt>
                <c:pt idx="36286">
                  <c:v>42605.625</c:v>
                </c:pt>
                <c:pt idx="36287">
                  <c:v>42605.631944444445</c:v>
                </c:pt>
                <c:pt idx="36288">
                  <c:v>42605.638888888891</c:v>
                </c:pt>
                <c:pt idx="36289">
                  <c:v>42605.645833333336</c:v>
                </c:pt>
                <c:pt idx="36290">
                  <c:v>42605.652777777781</c:v>
                </c:pt>
                <c:pt idx="36291">
                  <c:v>42605.659722222219</c:v>
                </c:pt>
                <c:pt idx="36292">
                  <c:v>42605.666666666664</c:v>
                </c:pt>
                <c:pt idx="36293">
                  <c:v>42605.673611111109</c:v>
                </c:pt>
                <c:pt idx="36294">
                  <c:v>42605.680555555555</c:v>
                </c:pt>
                <c:pt idx="36295">
                  <c:v>42605.6875</c:v>
                </c:pt>
                <c:pt idx="36296">
                  <c:v>42605.694444444445</c:v>
                </c:pt>
                <c:pt idx="36297">
                  <c:v>42605.701388888891</c:v>
                </c:pt>
                <c:pt idx="36298">
                  <c:v>42605.708333333336</c:v>
                </c:pt>
                <c:pt idx="36299">
                  <c:v>42605.715277777781</c:v>
                </c:pt>
                <c:pt idx="36300">
                  <c:v>42605.722222222219</c:v>
                </c:pt>
                <c:pt idx="36301">
                  <c:v>42605.729166666664</c:v>
                </c:pt>
                <c:pt idx="36302">
                  <c:v>42605.736111111109</c:v>
                </c:pt>
                <c:pt idx="36303">
                  <c:v>42605.743055555555</c:v>
                </c:pt>
                <c:pt idx="36304">
                  <c:v>42605.75</c:v>
                </c:pt>
                <c:pt idx="36305">
                  <c:v>42605.756944444445</c:v>
                </c:pt>
                <c:pt idx="36306">
                  <c:v>42605.763888888891</c:v>
                </c:pt>
                <c:pt idx="36307">
                  <c:v>42605.770833333336</c:v>
                </c:pt>
                <c:pt idx="36308">
                  <c:v>42605.777777777781</c:v>
                </c:pt>
                <c:pt idx="36309">
                  <c:v>42605.784722222219</c:v>
                </c:pt>
                <c:pt idx="36310">
                  <c:v>42605.791666666664</c:v>
                </c:pt>
                <c:pt idx="36311">
                  <c:v>42605.798611111109</c:v>
                </c:pt>
                <c:pt idx="36312">
                  <c:v>42605.805555555555</c:v>
                </c:pt>
                <c:pt idx="36313">
                  <c:v>42605.8125</c:v>
                </c:pt>
                <c:pt idx="36314">
                  <c:v>42605.819444444445</c:v>
                </c:pt>
                <c:pt idx="36315">
                  <c:v>42605.826388888891</c:v>
                </c:pt>
                <c:pt idx="36316">
                  <c:v>42605.833333333336</c:v>
                </c:pt>
                <c:pt idx="36317">
                  <c:v>42605.840277777781</c:v>
                </c:pt>
                <c:pt idx="36318">
                  <c:v>42605.847222222219</c:v>
                </c:pt>
                <c:pt idx="36319">
                  <c:v>42605.854166666664</c:v>
                </c:pt>
                <c:pt idx="36320">
                  <c:v>42605.861111111109</c:v>
                </c:pt>
                <c:pt idx="36321">
                  <c:v>42605.868055555555</c:v>
                </c:pt>
                <c:pt idx="36322">
                  <c:v>42605.875</c:v>
                </c:pt>
                <c:pt idx="36323">
                  <c:v>42605.881944444445</c:v>
                </c:pt>
                <c:pt idx="36324">
                  <c:v>42605.888888888891</c:v>
                </c:pt>
                <c:pt idx="36325">
                  <c:v>42605.895833333336</c:v>
                </c:pt>
                <c:pt idx="36326">
                  <c:v>42605.902777777781</c:v>
                </c:pt>
                <c:pt idx="36327">
                  <c:v>42605.909722222219</c:v>
                </c:pt>
                <c:pt idx="36328">
                  <c:v>42605.916666666664</c:v>
                </c:pt>
                <c:pt idx="36329">
                  <c:v>42605.923611111109</c:v>
                </c:pt>
                <c:pt idx="36330">
                  <c:v>42605.930555555555</c:v>
                </c:pt>
                <c:pt idx="36331">
                  <c:v>42605.9375</c:v>
                </c:pt>
                <c:pt idx="36332">
                  <c:v>42605.944444444445</c:v>
                </c:pt>
                <c:pt idx="36333">
                  <c:v>42605.951388888891</c:v>
                </c:pt>
                <c:pt idx="36334">
                  <c:v>42605.958333333336</c:v>
                </c:pt>
                <c:pt idx="36335">
                  <c:v>42605.965277777781</c:v>
                </c:pt>
                <c:pt idx="36336">
                  <c:v>42605.972222222219</c:v>
                </c:pt>
                <c:pt idx="36337">
                  <c:v>42605.979166666664</c:v>
                </c:pt>
                <c:pt idx="36338">
                  <c:v>42605.986111111109</c:v>
                </c:pt>
                <c:pt idx="36339">
                  <c:v>42605.993055555555</c:v>
                </c:pt>
                <c:pt idx="36340">
                  <c:v>42606</c:v>
                </c:pt>
                <c:pt idx="36341">
                  <c:v>42606.006944444445</c:v>
                </c:pt>
                <c:pt idx="36342">
                  <c:v>42606.013888888891</c:v>
                </c:pt>
                <c:pt idx="36343">
                  <c:v>42606.020833333336</c:v>
                </c:pt>
                <c:pt idx="36344">
                  <c:v>42606.027777777781</c:v>
                </c:pt>
                <c:pt idx="36345">
                  <c:v>42606.034722222219</c:v>
                </c:pt>
                <c:pt idx="36346">
                  <c:v>42606.041666666664</c:v>
                </c:pt>
                <c:pt idx="36347">
                  <c:v>42606.048611111109</c:v>
                </c:pt>
                <c:pt idx="36348">
                  <c:v>42606.055555555555</c:v>
                </c:pt>
                <c:pt idx="36349">
                  <c:v>42606.0625</c:v>
                </c:pt>
                <c:pt idx="36350">
                  <c:v>42606.069444444445</c:v>
                </c:pt>
                <c:pt idx="36351">
                  <c:v>42606.076388888891</c:v>
                </c:pt>
                <c:pt idx="36352">
                  <c:v>42606.083333333336</c:v>
                </c:pt>
                <c:pt idx="36353">
                  <c:v>42606.090277777781</c:v>
                </c:pt>
                <c:pt idx="36354">
                  <c:v>42606.097222222219</c:v>
                </c:pt>
                <c:pt idx="36355">
                  <c:v>42606.104166666664</c:v>
                </c:pt>
                <c:pt idx="36356">
                  <c:v>42606.111111111109</c:v>
                </c:pt>
                <c:pt idx="36357">
                  <c:v>42606.118055555555</c:v>
                </c:pt>
                <c:pt idx="36358">
                  <c:v>42606.125</c:v>
                </c:pt>
                <c:pt idx="36359">
                  <c:v>42606.131944444445</c:v>
                </c:pt>
                <c:pt idx="36360">
                  <c:v>42606.138888888891</c:v>
                </c:pt>
                <c:pt idx="36361">
                  <c:v>42606.145833333336</c:v>
                </c:pt>
                <c:pt idx="36362">
                  <c:v>42606.152777777781</c:v>
                </c:pt>
                <c:pt idx="36363">
                  <c:v>42606.159722222219</c:v>
                </c:pt>
                <c:pt idx="36364">
                  <c:v>42606.166666666664</c:v>
                </c:pt>
                <c:pt idx="36365">
                  <c:v>42606.173611111109</c:v>
                </c:pt>
                <c:pt idx="36366">
                  <c:v>42606.180555555555</c:v>
                </c:pt>
                <c:pt idx="36367">
                  <c:v>42606.1875</c:v>
                </c:pt>
                <c:pt idx="36368">
                  <c:v>42606.194444444445</c:v>
                </c:pt>
                <c:pt idx="36369">
                  <c:v>42606.201388888891</c:v>
                </c:pt>
                <c:pt idx="36370">
                  <c:v>42606.208333333336</c:v>
                </c:pt>
                <c:pt idx="36371">
                  <c:v>42606.215277777781</c:v>
                </c:pt>
                <c:pt idx="36372">
                  <c:v>42606.222222222219</c:v>
                </c:pt>
                <c:pt idx="36373">
                  <c:v>42606.229166666664</c:v>
                </c:pt>
                <c:pt idx="36374">
                  <c:v>42606.236111111109</c:v>
                </c:pt>
                <c:pt idx="36375">
                  <c:v>42606.243055555555</c:v>
                </c:pt>
                <c:pt idx="36376">
                  <c:v>42606.25</c:v>
                </c:pt>
                <c:pt idx="36377">
                  <c:v>42606.256944444445</c:v>
                </c:pt>
                <c:pt idx="36378">
                  <c:v>42606.263888888891</c:v>
                </c:pt>
                <c:pt idx="36379">
                  <c:v>42606.270833333336</c:v>
                </c:pt>
                <c:pt idx="36380">
                  <c:v>42606.277777777781</c:v>
                </c:pt>
                <c:pt idx="36381">
                  <c:v>42606.284722222219</c:v>
                </c:pt>
                <c:pt idx="36382">
                  <c:v>42606.291666666664</c:v>
                </c:pt>
                <c:pt idx="36383">
                  <c:v>42606.298611111109</c:v>
                </c:pt>
                <c:pt idx="36384">
                  <c:v>42606.305555555555</c:v>
                </c:pt>
                <c:pt idx="36385">
                  <c:v>42606.3125</c:v>
                </c:pt>
                <c:pt idx="36386">
                  <c:v>42606.319444444445</c:v>
                </c:pt>
                <c:pt idx="36387">
                  <c:v>42606.326388888891</c:v>
                </c:pt>
                <c:pt idx="36388">
                  <c:v>42606.333333333336</c:v>
                </c:pt>
                <c:pt idx="36389">
                  <c:v>42606.340277777781</c:v>
                </c:pt>
                <c:pt idx="36390">
                  <c:v>42606.347222222219</c:v>
                </c:pt>
                <c:pt idx="36391">
                  <c:v>42606.354166666664</c:v>
                </c:pt>
                <c:pt idx="36392">
                  <c:v>42606.361111111109</c:v>
                </c:pt>
                <c:pt idx="36393">
                  <c:v>42606.368055555555</c:v>
                </c:pt>
                <c:pt idx="36394">
                  <c:v>42606.375</c:v>
                </c:pt>
                <c:pt idx="36395">
                  <c:v>42606.381944444445</c:v>
                </c:pt>
                <c:pt idx="36396">
                  <c:v>42606.388888888891</c:v>
                </c:pt>
                <c:pt idx="36397">
                  <c:v>42606.395833333336</c:v>
                </c:pt>
                <c:pt idx="36398">
                  <c:v>42606.402777777781</c:v>
                </c:pt>
                <c:pt idx="36399">
                  <c:v>42606.409722222219</c:v>
                </c:pt>
                <c:pt idx="36400">
                  <c:v>42606.416666666664</c:v>
                </c:pt>
                <c:pt idx="36401">
                  <c:v>42606.423611111109</c:v>
                </c:pt>
                <c:pt idx="36402">
                  <c:v>42606.430555555555</c:v>
                </c:pt>
                <c:pt idx="36403">
                  <c:v>42606.4375</c:v>
                </c:pt>
                <c:pt idx="36404">
                  <c:v>42606.444444444445</c:v>
                </c:pt>
                <c:pt idx="36405">
                  <c:v>42606.451388888891</c:v>
                </c:pt>
                <c:pt idx="36406">
                  <c:v>42606.458333333336</c:v>
                </c:pt>
                <c:pt idx="36407">
                  <c:v>42606.465277777781</c:v>
                </c:pt>
                <c:pt idx="36408">
                  <c:v>42606.472222222219</c:v>
                </c:pt>
                <c:pt idx="36409">
                  <c:v>42606.479166666664</c:v>
                </c:pt>
                <c:pt idx="36410">
                  <c:v>42606.486111111109</c:v>
                </c:pt>
                <c:pt idx="36411">
                  <c:v>42606.493055555555</c:v>
                </c:pt>
                <c:pt idx="36412">
                  <c:v>42606.5</c:v>
                </c:pt>
                <c:pt idx="36413">
                  <c:v>42606.506944444445</c:v>
                </c:pt>
                <c:pt idx="36414">
                  <c:v>42606.513888888891</c:v>
                </c:pt>
                <c:pt idx="36415">
                  <c:v>42606.520833333336</c:v>
                </c:pt>
                <c:pt idx="36416">
                  <c:v>42606.527777777781</c:v>
                </c:pt>
                <c:pt idx="36417">
                  <c:v>42606.534722222219</c:v>
                </c:pt>
                <c:pt idx="36418">
                  <c:v>42606.541666666664</c:v>
                </c:pt>
                <c:pt idx="36419">
                  <c:v>42606.548611111109</c:v>
                </c:pt>
                <c:pt idx="36420">
                  <c:v>42606.555555555555</c:v>
                </c:pt>
                <c:pt idx="36421">
                  <c:v>42606.5625</c:v>
                </c:pt>
                <c:pt idx="36422">
                  <c:v>42606.569444444445</c:v>
                </c:pt>
                <c:pt idx="36423">
                  <c:v>42606.576388888891</c:v>
                </c:pt>
                <c:pt idx="36424">
                  <c:v>42606.583333333336</c:v>
                </c:pt>
                <c:pt idx="36425">
                  <c:v>42606.590277777781</c:v>
                </c:pt>
                <c:pt idx="36426">
                  <c:v>42606.597222222219</c:v>
                </c:pt>
                <c:pt idx="36427">
                  <c:v>42606.604166666664</c:v>
                </c:pt>
                <c:pt idx="36428">
                  <c:v>42606.611111111109</c:v>
                </c:pt>
                <c:pt idx="36429">
                  <c:v>42606.618055555555</c:v>
                </c:pt>
                <c:pt idx="36430">
                  <c:v>42606.625</c:v>
                </c:pt>
                <c:pt idx="36431">
                  <c:v>42606.631944444445</c:v>
                </c:pt>
                <c:pt idx="36432">
                  <c:v>42606.638888888891</c:v>
                </c:pt>
                <c:pt idx="36433">
                  <c:v>42606.645833333336</c:v>
                </c:pt>
                <c:pt idx="36434">
                  <c:v>42606.652777777781</c:v>
                </c:pt>
                <c:pt idx="36435">
                  <c:v>42606.659722222219</c:v>
                </c:pt>
                <c:pt idx="36436">
                  <c:v>42606.666666666664</c:v>
                </c:pt>
                <c:pt idx="36437">
                  <c:v>42606.673611111109</c:v>
                </c:pt>
                <c:pt idx="36438">
                  <c:v>42606.680555555555</c:v>
                </c:pt>
                <c:pt idx="36439">
                  <c:v>42606.6875</c:v>
                </c:pt>
                <c:pt idx="36440">
                  <c:v>42606.694444444445</c:v>
                </c:pt>
                <c:pt idx="36441">
                  <c:v>42606.701388888891</c:v>
                </c:pt>
                <c:pt idx="36442">
                  <c:v>42606.708333333336</c:v>
                </c:pt>
                <c:pt idx="36443">
                  <c:v>42606.715277777781</c:v>
                </c:pt>
                <c:pt idx="36444">
                  <c:v>42606.722222222219</c:v>
                </c:pt>
                <c:pt idx="36445">
                  <c:v>42606.729166666664</c:v>
                </c:pt>
                <c:pt idx="36446">
                  <c:v>42606.736111111109</c:v>
                </c:pt>
                <c:pt idx="36447">
                  <c:v>42606.743055555555</c:v>
                </c:pt>
                <c:pt idx="36448">
                  <c:v>42606.75</c:v>
                </c:pt>
                <c:pt idx="36449">
                  <c:v>42606.756944444445</c:v>
                </c:pt>
                <c:pt idx="36450">
                  <c:v>42606.763888888891</c:v>
                </c:pt>
                <c:pt idx="36451">
                  <c:v>42606.770833333336</c:v>
                </c:pt>
                <c:pt idx="36452">
                  <c:v>42606.777777777781</c:v>
                </c:pt>
                <c:pt idx="36453">
                  <c:v>42606.784722222219</c:v>
                </c:pt>
                <c:pt idx="36454">
                  <c:v>42606.791666666664</c:v>
                </c:pt>
                <c:pt idx="36455">
                  <c:v>42606.798611111109</c:v>
                </c:pt>
                <c:pt idx="36456">
                  <c:v>42606.805555555555</c:v>
                </c:pt>
                <c:pt idx="36457">
                  <c:v>42606.8125</c:v>
                </c:pt>
                <c:pt idx="36458">
                  <c:v>42606.819444444445</c:v>
                </c:pt>
                <c:pt idx="36459">
                  <c:v>42606.826388888891</c:v>
                </c:pt>
                <c:pt idx="36460">
                  <c:v>42606.833333333336</c:v>
                </c:pt>
                <c:pt idx="36461">
                  <c:v>42606.840277777781</c:v>
                </c:pt>
                <c:pt idx="36462">
                  <c:v>42606.847222222219</c:v>
                </c:pt>
                <c:pt idx="36463">
                  <c:v>42606.854166666664</c:v>
                </c:pt>
                <c:pt idx="36464">
                  <c:v>42606.861111111109</c:v>
                </c:pt>
                <c:pt idx="36465">
                  <c:v>42606.868055555555</c:v>
                </c:pt>
                <c:pt idx="36466">
                  <c:v>42606.875</c:v>
                </c:pt>
                <c:pt idx="36467">
                  <c:v>42606.881944444445</c:v>
                </c:pt>
                <c:pt idx="36468">
                  <c:v>42606.888888888891</c:v>
                </c:pt>
                <c:pt idx="36469">
                  <c:v>42606.895833333336</c:v>
                </c:pt>
                <c:pt idx="36470">
                  <c:v>42606.902777777781</c:v>
                </c:pt>
                <c:pt idx="36471">
                  <c:v>42606.909722222219</c:v>
                </c:pt>
                <c:pt idx="36472">
                  <c:v>42606.916666666664</c:v>
                </c:pt>
                <c:pt idx="36473">
                  <c:v>42606.923611111109</c:v>
                </c:pt>
                <c:pt idx="36474">
                  <c:v>42606.930555555555</c:v>
                </c:pt>
                <c:pt idx="36475">
                  <c:v>42606.9375</c:v>
                </c:pt>
                <c:pt idx="36476">
                  <c:v>42606.944444444445</c:v>
                </c:pt>
                <c:pt idx="36477">
                  <c:v>42606.951388888891</c:v>
                </c:pt>
                <c:pt idx="36478">
                  <c:v>42606.958333333336</c:v>
                </c:pt>
                <c:pt idx="36479">
                  <c:v>42606.965277777781</c:v>
                </c:pt>
                <c:pt idx="36480">
                  <c:v>42606.972222222219</c:v>
                </c:pt>
                <c:pt idx="36481">
                  <c:v>42606.979166666664</c:v>
                </c:pt>
                <c:pt idx="36482">
                  <c:v>42606.986111111109</c:v>
                </c:pt>
                <c:pt idx="36483">
                  <c:v>42606.993055555555</c:v>
                </c:pt>
                <c:pt idx="36484">
                  <c:v>42607</c:v>
                </c:pt>
                <c:pt idx="36485">
                  <c:v>42607.006944444445</c:v>
                </c:pt>
                <c:pt idx="36486">
                  <c:v>42607.013888888891</c:v>
                </c:pt>
                <c:pt idx="36487">
                  <c:v>42607.020833333336</c:v>
                </c:pt>
                <c:pt idx="36488">
                  <c:v>42607.027777777781</c:v>
                </c:pt>
                <c:pt idx="36489">
                  <c:v>42607.034722222219</c:v>
                </c:pt>
                <c:pt idx="36490">
                  <c:v>42607.041666666664</c:v>
                </c:pt>
                <c:pt idx="36491">
                  <c:v>42607.048611111109</c:v>
                </c:pt>
                <c:pt idx="36492">
                  <c:v>42607.055555555555</c:v>
                </c:pt>
                <c:pt idx="36493">
                  <c:v>42607.0625</c:v>
                </c:pt>
                <c:pt idx="36494">
                  <c:v>42607.069444444445</c:v>
                </c:pt>
                <c:pt idx="36495">
                  <c:v>42607.076388888891</c:v>
                </c:pt>
                <c:pt idx="36496">
                  <c:v>42607.083333333336</c:v>
                </c:pt>
                <c:pt idx="36497">
                  <c:v>42607.090277777781</c:v>
                </c:pt>
                <c:pt idx="36498">
                  <c:v>42607.097222222219</c:v>
                </c:pt>
                <c:pt idx="36499">
                  <c:v>42607.104166666664</c:v>
                </c:pt>
                <c:pt idx="36500">
                  <c:v>42607.111111111109</c:v>
                </c:pt>
                <c:pt idx="36501">
                  <c:v>42607.118055555555</c:v>
                </c:pt>
                <c:pt idx="36502">
                  <c:v>42607.125</c:v>
                </c:pt>
                <c:pt idx="36503">
                  <c:v>42607.131944444445</c:v>
                </c:pt>
                <c:pt idx="36504">
                  <c:v>42607.138888888891</c:v>
                </c:pt>
                <c:pt idx="36505">
                  <c:v>42607.145833333336</c:v>
                </c:pt>
                <c:pt idx="36506">
                  <c:v>42607.152777777781</c:v>
                </c:pt>
                <c:pt idx="36507">
                  <c:v>42607.159722222219</c:v>
                </c:pt>
                <c:pt idx="36508">
                  <c:v>42607.166666666664</c:v>
                </c:pt>
                <c:pt idx="36509">
                  <c:v>42607.173611111109</c:v>
                </c:pt>
                <c:pt idx="36510">
                  <c:v>42607.180555555555</c:v>
                </c:pt>
                <c:pt idx="36511">
                  <c:v>42607.1875</c:v>
                </c:pt>
                <c:pt idx="36512">
                  <c:v>42607.194444444445</c:v>
                </c:pt>
                <c:pt idx="36513">
                  <c:v>42607.201388888891</c:v>
                </c:pt>
                <c:pt idx="36514">
                  <c:v>42607.208333333336</c:v>
                </c:pt>
                <c:pt idx="36515">
                  <c:v>42607.215277777781</c:v>
                </c:pt>
                <c:pt idx="36516">
                  <c:v>42607.222222222219</c:v>
                </c:pt>
                <c:pt idx="36517">
                  <c:v>42607.229166666664</c:v>
                </c:pt>
                <c:pt idx="36518">
                  <c:v>42607.236111111109</c:v>
                </c:pt>
                <c:pt idx="36519">
                  <c:v>42607.243055555555</c:v>
                </c:pt>
                <c:pt idx="36520">
                  <c:v>42607.25</c:v>
                </c:pt>
                <c:pt idx="36521">
                  <c:v>42607.256944444445</c:v>
                </c:pt>
                <c:pt idx="36522">
                  <c:v>42607.263888888891</c:v>
                </c:pt>
                <c:pt idx="36523">
                  <c:v>42607.270833333336</c:v>
                </c:pt>
                <c:pt idx="36524">
                  <c:v>42607.277777777781</c:v>
                </c:pt>
                <c:pt idx="36525">
                  <c:v>42607.284722222219</c:v>
                </c:pt>
                <c:pt idx="36526">
                  <c:v>42607.291666666664</c:v>
                </c:pt>
                <c:pt idx="36527">
                  <c:v>42607.298611111109</c:v>
                </c:pt>
                <c:pt idx="36528">
                  <c:v>42607.305555555555</c:v>
                </c:pt>
                <c:pt idx="36529">
                  <c:v>42607.3125</c:v>
                </c:pt>
                <c:pt idx="36530">
                  <c:v>42607.319444444445</c:v>
                </c:pt>
                <c:pt idx="36531">
                  <c:v>42607.326388888891</c:v>
                </c:pt>
                <c:pt idx="36532">
                  <c:v>42607.333333333336</c:v>
                </c:pt>
                <c:pt idx="36533">
                  <c:v>42607.340277777781</c:v>
                </c:pt>
                <c:pt idx="36534">
                  <c:v>42607.347222222219</c:v>
                </c:pt>
                <c:pt idx="36535">
                  <c:v>42607.354166666664</c:v>
                </c:pt>
                <c:pt idx="36536">
                  <c:v>42607.361111111109</c:v>
                </c:pt>
                <c:pt idx="36537">
                  <c:v>42607.368055555555</c:v>
                </c:pt>
                <c:pt idx="36538">
                  <c:v>42607.375</c:v>
                </c:pt>
                <c:pt idx="36539">
                  <c:v>42607.381944444445</c:v>
                </c:pt>
                <c:pt idx="36540">
                  <c:v>42607.388888888891</c:v>
                </c:pt>
                <c:pt idx="36541">
                  <c:v>42607.395833333336</c:v>
                </c:pt>
                <c:pt idx="36542">
                  <c:v>42607.402777777781</c:v>
                </c:pt>
                <c:pt idx="36543">
                  <c:v>42607.409722222219</c:v>
                </c:pt>
                <c:pt idx="36544">
                  <c:v>42607.416666666664</c:v>
                </c:pt>
                <c:pt idx="36545">
                  <c:v>42607.423611111109</c:v>
                </c:pt>
                <c:pt idx="36546">
                  <c:v>42607.430555555555</c:v>
                </c:pt>
                <c:pt idx="36547">
                  <c:v>42607.4375</c:v>
                </c:pt>
                <c:pt idx="36548">
                  <c:v>42607.444444444445</c:v>
                </c:pt>
                <c:pt idx="36549">
                  <c:v>42607.451388888891</c:v>
                </c:pt>
                <c:pt idx="36550">
                  <c:v>42607.458333333336</c:v>
                </c:pt>
                <c:pt idx="36551">
                  <c:v>42607.465277777781</c:v>
                </c:pt>
                <c:pt idx="36552">
                  <c:v>42607.472222222219</c:v>
                </c:pt>
                <c:pt idx="36553">
                  <c:v>42607.479166666664</c:v>
                </c:pt>
                <c:pt idx="36554">
                  <c:v>42607.486111111109</c:v>
                </c:pt>
                <c:pt idx="36555">
                  <c:v>42607.493055555555</c:v>
                </c:pt>
                <c:pt idx="36556">
                  <c:v>42607.5</c:v>
                </c:pt>
                <c:pt idx="36557">
                  <c:v>42607.506944444445</c:v>
                </c:pt>
                <c:pt idx="36558">
                  <c:v>42607.513888888891</c:v>
                </c:pt>
                <c:pt idx="36559">
                  <c:v>42607.520833333336</c:v>
                </c:pt>
                <c:pt idx="36560">
                  <c:v>42607.527777777781</c:v>
                </c:pt>
                <c:pt idx="36561">
                  <c:v>42607.534722222219</c:v>
                </c:pt>
                <c:pt idx="36562">
                  <c:v>42607.541666666664</c:v>
                </c:pt>
                <c:pt idx="36563">
                  <c:v>42607.548611111109</c:v>
                </c:pt>
                <c:pt idx="36564">
                  <c:v>42607.555555555555</c:v>
                </c:pt>
                <c:pt idx="36565">
                  <c:v>42607.5625</c:v>
                </c:pt>
                <c:pt idx="36566">
                  <c:v>42607.569444444445</c:v>
                </c:pt>
                <c:pt idx="36567">
                  <c:v>42607.576388888891</c:v>
                </c:pt>
                <c:pt idx="36568">
                  <c:v>42607.583333333336</c:v>
                </c:pt>
                <c:pt idx="36569">
                  <c:v>42607.590277777781</c:v>
                </c:pt>
                <c:pt idx="36570">
                  <c:v>42607.597222222219</c:v>
                </c:pt>
                <c:pt idx="36571">
                  <c:v>42607.604166666664</c:v>
                </c:pt>
                <c:pt idx="36572">
                  <c:v>42607.611111111109</c:v>
                </c:pt>
                <c:pt idx="36573">
                  <c:v>42607.618055555555</c:v>
                </c:pt>
                <c:pt idx="36574">
                  <c:v>42607.625</c:v>
                </c:pt>
                <c:pt idx="36575">
                  <c:v>42607.631944444445</c:v>
                </c:pt>
                <c:pt idx="36576">
                  <c:v>42607.638888888891</c:v>
                </c:pt>
                <c:pt idx="36577">
                  <c:v>42607.645833333336</c:v>
                </c:pt>
                <c:pt idx="36578">
                  <c:v>42607.652777777781</c:v>
                </c:pt>
                <c:pt idx="36579">
                  <c:v>42607.659722222219</c:v>
                </c:pt>
                <c:pt idx="36580">
                  <c:v>42607.666666666664</c:v>
                </c:pt>
                <c:pt idx="36581">
                  <c:v>42607.673611111109</c:v>
                </c:pt>
                <c:pt idx="36582">
                  <c:v>42607.680555555555</c:v>
                </c:pt>
                <c:pt idx="36583">
                  <c:v>42607.6875</c:v>
                </c:pt>
                <c:pt idx="36584">
                  <c:v>42607.694444444445</c:v>
                </c:pt>
                <c:pt idx="36585">
                  <c:v>42607.701388888891</c:v>
                </c:pt>
                <c:pt idx="36586">
                  <c:v>42607.708333333336</c:v>
                </c:pt>
                <c:pt idx="36587">
                  <c:v>42607.715277777781</c:v>
                </c:pt>
                <c:pt idx="36588">
                  <c:v>42607.722222222219</c:v>
                </c:pt>
                <c:pt idx="36589">
                  <c:v>42607.729166666664</c:v>
                </c:pt>
                <c:pt idx="36590">
                  <c:v>42607.736111111109</c:v>
                </c:pt>
                <c:pt idx="36591">
                  <c:v>42607.743055555555</c:v>
                </c:pt>
                <c:pt idx="36592">
                  <c:v>42607.75</c:v>
                </c:pt>
                <c:pt idx="36593">
                  <c:v>42607.756944444445</c:v>
                </c:pt>
                <c:pt idx="36594">
                  <c:v>42607.763888888891</c:v>
                </c:pt>
                <c:pt idx="36595">
                  <c:v>42607.770833333336</c:v>
                </c:pt>
                <c:pt idx="36596">
                  <c:v>42607.777777777781</c:v>
                </c:pt>
                <c:pt idx="36597">
                  <c:v>42607.784722222219</c:v>
                </c:pt>
                <c:pt idx="36598">
                  <c:v>42607.791666666664</c:v>
                </c:pt>
                <c:pt idx="36599">
                  <c:v>42607.798611111109</c:v>
                </c:pt>
                <c:pt idx="36600">
                  <c:v>42607.805555555555</c:v>
                </c:pt>
                <c:pt idx="36601">
                  <c:v>42607.8125</c:v>
                </c:pt>
                <c:pt idx="36602">
                  <c:v>42607.819444444445</c:v>
                </c:pt>
                <c:pt idx="36603">
                  <c:v>42607.826388888891</c:v>
                </c:pt>
                <c:pt idx="36604">
                  <c:v>42607.833333333336</c:v>
                </c:pt>
                <c:pt idx="36605">
                  <c:v>42607.840277777781</c:v>
                </c:pt>
                <c:pt idx="36606">
                  <c:v>42607.847222222219</c:v>
                </c:pt>
                <c:pt idx="36607">
                  <c:v>42607.854166666664</c:v>
                </c:pt>
                <c:pt idx="36608">
                  <c:v>42607.861111111109</c:v>
                </c:pt>
                <c:pt idx="36609">
                  <c:v>42607.868055555555</c:v>
                </c:pt>
                <c:pt idx="36610">
                  <c:v>42607.875</c:v>
                </c:pt>
                <c:pt idx="36611">
                  <c:v>42607.881944444445</c:v>
                </c:pt>
                <c:pt idx="36612">
                  <c:v>42607.888888888891</c:v>
                </c:pt>
                <c:pt idx="36613">
                  <c:v>42607.895833333336</c:v>
                </c:pt>
                <c:pt idx="36614">
                  <c:v>42607.902777777781</c:v>
                </c:pt>
                <c:pt idx="36615">
                  <c:v>42607.909722222219</c:v>
                </c:pt>
                <c:pt idx="36616">
                  <c:v>42607.916666666664</c:v>
                </c:pt>
                <c:pt idx="36617">
                  <c:v>42607.923611111109</c:v>
                </c:pt>
                <c:pt idx="36618">
                  <c:v>42607.930555555555</c:v>
                </c:pt>
                <c:pt idx="36619">
                  <c:v>42607.9375</c:v>
                </c:pt>
                <c:pt idx="36620">
                  <c:v>42607.944444444445</c:v>
                </c:pt>
                <c:pt idx="36621">
                  <c:v>42607.951388888891</c:v>
                </c:pt>
                <c:pt idx="36622">
                  <c:v>42607.958333333336</c:v>
                </c:pt>
                <c:pt idx="36623">
                  <c:v>42607.965277777781</c:v>
                </c:pt>
                <c:pt idx="36624">
                  <c:v>42607.972222222219</c:v>
                </c:pt>
                <c:pt idx="36625">
                  <c:v>42607.979166666664</c:v>
                </c:pt>
                <c:pt idx="36626">
                  <c:v>42607.986111111109</c:v>
                </c:pt>
                <c:pt idx="36627">
                  <c:v>42607.993055555555</c:v>
                </c:pt>
                <c:pt idx="36628">
                  <c:v>42608</c:v>
                </c:pt>
                <c:pt idx="36629">
                  <c:v>42608.006944444445</c:v>
                </c:pt>
                <c:pt idx="36630">
                  <c:v>42608.013888888891</c:v>
                </c:pt>
                <c:pt idx="36631">
                  <c:v>42608.020833333336</c:v>
                </c:pt>
                <c:pt idx="36632">
                  <c:v>42608.027777777781</c:v>
                </c:pt>
                <c:pt idx="36633">
                  <c:v>42608.034722222219</c:v>
                </c:pt>
                <c:pt idx="36634">
                  <c:v>42608.041666666664</c:v>
                </c:pt>
                <c:pt idx="36635">
                  <c:v>42608.048611111109</c:v>
                </c:pt>
                <c:pt idx="36636">
                  <c:v>42608.055555555555</c:v>
                </c:pt>
                <c:pt idx="36637">
                  <c:v>42608.0625</c:v>
                </c:pt>
                <c:pt idx="36638">
                  <c:v>42608.069444444445</c:v>
                </c:pt>
                <c:pt idx="36639">
                  <c:v>42608.076388888891</c:v>
                </c:pt>
                <c:pt idx="36640">
                  <c:v>42608.083333333336</c:v>
                </c:pt>
                <c:pt idx="36641">
                  <c:v>42608.090277777781</c:v>
                </c:pt>
                <c:pt idx="36642">
                  <c:v>42608.097222222219</c:v>
                </c:pt>
                <c:pt idx="36643">
                  <c:v>42608.104166666664</c:v>
                </c:pt>
                <c:pt idx="36644">
                  <c:v>42608.111111111109</c:v>
                </c:pt>
                <c:pt idx="36645">
                  <c:v>42608.118055555555</c:v>
                </c:pt>
                <c:pt idx="36646">
                  <c:v>42608.125</c:v>
                </c:pt>
                <c:pt idx="36647">
                  <c:v>42608.131944444445</c:v>
                </c:pt>
                <c:pt idx="36648">
                  <c:v>42608.138888888891</c:v>
                </c:pt>
                <c:pt idx="36649">
                  <c:v>42608.145833333336</c:v>
                </c:pt>
                <c:pt idx="36650">
                  <c:v>42608.152777777781</c:v>
                </c:pt>
                <c:pt idx="36651">
                  <c:v>42608.159722222219</c:v>
                </c:pt>
                <c:pt idx="36652">
                  <c:v>42608.166666666664</c:v>
                </c:pt>
                <c:pt idx="36653">
                  <c:v>42608.173611111109</c:v>
                </c:pt>
                <c:pt idx="36654">
                  <c:v>42608.180555555555</c:v>
                </c:pt>
                <c:pt idx="36655">
                  <c:v>42608.1875</c:v>
                </c:pt>
                <c:pt idx="36656">
                  <c:v>42608.194444444445</c:v>
                </c:pt>
                <c:pt idx="36657">
                  <c:v>42608.201388888891</c:v>
                </c:pt>
                <c:pt idx="36658">
                  <c:v>42608.208333333336</c:v>
                </c:pt>
                <c:pt idx="36659">
                  <c:v>42608.215277777781</c:v>
                </c:pt>
                <c:pt idx="36660">
                  <c:v>42608.222222222219</c:v>
                </c:pt>
                <c:pt idx="36661">
                  <c:v>42608.229166666664</c:v>
                </c:pt>
                <c:pt idx="36662">
                  <c:v>42608.236111111109</c:v>
                </c:pt>
                <c:pt idx="36663">
                  <c:v>42608.243055555555</c:v>
                </c:pt>
                <c:pt idx="36664">
                  <c:v>42608.25</c:v>
                </c:pt>
                <c:pt idx="36665">
                  <c:v>42608.256944444445</c:v>
                </c:pt>
                <c:pt idx="36666">
                  <c:v>42608.263888888891</c:v>
                </c:pt>
                <c:pt idx="36667">
                  <c:v>42608.270833333336</c:v>
                </c:pt>
                <c:pt idx="36668">
                  <c:v>42608.277777777781</c:v>
                </c:pt>
                <c:pt idx="36669">
                  <c:v>42608.284722222219</c:v>
                </c:pt>
                <c:pt idx="36670">
                  <c:v>42608.291666666664</c:v>
                </c:pt>
                <c:pt idx="36671">
                  <c:v>42608.298611111109</c:v>
                </c:pt>
                <c:pt idx="36672">
                  <c:v>42608.305555555555</c:v>
                </c:pt>
                <c:pt idx="36673">
                  <c:v>42608.3125</c:v>
                </c:pt>
                <c:pt idx="36674">
                  <c:v>42608.319444444445</c:v>
                </c:pt>
                <c:pt idx="36675">
                  <c:v>42608.326388888891</c:v>
                </c:pt>
                <c:pt idx="36676">
                  <c:v>42608.333333333336</c:v>
                </c:pt>
                <c:pt idx="36677">
                  <c:v>42608.340277777781</c:v>
                </c:pt>
                <c:pt idx="36678">
                  <c:v>42608.347222222219</c:v>
                </c:pt>
                <c:pt idx="36679">
                  <c:v>42608.354166666664</c:v>
                </c:pt>
                <c:pt idx="36680">
                  <c:v>42608.361111111109</c:v>
                </c:pt>
                <c:pt idx="36681">
                  <c:v>42608.368055555555</c:v>
                </c:pt>
                <c:pt idx="36682">
                  <c:v>42608.375</c:v>
                </c:pt>
                <c:pt idx="36683">
                  <c:v>42608.381944444445</c:v>
                </c:pt>
                <c:pt idx="36684">
                  <c:v>42608.388888888891</c:v>
                </c:pt>
                <c:pt idx="36685">
                  <c:v>42608.395833333336</c:v>
                </c:pt>
                <c:pt idx="36686">
                  <c:v>42608.402777777781</c:v>
                </c:pt>
                <c:pt idx="36687">
                  <c:v>42608.409722222219</c:v>
                </c:pt>
                <c:pt idx="36688">
                  <c:v>42608.416666666664</c:v>
                </c:pt>
                <c:pt idx="36689">
                  <c:v>42608.423611111109</c:v>
                </c:pt>
                <c:pt idx="36690">
                  <c:v>42608.430555555555</c:v>
                </c:pt>
                <c:pt idx="36691">
                  <c:v>42608.4375</c:v>
                </c:pt>
                <c:pt idx="36692">
                  <c:v>42608.444444444445</c:v>
                </c:pt>
                <c:pt idx="36693">
                  <c:v>42608.451388888891</c:v>
                </c:pt>
                <c:pt idx="36694">
                  <c:v>42608.458333333336</c:v>
                </c:pt>
                <c:pt idx="36695">
                  <c:v>42608.465277777781</c:v>
                </c:pt>
                <c:pt idx="36696">
                  <c:v>42608.472222222219</c:v>
                </c:pt>
                <c:pt idx="36697">
                  <c:v>42608.479166666664</c:v>
                </c:pt>
                <c:pt idx="36698">
                  <c:v>42608.486111111109</c:v>
                </c:pt>
                <c:pt idx="36699">
                  <c:v>42608.493055555555</c:v>
                </c:pt>
                <c:pt idx="36700">
                  <c:v>42608.5</c:v>
                </c:pt>
                <c:pt idx="36701">
                  <c:v>42608.506944444445</c:v>
                </c:pt>
                <c:pt idx="36702">
                  <c:v>42608.513888888891</c:v>
                </c:pt>
                <c:pt idx="36703">
                  <c:v>42608.520833333336</c:v>
                </c:pt>
                <c:pt idx="36704">
                  <c:v>42608.527777777781</c:v>
                </c:pt>
                <c:pt idx="36705">
                  <c:v>42608.534722222219</c:v>
                </c:pt>
                <c:pt idx="36706">
                  <c:v>42608.541666666664</c:v>
                </c:pt>
                <c:pt idx="36707">
                  <c:v>42608.548611111109</c:v>
                </c:pt>
                <c:pt idx="36708">
                  <c:v>42608.555555555555</c:v>
                </c:pt>
                <c:pt idx="36709">
                  <c:v>42608.5625</c:v>
                </c:pt>
                <c:pt idx="36710">
                  <c:v>42608.569444444445</c:v>
                </c:pt>
                <c:pt idx="36711">
                  <c:v>42608.576388888891</c:v>
                </c:pt>
                <c:pt idx="36712">
                  <c:v>42608.583333333336</c:v>
                </c:pt>
                <c:pt idx="36713">
                  <c:v>42608.590277777781</c:v>
                </c:pt>
                <c:pt idx="36714">
                  <c:v>42608.597222222219</c:v>
                </c:pt>
                <c:pt idx="36715">
                  <c:v>42608.604166666664</c:v>
                </c:pt>
                <c:pt idx="36716">
                  <c:v>42608.611111111109</c:v>
                </c:pt>
                <c:pt idx="36717">
                  <c:v>42608.618055555555</c:v>
                </c:pt>
                <c:pt idx="36718">
                  <c:v>42608.625</c:v>
                </c:pt>
                <c:pt idx="36719">
                  <c:v>42608.631944444445</c:v>
                </c:pt>
                <c:pt idx="36720">
                  <c:v>42608.638888888891</c:v>
                </c:pt>
                <c:pt idx="36721">
                  <c:v>42608.645833333336</c:v>
                </c:pt>
                <c:pt idx="36722">
                  <c:v>42608.652777777781</c:v>
                </c:pt>
                <c:pt idx="36723">
                  <c:v>42608.659722222219</c:v>
                </c:pt>
                <c:pt idx="36724">
                  <c:v>42608.666666666664</c:v>
                </c:pt>
                <c:pt idx="36725">
                  <c:v>42608.673611111109</c:v>
                </c:pt>
                <c:pt idx="36726">
                  <c:v>42608.680555555555</c:v>
                </c:pt>
                <c:pt idx="36727">
                  <c:v>42608.6875</c:v>
                </c:pt>
                <c:pt idx="36728">
                  <c:v>42608.694444444445</c:v>
                </c:pt>
                <c:pt idx="36729">
                  <c:v>42608.701388888891</c:v>
                </c:pt>
                <c:pt idx="36730">
                  <c:v>42608.708333333336</c:v>
                </c:pt>
                <c:pt idx="36731">
                  <c:v>42608.715277777781</c:v>
                </c:pt>
                <c:pt idx="36732">
                  <c:v>42608.722222222219</c:v>
                </c:pt>
                <c:pt idx="36733">
                  <c:v>42608.729166666664</c:v>
                </c:pt>
                <c:pt idx="36734">
                  <c:v>42608.736111111109</c:v>
                </c:pt>
                <c:pt idx="36735">
                  <c:v>42608.743055555555</c:v>
                </c:pt>
                <c:pt idx="36736">
                  <c:v>42608.75</c:v>
                </c:pt>
                <c:pt idx="36737">
                  <c:v>42608.756944444445</c:v>
                </c:pt>
                <c:pt idx="36738">
                  <c:v>42608.763888888891</c:v>
                </c:pt>
                <c:pt idx="36739">
                  <c:v>42608.770833333336</c:v>
                </c:pt>
                <c:pt idx="36740">
                  <c:v>42608.777777777781</c:v>
                </c:pt>
                <c:pt idx="36741">
                  <c:v>42608.784722222219</c:v>
                </c:pt>
                <c:pt idx="36742">
                  <c:v>42608.791666666664</c:v>
                </c:pt>
                <c:pt idx="36743">
                  <c:v>42608.798611111109</c:v>
                </c:pt>
                <c:pt idx="36744">
                  <c:v>42608.805555555555</c:v>
                </c:pt>
                <c:pt idx="36745">
                  <c:v>42608.8125</c:v>
                </c:pt>
                <c:pt idx="36746">
                  <c:v>42608.819444444445</c:v>
                </c:pt>
                <c:pt idx="36747">
                  <c:v>42608.826388888891</c:v>
                </c:pt>
                <c:pt idx="36748">
                  <c:v>42608.833333333336</c:v>
                </c:pt>
                <c:pt idx="36749">
                  <c:v>42608.840277777781</c:v>
                </c:pt>
                <c:pt idx="36750">
                  <c:v>42608.847222222219</c:v>
                </c:pt>
                <c:pt idx="36751">
                  <c:v>42608.854166666664</c:v>
                </c:pt>
                <c:pt idx="36752">
                  <c:v>42608.861111111109</c:v>
                </c:pt>
                <c:pt idx="36753">
                  <c:v>42608.868055555555</c:v>
                </c:pt>
                <c:pt idx="36754">
                  <c:v>42608.875</c:v>
                </c:pt>
                <c:pt idx="36755">
                  <c:v>42608.881944444445</c:v>
                </c:pt>
                <c:pt idx="36756">
                  <c:v>42608.888888888891</c:v>
                </c:pt>
                <c:pt idx="36757">
                  <c:v>42608.895833333336</c:v>
                </c:pt>
                <c:pt idx="36758">
                  <c:v>42608.902777777781</c:v>
                </c:pt>
                <c:pt idx="36759">
                  <c:v>42608.909722222219</c:v>
                </c:pt>
                <c:pt idx="36760">
                  <c:v>42608.916666666664</c:v>
                </c:pt>
                <c:pt idx="36761">
                  <c:v>42608.923611111109</c:v>
                </c:pt>
                <c:pt idx="36762">
                  <c:v>42608.930555555555</c:v>
                </c:pt>
                <c:pt idx="36763">
                  <c:v>42608.9375</c:v>
                </c:pt>
                <c:pt idx="36764">
                  <c:v>42608.944444444445</c:v>
                </c:pt>
                <c:pt idx="36765">
                  <c:v>42608.951388888891</c:v>
                </c:pt>
                <c:pt idx="36766">
                  <c:v>42608.958333333336</c:v>
                </c:pt>
                <c:pt idx="36767">
                  <c:v>42608.965277777781</c:v>
                </c:pt>
                <c:pt idx="36768">
                  <c:v>42608.972222222219</c:v>
                </c:pt>
                <c:pt idx="36769">
                  <c:v>42608.979166666664</c:v>
                </c:pt>
                <c:pt idx="36770">
                  <c:v>42608.986111111109</c:v>
                </c:pt>
                <c:pt idx="36771">
                  <c:v>42608.993055555555</c:v>
                </c:pt>
                <c:pt idx="36772">
                  <c:v>42609</c:v>
                </c:pt>
                <c:pt idx="36773">
                  <c:v>42609.006944444445</c:v>
                </c:pt>
                <c:pt idx="36774">
                  <c:v>42609.013888888891</c:v>
                </c:pt>
                <c:pt idx="36775">
                  <c:v>42609.020833333336</c:v>
                </c:pt>
                <c:pt idx="36776">
                  <c:v>42609.027777777781</c:v>
                </c:pt>
                <c:pt idx="36777">
                  <c:v>42609.034722222219</c:v>
                </c:pt>
                <c:pt idx="36778">
                  <c:v>42609.041666666664</c:v>
                </c:pt>
                <c:pt idx="36779">
                  <c:v>42609.048611111109</c:v>
                </c:pt>
                <c:pt idx="36780">
                  <c:v>42609.055555555555</c:v>
                </c:pt>
                <c:pt idx="36781">
                  <c:v>42609.0625</c:v>
                </c:pt>
                <c:pt idx="36782">
                  <c:v>42609.069444444445</c:v>
                </c:pt>
                <c:pt idx="36783">
                  <c:v>42609.076388888891</c:v>
                </c:pt>
                <c:pt idx="36784">
                  <c:v>42609.083333333336</c:v>
                </c:pt>
                <c:pt idx="36785">
                  <c:v>42609.090277777781</c:v>
                </c:pt>
                <c:pt idx="36786">
                  <c:v>42609.097222222219</c:v>
                </c:pt>
                <c:pt idx="36787">
                  <c:v>42609.104166666664</c:v>
                </c:pt>
                <c:pt idx="36788">
                  <c:v>42609.111111111109</c:v>
                </c:pt>
                <c:pt idx="36789">
                  <c:v>42609.118055555555</c:v>
                </c:pt>
                <c:pt idx="36790">
                  <c:v>42609.125</c:v>
                </c:pt>
                <c:pt idx="36791">
                  <c:v>42609.131944444445</c:v>
                </c:pt>
                <c:pt idx="36792">
                  <c:v>42609.138888888891</c:v>
                </c:pt>
                <c:pt idx="36793">
                  <c:v>42609.145833333336</c:v>
                </c:pt>
                <c:pt idx="36794">
                  <c:v>42609.152777777781</c:v>
                </c:pt>
                <c:pt idx="36795">
                  <c:v>42609.159722222219</c:v>
                </c:pt>
                <c:pt idx="36796">
                  <c:v>42609.166666666664</c:v>
                </c:pt>
                <c:pt idx="36797">
                  <c:v>42609.173611111109</c:v>
                </c:pt>
                <c:pt idx="36798">
                  <c:v>42609.180555555555</c:v>
                </c:pt>
                <c:pt idx="36799">
                  <c:v>42609.1875</c:v>
                </c:pt>
                <c:pt idx="36800">
                  <c:v>42609.194444444445</c:v>
                </c:pt>
                <c:pt idx="36801">
                  <c:v>42609.201388888891</c:v>
                </c:pt>
                <c:pt idx="36802">
                  <c:v>42609.208333333336</c:v>
                </c:pt>
                <c:pt idx="36803">
                  <c:v>42609.215277777781</c:v>
                </c:pt>
                <c:pt idx="36804">
                  <c:v>42609.222222222219</c:v>
                </c:pt>
                <c:pt idx="36805">
                  <c:v>42609.229166666664</c:v>
                </c:pt>
                <c:pt idx="36806">
                  <c:v>42609.236111111109</c:v>
                </c:pt>
                <c:pt idx="36807">
                  <c:v>42609.243055555555</c:v>
                </c:pt>
                <c:pt idx="36808">
                  <c:v>42609.25</c:v>
                </c:pt>
                <c:pt idx="36809">
                  <c:v>42609.256944444445</c:v>
                </c:pt>
                <c:pt idx="36810">
                  <c:v>42609.263888888891</c:v>
                </c:pt>
                <c:pt idx="36811">
                  <c:v>42609.270833333336</c:v>
                </c:pt>
                <c:pt idx="36812">
                  <c:v>42609.277777777781</c:v>
                </c:pt>
                <c:pt idx="36813">
                  <c:v>42609.284722222219</c:v>
                </c:pt>
                <c:pt idx="36814">
                  <c:v>42609.291666666664</c:v>
                </c:pt>
                <c:pt idx="36815">
                  <c:v>42609.298611111109</c:v>
                </c:pt>
                <c:pt idx="36816">
                  <c:v>42609.305555555555</c:v>
                </c:pt>
                <c:pt idx="36817">
                  <c:v>42609.3125</c:v>
                </c:pt>
                <c:pt idx="36818">
                  <c:v>42609.319444444445</c:v>
                </c:pt>
                <c:pt idx="36819">
                  <c:v>42609.326388888891</c:v>
                </c:pt>
                <c:pt idx="36820">
                  <c:v>42609.333333333336</c:v>
                </c:pt>
                <c:pt idx="36821">
                  <c:v>42609.340277777781</c:v>
                </c:pt>
                <c:pt idx="36822">
                  <c:v>42609.347222222219</c:v>
                </c:pt>
                <c:pt idx="36823">
                  <c:v>42609.354166666664</c:v>
                </c:pt>
                <c:pt idx="36824">
                  <c:v>42609.361111111109</c:v>
                </c:pt>
                <c:pt idx="36825">
                  <c:v>42609.368055555555</c:v>
                </c:pt>
                <c:pt idx="36826">
                  <c:v>42609.375</c:v>
                </c:pt>
                <c:pt idx="36827">
                  <c:v>42609.381944444445</c:v>
                </c:pt>
                <c:pt idx="36828">
                  <c:v>42609.388888888891</c:v>
                </c:pt>
                <c:pt idx="36829">
                  <c:v>42609.395833333336</c:v>
                </c:pt>
                <c:pt idx="36830">
                  <c:v>42609.402777777781</c:v>
                </c:pt>
                <c:pt idx="36831">
                  <c:v>42609.409722222219</c:v>
                </c:pt>
                <c:pt idx="36832">
                  <c:v>42609.416666666664</c:v>
                </c:pt>
                <c:pt idx="36833">
                  <c:v>42609.423611111109</c:v>
                </c:pt>
                <c:pt idx="36834">
                  <c:v>42609.430555555555</c:v>
                </c:pt>
                <c:pt idx="36835">
                  <c:v>42609.4375</c:v>
                </c:pt>
                <c:pt idx="36836">
                  <c:v>42609.444444444445</c:v>
                </c:pt>
                <c:pt idx="36837">
                  <c:v>42609.451388888891</c:v>
                </c:pt>
                <c:pt idx="36838">
                  <c:v>42609.458333333336</c:v>
                </c:pt>
                <c:pt idx="36839">
                  <c:v>42609.465277777781</c:v>
                </c:pt>
                <c:pt idx="36840">
                  <c:v>42609.472222222219</c:v>
                </c:pt>
                <c:pt idx="36841">
                  <c:v>42609.479166666664</c:v>
                </c:pt>
                <c:pt idx="36842">
                  <c:v>42609.486111111109</c:v>
                </c:pt>
                <c:pt idx="36843">
                  <c:v>42609.493055555555</c:v>
                </c:pt>
                <c:pt idx="36844">
                  <c:v>42609.5</c:v>
                </c:pt>
                <c:pt idx="36845">
                  <c:v>42609.506944444445</c:v>
                </c:pt>
                <c:pt idx="36846">
                  <c:v>42609.513888888891</c:v>
                </c:pt>
                <c:pt idx="36847">
                  <c:v>42609.520833333336</c:v>
                </c:pt>
                <c:pt idx="36848">
                  <c:v>42609.527777777781</c:v>
                </c:pt>
                <c:pt idx="36849">
                  <c:v>42609.534722222219</c:v>
                </c:pt>
                <c:pt idx="36850">
                  <c:v>42609.541666666664</c:v>
                </c:pt>
                <c:pt idx="36851">
                  <c:v>42609.548611111109</c:v>
                </c:pt>
                <c:pt idx="36852">
                  <c:v>42609.555555555555</c:v>
                </c:pt>
                <c:pt idx="36853">
                  <c:v>42609.5625</c:v>
                </c:pt>
                <c:pt idx="36854">
                  <c:v>42609.569444444445</c:v>
                </c:pt>
                <c:pt idx="36855">
                  <c:v>42609.576388888891</c:v>
                </c:pt>
                <c:pt idx="36856">
                  <c:v>42609.583333333336</c:v>
                </c:pt>
                <c:pt idx="36857">
                  <c:v>42609.590277777781</c:v>
                </c:pt>
                <c:pt idx="36858">
                  <c:v>42609.597222222219</c:v>
                </c:pt>
                <c:pt idx="36859">
                  <c:v>42609.604166666664</c:v>
                </c:pt>
                <c:pt idx="36860">
                  <c:v>42609.611111111109</c:v>
                </c:pt>
                <c:pt idx="36861">
                  <c:v>42609.618055555555</c:v>
                </c:pt>
                <c:pt idx="36862">
                  <c:v>42609.625</c:v>
                </c:pt>
                <c:pt idx="36863">
                  <c:v>42609.631944444445</c:v>
                </c:pt>
                <c:pt idx="36864">
                  <c:v>42609.638888888891</c:v>
                </c:pt>
                <c:pt idx="36865">
                  <c:v>42609.645833333336</c:v>
                </c:pt>
                <c:pt idx="36866">
                  <c:v>42609.652777777781</c:v>
                </c:pt>
                <c:pt idx="36867">
                  <c:v>42609.659722222219</c:v>
                </c:pt>
                <c:pt idx="36868">
                  <c:v>42609.666666666664</c:v>
                </c:pt>
                <c:pt idx="36869">
                  <c:v>42609.673611111109</c:v>
                </c:pt>
                <c:pt idx="36870">
                  <c:v>42609.680555555555</c:v>
                </c:pt>
                <c:pt idx="36871">
                  <c:v>42609.6875</c:v>
                </c:pt>
                <c:pt idx="36872">
                  <c:v>42609.694444444445</c:v>
                </c:pt>
                <c:pt idx="36873">
                  <c:v>42609.701388888891</c:v>
                </c:pt>
                <c:pt idx="36874">
                  <c:v>42609.708333333336</c:v>
                </c:pt>
                <c:pt idx="36875">
                  <c:v>42609.715277777781</c:v>
                </c:pt>
                <c:pt idx="36876">
                  <c:v>42609.722222222219</c:v>
                </c:pt>
                <c:pt idx="36877">
                  <c:v>42609.729166666664</c:v>
                </c:pt>
                <c:pt idx="36878">
                  <c:v>42609.736111111109</c:v>
                </c:pt>
                <c:pt idx="36879">
                  <c:v>42609.743055555555</c:v>
                </c:pt>
                <c:pt idx="36880">
                  <c:v>42609.75</c:v>
                </c:pt>
                <c:pt idx="36881">
                  <c:v>42609.756944444445</c:v>
                </c:pt>
                <c:pt idx="36882">
                  <c:v>42609.763888888891</c:v>
                </c:pt>
                <c:pt idx="36883">
                  <c:v>42609.770833333336</c:v>
                </c:pt>
                <c:pt idx="36884">
                  <c:v>42609.777777777781</c:v>
                </c:pt>
                <c:pt idx="36885">
                  <c:v>42609.784722222219</c:v>
                </c:pt>
                <c:pt idx="36886">
                  <c:v>42609.791666666664</c:v>
                </c:pt>
                <c:pt idx="36887">
                  <c:v>42609.798611111109</c:v>
                </c:pt>
                <c:pt idx="36888">
                  <c:v>42609.805555555555</c:v>
                </c:pt>
                <c:pt idx="36889">
                  <c:v>42609.8125</c:v>
                </c:pt>
                <c:pt idx="36890">
                  <c:v>42609.819444444445</c:v>
                </c:pt>
                <c:pt idx="36891">
                  <c:v>42609.826388888891</c:v>
                </c:pt>
                <c:pt idx="36892">
                  <c:v>42609.833333333336</c:v>
                </c:pt>
                <c:pt idx="36893">
                  <c:v>42609.840277777781</c:v>
                </c:pt>
                <c:pt idx="36894">
                  <c:v>42609.847222222219</c:v>
                </c:pt>
                <c:pt idx="36895">
                  <c:v>42609.854166666664</c:v>
                </c:pt>
                <c:pt idx="36896">
                  <c:v>42609.861111111109</c:v>
                </c:pt>
                <c:pt idx="36897">
                  <c:v>42609.868055555555</c:v>
                </c:pt>
                <c:pt idx="36898">
                  <c:v>42609.875</c:v>
                </c:pt>
                <c:pt idx="36899">
                  <c:v>42609.881944444445</c:v>
                </c:pt>
                <c:pt idx="36900">
                  <c:v>42609.888888888891</c:v>
                </c:pt>
                <c:pt idx="36901">
                  <c:v>42609.895833333336</c:v>
                </c:pt>
                <c:pt idx="36902">
                  <c:v>42609.902777777781</c:v>
                </c:pt>
                <c:pt idx="36903">
                  <c:v>42609.909722222219</c:v>
                </c:pt>
                <c:pt idx="36904">
                  <c:v>42609.916666666664</c:v>
                </c:pt>
                <c:pt idx="36905">
                  <c:v>42609.923611111109</c:v>
                </c:pt>
                <c:pt idx="36906">
                  <c:v>42609.930555555555</c:v>
                </c:pt>
                <c:pt idx="36907">
                  <c:v>42609.9375</c:v>
                </c:pt>
                <c:pt idx="36908">
                  <c:v>42609.944444444445</c:v>
                </c:pt>
                <c:pt idx="36909">
                  <c:v>42609.951388888891</c:v>
                </c:pt>
                <c:pt idx="36910">
                  <c:v>42609.958333333336</c:v>
                </c:pt>
                <c:pt idx="36911">
                  <c:v>42609.965277777781</c:v>
                </c:pt>
                <c:pt idx="36912">
                  <c:v>42609.972222222219</c:v>
                </c:pt>
                <c:pt idx="36913">
                  <c:v>42609.979166666664</c:v>
                </c:pt>
                <c:pt idx="36914">
                  <c:v>42609.986111111109</c:v>
                </c:pt>
                <c:pt idx="36915">
                  <c:v>42609.993055555555</c:v>
                </c:pt>
                <c:pt idx="36916">
                  <c:v>42610</c:v>
                </c:pt>
                <c:pt idx="36917">
                  <c:v>42610.006944444445</c:v>
                </c:pt>
                <c:pt idx="36918">
                  <c:v>42610.013888888891</c:v>
                </c:pt>
                <c:pt idx="36919">
                  <c:v>42610.020833333336</c:v>
                </c:pt>
                <c:pt idx="36920">
                  <c:v>42610.027777777781</c:v>
                </c:pt>
                <c:pt idx="36921">
                  <c:v>42610.034722222219</c:v>
                </c:pt>
                <c:pt idx="36922">
                  <c:v>42610.041666666664</c:v>
                </c:pt>
                <c:pt idx="36923">
                  <c:v>42610.048611111109</c:v>
                </c:pt>
                <c:pt idx="36924">
                  <c:v>42610.055555555555</c:v>
                </c:pt>
                <c:pt idx="36925">
                  <c:v>42610.0625</c:v>
                </c:pt>
                <c:pt idx="36926">
                  <c:v>42610.069444444445</c:v>
                </c:pt>
                <c:pt idx="36927">
                  <c:v>42610.076388888891</c:v>
                </c:pt>
                <c:pt idx="36928">
                  <c:v>42610.083333333336</c:v>
                </c:pt>
                <c:pt idx="36929">
                  <c:v>42610.090277777781</c:v>
                </c:pt>
                <c:pt idx="36930">
                  <c:v>42610.097222222219</c:v>
                </c:pt>
                <c:pt idx="36931">
                  <c:v>42610.104166666664</c:v>
                </c:pt>
                <c:pt idx="36932">
                  <c:v>42610.111111111109</c:v>
                </c:pt>
                <c:pt idx="36933">
                  <c:v>42610.118055555555</c:v>
                </c:pt>
                <c:pt idx="36934">
                  <c:v>42610.125</c:v>
                </c:pt>
                <c:pt idx="36935">
                  <c:v>42610.131944444445</c:v>
                </c:pt>
                <c:pt idx="36936">
                  <c:v>42610.138888888891</c:v>
                </c:pt>
                <c:pt idx="36937">
                  <c:v>42610.145833333336</c:v>
                </c:pt>
                <c:pt idx="36938">
                  <c:v>42610.152777777781</c:v>
                </c:pt>
                <c:pt idx="36939">
                  <c:v>42610.159722222219</c:v>
                </c:pt>
                <c:pt idx="36940">
                  <c:v>42610.166666666664</c:v>
                </c:pt>
                <c:pt idx="36941">
                  <c:v>42610.173611111109</c:v>
                </c:pt>
                <c:pt idx="36942">
                  <c:v>42610.180555555555</c:v>
                </c:pt>
                <c:pt idx="36943">
                  <c:v>42610.1875</c:v>
                </c:pt>
                <c:pt idx="36944">
                  <c:v>42610.194444444445</c:v>
                </c:pt>
                <c:pt idx="36945">
                  <c:v>42610.201388888891</c:v>
                </c:pt>
                <c:pt idx="36946">
                  <c:v>42610.208333333336</c:v>
                </c:pt>
                <c:pt idx="36947">
                  <c:v>42610.215277777781</c:v>
                </c:pt>
                <c:pt idx="36948">
                  <c:v>42610.222222222219</c:v>
                </c:pt>
                <c:pt idx="36949">
                  <c:v>42610.229166666664</c:v>
                </c:pt>
                <c:pt idx="36950">
                  <c:v>42610.236111111109</c:v>
                </c:pt>
                <c:pt idx="36951">
                  <c:v>42610.243055555555</c:v>
                </c:pt>
                <c:pt idx="36952">
                  <c:v>42610.25</c:v>
                </c:pt>
                <c:pt idx="36953">
                  <c:v>42610.256944444445</c:v>
                </c:pt>
                <c:pt idx="36954">
                  <c:v>42610.263888888891</c:v>
                </c:pt>
                <c:pt idx="36955">
                  <c:v>42610.270833333336</c:v>
                </c:pt>
                <c:pt idx="36956">
                  <c:v>42610.277777777781</c:v>
                </c:pt>
                <c:pt idx="36957">
                  <c:v>42610.284722222219</c:v>
                </c:pt>
                <c:pt idx="36958">
                  <c:v>42610.291666666664</c:v>
                </c:pt>
                <c:pt idx="36959">
                  <c:v>42610.298611111109</c:v>
                </c:pt>
                <c:pt idx="36960">
                  <c:v>42610.305555555555</c:v>
                </c:pt>
                <c:pt idx="36961">
                  <c:v>42610.3125</c:v>
                </c:pt>
                <c:pt idx="36962">
                  <c:v>42610.319444444445</c:v>
                </c:pt>
                <c:pt idx="36963">
                  <c:v>42610.326388888891</c:v>
                </c:pt>
                <c:pt idx="36964">
                  <c:v>42610.333333333336</c:v>
                </c:pt>
                <c:pt idx="36965">
                  <c:v>42610.340277777781</c:v>
                </c:pt>
                <c:pt idx="36966">
                  <c:v>42610.347222222219</c:v>
                </c:pt>
                <c:pt idx="36967">
                  <c:v>42610.354166666664</c:v>
                </c:pt>
                <c:pt idx="36968">
                  <c:v>42610.361111111109</c:v>
                </c:pt>
                <c:pt idx="36969">
                  <c:v>42610.368055555555</c:v>
                </c:pt>
                <c:pt idx="36970">
                  <c:v>42610.375</c:v>
                </c:pt>
                <c:pt idx="36971">
                  <c:v>42610.381944444445</c:v>
                </c:pt>
                <c:pt idx="36972">
                  <c:v>42610.388888888891</c:v>
                </c:pt>
                <c:pt idx="36973">
                  <c:v>42610.395833333336</c:v>
                </c:pt>
                <c:pt idx="36974">
                  <c:v>42610.402777777781</c:v>
                </c:pt>
                <c:pt idx="36975">
                  <c:v>42610.409722222219</c:v>
                </c:pt>
                <c:pt idx="36976">
                  <c:v>42610.416666666664</c:v>
                </c:pt>
                <c:pt idx="36977">
                  <c:v>42610.423611111109</c:v>
                </c:pt>
                <c:pt idx="36978">
                  <c:v>42610.430555555555</c:v>
                </c:pt>
                <c:pt idx="36979">
                  <c:v>42610.4375</c:v>
                </c:pt>
                <c:pt idx="36980">
                  <c:v>42610.444444444445</c:v>
                </c:pt>
                <c:pt idx="36981">
                  <c:v>42610.451388888891</c:v>
                </c:pt>
                <c:pt idx="36982">
                  <c:v>42610.458333333336</c:v>
                </c:pt>
                <c:pt idx="36983">
                  <c:v>42610.465277777781</c:v>
                </c:pt>
                <c:pt idx="36984">
                  <c:v>42610.472222222219</c:v>
                </c:pt>
                <c:pt idx="36985">
                  <c:v>42610.479166666664</c:v>
                </c:pt>
                <c:pt idx="36986">
                  <c:v>42610.486111111109</c:v>
                </c:pt>
                <c:pt idx="36987">
                  <c:v>42610.493055555555</c:v>
                </c:pt>
                <c:pt idx="36988">
                  <c:v>42610.5</c:v>
                </c:pt>
                <c:pt idx="36989">
                  <c:v>42610.506944444445</c:v>
                </c:pt>
                <c:pt idx="36990">
                  <c:v>42610.513888888891</c:v>
                </c:pt>
                <c:pt idx="36991">
                  <c:v>42610.520833333336</c:v>
                </c:pt>
                <c:pt idx="36992">
                  <c:v>42610.527777777781</c:v>
                </c:pt>
                <c:pt idx="36993">
                  <c:v>42610.534722222219</c:v>
                </c:pt>
                <c:pt idx="36994">
                  <c:v>42610.541666666664</c:v>
                </c:pt>
                <c:pt idx="36995">
                  <c:v>42610.548611111109</c:v>
                </c:pt>
                <c:pt idx="36996">
                  <c:v>42610.555555555555</c:v>
                </c:pt>
                <c:pt idx="36997">
                  <c:v>42610.5625</c:v>
                </c:pt>
                <c:pt idx="36998">
                  <c:v>42610.569444444445</c:v>
                </c:pt>
                <c:pt idx="36999">
                  <c:v>42610.576388888891</c:v>
                </c:pt>
                <c:pt idx="37000">
                  <c:v>42610.583333333336</c:v>
                </c:pt>
                <c:pt idx="37001">
                  <c:v>42610.590277777781</c:v>
                </c:pt>
                <c:pt idx="37002">
                  <c:v>42610.597222222219</c:v>
                </c:pt>
                <c:pt idx="37003">
                  <c:v>42610.604166666664</c:v>
                </c:pt>
                <c:pt idx="37004">
                  <c:v>42610.611111111109</c:v>
                </c:pt>
                <c:pt idx="37005">
                  <c:v>42610.618055555555</c:v>
                </c:pt>
                <c:pt idx="37006">
                  <c:v>42610.625</c:v>
                </c:pt>
                <c:pt idx="37007">
                  <c:v>42610.631944444445</c:v>
                </c:pt>
                <c:pt idx="37008">
                  <c:v>42610.638888888891</c:v>
                </c:pt>
                <c:pt idx="37009">
                  <c:v>42610.645833333336</c:v>
                </c:pt>
                <c:pt idx="37010">
                  <c:v>42610.652777777781</c:v>
                </c:pt>
                <c:pt idx="37011">
                  <c:v>42610.659722222219</c:v>
                </c:pt>
                <c:pt idx="37012">
                  <c:v>42610.666666666664</c:v>
                </c:pt>
                <c:pt idx="37013">
                  <c:v>42610.673611111109</c:v>
                </c:pt>
                <c:pt idx="37014">
                  <c:v>42610.680555555555</c:v>
                </c:pt>
                <c:pt idx="37015">
                  <c:v>42610.6875</c:v>
                </c:pt>
                <c:pt idx="37016">
                  <c:v>42610.694444444445</c:v>
                </c:pt>
                <c:pt idx="37017">
                  <c:v>42610.701388888891</c:v>
                </c:pt>
                <c:pt idx="37018">
                  <c:v>42610.708333333336</c:v>
                </c:pt>
                <c:pt idx="37019">
                  <c:v>42610.715277777781</c:v>
                </c:pt>
                <c:pt idx="37020">
                  <c:v>42610.722222222219</c:v>
                </c:pt>
                <c:pt idx="37021">
                  <c:v>42610.729166666664</c:v>
                </c:pt>
                <c:pt idx="37022">
                  <c:v>42610.736111111109</c:v>
                </c:pt>
                <c:pt idx="37023">
                  <c:v>42610.743055555555</c:v>
                </c:pt>
                <c:pt idx="37024">
                  <c:v>42610.75</c:v>
                </c:pt>
                <c:pt idx="37025">
                  <c:v>42610.756944444445</c:v>
                </c:pt>
                <c:pt idx="37026">
                  <c:v>42610.763888888891</c:v>
                </c:pt>
                <c:pt idx="37027">
                  <c:v>42610.770833333336</c:v>
                </c:pt>
                <c:pt idx="37028">
                  <c:v>42610.777777777781</c:v>
                </c:pt>
                <c:pt idx="37029">
                  <c:v>42610.784722222219</c:v>
                </c:pt>
                <c:pt idx="37030">
                  <c:v>42610.791666666664</c:v>
                </c:pt>
                <c:pt idx="37031">
                  <c:v>42610.798611111109</c:v>
                </c:pt>
                <c:pt idx="37032">
                  <c:v>42610.805555555555</c:v>
                </c:pt>
                <c:pt idx="37033">
                  <c:v>42610.8125</c:v>
                </c:pt>
                <c:pt idx="37034">
                  <c:v>42610.819444444445</c:v>
                </c:pt>
                <c:pt idx="37035">
                  <c:v>42610.826388888891</c:v>
                </c:pt>
                <c:pt idx="37036">
                  <c:v>42610.833333333336</c:v>
                </c:pt>
                <c:pt idx="37037">
                  <c:v>42610.840277777781</c:v>
                </c:pt>
                <c:pt idx="37038">
                  <c:v>42610.847222222219</c:v>
                </c:pt>
                <c:pt idx="37039">
                  <c:v>42610.854166666664</c:v>
                </c:pt>
                <c:pt idx="37040">
                  <c:v>42610.861111111109</c:v>
                </c:pt>
                <c:pt idx="37041">
                  <c:v>42610.868055555555</c:v>
                </c:pt>
                <c:pt idx="37042">
                  <c:v>42610.875</c:v>
                </c:pt>
                <c:pt idx="37043">
                  <c:v>42610.881944444445</c:v>
                </c:pt>
                <c:pt idx="37044">
                  <c:v>42610.888888888891</c:v>
                </c:pt>
                <c:pt idx="37045">
                  <c:v>42610.895833333336</c:v>
                </c:pt>
                <c:pt idx="37046">
                  <c:v>42610.902777777781</c:v>
                </c:pt>
                <c:pt idx="37047">
                  <c:v>42610.909722222219</c:v>
                </c:pt>
                <c:pt idx="37048">
                  <c:v>42610.916666666664</c:v>
                </c:pt>
                <c:pt idx="37049">
                  <c:v>42610.923611111109</c:v>
                </c:pt>
                <c:pt idx="37050">
                  <c:v>42610.930555555555</c:v>
                </c:pt>
                <c:pt idx="37051">
                  <c:v>42610.9375</c:v>
                </c:pt>
                <c:pt idx="37052">
                  <c:v>42610.944444444445</c:v>
                </c:pt>
                <c:pt idx="37053">
                  <c:v>42610.951388888891</c:v>
                </c:pt>
                <c:pt idx="37054">
                  <c:v>42610.958333333336</c:v>
                </c:pt>
                <c:pt idx="37055">
                  <c:v>42610.965277777781</c:v>
                </c:pt>
                <c:pt idx="37056">
                  <c:v>42610.972222222219</c:v>
                </c:pt>
                <c:pt idx="37057">
                  <c:v>42610.979166666664</c:v>
                </c:pt>
                <c:pt idx="37058">
                  <c:v>42610.986111111109</c:v>
                </c:pt>
                <c:pt idx="37059">
                  <c:v>42610.993055555555</c:v>
                </c:pt>
                <c:pt idx="37060">
                  <c:v>42611</c:v>
                </c:pt>
                <c:pt idx="37061">
                  <c:v>42611.006944444445</c:v>
                </c:pt>
                <c:pt idx="37062">
                  <c:v>42611.013888888891</c:v>
                </c:pt>
                <c:pt idx="37063">
                  <c:v>42611.020833333336</c:v>
                </c:pt>
                <c:pt idx="37064">
                  <c:v>42611.027777777781</c:v>
                </c:pt>
                <c:pt idx="37065">
                  <c:v>42611.034722222219</c:v>
                </c:pt>
                <c:pt idx="37066">
                  <c:v>42611.041666666664</c:v>
                </c:pt>
                <c:pt idx="37067">
                  <c:v>42611.048611111109</c:v>
                </c:pt>
                <c:pt idx="37068">
                  <c:v>42611.055555555555</c:v>
                </c:pt>
                <c:pt idx="37069">
                  <c:v>42611.0625</c:v>
                </c:pt>
                <c:pt idx="37070">
                  <c:v>42611.069444444445</c:v>
                </c:pt>
                <c:pt idx="37071">
                  <c:v>42611.076388888891</c:v>
                </c:pt>
                <c:pt idx="37072">
                  <c:v>42611.083333333336</c:v>
                </c:pt>
                <c:pt idx="37073">
                  <c:v>42611.090277777781</c:v>
                </c:pt>
                <c:pt idx="37074">
                  <c:v>42611.097222222219</c:v>
                </c:pt>
                <c:pt idx="37075">
                  <c:v>42611.104166666664</c:v>
                </c:pt>
                <c:pt idx="37076">
                  <c:v>42611.111111111109</c:v>
                </c:pt>
                <c:pt idx="37077">
                  <c:v>42611.118055555555</c:v>
                </c:pt>
                <c:pt idx="37078">
                  <c:v>42611.125</c:v>
                </c:pt>
                <c:pt idx="37079">
                  <c:v>42611.131944444445</c:v>
                </c:pt>
                <c:pt idx="37080">
                  <c:v>42611.138888888891</c:v>
                </c:pt>
                <c:pt idx="37081">
                  <c:v>42611.145833333336</c:v>
                </c:pt>
                <c:pt idx="37082">
                  <c:v>42611.152777777781</c:v>
                </c:pt>
                <c:pt idx="37083">
                  <c:v>42611.159722222219</c:v>
                </c:pt>
                <c:pt idx="37084">
                  <c:v>42611.166666666664</c:v>
                </c:pt>
                <c:pt idx="37085">
                  <c:v>42611.173611111109</c:v>
                </c:pt>
                <c:pt idx="37086">
                  <c:v>42611.180555555555</c:v>
                </c:pt>
                <c:pt idx="37087">
                  <c:v>42611.1875</c:v>
                </c:pt>
                <c:pt idx="37088">
                  <c:v>42611.194444444445</c:v>
                </c:pt>
                <c:pt idx="37089">
                  <c:v>42611.201388888891</c:v>
                </c:pt>
                <c:pt idx="37090">
                  <c:v>42611.208333333336</c:v>
                </c:pt>
                <c:pt idx="37091">
                  <c:v>42611.215277777781</c:v>
                </c:pt>
                <c:pt idx="37092">
                  <c:v>42611.222222222219</c:v>
                </c:pt>
                <c:pt idx="37093">
                  <c:v>42611.229166666664</c:v>
                </c:pt>
                <c:pt idx="37094">
                  <c:v>42611.236111111109</c:v>
                </c:pt>
                <c:pt idx="37095">
                  <c:v>42611.243055555555</c:v>
                </c:pt>
                <c:pt idx="37096">
                  <c:v>42611.25</c:v>
                </c:pt>
                <c:pt idx="37097">
                  <c:v>42611.256944444445</c:v>
                </c:pt>
                <c:pt idx="37098">
                  <c:v>42611.263888888891</c:v>
                </c:pt>
                <c:pt idx="37099">
                  <c:v>42611.270833333336</c:v>
                </c:pt>
                <c:pt idx="37100">
                  <c:v>42611.277777777781</c:v>
                </c:pt>
                <c:pt idx="37101">
                  <c:v>42611.284722222219</c:v>
                </c:pt>
                <c:pt idx="37102">
                  <c:v>42611.291666666664</c:v>
                </c:pt>
                <c:pt idx="37103">
                  <c:v>42611.298611111109</c:v>
                </c:pt>
                <c:pt idx="37104">
                  <c:v>42611.305555555555</c:v>
                </c:pt>
                <c:pt idx="37105">
                  <c:v>42611.3125</c:v>
                </c:pt>
                <c:pt idx="37106">
                  <c:v>42611.319444444445</c:v>
                </c:pt>
                <c:pt idx="37107">
                  <c:v>42611.326388888891</c:v>
                </c:pt>
                <c:pt idx="37108">
                  <c:v>42611.333333333336</c:v>
                </c:pt>
                <c:pt idx="37109">
                  <c:v>42611.340277777781</c:v>
                </c:pt>
                <c:pt idx="37110">
                  <c:v>42611.347222222219</c:v>
                </c:pt>
                <c:pt idx="37111">
                  <c:v>42611.354166666664</c:v>
                </c:pt>
                <c:pt idx="37112">
                  <c:v>42611.361111111109</c:v>
                </c:pt>
                <c:pt idx="37113">
                  <c:v>42611.368055555555</c:v>
                </c:pt>
                <c:pt idx="37114">
                  <c:v>42611.375</c:v>
                </c:pt>
                <c:pt idx="37115">
                  <c:v>42611.381944444445</c:v>
                </c:pt>
                <c:pt idx="37116">
                  <c:v>42611.388888888891</c:v>
                </c:pt>
                <c:pt idx="37117">
                  <c:v>42611.395833333336</c:v>
                </c:pt>
                <c:pt idx="37118">
                  <c:v>42611.402777777781</c:v>
                </c:pt>
                <c:pt idx="37119">
                  <c:v>42611.409722222219</c:v>
                </c:pt>
                <c:pt idx="37120">
                  <c:v>42611.416666666664</c:v>
                </c:pt>
                <c:pt idx="37121">
                  <c:v>42611.423611111109</c:v>
                </c:pt>
                <c:pt idx="37122">
                  <c:v>42611.430555555555</c:v>
                </c:pt>
                <c:pt idx="37123">
                  <c:v>42611.4375</c:v>
                </c:pt>
                <c:pt idx="37124">
                  <c:v>42611.444444444445</c:v>
                </c:pt>
                <c:pt idx="37125">
                  <c:v>42611.451388888891</c:v>
                </c:pt>
                <c:pt idx="37126">
                  <c:v>42611.458333333336</c:v>
                </c:pt>
                <c:pt idx="37127">
                  <c:v>42611.465277777781</c:v>
                </c:pt>
                <c:pt idx="37128">
                  <c:v>42611.472222222219</c:v>
                </c:pt>
                <c:pt idx="37129">
                  <c:v>42611.479166666664</c:v>
                </c:pt>
                <c:pt idx="37130">
                  <c:v>42611.486111111109</c:v>
                </c:pt>
                <c:pt idx="37131">
                  <c:v>42611.493055555555</c:v>
                </c:pt>
                <c:pt idx="37132">
                  <c:v>42611.5</c:v>
                </c:pt>
                <c:pt idx="37133">
                  <c:v>42611.506944444445</c:v>
                </c:pt>
                <c:pt idx="37134">
                  <c:v>42611.513888888891</c:v>
                </c:pt>
                <c:pt idx="37135">
                  <c:v>42611.520833333336</c:v>
                </c:pt>
                <c:pt idx="37136">
                  <c:v>42611.527777777781</c:v>
                </c:pt>
                <c:pt idx="37137">
                  <c:v>42611.534722222219</c:v>
                </c:pt>
                <c:pt idx="37138">
                  <c:v>42611.541666666664</c:v>
                </c:pt>
                <c:pt idx="37139">
                  <c:v>42611.548611111109</c:v>
                </c:pt>
                <c:pt idx="37140">
                  <c:v>42611.555555555555</c:v>
                </c:pt>
                <c:pt idx="37141">
                  <c:v>42611.5625</c:v>
                </c:pt>
                <c:pt idx="37142">
                  <c:v>42611.569444444445</c:v>
                </c:pt>
                <c:pt idx="37143">
                  <c:v>42611.576388888891</c:v>
                </c:pt>
                <c:pt idx="37144">
                  <c:v>42611.583333333336</c:v>
                </c:pt>
                <c:pt idx="37145">
                  <c:v>42611.590277777781</c:v>
                </c:pt>
                <c:pt idx="37146">
                  <c:v>42611.597222222219</c:v>
                </c:pt>
                <c:pt idx="37147">
                  <c:v>42611.604166666664</c:v>
                </c:pt>
                <c:pt idx="37148">
                  <c:v>42611.611111111109</c:v>
                </c:pt>
                <c:pt idx="37149">
                  <c:v>42611.618055555555</c:v>
                </c:pt>
                <c:pt idx="37150">
                  <c:v>42611.625</c:v>
                </c:pt>
                <c:pt idx="37151">
                  <c:v>42611.631944444445</c:v>
                </c:pt>
                <c:pt idx="37152">
                  <c:v>42611.638888888891</c:v>
                </c:pt>
                <c:pt idx="37153">
                  <c:v>42611.645833333336</c:v>
                </c:pt>
                <c:pt idx="37154">
                  <c:v>42611.652777777781</c:v>
                </c:pt>
                <c:pt idx="37155">
                  <c:v>42611.659722222219</c:v>
                </c:pt>
                <c:pt idx="37156">
                  <c:v>42611.666666666664</c:v>
                </c:pt>
                <c:pt idx="37157">
                  <c:v>42611.673611111109</c:v>
                </c:pt>
                <c:pt idx="37158">
                  <c:v>42611.680555555555</c:v>
                </c:pt>
                <c:pt idx="37159">
                  <c:v>42611.6875</c:v>
                </c:pt>
                <c:pt idx="37160">
                  <c:v>42611.694444444445</c:v>
                </c:pt>
                <c:pt idx="37161">
                  <c:v>42611.701388888891</c:v>
                </c:pt>
                <c:pt idx="37162">
                  <c:v>42611.708333333336</c:v>
                </c:pt>
                <c:pt idx="37163">
                  <c:v>42611.715277777781</c:v>
                </c:pt>
                <c:pt idx="37164">
                  <c:v>42611.722222222219</c:v>
                </c:pt>
                <c:pt idx="37165">
                  <c:v>42611.729166666664</c:v>
                </c:pt>
                <c:pt idx="37166">
                  <c:v>42611.736111111109</c:v>
                </c:pt>
                <c:pt idx="37167">
                  <c:v>42611.743055555555</c:v>
                </c:pt>
                <c:pt idx="37168">
                  <c:v>42611.75</c:v>
                </c:pt>
                <c:pt idx="37169">
                  <c:v>42611.756944444445</c:v>
                </c:pt>
                <c:pt idx="37170">
                  <c:v>42611.763888888891</c:v>
                </c:pt>
                <c:pt idx="37171">
                  <c:v>42611.770833333336</c:v>
                </c:pt>
                <c:pt idx="37172">
                  <c:v>42611.777777777781</c:v>
                </c:pt>
                <c:pt idx="37173">
                  <c:v>42611.784722222219</c:v>
                </c:pt>
                <c:pt idx="37174">
                  <c:v>42611.791666666664</c:v>
                </c:pt>
                <c:pt idx="37175">
                  <c:v>42611.798611111109</c:v>
                </c:pt>
                <c:pt idx="37176">
                  <c:v>42611.805555555555</c:v>
                </c:pt>
                <c:pt idx="37177">
                  <c:v>42611.8125</c:v>
                </c:pt>
                <c:pt idx="37178">
                  <c:v>42611.819444444445</c:v>
                </c:pt>
                <c:pt idx="37179">
                  <c:v>42611.826388888891</c:v>
                </c:pt>
                <c:pt idx="37180">
                  <c:v>42611.833333333336</c:v>
                </c:pt>
                <c:pt idx="37181">
                  <c:v>42611.840277777781</c:v>
                </c:pt>
                <c:pt idx="37182">
                  <c:v>42611.847222222219</c:v>
                </c:pt>
                <c:pt idx="37183">
                  <c:v>42611.854166666664</c:v>
                </c:pt>
                <c:pt idx="37184">
                  <c:v>42611.861111111109</c:v>
                </c:pt>
                <c:pt idx="37185">
                  <c:v>42611.868055555555</c:v>
                </c:pt>
                <c:pt idx="37186">
                  <c:v>42611.875</c:v>
                </c:pt>
                <c:pt idx="37187">
                  <c:v>42611.881944444445</c:v>
                </c:pt>
                <c:pt idx="37188">
                  <c:v>42611.888888888891</c:v>
                </c:pt>
                <c:pt idx="37189">
                  <c:v>42611.895833333336</c:v>
                </c:pt>
                <c:pt idx="37190">
                  <c:v>42611.902777777781</c:v>
                </c:pt>
                <c:pt idx="37191">
                  <c:v>42611.909722222219</c:v>
                </c:pt>
                <c:pt idx="37192">
                  <c:v>42611.916666666664</c:v>
                </c:pt>
                <c:pt idx="37193">
                  <c:v>42611.923611111109</c:v>
                </c:pt>
                <c:pt idx="37194">
                  <c:v>42611.930555555555</c:v>
                </c:pt>
                <c:pt idx="37195">
                  <c:v>42611.9375</c:v>
                </c:pt>
                <c:pt idx="37196">
                  <c:v>42611.944444444445</c:v>
                </c:pt>
                <c:pt idx="37197">
                  <c:v>42611.951388888891</c:v>
                </c:pt>
                <c:pt idx="37198">
                  <c:v>42611.958333333336</c:v>
                </c:pt>
                <c:pt idx="37199">
                  <c:v>42611.965277777781</c:v>
                </c:pt>
                <c:pt idx="37200">
                  <c:v>42611.972222222219</c:v>
                </c:pt>
                <c:pt idx="37201">
                  <c:v>42611.979166666664</c:v>
                </c:pt>
                <c:pt idx="37202">
                  <c:v>42611.986111111109</c:v>
                </c:pt>
                <c:pt idx="37203">
                  <c:v>42611.993055555555</c:v>
                </c:pt>
                <c:pt idx="37204">
                  <c:v>42612</c:v>
                </c:pt>
                <c:pt idx="37205">
                  <c:v>42612.006944444445</c:v>
                </c:pt>
                <c:pt idx="37206">
                  <c:v>42612.013888888891</c:v>
                </c:pt>
                <c:pt idx="37207">
                  <c:v>42612.020833333336</c:v>
                </c:pt>
                <c:pt idx="37208">
                  <c:v>42612.027777777781</c:v>
                </c:pt>
                <c:pt idx="37209">
                  <c:v>42612.034722222219</c:v>
                </c:pt>
                <c:pt idx="37210">
                  <c:v>42612.041666666664</c:v>
                </c:pt>
                <c:pt idx="37211">
                  <c:v>42612.048611111109</c:v>
                </c:pt>
                <c:pt idx="37212">
                  <c:v>42612.055555555555</c:v>
                </c:pt>
                <c:pt idx="37213">
                  <c:v>42612.0625</c:v>
                </c:pt>
                <c:pt idx="37214">
                  <c:v>42612.069444444445</c:v>
                </c:pt>
                <c:pt idx="37215">
                  <c:v>42612.076388888891</c:v>
                </c:pt>
                <c:pt idx="37216">
                  <c:v>42612.083333333336</c:v>
                </c:pt>
                <c:pt idx="37217">
                  <c:v>42612.090277777781</c:v>
                </c:pt>
                <c:pt idx="37218">
                  <c:v>42612.097222222219</c:v>
                </c:pt>
                <c:pt idx="37219">
                  <c:v>42612.104166666664</c:v>
                </c:pt>
                <c:pt idx="37220">
                  <c:v>42612.111111111109</c:v>
                </c:pt>
                <c:pt idx="37221">
                  <c:v>42612.118055555555</c:v>
                </c:pt>
                <c:pt idx="37222">
                  <c:v>42612.125</c:v>
                </c:pt>
                <c:pt idx="37223">
                  <c:v>42612.131944444445</c:v>
                </c:pt>
                <c:pt idx="37224">
                  <c:v>42612.138888888891</c:v>
                </c:pt>
                <c:pt idx="37225">
                  <c:v>42612.145833333336</c:v>
                </c:pt>
                <c:pt idx="37226">
                  <c:v>42612.152777777781</c:v>
                </c:pt>
                <c:pt idx="37227">
                  <c:v>42612.159722222219</c:v>
                </c:pt>
                <c:pt idx="37228">
                  <c:v>42612.166666666664</c:v>
                </c:pt>
                <c:pt idx="37229">
                  <c:v>42612.173611111109</c:v>
                </c:pt>
                <c:pt idx="37230">
                  <c:v>42612.180555555555</c:v>
                </c:pt>
                <c:pt idx="37231">
                  <c:v>42612.1875</c:v>
                </c:pt>
                <c:pt idx="37232">
                  <c:v>42612.194444444445</c:v>
                </c:pt>
                <c:pt idx="37233">
                  <c:v>42612.201388888891</c:v>
                </c:pt>
                <c:pt idx="37234">
                  <c:v>42612.208333333336</c:v>
                </c:pt>
                <c:pt idx="37235">
                  <c:v>42612.215277777781</c:v>
                </c:pt>
                <c:pt idx="37236">
                  <c:v>42612.222222222219</c:v>
                </c:pt>
                <c:pt idx="37237">
                  <c:v>42612.229166666664</c:v>
                </c:pt>
                <c:pt idx="37238">
                  <c:v>42612.236111111109</c:v>
                </c:pt>
                <c:pt idx="37239">
                  <c:v>42612.243055555555</c:v>
                </c:pt>
                <c:pt idx="37240">
                  <c:v>42612.25</c:v>
                </c:pt>
                <c:pt idx="37241">
                  <c:v>42612.256944444445</c:v>
                </c:pt>
                <c:pt idx="37242">
                  <c:v>42612.263888888891</c:v>
                </c:pt>
                <c:pt idx="37243">
                  <c:v>42612.270833333336</c:v>
                </c:pt>
                <c:pt idx="37244">
                  <c:v>42612.277777777781</c:v>
                </c:pt>
                <c:pt idx="37245">
                  <c:v>42612.284722222219</c:v>
                </c:pt>
                <c:pt idx="37246">
                  <c:v>42612.291666666664</c:v>
                </c:pt>
                <c:pt idx="37247">
                  <c:v>42612.298611111109</c:v>
                </c:pt>
                <c:pt idx="37248">
                  <c:v>42612.305555555555</c:v>
                </c:pt>
                <c:pt idx="37249">
                  <c:v>42612.3125</c:v>
                </c:pt>
                <c:pt idx="37250">
                  <c:v>42612.319444444445</c:v>
                </c:pt>
                <c:pt idx="37251">
                  <c:v>42612.326388888891</c:v>
                </c:pt>
                <c:pt idx="37252">
                  <c:v>42612.333333333336</c:v>
                </c:pt>
                <c:pt idx="37253">
                  <c:v>42612.340277777781</c:v>
                </c:pt>
                <c:pt idx="37254">
                  <c:v>42612.347222222219</c:v>
                </c:pt>
                <c:pt idx="37255">
                  <c:v>42612.354166666664</c:v>
                </c:pt>
                <c:pt idx="37256">
                  <c:v>42612.361111111109</c:v>
                </c:pt>
                <c:pt idx="37257">
                  <c:v>42612.368055555555</c:v>
                </c:pt>
                <c:pt idx="37258">
                  <c:v>42612.375</c:v>
                </c:pt>
                <c:pt idx="37259">
                  <c:v>42612.381944444445</c:v>
                </c:pt>
                <c:pt idx="37260">
                  <c:v>42612.388888888891</c:v>
                </c:pt>
                <c:pt idx="37261">
                  <c:v>42612.395833333336</c:v>
                </c:pt>
                <c:pt idx="37262">
                  <c:v>42612.402777777781</c:v>
                </c:pt>
                <c:pt idx="37263">
                  <c:v>42612.409722222219</c:v>
                </c:pt>
                <c:pt idx="37264">
                  <c:v>42612.416666666664</c:v>
                </c:pt>
                <c:pt idx="37265">
                  <c:v>42612.423611111109</c:v>
                </c:pt>
                <c:pt idx="37266">
                  <c:v>42612.430555555555</c:v>
                </c:pt>
                <c:pt idx="37267">
                  <c:v>42612.4375</c:v>
                </c:pt>
                <c:pt idx="37268">
                  <c:v>42612.444444444445</c:v>
                </c:pt>
                <c:pt idx="37269">
                  <c:v>42612.451388888891</c:v>
                </c:pt>
                <c:pt idx="37270">
                  <c:v>42612.458333333336</c:v>
                </c:pt>
                <c:pt idx="37271">
                  <c:v>42612.465277777781</c:v>
                </c:pt>
                <c:pt idx="37272">
                  <c:v>42612.472222222219</c:v>
                </c:pt>
                <c:pt idx="37273">
                  <c:v>42612.479166666664</c:v>
                </c:pt>
                <c:pt idx="37274">
                  <c:v>42612.486111111109</c:v>
                </c:pt>
                <c:pt idx="37275">
                  <c:v>42612.493055555555</c:v>
                </c:pt>
                <c:pt idx="37276">
                  <c:v>42612.5</c:v>
                </c:pt>
                <c:pt idx="37277">
                  <c:v>42612.506944444445</c:v>
                </c:pt>
                <c:pt idx="37278">
                  <c:v>42612.513888888891</c:v>
                </c:pt>
                <c:pt idx="37279">
                  <c:v>42612.520833333336</c:v>
                </c:pt>
                <c:pt idx="37280">
                  <c:v>42612.527777777781</c:v>
                </c:pt>
                <c:pt idx="37281">
                  <c:v>42612.534722222219</c:v>
                </c:pt>
                <c:pt idx="37282">
                  <c:v>42612.541666666664</c:v>
                </c:pt>
                <c:pt idx="37283">
                  <c:v>42612.548611111109</c:v>
                </c:pt>
                <c:pt idx="37284">
                  <c:v>42612.555555555555</c:v>
                </c:pt>
                <c:pt idx="37285">
                  <c:v>42612.5625</c:v>
                </c:pt>
                <c:pt idx="37286">
                  <c:v>42612.569444444445</c:v>
                </c:pt>
                <c:pt idx="37287">
                  <c:v>42612.576388888891</c:v>
                </c:pt>
                <c:pt idx="37288">
                  <c:v>42612.583333333336</c:v>
                </c:pt>
                <c:pt idx="37289">
                  <c:v>42612.590277777781</c:v>
                </c:pt>
                <c:pt idx="37290">
                  <c:v>42612.597222222219</c:v>
                </c:pt>
                <c:pt idx="37291">
                  <c:v>42612.604166666664</c:v>
                </c:pt>
                <c:pt idx="37292">
                  <c:v>42612.611111111109</c:v>
                </c:pt>
                <c:pt idx="37293">
                  <c:v>42612.618055555555</c:v>
                </c:pt>
                <c:pt idx="37294">
                  <c:v>42612.625</c:v>
                </c:pt>
                <c:pt idx="37295">
                  <c:v>42612.631944444445</c:v>
                </c:pt>
                <c:pt idx="37296">
                  <c:v>42612.638888888891</c:v>
                </c:pt>
                <c:pt idx="37297">
                  <c:v>42612.645833333336</c:v>
                </c:pt>
                <c:pt idx="37298">
                  <c:v>42612.652777777781</c:v>
                </c:pt>
                <c:pt idx="37299">
                  <c:v>42612.659722222219</c:v>
                </c:pt>
                <c:pt idx="37300">
                  <c:v>42612.666666666664</c:v>
                </c:pt>
                <c:pt idx="37301">
                  <c:v>42612.673611111109</c:v>
                </c:pt>
                <c:pt idx="37302">
                  <c:v>42612.680555555555</c:v>
                </c:pt>
                <c:pt idx="37303">
                  <c:v>42612.6875</c:v>
                </c:pt>
                <c:pt idx="37304">
                  <c:v>42612.694444444445</c:v>
                </c:pt>
                <c:pt idx="37305">
                  <c:v>42612.701388888891</c:v>
                </c:pt>
                <c:pt idx="37306">
                  <c:v>42612.708333333336</c:v>
                </c:pt>
                <c:pt idx="37307">
                  <c:v>42612.715277777781</c:v>
                </c:pt>
                <c:pt idx="37308">
                  <c:v>42612.722222222219</c:v>
                </c:pt>
                <c:pt idx="37309">
                  <c:v>42612.729166666664</c:v>
                </c:pt>
                <c:pt idx="37310">
                  <c:v>42612.736111111109</c:v>
                </c:pt>
                <c:pt idx="37311">
                  <c:v>42612.743055555555</c:v>
                </c:pt>
                <c:pt idx="37312">
                  <c:v>42612.75</c:v>
                </c:pt>
                <c:pt idx="37313">
                  <c:v>42612.756944444445</c:v>
                </c:pt>
                <c:pt idx="37314">
                  <c:v>42612.763888888891</c:v>
                </c:pt>
                <c:pt idx="37315">
                  <c:v>42612.770833333336</c:v>
                </c:pt>
                <c:pt idx="37316">
                  <c:v>42612.777777777781</c:v>
                </c:pt>
                <c:pt idx="37317">
                  <c:v>42612.784722222219</c:v>
                </c:pt>
                <c:pt idx="37318">
                  <c:v>42612.791666666664</c:v>
                </c:pt>
                <c:pt idx="37319">
                  <c:v>42612.798611111109</c:v>
                </c:pt>
                <c:pt idx="37320">
                  <c:v>42612.805555555555</c:v>
                </c:pt>
                <c:pt idx="37321">
                  <c:v>42612.8125</c:v>
                </c:pt>
                <c:pt idx="37322">
                  <c:v>42612.819444444445</c:v>
                </c:pt>
                <c:pt idx="37323">
                  <c:v>42612.826388888891</c:v>
                </c:pt>
                <c:pt idx="37324">
                  <c:v>42612.833333333336</c:v>
                </c:pt>
                <c:pt idx="37325">
                  <c:v>42612.840277777781</c:v>
                </c:pt>
                <c:pt idx="37326">
                  <c:v>42612.847222222219</c:v>
                </c:pt>
                <c:pt idx="37327">
                  <c:v>42612.854166666664</c:v>
                </c:pt>
                <c:pt idx="37328">
                  <c:v>42612.861111111109</c:v>
                </c:pt>
                <c:pt idx="37329">
                  <c:v>42612.868055555555</c:v>
                </c:pt>
                <c:pt idx="37330">
                  <c:v>42612.875</c:v>
                </c:pt>
                <c:pt idx="37331">
                  <c:v>42612.881944444445</c:v>
                </c:pt>
                <c:pt idx="37332">
                  <c:v>42612.888888888891</c:v>
                </c:pt>
                <c:pt idx="37333">
                  <c:v>42612.895833333336</c:v>
                </c:pt>
                <c:pt idx="37334">
                  <c:v>42612.902777777781</c:v>
                </c:pt>
                <c:pt idx="37335">
                  <c:v>42612.909722222219</c:v>
                </c:pt>
                <c:pt idx="37336">
                  <c:v>42612.916666666664</c:v>
                </c:pt>
                <c:pt idx="37337">
                  <c:v>42612.923611111109</c:v>
                </c:pt>
                <c:pt idx="37338">
                  <c:v>42612.930555555555</c:v>
                </c:pt>
                <c:pt idx="37339">
                  <c:v>42612.9375</c:v>
                </c:pt>
                <c:pt idx="37340">
                  <c:v>42612.944444444445</c:v>
                </c:pt>
                <c:pt idx="37341">
                  <c:v>42612.951388888891</c:v>
                </c:pt>
                <c:pt idx="37342">
                  <c:v>42612.958333333336</c:v>
                </c:pt>
                <c:pt idx="37343">
                  <c:v>42612.965277777781</c:v>
                </c:pt>
                <c:pt idx="37344">
                  <c:v>42612.972222222219</c:v>
                </c:pt>
                <c:pt idx="37345">
                  <c:v>42612.979166666664</c:v>
                </c:pt>
                <c:pt idx="37346">
                  <c:v>42612.986111111109</c:v>
                </c:pt>
                <c:pt idx="37347">
                  <c:v>42612.993055555555</c:v>
                </c:pt>
                <c:pt idx="37348">
                  <c:v>42613</c:v>
                </c:pt>
                <c:pt idx="37349">
                  <c:v>42613.006944444445</c:v>
                </c:pt>
                <c:pt idx="37350">
                  <c:v>42613.013888888891</c:v>
                </c:pt>
                <c:pt idx="37351">
                  <c:v>42613.020833333336</c:v>
                </c:pt>
                <c:pt idx="37352">
                  <c:v>42613.027777777781</c:v>
                </c:pt>
                <c:pt idx="37353">
                  <c:v>42613.034722222219</c:v>
                </c:pt>
                <c:pt idx="37354">
                  <c:v>42613.041666666664</c:v>
                </c:pt>
                <c:pt idx="37355">
                  <c:v>42613.048611111109</c:v>
                </c:pt>
                <c:pt idx="37356">
                  <c:v>42613.055555555555</c:v>
                </c:pt>
                <c:pt idx="37357">
                  <c:v>42613.0625</c:v>
                </c:pt>
                <c:pt idx="37358">
                  <c:v>42613.069444444445</c:v>
                </c:pt>
                <c:pt idx="37359">
                  <c:v>42613.076388888891</c:v>
                </c:pt>
                <c:pt idx="37360">
                  <c:v>42613.083333333336</c:v>
                </c:pt>
                <c:pt idx="37361">
                  <c:v>42613.090277777781</c:v>
                </c:pt>
                <c:pt idx="37362">
                  <c:v>42613.097222222219</c:v>
                </c:pt>
                <c:pt idx="37363">
                  <c:v>42613.104166666664</c:v>
                </c:pt>
                <c:pt idx="37364">
                  <c:v>42613.111111111109</c:v>
                </c:pt>
                <c:pt idx="37365">
                  <c:v>42613.118055555555</c:v>
                </c:pt>
                <c:pt idx="37366">
                  <c:v>42613.125</c:v>
                </c:pt>
                <c:pt idx="37367">
                  <c:v>42613.131944444445</c:v>
                </c:pt>
                <c:pt idx="37368">
                  <c:v>42613.138888888891</c:v>
                </c:pt>
                <c:pt idx="37369">
                  <c:v>42613.145833333336</c:v>
                </c:pt>
                <c:pt idx="37370">
                  <c:v>42613.152777777781</c:v>
                </c:pt>
                <c:pt idx="37371">
                  <c:v>42613.159722222219</c:v>
                </c:pt>
                <c:pt idx="37372">
                  <c:v>42613.166666666664</c:v>
                </c:pt>
                <c:pt idx="37373">
                  <c:v>42613.173611111109</c:v>
                </c:pt>
                <c:pt idx="37374">
                  <c:v>42613.180555555555</c:v>
                </c:pt>
                <c:pt idx="37375">
                  <c:v>42613.1875</c:v>
                </c:pt>
                <c:pt idx="37376">
                  <c:v>42613.194444444445</c:v>
                </c:pt>
                <c:pt idx="37377">
                  <c:v>42613.201388888891</c:v>
                </c:pt>
                <c:pt idx="37378">
                  <c:v>42613.208333333336</c:v>
                </c:pt>
                <c:pt idx="37379">
                  <c:v>42613.215277777781</c:v>
                </c:pt>
                <c:pt idx="37380">
                  <c:v>42613.222222222219</c:v>
                </c:pt>
                <c:pt idx="37381">
                  <c:v>42613.229166666664</c:v>
                </c:pt>
                <c:pt idx="37382">
                  <c:v>42613.236111111109</c:v>
                </c:pt>
                <c:pt idx="37383">
                  <c:v>42613.243055555555</c:v>
                </c:pt>
                <c:pt idx="37384">
                  <c:v>42613.25</c:v>
                </c:pt>
                <c:pt idx="37385">
                  <c:v>42613.256944444445</c:v>
                </c:pt>
                <c:pt idx="37386">
                  <c:v>42613.263888888891</c:v>
                </c:pt>
                <c:pt idx="37387">
                  <c:v>42613.270833333336</c:v>
                </c:pt>
                <c:pt idx="37388">
                  <c:v>42613.277777777781</c:v>
                </c:pt>
                <c:pt idx="37389">
                  <c:v>42613.284722222219</c:v>
                </c:pt>
                <c:pt idx="37390">
                  <c:v>42613.291666666664</c:v>
                </c:pt>
                <c:pt idx="37391">
                  <c:v>42613.298611111109</c:v>
                </c:pt>
                <c:pt idx="37392">
                  <c:v>42613.305555555555</c:v>
                </c:pt>
                <c:pt idx="37393">
                  <c:v>42613.3125</c:v>
                </c:pt>
                <c:pt idx="37394">
                  <c:v>42613.319444444445</c:v>
                </c:pt>
                <c:pt idx="37395">
                  <c:v>42613.326388888891</c:v>
                </c:pt>
                <c:pt idx="37396">
                  <c:v>42613.333333333336</c:v>
                </c:pt>
                <c:pt idx="37397">
                  <c:v>42613.340277777781</c:v>
                </c:pt>
                <c:pt idx="37398">
                  <c:v>42613.347222222219</c:v>
                </c:pt>
                <c:pt idx="37399">
                  <c:v>42613.354166666664</c:v>
                </c:pt>
                <c:pt idx="37400">
                  <c:v>42613.361111111109</c:v>
                </c:pt>
                <c:pt idx="37401">
                  <c:v>42613.368055555555</c:v>
                </c:pt>
                <c:pt idx="37402">
                  <c:v>42613.375</c:v>
                </c:pt>
                <c:pt idx="37403">
                  <c:v>42613.381944444445</c:v>
                </c:pt>
                <c:pt idx="37404">
                  <c:v>42613.388888888891</c:v>
                </c:pt>
                <c:pt idx="37405">
                  <c:v>42613.395833333336</c:v>
                </c:pt>
                <c:pt idx="37406">
                  <c:v>42613.402777777781</c:v>
                </c:pt>
                <c:pt idx="37407">
                  <c:v>42613.409722222219</c:v>
                </c:pt>
                <c:pt idx="37408">
                  <c:v>42613.416666666664</c:v>
                </c:pt>
                <c:pt idx="37409">
                  <c:v>42613.423611111109</c:v>
                </c:pt>
                <c:pt idx="37410">
                  <c:v>42613.430555555555</c:v>
                </c:pt>
                <c:pt idx="37411">
                  <c:v>42613.4375</c:v>
                </c:pt>
                <c:pt idx="37412">
                  <c:v>42613.444444444445</c:v>
                </c:pt>
                <c:pt idx="37413">
                  <c:v>42613.451388888891</c:v>
                </c:pt>
                <c:pt idx="37414">
                  <c:v>42613.458333333336</c:v>
                </c:pt>
                <c:pt idx="37415">
                  <c:v>42613.465277777781</c:v>
                </c:pt>
                <c:pt idx="37416">
                  <c:v>42613.472222222219</c:v>
                </c:pt>
                <c:pt idx="37417">
                  <c:v>42613.479166666664</c:v>
                </c:pt>
                <c:pt idx="37418">
                  <c:v>42613.486111111109</c:v>
                </c:pt>
                <c:pt idx="37419">
                  <c:v>42613.493055555555</c:v>
                </c:pt>
                <c:pt idx="37420">
                  <c:v>42613.5</c:v>
                </c:pt>
                <c:pt idx="37421">
                  <c:v>42613.506944444445</c:v>
                </c:pt>
                <c:pt idx="37422">
                  <c:v>42613.513888888891</c:v>
                </c:pt>
                <c:pt idx="37423">
                  <c:v>42613.520833333336</c:v>
                </c:pt>
                <c:pt idx="37424">
                  <c:v>42613.527777777781</c:v>
                </c:pt>
                <c:pt idx="37425">
                  <c:v>42613.534722222219</c:v>
                </c:pt>
                <c:pt idx="37426">
                  <c:v>42613.541666666664</c:v>
                </c:pt>
                <c:pt idx="37427">
                  <c:v>42613.548611111109</c:v>
                </c:pt>
                <c:pt idx="37428">
                  <c:v>42613.555555555555</c:v>
                </c:pt>
                <c:pt idx="37429">
                  <c:v>42613.5625</c:v>
                </c:pt>
                <c:pt idx="37430">
                  <c:v>42613.569444444445</c:v>
                </c:pt>
                <c:pt idx="37431">
                  <c:v>42613.576388888891</c:v>
                </c:pt>
                <c:pt idx="37432">
                  <c:v>42613.583333333336</c:v>
                </c:pt>
                <c:pt idx="37433">
                  <c:v>42613.590277777781</c:v>
                </c:pt>
                <c:pt idx="37434">
                  <c:v>42613.597222222219</c:v>
                </c:pt>
                <c:pt idx="37435">
                  <c:v>42613.604166666664</c:v>
                </c:pt>
                <c:pt idx="37436">
                  <c:v>42613.611111111109</c:v>
                </c:pt>
                <c:pt idx="37437">
                  <c:v>42613.618055555555</c:v>
                </c:pt>
                <c:pt idx="37438">
                  <c:v>42613.625</c:v>
                </c:pt>
                <c:pt idx="37439">
                  <c:v>42613.631944444445</c:v>
                </c:pt>
                <c:pt idx="37440">
                  <c:v>42613.638888888891</c:v>
                </c:pt>
                <c:pt idx="37441">
                  <c:v>42613.645833333336</c:v>
                </c:pt>
                <c:pt idx="37442">
                  <c:v>42613.652777777781</c:v>
                </c:pt>
                <c:pt idx="37443">
                  <c:v>42613.659722222219</c:v>
                </c:pt>
                <c:pt idx="37444">
                  <c:v>42613.666666666664</c:v>
                </c:pt>
                <c:pt idx="37445">
                  <c:v>42613.673611111109</c:v>
                </c:pt>
                <c:pt idx="37446">
                  <c:v>42613.680555555555</c:v>
                </c:pt>
                <c:pt idx="37447">
                  <c:v>42613.6875</c:v>
                </c:pt>
                <c:pt idx="37448">
                  <c:v>42613.694444444445</c:v>
                </c:pt>
                <c:pt idx="37449">
                  <c:v>42613.701388888891</c:v>
                </c:pt>
                <c:pt idx="37450">
                  <c:v>42613.708333333336</c:v>
                </c:pt>
                <c:pt idx="37451">
                  <c:v>42613.715277777781</c:v>
                </c:pt>
                <c:pt idx="37452">
                  <c:v>42613.722222222219</c:v>
                </c:pt>
                <c:pt idx="37453">
                  <c:v>42613.729166666664</c:v>
                </c:pt>
                <c:pt idx="37454">
                  <c:v>42613.736111111109</c:v>
                </c:pt>
                <c:pt idx="37455">
                  <c:v>42613.743055555555</c:v>
                </c:pt>
                <c:pt idx="37456">
                  <c:v>42613.75</c:v>
                </c:pt>
                <c:pt idx="37457">
                  <c:v>42613.756944444445</c:v>
                </c:pt>
                <c:pt idx="37458">
                  <c:v>42613.763888888891</c:v>
                </c:pt>
                <c:pt idx="37459">
                  <c:v>42613.770833333336</c:v>
                </c:pt>
                <c:pt idx="37460">
                  <c:v>42613.777777777781</c:v>
                </c:pt>
                <c:pt idx="37461">
                  <c:v>42613.784722222219</c:v>
                </c:pt>
                <c:pt idx="37462">
                  <c:v>42613.791666666664</c:v>
                </c:pt>
                <c:pt idx="37463">
                  <c:v>42613.798611111109</c:v>
                </c:pt>
                <c:pt idx="37464">
                  <c:v>42613.805555555555</c:v>
                </c:pt>
                <c:pt idx="37465">
                  <c:v>42613.8125</c:v>
                </c:pt>
                <c:pt idx="37466">
                  <c:v>42613.819444444445</c:v>
                </c:pt>
                <c:pt idx="37467">
                  <c:v>42613.826388888891</c:v>
                </c:pt>
                <c:pt idx="37468">
                  <c:v>42613.833333333336</c:v>
                </c:pt>
                <c:pt idx="37469">
                  <c:v>42613.840277777781</c:v>
                </c:pt>
                <c:pt idx="37470">
                  <c:v>42613.847222222219</c:v>
                </c:pt>
                <c:pt idx="37471">
                  <c:v>42613.854166666664</c:v>
                </c:pt>
                <c:pt idx="37472">
                  <c:v>42613.861111111109</c:v>
                </c:pt>
                <c:pt idx="37473">
                  <c:v>42613.868055555555</c:v>
                </c:pt>
                <c:pt idx="37474">
                  <c:v>42613.875</c:v>
                </c:pt>
                <c:pt idx="37475">
                  <c:v>42613.881944444445</c:v>
                </c:pt>
                <c:pt idx="37476">
                  <c:v>42613.888888888891</c:v>
                </c:pt>
                <c:pt idx="37477">
                  <c:v>42613.895833333336</c:v>
                </c:pt>
                <c:pt idx="37478">
                  <c:v>42613.902777777781</c:v>
                </c:pt>
                <c:pt idx="37479">
                  <c:v>42613.909722222219</c:v>
                </c:pt>
                <c:pt idx="37480">
                  <c:v>42613.916666666664</c:v>
                </c:pt>
                <c:pt idx="37481">
                  <c:v>42613.923611111109</c:v>
                </c:pt>
                <c:pt idx="37482">
                  <c:v>42613.930555555555</c:v>
                </c:pt>
                <c:pt idx="37483">
                  <c:v>42613.9375</c:v>
                </c:pt>
                <c:pt idx="37484">
                  <c:v>42613.944444444445</c:v>
                </c:pt>
                <c:pt idx="37485">
                  <c:v>42613.951388888891</c:v>
                </c:pt>
                <c:pt idx="37486">
                  <c:v>42613.958333333336</c:v>
                </c:pt>
                <c:pt idx="37487">
                  <c:v>42613.965277777781</c:v>
                </c:pt>
                <c:pt idx="37488">
                  <c:v>42613.972222222219</c:v>
                </c:pt>
                <c:pt idx="37489">
                  <c:v>42613.979166666664</c:v>
                </c:pt>
                <c:pt idx="37490">
                  <c:v>42613.986111111109</c:v>
                </c:pt>
                <c:pt idx="37491">
                  <c:v>42613.993055555555</c:v>
                </c:pt>
                <c:pt idx="37492">
                  <c:v>42614</c:v>
                </c:pt>
                <c:pt idx="37493">
                  <c:v>42614.006944444445</c:v>
                </c:pt>
                <c:pt idx="37494">
                  <c:v>42614.013888888891</c:v>
                </c:pt>
                <c:pt idx="37495">
                  <c:v>42614.020833333336</c:v>
                </c:pt>
                <c:pt idx="37496">
                  <c:v>42614.027777777781</c:v>
                </c:pt>
                <c:pt idx="37497">
                  <c:v>42614.034722222219</c:v>
                </c:pt>
                <c:pt idx="37498">
                  <c:v>42614.041666666664</c:v>
                </c:pt>
                <c:pt idx="37499">
                  <c:v>42614.048611111109</c:v>
                </c:pt>
                <c:pt idx="37500">
                  <c:v>42614.055555555555</c:v>
                </c:pt>
                <c:pt idx="37501">
                  <c:v>42614.0625</c:v>
                </c:pt>
                <c:pt idx="37502">
                  <c:v>42614.069444444445</c:v>
                </c:pt>
                <c:pt idx="37503">
                  <c:v>42614.076388888891</c:v>
                </c:pt>
                <c:pt idx="37504">
                  <c:v>42614.083333333336</c:v>
                </c:pt>
                <c:pt idx="37505">
                  <c:v>42614.090277777781</c:v>
                </c:pt>
                <c:pt idx="37506">
                  <c:v>42614.097222222219</c:v>
                </c:pt>
                <c:pt idx="37507">
                  <c:v>42614.104166666664</c:v>
                </c:pt>
                <c:pt idx="37508">
                  <c:v>42614.111111111109</c:v>
                </c:pt>
                <c:pt idx="37509">
                  <c:v>42614.118055555555</c:v>
                </c:pt>
                <c:pt idx="37510">
                  <c:v>42614.125</c:v>
                </c:pt>
                <c:pt idx="37511">
                  <c:v>42614.131944444445</c:v>
                </c:pt>
                <c:pt idx="37512">
                  <c:v>42614.138888888891</c:v>
                </c:pt>
                <c:pt idx="37513">
                  <c:v>42614.145833333336</c:v>
                </c:pt>
                <c:pt idx="37514">
                  <c:v>42614.152777777781</c:v>
                </c:pt>
                <c:pt idx="37515">
                  <c:v>42614.159722222219</c:v>
                </c:pt>
                <c:pt idx="37516">
                  <c:v>42614.166666666664</c:v>
                </c:pt>
                <c:pt idx="37517">
                  <c:v>42614.173611111109</c:v>
                </c:pt>
                <c:pt idx="37518">
                  <c:v>42614.180555555555</c:v>
                </c:pt>
                <c:pt idx="37519">
                  <c:v>42614.1875</c:v>
                </c:pt>
                <c:pt idx="37520">
                  <c:v>42614.194444444445</c:v>
                </c:pt>
                <c:pt idx="37521">
                  <c:v>42614.201388888891</c:v>
                </c:pt>
                <c:pt idx="37522">
                  <c:v>42614.208333333336</c:v>
                </c:pt>
                <c:pt idx="37523">
                  <c:v>42614.215277777781</c:v>
                </c:pt>
                <c:pt idx="37524">
                  <c:v>42614.222222222219</c:v>
                </c:pt>
                <c:pt idx="37525">
                  <c:v>42614.229166666664</c:v>
                </c:pt>
                <c:pt idx="37526">
                  <c:v>42614.236111111109</c:v>
                </c:pt>
                <c:pt idx="37527">
                  <c:v>42614.243055555555</c:v>
                </c:pt>
                <c:pt idx="37528">
                  <c:v>42614.25</c:v>
                </c:pt>
                <c:pt idx="37529">
                  <c:v>42614.256944444445</c:v>
                </c:pt>
                <c:pt idx="37530">
                  <c:v>42614.263888888891</c:v>
                </c:pt>
                <c:pt idx="37531">
                  <c:v>42614.270833333336</c:v>
                </c:pt>
                <c:pt idx="37532">
                  <c:v>42614.277777777781</c:v>
                </c:pt>
                <c:pt idx="37533">
                  <c:v>42614.284722222219</c:v>
                </c:pt>
                <c:pt idx="37534">
                  <c:v>42614.291666666664</c:v>
                </c:pt>
                <c:pt idx="37535">
                  <c:v>42614.298611111109</c:v>
                </c:pt>
                <c:pt idx="37536">
                  <c:v>42614.305555555555</c:v>
                </c:pt>
                <c:pt idx="37537">
                  <c:v>42614.3125</c:v>
                </c:pt>
                <c:pt idx="37538">
                  <c:v>42614.319444444445</c:v>
                </c:pt>
                <c:pt idx="37539">
                  <c:v>42614.326388888891</c:v>
                </c:pt>
                <c:pt idx="37540">
                  <c:v>42614.333333333336</c:v>
                </c:pt>
                <c:pt idx="37541">
                  <c:v>42614.340277777781</c:v>
                </c:pt>
                <c:pt idx="37542">
                  <c:v>42614.347222222219</c:v>
                </c:pt>
                <c:pt idx="37543">
                  <c:v>42614.354166666664</c:v>
                </c:pt>
                <c:pt idx="37544">
                  <c:v>42614.361111111109</c:v>
                </c:pt>
                <c:pt idx="37545">
                  <c:v>42614.368055555555</c:v>
                </c:pt>
                <c:pt idx="37546">
                  <c:v>42614.375</c:v>
                </c:pt>
                <c:pt idx="37547">
                  <c:v>42614.381944444445</c:v>
                </c:pt>
                <c:pt idx="37548">
                  <c:v>42614.388888888891</c:v>
                </c:pt>
                <c:pt idx="37549">
                  <c:v>42614.395833333336</c:v>
                </c:pt>
                <c:pt idx="37550">
                  <c:v>42614.402777777781</c:v>
                </c:pt>
                <c:pt idx="37551">
                  <c:v>42614.409722222219</c:v>
                </c:pt>
                <c:pt idx="37552">
                  <c:v>42614.416666666664</c:v>
                </c:pt>
                <c:pt idx="37553">
                  <c:v>42614.423611111109</c:v>
                </c:pt>
                <c:pt idx="37554">
                  <c:v>42614.430555555555</c:v>
                </c:pt>
                <c:pt idx="37555">
                  <c:v>42614.4375</c:v>
                </c:pt>
                <c:pt idx="37556">
                  <c:v>42614.444444444445</c:v>
                </c:pt>
                <c:pt idx="37557">
                  <c:v>42614.451388888891</c:v>
                </c:pt>
                <c:pt idx="37558">
                  <c:v>42614.458333333336</c:v>
                </c:pt>
                <c:pt idx="37559">
                  <c:v>42614.465277777781</c:v>
                </c:pt>
                <c:pt idx="37560">
                  <c:v>42614.472222222219</c:v>
                </c:pt>
                <c:pt idx="37561">
                  <c:v>42614.479166666664</c:v>
                </c:pt>
                <c:pt idx="37562">
                  <c:v>42614.486111111109</c:v>
                </c:pt>
                <c:pt idx="37563">
                  <c:v>42614.493055555555</c:v>
                </c:pt>
                <c:pt idx="37564">
                  <c:v>42614.5</c:v>
                </c:pt>
                <c:pt idx="37565">
                  <c:v>42614.506944444445</c:v>
                </c:pt>
                <c:pt idx="37566">
                  <c:v>42614.513888888891</c:v>
                </c:pt>
                <c:pt idx="37567">
                  <c:v>42614.520833333336</c:v>
                </c:pt>
                <c:pt idx="37568">
                  <c:v>42614.527777777781</c:v>
                </c:pt>
                <c:pt idx="37569">
                  <c:v>42614.534722222219</c:v>
                </c:pt>
                <c:pt idx="37570">
                  <c:v>42614.541666666664</c:v>
                </c:pt>
                <c:pt idx="37571">
                  <c:v>42614.548611111109</c:v>
                </c:pt>
                <c:pt idx="37572">
                  <c:v>42614.555555555555</c:v>
                </c:pt>
                <c:pt idx="37573">
                  <c:v>42614.5625</c:v>
                </c:pt>
                <c:pt idx="37574">
                  <c:v>42614.569444444445</c:v>
                </c:pt>
                <c:pt idx="37575">
                  <c:v>42614.576388888891</c:v>
                </c:pt>
                <c:pt idx="37576">
                  <c:v>42614.583333333336</c:v>
                </c:pt>
                <c:pt idx="37577">
                  <c:v>42614.590277777781</c:v>
                </c:pt>
                <c:pt idx="37578">
                  <c:v>42614.597222222219</c:v>
                </c:pt>
                <c:pt idx="37579">
                  <c:v>42614.604166666664</c:v>
                </c:pt>
                <c:pt idx="37580">
                  <c:v>42614.611111111109</c:v>
                </c:pt>
                <c:pt idx="37581">
                  <c:v>42614.618055555555</c:v>
                </c:pt>
                <c:pt idx="37582">
                  <c:v>42614.625</c:v>
                </c:pt>
                <c:pt idx="37583">
                  <c:v>42614.631944444445</c:v>
                </c:pt>
                <c:pt idx="37584">
                  <c:v>42614.638888888891</c:v>
                </c:pt>
                <c:pt idx="37585">
                  <c:v>42614.645833333336</c:v>
                </c:pt>
                <c:pt idx="37586">
                  <c:v>42614.652777777781</c:v>
                </c:pt>
                <c:pt idx="37587">
                  <c:v>42614.659722222219</c:v>
                </c:pt>
                <c:pt idx="37588">
                  <c:v>42614.666666666664</c:v>
                </c:pt>
                <c:pt idx="37589">
                  <c:v>42614.673611111109</c:v>
                </c:pt>
                <c:pt idx="37590">
                  <c:v>42614.680555555555</c:v>
                </c:pt>
                <c:pt idx="37591">
                  <c:v>42614.6875</c:v>
                </c:pt>
                <c:pt idx="37592">
                  <c:v>42614.694444444445</c:v>
                </c:pt>
                <c:pt idx="37593">
                  <c:v>42614.701388888891</c:v>
                </c:pt>
                <c:pt idx="37594">
                  <c:v>42614.708333333336</c:v>
                </c:pt>
                <c:pt idx="37595">
                  <c:v>42614.715277777781</c:v>
                </c:pt>
                <c:pt idx="37596">
                  <c:v>42614.722222222219</c:v>
                </c:pt>
                <c:pt idx="37597">
                  <c:v>42614.729166666664</c:v>
                </c:pt>
                <c:pt idx="37598">
                  <c:v>42614.736111111109</c:v>
                </c:pt>
                <c:pt idx="37599">
                  <c:v>42614.743055555555</c:v>
                </c:pt>
                <c:pt idx="37600">
                  <c:v>42614.75</c:v>
                </c:pt>
                <c:pt idx="37601">
                  <c:v>42614.756944444445</c:v>
                </c:pt>
                <c:pt idx="37602">
                  <c:v>42614.763888888891</c:v>
                </c:pt>
                <c:pt idx="37603">
                  <c:v>42614.770833333336</c:v>
                </c:pt>
                <c:pt idx="37604">
                  <c:v>42614.777777777781</c:v>
                </c:pt>
                <c:pt idx="37605">
                  <c:v>42614.784722222219</c:v>
                </c:pt>
                <c:pt idx="37606">
                  <c:v>42614.791666666664</c:v>
                </c:pt>
                <c:pt idx="37607">
                  <c:v>42614.798611111109</c:v>
                </c:pt>
                <c:pt idx="37608">
                  <c:v>42614.805555555555</c:v>
                </c:pt>
                <c:pt idx="37609">
                  <c:v>42614.8125</c:v>
                </c:pt>
                <c:pt idx="37610">
                  <c:v>42614.819444444445</c:v>
                </c:pt>
                <c:pt idx="37611">
                  <c:v>42614.826388888891</c:v>
                </c:pt>
                <c:pt idx="37612">
                  <c:v>42614.833333333336</c:v>
                </c:pt>
                <c:pt idx="37613">
                  <c:v>42614.840277777781</c:v>
                </c:pt>
                <c:pt idx="37614">
                  <c:v>42614.847222222219</c:v>
                </c:pt>
                <c:pt idx="37615">
                  <c:v>42614.854166666664</c:v>
                </c:pt>
                <c:pt idx="37616">
                  <c:v>42614.861111111109</c:v>
                </c:pt>
                <c:pt idx="37617">
                  <c:v>42614.868055555555</c:v>
                </c:pt>
                <c:pt idx="37618">
                  <c:v>42614.875</c:v>
                </c:pt>
                <c:pt idx="37619">
                  <c:v>42614.881944444445</c:v>
                </c:pt>
                <c:pt idx="37620">
                  <c:v>42614.888888888891</c:v>
                </c:pt>
                <c:pt idx="37621">
                  <c:v>42614.895833333336</c:v>
                </c:pt>
                <c:pt idx="37622">
                  <c:v>42614.902777777781</c:v>
                </c:pt>
                <c:pt idx="37623">
                  <c:v>42614.909722222219</c:v>
                </c:pt>
                <c:pt idx="37624">
                  <c:v>42614.916666666664</c:v>
                </c:pt>
                <c:pt idx="37625">
                  <c:v>42614.923611111109</c:v>
                </c:pt>
                <c:pt idx="37626">
                  <c:v>42614.930555555555</c:v>
                </c:pt>
                <c:pt idx="37627">
                  <c:v>42614.9375</c:v>
                </c:pt>
                <c:pt idx="37628">
                  <c:v>42614.944444444445</c:v>
                </c:pt>
                <c:pt idx="37629">
                  <c:v>42614.951388888891</c:v>
                </c:pt>
                <c:pt idx="37630">
                  <c:v>42614.958333333336</c:v>
                </c:pt>
                <c:pt idx="37631">
                  <c:v>42614.965277777781</c:v>
                </c:pt>
                <c:pt idx="37632">
                  <c:v>42614.972222222219</c:v>
                </c:pt>
                <c:pt idx="37633">
                  <c:v>42614.979166666664</c:v>
                </c:pt>
                <c:pt idx="37634">
                  <c:v>42614.986111111109</c:v>
                </c:pt>
                <c:pt idx="37635">
                  <c:v>42614.993055555555</c:v>
                </c:pt>
                <c:pt idx="37636">
                  <c:v>42615</c:v>
                </c:pt>
                <c:pt idx="37637">
                  <c:v>42615.006944444445</c:v>
                </c:pt>
                <c:pt idx="37638">
                  <c:v>42615.013888888891</c:v>
                </c:pt>
                <c:pt idx="37639">
                  <c:v>42615.020833333336</c:v>
                </c:pt>
                <c:pt idx="37640">
                  <c:v>42615.027777777781</c:v>
                </c:pt>
                <c:pt idx="37641">
                  <c:v>42615.034722222219</c:v>
                </c:pt>
                <c:pt idx="37642">
                  <c:v>42615.041666666664</c:v>
                </c:pt>
                <c:pt idx="37643">
                  <c:v>42615.048611111109</c:v>
                </c:pt>
                <c:pt idx="37644">
                  <c:v>42615.055555555555</c:v>
                </c:pt>
                <c:pt idx="37645">
                  <c:v>42615.0625</c:v>
                </c:pt>
                <c:pt idx="37646">
                  <c:v>42615.069444444445</c:v>
                </c:pt>
                <c:pt idx="37647">
                  <c:v>42615.076388888891</c:v>
                </c:pt>
                <c:pt idx="37648">
                  <c:v>42615.083333333336</c:v>
                </c:pt>
                <c:pt idx="37649">
                  <c:v>42615.090277777781</c:v>
                </c:pt>
                <c:pt idx="37650">
                  <c:v>42615.097222222219</c:v>
                </c:pt>
                <c:pt idx="37651">
                  <c:v>42615.104166666664</c:v>
                </c:pt>
                <c:pt idx="37652">
                  <c:v>42615.111111111109</c:v>
                </c:pt>
                <c:pt idx="37653">
                  <c:v>42615.118055555555</c:v>
                </c:pt>
                <c:pt idx="37654">
                  <c:v>42615.125</c:v>
                </c:pt>
                <c:pt idx="37655">
                  <c:v>42615.131944444445</c:v>
                </c:pt>
                <c:pt idx="37656">
                  <c:v>42615.138888888891</c:v>
                </c:pt>
                <c:pt idx="37657">
                  <c:v>42615.145833333336</c:v>
                </c:pt>
                <c:pt idx="37658">
                  <c:v>42615.152777777781</c:v>
                </c:pt>
                <c:pt idx="37659">
                  <c:v>42615.159722222219</c:v>
                </c:pt>
                <c:pt idx="37660">
                  <c:v>42615.166666666664</c:v>
                </c:pt>
                <c:pt idx="37661">
                  <c:v>42615.173611111109</c:v>
                </c:pt>
                <c:pt idx="37662">
                  <c:v>42615.180555555555</c:v>
                </c:pt>
                <c:pt idx="37663">
                  <c:v>42615.1875</c:v>
                </c:pt>
                <c:pt idx="37664">
                  <c:v>42615.194444444445</c:v>
                </c:pt>
                <c:pt idx="37665">
                  <c:v>42615.201388888891</c:v>
                </c:pt>
                <c:pt idx="37666">
                  <c:v>42615.208333333336</c:v>
                </c:pt>
                <c:pt idx="37667">
                  <c:v>42615.215277777781</c:v>
                </c:pt>
                <c:pt idx="37668">
                  <c:v>42615.222222222219</c:v>
                </c:pt>
                <c:pt idx="37669">
                  <c:v>42615.229166666664</c:v>
                </c:pt>
                <c:pt idx="37670">
                  <c:v>42615.236111111109</c:v>
                </c:pt>
                <c:pt idx="37671">
                  <c:v>42615.243055555555</c:v>
                </c:pt>
                <c:pt idx="37672">
                  <c:v>42615.25</c:v>
                </c:pt>
                <c:pt idx="37673">
                  <c:v>42615.256944444445</c:v>
                </c:pt>
                <c:pt idx="37674">
                  <c:v>42615.263888888891</c:v>
                </c:pt>
                <c:pt idx="37675">
                  <c:v>42615.270833333336</c:v>
                </c:pt>
                <c:pt idx="37676">
                  <c:v>42615.277777777781</c:v>
                </c:pt>
                <c:pt idx="37677">
                  <c:v>42615.284722222219</c:v>
                </c:pt>
                <c:pt idx="37678">
                  <c:v>42615.291666666664</c:v>
                </c:pt>
                <c:pt idx="37679">
                  <c:v>42615.298611111109</c:v>
                </c:pt>
                <c:pt idx="37680">
                  <c:v>42615.305555555555</c:v>
                </c:pt>
                <c:pt idx="37681">
                  <c:v>42615.3125</c:v>
                </c:pt>
                <c:pt idx="37682">
                  <c:v>42615.319444444445</c:v>
                </c:pt>
                <c:pt idx="37683">
                  <c:v>42615.326388888891</c:v>
                </c:pt>
                <c:pt idx="37684">
                  <c:v>42615.333333333336</c:v>
                </c:pt>
                <c:pt idx="37685">
                  <c:v>42615.340277777781</c:v>
                </c:pt>
                <c:pt idx="37686">
                  <c:v>42615.347222222219</c:v>
                </c:pt>
                <c:pt idx="37687">
                  <c:v>42615.354166666664</c:v>
                </c:pt>
                <c:pt idx="37688">
                  <c:v>42615.361111111109</c:v>
                </c:pt>
                <c:pt idx="37689">
                  <c:v>42615.368055555555</c:v>
                </c:pt>
                <c:pt idx="37690">
                  <c:v>42615.375</c:v>
                </c:pt>
                <c:pt idx="37691">
                  <c:v>42615.381944444445</c:v>
                </c:pt>
                <c:pt idx="37692">
                  <c:v>42615.388888888891</c:v>
                </c:pt>
                <c:pt idx="37693">
                  <c:v>42615.395833333336</c:v>
                </c:pt>
                <c:pt idx="37694">
                  <c:v>42615.402777777781</c:v>
                </c:pt>
                <c:pt idx="37695">
                  <c:v>42615.409722222219</c:v>
                </c:pt>
                <c:pt idx="37696">
                  <c:v>42615.416666666664</c:v>
                </c:pt>
                <c:pt idx="37697">
                  <c:v>42615.423611111109</c:v>
                </c:pt>
                <c:pt idx="37698">
                  <c:v>42615.430555555555</c:v>
                </c:pt>
                <c:pt idx="37699">
                  <c:v>42615.4375</c:v>
                </c:pt>
                <c:pt idx="37700">
                  <c:v>42615.444444444445</c:v>
                </c:pt>
                <c:pt idx="37701">
                  <c:v>42615.451388888891</c:v>
                </c:pt>
                <c:pt idx="37702">
                  <c:v>42615.458333333336</c:v>
                </c:pt>
                <c:pt idx="37703">
                  <c:v>42615.465277777781</c:v>
                </c:pt>
                <c:pt idx="37704">
                  <c:v>42615.472222222219</c:v>
                </c:pt>
                <c:pt idx="37705">
                  <c:v>42615.479166666664</c:v>
                </c:pt>
                <c:pt idx="37706">
                  <c:v>42615.486111111109</c:v>
                </c:pt>
                <c:pt idx="37707">
                  <c:v>42615.493055555555</c:v>
                </c:pt>
                <c:pt idx="37708">
                  <c:v>42615.5</c:v>
                </c:pt>
                <c:pt idx="37709">
                  <c:v>42615.506944444445</c:v>
                </c:pt>
                <c:pt idx="37710">
                  <c:v>42615.513888888891</c:v>
                </c:pt>
                <c:pt idx="37711">
                  <c:v>42615.520833333336</c:v>
                </c:pt>
                <c:pt idx="37712">
                  <c:v>42615.527777777781</c:v>
                </c:pt>
                <c:pt idx="37713">
                  <c:v>42615.534722222219</c:v>
                </c:pt>
                <c:pt idx="37714">
                  <c:v>42615.541666666664</c:v>
                </c:pt>
                <c:pt idx="37715">
                  <c:v>42615.548611111109</c:v>
                </c:pt>
                <c:pt idx="37716">
                  <c:v>42615.555555555555</c:v>
                </c:pt>
                <c:pt idx="37717">
                  <c:v>42615.5625</c:v>
                </c:pt>
                <c:pt idx="37718">
                  <c:v>42615.569444444445</c:v>
                </c:pt>
                <c:pt idx="37719">
                  <c:v>42615.576388888891</c:v>
                </c:pt>
                <c:pt idx="37720">
                  <c:v>42615.583333333336</c:v>
                </c:pt>
                <c:pt idx="37721">
                  <c:v>42615.590277777781</c:v>
                </c:pt>
                <c:pt idx="37722">
                  <c:v>42615.597222222219</c:v>
                </c:pt>
                <c:pt idx="37723">
                  <c:v>42615.604166666664</c:v>
                </c:pt>
                <c:pt idx="37724">
                  <c:v>42615.611111111109</c:v>
                </c:pt>
                <c:pt idx="37725">
                  <c:v>42615.618055555555</c:v>
                </c:pt>
                <c:pt idx="37726">
                  <c:v>42615.625</c:v>
                </c:pt>
                <c:pt idx="37727">
                  <c:v>42615.631944444445</c:v>
                </c:pt>
                <c:pt idx="37728">
                  <c:v>42615.638888888891</c:v>
                </c:pt>
                <c:pt idx="37729">
                  <c:v>42615.645833333336</c:v>
                </c:pt>
                <c:pt idx="37730">
                  <c:v>42615.652777777781</c:v>
                </c:pt>
                <c:pt idx="37731">
                  <c:v>42615.659722222219</c:v>
                </c:pt>
                <c:pt idx="37732">
                  <c:v>42615.666666666664</c:v>
                </c:pt>
                <c:pt idx="37733">
                  <c:v>42615.673611111109</c:v>
                </c:pt>
                <c:pt idx="37734">
                  <c:v>42615.680555555555</c:v>
                </c:pt>
                <c:pt idx="37735">
                  <c:v>42615.6875</c:v>
                </c:pt>
                <c:pt idx="37736">
                  <c:v>42615.694444444445</c:v>
                </c:pt>
                <c:pt idx="37737">
                  <c:v>42615.701388888891</c:v>
                </c:pt>
                <c:pt idx="37738">
                  <c:v>42615.708333333336</c:v>
                </c:pt>
                <c:pt idx="37739">
                  <c:v>42615.715277777781</c:v>
                </c:pt>
                <c:pt idx="37740">
                  <c:v>42615.722222222219</c:v>
                </c:pt>
                <c:pt idx="37741">
                  <c:v>42615.729166666664</c:v>
                </c:pt>
                <c:pt idx="37742">
                  <c:v>42615.736111111109</c:v>
                </c:pt>
                <c:pt idx="37743">
                  <c:v>42615.743055555555</c:v>
                </c:pt>
                <c:pt idx="37744">
                  <c:v>42615.75</c:v>
                </c:pt>
                <c:pt idx="37745">
                  <c:v>42615.756944444445</c:v>
                </c:pt>
                <c:pt idx="37746">
                  <c:v>42615.763888888891</c:v>
                </c:pt>
                <c:pt idx="37747">
                  <c:v>42615.770833333336</c:v>
                </c:pt>
                <c:pt idx="37748">
                  <c:v>42615.777777777781</c:v>
                </c:pt>
                <c:pt idx="37749">
                  <c:v>42615.784722222219</c:v>
                </c:pt>
                <c:pt idx="37750">
                  <c:v>42615.791666666664</c:v>
                </c:pt>
                <c:pt idx="37751">
                  <c:v>42615.798611111109</c:v>
                </c:pt>
                <c:pt idx="37752">
                  <c:v>42615.805555555555</c:v>
                </c:pt>
                <c:pt idx="37753">
                  <c:v>42615.8125</c:v>
                </c:pt>
                <c:pt idx="37754">
                  <c:v>42615.819444444445</c:v>
                </c:pt>
                <c:pt idx="37755">
                  <c:v>42615.826388888891</c:v>
                </c:pt>
                <c:pt idx="37756">
                  <c:v>42615.833333333336</c:v>
                </c:pt>
                <c:pt idx="37757">
                  <c:v>42615.840277777781</c:v>
                </c:pt>
                <c:pt idx="37758">
                  <c:v>42615.847222222219</c:v>
                </c:pt>
                <c:pt idx="37759">
                  <c:v>42615.854166666664</c:v>
                </c:pt>
                <c:pt idx="37760">
                  <c:v>42615.861111111109</c:v>
                </c:pt>
                <c:pt idx="37761">
                  <c:v>42615.868055555555</c:v>
                </c:pt>
                <c:pt idx="37762">
                  <c:v>42615.875</c:v>
                </c:pt>
                <c:pt idx="37763">
                  <c:v>42615.881944444445</c:v>
                </c:pt>
                <c:pt idx="37764">
                  <c:v>42615.888888888891</c:v>
                </c:pt>
                <c:pt idx="37765">
                  <c:v>42615.895833333336</c:v>
                </c:pt>
                <c:pt idx="37766">
                  <c:v>42615.902777777781</c:v>
                </c:pt>
                <c:pt idx="37767">
                  <c:v>42615.909722222219</c:v>
                </c:pt>
                <c:pt idx="37768">
                  <c:v>42615.916666666664</c:v>
                </c:pt>
                <c:pt idx="37769">
                  <c:v>42615.923611111109</c:v>
                </c:pt>
                <c:pt idx="37770">
                  <c:v>42615.930555555555</c:v>
                </c:pt>
                <c:pt idx="37771">
                  <c:v>42615.9375</c:v>
                </c:pt>
                <c:pt idx="37772">
                  <c:v>42615.944444444445</c:v>
                </c:pt>
                <c:pt idx="37773">
                  <c:v>42615.951388888891</c:v>
                </c:pt>
                <c:pt idx="37774">
                  <c:v>42615.958333333336</c:v>
                </c:pt>
                <c:pt idx="37775">
                  <c:v>42615.965277777781</c:v>
                </c:pt>
                <c:pt idx="37776">
                  <c:v>42615.972222222219</c:v>
                </c:pt>
                <c:pt idx="37777">
                  <c:v>42615.979166666664</c:v>
                </c:pt>
                <c:pt idx="37778">
                  <c:v>42615.986111111109</c:v>
                </c:pt>
                <c:pt idx="37779">
                  <c:v>42615.993055555555</c:v>
                </c:pt>
                <c:pt idx="37780">
                  <c:v>42616</c:v>
                </c:pt>
                <c:pt idx="37781">
                  <c:v>42616.006944444445</c:v>
                </c:pt>
                <c:pt idx="37782">
                  <c:v>42616.013888888891</c:v>
                </c:pt>
                <c:pt idx="37783">
                  <c:v>42616.020833333336</c:v>
                </c:pt>
                <c:pt idx="37784">
                  <c:v>42616.027777777781</c:v>
                </c:pt>
                <c:pt idx="37785">
                  <c:v>42616.034722222219</c:v>
                </c:pt>
                <c:pt idx="37786">
                  <c:v>42616.041666666664</c:v>
                </c:pt>
                <c:pt idx="37787">
                  <c:v>42616.048611111109</c:v>
                </c:pt>
                <c:pt idx="37788">
                  <c:v>42616.055555555555</c:v>
                </c:pt>
                <c:pt idx="37789">
                  <c:v>42616.0625</c:v>
                </c:pt>
                <c:pt idx="37790">
                  <c:v>42616.069444444445</c:v>
                </c:pt>
                <c:pt idx="37791">
                  <c:v>42616.076388888891</c:v>
                </c:pt>
                <c:pt idx="37792">
                  <c:v>42616.083333333336</c:v>
                </c:pt>
                <c:pt idx="37793">
                  <c:v>42616.090277777781</c:v>
                </c:pt>
                <c:pt idx="37794">
                  <c:v>42616.097222222219</c:v>
                </c:pt>
                <c:pt idx="37795">
                  <c:v>42616.104166666664</c:v>
                </c:pt>
                <c:pt idx="37796">
                  <c:v>42616.111111111109</c:v>
                </c:pt>
                <c:pt idx="37797">
                  <c:v>42616.118055555555</c:v>
                </c:pt>
                <c:pt idx="37798">
                  <c:v>42616.125</c:v>
                </c:pt>
                <c:pt idx="37799">
                  <c:v>42616.131944444445</c:v>
                </c:pt>
                <c:pt idx="37800">
                  <c:v>42616.138888888891</c:v>
                </c:pt>
                <c:pt idx="37801">
                  <c:v>42616.145833333336</c:v>
                </c:pt>
                <c:pt idx="37802">
                  <c:v>42616.152777777781</c:v>
                </c:pt>
                <c:pt idx="37803">
                  <c:v>42616.159722222219</c:v>
                </c:pt>
                <c:pt idx="37804">
                  <c:v>42616.166666666664</c:v>
                </c:pt>
                <c:pt idx="37805">
                  <c:v>42616.173611111109</c:v>
                </c:pt>
                <c:pt idx="37806">
                  <c:v>42616.180555555555</c:v>
                </c:pt>
                <c:pt idx="37807">
                  <c:v>42616.1875</c:v>
                </c:pt>
                <c:pt idx="37808">
                  <c:v>42616.194444444445</c:v>
                </c:pt>
                <c:pt idx="37809">
                  <c:v>42616.201388888891</c:v>
                </c:pt>
                <c:pt idx="37810">
                  <c:v>42616.208333333336</c:v>
                </c:pt>
                <c:pt idx="37811">
                  <c:v>42616.215277777781</c:v>
                </c:pt>
                <c:pt idx="37812">
                  <c:v>42616.222222222219</c:v>
                </c:pt>
                <c:pt idx="37813">
                  <c:v>42616.229166666664</c:v>
                </c:pt>
                <c:pt idx="37814">
                  <c:v>42616.236111111109</c:v>
                </c:pt>
                <c:pt idx="37815">
                  <c:v>42616.243055555555</c:v>
                </c:pt>
                <c:pt idx="37816">
                  <c:v>42616.25</c:v>
                </c:pt>
                <c:pt idx="37817">
                  <c:v>42616.256944444445</c:v>
                </c:pt>
                <c:pt idx="37818">
                  <c:v>42616.263888888891</c:v>
                </c:pt>
                <c:pt idx="37819">
                  <c:v>42616.270833333336</c:v>
                </c:pt>
                <c:pt idx="37820">
                  <c:v>42616.277777777781</c:v>
                </c:pt>
                <c:pt idx="37821">
                  <c:v>42616.284722222219</c:v>
                </c:pt>
                <c:pt idx="37822">
                  <c:v>42616.291666666664</c:v>
                </c:pt>
                <c:pt idx="37823">
                  <c:v>42616.298611111109</c:v>
                </c:pt>
                <c:pt idx="37824">
                  <c:v>42616.305555555555</c:v>
                </c:pt>
                <c:pt idx="37825">
                  <c:v>42616.3125</c:v>
                </c:pt>
                <c:pt idx="37826">
                  <c:v>42616.319444444445</c:v>
                </c:pt>
                <c:pt idx="37827">
                  <c:v>42616.326388888891</c:v>
                </c:pt>
                <c:pt idx="37828">
                  <c:v>42616.333333333336</c:v>
                </c:pt>
                <c:pt idx="37829">
                  <c:v>42616.340277777781</c:v>
                </c:pt>
                <c:pt idx="37830">
                  <c:v>42616.347222222219</c:v>
                </c:pt>
                <c:pt idx="37831">
                  <c:v>42616.354166666664</c:v>
                </c:pt>
                <c:pt idx="37832">
                  <c:v>42616.361111111109</c:v>
                </c:pt>
                <c:pt idx="37833">
                  <c:v>42616.368055555555</c:v>
                </c:pt>
                <c:pt idx="37834">
                  <c:v>42616.375</c:v>
                </c:pt>
                <c:pt idx="37835">
                  <c:v>42616.381944444445</c:v>
                </c:pt>
                <c:pt idx="37836">
                  <c:v>42616.388888888891</c:v>
                </c:pt>
                <c:pt idx="37837">
                  <c:v>42616.395833333336</c:v>
                </c:pt>
                <c:pt idx="37838">
                  <c:v>42616.402777777781</c:v>
                </c:pt>
                <c:pt idx="37839">
                  <c:v>42616.409722222219</c:v>
                </c:pt>
                <c:pt idx="37840">
                  <c:v>42616.416666666664</c:v>
                </c:pt>
                <c:pt idx="37841">
                  <c:v>42616.423611111109</c:v>
                </c:pt>
                <c:pt idx="37842">
                  <c:v>42616.430555555555</c:v>
                </c:pt>
                <c:pt idx="37843">
                  <c:v>42616.4375</c:v>
                </c:pt>
                <c:pt idx="37844">
                  <c:v>42616.444444444445</c:v>
                </c:pt>
                <c:pt idx="37845">
                  <c:v>42616.451388888891</c:v>
                </c:pt>
                <c:pt idx="37846">
                  <c:v>42616.458333333336</c:v>
                </c:pt>
                <c:pt idx="37847">
                  <c:v>42616.465277777781</c:v>
                </c:pt>
                <c:pt idx="37848">
                  <c:v>42616.472222222219</c:v>
                </c:pt>
                <c:pt idx="37849">
                  <c:v>42616.479166666664</c:v>
                </c:pt>
                <c:pt idx="37850">
                  <c:v>42616.486111111109</c:v>
                </c:pt>
                <c:pt idx="37851">
                  <c:v>42616.493055555555</c:v>
                </c:pt>
                <c:pt idx="37852">
                  <c:v>42616.5</c:v>
                </c:pt>
                <c:pt idx="37853">
                  <c:v>42616.506944444445</c:v>
                </c:pt>
                <c:pt idx="37854">
                  <c:v>42616.513888888891</c:v>
                </c:pt>
                <c:pt idx="37855">
                  <c:v>42616.520833333336</c:v>
                </c:pt>
                <c:pt idx="37856">
                  <c:v>42616.527777777781</c:v>
                </c:pt>
                <c:pt idx="37857">
                  <c:v>42616.534722222219</c:v>
                </c:pt>
                <c:pt idx="37858">
                  <c:v>42616.541666666664</c:v>
                </c:pt>
                <c:pt idx="37859">
                  <c:v>42616.548611111109</c:v>
                </c:pt>
                <c:pt idx="37860">
                  <c:v>42616.555555555555</c:v>
                </c:pt>
                <c:pt idx="37861">
                  <c:v>42616.5625</c:v>
                </c:pt>
                <c:pt idx="37862">
                  <c:v>42616.569444444445</c:v>
                </c:pt>
                <c:pt idx="37863">
                  <c:v>42616.576388888891</c:v>
                </c:pt>
                <c:pt idx="37864">
                  <c:v>42616.583333333336</c:v>
                </c:pt>
                <c:pt idx="37865">
                  <c:v>42616.590277777781</c:v>
                </c:pt>
                <c:pt idx="37866">
                  <c:v>42616.597222222219</c:v>
                </c:pt>
                <c:pt idx="37867">
                  <c:v>42616.604166666664</c:v>
                </c:pt>
                <c:pt idx="37868">
                  <c:v>42616.611111111109</c:v>
                </c:pt>
                <c:pt idx="37869">
                  <c:v>42616.618055555555</c:v>
                </c:pt>
                <c:pt idx="37870">
                  <c:v>42616.625</c:v>
                </c:pt>
                <c:pt idx="37871">
                  <c:v>42616.631944444445</c:v>
                </c:pt>
                <c:pt idx="37872">
                  <c:v>42616.638888888891</c:v>
                </c:pt>
                <c:pt idx="37873">
                  <c:v>42616.645833333336</c:v>
                </c:pt>
                <c:pt idx="37874">
                  <c:v>42616.652777777781</c:v>
                </c:pt>
                <c:pt idx="37875">
                  <c:v>42616.659722222219</c:v>
                </c:pt>
                <c:pt idx="37876">
                  <c:v>42616.666666666664</c:v>
                </c:pt>
                <c:pt idx="37877">
                  <c:v>42616.673611111109</c:v>
                </c:pt>
                <c:pt idx="37878">
                  <c:v>42616.680555555555</c:v>
                </c:pt>
                <c:pt idx="37879">
                  <c:v>42616.6875</c:v>
                </c:pt>
                <c:pt idx="37880">
                  <c:v>42616.694444444445</c:v>
                </c:pt>
                <c:pt idx="37881">
                  <c:v>42616.701388888891</c:v>
                </c:pt>
                <c:pt idx="37882">
                  <c:v>42616.708333333336</c:v>
                </c:pt>
                <c:pt idx="37883">
                  <c:v>42616.715277777781</c:v>
                </c:pt>
                <c:pt idx="37884">
                  <c:v>42616.722222222219</c:v>
                </c:pt>
                <c:pt idx="37885">
                  <c:v>42616.729166666664</c:v>
                </c:pt>
                <c:pt idx="37886">
                  <c:v>42616.736111111109</c:v>
                </c:pt>
                <c:pt idx="37887">
                  <c:v>42616.743055555555</c:v>
                </c:pt>
                <c:pt idx="37888">
                  <c:v>42616.75</c:v>
                </c:pt>
                <c:pt idx="37889">
                  <c:v>42616.756944444445</c:v>
                </c:pt>
                <c:pt idx="37890">
                  <c:v>42616.763888888891</c:v>
                </c:pt>
                <c:pt idx="37891">
                  <c:v>42616.770833333336</c:v>
                </c:pt>
                <c:pt idx="37892">
                  <c:v>42616.777777777781</c:v>
                </c:pt>
                <c:pt idx="37893">
                  <c:v>42616.784722222219</c:v>
                </c:pt>
                <c:pt idx="37894">
                  <c:v>42616.791666666664</c:v>
                </c:pt>
                <c:pt idx="37895">
                  <c:v>42616.798611111109</c:v>
                </c:pt>
                <c:pt idx="37896">
                  <c:v>42616.805555555555</c:v>
                </c:pt>
                <c:pt idx="37897">
                  <c:v>42616.8125</c:v>
                </c:pt>
                <c:pt idx="37898">
                  <c:v>42616.819444444445</c:v>
                </c:pt>
                <c:pt idx="37899">
                  <c:v>42616.826388888891</c:v>
                </c:pt>
                <c:pt idx="37900">
                  <c:v>42616.833333333336</c:v>
                </c:pt>
                <c:pt idx="37901">
                  <c:v>42616.840277777781</c:v>
                </c:pt>
                <c:pt idx="37902">
                  <c:v>42616.847222222219</c:v>
                </c:pt>
                <c:pt idx="37903">
                  <c:v>42616.854166666664</c:v>
                </c:pt>
                <c:pt idx="37904">
                  <c:v>42616.861111111109</c:v>
                </c:pt>
                <c:pt idx="37905">
                  <c:v>42616.868055555555</c:v>
                </c:pt>
                <c:pt idx="37906">
                  <c:v>42616.875</c:v>
                </c:pt>
                <c:pt idx="37907">
                  <c:v>42616.881944444445</c:v>
                </c:pt>
                <c:pt idx="37908">
                  <c:v>42616.888888888891</c:v>
                </c:pt>
                <c:pt idx="37909">
                  <c:v>42616.895833333336</c:v>
                </c:pt>
                <c:pt idx="37910">
                  <c:v>42616.902777777781</c:v>
                </c:pt>
                <c:pt idx="37911">
                  <c:v>42616.909722222219</c:v>
                </c:pt>
                <c:pt idx="37912">
                  <c:v>42616.916666666664</c:v>
                </c:pt>
                <c:pt idx="37913">
                  <c:v>42616.923611111109</c:v>
                </c:pt>
                <c:pt idx="37914">
                  <c:v>42616.930555555555</c:v>
                </c:pt>
                <c:pt idx="37915">
                  <c:v>42616.9375</c:v>
                </c:pt>
                <c:pt idx="37916">
                  <c:v>42616.944444444445</c:v>
                </c:pt>
                <c:pt idx="37917">
                  <c:v>42616.951388888891</c:v>
                </c:pt>
                <c:pt idx="37918">
                  <c:v>42616.958333333336</c:v>
                </c:pt>
                <c:pt idx="37919">
                  <c:v>42616.965277777781</c:v>
                </c:pt>
                <c:pt idx="37920">
                  <c:v>42616.972222222219</c:v>
                </c:pt>
                <c:pt idx="37921">
                  <c:v>42616.979166666664</c:v>
                </c:pt>
                <c:pt idx="37922">
                  <c:v>42616.986111111109</c:v>
                </c:pt>
                <c:pt idx="37923">
                  <c:v>42616.993055555555</c:v>
                </c:pt>
                <c:pt idx="37924">
                  <c:v>42617</c:v>
                </c:pt>
                <c:pt idx="37925">
                  <c:v>42617.006944444445</c:v>
                </c:pt>
                <c:pt idx="37926">
                  <c:v>42617.013888888891</c:v>
                </c:pt>
                <c:pt idx="37927">
                  <c:v>42617.020833333336</c:v>
                </c:pt>
                <c:pt idx="37928">
                  <c:v>42617.027777777781</c:v>
                </c:pt>
                <c:pt idx="37929">
                  <c:v>42617.034722222219</c:v>
                </c:pt>
                <c:pt idx="37930">
                  <c:v>42617.041666666664</c:v>
                </c:pt>
                <c:pt idx="37931">
                  <c:v>42617.048611111109</c:v>
                </c:pt>
                <c:pt idx="37932">
                  <c:v>42617.055555555555</c:v>
                </c:pt>
                <c:pt idx="37933">
                  <c:v>42617.0625</c:v>
                </c:pt>
                <c:pt idx="37934">
                  <c:v>42617.069444444445</c:v>
                </c:pt>
                <c:pt idx="37935">
                  <c:v>42617.076388888891</c:v>
                </c:pt>
                <c:pt idx="37936">
                  <c:v>42617.083333333336</c:v>
                </c:pt>
                <c:pt idx="37937">
                  <c:v>42617.090277777781</c:v>
                </c:pt>
                <c:pt idx="37938">
                  <c:v>42617.097222222219</c:v>
                </c:pt>
                <c:pt idx="37939">
                  <c:v>42617.104166666664</c:v>
                </c:pt>
                <c:pt idx="37940">
                  <c:v>42617.111111111109</c:v>
                </c:pt>
                <c:pt idx="37941">
                  <c:v>42617.118055555555</c:v>
                </c:pt>
                <c:pt idx="37942">
                  <c:v>42617.125</c:v>
                </c:pt>
                <c:pt idx="37943">
                  <c:v>42617.131944444445</c:v>
                </c:pt>
                <c:pt idx="37944">
                  <c:v>42617.138888888891</c:v>
                </c:pt>
                <c:pt idx="37945">
                  <c:v>42617.145833333336</c:v>
                </c:pt>
                <c:pt idx="37946">
                  <c:v>42617.152777777781</c:v>
                </c:pt>
                <c:pt idx="37947">
                  <c:v>42617.159722222219</c:v>
                </c:pt>
                <c:pt idx="37948">
                  <c:v>42617.166666666664</c:v>
                </c:pt>
                <c:pt idx="37949">
                  <c:v>42617.173611111109</c:v>
                </c:pt>
                <c:pt idx="37950">
                  <c:v>42617.180555555555</c:v>
                </c:pt>
                <c:pt idx="37951">
                  <c:v>42617.1875</c:v>
                </c:pt>
                <c:pt idx="37952">
                  <c:v>42617.194444444445</c:v>
                </c:pt>
                <c:pt idx="37953">
                  <c:v>42617.201388888891</c:v>
                </c:pt>
                <c:pt idx="37954">
                  <c:v>42617.208333333336</c:v>
                </c:pt>
                <c:pt idx="37955">
                  <c:v>42617.215277777781</c:v>
                </c:pt>
                <c:pt idx="37956">
                  <c:v>42617.222222222219</c:v>
                </c:pt>
                <c:pt idx="37957">
                  <c:v>42617.229166666664</c:v>
                </c:pt>
                <c:pt idx="37958">
                  <c:v>42617.236111111109</c:v>
                </c:pt>
                <c:pt idx="37959">
                  <c:v>42617.243055555555</c:v>
                </c:pt>
                <c:pt idx="37960">
                  <c:v>42617.25</c:v>
                </c:pt>
                <c:pt idx="37961">
                  <c:v>42617.256944444445</c:v>
                </c:pt>
                <c:pt idx="37962">
                  <c:v>42617.263888888891</c:v>
                </c:pt>
                <c:pt idx="37963">
                  <c:v>42617.270833333336</c:v>
                </c:pt>
                <c:pt idx="37964">
                  <c:v>42617.277777777781</c:v>
                </c:pt>
                <c:pt idx="37965">
                  <c:v>42617.284722222219</c:v>
                </c:pt>
                <c:pt idx="37966">
                  <c:v>42617.291666666664</c:v>
                </c:pt>
                <c:pt idx="37967">
                  <c:v>42617.298611111109</c:v>
                </c:pt>
                <c:pt idx="37968">
                  <c:v>42617.305555555555</c:v>
                </c:pt>
                <c:pt idx="37969">
                  <c:v>42617.3125</c:v>
                </c:pt>
                <c:pt idx="37970">
                  <c:v>42617.319444444445</c:v>
                </c:pt>
                <c:pt idx="37971">
                  <c:v>42617.326388888891</c:v>
                </c:pt>
                <c:pt idx="37972">
                  <c:v>42617.333333333336</c:v>
                </c:pt>
                <c:pt idx="37973">
                  <c:v>42617.340277777781</c:v>
                </c:pt>
                <c:pt idx="37974">
                  <c:v>42617.347222222219</c:v>
                </c:pt>
                <c:pt idx="37975">
                  <c:v>42617.354166666664</c:v>
                </c:pt>
                <c:pt idx="37976">
                  <c:v>42617.361111111109</c:v>
                </c:pt>
                <c:pt idx="37977">
                  <c:v>42617.368055555555</c:v>
                </c:pt>
                <c:pt idx="37978">
                  <c:v>42617.375</c:v>
                </c:pt>
                <c:pt idx="37979">
                  <c:v>42617.381944444445</c:v>
                </c:pt>
                <c:pt idx="37980">
                  <c:v>42617.388888888891</c:v>
                </c:pt>
                <c:pt idx="37981">
                  <c:v>42617.395833333336</c:v>
                </c:pt>
                <c:pt idx="37982">
                  <c:v>42617.402777777781</c:v>
                </c:pt>
                <c:pt idx="37983">
                  <c:v>42617.409722222219</c:v>
                </c:pt>
                <c:pt idx="37984">
                  <c:v>42617.416666666664</c:v>
                </c:pt>
                <c:pt idx="37985">
                  <c:v>42617.423611111109</c:v>
                </c:pt>
                <c:pt idx="37986">
                  <c:v>42617.430555555555</c:v>
                </c:pt>
                <c:pt idx="37987">
                  <c:v>42617.4375</c:v>
                </c:pt>
                <c:pt idx="37988">
                  <c:v>42617.444444444445</c:v>
                </c:pt>
                <c:pt idx="37989">
                  <c:v>42617.451388888891</c:v>
                </c:pt>
                <c:pt idx="37990">
                  <c:v>42617.458333333336</c:v>
                </c:pt>
                <c:pt idx="37991">
                  <c:v>42617.465277777781</c:v>
                </c:pt>
                <c:pt idx="37992">
                  <c:v>42617.472222222219</c:v>
                </c:pt>
                <c:pt idx="37993">
                  <c:v>42617.479166666664</c:v>
                </c:pt>
                <c:pt idx="37994">
                  <c:v>42617.486111111109</c:v>
                </c:pt>
                <c:pt idx="37995">
                  <c:v>42617.493055555555</c:v>
                </c:pt>
                <c:pt idx="37996">
                  <c:v>42617.5</c:v>
                </c:pt>
                <c:pt idx="37997">
                  <c:v>42617.506944444445</c:v>
                </c:pt>
                <c:pt idx="37998">
                  <c:v>42617.513888888891</c:v>
                </c:pt>
                <c:pt idx="37999">
                  <c:v>42617.520833333336</c:v>
                </c:pt>
                <c:pt idx="38000">
                  <c:v>42617.527777777781</c:v>
                </c:pt>
                <c:pt idx="38001">
                  <c:v>42617.534722222219</c:v>
                </c:pt>
                <c:pt idx="38002">
                  <c:v>42617.541666666664</c:v>
                </c:pt>
                <c:pt idx="38003">
                  <c:v>42617.548611111109</c:v>
                </c:pt>
                <c:pt idx="38004">
                  <c:v>42617.555555555555</c:v>
                </c:pt>
                <c:pt idx="38005">
                  <c:v>42617.5625</c:v>
                </c:pt>
                <c:pt idx="38006">
                  <c:v>42617.569444444445</c:v>
                </c:pt>
                <c:pt idx="38007">
                  <c:v>42617.576388888891</c:v>
                </c:pt>
                <c:pt idx="38008">
                  <c:v>42617.583333333336</c:v>
                </c:pt>
                <c:pt idx="38009">
                  <c:v>42617.590277777781</c:v>
                </c:pt>
                <c:pt idx="38010">
                  <c:v>42617.597222222219</c:v>
                </c:pt>
                <c:pt idx="38011">
                  <c:v>42617.604166666664</c:v>
                </c:pt>
                <c:pt idx="38012">
                  <c:v>42617.611111111109</c:v>
                </c:pt>
                <c:pt idx="38013">
                  <c:v>42617.618055555555</c:v>
                </c:pt>
                <c:pt idx="38014">
                  <c:v>42617.625</c:v>
                </c:pt>
                <c:pt idx="38015">
                  <c:v>42617.631944444445</c:v>
                </c:pt>
                <c:pt idx="38016">
                  <c:v>42617.638888888891</c:v>
                </c:pt>
                <c:pt idx="38017">
                  <c:v>42617.645833333336</c:v>
                </c:pt>
                <c:pt idx="38018">
                  <c:v>42617.652777777781</c:v>
                </c:pt>
                <c:pt idx="38019">
                  <c:v>42617.659722222219</c:v>
                </c:pt>
                <c:pt idx="38020">
                  <c:v>42617.666666666664</c:v>
                </c:pt>
                <c:pt idx="38021">
                  <c:v>42617.673611111109</c:v>
                </c:pt>
                <c:pt idx="38022">
                  <c:v>42617.680555555555</c:v>
                </c:pt>
                <c:pt idx="38023">
                  <c:v>42617.6875</c:v>
                </c:pt>
                <c:pt idx="38024">
                  <c:v>42617.694444444445</c:v>
                </c:pt>
                <c:pt idx="38025">
                  <c:v>42617.701388888891</c:v>
                </c:pt>
                <c:pt idx="38026">
                  <c:v>42617.708333333336</c:v>
                </c:pt>
                <c:pt idx="38027">
                  <c:v>42617.715277777781</c:v>
                </c:pt>
                <c:pt idx="38028">
                  <c:v>42617.722222222219</c:v>
                </c:pt>
                <c:pt idx="38029">
                  <c:v>42617.729166666664</c:v>
                </c:pt>
                <c:pt idx="38030">
                  <c:v>42617.736111111109</c:v>
                </c:pt>
                <c:pt idx="38031">
                  <c:v>42617.743055555555</c:v>
                </c:pt>
                <c:pt idx="38032">
                  <c:v>42617.75</c:v>
                </c:pt>
                <c:pt idx="38033">
                  <c:v>42617.756944444445</c:v>
                </c:pt>
                <c:pt idx="38034">
                  <c:v>42617.763888888891</c:v>
                </c:pt>
                <c:pt idx="38035">
                  <c:v>42617.770833333336</c:v>
                </c:pt>
                <c:pt idx="38036">
                  <c:v>42617.777777777781</c:v>
                </c:pt>
                <c:pt idx="38037">
                  <c:v>42617.784722222219</c:v>
                </c:pt>
                <c:pt idx="38038">
                  <c:v>42617.791666666664</c:v>
                </c:pt>
                <c:pt idx="38039">
                  <c:v>42617.798611111109</c:v>
                </c:pt>
                <c:pt idx="38040">
                  <c:v>42617.805555555555</c:v>
                </c:pt>
                <c:pt idx="38041">
                  <c:v>42617.8125</c:v>
                </c:pt>
                <c:pt idx="38042">
                  <c:v>42617.819444444445</c:v>
                </c:pt>
                <c:pt idx="38043">
                  <c:v>42617.826388888891</c:v>
                </c:pt>
                <c:pt idx="38044">
                  <c:v>42617.833333333336</c:v>
                </c:pt>
                <c:pt idx="38045">
                  <c:v>42617.840277777781</c:v>
                </c:pt>
                <c:pt idx="38046">
                  <c:v>42617.847222222219</c:v>
                </c:pt>
                <c:pt idx="38047">
                  <c:v>42617.854166666664</c:v>
                </c:pt>
                <c:pt idx="38048">
                  <c:v>42617.861111111109</c:v>
                </c:pt>
                <c:pt idx="38049">
                  <c:v>42617.868055555555</c:v>
                </c:pt>
                <c:pt idx="38050">
                  <c:v>42617.875</c:v>
                </c:pt>
                <c:pt idx="38051">
                  <c:v>42617.881944444445</c:v>
                </c:pt>
                <c:pt idx="38052">
                  <c:v>42617.888888888891</c:v>
                </c:pt>
                <c:pt idx="38053">
                  <c:v>42617.895833333336</c:v>
                </c:pt>
                <c:pt idx="38054">
                  <c:v>42617.902777777781</c:v>
                </c:pt>
                <c:pt idx="38055">
                  <c:v>42617.909722222219</c:v>
                </c:pt>
                <c:pt idx="38056">
                  <c:v>42617.916666666664</c:v>
                </c:pt>
                <c:pt idx="38057">
                  <c:v>42617.923611111109</c:v>
                </c:pt>
                <c:pt idx="38058">
                  <c:v>42617.930555555555</c:v>
                </c:pt>
                <c:pt idx="38059">
                  <c:v>42617.9375</c:v>
                </c:pt>
                <c:pt idx="38060">
                  <c:v>42617.944444444445</c:v>
                </c:pt>
                <c:pt idx="38061">
                  <c:v>42617.951388888891</c:v>
                </c:pt>
                <c:pt idx="38062">
                  <c:v>42617.958333333336</c:v>
                </c:pt>
                <c:pt idx="38063">
                  <c:v>42617.965277777781</c:v>
                </c:pt>
                <c:pt idx="38064">
                  <c:v>42617.972222222219</c:v>
                </c:pt>
                <c:pt idx="38065">
                  <c:v>42617.979166666664</c:v>
                </c:pt>
                <c:pt idx="38066">
                  <c:v>42617.986111111109</c:v>
                </c:pt>
                <c:pt idx="38067">
                  <c:v>42617.993055555555</c:v>
                </c:pt>
                <c:pt idx="38068">
                  <c:v>42618</c:v>
                </c:pt>
                <c:pt idx="38069">
                  <c:v>42618.006944444445</c:v>
                </c:pt>
                <c:pt idx="38070">
                  <c:v>42618.013888888891</c:v>
                </c:pt>
                <c:pt idx="38071">
                  <c:v>42618.020833333336</c:v>
                </c:pt>
                <c:pt idx="38072">
                  <c:v>42618.027777777781</c:v>
                </c:pt>
                <c:pt idx="38073">
                  <c:v>42618.034722222219</c:v>
                </c:pt>
                <c:pt idx="38074">
                  <c:v>42618.041666666664</c:v>
                </c:pt>
                <c:pt idx="38075">
                  <c:v>42618.048611111109</c:v>
                </c:pt>
                <c:pt idx="38076">
                  <c:v>42618.055555555555</c:v>
                </c:pt>
                <c:pt idx="38077">
                  <c:v>42618.0625</c:v>
                </c:pt>
                <c:pt idx="38078">
                  <c:v>42618.069444444445</c:v>
                </c:pt>
                <c:pt idx="38079">
                  <c:v>42618.076388888891</c:v>
                </c:pt>
                <c:pt idx="38080">
                  <c:v>42618.083333333336</c:v>
                </c:pt>
                <c:pt idx="38081">
                  <c:v>42618.090277777781</c:v>
                </c:pt>
                <c:pt idx="38082">
                  <c:v>42618.097222222219</c:v>
                </c:pt>
                <c:pt idx="38083">
                  <c:v>42618.104166666664</c:v>
                </c:pt>
                <c:pt idx="38084">
                  <c:v>42618.111111111109</c:v>
                </c:pt>
                <c:pt idx="38085">
                  <c:v>42618.118055555555</c:v>
                </c:pt>
                <c:pt idx="38086">
                  <c:v>42618.125</c:v>
                </c:pt>
                <c:pt idx="38087">
                  <c:v>42618.131944444445</c:v>
                </c:pt>
                <c:pt idx="38088">
                  <c:v>42618.138888888891</c:v>
                </c:pt>
                <c:pt idx="38089">
                  <c:v>42618.145833333336</c:v>
                </c:pt>
                <c:pt idx="38090">
                  <c:v>42618.152777777781</c:v>
                </c:pt>
                <c:pt idx="38091">
                  <c:v>42618.159722222219</c:v>
                </c:pt>
                <c:pt idx="38092">
                  <c:v>42618.166666666664</c:v>
                </c:pt>
                <c:pt idx="38093">
                  <c:v>42618.173611111109</c:v>
                </c:pt>
                <c:pt idx="38094">
                  <c:v>42618.180555555555</c:v>
                </c:pt>
                <c:pt idx="38095">
                  <c:v>42618.1875</c:v>
                </c:pt>
                <c:pt idx="38096">
                  <c:v>42618.194444444445</c:v>
                </c:pt>
                <c:pt idx="38097">
                  <c:v>42618.201388888891</c:v>
                </c:pt>
                <c:pt idx="38098">
                  <c:v>42618.208333333336</c:v>
                </c:pt>
                <c:pt idx="38099">
                  <c:v>42618.215277777781</c:v>
                </c:pt>
                <c:pt idx="38100">
                  <c:v>42618.222222222219</c:v>
                </c:pt>
                <c:pt idx="38101">
                  <c:v>42618.229166666664</c:v>
                </c:pt>
                <c:pt idx="38102">
                  <c:v>42618.236111111109</c:v>
                </c:pt>
                <c:pt idx="38103">
                  <c:v>42618.243055555555</c:v>
                </c:pt>
                <c:pt idx="38104">
                  <c:v>42618.25</c:v>
                </c:pt>
                <c:pt idx="38105">
                  <c:v>42618.256944444445</c:v>
                </c:pt>
                <c:pt idx="38106">
                  <c:v>42618.263888888891</c:v>
                </c:pt>
                <c:pt idx="38107">
                  <c:v>42618.270833333336</c:v>
                </c:pt>
                <c:pt idx="38108">
                  <c:v>42618.277777777781</c:v>
                </c:pt>
                <c:pt idx="38109">
                  <c:v>42618.284722222219</c:v>
                </c:pt>
                <c:pt idx="38110">
                  <c:v>42618.291666666664</c:v>
                </c:pt>
                <c:pt idx="38111">
                  <c:v>42618.298611111109</c:v>
                </c:pt>
                <c:pt idx="38112">
                  <c:v>42618.305555555555</c:v>
                </c:pt>
                <c:pt idx="38113">
                  <c:v>42618.3125</c:v>
                </c:pt>
                <c:pt idx="38114">
                  <c:v>42618.319444444445</c:v>
                </c:pt>
                <c:pt idx="38115">
                  <c:v>42618.326388888891</c:v>
                </c:pt>
                <c:pt idx="38116">
                  <c:v>42618.333333333336</c:v>
                </c:pt>
                <c:pt idx="38117">
                  <c:v>42618.340277777781</c:v>
                </c:pt>
                <c:pt idx="38118">
                  <c:v>42618.347222222219</c:v>
                </c:pt>
                <c:pt idx="38119">
                  <c:v>42618.354166666664</c:v>
                </c:pt>
                <c:pt idx="38120">
                  <c:v>42618.361111111109</c:v>
                </c:pt>
                <c:pt idx="38121">
                  <c:v>42618.368055555555</c:v>
                </c:pt>
                <c:pt idx="38122">
                  <c:v>42618.375</c:v>
                </c:pt>
                <c:pt idx="38123">
                  <c:v>42618.381944444445</c:v>
                </c:pt>
                <c:pt idx="38124">
                  <c:v>42618.388888888891</c:v>
                </c:pt>
                <c:pt idx="38125">
                  <c:v>42618.395833333336</c:v>
                </c:pt>
                <c:pt idx="38126">
                  <c:v>42618.402777777781</c:v>
                </c:pt>
                <c:pt idx="38127">
                  <c:v>42618.409722222219</c:v>
                </c:pt>
                <c:pt idx="38128">
                  <c:v>42618.416666666664</c:v>
                </c:pt>
                <c:pt idx="38129">
                  <c:v>42618.423611111109</c:v>
                </c:pt>
                <c:pt idx="38130">
                  <c:v>42618.430555555555</c:v>
                </c:pt>
                <c:pt idx="38131">
                  <c:v>42618.4375</c:v>
                </c:pt>
                <c:pt idx="38132">
                  <c:v>42618.444444444445</c:v>
                </c:pt>
                <c:pt idx="38133">
                  <c:v>42618.451388888891</c:v>
                </c:pt>
                <c:pt idx="38134">
                  <c:v>42618.458333333336</c:v>
                </c:pt>
                <c:pt idx="38135">
                  <c:v>42618.465277777781</c:v>
                </c:pt>
                <c:pt idx="38136">
                  <c:v>42618.472222222219</c:v>
                </c:pt>
                <c:pt idx="38137">
                  <c:v>42618.479166666664</c:v>
                </c:pt>
                <c:pt idx="38138">
                  <c:v>42618.486111111109</c:v>
                </c:pt>
                <c:pt idx="38139">
                  <c:v>42618.493055555555</c:v>
                </c:pt>
                <c:pt idx="38140">
                  <c:v>42618.5</c:v>
                </c:pt>
                <c:pt idx="38141">
                  <c:v>42618.506944444445</c:v>
                </c:pt>
                <c:pt idx="38142">
                  <c:v>42618.513888888891</c:v>
                </c:pt>
                <c:pt idx="38143">
                  <c:v>42618.520833333336</c:v>
                </c:pt>
                <c:pt idx="38144">
                  <c:v>42618.527777777781</c:v>
                </c:pt>
                <c:pt idx="38145">
                  <c:v>42618.534722222219</c:v>
                </c:pt>
                <c:pt idx="38146">
                  <c:v>42618.541666666664</c:v>
                </c:pt>
                <c:pt idx="38147">
                  <c:v>42618.548611111109</c:v>
                </c:pt>
                <c:pt idx="38148">
                  <c:v>42618.555555555555</c:v>
                </c:pt>
                <c:pt idx="38149">
                  <c:v>42618.5625</c:v>
                </c:pt>
                <c:pt idx="38150">
                  <c:v>42618.569444444445</c:v>
                </c:pt>
                <c:pt idx="38151">
                  <c:v>42618.576388888891</c:v>
                </c:pt>
                <c:pt idx="38152">
                  <c:v>42618.583333333336</c:v>
                </c:pt>
                <c:pt idx="38153">
                  <c:v>42618.590277777781</c:v>
                </c:pt>
                <c:pt idx="38154">
                  <c:v>42618.597222222219</c:v>
                </c:pt>
                <c:pt idx="38155">
                  <c:v>42618.604166666664</c:v>
                </c:pt>
                <c:pt idx="38156">
                  <c:v>42618.611111111109</c:v>
                </c:pt>
                <c:pt idx="38157">
                  <c:v>42618.618055555555</c:v>
                </c:pt>
                <c:pt idx="38158">
                  <c:v>42618.625</c:v>
                </c:pt>
                <c:pt idx="38159">
                  <c:v>42618.631944444445</c:v>
                </c:pt>
                <c:pt idx="38160">
                  <c:v>42618.638888888891</c:v>
                </c:pt>
                <c:pt idx="38161">
                  <c:v>42618.645833333336</c:v>
                </c:pt>
                <c:pt idx="38162">
                  <c:v>42618.652777777781</c:v>
                </c:pt>
                <c:pt idx="38163">
                  <c:v>42618.659722222219</c:v>
                </c:pt>
                <c:pt idx="38164">
                  <c:v>42618.666666666664</c:v>
                </c:pt>
                <c:pt idx="38165">
                  <c:v>42618.673611111109</c:v>
                </c:pt>
                <c:pt idx="38166">
                  <c:v>42618.680555555555</c:v>
                </c:pt>
                <c:pt idx="38167">
                  <c:v>42618.6875</c:v>
                </c:pt>
                <c:pt idx="38168">
                  <c:v>42618.694444444445</c:v>
                </c:pt>
                <c:pt idx="38169">
                  <c:v>42618.701388888891</c:v>
                </c:pt>
                <c:pt idx="38170">
                  <c:v>42618.708333333336</c:v>
                </c:pt>
                <c:pt idx="38171">
                  <c:v>42618.715277777781</c:v>
                </c:pt>
                <c:pt idx="38172">
                  <c:v>42618.722222222219</c:v>
                </c:pt>
                <c:pt idx="38173">
                  <c:v>42618.729166666664</c:v>
                </c:pt>
                <c:pt idx="38174">
                  <c:v>42618.736111111109</c:v>
                </c:pt>
                <c:pt idx="38175">
                  <c:v>42618.743055555555</c:v>
                </c:pt>
                <c:pt idx="38176">
                  <c:v>42618.75</c:v>
                </c:pt>
                <c:pt idx="38177">
                  <c:v>42618.756944444445</c:v>
                </c:pt>
                <c:pt idx="38178">
                  <c:v>42618.763888888891</c:v>
                </c:pt>
                <c:pt idx="38179">
                  <c:v>42618.770833333336</c:v>
                </c:pt>
                <c:pt idx="38180">
                  <c:v>42618.777777777781</c:v>
                </c:pt>
                <c:pt idx="38181">
                  <c:v>42618.784722222219</c:v>
                </c:pt>
                <c:pt idx="38182">
                  <c:v>42618.791666666664</c:v>
                </c:pt>
                <c:pt idx="38183">
                  <c:v>42618.798611111109</c:v>
                </c:pt>
                <c:pt idx="38184">
                  <c:v>42618.805555555555</c:v>
                </c:pt>
                <c:pt idx="38185">
                  <c:v>42618.8125</c:v>
                </c:pt>
                <c:pt idx="38186">
                  <c:v>42618.819444444445</c:v>
                </c:pt>
                <c:pt idx="38187">
                  <c:v>42618.826388888891</c:v>
                </c:pt>
                <c:pt idx="38188">
                  <c:v>42618.833333333336</c:v>
                </c:pt>
                <c:pt idx="38189">
                  <c:v>42618.840277777781</c:v>
                </c:pt>
                <c:pt idx="38190">
                  <c:v>42618.847222222219</c:v>
                </c:pt>
                <c:pt idx="38191">
                  <c:v>42618.854166666664</c:v>
                </c:pt>
                <c:pt idx="38192">
                  <c:v>42618.861111111109</c:v>
                </c:pt>
                <c:pt idx="38193">
                  <c:v>42618.868055555555</c:v>
                </c:pt>
                <c:pt idx="38194">
                  <c:v>42618.875</c:v>
                </c:pt>
                <c:pt idx="38195">
                  <c:v>42618.881944444445</c:v>
                </c:pt>
                <c:pt idx="38196">
                  <c:v>42618.888888888891</c:v>
                </c:pt>
                <c:pt idx="38197">
                  <c:v>42618.895833333336</c:v>
                </c:pt>
                <c:pt idx="38198">
                  <c:v>42618.902777777781</c:v>
                </c:pt>
                <c:pt idx="38199">
                  <c:v>42618.909722222219</c:v>
                </c:pt>
                <c:pt idx="38200">
                  <c:v>42618.916666666664</c:v>
                </c:pt>
                <c:pt idx="38201">
                  <c:v>42618.923611111109</c:v>
                </c:pt>
                <c:pt idx="38202">
                  <c:v>42618.930555555555</c:v>
                </c:pt>
                <c:pt idx="38203">
                  <c:v>42618.9375</c:v>
                </c:pt>
                <c:pt idx="38204">
                  <c:v>42618.944444444445</c:v>
                </c:pt>
                <c:pt idx="38205">
                  <c:v>42618.951388888891</c:v>
                </c:pt>
                <c:pt idx="38206">
                  <c:v>42618.958333333336</c:v>
                </c:pt>
                <c:pt idx="38207">
                  <c:v>42618.965277777781</c:v>
                </c:pt>
                <c:pt idx="38208">
                  <c:v>42618.972222222219</c:v>
                </c:pt>
                <c:pt idx="38209">
                  <c:v>42618.979166666664</c:v>
                </c:pt>
                <c:pt idx="38210">
                  <c:v>42618.986111111109</c:v>
                </c:pt>
                <c:pt idx="38211">
                  <c:v>42618.993055555555</c:v>
                </c:pt>
                <c:pt idx="38212">
                  <c:v>42619</c:v>
                </c:pt>
                <c:pt idx="38213">
                  <c:v>42619.006944444445</c:v>
                </c:pt>
                <c:pt idx="38214">
                  <c:v>42619.013888888891</c:v>
                </c:pt>
                <c:pt idx="38215">
                  <c:v>42619.020833333336</c:v>
                </c:pt>
                <c:pt idx="38216">
                  <c:v>42619.027777777781</c:v>
                </c:pt>
                <c:pt idx="38217">
                  <c:v>42619.034722222219</c:v>
                </c:pt>
                <c:pt idx="38218">
                  <c:v>42619.041666666664</c:v>
                </c:pt>
                <c:pt idx="38219">
                  <c:v>42619.048611111109</c:v>
                </c:pt>
                <c:pt idx="38220">
                  <c:v>42619.055555555555</c:v>
                </c:pt>
                <c:pt idx="38221">
                  <c:v>42619.0625</c:v>
                </c:pt>
                <c:pt idx="38222">
                  <c:v>42619.069444444445</c:v>
                </c:pt>
                <c:pt idx="38223">
                  <c:v>42619.076388888891</c:v>
                </c:pt>
                <c:pt idx="38224">
                  <c:v>42619.083333333336</c:v>
                </c:pt>
                <c:pt idx="38225">
                  <c:v>42619.090277777781</c:v>
                </c:pt>
                <c:pt idx="38226">
                  <c:v>42619.097222222219</c:v>
                </c:pt>
                <c:pt idx="38227">
                  <c:v>42619.104166666664</c:v>
                </c:pt>
                <c:pt idx="38228">
                  <c:v>42619.111111111109</c:v>
                </c:pt>
                <c:pt idx="38229">
                  <c:v>42619.118055555555</c:v>
                </c:pt>
                <c:pt idx="38230">
                  <c:v>42619.125</c:v>
                </c:pt>
                <c:pt idx="38231">
                  <c:v>42619.131944444445</c:v>
                </c:pt>
                <c:pt idx="38232">
                  <c:v>42619.138888888891</c:v>
                </c:pt>
                <c:pt idx="38233">
                  <c:v>42619.145833333336</c:v>
                </c:pt>
                <c:pt idx="38234">
                  <c:v>42619.152777777781</c:v>
                </c:pt>
                <c:pt idx="38235">
                  <c:v>42619.159722222219</c:v>
                </c:pt>
                <c:pt idx="38236">
                  <c:v>42619.166666666664</c:v>
                </c:pt>
                <c:pt idx="38237">
                  <c:v>42619.173611111109</c:v>
                </c:pt>
                <c:pt idx="38238">
                  <c:v>42619.180555555555</c:v>
                </c:pt>
                <c:pt idx="38239">
                  <c:v>42619.1875</c:v>
                </c:pt>
                <c:pt idx="38240">
                  <c:v>42619.194444444445</c:v>
                </c:pt>
                <c:pt idx="38241">
                  <c:v>42619.201388888891</c:v>
                </c:pt>
                <c:pt idx="38242">
                  <c:v>42619.208333333336</c:v>
                </c:pt>
                <c:pt idx="38243">
                  <c:v>42619.215277777781</c:v>
                </c:pt>
                <c:pt idx="38244">
                  <c:v>42619.222222222219</c:v>
                </c:pt>
                <c:pt idx="38245">
                  <c:v>42619.229166666664</c:v>
                </c:pt>
                <c:pt idx="38246">
                  <c:v>42619.236111111109</c:v>
                </c:pt>
                <c:pt idx="38247">
                  <c:v>42619.243055555555</c:v>
                </c:pt>
                <c:pt idx="38248">
                  <c:v>42619.25</c:v>
                </c:pt>
                <c:pt idx="38249">
                  <c:v>42619.256944444445</c:v>
                </c:pt>
                <c:pt idx="38250">
                  <c:v>42619.263888888891</c:v>
                </c:pt>
                <c:pt idx="38251">
                  <c:v>42619.270833333336</c:v>
                </c:pt>
                <c:pt idx="38252">
                  <c:v>42619.277777777781</c:v>
                </c:pt>
                <c:pt idx="38253">
                  <c:v>42619.284722222219</c:v>
                </c:pt>
                <c:pt idx="38254">
                  <c:v>42619.291666666664</c:v>
                </c:pt>
                <c:pt idx="38255">
                  <c:v>42619.298611111109</c:v>
                </c:pt>
                <c:pt idx="38256">
                  <c:v>42619.305555555555</c:v>
                </c:pt>
                <c:pt idx="38257">
                  <c:v>42619.3125</c:v>
                </c:pt>
                <c:pt idx="38258">
                  <c:v>42619.319444444445</c:v>
                </c:pt>
                <c:pt idx="38259">
                  <c:v>42619.326388888891</c:v>
                </c:pt>
                <c:pt idx="38260">
                  <c:v>42619.333333333336</c:v>
                </c:pt>
                <c:pt idx="38261">
                  <c:v>42619.340277777781</c:v>
                </c:pt>
                <c:pt idx="38262">
                  <c:v>42619.347222222219</c:v>
                </c:pt>
                <c:pt idx="38263">
                  <c:v>42619.354166666664</c:v>
                </c:pt>
                <c:pt idx="38264">
                  <c:v>42619.361111111109</c:v>
                </c:pt>
                <c:pt idx="38265">
                  <c:v>42619.368055555555</c:v>
                </c:pt>
                <c:pt idx="38266">
                  <c:v>42619.375</c:v>
                </c:pt>
                <c:pt idx="38267">
                  <c:v>42619.381944444445</c:v>
                </c:pt>
                <c:pt idx="38268">
                  <c:v>42619.388888888891</c:v>
                </c:pt>
                <c:pt idx="38269">
                  <c:v>42619.395833333336</c:v>
                </c:pt>
                <c:pt idx="38270">
                  <c:v>42619.402777777781</c:v>
                </c:pt>
                <c:pt idx="38271">
                  <c:v>42619.409722222219</c:v>
                </c:pt>
                <c:pt idx="38272">
                  <c:v>42619.416666666664</c:v>
                </c:pt>
                <c:pt idx="38273">
                  <c:v>42619.423611111109</c:v>
                </c:pt>
                <c:pt idx="38274">
                  <c:v>42619.430555555555</c:v>
                </c:pt>
                <c:pt idx="38275">
                  <c:v>42619.4375</c:v>
                </c:pt>
                <c:pt idx="38276">
                  <c:v>42619.444444444445</c:v>
                </c:pt>
                <c:pt idx="38277">
                  <c:v>42619.451388888891</c:v>
                </c:pt>
                <c:pt idx="38278">
                  <c:v>42619.458333333336</c:v>
                </c:pt>
                <c:pt idx="38279">
                  <c:v>42619.465277777781</c:v>
                </c:pt>
                <c:pt idx="38280">
                  <c:v>42619.472222222219</c:v>
                </c:pt>
                <c:pt idx="38281">
                  <c:v>42619.479166666664</c:v>
                </c:pt>
                <c:pt idx="38282">
                  <c:v>42619.486111111109</c:v>
                </c:pt>
                <c:pt idx="38283">
                  <c:v>42619.493055555555</c:v>
                </c:pt>
                <c:pt idx="38284">
                  <c:v>42619.5</c:v>
                </c:pt>
                <c:pt idx="38285">
                  <c:v>42619.506944444445</c:v>
                </c:pt>
                <c:pt idx="38286">
                  <c:v>42619.513888888891</c:v>
                </c:pt>
                <c:pt idx="38287">
                  <c:v>42619.520833333336</c:v>
                </c:pt>
                <c:pt idx="38288">
                  <c:v>42619.527777777781</c:v>
                </c:pt>
                <c:pt idx="38289">
                  <c:v>42619.534722222219</c:v>
                </c:pt>
                <c:pt idx="38290">
                  <c:v>42619.541666666664</c:v>
                </c:pt>
                <c:pt idx="38291">
                  <c:v>42619.548611111109</c:v>
                </c:pt>
                <c:pt idx="38292">
                  <c:v>42619.555555555555</c:v>
                </c:pt>
                <c:pt idx="38293">
                  <c:v>42619.5625</c:v>
                </c:pt>
                <c:pt idx="38294">
                  <c:v>42619.569444444445</c:v>
                </c:pt>
                <c:pt idx="38295">
                  <c:v>42619.576388888891</c:v>
                </c:pt>
                <c:pt idx="38296">
                  <c:v>42619.583333333336</c:v>
                </c:pt>
                <c:pt idx="38297">
                  <c:v>42619.590277777781</c:v>
                </c:pt>
                <c:pt idx="38298">
                  <c:v>42619.597222222219</c:v>
                </c:pt>
                <c:pt idx="38299">
                  <c:v>42619.604166666664</c:v>
                </c:pt>
                <c:pt idx="38300">
                  <c:v>42619.611111111109</c:v>
                </c:pt>
                <c:pt idx="38301">
                  <c:v>42619.618055555555</c:v>
                </c:pt>
                <c:pt idx="38302">
                  <c:v>42619.625</c:v>
                </c:pt>
                <c:pt idx="38303">
                  <c:v>42619.631944444445</c:v>
                </c:pt>
                <c:pt idx="38304">
                  <c:v>42619.638888888891</c:v>
                </c:pt>
                <c:pt idx="38305">
                  <c:v>42619.645833333336</c:v>
                </c:pt>
                <c:pt idx="38306">
                  <c:v>42619.652777777781</c:v>
                </c:pt>
                <c:pt idx="38307">
                  <c:v>42619.659722222219</c:v>
                </c:pt>
                <c:pt idx="38308">
                  <c:v>42619.666666666664</c:v>
                </c:pt>
                <c:pt idx="38309">
                  <c:v>42619.673611111109</c:v>
                </c:pt>
                <c:pt idx="38310">
                  <c:v>42619.680555555555</c:v>
                </c:pt>
                <c:pt idx="38311">
                  <c:v>42619.6875</c:v>
                </c:pt>
                <c:pt idx="38312">
                  <c:v>42619.694444444445</c:v>
                </c:pt>
                <c:pt idx="38313">
                  <c:v>42619.701388888891</c:v>
                </c:pt>
                <c:pt idx="38314">
                  <c:v>42619.708333333336</c:v>
                </c:pt>
                <c:pt idx="38315">
                  <c:v>42619.715277777781</c:v>
                </c:pt>
                <c:pt idx="38316">
                  <c:v>42619.722222222219</c:v>
                </c:pt>
                <c:pt idx="38317">
                  <c:v>42619.729166666664</c:v>
                </c:pt>
                <c:pt idx="38318">
                  <c:v>42619.736111111109</c:v>
                </c:pt>
                <c:pt idx="38319">
                  <c:v>42619.743055555555</c:v>
                </c:pt>
                <c:pt idx="38320">
                  <c:v>42619.75</c:v>
                </c:pt>
                <c:pt idx="38321">
                  <c:v>42619.756944444445</c:v>
                </c:pt>
                <c:pt idx="38322">
                  <c:v>42619.763888888891</c:v>
                </c:pt>
                <c:pt idx="38323">
                  <c:v>42619.770833333336</c:v>
                </c:pt>
                <c:pt idx="38324">
                  <c:v>42619.777777777781</c:v>
                </c:pt>
                <c:pt idx="38325">
                  <c:v>42619.784722222219</c:v>
                </c:pt>
                <c:pt idx="38326">
                  <c:v>42619.791666666664</c:v>
                </c:pt>
                <c:pt idx="38327">
                  <c:v>42619.798611111109</c:v>
                </c:pt>
                <c:pt idx="38328">
                  <c:v>42619.805555555555</c:v>
                </c:pt>
                <c:pt idx="38329">
                  <c:v>42619.8125</c:v>
                </c:pt>
                <c:pt idx="38330">
                  <c:v>42619.819444444445</c:v>
                </c:pt>
                <c:pt idx="38331">
                  <c:v>42619.826388888891</c:v>
                </c:pt>
                <c:pt idx="38332">
                  <c:v>42619.833333333336</c:v>
                </c:pt>
                <c:pt idx="38333">
                  <c:v>42619.840277777781</c:v>
                </c:pt>
                <c:pt idx="38334">
                  <c:v>42619.847222222219</c:v>
                </c:pt>
                <c:pt idx="38335">
                  <c:v>42619.854166666664</c:v>
                </c:pt>
                <c:pt idx="38336">
                  <c:v>42619.861111111109</c:v>
                </c:pt>
                <c:pt idx="38337">
                  <c:v>42619.868055555555</c:v>
                </c:pt>
                <c:pt idx="38338">
                  <c:v>42619.875</c:v>
                </c:pt>
                <c:pt idx="38339">
                  <c:v>42619.881944444445</c:v>
                </c:pt>
                <c:pt idx="38340">
                  <c:v>42619.888888888891</c:v>
                </c:pt>
                <c:pt idx="38341">
                  <c:v>42619.895833333336</c:v>
                </c:pt>
                <c:pt idx="38342">
                  <c:v>42619.902777777781</c:v>
                </c:pt>
                <c:pt idx="38343">
                  <c:v>42619.909722222219</c:v>
                </c:pt>
                <c:pt idx="38344">
                  <c:v>42619.916666666664</c:v>
                </c:pt>
                <c:pt idx="38345">
                  <c:v>42619.923611111109</c:v>
                </c:pt>
                <c:pt idx="38346">
                  <c:v>42619.930555555555</c:v>
                </c:pt>
                <c:pt idx="38347">
                  <c:v>42619.9375</c:v>
                </c:pt>
                <c:pt idx="38348">
                  <c:v>42619.944444444445</c:v>
                </c:pt>
                <c:pt idx="38349">
                  <c:v>42619.951388888891</c:v>
                </c:pt>
                <c:pt idx="38350">
                  <c:v>42619.958333333336</c:v>
                </c:pt>
                <c:pt idx="38351">
                  <c:v>42619.965277777781</c:v>
                </c:pt>
                <c:pt idx="38352">
                  <c:v>42619.972222222219</c:v>
                </c:pt>
                <c:pt idx="38353">
                  <c:v>42619.979166666664</c:v>
                </c:pt>
                <c:pt idx="38354">
                  <c:v>42619.986111111109</c:v>
                </c:pt>
                <c:pt idx="38355">
                  <c:v>42619.993055555555</c:v>
                </c:pt>
                <c:pt idx="38356">
                  <c:v>42620</c:v>
                </c:pt>
                <c:pt idx="38357">
                  <c:v>42620.006944444445</c:v>
                </c:pt>
                <c:pt idx="38358">
                  <c:v>42620.013888888891</c:v>
                </c:pt>
                <c:pt idx="38359">
                  <c:v>42620.020833333336</c:v>
                </c:pt>
                <c:pt idx="38360">
                  <c:v>42620.027777777781</c:v>
                </c:pt>
                <c:pt idx="38361">
                  <c:v>42620.034722222219</c:v>
                </c:pt>
                <c:pt idx="38362">
                  <c:v>42620.041666666664</c:v>
                </c:pt>
                <c:pt idx="38363">
                  <c:v>42620.048611111109</c:v>
                </c:pt>
                <c:pt idx="38364">
                  <c:v>42620.055555555555</c:v>
                </c:pt>
                <c:pt idx="38365">
                  <c:v>42620.0625</c:v>
                </c:pt>
                <c:pt idx="38366">
                  <c:v>42620.069444444445</c:v>
                </c:pt>
                <c:pt idx="38367">
                  <c:v>42620.076388888891</c:v>
                </c:pt>
                <c:pt idx="38368">
                  <c:v>42620.083333333336</c:v>
                </c:pt>
                <c:pt idx="38369">
                  <c:v>42620.090277777781</c:v>
                </c:pt>
                <c:pt idx="38370">
                  <c:v>42620.097222222219</c:v>
                </c:pt>
                <c:pt idx="38371">
                  <c:v>42620.104166666664</c:v>
                </c:pt>
                <c:pt idx="38372">
                  <c:v>42620.111111111109</c:v>
                </c:pt>
                <c:pt idx="38373">
                  <c:v>42620.118055555555</c:v>
                </c:pt>
                <c:pt idx="38374">
                  <c:v>42620.125</c:v>
                </c:pt>
                <c:pt idx="38375">
                  <c:v>42620.131944444445</c:v>
                </c:pt>
                <c:pt idx="38376">
                  <c:v>42620.138888888891</c:v>
                </c:pt>
                <c:pt idx="38377">
                  <c:v>42620.145833333336</c:v>
                </c:pt>
                <c:pt idx="38378">
                  <c:v>42620.152777777781</c:v>
                </c:pt>
                <c:pt idx="38379">
                  <c:v>42620.159722222219</c:v>
                </c:pt>
                <c:pt idx="38380">
                  <c:v>42620.166666666664</c:v>
                </c:pt>
                <c:pt idx="38381">
                  <c:v>42620.173611111109</c:v>
                </c:pt>
                <c:pt idx="38382">
                  <c:v>42620.180555555555</c:v>
                </c:pt>
                <c:pt idx="38383">
                  <c:v>42620.1875</c:v>
                </c:pt>
                <c:pt idx="38384">
                  <c:v>42620.194444444445</c:v>
                </c:pt>
                <c:pt idx="38385">
                  <c:v>42620.201388888891</c:v>
                </c:pt>
                <c:pt idx="38386">
                  <c:v>42620.208333333336</c:v>
                </c:pt>
                <c:pt idx="38387">
                  <c:v>42620.215277777781</c:v>
                </c:pt>
                <c:pt idx="38388">
                  <c:v>42620.222222222219</c:v>
                </c:pt>
                <c:pt idx="38389">
                  <c:v>42620.229166666664</c:v>
                </c:pt>
                <c:pt idx="38390">
                  <c:v>42620.236111111109</c:v>
                </c:pt>
                <c:pt idx="38391">
                  <c:v>42620.243055555555</c:v>
                </c:pt>
                <c:pt idx="38392">
                  <c:v>42620.25</c:v>
                </c:pt>
                <c:pt idx="38393">
                  <c:v>42620.256944444445</c:v>
                </c:pt>
                <c:pt idx="38394">
                  <c:v>42620.263888888891</c:v>
                </c:pt>
                <c:pt idx="38395">
                  <c:v>42620.270833333336</c:v>
                </c:pt>
                <c:pt idx="38396">
                  <c:v>42620.277777777781</c:v>
                </c:pt>
                <c:pt idx="38397">
                  <c:v>42620.284722222219</c:v>
                </c:pt>
                <c:pt idx="38398">
                  <c:v>42620.291666666664</c:v>
                </c:pt>
                <c:pt idx="38399">
                  <c:v>42620.298611111109</c:v>
                </c:pt>
                <c:pt idx="38400">
                  <c:v>42620.305555555555</c:v>
                </c:pt>
                <c:pt idx="38401">
                  <c:v>42620.3125</c:v>
                </c:pt>
                <c:pt idx="38402">
                  <c:v>42620.319444444445</c:v>
                </c:pt>
                <c:pt idx="38403">
                  <c:v>42620.326388888891</c:v>
                </c:pt>
                <c:pt idx="38404">
                  <c:v>42620.333333333336</c:v>
                </c:pt>
                <c:pt idx="38405">
                  <c:v>42620.340277777781</c:v>
                </c:pt>
                <c:pt idx="38406">
                  <c:v>42620.347222222219</c:v>
                </c:pt>
                <c:pt idx="38407">
                  <c:v>42620.354166666664</c:v>
                </c:pt>
                <c:pt idx="38408">
                  <c:v>42620.361111111109</c:v>
                </c:pt>
                <c:pt idx="38409">
                  <c:v>42620.368055555555</c:v>
                </c:pt>
                <c:pt idx="38410">
                  <c:v>42620.375</c:v>
                </c:pt>
                <c:pt idx="38411">
                  <c:v>42620.381944444445</c:v>
                </c:pt>
                <c:pt idx="38412">
                  <c:v>42620.388888888891</c:v>
                </c:pt>
                <c:pt idx="38413">
                  <c:v>42620.395833333336</c:v>
                </c:pt>
                <c:pt idx="38414">
                  <c:v>42620.402777777781</c:v>
                </c:pt>
                <c:pt idx="38415">
                  <c:v>42620.409722222219</c:v>
                </c:pt>
                <c:pt idx="38416">
                  <c:v>42620.416666666664</c:v>
                </c:pt>
                <c:pt idx="38417">
                  <c:v>42620.423611111109</c:v>
                </c:pt>
                <c:pt idx="38418">
                  <c:v>42620.430555555555</c:v>
                </c:pt>
                <c:pt idx="38419">
                  <c:v>42620.4375</c:v>
                </c:pt>
                <c:pt idx="38420">
                  <c:v>42620.444444444445</c:v>
                </c:pt>
                <c:pt idx="38421">
                  <c:v>42620.451388888891</c:v>
                </c:pt>
                <c:pt idx="38422">
                  <c:v>42620.458333333336</c:v>
                </c:pt>
                <c:pt idx="38423">
                  <c:v>42620.465277777781</c:v>
                </c:pt>
                <c:pt idx="38424">
                  <c:v>42620.472222222219</c:v>
                </c:pt>
                <c:pt idx="38425">
                  <c:v>42620.479166666664</c:v>
                </c:pt>
                <c:pt idx="38426">
                  <c:v>42620.486111111109</c:v>
                </c:pt>
                <c:pt idx="38427">
                  <c:v>42620.493055555555</c:v>
                </c:pt>
                <c:pt idx="38428">
                  <c:v>42620.5</c:v>
                </c:pt>
                <c:pt idx="38429">
                  <c:v>42620.506944444445</c:v>
                </c:pt>
                <c:pt idx="38430">
                  <c:v>42620.513888888891</c:v>
                </c:pt>
                <c:pt idx="38431">
                  <c:v>42620.520833333336</c:v>
                </c:pt>
                <c:pt idx="38432">
                  <c:v>42620.527777777781</c:v>
                </c:pt>
                <c:pt idx="38433">
                  <c:v>42620.534722222219</c:v>
                </c:pt>
                <c:pt idx="38434">
                  <c:v>42620.541666666664</c:v>
                </c:pt>
                <c:pt idx="38435">
                  <c:v>42620.548611111109</c:v>
                </c:pt>
                <c:pt idx="38436">
                  <c:v>42620.555555555555</c:v>
                </c:pt>
                <c:pt idx="38437">
                  <c:v>42620.5625</c:v>
                </c:pt>
                <c:pt idx="38438">
                  <c:v>42620.569444444445</c:v>
                </c:pt>
                <c:pt idx="38439">
                  <c:v>42620.576388888891</c:v>
                </c:pt>
                <c:pt idx="38440">
                  <c:v>42620.583333333336</c:v>
                </c:pt>
                <c:pt idx="38441">
                  <c:v>42620.590277777781</c:v>
                </c:pt>
                <c:pt idx="38442">
                  <c:v>42620.597222222219</c:v>
                </c:pt>
                <c:pt idx="38443">
                  <c:v>42620.604166666664</c:v>
                </c:pt>
                <c:pt idx="38444">
                  <c:v>42620.611111111109</c:v>
                </c:pt>
                <c:pt idx="38445">
                  <c:v>42620.618055555555</c:v>
                </c:pt>
                <c:pt idx="38446">
                  <c:v>42620.625</c:v>
                </c:pt>
                <c:pt idx="38447">
                  <c:v>42620.631944444445</c:v>
                </c:pt>
                <c:pt idx="38448">
                  <c:v>42620.638888888891</c:v>
                </c:pt>
                <c:pt idx="38449">
                  <c:v>42620.645833333336</c:v>
                </c:pt>
                <c:pt idx="38450">
                  <c:v>42620.652777777781</c:v>
                </c:pt>
                <c:pt idx="38451">
                  <c:v>42620.659722222219</c:v>
                </c:pt>
                <c:pt idx="38452">
                  <c:v>42620.666666666664</c:v>
                </c:pt>
                <c:pt idx="38453">
                  <c:v>42620.673611111109</c:v>
                </c:pt>
                <c:pt idx="38454">
                  <c:v>42620.680555555555</c:v>
                </c:pt>
                <c:pt idx="38455">
                  <c:v>42620.6875</c:v>
                </c:pt>
                <c:pt idx="38456">
                  <c:v>42620.694444444445</c:v>
                </c:pt>
                <c:pt idx="38457">
                  <c:v>42620.701388888891</c:v>
                </c:pt>
                <c:pt idx="38458">
                  <c:v>42620.708333333336</c:v>
                </c:pt>
                <c:pt idx="38459">
                  <c:v>42620.715277777781</c:v>
                </c:pt>
                <c:pt idx="38460">
                  <c:v>42620.722222222219</c:v>
                </c:pt>
                <c:pt idx="38461">
                  <c:v>42620.729166666664</c:v>
                </c:pt>
                <c:pt idx="38462">
                  <c:v>42620.736111111109</c:v>
                </c:pt>
                <c:pt idx="38463">
                  <c:v>42620.743055555555</c:v>
                </c:pt>
                <c:pt idx="38464">
                  <c:v>42620.75</c:v>
                </c:pt>
                <c:pt idx="38465">
                  <c:v>42620.756944444445</c:v>
                </c:pt>
                <c:pt idx="38466">
                  <c:v>42620.763888888891</c:v>
                </c:pt>
                <c:pt idx="38467">
                  <c:v>42620.770833333336</c:v>
                </c:pt>
                <c:pt idx="38468">
                  <c:v>42620.777777777781</c:v>
                </c:pt>
                <c:pt idx="38469">
                  <c:v>42620.784722222219</c:v>
                </c:pt>
                <c:pt idx="38470">
                  <c:v>42620.791666666664</c:v>
                </c:pt>
                <c:pt idx="38471">
                  <c:v>42620.798611111109</c:v>
                </c:pt>
                <c:pt idx="38472">
                  <c:v>42620.805555555555</c:v>
                </c:pt>
                <c:pt idx="38473">
                  <c:v>42620.8125</c:v>
                </c:pt>
                <c:pt idx="38474">
                  <c:v>42620.819444444445</c:v>
                </c:pt>
                <c:pt idx="38475">
                  <c:v>42620.826388888891</c:v>
                </c:pt>
                <c:pt idx="38476">
                  <c:v>42620.833333333336</c:v>
                </c:pt>
                <c:pt idx="38477">
                  <c:v>42620.840277777781</c:v>
                </c:pt>
                <c:pt idx="38478">
                  <c:v>42620.847222222219</c:v>
                </c:pt>
                <c:pt idx="38479">
                  <c:v>42620.854166666664</c:v>
                </c:pt>
                <c:pt idx="38480">
                  <c:v>42620.861111111109</c:v>
                </c:pt>
                <c:pt idx="38481">
                  <c:v>42620.868055555555</c:v>
                </c:pt>
                <c:pt idx="38482">
                  <c:v>42620.875</c:v>
                </c:pt>
                <c:pt idx="38483">
                  <c:v>42620.881944444445</c:v>
                </c:pt>
                <c:pt idx="38484">
                  <c:v>42620.888888888891</c:v>
                </c:pt>
                <c:pt idx="38485">
                  <c:v>42620.895833333336</c:v>
                </c:pt>
                <c:pt idx="38486">
                  <c:v>42620.902777777781</c:v>
                </c:pt>
                <c:pt idx="38487">
                  <c:v>42620.909722222219</c:v>
                </c:pt>
                <c:pt idx="38488">
                  <c:v>42620.916666666664</c:v>
                </c:pt>
                <c:pt idx="38489">
                  <c:v>42620.923611111109</c:v>
                </c:pt>
                <c:pt idx="38490">
                  <c:v>42620.930555555555</c:v>
                </c:pt>
                <c:pt idx="38491">
                  <c:v>42620.9375</c:v>
                </c:pt>
                <c:pt idx="38492">
                  <c:v>42620.944444444445</c:v>
                </c:pt>
                <c:pt idx="38493">
                  <c:v>42620.951388888891</c:v>
                </c:pt>
                <c:pt idx="38494">
                  <c:v>42620.958333333336</c:v>
                </c:pt>
                <c:pt idx="38495">
                  <c:v>42620.965277777781</c:v>
                </c:pt>
                <c:pt idx="38496">
                  <c:v>42620.972222222219</c:v>
                </c:pt>
                <c:pt idx="38497">
                  <c:v>42620.979166666664</c:v>
                </c:pt>
                <c:pt idx="38498">
                  <c:v>42620.986111111109</c:v>
                </c:pt>
                <c:pt idx="38499">
                  <c:v>42620.993055555555</c:v>
                </c:pt>
                <c:pt idx="38500">
                  <c:v>42621</c:v>
                </c:pt>
                <c:pt idx="38501">
                  <c:v>42621.006944444445</c:v>
                </c:pt>
                <c:pt idx="38502">
                  <c:v>42621.013888888891</c:v>
                </c:pt>
                <c:pt idx="38503">
                  <c:v>42621.020833333336</c:v>
                </c:pt>
                <c:pt idx="38504">
                  <c:v>42621.027777777781</c:v>
                </c:pt>
                <c:pt idx="38505">
                  <c:v>42621.034722222219</c:v>
                </c:pt>
                <c:pt idx="38506">
                  <c:v>42621.041666666664</c:v>
                </c:pt>
                <c:pt idx="38507">
                  <c:v>42621.048611111109</c:v>
                </c:pt>
                <c:pt idx="38508">
                  <c:v>42621.055555555555</c:v>
                </c:pt>
                <c:pt idx="38509">
                  <c:v>42621.0625</c:v>
                </c:pt>
                <c:pt idx="38510">
                  <c:v>42621.069444444445</c:v>
                </c:pt>
                <c:pt idx="38511">
                  <c:v>42621.076388888891</c:v>
                </c:pt>
                <c:pt idx="38512">
                  <c:v>42621.083333333336</c:v>
                </c:pt>
                <c:pt idx="38513">
                  <c:v>42621.090277777781</c:v>
                </c:pt>
                <c:pt idx="38514">
                  <c:v>42621.097222222219</c:v>
                </c:pt>
                <c:pt idx="38515">
                  <c:v>42621.104166666664</c:v>
                </c:pt>
                <c:pt idx="38516">
                  <c:v>42621.111111111109</c:v>
                </c:pt>
                <c:pt idx="38517">
                  <c:v>42621.118055555555</c:v>
                </c:pt>
                <c:pt idx="38518">
                  <c:v>42621.125</c:v>
                </c:pt>
                <c:pt idx="38519">
                  <c:v>42621.131944444445</c:v>
                </c:pt>
                <c:pt idx="38520">
                  <c:v>42621.138888888891</c:v>
                </c:pt>
                <c:pt idx="38521">
                  <c:v>42621.145833333336</c:v>
                </c:pt>
                <c:pt idx="38522">
                  <c:v>42621.152777777781</c:v>
                </c:pt>
                <c:pt idx="38523">
                  <c:v>42621.159722222219</c:v>
                </c:pt>
                <c:pt idx="38524">
                  <c:v>42621.166666666664</c:v>
                </c:pt>
                <c:pt idx="38525">
                  <c:v>42621.173611111109</c:v>
                </c:pt>
                <c:pt idx="38526">
                  <c:v>42621.180555555555</c:v>
                </c:pt>
                <c:pt idx="38527">
                  <c:v>42621.1875</c:v>
                </c:pt>
                <c:pt idx="38528">
                  <c:v>42621.194444444445</c:v>
                </c:pt>
                <c:pt idx="38529">
                  <c:v>42621.201388888891</c:v>
                </c:pt>
                <c:pt idx="38530">
                  <c:v>42621.208333333336</c:v>
                </c:pt>
                <c:pt idx="38531">
                  <c:v>42621.215277777781</c:v>
                </c:pt>
                <c:pt idx="38532">
                  <c:v>42621.222222222219</c:v>
                </c:pt>
                <c:pt idx="38533">
                  <c:v>42621.229166666664</c:v>
                </c:pt>
                <c:pt idx="38534">
                  <c:v>42621.236111111109</c:v>
                </c:pt>
                <c:pt idx="38535">
                  <c:v>42621.243055555555</c:v>
                </c:pt>
                <c:pt idx="38536">
                  <c:v>42621.25</c:v>
                </c:pt>
                <c:pt idx="38537">
                  <c:v>42621.256944444445</c:v>
                </c:pt>
                <c:pt idx="38538">
                  <c:v>42621.263888888891</c:v>
                </c:pt>
                <c:pt idx="38539">
                  <c:v>42621.270833333336</c:v>
                </c:pt>
                <c:pt idx="38540">
                  <c:v>42621.277777777781</c:v>
                </c:pt>
                <c:pt idx="38541">
                  <c:v>42621.284722222219</c:v>
                </c:pt>
                <c:pt idx="38542">
                  <c:v>42621.291666666664</c:v>
                </c:pt>
                <c:pt idx="38543">
                  <c:v>42621.298611111109</c:v>
                </c:pt>
                <c:pt idx="38544">
                  <c:v>42621.305555555555</c:v>
                </c:pt>
                <c:pt idx="38545">
                  <c:v>42621.3125</c:v>
                </c:pt>
                <c:pt idx="38546">
                  <c:v>42621.319444444445</c:v>
                </c:pt>
                <c:pt idx="38547">
                  <c:v>42621.326388888891</c:v>
                </c:pt>
                <c:pt idx="38548">
                  <c:v>42621.333333333336</c:v>
                </c:pt>
                <c:pt idx="38549">
                  <c:v>42621.340277777781</c:v>
                </c:pt>
                <c:pt idx="38550">
                  <c:v>42621.347222222219</c:v>
                </c:pt>
                <c:pt idx="38551">
                  <c:v>42621.354166666664</c:v>
                </c:pt>
                <c:pt idx="38552">
                  <c:v>42621.361111111109</c:v>
                </c:pt>
                <c:pt idx="38553">
                  <c:v>42621.368055555555</c:v>
                </c:pt>
                <c:pt idx="38554">
                  <c:v>42621.375</c:v>
                </c:pt>
                <c:pt idx="38555">
                  <c:v>42621.381944444445</c:v>
                </c:pt>
                <c:pt idx="38556">
                  <c:v>42621.388888888891</c:v>
                </c:pt>
                <c:pt idx="38557">
                  <c:v>42621.395833333336</c:v>
                </c:pt>
                <c:pt idx="38558">
                  <c:v>42621.402777777781</c:v>
                </c:pt>
                <c:pt idx="38559">
                  <c:v>42621.409722222219</c:v>
                </c:pt>
                <c:pt idx="38560">
                  <c:v>42621.416666666664</c:v>
                </c:pt>
                <c:pt idx="38561">
                  <c:v>42621.423611111109</c:v>
                </c:pt>
                <c:pt idx="38562">
                  <c:v>42621.430555555555</c:v>
                </c:pt>
                <c:pt idx="38563">
                  <c:v>42621.4375</c:v>
                </c:pt>
                <c:pt idx="38564">
                  <c:v>42621.444444444445</c:v>
                </c:pt>
                <c:pt idx="38565">
                  <c:v>42621.451388888891</c:v>
                </c:pt>
                <c:pt idx="38566">
                  <c:v>42621.458333333336</c:v>
                </c:pt>
                <c:pt idx="38567">
                  <c:v>42621.465277777781</c:v>
                </c:pt>
                <c:pt idx="38568">
                  <c:v>42621.472222222219</c:v>
                </c:pt>
                <c:pt idx="38569">
                  <c:v>42621.479166666664</c:v>
                </c:pt>
                <c:pt idx="38570">
                  <c:v>42621.486111111109</c:v>
                </c:pt>
                <c:pt idx="38571">
                  <c:v>42621.493055555555</c:v>
                </c:pt>
                <c:pt idx="38572">
                  <c:v>42621.5</c:v>
                </c:pt>
                <c:pt idx="38573">
                  <c:v>42621.506944444445</c:v>
                </c:pt>
                <c:pt idx="38574">
                  <c:v>42621.513888888891</c:v>
                </c:pt>
                <c:pt idx="38575">
                  <c:v>42621.520833333336</c:v>
                </c:pt>
                <c:pt idx="38576">
                  <c:v>42621.527777777781</c:v>
                </c:pt>
                <c:pt idx="38577">
                  <c:v>42621.534722222219</c:v>
                </c:pt>
                <c:pt idx="38578">
                  <c:v>42621.541666666664</c:v>
                </c:pt>
                <c:pt idx="38579">
                  <c:v>42621.548611111109</c:v>
                </c:pt>
                <c:pt idx="38580">
                  <c:v>42621.555555555555</c:v>
                </c:pt>
                <c:pt idx="38581">
                  <c:v>42621.5625</c:v>
                </c:pt>
                <c:pt idx="38582">
                  <c:v>42621.569444444445</c:v>
                </c:pt>
                <c:pt idx="38583">
                  <c:v>42621.576388888891</c:v>
                </c:pt>
                <c:pt idx="38584">
                  <c:v>42621.583333333336</c:v>
                </c:pt>
                <c:pt idx="38585">
                  <c:v>42621.590277777781</c:v>
                </c:pt>
                <c:pt idx="38586">
                  <c:v>42621.597222222219</c:v>
                </c:pt>
                <c:pt idx="38587">
                  <c:v>42621.604166666664</c:v>
                </c:pt>
                <c:pt idx="38588">
                  <c:v>42621.611111111109</c:v>
                </c:pt>
                <c:pt idx="38589">
                  <c:v>42621.618055555555</c:v>
                </c:pt>
                <c:pt idx="38590">
                  <c:v>42621.625</c:v>
                </c:pt>
                <c:pt idx="38591">
                  <c:v>42621.631944444445</c:v>
                </c:pt>
                <c:pt idx="38592">
                  <c:v>42621.638888888891</c:v>
                </c:pt>
                <c:pt idx="38593">
                  <c:v>42621.645833333336</c:v>
                </c:pt>
                <c:pt idx="38594">
                  <c:v>42621.652777777781</c:v>
                </c:pt>
                <c:pt idx="38595">
                  <c:v>42621.659722222219</c:v>
                </c:pt>
                <c:pt idx="38596">
                  <c:v>42621.666666666664</c:v>
                </c:pt>
                <c:pt idx="38597">
                  <c:v>42621.673611111109</c:v>
                </c:pt>
                <c:pt idx="38598">
                  <c:v>42621.680555555555</c:v>
                </c:pt>
                <c:pt idx="38599">
                  <c:v>42621.6875</c:v>
                </c:pt>
                <c:pt idx="38600">
                  <c:v>42621.694444444445</c:v>
                </c:pt>
                <c:pt idx="38601">
                  <c:v>42621.701388888891</c:v>
                </c:pt>
                <c:pt idx="38602">
                  <c:v>42621.708333333336</c:v>
                </c:pt>
                <c:pt idx="38603">
                  <c:v>42621.715277777781</c:v>
                </c:pt>
                <c:pt idx="38604">
                  <c:v>42621.722222222219</c:v>
                </c:pt>
                <c:pt idx="38605">
                  <c:v>42621.729166666664</c:v>
                </c:pt>
                <c:pt idx="38606">
                  <c:v>42621.736111111109</c:v>
                </c:pt>
                <c:pt idx="38607">
                  <c:v>42621.743055555555</c:v>
                </c:pt>
                <c:pt idx="38608">
                  <c:v>42621.75</c:v>
                </c:pt>
                <c:pt idx="38609">
                  <c:v>42621.756944444445</c:v>
                </c:pt>
                <c:pt idx="38610">
                  <c:v>42621.763888888891</c:v>
                </c:pt>
                <c:pt idx="38611">
                  <c:v>42621.770833333336</c:v>
                </c:pt>
                <c:pt idx="38612">
                  <c:v>42621.777777777781</c:v>
                </c:pt>
                <c:pt idx="38613">
                  <c:v>42621.784722222219</c:v>
                </c:pt>
                <c:pt idx="38614">
                  <c:v>42621.791666666664</c:v>
                </c:pt>
                <c:pt idx="38615">
                  <c:v>42621.798611111109</c:v>
                </c:pt>
                <c:pt idx="38616">
                  <c:v>42621.805555555555</c:v>
                </c:pt>
                <c:pt idx="38617">
                  <c:v>42621.8125</c:v>
                </c:pt>
                <c:pt idx="38618">
                  <c:v>42621.819444444445</c:v>
                </c:pt>
                <c:pt idx="38619">
                  <c:v>42621.826388888891</c:v>
                </c:pt>
                <c:pt idx="38620">
                  <c:v>42621.833333333336</c:v>
                </c:pt>
                <c:pt idx="38621">
                  <c:v>42621.840277777781</c:v>
                </c:pt>
                <c:pt idx="38622">
                  <c:v>42621.847222222219</c:v>
                </c:pt>
                <c:pt idx="38623">
                  <c:v>42621.854166666664</c:v>
                </c:pt>
                <c:pt idx="38624">
                  <c:v>42621.861111111109</c:v>
                </c:pt>
                <c:pt idx="38625">
                  <c:v>42621.868055555555</c:v>
                </c:pt>
                <c:pt idx="38626">
                  <c:v>42621.875</c:v>
                </c:pt>
                <c:pt idx="38627">
                  <c:v>42621.881944444445</c:v>
                </c:pt>
                <c:pt idx="38628">
                  <c:v>42621.888888888891</c:v>
                </c:pt>
                <c:pt idx="38629">
                  <c:v>42621.895833333336</c:v>
                </c:pt>
                <c:pt idx="38630">
                  <c:v>42621.902777777781</c:v>
                </c:pt>
                <c:pt idx="38631">
                  <c:v>42621.909722222219</c:v>
                </c:pt>
                <c:pt idx="38632">
                  <c:v>42621.916666666664</c:v>
                </c:pt>
                <c:pt idx="38633">
                  <c:v>42621.923611111109</c:v>
                </c:pt>
                <c:pt idx="38634">
                  <c:v>42621.930555555555</c:v>
                </c:pt>
                <c:pt idx="38635">
                  <c:v>42621.9375</c:v>
                </c:pt>
                <c:pt idx="38636">
                  <c:v>42621.944444444445</c:v>
                </c:pt>
                <c:pt idx="38637">
                  <c:v>42621.951388888891</c:v>
                </c:pt>
                <c:pt idx="38638">
                  <c:v>42621.958333333336</c:v>
                </c:pt>
                <c:pt idx="38639">
                  <c:v>42621.965277777781</c:v>
                </c:pt>
                <c:pt idx="38640">
                  <c:v>42621.972222222219</c:v>
                </c:pt>
                <c:pt idx="38641">
                  <c:v>42621.979166666664</c:v>
                </c:pt>
                <c:pt idx="38642">
                  <c:v>42621.986111111109</c:v>
                </c:pt>
                <c:pt idx="38643">
                  <c:v>42621.993055555555</c:v>
                </c:pt>
                <c:pt idx="38644">
                  <c:v>42622</c:v>
                </c:pt>
                <c:pt idx="38645">
                  <c:v>42622.006944444445</c:v>
                </c:pt>
                <c:pt idx="38646">
                  <c:v>42622.013888888891</c:v>
                </c:pt>
                <c:pt idx="38647">
                  <c:v>42622.020833333336</c:v>
                </c:pt>
                <c:pt idx="38648">
                  <c:v>42622.027777777781</c:v>
                </c:pt>
                <c:pt idx="38649">
                  <c:v>42622.034722222219</c:v>
                </c:pt>
                <c:pt idx="38650">
                  <c:v>42622.041666666664</c:v>
                </c:pt>
                <c:pt idx="38651">
                  <c:v>42622.048611111109</c:v>
                </c:pt>
                <c:pt idx="38652">
                  <c:v>42622.055555555555</c:v>
                </c:pt>
                <c:pt idx="38653">
                  <c:v>42622.0625</c:v>
                </c:pt>
                <c:pt idx="38654">
                  <c:v>42622.069444444445</c:v>
                </c:pt>
                <c:pt idx="38655">
                  <c:v>42622.076388888891</c:v>
                </c:pt>
                <c:pt idx="38656">
                  <c:v>42622.083333333336</c:v>
                </c:pt>
                <c:pt idx="38657">
                  <c:v>42622.090277777781</c:v>
                </c:pt>
                <c:pt idx="38658">
                  <c:v>42622.097222222219</c:v>
                </c:pt>
                <c:pt idx="38659">
                  <c:v>42622.104166666664</c:v>
                </c:pt>
                <c:pt idx="38660">
                  <c:v>42622.111111111109</c:v>
                </c:pt>
                <c:pt idx="38661">
                  <c:v>42622.118055555555</c:v>
                </c:pt>
                <c:pt idx="38662">
                  <c:v>42622.125</c:v>
                </c:pt>
                <c:pt idx="38663">
                  <c:v>42622.131944444445</c:v>
                </c:pt>
                <c:pt idx="38664">
                  <c:v>42622.138888888891</c:v>
                </c:pt>
                <c:pt idx="38665">
                  <c:v>42622.145833333336</c:v>
                </c:pt>
                <c:pt idx="38666">
                  <c:v>42622.152777777781</c:v>
                </c:pt>
                <c:pt idx="38667">
                  <c:v>42622.159722222219</c:v>
                </c:pt>
                <c:pt idx="38668">
                  <c:v>42622.166666666664</c:v>
                </c:pt>
                <c:pt idx="38669">
                  <c:v>42622.173611111109</c:v>
                </c:pt>
                <c:pt idx="38670">
                  <c:v>42622.180555555555</c:v>
                </c:pt>
                <c:pt idx="38671">
                  <c:v>42622.1875</c:v>
                </c:pt>
                <c:pt idx="38672">
                  <c:v>42622.194444444445</c:v>
                </c:pt>
                <c:pt idx="38673">
                  <c:v>42622.201388888891</c:v>
                </c:pt>
                <c:pt idx="38674">
                  <c:v>42622.208333333336</c:v>
                </c:pt>
                <c:pt idx="38675">
                  <c:v>42622.215277777781</c:v>
                </c:pt>
                <c:pt idx="38676">
                  <c:v>42622.222222222219</c:v>
                </c:pt>
                <c:pt idx="38677">
                  <c:v>42622.229166666664</c:v>
                </c:pt>
                <c:pt idx="38678">
                  <c:v>42622.236111111109</c:v>
                </c:pt>
                <c:pt idx="38679">
                  <c:v>42622.243055555555</c:v>
                </c:pt>
                <c:pt idx="38680">
                  <c:v>42622.25</c:v>
                </c:pt>
                <c:pt idx="38681">
                  <c:v>42622.256944444445</c:v>
                </c:pt>
                <c:pt idx="38682">
                  <c:v>42622.263888888891</c:v>
                </c:pt>
                <c:pt idx="38683">
                  <c:v>42622.270833333336</c:v>
                </c:pt>
                <c:pt idx="38684">
                  <c:v>42622.277777777781</c:v>
                </c:pt>
                <c:pt idx="38685">
                  <c:v>42622.284722222219</c:v>
                </c:pt>
                <c:pt idx="38686">
                  <c:v>42622.291666666664</c:v>
                </c:pt>
                <c:pt idx="38687">
                  <c:v>42622.298611111109</c:v>
                </c:pt>
                <c:pt idx="38688">
                  <c:v>42622.305555555555</c:v>
                </c:pt>
                <c:pt idx="38689">
                  <c:v>42622.3125</c:v>
                </c:pt>
                <c:pt idx="38690">
                  <c:v>42622.319444444445</c:v>
                </c:pt>
                <c:pt idx="38691">
                  <c:v>42622.326388888891</c:v>
                </c:pt>
                <c:pt idx="38692">
                  <c:v>42622.333333333336</c:v>
                </c:pt>
                <c:pt idx="38693">
                  <c:v>42622.340277777781</c:v>
                </c:pt>
                <c:pt idx="38694">
                  <c:v>42622.347222222219</c:v>
                </c:pt>
                <c:pt idx="38695">
                  <c:v>42622.354166666664</c:v>
                </c:pt>
                <c:pt idx="38696">
                  <c:v>42622.361111111109</c:v>
                </c:pt>
                <c:pt idx="38697">
                  <c:v>42622.368055555555</c:v>
                </c:pt>
                <c:pt idx="38698">
                  <c:v>42622.375</c:v>
                </c:pt>
                <c:pt idx="38699">
                  <c:v>42622.381944444445</c:v>
                </c:pt>
                <c:pt idx="38700">
                  <c:v>42622.388888888891</c:v>
                </c:pt>
                <c:pt idx="38701">
                  <c:v>42622.395833333336</c:v>
                </c:pt>
                <c:pt idx="38702">
                  <c:v>42622.402777777781</c:v>
                </c:pt>
                <c:pt idx="38703">
                  <c:v>42622.409722222219</c:v>
                </c:pt>
                <c:pt idx="38704">
                  <c:v>42622.416666666664</c:v>
                </c:pt>
                <c:pt idx="38705">
                  <c:v>42622.423611111109</c:v>
                </c:pt>
                <c:pt idx="38706">
                  <c:v>42622.430555555555</c:v>
                </c:pt>
                <c:pt idx="38707">
                  <c:v>42622.4375</c:v>
                </c:pt>
                <c:pt idx="38708">
                  <c:v>42622.444444444445</c:v>
                </c:pt>
                <c:pt idx="38709">
                  <c:v>42622.451388888891</c:v>
                </c:pt>
                <c:pt idx="38710">
                  <c:v>42622.458333333336</c:v>
                </c:pt>
                <c:pt idx="38711">
                  <c:v>42622.465277777781</c:v>
                </c:pt>
                <c:pt idx="38712">
                  <c:v>42622.472222222219</c:v>
                </c:pt>
                <c:pt idx="38713">
                  <c:v>42622.479166666664</c:v>
                </c:pt>
                <c:pt idx="38714">
                  <c:v>42622.486111111109</c:v>
                </c:pt>
                <c:pt idx="38715">
                  <c:v>42622.493055555555</c:v>
                </c:pt>
                <c:pt idx="38716">
                  <c:v>42622.5</c:v>
                </c:pt>
                <c:pt idx="38717">
                  <c:v>42622.506944444445</c:v>
                </c:pt>
                <c:pt idx="38718">
                  <c:v>42622.513888888891</c:v>
                </c:pt>
                <c:pt idx="38719">
                  <c:v>42622.520833333336</c:v>
                </c:pt>
                <c:pt idx="38720">
                  <c:v>42622.527777777781</c:v>
                </c:pt>
                <c:pt idx="38721">
                  <c:v>42622.534722222219</c:v>
                </c:pt>
                <c:pt idx="38722">
                  <c:v>42622.541666666664</c:v>
                </c:pt>
                <c:pt idx="38723">
                  <c:v>42622.548611111109</c:v>
                </c:pt>
                <c:pt idx="38724">
                  <c:v>42622.555555555555</c:v>
                </c:pt>
                <c:pt idx="38725">
                  <c:v>42622.5625</c:v>
                </c:pt>
                <c:pt idx="38726">
                  <c:v>42622.569444444445</c:v>
                </c:pt>
                <c:pt idx="38727">
                  <c:v>42622.576388888891</c:v>
                </c:pt>
                <c:pt idx="38728">
                  <c:v>42622.583333333336</c:v>
                </c:pt>
                <c:pt idx="38729">
                  <c:v>42622.590277777781</c:v>
                </c:pt>
                <c:pt idx="38730">
                  <c:v>42622.597222222219</c:v>
                </c:pt>
                <c:pt idx="38731">
                  <c:v>42622.604166666664</c:v>
                </c:pt>
                <c:pt idx="38732">
                  <c:v>42622.611111111109</c:v>
                </c:pt>
                <c:pt idx="38733">
                  <c:v>42622.618055555555</c:v>
                </c:pt>
                <c:pt idx="38734">
                  <c:v>42622.625</c:v>
                </c:pt>
                <c:pt idx="38735">
                  <c:v>42622.631944444445</c:v>
                </c:pt>
                <c:pt idx="38736">
                  <c:v>42622.638888888891</c:v>
                </c:pt>
                <c:pt idx="38737">
                  <c:v>42622.645833333336</c:v>
                </c:pt>
                <c:pt idx="38738">
                  <c:v>42622.652777777781</c:v>
                </c:pt>
                <c:pt idx="38739">
                  <c:v>42622.659722222219</c:v>
                </c:pt>
                <c:pt idx="38740">
                  <c:v>42622.666666666664</c:v>
                </c:pt>
                <c:pt idx="38741">
                  <c:v>42622.673611111109</c:v>
                </c:pt>
                <c:pt idx="38742">
                  <c:v>42622.680555555555</c:v>
                </c:pt>
                <c:pt idx="38743">
                  <c:v>42622.6875</c:v>
                </c:pt>
                <c:pt idx="38744">
                  <c:v>42622.694444444445</c:v>
                </c:pt>
                <c:pt idx="38745">
                  <c:v>42622.701388888891</c:v>
                </c:pt>
                <c:pt idx="38746">
                  <c:v>42622.708333333336</c:v>
                </c:pt>
                <c:pt idx="38747">
                  <c:v>42622.715277777781</c:v>
                </c:pt>
                <c:pt idx="38748">
                  <c:v>42622.722222222219</c:v>
                </c:pt>
                <c:pt idx="38749">
                  <c:v>42622.729166666664</c:v>
                </c:pt>
                <c:pt idx="38750">
                  <c:v>42622.736111111109</c:v>
                </c:pt>
                <c:pt idx="38751">
                  <c:v>42622.743055555555</c:v>
                </c:pt>
                <c:pt idx="38752">
                  <c:v>42622.75</c:v>
                </c:pt>
                <c:pt idx="38753">
                  <c:v>42622.756944444445</c:v>
                </c:pt>
                <c:pt idx="38754">
                  <c:v>42622.763888888891</c:v>
                </c:pt>
                <c:pt idx="38755">
                  <c:v>42622.770833333336</c:v>
                </c:pt>
                <c:pt idx="38756">
                  <c:v>42622.777777777781</c:v>
                </c:pt>
                <c:pt idx="38757">
                  <c:v>42622.784722222219</c:v>
                </c:pt>
                <c:pt idx="38758">
                  <c:v>42622.791666666664</c:v>
                </c:pt>
                <c:pt idx="38759">
                  <c:v>42622.798611111109</c:v>
                </c:pt>
                <c:pt idx="38760">
                  <c:v>42622.805555555555</c:v>
                </c:pt>
                <c:pt idx="38761">
                  <c:v>42622.8125</c:v>
                </c:pt>
                <c:pt idx="38762">
                  <c:v>42622.819444444445</c:v>
                </c:pt>
                <c:pt idx="38763">
                  <c:v>42622.826388888891</c:v>
                </c:pt>
                <c:pt idx="38764">
                  <c:v>42622.833333333336</c:v>
                </c:pt>
                <c:pt idx="38765">
                  <c:v>42622.840277777781</c:v>
                </c:pt>
                <c:pt idx="38766">
                  <c:v>42622.847222222219</c:v>
                </c:pt>
                <c:pt idx="38767">
                  <c:v>42622.854166666664</c:v>
                </c:pt>
                <c:pt idx="38768">
                  <c:v>42622.861111111109</c:v>
                </c:pt>
                <c:pt idx="38769">
                  <c:v>42622.868055555555</c:v>
                </c:pt>
                <c:pt idx="38770">
                  <c:v>42622.875</c:v>
                </c:pt>
                <c:pt idx="38771">
                  <c:v>42622.881944444445</c:v>
                </c:pt>
                <c:pt idx="38772">
                  <c:v>42622.888888888891</c:v>
                </c:pt>
                <c:pt idx="38773">
                  <c:v>42622.895833333336</c:v>
                </c:pt>
                <c:pt idx="38774">
                  <c:v>42622.902777777781</c:v>
                </c:pt>
                <c:pt idx="38775">
                  <c:v>42622.909722222219</c:v>
                </c:pt>
                <c:pt idx="38776">
                  <c:v>42622.916666666664</c:v>
                </c:pt>
                <c:pt idx="38777">
                  <c:v>42622.923611111109</c:v>
                </c:pt>
                <c:pt idx="38778">
                  <c:v>42622.930555555555</c:v>
                </c:pt>
                <c:pt idx="38779">
                  <c:v>42622.9375</c:v>
                </c:pt>
                <c:pt idx="38780">
                  <c:v>42622.944444444445</c:v>
                </c:pt>
                <c:pt idx="38781">
                  <c:v>42622.951388888891</c:v>
                </c:pt>
                <c:pt idx="38782">
                  <c:v>42622.958333333336</c:v>
                </c:pt>
                <c:pt idx="38783">
                  <c:v>42622.965277777781</c:v>
                </c:pt>
                <c:pt idx="38784">
                  <c:v>42622.972222222219</c:v>
                </c:pt>
                <c:pt idx="38785">
                  <c:v>42622.979166666664</c:v>
                </c:pt>
                <c:pt idx="38786">
                  <c:v>42622.986111111109</c:v>
                </c:pt>
                <c:pt idx="38787">
                  <c:v>42622.993055555555</c:v>
                </c:pt>
                <c:pt idx="38788">
                  <c:v>42623</c:v>
                </c:pt>
                <c:pt idx="38789">
                  <c:v>42623.006944444445</c:v>
                </c:pt>
                <c:pt idx="38790">
                  <c:v>42623.013888888891</c:v>
                </c:pt>
                <c:pt idx="38791">
                  <c:v>42623.020833333336</c:v>
                </c:pt>
                <c:pt idx="38792">
                  <c:v>42623.027777777781</c:v>
                </c:pt>
                <c:pt idx="38793">
                  <c:v>42623.034722222219</c:v>
                </c:pt>
                <c:pt idx="38794">
                  <c:v>42623.041666666664</c:v>
                </c:pt>
                <c:pt idx="38795">
                  <c:v>42623.048611111109</c:v>
                </c:pt>
                <c:pt idx="38796">
                  <c:v>42623.055555555555</c:v>
                </c:pt>
                <c:pt idx="38797">
                  <c:v>42623.0625</c:v>
                </c:pt>
                <c:pt idx="38798">
                  <c:v>42623.069444444445</c:v>
                </c:pt>
                <c:pt idx="38799">
                  <c:v>42623.076388888891</c:v>
                </c:pt>
                <c:pt idx="38800">
                  <c:v>42623.083333333336</c:v>
                </c:pt>
                <c:pt idx="38801">
                  <c:v>42623.090277777781</c:v>
                </c:pt>
                <c:pt idx="38802">
                  <c:v>42623.097222222219</c:v>
                </c:pt>
                <c:pt idx="38803">
                  <c:v>42623.104166666664</c:v>
                </c:pt>
                <c:pt idx="38804">
                  <c:v>42623.111111111109</c:v>
                </c:pt>
                <c:pt idx="38805">
                  <c:v>42623.118055555555</c:v>
                </c:pt>
                <c:pt idx="38806">
                  <c:v>42623.125</c:v>
                </c:pt>
                <c:pt idx="38807">
                  <c:v>42623.131944444445</c:v>
                </c:pt>
                <c:pt idx="38808">
                  <c:v>42623.138888888891</c:v>
                </c:pt>
                <c:pt idx="38809">
                  <c:v>42623.145833333336</c:v>
                </c:pt>
                <c:pt idx="38810">
                  <c:v>42623.152777777781</c:v>
                </c:pt>
                <c:pt idx="38811">
                  <c:v>42623.159722222219</c:v>
                </c:pt>
                <c:pt idx="38812">
                  <c:v>42623.166666666664</c:v>
                </c:pt>
                <c:pt idx="38813">
                  <c:v>42623.173611111109</c:v>
                </c:pt>
                <c:pt idx="38814">
                  <c:v>42623.180555555555</c:v>
                </c:pt>
                <c:pt idx="38815">
                  <c:v>42623.1875</c:v>
                </c:pt>
                <c:pt idx="38816">
                  <c:v>42623.194444444445</c:v>
                </c:pt>
                <c:pt idx="38817">
                  <c:v>42623.201388888891</c:v>
                </c:pt>
                <c:pt idx="38818">
                  <c:v>42623.208333333336</c:v>
                </c:pt>
                <c:pt idx="38819">
                  <c:v>42623.215277777781</c:v>
                </c:pt>
                <c:pt idx="38820">
                  <c:v>42623.222222222219</c:v>
                </c:pt>
                <c:pt idx="38821">
                  <c:v>42623.229166666664</c:v>
                </c:pt>
                <c:pt idx="38822">
                  <c:v>42623.236111111109</c:v>
                </c:pt>
                <c:pt idx="38823">
                  <c:v>42623.243055555555</c:v>
                </c:pt>
                <c:pt idx="38824">
                  <c:v>42623.25</c:v>
                </c:pt>
                <c:pt idx="38825">
                  <c:v>42623.256944444445</c:v>
                </c:pt>
                <c:pt idx="38826">
                  <c:v>42623.263888888891</c:v>
                </c:pt>
                <c:pt idx="38827">
                  <c:v>42623.270833333336</c:v>
                </c:pt>
                <c:pt idx="38828">
                  <c:v>42623.277777777781</c:v>
                </c:pt>
                <c:pt idx="38829">
                  <c:v>42623.284722222219</c:v>
                </c:pt>
                <c:pt idx="38830">
                  <c:v>42623.291666666664</c:v>
                </c:pt>
                <c:pt idx="38831">
                  <c:v>42623.298611111109</c:v>
                </c:pt>
                <c:pt idx="38832">
                  <c:v>42623.305555555555</c:v>
                </c:pt>
                <c:pt idx="38833">
                  <c:v>42623.3125</c:v>
                </c:pt>
                <c:pt idx="38834">
                  <c:v>42623.319444444445</c:v>
                </c:pt>
                <c:pt idx="38835">
                  <c:v>42623.326388888891</c:v>
                </c:pt>
                <c:pt idx="38836">
                  <c:v>42623.333333333336</c:v>
                </c:pt>
                <c:pt idx="38837">
                  <c:v>42623.340277777781</c:v>
                </c:pt>
                <c:pt idx="38838">
                  <c:v>42623.347222222219</c:v>
                </c:pt>
                <c:pt idx="38839">
                  <c:v>42623.354166666664</c:v>
                </c:pt>
                <c:pt idx="38840">
                  <c:v>42623.361111111109</c:v>
                </c:pt>
                <c:pt idx="38841">
                  <c:v>42623.368055555555</c:v>
                </c:pt>
                <c:pt idx="38842">
                  <c:v>42623.375</c:v>
                </c:pt>
                <c:pt idx="38843">
                  <c:v>42623.381944444445</c:v>
                </c:pt>
                <c:pt idx="38844">
                  <c:v>42623.388888888891</c:v>
                </c:pt>
                <c:pt idx="38845">
                  <c:v>42623.395833333336</c:v>
                </c:pt>
                <c:pt idx="38846">
                  <c:v>42623.402777777781</c:v>
                </c:pt>
                <c:pt idx="38847">
                  <c:v>42623.409722222219</c:v>
                </c:pt>
                <c:pt idx="38848">
                  <c:v>42623.416666666664</c:v>
                </c:pt>
                <c:pt idx="38849">
                  <c:v>42623.423611111109</c:v>
                </c:pt>
                <c:pt idx="38850">
                  <c:v>42623.430555555555</c:v>
                </c:pt>
                <c:pt idx="38851">
                  <c:v>42623.4375</c:v>
                </c:pt>
                <c:pt idx="38852">
                  <c:v>42623.444444444445</c:v>
                </c:pt>
                <c:pt idx="38853">
                  <c:v>42623.451388888891</c:v>
                </c:pt>
                <c:pt idx="38854">
                  <c:v>42623.458333333336</c:v>
                </c:pt>
                <c:pt idx="38855">
                  <c:v>42623.465277777781</c:v>
                </c:pt>
                <c:pt idx="38856">
                  <c:v>42623.472222222219</c:v>
                </c:pt>
                <c:pt idx="38857">
                  <c:v>42623.479166666664</c:v>
                </c:pt>
                <c:pt idx="38858">
                  <c:v>42623.486111111109</c:v>
                </c:pt>
                <c:pt idx="38859">
                  <c:v>42623.493055555555</c:v>
                </c:pt>
                <c:pt idx="38860">
                  <c:v>42623.5</c:v>
                </c:pt>
                <c:pt idx="38861">
                  <c:v>42623.506944444445</c:v>
                </c:pt>
                <c:pt idx="38862">
                  <c:v>42623.513888888891</c:v>
                </c:pt>
                <c:pt idx="38863">
                  <c:v>42623.520833333336</c:v>
                </c:pt>
                <c:pt idx="38864">
                  <c:v>42623.527777777781</c:v>
                </c:pt>
                <c:pt idx="38865">
                  <c:v>42623.534722222219</c:v>
                </c:pt>
                <c:pt idx="38866">
                  <c:v>42623.541666666664</c:v>
                </c:pt>
                <c:pt idx="38867">
                  <c:v>42623.548611111109</c:v>
                </c:pt>
                <c:pt idx="38868">
                  <c:v>42623.555555555555</c:v>
                </c:pt>
                <c:pt idx="38869">
                  <c:v>42623.5625</c:v>
                </c:pt>
                <c:pt idx="38870">
                  <c:v>42623.569444444445</c:v>
                </c:pt>
                <c:pt idx="38871">
                  <c:v>42623.576388888891</c:v>
                </c:pt>
                <c:pt idx="38872">
                  <c:v>42623.583333333336</c:v>
                </c:pt>
                <c:pt idx="38873">
                  <c:v>42623.590277777781</c:v>
                </c:pt>
                <c:pt idx="38874">
                  <c:v>42623.597222222219</c:v>
                </c:pt>
                <c:pt idx="38875">
                  <c:v>42623.604166666664</c:v>
                </c:pt>
                <c:pt idx="38876">
                  <c:v>42623.611111111109</c:v>
                </c:pt>
                <c:pt idx="38877">
                  <c:v>42623.618055555555</c:v>
                </c:pt>
                <c:pt idx="38878">
                  <c:v>42623.625</c:v>
                </c:pt>
                <c:pt idx="38879">
                  <c:v>42623.631944444445</c:v>
                </c:pt>
                <c:pt idx="38880">
                  <c:v>42623.638888888891</c:v>
                </c:pt>
                <c:pt idx="38881">
                  <c:v>42623.645833333336</c:v>
                </c:pt>
                <c:pt idx="38882">
                  <c:v>42623.652777777781</c:v>
                </c:pt>
                <c:pt idx="38883">
                  <c:v>42623.659722222219</c:v>
                </c:pt>
                <c:pt idx="38884">
                  <c:v>42623.666666666664</c:v>
                </c:pt>
                <c:pt idx="38885">
                  <c:v>42623.673611111109</c:v>
                </c:pt>
                <c:pt idx="38886">
                  <c:v>42623.680555555555</c:v>
                </c:pt>
                <c:pt idx="38887">
                  <c:v>42623.6875</c:v>
                </c:pt>
                <c:pt idx="38888">
                  <c:v>42623.694444444445</c:v>
                </c:pt>
                <c:pt idx="38889">
                  <c:v>42623.701388888891</c:v>
                </c:pt>
                <c:pt idx="38890">
                  <c:v>42623.708333333336</c:v>
                </c:pt>
                <c:pt idx="38891">
                  <c:v>42623.715277777781</c:v>
                </c:pt>
                <c:pt idx="38892">
                  <c:v>42623.722222222219</c:v>
                </c:pt>
                <c:pt idx="38893">
                  <c:v>42623.729166666664</c:v>
                </c:pt>
                <c:pt idx="38894">
                  <c:v>42623.736111111109</c:v>
                </c:pt>
                <c:pt idx="38895">
                  <c:v>42623.743055555555</c:v>
                </c:pt>
                <c:pt idx="38896">
                  <c:v>42623.75</c:v>
                </c:pt>
                <c:pt idx="38897">
                  <c:v>42623.756944444445</c:v>
                </c:pt>
                <c:pt idx="38898">
                  <c:v>42623.763888888891</c:v>
                </c:pt>
                <c:pt idx="38899">
                  <c:v>42623.770833333336</c:v>
                </c:pt>
                <c:pt idx="38900">
                  <c:v>42623.777777777781</c:v>
                </c:pt>
                <c:pt idx="38901">
                  <c:v>42623.784722222219</c:v>
                </c:pt>
                <c:pt idx="38902">
                  <c:v>42623.791666666664</c:v>
                </c:pt>
                <c:pt idx="38903">
                  <c:v>42623.798611111109</c:v>
                </c:pt>
                <c:pt idx="38904">
                  <c:v>42623.805555555555</c:v>
                </c:pt>
                <c:pt idx="38905">
                  <c:v>42623.8125</c:v>
                </c:pt>
                <c:pt idx="38906">
                  <c:v>42623.819444444445</c:v>
                </c:pt>
                <c:pt idx="38907">
                  <c:v>42623.826388888891</c:v>
                </c:pt>
                <c:pt idx="38908">
                  <c:v>42623.833333333336</c:v>
                </c:pt>
                <c:pt idx="38909">
                  <c:v>42623.840277777781</c:v>
                </c:pt>
                <c:pt idx="38910">
                  <c:v>42623.847222222219</c:v>
                </c:pt>
                <c:pt idx="38911">
                  <c:v>42623.854166666664</c:v>
                </c:pt>
                <c:pt idx="38912">
                  <c:v>42623.861111111109</c:v>
                </c:pt>
                <c:pt idx="38913">
                  <c:v>42623.868055555555</c:v>
                </c:pt>
                <c:pt idx="38914">
                  <c:v>42623.875</c:v>
                </c:pt>
                <c:pt idx="38915">
                  <c:v>42623.881944444445</c:v>
                </c:pt>
                <c:pt idx="38916">
                  <c:v>42623.888888888891</c:v>
                </c:pt>
                <c:pt idx="38917">
                  <c:v>42623.895833333336</c:v>
                </c:pt>
                <c:pt idx="38918">
                  <c:v>42623.902777777781</c:v>
                </c:pt>
                <c:pt idx="38919">
                  <c:v>42623.909722222219</c:v>
                </c:pt>
                <c:pt idx="38920">
                  <c:v>42623.916666666664</c:v>
                </c:pt>
                <c:pt idx="38921">
                  <c:v>42623.923611111109</c:v>
                </c:pt>
                <c:pt idx="38922">
                  <c:v>42623.930555555555</c:v>
                </c:pt>
                <c:pt idx="38923">
                  <c:v>42623.9375</c:v>
                </c:pt>
                <c:pt idx="38924">
                  <c:v>42623.944444444445</c:v>
                </c:pt>
                <c:pt idx="38925">
                  <c:v>42623.951388888891</c:v>
                </c:pt>
                <c:pt idx="38926">
                  <c:v>42623.958333333336</c:v>
                </c:pt>
                <c:pt idx="38927">
                  <c:v>42623.965277777781</c:v>
                </c:pt>
                <c:pt idx="38928">
                  <c:v>42623.972222222219</c:v>
                </c:pt>
                <c:pt idx="38929">
                  <c:v>42623.979166666664</c:v>
                </c:pt>
                <c:pt idx="38930">
                  <c:v>42623.986111111109</c:v>
                </c:pt>
                <c:pt idx="38931">
                  <c:v>42623.993055555555</c:v>
                </c:pt>
                <c:pt idx="38932">
                  <c:v>42624</c:v>
                </c:pt>
                <c:pt idx="38933">
                  <c:v>42624.006944444445</c:v>
                </c:pt>
                <c:pt idx="38934">
                  <c:v>42624.013888888891</c:v>
                </c:pt>
                <c:pt idx="38935">
                  <c:v>42624.020833333336</c:v>
                </c:pt>
                <c:pt idx="38936">
                  <c:v>42624.027777777781</c:v>
                </c:pt>
                <c:pt idx="38937">
                  <c:v>42624.034722222219</c:v>
                </c:pt>
                <c:pt idx="38938">
                  <c:v>42624.041666666664</c:v>
                </c:pt>
                <c:pt idx="38939">
                  <c:v>42624.048611111109</c:v>
                </c:pt>
                <c:pt idx="38940">
                  <c:v>42624.055555555555</c:v>
                </c:pt>
                <c:pt idx="38941">
                  <c:v>42624.0625</c:v>
                </c:pt>
                <c:pt idx="38942">
                  <c:v>42624.069444444445</c:v>
                </c:pt>
                <c:pt idx="38943">
                  <c:v>42624.076388888891</c:v>
                </c:pt>
                <c:pt idx="38944">
                  <c:v>42624.083333333336</c:v>
                </c:pt>
                <c:pt idx="38945">
                  <c:v>42624.090277777781</c:v>
                </c:pt>
                <c:pt idx="38946">
                  <c:v>42624.097222222219</c:v>
                </c:pt>
                <c:pt idx="38947">
                  <c:v>42624.104166666664</c:v>
                </c:pt>
                <c:pt idx="38948">
                  <c:v>42624.111111111109</c:v>
                </c:pt>
                <c:pt idx="38949">
                  <c:v>42624.118055555555</c:v>
                </c:pt>
                <c:pt idx="38950">
                  <c:v>42624.125</c:v>
                </c:pt>
                <c:pt idx="38951">
                  <c:v>42624.131944444445</c:v>
                </c:pt>
                <c:pt idx="38952">
                  <c:v>42624.138888888891</c:v>
                </c:pt>
                <c:pt idx="38953">
                  <c:v>42624.145833333336</c:v>
                </c:pt>
                <c:pt idx="38954">
                  <c:v>42624.152777777781</c:v>
                </c:pt>
                <c:pt idx="38955">
                  <c:v>42624.159722222219</c:v>
                </c:pt>
                <c:pt idx="38956">
                  <c:v>42624.166666666664</c:v>
                </c:pt>
                <c:pt idx="38957">
                  <c:v>42624.173611111109</c:v>
                </c:pt>
                <c:pt idx="38958">
                  <c:v>42624.180555555555</c:v>
                </c:pt>
                <c:pt idx="38959">
                  <c:v>42624.1875</c:v>
                </c:pt>
                <c:pt idx="38960">
                  <c:v>42624.194444444445</c:v>
                </c:pt>
                <c:pt idx="38961">
                  <c:v>42624.201388888891</c:v>
                </c:pt>
                <c:pt idx="38962">
                  <c:v>42624.208333333336</c:v>
                </c:pt>
                <c:pt idx="38963">
                  <c:v>42624.215277777781</c:v>
                </c:pt>
                <c:pt idx="38964">
                  <c:v>42624.222222222219</c:v>
                </c:pt>
                <c:pt idx="38965">
                  <c:v>42624.229166666664</c:v>
                </c:pt>
                <c:pt idx="38966">
                  <c:v>42624.236111111109</c:v>
                </c:pt>
                <c:pt idx="38967">
                  <c:v>42624.243055555555</c:v>
                </c:pt>
                <c:pt idx="38968">
                  <c:v>42624.25</c:v>
                </c:pt>
                <c:pt idx="38969">
                  <c:v>42624.256944444445</c:v>
                </c:pt>
                <c:pt idx="38970">
                  <c:v>42624.263888888891</c:v>
                </c:pt>
                <c:pt idx="38971">
                  <c:v>42624.270833333336</c:v>
                </c:pt>
                <c:pt idx="38972">
                  <c:v>42624.277777777781</c:v>
                </c:pt>
                <c:pt idx="38973">
                  <c:v>42624.284722222219</c:v>
                </c:pt>
                <c:pt idx="38974">
                  <c:v>42624.291666666664</c:v>
                </c:pt>
                <c:pt idx="38975">
                  <c:v>42624.298611111109</c:v>
                </c:pt>
                <c:pt idx="38976">
                  <c:v>42624.305555555555</c:v>
                </c:pt>
                <c:pt idx="38977">
                  <c:v>42624.3125</c:v>
                </c:pt>
                <c:pt idx="38978">
                  <c:v>42624.319444444445</c:v>
                </c:pt>
                <c:pt idx="38979">
                  <c:v>42624.326388888891</c:v>
                </c:pt>
                <c:pt idx="38980">
                  <c:v>42624.333333333336</c:v>
                </c:pt>
                <c:pt idx="38981">
                  <c:v>42624.340277777781</c:v>
                </c:pt>
                <c:pt idx="38982">
                  <c:v>42624.347222222219</c:v>
                </c:pt>
                <c:pt idx="38983">
                  <c:v>42624.354166666664</c:v>
                </c:pt>
                <c:pt idx="38984">
                  <c:v>42624.361111111109</c:v>
                </c:pt>
                <c:pt idx="38985">
                  <c:v>42624.368055555555</c:v>
                </c:pt>
                <c:pt idx="38986">
                  <c:v>42624.375</c:v>
                </c:pt>
                <c:pt idx="38987">
                  <c:v>42624.381944444445</c:v>
                </c:pt>
                <c:pt idx="38988">
                  <c:v>42624.388888888891</c:v>
                </c:pt>
                <c:pt idx="38989">
                  <c:v>42624.395833333336</c:v>
                </c:pt>
                <c:pt idx="38990">
                  <c:v>42624.402777777781</c:v>
                </c:pt>
                <c:pt idx="38991">
                  <c:v>42624.409722222219</c:v>
                </c:pt>
                <c:pt idx="38992">
                  <c:v>42624.416666666664</c:v>
                </c:pt>
                <c:pt idx="38993">
                  <c:v>42624.423611111109</c:v>
                </c:pt>
                <c:pt idx="38994">
                  <c:v>42624.430555555555</c:v>
                </c:pt>
                <c:pt idx="38995">
                  <c:v>42624.4375</c:v>
                </c:pt>
                <c:pt idx="38996">
                  <c:v>42624.444444444445</c:v>
                </c:pt>
                <c:pt idx="38997">
                  <c:v>42624.451388888891</c:v>
                </c:pt>
                <c:pt idx="38998">
                  <c:v>42624.458333333336</c:v>
                </c:pt>
                <c:pt idx="38999">
                  <c:v>42624.465277777781</c:v>
                </c:pt>
                <c:pt idx="39000">
                  <c:v>42624.472222222219</c:v>
                </c:pt>
                <c:pt idx="39001">
                  <c:v>42624.479166666664</c:v>
                </c:pt>
                <c:pt idx="39002">
                  <c:v>42624.486111111109</c:v>
                </c:pt>
                <c:pt idx="39003">
                  <c:v>42624.493055555555</c:v>
                </c:pt>
                <c:pt idx="39004">
                  <c:v>42624.5</c:v>
                </c:pt>
                <c:pt idx="39005">
                  <c:v>42624.506944444445</c:v>
                </c:pt>
                <c:pt idx="39006">
                  <c:v>42624.513888888891</c:v>
                </c:pt>
                <c:pt idx="39007">
                  <c:v>42624.520833333336</c:v>
                </c:pt>
                <c:pt idx="39008">
                  <c:v>42624.527777777781</c:v>
                </c:pt>
                <c:pt idx="39009">
                  <c:v>42624.534722222219</c:v>
                </c:pt>
                <c:pt idx="39010">
                  <c:v>42624.541666666664</c:v>
                </c:pt>
                <c:pt idx="39011">
                  <c:v>42624.548611111109</c:v>
                </c:pt>
                <c:pt idx="39012">
                  <c:v>42624.555555555555</c:v>
                </c:pt>
                <c:pt idx="39013">
                  <c:v>42624.5625</c:v>
                </c:pt>
                <c:pt idx="39014">
                  <c:v>42624.569444444445</c:v>
                </c:pt>
                <c:pt idx="39015">
                  <c:v>42624.576388888891</c:v>
                </c:pt>
                <c:pt idx="39016">
                  <c:v>42624.583333333336</c:v>
                </c:pt>
                <c:pt idx="39017">
                  <c:v>42624.590277777781</c:v>
                </c:pt>
                <c:pt idx="39018">
                  <c:v>42624.597222222219</c:v>
                </c:pt>
                <c:pt idx="39019">
                  <c:v>42624.604166666664</c:v>
                </c:pt>
                <c:pt idx="39020">
                  <c:v>42624.611111111109</c:v>
                </c:pt>
                <c:pt idx="39021">
                  <c:v>42624.618055555555</c:v>
                </c:pt>
                <c:pt idx="39022">
                  <c:v>42624.625</c:v>
                </c:pt>
                <c:pt idx="39023">
                  <c:v>42624.631944444445</c:v>
                </c:pt>
                <c:pt idx="39024">
                  <c:v>42624.638888888891</c:v>
                </c:pt>
                <c:pt idx="39025">
                  <c:v>42624.645833333336</c:v>
                </c:pt>
                <c:pt idx="39026">
                  <c:v>42624.652777777781</c:v>
                </c:pt>
                <c:pt idx="39027">
                  <c:v>42624.659722222219</c:v>
                </c:pt>
                <c:pt idx="39028">
                  <c:v>42624.666666666664</c:v>
                </c:pt>
                <c:pt idx="39029">
                  <c:v>42624.673611111109</c:v>
                </c:pt>
                <c:pt idx="39030">
                  <c:v>42624.680555555555</c:v>
                </c:pt>
                <c:pt idx="39031">
                  <c:v>42624.6875</c:v>
                </c:pt>
                <c:pt idx="39032">
                  <c:v>42624.694444444445</c:v>
                </c:pt>
                <c:pt idx="39033">
                  <c:v>42624.701388888891</c:v>
                </c:pt>
                <c:pt idx="39034">
                  <c:v>42624.708333333336</c:v>
                </c:pt>
                <c:pt idx="39035">
                  <c:v>42624.715277777781</c:v>
                </c:pt>
                <c:pt idx="39036">
                  <c:v>42624.722222222219</c:v>
                </c:pt>
                <c:pt idx="39037">
                  <c:v>42624.729166666664</c:v>
                </c:pt>
                <c:pt idx="39038">
                  <c:v>42624.736111111109</c:v>
                </c:pt>
                <c:pt idx="39039">
                  <c:v>42624.743055555555</c:v>
                </c:pt>
                <c:pt idx="39040">
                  <c:v>42624.75</c:v>
                </c:pt>
                <c:pt idx="39041">
                  <c:v>42624.756944444445</c:v>
                </c:pt>
                <c:pt idx="39042">
                  <c:v>42624.763888888891</c:v>
                </c:pt>
                <c:pt idx="39043">
                  <c:v>42624.770833333336</c:v>
                </c:pt>
                <c:pt idx="39044">
                  <c:v>42624.777777777781</c:v>
                </c:pt>
                <c:pt idx="39045">
                  <c:v>42624.784722222219</c:v>
                </c:pt>
                <c:pt idx="39046">
                  <c:v>42624.791666666664</c:v>
                </c:pt>
                <c:pt idx="39047">
                  <c:v>42624.798611111109</c:v>
                </c:pt>
                <c:pt idx="39048">
                  <c:v>42624.805555555555</c:v>
                </c:pt>
                <c:pt idx="39049">
                  <c:v>42624.8125</c:v>
                </c:pt>
                <c:pt idx="39050">
                  <c:v>42624.819444444445</c:v>
                </c:pt>
                <c:pt idx="39051">
                  <c:v>42624.826388888891</c:v>
                </c:pt>
                <c:pt idx="39052">
                  <c:v>42624.833333333336</c:v>
                </c:pt>
                <c:pt idx="39053">
                  <c:v>42624.840277777781</c:v>
                </c:pt>
                <c:pt idx="39054">
                  <c:v>42624.847222222219</c:v>
                </c:pt>
                <c:pt idx="39055">
                  <c:v>42624.854166666664</c:v>
                </c:pt>
                <c:pt idx="39056">
                  <c:v>42624.861111111109</c:v>
                </c:pt>
                <c:pt idx="39057">
                  <c:v>42624.868055555555</c:v>
                </c:pt>
                <c:pt idx="39058">
                  <c:v>42624.875</c:v>
                </c:pt>
                <c:pt idx="39059">
                  <c:v>42624.881944444445</c:v>
                </c:pt>
                <c:pt idx="39060">
                  <c:v>42624.888888888891</c:v>
                </c:pt>
                <c:pt idx="39061">
                  <c:v>42624.895833333336</c:v>
                </c:pt>
                <c:pt idx="39062">
                  <c:v>42624.902777777781</c:v>
                </c:pt>
                <c:pt idx="39063">
                  <c:v>42624.909722222219</c:v>
                </c:pt>
                <c:pt idx="39064">
                  <c:v>42624.916666666664</c:v>
                </c:pt>
                <c:pt idx="39065">
                  <c:v>42624.923611111109</c:v>
                </c:pt>
                <c:pt idx="39066">
                  <c:v>42624.930555555555</c:v>
                </c:pt>
                <c:pt idx="39067">
                  <c:v>42624.9375</c:v>
                </c:pt>
                <c:pt idx="39068">
                  <c:v>42624.944444444445</c:v>
                </c:pt>
                <c:pt idx="39069">
                  <c:v>42624.951388888891</c:v>
                </c:pt>
                <c:pt idx="39070">
                  <c:v>42624.958333333336</c:v>
                </c:pt>
                <c:pt idx="39071">
                  <c:v>42624.965277777781</c:v>
                </c:pt>
                <c:pt idx="39072">
                  <c:v>42624.972222222219</c:v>
                </c:pt>
                <c:pt idx="39073">
                  <c:v>42624.979166666664</c:v>
                </c:pt>
                <c:pt idx="39074">
                  <c:v>42624.986111111109</c:v>
                </c:pt>
                <c:pt idx="39075">
                  <c:v>42624.993055555555</c:v>
                </c:pt>
                <c:pt idx="39076">
                  <c:v>42625</c:v>
                </c:pt>
                <c:pt idx="39077">
                  <c:v>42625.006944444445</c:v>
                </c:pt>
                <c:pt idx="39078">
                  <c:v>42625.013888888891</c:v>
                </c:pt>
                <c:pt idx="39079">
                  <c:v>42625.020833333336</c:v>
                </c:pt>
                <c:pt idx="39080">
                  <c:v>42625.027777777781</c:v>
                </c:pt>
                <c:pt idx="39081">
                  <c:v>42625.034722222219</c:v>
                </c:pt>
                <c:pt idx="39082">
                  <c:v>42625.041666666664</c:v>
                </c:pt>
                <c:pt idx="39083">
                  <c:v>42625.048611111109</c:v>
                </c:pt>
                <c:pt idx="39084">
                  <c:v>42625.055555555555</c:v>
                </c:pt>
                <c:pt idx="39085">
                  <c:v>42625.0625</c:v>
                </c:pt>
                <c:pt idx="39086">
                  <c:v>42625.069444444445</c:v>
                </c:pt>
                <c:pt idx="39087">
                  <c:v>42625.076388888891</c:v>
                </c:pt>
                <c:pt idx="39088">
                  <c:v>42625.083333333336</c:v>
                </c:pt>
                <c:pt idx="39089">
                  <c:v>42625.090277777781</c:v>
                </c:pt>
                <c:pt idx="39090">
                  <c:v>42625.097222222219</c:v>
                </c:pt>
                <c:pt idx="39091">
                  <c:v>42625.104166666664</c:v>
                </c:pt>
                <c:pt idx="39092">
                  <c:v>42625.111111111109</c:v>
                </c:pt>
                <c:pt idx="39093">
                  <c:v>42625.118055555555</c:v>
                </c:pt>
                <c:pt idx="39094">
                  <c:v>42625.125</c:v>
                </c:pt>
                <c:pt idx="39095">
                  <c:v>42625.131944444445</c:v>
                </c:pt>
                <c:pt idx="39096">
                  <c:v>42625.138888888891</c:v>
                </c:pt>
                <c:pt idx="39097">
                  <c:v>42625.145833333336</c:v>
                </c:pt>
                <c:pt idx="39098">
                  <c:v>42625.152777777781</c:v>
                </c:pt>
                <c:pt idx="39099">
                  <c:v>42625.159722222219</c:v>
                </c:pt>
                <c:pt idx="39100">
                  <c:v>42625.166666666664</c:v>
                </c:pt>
                <c:pt idx="39101">
                  <c:v>42625.173611111109</c:v>
                </c:pt>
                <c:pt idx="39102">
                  <c:v>42625.180555555555</c:v>
                </c:pt>
                <c:pt idx="39103">
                  <c:v>42625.1875</c:v>
                </c:pt>
                <c:pt idx="39104">
                  <c:v>42625.194444444445</c:v>
                </c:pt>
                <c:pt idx="39105">
                  <c:v>42625.201388888891</c:v>
                </c:pt>
                <c:pt idx="39106">
                  <c:v>42625.208333333336</c:v>
                </c:pt>
                <c:pt idx="39107">
                  <c:v>42625.215277777781</c:v>
                </c:pt>
                <c:pt idx="39108">
                  <c:v>42625.222222222219</c:v>
                </c:pt>
                <c:pt idx="39109">
                  <c:v>42625.229166666664</c:v>
                </c:pt>
                <c:pt idx="39110">
                  <c:v>42625.236111111109</c:v>
                </c:pt>
                <c:pt idx="39111">
                  <c:v>42625.243055555555</c:v>
                </c:pt>
                <c:pt idx="39112">
                  <c:v>42625.25</c:v>
                </c:pt>
                <c:pt idx="39113">
                  <c:v>42625.256944444445</c:v>
                </c:pt>
                <c:pt idx="39114">
                  <c:v>42625.263888888891</c:v>
                </c:pt>
                <c:pt idx="39115">
                  <c:v>42625.270833333336</c:v>
                </c:pt>
                <c:pt idx="39116">
                  <c:v>42625.277777777781</c:v>
                </c:pt>
                <c:pt idx="39117">
                  <c:v>42625.284722222219</c:v>
                </c:pt>
                <c:pt idx="39118">
                  <c:v>42625.291666666664</c:v>
                </c:pt>
                <c:pt idx="39119">
                  <c:v>42625.298611111109</c:v>
                </c:pt>
                <c:pt idx="39120">
                  <c:v>42625.305555555555</c:v>
                </c:pt>
                <c:pt idx="39121">
                  <c:v>42625.3125</c:v>
                </c:pt>
                <c:pt idx="39122">
                  <c:v>42625.319444444445</c:v>
                </c:pt>
                <c:pt idx="39123">
                  <c:v>42625.326388888891</c:v>
                </c:pt>
                <c:pt idx="39124">
                  <c:v>42625.333333333336</c:v>
                </c:pt>
                <c:pt idx="39125">
                  <c:v>42625.340277777781</c:v>
                </c:pt>
                <c:pt idx="39126">
                  <c:v>42625.347222222219</c:v>
                </c:pt>
                <c:pt idx="39127">
                  <c:v>42625.354166666664</c:v>
                </c:pt>
                <c:pt idx="39128">
                  <c:v>42625.361111111109</c:v>
                </c:pt>
                <c:pt idx="39129">
                  <c:v>42625.368055555555</c:v>
                </c:pt>
                <c:pt idx="39130">
                  <c:v>42625.375</c:v>
                </c:pt>
                <c:pt idx="39131">
                  <c:v>42625.381944444445</c:v>
                </c:pt>
                <c:pt idx="39132">
                  <c:v>42625.388888888891</c:v>
                </c:pt>
                <c:pt idx="39133">
                  <c:v>42625.395833333336</c:v>
                </c:pt>
                <c:pt idx="39134">
                  <c:v>42625.402777777781</c:v>
                </c:pt>
                <c:pt idx="39135">
                  <c:v>42625.409722222219</c:v>
                </c:pt>
                <c:pt idx="39136">
                  <c:v>42625.416666666664</c:v>
                </c:pt>
                <c:pt idx="39137">
                  <c:v>42625.423611111109</c:v>
                </c:pt>
                <c:pt idx="39138">
                  <c:v>42625.430555555555</c:v>
                </c:pt>
                <c:pt idx="39139">
                  <c:v>42625.4375</c:v>
                </c:pt>
                <c:pt idx="39140">
                  <c:v>42625.444444444445</c:v>
                </c:pt>
                <c:pt idx="39141">
                  <c:v>42625.451388888891</c:v>
                </c:pt>
                <c:pt idx="39142">
                  <c:v>42625.458333333336</c:v>
                </c:pt>
                <c:pt idx="39143">
                  <c:v>42625.465277777781</c:v>
                </c:pt>
                <c:pt idx="39144">
                  <c:v>42625.472222222219</c:v>
                </c:pt>
                <c:pt idx="39145">
                  <c:v>42625.479166666664</c:v>
                </c:pt>
                <c:pt idx="39146">
                  <c:v>42625.486111111109</c:v>
                </c:pt>
                <c:pt idx="39147">
                  <c:v>42625.493055555555</c:v>
                </c:pt>
                <c:pt idx="39148">
                  <c:v>42625.5</c:v>
                </c:pt>
                <c:pt idx="39149">
                  <c:v>42625.506944444445</c:v>
                </c:pt>
                <c:pt idx="39150">
                  <c:v>42625.513888888891</c:v>
                </c:pt>
                <c:pt idx="39151">
                  <c:v>42625.520833333336</c:v>
                </c:pt>
                <c:pt idx="39152">
                  <c:v>42625.527777777781</c:v>
                </c:pt>
                <c:pt idx="39153">
                  <c:v>42625.534722222219</c:v>
                </c:pt>
                <c:pt idx="39154">
                  <c:v>42625.541666666664</c:v>
                </c:pt>
                <c:pt idx="39155">
                  <c:v>42625.548611111109</c:v>
                </c:pt>
                <c:pt idx="39156">
                  <c:v>42625.555555555555</c:v>
                </c:pt>
                <c:pt idx="39157">
                  <c:v>42625.5625</c:v>
                </c:pt>
                <c:pt idx="39158">
                  <c:v>42625.569444444445</c:v>
                </c:pt>
                <c:pt idx="39159">
                  <c:v>42625.576388888891</c:v>
                </c:pt>
                <c:pt idx="39160">
                  <c:v>42625.583333333336</c:v>
                </c:pt>
                <c:pt idx="39161">
                  <c:v>42625.590277777781</c:v>
                </c:pt>
                <c:pt idx="39162">
                  <c:v>42625.597222222219</c:v>
                </c:pt>
                <c:pt idx="39163">
                  <c:v>42625.604166666664</c:v>
                </c:pt>
                <c:pt idx="39164">
                  <c:v>42625.611111111109</c:v>
                </c:pt>
                <c:pt idx="39165">
                  <c:v>42625.618055555555</c:v>
                </c:pt>
                <c:pt idx="39166">
                  <c:v>42625.625</c:v>
                </c:pt>
                <c:pt idx="39167">
                  <c:v>42625.631944444445</c:v>
                </c:pt>
                <c:pt idx="39168">
                  <c:v>42625.638888888891</c:v>
                </c:pt>
                <c:pt idx="39169">
                  <c:v>42625.645833333336</c:v>
                </c:pt>
                <c:pt idx="39170">
                  <c:v>42625.652777777781</c:v>
                </c:pt>
                <c:pt idx="39171">
                  <c:v>42625.659722222219</c:v>
                </c:pt>
                <c:pt idx="39172">
                  <c:v>42625.666666666664</c:v>
                </c:pt>
                <c:pt idx="39173">
                  <c:v>42625.673611111109</c:v>
                </c:pt>
                <c:pt idx="39174">
                  <c:v>42625.680555555555</c:v>
                </c:pt>
                <c:pt idx="39175">
                  <c:v>42625.6875</c:v>
                </c:pt>
                <c:pt idx="39176">
                  <c:v>42625.694444444445</c:v>
                </c:pt>
                <c:pt idx="39177">
                  <c:v>42625.701388888891</c:v>
                </c:pt>
                <c:pt idx="39178">
                  <c:v>42625.708333333336</c:v>
                </c:pt>
                <c:pt idx="39179">
                  <c:v>42625.715277777781</c:v>
                </c:pt>
                <c:pt idx="39180">
                  <c:v>42625.722222222219</c:v>
                </c:pt>
                <c:pt idx="39181">
                  <c:v>42625.729166666664</c:v>
                </c:pt>
                <c:pt idx="39182">
                  <c:v>42625.736111111109</c:v>
                </c:pt>
                <c:pt idx="39183">
                  <c:v>42625.743055555555</c:v>
                </c:pt>
                <c:pt idx="39184">
                  <c:v>42625.75</c:v>
                </c:pt>
                <c:pt idx="39185">
                  <c:v>42625.756944444445</c:v>
                </c:pt>
                <c:pt idx="39186">
                  <c:v>42625.763888888891</c:v>
                </c:pt>
                <c:pt idx="39187">
                  <c:v>42625.770833333336</c:v>
                </c:pt>
                <c:pt idx="39188">
                  <c:v>42625.777777777781</c:v>
                </c:pt>
                <c:pt idx="39189">
                  <c:v>42625.784722222219</c:v>
                </c:pt>
                <c:pt idx="39190">
                  <c:v>42625.791666666664</c:v>
                </c:pt>
                <c:pt idx="39191">
                  <c:v>42625.798611111109</c:v>
                </c:pt>
                <c:pt idx="39192">
                  <c:v>42625.805555555555</c:v>
                </c:pt>
                <c:pt idx="39193">
                  <c:v>42625.8125</c:v>
                </c:pt>
                <c:pt idx="39194">
                  <c:v>42625.819444444445</c:v>
                </c:pt>
                <c:pt idx="39195">
                  <c:v>42625.826388888891</c:v>
                </c:pt>
                <c:pt idx="39196">
                  <c:v>42625.833333333336</c:v>
                </c:pt>
                <c:pt idx="39197">
                  <c:v>42625.840277777781</c:v>
                </c:pt>
                <c:pt idx="39198">
                  <c:v>42625.847222222219</c:v>
                </c:pt>
                <c:pt idx="39199">
                  <c:v>42625.854166666664</c:v>
                </c:pt>
                <c:pt idx="39200">
                  <c:v>42625.861111111109</c:v>
                </c:pt>
                <c:pt idx="39201">
                  <c:v>42625.868055555555</c:v>
                </c:pt>
                <c:pt idx="39202">
                  <c:v>42625.875</c:v>
                </c:pt>
                <c:pt idx="39203">
                  <c:v>42625.881944444445</c:v>
                </c:pt>
                <c:pt idx="39204">
                  <c:v>42625.888888888891</c:v>
                </c:pt>
                <c:pt idx="39205">
                  <c:v>42625.895833333336</c:v>
                </c:pt>
                <c:pt idx="39206">
                  <c:v>42625.902777777781</c:v>
                </c:pt>
                <c:pt idx="39207">
                  <c:v>42625.909722222219</c:v>
                </c:pt>
                <c:pt idx="39208">
                  <c:v>42625.916666666664</c:v>
                </c:pt>
                <c:pt idx="39209">
                  <c:v>42625.923611111109</c:v>
                </c:pt>
                <c:pt idx="39210">
                  <c:v>42625.930555555555</c:v>
                </c:pt>
                <c:pt idx="39211">
                  <c:v>42625.9375</c:v>
                </c:pt>
                <c:pt idx="39212">
                  <c:v>42625.944444444445</c:v>
                </c:pt>
                <c:pt idx="39213">
                  <c:v>42625.951388888891</c:v>
                </c:pt>
                <c:pt idx="39214">
                  <c:v>42625.958333333336</c:v>
                </c:pt>
                <c:pt idx="39215">
                  <c:v>42625.965277777781</c:v>
                </c:pt>
                <c:pt idx="39216">
                  <c:v>42625.972222222219</c:v>
                </c:pt>
                <c:pt idx="39217">
                  <c:v>42625.979166666664</c:v>
                </c:pt>
                <c:pt idx="39218">
                  <c:v>42625.986111111109</c:v>
                </c:pt>
                <c:pt idx="39219">
                  <c:v>42625.993055555555</c:v>
                </c:pt>
                <c:pt idx="39220">
                  <c:v>42626</c:v>
                </c:pt>
                <c:pt idx="39221">
                  <c:v>42626.006944444445</c:v>
                </c:pt>
                <c:pt idx="39222">
                  <c:v>42626.013888888891</c:v>
                </c:pt>
                <c:pt idx="39223">
                  <c:v>42626.020833333336</c:v>
                </c:pt>
                <c:pt idx="39224">
                  <c:v>42626.027777777781</c:v>
                </c:pt>
                <c:pt idx="39225">
                  <c:v>42626.034722222219</c:v>
                </c:pt>
                <c:pt idx="39226">
                  <c:v>42626.041666666664</c:v>
                </c:pt>
                <c:pt idx="39227">
                  <c:v>42626.048611111109</c:v>
                </c:pt>
                <c:pt idx="39228">
                  <c:v>42626.055555555555</c:v>
                </c:pt>
                <c:pt idx="39229">
                  <c:v>42626.0625</c:v>
                </c:pt>
                <c:pt idx="39230">
                  <c:v>42626.069444444445</c:v>
                </c:pt>
                <c:pt idx="39231">
                  <c:v>42626.076388888891</c:v>
                </c:pt>
                <c:pt idx="39232">
                  <c:v>42626.083333333336</c:v>
                </c:pt>
                <c:pt idx="39233">
                  <c:v>42626.090277777781</c:v>
                </c:pt>
                <c:pt idx="39234">
                  <c:v>42626.097222222219</c:v>
                </c:pt>
                <c:pt idx="39235">
                  <c:v>42626.104166666664</c:v>
                </c:pt>
                <c:pt idx="39236">
                  <c:v>42626.111111111109</c:v>
                </c:pt>
                <c:pt idx="39237">
                  <c:v>42626.118055555555</c:v>
                </c:pt>
                <c:pt idx="39238">
                  <c:v>42626.125</c:v>
                </c:pt>
                <c:pt idx="39239">
                  <c:v>42626.131944444445</c:v>
                </c:pt>
                <c:pt idx="39240">
                  <c:v>42626.138888888891</c:v>
                </c:pt>
                <c:pt idx="39241">
                  <c:v>42626.145833333336</c:v>
                </c:pt>
                <c:pt idx="39242">
                  <c:v>42626.152777777781</c:v>
                </c:pt>
                <c:pt idx="39243">
                  <c:v>42626.159722222219</c:v>
                </c:pt>
                <c:pt idx="39244">
                  <c:v>42626.166666666664</c:v>
                </c:pt>
                <c:pt idx="39245">
                  <c:v>42626.173611111109</c:v>
                </c:pt>
                <c:pt idx="39246">
                  <c:v>42626.180555555555</c:v>
                </c:pt>
                <c:pt idx="39247">
                  <c:v>42626.1875</c:v>
                </c:pt>
                <c:pt idx="39248">
                  <c:v>42626.194444444445</c:v>
                </c:pt>
                <c:pt idx="39249">
                  <c:v>42626.201388888891</c:v>
                </c:pt>
                <c:pt idx="39250">
                  <c:v>42626.208333333336</c:v>
                </c:pt>
                <c:pt idx="39251">
                  <c:v>42626.215277777781</c:v>
                </c:pt>
                <c:pt idx="39252">
                  <c:v>42626.222222222219</c:v>
                </c:pt>
                <c:pt idx="39253">
                  <c:v>42626.229166666664</c:v>
                </c:pt>
                <c:pt idx="39254">
                  <c:v>42626.236111111109</c:v>
                </c:pt>
                <c:pt idx="39255">
                  <c:v>42626.243055555555</c:v>
                </c:pt>
                <c:pt idx="39256">
                  <c:v>42626.25</c:v>
                </c:pt>
                <c:pt idx="39257">
                  <c:v>42626.256944444445</c:v>
                </c:pt>
                <c:pt idx="39258">
                  <c:v>42626.263888888891</c:v>
                </c:pt>
                <c:pt idx="39259">
                  <c:v>42626.270833333336</c:v>
                </c:pt>
                <c:pt idx="39260">
                  <c:v>42626.277777777781</c:v>
                </c:pt>
                <c:pt idx="39261">
                  <c:v>42626.284722222219</c:v>
                </c:pt>
                <c:pt idx="39262">
                  <c:v>42626.291666666664</c:v>
                </c:pt>
                <c:pt idx="39263">
                  <c:v>42626.298611111109</c:v>
                </c:pt>
                <c:pt idx="39264">
                  <c:v>42626.305555555555</c:v>
                </c:pt>
                <c:pt idx="39265">
                  <c:v>42626.3125</c:v>
                </c:pt>
                <c:pt idx="39266">
                  <c:v>42626.319444444445</c:v>
                </c:pt>
                <c:pt idx="39267">
                  <c:v>42626.326388888891</c:v>
                </c:pt>
                <c:pt idx="39268">
                  <c:v>42626.333333333336</c:v>
                </c:pt>
                <c:pt idx="39269">
                  <c:v>42626.340277777781</c:v>
                </c:pt>
                <c:pt idx="39270">
                  <c:v>42626.347222222219</c:v>
                </c:pt>
                <c:pt idx="39271">
                  <c:v>42626.354166666664</c:v>
                </c:pt>
                <c:pt idx="39272">
                  <c:v>42626.361111111109</c:v>
                </c:pt>
                <c:pt idx="39273">
                  <c:v>42626.368055555555</c:v>
                </c:pt>
                <c:pt idx="39274">
                  <c:v>42626.375</c:v>
                </c:pt>
                <c:pt idx="39275">
                  <c:v>42626.381944444445</c:v>
                </c:pt>
                <c:pt idx="39276">
                  <c:v>42626.388888888891</c:v>
                </c:pt>
                <c:pt idx="39277">
                  <c:v>42626.395833333336</c:v>
                </c:pt>
                <c:pt idx="39278">
                  <c:v>42626.402777777781</c:v>
                </c:pt>
                <c:pt idx="39279">
                  <c:v>42626.409722222219</c:v>
                </c:pt>
                <c:pt idx="39280">
                  <c:v>42626.416666666664</c:v>
                </c:pt>
                <c:pt idx="39281">
                  <c:v>42626.423611111109</c:v>
                </c:pt>
                <c:pt idx="39282">
                  <c:v>42626.430555555555</c:v>
                </c:pt>
                <c:pt idx="39283">
                  <c:v>42626.4375</c:v>
                </c:pt>
                <c:pt idx="39284">
                  <c:v>42626.444444444445</c:v>
                </c:pt>
                <c:pt idx="39285">
                  <c:v>42626.451388888891</c:v>
                </c:pt>
                <c:pt idx="39286">
                  <c:v>42626.458333333336</c:v>
                </c:pt>
                <c:pt idx="39287">
                  <c:v>42626.465277777781</c:v>
                </c:pt>
                <c:pt idx="39288">
                  <c:v>42626.472222222219</c:v>
                </c:pt>
                <c:pt idx="39289">
                  <c:v>42626.479166666664</c:v>
                </c:pt>
                <c:pt idx="39290">
                  <c:v>42626.486111111109</c:v>
                </c:pt>
                <c:pt idx="39291">
                  <c:v>42626.493055555555</c:v>
                </c:pt>
                <c:pt idx="39292">
                  <c:v>42626.5</c:v>
                </c:pt>
                <c:pt idx="39293">
                  <c:v>42626.506944444445</c:v>
                </c:pt>
                <c:pt idx="39294">
                  <c:v>42626.513888888891</c:v>
                </c:pt>
                <c:pt idx="39295">
                  <c:v>42626.520833333336</c:v>
                </c:pt>
                <c:pt idx="39296">
                  <c:v>42626.527777777781</c:v>
                </c:pt>
                <c:pt idx="39297">
                  <c:v>42626.534722222219</c:v>
                </c:pt>
                <c:pt idx="39298">
                  <c:v>42626.541666666664</c:v>
                </c:pt>
                <c:pt idx="39299">
                  <c:v>42626.548611111109</c:v>
                </c:pt>
                <c:pt idx="39300">
                  <c:v>42626.555555555555</c:v>
                </c:pt>
                <c:pt idx="39301">
                  <c:v>42626.5625</c:v>
                </c:pt>
                <c:pt idx="39302">
                  <c:v>42626.569444444445</c:v>
                </c:pt>
                <c:pt idx="39303">
                  <c:v>42626.576388888891</c:v>
                </c:pt>
                <c:pt idx="39304">
                  <c:v>42626.583333333336</c:v>
                </c:pt>
                <c:pt idx="39305">
                  <c:v>42626.590277777781</c:v>
                </c:pt>
                <c:pt idx="39306">
                  <c:v>42626.597222222219</c:v>
                </c:pt>
                <c:pt idx="39307">
                  <c:v>42626.604166666664</c:v>
                </c:pt>
                <c:pt idx="39308">
                  <c:v>42626.611111111109</c:v>
                </c:pt>
                <c:pt idx="39309">
                  <c:v>42626.618055555555</c:v>
                </c:pt>
                <c:pt idx="39310">
                  <c:v>42626.625</c:v>
                </c:pt>
                <c:pt idx="39311">
                  <c:v>42626.631944444445</c:v>
                </c:pt>
                <c:pt idx="39312">
                  <c:v>42626.638888888891</c:v>
                </c:pt>
                <c:pt idx="39313">
                  <c:v>42626.645833333336</c:v>
                </c:pt>
                <c:pt idx="39314">
                  <c:v>42626.652777777781</c:v>
                </c:pt>
                <c:pt idx="39315">
                  <c:v>42626.659722222219</c:v>
                </c:pt>
                <c:pt idx="39316">
                  <c:v>42626.666666666664</c:v>
                </c:pt>
                <c:pt idx="39317">
                  <c:v>42626.673611111109</c:v>
                </c:pt>
                <c:pt idx="39318">
                  <c:v>42626.680555555555</c:v>
                </c:pt>
                <c:pt idx="39319">
                  <c:v>42626.6875</c:v>
                </c:pt>
                <c:pt idx="39320">
                  <c:v>42626.694444444445</c:v>
                </c:pt>
                <c:pt idx="39321">
                  <c:v>42626.701388888891</c:v>
                </c:pt>
                <c:pt idx="39322">
                  <c:v>42626.708333333336</c:v>
                </c:pt>
                <c:pt idx="39323">
                  <c:v>42626.715277777781</c:v>
                </c:pt>
                <c:pt idx="39324">
                  <c:v>42626.722222222219</c:v>
                </c:pt>
                <c:pt idx="39325">
                  <c:v>42626.729166666664</c:v>
                </c:pt>
                <c:pt idx="39326">
                  <c:v>42626.736111111109</c:v>
                </c:pt>
                <c:pt idx="39327">
                  <c:v>42626.743055555555</c:v>
                </c:pt>
                <c:pt idx="39328">
                  <c:v>42626.75</c:v>
                </c:pt>
                <c:pt idx="39329">
                  <c:v>42626.756944444445</c:v>
                </c:pt>
                <c:pt idx="39330">
                  <c:v>42626.763888888891</c:v>
                </c:pt>
                <c:pt idx="39331">
                  <c:v>42626.770833333336</c:v>
                </c:pt>
                <c:pt idx="39332">
                  <c:v>42626.777777777781</c:v>
                </c:pt>
                <c:pt idx="39333">
                  <c:v>42626.784722222219</c:v>
                </c:pt>
                <c:pt idx="39334">
                  <c:v>42626.791666666664</c:v>
                </c:pt>
                <c:pt idx="39335">
                  <c:v>42626.798611111109</c:v>
                </c:pt>
                <c:pt idx="39336">
                  <c:v>42626.805555555555</c:v>
                </c:pt>
                <c:pt idx="39337">
                  <c:v>42626.8125</c:v>
                </c:pt>
                <c:pt idx="39338">
                  <c:v>42626.819444444445</c:v>
                </c:pt>
                <c:pt idx="39339">
                  <c:v>42626.826388888891</c:v>
                </c:pt>
                <c:pt idx="39340">
                  <c:v>42626.833333333336</c:v>
                </c:pt>
                <c:pt idx="39341">
                  <c:v>42626.840277777781</c:v>
                </c:pt>
                <c:pt idx="39342">
                  <c:v>42626.847222222219</c:v>
                </c:pt>
                <c:pt idx="39343">
                  <c:v>42626.854166666664</c:v>
                </c:pt>
                <c:pt idx="39344">
                  <c:v>42626.861111111109</c:v>
                </c:pt>
                <c:pt idx="39345">
                  <c:v>42626.868055555555</c:v>
                </c:pt>
                <c:pt idx="39346">
                  <c:v>42626.875</c:v>
                </c:pt>
                <c:pt idx="39347">
                  <c:v>42626.881944444445</c:v>
                </c:pt>
                <c:pt idx="39348">
                  <c:v>42626.888888888891</c:v>
                </c:pt>
                <c:pt idx="39349">
                  <c:v>42626.895833333336</c:v>
                </c:pt>
                <c:pt idx="39350">
                  <c:v>42626.902777777781</c:v>
                </c:pt>
                <c:pt idx="39351">
                  <c:v>42626.909722222219</c:v>
                </c:pt>
                <c:pt idx="39352">
                  <c:v>42626.916666666664</c:v>
                </c:pt>
                <c:pt idx="39353">
                  <c:v>42626.923611111109</c:v>
                </c:pt>
                <c:pt idx="39354">
                  <c:v>42626.930555555555</c:v>
                </c:pt>
                <c:pt idx="39355">
                  <c:v>42626.9375</c:v>
                </c:pt>
                <c:pt idx="39356">
                  <c:v>42626.944444444445</c:v>
                </c:pt>
                <c:pt idx="39357">
                  <c:v>42626.951388888891</c:v>
                </c:pt>
                <c:pt idx="39358">
                  <c:v>42626.958333333336</c:v>
                </c:pt>
                <c:pt idx="39359">
                  <c:v>42626.965277777781</c:v>
                </c:pt>
                <c:pt idx="39360">
                  <c:v>42626.972222222219</c:v>
                </c:pt>
                <c:pt idx="39361">
                  <c:v>42626.979166666664</c:v>
                </c:pt>
                <c:pt idx="39362">
                  <c:v>42626.986111111109</c:v>
                </c:pt>
                <c:pt idx="39363">
                  <c:v>42626.993055555555</c:v>
                </c:pt>
                <c:pt idx="39364">
                  <c:v>42627</c:v>
                </c:pt>
                <c:pt idx="39365">
                  <c:v>42627.006944444445</c:v>
                </c:pt>
                <c:pt idx="39366">
                  <c:v>42627.013888888891</c:v>
                </c:pt>
                <c:pt idx="39367">
                  <c:v>42627.020833333336</c:v>
                </c:pt>
                <c:pt idx="39368">
                  <c:v>42627.027777777781</c:v>
                </c:pt>
                <c:pt idx="39369">
                  <c:v>42627.034722222219</c:v>
                </c:pt>
                <c:pt idx="39370">
                  <c:v>42627.041666666664</c:v>
                </c:pt>
                <c:pt idx="39371">
                  <c:v>42627.048611111109</c:v>
                </c:pt>
                <c:pt idx="39372">
                  <c:v>42627.055555555555</c:v>
                </c:pt>
                <c:pt idx="39373">
                  <c:v>42627.0625</c:v>
                </c:pt>
                <c:pt idx="39374">
                  <c:v>42627.069444444445</c:v>
                </c:pt>
                <c:pt idx="39375">
                  <c:v>42627.076388888891</c:v>
                </c:pt>
                <c:pt idx="39376">
                  <c:v>42627.083333333336</c:v>
                </c:pt>
                <c:pt idx="39377">
                  <c:v>42627.090277777781</c:v>
                </c:pt>
                <c:pt idx="39378">
                  <c:v>42627.097222222219</c:v>
                </c:pt>
                <c:pt idx="39379">
                  <c:v>42627.104166666664</c:v>
                </c:pt>
                <c:pt idx="39380">
                  <c:v>42627.111111111109</c:v>
                </c:pt>
                <c:pt idx="39381">
                  <c:v>42627.118055555555</c:v>
                </c:pt>
                <c:pt idx="39382">
                  <c:v>42627.125</c:v>
                </c:pt>
                <c:pt idx="39383">
                  <c:v>42627.131944444445</c:v>
                </c:pt>
                <c:pt idx="39384">
                  <c:v>42627.138888888891</c:v>
                </c:pt>
                <c:pt idx="39385">
                  <c:v>42627.145833333336</c:v>
                </c:pt>
                <c:pt idx="39386">
                  <c:v>42627.152777777781</c:v>
                </c:pt>
                <c:pt idx="39387">
                  <c:v>42627.159722222219</c:v>
                </c:pt>
                <c:pt idx="39388">
                  <c:v>42627.166666666664</c:v>
                </c:pt>
                <c:pt idx="39389">
                  <c:v>42627.173611111109</c:v>
                </c:pt>
                <c:pt idx="39390">
                  <c:v>42627.180555555555</c:v>
                </c:pt>
                <c:pt idx="39391">
                  <c:v>42627.1875</c:v>
                </c:pt>
                <c:pt idx="39392">
                  <c:v>42627.194444444445</c:v>
                </c:pt>
                <c:pt idx="39393">
                  <c:v>42627.201388888891</c:v>
                </c:pt>
                <c:pt idx="39394">
                  <c:v>42627.208333333336</c:v>
                </c:pt>
                <c:pt idx="39395">
                  <c:v>42627.215277777781</c:v>
                </c:pt>
                <c:pt idx="39396">
                  <c:v>42627.222222222219</c:v>
                </c:pt>
                <c:pt idx="39397">
                  <c:v>42627.229166666664</c:v>
                </c:pt>
                <c:pt idx="39398">
                  <c:v>42627.236111111109</c:v>
                </c:pt>
                <c:pt idx="39399">
                  <c:v>42627.243055555555</c:v>
                </c:pt>
                <c:pt idx="39400">
                  <c:v>42627.25</c:v>
                </c:pt>
                <c:pt idx="39401">
                  <c:v>42627.256944444445</c:v>
                </c:pt>
                <c:pt idx="39402">
                  <c:v>42627.263888888891</c:v>
                </c:pt>
                <c:pt idx="39403">
                  <c:v>42627.270833333336</c:v>
                </c:pt>
                <c:pt idx="39404">
                  <c:v>42627.277777777781</c:v>
                </c:pt>
                <c:pt idx="39405">
                  <c:v>42627.284722222219</c:v>
                </c:pt>
                <c:pt idx="39406">
                  <c:v>42627.291666666664</c:v>
                </c:pt>
                <c:pt idx="39407">
                  <c:v>42627.298611111109</c:v>
                </c:pt>
                <c:pt idx="39408">
                  <c:v>42627.305555555555</c:v>
                </c:pt>
                <c:pt idx="39409">
                  <c:v>42627.3125</c:v>
                </c:pt>
                <c:pt idx="39410">
                  <c:v>42627.319444444445</c:v>
                </c:pt>
                <c:pt idx="39411">
                  <c:v>42627.326388888891</c:v>
                </c:pt>
                <c:pt idx="39412">
                  <c:v>42627.333333333336</c:v>
                </c:pt>
                <c:pt idx="39413">
                  <c:v>42627.340277777781</c:v>
                </c:pt>
                <c:pt idx="39414">
                  <c:v>42627.347222222219</c:v>
                </c:pt>
                <c:pt idx="39415">
                  <c:v>42627.354166666664</c:v>
                </c:pt>
                <c:pt idx="39416">
                  <c:v>42627.361111111109</c:v>
                </c:pt>
                <c:pt idx="39417">
                  <c:v>42627.368055555555</c:v>
                </c:pt>
                <c:pt idx="39418">
                  <c:v>42627.375</c:v>
                </c:pt>
                <c:pt idx="39419">
                  <c:v>42627.381944444445</c:v>
                </c:pt>
                <c:pt idx="39420">
                  <c:v>42627.388888888891</c:v>
                </c:pt>
                <c:pt idx="39421">
                  <c:v>42627.395833333336</c:v>
                </c:pt>
                <c:pt idx="39422">
                  <c:v>42627.402777777781</c:v>
                </c:pt>
                <c:pt idx="39423">
                  <c:v>42627.409722222219</c:v>
                </c:pt>
                <c:pt idx="39424">
                  <c:v>42627.416666666664</c:v>
                </c:pt>
                <c:pt idx="39425">
                  <c:v>42627.423611111109</c:v>
                </c:pt>
                <c:pt idx="39426">
                  <c:v>42627.430555555555</c:v>
                </c:pt>
                <c:pt idx="39427">
                  <c:v>42627.4375</c:v>
                </c:pt>
                <c:pt idx="39428">
                  <c:v>42627.444444444445</c:v>
                </c:pt>
                <c:pt idx="39429">
                  <c:v>42627.451388888891</c:v>
                </c:pt>
                <c:pt idx="39430">
                  <c:v>42627.458333333336</c:v>
                </c:pt>
                <c:pt idx="39431">
                  <c:v>42627.465277777781</c:v>
                </c:pt>
                <c:pt idx="39432">
                  <c:v>42627.472222222219</c:v>
                </c:pt>
                <c:pt idx="39433">
                  <c:v>42627.479166666664</c:v>
                </c:pt>
                <c:pt idx="39434">
                  <c:v>42627.486111111109</c:v>
                </c:pt>
                <c:pt idx="39435">
                  <c:v>42627.493055555555</c:v>
                </c:pt>
                <c:pt idx="39436">
                  <c:v>42627.5</c:v>
                </c:pt>
                <c:pt idx="39437">
                  <c:v>42627.506944444445</c:v>
                </c:pt>
                <c:pt idx="39438">
                  <c:v>42627.513888888891</c:v>
                </c:pt>
                <c:pt idx="39439">
                  <c:v>42627.520833333336</c:v>
                </c:pt>
                <c:pt idx="39440">
                  <c:v>42627.527777777781</c:v>
                </c:pt>
                <c:pt idx="39441">
                  <c:v>42627.534722222219</c:v>
                </c:pt>
                <c:pt idx="39442">
                  <c:v>42627.541666666664</c:v>
                </c:pt>
                <c:pt idx="39443">
                  <c:v>42627.548611111109</c:v>
                </c:pt>
                <c:pt idx="39444">
                  <c:v>42627.555555555555</c:v>
                </c:pt>
                <c:pt idx="39445">
                  <c:v>42627.5625</c:v>
                </c:pt>
                <c:pt idx="39446">
                  <c:v>42627.569444444445</c:v>
                </c:pt>
                <c:pt idx="39447">
                  <c:v>42627.576388888891</c:v>
                </c:pt>
                <c:pt idx="39448">
                  <c:v>42627.583333333336</c:v>
                </c:pt>
                <c:pt idx="39449">
                  <c:v>42627.590277777781</c:v>
                </c:pt>
                <c:pt idx="39450">
                  <c:v>42627.597222222219</c:v>
                </c:pt>
                <c:pt idx="39451">
                  <c:v>42627.604166666664</c:v>
                </c:pt>
                <c:pt idx="39452">
                  <c:v>42627.611111111109</c:v>
                </c:pt>
                <c:pt idx="39453">
                  <c:v>42627.618055555555</c:v>
                </c:pt>
                <c:pt idx="39454">
                  <c:v>42627.625</c:v>
                </c:pt>
                <c:pt idx="39455">
                  <c:v>42627.631944444445</c:v>
                </c:pt>
                <c:pt idx="39456">
                  <c:v>42627.638888888891</c:v>
                </c:pt>
                <c:pt idx="39457">
                  <c:v>42627.645833333336</c:v>
                </c:pt>
                <c:pt idx="39458">
                  <c:v>42627.652777777781</c:v>
                </c:pt>
                <c:pt idx="39459">
                  <c:v>42627.659722222219</c:v>
                </c:pt>
                <c:pt idx="39460">
                  <c:v>42627.666666666664</c:v>
                </c:pt>
                <c:pt idx="39461">
                  <c:v>42627.673611111109</c:v>
                </c:pt>
                <c:pt idx="39462">
                  <c:v>42627.680555555555</c:v>
                </c:pt>
                <c:pt idx="39463">
                  <c:v>42627.6875</c:v>
                </c:pt>
                <c:pt idx="39464">
                  <c:v>42627.694444444445</c:v>
                </c:pt>
                <c:pt idx="39465">
                  <c:v>42627.701388888891</c:v>
                </c:pt>
                <c:pt idx="39466">
                  <c:v>42627.708333333336</c:v>
                </c:pt>
                <c:pt idx="39467">
                  <c:v>42627.715277777781</c:v>
                </c:pt>
                <c:pt idx="39468">
                  <c:v>42627.722222222219</c:v>
                </c:pt>
                <c:pt idx="39469">
                  <c:v>42627.729166666664</c:v>
                </c:pt>
                <c:pt idx="39470">
                  <c:v>42627.736111111109</c:v>
                </c:pt>
                <c:pt idx="39471">
                  <c:v>42627.743055555555</c:v>
                </c:pt>
                <c:pt idx="39472">
                  <c:v>42627.75</c:v>
                </c:pt>
                <c:pt idx="39473">
                  <c:v>42627.756944444445</c:v>
                </c:pt>
                <c:pt idx="39474">
                  <c:v>42627.763888888891</c:v>
                </c:pt>
                <c:pt idx="39475">
                  <c:v>42627.770833333336</c:v>
                </c:pt>
                <c:pt idx="39476">
                  <c:v>42627.777777777781</c:v>
                </c:pt>
                <c:pt idx="39477">
                  <c:v>42627.784722222219</c:v>
                </c:pt>
                <c:pt idx="39478">
                  <c:v>42627.791666666664</c:v>
                </c:pt>
                <c:pt idx="39479">
                  <c:v>42627.798611111109</c:v>
                </c:pt>
                <c:pt idx="39480">
                  <c:v>42627.805555555555</c:v>
                </c:pt>
                <c:pt idx="39481">
                  <c:v>42627.8125</c:v>
                </c:pt>
                <c:pt idx="39482">
                  <c:v>42627.819444444445</c:v>
                </c:pt>
                <c:pt idx="39483">
                  <c:v>42627.826388888891</c:v>
                </c:pt>
                <c:pt idx="39484">
                  <c:v>42627.833333333336</c:v>
                </c:pt>
                <c:pt idx="39485">
                  <c:v>42627.840277777781</c:v>
                </c:pt>
                <c:pt idx="39486">
                  <c:v>42627.847222222219</c:v>
                </c:pt>
                <c:pt idx="39487">
                  <c:v>42627.854166666664</c:v>
                </c:pt>
                <c:pt idx="39488">
                  <c:v>42627.861111111109</c:v>
                </c:pt>
                <c:pt idx="39489">
                  <c:v>42627.868055555555</c:v>
                </c:pt>
                <c:pt idx="39490">
                  <c:v>42627.875</c:v>
                </c:pt>
                <c:pt idx="39491">
                  <c:v>42627.881944444445</c:v>
                </c:pt>
                <c:pt idx="39492">
                  <c:v>42627.888888888891</c:v>
                </c:pt>
                <c:pt idx="39493">
                  <c:v>42627.895833333336</c:v>
                </c:pt>
                <c:pt idx="39494">
                  <c:v>42627.902777777781</c:v>
                </c:pt>
                <c:pt idx="39495">
                  <c:v>42627.909722222219</c:v>
                </c:pt>
                <c:pt idx="39496">
                  <c:v>42627.916666666664</c:v>
                </c:pt>
                <c:pt idx="39497">
                  <c:v>42627.923611111109</c:v>
                </c:pt>
                <c:pt idx="39498">
                  <c:v>42627.930555555555</c:v>
                </c:pt>
                <c:pt idx="39499">
                  <c:v>42627.9375</c:v>
                </c:pt>
                <c:pt idx="39500">
                  <c:v>42627.944444444445</c:v>
                </c:pt>
                <c:pt idx="39501">
                  <c:v>42627.951388888891</c:v>
                </c:pt>
                <c:pt idx="39502">
                  <c:v>42627.958333333336</c:v>
                </c:pt>
                <c:pt idx="39503">
                  <c:v>42627.965277777781</c:v>
                </c:pt>
                <c:pt idx="39504">
                  <c:v>42627.972222222219</c:v>
                </c:pt>
                <c:pt idx="39505">
                  <c:v>42627.979166666664</c:v>
                </c:pt>
                <c:pt idx="39506">
                  <c:v>42627.986111111109</c:v>
                </c:pt>
                <c:pt idx="39507">
                  <c:v>42627.993055555555</c:v>
                </c:pt>
                <c:pt idx="39508">
                  <c:v>42628</c:v>
                </c:pt>
                <c:pt idx="39509">
                  <c:v>42628.006944444445</c:v>
                </c:pt>
                <c:pt idx="39510">
                  <c:v>42628.013888888891</c:v>
                </c:pt>
                <c:pt idx="39511">
                  <c:v>42628.020833333336</c:v>
                </c:pt>
                <c:pt idx="39512">
                  <c:v>42628.027777777781</c:v>
                </c:pt>
                <c:pt idx="39513">
                  <c:v>42628.034722222219</c:v>
                </c:pt>
                <c:pt idx="39514">
                  <c:v>42628.041666666664</c:v>
                </c:pt>
                <c:pt idx="39515">
                  <c:v>42628.048611111109</c:v>
                </c:pt>
                <c:pt idx="39516">
                  <c:v>42628.055555555555</c:v>
                </c:pt>
                <c:pt idx="39517">
                  <c:v>42628.0625</c:v>
                </c:pt>
                <c:pt idx="39518">
                  <c:v>42628.069444444445</c:v>
                </c:pt>
                <c:pt idx="39519">
                  <c:v>42628.076388888891</c:v>
                </c:pt>
                <c:pt idx="39520">
                  <c:v>42628.083333333336</c:v>
                </c:pt>
                <c:pt idx="39521">
                  <c:v>42628.090277777781</c:v>
                </c:pt>
                <c:pt idx="39522">
                  <c:v>42628.097222222219</c:v>
                </c:pt>
                <c:pt idx="39523">
                  <c:v>42628.104166666664</c:v>
                </c:pt>
                <c:pt idx="39524">
                  <c:v>42628.111111111109</c:v>
                </c:pt>
                <c:pt idx="39525">
                  <c:v>42628.118055555555</c:v>
                </c:pt>
                <c:pt idx="39526">
                  <c:v>42628.125</c:v>
                </c:pt>
                <c:pt idx="39527">
                  <c:v>42628.131944444445</c:v>
                </c:pt>
                <c:pt idx="39528">
                  <c:v>42628.138888888891</c:v>
                </c:pt>
                <c:pt idx="39529">
                  <c:v>42628.145833333336</c:v>
                </c:pt>
                <c:pt idx="39530">
                  <c:v>42628.152777777781</c:v>
                </c:pt>
                <c:pt idx="39531">
                  <c:v>42628.159722222219</c:v>
                </c:pt>
                <c:pt idx="39532">
                  <c:v>42628.166666666664</c:v>
                </c:pt>
                <c:pt idx="39533">
                  <c:v>42628.173611111109</c:v>
                </c:pt>
                <c:pt idx="39534">
                  <c:v>42628.180555555555</c:v>
                </c:pt>
                <c:pt idx="39535">
                  <c:v>42628.1875</c:v>
                </c:pt>
                <c:pt idx="39536">
                  <c:v>42628.194444444445</c:v>
                </c:pt>
                <c:pt idx="39537">
                  <c:v>42628.201388888891</c:v>
                </c:pt>
                <c:pt idx="39538">
                  <c:v>42628.208333333336</c:v>
                </c:pt>
                <c:pt idx="39539">
                  <c:v>42628.215277777781</c:v>
                </c:pt>
                <c:pt idx="39540">
                  <c:v>42628.222222222219</c:v>
                </c:pt>
                <c:pt idx="39541">
                  <c:v>42628.229166666664</c:v>
                </c:pt>
                <c:pt idx="39542">
                  <c:v>42628.236111111109</c:v>
                </c:pt>
                <c:pt idx="39543">
                  <c:v>42628.243055555555</c:v>
                </c:pt>
                <c:pt idx="39544">
                  <c:v>42628.25</c:v>
                </c:pt>
                <c:pt idx="39545">
                  <c:v>42628.256944444445</c:v>
                </c:pt>
                <c:pt idx="39546">
                  <c:v>42628.263888888891</c:v>
                </c:pt>
                <c:pt idx="39547">
                  <c:v>42628.270833333336</c:v>
                </c:pt>
                <c:pt idx="39548">
                  <c:v>42628.277777777781</c:v>
                </c:pt>
                <c:pt idx="39549">
                  <c:v>42628.284722222219</c:v>
                </c:pt>
                <c:pt idx="39550">
                  <c:v>42628.291666666664</c:v>
                </c:pt>
                <c:pt idx="39551">
                  <c:v>42628.298611111109</c:v>
                </c:pt>
                <c:pt idx="39552">
                  <c:v>42628.305555555555</c:v>
                </c:pt>
                <c:pt idx="39553">
                  <c:v>42628.3125</c:v>
                </c:pt>
                <c:pt idx="39554">
                  <c:v>42628.319444444445</c:v>
                </c:pt>
                <c:pt idx="39555">
                  <c:v>42628.326388888891</c:v>
                </c:pt>
                <c:pt idx="39556">
                  <c:v>42628.333333333336</c:v>
                </c:pt>
                <c:pt idx="39557">
                  <c:v>42628.340277777781</c:v>
                </c:pt>
                <c:pt idx="39558">
                  <c:v>42628.347222222219</c:v>
                </c:pt>
                <c:pt idx="39559">
                  <c:v>42628.354166666664</c:v>
                </c:pt>
                <c:pt idx="39560">
                  <c:v>42628.361111111109</c:v>
                </c:pt>
                <c:pt idx="39561">
                  <c:v>42628.368055555555</c:v>
                </c:pt>
                <c:pt idx="39562">
                  <c:v>42628.375</c:v>
                </c:pt>
                <c:pt idx="39563">
                  <c:v>42628.381944444445</c:v>
                </c:pt>
                <c:pt idx="39564">
                  <c:v>42628.388888888891</c:v>
                </c:pt>
                <c:pt idx="39565">
                  <c:v>42628.395833333336</c:v>
                </c:pt>
                <c:pt idx="39566">
                  <c:v>42628.402777777781</c:v>
                </c:pt>
                <c:pt idx="39567">
                  <c:v>42628.409722222219</c:v>
                </c:pt>
                <c:pt idx="39568">
                  <c:v>42628.416666666664</c:v>
                </c:pt>
                <c:pt idx="39569">
                  <c:v>42628.423611111109</c:v>
                </c:pt>
                <c:pt idx="39570">
                  <c:v>42628.430555555555</c:v>
                </c:pt>
                <c:pt idx="39571">
                  <c:v>42628.4375</c:v>
                </c:pt>
                <c:pt idx="39572">
                  <c:v>42628.444444444445</c:v>
                </c:pt>
                <c:pt idx="39573">
                  <c:v>42628.451388888891</c:v>
                </c:pt>
                <c:pt idx="39574">
                  <c:v>42628.458333333336</c:v>
                </c:pt>
                <c:pt idx="39575">
                  <c:v>42628.465277777781</c:v>
                </c:pt>
                <c:pt idx="39576">
                  <c:v>42628.472222222219</c:v>
                </c:pt>
                <c:pt idx="39577">
                  <c:v>42628.479166666664</c:v>
                </c:pt>
                <c:pt idx="39578">
                  <c:v>42628.486111111109</c:v>
                </c:pt>
                <c:pt idx="39579">
                  <c:v>42628.493055555555</c:v>
                </c:pt>
                <c:pt idx="39580">
                  <c:v>42628.5</c:v>
                </c:pt>
                <c:pt idx="39581">
                  <c:v>42628.506944444445</c:v>
                </c:pt>
                <c:pt idx="39582">
                  <c:v>42628.513888888891</c:v>
                </c:pt>
                <c:pt idx="39583">
                  <c:v>42628.520833333336</c:v>
                </c:pt>
                <c:pt idx="39584">
                  <c:v>42628.527777777781</c:v>
                </c:pt>
                <c:pt idx="39585">
                  <c:v>42628.534722222219</c:v>
                </c:pt>
                <c:pt idx="39586">
                  <c:v>42628.541666666664</c:v>
                </c:pt>
                <c:pt idx="39587">
                  <c:v>42628.548611111109</c:v>
                </c:pt>
                <c:pt idx="39588">
                  <c:v>42628.555555555555</c:v>
                </c:pt>
                <c:pt idx="39589">
                  <c:v>42628.5625</c:v>
                </c:pt>
                <c:pt idx="39590">
                  <c:v>42628.569444444445</c:v>
                </c:pt>
                <c:pt idx="39591">
                  <c:v>42628.576388888891</c:v>
                </c:pt>
                <c:pt idx="39592">
                  <c:v>42628.583333333336</c:v>
                </c:pt>
                <c:pt idx="39593">
                  <c:v>42628.590277777781</c:v>
                </c:pt>
                <c:pt idx="39594">
                  <c:v>42628.597222222219</c:v>
                </c:pt>
                <c:pt idx="39595">
                  <c:v>42628.604166666664</c:v>
                </c:pt>
                <c:pt idx="39596">
                  <c:v>42628.611111111109</c:v>
                </c:pt>
                <c:pt idx="39597">
                  <c:v>42628.618055555555</c:v>
                </c:pt>
                <c:pt idx="39598">
                  <c:v>42628.625</c:v>
                </c:pt>
                <c:pt idx="39599">
                  <c:v>42628.631944444445</c:v>
                </c:pt>
                <c:pt idx="39600">
                  <c:v>42628.638888888891</c:v>
                </c:pt>
                <c:pt idx="39601">
                  <c:v>42628.645833333336</c:v>
                </c:pt>
                <c:pt idx="39602">
                  <c:v>42628.652777777781</c:v>
                </c:pt>
                <c:pt idx="39603">
                  <c:v>42628.659722222219</c:v>
                </c:pt>
                <c:pt idx="39604">
                  <c:v>42628.666666666664</c:v>
                </c:pt>
                <c:pt idx="39605">
                  <c:v>42628.673611111109</c:v>
                </c:pt>
                <c:pt idx="39606">
                  <c:v>42628.680555555555</c:v>
                </c:pt>
                <c:pt idx="39607">
                  <c:v>42628.6875</c:v>
                </c:pt>
                <c:pt idx="39608">
                  <c:v>42628.694444444445</c:v>
                </c:pt>
                <c:pt idx="39609">
                  <c:v>42628.701388888891</c:v>
                </c:pt>
                <c:pt idx="39610">
                  <c:v>42628.708333333336</c:v>
                </c:pt>
                <c:pt idx="39611">
                  <c:v>42628.715277777781</c:v>
                </c:pt>
                <c:pt idx="39612">
                  <c:v>42628.722222222219</c:v>
                </c:pt>
                <c:pt idx="39613">
                  <c:v>42628.729166666664</c:v>
                </c:pt>
                <c:pt idx="39614">
                  <c:v>42628.736111111109</c:v>
                </c:pt>
                <c:pt idx="39615">
                  <c:v>42628.743055555555</c:v>
                </c:pt>
                <c:pt idx="39616">
                  <c:v>42628.75</c:v>
                </c:pt>
                <c:pt idx="39617">
                  <c:v>42628.756944444445</c:v>
                </c:pt>
                <c:pt idx="39618">
                  <c:v>42628.763888888891</c:v>
                </c:pt>
                <c:pt idx="39619">
                  <c:v>42628.770833333336</c:v>
                </c:pt>
                <c:pt idx="39620">
                  <c:v>42628.777777777781</c:v>
                </c:pt>
                <c:pt idx="39621">
                  <c:v>42628.784722222219</c:v>
                </c:pt>
                <c:pt idx="39622">
                  <c:v>42628.791666666664</c:v>
                </c:pt>
                <c:pt idx="39623">
                  <c:v>42628.798611111109</c:v>
                </c:pt>
                <c:pt idx="39624">
                  <c:v>42628.805555555555</c:v>
                </c:pt>
                <c:pt idx="39625">
                  <c:v>42628.8125</c:v>
                </c:pt>
                <c:pt idx="39626">
                  <c:v>42628.819444444445</c:v>
                </c:pt>
                <c:pt idx="39627">
                  <c:v>42628.826388888891</c:v>
                </c:pt>
                <c:pt idx="39628">
                  <c:v>42628.833333333336</c:v>
                </c:pt>
                <c:pt idx="39629">
                  <c:v>42628.840277777781</c:v>
                </c:pt>
                <c:pt idx="39630">
                  <c:v>42628.847222222219</c:v>
                </c:pt>
                <c:pt idx="39631">
                  <c:v>42628.854166666664</c:v>
                </c:pt>
                <c:pt idx="39632">
                  <c:v>42628.861111111109</c:v>
                </c:pt>
                <c:pt idx="39633">
                  <c:v>42628.868055555555</c:v>
                </c:pt>
                <c:pt idx="39634">
                  <c:v>42628.875</c:v>
                </c:pt>
                <c:pt idx="39635">
                  <c:v>42628.881944444445</c:v>
                </c:pt>
                <c:pt idx="39636">
                  <c:v>42628.888888888891</c:v>
                </c:pt>
                <c:pt idx="39637">
                  <c:v>42628.895833333336</c:v>
                </c:pt>
                <c:pt idx="39638">
                  <c:v>42628.902777777781</c:v>
                </c:pt>
                <c:pt idx="39639">
                  <c:v>42628.909722222219</c:v>
                </c:pt>
                <c:pt idx="39640">
                  <c:v>42628.916666666664</c:v>
                </c:pt>
                <c:pt idx="39641">
                  <c:v>42628.923611111109</c:v>
                </c:pt>
                <c:pt idx="39642">
                  <c:v>42628.930555555555</c:v>
                </c:pt>
                <c:pt idx="39643">
                  <c:v>42628.9375</c:v>
                </c:pt>
                <c:pt idx="39644">
                  <c:v>42628.944444444445</c:v>
                </c:pt>
                <c:pt idx="39645">
                  <c:v>42628.951388888891</c:v>
                </c:pt>
                <c:pt idx="39646">
                  <c:v>42628.958333333336</c:v>
                </c:pt>
                <c:pt idx="39647">
                  <c:v>42628.965277777781</c:v>
                </c:pt>
                <c:pt idx="39648">
                  <c:v>42628.972222222219</c:v>
                </c:pt>
                <c:pt idx="39649">
                  <c:v>42628.979166666664</c:v>
                </c:pt>
                <c:pt idx="39650">
                  <c:v>42628.986111111109</c:v>
                </c:pt>
                <c:pt idx="39651">
                  <c:v>42628.993055555555</c:v>
                </c:pt>
                <c:pt idx="39652">
                  <c:v>42629</c:v>
                </c:pt>
                <c:pt idx="39653">
                  <c:v>42629.006944444445</c:v>
                </c:pt>
                <c:pt idx="39654">
                  <c:v>42629.013888888891</c:v>
                </c:pt>
                <c:pt idx="39655">
                  <c:v>42629.020833333336</c:v>
                </c:pt>
                <c:pt idx="39656">
                  <c:v>42629.027777777781</c:v>
                </c:pt>
                <c:pt idx="39657">
                  <c:v>42629.034722222219</c:v>
                </c:pt>
                <c:pt idx="39658">
                  <c:v>42629.041666666664</c:v>
                </c:pt>
                <c:pt idx="39659">
                  <c:v>42629.048611111109</c:v>
                </c:pt>
                <c:pt idx="39660">
                  <c:v>42629.055555555555</c:v>
                </c:pt>
                <c:pt idx="39661">
                  <c:v>42629.0625</c:v>
                </c:pt>
                <c:pt idx="39662">
                  <c:v>42629.069444444445</c:v>
                </c:pt>
                <c:pt idx="39663">
                  <c:v>42629.076388888891</c:v>
                </c:pt>
                <c:pt idx="39664">
                  <c:v>42629.083333333336</c:v>
                </c:pt>
                <c:pt idx="39665">
                  <c:v>42629.090277777781</c:v>
                </c:pt>
                <c:pt idx="39666">
                  <c:v>42629.097222222219</c:v>
                </c:pt>
                <c:pt idx="39667">
                  <c:v>42629.104166666664</c:v>
                </c:pt>
                <c:pt idx="39668">
                  <c:v>42629.111111111109</c:v>
                </c:pt>
                <c:pt idx="39669">
                  <c:v>42629.118055555555</c:v>
                </c:pt>
                <c:pt idx="39670">
                  <c:v>42629.125</c:v>
                </c:pt>
                <c:pt idx="39671">
                  <c:v>42629.131944444445</c:v>
                </c:pt>
                <c:pt idx="39672">
                  <c:v>42629.138888888891</c:v>
                </c:pt>
                <c:pt idx="39673">
                  <c:v>42629.145833333336</c:v>
                </c:pt>
                <c:pt idx="39674">
                  <c:v>42629.152777777781</c:v>
                </c:pt>
                <c:pt idx="39675">
                  <c:v>42629.159722222219</c:v>
                </c:pt>
                <c:pt idx="39676">
                  <c:v>42629.166666666664</c:v>
                </c:pt>
                <c:pt idx="39677">
                  <c:v>42629.173611111109</c:v>
                </c:pt>
                <c:pt idx="39678">
                  <c:v>42629.180555555555</c:v>
                </c:pt>
                <c:pt idx="39679">
                  <c:v>42629.1875</c:v>
                </c:pt>
                <c:pt idx="39680">
                  <c:v>42629.194444444445</c:v>
                </c:pt>
                <c:pt idx="39681">
                  <c:v>42629.201388888891</c:v>
                </c:pt>
                <c:pt idx="39682">
                  <c:v>42629.208333333336</c:v>
                </c:pt>
                <c:pt idx="39683">
                  <c:v>42629.215277777781</c:v>
                </c:pt>
                <c:pt idx="39684">
                  <c:v>42629.222222222219</c:v>
                </c:pt>
                <c:pt idx="39685">
                  <c:v>42629.229166666664</c:v>
                </c:pt>
                <c:pt idx="39686">
                  <c:v>42629.236111111109</c:v>
                </c:pt>
                <c:pt idx="39687">
                  <c:v>42629.243055555555</c:v>
                </c:pt>
                <c:pt idx="39688">
                  <c:v>42629.25</c:v>
                </c:pt>
                <c:pt idx="39689">
                  <c:v>42629.256944444445</c:v>
                </c:pt>
                <c:pt idx="39690">
                  <c:v>42629.263888888891</c:v>
                </c:pt>
                <c:pt idx="39691">
                  <c:v>42629.270833333336</c:v>
                </c:pt>
                <c:pt idx="39692">
                  <c:v>42629.277777777781</c:v>
                </c:pt>
                <c:pt idx="39693">
                  <c:v>42629.284722222219</c:v>
                </c:pt>
                <c:pt idx="39694">
                  <c:v>42629.291666666664</c:v>
                </c:pt>
                <c:pt idx="39695">
                  <c:v>42629.298611111109</c:v>
                </c:pt>
                <c:pt idx="39696">
                  <c:v>42629.305555555555</c:v>
                </c:pt>
                <c:pt idx="39697">
                  <c:v>42629.3125</c:v>
                </c:pt>
                <c:pt idx="39698">
                  <c:v>42629.319444444445</c:v>
                </c:pt>
                <c:pt idx="39699">
                  <c:v>42629.326388888891</c:v>
                </c:pt>
                <c:pt idx="39700">
                  <c:v>42629.333333333336</c:v>
                </c:pt>
                <c:pt idx="39701">
                  <c:v>42629.340277777781</c:v>
                </c:pt>
                <c:pt idx="39702">
                  <c:v>42629.347222222219</c:v>
                </c:pt>
                <c:pt idx="39703">
                  <c:v>42629.354166666664</c:v>
                </c:pt>
                <c:pt idx="39704">
                  <c:v>42629.361111111109</c:v>
                </c:pt>
                <c:pt idx="39705">
                  <c:v>42629.368055555555</c:v>
                </c:pt>
                <c:pt idx="39706">
                  <c:v>42629.375</c:v>
                </c:pt>
                <c:pt idx="39707">
                  <c:v>42629.381944444445</c:v>
                </c:pt>
                <c:pt idx="39708">
                  <c:v>42629.388888888891</c:v>
                </c:pt>
                <c:pt idx="39709">
                  <c:v>42629.395833333336</c:v>
                </c:pt>
                <c:pt idx="39710">
                  <c:v>42629.402777777781</c:v>
                </c:pt>
                <c:pt idx="39711">
                  <c:v>42629.409722222219</c:v>
                </c:pt>
                <c:pt idx="39712">
                  <c:v>42629.416666666664</c:v>
                </c:pt>
                <c:pt idx="39713">
                  <c:v>42629.423611111109</c:v>
                </c:pt>
                <c:pt idx="39714">
                  <c:v>42629.430555555555</c:v>
                </c:pt>
                <c:pt idx="39715">
                  <c:v>42629.4375</c:v>
                </c:pt>
                <c:pt idx="39716">
                  <c:v>42629.444444444445</c:v>
                </c:pt>
                <c:pt idx="39717">
                  <c:v>42629.451388888891</c:v>
                </c:pt>
                <c:pt idx="39718">
                  <c:v>42629.458333333336</c:v>
                </c:pt>
                <c:pt idx="39719">
                  <c:v>42629.465277777781</c:v>
                </c:pt>
                <c:pt idx="39720">
                  <c:v>42629.472222222219</c:v>
                </c:pt>
                <c:pt idx="39721">
                  <c:v>42629.479166666664</c:v>
                </c:pt>
                <c:pt idx="39722">
                  <c:v>42629.486111111109</c:v>
                </c:pt>
                <c:pt idx="39723">
                  <c:v>42629.493055555555</c:v>
                </c:pt>
                <c:pt idx="39724">
                  <c:v>42629.5</c:v>
                </c:pt>
                <c:pt idx="39725">
                  <c:v>42629.506944444445</c:v>
                </c:pt>
                <c:pt idx="39726">
                  <c:v>42629.513888888891</c:v>
                </c:pt>
                <c:pt idx="39727">
                  <c:v>42629.520833333336</c:v>
                </c:pt>
                <c:pt idx="39728">
                  <c:v>42629.527777777781</c:v>
                </c:pt>
                <c:pt idx="39729">
                  <c:v>42629.534722222219</c:v>
                </c:pt>
                <c:pt idx="39730">
                  <c:v>42629.541666666664</c:v>
                </c:pt>
                <c:pt idx="39731">
                  <c:v>42629.548611111109</c:v>
                </c:pt>
                <c:pt idx="39732">
                  <c:v>42629.555555555555</c:v>
                </c:pt>
                <c:pt idx="39733">
                  <c:v>42629.5625</c:v>
                </c:pt>
                <c:pt idx="39734">
                  <c:v>42629.569444444445</c:v>
                </c:pt>
                <c:pt idx="39735">
                  <c:v>42629.576388888891</c:v>
                </c:pt>
                <c:pt idx="39736">
                  <c:v>42629.583333333336</c:v>
                </c:pt>
                <c:pt idx="39737">
                  <c:v>42629.590277777781</c:v>
                </c:pt>
                <c:pt idx="39738">
                  <c:v>42629.597222222219</c:v>
                </c:pt>
                <c:pt idx="39739">
                  <c:v>42629.604166666664</c:v>
                </c:pt>
                <c:pt idx="39740">
                  <c:v>42629.611111111109</c:v>
                </c:pt>
                <c:pt idx="39741">
                  <c:v>42629.618055555555</c:v>
                </c:pt>
                <c:pt idx="39742">
                  <c:v>42629.625</c:v>
                </c:pt>
                <c:pt idx="39743">
                  <c:v>42629.631944444445</c:v>
                </c:pt>
                <c:pt idx="39744">
                  <c:v>42629.638888888891</c:v>
                </c:pt>
                <c:pt idx="39745">
                  <c:v>42629.645833333336</c:v>
                </c:pt>
                <c:pt idx="39746">
                  <c:v>42629.652777777781</c:v>
                </c:pt>
                <c:pt idx="39747">
                  <c:v>42629.659722222219</c:v>
                </c:pt>
                <c:pt idx="39748">
                  <c:v>42629.666666666664</c:v>
                </c:pt>
                <c:pt idx="39749">
                  <c:v>42629.673611111109</c:v>
                </c:pt>
                <c:pt idx="39750">
                  <c:v>42629.680555555555</c:v>
                </c:pt>
                <c:pt idx="39751">
                  <c:v>42629.6875</c:v>
                </c:pt>
                <c:pt idx="39752">
                  <c:v>42629.694444444445</c:v>
                </c:pt>
                <c:pt idx="39753">
                  <c:v>42629.701388888891</c:v>
                </c:pt>
                <c:pt idx="39754">
                  <c:v>42629.708333333336</c:v>
                </c:pt>
                <c:pt idx="39755">
                  <c:v>42629.715277777781</c:v>
                </c:pt>
                <c:pt idx="39756">
                  <c:v>42629.722222222219</c:v>
                </c:pt>
                <c:pt idx="39757">
                  <c:v>42629.729166666664</c:v>
                </c:pt>
                <c:pt idx="39758">
                  <c:v>42629.736111111109</c:v>
                </c:pt>
                <c:pt idx="39759">
                  <c:v>42629.743055555555</c:v>
                </c:pt>
                <c:pt idx="39760">
                  <c:v>42629.75</c:v>
                </c:pt>
                <c:pt idx="39761">
                  <c:v>42629.756944444445</c:v>
                </c:pt>
                <c:pt idx="39762">
                  <c:v>42629.763888888891</c:v>
                </c:pt>
                <c:pt idx="39763">
                  <c:v>42629.770833333336</c:v>
                </c:pt>
                <c:pt idx="39764">
                  <c:v>42629.777777777781</c:v>
                </c:pt>
                <c:pt idx="39765">
                  <c:v>42629.784722222219</c:v>
                </c:pt>
                <c:pt idx="39766">
                  <c:v>42629.791666666664</c:v>
                </c:pt>
                <c:pt idx="39767">
                  <c:v>42629.798611111109</c:v>
                </c:pt>
                <c:pt idx="39768">
                  <c:v>42629.805555555555</c:v>
                </c:pt>
                <c:pt idx="39769">
                  <c:v>42629.8125</c:v>
                </c:pt>
                <c:pt idx="39770">
                  <c:v>42629.819444444445</c:v>
                </c:pt>
                <c:pt idx="39771">
                  <c:v>42629.826388888891</c:v>
                </c:pt>
                <c:pt idx="39772">
                  <c:v>42629.833333333336</c:v>
                </c:pt>
                <c:pt idx="39773">
                  <c:v>42629.840277777781</c:v>
                </c:pt>
                <c:pt idx="39774">
                  <c:v>42629.847222222219</c:v>
                </c:pt>
                <c:pt idx="39775">
                  <c:v>42629.854166666664</c:v>
                </c:pt>
                <c:pt idx="39776">
                  <c:v>42629.861111111109</c:v>
                </c:pt>
                <c:pt idx="39777">
                  <c:v>42629.868055555555</c:v>
                </c:pt>
                <c:pt idx="39778">
                  <c:v>42629.875</c:v>
                </c:pt>
                <c:pt idx="39779">
                  <c:v>42629.881944444445</c:v>
                </c:pt>
                <c:pt idx="39780">
                  <c:v>42629.888888888891</c:v>
                </c:pt>
                <c:pt idx="39781">
                  <c:v>42629.895833333336</c:v>
                </c:pt>
                <c:pt idx="39782">
                  <c:v>42629.902777777781</c:v>
                </c:pt>
                <c:pt idx="39783">
                  <c:v>42629.909722222219</c:v>
                </c:pt>
                <c:pt idx="39784">
                  <c:v>42629.916666666664</c:v>
                </c:pt>
                <c:pt idx="39785">
                  <c:v>42629.923611111109</c:v>
                </c:pt>
                <c:pt idx="39786">
                  <c:v>42629.930555555555</c:v>
                </c:pt>
                <c:pt idx="39787">
                  <c:v>42629.9375</c:v>
                </c:pt>
                <c:pt idx="39788">
                  <c:v>42629.944444444445</c:v>
                </c:pt>
                <c:pt idx="39789">
                  <c:v>42629.951388888891</c:v>
                </c:pt>
                <c:pt idx="39790">
                  <c:v>42629.958333333336</c:v>
                </c:pt>
                <c:pt idx="39791">
                  <c:v>42629.965277777781</c:v>
                </c:pt>
                <c:pt idx="39792">
                  <c:v>42629.972222222219</c:v>
                </c:pt>
                <c:pt idx="39793">
                  <c:v>42629.979166666664</c:v>
                </c:pt>
                <c:pt idx="39794">
                  <c:v>42629.986111111109</c:v>
                </c:pt>
                <c:pt idx="39795">
                  <c:v>42629.993055555555</c:v>
                </c:pt>
                <c:pt idx="39796">
                  <c:v>42630</c:v>
                </c:pt>
                <c:pt idx="39797">
                  <c:v>42630.006944444445</c:v>
                </c:pt>
                <c:pt idx="39798">
                  <c:v>42630.013888888891</c:v>
                </c:pt>
                <c:pt idx="39799">
                  <c:v>42630.020833333336</c:v>
                </c:pt>
                <c:pt idx="39800">
                  <c:v>42630.027777777781</c:v>
                </c:pt>
                <c:pt idx="39801">
                  <c:v>42630.034722222219</c:v>
                </c:pt>
                <c:pt idx="39802">
                  <c:v>42630.041666666664</c:v>
                </c:pt>
                <c:pt idx="39803">
                  <c:v>42630.048611111109</c:v>
                </c:pt>
                <c:pt idx="39804">
                  <c:v>42630.055555555555</c:v>
                </c:pt>
                <c:pt idx="39805">
                  <c:v>42630.0625</c:v>
                </c:pt>
                <c:pt idx="39806">
                  <c:v>42630.069444444445</c:v>
                </c:pt>
                <c:pt idx="39807">
                  <c:v>42630.076388888891</c:v>
                </c:pt>
                <c:pt idx="39808">
                  <c:v>42630.083333333336</c:v>
                </c:pt>
                <c:pt idx="39809">
                  <c:v>42630.090277777781</c:v>
                </c:pt>
                <c:pt idx="39810">
                  <c:v>42630.097222222219</c:v>
                </c:pt>
                <c:pt idx="39811">
                  <c:v>42630.104166666664</c:v>
                </c:pt>
                <c:pt idx="39812">
                  <c:v>42630.111111111109</c:v>
                </c:pt>
                <c:pt idx="39813">
                  <c:v>42630.118055555555</c:v>
                </c:pt>
                <c:pt idx="39814">
                  <c:v>42630.125</c:v>
                </c:pt>
                <c:pt idx="39815">
                  <c:v>42630.131944444445</c:v>
                </c:pt>
                <c:pt idx="39816">
                  <c:v>42630.138888888891</c:v>
                </c:pt>
                <c:pt idx="39817">
                  <c:v>42630.145833333336</c:v>
                </c:pt>
                <c:pt idx="39818">
                  <c:v>42630.152777777781</c:v>
                </c:pt>
                <c:pt idx="39819">
                  <c:v>42630.159722222219</c:v>
                </c:pt>
                <c:pt idx="39820">
                  <c:v>42630.166666666664</c:v>
                </c:pt>
                <c:pt idx="39821">
                  <c:v>42630.173611111109</c:v>
                </c:pt>
                <c:pt idx="39822">
                  <c:v>42630.180555555555</c:v>
                </c:pt>
                <c:pt idx="39823">
                  <c:v>42630.1875</c:v>
                </c:pt>
                <c:pt idx="39824">
                  <c:v>42630.194444444445</c:v>
                </c:pt>
                <c:pt idx="39825">
                  <c:v>42630.201388888891</c:v>
                </c:pt>
                <c:pt idx="39826">
                  <c:v>42630.208333333336</c:v>
                </c:pt>
                <c:pt idx="39827">
                  <c:v>42630.215277777781</c:v>
                </c:pt>
                <c:pt idx="39828">
                  <c:v>42630.222222222219</c:v>
                </c:pt>
                <c:pt idx="39829">
                  <c:v>42630.229166666664</c:v>
                </c:pt>
                <c:pt idx="39830">
                  <c:v>42630.236111111109</c:v>
                </c:pt>
                <c:pt idx="39831">
                  <c:v>42630.243055555555</c:v>
                </c:pt>
                <c:pt idx="39832">
                  <c:v>42630.25</c:v>
                </c:pt>
                <c:pt idx="39833">
                  <c:v>42630.256944444445</c:v>
                </c:pt>
                <c:pt idx="39834">
                  <c:v>42630.263888888891</c:v>
                </c:pt>
                <c:pt idx="39835">
                  <c:v>42630.270833333336</c:v>
                </c:pt>
                <c:pt idx="39836">
                  <c:v>42630.277777777781</c:v>
                </c:pt>
                <c:pt idx="39837">
                  <c:v>42630.284722222219</c:v>
                </c:pt>
                <c:pt idx="39838">
                  <c:v>42630.291666666664</c:v>
                </c:pt>
                <c:pt idx="39839">
                  <c:v>42630.298611111109</c:v>
                </c:pt>
                <c:pt idx="39840">
                  <c:v>42630.305555555555</c:v>
                </c:pt>
                <c:pt idx="39841">
                  <c:v>42630.3125</c:v>
                </c:pt>
                <c:pt idx="39842">
                  <c:v>42630.319444444445</c:v>
                </c:pt>
                <c:pt idx="39843">
                  <c:v>42630.326388888891</c:v>
                </c:pt>
                <c:pt idx="39844">
                  <c:v>42630.333333333336</c:v>
                </c:pt>
                <c:pt idx="39845">
                  <c:v>42630.340277777781</c:v>
                </c:pt>
                <c:pt idx="39846">
                  <c:v>42630.347222222219</c:v>
                </c:pt>
                <c:pt idx="39847">
                  <c:v>42630.354166666664</c:v>
                </c:pt>
                <c:pt idx="39848">
                  <c:v>42630.361111111109</c:v>
                </c:pt>
                <c:pt idx="39849">
                  <c:v>42630.368055555555</c:v>
                </c:pt>
                <c:pt idx="39850">
                  <c:v>42630.375</c:v>
                </c:pt>
                <c:pt idx="39851">
                  <c:v>42630.381944444445</c:v>
                </c:pt>
                <c:pt idx="39852">
                  <c:v>42630.388888888891</c:v>
                </c:pt>
                <c:pt idx="39853">
                  <c:v>42630.395833333336</c:v>
                </c:pt>
                <c:pt idx="39854">
                  <c:v>42630.402777777781</c:v>
                </c:pt>
                <c:pt idx="39855">
                  <c:v>42630.409722222219</c:v>
                </c:pt>
                <c:pt idx="39856">
                  <c:v>42630.416666666664</c:v>
                </c:pt>
                <c:pt idx="39857">
                  <c:v>42630.423611111109</c:v>
                </c:pt>
                <c:pt idx="39858">
                  <c:v>42630.430555555555</c:v>
                </c:pt>
                <c:pt idx="39859">
                  <c:v>42630.4375</c:v>
                </c:pt>
                <c:pt idx="39860">
                  <c:v>42630.444444444445</c:v>
                </c:pt>
                <c:pt idx="39861">
                  <c:v>42630.451388888891</c:v>
                </c:pt>
                <c:pt idx="39862">
                  <c:v>42630.458333333336</c:v>
                </c:pt>
                <c:pt idx="39863">
                  <c:v>42630.465277777781</c:v>
                </c:pt>
                <c:pt idx="39864">
                  <c:v>42630.472222222219</c:v>
                </c:pt>
                <c:pt idx="39865">
                  <c:v>42630.479166666664</c:v>
                </c:pt>
                <c:pt idx="39866">
                  <c:v>42630.486111111109</c:v>
                </c:pt>
                <c:pt idx="39867">
                  <c:v>42630.493055555555</c:v>
                </c:pt>
                <c:pt idx="39868">
                  <c:v>42630.5</c:v>
                </c:pt>
                <c:pt idx="39869">
                  <c:v>42630.506944444445</c:v>
                </c:pt>
                <c:pt idx="39870">
                  <c:v>42630.513888888891</c:v>
                </c:pt>
                <c:pt idx="39871">
                  <c:v>42630.520833333336</c:v>
                </c:pt>
                <c:pt idx="39872">
                  <c:v>42630.527777777781</c:v>
                </c:pt>
                <c:pt idx="39873">
                  <c:v>42630.534722222219</c:v>
                </c:pt>
                <c:pt idx="39874">
                  <c:v>42630.541666666664</c:v>
                </c:pt>
                <c:pt idx="39875">
                  <c:v>42630.548611111109</c:v>
                </c:pt>
                <c:pt idx="39876">
                  <c:v>42630.555555555555</c:v>
                </c:pt>
                <c:pt idx="39877">
                  <c:v>42630.5625</c:v>
                </c:pt>
                <c:pt idx="39878">
                  <c:v>42630.569444444445</c:v>
                </c:pt>
                <c:pt idx="39879">
                  <c:v>42630.576388888891</c:v>
                </c:pt>
                <c:pt idx="39880">
                  <c:v>42630.583333333336</c:v>
                </c:pt>
                <c:pt idx="39881">
                  <c:v>42630.590277777781</c:v>
                </c:pt>
                <c:pt idx="39882">
                  <c:v>42630.597222222219</c:v>
                </c:pt>
                <c:pt idx="39883">
                  <c:v>42630.604166666664</c:v>
                </c:pt>
                <c:pt idx="39884">
                  <c:v>42630.611111111109</c:v>
                </c:pt>
                <c:pt idx="39885">
                  <c:v>42630.618055555555</c:v>
                </c:pt>
                <c:pt idx="39886">
                  <c:v>42630.625</c:v>
                </c:pt>
                <c:pt idx="39887">
                  <c:v>42630.631944444445</c:v>
                </c:pt>
                <c:pt idx="39888">
                  <c:v>42630.638888888891</c:v>
                </c:pt>
                <c:pt idx="39889">
                  <c:v>42630.645833333336</c:v>
                </c:pt>
                <c:pt idx="39890">
                  <c:v>42630.652777777781</c:v>
                </c:pt>
                <c:pt idx="39891">
                  <c:v>42630.659722222219</c:v>
                </c:pt>
                <c:pt idx="39892">
                  <c:v>42630.666666666664</c:v>
                </c:pt>
                <c:pt idx="39893">
                  <c:v>42630.673611111109</c:v>
                </c:pt>
                <c:pt idx="39894">
                  <c:v>42630.680555555555</c:v>
                </c:pt>
                <c:pt idx="39895">
                  <c:v>42630.6875</c:v>
                </c:pt>
                <c:pt idx="39896">
                  <c:v>42630.694444444445</c:v>
                </c:pt>
                <c:pt idx="39897">
                  <c:v>42630.701388888891</c:v>
                </c:pt>
                <c:pt idx="39898">
                  <c:v>42630.708333333336</c:v>
                </c:pt>
                <c:pt idx="39899">
                  <c:v>42630.715277777781</c:v>
                </c:pt>
                <c:pt idx="39900">
                  <c:v>42630.722222222219</c:v>
                </c:pt>
                <c:pt idx="39901">
                  <c:v>42630.729166666664</c:v>
                </c:pt>
                <c:pt idx="39902">
                  <c:v>42630.736111111109</c:v>
                </c:pt>
                <c:pt idx="39903">
                  <c:v>42630.743055555555</c:v>
                </c:pt>
                <c:pt idx="39904">
                  <c:v>42630.75</c:v>
                </c:pt>
                <c:pt idx="39905">
                  <c:v>42630.756944444445</c:v>
                </c:pt>
                <c:pt idx="39906">
                  <c:v>42630.763888888891</c:v>
                </c:pt>
                <c:pt idx="39907">
                  <c:v>42630.770833333336</c:v>
                </c:pt>
                <c:pt idx="39908">
                  <c:v>42630.777777777781</c:v>
                </c:pt>
                <c:pt idx="39909">
                  <c:v>42630.784722222219</c:v>
                </c:pt>
                <c:pt idx="39910">
                  <c:v>42630.791666666664</c:v>
                </c:pt>
                <c:pt idx="39911">
                  <c:v>42630.798611111109</c:v>
                </c:pt>
                <c:pt idx="39912">
                  <c:v>42630.805555555555</c:v>
                </c:pt>
                <c:pt idx="39913">
                  <c:v>42630.8125</c:v>
                </c:pt>
                <c:pt idx="39914">
                  <c:v>42630.819444444445</c:v>
                </c:pt>
                <c:pt idx="39915">
                  <c:v>42630.826388888891</c:v>
                </c:pt>
                <c:pt idx="39916">
                  <c:v>42630.833333333336</c:v>
                </c:pt>
                <c:pt idx="39917">
                  <c:v>42630.840277777781</c:v>
                </c:pt>
                <c:pt idx="39918">
                  <c:v>42630.847222222219</c:v>
                </c:pt>
                <c:pt idx="39919">
                  <c:v>42630.854166666664</c:v>
                </c:pt>
                <c:pt idx="39920">
                  <c:v>42630.861111111109</c:v>
                </c:pt>
                <c:pt idx="39921">
                  <c:v>42630.868055555555</c:v>
                </c:pt>
                <c:pt idx="39922">
                  <c:v>42630.875</c:v>
                </c:pt>
                <c:pt idx="39923">
                  <c:v>42630.881944444445</c:v>
                </c:pt>
                <c:pt idx="39924">
                  <c:v>42630.888888888891</c:v>
                </c:pt>
                <c:pt idx="39925">
                  <c:v>42630.895833333336</c:v>
                </c:pt>
                <c:pt idx="39926">
                  <c:v>42630.902777777781</c:v>
                </c:pt>
                <c:pt idx="39927">
                  <c:v>42630.909722222219</c:v>
                </c:pt>
                <c:pt idx="39928">
                  <c:v>42630.916666666664</c:v>
                </c:pt>
                <c:pt idx="39929">
                  <c:v>42630.923611111109</c:v>
                </c:pt>
                <c:pt idx="39930">
                  <c:v>42630.930555555555</c:v>
                </c:pt>
                <c:pt idx="39931">
                  <c:v>42630.9375</c:v>
                </c:pt>
                <c:pt idx="39932">
                  <c:v>42630.944444444445</c:v>
                </c:pt>
                <c:pt idx="39933">
                  <c:v>42630.951388888891</c:v>
                </c:pt>
                <c:pt idx="39934">
                  <c:v>42630.958333333336</c:v>
                </c:pt>
                <c:pt idx="39935">
                  <c:v>42630.965277777781</c:v>
                </c:pt>
                <c:pt idx="39936">
                  <c:v>42630.972222222219</c:v>
                </c:pt>
                <c:pt idx="39937">
                  <c:v>42630.979166666664</c:v>
                </c:pt>
                <c:pt idx="39938">
                  <c:v>42630.986111111109</c:v>
                </c:pt>
                <c:pt idx="39939">
                  <c:v>42630.993055555555</c:v>
                </c:pt>
                <c:pt idx="39940">
                  <c:v>42631</c:v>
                </c:pt>
                <c:pt idx="39941">
                  <c:v>42631.006944444445</c:v>
                </c:pt>
                <c:pt idx="39942">
                  <c:v>42631.013888888891</c:v>
                </c:pt>
                <c:pt idx="39943">
                  <c:v>42631.020833333336</c:v>
                </c:pt>
                <c:pt idx="39944">
                  <c:v>42631.027777777781</c:v>
                </c:pt>
                <c:pt idx="39945">
                  <c:v>42631.034722222219</c:v>
                </c:pt>
                <c:pt idx="39946">
                  <c:v>42631.041666666664</c:v>
                </c:pt>
                <c:pt idx="39947">
                  <c:v>42631.048611111109</c:v>
                </c:pt>
                <c:pt idx="39948">
                  <c:v>42631.055555555555</c:v>
                </c:pt>
                <c:pt idx="39949">
                  <c:v>42631.0625</c:v>
                </c:pt>
                <c:pt idx="39950">
                  <c:v>42631.069444444445</c:v>
                </c:pt>
                <c:pt idx="39951">
                  <c:v>42631.076388888891</c:v>
                </c:pt>
                <c:pt idx="39952">
                  <c:v>42631.083333333336</c:v>
                </c:pt>
                <c:pt idx="39953">
                  <c:v>42631.090277777781</c:v>
                </c:pt>
                <c:pt idx="39954">
                  <c:v>42631.097222222219</c:v>
                </c:pt>
                <c:pt idx="39955">
                  <c:v>42631.104166666664</c:v>
                </c:pt>
                <c:pt idx="39956">
                  <c:v>42631.111111111109</c:v>
                </c:pt>
                <c:pt idx="39957">
                  <c:v>42631.118055555555</c:v>
                </c:pt>
                <c:pt idx="39958">
                  <c:v>42631.125</c:v>
                </c:pt>
                <c:pt idx="39959">
                  <c:v>42631.131944444445</c:v>
                </c:pt>
                <c:pt idx="39960">
                  <c:v>42631.138888888891</c:v>
                </c:pt>
                <c:pt idx="39961">
                  <c:v>42631.145833333336</c:v>
                </c:pt>
                <c:pt idx="39962">
                  <c:v>42631.152777777781</c:v>
                </c:pt>
                <c:pt idx="39963">
                  <c:v>42631.159722222219</c:v>
                </c:pt>
                <c:pt idx="39964">
                  <c:v>42631.166666666664</c:v>
                </c:pt>
                <c:pt idx="39965">
                  <c:v>42631.173611111109</c:v>
                </c:pt>
                <c:pt idx="39966">
                  <c:v>42631.180555555555</c:v>
                </c:pt>
                <c:pt idx="39967">
                  <c:v>42631.1875</c:v>
                </c:pt>
                <c:pt idx="39968">
                  <c:v>42631.194444444445</c:v>
                </c:pt>
                <c:pt idx="39969">
                  <c:v>42631.201388888891</c:v>
                </c:pt>
                <c:pt idx="39970">
                  <c:v>42631.208333333336</c:v>
                </c:pt>
                <c:pt idx="39971">
                  <c:v>42631.215277777781</c:v>
                </c:pt>
                <c:pt idx="39972">
                  <c:v>42631.222222222219</c:v>
                </c:pt>
                <c:pt idx="39973">
                  <c:v>42631.229166666664</c:v>
                </c:pt>
                <c:pt idx="39974">
                  <c:v>42631.236111111109</c:v>
                </c:pt>
                <c:pt idx="39975">
                  <c:v>42631.243055555555</c:v>
                </c:pt>
                <c:pt idx="39976">
                  <c:v>42631.25</c:v>
                </c:pt>
                <c:pt idx="39977">
                  <c:v>42631.256944444445</c:v>
                </c:pt>
                <c:pt idx="39978">
                  <c:v>42631.263888888891</c:v>
                </c:pt>
                <c:pt idx="39979">
                  <c:v>42631.270833333336</c:v>
                </c:pt>
                <c:pt idx="39980">
                  <c:v>42631.277777777781</c:v>
                </c:pt>
                <c:pt idx="39981">
                  <c:v>42631.284722222219</c:v>
                </c:pt>
                <c:pt idx="39982">
                  <c:v>42631.291666666664</c:v>
                </c:pt>
                <c:pt idx="39983">
                  <c:v>42631.298611111109</c:v>
                </c:pt>
                <c:pt idx="39984">
                  <c:v>42631.305555555555</c:v>
                </c:pt>
                <c:pt idx="39985">
                  <c:v>42631.3125</c:v>
                </c:pt>
                <c:pt idx="39986">
                  <c:v>42631.319444444445</c:v>
                </c:pt>
                <c:pt idx="39987">
                  <c:v>42631.326388888891</c:v>
                </c:pt>
                <c:pt idx="39988">
                  <c:v>42631.333333333336</c:v>
                </c:pt>
                <c:pt idx="39989">
                  <c:v>42631.340277777781</c:v>
                </c:pt>
                <c:pt idx="39990">
                  <c:v>42631.347222222219</c:v>
                </c:pt>
                <c:pt idx="39991">
                  <c:v>42631.354166666664</c:v>
                </c:pt>
                <c:pt idx="39992">
                  <c:v>42631.361111111109</c:v>
                </c:pt>
                <c:pt idx="39993">
                  <c:v>42631.368055555555</c:v>
                </c:pt>
                <c:pt idx="39994">
                  <c:v>42631.375</c:v>
                </c:pt>
                <c:pt idx="39995">
                  <c:v>42631.381944444445</c:v>
                </c:pt>
                <c:pt idx="39996">
                  <c:v>42631.388888888891</c:v>
                </c:pt>
                <c:pt idx="39997">
                  <c:v>42631.395833333336</c:v>
                </c:pt>
                <c:pt idx="39998">
                  <c:v>42631.402777777781</c:v>
                </c:pt>
                <c:pt idx="39999">
                  <c:v>42631.409722222219</c:v>
                </c:pt>
                <c:pt idx="40000">
                  <c:v>42631.416666666664</c:v>
                </c:pt>
                <c:pt idx="40001">
                  <c:v>42631.423611111109</c:v>
                </c:pt>
                <c:pt idx="40002">
                  <c:v>42631.430555555555</c:v>
                </c:pt>
                <c:pt idx="40003">
                  <c:v>42631.4375</c:v>
                </c:pt>
                <c:pt idx="40004">
                  <c:v>42631.444444444445</c:v>
                </c:pt>
                <c:pt idx="40005">
                  <c:v>42631.451388888891</c:v>
                </c:pt>
                <c:pt idx="40006">
                  <c:v>42631.458333333336</c:v>
                </c:pt>
                <c:pt idx="40007">
                  <c:v>42631.465277777781</c:v>
                </c:pt>
                <c:pt idx="40008">
                  <c:v>42631.472222222219</c:v>
                </c:pt>
                <c:pt idx="40009">
                  <c:v>42631.479166666664</c:v>
                </c:pt>
                <c:pt idx="40010">
                  <c:v>42631.486111111109</c:v>
                </c:pt>
                <c:pt idx="40011">
                  <c:v>42631.493055555555</c:v>
                </c:pt>
                <c:pt idx="40012">
                  <c:v>42631.5</c:v>
                </c:pt>
                <c:pt idx="40013">
                  <c:v>42631.506944444445</c:v>
                </c:pt>
                <c:pt idx="40014">
                  <c:v>42631.513888888891</c:v>
                </c:pt>
                <c:pt idx="40015">
                  <c:v>42631.520833333336</c:v>
                </c:pt>
                <c:pt idx="40016">
                  <c:v>42631.527777777781</c:v>
                </c:pt>
                <c:pt idx="40017">
                  <c:v>42631.534722222219</c:v>
                </c:pt>
                <c:pt idx="40018">
                  <c:v>42631.541666666664</c:v>
                </c:pt>
                <c:pt idx="40019">
                  <c:v>42631.548611111109</c:v>
                </c:pt>
                <c:pt idx="40020">
                  <c:v>42631.555555555555</c:v>
                </c:pt>
                <c:pt idx="40021">
                  <c:v>42631.5625</c:v>
                </c:pt>
                <c:pt idx="40022">
                  <c:v>42631.569444444445</c:v>
                </c:pt>
                <c:pt idx="40023">
                  <c:v>42631.576388888891</c:v>
                </c:pt>
                <c:pt idx="40024">
                  <c:v>42631.583333333336</c:v>
                </c:pt>
                <c:pt idx="40025">
                  <c:v>42631.590277777781</c:v>
                </c:pt>
                <c:pt idx="40026">
                  <c:v>42631.597222222219</c:v>
                </c:pt>
                <c:pt idx="40027">
                  <c:v>42631.604166666664</c:v>
                </c:pt>
                <c:pt idx="40028">
                  <c:v>42631.611111111109</c:v>
                </c:pt>
                <c:pt idx="40029">
                  <c:v>42631.618055555555</c:v>
                </c:pt>
                <c:pt idx="40030">
                  <c:v>42631.625</c:v>
                </c:pt>
                <c:pt idx="40031">
                  <c:v>42631.631944444445</c:v>
                </c:pt>
                <c:pt idx="40032">
                  <c:v>42631.638888888891</c:v>
                </c:pt>
                <c:pt idx="40033">
                  <c:v>42631.645833333336</c:v>
                </c:pt>
                <c:pt idx="40034">
                  <c:v>42631.652777777781</c:v>
                </c:pt>
                <c:pt idx="40035">
                  <c:v>42631.659722222219</c:v>
                </c:pt>
                <c:pt idx="40036">
                  <c:v>42631.666666666664</c:v>
                </c:pt>
                <c:pt idx="40037">
                  <c:v>42631.673611111109</c:v>
                </c:pt>
                <c:pt idx="40038">
                  <c:v>42631.680555555555</c:v>
                </c:pt>
                <c:pt idx="40039">
                  <c:v>42631.6875</c:v>
                </c:pt>
                <c:pt idx="40040">
                  <c:v>42631.694444444445</c:v>
                </c:pt>
                <c:pt idx="40041">
                  <c:v>42631.701388888891</c:v>
                </c:pt>
                <c:pt idx="40042">
                  <c:v>42631.708333333336</c:v>
                </c:pt>
                <c:pt idx="40043">
                  <c:v>42631.715277777781</c:v>
                </c:pt>
                <c:pt idx="40044">
                  <c:v>42631.722222222219</c:v>
                </c:pt>
                <c:pt idx="40045">
                  <c:v>42631.729166666664</c:v>
                </c:pt>
                <c:pt idx="40046">
                  <c:v>42631.736111111109</c:v>
                </c:pt>
                <c:pt idx="40047">
                  <c:v>42631.743055555555</c:v>
                </c:pt>
                <c:pt idx="40048">
                  <c:v>42631.75</c:v>
                </c:pt>
                <c:pt idx="40049">
                  <c:v>42631.756944444445</c:v>
                </c:pt>
                <c:pt idx="40050">
                  <c:v>42631.763888888891</c:v>
                </c:pt>
                <c:pt idx="40051">
                  <c:v>42631.770833333336</c:v>
                </c:pt>
                <c:pt idx="40052">
                  <c:v>42631.777777777781</c:v>
                </c:pt>
                <c:pt idx="40053">
                  <c:v>42631.784722222219</c:v>
                </c:pt>
                <c:pt idx="40054">
                  <c:v>42631.791666666664</c:v>
                </c:pt>
                <c:pt idx="40055">
                  <c:v>42631.798611111109</c:v>
                </c:pt>
                <c:pt idx="40056">
                  <c:v>42631.805555555555</c:v>
                </c:pt>
                <c:pt idx="40057">
                  <c:v>42631.8125</c:v>
                </c:pt>
                <c:pt idx="40058">
                  <c:v>42631.819444444445</c:v>
                </c:pt>
                <c:pt idx="40059">
                  <c:v>42631.826388888891</c:v>
                </c:pt>
                <c:pt idx="40060">
                  <c:v>42631.833333333336</c:v>
                </c:pt>
                <c:pt idx="40061">
                  <c:v>42631.840277777781</c:v>
                </c:pt>
                <c:pt idx="40062">
                  <c:v>42631.847222222219</c:v>
                </c:pt>
                <c:pt idx="40063">
                  <c:v>42631.854166666664</c:v>
                </c:pt>
                <c:pt idx="40064">
                  <c:v>42631.861111111109</c:v>
                </c:pt>
                <c:pt idx="40065">
                  <c:v>42631.868055555555</c:v>
                </c:pt>
                <c:pt idx="40066">
                  <c:v>42631.875</c:v>
                </c:pt>
                <c:pt idx="40067">
                  <c:v>42631.881944444445</c:v>
                </c:pt>
                <c:pt idx="40068">
                  <c:v>42631.888888888891</c:v>
                </c:pt>
                <c:pt idx="40069">
                  <c:v>42631.895833333336</c:v>
                </c:pt>
                <c:pt idx="40070">
                  <c:v>42631.902777777781</c:v>
                </c:pt>
                <c:pt idx="40071">
                  <c:v>42631.909722222219</c:v>
                </c:pt>
                <c:pt idx="40072">
                  <c:v>42631.916666666664</c:v>
                </c:pt>
                <c:pt idx="40073">
                  <c:v>42631.923611111109</c:v>
                </c:pt>
                <c:pt idx="40074">
                  <c:v>42631.930555555555</c:v>
                </c:pt>
                <c:pt idx="40075">
                  <c:v>42631.9375</c:v>
                </c:pt>
                <c:pt idx="40076">
                  <c:v>42631.944444444445</c:v>
                </c:pt>
                <c:pt idx="40077">
                  <c:v>42631.951388888891</c:v>
                </c:pt>
                <c:pt idx="40078">
                  <c:v>42631.958333333336</c:v>
                </c:pt>
                <c:pt idx="40079">
                  <c:v>42631.965277777781</c:v>
                </c:pt>
                <c:pt idx="40080">
                  <c:v>42631.972222222219</c:v>
                </c:pt>
                <c:pt idx="40081">
                  <c:v>42631.979166666664</c:v>
                </c:pt>
                <c:pt idx="40082">
                  <c:v>42631.986111111109</c:v>
                </c:pt>
                <c:pt idx="40083">
                  <c:v>42631.993055555555</c:v>
                </c:pt>
                <c:pt idx="40084">
                  <c:v>42632</c:v>
                </c:pt>
                <c:pt idx="40085">
                  <c:v>42632.006944444445</c:v>
                </c:pt>
                <c:pt idx="40086">
                  <c:v>42632.013888888891</c:v>
                </c:pt>
                <c:pt idx="40087">
                  <c:v>42632.020833333336</c:v>
                </c:pt>
                <c:pt idx="40088">
                  <c:v>42632.027777777781</c:v>
                </c:pt>
                <c:pt idx="40089">
                  <c:v>42632.034722222219</c:v>
                </c:pt>
                <c:pt idx="40090">
                  <c:v>42632.041666666664</c:v>
                </c:pt>
                <c:pt idx="40091">
                  <c:v>42632.048611111109</c:v>
                </c:pt>
                <c:pt idx="40092">
                  <c:v>42632.055555555555</c:v>
                </c:pt>
                <c:pt idx="40093">
                  <c:v>42632.0625</c:v>
                </c:pt>
                <c:pt idx="40094">
                  <c:v>42632.069444444445</c:v>
                </c:pt>
                <c:pt idx="40095">
                  <c:v>42632.076388888891</c:v>
                </c:pt>
                <c:pt idx="40096">
                  <c:v>42632.083333333336</c:v>
                </c:pt>
                <c:pt idx="40097">
                  <c:v>42632.090277777781</c:v>
                </c:pt>
                <c:pt idx="40098">
                  <c:v>42632.097222222219</c:v>
                </c:pt>
                <c:pt idx="40099">
                  <c:v>42632.104166666664</c:v>
                </c:pt>
                <c:pt idx="40100">
                  <c:v>42632.111111111109</c:v>
                </c:pt>
                <c:pt idx="40101">
                  <c:v>42632.118055555555</c:v>
                </c:pt>
                <c:pt idx="40102">
                  <c:v>42632.125</c:v>
                </c:pt>
                <c:pt idx="40103">
                  <c:v>42632.131944444445</c:v>
                </c:pt>
                <c:pt idx="40104">
                  <c:v>42632.138888888891</c:v>
                </c:pt>
                <c:pt idx="40105">
                  <c:v>42632.145833333336</c:v>
                </c:pt>
                <c:pt idx="40106">
                  <c:v>42632.152777777781</c:v>
                </c:pt>
                <c:pt idx="40107">
                  <c:v>42632.159722222219</c:v>
                </c:pt>
                <c:pt idx="40108">
                  <c:v>42632.166666666664</c:v>
                </c:pt>
                <c:pt idx="40109">
                  <c:v>42632.173611111109</c:v>
                </c:pt>
                <c:pt idx="40110">
                  <c:v>42632.180555555555</c:v>
                </c:pt>
                <c:pt idx="40111">
                  <c:v>42632.1875</c:v>
                </c:pt>
                <c:pt idx="40112">
                  <c:v>42632.194444444445</c:v>
                </c:pt>
                <c:pt idx="40113">
                  <c:v>42632.201388888891</c:v>
                </c:pt>
                <c:pt idx="40114">
                  <c:v>42632.208333333336</c:v>
                </c:pt>
                <c:pt idx="40115">
                  <c:v>42632.215277777781</c:v>
                </c:pt>
                <c:pt idx="40116">
                  <c:v>42632.222222222219</c:v>
                </c:pt>
                <c:pt idx="40117">
                  <c:v>42632.229166666664</c:v>
                </c:pt>
                <c:pt idx="40118">
                  <c:v>42632.236111111109</c:v>
                </c:pt>
                <c:pt idx="40119">
                  <c:v>42632.243055555555</c:v>
                </c:pt>
                <c:pt idx="40120">
                  <c:v>42632.25</c:v>
                </c:pt>
                <c:pt idx="40121">
                  <c:v>42632.256944444445</c:v>
                </c:pt>
                <c:pt idx="40122">
                  <c:v>42632.263888888891</c:v>
                </c:pt>
                <c:pt idx="40123">
                  <c:v>42632.270833333336</c:v>
                </c:pt>
                <c:pt idx="40124">
                  <c:v>42632.277777777781</c:v>
                </c:pt>
                <c:pt idx="40125">
                  <c:v>42632.284722222219</c:v>
                </c:pt>
                <c:pt idx="40126">
                  <c:v>42632.291666666664</c:v>
                </c:pt>
                <c:pt idx="40127">
                  <c:v>42632.298611111109</c:v>
                </c:pt>
                <c:pt idx="40128">
                  <c:v>42632.305555555555</c:v>
                </c:pt>
                <c:pt idx="40129">
                  <c:v>42632.3125</c:v>
                </c:pt>
                <c:pt idx="40130">
                  <c:v>42632.319444444445</c:v>
                </c:pt>
                <c:pt idx="40131">
                  <c:v>42632.326388888891</c:v>
                </c:pt>
                <c:pt idx="40132">
                  <c:v>42632.333333333336</c:v>
                </c:pt>
                <c:pt idx="40133">
                  <c:v>42632.340277777781</c:v>
                </c:pt>
                <c:pt idx="40134">
                  <c:v>42632.347222222219</c:v>
                </c:pt>
                <c:pt idx="40135">
                  <c:v>42632.354166666664</c:v>
                </c:pt>
                <c:pt idx="40136">
                  <c:v>42632.361111111109</c:v>
                </c:pt>
                <c:pt idx="40137">
                  <c:v>42632.368055555555</c:v>
                </c:pt>
                <c:pt idx="40138">
                  <c:v>42632.375</c:v>
                </c:pt>
                <c:pt idx="40139">
                  <c:v>42632.381944444445</c:v>
                </c:pt>
                <c:pt idx="40140">
                  <c:v>42632.388888888891</c:v>
                </c:pt>
                <c:pt idx="40141">
                  <c:v>42632.395833333336</c:v>
                </c:pt>
                <c:pt idx="40142">
                  <c:v>42632.402777777781</c:v>
                </c:pt>
                <c:pt idx="40143">
                  <c:v>42632.409722222219</c:v>
                </c:pt>
                <c:pt idx="40144">
                  <c:v>42632.416666666664</c:v>
                </c:pt>
                <c:pt idx="40145">
                  <c:v>42632.423611111109</c:v>
                </c:pt>
                <c:pt idx="40146">
                  <c:v>42632.430555555555</c:v>
                </c:pt>
                <c:pt idx="40147">
                  <c:v>42632.4375</c:v>
                </c:pt>
                <c:pt idx="40148">
                  <c:v>42632.444444444445</c:v>
                </c:pt>
                <c:pt idx="40149">
                  <c:v>42632.451388888891</c:v>
                </c:pt>
                <c:pt idx="40150">
                  <c:v>42632.458333333336</c:v>
                </c:pt>
                <c:pt idx="40151">
                  <c:v>42632.465277777781</c:v>
                </c:pt>
                <c:pt idx="40152">
                  <c:v>42632.472222222219</c:v>
                </c:pt>
                <c:pt idx="40153">
                  <c:v>42632.479166666664</c:v>
                </c:pt>
                <c:pt idx="40154">
                  <c:v>42632.486111111109</c:v>
                </c:pt>
                <c:pt idx="40155">
                  <c:v>42632.493055555555</c:v>
                </c:pt>
                <c:pt idx="40156">
                  <c:v>42632.5</c:v>
                </c:pt>
                <c:pt idx="40157">
                  <c:v>42632.506944444445</c:v>
                </c:pt>
                <c:pt idx="40158">
                  <c:v>42632.513888888891</c:v>
                </c:pt>
                <c:pt idx="40159">
                  <c:v>42632.520833333336</c:v>
                </c:pt>
                <c:pt idx="40160">
                  <c:v>42632.527777777781</c:v>
                </c:pt>
                <c:pt idx="40161">
                  <c:v>42632.534722222219</c:v>
                </c:pt>
                <c:pt idx="40162">
                  <c:v>42632.541666666664</c:v>
                </c:pt>
                <c:pt idx="40163">
                  <c:v>42632.548611111109</c:v>
                </c:pt>
                <c:pt idx="40164">
                  <c:v>42632.555555555555</c:v>
                </c:pt>
                <c:pt idx="40165">
                  <c:v>42632.5625</c:v>
                </c:pt>
                <c:pt idx="40166">
                  <c:v>42632.569444444445</c:v>
                </c:pt>
                <c:pt idx="40167">
                  <c:v>42632.576388888891</c:v>
                </c:pt>
                <c:pt idx="40168">
                  <c:v>42632.583333333336</c:v>
                </c:pt>
                <c:pt idx="40169">
                  <c:v>42632.590277777781</c:v>
                </c:pt>
                <c:pt idx="40170">
                  <c:v>42632.597222222219</c:v>
                </c:pt>
                <c:pt idx="40171">
                  <c:v>42632.604166666664</c:v>
                </c:pt>
                <c:pt idx="40172">
                  <c:v>42632.611111111109</c:v>
                </c:pt>
                <c:pt idx="40173">
                  <c:v>42632.618055555555</c:v>
                </c:pt>
                <c:pt idx="40174">
                  <c:v>42632.625</c:v>
                </c:pt>
                <c:pt idx="40175">
                  <c:v>42632.631944444445</c:v>
                </c:pt>
                <c:pt idx="40176">
                  <c:v>42632.638888888891</c:v>
                </c:pt>
                <c:pt idx="40177">
                  <c:v>42632.645833333336</c:v>
                </c:pt>
                <c:pt idx="40178">
                  <c:v>42632.652777777781</c:v>
                </c:pt>
                <c:pt idx="40179">
                  <c:v>42632.659722222219</c:v>
                </c:pt>
                <c:pt idx="40180">
                  <c:v>42632.666666666664</c:v>
                </c:pt>
                <c:pt idx="40181">
                  <c:v>42632.673611111109</c:v>
                </c:pt>
                <c:pt idx="40182">
                  <c:v>42632.680555555555</c:v>
                </c:pt>
                <c:pt idx="40183">
                  <c:v>42632.6875</c:v>
                </c:pt>
                <c:pt idx="40184">
                  <c:v>42632.694444444445</c:v>
                </c:pt>
                <c:pt idx="40185">
                  <c:v>42632.701388888891</c:v>
                </c:pt>
                <c:pt idx="40186">
                  <c:v>42632.708333333336</c:v>
                </c:pt>
                <c:pt idx="40187">
                  <c:v>42632.715277777781</c:v>
                </c:pt>
                <c:pt idx="40188">
                  <c:v>42632.722222222219</c:v>
                </c:pt>
                <c:pt idx="40189">
                  <c:v>42632.729166666664</c:v>
                </c:pt>
                <c:pt idx="40190">
                  <c:v>42632.736111111109</c:v>
                </c:pt>
                <c:pt idx="40191">
                  <c:v>42632.743055555555</c:v>
                </c:pt>
                <c:pt idx="40192">
                  <c:v>42632.75</c:v>
                </c:pt>
                <c:pt idx="40193">
                  <c:v>42632.756944444445</c:v>
                </c:pt>
                <c:pt idx="40194">
                  <c:v>42632.763888888891</c:v>
                </c:pt>
                <c:pt idx="40195">
                  <c:v>42632.770833333336</c:v>
                </c:pt>
                <c:pt idx="40196">
                  <c:v>42632.777777777781</c:v>
                </c:pt>
                <c:pt idx="40197">
                  <c:v>42632.784722222219</c:v>
                </c:pt>
                <c:pt idx="40198">
                  <c:v>42632.791666666664</c:v>
                </c:pt>
                <c:pt idx="40199">
                  <c:v>42632.798611111109</c:v>
                </c:pt>
                <c:pt idx="40200">
                  <c:v>42632.805555555555</c:v>
                </c:pt>
                <c:pt idx="40201">
                  <c:v>42632.8125</c:v>
                </c:pt>
                <c:pt idx="40202">
                  <c:v>42632.819444444445</c:v>
                </c:pt>
                <c:pt idx="40203">
                  <c:v>42632.826388888891</c:v>
                </c:pt>
                <c:pt idx="40204">
                  <c:v>42632.833333333336</c:v>
                </c:pt>
                <c:pt idx="40205">
                  <c:v>42632.840277777781</c:v>
                </c:pt>
                <c:pt idx="40206">
                  <c:v>42632.847222222219</c:v>
                </c:pt>
                <c:pt idx="40207">
                  <c:v>42632.854166666664</c:v>
                </c:pt>
                <c:pt idx="40208">
                  <c:v>42632.861111111109</c:v>
                </c:pt>
                <c:pt idx="40209">
                  <c:v>42632.868055555555</c:v>
                </c:pt>
                <c:pt idx="40210">
                  <c:v>42632.875</c:v>
                </c:pt>
                <c:pt idx="40211">
                  <c:v>42632.881944444445</c:v>
                </c:pt>
                <c:pt idx="40212">
                  <c:v>42632.888888888891</c:v>
                </c:pt>
                <c:pt idx="40213">
                  <c:v>42632.895833333336</c:v>
                </c:pt>
                <c:pt idx="40214">
                  <c:v>42632.902777777781</c:v>
                </c:pt>
                <c:pt idx="40215">
                  <c:v>42632.909722222219</c:v>
                </c:pt>
                <c:pt idx="40216">
                  <c:v>42632.916666666664</c:v>
                </c:pt>
                <c:pt idx="40217">
                  <c:v>42632.923611111109</c:v>
                </c:pt>
                <c:pt idx="40218">
                  <c:v>42632.930555555555</c:v>
                </c:pt>
                <c:pt idx="40219">
                  <c:v>42632.9375</c:v>
                </c:pt>
                <c:pt idx="40220">
                  <c:v>42632.944444444445</c:v>
                </c:pt>
                <c:pt idx="40221">
                  <c:v>42632.951388888891</c:v>
                </c:pt>
                <c:pt idx="40222">
                  <c:v>42632.958333333336</c:v>
                </c:pt>
                <c:pt idx="40223">
                  <c:v>42632.965277777781</c:v>
                </c:pt>
                <c:pt idx="40224">
                  <c:v>42632.972222222219</c:v>
                </c:pt>
                <c:pt idx="40225">
                  <c:v>42632.979166666664</c:v>
                </c:pt>
                <c:pt idx="40226">
                  <c:v>42632.986111111109</c:v>
                </c:pt>
                <c:pt idx="40227">
                  <c:v>42632.993055555555</c:v>
                </c:pt>
                <c:pt idx="40228">
                  <c:v>42633</c:v>
                </c:pt>
                <c:pt idx="40229">
                  <c:v>42633.006944444445</c:v>
                </c:pt>
                <c:pt idx="40230">
                  <c:v>42633.013888888891</c:v>
                </c:pt>
                <c:pt idx="40231">
                  <c:v>42633.020833333336</c:v>
                </c:pt>
                <c:pt idx="40232">
                  <c:v>42633.027777777781</c:v>
                </c:pt>
                <c:pt idx="40233">
                  <c:v>42633.034722222219</c:v>
                </c:pt>
                <c:pt idx="40234">
                  <c:v>42633.041666666664</c:v>
                </c:pt>
                <c:pt idx="40235">
                  <c:v>42633.048611111109</c:v>
                </c:pt>
                <c:pt idx="40236">
                  <c:v>42633.055555555555</c:v>
                </c:pt>
                <c:pt idx="40237">
                  <c:v>42633.0625</c:v>
                </c:pt>
                <c:pt idx="40238">
                  <c:v>42633.069444444445</c:v>
                </c:pt>
                <c:pt idx="40239">
                  <c:v>42633.076388888891</c:v>
                </c:pt>
                <c:pt idx="40240">
                  <c:v>42633.083333333336</c:v>
                </c:pt>
                <c:pt idx="40241">
                  <c:v>42633.090277777781</c:v>
                </c:pt>
                <c:pt idx="40242">
                  <c:v>42633.097222222219</c:v>
                </c:pt>
                <c:pt idx="40243">
                  <c:v>42633.104166666664</c:v>
                </c:pt>
                <c:pt idx="40244">
                  <c:v>42633.111111111109</c:v>
                </c:pt>
                <c:pt idx="40245">
                  <c:v>42633.118055555555</c:v>
                </c:pt>
                <c:pt idx="40246">
                  <c:v>42633.125</c:v>
                </c:pt>
                <c:pt idx="40247">
                  <c:v>42633.131944444445</c:v>
                </c:pt>
                <c:pt idx="40248">
                  <c:v>42633.138888888891</c:v>
                </c:pt>
                <c:pt idx="40249">
                  <c:v>42633.145833333336</c:v>
                </c:pt>
                <c:pt idx="40250">
                  <c:v>42633.152777777781</c:v>
                </c:pt>
                <c:pt idx="40251">
                  <c:v>42633.159722222219</c:v>
                </c:pt>
                <c:pt idx="40252">
                  <c:v>42633.166666666664</c:v>
                </c:pt>
                <c:pt idx="40253">
                  <c:v>42633.173611111109</c:v>
                </c:pt>
                <c:pt idx="40254">
                  <c:v>42633.180555555555</c:v>
                </c:pt>
                <c:pt idx="40255">
                  <c:v>42633.1875</c:v>
                </c:pt>
                <c:pt idx="40256">
                  <c:v>42633.194444444445</c:v>
                </c:pt>
                <c:pt idx="40257">
                  <c:v>42633.201388888891</c:v>
                </c:pt>
                <c:pt idx="40258">
                  <c:v>42633.208333333336</c:v>
                </c:pt>
                <c:pt idx="40259">
                  <c:v>42633.215277777781</c:v>
                </c:pt>
                <c:pt idx="40260">
                  <c:v>42633.222222222219</c:v>
                </c:pt>
                <c:pt idx="40261">
                  <c:v>42633.229166666664</c:v>
                </c:pt>
                <c:pt idx="40262">
                  <c:v>42633.236111111109</c:v>
                </c:pt>
                <c:pt idx="40263">
                  <c:v>42633.243055555555</c:v>
                </c:pt>
                <c:pt idx="40264">
                  <c:v>42633.25</c:v>
                </c:pt>
                <c:pt idx="40265">
                  <c:v>42633.256944444445</c:v>
                </c:pt>
                <c:pt idx="40266">
                  <c:v>42633.263888888891</c:v>
                </c:pt>
                <c:pt idx="40267">
                  <c:v>42633.270833333336</c:v>
                </c:pt>
                <c:pt idx="40268">
                  <c:v>42633.277777777781</c:v>
                </c:pt>
                <c:pt idx="40269">
                  <c:v>42633.284722222219</c:v>
                </c:pt>
                <c:pt idx="40270">
                  <c:v>42633.291666666664</c:v>
                </c:pt>
                <c:pt idx="40271">
                  <c:v>42633.298611111109</c:v>
                </c:pt>
                <c:pt idx="40272">
                  <c:v>42633.305555555555</c:v>
                </c:pt>
                <c:pt idx="40273">
                  <c:v>42633.3125</c:v>
                </c:pt>
                <c:pt idx="40274">
                  <c:v>42633.319444444445</c:v>
                </c:pt>
                <c:pt idx="40275">
                  <c:v>42633.326388888891</c:v>
                </c:pt>
                <c:pt idx="40276">
                  <c:v>42633.333333333336</c:v>
                </c:pt>
                <c:pt idx="40277">
                  <c:v>42633.340277777781</c:v>
                </c:pt>
                <c:pt idx="40278">
                  <c:v>42633.347222222219</c:v>
                </c:pt>
                <c:pt idx="40279">
                  <c:v>42633.354166666664</c:v>
                </c:pt>
                <c:pt idx="40280">
                  <c:v>42633.361111111109</c:v>
                </c:pt>
                <c:pt idx="40281">
                  <c:v>42633.368055555555</c:v>
                </c:pt>
                <c:pt idx="40282">
                  <c:v>42633.375</c:v>
                </c:pt>
                <c:pt idx="40283">
                  <c:v>42633.381944444445</c:v>
                </c:pt>
                <c:pt idx="40284">
                  <c:v>42633.388888888891</c:v>
                </c:pt>
                <c:pt idx="40285">
                  <c:v>42633.395833333336</c:v>
                </c:pt>
                <c:pt idx="40286">
                  <c:v>42633.402777777781</c:v>
                </c:pt>
                <c:pt idx="40287">
                  <c:v>42633.409722222219</c:v>
                </c:pt>
                <c:pt idx="40288">
                  <c:v>42633.416666666664</c:v>
                </c:pt>
                <c:pt idx="40289">
                  <c:v>42633.423611111109</c:v>
                </c:pt>
                <c:pt idx="40290">
                  <c:v>42633.430555555555</c:v>
                </c:pt>
                <c:pt idx="40291">
                  <c:v>42633.4375</c:v>
                </c:pt>
                <c:pt idx="40292">
                  <c:v>42633.444444444445</c:v>
                </c:pt>
                <c:pt idx="40293">
                  <c:v>42633.451388888891</c:v>
                </c:pt>
                <c:pt idx="40294">
                  <c:v>42633.458333333336</c:v>
                </c:pt>
                <c:pt idx="40295">
                  <c:v>42633.465277777781</c:v>
                </c:pt>
                <c:pt idx="40296">
                  <c:v>42633.472222222219</c:v>
                </c:pt>
                <c:pt idx="40297">
                  <c:v>42633.479166666664</c:v>
                </c:pt>
                <c:pt idx="40298">
                  <c:v>42633.486111111109</c:v>
                </c:pt>
                <c:pt idx="40299">
                  <c:v>42633.493055555555</c:v>
                </c:pt>
                <c:pt idx="40300">
                  <c:v>42633.5</c:v>
                </c:pt>
                <c:pt idx="40301">
                  <c:v>42633.506944444445</c:v>
                </c:pt>
                <c:pt idx="40302">
                  <c:v>42633.513888888891</c:v>
                </c:pt>
                <c:pt idx="40303">
                  <c:v>42633.520833333336</c:v>
                </c:pt>
                <c:pt idx="40304">
                  <c:v>42633.527777777781</c:v>
                </c:pt>
                <c:pt idx="40305">
                  <c:v>42633.534722222219</c:v>
                </c:pt>
                <c:pt idx="40306">
                  <c:v>42633.541666666664</c:v>
                </c:pt>
                <c:pt idx="40307">
                  <c:v>42633.548611111109</c:v>
                </c:pt>
                <c:pt idx="40308">
                  <c:v>42633.555555555555</c:v>
                </c:pt>
                <c:pt idx="40309">
                  <c:v>42633.5625</c:v>
                </c:pt>
                <c:pt idx="40310">
                  <c:v>42633.569444444445</c:v>
                </c:pt>
                <c:pt idx="40311">
                  <c:v>42633.576388888891</c:v>
                </c:pt>
                <c:pt idx="40312">
                  <c:v>42633.583333333336</c:v>
                </c:pt>
                <c:pt idx="40313">
                  <c:v>42633.590277777781</c:v>
                </c:pt>
                <c:pt idx="40314">
                  <c:v>42633.597222222219</c:v>
                </c:pt>
                <c:pt idx="40315">
                  <c:v>42633.604166666664</c:v>
                </c:pt>
                <c:pt idx="40316">
                  <c:v>42633.611111111109</c:v>
                </c:pt>
                <c:pt idx="40317">
                  <c:v>42633.618055555555</c:v>
                </c:pt>
                <c:pt idx="40318">
                  <c:v>42633.625</c:v>
                </c:pt>
                <c:pt idx="40319">
                  <c:v>42633.631944444445</c:v>
                </c:pt>
                <c:pt idx="40320">
                  <c:v>42633.638888888891</c:v>
                </c:pt>
                <c:pt idx="40321">
                  <c:v>42633.645833333336</c:v>
                </c:pt>
                <c:pt idx="40322">
                  <c:v>42633.652777777781</c:v>
                </c:pt>
                <c:pt idx="40323">
                  <c:v>42633.659722222219</c:v>
                </c:pt>
                <c:pt idx="40324">
                  <c:v>42633.666666666664</c:v>
                </c:pt>
                <c:pt idx="40325">
                  <c:v>42633.673611111109</c:v>
                </c:pt>
                <c:pt idx="40326">
                  <c:v>42633.680555555555</c:v>
                </c:pt>
                <c:pt idx="40327">
                  <c:v>42633.6875</c:v>
                </c:pt>
                <c:pt idx="40328">
                  <c:v>42633.694444444445</c:v>
                </c:pt>
                <c:pt idx="40329">
                  <c:v>42633.701388888891</c:v>
                </c:pt>
                <c:pt idx="40330">
                  <c:v>42633.708333333336</c:v>
                </c:pt>
                <c:pt idx="40331">
                  <c:v>42633.715277777781</c:v>
                </c:pt>
                <c:pt idx="40332">
                  <c:v>42633.722222222219</c:v>
                </c:pt>
                <c:pt idx="40333">
                  <c:v>42633.729166666664</c:v>
                </c:pt>
                <c:pt idx="40334">
                  <c:v>42633.736111111109</c:v>
                </c:pt>
                <c:pt idx="40335">
                  <c:v>42633.743055555555</c:v>
                </c:pt>
                <c:pt idx="40336">
                  <c:v>42633.75</c:v>
                </c:pt>
                <c:pt idx="40337">
                  <c:v>42633.756944444445</c:v>
                </c:pt>
                <c:pt idx="40338">
                  <c:v>42633.763888888891</c:v>
                </c:pt>
                <c:pt idx="40339">
                  <c:v>42633.770833333336</c:v>
                </c:pt>
                <c:pt idx="40340">
                  <c:v>42633.777777777781</c:v>
                </c:pt>
                <c:pt idx="40341">
                  <c:v>42633.784722222219</c:v>
                </c:pt>
                <c:pt idx="40342">
                  <c:v>42633.791666666664</c:v>
                </c:pt>
                <c:pt idx="40343">
                  <c:v>42633.798611111109</c:v>
                </c:pt>
                <c:pt idx="40344">
                  <c:v>42633.805555555555</c:v>
                </c:pt>
                <c:pt idx="40345">
                  <c:v>42633.8125</c:v>
                </c:pt>
                <c:pt idx="40346">
                  <c:v>42633.819444444445</c:v>
                </c:pt>
                <c:pt idx="40347">
                  <c:v>42633.826388888891</c:v>
                </c:pt>
                <c:pt idx="40348">
                  <c:v>42633.833333333336</c:v>
                </c:pt>
                <c:pt idx="40349">
                  <c:v>42633.840277777781</c:v>
                </c:pt>
                <c:pt idx="40350">
                  <c:v>42633.847222222219</c:v>
                </c:pt>
                <c:pt idx="40351">
                  <c:v>42633.854166666664</c:v>
                </c:pt>
                <c:pt idx="40352">
                  <c:v>42633.861111111109</c:v>
                </c:pt>
                <c:pt idx="40353">
                  <c:v>42633.868055555555</c:v>
                </c:pt>
                <c:pt idx="40354">
                  <c:v>42633.875</c:v>
                </c:pt>
                <c:pt idx="40355">
                  <c:v>42633.881944444445</c:v>
                </c:pt>
                <c:pt idx="40356">
                  <c:v>42633.888888888891</c:v>
                </c:pt>
                <c:pt idx="40357">
                  <c:v>42633.895833333336</c:v>
                </c:pt>
                <c:pt idx="40358">
                  <c:v>42633.902777777781</c:v>
                </c:pt>
                <c:pt idx="40359">
                  <c:v>42633.909722222219</c:v>
                </c:pt>
                <c:pt idx="40360">
                  <c:v>42633.916666666664</c:v>
                </c:pt>
                <c:pt idx="40361">
                  <c:v>42633.923611111109</c:v>
                </c:pt>
                <c:pt idx="40362">
                  <c:v>42633.930555555555</c:v>
                </c:pt>
                <c:pt idx="40363">
                  <c:v>42633.9375</c:v>
                </c:pt>
                <c:pt idx="40364">
                  <c:v>42633.944444444445</c:v>
                </c:pt>
                <c:pt idx="40365">
                  <c:v>42633.951388888891</c:v>
                </c:pt>
                <c:pt idx="40366">
                  <c:v>42633.958333333336</c:v>
                </c:pt>
                <c:pt idx="40367">
                  <c:v>42633.965277777781</c:v>
                </c:pt>
                <c:pt idx="40368">
                  <c:v>42633.972222222219</c:v>
                </c:pt>
                <c:pt idx="40369">
                  <c:v>42633.979166666664</c:v>
                </c:pt>
                <c:pt idx="40370">
                  <c:v>42633.986111111109</c:v>
                </c:pt>
                <c:pt idx="40371">
                  <c:v>42633.993055555555</c:v>
                </c:pt>
                <c:pt idx="40372">
                  <c:v>42634</c:v>
                </c:pt>
                <c:pt idx="40373">
                  <c:v>42634.006944444445</c:v>
                </c:pt>
                <c:pt idx="40374">
                  <c:v>42634.013888888891</c:v>
                </c:pt>
                <c:pt idx="40375">
                  <c:v>42634.020833333336</c:v>
                </c:pt>
                <c:pt idx="40376">
                  <c:v>42634.027777777781</c:v>
                </c:pt>
                <c:pt idx="40377">
                  <c:v>42634.034722222219</c:v>
                </c:pt>
                <c:pt idx="40378">
                  <c:v>42634.041666666664</c:v>
                </c:pt>
                <c:pt idx="40379">
                  <c:v>42634.048611111109</c:v>
                </c:pt>
                <c:pt idx="40380">
                  <c:v>42634.055555555555</c:v>
                </c:pt>
                <c:pt idx="40381">
                  <c:v>42634.0625</c:v>
                </c:pt>
                <c:pt idx="40382">
                  <c:v>42634.069444444445</c:v>
                </c:pt>
                <c:pt idx="40383">
                  <c:v>42634.076388888891</c:v>
                </c:pt>
                <c:pt idx="40384">
                  <c:v>42634.083333333336</c:v>
                </c:pt>
                <c:pt idx="40385">
                  <c:v>42634.090277777781</c:v>
                </c:pt>
                <c:pt idx="40386">
                  <c:v>42634.097222222219</c:v>
                </c:pt>
                <c:pt idx="40387">
                  <c:v>42634.104166666664</c:v>
                </c:pt>
                <c:pt idx="40388">
                  <c:v>42634.111111111109</c:v>
                </c:pt>
                <c:pt idx="40389">
                  <c:v>42634.118055555555</c:v>
                </c:pt>
                <c:pt idx="40390">
                  <c:v>42634.125</c:v>
                </c:pt>
                <c:pt idx="40391">
                  <c:v>42634.131944444445</c:v>
                </c:pt>
                <c:pt idx="40392">
                  <c:v>42634.138888888891</c:v>
                </c:pt>
                <c:pt idx="40393">
                  <c:v>42634.145833333336</c:v>
                </c:pt>
                <c:pt idx="40394">
                  <c:v>42634.152777777781</c:v>
                </c:pt>
                <c:pt idx="40395">
                  <c:v>42634.159722222219</c:v>
                </c:pt>
                <c:pt idx="40396">
                  <c:v>42634.166666666664</c:v>
                </c:pt>
                <c:pt idx="40397">
                  <c:v>42634.173611111109</c:v>
                </c:pt>
                <c:pt idx="40398">
                  <c:v>42634.180555555555</c:v>
                </c:pt>
                <c:pt idx="40399">
                  <c:v>42634.1875</c:v>
                </c:pt>
                <c:pt idx="40400">
                  <c:v>42634.194444444445</c:v>
                </c:pt>
                <c:pt idx="40401">
                  <c:v>42634.201388888891</c:v>
                </c:pt>
                <c:pt idx="40402">
                  <c:v>42634.208333333336</c:v>
                </c:pt>
                <c:pt idx="40403">
                  <c:v>42634.215277777781</c:v>
                </c:pt>
                <c:pt idx="40404">
                  <c:v>42634.222222222219</c:v>
                </c:pt>
                <c:pt idx="40405">
                  <c:v>42634.229166666664</c:v>
                </c:pt>
                <c:pt idx="40406">
                  <c:v>42634.236111111109</c:v>
                </c:pt>
                <c:pt idx="40407">
                  <c:v>42634.243055555555</c:v>
                </c:pt>
                <c:pt idx="40408">
                  <c:v>42634.25</c:v>
                </c:pt>
                <c:pt idx="40409">
                  <c:v>42634.256944444445</c:v>
                </c:pt>
                <c:pt idx="40410">
                  <c:v>42634.263888888891</c:v>
                </c:pt>
                <c:pt idx="40411">
                  <c:v>42634.270833333336</c:v>
                </c:pt>
                <c:pt idx="40412">
                  <c:v>42634.277777777781</c:v>
                </c:pt>
                <c:pt idx="40413">
                  <c:v>42634.284722222219</c:v>
                </c:pt>
                <c:pt idx="40414">
                  <c:v>42634.291666666664</c:v>
                </c:pt>
                <c:pt idx="40415">
                  <c:v>42634.298611111109</c:v>
                </c:pt>
                <c:pt idx="40416">
                  <c:v>42634.305555555555</c:v>
                </c:pt>
                <c:pt idx="40417">
                  <c:v>42634.3125</c:v>
                </c:pt>
                <c:pt idx="40418">
                  <c:v>42634.319444444445</c:v>
                </c:pt>
                <c:pt idx="40419">
                  <c:v>42634.326388888891</c:v>
                </c:pt>
                <c:pt idx="40420">
                  <c:v>42634.333333333336</c:v>
                </c:pt>
                <c:pt idx="40421">
                  <c:v>42634.340277777781</c:v>
                </c:pt>
                <c:pt idx="40422">
                  <c:v>42634.347222222219</c:v>
                </c:pt>
                <c:pt idx="40423">
                  <c:v>42634.354166666664</c:v>
                </c:pt>
                <c:pt idx="40424">
                  <c:v>42634.361111111109</c:v>
                </c:pt>
                <c:pt idx="40425">
                  <c:v>42634.368055555555</c:v>
                </c:pt>
                <c:pt idx="40426">
                  <c:v>42634.375</c:v>
                </c:pt>
                <c:pt idx="40427">
                  <c:v>42634.381944444445</c:v>
                </c:pt>
                <c:pt idx="40428">
                  <c:v>42634.388888888891</c:v>
                </c:pt>
                <c:pt idx="40429">
                  <c:v>42634.395833333336</c:v>
                </c:pt>
                <c:pt idx="40430">
                  <c:v>42634.402777777781</c:v>
                </c:pt>
                <c:pt idx="40431">
                  <c:v>42634.409722222219</c:v>
                </c:pt>
                <c:pt idx="40432">
                  <c:v>42634.416666666664</c:v>
                </c:pt>
                <c:pt idx="40433">
                  <c:v>42634.423611111109</c:v>
                </c:pt>
                <c:pt idx="40434">
                  <c:v>42634.430555555555</c:v>
                </c:pt>
                <c:pt idx="40435">
                  <c:v>42634.4375</c:v>
                </c:pt>
                <c:pt idx="40436">
                  <c:v>42634.444444444445</c:v>
                </c:pt>
                <c:pt idx="40437">
                  <c:v>42634.451388888891</c:v>
                </c:pt>
                <c:pt idx="40438">
                  <c:v>42634.458333333336</c:v>
                </c:pt>
                <c:pt idx="40439">
                  <c:v>42634.465277777781</c:v>
                </c:pt>
                <c:pt idx="40440">
                  <c:v>42634.472222222219</c:v>
                </c:pt>
                <c:pt idx="40441">
                  <c:v>42634.479166666664</c:v>
                </c:pt>
                <c:pt idx="40442">
                  <c:v>42634.486111111109</c:v>
                </c:pt>
                <c:pt idx="40443">
                  <c:v>42634.493055555555</c:v>
                </c:pt>
                <c:pt idx="40444">
                  <c:v>42634.5</c:v>
                </c:pt>
                <c:pt idx="40445">
                  <c:v>42634.506944444445</c:v>
                </c:pt>
                <c:pt idx="40446">
                  <c:v>42634.513888888891</c:v>
                </c:pt>
                <c:pt idx="40447">
                  <c:v>42634.520833333336</c:v>
                </c:pt>
                <c:pt idx="40448">
                  <c:v>42634.527777777781</c:v>
                </c:pt>
                <c:pt idx="40449">
                  <c:v>42634.534722222219</c:v>
                </c:pt>
                <c:pt idx="40450">
                  <c:v>42634.541666666664</c:v>
                </c:pt>
                <c:pt idx="40451">
                  <c:v>42634.548611111109</c:v>
                </c:pt>
                <c:pt idx="40452">
                  <c:v>42634.555555555555</c:v>
                </c:pt>
                <c:pt idx="40453">
                  <c:v>42634.5625</c:v>
                </c:pt>
                <c:pt idx="40454">
                  <c:v>42634.569444444445</c:v>
                </c:pt>
                <c:pt idx="40455">
                  <c:v>42634.576388888891</c:v>
                </c:pt>
                <c:pt idx="40456">
                  <c:v>42634.583333333336</c:v>
                </c:pt>
                <c:pt idx="40457">
                  <c:v>42634.590277777781</c:v>
                </c:pt>
                <c:pt idx="40458">
                  <c:v>42634.597222222219</c:v>
                </c:pt>
                <c:pt idx="40459">
                  <c:v>42634.604166666664</c:v>
                </c:pt>
                <c:pt idx="40460">
                  <c:v>42634.611111111109</c:v>
                </c:pt>
                <c:pt idx="40461">
                  <c:v>42634.618055555555</c:v>
                </c:pt>
                <c:pt idx="40462">
                  <c:v>42634.625</c:v>
                </c:pt>
                <c:pt idx="40463">
                  <c:v>42634.631944444445</c:v>
                </c:pt>
                <c:pt idx="40464">
                  <c:v>42634.638888888891</c:v>
                </c:pt>
                <c:pt idx="40465">
                  <c:v>42634.645833333336</c:v>
                </c:pt>
                <c:pt idx="40466">
                  <c:v>42634.652777777781</c:v>
                </c:pt>
                <c:pt idx="40467">
                  <c:v>42634.659722222219</c:v>
                </c:pt>
                <c:pt idx="40468">
                  <c:v>42634.666666666664</c:v>
                </c:pt>
                <c:pt idx="40469">
                  <c:v>42634.673611111109</c:v>
                </c:pt>
                <c:pt idx="40470">
                  <c:v>42634.680555555555</c:v>
                </c:pt>
                <c:pt idx="40471">
                  <c:v>42634.6875</c:v>
                </c:pt>
                <c:pt idx="40472">
                  <c:v>42634.694444444445</c:v>
                </c:pt>
                <c:pt idx="40473">
                  <c:v>42634.701388888891</c:v>
                </c:pt>
                <c:pt idx="40474">
                  <c:v>42634.708333333336</c:v>
                </c:pt>
                <c:pt idx="40475">
                  <c:v>42634.715277777781</c:v>
                </c:pt>
                <c:pt idx="40476">
                  <c:v>42634.722222222219</c:v>
                </c:pt>
                <c:pt idx="40477">
                  <c:v>42634.729166666664</c:v>
                </c:pt>
                <c:pt idx="40478">
                  <c:v>42634.736111111109</c:v>
                </c:pt>
                <c:pt idx="40479">
                  <c:v>42634.743055555555</c:v>
                </c:pt>
                <c:pt idx="40480">
                  <c:v>42634.75</c:v>
                </c:pt>
                <c:pt idx="40481">
                  <c:v>42634.756944444445</c:v>
                </c:pt>
                <c:pt idx="40482">
                  <c:v>42634.763888888891</c:v>
                </c:pt>
                <c:pt idx="40483">
                  <c:v>42634.770833333336</c:v>
                </c:pt>
                <c:pt idx="40484">
                  <c:v>42634.777777777781</c:v>
                </c:pt>
                <c:pt idx="40485">
                  <c:v>42634.784722222219</c:v>
                </c:pt>
                <c:pt idx="40486">
                  <c:v>42634.791666666664</c:v>
                </c:pt>
                <c:pt idx="40487">
                  <c:v>42634.798611111109</c:v>
                </c:pt>
                <c:pt idx="40488">
                  <c:v>42634.805555555555</c:v>
                </c:pt>
                <c:pt idx="40489">
                  <c:v>42634.8125</c:v>
                </c:pt>
                <c:pt idx="40490">
                  <c:v>42634.819444444445</c:v>
                </c:pt>
                <c:pt idx="40491">
                  <c:v>42634.826388888891</c:v>
                </c:pt>
                <c:pt idx="40492">
                  <c:v>42634.833333333336</c:v>
                </c:pt>
                <c:pt idx="40493">
                  <c:v>42634.840277777781</c:v>
                </c:pt>
                <c:pt idx="40494">
                  <c:v>42634.847222222219</c:v>
                </c:pt>
                <c:pt idx="40495">
                  <c:v>42634.854166666664</c:v>
                </c:pt>
                <c:pt idx="40496">
                  <c:v>42634.861111111109</c:v>
                </c:pt>
                <c:pt idx="40497">
                  <c:v>42634.868055555555</c:v>
                </c:pt>
                <c:pt idx="40498">
                  <c:v>42634.875</c:v>
                </c:pt>
                <c:pt idx="40499">
                  <c:v>42634.881944444445</c:v>
                </c:pt>
                <c:pt idx="40500">
                  <c:v>42634.888888888891</c:v>
                </c:pt>
                <c:pt idx="40501">
                  <c:v>42634.895833333336</c:v>
                </c:pt>
                <c:pt idx="40502">
                  <c:v>42634.902777777781</c:v>
                </c:pt>
                <c:pt idx="40503">
                  <c:v>42634.909722222219</c:v>
                </c:pt>
                <c:pt idx="40504">
                  <c:v>42634.916666666664</c:v>
                </c:pt>
                <c:pt idx="40505">
                  <c:v>42634.923611111109</c:v>
                </c:pt>
                <c:pt idx="40506">
                  <c:v>42634.930555555555</c:v>
                </c:pt>
                <c:pt idx="40507">
                  <c:v>42634.9375</c:v>
                </c:pt>
                <c:pt idx="40508">
                  <c:v>42634.944444444445</c:v>
                </c:pt>
                <c:pt idx="40509">
                  <c:v>42634.951388888891</c:v>
                </c:pt>
                <c:pt idx="40510">
                  <c:v>42634.958333333336</c:v>
                </c:pt>
                <c:pt idx="40511">
                  <c:v>42634.965277777781</c:v>
                </c:pt>
                <c:pt idx="40512">
                  <c:v>42634.972222222219</c:v>
                </c:pt>
                <c:pt idx="40513">
                  <c:v>42634.979166666664</c:v>
                </c:pt>
                <c:pt idx="40514">
                  <c:v>42634.986111111109</c:v>
                </c:pt>
                <c:pt idx="40515">
                  <c:v>42634.993055555555</c:v>
                </c:pt>
                <c:pt idx="40516">
                  <c:v>42635</c:v>
                </c:pt>
                <c:pt idx="40517">
                  <c:v>42635.006944444445</c:v>
                </c:pt>
                <c:pt idx="40518">
                  <c:v>42635.013888888891</c:v>
                </c:pt>
                <c:pt idx="40519">
                  <c:v>42635.020833333336</c:v>
                </c:pt>
                <c:pt idx="40520">
                  <c:v>42635.027777777781</c:v>
                </c:pt>
                <c:pt idx="40521">
                  <c:v>42635.034722222219</c:v>
                </c:pt>
                <c:pt idx="40522">
                  <c:v>42635.041666666664</c:v>
                </c:pt>
                <c:pt idx="40523">
                  <c:v>42635.048611111109</c:v>
                </c:pt>
                <c:pt idx="40524">
                  <c:v>42635.055555555555</c:v>
                </c:pt>
                <c:pt idx="40525">
                  <c:v>42635.0625</c:v>
                </c:pt>
                <c:pt idx="40526">
                  <c:v>42635.069444444445</c:v>
                </c:pt>
                <c:pt idx="40527">
                  <c:v>42635.076388888891</c:v>
                </c:pt>
                <c:pt idx="40528">
                  <c:v>42635.083333333336</c:v>
                </c:pt>
                <c:pt idx="40529">
                  <c:v>42635.090277777781</c:v>
                </c:pt>
                <c:pt idx="40530">
                  <c:v>42635.097222222219</c:v>
                </c:pt>
                <c:pt idx="40531">
                  <c:v>42635.104166666664</c:v>
                </c:pt>
                <c:pt idx="40532">
                  <c:v>42635.111111111109</c:v>
                </c:pt>
                <c:pt idx="40533">
                  <c:v>42635.118055555555</c:v>
                </c:pt>
                <c:pt idx="40534">
                  <c:v>42635.125</c:v>
                </c:pt>
                <c:pt idx="40535">
                  <c:v>42635.131944444445</c:v>
                </c:pt>
                <c:pt idx="40536">
                  <c:v>42635.138888888891</c:v>
                </c:pt>
                <c:pt idx="40537">
                  <c:v>42635.145833333336</c:v>
                </c:pt>
                <c:pt idx="40538">
                  <c:v>42635.152777777781</c:v>
                </c:pt>
                <c:pt idx="40539">
                  <c:v>42635.159722222219</c:v>
                </c:pt>
                <c:pt idx="40540">
                  <c:v>42635.166666666664</c:v>
                </c:pt>
                <c:pt idx="40541">
                  <c:v>42635.173611111109</c:v>
                </c:pt>
                <c:pt idx="40542">
                  <c:v>42635.180555555555</c:v>
                </c:pt>
                <c:pt idx="40543">
                  <c:v>42635.1875</c:v>
                </c:pt>
                <c:pt idx="40544">
                  <c:v>42635.194444444445</c:v>
                </c:pt>
                <c:pt idx="40545">
                  <c:v>42635.201388888891</c:v>
                </c:pt>
                <c:pt idx="40546">
                  <c:v>42635.208333333336</c:v>
                </c:pt>
                <c:pt idx="40547">
                  <c:v>42635.215277777781</c:v>
                </c:pt>
                <c:pt idx="40548">
                  <c:v>42635.222222222219</c:v>
                </c:pt>
                <c:pt idx="40549">
                  <c:v>42635.229166666664</c:v>
                </c:pt>
                <c:pt idx="40550">
                  <c:v>42635.236111111109</c:v>
                </c:pt>
                <c:pt idx="40551">
                  <c:v>42635.243055555555</c:v>
                </c:pt>
                <c:pt idx="40552">
                  <c:v>42635.25</c:v>
                </c:pt>
                <c:pt idx="40553">
                  <c:v>42635.256944444445</c:v>
                </c:pt>
                <c:pt idx="40554">
                  <c:v>42635.263888888891</c:v>
                </c:pt>
                <c:pt idx="40555">
                  <c:v>42635.270833333336</c:v>
                </c:pt>
                <c:pt idx="40556">
                  <c:v>42635.277777777781</c:v>
                </c:pt>
                <c:pt idx="40557">
                  <c:v>42635.284722222219</c:v>
                </c:pt>
                <c:pt idx="40558">
                  <c:v>42635.291666666664</c:v>
                </c:pt>
                <c:pt idx="40559">
                  <c:v>42635.298611111109</c:v>
                </c:pt>
                <c:pt idx="40560">
                  <c:v>42635.305555555555</c:v>
                </c:pt>
                <c:pt idx="40561">
                  <c:v>42635.3125</c:v>
                </c:pt>
                <c:pt idx="40562">
                  <c:v>42635.319444444445</c:v>
                </c:pt>
                <c:pt idx="40563">
                  <c:v>42635.326388888891</c:v>
                </c:pt>
                <c:pt idx="40564">
                  <c:v>42635.333333333336</c:v>
                </c:pt>
                <c:pt idx="40565">
                  <c:v>42635.340277777781</c:v>
                </c:pt>
                <c:pt idx="40566">
                  <c:v>42635.347222222219</c:v>
                </c:pt>
                <c:pt idx="40567">
                  <c:v>42635.354166666664</c:v>
                </c:pt>
                <c:pt idx="40568">
                  <c:v>42635.361111111109</c:v>
                </c:pt>
                <c:pt idx="40569">
                  <c:v>42635.368055555555</c:v>
                </c:pt>
                <c:pt idx="40570">
                  <c:v>42635.375</c:v>
                </c:pt>
                <c:pt idx="40571">
                  <c:v>42635.381944444445</c:v>
                </c:pt>
                <c:pt idx="40572">
                  <c:v>42635.388888888891</c:v>
                </c:pt>
                <c:pt idx="40573">
                  <c:v>42635.395833333336</c:v>
                </c:pt>
                <c:pt idx="40574">
                  <c:v>42635.402777777781</c:v>
                </c:pt>
                <c:pt idx="40575">
                  <c:v>42635.409722222219</c:v>
                </c:pt>
                <c:pt idx="40576">
                  <c:v>42635.416666666664</c:v>
                </c:pt>
                <c:pt idx="40577">
                  <c:v>42635.423611111109</c:v>
                </c:pt>
                <c:pt idx="40578">
                  <c:v>42635.430555555555</c:v>
                </c:pt>
                <c:pt idx="40579">
                  <c:v>42635.4375</c:v>
                </c:pt>
                <c:pt idx="40580">
                  <c:v>42635.444444444445</c:v>
                </c:pt>
                <c:pt idx="40581">
                  <c:v>42635.451388888891</c:v>
                </c:pt>
                <c:pt idx="40582">
                  <c:v>42635.458333333336</c:v>
                </c:pt>
                <c:pt idx="40583">
                  <c:v>42635.465277777781</c:v>
                </c:pt>
                <c:pt idx="40584">
                  <c:v>42635.472222222219</c:v>
                </c:pt>
                <c:pt idx="40585">
                  <c:v>42635.479166666664</c:v>
                </c:pt>
                <c:pt idx="40586">
                  <c:v>42635.486111111109</c:v>
                </c:pt>
                <c:pt idx="40587">
                  <c:v>42635.493055555555</c:v>
                </c:pt>
                <c:pt idx="40588">
                  <c:v>42635.5</c:v>
                </c:pt>
                <c:pt idx="40589">
                  <c:v>42635.506944444445</c:v>
                </c:pt>
                <c:pt idx="40590">
                  <c:v>42635.513888888891</c:v>
                </c:pt>
                <c:pt idx="40591">
                  <c:v>42635.520833333336</c:v>
                </c:pt>
                <c:pt idx="40592">
                  <c:v>42635.527777777781</c:v>
                </c:pt>
                <c:pt idx="40593">
                  <c:v>42635.534722222219</c:v>
                </c:pt>
                <c:pt idx="40594">
                  <c:v>42635.541666666664</c:v>
                </c:pt>
                <c:pt idx="40595">
                  <c:v>42635.548611111109</c:v>
                </c:pt>
                <c:pt idx="40596">
                  <c:v>42635.555555555555</c:v>
                </c:pt>
                <c:pt idx="40597">
                  <c:v>42635.5625</c:v>
                </c:pt>
                <c:pt idx="40598">
                  <c:v>42635.569444444445</c:v>
                </c:pt>
                <c:pt idx="40599">
                  <c:v>42635.576388888891</c:v>
                </c:pt>
                <c:pt idx="40600">
                  <c:v>42635.583333333336</c:v>
                </c:pt>
                <c:pt idx="40601">
                  <c:v>42635.590277777781</c:v>
                </c:pt>
                <c:pt idx="40602">
                  <c:v>42635.597222222219</c:v>
                </c:pt>
                <c:pt idx="40603">
                  <c:v>42635.604166666664</c:v>
                </c:pt>
                <c:pt idx="40604">
                  <c:v>42635.611111111109</c:v>
                </c:pt>
                <c:pt idx="40605">
                  <c:v>42635.618055555555</c:v>
                </c:pt>
                <c:pt idx="40606">
                  <c:v>42635.625</c:v>
                </c:pt>
                <c:pt idx="40607">
                  <c:v>42635.631944444445</c:v>
                </c:pt>
                <c:pt idx="40608">
                  <c:v>42635.638888888891</c:v>
                </c:pt>
                <c:pt idx="40609">
                  <c:v>42635.645833333336</c:v>
                </c:pt>
                <c:pt idx="40610">
                  <c:v>42635.652777777781</c:v>
                </c:pt>
                <c:pt idx="40611">
                  <c:v>42635.659722222219</c:v>
                </c:pt>
                <c:pt idx="40612">
                  <c:v>42635.666666666664</c:v>
                </c:pt>
                <c:pt idx="40613">
                  <c:v>42635.673611111109</c:v>
                </c:pt>
                <c:pt idx="40614">
                  <c:v>42635.680555555555</c:v>
                </c:pt>
                <c:pt idx="40615">
                  <c:v>42635.6875</c:v>
                </c:pt>
                <c:pt idx="40616">
                  <c:v>42635.694444444445</c:v>
                </c:pt>
                <c:pt idx="40617">
                  <c:v>42635.701388888891</c:v>
                </c:pt>
                <c:pt idx="40618">
                  <c:v>42635.708333333336</c:v>
                </c:pt>
                <c:pt idx="40619">
                  <c:v>42635.715277777781</c:v>
                </c:pt>
                <c:pt idx="40620">
                  <c:v>42635.722222222219</c:v>
                </c:pt>
                <c:pt idx="40621">
                  <c:v>42635.729166666664</c:v>
                </c:pt>
                <c:pt idx="40622">
                  <c:v>42635.736111111109</c:v>
                </c:pt>
                <c:pt idx="40623">
                  <c:v>42635.743055555555</c:v>
                </c:pt>
                <c:pt idx="40624">
                  <c:v>42635.75</c:v>
                </c:pt>
                <c:pt idx="40625">
                  <c:v>42635.756944444445</c:v>
                </c:pt>
                <c:pt idx="40626">
                  <c:v>42635.763888888891</c:v>
                </c:pt>
                <c:pt idx="40627">
                  <c:v>42635.770833333336</c:v>
                </c:pt>
                <c:pt idx="40628">
                  <c:v>42635.777777777781</c:v>
                </c:pt>
                <c:pt idx="40629">
                  <c:v>42635.784722222219</c:v>
                </c:pt>
                <c:pt idx="40630">
                  <c:v>42635.791666666664</c:v>
                </c:pt>
                <c:pt idx="40631">
                  <c:v>42635.798611111109</c:v>
                </c:pt>
                <c:pt idx="40632">
                  <c:v>42635.805555555555</c:v>
                </c:pt>
                <c:pt idx="40633">
                  <c:v>42635.8125</c:v>
                </c:pt>
                <c:pt idx="40634">
                  <c:v>42635.819444444445</c:v>
                </c:pt>
                <c:pt idx="40635">
                  <c:v>42635.826388888891</c:v>
                </c:pt>
                <c:pt idx="40636">
                  <c:v>42635.833333333336</c:v>
                </c:pt>
                <c:pt idx="40637">
                  <c:v>42635.840277777781</c:v>
                </c:pt>
                <c:pt idx="40638">
                  <c:v>42635.847222222219</c:v>
                </c:pt>
                <c:pt idx="40639">
                  <c:v>42635.854166666664</c:v>
                </c:pt>
                <c:pt idx="40640">
                  <c:v>42635.861111111109</c:v>
                </c:pt>
                <c:pt idx="40641">
                  <c:v>42635.868055555555</c:v>
                </c:pt>
                <c:pt idx="40642">
                  <c:v>42635.875</c:v>
                </c:pt>
                <c:pt idx="40643">
                  <c:v>42635.881944444445</c:v>
                </c:pt>
                <c:pt idx="40644">
                  <c:v>42635.888888888891</c:v>
                </c:pt>
                <c:pt idx="40645">
                  <c:v>42635.895833333336</c:v>
                </c:pt>
                <c:pt idx="40646">
                  <c:v>42635.902777777781</c:v>
                </c:pt>
                <c:pt idx="40647">
                  <c:v>42635.909722222219</c:v>
                </c:pt>
                <c:pt idx="40648">
                  <c:v>42635.916666666664</c:v>
                </c:pt>
                <c:pt idx="40649">
                  <c:v>42635.923611111109</c:v>
                </c:pt>
                <c:pt idx="40650">
                  <c:v>42635.930555555555</c:v>
                </c:pt>
                <c:pt idx="40651">
                  <c:v>42635.9375</c:v>
                </c:pt>
                <c:pt idx="40652">
                  <c:v>42635.944444444445</c:v>
                </c:pt>
                <c:pt idx="40653">
                  <c:v>42635.951388888891</c:v>
                </c:pt>
                <c:pt idx="40654">
                  <c:v>42635.958333333336</c:v>
                </c:pt>
                <c:pt idx="40655">
                  <c:v>42635.965277777781</c:v>
                </c:pt>
                <c:pt idx="40656">
                  <c:v>42635.972222222219</c:v>
                </c:pt>
                <c:pt idx="40657">
                  <c:v>42635.979166666664</c:v>
                </c:pt>
                <c:pt idx="40658">
                  <c:v>42635.986111111109</c:v>
                </c:pt>
                <c:pt idx="40659">
                  <c:v>42635.993055555555</c:v>
                </c:pt>
                <c:pt idx="40660">
                  <c:v>42636</c:v>
                </c:pt>
                <c:pt idx="40661">
                  <c:v>42636.006944444445</c:v>
                </c:pt>
                <c:pt idx="40662">
                  <c:v>42636.013888888891</c:v>
                </c:pt>
                <c:pt idx="40663">
                  <c:v>42636.020833333336</c:v>
                </c:pt>
                <c:pt idx="40664">
                  <c:v>42636.027777777781</c:v>
                </c:pt>
                <c:pt idx="40665">
                  <c:v>42636.034722222219</c:v>
                </c:pt>
                <c:pt idx="40666">
                  <c:v>42636.041666666664</c:v>
                </c:pt>
                <c:pt idx="40667">
                  <c:v>42636.048611111109</c:v>
                </c:pt>
                <c:pt idx="40668">
                  <c:v>42636.055555555555</c:v>
                </c:pt>
                <c:pt idx="40669">
                  <c:v>42636.0625</c:v>
                </c:pt>
                <c:pt idx="40670">
                  <c:v>42636.069444444445</c:v>
                </c:pt>
                <c:pt idx="40671">
                  <c:v>42636.076388888891</c:v>
                </c:pt>
                <c:pt idx="40672">
                  <c:v>42636.083333333336</c:v>
                </c:pt>
                <c:pt idx="40673">
                  <c:v>42636.090277777781</c:v>
                </c:pt>
                <c:pt idx="40674">
                  <c:v>42636.097222222219</c:v>
                </c:pt>
                <c:pt idx="40675">
                  <c:v>42636.104166666664</c:v>
                </c:pt>
                <c:pt idx="40676">
                  <c:v>42636.111111111109</c:v>
                </c:pt>
                <c:pt idx="40677">
                  <c:v>42636.118055555555</c:v>
                </c:pt>
                <c:pt idx="40678">
                  <c:v>42636.125</c:v>
                </c:pt>
                <c:pt idx="40679">
                  <c:v>42636.131944444445</c:v>
                </c:pt>
                <c:pt idx="40680">
                  <c:v>42636.138888888891</c:v>
                </c:pt>
                <c:pt idx="40681">
                  <c:v>42636.145833333336</c:v>
                </c:pt>
                <c:pt idx="40682">
                  <c:v>42636.152777777781</c:v>
                </c:pt>
                <c:pt idx="40683">
                  <c:v>42636.159722222219</c:v>
                </c:pt>
                <c:pt idx="40684">
                  <c:v>42636.166666666664</c:v>
                </c:pt>
                <c:pt idx="40685">
                  <c:v>42636.173611111109</c:v>
                </c:pt>
                <c:pt idx="40686">
                  <c:v>42636.180555555555</c:v>
                </c:pt>
                <c:pt idx="40687">
                  <c:v>42636.1875</c:v>
                </c:pt>
                <c:pt idx="40688">
                  <c:v>42636.194444444445</c:v>
                </c:pt>
                <c:pt idx="40689">
                  <c:v>42636.201388888891</c:v>
                </c:pt>
                <c:pt idx="40690">
                  <c:v>42636.208333333336</c:v>
                </c:pt>
                <c:pt idx="40691">
                  <c:v>42636.215277777781</c:v>
                </c:pt>
                <c:pt idx="40692">
                  <c:v>42636.222222222219</c:v>
                </c:pt>
                <c:pt idx="40693">
                  <c:v>42636.229166666664</c:v>
                </c:pt>
                <c:pt idx="40694">
                  <c:v>42636.236111111109</c:v>
                </c:pt>
                <c:pt idx="40695">
                  <c:v>42636.243055555555</c:v>
                </c:pt>
                <c:pt idx="40696">
                  <c:v>42636.25</c:v>
                </c:pt>
                <c:pt idx="40697">
                  <c:v>42636.256944444445</c:v>
                </c:pt>
                <c:pt idx="40698">
                  <c:v>42636.263888888891</c:v>
                </c:pt>
                <c:pt idx="40699">
                  <c:v>42636.270833333336</c:v>
                </c:pt>
                <c:pt idx="40700">
                  <c:v>42636.277777777781</c:v>
                </c:pt>
                <c:pt idx="40701">
                  <c:v>42636.284722222219</c:v>
                </c:pt>
                <c:pt idx="40702">
                  <c:v>42636.291666666664</c:v>
                </c:pt>
                <c:pt idx="40703">
                  <c:v>42636.298611111109</c:v>
                </c:pt>
                <c:pt idx="40704">
                  <c:v>42636.305555555555</c:v>
                </c:pt>
                <c:pt idx="40705">
                  <c:v>42636.3125</c:v>
                </c:pt>
                <c:pt idx="40706">
                  <c:v>42636.319444444445</c:v>
                </c:pt>
                <c:pt idx="40707">
                  <c:v>42636.326388888891</c:v>
                </c:pt>
                <c:pt idx="40708">
                  <c:v>42636.333333333336</c:v>
                </c:pt>
                <c:pt idx="40709">
                  <c:v>42636.340277777781</c:v>
                </c:pt>
                <c:pt idx="40710">
                  <c:v>42636.347222222219</c:v>
                </c:pt>
                <c:pt idx="40711">
                  <c:v>42636.354166666664</c:v>
                </c:pt>
                <c:pt idx="40712">
                  <c:v>42636.361111111109</c:v>
                </c:pt>
                <c:pt idx="40713">
                  <c:v>42636.368055555555</c:v>
                </c:pt>
                <c:pt idx="40714">
                  <c:v>42636.375</c:v>
                </c:pt>
                <c:pt idx="40715">
                  <c:v>42636.381944444445</c:v>
                </c:pt>
                <c:pt idx="40716">
                  <c:v>42636.388888888891</c:v>
                </c:pt>
                <c:pt idx="40717">
                  <c:v>42636.395833333336</c:v>
                </c:pt>
                <c:pt idx="40718">
                  <c:v>42636.402777777781</c:v>
                </c:pt>
                <c:pt idx="40719">
                  <c:v>42636.409722222219</c:v>
                </c:pt>
                <c:pt idx="40720">
                  <c:v>42636.416666666664</c:v>
                </c:pt>
                <c:pt idx="40721">
                  <c:v>42636.423611111109</c:v>
                </c:pt>
                <c:pt idx="40722">
                  <c:v>42636.430555555555</c:v>
                </c:pt>
                <c:pt idx="40723">
                  <c:v>42636.4375</c:v>
                </c:pt>
                <c:pt idx="40724">
                  <c:v>42636.444444444445</c:v>
                </c:pt>
                <c:pt idx="40725">
                  <c:v>42636.451388888891</c:v>
                </c:pt>
                <c:pt idx="40726">
                  <c:v>42636.458333333336</c:v>
                </c:pt>
                <c:pt idx="40727">
                  <c:v>42636.465277777781</c:v>
                </c:pt>
                <c:pt idx="40728">
                  <c:v>42636.472222222219</c:v>
                </c:pt>
                <c:pt idx="40729">
                  <c:v>42636.479166666664</c:v>
                </c:pt>
                <c:pt idx="40730">
                  <c:v>42636.486111111109</c:v>
                </c:pt>
                <c:pt idx="40731">
                  <c:v>42636.493055555555</c:v>
                </c:pt>
                <c:pt idx="40732">
                  <c:v>42636.5</c:v>
                </c:pt>
                <c:pt idx="40733">
                  <c:v>42636.506944444445</c:v>
                </c:pt>
                <c:pt idx="40734">
                  <c:v>42636.513888888891</c:v>
                </c:pt>
                <c:pt idx="40735">
                  <c:v>42636.520833333336</c:v>
                </c:pt>
                <c:pt idx="40736">
                  <c:v>42636.527777777781</c:v>
                </c:pt>
                <c:pt idx="40737">
                  <c:v>42636.534722222219</c:v>
                </c:pt>
                <c:pt idx="40738">
                  <c:v>42636.541666666664</c:v>
                </c:pt>
                <c:pt idx="40739">
                  <c:v>42636.548611111109</c:v>
                </c:pt>
                <c:pt idx="40740">
                  <c:v>42636.555555555555</c:v>
                </c:pt>
                <c:pt idx="40741">
                  <c:v>42636.5625</c:v>
                </c:pt>
                <c:pt idx="40742">
                  <c:v>42636.569444444445</c:v>
                </c:pt>
                <c:pt idx="40743">
                  <c:v>42636.576388888891</c:v>
                </c:pt>
                <c:pt idx="40744">
                  <c:v>42636.583333333336</c:v>
                </c:pt>
                <c:pt idx="40745">
                  <c:v>42636.590277777781</c:v>
                </c:pt>
                <c:pt idx="40746">
                  <c:v>42636.597222222219</c:v>
                </c:pt>
                <c:pt idx="40747">
                  <c:v>42636.604166666664</c:v>
                </c:pt>
                <c:pt idx="40748">
                  <c:v>42636.611111111109</c:v>
                </c:pt>
                <c:pt idx="40749">
                  <c:v>42636.618055555555</c:v>
                </c:pt>
                <c:pt idx="40750">
                  <c:v>42636.625</c:v>
                </c:pt>
                <c:pt idx="40751">
                  <c:v>42636.631944444445</c:v>
                </c:pt>
                <c:pt idx="40752">
                  <c:v>42636.638888888891</c:v>
                </c:pt>
                <c:pt idx="40753">
                  <c:v>42636.645833333336</c:v>
                </c:pt>
                <c:pt idx="40754">
                  <c:v>42636.652777777781</c:v>
                </c:pt>
                <c:pt idx="40755">
                  <c:v>42636.659722222219</c:v>
                </c:pt>
                <c:pt idx="40756">
                  <c:v>42636.666666666664</c:v>
                </c:pt>
                <c:pt idx="40757">
                  <c:v>42636.673611111109</c:v>
                </c:pt>
                <c:pt idx="40758">
                  <c:v>42636.680555555555</c:v>
                </c:pt>
                <c:pt idx="40759">
                  <c:v>42636.6875</c:v>
                </c:pt>
                <c:pt idx="40760">
                  <c:v>42636.694444444445</c:v>
                </c:pt>
                <c:pt idx="40761">
                  <c:v>42636.701388888891</c:v>
                </c:pt>
                <c:pt idx="40762">
                  <c:v>42636.708333333336</c:v>
                </c:pt>
                <c:pt idx="40763">
                  <c:v>42636.715277777781</c:v>
                </c:pt>
                <c:pt idx="40764">
                  <c:v>42636.722222222219</c:v>
                </c:pt>
                <c:pt idx="40765">
                  <c:v>42636.729166666664</c:v>
                </c:pt>
                <c:pt idx="40766">
                  <c:v>42636.736111111109</c:v>
                </c:pt>
                <c:pt idx="40767">
                  <c:v>42636.743055555555</c:v>
                </c:pt>
                <c:pt idx="40768">
                  <c:v>42636.75</c:v>
                </c:pt>
                <c:pt idx="40769">
                  <c:v>42636.756944444445</c:v>
                </c:pt>
                <c:pt idx="40770">
                  <c:v>42636.763888888891</c:v>
                </c:pt>
                <c:pt idx="40771">
                  <c:v>42636.770833333336</c:v>
                </c:pt>
                <c:pt idx="40772">
                  <c:v>42636.777777777781</c:v>
                </c:pt>
                <c:pt idx="40773">
                  <c:v>42636.784722222219</c:v>
                </c:pt>
                <c:pt idx="40774">
                  <c:v>42636.791666666664</c:v>
                </c:pt>
                <c:pt idx="40775">
                  <c:v>42636.798611111109</c:v>
                </c:pt>
                <c:pt idx="40776">
                  <c:v>42636.805555555555</c:v>
                </c:pt>
                <c:pt idx="40777">
                  <c:v>42636.8125</c:v>
                </c:pt>
                <c:pt idx="40778">
                  <c:v>42636.819444444445</c:v>
                </c:pt>
                <c:pt idx="40779">
                  <c:v>42636.826388888891</c:v>
                </c:pt>
                <c:pt idx="40780">
                  <c:v>42636.833333333336</c:v>
                </c:pt>
                <c:pt idx="40781">
                  <c:v>42636.840277777781</c:v>
                </c:pt>
                <c:pt idx="40782">
                  <c:v>42636.847222222219</c:v>
                </c:pt>
                <c:pt idx="40783">
                  <c:v>42636.854166666664</c:v>
                </c:pt>
                <c:pt idx="40784">
                  <c:v>42636.861111111109</c:v>
                </c:pt>
                <c:pt idx="40785">
                  <c:v>42636.868055555555</c:v>
                </c:pt>
                <c:pt idx="40786">
                  <c:v>42636.875</c:v>
                </c:pt>
                <c:pt idx="40787">
                  <c:v>42636.881944444445</c:v>
                </c:pt>
                <c:pt idx="40788">
                  <c:v>42636.888888888891</c:v>
                </c:pt>
                <c:pt idx="40789">
                  <c:v>42636.895833333336</c:v>
                </c:pt>
                <c:pt idx="40790">
                  <c:v>42636.902777777781</c:v>
                </c:pt>
                <c:pt idx="40791">
                  <c:v>42636.909722222219</c:v>
                </c:pt>
                <c:pt idx="40792">
                  <c:v>42636.916666666664</c:v>
                </c:pt>
                <c:pt idx="40793">
                  <c:v>42636.923611111109</c:v>
                </c:pt>
                <c:pt idx="40794">
                  <c:v>42636.930555555555</c:v>
                </c:pt>
                <c:pt idx="40795">
                  <c:v>42636.9375</c:v>
                </c:pt>
                <c:pt idx="40796">
                  <c:v>42636.944444444445</c:v>
                </c:pt>
                <c:pt idx="40797">
                  <c:v>42636.951388888891</c:v>
                </c:pt>
                <c:pt idx="40798">
                  <c:v>42636.958333333336</c:v>
                </c:pt>
                <c:pt idx="40799">
                  <c:v>42636.965277777781</c:v>
                </c:pt>
                <c:pt idx="40800">
                  <c:v>42636.972222222219</c:v>
                </c:pt>
                <c:pt idx="40801">
                  <c:v>42636.979166666664</c:v>
                </c:pt>
                <c:pt idx="40802">
                  <c:v>42636.986111111109</c:v>
                </c:pt>
                <c:pt idx="40803">
                  <c:v>42636.993055555555</c:v>
                </c:pt>
                <c:pt idx="40804">
                  <c:v>42637</c:v>
                </c:pt>
                <c:pt idx="40805">
                  <c:v>42637.006944444445</c:v>
                </c:pt>
                <c:pt idx="40806">
                  <c:v>42637.013888888891</c:v>
                </c:pt>
                <c:pt idx="40807">
                  <c:v>42637.020833333336</c:v>
                </c:pt>
                <c:pt idx="40808">
                  <c:v>42637.027777777781</c:v>
                </c:pt>
                <c:pt idx="40809">
                  <c:v>42637.034722222219</c:v>
                </c:pt>
                <c:pt idx="40810">
                  <c:v>42637.041666666664</c:v>
                </c:pt>
                <c:pt idx="40811">
                  <c:v>42637.048611111109</c:v>
                </c:pt>
                <c:pt idx="40812">
                  <c:v>42637.055555555555</c:v>
                </c:pt>
                <c:pt idx="40813">
                  <c:v>42637.0625</c:v>
                </c:pt>
                <c:pt idx="40814">
                  <c:v>42637.069444444445</c:v>
                </c:pt>
                <c:pt idx="40815">
                  <c:v>42637.076388888891</c:v>
                </c:pt>
                <c:pt idx="40816">
                  <c:v>42637.083333333336</c:v>
                </c:pt>
                <c:pt idx="40817">
                  <c:v>42637.090277777781</c:v>
                </c:pt>
                <c:pt idx="40818">
                  <c:v>42637.097222222219</c:v>
                </c:pt>
                <c:pt idx="40819">
                  <c:v>42637.104166666664</c:v>
                </c:pt>
                <c:pt idx="40820">
                  <c:v>42637.111111111109</c:v>
                </c:pt>
                <c:pt idx="40821">
                  <c:v>42637.118055555555</c:v>
                </c:pt>
                <c:pt idx="40822">
                  <c:v>42637.125</c:v>
                </c:pt>
                <c:pt idx="40823">
                  <c:v>42637.131944444445</c:v>
                </c:pt>
                <c:pt idx="40824">
                  <c:v>42637.138888888891</c:v>
                </c:pt>
                <c:pt idx="40825">
                  <c:v>42637.145833333336</c:v>
                </c:pt>
                <c:pt idx="40826">
                  <c:v>42637.152777777781</c:v>
                </c:pt>
                <c:pt idx="40827">
                  <c:v>42637.159722222219</c:v>
                </c:pt>
                <c:pt idx="40828">
                  <c:v>42637.166666666664</c:v>
                </c:pt>
                <c:pt idx="40829">
                  <c:v>42637.173611111109</c:v>
                </c:pt>
                <c:pt idx="40830">
                  <c:v>42637.180555555555</c:v>
                </c:pt>
                <c:pt idx="40831">
                  <c:v>42637.1875</c:v>
                </c:pt>
                <c:pt idx="40832">
                  <c:v>42637.194444444445</c:v>
                </c:pt>
                <c:pt idx="40833">
                  <c:v>42637.201388888891</c:v>
                </c:pt>
                <c:pt idx="40834">
                  <c:v>42637.208333333336</c:v>
                </c:pt>
                <c:pt idx="40835">
                  <c:v>42637.215277777781</c:v>
                </c:pt>
                <c:pt idx="40836">
                  <c:v>42637.222222222219</c:v>
                </c:pt>
                <c:pt idx="40837">
                  <c:v>42637.229166666664</c:v>
                </c:pt>
                <c:pt idx="40838">
                  <c:v>42637.236111111109</c:v>
                </c:pt>
                <c:pt idx="40839">
                  <c:v>42637.243055555555</c:v>
                </c:pt>
                <c:pt idx="40840">
                  <c:v>42637.25</c:v>
                </c:pt>
                <c:pt idx="40841">
                  <c:v>42637.256944444445</c:v>
                </c:pt>
                <c:pt idx="40842">
                  <c:v>42637.263888888891</c:v>
                </c:pt>
                <c:pt idx="40843">
                  <c:v>42637.270833333336</c:v>
                </c:pt>
                <c:pt idx="40844">
                  <c:v>42637.277777777781</c:v>
                </c:pt>
                <c:pt idx="40845">
                  <c:v>42637.284722222219</c:v>
                </c:pt>
                <c:pt idx="40846">
                  <c:v>42637.291666666664</c:v>
                </c:pt>
                <c:pt idx="40847">
                  <c:v>42637.298611111109</c:v>
                </c:pt>
                <c:pt idx="40848">
                  <c:v>42637.305555555555</c:v>
                </c:pt>
                <c:pt idx="40849">
                  <c:v>42637.3125</c:v>
                </c:pt>
                <c:pt idx="40850">
                  <c:v>42637.319444444445</c:v>
                </c:pt>
                <c:pt idx="40851">
                  <c:v>42637.326388888891</c:v>
                </c:pt>
                <c:pt idx="40852">
                  <c:v>42637.333333333336</c:v>
                </c:pt>
                <c:pt idx="40853">
                  <c:v>42637.340277777781</c:v>
                </c:pt>
                <c:pt idx="40854">
                  <c:v>42637.347222222219</c:v>
                </c:pt>
                <c:pt idx="40855">
                  <c:v>42637.354166666664</c:v>
                </c:pt>
                <c:pt idx="40856">
                  <c:v>42637.361111111109</c:v>
                </c:pt>
                <c:pt idx="40857">
                  <c:v>42637.368055555555</c:v>
                </c:pt>
                <c:pt idx="40858">
                  <c:v>42637.375</c:v>
                </c:pt>
                <c:pt idx="40859">
                  <c:v>42637.381944444445</c:v>
                </c:pt>
                <c:pt idx="40860">
                  <c:v>42637.388888888891</c:v>
                </c:pt>
                <c:pt idx="40861">
                  <c:v>42637.395833333336</c:v>
                </c:pt>
                <c:pt idx="40862">
                  <c:v>42637.402777777781</c:v>
                </c:pt>
                <c:pt idx="40863">
                  <c:v>42637.409722222219</c:v>
                </c:pt>
                <c:pt idx="40864">
                  <c:v>42637.416666666664</c:v>
                </c:pt>
                <c:pt idx="40865">
                  <c:v>42637.423611111109</c:v>
                </c:pt>
                <c:pt idx="40866">
                  <c:v>42637.430555555555</c:v>
                </c:pt>
                <c:pt idx="40867">
                  <c:v>42637.4375</c:v>
                </c:pt>
                <c:pt idx="40868">
                  <c:v>42637.444444444445</c:v>
                </c:pt>
                <c:pt idx="40869">
                  <c:v>42637.451388888891</c:v>
                </c:pt>
                <c:pt idx="40870">
                  <c:v>42637.458333333336</c:v>
                </c:pt>
                <c:pt idx="40871">
                  <c:v>42637.465277777781</c:v>
                </c:pt>
                <c:pt idx="40872">
                  <c:v>42637.472222222219</c:v>
                </c:pt>
                <c:pt idx="40873">
                  <c:v>42637.479166666664</c:v>
                </c:pt>
                <c:pt idx="40874">
                  <c:v>42637.486111111109</c:v>
                </c:pt>
                <c:pt idx="40875">
                  <c:v>42637.493055555555</c:v>
                </c:pt>
                <c:pt idx="40876">
                  <c:v>42637.5</c:v>
                </c:pt>
                <c:pt idx="40877">
                  <c:v>42637.506944444445</c:v>
                </c:pt>
                <c:pt idx="40878">
                  <c:v>42637.513888888891</c:v>
                </c:pt>
                <c:pt idx="40879">
                  <c:v>42637.520833333336</c:v>
                </c:pt>
                <c:pt idx="40880">
                  <c:v>42637.527777777781</c:v>
                </c:pt>
                <c:pt idx="40881">
                  <c:v>42637.534722222219</c:v>
                </c:pt>
                <c:pt idx="40882">
                  <c:v>42637.541666666664</c:v>
                </c:pt>
                <c:pt idx="40883">
                  <c:v>42637.548611111109</c:v>
                </c:pt>
                <c:pt idx="40884">
                  <c:v>42637.555555555555</c:v>
                </c:pt>
                <c:pt idx="40885">
                  <c:v>42637.5625</c:v>
                </c:pt>
                <c:pt idx="40886">
                  <c:v>42637.569444444445</c:v>
                </c:pt>
                <c:pt idx="40887">
                  <c:v>42637.576388888891</c:v>
                </c:pt>
                <c:pt idx="40888">
                  <c:v>42637.583333333336</c:v>
                </c:pt>
                <c:pt idx="40889">
                  <c:v>42637.590277777781</c:v>
                </c:pt>
                <c:pt idx="40890">
                  <c:v>42637.597222222219</c:v>
                </c:pt>
                <c:pt idx="40891">
                  <c:v>42637.604166666664</c:v>
                </c:pt>
                <c:pt idx="40892">
                  <c:v>42637.611111111109</c:v>
                </c:pt>
                <c:pt idx="40893">
                  <c:v>42637.618055555555</c:v>
                </c:pt>
                <c:pt idx="40894">
                  <c:v>42637.625</c:v>
                </c:pt>
                <c:pt idx="40895">
                  <c:v>42637.631944444445</c:v>
                </c:pt>
                <c:pt idx="40896">
                  <c:v>42637.638888888891</c:v>
                </c:pt>
                <c:pt idx="40897">
                  <c:v>42637.645833333336</c:v>
                </c:pt>
                <c:pt idx="40898">
                  <c:v>42637.652777777781</c:v>
                </c:pt>
                <c:pt idx="40899">
                  <c:v>42637.659722222219</c:v>
                </c:pt>
                <c:pt idx="40900">
                  <c:v>42637.666666666664</c:v>
                </c:pt>
                <c:pt idx="40901">
                  <c:v>42637.673611111109</c:v>
                </c:pt>
                <c:pt idx="40902">
                  <c:v>42637.680555555555</c:v>
                </c:pt>
                <c:pt idx="40903">
                  <c:v>42637.6875</c:v>
                </c:pt>
                <c:pt idx="40904">
                  <c:v>42637.694444444445</c:v>
                </c:pt>
                <c:pt idx="40905">
                  <c:v>42637.701388888891</c:v>
                </c:pt>
                <c:pt idx="40906">
                  <c:v>42637.708333333336</c:v>
                </c:pt>
                <c:pt idx="40907">
                  <c:v>42637.715277777781</c:v>
                </c:pt>
                <c:pt idx="40908">
                  <c:v>42637.722222222219</c:v>
                </c:pt>
                <c:pt idx="40909">
                  <c:v>42637.729166666664</c:v>
                </c:pt>
                <c:pt idx="40910">
                  <c:v>42637.736111111109</c:v>
                </c:pt>
                <c:pt idx="40911">
                  <c:v>42637.743055555555</c:v>
                </c:pt>
                <c:pt idx="40912">
                  <c:v>42637.75</c:v>
                </c:pt>
                <c:pt idx="40913">
                  <c:v>42637.756944444445</c:v>
                </c:pt>
                <c:pt idx="40914">
                  <c:v>42637.763888888891</c:v>
                </c:pt>
                <c:pt idx="40915">
                  <c:v>42637.770833333336</c:v>
                </c:pt>
                <c:pt idx="40916">
                  <c:v>42637.777777777781</c:v>
                </c:pt>
                <c:pt idx="40917">
                  <c:v>42637.784722222219</c:v>
                </c:pt>
                <c:pt idx="40918">
                  <c:v>42637.791666666664</c:v>
                </c:pt>
                <c:pt idx="40919">
                  <c:v>42637.798611111109</c:v>
                </c:pt>
                <c:pt idx="40920">
                  <c:v>42637.805555555555</c:v>
                </c:pt>
                <c:pt idx="40921">
                  <c:v>42637.8125</c:v>
                </c:pt>
                <c:pt idx="40922">
                  <c:v>42637.819444444445</c:v>
                </c:pt>
                <c:pt idx="40923">
                  <c:v>42637.826388888891</c:v>
                </c:pt>
                <c:pt idx="40924">
                  <c:v>42637.833333333336</c:v>
                </c:pt>
                <c:pt idx="40925">
                  <c:v>42637.840277777781</c:v>
                </c:pt>
                <c:pt idx="40926">
                  <c:v>42637.847222222219</c:v>
                </c:pt>
                <c:pt idx="40927">
                  <c:v>42637.854166666664</c:v>
                </c:pt>
                <c:pt idx="40928">
                  <c:v>42637.861111111109</c:v>
                </c:pt>
                <c:pt idx="40929">
                  <c:v>42637.868055555555</c:v>
                </c:pt>
                <c:pt idx="40930">
                  <c:v>42637.875</c:v>
                </c:pt>
                <c:pt idx="40931">
                  <c:v>42637.881944444445</c:v>
                </c:pt>
                <c:pt idx="40932">
                  <c:v>42637.888888888891</c:v>
                </c:pt>
                <c:pt idx="40933">
                  <c:v>42637.895833333336</c:v>
                </c:pt>
                <c:pt idx="40934">
                  <c:v>42637.902777777781</c:v>
                </c:pt>
                <c:pt idx="40935">
                  <c:v>42637.909722222219</c:v>
                </c:pt>
                <c:pt idx="40936">
                  <c:v>42637.916666666664</c:v>
                </c:pt>
                <c:pt idx="40937">
                  <c:v>42637.923611111109</c:v>
                </c:pt>
                <c:pt idx="40938">
                  <c:v>42637.930555555555</c:v>
                </c:pt>
                <c:pt idx="40939">
                  <c:v>42637.9375</c:v>
                </c:pt>
                <c:pt idx="40940">
                  <c:v>42637.944444444445</c:v>
                </c:pt>
                <c:pt idx="40941">
                  <c:v>42637.951388888891</c:v>
                </c:pt>
                <c:pt idx="40942">
                  <c:v>42637.958333333336</c:v>
                </c:pt>
                <c:pt idx="40943">
                  <c:v>42637.965277777781</c:v>
                </c:pt>
                <c:pt idx="40944">
                  <c:v>42637.972222222219</c:v>
                </c:pt>
                <c:pt idx="40945">
                  <c:v>42637.979166666664</c:v>
                </c:pt>
                <c:pt idx="40946">
                  <c:v>42637.986111111109</c:v>
                </c:pt>
                <c:pt idx="40947">
                  <c:v>42637.993055555555</c:v>
                </c:pt>
                <c:pt idx="40948">
                  <c:v>42638</c:v>
                </c:pt>
                <c:pt idx="40949">
                  <c:v>42638.006944444445</c:v>
                </c:pt>
                <c:pt idx="40950">
                  <c:v>42638.013888888891</c:v>
                </c:pt>
                <c:pt idx="40951">
                  <c:v>42638.020833333336</c:v>
                </c:pt>
                <c:pt idx="40952">
                  <c:v>42638.027777777781</c:v>
                </c:pt>
                <c:pt idx="40953">
                  <c:v>42638.034722222219</c:v>
                </c:pt>
                <c:pt idx="40954">
                  <c:v>42638.041666666664</c:v>
                </c:pt>
                <c:pt idx="40955">
                  <c:v>42638.048611111109</c:v>
                </c:pt>
                <c:pt idx="40956">
                  <c:v>42638.055555555555</c:v>
                </c:pt>
                <c:pt idx="40957">
                  <c:v>42638.0625</c:v>
                </c:pt>
                <c:pt idx="40958">
                  <c:v>42638.069444444445</c:v>
                </c:pt>
                <c:pt idx="40959">
                  <c:v>42638.076388888891</c:v>
                </c:pt>
                <c:pt idx="40960">
                  <c:v>42638.083333333336</c:v>
                </c:pt>
                <c:pt idx="40961">
                  <c:v>42638.090277777781</c:v>
                </c:pt>
                <c:pt idx="40962">
                  <c:v>42638.097222222219</c:v>
                </c:pt>
                <c:pt idx="40963">
                  <c:v>42638.104166666664</c:v>
                </c:pt>
                <c:pt idx="40964">
                  <c:v>42638.111111111109</c:v>
                </c:pt>
                <c:pt idx="40965">
                  <c:v>42638.118055555555</c:v>
                </c:pt>
                <c:pt idx="40966">
                  <c:v>42638.125</c:v>
                </c:pt>
                <c:pt idx="40967">
                  <c:v>42638.131944444445</c:v>
                </c:pt>
                <c:pt idx="40968">
                  <c:v>42638.138888888891</c:v>
                </c:pt>
                <c:pt idx="40969">
                  <c:v>42638.145833333336</c:v>
                </c:pt>
                <c:pt idx="40970">
                  <c:v>42638.152777777781</c:v>
                </c:pt>
                <c:pt idx="40971">
                  <c:v>42638.159722222219</c:v>
                </c:pt>
                <c:pt idx="40972">
                  <c:v>42638.166666666664</c:v>
                </c:pt>
                <c:pt idx="40973">
                  <c:v>42638.173611111109</c:v>
                </c:pt>
                <c:pt idx="40974">
                  <c:v>42638.180555555555</c:v>
                </c:pt>
                <c:pt idx="40975">
                  <c:v>42638.1875</c:v>
                </c:pt>
                <c:pt idx="40976">
                  <c:v>42638.194444444445</c:v>
                </c:pt>
                <c:pt idx="40977">
                  <c:v>42638.201388888891</c:v>
                </c:pt>
                <c:pt idx="40978">
                  <c:v>42638.208333333336</c:v>
                </c:pt>
                <c:pt idx="40979">
                  <c:v>42638.215277777781</c:v>
                </c:pt>
                <c:pt idx="40980">
                  <c:v>42638.222222222219</c:v>
                </c:pt>
                <c:pt idx="40981">
                  <c:v>42638.229166666664</c:v>
                </c:pt>
                <c:pt idx="40982">
                  <c:v>42638.236111111109</c:v>
                </c:pt>
                <c:pt idx="40983">
                  <c:v>42638.243055555555</c:v>
                </c:pt>
                <c:pt idx="40984">
                  <c:v>42638.25</c:v>
                </c:pt>
                <c:pt idx="40985">
                  <c:v>42638.256944444445</c:v>
                </c:pt>
                <c:pt idx="40986">
                  <c:v>42638.263888888891</c:v>
                </c:pt>
                <c:pt idx="40987">
                  <c:v>42638.270833333336</c:v>
                </c:pt>
                <c:pt idx="40988">
                  <c:v>42638.277777777781</c:v>
                </c:pt>
                <c:pt idx="40989">
                  <c:v>42638.284722222219</c:v>
                </c:pt>
                <c:pt idx="40990">
                  <c:v>42638.291666666664</c:v>
                </c:pt>
                <c:pt idx="40991">
                  <c:v>42638.298611111109</c:v>
                </c:pt>
                <c:pt idx="40992">
                  <c:v>42638.305555555555</c:v>
                </c:pt>
                <c:pt idx="40993">
                  <c:v>42638.3125</c:v>
                </c:pt>
                <c:pt idx="40994">
                  <c:v>42638.319444444445</c:v>
                </c:pt>
                <c:pt idx="40995">
                  <c:v>42638.326388888891</c:v>
                </c:pt>
                <c:pt idx="40996">
                  <c:v>42638.333333333336</c:v>
                </c:pt>
                <c:pt idx="40997">
                  <c:v>42638.340277777781</c:v>
                </c:pt>
                <c:pt idx="40998">
                  <c:v>42638.347222222219</c:v>
                </c:pt>
                <c:pt idx="40999">
                  <c:v>42638.354166666664</c:v>
                </c:pt>
                <c:pt idx="41000">
                  <c:v>42638.361111111109</c:v>
                </c:pt>
                <c:pt idx="41001">
                  <c:v>42638.368055555555</c:v>
                </c:pt>
                <c:pt idx="41002">
                  <c:v>42638.375</c:v>
                </c:pt>
                <c:pt idx="41003">
                  <c:v>42638.381944444445</c:v>
                </c:pt>
                <c:pt idx="41004">
                  <c:v>42638.388888888891</c:v>
                </c:pt>
                <c:pt idx="41005">
                  <c:v>42638.395833333336</c:v>
                </c:pt>
                <c:pt idx="41006">
                  <c:v>42638.402777777781</c:v>
                </c:pt>
                <c:pt idx="41007">
                  <c:v>42638.409722222219</c:v>
                </c:pt>
                <c:pt idx="41008">
                  <c:v>42638.416666666664</c:v>
                </c:pt>
                <c:pt idx="41009">
                  <c:v>42638.423611111109</c:v>
                </c:pt>
                <c:pt idx="41010">
                  <c:v>42638.430555555555</c:v>
                </c:pt>
                <c:pt idx="41011">
                  <c:v>42638.4375</c:v>
                </c:pt>
                <c:pt idx="41012">
                  <c:v>42638.444444444445</c:v>
                </c:pt>
                <c:pt idx="41013">
                  <c:v>42638.451388888891</c:v>
                </c:pt>
                <c:pt idx="41014">
                  <c:v>42638.458333333336</c:v>
                </c:pt>
                <c:pt idx="41015">
                  <c:v>42638.465277777781</c:v>
                </c:pt>
                <c:pt idx="41016">
                  <c:v>42638.472222222219</c:v>
                </c:pt>
                <c:pt idx="41017">
                  <c:v>42638.479166666664</c:v>
                </c:pt>
                <c:pt idx="41018">
                  <c:v>42638.486111111109</c:v>
                </c:pt>
                <c:pt idx="41019">
                  <c:v>42638.493055555555</c:v>
                </c:pt>
                <c:pt idx="41020">
                  <c:v>42638.5</c:v>
                </c:pt>
                <c:pt idx="41021">
                  <c:v>42638.506944444445</c:v>
                </c:pt>
                <c:pt idx="41022">
                  <c:v>42638.513888888891</c:v>
                </c:pt>
                <c:pt idx="41023">
                  <c:v>42638.520833333336</c:v>
                </c:pt>
                <c:pt idx="41024">
                  <c:v>42638.527777777781</c:v>
                </c:pt>
                <c:pt idx="41025">
                  <c:v>42638.534722222219</c:v>
                </c:pt>
                <c:pt idx="41026">
                  <c:v>42638.541666666664</c:v>
                </c:pt>
                <c:pt idx="41027">
                  <c:v>42638.548611111109</c:v>
                </c:pt>
                <c:pt idx="41028">
                  <c:v>42638.555555555555</c:v>
                </c:pt>
                <c:pt idx="41029">
                  <c:v>42638.5625</c:v>
                </c:pt>
                <c:pt idx="41030">
                  <c:v>42638.569444444445</c:v>
                </c:pt>
                <c:pt idx="41031">
                  <c:v>42638.576388888891</c:v>
                </c:pt>
                <c:pt idx="41032">
                  <c:v>42638.583333333336</c:v>
                </c:pt>
                <c:pt idx="41033">
                  <c:v>42638.590277777781</c:v>
                </c:pt>
                <c:pt idx="41034">
                  <c:v>42638.597222222219</c:v>
                </c:pt>
                <c:pt idx="41035">
                  <c:v>42638.604166666664</c:v>
                </c:pt>
                <c:pt idx="41036">
                  <c:v>42638.611111111109</c:v>
                </c:pt>
                <c:pt idx="41037">
                  <c:v>42638.618055555555</c:v>
                </c:pt>
                <c:pt idx="41038">
                  <c:v>42638.625</c:v>
                </c:pt>
                <c:pt idx="41039">
                  <c:v>42638.631944444445</c:v>
                </c:pt>
                <c:pt idx="41040">
                  <c:v>42638.638888888891</c:v>
                </c:pt>
                <c:pt idx="41041">
                  <c:v>42638.645833333336</c:v>
                </c:pt>
                <c:pt idx="41042">
                  <c:v>42638.652777777781</c:v>
                </c:pt>
                <c:pt idx="41043">
                  <c:v>42638.659722222219</c:v>
                </c:pt>
                <c:pt idx="41044">
                  <c:v>42638.666666666664</c:v>
                </c:pt>
                <c:pt idx="41045">
                  <c:v>42638.673611111109</c:v>
                </c:pt>
                <c:pt idx="41046">
                  <c:v>42638.680555555555</c:v>
                </c:pt>
                <c:pt idx="41047">
                  <c:v>42638.6875</c:v>
                </c:pt>
                <c:pt idx="41048">
                  <c:v>42638.694444444445</c:v>
                </c:pt>
                <c:pt idx="41049">
                  <c:v>42638.701388888891</c:v>
                </c:pt>
                <c:pt idx="41050">
                  <c:v>42638.708333333336</c:v>
                </c:pt>
                <c:pt idx="41051">
                  <c:v>42638.715277777781</c:v>
                </c:pt>
                <c:pt idx="41052">
                  <c:v>42638.722222222219</c:v>
                </c:pt>
                <c:pt idx="41053">
                  <c:v>42638.729166666664</c:v>
                </c:pt>
                <c:pt idx="41054">
                  <c:v>42638.736111111109</c:v>
                </c:pt>
                <c:pt idx="41055">
                  <c:v>42638.743055555555</c:v>
                </c:pt>
                <c:pt idx="41056">
                  <c:v>42638.75</c:v>
                </c:pt>
                <c:pt idx="41057">
                  <c:v>42638.756944444445</c:v>
                </c:pt>
                <c:pt idx="41058">
                  <c:v>42638.763888888891</c:v>
                </c:pt>
                <c:pt idx="41059">
                  <c:v>42638.770833333336</c:v>
                </c:pt>
                <c:pt idx="41060">
                  <c:v>42638.777777777781</c:v>
                </c:pt>
                <c:pt idx="41061">
                  <c:v>42638.784722222219</c:v>
                </c:pt>
                <c:pt idx="41062">
                  <c:v>42638.791666666664</c:v>
                </c:pt>
                <c:pt idx="41063">
                  <c:v>42638.798611111109</c:v>
                </c:pt>
                <c:pt idx="41064">
                  <c:v>42638.805555555555</c:v>
                </c:pt>
                <c:pt idx="41065">
                  <c:v>42638.8125</c:v>
                </c:pt>
                <c:pt idx="41066">
                  <c:v>42638.819444444445</c:v>
                </c:pt>
                <c:pt idx="41067">
                  <c:v>42638.826388888891</c:v>
                </c:pt>
                <c:pt idx="41068">
                  <c:v>42638.833333333336</c:v>
                </c:pt>
                <c:pt idx="41069">
                  <c:v>42638.840277777781</c:v>
                </c:pt>
                <c:pt idx="41070">
                  <c:v>42638.847222222219</c:v>
                </c:pt>
                <c:pt idx="41071">
                  <c:v>42638.854166666664</c:v>
                </c:pt>
                <c:pt idx="41072">
                  <c:v>42638.861111111109</c:v>
                </c:pt>
                <c:pt idx="41073">
                  <c:v>42638.868055555555</c:v>
                </c:pt>
                <c:pt idx="41074">
                  <c:v>42638.875</c:v>
                </c:pt>
                <c:pt idx="41075">
                  <c:v>42638.881944444445</c:v>
                </c:pt>
                <c:pt idx="41076">
                  <c:v>42638.888888888891</c:v>
                </c:pt>
                <c:pt idx="41077">
                  <c:v>42638.895833333336</c:v>
                </c:pt>
                <c:pt idx="41078">
                  <c:v>42638.902777777781</c:v>
                </c:pt>
                <c:pt idx="41079">
                  <c:v>42638.909722222219</c:v>
                </c:pt>
                <c:pt idx="41080">
                  <c:v>42638.916666666664</c:v>
                </c:pt>
                <c:pt idx="41081">
                  <c:v>42638.923611111109</c:v>
                </c:pt>
                <c:pt idx="41082">
                  <c:v>42638.930555555555</c:v>
                </c:pt>
                <c:pt idx="41083">
                  <c:v>42638.9375</c:v>
                </c:pt>
                <c:pt idx="41084">
                  <c:v>42638.944444444445</c:v>
                </c:pt>
                <c:pt idx="41085">
                  <c:v>42638.951388888891</c:v>
                </c:pt>
                <c:pt idx="41086">
                  <c:v>42638.958333333336</c:v>
                </c:pt>
                <c:pt idx="41087">
                  <c:v>42638.965277777781</c:v>
                </c:pt>
                <c:pt idx="41088">
                  <c:v>42638.972222222219</c:v>
                </c:pt>
                <c:pt idx="41089">
                  <c:v>42638.979166666664</c:v>
                </c:pt>
                <c:pt idx="41090">
                  <c:v>42638.986111111109</c:v>
                </c:pt>
                <c:pt idx="41091">
                  <c:v>42638.993055555555</c:v>
                </c:pt>
                <c:pt idx="41092">
                  <c:v>42639</c:v>
                </c:pt>
                <c:pt idx="41093">
                  <c:v>42639.006944444445</c:v>
                </c:pt>
                <c:pt idx="41094">
                  <c:v>42639.013888888891</c:v>
                </c:pt>
                <c:pt idx="41095">
                  <c:v>42639.020833333336</c:v>
                </c:pt>
                <c:pt idx="41096">
                  <c:v>42639.027777777781</c:v>
                </c:pt>
                <c:pt idx="41097">
                  <c:v>42639.034722222219</c:v>
                </c:pt>
                <c:pt idx="41098">
                  <c:v>42639.041666666664</c:v>
                </c:pt>
                <c:pt idx="41099">
                  <c:v>42639.048611111109</c:v>
                </c:pt>
                <c:pt idx="41100">
                  <c:v>42639.055555555555</c:v>
                </c:pt>
                <c:pt idx="41101">
                  <c:v>42639.0625</c:v>
                </c:pt>
                <c:pt idx="41102">
                  <c:v>42639.069444444445</c:v>
                </c:pt>
                <c:pt idx="41103">
                  <c:v>42639.076388888891</c:v>
                </c:pt>
                <c:pt idx="41104">
                  <c:v>42639.083333333336</c:v>
                </c:pt>
                <c:pt idx="41105">
                  <c:v>42639.090277777781</c:v>
                </c:pt>
                <c:pt idx="41106">
                  <c:v>42639.097222222219</c:v>
                </c:pt>
                <c:pt idx="41107">
                  <c:v>42639.104166666664</c:v>
                </c:pt>
                <c:pt idx="41108">
                  <c:v>42639.111111111109</c:v>
                </c:pt>
                <c:pt idx="41109">
                  <c:v>42639.118055555555</c:v>
                </c:pt>
                <c:pt idx="41110">
                  <c:v>42639.125</c:v>
                </c:pt>
                <c:pt idx="41111">
                  <c:v>42639.131944444445</c:v>
                </c:pt>
                <c:pt idx="41112">
                  <c:v>42639.138888888891</c:v>
                </c:pt>
                <c:pt idx="41113">
                  <c:v>42639.145833333336</c:v>
                </c:pt>
                <c:pt idx="41114">
                  <c:v>42639.152777777781</c:v>
                </c:pt>
                <c:pt idx="41115">
                  <c:v>42639.159722222219</c:v>
                </c:pt>
                <c:pt idx="41116">
                  <c:v>42639.166666666664</c:v>
                </c:pt>
                <c:pt idx="41117">
                  <c:v>42639.173611111109</c:v>
                </c:pt>
                <c:pt idx="41118">
                  <c:v>42639.180555555555</c:v>
                </c:pt>
                <c:pt idx="41119">
                  <c:v>42639.1875</c:v>
                </c:pt>
                <c:pt idx="41120">
                  <c:v>42639.194444444445</c:v>
                </c:pt>
                <c:pt idx="41121">
                  <c:v>42639.201388888891</c:v>
                </c:pt>
                <c:pt idx="41122">
                  <c:v>42639.208333333336</c:v>
                </c:pt>
                <c:pt idx="41123">
                  <c:v>42639.215277777781</c:v>
                </c:pt>
                <c:pt idx="41124">
                  <c:v>42639.222222222219</c:v>
                </c:pt>
                <c:pt idx="41125">
                  <c:v>42639.229166666664</c:v>
                </c:pt>
                <c:pt idx="41126">
                  <c:v>42639.236111111109</c:v>
                </c:pt>
                <c:pt idx="41127">
                  <c:v>42639.243055555555</c:v>
                </c:pt>
                <c:pt idx="41128">
                  <c:v>42639.25</c:v>
                </c:pt>
                <c:pt idx="41129">
                  <c:v>42639.256944444445</c:v>
                </c:pt>
                <c:pt idx="41130">
                  <c:v>42639.263888888891</c:v>
                </c:pt>
                <c:pt idx="41131">
                  <c:v>42639.270833333336</c:v>
                </c:pt>
                <c:pt idx="41132">
                  <c:v>42639.277777777781</c:v>
                </c:pt>
                <c:pt idx="41133">
                  <c:v>42639.284722222219</c:v>
                </c:pt>
                <c:pt idx="41134">
                  <c:v>42639.291666666664</c:v>
                </c:pt>
                <c:pt idx="41135">
                  <c:v>42639.298611111109</c:v>
                </c:pt>
                <c:pt idx="41136">
                  <c:v>42639.305555555555</c:v>
                </c:pt>
                <c:pt idx="41137">
                  <c:v>42639.3125</c:v>
                </c:pt>
                <c:pt idx="41138">
                  <c:v>42639.319444444445</c:v>
                </c:pt>
                <c:pt idx="41139">
                  <c:v>42639.326388888891</c:v>
                </c:pt>
                <c:pt idx="41140">
                  <c:v>42639.333333333336</c:v>
                </c:pt>
                <c:pt idx="41141">
                  <c:v>42639.340277777781</c:v>
                </c:pt>
                <c:pt idx="41142">
                  <c:v>42639.347222222219</c:v>
                </c:pt>
                <c:pt idx="41143">
                  <c:v>42639.354166666664</c:v>
                </c:pt>
                <c:pt idx="41144">
                  <c:v>42639.361111111109</c:v>
                </c:pt>
                <c:pt idx="41145">
                  <c:v>42639.368055555555</c:v>
                </c:pt>
                <c:pt idx="41146">
                  <c:v>42639.375</c:v>
                </c:pt>
                <c:pt idx="41147">
                  <c:v>42639.381944444445</c:v>
                </c:pt>
                <c:pt idx="41148">
                  <c:v>42639.388888888891</c:v>
                </c:pt>
                <c:pt idx="41149">
                  <c:v>42639.395833333336</c:v>
                </c:pt>
                <c:pt idx="41150">
                  <c:v>42639.402777777781</c:v>
                </c:pt>
                <c:pt idx="41151">
                  <c:v>42639.409722222219</c:v>
                </c:pt>
                <c:pt idx="41152">
                  <c:v>42639.416666666664</c:v>
                </c:pt>
                <c:pt idx="41153">
                  <c:v>42639.423611111109</c:v>
                </c:pt>
                <c:pt idx="41154">
                  <c:v>42639.430555555555</c:v>
                </c:pt>
                <c:pt idx="41155">
                  <c:v>42639.4375</c:v>
                </c:pt>
                <c:pt idx="41156">
                  <c:v>42639.444444444445</c:v>
                </c:pt>
                <c:pt idx="41157">
                  <c:v>42639.451388888891</c:v>
                </c:pt>
                <c:pt idx="41158">
                  <c:v>42639.458333333336</c:v>
                </c:pt>
                <c:pt idx="41159">
                  <c:v>42639.465277777781</c:v>
                </c:pt>
                <c:pt idx="41160">
                  <c:v>42639.472222222219</c:v>
                </c:pt>
                <c:pt idx="41161">
                  <c:v>42639.479166666664</c:v>
                </c:pt>
                <c:pt idx="41162">
                  <c:v>42639.486111111109</c:v>
                </c:pt>
                <c:pt idx="41163">
                  <c:v>42639.493055555555</c:v>
                </c:pt>
                <c:pt idx="41164">
                  <c:v>42639.5</c:v>
                </c:pt>
                <c:pt idx="41165">
                  <c:v>42639.506944444445</c:v>
                </c:pt>
                <c:pt idx="41166">
                  <c:v>42639.513888888891</c:v>
                </c:pt>
                <c:pt idx="41167">
                  <c:v>42639.520833333336</c:v>
                </c:pt>
                <c:pt idx="41168">
                  <c:v>42639.527777777781</c:v>
                </c:pt>
                <c:pt idx="41169">
                  <c:v>42639.534722222219</c:v>
                </c:pt>
                <c:pt idx="41170">
                  <c:v>42639.541666666664</c:v>
                </c:pt>
                <c:pt idx="41171">
                  <c:v>42639.548611111109</c:v>
                </c:pt>
                <c:pt idx="41172">
                  <c:v>42639.555555555555</c:v>
                </c:pt>
                <c:pt idx="41173">
                  <c:v>42639.5625</c:v>
                </c:pt>
                <c:pt idx="41174">
                  <c:v>42639.569444444445</c:v>
                </c:pt>
                <c:pt idx="41175">
                  <c:v>42639.576388888891</c:v>
                </c:pt>
                <c:pt idx="41176">
                  <c:v>42639.583333333336</c:v>
                </c:pt>
                <c:pt idx="41177">
                  <c:v>42639.590277777781</c:v>
                </c:pt>
                <c:pt idx="41178">
                  <c:v>42639.597222222219</c:v>
                </c:pt>
                <c:pt idx="41179">
                  <c:v>42639.604166666664</c:v>
                </c:pt>
                <c:pt idx="41180">
                  <c:v>42639.611111111109</c:v>
                </c:pt>
                <c:pt idx="41181">
                  <c:v>42639.618055555555</c:v>
                </c:pt>
                <c:pt idx="41182">
                  <c:v>42639.625</c:v>
                </c:pt>
                <c:pt idx="41183">
                  <c:v>42639.631944444445</c:v>
                </c:pt>
                <c:pt idx="41184">
                  <c:v>42639.638888888891</c:v>
                </c:pt>
                <c:pt idx="41185">
                  <c:v>42639.645833333336</c:v>
                </c:pt>
                <c:pt idx="41186">
                  <c:v>42639.652777777781</c:v>
                </c:pt>
                <c:pt idx="41187">
                  <c:v>42639.659722222219</c:v>
                </c:pt>
                <c:pt idx="41188">
                  <c:v>42639.666666666664</c:v>
                </c:pt>
                <c:pt idx="41189">
                  <c:v>42639.673611111109</c:v>
                </c:pt>
                <c:pt idx="41190">
                  <c:v>42639.680555555555</c:v>
                </c:pt>
                <c:pt idx="41191">
                  <c:v>42639.6875</c:v>
                </c:pt>
                <c:pt idx="41192">
                  <c:v>42639.694444444445</c:v>
                </c:pt>
                <c:pt idx="41193">
                  <c:v>42639.701388888891</c:v>
                </c:pt>
                <c:pt idx="41194">
                  <c:v>42639.708333333336</c:v>
                </c:pt>
                <c:pt idx="41195">
                  <c:v>42639.715277777781</c:v>
                </c:pt>
                <c:pt idx="41196">
                  <c:v>42639.722222222219</c:v>
                </c:pt>
                <c:pt idx="41197">
                  <c:v>42639.729166666664</c:v>
                </c:pt>
                <c:pt idx="41198">
                  <c:v>42639.736111111109</c:v>
                </c:pt>
                <c:pt idx="41199">
                  <c:v>42639.743055555555</c:v>
                </c:pt>
                <c:pt idx="41200">
                  <c:v>42639.75</c:v>
                </c:pt>
                <c:pt idx="41201">
                  <c:v>42639.756944444445</c:v>
                </c:pt>
                <c:pt idx="41202">
                  <c:v>42639.763888888891</c:v>
                </c:pt>
                <c:pt idx="41203">
                  <c:v>42639.770833333336</c:v>
                </c:pt>
                <c:pt idx="41204">
                  <c:v>42639.777777777781</c:v>
                </c:pt>
                <c:pt idx="41205">
                  <c:v>42639.784722222219</c:v>
                </c:pt>
                <c:pt idx="41206">
                  <c:v>42639.791666666664</c:v>
                </c:pt>
                <c:pt idx="41207">
                  <c:v>42639.798611111109</c:v>
                </c:pt>
                <c:pt idx="41208">
                  <c:v>42639.805555555555</c:v>
                </c:pt>
                <c:pt idx="41209">
                  <c:v>42639.8125</c:v>
                </c:pt>
                <c:pt idx="41210">
                  <c:v>42639.819444444445</c:v>
                </c:pt>
                <c:pt idx="41211">
                  <c:v>42639.826388888891</c:v>
                </c:pt>
                <c:pt idx="41212">
                  <c:v>42639.833333333336</c:v>
                </c:pt>
                <c:pt idx="41213">
                  <c:v>42639.840277777781</c:v>
                </c:pt>
                <c:pt idx="41214">
                  <c:v>42639.847222222219</c:v>
                </c:pt>
                <c:pt idx="41215">
                  <c:v>42639.854166666664</c:v>
                </c:pt>
                <c:pt idx="41216">
                  <c:v>42639.861111111109</c:v>
                </c:pt>
                <c:pt idx="41217">
                  <c:v>42639.868055555555</c:v>
                </c:pt>
                <c:pt idx="41218">
                  <c:v>42639.875</c:v>
                </c:pt>
                <c:pt idx="41219">
                  <c:v>42639.881944444445</c:v>
                </c:pt>
                <c:pt idx="41220">
                  <c:v>42639.888888888891</c:v>
                </c:pt>
                <c:pt idx="41221">
                  <c:v>42639.895833333336</c:v>
                </c:pt>
                <c:pt idx="41222">
                  <c:v>42639.902777777781</c:v>
                </c:pt>
                <c:pt idx="41223">
                  <c:v>42639.909722222219</c:v>
                </c:pt>
                <c:pt idx="41224">
                  <c:v>42639.916666666664</c:v>
                </c:pt>
                <c:pt idx="41225">
                  <c:v>42639.923611111109</c:v>
                </c:pt>
                <c:pt idx="41226">
                  <c:v>42639.930555555555</c:v>
                </c:pt>
                <c:pt idx="41227">
                  <c:v>42639.9375</c:v>
                </c:pt>
                <c:pt idx="41228">
                  <c:v>42639.944444444445</c:v>
                </c:pt>
                <c:pt idx="41229">
                  <c:v>42639.951388888891</c:v>
                </c:pt>
                <c:pt idx="41230">
                  <c:v>42639.958333333336</c:v>
                </c:pt>
                <c:pt idx="41231">
                  <c:v>42639.965277777781</c:v>
                </c:pt>
                <c:pt idx="41232">
                  <c:v>42639.972222222219</c:v>
                </c:pt>
                <c:pt idx="41233">
                  <c:v>42639.979166666664</c:v>
                </c:pt>
                <c:pt idx="41234">
                  <c:v>42639.986111111109</c:v>
                </c:pt>
                <c:pt idx="41235">
                  <c:v>42639.993055555555</c:v>
                </c:pt>
                <c:pt idx="41236">
                  <c:v>42640</c:v>
                </c:pt>
                <c:pt idx="41237">
                  <c:v>42640.006944444445</c:v>
                </c:pt>
                <c:pt idx="41238">
                  <c:v>42640.013888888891</c:v>
                </c:pt>
                <c:pt idx="41239">
                  <c:v>42640.020833333336</c:v>
                </c:pt>
                <c:pt idx="41240">
                  <c:v>42640.027777777781</c:v>
                </c:pt>
                <c:pt idx="41241">
                  <c:v>42640.034722222219</c:v>
                </c:pt>
                <c:pt idx="41242">
                  <c:v>42640.041666666664</c:v>
                </c:pt>
                <c:pt idx="41243">
                  <c:v>42640.048611111109</c:v>
                </c:pt>
                <c:pt idx="41244">
                  <c:v>42640.055555555555</c:v>
                </c:pt>
                <c:pt idx="41245">
                  <c:v>42640.0625</c:v>
                </c:pt>
                <c:pt idx="41246">
                  <c:v>42640.069444444445</c:v>
                </c:pt>
                <c:pt idx="41247">
                  <c:v>42640.076388888891</c:v>
                </c:pt>
                <c:pt idx="41248">
                  <c:v>42640.083333333336</c:v>
                </c:pt>
                <c:pt idx="41249">
                  <c:v>42640.090277777781</c:v>
                </c:pt>
                <c:pt idx="41250">
                  <c:v>42640.097222222219</c:v>
                </c:pt>
                <c:pt idx="41251">
                  <c:v>42640.104166666664</c:v>
                </c:pt>
                <c:pt idx="41252">
                  <c:v>42640.111111111109</c:v>
                </c:pt>
                <c:pt idx="41253">
                  <c:v>42640.118055555555</c:v>
                </c:pt>
                <c:pt idx="41254">
                  <c:v>42640.125</c:v>
                </c:pt>
                <c:pt idx="41255">
                  <c:v>42640.131944444445</c:v>
                </c:pt>
                <c:pt idx="41256">
                  <c:v>42640.138888888891</c:v>
                </c:pt>
                <c:pt idx="41257">
                  <c:v>42640.145833333336</c:v>
                </c:pt>
                <c:pt idx="41258">
                  <c:v>42640.152777777781</c:v>
                </c:pt>
                <c:pt idx="41259">
                  <c:v>42640.159722222219</c:v>
                </c:pt>
                <c:pt idx="41260">
                  <c:v>42640.166666666664</c:v>
                </c:pt>
                <c:pt idx="41261">
                  <c:v>42640.173611111109</c:v>
                </c:pt>
                <c:pt idx="41262">
                  <c:v>42640.180555555555</c:v>
                </c:pt>
                <c:pt idx="41263">
                  <c:v>42640.1875</c:v>
                </c:pt>
                <c:pt idx="41264">
                  <c:v>42640.194444444445</c:v>
                </c:pt>
                <c:pt idx="41265">
                  <c:v>42640.201388888891</c:v>
                </c:pt>
                <c:pt idx="41266">
                  <c:v>42640.208333333336</c:v>
                </c:pt>
                <c:pt idx="41267">
                  <c:v>42640.215277777781</c:v>
                </c:pt>
                <c:pt idx="41268">
                  <c:v>42640.222222222219</c:v>
                </c:pt>
                <c:pt idx="41269">
                  <c:v>42640.229166666664</c:v>
                </c:pt>
                <c:pt idx="41270">
                  <c:v>42640.236111111109</c:v>
                </c:pt>
                <c:pt idx="41271">
                  <c:v>42640.243055555555</c:v>
                </c:pt>
                <c:pt idx="41272">
                  <c:v>42640.25</c:v>
                </c:pt>
                <c:pt idx="41273">
                  <c:v>42640.256944444445</c:v>
                </c:pt>
                <c:pt idx="41274">
                  <c:v>42640.263888888891</c:v>
                </c:pt>
                <c:pt idx="41275">
                  <c:v>42640.270833333336</c:v>
                </c:pt>
                <c:pt idx="41276">
                  <c:v>42640.277777777781</c:v>
                </c:pt>
                <c:pt idx="41277">
                  <c:v>42640.284722222219</c:v>
                </c:pt>
                <c:pt idx="41278">
                  <c:v>42640.291666666664</c:v>
                </c:pt>
                <c:pt idx="41279">
                  <c:v>42640.298611111109</c:v>
                </c:pt>
                <c:pt idx="41280">
                  <c:v>42640.305555555555</c:v>
                </c:pt>
                <c:pt idx="41281">
                  <c:v>42640.3125</c:v>
                </c:pt>
                <c:pt idx="41282">
                  <c:v>42640.319444444445</c:v>
                </c:pt>
                <c:pt idx="41283">
                  <c:v>42640.326388888891</c:v>
                </c:pt>
                <c:pt idx="41284">
                  <c:v>42640.333333333336</c:v>
                </c:pt>
                <c:pt idx="41285">
                  <c:v>42640.340277777781</c:v>
                </c:pt>
                <c:pt idx="41286">
                  <c:v>42640.347222222219</c:v>
                </c:pt>
                <c:pt idx="41287">
                  <c:v>42640.354166666664</c:v>
                </c:pt>
                <c:pt idx="41288">
                  <c:v>42640.361111111109</c:v>
                </c:pt>
                <c:pt idx="41289">
                  <c:v>42640.368055555555</c:v>
                </c:pt>
                <c:pt idx="41290">
                  <c:v>42640.375</c:v>
                </c:pt>
                <c:pt idx="41291">
                  <c:v>42640.381944444445</c:v>
                </c:pt>
                <c:pt idx="41292">
                  <c:v>42640.388888888891</c:v>
                </c:pt>
                <c:pt idx="41293">
                  <c:v>42640.395833333336</c:v>
                </c:pt>
                <c:pt idx="41294">
                  <c:v>42640.402777777781</c:v>
                </c:pt>
                <c:pt idx="41295">
                  <c:v>42640.409722222219</c:v>
                </c:pt>
                <c:pt idx="41296">
                  <c:v>42640.416666666664</c:v>
                </c:pt>
                <c:pt idx="41297">
                  <c:v>42640.423611111109</c:v>
                </c:pt>
                <c:pt idx="41298">
                  <c:v>42640.430555555555</c:v>
                </c:pt>
                <c:pt idx="41299">
                  <c:v>42640.4375</c:v>
                </c:pt>
                <c:pt idx="41300">
                  <c:v>42640.444444444445</c:v>
                </c:pt>
                <c:pt idx="41301">
                  <c:v>42640.451388888891</c:v>
                </c:pt>
                <c:pt idx="41302">
                  <c:v>42640.458333333336</c:v>
                </c:pt>
                <c:pt idx="41303">
                  <c:v>42640.465277777781</c:v>
                </c:pt>
                <c:pt idx="41304">
                  <c:v>42640.472222222219</c:v>
                </c:pt>
                <c:pt idx="41305">
                  <c:v>42640.479166666664</c:v>
                </c:pt>
                <c:pt idx="41306">
                  <c:v>42640.486111111109</c:v>
                </c:pt>
                <c:pt idx="41307">
                  <c:v>42640.493055555555</c:v>
                </c:pt>
                <c:pt idx="41308">
                  <c:v>42640.5</c:v>
                </c:pt>
                <c:pt idx="41309">
                  <c:v>42640.506944444445</c:v>
                </c:pt>
                <c:pt idx="41310">
                  <c:v>42640.513888888891</c:v>
                </c:pt>
                <c:pt idx="41311">
                  <c:v>42640.520833333336</c:v>
                </c:pt>
                <c:pt idx="41312">
                  <c:v>42640.527777777781</c:v>
                </c:pt>
                <c:pt idx="41313">
                  <c:v>42640.534722222219</c:v>
                </c:pt>
                <c:pt idx="41314">
                  <c:v>42640.541666666664</c:v>
                </c:pt>
                <c:pt idx="41315">
                  <c:v>42640.548611111109</c:v>
                </c:pt>
                <c:pt idx="41316">
                  <c:v>42640.555555555555</c:v>
                </c:pt>
                <c:pt idx="41317">
                  <c:v>42640.5625</c:v>
                </c:pt>
                <c:pt idx="41318">
                  <c:v>42640.569444444445</c:v>
                </c:pt>
                <c:pt idx="41319">
                  <c:v>42640.576388888891</c:v>
                </c:pt>
                <c:pt idx="41320">
                  <c:v>42640.583333333336</c:v>
                </c:pt>
                <c:pt idx="41321">
                  <c:v>42640.590277777781</c:v>
                </c:pt>
                <c:pt idx="41322">
                  <c:v>42640.597222222219</c:v>
                </c:pt>
                <c:pt idx="41323">
                  <c:v>42640.604166666664</c:v>
                </c:pt>
                <c:pt idx="41324">
                  <c:v>42640.611111111109</c:v>
                </c:pt>
                <c:pt idx="41325">
                  <c:v>42640.618055555555</c:v>
                </c:pt>
                <c:pt idx="41326">
                  <c:v>42640.625</c:v>
                </c:pt>
                <c:pt idx="41327">
                  <c:v>42640.631944444445</c:v>
                </c:pt>
                <c:pt idx="41328">
                  <c:v>42640.638888888891</c:v>
                </c:pt>
                <c:pt idx="41329">
                  <c:v>42640.645833333336</c:v>
                </c:pt>
                <c:pt idx="41330">
                  <c:v>42640.652777777781</c:v>
                </c:pt>
                <c:pt idx="41331">
                  <c:v>42640.659722222219</c:v>
                </c:pt>
                <c:pt idx="41332">
                  <c:v>42640.666666666664</c:v>
                </c:pt>
                <c:pt idx="41333">
                  <c:v>42640.673611111109</c:v>
                </c:pt>
                <c:pt idx="41334">
                  <c:v>42640.680555555555</c:v>
                </c:pt>
                <c:pt idx="41335">
                  <c:v>42640.6875</c:v>
                </c:pt>
                <c:pt idx="41336">
                  <c:v>42640.694444444445</c:v>
                </c:pt>
                <c:pt idx="41337">
                  <c:v>42640.701388888891</c:v>
                </c:pt>
                <c:pt idx="41338">
                  <c:v>42640.708333333336</c:v>
                </c:pt>
                <c:pt idx="41339">
                  <c:v>42640.715277777781</c:v>
                </c:pt>
                <c:pt idx="41340">
                  <c:v>42640.722222222219</c:v>
                </c:pt>
                <c:pt idx="41341">
                  <c:v>42640.729166666664</c:v>
                </c:pt>
                <c:pt idx="41342">
                  <c:v>42640.736111111109</c:v>
                </c:pt>
                <c:pt idx="41343">
                  <c:v>42640.743055555555</c:v>
                </c:pt>
                <c:pt idx="41344">
                  <c:v>42640.75</c:v>
                </c:pt>
                <c:pt idx="41345">
                  <c:v>42640.756944444445</c:v>
                </c:pt>
                <c:pt idx="41346">
                  <c:v>42640.763888888891</c:v>
                </c:pt>
                <c:pt idx="41347">
                  <c:v>42640.770833333336</c:v>
                </c:pt>
                <c:pt idx="41348">
                  <c:v>42640.777777777781</c:v>
                </c:pt>
                <c:pt idx="41349">
                  <c:v>42640.784722222219</c:v>
                </c:pt>
                <c:pt idx="41350">
                  <c:v>42640.791666666664</c:v>
                </c:pt>
                <c:pt idx="41351">
                  <c:v>42640.798611111109</c:v>
                </c:pt>
                <c:pt idx="41352">
                  <c:v>42640.805555555555</c:v>
                </c:pt>
                <c:pt idx="41353">
                  <c:v>42640.8125</c:v>
                </c:pt>
                <c:pt idx="41354">
                  <c:v>42640.819444444445</c:v>
                </c:pt>
                <c:pt idx="41355">
                  <c:v>42640.826388888891</c:v>
                </c:pt>
                <c:pt idx="41356">
                  <c:v>42640.833333333336</c:v>
                </c:pt>
                <c:pt idx="41357">
                  <c:v>42640.840277777781</c:v>
                </c:pt>
                <c:pt idx="41358">
                  <c:v>42640.847222222219</c:v>
                </c:pt>
                <c:pt idx="41359">
                  <c:v>42640.854166666664</c:v>
                </c:pt>
                <c:pt idx="41360">
                  <c:v>42640.861111111109</c:v>
                </c:pt>
                <c:pt idx="41361">
                  <c:v>42640.868055555555</c:v>
                </c:pt>
                <c:pt idx="41362">
                  <c:v>42640.875</c:v>
                </c:pt>
                <c:pt idx="41363">
                  <c:v>42640.881944444445</c:v>
                </c:pt>
                <c:pt idx="41364">
                  <c:v>42640.888888888891</c:v>
                </c:pt>
                <c:pt idx="41365">
                  <c:v>42640.895833333336</c:v>
                </c:pt>
                <c:pt idx="41366">
                  <c:v>42640.902777777781</c:v>
                </c:pt>
                <c:pt idx="41367">
                  <c:v>42640.909722222219</c:v>
                </c:pt>
                <c:pt idx="41368">
                  <c:v>42640.916666666664</c:v>
                </c:pt>
                <c:pt idx="41369">
                  <c:v>42640.923611111109</c:v>
                </c:pt>
                <c:pt idx="41370">
                  <c:v>42640.930555555555</c:v>
                </c:pt>
                <c:pt idx="41371">
                  <c:v>42640.9375</c:v>
                </c:pt>
                <c:pt idx="41372">
                  <c:v>42640.944444444445</c:v>
                </c:pt>
                <c:pt idx="41373">
                  <c:v>42640.951388888891</c:v>
                </c:pt>
                <c:pt idx="41374">
                  <c:v>42640.958333333336</c:v>
                </c:pt>
                <c:pt idx="41375">
                  <c:v>42640.965277777781</c:v>
                </c:pt>
                <c:pt idx="41376">
                  <c:v>42640.972222222219</c:v>
                </c:pt>
                <c:pt idx="41377">
                  <c:v>42640.979166666664</c:v>
                </c:pt>
                <c:pt idx="41378">
                  <c:v>42640.986111111109</c:v>
                </c:pt>
                <c:pt idx="41379">
                  <c:v>42640.993055555555</c:v>
                </c:pt>
                <c:pt idx="41380">
                  <c:v>42641</c:v>
                </c:pt>
                <c:pt idx="41381">
                  <c:v>42641.006944444445</c:v>
                </c:pt>
                <c:pt idx="41382">
                  <c:v>42641.013888888891</c:v>
                </c:pt>
                <c:pt idx="41383">
                  <c:v>42641.020833333336</c:v>
                </c:pt>
                <c:pt idx="41384">
                  <c:v>42641.027777777781</c:v>
                </c:pt>
                <c:pt idx="41385">
                  <c:v>42641.034722222219</c:v>
                </c:pt>
                <c:pt idx="41386">
                  <c:v>42641.041666666664</c:v>
                </c:pt>
                <c:pt idx="41387">
                  <c:v>42641.048611111109</c:v>
                </c:pt>
                <c:pt idx="41388">
                  <c:v>42641.055555555555</c:v>
                </c:pt>
                <c:pt idx="41389">
                  <c:v>42641.0625</c:v>
                </c:pt>
                <c:pt idx="41390">
                  <c:v>42641.069444444445</c:v>
                </c:pt>
                <c:pt idx="41391">
                  <c:v>42641.076388888891</c:v>
                </c:pt>
                <c:pt idx="41392">
                  <c:v>42641.083333333336</c:v>
                </c:pt>
                <c:pt idx="41393">
                  <c:v>42641.090277777781</c:v>
                </c:pt>
                <c:pt idx="41394">
                  <c:v>42641.097222222219</c:v>
                </c:pt>
                <c:pt idx="41395">
                  <c:v>42641.104166666664</c:v>
                </c:pt>
                <c:pt idx="41396">
                  <c:v>42641.111111111109</c:v>
                </c:pt>
                <c:pt idx="41397">
                  <c:v>42641.118055555555</c:v>
                </c:pt>
                <c:pt idx="41398">
                  <c:v>42641.125</c:v>
                </c:pt>
                <c:pt idx="41399">
                  <c:v>42641.131944444445</c:v>
                </c:pt>
                <c:pt idx="41400">
                  <c:v>42641.138888888891</c:v>
                </c:pt>
                <c:pt idx="41401">
                  <c:v>42641.145833333336</c:v>
                </c:pt>
                <c:pt idx="41402">
                  <c:v>42641.152777777781</c:v>
                </c:pt>
                <c:pt idx="41403">
                  <c:v>42641.159722222219</c:v>
                </c:pt>
                <c:pt idx="41404">
                  <c:v>42641.166666666664</c:v>
                </c:pt>
                <c:pt idx="41405">
                  <c:v>42641.173611111109</c:v>
                </c:pt>
                <c:pt idx="41406">
                  <c:v>42641.180555555555</c:v>
                </c:pt>
                <c:pt idx="41407">
                  <c:v>42641.1875</c:v>
                </c:pt>
                <c:pt idx="41408">
                  <c:v>42641.194444444445</c:v>
                </c:pt>
                <c:pt idx="41409">
                  <c:v>42641.201388888891</c:v>
                </c:pt>
                <c:pt idx="41410">
                  <c:v>42641.208333333336</c:v>
                </c:pt>
                <c:pt idx="41411">
                  <c:v>42641.215277777781</c:v>
                </c:pt>
                <c:pt idx="41412">
                  <c:v>42641.222222222219</c:v>
                </c:pt>
                <c:pt idx="41413">
                  <c:v>42641.229166666664</c:v>
                </c:pt>
                <c:pt idx="41414">
                  <c:v>42641.236111111109</c:v>
                </c:pt>
                <c:pt idx="41415">
                  <c:v>42641.243055555555</c:v>
                </c:pt>
                <c:pt idx="41416">
                  <c:v>42641.25</c:v>
                </c:pt>
                <c:pt idx="41417">
                  <c:v>42641.256944444445</c:v>
                </c:pt>
                <c:pt idx="41418">
                  <c:v>42641.263888888891</c:v>
                </c:pt>
                <c:pt idx="41419">
                  <c:v>42641.270833333336</c:v>
                </c:pt>
                <c:pt idx="41420">
                  <c:v>42641.277777777781</c:v>
                </c:pt>
                <c:pt idx="41421">
                  <c:v>42641.284722222219</c:v>
                </c:pt>
                <c:pt idx="41422">
                  <c:v>42641.291666666664</c:v>
                </c:pt>
                <c:pt idx="41423">
                  <c:v>42641.298611111109</c:v>
                </c:pt>
                <c:pt idx="41424">
                  <c:v>42641.305555555555</c:v>
                </c:pt>
                <c:pt idx="41425">
                  <c:v>42641.3125</c:v>
                </c:pt>
                <c:pt idx="41426">
                  <c:v>42641.319444444445</c:v>
                </c:pt>
                <c:pt idx="41427">
                  <c:v>42641.326388888891</c:v>
                </c:pt>
                <c:pt idx="41428">
                  <c:v>42641.333333333336</c:v>
                </c:pt>
                <c:pt idx="41429">
                  <c:v>42641.340277777781</c:v>
                </c:pt>
                <c:pt idx="41430">
                  <c:v>42641.347222222219</c:v>
                </c:pt>
                <c:pt idx="41431">
                  <c:v>42641.354166666664</c:v>
                </c:pt>
                <c:pt idx="41432">
                  <c:v>42641.361111111109</c:v>
                </c:pt>
                <c:pt idx="41433">
                  <c:v>42641.368055555555</c:v>
                </c:pt>
                <c:pt idx="41434">
                  <c:v>42641.375</c:v>
                </c:pt>
                <c:pt idx="41435">
                  <c:v>42641.381944444445</c:v>
                </c:pt>
                <c:pt idx="41436">
                  <c:v>42641.388888888891</c:v>
                </c:pt>
                <c:pt idx="41437">
                  <c:v>42641.395833333336</c:v>
                </c:pt>
                <c:pt idx="41438">
                  <c:v>42641.402777777781</c:v>
                </c:pt>
                <c:pt idx="41439">
                  <c:v>42641.409722222219</c:v>
                </c:pt>
                <c:pt idx="41440">
                  <c:v>42641.416666666664</c:v>
                </c:pt>
                <c:pt idx="41441">
                  <c:v>42641.423611111109</c:v>
                </c:pt>
                <c:pt idx="41442">
                  <c:v>42641.430555555555</c:v>
                </c:pt>
                <c:pt idx="41443">
                  <c:v>42641.4375</c:v>
                </c:pt>
                <c:pt idx="41444">
                  <c:v>42641.444444444445</c:v>
                </c:pt>
                <c:pt idx="41445">
                  <c:v>42641.451388888891</c:v>
                </c:pt>
                <c:pt idx="41446">
                  <c:v>42641.458333333336</c:v>
                </c:pt>
                <c:pt idx="41447">
                  <c:v>42641.465277777781</c:v>
                </c:pt>
                <c:pt idx="41448">
                  <c:v>42641.472222222219</c:v>
                </c:pt>
                <c:pt idx="41449">
                  <c:v>42641.479166666664</c:v>
                </c:pt>
                <c:pt idx="41450">
                  <c:v>42641.486111111109</c:v>
                </c:pt>
                <c:pt idx="41451">
                  <c:v>42641.493055555555</c:v>
                </c:pt>
                <c:pt idx="41452">
                  <c:v>42641.5</c:v>
                </c:pt>
                <c:pt idx="41453">
                  <c:v>42641.506944444445</c:v>
                </c:pt>
                <c:pt idx="41454">
                  <c:v>42641.513888888891</c:v>
                </c:pt>
                <c:pt idx="41455">
                  <c:v>42641.520833333336</c:v>
                </c:pt>
                <c:pt idx="41456">
                  <c:v>42641.527777777781</c:v>
                </c:pt>
                <c:pt idx="41457">
                  <c:v>42641.534722222219</c:v>
                </c:pt>
                <c:pt idx="41458">
                  <c:v>42641.541666666664</c:v>
                </c:pt>
                <c:pt idx="41459">
                  <c:v>42641.548611111109</c:v>
                </c:pt>
                <c:pt idx="41460">
                  <c:v>42641.555555555555</c:v>
                </c:pt>
                <c:pt idx="41461">
                  <c:v>42641.5625</c:v>
                </c:pt>
                <c:pt idx="41462">
                  <c:v>42641.569444444445</c:v>
                </c:pt>
                <c:pt idx="41463">
                  <c:v>42641.576388888891</c:v>
                </c:pt>
                <c:pt idx="41464">
                  <c:v>42641.583333333336</c:v>
                </c:pt>
                <c:pt idx="41465">
                  <c:v>42641.590277777781</c:v>
                </c:pt>
                <c:pt idx="41466">
                  <c:v>42641.597222222219</c:v>
                </c:pt>
                <c:pt idx="41467">
                  <c:v>42641.604166666664</c:v>
                </c:pt>
                <c:pt idx="41468">
                  <c:v>42641.611111111109</c:v>
                </c:pt>
                <c:pt idx="41469">
                  <c:v>42641.618055555555</c:v>
                </c:pt>
                <c:pt idx="41470">
                  <c:v>42641.625</c:v>
                </c:pt>
                <c:pt idx="41471">
                  <c:v>42641.631944444445</c:v>
                </c:pt>
                <c:pt idx="41472">
                  <c:v>42641.638888888891</c:v>
                </c:pt>
                <c:pt idx="41473">
                  <c:v>42641.645833333336</c:v>
                </c:pt>
                <c:pt idx="41474">
                  <c:v>42641.652777777781</c:v>
                </c:pt>
                <c:pt idx="41475">
                  <c:v>42641.659722222219</c:v>
                </c:pt>
                <c:pt idx="41476">
                  <c:v>42641.666666666664</c:v>
                </c:pt>
                <c:pt idx="41477">
                  <c:v>42641.673611111109</c:v>
                </c:pt>
                <c:pt idx="41478">
                  <c:v>42641.680555555555</c:v>
                </c:pt>
                <c:pt idx="41479">
                  <c:v>42641.6875</c:v>
                </c:pt>
                <c:pt idx="41480">
                  <c:v>42641.694444444445</c:v>
                </c:pt>
                <c:pt idx="41481">
                  <c:v>42641.701388888891</c:v>
                </c:pt>
                <c:pt idx="41482">
                  <c:v>42641.708333333336</c:v>
                </c:pt>
                <c:pt idx="41483">
                  <c:v>42641.715277777781</c:v>
                </c:pt>
                <c:pt idx="41484">
                  <c:v>42641.722222222219</c:v>
                </c:pt>
                <c:pt idx="41485">
                  <c:v>42641.729166666664</c:v>
                </c:pt>
                <c:pt idx="41486">
                  <c:v>42641.736111111109</c:v>
                </c:pt>
                <c:pt idx="41487">
                  <c:v>42641.743055555555</c:v>
                </c:pt>
                <c:pt idx="41488">
                  <c:v>42641.75</c:v>
                </c:pt>
                <c:pt idx="41489">
                  <c:v>42641.756944444445</c:v>
                </c:pt>
                <c:pt idx="41490">
                  <c:v>42641.763888888891</c:v>
                </c:pt>
                <c:pt idx="41491">
                  <c:v>42641.770833333336</c:v>
                </c:pt>
                <c:pt idx="41492">
                  <c:v>42641.777777777781</c:v>
                </c:pt>
                <c:pt idx="41493">
                  <c:v>42641.784722222219</c:v>
                </c:pt>
                <c:pt idx="41494">
                  <c:v>42641.791666666664</c:v>
                </c:pt>
                <c:pt idx="41495">
                  <c:v>42641.798611111109</c:v>
                </c:pt>
                <c:pt idx="41496">
                  <c:v>42641.805555555555</c:v>
                </c:pt>
                <c:pt idx="41497">
                  <c:v>42641.8125</c:v>
                </c:pt>
                <c:pt idx="41498">
                  <c:v>42641.819444444445</c:v>
                </c:pt>
                <c:pt idx="41499">
                  <c:v>42641.826388888891</c:v>
                </c:pt>
                <c:pt idx="41500">
                  <c:v>42641.833333333336</c:v>
                </c:pt>
                <c:pt idx="41501">
                  <c:v>42641.840277777781</c:v>
                </c:pt>
                <c:pt idx="41502">
                  <c:v>42641.847222222219</c:v>
                </c:pt>
                <c:pt idx="41503">
                  <c:v>42641.854166666664</c:v>
                </c:pt>
                <c:pt idx="41504">
                  <c:v>42641.861111111109</c:v>
                </c:pt>
                <c:pt idx="41505">
                  <c:v>42641.868055555555</c:v>
                </c:pt>
                <c:pt idx="41506">
                  <c:v>42641.875</c:v>
                </c:pt>
                <c:pt idx="41507">
                  <c:v>42641.881944444445</c:v>
                </c:pt>
                <c:pt idx="41508">
                  <c:v>42641.888888888891</c:v>
                </c:pt>
                <c:pt idx="41509">
                  <c:v>42641.895833333336</c:v>
                </c:pt>
                <c:pt idx="41510">
                  <c:v>42641.902777777781</c:v>
                </c:pt>
                <c:pt idx="41511">
                  <c:v>42641.909722222219</c:v>
                </c:pt>
                <c:pt idx="41512">
                  <c:v>42641.916666666664</c:v>
                </c:pt>
                <c:pt idx="41513">
                  <c:v>42641.923611111109</c:v>
                </c:pt>
                <c:pt idx="41514">
                  <c:v>42641.930555555555</c:v>
                </c:pt>
                <c:pt idx="41515">
                  <c:v>42641.9375</c:v>
                </c:pt>
                <c:pt idx="41516">
                  <c:v>42641.944444444445</c:v>
                </c:pt>
                <c:pt idx="41517">
                  <c:v>42641.951388888891</c:v>
                </c:pt>
                <c:pt idx="41518">
                  <c:v>42641.958333333336</c:v>
                </c:pt>
                <c:pt idx="41519">
                  <c:v>42641.965277777781</c:v>
                </c:pt>
                <c:pt idx="41520">
                  <c:v>42641.972222222219</c:v>
                </c:pt>
                <c:pt idx="41521">
                  <c:v>42641.979166666664</c:v>
                </c:pt>
                <c:pt idx="41522">
                  <c:v>42641.986111111109</c:v>
                </c:pt>
                <c:pt idx="41523">
                  <c:v>42641.993055555555</c:v>
                </c:pt>
                <c:pt idx="41524">
                  <c:v>42642</c:v>
                </c:pt>
                <c:pt idx="41525">
                  <c:v>42642.006944444445</c:v>
                </c:pt>
                <c:pt idx="41526">
                  <c:v>42642.013888888891</c:v>
                </c:pt>
                <c:pt idx="41527">
                  <c:v>42642.020833333336</c:v>
                </c:pt>
                <c:pt idx="41528">
                  <c:v>42642.027777777781</c:v>
                </c:pt>
                <c:pt idx="41529">
                  <c:v>42642.034722222219</c:v>
                </c:pt>
                <c:pt idx="41530">
                  <c:v>42642.041666666664</c:v>
                </c:pt>
                <c:pt idx="41531">
                  <c:v>42642.048611111109</c:v>
                </c:pt>
                <c:pt idx="41532">
                  <c:v>42642.055555555555</c:v>
                </c:pt>
                <c:pt idx="41533">
                  <c:v>42642.0625</c:v>
                </c:pt>
                <c:pt idx="41534">
                  <c:v>42642.069444444445</c:v>
                </c:pt>
                <c:pt idx="41535">
                  <c:v>42642.076388888891</c:v>
                </c:pt>
                <c:pt idx="41536">
                  <c:v>42642.083333333336</c:v>
                </c:pt>
                <c:pt idx="41537">
                  <c:v>42642.090277777781</c:v>
                </c:pt>
                <c:pt idx="41538">
                  <c:v>42642.097222222219</c:v>
                </c:pt>
                <c:pt idx="41539">
                  <c:v>42642.104166666664</c:v>
                </c:pt>
                <c:pt idx="41540">
                  <c:v>42642.111111111109</c:v>
                </c:pt>
                <c:pt idx="41541">
                  <c:v>42642.118055555555</c:v>
                </c:pt>
                <c:pt idx="41542">
                  <c:v>42642.125</c:v>
                </c:pt>
                <c:pt idx="41543">
                  <c:v>42642.131944444445</c:v>
                </c:pt>
                <c:pt idx="41544">
                  <c:v>42642.138888888891</c:v>
                </c:pt>
                <c:pt idx="41545">
                  <c:v>42642.145833333336</c:v>
                </c:pt>
                <c:pt idx="41546">
                  <c:v>42642.152777777781</c:v>
                </c:pt>
                <c:pt idx="41547">
                  <c:v>42642.159722222219</c:v>
                </c:pt>
                <c:pt idx="41548">
                  <c:v>42642.166666666664</c:v>
                </c:pt>
                <c:pt idx="41549">
                  <c:v>42642.173611111109</c:v>
                </c:pt>
                <c:pt idx="41550">
                  <c:v>42642.180555555555</c:v>
                </c:pt>
                <c:pt idx="41551">
                  <c:v>42642.1875</c:v>
                </c:pt>
                <c:pt idx="41552">
                  <c:v>42642.194444444445</c:v>
                </c:pt>
                <c:pt idx="41553">
                  <c:v>42642.201388888891</c:v>
                </c:pt>
                <c:pt idx="41554">
                  <c:v>42642.208333333336</c:v>
                </c:pt>
                <c:pt idx="41555">
                  <c:v>42642.215277777781</c:v>
                </c:pt>
                <c:pt idx="41556">
                  <c:v>42642.222222222219</c:v>
                </c:pt>
                <c:pt idx="41557">
                  <c:v>42642.229166666664</c:v>
                </c:pt>
                <c:pt idx="41558">
                  <c:v>42642.236111111109</c:v>
                </c:pt>
                <c:pt idx="41559">
                  <c:v>42642.243055555555</c:v>
                </c:pt>
                <c:pt idx="41560">
                  <c:v>42642.25</c:v>
                </c:pt>
                <c:pt idx="41561">
                  <c:v>42642.256944444445</c:v>
                </c:pt>
                <c:pt idx="41562">
                  <c:v>42642.263888888891</c:v>
                </c:pt>
                <c:pt idx="41563">
                  <c:v>42642.270833333336</c:v>
                </c:pt>
                <c:pt idx="41564">
                  <c:v>42642.277777777781</c:v>
                </c:pt>
                <c:pt idx="41565">
                  <c:v>42642.284722222219</c:v>
                </c:pt>
                <c:pt idx="41566">
                  <c:v>42642.291666666664</c:v>
                </c:pt>
                <c:pt idx="41567">
                  <c:v>42642.298611111109</c:v>
                </c:pt>
                <c:pt idx="41568">
                  <c:v>42642.305555555555</c:v>
                </c:pt>
                <c:pt idx="41569">
                  <c:v>42642.3125</c:v>
                </c:pt>
                <c:pt idx="41570">
                  <c:v>42642.319444444445</c:v>
                </c:pt>
                <c:pt idx="41571">
                  <c:v>42642.326388888891</c:v>
                </c:pt>
                <c:pt idx="41572">
                  <c:v>42642.333333333336</c:v>
                </c:pt>
                <c:pt idx="41573">
                  <c:v>42642.340277777781</c:v>
                </c:pt>
                <c:pt idx="41574">
                  <c:v>42642.347222222219</c:v>
                </c:pt>
                <c:pt idx="41575">
                  <c:v>42642.354166666664</c:v>
                </c:pt>
                <c:pt idx="41576">
                  <c:v>42642.361111111109</c:v>
                </c:pt>
                <c:pt idx="41577">
                  <c:v>42642.368055555555</c:v>
                </c:pt>
                <c:pt idx="41578">
                  <c:v>42642.375</c:v>
                </c:pt>
                <c:pt idx="41579">
                  <c:v>42642.381944444445</c:v>
                </c:pt>
                <c:pt idx="41580">
                  <c:v>42642.388888888891</c:v>
                </c:pt>
                <c:pt idx="41581">
                  <c:v>42642.395833333336</c:v>
                </c:pt>
                <c:pt idx="41582">
                  <c:v>42642.402777777781</c:v>
                </c:pt>
                <c:pt idx="41583">
                  <c:v>42642.409722222219</c:v>
                </c:pt>
                <c:pt idx="41584">
                  <c:v>42642.416666666664</c:v>
                </c:pt>
                <c:pt idx="41585">
                  <c:v>42642.423611111109</c:v>
                </c:pt>
                <c:pt idx="41586">
                  <c:v>42642.430555555555</c:v>
                </c:pt>
                <c:pt idx="41587">
                  <c:v>42642.4375</c:v>
                </c:pt>
                <c:pt idx="41588">
                  <c:v>42642.444444444445</c:v>
                </c:pt>
                <c:pt idx="41589">
                  <c:v>42642.451388888891</c:v>
                </c:pt>
                <c:pt idx="41590">
                  <c:v>42642.458333333336</c:v>
                </c:pt>
                <c:pt idx="41591">
                  <c:v>42642.465277777781</c:v>
                </c:pt>
                <c:pt idx="41592">
                  <c:v>42642.472222222219</c:v>
                </c:pt>
                <c:pt idx="41593">
                  <c:v>42642.479166666664</c:v>
                </c:pt>
                <c:pt idx="41594">
                  <c:v>42642.486111111109</c:v>
                </c:pt>
                <c:pt idx="41595">
                  <c:v>42642.493055555555</c:v>
                </c:pt>
                <c:pt idx="41596">
                  <c:v>42642.5</c:v>
                </c:pt>
                <c:pt idx="41597">
                  <c:v>42642.506944444445</c:v>
                </c:pt>
                <c:pt idx="41598">
                  <c:v>42642.513888888891</c:v>
                </c:pt>
                <c:pt idx="41599">
                  <c:v>42642.520833333336</c:v>
                </c:pt>
                <c:pt idx="41600">
                  <c:v>42642.527777777781</c:v>
                </c:pt>
                <c:pt idx="41601">
                  <c:v>42642.534722222219</c:v>
                </c:pt>
                <c:pt idx="41602">
                  <c:v>42642.541666666664</c:v>
                </c:pt>
                <c:pt idx="41603">
                  <c:v>42642.548611111109</c:v>
                </c:pt>
                <c:pt idx="41604">
                  <c:v>42642.555555555555</c:v>
                </c:pt>
                <c:pt idx="41605">
                  <c:v>42642.5625</c:v>
                </c:pt>
                <c:pt idx="41606">
                  <c:v>42642.569444444445</c:v>
                </c:pt>
                <c:pt idx="41607">
                  <c:v>42642.576388888891</c:v>
                </c:pt>
                <c:pt idx="41608">
                  <c:v>42642.583333333336</c:v>
                </c:pt>
                <c:pt idx="41609">
                  <c:v>42642.590277777781</c:v>
                </c:pt>
                <c:pt idx="41610">
                  <c:v>42642.597222222219</c:v>
                </c:pt>
                <c:pt idx="41611">
                  <c:v>42642.604166666664</c:v>
                </c:pt>
                <c:pt idx="41612">
                  <c:v>42642.611111111109</c:v>
                </c:pt>
                <c:pt idx="41613">
                  <c:v>42642.618055555555</c:v>
                </c:pt>
                <c:pt idx="41614">
                  <c:v>42642.625</c:v>
                </c:pt>
                <c:pt idx="41615">
                  <c:v>42642.631944444445</c:v>
                </c:pt>
                <c:pt idx="41616">
                  <c:v>42642.638888888891</c:v>
                </c:pt>
                <c:pt idx="41617">
                  <c:v>42642.645833333336</c:v>
                </c:pt>
                <c:pt idx="41618">
                  <c:v>42642.652777777781</c:v>
                </c:pt>
                <c:pt idx="41619">
                  <c:v>42642.659722222219</c:v>
                </c:pt>
                <c:pt idx="41620">
                  <c:v>42642.666666666664</c:v>
                </c:pt>
                <c:pt idx="41621">
                  <c:v>42642.673611111109</c:v>
                </c:pt>
                <c:pt idx="41622">
                  <c:v>42642.680555555555</c:v>
                </c:pt>
                <c:pt idx="41623">
                  <c:v>42642.6875</c:v>
                </c:pt>
                <c:pt idx="41624">
                  <c:v>42642.694444444445</c:v>
                </c:pt>
                <c:pt idx="41625">
                  <c:v>42642.701388888891</c:v>
                </c:pt>
                <c:pt idx="41626">
                  <c:v>42642.708333333336</c:v>
                </c:pt>
                <c:pt idx="41627">
                  <c:v>42642.715277777781</c:v>
                </c:pt>
                <c:pt idx="41628">
                  <c:v>42642.722222222219</c:v>
                </c:pt>
                <c:pt idx="41629">
                  <c:v>42642.729166666664</c:v>
                </c:pt>
                <c:pt idx="41630">
                  <c:v>42642.736111111109</c:v>
                </c:pt>
                <c:pt idx="41631">
                  <c:v>42642.743055555555</c:v>
                </c:pt>
                <c:pt idx="41632">
                  <c:v>42642.75</c:v>
                </c:pt>
                <c:pt idx="41633">
                  <c:v>42642.756944444445</c:v>
                </c:pt>
                <c:pt idx="41634">
                  <c:v>42642.763888888891</c:v>
                </c:pt>
                <c:pt idx="41635">
                  <c:v>42642.770833333336</c:v>
                </c:pt>
                <c:pt idx="41636">
                  <c:v>42642.777777777781</c:v>
                </c:pt>
                <c:pt idx="41637">
                  <c:v>42642.784722222219</c:v>
                </c:pt>
                <c:pt idx="41638">
                  <c:v>42642.791666666664</c:v>
                </c:pt>
                <c:pt idx="41639">
                  <c:v>42642.798611111109</c:v>
                </c:pt>
                <c:pt idx="41640">
                  <c:v>42642.805555555555</c:v>
                </c:pt>
                <c:pt idx="41641">
                  <c:v>42642.8125</c:v>
                </c:pt>
                <c:pt idx="41642">
                  <c:v>42642.819444444445</c:v>
                </c:pt>
                <c:pt idx="41643">
                  <c:v>42642.826388888891</c:v>
                </c:pt>
                <c:pt idx="41644">
                  <c:v>42642.833333333336</c:v>
                </c:pt>
                <c:pt idx="41645">
                  <c:v>42642.840277777781</c:v>
                </c:pt>
                <c:pt idx="41646">
                  <c:v>42642.847222222219</c:v>
                </c:pt>
                <c:pt idx="41647">
                  <c:v>42642.854166666664</c:v>
                </c:pt>
                <c:pt idx="41648">
                  <c:v>42642.861111111109</c:v>
                </c:pt>
                <c:pt idx="41649">
                  <c:v>42642.868055555555</c:v>
                </c:pt>
                <c:pt idx="41650">
                  <c:v>42642.875</c:v>
                </c:pt>
                <c:pt idx="41651">
                  <c:v>42642.881944444445</c:v>
                </c:pt>
                <c:pt idx="41652">
                  <c:v>42642.888888888891</c:v>
                </c:pt>
                <c:pt idx="41653">
                  <c:v>42642.895833333336</c:v>
                </c:pt>
                <c:pt idx="41654">
                  <c:v>42642.902777777781</c:v>
                </c:pt>
                <c:pt idx="41655">
                  <c:v>42642.909722222219</c:v>
                </c:pt>
                <c:pt idx="41656">
                  <c:v>42642.916666666664</c:v>
                </c:pt>
                <c:pt idx="41657">
                  <c:v>42642.923611111109</c:v>
                </c:pt>
                <c:pt idx="41658">
                  <c:v>42642.930555555555</c:v>
                </c:pt>
                <c:pt idx="41659">
                  <c:v>42642.9375</c:v>
                </c:pt>
                <c:pt idx="41660">
                  <c:v>42642.944444444445</c:v>
                </c:pt>
                <c:pt idx="41661">
                  <c:v>42642.951388888891</c:v>
                </c:pt>
                <c:pt idx="41662">
                  <c:v>42642.958333333336</c:v>
                </c:pt>
                <c:pt idx="41663">
                  <c:v>42642.965277777781</c:v>
                </c:pt>
                <c:pt idx="41664">
                  <c:v>42642.972222222219</c:v>
                </c:pt>
                <c:pt idx="41665">
                  <c:v>42642.979166666664</c:v>
                </c:pt>
                <c:pt idx="41666">
                  <c:v>42642.986111111109</c:v>
                </c:pt>
                <c:pt idx="41667">
                  <c:v>42642.993055555555</c:v>
                </c:pt>
                <c:pt idx="41668">
                  <c:v>42643</c:v>
                </c:pt>
                <c:pt idx="41669">
                  <c:v>42643.006944444445</c:v>
                </c:pt>
                <c:pt idx="41670">
                  <c:v>42643.013888888891</c:v>
                </c:pt>
                <c:pt idx="41671">
                  <c:v>42643.020833333336</c:v>
                </c:pt>
                <c:pt idx="41672">
                  <c:v>42643.027777777781</c:v>
                </c:pt>
                <c:pt idx="41673">
                  <c:v>42643.034722222219</c:v>
                </c:pt>
                <c:pt idx="41674">
                  <c:v>42643.041666666664</c:v>
                </c:pt>
                <c:pt idx="41675">
                  <c:v>42643.048611111109</c:v>
                </c:pt>
                <c:pt idx="41676">
                  <c:v>42643.055555555555</c:v>
                </c:pt>
                <c:pt idx="41677">
                  <c:v>42643.0625</c:v>
                </c:pt>
                <c:pt idx="41678">
                  <c:v>42643.069444444445</c:v>
                </c:pt>
                <c:pt idx="41679">
                  <c:v>42643.076388888891</c:v>
                </c:pt>
                <c:pt idx="41680">
                  <c:v>42643.083333333336</c:v>
                </c:pt>
                <c:pt idx="41681">
                  <c:v>42643.090277777781</c:v>
                </c:pt>
                <c:pt idx="41682">
                  <c:v>42643.097222222219</c:v>
                </c:pt>
                <c:pt idx="41683">
                  <c:v>42643.104166666664</c:v>
                </c:pt>
                <c:pt idx="41684">
                  <c:v>42643.111111111109</c:v>
                </c:pt>
                <c:pt idx="41685">
                  <c:v>42643.118055555555</c:v>
                </c:pt>
                <c:pt idx="41686">
                  <c:v>42643.125</c:v>
                </c:pt>
                <c:pt idx="41687">
                  <c:v>42643.131944444445</c:v>
                </c:pt>
                <c:pt idx="41688">
                  <c:v>42643.138888888891</c:v>
                </c:pt>
                <c:pt idx="41689">
                  <c:v>42643.145833333336</c:v>
                </c:pt>
                <c:pt idx="41690">
                  <c:v>42643.152777777781</c:v>
                </c:pt>
                <c:pt idx="41691">
                  <c:v>42643.159722222219</c:v>
                </c:pt>
                <c:pt idx="41692">
                  <c:v>42643.166666666664</c:v>
                </c:pt>
                <c:pt idx="41693">
                  <c:v>42643.173611111109</c:v>
                </c:pt>
                <c:pt idx="41694">
                  <c:v>42643.180555555555</c:v>
                </c:pt>
                <c:pt idx="41695">
                  <c:v>42643.1875</c:v>
                </c:pt>
                <c:pt idx="41696">
                  <c:v>42643.194444444445</c:v>
                </c:pt>
                <c:pt idx="41697">
                  <c:v>42643.201388888891</c:v>
                </c:pt>
                <c:pt idx="41698">
                  <c:v>42643.208333333336</c:v>
                </c:pt>
                <c:pt idx="41699">
                  <c:v>42643.215277777781</c:v>
                </c:pt>
                <c:pt idx="41700">
                  <c:v>42643.222222222219</c:v>
                </c:pt>
                <c:pt idx="41701">
                  <c:v>42643.229166666664</c:v>
                </c:pt>
                <c:pt idx="41702">
                  <c:v>42643.236111111109</c:v>
                </c:pt>
                <c:pt idx="41703">
                  <c:v>42643.243055555555</c:v>
                </c:pt>
                <c:pt idx="41704">
                  <c:v>42643.25</c:v>
                </c:pt>
                <c:pt idx="41705">
                  <c:v>42643.256944444445</c:v>
                </c:pt>
                <c:pt idx="41706">
                  <c:v>42643.263888888891</c:v>
                </c:pt>
                <c:pt idx="41707">
                  <c:v>42643.270833333336</c:v>
                </c:pt>
                <c:pt idx="41708">
                  <c:v>42643.277777777781</c:v>
                </c:pt>
                <c:pt idx="41709">
                  <c:v>42643.284722222219</c:v>
                </c:pt>
                <c:pt idx="41710">
                  <c:v>42643.291666666664</c:v>
                </c:pt>
                <c:pt idx="41711">
                  <c:v>42643.298611111109</c:v>
                </c:pt>
                <c:pt idx="41712">
                  <c:v>42643.305555555555</c:v>
                </c:pt>
                <c:pt idx="41713">
                  <c:v>42643.3125</c:v>
                </c:pt>
                <c:pt idx="41714">
                  <c:v>42643.319444444445</c:v>
                </c:pt>
                <c:pt idx="41715">
                  <c:v>42643.326388888891</c:v>
                </c:pt>
                <c:pt idx="41716">
                  <c:v>42643.333333333336</c:v>
                </c:pt>
                <c:pt idx="41717">
                  <c:v>42643.340277777781</c:v>
                </c:pt>
                <c:pt idx="41718">
                  <c:v>42643.347222222219</c:v>
                </c:pt>
                <c:pt idx="41719">
                  <c:v>42643.354166666664</c:v>
                </c:pt>
                <c:pt idx="41720">
                  <c:v>42643.361111111109</c:v>
                </c:pt>
                <c:pt idx="41721">
                  <c:v>42643.368055555555</c:v>
                </c:pt>
                <c:pt idx="41722">
                  <c:v>42643.375</c:v>
                </c:pt>
                <c:pt idx="41723">
                  <c:v>42643.381944444445</c:v>
                </c:pt>
                <c:pt idx="41724">
                  <c:v>42643.388888888891</c:v>
                </c:pt>
                <c:pt idx="41725">
                  <c:v>42643.395833333336</c:v>
                </c:pt>
                <c:pt idx="41726">
                  <c:v>42643.402777777781</c:v>
                </c:pt>
                <c:pt idx="41727">
                  <c:v>42643.409722222219</c:v>
                </c:pt>
                <c:pt idx="41728">
                  <c:v>42643.416666666664</c:v>
                </c:pt>
                <c:pt idx="41729">
                  <c:v>42643.423611111109</c:v>
                </c:pt>
                <c:pt idx="41730">
                  <c:v>42643.430555555555</c:v>
                </c:pt>
                <c:pt idx="41731">
                  <c:v>42643.4375</c:v>
                </c:pt>
                <c:pt idx="41732">
                  <c:v>42643.444444444445</c:v>
                </c:pt>
                <c:pt idx="41733">
                  <c:v>42643.451388888891</c:v>
                </c:pt>
                <c:pt idx="41734">
                  <c:v>42643.458333333336</c:v>
                </c:pt>
                <c:pt idx="41735">
                  <c:v>42643.465277777781</c:v>
                </c:pt>
                <c:pt idx="41736">
                  <c:v>42643.472222222219</c:v>
                </c:pt>
                <c:pt idx="41737">
                  <c:v>42643.479166666664</c:v>
                </c:pt>
                <c:pt idx="41738">
                  <c:v>42643.486111111109</c:v>
                </c:pt>
                <c:pt idx="41739">
                  <c:v>42643.493055555555</c:v>
                </c:pt>
                <c:pt idx="41740">
                  <c:v>42643.5</c:v>
                </c:pt>
                <c:pt idx="41741">
                  <c:v>42643.506944444445</c:v>
                </c:pt>
                <c:pt idx="41742">
                  <c:v>42643.513888888891</c:v>
                </c:pt>
                <c:pt idx="41743">
                  <c:v>42643.520833333336</c:v>
                </c:pt>
                <c:pt idx="41744">
                  <c:v>42643.527777777781</c:v>
                </c:pt>
                <c:pt idx="41745">
                  <c:v>42643.534722222219</c:v>
                </c:pt>
                <c:pt idx="41746">
                  <c:v>42643.541666666664</c:v>
                </c:pt>
                <c:pt idx="41747">
                  <c:v>42643.548611111109</c:v>
                </c:pt>
                <c:pt idx="41748">
                  <c:v>42643.555555555555</c:v>
                </c:pt>
                <c:pt idx="41749">
                  <c:v>42643.5625</c:v>
                </c:pt>
                <c:pt idx="41750">
                  <c:v>42643.569444444445</c:v>
                </c:pt>
                <c:pt idx="41751">
                  <c:v>42643.576388888891</c:v>
                </c:pt>
                <c:pt idx="41752">
                  <c:v>42643.583333333336</c:v>
                </c:pt>
                <c:pt idx="41753">
                  <c:v>42643.590277777781</c:v>
                </c:pt>
                <c:pt idx="41754">
                  <c:v>42643.597222222219</c:v>
                </c:pt>
                <c:pt idx="41755">
                  <c:v>42643.604166666664</c:v>
                </c:pt>
                <c:pt idx="41756">
                  <c:v>42643.611111111109</c:v>
                </c:pt>
                <c:pt idx="41757">
                  <c:v>42643.618055555555</c:v>
                </c:pt>
                <c:pt idx="41758">
                  <c:v>42643.625</c:v>
                </c:pt>
                <c:pt idx="41759">
                  <c:v>42643.631944444445</c:v>
                </c:pt>
                <c:pt idx="41760">
                  <c:v>42643.638888888891</c:v>
                </c:pt>
                <c:pt idx="41761">
                  <c:v>42643.645833333336</c:v>
                </c:pt>
                <c:pt idx="41762">
                  <c:v>42643.652777777781</c:v>
                </c:pt>
                <c:pt idx="41763">
                  <c:v>42643.659722222219</c:v>
                </c:pt>
                <c:pt idx="41764">
                  <c:v>42643.666666666664</c:v>
                </c:pt>
                <c:pt idx="41765">
                  <c:v>42643.673611111109</c:v>
                </c:pt>
                <c:pt idx="41766">
                  <c:v>42643.680555555555</c:v>
                </c:pt>
                <c:pt idx="41767">
                  <c:v>42643.6875</c:v>
                </c:pt>
                <c:pt idx="41768">
                  <c:v>42643.694444444445</c:v>
                </c:pt>
                <c:pt idx="41769">
                  <c:v>42643.701388888891</c:v>
                </c:pt>
                <c:pt idx="41770">
                  <c:v>42643.708333333336</c:v>
                </c:pt>
                <c:pt idx="41771">
                  <c:v>42643.715277777781</c:v>
                </c:pt>
                <c:pt idx="41772">
                  <c:v>42643.722222222219</c:v>
                </c:pt>
                <c:pt idx="41773">
                  <c:v>42643.729166666664</c:v>
                </c:pt>
                <c:pt idx="41774">
                  <c:v>42643.736111111109</c:v>
                </c:pt>
                <c:pt idx="41775">
                  <c:v>42643.743055555555</c:v>
                </c:pt>
                <c:pt idx="41776">
                  <c:v>42643.75</c:v>
                </c:pt>
                <c:pt idx="41777">
                  <c:v>42643.756944444445</c:v>
                </c:pt>
                <c:pt idx="41778">
                  <c:v>42643.763888888891</c:v>
                </c:pt>
                <c:pt idx="41779">
                  <c:v>42643.770833333336</c:v>
                </c:pt>
                <c:pt idx="41780">
                  <c:v>42643.777777777781</c:v>
                </c:pt>
                <c:pt idx="41781">
                  <c:v>42643.784722222219</c:v>
                </c:pt>
                <c:pt idx="41782">
                  <c:v>42643.791666666664</c:v>
                </c:pt>
                <c:pt idx="41783">
                  <c:v>42643.798611111109</c:v>
                </c:pt>
                <c:pt idx="41784">
                  <c:v>42643.805555555555</c:v>
                </c:pt>
                <c:pt idx="41785">
                  <c:v>42643.8125</c:v>
                </c:pt>
                <c:pt idx="41786">
                  <c:v>42643.819444444445</c:v>
                </c:pt>
                <c:pt idx="41787">
                  <c:v>42643.826388888891</c:v>
                </c:pt>
                <c:pt idx="41788">
                  <c:v>42643.833333333336</c:v>
                </c:pt>
                <c:pt idx="41789">
                  <c:v>42643.840277777781</c:v>
                </c:pt>
                <c:pt idx="41790">
                  <c:v>42643.847222222219</c:v>
                </c:pt>
                <c:pt idx="41791">
                  <c:v>42643.854166666664</c:v>
                </c:pt>
                <c:pt idx="41792">
                  <c:v>42643.861111111109</c:v>
                </c:pt>
                <c:pt idx="41793">
                  <c:v>42643.868055555555</c:v>
                </c:pt>
                <c:pt idx="41794">
                  <c:v>42643.875</c:v>
                </c:pt>
                <c:pt idx="41795">
                  <c:v>42643.881944444445</c:v>
                </c:pt>
                <c:pt idx="41796">
                  <c:v>42643.888888888891</c:v>
                </c:pt>
                <c:pt idx="41797">
                  <c:v>42643.895833333336</c:v>
                </c:pt>
                <c:pt idx="41798">
                  <c:v>42643.902777777781</c:v>
                </c:pt>
                <c:pt idx="41799">
                  <c:v>42643.909722222219</c:v>
                </c:pt>
                <c:pt idx="41800">
                  <c:v>42643.916666666664</c:v>
                </c:pt>
                <c:pt idx="41801">
                  <c:v>42643.923611111109</c:v>
                </c:pt>
                <c:pt idx="41802">
                  <c:v>42643.930555555555</c:v>
                </c:pt>
                <c:pt idx="41803">
                  <c:v>42643.9375</c:v>
                </c:pt>
                <c:pt idx="41804">
                  <c:v>42643.944444444445</c:v>
                </c:pt>
                <c:pt idx="41805">
                  <c:v>42643.951388888891</c:v>
                </c:pt>
                <c:pt idx="41806">
                  <c:v>42643.958333333336</c:v>
                </c:pt>
                <c:pt idx="41807">
                  <c:v>42643.965277777781</c:v>
                </c:pt>
                <c:pt idx="41808">
                  <c:v>42643.972222222219</c:v>
                </c:pt>
                <c:pt idx="41809">
                  <c:v>42643.979166666664</c:v>
                </c:pt>
                <c:pt idx="41810">
                  <c:v>42643.986111111109</c:v>
                </c:pt>
                <c:pt idx="41811">
                  <c:v>42643.993055555555</c:v>
                </c:pt>
                <c:pt idx="41812">
                  <c:v>42644</c:v>
                </c:pt>
                <c:pt idx="41813">
                  <c:v>42644.006944444445</c:v>
                </c:pt>
                <c:pt idx="41814">
                  <c:v>42644.013888888891</c:v>
                </c:pt>
                <c:pt idx="41815">
                  <c:v>42644.020833333336</c:v>
                </c:pt>
                <c:pt idx="41816">
                  <c:v>42644.027777777781</c:v>
                </c:pt>
                <c:pt idx="41817">
                  <c:v>42644.034722222219</c:v>
                </c:pt>
                <c:pt idx="41818">
                  <c:v>42644.041666666664</c:v>
                </c:pt>
                <c:pt idx="41819">
                  <c:v>42644.048611111109</c:v>
                </c:pt>
                <c:pt idx="41820">
                  <c:v>42644.055555555555</c:v>
                </c:pt>
                <c:pt idx="41821">
                  <c:v>42644.0625</c:v>
                </c:pt>
                <c:pt idx="41822">
                  <c:v>42644.069444444445</c:v>
                </c:pt>
                <c:pt idx="41823">
                  <c:v>42644.076388888891</c:v>
                </c:pt>
                <c:pt idx="41824">
                  <c:v>42644.083333333336</c:v>
                </c:pt>
                <c:pt idx="41825">
                  <c:v>42644.090277777781</c:v>
                </c:pt>
                <c:pt idx="41826">
                  <c:v>42644.097222222219</c:v>
                </c:pt>
                <c:pt idx="41827">
                  <c:v>42644.104166666664</c:v>
                </c:pt>
                <c:pt idx="41828">
                  <c:v>42644.111111111109</c:v>
                </c:pt>
                <c:pt idx="41829">
                  <c:v>42644.118055555555</c:v>
                </c:pt>
                <c:pt idx="41830">
                  <c:v>42644.125</c:v>
                </c:pt>
                <c:pt idx="41831">
                  <c:v>42644.131944444445</c:v>
                </c:pt>
                <c:pt idx="41832">
                  <c:v>42644.138888888891</c:v>
                </c:pt>
                <c:pt idx="41833">
                  <c:v>42644.145833333336</c:v>
                </c:pt>
                <c:pt idx="41834">
                  <c:v>42644.152777777781</c:v>
                </c:pt>
                <c:pt idx="41835">
                  <c:v>42644.159722222219</c:v>
                </c:pt>
                <c:pt idx="41836">
                  <c:v>42644.166666666664</c:v>
                </c:pt>
                <c:pt idx="41837">
                  <c:v>42644.173611111109</c:v>
                </c:pt>
                <c:pt idx="41838">
                  <c:v>42644.180555555555</c:v>
                </c:pt>
                <c:pt idx="41839">
                  <c:v>42644.1875</c:v>
                </c:pt>
                <c:pt idx="41840">
                  <c:v>42644.194444444445</c:v>
                </c:pt>
                <c:pt idx="41841">
                  <c:v>42644.201388888891</c:v>
                </c:pt>
                <c:pt idx="41842">
                  <c:v>42644.208333333336</c:v>
                </c:pt>
                <c:pt idx="41843">
                  <c:v>42644.215277777781</c:v>
                </c:pt>
                <c:pt idx="41844">
                  <c:v>42644.222222222219</c:v>
                </c:pt>
                <c:pt idx="41845">
                  <c:v>42644.229166666664</c:v>
                </c:pt>
                <c:pt idx="41846">
                  <c:v>42644.236111111109</c:v>
                </c:pt>
                <c:pt idx="41847">
                  <c:v>42644.243055555555</c:v>
                </c:pt>
                <c:pt idx="41848">
                  <c:v>42644.25</c:v>
                </c:pt>
                <c:pt idx="41849">
                  <c:v>42644.256944444445</c:v>
                </c:pt>
                <c:pt idx="41850">
                  <c:v>42644.263888888891</c:v>
                </c:pt>
                <c:pt idx="41851">
                  <c:v>42644.270833333336</c:v>
                </c:pt>
                <c:pt idx="41852">
                  <c:v>42644.277777777781</c:v>
                </c:pt>
                <c:pt idx="41853">
                  <c:v>42644.284722222219</c:v>
                </c:pt>
                <c:pt idx="41854">
                  <c:v>42644.291666666664</c:v>
                </c:pt>
                <c:pt idx="41855">
                  <c:v>42644.298611111109</c:v>
                </c:pt>
                <c:pt idx="41856">
                  <c:v>42644.305555555555</c:v>
                </c:pt>
                <c:pt idx="41857">
                  <c:v>42644.3125</c:v>
                </c:pt>
                <c:pt idx="41858">
                  <c:v>42644.319444444445</c:v>
                </c:pt>
                <c:pt idx="41859">
                  <c:v>42644.326388888891</c:v>
                </c:pt>
                <c:pt idx="41860">
                  <c:v>42644.333333333336</c:v>
                </c:pt>
                <c:pt idx="41861">
                  <c:v>42644.340277777781</c:v>
                </c:pt>
                <c:pt idx="41862">
                  <c:v>42644.347222222219</c:v>
                </c:pt>
                <c:pt idx="41863">
                  <c:v>42644.354166666664</c:v>
                </c:pt>
                <c:pt idx="41864">
                  <c:v>42644.361111111109</c:v>
                </c:pt>
                <c:pt idx="41865">
                  <c:v>42644.368055555555</c:v>
                </c:pt>
                <c:pt idx="41866">
                  <c:v>42644.375</c:v>
                </c:pt>
                <c:pt idx="41867">
                  <c:v>42644.381944444445</c:v>
                </c:pt>
                <c:pt idx="41868">
                  <c:v>42644.388888888891</c:v>
                </c:pt>
                <c:pt idx="41869">
                  <c:v>42644.395833333336</c:v>
                </c:pt>
                <c:pt idx="41870">
                  <c:v>42644.402777777781</c:v>
                </c:pt>
                <c:pt idx="41871">
                  <c:v>42644.409722222219</c:v>
                </c:pt>
                <c:pt idx="41872">
                  <c:v>42644.416666666664</c:v>
                </c:pt>
                <c:pt idx="41873">
                  <c:v>42644.423611111109</c:v>
                </c:pt>
                <c:pt idx="41874">
                  <c:v>42644.430555555555</c:v>
                </c:pt>
                <c:pt idx="41875">
                  <c:v>42644.4375</c:v>
                </c:pt>
                <c:pt idx="41876">
                  <c:v>42644.444444444445</c:v>
                </c:pt>
                <c:pt idx="41877">
                  <c:v>42644.451388888891</c:v>
                </c:pt>
                <c:pt idx="41878">
                  <c:v>42644.458333333336</c:v>
                </c:pt>
                <c:pt idx="41879">
                  <c:v>42644.465277777781</c:v>
                </c:pt>
                <c:pt idx="41880">
                  <c:v>42644.472222222219</c:v>
                </c:pt>
                <c:pt idx="41881">
                  <c:v>42644.479166666664</c:v>
                </c:pt>
                <c:pt idx="41882">
                  <c:v>42644.486111111109</c:v>
                </c:pt>
                <c:pt idx="41883">
                  <c:v>42644.493055555555</c:v>
                </c:pt>
                <c:pt idx="41884">
                  <c:v>42644.5</c:v>
                </c:pt>
                <c:pt idx="41885">
                  <c:v>42644.506944444445</c:v>
                </c:pt>
                <c:pt idx="41886">
                  <c:v>42644.513888888891</c:v>
                </c:pt>
                <c:pt idx="41887">
                  <c:v>42644.520833333336</c:v>
                </c:pt>
                <c:pt idx="41888">
                  <c:v>42644.527777777781</c:v>
                </c:pt>
                <c:pt idx="41889">
                  <c:v>42644.534722222219</c:v>
                </c:pt>
                <c:pt idx="41890">
                  <c:v>42644.541666666664</c:v>
                </c:pt>
                <c:pt idx="41891">
                  <c:v>42644.548611111109</c:v>
                </c:pt>
                <c:pt idx="41892">
                  <c:v>42644.555555555555</c:v>
                </c:pt>
                <c:pt idx="41893">
                  <c:v>42644.5625</c:v>
                </c:pt>
                <c:pt idx="41894">
                  <c:v>42644.569444444445</c:v>
                </c:pt>
                <c:pt idx="41895">
                  <c:v>42644.576388888891</c:v>
                </c:pt>
                <c:pt idx="41896">
                  <c:v>42644.583333333336</c:v>
                </c:pt>
                <c:pt idx="41897">
                  <c:v>42644.590277777781</c:v>
                </c:pt>
                <c:pt idx="41898">
                  <c:v>42644.597222222219</c:v>
                </c:pt>
                <c:pt idx="41899">
                  <c:v>42644.604166666664</c:v>
                </c:pt>
                <c:pt idx="41900">
                  <c:v>42644.611111111109</c:v>
                </c:pt>
                <c:pt idx="41901">
                  <c:v>42644.618055555555</c:v>
                </c:pt>
                <c:pt idx="41902">
                  <c:v>42644.625</c:v>
                </c:pt>
                <c:pt idx="41903">
                  <c:v>42644.631944444445</c:v>
                </c:pt>
                <c:pt idx="41904">
                  <c:v>42644.638888888891</c:v>
                </c:pt>
                <c:pt idx="41905">
                  <c:v>42644.645833333336</c:v>
                </c:pt>
                <c:pt idx="41906">
                  <c:v>42644.652777777781</c:v>
                </c:pt>
                <c:pt idx="41907">
                  <c:v>42644.659722222219</c:v>
                </c:pt>
                <c:pt idx="41908">
                  <c:v>42644.666666666664</c:v>
                </c:pt>
                <c:pt idx="41909">
                  <c:v>42644.673611111109</c:v>
                </c:pt>
                <c:pt idx="41910">
                  <c:v>42644.680555555555</c:v>
                </c:pt>
                <c:pt idx="41911">
                  <c:v>42644.6875</c:v>
                </c:pt>
                <c:pt idx="41912">
                  <c:v>42644.694444444445</c:v>
                </c:pt>
                <c:pt idx="41913">
                  <c:v>42644.701388888891</c:v>
                </c:pt>
                <c:pt idx="41914">
                  <c:v>42644.708333333336</c:v>
                </c:pt>
                <c:pt idx="41915">
                  <c:v>42644.715277777781</c:v>
                </c:pt>
                <c:pt idx="41916">
                  <c:v>42644.722222222219</c:v>
                </c:pt>
                <c:pt idx="41917">
                  <c:v>42644.729166666664</c:v>
                </c:pt>
                <c:pt idx="41918">
                  <c:v>42644.736111111109</c:v>
                </c:pt>
                <c:pt idx="41919">
                  <c:v>42644.743055555555</c:v>
                </c:pt>
                <c:pt idx="41920">
                  <c:v>42644.75</c:v>
                </c:pt>
                <c:pt idx="41921">
                  <c:v>42644.756944444445</c:v>
                </c:pt>
                <c:pt idx="41922">
                  <c:v>42644.763888888891</c:v>
                </c:pt>
                <c:pt idx="41923">
                  <c:v>42644.770833333336</c:v>
                </c:pt>
                <c:pt idx="41924">
                  <c:v>42644.777777777781</c:v>
                </c:pt>
                <c:pt idx="41925">
                  <c:v>42644.784722222219</c:v>
                </c:pt>
                <c:pt idx="41926">
                  <c:v>42644.791666666664</c:v>
                </c:pt>
                <c:pt idx="41927">
                  <c:v>42644.798611111109</c:v>
                </c:pt>
                <c:pt idx="41928">
                  <c:v>42644.805555555555</c:v>
                </c:pt>
                <c:pt idx="41929">
                  <c:v>42644.8125</c:v>
                </c:pt>
                <c:pt idx="41930">
                  <c:v>42644.819444444445</c:v>
                </c:pt>
                <c:pt idx="41931">
                  <c:v>42644.826388888891</c:v>
                </c:pt>
                <c:pt idx="41932">
                  <c:v>42644.833333333336</c:v>
                </c:pt>
                <c:pt idx="41933">
                  <c:v>42644.840277777781</c:v>
                </c:pt>
                <c:pt idx="41934">
                  <c:v>42644.847222222219</c:v>
                </c:pt>
                <c:pt idx="41935">
                  <c:v>42644.854166666664</c:v>
                </c:pt>
                <c:pt idx="41936">
                  <c:v>42644.861111111109</c:v>
                </c:pt>
                <c:pt idx="41937">
                  <c:v>42644.868055555555</c:v>
                </c:pt>
                <c:pt idx="41938">
                  <c:v>42644.875</c:v>
                </c:pt>
                <c:pt idx="41939">
                  <c:v>42644.881944444445</c:v>
                </c:pt>
                <c:pt idx="41940">
                  <c:v>42644.888888888891</c:v>
                </c:pt>
                <c:pt idx="41941">
                  <c:v>42644.895833333336</c:v>
                </c:pt>
                <c:pt idx="41942">
                  <c:v>42644.902777777781</c:v>
                </c:pt>
                <c:pt idx="41943">
                  <c:v>42644.909722222219</c:v>
                </c:pt>
                <c:pt idx="41944">
                  <c:v>42644.916666666664</c:v>
                </c:pt>
                <c:pt idx="41945">
                  <c:v>42644.923611111109</c:v>
                </c:pt>
                <c:pt idx="41946">
                  <c:v>42644.930555555555</c:v>
                </c:pt>
                <c:pt idx="41947">
                  <c:v>42644.9375</c:v>
                </c:pt>
                <c:pt idx="41948">
                  <c:v>42644.944444444445</c:v>
                </c:pt>
                <c:pt idx="41949">
                  <c:v>42644.951388888891</c:v>
                </c:pt>
                <c:pt idx="41950">
                  <c:v>42644.958333333336</c:v>
                </c:pt>
                <c:pt idx="41951">
                  <c:v>42644.965277777781</c:v>
                </c:pt>
                <c:pt idx="41952">
                  <c:v>42644.972222222219</c:v>
                </c:pt>
                <c:pt idx="41953">
                  <c:v>42644.979166666664</c:v>
                </c:pt>
                <c:pt idx="41954">
                  <c:v>42644.986111111109</c:v>
                </c:pt>
                <c:pt idx="41955">
                  <c:v>42644.993055555555</c:v>
                </c:pt>
                <c:pt idx="41956">
                  <c:v>42645</c:v>
                </c:pt>
                <c:pt idx="41957">
                  <c:v>42645.006944444445</c:v>
                </c:pt>
                <c:pt idx="41958">
                  <c:v>42645.013888888891</c:v>
                </c:pt>
                <c:pt idx="41959">
                  <c:v>42645.020833333336</c:v>
                </c:pt>
                <c:pt idx="41960">
                  <c:v>42645.027777777781</c:v>
                </c:pt>
                <c:pt idx="41961">
                  <c:v>42645.034722222219</c:v>
                </c:pt>
                <c:pt idx="41962">
                  <c:v>42645.041666666664</c:v>
                </c:pt>
                <c:pt idx="41963">
                  <c:v>42645.048611111109</c:v>
                </c:pt>
                <c:pt idx="41964">
                  <c:v>42645.055555555555</c:v>
                </c:pt>
                <c:pt idx="41965">
                  <c:v>42645.0625</c:v>
                </c:pt>
                <c:pt idx="41966">
                  <c:v>42645.069444444445</c:v>
                </c:pt>
                <c:pt idx="41967">
                  <c:v>42645.076388888891</c:v>
                </c:pt>
                <c:pt idx="41968">
                  <c:v>42645.083333333336</c:v>
                </c:pt>
                <c:pt idx="41969">
                  <c:v>42645.090277777781</c:v>
                </c:pt>
                <c:pt idx="41970">
                  <c:v>42645.097222222219</c:v>
                </c:pt>
                <c:pt idx="41971">
                  <c:v>42645.104166666664</c:v>
                </c:pt>
                <c:pt idx="41972">
                  <c:v>42645.111111111109</c:v>
                </c:pt>
                <c:pt idx="41973">
                  <c:v>42645.118055555555</c:v>
                </c:pt>
                <c:pt idx="41974">
                  <c:v>42645.125</c:v>
                </c:pt>
                <c:pt idx="41975">
                  <c:v>42645.131944444445</c:v>
                </c:pt>
                <c:pt idx="41976">
                  <c:v>42645.138888888891</c:v>
                </c:pt>
                <c:pt idx="41977">
                  <c:v>42645.145833333336</c:v>
                </c:pt>
                <c:pt idx="41978">
                  <c:v>42645.152777777781</c:v>
                </c:pt>
                <c:pt idx="41979">
                  <c:v>42645.159722222219</c:v>
                </c:pt>
                <c:pt idx="41980">
                  <c:v>42645.166666666664</c:v>
                </c:pt>
                <c:pt idx="41981">
                  <c:v>42645.173611111109</c:v>
                </c:pt>
                <c:pt idx="41982">
                  <c:v>42645.180555555555</c:v>
                </c:pt>
                <c:pt idx="41983">
                  <c:v>42645.1875</c:v>
                </c:pt>
                <c:pt idx="41984">
                  <c:v>42645.194444444445</c:v>
                </c:pt>
                <c:pt idx="41985">
                  <c:v>42645.201388888891</c:v>
                </c:pt>
                <c:pt idx="41986">
                  <c:v>42645.208333333336</c:v>
                </c:pt>
                <c:pt idx="41987">
                  <c:v>42645.215277777781</c:v>
                </c:pt>
                <c:pt idx="41988">
                  <c:v>42645.222222222219</c:v>
                </c:pt>
                <c:pt idx="41989">
                  <c:v>42645.229166666664</c:v>
                </c:pt>
                <c:pt idx="41990">
                  <c:v>42645.236111111109</c:v>
                </c:pt>
                <c:pt idx="41991">
                  <c:v>42645.243055555555</c:v>
                </c:pt>
                <c:pt idx="41992">
                  <c:v>42645.25</c:v>
                </c:pt>
                <c:pt idx="41993">
                  <c:v>42645.256944444445</c:v>
                </c:pt>
                <c:pt idx="41994">
                  <c:v>42645.263888888891</c:v>
                </c:pt>
                <c:pt idx="41995">
                  <c:v>42645.270833333336</c:v>
                </c:pt>
                <c:pt idx="41996">
                  <c:v>42645.277777777781</c:v>
                </c:pt>
                <c:pt idx="41997">
                  <c:v>42645.284722222219</c:v>
                </c:pt>
                <c:pt idx="41998">
                  <c:v>42645.291666666664</c:v>
                </c:pt>
                <c:pt idx="41999">
                  <c:v>42645.298611111109</c:v>
                </c:pt>
                <c:pt idx="42000">
                  <c:v>42645.305555555555</c:v>
                </c:pt>
                <c:pt idx="42001">
                  <c:v>42645.3125</c:v>
                </c:pt>
                <c:pt idx="42002">
                  <c:v>42645.319444444445</c:v>
                </c:pt>
                <c:pt idx="42003">
                  <c:v>42645.326388888891</c:v>
                </c:pt>
                <c:pt idx="42004">
                  <c:v>42645.333333333336</c:v>
                </c:pt>
                <c:pt idx="42005">
                  <c:v>42645.340277777781</c:v>
                </c:pt>
                <c:pt idx="42006">
                  <c:v>42645.347222222219</c:v>
                </c:pt>
                <c:pt idx="42007">
                  <c:v>42645.354166666664</c:v>
                </c:pt>
                <c:pt idx="42008">
                  <c:v>42645.361111111109</c:v>
                </c:pt>
                <c:pt idx="42009">
                  <c:v>42645.368055555555</c:v>
                </c:pt>
                <c:pt idx="42010">
                  <c:v>42645.375</c:v>
                </c:pt>
                <c:pt idx="42011">
                  <c:v>42645.381944444445</c:v>
                </c:pt>
                <c:pt idx="42012">
                  <c:v>42645.388888888891</c:v>
                </c:pt>
                <c:pt idx="42013">
                  <c:v>42645.395833333336</c:v>
                </c:pt>
                <c:pt idx="42014">
                  <c:v>42645.402777777781</c:v>
                </c:pt>
                <c:pt idx="42015">
                  <c:v>42645.409722222219</c:v>
                </c:pt>
                <c:pt idx="42016">
                  <c:v>42645.416666666664</c:v>
                </c:pt>
                <c:pt idx="42017">
                  <c:v>42645.423611111109</c:v>
                </c:pt>
                <c:pt idx="42018">
                  <c:v>42645.430555555555</c:v>
                </c:pt>
                <c:pt idx="42019">
                  <c:v>42645.4375</c:v>
                </c:pt>
                <c:pt idx="42020">
                  <c:v>42645.444444444445</c:v>
                </c:pt>
                <c:pt idx="42021">
                  <c:v>42645.451388888891</c:v>
                </c:pt>
                <c:pt idx="42022">
                  <c:v>42645.458333333336</c:v>
                </c:pt>
                <c:pt idx="42023">
                  <c:v>42645.465277777781</c:v>
                </c:pt>
                <c:pt idx="42024">
                  <c:v>42645.472222222219</c:v>
                </c:pt>
                <c:pt idx="42025">
                  <c:v>42645.479166666664</c:v>
                </c:pt>
                <c:pt idx="42026">
                  <c:v>42645.486111111109</c:v>
                </c:pt>
                <c:pt idx="42027">
                  <c:v>42645.493055555555</c:v>
                </c:pt>
                <c:pt idx="42028">
                  <c:v>42645.5</c:v>
                </c:pt>
                <c:pt idx="42029">
                  <c:v>42645.506944444445</c:v>
                </c:pt>
                <c:pt idx="42030">
                  <c:v>42645.513888888891</c:v>
                </c:pt>
                <c:pt idx="42031">
                  <c:v>42645.520833333336</c:v>
                </c:pt>
                <c:pt idx="42032">
                  <c:v>42645.527777777781</c:v>
                </c:pt>
                <c:pt idx="42033">
                  <c:v>42645.534722222219</c:v>
                </c:pt>
                <c:pt idx="42034">
                  <c:v>42645.541666666664</c:v>
                </c:pt>
                <c:pt idx="42035">
                  <c:v>42645.548611111109</c:v>
                </c:pt>
                <c:pt idx="42036">
                  <c:v>42645.555555555555</c:v>
                </c:pt>
                <c:pt idx="42037">
                  <c:v>42645.5625</c:v>
                </c:pt>
                <c:pt idx="42038">
                  <c:v>42645.569444444445</c:v>
                </c:pt>
                <c:pt idx="42039">
                  <c:v>42645.576388888891</c:v>
                </c:pt>
                <c:pt idx="42040">
                  <c:v>42645.583333333336</c:v>
                </c:pt>
                <c:pt idx="42041">
                  <c:v>42645.590277777781</c:v>
                </c:pt>
                <c:pt idx="42042">
                  <c:v>42645.597222222219</c:v>
                </c:pt>
                <c:pt idx="42043">
                  <c:v>42645.604166666664</c:v>
                </c:pt>
                <c:pt idx="42044">
                  <c:v>42645.611111111109</c:v>
                </c:pt>
                <c:pt idx="42045">
                  <c:v>42645.618055555555</c:v>
                </c:pt>
                <c:pt idx="42046">
                  <c:v>42645.625</c:v>
                </c:pt>
                <c:pt idx="42047">
                  <c:v>42645.631944444445</c:v>
                </c:pt>
                <c:pt idx="42048">
                  <c:v>42645.638888888891</c:v>
                </c:pt>
                <c:pt idx="42049">
                  <c:v>42645.645833333336</c:v>
                </c:pt>
                <c:pt idx="42050">
                  <c:v>42645.652777777781</c:v>
                </c:pt>
                <c:pt idx="42051">
                  <c:v>42645.659722222219</c:v>
                </c:pt>
                <c:pt idx="42052">
                  <c:v>42645.666666666664</c:v>
                </c:pt>
                <c:pt idx="42053">
                  <c:v>42645.673611111109</c:v>
                </c:pt>
                <c:pt idx="42054">
                  <c:v>42645.680555555555</c:v>
                </c:pt>
                <c:pt idx="42055">
                  <c:v>42645.6875</c:v>
                </c:pt>
                <c:pt idx="42056">
                  <c:v>42645.694444444445</c:v>
                </c:pt>
                <c:pt idx="42057">
                  <c:v>42645.701388888891</c:v>
                </c:pt>
                <c:pt idx="42058">
                  <c:v>42645.708333333336</c:v>
                </c:pt>
                <c:pt idx="42059">
                  <c:v>42645.715277777781</c:v>
                </c:pt>
                <c:pt idx="42060">
                  <c:v>42645.722222222219</c:v>
                </c:pt>
                <c:pt idx="42061">
                  <c:v>42645.729166666664</c:v>
                </c:pt>
                <c:pt idx="42062">
                  <c:v>42645.736111111109</c:v>
                </c:pt>
                <c:pt idx="42063">
                  <c:v>42645.743055555555</c:v>
                </c:pt>
                <c:pt idx="42064">
                  <c:v>42645.75</c:v>
                </c:pt>
                <c:pt idx="42065">
                  <c:v>42645.756944444445</c:v>
                </c:pt>
                <c:pt idx="42066">
                  <c:v>42645.763888888891</c:v>
                </c:pt>
                <c:pt idx="42067">
                  <c:v>42645.770833333336</c:v>
                </c:pt>
                <c:pt idx="42068">
                  <c:v>42645.777777777781</c:v>
                </c:pt>
                <c:pt idx="42069">
                  <c:v>42645.784722222219</c:v>
                </c:pt>
                <c:pt idx="42070">
                  <c:v>42645.791666666664</c:v>
                </c:pt>
                <c:pt idx="42071">
                  <c:v>42645.798611111109</c:v>
                </c:pt>
                <c:pt idx="42072">
                  <c:v>42645.805555555555</c:v>
                </c:pt>
                <c:pt idx="42073">
                  <c:v>42645.8125</c:v>
                </c:pt>
                <c:pt idx="42074">
                  <c:v>42645.819444444445</c:v>
                </c:pt>
                <c:pt idx="42075">
                  <c:v>42645.826388888891</c:v>
                </c:pt>
                <c:pt idx="42076">
                  <c:v>42645.833333333336</c:v>
                </c:pt>
                <c:pt idx="42077">
                  <c:v>42645.840277777781</c:v>
                </c:pt>
                <c:pt idx="42078">
                  <c:v>42645.847222222219</c:v>
                </c:pt>
                <c:pt idx="42079">
                  <c:v>42645.854166666664</c:v>
                </c:pt>
                <c:pt idx="42080">
                  <c:v>42645.861111111109</c:v>
                </c:pt>
                <c:pt idx="42081">
                  <c:v>42645.868055555555</c:v>
                </c:pt>
                <c:pt idx="42082">
                  <c:v>42645.875</c:v>
                </c:pt>
                <c:pt idx="42083">
                  <c:v>42645.881944444445</c:v>
                </c:pt>
                <c:pt idx="42084">
                  <c:v>42645.888888888891</c:v>
                </c:pt>
                <c:pt idx="42085">
                  <c:v>42645.895833333336</c:v>
                </c:pt>
                <c:pt idx="42086">
                  <c:v>42645.902777777781</c:v>
                </c:pt>
                <c:pt idx="42087">
                  <c:v>42645.909722222219</c:v>
                </c:pt>
                <c:pt idx="42088">
                  <c:v>42645.916666666664</c:v>
                </c:pt>
                <c:pt idx="42089">
                  <c:v>42645.923611111109</c:v>
                </c:pt>
                <c:pt idx="42090">
                  <c:v>42645.930555555555</c:v>
                </c:pt>
                <c:pt idx="42091">
                  <c:v>42645.9375</c:v>
                </c:pt>
                <c:pt idx="42092">
                  <c:v>42645.944444444445</c:v>
                </c:pt>
                <c:pt idx="42093">
                  <c:v>42645.951388888891</c:v>
                </c:pt>
                <c:pt idx="42094">
                  <c:v>42645.958333333336</c:v>
                </c:pt>
                <c:pt idx="42095">
                  <c:v>42645.965277777781</c:v>
                </c:pt>
                <c:pt idx="42096">
                  <c:v>42645.972222222219</c:v>
                </c:pt>
                <c:pt idx="42097">
                  <c:v>42645.979166666664</c:v>
                </c:pt>
                <c:pt idx="42098">
                  <c:v>42645.986111111109</c:v>
                </c:pt>
                <c:pt idx="42099">
                  <c:v>42645.993055555555</c:v>
                </c:pt>
                <c:pt idx="42100">
                  <c:v>42646</c:v>
                </c:pt>
                <c:pt idx="42101">
                  <c:v>42646.006944444445</c:v>
                </c:pt>
                <c:pt idx="42102">
                  <c:v>42646.013888888891</c:v>
                </c:pt>
                <c:pt idx="42103">
                  <c:v>42646.020833333336</c:v>
                </c:pt>
                <c:pt idx="42104">
                  <c:v>42646.027777777781</c:v>
                </c:pt>
                <c:pt idx="42105">
                  <c:v>42646.034722222219</c:v>
                </c:pt>
                <c:pt idx="42106">
                  <c:v>42646.041666666664</c:v>
                </c:pt>
                <c:pt idx="42107">
                  <c:v>42646.048611111109</c:v>
                </c:pt>
                <c:pt idx="42108">
                  <c:v>42646.055555555555</c:v>
                </c:pt>
                <c:pt idx="42109">
                  <c:v>42646.0625</c:v>
                </c:pt>
                <c:pt idx="42110">
                  <c:v>42646.069444444445</c:v>
                </c:pt>
                <c:pt idx="42111">
                  <c:v>42646.076388888891</c:v>
                </c:pt>
                <c:pt idx="42112">
                  <c:v>42646.083333333336</c:v>
                </c:pt>
                <c:pt idx="42113">
                  <c:v>42646.090277777781</c:v>
                </c:pt>
                <c:pt idx="42114">
                  <c:v>42646.097222222219</c:v>
                </c:pt>
                <c:pt idx="42115">
                  <c:v>42646.104166666664</c:v>
                </c:pt>
                <c:pt idx="42116">
                  <c:v>42646.111111111109</c:v>
                </c:pt>
                <c:pt idx="42117">
                  <c:v>42646.118055555555</c:v>
                </c:pt>
                <c:pt idx="42118">
                  <c:v>42646.125</c:v>
                </c:pt>
                <c:pt idx="42119">
                  <c:v>42646.131944444445</c:v>
                </c:pt>
                <c:pt idx="42120">
                  <c:v>42646.138888888891</c:v>
                </c:pt>
                <c:pt idx="42121">
                  <c:v>42646.145833333336</c:v>
                </c:pt>
                <c:pt idx="42122">
                  <c:v>42646.152777777781</c:v>
                </c:pt>
                <c:pt idx="42123">
                  <c:v>42646.159722222219</c:v>
                </c:pt>
                <c:pt idx="42124">
                  <c:v>42646.166666666664</c:v>
                </c:pt>
                <c:pt idx="42125">
                  <c:v>42646.173611111109</c:v>
                </c:pt>
                <c:pt idx="42126">
                  <c:v>42646.180555555555</c:v>
                </c:pt>
                <c:pt idx="42127">
                  <c:v>42646.1875</c:v>
                </c:pt>
                <c:pt idx="42128">
                  <c:v>42646.194444444445</c:v>
                </c:pt>
                <c:pt idx="42129">
                  <c:v>42646.201388888891</c:v>
                </c:pt>
                <c:pt idx="42130">
                  <c:v>42646.208333333336</c:v>
                </c:pt>
                <c:pt idx="42131">
                  <c:v>42646.215277777781</c:v>
                </c:pt>
                <c:pt idx="42132">
                  <c:v>42646.222222222219</c:v>
                </c:pt>
                <c:pt idx="42133">
                  <c:v>42646.229166666664</c:v>
                </c:pt>
                <c:pt idx="42134">
                  <c:v>42646.236111111109</c:v>
                </c:pt>
                <c:pt idx="42135">
                  <c:v>42646.243055555555</c:v>
                </c:pt>
                <c:pt idx="42136">
                  <c:v>42646.25</c:v>
                </c:pt>
                <c:pt idx="42137">
                  <c:v>42646.256944444445</c:v>
                </c:pt>
                <c:pt idx="42138">
                  <c:v>42646.263888888891</c:v>
                </c:pt>
                <c:pt idx="42139">
                  <c:v>42646.270833333336</c:v>
                </c:pt>
                <c:pt idx="42140">
                  <c:v>42646.277777777781</c:v>
                </c:pt>
                <c:pt idx="42141">
                  <c:v>42646.284722222219</c:v>
                </c:pt>
                <c:pt idx="42142">
                  <c:v>42646.291666666664</c:v>
                </c:pt>
                <c:pt idx="42143">
                  <c:v>42646.298611111109</c:v>
                </c:pt>
                <c:pt idx="42144">
                  <c:v>42646.305555555555</c:v>
                </c:pt>
                <c:pt idx="42145">
                  <c:v>42646.3125</c:v>
                </c:pt>
                <c:pt idx="42146">
                  <c:v>42646.319444444445</c:v>
                </c:pt>
                <c:pt idx="42147">
                  <c:v>42646.326388888891</c:v>
                </c:pt>
                <c:pt idx="42148">
                  <c:v>42646.333333333336</c:v>
                </c:pt>
                <c:pt idx="42149">
                  <c:v>42646.340277777781</c:v>
                </c:pt>
                <c:pt idx="42150">
                  <c:v>42646.347222222219</c:v>
                </c:pt>
                <c:pt idx="42151">
                  <c:v>42646.354166666664</c:v>
                </c:pt>
                <c:pt idx="42152">
                  <c:v>42646.361111111109</c:v>
                </c:pt>
                <c:pt idx="42153">
                  <c:v>42646.368055555555</c:v>
                </c:pt>
                <c:pt idx="42154">
                  <c:v>42646.375</c:v>
                </c:pt>
                <c:pt idx="42155">
                  <c:v>42646.381944444445</c:v>
                </c:pt>
                <c:pt idx="42156">
                  <c:v>42646.388888888891</c:v>
                </c:pt>
                <c:pt idx="42157">
                  <c:v>42646.395833333336</c:v>
                </c:pt>
                <c:pt idx="42158">
                  <c:v>42646.402777777781</c:v>
                </c:pt>
                <c:pt idx="42159">
                  <c:v>42646.409722222219</c:v>
                </c:pt>
                <c:pt idx="42160">
                  <c:v>42646.416666666664</c:v>
                </c:pt>
                <c:pt idx="42161">
                  <c:v>42646.423611111109</c:v>
                </c:pt>
                <c:pt idx="42162">
                  <c:v>42646.430555555555</c:v>
                </c:pt>
                <c:pt idx="42163">
                  <c:v>42646.4375</c:v>
                </c:pt>
                <c:pt idx="42164">
                  <c:v>42646.444444444445</c:v>
                </c:pt>
                <c:pt idx="42165">
                  <c:v>42646.451388888891</c:v>
                </c:pt>
                <c:pt idx="42166">
                  <c:v>42646.458333333336</c:v>
                </c:pt>
                <c:pt idx="42167">
                  <c:v>42646.465277777781</c:v>
                </c:pt>
                <c:pt idx="42168">
                  <c:v>42646.472222222219</c:v>
                </c:pt>
                <c:pt idx="42169">
                  <c:v>42646.479166666664</c:v>
                </c:pt>
                <c:pt idx="42170">
                  <c:v>42646.486111111109</c:v>
                </c:pt>
                <c:pt idx="42171">
                  <c:v>42646.493055555555</c:v>
                </c:pt>
                <c:pt idx="42172">
                  <c:v>42646.5</c:v>
                </c:pt>
                <c:pt idx="42173">
                  <c:v>42646.506944444445</c:v>
                </c:pt>
                <c:pt idx="42174">
                  <c:v>42646.513888888891</c:v>
                </c:pt>
                <c:pt idx="42175">
                  <c:v>42646.520833333336</c:v>
                </c:pt>
                <c:pt idx="42176">
                  <c:v>42646.527777777781</c:v>
                </c:pt>
                <c:pt idx="42177">
                  <c:v>42646.534722222219</c:v>
                </c:pt>
                <c:pt idx="42178">
                  <c:v>42646.541666666664</c:v>
                </c:pt>
                <c:pt idx="42179">
                  <c:v>42646.548611111109</c:v>
                </c:pt>
                <c:pt idx="42180">
                  <c:v>42646.555555555555</c:v>
                </c:pt>
                <c:pt idx="42181">
                  <c:v>42646.5625</c:v>
                </c:pt>
                <c:pt idx="42182">
                  <c:v>42646.569444444445</c:v>
                </c:pt>
                <c:pt idx="42183">
                  <c:v>42646.576388888891</c:v>
                </c:pt>
                <c:pt idx="42184">
                  <c:v>42646.583333333336</c:v>
                </c:pt>
                <c:pt idx="42185">
                  <c:v>42646.590277777781</c:v>
                </c:pt>
                <c:pt idx="42186">
                  <c:v>42646.597222222219</c:v>
                </c:pt>
                <c:pt idx="42187">
                  <c:v>42646.604166666664</c:v>
                </c:pt>
                <c:pt idx="42188">
                  <c:v>42646.611111111109</c:v>
                </c:pt>
                <c:pt idx="42189">
                  <c:v>42646.618055555555</c:v>
                </c:pt>
                <c:pt idx="42190">
                  <c:v>42646.625</c:v>
                </c:pt>
                <c:pt idx="42191">
                  <c:v>42646.631944444445</c:v>
                </c:pt>
                <c:pt idx="42192">
                  <c:v>42646.638888888891</c:v>
                </c:pt>
                <c:pt idx="42193">
                  <c:v>42646.645833333336</c:v>
                </c:pt>
                <c:pt idx="42194">
                  <c:v>42646.652777777781</c:v>
                </c:pt>
                <c:pt idx="42195">
                  <c:v>42646.659722222219</c:v>
                </c:pt>
                <c:pt idx="42196">
                  <c:v>42646.666666666664</c:v>
                </c:pt>
                <c:pt idx="42197">
                  <c:v>42646.673611111109</c:v>
                </c:pt>
                <c:pt idx="42198">
                  <c:v>42646.680555555555</c:v>
                </c:pt>
                <c:pt idx="42199">
                  <c:v>42646.6875</c:v>
                </c:pt>
                <c:pt idx="42200">
                  <c:v>42646.694444444445</c:v>
                </c:pt>
                <c:pt idx="42201">
                  <c:v>42646.701388888891</c:v>
                </c:pt>
                <c:pt idx="42202">
                  <c:v>42646.708333333336</c:v>
                </c:pt>
                <c:pt idx="42203">
                  <c:v>42646.715277777781</c:v>
                </c:pt>
                <c:pt idx="42204">
                  <c:v>42646.722222222219</c:v>
                </c:pt>
                <c:pt idx="42205">
                  <c:v>42646.729166666664</c:v>
                </c:pt>
                <c:pt idx="42206">
                  <c:v>42646.736111111109</c:v>
                </c:pt>
                <c:pt idx="42207">
                  <c:v>42646.743055555555</c:v>
                </c:pt>
                <c:pt idx="42208">
                  <c:v>42646.75</c:v>
                </c:pt>
                <c:pt idx="42209">
                  <c:v>42646.756944444445</c:v>
                </c:pt>
                <c:pt idx="42210">
                  <c:v>42646.763888888891</c:v>
                </c:pt>
                <c:pt idx="42211">
                  <c:v>42646.770833333336</c:v>
                </c:pt>
                <c:pt idx="42212">
                  <c:v>42646.777777777781</c:v>
                </c:pt>
                <c:pt idx="42213">
                  <c:v>42646.784722222219</c:v>
                </c:pt>
                <c:pt idx="42214">
                  <c:v>42646.791666666664</c:v>
                </c:pt>
                <c:pt idx="42215">
                  <c:v>42646.798611111109</c:v>
                </c:pt>
                <c:pt idx="42216">
                  <c:v>42646.805555555555</c:v>
                </c:pt>
                <c:pt idx="42217">
                  <c:v>42646.8125</c:v>
                </c:pt>
                <c:pt idx="42218">
                  <c:v>42646.819444444445</c:v>
                </c:pt>
                <c:pt idx="42219">
                  <c:v>42646.826388888891</c:v>
                </c:pt>
                <c:pt idx="42220">
                  <c:v>42646.833333333336</c:v>
                </c:pt>
                <c:pt idx="42221">
                  <c:v>42646.840277777781</c:v>
                </c:pt>
                <c:pt idx="42222">
                  <c:v>42646.847222222219</c:v>
                </c:pt>
                <c:pt idx="42223">
                  <c:v>42646.854166666664</c:v>
                </c:pt>
                <c:pt idx="42224">
                  <c:v>42646.861111111109</c:v>
                </c:pt>
                <c:pt idx="42225">
                  <c:v>42646.868055555555</c:v>
                </c:pt>
                <c:pt idx="42226">
                  <c:v>42646.875</c:v>
                </c:pt>
                <c:pt idx="42227">
                  <c:v>42646.881944444445</c:v>
                </c:pt>
                <c:pt idx="42228">
                  <c:v>42646.888888888891</c:v>
                </c:pt>
                <c:pt idx="42229">
                  <c:v>42646.895833333336</c:v>
                </c:pt>
                <c:pt idx="42230">
                  <c:v>42646.902777777781</c:v>
                </c:pt>
                <c:pt idx="42231">
                  <c:v>42646.909722222219</c:v>
                </c:pt>
                <c:pt idx="42232">
                  <c:v>42646.916666666664</c:v>
                </c:pt>
                <c:pt idx="42233">
                  <c:v>42646.923611111109</c:v>
                </c:pt>
                <c:pt idx="42234">
                  <c:v>42646.930555555555</c:v>
                </c:pt>
                <c:pt idx="42235">
                  <c:v>42646.9375</c:v>
                </c:pt>
                <c:pt idx="42236">
                  <c:v>42646.944444444445</c:v>
                </c:pt>
                <c:pt idx="42237">
                  <c:v>42646.951388888891</c:v>
                </c:pt>
                <c:pt idx="42238">
                  <c:v>42646.958333333336</c:v>
                </c:pt>
                <c:pt idx="42239">
                  <c:v>42646.965277777781</c:v>
                </c:pt>
                <c:pt idx="42240">
                  <c:v>42646.972222222219</c:v>
                </c:pt>
                <c:pt idx="42241">
                  <c:v>42646.979166666664</c:v>
                </c:pt>
                <c:pt idx="42242">
                  <c:v>42646.986111111109</c:v>
                </c:pt>
                <c:pt idx="42243">
                  <c:v>42646.993055555555</c:v>
                </c:pt>
                <c:pt idx="42244">
                  <c:v>42647</c:v>
                </c:pt>
                <c:pt idx="42245">
                  <c:v>42647.006944444445</c:v>
                </c:pt>
                <c:pt idx="42246">
                  <c:v>42647.013888888891</c:v>
                </c:pt>
                <c:pt idx="42247">
                  <c:v>42647.020833333336</c:v>
                </c:pt>
                <c:pt idx="42248">
                  <c:v>42647.027777777781</c:v>
                </c:pt>
                <c:pt idx="42249">
                  <c:v>42647.034722222219</c:v>
                </c:pt>
                <c:pt idx="42250">
                  <c:v>42647.041666666664</c:v>
                </c:pt>
                <c:pt idx="42251">
                  <c:v>42647.048611111109</c:v>
                </c:pt>
                <c:pt idx="42252">
                  <c:v>42647.055555555555</c:v>
                </c:pt>
                <c:pt idx="42253">
                  <c:v>42647.0625</c:v>
                </c:pt>
                <c:pt idx="42254">
                  <c:v>42647.069444444445</c:v>
                </c:pt>
                <c:pt idx="42255">
                  <c:v>42647.076388888891</c:v>
                </c:pt>
                <c:pt idx="42256">
                  <c:v>42647.083333333336</c:v>
                </c:pt>
                <c:pt idx="42257">
                  <c:v>42647.090277777781</c:v>
                </c:pt>
                <c:pt idx="42258">
                  <c:v>42647.097222222219</c:v>
                </c:pt>
                <c:pt idx="42259">
                  <c:v>42647.104166666664</c:v>
                </c:pt>
                <c:pt idx="42260">
                  <c:v>42647.111111111109</c:v>
                </c:pt>
                <c:pt idx="42261">
                  <c:v>42647.118055555555</c:v>
                </c:pt>
                <c:pt idx="42262">
                  <c:v>42647.125</c:v>
                </c:pt>
                <c:pt idx="42263">
                  <c:v>42647.131944444445</c:v>
                </c:pt>
                <c:pt idx="42264">
                  <c:v>42647.138888888891</c:v>
                </c:pt>
                <c:pt idx="42265">
                  <c:v>42647.145833333336</c:v>
                </c:pt>
                <c:pt idx="42266">
                  <c:v>42647.152777777781</c:v>
                </c:pt>
                <c:pt idx="42267">
                  <c:v>42647.159722222219</c:v>
                </c:pt>
                <c:pt idx="42268">
                  <c:v>42647.166666666664</c:v>
                </c:pt>
                <c:pt idx="42269">
                  <c:v>42647.173611111109</c:v>
                </c:pt>
                <c:pt idx="42270">
                  <c:v>42647.180555555555</c:v>
                </c:pt>
                <c:pt idx="42271">
                  <c:v>42647.1875</c:v>
                </c:pt>
                <c:pt idx="42272">
                  <c:v>42647.194444444445</c:v>
                </c:pt>
                <c:pt idx="42273">
                  <c:v>42647.201388888891</c:v>
                </c:pt>
                <c:pt idx="42274">
                  <c:v>42647.208333333336</c:v>
                </c:pt>
                <c:pt idx="42275">
                  <c:v>42647.215277777781</c:v>
                </c:pt>
                <c:pt idx="42276">
                  <c:v>42647.222222222219</c:v>
                </c:pt>
                <c:pt idx="42277">
                  <c:v>42647.229166666664</c:v>
                </c:pt>
                <c:pt idx="42278">
                  <c:v>42647.236111111109</c:v>
                </c:pt>
                <c:pt idx="42279">
                  <c:v>42647.243055555555</c:v>
                </c:pt>
                <c:pt idx="42280">
                  <c:v>42647.25</c:v>
                </c:pt>
                <c:pt idx="42281">
                  <c:v>42647.256944444445</c:v>
                </c:pt>
                <c:pt idx="42282">
                  <c:v>42647.263888888891</c:v>
                </c:pt>
                <c:pt idx="42283">
                  <c:v>42647.270833333336</c:v>
                </c:pt>
                <c:pt idx="42284">
                  <c:v>42647.277777777781</c:v>
                </c:pt>
                <c:pt idx="42285">
                  <c:v>42647.284722222219</c:v>
                </c:pt>
                <c:pt idx="42286">
                  <c:v>42647.291666666664</c:v>
                </c:pt>
                <c:pt idx="42287">
                  <c:v>42647.298611111109</c:v>
                </c:pt>
                <c:pt idx="42288">
                  <c:v>42647.305555555555</c:v>
                </c:pt>
                <c:pt idx="42289">
                  <c:v>42647.3125</c:v>
                </c:pt>
                <c:pt idx="42290">
                  <c:v>42647.319444444445</c:v>
                </c:pt>
                <c:pt idx="42291">
                  <c:v>42647.326388888891</c:v>
                </c:pt>
                <c:pt idx="42292">
                  <c:v>42647.333333333336</c:v>
                </c:pt>
                <c:pt idx="42293">
                  <c:v>42647.340277777781</c:v>
                </c:pt>
                <c:pt idx="42294">
                  <c:v>42647.347222222219</c:v>
                </c:pt>
                <c:pt idx="42295">
                  <c:v>42647.354166666664</c:v>
                </c:pt>
                <c:pt idx="42296">
                  <c:v>42647.361111111109</c:v>
                </c:pt>
                <c:pt idx="42297">
                  <c:v>42647.368055555555</c:v>
                </c:pt>
                <c:pt idx="42298">
                  <c:v>42647.375</c:v>
                </c:pt>
                <c:pt idx="42299">
                  <c:v>42647.381944444445</c:v>
                </c:pt>
                <c:pt idx="42300">
                  <c:v>42647.388888888891</c:v>
                </c:pt>
                <c:pt idx="42301">
                  <c:v>42647.395833333336</c:v>
                </c:pt>
                <c:pt idx="42302">
                  <c:v>42647.402777777781</c:v>
                </c:pt>
                <c:pt idx="42303">
                  <c:v>42647.409722222219</c:v>
                </c:pt>
                <c:pt idx="42304">
                  <c:v>42647.416666666664</c:v>
                </c:pt>
                <c:pt idx="42305">
                  <c:v>42647.423611111109</c:v>
                </c:pt>
                <c:pt idx="42306">
                  <c:v>42647.430555555555</c:v>
                </c:pt>
                <c:pt idx="42307">
                  <c:v>42647.4375</c:v>
                </c:pt>
                <c:pt idx="42308">
                  <c:v>42647.444444444445</c:v>
                </c:pt>
                <c:pt idx="42309">
                  <c:v>42647.451388888891</c:v>
                </c:pt>
                <c:pt idx="42310">
                  <c:v>42647.458333333336</c:v>
                </c:pt>
                <c:pt idx="42311">
                  <c:v>42647.465277777781</c:v>
                </c:pt>
                <c:pt idx="42312">
                  <c:v>42647.472222222219</c:v>
                </c:pt>
                <c:pt idx="42313">
                  <c:v>42647.479166666664</c:v>
                </c:pt>
                <c:pt idx="42314">
                  <c:v>42647.486111111109</c:v>
                </c:pt>
                <c:pt idx="42315">
                  <c:v>42647.493055555555</c:v>
                </c:pt>
                <c:pt idx="42316">
                  <c:v>42647.5</c:v>
                </c:pt>
                <c:pt idx="42317">
                  <c:v>42647.506944444445</c:v>
                </c:pt>
                <c:pt idx="42318">
                  <c:v>42647.513888888891</c:v>
                </c:pt>
                <c:pt idx="42319">
                  <c:v>42647.520833333336</c:v>
                </c:pt>
                <c:pt idx="42320">
                  <c:v>42647.527777777781</c:v>
                </c:pt>
                <c:pt idx="42321">
                  <c:v>42647.534722222219</c:v>
                </c:pt>
                <c:pt idx="42322">
                  <c:v>42647.541666666664</c:v>
                </c:pt>
                <c:pt idx="42323">
                  <c:v>42647.548611111109</c:v>
                </c:pt>
                <c:pt idx="42324">
                  <c:v>42647.555555555555</c:v>
                </c:pt>
                <c:pt idx="42325">
                  <c:v>42647.5625</c:v>
                </c:pt>
                <c:pt idx="42326">
                  <c:v>42647.569444444445</c:v>
                </c:pt>
                <c:pt idx="42327">
                  <c:v>42647.576388888891</c:v>
                </c:pt>
                <c:pt idx="42328">
                  <c:v>42647.583333333336</c:v>
                </c:pt>
                <c:pt idx="42329">
                  <c:v>42647.590277777781</c:v>
                </c:pt>
                <c:pt idx="42330">
                  <c:v>42647.597222222219</c:v>
                </c:pt>
                <c:pt idx="42331">
                  <c:v>42647.604166666664</c:v>
                </c:pt>
                <c:pt idx="42332">
                  <c:v>42647.611111111109</c:v>
                </c:pt>
                <c:pt idx="42333">
                  <c:v>42647.618055555555</c:v>
                </c:pt>
                <c:pt idx="42334">
                  <c:v>42647.625</c:v>
                </c:pt>
                <c:pt idx="42335">
                  <c:v>42647.631944444445</c:v>
                </c:pt>
                <c:pt idx="42336">
                  <c:v>42647.638888888891</c:v>
                </c:pt>
                <c:pt idx="42337">
                  <c:v>42647.645833333336</c:v>
                </c:pt>
                <c:pt idx="42338">
                  <c:v>42647.652777777781</c:v>
                </c:pt>
                <c:pt idx="42339">
                  <c:v>42647.659722222219</c:v>
                </c:pt>
                <c:pt idx="42340">
                  <c:v>42647.666666666664</c:v>
                </c:pt>
                <c:pt idx="42341">
                  <c:v>42647.673611111109</c:v>
                </c:pt>
                <c:pt idx="42342">
                  <c:v>42647.680555555555</c:v>
                </c:pt>
                <c:pt idx="42343">
                  <c:v>42647.6875</c:v>
                </c:pt>
                <c:pt idx="42344">
                  <c:v>42647.694444444445</c:v>
                </c:pt>
                <c:pt idx="42345">
                  <c:v>42647.701388888891</c:v>
                </c:pt>
                <c:pt idx="42346">
                  <c:v>42647.708333333336</c:v>
                </c:pt>
                <c:pt idx="42347">
                  <c:v>42647.715277777781</c:v>
                </c:pt>
                <c:pt idx="42348">
                  <c:v>42647.722222222219</c:v>
                </c:pt>
                <c:pt idx="42349">
                  <c:v>42647.729166666664</c:v>
                </c:pt>
                <c:pt idx="42350">
                  <c:v>42647.736111111109</c:v>
                </c:pt>
                <c:pt idx="42351">
                  <c:v>42647.743055555555</c:v>
                </c:pt>
                <c:pt idx="42352">
                  <c:v>42647.75</c:v>
                </c:pt>
                <c:pt idx="42353">
                  <c:v>42647.756944444445</c:v>
                </c:pt>
                <c:pt idx="42354">
                  <c:v>42647.763888888891</c:v>
                </c:pt>
                <c:pt idx="42355">
                  <c:v>42647.770833333336</c:v>
                </c:pt>
                <c:pt idx="42356">
                  <c:v>42647.777777777781</c:v>
                </c:pt>
                <c:pt idx="42357">
                  <c:v>42647.784722222219</c:v>
                </c:pt>
                <c:pt idx="42358">
                  <c:v>42647.791666666664</c:v>
                </c:pt>
                <c:pt idx="42359">
                  <c:v>42647.798611111109</c:v>
                </c:pt>
                <c:pt idx="42360">
                  <c:v>42647.805555555555</c:v>
                </c:pt>
                <c:pt idx="42361">
                  <c:v>42647.8125</c:v>
                </c:pt>
                <c:pt idx="42362">
                  <c:v>42647.819444444445</c:v>
                </c:pt>
                <c:pt idx="42363">
                  <c:v>42647.826388888891</c:v>
                </c:pt>
                <c:pt idx="42364">
                  <c:v>42647.833333333336</c:v>
                </c:pt>
                <c:pt idx="42365">
                  <c:v>42647.840277777781</c:v>
                </c:pt>
                <c:pt idx="42366">
                  <c:v>42647.847222222219</c:v>
                </c:pt>
                <c:pt idx="42367">
                  <c:v>42647.854166666664</c:v>
                </c:pt>
                <c:pt idx="42368">
                  <c:v>42647.861111111109</c:v>
                </c:pt>
                <c:pt idx="42369">
                  <c:v>42647.868055555555</c:v>
                </c:pt>
                <c:pt idx="42370">
                  <c:v>42647.875</c:v>
                </c:pt>
                <c:pt idx="42371">
                  <c:v>42647.881944444445</c:v>
                </c:pt>
                <c:pt idx="42372">
                  <c:v>42647.888888888891</c:v>
                </c:pt>
                <c:pt idx="42373">
                  <c:v>42647.895833333336</c:v>
                </c:pt>
                <c:pt idx="42374">
                  <c:v>42647.902777777781</c:v>
                </c:pt>
                <c:pt idx="42375">
                  <c:v>42647.909722222219</c:v>
                </c:pt>
                <c:pt idx="42376">
                  <c:v>42647.916666666664</c:v>
                </c:pt>
                <c:pt idx="42377">
                  <c:v>42647.923611111109</c:v>
                </c:pt>
                <c:pt idx="42378">
                  <c:v>42647.930555555555</c:v>
                </c:pt>
                <c:pt idx="42379">
                  <c:v>42647.9375</c:v>
                </c:pt>
                <c:pt idx="42380">
                  <c:v>42647.944444444445</c:v>
                </c:pt>
                <c:pt idx="42381">
                  <c:v>42647.951388888891</c:v>
                </c:pt>
                <c:pt idx="42382">
                  <c:v>42647.958333333336</c:v>
                </c:pt>
                <c:pt idx="42383">
                  <c:v>42647.965277777781</c:v>
                </c:pt>
                <c:pt idx="42384">
                  <c:v>42647.972222222219</c:v>
                </c:pt>
                <c:pt idx="42385">
                  <c:v>42647.979166666664</c:v>
                </c:pt>
                <c:pt idx="42386">
                  <c:v>42647.986111111109</c:v>
                </c:pt>
                <c:pt idx="42387">
                  <c:v>42647.993055555555</c:v>
                </c:pt>
                <c:pt idx="42388">
                  <c:v>42648</c:v>
                </c:pt>
                <c:pt idx="42389">
                  <c:v>42648.006944444445</c:v>
                </c:pt>
                <c:pt idx="42390">
                  <c:v>42648.013888888891</c:v>
                </c:pt>
                <c:pt idx="42391">
                  <c:v>42648.020833333336</c:v>
                </c:pt>
                <c:pt idx="42392">
                  <c:v>42648.027777777781</c:v>
                </c:pt>
                <c:pt idx="42393">
                  <c:v>42648.034722222219</c:v>
                </c:pt>
                <c:pt idx="42394">
                  <c:v>42648.041666666664</c:v>
                </c:pt>
                <c:pt idx="42395">
                  <c:v>42648.048611111109</c:v>
                </c:pt>
                <c:pt idx="42396">
                  <c:v>42648.055555555555</c:v>
                </c:pt>
                <c:pt idx="42397">
                  <c:v>42648.0625</c:v>
                </c:pt>
                <c:pt idx="42398">
                  <c:v>42648.069444444445</c:v>
                </c:pt>
                <c:pt idx="42399">
                  <c:v>42648.076388888891</c:v>
                </c:pt>
                <c:pt idx="42400">
                  <c:v>42648.083333333336</c:v>
                </c:pt>
                <c:pt idx="42401">
                  <c:v>42648.090277777781</c:v>
                </c:pt>
                <c:pt idx="42402">
                  <c:v>42648.097222222219</c:v>
                </c:pt>
                <c:pt idx="42403">
                  <c:v>42648.104166666664</c:v>
                </c:pt>
                <c:pt idx="42404">
                  <c:v>42648.111111111109</c:v>
                </c:pt>
                <c:pt idx="42405">
                  <c:v>42648.118055555555</c:v>
                </c:pt>
                <c:pt idx="42406">
                  <c:v>42648.125</c:v>
                </c:pt>
                <c:pt idx="42407">
                  <c:v>42648.131944444445</c:v>
                </c:pt>
                <c:pt idx="42408">
                  <c:v>42648.138888888891</c:v>
                </c:pt>
                <c:pt idx="42409">
                  <c:v>42648.145833333336</c:v>
                </c:pt>
                <c:pt idx="42410">
                  <c:v>42648.152777777781</c:v>
                </c:pt>
                <c:pt idx="42411">
                  <c:v>42648.159722222219</c:v>
                </c:pt>
                <c:pt idx="42412">
                  <c:v>42648.166666666664</c:v>
                </c:pt>
                <c:pt idx="42413">
                  <c:v>42648.173611111109</c:v>
                </c:pt>
                <c:pt idx="42414">
                  <c:v>42648.180555555555</c:v>
                </c:pt>
                <c:pt idx="42415">
                  <c:v>42648.1875</c:v>
                </c:pt>
                <c:pt idx="42416">
                  <c:v>42648.194444444445</c:v>
                </c:pt>
                <c:pt idx="42417">
                  <c:v>42648.201388888891</c:v>
                </c:pt>
                <c:pt idx="42418">
                  <c:v>42648.208333333336</c:v>
                </c:pt>
                <c:pt idx="42419">
                  <c:v>42648.215277777781</c:v>
                </c:pt>
                <c:pt idx="42420">
                  <c:v>42648.222222222219</c:v>
                </c:pt>
                <c:pt idx="42421">
                  <c:v>42648.229166666664</c:v>
                </c:pt>
                <c:pt idx="42422">
                  <c:v>42648.236111111109</c:v>
                </c:pt>
                <c:pt idx="42423">
                  <c:v>42648.243055555555</c:v>
                </c:pt>
                <c:pt idx="42424">
                  <c:v>42648.25</c:v>
                </c:pt>
                <c:pt idx="42425">
                  <c:v>42648.256944444445</c:v>
                </c:pt>
                <c:pt idx="42426">
                  <c:v>42648.263888888891</c:v>
                </c:pt>
                <c:pt idx="42427">
                  <c:v>42648.270833333336</c:v>
                </c:pt>
                <c:pt idx="42428">
                  <c:v>42648.277777777781</c:v>
                </c:pt>
                <c:pt idx="42429">
                  <c:v>42648.284722222219</c:v>
                </c:pt>
                <c:pt idx="42430">
                  <c:v>42648.291666666664</c:v>
                </c:pt>
                <c:pt idx="42431">
                  <c:v>42648.298611111109</c:v>
                </c:pt>
                <c:pt idx="42432">
                  <c:v>42648.305555555555</c:v>
                </c:pt>
                <c:pt idx="42433">
                  <c:v>42648.3125</c:v>
                </c:pt>
                <c:pt idx="42434">
                  <c:v>42648.319444444445</c:v>
                </c:pt>
                <c:pt idx="42435">
                  <c:v>42648.326388888891</c:v>
                </c:pt>
                <c:pt idx="42436">
                  <c:v>42648.333333333336</c:v>
                </c:pt>
                <c:pt idx="42437">
                  <c:v>42648.340277777781</c:v>
                </c:pt>
                <c:pt idx="42438">
                  <c:v>42648.347222222219</c:v>
                </c:pt>
                <c:pt idx="42439">
                  <c:v>42648.354166666664</c:v>
                </c:pt>
                <c:pt idx="42440">
                  <c:v>42648.361111111109</c:v>
                </c:pt>
                <c:pt idx="42441">
                  <c:v>42648.368055555555</c:v>
                </c:pt>
                <c:pt idx="42442">
                  <c:v>42648.375</c:v>
                </c:pt>
                <c:pt idx="42443">
                  <c:v>42648.381944444445</c:v>
                </c:pt>
                <c:pt idx="42444">
                  <c:v>42648.388888888891</c:v>
                </c:pt>
                <c:pt idx="42445">
                  <c:v>42648.395833333336</c:v>
                </c:pt>
                <c:pt idx="42446">
                  <c:v>42648.402777777781</c:v>
                </c:pt>
                <c:pt idx="42447">
                  <c:v>42648.409722222219</c:v>
                </c:pt>
                <c:pt idx="42448">
                  <c:v>42648.416666666664</c:v>
                </c:pt>
                <c:pt idx="42449">
                  <c:v>42648.423611111109</c:v>
                </c:pt>
                <c:pt idx="42450">
                  <c:v>42648.430555555555</c:v>
                </c:pt>
                <c:pt idx="42451">
                  <c:v>42648.4375</c:v>
                </c:pt>
                <c:pt idx="42452">
                  <c:v>42648.444444444445</c:v>
                </c:pt>
                <c:pt idx="42453">
                  <c:v>42648.451388888891</c:v>
                </c:pt>
                <c:pt idx="42454">
                  <c:v>42648.458333333336</c:v>
                </c:pt>
                <c:pt idx="42455">
                  <c:v>42648.465277777781</c:v>
                </c:pt>
                <c:pt idx="42456">
                  <c:v>42648.472222222219</c:v>
                </c:pt>
                <c:pt idx="42457">
                  <c:v>42648.479166666664</c:v>
                </c:pt>
                <c:pt idx="42458">
                  <c:v>42648.486111111109</c:v>
                </c:pt>
                <c:pt idx="42459">
                  <c:v>42648.493055555555</c:v>
                </c:pt>
                <c:pt idx="42460">
                  <c:v>42648.5</c:v>
                </c:pt>
                <c:pt idx="42461">
                  <c:v>42648.506944444445</c:v>
                </c:pt>
                <c:pt idx="42462">
                  <c:v>42648.513888888891</c:v>
                </c:pt>
                <c:pt idx="42463">
                  <c:v>42648.520833333336</c:v>
                </c:pt>
                <c:pt idx="42464">
                  <c:v>42648.527777777781</c:v>
                </c:pt>
                <c:pt idx="42465">
                  <c:v>42648.534722222219</c:v>
                </c:pt>
                <c:pt idx="42466">
                  <c:v>42648.541666666664</c:v>
                </c:pt>
                <c:pt idx="42467">
                  <c:v>42648.548611111109</c:v>
                </c:pt>
                <c:pt idx="42468">
                  <c:v>42648.555555555555</c:v>
                </c:pt>
                <c:pt idx="42469">
                  <c:v>42648.5625</c:v>
                </c:pt>
                <c:pt idx="42470">
                  <c:v>42648.569444444445</c:v>
                </c:pt>
                <c:pt idx="42471">
                  <c:v>42648.576388888891</c:v>
                </c:pt>
                <c:pt idx="42472">
                  <c:v>42648.583333333336</c:v>
                </c:pt>
                <c:pt idx="42473">
                  <c:v>42648.590277777781</c:v>
                </c:pt>
                <c:pt idx="42474">
                  <c:v>42648.597222222219</c:v>
                </c:pt>
                <c:pt idx="42475">
                  <c:v>42648.604166666664</c:v>
                </c:pt>
                <c:pt idx="42476">
                  <c:v>42648.611111111109</c:v>
                </c:pt>
                <c:pt idx="42477">
                  <c:v>42648.618055555555</c:v>
                </c:pt>
                <c:pt idx="42478">
                  <c:v>42648.625</c:v>
                </c:pt>
                <c:pt idx="42479">
                  <c:v>42648.631944444445</c:v>
                </c:pt>
                <c:pt idx="42480">
                  <c:v>42648.638888888891</c:v>
                </c:pt>
                <c:pt idx="42481">
                  <c:v>42648.645833333336</c:v>
                </c:pt>
                <c:pt idx="42482">
                  <c:v>42648.652777777781</c:v>
                </c:pt>
                <c:pt idx="42483">
                  <c:v>42648.659722222219</c:v>
                </c:pt>
                <c:pt idx="42484">
                  <c:v>42648.666666666664</c:v>
                </c:pt>
                <c:pt idx="42485">
                  <c:v>42648.673611111109</c:v>
                </c:pt>
                <c:pt idx="42486">
                  <c:v>42648.680555555555</c:v>
                </c:pt>
                <c:pt idx="42487">
                  <c:v>42648.6875</c:v>
                </c:pt>
                <c:pt idx="42488">
                  <c:v>42648.694444444445</c:v>
                </c:pt>
                <c:pt idx="42489">
                  <c:v>42648.701388888891</c:v>
                </c:pt>
                <c:pt idx="42490">
                  <c:v>42648.708333333336</c:v>
                </c:pt>
                <c:pt idx="42491">
                  <c:v>42648.715277777781</c:v>
                </c:pt>
                <c:pt idx="42492">
                  <c:v>42648.722222222219</c:v>
                </c:pt>
                <c:pt idx="42493">
                  <c:v>42648.729166666664</c:v>
                </c:pt>
                <c:pt idx="42494">
                  <c:v>42648.736111111109</c:v>
                </c:pt>
                <c:pt idx="42495">
                  <c:v>42648.743055555555</c:v>
                </c:pt>
                <c:pt idx="42496">
                  <c:v>42648.75</c:v>
                </c:pt>
                <c:pt idx="42497">
                  <c:v>42648.756944444445</c:v>
                </c:pt>
                <c:pt idx="42498">
                  <c:v>42648.763888888891</c:v>
                </c:pt>
                <c:pt idx="42499">
                  <c:v>42648.770833333336</c:v>
                </c:pt>
                <c:pt idx="42500">
                  <c:v>42648.777777777781</c:v>
                </c:pt>
                <c:pt idx="42501">
                  <c:v>42648.784722222219</c:v>
                </c:pt>
                <c:pt idx="42502">
                  <c:v>42648.791666666664</c:v>
                </c:pt>
                <c:pt idx="42503">
                  <c:v>42648.798611111109</c:v>
                </c:pt>
                <c:pt idx="42504">
                  <c:v>42648.805555555555</c:v>
                </c:pt>
                <c:pt idx="42505">
                  <c:v>42648.8125</c:v>
                </c:pt>
                <c:pt idx="42506">
                  <c:v>42648.819444444445</c:v>
                </c:pt>
                <c:pt idx="42507">
                  <c:v>42648.826388888891</c:v>
                </c:pt>
                <c:pt idx="42508">
                  <c:v>42648.833333333336</c:v>
                </c:pt>
                <c:pt idx="42509">
                  <c:v>42648.840277777781</c:v>
                </c:pt>
                <c:pt idx="42510">
                  <c:v>42648.847222222219</c:v>
                </c:pt>
                <c:pt idx="42511">
                  <c:v>42648.854166666664</c:v>
                </c:pt>
                <c:pt idx="42512">
                  <c:v>42648.861111111109</c:v>
                </c:pt>
                <c:pt idx="42513">
                  <c:v>42648.868055555555</c:v>
                </c:pt>
                <c:pt idx="42514">
                  <c:v>42648.875</c:v>
                </c:pt>
                <c:pt idx="42515">
                  <c:v>42648.881944444445</c:v>
                </c:pt>
                <c:pt idx="42516">
                  <c:v>42648.888888888891</c:v>
                </c:pt>
                <c:pt idx="42517">
                  <c:v>42648.895833333336</c:v>
                </c:pt>
                <c:pt idx="42518">
                  <c:v>42648.902777777781</c:v>
                </c:pt>
                <c:pt idx="42519">
                  <c:v>42648.909722222219</c:v>
                </c:pt>
                <c:pt idx="42520">
                  <c:v>42648.916666666664</c:v>
                </c:pt>
                <c:pt idx="42521">
                  <c:v>42648.923611111109</c:v>
                </c:pt>
                <c:pt idx="42522">
                  <c:v>42648.930555555555</c:v>
                </c:pt>
                <c:pt idx="42523">
                  <c:v>42648.9375</c:v>
                </c:pt>
                <c:pt idx="42524">
                  <c:v>42648.944444444445</c:v>
                </c:pt>
                <c:pt idx="42525">
                  <c:v>42648.951388888891</c:v>
                </c:pt>
                <c:pt idx="42526">
                  <c:v>42648.958333333336</c:v>
                </c:pt>
                <c:pt idx="42527">
                  <c:v>42648.965277777781</c:v>
                </c:pt>
                <c:pt idx="42528">
                  <c:v>42648.972222222219</c:v>
                </c:pt>
                <c:pt idx="42529">
                  <c:v>42648.979166666664</c:v>
                </c:pt>
                <c:pt idx="42530">
                  <c:v>42648.986111111109</c:v>
                </c:pt>
                <c:pt idx="42531">
                  <c:v>42648.993055555555</c:v>
                </c:pt>
                <c:pt idx="42532">
                  <c:v>42649</c:v>
                </c:pt>
                <c:pt idx="42533">
                  <c:v>42649.006944444445</c:v>
                </c:pt>
                <c:pt idx="42534">
                  <c:v>42649.013888888891</c:v>
                </c:pt>
                <c:pt idx="42535">
                  <c:v>42649.020833333336</c:v>
                </c:pt>
                <c:pt idx="42536">
                  <c:v>42649.027777777781</c:v>
                </c:pt>
                <c:pt idx="42537">
                  <c:v>42649.034722222219</c:v>
                </c:pt>
                <c:pt idx="42538">
                  <c:v>42649.041666666664</c:v>
                </c:pt>
                <c:pt idx="42539">
                  <c:v>42649.048611111109</c:v>
                </c:pt>
                <c:pt idx="42540">
                  <c:v>42649.055555555555</c:v>
                </c:pt>
                <c:pt idx="42541">
                  <c:v>42649.0625</c:v>
                </c:pt>
                <c:pt idx="42542">
                  <c:v>42649.069444444445</c:v>
                </c:pt>
                <c:pt idx="42543">
                  <c:v>42649.076388888891</c:v>
                </c:pt>
                <c:pt idx="42544">
                  <c:v>42649.083333333336</c:v>
                </c:pt>
                <c:pt idx="42545">
                  <c:v>42649.090277777781</c:v>
                </c:pt>
                <c:pt idx="42546">
                  <c:v>42649.097222222219</c:v>
                </c:pt>
                <c:pt idx="42547">
                  <c:v>42649.104166666664</c:v>
                </c:pt>
                <c:pt idx="42548">
                  <c:v>42649.111111111109</c:v>
                </c:pt>
                <c:pt idx="42549">
                  <c:v>42649.118055555555</c:v>
                </c:pt>
                <c:pt idx="42550">
                  <c:v>42649.125</c:v>
                </c:pt>
                <c:pt idx="42551">
                  <c:v>42649.131944444445</c:v>
                </c:pt>
                <c:pt idx="42552">
                  <c:v>42649.138888888891</c:v>
                </c:pt>
                <c:pt idx="42553">
                  <c:v>42649.145833333336</c:v>
                </c:pt>
                <c:pt idx="42554">
                  <c:v>42649.152777777781</c:v>
                </c:pt>
                <c:pt idx="42555">
                  <c:v>42649.159722222219</c:v>
                </c:pt>
                <c:pt idx="42556">
                  <c:v>42649.166666666664</c:v>
                </c:pt>
                <c:pt idx="42557">
                  <c:v>42649.173611111109</c:v>
                </c:pt>
                <c:pt idx="42558">
                  <c:v>42649.180555555555</c:v>
                </c:pt>
                <c:pt idx="42559">
                  <c:v>42649.1875</c:v>
                </c:pt>
                <c:pt idx="42560">
                  <c:v>42649.194444444445</c:v>
                </c:pt>
                <c:pt idx="42561">
                  <c:v>42649.201388888891</c:v>
                </c:pt>
                <c:pt idx="42562">
                  <c:v>42649.208333333336</c:v>
                </c:pt>
                <c:pt idx="42563">
                  <c:v>42649.215277777781</c:v>
                </c:pt>
                <c:pt idx="42564">
                  <c:v>42649.222222222219</c:v>
                </c:pt>
                <c:pt idx="42565">
                  <c:v>42649.229166666664</c:v>
                </c:pt>
                <c:pt idx="42566">
                  <c:v>42649.236111111109</c:v>
                </c:pt>
                <c:pt idx="42567">
                  <c:v>42649.243055555555</c:v>
                </c:pt>
                <c:pt idx="42568">
                  <c:v>42649.25</c:v>
                </c:pt>
                <c:pt idx="42569">
                  <c:v>42649.256944444445</c:v>
                </c:pt>
                <c:pt idx="42570">
                  <c:v>42649.263888888891</c:v>
                </c:pt>
                <c:pt idx="42571">
                  <c:v>42649.270833333336</c:v>
                </c:pt>
                <c:pt idx="42572">
                  <c:v>42649.277777777781</c:v>
                </c:pt>
                <c:pt idx="42573">
                  <c:v>42649.284722222219</c:v>
                </c:pt>
                <c:pt idx="42574">
                  <c:v>42649.291666666664</c:v>
                </c:pt>
                <c:pt idx="42575">
                  <c:v>42649.298611111109</c:v>
                </c:pt>
                <c:pt idx="42576">
                  <c:v>42649.305555555555</c:v>
                </c:pt>
                <c:pt idx="42577">
                  <c:v>42649.3125</c:v>
                </c:pt>
                <c:pt idx="42578">
                  <c:v>42649.319444444445</c:v>
                </c:pt>
                <c:pt idx="42579">
                  <c:v>42649.326388888891</c:v>
                </c:pt>
                <c:pt idx="42580">
                  <c:v>42649.333333333336</c:v>
                </c:pt>
                <c:pt idx="42581">
                  <c:v>42649.340277777781</c:v>
                </c:pt>
                <c:pt idx="42582">
                  <c:v>42649.347222222219</c:v>
                </c:pt>
                <c:pt idx="42583">
                  <c:v>42649.354166666664</c:v>
                </c:pt>
                <c:pt idx="42584">
                  <c:v>42649.361111111109</c:v>
                </c:pt>
                <c:pt idx="42585">
                  <c:v>42649.368055555555</c:v>
                </c:pt>
                <c:pt idx="42586">
                  <c:v>42649.375</c:v>
                </c:pt>
                <c:pt idx="42587">
                  <c:v>42649.381944444445</c:v>
                </c:pt>
                <c:pt idx="42588">
                  <c:v>42649.388888888891</c:v>
                </c:pt>
                <c:pt idx="42589">
                  <c:v>42649.395833333336</c:v>
                </c:pt>
                <c:pt idx="42590">
                  <c:v>42649.402777777781</c:v>
                </c:pt>
                <c:pt idx="42591">
                  <c:v>42649.409722222219</c:v>
                </c:pt>
                <c:pt idx="42592">
                  <c:v>42649.416666666664</c:v>
                </c:pt>
                <c:pt idx="42593">
                  <c:v>42649.423611111109</c:v>
                </c:pt>
                <c:pt idx="42594">
                  <c:v>42649.430555555555</c:v>
                </c:pt>
                <c:pt idx="42595">
                  <c:v>42649.4375</c:v>
                </c:pt>
                <c:pt idx="42596">
                  <c:v>42649.444444444445</c:v>
                </c:pt>
                <c:pt idx="42597">
                  <c:v>42649.451388888891</c:v>
                </c:pt>
                <c:pt idx="42598">
                  <c:v>42649.458333333336</c:v>
                </c:pt>
                <c:pt idx="42599">
                  <c:v>42649.465277777781</c:v>
                </c:pt>
                <c:pt idx="42600">
                  <c:v>42649.472222222219</c:v>
                </c:pt>
                <c:pt idx="42601">
                  <c:v>42649.479166666664</c:v>
                </c:pt>
                <c:pt idx="42602">
                  <c:v>42649.486111111109</c:v>
                </c:pt>
                <c:pt idx="42603">
                  <c:v>42649.493055555555</c:v>
                </c:pt>
                <c:pt idx="42604">
                  <c:v>42649.5</c:v>
                </c:pt>
                <c:pt idx="42605">
                  <c:v>42649.506944444445</c:v>
                </c:pt>
                <c:pt idx="42606">
                  <c:v>42649.513888888891</c:v>
                </c:pt>
                <c:pt idx="42607">
                  <c:v>42649.520833333336</c:v>
                </c:pt>
                <c:pt idx="42608">
                  <c:v>42649.527777777781</c:v>
                </c:pt>
                <c:pt idx="42609">
                  <c:v>42649.534722222219</c:v>
                </c:pt>
                <c:pt idx="42610">
                  <c:v>42649.541666666664</c:v>
                </c:pt>
                <c:pt idx="42611">
                  <c:v>42649.548611111109</c:v>
                </c:pt>
                <c:pt idx="42612">
                  <c:v>42649.555555555555</c:v>
                </c:pt>
                <c:pt idx="42613">
                  <c:v>42649.5625</c:v>
                </c:pt>
                <c:pt idx="42614">
                  <c:v>42649.569444444445</c:v>
                </c:pt>
                <c:pt idx="42615">
                  <c:v>42649.576388888891</c:v>
                </c:pt>
                <c:pt idx="42616">
                  <c:v>42649.583333333336</c:v>
                </c:pt>
                <c:pt idx="42617">
                  <c:v>42649.590277777781</c:v>
                </c:pt>
                <c:pt idx="42618">
                  <c:v>42649.597222222219</c:v>
                </c:pt>
                <c:pt idx="42619">
                  <c:v>42649.604166666664</c:v>
                </c:pt>
                <c:pt idx="42620">
                  <c:v>42649.611111111109</c:v>
                </c:pt>
                <c:pt idx="42621">
                  <c:v>42649.618055555555</c:v>
                </c:pt>
                <c:pt idx="42622">
                  <c:v>42649.625</c:v>
                </c:pt>
                <c:pt idx="42623">
                  <c:v>42649.631944444445</c:v>
                </c:pt>
                <c:pt idx="42624">
                  <c:v>42649.638888888891</c:v>
                </c:pt>
                <c:pt idx="42625">
                  <c:v>42649.645833333336</c:v>
                </c:pt>
                <c:pt idx="42626">
                  <c:v>42649.652777777781</c:v>
                </c:pt>
                <c:pt idx="42627">
                  <c:v>42649.659722222219</c:v>
                </c:pt>
                <c:pt idx="42628">
                  <c:v>42649.666666666664</c:v>
                </c:pt>
                <c:pt idx="42629">
                  <c:v>42649.673611111109</c:v>
                </c:pt>
                <c:pt idx="42630">
                  <c:v>42649.680555555555</c:v>
                </c:pt>
                <c:pt idx="42631">
                  <c:v>42649.6875</c:v>
                </c:pt>
                <c:pt idx="42632">
                  <c:v>42649.694444444445</c:v>
                </c:pt>
                <c:pt idx="42633">
                  <c:v>42649.701388888891</c:v>
                </c:pt>
                <c:pt idx="42634">
                  <c:v>42649.708333333336</c:v>
                </c:pt>
                <c:pt idx="42635">
                  <c:v>42649.715277777781</c:v>
                </c:pt>
                <c:pt idx="42636">
                  <c:v>42649.722222222219</c:v>
                </c:pt>
                <c:pt idx="42637">
                  <c:v>42649.729166666664</c:v>
                </c:pt>
                <c:pt idx="42638">
                  <c:v>42649.736111111109</c:v>
                </c:pt>
                <c:pt idx="42639">
                  <c:v>42649.743055555555</c:v>
                </c:pt>
                <c:pt idx="42640">
                  <c:v>42649.75</c:v>
                </c:pt>
                <c:pt idx="42641">
                  <c:v>42649.756944444445</c:v>
                </c:pt>
                <c:pt idx="42642">
                  <c:v>42649.763888888891</c:v>
                </c:pt>
                <c:pt idx="42643">
                  <c:v>42649.770833333336</c:v>
                </c:pt>
                <c:pt idx="42644">
                  <c:v>42649.777777777781</c:v>
                </c:pt>
                <c:pt idx="42645">
                  <c:v>42649.784722222219</c:v>
                </c:pt>
                <c:pt idx="42646">
                  <c:v>42649.791666666664</c:v>
                </c:pt>
                <c:pt idx="42647">
                  <c:v>42649.798611111109</c:v>
                </c:pt>
                <c:pt idx="42648">
                  <c:v>42649.805555555555</c:v>
                </c:pt>
                <c:pt idx="42649">
                  <c:v>42649.8125</c:v>
                </c:pt>
                <c:pt idx="42650">
                  <c:v>42649.819444444445</c:v>
                </c:pt>
                <c:pt idx="42651">
                  <c:v>42649.826388888891</c:v>
                </c:pt>
                <c:pt idx="42652">
                  <c:v>42649.833333333336</c:v>
                </c:pt>
                <c:pt idx="42653">
                  <c:v>42649.840277777781</c:v>
                </c:pt>
                <c:pt idx="42654">
                  <c:v>42649.847222222219</c:v>
                </c:pt>
                <c:pt idx="42655">
                  <c:v>42649.854166666664</c:v>
                </c:pt>
                <c:pt idx="42656">
                  <c:v>42649.861111111109</c:v>
                </c:pt>
                <c:pt idx="42657">
                  <c:v>42649.868055555555</c:v>
                </c:pt>
                <c:pt idx="42658">
                  <c:v>42649.875</c:v>
                </c:pt>
                <c:pt idx="42659">
                  <c:v>42649.881944444445</c:v>
                </c:pt>
                <c:pt idx="42660">
                  <c:v>42649.888888888891</c:v>
                </c:pt>
                <c:pt idx="42661">
                  <c:v>42649.895833333336</c:v>
                </c:pt>
                <c:pt idx="42662">
                  <c:v>42649.902777777781</c:v>
                </c:pt>
                <c:pt idx="42663">
                  <c:v>42649.909722222219</c:v>
                </c:pt>
                <c:pt idx="42664">
                  <c:v>42649.916666666664</c:v>
                </c:pt>
                <c:pt idx="42665">
                  <c:v>42649.923611111109</c:v>
                </c:pt>
                <c:pt idx="42666">
                  <c:v>42649.930555555555</c:v>
                </c:pt>
                <c:pt idx="42667">
                  <c:v>42649.9375</c:v>
                </c:pt>
                <c:pt idx="42668">
                  <c:v>42649.944444444445</c:v>
                </c:pt>
                <c:pt idx="42669">
                  <c:v>42649.951388888891</c:v>
                </c:pt>
                <c:pt idx="42670">
                  <c:v>42649.958333333336</c:v>
                </c:pt>
                <c:pt idx="42671">
                  <c:v>42649.965277777781</c:v>
                </c:pt>
                <c:pt idx="42672">
                  <c:v>42649.972222222219</c:v>
                </c:pt>
                <c:pt idx="42673">
                  <c:v>42649.979166666664</c:v>
                </c:pt>
                <c:pt idx="42674">
                  <c:v>42649.986111111109</c:v>
                </c:pt>
                <c:pt idx="42675">
                  <c:v>42649.993055555555</c:v>
                </c:pt>
                <c:pt idx="42676">
                  <c:v>42650</c:v>
                </c:pt>
                <c:pt idx="42677">
                  <c:v>42650.006944444445</c:v>
                </c:pt>
                <c:pt idx="42678">
                  <c:v>42650.013888888891</c:v>
                </c:pt>
                <c:pt idx="42679">
                  <c:v>42650.020833333336</c:v>
                </c:pt>
                <c:pt idx="42680">
                  <c:v>42650.027777777781</c:v>
                </c:pt>
                <c:pt idx="42681">
                  <c:v>42650.034722222219</c:v>
                </c:pt>
                <c:pt idx="42682">
                  <c:v>42650.041666666664</c:v>
                </c:pt>
                <c:pt idx="42683">
                  <c:v>42650.048611111109</c:v>
                </c:pt>
                <c:pt idx="42684">
                  <c:v>42650.055555555555</c:v>
                </c:pt>
                <c:pt idx="42685">
                  <c:v>42650.0625</c:v>
                </c:pt>
                <c:pt idx="42686">
                  <c:v>42650.069444444445</c:v>
                </c:pt>
                <c:pt idx="42687">
                  <c:v>42650.076388888891</c:v>
                </c:pt>
                <c:pt idx="42688">
                  <c:v>42650.083333333336</c:v>
                </c:pt>
                <c:pt idx="42689">
                  <c:v>42650.090277777781</c:v>
                </c:pt>
                <c:pt idx="42690">
                  <c:v>42650.097222222219</c:v>
                </c:pt>
                <c:pt idx="42691">
                  <c:v>42650.104166666664</c:v>
                </c:pt>
                <c:pt idx="42692">
                  <c:v>42650.111111111109</c:v>
                </c:pt>
                <c:pt idx="42693">
                  <c:v>42650.118055555555</c:v>
                </c:pt>
                <c:pt idx="42694">
                  <c:v>42650.125</c:v>
                </c:pt>
                <c:pt idx="42695">
                  <c:v>42650.131944444445</c:v>
                </c:pt>
                <c:pt idx="42696">
                  <c:v>42650.138888888891</c:v>
                </c:pt>
                <c:pt idx="42697">
                  <c:v>42650.145833333336</c:v>
                </c:pt>
                <c:pt idx="42698">
                  <c:v>42650.152777777781</c:v>
                </c:pt>
                <c:pt idx="42699">
                  <c:v>42650.159722222219</c:v>
                </c:pt>
                <c:pt idx="42700">
                  <c:v>42650.166666666664</c:v>
                </c:pt>
                <c:pt idx="42701">
                  <c:v>42650.173611111109</c:v>
                </c:pt>
                <c:pt idx="42702">
                  <c:v>42650.180555555555</c:v>
                </c:pt>
                <c:pt idx="42703">
                  <c:v>42650.1875</c:v>
                </c:pt>
                <c:pt idx="42704">
                  <c:v>42650.194444444445</c:v>
                </c:pt>
                <c:pt idx="42705">
                  <c:v>42650.201388888891</c:v>
                </c:pt>
                <c:pt idx="42706">
                  <c:v>42650.208333333336</c:v>
                </c:pt>
                <c:pt idx="42707">
                  <c:v>42650.215277777781</c:v>
                </c:pt>
                <c:pt idx="42708">
                  <c:v>42650.222222222219</c:v>
                </c:pt>
                <c:pt idx="42709">
                  <c:v>42650.229166666664</c:v>
                </c:pt>
                <c:pt idx="42710">
                  <c:v>42650.236111111109</c:v>
                </c:pt>
                <c:pt idx="42711">
                  <c:v>42650.243055555555</c:v>
                </c:pt>
                <c:pt idx="42712">
                  <c:v>42650.25</c:v>
                </c:pt>
                <c:pt idx="42713">
                  <c:v>42650.256944444445</c:v>
                </c:pt>
                <c:pt idx="42714">
                  <c:v>42650.263888888891</c:v>
                </c:pt>
                <c:pt idx="42715">
                  <c:v>42650.270833333336</c:v>
                </c:pt>
                <c:pt idx="42716">
                  <c:v>42650.277777777781</c:v>
                </c:pt>
                <c:pt idx="42717">
                  <c:v>42650.284722222219</c:v>
                </c:pt>
                <c:pt idx="42718">
                  <c:v>42650.291666666664</c:v>
                </c:pt>
                <c:pt idx="42719">
                  <c:v>42650.298611111109</c:v>
                </c:pt>
                <c:pt idx="42720">
                  <c:v>42650.305555555555</c:v>
                </c:pt>
                <c:pt idx="42721">
                  <c:v>42650.3125</c:v>
                </c:pt>
                <c:pt idx="42722">
                  <c:v>42650.319444444445</c:v>
                </c:pt>
                <c:pt idx="42723">
                  <c:v>42650.326388888891</c:v>
                </c:pt>
                <c:pt idx="42724">
                  <c:v>42650.333333333336</c:v>
                </c:pt>
                <c:pt idx="42725">
                  <c:v>42650.340277777781</c:v>
                </c:pt>
                <c:pt idx="42726">
                  <c:v>42650.347222222219</c:v>
                </c:pt>
                <c:pt idx="42727">
                  <c:v>42650.354166666664</c:v>
                </c:pt>
                <c:pt idx="42728">
                  <c:v>42650.361111111109</c:v>
                </c:pt>
                <c:pt idx="42729">
                  <c:v>42650.368055555555</c:v>
                </c:pt>
                <c:pt idx="42730">
                  <c:v>42650.375</c:v>
                </c:pt>
                <c:pt idx="42731">
                  <c:v>42650.381944444445</c:v>
                </c:pt>
                <c:pt idx="42732">
                  <c:v>42650.388888888891</c:v>
                </c:pt>
                <c:pt idx="42733">
                  <c:v>42650.395833333336</c:v>
                </c:pt>
                <c:pt idx="42734">
                  <c:v>42650.402777777781</c:v>
                </c:pt>
                <c:pt idx="42735">
                  <c:v>42650.409722222219</c:v>
                </c:pt>
                <c:pt idx="42736">
                  <c:v>42650.416666666664</c:v>
                </c:pt>
                <c:pt idx="42737">
                  <c:v>42650.423611111109</c:v>
                </c:pt>
                <c:pt idx="42738">
                  <c:v>42650.430555555555</c:v>
                </c:pt>
                <c:pt idx="42739">
                  <c:v>42650.4375</c:v>
                </c:pt>
                <c:pt idx="42740">
                  <c:v>42650.444444444445</c:v>
                </c:pt>
                <c:pt idx="42741">
                  <c:v>42650.451388888891</c:v>
                </c:pt>
                <c:pt idx="42742">
                  <c:v>42650.458333333336</c:v>
                </c:pt>
                <c:pt idx="42743">
                  <c:v>42650.465277777781</c:v>
                </c:pt>
                <c:pt idx="42744">
                  <c:v>42650.472222222219</c:v>
                </c:pt>
                <c:pt idx="42745">
                  <c:v>42650.479166666664</c:v>
                </c:pt>
                <c:pt idx="42746">
                  <c:v>42650.486111111109</c:v>
                </c:pt>
                <c:pt idx="42747">
                  <c:v>42650.493055555555</c:v>
                </c:pt>
                <c:pt idx="42748">
                  <c:v>42650.5</c:v>
                </c:pt>
                <c:pt idx="42749">
                  <c:v>42650.506944444445</c:v>
                </c:pt>
                <c:pt idx="42750">
                  <c:v>42650.513888888891</c:v>
                </c:pt>
                <c:pt idx="42751">
                  <c:v>42650.520833333336</c:v>
                </c:pt>
                <c:pt idx="42752">
                  <c:v>42650.527777777781</c:v>
                </c:pt>
                <c:pt idx="42753">
                  <c:v>42650.534722222219</c:v>
                </c:pt>
                <c:pt idx="42754">
                  <c:v>42650.541666666664</c:v>
                </c:pt>
                <c:pt idx="42755">
                  <c:v>42650.548611111109</c:v>
                </c:pt>
                <c:pt idx="42756">
                  <c:v>42650.555555555555</c:v>
                </c:pt>
                <c:pt idx="42757">
                  <c:v>42650.5625</c:v>
                </c:pt>
                <c:pt idx="42758">
                  <c:v>42650.569444444445</c:v>
                </c:pt>
                <c:pt idx="42759">
                  <c:v>42650.576388888891</c:v>
                </c:pt>
                <c:pt idx="42760">
                  <c:v>42650.583333333336</c:v>
                </c:pt>
                <c:pt idx="42761">
                  <c:v>42650.590277777781</c:v>
                </c:pt>
                <c:pt idx="42762">
                  <c:v>42650.597222222219</c:v>
                </c:pt>
                <c:pt idx="42763">
                  <c:v>42650.604166666664</c:v>
                </c:pt>
                <c:pt idx="42764">
                  <c:v>42650.611111111109</c:v>
                </c:pt>
                <c:pt idx="42765">
                  <c:v>42650.618055555555</c:v>
                </c:pt>
                <c:pt idx="42766">
                  <c:v>42650.625</c:v>
                </c:pt>
                <c:pt idx="42767">
                  <c:v>42650.631944444445</c:v>
                </c:pt>
                <c:pt idx="42768">
                  <c:v>42650.638888888891</c:v>
                </c:pt>
                <c:pt idx="42769">
                  <c:v>42650.645833333336</c:v>
                </c:pt>
                <c:pt idx="42770">
                  <c:v>42650.652777777781</c:v>
                </c:pt>
                <c:pt idx="42771">
                  <c:v>42650.659722222219</c:v>
                </c:pt>
                <c:pt idx="42772">
                  <c:v>42650.666666666664</c:v>
                </c:pt>
                <c:pt idx="42773">
                  <c:v>42650.673611111109</c:v>
                </c:pt>
                <c:pt idx="42774">
                  <c:v>42650.680555555555</c:v>
                </c:pt>
                <c:pt idx="42775">
                  <c:v>42650.6875</c:v>
                </c:pt>
                <c:pt idx="42776">
                  <c:v>42650.694444444445</c:v>
                </c:pt>
                <c:pt idx="42777">
                  <c:v>42650.701388888891</c:v>
                </c:pt>
                <c:pt idx="42778">
                  <c:v>42650.708333333336</c:v>
                </c:pt>
                <c:pt idx="42779">
                  <c:v>42650.715277777781</c:v>
                </c:pt>
                <c:pt idx="42780">
                  <c:v>42650.722222222219</c:v>
                </c:pt>
                <c:pt idx="42781">
                  <c:v>42650.729166666664</c:v>
                </c:pt>
                <c:pt idx="42782">
                  <c:v>42650.736111111109</c:v>
                </c:pt>
                <c:pt idx="42783">
                  <c:v>42650.743055555555</c:v>
                </c:pt>
                <c:pt idx="42784">
                  <c:v>42650.75</c:v>
                </c:pt>
                <c:pt idx="42785">
                  <c:v>42650.756944444445</c:v>
                </c:pt>
                <c:pt idx="42786">
                  <c:v>42650.763888888891</c:v>
                </c:pt>
                <c:pt idx="42787">
                  <c:v>42650.770833333336</c:v>
                </c:pt>
                <c:pt idx="42788">
                  <c:v>42650.777777777781</c:v>
                </c:pt>
                <c:pt idx="42789">
                  <c:v>42650.784722222219</c:v>
                </c:pt>
                <c:pt idx="42790">
                  <c:v>42650.791666666664</c:v>
                </c:pt>
                <c:pt idx="42791">
                  <c:v>42650.798611111109</c:v>
                </c:pt>
                <c:pt idx="42792">
                  <c:v>42650.805555555555</c:v>
                </c:pt>
                <c:pt idx="42793">
                  <c:v>42650.8125</c:v>
                </c:pt>
                <c:pt idx="42794">
                  <c:v>42650.819444444445</c:v>
                </c:pt>
                <c:pt idx="42795">
                  <c:v>42650.826388888891</c:v>
                </c:pt>
                <c:pt idx="42796">
                  <c:v>42650.833333333336</c:v>
                </c:pt>
                <c:pt idx="42797">
                  <c:v>42650.840277777781</c:v>
                </c:pt>
                <c:pt idx="42798">
                  <c:v>42650.847222222219</c:v>
                </c:pt>
                <c:pt idx="42799">
                  <c:v>42650.854166666664</c:v>
                </c:pt>
                <c:pt idx="42800">
                  <c:v>42650.861111111109</c:v>
                </c:pt>
                <c:pt idx="42801">
                  <c:v>42650.868055555555</c:v>
                </c:pt>
                <c:pt idx="42802">
                  <c:v>42650.875</c:v>
                </c:pt>
                <c:pt idx="42803">
                  <c:v>42650.881944444445</c:v>
                </c:pt>
                <c:pt idx="42804">
                  <c:v>42650.888888888891</c:v>
                </c:pt>
                <c:pt idx="42805">
                  <c:v>42650.895833333336</c:v>
                </c:pt>
                <c:pt idx="42806">
                  <c:v>42650.902777777781</c:v>
                </c:pt>
                <c:pt idx="42807">
                  <c:v>42650.909722222219</c:v>
                </c:pt>
                <c:pt idx="42808">
                  <c:v>42650.916666666664</c:v>
                </c:pt>
                <c:pt idx="42809">
                  <c:v>42650.923611111109</c:v>
                </c:pt>
                <c:pt idx="42810">
                  <c:v>42650.930555555555</c:v>
                </c:pt>
                <c:pt idx="42811">
                  <c:v>42650.9375</c:v>
                </c:pt>
                <c:pt idx="42812">
                  <c:v>42650.944444444445</c:v>
                </c:pt>
                <c:pt idx="42813">
                  <c:v>42650.951388888891</c:v>
                </c:pt>
                <c:pt idx="42814">
                  <c:v>42650.958333333336</c:v>
                </c:pt>
                <c:pt idx="42815">
                  <c:v>42650.965277777781</c:v>
                </c:pt>
                <c:pt idx="42816">
                  <c:v>42650.972222222219</c:v>
                </c:pt>
                <c:pt idx="42817">
                  <c:v>42650.979166666664</c:v>
                </c:pt>
                <c:pt idx="42818">
                  <c:v>42650.986111111109</c:v>
                </c:pt>
                <c:pt idx="42819">
                  <c:v>42650.993055555555</c:v>
                </c:pt>
                <c:pt idx="42820">
                  <c:v>42651</c:v>
                </c:pt>
                <c:pt idx="42821">
                  <c:v>42651.006944444445</c:v>
                </c:pt>
                <c:pt idx="42822">
                  <c:v>42651.013888888891</c:v>
                </c:pt>
                <c:pt idx="42823">
                  <c:v>42651.020833333336</c:v>
                </c:pt>
                <c:pt idx="42824">
                  <c:v>42651.027777777781</c:v>
                </c:pt>
                <c:pt idx="42825">
                  <c:v>42651.034722222219</c:v>
                </c:pt>
                <c:pt idx="42826">
                  <c:v>42651.041666666664</c:v>
                </c:pt>
                <c:pt idx="42827">
                  <c:v>42651.048611111109</c:v>
                </c:pt>
                <c:pt idx="42828">
                  <c:v>42651.055555555555</c:v>
                </c:pt>
                <c:pt idx="42829">
                  <c:v>42651.0625</c:v>
                </c:pt>
                <c:pt idx="42830">
                  <c:v>42651.069444444445</c:v>
                </c:pt>
                <c:pt idx="42831">
                  <c:v>42651.076388888891</c:v>
                </c:pt>
                <c:pt idx="42832">
                  <c:v>42651.083333333336</c:v>
                </c:pt>
                <c:pt idx="42833">
                  <c:v>42651.090277777781</c:v>
                </c:pt>
                <c:pt idx="42834">
                  <c:v>42651.097222222219</c:v>
                </c:pt>
                <c:pt idx="42835">
                  <c:v>42651.104166666664</c:v>
                </c:pt>
                <c:pt idx="42836">
                  <c:v>42651.111111111109</c:v>
                </c:pt>
                <c:pt idx="42837">
                  <c:v>42651.118055555555</c:v>
                </c:pt>
                <c:pt idx="42838">
                  <c:v>42651.125</c:v>
                </c:pt>
                <c:pt idx="42839">
                  <c:v>42651.131944444445</c:v>
                </c:pt>
                <c:pt idx="42840">
                  <c:v>42651.138888888891</c:v>
                </c:pt>
                <c:pt idx="42841">
                  <c:v>42651.145833333336</c:v>
                </c:pt>
                <c:pt idx="42842">
                  <c:v>42651.152777777781</c:v>
                </c:pt>
                <c:pt idx="42843">
                  <c:v>42651.159722222219</c:v>
                </c:pt>
                <c:pt idx="42844">
                  <c:v>42651.166666666664</c:v>
                </c:pt>
                <c:pt idx="42845">
                  <c:v>42651.173611111109</c:v>
                </c:pt>
                <c:pt idx="42846">
                  <c:v>42651.180555555555</c:v>
                </c:pt>
                <c:pt idx="42847">
                  <c:v>42651.1875</c:v>
                </c:pt>
                <c:pt idx="42848">
                  <c:v>42651.194444444445</c:v>
                </c:pt>
                <c:pt idx="42849">
                  <c:v>42651.201388888891</c:v>
                </c:pt>
                <c:pt idx="42850">
                  <c:v>42651.208333333336</c:v>
                </c:pt>
                <c:pt idx="42851">
                  <c:v>42651.215277777781</c:v>
                </c:pt>
                <c:pt idx="42852">
                  <c:v>42651.222222222219</c:v>
                </c:pt>
                <c:pt idx="42853">
                  <c:v>42651.229166666664</c:v>
                </c:pt>
                <c:pt idx="42854">
                  <c:v>42651.236111111109</c:v>
                </c:pt>
                <c:pt idx="42855">
                  <c:v>42651.243055555555</c:v>
                </c:pt>
                <c:pt idx="42856">
                  <c:v>42651.25</c:v>
                </c:pt>
                <c:pt idx="42857">
                  <c:v>42651.256944444445</c:v>
                </c:pt>
                <c:pt idx="42858">
                  <c:v>42651.263888888891</c:v>
                </c:pt>
                <c:pt idx="42859">
                  <c:v>42651.270833333336</c:v>
                </c:pt>
                <c:pt idx="42860">
                  <c:v>42651.277777777781</c:v>
                </c:pt>
                <c:pt idx="42861">
                  <c:v>42651.284722222219</c:v>
                </c:pt>
                <c:pt idx="42862">
                  <c:v>42651.291666666664</c:v>
                </c:pt>
                <c:pt idx="42863">
                  <c:v>42651.298611111109</c:v>
                </c:pt>
                <c:pt idx="42864">
                  <c:v>42651.305555555555</c:v>
                </c:pt>
                <c:pt idx="42865">
                  <c:v>42651.3125</c:v>
                </c:pt>
                <c:pt idx="42866">
                  <c:v>42651.319444444445</c:v>
                </c:pt>
                <c:pt idx="42867">
                  <c:v>42651.326388888891</c:v>
                </c:pt>
                <c:pt idx="42868">
                  <c:v>42651.333333333336</c:v>
                </c:pt>
                <c:pt idx="42869">
                  <c:v>42651.340277777781</c:v>
                </c:pt>
                <c:pt idx="42870">
                  <c:v>42651.347222222219</c:v>
                </c:pt>
                <c:pt idx="42871">
                  <c:v>42651.354166666664</c:v>
                </c:pt>
                <c:pt idx="42872">
                  <c:v>42651.361111111109</c:v>
                </c:pt>
                <c:pt idx="42873">
                  <c:v>42651.368055555555</c:v>
                </c:pt>
                <c:pt idx="42874">
                  <c:v>42651.375</c:v>
                </c:pt>
                <c:pt idx="42875">
                  <c:v>42651.381944444445</c:v>
                </c:pt>
                <c:pt idx="42876">
                  <c:v>42651.388888888891</c:v>
                </c:pt>
                <c:pt idx="42877">
                  <c:v>42651.395833333336</c:v>
                </c:pt>
                <c:pt idx="42878">
                  <c:v>42651.402777777781</c:v>
                </c:pt>
                <c:pt idx="42879">
                  <c:v>42651.409722222219</c:v>
                </c:pt>
                <c:pt idx="42880">
                  <c:v>42651.416666666664</c:v>
                </c:pt>
                <c:pt idx="42881">
                  <c:v>42651.423611111109</c:v>
                </c:pt>
                <c:pt idx="42882">
                  <c:v>42651.430555555555</c:v>
                </c:pt>
                <c:pt idx="42883">
                  <c:v>42651.4375</c:v>
                </c:pt>
                <c:pt idx="42884">
                  <c:v>42651.444444444445</c:v>
                </c:pt>
                <c:pt idx="42885">
                  <c:v>42651.451388888891</c:v>
                </c:pt>
                <c:pt idx="42886">
                  <c:v>42651.458333333336</c:v>
                </c:pt>
                <c:pt idx="42887">
                  <c:v>42651.465277777781</c:v>
                </c:pt>
                <c:pt idx="42888">
                  <c:v>42651.472222222219</c:v>
                </c:pt>
                <c:pt idx="42889">
                  <c:v>42651.479166666664</c:v>
                </c:pt>
                <c:pt idx="42890">
                  <c:v>42651.486111111109</c:v>
                </c:pt>
                <c:pt idx="42891">
                  <c:v>42651.493055555555</c:v>
                </c:pt>
                <c:pt idx="42892">
                  <c:v>42651.5</c:v>
                </c:pt>
                <c:pt idx="42893">
                  <c:v>42651.506944444445</c:v>
                </c:pt>
                <c:pt idx="42894">
                  <c:v>42651.513888888891</c:v>
                </c:pt>
                <c:pt idx="42895">
                  <c:v>42651.520833333336</c:v>
                </c:pt>
                <c:pt idx="42896">
                  <c:v>42651.527777777781</c:v>
                </c:pt>
                <c:pt idx="42897">
                  <c:v>42651.534722222219</c:v>
                </c:pt>
                <c:pt idx="42898">
                  <c:v>42651.541666666664</c:v>
                </c:pt>
                <c:pt idx="42899">
                  <c:v>42651.548611111109</c:v>
                </c:pt>
                <c:pt idx="42900">
                  <c:v>42651.555555555555</c:v>
                </c:pt>
                <c:pt idx="42901">
                  <c:v>42651.5625</c:v>
                </c:pt>
                <c:pt idx="42902">
                  <c:v>42651.569444444445</c:v>
                </c:pt>
                <c:pt idx="42903">
                  <c:v>42651.576388888891</c:v>
                </c:pt>
                <c:pt idx="42904">
                  <c:v>42651.583333333336</c:v>
                </c:pt>
                <c:pt idx="42905">
                  <c:v>42651.590277777781</c:v>
                </c:pt>
                <c:pt idx="42906">
                  <c:v>42651.597222222219</c:v>
                </c:pt>
                <c:pt idx="42907">
                  <c:v>42651.604166666664</c:v>
                </c:pt>
                <c:pt idx="42908">
                  <c:v>42651.611111111109</c:v>
                </c:pt>
                <c:pt idx="42909">
                  <c:v>42651.618055555555</c:v>
                </c:pt>
                <c:pt idx="42910">
                  <c:v>42651.625</c:v>
                </c:pt>
                <c:pt idx="42911">
                  <c:v>42651.631944444445</c:v>
                </c:pt>
                <c:pt idx="42912">
                  <c:v>42651.638888888891</c:v>
                </c:pt>
                <c:pt idx="42913">
                  <c:v>42651.645833333336</c:v>
                </c:pt>
                <c:pt idx="42914">
                  <c:v>42651.652777777781</c:v>
                </c:pt>
                <c:pt idx="42915">
                  <c:v>42651.659722222219</c:v>
                </c:pt>
                <c:pt idx="42916">
                  <c:v>42651.666666666664</c:v>
                </c:pt>
                <c:pt idx="42917">
                  <c:v>42651.673611111109</c:v>
                </c:pt>
                <c:pt idx="42918">
                  <c:v>42651.680555555555</c:v>
                </c:pt>
                <c:pt idx="42919">
                  <c:v>42651.6875</c:v>
                </c:pt>
                <c:pt idx="42920">
                  <c:v>42651.694444444445</c:v>
                </c:pt>
                <c:pt idx="42921">
                  <c:v>42651.701388888891</c:v>
                </c:pt>
                <c:pt idx="42922">
                  <c:v>42651.708333333336</c:v>
                </c:pt>
                <c:pt idx="42923">
                  <c:v>42651.715277777781</c:v>
                </c:pt>
                <c:pt idx="42924">
                  <c:v>42651.722222222219</c:v>
                </c:pt>
                <c:pt idx="42925">
                  <c:v>42651.729166666664</c:v>
                </c:pt>
                <c:pt idx="42926">
                  <c:v>42651.736111111109</c:v>
                </c:pt>
                <c:pt idx="42927">
                  <c:v>42651.743055555555</c:v>
                </c:pt>
                <c:pt idx="42928">
                  <c:v>42651.75</c:v>
                </c:pt>
                <c:pt idx="42929">
                  <c:v>42651.756944444445</c:v>
                </c:pt>
                <c:pt idx="42930">
                  <c:v>42651.763888888891</c:v>
                </c:pt>
                <c:pt idx="42931">
                  <c:v>42651.770833333336</c:v>
                </c:pt>
                <c:pt idx="42932">
                  <c:v>42651.777777777781</c:v>
                </c:pt>
                <c:pt idx="42933">
                  <c:v>42651.784722222219</c:v>
                </c:pt>
                <c:pt idx="42934">
                  <c:v>42651.791666666664</c:v>
                </c:pt>
                <c:pt idx="42935">
                  <c:v>42651.798611111109</c:v>
                </c:pt>
                <c:pt idx="42936">
                  <c:v>42651.805555555555</c:v>
                </c:pt>
                <c:pt idx="42937">
                  <c:v>42651.8125</c:v>
                </c:pt>
                <c:pt idx="42938">
                  <c:v>42651.819444444445</c:v>
                </c:pt>
                <c:pt idx="42939">
                  <c:v>42651.826388888891</c:v>
                </c:pt>
                <c:pt idx="42940">
                  <c:v>42651.833333333336</c:v>
                </c:pt>
                <c:pt idx="42941">
                  <c:v>42651.840277777781</c:v>
                </c:pt>
                <c:pt idx="42942">
                  <c:v>42651.847222222219</c:v>
                </c:pt>
                <c:pt idx="42943">
                  <c:v>42651.854166666664</c:v>
                </c:pt>
                <c:pt idx="42944">
                  <c:v>42651.861111111109</c:v>
                </c:pt>
                <c:pt idx="42945">
                  <c:v>42651.868055555555</c:v>
                </c:pt>
                <c:pt idx="42946">
                  <c:v>42651.875</c:v>
                </c:pt>
                <c:pt idx="42947">
                  <c:v>42651.881944444445</c:v>
                </c:pt>
                <c:pt idx="42948">
                  <c:v>42651.888888888891</c:v>
                </c:pt>
                <c:pt idx="42949">
                  <c:v>42651.895833333336</c:v>
                </c:pt>
                <c:pt idx="42950">
                  <c:v>42651.902777777781</c:v>
                </c:pt>
                <c:pt idx="42951">
                  <c:v>42651.909722222219</c:v>
                </c:pt>
                <c:pt idx="42952">
                  <c:v>42651.916666666664</c:v>
                </c:pt>
                <c:pt idx="42953">
                  <c:v>42651.923611111109</c:v>
                </c:pt>
                <c:pt idx="42954">
                  <c:v>42651.930555555555</c:v>
                </c:pt>
                <c:pt idx="42955">
                  <c:v>42651.9375</c:v>
                </c:pt>
                <c:pt idx="42956">
                  <c:v>42651.944444444445</c:v>
                </c:pt>
                <c:pt idx="42957">
                  <c:v>42651.951388888891</c:v>
                </c:pt>
                <c:pt idx="42958">
                  <c:v>42651.958333333336</c:v>
                </c:pt>
                <c:pt idx="42959">
                  <c:v>42651.965277777781</c:v>
                </c:pt>
                <c:pt idx="42960">
                  <c:v>42651.972222222219</c:v>
                </c:pt>
                <c:pt idx="42961">
                  <c:v>42651.979166666664</c:v>
                </c:pt>
                <c:pt idx="42962">
                  <c:v>42651.986111111109</c:v>
                </c:pt>
                <c:pt idx="42963">
                  <c:v>42651.993055555555</c:v>
                </c:pt>
                <c:pt idx="42964">
                  <c:v>42652</c:v>
                </c:pt>
                <c:pt idx="42965">
                  <c:v>42652.006944444445</c:v>
                </c:pt>
                <c:pt idx="42966">
                  <c:v>42652.013888888891</c:v>
                </c:pt>
                <c:pt idx="42967">
                  <c:v>42652.020833333336</c:v>
                </c:pt>
                <c:pt idx="42968">
                  <c:v>42652.027777777781</c:v>
                </c:pt>
                <c:pt idx="42969">
                  <c:v>42652.034722222219</c:v>
                </c:pt>
                <c:pt idx="42970">
                  <c:v>42652.041666666664</c:v>
                </c:pt>
                <c:pt idx="42971">
                  <c:v>42652.048611111109</c:v>
                </c:pt>
                <c:pt idx="42972">
                  <c:v>42652.055555555555</c:v>
                </c:pt>
                <c:pt idx="42973">
                  <c:v>42652.0625</c:v>
                </c:pt>
                <c:pt idx="42974">
                  <c:v>42652.069444444445</c:v>
                </c:pt>
                <c:pt idx="42975">
                  <c:v>42652.076388888891</c:v>
                </c:pt>
                <c:pt idx="42976">
                  <c:v>42652.083333333336</c:v>
                </c:pt>
                <c:pt idx="42977">
                  <c:v>42652.090277777781</c:v>
                </c:pt>
                <c:pt idx="42978">
                  <c:v>42652.097222222219</c:v>
                </c:pt>
                <c:pt idx="42979">
                  <c:v>42652.104166666664</c:v>
                </c:pt>
                <c:pt idx="42980">
                  <c:v>42652.111111111109</c:v>
                </c:pt>
                <c:pt idx="42981">
                  <c:v>42652.118055555555</c:v>
                </c:pt>
                <c:pt idx="42982">
                  <c:v>42652.125</c:v>
                </c:pt>
                <c:pt idx="42983">
                  <c:v>42652.131944444445</c:v>
                </c:pt>
                <c:pt idx="42984">
                  <c:v>42652.138888888891</c:v>
                </c:pt>
                <c:pt idx="42985">
                  <c:v>42652.145833333336</c:v>
                </c:pt>
                <c:pt idx="42986">
                  <c:v>42652.152777777781</c:v>
                </c:pt>
                <c:pt idx="42987">
                  <c:v>42652.159722222219</c:v>
                </c:pt>
                <c:pt idx="42988">
                  <c:v>42652.166666666664</c:v>
                </c:pt>
                <c:pt idx="42989">
                  <c:v>42652.173611111109</c:v>
                </c:pt>
                <c:pt idx="42990">
                  <c:v>42652.180555555555</c:v>
                </c:pt>
                <c:pt idx="42991">
                  <c:v>42652.1875</c:v>
                </c:pt>
                <c:pt idx="42992">
                  <c:v>42652.194444444445</c:v>
                </c:pt>
                <c:pt idx="42993">
                  <c:v>42652.201388888891</c:v>
                </c:pt>
                <c:pt idx="42994">
                  <c:v>42652.208333333336</c:v>
                </c:pt>
                <c:pt idx="42995">
                  <c:v>42652.215277777781</c:v>
                </c:pt>
                <c:pt idx="42996">
                  <c:v>42652.222222222219</c:v>
                </c:pt>
                <c:pt idx="42997">
                  <c:v>42652.229166666664</c:v>
                </c:pt>
                <c:pt idx="42998">
                  <c:v>42652.236111111109</c:v>
                </c:pt>
                <c:pt idx="42999">
                  <c:v>42652.243055555555</c:v>
                </c:pt>
                <c:pt idx="43000">
                  <c:v>42652.25</c:v>
                </c:pt>
                <c:pt idx="43001">
                  <c:v>42652.256944444445</c:v>
                </c:pt>
                <c:pt idx="43002">
                  <c:v>42652.263888888891</c:v>
                </c:pt>
                <c:pt idx="43003">
                  <c:v>42652.270833333336</c:v>
                </c:pt>
                <c:pt idx="43004">
                  <c:v>42652.277777777781</c:v>
                </c:pt>
                <c:pt idx="43005">
                  <c:v>42652.284722222219</c:v>
                </c:pt>
                <c:pt idx="43006">
                  <c:v>42652.291666666664</c:v>
                </c:pt>
                <c:pt idx="43007">
                  <c:v>42652.298611111109</c:v>
                </c:pt>
                <c:pt idx="43008">
                  <c:v>42652.305555555555</c:v>
                </c:pt>
                <c:pt idx="43009">
                  <c:v>42652.3125</c:v>
                </c:pt>
                <c:pt idx="43010">
                  <c:v>42652.319444444445</c:v>
                </c:pt>
                <c:pt idx="43011">
                  <c:v>42652.326388888891</c:v>
                </c:pt>
                <c:pt idx="43012">
                  <c:v>42652.333333333336</c:v>
                </c:pt>
                <c:pt idx="43013">
                  <c:v>42652.340277777781</c:v>
                </c:pt>
                <c:pt idx="43014">
                  <c:v>42652.347222222219</c:v>
                </c:pt>
                <c:pt idx="43015">
                  <c:v>42652.354166666664</c:v>
                </c:pt>
                <c:pt idx="43016">
                  <c:v>42652.361111111109</c:v>
                </c:pt>
                <c:pt idx="43017">
                  <c:v>42652.368055555555</c:v>
                </c:pt>
                <c:pt idx="43018">
                  <c:v>42652.375</c:v>
                </c:pt>
                <c:pt idx="43019">
                  <c:v>42652.381944444445</c:v>
                </c:pt>
                <c:pt idx="43020">
                  <c:v>42652.388888888891</c:v>
                </c:pt>
                <c:pt idx="43021">
                  <c:v>42652.395833333336</c:v>
                </c:pt>
                <c:pt idx="43022">
                  <c:v>42652.402777777781</c:v>
                </c:pt>
                <c:pt idx="43023">
                  <c:v>42652.409722222219</c:v>
                </c:pt>
                <c:pt idx="43024">
                  <c:v>42652.416666666664</c:v>
                </c:pt>
                <c:pt idx="43025">
                  <c:v>42652.423611111109</c:v>
                </c:pt>
                <c:pt idx="43026">
                  <c:v>42652.430555555555</c:v>
                </c:pt>
                <c:pt idx="43027">
                  <c:v>42652.4375</c:v>
                </c:pt>
                <c:pt idx="43028">
                  <c:v>42652.444444444445</c:v>
                </c:pt>
                <c:pt idx="43029">
                  <c:v>42652.451388888891</c:v>
                </c:pt>
                <c:pt idx="43030">
                  <c:v>42652.458333333336</c:v>
                </c:pt>
                <c:pt idx="43031">
                  <c:v>42652.465277777781</c:v>
                </c:pt>
                <c:pt idx="43032">
                  <c:v>42652.472222222219</c:v>
                </c:pt>
                <c:pt idx="43033">
                  <c:v>42652.479166666664</c:v>
                </c:pt>
                <c:pt idx="43034">
                  <c:v>42652.486111111109</c:v>
                </c:pt>
                <c:pt idx="43035">
                  <c:v>42652.493055555555</c:v>
                </c:pt>
                <c:pt idx="43036">
                  <c:v>42652.5</c:v>
                </c:pt>
                <c:pt idx="43037">
                  <c:v>42652.506944444445</c:v>
                </c:pt>
                <c:pt idx="43038">
                  <c:v>42652.513888888891</c:v>
                </c:pt>
                <c:pt idx="43039">
                  <c:v>42652.520833333336</c:v>
                </c:pt>
                <c:pt idx="43040">
                  <c:v>42652.527777777781</c:v>
                </c:pt>
                <c:pt idx="43041">
                  <c:v>42652.534722222219</c:v>
                </c:pt>
                <c:pt idx="43042">
                  <c:v>42652.541666666664</c:v>
                </c:pt>
                <c:pt idx="43043">
                  <c:v>42652.548611111109</c:v>
                </c:pt>
                <c:pt idx="43044">
                  <c:v>42652.555555555555</c:v>
                </c:pt>
                <c:pt idx="43045">
                  <c:v>42652.5625</c:v>
                </c:pt>
                <c:pt idx="43046">
                  <c:v>42652.569444444445</c:v>
                </c:pt>
                <c:pt idx="43047">
                  <c:v>42652.576388888891</c:v>
                </c:pt>
                <c:pt idx="43048">
                  <c:v>42652.583333333336</c:v>
                </c:pt>
                <c:pt idx="43049">
                  <c:v>42652.590277777781</c:v>
                </c:pt>
                <c:pt idx="43050">
                  <c:v>42652.597222222219</c:v>
                </c:pt>
                <c:pt idx="43051">
                  <c:v>42652.604166666664</c:v>
                </c:pt>
                <c:pt idx="43052">
                  <c:v>42652.611111111109</c:v>
                </c:pt>
                <c:pt idx="43053">
                  <c:v>42652.618055555555</c:v>
                </c:pt>
                <c:pt idx="43054">
                  <c:v>42652.625</c:v>
                </c:pt>
                <c:pt idx="43055">
                  <c:v>42652.631944444445</c:v>
                </c:pt>
                <c:pt idx="43056">
                  <c:v>42652.638888888891</c:v>
                </c:pt>
                <c:pt idx="43057">
                  <c:v>42652.645833333336</c:v>
                </c:pt>
                <c:pt idx="43058">
                  <c:v>42652.652777777781</c:v>
                </c:pt>
                <c:pt idx="43059">
                  <c:v>42652.659722222219</c:v>
                </c:pt>
                <c:pt idx="43060">
                  <c:v>42652.666666666664</c:v>
                </c:pt>
                <c:pt idx="43061">
                  <c:v>42652.673611111109</c:v>
                </c:pt>
                <c:pt idx="43062">
                  <c:v>42652.680555555555</c:v>
                </c:pt>
                <c:pt idx="43063">
                  <c:v>42652.6875</c:v>
                </c:pt>
                <c:pt idx="43064">
                  <c:v>42652.694444444445</c:v>
                </c:pt>
                <c:pt idx="43065">
                  <c:v>42652.701388888891</c:v>
                </c:pt>
                <c:pt idx="43066">
                  <c:v>42652.708333333336</c:v>
                </c:pt>
                <c:pt idx="43067">
                  <c:v>42652.715277777781</c:v>
                </c:pt>
                <c:pt idx="43068">
                  <c:v>42652.722222222219</c:v>
                </c:pt>
                <c:pt idx="43069">
                  <c:v>42652.729166666664</c:v>
                </c:pt>
                <c:pt idx="43070">
                  <c:v>42652.736111111109</c:v>
                </c:pt>
                <c:pt idx="43071">
                  <c:v>42652.743055555555</c:v>
                </c:pt>
                <c:pt idx="43072">
                  <c:v>42652.75</c:v>
                </c:pt>
                <c:pt idx="43073">
                  <c:v>42652.756944444445</c:v>
                </c:pt>
                <c:pt idx="43074">
                  <c:v>42652.763888888891</c:v>
                </c:pt>
                <c:pt idx="43075">
                  <c:v>42652.770833333336</c:v>
                </c:pt>
                <c:pt idx="43076">
                  <c:v>42652.777777777781</c:v>
                </c:pt>
                <c:pt idx="43077">
                  <c:v>42652.784722222219</c:v>
                </c:pt>
                <c:pt idx="43078">
                  <c:v>42652.791666666664</c:v>
                </c:pt>
                <c:pt idx="43079">
                  <c:v>42652.798611111109</c:v>
                </c:pt>
                <c:pt idx="43080">
                  <c:v>42652.805555555555</c:v>
                </c:pt>
                <c:pt idx="43081">
                  <c:v>42652.8125</c:v>
                </c:pt>
                <c:pt idx="43082">
                  <c:v>42652.819444444445</c:v>
                </c:pt>
                <c:pt idx="43083">
                  <c:v>42652.826388888891</c:v>
                </c:pt>
                <c:pt idx="43084">
                  <c:v>42652.833333333336</c:v>
                </c:pt>
                <c:pt idx="43085">
                  <c:v>42652.840277777781</c:v>
                </c:pt>
                <c:pt idx="43086">
                  <c:v>42652.847222222219</c:v>
                </c:pt>
                <c:pt idx="43087">
                  <c:v>42652.854166666664</c:v>
                </c:pt>
                <c:pt idx="43088">
                  <c:v>42652.861111111109</c:v>
                </c:pt>
                <c:pt idx="43089">
                  <c:v>42652.868055555555</c:v>
                </c:pt>
                <c:pt idx="43090">
                  <c:v>42652.875</c:v>
                </c:pt>
                <c:pt idx="43091">
                  <c:v>42652.881944444445</c:v>
                </c:pt>
                <c:pt idx="43092">
                  <c:v>42652.888888888891</c:v>
                </c:pt>
                <c:pt idx="43093">
                  <c:v>42652.895833333336</c:v>
                </c:pt>
                <c:pt idx="43094">
                  <c:v>42652.902777777781</c:v>
                </c:pt>
                <c:pt idx="43095">
                  <c:v>42652.909722222219</c:v>
                </c:pt>
                <c:pt idx="43096">
                  <c:v>42652.916666666664</c:v>
                </c:pt>
                <c:pt idx="43097">
                  <c:v>42652.923611111109</c:v>
                </c:pt>
                <c:pt idx="43098">
                  <c:v>42652.930555555555</c:v>
                </c:pt>
                <c:pt idx="43099">
                  <c:v>42652.9375</c:v>
                </c:pt>
                <c:pt idx="43100">
                  <c:v>42652.944444444445</c:v>
                </c:pt>
                <c:pt idx="43101">
                  <c:v>42652.951388888891</c:v>
                </c:pt>
                <c:pt idx="43102">
                  <c:v>42652.958333333336</c:v>
                </c:pt>
                <c:pt idx="43103">
                  <c:v>42652.965277777781</c:v>
                </c:pt>
                <c:pt idx="43104">
                  <c:v>42652.972222222219</c:v>
                </c:pt>
                <c:pt idx="43105">
                  <c:v>42652.979166666664</c:v>
                </c:pt>
                <c:pt idx="43106">
                  <c:v>42652.986111111109</c:v>
                </c:pt>
                <c:pt idx="43107">
                  <c:v>42652.993055555555</c:v>
                </c:pt>
                <c:pt idx="43108">
                  <c:v>42653</c:v>
                </c:pt>
                <c:pt idx="43109">
                  <c:v>42653.006944444445</c:v>
                </c:pt>
                <c:pt idx="43110">
                  <c:v>42653.013888888891</c:v>
                </c:pt>
                <c:pt idx="43111">
                  <c:v>42653.020833333336</c:v>
                </c:pt>
                <c:pt idx="43112">
                  <c:v>42653.027777777781</c:v>
                </c:pt>
                <c:pt idx="43113">
                  <c:v>42653.034722222219</c:v>
                </c:pt>
                <c:pt idx="43114">
                  <c:v>42653.041666666664</c:v>
                </c:pt>
                <c:pt idx="43115">
                  <c:v>42653.048611111109</c:v>
                </c:pt>
                <c:pt idx="43116">
                  <c:v>42653.055555555555</c:v>
                </c:pt>
                <c:pt idx="43117">
                  <c:v>42653.0625</c:v>
                </c:pt>
                <c:pt idx="43118">
                  <c:v>42653.069444444445</c:v>
                </c:pt>
                <c:pt idx="43119">
                  <c:v>42653.076388888891</c:v>
                </c:pt>
                <c:pt idx="43120">
                  <c:v>42653.083333333336</c:v>
                </c:pt>
                <c:pt idx="43121">
                  <c:v>42653.090277777781</c:v>
                </c:pt>
                <c:pt idx="43122">
                  <c:v>42653.097222222219</c:v>
                </c:pt>
                <c:pt idx="43123">
                  <c:v>42653.104166666664</c:v>
                </c:pt>
                <c:pt idx="43124">
                  <c:v>42653.111111111109</c:v>
                </c:pt>
                <c:pt idx="43125">
                  <c:v>42653.118055555555</c:v>
                </c:pt>
                <c:pt idx="43126">
                  <c:v>42653.125</c:v>
                </c:pt>
                <c:pt idx="43127">
                  <c:v>42653.131944444445</c:v>
                </c:pt>
                <c:pt idx="43128">
                  <c:v>42653.138888888891</c:v>
                </c:pt>
                <c:pt idx="43129">
                  <c:v>42653.145833333336</c:v>
                </c:pt>
                <c:pt idx="43130">
                  <c:v>42653.152777777781</c:v>
                </c:pt>
                <c:pt idx="43131">
                  <c:v>42653.159722222219</c:v>
                </c:pt>
                <c:pt idx="43132">
                  <c:v>42653.166666666664</c:v>
                </c:pt>
                <c:pt idx="43133">
                  <c:v>42653.173611111109</c:v>
                </c:pt>
                <c:pt idx="43134">
                  <c:v>42653.180555555555</c:v>
                </c:pt>
                <c:pt idx="43135">
                  <c:v>42653.1875</c:v>
                </c:pt>
                <c:pt idx="43136">
                  <c:v>42653.194444444445</c:v>
                </c:pt>
                <c:pt idx="43137">
                  <c:v>42653.201388888891</c:v>
                </c:pt>
                <c:pt idx="43138">
                  <c:v>42653.208333333336</c:v>
                </c:pt>
                <c:pt idx="43139">
                  <c:v>42653.215277777781</c:v>
                </c:pt>
                <c:pt idx="43140">
                  <c:v>42653.222222222219</c:v>
                </c:pt>
                <c:pt idx="43141">
                  <c:v>42653.229166666664</c:v>
                </c:pt>
                <c:pt idx="43142">
                  <c:v>42653.236111111109</c:v>
                </c:pt>
                <c:pt idx="43143">
                  <c:v>42653.243055555555</c:v>
                </c:pt>
                <c:pt idx="43144">
                  <c:v>42653.25</c:v>
                </c:pt>
                <c:pt idx="43145">
                  <c:v>42653.256944444445</c:v>
                </c:pt>
                <c:pt idx="43146">
                  <c:v>42653.263888888891</c:v>
                </c:pt>
                <c:pt idx="43147">
                  <c:v>42653.270833333336</c:v>
                </c:pt>
                <c:pt idx="43148">
                  <c:v>42653.277777777781</c:v>
                </c:pt>
                <c:pt idx="43149">
                  <c:v>42653.284722222219</c:v>
                </c:pt>
                <c:pt idx="43150">
                  <c:v>42653.291666666664</c:v>
                </c:pt>
                <c:pt idx="43151">
                  <c:v>42653.298611111109</c:v>
                </c:pt>
                <c:pt idx="43152">
                  <c:v>42653.305555555555</c:v>
                </c:pt>
                <c:pt idx="43153">
                  <c:v>42653.3125</c:v>
                </c:pt>
                <c:pt idx="43154">
                  <c:v>42653.319444444445</c:v>
                </c:pt>
                <c:pt idx="43155">
                  <c:v>42653.326388888891</c:v>
                </c:pt>
                <c:pt idx="43156">
                  <c:v>42653.333333333336</c:v>
                </c:pt>
                <c:pt idx="43157">
                  <c:v>42653.340277777781</c:v>
                </c:pt>
                <c:pt idx="43158">
                  <c:v>42653.347222222219</c:v>
                </c:pt>
                <c:pt idx="43159">
                  <c:v>42653.354166666664</c:v>
                </c:pt>
                <c:pt idx="43160">
                  <c:v>42653.361111111109</c:v>
                </c:pt>
                <c:pt idx="43161">
                  <c:v>42653.368055555555</c:v>
                </c:pt>
                <c:pt idx="43162">
                  <c:v>42653.375</c:v>
                </c:pt>
                <c:pt idx="43163">
                  <c:v>42653.381944444445</c:v>
                </c:pt>
                <c:pt idx="43164">
                  <c:v>42653.388888888891</c:v>
                </c:pt>
                <c:pt idx="43165">
                  <c:v>42653.395833333336</c:v>
                </c:pt>
                <c:pt idx="43166">
                  <c:v>42653.402777777781</c:v>
                </c:pt>
                <c:pt idx="43167">
                  <c:v>42653.409722222219</c:v>
                </c:pt>
                <c:pt idx="43168">
                  <c:v>42653.416666666664</c:v>
                </c:pt>
                <c:pt idx="43169">
                  <c:v>42653.423611111109</c:v>
                </c:pt>
                <c:pt idx="43170">
                  <c:v>42653.430555555555</c:v>
                </c:pt>
                <c:pt idx="43171">
                  <c:v>42653.4375</c:v>
                </c:pt>
                <c:pt idx="43172">
                  <c:v>42653.444444444445</c:v>
                </c:pt>
                <c:pt idx="43173">
                  <c:v>42653.451388888891</c:v>
                </c:pt>
                <c:pt idx="43174">
                  <c:v>42653.458333333336</c:v>
                </c:pt>
                <c:pt idx="43175">
                  <c:v>42653.465277777781</c:v>
                </c:pt>
                <c:pt idx="43176">
                  <c:v>42653.472222222219</c:v>
                </c:pt>
                <c:pt idx="43177">
                  <c:v>42653.479166666664</c:v>
                </c:pt>
                <c:pt idx="43178">
                  <c:v>42653.486111111109</c:v>
                </c:pt>
                <c:pt idx="43179">
                  <c:v>42653.493055555555</c:v>
                </c:pt>
                <c:pt idx="43180">
                  <c:v>42653.5</c:v>
                </c:pt>
                <c:pt idx="43181">
                  <c:v>42653.506944444445</c:v>
                </c:pt>
                <c:pt idx="43182">
                  <c:v>42653.513888888891</c:v>
                </c:pt>
                <c:pt idx="43183">
                  <c:v>42653.520833333336</c:v>
                </c:pt>
                <c:pt idx="43184">
                  <c:v>42653.527777777781</c:v>
                </c:pt>
                <c:pt idx="43185">
                  <c:v>42653.534722222219</c:v>
                </c:pt>
                <c:pt idx="43186">
                  <c:v>42653.541666666664</c:v>
                </c:pt>
                <c:pt idx="43187">
                  <c:v>42653.548611111109</c:v>
                </c:pt>
                <c:pt idx="43188">
                  <c:v>42653.555555555555</c:v>
                </c:pt>
                <c:pt idx="43189">
                  <c:v>42653.5625</c:v>
                </c:pt>
                <c:pt idx="43190">
                  <c:v>42653.569444444445</c:v>
                </c:pt>
                <c:pt idx="43191">
                  <c:v>42653.576388888891</c:v>
                </c:pt>
                <c:pt idx="43192">
                  <c:v>42653.583333333336</c:v>
                </c:pt>
                <c:pt idx="43193">
                  <c:v>42653.590277777781</c:v>
                </c:pt>
                <c:pt idx="43194">
                  <c:v>42653.597222222219</c:v>
                </c:pt>
                <c:pt idx="43195">
                  <c:v>42653.604166666664</c:v>
                </c:pt>
                <c:pt idx="43196">
                  <c:v>42653.611111111109</c:v>
                </c:pt>
                <c:pt idx="43197">
                  <c:v>42653.618055555555</c:v>
                </c:pt>
                <c:pt idx="43198">
                  <c:v>42653.625</c:v>
                </c:pt>
                <c:pt idx="43199">
                  <c:v>42653.631944444445</c:v>
                </c:pt>
                <c:pt idx="43200">
                  <c:v>42653.638888888891</c:v>
                </c:pt>
                <c:pt idx="43201">
                  <c:v>42653.645833333336</c:v>
                </c:pt>
                <c:pt idx="43202">
                  <c:v>42653.652777777781</c:v>
                </c:pt>
                <c:pt idx="43203">
                  <c:v>42653.659722222219</c:v>
                </c:pt>
                <c:pt idx="43204">
                  <c:v>42653.666666666664</c:v>
                </c:pt>
                <c:pt idx="43205">
                  <c:v>42653.673611111109</c:v>
                </c:pt>
                <c:pt idx="43206">
                  <c:v>42653.680555555555</c:v>
                </c:pt>
                <c:pt idx="43207">
                  <c:v>42653.6875</c:v>
                </c:pt>
                <c:pt idx="43208">
                  <c:v>42653.694444444445</c:v>
                </c:pt>
                <c:pt idx="43209">
                  <c:v>42653.701388888891</c:v>
                </c:pt>
                <c:pt idx="43210">
                  <c:v>42653.708333333336</c:v>
                </c:pt>
                <c:pt idx="43211">
                  <c:v>42653.715277777781</c:v>
                </c:pt>
                <c:pt idx="43212">
                  <c:v>42653.722222222219</c:v>
                </c:pt>
                <c:pt idx="43213">
                  <c:v>42653.729166666664</c:v>
                </c:pt>
                <c:pt idx="43214">
                  <c:v>42653.736111111109</c:v>
                </c:pt>
                <c:pt idx="43215">
                  <c:v>42653.743055555555</c:v>
                </c:pt>
                <c:pt idx="43216">
                  <c:v>42653.75</c:v>
                </c:pt>
                <c:pt idx="43217">
                  <c:v>42653.756944444445</c:v>
                </c:pt>
                <c:pt idx="43218">
                  <c:v>42653.763888888891</c:v>
                </c:pt>
                <c:pt idx="43219">
                  <c:v>42653.770833333336</c:v>
                </c:pt>
                <c:pt idx="43220">
                  <c:v>42653.777777777781</c:v>
                </c:pt>
                <c:pt idx="43221">
                  <c:v>42653.784722222219</c:v>
                </c:pt>
                <c:pt idx="43222">
                  <c:v>42653.791666666664</c:v>
                </c:pt>
                <c:pt idx="43223">
                  <c:v>42653.798611111109</c:v>
                </c:pt>
                <c:pt idx="43224">
                  <c:v>42653.805555555555</c:v>
                </c:pt>
                <c:pt idx="43225">
                  <c:v>42653.8125</c:v>
                </c:pt>
                <c:pt idx="43226">
                  <c:v>42653.819444444445</c:v>
                </c:pt>
                <c:pt idx="43227">
                  <c:v>42653.826388888891</c:v>
                </c:pt>
                <c:pt idx="43228">
                  <c:v>42653.833333333336</c:v>
                </c:pt>
                <c:pt idx="43229">
                  <c:v>42653.840277777781</c:v>
                </c:pt>
                <c:pt idx="43230">
                  <c:v>42653.847222222219</c:v>
                </c:pt>
                <c:pt idx="43231">
                  <c:v>42653.854166666664</c:v>
                </c:pt>
                <c:pt idx="43232">
                  <c:v>42653.861111111109</c:v>
                </c:pt>
                <c:pt idx="43233">
                  <c:v>42653.868055555555</c:v>
                </c:pt>
                <c:pt idx="43234">
                  <c:v>42653.875</c:v>
                </c:pt>
                <c:pt idx="43235">
                  <c:v>42653.881944444445</c:v>
                </c:pt>
                <c:pt idx="43236">
                  <c:v>42653.888888888891</c:v>
                </c:pt>
                <c:pt idx="43237">
                  <c:v>42653.895833333336</c:v>
                </c:pt>
                <c:pt idx="43238">
                  <c:v>42653.902777777781</c:v>
                </c:pt>
                <c:pt idx="43239">
                  <c:v>42653.909722222219</c:v>
                </c:pt>
                <c:pt idx="43240">
                  <c:v>42653.916666666664</c:v>
                </c:pt>
                <c:pt idx="43241">
                  <c:v>42653.923611111109</c:v>
                </c:pt>
                <c:pt idx="43242">
                  <c:v>42653.930555555555</c:v>
                </c:pt>
                <c:pt idx="43243">
                  <c:v>42653.9375</c:v>
                </c:pt>
                <c:pt idx="43244">
                  <c:v>42653.944444444445</c:v>
                </c:pt>
                <c:pt idx="43245">
                  <c:v>42653.951388888891</c:v>
                </c:pt>
                <c:pt idx="43246">
                  <c:v>42653.958333333336</c:v>
                </c:pt>
                <c:pt idx="43247">
                  <c:v>42653.965277777781</c:v>
                </c:pt>
                <c:pt idx="43248">
                  <c:v>42653.972222222219</c:v>
                </c:pt>
                <c:pt idx="43249">
                  <c:v>42653.979166666664</c:v>
                </c:pt>
                <c:pt idx="43250">
                  <c:v>42653.986111111109</c:v>
                </c:pt>
                <c:pt idx="43251">
                  <c:v>42653.993055555555</c:v>
                </c:pt>
                <c:pt idx="43252">
                  <c:v>42654</c:v>
                </c:pt>
                <c:pt idx="43253">
                  <c:v>42654.006944444445</c:v>
                </c:pt>
                <c:pt idx="43254">
                  <c:v>42654.013888888891</c:v>
                </c:pt>
                <c:pt idx="43255">
                  <c:v>42654.020833333336</c:v>
                </c:pt>
                <c:pt idx="43256">
                  <c:v>42654.027777777781</c:v>
                </c:pt>
                <c:pt idx="43257">
                  <c:v>42654.034722222219</c:v>
                </c:pt>
                <c:pt idx="43258">
                  <c:v>42654.041666666664</c:v>
                </c:pt>
                <c:pt idx="43259">
                  <c:v>42654.048611111109</c:v>
                </c:pt>
                <c:pt idx="43260">
                  <c:v>42654.055555555555</c:v>
                </c:pt>
                <c:pt idx="43261">
                  <c:v>42654.0625</c:v>
                </c:pt>
                <c:pt idx="43262">
                  <c:v>42654.069444444445</c:v>
                </c:pt>
                <c:pt idx="43263">
                  <c:v>42654.076388888891</c:v>
                </c:pt>
                <c:pt idx="43264">
                  <c:v>42654.083333333336</c:v>
                </c:pt>
                <c:pt idx="43265">
                  <c:v>42654.090277777781</c:v>
                </c:pt>
                <c:pt idx="43266">
                  <c:v>42654.097222222219</c:v>
                </c:pt>
                <c:pt idx="43267">
                  <c:v>42654.104166666664</c:v>
                </c:pt>
                <c:pt idx="43268">
                  <c:v>42654.111111111109</c:v>
                </c:pt>
                <c:pt idx="43269">
                  <c:v>42654.118055555555</c:v>
                </c:pt>
                <c:pt idx="43270">
                  <c:v>42654.125</c:v>
                </c:pt>
                <c:pt idx="43271">
                  <c:v>42654.131944444445</c:v>
                </c:pt>
                <c:pt idx="43272">
                  <c:v>42654.138888888891</c:v>
                </c:pt>
                <c:pt idx="43273">
                  <c:v>42654.145833333336</c:v>
                </c:pt>
                <c:pt idx="43274">
                  <c:v>42654.152777777781</c:v>
                </c:pt>
                <c:pt idx="43275">
                  <c:v>42654.159722222219</c:v>
                </c:pt>
                <c:pt idx="43276">
                  <c:v>42654.166666666664</c:v>
                </c:pt>
                <c:pt idx="43277">
                  <c:v>42654.173611111109</c:v>
                </c:pt>
                <c:pt idx="43278">
                  <c:v>42654.180555555555</c:v>
                </c:pt>
                <c:pt idx="43279">
                  <c:v>42654.1875</c:v>
                </c:pt>
                <c:pt idx="43280">
                  <c:v>42654.194444444445</c:v>
                </c:pt>
                <c:pt idx="43281">
                  <c:v>42654.201388888891</c:v>
                </c:pt>
                <c:pt idx="43282">
                  <c:v>42654.208333333336</c:v>
                </c:pt>
                <c:pt idx="43283">
                  <c:v>42654.215277777781</c:v>
                </c:pt>
                <c:pt idx="43284">
                  <c:v>42654.222222222219</c:v>
                </c:pt>
                <c:pt idx="43285">
                  <c:v>42654.229166666664</c:v>
                </c:pt>
                <c:pt idx="43286">
                  <c:v>42654.236111111109</c:v>
                </c:pt>
                <c:pt idx="43287">
                  <c:v>42654.243055555555</c:v>
                </c:pt>
                <c:pt idx="43288">
                  <c:v>42654.25</c:v>
                </c:pt>
                <c:pt idx="43289">
                  <c:v>42654.256944444445</c:v>
                </c:pt>
                <c:pt idx="43290">
                  <c:v>42654.263888888891</c:v>
                </c:pt>
                <c:pt idx="43291">
                  <c:v>42654.270833333336</c:v>
                </c:pt>
                <c:pt idx="43292">
                  <c:v>42654.277777777781</c:v>
                </c:pt>
                <c:pt idx="43293">
                  <c:v>42654.284722222219</c:v>
                </c:pt>
                <c:pt idx="43294">
                  <c:v>42654.291666666664</c:v>
                </c:pt>
                <c:pt idx="43295">
                  <c:v>42654.298611111109</c:v>
                </c:pt>
                <c:pt idx="43296">
                  <c:v>42654.305555555555</c:v>
                </c:pt>
                <c:pt idx="43297">
                  <c:v>42654.3125</c:v>
                </c:pt>
                <c:pt idx="43298">
                  <c:v>42654.319444444445</c:v>
                </c:pt>
                <c:pt idx="43299">
                  <c:v>42654.326388888891</c:v>
                </c:pt>
                <c:pt idx="43300">
                  <c:v>42654.333333333336</c:v>
                </c:pt>
                <c:pt idx="43301">
                  <c:v>42654.340277777781</c:v>
                </c:pt>
                <c:pt idx="43302">
                  <c:v>42654.347222222219</c:v>
                </c:pt>
                <c:pt idx="43303">
                  <c:v>42654.354166666664</c:v>
                </c:pt>
                <c:pt idx="43304">
                  <c:v>42654.361111111109</c:v>
                </c:pt>
                <c:pt idx="43305">
                  <c:v>42654.368055555555</c:v>
                </c:pt>
                <c:pt idx="43306">
                  <c:v>42654.375</c:v>
                </c:pt>
                <c:pt idx="43307">
                  <c:v>42654.381944444445</c:v>
                </c:pt>
                <c:pt idx="43308">
                  <c:v>42654.388888888891</c:v>
                </c:pt>
                <c:pt idx="43309">
                  <c:v>42654.395833333336</c:v>
                </c:pt>
                <c:pt idx="43310">
                  <c:v>42654.402777777781</c:v>
                </c:pt>
                <c:pt idx="43311">
                  <c:v>42654.409722222219</c:v>
                </c:pt>
                <c:pt idx="43312">
                  <c:v>42654.416666666664</c:v>
                </c:pt>
                <c:pt idx="43313">
                  <c:v>42654.423611111109</c:v>
                </c:pt>
                <c:pt idx="43314">
                  <c:v>42654.430555555555</c:v>
                </c:pt>
                <c:pt idx="43315">
                  <c:v>42654.4375</c:v>
                </c:pt>
                <c:pt idx="43316">
                  <c:v>42654.444444444445</c:v>
                </c:pt>
                <c:pt idx="43317">
                  <c:v>42654.451388888891</c:v>
                </c:pt>
                <c:pt idx="43318">
                  <c:v>42654.458333333336</c:v>
                </c:pt>
                <c:pt idx="43319">
                  <c:v>42654.465277777781</c:v>
                </c:pt>
                <c:pt idx="43320">
                  <c:v>42654.472222222219</c:v>
                </c:pt>
                <c:pt idx="43321">
                  <c:v>42654.479166666664</c:v>
                </c:pt>
                <c:pt idx="43322">
                  <c:v>42654.486111111109</c:v>
                </c:pt>
                <c:pt idx="43323">
                  <c:v>42654.493055555555</c:v>
                </c:pt>
                <c:pt idx="43324">
                  <c:v>42654.5</c:v>
                </c:pt>
                <c:pt idx="43325">
                  <c:v>42654.506944444445</c:v>
                </c:pt>
                <c:pt idx="43326">
                  <c:v>42654.513888888891</c:v>
                </c:pt>
                <c:pt idx="43327">
                  <c:v>42654.520833333336</c:v>
                </c:pt>
                <c:pt idx="43328">
                  <c:v>42654.527777777781</c:v>
                </c:pt>
                <c:pt idx="43329">
                  <c:v>42654.534722222219</c:v>
                </c:pt>
                <c:pt idx="43330">
                  <c:v>42654.541666666664</c:v>
                </c:pt>
                <c:pt idx="43331">
                  <c:v>42654.548611111109</c:v>
                </c:pt>
                <c:pt idx="43332">
                  <c:v>42654.555555555555</c:v>
                </c:pt>
                <c:pt idx="43333">
                  <c:v>42654.5625</c:v>
                </c:pt>
                <c:pt idx="43334">
                  <c:v>42654.569444444445</c:v>
                </c:pt>
                <c:pt idx="43335">
                  <c:v>42654.576388888891</c:v>
                </c:pt>
                <c:pt idx="43336">
                  <c:v>42654.583333333336</c:v>
                </c:pt>
                <c:pt idx="43337">
                  <c:v>42654.590277777781</c:v>
                </c:pt>
                <c:pt idx="43338">
                  <c:v>42654.597222222219</c:v>
                </c:pt>
                <c:pt idx="43339">
                  <c:v>42654.604166666664</c:v>
                </c:pt>
                <c:pt idx="43340">
                  <c:v>42654.611111111109</c:v>
                </c:pt>
                <c:pt idx="43341">
                  <c:v>42654.618055555555</c:v>
                </c:pt>
                <c:pt idx="43342">
                  <c:v>42654.625</c:v>
                </c:pt>
                <c:pt idx="43343">
                  <c:v>42654.631944444445</c:v>
                </c:pt>
                <c:pt idx="43344">
                  <c:v>42654.638888888891</c:v>
                </c:pt>
                <c:pt idx="43345">
                  <c:v>42654.645833333336</c:v>
                </c:pt>
                <c:pt idx="43346">
                  <c:v>42654.652777777781</c:v>
                </c:pt>
                <c:pt idx="43347">
                  <c:v>42654.659722222219</c:v>
                </c:pt>
                <c:pt idx="43348">
                  <c:v>42654.666666666664</c:v>
                </c:pt>
                <c:pt idx="43349">
                  <c:v>42654.673611111109</c:v>
                </c:pt>
                <c:pt idx="43350">
                  <c:v>42654.680555555555</c:v>
                </c:pt>
                <c:pt idx="43351">
                  <c:v>42654.6875</c:v>
                </c:pt>
                <c:pt idx="43352">
                  <c:v>42654.694444444445</c:v>
                </c:pt>
                <c:pt idx="43353">
                  <c:v>42654.701388888891</c:v>
                </c:pt>
                <c:pt idx="43354">
                  <c:v>42654.708333333336</c:v>
                </c:pt>
                <c:pt idx="43355">
                  <c:v>42654.715277777781</c:v>
                </c:pt>
                <c:pt idx="43356">
                  <c:v>42654.722222222219</c:v>
                </c:pt>
                <c:pt idx="43357">
                  <c:v>42654.729166666664</c:v>
                </c:pt>
                <c:pt idx="43358">
                  <c:v>42654.736111111109</c:v>
                </c:pt>
                <c:pt idx="43359">
                  <c:v>42654.743055555555</c:v>
                </c:pt>
                <c:pt idx="43360">
                  <c:v>42654.75</c:v>
                </c:pt>
                <c:pt idx="43361">
                  <c:v>42654.756944444445</c:v>
                </c:pt>
                <c:pt idx="43362">
                  <c:v>42654.763888888891</c:v>
                </c:pt>
                <c:pt idx="43363">
                  <c:v>42654.770833333336</c:v>
                </c:pt>
                <c:pt idx="43364">
                  <c:v>42654.777777777781</c:v>
                </c:pt>
                <c:pt idx="43365">
                  <c:v>42654.784722222219</c:v>
                </c:pt>
                <c:pt idx="43366">
                  <c:v>42654.791666666664</c:v>
                </c:pt>
                <c:pt idx="43367">
                  <c:v>42654.798611111109</c:v>
                </c:pt>
                <c:pt idx="43368">
                  <c:v>42654.805555555555</c:v>
                </c:pt>
                <c:pt idx="43369">
                  <c:v>42654.8125</c:v>
                </c:pt>
                <c:pt idx="43370">
                  <c:v>42654.819444444445</c:v>
                </c:pt>
                <c:pt idx="43371">
                  <c:v>42654.826388888891</c:v>
                </c:pt>
                <c:pt idx="43372">
                  <c:v>42654.833333333336</c:v>
                </c:pt>
                <c:pt idx="43373">
                  <c:v>42654.840277777781</c:v>
                </c:pt>
                <c:pt idx="43374">
                  <c:v>42654.847222222219</c:v>
                </c:pt>
                <c:pt idx="43375">
                  <c:v>42654.854166666664</c:v>
                </c:pt>
                <c:pt idx="43376">
                  <c:v>42654.861111111109</c:v>
                </c:pt>
                <c:pt idx="43377">
                  <c:v>42654.868055555555</c:v>
                </c:pt>
                <c:pt idx="43378">
                  <c:v>42654.875</c:v>
                </c:pt>
                <c:pt idx="43379">
                  <c:v>42654.881944444445</c:v>
                </c:pt>
                <c:pt idx="43380">
                  <c:v>42654.888888888891</c:v>
                </c:pt>
                <c:pt idx="43381">
                  <c:v>42654.895833333336</c:v>
                </c:pt>
                <c:pt idx="43382">
                  <c:v>42654.902777777781</c:v>
                </c:pt>
                <c:pt idx="43383">
                  <c:v>42654.909722222219</c:v>
                </c:pt>
                <c:pt idx="43384">
                  <c:v>42654.916666666664</c:v>
                </c:pt>
                <c:pt idx="43385">
                  <c:v>42654.923611111109</c:v>
                </c:pt>
                <c:pt idx="43386">
                  <c:v>42654.930555555555</c:v>
                </c:pt>
                <c:pt idx="43387">
                  <c:v>42654.9375</c:v>
                </c:pt>
                <c:pt idx="43388">
                  <c:v>42654.944444444445</c:v>
                </c:pt>
                <c:pt idx="43389">
                  <c:v>42654.951388888891</c:v>
                </c:pt>
                <c:pt idx="43390">
                  <c:v>42654.958333333336</c:v>
                </c:pt>
                <c:pt idx="43391">
                  <c:v>42654.965277777781</c:v>
                </c:pt>
                <c:pt idx="43392">
                  <c:v>42654.972222222219</c:v>
                </c:pt>
                <c:pt idx="43393">
                  <c:v>42654.979166666664</c:v>
                </c:pt>
                <c:pt idx="43394">
                  <c:v>42654.986111111109</c:v>
                </c:pt>
                <c:pt idx="43395">
                  <c:v>42654.993055555555</c:v>
                </c:pt>
                <c:pt idx="43396">
                  <c:v>42655</c:v>
                </c:pt>
                <c:pt idx="43397">
                  <c:v>42655.006944444445</c:v>
                </c:pt>
                <c:pt idx="43398">
                  <c:v>42655.013888888891</c:v>
                </c:pt>
                <c:pt idx="43399">
                  <c:v>42655.020833333336</c:v>
                </c:pt>
                <c:pt idx="43400">
                  <c:v>42655.027777777781</c:v>
                </c:pt>
                <c:pt idx="43401">
                  <c:v>42655.034722222219</c:v>
                </c:pt>
                <c:pt idx="43402">
                  <c:v>42655.041666666664</c:v>
                </c:pt>
                <c:pt idx="43403">
                  <c:v>42655.048611111109</c:v>
                </c:pt>
                <c:pt idx="43404">
                  <c:v>42655.055555555555</c:v>
                </c:pt>
                <c:pt idx="43405">
                  <c:v>42655.0625</c:v>
                </c:pt>
                <c:pt idx="43406">
                  <c:v>42655.069444444445</c:v>
                </c:pt>
                <c:pt idx="43407">
                  <c:v>42655.076388888891</c:v>
                </c:pt>
                <c:pt idx="43408">
                  <c:v>42655.083333333336</c:v>
                </c:pt>
                <c:pt idx="43409">
                  <c:v>42655.090277777781</c:v>
                </c:pt>
                <c:pt idx="43410">
                  <c:v>42655.097222222219</c:v>
                </c:pt>
                <c:pt idx="43411">
                  <c:v>42655.104166666664</c:v>
                </c:pt>
                <c:pt idx="43412">
                  <c:v>42655.111111111109</c:v>
                </c:pt>
                <c:pt idx="43413">
                  <c:v>42655.118055555555</c:v>
                </c:pt>
                <c:pt idx="43414">
                  <c:v>42655.125</c:v>
                </c:pt>
                <c:pt idx="43415">
                  <c:v>42655.131944444445</c:v>
                </c:pt>
                <c:pt idx="43416">
                  <c:v>42655.138888888891</c:v>
                </c:pt>
                <c:pt idx="43417">
                  <c:v>42655.145833333336</c:v>
                </c:pt>
                <c:pt idx="43418">
                  <c:v>42655.152777777781</c:v>
                </c:pt>
                <c:pt idx="43419">
                  <c:v>42655.159722222219</c:v>
                </c:pt>
                <c:pt idx="43420">
                  <c:v>42655.166666666664</c:v>
                </c:pt>
                <c:pt idx="43421">
                  <c:v>42655.173611111109</c:v>
                </c:pt>
                <c:pt idx="43422">
                  <c:v>42655.180555555555</c:v>
                </c:pt>
                <c:pt idx="43423">
                  <c:v>42655.1875</c:v>
                </c:pt>
                <c:pt idx="43424">
                  <c:v>42655.194444444445</c:v>
                </c:pt>
                <c:pt idx="43425">
                  <c:v>42655.201388888891</c:v>
                </c:pt>
                <c:pt idx="43426">
                  <c:v>42655.208333333336</c:v>
                </c:pt>
                <c:pt idx="43427">
                  <c:v>42655.215277777781</c:v>
                </c:pt>
                <c:pt idx="43428">
                  <c:v>42655.222222222219</c:v>
                </c:pt>
                <c:pt idx="43429">
                  <c:v>42655.229166666664</c:v>
                </c:pt>
                <c:pt idx="43430">
                  <c:v>42655.236111111109</c:v>
                </c:pt>
                <c:pt idx="43431">
                  <c:v>42655.243055555555</c:v>
                </c:pt>
                <c:pt idx="43432">
                  <c:v>42655.25</c:v>
                </c:pt>
                <c:pt idx="43433">
                  <c:v>42655.256944444445</c:v>
                </c:pt>
                <c:pt idx="43434">
                  <c:v>42655.263888888891</c:v>
                </c:pt>
                <c:pt idx="43435">
                  <c:v>42655.270833333336</c:v>
                </c:pt>
                <c:pt idx="43436">
                  <c:v>42655.277777777781</c:v>
                </c:pt>
                <c:pt idx="43437">
                  <c:v>42655.284722222219</c:v>
                </c:pt>
                <c:pt idx="43438">
                  <c:v>42655.291666666664</c:v>
                </c:pt>
                <c:pt idx="43439">
                  <c:v>42655.298611111109</c:v>
                </c:pt>
                <c:pt idx="43440">
                  <c:v>42655.305555555555</c:v>
                </c:pt>
                <c:pt idx="43441">
                  <c:v>42655.3125</c:v>
                </c:pt>
                <c:pt idx="43442">
                  <c:v>42655.319444444445</c:v>
                </c:pt>
                <c:pt idx="43443">
                  <c:v>42655.326388888891</c:v>
                </c:pt>
                <c:pt idx="43444">
                  <c:v>42655.333333333336</c:v>
                </c:pt>
                <c:pt idx="43445">
                  <c:v>42655.340277777781</c:v>
                </c:pt>
                <c:pt idx="43446">
                  <c:v>42655.347222222219</c:v>
                </c:pt>
                <c:pt idx="43447">
                  <c:v>42655.354166666664</c:v>
                </c:pt>
                <c:pt idx="43448">
                  <c:v>42655.361111111109</c:v>
                </c:pt>
                <c:pt idx="43449">
                  <c:v>42655.368055555555</c:v>
                </c:pt>
                <c:pt idx="43450">
                  <c:v>42655.375</c:v>
                </c:pt>
                <c:pt idx="43451">
                  <c:v>42655.381944444445</c:v>
                </c:pt>
                <c:pt idx="43452">
                  <c:v>42655.388888888891</c:v>
                </c:pt>
                <c:pt idx="43453">
                  <c:v>42655.395833333336</c:v>
                </c:pt>
                <c:pt idx="43454">
                  <c:v>42655.402777777781</c:v>
                </c:pt>
                <c:pt idx="43455">
                  <c:v>42655.409722222219</c:v>
                </c:pt>
                <c:pt idx="43456">
                  <c:v>42655.416666666664</c:v>
                </c:pt>
                <c:pt idx="43457">
                  <c:v>42655.423611111109</c:v>
                </c:pt>
                <c:pt idx="43458">
                  <c:v>42655.430555555555</c:v>
                </c:pt>
                <c:pt idx="43459">
                  <c:v>42655.4375</c:v>
                </c:pt>
                <c:pt idx="43460">
                  <c:v>42655.444444444445</c:v>
                </c:pt>
                <c:pt idx="43461">
                  <c:v>42655.451388888891</c:v>
                </c:pt>
                <c:pt idx="43462">
                  <c:v>42655.458333333336</c:v>
                </c:pt>
                <c:pt idx="43463">
                  <c:v>42655.465277777781</c:v>
                </c:pt>
                <c:pt idx="43464">
                  <c:v>42655.472222222219</c:v>
                </c:pt>
                <c:pt idx="43465">
                  <c:v>42655.479166666664</c:v>
                </c:pt>
                <c:pt idx="43466">
                  <c:v>42655.486111111109</c:v>
                </c:pt>
                <c:pt idx="43467">
                  <c:v>42655.493055555555</c:v>
                </c:pt>
                <c:pt idx="43468">
                  <c:v>42655.5</c:v>
                </c:pt>
                <c:pt idx="43469">
                  <c:v>42655.506944444445</c:v>
                </c:pt>
                <c:pt idx="43470">
                  <c:v>42655.513888888891</c:v>
                </c:pt>
                <c:pt idx="43471">
                  <c:v>42655.520833333336</c:v>
                </c:pt>
                <c:pt idx="43472">
                  <c:v>42655.527777777781</c:v>
                </c:pt>
                <c:pt idx="43473">
                  <c:v>42655.534722222219</c:v>
                </c:pt>
                <c:pt idx="43474">
                  <c:v>42655.541666666664</c:v>
                </c:pt>
                <c:pt idx="43475">
                  <c:v>42655.548611111109</c:v>
                </c:pt>
                <c:pt idx="43476">
                  <c:v>42655.555555555555</c:v>
                </c:pt>
                <c:pt idx="43477">
                  <c:v>42655.5625</c:v>
                </c:pt>
                <c:pt idx="43478">
                  <c:v>42655.569444444445</c:v>
                </c:pt>
                <c:pt idx="43479">
                  <c:v>42655.576388888891</c:v>
                </c:pt>
                <c:pt idx="43480">
                  <c:v>42655.583333333336</c:v>
                </c:pt>
                <c:pt idx="43481">
                  <c:v>42655.590277777781</c:v>
                </c:pt>
                <c:pt idx="43482">
                  <c:v>42655.597222222219</c:v>
                </c:pt>
                <c:pt idx="43483">
                  <c:v>42655.604166666664</c:v>
                </c:pt>
                <c:pt idx="43484">
                  <c:v>42655.611111111109</c:v>
                </c:pt>
                <c:pt idx="43485">
                  <c:v>42655.618055555555</c:v>
                </c:pt>
                <c:pt idx="43486">
                  <c:v>42655.625</c:v>
                </c:pt>
                <c:pt idx="43487">
                  <c:v>42655.631944444445</c:v>
                </c:pt>
                <c:pt idx="43488">
                  <c:v>42655.638888888891</c:v>
                </c:pt>
                <c:pt idx="43489">
                  <c:v>42655.645833333336</c:v>
                </c:pt>
                <c:pt idx="43490">
                  <c:v>42655.652777777781</c:v>
                </c:pt>
                <c:pt idx="43491">
                  <c:v>42655.659722222219</c:v>
                </c:pt>
                <c:pt idx="43492">
                  <c:v>42655.666666666664</c:v>
                </c:pt>
                <c:pt idx="43493">
                  <c:v>42655.673611111109</c:v>
                </c:pt>
                <c:pt idx="43494">
                  <c:v>42655.680555555555</c:v>
                </c:pt>
                <c:pt idx="43495">
                  <c:v>42655.6875</c:v>
                </c:pt>
                <c:pt idx="43496">
                  <c:v>42655.694444444445</c:v>
                </c:pt>
                <c:pt idx="43497">
                  <c:v>42655.701388888891</c:v>
                </c:pt>
                <c:pt idx="43498">
                  <c:v>42655.708333333336</c:v>
                </c:pt>
                <c:pt idx="43499">
                  <c:v>42655.715277777781</c:v>
                </c:pt>
                <c:pt idx="43500">
                  <c:v>42655.722222222219</c:v>
                </c:pt>
                <c:pt idx="43501">
                  <c:v>42655.729166666664</c:v>
                </c:pt>
                <c:pt idx="43502">
                  <c:v>42655.736111111109</c:v>
                </c:pt>
                <c:pt idx="43503">
                  <c:v>42655.743055555555</c:v>
                </c:pt>
                <c:pt idx="43504">
                  <c:v>42655.75</c:v>
                </c:pt>
                <c:pt idx="43505">
                  <c:v>42655.756944444445</c:v>
                </c:pt>
                <c:pt idx="43506">
                  <c:v>42655.763888888891</c:v>
                </c:pt>
                <c:pt idx="43507">
                  <c:v>42655.770833333336</c:v>
                </c:pt>
                <c:pt idx="43508">
                  <c:v>42655.777777777781</c:v>
                </c:pt>
                <c:pt idx="43509">
                  <c:v>42655.784722222219</c:v>
                </c:pt>
                <c:pt idx="43510">
                  <c:v>42655.791666666664</c:v>
                </c:pt>
                <c:pt idx="43511">
                  <c:v>42655.798611111109</c:v>
                </c:pt>
                <c:pt idx="43512">
                  <c:v>42655.805555555555</c:v>
                </c:pt>
                <c:pt idx="43513">
                  <c:v>42655.8125</c:v>
                </c:pt>
                <c:pt idx="43514">
                  <c:v>42655.819444444445</c:v>
                </c:pt>
                <c:pt idx="43515">
                  <c:v>42655.826388888891</c:v>
                </c:pt>
                <c:pt idx="43516">
                  <c:v>42655.833333333336</c:v>
                </c:pt>
                <c:pt idx="43517">
                  <c:v>42655.840277777781</c:v>
                </c:pt>
                <c:pt idx="43518">
                  <c:v>42655.847222222219</c:v>
                </c:pt>
                <c:pt idx="43519">
                  <c:v>42655.854166666664</c:v>
                </c:pt>
                <c:pt idx="43520">
                  <c:v>42655.861111111109</c:v>
                </c:pt>
                <c:pt idx="43521">
                  <c:v>42655.868055555555</c:v>
                </c:pt>
                <c:pt idx="43522">
                  <c:v>42655.875</c:v>
                </c:pt>
                <c:pt idx="43523">
                  <c:v>42655.881944444445</c:v>
                </c:pt>
                <c:pt idx="43524">
                  <c:v>42655.888888888891</c:v>
                </c:pt>
                <c:pt idx="43525">
                  <c:v>42655.895833333336</c:v>
                </c:pt>
                <c:pt idx="43526">
                  <c:v>42655.902777777781</c:v>
                </c:pt>
                <c:pt idx="43527">
                  <c:v>42655.909722222219</c:v>
                </c:pt>
                <c:pt idx="43528">
                  <c:v>42655.916666666664</c:v>
                </c:pt>
                <c:pt idx="43529">
                  <c:v>42655.923611111109</c:v>
                </c:pt>
                <c:pt idx="43530">
                  <c:v>42655.930555555555</c:v>
                </c:pt>
                <c:pt idx="43531">
                  <c:v>42655.9375</c:v>
                </c:pt>
                <c:pt idx="43532">
                  <c:v>42655.944444444445</c:v>
                </c:pt>
                <c:pt idx="43533">
                  <c:v>42655.951388888891</c:v>
                </c:pt>
                <c:pt idx="43534">
                  <c:v>42655.958333333336</c:v>
                </c:pt>
                <c:pt idx="43535">
                  <c:v>42655.965277777781</c:v>
                </c:pt>
                <c:pt idx="43536">
                  <c:v>42655.972222222219</c:v>
                </c:pt>
                <c:pt idx="43537">
                  <c:v>42655.979166666664</c:v>
                </c:pt>
                <c:pt idx="43538">
                  <c:v>42655.986111111109</c:v>
                </c:pt>
                <c:pt idx="43539">
                  <c:v>42655.993055555555</c:v>
                </c:pt>
                <c:pt idx="43540">
                  <c:v>42656</c:v>
                </c:pt>
                <c:pt idx="43541">
                  <c:v>42656.006944444445</c:v>
                </c:pt>
                <c:pt idx="43542">
                  <c:v>42656.013888888891</c:v>
                </c:pt>
                <c:pt idx="43543">
                  <c:v>42656.020833333336</c:v>
                </c:pt>
                <c:pt idx="43544">
                  <c:v>42656.027777777781</c:v>
                </c:pt>
                <c:pt idx="43545">
                  <c:v>42656.034722222219</c:v>
                </c:pt>
                <c:pt idx="43546">
                  <c:v>42656.041666666664</c:v>
                </c:pt>
                <c:pt idx="43547">
                  <c:v>42656.048611111109</c:v>
                </c:pt>
                <c:pt idx="43548">
                  <c:v>42656.055555555555</c:v>
                </c:pt>
                <c:pt idx="43549">
                  <c:v>42656.0625</c:v>
                </c:pt>
                <c:pt idx="43550">
                  <c:v>42656.069444444445</c:v>
                </c:pt>
                <c:pt idx="43551">
                  <c:v>42656.076388888891</c:v>
                </c:pt>
                <c:pt idx="43552">
                  <c:v>42656.083333333336</c:v>
                </c:pt>
                <c:pt idx="43553">
                  <c:v>42656.090277777781</c:v>
                </c:pt>
                <c:pt idx="43554">
                  <c:v>42656.097222222219</c:v>
                </c:pt>
                <c:pt idx="43555">
                  <c:v>42656.104166666664</c:v>
                </c:pt>
                <c:pt idx="43556">
                  <c:v>42656.111111111109</c:v>
                </c:pt>
                <c:pt idx="43557">
                  <c:v>42656.118055555555</c:v>
                </c:pt>
                <c:pt idx="43558">
                  <c:v>42656.125</c:v>
                </c:pt>
                <c:pt idx="43559">
                  <c:v>42656.131944444445</c:v>
                </c:pt>
                <c:pt idx="43560">
                  <c:v>42656.138888888891</c:v>
                </c:pt>
                <c:pt idx="43561">
                  <c:v>42656.145833333336</c:v>
                </c:pt>
                <c:pt idx="43562">
                  <c:v>42656.152777777781</c:v>
                </c:pt>
                <c:pt idx="43563">
                  <c:v>42656.159722222219</c:v>
                </c:pt>
                <c:pt idx="43564">
                  <c:v>42656.166666666664</c:v>
                </c:pt>
                <c:pt idx="43565">
                  <c:v>42656.173611111109</c:v>
                </c:pt>
                <c:pt idx="43566">
                  <c:v>42656.180555555555</c:v>
                </c:pt>
                <c:pt idx="43567">
                  <c:v>42656.1875</c:v>
                </c:pt>
                <c:pt idx="43568">
                  <c:v>42656.194444444445</c:v>
                </c:pt>
                <c:pt idx="43569">
                  <c:v>42656.201388888891</c:v>
                </c:pt>
                <c:pt idx="43570">
                  <c:v>42656.208333333336</c:v>
                </c:pt>
                <c:pt idx="43571">
                  <c:v>42656.215277777781</c:v>
                </c:pt>
                <c:pt idx="43572">
                  <c:v>42656.222222222219</c:v>
                </c:pt>
                <c:pt idx="43573">
                  <c:v>42656.229166666664</c:v>
                </c:pt>
                <c:pt idx="43574">
                  <c:v>42656.236111111109</c:v>
                </c:pt>
                <c:pt idx="43575">
                  <c:v>42656.243055555555</c:v>
                </c:pt>
                <c:pt idx="43576">
                  <c:v>42656.25</c:v>
                </c:pt>
                <c:pt idx="43577">
                  <c:v>42656.256944444445</c:v>
                </c:pt>
                <c:pt idx="43578">
                  <c:v>42656.263888888891</c:v>
                </c:pt>
                <c:pt idx="43579">
                  <c:v>42656.270833333336</c:v>
                </c:pt>
                <c:pt idx="43580">
                  <c:v>42656.277777777781</c:v>
                </c:pt>
                <c:pt idx="43581">
                  <c:v>42656.284722222219</c:v>
                </c:pt>
                <c:pt idx="43582">
                  <c:v>42656.291666666664</c:v>
                </c:pt>
                <c:pt idx="43583">
                  <c:v>42656.298611111109</c:v>
                </c:pt>
                <c:pt idx="43584">
                  <c:v>42656.305555555555</c:v>
                </c:pt>
                <c:pt idx="43585">
                  <c:v>42656.3125</c:v>
                </c:pt>
                <c:pt idx="43586">
                  <c:v>42656.319444444445</c:v>
                </c:pt>
                <c:pt idx="43587">
                  <c:v>42656.326388888891</c:v>
                </c:pt>
                <c:pt idx="43588">
                  <c:v>42656.333333333336</c:v>
                </c:pt>
                <c:pt idx="43589">
                  <c:v>42656.340277777781</c:v>
                </c:pt>
                <c:pt idx="43590">
                  <c:v>42656.347222222219</c:v>
                </c:pt>
                <c:pt idx="43591">
                  <c:v>42656.354166666664</c:v>
                </c:pt>
                <c:pt idx="43592">
                  <c:v>42656.361111111109</c:v>
                </c:pt>
                <c:pt idx="43593">
                  <c:v>42656.368055555555</c:v>
                </c:pt>
                <c:pt idx="43594">
                  <c:v>42656.375</c:v>
                </c:pt>
                <c:pt idx="43595">
                  <c:v>42656.381944444445</c:v>
                </c:pt>
                <c:pt idx="43596">
                  <c:v>42656.388888888891</c:v>
                </c:pt>
                <c:pt idx="43597">
                  <c:v>42656.395833333336</c:v>
                </c:pt>
                <c:pt idx="43598">
                  <c:v>42656.402777777781</c:v>
                </c:pt>
                <c:pt idx="43599">
                  <c:v>42656.409722222219</c:v>
                </c:pt>
                <c:pt idx="43600">
                  <c:v>42656.416666666664</c:v>
                </c:pt>
                <c:pt idx="43601">
                  <c:v>42656.423611111109</c:v>
                </c:pt>
                <c:pt idx="43602">
                  <c:v>42656.430555555555</c:v>
                </c:pt>
                <c:pt idx="43603">
                  <c:v>42656.4375</c:v>
                </c:pt>
                <c:pt idx="43604">
                  <c:v>42656.444444444445</c:v>
                </c:pt>
                <c:pt idx="43605">
                  <c:v>42656.451388888891</c:v>
                </c:pt>
                <c:pt idx="43606">
                  <c:v>42656.458333333336</c:v>
                </c:pt>
                <c:pt idx="43607">
                  <c:v>42656.465277777781</c:v>
                </c:pt>
                <c:pt idx="43608">
                  <c:v>42656.472222222219</c:v>
                </c:pt>
                <c:pt idx="43609">
                  <c:v>42656.479166666664</c:v>
                </c:pt>
                <c:pt idx="43610">
                  <c:v>42656.486111111109</c:v>
                </c:pt>
                <c:pt idx="43611">
                  <c:v>42656.493055555555</c:v>
                </c:pt>
                <c:pt idx="43612">
                  <c:v>42656.5</c:v>
                </c:pt>
                <c:pt idx="43613">
                  <c:v>42656.506944444445</c:v>
                </c:pt>
                <c:pt idx="43614">
                  <c:v>42656.513888888891</c:v>
                </c:pt>
                <c:pt idx="43615">
                  <c:v>42656.520833333336</c:v>
                </c:pt>
                <c:pt idx="43616">
                  <c:v>42656.527777777781</c:v>
                </c:pt>
                <c:pt idx="43617">
                  <c:v>42656.534722222219</c:v>
                </c:pt>
                <c:pt idx="43618">
                  <c:v>42656.541666666664</c:v>
                </c:pt>
                <c:pt idx="43619">
                  <c:v>42656.548611111109</c:v>
                </c:pt>
                <c:pt idx="43620">
                  <c:v>42656.555555555555</c:v>
                </c:pt>
                <c:pt idx="43621">
                  <c:v>42656.5625</c:v>
                </c:pt>
                <c:pt idx="43622">
                  <c:v>42656.569444444445</c:v>
                </c:pt>
                <c:pt idx="43623">
                  <c:v>42656.576388888891</c:v>
                </c:pt>
                <c:pt idx="43624">
                  <c:v>42656.583333333336</c:v>
                </c:pt>
                <c:pt idx="43625">
                  <c:v>42656.590277777781</c:v>
                </c:pt>
                <c:pt idx="43626">
                  <c:v>42656.597222222219</c:v>
                </c:pt>
                <c:pt idx="43627">
                  <c:v>42656.604166666664</c:v>
                </c:pt>
                <c:pt idx="43628">
                  <c:v>42656.611111111109</c:v>
                </c:pt>
                <c:pt idx="43629">
                  <c:v>42656.618055555555</c:v>
                </c:pt>
                <c:pt idx="43630">
                  <c:v>42656.625</c:v>
                </c:pt>
                <c:pt idx="43631">
                  <c:v>42656.631944444445</c:v>
                </c:pt>
                <c:pt idx="43632">
                  <c:v>42656.638888888891</c:v>
                </c:pt>
                <c:pt idx="43633">
                  <c:v>42656.645833333336</c:v>
                </c:pt>
                <c:pt idx="43634">
                  <c:v>42656.652777777781</c:v>
                </c:pt>
                <c:pt idx="43635">
                  <c:v>42656.659722222219</c:v>
                </c:pt>
                <c:pt idx="43636">
                  <c:v>42656.666666666664</c:v>
                </c:pt>
                <c:pt idx="43637">
                  <c:v>42656.673611111109</c:v>
                </c:pt>
                <c:pt idx="43638">
                  <c:v>42656.680555555555</c:v>
                </c:pt>
                <c:pt idx="43639">
                  <c:v>42656.6875</c:v>
                </c:pt>
                <c:pt idx="43640">
                  <c:v>42656.694444444445</c:v>
                </c:pt>
                <c:pt idx="43641">
                  <c:v>42656.701388888891</c:v>
                </c:pt>
                <c:pt idx="43642">
                  <c:v>42656.708333333336</c:v>
                </c:pt>
                <c:pt idx="43643">
                  <c:v>42656.715277777781</c:v>
                </c:pt>
                <c:pt idx="43644">
                  <c:v>42656.722222222219</c:v>
                </c:pt>
                <c:pt idx="43645">
                  <c:v>42656.729166666664</c:v>
                </c:pt>
                <c:pt idx="43646">
                  <c:v>42656.736111111109</c:v>
                </c:pt>
                <c:pt idx="43647">
                  <c:v>42656.743055555555</c:v>
                </c:pt>
                <c:pt idx="43648">
                  <c:v>42656.75</c:v>
                </c:pt>
                <c:pt idx="43649">
                  <c:v>42656.756944444445</c:v>
                </c:pt>
                <c:pt idx="43650">
                  <c:v>42656.763888888891</c:v>
                </c:pt>
                <c:pt idx="43651">
                  <c:v>42656.770833333336</c:v>
                </c:pt>
                <c:pt idx="43652">
                  <c:v>42656.777777777781</c:v>
                </c:pt>
                <c:pt idx="43653">
                  <c:v>42656.784722222219</c:v>
                </c:pt>
                <c:pt idx="43654">
                  <c:v>42656.791666666664</c:v>
                </c:pt>
                <c:pt idx="43655">
                  <c:v>42656.798611111109</c:v>
                </c:pt>
                <c:pt idx="43656">
                  <c:v>42656.805555555555</c:v>
                </c:pt>
                <c:pt idx="43657">
                  <c:v>42656.8125</c:v>
                </c:pt>
                <c:pt idx="43658">
                  <c:v>42656.819444444445</c:v>
                </c:pt>
                <c:pt idx="43659">
                  <c:v>42656.826388888891</c:v>
                </c:pt>
                <c:pt idx="43660">
                  <c:v>42656.833333333336</c:v>
                </c:pt>
                <c:pt idx="43661">
                  <c:v>42656.840277777781</c:v>
                </c:pt>
                <c:pt idx="43662">
                  <c:v>42656.847222222219</c:v>
                </c:pt>
                <c:pt idx="43663">
                  <c:v>42656.854166666664</c:v>
                </c:pt>
                <c:pt idx="43664">
                  <c:v>42656.861111111109</c:v>
                </c:pt>
                <c:pt idx="43665">
                  <c:v>42656.868055555555</c:v>
                </c:pt>
                <c:pt idx="43666">
                  <c:v>42656.875</c:v>
                </c:pt>
                <c:pt idx="43667">
                  <c:v>42656.881944444445</c:v>
                </c:pt>
                <c:pt idx="43668">
                  <c:v>42656.888888888891</c:v>
                </c:pt>
                <c:pt idx="43669">
                  <c:v>42656.895833333336</c:v>
                </c:pt>
                <c:pt idx="43670">
                  <c:v>42656.902777777781</c:v>
                </c:pt>
                <c:pt idx="43671">
                  <c:v>42656.909722222219</c:v>
                </c:pt>
                <c:pt idx="43672">
                  <c:v>42656.916666666664</c:v>
                </c:pt>
                <c:pt idx="43673">
                  <c:v>42656.923611111109</c:v>
                </c:pt>
                <c:pt idx="43674">
                  <c:v>42656.930555555555</c:v>
                </c:pt>
                <c:pt idx="43675">
                  <c:v>42656.9375</c:v>
                </c:pt>
                <c:pt idx="43676">
                  <c:v>42656.944444444445</c:v>
                </c:pt>
                <c:pt idx="43677">
                  <c:v>42656.951388888891</c:v>
                </c:pt>
                <c:pt idx="43678">
                  <c:v>42656.958333333336</c:v>
                </c:pt>
                <c:pt idx="43679">
                  <c:v>42656.965277777781</c:v>
                </c:pt>
                <c:pt idx="43680">
                  <c:v>42656.972222222219</c:v>
                </c:pt>
                <c:pt idx="43681">
                  <c:v>42656.979166666664</c:v>
                </c:pt>
                <c:pt idx="43682">
                  <c:v>42656.986111111109</c:v>
                </c:pt>
                <c:pt idx="43683">
                  <c:v>42656.993055555555</c:v>
                </c:pt>
                <c:pt idx="43684">
                  <c:v>42657</c:v>
                </c:pt>
                <c:pt idx="43685">
                  <c:v>42657.006944444445</c:v>
                </c:pt>
                <c:pt idx="43686">
                  <c:v>42657.013888888891</c:v>
                </c:pt>
                <c:pt idx="43687">
                  <c:v>42657.020833333336</c:v>
                </c:pt>
                <c:pt idx="43688">
                  <c:v>42657.027777777781</c:v>
                </c:pt>
                <c:pt idx="43689">
                  <c:v>42657.034722222219</c:v>
                </c:pt>
                <c:pt idx="43690">
                  <c:v>42657.041666666664</c:v>
                </c:pt>
                <c:pt idx="43691">
                  <c:v>42657.048611111109</c:v>
                </c:pt>
                <c:pt idx="43692">
                  <c:v>42657.055555555555</c:v>
                </c:pt>
                <c:pt idx="43693">
                  <c:v>42657.0625</c:v>
                </c:pt>
                <c:pt idx="43694">
                  <c:v>42657.069444444445</c:v>
                </c:pt>
                <c:pt idx="43695">
                  <c:v>42657.076388888891</c:v>
                </c:pt>
                <c:pt idx="43696">
                  <c:v>42657.083333333336</c:v>
                </c:pt>
                <c:pt idx="43697">
                  <c:v>42657.090277777781</c:v>
                </c:pt>
                <c:pt idx="43698">
                  <c:v>42657.097222222219</c:v>
                </c:pt>
                <c:pt idx="43699">
                  <c:v>42657.104166666664</c:v>
                </c:pt>
                <c:pt idx="43700">
                  <c:v>42657.111111111109</c:v>
                </c:pt>
                <c:pt idx="43701">
                  <c:v>42657.118055555555</c:v>
                </c:pt>
                <c:pt idx="43702">
                  <c:v>42657.125</c:v>
                </c:pt>
                <c:pt idx="43703">
                  <c:v>42657.131944444445</c:v>
                </c:pt>
                <c:pt idx="43704">
                  <c:v>42657.138888888891</c:v>
                </c:pt>
                <c:pt idx="43705">
                  <c:v>42657.145833333336</c:v>
                </c:pt>
                <c:pt idx="43706">
                  <c:v>42657.152777777781</c:v>
                </c:pt>
                <c:pt idx="43707">
                  <c:v>42657.159722222219</c:v>
                </c:pt>
                <c:pt idx="43708">
                  <c:v>42657.166666666664</c:v>
                </c:pt>
                <c:pt idx="43709">
                  <c:v>42657.173611111109</c:v>
                </c:pt>
                <c:pt idx="43710">
                  <c:v>42657.180555555555</c:v>
                </c:pt>
                <c:pt idx="43711">
                  <c:v>42657.1875</c:v>
                </c:pt>
                <c:pt idx="43712">
                  <c:v>42657.194444444445</c:v>
                </c:pt>
                <c:pt idx="43713">
                  <c:v>42657.201388888891</c:v>
                </c:pt>
                <c:pt idx="43714">
                  <c:v>42657.208333333336</c:v>
                </c:pt>
                <c:pt idx="43715">
                  <c:v>42657.215277777781</c:v>
                </c:pt>
                <c:pt idx="43716">
                  <c:v>42657.222222222219</c:v>
                </c:pt>
                <c:pt idx="43717">
                  <c:v>42657.229166666664</c:v>
                </c:pt>
                <c:pt idx="43718">
                  <c:v>42657.236111111109</c:v>
                </c:pt>
                <c:pt idx="43719">
                  <c:v>42657.243055555555</c:v>
                </c:pt>
                <c:pt idx="43720">
                  <c:v>42657.25</c:v>
                </c:pt>
                <c:pt idx="43721">
                  <c:v>42657.256944444445</c:v>
                </c:pt>
                <c:pt idx="43722">
                  <c:v>42657.263888888891</c:v>
                </c:pt>
                <c:pt idx="43723">
                  <c:v>42657.270833333336</c:v>
                </c:pt>
                <c:pt idx="43724">
                  <c:v>42657.277777777781</c:v>
                </c:pt>
                <c:pt idx="43725">
                  <c:v>42657.284722222219</c:v>
                </c:pt>
                <c:pt idx="43726">
                  <c:v>42657.291666666664</c:v>
                </c:pt>
                <c:pt idx="43727">
                  <c:v>42657.298611111109</c:v>
                </c:pt>
                <c:pt idx="43728">
                  <c:v>42657.305555555555</c:v>
                </c:pt>
                <c:pt idx="43729">
                  <c:v>42657.3125</c:v>
                </c:pt>
                <c:pt idx="43730">
                  <c:v>42657.319444444445</c:v>
                </c:pt>
                <c:pt idx="43731">
                  <c:v>42657.326388888891</c:v>
                </c:pt>
                <c:pt idx="43732">
                  <c:v>42657.333333333336</c:v>
                </c:pt>
                <c:pt idx="43733">
                  <c:v>42657.340277777781</c:v>
                </c:pt>
                <c:pt idx="43734">
                  <c:v>42657.347222222219</c:v>
                </c:pt>
                <c:pt idx="43735">
                  <c:v>42657.354166666664</c:v>
                </c:pt>
                <c:pt idx="43736">
                  <c:v>42657.361111111109</c:v>
                </c:pt>
                <c:pt idx="43737">
                  <c:v>42657.368055555555</c:v>
                </c:pt>
                <c:pt idx="43738">
                  <c:v>42657.375</c:v>
                </c:pt>
                <c:pt idx="43739">
                  <c:v>42657.381944444445</c:v>
                </c:pt>
                <c:pt idx="43740">
                  <c:v>42657.388888888891</c:v>
                </c:pt>
                <c:pt idx="43741">
                  <c:v>42657.395833333336</c:v>
                </c:pt>
                <c:pt idx="43742">
                  <c:v>42657.402777777781</c:v>
                </c:pt>
                <c:pt idx="43743">
                  <c:v>42657.409722222219</c:v>
                </c:pt>
                <c:pt idx="43744">
                  <c:v>42657.416666666664</c:v>
                </c:pt>
                <c:pt idx="43745">
                  <c:v>42657.423611111109</c:v>
                </c:pt>
                <c:pt idx="43746">
                  <c:v>42657.430555555555</c:v>
                </c:pt>
                <c:pt idx="43747">
                  <c:v>42657.4375</c:v>
                </c:pt>
                <c:pt idx="43748">
                  <c:v>42657.444444444445</c:v>
                </c:pt>
                <c:pt idx="43749">
                  <c:v>42657.451388888891</c:v>
                </c:pt>
                <c:pt idx="43750">
                  <c:v>42657.458333333336</c:v>
                </c:pt>
                <c:pt idx="43751">
                  <c:v>42657.465277777781</c:v>
                </c:pt>
                <c:pt idx="43752">
                  <c:v>42657.472222222219</c:v>
                </c:pt>
                <c:pt idx="43753">
                  <c:v>42657.479166666664</c:v>
                </c:pt>
                <c:pt idx="43754">
                  <c:v>42657.486111111109</c:v>
                </c:pt>
                <c:pt idx="43755">
                  <c:v>42657.493055555555</c:v>
                </c:pt>
                <c:pt idx="43756">
                  <c:v>42657.5</c:v>
                </c:pt>
                <c:pt idx="43757">
                  <c:v>42657.506944444445</c:v>
                </c:pt>
                <c:pt idx="43758">
                  <c:v>42657.513888888891</c:v>
                </c:pt>
                <c:pt idx="43759">
                  <c:v>42657.520833333336</c:v>
                </c:pt>
                <c:pt idx="43760">
                  <c:v>42657.527777777781</c:v>
                </c:pt>
                <c:pt idx="43761">
                  <c:v>42657.534722222219</c:v>
                </c:pt>
                <c:pt idx="43762">
                  <c:v>42657.541666666664</c:v>
                </c:pt>
                <c:pt idx="43763">
                  <c:v>42657.548611111109</c:v>
                </c:pt>
                <c:pt idx="43764">
                  <c:v>42657.555555555555</c:v>
                </c:pt>
                <c:pt idx="43765">
                  <c:v>42657.5625</c:v>
                </c:pt>
                <c:pt idx="43766">
                  <c:v>42657.569444444445</c:v>
                </c:pt>
                <c:pt idx="43767">
                  <c:v>42657.576388888891</c:v>
                </c:pt>
                <c:pt idx="43768">
                  <c:v>42657.583333333336</c:v>
                </c:pt>
                <c:pt idx="43769">
                  <c:v>42657.590277777781</c:v>
                </c:pt>
                <c:pt idx="43770">
                  <c:v>42657.597222222219</c:v>
                </c:pt>
                <c:pt idx="43771">
                  <c:v>42657.604166666664</c:v>
                </c:pt>
                <c:pt idx="43772">
                  <c:v>42657.611111111109</c:v>
                </c:pt>
                <c:pt idx="43773">
                  <c:v>42657.618055555555</c:v>
                </c:pt>
                <c:pt idx="43774">
                  <c:v>42657.625</c:v>
                </c:pt>
                <c:pt idx="43775">
                  <c:v>42657.631944444445</c:v>
                </c:pt>
                <c:pt idx="43776">
                  <c:v>42657.638888888891</c:v>
                </c:pt>
                <c:pt idx="43777">
                  <c:v>42657.645833333336</c:v>
                </c:pt>
                <c:pt idx="43778">
                  <c:v>42657.652777777781</c:v>
                </c:pt>
                <c:pt idx="43779">
                  <c:v>42657.659722222219</c:v>
                </c:pt>
                <c:pt idx="43780">
                  <c:v>42657.666666666664</c:v>
                </c:pt>
                <c:pt idx="43781">
                  <c:v>42657.673611111109</c:v>
                </c:pt>
                <c:pt idx="43782">
                  <c:v>42657.680555555555</c:v>
                </c:pt>
                <c:pt idx="43783">
                  <c:v>42657.6875</c:v>
                </c:pt>
                <c:pt idx="43784">
                  <c:v>42657.694444444445</c:v>
                </c:pt>
                <c:pt idx="43785">
                  <c:v>42657.701388888891</c:v>
                </c:pt>
                <c:pt idx="43786">
                  <c:v>42657.708333333336</c:v>
                </c:pt>
                <c:pt idx="43787">
                  <c:v>42657.715277777781</c:v>
                </c:pt>
                <c:pt idx="43788">
                  <c:v>42657.722222222219</c:v>
                </c:pt>
                <c:pt idx="43789">
                  <c:v>42657.729166666664</c:v>
                </c:pt>
                <c:pt idx="43790">
                  <c:v>42657.736111111109</c:v>
                </c:pt>
                <c:pt idx="43791">
                  <c:v>42657.743055555555</c:v>
                </c:pt>
                <c:pt idx="43792">
                  <c:v>42657.75</c:v>
                </c:pt>
                <c:pt idx="43793">
                  <c:v>42657.756944444445</c:v>
                </c:pt>
                <c:pt idx="43794">
                  <c:v>42657.763888888891</c:v>
                </c:pt>
                <c:pt idx="43795">
                  <c:v>42657.770833333336</c:v>
                </c:pt>
                <c:pt idx="43796">
                  <c:v>42657.777777777781</c:v>
                </c:pt>
                <c:pt idx="43797">
                  <c:v>42657.784722222219</c:v>
                </c:pt>
                <c:pt idx="43798">
                  <c:v>42657.791666666664</c:v>
                </c:pt>
                <c:pt idx="43799">
                  <c:v>42657.798611111109</c:v>
                </c:pt>
                <c:pt idx="43800">
                  <c:v>42657.805555555555</c:v>
                </c:pt>
                <c:pt idx="43801">
                  <c:v>42657.8125</c:v>
                </c:pt>
                <c:pt idx="43802">
                  <c:v>42657.819444444445</c:v>
                </c:pt>
                <c:pt idx="43803">
                  <c:v>42657.826388888891</c:v>
                </c:pt>
                <c:pt idx="43804">
                  <c:v>42657.833333333336</c:v>
                </c:pt>
                <c:pt idx="43805">
                  <c:v>42657.840277777781</c:v>
                </c:pt>
                <c:pt idx="43806">
                  <c:v>42657.847222222219</c:v>
                </c:pt>
                <c:pt idx="43807">
                  <c:v>42657.854166666664</c:v>
                </c:pt>
                <c:pt idx="43808">
                  <c:v>42657.861111111109</c:v>
                </c:pt>
                <c:pt idx="43809">
                  <c:v>42657.868055555555</c:v>
                </c:pt>
                <c:pt idx="43810">
                  <c:v>42657.875</c:v>
                </c:pt>
                <c:pt idx="43811">
                  <c:v>42657.881944444445</c:v>
                </c:pt>
                <c:pt idx="43812">
                  <c:v>42657.888888888891</c:v>
                </c:pt>
                <c:pt idx="43813">
                  <c:v>42657.895833333336</c:v>
                </c:pt>
                <c:pt idx="43814">
                  <c:v>42657.902777777781</c:v>
                </c:pt>
                <c:pt idx="43815">
                  <c:v>42657.909722222219</c:v>
                </c:pt>
                <c:pt idx="43816">
                  <c:v>42657.916666666664</c:v>
                </c:pt>
                <c:pt idx="43817">
                  <c:v>42657.923611111109</c:v>
                </c:pt>
                <c:pt idx="43818">
                  <c:v>42657.930555555555</c:v>
                </c:pt>
                <c:pt idx="43819">
                  <c:v>42657.9375</c:v>
                </c:pt>
                <c:pt idx="43820">
                  <c:v>42657.944444444445</c:v>
                </c:pt>
                <c:pt idx="43821">
                  <c:v>42657.951388888891</c:v>
                </c:pt>
                <c:pt idx="43822">
                  <c:v>42657.958333333336</c:v>
                </c:pt>
                <c:pt idx="43823">
                  <c:v>42657.965277777781</c:v>
                </c:pt>
                <c:pt idx="43824">
                  <c:v>42657.972222222219</c:v>
                </c:pt>
                <c:pt idx="43825">
                  <c:v>42657.979166666664</c:v>
                </c:pt>
                <c:pt idx="43826">
                  <c:v>42657.986111111109</c:v>
                </c:pt>
                <c:pt idx="43827">
                  <c:v>42657.993055555555</c:v>
                </c:pt>
                <c:pt idx="43828">
                  <c:v>42658</c:v>
                </c:pt>
                <c:pt idx="43829">
                  <c:v>42658.006944444445</c:v>
                </c:pt>
                <c:pt idx="43830">
                  <c:v>42658.013888888891</c:v>
                </c:pt>
                <c:pt idx="43831">
                  <c:v>42658.020833333336</c:v>
                </c:pt>
                <c:pt idx="43832">
                  <c:v>42658.027777777781</c:v>
                </c:pt>
                <c:pt idx="43833">
                  <c:v>42658.034722222219</c:v>
                </c:pt>
                <c:pt idx="43834">
                  <c:v>42658.041666666664</c:v>
                </c:pt>
                <c:pt idx="43835">
                  <c:v>42658.048611111109</c:v>
                </c:pt>
                <c:pt idx="43836">
                  <c:v>42658.055555555555</c:v>
                </c:pt>
                <c:pt idx="43837">
                  <c:v>42658.0625</c:v>
                </c:pt>
                <c:pt idx="43838">
                  <c:v>42658.069444444445</c:v>
                </c:pt>
                <c:pt idx="43839">
                  <c:v>42658.076388888891</c:v>
                </c:pt>
                <c:pt idx="43840">
                  <c:v>42658.083333333336</c:v>
                </c:pt>
                <c:pt idx="43841">
                  <c:v>42658.090277777781</c:v>
                </c:pt>
                <c:pt idx="43842">
                  <c:v>42658.097222222219</c:v>
                </c:pt>
                <c:pt idx="43843">
                  <c:v>42658.104166666664</c:v>
                </c:pt>
                <c:pt idx="43844">
                  <c:v>42658.111111111109</c:v>
                </c:pt>
                <c:pt idx="43845">
                  <c:v>42658.118055555555</c:v>
                </c:pt>
                <c:pt idx="43846">
                  <c:v>42658.125</c:v>
                </c:pt>
                <c:pt idx="43847">
                  <c:v>42658.131944444445</c:v>
                </c:pt>
                <c:pt idx="43848">
                  <c:v>42658.138888888891</c:v>
                </c:pt>
                <c:pt idx="43849">
                  <c:v>42658.145833333336</c:v>
                </c:pt>
                <c:pt idx="43850">
                  <c:v>42658.152777777781</c:v>
                </c:pt>
                <c:pt idx="43851">
                  <c:v>42658.159722222219</c:v>
                </c:pt>
                <c:pt idx="43852">
                  <c:v>42658.166666666664</c:v>
                </c:pt>
                <c:pt idx="43853">
                  <c:v>42658.173611111109</c:v>
                </c:pt>
                <c:pt idx="43854">
                  <c:v>42658.180555555555</c:v>
                </c:pt>
                <c:pt idx="43855">
                  <c:v>42658.1875</c:v>
                </c:pt>
                <c:pt idx="43856">
                  <c:v>42658.194444444445</c:v>
                </c:pt>
                <c:pt idx="43857">
                  <c:v>42658.201388888891</c:v>
                </c:pt>
                <c:pt idx="43858">
                  <c:v>42658.208333333336</c:v>
                </c:pt>
                <c:pt idx="43859">
                  <c:v>42658.215277777781</c:v>
                </c:pt>
                <c:pt idx="43860">
                  <c:v>42658.222222222219</c:v>
                </c:pt>
                <c:pt idx="43861">
                  <c:v>42658.229166666664</c:v>
                </c:pt>
                <c:pt idx="43862">
                  <c:v>42658.236111111109</c:v>
                </c:pt>
                <c:pt idx="43863">
                  <c:v>42658.243055555555</c:v>
                </c:pt>
                <c:pt idx="43864">
                  <c:v>42658.25</c:v>
                </c:pt>
                <c:pt idx="43865">
                  <c:v>42658.256944444445</c:v>
                </c:pt>
                <c:pt idx="43866">
                  <c:v>42658.263888888891</c:v>
                </c:pt>
                <c:pt idx="43867">
                  <c:v>42658.270833333336</c:v>
                </c:pt>
                <c:pt idx="43868">
                  <c:v>42658.277777777781</c:v>
                </c:pt>
                <c:pt idx="43869">
                  <c:v>42658.284722222219</c:v>
                </c:pt>
                <c:pt idx="43870">
                  <c:v>42658.291666666664</c:v>
                </c:pt>
                <c:pt idx="43871">
                  <c:v>42658.298611111109</c:v>
                </c:pt>
                <c:pt idx="43872">
                  <c:v>42658.305555555555</c:v>
                </c:pt>
                <c:pt idx="43873">
                  <c:v>42658.3125</c:v>
                </c:pt>
                <c:pt idx="43874">
                  <c:v>42658.319444444445</c:v>
                </c:pt>
                <c:pt idx="43875">
                  <c:v>42658.326388888891</c:v>
                </c:pt>
                <c:pt idx="43876">
                  <c:v>42658.333333333336</c:v>
                </c:pt>
                <c:pt idx="43877">
                  <c:v>42658.340277777781</c:v>
                </c:pt>
                <c:pt idx="43878">
                  <c:v>42658.347222222219</c:v>
                </c:pt>
                <c:pt idx="43879">
                  <c:v>42658.354166666664</c:v>
                </c:pt>
                <c:pt idx="43880">
                  <c:v>42658.361111111109</c:v>
                </c:pt>
                <c:pt idx="43881">
                  <c:v>42658.368055555555</c:v>
                </c:pt>
                <c:pt idx="43882">
                  <c:v>42658.375</c:v>
                </c:pt>
                <c:pt idx="43883">
                  <c:v>42658.381944444445</c:v>
                </c:pt>
                <c:pt idx="43884">
                  <c:v>42658.388888888891</c:v>
                </c:pt>
                <c:pt idx="43885">
                  <c:v>42658.395833333336</c:v>
                </c:pt>
                <c:pt idx="43886">
                  <c:v>42658.402777777781</c:v>
                </c:pt>
                <c:pt idx="43887">
                  <c:v>42658.409722222219</c:v>
                </c:pt>
                <c:pt idx="43888">
                  <c:v>42658.416666666664</c:v>
                </c:pt>
                <c:pt idx="43889">
                  <c:v>42658.423611111109</c:v>
                </c:pt>
                <c:pt idx="43890">
                  <c:v>42658.430555555555</c:v>
                </c:pt>
                <c:pt idx="43891">
                  <c:v>42658.4375</c:v>
                </c:pt>
                <c:pt idx="43892">
                  <c:v>42658.444444444445</c:v>
                </c:pt>
                <c:pt idx="43893">
                  <c:v>42658.451388888891</c:v>
                </c:pt>
                <c:pt idx="43894">
                  <c:v>42658.458333333336</c:v>
                </c:pt>
                <c:pt idx="43895">
                  <c:v>42658.465277777781</c:v>
                </c:pt>
                <c:pt idx="43896">
                  <c:v>42658.472222222219</c:v>
                </c:pt>
                <c:pt idx="43897">
                  <c:v>42658.479166666664</c:v>
                </c:pt>
                <c:pt idx="43898">
                  <c:v>42658.486111111109</c:v>
                </c:pt>
                <c:pt idx="43899">
                  <c:v>42658.493055555555</c:v>
                </c:pt>
                <c:pt idx="43900">
                  <c:v>42658.5</c:v>
                </c:pt>
                <c:pt idx="43901">
                  <c:v>42658.506944444445</c:v>
                </c:pt>
                <c:pt idx="43902">
                  <c:v>42658.513888888891</c:v>
                </c:pt>
                <c:pt idx="43903">
                  <c:v>42658.520833333336</c:v>
                </c:pt>
                <c:pt idx="43904">
                  <c:v>42658.527777777781</c:v>
                </c:pt>
                <c:pt idx="43905">
                  <c:v>42658.534722222219</c:v>
                </c:pt>
                <c:pt idx="43906">
                  <c:v>42658.541666666664</c:v>
                </c:pt>
                <c:pt idx="43907">
                  <c:v>42658.548611111109</c:v>
                </c:pt>
                <c:pt idx="43908">
                  <c:v>42658.555555555555</c:v>
                </c:pt>
                <c:pt idx="43909">
                  <c:v>42658.5625</c:v>
                </c:pt>
                <c:pt idx="43910">
                  <c:v>42658.569444444445</c:v>
                </c:pt>
                <c:pt idx="43911">
                  <c:v>42658.576388888891</c:v>
                </c:pt>
                <c:pt idx="43912">
                  <c:v>42658.583333333336</c:v>
                </c:pt>
                <c:pt idx="43913">
                  <c:v>42658.590277777781</c:v>
                </c:pt>
                <c:pt idx="43914">
                  <c:v>42658.597222222219</c:v>
                </c:pt>
                <c:pt idx="43915">
                  <c:v>42658.604166666664</c:v>
                </c:pt>
                <c:pt idx="43916">
                  <c:v>42658.611111111109</c:v>
                </c:pt>
                <c:pt idx="43917">
                  <c:v>42658.618055555555</c:v>
                </c:pt>
                <c:pt idx="43918">
                  <c:v>42658.625</c:v>
                </c:pt>
                <c:pt idx="43919">
                  <c:v>42658.631944444445</c:v>
                </c:pt>
                <c:pt idx="43920">
                  <c:v>42658.638888888891</c:v>
                </c:pt>
                <c:pt idx="43921">
                  <c:v>42658.645833333336</c:v>
                </c:pt>
                <c:pt idx="43922">
                  <c:v>42658.652777777781</c:v>
                </c:pt>
                <c:pt idx="43923">
                  <c:v>42658.659722222219</c:v>
                </c:pt>
                <c:pt idx="43924">
                  <c:v>42658.666666666664</c:v>
                </c:pt>
                <c:pt idx="43925">
                  <c:v>42658.673611111109</c:v>
                </c:pt>
                <c:pt idx="43926">
                  <c:v>42658.680555555555</c:v>
                </c:pt>
                <c:pt idx="43927">
                  <c:v>42658.6875</c:v>
                </c:pt>
                <c:pt idx="43928">
                  <c:v>42658.694444444445</c:v>
                </c:pt>
                <c:pt idx="43929">
                  <c:v>42658.701388888891</c:v>
                </c:pt>
                <c:pt idx="43930">
                  <c:v>42658.708333333336</c:v>
                </c:pt>
                <c:pt idx="43931">
                  <c:v>42658.715277777781</c:v>
                </c:pt>
                <c:pt idx="43932">
                  <c:v>42658.722222222219</c:v>
                </c:pt>
                <c:pt idx="43933">
                  <c:v>42658.729166666664</c:v>
                </c:pt>
                <c:pt idx="43934">
                  <c:v>42658.736111111109</c:v>
                </c:pt>
                <c:pt idx="43935">
                  <c:v>42658.743055555555</c:v>
                </c:pt>
                <c:pt idx="43936">
                  <c:v>42658.75</c:v>
                </c:pt>
                <c:pt idx="43937">
                  <c:v>42658.756944444445</c:v>
                </c:pt>
                <c:pt idx="43938">
                  <c:v>42658.763888888891</c:v>
                </c:pt>
                <c:pt idx="43939">
                  <c:v>42658.770833333336</c:v>
                </c:pt>
                <c:pt idx="43940">
                  <c:v>42658.777777777781</c:v>
                </c:pt>
                <c:pt idx="43941">
                  <c:v>42658.784722222219</c:v>
                </c:pt>
                <c:pt idx="43942">
                  <c:v>42658.791666666664</c:v>
                </c:pt>
                <c:pt idx="43943">
                  <c:v>42658.798611111109</c:v>
                </c:pt>
                <c:pt idx="43944">
                  <c:v>42658.805555555555</c:v>
                </c:pt>
                <c:pt idx="43945">
                  <c:v>42658.8125</c:v>
                </c:pt>
                <c:pt idx="43946">
                  <c:v>42658.819444444445</c:v>
                </c:pt>
                <c:pt idx="43947">
                  <c:v>42658.826388888891</c:v>
                </c:pt>
                <c:pt idx="43948">
                  <c:v>42658.833333333336</c:v>
                </c:pt>
                <c:pt idx="43949">
                  <c:v>42658.840277777781</c:v>
                </c:pt>
                <c:pt idx="43950">
                  <c:v>42658.847222222219</c:v>
                </c:pt>
                <c:pt idx="43951">
                  <c:v>42658.854166666664</c:v>
                </c:pt>
                <c:pt idx="43952">
                  <c:v>42658.861111111109</c:v>
                </c:pt>
                <c:pt idx="43953">
                  <c:v>42658.868055555555</c:v>
                </c:pt>
                <c:pt idx="43954">
                  <c:v>42658.875</c:v>
                </c:pt>
                <c:pt idx="43955">
                  <c:v>42658.881944444445</c:v>
                </c:pt>
                <c:pt idx="43956">
                  <c:v>42658.888888888891</c:v>
                </c:pt>
                <c:pt idx="43957">
                  <c:v>42658.895833333336</c:v>
                </c:pt>
                <c:pt idx="43958">
                  <c:v>42658.902777777781</c:v>
                </c:pt>
                <c:pt idx="43959">
                  <c:v>42658.909722222219</c:v>
                </c:pt>
                <c:pt idx="43960">
                  <c:v>42658.916666666664</c:v>
                </c:pt>
                <c:pt idx="43961">
                  <c:v>42658.923611111109</c:v>
                </c:pt>
                <c:pt idx="43962">
                  <c:v>42658.930555555555</c:v>
                </c:pt>
                <c:pt idx="43963">
                  <c:v>42658.9375</c:v>
                </c:pt>
                <c:pt idx="43964">
                  <c:v>42658.944444444445</c:v>
                </c:pt>
                <c:pt idx="43965">
                  <c:v>42658.951388888891</c:v>
                </c:pt>
                <c:pt idx="43966">
                  <c:v>42658.958333333336</c:v>
                </c:pt>
                <c:pt idx="43967">
                  <c:v>42658.965277777781</c:v>
                </c:pt>
                <c:pt idx="43968">
                  <c:v>42658.972222222219</c:v>
                </c:pt>
                <c:pt idx="43969">
                  <c:v>42658.979166666664</c:v>
                </c:pt>
                <c:pt idx="43970">
                  <c:v>42658.986111111109</c:v>
                </c:pt>
                <c:pt idx="43971">
                  <c:v>42658.993055555555</c:v>
                </c:pt>
                <c:pt idx="43972">
                  <c:v>42659</c:v>
                </c:pt>
                <c:pt idx="43973">
                  <c:v>42659.006944444445</c:v>
                </c:pt>
                <c:pt idx="43974">
                  <c:v>42659.013888888891</c:v>
                </c:pt>
                <c:pt idx="43975">
                  <c:v>42659.020833333336</c:v>
                </c:pt>
                <c:pt idx="43976">
                  <c:v>42659.027777777781</c:v>
                </c:pt>
                <c:pt idx="43977">
                  <c:v>42659.034722222219</c:v>
                </c:pt>
                <c:pt idx="43978">
                  <c:v>42659.041666666664</c:v>
                </c:pt>
                <c:pt idx="43979">
                  <c:v>42659.048611111109</c:v>
                </c:pt>
                <c:pt idx="43980">
                  <c:v>42659.055555555555</c:v>
                </c:pt>
                <c:pt idx="43981">
                  <c:v>42659.0625</c:v>
                </c:pt>
                <c:pt idx="43982">
                  <c:v>42659.069444444445</c:v>
                </c:pt>
                <c:pt idx="43983">
                  <c:v>42659.076388888891</c:v>
                </c:pt>
                <c:pt idx="43984">
                  <c:v>42659.083333333336</c:v>
                </c:pt>
                <c:pt idx="43985">
                  <c:v>42659.090277777781</c:v>
                </c:pt>
                <c:pt idx="43986">
                  <c:v>42659.097222222219</c:v>
                </c:pt>
                <c:pt idx="43987">
                  <c:v>42659.104166666664</c:v>
                </c:pt>
                <c:pt idx="43988">
                  <c:v>42659.111111111109</c:v>
                </c:pt>
                <c:pt idx="43989">
                  <c:v>42659.118055555555</c:v>
                </c:pt>
                <c:pt idx="43990">
                  <c:v>42659.125</c:v>
                </c:pt>
                <c:pt idx="43991">
                  <c:v>42659.131944444445</c:v>
                </c:pt>
                <c:pt idx="43992">
                  <c:v>42659.138888888891</c:v>
                </c:pt>
                <c:pt idx="43993">
                  <c:v>42659.145833333336</c:v>
                </c:pt>
                <c:pt idx="43994">
                  <c:v>42659.152777777781</c:v>
                </c:pt>
                <c:pt idx="43995">
                  <c:v>42659.159722222219</c:v>
                </c:pt>
                <c:pt idx="43996">
                  <c:v>42659.166666666664</c:v>
                </c:pt>
                <c:pt idx="43997">
                  <c:v>42659.173611111109</c:v>
                </c:pt>
                <c:pt idx="43998">
                  <c:v>42659.180555555555</c:v>
                </c:pt>
                <c:pt idx="43999">
                  <c:v>42659.1875</c:v>
                </c:pt>
                <c:pt idx="44000">
                  <c:v>42659.194444444445</c:v>
                </c:pt>
                <c:pt idx="44001">
                  <c:v>42659.201388888891</c:v>
                </c:pt>
                <c:pt idx="44002">
                  <c:v>42659.208333333336</c:v>
                </c:pt>
                <c:pt idx="44003">
                  <c:v>42659.215277777781</c:v>
                </c:pt>
                <c:pt idx="44004">
                  <c:v>42659.222222222219</c:v>
                </c:pt>
                <c:pt idx="44005">
                  <c:v>42659.229166666664</c:v>
                </c:pt>
                <c:pt idx="44006">
                  <c:v>42659.236111111109</c:v>
                </c:pt>
                <c:pt idx="44007">
                  <c:v>42659.243055555555</c:v>
                </c:pt>
                <c:pt idx="44008">
                  <c:v>42659.25</c:v>
                </c:pt>
                <c:pt idx="44009">
                  <c:v>42659.256944444445</c:v>
                </c:pt>
                <c:pt idx="44010">
                  <c:v>42659.263888888891</c:v>
                </c:pt>
                <c:pt idx="44011">
                  <c:v>42659.270833333336</c:v>
                </c:pt>
                <c:pt idx="44012">
                  <c:v>42659.277777777781</c:v>
                </c:pt>
                <c:pt idx="44013">
                  <c:v>42659.284722222219</c:v>
                </c:pt>
                <c:pt idx="44014">
                  <c:v>42659.291666666664</c:v>
                </c:pt>
                <c:pt idx="44015">
                  <c:v>42659.298611111109</c:v>
                </c:pt>
                <c:pt idx="44016">
                  <c:v>42659.305555555555</c:v>
                </c:pt>
                <c:pt idx="44017">
                  <c:v>42659.3125</c:v>
                </c:pt>
                <c:pt idx="44018">
                  <c:v>42659.319444444445</c:v>
                </c:pt>
                <c:pt idx="44019">
                  <c:v>42659.326388888891</c:v>
                </c:pt>
                <c:pt idx="44020">
                  <c:v>42659.333333333336</c:v>
                </c:pt>
                <c:pt idx="44021">
                  <c:v>42659.340277777781</c:v>
                </c:pt>
                <c:pt idx="44022">
                  <c:v>42659.347222222219</c:v>
                </c:pt>
                <c:pt idx="44023">
                  <c:v>42659.354166666664</c:v>
                </c:pt>
                <c:pt idx="44024">
                  <c:v>42659.361111111109</c:v>
                </c:pt>
                <c:pt idx="44025">
                  <c:v>42659.368055555555</c:v>
                </c:pt>
                <c:pt idx="44026">
                  <c:v>42659.375</c:v>
                </c:pt>
                <c:pt idx="44027">
                  <c:v>42659.381944444445</c:v>
                </c:pt>
                <c:pt idx="44028">
                  <c:v>42659.388888888891</c:v>
                </c:pt>
                <c:pt idx="44029">
                  <c:v>42659.395833333336</c:v>
                </c:pt>
                <c:pt idx="44030">
                  <c:v>42659.402777777781</c:v>
                </c:pt>
                <c:pt idx="44031">
                  <c:v>42659.409722222219</c:v>
                </c:pt>
                <c:pt idx="44032">
                  <c:v>42659.416666666664</c:v>
                </c:pt>
                <c:pt idx="44033">
                  <c:v>42659.423611111109</c:v>
                </c:pt>
                <c:pt idx="44034">
                  <c:v>42659.430555555555</c:v>
                </c:pt>
                <c:pt idx="44035">
                  <c:v>42659.4375</c:v>
                </c:pt>
                <c:pt idx="44036">
                  <c:v>42659.444444444445</c:v>
                </c:pt>
                <c:pt idx="44037">
                  <c:v>42659.451388888891</c:v>
                </c:pt>
                <c:pt idx="44038">
                  <c:v>42659.458333333336</c:v>
                </c:pt>
                <c:pt idx="44039">
                  <c:v>42659.465277777781</c:v>
                </c:pt>
                <c:pt idx="44040">
                  <c:v>42659.472222222219</c:v>
                </c:pt>
                <c:pt idx="44041">
                  <c:v>42659.479166666664</c:v>
                </c:pt>
                <c:pt idx="44042">
                  <c:v>42659.486111111109</c:v>
                </c:pt>
                <c:pt idx="44043">
                  <c:v>42659.493055555555</c:v>
                </c:pt>
                <c:pt idx="44044">
                  <c:v>42659.5</c:v>
                </c:pt>
                <c:pt idx="44045">
                  <c:v>42659.506944444445</c:v>
                </c:pt>
                <c:pt idx="44046">
                  <c:v>42659.513888888891</c:v>
                </c:pt>
                <c:pt idx="44047">
                  <c:v>42659.520833333336</c:v>
                </c:pt>
                <c:pt idx="44048">
                  <c:v>42659.527777777781</c:v>
                </c:pt>
                <c:pt idx="44049">
                  <c:v>42659.534722222219</c:v>
                </c:pt>
                <c:pt idx="44050">
                  <c:v>42659.541666666664</c:v>
                </c:pt>
                <c:pt idx="44051">
                  <c:v>42659.548611111109</c:v>
                </c:pt>
                <c:pt idx="44052">
                  <c:v>42659.555555555555</c:v>
                </c:pt>
                <c:pt idx="44053">
                  <c:v>42659.5625</c:v>
                </c:pt>
                <c:pt idx="44054">
                  <c:v>42659.569444444445</c:v>
                </c:pt>
                <c:pt idx="44055">
                  <c:v>42659.576388888891</c:v>
                </c:pt>
                <c:pt idx="44056">
                  <c:v>42659.583333333336</c:v>
                </c:pt>
                <c:pt idx="44057">
                  <c:v>42659.590277777781</c:v>
                </c:pt>
                <c:pt idx="44058">
                  <c:v>42659.597222222219</c:v>
                </c:pt>
                <c:pt idx="44059">
                  <c:v>42659.604166666664</c:v>
                </c:pt>
                <c:pt idx="44060">
                  <c:v>42659.611111111109</c:v>
                </c:pt>
                <c:pt idx="44061">
                  <c:v>42659.618055555555</c:v>
                </c:pt>
                <c:pt idx="44062">
                  <c:v>42659.625</c:v>
                </c:pt>
                <c:pt idx="44063">
                  <c:v>42659.631944444445</c:v>
                </c:pt>
                <c:pt idx="44064">
                  <c:v>42659.638888888891</c:v>
                </c:pt>
                <c:pt idx="44065">
                  <c:v>42659.645833333336</c:v>
                </c:pt>
                <c:pt idx="44066">
                  <c:v>42659.652777777781</c:v>
                </c:pt>
                <c:pt idx="44067">
                  <c:v>42659.659722222219</c:v>
                </c:pt>
                <c:pt idx="44068">
                  <c:v>42659.666666666664</c:v>
                </c:pt>
                <c:pt idx="44069">
                  <c:v>42659.673611111109</c:v>
                </c:pt>
                <c:pt idx="44070">
                  <c:v>42659.680555555555</c:v>
                </c:pt>
                <c:pt idx="44071">
                  <c:v>42659.6875</c:v>
                </c:pt>
                <c:pt idx="44072">
                  <c:v>42659.694444444445</c:v>
                </c:pt>
                <c:pt idx="44073">
                  <c:v>42659.701388888891</c:v>
                </c:pt>
                <c:pt idx="44074">
                  <c:v>42659.708333333336</c:v>
                </c:pt>
                <c:pt idx="44075">
                  <c:v>42659.715277777781</c:v>
                </c:pt>
                <c:pt idx="44076">
                  <c:v>42659.722222222219</c:v>
                </c:pt>
                <c:pt idx="44077">
                  <c:v>42659.729166666664</c:v>
                </c:pt>
                <c:pt idx="44078">
                  <c:v>42659.736111111109</c:v>
                </c:pt>
                <c:pt idx="44079">
                  <c:v>42659.743055555555</c:v>
                </c:pt>
                <c:pt idx="44080">
                  <c:v>42659.75</c:v>
                </c:pt>
                <c:pt idx="44081">
                  <c:v>42659.756944444445</c:v>
                </c:pt>
                <c:pt idx="44082">
                  <c:v>42659.763888888891</c:v>
                </c:pt>
                <c:pt idx="44083">
                  <c:v>42659.770833333336</c:v>
                </c:pt>
                <c:pt idx="44084">
                  <c:v>42659.777777777781</c:v>
                </c:pt>
                <c:pt idx="44085">
                  <c:v>42659.784722222219</c:v>
                </c:pt>
                <c:pt idx="44086">
                  <c:v>42659.791666666664</c:v>
                </c:pt>
                <c:pt idx="44087">
                  <c:v>42659.798611111109</c:v>
                </c:pt>
                <c:pt idx="44088">
                  <c:v>42659.805555555555</c:v>
                </c:pt>
                <c:pt idx="44089">
                  <c:v>42659.8125</c:v>
                </c:pt>
                <c:pt idx="44090">
                  <c:v>42659.819444444445</c:v>
                </c:pt>
                <c:pt idx="44091">
                  <c:v>42659.826388888891</c:v>
                </c:pt>
                <c:pt idx="44092">
                  <c:v>42659.833333333336</c:v>
                </c:pt>
                <c:pt idx="44093">
                  <c:v>42659.840277777781</c:v>
                </c:pt>
                <c:pt idx="44094">
                  <c:v>42659.847222222219</c:v>
                </c:pt>
                <c:pt idx="44095">
                  <c:v>42659.854166666664</c:v>
                </c:pt>
                <c:pt idx="44096">
                  <c:v>42659.861111111109</c:v>
                </c:pt>
                <c:pt idx="44097">
                  <c:v>42659.868055555555</c:v>
                </c:pt>
                <c:pt idx="44098">
                  <c:v>42659.875</c:v>
                </c:pt>
                <c:pt idx="44099">
                  <c:v>42659.881944444445</c:v>
                </c:pt>
                <c:pt idx="44100">
                  <c:v>42659.888888888891</c:v>
                </c:pt>
                <c:pt idx="44101">
                  <c:v>42659.895833333336</c:v>
                </c:pt>
                <c:pt idx="44102">
                  <c:v>42659.902777777781</c:v>
                </c:pt>
                <c:pt idx="44103">
                  <c:v>42659.909722222219</c:v>
                </c:pt>
                <c:pt idx="44104">
                  <c:v>42659.916666666664</c:v>
                </c:pt>
                <c:pt idx="44105">
                  <c:v>42659.923611111109</c:v>
                </c:pt>
                <c:pt idx="44106">
                  <c:v>42659.930555555555</c:v>
                </c:pt>
                <c:pt idx="44107">
                  <c:v>42659.9375</c:v>
                </c:pt>
                <c:pt idx="44108">
                  <c:v>42659.944444444445</c:v>
                </c:pt>
                <c:pt idx="44109">
                  <c:v>42659.951388888891</c:v>
                </c:pt>
                <c:pt idx="44110">
                  <c:v>42659.958333333336</c:v>
                </c:pt>
                <c:pt idx="44111">
                  <c:v>42659.965277777781</c:v>
                </c:pt>
                <c:pt idx="44112">
                  <c:v>42659.972222222219</c:v>
                </c:pt>
                <c:pt idx="44113">
                  <c:v>42659.979166666664</c:v>
                </c:pt>
                <c:pt idx="44114">
                  <c:v>42659.986111111109</c:v>
                </c:pt>
                <c:pt idx="44115">
                  <c:v>42659.993055555555</c:v>
                </c:pt>
                <c:pt idx="44116">
                  <c:v>42660</c:v>
                </c:pt>
                <c:pt idx="44117">
                  <c:v>42660.006944444445</c:v>
                </c:pt>
                <c:pt idx="44118">
                  <c:v>42660.013888888891</c:v>
                </c:pt>
                <c:pt idx="44119">
                  <c:v>42660.020833333336</c:v>
                </c:pt>
                <c:pt idx="44120">
                  <c:v>42660.027777777781</c:v>
                </c:pt>
                <c:pt idx="44121">
                  <c:v>42660.034722222219</c:v>
                </c:pt>
                <c:pt idx="44122">
                  <c:v>42660.041666666664</c:v>
                </c:pt>
                <c:pt idx="44123">
                  <c:v>42660.048611111109</c:v>
                </c:pt>
                <c:pt idx="44124">
                  <c:v>42660.055555555555</c:v>
                </c:pt>
                <c:pt idx="44125">
                  <c:v>42660.0625</c:v>
                </c:pt>
                <c:pt idx="44126">
                  <c:v>42660.069444444445</c:v>
                </c:pt>
                <c:pt idx="44127">
                  <c:v>42660.076388888891</c:v>
                </c:pt>
                <c:pt idx="44128">
                  <c:v>42660.083333333336</c:v>
                </c:pt>
                <c:pt idx="44129">
                  <c:v>42660.090277777781</c:v>
                </c:pt>
                <c:pt idx="44130">
                  <c:v>42660.097222222219</c:v>
                </c:pt>
                <c:pt idx="44131">
                  <c:v>42660.104166666664</c:v>
                </c:pt>
                <c:pt idx="44132">
                  <c:v>42660.111111111109</c:v>
                </c:pt>
                <c:pt idx="44133">
                  <c:v>42660.118055555555</c:v>
                </c:pt>
                <c:pt idx="44134">
                  <c:v>42660.125</c:v>
                </c:pt>
                <c:pt idx="44135">
                  <c:v>42660.131944444445</c:v>
                </c:pt>
                <c:pt idx="44136">
                  <c:v>42660.138888888891</c:v>
                </c:pt>
                <c:pt idx="44137">
                  <c:v>42660.145833333336</c:v>
                </c:pt>
                <c:pt idx="44138">
                  <c:v>42660.152777777781</c:v>
                </c:pt>
                <c:pt idx="44139">
                  <c:v>42660.159722222219</c:v>
                </c:pt>
                <c:pt idx="44140">
                  <c:v>42660.166666666664</c:v>
                </c:pt>
                <c:pt idx="44141">
                  <c:v>42660.173611111109</c:v>
                </c:pt>
                <c:pt idx="44142">
                  <c:v>42660.180555555555</c:v>
                </c:pt>
                <c:pt idx="44143">
                  <c:v>42660.1875</c:v>
                </c:pt>
                <c:pt idx="44144">
                  <c:v>42660.194444444445</c:v>
                </c:pt>
                <c:pt idx="44145">
                  <c:v>42660.201388888891</c:v>
                </c:pt>
                <c:pt idx="44146">
                  <c:v>42660.208333333336</c:v>
                </c:pt>
                <c:pt idx="44147">
                  <c:v>42660.215277777781</c:v>
                </c:pt>
                <c:pt idx="44148">
                  <c:v>42660.222222222219</c:v>
                </c:pt>
                <c:pt idx="44149">
                  <c:v>42660.229166666664</c:v>
                </c:pt>
                <c:pt idx="44150">
                  <c:v>42660.236111111109</c:v>
                </c:pt>
                <c:pt idx="44151">
                  <c:v>42660.243055555555</c:v>
                </c:pt>
                <c:pt idx="44152">
                  <c:v>42660.25</c:v>
                </c:pt>
                <c:pt idx="44153">
                  <c:v>42660.256944444445</c:v>
                </c:pt>
                <c:pt idx="44154">
                  <c:v>42660.263888888891</c:v>
                </c:pt>
                <c:pt idx="44155">
                  <c:v>42660.270833333336</c:v>
                </c:pt>
                <c:pt idx="44156">
                  <c:v>42660.277777777781</c:v>
                </c:pt>
                <c:pt idx="44157">
                  <c:v>42660.284722222219</c:v>
                </c:pt>
                <c:pt idx="44158">
                  <c:v>42660.291666666664</c:v>
                </c:pt>
                <c:pt idx="44159">
                  <c:v>42660.298611111109</c:v>
                </c:pt>
                <c:pt idx="44160">
                  <c:v>42660.305555555555</c:v>
                </c:pt>
                <c:pt idx="44161">
                  <c:v>42660.3125</c:v>
                </c:pt>
                <c:pt idx="44162">
                  <c:v>42660.319444444445</c:v>
                </c:pt>
                <c:pt idx="44163">
                  <c:v>42660.326388888891</c:v>
                </c:pt>
                <c:pt idx="44164">
                  <c:v>42660.333333333336</c:v>
                </c:pt>
                <c:pt idx="44165">
                  <c:v>42660.340277777781</c:v>
                </c:pt>
                <c:pt idx="44166">
                  <c:v>42660.347222222219</c:v>
                </c:pt>
                <c:pt idx="44167">
                  <c:v>42660.354166666664</c:v>
                </c:pt>
                <c:pt idx="44168">
                  <c:v>42660.361111111109</c:v>
                </c:pt>
                <c:pt idx="44169">
                  <c:v>42660.368055555555</c:v>
                </c:pt>
                <c:pt idx="44170">
                  <c:v>42660.375</c:v>
                </c:pt>
                <c:pt idx="44171">
                  <c:v>42660.381944444445</c:v>
                </c:pt>
                <c:pt idx="44172">
                  <c:v>42660.388888888891</c:v>
                </c:pt>
                <c:pt idx="44173">
                  <c:v>42660.395833333336</c:v>
                </c:pt>
                <c:pt idx="44174">
                  <c:v>42660.402777777781</c:v>
                </c:pt>
                <c:pt idx="44175">
                  <c:v>42660.409722222219</c:v>
                </c:pt>
                <c:pt idx="44176">
                  <c:v>42660.416666666664</c:v>
                </c:pt>
                <c:pt idx="44177">
                  <c:v>42660.423611111109</c:v>
                </c:pt>
                <c:pt idx="44178">
                  <c:v>42660.430555555555</c:v>
                </c:pt>
                <c:pt idx="44179">
                  <c:v>42660.4375</c:v>
                </c:pt>
                <c:pt idx="44180">
                  <c:v>42660.444444444445</c:v>
                </c:pt>
                <c:pt idx="44181">
                  <c:v>42660.451388888891</c:v>
                </c:pt>
                <c:pt idx="44182">
                  <c:v>42660.458333333336</c:v>
                </c:pt>
                <c:pt idx="44183">
                  <c:v>42660.465277777781</c:v>
                </c:pt>
                <c:pt idx="44184">
                  <c:v>42660.472222222219</c:v>
                </c:pt>
                <c:pt idx="44185">
                  <c:v>42660.479166666664</c:v>
                </c:pt>
                <c:pt idx="44186">
                  <c:v>42660.486111111109</c:v>
                </c:pt>
                <c:pt idx="44187">
                  <c:v>42660.493055555555</c:v>
                </c:pt>
                <c:pt idx="44188">
                  <c:v>42660.5</c:v>
                </c:pt>
                <c:pt idx="44189">
                  <c:v>42660.506944444445</c:v>
                </c:pt>
                <c:pt idx="44190">
                  <c:v>42660.513888888891</c:v>
                </c:pt>
                <c:pt idx="44191">
                  <c:v>42660.520833333336</c:v>
                </c:pt>
                <c:pt idx="44192">
                  <c:v>42660.527777777781</c:v>
                </c:pt>
                <c:pt idx="44193">
                  <c:v>42660.534722222219</c:v>
                </c:pt>
                <c:pt idx="44194">
                  <c:v>42660.541666666664</c:v>
                </c:pt>
                <c:pt idx="44195">
                  <c:v>42660.548611111109</c:v>
                </c:pt>
                <c:pt idx="44196">
                  <c:v>42660.555555555555</c:v>
                </c:pt>
                <c:pt idx="44197">
                  <c:v>42660.5625</c:v>
                </c:pt>
                <c:pt idx="44198">
                  <c:v>42660.569444444445</c:v>
                </c:pt>
                <c:pt idx="44199">
                  <c:v>42660.576388888891</c:v>
                </c:pt>
                <c:pt idx="44200">
                  <c:v>42660.583333333336</c:v>
                </c:pt>
                <c:pt idx="44201">
                  <c:v>42660.590277777781</c:v>
                </c:pt>
                <c:pt idx="44202">
                  <c:v>42660.597222222219</c:v>
                </c:pt>
                <c:pt idx="44203">
                  <c:v>42660.604166666664</c:v>
                </c:pt>
                <c:pt idx="44204">
                  <c:v>42660.611111111109</c:v>
                </c:pt>
                <c:pt idx="44205">
                  <c:v>42660.618055555555</c:v>
                </c:pt>
                <c:pt idx="44206">
                  <c:v>42660.625</c:v>
                </c:pt>
                <c:pt idx="44207">
                  <c:v>42660.631944444445</c:v>
                </c:pt>
                <c:pt idx="44208">
                  <c:v>42660.638888888891</c:v>
                </c:pt>
                <c:pt idx="44209">
                  <c:v>42660.645833333336</c:v>
                </c:pt>
                <c:pt idx="44210">
                  <c:v>42660.652777777781</c:v>
                </c:pt>
                <c:pt idx="44211">
                  <c:v>42660.659722222219</c:v>
                </c:pt>
                <c:pt idx="44212">
                  <c:v>42660.666666666664</c:v>
                </c:pt>
                <c:pt idx="44213">
                  <c:v>42660.673611111109</c:v>
                </c:pt>
                <c:pt idx="44214">
                  <c:v>42660.680555555555</c:v>
                </c:pt>
                <c:pt idx="44215">
                  <c:v>42660.6875</c:v>
                </c:pt>
                <c:pt idx="44216">
                  <c:v>42660.694444444445</c:v>
                </c:pt>
                <c:pt idx="44217">
                  <c:v>42660.701388888891</c:v>
                </c:pt>
                <c:pt idx="44218">
                  <c:v>42660.708333333336</c:v>
                </c:pt>
                <c:pt idx="44219">
                  <c:v>42660.715277777781</c:v>
                </c:pt>
                <c:pt idx="44220">
                  <c:v>42660.722222222219</c:v>
                </c:pt>
                <c:pt idx="44221">
                  <c:v>42660.729166666664</c:v>
                </c:pt>
                <c:pt idx="44222">
                  <c:v>42660.736111111109</c:v>
                </c:pt>
                <c:pt idx="44223">
                  <c:v>42660.743055555555</c:v>
                </c:pt>
                <c:pt idx="44224">
                  <c:v>42660.75</c:v>
                </c:pt>
                <c:pt idx="44225">
                  <c:v>42660.756944444445</c:v>
                </c:pt>
                <c:pt idx="44226">
                  <c:v>42660.763888888891</c:v>
                </c:pt>
                <c:pt idx="44227">
                  <c:v>42660.770833333336</c:v>
                </c:pt>
                <c:pt idx="44228">
                  <c:v>42660.777777777781</c:v>
                </c:pt>
                <c:pt idx="44229">
                  <c:v>42660.784722222219</c:v>
                </c:pt>
                <c:pt idx="44230">
                  <c:v>42660.791666666664</c:v>
                </c:pt>
                <c:pt idx="44231">
                  <c:v>42660.798611111109</c:v>
                </c:pt>
                <c:pt idx="44232">
                  <c:v>42660.805555555555</c:v>
                </c:pt>
                <c:pt idx="44233">
                  <c:v>42660.8125</c:v>
                </c:pt>
                <c:pt idx="44234">
                  <c:v>42660.819444444445</c:v>
                </c:pt>
                <c:pt idx="44235">
                  <c:v>42660.826388888891</c:v>
                </c:pt>
                <c:pt idx="44236">
                  <c:v>42660.833333333336</c:v>
                </c:pt>
                <c:pt idx="44237">
                  <c:v>42660.840277777781</c:v>
                </c:pt>
                <c:pt idx="44238">
                  <c:v>42660.847222222219</c:v>
                </c:pt>
                <c:pt idx="44239">
                  <c:v>42660.854166666664</c:v>
                </c:pt>
                <c:pt idx="44240">
                  <c:v>42660.861111111109</c:v>
                </c:pt>
                <c:pt idx="44241">
                  <c:v>42660.868055555555</c:v>
                </c:pt>
                <c:pt idx="44242">
                  <c:v>42660.875</c:v>
                </c:pt>
                <c:pt idx="44243">
                  <c:v>42660.881944444445</c:v>
                </c:pt>
                <c:pt idx="44244">
                  <c:v>42660.888888888891</c:v>
                </c:pt>
                <c:pt idx="44245">
                  <c:v>42660.895833333336</c:v>
                </c:pt>
                <c:pt idx="44246">
                  <c:v>42660.902777777781</c:v>
                </c:pt>
                <c:pt idx="44247">
                  <c:v>42660.909722222219</c:v>
                </c:pt>
                <c:pt idx="44248">
                  <c:v>42660.916666666664</c:v>
                </c:pt>
                <c:pt idx="44249">
                  <c:v>42660.923611111109</c:v>
                </c:pt>
                <c:pt idx="44250">
                  <c:v>42660.930555555555</c:v>
                </c:pt>
                <c:pt idx="44251">
                  <c:v>42660.9375</c:v>
                </c:pt>
                <c:pt idx="44252">
                  <c:v>42660.944444444445</c:v>
                </c:pt>
                <c:pt idx="44253">
                  <c:v>42660.951388888891</c:v>
                </c:pt>
                <c:pt idx="44254">
                  <c:v>42660.958333333336</c:v>
                </c:pt>
                <c:pt idx="44255">
                  <c:v>42660.965277777781</c:v>
                </c:pt>
                <c:pt idx="44256">
                  <c:v>42660.972222222219</c:v>
                </c:pt>
                <c:pt idx="44257">
                  <c:v>42660.979166666664</c:v>
                </c:pt>
                <c:pt idx="44258">
                  <c:v>42660.986111111109</c:v>
                </c:pt>
                <c:pt idx="44259">
                  <c:v>42660.993055555555</c:v>
                </c:pt>
                <c:pt idx="44260">
                  <c:v>42661</c:v>
                </c:pt>
                <c:pt idx="44261">
                  <c:v>42661.006944444445</c:v>
                </c:pt>
                <c:pt idx="44262">
                  <c:v>42661.013888888891</c:v>
                </c:pt>
                <c:pt idx="44263">
                  <c:v>42661.020833333336</c:v>
                </c:pt>
                <c:pt idx="44264">
                  <c:v>42661.027777777781</c:v>
                </c:pt>
                <c:pt idx="44265">
                  <c:v>42661.034722222219</c:v>
                </c:pt>
                <c:pt idx="44266">
                  <c:v>42661.041666666664</c:v>
                </c:pt>
                <c:pt idx="44267">
                  <c:v>42661.048611111109</c:v>
                </c:pt>
                <c:pt idx="44268">
                  <c:v>42661.055555555555</c:v>
                </c:pt>
                <c:pt idx="44269">
                  <c:v>42661.0625</c:v>
                </c:pt>
                <c:pt idx="44270">
                  <c:v>42661.069444444445</c:v>
                </c:pt>
                <c:pt idx="44271">
                  <c:v>42661.076388888891</c:v>
                </c:pt>
                <c:pt idx="44272">
                  <c:v>42661.083333333336</c:v>
                </c:pt>
                <c:pt idx="44273">
                  <c:v>42661.090277777781</c:v>
                </c:pt>
                <c:pt idx="44274">
                  <c:v>42661.097222222219</c:v>
                </c:pt>
                <c:pt idx="44275">
                  <c:v>42661.104166666664</c:v>
                </c:pt>
                <c:pt idx="44276">
                  <c:v>42661.111111111109</c:v>
                </c:pt>
                <c:pt idx="44277">
                  <c:v>42661.118055555555</c:v>
                </c:pt>
                <c:pt idx="44278">
                  <c:v>42661.125</c:v>
                </c:pt>
                <c:pt idx="44279">
                  <c:v>42661.131944444445</c:v>
                </c:pt>
                <c:pt idx="44280">
                  <c:v>42661.138888888891</c:v>
                </c:pt>
                <c:pt idx="44281">
                  <c:v>42661.145833333336</c:v>
                </c:pt>
                <c:pt idx="44282">
                  <c:v>42661.152777777781</c:v>
                </c:pt>
                <c:pt idx="44283">
                  <c:v>42661.159722222219</c:v>
                </c:pt>
                <c:pt idx="44284">
                  <c:v>42661.166666666664</c:v>
                </c:pt>
                <c:pt idx="44285">
                  <c:v>42661.173611111109</c:v>
                </c:pt>
                <c:pt idx="44286">
                  <c:v>42661.180555555555</c:v>
                </c:pt>
                <c:pt idx="44287">
                  <c:v>42661.1875</c:v>
                </c:pt>
                <c:pt idx="44288">
                  <c:v>42661.194444444445</c:v>
                </c:pt>
                <c:pt idx="44289">
                  <c:v>42661.201388888891</c:v>
                </c:pt>
                <c:pt idx="44290">
                  <c:v>42661.208333333336</c:v>
                </c:pt>
                <c:pt idx="44291">
                  <c:v>42661.215277777781</c:v>
                </c:pt>
                <c:pt idx="44292">
                  <c:v>42661.222222222219</c:v>
                </c:pt>
                <c:pt idx="44293">
                  <c:v>42661.229166666664</c:v>
                </c:pt>
                <c:pt idx="44294">
                  <c:v>42661.236111111109</c:v>
                </c:pt>
                <c:pt idx="44295">
                  <c:v>42661.243055555555</c:v>
                </c:pt>
                <c:pt idx="44296">
                  <c:v>42661.25</c:v>
                </c:pt>
                <c:pt idx="44297">
                  <c:v>42661.256944444445</c:v>
                </c:pt>
                <c:pt idx="44298">
                  <c:v>42661.263888888891</c:v>
                </c:pt>
                <c:pt idx="44299">
                  <c:v>42661.270833333336</c:v>
                </c:pt>
                <c:pt idx="44300">
                  <c:v>42661.277777777781</c:v>
                </c:pt>
                <c:pt idx="44301">
                  <c:v>42661.284722222219</c:v>
                </c:pt>
                <c:pt idx="44302">
                  <c:v>42661.291666666664</c:v>
                </c:pt>
                <c:pt idx="44303">
                  <c:v>42661.298611111109</c:v>
                </c:pt>
                <c:pt idx="44304">
                  <c:v>42661.305555555555</c:v>
                </c:pt>
                <c:pt idx="44305">
                  <c:v>42661.3125</c:v>
                </c:pt>
                <c:pt idx="44306">
                  <c:v>42661.319444444445</c:v>
                </c:pt>
                <c:pt idx="44307">
                  <c:v>42661.326388888891</c:v>
                </c:pt>
                <c:pt idx="44308">
                  <c:v>42661.333333333336</c:v>
                </c:pt>
                <c:pt idx="44309">
                  <c:v>42661.340277777781</c:v>
                </c:pt>
                <c:pt idx="44310">
                  <c:v>42661.347222222219</c:v>
                </c:pt>
                <c:pt idx="44311">
                  <c:v>42661.354166666664</c:v>
                </c:pt>
                <c:pt idx="44312">
                  <c:v>42661.361111111109</c:v>
                </c:pt>
                <c:pt idx="44313">
                  <c:v>42661.368055555555</c:v>
                </c:pt>
                <c:pt idx="44314">
                  <c:v>42661.375</c:v>
                </c:pt>
                <c:pt idx="44315">
                  <c:v>42661.381944444445</c:v>
                </c:pt>
                <c:pt idx="44316">
                  <c:v>42661.388888888891</c:v>
                </c:pt>
                <c:pt idx="44317">
                  <c:v>42661.395833333336</c:v>
                </c:pt>
                <c:pt idx="44318">
                  <c:v>42661.402777777781</c:v>
                </c:pt>
                <c:pt idx="44319">
                  <c:v>42661.409722222219</c:v>
                </c:pt>
                <c:pt idx="44320">
                  <c:v>42661.416666666664</c:v>
                </c:pt>
                <c:pt idx="44321">
                  <c:v>42661.423611111109</c:v>
                </c:pt>
                <c:pt idx="44322">
                  <c:v>42661.430555555555</c:v>
                </c:pt>
                <c:pt idx="44323">
                  <c:v>42661.4375</c:v>
                </c:pt>
                <c:pt idx="44324">
                  <c:v>42661.444444444445</c:v>
                </c:pt>
                <c:pt idx="44325">
                  <c:v>42661.451388888891</c:v>
                </c:pt>
                <c:pt idx="44326">
                  <c:v>42661.458333333336</c:v>
                </c:pt>
                <c:pt idx="44327">
                  <c:v>42661.465277777781</c:v>
                </c:pt>
                <c:pt idx="44328">
                  <c:v>42661.472222222219</c:v>
                </c:pt>
                <c:pt idx="44329">
                  <c:v>42661.479166666664</c:v>
                </c:pt>
                <c:pt idx="44330">
                  <c:v>42661.486111111109</c:v>
                </c:pt>
                <c:pt idx="44331">
                  <c:v>42661.493055555555</c:v>
                </c:pt>
                <c:pt idx="44332">
                  <c:v>42661.5</c:v>
                </c:pt>
                <c:pt idx="44333">
                  <c:v>42661.506944444445</c:v>
                </c:pt>
                <c:pt idx="44334">
                  <c:v>42661.513888888891</c:v>
                </c:pt>
                <c:pt idx="44335">
                  <c:v>42661.520833333336</c:v>
                </c:pt>
                <c:pt idx="44336">
                  <c:v>42661.527777777781</c:v>
                </c:pt>
                <c:pt idx="44337">
                  <c:v>42661.534722222219</c:v>
                </c:pt>
                <c:pt idx="44338">
                  <c:v>42661.541666666664</c:v>
                </c:pt>
                <c:pt idx="44339">
                  <c:v>42661.548611111109</c:v>
                </c:pt>
                <c:pt idx="44340">
                  <c:v>42661.555555555555</c:v>
                </c:pt>
                <c:pt idx="44341">
                  <c:v>42661.5625</c:v>
                </c:pt>
                <c:pt idx="44342">
                  <c:v>42661.569444444445</c:v>
                </c:pt>
                <c:pt idx="44343">
                  <c:v>42661.576388888891</c:v>
                </c:pt>
                <c:pt idx="44344">
                  <c:v>42661.583333333336</c:v>
                </c:pt>
                <c:pt idx="44345">
                  <c:v>42661.590277777781</c:v>
                </c:pt>
                <c:pt idx="44346">
                  <c:v>42661.597222222219</c:v>
                </c:pt>
                <c:pt idx="44347">
                  <c:v>42661.604166666664</c:v>
                </c:pt>
                <c:pt idx="44348">
                  <c:v>42661.611111111109</c:v>
                </c:pt>
                <c:pt idx="44349">
                  <c:v>42661.618055555555</c:v>
                </c:pt>
                <c:pt idx="44350">
                  <c:v>42661.625</c:v>
                </c:pt>
                <c:pt idx="44351">
                  <c:v>42661.631944444445</c:v>
                </c:pt>
                <c:pt idx="44352">
                  <c:v>42661.638888888891</c:v>
                </c:pt>
                <c:pt idx="44353">
                  <c:v>42661.645833333336</c:v>
                </c:pt>
                <c:pt idx="44354">
                  <c:v>42661.652777777781</c:v>
                </c:pt>
                <c:pt idx="44355">
                  <c:v>42661.659722222219</c:v>
                </c:pt>
                <c:pt idx="44356">
                  <c:v>42661.666666666664</c:v>
                </c:pt>
                <c:pt idx="44357">
                  <c:v>42661.673611111109</c:v>
                </c:pt>
                <c:pt idx="44358">
                  <c:v>42661.680555555555</c:v>
                </c:pt>
                <c:pt idx="44359">
                  <c:v>42661.6875</c:v>
                </c:pt>
                <c:pt idx="44360">
                  <c:v>42661.694444444445</c:v>
                </c:pt>
                <c:pt idx="44361">
                  <c:v>42661.701388888891</c:v>
                </c:pt>
                <c:pt idx="44362">
                  <c:v>42661.708333333336</c:v>
                </c:pt>
                <c:pt idx="44363">
                  <c:v>42661.715277777781</c:v>
                </c:pt>
                <c:pt idx="44364">
                  <c:v>42661.722222222219</c:v>
                </c:pt>
                <c:pt idx="44365">
                  <c:v>42661.729166666664</c:v>
                </c:pt>
                <c:pt idx="44366">
                  <c:v>42661.736111111109</c:v>
                </c:pt>
                <c:pt idx="44367">
                  <c:v>42661.743055555555</c:v>
                </c:pt>
                <c:pt idx="44368">
                  <c:v>42661.75</c:v>
                </c:pt>
                <c:pt idx="44369">
                  <c:v>42661.756944444445</c:v>
                </c:pt>
                <c:pt idx="44370">
                  <c:v>42661.763888888891</c:v>
                </c:pt>
                <c:pt idx="44371">
                  <c:v>42661.770833333336</c:v>
                </c:pt>
                <c:pt idx="44372">
                  <c:v>42661.777777777781</c:v>
                </c:pt>
                <c:pt idx="44373">
                  <c:v>42661.784722222219</c:v>
                </c:pt>
                <c:pt idx="44374">
                  <c:v>42661.791666666664</c:v>
                </c:pt>
                <c:pt idx="44375">
                  <c:v>42661.798611111109</c:v>
                </c:pt>
                <c:pt idx="44376">
                  <c:v>42661.805555555555</c:v>
                </c:pt>
                <c:pt idx="44377">
                  <c:v>42661.8125</c:v>
                </c:pt>
                <c:pt idx="44378">
                  <c:v>42661.819444444445</c:v>
                </c:pt>
                <c:pt idx="44379">
                  <c:v>42661.826388888891</c:v>
                </c:pt>
                <c:pt idx="44380">
                  <c:v>42661.833333333336</c:v>
                </c:pt>
                <c:pt idx="44381">
                  <c:v>42661.840277777781</c:v>
                </c:pt>
                <c:pt idx="44382">
                  <c:v>42661.847222222219</c:v>
                </c:pt>
                <c:pt idx="44383">
                  <c:v>42661.854166666664</c:v>
                </c:pt>
                <c:pt idx="44384">
                  <c:v>42661.861111111109</c:v>
                </c:pt>
                <c:pt idx="44385">
                  <c:v>42661.868055555555</c:v>
                </c:pt>
                <c:pt idx="44386">
                  <c:v>42661.875</c:v>
                </c:pt>
                <c:pt idx="44387">
                  <c:v>42661.881944444445</c:v>
                </c:pt>
                <c:pt idx="44388">
                  <c:v>42661.888888888891</c:v>
                </c:pt>
                <c:pt idx="44389">
                  <c:v>42661.895833333336</c:v>
                </c:pt>
                <c:pt idx="44390">
                  <c:v>42661.902777777781</c:v>
                </c:pt>
                <c:pt idx="44391">
                  <c:v>42661.909722222219</c:v>
                </c:pt>
                <c:pt idx="44392">
                  <c:v>42661.916666666664</c:v>
                </c:pt>
                <c:pt idx="44393">
                  <c:v>42661.923611111109</c:v>
                </c:pt>
                <c:pt idx="44394">
                  <c:v>42661.930555555555</c:v>
                </c:pt>
                <c:pt idx="44395">
                  <c:v>42661.9375</c:v>
                </c:pt>
                <c:pt idx="44396">
                  <c:v>42661.944444444445</c:v>
                </c:pt>
                <c:pt idx="44397">
                  <c:v>42661.951388888891</c:v>
                </c:pt>
                <c:pt idx="44398">
                  <c:v>42661.958333333336</c:v>
                </c:pt>
                <c:pt idx="44399">
                  <c:v>42661.965277777781</c:v>
                </c:pt>
                <c:pt idx="44400">
                  <c:v>42661.972222222219</c:v>
                </c:pt>
                <c:pt idx="44401">
                  <c:v>42661.979166666664</c:v>
                </c:pt>
                <c:pt idx="44402">
                  <c:v>42661.986111111109</c:v>
                </c:pt>
                <c:pt idx="44403">
                  <c:v>42661.993055555555</c:v>
                </c:pt>
                <c:pt idx="44404">
                  <c:v>42662</c:v>
                </c:pt>
                <c:pt idx="44405">
                  <c:v>42662.006944444445</c:v>
                </c:pt>
                <c:pt idx="44406">
                  <c:v>42662.013888888891</c:v>
                </c:pt>
                <c:pt idx="44407">
                  <c:v>42662.020833333336</c:v>
                </c:pt>
                <c:pt idx="44408">
                  <c:v>42662.027777777781</c:v>
                </c:pt>
                <c:pt idx="44409">
                  <c:v>42662.034722222219</c:v>
                </c:pt>
                <c:pt idx="44410">
                  <c:v>42662.041666666664</c:v>
                </c:pt>
                <c:pt idx="44411">
                  <c:v>42662.048611111109</c:v>
                </c:pt>
                <c:pt idx="44412">
                  <c:v>42662.055555555555</c:v>
                </c:pt>
                <c:pt idx="44413">
                  <c:v>42662.0625</c:v>
                </c:pt>
                <c:pt idx="44414">
                  <c:v>42662.069444444445</c:v>
                </c:pt>
                <c:pt idx="44415">
                  <c:v>42662.076388888891</c:v>
                </c:pt>
                <c:pt idx="44416">
                  <c:v>42662.083333333336</c:v>
                </c:pt>
                <c:pt idx="44417">
                  <c:v>42662.090277777781</c:v>
                </c:pt>
                <c:pt idx="44418">
                  <c:v>42662.097222222219</c:v>
                </c:pt>
                <c:pt idx="44419">
                  <c:v>42662.104166666664</c:v>
                </c:pt>
                <c:pt idx="44420">
                  <c:v>42662.111111111109</c:v>
                </c:pt>
                <c:pt idx="44421">
                  <c:v>42662.118055555555</c:v>
                </c:pt>
                <c:pt idx="44422">
                  <c:v>42662.125</c:v>
                </c:pt>
                <c:pt idx="44423">
                  <c:v>42662.131944444445</c:v>
                </c:pt>
                <c:pt idx="44424">
                  <c:v>42662.138888888891</c:v>
                </c:pt>
                <c:pt idx="44425">
                  <c:v>42662.145833333336</c:v>
                </c:pt>
                <c:pt idx="44426">
                  <c:v>42662.152777777781</c:v>
                </c:pt>
                <c:pt idx="44427">
                  <c:v>42662.159722222219</c:v>
                </c:pt>
                <c:pt idx="44428">
                  <c:v>42662.166666666664</c:v>
                </c:pt>
                <c:pt idx="44429">
                  <c:v>42662.173611111109</c:v>
                </c:pt>
                <c:pt idx="44430">
                  <c:v>42662.180555555555</c:v>
                </c:pt>
                <c:pt idx="44431">
                  <c:v>42662.1875</c:v>
                </c:pt>
                <c:pt idx="44432">
                  <c:v>42662.194444444445</c:v>
                </c:pt>
                <c:pt idx="44433">
                  <c:v>42662.201388888891</c:v>
                </c:pt>
                <c:pt idx="44434">
                  <c:v>42662.208333333336</c:v>
                </c:pt>
                <c:pt idx="44435">
                  <c:v>42662.215277777781</c:v>
                </c:pt>
                <c:pt idx="44436">
                  <c:v>42662.222222222219</c:v>
                </c:pt>
                <c:pt idx="44437">
                  <c:v>42662.229166666664</c:v>
                </c:pt>
                <c:pt idx="44438">
                  <c:v>42662.236111111109</c:v>
                </c:pt>
                <c:pt idx="44439">
                  <c:v>42662.243055555555</c:v>
                </c:pt>
                <c:pt idx="44440">
                  <c:v>42662.25</c:v>
                </c:pt>
                <c:pt idx="44441">
                  <c:v>42662.256944444445</c:v>
                </c:pt>
                <c:pt idx="44442">
                  <c:v>42662.263888888891</c:v>
                </c:pt>
                <c:pt idx="44443">
                  <c:v>42662.270833333336</c:v>
                </c:pt>
                <c:pt idx="44444">
                  <c:v>42662.277777777781</c:v>
                </c:pt>
                <c:pt idx="44445">
                  <c:v>42662.284722222219</c:v>
                </c:pt>
                <c:pt idx="44446">
                  <c:v>42662.291666666664</c:v>
                </c:pt>
                <c:pt idx="44447">
                  <c:v>42662.298611111109</c:v>
                </c:pt>
                <c:pt idx="44448">
                  <c:v>42662.305555555555</c:v>
                </c:pt>
                <c:pt idx="44449">
                  <c:v>42662.3125</c:v>
                </c:pt>
                <c:pt idx="44450">
                  <c:v>42662.319444444445</c:v>
                </c:pt>
                <c:pt idx="44451">
                  <c:v>42662.326388888891</c:v>
                </c:pt>
                <c:pt idx="44452">
                  <c:v>42662.333333333336</c:v>
                </c:pt>
                <c:pt idx="44453">
                  <c:v>42662.340277777781</c:v>
                </c:pt>
                <c:pt idx="44454">
                  <c:v>42662.347222222219</c:v>
                </c:pt>
                <c:pt idx="44455">
                  <c:v>42662.354166666664</c:v>
                </c:pt>
                <c:pt idx="44456">
                  <c:v>42662.361111111109</c:v>
                </c:pt>
                <c:pt idx="44457">
                  <c:v>42662.368055555555</c:v>
                </c:pt>
                <c:pt idx="44458">
                  <c:v>42662.375</c:v>
                </c:pt>
                <c:pt idx="44459">
                  <c:v>42662.381944444445</c:v>
                </c:pt>
                <c:pt idx="44460">
                  <c:v>42662.388888888891</c:v>
                </c:pt>
                <c:pt idx="44461">
                  <c:v>42662.395833333336</c:v>
                </c:pt>
                <c:pt idx="44462">
                  <c:v>42662.402777777781</c:v>
                </c:pt>
                <c:pt idx="44463">
                  <c:v>42662.409722222219</c:v>
                </c:pt>
                <c:pt idx="44464">
                  <c:v>42662.416666666664</c:v>
                </c:pt>
                <c:pt idx="44465">
                  <c:v>42662.423611111109</c:v>
                </c:pt>
                <c:pt idx="44466">
                  <c:v>42662.430555555555</c:v>
                </c:pt>
                <c:pt idx="44467">
                  <c:v>42662.4375</c:v>
                </c:pt>
                <c:pt idx="44468">
                  <c:v>42662.444444444445</c:v>
                </c:pt>
                <c:pt idx="44469">
                  <c:v>42662.451388888891</c:v>
                </c:pt>
                <c:pt idx="44470">
                  <c:v>42662.458333333336</c:v>
                </c:pt>
                <c:pt idx="44471">
                  <c:v>42662.465277777781</c:v>
                </c:pt>
                <c:pt idx="44472">
                  <c:v>42662.472222222219</c:v>
                </c:pt>
                <c:pt idx="44473">
                  <c:v>42662.479166666664</c:v>
                </c:pt>
                <c:pt idx="44474">
                  <c:v>42662.486111111109</c:v>
                </c:pt>
                <c:pt idx="44475">
                  <c:v>42662.493055555555</c:v>
                </c:pt>
                <c:pt idx="44476">
                  <c:v>42662.5</c:v>
                </c:pt>
                <c:pt idx="44477">
                  <c:v>42662.506944444445</c:v>
                </c:pt>
                <c:pt idx="44478">
                  <c:v>42662.513888888891</c:v>
                </c:pt>
                <c:pt idx="44479">
                  <c:v>42662.520833333336</c:v>
                </c:pt>
                <c:pt idx="44480">
                  <c:v>42662.527777777781</c:v>
                </c:pt>
                <c:pt idx="44481">
                  <c:v>42662.534722222219</c:v>
                </c:pt>
                <c:pt idx="44482">
                  <c:v>42662.541666666664</c:v>
                </c:pt>
                <c:pt idx="44483">
                  <c:v>42662.548611111109</c:v>
                </c:pt>
                <c:pt idx="44484">
                  <c:v>42662.555555555555</c:v>
                </c:pt>
                <c:pt idx="44485">
                  <c:v>42662.5625</c:v>
                </c:pt>
                <c:pt idx="44486">
                  <c:v>42662.569444444445</c:v>
                </c:pt>
                <c:pt idx="44487">
                  <c:v>42662.576388888891</c:v>
                </c:pt>
                <c:pt idx="44488">
                  <c:v>42662.583333333336</c:v>
                </c:pt>
                <c:pt idx="44489">
                  <c:v>42662.590277777781</c:v>
                </c:pt>
                <c:pt idx="44490">
                  <c:v>42662.597222222219</c:v>
                </c:pt>
                <c:pt idx="44491">
                  <c:v>42662.604166666664</c:v>
                </c:pt>
                <c:pt idx="44492">
                  <c:v>42662.611111111109</c:v>
                </c:pt>
                <c:pt idx="44493">
                  <c:v>42662.618055555555</c:v>
                </c:pt>
                <c:pt idx="44494">
                  <c:v>42662.625</c:v>
                </c:pt>
                <c:pt idx="44495">
                  <c:v>42662.631944444445</c:v>
                </c:pt>
                <c:pt idx="44496">
                  <c:v>42662.638888888891</c:v>
                </c:pt>
                <c:pt idx="44497">
                  <c:v>42662.645833333336</c:v>
                </c:pt>
                <c:pt idx="44498">
                  <c:v>42662.652777777781</c:v>
                </c:pt>
                <c:pt idx="44499">
                  <c:v>42662.659722222219</c:v>
                </c:pt>
                <c:pt idx="44500">
                  <c:v>42662.666666666664</c:v>
                </c:pt>
                <c:pt idx="44501">
                  <c:v>42662.673611111109</c:v>
                </c:pt>
                <c:pt idx="44502">
                  <c:v>42662.680555555555</c:v>
                </c:pt>
                <c:pt idx="44503">
                  <c:v>42662.6875</c:v>
                </c:pt>
                <c:pt idx="44504">
                  <c:v>42662.694444444445</c:v>
                </c:pt>
                <c:pt idx="44505">
                  <c:v>42662.701388888891</c:v>
                </c:pt>
                <c:pt idx="44506">
                  <c:v>42662.708333333336</c:v>
                </c:pt>
                <c:pt idx="44507">
                  <c:v>42662.715277777781</c:v>
                </c:pt>
                <c:pt idx="44508">
                  <c:v>42662.722222222219</c:v>
                </c:pt>
                <c:pt idx="44509">
                  <c:v>42662.729166666664</c:v>
                </c:pt>
                <c:pt idx="44510">
                  <c:v>42662.736111111109</c:v>
                </c:pt>
                <c:pt idx="44511">
                  <c:v>42662.743055555555</c:v>
                </c:pt>
                <c:pt idx="44512">
                  <c:v>42662.75</c:v>
                </c:pt>
                <c:pt idx="44513">
                  <c:v>42662.756944444445</c:v>
                </c:pt>
                <c:pt idx="44514">
                  <c:v>42662.763888888891</c:v>
                </c:pt>
                <c:pt idx="44515">
                  <c:v>42662.770833333336</c:v>
                </c:pt>
                <c:pt idx="44516">
                  <c:v>42662.777777777781</c:v>
                </c:pt>
                <c:pt idx="44517">
                  <c:v>42662.784722222219</c:v>
                </c:pt>
                <c:pt idx="44518">
                  <c:v>42662.791666666664</c:v>
                </c:pt>
                <c:pt idx="44519">
                  <c:v>42662.798611111109</c:v>
                </c:pt>
                <c:pt idx="44520">
                  <c:v>42662.805555555555</c:v>
                </c:pt>
                <c:pt idx="44521">
                  <c:v>42662.8125</c:v>
                </c:pt>
                <c:pt idx="44522">
                  <c:v>42662.819444444445</c:v>
                </c:pt>
                <c:pt idx="44523">
                  <c:v>42662.826388888891</c:v>
                </c:pt>
                <c:pt idx="44524">
                  <c:v>42662.833333333336</c:v>
                </c:pt>
                <c:pt idx="44525">
                  <c:v>42662.840277777781</c:v>
                </c:pt>
                <c:pt idx="44526">
                  <c:v>42662.847222222219</c:v>
                </c:pt>
                <c:pt idx="44527">
                  <c:v>42662.854166666664</c:v>
                </c:pt>
                <c:pt idx="44528">
                  <c:v>42662.861111111109</c:v>
                </c:pt>
                <c:pt idx="44529">
                  <c:v>42662.868055555555</c:v>
                </c:pt>
                <c:pt idx="44530">
                  <c:v>42662.875</c:v>
                </c:pt>
                <c:pt idx="44531">
                  <c:v>42662.881944444445</c:v>
                </c:pt>
                <c:pt idx="44532">
                  <c:v>42662.888888888891</c:v>
                </c:pt>
                <c:pt idx="44533">
                  <c:v>42662.895833333336</c:v>
                </c:pt>
                <c:pt idx="44534">
                  <c:v>42662.902777777781</c:v>
                </c:pt>
                <c:pt idx="44535">
                  <c:v>42662.909722222219</c:v>
                </c:pt>
                <c:pt idx="44536">
                  <c:v>42662.916666666664</c:v>
                </c:pt>
                <c:pt idx="44537">
                  <c:v>42662.923611111109</c:v>
                </c:pt>
                <c:pt idx="44538">
                  <c:v>42662.930555555555</c:v>
                </c:pt>
                <c:pt idx="44539">
                  <c:v>42662.9375</c:v>
                </c:pt>
                <c:pt idx="44540">
                  <c:v>42662.944444444445</c:v>
                </c:pt>
                <c:pt idx="44541">
                  <c:v>42662.951388888891</c:v>
                </c:pt>
                <c:pt idx="44542">
                  <c:v>42662.958333333336</c:v>
                </c:pt>
                <c:pt idx="44543">
                  <c:v>42662.965277777781</c:v>
                </c:pt>
                <c:pt idx="44544">
                  <c:v>42662.972222222219</c:v>
                </c:pt>
                <c:pt idx="44545">
                  <c:v>42662.979166666664</c:v>
                </c:pt>
                <c:pt idx="44546">
                  <c:v>42662.986111111109</c:v>
                </c:pt>
                <c:pt idx="44547">
                  <c:v>42662.993055555555</c:v>
                </c:pt>
                <c:pt idx="44548">
                  <c:v>42663</c:v>
                </c:pt>
                <c:pt idx="44549">
                  <c:v>42663.006944444445</c:v>
                </c:pt>
                <c:pt idx="44550">
                  <c:v>42663.013888888891</c:v>
                </c:pt>
                <c:pt idx="44551">
                  <c:v>42663.020833333336</c:v>
                </c:pt>
                <c:pt idx="44552">
                  <c:v>42663.027777777781</c:v>
                </c:pt>
                <c:pt idx="44553">
                  <c:v>42663.034722222219</c:v>
                </c:pt>
                <c:pt idx="44554">
                  <c:v>42663.041666666664</c:v>
                </c:pt>
                <c:pt idx="44555">
                  <c:v>42663.048611111109</c:v>
                </c:pt>
                <c:pt idx="44556">
                  <c:v>42663.055555555555</c:v>
                </c:pt>
                <c:pt idx="44557">
                  <c:v>42663.0625</c:v>
                </c:pt>
                <c:pt idx="44558">
                  <c:v>42663.069444444445</c:v>
                </c:pt>
                <c:pt idx="44559">
                  <c:v>42663.076388888891</c:v>
                </c:pt>
                <c:pt idx="44560">
                  <c:v>42663.083333333336</c:v>
                </c:pt>
                <c:pt idx="44561">
                  <c:v>42663.090277777781</c:v>
                </c:pt>
                <c:pt idx="44562">
                  <c:v>42663.097222222219</c:v>
                </c:pt>
                <c:pt idx="44563">
                  <c:v>42663.104166666664</c:v>
                </c:pt>
                <c:pt idx="44564">
                  <c:v>42663.111111111109</c:v>
                </c:pt>
                <c:pt idx="44565">
                  <c:v>42663.118055555555</c:v>
                </c:pt>
                <c:pt idx="44566">
                  <c:v>42663.125</c:v>
                </c:pt>
                <c:pt idx="44567">
                  <c:v>42663.131944444445</c:v>
                </c:pt>
                <c:pt idx="44568">
                  <c:v>42663.138888888891</c:v>
                </c:pt>
                <c:pt idx="44569">
                  <c:v>42663.145833333336</c:v>
                </c:pt>
                <c:pt idx="44570">
                  <c:v>42663.152777777781</c:v>
                </c:pt>
                <c:pt idx="44571">
                  <c:v>42663.159722222219</c:v>
                </c:pt>
                <c:pt idx="44572">
                  <c:v>42663.166666666664</c:v>
                </c:pt>
                <c:pt idx="44573">
                  <c:v>42663.173611111109</c:v>
                </c:pt>
                <c:pt idx="44574">
                  <c:v>42663.180555555555</c:v>
                </c:pt>
                <c:pt idx="44575">
                  <c:v>42663.1875</c:v>
                </c:pt>
                <c:pt idx="44576">
                  <c:v>42663.194444444445</c:v>
                </c:pt>
                <c:pt idx="44577">
                  <c:v>42663.201388888891</c:v>
                </c:pt>
                <c:pt idx="44578">
                  <c:v>42663.208333333336</c:v>
                </c:pt>
                <c:pt idx="44579">
                  <c:v>42663.215277777781</c:v>
                </c:pt>
                <c:pt idx="44580">
                  <c:v>42663.222222222219</c:v>
                </c:pt>
                <c:pt idx="44581">
                  <c:v>42663.229166666664</c:v>
                </c:pt>
                <c:pt idx="44582">
                  <c:v>42663.236111111109</c:v>
                </c:pt>
                <c:pt idx="44583">
                  <c:v>42663.243055555555</c:v>
                </c:pt>
                <c:pt idx="44584">
                  <c:v>42663.25</c:v>
                </c:pt>
                <c:pt idx="44585">
                  <c:v>42663.256944444445</c:v>
                </c:pt>
                <c:pt idx="44586">
                  <c:v>42663.263888888891</c:v>
                </c:pt>
                <c:pt idx="44587">
                  <c:v>42663.270833333336</c:v>
                </c:pt>
                <c:pt idx="44588">
                  <c:v>42663.277777777781</c:v>
                </c:pt>
                <c:pt idx="44589">
                  <c:v>42663.284722222219</c:v>
                </c:pt>
                <c:pt idx="44590">
                  <c:v>42663.291666666664</c:v>
                </c:pt>
                <c:pt idx="44591">
                  <c:v>42663.298611111109</c:v>
                </c:pt>
                <c:pt idx="44592">
                  <c:v>42663.305555555555</c:v>
                </c:pt>
                <c:pt idx="44593">
                  <c:v>42663.3125</c:v>
                </c:pt>
                <c:pt idx="44594">
                  <c:v>42663.319444444445</c:v>
                </c:pt>
                <c:pt idx="44595">
                  <c:v>42663.326388888891</c:v>
                </c:pt>
                <c:pt idx="44596">
                  <c:v>42663.333333333336</c:v>
                </c:pt>
                <c:pt idx="44597">
                  <c:v>42663.340277777781</c:v>
                </c:pt>
                <c:pt idx="44598">
                  <c:v>42663.347222222219</c:v>
                </c:pt>
                <c:pt idx="44599">
                  <c:v>42663.354166666664</c:v>
                </c:pt>
                <c:pt idx="44600">
                  <c:v>42663.361111111109</c:v>
                </c:pt>
                <c:pt idx="44601">
                  <c:v>42663.368055555555</c:v>
                </c:pt>
                <c:pt idx="44602">
                  <c:v>42663.375</c:v>
                </c:pt>
                <c:pt idx="44603">
                  <c:v>42663.381944444445</c:v>
                </c:pt>
                <c:pt idx="44604">
                  <c:v>42663.388888888891</c:v>
                </c:pt>
                <c:pt idx="44605">
                  <c:v>42663.395833333336</c:v>
                </c:pt>
                <c:pt idx="44606">
                  <c:v>42663.402777777781</c:v>
                </c:pt>
                <c:pt idx="44607">
                  <c:v>42663.409722222219</c:v>
                </c:pt>
                <c:pt idx="44608">
                  <c:v>42663.416666666664</c:v>
                </c:pt>
                <c:pt idx="44609">
                  <c:v>42663.423611111109</c:v>
                </c:pt>
                <c:pt idx="44610">
                  <c:v>42663.430555555555</c:v>
                </c:pt>
                <c:pt idx="44611">
                  <c:v>42663.4375</c:v>
                </c:pt>
                <c:pt idx="44612">
                  <c:v>42663.444444444445</c:v>
                </c:pt>
                <c:pt idx="44613">
                  <c:v>42663.451388888891</c:v>
                </c:pt>
                <c:pt idx="44614">
                  <c:v>42663.458333333336</c:v>
                </c:pt>
                <c:pt idx="44615">
                  <c:v>42663.465277777781</c:v>
                </c:pt>
                <c:pt idx="44616">
                  <c:v>42663.472222222219</c:v>
                </c:pt>
                <c:pt idx="44617">
                  <c:v>42663.479166666664</c:v>
                </c:pt>
                <c:pt idx="44618">
                  <c:v>42663.486111111109</c:v>
                </c:pt>
                <c:pt idx="44619">
                  <c:v>42663.493055555555</c:v>
                </c:pt>
                <c:pt idx="44620">
                  <c:v>42663.5</c:v>
                </c:pt>
                <c:pt idx="44621">
                  <c:v>42663.506944444445</c:v>
                </c:pt>
                <c:pt idx="44622">
                  <c:v>42663.513888888891</c:v>
                </c:pt>
                <c:pt idx="44623">
                  <c:v>42663.520833333336</c:v>
                </c:pt>
                <c:pt idx="44624">
                  <c:v>42663.527777777781</c:v>
                </c:pt>
                <c:pt idx="44625">
                  <c:v>42663.534722222219</c:v>
                </c:pt>
                <c:pt idx="44626">
                  <c:v>42663.541666666664</c:v>
                </c:pt>
                <c:pt idx="44627">
                  <c:v>42663.548611111109</c:v>
                </c:pt>
                <c:pt idx="44628">
                  <c:v>42663.555555555555</c:v>
                </c:pt>
                <c:pt idx="44629">
                  <c:v>42663.5625</c:v>
                </c:pt>
                <c:pt idx="44630">
                  <c:v>42663.569444444445</c:v>
                </c:pt>
                <c:pt idx="44631">
                  <c:v>42663.576388888891</c:v>
                </c:pt>
                <c:pt idx="44632">
                  <c:v>42663.583333333336</c:v>
                </c:pt>
                <c:pt idx="44633">
                  <c:v>42663.590277777781</c:v>
                </c:pt>
                <c:pt idx="44634">
                  <c:v>42663.597222222219</c:v>
                </c:pt>
                <c:pt idx="44635">
                  <c:v>42663.604166666664</c:v>
                </c:pt>
                <c:pt idx="44636">
                  <c:v>42663.611111111109</c:v>
                </c:pt>
                <c:pt idx="44637">
                  <c:v>42663.618055555555</c:v>
                </c:pt>
                <c:pt idx="44638">
                  <c:v>42663.625</c:v>
                </c:pt>
                <c:pt idx="44639">
                  <c:v>42663.631944444445</c:v>
                </c:pt>
                <c:pt idx="44640">
                  <c:v>42663.638888888891</c:v>
                </c:pt>
                <c:pt idx="44641">
                  <c:v>42663.645833333336</c:v>
                </c:pt>
                <c:pt idx="44642">
                  <c:v>42663.659722222219</c:v>
                </c:pt>
                <c:pt idx="44643">
                  <c:v>42663.666666666664</c:v>
                </c:pt>
                <c:pt idx="44644">
                  <c:v>42663.673611111109</c:v>
                </c:pt>
                <c:pt idx="44645">
                  <c:v>42663.701388888891</c:v>
                </c:pt>
                <c:pt idx="44646">
                  <c:v>42663.708333333336</c:v>
                </c:pt>
                <c:pt idx="44647">
                  <c:v>42663.715277777781</c:v>
                </c:pt>
                <c:pt idx="44648">
                  <c:v>42663.743055555555</c:v>
                </c:pt>
                <c:pt idx="44649">
                  <c:v>42663.75</c:v>
                </c:pt>
                <c:pt idx="44650">
                  <c:v>42663.763888888891</c:v>
                </c:pt>
                <c:pt idx="44651">
                  <c:v>42663.770833333336</c:v>
                </c:pt>
                <c:pt idx="44652">
                  <c:v>42663.777777777781</c:v>
                </c:pt>
                <c:pt idx="44653">
                  <c:v>42663.798611111109</c:v>
                </c:pt>
                <c:pt idx="44654">
                  <c:v>42663.805555555555</c:v>
                </c:pt>
                <c:pt idx="44655">
                  <c:v>42664.027777777781</c:v>
                </c:pt>
                <c:pt idx="44656">
                  <c:v>42664.083333333336</c:v>
                </c:pt>
                <c:pt idx="44657">
                  <c:v>42664.138888888891</c:v>
                </c:pt>
                <c:pt idx="44658">
                  <c:v>42664.145833333336</c:v>
                </c:pt>
                <c:pt idx="44659">
                  <c:v>42664.152777777781</c:v>
                </c:pt>
                <c:pt idx="44660">
                  <c:v>42664.159722222219</c:v>
                </c:pt>
                <c:pt idx="44661">
                  <c:v>42664.166666666664</c:v>
                </c:pt>
                <c:pt idx="44662">
                  <c:v>42664.173611111109</c:v>
                </c:pt>
                <c:pt idx="44663">
                  <c:v>42664.180555555555</c:v>
                </c:pt>
                <c:pt idx="44664">
                  <c:v>42664.1875</c:v>
                </c:pt>
                <c:pt idx="44665">
                  <c:v>42664.194444444445</c:v>
                </c:pt>
                <c:pt idx="44666">
                  <c:v>42664.201388888891</c:v>
                </c:pt>
                <c:pt idx="44667">
                  <c:v>42664.208333333336</c:v>
                </c:pt>
                <c:pt idx="44668">
                  <c:v>42664.215277777781</c:v>
                </c:pt>
                <c:pt idx="44669">
                  <c:v>42664.222222222219</c:v>
                </c:pt>
                <c:pt idx="44670">
                  <c:v>42664.229166666664</c:v>
                </c:pt>
                <c:pt idx="44671">
                  <c:v>42664.236111111109</c:v>
                </c:pt>
                <c:pt idx="44672">
                  <c:v>42664.243055555555</c:v>
                </c:pt>
                <c:pt idx="44673">
                  <c:v>42664.25</c:v>
                </c:pt>
                <c:pt idx="44674">
                  <c:v>42664.256944444445</c:v>
                </c:pt>
                <c:pt idx="44675">
                  <c:v>42664.263888888891</c:v>
                </c:pt>
                <c:pt idx="44676">
                  <c:v>42664.270833333336</c:v>
                </c:pt>
                <c:pt idx="44677">
                  <c:v>42664.277777777781</c:v>
                </c:pt>
                <c:pt idx="44678">
                  <c:v>42664.284722222219</c:v>
                </c:pt>
                <c:pt idx="44679">
                  <c:v>42664.291666666664</c:v>
                </c:pt>
                <c:pt idx="44680">
                  <c:v>42664.298611111109</c:v>
                </c:pt>
                <c:pt idx="44681">
                  <c:v>42664.305555555555</c:v>
                </c:pt>
                <c:pt idx="44682">
                  <c:v>42664.3125</c:v>
                </c:pt>
                <c:pt idx="44683">
                  <c:v>42664.319444444445</c:v>
                </c:pt>
                <c:pt idx="44684">
                  <c:v>42664.326388888891</c:v>
                </c:pt>
                <c:pt idx="44685">
                  <c:v>42664.333333333336</c:v>
                </c:pt>
                <c:pt idx="44686">
                  <c:v>42664.340277777781</c:v>
                </c:pt>
                <c:pt idx="44687">
                  <c:v>42664.347222222219</c:v>
                </c:pt>
                <c:pt idx="44688">
                  <c:v>42664.354166666664</c:v>
                </c:pt>
                <c:pt idx="44689">
                  <c:v>42664.361111111109</c:v>
                </c:pt>
                <c:pt idx="44690">
                  <c:v>42664.368055555555</c:v>
                </c:pt>
                <c:pt idx="44691">
                  <c:v>42664.375</c:v>
                </c:pt>
                <c:pt idx="44692">
                  <c:v>42664.381944444445</c:v>
                </c:pt>
                <c:pt idx="44693">
                  <c:v>42664.388888888891</c:v>
                </c:pt>
                <c:pt idx="44694">
                  <c:v>42664.395833333336</c:v>
                </c:pt>
                <c:pt idx="44695">
                  <c:v>42664.402777777781</c:v>
                </c:pt>
                <c:pt idx="44696">
                  <c:v>42664.409722222219</c:v>
                </c:pt>
                <c:pt idx="44697">
                  <c:v>42669.909722222219</c:v>
                </c:pt>
                <c:pt idx="44698">
                  <c:v>42669.916666666664</c:v>
                </c:pt>
                <c:pt idx="44699">
                  <c:v>42669.923611111109</c:v>
                </c:pt>
                <c:pt idx="44700">
                  <c:v>42669.930555555555</c:v>
                </c:pt>
                <c:pt idx="44701">
                  <c:v>42669.9375</c:v>
                </c:pt>
                <c:pt idx="44702">
                  <c:v>42669.944444444445</c:v>
                </c:pt>
                <c:pt idx="44703">
                  <c:v>42669.951388888891</c:v>
                </c:pt>
                <c:pt idx="44704">
                  <c:v>42669.958333333336</c:v>
                </c:pt>
                <c:pt idx="44705">
                  <c:v>42669.965277777781</c:v>
                </c:pt>
                <c:pt idx="44706">
                  <c:v>42669.972222222219</c:v>
                </c:pt>
                <c:pt idx="44707">
                  <c:v>42669.979166666664</c:v>
                </c:pt>
                <c:pt idx="44708">
                  <c:v>42669.986111111109</c:v>
                </c:pt>
                <c:pt idx="44709">
                  <c:v>42669.993055555555</c:v>
                </c:pt>
                <c:pt idx="44710">
                  <c:v>42670</c:v>
                </c:pt>
                <c:pt idx="44711">
                  <c:v>42670.006944444445</c:v>
                </c:pt>
                <c:pt idx="44712">
                  <c:v>42670.013888888891</c:v>
                </c:pt>
                <c:pt idx="44713">
                  <c:v>42670.020833333336</c:v>
                </c:pt>
                <c:pt idx="44714">
                  <c:v>42670.027777777781</c:v>
                </c:pt>
                <c:pt idx="44715">
                  <c:v>42670.034722222219</c:v>
                </c:pt>
                <c:pt idx="44716">
                  <c:v>42670.041666666664</c:v>
                </c:pt>
                <c:pt idx="44717">
                  <c:v>42670.048611111109</c:v>
                </c:pt>
                <c:pt idx="44718">
                  <c:v>42670.055555555555</c:v>
                </c:pt>
                <c:pt idx="44719">
                  <c:v>42670.0625</c:v>
                </c:pt>
                <c:pt idx="44720">
                  <c:v>42670.069444444445</c:v>
                </c:pt>
                <c:pt idx="44721">
                  <c:v>42670.076388888891</c:v>
                </c:pt>
                <c:pt idx="44722">
                  <c:v>42670.083333333336</c:v>
                </c:pt>
                <c:pt idx="44723">
                  <c:v>42670.090277777781</c:v>
                </c:pt>
                <c:pt idx="44724">
                  <c:v>42670.097222222219</c:v>
                </c:pt>
                <c:pt idx="44725">
                  <c:v>42670.104166666664</c:v>
                </c:pt>
                <c:pt idx="44726">
                  <c:v>42670.111111111109</c:v>
                </c:pt>
                <c:pt idx="44727">
                  <c:v>42670.118055555555</c:v>
                </c:pt>
                <c:pt idx="44728">
                  <c:v>42670.125</c:v>
                </c:pt>
                <c:pt idx="44729">
                  <c:v>42670.131944444445</c:v>
                </c:pt>
                <c:pt idx="44730">
                  <c:v>42670.138888888891</c:v>
                </c:pt>
                <c:pt idx="44731">
                  <c:v>42670.145833333336</c:v>
                </c:pt>
                <c:pt idx="44732">
                  <c:v>42670.152777777781</c:v>
                </c:pt>
                <c:pt idx="44733">
                  <c:v>42670.159722222219</c:v>
                </c:pt>
                <c:pt idx="44734">
                  <c:v>42670.166666666664</c:v>
                </c:pt>
                <c:pt idx="44735">
                  <c:v>42670.173611111109</c:v>
                </c:pt>
                <c:pt idx="44736">
                  <c:v>42670.180555555555</c:v>
                </c:pt>
                <c:pt idx="44737">
                  <c:v>42670.1875</c:v>
                </c:pt>
                <c:pt idx="44738">
                  <c:v>42670.194444444445</c:v>
                </c:pt>
                <c:pt idx="44739">
                  <c:v>42670.208333333336</c:v>
                </c:pt>
                <c:pt idx="44740">
                  <c:v>42670.215277777781</c:v>
                </c:pt>
                <c:pt idx="44741">
                  <c:v>42670.243055555555</c:v>
                </c:pt>
                <c:pt idx="44742">
                  <c:v>42670.270833333336</c:v>
                </c:pt>
                <c:pt idx="44743">
                  <c:v>42670.277777777781</c:v>
                </c:pt>
                <c:pt idx="44744">
                  <c:v>42670.291666666664</c:v>
                </c:pt>
                <c:pt idx="44745">
                  <c:v>42670.298611111109</c:v>
                </c:pt>
                <c:pt idx="44746">
                  <c:v>42670.305555555555</c:v>
                </c:pt>
                <c:pt idx="44747">
                  <c:v>42670.333333333336</c:v>
                </c:pt>
                <c:pt idx="44748">
                  <c:v>42670.347222222219</c:v>
                </c:pt>
                <c:pt idx="44749">
                  <c:v>42670.368055555555</c:v>
                </c:pt>
                <c:pt idx="44750">
                  <c:v>42670.375</c:v>
                </c:pt>
                <c:pt idx="44751">
                  <c:v>42670.402777777781</c:v>
                </c:pt>
                <c:pt idx="44752">
                  <c:v>42670.409722222219</c:v>
                </c:pt>
                <c:pt idx="44753">
                  <c:v>42670.423611111109</c:v>
                </c:pt>
                <c:pt idx="44754">
                  <c:v>42670.430555555555</c:v>
                </c:pt>
                <c:pt idx="44755">
                  <c:v>42670.444444444445</c:v>
                </c:pt>
                <c:pt idx="44756">
                  <c:v>42670.458333333336</c:v>
                </c:pt>
                <c:pt idx="44757">
                  <c:v>42670.548611111109</c:v>
                </c:pt>
                <c:pt idx="44758">
                  <c:v>42670.555555555555</c:v>
                </c:pt>
                <c:pt idx="44759">
                  <c:v>42670.569444444445</c:v>
                </c:pt>
                <c:pt idx="44760">
                  <c:v>42670.590277777781</c:v>
                </c:pt>
                <c:pt idx="44761">
                  <c:v>42670.625</c:v>
                </c:pt>
                <c:pt idx="44762">
                  <c:v>42670.645833333336</c:v>
                </c:pt>
                <c:pt idx="44763">
                  <c:v>42670.701388888891</c:v>
                </c:pt>
                <c:pt idx="44764">
                  <c:v>42670.805555555555</c:v>
                </c:pt>
                <c:pt idx="44765">
                  <c:v>42670.861111111109</c:v>
                </c:pt>
                <c:pt idx="44766">
                  <c:v>42670.902777777781</c:v>
                </c:pt>
                <c:pt idx="44767">
                  <c:v>42670.909722222219</c:v>
                </c:pt>
                <c:pt idx="44768">
                  <c:v>42670.916666666664</c:v>
                </c:pt>
                <c:pt idx="44769">
                  <c:v>42670.923611111109</c:v>
                </c:pt>
                <c:pt idx="44770">
                  <c:v>42670.944444444445</c:v>
                </c:pt>
                <c:pt idx="44771">
                  <c:v>42670.951388888891</c:v>
                </c:pt>
                <c:pt idx="44772">
                  <c:v>42670.958333333336</c:v>
                </c:pt>
                <c:pt idx="44773">
                  <c:v>42670.986111111109</c:v>
                </c:pt>
                <c:pt idx="44774">
                  <c:v>42671</c:v>
                </c:pt>
                <c:pt idx="44775">
                  <c:v>42671.034722222219</c:v>
                </c:pt>
                <c:pt idx="44776">
                  <c:v>42671.083333333336</c:v>
                </c:pt>
                <c:pt idx="44777">
                  <c:v>42671.104166666664</c:v>
                </c:pt>
                <c:pt idx="44778">
                  <c:v>42671.138888888891</c:v>
                </c:pt>
                <c:pt idx="44779">
                  <c:v>42673.340277777781</c:v>
                </c:pt>
                <c:pt idx="44780">
                  <c:v>42673.347222222219</c:v>
                </c:pt>
                <c:pt idx="44781">
                  <c:v>42673.354166666664</c:v>
                </c:pt>
                <c:pt idx="44782">
                  <c:v>42673.361111111109</c:v>
                </c:pt>
                <c:pt idx="44783">
                  <c:v>42673.368055555555</c:v>
                </c:pt>
                <c:pt idx="44784">
                  <c:v>42673.375</c:v>
                </c:pt>
                <c:pt idx="44785">
                  <c:v>42673.402777777781</c:v>
                </c:pt>
                <c:pt idx="44786">
                  <c:v>42673.409722222219</c:v>
                </c:pt>
                <c:pt idx="44787">
                  <c:v>42673.416666666664</c:v>
                </c:pt>
                <c:pt idx="44788">
                  <c:v>42673.430555555555</c:v>
                </c:pt>
                <c:pt idx="44789">
                  <c:v>42673.4375</c:v>
                </c:pt>
                <c:pt idx="44790">
                  <c:v>42673.444444444445</c:v>
                </c:pt>
                <c:pt idx="44791">
                  <c:v>42673.451388888891</c:v>
                </c:pt>
                <c:pt idx="44792">
                  <c:v>42673.458333333336</c:v>
                </c:pt>
                <c:pt idx="44793">
                  <c:v>42673.472222222219</c:v>
                </c:pt>
                <c:pt idx="44794">
                  <c:v>42673.486111111109</c:v>
                </c:pt>
                <c:pt idx="44795">
                  <c:v>42673.513888888891</c:v>
                </c:pt>
                <c:pt idx="44796">
                  <c:v>42673.520833333336</c:v>
                </c:pt>
                <c:pt idx="44797">
                  <c:v>42673.534722222219</c:v>
                </c:pt>
                <c:pt idx="44798">
                  <c:v>42673.541666666664</c:v>
                </c:pt>
                <c:pt idx="44799">
                  <c:v>42673.548611111109</c:v>
                </c:pt>
                <c:pt idx="44800">
                  <c:v>42673.590277777781</c:v>
                </c:pt>
                <c:pt idx="44801">
                  <c:v>42673.597222222219</c:v>
                </c:pt>
                <c:pt idx="44802">
                  <c:v>42673.604166666664</c:v>
                </c:pt>
                <c:pt idx="44803">
                  <c:v>42673.611111111109</c:v>
                </c:pt>
                <c:pt idx="44804">
                  <c:v>42673.618055555555</c:v>
                </c:pt>
                <c:pt idx="44805">
                  <c:v>42673.631944444445</c:v>
                </c:pt>
                <c:pt idx="44806">
                  <c:v>42673.673611111109</c:v>
                </c:pt>
                <c:pt idx="44807">
                  <c:v>42673.680555555555</c:v>
                </c:pt>
                <c:pt idx="44808">
                  <c:v>42673.6875</c:v>
                </c:pt>
                <c:pt idx="44809">
                  <c:v>42673.701388888891</c:v>
                </c:pt>
                <c:pt idx="44810">
                  <c:v>42673.722222222219</c:v>
                </c:pt>
                <c:pt idx="44811">
                  <c:v>42673.729166666664</c:v>
                </c:pt>
                <c:pt idx="44812">
                  <c:v>42673.736111111109</c:v>
                </c:pt>
                <c:pt idx="44813">
                  <c:v>42673.743055555555</c:v>
                </c:pt>
                <c:pt idx="44814">
                  <c:v>42673.791666666664</c:v>
                </c:pt>
                <c:pt idx="44815">
                  <c:v>42673.8125</c:v>
                </c:pt>
                <c:pt idx="44816">
                  <c:v>42673.826388888891</c:v>
                </c:pt>
                <c:pt idx="44817">
                  <c:v>42673.840277777781</c:v>
                </c:pt>
                <c:pt idx="44818">
                  <c:v>42673.847222222219</c:v>
                </c:pt>
                <c:pt idx="44819">
                  <c:v>42673.861111111109</c:v>
                </c:pt>
                <c:pt idx="44820">
                  <c:v>42673.881944444445</c:v>
                </c:pt>
                <c:pt idx="44821">
                  <c:v>42673.972222222219</c:v>
                </c:pt>
                <c:pt idx="44822">
                  <c:v>42673.979166666664</c:v>
                </c:pt>
                <c:pt idx="44823">
                  <c:v>42674</c:v>
                </c:pt>
                <c:pt idx="44824">
                  <c:v>42674.020833333336</c:v>
                </c:pt>
                <c:pt idx="44825">
                  <c:v>42674.083333333336</c:v>
                </c:pt>
                <c:pt idx="44826">
                  <c:v>42674.118055555555</c:v>
                </c:pt>
                <c:pt idx="44827">
                  <c:v>42674.138888888891</c:v>
                </c:pt>
                <c:pt idx="44828">
                  <c:v>42674.152777777781</c:v>
                </c:pt>
                <c:pt idx="44829">
                  <c:v>42674.180555555555</c:v>
                </c:pt>
                <c:pt idx="44830">
                  <c:v>42674.1875</c:v>
                </c:pt>
                <c:pt idx="44831">
                  <c:v>42674.305555555555</c:v>
                </c:pt>
                <c:pt idx="44832">
                  <c:v>42674.486111111109</c:v>
                </c:pt>
                <c:pt idx="44833">
                  <c:v>42674.729166666664</c:v>
                </c:pt>
                <c:pt idx="44834">
                  <c:v>42674.888888888891</c:v>
                </c:pt>
                <c:pt idx="44835">
                  <c:v>42674.895833333336</c:v>
                </c:pt>
                <c:pt idx="44836">
                  <c:v>42674.909722222219</c:v>
                </c:pt>
                <c:pt idx="44837">
                  <c:v>42674.986111111109</c:v>
                </c:pt>
                <c:pt idx="44838">
                  <c:v>42675.013888888891</c:v>
                </c:pt>
                <c:pt idx="44839">
                  <c:v>42675.034722222219</c:v>
                </c:pt>
                <c:pt idx="44840">
                  <c:v>42675.145833333336</c:v>
                </c:pt>
                <c:pt idx="44841">
                  <c:v>42675.166666666664</c:v>
                </c:pt>
                <c:pt idx="44842">
                  <c:v>42675.1875</c:v>
                </c:pt>
                <c:pt idx="44843">
                  <c:v>42675.194444444445</c:v>
                </c:pt>
                <c:pt idx="44844">
                  <c:v>42675.208333333336</c:v>
                </c:pt>
                <c:pt idx="44845">
                  <c:v>42676.881944444445</c:v>
                </c:pt>
                <c:pt idx="44846">
                  <c:v>42676.888888888891</c:v>
                </c:pt>
                <c:pt idx="44847">
                  <c:v>42676.895833333336</c:v>
                </c:pt>
                <c:pt idx="44848">
                  <c:v>42676.902777777781</c:v>
                </c:pt>
                <c:pt idx="44849">
                  <c:v>42676.909722222219</c:v>
                </c:pt>
                <c:pt idx="44850">
                  <c:v>42676.916666666664</c:v>
                </c:pt>
                <c:pt idx="44851">
                  <c:v>42676.923611111109</c:v>
                </c:pt>
                <c:pt idx="44852">
                  <c:v>42676.930555555555</c:v>
                </c:pt>
                <c:pt idx="44853">
                  <c:v>42676.9375</c:v>
                </c:pt>
                <c:pt idx="44854">
                  <c:v>42676.944444444445</c:v>
                </c:pt>
                <c:pt idx="44855">
                  <c:v>42676.951388888891</c:v>
                </c:pt>
                <c:pt idx="44856">
                  <c:v>42676.958333333336</c:v>
                </c:pt>
                <c:pt idx="44857">
                  <c:v>42676.965277777781</c:v>
                </c:pt>
                <c:pt idx="44858">
                  <c:v>42676.972222222219</c:v>
                </c:pt>
                <c:pt idx="44859">
                  <c:v>42676.979166666664</c:v>
                </c:pt>
                <c:pt idx="44860">
                  <c:v>42676.986111111109</c:v>
                </c:pt>
                <c:pt idx="44861">
                  <c:v>42676.993055555555</c:v>
                </c:pt>
                <c:pt idx="44862">
                  <c:v>42677</c:v>
                </c:pt>
                <c:pt idx="44863">
                  <c:v>42677.006944444445</c:v>
                </c:pt>
                <c:pt idx="44864">
                  <c:v>42677.013888888891</c:v>
                </c:pt>
                <c:pt idx="44865">
                  <c:v>42677.020833333336</c:v>
                </c:pt>
                <c:pt idx="44866">
                  <c:v>42677.027777777781</c:v>
                </c:pt>
                <c:pt idx="44867">
                  <c:v>42677.034722222219</c:v>
                </c:pt>
                <c:pt idx="44868">
                  <c:v>42677.041666666664</c:v>
                </c:pt>
                <c:pt idx="44869">
                  <c:v>42677.048611111109</c:v>
                </c:pt>
                <c:pt idx="44870">
                  <c:v>42677.055555555555</c:v>
                </c:pt>
                <c:pt idx="44871">
                  <c:v>42677.0625</c:v>
                </c:pt>
                <c:pt idx="44872">
                  <c:v>42677.069444444445</c:v>
                </c:pt>
                <c:pt idx="44873">
                  <c:v>42677.083333333336</c:v>
                </c:pt>
                <c:pt idx="44874">
                  <c:v>42677.090277777781</c:v>
                </c:pt>
                <c:pt idx="44875">
                  <c:v>42677.097222222219</c:v>
                </c:pt>
                <c:pt idx="44876">
                  <c:v>42677.104166666664</c:v>
                </c:pt>
                <c:pt idx="44877">
                  <c:v>42677.118055555555</c:v>
                </c:pt>
                <c:pt idx="44878">
                  <c:v>42677.125</c:v>
                </c:pt>
                <c:pt idx="44879">
                  <c:v>42677.131944444445</c:v>
                </c:pt>
                <c:pt idx="44880">
                  <c:v>42677.138888888891</c:v>
                </c:pt>
                <c:pt idx="44881">
                  <c:v>42677.145833333336</c:v>
                </c:pt>
                <c:pt idx="44882">
                  <c:v>42677.152777777781</c:v>
                </c:pt>
                <c:pt idx="44883">
                  <c:v>42677.159722222219</c:v>
                </c:pt>
                <c:pt idx="44884">
                  <c:v>42677.166666666664</c:v>
                </c:pt>
                <c:pt idx="44885">
                  <c:v>42677.173611111109</c:v>
                </c:pt>
                <c:pt idx="44886">
                  <c:v>42677.180555555555</c:v>
                </c:pt>
                <c:pt idx="44887">
                  <c:v>42677.1875</c:v>
                </c:pt>
                <c:pt idx="44888">
                  <c:v>42677.194444444445</c:v>
                </c:pt>
                <c:pt idx="44889">
                  <c:v>42677.201388888891</c:v>
                </c:pt>
                <c:pt idx="44890">
                  <c:v>42677.208333333336</c:v>
                </c:pt>
                <c:pt idx="44891">
                  <c:v>42677.215277777781</c:v>
                </c:pt>
                <c:pt idx="44892">
                  <c:v>42677.222222222219</c:v>
                </c:pt>
                <c:pt idx="44893">
                  <c:v>42677.229166666664</c:v>
                </c:pt>
                <c:pt idx="44894">
                  <c:v>42677.236111111109</c:v>
                </c:pt>
                <c:pt idx="44895">
                  <c:v>42677.243055555555</c:v>
                </c:pt>
                <c:pt idx="44896">
                  <c:v>42677.25</c:v>
                </c:pt>
                <c:pt idx="44897">
                  <c:v>42677.256944444445</c:v>
                </c:pt>
                <c:pt idx="44898">
                  <c:v>42677.263888888891</c:v>
                </c:pt>
                <c:pt idx="44899">
                  <c:v>42677.270833333336</c:v>
                </c:pt>
                <c:pt idx="44900">
                  <c:v>42677.277777777781</c:v>
                </c:pt>
                <c:pt idx="44901">
                  <c:v>42677.284722222219</c:v>
                </c:pt>
                <c:pt idx="44902">
                  <c:v>42677.291666666664</c:v>
                </c:pt>
                <c:pt idx="44903">
                  <c:v>42677.298611111109</c:v>
                </c:pt>
                <c:pt idx="44904">
                  <c:v>42677.305555555555</c:v>
                </c:pt>
                <c:pt idx="44905">
                  <c:v>42677.3125</c:v>
                </c:pt>
                <c:pt idx="44906">
                  <c:v>42677.319444444445</c:v>
                </c:pt>
                <c:pt idx="44907">
                  <c:v>42677.326388888891</c:v>
                </c:pt>
                <c:pt idx="44908">
                  <c:v>42677.333333333336</c:v>
                </c:pt>
                <c:pt idx="44909">
                  <c:v>42677.340277777781</c:v>
                </c:pt>
                <c:pt idx="44910">
                  <c:v>42677.347222222219</c:v>
                </c:pt>
                <c:pt idx="44911">
                  <c:v>42677.354166666664</c:v>
                </c:pt>
                <c:pt idx="44912">
                  <c:v>42677.361111111109</c:v>
                </c:pt>
                <c:pt idx="44913">
                  <c:v>42677.368055555555</c:v>
                </c:pt>
                <c:pt idx="44914">
                  <c:v>42677.375</c:v>
                </c:pt>
                <c:pt idx="44915">
                  <c:v>42677.381944444445</c:v>
                </c:pt>
                <c:pt idx="44916">
                  <c:v>42677.388888888891</c:v>
                </c:pt>
                <c:pt idx="44917">
                  <c:v>42677.395833333336</c:v>
                </c:pt>
                <c:pt idx="44918">
                  <c:v>42677.402777777781</c:v>
                </c:pt>
                <c:pt idx="44919">
                  <c:v>42677.409722222219</c:v>
                </c:pt>
                <c:pt idx="44920">
                  <c:v>42677.416666666664</c:v>
                </c:pt>
                <c:pt idx="44921">
                  <c:v>42677.423611111109</c:v>
                </c:pt>
                <c:pt idx="44922">
                  <c:v>42677.430555555555</c:v>
                </c:pt>
                <c:pt idx="44923">
                  <c:v>42677.458333333336</c:v>
                </c:pt>
                <c:pt idx="44924">
                  <c:v>42677.465277777781</c:v>
                </c:pt>
                <c:pt idx="44925">
                  <c:v>42677.472222222219</c:v>
                </c:pt>
                <c:pt idx="44926">
                  <c:v>42677.486111111109</c:v>
                </c:pt>
                <c:pt idx="44927">
                  <c:v>42677.493055555555</c:v>
                </c:pt>
                <c:pt idx="44928">
                  <c:v>42677.5</c:v>
                </c:pt>
                <c:pt idx="44929">
                  <c:v>42677.513888888891</c:v>
                </c:pt>
                <c:pt idx="44930">
                  <c:v>42677.527777777781</c:v>
                </c:pt>
                <c:pt idx="44931">
                  <c:v>42677.541666666664</c:v>
                </c:pt>
                <c:pt idx="44932">
                  <c:v>42677.5625</c:v>
                </c:pt>
                <c:pt idx="44933">
                  <c:v>42677.569444444445</c:v>
                </c:pt>
                <c:pt idx="44934">
                  <c:v>42677.576388888891</c:v>
                </c:pt>
                <c:pt idx="44935">
                  <c:v>42677.597222222219</c:v>
                </c:pt>
                <c:pt idx="44936">
                  <c:v>42677.618055555555</c:v>
                </c:pt>
                <c:pt idx="44937">
                  <c:v>42677.645833333336</c:v>
                </c:pt>
                <c:pt idx="44938">
                  <c:v>42677.652777777781</c:v>
                </c:pt>
                <c:pt idx="44939">
                  <c:v>42677.673611111109</c:v>
                </c:pt>
                <c:pt idx="44940">
                  <c:v>42677.680555555555</c:v>
                </c:pt>
                <c:pt idx="44941">
                  <c:v>42677.694444444445</c:v>
                </c:pt>
                <c:pt idx="44942">
                  <c:v>42677.708333333336</c:v>
                </c:pt>
                <c:pt idx="44943">
                  <c:v>42677.743055555555</c:v>
                </c:pt>
                <c:pt idx="44944">
                  <c:v>42677.75</c:v>
                </c:pt>
                <c:pt idx="44945">
                  <c:v>42677.770833333336</c:v>
                </c:pt>
                <c:pt idx="44946">
                  <c:v>42677.777777777781</c:v>
                </c:pt>
                <c:pt idx="44947">
                  <c:v>42677.791666666664</c:v>
                </c:pt>
                <c:pt idx="44948">
                  <c:v>42677.881944444445</c:v>
                </c:pt>
                <c:pt idx="44949">
                  <c:v>42677.888888888891</c:v>
                </c:pt>
                <c:pt idx="44950">
                  <c:v>42677.958333333336</c:v>
                </c:pt>
                <c:pt idx="44951">
                  <c:v>42678.020833333336</c:v>
                </c:pt>
                <c:pt idx="44952">
                  <c:v>42678.069444444445</c:v>
                </c:pt>
                <c:pt idx="44953">
                  <c:v>42678.076388888891</c:v>
                </c:pt>
                <c:pt idx="44954">
                  <c:v>42678.097222222219</c:v>
                </c:pt>
                <c:pt idx="44955">
                  <c:v>42678.145833333336</c:v>
                </c:pt>
                <c:pt idx="44956">
                  <c:v>42678.208333333336</c:v>
                </c:pt>
                <c:pt idx="44957">
                  <c:v>42678.229166666664</c:v>
                </c:pt>
                <c:pt idx="44958">
                  <c:v>42678.256944444445</c:v>
                </c:pt>
                <c:pt idx="44959">
                  <c:v>42678.277777777781</c:v>
                </c:pt>
                <c:pt idx="44960">
                  <c:v>42678.298611111109</c:v>
                </c:pt>
                <c:pt idx="44961">
                  <c:v>42678.3125</c:v>
                </c:pt>
                <c:pt idx="44962">
                  <c:v>42678.354166666664</c:v>
                </c:pt>
                <c:pt idx="44963">
                  <c:v>42678.361111111109</c:v>
                </c:pt>
                <c:pt idx="44964">
                  <c:v>42678.368055555555</c:v>
                </c:pt>
                <c:pt idx="44965">
                  <c:v>42678.416666666664</c:v>
                </c:pt>
                <c:pt idx="44966">
                  <c:v>42678.423611111109</c:v>
                </c:pt>
                <c:pt idx="44967">
                  <c:v>42678.451388888891</c:v>
                </c:pt>
                <c:pt idx="44968">
                  <c:v>42678.465277777781</c:v>
                </c:pt>
                <c:pt idx="44969">
                  <c:v>42678.479166666664</c:v>
                </c:pt>
                <c:pt idx="44970">
                  <c:v>42678.486111111109</c:v>
                </c:pt>
                <c:pt idx="44971">
                  <c:v>42678.493055555555</c:v>
                </c:pt>
                <c:pt idx="44972">
                  <c:v>42678.5</c:v>
                </c:pt>
                <c:pt idx="44973">
                  <c:v>42678.506944444445</c:v>
                </c:pt>
                <c:pt idx="44974">
                  <c:v>42678.513888888891</c:v>
                </c:pt>
                <c:pt idx="44975">
                  <c:v>42678.520833333336</c:v>
                </c:pt>
                <c:pt idx="44976">
                  <c:v>42678.527777777781</c:v>
                </c:pt>
                <c:pt idx="44977">
                  <c:v>42678.534722222219</c:v>
                </c:pt>
                <c:pt idx="44978">
                  <c:v>42678.541666666664</c:v>
                </c:pt>
                <c:pt idx="44979">
                  <c:v>42678.548611111109</c:v>
                </c:pt>
                <c:pt idx="44980">
                  <c:v>42678.555555555555</c:v>
                </c:pt>
                <c:pt idx="44981">
                  <c:v>42678.5625</c:v>
                </c:pt>
                <c:pt idx="44982">
                  <c:v>42678.569444444445</c:v>
                </c:pt>
                <c:pt idx="44983">
                  <c:v>42678.576388888891</c:v>
                </c:pt>
                <c:pt idx="44984">
                  <c:v>42678.583333333336</c:v>
                </c:pt>
                <c:pt idx="44985">
                  <c:v>42678.590277777781</c:v>
                </c:pt>
                <c:pt idx="44986">
                  <c:v>42678.597222222219</c:v>
                </c:pt>
                <c:pt idx="44987">
                  <c:v>42678.604166666664</c:v>
                </c:pt>
                <c:pt idx="44988">
                  <c:v>42678.611111111109</c:v>
                </c:pt>
                <c:pt idx="44989">
                  <c:v>42678.618055555555</c:v>
                </c:pt>
                <c:pt idx="44990">
                  <c:v>42678.625</c:v>
                </c:pt>
                <c:pt idx="44991">
                  <c:v>42678.631944444445</c:v>
                </c:pt>
                <c:pt idx="44992">
                  <c:v>42678.638888888891</c:v>
                </c:pt>
                <c:pt idx="44993">
                  <c:v>42678.645833333336</c:v>
                </c:pt>
                <c:pt idx="44994">
                  <c:v>42678.652777777781</c:v>
                </c:pt>
                <c:pt idx="44995">
                  <c:v>42678.659722222219</c:v>
                </c:pt>
                <c:pt idx="44996">
                  <c:v>42678.666666666664</c:v>
                </c:pt>
                <c:pt idx="44997">
                  <c:v>42678.673611111109</c:v>
                </c:pt>
                <c:pt idx="44998">
                  <c:v>42678.680555555555</c:v>
                </c:pt>
                <c:pt idx="44999">
                  <c:v>42678.6875</c:v>
                </c:pt>
                <c:pt idx="45000">
                  <c:v>42678.694444444445</c:v>
                </c:pt>
                <c:pt idx="45001">
                  <c:v>42678.701388888891</c:v>
                </c:pt>
                <c:pt idx="45002">
                  <c:v>42678.708333333336</c:v>
                </c:pt>
                <c:pt idx="45003">
                  <c:v>42678.715277777781</c:v>
                </c:pt>
                <c:pt idx="45004">
                  <c:v>42678.722222222219</c:v>
                </c:pt>
                <c:pt idx="45005">
                  <c:v>42678.729166666664</c:v>
                </c:pt>
                <c:pt idx="45006">
                  <c:v>42678.736111111109</c:v>
                </c:pt>
                <c:pt idx="45007">
                  <c:v>42678.743055555555</c:v>
                </c:pt>
                <c:pt idx="45008">
                  <c:v>42678.75</c:v>
                </c:pt>
                <c:pt idx="45009">
                  <c:v>42678.756944444445</c:v>
                </c:pt>
                <c:pt idx="45010">
                  <c:v>42678.763888888891</c:v>
                </c:pt>
                <c:pt idx="45011">
                  <c:v>42678.770833333336</c:v>
                </c:pt>
                <c:pt idx="45012">
                  <c:v>42678.777777777781</c:v>
                </c:pt>
                <c:pt idx="45013">
                  <c:v>42678.784722222219</c:v>
                </c:pt>
                <c:pt idx="45014">
                  <c:v>42678.791666666664</c:v>
                </c:pt>
                <c:pt idx="45015">
                  <c:v>42678.798611111109</c:v>
                </c:pt>
                <c:pt idx="45016">
                  <c:v>42678.805555555555</c:v>
                </c:pt>
                <c:pt idx="45017">
                  <c:v>42678.8125</c:v>
                </c:pt>
                <c:pt idx="45018">
                  <c:v>42678.819444444445</c:v>
                </c:pt>
                <c:pt idx="45019">
                  <c:v>42678.826388888891</c:v>
                </c:pt>
                <c:pt idx="45020">
                  <c:v>42678.833333333336</c:v>
                </c:pt>
                <c:pt idx="45021">
                  <c:v>42678.840277777781</c:v>
                </c:pt>
                <c:pt idx="45022">
                  <c:v>42678.847222222219</c:v>
                </c:pt>
                <c:pt idx="45023">
                  <c:v>42678.854166666664</c:v>
                </c:pt>
                <c:pt idx="45024">
                  <c:v>42678.861111111109</c:v>
                </c:pt>
                <c:pt idx="45025">
                  <c:v>42678.868055555555</c:v>
                </c:pt>
                <c:pt idx="45026">
                  <c:v>42678.875</c:v>
                </c:pt>
                <c:pt idx="45027">
                  <c:v>42678.881944444445</c:v>
                </c:pt>
                <c:pt idx="45028">
                  <c:v>42678.888888888891</c:v>
                </c:pt>
                <c:pt idx="45029">
                  <c:v>42678.895833333336</c:v>
                </c:pt>
                <c:pt idx="45030">
                  <c:v>42678.902777777781</c:v>
                </c:pt>
                <c:pt idx="45031">
                  <c:v>42678.909722222219</c:v>
                </c:pt>
                <c:pt idx="45032">
                  <c:v>42678.916666666664</c:v>
                </c:pt>
                <c:pt idx="45033">
                  <c:v>42678.923611111109</c:v>
                </c:pt>
                <c:pt idx="45034">
                  <c:v>42678.930555555555</c:v>
                </c:pt>
                <c:pt idx="45035">
                  <c:v>42678.9375</c:v>
                </c:pt>
                <c:pt idx="45036">
                  <c:v>42678.944444444445</c:v>
                </c:pt>
                <c:pt idx="45037">
                  <c:v>42678.951388888891</c:v>
                </c:pt>
                <c:pt idx="45038">
                  <c:v>42678.958333333336</c:v>
                </c:pt>
                <c:pt idx="45039">
                  <c:v>42678.965277777781</c:v>
                </c:pt>
                <c:pt idx="45040">
                  <c:v>42678.972222222219</c:v>
                </c:pt>
                <c:pt idx="45041">
                  <c:v>42678.979166666664</c:v>
                </c:pt>
                <c:pt idx="45042">
                  <c:v>42678.986111111109</c:v>
                </c:pt>
                <c:pt idx="45043">
                  <c:v>42678.993055555555</c:v>
                </c:pt>
                <c:pt idx="45044">
                  <c:v>42679</c:v>
                </c:pt>
                <c:pt idx="45045">
                  <c:v>42679.006944444445</c:v>
                </c:pt>
                <c:pt idx="45046">
                  <c:v>42679.013888888891</c:v>
                </c:pt>
                <c:pt idx="45047">
                  <c:v>42679.020833333336</c:v>
                </c:pt>
                <c:pt idx="45048">
                  <c:v>42679.027777777781</c:v>
                </c:pt>
                <c:pt idx="45049">
                  <c:v>42679.034722222219</c:v>
                </c:pt>
                <c:pt idx="45050">
                  <c:v>42679.041666666664</c:v>
                </c:pt>
                <c:pt idx="45051">
                  <c:v>42679.048611111109</c:v>
                </c:pt>
                <c:pt idx="45052">
                  <c:v>42679.055555555555</c:v>
                </c:pt>
                <c:pt idx="45053">
                  <c:v>42679.0625</c:v>
                </c:pt>
                <c:pt idx="45054">
                  <c:v>42679.069444444445</c:v>
                </c:pt>
                <c:pt idx="45055">
                  <c:v>42679.076388888891</c:v>
                </c:pt>
                <c:pt idx="45056">
                  <c:v>42679.083333333336</c:v>
                </c:pt>
                <c:pt idx="45057">
                  <c:v>42679.090277777781</c:v>
                </c:pt>
                <c:pt idx="45058">
                  <c:v>42679.097222222219</c:v>
                </c:pt>
                <c:pt idx="45059">
                  <c:v>42679.104166666664</c:v>
                </c:pt>
                <c:pt idx="45060">
                  <c:v>42679.111111111109</c:v>
                </c:pt>
                <c:pt idx="45061">
                  <c:v>42679.118055555555</c:v>
                </c:pt>
                <c:pt idx="45062">
                  <c:v>42679.125</c:v>
                </c:pt>
                <c:pt idx="45063">
                  <c:v>42679.131944444445</c:v>
                </c:pt>
                <c:pt idx="45064">
                  <c:v>42679.138888888891</c:v>
                </c:pt>
                <c:pt idx="45065">
                  <c:v>42679.145833333336</c:v>
                </c:pt>
                <c:pt idx="45066">
                  <c:v>42679.152777777781</c:v>
                </c:pt>
                <c:pt idx="45067">
                  <c:v>42679.159722222219</c:v>
                </c:pt>
                <c:pt idx="45068">
                  <c:v>42679.166666666664</c:v>
                </c:pt>
                <c:pt idx="45069">
                  <c:v>42679.173611111109</c:v>
                </c:pt>
                <c:pt idx="45070">
                  <c:v>42679.180555555555</c:v>
                </c:pt>
                <c:pt idx="45071">
                  <c:v>42679.1875</c:v>
                </c:pt>
                <c:pt idx="45072">
                  <c:v>42679.194444444445</c:v>
                </c:pt>
                <c:pt idx="45073">
                  <c:v>42679.201388888891</c:v>
                </c:pt>
                <c:pt idx="45074">
                  <c:v>42679.208333333336</c:v>
                </c:pt>
                <c:pt idx="45075">
                  <c:v>42679.215277777781</c:v>
                </c:pt>
                <c:pt idx="45076">
                  <c:v>42679.222222222219</c:v>
                </c:pt>
                <c:pt idx="45077">
                  <c:v>42679.229166666664</c:v>
                </c:pt>
                <c:pt idx="45078">
                  <c:v>42679.236111111109</c:v>
                </c:pt>
                <c:pt idx="45079">
                  <c:v>42679.243055555555</c:v>
                </c:pt>
                <c:pt idx="45080">
                  <c:v>42679.25</c:v>
                </c:pt>
                <c:pt idx="45081">
                  <c:v>42679.256944444445</c:v>
                </c:pt>
                <c:pt idx="45082">
                  <c:v>42679.263888888891</c:v>
                </c:pt>
                <c:pt idx="45083">
                  <c:v>42679.270833333336</c:v>
                </c:pt>
                <c:pt idx="45084">
                  <c:v>42679.277777777781</c:v>
                </c:pt>
                <c:pt idx="45085">
                  <c:v>42679.284722222219</c:v>
                </c:pt>
                <c:pt idx="45086">
                  <c:v>42679.291666666664</c:v>
                </c:pt>
                <c:pt idx="45087">
                  <c:v>42679.298611111109</c:v>
                </c:pt>
                <c:pt idx="45088">
                  <c:v>42679.305555555555</c:v>
                </c:pt>
                <c:pt idx="45089">
                  <c:v>42679.3125</c:v>
                </c:pt>
                <c:pt idx="45090">
                  <c:v>42679.319444444445</c:v>
                </c:pt>
                <c:pt idx="45091">
                  <c:v>42679.326388888891</c:v>
                </c:pt>
                <c:pt idx="45092">
                  <c:v>42679.333333333336</c:v>
                </c:pt>
                <c:pt idx="45093">
                  <c:v>42679.340277777781</c:v>
                </c:pt>
                <c:pt idx="45094">
                  <c:v>42679.347222222219</c:v>
                </c:pt>
                <c:pt idx="45095">
                  <c:v>42679.354166666664</c:v>
                </c:pt>
                <c:pt idx="45096">
                  <c:v>42679.361111111109</c:v>
                </c:pt>
                <c:pt idx="45097">
                  <c:v>42679.368055555555</c:v>
                </c:pt>
                <c:pt idx="45098">
                  <c:v>42679.375</c:v>
                </c:pt>
                <c:pt idx="45099">
                  <c:v>42679.381944444445</c:v>
                </c:pt>
                <c:pt idx="45100">
                  <c:v>42679.388888888891</c:v>
                </c:pt>
                <c:pt idx="45101">
                  <c:v>42679.395833333336</c:v>
                </c:pt>
                <c:pt idx="45102">
                  <c:v>42679.402777777781</c:v>
                </c:pt>
                <c:pt idx="45103">
                  <c:v>42679.409722222219</c:v>
                </c:pt>
                <c:pt idx="45104">
                  <c:v>42679.416666666664</c:v>
                </c:pt>
                <c:pt idx="45105">
                  <c:v>42679.423611111109</c:v>
                </c:pt>
                <c:pt idx="45106">
                  <c:v>42679.430555555555</c:v>
                </c:pt>
                <c:pt idx="45107">
                  <c:v>42679.4375</c:v>
                </c:pt>
                <c:pt idx="45108">
                  <c:v>42679.444444444445</c:v>
                </c:pt>
                <c:pt idx="45109">
                  <c:v>42679.451388888891</c:v>
                </c:pt>
                <c:pt idx="45110">
                  <c:v>42679.458333333336</c:v>
                </c:pt>
                <c:pt idx="45111">
                  <c:v>42679.465277777781</c:v>
                </c:pt>
                <c:pt idx="45112">
                  <c:v>42679.472222222219</c:v>
                </c:pt>
                <c:pt idx="45113">
                  <c:v>42679.479166666664</c:v>
                </c:pt>
                <c:pt idx="45114">
                  <c:v>42679.486111111109</c:v>
                </c:pt>
                <c:pt idx="45115">
                  <c:v>42679.493055555555</c:v>
                </c:pt>
                <c:pt idx="45116">
                  <c:v>42679.5</c:v>
                </c:pt>
                <c:pt idx="45117">
                  <c:v>42679.506944444445</c:v>
                </c:pt>
                <c:pt idx="45118">
                  <c:v>42679.513888888891</c:v>
                </c:pt>
                <c:pt idx="45119">
                  <c:v>42679.520833333336</c:v>
                </c:pt>
                <c:pt idx="45120">
                  <c:v>42679.527777777781</c:v>
                </c:pt>
                <c:pt idx="45121">
                  <c:v>42679.534722222219</c:v>
                </c:pt>
                <c:pt idx="45122">
                  <c:v>42679.541666666664</c:v>
                </c:pt>
                <c:pt idx="45123">
                  <c:v>42679.548611111109</c:v>
                </c:pt>
                <c:pt idx="45124">
                  <c:v>42679.555555555555</c:v>
                </c:pt>
                <c:pt idx="45125">
                  <c:v>42679.5625</c:v>
                </c:pt>
                <c:pt idx="45126">
                  <c:v>42679.569444444445</c:v>
                </c:pt>
                <c:pt idx="45127">
                  <c:v>42679.576388888891</c:v>
                </c:pt>
                <c:pt idx="45128">
                  <c:v>42679.583333333336</c:v>
                </c:pt>
                <c:pt idx="45129">
                  <c:v>42679.590277777781</c:v>
                </c:pt>
                <c:pt idx="45130">
                  <c:v>42679.597222222219</c:v>
                </c:pt>
                <c:pt idx="45131">
                  <c:v>42679.604166666664</c:v>
                </c:pt>
                <c:pt idx="45132">
                  <c:v>42679.611111111109</c:v>
                </c:pt>
                <c:pt idx="45133">
                  <c:v>42679.618055555555</c:v>
                </c:pt>
                <c:pt idx="45134">
                  <c:v>42679.625</c:v>
                </c:pt>
                <c:pt idx="45135">
                  <c:v>42679.631944444445</c:v>
                </c:pt>
                <c:pt idx="45136">
                  <c:v>42679.638888888891</c:v>
                </c:pt>
                <c:pt idx="45137">
                  <c:v>42679.645833333336</c:v>
                </c:pt>
                <c:pt idx="45138">
                  <c:v>42679.652777777781</c:v>
                </c:pt>
                <c:pt idx="45139">
                  <c:v>42679.659722222219</c:v>
                </c:pt>
                <c:pt idx="45140">
                  <c:v>42679.666666666664</c:v>
                </c:pt>
                <c:pt idx="45141">
                  <c:v>42679.673611111109</c:v>
                </c:pt>
                <c:pt idx="45142">
                  <c:v>42679.680555555555</c:v>
                </c:pt>
                <c:pt idx="45143">
                  <c:v>42679.6875</c:v>
                </c:pt>
                <c:pt idx="45144">
                  <c:v>42679.694444444445</c:v>
                </c:pt>
                <c:pt idx="45145">
                  <c:v>42679.701388888891</c:v>
                </c:pt>
                <c:pt idx="45146">
                  <c:v>42679.708333333336</c:v>
                </c:pt>
                <c:pt idx="45147">
                  <c:v>42679.715277777781</c:v>
                </c:pt>
                <c:pt idx="45148">
                  <c:v>42679.722222222219</c:v>
                </c:pt>
                <c:pt idx="45149">
                  <c:v>42679.729166666664</c:v>
                </c:pt>
                <c:pt idx="45150">
                  <c:v>42679.736111111109</c:v>
                </c:pt>
                <c:pt idx="45151">
                  <c:v>42679.743055555555</c:v>
                </c:pt>
                <c:pt idx="45152">
                  <c:v>42679.75</c:v>
                </c:pt>
                <c:pt idx="45153">
                  <c:v>42679.756944444445</c:v>
                </c:pt>
                <c:pt idx="45154">
                  <c:v>42679.763888888891</c:v>
                </c:pt>
                <c:pt idx="45155">
                  <c:v>42679.770833333336</c:v>
                </c:pt>
                <c:pt idx="45156">
                  <c:v>42679.777777777781</c:v>
                </c:pt>
                <c:pt idx="45157">
                  <c:v>42679.784722222219</c:v>
                </c:pt>
                <c:pt idx="45158">
                  <c:v>42679.791666666664</c:v>
                </c:pt>
                <c:pt idx="45159">
                  <c:v>42679.798611111109</c:v>
                </c:pt>
                <c:pt idx="45160">
                  <c:v>42679.805555555555</c:v>
                </c:pt>
                <c:pt idx="45161">
                  <c:v>42679.8125</c:v>
                </c:pt>
                <c:pt idx="45162">
                  <c:v>42679.819444444445</c:v>
                </c:pt>
                <c:pt idx="45163">
                  <c:v>42679.826388888891</c:v>
                </c:pt>
                <c:pt idx="45164">
                  <c:v>42679.833333333336</c:v>
                </c:pt>
                <c:pt idx="45165">
                  <c:v>42679.840277777781</c:v>
                </c:pt>
                <c:pt idx="45166">
                  <c:v>42679.847222222219</c:v>
                </c:pt>
                <c:pt idx="45167">
                  <c:v>42679.854166666664</c:v>
                </c:pt>
                <c:pt idx="45168">
                  <c:v>42679.861111111109</c:v>
                </c:pt>
                <c:pt idx="45169">
                  <c:v>42679.868055555555</c:v>
                </c:pt>
                <c:pt idx="45170">
                  <c:v>42679.875</c:v>
                </c:pt>
                <c:pt idx="45171">
                  <c:v>42679.881944444445</c:v>
                </c:pt>
                <c:pt idx="45172">
                  <c:v>42679.888888888891</c:v>
                </c:pt>
                <c:pt idx="45173">
                  <c:v>42679.895833333336</c:v>
                </c:pt>
                <c:pt idx="45174">
                  <c:v>42679.902777777781</c:v>
                </c:pt>
                <c:pt idx="45175">
                  <c:v>42679.909722222219</c:v>
                </c:pt>
                <c:pt idx="45176">
                  <c:v>42679.916666666664</c:v>
                </c:pt>
                <c:pt idx="45177">
                  <c:v>42679.923611111109</c:v>
                </c:pt>
                <c:pt idx="45178">
                  <c:v>42679.930555555555</c:v>
                </c:pt>
                <c:pt idx="45179">
                  <c:v>42679.9375</c:v>
                </c:pt>
                <c:pt idx="45180">
                  <c:v>42679.944444444445</c:v>
                </c:pt>
                <c:pt idx="45181">
                  <c:v>42679.951388888891</c:v>
                </c:pt>
                <c:pt idx="45182">
                  <c:v>42679.958333333336</c:v>
                </c:pt>
                <c:pt idx="45183">
                  <c:v>42679.965277777781</c:v>
                </c:pt>
                <c:pt idx="45184">
                  <c:v>42679.972222222219</c:v>
                </c:pt>
                <c:pt idx="45185">
                  <c:v>42679.979166666664</c:v>
                </c:pt>
                <c:pt idx="45186">
                  <c:v>42679.986111111109</c:v>
                </c:pt>
                <c:pt idx="45187">
                  <c:v>42679.993055555555</c:v>
                </c:pt>
                <c:pt idx="45188">
                  <c:v>42680</c:v>
                </c:pt>
                <c:pt idx="45189">
                  <c:v>42680.006944444445</c:v>
                </c:pt>
                <c:pt idx="45190">
                  <c:v>42680.013888888891</c:v>
                </c:pt>
                <c:pt idx="45191">
                  <c:v>42680.020833333336</c:v>
                </c:pt>
                <c:pt idx="45192">
                  <c:v>42680.027777777781</c:v>
                </c:pt>
                <c:pt idx="45193">
                  <c:v>42680.034722222219</c:v>
                </c:pt>
                <c:pt idx="45194">
                  <c:v>42680.041666666664</c:v>
                </c:pt>
                <c:pt idx="45195">
                  <c:v>42680.048611111109</c:v>
                </c:pt>
                <c:pt idx="45196">
                  <c:v>42680.055555555555</c:v>
                </c:pt>
                <c:pt idx="45197">
                  <c:v>42680.0625</c:v>
                </c:pt>
                <c:pt idx="45198">
                  <c:v>42680.069444444445</c:v>
                </c:pt>
                <c:pt idx="45199">
                  <c:v>42680.076388888891</c:v>
                </c:pt>
                <c:pt idx="45200">
                  <c:v>42680.083333333336</c:v>
                </c:pt>
                <c:pt idx="45201">
                  <c:v>42680.090277777781</c:v>
                </c:pt>
                <c:pt idx="45202">
                  <c:v>42680.097222222219</c:v>
                </c:pt>
                <c:pt idx="45203">
                  <c:v>42680.104166666664</c:v>
                </c:pt>
                <c:pt idx="45204">
                  <c:v>42680.111111111109</c:v>
                </c:pt>
                <c:pt idx="45205">
                  <c:v>42680.118055555555</c:v>
                </c:pt>
                <c:pt idx="45206">
                  <c:v>42680.125</c:v>
                </c:pt>
                <c:pt idx="45207">
                  <c:v>42680.131944444445</c:v>
                </c:pt>
                <c:pt idx="45208">
                  <c:v>42680.138888888891</c:v>
                </c:pt>
                <c:pt idx="45209">
                  <c:v>42680.145833333336</c:v>
                </c:pt>
                <c:pt idx="45210">
                  <c:v>42680.152777777781</c:v>
                </c:pt>
                <c:pt idx="45211">
                  <c:v>42680.159722222219</c:v>
                </c:pt>
                <c:pt idx="45212">
                  <c:v>42680.166666666664</c:v>
                </c:pt>
                <c:pt idx="45213">
                  <c:v>42680.173611111109</c:v>
                </c:pt>
                <c:pt idx="45214">
                  <c:v>42680.180555555555</c:v>
                </c:pt>
                <c:pt idx="45215">
                  <c:v>42680.1875</c:v>
                </c:pt>
                <c:pt idx="45216">
                  <c:v>42680.194444444445</c:v>
                </c:pt>
                <c:pt idx="45217">
                  <c:v>42680.201388888891</c:v>
                </c:pt>
                <c:pt idx="45218">
                  <c:v>42680.208333333336</c:v>
                </c:pt>
                <c:pt idx="45219">
                  <c:v>42680.215277777781</c:v>
                </c:pt>
                <c:pt idx="45220">
                  <c:v>42680.222222222219</c:v>
                </c:pt>
                <c:pt idx="45221">
                  <c:v>42680.229166666664</c:v>
                </c:pt>
                <c:pt idx="45222">
                  <c:v>42680.236111111109</c:v>
                </c:pt>
                <c:pt idx="45223">
                  <c:v>42680.243055555555</c:v>
                </c:pt>
                <c:pt idx="45224">
                  <c:v>42680.25</c:v>
                </c:pt>
                <c:pt idx="45225">
                  <c:v>42680.256944444445</c:v>
                </c:pt>
                <c:pt idx="45226">
                  <c:v>42680.263888888891</c:v>
                </c:pt>
                <c:pt idx="45227">
                  <c:v>42680.270833333336</c:v>
                </c:pt>
                <c:pt idx="45228">
                  <c:v>42680.277777777781</c:v>
                </c:pt>
                <c:pt idx="45229">
                  <c:v>42680.284722222219</c:v>
                </c:pt>
                <c:pt idx="45230">
                  <c:v>42680.291666666664</c:v>
                </c:pt>
                <c:pt idx="45231">
                  <c:v>42680.298611111109</c:v>
                </c:pt>
                <c:pt idx="45232">
                  <c:v>42680.305555555555</c:v>
                </c:pt>
                <c:pt idx="45233">
                  <c:v>42680.3125</c:v>
                </c:pt>
                <c:pt idx="45234">
                  <c:v>42680.319444444445</c:v>
                </c:pt>
                <c:pt idx="45235">
                  <c:v>42680.326388888891</c:v>
                </c:pt>
                <c:pt idx="45236">
                  <c:v>42680.333333333336</c:v>
                </c:pt>
                <c:pt idx="45237">
                  <c:v>42680.340277777781</c:v>
                </c:pt>
                <c:pt idx="45238">
                  <c:v>42680.347222222219</c:v>
                </c:pt>
                <c:pt idx="45239">
                  <c:v>42680.354166666664</c:v>
                </c:pt>
                <c:pt idx="45240">
                  <c:v>42680.361111111109</c:v>
                </c:pt>
                <c:pt idx="45241">
                  <c:v>42680.368055555555</c:v>
                </c:pt>
                <c:pt idx="45242">
                  <c:v>42680.375</c:v>
                </c:pt>
                <c:pt idx="45243">
                  <c:v>42680.381944444445</c:v>
                </c:pt>
                <c:pt idx="45244">
                  <c:v>42680.388888888891</c:v>
                </c:pt>
                <c:pt idx="45245">
                  <c:v>42680.395833333336</c:v>
                </c:pt>
                <c:pt idx="45246">
                  <c:v>42680.402777777781</c:v>
                </c:pt>
                <c:pt idx="45247">
                  <c:v>42680.409722222219</c:v>
                </c:pt>
                <c:pt idx="45248">
                  <c:v>42680.416666666664</c:v>
                </c:pt>
                <c:pt idx="45249">
                  <c:v>42680.423611111109</c:v>
                </c:pt>
                <c:pt idx="45250">
                  <c:v>42680.430555555555</c:v>
                </c:pt>
                <c:pt idx="45251">
                  <c:v>42680.4375</c:v>
                </c:pt>
                <c:pt idx="45252">
                  <c:v>42680.444444444445</c:v>
                </c:pt>
                <c:pt idx="45253">
                  <c:v>42680.451388888891</c:v>
                </c:pt>
                <c:pt idx="45254">
                  <c:v>42680.458333333336</c:v>
                </c:pt>
                <c:pt idx="45255">
                  <c:v>42680.465277777781</c:v>
                </c:pt>
                <c:pt idx="45256">
                  <c:v>42680.472222222219</c:v>
                </c:pt>
                <c:pt idx="45257">
                  <c:v>42680.479166666664</c:v>
                </c:pt>
                <c:pt idx="45258">
                  <c:v>42680.486111111109</c:v>
                </c:pt>
                <c:pt idx="45259">
                  <c:v>42680.493055555555</c:v>
                </c:pt>
                <c:pt idx="45260">
                  <c:v>42680.5</c:v>
                </c:pt>
                <c:pt idx="45261">
                  <c:v>42680.506944444445</c:v>
                </c:pt>
                <c:pt idx="45262">
                  <c:v>42680.513888888891</c:v>
                </c:pt>
                <c:pt idx="45263">
                  <c:v>42680.520833333336</c:v>
                </c:pt>
                <c:pt idx="45264">
                  <c:v>42680.527777777781</c:v>
                </c:pt>
                <c:pt idx="45265">
                  <c:v>42680.534722222219</c:v>
                </c:pt>
                <c:pt idx="45266">
                  <c:v>42680.541666666664</c:v>
                </c:pt>
                <c:pt idx="45267">
                  <c:v>42680.548611111109</c:v>
                </c:pt>
                <c:pt idx="45268">
                  <c:v>42680.555555555555</c:v>
                </c:pt>
                <c:pt idx="45269">
                  <c:v>42680.5625</c:v>
                </c:pt>
                <c:pt idx="45270">
                  <c:v>42680.569444444445</c:v>
                </c:pt>
                <c:pt idx="45271">
                  <c:v>42680.576388888891</c:v>
                </c:pt>
                <c:pt idx="45272">
                  <c:v>42680.583333333336</c:v>
                </c:pt>
                <c:pt idx="45273">
                  <c:v>42680.590277777781</c:v>
                </c:pt>
                <c:pt idx="45274">
                  <c:v>42680.597222222219</c:v>
                </c:pt>
                <c:pt idx="45275">
                  <c:v>42680.604166666664</c:v>
                </c:pt>
                <c:pt idx="45276">
                  <c:v>42680.611111111109</c:v>
                </c:pt>
                <c:pt idx="45277">
                  <c:v>42680.618055555555</c:v>
                </c:pt>
                <c:pt idx="45278">
                  <c:v>42680.625</c:v>
                </c:pt>
                <c:pt idx="45279">
                  <c:v>42680.631944444445</c:v>
                </c:pt>
                <c:pt idx="45280">
                  <c:v>42680.638888888891</c:v>
                </c:pt>
                <c:pt idx="45281">
                  <c:v>42680.645833333336</c:v>
                </c:pt>
                <c:pt idx="45282">
                  <c:v>42680.652777777781</c:v>
                </c:pt>
                <c:pt idx="45283">
                  <c:v>42680.659722222219</c:v>
                </c:pt>
                <c:pt idx="45284">
                  <c:v>42680.666666666664</c:v>
                </c:pt>
                <c:pt idx="45285">
                  <c:v>42680.673611111109</c:v>
                </c:pt>
                <c:pt idx="45286">
                  <c:v>42680.680555555555</c:v>
                </c:pt>
                <c:pt idx="45287">
                  <c:v>42680.6875</c:v>
                </c:pt>
                <c:pt idx="45288">
                  <c:v>42680.694444444445</c:v>
                </c:pt>
                <c:pt idx="45289">
                  <c:v>42680.701388888891</c:v>
                </c:pt>
                <c:pt idx="45290">
                  <c:v>42680.708333333336</c:v>
                </c:pt>
                <c:pt idx="45291">
                  <c:v>42680.715277777781</c:v>
                </c:pt>
                <c:pt idx="45292">
                  <c:v>42680.722222222219</c:v>
                </c:pt>
                <c:pt idx="45293">
                  <c:v>42680.729166666664</c:v>
                </c:pt>
                <c:pt idx="45294">
                  <c:v>42680.736111111109</c:v>
                </c:pt>
                <c:pt idx="45295">
                  <c:v>42680.743055555555</c:v>
                </c:pt>
                <c:pt idx="45296">
                  <c:v>42680.75</c:v>
                </c:pt>
                <c:pt idx="45297">
                  <c:v>42680.756944444445</c:v>
                </c:pt>
                <c:pt idx="45298">
                  <c:v>42680.763888888891</c:v>
                </c:pt>
                <c:pt idx="45299">
                  <c:v>42680.770833333336</c:v>
                </c:pt>
                <c:pt idx="45300">
                  <c:v>42680.777777777781</c:v>
                </c:pt>
                <c:pt idx="45301">
                  <c:v>42680.784722222219</c:v>
                </c:pt>
                <c:pt idx="45302">
                  <c:v>42680.791666666664</c:v>
                </c:pt>
                <c:pt idx="45303">
                  <c:v>42680.798611111109</c:v>
                </c:pt>
                <c:pt idx="45304">
                  <c:v>42680.805555555555</c:v>
                </c:pt>
                <c:pt idx="45305">
                  <c:v>42680.8125</c:v>
                </c:pt>
                <c:pt idx="45306">
                  <c:v>42680.819444444445</c:v>
                </c:pt>
                <c:pt idx="45307">
                  <c:v>42680.826388888891</c:v>
                </c:pt>
                <c:pt idx="45308">
                  <c:v>42680.833333333336</c:v>
                </c:pt>
                <c:pt idx="45309">
                  <c:v>42680.840277777781</c:v>
                </c:pt>
                <c:pt idx="45310">
                  <c:v>42680.847222222219</c:v>
                </c:pt>
                <c:pt idx="45311">
                  <c:v>42680.854166666664</c:v>
                </c:pt>
                <c:pt idx="45312">
                  <c:v>42680.861111111109</c:v>
                </c:pt>
                <c:pt idx="45313">
                  <c:v>42680.868055555555</c:v>
                </c:pt>
                <c:pt idx="45314">
                  <c:v>42680.875</c:v>
                </c:pt>
                <c:pt idx="45315">
                  <c:v>42680.881944444445</c:v>
                </c:pt>
                <c:pt idx="45316">
                  <c:v>42680.888888888891</c:v>
                </c:pt>
                <c:pt idx="45317">
                  <c:v>42680.895833333336</c:v>
                </c:pt>
                <c:pt idx="45318">
                  <c:v>42680.902777777781</c:v>
                </c:pt>
                <c:pt idx="45319">
                  <c:v>42680.909722222219</c:v>
                </c:pt>
                <c:pt idx="45320">
                  <c:v>42680.916666666664</c:v>
                </c:pt>
                <c:pt idx="45321">
                  <c:v>42680.923611111109</c:v>
                </c:pt>
                <c:pt idx="45322">
                  <c:v>42680.930555555555</c:v>
                </c:pt>
                <c:pt idx="45323">
                  <c:v>42680.9375</c:v>
                </c:pt>
                <c:pt idx="45324">
                  <c:v>42680.944444444445</c:v>
                </c:pt>
                <c:pt idx="45325">
                  <c:v>42680.951388888891</c:v>
                </c:pt>
                <c:pt idx="45326">
                  <c:v>42680.958333333336</c:v>
                </c:pt>
                <c:pt idx="45327">
                  <c:v>42680.965277777781</c:v>
                </c:pt>
                <c:pt idx="45328">
                  <c:v>42680.972222222219</c:v>
                </c:pt>
                <c:pt idx="45329">
                  <c:v>42680.979166666664</c:v>
                </c:pt>
                <c:pt idx="45330">
                  <c:v>42680.986111111109</c:v>
                </c:pt>
                <c:pt idx="45331">
                  <c:v>42680.993055555555</c:v>
                </c:pt>
                <c:pt idx="45332">
                  <c:v>42681</c:v>
                </c:pt>
                <c:pt idx="45333">
                  <c:v>42681.006944444445</c:v>
                </c:pt>
                <c:pt idx="45334">
                  <c:v>42681.013888888891</c:v>
                </c:pt>
                <c:pt idx="45335">
                  <c:v>42681.020833333336</c:v>
                </c:pt>
                <c:pt idx="45336">
                  <c:v>42681.027777777781</c:v>
                </c:pt>
                <c:pt idx="45337">
                  <c:v>42681.034722222219</c:v>
                </c:pt>
                <c:pt idx="45338">
                  <c:v>42681.041666666664</c:v>
                </c:pt>
                <c:pt idx="45339">
                  <c:v>42681.048611111109</c:v>
                </c:pt>
                <c:pt idx="45340">
                  <c:v>42681.055555555555</c:v>
                </c:pt>
                <c:pt idx="45341">
                  <c:v>42681.0625</c:v>
                </c:pt>
                <c:pt idx="45342">
                  <c:v>42681.069444444445</c:v>
                </c:pt>
                <c:pt idx="45343">
                  <c:v>42681.076388888891</c:v>
                </c:pt>
                <c:pt idx="45344">
                  <c:v>42681.083333333336</c:v>
                </c:pt>
                <c:pt idx="45345">
                  <c:v>42681.090277777781</c:v>
                </c:pt>
                <c:pt idx="45346">
                  <c:v>42681.097222222219</c:v>
                </c:pt>
                <c:pt idx="45347">
                  <c:v>42681.104166666664</c:v>
                </c:pt>
                <c:pt idx="45348">
                  <c:v>42681.111111111109</c:v>
                </c:pt>
                <c:pt idx="45349">
                  <c:v>42681.118055555555</c:v>
                </c:pt>
                <c:pt idx="45350">
                  <c:v>42681.125</c:v>
                </c:pt>
                <c:pt idx="45351">
                  <c:v>42681.131944444445</c:v>
                </c:pt>
                <c:pt idx="45352">
                  <c:v>42681.138888888891</c:v>
                </c:pt>
                <c:pt idx="45353">
                  <c:v>42681.145833333336</c:v>
                </c:pt>
                <c:pt idx="45354">
                  <c:v>42681.152777777781</c:v>
                </c:pt>
                <c:pt idx="45355">
                  <c:v>42681.159722222219</c:v>
                </c:pt>
                <c:pt idx="45356">
                  <c:v>42681.166666666664</c:v>
                </c:pt>
                <c:pt idx="45357">
                  <c:v>42681.173611111109</c:v>
                </c:pt>
                <c:pt idx="45358">
                  <c:v>42681.180555555555</c:v>
                </c:pt>
                <c:pt idx="45359">
                  <c:v>42681.1875</c:v>
                </c:pt>
                <c:pt idx="45360">
                  <c:v>42681.194444444445</c:v>
                </c:pt>
                <c:pt idx="45361">
                  <c:v>42681.201388888891</c:v>
                </c:pt>
                <c:pt idx="45362">
                  <c:v>42681.208333333336</c:v>
                </c:pt>
                <c:pt idx="45363">
                  <c:v>42681.215277777781</c:v>
                </c:pt>
                <c:pt idx="45364">
                  <c:v>42681.222222222219</c:v>
                </c:pt>
                <c:pt idx="45365">
                  <c:v>42681.229166666664</c:v>
                </c:pt>
                <c:pt idx="45366">
                  <c:v>42681.236111111109</c:v>
                </c:pt>
                <c:pt idx="45367">
                  <c:v>42681.243055555555</c:v>
                </c:pt>
                <c:pt idx="45368">
                  <c:v>42681.25</c:v>
                </c:pt>
                <c:pt idx="45369">
                  <c:v>42681.256944444445</c:v>
                </c:pt>
                <c:pt idx="45370">
                  <c:v>42681.263888888891</c:v>
                </c:pt>
                <c:pt idx="45371">
                  <c:v>42681.270833333336</c:v>
                </c:pt>
                <c:pt idx="45372">
                  <c:v>42681.277777777781</c:v>
                </c:pt>
                <c:pt idx="45373">
                  <c:v>42681.284722222219</c:v>
                </c:pt>
                <c:pt idx="45374">
                  <c:v>42681.291666666664</c:v>
                </c:pt>
                <c:pt idx="45375">
                  <c:v>42681.298611111109</c:v>
                </c:pt>
                <c:pt idx="45376">
                  <c:v>42681.305555555555</c:v>
                </c:pt>
                <c:pt idx="45377">
                  <c:v>42681.3125</c:v>
                </c:pt>
                <c:pt idx="45378">
                  <c:v>42681.319444444445</c:v>
                </c:pt>
                <c:pt idx="45379">
                  <c:v>42681.326388888891</c:v>
                </c:pt>
                <c:pt idx="45380">
                  <c:v>42681.333333333336</c:v>
                </c:pt>
                <c:pt idx="45381">
                  <c:v>42681.340277777781</c:v>
                </c:pt>
                <c:pt idx="45382">
                  <c:v>42681.347222222219</c:v>
                </c:pt>
                <c:pt idx="45383">
                  <c:v>42681.354166666664</c:v>
                </c:pt>
                <c:pt idx="45384">
                  <c:v>42681.361111111109</c:v>
                </c:pt>
                <c:pt idx="45385">
                  <c:v>42681.368055555555</c:v>
                </c:pt>
                <c:pt idx="45386">
                  <c:v>42681.375</c:v>
                </c:pt>
                <c:pt idx="45387">
                  <c:v>42681.381944444445</c:v>
                </c:pt>
                <c:pt idx="45388">
                  <c:v>42681.388888888891</c:v>
                </c:pt>
                <c:pt idx="45389">
                  <c:v>42681.395833333336</c:v>
                </c:pt>
                <c:pt idx="45390">
                  <c:v>42681.402777777781</c:v>
                </c:pt>
                <c:pt idx="45391">
                  <c:v>42681.409722222219</c:v>
                </c:pt>
                <c:pt idx="45392">
                  <c:v>42681.416666666664</c:v>
                </c:pt>
                <c:pt idx="45393">
                  <c:v>42681.423611111109</c:v>
                </c:pt>
                <c:pt idx="45394">
                  <c:v>42681.430555555555</c:v>
                </c:pt>
                <c:pt idx="45395">
                  <c:v>42681.4375</c:v>
                </c:pt>
                <c:pt idx="45396">
                  <c:v>42681.444444444445</c:v>
                </c:pt>
                <c:pt idx="45397">
                  <c:v>42681.451388888891</c:v>
                </c:pt>
                <c:pt idx="45398">
                  <c:v>42681.458333333336</c:v>
                </c:pt>
                <c:pt idx="45399">
                  <c:v>42681.465277777781</c:v>
                </c:pt>
                <c:pt idx="45400">
                  <c:v>42681.472222222219</c:v>
                </c:pt>
                <c:pt idx="45401">
                  <c:v>42681.479166666664</c:v>
                </c:pt>
                <c:pt idx="45402">
                  <c:v>42681.486111111109</c:v>
                </c:pt>
                <c:pt idx="45403">
                  <c:v>42681.493055555555</c:v>
                </c:pt>
                <c:pt idx="45404">
                  <c:v>42681.5</c:v>
                </c:pt>
                <c:pt idx="45405">
                  <c:v>42681.506944444445</c:v>
                </c:pt>
                <c:pt idx="45406">
                  <c:v>42681.513888888891</c:v>
                </c:pt>
                <c:pt idx="45407">
                  <c:v>42681.520833333336</c:v>
                </c:pt>
                <c:pt idx="45408">
                  <c:v>42681.527777777781</c:v>
                </c:pt>
                <c:pt idx="45409">
                  <c:v>42681.534722222219</c:v>
                </c:pt>
                <c:pt idx="45410">
                  <c:v>42681.541666666664</c:v>
                </c:pt>
                <c:pt idx="45411">
                  <c:v>42681.548611111109</c:v>
                </c:pt>
                <c:pt idx="45412">
                  <c:v>42681.555555555555</c:v>
                </c:pt>
                <c:pt idx="45413">
                  <c:v>42681.5625</c:v>
                </c:pt>
                <c:pt idx="45414">
                  <c:v>42681.569444444445</c:v>
                </c:pt>
                <c:pt idx="45415">
                  <c:v>42681.576388888891</c:v>
                </c:pt>
                <c:pt idx="45416">
                  <c:v>42681.583333333336</c:v>
                </c:pt>
                <c:pt idx="45417">
                  <c:v>42681.590277777781</c:v>
                </c:pt>
                <c:pt idx="45418">
                  <c:v>42681.597222222219</c:v>
                </c:pt>
                <c:pt idx="45419">
                  <c:v>42681.604166666664</c:v>
                </c:pt>
                <c:pt idx="45420">
                  <c:v>42681.611111111109</c:v>
                </c:pt>
                <c:pt idx="45421">
                  <c:v>42681.618055555555</c:v>
                </c:pt>
                <c:pt idx="45422">
                  <c:v>42681.625</c:v>
                </c:pt>
                <c:pt idx="45423">
                  <c:v>42681.631944444445</c:v>
                </c:pt>
                <c:pt idx="45424">
                  <c:v>42681.638888888891</c:v>
                </c:pt>
                <c:pt idx="45425">
                  <c:v>42681.645833333336</c:v>
                </c:pt>
                <c:pt idx="45426">
                  <c:v>42681.652777777781</c:v>
                </c:pt>
                <c:pt idx="45427">
                  <c:v>42681.659722222219</c:v>
                </c:pt>
                <c:pt idx="45428">
                  <c:v>42681.666666666664</c:v>
                </c:pt>
                <c:pt idx="45429">
                  <c:v>42681.673611111109</c:v>
                </c:pt>
                <c:pt idx="45430">
                  <c:v>42681.680555555555</c:v>
                </c:pt>
                <c:pt idx="45431">
                  <c:v>42681.6875</c:v>
                </c:pt>
                <c:pt idx="45432">
                  <c:v>42681.694444444445</c:v>
                </c:pt>
                <c:pt idx="45433">
                  <c:v>42681.701388888891</c:v>
                </c:pt>
                <c:pt idx="45434">
                  <c:v>42681.708333333336</c:v>
                </c:pt>
                <c:pt idx="45435">
                  <c:v>42681.715277777781</c:v>
                </c:pt>
                <c:pt idx="45436">
                  <c:v>42681.722222222219</c:v>
                </c:pt>
                <c:pt idx="45437">
                  <c:v>42681.729166666664</c:v>
                </c:pt>
                <c:pt idx="45438">
                  <c:v>42681.736111111109</c:v>
                </c:pt>
                <c:pt idx="45439">
                  <c:v>42681.743055555555</c:v>
                </c:pt>
                <c:pt idx="45440">
                  <c:v>42681.75</c:v>
                </c:pt>
                <c:pt idx="45441">
                  <c:v>42681.756944444445</c:v>
                </c:pt>
                <c:pt idx="45442">
                  <c:v>42681.763888888891</c:v>
                </c:pt>
                <c:pt idx="45443">
                  <c:v>42681.770833333336</c:v>
                </c:pt>
                <c:pt idx="45444">
                  <c:v>42681.777777777781</c:v>
                </c:pt>
                <c:pt idx="45445">
                  <c:v>42681.784722222219</c:v>
                </c:pt>
                <c:pt idx="45446">
                  <c:v>42681.791666666664</c:v>
                </c:pt>
                <c:pt idx="45447">
                  <c:v>42681.798611111109</c:v>
                </c:pt>
                <c:pt idx="45448">
                  <c:v>42681.805555555555</c:v>
                </c:pt>
                <c:pt idx="45449">
                  <c:v>42681.8125</c:v>
                </c:pt>
                <c:pt idx="45450">
                  <c:v>42681.819444444445</c:v>
                </c:pt>
                <c:pt idx="45451">
                  <c:v>42681.826388888891</c:v>
                </c:pt>
                <c:pt idx="45452">
                  <c:v>42681.833333333336</c:v>
                </c:pt>
                <c:pt idx="45453">
                  <c:v>42681.840277777781</c:v>
                </c:pt>
                <c:pt idx="45454">
                  <c:v>42681.847222222219</c:v>
                </c:pt>
                <c:pt idx="45455">
                  <c:v>42681.854166666664</c:v>
                </c:pt>
                <c:pt idx="45456">
                  <c:v>42681.861111111109</c:v>
                </c:pt>
                <c:pt idx="45457">
                  <c:v>42681.868055555555</c:v>
                </c:pt>
                <c:pt idx="45458">
                  <c:v>42681.875</c:v>
                </c:pt>
                <c:pt idx="45459">
                  <c:v>42681.881944444445</c:v>
                </c:pt>
                <c:pt idx="45460">
                  <c:v>42681.888888888891</c:v>
                </c:pt>
                <c:pt idx="45461">
                  <c:v>42681.895833333336</c:v>
                </c:pt>
                <c:pt idx="45462">
                  <c:v>42681.902777777781</c:v>
                </c:pt>
                <c:pt idx="45463">
                  <c:v>42681.909722222219</c:v>
                </c:pt>
                <c:pt idx="45464">
                  <c:v>42681.916666666664</c:v>
                </c:pt>
                <c:pt idx="45465">
                  <c:v>42681.923611111109</c:v>
                </c:pt>
                <c:pt idx="45466">
                  <c:v>42681.930555555555</c:v>
                </c:pt>
                <c:pt idx="45467">
                  <c:v>42681.9375</c:v>
                </c:pt>
                <c:pt idx="45468">
                  <c:v>42681.944444444445</c:v>
                </c:pt>
                <c:pt idx="45469">
                  <c:v>42681.951388888891</c:v>
                </c:pt>
                <c:pt idx="45470">
                  <c:v>42681.958333333336</c:v>
                </c:pt>
                <c:pt idx="45471">
                  <c:v>42681.965277777781</c:v>
                </c:pt>
                <c:pt idx="45472">
                  <c:v>42681.972222222219</c:v>
                </c:pt>
                <c:pt idx="45473">
                  <c:v>42681.979166666664</c:v>
                </c:pt>
                <c:pt idx="45474">
                  <c:v>42681.986111111109</c:v>
                </c:pt>
                <c:pt idx="45475">
                  <c:v>42681.993055555555</c:v>
                </c:pt>
                <c:pt idx="45476">
                  <c:v>42682</c:v>
                </c:pt>
                <c:pt idx="45477">
                  <c:v>42682.006944444445</c:v>
                </c:pt>
                <c:pt idx="45478">
                  <c:v>42682.013888888891</c:v>
                </c:pt>
                <c:pt idx="45479">
                  <c:v>42682.020833333336</c:v>
                </c:pt>
                <c:pt idx="45480">
                  <c:v>42682.027777777781</c:v>
                </c:pt>
                <c:pt idx="45481">
                  <c:v>42682.034722222219</c:v>
                </c:pt>
                <c:pt idx="45482">
                  <c:v>42682.041666666664</c:v>
                </c:pt>
                <c:pt idx="45483">
                  <c:v>42682.048611111109</c:v>
                </c:pt>
                <c:pt idx="45484">
                  <c:v>42682.055555555555</c:v>
                </c:pt>
                <c:pt idx="45485">
                  <c:v>42682.0625</c:v>
                </c:pt>
                <c:pt idx="45486">
                  <c:v>42682.069444444445</c:v>
                </c:pt>
                <c:pt idx="45487">
                  <c:v>42682.076388888891</c:v>
                </c:pt>
                <c:pt idx="45488">
                  <c:v>42682.083333333336</c:v>
                </c:pt>
                <c:pt idx="45489">
                  <c:v>42682.090277777781</c:v>
                </c:pt>
                <c:pt idx="45490">
                  <c:v>42682.097222222219</c:v>
                </c:pt>
                <c:pt idx="45491">
                  <c:v>42682.104166666664</c:v>
                </c:pt>
                <c:pt idx="45492">
                  <c:v>42682.111111111109</c:v>
                </c:pt>
                <c:pt idx="45493">
                  <c:v>42682.118055555555</c:v>
                </c:pt>
                <c:pt idx="45494">
                  <c:v>42682.125</c:v>
                </c:pt>
                <c:pt idx="45495">
                  <c:v>42682.131944444445</c:v>
                </c:pt>
                <c:pt idx="45496">
                  <c:v>42682.138888888891</c:v>
                </c:pt>
                <c:pt idx="45497">
                  <c:v>42682.145833333336</c:v>
                </c:pt>
                <c:pt idx="45498">
                  <c:v>42682.152777777781</c:v>
                </c:pt>
                <c:pt idx="45499">
                  <c:v>42682.159722222219</c:v>
                </c:pt>
                <c:pt idx="45500">
                  <c:v>42682.166666666664</c:v>
                </c:pt>
                <c:pt idx="45501">
                  <c:v>42682.173611111109</c:v>
                </c:pt>
                <c:pt idx="45502">
                  <c:v>42682.180555555555</c:v>
                </c:pt>
                <c:pt idx="45503">
                  <c:v>42682.1875</c:v>
                </c:pt>
                <c:pt idx="45504">
                  <c:v>42682.194444444445</c:v>
                </c:pt>
                <c:pt idx="45505">
                  <c:v>42682.201388888891</c:v>
                </c:pt>
                <c:pt idx="45506">
                  <c:v>42682.208333333336</c:v>
                </c:pt>
                <c:pt idx="45507">
                  <c:v>42682.215277777781</c:v>
                </c:pt>
                <c:pt idx="45508">
                  <c:v>42682.222222222219</c:v>
                </c:pt>
                <c:pt idx="45509">
                  <c:v>42682.229166666664</c:v>
                </c:pt>
                <c:pt idx="45510">
                  <c:v>42682.236111111109</c:v>
                </c:pt>
                <c:pt idx="45511">
                  <c:v>42682.243055555555</c:v>
                </c:pt>
                <c:pt idx="45512">
                  <c:v>42682.25</c:v>
                </c:pt>
                <c:pt idx="45513">
                  <c:v>42682.256944444445</c:v>
                </c:pt>
                <c:pt idx="45514">
                  <c:v>42682.263888888891</c:v>
                </c:pt>
                <c:pt idx="45515">
                  <c:v>42682.270833333336</c:v>
                </c:pt>
                <c:pt idx="45516">
                  <c:v>42682.277777777781</c:v>
                </c:pt>
                <c:pt idx="45517">
                  <c:v>42682.284722222219</c:v>
                </c:pt>
                <c:pt idx="45518">
                  <c:v>42682.291666666664</c:v>
                </c:pt>
                <c:pt idx="45519">
                  <c:v>42682.298611111109</c:v>
                </c:pt>
                <c:pt idx="45520">
                  <c:v>42682.305555555555</c:v>
                </c:pt>
                <c:pt idx="45521">
                  <c:v>42682.3125</c:v>
                </c:pt>
                <c:pt idx="45522">
                  <c:v>42682.319444444445</c:v>
                </c:pt>
                <c:pt idx="45523">
                  <c:v>42682.326388888891</c:v>
                </c:pt>
                <c:pt idx="45524">
                  <c:v>42682.333333333336</c:v>
                </c:pt>
                <c:pt idx="45525">
                  <c:v>42682.340277777781</c:v>
                </c:pt>
                <c:pt idx="45526">
                  <c:v>42682.347222222219</c:v>
                </c:pt>
                <c:pt idx="45527">
                  <c:v>42682.354166666664</c:v>
                </c:pt>
                <c:pt idx="45528">
                  <c:v>42682.361111111109</c:v>
                </c:pt>
                <c:pt idx="45529">
                  <c:v>42682.368055555555</c:v>
                </c:pt>
                <c:pt idx="45530">
                  <c:v>42682.375</c:v>
                </c:pt>
                <c:pt idx="45531">
                  <c:v>42682.381944444445</c:v>
                </c:pt>
                <c:pt idx="45532">
                  <c:v>42682.388888888891</c:v>
                </c:pt>
                <c:pt idx="45533">
                  <c:v>42682.395833333336</c:v>
                </c:pt>
                <c:pt idx="45534">
                  <c:v>42682.402777777781</c:v>
                </c:pt>
                <c:pt idx="45535">
                  <c:v>42682.409722222219</c:v>
                </c:pt>
                <c:pt idx="45536">
                  <c:v>42682.416666666664</c:v>
                </c:pt>
                <c:pt idx="45537">
                  <c:v>42682.423611111109</c:v>
                </c:pt>
                <c:pt idx="45538">
                  <c:v>42682.430555555555</c:v>
                </c:pt>
                <c:pt idx="45539">
                  <c:v>42682.4375</c:v>
                </c:pt>
                <c:pt idx="45540">
                  <c:v>42682.444444444445</c:v>
                </c:pt>
                <c:pt idx="45541">
                  <c:v>42682.451388888891</c:v>
                </c:pt>
                <c:pt idx="45542">
                  <c:v>42682.458333333336</c:v>
                </c:pt>
                <c:pt idx="45543">
                  <c:v>42682.465277777781</c:v>
                </c:pt>
                <c:pt idx="45544">
                  <c:v>42682.472222222219</c:v>
                </c:pt>
                <c:pt idx="45545">
                  <c:v>42682.479166666664</c:v>
                </c:pt>
                <c:pt idx="45546">
                  <c:v>42682.486111111109</c:v>
                </c:pt>
                <c:pt idx="45547">
                  <c:v>42682.493055555555</c:v>
                </c:pt>
                <c:pt idx="45548">
                  <c:v>42682.5</c:v>
                </c:pt>
                <c:pt idx="45549">
                  <c:v>42682.506944444445</c:v>
                </c:pt>
                <c:pt idx="45550">
                  <c:v>42682.513888888891</c:v>
                </c:pt>
                <c:pt idx="45551">
                  <c:v>42682.520833333336</c:v>
                </c:pt>
                <c:pt idx="45552">
                  <c:v>42682.527777777781</c:v>
                </c:pt>
                <c:pt idx="45553">
                  <c:v>42682.534722222219</c:v>
                </c:pt>
                <c:pt idx="45554">
                  <c:v>42682.541666666664</c:v>
                </c:pt>
                <c:pt idx="45555">
                  <c:v>42682.548611111109</c:v>
                </c:pt>
                <c:pt idx="45556">
                  <c:v>42682.555555555555</c:v>
                </c:pt>
                <c:pt idx="45557">
                  <c:v>42682.5625</c:v>
                </c:pt>
                <c:pt idx="45558">
                  <c:v>42682.569444444445</c:v>
                </c:pt>
                <c:pt idx="45559">
                  <c:v>42682.576388888891</c:v>
                </c:pt>
                <c:pt idx="45560">
                  <c:v>42682.583333333336</c:v>
                </c:pt>
                <c:pt idx="45561">
                  <c:v>42682.590277777781</c:v>
                </c:pt>
                <c:pt idx="45562">
                  <c:v>42682.597222222219</c:v>
                </c:pt>
                <c:pt idx="45563">
                  <c:v>42682.604166666664</c:v>
                </c:pt>
                <c:pt idx="45564">
                  <c:v>42682.611111111109</c:v>
                </c:pt>
                <c:pt idx="45565">
                  <c:v>42682.618055555555</c:v>
                </c:pt>
                <c:pt idx="45566">
                  <c:v>42682.625</c:v>
                </c:pt>
                <c:pt idx="45567">
                  <c:v>42682.631944444445</c:v>
                </c:pt>
                <c:pt idx="45568">
                  <c:v>42682.638888888891</c:v>
                </c:pt>
                <c:pt idx="45569">
                  <c:v>42682.645833333336</c:v>
                </c:pt>
                <c:pt idx="45570">
                  <c:v>42682.652777777781</c:v>
                </c:pt>
                <c:pt idx="45571">
                  <c:v>42682.659722222219</c:v>
                </c:pt>
                <c:pt idx="45572">
                  <c:v>42682.666666666664</c:v>
                </c:pt>
                <c:pt idx="45573">
                  <c:v>42682.673611111109</c:v>
                </c:pt>
                <c:pt idx="45574">
                  <c:v>42682.680555555555</c:v>
                </c:pt>
                <c:pt idx="45575">
                  <c:v>42682.6875</c:v>
                </c:pt>
                <c:pt idx="45576">
                  <c:v>42682.694444444445</c:v>
                </c:pt>
                <c:pt idx="45577">
                  <c:v>42682.701388888891</c:v>
                </c:pt>
                <c:pt idx="45578">
                  <c:v>42682.708333333336</c:v>
                </c:pt>
                <c:pt idx="45579">
                  <c:v>42682.715277777781</c:v>
                </c:pt>
                <c:pt idx="45580">
                  <c:v>42682.722222222219</c:v>
                </c:pt>
                <c:pt idx="45581">
                  <c:v>42682.729166666664</c:v>
                </c:pt>
                <c:pt idx="45582">
                  <c:v>42682.736111111109</c:v>
                </c:pt>
                <c:pt idx="45583">
                  <c:v>42682.743055555555</c:v>
                </c:pt>
                <c:pt idx="45584">
                  <c:v>42682.75</c:v>
                </c:pt>
                <c:pt idx="45585">
                  <c:v>42682.756944444445</c:v>
                </c:pt>
                <c:pt idx="45586">
                  <c:v>42682.763888888891</c:v>
                </c:pt>
                <c:pt idx="45587">
                  <c:v>42682.770833333336</c:v>
                </c:pt>
                <c:pt idx="45588">
                  <c:v>42682.777777777781</c:v>
                </c:pt>
                <c:pt idx="45589">
                  <c:v>42682.784722222219</c:v>
                </c:pt>
                <c:pt idx="45590">
                  <c:v>42682.791666666664</c:v>
                </c:pt>
                <c:pt idx="45591">
                  <c:v>42682.798611111109</c:v>
                </c:pt>
                <c:pt idx="45592">
                  <c:v>42682.805555555555</c:v>
                </c:pt>
                <c:pt idx="45593">
                  <c:v>42682.8125</c:v>
                </c:pt>
                <c:pt idx="45594">
                  <c:v>42682.819444444445</c:v>
                </c:pt>
                <c:pt idx="45595">
                  <c:v>42682.826388888891</c:v>
                </c:pt>
                <c:pt idx="45596">
                  <c:v>42682.833333333336</c:v>
                </c:pt>
                <c:pt idx="45597">
                  <c:v>42682.840277777781</c:v>
                </c:pt>
                <c:pt idx="45598">
                  <c:v>42682.847222222219</c:v>
                </c:pt>
                <c:pt idx="45599">
                  <c:v>42682.854166666664</c:v>
                </c:pt>
                <c:pt idx="45600">
                  <c:v>42682.861111111109</c:v>
                </c:pt>
                <c:pt idx="45601">
                  <c:v>42682.868055555555</c:v>
                </c:pt>
                <c:pt idx="45602">
                  <c:v>42682.875</c:v>
                </c:pt>
                <c:pt idx="45603">
                  <c:v>42682.881944444445</c:v>
                </c:pt>
                <c:pt idx="45604">
                  <c:v>42682.888888888891</c:v>
                </c:pt>
                <c:pt idx="45605">
                  <c:v>42682.895833333336</c:v>
                </c:pt>
                <c:pt idx="45606">
                  <c:v>42682.902777777781</c:v>
                </c:pt>
                <c:pt idx="45607">
                  <c:v>42682.909722222219</c:v>
                </c:pt>
                <c:pt idx="45608">
                  <c:v>42682.916666666664</c:v>
                </c:pt>
                <c:pt idx="45609">
                  <c:v>42682.923611111109</c:v>
                </c:pt>
                <c:pt idx="45610">
                  <c:v>42682.930555555555</c:v>
                </c:pt>
                <c:pt idx="45611">
                  <c:v>42682.9375</c:v>
                </c:pt>
                <c:pt idx="45612">
                  <c:v>42682.944444444445</c:v>
                </c:pt>
                <c:pt idx="45613">
                  <c:v>42682.951388888891</c:v>
                </c:pt>
                <c:pt idx="45614">
                  <c:v>42682.958333333336</c:v>
                </c:pt>
                <c:pt idx="45615">
                  <c:v>42682.965277777781</c:v>
                </c:pt>
                <c:pt idx="45616">
                  <c:v>42682.972222222219</c:v>
                </c:pt>
                <c:pt idx="45617">
                  <c:v>42682.979166666664</c:v>
                </c:pt>
                <c:pt idx="45618">
                  <c:v>42682.986111111109</c:v>
                </c:pt>
                <c:pt idx="45619">
                  <c:v>42682.993055555555</c:v>
                </c:pt>
                <c:pt idx="45620">
                  <c:v>42683</c:v>
                </c:pt>
                <c:pt idx="45621">
                  <c:v>42683.006944444445</c:v>
                </c:pt>
                <c:pt idx="45622">
                  <c:v>42683.013888888891</c:v>
                </c:pt>
                <c:pt idx="45623">
                  <c:v>42683.020833333336</c:v>
                </c:pt>
                <c:pt idx="45624">
                  <c:v>42683.027777777781</c:v>
                </c:pt>
                <c:pt idx="45625">
                  <c:v>42683.034722222219</c:v>
                </c:pt>
                <c:pt idx="45626">
                  <c:v>42683.041666666664</c:v>
                </c:pt>
                <c:pt idx="45627">
                  <c:v>42683.048611111109</c:v>
                </c:pt>
                <c:pt idx="45628">
                  <c:v>42683.055555555555</c:v>
                </c:pt>
                <c:pt idx="45629">
                  <c:v>42683.0625</c:v>
                </c:pt>
                <c:pt idx="45630">
                  <c:v>42683.069444444445</c:v>
                </c:pt>
                <c:pt idx="45631">
                  <c:v>42683.076388888891</c:v>
                </c:pt>
                <c:pt idx="45632">
                  <c:v>42683.083333333336</c:v>
                </c:pt>
                <c:pt idx="45633">
                  <c:v>42683.090277777781</c:v>
                </c:pt>
                <c:pt idx="45634">
                  <c:v>42683.097222222219</c:v>
                </c:pt>
                <c:pt idx="45635">
                  <c:v>42683.104166666664</c:v>
                </c:pt>
                <c:pt idx="45636">
                  <c:v>42683.111111111109</c:v>
                </c:pt>
                <c:pt idx="45637">
                  <c:v>42683.118055555555</c:v>
                </c:pt>
                <c:pt idx="45638">
                  <c:v>42683.125</c:v>
                </c:pt>
                <c:pt idx="45639">
                  <c:v>42683.131944444445</c:v>
                </c:pt>
                <c:pt idx="45640">
                  <c:v>42683.138888888891</c:v>
                </c:pt>
                <c:pt idx="45641">
                  <c:v>42683.145833333336</c:v>
                </c:pt>
                <c:pt idx="45642">
                  <c:v>42683.152777777781</c:v>
                </c:pt>
                <c:pt idx="45643">
                  <c:v>42683.159722222219</c:v>
                </c:pt>
                <c:pt idx="45644">
                  <c:v>42683.166666666664</c:v>
                </c:pt>
                <c:pt idx="45645">
                  <c:v>42683.173611111109</c:v>
                </c:pt>
                <c:pt idx="45646">
                  <c:v>42683.180555555555</c:v>
                </c:pt>
                <c:pt idx="45647">
                  <c:v>42683.1875</c:v>
                </c:pt>
                <c:pt idx="45648">
                  <c:v>42683.194444444445</c:v>
                </c:pt>
                <c:pt idx="45649">
                  <c:v>42683.201388888891</c:v>
                </c:pt>
                <c:pt idx="45650">
                  <c:v>42683.208333333336</c:v>
                </c:pt>
                <c:pt idx="45651">
                  <c:v>42683.215277777781</c:v>
                </c:pt>
                <c:pt idx="45652">
                  <c:v>42683.222222222219</c:v>
                </c:pt>
                <c:pt idx="45653">
                  <c:v>42683.229166666664</c:v>
                </c:pt>
                <c:pt idx="45654">
                  <c:v>42683.236111111109</c:v>
                </c:pt>
                <c:pt idx="45655">
                  <c:v>42683.243055555555</c:v>
                </c:pt>
                <c:pt idx="45656">
                  <c:v>42683.25</c:v>
                </c:pt>
                <c:pt idx="45657">
                  <c:v>42683.256944444445</c:v>
                </c:pt>
                <c:pt idx="45658">
                  <c:v>42683.263888888891</c:v>
                </c:pt>
                <c:pt idx="45659">
                  <c:v>42683.270833333336</c:v>
                </c:pt>
                <c:pt idx="45660">
                  <c:v>42683.277777777781</c:v>
                </c:pt>
                <c:pt idx="45661">
                  <c:v>42683.284722222219</c:v>
                </c:pt>
                <c:pt idx="45662">
                  <c:v>42683.291666666664</c:v>
                </c:pt>
                <c:pt idx="45663">
                  <c:v>42683.298611111109</c:v>
                </c:pt>
                <c:pt idx="45664">
                  <c:v>42683.305555555555</c:v>
                </c:pt>
                <c:pt idx="45665">
                  <c:v>42683.3125</c:v>
                </c:pt>
                <c:pt idx="45666">
                  <c:v>42683.319444444445</c:v>
                </c:pt>
                <c:pt idx="45667">
                  <c:v>42683.326388888891</c:v>
                </c:pt>
                <c:pt idx="45668">
                  <c:v>42683.333333333336</c:v>
                </c:pt>
                <c:pt idx="45669">
                  <c:v>42683.340277777781</c:v>
                </c:pt>
                <c:pt idx="45670">
                  <c:v>42683.347222222219</c:v>
                </c:pt>
                <c:pt idx="45671">
                  <c:v>42683.354166666664</c:v>
                </c:pt>
                <c:pt idx="45672">
                  <c:v>42683.361111111109</c:v>
                </c:pt>
                <c:pt idx="45673">
                  <c:v>42683.368055555555</c:v>
                </c:pt>
                <c:pt idx="45674">
                  <c:v>42683.375</c:v>
                </c:pt>
                <c:pt idx="45675">
                  <c:v>42683.381944444445</c:v>
                </c:pt>
                <c:pt idx="45676">
                  <c:v>42683.388888888891</c:v>
                </c:pt>
                <c:pt idx="45677">
                  <c:v>42683.395833333336</c:v>
                </c:pt>
                <c:pt idx="45678">
                  <c:v>42683.402777777781</c:v>
                </c:pt>
                <c:pt idx="45679">
                  <c:v>42683.409722222219</c:v>
                </c:pt>
                <c:pt idx="45680">
                  <c:v>42683.416666666664</c:v>
                </c:pt>
                <c:pt idx="45681">
                  <c:v>42683.423611111109</c:v>
                </c:pt>
                <c:pt idx="45682">
                  <c:v>42683.430555555555</c:v>
                </c:pt>
                <c:pt idx="45683">
                  <c:v>42683.4375</c:v>
                </c:pt>
                <c:pt idx="45684">
                  <c:v>42683.444444444445</c:v>
                </c:pt>
                <c:pt idx="45685">
                  <c:v>42683.451388888891</c:v>
                </c:pt>
                <c:pt idx="45686">
                  <c:v>42683.458333333336</c:v>
                </c:pt>
                <c:pt idx="45687">
                  <c:v>42683.465277777781</c:v>
                </c:pt>
                <c:pt idx="45688">
                  <c:v>42683.472222222219</c:v>
                </c:pt>
                <c:pt idx="45689">
                  <c:v>42683.479166666664</c:v>
                </c:pt>
                <c:pt idx="45690">
                  <c:v>42683.486111111109</c:v>
                </c:pt>
                <c:pt idx="45691">
                  <c:v>42683.493055555555</c:v>
                </c:pt>
                <c:pt idx="45692">
                  <c:v>42683.5</c:v>
                </c:pt>
                <c:pt idx="45693">
                  <c:v>42683.506944444445</c:v>
                </c:pt>
                <c:pt idx="45694">
                  <c:v>42683.513888888891</c:v>
                </c:pt>
                <c:pt idx="45695">
                  <c:v>42683.520833333336</c:v>
                </c:pt>
                <c:pt idx="45696">
                  <c:v>42683.527777777781</c:v>
                </c:pt>
                <c:pt idx="45697">
                  <c:v>42683.534722222219</c:v>
                </c:pt>
                <c:pt idx="45698">
                  <c:v>42683.541666666664</c:v>
                </c:pt>
                <c:pt idx="45699">
                  <c:v>42683.548611111109</c:v>
                </c:pt>
                <c:pt idx="45700">
                  <c:v>42683.555555555555</c:v>
                </c:pt>
                <c:pt idx="45701">
                  <c:v>42683.5625</c:v>
                </c:pt>
                <c:pt idx="45702">
                  <c:v>42683.569444444445</c:v>
                </c:pt>
                <c:pt idx="45703">
                  <c:v>42683.576388888891</c:v>
                </c:pt>
                <c:pt idx="45704">
                  <c:v>42683.583333333336</c:v>
                </c:pt>
                <c:pt idx="45705">
                  <c:v>42683.590277777781</c:v>
                </c:pt>
                <c:pt idx="45706">
                  <c:v>42683.597222222219</c:v>
                </c:pt>
                <c:pt idx="45707">
                  <c:v>42683.604166666664</c:v>
                </c:pt>
                <c:pt idx="45708">
                  <c:v>42683.611111111109</c:v>
                </c:pt>
                <c:pt idx="45709">
                  <c:v>42683.618055555555</c:v>
                </c:pt>
                <c:pt idx="45710">
                  <c:v>42683.625</c:v>
                </c:pt>
                <c:pt idx="45711">
                  <c:v>42683.631944444445</c:v>
                </c:pt>
                <c:pt idx="45712">
                  <c:v>42683.638888888891</c:v>
                </c:pt>
                <c:pt idx="45713">
                  <c:v>42683.645833333336</c:v>
                </c:pt>
                <c:pt idx="45714">
                  <c:v>42683.652777777781</c:v>
                </c:pt>
                <c:pt idx="45715">
                  <c:v>42683.659722222219</c:v>
                </c:pt>
                <c:pt idx="45716">
                  <c:v>42683.666666666664</c:v>
                </c:pt>
                <c:pt idx="45717">
                  <c:v>42683.673611111109</c:v>
                </c:pt>
                <c:pt idx="45718">
                  <c:v>42683.680555555555</c:v>
                </c:pt>
                <c:pt idx="45719">
                  <c:v>42683.6875</c:v>
                </c:pt>
                <c:pt idx="45720">
                  <c:v>42683.694444444445</c:v>
                </c:pt>
                <c:pt idx="45721">
                  <c:v>42683.701388888891</c:v>
                </c:pt>
                <c:pt idx="45722">
                  <c:v>42683.708333333336</c:v>
                </c:pt>
                <c:pt idx="45723">
                  <c:v>42683.715277777781</c:v>
                </c:pt>
                <c:pt idx="45724">
                  <c:v>42683.722222222219</c:v>
                </c:pt>
                <c:pt idx="45725">
                  <c:v>42683.729166666664</c:v>
                </c:pt>
                <c:pt idx="45726">
                  <c:v>42683.736111111109</c:v>
                </c:pt>
                <c:pt idx="45727">
                  <c:v>42683.743055555555</c:v>
                </c:pt>
                <c:pt idx="45728">
                  <c:v>42683.75</c:v>
                </c:pt>
                <c:pt idx="45729">
                  <c:v>42683.756944444445</c:v>
                </c:pt>
                <c:pt idx="45730">
                  <c:v>42683.763888888891</c:v>
                </c:pt>
                <c:pt idx="45731">
                  <c:v>42683.770833333336</c:v>
                </c:pt>
                <c:pt idx="45732">
                  <c:v>42683.777777777781</c:v>
                </c:pt>
                <c:pt idx="45733">
                  <c:v>42683.784722222219</c:v>
                </c:pt>
                <c:pt idx="45734">
                  <c:v>42683.791666666664</c:v>
                </c:pt>
                <c:pt idx="45735">
                  <c:v>42683.798611111109</c:v>
                </c:pt>
                <c:pt idx="45736">
                  <c:v>42683.805555555555</c:v>
                </c:pt>
                <c:pt idx="45737">
                  <c:v>42683.8125</c:v>
                </c:pt>
                <c:pt idx="45738">
                  <c:v>42683.819444444445</c:v>
                </c:pt>
                <c:pt idx="45739">
                  <c:v>42683.826388888891</c:v>
                </c:pt>
                <c:pt idx="45740">
                  <c:v>42683.833333333336</c:v>
                </c:pt>
                <c:pt idx="45741">
                  <c:v>42683.840277777781</c:v>
                </c:pt>
                <c:pt idx="45742">
                  <c:v>42683.847222222219</c:v>
                </c:pt>
                <c:pt idx="45743">
                  <c:v>42683.854166666664</c:v>
                </c:pt>
                <c:pt idx="45744">
                  <c:v>42683.861111111109</c:v>
                </c:pt>
                <c:pt idx="45745">
                  <c:v>42683.868055555555</c:v>
                </c:pt>
                <c:pt idx="45746">
                  <c:v>42683.875</c:v>
                </c:pt>
                <c:pt idx="45747">
                  <c:v>42683.881944444445</c:v>
                </c:pt>
                <c:pt idx="45748">
                  <c:v>42683.888888888891</c:v>
                </c:pt>
                <c:pt idx="45749">
                  <c:v>42683.895833333336</c:v>
                </c:pt>
                <c:pt idx="45750">
                  <c:v>42683.902777777781</c:v>
                </c:pt>
                <c:pt idx="45751">
                  <c:v>42683.909722222219</c:v>
                </c:pt>
                <c:pt idx="45752">
                  <c:v>42683.916666666664</c:v>
                </c:pt>
                <c:pt idx="45753">
                  <c:v>42683.923611111109</c:v>
                </c:pt>
                <c:pt idx="45754">
                  <c:v>42683.930555555555</c:v>
                </c:pt>
                <c:pt idx="45755">
                  <c:v>42683.9375</c:v>
                </c:pt>
                <c:pt idx="45756">
                  <c:v>42683.944444444445</c:v>
                </c:pt>
                <c:pt idx="45757">
                  <c:v>42683.951388888891</c:v>
                </c:pt>
                <c:pt idx="45758">
                  <c:v>42683.958333333336</c:v>
                </c:pt>
                <c:pt idx="45759">
                  <c:v>42683.965277777781</c:v>
                </c:pt>
                <c:pt idx="45760">
                  <c:v>42683.972222222219</c:v>
                </c:pt>
                <c:pt idx="45761">
                  <c:v>42683.979166666664</c:v>
                </c:pt>
                <c:pt idx="45762">
                  <c:v>42683.986111111109</c:v>
                </c:pt>
                <c:pt idx="45763">
                  <c:v>42683.993055555555</c:v>
                </c:pt>
                <c:pt idx="45764">
                  <c:v>42684</c:v>
                </c:pt>
                <c:pt idx="45765">
                  <c:v>42684.006944444445</c:v>
                </c:pt>
                <c:pt idx="45766">
                  <c:v>42684.013888888891</c:v>
                </c:pt>
                <c:pt idx="45767">
                  <c:v>42684.020833333336</c:v>
                </c:pt>
                <c:pt idx="45768">
                  <c:v>42684.027777777781</c:v>
                </c:pt>
                <c:pt idx="45769">
                  <c:v>42684.034722222219</c:v>
                </c:pt>
                <c:pt idx="45770">
                  <c:v>42684.041666666664</c:v>
                </c:pt>
                <c:pt idx="45771">
                  <c:v>42684.048611111109</c:v>
                </c:pt>
                <c:pt idx="45772">
                  <c:v>42684.055555555555</c:v>
                </c:pt>
                <c:pt idx="45773">
                  <c:v>42684.0625</c:v>
                </c:pt>
                <c:pt idx="45774">
                  <c:v>42684.069444444445</c:v>
                </c:pt>
                <c:pt idx="45775">
                  <c:v>42684.076388888891</c:v>
                </c:pt>
                <c:pt idx="45776">
                  <c:v>42684.083333333336</c:v>
                </c:pt>
                <c:pt idx="45777">
                  <c:v>42684.090277777781</c:v>
                </c:pt>
                <c:pt idx="45778">
                  <c:v>42684.097222222219</c:v>
                </c:pt>
                <c:pt idx="45779">
                  <c:v>42684.104166666664</c:v>
                </c:pt>
                <c:pt idx="45780">
                  <c:v>42684.111111111109</c:v>
                </c:pt>
                <c:pt idx="45781">
                  <c:v>42684.118055555555</c:v>
                </c:pt>
                <c:pt idx="45782">
                  <c:v>42684.125</c:v>
                </c:pt>
                <c:pt idx="45783">
                  <c:v>42684.131944444445</c:v>
                </c:pt>
                <c:pt idx="45784">
                  <c:v>42684.138888888891</c:v>
                </c:pt>
                <c:pt idx="45785">
                  <c:v>42684.145833333336</c:v>
                </c:pt>
                <c:pt idx="45786">
                  <c:v>42684.152777777781</c:v>
                </c:pt>
                <c:pt idx="45787">
                  <c:v>42684.159722222219</c:v>
                </c:pt>
                <c:pt idx="45788">
                  <c:v>42684.166666666664</c:v>
                </c:pt>
                <c:pt idx="45789">
                  <c:v>42684.173611111109</c:v>
                </c:pt>
                <c:pt idx="45790">
                  <c:v>42684.180555555555</c:v>
                </c:pt>
                <c:pt idx="45791">
                  <c:v>42684.1875</c:v>
                </c:pt>
                <c:pt idx="45792">
                  <c:v>42684.194444444445</c:v>
                </c:pt>
                <c:pt idx="45793">
                  <c:v>42684.201388888891</c:v>
                </c:pt>
                <c:pt idx="45794">
                  <c:v>42684.208333333336</c:v>
                </c:pt>
                <c:pt idx="45795">
                  <c:v>42684.215277777781</c:v>
                </c:pt>
                <c:pt idx="45796">
                  <c:v>42684.222222222219</c:v>
                </c:pt>
                <c:pt idx="45797">
                  <c:v>42684.229166666664</c:v>
                </c:pt>
                <c:pt idx="45798">
                  <c:v>42684.236111111109</c:v>
                </c:pt>
                <c:pt idx="45799">
                  <c:v>42684.243055555555</c:v>
                </c:pt>
                <c:pt idx="45800">
                  <c:v>42684.25</c:v>
                </c:pt>
                <c:pt idx="45801">
                  <c:v>42684.256944444445</c:v>
                </c:pt>
                <c:pt idx="45802">
                  <c:v>42684.263888888891</c:v>
                </c:pt>
                <c:pt idx="45803">
                  <c:v>42684.270833333336</c:v>
                </c:pt>
                <c:pt idx="45804">
                  <c:v>42684.277777777781</c:v>
                </c:pt>
                <c:pt idx="45805">
                  <c:v>42684.284722222219</c:v>
                </c:pt>
                <c:pt idx="45806">
                  <c:v>42684.291666666664</c:v>
                </c:pt>
                <c:pt idx="45807">
                  <c:v>42684.298611111109</c:v>
                </c:pt>
                <c:pt idx="45808">
                  <c:v>42684.305555555555</c:v>
                </c:pt>
                <c:pt idx="45809">
                  <c:v>42684.3125</c:v>
                </c:pt>
                <c:pt idx="45810">
                  <c:v>42684.319444444445</c:v>
                </c:pt>
                <c:pt idx="45811">
                  <c:v>42684.326388888891</c:v>
                </c:pt>
                <c:pt idx="45812">
                  <c:v>42684.333333333336</c:v>
                </c:pt>
                <c:pt idx="45813">
                  <c:v>42684.340277777781</c:v>
                </c:pt>
                <c:pt idx="45814">
                  <c:v>42684.347222222219</c:v>
                </c:pt>
                <c:pt idx="45815">
                  <c:v>42684.354166666664</c:v>
                </c:pt>
                <c:pt idx="45816">
                  <c:v>42684.361111111109</c:v>
                </c:pt>
                <c:pt idx="45817">
                  <c:v>42684.368055555555</c:v>
                </c:pt>
                <c:pt idx="45818">
                  <c:v>42684.375</c:v>
                </c:pt>
                <c:pt idx="45819">
                  <c:v>42684.381944444445</c:v>
                </c:pt>
                <c:pt idx="45820">
                  <c:v>42684.388888888891</c:v>
                </c:pt>
                <c:pt idx="45821">
                  <c:v>42684.395833333336</c:v>
                </c:pt>
                <c:pt idx="45822">
                  <c:v>42684.402777777781</c:v>
                </c:pt>
                <c:pt idx="45823">
                  <c:v>42684.409722222219</c:v>
                </c:pt>
                <c:pt idx="45824">
                  <c:v>42684.416666666664</c:v>
                </c:pt>
                <c:pt idx="45825">
                  <c:v>42684.423611111109</c:v>
                </c:pt>
                <c:pt idx="45826">
                  <c:v>42684.430555555555</c:v>
                </c:pt>
                <c:pt idx="45827">
                  <c:v>42684.4375</c:v>
                </c:pt>
                <c:pt idx="45828">
                  <c:v>42684.444444444445</c:v>
                </c:pt>
                <c:pt idx="45829">
                  <c:v>42684.451388888891</c:v>
                </c:pt>
                <c:pt idx="45830">
                  <c:v>42684.458333333336</c:v>
                </c:pt>
                <c:pt idx="45831">
                  <c:v>42684.465277777781</c:v>
                </c:pt>
                <c:pt idx="45832">
                  <c:v>42684.472222222219</c:v>
                </c:pt>
                <c:pt idx="45833">
                  <c:v>42684.479166666664</c:v>
                </c:pt>
                <c:pt idx="45834">
                  <c:v>42684.486111111109</c:v>
                </c:pt>
                <c:pt idx="45835">
                  <c:v>42684.493055555555</c:v>
                </c:pt>
                <c:pt idx="45836">
                  <c:v>42684.5</c:v>
                </c:pt>
                <c:pt idx="45837">
                  <c:v>42684.506944444445</c:v>
                </c:pt>
                <c:pt idx="45838">
                  <c:v>42684.513888888891</c:v>
                </c:pt>
                <c:pt idx="45839">
                  <c:v>42684.520833333336</c:v>
                </c:pt>
                <c:pt idx="45840">
                  <c:v>42684.527777777781</c:v>
                </c:pt>
                <c:pt idx="45841">
                  <c:v>42684.534722222219</c:v>
                </c:pt>
                <c:pt idx="45842">
                  <c:v>42684.541666666664</c:v>
                </c:pt>
                <c:pt idx="45843">
                  <c:v>42684.548611111109</c:v>
                </c:pt>
                <c:pt idx="45844">
                  <c:v>42684.555555555555</c:v>
                </c:pt>
                <c:pt idx="45845">
                  <c:v>42684.5625</c:v>
                </c:pt>
                <c:pt idx="45846">
                  <c:v>42684.569444444445</c:v>
                </c:pt>
                <c:pt idx="45847">
                  <c:v>42684.576388888891</c:v>
                </c:pt>
                <c:pt idx="45848">
                  <c:v>42684.583333333336</c:v>
                </c:pt>
                <c:pt idx="45849">
                  <c:v>42684.590277777781</c:v>
                </c:pt>
                <c:pt idx="45850">
                  <c:v>42684.597222222219</c:v>
                </c:pt>
                <c:pt idx="45851">
                  <c:v>42684.604166666664</c:v>
                </c:pt>
                <c:pt idx="45852">
                  <c:v>42684.611111111109</c:v>
                </c:pt>
                <c:pt idx="45853">
                  <c:v>42684.618055555555</c:v>
                </c:pt>
                <c:pt idx="45854">
                  <c:v>42684.625</c:v>
                </c:pt>
                <c:pt idx="45855">
                  <c:v>42684.631944444445</c:v>
                </c:pt>
                <c:pt idx="45856">
                  <c:v>42684.638888888891</c:v>
                </c:pt>
                <c:pt idx="45857">
                  <c:v>42684.645833333336</c:v>
                </c:pt>
                <c:pt idx="45858">
                  <c:v>42684.652777777781</c:v>
                </c:pt>
                <c:pt idx="45859">
                  <c:v>42684.659722222219</c:v>
                </c:pt>
                <c:pt idx="45860">
                  <c:v>42684.666666666664</c:v>
                </c:pt>
                <c:pt idx="45861">
                  <c:v>42684.673611111109</c:v>
                </c:pt>
                <c:pt idx="45862">
                  <c:v>42684.680555555555</c:v>
                </c:pt>
                <c:pt idx="45863">
                  <c:v>42684.6875</c:v>
                </c:pt>
                <c:pt idx="45864">
                  <c:v>42684.694444444445</c:v>
                </c:pt>
                <c:pt idx="45865">
                  <c:v>42684.701388888891</c:v>
                </c:pt>
                <c:pt idx="45866">
                  <c:v>42684.708333333336</c:v>
                </c:pt>
                <c:pt idx="45867">
                  <c:v>42684.715277777781</c:v>
                </c:pt>
                <c:pt idx="45868">
                  <c:v>42684.722222222219</c:v>
                </c:pt>
                <c:pt idx="45869">
                  <c:v>42684.729166666664</c:v>
                </c:pt>
                <c:pt idx="45870">
                  <c:v>42684.736111111109</c:v>
                </c:pt>
                <c:pt idx="45871">
                  <c:v>42684.743055555555</c:v>
                </c:pt>
                <c:pt idx="45872">
                  <c:v>42684.75</c:v>
                </c:pt>
                <c:pt idx="45873">
                  <c:v>42684.756944444445</c:v>
                </c:pt>
                <c:pt idx="45874">
                  <c:v>42684.763888888891</c:v>
                </c:pt>
                <c:pt idx="45875">
                  <c:v>42684.770833333336</c:v>
                </c:pt>
                <c:pt idx="45876">
                  <c:v>42684.777777777781</c:v>
                </c:pt>
                <c:pt idx="45877">
                  <c:v>42684.784722222219</c:v>
                </c:pt>
                <c:pt idx="45878">
                  <c:v>42684.791666666664</c:v>
                </c:pt>
                <c:pt idx="45879">
                  <c:v>42684.798611111109</c:v>
                </c:pt>
                <c:pt idx="45880">
                  <c:v>42684.805555555555</c:v>
                </c:pt>
                <c:pt idx="45881">
                  <c:v>42684.8125</c:v>
                </c:pt>
                <c:pt idx="45882">
                  <c:v>42684.819444444445</c:v>
                </c:pt>
                <c:pt idx="45883">
                  <c:v>42684.826388888891</c:v>
                </c:pt>
                <c:pt idx="45884">
                  <c:v>42684.833333333336</c:v>
                </c:pt>
                <c:pt idx="45885">
                  <c:v>42684.840277777781</c:v>
                </c:pt>
                <c:pt idx="45886">
                  <c:v>42684.847222222219</c:v>
                </c:pt>
                <c:pt idx="45887">
                  <c:v>42684.854166666664</c:v>
                </c:pt>
                <c:pt idx="45888">
                  <c:v>42684.861111111109</c:v>
                </c:pt>
                <c:pt idx="45889">
                  <c:v>42684.868055555555</c:v>
                </c:pt>
                <c:pt idx="45890">
                  <c:v>42684.875</c:v>
                </c:pt>
                <c:pt idx="45891">
                  <c:v>42684.881944444445</c:v>
                </c:pt>
                <c:pt idx="45892">
                  <c:v>42684.888888888891</c:v>
                </c:pt>
                <c:pt idx="45893">
                  <c:v>42684.895833333336</c:v>
                </c:pt>
                <c:pt idx="45894">
                  <c:v>42684.902777777781</c:v>
                </c:pt>
                <c:pt idx="45895">
                  <c:v>42684.909722222219</c:v>
                </c:pt>
                <c:pt idx="45896">
                  <c:v>42684.916666666664</c:v>
                </c:pt>
                <c:pt idx="45897">
                  <c:v>42684.923611111109</c:v>
                </c:pt>
                <c:pt idx="45898">
                  <c:v>42684.930555555555</c:v>
                </c:pt>
                <c:pt idx="45899">
                  <c:v>42684.9375</c:v>
                </c:pt>
                <c:pt idx="45900">
                  <c:v>42684.944444444445</c:v>
                </c:pt>
                <c:pt idx="45901">
                  <c:v>42684.951388888891</c:v>
                </c:pt>
                <c:pt idx="45902">
                  <c:v>42684.958333333336</c:v>
                </c:pt>
                <c:pt idx="45903">
                  <c:v>42684.965277777781</c:v>
                </c:pt>
                <c:pt idx="45904">
                  <c:v>42684.972222222219</c:v>
                </c:pt>
                <c:pt idx="45905">
                  <c:v>42684.979166666664</c:v>
                </c:pt>
                <c:pt idx="45906">
                  <c:v>42684.986111111109</c:v>
                </c:pt>
                <c:pt idx="45907">
                  <c:v>42684.993055555555</c:v>
                </c:pt>
                <c:pt idx="45908">
                  <c:v>42685</c:v>
                </c:pt>
                <c:pt idx="45909">
                  <c:v>42685.006944444445</c:v>
                </c:pt>
                <c:pt idx="45910">
                  <c:v>42685.013888888891</c:v>
                </c:pt>
                <c:pt idx="45911">
                  <c:v>42685.020833333336</c:v>
                </c:pt>
                <c:pt idx="45912">
                  <c:v>42685.027777777781</c:v>
                </c:pt>
                <c:pt idx="45913">
                  <c:v>42685.034722222219</c:v>
                </c:pt>
                <c:pt idx="45914">
                  <c:v>42685.041666666664</c:v>
                </c:pt>
                <c:pt idx="45915">
                  <c:v>42685.048611111109</c:v>
                </c:pt>
                <c:pt idx="45916">
                  <c:v>42685.055555555555</c:v>
                </c:pt>
                <c:pt idx="45917">
                  <c:v>42685.0625</c:v>
                </c:pt>
                <c:pt idx="45918">
                  <c:v>42685.069444444445</c:v>
                </c:pt>
                <c:pt idx="45919">
                  <c:v>42685.076388888891</c:v>
                </c:pt>
                <c:pt idx="45920">
                  <c:v>42685.083333333336</c:v>
                </c:pt>
                <c:pt idx="45921">
                  <c:v>42685.090277777781</c:v>
                </c:pt>
                <c:pt idx="45922">
                  <c:v>42685.097222222219</c:v>
                </c:pt>
                <c:pt idx="45923">
                  <c:v>42685.104166666664</c:v>
                </c:pt>
                <c:pt idx="45924">
                  <c:v>42685.111111111109</c:v>
                </c:pt>
                <c:pt idx="45925">
                  <c:v>42685.118055555555</c:v>
                </c:pt>
                <c:pt idx="45926">
                  <c:v>42685.125</c:v>
                </c:pt>
                <c:pt idx="45927">
                  <c:v>42685.131944444445</c:v>
                </c:pt>
                <c:pt idx="45928">
                  <c:v>42685.138888888891</c:v>
                </c:pt>
                <c:pt idx="45929">
                  <c:v>42685.145833333336</c:v>
                </c:pt>
                <c:pt idx="45930">
                  <c:v>42685.152777777781</c:v>
                </c:pt>
                <c:pt idx="45931">
                  <c:v>42685.159722222219</c:v>
                </c:pt>
                <c:pt idx="45932">
                  <c:v>42685.166666666664</c:v>
                </c:pt>
                <c:pt idx="45933">
                  <c:v>42685.173611111109</c:v>
                </c:pt>
                <c:pt idx="45934">
                  <c:v>42685.180555555555</c:v>
                </c:pt>
                <c:pt idx="45935">
                  <c:v>42685.1875</c:v>
                </c:pt>
                <c:pt idx="45936">
                  <c:v>42685.194444444445</c:v>
                </c:pt>
                <c:pt idx="45937">
                  <c:v>42685.201388888891</c:v>
                </c:pt>
                <c:pt idx="45938">
                  <c:v>42685.208333333336</c:v>
                </c:pt>
                <c:pt idx="45939">
                  <c:v>42685.215277777781</c:v>
                </c:pt>
                <c:pt idx="45940">
                  <c:v>42685.222222222219</c:v>
                </c:pt>
                <c:pt idx="45941">
                  <c:v>42685.229166666664</c:v>
                </c:pt>
                <c:pt idx="45942">
                  <c:v>42685.236111111109</c:v>
                </c:pt>
                <c:pt idx="45943">
                  <c:v>42685.243055555555</c:v>
                </c:pt>
                <c:pt idx="45944">
                  <c:v>42685.25</c:v>
                </c:pt>
                <c:pt idx="45945">
                  <c:v>42685.256944444445</c:v>
                </c:pt>
                <c:pt idx="45946">
                  <c:v>42685.263888888891</c:v>
                </c:pt>
                <c:pt idx="45947">
                  <c:v>42685.270833333336</c:v>
                </c:pt>
                <c:pt idx="45948">
                  <c:v>42685.277777777781</c:v>
                </c:pt>
                <c:pt idx="45949">
                  <c:v>42685.284722222219</c:v>
                </c:pt>
                <c:pt idx="45950">
                  <c:v>42685.291666666664</c:v>
                </c:pt>
                <c:pt idx="45951">
                  <c:v>42685.298611111109</c:v>
                </c:pt>
                <c:pt idx="45952">
                  <c:v>42685.305555555555</c:v>
                </c:pt>
                <c:pt idx="45953">
                  <c:v>42685.3125</c:v>
                </c:pt>
                <c:pt idx="45954">
                  <c:v>42685.319444444445</c:v>
                </c:pt>
                <c:pt idx="45955">
                  <c:v>42685.326388888891</c:v>
                </c:pt>
                <c:pt idx="45956">
                  <c:v>42685.333333333336</c:v>
                </c:pt>
                <c:pt idx="45957">
                  <c:v>42685.340277777781</c:v>
                </c:pt>
                <c:pt idx="45958">
                  <c:v>42685.347222222219</c:v>
                </c:pt>
                <c:pt idx="45959">
                  <c:v>42685.354166666664</c:v>
                </c:pt>
                <c:pt idx="45960">
                  <c:v>42685.361111111109</c:v>
                </c:pt>
                <c:pt idx="45961">
                  <c:v>42685.368055555555</c:v>
                </c:pt>
                <c:pt idx="45962">
                  <c:v>42685.375</c:v>
                </c:pt>
                <c:pt idx="45963">
                  <c:v>42685.381944444445</c:v>
                </c:pt>
                <c:pt idx="45964">
                  <c:v>42685.388888888891</c:v>
                </c:pt>
                <c:pt idx="45965">
                  <c:v>42685.395833333336</c:v>
                </c:pt>
                <c:pt idx="45966">
                  <c:v>42685.402777777781</c:v>
                </c:pt>
                <c:pt idx="45967">
                  <c:v>42685.409722222219</c:v>
                </c:pt>
                <c:pt idx="45968">
                  <c:v>42685.416666666664</c:v>
                </c:pt>
                <c:pt idx="45969">
                  <c:v>42685.423611111109</c:v>
                </c:pt>
                <c:pt idx="45970">
                  <c:v>42685.430555555555</c:v>
                </c:pt>
                <c:pt idx="45971">
                  <c:v>42685.4375</c:v>
                </c:pt>
                <c:pt idx="45972">
                  <c:v>42685.444444444445</c:v>
                </c:pt>
                <c:pt idx="45973">
                  <c:v>42685.451388888891</c:v>
                </c:pt>
                <c:pt idx="45974">
                  <c:v>42685.458333333336</c:v>
                </c:pt>
                <c:pt idx="45975">
                  <c:v>42685.465277777781</c:v>
                </c:pt>
                <c:pt idx="45976">
                  <c:v>42685.472222222219</c:v>
                </c:pt>
                <c:pt idx="45977">
                  <c:v>42685.479166666664</c:v>
                </c:pt>
                <c:pt idx="45978">
                  <c:v>42685.486111111109</c:v>
                </c:pt>
                <c:pt idx="45979">
                  <c:v>42685.493055555555</c:v>
                </c:pt>
                <c:pt idx="45980">
                  <c:v>42685.5</c:v>
                </c:pt>
                <c:pt idx="45981">
                  <c:v>42685.506944444445</c:v>
                </c:pt>
                <c:pt idx="45982">
                  <c:v>42685.513888888891</c:v>
                </c:pt>
                <c:pt idx="45983">
                  <c:v>42685.520833333336</c:v>
                </c:pt>
                <c:pt idx="45984">
                  <c:v>42685.527777777781</c:v>
                </c:pt>
                <c:pt idx="45985">
                  <c:v>42685.534722222219</c:v>
                </c:pt>
                <c:pt idx="45986">
                  <c:v>42685.541666666664</c:v>
                </c:pt>
                <c:pt idx="45987">
                  <c:v>42685.548611111109</c:v>
                </c:pt>
                <c:pt idx="45988">
                  <c:v>42685.555555555555</c:v>
                </c:pt>
                <c:pt idx="45989">
                  <c:v>42685.5625</c:v>
                </c:pt>
                <c:pt idx="45990">
                  <c:v>42685.569444444445</c:v>
                </c:pt>
                <c:pt idx="45991">
                  <c:v>42685.576388888891</c:v>
                </c:pt>
                <c:pt idx="45992">
                  <c:v>42685.583333333336</c:v>
                </c:pt>
                <c:pt idx="45993">
                  <c:v>42685.590277777781</c:v>
                </c:pt>
                <c:pt idx="45994">
                  <c:v>42685.597222222219</c:v>
                </c:pt>
                <c:pt idx="45995">
                  <c:v>42685.604166666664</c:v>
                </c:pt>
                <c:pt idx="45996">
                  <c:v>42685.611111111109</c:v>
                </c:pt>
                <c:pt idx="45997">
                  <c:v>42685.618055555555</c:v>
                </c:pt>
                <c:pt idx="45998">
                  <c:v>42685.625</c:v>
                </c:pt>
                <c:pt idx="45999">
                  <c:v>42685.631944444445</c:v>
                </c:pt>
                <c:pt idx="46000">
                  <c:v>42685.638888888891</c:v>
                </c:pt>
                <c:pt idx="46001">
                  <c:v>42685.645833333336</c:v>
                </c:pt>
                <c:pt idx="46002">
                  <c:v>42685.652777777781</c:v>
                </c:pt>
                <c:pt idx="46003">
                  <c:v>42685.659722222219</c:v>
                </c:pt>
                <c:pt idx="46004">
                  <c:v>42685.666666666664</c:v>
                </c:pt>
                <c:pt idx="46005">
                  <c:v>42685.673611111109</c:v>
                </c:pt>
                <c:pt idx="46006">
                  <c:v>42685.680555555555</c:v>
                </c:pt>
                <c:pt idx="46007">
                  <c:v>42685.6875</c:v>
                </c:pt>
                <c:pt idx="46008">
                  <c:v>42685.694444444445</c:v>
                </c:pt>
                <c:pt idx="46009">
                  <c:v>42685.701388888891</c:v>
                </c:pt>
                <c:pt idx="46010">
                  <c:v>42685.708333333336</c:v>
                </c:pt>
                <c:pt idx="46011">
                  <c:v>42685.715277777781</c:v>
                </c:pt>
                <c:pt idx="46012">
                  <c:v>42685.722222222219</c:v>
                </c:pt>
                <c:pt idx="46013">
                  <c:v>42685.729166666664</c:v>
                </c:pt>
                <c:pt idx="46014">
                  <c:v>42685.736111111109</c:v>
                </c:pt>
                <c:pt idx="46015">
                  <c:v>42685.743055555555</c:v>
                </c:pt>
                <c:pt idx="46016">
                  <c:v>42685.75</c:v>
                </c:pt>
                <c:pt idx="46017">
                  <c:v>42685.756944444445</c:v>
                </c:pt>
                <c:pt idx="46018">
                  <c:v>42685.763888888891</c:v>
                </c:pt>
                <c:pt idx="46019">
                  <c:v>42685.770833333336</c:v>
                </c:pt>
                <c:pt idx="46020">
                  <c:v>42685.777777777781</c:v>
                </c:pt>
                <c:pt idx="46021">
                  <c:v>42685.784722222219</c:v>
                </c:pt>
                <c:pt idx="46022">
                  <c:v>42685.791666666664</c:v>
                </c:pt>
                <c:pt idx="46023">
                  <c:v>42685.798611111109</c:v>
                </c:pt>
                <c:pt idx="46024">
                  <c:v>42685.805555555555</c:v>
                </c:pt>
                <c:pt idx="46025">
                  <c:v>42685.8125</c:v>
                </c:pt>
                <c:pt idx="46026">
                  <c:v>42685.819444444445</c:v>
                </c:pt>
                <c:pt idx="46027">
                  <c:v>42685.826388888891</c:v>
                </c:pt>
                <c:pt idx="46028">
                  <c:v>42685.833333333336</c:v>
                </c:pt>
                <c:pt idx="46029">
                  <c:v>42685.840277777781</c:v>
                </c:pt>
                <c:pt idx="46030">
                  <c:v>42685.847222222219</c:v>
                </c:pt>
                <c:pt idx="46031">
                  <c:v>42685.854166666664</c:v>
                </c:pt>
                <c:pt idx="46032">
                  <c:v>42685.861111111109</c:v>
                </c:pt>
                <c:pt idx="46033">
                  <c:v>42685.868055555555</c:v>
                </c:pt>
                <c:pt idx="46034">
                  <c:v>42685.875</c:v>
                </c:pt>
                <c:pt idx="46035">
                  <c:v>42685.881944444445</c:v>
                </c:pt>
                <c:pt idx="46036">
                  <c:v>42685.888888888891</c:v>
                </c:pt>
                <c:pt idx="46037">
                  <c:v>42685.895833333336</c:v>
                </c:pt>
                <c:pt idx="46038">
                  <c:v>42685.902777777781</c:v>
                </c:pt>
                <c:pt idx="46039">
                  <c:v>42685.909722222219</c:v>
                </c:pt>
                <c:pt idx="46040">
                  <c:v>42685.916666666664</c:v>
                </c:pt>
                <c:pt idx="46041">
                  <c:v>42685.923611111109</c:v>
                </c:pt>
                <c:pt idx="46042">
                  <c:v>42685.930555555555</c:v>
                </c:pt>
                <c:pt idx="46043">
                  <c:v>42685.9375</c:v>
                </c:pt>
                <c:pt idx="46044">
                  <c:v>42685.944444444445</c:v>
                </c:pt>
                <c:pt idx="46045">
                  <c:v>42685.951388888891</c:v>
                </c:pt>
                <c:pt idx="46046">
                  <c:v>42685.958333333336</c:v>
                </c:pt>
                <c:pt idx="46047">
                  <c:v>42685.965277777781</c:v>
                </c:pt>
                <c:pt idx="46048">
                  <c:v>42685.972222222219</c:v>
                </c:pt>
                <c:pt idx="46049">
                  <c:v>42685.979166666664</c:v>
                </c:pt>
                <c:pt idx="46050">
                  <c:v>42685.986111111109</c:v>
                </c:pt>
                <c:pt idx="46051">
                  <c:v>42685.993055555555</c:v>
                </c:pt>
                <c:pt idx="46052">
                  <c:v>42686</c:v>
                </c:pt>
                <c:pt idx="46053">
                  <c:v>42686.006944444445</c:v>
                </c:pt>
                <c:pt idx="46054">
                  <c:v>42686.013888888891</c:v>
                </c:pt>
                <c:pt idx="46055">
                  <c:v>42686.020833333336</c:v>
                </c:pt>
                <c:pt idx="46056">
                  <c:v>42686.027777777781</c:v>
                </c:pt>
                <c:pt idx="46057">
                  <c:v>42686.034722222219</c:v>
                </c:pt>
                <c:pt idx="46058">
                  <c:v>42686.041666666664</c:v>
                </c:pt>
                <c:pt idx="46059">
                  <c:v>42686.048611111109</c:v>
                </c:pt>
                <c:pt idx="46060">
                  <c:v>42686.055555555555</c:v>
                </c:pt>
                <c:pt idx="46061">
                  <c:v>42686.0625</c:v>
                </c:pt>
                <c:pt idx="46062">
                  <c:v>42686.069444444445</c:v>
                </c:pt>
                <c:pt idx="46063">
                  <c:v>42686.076388888891</c:v>
                </c:pt>
                <c:pt idx="46064">
                  <c:v>42686.083333333336</c:v>
                </c:pt>
                <c:pt idx="46065">
                  <c:v>42686.090277777781</c:v>
                </c:pt>
                <c:pt idx="46066">
                  <c:v>42686.097222222219</c:v>
                </c:pt>
                <c:pt idx="46067">
                  <c:v>42686.104166666664</c:v>
                </c:pt>
                <c:pt idx="46068">
                  <c:v>42686.111111111109</c:v>
                </c:pt>
                <c:pt idx="46069">
                  <c:v>42686.118055555555</c:v>
                </c:pt>
                <c:pt idx="46070">
                  <c:v>42686.125</c:v>
                </c:pt>
                <c:pt idx="46071">
                  <c:v>42686.131944444445</c:v>
                </c:pt>
                <c:pt idx="46072">
                  <c:v>42686.138888888891</c:v>
                </c:pt>
                <c:pt idx="46073">
                  <c:v>42686.145833333336</c:v>
                </c:pt>
                <c:pt idx="46074">
                  <c:v>42686.152777777781</c:v>
                </c:pt>
                <c:pt idx="46075">
                  <c:v>42686.159722222219</c:v>
                </c:pt>
                <c:pt idx="46076">
                  <c:v>42686.166666666664</c:v>
                </c:pt>
                <c:pt idx="46077">
                  <c:v>42686.173611111109</c:v>
                </c:pt>
                <c:pt idx="46078">
                  <c:v>42686.180555555555</c:v>
                </c:pt>
                <c:pt idx="46079">
                  <c:v>42686.1875</c:v>
                </c:pt>
                <c:pt idx="46080">
                  <c:v>42686.194444444445</c:v>
                </c:pt>
                <c:pt idx="46081">
                  <c:v>42686.201388888891</c:v>
                </c:pt>
                <c:pt idx="46082">
                  <c:v>42686.208333333336</c:v>
                </c:pt>
                <c:pt idx="46083">
                  <c:v>42686.215277777781</c:v>
                </c:pt>
                <c:pt idx="46084">
                  <c:v>42686.222222222219</c:v>
                </c:pt>
                <c:pt idx="46085">
                  <c:v>42686.229166666664</c:v>
                </c:pt>
                <c:pt idx="46086">
                  <c:v>42686.236111111109</c:v>
                </c:pt>
                <c:pt idx="46087">
                  <c:v>42686.243055555555</c:v>
                </c:pt>
                <c:pt idx="46088">
                  <c:v>42686.25</c:v>
                </c:pt>
                <c:pt idx="46089">
                  <c:v>42686.256944444445</c:v>
                </c:pt>
                <c:pt idx="46090">
                  <c:v>42686.263888888891</c:v>
                </c:pt>
                <c:pt idx="46091">
                  <c:v>42686.270833333336</c:v>
                </c:pt>
                <c:pt idx="46092">
                  <c:v>42686.277777777781</c:v>
                </c:pt>
                <c:pt idx="46093">
                  <c:v>42686.284722222219</c:v>
                </c:pt>
                <c:pt idx="46094">
                  <c:v>42686.291666666664</c:v>
                </c:pt>
                <c:pt idx="46095">
                  <c:v>42686.298611111109</c:v>
                </c:pt>
                <c:pt idx="46096">
                  <c:v>42686.305555555555</c:v>
                </c:pt>
                <c:pt idx="46097">
                  <c:v>42686.3125</c:v>
                </c:pt>
                <c:pt idx="46098">
                  <c:v>42686.319444444445</c:v>
                </c:pt>
                <c:pt idx="46099">
                  <c:v>42686.326388888891</c:v>
                </c:pt>
                <c:pt idx="46100">
                  <c:v>42686.333333333336</c:v>
                </c:pt>
                <c:pt idx="46101">
                  <c:v>42686.340277777781</c:v>
                </c:pt>
                <c:pt idx="46102">
                  <c:v>42686.347222222219</c:v>
                </c:pt>
                <c:pt idx="46103">
                  <c:v>42686.354166666664</c:v>
                </c:pt>
                <c:pt idx="46104">
                  <c:v>42686.361111111109</c:v>
                </c:pt>
                <c:pt idx="46105">
                  <c:v>42686.368055555555</c:v>
                </c:pt>
                <c:pt idx="46106">
                  <c:v>42686.375</c:v>
                </c:pt>
                <c:pt idx="46107">
                  <c:v>42686.381944444445</c:v>
                </c:pt>
                <c:pt idx="46108">
                  <c:v>42686.388888888891</c:v>
                </c:pt>
                <c:pt idx="46109">
                  <c:v>42686.395833333336</c:v>
                </c:pt>
                <c:pt idx="46110">
                  <c:v>42686.402777777781</c:v>
                </c:pt>
                <c:pt idx="46111">
                  <c:v>42686.409722222219</c:v>
                </c:pt>
                <c:pt idx="46112">
                  <c:v>42686.416666666664</c:v>
                </c:pt>
                <c:pt idx="46113">
                  <c:v>42686.423611111109</c:v>
                </c:pt>
                <c:pt idx="46114">
                  <c:v>42686.430555555555</c:v>
                </c:pt>
                <c:pt idx="46115">
                  <c:v>42686.4375</c:v>
                </c:pt>
                <c:pt idx="46116">
                  <c:v>42686.444444444445</c:v>
                </c:pt>
                <c:pt idx="46117">
                  <c:v>42686.451388888891</c:v>
                </c:pt>
                <c:pt idx="46118">
                  <c:v>42686.458333333336</c:v>
                </c:pt>
                <c:pt idx="46119">
                  <c:v>42686.465277777781</c:v>
                </c:pt>
                <c:pt idx="46120">
                  <c:v>42686.472222222219</c:v>
                </c:pt>
                <c:pt idx="46121">
                  <c:v>42686.479166666664</c:v>
                </c:pt>
                <c:pt idx="46122">
                  <c:v>42686.486111111109</c:v>
                </c:pt>
                <c:pt idx="46123">
                  <c:v>42686.493055555555</c:v>
                </c:pt>
                <c:pt idx="46124">
                  <c:v>42686.5</c:v>
                </c:pt>
                <c:pt idx="46125">
                  <c:v>42686.506944444445</c:v>
                </c:pt>
                <c:pt idx="46126">
                  <c:v>42686.513888888891</c:v>
                </c:pt>
                <c:pt idx="46127">
                  <c:v>42686.520833333336</c:v>
                </c:pt>
                <c:pt idx="46128">
                  <c:v>42686.527777777781</c:v>
                </c:pt>
                <c:pt idx="46129">
                  <c:v>42686.534722222219</c:v>
                </c:pt>
                <c:pt idx="46130">
                  <c:v>42686.541666666664</c:v>
                </c:pt>
                <c:pt idx="46131">
                  <c:v>42686.548611111109</c:v>
                </c:pt>
                <c:pt idx="46132">
                  <c:v>42686.555555555555</c:v>
                </c:pt>
                <c:pt idx="46133">
                  <c:v>42686.5625</c:v>
                </c:pt>
                <c:pt idx="46134">
                  <c:v>42686.569444444445</c:v>
                </c:pt>
                <c:pt idx="46135">
                  <c:v>42686.576388888891</c:v>
                </c:pt>
                <c:pt idx="46136">
                  <c:v>42686.583333333336</c:v>
                </c:pt>
                <c:pt idx="46137">
                  <c:v>42686.590277777781</c:v>
                </c:pt>
                <c:pt idx="46138">
                  <c:v>42686.597222222219</c:v>
                </c:pt>
                <c:pt idx="46139">
                  <c:v>42686.604166666664</c:v>
                </c:pt>
                <c:pt idx="46140">
                  <c:v>42686.611111111109</c:v>
                </c:pt>
                <c:pt idx="46141">
                  <c:v>42686.618055555555</c:v>
                </c:pt>
                <c:pt idx="46142">
                  <c:v>42686.625</c:v>
                </c:pt>
                <c:pt idx="46143">
                  <c:v>42686.631944444445</c:v>
                </c:pt>
                <c:pt idx="46144">
                  <c:v>42686.638888888891</c:v>
                </c:pt>
                <c:pt idx="46145">
                  <c:v>42686.645833333336</c:v>
                </c:pt>
                <c:pt idx="46146">
                  <c:v>42686.652777777781</c:v>
                </c:pt>
                <c:pt idx="46147">
                  <c:v>42686.659722222219</c:v>
                </c:pt>
                <c:pt idx="46148">
                  <c:v>42686.666666666664</c:v>
                </c:pt>
                <c:pt idx="46149">
                  <c:v>42686.673611111109</c:v>
                </c:pt>
                <c:pt idx="46150">
                  <c:v>42686.680555555555</c:v>
                </c:pt>
                <c:pt idx="46151">
                  <c:v>42686.6875</c:v>
                </c:pt>
                <c:pt idx="46152">
                  <c:v>42686.694444444445</c:v>
                </c:pt>
                <c:pt idx="46153">
                  <c:v>42686.701388888891</c:v>
                </c:pt>
                <c:pt idx="46154">
                  <c:v>42686.708333333336</c:v>
                </c:pt>
                <c:pt idx="46155">
                  <c:v>42686.715277777781</c:v>
                </c:pt>
                <c:pt idx="46156">
                  <c:v>42686.722222222219</c:v>
                </c:pt>
                <c:pt idx="46157">
                  <c:v>42686.729166666664</c:v>
                </c:pt>
                <c:pt idx="46158">
                  <c:v>42686.736111111109</c:v>
                </c:pt>
                <c:pt idx="46159">
                  <c:v>42686.743055555555</c:v>
                </c:pt>
                <c:pt idx="46160">
                  <c:v>42686.75</c:v>
                </c:pt>
                <c:pt idx="46161">
                  <c:v>42686.756944444445</c:v>
                </c:pt>
                <c:pt idx="46162">
                  <c:v>42686.763888888891</c:v>
                </c:pt>
                <c:pt idx="46163">
                  <c:v>42686.770833333336</c:v>
                </c:pt>
                <c:pt idx="46164">
                  <c:v>42686.777777777781</c:v>
                </c:pt>
                <c:pt idx="46165">
                  <c:v>42686.784722222219</c:v>
                </c:pt>
                <c:pt idx="46166">
                  <c:v>42686.791666666664</c:v>
                </c:pt>
                <c:pt idx="46167">
                  <c:v>42686.798611111109</c:v>
                </c:pt>
                <c:pt idx="46168">
                  <c:v>42686.805555555555</c:v>
                </c:pt>
                <c:pt idx="46169">
                  <c:v>42686.8125</c:v>
                </c:pt>
                <c:pt idx="46170">
                  <c:v>42686.819444444445</c:v>
                </c:pt>
                <c:pt idx="46171">
                  <c:v>42686.826388888891</c:v>
                </c:pt>
                <c:pt idx="46172">
                  <c:v>42686.833333333336</c:v>
                </c:pt>
                <c:pt idx="46173">
                  <c:v>42686.840277777781</c:v>
                </c:pt>
                <c:pt idx="46174">
                  <c:v>42686.847222222219</c:v>
                </c:pt>
                <c:pt idx="46175">
                  <c:v>42686.854166666664</c:v>
                </c:pt>
                <c:pt idx="46176">
                  <c:v>42686.861111111109</c:v>
                </c:pt>
                <c:pt idx="46177">
                  <c:v>42686.868055555555</c:v>
                </c:pt>
                <c:pt idx="46178">
                  <c:v>42686.875</c:v>
                </c:pt>
                <c:pt idx="46179">
                  <c:v>42686.881944444445</c:v>
                </c:pt>
                <c:pt idx="46180">
                  <c:v>42686.888888888891</c:v>
                </c:pt>
                <c:pt idx="46181">
                  <c:v>42686.895833333336</c:v>
                </c:pt>
                <c:pt idx="46182">
                  <c:v>42686.902777777781</c:v>
                </c:pt>
                <c:pt idx="46183">
                  <c:v>42686.909722222219</c:v>
                </c:pt>
                <c:pt idx="46184">
                  <c:v>42686.916666666664</c:v>
                </c:pt>
                <c:pt idx="46185">
                  <c:v>42686.923611111109</c:v>
                </c:pt>
                <c:pt idx="46186">
                  <c:v>42686.930555555555</c:v>
                </c:pt>
                <c:pt idx="46187">
                  <c:v>42686.9375</c:v>
                </c:pt>
                <c:pt idx="46188">
                  <c:v>42686.944444444445</c:v>
                </c:pt>
                <c:pt idx="46189">
                  <c:v>42686.951388888891</c:v>
                </c:pt>
                <c:pt idx="46190">
                  <c:v>42686.958333333336</c:v>
                </c:pt>
                <c:pt idx="46191">
                  <c:v>42686.965277777781</c:v>
                </c:pt>
                <c:pt idx="46192">
                  <c:v>42686.972222222219</c:v>
                </c:pt>
                <c:pt idx="46193">
                  <c:v>42686.979166666664</c:v>
                </c:pt>
                <c:pt idx="46194">
                  <c:v>42686.986111111109</c:v>
                </c:pt>
                <c:pt idx="46195">
                  <c:v>42686.993055555555</c:v>
                </c:pt>
                <c:pt idx="46196">
                  <c:v>42687</c:v>
                </c:pt>
                <c:pt idx="46197">
                  <c:v>42687.006944444445</c:v>
                </c:pt>
                <c:pt idx="46198">
                  <c:v>42687.013888888891</c:v>
                </c:pt>
                <c:pt idx="46199">
                  <c:v>42687.020833333336</c:v>
                </c:pt>
                <c:pt idx="46200">
                  <c:v>42687.027777777781</c:v>
                </c:pt>
                <c:pt idx="46201">
                  <c:v>42687.034722222219</c:v>
                </c:pt>
                <c:pt idx="46202">
                  <c:v>42687.041666666664</c:v>
                </c:pt>
                <c:pt idx="46203">
                  <c:v>42687.048611111109</c:v>
                </c:pt>
                <c:pt idx="46204">
                  <c:v>42687.055555555555</c:v>
                </c:pt>
                <c:pt idx="46205">
                  <c:v>42687.0625</c:v>
                </c:pt>
                <c:pt idx="46206">
                  <c:v>42687.069444444445</c:v>
                </c:pt>
                <c:pt idx="46207">
                  <c:v>42687.076388888891</c:v>
                </c:pt>
                <c:pt idx="46208">
                  <c:v>42687.083333333336</c:v>
                </c:pt>
                <c:pt idx="46209">
                  <c:v>42687.090277777781</c:v>
                </c:pt>
                <c:pt idx="46210">
                  <c:v>42687.097222222219</c:v>
                </c:pt>
                <c:pt idx="46211">
                  <c:v>42687.104166666664</c:v>
                </c:pt>
                <c:pt idx="46212">
                  <c:v>42687.111111111109</c:v>
                </c:pt>
                <c:pt idx="46213">
                  <c:v>42687.118055555555</c:v>
                </c:pt>
                <c:pt idx="46214">
                  <c:v>42687.125</c:v>
                </c:pt>
                <c:pt idx="46215">
                  <c:v>42687.131944444445</c:v>
                </c:pt>
                <c:pt idx="46216">
                  <c:v>42687.138888888891</c:v>
                </c:pt>
                <c:pt idx="46217">
                  <c:v>42687.145833333336</c:v>
                </c:pt>
                <c:pt idx="46218">
                  <c:v>42687.152777777781</c:v>
                </c:pt>
                <c:pt idx="46219">
                  <c:v>42687.159722222219</c:v>
                </c:pt>
                <c:pt idx="46220">
                  <c:v>42687.166666666664</c:v>
                </c:pt>
                <c:pt idx="46221">
                  <c:v>42687.173611111109</c:v>
                </c:pt>
                <c:pt idx="46222">
                  <c:v>42687.180555555555</c:v>
                </c:pt>
                <c:pt idx="46223">
                  <c:v>42687.1875</c:v>
                </c:pt>
                <c:pt idx="46224">
                  <c:v>42687.194444444445</c:v>
                </c:pt>
                <c:pt idx="46225">
                  <c:v>42687.201388888891</c:v>
                </c:pt>
                <c:pt idx="46226">
                  <c:v>42687.208333333336</c:v>
                </c:pt>
                <c:pt idx="46227">
                  <c:v>42687.215277777781</c:v>
                </c:pt>
                <c:pt idx="46228">
                  <c:v>42687.222222222219</c:v>
                </c:pt>
                <c:pt idx="46229">
                  <c:v>42687.229166666664</c:v>
                </c:pt>
                <c:pt idx="46230">
                  <c:v>42687.236111111109</c:v>
                </c:pt>
                <c:pt idx="46231">
                  <c:v>42687.243055555555</c:v>
                </c:pt>
                <c:pt idx="46232">
                  <c:v>42687.25</c:v>
                </c:pt>
                <c:pt idx="46233">
                  <c:v>42687.256944444445</c:v>
                </c:pt>
                <c:pt idx="46234">
                  <c:v>42687.263888888891</c:v>
                </c:pt>
                <c:pt idx="46235">
                  <c:v>42687.270833333336</c:v>
                </c:pt>
                <c:pt idx="46236">
                  <c:v>42687.277777777781</c:v>
                </c:pt>
                <c:pt idx="46237">
                  <c:v>42687.284722222219</c:v>
                </c:pt>
                <c:pt idx="46238">
                  <c:v>42687.291666666664</c:v>
                </c:pt>
                <c:pt idx="46239">
                  <c:v>42687.298611111109</c:v>
                </c:pt>
                <c:pt idx="46240">
                  <c:v>42687.305555555555</c:v>
                </c:pt>
                <c:pt idx="46241">
                  <c:v>42687.3125</c:v>
                </c:pt>
                <c:pt idx="46242">
                  <c:v>42687.319444444445</c:v>
                </c:pt>
                <c:pt idx="46243">
                  <c:v>42687.326388888891</c:v>
                </c:pt>
                <c:pt idx="46244">
                  <c:v>42687.333333333336</c:v>
                </c:pt>
                <c:pt idx="46245">
                  <c:v>42687.340277777781</c:v>
                </c:pt>
                <c:pt idx="46246">
                  <c:v>42687.347222222219</c:v>
                </c:pt>
                <c:pt idx="46247">
                  <c:v>42687.354166666664</c:v>
                </c:pt>
                <c:pt idx="46248">
                  <c:v>42687.361111111109</c:v>
                </c:pt>
                <c:pt idx="46249">
                  <c:v>42687.368055555555</c:v>
                </c:pt>
                <c:pt idx="46250">
                  <c:v>42687.375</c:v>
                </c:pt>
                <c:pt idx="46251">
                  <c:v>42687.381944444445</c:v>
                </c:pt>
                <c:pt idx="46252">
                  <c:v>42687.388888888891</c:v>
                </c:pt>
                <c:pt idx="46253">
                  <c:v>42687.395833333336</c:v>
                </c:pt>
                <c:pt idx="46254">
                  <c:v>42687.402777777781</c:v>
                </c:pt>
                <c:pt idx="46255">
                  <c:v>42687.409722222219</c:v>
                </c:pt>
                <c:pt idx="46256">
                  <c:v>42687.416666666664</c:v>
                </c:pt>
                <c:pt idx="46257">
                  <c:v>42687.423611111109</c:v>
                </c:pt>
                <c:pt idx="46258">
                  <c:v>42687.430555555555</c:v>
                </c:pt>
                <c:pt idx="46259">
                  <c:v>42687.4375</c:v>
                </c:pt>
                <c:pt idx="46260">
                  <c:v>42687.444444444445</c:v>
                </c:pt>
                <c:pt idx="46261">
                  <c:v>42687.451388888891</c:v>
                </c:pt>
                <c:pt idx="46262">
                  <c:v>42687.458333333336</c:v>
                </c:pt>
                <c:pt idx="46263">
                  <c:v>42687.465277777781</c:v>
                </c:pt>
                <c:pt idx="46264">
                  <c:v>42687.472222222219</c:v>
                </c:pt>
                <c:pt idx="46265">
                  <c:v>42687.479166666664</c:v>
                </c:pt>
                <c:pt idx="46266">
                  <c:v>42687.486111111109</c:v>
                </c:pt>
                <c:pt idx="46267">
                  <c:v>42687.493055555555</c:v>
                </c:pt>
                <c:pt idx="46268">
                  <c:v>42687.5</c:v>
                </c:pt>
                <c:pt idx="46269">
                  <c:v>42687.506944444445</c:v>
                </c:pt>
                <c:pt idx="46270">
                  <c:v>42687.513888888891</c:v>
                </c:pt>
                <c:pt idx="46271">
                  <c:v>42687.520833333336</c:v>
                </c:pt>
                <c:pt idx="46272">
                  <c:v>42687.527777777781</c:v>
                </c:pt>
                <c:pt idx="46273">
                  <c:v>42687.534722222219</c:v>
                </c:pt>
                <c:pt idx="46274">
                  <c:v>42687.541666666664</c:v>
                </c:pt>
                <c:pt idx="46275">
                  <c:v>42687.548611111109</c:v>
                </c:pt>
                <c:pt idx="46276">
                  <c:v>42687.555555555555</c:v>
                </c:pt>
                <c:pt idx="46277">
                  <c:v>42687.5625</c:v>
                </c:pt>
                <c:pt idx="46278">
                  <c:v>42687.569444444445</c:v>
                </c:pt>
                <c:pt idx="46279">
                  <c:v>42687.576388888891</c:v>
                </c:pt>
                <c:pt idx="46280">
                  <c:v>42687.583333333336</c:v>
                </c:pt>
                <c:pt idx="46281">
                  <c:v>42687.590277777781</c:v>
                </c:pt>
                <c:pt idx="46282">
                  <c:v>42687.597222222219</c:v>
                </c:pt>
                <c:pt idx="46283">
                  <c:v>42687.604166666664</c:v>
                </c:pt>
                <c:pt idx="46284">
                  <c:v>42687.611111111109</c:v>
                </c:pt>
                <c:pt idx="46285">
                  <c:v>42687.618055555555</c:v>
                </c:pt>
                <c:pt idx="46286">
                  <c:v>42687.625</c:v>
                </c:pt>
                <c:pt idx="46287">
                  <c:v>42687.631944444445</c:v>
                </c:pt>
                <c:pt idx="46288">
                  <c:v>42687.652777777781</c:v>
                </c:pt>
                <c:pt idx="46289">
                  <c:v>42687.659722222219</c:v>
                </c:pt>
                <c:pt idx="46290">
                  <c:v>42687.666666666664</c:v>
                </c:pt>
                <c:pt idx="46291">
                  <c:v>42687.673611111109</c:v>
                </c:pt>
                <c:pt idx="46292">
                  <c:v>42687.680555555555</c:v>
                </c:pt>
                <c:pt idx="46293">
                  <c:v>42687.6875</c:v>
                </c:pt>
                <c:pt idx="46294">
                  <c:v>42687.694444444445</c:v>
                </c:pt>
                <c:pt idx="46295">
                  <c:v>42687.701388888891</c:v>
                </c:pt>
                <c:pt idx="46296">
                  <c:v>42687.708333333336</c:v>
                </c:pt>
                <c:pt idx="46297">
                  <c:v>42687.715277777781</c:v>
                </c:pt>
                <c:pt idx="46298">
                  <c:v>42687.722222222219</c:v>
                </c:pt>
                <c:pt idx="46299">
                  <c:v>42687.729166666664</c:v>
                </c:pt>
                <c:pt idx="46300">
                  <c:v>42687.736111111109</c:v>
                </c:pt>
                <c:pt idx="46301">
                  <c:v>42687.743055555555</c:v>
                </c:pt>
                <c:pt idx="46302">
                  <c:v>42687.75</c:v>
                </c:pt>
                <c:pt idx="46303">
                  <c:v>42687.756944444445</c:v>
                </c:pt>
                <c:pt idx="46304">
                  <c:v>42687.763888888891</c:v>
                </c:pt>
                <c:pt idx="46305">
                  <c:v>42687.770833333336</c:v>
                </c:pt>
                <c:pt idx="46306">
                  <c:v>42687.777777777781</c:v>
                </c:pt>
                <c:pt idx="46307">
                  <c:v>42687.784722222219</c:v>
                </c:pt>
                <c:pt idx="46308">
                  <c:v>42687.791666666664</c:v>
                </c:pt>
                <c:pt idx="46309">
                  <c:v>42687.798611111109</c:v>
                </c:pt>
                <c:pt idx="46310">
                  <c:v>42687.805555555555</c:v>
                </c:pt>
                <c:pt idx="46311">
                  <c:v>42687.8125</c:v>
                </c:pt>
                <c:pt idx="46312">
                  <c:v>42687.819444444445</c:v>
                </c:pt>
                <c:pt idx="46313">
                  <c:v>42687.826388888891</c:v>
                </c:pt>
                <c:pt idx="46314">
                  <c:v>42687.833333333336</c:v>
                </c:pt>
                <c:pt idx="46315">
                  <c:v>42687.840277777781</c:v>
                </c:pt>
                <c:pt idx="46316">
                  <c:v>42687.847222222219</c:v>
                </c:pt>
                <c:pt idx="46317">
                  <c:v>42687.854166666664</c:v>
                </c:pt>
                <c:pt idx="46318">
                  <c:v>42687.861111111109</c:v>
                </c:pt>
                <c:pt idx="46319">
                  <c:v>42687.868055555555</c:v>
                </c:pt>
                <c:pt idx="46320">
                  <c:v>42687.875</c:v>
                </c:pt>
                <c:pt idx="46321">
                  <c:v>42687.881944444445</c:v>
                </c:pt>
                <c:pt idx="46322">
                  <c:v>42687.888888888891</c:v>
                </c:pt>
                <c:pt idx="46323">
                  <c:v>42687.895833333336</c:v>
                </c:pt>
                <c:pt idx="46324">
                  <c:v>42687.902777777781</c:v>
                </c:pt>
                <c:pt idx="46325">
                  <c:v>42687.909722222219</c:v>
                </c:pt>
                <c:pt idx="46326">
                  <c:v>42687.916666666664</c:v>
                </c:pt>
                <c:pt idx="46327">
                  <c:v>42687.923611111109</c:v>
                </c:pt>
                <c:pt idx="46328">
                  <c:v>42687.930555555555</c:v>
                </c:pt>
                <c:pt idx="46329">
                  <c:v>42687.9375</c:v>
                </c:pt>
                <c:pt idx="46330">
                  <c:v>42687.944444444445</c:v>
                </c:pt>
                <c:pt idx="46331">
                  <c:v>42687.951388888891</c:v>
                </c:pt>
                <c:pt idx="46332">
                  <c:v>42687.958333333336</c:v>
                </c:pt>
                <c:pt idx="46333">
                  <c:v>42687.965277777781</c:v>
                </c:pt>
                <c:pt idx="46334">
                  <c:v>42687.972222222219</c:v>
                </c:pt>
                <c:pt idx="46335">
                  <c:v>42687.979166666664</c:v>
                </c:pt>
                <c:pt idx="46336">
                  <c:v>42687.986111111109</c:v>
                </c:pt>
                <c:pt idx="46337">
                  <c:v>42687.993055555555</c:v>
                </c:pt>
                <c:pt idx="46338">
                  <c:v>42688</c:v>
                </c:pt>
                <c:pt idx="46339">
                  <c:v>42688.006944444445</c:v>
                </c:pt>
                <c:pt idx="46340">
                  <c:v>42688.013888888891</c:v>
                </c:pt>
                <c:pt idx="46341">
                  <c:v>42688.020833333336</c:v>
                </c:pt>
                <c:pt idx="46342">
                  <c:v>42688.027777777781</c:v>
                </c:pt>
                <c:pt idx="46343">
                  <c:v>42688.034722222219</c:v>
                </c:pt>
                <c:pt idx="46344">
                  <c:v>42688.041666666664</c:v>
                </c:pt>
                <c:pt idx="46345">
                  <c:v>42688.048611111109</c:v>
                </c:pt>
                <c:pt idx="46346">
                  <c:v>42688.055555555555</c:v>
                </c:pt>
                <c:pt idx="46347">
                  <c:v>42688.0625</c:v>
                </c:pt>
                <c:pt idx="46348">
                  <c:v>42688.069444444445</c:v>
                </c:pt>
                <c:pt idx="46349">
                  <c:v>42688.076388888891</c:v>
                </c:pt>
                <c:pt idx="46350">
                  <c:v>42688.083333333336</c:v>
                </c:pt>
                <c:pt idx="46351">
                  <c:v>42688.090277777781</c:v>
                </c:pt>
                <c:pt idx="46352">
                  <c:v>42688.097222222219</c:v>
                </c:pt>
                <c:pt idx="46353">
                  <c:v>42688.104166666664</c:v>
                </c:pt>
                <c:pt idx="46354">
                  <c:v>42688.111111111109</c:v>
                </c:pt>
                <c:pt idx="46355">
                  <c:v>42688.118055555555</c:v>
                </c:pt>
                <c:pt idx="46356">
                  <c:v>42688.125</c:v>
                </c:pt>
                <c:pt idx="46357">
                  <c:v>42688.131944444445</c:v>
                </c:pt>
                <c:pt idx="46358">
                  <c:v>42688.138888888891</c:v>
                </c:pt>
                <c:pt idx="46359">
                  <c:v>42688.145833333336</c:v>
                </c:pt>
                <c:pt idx="46360">
                  <c:v>42688.152777777781</c:v>
                </c:pt>
                <c:pt idx="46361">
                  <c:v>42688.159722222219</c:v>
                </c:pt>
                <c:pt idx="46362">
                  <c:v>42688.166666666664</c:v>
                </c:pt>
                <c:pt idx="46363">
                  <c:v>42688.173611111109</c:v>
                </c:pt>
                <c:pt idx="46364">
                  <c:v>42688.180555555555</c:v>
                </c:pt>
                <c:pt idx="46365">
                  <c:v>42688.1875</c:v>
                </c:pt>
                <c:pt idx="46366">
                  <c:v>42688.194444444445</c:v>
                </c:pt>
                <c:pt idx="46367">
                  <c:v>42688.201388888891</c:v>
                </c:pt>
                <c:pt idx="46368">
                  <c:v>42688.208333333336</c:v>
                </c:pt>
                <c:pt idx="46369">
                  <c:v>42688.215277777781</c:v>
                </c:pt>
                <c:pt idx="46370">
                  <c:v>42688.222222222219</c:v>
                </c:pt>
                <c:pt idx="46371">
                  <c:v>42688.229166666664</c:v>
                </c:pt>
                <c:pt idx="46372">
                  <c:v>42688.236111111109</c:v>
                </c:pt>
                <c:pt idx="46373">
                  <c:v>42688.243055555555</c:v>
                </c:pt>
                <c:pt idx="46374">
                  <c:v>42688.25</c:v>
                </c:pt>
                <c:pt idx="46375">
                  <c:v>42688.256944444445</c:v>
                </c:pt>
                <c:pt idx="46376">
                  <c:v>42688.263888888891</c:v>
                </c:pt>
                <c:pt idx="46377">
                  <c:v>42688.270833333336</c:v>
                </c:pt>
                <c:pt idx="46378">
                  <c:v>42688.277777777781</c:v>
                </c:pt>
                <c:pt idx="46379">
                  <c:v>42688.284722222219</c:v>
                </c:pt>
                <c:pt idx="46380">
                  <c:v>42688.291666666664</c:v>
                </c:pt>
                <c:pt idx="46381">
                  <c:v>42688.298611111109</c:v>
                </c:pt>
                <c:pt idx="46382">
                  <c:v>42688.305555555555</c:v>
                </c:pt>
                <c:pt idx="46383">
                  <c:v>42688.3125</c:v>
                </c:pt>
                <c:pt idx="46384">
                  <c:v>42688.319444444445</c:v>
                </c:pt>
                <c:pt idx="46385">
                  <c:v>42688.326388888891</c:v>
                </c:pt>
                <c:pt idx="46386">
                  <c:v>42688.333333333336</c:v>
                </c:pt>
                <c:pt idx="46387">
                  <c:v>42688.340277777781</c:v>
                </c:pt>
                <c:pt idx="46388">
                  <c:v>42688.347222222219</c:v>
                </c:pt>
                <c:pt idx="46389">
                  <c:v>42688.354166666664</c:v>
                </c:pt>
                <c:pt idx="46390">
                  <c:v>42688.361111111109</c:v>
                </c:pt>
                <c:pt idx="46391">
                  <c:v>42688.368055555555</c:v>
                </c:pt>
                <c:pt idx="46392">
                  <c:v>42688.375</c:v>
                </c:pt>
                <c:pt idx="46393">
                  <c:v>42688.381944444445</c:v>
                </c:pt>
                <c:pt idx="46394">
                  <c:v>42688.388888888891</c:v>
                </c:pt>
                <c:pt idx="46395">
                  <c:v>42688.395833333336</c:v>
                </c:pt>
                <c:pt idx="46396">
                  <c:v>42688.402777777781</c:v>
                </c:pt>
                <c:pt idx="46397">
                  <c:v>42688.409722222219</c:v>
                </c:pt>
                <c:pt idx="46398">
                  <c:v>42688.416666666664</c:v>
                </c:pt>
                <c:pt idx="46399">
                  <c:v>42688.423611111109</c:v>
                </c:pt>
                <c:pt idx="46400">
                  <c:v>42688.430555555555</c:v>
                </c:pt>
                <c:pt idx="46401">
                  <c:v>42688.4375</c:v>
                </c:pt>
                <c:pt idx="46402">
                  <c:v>42688.444444444445</c:v>
                </c:pt>
                <c:pt idx="46403">
                  <c:v>42688.451388888891</c:v>
                </c:pt>
                <c:pt idx="46404">
                  <c:v>42688.458333333336</c:v>
                </c:pt>
                <c:pt idx="46405">
                  <c:v>42688.465277777781</c:v>
                </c:pt>
                <c:pt idx="46406">
                  <c:v>42688.472222222219</c:v>
                </c:pt>
                <c:pt idx="46407">
                  <c:v>42688.479166666664</c:v>
                </c:pt>
                <c:pt idx="46408">
                  <c:v>42688.486111111109</c:v>
                </c:pt>
                <c:pt idx="46409">
                  <c:v>42688.493055555555</c:v>
                </c:pt>
                <c:pt idx="46410">
                  <c:v>42688.5</c:v>
                </c:pt>
                <c:pt idx="46411">
                  <c:v>42688.506944444445</c:v>
                </c:pt>
                <c:pt idx="46412">
                  <c:v>42688.513888888891</c:v>
                </c:pt>
                <c:pt idx="46413">
                  <c:v>42688.520833333336</c:v>
                </c:pt>
                <c:pt idx="46414">
                  <c:v>42688.527777777781</c:v>
                </c:pt>
                <c:pt idx="46415">
                  <c:v>42688.534722222219</c:v>
                </c:pt>
                <c:pt idx="46416">
                  <c:v>42688.541666666664</c:v>
                </c:pt>
                <c:pt idx="46417">
                  <c:v>42688.548611111109</c:v>
                </c:pt>
                <c:pt idx="46418">
                  <c:v>42688.555555555555</c:v>
                </c:pt>
                <c:pt idx="46419">
                  <c:v>42688.5625</c:v>
                </c:pt>
                <c:pt idx="46420">
                  <c:v>42688.569444444445</c:v>
                </c:pt>
                <c:pt idx="46421">
                  <c:v>42688.576388888891</c:v>
                </c:pt>
                <c:pt idx="46422">
                  <c:v>42688.583333333336</c:v>
                </c:pt>
                <c:pt idx="46423">
                  <c:v>42688.590277777781</c:v>
                </c:pt>
                <c:pt idx="46424">
                  <c:v>42688.597222222219</c:v>
                </c:pt>
                <c:pt idx="46425">
                  <c:v>42688.604166666664</c:v>
                </c:pt>
                <c:pt idx="46426">
                  <c:v>42688.611111111109</c:v>
                </c:pt>
                <c:pt idx="46427">
                  <c:v>42688.618055555555</c:v>
                </c:pt>
                <c:pt idx="46428">
                  <c:v>42688.625</c:v>
                </c:pt>
                <c:pt idx="46429">
                  <c:v>42688.631944444445</c:v>
                </c:pt>
                <c:pt idx="46430">
                  <c:v>42688.638888888891</c:v>
                </c:pt>
                <c:pt idx="46431">
                  <c:v>42688.645833333336</c:v>
                </c:pt>
                <c:pt idx="46432">
                  <c:v>42688.652777777781</c:v>
                </c:pt>
                <c:pt idx="46433">
                  <c:v>42688.659722222219</c:v>
                </c:pt>
                <c:pt idx="46434">
                  <c:v>42688.666666666664</c:v>
                </c:pt>
                <c:pt idx="46435">
                  <c:v>42688.673611111109</c:v>
                </c:pt>
                <c:pt idx="46436">
                  <c:v>42688.680555555555</c:v>
                </c:pt>
                <c:pt idx="46437">
                  <c:v>42688.6875</c:v>
                </c:pt>
                <c:pt idx="46438">
                  <c:v>42688.694444444445</c:v>
                </c:pt>
                <c:pt idx="46439">
                  <c:v>42688.701388888891</c:v>
                </c:pt>
                <c:pt idx="46440">
                  <c:v>42688.708333333336</c:v>
                </c:pt>
                <c:pt idx="46441">
                  <c:v>42688.715277777781</c:v>
                </c:pt>
                <c:pt idx="46442">
                  <c:v>42688.722222222219</c:v>
                </c:pt>
                <c:pt idx="46443">
                  <c:v>42688.729166666664</c:v>
                </c:pt>
                <c:pt idx="46444">
                  <c:v>42688.736111111109</c:v>
                </c:pt>
                <c:pt idx="46445">
                  <c:v>42688.743055555555</c:v>
                </c:pt>
                <c:pt idx="46446">
                  <c:v>42688.75</c:v>
                </c:pt>
                <c:pt idx="46447">
                  <c:v>42688.756944444445</c:v>
                </c:pt>
                <c:pt idx="46448">
                  <c:v>42688.763888888891</c:v>
                </c:pt>
                <c:pt idx="46449">
                  <c:v>42688.770833333336</c:v>
                </c:pt>
                <c:pt idx="46450">
                  <c:v>42688.777777777781</c:v>
                </c:pt>
                <c:pt idx="46451">
                  <c:v>42688.784722222219</c:v>
                </c:pt>
                <c:pt idx="46452">
                  <c:v>42688.791666666664</c:v>
                </c:pt>
                <c:pt idx="46453">
                  <c:v>42688.798611111109</c:v>
                </c:pt>
                <c:pt idx="46454">
                  <c:v>42688.805555555555</c:v>
                </c:pt>
                <c:pt idx="46455">
                  <c:v>42688.8125</c:v>
                </c:pt>
                <c:pt idx="46456">
                  <c:v>42688.819444444445</c:v>
                </c:pt>
                <c:pt idx="46457">
                  <c:v>42688.826388888891</c:v>
                </c:pt>
                <c:pt idx="46458">
                  <c:v>42688.833333333336</c:v>
                </c:pt>
                <c:pt idx="46459">
                  <c:v>42688.840277777781</c:v>
                </c:pt>
                <c:pt idx="46460">
                  <c:v>42688.847222222219</c:v>
                </c:pt>
                <c:pt idx="46461">
                  <c:v>42688.854166666664</c:v>
                </c:pt>
                <c:pt idx="46462">
                  <c:v>42688.861111111109</c:v>
                </c:pt>
                <c:pt idx="46463">
                  <c:v>42688.868055555555</c:v>
                </c:pt>
                <c:pt idx="46464">
                  <c:v>42688.875</c:v>
                </c:pt>
                <c:pt idx="46465">
                  <c:v>42688.881944444445</c:v>
                </c:pt>
                <c:pt idx="46466">
                  <c:v>42688.888888888891</c:v>
                </c:pt>
                <c:pt idx="46467">
                  <c:v>42688.895833333336</c:v>
                </c:pt>
                <c:pt idx="46468">
                  <c:v>42688.902777777781</c:v>
                </c:pt>
                <c:pt idx="46469">
                  <c:v>42688.909722222219</c:v>
                </c:pt>
                <c:pt idx="46470">
                  <c:v>42688.916666666664</c:v>
                </c:pt>
                <c:pt idx="46471">
                  <c:v>42688.923611111109</c:v>
                </c:pt>
                <c:pt idx="46472">
                  <c:v>42688.930555555555</c:v>
                </c:pt>
                <c:pt idx="46473">
                  <c:v>42688.9375</c:v>
                </c:pt>
                <c:pt idx="46474">
                  <c:v>42688.944444444445</c:v>
                </c:pt>
                <c:pt idx="46475">
                  <c:v>42688.951388888891</c:v>
                </c:pt>
                <c:pt idx="46476">
                  <c:v>42688.958333333336</c:v>
                </c:pt>
                <c:pt idx="46477">
                  <c:v>42688.965277777781</c:v>
                </c:pt>
                <c:pt idx="46478">
                  <c:v>42688.972222222219</c:v>
                </c:pt>
                <c:pt idx="46479">
                  <c:v>42688.979166666664</c:v>
                </c:pt>
                <c:pt idx="46480">
                  <c:v>42688.986111111109</c:v>
                </c:pt>
                <c:pt idx="46481">
                  <c:v>42688.993055555555</c:v>
                </c:pt>
                <c:pt idx="46482">
                  <c:v>42689</c:v>
                </c:pt>
                <c:pt idx="46483">
                  <c:v>42689.006944444445</c:v>
                </c:pt>
                <c:pt idx="46484">
                  <c:v>42689.013888888891</c:v>
                </c:pt>
                <c:pt idx="46485">
                  <c:v>42689.020833333336</c:v>
                </c:pt>
                <c:pt idx="46486">
                  <c:v>42689.027777777781</c:v>
                </c:pt>
                <c:pt idx="46487">
                  <c:v>42689.034722222219</c:v>
                </c:pt>
                <c:pt idx="46488">
                  <c:v>42689.041666666664</c:v>
                </c:pt>
                <c:pt idx="46489">
                  <c:v>42689.048611111109</c:v>
                </c:pt>
                <c:pt idx="46490">
                  <c:v>42689.055555555555</c:v>
                </c:pt>
                <c:pt idx="46491">
                  <c:v>42689.0625</c:v>
                </c:pt>
                <c:pt idx="46492">
                  <c:v>42689.069444444445</c:v>
                </c:pt>
                <c:pt idx="46493">
                  <c:v>42689.076388888891</c:v>
                </c:pt>
                <c:pt idx="46494">
                  <c:v>42689.083333333336</c:v>
                </c:pt>
                <c:pt idx="46495">
                  <c:v>42689.090277777781</c:v>
                </c:pt>
                <c:pt idx="46496">
                  <c:v>42689.097222222219</c:v>
                </c:pt>
                <c:pt idx="46497">
                  <c:v>42689.104166666664</c:v>
                </c:pt>
                <c:pt idx="46498">
                  <c:v>42689.111111111109</c:v>
                </c:pt>
                <c:pt idx="46499">
                  <c:v>42689.118055555555</c:v>
                </c:pt>
                <c:pt idx="46500">
                  <c:v>42689.125</c:v>
                </c:pt>
                <c:pt idx="46501">
                  <c:v>42689.131944444445</c:v>
                </c:pt>
                <c:pt idx="46502">
                  <c:v>42689.138888888891</c:v>
                </c:pt>
                <c:pt idx="46503">
                  <c:v>42689.145833333336</c:v>
                </c:pt>
                <c:pt idx="46504">
                  <c:v>42689.152777777781</c:v>
                </c:pt>
                <c:pt idx="46505">
                  <c:v>42689.159722222219</c:v>
                </c:pt>
                <c:pt idx="46506">
                  <c:v>42689.166666666664</c:v>
                </c:pt>
                <c:pt idx="46507">
                  <c:v>42689.173611111109</c:v>
                </c:pt>
                <c:pt idx="46508">
                  <c:v>42689.180555555555</c:v>
                </c:pt>
                <c:pt idx="46509">
                  <c:v>42689.1875</c:v>
                </c:pt>
                <c:pt idx="46510">
                  <c:v>42689.194444444445</c:v>
                </c:pt>
                <c:pt idx="46511">
                  <c:v>42689.201388888891</c:v>
                </c:pt>
                <c:pt idx="46512">
                  <c:v>42689.208333333336</c:v>
                </c:pt>
                <c:pt idx="46513">
                  <c:v>42689.215277777781</c:v>
                </c:pt>
                <c:pt idx="46514">
                  <c:v>42689.222222222219</c:v>
                </c:pt>
                <c:pt idx="46515">
                  <c:v>42689.229166666664</c:v>
                </c:pt>
                <c:pt idx="46516">
                  <c:v>42689.236111111109</c:v>
                </c:pt>
                <c:pt idx="46517">
                  <c:v>42689.243055555555</c:v>
                </c:pt>
                <c:pt idx="46518">
                  <c:v>42689.25</c:v>
                </c:pt>
                <c:pt idx="46519">
                  <c:v>42689.256944444445</c:v>
                </c:pt>
                <c:pt idx="46520">
                  <c:v>42689.263888888891</c:v>
                </c:pt>
                <c:pt idx="46521">
                  <c:v>42689.270833333336</c:v>
                </c:pt>
                <c:pt idx="46522">
                  <c:v>42689.277777777781</c:v>
                </c:pt>
                <c:pt idx="46523">
                  <c:v>42689.284722222219</c:v>
                </c:pt>
                <c:pt idx="46524">
                  <c:v>42689.291666666664</c:v>
                </c:pt>
                <c:pt idx="46525">
                  <c:v>42689.298611111109</c:v>
                </c:pt>
                <c:pt idx="46526">
                  <c:v>42689.305555555555</c:v>
                </c:pt>
                <c:pt idx="46527">
                  <c:v>42689.3125</c:v>
                </c:pt>
                <c:pt idx="46528">
                  <c:v>42689.319444444445</c:v>
                </c:pt>
                <c:pt idx="46529">
                  <c:v>42689.326388888891</c:v>
                </c:pt>
                <c:pt idx="46530">
                  <c:v>42689.333333333336</c:v>
                </c:pt>
                <c:pt idx="46531">
                  <c:v>42689.340277777781</c:v>
                </c:pt>
                <c:pt idx="46532">
                  <c:v>42689.347222222219</c:v>
                </c:pt>
                <c:pt idx="46533">
                  <c:v>42689.354166666664</c:v>
                </c:pt>
                <c:pt idx="46534">
                  <c:v>42689.361111111109</c:v>
                </c:pt>
                <c:pt idx="46535">
                  <c:v>42689.368055555555</c:v>
                </c:pt>
                <c:pt idx="46536">
                  <c:v>42689.375</c:v>
                </c:pt>
                <c:pt idx="46537">
                  <c:v>42689.381944444445</c:v>
                </c:pt>
                <c:pt idx="46538">
                  <c:v>42689.388888888891</c:v>
                </c:pt>
                <c:pt idx="46539">
                  <c:v>42689.395833333336</c:v>
                </c:pt>
                <c:pt idx="46540">
                  <c:v>42689.402777777781</c:v>
                </c:pt>
                <c:pt idx="46541">
                  <c:v>42689.409722222219</c:v>
                </c:pt>
                <c:pt idx="46542">
                  <c:v>42689.416666666664</c:v>
                </c:pt>
                <c:pt idx="46543">
                  <c:v>42689.423611111109</c:v>
                </c:pt>
                <c:pt idx="46544">
                  <c:v>42689.430555555555</c:v>
                </c:pt>
                <c:pt idx="46545">
                  <c:v>42689.4375</c:v>
                </c:pt>
                <c:pt idx="46546">
                  <c:v>42689.444444444445</c:v>
                </c:pt>
                <c:pt idx="46547">
                  <c:v>42689.451388888891</c:v>
                </c:pt>
                <c:pt idx="46548">
                  <c:v>42689.458333333336</c:v>
                </c:pt>
                <c:pt idx="46549">
                  <c:v>42689.465277777781</c:v>
                </c:pt>
                <c:pt idx="46550">
                  <c:v>42689.472222222219</c:v>
                </c:pt>
                <c:pt idx="46551">
                  <c:v>42689.479166666664</c:v>
                </c:pt>
                <c:pt idx="46552">
                  <c:v>42689.486111111109</c:v>
                </c:pt>
                <c:pt idx="46553">
                  <c:v>42689.493055555555</c:v>
                </c:pt>
                <c:pt idx="46554">
                  <c:v>42689.5</c:v>
                </c:pt>
                <c:pt idx="46555">
                  <c:v>42689.506944444445</c:v>
                </c:pt>
                <c:pt idx="46556">
                  <c:v>42689.513888888891</c:v>
                </c:pt>
                <c:pt idx="46557">
                  <c:v>42689.520833333336</c:v>
                </c:pt>
                <c:pt idx="46558">
                  <c:v>42689.527777777781</c:v>
                </c:pt>
                <c:pt idx="46559">
                  <c:v>42689.534722222219</c:v>
                </c:pt>
                <c:pt idx="46560">
                  <c:v>42689.541666666664</c:v>
                </c:pt>
                <c:pt idx="46561">
                  <c:v>42689.548611111109</c:v>
                </c:pt>
                <c:pt idx="46562">
                  <c:v>42689.555555555555</c:v>
                </c:pt>
                <c:pt idx="46563">
                  <c:v>42689.5625</c:v>
                </c:pt>
                <c:pt idx="46564">
                  <c:v>42689.569444444445</c:v>
                </c:pt>
                <c:pt idx="46565">
                  <c:v>42689.576388888891</c:v>
                </c:pt>
                <c:pt idx="46566">
                  <c:v>42689.583333333336</c:v>
                </c:pt>
                <c:pt idx="46567">
                  <c:v>42689.590277777781</c:v>
                </c:pt>
                <c:pt idx="46568">
                  <c:v>42689.597222222219</c:v>
                </c:pt>
                <c:pt idx="46569">
                  <c:v>42689.604166666664</c:v>
                </c:pt>
                <c:pt idx="46570">
                  <c:v>42689.611111111109</c:v>
                </c:pt>
                <c:pt idx="46571">
                  <c:v>42689.618055555555</c:v>
                </c:pt>
                <c:pt idx="46572">
                  <c:v>42689.625</c:v>
                </c:pt>
                <c:pt idx="46573">
                  <c:v>42689.631944444445</c:v>
                </c:pt>
                <c:pt idx="46574">
                  <c:v>42689.638888888891</c:v>
                </c:pt>
                <c:pt idx="46575">
                  <c:v>42689.645833333336</c:v>
                </c:pt>
                <c:pt idx="46576">
                  <c:v>42689.652777777781</c:v>
                </c:pt>
                <c:pt idx="46577">
                  <c:v>42689.659722222219</c:v>
                </c:pt>
                <c:pt idx="46578">
                  <c:v>42689.666666666664</c:v>
                </c:pt>
                <c:pt idx="46579">
                  <c:v>42689.673611111109</c:v>
                </c:pt>
                <c:pt idx="46580">
                  <c:v>42689.680555555555</c:v>
                </c:pt>
                <c:pt idx="46581">
                  <c:v>42689.6875</c:v>
                </c:pt>
                <c:pt idx="46582">
                  <c:v>42689.694444444445</c:v>
                </c:pt>
                <c:pt idx="46583">
                  <c:v>42689.701388888891</c:v>
                </c:pt>
                <c:pt idx="46584">
                  <c:v>42689.708333333336</c:v>
                </c:pt>
                <c:pt idx="46585">
                  <c:v>42689.715277777781</c:v>
                </c:pt>
                <c:pt idx="46586">
                  <c:v>42689.722222222219</c:v>
                </c:pt>
                <c:pt idx="46587">
                  <c:v>42689.729166666664</c:v>
                </c:pt>
                <c:pt idx="46588">
                  <c:v>42689.736111111109</c:v>
                </c:pt>
                <c:pt idx="46589">
                  <c:v>42689.743055555555</c:v>
                </c:pt>
                <c:pt idx="46590">
                  <c:v>42689.75</c:v>
                </c:pt>
                <c:pt idx="46591">
                  <c:v>42689.756944444445</c:v>
                </c:pt>
                <c:pt idx="46592">
                  <c:v>42689.763888888891</c:v>
                </c:pt>
                <c:pt idx="46593">
                  <c:v>42689.770833333336</c:v>
                </c:pt>
                <c:pt idx="46594">
                  <c:v>42689.777777777781</c:v>
                </c:pt>
                <c:pt idx="46595">
                  <c:v>42689.784722222219</c:v>
                </c:pt>
                <c:pt idx="46596">
                  <c:v>42689.791666666664</c:v>
                </c:pt>
                <c:pt idx="46597">
                  <c:v>42689.798611111109</c:v>
                </c:pt>
                <c:pt idx="46598">
                  <c:v>42689.805555555555</c:v>
                </c:pt>
                <c:pt idx="46599">
                  <c:v>42689.8125</c:v>
                </c:pt>
                <c:pt idx="46600">
                  <c:v>42689.819444444445</c:v>
                </c:pt>
                <c:pt idx="46601">
                  <c:v>42689.826388888891</c:v>
                </c:pt>
                <c:pt idx="46602">
                  <c:v>42689.833333333336</c:v>
                </c:pt>
                <c:pt idx="46603">
                  <c:v>42689.840277777781</c:v>
                </c:pt>
                <c:pt idx="46604">
                  <c:v>42689.847222222219</c:v>
                </c:pt>
                <c:pt idx="46605">
                  <c:v>42689.854166666664</c:v>
                </c:pt>
                <c:pt idx="46606">
                  <c:v>42689.861111111109</c:v>
                </c:pt>
                <c:pt idx="46607">
                  <c:v>42689.868055555555</c:v>
                </c:pt>
                <c:pt idx="46608">
                  <c:v>42689.875</c:v>
                </c:pt>
                <c:pt idx="46609">
                  <c:v>42689.881944444445</c:v>
                </c:pt>
                <c:pt idx="46610">
                  <c:v>42689.888888888891</c:v>
                </c:pt>
                <c:pt idx="46611">
                  <c:v>42689.895833333336</c:v>
                </c:pt>
                <c:pt idx="46612">
                  <c:v>42689.902777777781</c:v>
                </c:pt>
                <c:pt idx="46613">
                  <c:v>42689.909722222219</c:v>
                </c:pt>
                <c:pt idx="46614">
                  <c:v>42689.916666666664</c:v>
                </c:pt>
                <c:pt idx="46615">
                  <c:v>42689.923611111109</c:v>
                </c:pt>
                <c:pt idx="46616">
                  <c:v>42689.930555555555</c:v>
                </c:pt>
                <c:pt idx="46617">
                  <c:v>42689.9375</c:v>
                </c:pt>
                <c:pt idx="46618">
                  <c:v>42689.944444444445</c:v>
                </c:pt>
                <c:pt idx="46619">
                  <c:v>42689.951388888891</c:v>
                </c:pt>
                <c:pt idx="46620">
                  <c:v>42689.958333333336</c:v>
                </c:pt>
                <c:pt idx="46621">
                  <c:v>42689.965277777781</c:v>
                </c:pt>
                <c:pt idx="46622">
                  <c:v>42689.972222222219</c:v>
                </c:pt>
                <c:pt idx="46623">
                  <c:v>42689.979166666664</c:v>
                </c:pt>
                <c:pt idx="46624">
                  <c:v>42689.986111111109</c:v>
                </c:pt>
                <c:pt idx="46625">
                  <c:v>42689.993055555555</c:v>
                </c:pt>
                <c:pt idx="46626">
                  <c:v>42690</c:v>
                </c:pt>
                <c:pt idx="46627">
                  <c:v>42690.006944444445</c:v>
                </c:pt>
                <c:pt idx="46628">
                  <c:v>42690.013888888891</c:v>
                </c:pt>
                <c:pt idx="46629">
                  <c:v>42690.020833333336</c:v>
                </c:pt>
                <c:pt idx="46630">
                  <c:v>42690.027777777781</c:v>
                </c:pt>
                <c:pt idx="46631">
                  <c:v>42690.034722222219</c:v>
                </c:pt>
                <c:pt idx="46632">
                  <c:v>42690.041666666664</c:v>
                </c:pt>
                <c:pt idx="46633">
                  <c:v>42690.048611111109</c:v>
                </c:pt>
                <c:pt idx="46634">
                  <c:v>42690.055555555555</c:v>
                </c:pt>
                <c:pt idx="46635">
                  <c:v>42690.0625</c:v>
                </c:pt>
                <c:pt idx="46636">
                  <c:v>42690.069444444445</c:v>
                </c:pt>
                <c:pt idx="46637">
                  <c:v>42690.076388888891</c:v>
                </c:pt>
                <c:pt idx="46638">
                  <c:v>42690.083333333336</c:v>
                </c:pt>
                <c:pt idx="46639">
                  <c:v>42690.090277777781</c:v>
                </c:pt>
                <c:pt idx="46640">
                  <c:v>42690.097222222219</c:v>
                </c:pt>
                <c:pt idx="46641">
                  <c:v>42690.104166666664</c:v>
                </c:pt>
                <c:pt idx="46642">
                  <c:v>42690.111111111109</c:v>
                </c:pt>
                <c:pt idx="46643">
                  <c:v>42690.118055555555</c:v>
                </c:pt>
                <c:pt idx="46644">
                  <c:v>42690.125</c:v>
                </c:pt>
                <c:pt idx="46645">
                  <c:v>42690.131944444445</c:v>
                </c:pt>
                <c:pt idx="46646">
                  <c:v>42690.138888888891</c:v>
                </c:pt>
                <c:pt idx="46647">
                  <c:v>42690.145833333336</c:v>
                </c:pt>
                <c:pt idx="46648">
                  <c:v>42690.152777777781</c:v>
                </c:pt>
                <c:pt idx="46649">
                  <c:v>42690.159722222219</c:v>
                </c:pt>
                <c:pt idx="46650">
                  <c:v>42690.166666666664</c:v>
                </c:pt>
                <c:pt idx="46651">
                  <c:v>42690.173611111109</c:v>
                </c:pt>
                <c:pt idx="46652">
                  <c:v>42690.180555555555</c:v>
                </c:pt>
                <c:pt idx="46653">
                  <c:v>42690.1875</c:v>
                </c:pt>
                <c:pt idx="46654">
                  <c:v>42690.194444444445</c:v>
                </c:pt>
                <c:pt idx="46655">
                  <c:v>42690.201388888891</c:v>
                </c:pt>
                <c:pt idx="46656">
                  <c:v>42690.208333333336</c:v>
                </c:pt>
                <c:pt idx="46657">
                  <c:v>42690.215277777781</c:v>
                </c:pt>
                <c:pt idx="46658">
                  <c:v>42690.222222222219</c:v>
                </c:pt>
                <c:pt idx="46659">
                  <c:v>42690.229166666664</c:v>
                </c:pt>
                <c:pt idx="46660">
                  <c:v>42690.236111111109</c:v>
                </c:pt>
                <c:pt idx="46661">
                  <c:v>42690.243055555555</c:v>
                </c:pt>
                <c:pt idx="46662">
                  <c:v>42690.25</c:v>
                </c:pt>
                <c:pt idx="46663">
                  <c:v>42690.256944444445</c:v>
                </c:pt>
                <c:pt idx="46664">
                  <c:v>42690.263888888891</c:v>
                </c:pt>
                <c:pt idx="46665">
                  <c:v>42690.270833333336</c:v>
                </c:pt>
                <c:pt idx="46666">
                  <c:v>42690.277777777781</c:v>
                </c:pt>
                <c:pt idx="46667">
                  <c:v>42690.284722222219</c:v>
                </c:pt>
                <c:pt idx="46668">
                  <c:v>42690.291666666664</c:v>
                </c:pt>
                <c:pt idx="46669">
                  <c:v>42690.298611111109</c:v>
                </c:pt>
                <c:pt idx="46670">
                  <c:v>42690.305555555555</c:v>
                </c:pt>
                <c:pt idx="46671">
                  <c:v>42690.3125</c:v>
                </c:pt>
                <c:pt idx="46672">
                  <c:v>42690.319444444445</c:v>
                </c:pt>
                <c:pt idx="46673">
                  <c:v>42690.326388888891</c:v>
                </c:pt>
                <c:pt idx="46674">
                  <c:v>42690.333333333336</c:v>
                </c:pt>
                <c:pt idx="46675">
                  <c:v>42690.340277777781</c:v>
                </c:pt>
                <c:pt idx="46676">
                  <c:v>42690.347222222219</c:v>
                </c:pt>
                <c:pt idx="46677">
                  <c:v>42690.354166666664</c:v>
                </c:pt>
                <c:pt idx="46678">
                  <c:v>42690.361111111109</c:v>
                </c:pt>
                <c:pt idx="46679">
                  <c:v>42690.368055555555</c:v>
                </c:pt>
                <c:pt idx="46680">
                  <c:v>42690.375</c:v>
                </c:pt>
                <c:pt idx="46681">
                  <c:v>42690.381944444445</c:v>
                </c:pt>
                <c:pt idx="46682">
                  <c:v>42690.388888888891</c:v>
                </c:pt>
                <c:pt idx="46683">
                  <c:v>42690.395833333336</c:v>
                </c:pt>
                <c:pt idx="46684">
                  <c:v>42690.402777777781</c:v>
                </c:pt>
                <c:pt idx="46685">
                  <c:v>42690.409722222219</c:v>
                </c:pt>
                <c:pt idx="46686">
                  <c:v>42690.416666666664</c:v>
                </c:pt>
                <c:pt idx="46687">
                  <c:v>42690.423611111109</c:v>
                </c:pt>
                <c:pt idx="46688">
                  <c:v>42690.430555555555</c:v>
                </c:pt>
                <c:pt idx="46689">
                  <c:v>42690.4375</c:v>
                </c:pt>
                <c:pt idx="46690">
                  <c:v>42690.444444444445</c:v>
                </c:pt>
                <c:pt idx="46691">
                  <c:v>42690.451388888891</c:v>
                </c:pt>
                <c:pt idx="46692">
                  <c:v>42690.458333333336</c:v>
                </c:pt>
                <c:pt idx="46693">
                  <c:v>42690.465277777781</c:v>
                </c:pt>
                <c:pt idx="46694">
                  <c:v>42690.472222222219</c:v>
                </c:pt>
                <c:pt idx="46695">
                  <c:v>42690.479166666664</c:v>
                </c:pt>
                <c:pt idx="46696">
                  <c:v>42690.486111111109</c:v>
                </c:pt>
                <c:pt idx="46697">
                  <c:v>42690.493055555555</c:v>
                </c:pt>
                <c:pt idx="46698">
                  <c:v>42690.5</c:v>
                </c:pt>
                <c:pt idx="46699">
                  <c:v>42690.506944444445</c:v>
                </c:pt>
                <c:pt idx="46700">
                  <c:v>42690.513888888891</c:v>
                </c:pt>
                <c:pt idx="46701">
                  <c:v>42690.520833333336</c:v>
                </c:pt>
                <c:pt idx="46702">
                  <c:v>42690.527777777781</c:v>
                </c:pt>
                <c:pt idx="46703">
                  <c:v>42690.534722222219</c:v>
                </c:pt>
                <c:pt idx="46704">
                  <c:v>42690.541666666664</c:v>
                </c:pt>
                <c:pt idx="46705">
                  <c:v>42690.548611111109</c:v>
                </c:pt>
                <c:pt idx="46706">
                  <c:v>42690.555555555555</c:v>
                </c:pt>
                <c:pt idx="46707">
                  <c:v>42690.5625</c:v>
                </c:pt>
                <c:pt idx="46708">
                  <c:v>42690.569444444445</c:v>
                </c:pt>
                <c:pt idx="46709">
                  <c:v>42690.576388888891</c:v>
                </c:pt>
                <c:pt idx="46710">
                  <c:v>42690.583333333336</c:v>
                </c:pt>
                <c:pt idx="46711">
                  <c:v>42690.590277777781</c:v>
                </c:pt>
                <c:pt idx="46712">
                  <c:v>42690.597222222219</c:v>
                </c:pt>
                <c:pt idx="46713">
                  <c:v>42690.604166666664</c:v>
                </c:pt>
                <c:pt idx="46714">
                  <c:v>42690.611111111109</c:v>
                </c:pt>
                <c:pt idx="46715">
                  <c:v>42690.618055555555</c:v>
                </c:pt>
                <c:pt idx="46716">
                  <c:v>42690.625</c:v>
                </c:pt>
                <c:pt idx="46717">
                  <c:v>42690.631944444445</c:v>
                </c:pt>
                <c:pt idx="46718">
                  <c:v>42690.638888888891</c:v>
                </c:pt>
                <c:pt idx="46719">
                  <c:v>42690.645833333336</c:v>
                </c:pt>
                <c:pt idx="46720">
                  <c:v>42690.652777777781</c:v>
                </c:pt>
                <c:pt idx="46721">
                  <c:v>42690.659722222219</c:v>
                </c:pt>
                <c:pt idx="46722">
                  <c:v>42690.666666666664</c:v>
                </c:pt>
                <c:pt idx="46723">
                  <c:v>42690.673611111109</c:v>
                </c:pt>
                <c:pt idx="46724">
                  <c:v>42690.680555555555</c:v>
                </c:pt>
                <c:pt idx="46725">
                  <c:v>42690.6875</c:v>
                </c:pt>
                <c:pt idx="46726">
                  <c:v>42690.694444444445</c:v>
                </c:pt>
                <c:pt idx="46727">
                  <c:v>42690.701388888891</c:v>
                </c:pt>
                <c:pt idx="46728">
                  <c:v>42690.708333333336</c:v>
                </c:pt>
                <c:pt idx="46729">
                  <c:v>42690.715277777781</c:v>
                </c:pt>
                <c:pt idx="46730">
                  <c:v>42690.722222222219</c:v>
                </c:pt>
                <c:pt idx="46731">
                  <c:v>42690.729166666664</c:v>
                </c:pt>
                <c:pt idx="46732">
                  <c:v>42690.736111111109</c:v>
                </c:pt>
                <c:pt idx="46733">
                  <c:v>42690.743055555555</c:v>
                </c:pt>
                <c:pt idx="46734">
                  <c:v>42690.75</c:v>
                </c:pt>
                <c:pt idx="46735">
                  <c:v>42690.756944444445</c:v>
                </c:pt>
                <c:pt idx="46736">
                  <c:v>42690.763888888891</c:v>
                </c:pt>
                <c:pt idx="46737">
                  <c:v>42690.770833333336</c:v>
                </c:pt>
                <c:pt idx="46738">
                  <c:v>42690.777777777781</c:v>
                </c:pt>
                <c:pt idx="46739">
                  <c:v>42690.784722222219</c:v>
                </c:pt>
                <c:pt idx="46740">
                  <c:v>42690.791666666664</c:v>
                </c:pt>
                <c:pt idx="46741">
                  <c:v>42690.798611111109</c:v>
                </c:pt>
                <c:pt idx="46742">
                  <c:v>42690.805555555555</c:v>
                </c:pt>
                <c:pt idx="46743">
                  <c:v>42690.8125</c:v>
                </c:pt>
                <c:pt idx="46744">
                  <c:v>42690.819444444445</c:v>
                </c:pt>
                <c:pt idx="46745">
                  <c:v>42690.826388888891</c:v>
                </c:pt>
                <c:pt idx="46746">
                  <c:v>42690.833333333336</c:v>
                </c:pt>
                <c:pt idx="46747">
                  <c:v>42690.840277777781</c:v>
                </c:pt>
                <c:pt idx="46748">
                  <c:v>42690.847222222219</c:v>
                </c:pt>
                <c:pt idx="46749">
                  <c:v>42690.854166666664</c:v>
                </c:pt>
                <c:pt idx="46750">
                  <c:v>42690.861111111109</c:v>
                </c:pt>
                <c:pt idx="46751">
                  <c:v>42690.868055555555</c:v>
                </c:pt>
                <c:pt idx="46752">
                  <c:v>42690.875</c:v>
                </c:pt>
                <c:pt idx="46753">
                  <c:v>42690.881944444445</c:v>
                </c:pt>
                <c:pt idx="46754">
                  <c:v>42690.888888888891</c:v>
                </c:pt>
                <c:pt idx="46755">
                  <c:v>42690.895833333336</c:v>
                </c:pt>
                <c:pt idx="46756">
                  <c:v>42690.902777777781</c:v>
                </c:pt>
                <c:pt idx="46757">
                  <c:v>42690.909722222219</c:v>
                </c:pt>
                <c:pt idx="46758">
                  <c:v>42690.916666666664</c:v>
                </c:pt>
                <c:pt idx="46759">
                  <c:v>42690.923611111109</c:v>
                </c:pt>
                <c:pt idx="46760">
                  <c:v>42690.930555555555</c:v>
                </c:pt>
                <c:pt idx="46761">
                  <c:v>42690.9375</c:v>
                </c:pt>
                <c:pt idx="46762">
                  <c:v>42690.944444444445</c:v>
                </c:pt>
                <c:pt idx="46763">
                  <c:v>42690.951388888891</c:v>
                </c:pt>
                <c:pt idx="46764">
                  <c:v>42690.958333333336</c:v>
                </c:pt>
                <c:pt idx="46765">
                  <c:v>42690.965277777781</c:v>
                </c:pt>
                <c:pt idx="46766">
                  <c:v>42690.972222222219</c:v>
                </c:pt>
                <c:pt idx="46767">
                  <c:v>42690.979166666664</c:v>
                </c:pt>
                <c:pt idx="46768">
                  <c:v>42690.986111111109</c:v>
                </c:pt>
                <c:pt idx="46769">
                  <c:v>42690.993055555555</c:v>
                </c:pt>
                <c:pt idx="46770">
                  <c:v>42691</c:v>
                </c:pt>
                <c:pt idx="46771">
                  <c:v>42691.006944444445</c:v>
                </c:pt>
                <c:pt idx="46772">
                  <c:v>42691.013888888891</c:v>
                </c:pt>
                <c:pt idx="46773">
                  <c:v>42691.020833333336</c:v>
                </c:pt>
                <c:pt idx="46774">
                  <c:v>42691.027777777781</c:v>
                </c:pt>
                <c:pt idx="46775">
                  <c:v>42691.034722222219</c:v>
                </c:pt>
                <c:pt idx="46776">
                  <c:v>42691.041666666664</c:v>
                </c:pt>
                <c:pt idx="46777">
                  <c:v>42691.048611111109</c:v>
                </c:pt>
                <c:pt idx="46778">
                  <c:v>42691.055555555555</c:v>
                </c:pt>
                <c:pt idx="46779">
                  <c:v>42691.0625</c:v>
                </c:pt>
                <c:pt idx="46780">
                  <c:v>42691.069444444445</c:v>
                </c:pt>
                <c:pt idx="46781">
                  <c:v>42691.076388888891</c:v>
                </c:pt>
                <c:pt idx="46782">
                  <c:v>42691.083333333336</c:v>
                </c:pt>
                <c:pt idx="46783">
                  <c:v>42691.090277777781</c:v>
                </c:pt>
                <c:pt idx="46784">
                  <c:v>42691.097222222219</c:v>
                </c:pt>
                <c:pt idx="46785">
                  <c:v>42691.104166666664</c:v>
                </c:pt>
                <c:pt idx="46786">
                  <c:v>42691.111111111109</c:v>
                </c:pt>
                <c:pt idx="46787">
                  <c:v>42691.118055555555</c:v>
                </c:pt>
                <c:pt idx="46788">
                  <c:v>42691.125</c:v>
                </c:pt>
                <c:pt idx="46789">
                  <c:v>42691.131944444445</c:v>
                </c:pt>
                <c:pt idx="46790">
                  <c:v>42691.138888888891</c:v>
                </c:pt>
                <c:pt idx="46791">
                  <c:v>42691.145833333336</c:v>
                </c:pt>
                <c:pt idx="46792">
                  <c:v>42691.152777777781</c:v>
                </c:pt>
                <c:pt idx="46793">
                  <c:v>42691.159722222219</c:v>
                </c:pt>
                <c:pt idx="46794">
                  <c:v>42691.166666666664</c:v>
                </c:pt>
                <c:pt idx="46795">
                  <c:v>42691.173611111109</c:v>
                </c:pt>
                <c:pt idx="46796">
                  <c:v>42691.180555555555</c:v>
                </c:pt>
                <c:pt idx="46797">
                  <c:v>42691.1875</c:v>
                </c:pt>
                <c:pt idx="46798">
                  <c:v>42691.194444444445</c:v>
                </c:pt>
                <c:pt idx="46799">
                  <c:v>42691.201388888891</c:v>
                </c:pt>
                <c:pt idx="46800">
                  <c:v>42691.208333333336</c:v>
                </c:pt>
                <c:pt idx="46801">
                  <c:v>42691.215277777781</c:v>
                </c:pt>
                <c:pt idx="46802">
                  <c:v>42691.222222222219</c:v>
                </c:pt>
                <c:pt idx="46803">
                  <c:v>42691.229166666664</c:v>
                </c:pt>
                <c:pt idx="46804">
                  <c:v>42691.236111111109</c:v>
                </c:pt>
                <c:pt idx="46805">
                  <c:v>42691.243055555555</c:v>
                </c:pt>
                <c:pt idx="46806">
                  <c:v>42691.25</c:v>
                </c:pt>
                <c:pt idx="46807">
                  <c:v>42691.256944444445</c:v>
                </c:pt>
                <c:pt idx="46808">
                  <c:v>42691.263888888891</c:v>
                </c:pt>
                <c:pt idx="46809">
                  <c:v>42691.270833333336</c:v>
                </c:pt>
                <c:pt idx="46810">
                  <c:v>42691.277777777781</c:v>
                </c:pt>
                <c:pt idx="46811">
                  <c:v>42691.284722222219</c:v>
                </c:pt>
                <c:pt idx="46812">
                  <c:v>42691.291666666664</c:v>
                </c:pt>
                <c:pt idx="46813">
                  <c:v>42691.298611111109</c:v>
                </c:pt>
                <c:pt idx="46814">
                  <c:v>42691.305555555555</c:v>
                </c:pt>
                <c:pt idx="46815">
                  <c:v>42691.3125</c:v>
                </c:pt>
                <c:pt idx="46816">
                  <c:v>42691.319444444445</c:v>
                </c:pt>
                <c:pt idx="46817">
                  <c:v>42691.326388888891</c:v>
                </c:pt>
                <c:pt idx="46818">
                  <c:v>42691.333333333336</c:v>
                </c:pt>
                <c:pt idx="46819">
                  <c:v>42691.340277777781</c:v>
                </c:pt>
                <c:pt idx="46820">
                  <c:v>42691.347222222219</c:v>
                </c:pt>
                <c:pt idx="46821">
                  <c:v>42691.354166666664</c:v>
                </c:pt>
                <c:pt idx="46822">
                  <c:v>42691.361111111109</c:v>
                </c:pt>
                <c:pt idx="46823">
                  <c:v>42691.368055555555</c:v>
                </c:pt>
                <c:pt idx="46824">
                  <c:v>42691.375</c:v>
                </c:pt>
                <c:pt idx="46825">
                  <c:v>42691.381944444445</c:v>
                </c:pt>
                <c:pt idx="46826">
                  <c:v>42691.388888888891</c:v>
                </c:pt>
                <c:pt idx="46827">
                  <c:v>42691.395833333336</c:v>
                </c:pt>
                <c:pt idx="46828">
                  <c:v>42691.402777777781</c:v>
                </c:pt>
                <c:pt idx="46829">
                  <c:v>42691.409722222219</c:v>
                </c:pt>
                <c:pt idx="46830">
                  <c:v>42691.416666666664</c:v>
                </c:pt>
                <c:pt idx="46831">
                  <c:v>42691.423611111109</c:v>
                </c:pt>
                <c:pt idx="46832">
                  <c:v>42691.430555555555</c:v>
                </c:pt>
                <c:pt idx="46833">
                  <c:v>42691.4375</c:v>
                </c:pt>
                <c:pt idx="46834">
                  <c:v>42691.444444444445</c:v>
                </c:pt>
                <c:pt idx="46835">
                  <c:v>42691.451388888891</c:v>
                </c:pt>
                <c:pt idx="46836">
                  <c:v>42691.458333333336</c:v>
                </c:pt>
                <c:pt idx="46837">
                  <c:v>42691.465277777781</c:v>
                </c:pt>
                <c:pt idx="46838">
                  <c:v>42691.472222222219</c:v>
                </c:pt>
                <c:pt idx="46839">
                  <c:v>42691.479166666664</c:v>
                </c:pt>
                <c:pt idx="46840">
                  <c:v>42691.486111111109</c:v>
                </c:pt>
                <c:pt idx="46841">
                  <c:v>42691.493055555555</c:v>
                </c:pt>
                <c:pt idx="46842">
                  <c:v>42691.5</c:v>
                </c:pt>
                <c:pt idx="46843">
                  <c:v>42691.506944444445</c:v>
                </c:pt>
                <c:pt idx="46844">
                  <c:v>42691.513888888891</c:v>
                </c:pt>
                <c:pt idx="46845">
                  <c:v>42691.520833333336</c:v>
                </c:pt>
                <c:pt idx="46846">
                  <c:v>42691.527777777781</c:v>
                </c:pt>
                <c:pt idx="46847">
                  <c:v>42691.534722222219</c:v>
                </c:pt>
                <c:pt idx="46848">
                  <c:v>42691.541666666664</c:v>
                </c:pt>
                <c:pt idx="46849">
                  <c:v>42691.548611111109</c:v>
                </c:pt>
                <c:pt idx="46850">
                  <c:v>42691.555555555555</c:v>
                </c:pt>
                <c:pt idx="46851">
                  <c:v>42691.5625</c:v>
                </c:pt>
                <c:pt idx="46852">
                  <c:v>42691.569444444445</c:v>
                </c:pt>
                <c:pt idx="46853">
                  <c:v>42691.576388888891</c:v>
                </c:pt>
                <c:pt idx="46854">
                  <c:v>42691.583333333336</c:v>
                </c:pt>
                <c:pt idx="46855">
                  <c:v>42691.590277777781</c:v>
                </c:pt>
                <c:pt idx="46856">
                  <c:v>42691.597222222219</c:v>
                </c:pt>
                <c:pt idx="46857">
                  <c:v>42691.604166666664</c:v>
                </c:pt>
                <c:pt idx="46858">
                  <c:v>42691.611111111109</c:v>
                </c:pt>
                <c:pt idx="46859">
                  <c:v>42691.618055555555</c:v>
                </c:pt>
                <c:pt idx="46860">
                  <c:v>42691.625</c:v>
                </c:pt>
                <c:pt idx="46861">
                  <c:v>42691.631944444445</c:v>
                </c:pt>
                <c:pt idx="46862">
                  <c:v>42691.638888888891</c:v>
                </c:pt>
                <c:pt idx="46863">
                  <c:v>42691.645833333336</c:v>
                </c:pt>
                <c:pt idx="46864">
                  <c:v>42691.652777777781</c:v>
                </c:pt>
                <c:pt idx="46865">
                  <c:v>42691.659722222219</c:v>
                </c:pt>
                <c:pt idx="46866">
                  <c:v>42691.666666666664</c:v>
                </c:pt>
                <c:pt idx="46867">
                  <c:v>42691.673611111109</c:v>
                </c:pt>
                <c:pt idx="46868">
                  <c:v>42691.680555555555</c:v>
                </c:pt>
                <c:pt idx="46869">
                  <c:v>42691.6875</c:v>
                </c:pt>
                <c:pt idx="46870">
                  <c:v>42691.694444444445</c:v>
                </c:pt>
                <c:pt idx="46871">
                  <c:v>42691.701388888891</c:v>
                </c:pt>
                <c:pt idx="46872">
                  <c:v>42691.708333333336</c:v>
                </c:pt>
                <c:pt idx="46873">
                  <c:v>42691.715277777781</c:v>
                </c:pt>
                <c:pt idx="46874">
                  <c:v>42691.722222222219</c:v>
                </c:pt>
                <c:pt idx="46875">
                  <c:v>42691.729166666664</c:v>
                </c:pt>
                <c:pt idx="46876">
                  <c:v>42691.736111111109</c:v>
                </c:pt>
                <c:pt idx="46877">
                  <c:v>42691.743055555555</c:v>
                </c:pt>
                <c:pt idx="46878">
                  <c:v>42691.75</c:v>
                </c:pt>
                <c:pt idx="46879">
                  <c:v>42691.756944444445</c:v>
                </c:pt>
                <c:pt idx="46880">
                  <c:v>42691.763888888891</c:v>
                </c:pt>
                <c:pt idx="46881">
                  <c:v>42691.770833333336</c:v>
                </c:pt>
                <c:pt idx="46882">
                  <c:v>42691.777777777781</c:v>
                </c:pt>
                <c:pt idx="46883">
                  <c:v>42691.784722222219</c:v>
                </c:pt>
                <c:pt idx="46884">
                  <c:v>42691.791666666664</c:v>
                </c:pt>
                <c:pt idx="46885">
                  <c:v>42691.798611111109</c:v>
                </c:pt>
                <c:pt idx="46886">
                  <c:v>42691.805555555555</c:v>
                </c:pt>
                <c:pt idx="46887">
                  <c:v>42691.8125</c:v>
                </c:pt>
                <c:pt idx="46888">
                  <c:v>42691.819444444445</c:v>
                </c:pt>
                <c:pt idx="46889">
                  <c:v>42691.826388888891</c:v>
                </c:pt>
                <c:pt idx="46890">
                  <c:v>42691.833333333336</c:v>
                </c:pt>
                <c:pt idx="46891">
                  <c:v>42691.840277777781</c:v>
                </c:pt>
                <c:pt idx="46892">
                  <c:v>42691.847222222219</c:v>
                </c:pt>
                <c:pt idx="46893">
                  <c:v>42691.854166666664</c:v>
                </c:pt>
                <c:pt idx="46894">
                  <c:v>42691.861111111109</c:v>
                </c:pt>
                <c:pt idx="46895">
                  <c:v>42691.868055555555</c:v>
                </c:pt>
                <c:pt idx="46896">
                  <c:v>42691.875</c:v>
                </c:pt>
                <c:pt idx="46897">
                  <c:v>42691.881944444445</c:v>
                </c:pt>
                <c:pt idx="46898">
                  <c:v>42691.888888888891</c:v>
                </c:pt>
                <c:pt idx="46899">
                  <c:v>42691.895833333336</c:v>
                </c:pt>
                <c:pt idx="46900">
                  <c:v>42691.902777777781</c:v>
                </c:pt>
                <c:pt idx="46901">
                  <c:v>42691.909722222219</c:v>
                </c:pt>
                <c:pt idx="46902">
                  <c:v>42691.916666666664</c:v>
                </c:pt>
                <c:pt idx="46903">
                  <c:v>42691.923611111109</c:v>
                </c:pt>
                <c:pt idx="46904">
                  <c:v>42691.930555555555</c:v>
                </c:pt>
                <c:pt idx="46905">
                  <c:v>42691.9375</c:v>
                </c:pt>
                <c:pt idx="46906">
                  <c:v>42691.944444444445</c:v>
                </c:pt>
                <c:pt idx="46907">
                  <c:v>42691.951388888891</c:v>
                </c:pt>
                <c:pt idx="46908">
                  <c:v>42691.958333333336</c:v>
                </c:pt>
                <c:pt idx="46909">
                  <c:v>42691.965277777781</c:v>
                </c:pt>
                <c:pt idx="46910">
                  <c:v>42691.972222222219</c:v>
                </c:pt>
                <c:pt idx="46911">
                  <c:v>42691.979166666664</c:v>
                </c:pt>
                <c:pt idx="46912">
                  <c:v>42691.986111111109</c:v>
                </c:pt>
                <c:pt idx="46913">
                  <c:v>42691.993055555555</c:v>
                </c:pt>
                <c:pt idx="46914">
                  <c:v>42692</c:v>
                </c:pt>
                <c:pt idx="46915">
                  <c:v>42692.006944444445</c:v>
                </c:pt>
                <c:pt idx="46916">
                  <c:v>42692.013888888891</c:v>
                </c:pt>
                <c:pt idx="46917">
                  <c:v>42692.020833333336</c:v>
                </c:pt>
                <c:pt idx="46918">
                  <c:v>42692.027777777781</c:v>
                </c:pt>
                <c:pt idx="46919">
                  <c:v>42692.034722222219</c:v>
                </c:pt>
                <c:pt idx="46920">
                  <c:v>42692.041666666664</c:v>
                </c:pt>
                <c:pt idx="46921">
                  <c:v>42692.048611111109</c:v>
                </c:pt>
                <c:pt idx="46922">
                  <c:v>42692.055555555555</c:v>
                </c:pt>
                <c:pt idx="46923">
                  <c:v>42692.0625</c:v>
                </c:pt>
                <c:pt idx="46924">
                  <c:v>42692.069444444445</c:v>
                </c:pt>
                <c:pt idx="46925">
                  <c:v>42692.076388888891</c:v>
                </c:pt>
                <c:pt idx="46926">
                  <c:v>42692.083333333336</c:v>
                </c:pt>
                <c:pt idx="46927">
                  <c:v>42692.090277777781</c:v>
                </c:pt>
                <c:pt idx="46928">
                  <c:v>42692.097222222219</c:v>
                </c:pt>
                <c:pt idx="46929">
                  <c:v>42692.104166666664</c:v>
                </c:pt>
                <c:pt idx="46930">
                  <c:v>42692.111111111109</c:v>
                </c:pt>
                <c:pt idx="46931">
                  <c:v>42692.118055555555</c:v>
                </c:pt>
                <c:pt idx="46932">
                  <c:v>42692.125</c:v>
                </c:pt>
                <c:pt idx="46933">
                  <c:v>42692.131944444445</c:v>
                </c:pt>
                <c:pt idx="46934">
                  <c:v>42692.138888888891</c:v>
                </c:pt>
                <c:pt idx="46935">
                  <c:v>42692.145833333336</c:v>
                </c:pt>
                <c:pt idx="46936">
                  <c:v>42692.152777777781</c:v>
                </c:pt>
                <c:pt idx="46937">
                  <c:v>42692.159722222219</c:v>
                </c:pt>
                <c:pt idx="46938">
                  <c:v>42692.166666666664</c:v>
                </c:pt>
                <c:pt idx="46939">
                  <c:v>42692.173611111109</c:v>
                </c:pt>
                <c:pt idx="46940">
                  <c:v>42692.180555555555</c:v>
                </c:pt>
                <c:pt idx="46941">
                  <c:v>42692.1875</c:v>
                </c:pt>
                <c:pt idx="46942">
                  <c:v>42692.194444444445</c:v>
                </c:pt>
                <c:pt idx="46943">
                  <c:v>42692.201388888891</c:v>
                </c:pt>
                <c:pt idx="46944">
                  <c:v>42692.208333333336</c:v>
                </c:pt>
                <c:pt idx="46945">
                  <c:v>42692.215277777781</c:v>
                </c:pt>
                <c:pt idx="46946">
                  <c:v>42692.222222222219</c:v>
                </c:pt>
                <c:pt idx="46947">
                  <c:v>42692.229166666664</c:v>
                </c:pt>
                <c:pt idx="46948">
                  <c:v>42692.236111111109</c:v>
                </c:pt>
                <c:pt idx="46949">
                  <c:v>42692.243055555555</c:v>
                </c:pt>
                <c:pt idx="46950">
                  <c:v>42692.25</c:v>
                </c:pt>
                <c:pt idx="46951">
                  <c:v>42692.256944444445</c:v>
                </c:pt>
                <c:pt idx="46952">
                  <c:v>42692.263888888891</c:v>
                </c:pt>
                <c:pt idx="46953">
                  <c:v>42692.270833333336</c:v>
                </c:pt>
                <c:pt idx="46954">
                  <c:v>42692.277777777781</c:v>
                </c:pt>
                <c:pt idx="46955">
                  <c:v>42692.284722222219</c:v>
                </c:pt>
                <c:pt idx="46956">
                  <c:v>42692.291666666664</c:v>
                </c:pt>
                <c:pt idx="46957">
                  <c:v>42692.298611111109</c:v>
                </c:pt>
                <c:pt idx="46958">
                  <c:v>42692.305555555555</c:v>
                </c:pt>
                <c:pt idx="46959">
                  <c:v>42692.3125</c:v>
                </c:pt>
                <c:pt idx="46960">
                  <c:v>42692.319444444445</c:v>
                </c:pt>
                <c:pt idx="46961">
                  <c:v>42692.326388888891</c:v>
                </c:pt>
                <c:pt idx="46962">
                  <c:v>42692.333333333336</c:v>
                </c:pt>
                <c:pt idx="46963">
                  <c:v>42692.340277777781</c:v>
                </c:pt>
                <c:pt idx="46964">
                  <c:v>42692.347222222219</c:v>
                </c:pt>
                <c:pt idx="46965">
                  <c:v>42692.354166666664</c:v>
                </c:pt>
                <c:pt idx="46966">
                  <c:v>42692.361111111109</c:v>
                </c:pt>
                <c:pt idx="46967">
                  <c:v>42692.368055555555</c:v>
                </c:pt>
                <c:pt idx="46968">
                  <c:v>42692.375</c:v>
                </c:pt>
                <c:pt idx="46969">
                  <c:v>42692.381944444445</c:v>
                </c:pt>
                <c:pt idx="46970">
                  <c:v>42692.388888888891</c:v>
                </c:pt>
                <c:pt idx="46971">
                  <c:v>42692.395833333336</c:v>
                </c:pt>
                <c:pt idx="46972">
                  <c:v>42692.402777777781</c:v>
                </c:pt>
                <c:pt idx="46973">
                  <c:v>42692.409722222219</c:v>
                </c:pt>
                <c:pt idx="46974">
                  <c:v>42692.416666666664</c:v>
                </c:pt>
                <c:pt idx="46975">
                  <c:v>42692.423611111109</c:v>
                </c:pt>
                <c:pt idx="46976">
                  <c:v>42692.430555555555</c:v>
                </c:pt>
                <c:pt idx="46977">
                  <c:v>42692.4375</c:v>
                </c:pt>
                <c:pt idx="46978">
                  <c:v>42692.444444444445</c:v>
                </c:pt>
                <c:pt idx="46979">
                  <c:v>42692.451388888891</c:v>
                </c:pt>
                <c:pt idx="46980">
                  <c:v>42692.458333333336</c:v>
                </c:pt>
                <c:pt idx="46981">
                  <c:v>42692.465277777781</c:v>
                </c:pt>
                <c:pt idx="46982">
                  <c:v>42692.472222222219</c:v>
                </c:pt>
                <c:pt idx="46983">
                  <c:v>42692.479166666664</c:v>
                </c:pt>
                <c:pt idx="46984">
                  <c:v>42692.486111111109</c:v>
                </c:pt>
                <c:pt idx="46985">
                  <c:v>42692.493055555555</c:v>
                </c:pt>
                <c:pt idx="46986">
                  <c:v>42692.5</c:v>
                </c:pt>
                <c:pt idx="46987">
                  <c:v>42692.506944444445</c:v>
                </c:pt>
                <c:pt idx="46988">
                  <c:v>42692.513888888891</c:v>
                </c:pt>
                <c:pt idx="46989">
                  <c:v>42692.520833333336</c:v>
                </c:pt>
                <c:pt idx="46990">
                  <c:v>42692.527777777781</c:v>
                </c:pt>
                <c:pt idx="46991">
                  <c:v>42692.534722222219</c:v>
                </c:pt>
                <c:pt idx="46992">
                  <c:v>42692.541666666664</c:v>
                </c:pt>
                <c:pt idx="46993">
                  <c:v>42692.548611111109</c:v>
                </c:pt>
                <c:pt idx="46994">
                  <c:v>42692.555555555555</c:v>
                </c:pt>
                <c:pt idx="46995">
                  <c:v>42692.5625</c:v>
                </c:pt>
                <c:pt idx="46996">
                  <c:v>42692.569444444445</c:v>
                </c:pt>
                <c:pt idx="46997">
                  <c:v>42692.576388888891</c:v>
                </c:pt>
                <c:pt idx="46998">
                  <c:v>42692.583333333336</c:v>
                </c:pt>
                <c:pt idx="46999">
                  <c:v>42692.590277777781</c:v>
                </c:pt>
                <c:pt idx="47000">
                  <c:v>42692.597222222219</c:v>
                </c:pt>
                <c:pt idx="47001">
                  <c:v>42692.604166666664</c:v>
                </c:pt>
                <c:pt idx="47002">
                  <c:v>42692.611111111109</c:v>
                </c:pt>
                <c:pt idx="47003">
                  <c:v>42692.618055555555</c:v>
                </c:pt>
                <c:pt idx="47004">
                  <c:v>42692.625</c:v>
                </c:pt>
                <c:pt idx="47005">
                  <c:v>42692.631944444445</c:v>
                </c:pt>
                <c:pt idx="47006">
                  <c:v>42692.638888888891</c:v>
                </c:pt>
                <c:pt idx="47007">
                  <c:v>42692.645833333336</c:v>
                </c:pt>
                <c:pt idx="47008">
                  <c:v>42692.652777777781</c:v>
                </c:pt>
                <c:pt idx="47009">
                  <c:v>42692.659722222219</c:v>
                </c:pt>
                <c:pt idx="47010">
                  <c:v>42692.666666666664</c:v>
                </c:pt>
                <c:pt idx="47011">
                  <c:v>42692.673611111109</c:v>
                </c:pt>
                <c:pt idx="47012">
                  <c:v>42692.680555555555</c:v>
                </c:pt>
                <c:pt idx="47013">
                  <c:v>42692.6875</c:v>
                </c:pt>
                <c:pt idx="47014">
                  <c:v>42692.694444444445</c:v>
                </c:pt>
                <c:pt idx="47015">
                  <c:v>42692.701388888891</c:v>
                </c:pt>
                <c:pt idx="47016">
                  <c:v>42692.708333333336</c:v>
                </c:pt>
                <c:pt idx="47017">
                  <c:v>42692.715277777781</c:v>
                </c:pt>
                <c:pt idx="47018">
                  <c:v>42692.722222222219</c:v>
                </c:pt>
                <c:pt idx="47019">
                  <c:v>42692.729166666664</c:v>
                </c:pt>
                <c:pt idx="47020">
                  <c:v>42692.736111111109</c:v>
                </c:pt>
                <c:pt idx="47021">
                  <c:v>42692.743055555555</c:v>
                </c:pt>
                <c:pt idx="47022">
                  <c:v>42692.75</c:v>
                </c:pt>
                <c:pt idx="47023">
                  <c:v>42692.756944444445</c:v>
                </c:pt>
                <c:pt idx="47024">
                  <c:v>42692.763888888891</c:v>
                </c:pt>
                <c:pt idx="47025">
                  <c:v>42692.770833333336</c:v>
                </c:pt>
                <c:pt idx="47026">
                  <c:v>42692.777777777781</c:v>
                </c:pt>
                <c:pt idx="47027">
                  <c:v>42692.784722222219</c:v>
                </c:pt>
                <c:pt idx="47028">
                  <c:v>42692.791666666664</c:v>
                </c:pt>
                <c:pt idx="47029">
                  <c:v>42692.798611111109</c:v>
                </c:pt>
                <c:pt idx="47030">
                  <c:v>42692.805555555555</c:v>
                </c:pt>
                <c:pt idx="47031">
                  <c:v>42692.8125</c:v>
                </c:pt>
                <c:pt idx="47032">
                  <c:v>42692.819444444445</c:v>
                </c:pt>
                <c:pt idx="47033">
                  <c:v>42692.826388888891</c:v>
                </c:pt>
                <c:pt idx="47034">
                  <c:v>42692.833333333336</c:v>
                </c:pt>
                <c:pt idx="47035">
                  <c:v>42692.840277777781</c:v>
                </c:pt>
                <c:pt idx="47036">
                  <c:v>42692.847222222219</c:v>
                </c:pt>
                <c:pt idx="47037">
                  <c:v>42692.854166666664</c:v>
                </c:pt>
                <c:pt idx="47038">
                  <c:v>42692.861111111109</c:v>
                </c:pt>
                <c:pt idx="47039">
                  <c:v>42692.868055555555</c:v>
                </c:pt>
                <c:pt idx="47040">
                  <c:v>42692.875</c:v>
                </c:pt>
                <c:pt idx="47041">
                  <c:v>42692.881944444445</c:v>
                </c:pt>
                <c:pt idx="47042">
                  <c:v>42692.888888888891</c:v>
                </c:pt>
                <c:pt idx="47043">
                  <c:v>42692.895833333336</c:v>
                </c:pt>
                <c:pt idx="47044">
                  <c:v>42692.902777777781</c:v>
                </c:pt>
                <c:pt idx="47045">
                  <c:v>42692.909722222219</c:v>
                </c:pt>
                <c:pt idx="47046">
                  <c:v>42692.916666666664</c:v>
                </c:pt>
                <c:pt idx="47047">
                  <c:v>42692.923611111109</c:v>
                </c:pt>
                <c:pt idx="47048">
                  <c:v>42692.930555555555</c:v>
                </c:pt>
                <c:pt idx="47049">
                  <c:v>42692.9375</c:v>
                </c:pt>
                <c:pt idx="47050">
                  <c:v>42692.944444444445</c:v>
                </c:pt>
                <c:pt idx="47051">
                  <c:v>42692.951388888891</c:v>
                </c:pt>
                <c:pt idx="47052">
                  <c:v>42692.958333333336</c:v>
                </c:pt>
                <c:pt idx="47053">
                  <c:v>42692.965277777781</c:v>
                </c:pt>
                <c:pt idx="47054">
                  <c:v>42692.972222222219</c:v>
                </c:pt>
                <c:pt idx="47055">
                  <c:v>42692.979166666664</c:v>
                </c:pt>
                <c:pt idx="47056">
                  <c:v>42692.986111111109</c:v>
                </c:pt>
                <c:pt idx="47057">
                  <c:v>42692.993055555555</c:v>
                </c:pt>
                <c:pt idx="47058">
                  <c:v>42693</c:v>
                </c:pt>
                <c:pt idx="47059">
                  <c:v>42693.006944444445</c:v>
                </c:pt>
                <c:pt idx="47060">
                  <c:v>42693.013888888891</c:v>
                </c:pt>
                <c:pt idx="47061">
                  <c:v>42693.020833333336</c:v>
                </c:pt>
                <c:pt idx="47062">
                  <c:v>42693.027777777781</c:v>
                </c:pt>
                <c:pt idx="47063">
                  <c:v>42693.034722222219</c:v>
                </c:pt>
                <c:pt idx="47064">
                  <c:v>42693.041666666664</c:v>
                </c:pt>
                <c:pt idx="47065">
                  <c:v>42693.048611111109</c:v>
                </c:pt>
                <c:pt idx="47066">
                  <c:v>42693.055555555555</c:v>
                </c:pt>
                <c:pt idx="47067">
                  <c:v>42693.0625</c:v>
                </c:pt>
                <c:pt idx="47068">
                  <c:v>42693.069444444445</c:v>
                </c:pt>
                <c:pt idx="47069">
                  <c:v>42693.076388888891</c:v>
                </c:pt>
                <c:pt idx="47070">
                  <c:v>42693.083333333336</c:v>
                </c:pt>
                <c:pt idx="47071">
                  <c:v>42693.090277777781</c:v>
                </c:pt>
                <c:pt idx="47072">
                  <c:v>42693.097222222219</c:v>
                </c:pt>
                <c:pt idx="47073">
                  <c:v>42693.104166666664</c:v>
                </c:pt>
                <c:pt idx="47074">
                  <c:v>42693.111111111109</c:v>
                </c:pt>
                <c:pt idx="47075">
                  <c:v>42693.118055555555</c:v>
                </c:pt>
                <c:pt idx="47076">
                  <c:v>42693.125</c:v>
                </c:pt>
                <c:pt idx="47077">
                  <c:v>42693.131944444445</c:v>
                </c:pt>
                <c:pt idx="47078">
                  <c:v>42693.138888888891</c:v>
                </c:pt>
                <c:pt idx="47079">
                  <c:v>42693.145833333336</c:v>
                </c:pt>
                <c:pt idx="47080">
                  <c:v>42693.152777777781</c:v>
                </c:pt>
                <c:pt idx="47081">
                  <c:v>42693.159722222219</c:v>
                </c:pt>
                <c:pt idx="47082">
                  <c:v>42693.166666666664</c:v>
                </c:pt>
                <c:pt idx="47083">
                  <c:v>42693.173611111109</c:v>
                </c:pt>
                <c:pt idx="47084">
                  <c:v>42693.180555555555</c:v>
                </c:pt>
                <c:pt idx="47085">
                  <c:v>42693.1875</c:v>
                </c:pt>
                <c:pt idx="47086">
                  <c:v>42693.194444444445</c:v>
                </c:pt>
                <c:pt idx="47087">
                  <c:v>42693.201388888891</c:v>
                </c:pt>
                <c:pt idx="47088">
                  <c:v>42693.208333333336</c:v>
                </c:pt>
                <c:pt idx="47089">
                  <c:v>42693.215277777781</c:v>
                </c:pt>
                <c:pt idx="47090">
                  <c:v>42693.222222222219</c:v>
                </c:pt>
                <c:pt idx="47091">
                  <c:v>42693.229166666664</c:v>
                </c:pt>
                <c:pt idx="47092">
                  <c:v>42693.236111111109</c:v>
                </c:pt>
                <c:pt idx="47093">
                  <c:v>42693.243055555555</c:v>
                </c:pt>
                <c:pt idx="47094">
                  <c:v>42693.25</c:v>
                </c:pt>
                <c:pt idx="47095">
                  <c:v>42693.256944444445</c:v>
                </c:pt>
                <c:pt idx="47096">
                  <c:v>42693.263888888891</c:v>
                </c:pt>
                <c:pt idx="47097">
                  <c:v>42693.270833333336</c:v>
                </c:pt>
                <c:pt idx="47098">
                  <c:v>42693.277777777781</c:v>
                </c:pt>
                <c:pt idx="47099">
                  <c:v>42693.284722222219</c:v>
                </c:pt>
                <c:pt idx="47100">
                  <c:v>42693.291666666664</c:v>
                </c:pt>
                <c:pt idx="47101">
                  <c:v>42693.298611111109</c:v>
                </c:pt>
                <c:pt idx="47102">
                  <c:v>42693.305555555555</c:v>
                </c:pt>
                <c:pt idx="47103">
                  <c:v>42693.3125</c:v>
                </c:pt>
                <c:pt idx="47104">
                  <c:v>42693.319444444445</c:v>
                </c:pt>
                <c:pt idx="47105">
                  <c:v>42693.326388888891</c:v>
                </c:pt>
                <c:pt idx="47106">
                  <c:v>42693.333333333336</c:v>
                </c:pt>
                <c:pt idx="47107">
                  <c:v>42693.340277777781</c:v>
                </c:pt>
                <c:pt idx="47108">
                  <c:v>42693.347222222219</c:v>
                </c:pt>
                <c:pt idx="47109">
                  <c:v>42693.354166666664</c:v>
                </c:pt>
                <c:pt idx="47110">
                  <c:v>42693.361111111109</c:v>
                </c:pt>
                <c:pt idx="47111">
                  <c:v>42693.368055555555</c:v>
                </c:pt>
                <c:pt idx="47112">
                  <c:v>42693.375</c:v>
                </c:pt>
                <c:pt idx="47113">
                  <c:v>42693.381944444445</c:v>
                </c:pt>
                <c:pt idx="47114">
                  <c:v>42693.388888888891</c:v>
                </c:pt>
                <c:pt idx="47115">
                  <c:v>42693.395833333336</c:v>
                </c:pt>
                <c:pt idx="47116">
                  <c:v>42693.402777777781</c:v>
                </c:pt>
                <c:pt idx="47117">
                  <c:v>42693.409722222219</c:v>
                </c:pt>
                <c:pt idx="47118">
                  <c:v>42693.416666666664</c:v>
                </c:pt>
                <c:pt idx="47119">
                  <c:v>42693.423611111109</c:v>
                </c:pt>
                <c:pt idx="47120">
                  <c:v>42693.430555555555</c:v>
                </c:pt>
                <c:pt idx="47121">
                  <c:v>42693.4375</c:v>
                </c:pt>
                <c:pt idx="47122">
                  <c:v>42693.444444444445</c:v>
                </c:pt>
                <c:pt idx="47123">
                  <c:v>42693.451388888891</c:v>
                </c:pt>
                <c:pt idx="47124">
                  <c:v>42693.458333333336</c:v>
                </c:pt>
                <c:pt idx="47125">
                  <c:v>42693.465277777781</c:v>
                </c:pt>
                <c:pt idx="47126">
                  <c:v>42693.472222222219</c:v>
                </c:pt>
                <c:pt idx="47127">
                  <c:v>42693.479166666664</c:v>
                </c:pt>
                <c:pt idx="47128">
                  <c:v>42693.486111111109</c:v>
                </c:pt>
                <c:pt idx="47129">
                  <c:v>42693.493055555555</c:v>
                </c:pt>
                <c:pt idx="47130">
                  <c:v>42693.5</c:v>
                </c:pt>
                <c:pt idx="47131">
                  <c:v>42693.506944444445</c:v>
                </c:pt>
                <c:pt idx="47132">
                  <c:v>42693.513888888891</c:v>
                </c:pt>
                <c:pt idx="47133">
                  <c:v>42693.520833333336</c:v>
                </c:pt>
                <c:pt idx="47134">
                  <c:v>42693.527777777781</c:v>
                </c:pt>
                <c:pt idx="47135">
                  <c:v>42693.534722222219</c:v>
                </c:pt>
                <c:pt idx="47136">
                  <c:v>42693.541666666664</c:v>
                </c:pt>
                <c:pt idx="47137">
                  <c:v>42693.548611111109</c:v>
                </c:pt>
                <c:pt idx="47138">
                  <c:v>42693.555555555555</c:v>
                </c:pt>
                <c:pt idx="47139">
                  <c:v>42693.5625</c:v>
                </c:pt>
                <c:pt idx="47140">
                  <c:v>42693.569444444445</c:v>
                </c:pt>
                <c:pt idx="47141">
                  <c:v>42693.576388888891</c:v>
                </c:pt>
                <c:pt idx="47142">
                  <c:v>42693.583333333336</c:v>
                </c:pt>
                <c:pt idx="47143">
                  <c:v>42693.590277777781</c:v>
                </c:pt>
                <c:pt idx="47144">
                  <c:v>42693.597222222219</c:v>
                </c:pt>
                <c:pt idx="47145">
                  <c:v>42693.604166666664</c:v>
                </c:pt>
                <c:pt idx="47146">
                  <c:v>42693.611111111109</c:v>
                </c:pt>
                <c:pt idx="47147">
                  <c:v>42693.618055555555</c:v>
                </c:pt>
                <c:pt idx="47148">
                  <c:v>42693.625</c:v>
                </c:pt>
                <c:pt idx="47149">
                  <c:v>42693.631944444445</c:v>
                </c:pt>
                <c:pt idx="47150">
                  <c:v>42693.638888888891</c:v>
                </c:pt>
                <c:pt idx="47151">
                  <c:v>42693.645833333336</c:v>
                </c:pt>
                <c:pt idx="47152">
                  <c:v>42693.652777777781</c:v>
                </c:pt>
                <c:pt idx="47153">
                  <c:v>42693.659722222219</c:v>
                </c:pt>
                <c:pt idx="47154">
                  <c:v>42693.666666666664</c:v>
                </c:pt>
                <c:pt idx="47155">
                  <c:v>42693.673611111109</c:v>
                </c:pt>
                <c:pt idx="47156">
                  <c:v>42693.680555555555</c:v>
                </c:pt>
                <c:pt idx="47157">
                  <c:v>42693.6875</c:v>
                </c:pt>
                <c:pt idx="47158">
                  <c:v>42693.694444444445</c:v>
                </c:pt>
                <c:pt idx="47159">
                  <c:v>42693.701388888891</c:v>
                </c:pt>
                <c:pt idx="47160">
                  <c:v>42693.708333333336</c:v>
                </c:pt>
                <c:pt idx="47161">
                  <c:v>42693.715277777781</c:v>
                </c:pt>
                <c:pt idx="47162">
                  <c:v>42693.722222222219</c:v>
                </c:pt>
                <c:pt idx="47163">
                  <c:v>42693.729166666664</c:v>
                </c:pt>
                <c:pt idx="47164">
                  <c:v>42693.736111111109</c:v>
                </c:pt>
                <c:pt idx="47165">
                  <c:v>42693.743055555555</c:v>
                </c:pt>
                <c:pt idx="47166">
                  <c:v>42693.75</c:v>
                </c:pt>
                <c:pt idx="47167">
                  <c:v>42693.756944444445</c:v>
                </c:pt>
                <c:pt idx="47168">
                  <c:v>42693.763888888891</c:v>
                </c:pt>
                <c:pt idx="47169">
                  <c:v>42693.770833333336</c:v>
                </c:pt>
                <c:pt idx="47170">
                  <c:v>42693.777777777781</c:v>
                </c:pt>
                <c:pt idx="47171">
                  <c:v>42693.784722222219</c:v>
                </c:pt>
                <c:pt idx="47172">
                  <c:v>42693.791666666664</c:v>
                </c:pt>
                <c:pt idx="47173">
                  <c:v>42693.798611111109</c:v>
                </c:pt>
                <c:pt idx="47174">
                  <c:v>42693.805555555555</c:v>
                </c:pt>
                <c:pt idx="47175">
                  <c:v>42693.8125</c:v>
                </c:pt>
                <c:pt idx="47176">
                  <c:v>42693.819444444445</c:v>
                </c:pt>
                <c:pt idx="47177">
                  <c:v>42693.826388888891</c:v>
                </c:pt>
                <c:pt idx="47178">
                  <c:v>42693.833333333336</c:v>
                </c:pt>
                <c:pt idx="47179">
                  <c:v>42693.840277777781</c:v>
                </c:pt>
                <c:pt idx="47180">
                  <c:v>42693.847222222219</c:v>
                </c:pt>
                <c:pt idx="47181">
                  <c:v>42693.854166666664</c:v>
                </c:pt>
                <c:pt idx="47182">
                  <c:v>42693.861111111109</c:v>
                </c:pt>
                <c:pt idx="47183">
                  <c:v>42693.868055555555</c:v>
                </c:pt>
                <c:pt idx="47184">
                  <c:v>42693.875</c:v>
                </c:pt>
                <c:pt idx="47185">
                  <c:v>42693.881944444445</c:v>
                </c:pt>
                <c:pt idx="47186">
                  <c:v>42693.888888888891</c:v>
                </c:pt>
                <c:pt idx="47187">
                  <c:v>42693.895833333336</c:v>
                </c:pt>
                <c:pt idx="47188">
                  <c:v>42693.902777777781</c:v>
                </c:pt>
                <c:pt idx="47189">
                  <c:v>42693.909722222219</c:v>
                </c:pt>
                <c:pt idx="47190">
                  <c:v>42693.916666666664</c:v>
                </c:pt>
                <c:pt idx="47191">
                  <c:v>42693.923611111109</c:v>
                </c:pt>
                <c:pt idx="47192">
                  <c:v>42693.930555555555</c:v>
                </c:pt>
                <c:pt idx="47193">
                  <c:v>42693.9375</c:v>
                </c:pt>
                <c:pt idx="47194">
                  <c:v>42693.944444444445</c:v>
                </c:pt>
                <c:pt idx="47195">
                  <c:v>42693.951388888891</c:v>
                </c:pt>
                <c:pt idx="47196">
                  <c:v>42693.958333333336</c:v>
                </c:pt>
                <c:pt idx="47197">
                  <c:v>42693.965277777781</c:v>
                </c:pt>
                <c:pt idx="47198">
                  <c:v>42693.972222222219</c:v>
                </c:pt>
                <c:pt idx="47199">
                  <c:v>42693.979166666664</c:v>
                </c:pt>
                <c:pt idx="47200">
                  <c:v>42693.986111111109</c:v>
                </c:pt>
                <c:pt idx="47201">
                  <c:v>42693.993055555555</c:v>
                </c:pt>
                <c:pt idx="47202">
                  <c:v>42694</c:v>
                </c:pt>
                <c:pt idx="47203">
                  <c:v>42694.006944444445</c:v>
                </c:pt>
                <c:pt idx="47204">
                  <c:v>42694.013888888891</c:v>
                </c:pt>
                <c:pt idx="47205">
                  <c:v>42694.020833333336</c:v>
                </c:pt>
                <c:pt idx="47206">
                  <c:v>42694.027777777781</c:v>
                </c:pt>
                <c:pt idx="47207">
                  <c:v>42694.034722222219</c:v>
                </c:pt>
                <c:pt idx="47208">
                  <c:v>42694.041666666664</c:v>
                </c:pt>
                <c:pt idx="47209">
                  <c:v>42694.048611111109</c:v>
                </c:pt>
                <c:pt idx="47210">
                  <c:v>42694.055555555555</c:v>
                </c:pt>
                <c:pt idx="47211">
                  <c:v>42694.0625</c:v>
                </c:pt>
                <c:pt idx="47212">
                  <c:v>42694.069444444445</c:v>
                </c:pt>
                <c:pt idx="47213">
                  <c:v>42694.076388888891</c:v>
                </c:pt>
                <c:pt idx="47214">
                  <c:v>42694.083333333336</c:v>
                </c:pt>
                <c:pt idx="47215">
                  <c:v>42694.090277777781</c:v>
                </c:pt>
                <c:pt idx="47216">
                  <c:v>42694.097222222219</c:v>
                </c:pt>
                <c:pt idx="47217">
                  <c:v>42694.104166666664</c:v>
                </c:pt>
                <c:pt idx="47218">
                  <c:v>42694.111111111109</c:v>
                </c:pt>
                <c:pt idx="47219">
                  <c:v>42694.118055555555</c:v>
                </c:pt>
                <c:pt idx="47220">
                  <c:v>42694.125</c:v>
                </c:pt>
                <c:pt idx="47221">
                  <c:v>42694.131944444445</c:v>
                </c:pt>
                <c:pt idx="47222">
                  <c:v>42694.138888888891</c:v>
                </c:pt>
                <c:pt idx="47223">
                  <c:v>42694.145833333336</c:v>
                </c:pt>
                <c:pt idx="47224">
                  <c:v>42694.152777777781</c:v>
                </c:pt>
                <c:pt idx="47225">
                  <c:v>42694.159722222219</c:v>
                </c:pt>
                <c:pt idx="47226">
                  <c:v>42694.166666666664</c:v>
                </c:pt>
                <c:pt idx="47227">
                  <c:v>42694.173611111109</c:v>
                </c:pt>
                <c:pt idx="47228">
                  <c:v>42694.180555555555</c:v>
                </c:pt>
                <c:pt idx="47229">
                  <c:v>42694.1875</c:v>
                </c:pt>
                <c:pt idx="47230">
                  <c:v>42694.194444444445</c:v>
                </c:pt>
                <c:pt idx="47231">
                  <c:v>42694.201388888891</c:v>
                </c:pt>
                <c:pt idx="47232">
                  <c:v>42694.208333333336</c:v>
                </c:pt>
                <c:pt idx="47233">
                  <c:v>42694.215277777781</c:v>
                </c:pt>
                <c:pt idx="47234">
                  <c:v>42694.222222222219</c:v>
                </c:pt>
                <c:pt idx="47235">
                  <c:v>42694.229166666664</c:v>
                </c:pt>
                <c:pt idx="47236">
                  <c:v>42694.236111111109</c:v>
                </c:pt>
                <c:pt idx="47237">
                  <c:v>42694.243055555555</c:v>
                </c:pt>
                <c:pt idx="47238">
                  <c:v>42694.25</c:v>
                </c:pt>
                <c:pt idx="47239">
                  <c:v>42694.256944444445</c:v>
                </c:pt>
                <c:pt idx="47240">
                  <c:v>42694.263888888891</c:v>
                </c:pt>
                <c:pt idx="47241">
                  <c:v>42694.270833333336</c:v>
                </c:pt>
                <c:pt idx="47242">
                  <c:v>42694.277777777781</c:v>
                </c:pt>
                <c:pt idx="47243">
                  <c:v>42694.284722222219</c:v>
                </c:pt>
                <c:pt idx="47244">
                  <c:v>42694.291666666664</c:v>
                </c:pt>
                <c:pt idx="47245">
                  <c:v>42694.298611111109</c:v>
                </c:pt>
                <c:pt idx="47246">
                  <c:v>42694.305555555555</c:v>
                </c:pt>
                <c:pt idx="47247">
                  <c:v>42694.3125</c:v>
                </c:pt>
                <c:pt idx="47248">
                  <c:v>42694.319444444445</c:v>
                </c:pt>
                <c:pt idx="47249">
                  <c:v>42694.326388888891</c:v>
                </c:pt>
                <c:pt idx="47250">
                  <c:v>42694.333333333336</c:v>
                </c:pt>
                <c:pt idx="47251">
                  <c:v>42694.340277777781</c:v>
                </c:pt>
                <c:pt idx="47252">
                  <c:v>42694.347222222219</c:v>
                </c:pt>
                <c:pt idx="47253">
                  <c:v>42694.354166666664</c:v>
                </c:pt>
                <c:pt idx="47254">
                  <c:v>42694.361111111109</c:v>
                </c:pt>
                <c:pt idx="47255">
                  <c:v>42694.368055555555</c:v>
                </c:pt>
                <c:pt idx="47256">
                  <c:v>42694.375</c:v>
                </c:pt>
                <c:pt idx="47257">
                  <c:v>42694.381944444445</c:v>
                </c:pt>
                <c:pt idx="47258">
                  <c:v>42694.388888888891</c:v>
                </c:pt>
                <c:pt idx="47259">
                  <c:v>42694.395833333336</c:v>
                </c:pt>
                <c:pt idx="47260">
                  <c:v>42694.402777777781</c:v>
                </c:pt>
                <c:pt idx="47261">
                  <c:v>42694.409722222219</c:v>
                </c:pt>
                <c:pt idx="47262">
                  <c:v>42694.416666666664</c:v>
                </c:pt>
                <c:pt idx="47263">
                  <c:v>42694.423611111109</c:v>
                </c:pt>
                <c:pt idx="47264">
                  <c:v>42694.430555555555</c:v>
                </c:pt>
                <c:pt idx="47265">
                  <c:v>42694.4375</c:v>
                </c:pt>
                <c:pt idx="47266">
                  <c:v>42694.444444444445</c:v>
                </c:pt>
                <c:pt idx="47267">
                  <c:v>42694.451388888891</c:v>
                </c:pt>
                <c:pt idx="47268">
                  <c:v>42694.458333333336</c:v>
                </c:pt>
                <c:pt idx="47269">
                  <c:v>42694.465277777781</c:v>
                </c:pt>
                <c:pt idx="47270">
                  <c:v>42694.472222222219</c:v>
                </c:pt>
                <c:pt idx="47271">
                  <c:v>42694.479166666664</c:v>
                </c:pt>
                <c:pt idx="47272">
                  <c:v>42694.486111111109</c:v>
                </c:pt>
                <c:pt idx="47273">
                  <c:v>42694.493055555555</c:v>
                </c:pt>
                <c:pt idx="47274">
                  <c:v>42694.5</c:v>
                </c:pt>
                <c:pt idx="47275">
                  <c:v>42694.506944444445</c:v>
                </c:pt>
                <c:pt idx="47276">
                  <c:v>42694.513888888891</c:v>
                </c:pt>
                <c:pt idx="47277">
                  <c:v>42694.520833333336</c:v>
                </c:pt>
                <c:pt idx="47278">
                  <c:v>42694.527777777781</c:v>
                </c:pt>
                <c:pt idx="47279">
                  <c:v>42694.534722222219</c:v>
                </c:pt>
                <c:pt idx="47280">
                  <c:v>42694.541666666664</c:v>
                </c:pt>
                <c:pt idx="47281">
                  <c:v>42694.548611111109</c:v>
                </c:pt>
                <c:pt idx="47282">
                  <c:v>42694.555555555555</c:v>
                </c:pt>
                <c:pt idx="47283">
                  <c:v>42694.5625</c:v>
                </c:pt>
                <c:pt idx="47284">
                  <c:v>42694.569444444445</c:v>
                </c:pt>
                <c:pt idx="47285">
                  <c:v>42694.576388888891</c:v>
                </c:pt>
                <c:pt idx="47286">
                  <c:v>42694.583333333336</c:v>
                </c:pt>
                <c:pt idx="47287">
                  <c:v>42694.590277777781</c:v>
                </c:pt>
                <c:pt idx="47288">
                  <c:v>42694.597222222219</c:v>
                </c:pt>
                <c:pt idx="47289">
                  <c:v>42694.604166666664</c:v>
                </c:pt>
                <c:pt idx="47290">
                  <c:v>42694.611111111109</c:v>
                </c:pt>
                <c:pt idx="47291">
                  <c:v>42694.618055555555</c:v>
                </c:pt>
                <c:pt idx="47292">
                  <c:v>42694.625</c:v>
                </c:pt>
                <c:pt idx="47293">
                  <c:v>42694.631944444445</c:v>
                </c:pt>
                <c:pt idx="47294">
                  <c:v>42694.638888888891</c:v>
                </c:pt>
                <c:pt idx="47295">
                  <c:v>42694.645833333336</c:v>
                </c:pt>
                <c:pt idx="47296">
                  <c:v>42694.652777777781</c:v>
                </c:pt>
                <c:pt idx="47297">
                  <c:v>42694.659722222219</c:v>
                </c:pt>
                <c:pt idx="47298">
                  <c:v>42694.666666666664</c:v>
                </c:pt>
                <c:pt idx="47299">
                  <c:v>42694.673611111109</c:v>
                </c:pt>
                <c:pt idx="47300">
                  <c:v>42694.680555555555</c:v>
                </c:pt>
                <c:pt idx="47301">
                  <c:v>42694.6875</c:v>
                </c:pt>
                <c:pt idx="47302">
                  <c:v>42694.694444444445</c:v>
                </c:pt>
                <c:pt idx="47303">
                  <c:v>42694.701388888891</c:v>
                </c:pt>
                <c:pt idx="47304">
                  <c:v>42694.708333333336</c:v>
                </c:pt>
                <c:pt idx="47305">
                  <c:v>42694.715277777781</c:v>
                </c:pt>
                <c:pt idx="47306">
                  <c:v>42694.722222222219</c:v>
                </c:pt>
                <c:pt idx="47307">
                  <c:v>42694.729166666664</c:v>
                </c:pt>
                <c:pt idx="47308">
                  <c:v>42694.736111111109</c:v>
                </c:pt>
                <c:pt idx="47309">
                  <c:v>42694.743055555555</c:v>
                </c:pt>
                <c:pt idx="47310">
                  <c:v>42694.75</c:v>
                </c:pt>
                <c:pt idx="47311">
                  <c:v>42694.756944444445</c:v>
                </c:pt>
                <c:pt idx="47312">
                  <c:v>42694.763888888891</c:v>
                </c:pt>
                <c:pt idx="47313">
                  <c:v>42694.770833333336</c:v>
                </c:pt>
                <c:pt idx="47314">
                  <c:v>42694.777777777781</c:v>
                </c:pt>
                <c:pt idx="47315">
                  <c:v>42694.784722222219</c:v>
                </c:pt>
                <c:pt idx="47316">
                  <c:v>42694.791666666664</c:v>
                </c:pt>
                <c:pt idx="47317">
                  <c:v>42694.798611111109</c:v>
                </c:pt>
                <c:pt idx="47318">
                  <c:v>42694.805555555555</c:v>
                </c:pt>
                <c:pt idx="47319">
                  <c:v>42694.8125</c:v>
                </c:pt>
                <c:pt idx="47320">
                  <c:v>42694.819444444445</c:v>
                </c:pt>
                <c:pt idx="47321">
                  <c:v>42694.826388888891</c:v>
                </c:pt>
                <c:pt idx="47322">
                  <c:v>42694.833333333336</c:v>
                </c:pt>
                <c:pt idx="47323">
                  <c:v>42694.840277777781</c:v>
                </c:pt>
                <c:pt idx="47324">
                  <c:v>42694.847222222219</c:v>
                </c:pt>
                <c:pt idx="47325">
                  <c:v>42694.854166666664</c:v>
                </c:pt>
                <c:pt idx="47326">
                  <c:v>42694.861111111109</c:v>
                </c:pt>
                <c:pt idx="47327">
                  <c:v>42694.868055555555</c:v>
                </c:pt>
                <c:pt idx="47328">
                  <c:v>42694.875</c:v>
                </c:pt>
                <c:pt idx="47329">
                  <c:v>42694.881944444445</c:v>
                </c:pt>
                <c:pt idx="47330">
                  <c:v>42694.888888888891</c:v>
                </c:pt>
                <c:pt idx="47331">
                  <c:v>42694.895833333336</c:v>
                </c:pt>
                <c:pt idx="47332">
                  <c:v>42694.902777777781</c:v>
                </c:pt>
                <c:pt idx="47333">
                  <c:v>42694.909722222219</c:v>
                </c:pt>
                <c:pt idx="47334">
                  <c:v>42694.916666666664</c:v>
                </c:pt>
                <c:pt idx="47335">
                  <c:v>42694.923611111109</c:v>
                </c:pt>
                <c:pt idx="47336">
                  <c:v>42694.930555555555</c:v>
                </c:pt>
                <c:pt idx="47337">
                  <c:v>42694.9375</c:v>
                </c:pt>
                <c:pt idx="47338">
                  <c:v>42694.944444444445</c:v>
                </c:pt>
                <c:pt idx="47339">
                  <c:v>42694.951388888891</c:v>
                </c:pt>
                <c:pt idx="47340">
                  <c:v>42694.958333333336</c:v>
                </c:pt>
                <c:pt idx="47341">
                  <c:v>42694.965277777781</c:v>
                </c:pt>
                <c:pt idx="47342">
                  <c:v>42694.972222222219</c:v>
                </c:pt>
                <c:pt idx="47343">
                  <c:v>42694.979166666664</c:v>
                </c:pt>
                <c:pt idx="47344">
                  <c:v>42694.986111111109</c:v>
                </c:pt>
                <c:pt idx="47345">
                  <c:v>42694.993055555555</c:v>
                </c:pt>
                <c:pt idx="47346">
                  <c:v>42695</c:v>
                </c:pt>
                <c:pt idx="47347">
                  <c:v>42695.006944444445</c:v>
                </c:pt>
                <c:pt idx="47348">
                  <c:v>42695.013888888891</c:v>
                </c:pt>
                <c:pt idx="47349">
                  <c:v>42695.020833333336</c:v>
                </c:pt>
                <c:pt idx="47350">
                  <c:v>42695.027777777781</c:v>
                </c:pt>
                <c:pt idx="47351">
                  <c:v>42695.034722222219</c:v>
                </c:pt>
                <c:pt idx="47352">
                  <c:v>42695.041666666664</c:v>
                </c:pt>
                <c:pt idx="47353">
                  <c:v>42695.048611111109</c:v>
                </c:pt>
                <c:pt idx="47354">
                  <c:v>42695.055555555555</c:v>
                </c:pt>
                <c:pt idx="47355">
                  <c:v>42695.0625</c:v>
                </c:pt>
                <c:pt idx="47356">
                  <c:v>42695.069444444445</c:v>
                </c:pt>
                <c:pt idx="47357">
                  <c:v>42695.076388888891</c:v>
                </c:pt>
                <c:pt idx="47358">
                  <c:v>42695.083333333336</c:v>
                </c:pt>
                <c:pt idx="47359">
                  <c:v>42695.090277777781</c:v>
                </c:pt>
                <c:pt idx="47360">
                  <c:v>42695.097222222219</c:v>
                </c:pt>
                <c:pt idx="47361">
                  <c:v>42695.104166666664</c:v>
                </c:pt>
                <c:pt idx="47362">
                  <c:v>42695.111111111109</c:v>
                </c:pt>
                <c:pt idx="47363">
                  <c:v>42695.118055555555</c:v>
                </c:pt>
                <c:pt idx="47364">
                  <c:v>42695.125</c:v>
                </c:pt>
                <c:pt idx="47365">
                  <c:v>42695.131944444445</c:v>
                </c:pt>
                <c:pt idx="47366">
                  <c:v>42695.138888888891</c:v>
                </c:pt>
                <c:pt idx="47367">
                  <c:v>42695.145833333336</c:v>
                </c:pt>
                <c:pt idx="47368">
                  <c:v>42695.152777777781</c:v>
                </c:pt>
                <c:pt idx="47369">
                  <c:v>42695.159722222219</c:v>
                </c:pt>
                <c:pt idx="47370">
                  <c:v>42695.166666666664</c:v>
                </c:pt>
                <c:pt idx="47371">
                  <c:v>42695.173611111109</c:v>
                </c:pt>
                <c:pt idx="47372">
                  <c:v>42695.180555555555</c:v>
                </c:pt>
                <c:pt idx="47373">
                  <c:v>42695.1875</c:v>
                </c:pt>
                <c:pt idx="47374">
                  <c:v>42695.194444444445</c:v>
                </c:pt>
                <c:pt idx="47375">
                  <c:v>42695.201388888891</c:v>
                </c:pt>
                <c:pt idx="47376">
                  <c:v>42695.208333333336</c:v>
                </c:pt>
                <c:pt idx="47377">
                  <c:v>42695.215277777781</c:v>
                </c:pt>
                <c:pt idx="47378">
                  <c:v>42695.222222222219</c:v>
                </c:pt>
                <c:pt idx="47379">
                  <c:v>42695.229166666664</c:v>
                </c:pt>
                <c:pt idx="47380">
                  <c:v>42695.236111111109</c:v>
                </c:pt>
                <c:pt idx="47381">
                  <c:v>42695.243055555555</c:v>
                </c:pt>
                <c:pt idx="47382">
                  <c:v>42695.25</c:v>
                </c:pt>
                <c:pt idx="47383">
                  <c:v>42695.256944444445</c:v>
                </c:pt>
                <c:pt idx="47384">
                  <c:v>42695.263888888891</c:v>
                </c:pt>
                <c:pt idx="47385">
                  <c:v>42695.270833333336</c:v>
                </c:pt>
                <c:pt idx="47386">
                  <c:v>42695.277777777781</c:v>
                </c:pt>
                <c:pt idx="47387">
                  <c:v>42695.284722222219</c:v>
                </c:pt>
                <c:pt idx="47388">
                  <c:v>42695.291666666664</c:v>
                </c:pt>
                <c:pt idx="47389">
                  <c:v>42695.298611111109</c:v>
                </c:pt>
                <c:pt idx="47390">
                  <c:v>42695.305555555555</c:v>
                </c:pt>
                <c:pt idx="47391">
                  <c:v>42695.3125</c:v>
                </c:pt>
                <c:pt idx="47392">
                  <c:v>42695.319444444445</c:v>
                </c:pt>
                <c:pt idx="47393">
                  <c:v>42695.326388888891</c:v>
                </c:pt>
                <c:pt idx="47394">
                  <c:v>42695.333333333336</c:v>
                </c:pt>
                <c:pt idx="47395">
                  <c:v>42695.340277777781</c:v>
                </c:pt>
                <c:pt idx="47396">
                  <c:v>42695.347222222219</c:v>
                </c:pt>
                <c:pt idx="47397">
                  <c:v>42695.354166666664</c:v>
                </c:pt>
                <c:pt idx="47398">
                  <c:v>42695.361111111109</c:v>
                </c:pt>
                <c:pt idx="47399">
                  <c:v>42695.368055555555</c:v>
                </c:pt>
                <c:pt idx="47400">
                  <c:v>42695.375</c:v>
                </c:pt>
                <c:pt idx="47401">
                  <c:v>42695.381944444445</c:v>
                </c:pt>
                <c:pt idx="47402">
                  <c:v>42695.388888888891</c:v>
                </c:pt>
                <c:pt idx="47403">
                  <c:v>42695.395833333336</c:v>
                </c:pt>
                <c:pt idx="47404">
                  <c:v>42695.402777777781</c:v>
                </c:pt>
                <c:pt idx="47405">
                  <c:v>42695.409722222219</c:v>
                </c:pt>
                <c:pt idx="47406">
                  <c:v>42695.416666666664</c:v>
                </c:pt>
                <c:pt idx="47407">
                  <c:v>42695.423611111109</c:v>
                </c:pt>
                <c:pt idx="47408">
                  <c:v>42695.430555555555</c:v>
                </c:pt>
                <c:pt idx="47409">
                  <c:v>42695.4375</c:v>
                </c:pt>
                <c:pt idx="47410">
                  <c:v>42695.444444444445</c:v>
                </c:pt>
                <c:pt idx="47411">
                  <c:v>42695.451388888891</c:v>
                </c:pt>
                <c:pt idx="47412">
                  <c:v>42695.458333333336</c:v>
                </c:pt>
                <c:pt idx="47413">
                  <c:v>42695.465277777781</c:v>
                </c:pt>
                <c:pt idx="47414">
                  <c:v>42695.472222222219</c:v>
                </c:pt>
                <c:pt idx="47415">
                  <c:v>42695.479166666664</c:v>
                </c:pt>
                <c:pt idx="47416">
                  <c:v>42695.486111111109</c:v>
                </c:pt>
                <c:pt idx="47417">
                  <c:v>42695.493055555555</c:v>
                </c:pt>
                <c:pt idx="47418">
                  <c:v>42695.5</c:v>
                </c:pt>
                <c:pt idx="47419">
                  <c:v>42695.506944444445</c:v>
                </c:pt>
                <c:pt idx="47420">
                  <c:v>42695.513888888891</c:v>
                </c:pt>
                <c:pt idx="47421">
                  <c:v>42695.520833333336</c:v>
                </c:pt>
                <c:pt idx="47422">
                  <c:v>42695.527777777781</c:v>
                </c:pt>
                <c:pt idx="47423">
                  <c:v>42695.534722222219</c:v>
                </c:pt>
                <c:pt idx="47424">
                  <c:v>42695.541666666664</c:v>
                </c:pt>
                <c:pt idx="47425">
                  <c:v>42695.548611111109</c:v>
                </c:pt>
                <c:pt idx="47426">
                  <c:v>42695.555555555555</c:v>
                </c:pt>
                <c:pt idx="47427">
                  <c:v>42695.5625</c:v>
                </c:pt>
                <c:pt idx="47428">
                  <c:v>42695.569444444445</c:v>
                </c:pt>
                <c:pt idx="47429">
                  <c:v>42695.576388888891</c:v>
                </c:pt>
                <c:pt idx="47430">
                  <c:v>42695.583333333336</c:v>
                </c:pt>
                <c:pt idx="47431">
                  <c:v>42695.590277777781</c:v>
                </c:pt>
                <c:pt idx="47432">
                  <c:v>42695.597222222219</c:v>
                </c:pt>
                <c:pt idx="47433">
                  <c:v>42695.604166666664</c:v>
                </c:pt>
                <c:pt idx="47434">
                  <c:v>42695.611111111109</c:v>
                </c:pt>
                <c:pt idx="47435">
                  <c:v>42695.618055555555</c:v>
                </c:pt>
                <c:pt idx="47436">
                  <c:v>42695.625</c:v>
                </c:pt>
                <c:pt idx="47437">
                  <c:v>42695.631944444445</c:v>
                </c:pt>
                <c:pt idx="47438">
                  <c:v>42695.638888888891</c:v>
                </c:pt>
                <c:pt idx="47439">
                  <c:v>42695.645833333336</c:v>
                </c:pt>
                <c:pt idx="47440">
                  <c:v>42695.652777777781</c:v>
                </c:pt>
                <c:pt idx="47441">
                  <c:v>42695.659722222219</c:v>
                </c:pt>
                <c:pt idx="47442">
                  <c:v>42695.666666666664</c:v>
                </c:pt>
                <c:pt idx="47443">
                  <c:v>42695.673611111109</c:v>
                </c:pt>
                <c:pt idx="47444">
                  <c:v>42695.680555555555</c:v>
                </c:pt>
                <c:pt idx="47445">
                  <c:v>42695.6875</c:v>
                </c:pt>
                <c:pt idx="47446">
                  <c:v>42695.694444444445</c:v>
                </c:pt>
                <c:pt idx="47447">
                  <c:v>42695.701388888891</c:v>
                </c:pt>
                <c:pt idx="47448">
                  <c:v>42695.708333333336</c:v>
                </c:pt>
                <c:pt idx="47449">
                  <c:v>42695.715277777781</c:v>
                </c:pt>
                <c:pt idx="47450">
                  <c:v>42695.722222222219</c:v>
                </c:pt>
                <c:pt idx="47451">
                  <c:v>42695.729166666664</c:v>
                </c:pt>
                <c:pt idx="47452">
                  <c:v>42695.736111111109</c:v>
                </c:pt>
                <c:pt idx="47453">
                  <c:v>42695.743055555555</c:v>
                </c:pt>
                <c:pt idx="47454">
                  <c:v>42695.75</c:v>
                </c:pt>
                <c:pt idx="47455">
                  <c:v>42695.756944444445</c:v>
                </c:pt>
                <c:pt idx="47456">
                  <c:v>42695.763888888891</c:v>
                </c:pt>
                <c:pt idx="47457">
                  <c:v>42695.770833333336</c:v>
                </c:pt>
                <c:pt idx="47458">
                  <c:v>42695.777777777781</c:v>
                </c:pt>
                <c:pt idx="47459">
                  <c:v>42695.784722222219</c:v>
                </c:pt>
                <c:pt idx="47460">
                  <c:v>42695.791666666664</c:v>
                </c:pt>
                <c:pt idx="47461">
                  <c:v>42695.798611111109</c:v>
                </c:pt>
                <c:pt idx="47462">
                  <c:v>42695.805555555555</c:v>
                </c:pt>
                <c:pt idx="47463">
                  <c:v>42695.8125</c:v>
                </c:pt>
                <c:pt idx="47464">
                  <c:v>42695.819444444445</c:v>
                </c:pt>
                <c:pt idx="47465">
                  <c:v>42695.826388888891</c:v>
                </c:pt>
                <c:pt idx="47466">
                  <c:v>42695.833333333336</c:v>
                </c:pt>
                <c:pt idx="47467">
                  <c:v>42695.840277777781</c:v>
                </c:pt>
                <c:pt idx="47468">
                  <c:v>42695.847222222219</c:v>
                </c:pt>
                <c:pt idx="47469">
                  <c:v>42695.854166666664</c:v>
                </c:pt>
                <c:pt idx="47470">
                  <c:v>42695.861111111109</c:v>
                </c:pt>
                <c:pt idx="47471">
                  <c:v>42695.868055555555</c:v>
                </c:pt>
                <c:pt idx="47472">
                  <c:v>42695.875</c:v>
                </c:pt>
                <c:pt idx="47473">
                  <c:v>42695.881944444445</c:v>
                </c:pt>
                <c:pt idx="47474">
                  <c:v>42695.888888888891</c:v>
                </c:pt>
                <c:pt idx="47475">
                  <c:v>42695.895833333336</c:v>
                </c:pt>
                <c:pt idx="47476">
                  <c:v>42695.902777777781</c:v>
                </c:pt>
                <c:pt idx="47477">
                  <c:v>42695.909722222219</c:v>
                </c:pt>
                <c:pt idx="47478">
                  <c:v>42695.916666666664</c:v>
                </c:pt>
                <c:pt idx="47479">
                  <c:v>42695.923611111109</c:v>
                </c:pt>
                <c:pt idx="47480">
                  <c:v>42695.930555555555</c:v>
                </c:pt>
                <c:pt idx="47481">
                  <c:v>42695.9375</c:v>
                </c:pt>
                <c:pt idx="47482">
                  <c:v>42695.944444444445</c:v>
                </c:pt>
                <c:pt idx="47483">
                  <c:v>42695.951388888891</c:v>
                </c:pt>
                <c:pt idx="47484">
                  <c:v>42695.958333333336</c:v>
                </c:pt>
                <c:pt idx="47485">
                  <c:v>42695.965277777781</c:v>
                </c:pt>
                <c:pt idx="47486">
                  <c:v>42695.972222222219</c:v>
                </c:pt>
                <c:pt idx="47487">
                  <c:v>42695.979166666664</c:v>
                </c:pt>
                <c:pt idx="47488">
                  <c:v>42695.986111111109</c:v>
                </c:pt>
                <c:pt idx="47489">
                  <c:v>42695.993055555555</c:v>
                </c:pt>
                <c:pt idx="47490">
                  <c:v>42696</c:v>
                </c:pt>
                <c:pt idx="47491">
                  <c:v>42696.006944444445</c:v>
                </c:pt>
                <c:pt idx="47492">
                  <c:v>42696.013888888891</c:v>
                </c:pt>
                <c:pt idx="47493">
                  <c:v>42696.020833333336</c:v>
                </c:pt>
                <c:pt idx="47494">
                  <c:v>42696.027777777781</c:v>
                </c:pt>
                <c:pt idx="47495">
                  <c:v>42696.034722222219</c:v>
                </c:pt>
                <c:pt idx="47496">
                  <c:v>42696.041666666664</c:v>
                </c:pt>
                <c:pt idx="47497">
                  <c:v>42696.048611111109</c:v>
                </c:pt>
                <c:pt idx="47498">
                  <c:v>42696.055555555555</c:v>
                </c:pt>
                <c:pt idx="47499">
                  <c:v>42696.0625</c:v>
                </c:pt>
                <c:pt idx="47500">
                  <c:v>42696.069444444445</c:v>
                </c:pt>
                <c:pt idx="47501">
                  <c:v>42696.076388888891</c:v>
                </c:pt>
                <c:pt idx="47502">
                  <c:v>42696.083333333336</c:v>
                </c:pt>
                <c:pt idx="47503">
                  <c:v>42696.090277777781</c:v>
                </c:pt>
                <c:pt idx="47504">
                  <c:v>42696.097222222219</c:v>
                </c:pt>
                <c:pt idx="47505">
                  <c:v>42696.104166666664</c:v>
                </c:pt>
                <c:pt idx="47506">
                  <c:v>42696.111111111109</c:v>
                </c:pt>
                <c:pt idx="47507">
                  <c:v>42696.118055555555</c:v>
                </c:pt>
                <c:pt idx="47508">
                  <c:v>42696.125</c:v>
                </c:pt>
                <c:pt idx="47509">
                  <c:v>42696.131944444445</c:v>
                </c:pt>
                <c:pt idx="47510">
                  <c:v>42696.138888888891</c:v>
                </c:pt>
                <c:pt idx="47511">
                  <c:v>42696.145833333336</c:v>
                </c:pt>
                <c:pt idx="47512">
                  <c:v>42696.152777777781</c:v>
                </c:pt>
                <c:pt idx="47513">
                  <c:v>42696.159722222219</c:v>
                </c:pt>
                <c:pt idx="47514">
                  <c:v>42696.166666666664</c:v>
                </c:pt>
                <c:pt idx="47515">
                  <c:v>42696.173611111109</c:v>
                </c:pt>
                <c:pt idx="47516">
                  <c:v>42696.180555555555</c:v>
                </c:pt>
                <c:pt idx="47517">
                  <c:v>42696.1875</c:v>
                </c:pt>
                <c:pt idx="47518">
                  <c:v>42696.194444444445</c:v>
                </c:pt>
                <c:pt idx="47519">
                  <c:v>42696.201388888891</c:v>
                </c:pt>
                <c:pt idx="47520">
                  <c:v>42696.208333333336</c:v>
                </c:pt>
                <c:pt idx="47521">
                  <c:v>42696.215277777781</c:v>
                </c:pt>
                <c:pt idx="47522">
                  <c:v>42696.222222222219</c:v>
                </c:pt>
                <c:pt idx="47523">
                  <c:v>42696.229166666664</c:v>
                </c:pt>
                <c:pt idx="47524">
                  <c:v>42696.236111111109</c:v>
                </c:pt>
                <c:pt idx="47525">
                  <c:v>42696.243055555555</c:v>
                </c:pt>
                <c:pt idx="47526">
                  <c:v>42696.25</c:v>
                </c:pt>
                <c:pt idx="47527">
                  <c:v>42696.256944444445</c:v>
                </c:pt>
                <c:pt idx="47528">
                  <c:v>42696.263888888891</c:v>
                </c:pt>
                <c:pt idx="47529">
                  <c:v>42696.270833333336</c:v>
                </c:pt>
                <c:pt idx="47530">
                  <c:v>42696.277777777781</c:v>
                </c:pt>
                <c:pt idx="47531">
                  <c:v>42696.284722222219</c:v>
                </c:pt>
                <c:pt idx="47532">
                  <c:v>42696.291666666664</c:v>
                </c:pt>
                <c:pt idx="47533">
                  <c:v>42696.298611111109</c:v>
                </c:pt>
                <c:pt idx="47534">
                  <c:v>42696.305555555555</c:v>
                </c:pt>
                <c:pt idx="47535">
                  <c:v>42696.3125</c:v>
                </c:pt>
                <c:pt idx="47536">
                  <c:v>42696.319444444445</c:v>
                </c:pt>
                <c:pt idx="47537">
                  <c:v>42696.326388888891</c:v>
                </c:pt>
                <c:pt idx="47538">
                  <c:v>42696.333333333336</c:v>
                </c:pt>
                <c:pt idx="47539">
                  <c:v>42696.340277777781</c:v>
                </c:pt>
                <c:pt idx="47540">
                  <c:v>42696.347222222219</c:v>
                </c:pt>
                <c:pt idx="47541">
                  <c:v>42696.354166666664</c:v>
                </c:pt>
                <c:pt idx="47542">
                  <c:v>42696.361111111109</c:v>
                </c:pt>
                <c:pt idx="47543">
                  <c:v>42696.368055555555</c:v>
                </c:pt>
                <c:pt idx="47544">
                  <c:v>42696.375</c:v>
                </c:pt>
                <c:pt idx="47545">
                  <c:v>42696.381944444445</c:v>
                </c:pt>
                <c:pt idx="47546">
                  <c:v>42696.388888888891</c:v>
                </c:pt>
                <c:pt idx="47547">
                  <c:v>42696.395833333336</c:v>
                </c:pt>
                <c:pt idx="47548">
                  <c:v>42696.402777777781</c:v>
                </c:pt>
                <c:pt idx="47549">
                  <c:v>42696.409722222219</c:v>
                </c:pt>
                <c:pt idx="47550">
                  <c:v>42696.416666666664</c:v>
                </c:pt>
                <c:pt idx="47551">
                  <c:v>42696.423611111109</c:v>
                </c:pt>
                <c:pt idx="47552">
                  <c:v>42696.430555555555</c:v>
                </c:pt>
                <c:pt idx="47553">
                  <c:v>42696.4375</c:v>
                </c:pt>
                <c:pt idx="47554">
                  <c:v>42696.444444444445</c:v>
                </c:pt>
                <c:pt idx="47555">
                  <c:v>42696.451388888891</c:v>
                </c:pt>
                <c:pt idx="47556">
                  <c:v>42696.458333333336</c:v>
                </c:pt>
                <c:pt idx="47557">
                  <c:v>42696.465277777781</c:v>
                </c:pt>
                <c:pt idx="47558">
                  <c:v>42696.472222222219</c:v>
                </c:pt>
                <c:pt idx="47559">
                  <c:v>42696.479166666664</c:v>
                </c:pt>
                <c:pt idx="47560">
                  <c:v>42696.486111111109</c:v>
                </c:pt>
                <c:pt idx="47561">
                  <c:v>42696.493055555555</c:v>
                </c:pt>
                <c:pt idx="47562">
                  <c:v>42696.5</c:v>
                </c:pt>
                <c:pt idx="47563">
                  <c:v>42696.506944444445</c:v>
                </c:pt>
                <c:pt idx="47564">
                  <c:v>42696.513888888891</c:v>
                </c:pt>
                <c:pt idx="47565">
                  <c:v>42696.520833333336</c:v>
                </c:pt>
                <c:pt idx="47566">
                  <c:v>42696.527777777781</c:v>
                </c:pt>
                <c:pt idx="47567">
                  <c:v>42696.534722222219</c:v>
                </c:pt>
                <c:pt idx="47568">
                  <c:v>42696.541666666664</c:v>
                </c:pt>
                <c:pt idx="47569">
                  <c:v>42696.548611111109</c:v>
                </c:pt>
                <c:pt idx="47570">
                  <c:v>42696.555555555555</c:v>
                </c:pt>
                <c:pt idx="47571">
                  <c:v>42696.5625</c:v>
                </c:pt>
                <c:pt idx="47572">
                  <c:v>42696.569444444445</c:v>
                </c:pt>
                <c:pt idx="47573">
                  <c:v>42696.576388888891</c:v>
                </c:pt>
                <c:pt idx="47574">
                  <c:v>42696.583333333336</c:v>
                </c:pt>
                <c:pt idx="47575">
                  <c:v>42696.590277777781</c:v>
                </c:pt>
                <c:pt idx="47576">
                  <c:v>42696.597222222219</c:v>
                </c:pt>
                <c:pt idx="47577">
                  <c:v>42696.604166666664</c:v>
                </c:pt>
                <c:pt idx="47578">
                  <c:v>42696.611111111109</c:v>
                </c:pt>
                <c:pt idx="47579">
                  <c:v>42696.618055555555</c:v>
                </c:pt>
                <c:pt idx="47580">
                  <c:v>42696.625</c:v>
                </c:pt>
                <c:pt idx="47581">
                  <c:v>42696.631944444445</c:v>
                </c:pt>
                <c:pt idx="47582">
                  <c:v>42696.638888888891</c:v>
                </c:pt>
                <c:pt idx="47583">
                  <c:v>42696.645833333336</c:v>
                </c:pt>
                <c:pt idx="47584">
                  <c:v>42696.652777777781</c:v>
                </c:pt>
                <c:pt idx="47585">
                  <c:v>42696.659722222219</c:v>
                </c:pt>
                <c:pt idx="47586">
                  <c:v>42696.666666666664</c:v>
                </c:pt>
                <c:pt idx="47587">
                  <c:v>42696.673611111109</c:v>
                </c:pt>
                <c:pt idx="47588">
                  <c:v>42696.680555555555</c:v>
                </c:pt>
                <c:pt idx="47589">
                  <c:v>42696.6875</c:v>
                </c:pt>
                <c:pt idx="47590">
                  <c:v>42696.694444444445</c:v>
                </c:pt>
                <c:pt idx="47591">
                  <c:v>42696.701388888891</c:v>
                </c:pt>
                <c:pt idx="47592">
                  <c:v>42696.708333333336</c:v>
                </c:pt>
                <c:pt idx="47593">
                  <c:v>42696.715277777781</c:v>
                </c:pt>
                <c:pt idx="47594">
                  <c:v>42696.722222222219</c:v>
                </c:pt>
                <c:pt idx="47595">
                  <c:v>42696.729166666664</c:v>
                </c:pt>
                <c:pt idx="47596">
                  <c:v>42696.736111111109</c:v>
                </c:pt>
                <c:pt idx="47597">
                  <c:v>42696.743055555555</c:v>
                </c:pt>
                <c:pt idx="47598">
                  <c:v>42696.75</c:v>
                </c:pt>
                <c:pt idx="47599">
                  <c:v>42696.756944444445</c:v>
                </c:pt>
                <c:pt idx="47600">
                  <c:v>42696.763888888891</c:v>
                </c:pt>
                <c:pt idx="47601">
                  <c:v>42696.770833333336</c:v>
                </c:pt>
                <c:pt idx="47602">
                  <c:v>42696.777777777781</c:v>
                </c:pt>
                <c:pt idx="47603">
                  <c:v>42696.784722222219</c:v>
                </c:pt>
                <c:pt idx="47604">
                  <c:v>42696.791666666664</c:v>
                </c:pt>
                <c:pt idx="47605">
                  <c:v>42696.798611111109</c:v>
                </c:pt>
                <c:pt idx="47606">
                  <c:v>42696.805555555555</c:v>
                </c:pt>
                <c:pt idx="47607">
                  <c:v>42696.8125</c:v>
                </c:pt>
                <c:pt idx="47608">
                  <c:v>42696.819444444445</c:v>
                </c:pt>
                <c:pt idx="47609">
                  <c:v>42696.826388888891</c:v>
                </c:pt>
                <c:pt idx="47610">
                  <c:v>42696.833333333336</c:v>
                </c:pt>
                <c:pt idx="47611">
                  <c:v>42696.840277777781</c:v>
                </c:pt>
                <c:pt idx="47612">
                  <c:v>42696.847222222219</c:v>
                </c:pt>
                <c:pt idx="47613">
                  <c:v>42696.854166666664</c:v>
                </c:pt>
                <c:pt idx="47614">
                  <c:v>42696.861111111109</c:v>
                </c:pt>
                <c:pt idx="47615">
                  <c:v>42696.868055555555</c:v>
                </c:pt>
                <c:pt idx="47616">
                  <c:v>42696.875</c:v>
                </c:pt>
                <c:pt idx="47617">
                  <c:v>42696.881944444445</c:v>
                </c:pt>
                <c:pt idx="47618">
                  <c:v>42696.888888888891</c:v>
                </c:pt>
                <c:pt idx="47619">
                  <c:v>42696.895833333336</c:v>
                </c:pt>
                <c:pt idx="47620">
                  <c:v>42696.902777777781</c:v>
                </c:pt>
                <c:pt idx="47621">
                  <c:v>42696.909722222219</c:v>
                </c:pt>
                <c:pt idx="47622">
                  <c:v>42696.916666666664</c:v>
                </c:pt>
                <c:pt idx="47623">
                  <c:v>42696.923611111109</c:v>
                </c:pt>
                <c:pt idx="47624">
                  <c:v>42696.930555555555</c:v>
                </c:pt>
                <c:pt idx="47625">
                  <c:v>42696.9375</c:v>
                </c:pt>
                <c:pt idx="47626">
                  <c:v>42696.944444444445</c:v>
                </c:pt>
                <c:pt idx="47627">
                  <c:v>42696.951388888891</c:v>
                </c:pt>
                <c:pt idx="47628">
                  <c:v>42696.958333333336</c:v>
                </c:pt>
                <c:pt idx="47629">
                  <c:v>42696.965277777781</c:v>
                </c:pt>
                <c:pt idx="47630">
                  <c:v>42696.972222222219</c:v>
                </c:pt>
                <c:pt idx="47631">
                  <c:v>42696.979166666664</c:v>
                </c:pt>
                <c:pt idx="47632">
                  <c:v>42696.986111111109</c:v>
                </c:pt>
                <c:pt idx="47633">
                  <c:v>42696.993055555555</c:v>
                </c:pt>
                <c:pt idx="47634">
                  <c:v>42697</c:v>
                </c:pt>
                <c:pt idx="47635">
                  <c:v>42697.006944444445</c:v>
                </c:pt>
                <c:pt idx="47636">
                  <c:v>42697.013888888891</c:v>
                </c:pt>
                <c:pt idx="47637">
                  <c:v>42697.020833333336</c:v>
                </c:pt>
                <c:pt idx="47638">
                  <c:v>42697.027777777781</c:v>
                </c:pt>
                <c:pt idx="47639">
                  <c:v>42697.034722222219</c:v>
                </c:pt>
                <c:pt idx="47640">
                  <c:v>42697.041666666664</c:v>
                </c:pt>
                <c:pt idx="47641">
                  <c:v>42697.048611111109</c:v>
                </c:pt>
                <c:pt idx="47642">
                  <c:v>42697.055555555555</c:v>
                </c:pt>
                <c:pt idx="47643">
                  <c:v>42697.0625</c:v>
                </c:pt>
                <c:pt idx="47644">
                  <c:v>42697.069444444445</c:v>
                </c:pt>
                <c:pt idx="47645">
                  <c:v>42697.076388888891</c:v>
                </c:pt>
                <c:pt idx="47646">
                  <c:v>42697.083333333336</c:v>
                </c:pt>
                <c:pt idx="47647">
                  <c:v>42697.090277777781</c:v>
                </c:pt>
                <c:pt idx="47648">
                  <c:v>42697.097222222219</c:v>
                </c:pt>
                <c:pt idx="47649">
                  <c:v>42697.104166666664</c:v>
                </c:pt>
                <c:pt idx="47650">
                  <c:v>42697.111111111109</c:v>
                </c:pt>
                <c:pt idx="47651">
                  <c:v>42697.118055555555</c:v>
                </c:pt>
                <c:pt idx="47652">
                  <c:v>42697.125</c:v>
                </c:pt>
                <c:pt idx="47653">
                  <c:v>42697.131944444445</c:v>
                </c:pt>
                <c:pt idx="47654">
                  <c:v>42697.138888888891</c:v>
                </c:pt>
                <c:pt idx="47655">
                  <c:v>42697.145833333336</c:v>
                </c:pt>
                <c:pt idx="47656">
                  <c:v>42697.152777777781</c:v>
                </c:pt>
                <c:pt idx="47657">
                  <c:v>42697.159722222219</c:v>
                </c:pt>
                <c:pt idx="47658">
                  <c:v>42697.166666666664</c:v>
                </c:pt>
                <c:pt idx="47659">
                  <c:v>42697.173611111109</c:v>
                </c:pt>
                <c:pt idx="47660">
                  <c:v>42697.180555555555</c:v>
                </c:pt>
                <c:pt idx="47661">
                  <c:v>42697.1875</c:v>
                </c:pt>
                <c:pt idx="47662">
                  <c:v>42697.194444444445</c:v>
                </c:pt>
                <c:pt idx="47663">
                  <c:v>42697.201388888891</c:v>
                </c:pt>
                <c:pt idx="47664">
                  <c:v>42697.208333333336</c:v>
                </c:pt>
                <c:pt idx="47665">
                  <c:v>42697.215277777781</c:v>
                </c:pt>
                <c:pt idx="47666">
                  <c:v>42697.222222222219</c:v>
                </c:pt>
                <c:pt idx="47667">
                  <c:v>42697.229166666664</c:v>
                </c:pt>
                <c:pt idx="47668">
                  <c:v>42697.236111111109</c:v>
                </c:pt>
                <c:pt idx="47669">
                  <c:v>42697.243055555555</c:v>
                </c:pt>
                <c:pt idx="47670">
                  <c:v>42697.25</c:v>
                </c:pt>
                <c:pt idx="47671">
                  <c:v>42697.256944444445</c:v>
                </c:pt>
                <c:pt idx="47672">
                  <c:v>42697.263888888891</c:v>
                </c:pt>
                <c:pt idx="47673">
                  <c:v>42697.270833333336</c:v>
                </c:pt>
                <c:pt idx="47674">
                  <c:v>42697.277777777781</c:v>
                </c:pt>
                <c:pt idx="47675">
                  <c:v>42697.284722222219</c:v>
                </c:pt>
                <c:pt idx="47676">
                  <c:v>42697.291666666664</c:v>
                </c:pt>
                <c:pt idx="47677">
                  <c:v>42697.298611111109</c:v>
                </c:pt>
                <c:pt idx="47678">
                  <c:v>42697.305555555555</c:v>
                </c:pt>
                <c:pt idx="47679">
                  <c:v>42697.3125</c:v>
                </c:pt>
                <c:pt idx="47680">
                  <c:v>42697.319444444445</c:v>
                </c:pt>
                <c:pt idx="47681">
                  <c:v>42697.326388888891</c:v>
                </c:pt>
                <c:pt idx="47682">
                  <c:v>42697.333333333336</c:v>
                </c:pt>
                <c:pt idx="47683">
                  <c:v>42697.340277777781</c:v>
                </c:pt>
                <c:pt idx="47684">
                  <c:v>42697.347222222219</c:v>
                </c:pt>
                <c:pt idx="47685">
                  <c:v>42697.354166666664</c:v>
                </c:pt>
                <c:pt idx="47686">
                  <c:v>42697.361111111109</c:v>
                </c:pt>
                <c:pt idx="47687">
                  <c:v>42697.368055555555</c:v>
                </c:pt>
                <c:pt idx="47688">
                  <c:v>42697.375</c:v>
                </c:pt>
                <c:pt idx="47689">
                  <c:v>42697.381944444445</c:v>
                </c:pt>
                <c:pt idx="47690">
                  <c:v>42697.388888888891</c:v>
                </c:pt>
                <c:pt idx="47691">
                  <c:v>42697.395833333336</c:v>
                </c:pt>
                <c:pt idx="47692">
                  <c:v>42697.402777777781</c:v>
                </c:pt>
                <c:pt idx="47693">
                  <c:v>42697.409722222219</c:v>
                </c:pt>
                <c:pt idx="47694">
                  <c:v>42697.416666666664</c:v>
                </c:pt>
                <c:pt idx="47695">
                  <c:v>42697.423611111109</c:v>
                </c:pt>
                <c:pt idx="47696">
                  <c:v>42697.430555555555</c:v>
                </c:pt>
                <c:pt idx="47697">
                  <c:v>42697.4375</c:v>
                </c:pt>
                <c:pt idx="47698">
                  <c:v>42697.444444444445</c:v>
                </c:pt>
                <c:pt idx="47699">
                  <c:v>42697.451388888891</c:v>
                </c:pt>
                <c:pt idx="47700">
                  <c:v>42697.458333333336</c:v>
                </c:pt>
                <c:pt idx="47701">
                  <c:v>42697.465277777781</c:v>
                </c:pt>
                <c:pt idx="47702">
                  <c:v>42697.472222222219</c:v>
                </c:pt>
                <c:pt idx="47703">
                  <c:v>42697.479166666664</c:v>
                </c:pt>
                <c:pt idx="47704">
                  <c:v>42697.486111111109</c:v>
                </c:pt>
                <c:pt idx="47705">
                  <c:v>42697.493055555555</c:v>
                </c:pt>
                <c:pt idx="47706">
                  <c:v>42697.5</c:v>
                </c:pt>
                <c:pt idx="47707">
                  <c:v>42697.506944444445</c:v>
                </c:pt>
                <c:pt idx="47708">
                  <c:v>42697.513888888891</c:v>
                </c:pt>
                <c:pt idx="47709">
                  <c:v>42697.520833333336</c:v>
                </c:pt>
                <c:pt idx="47710">
                  <c:v>42697.527777777781</c:v>
                </c:pt>
                <c:pt idx="47711">
                  <c:v>42697.534722222219</c:v>
                </c:pt>
                <c:pt idx="47712">
                  <c:v>42697.541666666664</c:v>
                </c:pt>
                <c:pt idx="47713">
                  <c:v>42697.548611111109</c:v>
                </c:pt>
                <c:pt idx="47714">
                  <c:v>42697.555555555555</c:v>
                </c:pt>
                <c:pt idx="47715">
                  <c:v>42697.5625</c:v>
                </c:pt>
                <c:pt idx="47716">
                  <c:v>42697.569444444445</c:v>
                </c:pt>
                <c:pt idx="47717">
                  <c:v>42697.576388888891</c:v>
                </c:pt>
                <c:pt idx="47718">
                  <c:v>42697.583333333336</c:v>
                </c:pt>
                <c:pt idx="47719">
                  <c:v>42697.590277777781</c:v>
                </c:pt>
                <c:pt idx="47720">
                  <c:v>42697.597222222219</c:v>
                </c:pt>
                <c:pt idx="47721">
                  <c:v>42697.604166666664</c:v>
                </c:pt>
                <c:pt idx="47722">
                  <c:v>42697.611111111109</c:v>
                </c:pt>
                <c:pt idx="47723">
                  <c:v>42697.618055555555</c:v>
                </c:pt>
                <c:pt idx="47724">
                  <c:v>42697.625</c:v>
                </c:pt>
                <c:pt idx="47725">
                  <c:v>42697.631944444445</c:v>
                </c:pt>
                <c:pt idx="47726">
                  <c:v>42697.638888888891</c:v>
                </c:pt>
                <c:pt idx="47727">
                  <c:v>42697.645833333336</c:v>
                </c:pt>
                <c:pt idx="47728">
                  <c:v>42697.652777777781</c:v>
                </c:pt>
                <c:pt idx="47729">
                  <c:v>42697.659722222219</c:v>
                </c:pt>
                <c:pt idx="47730">
                  <c:v>42697.666666666664</c:v>
                </c:pt>
                <c:pt idx="47731">
                  <c:v>42697.673611111109</c:v>
                </c:pt>
                <c:pt idx="47732">
                  <c:v>42697.680555555555</c:v>
                </c:pt>
                <c:pt idx="47733">
                  <c:v>42697.6875</c:v>
                </c:pt>
                <c:pt idx="47734">
                  <c:v>42697.694444444445</c:v>
                </c:pt>
                <c:pt idx="47735">
                  <c:v>42697.701388888891</c:v>
                </c:pt>
                <c:pt idx="47736">
                  <c:v>42697.708333333336</c:v>
                </c:pt>
                <c:pt idx="47737">
                  <c:v>42697.715277777781</c:v>
                </c:pt>
                <c:pt idx="47738">
                  <c:v>42697.722222222219</c:v>
                </c:pt>
                <c:pt idx="47739">
                  <c:v>42697.729166666664</c:v>
                </c:pt>
                <c:pt idx="47740">
                  <c:v>42697.736111111109</c:v>
                </c:pt>
                <c:pt idx="47741">
                  <c:v>42697.743055555555</c:v>
                </c:pt>
                <c:pt idx="47742">
                  <c:v>42697.75</c:v>
                </c:pt>
                <c:pt idx="47743">
                  <c:v>42697.756944444445</c:v>
                </c:pt>
                <c:pt idx="47744">
                  <c:v>42697.763888888891</c:v>
                </c:pt>
                <c:pt idx="47745">
                  <c:v>42697.770833333336</c:v>
                </c:pt>
                <c:pt idx="47746">
                  <c:v>42697.777777777781</c:v>
                </c:pt>
                <c:pt idx="47747">
                  <c:v>42697.784722222219</c:v>
                </c:pt>
                <c:pt idx="47748">
                  <c:v>42697.791666666664</c:v>
                </c:pt>
                <c:pt idx="47749">
                  <c:v>42697.798611111109</c:v>
                </c:pt>
                <c:pt idx="47750">
                  <c:v>42697.805555555555</c:v>
                </c:pt>
                <c:pt idx="47751">
                  <c:v>42697.8125</c:v>
                </c:pt>
                <c:pt idx="47752">
                  <c:v>42697.819444444445</c:v>
                </c:pt>
                <c:pt idx="47753">
                  <c:v>42697.826388888891</c:v>
                </c:pt>
                <c:pt idx="47754">
                  <c:v>42697.833333333336</c:v>
                </c:pt>
                <c:pt idx="47755">
                  <c:v>42697.840277777781</c:v>
                </c:pt>
                <c:pt idx="47756">
                  <c:v>42697.847222222219</c:v>
                </c:pt>
                <c:pt idx="47757">
                  <c:v>42697.854166666664</c:v>
                </c:pt>
                <c:pt idx="47758">
                  <c:v>42697.861111111109</c:v>
                </c:pt>
                <c:pt idx="47759">
                  <c:v>42697.868055555555</c:v>
                </c:pt>
                <c:pt idx="47760">
                  <c:v>42697.875</c:v>
                </c:pt>
                <c:pt idx="47761">
                  <c:v>42697.881944444445</c:v>
                </c:pt>
                <c:pt idx="47762">
                  <c:v>42697.888888888891</c:v>
                </c:pt>
                <c:pt idx="47763">
                  <c:v>42697.895833333336</c:v>
                </c:pt>
                <c:pt idx="47764">
                  <c:v>42697.902777777781</c:v>
                </c:pt>
                <c:pt idx="47765">
                  <c:v>42697.909722222219</c:v>
                </c:pt>
                <c:pt idx="47766">
                  <c:v>42697.916666666664</c:v>
                </c:pt>
                <c:pt idx="47767">
                  <c:v>42697.923611111109</c:v>
                </c:pt>
                <c:pt idx="47768">
                  <c:v>42697.930555555555</c:v>
                </c:pt>
                <c:pt idx="47769">
                  <c:v>42697.9375</c:v>
                </c:pt>
                <c:pt idx="47770">
                  <c:v>42697.944444444445</c:v>
                </c:pt>
                <c:pt idx="47771">
                  <c:v>42697.951388888891</c:v>
                </c:pt>
                <c:pt idx="47772">
                  <c:v>42697.958333333336</c:v>
                </c:pt>
                <c:pt idx="47773">
                  <c:v>42697.965277777781</c:v>
                </c:pt>
                <c:pt idx="47774">
                  <c:v>42697.972222222219</c:v>
                </c:pt>
                <c:pt idx="47775">
                  <c:v>42697.979166666664</c:v>
                </c:pt>
                <c:pt idx="47776">
                  <c:v>42697.986111111109</c:v>
                </c:pt>
                <c:pt idx="47777">
                  <c:v>42697.993055555555</c:v>
                </c:pt>
                <c:pt idx="47778">
                  <c:v>42698</c:v>
                </c:pt>
                <c:pt idx="47779">
                  <c:v>42698.006944444445</c:v>
                </c:pt>
                <c:pt idx="47780">
                  <c:v>42698.013888888891</c:v>
                </c:pt>
                <c:pt idx="47781">
                  <c:v>42698.020833333336</c:v>
                </c:pt>
                <c:pt idx="47782">
                  <c:v>42698.027777777781</c:v>
                </c:pt>
                <c:pt idx="47783">
                  <c:v>42698.034722222219</c:v>
                </c:pt>
                <c:pt idx="47784">
                  <c:v>42698.041666666664</c:v>
                </c:pt>
                <c:pt idx="47785">
                  <c:v>42698.048611111109</c:v>
                </c:pt>
                <c:pt idx="47786">
                  <c:v>42698.055555555555</c:v>
                </c:pt>
                <c:pt idx="47787">
                  <c:v>42698.0625</c:v>
                </c:pt>
                <c:pt idx="47788">
                  <c:v>42698.069444444445</c:v>
                </c:pt>
                <c:pt idx="47789">
                  <c:v>42698.076388888891</c:v>
                </c:pt>
                <c:pt idx="47790">
                  <c:v>42698.083333333336</c:v>
                </c:pt>
                <c:pt idx="47791">
                  <c:v>42698.090277777781</c:v>
                </c:pt>
                <c:pt idx="47792">
                  <c:v>42698.097222222219</c:v>
                </c:pt>
                <c:pt idx="47793">
                  <c:v>42698.104166666664</c:v>
                </c:pt>
                <c:pt idx="47794">
                  <c:v>42698.111111111109</c:v>
                </c:pt>
                <c:pt idx="47795">
                  <c:v>42698.118055555555</c:v>
                </c:pt>
                <c:pt idx="47796">
                  <c:v>42698.125</c:v>
                </c:pt>
                <c:pt idx="47797">
                  <c:v>42698.131944444445</c:v>
                </c:pt>
                <c:pt idx="47798">
                  <c:v>42698.138888888891</c:v>
                </c:pt>
                <c:pt idx="47799">
                  <c:v>42698.145833333336</c:v>
                </c:pt>
                <c:pt idx="47800">
                  <c:v>42698.152777777781</c:v>
                </c:pt>
                <c:pt idx="47801">
                  <c:v>42698.159722222219</c:v>
                </c:pt>
                <c:pt idx="47802">
                  <c:v>42698.166666666664</c:v>
                </c:pt>
                <c:pt idx="47803">
                  <c:v>42698.173611111109</c:v>
                </c:pt>
                <c:pt idx="47804">
                  <c:v>42698.180555555555</c:v>
                </c:pt>
                <c:pt idx="47805">
                  <c:v>42698.1875</c:v>
                </c:pt>
                <c:pt idx="47806">
                  <c:v>42698.194444444445</c:v>
                </c:pt>
                <c:pt idx="47807">
                  <c:v>42698.201388888891</c:v>
                </c:pt>
                <c:pt idx="47808">
                  <c:v>42698.208333333336</c:v>
                </c:pt>
                <c:pt idx="47809">
                  <c:v>42698.215277777781</c:v>
                </c:pt>
                <c:pt idx="47810">
                  <c:v>42698.222222222219</c:v>
                </c:pt>
                <c:pt idx="47811">
                  <c:v>42698.229166666664</c:v>
                </c:pt>
                <c:pt idx="47812">
                  <c:v>42698.236111111109</c:v>
                </c:pt>
                <c:pt idx="47813">
                  <c:v>42698.243055555555</c:v>
                </c:pt>
                <c:pt idx="47814">
                  <c:v>42698.25</c:v>
                </c:pt>
                <c:pt idx="47815">
                  <c:v>42698.256944444445</c:v>
                </c:pt>
                <c:pt idx="47816">
                  <c:v>42698.263888888891</c:v>
                </c:pt>
                <c:pt idx="47817">
                  <c:v>42698.270833333336</c:v>
                </c:pt>
                <c:pt idx="47818">
                  <c:v>42698.277777777781</c:v>
                </c:pt>
                <c:pt idx="47819">
                  <c:v>42698.284722222219</c:v>
                </c:pt>
                <c:pt idx="47820">
                  <c:v>42698.291666666664</c:v>
                </c:pt>
                <c:pt idx="47821">
                  <c:v>42698.298611111109</c:v>
                </c:pt>
                <c:pt idx="47822">
                  <c:v>42698.305555555555</c:v>
                </c:pt>
                <c:pt idx="47823">
                  <c:v>42698.3125</c:v>
                </c:pt>
                <c:pt idx="47824">
                  <c:v>42698.319444444445</c:v>
                </c:pt>
                <c:pt idx="47825">
                  <c:v>42698.326388888891</c:v>
                </c:pt>
                <c:pt idx="47826">
                  <c:v>42698.333333333336</c:v>
                </c:pt>
                <c:pt idx="47827">
                  <c:v>42698.340277777781</c:v>
                </c:pt>
                <c:pt idx="47828">
                  <c:v>42698.347222222219</c:v>
                </c:pt>
                <c:pt idx="47829">
                  <c:v>42698.354166666664</c:v>
                </c:pt>
                <c:pt idx="47830">
                  <c:v>42698.361111111109</c:v>
                </c:pt>
                <c:pt idx="47831">
                  <c:v>42698.368055555555</c:v>
                </c:pt>
                <c:pt idx="47832">
                  <c:v>42698.375</c:v>
                </c:pt>
                <c:pt idx="47833">
                  <c:v>42698.381944444445</c:v>
                </c:pt>
                <c:pt idx="47834">
                  <c:v>42698.388888888891</c:v>
                </c:pt>
                <c:pt idx="47835">
                  <c:v>42698.395833333336</c:v>
                </c:pt>
                <c:pt idx="47836">
                  <c:v>42698.402777777781</c:v>
                </c:pt>
                <c:pt idx="47837">
                  <c:v>42698.409722222219</c:v>
                </c:pt>
                <c:pt idx="47838">
                  <c:v>42698.416666666664</c:v>
                </c:pt>
                <c:pt idx="47839">
                  <c:v>42698.423611111109</c:v>
                </c:pt>
                <c:pt idx="47840">
                  <c:v>42698.430555555555</c:v>
                </c:pt>
                <c:pt idx="47841">
                  <c:v>42698.4375</c:v>
                </c:pt>
                <c:pt idx="47842">
                  <c:v>42698.444444444445</c:v>
                </c:pt>
                <c:pt idx="47843">
                  <c:v>42698.451388888891</c:v>
                </c:pt>
                <c:pt idx="47844">
                  <c:v>42698.458333333336</c:v>
                </c:pt>
                <c:pt idx="47845">
                  <c:v>42698.465277777781</c:v>
                </c:pt>
                <c:pt idx="47846">
                  <c:v>42698.472222222219</c:v>
                </c:pt>
                <c:pt idx="47847">
                  <c:v>42698.479166666664</c:v>
                </c:pt>
                <c:pt idx="47848">
                  <c:v>42698.486111111109</c:v>
                </c:pt>
                <c:pt idx="47849">
                  <c:v>42698.493055555555</c:v>
                </c:pt>
                <c:pt idx="47850">
                  <c:v>42698.5</c:v>
                </c:pt>
                <c:pt idx="47851">
                  <c:v>42698.506944444445</c:v>
                </c:pt>
                <c:pt idx="47852">
                  <c:v>42698.513888888891</c:v>
                </c:pt>
                <c:pt idx="47853">
                  <c:v>42698.520833333336</c:v>
                </c:pt>
                <c:pt idx="47854">
                  <c:v>42698.527777777781</c:v>
                </c:pt>
                <c:pt idx="47855">
                  <c:v>42698.534722222219</c:v>
                </c:pt>
                <c:pt idx="47856">
                  <c:v>42698.541666666664</c:v>
                </c:pt>
                <c:pt idx="47857">
                  <c:v>42698.548611111109</c:v>
                </c:pt>
                <c:pt idx="47858">
                  <c:v>42698.555555555555</c:v>
                </c:pt>
                <c:pt idx="47859">
                  <c:v>42698.5625</c:v>
                </c:pt>
                <c:pt idx="47860">
                  <c:v>42698.569444444445</c:v>
                </c:pt>
                <c:pt idx="47861">
                  <c:v>42698.576388888891</c:v>
                </c:pt>
                <c:pt idx="47862">
                  <c:v>42698.583333333336</c:v>
                </c:pt>
                <c:pt idx="47863">
                  <c:v>42698.590277777781</c:v>
                </c:pt>
                <c:pt idx="47864">
                  <c:v>42698.597222222219</c:v>
                </c:pt>
                <c:pt idx="47865">
                  <c:v>42698.604166666664</c:v>
                </c:pt>
                <c:pt idx="47866">
                  <c:v>42698.611111111109</c:v>
                </c:pt>
                <c:pt idx="47867">
                  <c:v>42698.618055555555</c:v>
                </c:pt>
                <c:pt idx="47868">
                  <c:v>42698.625</c:v>
                </c:pt>
                <c:pt idx="47869">
                  <c:v>42698.631944444445</c:v>
                </c:pt>
                <c:pt idx="47870">
                  <c:v>42698.638888888891</c:v>
                </c:pt>
                <c:pt idx="47871">
                  <c:v>42698.645833333336</c:v>
                </c:pt>
                <c:pt idx="47872">
                  <c:v>42698.652777777781</c:v>
                </c:pt>
                <c:pt idx="47873">
                  <c:v>42698.659722222219</c:v>
                </c:pt>
                <c:pt idx="47874">
                  <c:v>42698.666666666664</c:v>
                </c:pt>
                <c:pt idx="47875">
                  <c:v>42698.673611111109</c:v>
                </c:pt>
                <c:pt idx="47876">
                  <c:v>42698.680555555555</c:v>
                </c:pt>
                <c:pt idx="47877">
                  <c:v>42698.6875</c:v>
                </c:pt>
                <c:pt idx="47878">
                  <c:v>42698.694444444445</c:v>
                </c:pt>
                <c:pt idx="47879">
                  <c:v>42698.701388888891</c:v>
                </c:pt>
                <c:pt idx="47880">
                  <c:v>42698.708333333336</c:v>
                </c:pt>
                <c:pt idx="47881">
                  <c:v>42698.715277777781</c:v>
                </c:pt>
                <c:pt idx="47882">
                  <c:v>42698.722222222219</c:v>
                </c:pt>
                <c:pt idx="47883">
                  <c:v>42698.729166666664</c:v>
                </c:pt>
                <c:pt idx="47884">
                  <c:v>42698.736111111109</c:v>
                </c:pt>
                <c:pt idx="47885">
                  <c:v>42698.743055555555</c:v>
                </c:pt>
                <c:pt idx="47886">
                  <c:v>42698.75</c:v>
                </c:pt>
                <c:pt idx="47887">
                  <c:v>42698.756944444445</c:v>
                </c:pt>
                <c:pt idx="47888">
                  <c:v>42698.763888888891</c:v>
                </c:pt>
                <c:pt idx="47889">
                  <c:v>42698.770833333336</c:v>
                </c:pt>
                <c:pt idx="47890">
                  <c:v>42698.777777777781</c:v>
                </c:pt>
                <c:pt idx="47891">
                  <c:v>42698.784722222219</c:v>
                </c:pt>
                <c:pt idx="47892">
                  <c:v>42698.791666666664</c:v>
                </c:pt>
                <c:pt idx="47893">
                  <c:v>42698.798611111109</c:v>
                </c:pt>
                <c:pt idx="47894">
                  <c:v>42698.805555555555</c:v>
                </c:pt>
                <c:pt idx="47895">
                  <c:v>42698.8125</c:v>
                </c:pt>
                <c:pt idx="47896">
                  <c:v>42698.819444444445</c:v>
                </c:pt>
                <c:pt idx="47897">
                  <c:v>42698.826388888891</c:v>
                </c:pt>
                <c:pt idx="47898">
                  <c:v>42698.833333333336</c:v>
                </c:pt>
                <c:pt idx="47899">
                  <c:v>42698.840277777781</c:v>
                </c:pt>
                <c:pt idx="47900">
                  <c:v>42698.847222222219</c:v>
                </c:pt>
                <c:pt idx="47901">
                  <c:v>42698.854166666664</c:v>
                </c:pt>
                <c:pt idx="47902">
                  <c:v>42698.861111111109</c:v>
                </c:pt>
                <c:pt idx="47903">
                  <c:v>42698.868055555555</c:v>
                </c:pt>
                <c:pt idx="47904">
                  <c:v>42698.875</c:v>
                </c:pt>
                <c:pt idx="47905">
                  <c:v>42698.881944444445</c:v>
                </c:pt>
                <c:pt idx="47906">
                  <c:v>42698.888888888891</c:v>
                </c:pt>
                <c:pt idx="47907">
                  <c:v>42698.895833333336</c:v>
                </c:pt>
                <c:pt idx="47908">
                  <c:v>42698.902777777781</c:v>
                </c:pt>
                <c:pt idx="47909">
                  <c:v>42698.909722222219</c:v>
                </c:pt>
                <c:pt idx="47910">
                  <c:v>42698.916666666664</c:v>
                </c:pt>
                <c:pt idx="47911">
                  <c:v>42698.923611111109</c:v>
                </c:pt>
                <c:pt idx="47912">
                  <c:v>42698.930555555555</c:v>
                </c:pt>
                <c:pt idx="47913">
                  <c:v>42698.9375</c:v>
                </c:pt>
                <c:pt idx="47914">
                  <c:v>42698.944444444445</c:v>
                </c:pt>
                <c:pt idx="47915">
                  <c:v>42698.951388888891</c:v>
                </c:pt>
                <c:pt idx="47916">
                  <c:v>42698.958333333336</c:v>
                </c:pt>
                <c:pt idx="47917">
                  <c:v>42698.965277777781</c:v>
                </c:pt>
                <c:pt idx="47918">
                  <c:v>42698.972222222219</c:v>
                </c:pt>
                <c:pt idx="47919">
                  <c:v>42698.979166666664</c:v>
                </c:pt>
                <c:pt idx="47920">
                  <c:v>42698.986111111109</c:v>
                </c:pt>
                <c:pt idx="47921">
                  <c:v>42698.993055555555</c:v>
                </c:pt>
                <c:pt idx="47922">
                  <c:v>42699</c:v>
                </c:pt>
                <c:pt idx="47923">
                  <c:v>42699.006944444445</c:v>
                </c:pt>
                <c:pt idx="47924">
                  <c:v>42699.013888888891</c:v>
                </c:pt>
                <c:pt idx="47925">
                  <c:v>42699.020833333336</c:v>
                </c:pt>
                <c:pt idx="47926">
                  <c:v>42699.027777777781</c:v>
                </c:pt>
                <c:pt idx="47927">
                  <c:v>42699.034722222219</c:v>
                </c:pt>
                <c:pt idx="47928">
                  <c:v>42699.041666666664</c:v>
                </c:pt>
                <c:pt idx="47929">
                  <c:v>42699.048611111109</c:v>
                </c:pt>
                <c:pt idx="47930">
                  <c:v>42699.055555555555</c:v>
                </c:pt>
                <c:pt idx="47931">
                  <c:v>42699.0625</c:v>
                </c:pt>
                <c:pt idx="47932">
                  <c:v>42699.069444444445</c:v>
                </c:pt>
                <c:pt idx="47933">
                  <c:v>42699.076388888891</c:v>
                </c:pt>
                <c:pt idx="47934">
                  <c:v>42699.083333333336</c:v>
                </c:pt>
                <c:pt idx="47935">
                  <c:v>42699.090277777781</c:v>
                </c:pt>
                <c:pt idx="47936">
                  <c:v>42699.097222222219</c:v>
                </c:pt>
                <c:pt idx="47937">
                  <c:v>42699.104166666664</c:v>
                </c:pt>
                <c:pt idx="47938">
                  <c:v>42699.111111111109</c:v>
                </c:pt>
                <c:pt idx="47939">
                  <c:v>42699.118055555555</c:v>
                </c:pt>
                <c:pt idx="47940">
                  <c:v>42699.125</c:v>
                </c:pt>
                <c:pt idx="47941">
                  <c:v>42699.131944444445</c:v>
                </c:pt>
                <c:pt idx="47942">
                  <c:v>42699.138888888891</c:v>
                </c:pt>
                <c:pt idx="47943">
                  <c:v>42699.145833333336</c:v>
                </c:pt>
                <c:pt idx="47944">
                  <c:v>42699.152777777781</c:v>
                </c:pt>
                <c:pt idx="47945">
                  <c:v>42699.159722222219</c:v>
                </c:pt>
                <c:pt idx="47946">
                  <c:v>42699.166666666664</c:v>
                </c:pt>
                <c:pt idx="47947">
                  <c:v>42699.173611111109</c:v>
                </c:pt>
                <c:pt idx="47948">
                  <c:v>42699.180555555555</c:v>
                </c:pt>
                <c:pt idx="47949">
                  <c:v>42699.1875</c:v>
                </c:pt>
                <c:pt idx="47950">
                  <c:v>42699.194444444445</c:v>
                </c:pt>
                <c:pt idx="47951">
                  <c:v>42699.201388888891</c:v>
                </c:pt>
                <c:pt idx="47952">
                  <c:v>42699.208333333336</c:v>
                </c:pt>
                <c:pt idx="47953">
                  <c:v>42699.215277777781</c:v>
                </c:pt>
                <c:pt idx="47954">
                  <c:v>42699.222222222219</c:v>
                </c:pt>
                <c:pt idx="47955">
                  <c:v>42699.229166666664</c:v>
                </c:pt>
                <c:pt idx="47956">
                  <c:v>42699.236111111109</c:v>
                </c:pt>
                <c:pt idx="47957">
                  <c:v>42699.243055555555</c:v>
                </c:pt>
                <c:pt idx="47958">
                  <c:v>42699.25</c:v>
                </c:pt>
                <c:pt idx="47959">
                  <c:v>42699.256944444445</c:v>
                </c:pt>
                <c:pt idx="47960">
                  <c:v>42699.263888888891</c:v>
                </c:pt>
                <c:pt idx="47961">
                  <c:v>42699.270833333336</c:v>
                </c:pt>
                <c:pt idx="47962">
                  <c:v>42699.277777777781</c:v>
                </c:pt>
                <c:pt idx="47963">
                  <c:v>42699.284722222219</c:v>
                </c:pt>
                <c:pt idx="47964">
                  <c:v>42699.291666666664</c:v>
                </c:pt>
                <c:pt idx="47965">
                  <c:v>42699.298611111109</c:v>
                </c:pt>
                <c:pt idx="47966">
                  <c:v>42699.305555555555</c:v>
                </c:pt>
                <c:pt idx="47967">
                  <c:v>42699.3125</c:v>
                </c:pt>
                <c:pt idx="47968">
                  <c:v>42699.319444444445</c:v>
                </c:pt>
                <c:pt idx="47969">
                  <c:v>42699.326388888891</c:v>
                </c:pt>
                <c:pt idx="47970">
                  <c:v>42699.333333333336</c:v>
                </c:pt>
                <c:pt idx="47971">
                  <c:v>42699.340277777781</c:v>
                </c:pt>
                <c:pt idx="47972">
                  <c:v>42699.347222222219</c:v>
                </c:pt>
                <c:pt idx="47973">
                  <c:v>42699.354166666664</c:v>
                </c:pt>
                <c:pt idx="47974">
                  <c:v>42699.361111111109</c:v>
                </c:pt>
                <c:pt idx="47975">
                  <c:v>42699.368055555555</c:v>
                </c:pt>
                <c:pt idx="47976">
                  <c:v>42699.375</c:v>
                </c:pt>
                <c:pt idx="47977">
                  <c:v>42699.381944444445</c:v>
                </c:pt>
                <c:pt idx="47978">
                  <c:v>42699.388888888891</c:v>
                </c:pt>
                <c:pt idx="47979">
                  <c:v>42699.395833333336</c:v>
                </c:pt>
                <c:pt idx="47980">
                  <c:v>42699.402777777781</c:v>
                </c:pt>
                <c:pt idx="47981">
                  <c:v>42699.409722222219</c:v>
                </c:pt>
                <c:pt idx="47982">
                  <c:v>42699.416666666664</c:v>
                </c:pt>
                <c:pt idx="47983">
                  <c:v>42699.423611111109</c:v>
                </c:pt>
                <c:pt idx="47984">
                  <c:v>42699.430555555555</c:v>
                </c:pt>
                <c:pt idx="47985">
                  <c:v>42699.4375</c:v>
                </c:pt>
                <c:pt idx="47986">
                  <c:v>42699.444444444445</c:v>
                </c:pt>
                <c:pt idx="47987">
                  <c:v>42699.451388888891</c:v>
                </c:pt>
                <c:pt idx="47988">
                  <c:v>42699.458333333336</c:v>
                </c:pt>
                <c:pt idx="47989">
                  <c:v>42699.465277777781</c:v>
                </c:pt>
                <c:pt idx="47990">
                  <c:v>42699.472222222219</c:v>
                </c:pt>
                <c:pt idx="47991">
                  <c:v>42699.479166666664</c:v>
                </c:pt>
                <c:pt idx="47992">
                  <c:v>42699.486111111109</c:v>
                </c:pt>
                <c:pt idx="47993">
                  <c:v>42699.493055555555</c:v>
                </c:pt>
                <c:pt idx="47994">
                  <c:v>42699.5</c:v>
                </c:pt>
                <c:pt idx="47995">
                  <c:v>42699.506944444445</c:v>
                </c:pt>
                <c:pt idx="47996">
                  <c:v>42699.513888888891</c:v>
                </c:pt>
                <c:pt idx="47997">
                  <c:v>42699.520833333336</c:v>
                </c:pt>
                <c:pt idx="47998">
                  <c:v>42699.527777777781</c:v>
                </c:pt>
                <c:pt idx="47999">
                  <c:v>42699.534722222219</c:v>
                </c:pt>
                <c:pt idx="48000">
                  <c:v>42699.541666666664</c:v>
                </c:pt>
                <c:pt idx="48001">
                  <c:v>42699.548611111109</c:v>
                </c:pt>
                <c:pt idx="48002">
                  <c:v>42699.555555555555</c:v>
                </c:pt>
                <c:pt idx="48003">
                  <c:v>42699.5625</c:v>
                </c:pt>
                <c:pt idx="48004">
                  <c:v>42699.569444444445</c:v>
                </c:pt>
                <c:pt idx="48005">
                  <c:v>42699.576388888891</c:v>
                </c:pt>
                <c:pt idx="48006">
                  <c:v>42699.583333333336</c:v>
                </c:pt>
                <c:pt idx="48007">
                  <c:v>42699.590277777781</c:v>
                </c:pt>
                <c:pt idx="48008">
                  <c:v>42699.597222222219</c:v>
                </c:pt>
                <c:pt idx="48009">
                  <c:v>42699.604166666664</c:v>
                </c:pt>
                <c:pt idx="48010">
                  <c:v>42699.611111111109</c:v>
                </c:pt>
                <c:pt idx="48011">
                  <c:v>42699.618055555555</c:v>
                </c:pt>
                <c:pt idx="48012">
                  <c:v>42699.625</c:v>
                </c:pt>
                <c:pt idx="48013">
                  <c:v>42699.631944444445</c:v>
                </c:pt>
                <c:pt idx="48014">
                  <c:v>42699.638888888891</c:v>
                </c:pt>
                <c:pt idx="48015">
                  <c:v>42699.645833333336</c:v>
                </c:pt>
                <c:pt idx="48016">
                  <c:v>42699.652777777781</c:v>
                </c:pt>
                <c:pt idx="48017">
                  <c:v>42699.659722222219</c:v>
                </c:pt>
                <c:pt idx="48018">
                  <c:v>42699.666666666664</c:v>
                </c:pt>
                <c:pt idx="48019">
                  <c:v>42699.673611111109</c:v>
                </c:pt>
                <c:pt idx="48020">
                  <c:v>42699.680555555555</c:v>
                </c:pt>
                <c:pt idx="48021">
                  <c:v>42699.6875</c:v>
                </c:pt>
                <c:pt idx="48022">
                  <c:v>42699.694444444445</c:v>
                </c:pt>
                <c:pt idx="48023">
                  <c:v>42699.701388888891</c:v>
                </c:pt>
                <c:pt idx="48024">
                  <c:v>42699.708333333336</c:v>
                </c:pt>
                <c:pt idx="48025">
                  <c:v>42699.715277777781</c:v>
                </c:pt>
                <c:pt idx="48026">
                  <c:v>42699.722222222219</c:v>
                </c:pt>
                <c:pt idx="48027">
                  <c:v>42699.729166666664</c:v>
                </c:pt>
                <c:pt idx="48028">
                  <c:v>42699.736111111109</c:v>
                </c:pt>
                <c:pt idx="48029">
                  <c:v>42699.743055555555</c:v>
                </c:pt>
                <c:pt idx="48030">
                  <c:v>42699.75</c:v>
                </c:pt>
                <c:pt idx="48031">
                  <c:v>42699.756944444445</c:v>
                </c:pt>
                <c:pt idx="48032">
                  <c:v>42699.763888888891</c:v>
                </c:pt>
                <c:pt idx="48033">
                  <c:v>42699.770833333336</c:v>
                </c:pt>
                <c:pt idx="48034">
                  <c:v>42699.777777777781</c:v>
                </c:pt>
                <c:pt idx="48035">
                  <c:v>42699.784722222219</c:v>
                </c:pt>
                <c:pt idx="48036">
                  <c:v>42699.791666666664</c:v>
                </c:pt>
                <c:pt idx="48037">
                  <c:v>42699.798611111109</c:v>
                </c:pt>
                <c:pt idx="48038">
                  <c:v>42699.805555555555</c:v>
                </c:pt>
                <c:pt idx="48039">
                  <c:v>42699.8125</c:v>
                </c:pt>
                <c:pt idx="48040">
                  <c:v>42699.819444444445</c:v>
                </c:pt>
                <c:pt idx="48041">
                  <c:v>42699.826388888891</c:v>
                </c:pt>
                <c:pt idx="48042">
                  <c:v>42699.833333333336</c:v>
                </c:pt>
                <c:pt idx="48043">
                  <c:v>42699.840277777781</c:v>
                </c:pt>
                <c:pt idx="48044">
                  <c:v>42699.847222222219</c:v>
                </c:pt>
                <c:pt idx="48045">
                  <c:v>42699.854166666664</c:v>
                </c:pt>
                <c:pt idx="48046">
                  <c:v>42699.861111111109</c:v>
                </c:pt>
                <c:pt idx="48047">
                  <c:v>42699.868055555555</c:v>
                </c:pt>
                <c:pt idx="48048">
                  <c:v>42699.875</c:v>
                </c:pt>
                <c:pt idx="48049">
                  <c:v>42699.881944444445</c:v>
                </c:pt>
                <c:pt idx="48050">
                  <c:v>42699.888888888891</c:v>
                </c:pt>
                <c:pt idx="48051">
                  <c:v>42699.895833333336</c:v>
                </c:pt>
                <c:pt idx="48052">
                  <c:v>42699.902777777781</c:v>
                </c:pt>
                <c:pt idx="48053">
                  <c:v>42699.909722222219</c:v>
                </c:pt>
                <c:pt idx="48054">
                  <c:v>42699.916666666664</c:v>
                </c:pt>
                <c:pt idx="48055">
                  <c:v>42699.923611111109</c:v>
                </c:pt>
                <c:pt idx="48056">
                  <c:v>42699.930555555555</c:v>
                </c:pt>
                <c:pt idx="48057">
                  <c:v>42699.9375</c:v>
                </c:pt>
                <c:pt idx="48058">
                  <c:v>42699.944444444445</c:v>
                </c:pt>
                <c:pt idx="48059">
                  <c:v>42699.951388888891</c:v>
                </c:pt>
                <c:pt idx="48060">
                  <c:v>42699.958333333336</c:v>
                </c:pt>
                <c:pt idx="48061">
                  <c:v>42699.965277777781</c:v>
                </c:pt>
                <c:pt idx="48062">
                  <c:v>42699.972222222219</c:v>
                </c:pt>
                <c:pt idx="48063">
                  <c:v>42699.979166666664</c:v>
                </c:pt>
                <c:pt idx="48064">
                  <c:v>42699.986111111109</c:v>
                </c:pt>
                <c:pt idx="48065">
                  <c:v>42699.993055555555</c:v>
                </c:pt>
                <c:pt idx="48066">
                  <c:v>42700</c:v>
                </c:pt>
                <c:pt idx="48067">
                  <c:v>42700.006944444445</c:v>
                </c:pt>
                <c:pt idx="48068">
                  <c:v>42700.013888888891</c:v>
                </c:pt>
                <c:pt idx="48069">
                  <c:v>42700.020833333336</c:v>
                </c:pt>
                <c:pt idx="48070">
                  <c:v>42700.027777777781</c:v>
                </c:pt>
                <c:pt idx="48071">
                  <c:v>42700.034722222219</c:v>
                </c:pt>
                <c:pt idx="48072">
                  <c:v>42700.041666666664</c:v>
                </c:pt>
                <c:pt idx="48073">
                  <c:v>42700.048611111109</c:v>
                </c:pt>
                <c:pt idx="48074">
                  <c:v>42700.055555555555</c:v>
                </c:pt>
                <c:pt idx="48075">
                  <c:v>42700.0625</c:v>
                </c:pt>
                <c:pt idx="48076">
                  <c:v>42700.069444444445</c:v>
                </c:pt>
                <c:pt idx="48077">
                  <c:v>42700.076388888891</c:v>
                </c:pt>
                <c:pt idx="48078">
                  <c:v>42700.083333333336</c:v>
                </c:pt>
                <c:pt idx="48079">
                  <c:v>42700.090277777781</c:v>
                </c:pt>
                <c:pt idx="48080">
                  <c:v>42700.097222222219</c:v>
                </c:pt>
                <c:pt idx="48081">
                  <c:v>42700.104166666664</c:v>
                </c:pt>
                <c:pt idx="48082">
                  <c:v>42700.111111111109</c:v>
                </c:pt>
                <c:pt idx="48083">
                  <c:v>42700.118055555555</c:v>
                </c:pt>
                <c:pt idx="48084">
                  <c:v>42700.125</c:v>
                </c:pt>
                <c:pt idx="48085">
                  <c:v>42700.131944444445</c:v>
                </c:pt>
                <c:pt idx="48086">
                  <c:v>42700.138888888891</c:v>
                </c:pt>
                <c:pt idx="48087">
                  <c:v>42700.145833333336</c:v>
                </c:pt>
                <c:pt idx="48088">
                  <c:v>42700.152777777781</c:v>
                </c:pt>
                <c:pt idx="48089">
                  <c:v>42700.159722222219</c:v>
                </c:pt>
                <c:pt idx="48090">
                  <c:v>42700.166666666664</c:v>
                </c:pt>
                <c:pt idx="48091">
                  <c:v>42700.173611111109</c:v>
                </c:pt>
                <c:pt idx="48092">
                  <c:v>42700.180555555555</c:v>
                </c:pt>
                <c:pt idx="48093">
                  <c:v>42700.1875</c:v>
                </c:pt>
                <c:pt idx="48094">
                  <c:v>42700.194444444445</c:v>
                </c:pt>
                <c:pt idx="48095">
                  <c:v>42700.201388888891</c:v>
                </c:pt>
                <c:pt idx="48096">
                  <c:v>42700.208333333336</c:v>
                </c:pt>
                <c:pt idx="48097">
                  <c:v>42700.215277777781</c:v>
                </c:pt>
                <c:pt idx="48098">
                  <c:v>42700.222222222219</c:v>
                </c:pt>
                <c:pt idx="48099">
                  <c:v>42700.229166666664</c:v>
                </c:pt>
                <c:pt idx="48100">
                  <c:v>42700.236111111109</c:v>
                </c:pt>
                <c:pt idx="48101">
                  <c:v>42700.243055555555</c:v>
                </c:pt>
                <c:pt idx="48102">
                  <c:v>42700.25</c:v>
                </c:pt>
                <c:pt idx="48103">
                  <c:v>42700.256944444445</c:v>
                </c:pt>
                <c:pt idx="48104">
                  <c:v>42700.263888888891</c:v>
                </c:pt>
                <c:pt idx="48105">
                  <c:v>42700.270833333336</c:v>
                </c:pt>
                <c:pt idx="48106">
                  <c:v>42700.277777777781</c:v>
                </c:pt>
                <c:pt idx="48107">
                  <c:v>42700.284722222219</c:v>
                </c:pt>
                <c:pt idx="48108">
                  <c:v>42700.291666666664</c:v>
                </c:pt>
                <c:pt idx="48109">
                  <c:v>42700.298611111109</c:v>
                </c:pt>
                <c:pt idx="48110">
                  <c:v>42700.305555555555</c:v>
                </c:pt>
                <c:pt idx="48111">
                  <c:v>42700.3125</c:v>
                </c:pt>
                <c:pt idx="48112">
                  <c:v>42700.319444444445</c:v>
                </c:pt>
                <c:pt idx="48113">
                  <c:v>42700.326388888891</c:v>
                </c:pt>
                <c:pt idx="48114">
                  <c:v>42700.333333333336</c:v>
                </c:pt>
                <c:pt idx="48115">
                  <c:v>42700.340277777781</c:v>
                </c:pt>
                <c:pt idx="48116">
                  <c:v>42700.347222222219</c:v>
                </c:pt>
                <c:pt idx="48117">
                  <c:v>42700.354166666664</c:v>
                </c:pt>
                <c:pt idx="48118">
                  <c:v>42700.361111111109</c:v>
                </c:pt>
                <c:pt idx="48119">
                  <c:v>42700.368055555555</c:v>
                </c:pt>
                <c:pt idx="48120">
                  <c:v>42700.375</c:v>
                </c:pt>
                <c:pt idx="48121">
                  <c:v>42700.381944444445</c:v>
                </c:pt>
                <c:pt idx="48122">
                  <c:v>42700.388888888891</c:v>
                </c:pt>
                <c:pt idx="48123">
                  <c:v>42700.395833333336</c:v>
                </c:pt>
                <c:pt idx="48124">
                  <c:v>42700.402777777781</c:v>
                </c:pt>
                <c:pt idx="48125">
                  <c:v>42700.409722222219</c:v>
                </c:pt>
                <c:pt idx="48126">
                  <c:v>42700.416666666664</c:v>
                </c:pt>
                <c:pt idx="48127">
                  <c:v>42700.423611111109</c:v>
                </c:pt>
                <c:pt idx="48128">
                  <c:v>42700.430555555555</c:v>
                </c:pt>
                <c:pt idx="48129">
                  <c:v>42700.4375</c:v>
                </c:pt>
                <c:pt idx="48130">
                  <c:v>42700.444444444445</c:v>
                </c:pt>
                <c:pt idx="48131">
                  <c:v>42700.451388888891</c:v>
                </c:pt>
                <c:pt idx="48132">
                  <c:v>42700.458333333336</c:v>
                </c:pt>
                <c:pt idx="48133">
                  <c:v>42700.465277777781</c:v>
                </c:pt>
                <c:pt idx="48134">
                  <c:v>42700.472222222219</c:v>
                </c:pt>
                <c:pt idx="48135">
                  <c:v>42700.479166666664</c:v>
                </c:pt>
                <c:pt idx="48136">
                  <c:v>42700.486111111109</c:v>
                </c:pt>
                <c:pt idx="48137">
                  <c:v>42700.493055555555</c:v>
                </c:pt>
                <c:pt idx="48138">
                  <c:v>42700.5</c:v>
                </c:pt>
                <c:pt idx="48139">
                  <c:v>42700.506944444445</c:v>
                </c:pt>
                <c:pt idx="48140">
                  <c:v>42700.513888888891</c:v>
                </c:pt>
                <c:pt idx="48141">
                  <c:v>42700.520833333336</c:v>
                </c:pt>
                <c:pt idx="48142">
                  <c:v>42700.527777777781</c:v>
                </c:pt>
                <c:pt idx="48143">
                  <c:v>42700.534722222219</c:v>
                </c:pt>
                <c:pt idx="48144">
                  <c:v>42700.541666666664</c:v>
                </c:pt>
                <c:pt idx="48145">
                  <c:v>42700.548611111109</c:v>
                </c:pt>
                <c:pt idx="48146">
                  <c:v>42700.555555555555</c:v>
                </c:pt>
                <c:pt idx="48147">
                  <c:v>42700.5625</c:v>
                </c:pt>
                <c:pt idx="48148">
                  <c:v>42700.569444444445</c:v>
                </c:pt>
                <c:pt idx="48149">
                  <c:v>42700.576388888891</c:v>
                </c:pt>
                <c:pt idx="48150">
                  <c:v>42700.583333333336</c:v>
                </c:pt>
                <c:pt idx="48151">
                  <c:v>42700.590277777781</c:v>
                </c:pt>
                <c:pt idx="48152">
                  <c:v>42700.597222222219</c:v>
                </c:pt>
                <c:pt idx="48153">
                  <c:v>42700.604166666664</c:v>
                </c:pt>
                <c:pt idx="48154">
                  <c:v>42700.611111111109</c:v>
                </c:pt>
                <c:pt idx="48155">
                  <c:v>42700.618055555555</c:v>
                </c:pt>
                <c:pt idx="48156">
                  <c:v>42700.625</c:v>
                </c:pt>
                <c:pt idx="48157">
                  <c:v>42700.631944444445</c:v>
                </c:pt>
                <c:pt idx="48158">
                  <c:v>42700.638888888891</c:v>
                </c:pt>
                <c:pt idx="48159">
                  <c:v>42700.645833333336</c:v>
                </c:pt>
                <c:pt idx="48160">
                  <c:v>42700.652777777781</c:v>
                </c:pt>
                <c:pt idx="48161">
                  <c:v>42700.659722222219</c:v>
                </c:pt>
                <c:pt idx="48162">
                  <c:v>42700.666666666664</c:v>
                </c:pt>
                <c:pt idx="48163">
                  <c:v>42700.673611111109</c:v>
                </c:pt>
                <c:pt idx="48164">
                  <c:v>42700.680555555555</c:v>
                </c:pt>
                <c:pt idx="48165">
                  <c:v>42700.6875</c:v>
                </c:pt>
                <c:pt idx="48166">
                  <c:v>42700.694444444445</c:v>
                </c:pt>
                <c:pt idx="48167">
                  <c:v>42700.701388888891</c:v>
                </c:pt>
                <c:pt idx="48168">
                  <c:v>42700.708333333336</c:v>
                </c:pt>
                <c:pt idx="48169">
                  <c:v>42700.715277777781</c:v>
                </c:pt>
                <c:pt idx="48170">
                  <c:v>42700.722222222219</c:v>
                </c:pt>
                <c:pt idx="48171">
                  <c:v>42700.729166666664</c:v>
                </c:pt>
                <c:pt idx="48172">
                  <c:v>42700.736111111109</c:v>
                </c:pt>
                <c:pt idx="48173">
                  <c:v>42700.743055555555</c:v>
                </c:pt>
                <c:pt idx="48174">
                  <c:v>42700.75</c:v>
                </c:pt>
                <c:pt idx="48175">
                  <c:v>42700.756944444445</c:v>
                </c:pt>
                <c:pt idx="48176">
                  <c:v>42700.763888888891</c:v>
                </c:pt>
                <c:pt idx="48177">
                  <c:v>42700.770833333336</c:v>
                </c:pt>
                <c:pt idx="48178">
                  <c:v>42700.777777777781</c:v>
                </c:pt>
                <c:pt idx="48179">
                  <c:v>42700.784722222219</c:v>
                </c:pt>
                <c:pt idx="48180">
                  <c:v>42700.791666666664</c:v>
                </c:pt>
                <c:pt idx="48181">
                  <c:v>42700.798611111109</c:v>
                </c:pt>
                <c:pt idx="48182">
                  <c:v>42700.805555555555</c:v>
                </c:pt>
                <c:pt idx="48183">
                  <c:v>42700.8125</c:v>
                </c:pt>
                <c:pt idx="48184">
                  <c:v>42700.819444444445</c:v>
                </c:pt>
                <c:pt idx="48185">
                  <c:v>42700.826388888891</c:v>
                </c:pt>
                <c:pt idx="48186">
                  <c:v>42700.833333333336</c:v>
                </c:pt>
                <c:pt idx="48187">
                  <c:v>42700.840277777781</c:v>
                </c:pt>
                <c:pt idx="48188">
                  <c:v>42700.847222222219</c:v>
                </c:pt>
                <c:pt idx="48189">
                  <c:v>42700.854166666664</c:v>
                </c:pt>
                <c:pt idx="48190">
                  <c:v>42700.861111111109</c:v>
                </c:pt>
                <c:pt idx="48191">
                  <c:v>42700.868055555555</c:v>
                </c:pt>
                <c:pt idx="48192">
                  <c:v>42700.875</c:v>
                </c:pt>
                <c:pt idx="48193">
                  <c:v>42700.881944444445</c:v>
                </c:pt>
                <c:pt idx="48194">
                  <c:v>42700.888888888891</c:v>
                </c:pt>
                <c:pt idx="48195">
                  <c:v>42700.895833333336</c:v>
                </c:pt>
                <c:pt idx="48196">
                  <c:v>42700.902777777781</c:v>
                </c:pt>
                <c:pt idx="48197">
                  <c:v>42700.909722222219</c:v>
                </c:pt>
                <c:pt idx="48198">
                  <c:v>42700.916666666664</c:v>
                </c:pt>
                <c:pt idx="48199">
                  <c:v>42700.923611111109</c:v>
                </c:pt>
                <c:pt idx="48200">
                  <c:v>42700.930555555555</c:v>
                </c:pt>
                <c:pt idx="48201">
                  <c:v>42700.9375</c:v>
                </c:pt>
                <c:pt idx="48202">
                  <c:v>42700.944444444445</c:v>
                </c:pt>
                <c:pt idx="48203">
                  <c:v>42700.951388888891</c:v>
                </c:pt>
                <c:pt idx="48204">
                  <c:v>42700.958333333336</c:v>
                </c:pt>
                <c:pt idx="48205">
                  <c:v>42700.965277777781</c:v>
                </c:pt>
                <c:pt idx="48206">
                  <c:v>42700.972222222219</c:v>
                </c:pt>
                <c:pt idx="48207">
                  <c:v>42700.979166666664</c:v>
                </c:pt>
                <c:pt idx="48208">
                  <c:v>42700.986111111109</c:v>
                </c:pt>
                <c:pt idx="48209">
                  <c:v>42700.993055555555</c:v>
                </c:pt>
                <c:pt idx="48210">
                  <c:v>42701</c:v>
                </c:pt>
                <c:pt idx="48211">
                  <c:v>42701.006944444445</c:v>
                </c:pt>
                <c:pt idx="48212">
                  <c:v>42701.013888888891</c:v>
                </c:pt>
                <c:pt idx="48213">
                  <c:v>42701.020833333336</c:v>
                </c:pt>
                <c:pt idx="48214">
                  <c:v>42701.027777777781</c:v>
                </c:pt>
                <c:pt idx="48215">
                  <c:v>42701.034722222219</c:v>
                </c:pt>
                <c:pt idx="48216">
                  <c:v>42701.041666666664</c:v>
                </c:pt>
                <c:pt idx="48217">
                  <c:v>42701.048611111109</c:v>
                </c:pt>
                <c:pt idx="48218">
                  <c:v>42701.055555555555</c:v>
                </c:pt>
                <c:pt idx="48219">
                  <c:v>42701.0625</c:v>
                </c:pt>
                <c:pt idx="48220">
                  <c:v>42701.069444444445</c:v>
                </c:pt>
                <c:pt idx="48221">
                  <c:v>42701.076388888891</c:v>
                </c:pt>
                <c:pt idx="48222">
                  <c:v>42701.083333333336</c:v>
                </c:pt>
                <c:pt idx="48223">
                  <c:v>42701.090277777781</c:v>
                </c:pt>
                <c:pt idx="48224">
                  <c:v>42701.097222222219</c:v>
                </c:pt>
                <c:pt idx="48225">
                  <c:v>42701.104166666664</c:v>
                </c:pt>
                <c:pt idx="48226">
                  <c:v>42701.111111111109</c:v>
                </c:pt>
                <c:pt idx="48227">
                  <c:v>42701.118055555555</c:v>
                </c:pt>
                <c:pt idx="48228">
                  <c:v>42701.125</c:v>
                </c:pt>
                <c:pt idx="48229">
                  <c:v>42701.131944444445</c:v>
                </c:pt>
                <c:pt idx="48230">
                  <c:v>42701.138888888891</c:v>
                </c:pt>
                <c:pt idx="48231">
                  <c:v>42701.145833333336</c:v>
                </c:pt>
                <c:pt idx="48232">
                  <c:v>42701.152777777781</c:v>
                </c:pt>
                <c:pt idx="48233">
                  <c:v>42701.159722222219</c:v>
                </c:pt>
                <c:pt idx="48234">
                  <c:v>42701.166666666664</c:v>
                </c:pt>
                <c:pt idx="48235">
                  <c:v>42701.173611111109</c:v>
                </c:pt>
                <c:pt idx="48236">
                  <c:v>42701.180555555555</c:v>
                </c:pt>
                <c:pt idx="48237">
                  <c:v>42701.1875</c:v>
                </c:pt>
                <c:pt idx="48238">
                  <c:v>42701.194444444445</c:v>
                </c:pt>
                <c:pt idx="48239">
                  <c:v>42701.201388888891</c:v>
                </c:pt>
                <c:pt idx="48240">
                  <c:v>42701.208333333336</c:v>
                </c:pt>
                <c:pt idx="48241">
                  <c:v>42701.215277777781</c:v>
                </c:pt>
                <c:pt idx="48242">
                  <c:v>42701.222222222219</c:v>
                </c:pt>
                <c:pt idx="48243">
                  <c:v>42701.229166666664</c:v>
                </c:pt>
                <c:pt idx="48244">
                  <c:v>42701.236111111109</c:v>
                </c:pt>
                <c:pt idx="48245">
                  <c:v>42701.243055555555</c:v>
                </c:pt>
                <c:pt idx="48246">
                  <c:v>42701.25</c:v>
                </c:pt>
                <c:pt idx="48247">
                  <c:v>42701.256944444445</c:v>
                </c:pt>
                <c:pt idx="48248">
                  <c:v>42701.263888888891</c:v>
                </c:pt>
                <c:pt idx="48249">
                  <c:v>42701.270833333336</c:v>
                </c:pt>
                <c:pt idx="48250">
                  <c:v>42701.277777777781</c:v>
                </c:pt>
                <c:pt idx="48251">
                  <c:v>42701.284722222219</c:v>
                </c:pt>
                <c:pt idx="48252">
                  <c:v>42701.291666666664</c:v>
                </c:pt>
                <c:pt idx="48253">
                  <c:v>42701.298611111109</c:v>
                </c:pt>
                <c:pt idx="48254">
                  <c:v>42701.305555555555</c:v>
                </c:pt>
                <c:pt idx="48255">
                  <c:v>42701.3125</c:v>
                </c:pt>
                <c:pt idx="48256">
                  <c:v>42701.319444444445</c:v>
                </c:pt>
                <c:pt idx="48257">
                  <c:v>42701.326388888891</c:v>
                </c:pt>
                <c:pt idx="48258">
                  <c:v>42701.333333333336</c:v>
                </c:pt>
                <c:pt idx="48259">
                  <c:v>42701.340277777781</c:v>
                </c:pt>
                <c:pt idx="48260">
                  <c:v>42701.347222222219</c:v>
                </c:pt>
                <c:pt idx="48261">
                  <c:v>42701.354166666664</c:v>
                </c:pt>
                <c:pt idx="48262">
                  <c:v>42701.361111111109</c:v>
                </c:pt>
                <c:pt idx="48263">
                  <c:v>42701.368055555555</c:v>
                </c:pt>
                <c:pt idx="48264">
                  <c:v>42701.375</c:v>
                </c:pt>
                <c:pt idx="48265">
                  <c:v>42701.381944444445</c:v>
                </c:pt>
                <c:pt idx="48266">
                  <c:v>42701.388888888891</c:v>
                </c:pt>
                <c:pt idx="48267">
                  <c:v>42701.395833333336</c:v>
                </c:pt>
                <c:pt idx="48268">
                  <c:v>42701.402777777781</c:v>
                </c:pt>
                <c:pt idx="48269">
                  <c:v>42701.409722222219</c:v>
                </c:pt>
                <c:pt idx="48270">
                  <c:v>42701.416666666664</c:v>
                </c:pt>
                <c:pt idx="48271">
                  <c:v>42701.423611111109</c:v>
                </c:pt>
                <c:pt idx="48272">
                  <c:v>42701.430555555555</c:v>
                </c:pt>
                <c:pt idx="48273">
                  <c:v>42701.4375</c:v>
                </c:pt>
                <c:pt idx="48274">
                  <c:v>42701.444444444445</c:v>
                </c:pt>
                <c:pt idx="48275">
                  <c:v>42701.451388888891</c:v>
                </c:pt>
                <c:pt idx="48276">
                  <c:v>42701.458333333336</c:v>
                </c:pt>
                <c:pt idx="48277">
                  <c:v>42701.465277777781</c:v>
                </c:pt>
                <c:pt idx="48278">
                  <c:v>42701.472222222219</c:v>
                </c:pt>
                <c:pt idx="48279">
                  <c:v>42701.479166666664</c:v>
                </c:pt>
                <c:pt idx="48280">
                  <c:v>42701.486111111109</c:v>
                </c:pt>
                <c:pt idx="48281">
                  <c:v>42701.493055555555</c:v>
                </c:pt>
                <c:pt idx="48282">
                  <c:v>42701.5</c:v>
                </c:pt>
                <c:pt idx="48283">
                  <c:v>42701.506944444445</c:v>
                </c:pt>
                <c:pt idx="48284">
                  <c:v>42701.513888888891</c:v>
                </c:pt>
                <c:pt idx="48285">
                  <c:v>42701.520833333336</c:v>
                </c:pt>
                <c:pt idx="48286">
                  <c:v>42701.527777777781</c:v>
                </c:pt>
                <c:pt idx="48287">
                  <c:v>42701.534722222219</c:v>
                </c:pt>
                <c:pt idx="48288">
                  <c:v>42701.541666666664</c:v>
                </c:pt>
                <c:pt idx="48289">
                  <c:v>42701.548611111109</c:v>
                </c:pt>
                <c:pt idx="48290">
                  <c:v>42701.555555555555</c:v>
                </c:pt>
                <c:pt idx="48291">
                  <c:v>42701.5625</c:v>
                </c:pt>
                <c:pt idx="48292">
                  <c:v>42701.569444444445</c:v>
                </c:pt>
                <c:pt idx="48293">
                  <c:v>42701.576388888891</c:v>
                </c:pt>
                <c:pt idx="48294">
                  <c:v>42701.583333333336</c:v>
                </c:pt>
                <c:pt idx="48295">
                  <c:v>42701.590277777781</c:v>
                </c:pt>
                <c:pt idx="48296">
                  <c:v>42701.597222222219</c:v>
                </c:pt>
                <c:pt idx="48297">
                  <c:v>42701.604166666664</c:v>
                </c:pt>
                <c:pt idx="48298">
                  <c:v>42701.611111111109</c:v>
                </c:pt>
                <c:pt idx="48299">
                  <c:v>42701.618055555555</c:v>
                </c:pt>
                <c:pt idx="48300">
                  <c:v>42701.625</c:v>
                </c:pt>
                <c:pt idx="48301">
                  <c:v>42701.631944444445</c:v>
                </c:pt>
                <c:pt idx="48302">
                  <c:v>42701.638888888891</c:v>
                </c:pt>
                <c:pt idx="48303">
                  <c:v>42701.645833333336</c:v>
                </c:pt>
                <c:pt idx="48304">
                  <c:v>42701.652777777781</c:v>
                </c:pt>
                <c:pt idx="48305">
                  <c:v>42701.659722222219</c:v>
                </c:pt>
                <c:pt idx="48306">
                  <c:v>42701.666666666664</c:v>
                </c:pt>
                <c:pt idx="48307">
                  <c:v>42701.673611111109</c:v>
                </c:pt>
                <c:pt idx="48308">
                  <c:v>42701.680555555555</c:v>
                </c:pt>
                <c:pt idx="48309">
                  <c:v>42701.6875</c:v>
                </c:pt>
                <c:pt idx="48310">
                  <c:v>42701.694444444445</c:v>
                </c:pt>
                <c:pt idx="48311">
                  <c:v>42701.701388888891</c:v>
                </c:pt>
                <c:pt idx="48312">
                  <c:v>42701.708333333336</c:v>
                </c:pt>
                <c:pt idx="48313">
                  <c:v>42701.715277777781</c:v>
                </c:pt>
                <c:pt idx="48314">
                  <c:v>42701.722222222219</c:v>
                </c:pt>
                <c:pt idx="48315">
                  <c:v>42701.729166666664</c:v>
                </c:pt>
                <c:pt idx="48316">
                  <c:v>42701.736111111109</c:v>
                </c:pt>
                <c:pt idx="48317">
                  <c:v>42701.743055555555</c:v>
                </c:pt>
                <c:pt idx="48318">
                  <c:v>42701.75</c:v>
                </c:pt>
                <c:pt idx="48319">
                  <c:v>42701.756944444445</c:v>
                </c:pt>
                <c:pt idx="48320">
                  <c:v>42701.763888888891</c:v>
                </c:pt>
                <c:pt idx="48321">
                  <c:v>42701.770833333336</c:v>
                </c:pt>
                <c:pt idx="48322">
                  <c:v>42701.777777777781</c:v>
                </c:pt>
                <c:pt idx="48323">
                  <c:v>42701.784722222219</c:v>
                </c:pt>
                <c:pt idx="48324">
                  <c:v>42701.791666666664</c:v>
                </c:pt>
                <c:pt idx="48325">
                  <c:v>42701.798611111109</c:v>
                </c:pt>
                <c:pt idx="48326">
                  <c:v>42701.805555555555</c:v>
                </c:pt>
                <c:pt idx="48327">
                  <c:v>42701.8125</c:v>
                </c:pt>
                <c:pt idx="48328">
                  <c:v>42701.819444444445</c:v>
                </c:pt>
                <c:pt idx="48329">
                  <c:v>42701.826388888891</c:v>
                </c:pt>
                <c:pt idx="48330">
                  <c:v>42701.833333333336</c:v>
                </c:pt>
                <c:pt idx="48331">
                  <c:v>42701.840277777781</c:v>
                </c:pt>
                <c:pt idx="48332">
                  <c:v>42701.847222222219</c:v>
                </c:pt>
                <c:pt idx="48333">
                  <c:v>42701.854166666664</c:v>
                </c:pt>
                <c:pt idx="48334">
                  <c:v>42701.861111111109</c:v>
                </c:pt>
                <c:pt idx="48335">
                  <c:v>42701.868055555555</c:v>
                </c:pt>
                <c:pt idx="48336">
                  <c:v>42701.875</c:v>
                </c:pt>
                <c:pt idx="48337">
                  <c:v>42701.881944444445</c:v>
                </c:pt>
                <c:pt idx="48338">
                  <c:v>42701.888888888891</c:v>
                </c:pt>
                <c:pt idx="48339">
                  <c:v>42701.895833333336</c:v>
                </c:pt>
                <c:pt idx="48340">
                  <c:v>42701.902777777781</c:v>
                </c:pt>
                <c:pt idx="48341">
                  <c:v>42701.909722222219</c:v>
                </c:pt>
                <c:pt idx="48342">
                  <c:v>42701.916666666664</c:v>
                </c:pt>
                <c:pt idx="48343">
                  <c:v>42701.923611111109</c:v>
                </c:pt>
                <c:pt idx="48344">
                  <c:v>42701.930555555555</c:v>
                </c:pt>
                <c:pt idx="48345">
                  <c:v>42701.9375</c:v>
                </c:pt>
                <c:pt idx="48346">
                  <c:v>42701.944444444445</c:v>
                </c:pt>
                <c:pt idx="48347">
                  <c:v>42701.951388888891</c:v>
                </c:pt>
                <c:pt idx="48348">
                  <c:v>42701.958333333336</c:v>
                </c:pt>
                <c:pt idx="48349">
                  <c:v>42701.965277777781</c:v>
                </c:pt>
                <c:pt idx="48350">
                  <c:v>42701.972222222219</c:v>
                </c:pt>
                <c:pt idx="48351">
                  <c:v>42701.979166666664</c:v>
                </c:pt>
                <c:pt idx="48352">
                  <c:v>42701.986111111109</c:v>
                </c:pt>
                <c:pt idx="48353">
                  <c:v>42701.993055555555</c:v>
                </c:pt>
                <c:pt idx="48354">
                  <c:v>42702</c:v>
                </c:pt>
                <c:pt idx="48355">
                  <c:v>42702.006944444445</c:v>
                </c:pt>
                <c:pt idx="48356">
                  <c:v>42702.013888888891</c:v>
                </c:pt>
                <c:pt idx="48357">
                  <c:v>42702.020833333336</c:v>
                </c:pt>
                <c:pt idx="48358">
                  <c:v>42702.027777777781</c:v>
                </c:pt>
                <c:pt idx="48359">
                  <c:v>42702.034722222219</c:v>
                </c:pt>
                <c:pt idx="48360">
                  <c:v>42702.041666666664</c:v>
                </c:pt>
                <c:pt idx="48361">
                  <c:v>42702.048611111109</c:v>
                </c:pt>
                <c:pt idx="48362">
                  <c:v>42702.055555555555</c:v>
                </c:pt>
                <c:pt idx="48363">
                  <c:v>42702.0625</c:v>
                </c:pt>
                <c:pt idx="48364">
                  <c:v>42702.069444444445</c:v>
                </c:pt>
                <c:pt idx="48365">
                  <c:v>42702.076388888891</c:v>
                </c:pt>
                <c:pt idx="48366">
                  <c:v>42702.083333333336</c:v>
                </c:pt>
                <c:pt idx="48367">
                  <c:v>42702.090277777781</c:v>
                </c:pt>
                <c:pt idx="48368">
                  <c:v>42702.097222222219</c:v>
                </c:pt>
                <c:pt idx="48369">
                  <c:v>42702.104166666664</c:v>
                </c:pt>
                <c:pt idx="48370">
                  <c:v>42702.111111111109</c:v>
                </c:pt>
                <c:pt idx="48371">
                  <c:v>42702.118055555555</c:v>
                </c:pt>
                <c:pt idx="48372">
                  <c:v>42702.125</c:v>
                </c:pt>
                <c:pt idx="48373">
                  <c:v>42702.131944444445</c:v>
                </c:pt>
                <c:pt idx="48374">
                  <c:v>42702.138888888891</c:v>
                </c:pt>
                <c:pt idx="48375">
                  <c:v>42702.145833333336</c:v>
                </c:pt>
                <c:pt idx="48376">
                  <c:v>42702.152777777781</c:v>
                </c:pt>
                <c:pt idx="48377">
                  <c:v>42702.159722222219</c:v>
                </c:pt>
                <c:pt idx="48378">
                  <c:v>42702.166666666664</c:v>
                </c:pt>
                <c:pt idx="48379">
                  <c:v>42702.173611111109</c:v>
                </c:pt>
                <c:pt idx="48380">
                  <c:v>42702.180555555555</c:v>
                </c:pt>
                <c:pt idx="48381">
                  <c:v>42702.1875</c:v>
                </c:pt>
                <c:pt idx="48382">
                  <c:v>42702.194444444445</c:v>
                </c:pt>
                <c:pt idx="48383">
                  <c:v>42702.201388888891</c:v>
                </c:pt>
                <c:pt idx="48384">
                  <c:v>42702.208333333336</c:v>
                </c:pt>
                <c:pt idx="48385">
                  <c:v>42702.215277777781</c:v>
                </c:pt>
                <c:pt idx="48386">
                  <c:v>42702.222222222219</c:v>
                </c:pt>
                <c:pt idx="48387">
                  <c:v>42702.229166666664</c:v>
                </c:pt>
                <c:pt idx="48388">
                  <c:v>42702.236111111109</c:v>
                </c:pt>
                <c:pt idx="48389">
                  <c:v>42702.243055555555</c:v>
                </c:pt>
                <c:pt idx="48390">
                  <c:v>42702.25</c:v>
                </c:pt>
                <c:pt idx="48391">
                  <c:v>42702.256944444445</c:v>
                </c:pt>
                <c:pt idx="48392">
                  <c:v>42702.263888888891</c:v>
                </c:pt>
                <c:pt idx="48393">
                  <c:v>42702.270833333336</c:v>
                </c:pt>
                <c:pt idx="48394">
                  <c:v>42702.277777777781</c:v>
                </c:pt>
                <c:pt idx="48395">
                  <c:v>42702.284722222219</c:v>
                </c:pt>
                <c:pt idx="48396">
                  <c:v>42702.291666666664</c:v>
                </c:pt>
                <c:pt idx="48397">
                  <c:v>42702.298611111109</c:v>
                </c:pt>
                <c:pt idx="48398">
                  <c:v>42702.305555555555</c:v>
                </c:pt>
                <c:pt idx="48399">
                  <c:v>42702.3125</c:v>
                </c:pt>
                <c:pt idx="48400">
                  <c:v>42702.319444444445</c:v>
                </c:pt>
                <c:pt idx="48401">
                  <c:v>42702.326388888891</c:v>
                </c:pt>
                <c:pt idx="48402">
                  <c:v>42702.333333333336</c:v>
                </c:pt>
                <c:pt idx="48403">
                  <c:v>42702.340277777781</c:v>
                </c:pt>
                <c:pt idx="48404">
                  <c:v>42702.347222222219</c:v>
                </c:pt>
                <c:pt idx="48405">
                  <c:v>42702.354166666664</c:v>
                </c:pt>
                <c:pt idx="48406">
                  <c:v>42702.361111111109</c:v>
                </c:pt>
                <c:pt idx="48407">
                  <c:v>42702.368055555555</c:v>
                </c:pt>
                <c:pt idx="48408">
                  <c:v>42702.375</c:v>
                </c:pt>
                <c:pt idx="48409">
                  <c:v>42702.381944444445</c:v>
                </c:pt>
                <c:pt idx="48410">
                  <c:v>42702.388888888891</c:v>
                </c:pt>
                <c:pt idx="48411">
                  <c:v>42702.395833333336</c:v>
                </c:pt>
                <c:pt idx="48412">
                  <c:v>42702.402777777781</c:v>
                </c:pt>
                <c:pt idx="48413">
                  <c:v>42702.409722222219</c:v>
                </c:pt>
                <c:pt idx="48414">
                  <c:v>42702.416666666664</c:v>
                </c:pt>
                <c:pt idx="48415">
                  <c:v>42702.423611111109</c:v>
                </c:pt>
                <c:pt idx="48416">
                  <c:v>42702.430555555555</c:v>
                </c:pt>
                <c:pt idx="48417">
                  <c:v>42702.4375</c:v>
                </c:pt>
                <c:pt idx="48418">
                  <c:v>42702.444444444445</c:v>
                </c:pt>
                <c:pt idx="48419">
                  <c:v>42702.451388888891</c:v>
                </c:pt>
                <c:pt idx="48420">
                  <c:v>42702.458333333336</c:v>
                </c:pt>
                <c:pt idx="48421">
                  <c:v>42702.465277777781</c:v>
                </c:pt>
                <c:pt idx="48422">
                  <c:v>42702.472222222219</c:v>
                </c:pt>
                <c:pt idx="48423">
                  <c:v>42702.479166666664</c:v>
                </c:pt>
                <c:pt idx="48424">
                  <c:v>42702.486111111109</c:v>
                </c:pt>
                <c:pt idx="48425">
                  <c:v>42702.493055555555</c:v>
                </c:pt>
                <c:pt idx="48426">
                  <c:v>42702.5</c:v>
                </c:pt>
                <c:pt idx="48427">
                  <c:v>42702.506944444445</c:v>
                </c:pt>
                <c:pt idx="48428">
                  <c:v>42702.513888888891</c:v>
                </c:pt>
                <c:pt idx="48429">
                  <c:v>42702.520833333336</c:v>
                </c:pt>
                <c:pt idx="48430">
                  <c:v>42702.527777777781</c:v>
                </c:pt>
                <c:pt idx="48431">
                  <c:v>42702.534722222219</c:v>
                </c:pt>
                <c:pt idx="48432">
                  <c:v>42702.541666666664</c:v>
                </c:pt>
                <c:pt idx="48433">
                  <c:v>42702.548611111109</c:v>
                </c:pt>
                <c:pt idx="48434">
                  <c:v>42702.555555555555</c:v>
                </c:pt>
                <c:pt idx="48435">
                  <c:v>42702.5625</c:v>
                </c:pt>
                <c:pt idx="48436">
                  <c:v>42702.569444444445</c:v>
                </c:pt>
                <c:pt idx="48437">
                  <c:v>42702.576388888891</c:v>
                </c:pt>
                <c:pt idx="48438">
                  <c:v>42702.583333333336</c:v>
                </c:pt>
                <c:pt idx="48439">
                  <c:v>42702.590277777781</c:v>
                </c:pt>
                <c:pt idx="48440">
                  <c:v>42702.597222222219</c:v>
                </c:pt>
                <c:pt idx="48441">
                  <c:v>42702.604166666664</c:v>
                </c:pt>
                <c:pt idx="48442">
                  <c:v>42702.611111111109</c:v>
                </c:pt>
                <c:pt idx="48443">
                  <c:v>42702.618055555555</c:v>
                </c:pt>
                <c:pt idx="48444">
                  <c:v>42702.625</c:v>
                </c:pt>
                <c:pt idx="48445">
                  <c:v>42702.631944444445</c:v>
                </c:pt>
                <c:pt idx="48446">
                  <c:v>42702.638888888891</c:v>
                </c:pt>
                <c:pt idx="48447">
                  <c:v>42702.645833333336</c:v>
                </c:pt>
                <c:pt idx="48448">
                  <c:v>42702.652777777781</c:v>
                </c:pt>
                <c:pt idx="48449">
                  <c:v>42702.659722222219</c:v>
                </c:pt>
                <c:pt idx="48450">
                  <c:v>42702.666666666664</c:v>
                </c:pt>
                <c:pt idx="48451">
                  <c:v>42702.673611111109</c:v>
                </c:pt>
                <c:pt idx="48452">
                  <c:v>42702.680555555555</c:v>
                </c:pt>
                <c:pt idx="48453">
                  <c:v>42702.6875</c:v>
                </c:pt>
                <c:pt idx="48454">
                  <c:v>42702.694444444445</c:v>
                </c:pt>
                <c:pt idx="48455">
                  <c:v>42702.701388888891</c:v>
                </c:pt>
                <c:pt idx="48456">
                  <c:v>42702.708333333336</c:v>
                </c:pt>
                <c:pt idx="48457">
                  <c:v>42702.715277777781</c:v>
                </c:pt>
                <c:pt idx="48458">
                  <c:v>42702.722222222219</c:v>
                </c:pt>
                <c:pt idx="48459">
                  <c:v>42702.729166666664</c:v>
                </c:pt>
                <c:pt idx="48460">
                  <c:v>42702.736111111109</c:v>
                </c:pt>
                <c:pt idx="48461">
                  <c:v>42702.743055555555</c:v>
                </c:pt>
                <c:pt idx="48462">
                  <c:v>42702.75</c:v>
                </c:pt>
                <c:pt idx="48463">
                  <c:v>42702.756944444445</c:v>
                </c:pt>
                <c:pt idx="48464">
                  <c:v>42702.763888888891</c:v>
                </c:pt>
                <c:pt idx="48465">
                  <c:v>42702.770833333336</c:v>
                </c:pt>
                <c:pt idx="48466">
                  <c:v>42702.777777777781</c:v>
                </c:pt>
                <c:pt idx="48467">
                  <c:v>42702.784722222219</c:v>
                </c:pt>
                <c:pt idx="48468">
                  <c:v>42702.791666666664</c:v>
                </c:pt>
                <c:pt idx="48469">
                  <c:v>42702.798611111109</c:v>
                </c:pt>
                <c:pt idx="48470">
                  <c:v>42702.805555555555</c:v>
                </c:pt>
                <c:pt idx="48471">
                  <c:v>42702.8125</c:v>
                </c:pt>
                <c:pt idx="48472">
                  <c:v>42702.819444444445</c:v>
                </c:pt>
                <c:pt idx="48473">
                  <c:v>42702.826388888891</c:v>
                </c:pt>
                <c:pt idx="48474">
                  <c:v>42702.833333333336</c:v>
                </c:pt>
                <c:pt idx="48475">
                  <c:v>42702.840277777781</c:v>
                </c:pt>
                <c:pt idx="48476">
                  <c:v>42702.847222222219</c:v>
                </c:pt>
                <c:pt idx="48477">
                  <c:v>42702.854166666664</c:v>
                </c:pt>
                <c:pt idx="48478">
                  <c:v>42702.861111111109</c:v>
                </c:pt>
                <c:pt idx="48479">
                  <c:v>42702.868055555555</c:v>
                </c:pt>
                <c:pt idx="48480">
                  <c:v>42702.875</c:v>
                </c:pt>
                <c:pt idx="48481">
                  <c:v>42702.881944444445</c:v>
                </c:pt>
                <c:pt idx="48482">
                  <c:v>42702.888888888891</c:v>
                </c:pt>
                <c:pt idx="48483">
                  <c:v>42702.895833333336</c:v>
                </c:pt>
                <c:pt idx="48484">
                  <c:v>42702.902777777781</c:v>
                </c:pt>
                <c:pt idx="48485">
                  <c:v>42702.909722222219</c:v>
                </c:pt>
                <c:pt idx="48486">
                  <c:v>42702.916666666664</c:v>
                </c:pt>
                <c:pt idx="48487">
                  <c:v>42702.923611111109</c:v>
                </c:pt>
                <c:pt idx="48488">
                  <c:v>42702.930555555555</c:v>
                </c:pt>
                <c:pt idx="48489">
                  <c:v>42702.9375</c:v>
                </c:pt>
                <c:pt idx="48490">
                  <c:v>42702.944444444445</c:v>
                </c:pt>
                <c:pt idx="48491">
                  <c:v>42702.951388888891</c:v>
                </c:pt>
                <c:pt idx="48492">
                  <c:v>42702.958333333336</c:v>
                </c:pt>
                <c:pt idx="48493">
                  <c:v>42702.965277777781</c:v>
                </c:pt>
                <c:pt idx="48494">
                  <c:v>42702.972222222219</c:v>
                </c:pt>
                <c:pt idx="48495">
                  <c:v>42702.979166666664</c:v>
                </c:pt>
                <c:pt idx="48496">
                  <c:v>42702.986111111109</c:v>
                </c:pt>
                <c:pt idx="48497">
                  <c:v>42702.993055555555</c:v>
                </c:pt>
                <c:pt idx="48498">
                  <c:v>42703</c:v>
                </c:pt>
                <c:pt idx="48499">
                  <c:v>42703.006944444445</c:v>
                </c:pt>
                <c:pt idx="48500">
                  <c:v>42703.013888888891</c:v>
                </c:pt>
                <c:pt idx="48501">
                  <c:v>42703.020833333336</c:v>
                </c:pt>
                <c:pt idx="48502">
                  <c:v>42703.027777777781</c:v>
                </c:pt>
                <c:pt idx="48503">
                  <c:v>42703.034722222219</c:v>
                </c:pt>
                <c:pt idx="48504">
                  <c:v>42703.041666666664</c:v>
                </c:pt>
                <c:pt idx="48505">
                  <c:v>42703.048611111109</c:v>
                </c:pt>
                <c:pt idx="48506">
                  <c:v>42703.055555555555</c:v>
                </c:pt>
                <c:pt idx="48507">
                  <c:v>42703.0625</c:v>
                </c:pt>
                <c:pt idx="48508">
                  <c:v>42703.069444444445</c:v>
                </c:pt>
                <c:pt idx="48509">
                  <c:v>42703.076388888891</c:v>
                </c:pt>
                <c:pt idx="48510">
                  <c:v>42703.083333333336</c:v>
                </c:pt>
                <c:pt idx="48511">
                  <c:v>42703.090277777781</c:v>
                </c:pt>
                <c:pt idx="48512">
                  <c:v>42703.097222222219</c:v>
                </c:pt>
                <c:pt idx="48513">
                  <c:v>42703.104166666664</c:v>
                </c:pt>
                <c:pt idx="48514">
                  <c:v>42703.111111111109</c:v>
                </c:pt>
                <c:pt idx="48515">
                  <c:v>42703.118055555555</c:v>
                </c:pt>
                <c:pt idx="48516">
                  <c:v>42703.125</c:v>
                </c:pt>
                <c:pt idx="48517">
                  <c:v>42703.131944444445</c:v>
                </c:pt>
                <c:pt idx="48518">
                  <c:v>42703.138888888891</c:v>
                </c:pt>
                <c:pt idx="48519">
                  <c:v>42703.145833333336</c:v>
                </c:pt>
                <c:pt idx="48520">
                  <c:v>42703.152777777781</c:v>
                </c:pt>
                <c:pt idx="48521">
                  <c:v>42703.159722222219</c:v>
                </c:pt>
                <c:pt idx="48522">
                  <c:v>42703.166666666664</c:v>
                </c:pt>
                <c:pt idx="48523">
                  <c:v>42703.173611111109</c:v>
                </c:pt>
                <c:pt idx="48524">
                  <c:v>42703.180555555555</c:v>
                </c:pt>
                <c:pt idx="48525">
                  <c:v>42703.1875</c:v>
                </c:pt>
                <c:pt idx="48526">
                  <c:v>42703.194444444445</c:v>
                </c:pt>
                <c:pt idx="48527">
                  <c:v>42703.201388888891</c:v>
                </c:pt>
                <c:pt idx="48528">
                  <c:v>42703.208333333336</c:v>
                </c:pt>
                <c:pt idx="48529">
                  <c:v>42703.215277777781</c:v>
                </c:pt>
                <c:pt idx="48530">
                  <c:v>42703.222222222219</c:v>
                </c:pt>
                <c:pt idx="48531">
                  <c:v>42703.229166666664</c:v>
                </c:pt>
                <c:pt idx="48532">
                  <c:v>42703.236111111109</c:v>
                </c:pt>
                <c:pt idx="48533">
                  <c:v>42703.243055555555</c:v>
                </c:pt>
                <c:pt idx="48534">
                  <c:v>42703.25</c:v>
                </c:pt>
                <c:pt idx="48535">
                  <c:v>42703.256944444445</c:v>
                </c:pt>
                <c:pt idx="48536">
                  <c:v>42703.263888888891</c:v>
                </c:pt>
                <c:pt idx="48537">
                  <c:v>42703.270833333336</c:v>
                </c:pt>
                <c:pt idx="48538">
                  <c:v>42703.277777777781</c:v>
                </c:pt>
                <c:pt idx="48539">
                  <c:v>42703.284722222219</c:v>
                </c:pt>
                <c:pt idx="48540">
                  <c:v>42703.291666666664</c:v>
                </c:pt>
                <c:pt idx="48541">
                  <c:v>42703.298611111109</c:v>
                </c:pt>
                <c:pt idx="48542">
                  <c:v>42703.305555555555</c:v>
                </c:pt>
                <c:pt idx="48543">
                  <c:v>42703.3125</c:v>
                </c:pt>
                <c:pt idx="48544">
                  <c:v>42703.319444444445</c:v>
                </c:pt>
                <c:pt idx="48545">
                  <c:v>42703.326388888891</c:v>
                </c:pt>
                <c:pt idx="48546">
                  <c:v>42703.333333333336</c:v>
                </c:pt>
                <c:pt idx="48547">
                  <c:v>42703.340277777781</c:v>
                </c:pt>
                <c:pt idx="48548">
                  <c:v>42703.347222222219</c:v>
                </c:pt>
                <c:pt idx="48549">
                  <c:v>42703.354166666664</c:v>
                </c:pt>
                <c:pt idx="48550">
                  <c:v>42703.361111111109</c:v>
                </c:pt>
                <c:pt idx="48551">
                  <c:v>42703.368055555555</c:v>
                </c:pt>
                <c:pt idx="48552">
                  <c:v>42703.375</c:v>
                </c:pt>
                <c:pt idx="48553">
                  <c:v>42703.381944444445</c:v>
                </c:pt>
                <c:pt idx="48554">
                  <c:v>42703.388888888891</c:v>
                </c:pt>
                <c:pt idx="48555">
                  <c:v>42703.395833333336</c:v>
                </c:pt>
                <c:pt idx="48556">
                  <c:v>42703.402777777781</c:v>
                </c:pt>
                <c:pt idx="48557">
                  <c:v>42703.409722222219</c:v>
                </c:pt>
                <c:pt idx="48558">
                  <c:v>42703.416666666664</c:v>
                </c:pt>
                <c:pt idx="48559">
                  <c:v>42703.423611111109</c:v>
                </c:pt>
                <c:pt idx="48560">
                  <c:v>42703.430555555555</c:v>
                </c:pt>
                <c:pt idx="48561">
                  <c:v>42703.4375</c:v>
                </c:pt>
                <c:pt idx="48562">
                  <c:v>42703.444444444445</c:v>
                </c:pt>
                <c:pt idx="48563">
                  <c:v>42703.451388888891</c:v>
                </c:pt>
                <c:pt idx="48564">
                  <c:v>42703.458333333336</c:v>
                </c:pt>
                <c:pt idx="48565">
                  <c:v>42703.465277777781</c:v>
                </c:pt>
                <c:pt idx="48566">
                  <c:v>42703.472222222219</c:v>
                </c:pt>
                <c:pt idx="48567">
                  <c:v>42703.479166666664</c:v>
                </c:pt>
                <c:pt idx="48568">
                  <c:v>42703.486111111109</c:v>
                </c:pt>
                <c:pt idx="48569">
                  <c:v>42703.493055555555</c:v>
                </c:pt>
                <c:pt idx="48570">
                  <c:v>42703.5</c:v>
                </c:pt>
                <c:pt idx="48571">
                  <c:v>42703.506944444445</c:v>
                </c:pt>
                <c:pt idx="48572">
                  <c:v>42703.513888888891</c:v>
                </c:pt>
                <c:pt idx="48573">
                  <c:v>42703.520833333336</c:v>
                </c:pt>
                <c:pt idx="48574">
                  <c:v>42703.527777777781</c:v>
                </c:pt>
                <c:pt idx="48575">
                  <c:v>42703.534722222219</c:v>
                </c:pt>
                <c:pt idx="48576">
                  <c:v>42703.541666666664</c:v>
                </c:pt>
                <c:pt idx="48577">
                  <c:v>42703.548611111109</c:v>
                </c:pt>
                <c:pt idx="48578">
                  <c:v>42703.555555555555</c:v>
                </c:pt>
                <c:pt idx="48579">
                  <c:v>42703.5625</c:v>
                </c:pt>
                <c:pt idx="48580">
                  <c:v>42703.569444444445</c:v>
                </c:pt>
                <c:pt idx="48581">
                  <c:v>42703.576388888891</c:v>
                </c:pt>
                <c:pt idx="48582">
                  <c:v>42703.583333333336</c:v>
                </c:pt>
                <c:pt idx="48583">
                  <c:v>42703.590277777781</c:v>
                </c:pt>
                <c:pt idx="48584">
                  <c:v>42703.597222222219</c:v>
                </c:pt>
                <c:pt idx="48585">
                  <c:v>42703.604166666664</c:v>
                </c:pt>
                <c:pt idx="48586">
                  <c:v>42703.611111111109</c:v>
                </c:pt>
                <c:pt idx="48587">
                  <c:v>42703.618055555555</c:v>
                </c:pt>
                <c:pt idx="48588">
                  <c:v>42703.625</c:v>
                </c:pt>
                <c:pt idx="48589">
                  <c:v>42703.631944444445</c:v>
                </c:pt>
                <c:pt idx="48590">
                  <c:v>42703.638888888891</c:v>
                </c:pt>
                <c:pt idx="48591">
                  <c:v>42703.645833333336</c:v>
                </c:pt>
                <c:pt idx="48592">
                  <c:v>42703.652777777781</c:v>
                </c:pt>
                <c:pt idx="48593">
                  <c:v>42703.659722222219</c:v>
                </c:pt>
                <c:pt idx="48594">
                  <c:v>42703.666666666664</c:v>
                </c:pt>
                <c:pt idx="48595">
                  <c:v>42703.673611111109</c:v>
                </c:pt>
                <c:pt idx="48596">
                  <c:v>42703.680555555555</c:v>
                </c:pt>
                <c:pt idx="48597">
                  <c:v>42703.6875</c:v>
                </c:pt>
                <c:pt idx="48598">
                  <c:v>42703.694444444445</c:v>
                </c:pt>
                <c:pt idx="48599">
                  <c:v>42703.701388888891</c:v>
                </c:pt>
                <c:pt idx="48600">
                  <c:v>42703.708333333336</c:v>
                </c:pt>
                <c:pt idx="48601">
                  <c:v>42703.715277777781</c:v>
                </c:pt>
                <c:pt idx="48602">
                  <c:v>42703.722222222219</c:v>
                </c:pt>
                <c:pt idx="48603">
                  <c:v>42703.729166666664</c:v>
                </c:pt>
                <c:pt idx="48604">
                  <c:v>42703.736111111109</c:v>
                </c:pt>
                <c:pt idx="48605">
                  <c:v>42703.743055555555</c:v>
                </c:pt>
                <c:pt idx="48606">
                  <c:v>42703.75</c:v>
                </c:pt>
                <c:pt idx="48607">
                  <c:v>42703.756944444445</c:v>
                </c:pt>
                <c:pt idx="48608">
                  <c:v>42703.763888888891</c:v>
                </c:pt>
                <c:pt idx="48609">
                  <c:v>42703.770833333336</c:v>
                </c:pt>
                <c:pt idx="48610">
                  <c:v>42703.777777777781</c:v>
                </c:pt>
                <c:pt idx="48611">
                  <c:v>42703.784722222219</c:v>
                </c:pt>
                <c:pt idx="48612">
                  <c:v>42703.791666666664</c:v>
                </c:pt>
                <c:pt idx="48613">
                  <c:v>42703.798611111109</c:v>
                </c:pt>
                <c:pt idx="48614">
                  <c:v>42703.805555555555</c:v>
                </c:pt>
                <c:pt idx="48615">
                  <c:v>42703.8125</c:v>
                </c:pt>
                <c:pt idx="48616">
                  <c:v>42703.819444444445</c:v>
                </c:pt>
                <c:pt idx="48617">
                  <c:v>42703.826388888891</c:v>
                </c:pt>
                <c:pt idx="48618">
                  <c:v>42703.833333333336</c:v>
                </c:pt>
                <c:pt idx="48619">
                  <c:v>42703.840277777781</c:v>
                </c:pt>
                <c:pt idx="48620">
                  <c:v>42703.847222222219</c:v>
                </c:pt>
                <c:pt idx="48621">
                  <c:v>42703.854166666664</c:v>
                </c:pt>
                <c:pt idx="48622">
                  <c:v>42703.861111111109</c:v>
                </c:pt>
                <c:pt idx="48623">
                  <c:v>42703.868055555555</c:v>
                </c:pt>
                <c:pt idx="48624">
                  <c:v>42703.875</c:v>
                </c:pt>
                <c:pt idx="48625">
                  <c:v>42703.881944444445</c:v>
                </c:pt>
                <c:pt idx="48626">
                  <c:v>42703.888888888891</c:v>
                </c:pt>
                <c:pt idx="48627">
                  <c:v>42703.895833333336</c:v>
                </c:pt>
                <c:pt idx="48628">
                  <c:v>42703.902777777781</c:v>
                </c:pt>
                <c:pt idx="48629">
                  <c:v>42703.909722222219</c:v>
                </c:pt>
                <c:pt idx="48630">
                  <c:v>42703.916666666664</c:v>
                </c:pt>
                <c:pt idx="48631">
                  <c:v>42703.923611111109</c:v>
                </c:pt>
                <c:pt idx="48632">
                  <c:v>42703.930555555555</c:v>
                </c:pt>
                <c:pt idx="48633">
                  <c:v>42703.9375</c:v>
                </c:pt>
                <c:pt idx="48634">
                  <c:v>42703.944444444445</c:v>
                </c:pt>
                <c:pt idx="48635">
                  <c:v>42703.951388888891</c:v>
                </c:pt>
                <c:pt idx="48636">
                  <c:v>42703.958333333336</c:v>
                </c:pt>
                <c:pt idx="48637">
                  <c:v>42703.965277777781</c:v>
                </c:pt>
                <c:pt idx="48638">
                  <c:v>42703.972222222219</c:v>
                </c:pt>
                <c:pt idx="48639">
                  <c:v>42703.979166666664</c:v>
                </c:pt>
                <c:pt idx="48640">
                  <c:v>42703.986111111109</c:v>
                </c:pt>
                <c:pt idx="48641">
                  <c:v>42703.993055555555</c:v>
                </c:pt>
                <c:pt idx="48642">
                  <c:v>42704</c:v>
                </c:pt>
                <c:pt idx="48643">
                  <c:v>42704.006944444445</c:v>
                </c:pt>
                <c:pt idx="48644">
                  <c:v>42704.013888888891</c:v>
                </c:pt>
                <c:pt idx="48645">
                  <c:v>42704.020833333336</c:v>
                </c:pt>
                <c:pt idx="48646">
                  <c:v>42704.027777777781</c:v>
                </c:pt>
                <c:pt idx="48647">
                  <c:v>42704.034722222219</c:v>
                </c:pt>
                <c:pt idx="48648">
                  <c:v>42704.041666666664</c:v>
                </c:pt>
                <c:pt idx="48649">
                  <c:v>42704.048611111109</c:v>
                </c:pt>
                <c:pt idx="48650">
                  <c:v>42704.055555555555</c:v>
                </c:pt>
                <c:pt idx="48651">
                  <c:v>42704.0625</c:v>
                </c:pt>
                <c:pt idx="48652">
                  <c:v>42704.069444444445</c:v>
                </c:pt>
                <c:pt idx="48653">
                  <c:v>42704.076388888891</c:v>
                </c:pt>
                <c:pt idx="48654">
                  <c:v>42704.083333333336</c:v>
                </c:pt>
                <c:pt idx="48655">
                  <c:v>42704.090277777781</c:v>
                </c:pt>
                <c:pt idx="48656">
                  <c:v>42704.097222222219</c:v>
                </c:pt>
                <c:pt idx="48657">
                  <c:v>42704.104166666664</c:v>
                </c:pt>
                <c:pt idx="48658">
                  <c:v>42704.111111111109</c:v>
                </c:pt>
                <c:pt idx="48659">
                  <c:v>42704.118055555555</c:v>
                </c:pt>
                <c:pt idx="48660">
                  <c:v>42704.125</c:v>
                </c:pt>
                <c:pt idx="48661">
                  <c:v>42704.131944444445</c:v>
                </c:pt>
                <c:pt idx="48662">
                  <c:v>42704.138888888891</c:v>
                </c:pt>
                <c:pt idx="48663">
                  <c:v>42704.145833333336</c:v>
                </c:pt>
                <c:pt idx="48664">
                  <c:v>42704.152777777781</c:v>
                </c:pt>
                <c:pt idx="48665">
                  <c:v>42704.159722222219</c:v>
                </c:pt>
                <c:pt idx="48666">
                  <c:v>42704.166666666664</c:v>
                </c:pt>
                <c:pt idx="48667">
                  <c:v>42704.173611111109</c:v>
                </c:pt>
                <c:pt idx="48668">
                  <c:v>42704.180555555555</c:v>
                </c:pt>
                <c:pt idx="48669">
                  <c:v>42704.1875</c:v>
                </c:pt>
                <c:pt idx="48670">
                  <c:v>42704.194444444445</c:v>
                </c:pt>
                <c:pt idx="48671">
                  <c:v>42704.201388888891</c:v>
                </c:pt>
                <c:pt idx="48672">
                  <c:v>42704.208333333336</c:v>
                </c:pt>
                <c:pt idx="48673">
                  <c:v>42704.215277777781</c:v>
                </c:pt>
                <c:pt idx="48674">
                  <c:v>42704.222222222219</c:v>
                </c:pt>
                <c:pt idx="48675">
                  <c:v>42704.229166666664</c:v>
                </c:pt>
                <c:pt idx="48676">
                  <c:v>42704.236111111109</c:v>
                </c:pt>
                <c:pt idx="48677">
                  <c:v>42704.243055555555</c:v>
                </c:pt>
                <c:pt idx="48678">
                  <c:v>42704.25</c:v>
                </c:pt>
                <c:pt idx="48679">
                  <c:v>42704.256944444445</c:v>
                </c:pt>
                <c:pt idx="48680">
                  <c:v>42704.263888888891</c:v>
                </c:pt>
                <c:pt idx="48681">
                  <c:v>42704.270833333336</c:v>
                </c:pt>
                <c:pt idx="48682">
                  <c:v>42704.277777777781</c:v>
                </c:pt>
                <c:pt idx="48683">
                  <c:v>42704.284722222219</c:v>
                </c:pt>
                <c:pt idx="48684">
                  <c:v>42704.291666666664</c:v>
                </c:pt>
                <c:pt idx="48685">
                  <c:v>42704.298611111109</c:v>
                </c:pt>
                <c:pt idx="48686">
                  <c:v>42704.305555555555</c:v>
                </c:pt>
                <c:pt idx="48687">
                  <c:v>42704.3125</c:v>
                </c:pt>
                <c:pt idx="48688">
                  <c:v>42704.319444444445</c:v>
                </c:pt>
                <c:pt idx="48689">
                  <c:v>42704.326388888891</c:v>
                </c:pt>
                <c:pt idx="48690">
                  <c:v>42704.333333333336</c:v>
                </c:pt>
                <c:pt idx="48691">
                  <c:v>42704.340277777781</c:v>
                </c:pt>
                <c:pt idx="48692">
                  <c:v>42704.347222222219</c:v>
                </c:pt>
                <c:pt idx="48693">
                  <c:v>42704.354166666664</c:v>
                </c:pt>
                <c:pt idx="48694">
                  <c:v>42704.361111111109</c:v>
                </c:pt>
                <c:pt idx="48695">
                  <c:v>42704.368055555555</c:v>
                </c:pt>
                <c:pt idx="48696">
                  <c:v>42704.375</c:v>
                </c:pt>
                <c:pt idx="48697">
                  <c:v>42704.381944444445</c:v>
                </c:pt>
                <c:pt idx="48698">
                  <c:v>42704.388888888891</c:v>
                </c:pt>
                <c:pt idx="48699">
                  <c:v>42704.395833333336</c:v>
                </c:pt>
                <c:pt idx="48700">
                  <c:v>42704.402777777781</c:v>
                </c:pt>
                <c:pt idx="48701">
                  <c:v>42704.409722222219</c:v>
                </c:pt>
                <c:pt idx="48702">
                  <c:v>42704.416666666664</c:v>
                </c:pt>
                <c:pt idx="48703">
                  <c:v>42704.423611111109</c:v>
                </c:pt>
                <c:pt idx="48704">
                  <c:v>42704.430555555555</c:v>
                </c:pt>
                <c:pt idx="48705">
                  <c:v>42704.4375</c:v>
                </c:pt>
                <c:pt idx="48706">
                  <c:v>42704.444444444445</c:v>
                </c:pt>
                <c:pt idx="48707">
                  <c:v>42704.451388888891</c:v>
                </c:pt>
                <c:pt idx="48708">
                  <c:v>42704.458333333336</c:v>
                </c:pt>
                <c:pt idx="48709">
                  <c:v>42704.465277777781</c:v>
                </c:pt>
                <c:pt idx="48710">
                  <c:v>42704.472222222219</c:v>
                </c:pt>
                <c:pt idx="48711">
                  <c:v>42704.479166666664</c:v>
                </c:pt>
                <c:pt idx="48712">
                  <c:v>42704.486111111109</c:v>
                </c:pt>
                <c:pt idx="48713">
                  <c:v>42704.493055555555</c:v>
                </c:pt>
                <c:pt idx="48714">
                  <c:v>42704.5</c:v>
                </c:pt>
                <c:pt idx="48715">
                  <c:v>42704.506944444445</c:v>
                </c:pt>
                <c:pt idx="48716">
                  <c:v>42704.513888888891</c:v>
                </c:pt>
                <c:pt idx="48717">
                  <c:v>42704.520833333336</c:v>
                </c:pt>
                <c:pt idx="48718">
                  <c:v>42704.527777777781</c:v>
                </c:pt>
                <c:pt idx="48719">
                  <c:v>42704.534722222219</c:v>
                </c:pt>
                <c:pt idx="48720">
                  <c:v>42704.541666666664</c:v>
                </c:pt>
                <c:pt idx="48721">
                  <c:v>42704.548611111109</c:v>
                </c:pt>
                <c:pt idx="48722">
                  <c:v>42704.555555555555</c:v>
                </c:pt>
                <c:pt idx="48723">
                  <c:v>42704.5625</c:v>
                </c:pt>
                <c:pt idx="48724">
                  <c:v>42704.569444444445</c:v>
                </c:pt>
                <c:pt idx="48725">
                  <c:v>42704.576388888891</c:v>
                </c:pt>
                <c:pt idx="48726">
                  <c:v>42704.583333333336</c:v>
                </c:pt>
                <c:pt idx="48727">
                  <c:v>42704.590277777781</c:v>
                </c:pt>
                <c:pt idx="48728">
                  <c:v>42704.597222222219</c:v>
                </c:pt>
                <c:pt idx="48729">
                  <c:v>42704.604166666664</c:v>
                </c:pt>
                <c:pt idx="48730">
                  <c:v>42704.611111111109</c:v>
                </c:pt>
                <c:pt idx="48731">
                  <c:v>42704.618055555555</c:v>
                </c:pt>
                <c:pt idx="48732">
                  <c:v>42704.625</c:v>
                </c:pt>
                <c:pt idx="48733">
                  <c:v>42704.631944444445</c:v>
                </c:pt>
                <c:pt idx="48734">
                  <c:v>42704.638888888891</c:v>
                </c:pt>
                <c:pt idx="48735">
                  <c:v>42704.645833333336</c:v>
                </c:pt>
                <c:pt idx="48736">
                  <c:v>42704.652777777781</c:v>
                </c:pt>
                <c:pt idx="48737">
                  <c:v>42704.659722222219</c:v>
                </c:pt>
                <c:pt idx="48738">
                  <c:v>42704.666666666664</c:v>
                </c:pt>
                <c:pt idx="48739">
                  <c:v>42704.673611111109</c:v>
                </c:pt>
                <c:pt idx="48740">
                  <c:v>42704.680555555555</c:v>
                </c:pt>
                <c:pt idx="48741">
                  <c:v>42704.6875</c:v>
                </c:pt>
                <c:pt idx="48742">
                  <c:v>42704.694444444445</c:v>
                </c:pt>
                <c:pt idx="48743">
                  <c:v>42704.701388888891</c:v>
                </c:pt>
                <c:pt idx="48744">
                  <c:v>42704.708333333336</c:v>
                </c:pt>
                <c:pt idx="48745">
                  <c:v>42704.715277777781</c:v>
                </c:pt>
                <c:pt idx="48746">
                  <c:v>42704.722222222219</c:v>
                </c:pt>
                <c:pt idx="48747">
                  <c:v>42704.729166666664</c:v>
                </c:pt>
                <c:pt idx="48748">
                  <c:v>42704.736111111109</c:v>
                </c:pt>
                <c:pt idx="48749">
                  <c:v>42704.743055555555</c:v>
                </c:pt>
                <c:pt idx="48750">
                  <c:v>42704.75</c:v>
                </c:pt>
                <c:pt idx="48751">
                  <c:v>42704.756944444445</c:v>
                </c:pt>
                <c:pt idx="48752">
                  <c:v>42704.763888888891</c:v>
                </c:pt>
                <c:pt idx="48753">
                  <c:v>42704.770833333336</c:v>
                </c:pt>
                <c:pt idx="48754">
                  <c:v>42704.777777777781</c:v>
                </c:pt>
                <c:pt idx="48755">
                  <c:v>42704.784722222219</c:v>
                </c:pt>
                <c:pt idx="48756">
                  <c:v>42704.791666666664</c:v>
                </c:pt>
                <c:pt idx="48757">
                  <c:v>42704.798611111109</c:v>
                </c:pt>
                <c:pt idx="48758">
                  <c:v>42704.805555555555</c:v>
                </c:pt>
                <c:pt idx="48759">
                  <c:v>42704.8125</c:v>
                </c:pt>
                <c:pt idx="48760">
                  <c:v>42704.819444444445</c:v>
                </c:pt>
                <c:pt idx="48761">
                  <c:v>42704.826388888891</c:v>
                </c:pt>
                <c:pt idx="48762">
                  <c:v>42704.833333333336</c:v>
                </c:pt>
                <c:pt idx="48763">
                  <c:v>42704.840277777781</c:v>
                </c:pt>
                <c:pt idx="48764">
                  <c:v>42704.847222222219</c:v>
                </c:pt>
                <c:pt idx="48765">
                  <c:v>42704.854166666664</c:v>
                </c:pt>
                <c:pt idx="48766">
                  <c:v>42704.861111111109</c:v>
                </c:pt>
                <c:pt idx="48767">
                  <c:v>42704.868055555555</c:v>
                </c:pt>
                <c:pt idx="48768">
                  <c:v>42704.875</c:v>
                </c:pt>
                <c:pt idx="48769">
                  <c:v>42704.881944444445</c:v>
                </c:pt>
                <c:pt idx="48770">
                  <c:v>42704.888888888891</c:v>
                </c:pt>
                <c:pt idx="48771">
                  <c:v>42704.895833333336</c:v>
                </c:pt>
                <c:pt idx="48772">
                  <c:v>42704.902777777781</c:v>
                </c:pt>
                <c:pt idx="48773">
                  <c:v>42704.909722222219</c:v>
                </c:pt>
                <c:pt idx="48774">
                  <c:v>42704.916666666664</c:v>
                </c:pt>
                <c:pt idx="48775">
                  <c:v>42704.923611111109</c:v>
                </c:pt>
                <c:pt idx="48776">
                  <c:v>42704.930555555555</c:v>
                </c:pt>
                <c:pt idx="48777">
                  <c:v>42704.9375</c:v>
                </c:pt>
                <c:pt idx="48778">
                  <c:v>42704.944444444445</c:v>
                </c:pt>
                <c:pt idx="48779">
                  <c:v>42704.951388888891</c:v>
                </c:pt>
                <c:pt idx="48780">
                  <c:v>42704.958333333336</c:v>
                </c:pt>
                <c:pt idx="48781">
                  <c:v>42704.965277777781</c:v>
                </c:pt>
                <c:pt idx="48782">
                  <c:v>42704.972222222219</c:v>
                </c:pt>
                <c:pt idx="48783">
                  <c:v>42704.979166666664</c:v>
                </c:pt>
                <c:pt idx="48784">
                  <c:v>42704.986111111109</c:v>
                </c:pt>
                <c:pt idx="48785">
                  <c:v>42704.993055555555</c:v>
                </c:pt>
                <c:pt idx="48786">
                  <c:v>42705</c:v>
                </c:pt>
                <c:pt idx="48787">
                  <c:v>42705.006944444445</c:v>
                </c:pt>
                <c:pt idx="48788">
                  <c:v>42705.013888888891</c:v>
                </c:pt>
                <c:pt idx="48789">
                  <c:v>42705.020833333336</c:v>
                </c:pt>
                <c:pt idx="48790">
                  <c:v>42705.027777777781</c:v>
                </c:pt>
                <c:pt idx="48791">
                  <c:v>42705.034722222219</c:v>
                </c:pt>
                <c:pt idx="48792">
                  <c:v>42705.041666666664</c:v>
                </c:pt>
                <c:pt idx="48793">
                  <c:v>42705.048611111109</c:v>
                </c:pt>
                <c:pt idx="48794">
                  <c:v>42705.055555555555</c:v>
                </c:pt>
                <c:pt idx="48795">
                  <c:v>42705.0625</c:v>
                </c:pt>
                <c:pt idx="48796">
                  <c:v>42705.069444444445</c:v>
                </c:pt>
                <c:pt idx="48797">
                  <c:v>42705.076388888891</c:v>
                </c:pt>
                <c:pt idx="48798">
                  <c:v>42705.083333333336</c:v>
                </c:pt>
                <c:pt idx="48799">
                  <c:v>42705.090277777781</c:v>
                </c:pt>
                <c:pt idx="48800">
                  <c:v>42705.097222222219</c:v>
                </c:pt>
                <c:pt idx="48801">
                  <c:v>42705.104166666664</c:v>
                </c:pt>
                <c:pt idx="48802">
                  <c:v>42705.111111111109</c:v>
                </c:pt>
                <c:pt idx="48803">
                  <c:v>42705.118055555555</c:v>
                </c:pt>
                <c:pt idx="48804">
                  <c:v>42705.125</c:v>
                </c:pt>
                <c:pt idx="48805">
                  <c:v>42705.131944444445</c:v>
                </c:pt>
                <c:pt idx="48806">
                  <c:v>42705.138888888891</c:v>
                </c:pt>
                <c:pt idx="48807">
                  <c:v>42705.145833333336</c:v>
                </c:pt>
                <c:pt idx="48808">
                  <c:v>42705.152777777781</c:v>
                </c:pt>
                <c:pt idx="48809">
                  <c:v>42705.159722222219</c:v>
                </c:pt>
                <c:pt idx="48810">
                  <c:v>42705.166666666664</c:v>
                </c:pt>
                <c:pt idx="48811">
                  <c:v>42705.173611111109</c:v>
                </c:pt>
                <c:pt idx="48812">
                  <c:v>42705.180555555555</c:v>
                </c:pt>
                <c:pt idx="48813">
                  <c:v>42705.1875</c:v>
                </c:pt>
                <c:pt idx="48814">
                  <c:v>42705.194444444445</c:v>
                </c:pt>
                <c:pt idx="48815">
                  <c:v>42705.201388888891</c:v>
                </c:pt>
                <c:pt idx="48816">
                  <c:v>42705.208333333336</c:v>
                </c:pt>
                <c:pt idx="48817">
                  <c:v>42705.215277777781</c:v>
                </c:pt>
                <c:pt idx="48818">
                  <c:v>42705.222222222219</c:v>
                </c:pt>
                <c:pt idx="48819">
                  <c:v>42705.229166666664</c:v>
                </c:pt>
                <c:pt idx="48820">
                  <c:v>42705.236111111109</c:v>
                </c:pt>
                <c:pt idx="48821">
                  <c:v>42705.243055555555</c:v>
                </c:pt>
                <c:pt idx="48822">
                  <c:v>42705.25</c:v>
                </c:pt>
                <c:pt idx="48823">
                  <c:v>42705.256944444445</c:v>
                </c:pt>
                <c:pt idx="48824">
                  <c:v>42705.263888888891</c:v>
                </c:pt>
                <c:pt idx="48825">
                  <c:v>42705.270833333336</c:v>
                </c:pt>
                <c:pt idx="48826">
                  <c:v>42705.277777777781</c:v>
                </c:pt>
                <c:pt idx="48827">
                  <c:v>42705.284722222219</c:v>
                </c:pt>
                <c:pt idx="48828">
                  <c:v>42705.291666666664</c:v>
                </c:pt>
                <c:pt idx="48829">
                  <c:v>42705.298611111109</c:v>
                </c:pt>
                <c:pt idx="48830">
                  <c:v>42705.305555555555</c:v>
                </c:pt>
                <c:pt idx="48831">
                  <c:v>42705.3125</c:v>
                </c:pt>
                <c:pt idx="48832">
                  <c:v>42705.319444444445</c:v>
                </c:pt>
                <c:pt idx="48833">
                  <c:v>42705.326388888891</c:v>
                </c:pt>
                <c:pt idx="48834">
                  <c:v>42705.333333333336</c:v>
                </c:pt>
                <c:pt idx="48835">
                  <c:v>42705.340277777781</c:v>
                </c:pt>
                <c:pt idx="48836">
                  <c:v>42705.347222222219</c:v>
                </c:pt>
                <c:pt idx="48837">
                  <c:v>42705.354166666664</c:v>
                </c:pt>
                <c:pt idx="48838">
                  <c:v>42705.361111111109</c:v>
                </c:pt>
                <c:pt idx="48839">
                  <c:v>42705.368055555555</c:v>
                </c:pt>
                <c:pt idx="48840">
                  <c:v>42705.375</c:v>
                </c:pt>
                <c:pt idx="48841">
                  <c:v>42705.381944444445</c:v>
                </c:pt>
                <c:pt idx="48842">
                  <c:v>42705.388888888891</c:v>
                </c:pt>
                <c:pt idx="48843">
                  <c:v>42705.395833333336</c:v>
                </c:pt>
                <c:pt idx="48844">
                  <c:v>42705.402777777781</c:v>
                </c:pt>
                <c:pt idx="48845">
                  <c:v>42705.409722222219</c:v>
                </c:pt>
                <c:pt idx="48846">
                  <c:v>42705.416666666664</c:v>
                </c:pt>
                <c:pt idx="48847">
                  <c:v>42705.423611111109</c:v>
                </c:pt>
                <c:pt idx="48848">
                  <c:v>42705.430555555555</c:v>
                </c:pt>
                <c:pt idx="48849">
                  <c:v>42705.4375</c:v>
                </c:pt>
                <c:pt idx="48850">
                  <c:v>42705.444444444445</c:v>
                </c:pt>
                <c:pt idx="48851">
                  <c:v>42705.451388888891</c:v>
                </c:pt>
                <c:pt idx="48852">
                  <c:v>42705.458333333336</c:v>
                </c:pt>
                <c:pt idx="48853">
                  <c:v>42705.465277777781</c:v>
                </c:pt>
                <c:pt idx="48854">
                  <c:v>42705.472222222219</c:v>
                </c:pt>
                <c:pt idx="48855">
                  <c:v>42705.479166666664</c:v>
                </c:pt>
                <c:pt idx="48856">
                  <c:v>42705.486111111109</c:v>
                </c:pt>
                <c:pt idx="48857">
                  <c:v>42705.493055555555</c:v>
                </c:pt>
                <c:pt idx="48858">
                  <c:v>42705.5</c:v>
                </c:pt>
                <c:pt idx="48859">
                  <c:v>42705.506944444445</c:v>
                </c:pt>
                <c:pt idx="48860">
                  <c:v>42705.513888888891</c:v>
                </c:pt>
                <c:pt idx="48861">
                  <c:v>42705.520833333336</c:v>
                </c:pt>
                <c:pt idx="48862">
                  <c:v>42705.527777777781</c:v>
                </c:pt>
                <c:pt idx="48863">
                  <c:v>42705.534722222219</c:v>
                </c:pt>
                <c:pt idx="48864">
                  <c:v>42705.541666666664</c:v>
                </c:pt>
                <c:pt idx="48865">
                  <c:v>42705.548611111109</c:v>
                </c:pt>
                <c:pt idx="48866">
                  <c:v>42705.555555555555</c:v>
                </c:pt>
                <c:pt idx="48867">
                  <c:v>42705.5625</c:v>
                </c:pt>
                <c:pt idx="48868">
                  <c:v>42705.569444444445</c:v>
                </c:pt>
                <c:pt idx="48869">
                  <c:v>42705.576388888891</c:v>
                </c:pt>
                <c:pt idx="48870">
                  <c:v>42705.583333333336</c:v>
                </c:pt>
                <c:pt idx="48871">
                  <c:v>42705.590277777781</c:v>
                </c:pt>
                <c:pt idx="48872">
                  <c:v>42705.597222222219</c:v>
                </c:pt>
                <c:pt idx="48873">
                  <c:v>42705.604166666664</c:v>
                </c:pt>
                <c:pt idx="48874">
                  <c:v>42705.611111111109</c:v>
                </c:pt>
                <c:pt idx="48875">
                  <c:v>42705.618055555555</c:v>
                </c:pt>
                <c:pt idx="48876">
                  <c:v>42705.625</c:v>
                </c:pt>
                <c:pt idx="48877">
                  <c:v>42705.631944444445</c:v>
                </c:pt>
                <c:pt idx="48878">
                  <c:v>42705.638888888891</c:v>
                </c:pt>
                <c:pt idx="48879">
                  <c:v>42705.645833333336</c:v>
                </c:pt>
                <c:pt idx="48880">
                  <c:v>42705.652777777781</c:v>
                </c:pt>
                <c:pt idx="48881">
                  <c:v>42705.659722222219</c:v>
                </c:pt>
                <c:pt idx="48882">
                  <c:v>42705.666666666664</c:v>
                </c:pt>
                <c:pt idx="48883">
                  <c:v>42705.673611111109</c:v>
                </c:pt>
                <c:pt idx="48884">
                  <c:v>42705.680555555555</c:v>
                </c:pt>
                <c:pt idx="48885">
                  <c:v>42705.6875</c:v>
                </c:pt>
                <c:pt idx="48886">
                  <c:v>42705.694444444445</c:v>
                </c:pt>
                <c:pt idx="48887">
                  <c:v>42705.701388888891</c:v>
                </c:pt>
                <c:pt idx="48888">
                  <c:v>42705.708333333336</c:v>
                </c:pt>
                <c:pt idx="48889">
                  <c:v>42705.715277777781</c:v>
                </c:pt>
                <c:pt idx="48890">
                  <c:v>42705.722222222219</c:v>
                </c:pt>
                <c:pt idx="48891">
                  <c:v>42705.729166666664</c:v>
                </c:pt>
                <c:pt idx="48892">
                  <c:v>42705.736111111109</c:v>
                </c:pt>
                <c:pt idx="48893">
                  <c:v>42705.743055555555</c:v>
                </c:pt>
                <c:pt idx="48894">
                  <c:v>42705.75</c:v>
                </c:pt>
                <c:pt idx="48895">
                  <c:v>42705.756944444445</c:v>
                </c:pt>
                <c:pt idx="48896">
                  <c:v>42705.763888888891</c:v>
                </c:pt>
                <c:pt idx="48897">
                  <c:v>42705.770833333336</c:v>
                </c:pt>
                <c:pt idx="48898">
                  <c:v>42705.777777777781</c:v>
                </c:pt>
                <c:pt idx="48899">
                  <c:v>42705.784722222219</c:v>
                </c:pt>
                <c:pt idx="48900">
                  <c:v>42705.791666666664</c:v>
                </c:pt>
                <c:pt idx="48901">
                  <c:v>42705.798611111109</c:v>
                </c:pt>
                <c:pt idx="48902">
                  <c:v>42705.805555555555</c:v>
                </c:pt>
                <c:pt idx="48903">
                  <c:v>42705.8125</c:v>
                </c:pt>
                <c:pt idx="48904">
                  <c:v>42705.819444444445</c:v>
                </c:pt>
                <c:pt idx="48905">
                  <c:v>42705.826388888891</c:v>
                </c:pt>
                <c:pt idx="48906">
                  <c:v>42705.833333333336</c:v>
                </c:pt>
                <c:pt idx="48907">
                  <c:v>42705.840277777781</c:v>
                </c:pt>
                <c:pt idx="48908">
                  <c:v>42705.847222222219</c:v>
                </c:pt>
                <c:pt idx="48909">
                  <c:v>42705.854166666664</c:v>
                </c:pt>
                <c:pt idx="48910">
                  <c:v>42705.861111111109</c:v>
                </c:pt>
                <c:pt idx="48911">
                  <c:v>42705.868055555555</c:v>
                </c:pt>
                <c:pt idx="48912">
                  <c:v>42705.875</c:v>
                </c:pt>
                <c:pt idx="48913">
                  <c:v>42705.881944444445</c:v>
                </c:pt>
                <c:pt idx="48914">
                  <c:v>42705.888888888891</c:v>
                </c:pt>
                <c:pt idx="48915">
                  <c:v>42705.895833333336</c:v>
                </c:pt>
                <c:pt idx="48916">
                  <c:v>42705.902777777781</c:v>
                </c:pt>
                <c:pt idx="48917">
                  <c:v>42705.909722222219</c:v>
                </c:pt>
                <c:pt idx="48918">
                  <c:v>42705.916666666664</c:v>
                </c:pt>
                <c:pt idx="48919">
                  <c:v>42705.923611111109</c:v>
                </c:pt>
                <c:pt idx="48920">
                  <c:v>42705.930555555555</c:v>
                </c:pt>
                <c:pt idx="48921">
                  <c:v>42705.9375</c:v>
                </c:pt>
                <c:pt idx="48922">
                  <c:v>42705.944444444445</c:v>
                </c:pt>
                <c:pt idx="48923">
                  <c:v>42705.951388888891</c:v>
                </c:pt>
                <c:pt idx="48924">
                  <c:v>42705.958333333336</c:v>
                </c:pt>
                <c:pt idx="48925">
                  <c:v>42705.965277777781</c:v>
                </c:pt>
                <c:pt idx="48926">
                  <c:v>42705.972222222219</c:v>
                </c:pt>
                <c:pt idx="48927">
                  <c:v>42705.979166666664</c:v>
                </c:pt>
                <c:pt idx="48928">
                  <c:v>42705.986111111109</c:v>
                </c:pt>
                <c:pt idx="48929">
                  <c:v>42705.993055555555</c:v>
                </c:pt>
                <c:pt idx="48930">
                  <c:v>42706</c:v>
                </c:pt>
                <c:pt idx="48931">
                  <c:v>42706.006944444445</c:v>
                </c:pt>
                <c:pt idx="48932">
                  <c:v>42706.013888888891</c:v>
                </c:pt>
                <c:pt idx="48933">
                  <c:v>42706.020833333336</c:v>
                </c:pt>
                <c:pt idx="48934">
                  <c:v>42706.027777777781</c:v>
                </c:pt>
                <c:pt idx="48935">
                  <c:v>42706.034722222219</c:v>
                </c:pt>
                <c:pt idx="48936">
                  <c:v>42706.041666666664</c:v>
                </c:pt>
                <c:pt idx="48937">
                  <c:v>42706.048611111109</c:v>
                </c:pt>
                <c:pt idx="48938">
                  <c:v>42706.055555555555</c:v>
                </c:pt>
                <c:pt idx="48939">
                  <c:v>42706.0625</c:v>
                </c:pt>
                <c:pt idx="48940">
                  <c:v>42706.069444444445</c:v>
                </c:pt>
                <c:pt idx="48941">
                  <c:v>42706.076388888891</c:v>
                </c:pt>
                <c:pt idx="48942">
                  <c:v>42706.083333333336</c:v>
                </c:pt>
                <c:pt idx="48943">
                  <c:v>42706.090277777781</c:v>
                </c:pt>
                <c:pt idx="48944">
                  <c:v>42706.097222222219</c:v>
                </c:pt>
                <c:pt idx="48945">
                  <c:v>42706.104166666664</c:v>
                </c:pt>
                <c:pt idx="48946">
                  <c:v>42706.111111111109</c:v>
                </c:pt>
                <c:pt idx="48947">
                  <c:v>42706.118055555555</c:v>
                </c:pt>
                <c:pt idx="48948">
                  <c:v>42706.125</c:v>
                </c:pt>
                <c:pt idx="48949">
                  <c:v>42706.131944444445</c:v>
                </c:pt>
                <c:pt idx="48950">
                  <c:v>42706.138888888891</c:v>
                </c:pt>
                <c:pt idx="48951">
                  <c:v>42706.145833333336</c:v>
                </c:pt>
                <c:pt idx="48952">
                  <c:v>42706.152777777781</c:v>
                </c:pt>
                <c:pt idx="48953">
                  <c:v>42706.159722222219</c:v>
                </c:pt>
                <c:pt idx="48954">
                  <c:v>42706.166666666664</c:v>
                </c:pt>
                <c:pt idx="48955">
                  <c:v>42706.173611111109</c:v>
                </c:pt>
                <c:pt idx="48956">
                  <c:v>42706.180555555555</c:v>
                </c:pt>
                <c:pt idx="48957">
                  <c:v>42706.1875</c:v>
                </c:pt>
                <c:pt idx="48958">
                  <c:v>42706.194444444445</c:v>
                </c:pt>
                <c:pt idx="48959">
                  <c:v>42706.201388888891</c:v>
                </c:pt>
                <c:pt idx="48960">
                  <c:v>42706.208333333336</c:v>
                </c:pt>
                <c:pt idx="48961">
                  <c:v>42706.215277777781</c:v>
                </c:pt>
                <c:pt idx="48962">
                  <c:v>42706.222222222219</c:v>
                </c:pt>
                <c:pt idx="48963">
                  <c:v>42706.229166666664</c:v>
                </c:pt>
                <c:pt idx="48964">
                  <c:v>42706.236111111109</c:v>
                </c:pt>
                <c:pt idx="48965">
                  <c:v>42706.243055555555</c:v>
                </c:pt>
                <c:pt idx="48966">
                  <c:v>42706.25</c:v>
                </c:pt>
                <c:pt idx="48967">
                  <c:v>42706.256944444445</c:v>
                </c:pt>
                <c:pt idx="48968">
                  <c:v>42706.263888888891</c:v>
                </c:pt>
                <c:pt idx="48969">
                  <c:v>42706.270833333336</c:v>
                </c:pt>
                <c:pt idx="48970">
                  <c:v>42706.277777777781</c:v>
                </c:pt>
                <c:pt idx="48971">
                  <c:v>42706.284722222219</c:v>
                </c:pt>
                <c:pt idx="48972">
                  <c:v>42706.291666666664</c:v>
                </c:pt>
                <c:pt idx="48973">
                  <c:v>42706.298611111109</c:v>
                </c:pt>
                <c:pt idx="48974">
                  <c:v>42706.305555555555</c:v>
                </c:pt>
                <c:pt idx="48975">
                  <c:v>42706.3125</c:v>
                </c:pt>
                <c:pt idx="48976">
                  <c:v>42706.319444444445</c:v>
                </c:pt>
                <c:pt idx="48977">
                  <c:v>42706.326388888891</c:v>
                </c:pt>
                <c:pt idx="48978">
                  <c:v>42706.333333333336</c:v>
                </c:pt>
                <c:pt idx="48979">
                  <c:v>42706.340277777781</c:v>
                </c:pt>
                <c:pt idx="48980">
                  <c:v>42706.347222222219</c:v>
                </c:pt>
                <c:pt idx="48981">
                  <c:v>42706.354166666664</c:v>
                </c:pt>
                <c:pt idx="48982">
                  <c:v>42706.361111111109</c:v>
                </c:pt>
                <c:pt idx="48983">
                  <c:v>42706.368055555555</c:v>
                </c:pt>
                <c:pt idx="48984">
                  <c:v>42706.375</c:v>
                </c:pt>
                <c:pt idx="48985">
                  <c:v>42706.381944444445</c:v>
                </c:pt>
                <c:pt idx="48986">
                  <c:v>42706.388888888891</c:v>
                </c:pt>
                <c:pt idx="48987">
                  <c:v>42706.395833333336</c:v>
                </c:pt>
                <c:pt idx="48988">
                  <c:v>42706.402777777781</c:v>
                </c:pt>
                <c:pt idx="48989">
                  <c:v>42706.409722222219</c:v>
                </c:pt>
                <c:pt idx="48990">
                  <c:v>42706.416666666664</c:v>
                </c:pt>
                <c:pt idx="48991">
                  <c:v>42706.423611111109</c:v>
                </c:pt>
                <c:pt idx="48992">
                  <c:v>42706.430555555555</c:v>
                </c:pt>
                <c:pt idx="48993">
                  <c:v>42706.4375</c:v>
                </c:pt>
                <c:pt idx="48994">
                  <c:v>42706.444444444445</c:v>
                </c:pt>
                <c:pt idx="48995">
                  <c:v>42706.451388888891</c:v>
                </c:pt>
                <c:pt idx="48996">
                  <c:v>42706.458333333336</c:v>
                </c:pt>
                <c:pt idx="48997">
                  <c:v>42706.465277777781</c:v>
                </c:pt>
                <c:pt idx="48998">
                  <c:v>42706.472222222219</c:v>
                </c:pt>
                <c:pt idx="48999">
                  <c:v>42706.479166666664</c:v>
                </c:pt>
                <c:pt idx="49000">
                  <c:v>42706.486111111109</c:v>
                </c:pt>
                <c:pt idx="49001">
                  <c:v>42706.493055555555</c:v>
                </c:pt>
                <c:pt idx="49002">
                  <c:v>42706.5</c:v>
                </c:pt>
                <c:pt idx="49003">
                  <c:v>42706.506944444445</c:v>
                </c:pt>
                <c:pt idx="49004">
                  <c:v>42706.513888888891</c:v>
                </c:pt>
                <c:pt idx="49005">
                  <c:v>42706.520833333336</c:v>
                </c:pt>
                <c:pt idx="49006">
                  <c:v>42706.527777777781</c:v>
                </c:pt>
                <c:pt idx="49007">
                  <c:v>42706.534722222219</c:v>
                </c:pt>
                <c:pt idx="49008">
                  <c:v>42706.541666666664</c:v>
                </c:pt>
                <c:pt idx="49009">
                  <c:v>42706.548611111109</c:v>
                </c:pt>
                <c:pt idx="49010">
                  <c:v>42706.555555555555</c:v>
                </c:pt>
                <c:pt idx="49011">
                  <c:v>42706.5625</c:v>
                </c:pt>
                <c:pt idx="49012">
                  <c:v>42706.569444444445</c:v>
                </c:pt>
                <c:pt idx="49013">
                  <c:v>42706.576388888891</c:v>
                </c:pt>
                <c:pt idx="49014">
                  <c:v>42706.583333333336</c:v>
                </c:pt>
                <c:pt idx="49015">
                  <c:v>42706.590277777781</c:v>
                </c:pt>
                <c:pt idx="49016">
                  <c:v>42706.597222222219</c:v>
                </c:pt>
                <c:pt idx="49017">
                  <c:v>42706.604166666664</c:v>
                </c:pt>
                <c:pt idx="49018">
                  <c:v>42706.611111111109</c:v>
                </c:pt>
                <c:pt idx="49019">
                  <c:v>42706.618055555555</c:v>
                </c:pt>
                <c:pt idx="49020">
                  <c:v>42706.625</c:v>
                </c:pt>
                <c:pt idx="49021">
                  <c:v>42706.631944444445</c:v>
                </c:pt>
                <c:pt idx="49022">
                  <c:v>42706.638888888891</c:v>
                </c:pt>
                <c:pt idx="49023">
                  <c:v>42706.645833333336</c:v>
                </c:pt>
                <c:pt idx="49024">
                  <c:v>42706.652777777781</c:v>
                </c:pt>
                <c:pt idx="49025">
                  <c:v>42706.659722222219</c:v>
                </c:pt>
                <c:pt idx="49026">
                  <c:v>42706.666666666664</c:v>
                </c:pt>
                <c:pt idx="49027">
                  <c:v>42706.673611111109</c:v>
                </c:pt>
                <c:pt idx="49028">
                  <c:v>42706.680555555555</c:v>
                </c:pt>
                <c:pt idx="49029">
                  <c:v>42706.6875</c:v>
                </c:pt>
                <c:pt idx="49030">
                  <c:v>42706.694444444445</c:v>
                </c:pt>
                <c:pt idx="49031">
                  <c:v>42706.701388888891</c:v>
                </c:pt>
                <c:pt idx="49032">
                  <c:v>42706.708333333336</c:v>
                </c:pt>
                <c:pt idx="49033">
                  <c:v>42706.715277777781</c:v>
                </c:pt>
                <c:pt idx="49034">
                  <c:v>42706.722222222219</c:v>
                </c:pt>
                <c:pt idx="49035">
                  <c:v>42706.729166666664</c:v>
                </c:pt>
                <c:pt idx="49036">
                  <c:v>42706.736111111109</c:v>
                </c:pt>
                <c:pt idx="49037">
                  <c:v>42706.743055555555</c:v>
                </c:pt>
                <c:pt idx="49038">
                  <c:v>42706.75</c:v>
                </c:pt>
                <c:pt idx="49039">
                  <c:v>42706.756944444445</c:v>
                </c:pt>
                <c:pt idx="49040">
                  <c:v>42706.763888888891</c:v>
                </c:pt>
                <c:pt idx="49041">
                  <c:v>42706.770833333336</c:v>
                </c:pt>
                <c:pt idx="49042">
                  <c:v>42706.777777777781</c:v>
                </c:pt>
                <c:pt idx="49043">
                  <c:v>42706.784722222219</c:v>
                </c:pt>
                <c:pt idx="49044">
                  <c:v>42706.791666666664</c:v>
                </c:pt>
                <c:pt idx="49045">
                  <c:v>42706.798611111109</c:v>
                </c:pt>
                <c:pt idx="49046">
                  <c:v>42706.805555555555</c:v>
                </c:pt>
                <c:pt idx="49047">
                  <c:v>42706.8125</c:v>
                </c:pt>
                <c:pt idx="49048">
                  <c:v>42706.819444444445</c:v>
                </c:pt>
                <c:pt idx="49049">
                  <c:v>42706.826388888891</c:v>
                </c:pt>
                <c:pt idx="49050">
                  <c:v>42706.833333333336</c:v>
                </c:pt>
                <c:pt idx="49051">
                  <c:v>42706.840277777781</c:v>
                </c:pt>
                <c:pt idx="49052">
                  <c:v>42706.847222222219</c:v>
                </c:pt>
                <c:pt idx="49053">
                  <c:v>42706.854166666664</c:v>
                </c:pt>
                <c:pt idx="49054">
                  <c:v>42706.861111111109</c:v>
                </c:pt>
                <c:pt idx="49055">
                  <c:v>42706.868055555555</c:v>
                </c:pt>
                <c:pt idx="49056">
                  <c:v>42706.875</c:v>
                </c:pt>
                <c:pt idx="49057">
                  <c:v>42706.881944444445</c:v>
                </c:pt>
                <c:pt idx="49058">
                  <c:v>42706.888888888891</c:v>
                </c:pt>
                <c:pt idx="49059">
                  <c:v>42706.895833333336</c:v>
                </c:pt>
                <c:pt idx="49060">
                  <c:v>42706.902777777781</c:v>
                </c:pt>
                <c:pt idx="49061">
                  <c:v>42706.909722222219</c:v>
                </c:pt>
                <c:pt idx="49062">
                  <c:v>42706.916666666664</c:v>
                </c:pt>
                <c:pt idx="49063">
                  <c:v>42706.923611111109</c:v>
                </c:pt>
                <c:pt idx="49064">
                  <c:v>42706.930555555555</c:v>
                </c:pt>
                <c:pt idx="49065">
                  <c:v>42706.9375</c:v>
                </c:pt>
                <c:pt idx="49066">
                  <c:v>42706.944444444445</c:v>
                </c:pt>
                <c:pt idx="49067">
                  <c:v>42706.951388888891</c:v>
                </c:pt>
                <c:pt idx="49068">
                  <c:v>42706.958333333336</c:v>
                </c:pt>
                <c:pt idx="49069">
                  <c:v>42706.965277777781</c:v>
                </c:pt>
                <c:pt idx="49070">
                  <c:v>42706.972222222219</c:v>
                </c:pt>
                <c:pt idx="49071">
                  <c:v>42706.979166666664</c:v>
                </c:pt>
                <c:pt idx="49072">
                  <c:v>42706.986111111109</c:v>
                </c:pt>
                <c:pt idx="49073">
                  <c:v>42706.993055555555</c:v>
                </c:pt>
                <c:pt idx="49074">
                  <c:v>42707</c:v>
                </c:pt>
                <c:pt idx="49075">
                  <c:v>42707.006944444445</c:v>
                </c:pt>
                <c:pt idx="49076">
                  <c:v>42707.013888888891</c:v>
                </c:pt>
                <c:pt idx="49077">
                  <c:v>42707.020833333336</c:v>
                </c:pt>
                <c:pt idx="49078">
                  <c:v>42707.027777777781</c:v>
                </c:pt>
                <c:pt idx="49079">
                  <c:v>42707.034722222219</c:v>
                </c:pt>
                <c:pt idx="49080">
                  <c:v>42707.041666666664</c:v>
                </c:pt>
                <c:pt idx="49081">
                  <c:v>42707.048611111109</c:v>
                </c:pt>
                <c:pt idx="49082">
                  <c:v>42707.055555555555</c:v>
                </c:pt>
                <c:pt idx="49083">
                  <c:v>42707.0625</c:v>
                </c:pt>
                <c:pt idx="49084">
                  <c:v>42707.069444444445</c:v>
                </c:pt>
                <c:pt idx="49085">
                  <c:v>42707.076388888891</c:v>
                </c:pt>
                <c:pt idx="49086">
                  <c:v>42707.083333333336</c:v>
                </c:pt>
                <c:pt idx="49087">
                  <c:v>42707.090277777781</c:v>
                </c:pt>
                <c:pt idx="49088">
                  <c:v>42707.097222222219</c:v>
                </c:pt>
                <c:pt idx="49089">
                  <c:v>42707.104166666664</c:v>
                </c:pt>
                <c:pt idx="49090">
                  <c:v>42707.111111111109</c:v>
                </c:pt>
                <c:pt idx="49091">
                  <c:v>42707.118055555555</c:v>
                </c:pt>
                <c:pt idx="49092">
                  <c:v>42707.125</c:v>
                </c:pt>
                <c:pt idx="49093">
                  <c:v>42707.131944444445</c:v>
                </c:pt>
                <c:pt idx="49094">
                  <c:v>42707.138888888891</c:v>
                </c:pt>
                <c:pt idx="49095">
                  <c:v>42707.145833333336</c:v>
                </c:pt>
                <c:pt idx="49096">
                  <c:v>42707.152777777781</c:v>
                </c:pt>
                <c:pt idx="49097">
                  <c:v>42707.159722222219</c:v>
                </c:pt>
                <c:pt idx="49098">
                  <c:v>42707.166666666664</c:v>
                </c:pt>
                <c:pt idx="49099">
                  <c:v>42707.173611111109</c:v>
                </c:pt>
                <c:pt idx="49100">
                  <c:v>42707.180555555555</c:v>
                </c:pt>
                <c:pt idx="49101">
                  <c:v>42707.1875</c:v>
                </c:pt>
                <c:pt idx="49102">
                  <c:v>42707.194444444445</c:v>
                </c:pt>
                <c:pt idx="49103">
                  <c:v>42707.201388888891</c:v>
                </c:pt>
                <c:pt idx="49104">
                  <c:v>42707.208333333336</c:v>
                </c:pt>
                <c:pt idx="49105">
                  <c:v>42707.215277777781</c:v>
                </c:pt>
                <c:pt idx="49106">
                  <c:v>42707.222222222219</c:v>
                </c:pt>
                <c:pt idx="49107">
                  <c:v>42707.229166666664</c:v>
                </c:pt>
                <c:pt idx="49108">
                  <c:v>42707.236111111109</c:v>
                </c:pt>
                <c:pt idx="49109">
                  <c:v>42707.243055555555</c:v>
                </c:pt>
                <c:pt idx="49110">
                  <c:v>42707.25</c:v>
                </c:pt>
                <c:pt idx="49111">
                  <c:v>42707.256944444445</c:v>
                </c:pt>
                <c:pt idx="49112">
                  <c:v>42707.263888888891</c:v>
                </c:pt>
                <c:pt idx="49113">
                  <c:v>42707.270833333336</c:v>
                </c:pt>
                <c:pt idx="49114">
                  <c:v>42707.277777777781</c:v>
                </c:pt>
                <c:pt idx="49115">
                  <c:v>42707.284722222219</c:v>
                </c:pt>
                <c:pt idx="49116">
                  <c:v>42707.291666666664</c:v>
                </c:pt>
                <c:pt idx="49117">
                  <c:v>42707.298611111109</c:v>
                </c:pt>
                <c:pt idx="49118">
                  <c:v>42707.305555555555</c:v>
                </c:pt>
                <c:pt idx="49119">
                  <c:v>42707.3125</c:v>
                </c:pt>
                <c:pt idx="49120">
                  <c:v>42707.319444444445</c:v>
                </c:pt>
                <c:pt idx="49121">
                  <c:v>42707.326388888891</c:v>
                </c:pt>
                <c:pt idx="49122">
                  <c:v>42707.333333333336</c:v>
                </c:pt>
                <c:pt idx="49123">
                  <c:v>42707.340277777781</c:v>
                </c:pt>
                <c:pt idx="49124">
                  <c:v>42707.347222222219</c:v>
                </c:pt>
                <c:pt idx="49125">
                  <c:v>42707.354166666664</c:v>
                </c:pt>
                <c:pt idx="49126">
                  <c:v>42707.361111111109</c:v>
                </c:pt>
                <c:pt idx="49127">
                  <c:v>42707.368055555555</c:v>
                </c:pt>
                <c:pt idx="49128">
                  <c:v>42707.375</c:v>
                </c:pt>
                <c:pt idx="49129">
                  <c:v>42707.381944444445</c:v>
                </c:pt>
                <c:pt idx="49130">
                  <c:v>42707.388888888891</c:v>
                </c:pt>
                <c:pt idx="49131">
                  <c:v>42707.395833333336</c:v>
                </c:pt>
                <c:pt idx="49132">
                  <c:v>42707.402777777781</c:v>
                </c:pt>
                <c:pt idx="49133">
                  <c:v>42707.409722222219</c:v>
                </c:pt>
                <c:pt idx="49134">
                  <c:v>42707.416666666664</c:v>
                </c:pt>
                <c:pt idx="49135">
                  <c:v>42707.423611111109</c:v>
                </c:pt>
                <c:pt idx="49136">
                  <c:v>42707.430555555555</c:v>
                </c:pt>
                <c:pt idx="49137">
                  <c:v>42707.4375</c:v>
                </c:pt>
                <c:pt idx="49138">
                  <c:v>42707.444444444445</c:v>
                </c:pt>
                <c:pt idx="49139">
                  <c:v>42707.451388888891</c:v>
                </c:pt>
                <c:pt idx="49140">
                  <c:v>42707.458333333336</c:v>
                </c:pt>
                <c:pt idx="49141">
                  <c:v>42707.465277777781</c:v>
                </c:pt>
                <c:pt idx="49142">
                  <c:v>42707.472222222219</c:v>
                </c:pt>
                <c:pt idx="49143">
                  <c:v>42707.479166666664</c:v>
                </c:pt>
                <c:pt idx="49144">
                  <c:v>42707.486111111109</c:v>
                </c:pt>
                <c:pt idx="49145">
                  <c:v>42707.493055555555</c:v>
                </c:pt>
                <c:pt idx="49146">
                  <c:v>42707.5</c:v>
                </c:pt>
                <c:pt idx="49147">
                  <c:v>42707.506944444445</c:v>
                </c:pt>
                <c:pt idx="49148">
                  <c:v>42707.513888888891</c:v>
                </c:pt>
                <c:pt idx="49149">
                  <c:v>42707.520833333336</c:v>
                </c:pt>
                <c:pt idx="49150">
                  <c:v>42707.527777777781</c:v>
                </c:pt>
                <c:pt idx="49151">
                  <c:v>42707.534722222219</c:v>
                </c:pt>
                <c:pt idx="49152">
                  <c:v>42707.541666666664</c:v>
                </c:pt>
                <c:pt idx="49153">
                  <c:v>42707.548611111109</c:v>
                </c:pt>
                <c:pt idx="49154">
                  <c:v>42707.555555555555</c:v>
                </c:pt>
                <c:pt idx="49155">
                  <c:v>42707.5625</c:v>
                </c:pt>
                <c:pt idx="49156">
                  <c:v>42707.569444444445</c:v>
                </c:pt>
                <c:pt idx="49157">
                  <c:v>42707.576388888891</c:v>
                </c:pt>
                <c:pt idx="49158">
                  <c:v>42707.583333333336</c:v>
                </c:pt>
                <c:pt idx="49159">
                  <c:v>42707.590277777781</c:v>
                </c:pt>
                <c:pt idx="49160">
                  <c:v>42707.597222222219</c:v>
                </c:pt>
                <c:pt idx="49161">
                  <c:v>42707.604166666664</c:v>
                </c:pt>
                <c:pt idx="49162">
                  <c:v>42707.611111111109</c:v>
                </c:pt>
                <c:pt idx="49163">
                  <c:v>42707.618055555555</c:v>
                </c:pt>
                <c:pt idx="49164">
                  <c:v>42707.625</c:v>
                </c:pt>
                <c:pt idx="49165">
                  <c:v>42707.631944444445</c:v>
                </c:pt>
                <c:pt idx="49166">
                  <c:v>42707.638888888891</c:v>
                </c:pt>
                <c:pt idx="49167">
                  <c:v>42707.645833333336</c:v>
                </c:pt>
                <c:pt idx="49168">
                  <c:v>42707.652777777781</c:v>
                </c:pt>
                <c:pt idx="49169">
                  <c:v>42707.659722222219</c:v>
                </c:pt>
                <c:pt idx="49170">
                  <c:v>42707.666666666664</c:v>
                </c:pt>
                <c:pt idx="49171">
                  <c:v>42707.673611111109</c:v>
                </c:pt>
                <c:pt idx="49172">
                  <c:v>42707.680555555555</c:v>
                </c:pt>
                <c:pt idx="49173">
                  <c:v>42707.6875</c:v>
                </c:pt>
                <c:pt idx="49174">
                  <c:v>42707.694444444445</c:v>
                </c:pt>
                <c:pt idx="49175">
                  <c:v>42707.701388888891</c:v>
                </c:pt>
                <c:pt idx="49176">
                  <c:v>42707.708333333336</c:v>
                </c:pt>
                <c:pt idx="49177">
                  <c:v>42707.715277777781</c:v>
                </c:pt>
                <c:pt idx="49178">
                  <c:v>42707.722222222219</c:v>
                </c:pt>
                <c:pt idx="49179">
                  <c:v>42707.729166666664</c:v>
                </c:pt>
                <c:pt idx="49180">
                  <c:v>42707.736111111109</c:v>
                </c:pt>
                <c:pt idx="49181">
                  <c:v>42707.743055555555</c:v>
                </c:pt>
                <c:pt idx="49182">
                  <c:v>42707.75</c:v>
                </c:pt>
                <c:pt idx="49183">
                  <c:v>42707.756944444445</c:v>
                </c:pt>
                <c:pt idx="49184">
                  <c:v>42707.763888888891</c:v>
                </c:pt>
                <c:pt idx="49185">
                  <c:v>42707.770833333336</c:v>
                </c:pt>
                <c:pt idx="49186">
                  <c:v>42707.777777777781</c:v>
                </c:pt>
                <c:pt idx="49187">
                  <c:v>42707.784722222219</c:v>
                </c:pt>
                <c:pt idx="49188">
                  <c:v>42707.791666666664</c:v>
                </c:pt>
                <c:pt idx="49189">
                  <c:v>42707.798611111109</c:v>
                </c:pt>
                <c:pt idx="49190">
                  <c:v>42707.805555555555</c:v>
                </c:pt>
                <c:pt idx="49191">
                  <c:v>42707.8125</c:v>
                </c:pt>
                <c:pt idx="49192">
                  <c:v>42707.819444444445</c:v>
                </c:pt>
                <c:pt idx="49193">
                  <c:v>42707.826388888891</c:v>
                </c:pt>
                <c:pt idx="49194">
                  <c:v>42707.833333333336</c:v>
                </c:pt>
                <c:pt idx="49195">
                  <c:v>42707.840277777781</c:v>
                </c:pt>
                <c:pt idx="49196">
                  <c:v>42707.847222222219</c:v>
                </c:pt>
                <c:pt idx="49197">
                  <c:v>42707.854166666664</c:v>
                </c:pt>
                <c:pt idx="49198">
                  <c:v>42707.861111111109</c:v>
                </c:pt>
                <c:pt idx="49199">
                  <c:v>42707.868055555555</c:v>
                </c:pt>
                <c:pt idx="49200">
                  <c:v>42707.875</c:v>
                </c:pt>
                <c:pt idx="49201">
                  <c:v>42707.881944444445</c:v>
                </c:pt>
                <c:pt idx="49202">
                  <c:v>42707.888888888891</c:v>
                </c:pt>
                <c:pt idx="49203">
                  <c:v>42707.895833333336</c:v>
                </c:pt>
                <c:pt idx="49204">
                  <c:v>42707.902777777781</c:v>
                </c:pt>
                <c:pt idx="49205">
                  <c:v>42707.909722222219</c:v>
                </c:pt>
                <c:pt idx="49206">
                  <c:v>42707.916666666664</c:v>
                </c:pt>
                <c:pt idx="49207">
                  <c:v>42707.923611111109</c:v>
                </c:pt>
                <c:pt idx="49208">
                  <c:v>42707.930555555555</c:v>
                </c:pt>
                <c:pt idx="49209">
                  <c:v>42707.9375</c:v>
                </c:pt>
                <c:pt idx="49210">
                  <c:v>42707.944444444445</c:v>
                </c:pt>
                <c:pt idx="49211">
                  <c:v>42707.951388888891</c:v>
                </c:pt>
                <c:pt idx="49212">
                  <c:v>42707.958333333336</c:v>
                </c:pt>
                <c:pt idx="49213">
                  <c:v>42707.965277777781</c:v>
                </c:pt>
                <c:pt idx="49214">
                  <c:v>42707.972222222219</c:v>
                </c:pt>
                <c:pt idx="49215">
                  <c:v>42707.979166666664</c:v>
                </c:pt>
                <c:pt idx="49216">
                  <c:v>42707.986111111109</c:v>
                </c:pt>
                <c:pt idx="49217">
                  <c:v>42707.993055555555</c:v>
                </c:pt>
                <c:pt idx="49218">
                  <c:v>42708</c:v>
                </c:pt>
                <c:pt idx="49219">
                  <c:v>42708.006944444445</c:v>
                </c:pt>
                <c:pt idx="49220">
                  <c:v>42708.013888888891</c:v>
                </c:pt>
                <c:pt idx="49221">
                  <c:v>42708.020833333336</c:v>
                </c:pt>
                <c:pt idx="49222">
                  <c:v>42708.027777777781</c:v>
                </c:pt>
                <c:pt idx="49223">
                  <c:v>42708.034722222219</c:v>
                </c:pt>
                <c:pt idx="49224">
                  <c:v>42708.041666666664</c:v>
                </c:pt>
                <c:pt idx="49225">
                  <c:v>42708.048611111109</c:v>
                </c:pt>
                <c:pt idx="49226">
                  <c:v>42708.055555555555</c:v>
                </c:pt>
                <c:pt idx="49227">
                  <c:v>42708.0625</c:v>
                </c:pt>
                <c:pt idx="49228">
                  <c:v>42708.069444444445</c:v>
                </c:pt>
                <c:pt idx="49229">
                  <c:v>42708.076388888891</c:v>
                </c:pt>
                <c:pt idx="49230">
                  <c:v>42708.083333333336</c:v>
                </c:pt>
                <c:pt idx="49231">
                  <c:v>42708.090277777781</c:v>
                </c:pt>
                <c:pt idx="49232">
                  <c:v>42708.097222222219</c:v>
                </c:pt>
                <c:pt idx="49233">
                  <c:v>42708.104166666664</c:v>
                </c:pt>
                <c:pt idx="49234">
                  <c:v>42708.111111111109</c:v>
                </c:pt>
                <c:pt idx="49235">
                  <c:v>42708.118055555555</c:v>
                </c:pt>
                <c:pt idx="49236">
                  <c:v>42708.125</c:v>
                </c:pt>
                <c:pt idx="49237">
                  <c:v>42708.131944444445</c:v>
                </c:pt>
                <c:pt idx="49238">
                  <c:v>42708.138888888891</c:v>
                </c:pt>
                <c:pt idx="49239">
                  <c:v>42708.145833333336</c:v>
                </c:pt>
                <c:pt idx="49240">
                  <c:v>42708.152777777781</c:v>
                </c:pt>
                <c:pt idx="49241">
                  <c:v>42708.159722222219</c:v>
                </c:pt>
                <c:pt idx="49242">
                  <c:v>42708.166666666664</c:v>
                </c:pt>
                <c:pt idx="49243">
                  <c:v>42708.173611111109</c:v>
                </c:pt>
                <c:pt idx="49244">
                  <c:v>42708.180555555555</c:v>
                </c:pt>
                <c:pt idx="49245">
                  <c:v>42708.1875</c:v>
                </c:pt>
                <c:pt idx="49246">
                  <c:v>42708.194444444445</c:v>
                </c:pt>
                <c:pt idx="49247">
                  <c:v>42708.201388888891</c:v>
                </c:pt>
                <c:pt idx="49248">
                  <c:v>42708.208333333336</c:v>
                </c:pt>
                <c:pt idx="49249">
                  <c:v>42708.215277777781</c:v>
                </c:pt>
                <c:pt idx="49250">
                  <c:v>42708.222222222219</c:v>
                </c:pt>
                <c:pt idx="49251">
                  <c:v>42708.229166666664</c:v>
                </c:pt>
                <c:pt idx="49252">
                  <c:v>42708.236111111109</c:v>
                </c:pt>
                <c:pt idx="49253">
                  <c:v>42708.243055555555</c:v>
                </c:pt>
                <c:pt idx="49254">
                  <c:v>42708.25</c:v>
                </c:pt>
                <c:pt idx="49255">
                  <c:v>42708.256944444445</c:v>
                </c:pt>
                <c:pt idx="49256">
                  <c:v>42708.263888888891</c:v>
                </c:pt>
                <c:pt idx="49257">
                  <c:v>42708.270833333336</c:v>
                </c:pt>
                <c:pt idx="49258">
                  <c:v>42708.277777777781</c:v>
                </c:pt>
                <c:pt idx="49259">
                  <c:v>42708.284722222219</c:v>
                </c:pt>
                <c:pt idx="49260">
                  <c:v>42708.291666666664</c:v>
                </c:pt>
                <c:pt idx="49261">
                  <c:v>42708.298611111109</c:v>
                </c:pt>
                <c:pt idx="49262">
                  <c:v>42708.305555555555</c:v>
                </c:pt>
                <c:pt idx="49263">
                  <c:v>42708.3125</c:v>
                </c:pt>
                <c:pt idx="49264">
                  <c:v>42708.319444444445</c:v>
                </c:pt>
                <c:pt idx="49265">
                  <c:v>42708.326388888891</c:v>
                </c:pt>
                <c:pt idx="49266">
                  <c:v>42708.333333333336</c:v>
                </c:pt>
                <c:pt idx="49267">
                  <c:v>42708.340277777781</c:v>
                </c:pt>
                <c:pt idx="49268">
                  <c:v>42708.347222222219</c:v>
                </c:pt>
                <c:pt idx="49269">
                  <c:v>42708.354166666664</c:v>
                </c:pt>
                <c:pt idx="49270">
                  <c:v>42708.361111111109</c:v>
                </c:pt>
                <c:pt idx="49271">
                  <c:v>42708.368055555555</c:v>
                </c:pt>
                <c:pt idx="49272">
                  <c:v>42708.375</c:v>
                </c:pt>
                <c:pt idx="49273">
                  <c:v>42708.381944444445</c:v>
                </c:pt>
                <c:pt idx="49274">
                  <c:v>42708.388888888891</c:v>
                </c:pt>
                <c:pt idx="49275">
                  <c:v>42708.395833333336</c:v>
                </c:pt>
                <c:pt idx="49276">
                  <c:v>42708.402777777781</c:v>
                </c:pt>
                <c:pt idx="49277">
                  <c:v>42708.409722222219</c:v>
                </c:pt>
                <c:pt idx="49278">
                  <c:v>42708.416666666664</c:v>
                </c:pt>
                <c:pt idx="49279">
                  <c:v>42708.423611111109</c:v>
                </c:pt>
                <c:pt idx="49280">
                  <c:v>42708.430555555555</c:v>
                </c:pt>
                <c:pt idx="49281">
                  <c:v>42708.4375</c:v>
                </c:pt>
                <c:pt idx="49282">
                  <c:v>42708.444444444445</c:v>
                </c:pt>
                <c:pt idx="49283">
                  <c:v>42708.451388888891</c:v>
                </c:pt>
                <c:pt idx="49284">
                  <c:v>42708.458333333336</c:v>
                </c:pt>
                <c:pt idx="49285">
                  <c:v>42708.465277777781</c:v>
                </c:pt>
                <c:pt idx="49286">
                  <c:v>42708.472222222219</c:v>
                </c:pt>
                <c:pt idx="49287">
                  <c:v>42708.479166666664</c:v>
                </c:pt>
                <c:pt idx="49288">
                  <c:v>42708.486111111109</c:v>
                </c:pt>
                <c:pt idx="49289">
                  <c:v>42708.493055555555</c:v>
                </c:pt>
                <c:pt idx="49290">
                  <c:v>42708.5</c:v>
                </c:pt>
                <c:pt idx="49291">
                  <c:v>42708.506944444445</c:v>
                </c:pt>
                <c:pt idx="49292">
                  <c:v>42708.513888888891</c:v>
                </c:pt>
                <c:pt idx="49293">
                  <c:v>42708.520833333336</c:v>
                </c:pt>
                <c:pt idx="49294">
                  <c:v>42708.527777777781</c:v>
                </c:pt>
                <c:pt idx="49295">
                  <c:v>42708.534722222219</c:v>
                </c:pt>
                <c:pt idx="49296">
                  <c:v>42708.541666666664</c:v>
                </c:pt>
                <c:pt idx="49297">
                  <c:v>42708.548611111109</c:v>
                </c:pt>
                <c:pt idx="49298">
                  <c:v>42708.555555555555</c:v>
                </c:pt>
                <c:pt idx="49299">
                  <c:v>42708.5625</c:v>
                </c:pt>
                <c:pt idx="49300">
                  <c:v>42708.569444444445</c:v>
                </c:pt>
                <c:pt idx="49301">
                  <c:v>42708.576388888891</c:v>
                </c:pt>
                <c:pt idx="49302">
                  <c:v>42708.583333333336</c:v>
                </c:pt>
                <c:pt idx="49303">
                  <c:v>42708.590277777781</c:v>
                </c:pt>
                <c:pt idx="49304">
                  <c:v>42708.597222222219</c:v>
                </c:pt>
                <c:pt idx="49305">
                  <c:v>42708.604166666664</c:v>
                </c:pt>
                <c:pt idx="49306">
                  <c:v>42708.611111111109</c:v>
                </c:pt>
                <c:pt idx="49307">
                  <c:v>42708.618055555555</c:v>
                </c:pt>
                <c:pt idx="49308">
                  <c:v>42708.625</c:v>
                </c:pt>
                <c:pt idx="49309">
                  <c:v>42708.631944444445</c:v>
                </c:pt>
                <c:pt idx="49310">
                  <c:v>42708.638888888891</c:v>
                </c:pt>
                <c:pt idx="49311">
                  <c:v>42708.645833333336</c:v>
                </c:pt>
                <c:pt idx="49312">
                  <c:v>42708.652777777781</c:v>
                </c:pt>
                <c:pt idx="49313">
                  <c:v>42708.659722222219</c:v>
                </c:pt>
                <c:pt idx="49314">
                  <c:v>42708.666666666664</c:v>
                </c:pt>
                <c:pt idx="49315">
                  <c:v>42708.673611111109</c:v>
                </c:pt>
                <c:pt idx="49316">
                  <c:v>42708.680555555555</c:v>
                </c:pt>
                <c:pt idx="49317">
                  <c:v>42708.6875</c:v>
                </c:pt>
                <c:pt idx="49318">
                  <c:v>42708.694444444445</c:v>
                </c:pt>
                <c:pt idx="49319">
                  <c:v>42708.701388888891</c:v>
                </c:pt>
                <c:pt idx="49320">
                  <c:v>42708.708333333336</c:v>
                </c:pt>
                <c:pt idx="49321">
                  <c:v>42708.715277777781</c:v>
                </c:pt>
                <c:pt idx="49322">
                  <c:v>42708.722222222219</c:v>
                </c:pt>
                <c:pt idx="49323">
                  <c:v>42708.729166666664</c:v>
                </c:pt>
                <c:pt idx="49324">
                  <c:v>42708.736111111109</c:v>
                </c:pt>
                <c:pt idx="49325">
                  <c:v>42708.743055555555</c:v>
                </c:pt>
                <c:pt idx="49326">
                  <c:v>42708.75</c:v>
                </c:pt>
                <c:pt idx="49327">
                  <c:v>42708.756944444445</c:v>
                </c:pt>
                <c:pt idx="49328">
                  <c:v>42708.763888888891</c:v>
                </c:pt>
                <c:pt idx="49329">
                  <c:v>42708.770833333336</c:v>
                </c:pt>
                <c:pt idx="49330">
                  <c:v>42708.777777777781</c:v>
                </c:pt>
                <c:pt idx="49331">
                  <c:v>42708.784722222219</c:v>
                </c:pt>
                <c:pt idx="49332">
                  <c:v>42708.791666666664</c:v>
                </c:pt>
                <c:pt idx="49333">
                  <c:v>42708.798611111109</c:v>
                </c:pt>
                <c:pt idx="49334">
                  <c:v>42708.805555555555</c:v>
                </c:pt>
                <c:pt idx="49335">
                  <c:v>42708.8125</c:v>
                </c:pt>
                <c:pt idx="49336">
                  <c:v>42708.819444444445</c:v>
                </c:pt>
                <c:pt idx="49337">
                  <c:v>42708.826388888891</c:v>
                </c:pt>
                <c:pt idx="49338">
                  <c:v>42708.833333333336</c:v>
                </c:pt>
                <c:pt idx="49339">
                  <c:v>42708.840277777781</c:v>
                </c:pt>
                <c:pt idx="49340">
                  <c:v>42708.847222222219</c:v>
                </c:pt>
                <c:pt idx="49341">
                  <c:v>42708.854166666664</c:v>
                </c:pt>
                <c:pt idx="49342">
                  <c:v>42708.861111111109</c:v>
                </c:pt>
                <c:pt idx="49343">
                  <c:v>42708.868055555555</c:v>
                </c:pt>
                <c:pt idx="49344">
                  <c:v>42708.875</c:v>
                </c:pt>
                <c:pt idx="49345">
                  <c:v>42708.881944444445</c:v>
                </c:pt>
                <c:pt idx="49346">
                  <c:v>42708.888888888891</c:v>
                </c:pt>
                <c:pt idx="49347">
                  <c:v>42708.895833333336</c:v>
                </c:pt>
                <c:pt idx="49348">
                  <c:v>42708.902777777781</c:v>
                </c:pt>
                <c:pt idx="49349">
                  <c:v>42708.909722222219</c:v>
                </c:pt>
                <c:pt idx="49350">
                  <c:v>42708.916666666664</c:v>
                </c:pt>
                <c:pt idx="49351">
                  <c:v>42708.923611111109</c:v>
                </c:pt>
                <c:pt idx="49352">
                  <c:v>42708.930555555555</c:v>
                </c:pt>
                <c:pt idx="49353">
                  <c:v>42708.9375</c:v>
                </c:pt>
                <c:pt idx="49354">
                  <c:v>42708.944444444445</c:v>
                </c:pt>
                <c:pt idx="49355">
                  <c:v>42708.951388888891</c:v>
                </c:pt>
                <c:pt idx="49356">
                  <c:v>42708.958333333336</c:v>
                </c:pt>
                <c:pt idx="49357">
                  <c:v>42708.965277777781</c:v>
                </c:pt>
                <c:pt idx="49358">
                  <c:v>42708.972222222219</c:v>
                </c:pt>
                <c:pt idx="49359">
                  <c:v>42708.979166666664</c:v>
                </c:pt>
                <c:pt idx="49360">
                  <c:v>42708.986111111109</c:v>
                </c:pt>
                <c:pt idx="49361">
                  <c:v>42708.993055555555</c:v>
                </c:pt>
                <c:pt idx="49362">
                  <c:v>42709</c:v>
                </c:pt>
                <c:pt idx="49363">
                  <c:v>42709.006944444445</c:v>
                </c:pt>
                <c:pt idx="49364">
                  <c:v>42709.013888888891</c:v>
                </c:pt>
                <c:pt idx="49365">
                  <c:v>42709.020833333336</c:v>
                </c:pt>
                <c:pt idx="49366">
                  <c:v>42709.027777777781</c:v>
                </c:pt>
                <c:pt idx="49367">
                  <c:v>42709.034722222219</c:v>
                </c:pt>
                <c:pt idx="49368">
                  <c:v>42709.041666666664</c:v>
                </c:pt>
                <c:pt idx="49369">
                  <c:v>42709.048611111109</c:v>
                </c:pt>
                <c:pt idx="49370">
                  <c:v>42709.055555555555</c:v>
                </c:pt>
                <c:pt idx="49371">
                  <c:v>42709.0625</c:v>
                </c:pt>
                <c:pt idx="49372">
                  <c:v>42709.069444444445</c:v>
                </c:pt>
                <c:pt idx="49373">
                  <c:v>42709.076388888891</c:v>
                </c:pt>
                <c:pt idx="49374">
                  <c:v>42709.083333333336</c:v>
                </c:pt>
                <c:pt idx="49375">
                  <c:v>42709.090277777781</c:v>
                </c:pt>
                <c:pt idx="49376">
                  <c:v>42709.097222222219</c:v>
                </c:pt>
                <c:pt idx="49377">
                  <c:v>42709.104166666664</c:v>
                </c:pt>
                <c:pt idx="49378">
                  <c:v>42709.111111111109</c:v>
                </c:pt>
                <c:pt idx="49379">
                  <c:v>42709.118055555555</c:v>
                </c:pt>
                <c:pt idx="49380">
                  <c:v>42709.125</c:v>
                </c:pt>
                <c:pt idx="49381">
                  <c:v>42709.131944444445</c:v>
                </c:pt>
                <c:pt idx="49382">
                  <c:v>42709.138888888891</c:v>
                </c:pt>
                <c:pt idx="49383">
                  <c:v>42709.145833333336</c:v>
                </c:pt>
                <c:pt idx="49384">
                  <c:v>42709.152777777781</c:v>
                </c:pt>
                <c:pt idx="49385">
                  <c:v>42709.159722222219</c:v>
                </c:pt>
                <c:pt idx="49386">
                  <c:v>42709.166666666664</c:v>
                </c:pt>
                <c:pt idx="49387">
                  <c:v>42709.173611111109</c:v>
                </c:pt>
                <c:pt idx="49388">
                  <c:v>42709.180555555555</c:v>
                </c:pt>
                <c:pt idx="49389">
                  <c:v>42709.1875</c:v>
                </c:pt>
                <c:pt idx="49390">
                  <c:v>42709.194444444445</c:v>
                </c:pt>
                <c:pt idx="49391">
                  <c:v>42709.201388888891</c:v>
                </c:pt>
                <c:pt idx="49392">
                  <c:v>42709.208333333336</c:v>
                </c:pt>
                <c:pt idx="49393">
                  <c:v>42709.215277777781</c:v>
                </c:pt>
                <c:pt idx="49394">
                  <c:v>42709.222222222219</c:v>
                </c:pt>
                <c:pt idx="49395">
                  <c:v>42709.229166666664</c:v>
                </c:pt>
                <c:pt idx="49396">
                  <c:v>42709.236111111109</c:v>
                </c:pt>
                <c:pt idx="49397">
                  <c:v>42709.243055555555</c:v>
                </c:pt>
                <c:pt idx="49398">
                  <c:v>42709.25</c:v>
                </c:pt>
                <c:pt idx="49399">
                  <c:v>42709.256944444445</c:v>
                </c:pt>
                <c:pt idx="49400">
                  <c:v>42709.263888888891</c:v>
                </c:pt>
                <c:pt idx="49401">
                  <c:v>42709.270833333336</c:v>
                </c:pt>
                <c:pt idx="49402">
                  <c:v>42709.277777777781</c:v>
                </c:pt>
                <c:pt idx="49403">
                  <c:v>42709.284722222219</c:v>
                </c:pt>
                <c:pt idx="49404">
                  <c:v>42709.291666666664</c:v>
                </c:pt>
                <c:pt idx="49405">
                  <c:v>42709.298611111109</c:v>
                </c:pt>
                <c:pt idx="49406">
                  <c:v>42709.305555555555</c:v>
                </c:pt>
                <c:pt idx="49407">
                  <c:v>42709.3125</c:v>
                </c:pt>
                <c:pt idx="49408">
                  <c:v>42709.319444444445</c:v>
                </c:pt>
                <c:pt idx="49409">
                  <c:v>42709.326388888891</c:v>
                </c:pt>
                <c:pt idx="49410">
                  <c:v>42709.333333333336</c:v>
                </c:pt>
                <c:pt idx="49411">
                  <c:v>42709.340277777781</c:v>
                </c:pt>
                <c:pt idx="49412">
                  <c:v>42709.347222222219</c:v>
                </c:pt>
                <c:pt idx="49413">
                  <c:v>42709.354166666664</c:v>
                </c:pt>
                <c:pt idx="49414">
                  <c:v>42709.361111111109</c:v>
                </c:pt>
                <c:pt idx="49415">
                  <c:v>42709.368055555555</c:v>
                </c:pt>
                <c:pt idx="49416">
                  <c:v>42709.375</c:v>
                </c:pt>
                <c:pt idx="49417">
                  <c:v>42709.381944444445</c:v>
                </c:pt>
                <c:pt idx="49418">
                  <c:v>42709.388888888891</c:v>
                </c:pt>
                <c:pt idx="49419">
                  <c:v>42709.395833333336</c:v>
                </c:pt>
                <c:pt idx="49420">
                  <c:v>42709.402777777781</c:v>
                </c:pt>
                <c:pt idx="49421">
                  <c:v>42709.409722222219</c:v>
                </c:pt>
                <c:pt idx="49422">
                  <c:v>42709.416666666664</c:v>
                </c:pt>
                <c:pt idx="49423">
                  <c:v>42709.423611111109</c:v>
                </c:pt>
                <c:pt idx="49424">
                  <c:v>42709.430555555555</c:v>
                </c:pt>
                <c:pt idx="49425">
                  <c:v>42709.4375</c:v>
                </c:pt>
                <c:pt idx="49426">
                  <c:v>42709.444444444445</c:v>
                </c:pt>
                <c:pt idx="49427">
                  <c:v>42709.451388888891</c:v>
                </c:pt>
                <c:pt idx="49428">
                  <c:v>42709.458333333336</c:v>
                </c:pt>
                <c:pt idx="49429">
                  <c:v>42709.465277777781</c:v>
                </c:pt>
                <c:pt idx="49430">
                  <c:v>42709.472222222219</c:v>
                </c:pt>
                <c:pt idx="49431">
                  <c:v>42709.479166666664</c:v>
                </c:pt>
                <c:pt idx="49432">
                  <c:v>42709.486111111109</c:v>
                </c:pt>
                <c:pt idx="49433">
                  <c:v>42709.493055555555</c:v>
                </c:pt>
                <c:pt idx="49434">
                  <c:v>42709.5</c:v>
                </c:pt>
                <c:pt idx="49435">
                  <c:v>42709.506944444445</c:v>
                </c:pt>
                <c:pt idx="49436">
                  <c:v>42709.513888888891</c:v>
                </c:pt>
                <c:pt idx="49437">
                  <c:v>42709.520833333336</c:v>
                </c:pt>
                <c:pt idx="49438">
                  <c:v>42709.527777777781</c:v>
                </c:pt>
                <c:pt idx="49439">
                  <c:v>42709.534722222219</c:v>
                </c:pt>
                <c:pt idx="49440">
                  <c:v>42709.541666666664</c:v>
                </c:pt>
                <c:pt idx="49441">
                  <c:v>42709.548611111109</c:v>
                </c:pt>
                <c:pt idx="49442">
                  <c:v>42709.555555555555</c:v>
                </c:pt>
                <c:pt idx="49443">
                  <c:v>42709.5625</c:v>
                </c:pt>
                <c:pt idx="49444">
                  <c:v>42709.569444444445</c:v>
                </c:pt>
                <c:pt idx="49445">
                  <c:v>42709.576388888891</c:v>
                </c:pt>
                <c:pt idx="49446">
                  <c:v>42709.583333333336</c:v>
                </c:pt>
                <c:pt idx="49447">
                  <c:v>42709.590277777781</c:v>
                </c:pt>
                <c:pt idx="49448">
                  <c:v>42709.597222222219</c:v>
                </c:pt>
                <c:pt idx="49449">
                  <c:v>42709.604166666664</c:v>
                </c:pt>
                <c:pt idx="49450">
                  <c:v>42709.611111111109</c:v>
                </c:pt>
                <c:pt idx="49451">
                  <c:v>42709.618055555555</c:v>
                </c:pt>
                <c:pt idx="49452">
                  <c:v>42709.625</c:v>
                </c:pt>
                <c:pt idx="49453">
                  <c:v>42709.631944444445</c:v>
                </c:pt>
                <c:pt idx="49454">
                  <c:v>42709.638888888891</c:v>
                </c:pt>
                <c:pt idx="49455">
                  <c:v>42709.645833333336</c:v>
                </c:pt>
                <c:pt idx="49456">
                  <c:v>42709.652777777781</c:v>
                </c:pt>
                <c:pt idx="49457">
                  <c:v>42709.659722222219</c:v>
                </c:pt>
                <c:pt idx="49458">
                  <c:v>42709.666666666664</c:v>
                </c:pt>
                <c:pt idx="49459">
                  <c:v>42709.673611111109</c:v>
                </c:pt>
                <c:pt idx="49460">
                  <c:v>42709.680555555555</c:v>
                </c:pt>
                <c:pt idx="49461">
                  <c:v>42709.6875</c:v>
                </c:pt>
                <c:pt idx="49462">
                  <c:v>42709.694444444445</c:v>
                </c:pt>
                <c:pt idx="49463">
                  <c:v>42709.701388888891</c:v>
                </c:pt>
                <c:pt idx="49464">
                  <c:v>42709.708333333336</c:v>
                </c:pt>
                <c:pt idx="49465">
                  <c:v>42709.715277777781</c:v>
                </c:pt>
                <c:pt idx="49466">
                  <c:v>42709.722222222219</c:v>
                </c:pt>
                <c:pt idx="49467">
                  <c:v>42709.729166666664</c:v>
                </c:pt>
                <c:pt idx="49468">
                  <c:v>42709.736111111109</c:v>
                </c:pt>
                <c:pt idx="49469">
                  <c:v>42709.743055555555</c:v>
                </c:pt>
                <c:pt idx="49470">
                  <c:v>42709.75</c:v>
                </c:pt>
                <c:pt idx="49471">
                  <c:v>42709.756944444445</c:v>
                </c:pt>
                <c:pt idx="49472">
                  <c:v>42709.763888888891</c:v>
                </c:pt>
                <c:pt idx="49473">
                  <c:v>42709.770833333336</c:v>
                </c:pt>
                <c:pt idx="49474">
                  <c:v>42709.777777777781</c:v>
                </c:pt>
                <c:pt idx="49475">
                  <c:v>42709.784722222219</c:v>
                </c:pt>
                <c:pt idx="49476">
                  <c:v>42709.791666666664</c:v>
                </c:pt>
                <c:pt idx="49477">
                  <c:v>42709.798611111109</c:v>
                </c:pt>
                <c:pt idx="49478">
                  <c:v>42709.805555555555</c:v>
                </c:pt>
                <c:pt idx="49479">
                  <c:v>42709.8125</c:v>
                </c:pt>
                <c:pt idx="49480">
                  <c:v>42709.819444444445</c:v>
                </c:pt>
                <c:pt idx="49481">
                  <c:v>42709.826388888891</c:v>
                </c:pt>
                <c:pt idx="49482">
                  <c:v>42709.833333333336</c:v>
                </c:pt>
                <c:pt idx="49483">
                  <c:v>42709.840277777781</c:v>
                </c:pt>
                <c:pt idx="49484">
                  <c:v>42709.847222222219</c:v>
                </c:pt>
                <c:pt idx="49485">
                  <c:v>42709.854166666664</c:v>
                </c:pt>
                <c:pt idx="49486">
                  <c:v>42709.861111111109</c:v>
                </c:pt>
                <c:pt idx="49487">
                  <c:v>42709.868055555555</c:v>
                </c:pt>
                <c:pt idx="49488">
                  <c:v>42709.875</c:v>
                </c:pt>
                <c:pt idx="49489">
                  <c:v>42709.881944444445</c:v>
                </c:pt>
                <c:pt idx="49490">
                  <c:v>42709.888888888891</c:v>
                </c:pt>
                <c:pt idx="49491">
                  <c:v>42709.895833333336</c:v>
                </c:pt>
                <c:pt idx="49492">
                  <c:v>42709.902777777781</c:v>
                </c:pt>
                <c:pt idx="49493">
                  <c:v>42709.909722222219</c:v>
                </c:pt>
                <c:pt idx="49494">
                  <c:v>42709.916666666664</c:v>
                </c:pt>
                <c:pt idx="49495">
                  <c:v>42709.923611111109</c:v>
                </c:pt>
                <c:pt idx="49496">
                  <c:v>42709.930555555555</c:v>
                </c:pt>
                <c:pt idx="49497">
                  <c:v>42709.9375</c:v>
                </c:pt>
                <c:pt idx="49498">
                  <c:v>42709.944444444445</c:v>
                </c:pt>
                <c:pt idx="49499">
                  <c:v>42709.951388888891</c:v>
                </c:pt>
                <c:pt idx="49500">
                  <c:v>42709.958333333336</c:v>
                </c:pt>
                <c:pt idx="49501">
                  <c:v>42709.965277777781</c:v>
                </c:pt>
                <c:pt idx="49502">
                  <c:v>42709.972222222219</c:v>
                </c:pt>
                <c:pt idx="49503">
                  <c:v>42709.979166666664</c:v>
                </c:pt>
                <c:pt idx="49504">
                  <c:v>42709.986111111109</c:v>
                </c:pt>
                <c:pt idx="49505">
                  <c:v>42709.993055555555</c:v>
                </c:pt>
                <c:pt idx="49506">
                  <c:v>42710</c:v>
                </c:pt>
                <c:pt idx="49507">
                  <c:v>42710.006944444445</c:v>
                </c:pt>
                <c:pt idx="49508">
                  <c:v>42710.013888888891</c:v>
                </c:pt>
                <c:pt idx="49509">
                  <c:v>42710.020833333336</c:v>
                </c:pt>
                <c:pt idx="49510">
                  <c:v>42710.027777777781</c:v>
                </c:pt>
                <c:pt idx="49511">
                  <c:v>42710.034722222219</c:v>
                </c:pt>
                <c:pt idx="49512">
                  <c:v>42710.041666666664</c:v>
                </c:pt>
                <c:pt idx="49513">
                  <c:v>42710.048611111109</c:v>
                </c:pt>
                <c:pt idx="49514">
                  <c:v>42710.055555555555</c:v>
                </c:pt>
                <c:pt idx="49515">
                  <c:v>42710.0625</c:v>
                </c:pt>
                <c:pt idx="49516">
                  <c:v>42710.069444444445</c:v>
                </c:pt>
                <c:pt idx="49517">
                  <c:v>42710.076388888891</c:v>
                </c:pt>
                <c:pt idx="49518">
                  <c:v>42710.083333333336</c:v>
                </c:pt>
                <c:pt idx="49519">
                  <c:v>42710.090277777781</c:v>
                </c:pt>
                <c:pt idx="49520">
                  <c:v>42710.097222222219</c:v>
                </c:pt>
                <c:pt idx="49521">
                  <c:v>42710.104166666664</c:v>
                </c:pt>
                <c:pt idx="49522">
                  <c:v>42710.111111111109</c:v>
                </c:pt>
                <c:pt idx="49523">
                  <c:v>42710.118055555555</c:v>
                </c:pt>
                <c:pt idx="49524">
                  <c:v>42710.125</c:v>
                </c:pt>
                <c:pt idx="49525">
                  <c:v>42710.131944444445</c:v>
                </c:pt>
                <c:pt idx="49526">
                  <c:v>42710.138888888891</c:v>
                </c:pt>
                <c:pt idx="49527">
                  <c:v>42710.145833333336</c:v>
                </c:pt>
                <c:pt idx="49528">
                  <c:v>42710.152777777781</c:v>
                </c:pt>
                <c:pt idx="49529">
                  <c:v>42710.159722222219</c:v>
                </c:pt>
                <c:pt idx="49530">
                  <c:v>42710.166666666664</c:v>
                </c:pt>
                <c:pt idx="49531">
                  <c:v>42710.173611111109</c:v>
                </c:pt>
                <c:pt idx="49532">
                  <c:v>42710.180555555555</c:v>
                </c:pt>
                <c:pt idx="49533">
                  <c:v>42710.1875</c:v>
                </c:pt>
                <c:pt idx="49534">
                  <c:v>42710.194444444445</c:v>
                </c:pt>
                <c:pt idx="49535">
                  <c:v>42710.201388888891</c:v>
                </c:pt>
                <c:pt idx="49536">
                  <c:v>42710.208333333336</c:v>
                </c:pt>
                <c:pt idx="49537">
                  <c:v>42710.215277777781</c:v>
                </c:pt>
                <c:pt idx="49538">
                  <c:v>42710.222222222219</c:v>
                </c:pt>
                <c:pt idx="49539">
                  <c:v>42710.229166666664</c:v>
                </c:pt>
                <c:pt idx="49540">
                  <c:v>42710.236111111109</c:v>
                </c:pt>
                <c:pt idx="49541">
                  <c:v>42710.243055555555</c:v>
                </c:pt>
                <c:pt idx="49542">
                  <c:v>42710.25</c:v>
                </c:pt>
                <c:pt idx="49543">
                  <c:v>42710.256944444445</c:v>
                </c:pt>
                <c:pt idx="49544">
                  <c:v>42710.263888888891</c:v>
                </c:pt>
                <c:pt idx="49545">
                  <c:v>42710.270833333336</c:v>
                </c:pt>
                <c:pt idx="49546">
                  <c:v>42710.277777777781</c:v>
                </c:pt>
                <c:pt idx="49547">
                  <c:v>42710.284722222219</c:v>
                </c:pt>
                <c:pt idx="49548">
                  <c:v>42710.291666666664</c:v>
                </c:pt>
                <c:pt idx="49549">
                  <c:v>42710.298611111109</c:v>
                </c:pt>
                <c:pt idx="49550">
                  <c:v>42710.305555555555</c:v>
                </c:pt>
                <c:pt idx="49551">
                  <c:v>42710.3125</c:v>
                </c:pt>
                <c:pt idx="49552">
                  <c:v>42710.319444444445</c:v>
                </c:pt>
                <c:pt idx="49553">
                  <c:v>42710.326388888891</c:v>
                </c:pt>
                <c:pt idx="49554">
                  <c:v>42710.333333333336</c:v>
                </c:pt>
                <c:pt idx="49555">
                  <c:v>42710.340277777781</c:v>
                </c:pt>
                <c:pt idx="49556">
                  <c:v>42710.347222222219</c:v>
                </c:pt>
                <c:pt idx="49557">
                  <c:v>42710.354166666664</c:v>
                </c:pt>
                <c:pt idx="49558">
                  <c:v>42710.361111111109</c:v>
                </c:pt>
                <c:pt idx="49559">
                  <c:v>42710.368055555555</c:v>
                </c:pt>
                <c:pt idx="49560">
                  <c:v>42710.375</c:v>
                </c:pt>
                <c:pt idx="49561">
                  <c:v>42710.381944444445</c:v>
                </c:pt>
                <c:pt idx="49562">
                  <c:v>42710.388888888891</c:v>
                </c:pt>
                <c:pt idx="49563">
                  <c:v>42710.395833333336</c:v>
                </c:pt>
                <c:pt idx="49564">
                  <c:v>42710.402777777781</c:v>
                </c:pt>
                <c:pt idx="49565">
                  <c:v>42710.409722222219</c:v>
                </c:pt>
                <c:pt idx="49566">
                  <c:v>42710.416666666664</c:v>
                </c:pt>
                <c:pt idx="49567">
                  <c:v>42710.423611111109</c:v>
                </c:pt>
                <c:pt idx="49568">
                  <c:v>42710.430555555555</c:v>
                </c:pt>
                <c:pt idx="49569">
                  <c:v>42710.4375</c:v>
                </c:pt>
                <c:pt idx="49570">
                  <c:v>42710.444444444445</c:v>
                </c:pt>
                <c:pt idx="49571">
                  <c:v>42710.451388888891</c:v>
                </c:pt>
                <c:pt idx="49572">
                  <c:v>42710.458333333336</c:v>
                </c:pt>
                <c:pt idx="49573">
                  <c:v>42710.465277777781</c:v>
                </c:pt>
                <c:pt idx="49574">
                  <c:v>42710.472222222219</c:v>
                </c:pt>
                <c:pt idx="49575">
                  <c:v>42710.479166666664</c:v>
                </c:pt>
                <c:pt idx="49576">
                  <c:v>42710.486111111109</c:v>
                </c:pt>
                <c:pt idx="49577">
                  <c:v>42710.493055555555</c:v>
                </c:pt>
                <c:pt idx="49578">
                  <c:v>42710.5</c:v>
                </c:pt>
                <c:pt idx="49579">
                  <c:v>42710.506944444445</c:v>
                </c:pt>
                <c:pt idx="49580">
                  <c:v>42710.513888888891</c:v>
                </c:pt>
                <c:pt idx="49581">
                  <c:v>42710.520833333336</c:v>
                </c:pt>
                <c:pt idx="49582">
                  <c:v>42710.527777777781</c:v>
                </c:pt>
                <c:pt idx="49583">
                  <c:v>42710.534722222219</c:v>
                </c:pt>
                <c:pt idx="49584">
                  <c:v>42710.541666666664</c:v>
                </c:pt>
                <c:pt idx="49585">
                  <c:v>42710.548611111109</c:v>
                </c:pt>
                <c:pt idx="49586">
                  <c:v>42710.555555555555</c:v>
                </c:pt>
                <c:pt idx="49587">
                  <c:v>42710.5625</c:v>
                </c:pt>
                <c:pt idx="49588">
                  <c:v>42710.569444444445</c:v>
                </c:pt>
                <c:pt idx="49589">
                  <c:v>42710.576388888891</c:v>
                </c:pt>
                <c:pt idx="49590">
                  <c:v>42710.583333333336</c:v>
                </c:pt>
                <c:pt idx="49591">
                  <c:v>42710.590277777781</c:v>
                </c:pt>
                <c:pt idx="49592">
                  <c:v>42710.597222222219</c:v>
                </c:pt>
                <c:pt idx="49593">
                  <c:v>42710.604166666664</c:v>
                </c:pt>
                <c:pt idx="49594">
                  <c:v>42710.611111111109</c:v>
                </c:pt>
                <c:pt idx="49595">
                  <c:v>42710.618055555555</c:v>
                </c:pt>
                <c:pt idx="49596">
                  <c:v>42710.625</c:v>
                </c:pt>
                <c:pt idx="49597">
                  <c:v>42710.631944444445</c:v>
                </c:pt>
                <c:pt idx="49598">
                  <c:v>42710.638888888891</c:v>
                </c:pt>
                <c:pt idx="49599">
                  <c:v>42710.645833333336</c:v>
                </c:pt>
                <c:pt idx="49600">
                  <c:v>42710.652777777781</c:v>
                </c:pt>
                <c:pt idx="49601">
                  <c:v>42710.659722222219</c:v>
                </c:pt>
                <c:pt idx="49602">
                  <c:v>42710.666666666664</c:v>
                </c:pt>
                <c:pt idx="49603">
                  <c:v>42710.673611111109</c:v>
                </c:pt>
                <c:pt idx="49604">
                  <c:v>42710.680555555555</c:v>
                </c:pt>
                <c:pt idx="49605">
                  <c:v>42710.6875</c:v>
                </c:pt>
                <c:pt idx="49606">
                  <c:v>42710.694444444445</c:v>
                </c:pt>
                <c:pt idx="49607">
                  <c:v>42710.701388888891</c:v>
                </c:pt>
                <c:pt idx="49608">
                  <c:v>42710.708333333336</c:v>
                </c:pt>
                <c:pt idx="49609">
                  <c:v>42710.715277777781</c:v>
                </c:pt>
                <c:pt idx="49610">
                  <c:v>42710.722222222219</c:v>
                </c:pt>
                <c:pt idx="49611">
                  <c:v>42710.729166666664</c:v>
                </c:pt>
                <c:pt idx="49612">
                  <c:v>42710.736111111109</c:v>
                </c:pt>
                <c:pt idx="49613">
                  <c:v>42710.743055555555</c:v>
                </c:pt>
                <c:pt idx="49614">
                  <c:v>42710.75</c:v>
                </c:pt>
                <c:pt idx="49615">
                  <c:v>42710.756944444445</c:v>
                </c:pt>
                <c:pt idx="49616">
                  <c:v>42710.763888888891</c:v>
                </c:pt>
                <c:pt idx="49617">
                  <c:v>42710.770833333336</c:v>
                </c:pt>
                <c:pt idx="49618">
                  <c:v>42710.777777777781</c:v>
                </c:pt>
                <c:pt idx="49619">
                  <c:v>42710.784722222219</c:v>
                </c:pt>
                <c:pt idx="49620">
                  <c:v>42710.791666666664</c:v>
                </c:pt>
                <c:pt idx="49621">
                  <c:v>42710.798611111109</c:v>
                </c:pt>
                <c:pt idx="49622">
                  <c:v>42710.805555555555</c:v>
                </c:pt>
                <c:pt idx="49623">
                  <c:v>42710.8125</c:v>
                </c:pt>
                <c:pt idx="49624">
                  <c:v>42710.819444444445</c:v>
                </c:pt>
                <c:pt idx="49625">
                  <c:v>42710.826388888891</c:v>
                </c:pt>
                <c:pt idx="49626">
                  <c:v>42710.833333333336</c:v>
                </c:pt>
                <c:pt idx="49627">
                  <c:v>42710.840277777781</c:v>
                </c:pt>
                <c:pt idx="49628">
                  <c:v>42710.847222222219</c:v>
                </c:pt>
                <c:pt idx="49629">
                  <c:v>42710.854166666664</c:v>
                </c:pt>
                <c:pt idx="49630">
                  <c:v>42710.861111111109</c:v>
                </c:pt>
                <c:pt idx="49631">
                  <c:v>42710.868055555555</c:v>
                </c:pt>
                <c:pt idx="49632">
                  <c:v>42710.875</c:v>
                </c:pt>
                <c:pt idx="49633">
                  <c:v>42710.881944444445</c:v>
                </c:pt>
                <c:pt idx="49634">
                  <c:v>42710.888888888891</c:v>
                </c:pt>
                <c:pt idx="49635">
                  <c:v>42710.895833333336</c:v>
                </c:pt>
                <c:pt idx="49636">
                  <c:v>42710.902777777781</c:v>
                </c:pt>
                <c:pt idx="49637">
                  <c:v>42710.909722222219</c:v>
                </c:pt>
                <c:pt idx="49638">
                  <c:v>42710.916666666664</c:v>
                </c:pt>
                <c:pt idx="49639">
                  <c:v>42710.923611111109</c:v>
                </c:pt>
                <c:pt idx="49640">
                  <c:v>42710.930555555555</c:v>
                </c:pt>
                <c:pt idx="49641">
                  <c:v>42710.9375</c:v>
                </c:pt>
                <c:pt idx="49642">
                  <c:v>42710.944444444445</c:v>
                </c:pt>
                <c:pt idx="49643">
                  <c:v>42710.951388888891</c:v>
                </c:pt>
                <c:pt idx="49644">
                  <c:v>42710.958333333336</c:v>
                </c:pt>
                <c:pt idx="49645">
                  <c:v>42710.965277777781</c:v>
                </c:pt>
                <c:pt idx="49646">
                  <c:v>42710.972222222219</c:v>
                </c:pt>
                <c:pt idx="49647">
                  <c:v>42710.979166666664</c:v>
                </c:pt>
                <c:pt idx="49648">
                  <c:v>42710.986111111109</c:v>
                </c:pt>
                <c:pt idx="49649">
                  <c:v>42710.993055555555</c:v>
                </c:pt>
                <c:pt idx="49650">
                  <c:v>42711</c:v>
                </c:pt>
                <c:pt idx="49651">
                  <c:v>42711.006944444445</c:v>
                </c:pt>
                <c:pt idx="49652">
                  <c:v>42711.013888888891</c:v>
                </c:pt>
                <c:pt idx="49653">
                  <c:v>42711.020833333336</c:v>
                </c:pt>
                <c:pt idx="49654">
                  <c:v>42711.027777777781</c:v>
                </c:pt>
                <c:pt idx="49655">
                  <c:v>42711.034722222219</c:v>
                </c:pt>
                <c:pt idx="49656">
                  <c:v>42711.041666666664</c:v>
                </c:pt>
                <c:pt idx="49657">
                  <c:v>42711.048611111109</c:v>
                </c:pt>
                <c:pt idx="49658">
                  <c:v>42711.055555555555</c:v>
                </c:pt>
                <c:pt idx="49659">
                  <c:v>42711.0625</c:v>
                </c:pt>
                <c:pt idx="49660">
                  <c:v>42711.069444444445</c:v>
                </c:pt>
                <c:pt idx="49661">
                  <c:v>42711.076388888891</c:v>
                </c:pt>
                <c:pt idx="49662">
                  <c:v>42711.083333333336</c:v>
                </c:pt>
                <c:pt idx="49663">
                  <c:v>42711.090277777781</c:v>
                </c:pt>
                <c:pt idx="49664">
                  <c:v>42711.097222222219</c:v>
                </c:pt>
                <c:pt idx="49665">
                  <c:v>42711.104166666664</c:v>
                </c:pt>
                <c:pt idx="49666">
                  <c:v>42711.111111111109</c:v>
                </c:pt>
                <c:pt idx="49667">
                  <c:v>42711.118055555555</c:v>
                </c:pt>
                <c:pt idx="49668">
                  <c:v>42711.125</c:v>
                </c:pt>
                <c:pt idx="49669">
                  <c:v>42711.131944444445</c:v>
                </c:pt>
                <c:pt idx="49670">
                  <c:v>42711.138888888891</c:v>
                </c:pt>
                <c:pt idx="49671">
                  <c:v>42711.145833333336</c:v>
                </c:pt>
                <c:pt idx="49672">
                  <c:v>42711.152777777781</c:v>
                </c:pt>
                <c:pt idx="49673">
                  <c:v>42711.159722222219</c:v>
                </c:pt>
                <c:pt idx="49674">
                  <c:v>42711.166666666664</c:v>
                </c:pt>
                <c:pt idx="49675">
                  <c:v>42711.173611111109</c:v>
                </c:pt>
                <c:pt idx="49676">
                  <c:v>42711.180555555555</c:v>
                </c:pt>
                <c:pt idx="49677">
                  <c:v>42711.1875</c:v>
                </c:pt>
                <c:pt idx="49678">
                  <c:v>42711.194444444445</c:v>
                </c:pt>
                <c:pt idx="49679">
                  <c:v>42711.201388888891</c:v>
                </c:pt>
                <c:pt idx="49680">
                  <c:v>42711.208333333336</c:v>
                </c:pt>
                <c:pt idx="49681">
                  <c:v>42711.215277777781</c:v>
                </c:pt>
                <c:pt idx="49682">
                  <c:v>42711.222222222219</c:v>
                </c:pt>
                <c:pt idx="49683">
                  <c:v>42711.229166666664</c:v>
                </c:pt>
                <c:pt idx="49684">
                  <c:v>42711.236111111109</c:v>
                </c:pt>
                <c:pt idx="49685">
                  <c:v>42711.243055555555</c:v>
                </c:pt>
                <c:pt idx="49686">
                  <c:v>42711.25</c:v>
                </c:pt>
                <c:pt idx="49687">
                  <c:v>42711.256944444445</c:v>
                </c:pt>
                <c:pt idx="49688">
                  <c:v>42711.263888888891</c:v>
                </c:pt>
                <c:pt idx="49689">
                  <c:v>42711.270833333336</c:v>
                </c:pt>
                <c:pt idx="49690">
                  <c:v>42711.277777777781</c:v>
                </c:pt>
                <c:pt idx="49691">
                  <c:v>42711.284722222219</c:v>
                </c:pt>
                <c:pt idx="49692">
                  <c:v>42711.291666666664</c:v>
                </c:pt>
                <c:pt idx="49693">
                  <c:v>42711.298611111109</c:v>
                </c:pt>
                <c:pt idx="49694">
                  <c:v>42711.305555555555</c:v>
                </c:pt>
                <c:pt idx="49695">
                  <c:v>42711.3125</c:v>
                </c:pt>
                <c:pt idx="49696">
                  <c:v>42711.319444444445</c:v>
                </c:pt>
                <c:pt idx="49697">
                  <c:v>42711.326388888891</c:v>
                </c:pt>
                <c:pt idx="49698">
                  <c:v>42711.333333333336</c:v>
                </c:pt>
                <c:pt idx="49699">
                  <c:v>42711.340277777781</c:v>
                </c:pt>
                <c:pt idx="49700">
                  <c:v>42711.347222222219</c:v>
                </c:pt>
                <c:pt idx="49701">
                  <c:v>42711.354166666664</c:v>
                </c:pt>
                <c:pt idx="49702">
                  <c:v>42711.361111111109</c:v>
                </c:pt>
                <c:pt idx="49703">
                  <c:v>42711.368055555555</c:v>
                </c:pt>
                <c:pt idx="49704">
                  <c:v>42711.375</c:v>
                </c:pt>
                <c:pt idx="49705">
                  <c:v>42711.381944444445</c:v>
                </c:pt>
                <c:pt idx="49706">
                  <c:v>42711.388888888891</c:v>
                </c:pt>
                <c:pt idx="49707">
                  <c:v>42711.395833333336</c:v>
                </c:pt>
                <c:pt idx="49708">
                  <c:v>42711.402777777781</c:v>
                </c:pt>
                <c:pt idx="49709">
                  <c:v>42711.409722222219</c:v>
                </c:pt>
                <c:pt idx="49710">
                  <c:v>42711.416666666664</c:v>
                </c:pt>
                <c:pt idx="49711">
                  <c:v>42711.423611111109</c:v>
                </c:pt>
                <c:pt idx="49712">
                  <c:v>42711.430555555555</c:v>
                </c:pt>
                <c:pt idx="49713">
                  <c:v>42711.4375</c:v>
                </c:pt>
                <c:pt idx="49714">
                  <c:v>42711.444444444445</c:v>
                </c:pt>
                <c:pt idx="49715">
                  <c:v>42711.451388888891</c:v>
                </c:pt>
                <c:pt idx="49716">
                  <c:v>42711.458333333336</c:v>
                </c:pt>
                <c:pt idx="49717">
                  <c:v>42711.465277777781</c:v>
                </c:pt>
                <c:pt idx="49718">
                  <c:v>42711.472222222219</c:v>
                </c:pt>
                <c:pt idx="49719">
                  <c:v>42711.479166666664</c:v>
                </c:pt>
                <c:pt idx="49720">
                  <c:v>42711.486111111109</c:v>
                </c:pt>
                <c:pt idx="49721">
                  <c:v>42711.493055555555</c:v>
                </c:pt>
                <c:pt idx="49722">
                  <c:v>42711.5</c:v>
                </c:pt>
                <c:pt idx="49723">
                  <c:v>42711.506944444445</c:v>
                </c:pt>
                <c:pt idx="49724">
                  <c:v>42711.513888888891</c:v>
                </c:pt>
                <c:pt idx="49725">
                  <c:v>42711.520833333336</c:v>
                </c:pt>
                <c:pt idx="49726">
                  <c:v>42711.527777777781</c:v>
                </c:pt>
                <c:pt idx="49727">
                  <c:v>42711.534722222219</c:v>
                </c:pt>
                <c:pt idx="49728">
                  <c:v>42711.541666666664</c:v>
                </c:pt>
                <c:pt idx="49729">
                  <c:v>42711.548611111109</c:v>
                </c:pt>
                <c:pt idx="49730">
                  <c:v>42711.555555555555</c:v>
                </c:pt>
                <c:pt idx="49731">
                  <c:v>42711.5625</c:v>
                </c:pt>
                <c:pt idx="49732">
                  <c:v>42711.569444444445</c:v>
                </c:pt>
                <c:pt idx="49733">
                  <c:v>42711.576388888891</c:v>
                </c:pt>
                <c:pt idx="49734">
                  <c:v>42711.583333333336</c:v>
                </c:pt>
                <c:pt idx="49735">
                  <c:v>42711.590277777781</c:v>
                </c:pt>
                <c:pt idx="49736">
                  <c:v>42711.597222222219</c:v>
                </c:pt>
                <c:pt idx="49737">
                  <c:v>42711.604166666664</c:v>
                </c:pt>
                <c:pt idx="49738">
                  <c:v>42711.611111111109</c:v>
                </c:pt>
                <c:pt idx="49739">
                  <c:v>42711.618055555555</c:v>
                </c:pt>
                <c:pt idx="49740">
                  <c:v>42711.625</c:v>
                </c:pt>
                <c:pt idx="49741">
                  <c:v>42711.631944444445</c:v>
                </c:pt>
                <c:pt idx="49742">
                  <c:v>42711.638888888891</c:v>
                </c:pt>
                <c:pt idx="49743">
                  <c:v>42711.645833333336</c:v>
                </c:pt>
                <c:pt idx="49744">
                  <c:v>42711.652777777781</c:v>
                </c:pt>
                <c:pt idx="49745">
                  <c:v>42711.659722222219</c:v>
                </c:pt>
                <c:pt idx="49746">
                  <c:v>42711.666666666664</c:v>
                </c:pt>
                <c:pt idx="49747">
                  <c:v>42711.673611111109</c:v>
                </c:pt>
                <c:pt idx="49748">
                  <c:v>42711.680555555555</c:v>
                </c:pt>
                <c:pt idx="49749">
                  <c:v>42711.6875</c:v>
                </c:pt>
                <c:pt idx="49750">
                  <c:v>42711.694444444445</c:v>
                </c:pt>
                <c:pt idx="49751">
                  <c:v>42711.701388888891</c:v>
                </c:pt>
                <c:pt idx="49752">
                  <c:v>42711.708333333336</c:v>
                </c:pt>
                <c:pt idx="49753">
                  <c:v>42711.715277777781</c:v>
                </c:pt>
                <c:pt idx="49754">
                  <c:v>42711.722222222219</c:v>
                </c:pt>
                <c:pt idx="49755">
                  <c:v>42711.729166666664</c:v>
                </c:pt>
                <c:pt idx="49756">
                  <c:v>42711.736111111109</c:v>
                </c:pt>
                <c:pt idx="49757">
                  <c:v>42711.743055555555</c:v>
                </c:pt>
                <c:pt idx="49758">
                  <c:v>42711.75</c:v>
                </c:pt>
                <c:pt idx="49759">
                  <c:v>42711.756944444445</c:v>
                </c:pt>
                <c:pt idx="49760">
                  <c:v>42711.763888888891</c:v>
                </c:pt>
                <c:pt idx="49761">
                  <c:v>42711.770833333336</c:v>
                </c:pt>
                <c:pt idx="49762">
                  <c:v>42711.777777777781</c:v>
                </c:pt>
                <c:pt idx="49763">
                  <c:v>42711.784722222219</c:v>
                </c:pt>
                <c:pt idx="49764">
                  <c:v>42711.791666666664</c:v>
                </c:pt>
                <c:pt idx="49765">
                  <c:v>42711.798611111109</c:v>
                </c:pt>
                <c:pt idx="49766">
                  <c:v>42711.805555555555</c:v>
                </c:pt>
                <c:pt idx="49767">
                  <c:v>42711.8125</c:v>
                </c:pt>
                <c:pt idx="49768">
                  <c:v>42711.819444444445</c:v>
                </c:pt>
                <c:pt idx="49769">
                  <c:v>42711.826388888891</c:v>
                </c:pt>
                <c:pt idx="49770">
                  <c:v>42711.833333333336</c:v>
                </c:pt>
                <c:pt idx="49771">
                  <c:v>42711.840277777781</c:v>
                </c:pt>
                <c:pt idx="49772">
                  <c:v>42711.847222222219</c:v>
                </c:pt>
                <c:pt idx="49773">
                  <c:v>42711.854166666664</c:v>
                </c:pt>
                <c:pt idx="49774">
                  <c:v>42711.861111111109</c:v>
                </c:pt>
                <c:pt idx="49775">
                  <c:v>42711.868055555555</c:v>
                </c:pt>
                <c:pt idx="49776">
                  <c:v>42711.875</c:v>
                </c:pt>
                <c:pt idx="49777">
                  <c:v>42711.881944444445</c:v>
                </c:pt>
                <c:pt idx="49778">
                  <c:v>42711.888888888891</c:v>
                </c:pt>
                <c:pt idx="49779">
                  <c:v>42711.895833333336</c:v>
                </c:pt>
                <c:pt idx="49780">
                  <c:v>42711.902777777781</c:v>
                </c:pt>
                <c:pt idx="49781">
                  <c:v>42711.909722222219</c:v>
                </c:pt>
                <c:pt idx="49782">
                  <c:v>42711.916666666664</c:v>
                </c:pt>
                <c:pt idx="49783">
                  <c:v>42711.923611111109</c:v>
                </c:pt>
                <c:pt idx="49784">
                  <c:v>42711.930555555555</c:v>
                </c:pt>
                <c:pt idx="49785">
                  <c:v>42711.9375</c:v>
                </c:pt>
                <c:pt idx="49786">
                  <c:v>42711.944444444445</c:v>
                </c:pt>
                <c:pt idx="49787">
                  <c:v>42711.951388888891</c:v>
                </c:pt>
                <c:pt idx="49788">
                  <c:v>42711.958333333336</c:v>
                </c:pt>
                <c:pt idx="49789">
                  <c:v>42711.965277777781</c:v>
                </c:pt>
                <c:pt idx="49790">
                  <c:v>42711.972222222219</c:v>
                </c:pt>
                <c:pt idx="49791">
                  <c:v>42711.979166666664</c:v>
                </c:pt>
                <c:pt idx="49792">
                  <c:v>42711.986111111109</c:v>
                </c:pt>
                <c:pt idx="49793">
                  <c:v>42711.993055555555</c:v>
                </c:pt>
                <c:pt idx="49794">
                  <c:v>42712</c:v>
                </c:pt>
                <c:pt idx="49795">
                  <c:v>42712.006944444445</c:v>
                </c:pt>
                <c:pt idx="49796">
                  <c:v>42712.013888888891</c:v>
                </c:pt>
                <c:pt idx="49797">
                  <c:v>42712.020833333336</c:v>
                </c:pt>
                <c:pt idx="49798">
                  <c:v>42712.027777777781</c:v>
                </c:pt>
                <c:pt idx="49799">
                  <c:v>42712.034722222219</c:v>
                </c:pt>
                <c:pt idx="49800">
                  <c:v>42712.041666666664</c:v>
                </c:pt>
                <c:pt idx="49801">
                  <c:v>42712.048611111109</c:v>
                </c:pt>
                <c:pt idx="49802">
                  <c:v>42712.055555555555</c:v>
                </c:pt>
                <c:pt idx="49803">
                  <c:v>42712.0625</c:v>
                </c:pt>
                <c:pt idx="49804">
                  <c:v>42712.069444444445</c:v>
                </c:pt>
                <c:pt idx="49805">
                  <c:v>42712.076388888891</c:v>
                </c:pt>
                <c:pt idx="49806">
                  <c:v>42712.083333333336</c:v>
                </c:pt>
                <c:pt idx="49807">
                  <c:v>42712.090277777781</c:v>
                </c:pt>
                <c:pt idx="49808">
                  <c:v>42712.097222222219</c:v>
                </c:pt>
                <c:pt idx="49809">
                  <c:v>42712.104166666664</c:v>
                </c:pt>
                <c:pt idx="49810">
                  <c:v>42712.111111111109</c:v>
                </c:pt>
                <c:pt idx="49811">
                  <c:v>42712.118055555555</c:v>
                </c:pt>
                <c:pt idx="49812">
                  <c:v>42712.125</c:v>
                </c:pt>
                <c:pt idx="49813">
                  <c:v>42712.131944444445</c:v>
                </c:pt>
                <c:pt idx="49814">
                  <c:v>42712.138888888891</c:v>
                </c:pt>
                <c:pt idx="49815">
                  <c:v>42712.145833333336</c:v>
                </c:pt>
                <c:pt idx="49816">
                  <c:v>42712.152777777781</c:v>
                </c:pt>
                <c:pt idx="49817">
                  <c:v>42712.159722222219</c:v>
                </c:pt>
                <c:pt idx="49818">
                  <c:v>42712.166666666664</c:v>
                </c:pt>
                <c:pt idx="49819">
                  <c:v>42712.173611111109</c:v>
                </c:pt>
                <c:pt idx="49820">
                  <c:v>42712.180555555555</c:v>
                </c:pt>
                <c:pt idx="49821">
                  <c:v>42712.1875</c:v>
                </c:pt>
                <c:pt idx="49822">
                  <c:v>42712.194444444445</c:v>
                </c:pt>
                <c:pt idx="49823">
                  <c:v>42712.201388888891</c:v>
                </c:pt>
                <c:pt idx="49824">
                  <c:v>42712.208333333336</c:v>
                </c:pt>
                <c:pt idx="49825">
                  <c:v>42712.215277777781</c:v>
                </c:pt>
                <c:pt idx="49826">
                  <c:v>42712.222222222219</c:v>
                </c:pt>
                <c:pt idx="49827">
                  <c:v>42712.229166666664</c:v>
                </c:pt>
                <c:pt idx="49828">
                  <c:v>42712.236111111109</c:v>
                </c:pt>
                <c:pt idx="49829">
                  <c:v>42712.243055555555</c:v>
                </c:pt>
                <c:pt idx="49830">
                  <c:v>42712.25</c:v>
                </c:pt>
                <c:pt idx="49831">
                  <c:v>42712.256944444445</c:v>
                </c:pt>
                <c:pt idx="49832">
                  <c:v>42712.263888888891</c:v>
                </c:pt>
                <c:pt idx="49833">
                  <c:v>42712.270833333336</c:v>
                </c:pt>
                <c:pt idx="49834">
                  <c:v>42712.277777777781</c:v>
                </c:pt>
                <c:pt idx="49835">
                  <c:v>42712.284722222219</c:v>
                </c:pt>
                <c:pt idx="49836">
                  <c:v>42712.291666666664</c:v>
                </c:pt>
                <c:pt idx="49837">
                  <c:v>42712.298611111109</c:v>
                </c:pt>
                <c:pt idx="49838">
                  <c:v>42712.305555555555</c:v>
                </c:pt>
                <c:pt idx="49839">
                  <c:v>42712.3125</c:v>
                </c:pt>
                <c:pt idx="49840">
                  <c:v>42712.319444444445</c:v>
                </c:pt>
                <c:pt idx="49841">
                  <c:v>42712.326388888891</c:v>
                </c:pt>
                <c:pt idx="49842">
                  <c:v>42712.333333333336</c:v>
                </c:pt>
                <c:pt idx="49843">
                  <c:v>42712.340277777781</c:v>
                </c:pt>
                <c:pt idx="49844">
                  <c:v>42712.347222222219</c:v>
                </c:pt>
                <c:pt idx="49845">
                  <c:v>42712.354166666664</c:v>
                </c:pt>
                <c:pt idx="49846">
                  <c:v>42712.361111111109</c:v>
                </c:pt>
                <c:pt idx="49847">
                  <c:v>42712.368055555555</c:v>
                </c:pt>
                <c:pt idx="49848">
                  <c:v>42712.375</c:v>
                </c:pt>
                <c:pt idx="49849">
                  <c:v>42712.381944444445</c:v>
                </c:pt>
                <c:pt idx="49850">
                  <c:v>42712.388888888891</c:v>
                </c:pt>
                <c:pt idx="49851">
                  <c:v>42712.395833333336</c:v>
                </c:pt>
                <c:pt idx="49852">
                  <c:v>42712.402777777781</c:v>
                </c:pt>
                <c:pt idx="49853">
                  <c:v>42712.409722222219</c:v>
                </c:pt>
                <c:pt idx="49854">
                  <c:v>42712.416666666664</c:v>
                </c:pt>
                <c:pt idx="49855">
                  <c:v>42712.423611111109</c:v>
                </c:pt>
                <c:pt idx="49856">
                  <c:v>42712.430555555555</c:v>
                </c:pt>
                <c:pt idx="49857">
                  <c:v>42712.4375</c:v>
                </c:pt>
                <c:pt idx="49858">
                  <c:v>42712.444444444445</c:v>
                </c:pt>
                <c:pt idx="49859">
                  <c:v>42712.451388888891</c:v>
                </c:pt>
                <c:pt idx="49860">
                  <c:v>42712.458333333336</c:v>
                </c:pt>
                <c:pt idx="49861">
                  <c:v>42712.465277777781</c:v>
                </c:pt>
                <c:pt idx="49862">
                  <c:v>42712.472222222219</c:v>
                </c:pt>
                <c:pt idx="49863">
                  <c:v>42712.479166666664</c:v>
                </c:pt>
                <c:pt idx="49864">
                  <c:v>42712.486111111109</c:v>
                </c:pt>
                <c:pt idx="49865">
                  <c:v>42712.493055555555</c:v>
                </c:pt>
                <c:pt idx="49866">
                  <c:v>42712.5</c:v>
                </c:pt>
                <c:pt idx="49867">
                  <c:v>42712.506944444445</c:v>
                </c:pt>
                <c:pt idx="49868">
                  <c:v>42712.513888888891</c:v>
                </c:pt>
                <c:pt idx="49869">
                  <c:v>42712.520833333336</c:v>
                </c:pt>
                <c:pt idx="49870">
                  <c:v>42712.527777777781</c:v>
                </c:pt>
                <c:pt idx="49871">
                  <c:v>42712.534722222219</c:v>
                </c:pt>
                <c:pt idx="49872">
                  <c:v>42712.541666666664</c:v>
                </c:pt>
                <c:pt idx="49873">
                  <c:v>42712.548611111109</c:v>
                </c:pt>
                <c:pt idx="49874">
                  <c:v>42712.555555555555</c:v>
                </c:pt>
                <c:pt idx="49875">
                  <c:v>42712.5625</c:v>
                </c:pt>
                <c:pt idx="49876">
                  <c:v>42712.569444444445</c:v>
                </c:pt>
                <c:pt idx="49877">
                  <c:v>42712.576388888891</c:v>
                </c:pt>
                <c:pt idx="49878">
                  <c:v>42712.583333333336</c:v>
                </c:pt>
                <c:pt idx="49879">
                  <c:v>42712.590277777781</c:v>
                </c:pt>
                <c:pt idx="49880">
                  <c:v>42712.597222222219</c:v>
                </c:pt>
                <c:pt idx="49881">
                  <c:v>42712.604166666664</c:v>
                </c:pt>
                <c:pt idx="49882">
                  <c:v>42712.611111111109</c:v>
                </c:pt>
                <c:pt idx="49883">
                  <c:v>42712.618055555555</c:v>
                </c:pt>
                <c:pt idx="49884">
                  <c:v>42712.625</c:v>
                </c:pt>
                <c:pt idx="49885">
                  <c:v>42712.631944444445</c:v>
                </c:pt>
                <c:pt idx="49886">
                  <c:v>42712.638888888891</c:v>
                </c:pt>
                <c:pt idx="49887">
                  <c:v>42712.645833333336</c:v>
                </c:pt>
                <c:pt idx="49888">
                  <c:v>42712.652777777781</c:v>
                </c:pt>
                <c:pt idx="49889">
                  <c:v>42712.659722222219</c:v>
                </c:pt>
                <c:pt idx="49890">
                  <c:v>42712.666666666664</c:v>
                </c:pt>
                <c:pt idx="49891">
                  <c:v>42712.673611111109</c:v>
                </c:pt>
                <c:pt idx="49892">
                  <c:v>42712.680555555555</c:v>
                </c:pt>
                <c:pt idx="49893">
                  <c:v>42712.6875</c:v>
                </c:pt>
                <c:pt idx="49894">
                  <c:v>42712.694444444445</c:v>
                </c:pt>
                <c:pt idx="49895">
                  <c:v>42712.701388888891</c:v>
                </c:pt>
                <c:pt idx="49896">
                  <c:v>42712.708333333336</c:v>
                </c:pt>
                <c:pt idx="49897">
                  <c:v>42712.715277777781</c:v>
                </c:pt>
                <c:pt idx="49898">
                  <c:v>42712.722222222219</c:v>
                </c:pt>
                <c:pt idx="49899">
                  <c:v>42712.729166666664</c:v>
                </c:pt>
                <c:pt idx="49900">
                  <c:v>42712.736111111109</c:v>
                </c:pt>
                <c:pt idx="49901">
                  <c:v>42712.743055555555</c:v>
                </c:pt>
                <c:pt idx="49902">
                  <c:v>42712.75</c:v>
                </c:pt>
                <c:pt idx="49903">
                  <c:v>42712.756944444445</c:v>
                </c:pt>
                <c:pt idx="49904">
                  <c:v>42712.763888888891</c:v>
                </c:pt>
                <c:pt idx="49905">
                  <c:v>42712.770833333336</c:v>
                </c:pt>
                <c:pt idx="49906">
                  <c:v>42712.777777777781</c:v>
                </c:pt>
                <c:pt idx="49907">
                  <c:v>42712.784722222219</c:v>
                </c:pt>
                <c:pt idx="49908">
                  <c:v>42712.791666666664</c:v>
                </c:pt>
                <c:pt idx="49909">
                  <c:v>42712.798611111109</c:v>
                </c:pt>
                <c:pt idx="49910">
                  <c:v>42712.805555555555</c:v>
                </c:pt>
                <c:pt idx="49911">
                  <c:v>42712.8125</c:v>
                </c:pt>
                <c:pt idx="49912">
                  <c:v>42712.819444444445</c:v>
                </c:pt>
                <c:pt idx="49913">
                  <c:v>42712.826388888891</c:v>
                </c:pt>
                <c:pt idx="49914">
                  <c:v>42712.833333333336</c:v>
                </c:pt>
                <c:pt idx="49915">
                  <c:v>42712.840277777781</c:v>
                </c:pt>
                <c:pt idx="49916">
                  <c:v>42712.847222222219</c:v>
                </c:pt>
                <c:pt idx="49917">
                  <c:v>42712.854166666664</c:v>
                </c:pt>
                <c:pt idx="49918">
                  <c:v>42712.861111111109</c:v>
                </c:pt>
                <c:pt idx="49919">
                  <c:v>42712.868055555555</c:v>
                </c:pt>
                <c:pt idx="49920">
                  <c:v>42712.875</c:v>
                </c:pt>
                <c:pt idx="49921">
                  <c:v>42712.881944444445</c:v>
                </c:pt>
                <c:pt idx="49922">
                  <c:v>42712.888888888891</c:v>
                </c:pt>
                <c:pt idx="49923">
                  <c:v>42712.895833333336</c:v>
                </c:pt>
                <c:pt idx="49924">
                  <c:v>42712.902777777781</c:v>
                </c:pt>
                <c:pt idx="49925">
                  <c:v>42712.909722222219</c:v>
                </c:pt>
                <c:pt idx="49926">
                  <c:v>42712.916666666664</c:v>
                </c:pt>
                <c:pt idx="49927">
                  <c:v>42712.923611111109</c:v>
                </c:pt>
                <c:pt idx="49928">
                  <c:v>42712.930555555555</c:v>
                </c:pt>
                <c:pt idx="49929">
                  <c:v>42712.9375</c:v>
                </c:pt>
                <c:pt idx="49930">
                  <c:v>42712.944444444445</c:v>
                </c:pt>
                <c:pt idx="49931">
                  <c:v>42712.951388888891</c:v>
                </c:pt>
                <c:pt idx="49932">
                  <c:v>42712.958333333336</c:v>
                </c:pt>
                <c:pt idx="49933">
                  <c:v>42712.965277777781</c:v>
                </c:pt>
                <c:pt idx="49934">
                  <c:v>42712.972222222219</c:v>
                </c:pt>
                <c:pt idx="49935">
                  <c:v>42712.979166666664</c:v>
                </c:pt>
                <c:pt idx="49936">
                  <c:v>42712.986111111109</c:v>
                </c:pt>
                <c:pt idx="49937">
                  <c:v>42712.993055555555</c:v>
                </c:pt>
                <c:pt idx="49938">
                  <c:v>42713</c:v>
                </c:pt>
                <c:pt idx="49939">
                  <c:v>42713.006944444445</c:v>
                </c:pt>
                <c:pt idx="49940">
                  <c:v>42713.013888888891</c:v>
                </c:pt>
                <c:pt idx="49941">
                  <c:v>42713.020833333336</c:v>
                </c:pt>
                <c:pt idx="49942">
                  <c:v>42713.027777777781</c:v>
                </c:pt>
                <c:pt idx="49943">
                  <c:v>42713.034722222219</c:v>
                </c:pt>
                <c:pt idx="49944">
                  <c:v>42713.041666666664</c:v>
                </c:pt>
                <c:pt idx="49945">
                  <c:v>42713.048611111109</c:v>
                </c:pt>
                <c:pt idx="49946">
                  <c:v>42713.055555555555</c:v>
                </c:pt>
                <c:pt idx="49947">
                  <c:v>42713.0625</c:v>
                </c:pt>
                <c:pt idx="49948">
                  <c:v>42713.069444444445</c:v>
                </c:pt>
                <c:pt idx="49949">
                  <c:v>42713.076388888891</c:v>
                </c:pt>
                <c:pt idx="49950">
                  <c:v>42713.083333333336</c:v>
                </c:pt>
                <c:pt idx="49951">
                  <c:v>42713.090277777781</c:v>
                </c:pt>
                <c:pt idx="49952">
                  <c:v>42713.097222222219</c:v>
                </c:pt>
                <c:pt idx="49953">
                  <c:v>42713.104166666664</c:v>
                </c:pt>
                <c:pt idx="49954">
                  <c:v>42713.111111111109</c:v>
                </c:pt>
                <c:pt idx="49955">
                  <c:v>42713.118055555555</c:v>
                </c:pt>
                <c:pt idx="49956">
                  <c:v>42713.125</c:v>
                </c:pt>
                <c:pt idx="49957">
                  <c:v>42713.131944444445</c:v>
                </c:pt>
                <c:pt idx="49958">
                  <c:v>42713.138888888891</c:v>
                </c:pt>
                <c:pt idx="49959">
                  <c:v>42713.145833333336</c:v>
                </c:pt>
                <c:pt idx="49960">
                  <c:v>42713.152777777781</c:v>
                </c:pt>
                <c:pt idx="49961">
                  <c:v>42713.159722222219</c:v>
                </c:pt>
                <c:pt idx="49962">
                  <c:v>42713.166666666664</c:v>
                </c:pt>
                <c:pt idx="49963">
                  <c:v>42713.173611111109</c:v>
                </c:pt>
                <c:pt idx="49964">
                  <c:v>42713.180555555555</c:v>
                </c:pt>
                <c:pt idx="49965">
                  <c:v>42713.1875</c:v>
                </c:pt>
                <c:pt idx="49966">
                  <c:v>42713.194444444445</c:v>
                </c:pt>
                <c:pt idx="49967">
                  <c:v>42713.201388888891</c:v>
                </c:pt>
                <c:pt idx="49968">
                  <c:v>42713.208333333336</c:v>
                </c:pt>
                <c:pt idx="49969">
                  <c:v>42713.215277777781</c:v>
                </c:pt>
                <c:pt idx="49970">
                  <c:v>42713.222222222219</c:v>
                </c:pt>
                <c:pt idx="49971">
                  <c:v>42713.229166666664</c:v>
                </c:pt>
                <c:pt idx="49972">
                  <c:v>42713.236111111109</c:v>
                </c:pt>
                <c:pt idx="49973">
                  <c:v>42713.243055555555</c:v>
                </c:pt>
                <c:pt idx="49974">
                  <c:v>42713.25</c:v>
                </c:pt>
                <c:pt idx="49975">
                  <c:v>42713.256944444445</c:v>
                </c:pt>
                <c:pt idx="49976">
                  <c:v>42713.263888888891</c:v>
                </c:pt>
                <c:pt idx="49977">
                  <c:v>42713.270833333336</c:v>
                </c:pt>
                <c:pt idx="49978">
                  <c:v>42713.277777777781</c:v>
                </c:pt>
                <c:pt idx="49979">
                  <c:v>42713.284722222219</c:v>
                </c:pt>
                <c:pt idx="49980">
                  <c:v>42713.291666666664</c:v>
                </c:pt>
                <c:pt idx="49981">
                  <c:v>42713.298611111109</c:v>
                </c:pt>
                <c:pt idx="49982">
                  <c:v>42713.305555555555</c:v>
                </c:pt>
                <c:pt idx="49983">
                  <c:v>42713.3125</c:v>
                </c:pt>
                <c:pt idx="49984">
                  <c:v>42713.319444444445</c:v>
                </c:pt>
                <c:pt idx="49985">
                  <c:v>42713.326388888891</c:v>
                </c:pt>
                <c:pt idx="49986">
                  <c:v>42713.333333333336</c:v>
                </c:pt>
                <c:pt idx="49987">
                  <c:v>42713.340277777781</c:v>
                </c:pt>
                <c:pt idx="49988">
                  <c:v>42713.347222222219</c:v>
                </c:pt>
                <c:pt idx="49989">
                  <c:v>42713.354166666664</c:v>
                </c:pt>
                <c:pt idx="49990">
                  <c:v>42713.361111111109</c:v>
                </c:pt>
                <c:pt idx="49991">
                  <c:v>42713.368055555555</c:v>
                </c:pt>
                <c:pt idx="49992">
                  <c:v>42713.375</c:v>
                </c:pt>
                <c:pt idx="49993">
                  <c:v>42713.381944444445</c:v>
                </c:pt>
                <c:pt idx="49994">
                  <c:v>42713.388888888891</c:v>
                </c:pt>
                <c:pt idx="49995">
                  <c:v>42713.395833333336</c:v>
                </c:pt>
                <c:pt idx="49996">
                  <c:v>42713.402777777781</c:v>
                </c:pt>
                <c:pt idx="49997">
                  <c:v>42713.409722222219</c:v>
                </c:pt>
                <c:pt idx="49998">
                  <c:v>42713.416666666664</c:v>
                </c:pt>
                <c:pt idx="49999">
                  <c:v>42713.423611111109</c:v>
                </c:pt>
                <c:pt idx="50000">
                  <c:v>42713.430555555555</c:v>
                </c:pt>
                <c:pt idx="50001">
                  <c:v>42713.4375</c:v>
                </c:pt>
                <c:pt idx="50002">
                  <c:v>42713.444444444445</c:v>
                </c:pt>
                <c:pt idx="50003">
                  <c:v>42713.451388888891</c:v>
                </c:pt>
                <c:pt idx="50004">
                  <c:v>42713.458333333336</c:v>
                </c:pt>
                <c:pt idx="50005">
                  <c:v>42713.465277777781</c:v>
                </c:pt>
                <c:pt idx="50006">
                  <c:v>42713.472222222219</c:v>
                </c:pt>
                <c:pt idx="50007">
                  <c:v>42713.479166666664</c:v>
                </c:pt>
                <c:pt idx="50008">
                  <c:v>42713.486111111109</c:v>
                </c:pt>
                <c:pt idx="50009">
                  <c:v>42713.493055555555</c:v>
                </c:pt>
                <c:pt idx="50010">
                  <c:v>42713.5</c:v>
                </c:pt>
                <c:pt idx="50011">
                  <c:v>42713.506944444445</c:v>
                </c:pt>
                <c:pt idx="50012">
                  <c:v>42713.513888888891</c:v>
                </c:pt>
                <c:pt idx="50013">
                  <c:v>42713.520833333336</c:v>
                </c:pt>
                <c:pt idx="50014">
                  <c:v>42713.527777777781</c:v>
                </c:pt>
                <c:pt idx="50015">
                  <c:v>42713.534722222219</c:v>
                </c:pt>
                <c:pt idx="50016">
                  <c:v>42713.541666666664</c:v>
                </c:pt>
                <c:pt idx="50017">
                  <c:v>42713.548611111109</c:v>
                </c:pt>
                <c:pt idx="50018">
                  <c:v>42713.555555555555</c:v>
                </c:pt>
                <c:pt idx="50019">
                  <c:v>42713.5625</c:v>
                </c:pt>
                <c:pt idx="50020">
                  <c:v>42713.569444444445</c:v>
                </c:pt>
                <c:pt idx="50021">
                  <c:v>42713.576388888891</c:v>
                </c:pt>
                <c:pt idx="50022">
                  <c:v>42713.583333333336</c:v>
                </c:pt>
                <c:pt idx="50023">
                  <c:v>42713.590277777781</c:v>
                </c:pt>
                <c:pt idx="50024">
                  <c:v>42713.597222222219</c:v>
                </c:pt>
                <c:pt idx="50025">
                  <c:v>42713.604166666664</c:v>
                </c:pt>
                <c:pt idx="50026">
                  <c:v>42713.611111111109</c:v>
                </c:pt>
                <c:pt idx="50027">
                  <c:v>42713.618055555555</c:v>
                </c:pt>
                <c:pt idx="50028">
                  <c:v>42713.625</c:v>
                </c:pt>
                <c:pt idx="50029">
                  <c:v>42713.631944444445</c:v>
                </c:pt>
                <c:pt idx="50030">
                  <c:v>42713.638888888891</c:v>
                </c:pt>
                <c:pt idx="50031">
                  <c:v>42713.645833333336</c:v>
                </c:pt>
                <c:pt idx="50032">
                  <c:v>42713.652777777781</c:v>
                </c:pt>
                <c:pt idx="50033">
                  <c:v>42713.659722222219</c:v>
                </c:pt>
                <c:pt idx="50034">
                  <c:v>42713.666666666664</c:v>
                </c:pt>
                <c:pt idx="50035">
                  <c:v>42713.673611111109</c:v>
                </c:pt>
                <c:pt idx="50036">
                  <c:v>42713.680555555555</c:v>
                </c:pt>
                <c:pt idx="50037">
                  <c:v>42713.6875</c:v>
                </c:pt>
                <c:pt idx="50038">
                  <c:v>42713.694444444445</c:v>
                </c:pt>
                <c:pt idx="50039">
                  <c:v>42713.701388888891</c:v>
                </c:pt>
                <c:pt idx="50040">
                  <c:v>42713.708333333336</c:v>
                </c:pt>
                <c:pt idx="50041">
                  <c:v>42713.715277777781</c:v>
                </c:pt>
                <c:pt idx="50042">
                  <c:v>42713.722222222219</c:v>
                </c:pt>
                <c:pt idx="50043">
                  <c:v>42713.729166666664</c:v>
                </c:pt>
                <c:pt idx="50044">
                  <c:v>42713.736111111109</c:v>
                </c:pt>
                <c:pt idx="50045">
                  <c:v>42713.743055555555</c:v>
                </c:pt>
                <c:pt idx="50046">
                  <c:v>42713.75</c:v>
                </c:pt>
                <c:pt idx="50047">
                  <c:v>42713.756944444445</c:v>
                </c:pt>
                <c:pt idx="50048">
                  <c:v>42713.763888888891</c:v>
                </c:pt>
                <c:pt idx="50049">
                  <c:v>42713.770833333336</c:v>
                </c:pt>
                <c:pt idx="50050">
                  <c:v>42713.777777777781</c:v>
                </c:pt>
                <c:pt idx="50051">
                  <c:v>42713.784722222219</c:v>
                </c:pt>
                <c:pt idx="50052">
                  <c:v>42713.791666666664</c:v>
                </c:pt>
                <c:pt idx="50053">
                  <c:v>42713.798611111109</c:v>
                </c:pt>
                <c:pt idx="50054">
                  <c:v>42713.805555555555</c:v>
                </c:pt>
                <c:pt idx="50055">
                  <c:v>42713.8125</c:v>
                </c:pt>
                <c:pt idx="50056">
                  <c:v>42713.819444444445</c:v>
                </c:pt>
                <c:pt idx="50057">
                  <c:v>42713.826388888891</c:v>
                </c:pt>
                <c:pt idx="50058">
                  <c:v>42713.833333333336</c:v>
                </c:pt>
                <c:pt idx="50059">
                  <c:v>42713.840277777781</c:v>
                </c:pt>
                <c:pt idx="50060">
                  <c:v>42713.847222222219</c:v>
                </c:pt>
                <c:pt idx="50061">
                  <c:v>42713.854166666664</c:v>
                </c:pt>
                <c:pt idx="50062">
                  <c:v>42713.861111111109</c:v>
                </c:pt>
                <c:pt idx="50063">
                  <c:v>42713.868055555555</c:v>
                </c:pt>
                <c:pt idx="50064">
                  <c:v>42713.875</c:v>
                </c:pt>
                <c:pt idx="50065">
                  <c:v>42713.881944444445</c:v>
                </c:pt>
                <c:pt idx="50066">
                  <c:v>42713.888888888891</c:v>
                </c:pt>
                <c:pt idx="50067">
                  <c:v>42713.895833333336</c:v>
                </c:pt>
                <c:pt idx="50068">
                  <c:v>42713.902777777781</c:v>
                </c:pt>
                <c:pt idx="50069">
                  <c:v>42713.909722222219</c:v>
                </c:pt>
                <c:pt idx="50070">
                  <c:v>42713.916666666664</c:v>
                </c:pt>
                <c:pt idx="50071">
                  <c:v>42713.923611111109</c:v>
                </c:pt>
                <c:pt idx="50072">
                  <c:v>42713.930555555555</c:v>
                </c:pt>
                <c:pt idx="50073">
                  <c:v>42713.9375</c:v>
                </c:pt>
                <c:pt idx="50074">
                  <c:v>42713.944444444445</c:v>
                </c:pt>
                <c:pt idx="50075">
                  <c:v>42713.951388888891</c:v>
                </c:pt>
                <c:pt idx="50076">
                  <c:v>42713.958333333336</c:v>
                </c:pt>
                <c:pt idx="50077">
                  <c:v>42713.965277777781</c:v>
                </c:pt>
                <c:pt idx="50078">
                  <c:v>42713.972222222219</c:v>
                </c:pt>
                <c:pt idx="50079">
                  <c:v>42713.979166666664</c:v>
                </c:pt>
                <c:pt idx="50080">
                  <c:v>42713.986111111109</c:v>
                </c:pt>
                <c:pt idx="50081">
                  <c:v>42713.993055555555</c:v>
                </c:pt>
                <c:pt idx="50082">
                  <c:v>42714</c:v>
                </c:pt>
                <c:pt idx="50083">
                  <c:v>42714.006944444445</c:v>
                </c:pt>
                <c:pt idx="50084">
                  <c:v>42714.013888888891</c:v>
                </c:pt>
                <c:pt idx="50085">
                  <c:v>42714.020833333336</c:v>
                </c:pt>
                <c:pt idx="50086">
                  <c:v>42714.027777777781</c:v>
                </c:pt>
                <c:pt idx="50087">
                  <c:v>42714.034722222219</c:v>
                </c:pt>
                <c:pt idx="50088">
                  <c:v>42714.041666666664</c:v>
                </c:pt>
                <c:pt idx="50089">
                  <c:v>42714.048611111109</c:v>
                </c:pt>
                <c:pt idx="50090">
                  <c:v>42714.055555555555</c:v>
                </c:pt>
                <c:pt idx="50091">
                  <c:v>42714.0625</c:v>
                </c:pt>
                <c:pt idx="50092">
                  <c:v>42714.069444444445</c:v>
                </c:pt>
                <c:pt idx="50093">
                  <c:v>42714.076388888891</c:v>
                </c:pt>
                <c:pt idx="50094">
                  <c:v>42714.083333333336</c:v>
                </c:pt>
                <c:pt idx="50095">
                  <c:v>42714.090277777781</c:v>
                </c:pt>
                <c:pt idx="50096">
                  <c:v>42714.097222222219</c:v>
                </c:pt>
                <c:pt idx="50097">
                  <c:v>42714.104166666664</c:v>
                </c:pt>
                <c:pt idx="50098">
                  <c:v>42714.111111111109</c:v>
                </c:pt>
                <c:pt idx="50099">
                  <c:v>42714.118055555555</c:v>
                </c:pt>
                <c:pt idx="50100">
                  <c:v>42714.125</c:v>
                </c:pt>
                <c:pt idx="50101">
                  <c:v>42714.131944444445</c:v>
                </c:pt>
                <c:pt idx="50102">
                  <c:v>42714.138888888891</c:v>
                </c:pt>
                <c:pt idx="50103">
                  <c:v>42714.145833333336</c:v>
                </c:pt>
                <c:pt idx="50104">
                  <c:v>42714.152777777781</c:v>
                </c:pt>
                <c:pt idx="50105">
                  <c:v>42714.159722222219</c:v>
                </c:pt>
                <c:pt idx="50106">
                  <c:v>42714.166666666664</c:v>
                </c:pt>
                <c:pt idx="50107">
                  <c:v>42714.173611111109</c:v>
                </c:pt>
                <c:pt idx="50108">
                  <c:v>42714.180555555555</c:v>
                </c:pt>
                <c:pt idx="50109">
                  <c:v>42714.1875</c:v>
                </c:pt>
                <c:pt idx="50110">
                  <c:v>42714.194444444445</c:v>
                </c:pt>
                <c:pt idx="50111">
                  <c:v>42714.201388888891</c:v>
                </c:pt>
                <c:pt idx="50112">
                  <c:v>42714.208333333336</c:v>
                </c:pt>
                <c:pt idx="50113">
                  <c:v>42714.215277777781</c:v>
                </c:pt>
                <c:pt idx="50114">
                  <c:v>42714.222222222219</c:v>
                </c:pt>
                <c:pt idx="50115">
                  <c:v>42714.229166666664</c:v>
                </c:pt>
                <c:pt idx="50116">
                  <c:v>42714.236111111109</c:v>
                </c:pt>
                <c:pt idx="50117">
                  <c:v>42714.243055555555</c:v>
                </c:pt>
                <c:pt idx="50118">
                  <c:v>42714.25</c:v>
                </c:pt>
                <c:pt idx="50119">
                  <c:v>42714.256944444445</c:v>
                </c:pt>
                <c:pt idx="50120">
                  <c:v>42714.263888888891</c:v>
                </c:pt>
                <c:pt idx="50121">
                  <c:v>42714.270833333336</c:v>
                </c:pt>
                <c:pt idx="50122">
                  <c:v>42714.277777777781</c:v>
                </c:pt>
                <c:pt idx="50123">
                  <c:v>42714.284722222219</c:v>
                </c:pt>
                <c:pt idx="50124">
                  <c:v>42714.291666666664</c:v>
                </c:pt>
                <c:pt idx="50125">
                  <c:v>42714.298611111109</c:v>
                </c:pt>
                <c:pt idx="50126">
                  <c:v>42714.305555555555</c:v>
                </c:pt>
                <c:pt idx="50127">
                  <c:v>42714.3125</c:v>
                </c:pt>
                <c:pt idx="50128">
                  <c:v>42714.319444444445</c:v>
                </c:pt>
                <c:pt idx="50129">
                  <c:v>42714.326388888891</c:v>
                </c:pt>
                <c:pt idx="50130">
                  <c:v>42714.333333333336</c:v>
                </c:pt>
                <c:pt idx="50131">
                  <c:v>42714.340277777781</c:v>
                </c:pt>
                <c:pt idx="50132">
                  <c:v>42714.347222222219</c:v>
                </c:pt>
                <c:pt idx="50133">
                  <c:v>42714.354166666664</c:v>
                </c:pt>
                <c:pt idx="50134">
                  <c:v>42714.361111111109</c:v>
                </c:pt>
                <c:pt idx="50135">
                  <c:v>42714.368055555555</c:v>
                </c:pt>
                <c:pt idx="50136">
                  <c:v>42714.375</c:v>
                </c:pt>
                <c:pt idx="50137">
                  <c:v>42714.381944444445</c:v>
                </c:pt>
                <c:pt idx="50138">
                  <c:v>42714.388888888891</c:v>
                </c:pt>
                <c:pt idx="50139">
                  <c:v>42714.395833333336</c:v>
                </c:pt>
                <c:pt idx="50140">
                  <c:v>42714.402777777781</c:v>
                </c:pt>
                <c:pt idx="50141">
                  <c:v>42714.409722222219</c:v>
                </c:pt>
                <c:pt idx="50142">
                  <c:v>42714.416666666664</c:v>
                </c:pt>
                <c:pt idx="50143">
                  <c:v>42714.423611111109</c:v>
                </c:pt>
                <c:pt idx="50144">
                  <c:v>42714.430555555555</c:v>
                </c:pt>
                <c:pt idx="50145">
                  <c:v>42714.4375</c:v>
                </c:pt>
                <c:pt idx="50146">
                  <c:v>42714.444444444445</c:v>
                </c:pt>
                <c:pt idx="50147">
                  <c:v>42714.451388888891</c:v>
                </c:pt>
                <c:pt idx="50148">
                  <c:v>42714.458333333336</c:v>
                </c:pt>
                <c:pt idx="50149">
                  <c:v>42714.465277777781</c:v>
                </c:pt>
                <c:pt idx="50150">
                  <c:v>42714.472222222219</c:v>
                </c:pt>
                <c:pt idx="50151">
                  <c:v>42714.479166666664</c:v>
                </c:pt>
                <c:pt idx="50152">
                  <c:v>42714.486111111109</c:v>
                </c:pt>
                <c:pt idx="50153">
                  <c:v>42714.493055555555</c:v>
                </c:pt>
                <c:pt idx="50154">
                  <c:v>42714.5</c:v>
                </c:pt>
                <c:pt idx="50155">
                  <c:v>42714.506944444445</c:v>
                </c:pt>
                <c:pt idx="50156">
                  <c:v>42714.513888888891</c:v>
                </c:pt>
                <c:pt idx="50157">
                  <c:v>42714.520833333336</c:v>
                </c:pt>
                <c:pt idx="50158">
                  <c:v>42714.527777777781</c:v>
                </c:pt>
                <c:pt idx="50159">
                  <c:v>42714.534722222219</c:v>
                </c:pt>
                <c:pt idx="50160">
                  <c:v>42714.541666666664</c:v>
                </c:pt>
                <c:pt idx="50161">
                  <c:v>42714.548611111109</c:v>
                </c:pt>
                <c:pt idx="50162">
                  <c:v>42714.555555555555</c:v>
                </c:pt>
                <c:pt idx="50163">
                  <c:v>42714.5625</c:v>
                </c:pt>
                <c:pt idx="50164">
                  <c:v>42714.569444444445</c:v>
                </c:pt>
                <c:pt idx="50165">
                  <c:v>42714.576388888891</c:v>
                </c:pt>
                <c:pt idx="50166">
                  <c:v>42714.583333333336</c:v>
                </c:pt>
                <c:pt idx="50167">
                  <c:v>42714.590277777781</c:v>
                </c:pt>
                <c:pt idx="50168">
                  <c:v>42714.597222222219</c:v>
                </c:pt>
                <c:pt idx="50169">
                  <c:v>42714.604166666664</c:v>
                </c:pt>
                <c:pt idx="50170">
                  <c:v>42714.611111111109</c:v>
                </c:pt>
                <c:pt idx="50171">
                  <c:v>42714.618055555555</c:v>
                </c:pt>
                <c:pt idx="50172">
                  <c:v>42714.625</c:v>
                </c:pt>
                <c:pt idx="50173">
                  <c:v>42714.631944444445</c:v>
                </c:pt>
                <c:pt idx="50174">
                  <c:v>42714.638888888891</c:v>
                </c:pt>
                <c:pt idx="50175">
                  <c:v>42714.645833333336</c:v>
                </c:pt>
                <c:pt idx="50176">
                  <c:v>42714.652777777781</c:v>
                </c:pt>
                <c:pt idx="50177">
                  <c:v>42714.659722222219</c:v>
                </c:pt>
                <c:pt idx="50178">
                  <c:v>42714.666666666664</c:v>
                </c:pt>
                <c:pt idx="50179">
                  <c:v>42714.673611111109</c:v>
                </c:pt>
                <c:pt idx="50180">
                  <c:v>42714.680555555555</c:v>
                </c:pt>
                <c:pt idx="50181">
                  <c:v>42714.6875</c:v>
                </c:pt>
                <c:pt idx="50182">
                  <c:v>42714.694444444445</c:v>
                </c:pt>
                <c:pt idx="50183">
                  <c:v>42714.701388888891</c:v>
                </c:pt>
                <c:pt idx="50184">
                  <c:v>42714.708333333336</c:v>
                </c:pt>
                <c:pt idx="50185">
                  <c:v>42714.715277777781</c:v>
                </c:pt>
                <c:pt idx="50186">
                  <c:v>42714.722222222219</c:v>
                </c:pt>
                <c:pt idx="50187">
                  <c:v>42714.729166666664</c:v>
                </c:pt>
                <c:pt idx="50188">
                  <c:v>42714.736111111109</c:v>
                </c:pt>
                <c:pt idx="50189">
                  <c:v>42714.743055555555</c:v>
                </c:pt>
                <c:pt idx="50190">
                  <c:v>42714.75</c:v>
                </c:pt>
                <c:pt idx="50191">
                  <c:v>42714.756944444445</c:v>
                </c:pt>
                <c:pt idx="50192">
                  <c:v>42714.763888888891</c:v>
                </c:pt>
                <c:pt idx="50193">
                  <c:v>42714.770833333336</c:v>
                </c:pt>
                <c:pt idx="50194">
                  <c:v>42714.777777777781</c:v>
                </c:pt>
                <c:pt idx="50195">
                  <c:v>42714.784722222219</c:v>
                </c:pt>
                <c:pt idx="50196">
                  <c:v>42714.791666666664</c:v>
                </c:pt>
                <c:pt idx="50197">
                  <c:v>42714.798611111109</c:v>
                </c:pt>
                <c:pt idx="50198">
                  <c:v>42714.805555555555</c:v>
                </c:pt>
                <c:pt idx="50199">
                  <c:v>42714.8125</c:v>
                </c:pt>
                <c:pt idx="50200">
                  <c:v>42714.819444444445</c:v>
                </c:pt>
                <c:pt idx="50201">
                  <c:v>42714.826388888891</c:v>
                </c:pt>
                <c:pt idx="50202">
                  <c:v>42714.833333333336</c:v>
                </c:pt>
                <c:pt idx="50203">
                  <c:v>42714.840277777781</c:v>
                </c:pt>
                <c:pt idx="50204">
                  <c:v>42714.847222222219</c:v>
                </c:pt>
                <c:pt idx="50205">
                  <c:v>42714.854166666664</c:v>
                </c:pt>
                <c:pt idx="50206">
                  <c:v>42714.861111111109</c:v>
                </c:pt>
                <c:pt idx="50207">
                  <c:v>42714.868055555555</c:v>
                </c:pt>
                <c:pt idx="50208">
                  <c:v>42714.875</c:v>
                </c:pt>
                <c:pt idx="50209">
                  <c:v>42714.881944444445</c:v>
                </c:pt>
                <c:pt idx="50210">
                  <c:v>42714.888888888891</c:v>
                </c:pt>
                <c:pt idx="50211">
                  <c:v>42714.895833333336</c:v>
                </c:pt>
                <c:pt idx="50212">
                  <c:v>42714.902777777781</c:v>
                </c:pt>
                <c:pt idx="50213">
                  <c:v>42714.909722222219</c:v>
                </c:pt>
                <c:pt idx="50214">
                  <c:v>42714.916666666664</c:v>
                </c:pt>
                <c:pt idx="50215">
                  <c:v>42714.923611111109</c:v>
                </c:pt>
                <c:pt idx="50216">
                  <c:v>42714.930555555555</c:v>
                </c:pt>
                <c:pt idx="50217">
                  <c:v>42714.9375</c:v>
                </c:pt>
                <c:pt idx="50218">
                  <c:v>42714.944444444445</c:v>
                </c:pt>
                <c:pt idx="50219">
                  <c:v>42714.951388888891</c:v>
                </c:pt>
                <c:pt idx="50220">
                  <c:v>42714.958333333336</c:v>
                </c:pt>
                <c:pt idx="50221">
                  <c:v>42714.965277777781</c:v>
                </c:pt>
                <c:pt idx="50222">
                  <c:v>42714.972222222219</c:v>
                </c:pt>
                <c:pt idx="50223">
                  <c:v>42714.979166666664</c:v>
                </c:pt>
                <c:pt idx="50224">
                  <c:v>42714.986111111109</c:v>
                </c:pt>
                <c:pt idx="50225">
                  <c:v>42714.993055555555</c:v>
                </c:pt>
                <c:pt idx="50226">
                  <c:v>42715</c:v>
                </c:pt>
                <c:pt idx="50227">
                  <c:v>42715.006944444445</c:v>
                </c:pt>
                <c:pt idx="50228">
                  <c:v>42715.013888888891</c:v>
                </c:pt>
                <c:pt idx="50229">
                  <c:v>42715.020833333336</c:v>
                </c:pt>
                <c:pt idx="50230">
                  <c:v>42715.027777777781</c:v>
                </c:pt>
                <c:pt idx="50231">
                  <c:v>42715.034722222219</c:v>
                </c:pt>
                <c:pt idx="50232">
                  <c:v>42715.041666666664</c:v>
                </c:pt>
                <c:pt idx="50233">
                  <c:v>42715.048611111109</c:v>
                </c:pt>
                <c:pt idx="50234">
                  <c:v>42715.055555555555</c:v>
                </c:pt>
                <c:pt idx="50235">
                  <c:v>42715.0625</c:v>
                </c:pt>
                <c:pt idx="50236">
                  <c:v>42715.069444444445</c:v>
                </c:pt>
                <c:pt idx="50237">
                  <c:v>42715.076388888891</c:v>
                </c:pt>
                <c:pt idx="50238">
                  <c:v>42715.083333333336</c:v>
                </c:pt>
                <c:pt idx="50239">
                  <c:v>42715.090277777781</c:v>
                </c:pt>
                <c:pt idx="50240">
                  <c:v>42715.097222222219</c:v>
                </c:pt>
                <c:pt idx="50241">
                  <c:v>42715.104166666664</c:v>
                </c:pt>
                <c:pt idx="50242">
                  <c:v>42715.111111111109</c:v>
                </c:pt>
                <c:pt idx="50243">
                  <c:v>42715.118055555555</c:v>
                </c:pt>
                <c:pt idx="50244">
                  <c:v>42715.125</c:v>
                </c:pt>
                <c:pt idx="50245">
                  <c:v>42715.131944444445</c:v>
                </c:pt>
                <c:pt idx="50246">
                  <c:v>42715.138888888891</c:v>
                </c:pt>
                <c:pt idx="50247">
                  <c:v>42715.145833333336</c:v>
                </c:pt>
                <c:pt idx="50248">
                  <c:v>42715.152777777781</c:v>
                </c:pt>
                <c:pt idx="50249">
                  <c:v>42715.159722222219</c:v>
                </c:pt>
                <c:pt idx="50250">
                  <c:v>42715.166666666664</c:v>
                </c:pt>
                <c:pt idx="50251">
                  <c:v>42715.173611111109</c:v>
                </c:pt>
                <c:pt idx="50252">
                  <c:v>42715.180555555555</c:v>
                </c:pt>
                <c:pt idx="50253">
                  <c:v>42715.1875</c:v>
                </c:pt>
                <c:pt idx="50254">
                  <c:v>42715.194444444445</c:v>
                </c:pt>
                <c:pt idx="50255">
                  <c:v>42715.201388888891</c:v>
                </c:pt>
                <c:pt idx="50256">
                  <c:v>42715.208333333336</c:v>
                </c:pt>
                <c:pt idx="50257">
                  <c:v>42715.215277777781</c:v>
                </c:pt>
                <c:pt idx="50258">
                  <c:v>42715.222222222219</c:v>
                </c:pt>
                <c:pt idx="50259">
                  <c:v>42715.229166666664</c:v>
                </c:pt>
                <c:pt idx="50260">
                  <c:v>42715.236111111109</c:v>
                </c:pt>
                <c:pt idx="50261">
                  <c:v>42715.243055555555</c:v>
                </c:pt>
                <c:pt idx="50262">
                  <c:v>42715.25</c:v>
                </c:pt>
                <c:pt idx="50263">
                  <c:v>42715.256944444445</c:v>
                </c:pt>
                <c:pt idx="50264">
                  <c:v>42715.263888888891</c:v>
                </c:pt>
                <c:pt idx="50265">
                  <c:v>42715.270833333336</c:v>
                </c:pt>
                <c:pt idx="50266">
                  <c:v>42715.277777777781</c:v>
                </c:pt>
                <c:pt idx="50267">
                  <c:v>42715.284722222219</c:v>
                </c:pt>
                <c:pt idx="50268">
                  <c:v>42715.291666666664</c:v>
                </c:pt>
                <c:pt idx="50269">
                  <c:v>42715.298611111109</c:v>
                </c:pt>
                <c:pt idx="50270">
                  <c:v>42715.305555555555</c:v>
                </c:pt>
                <c:pt idx="50271">
                  <c:v>42715.3125</c:v>
                </c:pt>
                <c:pt idx="50272">
                  <c:v>42715.319444444445</c:v>
                </c:pt>
                <c:pt idx="50273">
                  <c:v>42715.326388888891</c:v>
                </c:pt>
                <c:pt idx="50274">
                  <c:v>42715.333333333336</c:v>
                </c:pt>
                <c:pt idx="50275">
                  <c:v>42715.340277777781</c:v>
                </c:pt>
                <c:pt idx="50276">
                  <c:v>42715.347222222219</c:v>
                </c:pt>
                <c:pt idx="50277">
                  <c:v>42715.354166666664</c:v>
                </c:pt>
                <c:pt idx="50278">
                  <c:v>42715.361111111109</c:v>
                </c:pt>
                <c:pt idx="50279">
                  <c:v>42715.368055555555</c:v>
                </c:pt>
                <c:pt idx="50280">
                  <c:v>42715.375</c:v>
                </c:pt>
                <c:pt idx="50281">
                  <c:v>42715.381944444445</c:v>
                </c:pt>
                <c:pt idx="50282">
                  <c:v>42715.388888888891</c:v>
                </c:pt>
                <c:pt idx="50283">
                  <c:v>42715.395833333336</c:v>
                </c:pt>
                <c:pt idx="50284">
                  <c:v>42715.402777777781</c:v>
                </c:pt>
                <c:pt idx="50285">
                  <c:v>42715.409722222219</c:v>
                </c:pt>
                <c:pt idx="50286">
                  <c:v>42715.416666666664</c:v>
                </c:pt>
                <c:pt idx="50287">
                  <c:v>42715.423611111109</c:v>
                </c:pt>
                <c:pt idx="50288">
                  <c:v>42715.430555555555</c:v>
                </c:pt>
                <c:pt idx="50289">
                  <c:v>42715.4375</c:v>
                </c:pt>
                <c:pt idx="50290">
                  <c:v>42715.444444444445</c:v>
                </c:pt>
                <c:pt idx="50291">
                  <c:v>42715.451388888891</c:v>
                </c:pt>
                <c:pt idx="50292">
                  <c:v>42715.458333333336</c:v>
                </c:pt>
                <c:pt idx="50293">
                  <c:v>42715.465277777781</c:v>
                </c:pt>
                <c:pt idx="50294">
                  <c:v>42715.472222222219</c:v>
                </c:pt>
                <c:pt idx="50295">
                  <c:v>42715.479166666664</c:v>
                </c:pt>
                <c:pt idx="50296">
                  <c:v>42715.486111111109</c:v>
                </c:pt>
                <c:pt idx="50297">
                  <c:v>42715.493055555555</c:v>
                </c:pt>
                <c:pt idx="50298">
                  <c:v>42715.5</c:v>
                </c:pt>
                <c:pt idx="50299">
                  <c:v>42715.506944444445</c:v>
                </c:pt>
                <c:pt idx="50300">
                  <c:v>42715.513888888891</c:v>
                </c:pt>
                <c:pt idx="50301">
                  <c:v>42715.520833333336</c:v>
                </c:pt>
                <c:pt idx="50302">
                  <c:v>42715.527777777781</c:v>
                </c:pt>
                <c:pt idx="50303">
                  <c:v>42715.534722222219</c:v>
                </c:pt>
                <c:pt idx="50304">
                  <c:v>42715.541666666664</c:v>
                </c:pt>
                <c:pt idx="50305">
                  <c:v>42715.548611111109</c:v>
                </c:pt>
                <c:pt idx="50306">
                  <c:v>42715.555555555555</c:v>
                </c:pt>
                <c:pt idx="50307">
                  <c:v>42715.5625</c:v>
                </c:pt>
                <c:pt idx="50308">
                  <c:v>42715.569444444445</c:v>
                </c:pt>
                <c:pt idx="50309">
                  <c:v>42715.576388888891</c:v>
                </c:pt>
                <c:pt idx="50310">
                  <c:v>42715.583333333336</c:v>
                </c:pt>
                <c:pt idx="50311">
                  <c:v>42715.590277777781</c:v>
                </c:pt>
                <c:pt idx="50312">
                  <c:v>42715.597222222219</c:v>
                </c:pt>
                <c:pt idx="50313">
                  <c:v>42715.604166666664</c:v>
                </c:pt>
                <c:pt idx="50314">
                  <c:v>42715.611111111109</c:v>
                </c:pt>
                <c:pt idx="50315">
                  <c:v>42715.618055555555</c:v>
                </c:pt>
                <c:pt idx="50316">
                  <c:v>42715.625</c:v>
                </c:pt>
                <c:pt idx="50317">
                  <c:v>42715.631944444445</c:v>
                </c:pt>
                <c:pt idx="50318">
                  <c:v>42715.638888888891</c:v>
                </c:pt>
                <c:pt idx="50319">
                  <c:v>42715.645833333336</c:v>
                </c:pt>
                <c:pt idx="50320">
                  <c:v>42715.652777777781</c:v>
                </c:pt>
                <c:pt idx="50321">
                  <c:v>42715.659722222219</c:v>
                </c:pt>
                <c:pt idx="50322">
                  <c:v>42715.666666666664</c:v>
                </c:pt>
                <c:pt idx="50323">
                  <c:v>42715.673611111109</c:v>
                </c:pt>
                <c:pt idx="50324">
                  <c:v>42715.680555555555</c:v>
                </c:pt>
                <c:pt idx="50325">
                  <c:v>42715.6875</c:v>
                </c:pt>
                <c:pt idx="50326">
                  <c:v>42715.694444444445</c:v>
                </c:pt>
                <c:pt idx="50327">
                  <c:v>42715.701388888891</c:v>
                </c:pt>
                <c:pt idx="50328">
                  <c:v>42715.708333333336</c:v>
                </c:pt>
                <c:pt idx="50329">
                  <c:v>42715.715277777781</c:v>
                </c:pt>
                <c:pt idx="50330">
                  <c:v>42715.722222222219</c:v>
                </c:pt>
                <c:pt idx="50331">
                  <c:v>42715.729166666664</c:v>
                </c:pt>
                <c:pt idx="50332">
                  <c:v>42715.736111111109</c:v>
                </c:pt>
                <c:pt idx="50333">
                  <c:v>42715.743055555555</c:v>
                </c:pt>
                <c:pt idx="50334">
                  <c:v>42715.75</c:v>
                </c:pt>
                <c:pt idx="50335">
                  <c:v>42715.756944444445</c:v>
                </c:pt>
                <c:pt idx="50336">
                  <c:v>42715.763888888891</c:v>
                </c:pt>
                <c:pt idx="50337">
                  <c:v>42715.770833333336</c:v>
                </c:pt>
                <c:pt idx="50338">
                  <c:v>42715.777777777781</c:v>
                </c:pt>
                <c:pt idx="50339">
                  <c:v>42715.784722222219</c:v>
                </c:pt>
                <c:pt idx="50340">
                  <c:v>42715.791666666664</c:v>
                </c:pt>
                <c:pt idx="50341">
                  <c:v>42715.798611111109</c:v>
                </c:pt>
                <c:pt idx="50342">
                  <c:v>42715.805555555555</c:v>
                </c:pt>
                <c:pt idx="50343">
                  <c:v>42715.8125</c:v>
                </c:pt>
                <c:pt idx="50344">
                  <c:v>42715.819444444445</c:v>
                </c:pt>
                <c:pt idx="50345">
                  <c:v>42715.826388888891</c:v>
                </c:pt>
                <c:pt idx="50346">
                  <c:v>42715.833333333336</c:v>
                </c:pt>
                <c:pt idx="50347">
                  <c:v>42715.840277777781</c:v>
                </c:pt>
                <c:pt idx="50348">
                  <c:v>42715.847222222219</c:v>
                </c:pt>
                <c:pt idx="50349">
                  <c:v>42715.854166666664</c:v>
                </c:pt>
                <c:pt idx="50350">
                  <c:v>42715.861111111109</c:v>
                </c:pt>
                <c:pt idx="50351">
                  <c:v>42715.868055555555</c:v>
                </c:pt>
                <c:pt idx="50352">
                  <c:v>42715.875</c:v>
                </c:pt>
                <c:pt idx="50353">
                  <c:v>42715.881944444445</c:v>
                </c:pt>
                <c:pt idx="50354">
                  <c:v>42715.888888888891</c:v>
                </c:pt>
                <c:pt idx="50355">
                  <c:v>42715.895833333336</c:v>
                </c:pt>
                <c:pt idx="50356">
                  <c:v>42715.902777777781</c:v>
                </c:pt>
                <c:pt idx="50357">
                  <c:v>42715.909722222219</c:v>
                </c:pt>
                <c:pt idx="50358">
                  <c:v>42715.916666666664</c:v>
                </c:pt>
                <c:pt idx="50359">
                  <c:v>42715.923611111109</c:v>
                </c:pt>
                <c:pt idx="50360">
                  <c:v>42715.930555555555</c:v>
                </c:pt>
                <c:pt idx="50361">
                  <c:v>42715.9375</c:v>
                </c:pt>
                <c:pt idx="50362">
                  <c:v>42715.944444444445</c:v>
                </c:pt>
                <c:pt idx="50363">
                  <c:v>42715.951388888891</c:v>
                </c:pt>
                <c:pt idx="50364">
                  <c:v>42715.958333333336</c:v>
                </c:pt>
                <c:pt idx="50365">
                  <c:v>42715.965277777781</c:v>
                </c:pt>
                <c:pt idx="50366">
                  <c:v>42715.972222222219</c:v>
                </c:pt>
                <c:pt idx="50367">
                  <c:v>42715.979166666664</c:v>
                </c:pt>
                <c:pt idx="50368">
                  <c:v>42715.986111111109</c:v>
                </c:pt>
                <c:pt idx="50369">
                  <c:v>42715.993055555555</c:v>
                </c:pt>
                <c:pt idx="50370">
                  <c:v>42716</c:v>
                </c:pt>
                <c:pt idx="50371">
                  <c:v>42716.006944444445</c:v>
                </c:pt>
                <c:pt idx="50372">
                  <c:v>42716.013888888891</c:v>
                </c:pt>
                <c:pt idx="50373">
                  <c:v>42716.020833333336</c:v>
                </c:pt>
                <c:pt idx="50374">
                  <c:v>42716.027777777781</c:v>
                </c:pt>
                <c:pt idx="50375">
                  <c:v>42716.034722222219</c:v>
                </c:pt>
                <c:pt idx="50376">
                  <c:v>42716.041666666664</c:v>
                </c:pt>
                <c:pt idx="50377">
                  <c:v>42716.048611111109</c:v>
                </c:pt>
                <c:pt idx="50378">
                  <c:v>42716.055555555555</c:v>
                </c:pt>
                <c:pt idx="50379">
                  <c:v>42716.0625</c:v>
                </c:pt>
                <c:pt idx="50380">
                  <c:v>42716.069444444445</c:v>
                </c:pt>
                <c:pt idx="50381">
                  <c:v>42716.076388888891</c:v>
                </c:pt>
                <c:pt idx="50382">
                  <c:v>42716.083333333336</c:v>
                </c:pt>
                <c:pt idx="50383">
                  <c:v>42716.090277777781</c:v>
                </c:pt>
                <c:pt idx="50384">
                  <c:v>42716.097222222219</c:v>
                </c:pt>
                <c:pt idx="50385">
                  <c:v>42716.104166666664</c:v>
                </c:pt>
                <c:pt idx="50386">
                  <c:v>42716.111111111109</c:v>
                </c:pt>
                <c:pt idx="50387">
                  <c:v>42716.118055555555</c:v>
                </c:pt>
                <c:pt idx="50388">
                  <c:v>42716.125</c:v>
                </c:pt>
                <c:pt idx="50389">
                  <c:v>42716.131944444445</c:v>
                </c:pt>
                <c:pt idx="50390">
                  <c:v>42716.138888888891</c:v>
                </c:pt>
                <c:pt idx="50391">
                  <c:v>42716.145833333336</c:v>
                </c:pt>
                <c:pt idx="50392">
                  <c:v>42716.152777777781</c:v>
                </c:pt>
                <c:pt idx="50393">
                  <c:v>42716.159722222219</c:v>
                </c:pt>
                <c:pt idx="50394">
                  <c:v>42716.166666666664</c:v>
                </c:pt>
                <c:pt idx="50395">
                  <c:v>42716.173611111109</c:v>
                </c:pt>
                <c:pt idx="50396">
                  <c:v>42716.180555555555</c:v>
                </c:pt>
                <c:pt idx="50397">
                  <c:v>42716.1875</c:v>
                </c:pt>
                <c:pt idx="50398">
                  <c:v>42716.194444444445</c:v>
                </c:pt>
                <c:pt idx="50399">
                  <c:v>42716.201388888891</c:v>
                </c:pt>
                <c:pt idx="50400">
                  <c:v>42716.208333333336</c:v>
                </c:pt>
                <c:pt idx="50401">
                  <c:v>42716.215277777781</c:v>
                </c:pt>
                <c:pt idx="50402">
                  <c:v>42716.222222222219</c:v>
                </c:pt>
                <c:pt idx="50403">
                  <c:v>42716.229166666664</c:v>
                </c:pt>
                <c:pt idx="50404">
                  <c:v>42716.236111111109</c:v>
                </c:pt>
                <c:pt idx="50405">
                  <c:v>42716.243055555555</c:v>
                </c:pt>
                <c:pt idx="50406">
                  <c:v>42716.25</c:v>
                </c:pt>
                <c:pt idx="50407">
                  <c:v>42716.256944444445</c:v>
                </c:pt>
                <c:pt idx="50408">
                  <c:v>42716.263888888891</c:v>
                </c:pt>
                <c:pt idx="50409">
                  <c:v>42716.270833333336</c:v>
                </c:pt>
                <c:pt idx="50410">
                  <c:v>42716.277777777781</c:v>
                </c:pt>
                <c:pt idx="50411">
                  <c:v>42716.284722222219</c:v>
                </c:pt>
                <c:pt idx="50412">
                  <c:v>42716.291666666664</c:v>
                </c:pt>
                <c:pt idx="50413">
                  <c:v>42716.298611111109</c:v>
                </c:pt>
                <c:pt idx="50414">
                  <c:v>42716.305555555555</c:v>
                </c:pt>
                <c:pt idx="50415">
                  <c:v>42716.3125</c:v>
                </c:pt>
                <c:pt idx="50416">
                  <c:v>42716.319444444445</c:v>
                </c:pt>
                <c:pt idx="50417">
                  <c:v>42716.326388888891</c:v>
                </c:pt>
                <c:pt idx="50418">
                  <c:v>42716.333333333336</c:v>
                </c:pt>
                <c:pt idx="50419">
                  <c:v>42716.340277777781</c:v>
                </c:pt>
                <c:pt idx="50420">
                  <c:v>42716.347222222219</c:v>
                </c:pt>
                <c:pt idx="50421">
                  <c:v>42716.354166666664</c:v>
                </c:pt>
                <c:pt idx="50422">
                  <c:v>42716.361111111109</c:v>
                </c:pt>
                <c:pt idx="50423">
                  <c:v>42716.368055555555</c:v>
                </c:pt>
                <c:pt idx="50424">
                  <c:v>42716.375</c:v>
                </c:pt>
                <c:pt idx="50425">
                  <c:v>42716.381944444445</c:v>
                </c:pt>
                <c:pt idx="50426">
                  <c:v>42716.388888888891</c:v>
                </c:pt>
                <c:pt idx="50427">
                  <c:v>42716.395833333336</c:v>
                </c:pt>
                <c:pt idx="50428">
                  <c:v>42716.402777777781</c:v>
                </c:pt>
                <c:pt idx="50429">
                  <c:v>42716.409722222219</c:v>
                </c:pt>
                <c:pt idx="50430">
                  <c:v>42716.416666666664</c:v>
                </c:pt>
                <c:pt idx="50431">
                  <c:v>42716.423611111109</c:v>
                </c:pt>
                <c:pt idx="50432">
                  <c:v>42716.430555555555</c:v>
                </c:pt>
                <c:pt idx="50433">
                  <c:v>42716.4375</c:v>
                </c:pt>
                <c:pt idx="50434">
                  <c:v>42716.444444444445</c:v>
                </c:pt>
                <c:pt idx="50435">
                  <c:v>42716.451388888891</c:v>
                </c:pt>
                <c:pt idx="50436">
                  <c:v>42716.458333333336</c:v>
                </c:pt>
                <c:pt idx="50437">
                  <c:v>42716.465277777781</c:v>
                </c:pt>
                <c:pt idx="50438">
                  <c:v>42716.472222222219</c:v>
                </c:pt>
                <c:pt idx="50439">
                  <c:v>42716.479166666664</c:v>
                </c:pt>
                <c:pt idx="50440">
                  <c:v>42716.486111111109</c:v>
                </c:pt>
                <c:pt idx="50441">
                  <c:v>42716.493055555555</c:v>
                </c:pt>
                <c:pt idx="50442">
                  <c:v>42716.5</c:v>
                </c:pt>
                <c:pt idx="50443">
                  <c:v>42716.506944444445</c:v>
                </c:pt>
                <c:pt idx="50444">
                  <c:v>42716.513888888891</c:v>
                </c:pt>
                <c:pt idx="50445">
                  <c:v>42716.520833333336</c:v>
                </c:pt>
                <c:pt idx="50446">
                  <c:v>42716.527777777781</c:v>
                </c:pt>
                <c:pt idx="50447">
                  <c:v>42716.534722222219</c:v>
                </c:pt>
                <c:pt idx="50448">
                  <c:v>42716.541666666664</c:v>
                </c:pt>
                <c:pt idx="50449">
                  <c:v>42716.548611111109</c:v>
                </c:pt>
                <c:pt idx="50450">
                  <c:v>42716.555555555555</c:v>
                </c:pt>
                <c:pt idx="50451">
                  <c:v>42716.5625</c:v>
                </c:pt>
                <c:pt idx="50452">
                  <c:v>42716.569444444445</c:v>
                </c:pt>
                <c:pt idx="50453">
                  <c:v>42716.576388888891</c:v>
                </c:pt>
                <c:pt idx="50454">
                  <c:v>42716.583333333336</c:v>
                </c:pt>
                <c:pt idx="50455">
                  <c:v>42716.590277777781</c:v>
                </c:pt>
                <c:pt idx="50456">
                  <c:v>42716.597222222219</c:v>
                </c:pt>
                <c:pt idx="50457">
                  <c:v>42716.604166666664</c:v>
                </c:pt>
                <c:pt idx="50458">
                  <c:v>42716.611111111109</c:v>
                </c:pt>
                <c:pt idx="50459">
                  <c:v>42716.618055555555</c:v>
                </c:pt>
                <c:pt idx="50460">
                  <c:v>42716.625</c:v>
                </c:pt>
                <c:pt idx="50461">
                  <c:v>42716.631944444445</c:v>
                </c:pt>
                <c:pt idx="50462">
                  <c:v>42716.638888888891</c:v>
                </c:pt>
                <c:pt idx="50463">
                  <c:v>42716.645833333336</c:v>
                </c:pt>
                <c:pt idx="50464">
                  <c:v>42716.652777777781</c:v>
                </c:pt>
                <c:pt idx="50465">
                  <c:v>42716.659722222219</c:v>
                </c:pt>
                <c:pt idx="50466">
                  <c:v>42716.666666666664</c:v>
                </c:pt>
                <c:pt idx="50467">
                  <c:v>42716.673611111109</c:v>
                </c:pt>
                <c:pt idx="50468">
                  <c:v>42716.680555555555</c:v>
                </c:pt>
                <c:pt idx="50469">
                  <c:v>42716.6875</c:v>
                </c:pt>
                <c:pt idx="50470">
                  <c:v>42716.694444444445</c:v>
                </c:pt>
                <c:pt idx="50471">
                  <c:v>42716.701388888891</c:v>
                </c:pt>
                <c:pt idx="50472">
                  <c:v>42716.708333333336</c:v>
                </c:pt>
                <c:pt idx="50473">
                  <c:v>42716.715277777781</c:v>
                </c:pt>
                <c:pt idx="50474">
                  <c:v>42716.722222222219</c:v>
                </c:pt>
                <c:pt idx="50475">
                  <c:v>42716.729166666664</c:v>
                </c:pt>
                <c:pt idx="50476">
                  <c:v>42716.736111111109</c:v>
                </c:pt>
                <c:pt idx="50477">
                  <c:v>42716.743055555555</c:v>
                </c:pt>
                <c:pt idx="50478">
                  <c:v>42716.75</c:v>
                </c:pt>
                <c:pt idx="50479">
                  <c:v>42716.756944444445</c:v>
                </c:pt>
                <c:pt idx="50480">
                  <c:v>42716.763888888891</c:v>
                </c:pt>
                <c:pt idx="50481">
                  <c:v>42716.770833333336</c:v>
                </c:pt>
                <c:pt idx="50482">
                  <c:v>42716.777777777781</c:v>
                </c:pt>
                <c:pt idx="50483">
                  <c:v>42716.784722222219</c:v>
                </c:pt>
                <c:pt idx="50484">
                  <c:v>42716.791666666664</c:v>
                </c:pt>
                <c:pt idx="50485">
                  <c:v>42716.798611111109</c:v>
                </c:pt>
                <c:pt idx="50486">
                  <c:v>42716.805555555555</c:v>
                </c:pt>
                <c:pt idx="50487">
                  <c:v>42716.8125</c:v>
                </c:pt>
                <c:pt idx="50488">
                  <c:v>42716.819444444445</c:v>
                </c:pt>
                <c:pt idx="50489">
                  <c:v>42716.826388888891</c:v>
                </c:pt>
                <c:pt idx="50490">
                  <c:v>42716.833333333336</c:v>
                </c:pt>
                <c:pt idx="50491">
                  <c:v>42716.840277777781</c:v>
                </c:pt>
                <c:pt idx="50492">
                  <c:v>42716.847222222219</c:v>
                </c:pt>
                <c:pt idx="50493">
                  <c:v>42716.854166666664</c:v>
                </c:pt>
                <c:pt idx="50494">
                  <c:v>42716.861111111109</c:v>
                </c:pt>
                <c:pt idx="50495">
                  <c:v>42716.868055555555</c:v>
                </c:pt>
                <c:pt idx="50496">
                  <c:v>42716.875</c:v>
                </c:pt>
                <c:pt idx="50497">
                  <c:v>42716.881944444445</c:v>
                </c:pt>
                <c:pt idx="50498">
                  <c:v>42716.888888888891</c:v>
                </c:pt>
                <c:pt idx="50499">
                  <c:v>42716.895833333336</c:v>
                </c:pt>
                <c:pt idx="50500">
                  <c:v>42716.902777777781</c:v>
                </c:pt>
                <c:pt idx="50501">
                  <c:v>42716.909722222219</c:v>
                </c:pt>
                <c:pt idx="50502">
                  <c:v>42716.916666666664</c:v>
                </c:pt>
                <c:pt idx="50503">
                  <c:v>42716.923611111109</c:v>
                </c:pt>
                <c:pt idx="50504">
                  <c:v>42716.930555555555</c:v>
                </c:pt>
                <c:pt idx="50505">
                  <c:v>42716.9375</c:v>
                </c:pt>
                <c:pt idx="50506">
                  <c:v>42716.944444444445</c:v>
                </c:pt>
                <c:pt idx="50507">
                  <c:v>42716.951388888891</c:v>
                </c:pt>
                <c:pt idx="50508">
                  <c:v>42716.958333333336</c:v>
                </c:pt>
                <c:pt idx="50509">
                  <c:v>42716.965277777781</c:v>
                </c:pt>
                <c:pt idx="50510">
                  <c:v>42716.972222222219</c:v>
                </c:pt>
                <c:pt idx="50511">
                  <c:v>42716.979166666664</c:v>
                </c:pt>
                <c:pt idx="50512">
                  <c:v>42716.986111111109</c:v>
                </c:pt>
                <c:pt idx="50513">
                  <c:v>42716.993055555555</c:v>
                </c:pt>
                <c:pt idx="50514">
                  <c:v>42717</c:v>
                </c:pt>
                <c:pt idx="50515">
                  <c:v>42717.006944444445</c:v>
                </c:pt>
                <c:pt idx="50516">
                  <c:v>42717.013888888891</c:v>
                </c:pt>
                <c:pt idx="50517">
                  <c:v>42717.020833333336</c:v>
                </c:pt>
                <c:pt idx="50518">
                  <c:v>42717.027777777781</c:v>
                </c:pt>
                <c:pt idx="50519">
                  <c:v>42717.034722222219</c:v>
                </c:pt>
                <c:pt idx="50520">
                  <c:v>42717.041666666664</c:v>
                </c:pt>
                <c:pt idx="50521">
                  <c:v>42717.048611111109</c:v>
                </c:pt>
                <c:pt idx="50522">
                  <c:v>42717.055555555555</c:v>
                </c:pt>
                <c:pt idx="50523">
                  <c:v>42717.0625</c:v>
                </c:pt>
                <c:pt idx="50524">
                  <c:v>42717.069444444445</c:v>
                </c:pt>
                <c:pt idx="50525">
                  <c:v>42717.076388888891</c:v>
                </c:pt>
                <c:pt idx="50526">
                  <c:v>42717.083333333336</c:v>
                </c:pt>
                <c:pt idx="50527">
                  <c:v>42717.090277777781</c:v>
                </c:pt>
                <c:pt idx="50528">
                  <c:v>42717.097222222219</c:v>
                </c:pt>
                <c:pt idx="50529">
                  <c:v>42717.104166666664</c:v>
                </c:pt>
                <c:pt idx="50530">
                  <c:v>42717.111111111109</c:v>
                </c:pt>
                <c:pt idx="50531">
                  <c:v>42717.118055555555</c:v>
                </c:pt>
                <c:pt idx="50532">
                  <c:v>42717.125</c:v>
                </c:pt>
                <c:pt idx="50533">
                  <c:v>42717.131944444445</c:v>
                </c:pt>
                <c:pt idx="50534">
                  <c:v>42717.138888888891</c:v>
                </c:pt>
                <c:pt idx="50535">
                  <c:v>42717.145833333336</c:v>
                </c:pt>
                <c:pt idx="50536">
                  <c:v>42717.152777777781</c:v>
                </c:pt>
                <c:pt idx="50537">
                  <c:v>42717.159722222219</c:v>
                </c:pt>
                <c:pt idx="50538">
                  <c:v>42717.166666666664</c:v>
                </c:pt>
                <c:pt idx="50539">
                  <c:v>42717.173611111109</c:v>
                </c:pt>
                <c:pt idx="50540">
                  <c:v>42717.180555555555</c:v>
                </c:pt>
                <c:pt idx="50541">
                  <c:v>42717.1875</c:v>
                </c:pt>
                <c:pt idx="50542">
                  <c:v>42717.194444444445</c:v>
                </c:pt>
                <c:pt idx="50543">
                  <c:v>42717.201388888891</c:v>
                </c:pt>
                <c:pt idx="50544">
                  <c:v>42717.208333333336</c:v>
                </c:pt>
                <c:pt idx="50545">
                  <c:v>42717.215277777781</c:v>
                </c:pt>
                <c:pt idx="50546">
                  <c:v>42717.222222222219</c:v>
                </c:pt>
                <c:pt idx="50547">
                  <c:v>42717.229166666664</c:v>
                </c:pt>
                <c:pt idx="50548">
                  <c:v>42717.236111111109</c:v>
                </c:pt>
                <c:pt idx="50549">
                  <c:v>42717.243055555555</c:v>
                </c:pt>
                <c:pt idx="50550">
                  <c:v>42717.25</c:v>
                </c:pt>
                <c:pt idx="50551">
                  <c:v>42717.256944444445</c:v>
                </c:pt>
                <c:pt idx="50552">
                  <c:v>42717.263888888891</c:v>
                </c:pt>
                <c:pt idx="50553">
                  <c:v>42717.270833333336</c:v>
                </c:pt>
                <c:pt idx="50554">
                  <c:v>42717.277777777781</c:v>
                </c:pt>
                <c:pt idx="50555">
                  <c:v>42717.284722222219</c:v>
                </c:pt>
                <c:pt idx="50556">
                  <c:v>42717.291666666664</c:v>
                </c:pt>
                <c:pt idx="50557">
                  <c:v>42717.298611111109</c:v>
                </c:pt>
                <c:pt idx="50558">
                  <c:v>42717.305555555555</c:v>
                </c:pt>
                <c:pt idx="50559">
                  <c:v>42717.3125</c:v>
                </c:pt>
                <c:pt idx="50560">
                  <c:v>42717.319444444445</c:v>
                </c:pt>
                <c:pt idx="50561">
                  <c:v>42717.326388888891</c:v>
                </c:pt>
                <c:pt idx="50562">
                  <c:v>42717.333333333336</c:v>
                </c:pt>
                <c:pt idx="50563">
                  <c:v>42717.340277777781</c:v>
                </c:pt>
                <c:pt idx="50564">
                  <c:v>42717.347222222219</c:v>
                </c:pt>
                <c:pt idx="50565">
                  <c:v>42717.354166666664</c:v>
                </c:pt>
                <c:pt idx="50566">
                  <c:v>42717.361111111109</c:v>
                </c:pt>
                <c:pt idx="50567">
                  <c:v>42717.368055555555</c:v>
                </c:pt>
                <c:pt idx="50568">
                  <c:v>42717.375</c:v>
                </c:pt>
                <c:pt idx="50569">
                  <c:v>42717.381944444445</c:v>
                </c:pt>
                <c:pt idx="50570">
                  <c:v>42717.388888888891</c:v>
                </c:pt>
                <c:pt idx="50571">
                  <c:v>42717.395833333336</c:v>
                </c:pt>
                <c:pt idx="50572">
                  <c:v>42717.402777777781</c:v>
                </c:pt>
                <c:pt idx="50573">
                  <c:v>42717.409722222219</c:v>
                </c:pt>
                <c:pt idx="50574">
                  <c:v>42717.416666666664</c:v>
                </c:pt>
                <c:pt idx="50575">
                  <c:v>42717.423611111109</c:v>
                </c:pt>
                <c:pt idx="50576">
                  <c:v>42717.430555555555</c:v>
                </c:pt>
                <c:pt idx="50577">
                  <c:v>42717.4375</c:v>
                </c:pt>
                <c:pt idx="50578">
                  <c:v>42717.444444444445</c:v>
                </c:pt>
                <c:pt idx="50579">
                  <c:v>42717.451388888891</c:v>
                </c:pt>
                <c:pt idx="50580">
                  <c:v>42717.458333333336</c:v>
                </c:pt>
                <c:pt idx="50581">
                  <c:v>42717.465277777781</c:v>
                </c:pt>
                <c:pt idx="50582">
                  <c:v>42717.472222222219</c:v>
                </c:pt>
                <c:pt idx="50583">
                  <c:v>42717.479166666664</c:v>
                </c:pt>
                <c:pt idx="50584">
                  <c:v>42717.486111111109</c:v>
                </c:pt>
                <c:pt idx="50585">
                  <c:v>42717.493055555555</c:v>
                </c:pt>
                <c:pt idx="50586">
                  <c:v>42717.5</c:v>
                </c:pt>
                <c:pt idx="50587">
                  <c:v>42717.506944444445</c:v>
                </c:pt>
                <c:pt idx="50588">
                  <c:v>42717.513888888891</c:v>
                </c:pt>
                <c:pt idx="50589">
                  <c:v>42717.520833333336</c:v>
                </c:pt>
                <c:pt idx="50590">
                  <c:v>42717.527777777781</c:v>
                </c:pt>
                <c:pt idx="50591">
                  <c:v>42717.534722222219</c:v>
                </c:pt>
                <c:pt idx="50592">
                  <c:v>42717.541666666664</c:v>
                </c:pt>
                <c:pt idx="50593">
                  <c:v>42717.548611111109</c:v>
                </c:pt>
                <c:pt idx="50594">
                  <c:v>42717.555555555555</c:v>
                </c:pt>
                <c:pt idx="50595">
                  <c:v>42717.5625</c:v>
                </c:pt>
                <c:pt idx="50596">
                  <c:v>42717.569444444445</c:v>
                </c:pt>
                <c:pt idx="50597">
                  <c:v>42717.576388888891</c:v>
                </c:pt>
                <c:pt idx="50598">
                  <c:v>42717.583333333336</c:v>
                </c:pt>
                <c:pt idx="50599">
                  <c:v>42717.590277777781</c:v>
                </c:pt>
                <c:pt idx="50600">
                  <c:v>42717.597222222219</c:v>
                </c:pt>
                <c:pt idx="50601">
                  <c:v>42717.604166666664</c:v>
                </c:pt>
                <c:pt idx="50602">
                  <c:v>42717.611111111109</c:v>
                </c:pt>
                <c:pt idx="50603">
                  <c:v>42717.618055555555</c:v>
                </c:pt>
                <c:pt idx="50604">
                  <c:v>42717.625</c:v>
                </c:pt>
                <c:pt idx="50605">
                  <c:v>42717.631944444445</c:v>
                </c:pt>
                <c:pt idx="50606">
                  <c:v>42717.638888888891</c:v>
                </c:pt>
                <c:pt idx="50607">
                  <c:v>42717.645833333336</c:v>
                </c:pt>
                <c:pt idx="50608">
                  <c:v>42717.652777777781</c:v>
                </c:pt>
                <c:pt idx="50609">
                  <c:v>42717.659722222219</c:v>
                </c:pt>
                <c:pt idx="50610">
                  <c:v>42717.666666666664</c:v>
                </c:pt>
                <c:pt idx="50611">
                  <c:v>42717.673611111109</c:v>
                </c:pt>
                <c:pt idx="50612">
                  <c:v>42717.680555555555</c:v>
                </c:pt>
                <c:pt idx="50613">
                  <c:v>42717.6875</c:v>
                </c:pt>
                <c:pt idx="50614">
                  <c:v>42717.694444444445</c:v>
                </c:pt>
                <c:pt idx="50615">
                  <c:v>42717.701388888891</c:v>
                </c:pt>
                <c:pt idx="50616">
                  <c:v>42717.708333333336</c:v>
                </c:pt>
                <c:pt idx="50617">
                  <c:v>42717.715277777781</c:v>
                </c:pt>
                <c:pt idx="50618">
                  <c:v>42717.722222222219</c:v>
                </c:pt>
                <c:pt idx="50619">
                  <c:v>42717.729166666664</c:v>
                </c:pt>
                <c:pt idx="50620">
                  <c:v>42717.736111111109</c:v>
                </c:pt>
                <c:pt idx="50621">
                  <c:v>42717.743055555555</c:v>
                </c:pt>
                <c:pt idx="50622">
                  <c:v>42717.75</c:v>
                </c:pt>
                <c:pt idx="50623">
                  <c:v>42717.756944444445</c:v>
                </c:pt>
                <c:pt idx="50624">
                  <c:v>42717.763888888891</c:v>
                </c:pt>
                <c:pt idx="50625">
                  <c:v>42717.770833333336</c:v>
                </c:pt>
                <c:pt idx="50626">
                  <c:v>42717.777777777781</c:v>
                </c:pt>
                <c:pt idx="50627">
                  <c:v>42717.784722222219</c:v>
                </c:pt>
                <c:pt idx="50628">
                  <c:v>42717.791666666664</c:v>
                </c:pt>
                <c:pt idx="50629">
                  <c:v>42717.798611111109</c:v>
                </c:pt>
                <c:pt idx="50630">
                  <c:v>42717.805555555555</c:v>
                </c:pt>
                <c:pt idx="50631">
                  <c:v>42717.8125</c:v>
                </c:pt>
                <c:pt idx="50632">
                  <c:v>42717.819444444445</c:v>
                </c:pt>
                <c:pt idx="50633">
                  <c:v>42717.826388888891</c:v>
                </c:pt>
                <c:pt idx="50634">
                  <c:v>42717.833333333336</c:v>
                </c:pt>
                <c:pt idx="50635">
                  <c:v>42717.840277777781</c:v>
                </c:pt>
                <c:pt idx="50636">
                  <c:v>42717.847222222219</c:v>
                </c:pt>
                <c:pt idx="50637">
                  <c:v>42717.854166666664</c:v>
                </c:pt>
                <c:pt idx="50638">
                  <c:v>42717.861111111109</c:v>
                </c:pt>
                <c:pt idx="50639">
                  <c:v>42717.868055555555</c:v>
                </c:pt>
                <c:pt idx="50640">
                  <c:v>42717.875</c:v>
                </c:pt>
                <c:pt idx="50641">
                  <c:v>42717.881944444445</c:v>
                </c:pt>
                <c:pt idx="50642">
                  <c:v>42717.888888888891</c:v>
                </c:pt>
                <c:pt idx="50643">
                  <c:v>42717.895833333336</c:v>
                </c:pt>
                <c:pt idx="50644">
                  <c:v>42717.902777777781</c:v>
                </c:pt>
                <c:pt idx="50645">
                  <c:v>42717.909722222219</c:v>
                </c:pt>
                <c:pt idx="50646">
                  <c:v>42717.916666666664</c:v>
                </c:pt>
                <c:pt idx="50647">
                  <c:v>42717.923611111109</c:v>
                </c:pt>
                <c:pt idx="50648">
                  <c:v>42717.930555555555</c:v>
                </c:pt>
                <c:pt idx="50649">
                  <c:v>42717.9375</c:v>
                </c:pt>
                <c:pt idx="50650">
                  <c:v>42717.944444444445</c:v>
                </c:pt>
                <c:pt idx="50651">
                  <c:v>42717.951388888891</c:v>
                </c:pt>
                <c:pt idx="50652">
                  <c:v>42717.958333333336</c:v>
                </c:pt>
                <c:pt idx="50653">
                  <c:v>42717.965277777781</c:v>
                </c:pt>
                <c:pt idx="50654">
                  <c:v>42717.972222222219</c:v>
                </c:pt>
                <c:pt idx="50655">
                  <c:v>42717.979166666664</c:v>
                </c:pt>
                <c:pt idx="50656">
                  <c:v>42717.986111111109</c:v>
                </c:pt>
                <c:pt idx="50657">
                  <c:v>42717.993055555555</c:v>
                </c:pt>
                <c:pt idx="50658">
                  <c:v>42718</c:v>
                </c:pt>
                <c:pt idx="50659">
                  <c:v>42718.006944444445</c:v>
                </c:pt>
                <c:pt idx="50660">
                  <c:v>42718.013888888891</c:v>
                </c:pt>
                <c:pt idx="50661">
                  <c:v>42718.020833333336</c:v>
                </c:pt>
                <c:pt idx="50662">
                  <c:v>42718.027777777781</c:v>
                </c:pt>
                <c:pt idx="50663">
                  <c:v>42718.034722222219</c:v>
                </c:pt>
                <c:pt idx="50664">
                  <c:v>42718.041666666664</c:v>
                </c:pt>
                <c:pt idx="50665">
                  <c:v>42718.048611111109</c:v>
                </c:pt>
                <c:pt idx="50666">
                  <c:v>42718.055555555555</c:v>
                </c:pt>
                <c:pt idx="50667">
                  <c:v>42718.0625</c:v>
                </c:pt>
                <c:pt idx="50668">
                  <c:v>42718.069444444445</c:v>
                </c:pt>
                <c:pt idx="50669">
                  <c:v>42718.076388888891</c:v>
                </c:pt>
                <c:pt idx="50670">
                  <c:v>42718.083333333336</c:v>
                </c:pt>
                <c:pt idx="50671">
                  <c:v>42718.090277777781</c:v>
                </c:pt>
                <c:pt idx="50672">
                  <c:v>42718.097222222219</c:v>
                </c:pt>
                <c:pt idx="50673">
                  <c:v>42718.104166666664</c:v>
                </c:pt>
                <c:pt idx="50674">
                  <c:v>42718.111111111109</c:v>
                </c:pt>
                <c:pt idx="50675">
                  <c:v>42718.118055555555</c:v>
                </c:pt>
                <c:pt idx="50676">
                  <c:v>42718.125</c:v>
                </c:pt>
                <c:pt idx="50677">
                  <c:v>42718.131944444445</c:v>
                </c:pt>
                <c:pt idx="50678">
                  <c:v>42718.138888888891</c:v>
                </c:pt>
                <c:pt idx="50679">
                  <c:v>42718.145833333336</c:v>
                </c:pt>
                <c:pt idx="50680">
                  <c:v>42718.152777777781</c:v>
                </c:pt>
                <c:pt idx="50681">
                  <c:v>42718.159722222219</c:v>
                </c:pt>
                <c:pt idx="50682">
                  <c:v>42718.166666666664</c:v>
                </c:pt>
                <c:pt idx="50683">
                  <c:v>42718.173611111109</c:v>
                </c:pt>
                <c:pt idx="50684">
                  <c:v>42718.180555555555</c:v>
                </c:pt>
                <c:pt idx="50685">
                  <c:v>42718.1875</c:v>
                </c:pt>
                <c:pt idx="50686">
                  <c:v>42718.194444444445</c:v>
                </c:pt>
                <c:pt idx="50687">
                  <c:v>42718.201388888891</c:v>
                </c:pt>
                <c:pt idx="50688">
                  <c:v>42718.208333333336</c:v>
                </c:pt>
                <c:pt idx="50689">
                  <c:v>42718.215277777781</c:v>
                </c:pt>
                <c:pt idx="50690">
                  <c:v>42718.222222222219</c:v>
                </c:pt>
                <c:pt idx="50691">
                  <c:v>42718.229166666664</c:v>
                </c:pt>
                <c:pt idx="50692">
                  <c:v>42718.236111111109</c:v>
                </c:pt>
                <c:pt idx="50693">
                  <c:v>42718.243055555555</c:v>
                </c:pt>
                <c:pt idx="50694">
                  <c:v>42718.25</c:v>
                </c:pt>
                <c:pt idx="50695">
                  <c:v>42718.256944444445</c:v>
                </c:pt>
                <c:pt idx="50696">
                  <c:v>42718.263888888891</c:v>
                </c:pt>
                <c:pt idx="50697">
                  <c:v>42718.270833333336</c:v>
                </c:pt>
                <c:pt idx="50698">
                  <c:v>42718.277777777781</c:v>
                </c:pt>
                <c:pt idx="50699">
                  <c:v>42718.284722222219</c:v>
                </c:pt>
                <c:pt idx="50700">
                  <c:v>42718.291666666664</c:v>
                </c:pt>
                <c:pt idx="50701">
                  <c:v>42718.298611111109</c:v>
                </c:pt>
                <c:pt idx="50702">
                  <c:v>42718.305555555555</c:v>
                </c:pt>
                <c:pt idx="50703">
                  <c:v>42718.3125</c:v>
                </c:pt>
                <c:pt idx="50704">
                  <c:v>42718.319444444445</c:v>
                </c:pt>
                <c:pt idx="50705">
                  <c:v>42718.326388888891</c:v>
                </c:pt>
                <c:pt idx="50706">
                  <c:v>42718.333333333336</c:v>
                </c:pt>
                <c:pt idx="50707">
                  <c:v>42718.340277777781</c:v>
                </c:pt>
                <c:pt idx="50708">
                  <c:v>42718.347222222219</c:v>
                </c:pt>
                <c:pt idx="50709">
                  <c:v>42718.354166666664</c:v>
                </c:pt>
                <c:pt idx="50710">
                  <c:v>42718.361111111109</c:v>
                </c:pt>
                <c:pt idx="50711">
                  <c:v>42718.368055555555</c:v>
                </c:pt>
                <c:pt idx="50712">
                  <c:v>42718.375</c:v>
                </c:pt>
                <c:pt idx="50713">
                  <c:v>42718.381944444445</c:v>
                </c:pt>
                <c:pt idx="50714">
                  <c:v>42718.388888888891</c:v>
                </c:pt>
                <c:pt idx="50715">
                  <c:v>42718.395833333336</c:v>
                </c:pt>
                <c:pt idx="50716">
                  <c:v>42718.402777777781</c:v>
                </c:pt>
                <c:pt idx="50717">
                  <c:v>42718.409722222219</c:v>
                </c:pt>
                <c:pt idx="50718">
                  <c:v>42718.416666666664</c:v>
                </c:pt>
                <c:pt idx="50719">
                  <c:v>42718.423611111109</c:v>
                </c:pt>
                <c:pt idx="50720">
                  <c:v>42718.430555555555</c:v>
                </c:pt>
                <c:pt idx="50721">
                  <c:v>42718.4375</c:v>
                </c:pt>
                <c:pt idx="50722">
                  <c:v>42718.444444444445</c:v>
                </c:pt>
                <c:pt idx="50723">
                  <c:v>42718.451388888891</c:v>
                </c:pt>
                <c:pt idx="50724">
                  <c:v>42718.458333333336</c:v>
                </c:pt>
                <c:pt idx="50725">
                  <c:v>42718.465277777781</c:v>
                </c:pt>
                <c:pt idx="50726">
                  <c:v>42718.472222222219</c:v>
                </c:pt>
                <c:pt idx="50727">
                  <c:v>42718.479166666664</c:v>
                </c:pt>
                <c:pt idx="50728">
                  <c:v>42718.486111111109</c:v>
                </c:pt>
                <c:pt idx="50729">
                  <c:v>42718.493055555555</c:v>
                </c:pt>
                <c:pt idx="50730">
                  <c:v>42718.5</c:v>
                </c:pt>
                <c:pt idx="50731">
                  <c:v>42718.506944444445</c:v>
                </c:pt>
                <c:pt idx="50732">
                  <c:v>42718.513888888891</c:v>
                </c:pt>
                <c:pt idx="50733">
                  <c:v>42718.520833333336</c:v>
                </c:pt>
                <c:pt idx="50734">
                  <c:v>42718.527777777781</c:v>
                </c:pt>
                <c:pt idx="50735">
                  <c:v>42718.534722222219</c:v>
                </c:pt>
                <c:pt idx="50736">
                  <c:v>42718.541666666664</c:v>
                </c:pt>
                <c:pt idx="50737">
                  <c:v>42718.548611111109</c:v>
                </c:pt>
                <c:pt idx="50738">
                  <c:v>42718.555555555555</c:v>
                </c:pt>
                <c:pt idx="50739">
                  <c:v>42718.5625</c:v>
                </c:pt>
                <c:pt idx="50740">
                  <c:v>42718.569444444445</c:v>
                </c:pt>
                <c:pt idx="50741">
                  <c:v>42718.576388888891</c:v>
                </c:pt>
                <c:pt idx="50742">
                  <c:v>42718.583333333336</c:v>
                </c:pt>
                <c:pt idx="50743">
                  <c:v>42718.590277777781</c:v>
                </c:pt>
                <c:pt idx="50744">
                  <c:v>42718.597222222219</c:v>
                </c:pt>
                <c:pt idx="50745">
                  <c:v>42718.604166666664</c:v>
                </c:pt>
                <c:pt idx="50746">
                  <c:v>42718.611111111109</c:v>
                </c:pt>
                <c:pt idx="50747">
                  <c:v>42718.618055555555</c:v>
                </c:pt>
                <c:pt idx="50748">
                  <c:v>42718.625</c:v>
                </c:pt>
                <c:pt idx="50749">
                  <c:v>42718.631944444445</c:v>
                </c:pt>
                <c:pt idx="50750">
                  <c:v>42718.638888888891</c:v>
                </c:pt>
                <c:pt idx="50751">
                  <c:v>42718.645833333336</c:v>
                </c:pt>
                <c:pt idx="50752">
                  <c:v>42718.652777777781</c:v>
                </c:pt>
                <c:pt idx="50753">
                  <c:v>42718.659722222219</c:v>
                </c:pt>
                <c:pt idx="50754">
                  <c:v>42718.666666666664</c:v>
                </c:pt>
                <c:pt idx="50755">
                  <c:v>42718.673611111109</c:v>
                </c:pt>
                <c:pt idx="50756">
                  <c:v>42718.680555555555</c:v>
                </c:pt>
                <c:pt idx="50757">
                  <c:v>42718.6875</c:v>
                </c:pt>
                <c:pt idx="50758">
                  <c:v>42718.694444444445</c:v>
                </c:pt>
                <c:pt idx="50759">
                  <c:v>42718.701388888891</c:v>
                </c:pt>
                <c:pt idx="50760">
                  <c:v>42718.708333333336</c:v>
                </c:pt>
                <c:pt idx="50761">
                  <c:v>42718.715277777781</c:v>
                </c:pt>
                <c:pt idx="50762">
                  <c:v>42718.722222222219</c:v>
                </c:pt>
                <c:pt idx="50763">
                  <c:v>42718.729166666664</c:v>
                </c:pt>
                <c:pt idx="50764">
                  <c:v>42718.736111111109</c:v>
                </c:pt>
                <c:pt idx="50765">
                  <c:v>42718.743055555555</c:v>
                </c:pt>
                <c:pt idx="50766">
                  <c:v>42718.75</c:v>
                </c:pt>
                <c:pt idx="50767">
                  <c:v>42718.756944444445</c:v>
                </c:pt>
                <c:pt idx="50768">
                  <c:v>42718.763888888891</c:v>
                </c:pt>
                <c:pt idx="50769">
                  <c:v>42718.770833333336</c:v>
                </c:pt>
                <c:pt idx="50770">
                  <c:v>42718.777777777781</c:v>
                </c:pt>
                <c:pt idx="50771">
                  <c:v>42718.784722222219</c:v>
                </c:pt>
                <c:pt idx="50772">
                  <c:v>42718.791666666664</c:v>
                </c:pt>
                <c:pt idx="50773">
                  <c:v>42718.798611111109</c:v>
                </c:pt>
                <c:pt idx="50774">
                  <c:v>42718.805555555555</c:v>
                </c:pt>
                <c:pt idx="50775">
                  <c:v>42718.8125</c:v>
                </c:pt>
                <c:pt idx="50776">
                  <c:v>42718.819444444445</c:v>
                </c:pt>
                <c:pt idx="50777">
                  <c:v>42718.826388888891</c:v>
                </c:pt>
                <c:pt idx="50778">
                  <c:v>42718.833333333336</c:v>
                </c:pt>
                <c:pt idx="50779">
                  <c:v>42718.840277777781</c:v>
                </c:pt>
                <c:pt idx="50780">
                  <c:v>42718.847222222219</c:v>
                </c:pt>
                <c:pt idx="50781">
                  <c:v>42718.854166666664</c:v>
                </c:pt>
                <c:pt idx="50782">
                  <c:v>42718.861111111109</c:v>
                </c:pt>
                <c:pt idx="50783">
                  <c:v>42718.868055555555</c:v>
                </c:pt>
                <c:pt idx="50784">
                  <c:v>42718.875</c:v>
                </c:pt>
                <c:pt idx="50785">
                  <c:v>42718.881944444445</c:v>
                </c:pt>
                <c:pt idx="50786">
                  <c:v>42718.888888888891</c:v>
                </c:pt>
                <c:pt idx="50787">
                  <c:v>42718.895833333336</c:v>
                </c:pt>
                <c:pt idx="50788">
                  <c:v>42718.902777777781</c:v>
                </c:pt>
                <c:pt idx="50789">
                  <c:v>42718.909722222219</c:v>
                </c:pt>
                <c:pt idx="50790">
                  <c:v>42718.916666666664</c:v>
                </c:pt>
                <c:pt idx="50791">
                  <c:v>42718.923611111109</c:v>
                </c:pt>
                <c:pt idx="50792">
                  <c:v>42718.930555555555</c:v>
                </c:pt>
                <c:pt idx="50793">
                  <c:v>42718.9375</c:v>
                </c:pt>
                <c:pt idx="50794">
                  <c:v>42718.944444444445</c:v>
                </c:pt>
                <c:pt idx="50795">
                  <c:v>42718.951388888891</c:v>
                </c:pt>
                <c:pt idx="50796">
                  <c:v>42718.958333333336</c:v>
                </c:pt>
                <c:pt idx="50797">
                  <c:v>42718.965277777781</c:v>
                </c:pt>
                <c:pt idx="50798">
                  <c:v>42718.972222222219</c:v>
                </c:pt>
                <c:pt idx="50799">
                  <c:v>42718.979166666664</c:v>
                </c:pt>
                <c:pt idx="50800">
                  <c:v>42718.986111111109</c:v>
                </c:pt>
                <c:pt idx="50801">
                  <c:v>42718.993055555555</c:v>
                </c:pt>
                <c:pt idx="50802">
                  <c:v>42719</c:v>
                </c:pt>
                <c:pt idx="50803">
                  <c:v>42719.006944444445</c:v>
                </c:pt>
                <c:pt idx="50804">
                  <c:v>42719.013888888891</c:v>
                </c:pt>
                <c:pt idx="50805">
                  <c:v>42719.020833333336</c:v>
                </c:pt>
                <c:pt idx="50806">
                  <c:v>42719.027777777781</c:v>
                </c:pt>
                <c:pt idx="50807">
                  <c:v>42719.034722222219</c:v>
                </c:pt>
                <c:pt idx="50808">
                  <c:v>42719.041666666664</c:v>
                </c:pt>
                <c:pt idx="50809">
                  <c:v>42719.048611111109</c:v>
                </c:pt>
                <c:pt idx="50810">
                  <c:v>42719.055555555555</c:v>
                </c:pt>
                <c:pt idx="50811">
                  <c:v>42719.0625</c:v>
                </c:pt>
                <c:pt idx="50812">
                  <c:v>42719.069444444445</c:v>
                </c:pt>
                <c:pt idx="50813">
                  <c:v>42719.076388888891</c:v>
                </c:pt>
                <c:pt idx="50814">
                  <c:v>42719.083333333336</c:v>
                </c:pt>
                <c:pt idx="50815">
                  <c:v>42719.090277777781</c:v>
                </c:pt>
                <c:pt idx="50816">
                  <c:v>42719.097222222219</c:v>
                </c:pt>
                <c:pt idx="50817">
                  <c:v>42719.104166666664</c:v>
                </c:pt>
                <c:pt idx="50818">
                  <c:v>42719.111111111109</c:v>
                </c:pt>
                <c:pt idx="50819">
                  <c:v>42719.118055555555</c:v>
                </c:pt>
                <c:pt idx="50820">
                  <c:v>42719.125</c:v>
                </c:pt>
                <c:pt idx="50821">
                  <c:v>42719.131944444445</c:v>
                </c:pt>
                <c:pt idx="50822">
                  <c:v>42719.138888888891</c:v>
                </c:pt>
                <c:pt idx="50823">
                  <c:v>42719.145833333336</c:v>
                </c:pt>
                <c:pt idx="50824">
                  <c:v>42719.152777777781</c:v>
                </c:pt>
                <c:pt idx="50825">
                  <c:v>42719.159722222219</c:v>
                </c:pt>
                <c:pt idx="50826">
                  <c:v>42719.166666666664</c:v>
                </c:pt>
                <c:pt idx="50827">
                  <c:v>42719.173611111109</c:v>
                </c:pt>
                <c:pt idx="50828">
                  <c:v>42719.180555555555</c:v>
                </c:pt>
                <c:pt idx="50829">
                  <c:v>42719.1875</c:v>
                </c:pt>
                <c:pt idx="50830">
                  <c:v>42719.194444444445</c:v>
                </c:pt>
                <c:pt idx="50831">
                  <c:v>42719.201388888891</c:v>
                </c:pt>
                <c:pt idx="50832">
                  <c:v>42719.208333333336</c:v>
                </c:pt>
                <c:pt idx="50833">
                  <c:v>42719.215277777781</c:v>
                </c:pt>
                <c:pt idx="50834">
                  <c:v>42719.222222222219</c:v>
                </c:pt>
                <c:pt idx="50835">
                  <c:v>42719.229166666664</c:v>
                </c:pt>
                <c:pt idx="50836">
                  <c:v>42719.236111111109</c:v>
                </c:pt>
                <c:pt idx="50837">
                  <c:v>42719.243055555555</c:v>
                </c:pt>
                <c:pt idx="50838">
                  <c:v>42719.25</c:v>
                </c:pt>
                <c:pt idx="50839">
                  <c:v>42719.256944444445</c:v>
                </c:pt>
                <c:pt idx="50840">
                  <c:v>42719.263888888891</c:v>
                </c:pt>
                <c:pt idx="50841">
                  <c:v>42719.270833333336</c:v>
                </c:pt>
                <c:pt idx="50842">
                  <c:v>42719.277777777781</c:v>
                </c:pt>
                <c:pt idx="50843">
                  <c:v>42719.284722222219</c:v>
                </c:pt>
                <c:pt idx="50844">
                  <c:v>42719.291666666664</c:v>
                </c:pt>
                <c:pt idx="50845">
                  <c:v>42719.298611111109</c:v>
                </c:pt>
                <c:pt idx="50846">
                  <c:v>42719.305555555555</c:v>
                </c:pt>
                <c:pt idx="50847">
                  <c:v>42719.3125</c:v>
                </c:pt>
                <c:pt idx="50848">
                  <c:v>42719.319444444445</c:v>
                </c:pt>
                <c:pt idx="50849">
                  <c:v>42719.326388888891</c:v>
                </c:pt>
                <c:pt idx="50850">
                  <c:v>42719.333333333336</c:v>
                </c:pt>
                <c:pt idx="50851">
                  <c:v>42719.340277777781</c:v>
                </c:pt>
                <c:pt idx="50852">
                  <c:v>42719.347222222219</c:v>
                </c:pt>
                <c:pt idx="50853">
                  <c:v>42719.354166666664</c:v>
                </c:pt>
                <c:pt idx="50854">
                  <c:v>42719.361111111109</c:v>
                </c:pt>
                <c:pt idx="50855">
                  <c:v>42719.368055555555</c:v>
                </c:pt>
                <c:pt idx="50856">
                  <c:v>42719.375</c:v>
                </c:pt>
                <c:pt idx="50857">
                  <c:v>42719.381944444445</c:v>
                </c:pt>
                <c:pt idx="50858">
                  <c:v>42719.388888888891</c:v>
                </c:pt>
                <c:pt idx="50859">
                  <c:v>42719.395833333336</c:v>
                </c:pt>
                <c:pt idx="50860">
                  <c:v>42719.402777777781</c:v>
                </c:pt>
                <c:pt idx="50861">
                  <c:v>42719.409722222219</c:v>
                </c:pt>
                <c:pt idx="50862">
                  <c:v>42719.416666666664</c:v>
                </c:pt>
                <c:pt idx="50863">
                  <c:v>42719.423611111109</c:v>
                </c:pt>
                <c:pt idx="50864">
                  <c:v>42719.430555555555</c:v>
                </c:pt>
                <c:pt idx="50865">
                  <c:v>42719.4375</c:v>
                </c:pt>
                <c:pt idx="50866">
                  <c:v>42719.444444444445</c:v>
                </c:pt>
                <c:pt idx="50867">
                  <c:v>42719.451388888891</c:v>
                </c:pt>
                <c:pt idx="50868">
                  <c:v>42719.458333333336</c:v>
                </c:pt>
                <c:pt idx="50869">
                  <c:v>42719.465277777781</c:v>
                </c:pt>
                <c:pt idx="50870">
                  <c:v>42719.472222222219</c:v>
                </c:pt>
                <c:pt idx="50871">
                  <c:v>42719.479166666664</c:v>
                </c:pt>
                <c:pt idx="50872">
                  <c:v>42719.486111111109</c:v>
                </c:pt>
                <c:pt idx="50873">
                  <c:v>42719.493055555555</c:v>
                </c:pt>
                <c:pt idx="50874">
                  <c:v>42719.5</c:v>
                </c:pt>
                <c:pt idx="50875">
                  <c:v>42719.506944444445</c:v>
                </c:pt>
                <c:pt idx="50876">
                  <c:v>42719.513888888891</c:v>
                </c:pt>
                <c:pt idx="50877">
                  <c:v>42719.520833333336</c:v>
                </c:pt>
                <c:pt idx="50878">
                  <c:v>42719.527777777781</c:v>
                </c:pt>
                <c:pt idx="50879">
                  <c:v>42719.534722222219</c:v>
                </c:pt>
                <c:pt idx="50880">
                  <c:v>42719.541666666664</c:v>
                </c:pt>
                <c:pt idx="50881">
                  <c:v>42719.548611111109</c:v>
                </c:pt>
                <c:pt idx="50882">
                  <c:v>42719.555555555555</c:v>
                </c:pt>
                <c:pt idx="50883">
                  <c:v>42719.5625</c:v>
                </c:pt>
                <c:pt idx="50884">
                  <c:v>42719.569444444445</c:v>
                </c:pt>
                <c:pt idx="50885">
                  <c:v>42719.576388888891</c:v>
                </c:pt>
                <c:pt idx="50886">
                  <c:v>42719.583333333336</c:v>
                </c:pt>
                <c:pt idx="50887">
                  <c:v>42719.590277777781</c:v>
                </c:pt>
                <c:pt idx="50888">
                  <c:v>42719.597222222219</c:v>
                </c:pt>
                <c:pt idx="50889">
                  <c:v>42719.604166666664</c:v>
                </c:pt>
                <c:pt idx="50890">
                  <c:v>42719.611111111109</c:v>
                </c:pt>
                <c:pt idx="50891">
                  <c:v>42719.618055555555</c:v>
                </c:pt>
                <c:pt idx="50892">
                  <c:v>42719.625</c:v>
                </c:pt>
                <c:pt idx="50893">
                  <c:v>42719.631944444445</c:v>
                </c:pt>
                <c:pt idx="50894">
                  <c:v>42719.638888888891</c:v>
                </c:pt>
                <c:pt idx="50895">
                  <c:v>42719.645833333336</c:v>
                </c:pt>
                <c:pt idx="50896">
                  <c:v>42719.652777777781</c:v>
                </c:pt>
                <c:pt idx="50897">
                  <c:v>42719.659722222219</c:v>
                </c:pt>
                <c:pt idx="50898">
                  <c:v>42719.666666666664</c:v>
                </c:pt>
                <c:pt idx="50899">
                  <c:v>42719.673611111109</c:v>
                </c:pt>
                <c:pt idx="50900">
                  <c:v>42719.680555555555</c:v>
                </c:pt>
                <c:pt idx="50901">
                  <c:v>42719.6875</c:v>
                </c:pt>
                <c:pt idx="50902">
                  <c:v>42719.694444444445</c:v>
                </c:pt>
                <c:pt idx="50903">
                  <c:v>42719.701388888891</c:v>
                </c:pt>
                <c:pt idx="50904">
                  <c:v>42719.708333333336</c:v>
                </c:pt>
                <c:pt idx="50905">
                  <c:v>42719.715277777781</c:v>
                </c:pt>
                <c:pt idx="50906">
                  <c:v>42719.722222222219</c:v>
                </c:pt>
                <c:pt idx="50907">
                  <c:v>42719.729166666664</c:v>
                </c:pt>
                <c:pt idx="50908">
                  <c:v>42719.736111111109</c:v>
                </c:pt>
                <c:pt idx="50909">
                  <c:v>42719.743055555555</c:v>
                </c:pt>
                <c:pt idx="50910">
                  <c:v>42719.75</c:v>
                </c:pt>
                <c:pt idx="50911">
                  <c:v>42719.756944444445</c:v>
                </c:pt>
                <c:pt idx="50912">
                  <c:v>42719.763888888891</c:v>
                </c:pt>
                <c:pt idx="50913">
                  <c:v>42719.770833333336</c:v>
                </c:pt>
                <c:pt idx="50914">
                  <c:v>42719.777777777781</c:v>
                </c:pt>
                <c:pt idx="50915">
                  <c:v>42719.784722222219</c:v>
                </c:pt>
                <c:pt idx="50916">
                  <c:v>42719.791666666664</c:v>
                </c:pt>
                <c:pt idx="50917">
                  <c:v>42719.798611111109</c:v>
                </c:pt>
                <c:pt idx="50918">
                  <c:v>42719.805555555555</c:v>
                </c:pt>
                <c:pt idx="50919">
                  <c:v>42719.8125</c:v>
                </c:pt>
                <c:pt idx="50920">
                  <c:v>42719.819444444445</c:v>
                </c:pt>
                <c:pt idx="50921">
                  <c:v>42719.826388888891</c:v>
                </c:pt>
                <c:pt idx="50922">
                  <c:v>42719.833333333336</c:v>
                </c:pt>
                <c:pt idx="50923">
                  <c:v>42719.840277777781</c:v>
                </c:pt>
                <c:pt idx="50924">
                  <c:v>42719.847222222219</c:v>
                </c:pt>
                <c:pt idx="50925">
                  <c:v>42719.854166666664</c:v>
                </c:pt>
                <c:pt idx="50926">
                  <c:v>42719.861111111109</c:v>
                </c:pt>
                <c:pt idx="50927">
                  <c:v>42719.868055555555</c:v>
                </c:pt>
                <c:pt idx="50928">
                  <c:v>42719.875</c:v>
                </c:pt>
                <c:pt idx="50929">
                  <c:v>42719.881944444445</c:v>
                </c:pt>
                <c:pt idx="50930">
                  <c:v>42719.888888888891</c:v>
                </c:pt>
                <c:pt idx="50931">
                  <c:v>42719.895833333336</c:v>
                </c:pt>
                <c:pt idx="50932">
                  <c:v>42719.902777777781</c:v>
                </c:pt>
                <c:pt idx="50933">
                  <c:v>42719.909722222219</c:v>
                </c:pt>
                <c:pt idx="50934">
                  <c:v>42719.916666666664</c:v>
                </c:pt>
                <c:pt idx="50935">
                  <c:v>42719.923611111109</c:v>
                </c:pt>
                <c:pt idx="50936">
                  <c:v>42719.930555555555</c:v>
                </c:pt>
                <c:pt idx="50937">
                  <c:v>42719.9375</c:v>
                </c:pt>
                <c:pt idx="50938">
                  <c:v>42719.944444444445</c:v>
                </c:pt>
                <c:pt idx="50939">
                  <c:v>42719.951388888891</c:v>
                </c:pt>
                <c:pt idx="50940">
                  <c:v>42719.958333333336</c:v>
                </c:pt>
                <c:pt idx="50941">
                  <c:v>42719.965277777781</c:v>
                </c:pt>
                <c:pt idx="50942">
                  <c:v>42719.972222222219</c:v>
                </c:pt>
                <c:pt idx="50943">
                  <c:v>42719.979166666664</c:v>
                </c:pt>
                <c:pt idx="50944">
                  <c:v>42719.986111111109</c:v>
                </c:pt>
                <c:pt idx="50945">
                  <c:v>42719.993055555555</c:v>
                </c:pt>
                <c:pt idx="50946">
                  <c:v>42720</c:v>
                </c:pt>
                <c:pt idx="50947">
                  <c:v>42720.006944444445</c:v>
                </c:pt>
                <c:pt idx="50948">
                  <c:v>42720.013888888891</c:v>
                </c:pt>
                <c:pt idx="50949">
                  <c:v>42720.020833333336</c:v>
                </c:pt>
                <c:pt idx="50950">
                  <c:v>42720.027777777781</c:v>
                </c:pt>
                <c:pt idx="50951">
                  <c:v>42720.034722222219</c:v>
                </c:pt>
                <c:pt idx="50952">
                  <c:v>42720.041666666664</c:v>
                </c:pt>
                <c:pt idx="50953">
                  <c:v>42720.048611111109</c:v>
                </c:pt>
                <c:pt idx="50954">
                  <c:v>42720.055555555555</c:v>
                </c:pt>
                <c:pt idx="50955">
                  <c:v>42720.0625</c:v>
                </c:pt>
                <c:pt idx="50956">
                  <c:v>42720.069444444445</c:v>
                </c:pt>
                <c:pt idx="50957">
                  <c:v>42720.076388888891</c:v>
                </c:pt>
                <c:pt idx="50958">
                  <c:v>42720.083333333336</c:v>
                </c:pt>
                <c:pt idx="50959">
                  <c:v>42720.090277777781</c:v>
                </c:pt>
                <c:pt idx="50960">
                  <c:v>42720.097222222219</c:v>
                </c:pt>
                <c:pt idx="50961">
                  <c:v>42720.104166666664</c:v>
                </c:pt>
                <c:pt idx="50962">
                  <c:v>42720.111111111109</c:v>
                </c:pt>
                <c:pt idx="50963">
                  <c:v>42720.118055555555</c:v>
                </c:pt>
                <c:pt idx="50964">
                  <c:v>42720.125</c:v>
                </c:pt>
                <c:pt idx="50965">
                  <c:v>42720.131944444445</c:v>
                </c:pt>
                <c:pt idx="50966">
                  <c:v>42720.138888888891</c:v>
                </c:pt>
                <c:pt idx="50967">
                  <c:v>42720.145833333336</c:v>
                </c:pt>
                <c:pt idx="50968">
                  <c:v>42720.152777777781</c:v>
                </c:pt>
                <c:pt idx="50969">
                  <c:v>42720.159722222219</c:v>
                </c:pt>
                <c:pt idx="50970">
                  <c:v>42720.166666666664</c:v>
                </c:pt>
                <c:pt idx="50971">
                  <c:v>42720.173611111109</c:v>
                </c:pt>
                <c:pt idx="50972">
                  <c:v>42720.180555555555</c:v>
                </c:pt>
                <c:pt idx="50973">
                  <c:v>42720.1875</c:v>
                </c:pt>
                <c:pt idx="50974">
                  <c:v>42720.194444444445</c:v>
                </c:pt>
                <c:pt idx="50975">
                  <c:v>42720.201388888891</c:v>
                </c:pt>
                <c:pt idx="50976">
                  <c:v>42720.208333333336</c:v>
                </c:pt>
                <c:pt idx="50977">
                  <c:v>42720.215277777781</c:v>
                </c:pt>
                <c:pt idx="50978">
                  <c:v>42720.222222222219</c:v>
                </c:pt>
                <c:pt idx="50979">
                  <c:v>42720.229166666664</c:v>
                </c:pt>
                <c:pt idx="50980">
                  <c:v>42720.236111111109</c:v>
                </c:pt>
                <c:pt idx="50981">
                  <c:v>42720.243055555555</c:v>
                </c:pt>
                <c:pt idx="50982">
                  <c:v>42720.25</c:v>
                </c:pt>
                <c:pt idx="50983">
                  <c:v>42720.256944444445</c:v>
                </c:pt>
                <c:pt idx="50984">
                  <c:v>42720.263888888891</c:v>
                </c:pt>
                <c:pt idx="50985">
                  <c:v>42720.270833333336</c:v>
                </c:pt>
                <c:pt idx="50986">
                  <c:v>42720.277777777781</c:v>
                </c:pt>
                <c:pt idx="50987">
                  <c:v>42720.284722222219</c:v>
                </c:pt>
                <c:pt idx="50988">
                  <c:v>42720.291666666664</c:v>
                </c:pt>
                <c:pt idx="50989">
                  <c:v>42720.298611111109</c:v>
                </c:pt>
                <c:pt idx="50990">
                  <c:v>42720.305555555555</c:v>
                </c:pt>
                <c:pt idx="50991">
                  <c:v>42720.3125</c:v>
                </c:pt>
                <c:pt idx="50992">
                  <c:v>42720.319444444445</c:v>
                </c:pt>
                <c:pt idx="50993">
                  <c:v>42720.326388888891</c:v>
                </c:pt>
                <c:pt idx="50994">
                  <c:v>42720.333333333336</c:v>
                </c:pt>
                <c:pt idx="50995">
                  <c:v>42720.340277777781</c:v>
                </c:pt>
                <c:pt idx="50996">
                  <c:v>42720.347222222219</c:v>
                </c:pt>
                <c:pt idx="50997">
                  <c:v>42720.354166666664</c:v>
                </c:pt>
                <c:pt idx="50998">
                  <c:v>42720.361111111109</c:v>
                </c:pt>
                <c:pt idx="50999">
                  <c:v>42720.368055555555</c:v>
                </c:pt>
                <c:pt idx="51000">
                  <c:v>42720.375</c:v>
                </c:pt>
                <c:pt idx="51001">
                  <c:v>42720.381944444445</c:v>
                </c:pt>
                <c:pt idx="51002">
                  <c:v>42720.388888888891</c:v>
                </c:pt>
                <c:pt idx="51003">
                  <c:v>42720.395833333336</c:v>
                </c:pt>
                <c:pt idx="51004">
                  <c:v>42720.402777777781</c:v>
                </c:pt>
                <c:pt idx="51005">
                  <c:v>42720.409722222219</c:v>
                </c:pt>
                <c:pt idx="51006">
                  <c:v>42720.416666666664</c:v>
                </c:pt>
                <c:pt idx="51007">
                  <c:v>42720.423611111109</c:v>
                </c:pt>
                <c:pt idx="51008">
                  <c:v>42720.430555555555</c:v>
                </c:pt>
                <c:pt idx="51009">
                  <c:v>42720.4375</c:v>
                </c:pt>
                <c:pt idx="51010">
                  <c:v>42720.444444444445</c:v>
                </c:pt>
                <c:pt idx="51011">
                  <c:v>42720.451388888891</c:v>
                </c:pt>
                <c:pt idx="51012">
                  <c:v>42720.458333333336</c:v>
                </c:pt>
                <c:pt idx="51013">
                  <c:v>42720.465277777781</c:v>
                </c:pt>
                <c:pt idx="51014">
                  <c:v>42720.472222222219</c:v>
                </c:pt>
                <c:pt idx="51015">
                  <c:v>42720.479166666664</c:v>
                </c:pt>
                <c:pt idx="51016">
                  <c:v>42720.486111111109</c:v>
                </c:pt>
                <c:pt idx="51017">
                  <c:v>42720.493055555555</c:v>
                </c:pt>
                <c:pt idx="51018">
                  <c:v>42720.5</c:v>
                </c:pt>
                <c:pt idx="51019">
                  <c:v>42720.506944444445</c:v>
                </c:pt>
                <c:pt idx="51020">
                  <c:v>42720.513888888891</c:v>
                </c:pt>
                <c:pt idx="51021">
                  <c:v>42720.520833333336</c:v>
                </c:pt>
                <c:pt idx="51022">
                  <c:v>42720.527777777781</c:v>
                </c:pt>
                <c:pt idx="51023">
                  <c:v>42720.534722222219</c:v>
                </c:pt>
                <c:pt idx="51024">
                  <c:v>42720.541666666664</c:v>
                </c:pt>
                <c:pt idx="51025">
                  <c:v>42720.548611111109</c:v>
                </c:pt>
                <c:pt idx="51026">
                  <c:v>42720.555555555555</c:v>
                </c:pt>
                <c:pt idx="51027">
                  <c:v>42720.5625</c:v>
                </c:pt>
                <c:pt idx="51028">
                  <c:v>42720.569444444445</c:v>
                </c:pt>
                <c:pt idx="51029">
                  <c:v>42720.576388888891</c:v>
                </c:pt>
                <c:pt idx="51030">
                  <c:v>42720.583333333336</c:v>
                </c:pt>
                <c:pt idx="51031">
                  <c:v>42720.590277777781</c:v>
                </c:pt>
                <c:pt idx="51032">
                  <c:v>42720.597222222219</c:v>
                </c:pt>
                <c:pt idx="51033">
                  <c:v>42720.604166666664</c:v>
                </c:pt>
                <c:pt idx="51034">
                  <c:v>42720.611111111109</c:v>
                </c:pt>
                <c:pt idx="51035">
                  <c:v>42720.618055555555</c:v>
                </c:pt>
                <c:pt idx="51036">
                  <c:v>42720.625</c:v>
                </c:pt>
                <c:pt idx="51037">
                  <c:v>42720.631944444445</c:v>
                </c:pt>
                <c:pt idx="51038">
                  <c:v>42720.638888888891</c:v>
                </c:pt>
                <c:pt idx="51039">
                  <c:v>42720.645833333336</c:v>
                </c:pt>
                <c:pt idx="51040">
                  <c:v>42720.652777777781</c:v>
                </c:pt>
                <c:pt idx="51041">
                  <c:v>42720.659722222219</c:v>
                </c:pt>
                <c:pt idx="51042">
                  <c:v>42720.666666666664</c:v>
                </c:pt>
                <c:pt idx="51043">
                  <c:v>42720.673611111109</c:v>
                </c:pt>
                <c:pt idx="51044">
                  <c:v>42720.680555555555</c:v>
                </c:pt>
                <c:pt idx="51045">
                  <c:v>42720.6875</c:v>
                </c:pt>
                <c:pt idx="51046">
                  <c:v>42720.694444444445</c:v>
                </c:pt>
                <c:pt idx="51047">
                  <c:v>42720.701388888891</c:v>
                </c:pt>
                <c:pt idx="51048">
                  <c:v>42720.708333333336</c:v>
                </c:pt>
                <c:pt idx="51049">
                  <c:v>42720.715277777781</c:v>
                </c:pt>
                <c:pt idx="51050">
                  <c:v>42720.722222222219</c:v>
                </c:pt>
                <c:pt idx="51051">
                  <c:v>42720.729166666664</c:v>
                </c:pt>
                <c:pt idx="51052">
                  <c:v>42720.736111111109</c:v>
                </c:pt>
                <c:pt idx="51053">
                  <c:v>42720.743055555555</c:v>
                </c:pt>
                <c:pt idx="51054">
                  <c:v>42720.75</c:v>
                </c:pt>
                <c:pt idx="51055">
                  <c:v>42720.756944444445</c:v>
                </c:pt>
                <c:pt idx="51056">
                  <c:v>42720.763888888891</c:v>
                </c:pt>
                <c:pt idx="51057">
                  <c:v>42720.770833333336</c:v>
                </c:pt>
                <c:pt idx="51058">
                  <c:v>42720.777777777781</c:v>
                </c:pt>
                <c:pt idx="51059">
                  <c:v>42720.784722222219</c:v>
                </c:pt>
                <c:pt idx="51060">
                  <c:v>42720.791666666664</c:v>
                </c:pt>
                <c:pt idx="51061">
                  <c:v>42720.798611111109</c:v>
                </c:pt>
                <c:pt idx="51062">
                  <c:v>42720.805555555555</c:v>
                </c:pt>
                <c:pt idx="51063">
                  <c:v>42720.8125</c:v>
                </c:pt>
                <c:pt idx="51064">
                  <c:v>42720.819444444445</c:v>
                </c:pt>
                <c:pt idx="51065">
                  <c:v>42720.826388888891</c:v>
                </c:pt>
                <c:pt idx="51066">
                  <c:v>42720.833333333336</c:v>
                </c:pt>
                <c:pt idx="51067">
                  <c:v>42720.840277777781</c:v>
                </c:pt>
                <c:pt idx="51068">
                  <c:v>42720.847222222219</c:v>
                </c:pt>
                <c:pt idx="51069">
                  <c:v>42720.854166666664</c:v>
                </c:pt>
                <c:pt idx="51070">
                  <c:v>42720.861111111109</c:v>
                </c:pt>
                <c:pt idx="51071">
                  <c:v>42720.868055555555</c:v>
                </c:pt>
                <c:pt idx="51072">
                  <c:v>42720.875</c:v>
                </c:pt>
                <c:pt idx="51073">
                  <c:v>42720.881944444445</c:v>
                </c:pt>
                <c:pt idx="51074">
                  <c:v>42720.888888888891</c:v>
                </c:pt>
                <c:pt idx="51075">
                  <c:v>42720.895833333336</c:v>
                </c:pt>
                <c:pt idx="51076">
                  <c:v>42720.902777777781</c:v>
                </c:pt>
                <c:pt idx="51077">
                  <c:v>42720.909722222219</c:v>
                </c:pt>
                <c:pt idx="51078">
                  <c:v>42720.916666666664</c:v>
                </c:pt>
                <c:pt idx="51079">
                  <c:v>42720.923611111109</c:v>
                </c:pt>
                <c:pt idx="51080">
                  <c:v>42720.930555555555</c:v>
                </c:pt>
                <c:pt idx="51081">
                  <c:v>42720.9375</c:v>
                </c:pt>
                <c:pt idx="51082">
                  <c:v>42720.944444444445</c:v>
                </c:pt>
                <c:pt idx="51083">
                  <c:v>42720.951388888891</c:v>
                </c:pt>
                <c:pt idx="51084">
                  <c:v>42720.958333333336</c:v>
                </c:pt>
                <c:pt idx="51085">
                  <c:v>42720.965277777781</c:v>
                </c:pt>
                <c:pt idx="51086">
                  <c:v>42720.972222222219</c:v>
                </c:pt>
                <c:pt idx="51087">
                  <c:v>42720.979166666664</c:v>
                </c:pt>
                <c:pt idx="51088">
                  <c:v>42720.986111111109</c:v>
                </c:pt>
                <c:pt idx="51089">
                  <c:v>42720.993055555555</c:v>
                </c:pt>
                <c:pt idx="51090">
                  <c:v>42721</c:v>
                </c:pt>
                <c:pt idx="51091">
                  <c:v>42721.006944444445</c:v>
                </c:pt>
                <c:pt idx="51092">
                  <c:v>42721.013888888891</c:v>
                </c:pt>
                <c:pt idx="51093">
                  <c:v>42721.020833333336</c:v>
                </c:pt>
                <c:pt idx="51094">
                  <c:v>42721.027777777781</c:v>
                </c:pt>
                <c:pt idx="51095">
                  <c:v>42721.034722222219</c:v>
                </c:pt>
                <c:pt idx="51096">
                  <c:v>42721.041666666664</c:v>
                </c:pt>
                <c:pt idx="51097">
                  <c:v>42721.048611111109</c:v>
                </c:pt>
                <c:pt idx="51098">
                  <c:v>42721.055555555555</c:v>
                </c:pt>
                <c:pt idx="51099">
                  <c:v>42721.0625</c:v>
                </c:pt>
                <c:pt idx="51100">
                  <c:v>42721.069444444445</c:v>
                </c:pt>
                <c:pt idx="51101">
                  <c:v>42721.076388888891</c:v>
                </c:pt>
                <c:pt idx="51102">
                  <c:v>42721.083333333336</c:v>
                </c:pt>
                <c:pt idx="51103">
                  <c:v>42721.090277777781</c:v>
                </c:pt>
                <c:pt idx="51104">
                  <c:v>42721.097222222219</c:v>
                </c:pt>
                <c:pt idx="51105">
                  <c:v>42721.104166666664</c:v>
                </c:pt>
                <c:pt idx="51106">
                  <c:v>42721.111111111109</c:v>
                </c:pt>
                <c:pt idx="51107">
                  <c:v>42721.118055555555</c:v>
                </c:pt>
                <c:pt idx="51108">
                  <c:v>42721.125</c:v>
                </c:pt>
                <c:pt idx="51109">
                  <c:v>42721.131944444445</c:v>
                </c:pt>
                <c:pt idx="51110">
                  <c:v>42721.138888888891</c:v>
                </c:pt>
                <c:pt idx="51111">
                  <c:v>42721.145833333336</c:v>
                </c:pt>
                <c:pt idx="51112">
                  <c:v>42721.152777777781</c:v>
                </c:pt>
                <c:pt idx="51113">
                  <c:v>42721.159722222219</c:v>
                </c:pt>
                <c:pt idx="51114">
                  <c:v>42721.166666666664</c:v>
                </c:pt>
                <c:pt idx="51115">
                  <c:v>42721.173611111109</c:v>
                </c:pt>
                <c:pt idx="51116">
                  <c:v>42721.180555555555</c:v>
                </c:pt>
                <c:pt idx="51117">
                  <c:v>42721.1875</c:v>
                </c:pt>
                <c:pt idx="51118">
                  <c:v>42721.194444444445</c:v>
                </c:pt>
                <c:pt idx="51119">
                  <c:v>42721.201388888891</c:v>
                </c:pt>
                <c:pt idx="51120">
                  <c:v>42721.208333333336</c:v>
                </c:pt>
                <c:pt idx="51121">
                  <c:v>42721.215277777781</c:v>
                </c:pt>
                <c:pt idx="51122">
                  <c:v>42721.222222222219</c:v>
                </c:pt>
                <c:pt idx="51123">
                  <c:v>42721.229166666664</c:v>
                </c:pt>
                <c:pt idx="51124">
                  <c:v>42721.236111111109</c:v>
                </c:pt>
                <c:pt idx="51125">
                  <c:v>42721.243055555555</c:v>
                </c:pt>
                <c:pt idx="51126">
                  <c:v>42721.25</c:v>
                </c:pt>
                <c:pt idx="51127">
                  <c:v>42721.256944444445</c:v>
                </c:pt>
                <c:pt idx="51128">
                  <c:v>42721.263888888891</c:v>
                </c:pt>
                <c:pt idx="51129">
                  <c:v>42721.270833333336</c:v>
                </c:pt>
                <c:pt idx="51130">
                  <c:v>42721.277777777781</c:v>
                </c:pt>
                <c:pt idx="51131">
                  <c:v>42721.284722222219</c:v>
                </c:pt>
                <c:pt idx="51132">
                  <c:v>42721.291666666664</c:v>
                </c:pt>
                <c:pt idx="51133">
                  <c:v>42721.298611111109</c:v>
                </c:pt>
                <c:pt idx="51134">
                  <c:v>42721.305555555555</c:v>
                </c:pt>
                <c:pt idx="51135">
                  <c:v>42721.3125</c:v>
                </c:pt>
                <c:pt idx="51136">
                  <c:v>42721.319444444445</c:v>
                </c:pt>
                <c:pt idx="51137">
                  <c:v>42721.326388888891</c:v>
                </c:pt>
                <c:pt idx="51138">
                  <c:v>42721.333333333336</c:v>
                </c:pt>
                <c:pt idx="51139">
                  <c:v>42721.340277777781</c:v>
                </c:pt>
                <c:pt idx="51140">
                  <c:v>42721.347222222219</c:v>
                </c:pt>
                <c:pt idx="51141">
                  <c:v>42721.354166666664</c:v>
                </c:pt>
                <c:pt idx="51142">
                  <c:v>42721.361111111109</c:v>
                </c:pt>
                <c:pt idx="51143">
                  <c:v>42721.368055555555</c:v>
                </c:pt>
                <c:pt idx="51144">
                  <c:v>42721.375</c:v>
                </c:pt>
                <c:pt idx="51145">
                  <c:v>42721.381944444445</c:v>
                </c:pt>
                <c:pt idx="51146">
                  <c:v>42721.388888888891</c:v>
                </c:pt>
                <c:pt idx="51147">
                  <c:v>42721.395833333336</c:v>
                </c:pt>
                <c:pt idx="51148">
                  <c:v>42721.402777777781</c:v>
                </c:pt>
                <c:pt idx="51149">
                  <c:v>42721.409722222219</c:v>
                </c:pt>
                <c:pt idx="51150">
                  <c:v>42721.416666666664</c:v>
                </c:pt>
                <c:pt idx="51151">
                  <c:v>42721.423611111109</c:v>
                </c:pt>
                <c:pt idx="51152">
                  <c:v>42721.430555555555</c:v>
                </c:pt>
                <c:pt idx="51153">
                  <c:v>42721.4375</c:v>
                </c:pt>
                <c:pt idx="51154">
                  <c:v>42721.444444444445</c:v>
                </c:pt>
                <c:pt idx="51155">
                  <c:v>42721.451388888891</c:v>
                </c:pt>
                <c:pt idx="51156">
                  <c:v>42721.458333333336</c:v>
                </c:pt>
                <c:pt idx="51157">
                  <c:v>42721.465277777781</c:v>
                </c:pt>
                <c:pt idx="51158">
                  <c:v>42721.472222222219</c:v>
                </c:pt>
                <c:pt idx="51159">
                  <c:v>42721.479166666664</c:v>
                </c:pt>
                <c:pt idx="51160">
                  <c:v>42721.486111111109</c:v>
                </c:pt>
                <c:pt idx="51161">
                  <c:v>42721.493055555555</c:v>
                </c:pt>
                <c:pt idx="51162">
                  <c:v>42721.5</c:v>
                </c:pt>
                <c:pt idx="51163">
                  <c:v>42721.506944444445</c:v>
                </c:pt>
                <c:pt idx="51164">
                  <c:v>42721.513888888891</c:v>
                </c:pt>
                <c:pt idx="51165">
                  <c:v>42721.520833333336</c:v>
                </c:pt>
                <c:pt idx="51166">
                  <c:v>42721.527777777781</c:v>
                </c:pt>
                <c:pt idx="51167">
                  <c:v>42721.534722222219</c:v>
                </c:pt>
                <c:pt idx="51168">
                  <c:v>42721.541666666664</c:v>
                </c:pt>
                <c:pt idx="51169">
                  <c:v>42721.548611111109</c:v>
                </c:pt>
                <c:pt idx="51170">
                  <c:v>42721.555555555555</c:v>
                </c:pt>
                <c:pt idx="51171">
                  <c:v>42721.5625</c:v>
                </c:pt>
                <c:pt idx="51172">
                  <c:v>42721.569444444445</c:v>
                </c:pt>
                <c:pt idx="51173">
                  <c:v>42721.576388888891</c:v>
                </c:pt>
                <c:pt idx="51174">
                  <c:v>42721.583333333336</c:v>
                </c:pt>
                <c:pt idx="51175">
                  <c:v>42721.590277777781</c:v>
                </c:pt>
                <c:pt idx="51176">
                  <c:v>42721.597222222219</c:v>
                </c:pt>
                <c:pt idx="51177">
                  <c:v>42721.604166666664</c:v>
                </c:pt>
                <c:pt idx="51178">
                  <c:v>42721.611111111109</c:v>
                </c:pt>
                <c:pt idx="51179">
                  <c:v>42721.618055555555</c:v>
                </c:pt>
                <c:pt idx="51180">
                  <c:v>42721.625</c:v>
                </c:pt>
                <c:pt idx="51181">
                  <c:v>42721.631944444445</c:v>
                </c:pt>
                <c:pt idx="51182">
                  <c:v>42721.638888888891</c:v>
                </c:pt>
                <c:pt idx="51183">
                  <c:v>42721.645833333336</c:v>
                </c:pt>
                <c:pt idx="51184">
                  <c:v>42721.652777777781</c:v>
                </c:pt>
                <c:pt idx="51185">
                  <c:v>42721.659722222219</c:v>
                </c:pt>
                <c:pt idx="51186">
                  <c:v>42721.666666666664</c:v>
                </c:pt>
                <c:pt idx="51187">
                  <c:v>42721.673611111109</c:v>
                </c:pt>
                <c:pt idx="51188">
                  <c:v>42721.680555555555</c:v>
                </c:pt>
                <c:pt idx="51189">
                  <c:v>42721.6875</c:v>
                </c:pt>
                <c:pt idx="51190">
                  <c:v>42721.694444444445</c:v>
                </c:pt>
                <c:pt idx="51191">
                  <c:v>42721.701388888891</c:v>
                </c:pt>
                <c:pt idx="51192">
                  <c:v>42721.708333333336</c:v>
                </c:pt>
                <c:pt idx="51193">
                  <c:v>42721.715277777781</c:v>
                </c:pt>
                <c:pt idx="51194">
                  <c:v>42721.722222222219</c:v>
                </c:pt>
                <c:pt idx="51195">
                  <c:v>42721.729166666664</c:v>
                </c:pt>
                <c:pt idx="51196">
                  <c:v>42721.736111111109</c:v>
                </c:pt>
                <c:pt idx="51197">
                  <c:v>42721.743055555555</c:v>
                </c:pt>
                <c:pt idx="51198">
                  <c:v>42721.75</c:v>
                </c:pt>
                <c:pt idx="51199">
                  <c:v>42721.756944444445</c:v>
                </c:pt>
                <c:pt idx="51200">
                  <c:v>42721.763888888891</c:v>
                </c:pt>
                <c:pt idx="51201">
                  <c:v>42721.770833333336</c:v>
                </c:pt>
                <c:pt idx="51202">
                  <c:v>42721.777777777781</c:v>
                </c:pt>
                <c:pt idx="51203">
                  <c:v>42721.784722222219</c:v>
                </c:pt>
                <c:pt idx="51204">
                  <c:v>42721.791666666664</c:v>
                </c:pt>
                <c:pt idx="51205">
                  <c:v>42721.798611111109</c:v>
                </c:pt>
                <c:pt idx="51206">
                  <c:v>42721.805555555555</c:v>
                </c:pt>
                <c:pt idx="51207">
                  <c:v>42721.8125</c:v>
                </c:pt>
                <c:pt idx="51208">
                  <c:v>42721.819444444445</c:v>
                </c:pt>
                <c:pt idx="51209">
                  <c:v>42721.826388888891</c:v>
                </c:pt>
                <c:pt idx="51210">
                  <c:v>42721.833333333336</c:v>
                </c:pt>
                <c:pt idx="51211">
                  <c:v>42721.840277777781</c:v>
                </c:pt>
                <c:pt idx="51212">
                  <c:v>42721.847222222219</c:v>
                </c:pt>
                <c:pt idx="51213">
                  <c:v>42721.854166666664</c:v>
                </c:pt>
                <c:pt idx="51214">
                  <c:v>42721.861111111109</c:v>
                </c:pt>
                <c:pt idx="51215">
                  <c:v>42721.868055555555</c:v>
                </c:pt>
                <c:pt idx="51216">
                  <c:v>42721.875</c:v>
                </c:pt>
                <c:pt idx="51217">
                  <c:v>42721.881944444445</c:v>
                </c:pt>
                <c:pt idx="51218">
                  <c:v>42721.888888888891</c:v>
                </c:pt>
                <c:pt idx="51219">
                  <c:v>42721.895833333336</c:v>
                </c:pt>
                <c:pt idx="51220">
                  <c:v>42721.902777777781</c:v>
                </c:pt>
                <c:pt idx="51221">
                  <c:v>42721.909722222219</c:v>
                </c:pt>
                <c:pt idx="51222">
                  <c:v>42721.916666666664</c:v>
                </c:pt>
                <c:pt idx="51223">
                  <c:v>42721.923611111109</c:v>
                </c:pt>
                <c:pt idx="51224">
                  <c:v>42721.930555555555</c:v>
                </c:pt>
                <c:pt idx="51225">
                  <c:v>42721.9375</c:v>
                </c:pt>
                <c:pt idx="51226">
                  <c:v>42721.944444444445</c:v>
                </c:pt>
                <c:pt idx="51227">
                  <c:v>42721.951388888891</c:v>
                </c:pt>
                <c:pt idx="51228">
                  <c:v>42721.958333333336</c:v>
                </c:pt>
                <c:pt idx="51229">
                  <c:v>42721.965277777781</c:v>
                </c:pt>
                <c:pt idx="51230">
                  <c:v>42721.972222222219</c:v>
                </c:pt>
                <c:pt idx="51231">
                  <c:v>42721.979166666664</c:v>
                </c:pt>
                <c:pt idx="51232">
                  <c:v>42721.986111111109</c:v>
                </c:pt>
                <c:pt idx="51233">
                  <c:v>42721.993055555555</c:v>
                </c:pt>
                <c:pt idx="51234">
                  <c:v>42722</c:v>
                </c:pt>
                <c:pt idx="51235">
                  <c:v>42722.006944444445</c:v>
                </c:pt>
                <c:pt idx="51236">
                  <c:v>42722.013888888891</c:v>
                </c:pt>
                <c:pt idx="51237">
                  <c:v>42722.020833333336</c:v>
                </c:pt>
                <c:pt idx="51238">
                  <c:v>42722.027777777781</c:v>
                </c:pt>
                <c:pt idx="51239">
                  <c:v>42722.034722222219</c:v>
                </c:pt>
                <c:pt idx="51240">
                  <c:v>42722.041666666664</c:v>
                </c:pt>
                <c:pt idx="51241">
                  <c:v>42722.048611111109</c:v>
                </c:pt>
                <c:pt idx="51242">
                  <c:v>42722.055555555555</c:v>
                </c:pt>
                <c:pt idx="51243">
                  <c:v>42722.0625</c:v>
                </c:pt>
                <c:pt idx="51244">
                  <c:v>42722.069444444445</c:v>
                </c:pt>
                <c:pt idx="51245">
                  <c:v>42722.076388888891</c:v>
                </c:pt>
                <c:pt idx="51246">
                  <c:v>42722.083333333336</c:v>
                </c:pt>
                <c:pt idx="51247">
                  <c:v>42722.090277777781</c:v>
                </c:pt>
                <c:pt idx="51248">
                  <c:v>42722.097222222219</c:v>
                </c:pt>
                <c:pt idx="51249">
                  <c:v>42722.104166666664</c:v>
                </c:pt>
                <c:pt idx="51250">
                  <c:v>42722.111111111109</c:v>
                </c:pt>
                <c:pt idx="51251">
                  <c:v>42722.118055555555</c:v>
                </c:pt>
                <c:pt idx="51252">
                  <c:v>42722.125</c:v>
                </c:pt>
                <c:pt idx="51253">
                  <c:v>42722.131944444445</c:v>
                </c:pt>
                <c:pt idx="51254">
                  <c:v>42722.138888888891</c:v>
                </c:pt>
                <c:pt idx="51255">
                  <c:v>42722.145833333336</c:v>
                </c:pt>
                <c:pt idx="51256">
                  <c:v>42722.152777777781</c:v>
                </c:pt>
                <c:pt idx="51257">
                  <c:v>42722.159722222219</c:v>
                </c:pt>
                <c:pt idx="51258">
                  <c:v>42722.166666666664</c:v>
                </c:pt>
                <c:pt idx="51259">
                  <c:v>42722.173611111109</c:v>
                </c:pt>
                <c:pt idx="51260">
                  <c:v>42722.180555555555</c:v>
                </c:pt>
                <c:pt idx="51261">
                  <c:v>42722.1875</c:v>
                </c:pt>
                <c:pt idx="51262">
                  <c:v>42722.194444444445</c:v>
                </c:pt>
                <c:pt idx="51263">
                  <c:v>42722.201388888891</c:v>
                </c:pt>
                <c:pt idx="51264">
                  <c:v>42722.208333333336</c:v>
                </c:pt>
                <c:pt idx="51265">
                  <c:v>42722.215277777781</c:v>
                </c:pt>
                <c:pt idx="51266">
                  <c:v>42722.222222222219</c:v>
                </c:pt>
                <c:pt idx="51267">
                  <c:v>42722.229166666664</c:v>
                </c:pt>
                <c:pt idx="51268">
                  <c:v>42722.236111111109</c:v>
                </c:pt>
                <c:pt idx="51269">
                  <c:v>42722.243055555555</c:v>
                </c:pt>
                <c:pt idx="51270">
                  <c:v>42722.25</c:v>
                </c:pt>
                <c:pt idx="51271">
                  <c:v>42722.256944444445</c:v>
                </c:pt>
                <c:pt idx="51272">
                  <c:v>42722.263888888891</c:v>
                </c:pt>
                <c:pt idx="51273">
                  <c:v>42722.270833333336</c:v>
                </c:pt>
                <c:pt idx="51274">
                  <c:v>42722.277777777781</c:v>
                </c:pt>
                <c:pt idx="51275">
                  <c:v>42722.284722222219</c:v>
                </c:pt>
                <c:pt idx="51276">
                  <c:v>42722.291666666664</c:v>
                </c:pt>
                <c:pt idx="51277">
                  <c:v>42722.298611111109</c:v>
                </c:pt>
                <c:pt idx="51278">
                  <c:v>42722.305555555555</c:v>
                </c:pt>
                <c:pt idx="51279">
                  <c:v>42722.3125</c:v>
                </c:pt>
                <c:pt idx="51280">
                  <c:v>42722.319444444445</c:v>
                </c:pt>
                <c:pt idx="51281">
                  <c:v>42722.326388888891</c:v>
                </c:pt>
                <c:pt idx="51282">
                  <c:v>42722.333333333336</c:v>
                </c:pt>
                <c:pt idx="51283">
                  <c:v>42722.340277777781</c:v>
                </c:pt>
                <c:pt idx="51284">
                  <c:v>42722.347222222219</c:v>
                </c:pt>
                <c:pt idx="51285">
                  <c:v>42722.354166666664</c:v>
                </c:pt>
                <c:pt idx="51286">
                  <c:v>42722.361111111109</c:v>
                </c:pt>
                <c:pt idx="51287">
                  <c:v>42722.368055555555</c:v>
                </c:pt>
                <c:pt idx="51288">
                  <c:v>42722.375</c:v>
                </c:pt>
                <c:pt idx="51289">
                  <c:v>42722.381944444445</c:v>
                </c:pt>
                <c:pt idx="51290">
                  <c:v>42722.388888888891</c:v>
                </c:pt>
                <c:pt idx="51291">
                  <c:v>42722.395833333336</c:v>
                </c:pt>
                <c:pt idx="51292">
                  <c:v>42722.402777777781</c:v>
                </c:pt>
                <c:pt idx="51293">
                  <c:v>42722.409722222219</c:v>
                </c:pt>
                <c:pt idx="51294">
                  <c:v>42722.416666666664</c:v>
                </c:pt>
                <c:pt idx="51295">
                  <c:v>42722.423611111109</c:v>
                </c:pt>
                <c:pt idx="51296">
                  <c:v>42722.430555555555</c:v>
                </c:pt>
                <c:pt idx="51297">
                  <c:v>42722.4375</c:v>
                </c:pt>
                <c:pt idx="51298">
                  <c:v>42722.444444444445</c:v>
                </c:pt>
                <c:pt idx="51299">
                  <c:v>42722.451388888891</c:v>
                </c:pt>
                <c:pt idx="51300">
                  <c:v>42722.458333333336</c:v>
                </c:pt>
                <c:pt idx="51301">
                  <c:v>42722.465277777781</c:v>
                </c:pt>
                <c:pt idx="51302">
                  <c:v>42722.472222222219</c:v>
                </c:pt>
                <c:pt idx="51303">
                  <c:v>42722.479166666664</c:v>
                </c:pt>
                <c:pt idx="51304">
                  <c:v>42722.486111111109</c:v>
                </c:pt>
                <c:pt idx="51305">
                  <c:v>42722.493055555555</c:v>
                </c:pt>
                <c:pt idx="51306">
                  <c:v>42722.5</c:v>
                </c:pt>
                <c:pt idx="51307">
                  <c:v>42722.506944444445</c:v>
                </c:pt>
                <c:pt idx="51308">
                  <c:v>42722.513888888891</c:v>
                </c:pt>
                <c:pt idx="51309">
                  <c:v>42722.520833333336</c:v>
                </c:pt>
                <c:pt idx="51310">
                  <c:v>42722.527777777781</c:v>
                </c:pt>
                <c:pt idx="51311">
                  <c:v>42722.534722222219</c:v>
                </c:pt>
                <c:pt idx="51312">
                  <c:v>42722.541666666664</c:v>
                </c:pt>
                <c:pt idx="51313">
                  <c:v>42722.548611111109</c:v>
                </c:pt>
                <c:pt idx="51314">
                  <c:v>42722.555555555555</c:v>
                </c:pt>
                <c:pt idx="51315">
                  <c:v>42722.5625</c:v>
                </c:pt>
                <c:pt idx="51316">
                  <c:v>42722.569444444445</c:v>
                </c:pt>
                <c:pt idx="51317">
                  <c:v>42722.576388888891</c:v>
                </c:pt>
                <c:pt idx="51318">
                  <c:v>42722.583333333336</c:v>
                </c:pt>
                <c:pt idx="51319">
                  <c:v>42722.590277777781</c:v>
                </c:pt>
                <c:pt idx="51320">
                  <c:v>42722.597222222219</c:v>
                </c:pt>
                <c:pt idx="51321">
                  <c:v>42722.604166666664</c:v>
                </c:pt>
                <c:pt idx="51322">
                  <c:v>42722.611111111109</c:v>
                </c:pt>
                <c:pt idx="51323">
                  <c:v>42722.618055555555</c:v>
                </c:pt>
                <c:pt idx="51324">
                  <c:v>42722.625</c:v>
                </c:pt>
                <c:pt idx="51325">
                  <c:v>42722.631944444445</c:v>
                </c:pt>
                <c:pt idx="51326">
                  <c:v>42722.638888888891</c:v>
                </c:pt>
                <c:pt idx="51327">
                  <c:v>42722.645833333336</c:v>
                </c:pt>
                <c:pt idx="51328">
                  <c:v>42722.652777777781</c:v>
                </c:pt>
                <c:pt idx="51329">
                  <c:v>42722.659722222219</c:v>
                </c:pt>
                <c:pt idx="51330">
                  <c:v>42722.666666666664</c:v>
                </c:pt>
                <c:pt idx="51331">
                  <c:v>42722.673611111109</c:v>
                </c:pt>
                <c:pt idx="51332">
                  <c:v>42722.680555555555</c:v>
                </c:pt>
                <c:pt idx="51333">
                  <c:v>42722.6875</c:v>
                </c:pt>
                <c:pt idx="51334">
                  <c:v>42722.694444444445</c:v>
                </c:pt>
                <c:pt idx="51335">
                  <c:v>42722.701388888891</c:v>
                </c:pt>
                <c:pt idx="51336">
                  <c:v>42722.708333333336</c:v>
                </c:pt>
                <c:pt idx="51337">
                  <c:v>42722.715277777781</c:v>
                </c:pt>
                <c:pt idx="51338">
                  <c:v>42722.722222222219</c:v>
                </c:pt>
                <c:pt idx="51339">
                  <c:v>42722.729166666664</c:v>
                </c:pt>
                <c:pt idx="51340">
                  <c:v>42722.736111111109</c:v>
                </c:pt>
                <c:pt idx="51341">
                  <c:v>42722.743055555555</c:v>
                </c:pt>
                <c:pt idx="51342">
                  <c:v>42722.75</c:v>
                </c:pt>
                <c:pt idx="51343">
                  <c:v>42722.756944444445</c:v>
                </c:pt>
                <c:pt idx="51344">
                  <c:v>42722.763888888891</c:v>
                </c:pt>
                <c:pt idx="51345">
                  <c:v>42722.770833333336</c:v>
                </c:pt>
                <c:pt idx="51346">
                  <c:v>42722.777777777781</c:v>
                </c:pt>
                <c:pt idx="51347">
                  <c:v>42722.784722222219</c:v>
                </c:pt>
                <c:pt idx="51348">
                  <c:v>42722.791666666664</c:v>
                </c:pt>
                <c:pt idx="51349">
                  <c:v>42722.798611111109</c:v>
                </c:pt>
                <c:pt idx="51350">
                  <c:v>42722.805555555555</c:v>
                </c:pt>
                <c:pt idx="51351">
                  <c:v>42722.8125</c:v>
                </c:pt>
                <c:pt idx="51352">
                  <c:v>42722.819444444445</c:v>
                </c:pt>
                <c:pt idx="51353">
                  <c:v>42722.826388888891</c:v>
                </c:pt>
                <c:pt idx="51354">
                  <c:v>42722.833333333336</c:v>
                </c:pt>
                <c:pt idx="51355">
                  <c:v>42722.840277777781</c:v>
                </c:pt>
                <c:pt idx="51356">
                  <c:v>42722.847222222219</c:v>
                </c:pt>
                <c:pt idx="51357">
                  <c:v>42722.854166666664</c:v>
                </c:pt>
                <c:pt idx="51358">
                  <c:v>42722.861111111109</c:v>
                </c:pt>
                <c:pt idx="51359">
                  <c:v>42722.868055555555</c:v>
                </c:pt>
                <c:pt idx="51360">
                  <c:v>42722.875</c:v>
                </c:pt>
                <c:pt idx="51361">
                  <c:v>42722.881944444445</c:v>
                </c:pt>
                <c:pt idx="51362">
                  <c:v>42722.888888888891</c:v>
                </c:pt>
                <c:pt idx="51363">
                  <c:v>42722.895833333336</c:v>
                </c:pt>
                <c:pt idx="51364">
                  <c:v>42722.902777777781</c:v>
                </c:pt>
                <c:pt idx="51365">
                  <c:v>42722.909722222219</c:v>
                </c:pt>
                <c:pt idx="51366">
                  <c:v>42722.916666666664</c:v>
                </c:pt>
                <c:pt idx="51367">
                  <c:v>42722.923611111109</c:v>
                </c:pt>
                <c:pt idx="51368">
                  <c:v>42722.930555555555</c:v>
                </c:pt>
                <c:pt idx="51369">
                  <c:v>42722.9375</c:v>
                </c:pt>
                <c:pt idx="51370">
                  <c:v>42722.944444444445</c:v>
                </c:pt>
                <c:pt idx="51371">
                  <c:v>42722.951388888891</c:v>
                </c:pt>
                <c:pt idx="51372">
                  <c:v>42722.958333333336</c:v>
                </c:pt>
                <c:pt idx="51373">
                  <c:v>42722.965277777781</c:v>
                </c:pt>
                <c:pt idx="51374">
                  <c:v>42722.972222222219</c:v>
                </c:pt>
                <c:pt idx="51375">
                  <c:v>42722.979166666664</c:v>
                </c:pt>
                <c:pt idx="51376">
                  <c:v>42722.986111111109</c:v>
                </c:pt>
                <c:pt idx="51377">
                  <c:v>42722.993055555555</c:v>
                </c:pt>
                <c:pt idx="51378">
                  <c:v>42723</c:v>
                </c:pt>
                <c:pt idx="51379">
                  <c:v>42723.006944444445</c:v>
                </c:pt>
                <c:pt idx="51380">
                  <c:v>42723.013888888891</c:v>
                </c:pt>
                <c:pt idx="51381">
                  <c:v>42723.020833333336</c:v>
                </c:pt>
                <c:pt idx="51382">
                  <c:v>42723.027777777781</c:v>
                </c:pt>
                <c:pt idx="51383">
                  <c:v>42723.034722222219</c:v>
                </c:pt>
                <c:pt idx="51384">
                  <c:v>42723.041666666664</c:v>
                </c:pt>
                <c:pt idx="51385">
                  <c:v>42723.048611111109</c:v>
                </c:pt>
                <c:pt idx="51386">
                  <c:v>42723.055555555555</c:v>
                </c:pt>
                <c:pt idx="51387">
                  <c:v>42723.0625</c:v>
                </c:pt>
                <c:pt idx="51388">
                  <c:v>42723.069444444445</c:v>
                </c:pt>
                <c:pt idx="51389">
                  <c:v>42723.076388888891</c:v>
                </c:pt>
                <c:pt idx="51390">
                  <c:v>42723.083333333336</c:v>
                </c:pt>
                <c:pt idx="51391">
                  <c:v>42723.090277777781</c:v>
                </c:pt>
                <c:pt idx="51392">
                  <c:v>42723.097222222219</c:v>
                </c:pt>
                <c:pt idx="51393">
                  <c:v>42723.104166666664</c:v>
                </c:pt>
                <c:pt idx="51394">
                  <c:v>42723.111111111109</c:v>
                </c:pt>
                <c:pt idx="51395">
                  <c:v>42723.118055555555</c:v>
                </c:pt>
                <c:pt idx="51396">
                  <c:v>42723.125</c:v>
                </c:pt>
                <c:pt idx="51397">
                  <c:v>42723.131944444445</c:v>
                </c:pt>
                <c:pt idx="51398">
                  <c:v>42723.138888888891</c:v>
                </c:pt>
                <c:pt idx="51399">
                  <c:v>42723.145833333336</c:v>
                </c:pt>
                <c:pt idx="51400">
                  <c:v>42723.152777777781</c:v>
                </c:pt>
                <c:pt idx="51401">
                  <c:v>42723.159722222219</c:v>
                </c:pt>
                <c:pt idx="51402">
                  <c:v>42723.166666666664</c:v>
                </c:pt>
                <c:pt idx="51403">
                  <c:v>42723.173611111109</c:v>
                </c:pt>
                <c:pt idx="51404">
                  <c:v>42723.180555555555</c:v>
                </c:pt>
                <c:pt idx="51405">
                  <c:v>42723.1875</c:v>
                </c:pt>
                <c:pt idx="51406">
                  <c:v>42723.194444444445</c:v>
                </c:pt>
                <c:pt idx="51407">
                  <c:v>42723.201388888891</c:v>
                </c:pt>
                <c:pt idx="51408">
                  <c:v>42723.208333333336</c:v>
                </c:pt>
                <c:pt idx="51409">
                  <c:v>42723.215277777781</c:v>
                </c:pt>
                <c:pt idx="51410">
                  <c:v>42723.222222222219</c:v>
                </c:pt>
                <c:pt idx="51411">
                  <c:v>42723.229166666664</c:v>
                </c:pt>
                <c:pt idx="51412">
                  <c:v>42723.236111111109</c:v>
                </c:pt>
                <c:pt idx="51413">
                  <c:v>42723.243055555555</c:v>
                </c:pt>
                <c:pt idx="51414">
                  <c:v>42723.25</c:v>
                </c:pt>
                <c:pt idx="51415">
                  <c:v>42723.256944444445</c:v>
                </c:pt>
                <c:pt idx="51416">
                  <c:v>42723.263888888891</c:v>
                </c:pt>
                <c:pt idx="51417">
                  <c:v>42723.270833333336</c:v>
                </c:pt>
                <c:pt idx="51418">
                  <c:v>42723.277777777781</c:v>
                </c:pt>
                <c:pt idx="51419">
                  <c:v>42723.284722222219</c:v>
                </c:pt>
                <c:pt idx="51420">
                  <c:v>42723.291666666664</c:v>
                </c:pt>
                <c:pt idx="51421">
                  <c:v>42723.298611111109</c:v>
                </c:pt>
                <c:pt idx="51422">
                  <c:v>42723.305555555555</c:v>
                </c:pt>
                <c:pt idx="51423">
                  <c:v>42723.3125</c:v>
                </c:pt>
                <c:pt idx="51424">
                  <c:v>42723.319444444445</c:v>
                </c:pt>
                <c:pt idx="51425">
                  <c:v>42723.326388888891</c:v>
                </c:pt>
                <c:pt idx="51426">
                  <c:v>42723.333333333336</c:v>
                </c:pt>
                <c:pt idx="51427">
                  <c:v>42723.340277777781</c:v>
                </c:pt>
                <c:pt idx="51428">
                  <c:v>42723.347222222219</c:v>
                </c:pt>
                <c:pt idx="51429">
                  <c:v>42723.354166666664</c:v>
                </c:pt>
                <c:pt idx="51430">
                  <c:v>42723.361111111109</c:v>
                </c:pt>
                <c:pt idx="51431">
                  <c:v>42723.368055555555</c:v>
                </c:pt>
                <c:pt idx="51432">
                  <c:v>42723.375</c:v>
                </c:pt>
                <c:pt idx="51433">
                  <c:v>42723.381944444445</c:v>
                </c:pt>
                <c:pt idx="51434">
                  <c:v>42723.388888888891</c:v>
                </c:pt>
                <c:pt idx="51435">
                  <c:v>42723.395833333336</c:v>
                </c:pt>
                <c:pt idx="51436">
                  <c:v>42723.402777777781</c:v>
                </c:pt>
                <c:pt idx="51437">
                  <c:v>42723.409722222219</c:v>
                </c:pt>
                <c:pt idx="51438">
                  <c:v>42723.416666666664</c:v>
                </c:pt>
                <c:pt idx="51439">
                  <c:v>42723.423611111109</c:v>
                </c:pt>
                <c:pt idx="51440">
                  <c:v>42723.430555555555</c:v>
                </c:pt>
                <c:pt idx="51441">
                  <c:v>42723.4375</c:v>
                </c:pt>
                <c:pt idx="51442">
                  <c:v>42723.444444444445</c:v>
                </c:pt>
                <c:pt idx="51443">
                  <c:v>42723.451388888891</c:v>
                </c:pt>
                <c:pt idx="51444">
                  <c:v>42723.458333333336</c:v>
                </c:pt>
                <c:pt idx="51445">
                  <c:v>42723.465277777781</c:v>
                </c:pt>
                <c:pt idx="51446">
                  <c:v>42723.472222222219</c:v>
                </c:pt>
                <c:pt idx="51447">
                  <c:v>42723.479166666664</c:v>
                </c:pt>
                <c:pt idx="51448">
                  <c:v>42723.486111111109</c:v>
                </c:pt>
                <c:pt idx="51449">
                  <c:v>42723.493055555555</c:v>
                </c:pt>
                <c:pt idx="51450">
                  <c:v>42723.5</c:v>
                </c:pt>
                <c:pt idx="51451">
                  <c:v>42723.506944444445</c:v>
                </c:pt>
                <c:pt idx="51452">
                  <c:v>42723.513888888891</c:v>
                </c:pt>
                <c:pt idx="51453">
                  <c:v>42723.520833333336</c:v>
                </c:pt>
                <c:pt idx="51454">
                  <c:v>42723.527777777781</c:v>
                </c:pt>
                <c:pt idx="51455">
                  <c:v>42723.534722222219</c:v>
                </c:pt>
                <c:pt idx="51456">
                  <c:v>42723.541666666664</c:v>
                </c:pt>
                <c:pt idx="51457">
                  <c:v>42723.548611111109</c:v>
                </c:pt>
                <c:pt idx="51458">
                  <c:v>42723.555555555555</c:v>
                </c:pt>
                <c:pt idx="51459">
                  <c:v>42723.5625</c:v>
                </c:pt>
                <c:pt idx="51460">
                  <c:v>42723.569444444445</c:v>
                </c:pt>
                <c:pt idx="51461">
                  <c:v>42723.576388888891</c:v>
                </c:pt>
                <c:pt idx="51462">
                  <c:v>42723.583333333336</c:v>
                </c:pt>
                <c:pt idx="51463">
                  <c:v>42723.590277777781</c:v>
                </c:pt>
                <c:pt idx="51464">
                  <c:v>42723.597222222219</c:v>
                </c:pt>
                <c:pt idx="51465">
                  <c:v>42723.604166666664</c:v>
                </c:pt>
                <c:pt idx="51466">
                  <c:v>42723.611111111109</c:v>
                </c:pt>
                <c:pt idx="51467">
                  <c:v>42723.618055555555</c:v>
                </c:pt>
                <c:pt idx="51468">
                  <c:v>42723.625</c:v>
                </c:pt>
                <c:pt idx="51469">
                  <c:v>42723.631944444445</c:v>
                </c:pt>
                <c:pt idx="51470">
                  <c:v>42723.638888888891</c:v>
                </c:pt>
                <c:pt idx="51471">
                  <c:v>42723.645833333336</c:v>
                </c:pt>
                <c:pt idx="51472">
                  <c:v>42723.652777777781</c:v>
                </c:pt>
                <c:pt idx="51473">
                  <c:v>42723.659722222219</c:v>
                </c:pt>
                <c:pt idx="51474">
                  <c:v>42723.666666666664</c:v>
                </c:pt>
                <c:pt idx="51475">
                  <c:v>42723.673611111109</c:v>
                </c:pt>
                <c:pt idx="51476">
                  <c:v>42723.680555555555</c:v>
                </c:pt>
                <c:pt idx="51477">
                  <c:v>42723.6875</c:v>
                </c:pt>
                <c:pt idx="51478">
                  <c:v>42723.694444444445</c:v>
                </c:pt>
                <c:pt idx="51479">
                  <c:v>42723.701388888891</c:v>
                </c:pt>
                <c:pt idx="51480">
                  <c:v>42723.708333333336</c:v>
                </c:pt>
                <c:pt idx="51481">
                  <c:v>42723.715277777781</c:v>
                </c:pt>
                <c:pt idx="51482">
                  <c:v>42723.722222222219</c:v>
                </c:pt>
                <c:pt idx="51483">
                  <c:v>42723.729166666664</c:v>
                </c:pt>
                <c:pt idx="51484">
                  <c:v>42723.736111111109</c:v>
                </c:pt>
                <c:pt idx="51485">
                  <c:v>42723.743055555555</c:v>
                </c:pt>
                <c:pt idx="51486">
                  <c:v>42723.75</c:v>
                </c:pt>
                <c:pt idx="51487">
                  <c:v>42723.756944444445</c:v>
                </c:pt>
                <c:pt idx="51488">
                  <c:v>42723.763888888891</c:v>
                </c:pt>
                <c:pt idx="51489">
                  <c:v>42723.770833333336</c:v>
                </c:pt>
                <c:pt idx="51490">
                  <c:v>42723.777777777781</c:v>
                </c:pt>
                <c:pt idx="51491">
                  <c:v>42723.784722222219</c:v>
                </c:pt>
                <c:pt idx="51492">
                  <c:v>42723.791666666664</c:v>
                </c:pt>
                <c:pt idx="51493">
                  <c:v>42723.798611111109</c:v>
                </c:pt>
                <c:pt idx="51494">
                  <c:v>42723.805555555555</c:v>
                </c:pt>
                <c:pt idx="51495">
                  <c:v>42723.8125</c:v>
                </c:pt>
                <c:pt idx="51496">
                  <c:v>42723.819444444445</c:v>
                </c:pt>
                <c:pt idx="51497">
                  <c:v>42723.826388888891</c:v>
                </c:pt>
                <c:pt idx="51498">
                  <c:v>42723.833333333336</c:v>
                </c:pt>
                <c:pt idx="51499">
                  <c:v>42723.840277777781</c:v>
                </c:pt>
                <c:pt idx="51500">
                  <c:v>42723.847222222219</c:v>
                </c:pt>
                <c:pt idx="51501">
                  <c:v>42723.854166666664</c:v>
                </c:pt>
                <c:pt idx="51502">
                  <c:v>42723.861111111109</c:v>
                </c:pt>
                <c:pt idx="51503">
                  <c:v>42723.868055555555</c:v>
                </c:pt>
                <c:pt idx="51504">
                  <c:v>42723.875</c:v>
                </c:pt>
                <c:pt idx="51505">
                  <c:v>42723.881944444445</c:v>
                </c:pt>
                <c:pt idx="51506">
                  <c:v>42723.888888888891</c:v>
                </c:pt>
                <c:pt idx="51507">
                  <c:v>42723.895833333336</c:v>
                </c:pt>
                <c:pt idx="51508">
                  <c:v>42723.902777777781</c:v>
                </c:pt>
                <c:pt idx="51509">
                  <c:v>42723.909722222219</c:v>
                </c:pt>
                <c:pt idx="51510">
                  <c:v>42723.916666666664</c:v>
                </c:pt>
                <c:pt idx="51511">
                  <c:v>42723.923611111109</c:v>
                </c:pt>
                <c:pt idx="51512">
                  <c:v>42723.930555555555</c:v>
                </c:pt>
                <c:pt idx="51513">
                  <c:v>42723.9375</c:v>
                </c:pt>
                <c:pt idx="51514">
                  <c:v>42723.944444444445</c:v>
                </c:pt>
                <c:pt idx="51515">
                  <c:v>42723.951388888891</c:v>
                </c:pt>
                <c:pt idx="51516">
                  <c:v>42723.958333333336</c:v>
                </c:pt>
                <c:pt idx="51517">
                  <c:v>42723.965277777781</c:v>
                </c:pt>
                <c:pt idx="51518">
                  <c:v>42723.972222222219</c:v>
                </c:pt>
                <c:pt idx="51519">
                  <c:v>42723.979166666664</c:v>
                </c:pt>
                <c:pt idx="51520">
                  <c:v>42723.986111111109</c:v>
                </c:pt>
                <c:pt idx="51521">
                  <c:v>42723.993055555555</c:v>
                </c:pt>
                <c:pt idx="51522">
                  <c:v>42724</c:v>
                </c:pt>
                <c:pt idx="51523">
                  <c:v>42724.006944444445</c:v>
                </c:pt>
                <c:pt idx="51524">
                  <c:v>42724.013888888891</c:v>
                </c:pt>
                <c:pt idx="51525">
                  <c:v>42724.020833333336</c:v>
                </c:pt>
                <c:pt idx="51526">
                  <c:v>42724.027777777781</c:v>
                </c:pt>
                <c:pt idx="51527">
                  <c:v>42724.034722222219</c:v>
                </c:pt>
                <c:pt idx="51528">
                  <c:v>42724.041666666664</c:v>
                </c:pt>
                <c:pt idx="51529">
                  <c:v>42724.048611111109</c:v>
                </c:pt>
                <c:pt idx="51530">
                  <c:v>42724.055555555555</c:v>
                </c:pt>
                <c:pt idx="51531">
                  <c:v>42724.0625</c:v>
                </c:pt>
                <c:pt idx="51532">
                  <c:v>42724.069444444445</c:v>
                </c:pt>
                <c:pt idx="51533">
                  <c:v>42724.076388888891</c:v>
                </c:pt>
                <c:pt idx="51534">
                  <c:v>42724.083333333336</c:v>
                </c:pt>
                <c:pt idx="51535">
                  <c:v>42724.090277777781</c:v>
                </c:pt>
                <c:pt idx="51536">
                  <c:v>42724.097222222219</c:v>
                </c:pt>
                <c:pt idx="51537">
                  <c:v>42724.104166666664</c:v>
                </c:pt>
                <c:pt idx="51538">
                  <c:v>42724.111111111109</c:v>
                </c:pt>
                <c:pt idx="51539">
                  <c:v>42724.118055555555</c:v>
                </c:pt>
                <c:pt idx="51540">
                  <c:v>42724.125</c:v>
                </c:pt>
                <c:pt idx="51541">
                  <c:v>42724.131944444445</c:v>
                </c:pt>
                <c:pt idx="51542">
                  <c:v>42724.138888888891</c:v>
                </c:pt>
                <c:pt idx="51543">
                  <c:v>42724.145833333336</c:v>
                </c:pt>
                <c:pt idx="51544">
                  <c:v>42724.152777777781</c:v>
                </c:pt>
                <c:pt idx="51545">
                  <c:v>42724.159722222219</c:v>
                </c:pt>
                <c:pt idx="51546">
                  <c:v>42724.166666666664</c:v>
                </c:pt>
                <c:pt idx="51547">
                  <c:v>42724.173611111109</c:v>
                </c:pt>
                <c:pt idx="51548">
                  <c:v>42724.180555555555</c:v>
                </c:pt>
                <c:pt idx="51549">
                  <c:v>42724.1875</c:v>
                </c:pt>
                <c:pt idx="51550">
                  <c:v>42724.194444444445</c:v>
                </c:pt>
                <c:pt idx="51551">
                  <c:v>42724.201388888891</c:v>
                </c:pt>
                <c:pt idx="51552">
                  <c:v>42724.208333333336</c:v>
                </c:pt>
                <c:pt idx="51553">
                  <c:v>42724.215277777781</c:v>
                </c:pt>
                <c:pt idx="51554">
                  <c:v>42724.222222222219</c:v>
                </c:pt>
                <c:pt idx="51555">
                  <c:v>42724.229166666664</c:v>
                </c:pt>
                <c:pt idx="51556">
                  <c:v>42724.236111111109</c:v>
                </c:pt>
                <c:pt idx="51557">
                  <c:v>42724.243055555555</c:v>
                </c:pt>
                <c:pt idx="51558">
                  <c:v>42724.25</c:v>
                </c:pt>
                <c:pt idx="51559">
                  <c:v>42724.256944444445</c:v>
                </c:pt>
                <c:pt idx="51560">
                  <c:v>42724.263888888891</c:v>
                </c:pt>
                <c:pt idx="51561">
                  <c:v>42724.270833333336</c:v>
                </c:pt>
                <c:pt idx="51562">
                  <c:v>42724.277777777781</c:v>
                </c:pt>
                <c:pt idx="51563">
                  <c:v>42724.284722222219</c:v>
                </c:pt>
                <c:pt idx="51564">
                  <c:v>42724.291666666664</c:v>
                </c:pt>
                <c:pt idx="51565">
                  <c:v>42724.298611111109</c:v>
                </c:pt>
                <c:pt idx="51566">
                  <c:v>42724.305555555555</c:v>
                </c:pt>
                <c:pt idx="51567">
                  <c:v>42724.3125</c:v>
                </c:pt>
                <c:pt idx="51568">
                  <c:v>42724.319444444445</c:v>
                </c:pt>
                <c:pt idx="51569">
                  <c:v>42724.326388888891</c:v>
                </c:pt>
                <c:pt idx="51570">
                  <c:v>42724.333333333336</c:v>
                </c:pt>
                <c:pt idx="51571">
                  <c:v>42724.340277777781</c:v>
                </c:pt>
                <c:pt idx="51572">
                  <c:v>42724.347222222219</c:v>
                </c:pt>
                <c:pt idx="51573">
                  <c:v>42724.354166666664</c:v>
                </c:pt>
                <c:pt idx="51574">
                  <c:v>42724.361111111109</c:v>
                </c:pt>
                <c:pt idx="51575">
                  <c:v>42724.368055555555</c:v>
                </c:pt>
                <c:pt idx="51576">
                  <c:v>42724.375</c:v>
                </c:pt>
                <c:pt idx="51577">
                  <c:v>42724.381944444445</c:v>
                </c:pt>
                <c:pt idx="51578">
                  <c:v>42724.388888888891</c:v>
                </c:pt>
                <c:pt idx="51579">
                  <c:v>42724.395833333336</c:v>
                </c:pt>
                <c:pt idx="51580">
                  <c:v>42724.402777777781</c:v>
                </c:pt>
                <c:pt idx="51581">
                  <c:v>42724.409722222219</c:v>
                </c:pt>
                <c:pt idx="51582">
                  <c:v>42724.416666666664</c:v>
                </c:pt>
                <c:pt idx="51583">
                  <c:v>42724.423611111109</c:v>
                </c:pt>
                <c:pt idx="51584">
                  <c:v>42724.430555555555</c:v>
                </c:pt>
                <c:pt idx="51585">
                  <c:v>42724.4375</c:v>
                </c:pt>
                <c:pt idx="51586">
                  <c:v>42724.444444444445</c:v>
                </c:pt>
                <c:pt idx="51587">
                  <c:v>42724.451388888891</c:v>
                </c:pt>
                <c:pt idx="51588">
                  <c:v>42724.458333333336</c:v>
                </c:pt>
                <c:pt idx="51589">
                  <c:v>42724.465277777781</c:v>
                </c:pt>
                <c:pt idx="51590">
                  <c:v>42724.472222222219</c:v>
                </c:pt>
                <c:pt idx="51591">
                  <c:v>42724.479166666664</c:v>
                </c:pt>
                <c:pt idx="51592">
                  <c:v>42724.486111111109</c:v>
                </c:pt>
                <c:pt idx="51593">
                  <c:v>42724.493055555555</c:v>
                </c:pt>
                <c:pt idx="51594">
                  <c:v>42724.5</c:v>
                </c:pt>
                <c:pt idx="51595">
                  <c:v>42724.506944444445</c:v>
                </c:pt>
                <c:pt idx="51596">
                  <c:v>42724.513888888891</c:v>
                </c:pt>
                <c:pt idx="51597">
                  <c:v>42724.520833333336</c:v>
                </c:pt>
                <c:pt idx="51598">
                  <c:v>42724.527777777781</c:v>
                </c:pt>
                <c:pt idx="51599">
                  <c:v>42724.534722222219</c:v>
                </c:pt>
                <c:pt idx="51600">
                  <c:v>42724.541666666664</c:v>
                </c:pt>
                <c:pt idx="51601">
                  <c:v>42724.548611111109</c:v>
                </c:pt>
                <c:pt idx="51602">
                  <c:v>42724.555555555555</c:v>
                </c:pt>
                <c:pt idx="51603">
                  <c:v>42724.5625</c:v>
                </c:pt>
                <c:pt idx="51604">
                  <c:v>42724.569444444445</c:v>
                </c:pt>
                <c:pt idx="51605">
                  <c:v>42724.576388888891</c:v>
                </c:pt>
                <c:pt idx="51606">
                  <c:v>42724.583333333336</c:v>
                </c:pt>
                <c:pt idx="51607">
                  <c:v>42724.590277777781</c:v>
                </c:pt>
                <c:pt idx="51608">
                  <c:v>42724.597222222219</c:v>
                </c:pt>
                <c:pt idx="51609">
                  <c:v>42724.604166666664</c:v>
                </c:pt>
                <c:pt idx="51610">
                  <c:v>42724.611111111109</c:v>
                </c:pt>
                <c:pt idx="51611">
                  <c:v>42724.618055555555</c:v>
                </c:pt>
                <c:pt idx="51612">
                  <c:v>42724.625</c:v>
                </c:pt>
                <c:pt idx="51613">
                  <c:v>42724.631944444445</c:v>
                </c:pt>
                <c:pt idx="51614">
                  <c:v>42724.638888888891</c:v>
                </c:pt>
                <c:pt idx="51615">
                  <c:v>42724.645833333336</c:v>
                </c:pt>
                <c:pt idx="51616">
                  <c:v>42724.652777777781</c:v>
                </c:pt>
                <c:pt idx="51617">
                  <c:v>42724.659722222219</c:v>
                </c:pt>
                <c:pt idx="51618">
                  <c:v>42724.666666666664</c:v>
                </c:pt>
                <c:pt idx="51619">
                  <c:v>42724.673611111109</c:v>
                </c:pt>
                <c:pt idx="51620">
                  <c:v>42724.680555555555</c:v>
                </c:pt>
                <c:pt idx="51621">
                  <c:v>42724.6875</c:v>
                </c:pt>
                <c:pt idx="51622">
                  <c:v>42724.694444444445</c:v>
                </c:pt>
                <c:pt idx="51623">
                  <c:v>42724.701388888891</c:v>
                </c:pt>
                <c:pt idx="51624">
                  <c:v>42724.708333333336</c:v>
                </c:pt>
                <c:pt idx="51625">
                  <c:v>42724.715277777781</c:v>
                </c:pt>
                <c:pt idx="51626">
                  <c:v>42724.722222222219</c:v>
                </c:pt>
                <c:pt idx="51627">
                  <c:v>42724.729166666664</c:v>
                </c:pt>
                <c:pt idx="51628">
                  <c:v>42724.736111111109</c:v>
                </c:pt>
                <c:pt idx="51629">
                  <c:v>42724.743055555555</c:v>
                </c:pt>
                <c:pt idx="51630">
                  <c:v>42724.75</c:v>
                </c:pt>
                <c:pt idx="51631">
                  <c:v>42724.756944444445</c:v>
                </c:pt>
                <c:pt idx="51632">
                  <c:v>42724.763888888891</c:v>
                </c:pt>
                <c:pt idx="51633">
                  <c:v>42724.770833333336</c:v>
                </c:pt>
                <c:pt idx="51634">
                  <c:v>42724.777777777781</c:v>
                </c:pt>
                <c:pt idx="51635">
                  <c:v>42724.784722222219</c:v>
                </c:pt>
                <c:pt idx="51636">
                  <c:v>42724.791666666664</c:v>
                </c:pt>
                <c:pt idx="51637">
                  <c:v>42724.798611111109</c:v>
                </c:pt>
                <c:pt idx="51638">
                  <c:v>42724.805555555555</c:v>
                </c:pt>
                <c:pt idx="51639">
                  <c:v>42724.8125</c:v>
                </c:pt>
                <c:pt idx="51640">
                  <c:v>42724.819444444445</c:v>
                </c:pt>
                <c:pt idx="51641">
                  <c:v>42724.826388888891</c:v>
                </c:pt>
                <c:pt idx="51642">
                  <c:v>42724.833333333336</c:v>
                </c:pt>
                <c:pt idx="51643">
                  <c:v>42724.840277777781</c:v>
                </c:pt>
                <c:pt idx="51644">
                  <c:v>42724.847222222219</c:v>
                </c:pt>
                <c:pt idx="51645">
                  <c:v>42724.854166666664</c:v>
                </c:pt>
                <c:pt idx="51646">
                  <c:v>42724.861111111109</c:v>
                </c:pt>
                <c:pt idx="51647">
                  <c:v>42724.868055555555</c:v>
                </c:pt>
                <c:pt idx="51648">
                  <c:v>42724.875</c:v>
                </c:pt>
                <c:pt idx="51649">
                  <c:v>42724.881944444445</c:v>
                </c:pt>
                <c:pt idx="51650">
                  <c:v>42724.888888888891</c:v>
                </c:pt>
                <c:pt idx="51651">
                  <c:v>42724.895833333336</c:v>
                </c:pt>
                <c:pt idx="51652">
                  <c:v>42724.902777777781</c:v>
                </c:pt>
                <c:pt idx="51653">
                  <c:v>42724.909722222219</c:v>
                </c:pt>
                <c:pt idx="51654">
                  <c:v>42724.916666666664</c:v>
                </c:pt>
                <c:pt idx="51655">
                  <c:v>42724.923611111109</c:v>
                </c:pt>
                <c:pt idx="51656">
                  <c:v>42724.930555555555</c:v>
                </c:pt>
                <c:pt idx="51657">
                  <c:v>42724.9375</c:v>
                </c:pt>
                <c:pt idx="51658">
                  <c:v>42724.944444444445</c:v>
                </c:pt>
                <c:pt idx="51659">
                  <c:v>42724.951388888891</c:v>
                </c:pt>
                <c:pt idx="51660">
                  <c:v>42724.958333333336</c:v>
                </c:pt>
                <c:pt idx="51661">
                  <c:v>42724.965277777781</c:v>
                </c:pt>
                <c:pt idx="51662">
                  <c:v>42724.972222222219</c:v>
                </c:pt>
                <c:pt idx="51663">
                  <c:v>42724.979166666664</c:v>
                </c:pt>
                <c:pt idx="51664">
                  <c:v>42724.986111111109</c:v>
                </c:pt>
                <c:pt idx="51665">
                  <c:v>42724.993055555555</c:v>
                </c:pt>
                <c:pt idx="51666">
                  <c:v>42725</c:v>
                </c:pt>
                <c:pt idx="51667">
                  <c:v>42725.006944444445</c:v>
                </c:pt>
                <c:pt idx="51668">
                  <c:v>42725.013888888891</c:v>
                </c:pt>
                <c:pt idx="51669">
                  <c:v>42725.020833333336</c:v>
                </c:pt>
                <c:pt idx="51670">
                  <c:v>42725.027777777781</c:v>
                </c:pt>
                <c:pt idx="51671">
                  <c:v>42725.034722222219</c:v>
                </c:pt>
                <c:pt idx="51672">
                  <c:v>42725.041666666664</c:v>
                </c:pt>
                <c:pt idx="51673">
                  <c:v>42725.048611111109</c:v>
                </c:pt>
                <c:pt idx="51674">
                  <c:v>42725.055555555555</c:v>
                </c:pt>
                <c:pt idx="51675">
                  <c:v>42725.0625</c:v>
                </c:pt>
                <c:pt idx="51676">
                  <c:v>42725.069444444445</c:v>
                </c:pt>
                <c:pt idx="51677">
                  <c:v>42725.076388888891</c:v>
                </c:pt>
                <c:pt idx="51678">
                  <c:v>42725.083333333336</c:v>
                </c:pt>
                <c:pt idx="51679">
                  <c:v>42725.090277777781</c:v>
                </c:pt>
                <c:pt idx="51680">
                  <c:v>42725.097222222219</c:v>
                </c:pt>
                <c:pt idx="51681">
                  <c:v>42725.104166666664</c:v>
                </c:pt>
                <c:pt idx="51682">
                  <c:v>42725.111111111109</c:v>
                </c:pt>
                <c:pt idx="51683">
                  <c:v>42725.118055555555</c:v>
                </c:pt>
                <c:pt idx="51684">
                  <c:v>42725.125</c:v>
                </c:pt>
                <c:pt idx="51685">
                  <c:v>42725.131944444445</c:v>
                </c:pt>
                <c:pt idx="51686">
                  <c:v>42725.138888888891</c:v>
                </c:pt>
                <c:pt idx="51687">
                  <c:v>42725.145833333336</c:v>
                </c:pt>
                <c:pt idx="51688">
                  <c:v>42725.152777777781</c:v>
                </c:pt>
                <c:pt idx="51689">
                  <c:v>42725.159722222219</c:v>
                </c:pt>
                <c:pt idx="51690">
                  <c:v>42725.166666666664</c:v>
                </c:pt>
                <c:pt idx="51691">
                  <c:v>42725.173611111109</c:v>
                </c:pt>
                <c:pt idx="51692">
                  <c:v>42725.180555555555</c:v>
                </c:pt>
                <c:pt idx="51693">
                  <c:v>42725.1875</c:v>
                </c:pt>
                <c:pt idx="51694">
                  <c:v>42725.194444444445</c:v>
                </c:pt>
                <c:pt idx="51695">
                  <c:v>42725.201388888891</c:v>
                </c:pt>
                <c:pt idx="51696">
                  <c:v>42725.208333333336</c:v>
                </c:pt>
                <c:pt idx="51697">
                  <c:v>42725.215277777781</c:v>
                </c:pt>
                <c:pt idx="51698">
                  <c:v>42725.222222222219</c:v>
                </c:pt>
                <c:pt idx="51699">
                  <c:v>42725.229166666664</c:v>
                </c:pt>
                <c:pt idx="51700">
                  <c:v>42725.236111111109</c:v>
                </c:pt>
                <c:pt idx="51701">
                  <c:v>42725.243055555555</c:v>
                </c:pt>
                <c:pt idx="51702">
                  <c:v>42725.25</c:v>
                </c:pt>
                <c:pt idx="51703">
                  <c:v>42725.256944444445</c:v>
                </c:pt>
                <c:pt idx="51704">
                  <c:v>42725.263888888891</c:v>
                </c:pt>
                <c:pt idx="51705">
                  <c:v>42725.270833333336</c:v>
                </c:pt>
                <c:pt idx="51706">
                  <c:v>42725.277777777781</c:v>
                </c:pt>
                <c:pt idx="51707">
                  <c:v>42725.284722222219</c:v>
                </c:pt>
                <c:pt idx="51708">
                  <c:v>42725.291666666664</c:v>
                </c:pt>
                <c:pt idx="51709">
                  <c:v>42725.298611111109</c:v>
                </c:pt>
                <c:pt idx="51710">
                  <c:v>42725.305555555555</c:v>
                </c:pt>
                <c:pt idx="51711">
                  <c:v>42725.3125</c:v>
                </c:pt>
                <c:pt idx="51712">
                  <c:v>42725.319444444445</c:v>
                </c:pt>
                <c:pt idx="51713">
                  <c:v>42725.326388888891</c:v>
                </c:pt>
                <c:pt idx="51714">
                  <c:v>42725.333333333336</c:v>
                </c:pt>
                <c:pt idx="51715">
                  <c:v>42725.340277777781</c:v>
                </c:pt>
                <c:pt idx="51716">
                  <c:v>42725.347222222219</c:v>
                </c:pt>
                <c:pt idx="51717">
                  <c:v>42725.354166666664</c:v>
                </c:pt>
                <c:pt idx="51718">
                  <c:v>42725.361111111109</c:v>
                </c:pt>
                <c:pt idx="51719">
                  <c:v>42725.368055555555</c:v>
                </c:pt>
                <c:pt idx="51720">
                  <c:v>42725.375</c:v>
                </c:pt>
                <c:pt idx="51721">
                  <c:v>42725.381944444445</c:v>
                </c:pt>
                <c:pt idx="51722">
                  <c:v>42725.388888888891</c:v>
                </c:pt>
                <c:pt idx="51723">
                  <c:v>42725.395833333336</c:v>
                </c:pt>
                <c:pt idx="51724">
                  <c:v>42725.402777777781</c:v>
                </c:pt>
                <c:pt idx="51725">
                  <c:v>42725.409722222219</c:v>
                </c:pt>
                <c:pt idx="51726">
                  <c:v>42725.416666666664</c:v>
                </c:pt>
                <c:pt idx="51727">
                  <c:v>42725.423611111109</c:v>
                </c:pt>
                <c:pt idx="51728">
                  <c:v>42725.430555555555</c:v>
                </c:pt>
                <c:pt idx="51729">
                  <c:v>42725.4375</c:v>
                </c:pt>
                <c:pt idx="51730">
                  <c:v>42725.444444444445</c:v>
                </c:pt>
                <c:pt idx="51731">
                  <c:v>42725.451388888891</c:v>
                </c:pt>
                <c:pt idx="51732">
                  <c:v>42725.458333333336</c:v>
                </c:pt>
                <c:pt idx="51733">
                  <c:v>42725.465277777781</c:v>
                </c:pt>
                <c:pt idx="51734">
                  <c:v>42725.472222222219</c:v>
                </c:pt>
                <c:pt idx="51735">
                  <c:v>42725.479166666664</c:v>
                </c:pt>
                <c:pt idx="51736">
                  <c:v>42725.486111111109</c:v>
                </c:pt>
                <c:pt idx="51737">
                  <c:v>42725.493055555555</c:v>
                </c:pt>
                <c:pt idx="51738">
                  <c:v>42725.5</c:v>
                </c:pt>
                <c:pt idx="51739">
                  <c:v>42725.506944444445</c:v>
                </c:pt>
                <c:pt idx="51740">
                  <c:v>42725.513888888891</c:v>
                </c:pt>
                <c:pt idx="51741">
                  <c:v>42725.520833333336</c:v>
                </c:pt>
                <c:pt idx="51742">
                  <c:v>42725.527777777781</c:v>
                </c:pt>
                <c:pt idx="51743">
                  <c:v>42725.534722222219</c:v>
                </c:pt>
                <c:pt idx="51744">
                  <c:v>42725.541666666664</c:v>
                </c:pt>
                <c:pt idx="51745">
                  <c:v>42725.548611111109</c:v>
                </c:pt>
                <c:pt idx="51746">
                  <c:v>42725.555555555555</c:v>
                </c:pt>
                <c:pt idx="51747">
                  <c:v>42725.5625</c:v>
                </c:pt>
                <c:pt idx="51748">
                  <c:v>42725.569444444445</c:v>
                </c:pt>
                <c:pt idx="51749">
                  <c:v>42725.576388888891</c:v>
                </c:pt>
                <c:pt idx="51750">
                  <c:v>42725.583333333336</c:v>
                </c:pt>
                <c:pt idx="51751">
                  <c:v>42725.590277777781</c:v>
                </c:pt>
                <c:pt idx="51752">
                  <c:v>42725.597222222219</c:v>
                </c:pt>
                <c:pt idx="51753">
                  <c:v>42725.604166666664</c:v>
                </c:pt>
                <c:pt idx="51754">
                  <c:v>42725.611111111109</c:v>
                </c:pt>
                <c:pt idx="51755">
                  <c:v>42725.618055555555</c:v>
                </c:pt>
                <c:pt idx="51756">
                  <c:v>42725.625</c:v>
                </c:pt>
                <c:pt idx="51757">
                  <c:v>42725.631944444445</c:v>
                </c:pt>
                <c:pt idx="51758">
                  <c:v>42725.638888888891</c:v>
                </c:pt>
                <c:pt idx="51759">
                  <c:v>42725.645833333336</c:v>
                </c:pt>
                <c:pt idx="51760">
                  <c:v>42725.652777777781</c:v>
                </c:pt>
                <c:pt idx="51761">
                  <c:v>42725.659722222219</c:v>
                </c:pt>
                <c:pt idx="51762">
                  <c:v>42725.666666666664</c:v>
                </c:pt>
                <c:pt idx="51763">
                  <c:v>42725.673611111109</c:v>
                </c:pt>
                <c:pt idx="51764">
                  <c:v>42725.680555555555</c:v>
                </c:pt>
                <c:pt idx="51765">
                  <c:v>42725.6875</c:v>
                </c:pt>
                <c:pt idx="51766">
                  <c:v>42725.694444444445</c:v>
                </c:pt>
                <c:pt idx="51767">
                  <c:v>42725.701388888891</c:v>
                </c:pt>
                <c:pt idx="51768">
                  <c:v>42725.708333333336</c:v>
                </c:pt>
                <c:pt idx="51769">
                  <c:v>42725.715277777781</c:v>
                </c:pt>
                <c:pt idx="51770">
                  <c:v>42725.722222222219</c:v>
                </c:pt>
                <c:pt idx="51771">
                  <c:v>42725.729166666664</c:v>
                </c:pt>
                <c:pt idx="51772">
                  <c:v>42725.736111111109</c:v>
                </c:pt>
                <c:pt idx="51773">
                  <c:v>42725.743055555555</c:v>
                </c:pt>
                <c:pt idx="51774">
                  <c:v>42725.75</c:v>
                </c:pt>
                <c:pt idx="51775">
                  <c:v>42725.756944444445</c:v>
                </c:pt>
                <c:pt idx="51776">
                  <c:v>42725.763888888891</c:v>
                </c:pt>
                <c:pt idx="51777">
                  <c:v>42725.770833333336</c:v>
                </c:pt>
                <c:pt idx="51778">
                  <c:v>42725.777777777781</c:v>
                </c:pt>
                <c:pt idx="51779">
                  <c:v>42725.784722222219</c:v>
                </c:pt>
                <c:pt idx="51780">
                  <c:v>42725.791666666664</c:v>
                </c:pt>
                <c:pt idx="51781">
                  <c:v>42725.798611111109</c:v>
                </c:pt>
                <c:pt idx="51782">
                  <c:v>42725.805555555555</c:v>
                </c:pt>
                <c:pt idx="51783">
                  <c:v>42725.8125</c:v>
                </c:pt>
                <c:pt idx="51784">
                  <c:v>42725.819444444445</c:v>
                </c:pt>
                <c:pt idx="51785">
                  <c:v>42725.826388888891</c:v>
                </c:pt>
                <c:pt idx="51786">
                  <c:v>42725.833333333336</c:v>
                </c:pt>
                <c:pt idx="51787">
                  <c:v>42725.840277777781</c:v>
                </c:pt>
                <c:pt idx="51788">
                  <c:v>42725.847222222219</c:v>
                </c:pt>
                <c:pt idx="51789">
                  <c:v>42725.854166666664</c:v>
                </c:pt>
                <c:pt idx="51790">
                  <c:v>42725.861111111109</c:v>
                </c:pt>
                <c:pt idx="51791">
                  <c:v>42725.868055555555</c:v>
                </c:pt>
                <c:pt idx="51792">
                  <c:v>42725.875</c:v>
                </c:pt>
                <c:pt idx="51793">
                  <c:v>42725.881944444445</c:v>
                </c:pt>
                <c:pt idx="51794">
                  <c:v>42725.888888888891</c:v>
                </c:pt>
                <c:pt idx="51795">
                  <c:v>42725.895833333336</c:v>
                </c:pt>
                <c:pt idx="51796">
                  <c:v>42725.902777777781</c:v>
                </c:pt>
                <c:pt idx="51797">
                  <c:v>42725.909722222219</c:v>
                </c:pt>
                <c:pt idx="51798">
                  <c:v>42725.916666666664</c:v>
                </c:pt>
                <c:pt idx="51799">
                  <c:v>42725.923611111109</c:v>
                </c:pt>
                <c:pt idx="51800">
                  <c:v>42725.930555555555</c:v>
                </c:pt>
                <c:pt idx="51801">
                  <c:v>42725.9375</c:v>
                </c:pt>
                <c:pt idx="51802">
                  <c:v>42725.944444444445</c:v>
                </c:pt>
                <c:pt idx="51803">
                  <c:v>42725.951388888891</c:v>
                </c:pt>
                <c:pt idx="51804">
                  <c:v>42725.958333333336</c:v>
                </c:pt>
                <c:pt idx="51805">
                  <c:v>42725.965277777781</c:v>
                </c:pt>
                <c:pt idx="51806">
                  <c:v>42725.972222222219</c:v>
                </c:pt>
                <c:pt idx="51807">
                  <c:v>42725.979166666664</c:v>
                </c:pt>
                <c:pt idx="51808">
                  <c:v>42725.986111111109</c:v>
                </c:pt>
                <c:pt idx="51809">
                  <c:v>42725.993055555555</c:v>
                </c:pt>
                <c:pt idx="51810">
                  <c:v>42726</c:v>
                </c:pt>
                <c:pt idx="51811">
                  <c:v>42726.006944444445</c:v>
                </c:pt>
                <c:pt idx="51812">
                  <c:v>42726.013888888891</c:v>
                </c:pt>
                <c:pt idx="51813">
                  <c:v>42726.020833333336</c:v>
                </c:pt>
                <c:pt idx="51814">
                  <c:v>42726.027777777781</c:v>
                </c:pt>
                <c:pt idx="51815">
                  <c:v>42726.034722222219</c:v>
                </c:pt>
                <c:pt idx="51816">
                  <c:v>42726.041666666664</c:v>
                </c:pt>
                <c:pt idx="51817">
                  <c:v>42726.048611111109</c:v>
                </c:pt>
                <c:pt idx="51818">
                  <c:v>42726.055555555555</c:v>
                </c:pt>
                <c:pt idx="51819">
                  <c:v>42726.0625</c:v>
                </c:pt>
                <c:pt idx="51820">
                  <c:v>42726.069444444445</c:v>
                </c:pt>
                <c:pt idx="51821">
                  <c:v>42726.076388888891</c:v>
                </c:pt>
                <c:pt idx="51822">
                  <c:v>42726.083333333336</c:v>
                </c:pt>
                <c:pt idx="51823">
                  <c:v>42726.090277777781</c:v>
                </c:pt>
                <c:pt idx="51824">
                  <c:v>42726.097222222219</c:v>
                </c:pt>
                <c:pt idx="51825">
                  <c:v>42726.104166666664</c:v>
                </c:pt>
                <c:pt idx="51826">
                  <c:v>42726.111111111109</c:v>
                </c:pt>
                <c:pt idx="51827">
                  <c:v>42726.118055555555</c:v>
                </c:pt>
                <c:pt idx="51828">
                  <c:v>42726.125</c:v>
                </c:pt>
                <c:pt idx="51829">
                  <c:v>42726.131944444445</c:v>
                </c:pt>
                <c:pt idx="51830">
                  <c:v>42726.138888888891</c:v>
                </c:pt>
                <c:pt idx="51831">
                  <c:v>42726.145833333336</c:v>
                </c:pt>
                <c:pt idx="51832">
                  <c:v>42726.152777777781</c:v>
                </c:pt>
                <c:pt idx="51833">
                  <c:v>42726.159722222219</c:v>
                </c:pt>
                <c:pt idx="51834">
                  <c:v>42726.166666666664</c:v>
                </c:pt>
                <c:pt idx="51835">
                  <c:v>42726.173611111109</c:v>
                </c:pt>
                <c:pt idx="51836">
                  <c:v>42726.180555555555</c:v>
                </c:pt>
                <c:pt idx="51837">
                  <c:v>42726.1875</c:v>
                </c:pt>
                <c:pt idx="51838">
                  <c:v>42726.194444444445</c:v>
                </c:pt>
                <c:pt idx="51839">
                  <c:v>42726.201388888891</c:v>
                </c:pt>
                <c:pt idx="51840">
                  <c:v>42726.208333333336</c:v>
                </c:pt>
                <c:pt idx="51841">
                  <c:v>42726.215277777781</c:v>
                </c:pt>
                <c:pt idx="51842">
                  <c:v>42726.222222222219</c:v>
                </c:pt>
                <c:pt idx="51843">
                  <c:v>42726.229166666664</c:v>
                </c:pt>
                <c:pt idx="51844">
                  <c:v>42726.236111111109</c:v>
                </c:pt>
                <c:pt idx="51845">
                  <c:v>42726.243055555555</c:v>
                </c:pt>
                <c:pt idx="51846">
                  <c:v>42726.25</c:v>
                </c:pt>
                <c:pt idx="51847">
                  <c:v>42726.256944444445</c:v>
                </c:pt>
                <c:pt idx="51848">
                  <c:v>42726.263888888891</c:v>
                </c:pt>
                <c:pt idx="51849">
                  <c:v>42726.270833333336</c:v>
                </c:pt>
                <c:pt idx="51850">
                  <c:v>42726.277777777781</c:v>
                </c:pt>
                <c:pt idx="51851">
                  <c:v>42726.284722222219</c:v>
                </c:pt>
                <c:pt idx="51852">
                  <c:v>42726.291666666664</c:v>
                </c:pt>
                <c:pt idx="51853">
                  <c:v>42726.298611111109</c:v>
                </c:pt>
                <c:pt idx="51854">
                  <c:v>42726.305555555555</c:v>
                </c:pt>
                <c:pt idx="51855">
                  <c:v>42726.3125</c:v>
                </c:pt>
                <c:pt idx="51856">
                  <c:v>42726.319444444445</c:v>
                </c:pt>
                <c:pt idx="51857">
                  <c:v>42726.326388888891</c:v>
                </c:pt>
                <c:pt idx="51858">
                  <c:v>42726.333333333336</c:v>
                </c:pt>
                <c:pt idx="51859">
                  <c:v>42726.340277777781</c:v>
                </c:pt>
                <c:pt idx="51860">
                  <c:v>42726.347222222219</c:v>
                </c:pt>
                <c:pt idx="51861">
                  <c:v>42726.354166666664</c:v>
                </c:pt>
                <c:pt idx="51862">
                  <c:v>42726.361111111109</c:v>
                </c:pt>
                <c:pt idx="51863">
                  <c:v>42726.368055555555</c:v>
                </c:pt>
                <c:pt idx="51864">
                  <c:v>42726.375</c:v>
                </c:pt>
                <c:pt idx="51865">
                  <c:v>42726.381944444445</c:v>
                </c:pt>
                <c:pt idx="51866">
                  <c:v>42726.388888888891</c:v>
                </c:pt>
                <c:pt idx="51867">
                  <c:v>42726.395833333336</c:v>
                </c:pt>
                <c:pt idx="51868">
                  <c:v>42726.402777777781</c:v>
                </c:pt>
                <c:pt idx="51869">
                  <c:v>42726.409722222219</c:v>
                </c:pt>
                <c:pt idx="51870">
                  <c:v>42726.416666666664</c:v>
                </c:pt>
                <c:pt idx="51871">
                  <c:v>42726.423611111109</c:v>
                </c:pt>
                <c:pt idx="51872">
                  <c:v>42726.430555555555</c:v>
                </c:pt>
                <c:pt idx="51873">
                  <c:v>42726.4375</c:v>
                </c:pt>
                <c:pt idx="51874">
                  <c:v>42726.444444444445</c:v>
                </c:pt>
                <c:pt idx="51875">
                  <c:v>42726.451388888891</c:v>
                </c:pt>
                <c:pt idx="51876">
                  <c:v>42726.458333333336</c:v>
                </c:pt>
                <c:pt idx="51877">
                  <c:v>42726.465277777781</c:v>
                </c:pt>
                <c:pt idx="51878">
                  <c:v>42726.472222222219</c:v>
                </c:pt>
                <c:pt idx="51879">
                  <c:v>42726.479166666664</c:v>
                </c:pt>
                <c:pt idx="51880">
                  <c:v>42726.486111111109</c:v>
                </c:pt>
                <c:pt idx="51881">
                  <c:v>42726.493055555555</c:v>
                </c:pt>
                <c:pt idx="51882">
                  <c:v>42726.5</c:v>
                </c:pt>
                <c:pt idx="51883">
                  <c:v>42726.506944444445</c:v>
                </c:pt>
                <c:pt idx="51884">
                  <c:v>42726.513888888891</c:v>
                </c:pt>
                <c:pt idx="51885">
                  <c:v>42726.520833333336</c:v>
                </c:pt>
                <c:pt idx="51886">
                  <c:v>42726.527777777781</c:v>
                </c:pt>
                <c:pt idx="51887">
                  <c:v>42726.534722222219</c:v>
                </c:pt>
                <c:pt idx="51888">
                  <c:v>42726.541666666664</c:v>
                </c:pt>
                <c:pt idx="51889">
                  <c:v>42726.548611111109</c:v>
                </c:pt>
                <c:pt idx="51890">
                  <c:v>42726.555555555555</c:v>
                </c:pt>
                <c:pt idx="51891">
                  <c:v>42726.5625</c:v>
                </c:pt>
                <c:pt idx="51892">
                  <c:v>42726.569444444445</c:v>
                </c:pt>
                <c:pt idx="51893">
                  <c:v>42726.576388888891</c:v>
                </c:pt>
                <c:pt idx="51894">
                  <c:v>42726.583333333336</c:v>
                </c:pt>
                <c:pt idx="51895">
                  <c:v>42726.590277777781</c:v>
                </c:pt>
                <c:pt idx="51896">
                  <c:v>42726.597222222219</c:v>
                </c:pt>
                <c:pt idx="51897">
                  <c:v>42726.604166666664</c:v>
                </c:pt>
                <c:pt idx="51898">
                  <c:v>42726.611111111109</c:v>
                </c:pt>
                <c:pt idx="51899">
                  <c:v>42726.618055555555</c:v>
                </c:pt>
                <c:pt idx="51900">
                  <c:v>42726.625</c:v>
                </c:pt>
                <c:pt idx="51901">
                  <c:v>42726.631944444445</c:v>
                </c:pt>
                <c:pt idx="51902">
                  <c:v>42726.638888888891</c:v>
                </c:pt>
                <c:pt idx="51903">
                  <c:v>42726.645833333336</c:v>
                </c:pt>
                <c:pt idx="51904">
                  <c:v>42726.652777777781</c:v>
                </c:pt>
                <c:pt idx="51905">
                  <c:v>42726.659722222219</c:v>
                </c:pt>
                <c:pt idx="51906">
                  <c:v>42726.666666666664</c:v>
                </c:pt>
                <c:pt idx="51907">
                  <c:v>42726.673611111109</c:v>
                </c:pt>
                <c:pt idx="51908">
                  <c:v>42726.680555555555</c:v>
                </c:pt>
                <c:pt idx="51909">
                  <c:v>42726.6875</c:v>
                </c:pt>
                <c:pt idx="51910">
                  <c:v>42726.694444444445</c:v>
                </c:pt>
                <c:pt idx="51911">
                  <c:v>42726.701388888891</c:v>
                </c:pt>
                <c:pt idx="51912">
                  <c:v>42726.708333333336</c:v>
                </c:pt>
                <c:pt idx="51913">
                  <c:v>42726.715277777781</c:v>
                </c:pt>
                <c:pt idx="51914">
                  <c:v>42726.722222222219</c:v>
                </c:pt>
                <c:pt idx="51915">
                  <c:v>42726.729166666664</c:v>
                </c:pt>
                <c:pt idx="51916">
                  <c:v>42726.736111111109</c:v>
                </c:pt>
                <c:pt idx="51917">
                  <c:v>42726.743055555555</c:v>
                </c:pt>
                <c:pt idx="51918">
                  <c:v>42726.75</c:v>
                </c:pt>
                <c:pt idx="51919">
                  <c:v>42726.756944444445</c:v>
                </c:pt>
                <c:pt idx="51920">
                  <c:v>42726.763888888891</c:v>
                </c:pt>
                <c:pt idx="51921">
                  <c:v>42726.770833333336</c:v>
                </c:pt>
                <c:pt idx="51922">
                  <c:v>42726.777777777781</c:v>
                </c:pt>
                <c:pt idx="51923">
                  <c:v>42726.784722222219</c:v>
                </c:pt>
                <c:pt idx="51924">
                  <c:v>42726.791666666664</c:v>
                </c:pt>
                <c:pt idx="51925">
                  <c:v>42726.798611111109</c:v>
                </c:pt>
                <c:pt idx="51926">
                  <c:v>42726.805555555555</c:v>
                </c:pt>
                <c:pt idx="51927">
                  <c:v>42726.8125</c:v>
                </c:pt>
                <c:pt idx="51928">
                  <c:v>42726.819444444445</c:v>
                </c:pt>
                <c:pt idx="51929">
                  <c:v>42726.826388888891</c:v>
                </c:pt>
                <c:pt idx="51930">
                  <c:v>42726.833333333336</c:v>
                </c:pt>
                <c:pt idx="51931">
                  <c:v>42726.840277777781</c:v>
                </c:pt>
                <c:pt idx="51932">
                  <c:v>42726.847222222219</c:v>
                </c:pt>
                <c:pt idx="51933">
                  <c:v>42726.854166666664</c:v>
                </c:pt>
                <c:pt idx="51934">
                  <c:v>42726.861111111109</c:v>
                </c:pt>
                <c:pt idx="51935">
                  <c:v>42726.868055555555</c:v>
                </c:pt>
                <c:pt idx="51936">
                  <c:v>42726.875</c:v>
                </c:pt>
                <c:pt idx="51937">
                  <c:v>42726.881944444445</c:v>
                </c:pt>
                <c:pt idx="51938">
                  <c:v>42726.888888888891</c:v>
                </c:pt>
                <c:pt idx="51939">
                  <c:v>42726.895833333336</c:v>
                </c:pt>
                <c:pt idx="51940">
                  <c:v>42726.902777777781</c:v>
                </c:pt>
                <c:pt idx="51941">
                  <c:v>42726.909722222219</c:v>
                </c:pt>
                <c:pt idx="51942">
                  <c:v>42726.916666666664</c:v>
                </c:pt>
                <c:pt idx="51943">
                  <c:v>42726.923611111109</c:v>
                </c:pt>
                <c:pt idx="51944">
                  <c:v>42726.930555555555</c:v>
                </c:pt>
                <c:pt idx="51945">
                  <c:v>42726.9375</c:v>
                </c:pt>
                <c:pt idx="51946">
                  <c:v>42726.944444444445</c:v>
                </c:pt>
                <c:pt idx="51947">
                  <c:v>42726.951388888891</c:v>
                </c:pt>
                <c:pt idx="51948">
                  <c:v>42726.958333333336</c:v>
                </c:pt>
                <c:pt idx="51949">
                  <c:v>42726.965277777781</c:v>
                </c:pt>
                <c:pt idx="51950">
                  <c:v>42726.972222222219</c:v>
                </c:pt>
                <c:pt idx="51951">
                  <c:v>42726.979166666664</c:v>
                </c:pt>
                <c:pt idx="51952">
                  <c:v>42726.986111111109</c:v>
                </c:pt>
                <c:pt idx="51953">
                  <c:v>42726.993055555555</c:v>
                </c:pt>
                <c:pt idx="51954">
                  <c:v>42727</c:v>
                </c:pt>
                <c:pt idx="51955">
                  <c:v>42727.006944444445</c:v>
                </c:pt>
                <c:pt idx="51956">
                  <c:v>42727.013888888891</c:v>
                </c:pt>
                <c:pt idx="51957">
                  <c:v>42727.020833333336</c:v>
                </c:pt>
                <c:pt idx="51958">
                  <c:v>42727.027777777781</c:v>
                </c:pt>
                <c:pt idx="51959">
                  <c:v>42727.034722222219</c:v>
                </c:pt>
                <c:pt idx="51960">
                  <c:v>42727.041666666664</c:v>
                </c:pt>
                <c:pt idx="51961">
                  <c:v>42727.048611111109</c:v>
                </c:pt>
                <c:pt idx="51962">
                  <c:v>42727.055555555555</c:v>
                </c:pt>
                <c:pt idx="51963">
                  <c:v>42727.0625</c:v>
                </c:pt>
                <c:pt idx="51964">
                  <c:v>42727.069444444445</c:v>
                </c:pt>
                <c:pt idx="51965">
                  <c:v>42727.076388888891</c:v>
                </c:pt>
                <c:pt idx="51966">
                  <c:v>42727.083333333336</c:v>
                </c:pt>
                <c:pt idx="51967">
                  <c:v>42727.090277777781</c:v>
                </c:pt>
                <c:pt idx="51968">
                  <c:v>42727.097222222219</c:v>
                </c:pt>
                <c:pt idx="51969">
                  <c:v>42727.104166666664</c:v>
                </c:pt>
                <c:pt idx="51970">
                  <c:v>42727.111111111109</c:v>
                </c:pt>
                <c:pt idx="51971">
                  <c:v>42727.118055555555</c:v>
                </c:pt>
                <c:pt idx="51972">
                  <c:v>42727.125</c:v>
                </c:pt>
                <c:pt idx="51973">
                  <c:v>42727.131944444445</c:v>
                </c:pt>
                <c:pt idx="51974">
                  <c:v>42727.138888888891</c:v>
                </c:pt>
                <c:pt idx="51975">
                  <c:v>42727.145833333336</c:v>
                </c:pt>
                <c:pt idx="51976">
                  <c:v>42727.152777777781</c:v>
                </c:pt>
                <c:pt idx="51977">
                  <c:v>42727.159722222219</c:v>
                </c:pt>
                <c:pt idx="51978">
                  <c:v>42727.166666666664</c:v>
                </c:pt>
                <c:pt idx="51979">
                  <c:v>42727.173611111109</c:v>
                </c:pt>
                <c:pt idx="51980">
                  <c:v>42727.180555555555</c:v>
                </c:pt>
                <c:pt idx="51981">
                  <c:v>42727.1875</c:v>
                </c:pt>
                <c:pt idx="51982">
                  <c:v>42727.194444444445</c:v>
                </c:pt>
                <c:pt idx="51983">
                  <c:v>42727.201388888891</c:v>
                </c:pt>
                <c:pt idx="51984">
                  <c:v>42727.208333333336</c:v>
                </c:pt>
                <c:pt idx="51985">
                  <c:v>42727.215277777781</c:v>
                </c:pt>
                <c:pt idx="51986">
                  <c:v>42727.222222222219</c:v>
                </c:pt>
                <c:pt idx="51987">
                  <c:v>42727.229166666664</c:v>
                </c:pt>
                <c:pt idx="51988">
                  <c:v>42727.236111111109</c:v>
                </c:pt>
                <c:pt idx="51989">
                  <c:v>42727.243055555555</c:v>
                </c:pt>
                <c:pt idx="51990">
                  <c:v>42727.25</c:v>
                </c:pt>
                <c:pt idx="51991">
                  <c:v>42727.256944444445</c:v>
                </c:pt>
                <c:pt idx="51992">
                  <c:v>42727.263888888891</c:v>
                </c:pt>
                <c:pt idx="51993">
                  <c:v>42727.270833333336</c:v>
                </c:pt>
                <c:pt idx="51994">
                  <c:v>42727.277777777781</c:v>
                </c:pt>
                <c:pt idx="51995">
                  <c:v>42727.284722222219</c:v>
                </c:pt>
                <c:pt idx="51996">
                  <c:v>42727.291666666664</c:v>
                </c:pt>
                <c:pt idx="51997">
                  <c:v>42727.298611111109</c:v>
                </c:pt>
                <c:pt idx="51998">
                  <c:v>42727.305555555555</c:v>
                </c:pt>
                <c:pt idx="51999">
                  <c:v>42727.3125</c:v>
                </c:pt>
                <c:pt idx="52000">
                  <c:v>42727.319444444445</c:v>
                </c:pt>
                <c:pt idx="52001">
                  <c:v>42727.326388888891</c:v>
                </c:pt>
                <c:pt idx="52002">
                  <c:v>42727.333333333336</c:v>
                </c:pt>
                <c:pt idx="52003">
                  <c:v>42727.340277777781</c:v>
                </c:pt>
                <c:pt idx="52004">
                  <c:v>42727.347222222219</c:v>
                </c:pt>
                <c:pt idx="52005">
                  <c:v>42727.354166666664</c:v>
                </c:pt>
                <c:pt idx="52006">
                  <c:v>42727.361111111109</c:v>
                </c:pt>
                <c:pt idx="52007">
                  <c:v>42727.368055555555</c:v>
                </c:pt>
                <c:pt idx="52008">
                  <c:v>42727.375</c:v>
                </c:pt>
                <c:pt idx="52009">
                  <c:v>42727.381944444445</c:v>
                </c:pt>
                <c:pt idx="52010">
                  <c:v>42727.388888888891</c:v>
                </c:pt>
                <c:pt idx="52011">
                  <c:v>42727.395833333336</c:v>
                </c:pt>
                <c:pt idx="52012">
                  <c:v>42727.402777777781</c:v>
                </c:pt>
                <c:pt idx="52013">
                  <c:v>42727.409722222219</c:v>
                </c:pt>
                <c:pt idx="52014">
                  <c:v>42727.416666666664</c:v>
                </c:pt>
                <c:pt idx="52015">
                  <c:v>42727.423611111109</c:v>
                </c:pt>
                <c:pt idx="52016">
                  <c:v>42727.430555555555</c:v>
                </c:pt>
                <c:pt idx="52017">
                  <c:v>42727.4375</c:v>
                </c:pt>
                <c:pt idx="52018">
                  <c:v>42727.444444444445</c:v>
                </c:pt>
                <c:pt idx="52019">
                  <c:v>42727.451388888891</c:v>
                </c:pt>
                <c:pt idx="52020">
                  <c:v>42727.458333333336</c:v>
                </c:pt>
                <c:pt idx="52021">
                  <c:v>42727.465277777781</c:v>
                </c:pt>
                <c:pt idx="52022">
                  <c:v>42727.472222222219</c:v>
                </c:pt>
                <c:pt idx="52023">
                  <c:v>42727.479166666664</c:v>
                </c:pt>
                <c:pt idx="52024">
                  <c:v>42727.486111111109</c:v>
                </c:pt>
                <c:pt idx="52025">
                  <c:v>42727.493055555555</c:v>
                </c:pt>
                <c:pt idx="52026">
                  <c:v>42727.5</c:v>
                </c:pt>
                <c:pt idx="52027">
                  <c:v>42727.506944444445</c:v>
                </c:pt>
                <c:pt idx="52028">
                  <c:v>42727.513888888891</c:v>
                </c:pt>
                <c:pt idx="52029">
                  <c:v>42727.520833333336</c:v>
                </c:pt>
                <c:pt idx="52030">
                  <c:v>42727.527777777781</c:v>
                </c:pt>
                <c:pt idx="52031">
                  <c:v>42727.534722222219</c:v>
                </c:pt>
                <c:pt idx="52032">
                  <c:v>42727.541666666664</c:v>
                </c:pt>
                <c:pt idx="52033">
                  <c:v>42727.548611111109</c:v>
                </c:pt>
                <c:pt idx="52034">
                  <c:v>42727.555555555555</c:v>
                </c:pt>
                <c:pt idx="52035">
                  <c:v>42727.5625</c:v>
                </c:pt>
                <c:pt idx="52036">
                  <c:v>42727.569444444445</c:v>
                </c:pt>
                <c:pt idx="52037">
                  <c:v>42727.576388888891</c:v>
                </c:pt>
                <c:pt idx="52038">
                  <c:v>42727.583333333336</c:v>
                </c:pt>
                <c:pt idx="52039">
                  <c:v>42727.590277777781</c:v>
                </c:pt>
                <c:pt idx="52040">
                  <c:v>42727.597222222219</c:v>
                </c:pt>
                <c:pt idx="52041">
                  <c:v>42727.604166666664</c:v>
                </c:pt>
                <c:pt idx="52042">
                  <c:v>42727.611111111109</c:v>
                </c:pt>
                <c:pt idx="52043">
                  <c:v>42727.618055555555</c:v>
                </c:pt>
                <c:pt idx="52044">
                  <c:v>42727.625</c:v>
                </c:pt>
                <c:pt idx="52045">
                  <c:v>42727.631944444445</c:v>
                </c:pt>
                <c:pt idx="52046">
                  <c:v>42727.638888888891</c:v>
                </c:pt>
                <c:pt idx="52047">
                  <c:v>42727.645833333336</c:v>
                </c:pt>
                <c:pt idx="52048">
                  <c:v>42727.652777777781</c:v>
                </c:pt>
                <c:pt idx="52049">
                  <c:v>42727.659722222219</c:v>
                </c:pt>
                <c:pt idx="52050">
                  <c:v>42727.666666666664</c:v>
                </c:pt>
                <c:pt idx="52051">
                  <c:v>42727.673611111109</c:v>
                </c:pt>
                <c:pt idx="52052">
                  <c:v>42727.680555555555</c:v>
                </c:pt>
                <c:pt idx="52053">
                  <c:v>42727.6875</c:v>
                </c:pt>
                <c:pt idx="52054">
                  <c:v>42727.694444444445</c:v>
                </c:pt>
                <c:pt idx="52055">
                  <c:v>42727.701388888891</c:v>
                </c:pt>
                <c:pt idx="52056">
                  <c:v>42727.708333333336</c:v>
                </c:pt>
                <c:pt idx="52057">
                  <c:v>42727.715277777781</c:v>
                </c:pt>
                <c:pt idx="52058">
                  <c:v>42727.722222222219</c:v>
                </c:pt>
                <c:pt idx="52059">
                  <c:v>42727.729166666664</c:v>
                </c:pt>
                <c:pt idx="52060">
                  <c:v>42727.736111111109</c:v>
                </c:pt>
                <c:pt idx="52061">
                  <c:v>42727.743055555555</c:v>
                </c:pt>
                <c:pt idx="52062">
                  <c:v>42727.75</c:v>
                </c:pt>
                <c:pt idx="52063">
                  <c:v>42727.756944444445</c:v>
                </c:pt>
                <c:pt idx="52064">
                  <c:v>42727.763888888891</c:v>
                </c:pt>
                <c:pt idx="52065">
                  <c:v>42727.770833333336</c:v>
                </c:pt>
                <c:pt idx="52066">
                  <c:v>42727.777777777781</c:v>
                </c:pt>
                <c:pt idx="52067">
                  <c:v>42727.784722222219</c:v>
                </c:pt>
                <c:pt idx="52068">
                  <c:v>42727.791666666664</c:v>
                </c:pt>
                <c:pt idx="52069">
                  <c:v>42727.798611111109</c:v>
                </c:pt>
                <c:pt idx="52070">
                  <c:v>42727.805555555555</c:v>
                </c:pt>
                <c:pt idx="52071">
                  <c:v>42727.8125</c:v>
                </c:pt>
                <c:pt idx="52072">
                  <c:v>42727.819444444445</c:v>
                </c:pt>
                <c:pt idx="52073">
                  <c:v>42727.826388888891</c:v>
                </c:pt>
                <c:pt idx="52074">
                  <c:v>42727.833333333336</c:v>
                </c:pt>
                <c:pt idx="52075">
                  <c:v>42727.840277777781</c:v>
                </c:pt>
                <c:pt idx="52076">
                  <c:v>42727.847222222219</c:v>
                </c:pt>
                <c:pt idx="52077">
                  <c:v>42727.854166666664</c:v>
                </c:pt>
                <c:pt idx="52078">
                  <c:v>42727.861111111109</c:v>
                </c:pt>
                <c:pt idx="52079">
                  <c:v>42727.868055555555</c:v>
                </c:pt>
                <c:pt idx="52080">
                  <c:v>42727.875</c:v>
                </c:pt>
                <c:pt idx="52081">
                  <c:v>42727.881944444445</c:v>
                </c:pt>
                <c:pt idx="52082">
                  <c:v>42727.888888888891</c:v>
                </c:pt>
                <c:pt idx="52083">
                  <c:v>42727.895833333336</c:v>
                </c:pt>
                <c:pt idx="52084">
                  <c:v>42727.902777777781</c:v>
                </c:pt>
                <c:pt idx="52085">
                  <c:v>42727.909722222219</c:v>
                </c:pt>
                <c:pt idx="52086">
                  <c:v>42727.916666666664</c:v>
                </c:pt>
                <c:pt idx="52087">
                  <c:v>42727.923611111109</c:v>
                </c:pt>
                <c:pt idx="52088">
                  <c:v>42727.930555555555</c:v>
                </c:pt>
                <c:pt idx="52089">
                  <c:v>42727.9375</c:v>
                </c:pt>
                <c:pt idx="52090">
                  <c:v>42727.944444444445</c:v>
                </c:pt>
                <c:pt idx="52091">
                  <c:v>42727.951388888891</c:v>
                </c:pt>
                <c:pt idx="52092">
                  <c:v>42727.958333333336</c:v>
                </c:pt>
                <c:pt idx="52093">
                  <c:v>42727.965277777781</c:v>
                </c:pt>
                <c:pt idx="52094">
                  <c:v>42727.972222222219</c:v>
                </c:pt>
                <c:pt idx="52095">
                  <c:v>42727.979166666664</c:v>
                </c:pt>
                <c:pt idx="52096">
                  <c:v>42727.986111111109</c:v>
                </c:pt>
                <c:pt idx="52097">
                  <c:v>42727.993055555555</c:v>
                </c:pt>
                <c:pt idx="52098">
                  <c:v>42728</c:v>
                </c:pt>
                <c:pt idx="52099">
                  <c:v>42728.006944444445</c:v>
                </c:pt>
                <c:pt idx="52100">
                  <c:v>42728.013888888891</c:v>
                </c:pt>
                <c:pt idx="52101">
                  <c:v>42728.020833333336</c:v>
                </c:pt>
                <c:pt idx="52102">
                  <c:v>42728.027777777781</c:v>
                </c:pt>
                <c:pt idx="52103">
                  <c:v>42728.034722222219</c:v>
                </c:pt>
                <c:pt idx="52104">
                  <c:v>42728.041666666664</c:v>
                </c:pt>
                <c:pt idx="52105">
                  <c:v>42728.048611111109</c:v>
                </c:pt>
                <c:pt idx="52106">
                  <c:v>42728.055555555555</c:v>
                </c:pt>
                <c:pt idx="52107">
                  <c:v>42728.0625</c:v>
                </c:pt>
                <c:pt idx="52108">
                  <c:v>42728.069444444445</c:v>
                </c:pt>
                <c:pt idx="52109">
                  <c:v>42728.076388888891</c:v>
                </c:pt>
                <c:pt idx="52110">
                  <c:v>42728.083333333336</c:v>
                </c:pt>
                <c:pt idx="52111">
                  <c:v>42728.090277777781</c:v>
                </c:pt>
                <c:pt idx="52112">
                  <c:v>42728.097222222219</c:v>
                </c:pt>
                <c:pt idx="52113">
                  <c:v>42728.104166666664</c:v>
                </c:pt>
                <c:pt idx="52114">
                  <c:v>42728.111111111109</c:v>
                </c:pt>
                <c:pt idx="52115">
                  <c:v>42728.118055555555</c:v>
                </c:pt>
                <c:pt idx="52116">
                  <c:v>42728.125</c:v>
                </c:pt>
                <c:pt idx="52117">
                  <c:v>42728.131944444445</c:v>
                </c:pt>
                <c:pt idx="52118">
                  <c:v>42728.138888888891</c:v>
                </c:pt>
                <c:pt idx="52119">
                  <c:v>42728.145833333336</c:v>
                </c:pt>
                <c:pt idx="52120">
                  <c:v>42728.152777777781</c:v>
                </c:pt>
                <c:pt idx="52121">
                  <c:v>42728.159722222219</c:v>
                </c:pt>
                <c:pt idx="52122">
                  <c:v>42728.166666666664</c:v>
                </c:pt>
                <c:pt idx="52123">
                  <c:v>42728.173611111109</c:v>
                </c:pt>
                <c:pt idx="52124">
                  <c:v>42728.180555555555</c:v>
                </c:pt>
                <c:pt idx="52125">
                  <c:v>42728.1875</c:v>
                </c:pt>
                <c:pt idx="52126">
                  <c:v>42728.194444444445</c:v>
                </c:pt>
                <c:pt idx="52127">
                  <c:v>42728.201388888891</c:v>
                </c:pt>
                <c:pt idx="52128">
                  <c:v>42728.208333333336</c:v>
                </c:pt>
                <c:pt idx="52129">
                  <c:v>42728.215277777781</c:v>
                </c:pt>
                <c:pt idx="52130">
                  <c:v>42728.222222222219</c:v>
                </c:pt>
                <c:pt idx="52131">
                  <c:v>42728.229166666664</c:v>
                </c:pt>
                <c:pt idx="52132">
                  <c:v>42728.236111111109</c:v>
                </c:pt>
                <c:pt idx="52133">
                  <c:v>42728.243055555555</c:v>
                </c:pt>
                <c:pt idx="52134">
                  <c:v>42728.25</c:v>
                </c:pt>
                <c:pt idx="52135">
                  <c:v>42728.256944444445</c:v>
                </c:pt>
                <c:pt idx="52136">
                  <c:v>42728.263888888891</c:v>
                </c:pt>
                <c:pt idx="52137">
                  <c:v>42728.270833333336</c:v>
                </c:pt>
                <c:pt idx="52138">
                  <c:v>42728.277777777781</c:v>
                </c:pt>
                <c:pt idx="52139">
                  <c:v>42728.284722222219</c:v>
                </c:pt>
                <c:pt idx="52140">
                  <c:v>42728.291666666664</c:v>
                </c:pt>
                <c:pt idx="52141">
                  <c:v>42728.298611111109</c:v>
                </c:pt>
                <c:pt idx="52142">
                  <c:v>42728.305555555555</c:v>
                </c:pt>
                <c:pt idx="52143">
                  <c:v>42728.3125</c:v>
                </c:pt>
                <c:pt idx="52144">
                  <c:v>42728.319444444445</c:v>
                </c:pt>
                <c:pt idx="52145">
                  <c:v>42728.326388888891</c:v>
                </c:pt>
                <c:pt idx="52146">
                  <c:v>42728.333333333336</c:v>
                </c:pt>
                <c:pt idx="52147">
                  <c:v>42728.340277777781</c:v>
                </c:pt>
                <c:pt idx="52148">
                  <c:v>42728.347222222219</c:v>
                </c:pt>
                <c:pt idx="52149">
                  <c:v>42728.354166666664</c:v>
                </c:pt>
                <c:pt idx="52150">
                  <c:v>42728.361111111109</c:v>
                </c:pt>
                <c:pt idx="52151">
                  <c:v>42728.368055555555</c:v>
                </c:pt>
                <c:pt idx="52152">
                  <c:v>42728.375</c:v>
                </c:pt>
                <c:pt idx="52153">
                  <c:v>42728.381944444445</c:v>
                </c:pt>
                <c:pt idx="52154">
                  <c:v>42728.388888888891</c:v>
                </c:pt>
                <c:pt idx="52155">
                  <c:v>42728.395833333336</c:v>
                </c:pt>
                <c:pt idx="52156">
                  <c:v>42728.402777777781</c:v>
                </c:pt>
                <c:pt idx="52157">
                  <c:v>42728.409722222219</c:v>
                </c:pt>
                <c:pt idx="52158">
                  <c:v>42728.416666666664</c:v>
                </c:pt>
                <c:pt idx="52159">
                  <c:v>42728.423611111109</c:v>
                </c:pt>
                <c:pt idx="52160">
                  <c:v>42728.430555555555</c:v>
                </c:pt>
                <c:pt idx="52161">
                  <c:v>42728.4375</c:v>
                </c:pt>
                <c:pt idx="52162">
                  <c:v>42728.444444444445</c:v>
                </c:pt>
                <c:pt idx="52163">
                  <c:v>42728.451388888891</c:v>
                </c:pt>
                <c:pt idx="52164">
                  <c:v>42728.458333333336</c:v>
                </c:pt>
                <c:pt idx="52165">
                  <c:v>42728.465277777781</c:v>
                </c:pt>
                <c:pt idx="52166">
                  <c:v>42728.472222222219</c:v>
                </c:pt>
                <c:pt idx="52167">
                  <c:v>42728.479166666664</c:v>
                </c:pt>
                <c:pt idx="52168">
                  <c:v>42728.486111111109</c:v>
                </c:pt>
                <c:pt idx="52169">
                  <c:v>42728.493055555555</c:v>
                </c:pt>
                <c:pt idx="52170">
                  <c:v>42728.5</c:v>
                </c:pt>
                <c:pt idx="52171">
                  <c:v>42728.506944444445</c:v>
                </c:pt>
                <c:pt idx="52172">
                  <c:v>42728.513888888891</c:v>
                </c:pt>
                <c:pt idx="52173">
                  <c:v>42728.520833333336</c:v>
                </c:pt>
                <c:pt idx="52174">
                  <c:v>42728.527777777781</c:v>
                </c:pt>
                <c:pt idx="52175">
                  <c:v>42728.534722222219</c:v>
                </c:pt>
                <c:pt idx="52176">
                  <c:v>42728.541666666664</c:v>
                </c:pt>
                <c:pt idx="52177">
                  <c:v>42728.548611111109</c:v>
                </c:pt>
                <c:pt idx="52178">
                  <c:v>42728.555555555555</c:v>
                </c:pt>
                <c:pt idx="52179">
                  <c:v>42728.5625</c:v>
                </c:pt>
                <c:pt idx="52180">
                  <c:v>42728.569444444445</c:v>
                </c:pt>
                <c:pt idx="52181">
                  <c:v>42728.576388888891</c:v>
                </c:pt>
                <c:pt idx="52182">
                  <c:v>42728.583333333336</c:v>
                </c:pt>
                <c:pt idx="52183">
                  <c:v>42728.590277777781</c:v>
                </c:pt>
                <c:pt idx="52184">
                  <c:v>42728.597222222219</c:v>
                </c:pt>
                <c:pt idx="52185">
                  <c:v>42728.604166666664</c:v>
                </c:pt>
                <c:pt idx="52186">
                  <c:v>42728.611111111109</c:v>
                </c:pt>
                <c:pt idx="52187">
                  <c:v>42728.618055555555</c:v>
                </c:pt>
                <c:pt idx="52188">
                  <c:v>42728.625</c:v>
                </c:pt>
                <c:pt idx="52189">
                  <c:v>42728.631944444445</c:v>
                </c:pt>
                <c:pt idx="52190">
                  <c:v>42728.638888888891</c:v>
                </c:pt>
                <c:pt idx="52191">
                  <c:v>42728.645833333336</c:v>
                </c:pt>
                <c:pt idx="52192">
                  <c:v>42728.652777777781</c:v>
                </c:pt>
                <c:pt idx="52193">
                  <c:v>42728.659722222219</c:v>
                </c:pt>
                <c:pt idx="52194">
                  <c:v>42728.666666666664</c:v>
                </c:pt>
                <c:pt idx="52195">
                  <c:v>42728.673611111109</c:v>
                </c:pt>
                <c:pt idx="52196">
                  <c:v>42728.680555555555</c:v>
                </c:pt>
                <c:pt idx="52197">
                  <c:v>42728.6875</c:v>
                </c:pt>
                <c:pt idx="52198">
                  <c:v>42728.694444444445</c:v>
                </c:pt>
                <c:pt idx="52199">
                  <c:v>42728.701388888891</c:v>
                </c:pt>
                <c:pt idx="52200">
                  <c:v>42728.708333333336</c:v>
                </c:pt>
                <c:pt idx="52201">
                  <c:v>42728.715277777781</c:v>
                </c:pt>
                <c:pt idx="52202">
                  <c:v>42728.722222222219</c:v>
                </c:pt>
                <c:pt idx="52203">
                  <c:v>42728.729166666664</c:v>
                </c:pt>
                <c:pt idx="52204">
                  <c:v>42728.736111111109</c:v>
                </c:pt>
                <c:pt idx="52205">
                  <c:v>42728.743055555555</c:v>
                </c:pt>
                <c:pt idx="52206">
                  <c:v>42728.75</c:v>
                </c:pt>
                <c:pt idx="52207">
                  <c:v>42728.756944444445</c:v>
                </c:pt>
                <c:pt idx="52208">
                  <c:v>42728.763888888891</c:v>
                </c:pt>
                <c:pt idx="52209">
                  <c:v>42728.770833333336</c:v>
                </c:pt>
                <c:pt idx="52210">
                  <c:v>42728.777777777781</c:v>
                </c:pt>
                <c:pt idx="52211">
                  <c:v>42728.784722222219</c:v>
                </c:pt>
                <c:pt idx="52212">
                  <c:v>42728.791666666664</c:v>
                </c:pt>
                <c:pt idx="52213">
                  <c:v>42728.798611111109</c:v>
                </c:pt>
                <c:pt idx="52214">
                  <c:v>42728.805555555555</c:v>
                </c:pt>
                <c:pt idx="52215">
                  <c:v>42728.8125</c:v>
                </c:pt>
                <c:pt idx="52216">
                  <c:v>42728.819444444445</c:v>
                </c:pt>
                <c:pt idx="52217">
                  <c:v>42728.826388888891</c:v>
                </c:pt>
                <c:pt idx="52218">
                  <c:v>42728.833333333336</c:v>
                </c:pt>
                <c:pt idx="52219">
                  <c:v>42728.840277777781</c:v>
                </c:pt>
                <c:pt idx="52220">
                  <c:v>42728.847222222219</c:v>
                </c:pt>
                <c:pt idx="52221">
                  <c:v>42728.854166666664</c:v>
                </c:pt>
                <c:pt idx="52222">
                  <c:v>42728.861111111109</c:v>
                </c:pt>
                <c:pt idx="52223">
                  <c:v>42728.868055555555</c:v>
                </c:pt>
                <c:pt idx="52224">
                  <c:v>42728.875</c:v>
                </c:pt>
                <c:pt idx="52225">
                  <c:v>42728.881944444445</c:v>
                </c:pt>
                <c:pt idx="52226">
                  <c:v>42728.888888888891</c:v>
                </c:pt>
                <c:pt idx="52227">
                  <c:v>42728.895833333336</c:v>
                </c:pt>
                <c:pt idx="52228">
                  <c:v>42728.902777777781</c:v>
                </c:pt>
                <c:pt idx="52229">
                  <c:v>42728.909722222219</c:v>
                </c:pt>
                <c:pt idx="52230">
                  <c:v>42728.916666666664</c:v>
                </c:pt>
                <c:pt idx="52231">
                  <c:v>42728.923611111109</c:v>
                </c:pt>
                <c:pt idx="52232">
                  <c:v>42728.930555555555</c:v>
                </c:pt>
                <c:pt idx="52233">
                  <c:v>42728.9375</c:v>
                </c:pt>
                <c:pt idx="52234">
                  <c:v>42728.944444444445</c:v>
                </c:pt>
                <c:pt idx="52235">
                  <c:v>42728.951388888891</c:v>
                </c:pt>
                <c:pt idx="52236">
                  <c:v>42728.958333333336</c:v>
                </c:pt>
                <c:pt idx="52237">
                  <c:v>42728.965277777781</c:v>
                </c:pt>
                <c:pt idx="52238">
                  <c:v>42728.972222222219</c:v>
                </c:pt>
                <c:pt idx="52239">
                  <c:v>42728.979166666664</c:v>
                </c:pt>
                <c:pt idx="52240">
                  <c:v>42728.986111111109</c:v>
                </c:pt>
                <c:pt idx="52241">
                  <c:v>42728.993055555555</c:v>
                </c:pt>
                <c:pt idx="52242">
                  <c:v>42729</c:v>
                </c:pt>
                <c:pt idx="52243">
                  <c:v>42729.006944444445</c:v>
                </c:pt>
                <c:pt idx="52244">
                  <c:v>42729.013888888891</c:v>
                </c:pt>
                <c:pt idx="52245">
                  <c:v>42729.020833333336</c:v>
                </c:pt>
                <c:pt idx="52246">
                  <c:v>42729.027777777781</c:v>
                </c:pt>
                <c:pt idx="52247">
                  <c:v>42729.034722222219</c:v>
                </c:pt>
                <c:pt idx="52248">
                  <c:v>42729.041666666664</c:v>
                </c:pt>
                <c:pt idx="52249">
                  <c:v>42729.048611111109</c:v>
                </c:pt>
                <c:pt idx="52250">
                  <c:v>42729.055555555555</c:v>
                </c:pt>
                <c:pt idx="52251">
                  <c:v>42729.0625</c:v>
                </c:pt>
                <c:pt idx="52252">
                  <c:v>42729.069444444445</c:v>
                </c:pt>
                <c:pt idx="52253">
                  <c:v>42729.076388888891</c:v>
                </c:pt>
                <c:pt idx="52254">
                  <c:v>42729.083333333336</c:v>
                </c:pt>
                <c:pt idx="52255">
                  <c:v>42729.090277777781</c:v>
                </c:pt>
                <c:pt idx="52256">
                  <c:v>42729.097222222219</c:v>
                </c:pt>
                <c:pt idx="52257">
                  <c:v>42729.104166666664</c:v>
                </c:pt>
                <c:pt idx="52258">
                  <c:v>42729.111111111109</c:v>
                </c:pt>
                <c:pt idx="52259">
                  <c:v>42729.118055555555</c:v>
                </c:pt>
                <c:pt idx="52260">
                  <c:v>42729.125</c:v>
                </c:pt>
                <c:pt idx="52261">
                  <c:v>42729.131944444445</c:v>
                </c:pt>
                <c:pt idx="52262">
                  <c:v>42729.138888888891</c:v>
                </c:pt>
                <c:pt idx="52263">
                  <c:v>42729.145833333336</c:v>
                </c:pt>
                <c:pt idx="52264">
                  <c:v>42729.152777777781</c:v>
                </c:pt>
                <c:pt idx="52265">
                  <c:v>42729.159722222219</c:v>
                </c:pt>
                <c:pt idx="52266">
                  <c:v>42729.166666666664</c:v>
                </c:pt>
                <c:pt idx="52267">
                  <c:v>42729.173611111109</c:v>
                </c:pt>
                <c:pt idx="52268">
                  <c:v>42729.180555555555</c:v>
                </c:pt>
                <c:pt idx="52269">
                  <c:v>42729.1875</c:v>
                </c:pt>
                <c:pt idx="52270">
                  <c:v>42729.194444444445</c:v>
                </c:pt>
                <c:pt idx="52271">
                  <c:v>42729.201388888891</c:v>
                </c:pt>
                <c:pt idx="52272">
                  <c:v>42729.208333333336</c:v>
                </c:pt>
                <c:pt idx="52273">
                  <c:v>42729.215277777781</c:v>
                </c:pt>
                <c:pt idx="52274">
                  <c:v>42729.222222222219</c:v>
                </c:pt>
                <c:pt idx="52275">
                  <c:v>42729.229166666664</c:v>
                </c:pt>
                <c:pt idx="52276">
                  <c:v>42729.236111111109</c:v>
                </c:pt>
                <c:pt idx="52277">
                  <c:v>42729.243055555555</c:v>
                </c:pt>
                <c:pt idx="52278">
                  <c:v>42729.25</c:v>
                </c:pt>
                <c:pt idx="52279">
                  <c:v>42729.256944444445</c:v>
                </c:pt>
                <c:pt idx="52280">
                  <c:v>42729.263888888891</c:v>
                </c:pt>
                <c:pt idx="52281">
                  <c:v>42729.270833333336</c:v>
                </c:pt>
                <c:pt idx="52282">
                  <c:v>42729.277777777781</c:v>
                </c:pt>
                <c:pt idx="52283">
                  <c:v>42729.284722222219</c:v>
                </c:pt>
                <c:pt idx="52284">
                  <c:v>42729.291666666664</c:v>
                </c:pt>
                <c:pt idx="52285">
                  <c:v>42729.298611111109</c:v>
                </c:pt>
                <c:pt idx="52286">
                  <c:v>42729.305555555555</c:v>
                </c:pt>
                <c:pt idx="52287">
                  <c:v>42729.3125</c:v>
                </c:pt>
                <c:pt idx="52288">
                  <c:v>42729.319444444445</c:v>
                </c:pt>
                <c:pt idx="52289">
                  <c:v>42729.326388888891</c:v>
                </c:pt>
                <c:pt idx="52290">
                  <c:v>42729.333333333336</c:v>
                </c:pt>
                <c:pt idx="52291">
                  <c:v>42729.340277777781</c:v>
                </c:pt>
                <c:pt idx="52292">
                  <c:v>42729.347222222219</c:v>
                </c:pt>
                <c:pt idx="52293">
                  <c:v>42729.354166666664</c:v>
                </c:pt>
                <c:pt idx="52294">
                  <c:v>42729.361111111109</c:v>
                </c:pt>
                <c:pt idx="52295">
                  <c:v>42729.368055555555</c:v>
                </c:pt>
                <c:pt idx="52296">
                  <c:v>42729.375</c:v>
                </c:pt>
                <c:pt idx="52297">
                  <c:v>42729.381944444445</c:v>
                </c:pt>
                <c:pt idx="52298">
                  <c:v>42729.388888888891</c:v>
                </c:pt>
                <c:pt idx="52299">
                  <c:v>42729.395833333336</c:v>
                </c:pt>
                <c:pt idx="52300">
                  <c:v>42729.402777777781</c:v>
                </c:pt>
                <c:pt idx="52301">
                  <c:v>42729.409722222219</c:v>
                </c:pt>
                <c:pt idx="52302">
                  <c:v>42729.416666666664</c:v>
                </c:pt>
                <c:pt idx="52303">
                  <c:v>42729.423611111109</c:v>
                </c:pt>
                <c:pt idx="52304">
                  <c:v>42729.430555555555</c:v>
                </c:pt>
                <c:pt idx="52305">
                  <c:v>42729.4375</c:v>
                </c:pt>
                <c:pt idx="52306">
                  <c:v>42729.444444444445</c:v>
                </c:pt>
                <c:pt idx="52307">
                  <c:v>42729.451388888891</c:v>
                </c:pt>
                <c:pt idx="52308">
                  <c:v>42729.458333333336</c:v>
                </c:pt>
                <c:pt idx="52309">
                  <c:v>42729.465277777781</c:v>
                </c:pt>
                <c:pt idx="52310">
                  <c:v>42729.472222222219</c:v>
                </c:pt>
                <c:pt idx="52311">
                  <c:v>42729.479166666664</c:v>
                </c:pt>
                <c:pt idx="52312">
                  <c:v>42729.486111111109</c:v>
                </c:pt>
                <c:pt idx="52313">
                  <c:v>42729.493055555555</c:v>
                </c:pt>
                <c:pt idx="52314">
                  <c:v>42729.5</c:v>
                </c:pt>
                <c:pt idx="52315">
                  <c:v>42729.506944444445</c:v>
                </c:pt>
                <c:pt idx="52316">
                  <c:v>42729.513888888891</c:v>
                </c:pt>
                <c:pt idx="52317">
                  <c:v>42729.520833333336</c:v>
                </c:pt>
                <c:pt idx="52318">
                  <c:v>42729.527777777781</c:v>
                </c:pt>
                <c:pt idx="52319">
                  <c:v>42729.534722222219</c:v>
                </c:pt>
                <c:pt idx="52320">
                  <c:v>42729.541666666664</c:v>
                </c:pt>
                <c:pt idx="52321">
                  <c:v>42729.548611111109</c:v>
                </c:pt>
                <c:pt idx="52322">
                  <c:v>42729.555555555555</c:v>
                </c:pt>
                <c:pt idx="52323">
                  <c:v>42729.5625</c:v>
                </c:pt>
                <c:pt idx="52324">
                  <c:v>42729.569444444445</c:v>
                </c:pt>
                <c:pt idx="52325">
                  <c:v>42729.576388888891</c:v>
                </c:pt>
                <c:pt idx="52326">
                  <c:v>42729.583333333336</c:v>
                </c:pt>
                <c:pt idx="52327">
                  <c:v>42729.590277777781</c:v>
                </c:pt>
                <c:pt idx="52328">
                  <c:v>42729.597222222219</c:v>
                </c:pt>
                <c:pt idx="52329">
                  <c:v>42729.604166666664</c:v>
                </c:pt>
                <c:pt idx="52330">
                  <c:v>42729.611111111109</c:v>
                </c:pt>
                <c:pt idx="52331">
                  <c:v>42729.618055555555</c:v>
                </c:pt>
                <c:pt idx="52332">
                  <c:v>42729.625</c:v>
                </c:pt>
                <c:pt idx="52333">
                  <c:v>42729.631944444445</c:v>
                </c:pt>
                <c:pt idx="52334">
                  <c:v>42729.638888888891</c:v>
                </c:pt>
                <c:pt idx="52335">
                  <c:v>42729.645833333336</c:v>
                </c:pt>
                <c:pt idx="52336">
                  <c:v>42729.652777777781</c:v>
                </c:pt>
                <c:pt idx="52337">
                  <c:v>42729.659722222219</c:v>
                </c:pt>
                <c:pt idx="52338">
                  <c:v>42729.666666666664</c:v>
                </c:pt>
                <c:pt idx="52339">
                  <c:v>42729.673611111109</c:v>
                </c:pt>
                <c:pt idx="52340">
                  <c:v>42729.680555555555</c:v>
                </c:pt>
                <c:pt idx="52341">
                  <c:v>42729.6875</c:v>
                </c:pt>
                <c:pt idx="52342">
                  <c:v>42729.694444444445</c:v>
                </c:pt>
                <c:pt idx="52343">
                  <c:v>42729.701388888891</c:v>
                </c:pt>
                <c:pt idx="52344">
                  <c:v>42729.708333333336</c:v>
                </c:pt>
                <c:pt idx="52345">
                  <c:v>42729.715277777781</c:v>
                </c:pt>
                <c:pt idx="52346">
                  <c:v>42729.722222222219</c:v>
                </c:pt>
                <c:pt idx="52347">
                  <c:v>42729.729166666664</c:v>
                </c:pt>
                <c:pt idx="52348">
                  <c:v>42729.736111111109</c:v>
                </c:pt>
                <c:pt idx="52349">
                  <c:v>42729.743055555555</c:v>
                </c:pt>
                <c:pt idx="52350">
                  <c:v>42729.75</c:v>
                </c:pt>
                <c:pt idx="52351">
                  <c:v>42729.756944444445</c:v>
                </c:pt>
                <c:pt idx="52352">
                  <c:v>42729.763888888891</c:v>
                </c:pt>
                <c:pt idx="52353">
                  <c:v>42729.770833333336</c:v>
                </c:pt>
                <c:pt idx="52354">
                  <c:v>42729.777777777781</c:v>
                </c:pt>
                <c:pt idx="52355">
                  <c:v>42729.784722222219</c:v>
                </c:pt>
                <c:pt idx="52356">
                  <c:v>42729.791666666664</c:v>
                </c:pt>
                <c:pt idx="52357">
                  <c:v>42729.798611111109</c:v>
                </c:pt>
                <c:pt idx="52358">
                  <c:v>42729.805555555555</c:v>
                </c:pt>
                <c:pt idx="52359">
                  <c:v>42729.8125</c:v>
                </c:pt>
                <c:pt idx="52360">
                  <c:v>42729.819444444445</c:v>
                </c:pt>
                <c:pt idx="52361">
                  <c:v>42729.826388888891</c:v>
                </c:pt>
                <c:pt idx="52362">
                  <c:v>42729.833333333336</c:v>
                </c:pt>
                <c:pt idx="52363">
                  <c:v>42729.840277777781</c:v>
                </c:pt>
                <c:pt idx="52364">
                  <c:v>42729.847222222219</c:v>
                </c:pt>
                <c:pt idx="52365">
                  <c:v>42729.854166666664</c:v>
                </c:pt>
                <c:pt idx="52366">
                  <c:v>42729.861111111109</c:v>
                </c:pt>
                <c:pt idx="52367">
                  <c:v>42729.868055555555</c:v>
                </c:pt>
                <c:pt idx="52368">
                  <c:v>42729.875</c:v>
                </c:pt>
                <c:pt idx="52369">
                  <c:v>42729.881944444445</c:v>
                </c:pt>
                <c:pt idx="52370">
                  <c:v>42729.888888888891</c:v>
                </c:pt>
                <c:pt idx="52371">
                  <c:v>42729.895833333336</c:v>
                </c:pt>
                <c:pt idx="52372">
                  <c:v>42729.902777777781</c:v>
                </c:pt>
                <c:pt idx="52373">
                  <c:v>42729.909722222219</c:v>
                </c:pt>
                <c:pt idx="52374">
                  <c:v>42729.916666666664</c:v>
                </c:pt>
                <c:pt idx="52375">
                  <c:v>42729.923611111109</c:v>
                </c:pt>
                <c:pt idx="52376">
                  <c:v>42729.930555555555</c:v>
                </c:pt>
                <c:pt idx="52377">
                  <c:v>42729.9375</c:v>
                </c:pt>
                <c:pt idx="52378">
                  <c:v>42729.944444444445</c:v>
                </c:pt>
                <c:pt idx="52379">
                  <c:v>42729.951388888891</c:v>
                </c:pt>
                <c:pt idx="52380">
                  <c:v>42729.958333333336</c:v>
                </c:pt>
                <c:pt idx="52381">
                  <c:v>42729.965277777781</c:v>
                </c:pt>
                <c:pt idx="52382">
                  <c:v>42729.972222222219</c:v>
                </c:pt>
                <c:pt idx="52383">
                  <c:v>42729.979166666664</c:v>
                </c:pt>
                <c:pt idx="52384">
                  <c:v>42729.986111111109</c:v>
                </c:pt>
                <c:pt idx="52385">
                  <c:v>42729.993055555555</c:v>
                </c:pt>
                <c:pt idx="52386">
                  <c:v>42730</c:v>
                </c:pt>
                <c:pt idx="52387">
                  <c:v>42730.006944444445</c:v>
                </c:pt>
                <c:pt idx="52388">
                  <c:v>42730.013888888891</c:v>
                </c:pt>
                <c:pt idx="52389">
                  <c:v>42730.020833333336</c:v>
                </c:pt>
                <c:pt idx="52390">
                  <c:v>42730.027777777781</c:v>
                </c:pt>
                <c:pt idx="52391">
                  <c:v>42730.034722222219</c:v>
                </c:pt>
                <c:pt idx="52392">
                  <c:v>42730.041666666664</c:v>
                </c:pt>
                <c:pt idx="52393">
                  <c:v>42730.048611111109</c:v>
                </c:pt>
                <c:pt idx="52394">
                  <c:v>42730.055555555555</c:v>
                </c:pt>
                <c:pt idx="52395">
                  <c:v>42730.0625</c:v>
                </c:pt>
                <c:pt idx="52396">
                  <c:v>42730.069444444445</c:v>
                </c:pt>
                <c:pt idx="52397">
                  <c:v>42730.076388888891</c:v>
                </c:pt>
                <c:pt idx="52398">
                  <c:v>42730.083333333336</c:v>
                </c:pt>
                <c:pt idx="52399">
                  <c:v>42730.090277777781</c:v>
                </c:pt>
                <c:pt idx="52400">
                  <c:v>42730.097222222219</c:v>
                </c:pt>
                <c:pt idx="52401">
                  <c:v>42730.104166666664</c:v>
                </c:pt>
                <c:pt idx="52402">
                  <c:v>42730.111111111109</c:v>
                </c:pt>
                <c:pt idx="52403">
                  <c:v>42730.118055555555</c:v>
                </c:pt>
                <c:pt idx="52404">
                  <c:v>42730.125</c:v>
                </c:pt>
                <c:pt idx="52405">
                  <c:v>42730.131944444445</c:v>
                </c:pt>
                <c:pt idx="52406">
                  <c:v>42730.138888888891</c:v>
                </c:pt>
                <c:pt idx="52407">
                  <c:v>42730.145833333336</c:v>
                </c:pt>
                <c:pt idx="52408">
                  <c:v>42730.152777777781</c:v>
                </c:pt>
                <c:pt idx="52409">
                  <c:v>42730.159722222219</c:v>
                </c:pt>
                <c:pt idx="52410">
                  <c:v>42730.166666666664</c:v>
                </c:pt>
                <c:pt idx="52411">
                  <c:v>42730.173611111109</c:v>
                </c:pt>
                <c:pt idx="52412">
                  <c:v>42730.180555555555</c:v>
                </c:pt>
                <c:pt idx="52413">
                  <c:v>42730.1875</c:v>
                </c:pt>
                <c:pt idx="52414">
                  <c:v>42730.194444444445</c:v>
                </c:pt>
                <c:pt idx="52415">
                  <c:v>42730.201388888891</c:v>
                </c:pt>
                <c:pt idx="52416">
                  <c:v>42730.208333333336</c:v>
                </c:pt>
                <c:pt idx="52417">
                  <c:v>42730.215277777781</c:v>
                </c:pt>
                <c:pt idx="52418">
                  <c:v>42730.222222222219</c:v>
                </c:pt>
                <c:pt idx="52419">
                  <c:v>42730.229166666664</c:v>
                </c:pt>
                <c:pt idx="52420">
                  <c:v>42730.236111111109</c:v>
                </c:pt>
                <c:pt idx="52421">
                  <c:v>42730.243055555555</c:v>
                </c:pt>
                <c:pt idx="52422">
                  <c:v>42730.25</c:v>
                </c:pt>
                <c:pt idx="52423">
                  <c:v>42730.256944444445</c:v>
                </c:pt>
                <c:pt idx="52424">
                  <c:v>42730.263888888891</c:v>
                </c:pt>
                <c:pt idx="52425">
                  <c:v>42730.270833333336</c:v>
                </c:pt>
                <c:pt idx="52426">
                  <c:v>42730.277777777781</c:v>
                </c:pt>
                <c:pt idx="52427">
                  <c:v>42730.284722222219</c:v>
                </c:pt>
                <c:pt idx="52428">
                  <c:v>42730.291666666664</c:v>
                </c:pt>
                <c:pt idx="52429">
                  <c:v>42730.298611111109</c:v>
                </c:pt>
                <c:pt idx="52430">
                  <c:v>42730.305555555555</c:v>
                </c:pt>
                <c:pt idx="52431">
                  <c:v>42730.3125</c:v>
                </c:pt>
                <c:pt idx="52432">
                  <c:v>42730.319444444445</c:v>
                </c:pt>
                <c:pt idx="52433">
                  <c:v>42730.326388888891</c:v>
                </c:pt>
                <c:pt idx="52434">
                  <c:v>42730.333333333336</c:v>
                </c:pt>
                <c:pt idx="52435">
                  <c:v>42730.340277777781</c:v>
                </c:pt>
                <c:pt idx="52436">
                  <c:v>42730.347222222219</c:v>
                </c:pt>
                <c:pt idx="52437">
                  <c:v>42730.354166666664</c:v>
                </c:pt>
                <c:pt idx="52438">
                  <c:v>42730.361111111109</c:v>
                </c:pt>
                <c:pt idx="52439">
                  <c:v>42730.368055555555</c:v>
                </c:pt>
                <c:pt idx="52440">
                  <c:v>42730.375</c:v>
                </c:pt>
                <c:pt idx="52441">
                  <c:v>42730.381944444445</c:v>
                </c:pt>
                <c:pt idx="52442">
                  <c:v>42730.388888888891</c:v>
                </c:pt>
                <c:pt idx="52443">
                  <c:v>42730.395833333336</c:v>
                </c:pt>
                <c:pt idx="52444">
                  <c:v>42730.402777777781</c:v>
                </c:pt>
                <c:pt idx="52445">
                  <c:v>42730.409722222219</c:v>
                </c:pt>
                <c:pt idx="52446">
                  <c:v>42730.416666666664</c:v>
                </c:pt>
                <c:pt idx="52447">
                  <c:v>42730.423611111109</c:v>
                </c:pt>
                <c:pt idx="52448">
                  <c:v>42730.430555555555</c:v>
                </c:pt>
                <c:pt idx="52449">
                  <c:v>42730.4375</c:v>
                </c:pt>
                <c:pt idx="52450">
                  <c:v>42730.444444444445</c:v>
                </c:pt>
                <c:pt idx="52451">
                  <c:v>42730.451388888891</c:v>
                </c:pt>
                <c:pt idx="52452">
                  <c:v>42730.458333333336</c:v>
                </c:pt>
                <c:pt idx="52453">
                  <c:v>42730.465277777781</c:v>
                </c:pt>
                <c:pt idx="52454">
                  <c:v>42730.472222222219</c:v>
                </c:pt>
                <c:pt idx="52455">
                  <c:v>42730.479166666664</c:v>
                </c:pt>
                <c:pt idx="52456">
                  <c:v>42730.486111111109</c:v>
                </c:pt>
                <c:pt idx="52457">
                  <c:v>42730.493055555555</c:v>
                </c:pt>
                <c:pt idx="52458">
                  <c:v>42730.5</c:v>
                </c:pt>
                <c:pt idx="52459">
                  <c:v>42730.506944444445</c:v>
                </c:pt>
                <c:pt idx="52460">
                  <c:v>42730.513888888891</c:v>
                </c:pt>
                <c:pt idx="52461">
                  <c:v>42730.520833333336</c:v>
                </c:pt>
                <c:pt idx="52462">
                  <c:v>42730.527777777781</c:v>
                </c:pt>
                <c:pt idx="52463">
                  <c:v>42730.534722222219</c:v>
                </c:pt>
                <c:pt idx="52464">
                  <c:v>42730.541666666664</c:v>
                </c:pt>
                <c:pt idx="52465">
                  <c:v>42730.548611111109</c:v>
                </c:pt>
                <c:pt idx="52466">
                  <c:v>42730.555555555555</c:v>
                </c:pt>
                <c:pt idx="52467">
                  <c:v>42730.5625</c:v>
                </c:pt>
                <c:pt idx="52468">
                  <c:v>42730.569444444445</c:v>
                </c:pt>
                <c:pt idx="52469">
                  <c:v>42730.576388888891</c:v>
                </c:pt>
                <c:pt idx="52470">
                  <c:v>42730.583333333336</c:v>
                </c:pt>
                <c:pt idx="52471">
                  <c:v>42730.590277777781</c:v>
                </c:pt>
                <c:pt idx="52472">
                  <c:v>42730.597222222219</c:v>
                </c:pt>
                <c:pt idx="52473">
                  <c:v>42730.604166666664</c:v>
                </c:pt>
                <c:pt idx="52474">
                  <c:v>42730.611111111109</c:v>
                </c:pt>
                <c:pt idx="52475">
                  <c:v>42730.618055555555</c:v>
                </c:pt>
                <c:pt idx="52476">
                  <c:v>42730.625</c:v>
                </c:pt>
                <c:pt idx="52477">
                  <c:v>42730.631944444445</c:v>
                </c:pt>
                <c:pt idx="52478">
                  <c:v>42730.638888888891</c:v>
                </c:pt>
                <c:pt idx="52479">
                  <c:v>42730.645833333336</c:v>
                </c:pt>
                <c:pt idx="52480">
                  <c:v>42730.652777777781</c:v>
                </c:pt>
                <c:pt idx="52481">
                  <c:v>42730.659722222219</c:v>
                </c:pt>
                <c:pt idx="52482">
                  <c:v>42730.666666666664</c:v>
                </c:pt>
                <c:pt idx="52483">
                  <c:v>42730.673611111109</c:v>
                </c:pt>
                <c:pt idx="52484">
                  <c:v>42730.680555555555</c:v>
                </c:pt>
                <c:pt idx="52485">
                  <c:v>42730.6875</c:v>
                </c:pt>
                <c:pt idx="52486">
                  <c:v>42730.694444444445</c:v>
                </c:pt>
                <c:pt idx="52487">
                  <c:v>42730.701388888891</c:v>
                </c:pt>
                <c:pt idx="52488">
                  <c:v>42730.708333333336</c:v>
                </c:pt>
                <c:pt idx="52489">
                  <c:v>42730.715277777781</c:v>
                </c:pt>
                <c:pt idx="52490">
                  <c:v>42730.722222222219</c:v>
                </c:pt>
                <c:pt idx="52491">
                  <c:v>42730.729166666664</c:v>
                </c:pt>
                <c:pt idx="52492">
                  <c:v>42730.736111111109</c:v>
                </c:pt>
                <c:pt idx="52493">
                  <c:v>42730.743055555555</c:v>
                </c:pt>
                <c:pt idx="52494">
                  <c:v>42730.75</c:v>
                </c:pt>
                <c:pt idx="52495">
                  <c:v>42730.756944444445</c:v>
                </c:pt>
                <c:pt idx="52496">
                  <c:v>42730.763888888891</c:v>
                </c:pt>
                <c:pt idx="52497">
                  <c:v>42730.770833333336</c:v>
                </c:pt>
                <c:pt idx="52498">
                  <c:v>42730.777777777781</c:v>
                </c:pt>
                <c:pt idx="52499">
                  <c:v>42730.784722222219</c:v>
                </c:pt>
                <c:pt idx="52500">
                  <c:v>42730.791666666664</c:v>
                </c:pt>
                <c:pt idx="52501">
                  <c:v>42730.798611111109</c:v>
                </c:pt>
                <c:pt idx="52502">
                  <c:v>42730.805555555555</c:v>
                </c:pt>
                <c:pt idx="52503">
                  <c:v>42730.8125</c:v>
                </c:pt>
                <c:pt idx="52504">
                  <c:v>42730.819444444445</c:v>
                </c:pt>
                <c:pt idx="52505">
                  <c:v>42730.826388888891</c:v>
                </c:pt>
                <c:pt idx="52506">
                  <c:v>42730.833333333336</c:v>
                </c:pt>
                <c:pt idx="52507">
                  <c:v>42730.840277777781</c:v>
                </c:pt>
                <c:pt idx="52508">
                  <c:v>42730.847222222219</c:v>
                </c:pt>
                <c:pt idx="52509">
                  <c:v>42730.854166666664</c:v>
                </c:pt>
                <c:pt idx="52510">
                  <c:v>42730.861111111109</c:v>
                </c:pt>
                <c:pt idx="52511">
                  <c:v>42730.868055555555</c:v>
                </c:pt>
                <c:pt idx="52512">
                  <c:v>42730.875</c:v>
                </c:pt>
                <c:pt idx="52513">
                  <c:v>42730.881944444445</c:v>
                </c:pt>
                <c:pt idx="52514">
                  <c:v>42730.888888888891</c:v>
                </c:pt>
                <c:pt idx="52515">
                  <c:v>42730.895833333336</c:v>
                </c:pt>
                <c:pt idx="52516">
                  <c:v>42730.902777777781</c:v>
                </c:pt>
                <c:pt idx="52517">
                  <c:v>42730.909722222219</c:v>
                </c:pt>
                <c:pt idx="52518">
                  <c:v>42730.916666666664</c:v>
                </c:pt>
                <c:pt idx="52519">
                  <c:v>42730.923611111109</c:v>
                </c:pt>
                <c:pt idx="52520">
                  <c:v>42730.930555555555</c:v>
                </c:pt>
                <c:pt idx="52521">
                  <c:v>42730.9375</c:v>
                </c:pt>
                <c:pt idx="52522">
                  <c:v>42730.944444444445</c:v>
                </c:pt>
                <c:pt idx="52523">
                  <c:v>42730.951388888891</c:v>
                </c:pt>
                <c:pt idx="52524">
                  <c:v>42730.958333333336</c:v>
                </c:pt>
                <c:pt idx="52525">
                  <c:v>42730.965277777781</c:v>
                </c:pt>
                <c:pt idx="52526">
                  <c:v>42730.972222222219</c:v>
                </c:pt>
                <c:pt idx="52527">
                  <c:v>42730.979166666664</c:v>
                </c:pt>
                <c:pt idx="52528">
                  <c:v>42730.986111111109</c:v>
                </c:pt>
                <c:pt idx="52529">
                  <c:v>42730.993055555555</c:v>
                </c:pt>
                <c:pt idx="52530">
                  <c:v>42731</c:v>
                </c:pt>
                <c:pt idx="52531">
                  <c:v>42731.006944444445</c:v>
                </c:pt>
                <c:pt idx="52532">
                  <c:v>42731.013888888891</c:v>
                </c:pt>
                <c:pt idx="52533">
                  <c:v>42731.020833333336</c:v>
                </c:pt>
                <c:pt idx="52534">
                  <c:v>42731.027777777781</c:v>
                </c:pt>
                <c:pt idx="52535">
                  <c:v>42731.034722222219</c:v>
                </c:pt>
                <c:pt idx="52536">
                  <c:v>42731.041666666664</c:v>
                </c:pt>
                <c:pt idx="52537">
                  <c:v>42731.048611111109</c:v>
                </c:pt>
                <c:pt idx="52538">
                  <c:v>42731.055555555555</c:v>
                </c:pt>
                <c:pt idx="52539">
                  <c:v>42731.0625</c:v>
                </c:pt>
                <c:pt idx="52540">
                  <c:v>42731.069444444445</c:v>
                </c:pt>
                <c:pt idx="52541">
                  <c:v>42731.076388888891</c:v>
                </c:pt>
                <c:pt idx="52542">
                  <c:v>42731.083333333336</c:v>
                </c:pt>
                <c:pt idx="52543">
                  <c:v>42731.090277777781</c:v>
                </c:pt>
                <c:pt idx="52544">
                  <c:v>42731.097222222219</c:v>
                </c:pt>
                <c:pt idx="52545">
                  <c:v>42731.104166666664</c:v>
                </c:pt>
                <c:pt idx="52546">
                  <c:v>42731.111111111109</c:v>
                </c:pt>
                <c:pt idx="52547">
                  <c:v>42731.118055555555</c:v>
                </c:pt>
                <c:pt idx="52548">
                  <c:v>42731.125</c:v>
                </c:pt>
                <c:pt idx="52549">
                  <c:v>42731.131944444445</c:v>
                </c:pt>
                <c:pt idx="52550">
                  <c:v>42731.138888888891</c:v>
                </c:pt>
                <c:pt idx="52551">
                  <c:v>42731.145833333336</c:v>
                </c:pt>
                <c:pt idx="52552">
                  <c:v>42731.152777777781</c:v>
                </c:pt>
                <c:pt idx="52553">
                  <c:v>42731.159722222219</c:v>
                </c:pt>
                <c:pt idx="52554">
                  <c:v>42731.166666666664</c:v>
                </c:pt>
                <c:pt idx="52555">
                  <c:v>42731.173611111109</c:v>
                </c:pt>
                <c:pt idx="52556">
                  <c:v>42731.180555555555</c:v>
                </c:pt>
                <c:pt idx="52557">
                  <c:v>42731.1875</c:v>
                </c:pt>
                <c:pt idx="52558">
                  <c:v>42731.194444444445</c:v>
                </c:pt>
                <c:pt idx="52559">
                  <c:v>42731.201388888891</c:v>
                </c:pt>
                <c:pt idx="52560">
                  <c:v>42731.208333333336</c:v>
                </c:pt>
                <c:pt idx="52561">
                  <c:v>42731.215277777781</c:v>
                </c:pt>
                <c:pt idx="52562">
                  <c:v>42731.222222222219</c:v>
                </c:pt>
                <c:pt idx="52563">
                  <c:v>42731.229166666664</c:v>
                </c:pt>
                <c:pt idx="52564">
                  <c:v>42731.236111111109</c:v>
                </c:pt>
                <c:pt idx="52565">
                  <c:v>42731.243055555555</c:v>
                </c:pt>
                <c:pt idx="52566">
                  <c:v>42731.25</c:v>
                </c:pt>
                <c:pt idx="52567">
                  <c:v>42731.256944444445</c:v>
                </c:pt>
                <c:pt idx="52568">
                  <c:v>42731.263888888891</c:v>
                </c:pt>
                <c:pt idx="52569">
                  <c:v>42731.270833333336</c:v>
                </c:pt>
                <c:pt idx="52570">
                  <c:v>42731.277777777781</c:v>
                </c:pt>
                <c:pt idx="52571">
                  <c:v>42731.284722222219</c:v>
                </c:pt>
                <c:pt idx="52572">
                  <c:v>42731.291666666664</c:v>
                </c:pt>
                <c:pt idx="52573">
                  <c:v>42731.298611111109</c:v>
                </c:pt>
                <c:pt idx="52574">
                  <c:v>42731.305555555555</c:v>
                </c:pt>
                <c:pt idx="52575">
                  <c:v>42731.3125</c:v>
                </c:pt>
                <c:pt idx="52576">
                  <c:v>42731.319444444445</c:v>
                </c:pt>
                <c:pt idx="52577">
                  <c:v>42731.326388888891</c:v>
                </c:pt>
                <c:pt idx="52578">
                  <c:v>42731.333333333336</c:v>
                </c:pt>
                <c:pt idx="52579">
                  <c:v>42731.340277777781</c:v>
                </c:pt>
                <c:pt idx="52580">
                  <c:v>42731.347222222219</c:v>
                </c:pt>
                <c:pt idx="52581">
                  <c:v>42731.354166666664</c:v>
                </c:pt>
                <c:pt idx="52582">
                  <c:v>42731.361111111109</c:v>
                </c:pt>
                <c:pt idx="52583">
                  <c:v>42731.368055555555</c:v>
                </c:pt>
                <c:pt idx="52584">
                  <c:v>42731.375</c:v>
                </c:pt>
                <c:pt idx="52585">
                  <c:v>42731.381944444445</c:v>
                </c:pt>
                <c:pt idx="52586">
                  <c:v>42731.388888888891</c:v>
                </c:pt>
                <c:pt idx="52587">
                  <c:v>42731.395833333336</c:v>
                </c:pt>
                <c:pt idx="52588">
                  <c:v>42731.402777777781</c:v>
                </c:pt>
                <c:pt idx="52589">
                  <c:v>42731.409722222219</c:v>
                </c:pt>
                <c:pt idx="52590">
                  <c:v>42731.416666666664</c:v>
                </c:pt>
                <c:pt idx="52591">
                  <c:v>42731.423611111109</c:v>
                </c:pt>
                <c:pt idx="52592">
                  <c:v>42731.430555555555</c:v>
                </c:pt>
                <c:pt idx="52593">
                  <c:v>42731.4375</c:v>
                </c:pt>
                <c:pt idx="52594">
                  <c:v>42731.444444444445</c:v>
                </c:pt>
                <c:pt idx="52595">
                  <c:v>42731.451388888891</c:v>
                </c:pt>
                <c:pt idx="52596">
                  <c:v>42731.458333333336</c:v>
                </c:pt>
                <c:pt idx="52597">
                  <c:v>42731.465277777781</c:v>
                </c:pt>
                <c:pt idx="52598">
                  <c:v>42731.472222222219</c:v>
                </c:pt>
                <c:pt idx="52599">
                  <c:v>42731.479166666664</c:v>
                </c:pt>
                <c:pt idx="52600">
                  <c:v>42731.486111111109</c:v>
                </c:pt>
                <c:pt idx="52601">
                  <c:v>42731.493055555555</c:v>
                </c:pt>
                <c:pt idx="52602">
                  <c:v>42731.5</c:v>
                </c:pt>
                <c:pt idx="52603">
                  <c:v>42731.506944444445</c:v>
                </c:pt>
                <c:pt idx="52604">
                  <c:v>42731.513888888891</c:v>
                </c:pt>
                <c:pt idx="52605">
                  <c:v>42731.520833333336</c:v>
                </c:pt>
                <c:pt idx="52606">
                  <c:v>42731.527777777781</c:v>
                </c:pt>
                <c:pt idx="52607">
                  <c:v>42731.534722222219</c:v>
                </c:pt>
                <c:pt idx="52608">
                  <c:v>42731.541666666664</c:v>
                </c:pt>
                <c:pt idx="52609">
                  <c:v>42731.548611111109</c:v>
                </c:pt>
                <c:pt idx="52610">
                  <c:v>42731.555555555555</c:v>
                </c:pt>
                <c:pt idx="52611">
                  <c:v>42731.5625</c:v>
                </c:pt>
                <c:pt idx="52612">
                  <c:v>42731.569444444445</c:v>
                </c:pt>
                <c:pt idx="52613">
                  <c:v>42731.576388888891</c:v>
                </c:pt>
                <c:pt idx="52614">
                  <c:v>42731.583333333336</c:v>
                </c:pt>
                <c:pt idx="52615">
                  <c:v>42731.590277777781</c:v>
                </c:pt>
                <c:pt idx="52616">
                  <c:v>42731.597222222219</c:v>
                </c:pt>
                <c:pt idx="52617">
                  <c:v>42731.604166666664</c:v>
                </c:pt>
                <c:pt idx="52618">
                  <c:v>42731.611111111109</c:v>
                </c:pt>
                <c:pt idx="52619">
                  <c:v>42731.618055555555</c:v>
                </c:pt>
                <c:pt idx="52620">
                  <c:v>42731.625</c:v>
                </c:pt>
                <c:pt idx="52621">
                  <c:v>42731.631944444445</c:v>
                </c:pt>
                <c:pt idx="52622">
                  <c:v>42731.638888888891</c:v>
                </c:pt>
                <c:pt idx="52623">
                  <c:v>42731.645833333336</c:v>
                </c:pt>
                <c:pt idx="52624">
                  <c:v>42731.652777777781</c:v>
                </c:pt>
                <c:pt idx="52625">
                  <c:v>42731.659722222219</c:v>
                </c:pt>
                <c:pt idx="52626">
                  <c:v>42731.666666666664</c:v>
                </c:pt>
                <c:pt idx="52627">
                  <c:v>42731.673611111109</c:v>
                </c:pt>
                <c:pt idx="52628">
                  <c:v>42731.680555555555</c:v>
                </c:pt>
                <c:pt idx="52629">
                  <c:v>42731.6875</c:v>
                </c:pt>
                <c:pt idx="52630">
                  <c:v>42731.694444444445</c:v>
                </c:pt>
                <c:pt idx="52631">
                  <c:v>42731.701388888891</c:v>
                </c:pt>
                <c:pt idx="52632">
                  <c:v>42731.708333333336</c:v>
                </c:pt>
                <c:pt idx="52633">
                  <c:v>42731.715277777781</c:v>
                </c:pt>
                <c:pt idx="52634">
                  <c:v>42731.722222222219</c:v>
                </c:pt>
                <c:pt idx="52635">
                  <c:v>42731.729166666664</c:v>
                </c:pt>
                <c:pt idx="52636">
                  <c:v>42731.736111111109</c:v>
                </c:pt>
                <c:pt idx="52637">
                  <c:v>42731.743055555555</c:v>
                </c:pt>
                <c:pt idx="52638">
                  <c:v>42731.75</c:v>
                </c:pt>
                <c:pt idx="52639">
                  <c:v>42731.756944444445</c:v>
                </c:pt>
                <c:pt idx="52640">
                  <c:v>42731.763888888891</c:v>
                </c:pt>
                <c:pt idx="52641">
                  <c:v>42731.770833333336</c:v>
                </c:pt>
                <c:pt idx="52642">
                  <c:v>42731.777777777781</c:v>
                </c:pt>
                <c:pt idx="52643">
                  <c:v>42731.784722222219</c:v>
                </c:pt>
                <c:pt idx="52644">
                  <c:v>42731.791666666664</c:v>
                </c:pt>
                <c:pt idx="52645">
                  <c:v>42731.798611111109</c:v>
                </c:pt>
                <c:pt idx="52646">
                  <c:v>42731.805555555555</c:v>
                </c:pt>
                <c:pt idx="52647">
                  <c:v>42731.8125</c:v>
                </c:pt>
                <c:pt idx="52648">
                  <c:v>42731.819444444445</c:v>
                </c:pt>
                <c:pt idx="52649">
                  <c:v>42731.826388888891</c:v>
                </c:pt>
                <c:pt idx="52650">
                  <c:v>42731.833333333336</c:v>
                </c:pt>
                <c:pt idx="52651">
                  <c:v>42731.840277777781</c:v>
                </c:pt>
                <c:pt idx="52652">
                  <c:v>42731.847222222219</c:v>
                </c:pt>
                <c:pt idx="52653">
                  <c:v>42731.854166666664</c:v>
                </c:pt>
                <c:pt idx="52654">
                  <c:v>42731.861111111109</c:v>
                </c:pt>
                <c:pt idx="52655">
                  <c:v>42731.868055555555</c:v>
                </c:pt>
                <c:pt idx="52656">
                  <c:v>42731.875</c:v>
                </c:pt>
                <c:pt idx="52657">
                  <c:v>42731.881944444445</c:v>
                </c:pt>
                <c:pt idx="52658">
                  <c:v>42731.888888888891</c:v>
                </c:pt>
                <c:pt idx="52659">
                  <c:v>42731.895833333336</c:v>
                </c:pt>
                <c:pt idx="52660">
                  <c:v>42731.902777777781</c:v>
                </c:pt>
                <c:pt idx="52661">
                  <c:v>42731.909722222219</c:v>
                </c:pt>
                <c:pt idx="52662">
                  <c:v>42731.916666666664</c:v>
                </c:pt>
                <c:pt idx="52663">
                  <c:v>42731.923611111109</c:v>
                </c:pt>
                <c:pt idx="52664">
                  <c:v>42731.930555555555</c:v>
                </c:pt>
                <c:pt idx="52665">
                  <c:v>42731.9375</c:v>
                </c:pt>
                <c:pt idx="52666">
                  <c:v>42731.944444444445</c:v>
                </c:pt>
                <c:pt idx="52667">
                  <c:v>42731.951388888891</c:v>
                </c:pt>
                <c:pt idx="52668">
                  <c:v>42731.958333333336</c:v>
                </c:pt>
                <c:pt idx="52669">
                  <c:v>42731.965277777781</c:v>
                </c:pt>
                <c:pt idx="52670">
                  <c:v>42731.972222222219</c:v>
                </c:pt>
                <c:pt idx="52671">
                  <c:v>42731.979166666664</c:v>
                </c:pt>
                <c:pt idx="52672">
                  <c:v>42731.986111111109</c:v>
                </c:pt>
                <c:pt idx="52673">
                  <c:v>42731.993055555555</c:v>
                </c:pt>
                <c:pt idx="52674">
                  <c:v>42732</c:v>
                </c:pt>
                <c:pt idx="52675">
                  <c:v>42732.006944444445</c:v>
                </c:pt>
                <c:pt idx="52676">
                  <c:v>42732.013888888891</c:v>
                </c:pt>
                <c:pt idx="52677">
                  <c:v>42732.020833333336</c:v>
                </c:pt>
                <c:pt idx="52678">
                  <c:v>42732.027777777781</c:v>
                </c:pt>
                <c:pt idx="52679">
                  <c:v>42732.034722222219</c:v>
                </c:pt>
                <c:pt idx="52680">
                  <c:v>42732.041666666664</c:v>
                </c:pt>
                <c:pt idx="52681">
                  <c:v>42732.048611111109</c:v>
                </c:pt>
                <c:pt idx="52682">
                  <c:v>42732.055555555555</c:v>
                </c:pt>
                <c:pt idx="52683">
                  <c:v>42732.0625</c:v>
                </c:pt>
                <c:pt idx="52684">
                  <c:v>42732.069444444445</c:v>
                </c:pt>
                <c:pt idx="52685">
                  <c:v>42732.076388888891</c:v>
                </c:pt>
                <c:pt idx="52686">
                  <c:v>42732.083333333336</c:v>
                </c:pt>
                <c:pt idx="52687">
                  <c:v>42732.090277777781</c:v>
                </c:pt>
                <c:pt idx="52688">
                  <c:v>42732.097222222219</c:v>
                </c:pt>
                <c:pt idx="52689">
                  <c:v>42732.104166666664</c:v>
                </c:pt>
                <c:pt idx="52690">
                  <c:v>42732.111111111109</c:v>
                </c:pt>
                <c:pt idx="52691">
                  <c:v>42732.118055555555</c:v>
                </c:pt>
                <c:pt idx="52692">
                  <c:v>42732.125</c:v>
                </c:pt>
                <c:pt idx="52693">
                  <c:v>42732.131944444445</c:v>
                </c:pt>
                <c:pt idx="52694">
                  <c:v>42732.138888888891</c:v>
                </c:pt>
                <c:pt idx="52695">
                  <c:v>42732.145833333336</c:v>
                </c:pt>
                <c:pt idx="52696">
                  <c:v>42732.152777777781</c:v>
                </c:pt>
                <c:pt idx="52697">
                  <c:v>42732.159722222219</c:v>
                </c:pt>
                <c:pt idx="52698">
                  <c:v>42732.166666666664</c:v>
                </c:pt>
                <c:pt idx="52699">
                  <c:v>42732.173611111109</c:v>
                </c:pt>
                <c:pt idx="52700">
                  <c:v>42732.180555555555</c:v>
                </c:pt>
                <c:pt idx="52701">
                  <c:v>42732.1875</c:v>
                </c:pt>
                <c:pt idx="52702">
                  <c:v>42732.194444444445</c:v>
                </c:pt>
                <c:pt idx="52703">
                  <c:v>42732.201388888891</c:v>
                </c:pt>
                <c:pt idx="52704">
                  <c:v>42732.208333333336</c:v>
                </c:pt>
                <c:pt idx="52705">
                  <c:v>42732.215277777781</c:v>
                </c:pt>
                <c:pt idx="52706">
                  <c:v>42732.222222222219</c:v>
                </c:pt>
                <c:pt idx="52707">
                  <c:v>42732.229166666664</c:v>
                </c:pt>
                <c:pt idx="52708">
                  <c:v>42732.236111111109</c:v>
                </c:pt>
                <c:pt idx="52709">
                  <c:v>42732.243055555555</c:v>
                </c:pt>
                <c:pt idx="52710">
                  <c:v>42732.25</c:v>
                </c:pt>
                <c:pt idx="52711">
                  <c:v>42732.256944444445</c:v>
                </c:pt>
                <c:pt idx="52712">
                  <c:v>42732.263888888891</c:v>
                </c:pt>
                <c:pt idx="52713">
                  <c:v>42732.270833333336</c:v>
                </c:pt>
                <c:pt idx="52714">
                  <c:v>42732.277777777781</c:v>
                </c:pt>
                <c:pt idx="52715">
                  <c:v>42732.284722222219</c:v>
                </c:pt>
                <c:pt idx="52716">
                  <c:v>42732.291666666664</c:v>
                </c:pt>
                <c:pt idx="52717">
                  <c:v>42732.298611111109</c:v>
                </c:pt>
                <c:pt idx="52718">
                  <c:v>42732.305555555555</c:v>
                </c:pt>
                <c:pt idx="52719">
                  <c:v>42732.3125</c:v>
                </c:pt>
                <c:pt idx="52720">
                  <c:v>42732.319444444445</c:v>
                </c:pt>
                <c:pt idx="52721">
                  <c:v>42732.326388888891</c:v>
                </c:pt>
                <c:pt idx="52722">
                  <c:v>42732.333333333336</c:v>
                </c:pt>
                <c:pt idx="52723">
                  <c:v>42732.340277777781</c:v>
                </c:pt>
                <c:pt idx="52724">
                  <c:v>42732.347222222219</c:v>
                </c:pt>
                <c:pt idx="52725">
                  <c:v>42732.354166666664</c:v>
                </c:pt>
                <c:pt idx="52726">
                  <c:v>42732.361111111109</c:v>
                </c:pt>
                <c:pt idx="52727">
                  <c:v>42732.368055555555</c:v>
                </c:pt>
                <c:pt idx="52728">
                  <c:v>42732.375</c:v>
                </c:pt>
                <c:pt idx="52729">
                  <c:v>42732.381944444445</c:v>
                </c:pt>
                <c:pt idx="52730">
                  <c:v>42732.388888888891</c:v>
                </c:pt>
                <c:pt idx="52731">
                  <c:v>42732.395833333336</c:v>
                </c:pt>
                <c:pt idx="52732">
                  <c:v>42732.402777777781</c:v>
                </c:pt>
                <c:pt idx="52733">
                  <c:v>42732.409722222219</c:v>
                </c:pt>
                <c:pt idx="52734">
                  <c:v>42732.416666666664</c:v>
                </c:pt>
                <c:pt idx="52735">
                  <c:v>42732.423611111109</c:v>
                </c:pt>
                <c:pt idx="52736">
                  <c:v>42732.430555555555</c:v>
                </c:pt>
                <c:pt idx="52737">
                  <c:v>42732.4375</c:v>
                </c:pt>
                <c:pt idx="52738">
                  <c:v>42732.444444444445</c:v>
                </c:pt>
                <c:pt idx="52739">
                  <c:v>42732.451388888891</c:v>
                </c:pt>
                <c:pt idx="52740">
                  <c:v>42732.458333333336</c:v>
                </c:pt>
                <c:pt idx="52741">
                  <c:v>42732.465277777781</c:v>
                </c:pt>
                <c:pt idx="52742">
                  <c:v>42732.472222222219</c:v>
                </c:pt>
                <c:pt idx="52743">
                  <c:v>42732.479166666664</c:v>
                </c:pt>
                <c:pt idx="52744">
                  <c:v>42732.486111111109</c:v>
                </c:pt>
                <c:pt idx="52745">
                  <c:v>42732.493055555555</c:v>
                </c:pt>
                <c:pt idx="52746">
                  <c:v>42732.5</c:v>
                </c:pt>
                <c:pt idx="52747">
                  <c:v>42732.506944444445</c:v>
                </c:pt>
                <c:pt idx="52748">
                  <c:v>42732.513888888891</c:v>
                </c:pt>
                <c:pt idx="52749">
                  <c:v>42732.520833333336</c:v>
                </c:pt>
                <c:pt idx="52750">
                  <c:v>42732.527777777781</c:v>
                </c:pt>
                <c:pt idx="52751">
                  <c:v>42732.534722222219</c:v>
                </c:pt>
                <c:pt idx="52752">
                  <c:v>42732.541666666664</c:v>
                </c:pt>
                <c:pt idx="52753">
                  <c:v>42732.548611111109</c:v>
                </c:pt>
                <c:pt idx="52754">
                  <c:v>42732.555555555555</c:v>
                </c:pt>
                <c:pt idx="52755">
                  <c:v>42732.5625</c:v>
                </c:pt>
                <c:pt idx="52756">
                  <c:v>42732.569444444445</c:v>
                </c:pt>
                <c:pt idx="52757">
                  <c:v>42732.576388888891</c:v>
                </c:pt>
                <c:pt idx="52758">
                  <c:v>42732.583333333336</c:v>
                </c:pt>
                <c:pt idx="52759">
                  <c:v>42732.590277777781</c:v>
                </c:pt>
                <c:pt idx="52760">
                  <c:v>42732.597222222219</c:v>
                </c:pt>
                <c:pt idx="52761">
                  <c:v>42732.604166666664</c:v>
                </c:pt>
                <c:pt idx="52762">
                  <c:v>42732.611111111109</c:v>
                </c:pt>
                <c:pt idx="52763">
                  <c:v>42732.618055555555</c:v>
                </c:pt>
                <c:pt idx="52764">
                  <c:v>42732.625</c:v>
                </c:pt>
                <c:pt idx="52765">
                  <c:v>42732.631944444445</c:v>
                </c:pt>
                <c:pt idx="52766">
                  <c:v>42732.638888888891</c:v>
                </c:pt>
                <c:pt idx="52767">
                  <c:v>42732.645833333336</c:v>
                </c:pt>
                <c:pt idx="52768">
                  <c:v>42732.652777777781</c:v>
                </c:pt>
                <c:pt idx="52769">
                  <c:v>42732.659722222219</c:v>
                </c:pt>
                <c:pt idx="52770">
                  <c:v>42732.666666666664</c:v>
                </c:pt>
                <c:pt idx="52771">
                  <c:v>42732.673611111109</c:v>
                </c:pt>
                <c:pt idx="52772">
                  <c:v>42732.680555555555</c:v>
                </c:pt>
                <c:pt idx="52773">
                  <c:v>42732.6875</c:v>
                </c:pt>
                <c:pt idx="52774">
                  <c:v>42732.694444444445</c:v>
                </c:pt>
                <c:pt idx="52775">
                  <c:v>42732.701388888891</c:v>
                </c:pt>
                <c:pt idx="52776">
                  <c:v>42732.708333333336</c:v>
                </c:pt>
                <c:pt idx="52777">
                  <c:v>42732.715277777781</c:v>
                </c:pt>
                <c:pt idx="52778">
                  <c:v>42732.722222222219</c:v>
                </c:pt>
                <c:pt idx="52779">
                  <c:v>42732.729166666664</c:v>
                </c:pt>
                <c:pt idx="52780">
                  <c:v>42732.736111111109</c:v>
                </c:pt>
                <c:pt idx="52781">
                  <c:v>42732.743055555555</c:v>
                </c:pt>
                <c:pt idx="52782">
                  <c:v>42732.75</c:v>
                </c:pt>
                <c:pt idx="52783">
                  <c:v>42732.756944444445</c:v>
                </c:pt>
                <c:pt idx="52784">
                  <c:v>42732.763888888891</c:v>
                </c:pt>
                <c:pt idx="52785">
                  <c:v>42732.770833333336</c:v>
                </c:pt>
                <c:pt idx="52786">
                  <c:v>42732.777777777781</c:v>
                </c:pt>
                <c:pt idx="52787">
                  <c:v>42732.784722222219</c:v>
                </c:pt>
                <c:pt idx="52788">
                  <c:v>42732.791666666664</c:v>
                </c:pt>
                <c:pt idx="52789">
                  <c:v>42732.798611111109</c:v>
                </c:pt>
                <c:pt idx="52790">
                  <c:v>42732.805555555555</c:v>
                </c:pt>
                <c:pt idx="52791">
                  <c:v>42732.8125</c:v>
                </c:pt>
                <c:pt idx="52792">
                  <c:v>42732.819444444445</c:v>
                </c:pt>
                <c:pt idx="52793">
                  <c:v>42732.826388888891</c:v>
                </c:pt>
                <c:pt idx="52794">
                  <c:v>42732.833333333336</c:v>
                </c:pt>
                <c:pt idx="52795">
                  <c:v>42732.840277777781</c:v>
                </c:pt>
                <c:pt idx="52796">
                  <c:v>42732.847222222219</c:v>
                </c:pt>
                <c:pt idx="52797">
                  <c:v>42732.854166666664</c:v>
                </c:pt>
                <c:pt idx="52798">
                  <c:v>42732.861111111109</c:v>
                </c:pt>
                <c:pt idx="52799">
                  <c:v>42732.868055555555</c:v>
                </c:pt>
                <c:pt idx="52800">
                  <c:v>42732.875</c:v>
                </c:pt>
                <c:pt idx="52801">
                  <c:v>42732.881944444445</c:v>
                </c:pt>
                <c:pt idx="52802">
                  <c:v>42732.888888888891</c:v>
                </c:pt>
                <c:pt idx="52803">
                  <c:v>42732.895833333336</c:v>
                </c:pt>
                <c:pt idx="52804">
                  <c:v>42732.902777777781</c:v>
                </c:pt>
                <c:pt idx="52805">
                  <c:v>42732.909722222219</c:v>
                </c:pt>
                <c:pt idx="52806">
                  <c:v>42732.916666666664</c:v>
                </c:pt>
                <c:pt idx="52807">
                  <c:v>42732.923611111109</c:v>
                </c:pt>
                <c:pt idx="52808">
                  <c:v>42732.930555555555</c:v>
                </c:pt>
                <c:pt idx="52809">
                  <c:v>42732.9375</c:v>
                </c:pt>
                <c:pt idx="52810">
                  <c:v>42732.944444444445</c:v>
                </c:pt>
                <c:pt idx="52811">
                  <c:v>42732.951388888891</c:v>
                </c:pt>
                <c:pt idx="52812">
                  <c:v>42732.958333333336</c:v>
                </c:pt>
                <c:pt idx="52813">
                  <c:v>42732.965277777781</c:v>
                </c:pt>
                <c:pt idx="52814">
                  <c:v>42732.972222222219</c:v>
                </c:pt>
                <c:pt idx="52815">
                  <c:v>42732.979166666664</c:v>
                </c:pt>
                <c:pt idx="52816">
                  <c:v>42732.986111111109</c:v>
                </c:pt>
                <c:pt idx="52817">
                  <c:v>42732.993055555555</c:v>
                </c:pt>
                <c:pt idx="52818">
                  <c:v>42733</c:v>
                </c:pt>
                <c:pt idx="52819">
                  <c:v>42733.006944444445</c:v>
                </c:pt>
                <c:pt idx="52820">
                  <c:v>42733.013888888891</c:v>
                </c:pt>
                <c:pt idx="52821">
                  <c:v>42733.020833333336</c:v>
                </c:pt>
                <c:pt idx="52822">
                  <c:v>42733.027777777781</c:v>
                </c:pt>
                <c:pt idx="52823">
                  <c:v>42733.034722222219</c:v>
                </c:pt>
                <c:pt idx="52824">
                  <c:v>42733.041666666664</c:v>
                </c:pt>
                <c:pt idx="52825">
                  <c:v>42733.048611111109</c:v>
                </c:pt>
                <c:pt idx="52826">
                  <c:v>42733.055555555555</c:v>
                </c:pt>
                <c:pt idx="52827">
                  <c:v>42733.0625</c:v>
                </c:pt>
                <c:pt idx="52828">
                  <c:v>42733.069444444445</c:v>
                </c:pt>
                <c:pt idx="52829">
                  <c:v>42733.076388888891</c:v>
                </c:pt>
                <c:pt idx="52830">
                  <c:v>42733.083333333336</c:v>
                </c:pt>
                <c:pt idx="52831">
                  <c:v>42733.090277777781</c:v>
                </c:pt>
                <c:pt idx="52832">
                  <c:v>42733.097222222219</c:v>
                </c:pt>
                <c:pt idx="52833">
                  <c:v>42733.104166666664</c:v>
                </c:pt>
                <c:pt idx="52834">
                  <c:v>42733.111111111109</c:v>
                </c:pt>
                <c:pt idx="52835">
                  <c:v>42733.118055555555</c:v>
                </c:pt>
                <c:pt idx="52836">
                  <c:v>42733.125</c:v>
                </c:pt>
                <c:pt idx="52837">
                  <c:v>42733.131944444445</c:v>
                </c:pt>
                <c:pt idx="52838">
                  <c:v>42733.138888888891</c:v>
                </c:pt>
                <c:pt idx="52839">
                  <c:v>42733.145833333336</c:v>
                </c:pt>
                <c:pt idx="52840">
                  <c:v>42733.152777777781</c:v>
                </c:pt>
                <c:pt idx="52841">
                  <c:v>42733.159722222219</c:v>
                </c:pt>
                <c:pt idx="52842">
                  <c:v>42733.166666666664</c:v>
                </c:pt>
                <c:pt idx="52843">
                  <c:v>42733.173611111109</c:v>
                </c:pt>
                <c:pt idx="52844">
                  <c:v>42733.180555555555</c:v>
                </c:pt>
                <c:pt idx="52845">
                  <c:v>42733.1875</c:v>
                </c:pt>
                <c:pt idx="52846">
                  <c:v>42733.194444444445</c:v>
                </c:pt>
                <c:pt idx="52847">
                  <c:v>42733.201388888891</c:v>
                </c:pt>
                <c:pt idx="52848">
                  <c:v>42733.208333333336</c:v>
                </c:pt>
                <c:pt idx="52849">
                  <c:v>42733.215277777781</c:v>
                </c:pt>
                <c:pt idx="52850">
                  <c:v>42733.222222222219</c:v>
                </c:pt>
                <c:pt idx="52851">
                  <c:v>42733.229166666664</c:v>
                </c:pt>
                <c:pt idx="52852">
                  <c:v>42733.236111111109</c:v>
                </c:pt>
                <c:pt idx="52853">
                  <c:v>42733.243055555555</c:v>
                </c:pt>
                <c:pt idx="52854">
                  <c:v>42733.25</c:v>
                </c:pt>
                <c:pt idx="52855">
                  <c:v>42733.256944444445</c:v>
                </c:pt>
                <c:pt idx="52856">
                  <c:v>42733.263888888891</c:v>
                </c:pt>
                <c:pt idx="52857">
                  <c:v>42733.270833333336</c:v>
                </c:pt>
                <c:pt idx="52858">
                  <c:v>42733.277777777781</c:v>
                </c:pt>
                <c:pt idx="52859">
                  <c:v>42733.284722222219</c:v>
                </c:pt>
                <c:pt idx="52860">
                  <c:v>42733.291666666664</c:v>
                </c:pt>
                <c:pt idx="52861">
                  <c:v>42733.298611111109</c:v>
                </c:pt>
                <c:pt idx="52862">
                  <c:v>42733.305555555555</c:v>
                </c:pt>
                <c:pt idx="52863">
                  <c:v>42733.3125</c:v>
                </c:pt>
                <c:pt idx="52864">
                  <c:v>42733.319444444445</c:v>
                </c:pt>
                <c:pt idx="52865">
                  <c:v>42733.326388888891</c:v>
                </c:pt>
                <c:pt idx="52866">
                  <c:v>42733.333333333336</c:v>
                </c:pt>
                <c:pt idx="52867">
                  <c:v>42733.340277777781</c:v>
                </c:pt>
                <c:pt idx="52868">
                  <c:v>42733.347222222219</c:v>
                </c:pt>
                <c:pt idx="52869">
                  <c:v>42733.354166666664</c:v>
                </c:pt>
                <c:pt idx="52870">
                  <c:v>42733.361111111109</c:v>
                </c:pt>
                <c:pt idx="52871">
                  <c:v>42733.368055555555</c:v>
                </c:pt>
                <c:pt idx="52872">
                  <c:v>42733.375</c:v>
                </c:pt>
                <c:pt idx="52873">
                  <c:v>42733.381944444445</c:v>
                </c:pt>
                <c:pt idx="52874">
                  <c:v>42733.388888888891</c:v>
                </c:pt>
                <c:pt idx="52875">
                  <c:v>42733.395833333336</c:v>
                </c:pt>
                <c:pt idx="52876">
                  <c:v>42733.402777777781</c:v>
                </c:pt>
                <c:pt idx="52877">
                  <c:v>42733.409722222219</c:v>
                </c:pt>
                <c:pt idx="52878">
                  <c:v>42733.416666666664</c:v>
                </c:pt>
                <c:pt idx="52879">
                  <c:v>42733.423611111109</c:v>
                </c:pt>
                <c:pt idx="52880">
                  <c:v>42733.430555555555</c:v>
                </c:pt>
                <c:pt idx="52881">
                  <c:v>42733.4375</c:v>
                </c:pt>
                <c:pt idx="52882">
                  <c:v>42733.444444444445</c:v>
                </c:pt>
                <c:pt idx="52883">
                  <c:v>42733.451388888891</c:v>
                </c:pt>
                <c:pt idx="52884">
                  <c:v>42733.458333333336</c:v>
                </c:pt>
                <c:pt idx="52885">
                  <c:v>42733.465277777781</c:v>
                </c:pt>
                <c:pt idx="52886">
                  <c:v>42733.472222222219</c:v>
                </c:pt>
                <c:pt idx="52887">
                  <c:v>42733.479166666664</c:v>
                </c:pt>
                <c:pt idx="52888">
                  <c:v>42733.486111111109</c:v>
                </c:pt>
                <c:pt idx="52889">
                  <c:v>42733.493055555555</c:v>
                </c:pt>
                <c:pt idx="52890">
                  <c:v>42733.5</c:v>
                </c:pt>
                <c:pt idx="52891">
                  <c:v>42733.506944444445</c:v>
                </c:pt>
                <c:pt idx="52892">
                  <c:v>42733.513888888891</c:v>
                </c:pt>
                <c:pt idx="52893">
                  <c:v>42733.520833333336</c:v>
                </c:pt>
                <c:pt idx="52894">
                  <c:v>42733.527777777781</c:v>
                </c:pt>
                <c:pt idx="52895">
                  <c:v>42733.534722222219</c:v>
                </c:pt>
                <c:pt idx="52896">
                  <c:v>42733.541666666664</c:v>
                </c:pt>
                <c:pt idx="52897">
                  <c:v>42733.548611111109</c:v>
                </c:pt>
                <c:pt idx="52898">
                  <c:v>42733.555555555555</c:v>
                </c:pt>
                <c:pt idx="52899">
                  <c:v>42733.5625</c:v>
                </c:pt>
                <c:pt idx="52900">
                  <c:v>42733.569444444445</c:v>
                </c:pt>
                <c:pt idx="52901">
                  <c:v>42733.576388888891</c:v>
                </c:pt>
                <c:pt idx="52902">
                  <c:v>42733.583333333336</c:v>
                </c:pt>
                <c:pt idx="52903">
                  <c:v>42733.590277777781</c:v>
                </c:pt>
                <c:pt idx="52904">
                  <c:v>42733.597222222219</c:v>
                </c:pt>
                <c:pt idx="52905">
                  <c:v>42733.604166666664</c:v>
                </c:pt>
                <c:pt idx="52906">
                  <c:v>42733.611111111109</c:v>
                </c:pt>
                <c:pt idx="52907">
                  <c:v>42733.618055555555</c:v>
                </c:pt>
                <c:pt idx="52908">
                  <c:v>42733.625</c:v>
                </c:pt>
                <c:pt idx="52909">
                  <c:v>42733.631944444445</c:v>
                </c:pt>
                <c:pt idx="52910">
                  <c:v>42733.638888888891</c:v>
                </c:pt>
                <c:pt idx="52911">
                  <c:v>42733.645833333336</c:v>
                </c:pt>
                <c:pt idx="52912">
                  <c:v>42733.652777777781</c:v>
                </c:pt>
                <c:pt idx="52913">
                  <c:v>42733.659722222219</c:v>
                </c:pt>
                <c:pt idx="52914">
                  <c:v>42733.666666666664</c:v>
                </c:pt>
                <c:pt idx="52915">
                  <c:v>42733.673611111109</c:v>
                </c:pt>
                <c:pt idx="52916">
                  <c:v>42733.680555555555</c:v>
                </c:pt>
                <c:pt idx="52917">
                  <c:v>42733.6875</c:v>
                </c:pt>
                <c:pt idx="52918">
                  <c:v>42733.694444444445</c:v>
                </c:pt>
                <c:pt idx="52919">
                  <c:v>42733.701388888891</c:v>
                </c:pt>
                <c:pt idx="52920">
                  <c:v>42733.708333333336</c:v>
                </c:pt>
                <c:pt idx="52921">
                  <c:v>42733.715277777781</c:v>
                </c:pt>
                <c:pt idx="52922">
                  <c:v>42733.722222222219</c:v>
                </c:pt>
                <c:pt idx="52923">
                  <c:v>42733.729166666664</c:v>
                </c:pt>
                <c:pt idx="52924">
                  <c:v>42733.736111111109</c:v>
                </c:pt>
                <c:pt idx="52925">
                  <c:v>42733.743055555555</c:v>
                </c:pt>
                <c:pt idx="52926">
                  <c:v>42733.75</c:v>
                </c:pt>
                <c:pt idx="52927">
                  <c:v>42733.756944444445</c:v>
                </c:pt>
                <c:pt idx="52928">
                  <c:v>42733.763888888891</c:v>
                </c:pt>
                <c:pt idx="52929">
                  <c:v>42733.770833333336</c:v>
                </c:pt>
                <c:pt idx="52930">
                  <c:v>42733.777777777781</c:v>
                </c:pt>
                <c:pt idx="52931">
                  <c:v>42733.784722222219</c:v>
                </c:pt>
                <c:pt idx="52932">
                  <c:v>42733.791666666664</c:v>
                </c:pt>
                <c:pt idx="52933">
                  <c:v>42733.798611111109</c:v>
                </c:pt>
                <c:pt idx="52934">
                  <c:v>42733.805555555555</c:v>
                </c:pt>
                <c:pt idx="52935">
                  <c:v>42733.8125</c:v>
                </c:pt>
                <c:pt idx="52936">
                  <c:v>42733.819444444445</c:v>
                </c:pt>
                <c:pt idx="52937">
                  <c:v>42733.826388888891</c:v>
                </c:pt>
                <c:pt idx="52938">
                  <c:v>42733.833333333336</c:v>
                </c:pt>
                <c:pt idx="52939">
                  <c:v>42733.840277777781</c:v>
                </c:pt>
                <c:pt idx="52940">
                  <c:v>42733.847222222219</c:v>
                </c:pt>
                <c:pt idx="52941">
                  <c:v>42733.854166666664</c:v>
                </c:pt>
                <c:pt idx="52942">
                  <c:v>42733.861111111109</c:v>
                </c:pt>
                <c:pt idx="52943">
                  <c:v>42733.868055555555</c:v>
                </c:pt>
                <c:pt idx="52944">
                  <c:v>42733.875</c:v>
                </c:pt>
                <c:pt idx="52945">
                  <c:v>42733.881944444445</c:v>
                </c:pt>
                <c:pt idx="52946">
                  <c:v>42733.888888888891</c:v>
                </c:pt>
                <c:pt idx="52947">
                  <c:v>42733.895833333336</c:v>
                </c:pt>
                <c:pt idx="52948">
                  <c:v>42733.902777777781</c:v>
                </c:pt>
                <c:pt idx="52949">
                  <c:v>42733.909722222219</c:v>
                </c:pt>
                <c:pt idx="52950">
                  <c:v>42733.916666666664</c:v>
                </c:pt>
                <c:pt idx="52951">
                  <c:v>42733.923611111109</c:v>
                </c:pt>
                <c:pt idx="52952">
                  <c:v>42733.930555555555</c:v>
                </c:pt>
                <c:pt idx="52953">
                  <c:v>42733.9375</c:v>
                </c:pt>
                <c:pt idx="52954">
                  <c:v>42733.944444444445</c:v>
                </c:pt>
                <c:pt idx="52955">
                  <c:v>42733.951388888891</c:v>
                </c:pt>
                <c:pt idx="52956">
                  <c:v>42733.958333333336</c:v>
                </c:pt>
                <c:pt idx="52957">
                  <c:v>42733.965277777781</c:v>
                </c:pt>
                <c:pt idx="52958">
                  <c:v>42733.972222222219</c:v>
                </c:pt>
                <c:pt idx="52959">
                  <c:v>42733.979166666664</c:v>
                </c:pt>
                <c:pt idx="52960">
                  <c:v>42733.986111111109</c:v>
                </c:pt>
                <c:pt idx="52961">
                  <c:v>42733.993055555555</c:v>
                </c:pt>
                <c:pt idx="52962">
                  <c:v>42734</c:v>
                </c:pt>
                <c:pt idx="52963">
                  <c:v>42734.006944444445</c:v>
                </c:pt>
                <c:pt idx="52964">
                  <c:v>42734.013888888891</c:v>
                </c:pt>
                <c:pt idx="52965">
                  <c:v>42734.020833333336</c:v>
                </c:pt>
                <c:pt idx="52966">
                  <c:v>42734.027777777781</c:v>
                </c:pt>
                <c:pt idx="52967">
                  <c:v>42734.034722222219</c:v>
                </c:pt>
                <c:pt idx="52968">
                  <c:v>42734.041666666664</c:v>
                </c:pt>
                <c:pt idx="52969">
                  <c:v>42734.048611111109</c:v>
                </c:pt>
                <c:pt idx="52970">
                  <c:v>42734.055555555555</c:v>
                </c:pt>
                <c:pt idx="52971">
                  <c:v>42734.0625</c:v>
                </c:pt>
                <c:pt idx="52972">
                  <c:v>42734.069444444445</c:v>
                </c:pt>
                <c:pt idx="52973">
                  <c:v>42734.076388888891</c:v>
                </c:pt>
                <c:pt idx="52974">
                  <c:v>42734.083333333336</c:v>
                </c:pt>
                <c:pt idx="52975">
                  <c:v>42734.090277777781</c:v>
                </c:pt>
                <c:pt idx="52976">
                  <c:v>42734.097222222219</c:v>
                </c:pt>
                <c:pt idx="52977">
                  <c:v>42734.104166666664</c:v>
                </c:pt>
                <c:pt idx="52978">
                  <c:v>42734.111111111109</c:v>
                </c:pt>
                <c:pt idx="52979">
                  <c:v>42734.118055555555</c:v>
                </c:pt>
                <c:pt idx="52980">
                  <c:v>42734.125</c:v>
                </c:pt>
                <c:pt idx="52981">
                  <c:v>42734.131944444445</c:v>
                </c:pt>
                <c:pt idx="52982">
                  <c:v>42734.138888888891</c:v>
                </c:pt>
                <c:pt idx="52983">
                  <c:v>42734.145833333336</c:v>
                </c:pt>
                <c:pt idx="52984">
                  <c:v>42734.152777777781</c:v>
                </c:pt>
                <c:pt idx="52985">
                  <c:v>42734.159722222219</c:v>
                </c:pt>
                <c:pt idx="52986">
                  <c:v>42734.166666666664</c:v>
                </c:pt>
                <c:pt idx="52987">
                  <c:v>42734.173611111109</c:v>
                </c:pt>
                <c:pt idx="52988">
                  <c:v>42734.180555555555</c:v>
                </c:pt>
                <c:pt idx="52989">
                  <c:v>42734.1875</c:v>
                </c:pt>
                <c:pt idx="52990">
                  <c:v>42734.194444444445</c:v>
                </c:pt>
                <c:pt idx="52991">
                  <c:v>42734.201388888891</c:v>
                </c:pt>
                <c:pt idx="52992">
                  <c:v>42734.208333333336</c:v>
                </c:pt>
                <c:pt idx="52993">
                  <c:v>42734.215277777781</c:v>
                </c:pt>
                <c:pt idx="52994">
                  <c:v>42734.222222222219</c:v>
                </c:pt>
                <c:pt idx="52995">
                  <c:v>42734.229166666664</c:v>
                </c:pt>
                <c:pt idx="52996">
                  <c:v>42734.236111111109</c:v>
                </c:pt>
                <c:pt idx="52997">
                  <c:v>42734.243055555555</c:v>
                </c:pt>
                <c:pt idx="52998">
                  <c:v>42734.25</c:v>
                </c:pt>
                <c:pt idx="52999">
                  <c:v>42734.256944444445</c:v>
                </c:pt>
                <c:pt idx="53000">
                  <c:v>42734.263888888891</c:v>
                </c:pt>
                <c:pt idx="53001">
                  <c:v>42734.270833333336</c:v>
                </c:pt>
                <c:pt idx="53002">
                  <c:v>42734.277777777781</c:v>
                </c:pt>
                <c:pt idx="53003">
                  <c:v>42734.284722222219</c:v>
                </c:pt>
                <c:pt idx="53004">
                  <c:v>42734.291666666664</c:v>
                </c:pt>
                <c:pt idx="53005">
                  <c:v>42734.298611111109</c:v>
                </c:pt>
                <c:pt idx="53006">
                  <c:v>42734.305555555555</c:v>
                </c:pt>
                <c:pt idx="53007">
                  <c:v>42734.3125</c:v>
                </c:pt>
                <c:pt idx="53008">
                  <c:v>42734.319444444445</c:v>
                </c:pt>
                <c:pt idx="53009">
                  <c:v>42734.326388888891</c:v>
                </c:pt>
                <c:pt idx="53010">
                  <c:v>42734.333333333336</c:v>
                </c:pt>
                <c:pt idx="53011">
                  <c:v>42734.340277777781</c:v>
                </c:pt>
                <c:pt idx="53012">
                  <c:v>42734.347222222219</c:v>
                </c:pt>
                <c:pt idx="53013">
                  <c:v>42734.354166666664</c:v>
                </c:pt>
                <c:pt idx="53014">
                  <c:v>42734.361111111109</c:v>
                </c:pt>
                <c:pt idx="53015">
                  <c:v>42734.368055555555</c:v>
                </c:pt>
                <c:pt idx="53016">
                  <c:v>42734.375</c:v>
                </c:pt>
                <c:pt idx="53017">
                  <c:v>42734.381944444445</c:v>
                </c:pt>
                <c:pt idx="53018">
                  <c:v>42734.388888888891</c:v>
                </c:pt>
                <c:pt idx="53019">
                  <c:v>42734.395833333336</c:v>
                </c:pt>
                <c:pt idx="53020">
                  <c:v>42734.402777777781</c:v>
                </c:pt>
                <c:pt idx="53021">
                  <c:v>42734.409722222219</c:v>
                </c:pt>
                <c:pt idx="53022">
                  <c:v>42734.416666666664</c:v>
                </c:pt>
                <c:pt idx="53023">
                  <c:v>42734.423611111109</c:v>
                </c:pt>
                <c:pt idx="53024">
                  <c:v>42734.430555555555</c:v>
                </c:pt>
                <c:pt idx="53025">
                  <c:v>42734.4375</c:v>
                </c:pt>
                <c:pt idx="53026">
                  <c:v>42734.444444444445</c:v>
                </c:pt>
                <c:pt idx="53027">
                  <c:v>42734.451388888891</c:v>
                </c:pt>
                <c:pt idx="53028">
                  <c:v>42734.458333333336</c:v>
                </c:pt>
                <c:pt idx="53029">
                  <c:v>42734.465277777781</c:v>
                </c:pt>
                <c:pt idx="53030">
                  <c:v>42734.472222222219</c:v>
                </c:pt>
                <c:pt idx="53031">
                  <c:v>42734.479166666664</c:v>
                </c:pt>
                <c:pt idx="53032">
                  <c:v>42734.486111111109</c:v>
                </c:pt>
                <c:pt idx="53033">
                  <c:v>42734.493055555555</c:v>
                </c:pt>
                <c:pt idx="53034">
                  <c:v>42734.5</c:v>
                </c:pt>
                <c:pt idx="53035">
                  <c:v>42734.506944444445</c:v>
                </c:pt>
                <c:pt idx="53036">
                  <c:v>42734.513888888891</c:v>
                </c:pt>
                <c:pt idx="53037">
                  <c:v>42734.520833333336</c:v>
                </c:pt>
                <c:pt idx="53038">
                  <c:v>42734.527777777781</c:v>
                </c:pt>
                <c:pt idx="53039">
                  <c:v>42734.534722222219</c:v>
                </c:pt>
                <c:pt idx="53040">
                  <c:v>42734.541666666664</c:v>
                </c:pt>
                <c:pt idx="53041">
                  <c:v>42734.548611111109</c:v>
                </c:pt>
                <c:pt idx="53042">
                  <c:v>42734.555555555555</c:v>
                </c:pt>
                <c:pt idx="53043">
                  <c:v>42734.5625</c:v>
                </c:pt>
                <c:pt idx="53044">
                  <c:v>42734.569444444445</c:v>
                </c:pt>
                <c:pt idx="53045">
                  <c:v>42734.576388888891</c:v>
                </c:pt>
                <c:pt idx="53046">
                  <c:v>42734.583333333336</c:v>
                </c:pt>
                <c:pt idx="53047">
                  <c:v>42734.590277777781</c:v>
                </c:pt>
                <c:pt idx="53048">
                  <c:v>42734.597222222219</c:v>
                </c:pt>
                <c:pt idx="53049">
                  <c:v>42734.604166666664</c:v>
                </c:pt>
                <c:pt idx="53050">
                  <c:v>42734.611111111109</c:v>
                </c:pt>
                <c:pt idx="53051">
                  <c:v>42734.618055555555</c:v>
                </c:pt>
                <c:pt idx="53052">
                  <c:v>42734.625</c:v>
                </c:pt>
                <c:pt idx="53053">
                  <c:v>42734.631944444445</c:v>
                </c:pt>
                <c:pt idx="53054">
                  <c:v>42734.638888888891</c:v>
                </c:pt>
                <c:pt idx="53055">
                  <c:v>42734.645833333336</c:v>
                </c:pt>
                <c:pt idx="53056">
                  <c:v>42734.652777777781</c:v>
                </c:pt>
                <c:pt idx="53057">
                  <c:v>42734.659722222219</c:v>
                </c:pt>
                <c:pt idx="53058">
                  <c:v>42734.666666666664</c:v>
                </c:pt>
                <c:pt idx="53059">
                  <c:v>42734.673611111109</c:v>
                </c:pt>
                <c:pt idx="53060">
                  <c:v>42734.680555555555</c:v>
                </c:pt>
                <c:pt idx="53061">
                  <c:v>42734.6875</c:v>
                </c:pt>
                <c:pt idx="53062">
                  <c:v>42734.694444444445</c:v>
                </c:pt>
                <c:pt idx="53063">
                  <c:v>42734.701388888891</c:v>
                </c:pt>
                <c:pt idx="53064">
                  <c:v>42734.708333333336</c:v>
                </c:pt>
                <c:pt idx="53065">
                  <c:v>42734.715277777781</c:v>
                </c:pt>
                <c:pt idx="53066">
                  <c:v>42734.722222222219</c:v>
                </c:pt>
                <c:pt idx="53067">
                  <c:v>42734.729166666664</c:v>
                </c:pt>
                <c:pt idx="53068">
                  <c:v>42734.736111111109</c:v>
                </c:pt>
                <c:pt idx="53069">
                  <c:v>42734.743055555555</c:v>
                </c:pt>
                <c:pt idx="53070">
                  <c:v>42734.75</c:v>
                </c:pt>
                <c:pt idx="53071">
                  <c:v>42734.756944444445</c:v>
                </c:pt>
                <c:pt idx="53072">
                  <c:v>42734.763888888891</c:v>
                </c:pt>
                <c:pt idx="53073">
                  <c:v>42734.770833333336</c:v>
                </c:pt>
                <c:pt idx="53074">
                  <c:v>42734.777777777781</c:v>
                </c:pt>
                <c:pt idx="53075">
                  <c:v>42734.784722222219</c:v>
                </c:pt>
                <c:pt idx="53076">
                  <c:v>42734.791666666664</c:v>
                </c:pt>
                <c:pt idx="53077">
                  <c:v>42734.798611111109</c:v>
                </c:pt>
                <c:pt idx="53078">
                  <c:v>42734.805555555555</c:v>
                </c:pt>
                <c:pt idx="53079">
                  <c:v>42734.8125</c:v>
                </c:pt>
                <c:pt idx="53080">
                  <c:v>42734.819444444445</c:v>
                </c:pt>
                <c:pt idx="53081">
                  <c:v>42734.826388888891</c:v>
                </c:pt>
                <c:pt idx="53082">
                  <c:v>42734.833333333336</c:v>
                </c:pt>
                <c:pt idx="53083">
                  <c:v>42734.840277777781</c:v>
                </c:pt>
                <c:pt idx="53084">
                  <c:v>42734.847222222219</c:v>
                </c:pt>
                <c:pt idx="53085">
                  <c:v>42734.854166666664</c:v>
                </c:pt>
                <c:pt idx="53086">
                  <c:v>42734.861111111109</c:v>
                </c:pt>
                <c:pt idx="53087">
                  <c:v>42734.868055555555</c:v>
                </c:pt>
                <c:pt idx="53088">
                  <c:v>42734.875</c:v>
                </c:pt>
                <c:pt idx="53089">
                  <c:v>42734.881944444445</c:v>
                </c:pt>
                <c:pt idx="53090">
                  <c:v>42734.888888888891</c:v>
                </c:pt>
                <c:pt idx="53091">
                  <c:v>42734.895833333336</c:v>
                </c:pt>
                <c:pt idx="53092">
                  <c:v>42734.902777777781</c:v>
                </c:pt>
                <c:pt idx="53093">
                  <c:v>42734.909722222219</c:v>
                </c:pt>
                <c:pt idx="53094">
                  <c:v>42734.916666666664</c:v>
                </c:pt>
                <c:pt idx="53095">
                  <c:v>42734.923611111109</c:v>
                </c:pt>
                <c:pt idx="53096">
                  <c:v>42734.930555555555</c:v>
                </c:pt>
                <c:pt idx="53097">
                  <c:v>42734.9375</c:v>
                </c:pt>
                <c:pt idx="53098">
                  <c:v>42734.944444444445</c:v>
                </c:pt>
                <c:pt idx="53099">
                  <c:v>42734.951388888891</c:v>
                </c:pt>
                <c:pt idx="53100">
                  <c:v>42734.958333333336</c:v>
                </c:pt>
                <c:pt idx="53101">
                  <c:v>42734.965277777781</c:v>
                </c:pt>
                <c:pt idx="53102">
                  <c:v>42734.972222222219</c:v>
                </c:pt>
                <c:pt idx="53103">
                  <c:v>42734.979166666664</c:v>
                </c:pt>
                <c:pt idx="53104">
                  <c:v>42734.986111111109</c:v>
                </c:pt>
                <c:pt idx="53105">
                  <c:v>42734.993055555555</c:v>
                </c:pt>
                <c:pt idx="53106">
                  <c:v>42735</c:v>
                </c:pt>
                <c:pt idx="53107">
                  <c:v>42735.006944444445</c:v>
                </c:pt>
                <c:pt idx="53108">
                  <c:v>42735.013888888891</c:v>
                </c:pt>
                <c:pt idx="53109">
                  <c:v>42735.020833333336</c:v>
                </c:pt>
                <c:pt idx="53110">
                  <c:v>42735.027777777781</c:v>
                </c:pt>
                <c:pt idx="53111">
                  <c:v>42735.034722222219</c:v>
                </c:pt>
                <c:pt idx="53112">
                  <c:v>42735.041666666664</c:v>
                </c:pt>
                <c:pt idx="53113">
                  <c:v>42735.048611111109</c:v>
                </c:pt>
                <c:pt idx="53114">
                  <c:v>42735.055555555555</c:v>
                </c:pt>
                <c:pt idx="53115">
                  <c:v>42735.0625</c:v>
                </c:pt>
                <c:pt idx="53116">
                  <c:v>42735.069444444445</c:v>
                </c:pt>
                <c:pt idx="53117">
                  <c:v>42735.076388888891</c:v>
                </c:pt>
                <c:pt idx="53118">
                  <c:v>42735.083333333336</c:v>
                </c:pt>
                <c:pt idx="53119">
                  <c:v>42735.090277777781</c:v>
                </c:pt>
                <c:pt idx="53120">
                  <c:v>42735.097222222219</c:v>
                </c:pt>
                <c:pt idx="53121">
                  <c:v>42735.104166666664</c:v>
                </c:pt>
                <c:pt idx="53122">
                  <c:v>42735.111111111109</c:v>
                </c:pt>
                <c:pt idx="53123">
                  <c:v>42735.118055555555</c:v>
                </c:pt>
                <c:pt idx="53124">
                  <c:v>42735.125</c:v>
                </c:pt>
                <c:pt idx="53125">
                  <c:v>42735.131944444445</c:v>
                </c:pt>
                <c:pt idx="53126">
                  <c:v>42735.138888888891</c:v>
                </c:pt>
                <c:pt idx="53127">
                  <c:v>42735.145833333336</c:v>
                </c:pt>
                <c:pt idx="53128">
                  <c:v>42735.152777777781</c:v>
                </c:pt>
                <c:pt idx="53129">
                  <c:v>42735.159722222219</c:v>
                </c:pt>
                <c:pt idx="53130">
                  <c:v>42735.166666666664</c:v>
                </c:pt>
                <c:pt idx="53131">
                  <c:v>42735.173611111109</c:v>
                </c:pt>
                <c:pt idx="53132">
                  <c:v>42735.180555555555</c:v>
                </c:pt>
                <c:pt idx="53133">
                  <c:v>42735.1875</c:v>
                </c:pt>
                <c:pt idx="53134">
                  <c:v>42735.194444444445</c:v>
                </c:pt>
                <c:pt idx="53135">
                  <c:v>42735.201388888891</c:v>
                </c:pt>
                <c:pt idx="53136">
                  <c:v>42735.208333333336</c:v>
                </c:pt>
                <c:pt idx="53137">
                  <c:v>42735.215277777781</c:v>
                </c:pt>
                <c:pt idx="53138">
                  <c:v>42735.222222222219</c:v>
                </c:pt>
                <c:pt idx="53139">
                  <c:v>42735.229166666664</c:v>
                </c:pt>
                <c:pt idx="53140">
                  <c:v>42735.236111111109</c:v>
                </c:pt>
                <c:pt idx="53141">
                  <c:v>42735.243055555555</c:v>
                </c:pt>
                <c:pt idx="53142">
                  <c:v>42735.25</c:v>
                </c:pt>
                <c:pt idx="53143">
                  <c:v>42735.256944444445</c:v>
                </c:pt>
                <c:pt idx="53144">
                  <c:v>42735.263888888891</c:v>
                </c:pt>
                <c:pt idx="53145">
                  <c:v>42735.270833333336</c:v>
                </c:pt>
                <c:pt idx="53146">
                  <c:v>42735.277777777781</c:v>
                </c:pt>
                <c:pt idx="53147">
                  <c:v>42735.284722222219</c:v>
                </c:pt>
                <c:pt idx="53148">
                  <c:v>42735.291666666664</c:v>
                </c:pt>
                <c:pt idx="53149">
                  <c:v>42735.298611111109</c:v>
                </c:pt>
                <c:pt idx="53150">
                  <c:v>42735.305555555555</c:v>
                </c:pt>
                <c:pt idx="53151">
                  <c:v>42735.3125</c:v>
                </c:pt>
                <c:pt idx="53152">
                  <c:v>42735.319444444445</c:v>
                </c:pt>
                <c:pt idx="53153">
                  <c:v>42735.326388888891</c:v>
                </c:pt>
                <c:pt idx="53154">
                  <c:v>42735.333333333336</c:v>
                </c:pt>
                <c:pt idx="53155">
                  <c:v>42735.340277777781</c:v>
                </c:pt>
                <c:pt idx="53156">
                  <c:v>42735.347222222219</c:v>
                </c:pt>
                <c:pt idx="53157">
                  <c:v>42735.354166666664</c:v>
                </c:pt>
                <c:pt idx="53158">
                  <c:v>42735.361111111109</c:v>
                </c:pt>
                <c:pt idx="53159">
                  <c:v>42735.368055555555</c:v>
                </c:pt>
                <c:pt idx="53160">
                  <c:v>42735.375</c:v>
                </c:pt>
                <c:pt idx="53161">
                  <c:v>42735.381944444445</c:v>
                </c:pt>
                <c:pt idx="53162">
                  <c:v>42735.388888888891</c:v>
                </c:pt>
                <c:pt idx="53163">
                  <c:v>42735.395833333336</c:v>
                </c:pt>
                <c:pt idx="53164">
                  <c:v>42735.402777777781</c:v>
                </c:pt>
                <c:pt idx="53165">
                  <c:v>42735.409722222219</c:v>
                </c:pt>
                <c:pt idx="53166">
                  <c:v>42735.416666666664</c:v>
                </c:pt>
                <c:pt idx="53167">
                  <c:v>42735.423611111109</c:v>
                </c:pt>
                <c:pt idx="53168">
                  <c:v>42735.430555555555</c:v>
                </c:pt>
                <c:pt idx="53169">
                  <c:v>42735.4375</c:v>
                </c:pt>
                <c:pt idx="53170">
                  <c:v>42735.444444444445</c:v>
                </c:pt>
                <c:pt idx="53171">
                  <c:v>42735.451388888891</c:v>
                </c:pt>
                <c:pt idx="53172">
                  <c:v>42735.458333333336</c:v>
                </c:pt>
                <c:pt idx="53173">
                  <c:v>42735.465277777781</c:v>
                </c:pt>
                <c:pt idx="53174">
                  <c:v>42735.472222222219</c:v>
                </c:pt>
                <c:pt idx="53175">
                  <c:v>42735.479166666664</c:v>
                </c:pt>
                <c:pt idx="53176">
                  <c:v>42735.486111111109</c:v>
                </c:pt>
                <c:pt idx="53177">
                  <c:v>42735.493055555555</c:v>
                </c:pt>
                <c:pt idx="53178">
                  <c:v>42735.5</c:v>
                </c:pt>
                <c:pt idx="53179">
                  <c:v>42735.506944444445</c:v>
                </c:pt>
                <c:pt idx="53180">
                  <c:v>42735.513888888891</c:v>
                </c:pt>
                <c:pt idx="53181">
                  <c:v>42735.520833333336</c:v>
                </c:pt>
                <c:pt idx="53182">
                  <c:v>42735.527777777781</c:v>
                </c:pt>
                <c:pt idx="53183">
                  <c:v>42735.534722222219</c:v>
                </c:pt>
                <c:pt idx="53184">
                  <c:v>42735.541666666664</c:v>
                </c:pt>
                <c:pt idx="53185">
                  <c:v>42735.548611111109</c:v>
                </c:pt>
                <c:pt idx="53186">
                  <c:v>42735.555555555555</c:v>
                </c:pt>
                <c:pt idx="53187">
                  <c:v>42735.5625</c:v>
                </c:pt>
                <c:pt idx="53188">
                  <c:v>42735.569444444445</c:v>
                </c:pt>
                <c:pt idx="53189">
                  <c:v>42735.576388888891</c:v>
                </c:pt>
                <c:pt idx="53190">
                  <c:v>42735.583333333336</c:v>
                </c:pt>
                <c:pt idx="53191">
                  <c:v>42735.590277777781</c:v>
                </c:pt>
                <c:pt idx="53192">
                  <c:v>42735.597222222219</c:v>
                </c:pt>
                <c:pt idx="53193">
                  <c:v>42735.604166666664</c:v>
                </c:pt>
                <c:pt idx="53194">
                  <c:v>42735.611111111109</c:v>
                </c:pt>
                <c:pt idx="53195">
                  <c:v>42735.618055555555</c:v>
                </c:pt>
                <c:pt idx="53196">
                  <c:v>42735.625</c:v>
                </c:pt>
                <c:pt idx="53197">
                  <c:v>42735.631944444445</c:v>
                </c:pt>
                <c:pt idx="53198">
                  <c:v>42735.638888888891</c:v>
                </c:pt>
                <c:pt idx="53199">
                  <c:v>42735.645833333336</c:v>
                </c:pt>
                <c:pt idx="53200">
                  <c:v>42735.652777777781</c:v>
                </c:pt>
                <c:pt idx="53201">
                  <c:v>42735.659722222219</c:v>
                </c:pt>
                <c:pt idx="53202">
                  <c:v>42735.666666666664</c:v>
                </c:pt>
                <c:pt idx="53203">
                  <c:v>42735.673611111109</c:v>
                </c:pt>
                <c:pt idx="53204">
                  <c:v>42735.680555555555</c:v>
                </c:pt>
                <c:pt idx="53205">
                  <c:v>42735.6875</c:v>
                </c:pt>
                <c:pt idx="53206">
                  <c:v>42735.694444444445</c:v>
                </c:pt>
                <c:pt idx="53207">
                  <c:v>42735.701388888891</c:v>
                </c:pt>
                <c:pt idx="53208">
                  <c:v>42735.708333333336</c:v>
                </c:pt>
                <c:pt idx="53209">
                  <c:v>42735.715277777781</c:v>
                </c:pt>
                <c:pt idx="53210">
                  <c:v>42735.722222222219</c:v>
                </c:pt>
                <c:pt idx="53211">
                  <c:v>42735.729166666664</c:v>
                </c:pt>
                <c:pt idx="53212">
                  <c:v>42735.736111111109</c:v>
                </c:pt>
                <c:pt idx="53213">
                  <c:v>42735.743055555555</c:v>
                </c:pt>
                <c:pt idx="53214">
                  <c:v>42735.75</c:v>
                </c:pt>
                <c:pt idx="53215">
                  <c:v>42735.756944444445</c:v>
                </c:pt>
                <c:pt idx="53216">
                  <c:v>42735.763888888891</c:v>
                </c:pt>
                <c:pt idx="53217">
                  <c:v>42735.770833333336</c:v>
                </c:pt>
                <c:pt idx="53218">
                  <c:v>42735.777777777781</c:v>
                </c:pt>
                <c:pt idx="53219">
                  <c:v>42735.784722222219</c:v>
                </c:pt>
                <c:pt idx="53220">
                  <c:v>42735.791666666664</c:v>
                </c:pt>
                <c:pt idx="53221">
                  <c:v>42735.798611111109</c:v>
                </c:pt>
                <c:pt idx="53222">
                  <c:v>42735.805555555555</c:v>
                </c:pt>
                <c:pt idx="53223">
                  <c:v>42735.8125</c:v>
                </c:pt>
                <c:pt idx="53224">
                  <c:v>42735.819444444445</c:v>
                </c:pt>
                <c:pt idx="53225">
                  <c:v>42735.826388888891</c:v>
                </c:pt>
                <c:pt idx="53226">
                  <c:v>42735.833333333336</c:v>
                </c:pt>
                <c:pt idx="53227">
                  <c:v>42735.840277777781</c:v>
                </c:pt>
                <c:pt idx="53228">
                  <c:v>42735.847222222219</c:v>
                </c:pt>
                <c:pt idx="53229">
                  <c:v>42735.854166666664</c:v>
                </c:pt>
                <c:pt idx="53230">
                  <c:v>42735.861111111109</c:v>
                </c:pt>
                <c:pt idx="53231">
                  <c:v>42735.868055555555</c:v>
                </c:pt>
                <c:pt idx="53232">
                  <c:v>42735.875</c:v>
                </c:pt>
                <c:pt idx="53233">
                  <c:v>42735.881944444445</c:v>
                </c:pt>
                <c:pt idx="53234">
                  <c:v>42735.888888888891</c:v>
                </c:pt>
                <c:pt idx="53235">
                  <c:v>42735.895833333336</c:v>
                </c:pt>
                <c:pt idx="53236">
                  <c:v>42735.902777777781</c:v>
                </c:pt>
                <c:pt idx="53237">
                  <c:v>42735.909722222219</c:v>
                </c:pt>
                <c:pt idx="53238">
                  <c:v>42735.916666666664</c:v>
                </c:pt>
                <c:pt idx="53239">
                  <c:v>42735.923611111109</c:v>
                </c:pt>
                <c:pt idx="53240">
                  <c:v>42735.930555555555</c:v>
                </c:pt>
                <c:pt idx="53241">
                  <c:v>42735.9375</c:v>
                </c:pt>
                <c:pt idx="53242">
                  <c:v>42735.944444444445</c:v>
                </c:pt>
                <c:pt idx="53243">
                  <c:v>42735.951388888891</c:v>
                </c:pt>
                <c:pt idx="53244">
                  <c:v>42735.958333333336</c:v>
                </c:pt>
                <c:pt idx="53245">
                  <c:v>42735.965277777781</c:v>
                </c:pt>
                <c:pt idx="53246">
                  <c:v>42735.972222222219</c:v>
                </c:pt>
                <c:pt idx="53247">
                  <c:v>42735.979166666664</c:v>
                </c:pt>
                <c:pt idx="53248">
                  <c:v>42735.986111111109</c:v>
                </c:pt>
                <c:pt idx="53249">
                  <c:v>42735.993055555555</c:v>
                </c:pt>
                <c:pt idx="53250">
                  <c:v>42736</c:v>
                </c:pt>
                <c:pt idx="53251">
                  <c:v>42736.006944444445</c:v>
                </c:pt>
                <c:pt idx="53252">
                  <c:v>42736.013888888891</c:v>
                </c:pt>
                <c:pt idx="53253">
                  <c:v>42736.020833333336</c:v>
                </c:pt>
                <c:pt idx="53254">
                  <c:v>42736.027777777781</c:v>
                </c:pt>
                <c:pt idx="53255">
                  <c:v>42736.034722222219</c:v>
                </c:pt>
                <c:pt idx="53256">
                  <c:v>42736.041666666664</c:v>
                </c:pt>
                <c:pt idx="53257">
                  <c:v>42736.048611111109</c:v>
                </c:pt>
                <c:pt idx="53258">
                  <c:v>42736.055555555555</c:v>
                </c:pt>
                <c:pt idx="53259">
                  <c:v>42736.0625</c:v>
                </c:pt>
                <c:pt idx="53260">
                  <c:v>42736.069444444445</c:v>
                </c:pt>
                <c:pt idx="53261">
                  <c:v>42736.076388888891</c:v>
                </c:pt>
                <c:pt idx="53262">
                  <c:v>42736.083333333336</c:v>
                </c:pt>
                <c:pt idx="53263">
                  <c:v>42736.090277777781</c:v>
                </c:pt>
                <c:pt idx="53264">
                  <c:v>42736.097222222219</c:v>
                </c:pt>
                <c:pt idx="53265">
                  <c:v>42736.104166666664</c:v>
                </c:pt>
                <c:pt idx="53266">
                  <c:v>42736.111111111109</c:v>
                </c:pt>
                <c:pt idx="53267">
                  <c:v>42736.118055555555</c:v>
                </c:pt>
                <c:pt idx="53268">
                  <c:v>42736.125</c:v>
                </c:pt>
                <c:pt idx="53269">
                  <c:v>42736.131944444445</c:v>
                </c:pt>
                <c:pt idx="53270">
                  <c:v>42736.138888888891</c:v>
                </c:pt>
                <c:pt idx="53271">
                  <c:v>42736.145833333336</c:v>
                </c:pt>
                <c:pt idx="53272">
                  <c:v>42736.152777777781</c:v>
                </c:pt>
                <c:pt idx="53273">
                  <c:v>42736.159722222219</c:v>
                </c:pt>
                <c:pt idx="53274">
                  <c:v>42736.166666666664</c:v>
                </c:pt>
                <c:pt idx="53275">
                  <c:v>42736.173611111109</c:v>
                </c:pt>
                <c:pt idx="53276">
                  <c:v>42736.180555555555</c:v>
                </c:pt>
                <c:pt idx="53277">
                  <c:v>42736.1875</c:v>
                </c:pt>
                <c:pt idx="53278">
                  <c:v>42736.194444444445</c:v>
                </c:pt>
                <c:pt idx="53279">
                  <c:v>42736.201388888891</c:v>
                </c:pt>
                <c:pt idx="53280">
                  <c:v>42736.208333333336</c:v>
                </c:pt>
                <c:pt idx="53281">
                  <c:v>42736.215277777781</c:v>
                </c:pt>
                <c:pt idx="53282">
                  <c:v>42736.222222222219</c:v>
                </c:pt>
                <c:pt idx="53283">
                  <c:v>42736.229166666664</c:v>
                </c:pt>
                <c:pt idx="53284">
                  <c:v>42736.236111111109</c:v>
                </c:pt>
                <c:pt idx="53285">
                  <c:v>42736.243055555555</c:v>
                </c:pt>
                <c:pt idx="53286">
                  <c:v>42736.25</c:v>
                </c:pt>
                <c:pt idx="53287">
                  <c:v>42736.256944444445</c:v>
                </c:pt>
                <c:pt idx="53288">
                  <c:v>42736.263888888891</c:v>
                </c:pt>
                <c:pt idx="53289">
                  <c:v>42736.270833333336</c:v>
                </c:pt>
                <c:pt idx="53290">
                  <c:v>42736.277777777781</c:v>
                </c:pt>
                <c:pt idx="53291">
                  <c:v>42736.284722222219</c:v>
                </c:pt>
                <c:pt idx="53292">
                  <c:v>42736.291666666664</c:v>
                </c:pt>
                <c:pt idx="53293">
                  <c:v>42736.298611111109</c:v>
                </c:pt>
                <c:pt idx="53294">
                  <c:v>42736.305555555555</c:v>
                </c:pt>
                <c:pt idx="53295">
                  <c:v>42736.3125</c:v>
                </c:pt>
                <c:pt idx="53296">
                  <c:v>42736.319444444445</c:v>
                </c:pt>
                <c:pt idx="53297">
                  <c:v>42736.326388888891</c:v>
                </c:pt>
                <c:pt idx="53298">
                  <c:v>42736.333333333336</c:v>
                </c:pt>
                <c:pt idx="53299">
                  <c:v>42736.340277777781</c:v>
                </c:pt>
                <c:pt idx="53300">
                  <c:v>42736.347222222219</c:v>
                </c:pt>
                <c:pt idx="53301">
                  <c:v>42736.354166666664</c:v>
                </c:pt>
                <c:pt idx="53302">
                  <c:v>42736.361111111109</c:v>
                </c:pt>
                <c:pt idx="53303">
                  <c:v>42736.368055555555</c:v>
                </c:pt>
                <c:pt idx="53304">
                  <c:v>42736.375</c:v>
                </c:pt>
                <c:pt idx="53305">
                  <c:v>42736.381944444445</c:v>
                </c:pt>
                <c:pt idx="53306">
                  <c:v>42736.388888888891</c:v>
                </c:pt>
                <c:pt idx="53307">
                  <c:v>42736.395833333336</c:v>
                </c:pt>
                <c:pt idx="53308">
                  <c:v>42736.402777777781</c:v>
                </c:pt>
                <c:pt idx="53309">
                  <c:v>42736.409722222219</c:v>
                </c:pt>
                <c:pt idx="53310">
                  <c:v>42736.416666666664</c:v>
                </c:pt>
                <c:pt idx="53311">
                  <c:v>42736.423611111109</c:v>
                </c:pt>
                <c:pt idx="53312">
                  <c:v>42736.430555555555</c:v>
                </c:pt>
                <c:pt idx="53313">
                  <c:v>42736.4375</c:v>
                </c:pt>
                <c:pt idx="53314">
                  <c:v>42736.444444444445</c:v>
                </c:pt>
                <c:pt idx="53315">
                  <c:v>42736.451388888891</c:v>
                </c:pt>
                <c:pt idx="53316">
                  <c:v>42736.458333333336</c:v>
                </c:pt>
                <c:pt idx="53317">
                  <c:v>42736.465277777781</c:v>
                </c:pt>
                <c:pt idx="53318">
                  <c:v>42736.472222222219</c:v>
                </c:pt>
                <c:pt idx="53319">
                  <c:v>42736.479166666664</c:v>
                </c:pt>
                <c:pt idx="53320">
                  <c:v>42736.486111111109</c:v>
                </c:pt>
                <c:pt idx="53321">
                  <c:v>42736.493055555555</c:v>
                </c:pt>
                <c:pt idx="53322">
                  <c:v>42736.5</c:v>
                </c:pt>
                <c:pt idx="53323">
                  <c:v>42736.506944444445</c:v>
                </c:pt>
                <c:pt idx="53324">
                  <c:v>42736.513888888891</c:v>
                </c:pt>
                <c:pt idx="53325">
                  <c:v>42736.520833333336</c:v>
                </c:pt>
                <c:pt idx="53326">
                  <c:v>42736.527777777781</c:v>
                </c:pt>
                <c:pt idx="53327">
                  <c:v>42736.534722222219</c:v>
                </c:pt>
                <c:pt idx="53328">
                  <c:v>42736.541666666664</c:v>
                </c:pt>
                <c:pt idx="53329">
                  <c:v>42736.548611111109</c:v>
                </c:pt>
                <c:pt idx="53330">
                  <c:v>42736.555555555555</c:v>
                </c:pt>
                <c:pt idx="53331">
                  <c:v>42736.5625</c:v>
                </c:pt>
                <c:pt idx="53332">
                  <c:v>42736.569444444445</c:v>
                </c:pt>
                <c:pt idx="53333">
                  <c:v>42736.576388888891</c:v>
                </c:pt>
                <c:pt idx="53334">
                  <c:v>42736.583333333336</c:v>
                </c:pt>
                <c:pt idx="53335">
                  <c:v>42736.590277777781</c:v>
                </c:pt>
                <c:pt idx="53336">
                  <c:v>42736.597222222219</c:v>
                </c:pt>
                <c:pt idx="53337">
                  <c:v>42736.604166666664</c:v>
                </c:pt>
                <c:pt idx="53338">
                  <c:v>42736.611111111109</c:v>
                </c:pt>
                <c:pt idx="53339">
                  <c:v>42736.618055555555</c:v>
                </c:pt>
                <c:pt idx="53340">
                  <c:v>42736.625</c:v>
                </c:pt>
                <c:pt idx="53341">
                  <c:v>42736.631944444445</c:v>
                </c:pt>
                <c:pt idx="53342">
                  <c:v>42736.638888888891</c:v>
                </c:pt>
                <c:pt idx="53343">
                  <c:v>42736.645833333336</c:v>
                </c:pt>
                <c:pt idx="53344">
                  <c:v>42736.652777777781</c:v>
                </c:pt>
                <c:pt idx="53345">
                  <c:v>42736.659722222219</c:v>
                </c:pt>
                <c:pt idx="53346">
                  <c:v>42736.666666666664</c:v>
                </c:pt>
                <c:pt idx="53347">
                  <c:v>42736.673611111109</c:v>
                </c:pt>
                <c:pt idx="53348">
                  <c:v>42736.680555555555</c:v>
                </c:pt>
                <c:pt idx="53349">
                  <c:v>42736.6875</c:v>
                </c:pt>
                <c:pt idx="53350">
                  <c:v>42736.694444444445</c:v>
                </c:pt>
                <c:pt idx="53351">
                  <c:v>42736.701388888891</c:v>
                </c:pt>
                <c:pt idx="53352">
                  <c:v>42736.708333333336</c:v>
                </c:pt>
                <c:pt idx="53353">
                  <c:v>42736.715277777781</c:v>
                </c:pt>
                <c:pt idx="53354">
                  <c:v>42736.722222222219</c:v>
                </c:pt>
                <c:pt idx="53355">
                  <c:v>42736.729166666664</c:v>
                </c:pt>
                <c:pt idx="53356">
                  <c:v>42736.736111111109</c:v>
                </c:pt>
                <c:pt idx="53357">
                  <c:v>42736.743055555555</c:v>
                </c:pt>
                <c:pt idx="53358">
                  <c:v>42736.75</c:v>
                </c:pt>
                <c:pt idx="53359">
                  <c:v>42736.756944444445</c:v>
                </c:pt>
                <c:pt idx="53360">
                  <c:v>42736.763888888891</c:v>
                </c:pt>
                <c:pt idx="53361">
                  <c:v>42736.770833333336</c:v>
                </c:pt>
                <c:pt idx="53362">
                  <c:v>42736.777777777781</c:v>
                </c:pt>
                <c:pt idx="53363">
                  <c:v>42736.784722222219</c:v>
                </c:pt>
                <c:pt idx="53364">
                  <c:v>42736.791666666664</c:v>
                </c:pt>
                <c:pt idx="53365">
                  <c:v>42736.798611111109</c:v>
                </c:pt>
                <c:pt idx="53366">
                  <c:v>42736.805555555555</c:v>
                </c:pt>
                <c:pt idx="53367">
                  <c:v>42736.8125</c:v>
                </c:pt>
                <c:pt idx="53368">
                  <c:v>42736.819444444445</c:v>
                </c:pt>
                <c:pt idx="53369">
                  <c:v>42736.826388888891</c:v>
                </c:pt>
                <c:pt idx="53370">
                  <c:v>42736.833333333336</c:v>
                </c:pt>
                <c:pt idx="53371">
                  <c:v>42736.840277777781</c:v>
                </c:pt>
                <c:pt idx="53372">
                  <c:v>42736.847222222219</c:v>
                </c:pt>
                <c:pt idx="53373">
                  <c:v>42736.854166666664</c:v>
                </c:pt>
                <c:pt idx="53374">
                  <c:v>42736.861111111109</c:v>
                </c:pt>
                <c:pt idx="53375">
                  <c:v>42736.868055555555</c:v>
                </c:pt>
                <c:pt idx="53376">
                  <c:v>42736.875</c:v>
                </c:pt>
                <c:pt idx="53377">
                  <c:v>42736.881944444445</c:v>
                </c:pt>
                <c:pt idx="53378">
                  <c:v>42736.888888888891</c:v>
                </c:pt>
                <c:pt idx="53379">
                  <c:v>42736.895833333336</c:v>
                </c:pt>
                <c:pt idx="53380">
                  <c:v>42736.902777777781</c:v>
                </c:pt>
                <c:pt idx="53381">
                  <c:v>42736.909722222219</c:v>
                </c:pt>
                <c:pt idx="53382">
                  <c:v>42736.916666666664</c:v>
                </c:pt>
                <c:pt idx="53383">
                  <c:v>42736.923611111109</c:v>
                </c:pt>
                <c:pt idx="53384">
                  <c:v>42736.930555555555</c:v>
                </c:pt>
                <c:pt idx="53385">
                  <c:v>42736.9375</c:v>
                </c:pt>
                <c:pt idx="53386">
                  <c:v>42736.944444444445</c:v>
                </c:pt>
                <c:pt idx="53387">
                  <c:v>42736.951388888891</c:v>
                </c:pt>
                <c:pt idx="53388">
                  <c:v>42736.958333333336</c:v>
                </c:pt>
                <c:pt idx="53389">
                  <c:v>42736.965277777781</c:v>
                </c:pt>
                <c:pt idx="53390">
                  <c:v>42736.972222222219</c:v>
                </c:pt>
                <c:pt idx="53391">
                  <c:v>42736.979166666664</c:v>
                </c:pt>
                <c:pt idx="53392">
                  <c:v>42736.986111111109</c:v>
                </c:pt>
                <c:pt idx="53393">
                  <c:v>42736.993055555555</c:v>
                </c:pt>
                <c:pt idx="53394">
                  <c:v>42737</c:v>
                </c:pt>
                <c:pt idx="53395">
                  <c:v>42737.006944444445</c:v>
                </c:pt>
                <c:pt idx="53396">
                  <c:v>42737.013888888891</c:v>
                </c:pt>
                <c:pt idx="53397">
                  <c:v>42737.020833333336</c:v>
                </c:pt>
                <c:pt idx="53398">
                  <c:v>42737.027777777781</c:v>
                </c:pt>
                <c:pt idx="53399">
                  <c:v>42737.034722222219</c:v>
                </c:pt>
                <c:pt idx="53400">
                  <c:v>42737.041666666664</c:v>
                </c:pt>
                <c:pt idx="53401">
                  <c:v>42737.048611111109</c:v>
                </c:pt>
                <c:pt idx="53402">
                  <c:v>42737.055555555555</c:v>
                </c:pt>
                <c:pt idx="53403">
                  <c:v>42737.0625</c:v>
                </c:pt>
                <c:pt idx="53404">
                  <c:v>42737.069444444445</c:v>
                </c:pt>
                <c:pt idx="53405">
                  <c:v>42737.076388888891</c:v>
                </c:pt>
                <c:pt idx="53406">
                  <c:v>42737.083333333336</c:v>
                </c:pt>
                <c:pt idx="53407">
                  <c:v>42737.090277777781</c:v>
                </c:pt>
                <c:pt idx="53408">
                  <c:v>42737.097222222219</c:v>
                </c:pt>
                <c:pt idx="53409">
                  <c:v>42737.104166666664</c:v>
                </c:pt>
                <c:pt idx="53410">
                  <c:v>42737.111111111109</c:v>
                </c:pt>
                <c:pt idx="53411">
                  <c:v>42737.118055555555</c:v>
                </c:pt>
                <c:pt idx="53412">
                  <c:v>42737.125</c:v>
                </c:pt>
                <c:pt idx="53413">
                  <c:v>42737.131944444445</c:v>
                </c:pt>
                <c:pt idx="53414">
                  <c:v>42737.138888888891</c:v>
                </c:pt>
                <c:pt idx="53415">
                  <c:v>42737.145833333336</c:v>
                </c:pt>
                <c:pt idx="53416">
                  <c:v>42737.152777777781</c:v>
                </c:pt>
                <c:pt idx="53417">
                  <c:v>42737.159722222219</c:v>
                </c:pt>
                <c:pt idx="53418">
                  <c:v>42737.166666666664</c:v>
                </c:pt>
                <c:pt idx="53419">
                  <c:v>42737.173611111109</c:v>
                </c:pt>
                <c:pt idx="53420">
                  <c:v>42737.180555555555</c:v>
                </c:pt>
                <c:pt idx="53421">
                  <c:v>42737.1875</c:v>
                </c:pt>
                <c:pt idx="53422">
                  <c:v>42737.194444444445</c:v>
                </c:pt>
                <c:pt idx="53423">
                  <c:v>42737.201388888891</c:v>
                </c:pt>
                <c:pt idx="53424">
                  <c:v>42737.208333333336</c:v>
                </c:pt>
                <c:pt idx="53425">
                  <c:v>42737.215277777781</c:v>
                </c:pt>
                <c:pt idx="53426">
                  <c:v>42737.222222222219</c:v>
                </c:pt>
                <c:pt idx="53427">
                  <c:v>42737.229166666664</c:v>
                </c:pt>
                <c:pt idx="53428">
                  <c:v>42737.236111111109</c:v>
                </c:pt>
                <c:pt idx="53429">
                  <c:v>42737.243055555555</c:v>
                </c:pt>
                <c:pt idx="53430">
                  <c:v>42737.25</c:v>
                </c:pt>
                <c:pt idx="53431">
                  <c:v>42737.256944444445</c:v>
                </c:pt>
                <c:pt idx="53432">
                  <c:v>42737.263888888891</c:v>
                </c:pt>
                <c:pt idx="53433">
                  <c:v>42737.270833333336</c:v>
                </c:pt>
                <c:pt idx="53434">
                  <c:v>42737.277777777781</c:v>
                </c:pt>
                <c:pt idx="53435">
                  <c:v>42737.284722222219</c:v>
                </c:pt>
                <c:pt idx="53436">
                  <c:v>42737.291666666664</c:v>
                </c:pt>
                <c:pt idx="53437">
                  <c:v>42737.298611111109</c:v>
                </c:pt>
                <c:pt idx="53438">
                  <c:v>42737.305555555555</c:v>
                </c:pt>
                <c:pt idx="53439">
                  <c:v>42737.3125</c:v>
                </c:pt>
                <c:pt idx="53440">
                  <c:v>42737.319444444445</c:v>
                </c:pt>
                <c:pt idx="53441">
                  <c:v>42737.326388888891</c:v>
                </c:pt>
                <c:pt idx="53442">
                  <c:v>42737.333333333336</c:v>
                </c:pt>
                <c:pt idx="53443">
                  <c:v>42737.340277777781</c:v>
                </c:pt>
                <c:pt idx="53444">
                  <c:v>42737.347222222219</c:v>
                </c:pt>
                <c:pt idx="53445">
                  <c:v>42737.354166666664</c:v>
                </c:pt>
                <c:pt idx="53446">
                  <c:v>42737.361111111109</c:v>
                </c:pt>
                <c:pt idx="53447">
                  <c:v>42737.368055555555</c:v>
                </c:pt>
                <c:pt idx="53448">
                  <c:v>42737.375</c:v>
                </c:pt>
                <c:pt idx="53449">
                  <c:v>42737.381944444445</c:v>
                </c:pt>
                <c:pt idx="53450">
                  <c:v>42737.388888888891</c:v>
                </c:pt>
                <c:pt idx="53451">
                  <c:v>42737.395833333336</c:v>
                </c:pt>
                <c:pt idx="53452">
                  <c:v>42737.402777777781</c:v>
                </c:pt>
                <c:pt idx="53453">
                  <c:v>42737.409722222219</c:v>
                </c:pt>
                <c:pt idx="53454">
                  <c:v>42737.416666666664</c:v>
                </c:pt>
                <c:pt idx="53455">
                  <c:v>42737.423611111109</c:v>
                </c:pt>
                <c:pt idx="53456">
                  <c:v>42737.430555555555</c:v>
                </c:pt>
                <c:pt idx="53457">
                  <c:v>42737.4375</c:v>
                </c:pt>
                <c:pt idx="53458">
                  <c:v>42737.444444444445</c:v>
                </c:pt>
                <c:pt idx="53459">
                  <c:v>42737.451388888891</c:v>
                </c:pt>
                <c:pt idx="53460">
                  <c:v>42737.458333333336</c:v>
                </c:pt>
                <c:pt idx="53461">
                  <c:v>42737.465277777781</c:v>
                </c:pt>
                <c:pt idx="53462">
                  <c:v>42737.472222222219</c:v>
                </c:pt>
                <c:pt idx="53463">
                  <c:v>42737.479166666664</c:v>
                </c:pt>
                <c:pt idx="53464">
                  <c:v>42737.486111111109</c:v>
                </c:pt>
                <c:pt idx="53465">
                  <c:v>42737.493055555555</c:v>
                </c:pt>
                <c:pt idx="53466">
                  <c:v>42737.5</c:v>
                </c:pt>
                <c:pt idx="53467">
                  <c:v>42737.506944444445</c:v>
                </c:pt>
                <c:pt idx="53468">
                  <c:v>42737.513888888891</c:v>
                </c:pt>
                <c:pt idx="53469">
                  <c:v>42737.520833333336</c:v>
                </c:pt>
                <c:pt idx="53470">
                  <c:v>42737.527777777781</c:v>
                </c:pt>
                <c:pt idx="53471">
                  <c:v>42737.534722222219</c:v>
                </c:pt>
                <c:pt idx="53472">
                  <c:v>42737.541666666664</c:v>
                </c:pt>
                <c:pt idx="53473">
                  <c:v>42737.548611111109</c:v>
                </c:pt>
                <c:pt idx="53474">
                  <c:v>42737.555555555555</c:v>
                </c:pt>
                <c:pt idx="53475">
                  <c:v>42737.5625</c:v>
                </c:pt>
                <c:pt idx="53476">
                  <c:v>42737.569444444445</c:v>
                </c:pt>
                <c:pt idx="53477">
                  <c:v>42737.576388888891</c:v>
                </c:pt>
                <c:pt idx="53478">
                  <c:v>42737.583333333336</c:v>
                </c:pt>
                <c:pt idx="53479">
                  <c:v>42737.590277777781</c:v>
                </c:pt>
                <c:pt idx="53480">
                  <c:v>42737.597222222219</c:v>
                </c:pt>
                <c:pt idx="53481">
                  <c:v>42737.604166666664</c:v>
                </c:pt>
                <c:pt idx="53482">
                  <c:v>42737.611111111109</c:v>
                </c:pt>
                <c:pt idx="53483">
                  <c:v>42737.618055555555</c:v>
                </c:pt>
                <c:pt idx="53484">
                  <c:v>42737.625</c:v>
                </c:pt>
                <c:pt idx="53485">
                  <c:v>42737.631944444445</c:v>
                </c:pt>
                <c:pt idx="53486">
                  <c:v>42737.638888888891</c:v>
                </c:pt>
                <c:pt idx="53487">
                  <c:v>42737.645833333336</c:v>
                </c:pt>
                <c:pt idx="53488">
                  <c:v>42737.652777777781</c:v>
                </c:pt>
                <c:pt idx="53489">
                  <c:v>42737.659722222219</c:v>
                </c:pt>
                <c:pt idx="53490">
                  <c:v>42737.666666666664</c:v>
                </c:pt>
                <c:pt idx="53491">
                  <c:v>42737.673611111109</c:v>
                </c:pt>
                <c:pt idx="53492">
                  <c:v>42737.680555555555</c:v>
                </c:pt>
                <c:pt idx="53493">
                  <c:v>42737.6875</c:v>
                </c:pt>
                <c:pt idx="53494">
                  <c:v>42737.694444444445</c:v>
                </c:pt>
                <c:pt idx="53495">
                  <c:v>42737.701388888891</c:v>
                </c:pt>
                <c:pt idx="53496">
                  <c:v>42737.708333333336</c:v>
                </c:pt>
                <c:pt idx="53497">
                  <c:v>42737.715277777781</c:v>
                </c:pt>
                <c:pt idx="53498">
                  <c:v>42737.722222222219</c:v>
                </c:pt>
                <c:pt idx="53499">
                  <c:v>42737.729166666664</c:v>
                </c:pt>
                <c:pt idx="53500">
                  <c:v>42737.736111111109</c:v>
                </c:pt>
                <c:pt idx="53501">
                  <c:v>42737.743055555555</c:v>
                </c:pt>
                <c:pt idx="53502">
                  <c:v>42737.75</c:v>
                </c:pt>
                <c:pt idx="53503">
                  <c:v>42737.756944444445</c:v>
                </c:pt>
                <c:pt idx="53504">
                  <c:v>42737.763888888891</c:v>
                </c:pt>
                <c:pt idx="53505">
                  <c:v>42737.770833333336</c:v>
                </c:pt>
                <c:pt idx="53506">
                  <c:v>42737.777777777781</c:v>
                </c:pt>
                <c:pt idx="53507">
                  <c:v>42737.784722222219</c:v>
                </c:pt>
                <c:pt idx="53508">
                  <c:v>42737.791666666664</c:v>
                </c:pt>
                <c:pt idx="53509">
                  <c:v>42737.798611111109</c:v>
                </c:pt>
                <c:pt idx="53510">
                  <c:v>42737.805555555555</c:v>
                </c:pt>
                <c:pt idx="53511">
                  <c:v>42737.8125</c:v>
                </c:pt>
                <c:pt idx="53512">
                  <c:v>42737.819444444445</c:v>
                </c:pt>
                <c:pt idx="53513">
                  <c:v>42737.826388888891</c:v>
                </c:pt>
                <c:pt idx="53514">
                  <c:v>42737.833333333336</c:v>
                </c:pt>
                <c:pt idx="53515">
                  <c:v>42737.840277777781</c:v>
                </c:pt>
                <c:pt idx="53516">
                  <c:v>42737.847222222219</c:v>
                </c:pt>
                <c:pt idx="53517">
                  <c:v>42737.854166666664</c:v>
                </c:pt>
                <c:pt idx="53518">
                  <c:v>42737.861111111109</c:v>
                </c:pt>
                <c:pt idx="53519">
                  <c:v>42737.868055555555</c:v>
                </c:pt>
                <c:pt idx="53520">
                  <c:v>42737.875</c:v>
                </c:pt>
                <c:pt idx="53521">
                  <c:v>42737.881944444445</c:v>
                </c:pt>
                <c:pt idx="53522">
                  <c:v>42737.888888888891</c:v>
                </c:pt>
                <c:pt idx="53523">
                  <c:v>42737.895833333336</c:v>
                </c:pt>
                <c:pt idx="53524">
                  <c:v>42737.902777777781</c:v>
                </c:pt>
                <c:pt idx="53525">
                  <c:v>42737.909722222219</c:v>
                </c:pt>
                <c:pt idx="53526">
                  <c:v>42737.916666666664</c:v>
                </c:pt>
                <c:pt idx="53527">
                  <c:v>42737.923611111109</c:v>
                </c:pt>
                <c:pt idx="53528">
                  <c:v>42737.930555555555</c:v>
                </c:pt>
                <c:pt idx="53529">
                  <c:v>42737.9375</c:v>
                </c:pt>
                <c:pt idx="53530">
                  <c:v>42737.944444444445</c:v>
                </c:pt>
                <c:pt idx="53531">
                  <c:v>42737.951388888891</c:v>
                </c:pt>
                <c:pt idx="53532">
                  <c:v>42737.958333333336</c:v>
                </c:pt>
                <c:pt idx="53533">
                  <c:v>42737.965277777781</c:v>
                </c:pt>
                <c:pt idx="53534">
                  <c:v>42737.972222222219</c:v>
                </c:pt>
                <c:pt idx="53535">
                  <c:v>42737.979166666664</c:v>
                </c:pt>
                <c:pt idx="53536">
                  <c:v>42737.986111111109</c:v>
                </c:pt>
                <c:pt idx="53537">
                  <c:v>42737.993055555555</c:v>
                </c:pt>
                <c:pt idx="53538">
                  <c:v>42738</c:v>
                </c:pt>
                <c:pt idx="53539">
                  <c:v>42738.006944444445</c:v>
                </c:pt>
                <c:pt idx="53540">
                  <c:v>42738.013888888891</c:v>
                </c:pt>
                <c:pt idx="53541">
                  <c:v>42738.020833333336</c:v>
                </c:pt>
                <c:pt idx="53542">
                  <c:v>42738.027777777781</c:v>
                </c:pt>
                <c:pt idx="53543">
                  <c:v>42738.034722222219</c:v>
                </c:pt>
                <c:pt idx="53544">
                  <c:v>42738.041666666664</c:v>
                </c:pt>
                <c:pt idx="53545">
                  <c:v>42738.048611111109</c:v>
                </c:pt>
                <c:pt idx="53546">
                  <c:v>42738.055555555555</c:v>
                </c:pt>
                <c:pt idx="53547">
                  <c:v>42738.0625</c:v>
                </c:pt>
                <c:pt idx="53548">
                  <c:v>42738.069444444445</c:v>
                </c:pt>
                <c:pt idx="53549">
                  <c:v>42738.076388888891</c:v>
                </c:pt>
                <c:pt idx="53550">
                  <c:v>42738.083333333336</c:v>
                </c:pt>
                <c:pt idx="53551">
                  <c:v>42738.090277777781</c:v>
                </c:pt>
                <c:pt idx="53552">
                  <c:v>42738.097222222219</c:v>
                </c:pt>
                <c:pt idx="53553">
                  <c:v>42738.104166666664</c:v>
                </c:pt>
                <c:pt idx="53554">
                  <c:v>42738.111111111109</c:v>
                </c:pt>
                <c:pt idx="53555">
                  <c:v>42738.118055555555</c:v>
                </c:pt>
                <c:pt idx="53556">
                  <c:v>42738.125</c:v>
                </c:pt>
                <c:pt idx="53557">
                  <c:v>42738.131944444445</c:v>
                </c:pt>
                <c:pt idx="53558">
                  <c:v>42738.138888888891</c:v>
                </c:pt>
                <c:pt idx="53559">
                  <c:v>42738.145833333336</c:v>
                </c:pt>
                <c:pt idx="53560">
                  <c:v>42738.152777777781</c:v>
                </c:pt>
                <c:pt idx="53561">
                  <c:v>42738.159722222219</c:v>
                </c:pt>
                <c:pt idx="53562">
                  <c:v>42738.166666666664</c:v>
                </c:pt>
                <c:pt idx="53563">
                  <c:v>42738.173611111109</c:v>
                </c:pt>
                <c:pt idx="53564">
                  <c:v>42738.180555555555</c:v>
                </c:pt>
                <c:pt idx="53565">
                  <c:v>42738.1875</c:v>
                </c:pt>
                <c:pt idx="53566">
                  <c:v>42738.194444444445</c:v>
                </c:pt>
                <c:pt idx="53567">
                  <c:v>42738.201388888891</c:v>
                </c:pt>
                <c:pt idx="53568">
                  <c:v>42738.208333333336</c:v>
                </c:pt>
                <c:pt idx="53569">
                  <c:v>42738.215277777781</c:v>
                </c:pt>
                <c:pt idx="53570">
                  <c:v>42738.222222222219</c:v>
                </c:pt>
                <c:pt idx="53571">
                  <c:v>42738.229166666664</c:v>
                </c:pt>
                <c:pt idx="53572">
                  <c:v>42738.236111111109</c:v>
                </c:pt>
                <c:pt idx="53573">
                  <c:v>42738.243055555555</c:v>
                </c:pt>
                <c:pt idx="53574">
                  <c:v>42738.25</c:v>
                </c:pt>
                <c:pt idx="53575">
                  <c:v>42738.256944444445</c:v>
                </c:pt>
                <c:pt idx="53576">
                  <c:v>42738.263888888891</c:v>
                </c:pt>
                <c:pt idx="53577">
                  <c:v>42738.270833333336</c:v>
                </c:pt>
                <c:pt idx="53578">
                  <c:v>42738.277777777781</c:v>
                </c:pt>
                <c:pt idx="53579">
                  <c:v>42738.284722222219</c:v>
                </c:pt>
                <c:pt idx="53580">
                  <c:v>42738.291666666664</c:v>
                </c:pt>
                <c:pt idx="53581">
                  <c:v>42738.298611111109</c:v>
                </c:pt>
                <c:pt idx="53582">
                  <c:v>42738.305555555555</c:v>
                </c:pt>
                <c:pt idx="53583">
                  <c:v>42738.3125</c:v>
                </c:pt>
                <c:pt idx="53584">
                  <c:v>42738.319444444445</c:v>
                </c:pt>
                <c:pt idx="53585">
                  <c:v>42738.326388888891</c:v>
                </c:pt>
                <c:pt idx="53586">
                  <c:v>42738.333333333336</c:v>
                </c:pt>
                <c:pt idx="53587">
                  <c:v>42738.340277777781</c:v>
                </c:pt>
                <c:pt idx="53588">
                  <c:v>42738.347222222219</c:v>
                </c:pt>
                <c:pt idx="53589">
                  <c:v>42738.354166666664</c:v>
                </c:pt>
                <c:pt idx="53590">
                  <c:v>42738.361111111109</c:v>
                </c:pt>
                <c:pt idx="53591">
                  <c:v>42738.368055555555</c:v>
                </c:pt>
                <c:pt idx="53592">
                  <c:v>42738.375</c:v>
                </c:pt>
                <c:pt idx="53593">
                  <c:v>42738.381944444445</c:v>
                </c:pt>
                <c:pt idx="53594">
                  <c:v>42738.388888888891</c:v>
                </c:pt>
                <c:pt idx="53595">
                  <c:v>42738.395833333336</c:v>
                </c:pt>
                <c:pt idx="53596">
                  <c:v>42738.402777777781</c:v>
                </c:pt>
                <c:pt idx="53597">
                  <c:v>42738.409722222219</c:v>
                </c:pt>
                <c:pt idx="53598">
                  <c:v>42738.416666666664</c:v>
                </c:pt>
                <c:pt idx="53599">
                  <c:v>42738.423611111109</c:v>
                </c:pt>
                <c:pt idx="53600">
                  <c:v>42738.430555555555</c:v>
                </c:pt>
                <c:pt idx="53601">
                  <c:v>42738.4375</c:v>
                </c:pt>
                <c:pt idx="53602">
                  <c:v>42738.444444444445</c:v>
                </c:pt>
                <c:pt idx="53603">
                  <c:v>42738.451388888891</c:v>
                </c:pt>
                <c:pt idx="53604">
                  <c:v>42738.458333333336</c:v>
                </c:pt>
                <c:pt idx="53605">
                  <c:v>42738.465277777781</c:v>
                </c:pt>
                <c:pt idx="53606">
                  <c:v>42738.472222222219</c:v>
                </c:pt>
                <c:pt idx="53607">
                  <c:v>42738.479166666664</c:v>
                </c:pt>
                <c:pt idx="53608">
                  <c:v>42738.486111111109</c:v>
                </c:pt>
                <c:pt idx="53609">
                  <c:v>42738.493055555555</c:v>
                </c:pt>
                <c:pt idx="53610">
                  <c:v>42738.5</c:v>
                </c:pt>
                <c:pt idx="53611">
                  <c:v>42738.506944444445</c:v>
                </c:pt>
                <c:pt idx="53612">
                  <c:v>42738.513888888891</c:v>
                </c:pt>
                <c:pt idx="53613">
                  <c:v>42738.520833333336</c:v>
                </c:pt>
                <c:pt idx="53614">
                  <c:v>42738.527777777781</c:v>
                </c:pt>
                <c:pt idx="53615">
                  <c:v>42738.534722222219</c:v>
                </c:pt>
                <c:pt idx="53616">
                  <c:v>42738.541666666664</c:v>
                </c:pt>
                <c:pt idx="53617">
                  <c:v>42738.548611111109</c:v>
                </c:pt>
                <c:pt idx="53618">
                  <c:v>42738.555555555555</c:v>
                </c:pt>
                <c:pt idx="53619">
                  <c:v>42738.5625</c:v>
                </c:pt>
                <c:pt idx="53620">
                  <c:v>42738.569444444445</c:v>
                </c:pt>
                <c:pt idx="53621">
                  <c:v>42738.576388888891</c:v>
                </c:pt>
                <c:pt idx="53622">
                  <c:v>42738.583333333336</c:v>
                </c:pt>
                <c:pt idx="53623">
                  <c:v>42738.590277777781</c:v>
                </c:pt>
                <c:pt idx="53624">
                  <c:v>42738.597222222219</c:v>
                </c:pt>
                <c:pt idx="53625">
                  <c:v>42738.604166666664</c:v>
                </c:pt>
                <c:pt idx="53626">
                  <c:v>42738.611111111109</c:v>
                </c:pt>
                <c:pt idx="53627">
                  <c:v>42738.618055555555</c:v>
                </c:pt>
                <c:pt idx="53628">
                  <c:v>42738.625</c:v>
                </c:pt>
                <c:pt idx="53629">
                  <c:v>42738.631944444445</c:v>
                </c:pt>
                <c:pt idx="53630">
                  <c:v>42738.638888888891</c:v>
                </c:pt>
                <c:pt idx="53631">
                  <c:v>42738.645833333336</c:v>
                </c:pt>
                <c:pt idx="53632">
                  <c:v>42738.652777777781</c:v>
                </c:pt>
                <c:pt idx="53633">
                  <c:v>42738.659722222219</c:v>
                </c:pt>
                <c:pt idx="53634">
                  <c:v>42738.666666666664</c:v>
                </c:pt>
                <c:pt idx="53635">
                  <c:v>42738.673611111109</c:v>
                </c:pt>
                <c:pt idx="53636">
                  <c:v>42738.680555555555</c:v>
                </c:pt>
                <c:pt idx="53637">
                  <c:v>42738.6875</c:v>
                </c:pt>
                <c:pt idx="53638">
                  <c:v>42738.694444444445</c:v>
                </c:pt>
                <c:pt idx="53639">
                  <c:v>42738.701388888891</c:v>
                </c:pt>
                <c:pt idx="53640">
                  <c:v>42738.708333333336</c:v>
                </c:pt>
                <c:pt idx="53641">
                  <c:v>42738.715277777781</c:v>
                </c:pt>
                <c:pt idx="53642">
                  <c:v>42738.722222222219</c:v>
                </c:pt>
                <c:pt idx="53643">
                  <c:v>42738.729166666664</c:v>
                </c:pt>
                <c:pt idx="53644">
                  <c:v>42738.736111111109</c:v>
                </c:pt>
                <c:pt idx="53645">
                  <c:v>42738.743055555555</c:v>
                </c:pt>
                <c:pt idx="53646">
                  <c:v>42738.75</c:v>
                </c:pt>
                <c:pt idx="53647">
                  <c:v>42738.756944444445</c:v>
                </c:pt>
                <c:pt idx="53648">
                  <c:v>42738.763888888891</c:v>
                </c:pt>
                <c:pt idx="53649">
                  <c:v>42738.770833333336</c:v>
                </c:pt>
                <c:pt idx="53650">
                  <c:v>42738.777777777781</c:v>
                </c:pt>
                <c:pt idx="53651">
                  <c:v>42738.784722222219</c:v>
                </c:pt>
                <c:pt idx="53652">
                  <c:v>42738.791666666664</c:v>
                </c:pt>
                <c:pt idx="53653">
                  <c:v>42738.798611111109</c:v>
                </c:pt>
                <c:pt idx="53654">
                  <c:v>42738.805555555555</c:v>
                </c:pt>
                <c:pt idx="53655">
                  <c:v>42738.8125</c:v>
                </c:pt>
                <c:pt idx="53656">
                  <c:v>42738.819444444445</c:v>
                </c:pt>
                <c:pt idx="53657">
                  <c:v>42738.826388888891</c:v>
                </c:pt>
                <c:pt idx="53658">
                  <c:v>42738.833333333336</c:v>
                </c:pt>
                <c:pt idx="53659">
                  <c:v>42738.840277777781</c:v>
                </c:pt>
                <c:pt idx="53660">
                  <c:v>42738.847222222219</c:v>
                </c:pt>
                <c:pt idx="53661">
                  <c:v>42738.854166666664</c:v>
                </c:pt>
                <c:pt idx="53662">
                  <c:v>42738.861111111109</c:v>
                </c:pt>
                <c:pt idx="53663">
                  <c:v>42738.868055555555</c:v>
                </c:pt>
                <c:pt idx="53664">
                  <c:v>42738.875</c:v>
                </c:pt>
                <c:pt idx="53665">
                  <c:v>42738.881944444445</c:v>
                </c:pt>
                <c:pt idx="53666">
                  <c:v>42738.888888888891</c:v>
                </c:pt>
                <c:pt idx="53667">
                  <c:v>42738.895833333336</c:v>
                </c:pt>
                <c:pt idx="53668">
                  <c:v>42738.902777777781</c:v>
                </c:pt>
                <c:pt idx="53669">
                  <c:v>42738.909722222219</c:v>
                </c:pt>
                <c:pt idx="53670">
                  <c:v>42738.916666666664</c:v>
                </c:pt>
                <c:pt idx="53671">
                  <c:v>42738.923611111109</c:v>
                </c:pt>
                <c:pt idx="53672">
                  <c:v>42738.930555555555</c:v>
                </c:pt>
                <c:pt idx="53673">
                  <c:v>42738.9375</c:v>
                </c:pt>
                <c:pt idx="53674">
                  <c:v>42738.944444444445</c:v>
                </c:pt>
                <c:pt idx="53675">
                  <c:v>42738.951388888891</c:v>
                </c:pt>
                <c:pt idx="53676">
                  <c:v>42738.958333333336</c:v>
                </c:pt>
                <c:pt idx="53677">
                  <c:v>42738.965277777781</c:v>
                </c:pt>
                <c:pt idx="53678">
                  <c:v>42738.972222222219</c:v>
                </c:pt>
                <c:pt idx="53679">
                  <c:v>42738.979166666664</c:v>
                </c:pt>
                <c:pt idx="53680">
                  <c:v>42738.986111111109</c:v>
                </c:pt>
                <c:pt idx="53681">
                  <c:v>42738.993055555555</c:v>
                </c:pt>
                <c:pt idx="53682">
                  <c:v>42739</c:v>
                </c:pt>
                <c:pt idx="53683">
                  <c:v>42739.006944444445</c:v>
                </c:pt>
                <c:pt idx="53684">
                  <c:v>42739.013888888891</c:v>
                </c:pt>
                <c:pt idx="53685">
                  <c:v>42739.020833333336</c:v>
                </c:pt>
                <c:pt idx="53686">
                  <c:v>42739.027777777781</c:v>
                </c:pt>
                <c:pt idx="53687">
                  <c:v>42739.034722222219</c:v>
                </c:pt>
                <c:pt idx="53688">
                  <c:v>42739.041666666664</c:v>
                </c:pt>
                <c:pt idx="53689">
                  <c:v>42739.048611111109</c:v>
                </c:pt>
                <c:pt idx="53690">
                  <c:v>42739.055555555555</c:v>
                </c:pt>
                <c:pt idx="53691">
                  <c:v>42739.0625</c:v>
                </c:pt>
                <c:pt idx="53692">
                  <c:v>42739.069444444445</c:v>
                </c:pt>
                <c:pt idx="53693">
                  <c:v>42739.076388888891</c:v>
                </c:pt>
                <c:pt idx="53694">
                  <c:v>42739.083333333336</c:v>
                </c:pt>
                <c:pt idx="53695">
                  <c:v>42739.090277777781</c:v>
                </c:pt>
                <c:pt idx="53696">
                  <c:v>42739.097222222219</c:v>
                </c:pt>
                <c:pt idx="53697">
                  <c:v>42739.104166666664</c:v>
                </c:pt>
                <c:pt idx="53698">
                  <c:v>42739.111111111109</c:v>
                </c:pt>
                <c:pt idx="53699">
                  <c:v>42739.118055555555</c:v>
                </c:pt>
                <c:pt idx="53700">
                  <c:v>42739.125</c:v>
                </c:pt>
                <c:pt idx="53701">
                  <c:v>42739.131944444445</c:v>
                </c:pt>
                <c:pt idx="53702">
                  <c:v>42739.138888888891</c:v>
                </c:pt>
                <c:pt idx="53703">
                  <c:v>42739.145833333336</c:v>
                </c:pt>
                <c:pt idx="53704">
                  <c:v>42739.152777777781</c:v>
                </c:pt>
                <c:pt idx="53705">
                  <c:v>42739.159722222219</c:v>
                </c:pt>
                <c:pt idx="53706">
                  <c:v>42739.166666666664</c:v>
                </c:pt>
                <c:pt idx="53707">
                  <c:v>42739.173611111109</c:v>
                </c:pt>
                <c:pt idx="53708">
                  <c:v>42739.180555555555</c:v>
                </c:pt>
                <c:pt idx="53709">
                  <c:v>42739.1875</c:v>
                </c:pt>
                <c:pt idx="53710">
                  <c:v>42739.194444444445</c:v>
                </c:pt>
                <c:pt idx="53711">
                  <c:v>42739.201388888891</c:v>
                </c:pt>
                <c:pt idx="53712">
                  <c:v>42739.208333333336</c:v>
                </c:pt>
                <c:pt idx="53713">
                  <c:v>42739.215277777781</c:v>
                </c:pt>
                <c:pt idx="53714">
                  <c:v>42739.222222222219</c:v>
                </c:pt>
                <c:pt idx="53715">
                  <c:v>42739.229166666664</c:v>
                </c:pt>
                <c:pt idx="53716">
                  <c:v>42739.236111111109</c:v>
                </c:pt>
                <c:pt idx="53717">
                  <c:v>42739.243055555555</c:v>
                </c:pt>
                <c:pt idx="53718">
                  <c:v>42739.25</c:v>
                </c:pt>
                <c:pt idx="53719">
                  <c:v>42739.256944444445</c:v>
                </c:pt>
                <c:pt idx="53720">
                  <c:v>42739.263888888891</c:v>
                </c:pt>
                <c:pt idx="53721">
                  <c:v>42739.270833333336</c:v>
                </c:pt>
                <c:pt idx="53722">
                  <c:v>42739.277777777781</c:v>
                </c:pt>
                <c:pt idx="53723">
                  <c:v>42739.284722222219</c:v>
                </c:pt>
                <c:pt idx="53724">
                  <c:v>42739.291666666664</c:v>
                </c:pt>
                <c:pt idx="53725">
                  <c:v>42739.298611111109</c:v>
                </c:pt>
                <c:pt idx="53726">
                  <c:v>42739.305555555555</c:v>
                </c:pt>
                <c:pt idx="53727">
                  <c:v>42739.3125</c:v>
                </c:pt>
                <c:pt idx="53728">
                  <c:v>42739.319444444445</c:v>
                </c:pt>
                <c:pt idx="53729">
                  <c:v>42739.326388888891</c:v>
                </c:pt>
                <c:pt idx="53730">
                  <c:v>42739.333333333336</c:v>
                </c:pt>
                <c:pt idx="53731">
                  <c:v>42739.340277777781</c:v>
                </c:pt>
                <c:pt idx="53732">
                  <c:v>42739.347222222219</c:v>
                </c:pt>
                <c:pt idx="53733">
                  <c:v>42739.354166666664</c:v>
                </c:pt>
                <c:pt idx="53734">
                  <c:v>42739.361111111109</c:v>
                </c:pt>
                <c:pt idx="53735">
                  <c:v>42739.368055555555</c:v>
                </c:pt>
                <c:pt idx="53736">
                  <c:v>42739.375</c:v>
                </c:pt>
                <c:pt idx="53737">
                  <c:v>42739.381944444445</c:v>
                </c:pt>
                <c:pt idx="53738">
                  <c:v>42739.388888888891</c:v>
                </c:pt>
                <c:pt idx="53739">
                  <c:v>42739.395833333336</c:v>
                </c:pt>
                <c:pt idx="53740">
                  <c:v>42739.402777777781</c:v>
                </c:pt>
                <c:pt idx="53741">
                  <c:v>42739.409722222219</c:v>
                </c:pt>
                <c:pt idx="53742">
                  <c:v>42739.416666666664</c:v>
                </c:pt>
                <c:pt idx="53743">
                  <c:v>42739.423611111109</c:v>
                </c:pt>
                <c:pt idx="53744">
                  <c:v>42739.430555555555</c:v>
                </c:pt>
                <c:pt idx="53745">
                  <c:v>42739.4375</c:v>
                </c:pt>
                <c:pt idx="53746">
                  <c:v>42739.444444444445</c:v>
                </c:pt>
                <c:pt idx="53747">
                  <c:v>42739.451388888891</c:v>
                </c:pt>
                <c:pt idx="53748">
                  <c:v>42739.458333333336</c:v>
                </c:pt>
                <c:pt idx="53749">
                  <c:v>42739.465277777781</c:v>
                </c:pt>
                <c:pt idx="53750">
                  <c:v>42739.472222222219</c:v>
                </c:pt>
                <c:pt idx="53751">
                  <c:v>42739.479166666664</c:v>
                </c:pt>
                <c:pt idx="53752">
                  <c:v>42739.486111111109</c:v>
                </c:pt>
                <c:pt idx="53753">
                  <c:v>42739.493055555555</c:v>
                </c:pt>
                <c:pt idx="53754">
                  <c:v>42739.5</c:v>
                </c:pt>
                <c:pt idx="53755">
                  <c:v>42739.506944444445</c:v>
                </c:pt>
                <c:pt idx="53756">
                  <c:v>42739.513888888891</c:v>
                </c:pt>
                <c:pt idx="53757">
                  <c:v>42739.520833333336</c:v>
                </c:pt>
                <c:pt idx="53758">
                  <c:v>42739.527777777781</c:v>
                </c:pt>
                <c:pt idx="53759">
                  <c:v>42739.534722222219</c:v>
                </c:pt>
                <c:pt idx="53760">
                  <c:v>42739.541666666664</c:v>
                </c:pt>
                <c:pt idx="53761">
                  <c:v>42739.548611111109</c:v>
                </c:pt>
                <c:pt idx="53762">
                  <c:v>42739.555555555555</c:v>
                </c:pt>
                <c:pt idx="53763">
                  <c:v>42739.5625</c:v>
                </c:pt>
                <c:pt idx="53764">
                  <c:v>42739.569444444445</c:v>
                </c:pt>
                <c:pt idx="53765">
                  <c:v>42739.576388888891</c:v>
                </c:pt>
                <c:pt idx="53766">
                  <c:v>42739.583333333336</c:v>
                </c:pt>
                <c:pt idx="53767">
                  <c:v>42739.590277777781</c:v>
                </c:pt>
                <c:pt idx="53768">
                  <c:v>42739.597222222219</c:v>
                </c:pt>
                <c:pt idx="53769">
                  <c:v>42739.604166666664</c:v>
                </c:pt>
                <c:pt idx="53770">
                  <c:v>42739.611111111109</c:v>
                </c:pt>
                <c:pt idx="53771">
                  <c:v>42739.618055555555</c:v>
                </c:pt>
                <c:pt idx="53772">
                  <c:v>42739.625</c:v>
                </c:pt>
                <c:pt idx="53773">
                  <c:v>42739.631944444445</c:v>
                </c:pt>
                <c:pt idx="53774">
                  <c:v>42739.638888888891</c:v>
                </c:pt>
                <c:pt idx="53775">
                  <c:v>42739.645833333336</c:v>
                </c:pt>
                <c:pt idx="53776">
                  <c:v>42739.652777777781</c:v>
                </c:pt>
                <c:pt idx="53777">
                  <c:v>42739.659722222219</c:v>
                </c:pt>
                <c:pt idx="53778">
                  <c:v>42739.666666666664</c:v>
                </c:pt>
                <c:pt idx="53779">
                  <c:v>42739.673611111109</c:v>
                </c:pt>
                <c:pt idx="53780">
                  <c:v>42739.680555555555</c:v>
                </c:pt>
                <c:pt idx="53781">
                  <c:v>42739.6875</c:v>
                </c:pt>
                <c:pt idx="53782">
                  <c:v>42739.694444444445</c:v>
                </c:pt>
                <c:pt idx="53783">
                  <c:v>42739.701388888891</c:v>
                </c:pt>
                <c:pt idx="53784">
                  <c:v>42739.708333333336</c:v>
                </c:pt>
                <c:pt idx="53785">
                  <c:v>42739.715277777781</c:v>
                </c:pt>
                <c:pt idx="53786">
                  <c:v>42739.722222222219</c:v>
                </c:pt>
                <c:pt idx="53787">
                  <c:v>42739.729166666664</c:v>
                </c:pt>
                <c:pt idx="53788">
                  <c:v>42739.736111111109</c:v>
                </c:pt>
                <c:pt idx="53789">
                  <c:v>42739.743055555555</c:v>
                </c:pt>
                <c:pt idx="53790">
                  <c:v>42739.75</c:v>
                </c:pt>
                <c:pt idx="53791">
                  <c:v>42739.756944444445</c:v>
                </c:pt>
                <c:pt idx="53792">
                  <c:v>42739.763888888891</c:v>
                </c:pt>
                <c:pt idx="53793">
                  <c:v>42739.770833333336</c:v>
                </c:pt>
                <c:pt idx="53794">
                  <c:v>42739.777777777781</c:v>
                </c:pt>
                <c:pt idx="53795">
                  <c:v>42739.784722222219</c:v>
                </c:pt>
                <c:pt idx="53796">
                  <c:v>42739.791666666664</c:v>
                </c:pt>
                <c:pt idx="53797">
                  <c:v>42739.798611111109</c:v>
                </c:pt>
                <c:pt idx="53798">
                  <c:v>42739.805555555555</c:v>
                </c:pt>
                <c:pt idx="53799">
                  <c:v>42739.8125</c:v>
                </c:pt>
                <c:pt idx="53800">
                  <c:v>42739.819444444445</c:v>
                </c:pt>
                <c:pt idx="53801">
                  <c:v>42739.826388888891</c:v>
                </c:pt>
                <c:pt idx="53802">
                  <c:v>42739.833333333336</c:v>
                </c:pt>
                <c:pt idx="53803">
                  <c:v>42739.840277777781</c:v>
                </c:pt>
                <c:pt idx="53804">
                  <c:v>42739.847222222219</c:v>
                </c:pt>
                <c:pt idx="53805">
                  <c:v>42739.854166666664</c:v>
                </c:pt>
                <c:pt idx="53806">
                  <c:v>42739.861111111109</c:v>
                </c:pt>
                <c:pt idx="53807">
                  <c:v>42739.868055555555</c:v>
                </c:pt>
                <c:pt idx="53808">
                  <c:v>42739.875</c:v>
                </c:pt>
                <c:pt idx="53809">
                  <c:v>42739.881944444445</c:v>
                </c:pt>
                <c:pt idx="53810">
                  <c:v>42739.888888888891</c:v>
                </c:pt>
                <c:pt idx="53811">
                  <c:v>42739.895833333336</c:v>
                </c:pt>
                <c:pt idx="53812">
                  <c:v>42739.902777777781</c:v>
                </c:pt>
                <c:pt idx="53813">
                  <c:v>42739.909722222219</c:v>
                </c:pt>
                <c:pt idx="53814">
                  <c:v>42739.916666666664</c:v>
                </c:pt>
                <c:pt idx="53815">
                  <c:v>42739.923611111109</c:v>
                </c:pt>
                <c:pt idx="53816">
                  <c:v>42739.930555555555</c:v>
                </c:pt>
                <c:pt idx="53817">
                  <c:v>42739.9375</c:v>
                </c:pt>
                <c:pt idx="53818">
                  <c:v>42739.944444444445</c:v>
                </c:pt>
                <c:pt idx="53819">
                  <c:v>42739.951388888891</c:v>
                </c:pt>
                <c:pt idx="53820">
                  <c:v>42739.958333333336</c:v>
                </c:pt>
                <c:pt idx="53821">
                  <c:v>42739.965277777781</c:v>
                </c:pt>
                <c:pt idx="53822">
                  <c:v>42739.972222222219</c:v>
                </c:pt>
                <c:pt idx="53823">
                  <c:v>42739.979166666664</c:v>
                </c:pt>
                <c:pt idx="53824">
                  <c:v>42739.986111111109</c:v>
                </c:pt>
                <c:pt idx="53825">
                  <c:v>42739.993055555555</c:v>
                </c:pt>
                <c:pt idx="53826">
                  <c:v>42740</c:v>
                </c:pt>
                <c:pt idx="53827">
                  <c:v>42740.006944444445</c:v>
                </c:pt>
                <c:pt idx="53828">
                  <c:v>42740.013888888891</c:v>
                </c:pt>
                <c:pt idx="53829">
                  <c:v>42740.020833333336</c:v>
                </c:pt>
                <c:pt idx="53830">
                  <c:v>42740.027777777781</c:v>
                </c:pt>
                <c:pt idx="53831">
                  <c:v>42740.034722222219</c:v>
                </c:pt>
                <c:pt idx="53832">
                  <c:v>42740.041666666664</c:v>
                </c:pt>
                <c:pt idx="53833">
                  <c:v>42740.048611111109</c:v>
                </c:pt>
                <c:pt idx="53834">
                  <c:v>42740.055555555555</c:v>
                </c:pt>
                <c:pt idx="53835">
                  <c:v>42740.0625</c:v>
                </c:pt>
                <c:pt idx="53836">
                  <c:v>42740.069444444445</c:v>
                </c:pt>
                <c:pt idx="53837">
                  <c:v>42740.076388888891</c:v>
                </c:pt>
                <c:pt idx="53838">
                  <c:v>42740.083333333336</c:v>
                </c:pt>
                <c:pt idx="53839">
                  <c:v>42740.090277777781</c:v>
                </c:pt>
                <c:pt idx="53840">
                  <c:v>42740.097222222219</c:v>
                </c:pt>
                <c:pt idx="53841">
                  <c:v>42740.104166666664</c:v>
                </c:pt>
                <c:pt idx="53842">
                  <c:v>42740.111111111109</c:v>
                </c:pt>
                <c:pt idx="53843">
                  <c:v>42740.118055555555</c:v>
                </c:pt>
                <c:pt idx="53844">
                  <c:v>42740.125</c:v>
                </c:pt>
                <c:pt idx="53845">
                  <c:v>42740.131944444445</c:v>
                </c:pt>
                <c:pt idx="53846">
                  <c:v>42740.138888888891</c:v>
                </c:pt>
                <c:pt idx="53847">
                  <c:v>42740.145833333336</c:v>
                </c:pt>
                <c:pt idx="53848">
                  <c:v>42740.152777777781</c:v>
                </c:pt>
                <c:pt idx="53849">
                  <c:v>42740.159722222219</c:v>
                </c:pt>
                <c:pt idx="53850">
                  <c:v>42740.166666666664</c:v>
                </c:pt>
                <c:pt idx="53851">
                  <c:v>42740.173611111109</c:v>
                </c:pt>
                <c:pt idx="53852">
                  <c:v>42740.180555555555</c:v>
                </c:pt>
                <c:pt idx="53853">
                  <c:v>42740.1875</c:v>
                </c:pt>
                <c:pt idx="53854">
                  <c:v>42740.194444444445</c:v>
                </c:pt>
                <c:pt idx="53855">
                  <c:v>42740.201388888891</c:v>
                </c:pt>
                <c:pt idx="53856">
                  <c:v>42740.208333333336</c:v>
                </c:pt>
                <c:pt idx="53857">
                  <c:v>42740.215277777781</c:v>
                </c:pt>
                <c:pt idx="53858">
                  <c:v>42740.222222222219</c:v>
                </c:pt>
                <c:pt idx="53859">
                  <c:v>42740.229166666664</c:v>
                </c:pt>
                <c:pt idx="53860">
                  <c:v>42740.236111111109</c:v>
                </c:pt>
                <c:pt idx="53861">
                  <c:v>42740.243055555555</c:v>
                </c:pt>
                <c:pt idx="53862">
                  <c:v>42740.25</c:v>
                </c:pt>
                <c:pt idx="53863">
                  <c:v>42740.256944444445</c:v>
                </c:pt>
                <c:pt idx="53864">
                  <c:v>42740.263888888891</c:v>
                </c:pt>
                <c:pt idx="53865">
                  <c:v>42740.270833333336</c:v>
                </c:pt>
                <c:pt idx="53866">
                  <c:v>42740.277777777781</c:v>
                </c:pt>
                <c:pt idx="53867">
                  <c:v>42740.284722222219</c:v>
                </c:pt>
                <c:pt idx="53868">
                  <c:v>42740.291666666664</c:v>
                </c:pt>
                <c:pt idx="53869">
                  <c:v>42740.298611111109</c:v>
                </c:pt>
                <c:pt idx="53870">
                  <c:v>42740.305555555555</c:v>
                </c:pt>
                <c:pt idx="53871">
                  <c:v>42740.3125</c:v>
                </c:pt>
                <c:pt idx="53872">
                  <c:v>42740.319444444445</c:v>
                </c:pt>
                <c:pt idx="53873">
                  <c:v>42740.326388888891</c:v>
                </c:pt>
                <c:pt idx="53874">
                  <c:v>42740.333333333336</c:v>
                </c:pt>
                <c:pt idx="53875">
                  <c:v>42740.340277777781</c:v>
                </c:pt>
                <c:pt idx="53876">
                  <c:v>42740.347222222219</c:v>
                </c:pt>
                <c:pt idx="53877">
                  <c:v>42740.354166666664</c:v>
                </c:pt>
                <c:pt idx="53878">
                  <c:v>42740.361111111109</c:v>
                </c:pt>
                <c:pt idx="53879">
                  <c:v>42740.368055555555</c:v>
                </c:pt>
                <c:pt idx="53880">
                  <c:v>42740.375</c:v>
                </c:pt>
                <c:pt idx="53881">
                  <c:v>42740.381944444445</c:v>
                </c:pt>
                <c:pt idx="53882">
                  <c:v>42740.388888888891</c:v>
                </c:pt>
                <c:pt idx="53883">
                  <c:v>42740.395833333336</c:v>
                </c:pt>
                <c:pt idx="53884">
                  <c:v>42740.402777777781</c:v>
                </c:pt>
                <c:pt idx="53885">
                  <c:v>42740.409722222219</c:v>
                </c:pt>
                <c:pt idx="53886">
                  <c:v>42740.416666666664</c:v>
                </c:pt>
                <c:pt idx="53887">
                  <c:v>42740.423611111109</c:v>
                </c:pt>
                <c:pt idx="53888">
                  <c:v>42740.430555555555</c:v>
                </c:pt>
                <c:pt idx="53889">
                  <c:v>42740.4375</c:v>
                </c:pt>
                <c:pt idx="53890">
                  <c:v>42740.444444444445</c:v>
                </c:pt>
                <c:pt idx="53891">
                  <c:v>42740.451388888891</c:v>
                </c:pt>
                <c:pt idx="53892">
                  <c:v>42740.458333333336</c:v>
                </c:pt>
                <c:pt idx="53893">
                  <c:v>42740.465277777781</c:v>
                </c:pt>
                <c:pt idx="53894">
                  <c:v>42740.472222222219</c:v>
                </c:pt>
                <c:pt idx="53895">
                  <c:v>42740.479166666664</c:v>
                </c:pt>
                <c:pt idx="53896">
                  <c:v>42740.486111111109</c:v>
                </c:pt>
                <c:pt idx="53897">
                  <c:v>42740.493055555555</c:v>
                </c:pt>
                <c:pt idx="53898">
                  <c:v>42740.5</c:v>
                </c:pt>
                <c:pt idx="53899">
                  <c:v>42740.506944444445</c:v>
                </c:pt>
                <c:pt idx="53900">
                  <c:v>42740.513888888891</c:v>
                </c:pt>
                <c:pt idx="53901">
                  <c:v>42740.520833333336</c:v>
                </c:pt>
                <c:pt idx="53902">
                  <c:v>42740.527777777781</c:v>
                </c:pt>
                <c:pt idx="53903">
                  <c:v>42740.534722222219</c:v>
                </c:pt>
                <c:pt idx="53904">
                  <c:v>42740.541666666664</c:v>
                </c:pt>
                <c:pt idx="53905">
                  <c:v>42740.548611111109</c:v>
                </c:pt>
                <c:pt idx="53906">
                  <c:v>42740.555555555555</c:v>
                </c:pt>
                <c:pt idx="53907">
                  <c:v>42740.5625</c:v>
                </c:pt>
                <c:pt idx="53908">
                  <c:v>42740.569444444445</c:v>
                </c:pt>
                <c:pt idx="53909">
                  <c:v>42740.576388888891</c:v>
                </c:pt>
                <c:pt idx="53910">
                  <c:v>42740.583333333336</c:v>
                </c:pt>
                <c:pt idx="53911">
                  <c:v>42740.590277777781</c:v>
                </c:pt>
                <c:pt idx="53912">
                  <c:v>42740.597222222219</c:v>
                </c:pt>
                <c:pt idx="53913">
                  <c:v>42740.604166666664</c:v>
                </c:pt>
                <c:pt idx="53914">
                  <c:v>42740.611111111109</c:v>
                </c:pt>
                <c:pt idx="53915">
                  <c:v>42740.618055555555</c:v>
                </c:pt>
                <c:pt idx="53916">
                  <c:v>42740.625</c:v>
                </c:pt>
                <c:pt idx="53917">
                  <c:v>42740.631944444445</c:v>
                </c:pt>
                <c:pt idx="53918">
                  <c:v>42740.638888888891</c:v>
                </c:pt>
                <c:pt idx="53919">
                  <c:v>42740.645833333336</c:v>
                </c:pt>
                <c:pt idx="53920">
                  <c:v>42740.652777777781</c:v>
                </c:pt>
                <c:pt idx="53921">
                  <c:v>42740.659722222219</c:v>
                </c:pt>
                <c:pt idx="53922">
                  <c:v>42740.666666666664</c:v>
                </c:pt>
                <c:pt idx="53923">
                  <c:v>42740.673611111109</c:v>
                </c:pt>
                <c:pt idx="53924">
                  <c:v>42740.680555555555</c:v>
                </c:pt>
                <c:pt idx="53925">
                  <c:v>42740.6875</c:v>
                </c:pt>
                <c:pt idx="53926">
                  <c:v>42740.694444444445</c:v>
                </c:pt>
                <c:pt idx="53927">
                  <c:v>42740.701388888891</c:v>
                </c:pt>
                <c:pt idx="53928">
                  <c:v>42740.708333333336</c:v>
                </c:pt>
                <c:pt idx="53929">
                  <c:v>42740.715277777781</c:v>
                </c:pt>
                <c:pt idx="53930">
                  <c:v>42740.722222222219</c:v>
                </c:pt>
                <c:pt idx="53931">
                  <c:v>42740.729166666664</c:v>
                </c:pt>
                <c:pt idx="53932">
                  <c:v>42740.736111111109</c:v>
                </c:pt>
                <c:pt idx="53933">
                  <c:v>42740.743055555555</c:v>
                </c:pt>
                <c:pt idx="53934">
                  <c:v>42740.75</c:v>
                </c:pt>
                <c:pt idx="53935">
                  <c:v>42740.756944444445</c:v>
                </c:pt>
                <c:pt idx="53936">
                  <c:v>42740.763888888891</c:v>
                </c:pt>
                <c:pt idx="53937">
                  <c:v>42740.770833333336</c:v>
                </c:pt>
                <c:pt idx="53938">
                  <c:v>42740.777777777781</c:v>
                </c:pt>
                <c:pt idx="53939">
                  <c:v>42740.784722222219</c:v>
                </c:pt>
                <c:pt idx="53940">
                  <c:v>42740.791666666664</c:v>
                </c:pt>
                <c:pt idx="53941">
                  <c:v>42740.798611111109</c:v>
                </c:pt>
                <c:pt idx="53942">
                  <c:v>42740.805555555555</c:v>
                </c:pt>
                <c:pt idx="53943">
                  <c:v>42740.8125</c:v>
                </c:pt>
                <c:pt idx="53944">
                  <c:v>42740.819444444445</c:v>
                </c:pt>
                <c:pt idx="53945">
                  <c:v>42740.826388888891</c:v>
                </c:pt>
                <c:pt idx="53946">
                  <c:v>42740.833333333336</c:v>
                </c:pt>
                <c:pt idx="53947">
                  <c:v>42740.840277777781</c:v>
                </c:pt>
                <c:pt idx="53948">
                  <c:v>42740.847222222219</c:v>
                </c:pt>
                <c:pt idx="53949">
                  <c:v>42740.854166666664</c:v>
                </c:pt>
                <c:pt idx="53950">
                  <c:v>42740.861111111109</c:v>
                </c:pt>
                <c:pt idx="53951">
                  <c:v>42740.868055555555</c:v>
                </c:pt>
                <c:pt idx="53952">
                  <c:v>42740.875</c:v>
                </c:pt>
                <c:pt idx="53953">
                  <c:v>42740.881944444445</c:v>
                </c:pt>
                <c:pt idx="53954">
                  <c:v>42740.888888888891</c:v>
                </c:pt>
                <c:pt idx="53955">
                  <c:v>42740.895833333336</c:v>
                </c:pt>
                <c:pt idx="53956">
                  <c:v>42740.902777777781</c:v>
                </c:pt>
                <c:pt idx="53957">
                  <c:v>42740.909722222219</c:v>
                </c:pt>
                <c:pt idx="53958">
                  <c:v>42740.916666666664</c:v>
                </c:pt>
                <c:pt idx="53959">
                  <c:v>42740.923611111109</c:v>
                </c:pt>
                <c:pt idx="53960">
                  <c:v>42740.930555555555</c:v>
                </c:pt>
                <c:pt idx="53961">
                  <c:v>42740.9375</c:v>
                </c:pt>
                <c:pt idx="53962">
                  <c:v>42740.944444444445</c:v>
                </c:pt>
                <c:pt idx="53963">
                  <c:v>42740.951388888891</c:v>
                </c:pt>
                <c:pt idx="53964">
                  <c:v>42740.958333333336</c:v>
                </c:pt>
                <c:pt idx="53965">
                  <c:v>42740.965277777781</c:v>
                </c:pt>
                <c:pt idx="53966">
                  <c:v>42740.972222222219</c:v>
                </c:pt>
                <c:pt idx="53967">
                  <c:v>42740.979166666664</c:v>
                </c:pt>
                <c:pt idx="53968">
                  <c:v>42740.986111111109</c:v>
                </c:pt>
                <c:pt idx="53969">
                  <c:v>42740.993055555555</c:v>
                </c:pt>
                <c:pt idx="53970">
                  <c:v>42741</c:v>
                </c:pt>
                <c:pt idx="53971">
                  <c:v>42741.006944444445</c:v>
                </c:pt>
                <c:pt idx="53972">
                  <c:v>42741.013888888891</c:v>
                </c:pt>
                <c:pt idx="53973">
                  <c:v>42741.020833333336</c:v>
                </c:pt>
                <c:pt idx="53974">
                  <c:v>42741.027777777781</c:v>
                </c:pt>
                <c:pt idx="53975">
                  <c:v>42741.034722222219</c:v>
                </c:pt>
                <c:pt idx="53976">
                  <c:v>42741.041666666664</c:v>
                </c:pt>
                <c:pt idx="53977">
                  <c:v>42741.048611111109</c:v>
                </c:pt>
                <c:pt idx="53978">
                  <c:v>42741.055555555555</c:v>
                </c:pt>
                <c:pt idx="53979">
                  <c:v>42741.0625</c:v>
                </c:pt>
                <c:pt idx="53980">
                  <c:v>42741.069444444445</c:v>
                </c:pt>
                <c:pt idx="53981">
                  <c:v>42741.076388888891</c:v>
                </c:pt>
                <c:pt idx="53982">
                  <c:v>42741.083333333336</c:v>
                </c:pt>
                <c:pt idx="53983">
                  <c:v>42741.090277777781</c:v>
                </c:pt>
                <c:pt idx="53984">
                  <c:v>42741.097222222219</c:v>
                </c:pt>
                <c:pt idx="53985">
                  <c:v>42741.104166666664</c:v>
                </c:pt>
                <c:pt idx="53986">
                  <c:v>42741.111111111109</c:v>
                </c:pt>
                <c:pt idx="53987">
                  <c:v>42741.118055555555</c:v>
                </c:pt>
                <c:pt idx="53988">
                  <c:v>42741.125</c:v>
                </c:pt>
                <c:pt idx="53989">
                  <c:v>42741.131944444445</c:v>
                </c:pt>
                <c:pt idx="53990">
                  <c:v>42741.138888888891</c:v>
                </c:pt>
                <c:pt idx="53991">
                  <c:v>42741.145833333336</c:v>
                </c:pt>
                <c:pt idx="53992">
                  <c:v>42741.152777777781</c:v>
                </c:pt>
                <c:pt idx="53993">
                  <c:v>42741.159722222219</c:v>
                </c:pt>
                <c:pt idx="53994">
                  <c:v>42741.166666666664</c:v>
                </c:pt>
                <c:pt idx="53995">
                  <c:v>42741.173611111109</c:v>
                </c:pt>
                <c:pt idx="53996">
                  <c:v>42741.180555555555</c:v>
                </c:pt>
                <c:pt idx="53997">
                  <c:v>42741.1875</c:v>
                </c:pt>
                <c:pt idx="53998">
                  <c:v>42741.194444444445</c:v>
                </c:pt>
                <c:pt idx="53999">
                  <c:v>42741.201388888891</c:v>
                </c:pt>
                <c:pt idx="54000">
                  <c:v>42741.208333333336</c:v>
                </c:pt>
                <c:pt idx="54001">
                  <c:v>42741.215277777781</c:v>
                </c:pt>
                <c:pt idx="54002">
                  <c:v>42741.222222222219</c:v>
                </c:pt>
                <c:pt idx="54003">
                  <c:v>42741.229166666664</c:v>
                </c:pt>
                <c:pt idx="54004">
                  <c:v>42741.236111111109</c:v>
                </c:pt>
                <c:pt idx="54005">
                  <c:v>42741.243055555555</c:v>
                </c:pt>
                <c:pt idx="54006">
                  <c:v>42741.25</c:v>
                </c:pt>
                <c:pt idx="54007">
                  <c:v>42741.256944444445</c:v>
                </c:pt>
                <c:pt idx="54008">
                  <c:v>42741.263888888891</c:v>
                </c:pt>
                <c:pt idx="54009">
                  <c:v>42741.270833333336</c:v>
                </c:pt>
                <c:pt idx="54010">
                  <c:v>42741.277777777781</c:v>
                </c:pt>
                <c:pt idx="54011">
                  <c:v>42741.284722222219</c:v>
                </c:pt>
                <c:pt idx="54012">
                  <c:v>42741.291666666664</c:v>
                </c:pt>
                <c:pt idx="54013">
                  <c:v>42741.298611111109</c:v>
                </c:pt>
                <c:pt idx="54014">
                  <c:v>42741.305555555555</c:v>
                </c:pt>
                <c:pt idx="54015">
                  <c:v>42741.3125</c:v>
                </c:pt>
                <c:pt idx="54016">
                  <c:v>42741.319444444445</c:v>
                </c:pt>
                <c:pt idx="54017">
                  <c:v>42741.326388888891</c:v>
                </c:pt>
                <c:pt idx="54018">
                  <c:v>42741.333333333336</c:v>
                </c:pt>
                <c:pt idx="54019">
                  <c:v>42741.340277777781</c:v>
                </c:pt>
                <c:pt idx="54020">
                  <c:v>42741.347222222219</c:v>
                </c:pt>
                <c:pt idx="54021">
                  <c:v>42741.354166666664</c:v>
                </c:pt>
                <c:pt idx="54022">
                  <c:v>42741.361111111109</c:v>
                </c:pt>
                <c:pt idx="54023">
                  <c:v>42741.368055555555</c:v>
                </c:pt>
                <c:pt idx="54024">
                  <c:v>42741.375</c:v>
                </c:pt>
                <c:pt idx="54025">
                  <c:v>42741.381944444445</c:v>
                </c:pt>
                <c:pt idx="54026">
                  <c:v>42741.388888888891</c:v>
                </c:pt>
                <c:pt idx="54027">
                  <c:v>42741.395833333336</c:v>
                </c:pt>
                <c:pt idx="54028">
                  <c:v>42741.402777777781</c:v>
                </c:pt>
                <c:pt idx="54029">
                  <c:v>42741.409722222219</c:v>
                </c:pt>
                <c:pt idx="54030">
                  <c:v>42741.416666666664</c:v>
                </c:pt>
                <c:pt idx="54031">
                  <c:v>42741.423611111109</c:v>
                </c:pt>
                <c:pt idx="54032">
                  <c:v>42741.430555555555</c:v>
                </c:pt>
                <c:pt idx="54033">
                  <c:v>42741.4375</c:v>
                </c:pt>
                <c:pt idx="54034">
                  <c:v>42741.444444444445</c:v>
                </c:pt>
                <c:pt idx="54035">
                  <c:v>42741.451388888891</c:v>
                </c:pt>
                <c:pt idx="54036">
                  <c:v>42741.458333333336</c:v>
                </c:pt>
                <c:pt idx="54037">
                  <c:v>42741.465277777781</c:v>
                </c:pt>
                <c:pt idx="54038">
                  <c:v>42741.472222222219</c:v>
                </c:pt>
                <c:pt idx="54039">
                  <c:v>42741.479166666664</c:v>
                </c:pt>
                <c:pt idx="54040">
                  <c:v>42741.486111111109</c:v>
                </c:pt>
                <c:pt idx="54041">
                  <c:v>42741.493055555555</c:v>
                </c:pt>
                <c:pt idx="54042">
                  <c:v>42741.5</c:v>
                </c:pt>
                <c:pt idx="54043">
                  <c:v>42741.506944444445</c:v>
                </c:pt>
                <c:pt idx="54044">
                  <c:v>42741.513888888891</c:v>
                </c:pt>
                <c:pt idx="54045">
                  <c:v>42741.520833333336</c:v>
                </c:pt>
                <c:pt idx="54046">
                  <c:v>42741.527777777781</c:v>
                </c:pt>
                <c:pt idx="54047">
                  <c:v>42741.534722222219</c:v>
                </c:pt>
                <c:pt idx="54048">
                  <c:v>42741.541666666664</c:v>
                </c:pt>
                <c:pt idx="54049">
                  <c:v>42741.548611111109</c:v>
                </c:pt>
                <c:pt idx="54050">
                  <c:v>42741.555555555555</c:v>
                </c:pt>
                <c:pt idx="54051">
                  <c:v>42741.5625</c:v>
                </c:pt>
                <c:pt idx="54052">
                  <c:v>42741.569444444445</c:v>
                </c:pt>
                <c:pt idx="54053">
                  <c:v>42741.576388888891</c:v>
                </c:pt>
                <c:pt idx="54054">
                  <c:v>42741.583333333336</c:v>
                </c:pt>
                <c:pt idx="54055">
                  <c:v>42741.590277777781</c:v>
                </c:pt>
                <c:pt idx="54056">
                  <c:v>42741.597222222219</c:v>
                </c:pt>
                <c:pt idx="54057">
                  <c:v>42741.604166666664</c:v>
                </c:pt>
                <c:pt idx="54058">
                  <c:v>42741.611111111109</c:v>
                </c:pt>
                <c:pt idx="54059">
                  <c:v>42741.618055555555</c:v>
                </c:pt>
                <c:pt idx="54060">
                  <c:v>42741.625</c:v>
                </c:pt>
                <c:pt idx="54061">
                  <c:v>42741.631944444445</c:v>
                </c:pt>
                <c:pt idx="54062">
                  <c:v>42741.638888888891</c:v>
                </c:pt>
                <c:pt idx="54063">
                  <c:v>42741.645833333336</c:v>
                </c:pt>
                <c:pt idx="54064">
                  <c:v>42741.652777777781</c:v>
                </c:pt>
                <c:pt idx="54065">
                  <c:v>42741.659722222219</c:v>
                </c:pt>
                <c:pt idx="54066">
                  <c:v>42741.666666666664</c:v>
                </c:pt>
                <c:pt idx="54067">
                  <c:v>42741.673611111109</c:v>
                </c:pt>
                <c:pt idx="54068">
                  <c:v>42741.680555555555</c:v>
                </c:pt>
                <c:pt idx="54069">
                  <c:v>42741.6875</c:v>
                </c:pt>
                <c:pt idx="54070">
                  <c:v>42741.694444444445</c:v>
                </c:pt>
                <c:pt idx="54071">
                  <c:v>42741.701388888891</c:v>
                </c:pt>
                <c:pt idx="54072">
                  <c:v>42741.708333333336</c:v>
                </c:pt>
                <c:pt idx="54073">
                  <c:v>42741.715277777781</c:v>
                </c:pt>
                <c:pt idx="54074">
                  <c:v>42741.722222222219</c:v>
                </c:pt>
                <c:pt idx="54075">
                  <c:v>42741.729166666664</c:v>
                </c:pt>
                <c:pt idx="54076">
                  <c:v>42741.736111111109</c:v>
                </c:pt>
                <c:pt idx="54077">
                  <c:v>42741.743055555555</c:v>
                </c:pt>
                <c:pt idx="54078">
                  <c:v>42741.75</c:v>
                </c:pt>
                <c:pt idx="54079">
                  <c:v>42741.756944444445</c:v>
                </c:pt>
                <c:pt idx="54080">
                  <c:v>42741.763888888891</c:v>
                </c:pt>
                <c:pt idx="54081">
                  <c:v>42741.770833333336</c:v>
                </c:pt>
                <c:pt idx="54082">
                  <c:v>42741.777777777781</c:v>
                </c:pt>
                <c:pt idx="54083">
                  <c:v>42741.784722222219</c:v>
                </c:pt>
                <c:pt idx="54084">
                  <c:v>42741.791666666664</c:v>
                </c:pt>
                <c:pt idx="54085">
                  <c:v>42741.798611111109</c:v>
                </c:pt>
                <c:pt idx="54086">
                  <c:v>42741.805555555555</c:v>
                </c:pt>
                <c:pt idx="54087">
                  <c:v>42741.8125</c:v>
                </c:pt>
                <c:pt idx="54088">
                  <c:v>42741.819444444445</c:v>
                </c:pt>
                <c:pt idx="54089">
                  <c:v>42741.826388888891</c:v>
                </c:pt>
                <c:pt idx="54090">
                  <c:v>42741.833333333336</c:v>
                </c:pt>
                <c:pt idx="54091">
                  <c:v>42741.840277777781</c:v>
                </c:pt>
                <c:pt idx="54092">
                  <c:v>42741.847222222219</c:v>
                </c:pt>
                <c:pt idx="54093">
                  <c:v>42741.854166666664</c:v>
                </c:pt>
                <c:pt idx="54094">
                  <c:v>42741.861111111109</c:v>
                </c:pt>
                <c:pt idx="54095">
                  <c:v>42741.868055555555</c:v>
                </c:pt>
                <c:pt idx="54096">
                  <c:v>42741.875</c:v>
                </c:pt>
                <c:pt idx="54097">
                  <c:v>42741.881944444445</c:v>
                </c:pt>
                <c:pt idx="54098">
                  <c:v>42741.888888888891</c:v>
                </c:pt>
                <c:pt idx="54099">
                  <c:v>42741.895833333336</c:v>
                </c:pt>
                <c:pt idx="54100">
                  <c:v>42741.902777777781</c:v>
                </c:pt>
                <c:pt idx="54101">
                  <c:v>42741.909722222219</c:v>
                </c:pt>
                <c:pt idx="54102">
                  <c:v>42741.916666666664</c:v>
                </c:pt>
                <c:pt idx="54103">
                  <c:v>42741.923611111109</c:v>
                </c:pt>
                <c:pt idx="54104">
                  <c:v>42741.930555555555</c:v>
                </c:pt>
                <c:pt idx="54105">
                  <c:v>42741.9375</c:v>
                </c:pt>
                <c:pt idx="54106">
                  <c:v>42741.944444444445</c:v>
                </c:pt>
                <c:pt idx="54107">
                  <c:v>42741.951388888891</c:v>
                </c:pt>
                <c:pt idx="54108">
                  <c:v>42741.958333333336</c:v>
                </c:pt>
                <c:pt idx="54109">
                  <c:v>42741.965277777781</c:v>
                </c:pt>
                <c:pt idx="54110">
                  <c:v>42741.972222222219</c:v>
                </c:pt>
                <c:pt idx="54111">
                  <c:v>42741.979166666664</c:v>
                </c:pt>
                <c:pt idx="54112">
                  <c:v>42741.986111111109</c:v>
                </c:pt>
                <c:pt idx="54113">
                  <c:v>42741.993055555555</c:v>
                </c:pt>
                <c:pt idx="54114">
                  <c:v>42742</c:v>
                </c:pt>
                <c:pt idx="54115">
                  <c:v>42742.006944444445</c:v>
                </c:pt>
                <c:pt idx="54116">
                  <c:v>42742.013888888891</c:v>
                </c:pt>
                <c:pt idx="54117">
                  <c:v>42742.020833333336</c:v>
                </c:pt>
                <c:pt idx="54118">
                  <c:v>42742.027777777781</c:v>
                </c:pt>
                <c:pt idx="54119">
                  <c:v>42742.034722222219</c:v>
                </c:pt>
                <c:pt idx="54120">
                  <c:v>42742.041666666664</c:v>
                </c:pt>
                <c:pt idx="54121">
                  <c:v>42742.048611111109</c:v>
                </c:pt>
                <c:pt idx="54122">
                  <c:v>42742.055555555555</c:v>
                </c:pt>
                <c:pt idx="54123">
                  <c:v>42742.0625</c:v>
                </c:pt>
                <c:pt idx="54124">
                  <c:v>42742.069444444445</c:v>
                </c:pt>
                <c:pt idx="54125">
                  <c:v>42742.076388888891</c:v>
                </c:pt>
                <c:pt idx="54126">
                  <c:v>42742.083333333336</c:v>
                </c:pt>
                <c:pt idx="54127">
                  <c:v>42742.090277777781</c:v>
                </c:pt>
                <c:pt idx="54128">
                  <c:v>42742.097222222219</c:v>
                </c:pt>
                <c:pt idx="54129">
                  <c:v>42742.104166666664</c:v>
                </c:pt>
                <c:pt idx="54130">
                  <c:v>42742.111111111109</c:v>
                </c:pt>
                <c:pt idx="54131">
                  <c:v>42742.118055555555</c:v>
                </c:pt>
                <c:pt idx="54132">
                  <c:v>42742.125</c:v>
                </c:pt>
                <c:pt idx="54133">
                  <c:v>42742.131944444445</c:v>
                </c:pt>
                <c:pt idx="54134">
                  <c:v>42742.138888888891</c:v>
                </c:pt>
                <c:pt idx="54135">
                  <c:v>42742.145833333336</c:v>
                </c:pt>
                <c:pt idx="54136">
                  <c:v>42742.152777777781</c:v>
                </c:pt>
                <c:pt idx="54137">
                  <c:v>42742.159722222219</c:v>
                </c:pt>
                <c:pt idx="54138">
                  <c:v>42742.166666666664</c:v>
                </c:pt>
                <c:pt idx="54139">
                  <c:v>42742.173611111109</c:v>
                </c:pt>
                <c:pt idx="54140">
                  <c:v>42742.180555555555</c:v>
                </c:pt>
                <c:pt idx="54141">
                  <c:v>42742.1875</c:v>
                </c:pt>
                <c:pt idx="54142">
                  <c:v>42742.194444444445</c:v>
                </c:pt>
                <c:pt idx="54143">
                  <c:v>42742.201388888891</c:v>
                </c:pt>
                <c:pt idx="54144">
                  <c:v>42742.208333333336</c:v>
                </c:pt>
                <c:pt idx="54145">
                  <c:v>42742.215277777781</c:v>
                </c:pt>
                <c:pt idx="54146">
                  <c:v>42742.222222222219</c:v>
                </c:pt>
                <c:pt idx="54147">
                  <c:v>42742.229166666664</c:v>
                </c:pt>
                <c:pt idx="54148">
                  <c:v>42742.236111111109</c:v>
                </c:pt>
                <c:pt idx="54149">
                  <c:v>42742.243055555555</c:v>
                </c:pt>
                <c:pt idx="54150">
                  <c:v>42742.25</c:v>
                </c:pt>
                <c:pt idx="54151">
                  <c:v>42742.256944444445</c:v>
                </c:pt>
                <c:pt idx="54152">
                  <c:v>42742.263888888891</c:v>
                </c:pt>
                <c:pt idx="54153">
                  <c:v>42742.270833333336</c:v>
                </c:pt>
                <c:pt idx="54154">
                  <c:v>42742.277777777781</c:v>
                </c:pt>
                <c:pt idx="54155">
                  <c:v>42742.284722222219</c:v>
                </c:pt>
                <c:pt idx="54156">
                  <c:v>42742.291666666664</c:v>
                </c:pt>
                <c:pt idx="54157">
                  <c:v>42742.298611111109</c:v>
                </c:pt>
                <c:pt idx="54158">
                  <c:v>42742.305555555555</c:v>
                </c:pt>
                <c:pt idx="54159">
                  <c:v>42742.3125</c:v>
                </c:pt>
                <c:pt idx="54160">
                  <c:v>42742.319444444445</c:v>
                </c:pt>
                <c:pt idx="54161">
                  <c:v>42742.326388888891</c:v>
                </c:pt>
                <c:pt idx="54162">
                  <c:v>42742.333333333336</c:v>
                </c:pt>
                <c:pt idx="54163">
                  <c:v>42742.340277777781</c:v>
                </c:pt>
                <c:pt idx="54164">
                  <c:v>42742.347222222219</c:v>
                </c:pt>
                <c:pt idx="54165">
                  <c:v>42742.354166666664</c:v>
                </c:pt>
                <c:pt idx="54166">
                  <c:v>42742.361111111109</c:v>
                </c:pt>
                <c:pt idx="54167">
                  <c:v>42742.368055555555</c:v>
                </c:pt>
                <c:pt idx="54168">
                  <c:v>42742.375</c:v>
                </c:pt>
                <c:pt idx="54169">
                  <c:v>42742.381944444445</c:v>
                </c:pt>
                <c:pt idx="54170">
                  <c:v>42742.388888888891</c:v>
                </c:pt>
                <c:pt idx="54171">
                  <c:v>42742.395833333336</c:v>
                </c:pt>
                <c:pt idx="54172">
                  <c:v>42742.402777777781</c:v>
                </c:pt>
                <c:pt idx="54173">
                  <c:v>42742.409722222219</c:v>
                </c:pt>
                <c:pt idx="54174">
                  <c:v>42742.416666666664</c:v>
                </c:pt>
                <c:pt idx="54175">
                  <c:v>42742.423611111109</c:v>
                </c:pt>
                <c:pt idx="54176">
                  <c:v>42742.430555555555</c:v>
                </c:pt>
                <c:pt idx="54177">
                  <c:v>42742.4375</c:v>
                </c:pt>
                <c:pt idx="54178">
                  <c:v>42742.444444444445</c:v>
                </c:pt>
                <c:pt idx="54179">
                  <c:v>42742.451388888891</c:v>
                </c:pt>
                <c:pt idx="54180">
                  <c:v>42742.458333333336</c:v>
                </c:pt>
                <c:pt idx="54181">
                  <c:v>42742.465277777781</c:v>
                </c:pt>
                <c:pt idx="54182">
                  <c:v>42742.472222222219</c:v>
                </c:pt>
                <c:pt idx="54183">
                  <c:v>42742.479166666664</c:v>
                </c:pt>
                <c:pt idx="54184">
                  <c:v>42742.486111111109</c:v>
                </c:pt>
                <c:pt idx="54185">
                  <c:v>42742.493055555555</c:v>
                </c:pt>
                <c:pt idx="54186">
                  <c:v>42742.5</c:v>
                </c:pt>
                <c:pt idx="54187">
                  <c:v>42742.506944444445</c:v>
                </c:pt>
                <c:pt idx="54188">
                  <c:v>42742.513888888891</c:v>
                </c:pt>
                <c:pt idx="54189">
                  <c:v>42742.520833333336</c:v>
                </c:pt>
                <c:pt idx="54190">
                  <c:v>42742.527777777781</c:v>
                </c:pt>
                <c:pt idx="54191">
                  <c:v>42742.534722222219</c:v>
                </c:pt>
                <c:pt idx="54192">
                  <c:v>42742.541666666664</c:v>
                </c:pt>
                <c:pt idx="54193">
                  <c:v>42742.548611111109</c:v>
                </c:pt>
                <c:pt idx="54194">
                  <c:v>42742.555555555555</c:v>
                </c:pt>
                <c:pt idx="54195">
                  <c:v>42742.5625</c:v>
                </c:pt>
                <c:pt idx="54196">
                  <c:v>42742.569444444445</c:v>
                </c:pt>
                <c:pt idx="54197">
                  <c:v>42742.576388888891</c:v>
                </c:pt>
                <c:pt idx="54198">
                  <c:v>42742.583333333336</c:v>
                </c:pt>
                <c:pt idx="54199">
                  <c:v>42742.590277777781</c:v>
                </c:pt>
                <c:pt idx="54200">
                  <c:v>42742.597222222219</c:v>
                </c:pt>
                <c:pt idx="54201">
                  <c:v>42742.604166666664</c:v>
                </c:pt>
                <c:pt idx="54202">
                  <c:v>42742.611111111109</c:v>
                </c:pt>
                <c:pt idx="54203">
                  <c:v>42742.618055555555</c:v>
                </c:pt>
                <c:pt idx="54204">
                  <c:v>42742.625</c:v>
                </c:pt>
                <c:pt idx="54205">
                  <c:v>42742.631944444445</c:v>
                </c:pt>
                <c:pt idx="54206">
                  <c:v>42742.638888888891</c:v>
                </c:pt>
                <c:pt idx="54207">
                  <c:v>42742.645833333336</c:v>
                </c:pt>
                <c:pt idx="54208">
                  <c:v>42742.652777777781</c:v>
                </c:pt>
                <c:pt idx="54209">
                  <c:v>42742.659722222219</c:v>
                </c:pt>
                <c:pt idx="54210">
                  <c:v>42742.666666666664</c:v>
                </c:pt>
                <c:pt idx="54211">
                  <c:v>42742.673611111109</c:v>
                </c:pt>
                <c:pt idx="54212">
                  <c:v>42742.680555555555</c:v>
                </c:pt>
                <c:pt idx="54213">
                  <c:v>42742.6875</c:v>
                </c:pt>
                <c:pt idx="54214">
                  <c:v>42742.694444444445</c:v>
                </c:pt>
                <c:pt idx="54215">
                  <c:v>42742.701388888891</c:v>
                </c:pt>
                <c:pt idx="54216">
                  <c:v>42742.708333333336</c:v>
                </c:pt>
                <c:pt idx="54217">
                  <c:v>42742.715277777781</c:v>
                </c:pt>
                <c:pt idx="54218">
                  <c:v>42742.722222222219</c:v>
                </c:pt>
                <c:pt idx="54219">
                  <c:v>42742.729166666664</c:v>
                </c:pt>
                <c:pt idx="54220">
                  <c:v>42742.736111111109</c:v>
                </c:pt>
                <c:pt idx="54221">
                  <c:v>42742.743055555555</c:v>
                </c:pt>
                <c:pt idx="54222">
                  <c:v>42742.75</c:v>
                </c:pt>
                <c:pt idx="54223">
                  <c:v>42742.756944444445</c:v>
                </c:pt>
                <c:pt idx="54224">
                  <c:v>42742.763888888891</c:v>
                </c:pt>
                <c:pt idx="54225">
                  <c:v>42742.770833333336</c:v>
                </c:pt>
                <c:pt idx="54226">
                  <c:v>42742.777777777781</c:v>
                </c:pt>
                <c:pt idx="54227">
                  <c:v>42742.784722222219</c:v>
                </c:pt>
                <c:pt idx="54228">
                  <c:v>42742.791666666664</c:v>
                </c:pt>
                <c:pt idx="54229">
                  <c:v>42742.798611111109</c:v>
                </c:pt>
                <c:pt idx="54230">
                  <c:v>42742.805555555555</c:v>
                </c:pt>
                <c:pt idx="54231">
                  <c:v>42742.8125</c:v>
                </c:pt>
                <c:pt idx="54232">
                  <c:v>42742.819444444445</c:v>
                </c:pt>
                <c:pt idx="54233">
                  <c:v>42742.826388888891</c:v>
                </c:pt>
                <c:pt idx="54234">
                  <c:v>42742.833333333336</c:v>
                </c:pt>
                <c:pt idx="54235">
                  <c:v>42742.840277777781</c:v>
                </c:pt>
                <c:pt idx="54236">
                  <c:v>42742.847222222219</c:v>
                </c:pt>
                <c:pt idx="54237">
                  <c:v>42742.854166666664</c:v>
                </c:pt>
                <c:pt idx="54238">
                  <c:v>42742.861111111109</c:v>
                </c:pt>
                <c:pt idx="54239">
                  <c:v>42742.868055555555</c:v>
                </c:pt>
                <c:pt idx="54240">
                  <c:v>42742.875</c:v>
                </c:pt>
                <c:pt idx="54241">
                  <c:v>42742.881944444445</c:v>
                </c:pt>
                <c:pt idx="54242">
                  <c:v>42742.888888888891</c:v>
                </c:pt>
                <c:pt idx="54243">
                  <c:v>42742.895833333336</c:v>
                </c:pt>
                <c:pt idx="54244">
                  <c:v>42742.902777777781</c:v>
                </c:pt>
                <c:pt idx="54245">
                  <c:v>42742.909722222219</c:v>
                </c:pt>
                <c:pt idx="54246">
                  <c:v>42742.916666666664</c:v>
                </c:pt>
                <c:pt idx="54247">
                  <c:v>42742.923611111109</c:v>
                </c:pt>
                <c:pt idx="54248">
                  <c:v>42742.930555555555</c:v>
                </c:pt>
                <c:pt idx="54249">
                  <c:v>42742.9375</c:v>
                </c:pt>
                <c:pt idx="54250">
                  <c:v>42742.944444444445</c:v>
                </c:pt>
                <c:pt idx="54251">
                  <c:v>42742.951388888891</c:v>
                </c:pt>
                <c:pt idx="54252">
                  <c:v>42742.958333333336</c:v>
                </c:pt>
                <c:pt idx="54253">
                  <c:v>42742.965277777781</c:v>
                </c:pt>
                <c:pt idx="54254">
                  <c:v>42742.972222222219</c:v>
                </c:pt>
                <c:pt idx="54255">
                  <c:v>42742.979166666664</c:v>
                </c:pt>
                <c:pt idx="54256">
                  <c:v>42742.986111111109</c:v>
                </c:pt>
                <c:pt idx="54257">
                  <c:v>42742.993055555555</c:v>
                </c:pt>
                <c:pt idx="54258">
                  <c:v>42743</c:v>
                </c:pt>
                <c:pt idx="54259">
                  <c:v>42743.006944444445</c:v>
                </c:pt>
                <c:pt idx="54260">
                  <c:v>42743.013888888891</c:v>
                </c:pt>
                <c:pt idx="54261">
                  <c:v>42743.020833333336</c:v>
                </c:pt>
                <c:pt idx="54262">
                  <c:v>42743.027777777781</c:v>
                </c:pt>
                <c:pt idx="54263">
                  <c:v>42743.034722222219</c:v>
                </c:pt>
                <c:pt idx="54264">
                  <c:v>42743.041666666664</c:v>
                </c:pt>
                <c:pt idx="54265">
                  <c:v>42743.048611111109</c:v>
                </c:pt>
                <c:pt idx="54266">
                  <c:v>42743.055555555555</c:v>
                </c:pt>
                <c:pt idx="54267">
                  <c:v>42743.0625</c:v>
                </c:pt>
                <c:pt idx="54268">
                  <c:v>42743.069444444445</c:v>
                </c:pt>
                <c:pt idx="54269">
                  <c:v>42743.076388888891</c:v>
                </c:pt>
                <c:pt idx="54270">
                  <c:v>42743.083333333336</c:v>
                </c:pt>
                <c:pt idx="54271">
                  <c:v>42743.090277777781</c:v>
                </c:pt>
                <c:pt idx="54272">
                  <c:v>42743.097222222219</c:v>
                </c:pt>
                <c:pt idx="54273">
                  <c:v>42743.104166666664</c:v>
                </c:pt>
                <c:pt idx="54274">
                  <c:v>42743.111111111109</c:v>
                </c:pt>
                <c:pt idx="54275">
                  <c:v>42743.118055555555</c:v>
                </c:pt>
                <c:pt idx="54276">
                  <c:v>42743.125</c:v>
                </c:pt>
                <c:pt idx="54277">
                  <c:v>42743.131944444445</c:v>
                </c:pt>
                <c:pt idx="54278">
                  <c:v>42743.138888888891</c:v>
                </c:pt>
                <c:pt idx="54279">
                  <c:v>42743.145833333336</c:v>
                </c:pt>
                <c:pt idx="54280">
                  <c:v>42743.152777777781</c:v>
                </c:pt>
                <c:pt idx="54281">
                  <c:v>42743.159722222219</c:v>
                </c:pt>
                <c:pt idx="54282">
                  <c:v>42743.166666666664</c:v>
                </c:pt>
                <c:pt idx="54283">
                  <c:v>42743.173611111109</c:v>
                </c:pt>
                <c:pt idx="54284">
                  <c:v>42743.180555555555</c:v>
                </c:pt>
                <c:pt idx="54285">
                  <c:v>42743.1875</c:v>
                </c:pt>
                <c:pt idx="54286">
                  <c:v>42743.194444444445</c:v>
                </c:pt>
                <c:pt idx="54287">
                  <c:v>42743.201388888891</c:v>
                </c:pt>
                <c:pt idx="54288">
                  <c:v>42743.208333333336</c:v>
                </c:pt>
                <c:pt idx="54289">
                  <c:v>42743.215277777781</c:v>
                </c:pt>
                <c:pt idx="54290">
                  <c:v>42743.222222222219</c:v>
                </c:pt>
                <c:pt idx="54291">
                  <c:v>42743.229166666664</c:v>
                </c:pt>
                <c:pt idx="54292">
                  <c:v>42743.236111111109</c:v>
                </c:pt>
                <c:pt idx="54293">
                  <c:v>42743.243055555555</c:v>
                </c:pt>
                <c:pt idx="54294">
                  <c:v>42743.25</c:v>
                </c:pt>
                <c:pt idx="54295">
                  <c:v>42743.256944444445</c:v>
                </c:pt>
                <c:pt idx="54296">
                  <c:v>42743.263888888891</c:v>
                </c:pt>
                <c:pt idx="54297">
                  <c:v>42743.270833333336</c:v>
                </c:pt>
                <c:pt idx="54298">
                  <c:v>42743.277777777781</c:v>
                </c:pt>
                <c:pt idx="54299">
                  <c:v>42743.284722222219</c:v>
                </c:pt>
                <c:pt idx="54300">
                  <c:v>42743.291666666664</c:v>
                </c:pt>
                <c:pt idx="54301">
                  <c:v>42743.298611111109</c:v>
                </c:pt>
                <c:pt idx="54302">
                  <c:v>42743.305555555555</c:v>
                </c:pt>
                <c:pt idx="54303">
                  <c:v>42743.3125</c:v>
                </c:pt>
                <c:pt idx="54304">
                  <c:v>42743.319444444445</c:v>
                </c:pt>
                <c:pt idx="54305">
                  <c:v>42743.326388888891</c:v>
                </c:pt>
                <c:pt idx="54306">
                  <c:v>42743.333333333336</c:v>
                </c:pt>
                <c:pt idx="54307">
                  <c:v>42743.340277777781</c:v>
                </c:pt>
                <c:pt idx="54308">
                  <c:v>42743.347222222219</c:v>
                </c:pt>
                <c:pt idx="54309">
                  <c:v>42743.354166666664</c:v>
                </c:pt>
                <c:pt idx="54310">
                  <c:v>42743.361111111109</c:v>
                </c:pt>
                <c:pt idx="54311">
                  <c:v>42743.368055555555</c:v>
                </c:pt>
                <c:pt idx="54312">
                  <c:v>42743.375</c:v>
                </c:pt>
                <c:pt idx="54313">
                  <c:v>42743.381944444445</c:v>
                </c:pt>
                <c:pt idx="54314">
                  <c:v>42743.388888888891</c:v>
                </c:pt>
                <c:pt idx="54315">
                  <c:v>42743.395833333336</c:v>
                </c:pt>
                <c:pt idx="54316">
                  <c:v>42743.402777777781</c:v>
                </c:pt>
                <c:pt idx="54317">
                  <c:v>42743.409722222219</c:v>
                </c:pt>
                <c:pt idx="54318">
                  <c:v>42743.416666666664</c:v>
                </c:pt>
                <c:pt idx="54319">
                  <c:v>42743.423611111109</c:v>
                </c:pt>
                <c:pt idx="54320">
                  <c:v>42743.430555555555</c:v>
                </c:pt>
                <c:pt idx="54321">
                  <c:v>42743.4375</c:v>
                </c:pt>
                <c:pt idx="54322">
                  <c:v>42743.444444444445</c:v>
                </c:pt>
                <c:pt idx="54323">
                  <c:v>42743.451388888891</c:v>
                </c:pt>
                <c:pt idx="54324">
                  <c:v>42743.458333333336</c:v>
                </c:pt>
                <c:pt idx="54325">
                  <c:v>42743.465277777781</c:v>
                </c:pt>
                <c:pt idx="54326">
                  <c:v>42743.472222222219</c:v>
                </c:pt>
                <c:pt idx="54327">
                  <c:v>42743.479166666664</c:v>
                </c:pt>
                <c:pt idx="54328">
                  <c:v>42743.486111111109</c:v>
                </c:pt>
                <c:pt idx="54329">
                  <c:v>42743.493055555555</c:v>
                </c:pt>
                <c:pt idx="54330">
                  <c:v>42743.5</c:v>
                </c:pt>
                <c:pt idx="54331">
                  <c:v>42743.506944444445</c:v>
                </c:pt>
                <c:pt idx="54332">
                  <c:v>42743.513888888891</c:v>
                </c:pt>
                <c:pt idx="54333">
                  <c:v>42743.520833333336</c:v>
                </c:pt>
                <c:pt idx="54334">
                  <c:v>42743.527777777781</c:v>
                </c:pt>
                <c:pt idx="54335">
                  <c:v>42743.534722222219</c:v>
                </c:pt>
                <c:pt idx="54336">
                  <c:v>42743.541666666664</c:v>
                </c:pt>
                <c:pt idx="54337">
                  <c:v>42743.548611111109</c:v>
                </c:pt>
                <c:pt idx="54338">
                  <c:v>42743.555555555555</c:v>
                </c:pt>
                <c:pt idx="54339">
                  <c:v>42743.5625</c:v>
                </c:pt>
                <c:pt idx="54340">
                  <c:v>42743.569444444445</c:v>
                </c:pt>
                <c:pt idx="54341">
                  <c:v>42743.576388888891</c:v>
                </c:pt>
                <c:pt idx="54342">
                  <c:v>42743.583333333336</c:v>
                </c:pt>
                <c:pt idx="54343">
                  <c:v>42743.590277777781</c:v>
                </c:pt>
                <c:pt idx="54344">
                  <c:v>42743.597222222219</c:v>
                </c:pt>
                <c:pt idx="54345">
                  <c:v>42743.604166666664</c:v>
                </c:pt>
                <c:pt idx="54346">
                  <c:v>42743.611111111109</c:v>
                </c:pt>
                <c:pt idx="54347">
                  <c:v>42743.618055555555</c:v>
                </c:pt>
                <c:pt idx="54348">
                  <c:v>42743.625</c:v>
                </c:pt>
                <c:pt idx="54349">
                  <c:v>42743.631944444445</c:v>
                </c:pt>
                <c:pt idx="54350">
                  <c:v>42743.638888888891</c:v>
                </c:pt>
                <c:pt idx="54351">
                  <c:v>42743.645833333336</c:v>
                </c:pt>
                <c:pt idx="54352">
                  <c:v>42743.652777777781</c:v>
                </c:pt>
                <c:pt idx="54353">
                  <c:v>42743.659722222219</c:v>
                </c:pt>
                <c:pt idx="54354">
                  <c:v>42743.666666666664</c:v>
                </c:pt>
                <c:pt idx="54355">
                  <c:v>42743.673611111109</c:v>
                </c:pt>
                <c:pt idx="54356">
                  <c:v>42743.680555555555</c:v>
                </c:pt>
                <c:pt idx="54357">
                  <c:v>42743.6875</c:v>
                </c:pt>
                <c:pt idx="54358">
                  <c:v>42743.694444444445</c:v>
                </c:pt>
                <c:pt idx="54359">
                  <c:v>42743.701388888891</c:v>
                </c:pt>
                <c:pt idx="54360">
                  <c:v>42743.708333333336</c:v>
                </c:pt>
                <c:pt idx="54361">
                  <c:v>42743.715277777781</c:v>
                </c:pt>
                <c:pt idx="54362">
                  <c:v>42743.722222222219</c:v>
                </c:pt>
                <c:pt idx="54363">
                  <c:v>42743.729166666664</c:v>
                </c:pt>
                <c:pt idx="54364">
                  <c:v>42743.736111111109</c:v>
                </c:pt>
                <c:pt idx="54365">
                  <c:v>42743.743055555555</c:v>
                </c:pt>
                <c:pt idx="54366">
                  <c:v>42743.75</c:v>
                </c:pt>
                <c:pt idx="54367">
                  <c:v>42743.756944444445</c:v>
                </c:pt>
                <c:pt idx="54368">
                  <c:v>42743.763888888891</c:v>
                </c:pt>
                <c:pt idx="54369">
                  <c:v>42743.770833333336</c:v>
                </c:pt>
                <c:pt idx="54370">
                  <c:v>42743.777777777781</c:v>
                </c:pt>
                <c:pt idx="54371">
                  <c:v>42743.784722222219</c:v>
                </c:pt>
                <c:pt idx="54372">
                  <c:v>42743.791666666664</c:v>
                </c:pt>
                <c:pt idx="54373">
                  <c:v>42743.798611111109</c:v>
                </c:pt>
                <c:pt idx="54374">
                  <c:v>42743.805555555555</c:v>
                </c:pt>
                <c:pt idx="54375">
                  <c:v>42743.8125</c:v>
                </c:pt>
                <c:pt idx="54376">
                  <c:v>42743.819444444445</c:v>
                </c:pt>
                <c:pt idx="54377">
                  <c:v>42743.826388888891</c:v>
                </c:pt>
                <c:pt idx="54378">
                  <c:v>42743.833333333336</c:v>
                </c:pt>
                <c:pt idx="54379">
                  <c:v>42743.840277777781</c:v>
                </c:pt>
                <c:pt idx="54380">
                  <c:v>42743.847222222219</c:v>
                </c:pt>
                <c:pt idx="54381">
                  <c:v>42743.854166666664</c:v>
                </c:pt>
                <c:pt idx="54382">
                  <c:v>42743.861111111109</c:v>
                </c:pt>
                <c:pt idx="54383">
                  <c:v>42743.868055555555</c:v>
                </c:pt>
                <c:pt idx="54384">
                  <c:v>42743.875</c:v>
                </c:pt>
                <c:pt idx="54385">
                  <c:v>42743.881944444445</c:v>
                </c:pt>
                <c:pt idx="54386">
                  <c:v>42743.888888888891</c:v>
                </c:pt>
                <c:pt idx="54387">
                  <c:v>42743.895833333336</c:v>
                </c:pt>
                <c:pt idx="54388">
                  <c:v>42743.902777777781</c:v>
                </c:pt>
                <c:pt idx="54389">
                  <c:v>42743.909722222219</c:v>
                </c:pt>
                <c:pt idx="54390">
                  <c:v>42743.916666666664</c:v>
                </c:pt>
                <c:pt idx="54391">
                  <c:v>42743.923611111109</c:v>
                </c:pt>
                <c:pt idx="54392">
                  <c:v>42743.930555555555</c:v>
                </c:pt>
                <c:pt idx="54393">
                  <c:v>42743.9375</c:v>
                </c:pt>
                <c:pt idx="54394">
                  <c:v>42743.944444444445</c:v>
                </c:pt>
                <c:pt idx="54395">
                  <c:v>42743.951388888891</c:v>
                </c:pt>
                <c:pt idx="54396">
                  <c:v>42743.958333333336</c:v>
                </c:pt>
                <c:pt idx="54397">
                  <c:v>42743.965277777781</c:v>
                </c:pt>
                <c:pt idx="54398">
                  <c:v>42743.972222222219</c:v>
                </c:pt>
                <c:pt idx="54399">
                  <c:v>42743.979166666664</c:v>
                </c:pt>
                <c:pt idx="54400">
                  <c:v>42743.986111111109</c:v>
                </c:pt>
                <c:pt idx="54401">
                  <c:v>42743.993055555555</c:v>
                </c:pt>
                <c:pt idx="54402">
                  <c:v>42744</c:v>
                </c:pt>
                <c:pt idx="54403">
                  <c:v>42744.006944444445</c:v>
                </c:pt>
                <c:pt idx="54404">
                  <c:v>42744.013888888891</c:v>
                </c:pt>
                <c:pt idx="54405">
                  <c:v>42744.020833333336</c:v>
                </c:pt>
                <c:pt idx="54406">
                  <c:v>42744.027777777781</c:v>
                </c:pt>
                <c:pt idx="54407">
                  <c:v>42744.034722222219</c:v>
                </c:pt>
                <c:pt idx="54408">
                  <c:v>42744.041666666664</c:v>
                </c:pt>
                <c:pt idx="54409">
                  <c:v>42744.048611111109</c:v>
                </c:pt>
                <c:pt idx="54410">
                  <c:v>42744.055555555555</c:v>
                </c:pt>
                <c:pt idx="54411">
                  <c:v>42744.0625</c:v>
                </c:pt>
                <c:pt idx="54412">
                  <c:v>42744.069444444445</c:v>
                </c:pt>
                <c:pt idx="54413">
                  <c:v>42744.076388888891</c:v>
                </c:pt>
                <c:pt idx="54414">
                  <c:v>42744.083333333336</c:v>
                </c:pt>
                <c:pt idx="54415">
                  <c:v>42744.090277777781</c:v>
                </c:pt>
                <c:pt idx="54416">
                  <c:v>42744.097222222219</c:v>
                </c:pt>
                <c:pt idx="54417">
                  <c:v>42744.104166666664</c:v>
                </c:pt>
                <c:pt idx="54418">
                  <c:v>42744.111111111109</c:v>
                </c:pt>
                <c:pt idx="54419">
                  <c:v>42744.118055555555</c:v>
                </c:pt>
                <c:pt idx="54420">
                  <c:v>42744.125</c:v>
                </c:pt>
                <c:pt idx="54421">
                  <c:v>42744.131944444445</c:v>
                </c:pt>
                <c:pt idx="54422">
                  <c:v>42744.138888888891</c:v>
                </c:pt>
                <c:pt idx="54423">
                  <c:v>42744.145833333336</c:v>
                </c:pt>
                <c:pt idx="54424">
                  <c:v>42744.152777777781</c:v>
                </c:pt>
                <c:pt idx="54425">
                  <c:v>42744.159722222219</c:v>
                </c:pt>
                <c:pt idx="54426">
                  <c:v>42744.166666666664</c:v>
                </c:pt>
                <c:pt idx="54427">
                  <c:v>42744.173611111109</c:v>
                </c:pt>
                <c:pt idx="54428">
                  <c:v>42744.180555555555</c:v>
                </c:pt>
                <c:pt idx="54429">
                  <c:v>42744.1875</c:v>
                </c:pt>
                <c:pt idx="54430">
                  <c:v>42744.194444444445</c:v>
                </c:pt>
                <c:pt idx="54431">
                  <c:v>42744.201388888891</c:v>
                </c:pt>
                <c:pt idx="54432">
                  <c:v>42744.208333333336</c:v>
                </c:pt>
                <c:pt idx="54433">
                  <c:v>42744.215277777781</c:v>
                </c:pt>
                <c:pt idx="54434">
                  <c:v>42744.222222222219</c:v>
                </c:pt>
                <c:pt idx="54435">
                  <c:v>42744.229166666664</c:v>
                </c:pt>
                <c:pt idx="54436">
                  <c:v>42744.236111111109</c:v>
                </c:pt>
                <c:pt idx="54437">
                  <c:v>42744.243055555555</c:v>
                </c:pt>
                <c:pt idx="54438">
                  <c:v>42744.25</c:v>
                </c:pt>
                <c:pt idx="54439">
                  <c:v>42744.256944444445</c:v>
                </c:pt>
                <c:pt idx="54440">
                  <c:v>42744.263888888891</c:v>
                </c:pt>
                <c:pt idx="54441">
                  <c:v>42744.270833333336</c:v>
                </c:pt>
                <c:pt idx="54442">
                  <c:v>42744.277777777781</c:v>
                </c:pt>
                <c:pt idx="54443">
                  <c:v>42744.284722222219</c:v>
                </c:pt>
                <c:pt idx="54444">
                  <c:v>42744.291666666664</c:v>
                </c:pt>
                <c:pt idx="54445">
                  <c:v>42744.298611111109</c:v>
                </c:pt>
                <c:pt idx="54446">
                  <c:v>42744.305555555555</c:v>
                </c:pt>
                <c:pt idx="54447">
                  <c:v>42744.3125</c:v>
                </c:pt>
                <c:pt idx="54448">
                  <c:v>42744.319444444445</c:v>
                </c:pt>
                <c:pt idx="54449">
                  <c:v>42744.326388888891</c:v>
                </c:pt>
                <c:pt idx="54450">
                  <c:v>42744.333333333336</c:v>
                </c:pt>
                <c:pt idx="54451">
                  <c:v>42744.340277777781</c:v>
                </c:pt>
                <c:pt idx="54452">
                  <c:v>42744.347222222219</c:v>
                </c:pt>
                <c:pt idx="54453">
                  <c:v>42744.354166666664</c:v>
                </c:pt>
                <c:pt idx="54454">
                  <c:v>42744.361111111109</c:v>
                </c:pt>
                <c:pt idx="54455">
                  <c:v>42744.368055555555</c:v>
                </c:pt>
                <c:pt idx="54456">
                  <c:v>42744.375</c:v>
                </c:pt>
                <c:pt idx="54457">
                  <c:v>42744.381944444445</c:v>
                </c:pt>
                <c:pt idx="54458">
                  <c:v>42744.388888888891</c:v>
                </c:pt>
                <c:pt idx="54459">
                  <c:v>42744.395833333336</c:v>
                </c:pt>
                <c:pt idx="54460">
                  <c:v>42744.402777777781</c:v>
                </c:pt>
                <c:pt idx="54461">
                  <c:v>42744.409722222219</c:v>
                </c:pt>
                <c:pt idx="54462">
                  <c:v>42744.416666666664</c:v>
                </c:pt>
                <c:pt idx="54463">
                  <c:v>42744.423611111109</c:v>
                </c:pt>
                <c:pt idx="54464">
                  <c:v>42744.430555555555</c:v>
                </c:pt>
                <c:pt idx="54465">
                  <c:v>42744.4375</c:v>
                </c:pt>
                <c:pt idx="54466">
                  <c:v>42744.444444444445</c:v>
                </c:pt>
                <c:pt idx="54467">
                  <c:v>42744.451388888891</c:v>
                </c:pt>
                <c:pt idx="54468">
                  <c:v>42744.458333333336</c:v>
                </c:pt>
                <c:pt idx="54469">
                  <c:v>42744.465277777781</c:v>
                </c:pt>
                <c:pt idx="54470">
                  <c:v>42744.472222222219</c:v>
                </c:pt>
                <c:pt idx="54471">
                  <c:v>42744.479166666664</c:v>
                </c:pt>
                <c:pt idx="54472">
                  <c:v>42744.486111111109</c:v>
                </c:pt>
                <c:pt idx="54473">
                  <c:v>42744.493055555555</c:v>
                </c:pt>
                <c:pt idx="54474">
                  <c:v>42744.5</c:v>
                </c:pt>
                <c:pt idx="54475">
                  <c:v>42744.506944444445</c:v>
                </c:pt>
                <c:pt idx="54476">
                  <c:v>42744.513888888891</c:v>
                </c:pt>
                <c:pt idx="54477">
                  <c:v>42744.520833333336</c:v>
                </c:pt>
                <c:pt idx="54478">
                  <c:v>42744.527777777781</c:v>
                </c:pt>
                <c:pt idx="54479">
                  <c:v>42744.534722222219</c:v>
                </c:pt>
                <c:pt idx="54480">
                  <c:v>42744.541666666664</c:v>
                </c:pt>
                <c:pt idx="54481">
                  <c:v>42744.548611111109</c:v>
                </c:pt>
                <c:pt idx="54482">
                  <c:v>42744.555555555555</c:v>
                </c:pt>
                <c:pt idx="54483">
                  <c:v>42744.5625</c:v>
                </c:pt>
                <c:pt idx="54484">
                  <c:v>42744.569444444445</c:v>
                </c:pt>
                <c:pt idx="54485">
                  <c:v>42744.576388888891</c:v>
                </c:pt>
                <c:pt idx="54486">
                  <c:v>42744.583333333336</c:v>
                </c:pt>
                <c:pt idx="54487">
                  <c:v>42744.590277777781</c:v>
                </c:pt>
                <c:pt idx="54488">
                  <c:v>42744.597222222219</c:v>
                </c:pt>
                <c:pt idx="54489">
                  <c:v>42744.604166666664</c:v>
                </c:pt>
                <c:pt idx="54490">
                  <c:v>42744.611111111109</c:v>
                </c:pt>
                <c:pt idx="54491">
                  <c:v>42744.618055555555</c:v>
                </c:pt>
                <c:pt idx="54492">
                  <c:v>42744.625</c:v>
                </c:pt>
                <c:pt idx="54493">
                  <c:v>42744.631944444445</c:v>
                </c:pt>
                <c:pt idx="54494">
                  <c:v>42744.638888888891</c:v>
                </c:pt>
                <c:pt idx="54495">
                  <c:v>42744.645833333336</c:v>
                </c:pt>
                <c:pt idx="54496">
                  <c:v>42744.652777777781</c:v>
                </c:pt>
                <c:pt idx="54497">
                  <c:v>42744.659722222219</c:v>
                </c:pt>
                <c:pt idx="54498">
                  <c:v>42744.666666666664</c:v>
                </c:pt>
                <c:pt idx="54499">
                  <c:v>42744.673611111109</c:v>
                </c:pt>
                <c:pt idx="54500">
                  <c:v>42744.680555555555</c:v>
                </c:pt>
                <c:pt idx="54501">
                  <c:v>42744.6875</c:v>
                </c:pt>
                <c:pt idx="54502">
                  <c:v>42744.694444444445</c:v>
                </c:pt>
                <c:pt idx="54503">
                  <c:v>42744.701388888891</c:v>
                </c:pt>
                <c:pt idx="54504">
                  <c:v>42744.708333333336</c:v>
                </c:pt>
                <c:pt idx="54505">
                  <c:v>42744.715277777781</c:v>
                </c:pt>
                <c:pt idx="54506">
                  <c:v>42744.722222222219</c:v>
                </c:pt>
                <c:pt idx="54507">
                  <c:v>42744.729166666664</c:v>
                </c:pt>
                <c:pt idx="54508">
                  <c:v>42744.736111111109</c:v>
                </c:pt>
                <c:pt idx="54509">
                  <c:v>42744.743055555555</c:v>
                </c:pt>
                <c:pt idx="54510">
                  <c:v>42744.75</c:v>
                </c:pt>
                <c:pt idx="54511">
                  <c:v>42744.756944444445</c:v>
                </c:pt>
                <c:pt idx="54512">
                  <c:v>42744.763888888891</c:v>
                </c:pt>
                <c:pt idx="54513">
                  <c:v>42744.770833333336</c:v>
                </c:pt>
                <c:pt idx="54514">
                  <c:v>42744.777777777781</c:v>
                </c:pt>
                <c:pt idx="54515">
                  <c:v>42744.784722222219</c:v>
                </c:pt>
                <c:pt idx="54516">
                  <c:v>42744.791666666664</c:v>
                </c:pt>
                <c:pt idx="54517">
                  <c:v>42744.798611111109</c:v>
                </c:pt>
                <c:pt idx="54518">
                  <c:v>42744.805555555555</c:v>
                </c:pt>
                <c:pt idx="54519">
                  <c:v>42744.8125</c:v>
                </c:pt>
                <c:pt idx="54520">
                  <c:v>42744.819444444445</c:v>
                </c:pt>
                <c:pt idx="54521">
                  <c:v>42744.826388888891</c:v>
                </c:pt>
                <c:pt idx="54522">
                  <c:v>42744.833333333336</c:v>
                </c:pt>
                <c:pt idx="54523">
                  <c:v>42744.840277777781</c:v>
                </c:pt>
                <c:pt idx="54524">
                  <c:v>42744.847222222219</c:v>
                </c:pt>
                <c:pt idx="54525">
                  <c:v>42744.854166666664</c:v>
                </c:pt>
                <c:pt idx="54526">
                  <c:v>42744.861111111109</c:v>
                </c:pt>
                <c:pt idx="54527">
                  <c:v>42744.868055555555</c:v>
                </c:pt>
                <c:pt idx="54528">
                  <c:v>42744.875</c:v>
                </c:pt>
                <c:pt idx="54529">
                  <c:v>42744.881944444445</c:v>
                </c:pt>
                <c:pt idx="54530">
                  <c:v>42744.888888888891</c:v>
                </c:pt>
                <c:pt idx="54531">
                  <c:v>42744.895833333336</c:v>
                </c:pt>
                <c:pt idx="54532">
                  <c:v>42744.902777777781</c:v>
                </c:pt>
                <c:pt idx="54533">
                  <c:v>42744.909722222219</c:v>
                </c:pt>
                <c:pt idx="54534">
                  <c:v>42744.916666666664</c:v>
                </c:pt>
                <c:pt idx="54535">
                  <c:v>42744.923611111109</c:v>
                </c:pt>
                <c:pt idx="54536">
                  <c:v>42744.930555555555</c:v>
                </c:pt>
                <c:pt idx="54537">
                  <c:v>42744.9375</c:v>
                </c:pt>
                <c:pt idx="54538">
                  <c:v>42744.944444444445</c:v>
                </c:pt>
                <c:pt idx="54539">
                  <c:v>42744.951388888891</c:v>
                </c:pt>
                <c:pt idx="54540">
                  <c:v>42744.958333333336</c:v>
                </c:pt>
                <c:pt idx="54541">
                  <c:v>42744.965277777781</c:v>
                </c:pt>
                <c:pt idx="54542">
                  <c:v>42744.972222222219</c:v>
                </c:pt>
                <c:pt idx="54543">
                  <c:v>42744.979166666664</c:v>
                </c:pt>
                <c:pt idx="54544">
                  <c:v>42744.986111111109</c:v>
                </c:pt>
                <c:pt idx="54545">
                  <c:v>42744.993055555555</c:v>
                </c:pt>
                <c:pt idx="54546">
                  <c:v>42745</c:v>
                </c:pt>
                <c:pt idx="54547">
                  <c:v>42745.006944444445</c:v>
                </c:pt>
                <c:pt idx="54548">
                  <c:v>42745.013888888891</c:v>
                </c:pt>
                <c:pt idx="54549">
                  <c:v>42745.020833333336</c:v>
                </c:pt>
                <c:pt idx="54550">
                  <c:v>42745.027777777781</c:v>
                </c:pt>
                <c:pt idx="54551">
                  <c:v>42745.034722222219</c:v>
                </c:pt>
                <c:pt idx="54552">
                  <c:v>42745.041666666664</c:v>
                </c:pt>
                <c:pt idx="54553">
                  <c:v>42745.048611111109</c:v>
                </c:pt>
                <c:pt idx="54554">
                  <c:v>42745.055555555555</c:v>
                </c:pt>
                <c:pt idx="54555">
                  <c:v>42745.0625</c:v>
                </c:pt>
                <c:pt idx="54556">
                  <c:v>42745.069444444445</c:v>
                </c:pt>
                <c:pt idx="54557">
                  <c:v>42745.076388888891</c:v>
                </c:pt>
                <c:pt idx="54558">
                  <c:v>42745.083333333336</c:v>
                </c:pt>
                <c:pt idx="54559">
                  <c:v>42745.090277777781</c:v>
                </c:pt>
                <c:pt idx="54560">
                  <c:v>42745.097222222219</c:v>
                </c:pt>
                <c:pt idx="54561">
                  <c:v>42745.104166666664</c:v>
                </c:pt>
                <c:pt idx="54562">
                  <c:v>42745.111111111109</c:v>
                </c:pt>
                <c:pt idx="54563">
                  <c:v>42745.118055555555</c:v>
                </c:pt>
                <c:pt idx="54564">
                  <c:v>42745.125</c:v>
                </c:pt>
                <c:pt idx="54565">
                  <c:v>42745.131944444445</c:v>
                </c:pt>
                <c:pt idx="54566">
                  <c:v>42745.138888888891</c:v>
                </c:pt>
                <c:pt idx="54567">
                  <c:v>42745.145833333336</c:v>
                </c:pt>
                <c:pt idx="54568">
                  <c:v>42745.152777777781</c:v>
                </c:pt>
                <c:pt idx="54569">
                  <c:v>42745.159722222219</c:v>
                </c:pt>
                <c:pt idx="54570">
                  <c:v>42745.166666666664</c:v>
                </c:pt>
                <c:pt idx="54571">
                  <c:v>42745.173611111109</c:v>
                </c:pt>
                <c:pt idx="54572">
                  <c:v>42745.180555555555</c:v>
                </c:pt>
                <c:pt idx="54573">
                  <c:v>42745.1875</c:v>
                </c:pt>
                <c:pt idx="54574">
                  <c:v>42745.194444444445</c:v>
                </c:pt>
                <c:pt idx="54575">
                  <c:v>42745.201388888891</c:v>
                </c:pt>
                <c:pt idx="54576">
                  <c:v>42745.208333333336</c:v>
                </c:pt>
                <c:pt idx="54577">
                  <c:v>42745.215277777781</c:v>
                </c:pt>
                <c:pt idx="54578">
                  <c:v>42745.222222222219</c:v>
                </c:pt>
                <c:pt idx="54579">
                  <c:v>42745.229166666664</c:v>
                </c:pt>
                <c:pt idx="54580">
                  <c:v>42745.236111111109</c:v>
                </c:pt>
                <c:pt idx="54581">
                  <c:v>42745.243055555555</c:v>
                </c:pt>
                <c:pt idx="54582">
                  <c:v>42745.25</c:v>
                </c:pt>
                <c:pt idx="54583">
                  <c:v>42745.256944444445</c:v>
                </c:pt>
                <c:pt idx="54584">
                  <c:v>42745.263888888891</c:v>
                </c:pt>
                <c:pt idx="54585">
                  <c:v>42745.270833333336</c:v>
                </c:pt>
                <c:pt idx="54586">
                  <c:v>42745.277777777781</c:v>
                </c:pt>
                <c:pt idx="54587">
                  <c:v>42745.284722222219</c:v>
                </c:pt>
                <c:pt idx="54588">
                  <c:v>42745.291666666664</c:v>
                </c:pt>
                <c:pt idx="54589">
                  <c:v>42745.298611111109</c:v>
                </c:pt>
                <c:pt idx="54590">
                  <c:v>42745.305555555555</c:v>
                </c:pt>
                <c:pt idx="54591">
                  <c:v>42745.3125</c:v>
                </c:pt>
                <c:pt idx="54592">
                  <c:v>42745.319444444445</c:v>
                </c:pt>
                <c:pt idx="54593">
                  <c:v>42745.326388888891</c:v>
                </c:pt>
                <c:pt idx="54594">
                  <c:v>42745.333333333336</c:v>
                </c:pt>
                <c:pt idx="54595">
                  <c:v>42745.340277777781</c:v>
                </c:pt>
                <c:pt idx="54596">
                  <c:v>42745.347222222219</c:v>
                </c:pt>
                <c:pt idx="54597">
                  <c:v>42745.354166666664</c:v>
                </c:pt>
                <c:pt idx="54598">
                  <c:v>42745.361111111109</c:v>
                </c:pt>
                <c:pt idx="54599">
                  <c:v>42745.368055555555</c:v>
                </c:pt>
                <c:pt idx="54600">
                  <c:v>42745.375</c:v>
                </c:pt>
                <c:pt idx="54601">
                  <c:v>42745.381944444445</c:v>
                </c:pt>
                <c:pt idx="54602">
                  <c:v>42745.388888888891</c:v>
                </c:pt>
                <c:pt idx="54603">
                  <c:v>42745.395833333336</c:v>
                </c:pt>
                <c:pt idx="54604">
                  <c:v>42745.402777777781</c:v>
                </c:pt>
                <c:pt idx="54605">
                  <c:v>42745.409722222219</c:v>
                </c:pt>
                <c:pt idx="54606">
                  <c:v>42745.416666666664</c:v>
                </c:pt>
                <c:pt idx="54607">
                  <c:v>42745.423611111109</c:v>
                </c:pt>
                <c:pt idx="54608">
                  <c:v>42745.430555555555</c:v>
                </c:pt>
                <c:pt idx="54609">
                  <c:v>42745.4375</c:v>
                </c:pt>
                <c:pt idx="54610">
                  <c:v>42745.444444444445</c:v>
                </c:pt>
                <c:pt idx="54611">
                  <c:v>42745.451388888891</c:v>
                </c:pt>
                <c:pt idx="54612">
                  <c:v>42745.458333333336</c:v>
                </c:pt>
                <c:pt idx="54613">
                  <c:v>42745.465277777781</c:v>
                </c:pt>
                <c:pt idx="54614">
                  <c:v>42745.472222222219</c:v>
                </c:pt>
                <c:pt idx="54615">
                  <c:v>42745.479166666664</c:v>
                </c:pt>
                <c:pt idx="54616">
                  <c:v>42745.486111111109</c:v>
                </c:pt>
                <c:pt idx="54617">
                  <c:v>42745.493055555555</c:v>
                </c:pt>
                <c:pt idx="54618">
                  <c:v>42745.5</c:v>
                </c:pt>
                <c:pt idx="54619">
                  <c:v>42745.506944444445</c:v>
                </c:pt>
                <c:pt idx="54620">
                  <c:v>42745.513888888891</c:v>
                </c:pt>
                <c:pt idx="54621">
                  <c:v>42745.520833333336</c:v>
                </c:pt>
                <c:pt idx="54622">
                  <c:v>42745.527777777781</c:v>
                </c:pt>
                <c:pt idx="54623">
                  <c:v>42745.534722222219</c:v>
                </c:pt>
                <c:pt idx="54624">
                  <c:v>42745.541666666664</c:v>
                </c:pt>
                <c:pt idx="54625">
                  <c:v>42745.548611111109</c:v>
                </c:pt>
                <c:pt idx="54626">
                  <c:v>42745.555555555555</c:v>
                </c:pt>
                <c:pt idx="54627">
                  <c:v>42745.5625</c:v>
                </c:pt>
                <c:pt idx="54628">
                  <c:v>42745.569444444445</c:v>
                </c:pt>
                <c:pt idx="54629">
                  <c:v>42745.576388888891</c:v>
                </c:pt>
                <c:pt idx="54630">
                  <c:v>42745.583333333336</c:v>
                </c:pt>
                <c:pt idx="54631">
                  <c:v>42745.590277777781</c:v>
                </c:pt>
                <c:pt idx="54632">
                  <c:v>42745.597222222219</c:v>
                </c:pt>
                <c:pt idx="54633">
                  <c:v>42745.604166666664</c:v>
                </c:pt>
                <c:pt idx="54634">
                  <c:v>42745.611111111109</c:v>
                </c:pt>
                <c:pt idx="54635">
                  <c:v>42745.618055555555</c:v>
                </c:pt>
                <c:pt idx="54636">
                  <c:v>42745.625</c:v>
                </c:pt>
                <c:pt idx="54637">
                  <c:v>42745.631944444445</c:v>
                </c:pt>
                <c:pt idx="54638">
                  <c:v>42745.638888888891</c:v>
                </c:pt>
                <c:pt idx="54639">
                  <c:v>42745.645833333336</c:v>
                </c:pt>
                <c:pt idx="54640">
                  <c:v>42745.652777777781</c:v>
                </c:pt>
                <c:pt idx="54641">
                  <c:v>42745.659722222219</c:v>
                </c:pt>
                <c:pt idx="54642">
                  <c:v>42745.666666666664</c:v>
                </c:pt>
                <c:pt idx="54643">
                  <c:v>42745.673611111109</c:v>
                </c:pt>
                <c:pt idx="54644">
                  <c:v>42745.680555555555</c:v>
                </c:pt>
                <c:pt idx="54645">
                  <c:v>42745.6875</c:v>
                </c:pt>
                <c:pt idx="54646">
                  <c:v>42745.694444444445</c:v>
                </c:pt>
                <c:pt idx="54647">
                  <c:v>42745.701388888891</c:v>
                </c:pt>
                <c:pt idx="54648">
                  <c:v>42745.708333333336</c:v>
                </c:pt>
                <c:pt idx="54649">
                  <c:v>42745.715277777781</c:v>
                </c:pt>
                <c:pt idx="54650">
                  <c:v>42745.722222222219</c:v>
                </c:pt>
                <c:pt idx="54651">
                  <c:v>42745.729166666664</c:v>
                </c:pt>
                <c:pt idx="54652">
                  <c:v>42745.736111111109</c:v>
                </c:pt>
                <c:pt idx="54653">
                  <c:v>42745.743055555555</c:v>
                </c:pt>
                <c:pt idx="54654">
                  <c:v>42745.75</c:v>
                </c:pt>
                <c:pt idx="54655">
                  <c:v>42745.756944444445</c:v>
                </c:pt>
                <c:pt idx="54656">
                  <c:v>42745.763888888891</c:v>
                </c:pt>
                <c:pt idx="54657">
                  <c:v>42745.770833333336</c:v>
                </c:pt>
                <c:pt idx="54658">
                  <c:v>42745.777777777781</c:v>
                </c:pt>
                <c:pt idx="54659">
                  <c:v>42745.784722222219</c:v>
                </c:pt>
                <c:pt idx="54660">
                  <c:v>42745.791666666664</c:v>
                </c:pt>
                <c:pt idx="54661">
                  <c:v>42745.798611111109</c:v>
                </c:pt>
                <c:pt idx="54662">
                  <c:v>42745.805555555555</c:v>
                </c:pt>
                <c:pt idx="54663">
                  <c:v>42745.8125</c:v>
                </c:pt>
                <c:pt idx="54664">
                  <c:v>42745.819444444445</c:v>
                </c:pt>
                <c:pt idx="54665">
                  <c:v>42745.826388888891</c:v>
                </c:pt>
                <c:pt idx="54666">
                  <c:v>42745.833333333336</c:v>
                </c:pt>
                <c:pt idx="54667">
                  <c:v>42745.840277777781</c:v>
                </c:pt>
                <c:pt idx="54668">
                  <c:v>42745.847222222219</c:v>
                </c:pt>
                <c:pt idx="54669">
                  <c:v>42745.854166666664</c:v>
                </c:pt>
                <c:pt idx="54670">
                  <c:v>42745.861111111109</c:v>
                </c:pt>
                <c:pt idx="54671">
                  <c:v>42745.868055555555</c:v>
                </c:pt>
                <c:pt idx="54672">
                  <c:v>42745.875</c:v>
                </c:pt>
                <c:pt idx="54673">
                  <c:v>42745.881944444445</c:v>
                </c:pt>
                <c:pt idx="54674">
                  <c:v>42745.888888888891</c:v>
                </c:pt>
                <c:pt idx="54675">
                  <c:v>42745.895833333336</c:v>
                </c:pt>
                <c:pt idx="54676">
                  <c:v>42745.902777777781</c:v>
                </c:pt>
                <c:pt idx="54677">
                  <c:v>42745.909722222219</c:v>
                </c:pt>
                <c:pt idx="54678">
                  <c:v>42745.916666666664</c:v>
                </c:pt>
                <c:pt idx="54679">
                  <c:v>42745.923611111109</c:v>
                </c:pt>
                <c:pt idx="54680">
                  <c:v>42745.930555555555</c:v>
                </c:pt>
                <c:pt idx="54681">
                  <c:v>42745.9375</c:v>
                </c:pt>
                <c:pt idx="54682">
                  <c:v>42745.944444444445</c:v>
                </c:pt>
                <c:pt idx="54683">
                  <c:v>42745.951388888891</c:v>
                </c:pt>
                <c:pt idx="54684">
                  <c:v>42745.958333333336</c:v>
                </c:pt>
                <c:pt idx="54685">
                  <c:v>42745.965277777781</c:v>
                </c:pt>
                <c:pt idx="54686">
                  <c:v>42745.972222222219</c:v>
                </c:pt>
                <c:pt idx="54687">
                  <c:v>42745.979166666664</c:v>
                </c:pt>
                <c:pt idx="54688">
                  <c:v>42745.986111111109</c:v>
                </c:pt>
                <c:pt idx="54689">
                  <c:v>42745.993055555555</c:v>
                </c:pt>
                <c:pt idx="54690">
                  <c:v>42746</c:v>
                </c:pt>
                <c:pt idx="54691">
                  <c:v>42746.006944444445</c:v>
                </c:pt>
                <c:pt idx="54692">
                  <c:v>42746.013888888891</c:v>
                </c:pt>
                <c:pt idx="54693">
                  <c:v>42746.020833333336</c:v>
                </c:pt>
                <c:pt idx="54694">
                  <c:v>42746.027777777781</c:v>
                </c:pt>
                <c:pt idx="54695">
                  <c:v>42746.034722222219</c:v>
                </c:pt>
                <c:pt idx="54696">
                  <c:v>42746.041666666664</c:v>
                </c:pt>
                <c:pt idx="54697">
                  <c:v>42746.048611111109</c:v>
                </c:pt>
                <c:pt idx="54698">
                  <c:v>42746.055555555555</c:v>
                </c:pt>
                <c:pt idx="54699">
                  <c:v>42746.0625</c:v>
                </c:pt>
                <c:pt idx="54700">
                  <c:v>42746.069444444445</c:v>
                </c:pt>
                <c:pt idx="54701">
                  <c:v>42746.076388888891</c:v>
                </c:pt>
                <c:pt idx="54702">
                  <c:v>42746.083333333336</c:v>
                </c:pt>
                <c:pt idx="54703">
                  <c:v>42746.090277777781</c:v>
                </c:pt>
                <c:pt idx="54704">
                  <c:v>42746.097222222219</c:v>
                </c:pt>
                <c:pt idx="54705">
                  <c:v>42746.104166666664</c:v>
                </c:pt>
                <c:pt idx="54706">
                  <c:v>42746.111111111109</c:v>
                </c:pt>
                <c:pt idx="54707">
                  <c:v>42746.118055555555</c:v>
                </c:pt>
                <c:pt idx="54708">
                  <c:v>42746.125</c:v>
                </c:pt>
                <c:pt idx="54709">
                  <c:v>42746.131944444445</c:v>
                </c:pt>
                <c:pt idx="54710">
                  <c:v>42746.138888888891</c:v>
                </c:pt>
                <c:pt idx="54711">
                  <c:v>42746.145833333336</c:v>
                </c:pt>
                <c:pt idx="54712">
                  <c:v>42746.152777777781</c:v>
                </c:pt>
                <c:pt idx="54713">
                  <c:v>42746.159722222219</c:v>
                </c:pt>
                <c:pt idx="54714">
                  <c:v>42746.166666666664</c:v>
                </c:pt>
                <c:pt idx="54715">
                  <c:v>42746.173611111109</c:v>
                </c:pt>
                <c:pt idx="54716">
                  <c:v>42746.180555555555</c:v>
                </c:pt>
                <c:pt idx="54717">
                  <c:v>42746.1875</c:v>
                </c:pt>
                <c:pt idx="54718">
                  <c:v>42746.194444444445</c:v>
                </c:pt>
                <c:pt idx="54719">
                  <c:v>42746.201388888891</c:v>
                </c:pt>
                <c:pt idx="54720">
                  <c:v>42746.208333333336</c:v>
                </c:pt>
                <c:pt idx="54721">
                  <c:v>42746.215277777781</c:v>
                </c:pt>
                <c:pt idx="54722">
                  <c:v>42746.222222222219</c:v>
                </c:pt>
                <c:pt idx="54723">
                  <c:v>42746.229166666664</c:v>
                </c:pt>
                <c:pt idx="54724">
                  <c:v>42746.236111111109</c:v>
                </c:pt>
                <c:pt idx="54725">
                  <c:v>42746.243055555555</c:v>
                </c:pt>
                <c:pt idx="54726">
                  <c:v>42746.25</c:v>
                </c:pt>
                <c:pt idx="54727">
                  <c:v>42746.256944444445</c:v>
                </c:pt>
                <c:pt idx="54728">
                  <c:v>42746.263888888891</c:v>
                </c:pt>
                <c:pt idx="54729">
                  <c:v>42746.270833333336</c:v>
                </c:pt>
                <c:pt idx="54730">
                  <c:v>42746.277777777781</c:v>
                </c:pt>
                <c:pt idx="54731">
                  <c:v>42746.284722222219</c:v>
                </c:pt>
                <c:pt idx="54732">
                  <c:v>42746.291666666664</c:v>
                </c:pt>
                <c:pt idx="54733">
                  <c:v>42746.298611111109</c:v>
                </c:pt>
                <c:pt idx="54734">
                  <c:v>42746.305555555555</c:v>
                </c:pt>
                <c:pt idx="54735">
                  <c:v>42746.3125</c:v>
                </c:pt>
                <c:pt idx="54736">
                  <c:v>42746.319444444445</c:v>
                </c:pt>
                <c:pt idx="54737">
                  <c:v>42746.326388888891</c:v>
                </c:pt>
                <c:pt idx="54738">
                  <c:v>42746.333333333336</c:v>
                </c:pt>
                <c:pt idx="54739">
                  <c:v>42746.340277777781</c:v>
                </c:pt>
                <c:pt idx="54740">
                  <c:v>42746.347222222219</c:v>
                </c:pt>
                <c:pt idx="54741">
                  <c:v>42746.354166666664</c:v>
                </c:pt>
                <c:pt idx="54742">
                  <c:v>42746.361111111109</c:v>
                </c:pt>
                <c:pt idx="54743">
                  <c:v>42746.368055555555</c:v>
                </c:pt>
                <c:pt idx="54744">
                  <c:v>42746.375</c:v>
                </c:pt>
                <c:pt idx="54745">
                  <c:v>42746.381944444445</c:v>
                </c:pt>
                <c:pt idx="54746">
                  <c:v>42746.388888888891</c:v>
                </c:pt>
                <c:pt idx="54747">
                  <c:v>42746.395833333336</c:v>
                </c:pt>
                <c:pt idx="54748">
                  <c:v>42746.402777777781</c:v>
                </c:pt>
                <c:pt idx="54749">
                  <c:v>42746.409722222219</c:v>
                </c:pt>
                <c:pt idx="54750">
                  <c:v>42746.416666666664</c:v>
                </c:pt>
                <c:pt idx="54751">
                  <c:v>42746.423611111109</c:v>
                </c:pt>
                <c:pt idx="54752">
                  <c:v>42746.430555555555</c:v>
                </c:pt>
                <c:pt idx="54753">
                  <c:v>42746.4375</c:v>
                </c:pt>
                <c:pt idx="54754">
                  <c:v>42746.444444444445</c:v>
                </c:pt>
                <c:pt idx="54755">
                  <c:v>42746.451388888891</c:v>
                </c:pt>
                <c:pt idx="54756">
                  <c:v>42746.458333333336</c:v>
                </c:pt>
                <c:pt idx="54757">
                  <c:v>42746.465277777781</c:v>
                </c:pt>
                <c:pt idx="54758">
                  <c:v>42746.472222222219</c:v>
                </c:pt>
                <c:pt idx="54759">
                  <c:v>42746.479166666664</c:v>
                </c:pt>
                <c:pt idx="54760">
                  <c:v>42746.486111111109</c:v>
                </c:pt>
                <c:pt idx="54761">
                  <c:v>42746.493055555555</c:v>
                </c:pt>
                <c:pt idx="54762">
                  <c:v>42746.5</c:v>
                </c:pt>
                <c:pt idx="54763">
                  <c:v>42746.506944444445</c:v>
                </c:pt>
                <c:pt idx="54764">
                  <c:v>42746.513888888891</c:v>
                </c:pt>
                <c:pt idx="54765">
                  <c:v>42746.520833333336</c:v>
                </c:pt>
                <c:pt idx="54766">
                  <c:v>42746.527777777781</c:v>
                </c:pt>
                <c:pt idx="54767">
                  <c:v>42746.534722222219</c:v>
                </c:pt>
                <c:pt idx="54768">
                  <c:v>42746.541666666664</c:v>
                </c:pt>
                <c:pt idx="54769">
                  <c:v>42746.548611111109</c:v>
                </c:pt>
                <c:pt idx="54770">
                  <c:v>42746.555555555555</c:v>
                </c:pt>
                <c:pt idx="54771">
                  <c:v>42746.5625</c:v>
                </c:pt>
                <c:pt idx="54772">
                  <c:v>42746.569444444445</c:v>
                </c:pt>
                <c:pt idx="54773">
                  <c:v>42746.576388888891</c:v>
                </c:pt>
                <c:pt idx="54774">
                  <c:v>42746.583333333336</c:v>
                </c:pt>
                <c:pt idx="54775">
                  <c:v>42746.590277777781</c:v>
                </c:pt>
                <c:pt idx="54776">
                  <c:v>42746.597222222219</c:v>
                </c:pt>
                <c:pt idx="54777">
                  <c:v>42746.604166666664</c:v>
                </c:pt>
                <c:pt idx="54778">
                  <c:v>42746.611111111109</c:v>
                </c:pt>
                <c:pt idx="54779">
                  <c:v>42746.618055555555</c:v>
                </c:pt>
                <c:pt idx="54780">
                  <c:v>42746.625</c:v>
                </c:pt>
                <c:pt idx="54781">
                  <c:v>42746.631944444445</c:v>
                </c:pt>
                <c:pt idx="54782">
                  <c:v>42746.638888888891</c:v>
                </c:pt>
                <c:pt idx="54783">
                  <c:v>42746.645833333336</c:v>
                </c:pt>
                <c:pt idx="54784">
                  <c:v>42746.652777777781</c:v>
                </c:pt>
                <c:pt idx="54785">
                  <c:v>42746.659722222219</c:v>
                </c:pt>
                <c:pt idx="54786">
                  <c:v>42746.666666666664</c:v>
                </c:pt>
                <c:pt idx="54787">
                  <c:v>42746.673611111109</c:v>
                </c:pt>
                <c:pt idx="54788">
                  <c:v>42746.680555555555</c:v>
                </c:pt>
                <c:pt idx="54789">
                  <c:v>42746.6875</c:v>
                </c:pt>
                <c:pt idx="54790">
                  <c:v>42746.694444444445</c:v>
                </c:pt>
                <c:pt idx="54791">
                  <c:v>42746.701388888891</c:v>
                </c:pt>
                <c:pt idx="54792">
                  <c:v>42746.708333333336</c:v>
                </c:pt>
                <c:pt idx="54793">
                  <c:v>42746.715277777781</c:v>
                </c:pt>
                <c:pt idx="54794">
                  <c:v>42746.722222222219</c:v>
                </c:pt>
                <c:pt idx="54795">
                  <c:v>42746.729166666664</c:v>
                </c:pt>
                <c:pt idx="54796">
                  <c:v>42746.736111111109</c:v>
                </c:pt>
                <c:pt idx="54797">
                  <c:v>42746.743055555555</c:v>
                </c:pt>
                <c:pt idx="54798">
                  <c:v>42746.75</c:v>
                </c:pt>
                <c:pt idx="54799">
                  <c:v>42746.756944444445</c:v>
                </c:pt>
                <c:pt idx="54800">
                  <c:v>42746.763888888891</c:v>
                </c:pt>
                <c:pt idx="54801">
                  <c:v>42746.770833333336</c:v>
                </c:pt>
                <c:pt idx="54802">
                  <c:v>42746.777777777781</c:v>
                </c:pt>
                <c:pt idx="54803">
                  <c:v>42746.784722222219</c:v>
                </c:pt>
                <c:pt idx="54804">
                  <c:v>42746.791666666664</c:v>
                </c:pt>
                <c:pt idx="54805">
                  <c:v>42746.798611111109</c:v>
                </c:pt>
                <c:pt idx="54806">
                  <c:v>42746.805555555555</c:v>
                </c:pt>
                <c:pt idx="54807">
                  <c:v>42746.8125</c:v>
                </c:pt>
                <c:pt idx="54808">
                  <c:v>42746.819444444445</c:v>
                </c:pt>
                <c:pt idx="54809">
                  <c:v>42746.826388888891</c:v>
                </c:pt>
                <c:pt idx="54810">
                  <c:v>42746.833333333336</c:v>
                </c:pt>
                <c:pt idx="54811">
                  <c:v>42746.840277777781</c:v>
                </c:pt>
                <c:pt idx="54812">
                  <c:v>42746.847222222219</c:v>
                </c:pt>
                <c:pt idx="54813">
                  <c:v>42746.854166666664</c:v>
                </c:pt>
                <c:pt idx="54814">
                  <c:v>42746.861111111109</c:v>
                </c:pt>
                <c:pt idx="54815">
                  <c:v>42746.868055555555</c:v>
                </c:pt>
                <c:pt idx="54816">
                  <c:v>42746.875</c:v>
                </c:pt>
                <c:pt idx="54817">
                  <c:v>42746.881944444445</c:v>
                </c:pt>
                <c:pt idx="54818">
                  <c:v>42746.888888888891</c:v>
                </c:pt>
                <c:pt idx="54819">
                  <c:v>42746.895833333336</c:v>
                </c:pt>
                <c:pt idx="54820">
                  <c:v>42746.902777777781</c:v>
                </c:pt>
                <c:pt idx="54821">
                  <c:v>42746.909722222219</c:v>
                </c:pt>
                <c:pt idx="54822">
                  <c:v>42746.916666666664</c:v>
                </c:pt>
                <c:pt idx="54823">
                  <c:v>42746.923611111109</c:v>
                </c:pt>
                <c:pt idx="54824">
                  <c:v>42746.930555555555</c:v>
                </c:pt>
                <c:pt idx="54825">
                  <c:v>42746.9375</c:v>
                </c:pt>
                <c:pt idx="54826">
                  <c:v>42746.944444444445</c:v>
                </c:pt>
                <c:pt idx="54827">
                  <c:v>42746.951388888891</c:v>
                </c:pt>
                <c:pt idx="54828">
                  <c:v>42746.958333333336</c:v>
                </c:pt>
                <c:pt idx="54829">
                  <c:v>42746.965277777781</c:v>
                </c:pt>
                <c:pt idx="54830">
                  <c:v>42746.972222222219</c:v>
                </c:pt>
                <c:pt idx="54831">
                  <c:v>42746.979166666664</c:v>
                </c:pt>
                <c:pt idx="54832">
                  <c:v>42746.986111111109</c:v>
                </c:pt>
                <c:pt idx="54833">
                  <c:v>42746.993055555555</c:v>
                </c:pt>
                <c:pt idx="54834">
                  <c:v>42747</c:v>
                </c:pt>
                <c:pt idx="54835">
                  <c:v>42747.006944444445</c:v>
                </c:pt>
                <c:pt idx="54836">
                  <c:v>42747.013888888891</c:v>
                </c:pt>
                <c:pt idx="54837">
                  <c:v>42747.020833333336</c:v>
                </c:pt>
                <c:pt idx="54838">
                  <c:v>42747.027777777781</c:v>
                </c:pt>
                <c:pt idx="54839">
                  <c:v>42747.034722222219</c:v>
                </c:pt>
                <c:pt idx="54840">
                  <c:v>42747.041666666664</c:v>
                </c:pt>
                <c:pt idx="54841">
                  <c:v>42747.048611111109</c:v>
                </c:pt>
                <c:pt idx="54842">
                  <c:v>42747.055555555555</c:v>
                </c:pt>
                <c:pt idx="54843">
                  <c:v>42747.0625</c:v>
                </c:pt>
                <c:pt idx="54844">
                  <c:v>42747.069444444445</c:v>
                </c:pt>
                <c:pt idx="54845">
                  <c:v>42747.076388888891</c:v>
                </c:pt>
                <c:pt idx="54846">
                  <c:v>42747.083333333336</c:v>
                </c:pt>
                <c:pt idx="54847">
                  <c:v>42747.090277777781</c:v>
                </c:pt>
                <c:pt idx="54848">
                  <c:v>42747.097222222219</c:v>
                </c:pt>
                <c:pt idx="54849">
                  <c:v>42747.104166666664</c:v>
                </c:pt>
                <c:pt idx="54850">
                  <c:v>42747.111111111109</c:v>
                </c:pt>
                <c:pt idx="54851">
                  <c:v>42747.118055555555</c:v>
                </c:pt>
                <c:pt idx="54852">
                  <c:v>42747.125</c:v>
                </c:pt>
                <c:pt idx="54853">
                  <c:v>42747.131944444445</c:v>
                </c:pt>
                <c:pt idx="54854">
                  <c:v>42747.138888888891</c:v>
                </c:pt>
                <c:pt idx="54855">
                  <c:v>42747.145833333336</c:v>
                </c:pt>
                <c:pt idx="54856">
                  <c:v>42747.152777777781</c:v>
                </c:pt>
                <c:pt idx="54857">
                  <c:v>42747.159722222219</c:v>
                </c:pt>
                <c:pt idx="54858">
                  <c:v>42747.166666666664</c:v>
                </c:pt>
                <c:pt idx="54859">
                  <c:v>42747.173611111109</c:v>
                </c:pt>
                <c:pt idx="54860">
                  <c:v>42747.180555555555</c:v>
                </c:pt>
                <c:pt idx="54861">
                  <c:v>42747.1875</c:v>
                </c:pt>
                <c:pt idx="54862">
                  <c:v>42747.194444444445</c:v>
                </c:pt>
                <c:pt idx="54863">
                  <c:v>42747.201388888891</c:v>
                </c:pt>
                <c:pt idx="54864">
                  <c:v>42747.208333333336</c:v>
                </c:pt>
                <c:pt idx="54865">
                  <c:v>42747.215277777781</c:v>
                </c:pt>
                <c:pt idx="54866">
                  <c:v>42747.222222222219</c:v>
                </c:pt>
                <c:pt idx="54867">
                  <c:v>42747.229166666664</c:v>
                </c:pt>
                <c:pt idx="54868">
                  <c:v>42747.236111111109</c:v>
                </c:pt>
                <c:pt idx="54869">
                  <c:v>42747.243055555555</c:v>
                </c:pt>
                <c:pt idx="54870">
                  <c:v>42747.25</c:v>
                </c:pt>
                <c:pt idx="54871">
                  <c:v>42747.256944444445</c:v>
                </c:pt>
                <c:pt idx="54872">
                  <c:v>42747.263888888891</c:v>
                </c:pt>
                <c:pt idx="54873">
                  <c:v>42747.270833333336</c:v>
                </c:pt>
                <c:pt idx="54874">
                  <c:v>42747.277777777781</c:v>
                </c:pt>
                <c:pt idx="54875">
                  <c:v>42747.284722222219</c:v>
                </c:pt>
                <c:pt idx="54876">
                  <c:v>42747.291666666664</c:v>
                </c:pt>
                <c:pt idx="54877">
                  <c:v>42747.298611111109</c:v>
                </c:pt>
                <c:pt idx="54878">
                  <c:v>42747.305555555555</c:v>
                </c:pt>
                <c:pt idx="54879">
                  <c:v>42747.3125</c:v>
                </c:pt>
                <c:pt idx="54880">
                  <c:v>42747.319444444445</c:v>
                </c:pt>
                <c:pt idx="54881">
                  <c:v>42747.326388888891</c:v>
                </c:pt>
                <c:pt idx="54882">
                  <c:v>42747.333333333336</c:v>
                </c:pt>
                <c:pt idx="54883">
                  <c:v>42747.340277777781</c:v>
                </c:pt>
                <c:pt idx="54884">
                  <c:v>42747.347222222219</c:v>
                </c:pt>
                <c:pt idx="54885">
                  <c:v>42747.354166666664</c:v>
                </c:pt>
                <c:pt idx="54886">
                  <c:v>42747.361111111109</c:v>
                </c:pt>
                <c:pt idx="54887">
                  <c:v>42747.368055555555</c:v>
                </c:pt>
                <c:pt idx="54888">
                  <c:v>42747.375</c:v>
                </c:pt>
                <c:pt idx="54889">
                  <c:v>42747.381944444445</c:v>
                </c:pt>
                <c:pt idx="54890">
                  <c:v>42747.388888888891</c:v>
                </c:pt>
                <c:pt idx="54891">
                  <c:v>42747.395833333336</c:v>
                </c:pt>
                <c:pt idx="54892">
                  <c:v>42747.402777777781</c:v>
                </c:pt>
                <c:pt idx="54893">
                  <c:v>42747.409722222219</c:v>
                </c:pt>
                <c:pt idx="54894">
                  <c:v>42747.416666666664</c:v>
                </c:pt>
                <c:pt idx="54895">
                  <c:v>42747.423611111109</c:v>
                </c:pt>
                <c:pt idx="54896">
                  <c:v>42747.430555555555</c:v>
                </c:pt>
                <c:pt idx="54897">
                  <c:v>42747.4375</c:v>
                </c:pt>
                <c:pt idx="54898">
                  <c:v>42747.444444444445</c:v>
                </c:pt>
                <c:pt idx="54899">
                  <c:v>42747.451388888891</c:v>
                </c:pt>
                <c:pt idx="54900">
                  <c:v>42747.458333333336</c:v>
                </c:pt>
                <c:pt idx="54901">
                  <c:v>42747.465277777781</c:v>
                </c:pt>
                <c:pt idx="54902">
                  <c:v>42747.472222222219</c:v>
                </c:pt>
                <c:pt idx="54903">
                  <c:v>42747.479166666664</c:v>
                </c:pt>
                <c:pt idx="54904">
                  <c:v>42747.486111111109</c:v>
                </c:pt>
                <c:pt idx="54905">
                  <c:v>42747.493055555555</c:v>
                </c:pt>
                <c:pt idx="54906">
                  <c:v>42747.5</c:v>
                </c:pt>
                <c:pt idx="54907">
                  <c:v>42747.506944444445</c:v>
                </c:pt>
                <c:pt idx="54908">
                  <c:v>42747.513888888891</c:v>
                </c:pt>
                <c:pt idx="54909">
                  <c:v>42747.520833333336</c:v>
                </c:pt>
                <c:pt idx="54910">
                  <c:v>42747.527777777781</c:v>
                </c:pt>
                <c:pt idx="54911">
                  <c:v>42747.534722222219</c:v>
                </c:pt>
                <c:pt idx="54912">
                  <c:v>42747.541666666664</c:v>
                </c:pt>
                <c:pt idx="54913">
                  <c:v>42747.548611111109</c:v>
                </c:pt>
                <c:pt idx="54914">
                  <c:v>42747.555555555555</c:v>
                </c:pt>
                <c:pt idx="54915">
                  <c:v>42747.5625</c:v>
                </c:pt>
                <c:pt idx="54916">
                  <c:v>42747.569444444445</c:v>
                </c:pt>
                <c:pt idx="54917">
                  <c:v>42747.576388888891</c:v>
                </c:pt>
                <c:pt idx="54918">
                  <c:v>42747.583333333336</c:v>
                </c:pt>
                <c:pt idx="54919">
                  <c:v>42747.590277777781</c:v>
                </c:pt>
                <c:pt idx="54920">
                  <c:v>42747.597222222219</c:v>
                </c:pt>
                <c:pt idx="54921">
                  <c:v>42747.604166666664</c:v>
                </c:pt>
                <c:pt idx="54922">
                  <c:v>42747.611111111109</c:v>
                </c:pt>
                <c:pt idx="54923">
                  <c:v>42747.618055555555</c:v>
                </c:pt>
                <c:pt idx="54924">
                  <c:v>42747.625</c:v>
                </c:pt>
                <c:pt idx="54925">
                  <c:v>42747.631944444445</c:v>
                </c:pt>
                <c:pt idx="54926">
                  <c:v>42747.638888888891</c:v>
                </c:pt>
                <c:pt idx="54927">
                  <c:v>42747.645833333336</c:v>
                </c:pt>
                <c:pt idx="54928">
                  <c:v>42747.652777777781</c:v>
                </c:pt>
                <c:pt idx="54929">
                  <c:v>42747.659722222219</c:v>
                </c:pt>
                <c:pt idx="54930">
                  <c:v>42747.666666666664</c:v>
                </c:pt>
                <c:pt idx="54931">
                  <c:v>42747.673611111109</c:v>
                </c:pt>
                <c:pt idx="54932">
                  <c:v>42747.680555555555</c:v>
                </c:pt>
                <c:pt idx="54933">
                  <c:v>42747.6875</c:v>
                </c:pt>
                <c:pt idx="54934">
                  <c:v>42747.694444444445</c:v>
                </c:pt>
                <c:pt idx="54935">
                  <c:v>42747.701388888891</c:v>
                </c:pt>
                <c:pt idx="54936">
                  <c:v>42747.708333333336</c:v>
                </c:pt>
                <c:pt idx="54937">
                  <c:v>42747.715277777781</c:v>
                </c:pt>
                <c:pt idx="54938">
                  <c:v>42747.722222222219</c:v>
                </c:pt>
                <c:pt idx="54939">
                  <c:v>42747.729166666664</c:v>
                </c:pt>
                <c:pt idx="54940">
                  <c:v>42747.736111111109</c:v>
                </c:pt>
                <c:pt idx="54941">
                  <c:v>42747.743055555555</c:v>
                </c:pt>
                <c:pt idx="54942">
                  <c:v>42747.75</c:v>
                </c:pt>
                <c:pt idx="54943">
                  <c:v>42747.756944444445</c:v>
                </c:pt>
                <c:pt idx="54944">
                  <c:v>42747.763888888891</c:v>
                </c:pt>
                <c:pt idx="54945">
                  <c:v>42747.770833333336</c:v>
                </c:pt>
                <c:pt idx="54946">
                  <c:v>42747.777777777781</c:v>
                </c:pt>
                <c:pt idx="54947">
                  <c:v>42747.784722222219</c:v>
                </c:pt>
                <c:pt idx="54948">
                  <c:v>42747.791666666664</c:v>
                </c:pt>
                <c:pt idx="54949">
                  <c:v>42747.798611111109</c:v>
                </c:pt>
                <c:pt idx="54950">
                  <c:v>42747.805555555555</c:v>
                </c:pt>
                <c:pt idx="54951">
                  <c:v>42747.8125</c:v>
                </c:pt>
                <c:pt idx="54952">
                  <c:v>42747.819444444445</c:v>
                </c:pt>
                <c:pt idx="54953">
                  <c:v>42747.826388888891</c:v>
                </c:pt>
                <c:pt idx="54954">
                  <c:v>42747.833333333336</c:v>
                </c:pt>
                <c:pt idx="54955">
                  <c:v>42747.840277777781</c:v>
                </c:pt>
                <c:pt idx="54956">
                  <c:v>42747.847222222219</c:v>
                </c:pt>
                <c:pt idx="54957">
                  <c:v>42747.854166666664</c:v>
                </c:pt>
                <c:pt idx="54958">
                  <c:v>42747.861111111109</c:v>
                </c:pt>
                <c:pt idx="54959">
                  <c:v>42747.868055555555</c:v>
                </c:pt>
                <c:pt idx="54960">
                  <c:v>42747.875</c:v>
                </c:pt>
                <c:pt idx="54961">
                  <c:v>42747.881944444445</c:v>
                </c:pt>
                <c:pt idx="54962">
                  <c:v>42747.888888888891</c:v>
                </c:pt>
                <c:pt idx="54963">
                  <c:v>42747.895833333336</c:v>
                </c:pt>
                <c:pt idx="54964">
                  <c:v>42747.902777777781</c:v>
                </c:pt>
                <c:pt idx="54965">
                  <c:v>42747.909722222219</c:v>
                </c:pt>
                <c:pt idx="54966">
                  <c:v>42747.916666666664</c:v>
                </c:pt>
                <c:pt idx="54967">
                  <c:v>42747.923611111109</c:v>
                </c:pt>
                <c:pt idx="54968">
                  <c:v>42747.930555555555</c:v>
                </c:pt>
                <c:pt idx="54969">
                  <c:v>42747.9375</c:v>
                </c:pt>
                <c:pt idx="54970">
                  <c:v>42747.944444444445</c:v>
                </c:pt>
                <c:pt idx="54971">
                  <c:v>42747.951388888891</c:v>
                </c:pt>
                <c:pt idx="54972">
                  <c:v>42747.958333333336</c:v>
                </c:pt>
                <c:pt idx="54973">
                  <c:v>42747.965277777781</c:v>
                </c:pt>
                <c:pt idx="54974">
                  <c:v>42747.972222222219</c:v>
                </c:pt>
                <c:pt idx="54975">
                  <c:v>42747.979166666664</c:v>
                </c:pt>
                <c:pt idx="54976">
                  <c:v>42747.986111111109</c:v>
                </c:pt>
                <c:pt idx="54977">
                  <c:v>42747.993055555555</c:v>
                </c:pt>
                <c:pt idx="54978">
                  <c:v>42748</c:v>
                </c:pt>
                <c:pt idx="54979">
                  <c:v>42748.006944444445</c:v>
                </c:pt>
                <c:pt idx="54980">
                  <c:v>42748.013888888891</c:v>
                </c:pt>
                <c:pt idx="54981">
                  <c:v>42748.020833333336</c:v>
                </c:pt>
                <c:pt idx="54982">
                  <c:v>42748.027777777781</c:v>
                </c:pt>
                <c:pt idx="54983">
                  <c:v>42748.034722222219</c:v>
                </c:pt>
                <c:pt idx="54984">
                  <c:v>42748.041666666664</c:v>
                </c:pt>
                <c:pt idx="54985">
                  <c:v>42748.048611111109</c:v>
                </c:pt>
                <c:pt idx="54986">
                  <c:v>42748.055555555555</c:v>
                </c:pt>
                <c:pt idx="54987">
                  <c:v>42748.0625</c:v>
                </c:pt>
                <c:pt idx="54988">
                  <c:v>42748.069444444445</c:v>
                </c:pt>
                <c:pt idx="54989">
                  <c:v>42748.076388888891</c:v>
                </c:pt>
                <c:pt idx="54990">
                  <c:v>42748.083333333336</c:v>
                </c:pt>
                <c:pt idx="54991">
                  <c:v>42748.090277777781</c:v>
                </c:pt>
                <c:pt idx="54992">
                  <c:v>42748.097222222219</c:v>
                </c:pt>
                <c:pt idx="54993">
                  <c:v>42748.104166666664</c:v>
                </c:pt>
                <c:pt idx="54994">
                  <c:v>42748.111111111109</c:v>
                </c:pt>
                <c:pt idx="54995">
                  <c:v>42748.118055555555</c:v>
                </c:pt>
                <c:pt idx="54996">
                  <c:v>42748.125</c:v>
                </c:pt>
                <c:pt idx="54997">
                  <c:v>42748.131944444445</c:v>
                </c:pt>
                <c:pt idx="54998">
                  <c:v>42748.138888888891</c:v>
                </c:pt>
                <c:pt idx="54999">
                  <c:v>42748.145833333336</c:v>
                </c:pt>
                <c:pt idx="55000">
                  <c:v>42748.152777777781</c:v>
                </c:pt>
                <c:pt idx="55001">
                  <c:v>42748.159722222219</c:v>
                </c:pt>
                <c:pt idx="55002">
                  <c:v>42748.166666666664</c:v>
                </c:pt>
                <c:pt idx="55003">
                  <c:v>42748.173611111109</c:v>
                </c:pt>
                <c:pt idx="55004">
                  <c:v>42748.180555555555</c:v>
                </c:pt>
                <c:pt idx="55005">
                  <c:v>42748.1875</c:v>
                </c:pt>
                <c:pt idx="55006">
                  <c:v>42748.194444444445</c:v>
                </c:pt>
                <c:pt idx="55007">
                  <c:v>42748.201388888891</c:v>
                </c:pt>
                <c:pt idx="55008">
                  <c:v>42748.208333333336</c:v>
                </c:pt>
                <c:pt idx="55009">
                  <c:v>42748.215277777781</c:v>
                </c:pt>
                <c:pt idx="55010">
                  <c:v>42748.222222222219</c:v>
                </c:pt>
                <c:pt idx="55011">
                  <c:v>42748.229166666664</c:v>
                </c:pt>
                <c:pt idx="55012">
                  <c:v>42748.236111111109</c:v>
                </c:pt>
                <c:pt idx="55013">
                  <c:v>42748.243055555555</c:v>
                </c:pt>
                <c:pt idx="55014">
                  <c:v>42748.25</c:v>
                </c:pt>
                <c:pt idx="55015">
                  <c:v>42748.256944444445</c:v>
                </c:pt>
                <c:pt idx="55016">
                  <c:v>42748.263888888891</c:v>
                </c:pt>
                <c:pt idx="55017">
                  <c:v>42748.270833333336</c:v>
                </c:pt>
                <c:pt idx="55018">
                  <c:v>42748.277777777781</c:v>
                </c:pt>
                <c:pt idx="55019">
                  <c:v>42748.284722222219</c:v>
                </c:pt>
                <c:pt idx="55020">
                  <c:v>42748.291666666664</c:v>
                </c:pt>
                <c:pt idx="55021">
                  <c:v>42748.298611111109</c:v>
                </c:pt>
                <c:pt idx="55022">
                  <c:v>42748.305555555555</c:v>
                </c:pt>
                <c:pt idx="55023">
                  <c:v>42748.3125</c:v>
                </c:pt>
                <c:pt idx="55024">
                  <c:v>42748.319444444445</c:v>
                </c:pt>
                <c:pt idx="55025">
                  <c:v>42748.326388888891</c:v>
                </c:pt>
                <c:pt idx="55026">
                  <c:v>42748.333333333336</c:v>
                </c:pt>
                <c:pt idx="55027">
                  <c:v>42748.340277777781</c:v>
                </c:pt>
                <c:pt idx="55028">
                  <c:v>42748.347222222219</c:v>
                </c:pt>
                <c:pt idx="55029">
                  <c:v>42748.354166666664</c:v>
                </c:pt>
                <c:pt idx="55030">
                  <c:v>42748.361111111109</c:v>
                </c:pt>
                <c:pt idx="55031">
                  <c:v>42748.368055555555</c:v>
                </c:pt>
                <c:pt idx="55032">
                  <c:v>42748.375</c:v>
                </c:pt>
                <c:pt idx="55033">
                  <c:v>42748.381944444445</c:v>
                </c:pt>
                <c:pt idx="55034">
                  <c:v>42748.388888888891</c:v>
                </c:pt>
                <c:pt idx="55035">
                  <c:v>42748.395833333336</c:v>
                </c:pt>
                <c:pt idx="55036">
                  <c:v>42748.402777777781</c:v>
                </c:pt>
                <c:pt idx="55037">
                  <c:v>42748.409722222219</c:v>
                </c:pt>
                <c:pt idx="55038">
                  <c:v>42748.416666666664</c:v>
                </c:pt>
                <c:pt idx="55039">
                  <c:v>42748.423611111109</c:v>
                </c:pt>
                <c:pt idx="55040">
                  <c:v>42748.430555555555</c:v>
                </c:pt>
                <c:pt idx="55041">
                  <c:v>42748.4375</c:v>
                </c:pt>
                <c:pt idx="55042">
                  <c:v>42748.444444444445</c:v>
                </c:pt>
                <c:pt idx="55043">
                  <c:v>42748.451388888891</c:v>
                </c:pt>
                <c:pt idx="55044">
                  <c:v>42748.458333333336</c:v>
                </c:pt>
                <c:pt idx="55045">
                  <c:v>42748.465277777781</c:v>
                </c:pt>
                <c:pt idx="55046">
                  <c:v>42748.472222222219</c:v>
                </c:pt>
                <c:pt idx="55047">
                  <c:v>42748.479166666664</c:v>
                </c:pt>
                <c:pt idx="55048">
                  <c:v>42748.486111111109</c:v>
                </c:pt>
                <c:pt idx="55049">
                  <c:v>42748.493055555555</c:v>
                </c:pt>
                <c:pt idx="55050">
                  <c:v>42748.5</c:v>
                </c:pt>
                <c:pt idx="55051">
                  <c:v>42748.506944444445</c:v>
                </c:pt>
                <c:pt idx="55052">
                  <c:v>42748.513888888891</c:v>
                </c:pt>
                <c:pt idx="55053">
                  <c:v>42748.520833333336</c:v>
                </c:pt>
                <c:pt idx="55054">
                  <c:v>42748.527777777781</c:v>
                </c:pt>
                <c:pt idx="55055">
                  <c:v>42748.534722222219</c:v>
                </c:pt>
                <c:pt idx="55056">
                  <c:v>42748.541666666664</c:v>
                </c:pt>
                <c:pt idx="55057">
                  <c:v>42748.548611111109</c:v>
                </c:pt>
                <c:pt idx="55058">
                  <c:v>42748.555555555555</c:v>
                </c:pt>
                <c:pt idx="55059">
                  <c:v>42748.5625</c:v>
                </c:pt>
                <c:pt idx="55060">
                  <c:v>42748.569444444445</c:v>
                </c:pt>
                <c:pt idx="55061">
                  <c:v>42748.576388888891</c:v>
                </c:pt>
                <c:pt idx="55062">
                  <c:v>42748.583333333336</c:v>
                </c:pt>
                <c:pt idx="55063">
                  <c:v>42748.590277777781</c:v>
                </c:pt>
                <c:pt idx="55064">
                  <c:v>42748.597222222219</c:v>
                </c:pt>
                <c:pt idx="55066">
                  <c:v>42336.076388888891</c:v>
                </c:pt>
                <c:pt idx="55067">
                  <c:v>42336.083333333336</c:v>
                </c:pt>
                <c:pt idx="55068">
                  <c:v>42336.090277777781</c:v>
                </c:pt>
                <c:pt idx="55069">
                  <c:v>42336.097222222219</c:v>
                </c:pt>
                <c:pt idx="55070">
                  <c:v>42336.104166666664</c:v>
                </c:pt>
                <c:pt idx="55071">
                  <c:v>42336.111111111109</c:v>
                </c:pt>
                <c:pt idx="55072">
                  <c:v>42336.118055555555</c:v>
                </c:pt>
                <c:pt idx="55073">
                  <c:v>42336.125</c:v>
                </c:pt>
                <c:pt idx="55074">
                  <c:v>42336.131944444445</c:v>
                </c:pt>
                <c:pt idx="55075">
                  <c:v>42336.138888888891</c:v>
                </c:pt>
                <c:pt idx="55076">
                  <c:v>42336.145833333336</c:v>
                </c:pt>
                <c:pt idx="55077">
                  <c:v>42336.152777777781</c:v>
                </c:pt>
                <c:pt idx="55078">
                  <c:v>42336.159722222219</c:v>
                </c:pt>
                <c:pt idx="55079">
                  <c:v>42336.166666666664</c:v>
                </c:pt>
                <c:pt idx="55080">
                  <c:v>42336.173611111109</c:v>
                </c:pt>
                <c:pt idx="55081">
                  <c:v>42336.180555555555</c:v>
                </c:pt>
                <c:pt idx="55082">
                  <c:v>42336.1875</c:v>
                </c:pt>
                <c:pt idx="55083">
                  <c:v>42336.194444444445</c:v>
                </c:pt>
                <c:pt idx="55084">
                  <c:v>42336.201388888891</c:v>
                </c:pt>
                <c:pt idx="55085">
                  <c:v>42336.208333333336</c:v>
                </c:pt>
                <c:pt idx="55086">
                  <c:v>42336.215277777781</c:v>
                </c:pt>
                <c:pt idx="55087">
                  <c:v>42336.222222222219</c:v>
                </c:pt>
                <c:pt idx="55088">
                  <c:v>42336.229166666664</c:v>
                </c:pt>
                <c:pt idx="55089">
                  <c:v>42336.236111111109</c:v>
                </c:pt>
                <c:pt idx="55090">
                  <c:v>42336.243055555555</c:v>
                </c:pt>
                <c:pt idx="55091">
                  <c:v>42336.25</c:v>
                </c:pt>
                <c:pt idx="55092">
                  <c:v>42336.256944444445</c:v>
                </c:pt>
                <c:pt idx="55093">
                  <c:v>42336.263888888891</c:v>
                </c:pt>
                <c:pt idx="55094">
                  <c:v>42336.270833333336</c:v>
                </c:pt>
                <c:pt idx="55095">
                  <c:v>42336.277777777781</c:v>
                </c:pt>
                <c:pt idx="55096">
                  <c:v>42336.284722222219</c:v>
                </c:pt>
                <c:pt idx="55097">
                  <c:v>42336.291666666664</c:v>
                </c:pt>
                <c:pt idx="55098">
                  <c:v>42336.298611111109</c:v>
                </c:pt>
                <c:pt idx="55099">
                  <c:v>42336.305555555555</c:v>
                </c:pt>
                <c:pt idx="55100">
                  <c:v>42336.3125</c:v>
                </c:pt>
                <c:pt idx="55101">
                  <c:v>42336.319444444445</c:v>
                </c:pt>
                <c:pt idx="55102">
                  <c:v>42336.326388888891</c:v>
                </c:pt>
                <c:pt idx="55103">
                  <c:v>42336.333333333336</c:v>
                </c:pt>
                <c:pt idx="55104">
                  <c:v>42336.340277777781</c:v>
                </c:pt>
                <c:pt idx="55105">
                  <c:v>42336.347222222219</c:v>
                </c:pt>
                <c:pt idx="55106">
                  <c:v>42336.354166666664</c:v>
                </c:pt>
                <c:pt idx="55107">
                  <c:v>42336.361111111109</c:v>
                </c:pt>
                <c:pt idx="55108">
                  <c:v>42336.368055555555</c:v>
                </c:pt>
                <c:pt idx="55109">
                  <c:v>42336.375</c:v>
                </c:pt>
                <c:pt idx="55110">
                  <c:v>42336.381944444445</c:v>
                </c:pt>
                <c:pt idx="55111">
                  <c:v>42336.388888888891</c:v>
                </c:pt>
                <c:pt idx="55112">
                  <c:v>42336.395833333336</c:v>
                </c:pt>
                <c:pt idx="55113">
                  <c:v>42336.402777777781</c:v>
                </c:pt>
                <c:pt idx="55114">
                  <c:v>42336.409722222219</c:v>
                </c:pt>
                <c:pt idx="55115">
                  <c:v>42336.416666666664</c:v>
                </c:pt>
                <c:pt idx="55116">
                  <c:v>42336.423611111109</c:v>
                </c:pt>
                <c:pt idx="55117">
                  <c:v>42336.430555555555</c:v>
                </c:pt>
                <c:pt idx="55118">
                  <c:v>42336.4375</c:v>
                </c:pt>
                <c:pt idx="55119">
                  <c:v>42336.444444444445</c:v>
                </c:pt>
                <c:pt idx="55120">
                  <c:v>42336.451388888891</c:v>
                </c:pt>
                <c:pt idx="55121">
                  <c:v>42336.458333333336</c:v>
                </c:pt>
                <c:pt idx="55122">
                  <c:v>42336.465277777781</c:v>
                </c:pt>
                <c:pt idx="55123">
                  <c:v>42336.472222222219</c:v>
                </c:pt>
                <c:pt idx="55124">
                  <c:v>42336.479166666664</c:v>
                </c:pt>
                <c:pt idx="55125">
                  <c:v>42336.486111111109</c:v>
                </c:pt>
                <c:pt idx="55126">
                  <c:v>42336.493055555555</c:v>
                </c:pt>
                <c:pt idx="55127">
                  <c:v>42336.5</c:v>
                </c:pt>
                <c:pt idx="55128">
                  <c:v>42336.506944444445</c:v>
                </c:pt>
                <c:pt idx="55129">
                  <c:v>42336.513888888891</c:v>
                </c:pt>
                <c:pt idx="55130">
                  <c:v>42336.520833333336</c:v>
                </c:pt>
                <c:pt idx="55131">
                  <c:v>42336.527777777781</c:v>
                </c:pt>
                <c:pt idx="55132">
                  <c:v>42336.534722222219</c:v>
                </c:pt>
                <c:pt idx="55133">
                  <c:v>42336.541666666664</c:v>
                </c:pt>
                <c:pt idx="55134">
                  <c:v>42336.548611111109</c:v>
                </c:pt>
                <c:pt idx="55135">
                  <c:v>42336.555555555555</c:v>
                </c:pt>
                <c:pt idx="55136">
                  <c:v>42336.5625</c:v>
                </c:pt>
                <c:pt idx="55137">
                  <c:v>42336.569444444445</c:v>
                </c:pt>
                <c:pt idx="55138">
                  <c:v>42336.576388888891</c:v>
                </c:pt>
                <c:pt idx="55139">
                  <c:v>42336.583333333336</c:v>
                </c:pt>
                <c:pt idx="55140">
                  <c:v>42336.590277777781</c:v>
                </c:pt>
                <c:pt idx="55141">
                  <c:v>42336.597222222219</c:v>
                </c:pt>
                <c:pt idx="55142">
                  <c:v>42336.604166666664</c:v>
                </c:pt>
                <c:pt idx="55143">
                  <c:v>42336.611111111109</c:v>
                </c:pt>
                <c:pt idx="55144">
                  <c:v>42336.618055555555</c:v>
                </c:pt>
                <c:pt idx="55145">
                  <c:v>42336.625</c:v>
                </c:pt>
                <c:pt idx="55146">
                  <c:v>42336.631944444445</c:v>
                </c:pt>
                <c:pt idx="55147">
                  <c:v>42336.638888888891</c:v>
                </c:pt>
                <c:pt idx="55148">
                  <c:v>42336.645833333336</c:v>
                </c:pt>
                <c:pt idx="55149">
                  <c:v>42336.652777777781</c:v>
                </c:pt>
                <c:pt idx="55150">
                  <c:v>42336.659722222219</c:v>
                </c:pt>
                <c:pt idx="55151">
                  <c:v>42336.666666666664</c:v>
                </c:pt>
                <c:pt idx="55152">
                  <c:v>42336.673611111109</c:v>
                </c:pt>
                <c:pt idx="55153">
                  <c:v>42336.680555555555</c:v>
                </c:pt>
                <c:pt idx="55154">
                  <c:v>42336.6875</c:v>
                </c:pt>
                <c:pt idx="55155">
                  <c:v>42336.694444444445</c:v>
                </c:pt>
                <c:pt idx="55156">
                  <c:v>42336.701388888891</c:v>
                </c:pt>
                <c:pt idx="55157">
                  <c:v>42336.708333333336</c:v>
                </c:pt>
                <c:pt idx="55158">
                  <c:v>42336.715277777781</c:v>
                </c:pt>
                <c:pt idx="55159">
                  <c:v>42336.722222222219</c:v>
                </c:pt>
                <c:pt idx="55160">
                  <c:v>42336.729166666664</c:v>
                </c:pt>
                <c:pt idx="55161">
                  <c:v>42336.736111111109</c:v>
                </c:pt>
                <c:pt idx="55162">
                  <c:v>42336.743055555555</c:v>
                </c:pt>
                <c:pt idx="55163">
                  <c:v>42336.75</c:v>
                </c:pt>
                <c:pt idx="55164">
                  <c:v>42336.756944444445</c:v>
                </c:pt>
                <c:pt idx="55165">
                  <c:v>42336.763888888891</c:v>
                </c:pt>
                <c:pt idx="55166">
                  <c:v>42336.770833333336</c:v>
                </c:pt>
                <c:pt idx="55167">
                  <c:v>42336.777777777781</c:v>
                </c:pt>
                <c:pt idx="55168">
                  <c:v>42336.784722222219</c:v>
                </c:pt>
                <c:pt idx="55169">
                  <c:v>42336.791666666664</c:v>
                </c:pt>
                <c:pt idx="55170">
                  <c:v>42336.798611111109</c:v>
                </c:pt>
                <c:pt idx="55171">
                  <c:v>42336.805555555555</c:v>
                </c:pt>
                <c:pt idx="55172">
                  <c:v>42336.8125</c:v>
                </c:pt>
                <c:pt idx="55173">
                  <c:v>42336.819444444445</c:v>
                </c:pt>
                <c:pt idx="55174">
                  <c:v>42336.826388888891</c:v>
                </c:pt>
                <c:pt idx="55175">
                  <c:v>42336.833333333336</c:v>
                </c:pt>
                <c:pt idx="55176">
                  <c:v>42336.840277777781</c:v>
                </c:pt>
                <c:pt idx="55177">
                  <c:v>42336.847222222219</c:v>
                </c:pt>
                <c:pt idx="55178">
                  <c:v>42336.854166666664</c:v>
                </c:pt>
                <c:pt idx="55179">
                  <c:v>42336.861111111109</c:v>
                </c:pt>
                <c:pt idx="55180">
                  <c:v>42336.868055555555</c:v>
                </c:pt>
                <c:pt idx="55181">
                  <c:v>42336.875</c:v>
                </c:pt>
                <c:pt idx="55182">
                  <c:v>42336.881944444445</c:v>
                </c:pt>
                <c:pt idx="55183">
                  <c:v>42336.888888888891</c:v>
                </c:pt>
                <c:pt idx="55184">
                  <c:v>42336.895833333336</c:v>
                </c:pt>
                <c:pt idx="55185">
                  <c:v>42336.902777777781</c:v>
                </c:pt>
                <c:pt idx="55186">
                  <c:v>42336.909722222219</c:v>
                </c:pt>
                <c:pt idx="55187">
                  <c:v>42336.916666666664</c:v>
                </c:pt>
                <c:pt idx="55188">
                  <c:v>42336.923611111109</c:v>
                </c:pt>
                <c:pt idx="55189">
                  <c:v>42336.930555555555</c:v>
                </c:pt>
                <c:pt idx="55190">
                  <c:v>42336.9375</c:v>
                </c:pt>
                <c:pt idx="55191">
                  <c:v>42336.944444444445</c:v>
                </c:pt>
                <c:pt idx="55192">
                  <c:v>42336.951388888891</c:v>
                </c:pt>
                <c:pt idx="55193">
                  <c:v>42336.958333333336</c:v>
                </c:pt>
                <c:pt idx="55194">
                  <c:v>42336.965277777781</c:v>
                </c:pt>
                <c:pt idx="55195">
                  <c:v>42336.972222222219</c:v>
                </c:pt>
                <c:pt idx="55196">
                  <c:v>42336.979166666664</c:v>
                </c:pt>
                <c:pt idx="55197">
                  <c:v>42336.986111111109</c:v>
                </c:pt>
                <c:pt idx="55198">
                  <c:v>42336.993055555555</c:v>
                </c:pt>
                <c:pt idx="55199">
                  <c:v>42337</c:v>
                </c:pt>
                <c:pt idx="55200">
                  <c:v>42337.006944444445</c:v>
                </c:pt>
                <c:pt idx="55201">
                  <c:v>42337.013888888891</c:v>
                </c:pt>
                <c:pt idx="55202">
                  <c:v>42337.020833333336</c:v>
                </c:pt>
                <c:pt idx="55203">
                  <c:v>42337.027777777781</c:v>
                </c:pt>
                <c:pt idx="55204">
                  <c:v>42337.034722222219</c:v>
                </c:pt>
                <c:pt idx="55205">
                  <c:v>42337.041666666664</c:v>
                </c:pt>
                <c:pt idx="55206">
                  <c:v>42337.048611111109</c:v>
                </c:pt>
                <c:pt idx="55207">
                  <c:v>42337.055555555555</c:v>
                </c:pt>
                <c:pt idx="55208">
                  <c:v>42337.0625</c:v>
                </c:pt>
                <c:pt idx="55209">
                  <c:v>42337.069444444445</c:v>
                </c:pt>
                <c:pt idx="55210">
                  <c:v>42337.076388888891</c:v>
                </c:pt>
                <c:pt idx="55211">
                  <c:v>42337.083333333336</c:v>
                </c:pt>
                <c:pt idx="55212">
                  <c:v>42337.090277777781</c:v>
                </c:pt>
                <c:pt idx="55213">
                  <c:v>42337.097222222219</c:v>
                </c:pt>
                <c:pt idx="55214">
                  <c:v>42337.104166666664</c:v>
                </c:pt>
                <c:pt idx="55215">
                  <c:v>42337.111111111109</c:v>
                </c:pt>
                <c:pt idx="55216">
                  <c:v>42337.118055555555</c:v>
                </c:pt>
                <c:pt idx="55217">
                  <c:v>42337.125</c:v>
                </c:pt>
                <c:pt idx="55218">
                  <c:v>42337.131944444445</c:v>
                </c:pt>
                <c:pt idx="55219">
                  <c:v>42337.138888888891</c:v>
                </c:pt>
                <c:pt idx="55220">
                  <c:v>42337.145833333336</c:v>
                </c:pt>
                <c:pt idx="55221">
                  <c:v>42337.152777777781</c:v>
                </c:pt>
                <c:pt idx="55222">
                  <c:v>42337.159722222219</c:v>
                </c:pt>
                <c:pt idx="55223">
                  <c:v>42337.166666666664</c:v>
                </c:pt>
                <c:pt idx="55224">
                  <c:v>42337.173611111109</c:v>
                </c:pt>
                <c:pt idx="55225">
                  <c:v>42337.180555555555</c:v>
                </c:pt>
                <c:pt idx="55226">
                  <c:v>42337.1875</c:v>
                </c:pt>
                <c:pt idx="55227">
                  <c:v>42337.194444444445</c:v>
                </c:pt>
                <c:pt idx="55228">
                  <c:v>42337.201388888891</c:v>
                </c:pt>
                <c:pt idx="55229">
                  <c:v>42337.208333333336</c:v>
                </c:pt>
                <c:pt idx="55230">
                  <c:v>42337.215277777781</c:v>
                </c:pt>
                <c:pt idx="55231">
                  <c:v>42337.222222222219</c:v>
                </c:pt>
                <c:pt idx="55232">
                  <c:v>42337.229166666664</c:v>
                </c:pt>
                <c:pt idx="55233">
                  <c:v>42337.236111111109</c:v>
                </c:pt>
                <c:pt idx="55234">
                  <c:v>42337.243055555555</c:v>
                </c:pt>
                <c:pt idx="55235">
                  <c:v>42337.25</c:v>
                </c:pt>
                <c:pt idx="55236">
                  <c:v>42337.256944444445</c:v>
                </c:pt>
                <c:pt idx="55237">
                  <c:v>42337.263888888891</c:v>
                </c:pt>
                <c:pt idx="55238">
                  <c:v>42337.270833333336</c:v>
                </c:pt>
                <c:pt idx="55239">
                  <c:v>42337.277777777781</c:v>
                </c:pt>
                <c:pt idx="55240">
                  <c:v>42337.284722222219</c:v>
                </c:pt>
                <c:pt idx="55241">
                  <c:v>42337.291666666664</c:v>
                </c:pt>
                <c:pt idx="55242">
                  <c:v>42337.298611111109</c:v>
                </c:pt>
                <c:pt idx="55243">
                  <c:v>42337.305555555555</c:v>
                </c:pt>
                <c:pt idx="55244">
                  <c:v>42337.3125</c:v>
                </c:pt>
                <c:pt idx="55245">
                  <c:v>42337.319444444445</c:v>
                </c:pt>
                <c:pt idx="55246">
                  <c:v>42337.326388888891</c:v>
                </c:pt>
                <c:pt idx="55247">
                  <c:v>42337.333333333336</c:v>
                </c:pt>
                <c:pt idx="55248">
                  <c:v>42337.340277777781</c:v>
                </c:pt>
                <c:pt idx="55249">
                  <c:v>42337.347222222219</c:v>
                </c:pt>
                <c:pt idx="55250">
                  <c:v>42337.354166666664</c:v>
                </c:pt>
                <c:pt idx="55251">
                  <c:v>42337.361111111109</c:v>
                </c:pt>
                <c:pt idx="55252">
                  <c:v>42337.368055555555</c:v>
                </c:pt>
                <c:pt idx="55253">
                  <c:v>42337.375</c:v>
                </c:pt>
                <c:pt idx="55254">
                  <c:v>42337.381944444445</c:v>
                </c:pt>
                <c:pt idx="55255">
                  <c:v>42337.388888888891</c:v>
                </c:pt>
                <c:pt idx="55256">
                  <c:v>42355.743055555555</c:v>
                </c:pt>
                <c:pt idx="55257">
                  <c:v>42355.75</c:v>
                </c:pt>
                <c:pt idx="55258">
                  <c:v>42355.756944444445</c:v>
                </c:pt>
                <c:pt idx="55259">
                  <c:v>42355.763888888891</c:v>
                </c:pt>
                <c:pt idx="55260">
                  <c:v>42355.770833333336</c:v>
                </c:pt>
                <c:pt idx="55261">
                  <c:v>42355.777777777781</c:v>
                </c:pt>
                <c:pt idx="55262">
                  <c:v>42355.784722222219</c:v>
                </c:pt>
                <c:pt idx="55263">
                  <c:v>42355.791666666664</c:v>
                </c:pt>
                <c:pt idx="55264">
                  <c:v>42355.798611111109</c:v>
                </c:pt>
                <c:pt idx="55265">
                  <c:v>42355.805555555555</c:v>
                </c:pt>
                <c:pt idx="55266">
                  <c:v>42355.8125</c:v>
                </c:pt>
                <c:pt idx="55267">
                  <c:v>42355.819444444445</c:v>
                </c:pt>
                <c:pt idx="55268">
                  <c:v>42355.826388888891</c:v>
                </c:pt>
                <c:pt idx="55269">
                  <c:v>42355.833333333336</c:v>
                </c:pt>
                <c:pt idx="55270">
                  <c:v>42355.840277777781</c:v>
                </c:pt>
                <c:pt idx="55271">
                  <c:v>42355.847222222219</c:v>
                </c:pt>
                <c:pt idx="55272">
                  <c:v>42355.854166666664</c:v>
                </c:pt>
                <c:pt idx="55273">
                  <c:v>42355.861111111109</c:v>
                </c:pt>
                <c:pt idx="55274">
                  <c:v>42355.868055555555</c:v>
                </c:pt>
                <c:pt idx="55275">
                  <c:v>42355.875</c:v>
                </c:pt>
                <c:pt idx="55276">
                  <c:v>42355.881944444445</c:v>
                </c:pt>
                <c:pt idx="55277">
                  <c:v>42355.888888888891</c:v>
                </c:pt>
                <c:pt idx="55278">
                  <c:v>42355.895833333336</c:v>
                </c:pt>
                <c:pt idx="55279">
                  <c:v>42355.902777777781</c:v>
                </c:pt>
                <c:pt idx="55280">
                  <c:v>42355.909722222219</c:v>
                </c:pt>
                <c:pt idx="55281">
                  <c:v>42355.916666666664</c:v>
                </c:pt>
                <c:pt idx="55282">
                  <c:v>42355.923611111109</c:v>
                </c:pt>
                <c:pt idx="55283">
                  <c:v>42355.930555555555</c:v>
                </c:pt>
                <c:pt idx="55284">
                  <c:v>42355.9375</c:v>
                </c:pt>
                <c:pt idx="55285">
                  <c:v>42355.944444444445</c:v>
                </c:pt>
                <c:pt idx="55286">
                  <c:v>42355.951388888891</c:v>
                </c:pt>
                <c:pt idx="55287">
                  <c:v>42355.958333333336</c:v>
                </c:pt>
                <c:pt idx="55288">
                  <c:v>42355.965277777781</c:v>
                </c:pt>
                <c:pt idx="55289">
                  <c:v>42355.972222222219</c:v>
                </c:pt>
                <c:pt idx="55290">
                  <c:v>42355.979166666664</c:v>
                </c:pt>
                <c:pt idx="55291">
                  <c:v>42355.986111111109</c:v>
                </c:pt>
                <c:pt idx="55292">
                  <c:v>42355.993055555555</c:v>
                </c:pt>
                <c:pt idx="55293">
                  <c:v>42356</c:v>
                </c:pt>
                <c:pt idx="55294">
                  <c:v>42356.006944444445</c:v>
                </c:pt>
                <c:pt idx="55295">
                  <c:v>42356.013888888891</c:v>
                </c:pt>
                <c:pt idx="55296">
                  <c:v>42356.020833333336</c:v>
                </c:pt>
                <c:pt idx="55297">
                  <c:v>42356.027777777781</c:v>
                </c:pt>
                <c:pt idx="55298">
                  <c:v>42356.034722222219</c:v>
                </c:pt>
                <c:pt idx="55299">
                  <c:v>42356.041666666664</c:v>
                </c:pt>
                <c:pt idx="55300">
                  <c:v>42356.048611111109</c:v>
                </c:pt>
                <c:pt idx="55301">
                  <c:v>42356.055555555555</c:v>
                </c:pt>
                <c:pt idx="55302">
                  <c:v>42356.0625</c:v>
                </c:pt>
                <c:pt idx="55303">
                  <c:v>42356.069444444445</c:v>
                </c:pt>
                <c:pt idx="55304">
                  <c:v>42356.076388888891</c:v>
                </c:pt>
                <c:pt idx="55305">
                  <c:v>42356.083333333336</c:v>
                </c:pt>
                <c:pt idx="55306">
                  <c:v>42356.090277777781</c:v>
                </c:pt>
                <c:pt idx="55307">
                  <c:v>42356.097222222219</c:v>
                </c:pt>
                <c:pt idx="55308">
                  <c:v>42356.104166666664</c:v>
                </c:pt>
                <c:pt idx="55309">
                  <c:v>42356.111111111109</c:v>
                </c:pt>
                <c:pt idx="55310">
                  <c:v>42356.118055555555</c:v>
                </c:pt>
                <c:pt idx="55311">
                  <c:v>42356.125</c:v>
                </c:pt>
                <c:pt idx="55312">
                  <c:v>42356.131944444445</c:v>
                </c:pt>
                <c:pt idx="55313">
                  <c:v>42356.138888888891</c:v>
                </c:pt>
                <c:pt idx="55314">
                  <c:v>42356.145833333336</c:v>
                </c:pt>
                <c:pt idx="55315">
                  <c:v>42356.152777777781</c:v>
                </c:pt>
                <c:pt idx="55316">
                  <c:v>42356.159722222219</c:v>
                </c:pt>
                <c:pt idx="55317">
                  <c:v>42356.166666666664</c:v>
                </c:pt>
                <c:pt idx="55318">
                  <c:v>42356.173611111109</c:v>
                </c:pt>
                <c:pt idx="55319">
                  <c:v>42356.180555555555</c:v>
                </c:pt>
                <c:pt idx="55320">
                  <c:v>42356.1875</c:v>
                </c:pt>
                <c:pt idx="55321">
                  <c:v>42356.194444444445</c:v>
                </c:pt>
                <c:pt idx="55322">
                  <c:v>42356.201388888891</c:v>
                </c:pt>
                <c:pt idx="55323">
                  <c:v>42356.208333333336</c:v>
                </c:pt>
                <c:pt idx="55324">
                  <c:v>42356.215277777781</c:v>
                </c:pt>
                <c:pt idx="55325">
                  <c:v>42356.222222222219</c:v>
                </c:pt>
                <c:pt idx="55326">
                  <c:v>42356.229166666664</c:v>
                </c:pt>
                <c:pt idx="55327">
                  <c:v>42356.236111111109</c:v>
                </c:pt>
                <c:pt idx="55328">
                  <c:v>42356.243055555555</c:v>
                </c:pt>
                <c:pt idx="55329">
                  <c:v>42356.25</c:v>
                </c:pt>
                <c:pt idx="55330">
                  <c:v>42356.256944444445</c:v>
                </c:pt>
                <c:pt idx="55331">
                  <c:v>42356.263888888891</c:v>
                </c:pt>
                <c:pt idx="55332">
                  <c:v>42356.270833333336</c:v>
                </c:pt>
                <c:pt idx="55333">
                  <c:v>42356.277777777781</c:v>
                </c:pt>
                <c:pt idx="55334">
                  <c:v>42356.284722222219</c:v>
                </c:pt>
                <c:pt idx="55335">
                  <c:v>42356.291666666664</c:v>
                </c:pt>
                <c:pt idx="55336">
                  <c:v>42356.298611111109</c:v>
                </c:pt>
                <c:pt idx="55337">
                  <c:v>42356.305555555555</c:v>
                </c:pt>
                <c:pt idx="55338">
                  <c:v>42356.3125</c:v>
                </c:pt>
                <c:pt idx="55339">
                  <c:v>42356.319444444445</c:v>
                </c:pt>
                <c:pt idx="55340">
                  <c:v>42356.326388888891</c:v>
                </c:pt>
                <c:pt idx="55341">
                  <c:v>42356.333333333336</c:v>
                </c:pt>
                <c:pt idx="55342">
                  <c:v>42356.340277777781</c:v>
                </c:pt>
                <c:pt idx="55343">
                  <c:v>42356.347222222219</c:v>
                </c:pt>
                <c:pt idx="55344">
                  <c:v>42356.354166666664</c:v>
                </c:pt>
                <c:pt idx="55345">
                  <c:v>42356.361111111109</c:v>
                </c:pt>
                <c:pt idx="55346">
                  <c:v>42356.368055555555</c:v>
                </c:pt>
                <c:pt idx="55347">
                  <c:v>42356.375</c:v>
                </c:pt>
                <c:pt idx="55348">
                  <c:v>42356.381944444445</c:v>
                </c:pt>
                <c:pt idx="55349">
                  <c:v>42356.388888888891</c:v>
                </c:pt>
                <c:pt idx="55350">
                  <c:v>42361.104166666664</c:v>
                </c:pt>
                <c:pt idx="55351">
                  <c:v>42361.111111111109</c:v>
                </c:pt>
                <c:pt idx="55352">
                  <c:v>42361.118055555555</c:v>
                </c:pt>
                <c:pt idx="55353">
                  <c:v>42361.125</c:v>
                </c:pt>
                <c:pt idx="55354">
                  <c:v>42361.131944444445</c:v>
                </c:pt>
                <c:pt idx="55355">
                  <c:v>42361.138888888891</c:v>
                </c:pt>
                <c:pt idx="55356">
                  <c:v>42361.145833333336</c:v>
                </c:pt>
                <c:pt idx="55357">
                  <c:v>42361.152777777781</c:v>
                </c:pt>
                <c:pt idx="55358">
                  <c:v>42361.159722222219</c:v>
                </c:pt>
                <c:pt idx="55359">
                  <c:v>42361.166666666664</c:v>
                </c:pt>
                <c:pt idx="55360">
                  <c:v>42361.173611111109</c:v>
                </c:pt>
                <c:pt idx="55361">
                  <c:v>42361.180555555555</c:v>
                </c:pt>
                <c:pt idx="55362">
                  <c:v>42361.1875</c:v>
                </c:pt>
                <c:pt idx="55363">
                  <c:v>42361.194444444445</c:v>
                </c:pt>
                <c:pt idx="55364">
                  <c:v>42361.201388888891</c:v>
                </c:pt>
                <c:pt idx="55365">
                  <c:v>42361.208333333336</c:v>
                </c:pt>
                <c:pt idx="55366">
                  <c:v>42361.215277777781</c:v>
                </c:pt>
                <c:pt idx="55367">
                  <c:v>42361.222222222219</c:v>
                </c:pt>
                <c:pt idx="55368">
                  <c:v>42361.229166666664</c:v>
                </c:pt>
                <c:pt idx="55369">
                  <c:v>42361.236111111109</c:v>
                </c:pt>
                <c:pt idx="55370">
                  <c:v>42361.243055555555</c:v>
                </c:pt>
                <c:pt idx="55371">
                  <c:v>42361.25</c:v>
                </c:pt>
                <c:pt idx="55372">
                  <c:v>42361.256944444445</c:v>
                </c:pt>
                <c:pt idx="55373">
                  <c:v>42361.263888888891</c:v>
                </c:pt>
                <c:pt idx="55374">
                  <c:v>42361.270833333336</c:v>
                </c:pt>
                <c:pt idx="55375">
                  <c:v>42361.277777777781</c:v>
                </c:pt>
                <c:pt idx="55376">
                  <c:v>42361.284722222219</c:v>
                </c:pt>
                <c:pt idx="55377">
                  <c:v>42361.291666666664</c:v>
                </c:pt>
                <c:pt idx="55378">
                  <c:v>42361.298611111109</c:v>
                </c:pt>
                <c:pt idx="55379">
                  <c:v>42361.305555555555</c:v>
                </c:pt>
                <c:pt idx="55380">
                  <c:v>42361.3125</c:v>
                </c:pt>
                <c:pt idx="55381">
                  <c:v>42361.319444444445</c:v>
                </c:pt>
                <c:pt idx="55382">
                  <c:v>42361.326388888891</c:v>
                </c:pt>
                <c:pt idx="55383">
                  <c:v>42361.333333333336</c:v>
                </c:pt>
                <c:pt idx="55384">
                  <c:v>42361.340277777781</c:v>
                </c:pt>
                <c:pt idx="55385">
                  <c:v>42361.347222222219</c:v>
                </c:pt>
                <c:pt idx="55386">
                  <c:v>42361.354166666664</c:v>
                </c:pt>
                <c:pt idx="55387">
                  <c:v>42361.361111111109</c:v>
                </c:pt>
                <c:pt idx="55388">
                  <c:v>42361.368055555555</c:v>
                </c:pt>
                <c:pt idx="55389">
                  <c:v>42361.375</c:v>
                </c:pt>
                <c:pt idx="55390">
                  <c:v>42361.381944444445</c:v>
                </c:pt>
                <c:pt idx="55391">
                  <c:v>42361.388888888891</c:v>
                </c:pt>
                <c:pt idx="55392">
                  <c:v>42361.395833333336</c:v>
                </c:pt>
                <c:pt idx="55393">
                  <c:v>42361.402777777781</c:v>
                </c:pt>
                <c:pt idx="55394">
                  <c:v>42361.409722222219</c:v>
                </c:pt>
                <c:pt idx="55395">
                  <c:v>42361.416666666664</c:v>
                </c:pt>
                <c:pt idx="55396">
                  <c:v>42361.423611111109</c:v>
                </c:pt>
                <c:pt idx="55397">
                  <c:v>42361.430555555555</c:v>
                </c:pt>
                <c:pt idx="55398">
                  <c:v>42361.4375</c:v>
                </c:pt>
                <c:pt idx="55399">
                  <c:v>42361.444444444445</c:v>
                </c:pt>
                <c:pt idx="55400">
                  <c:v>42361.451388888891</c:v>
                </c:pt>
                <c:pt idx="55401">
                  <c:v>42361.458333333336</c:v>
                </c:pt>
                <c:pt idx="55402">
                  <c:v>42361.465277777781</c:v>
                </c:pt>
                <c:pt idx="55403">
                  <c:v>42361.472222222219</c:v>
                </c:pt>
                <c:pt idx="55404">
                  <c:v>42361.479166666664</c:v>
                </c:pt>
                <c:pt idx="55405">
                  <c:v>42361.486111111109</c:v>
                </c:pt>
                <c:pt idx="55406">
                  <c:v>42361.493055555555</c:v>
                </c:pt>
                <c:pt idx="55407">
                  <c:v>42361.5</c:v>
                </c:pt>
                <c:pt idx="55408">
                  <c:v>42361.506944444445</c:v>
                </c:pt>
                <c:pt idx="55409">
                  <c:v>42361.513888888891</c:v>
                </c:pt>
                <c:pt idx="55410">
                  <c:v>42361.520833333336</c:v>
                </c:pt>
                <c:pt idx="55411">
                  <c:v>42361.527777777781</c:v>
                </c:pt>
                <c:pt idx="55412">
                  <c:v>42361.534722222219</c:v>
                </c:pt>
                <c:pt idx="55413">
                  <c:v>42361.541666666664</c:v>
                </c:pt>
                <c:pt idx="55414">
                  <c:v>42361.548611111109</c:v>
                </c:pt>
                <c:pt idx="55415">
                  <c:v>42361.555555555555</c:v>
                </c:pt>
                <c:pt idx="55416">
                  <c:v>42361.5625</c:v>
                </c:pt>
                <c:pt idx="55417">
                  <c:v>42361.569444444445</c:v>
                </c:pt>
                <c:pt idx="55418">
                  <c:v>42361.576388888891</c:v>
                </c:pt>
                <c:pt idx="55419">
                  <c:v>42361.583333333336</c:v>
                </c:pt>
                <c:pt idx="55420">
                  <c:v>42361.590277777781</c:v>
                </c:pt>
                <c:pt idx="55421">
                  <c:v>42361.597222222219</c:v>
                </c:pt>
                <c:pt idx="55422">
                  <c:v>42361.604166666664</c:v>
                </c:pt>
                <c:pt idx="55423">
                  <c:v>42361.611111111109</c:v>
                </c:pt>
                <c:pt idx="55424">
                  <c:v>42361.618055555555</c:v>
                </c:pt>
                <c:pt idx="55425">
                  <c:v>42361.625</c:v>
                </c:pt>
                <c:pt idx="55426">
                  <c:v>42361.631944444445</c:v>
                </c:pt>
                <c:pt idx="55427">
                  <c:v>42361.638888888891</c:v>
                </c:pt>
                <c:pt idx="55428">
                  <c:v>42361.645833333336</c:v>
                </c:pt>
                <c:pt idx="55429">
                  <c:v>42361.652777777781</c:v>
                </c:pt>
                <c:pt idx="55430">
                  <c:v>42361.659722222219</c:v>
                </c:pt>
                <c:pt idx="55431">
                  <c:v>42361.666666666664</c:v>
                </c:pt>
                <c:pt idx="55432">
                  <c:v>42361.673611111109</c:v>
                </c:pt>
                <c:pt idx="55433">
                  <c:v>42361.680555555555</c:v>
                </c:pt>
                <c:pt idx="55434">
                  <c:v>42361.6875</c:v>
                </c:pt>
                <c:pt idx="55435">
                  <c:v>42361.694444444445</c:v>
                </c:pt>
                <c:pt idx="55436">
                  <c:v>42361.701388888891</c:v>
                </c:pt>
                <c:pt idx="55437">
                  <c:v>42361.708333333336</c:v>
                </c:pt>
                <c:pt idx="55438">
                  <c:v>42361.715277777781</c:v>
                </c:pt>
                <c:pt idx="55439">
                  <c:v>42361.722222222219</c:v>
                </c:pt>
                <c:pt idx="55440">
                  <c:v>42361.729166666664</c:v>
                </c:pt>
                <c:pt idx="55441">
                  <c:v>42361.736111111109</c:v>
                </c:pt>
                <c:pt idx="55442">
                  <c:v>42361.743055555555</c:v>
                </c:pt>
                <c:pt idx="55443">
                  <c:v>42361.75</c:v>
                </c:pt>
                <c:pt idx="55444">
                  <c:v>42361.756944444445</c:v>
                </c:pt>
                <c:pt idx="55445">
                  <c:v>42361.763888888891</c:v>
                </c:pt>
                <c:pt idx="55446">
                  <c:v>42361.770833333336</c:v>
                </c:pt>
                <c:pt idx="55447">
                  <c:v>42361.777777777781</c:v>
                </c:pt>
                <c:pt idx="55448">
                  <c:v>42361.784722222219</c:v>
                </c:pt>
                <c:pt idx="55449">
                  <c:v>42361.791666666664</c:v>
                </c:pt>
                <c:pt idx="55450">
                  <c:v>42361.798611111109</c:v>
                </c:pt>
                <c:pt idx="55451">
                  <c:v>42361.805555555555</c:v>
                </c:pt>
                <c:pt idx="55452">
                  <c:v>42361.8125</c:v>
                </c:pt>
                <c:pt idx="55453">
                  <c:v>42361.819444444445</c:v>
                </c:pt>
                <c:pt idx="55454">
                  <c:v>42361.826388888891</c:v>
                </c:pt>
                <c:pt idx="55455">
                  <c:v>42361.833333333336</c:v>
                </c:pt>
                <c:pt idx="55456">
                  <c:v>42361.840277777781</c:v>
                </c:pt>
                <c:pt idx="55457">
                  <c:v>42361.847222222219</c:v>
                </c:pt>
                <c:pt idx="55458">
                  <c:v>42361.854166666664</c:v>
                </c:pt>
                <c:pt idx="55459">
                  <c:v>42361.861111111109</c:v>
                </c:pt>
                <c:pt idx="55460">
                  <c:v>42361.868055555555</c:v>
                </c:pt>
                <c:pt idx="55461">
                  <c:v>42361.875</c:v>
                </c:pt>
                <c:pt idx="55462">
                  <c:v>42361.881944444445</c:v>
                </c:pt>
                <c:pt idx="55463">
                  <c:v>42361.888888888891</c:v>
                </c:pt>
                <c:pt idx="55464">
                  <c:v>42361.895833333336</c:v>
                </c:pt>
                <c:pt idx="55465">
                  <c:v>42361.902777777781</c:v>
                </c:pt>
                <c:pt idx="55466">
                  <c:v>42361.909722222219</c:v>
                </c:pt>
                <c:pt idx="55467">
                  <c:v>42361.916666666664</c:v>
                </c:pt>
                <c:pt idx="55468">
                  <c:v>42361.923611111109</c:v>
                </c:pt>
                <c:pt idx="55469">
                  <c:v>42361.930555555555</c:v>
                </c:pt>
                <c:pt idx="55470">
                  <c:v>42361.9375</c:v>
                </c:pt>
                <c:pt idx="55471">
                  <c:v>42361.944444444445</c:v>
                </c:pt>
                <c:pt idx="55472">
                  <c:v>42361.951388888891</c:v>
                </c:pt>
                <c:pt idx="55473">
                  <c:v>42361.958333333336</c:v>
                </c:pt>
                <c:pt idx="55474">
                  <c:v>42361.965277777781</c:v>
                </c:pt>
                <c:pt idx="55475">
                  <c:v>42361.972222222219</c:v>
                </c:pt>
                <c:pt idx="55476">
                  <c:v>42361.979166666664</c:v>
                </c:pt>
                <c:pt idx="55477">
                  <c:v>42361.986111111109</c:v>
                </c:pt>
                <c:pt idx="55478">
                  <c:v>42361.993055555555</c:v>
                </c:pt>
                <c:pt idx="55479">
                  <c:v>42362</c:v>
                </c:pt>
                <c:pt idx="55480">
                  <c:v>42362.006944444445</c:v>
                </c:pt>
                <c:pt idx="55481">
                  <c:v>42362.013888888891</c:v>
                </c:pt>
                <c:pt idx="55482">
                  <c:v>42362.020833333336</c:v>
                </c:pt>
                <c:pt idx="55483">
                  <c:v>42362.027777777781</c:v>
                </c:pt>
                <c:pt idx="55484">
                  <c:v>42362.034722222219</c:v>
                </c:pt>
                <c:pt idx="55485">
                  <c:v>42362.041666666664</c:v>
                </c:pt>
                <c:pt idx="55486">
                  <c:v>42362.048611111109</c:v>
                </c:pt>
                <c:pt idx="55487">
                  <c:v>42362.055555555555</c:v>
                </c:pt>
                <c:pt idx="55488">
                  <c:v>42362.0625</c:v>
                </c:pt>
                <c:pt idx="55489">
                  <c:v>42362.069444444445</c:v>
                </c:pt>
                <c:pt idx="55490">
                  <c:v>42362.076388888891</c:v>
                </c:pt>
                <c:pt idx="55491">
                  <c:v>42362.083333333336</c:v>
                </c:pt>
                <c:pt idx="55492">
                  <c:v>42362.090277777781</c:v>
                </c:pt>
                <c:pt idx="55493">
                  <c:v>42362.097222222219</c:v>
                </c:pt>
                <c:pt idx="55494">
                  <c:v>42362.104166666664</c:v>
                </c:pt>
                <c:pt idx="55495">
                  <c:v>42362.111111111109</c:v>
                </c:pt>
                <c:pt idx="55496">
                  <c:v>42362.118055555555</c:v>
                </c:pt>
                <c:pt idx="55497">
                  <c:v>42362.125</c:v>
                </c:pt>
                <c:pt idx="55498">
                  <c:v>42362.131944444445</c:v>
                </c:pt>
                <c:pt idx="55499">
                  <c:v>42362.138888888891</c:v>
                </c:pt>
                <c:pt idx="55500">
                  <c:v>42362.145833333336</c:v>
                </c:pt>
                <c:pt idx="55501">
                  <c:v>42362.152777777781</c:v>
                </c:pt>
                <c:pt idx="55502">
                  <c:v>42362.159722222219</c:v>
                </c:pt>
                <c:pt idx="55503">
                  <c:v>42362.166666666664</c:v>
                </c:pt>
                <c:pt idx="55504">
                  <c:v>42362.173611111109</c:v>
                </c:pt>
                <c:pt idx="55505">
                  <c:v>42362.180555555555</c:v>
                </c:pt>
                <c:pt idx="55506">
                  <c:v>42362.1875</c:v>
                </c:pt>
                <c:pt idx="55507">
                  <c:v>42362.194444444445</c:v>
                </c:pt>
                <c:pt idx="55508">
                  <c:v>42362.201388888891</c:v>
                </c:pt>
                <c:pt idx="55509">
                  <c:v>42362.208333333336</c:v>
                </c:pt>
                <c:pt idx="55510">
                  <c:v>42362.215277777781</c:v>
                </c:pt>
                <c:pt idx="55511">
                  <c:v>42362.222222222219</c:v>
                </c:pt>
                <c:pt idx="55512">
                  <c:v>42362.229166666664</c:v>
                </c:pt>
                <c:pt idx="55513">
                  <c:v>42362.236111111109</c:v>
                </c:pt>
                <c:pt idx="55514">
                  <c:v>42362.243055555555</c:v>
                </c:pt>
                <c:pt idx="55515">
                  <c:v>42362.25</c:v>
                </c:pt>
                <c:pt idx="55516">
                  <c:v>42362.256944444445</c:v>
                </c:pt>
                <c:pt idx="55517">
                  <c:v>42362.263888888891</c:v>
                </c:pt>
                <c:pt idx="55518">
                  <c:v>42362.270833333336</c:v>
                </c:pt>
                <c:pt idx="55519">
                  <c:v>42362.277777777781</c:v>
                </c:pt>
                <c:pt idx="55520">
                  <c:v>42362.284722222219</c:v>
                </c:pt>
                <c:pt idx="55521">
                  <c:v>42362.291666666664</c:v>
                </c:pt>
                <c:pt idx="55522">
                  <c:v>42362.298611111109</c:v>
                </c:pt>
                <c:pt idx="55523">
                  <c:v>42362.305555555555</c:v>
                </c:pt>
                <c:pt idx="55524">
                  <c:v>42362.3125</c:v>
                </c:pt>
                <c:pt idx="55525">
                  <c:v>42362.319444444445</c:v>
                </c:pt>
                <c:pt idx="55526">
                  <c:v>42362.326388888891</c:v>
                </c:pt>
                <c:pt idx="55527">
                  <c:v>42362.333333333336</c:v>
                </c:pt>
                <c:pt idx="55528">
                  <c:v>42362.340277777781</c:v>
                </c:pt>
                <c:pt idx="55529">
                  <c:v>42362.347222222219</c:v>
                </c:pt>
                <c:pt idx="55530">
                  <c:v>42362.354166666664</c:v>
                </c:pt>
                <c:pt idx="55531">
                  <c:v>42362.361111111109</c:v>
                </c:pt>
                <c:pt idx="55532">
                  <c:v>42362.368055555555</c:v>
                </c:pt>
                <c:pt idx="55533">
                  <c:v>42362.375</c:v>
                </c:pt>
                <c:pt idx="55534">
                  <c:v>42362.381944444445</c:v>
                </c:pt>
                <c:pt idx="55535">
                  <c:v>42362.388888888891</c:v>
                </c:pt>
                <c:pt idx="55536">
                  <c:v>42362.395833333336</c:v>
                </c:pt>
                <c:pt idx="55537">
                  <c:v>42365.715277777781</c:v>
                </c:pt>
                <c:pt idx="55538">
                  <c:v>42365.722222222219</c:v>
                </c:pt>
                <c:pt idx="55539">
                  <c:v>42365.729166666664</c:v>
                </c:pt>
                <c:pt idx="55540">
                  <c:v>42365.736111111109</c:v>
                </c:pt>
                <c:pt idx="55541">
                  <c:v>42365.743055555555</c:v>
                </c:pt>
                <c:pt idx="55542">
                  <c:v>42365.75</c:v>
                </c:pt>
                <c:pt idx="55543">
                  <c:v>42365.756944444445</c:v>
                </c:pt>
                <c:pt idx="55544">
                  <c:v>42365.763888888891</c:v>
                </c:pt>
                <c:pt idx="55545">
                  <c:v>42365.770833333336</c:v>
                </c:pt>
                <c:pt idx="55546">
                  <c:v>42365.777777777781</c:v>
                </c:pt>
                <c:pt idx="55547">
                  <c:v>42365.784722222219</c:v>
                </c:pt>
                <c:pt idx="55548">
                  <c:v>42365.791666666664</c:v>
                </c:pt>
                <c:pt idx="55549">
                  <c:v>42365.798611111109</c:v>
                </c:pt>
                <c:pt idx="55550">
                  <c:v>42365.805555555555</c:v>
                </c:pt>
                <c:pt idx="55551">
                  <c:v>42365.8125</c:v>
                </c:pt>
                <c:pt idx="55552">
                  <c:v>42365.819444444445</c:v>
                </c:pt>
                <c:pt idx="55553">
                  <c:v>42365.826388888891</c:v>
                </c:pt>
                <c:pt idx="55554">
                  <c:v>42365.833333333336</c:v>
                </c:pt>
                <c:pt idx="55555">
                  <c:v>42365.840277777781</c:v>
                </c:pt>
                <c:pt idx="55556">
                  <c:v>42365.847222222219</c:v>
                </c:pt>
                <c:pt idx="55557">
                  <c:v>42365.854166666664</c:v>
                </c:pt>
                <c:pt idx="55558">
                  <c:v>42365.861111111109</c:v>
                </c:pt>
                <c:pt idx="55559">
                  <c:v>42365.868055555555</c:v>
                </c:pt>
                <c:pt idx="55560">
                  <c:v>42365.875</c:v>
                </c:pt>
                <c:pt idx="55561">
                  <c:v>42365.881944444445</c:v>
                </c:pt>
                <c:pt idx="55562">
                  <c:v>42365.888888888891</c:v>
                </c:pt>
                <c:pt idx="55563">
                  <c:v>42365.895833333336</c:v>
                </c:pt>
                <c:pt idx="55564">
                  <c:v>42365.902777777781</c:v>
                </c:pt>
                <c:pt idx="55565">
                  <c:v>42365.909722222219</c:v>
                </c:pt>
                <c:pt idx="55566">
                  <c:v>42365.916666666664</c:v>
                </c:pt>
                <c:pt idx="55567">
                  <c:v>42365.923611111109</c:v>
                </c:pt>
                <c:pt idx="55568">
                  <c:v>42365.930555555555</c:v>
                </c:pt>
                <c:pt idx="55569">
                  <c:v>42365.9375</c:v>
                </c:pt>
                <c:pt idx="55570">
                  <c:v>42365.944444444445</c:v>
                </c:pt>
                <c:pt idx="55571">
                  <c:v>42365.951388888891</c:v>
                </c:pt>
                <c:pt idx="55572">
                  <c:v>42365.958333333336</c:v>
                </c:pt>
                <c:pt idx="55573">
                  <c:v>42365.965277777781</c:v>
                </c:pt>
                <c:pt idx="55574">
                  <c:v>42365.972222222219</c:v>
                </c:pt>
                <c:pt idx="55575">
                  <c:v>42365.979166666664</c:v>
                </c:pt>
                <c:pt idx="55576">
                  <c:v>42365.986111111109</c:v>
                </c:pt>
                <c:pt idx="55577">
                  <c:v>42365.993055555555</c:v>
                </c:pt>
                <c:pt idx="55578">
                  <c:v>42366</c:v>
                </c:pt>
                <c:pt idx="55579">
                  <c:v>42366.006944444445</c:v>
                </c:pt>
                <c:pt idx="55580">
                  <c:v>42366.013888888891</c:v>
                </c:pt>
                <c:pt idx="55581">
                  <c:v>42366.020833333336</c:v>
                </c:pt>
                <c:pt idx="55582">
                  <c:v>42366.027777777781</c:v>
                </c:pt>
                <c:pt idx="55583">
                  <c:v>42366.034722222219</c:v>
                </c:pt>
                <c:pt idx="55584">
                  <c:v>42366.041666666664</c:v>
                </c:pt>
                <c:pt idx="55585">
                  <c:v>42366.048611111109</c:v>
                </c:pt>
                <c:pt idx="55586">
                  <c:v>42366.055555555555</c:v>
                </c:pt>
                <c:pt idx="55587">
                  <c:v>42366.0625</c:v>
                </c:pt>
                <c:pt idx="55588">
                  <c:v>42366.069444444445</c:v>
                </c:pt>
                <c:pt idx="55589">
                  <c:v>42366.076388888891</c:v>
                </c:pt>
                <c:pt idx="55590">
                  <c:v>42366.083333333336</c:v>
                </c:pt>
                <c:pt idx="55591">
                  <c:v>42366.090277777781</c:v>
                </c:pt>
                <c:pt idx="55592">
                  <c:v>42366.097222222219</c:v>
                </c:pt>
                <c:pt idx="55593">
                  <c:v>42366.104166666664</c:v>
                </c:pt>
                <c:pt idx="55594">
                  <c:v>42366.111111111109</c:v>
                </c:pt>
                <c:pt idx="55595">
                  <c:v>42366.118055555555</c:v>
                </c:pt>
                <c:pt idx="55596">
                  <c:v>42366.125</c:v>
                </c:pt>
                <c:pt idx="55597">
                  <c:v>42366.131944444445</c:v>
                </c:pt>
                <c:pt idx="55598">
                  <c:v>42366.138888888891</c:v>
                </c:pt>
                <c:pt idx="55599">
                  <c:v>42366.145833333336</c:v>
                </c:pt>
                <c:pt idx="55600">
                  <c:v>42366.152777777781</c:v>
                </c:pt>
                <c:pt idx="55601">
                  <c:v>42366.159722222219</c:v>
                </c:pt>
                <c:pt idx="55602">
                  <c:v>42366.166666666664</c:v>
                </c:pt>
                <c:pt idx="55603">
                  <c:v>42366.173611111109</c:v>
                </c:pt>
                <c:pt idx="55604">
                  <c:v>42366.180555555555</c:v>
                </c:pt>
                <c:pt idx="55605">
                  <c:v>42366.1875</c:v>
                </c:pt>
                <c:pt idx="55606">
                  <c:v>42366.194444444445</c:v>
                </c:pt>
                <c:pt idx="55607">
                  <c:v>42366.201388888891</c:v>
                </c:pt>
                <c:pt idx="55608">
                  <c:v>42366.208333333336</c:v>
                </c:pt>
                <c:pt idx="55609">
                  <c:v>42366.215277777781</c:v>
                </c:pt>
                <c:pt idx="55610">
                  <c:v>42366.222222222219</c:v>
                </c:pt>
                <c:pt idx="55611">
                  <c:v>42366.229166666664</c:v>
                </c:pt>
                <c:pt idx="55612">
                  <c:v>42366.236111111109</c:v>
                </c:pt>
                <c:pt idx="55613">
                  <c:v>42366.243055555555</c:v>
                </c:pt>
                <c:pt idx="55614">
                  <c:v>42366.25</c:v>
                </c:pt>
                <c:pt idx="55615">
                  <c:v>42366.256944444445</c:v>
                </c:pt>
                <c:pt idx="55616">
                  <c:v>42366.263888888891</c:v>
                </c:pt>
                <c:pt idx="55617">
                  <c:v>42366.270833333336</c:v>
                </c:pt>
                <c:pt idx="55618">
                  <c:v>42366.277777777781</c:v>
                </c:pt>
                <c:pt idx="55619">
                  <c:v>42366.284722222219</c:v>
                </c:pt>
                <c:pt idx="55620">
                  <c:v>42366.291666666664</c:v>
                </c:pt>
                <c:pt idx="55621">
                  <c:v>42366.298611111109</c:v>
                </c:pt>
                <c:pt idx="55622">
                  <c:v>42366.305555555555</c:v>
                </c:pt>
                <c:pt idx="55623">
                  <c:v>42366.3125</c:v>
                </c:pt>
                <c:pt idx="55624">
                  <c:v>42366.319444444445</c:v>
                </c:pt>
                <c:pt idx="55625">
                  <c:v>42366.326388888891</c:v>
                </c:pt>
                <c:pt idx="55626">
                  <c:v>42366.333333333336</c:v>
                </c:pt>
                <c:pt idx="55627">
                  <c:v>42366.340277777781</c:v>
                </c:pt>
                <c:pt idx="55628">
                  <c:v>42366.347222222219</c:v>
                </c:pt>
                <c:pt idx="55629">
                  <c:v>42366.354166666664</c:v>
                </c:pt>
                <c:pt idx="55630">
                  <c:v>42366.361111111109</c:v>
                </c:pt>
                <c:pt idx="55631">
                  <c:v>42366.368055555555</c:v>
                </c:pt>
                <c:pt idx="55632">
                  <c:v>42366.375</c:v>
                </c:pt>
                <c:pt idx="55633">
                  <c:v>42366.381944444445</c:v>
                </c:pt>
                <c:pt idx="55634">
                  <c:v>42366.388888888891</c:v>
                </c:pt>
                <c:pt idx="55635">
                  <c:v>42366.395833333336</c:v>
                </c:pt>
                <c:pt idx="55636">
                  <c:v>42366.402777777781</c:v>
                </c:pt>
                <c:pt idx="55637">
                  <c:v>42366.409722222219</c:v>
                </c:pt>
                <c:pt idx="55638">
                  <c:v>42366.416666666664</c:v>
                </c:pt>
                <c:pt idx="55639">
                  <c:v>42366.423611111109</c:v>
                </c:pt>
                <c:pt idx="55640">
                  <c:v>42366.430555555555</c:v>
                </c:pt>
                <c:pt idx="55641">
                  <c:v>42366.4375</c:v>
                </c:pt>
                <c:pt idx="55642">
                  <c:v>42366.444444444445</c:v>
                </c:pt>
                <c:pt idx="55643">
                  <c:v>42366.451388888891</c:v>
                </c:pt>
                <c:pt idx="55644">
                  <c:v>42366.458333333336</c:v>
                </c:pt>
                <c:pt idx="55645">
                  <c:v>42366.465277777781</c:v>
                </c:pt>
                <c:pt idx="55646">
                  <c:v>42366.472222222219</c:v>
                </c:pt>
                <c:pt idx="55647">
                  <c:v>42366.479166666664</c:v>
                </c:pt>
                <c:pt idx="55648">
                  <c:v>42366.486111111109</c:v>
                </c:pt>
                <c:pt idx="55649">
                  <c:v>42366.493055555555</c:v>
                </c:pt>
                <c:pt idx="55650">
                  <c:v>42366.5</c:v>
                </c:pt>
                <c:pt idx="55651">
                  <c:v>42366.506944444445</c:v>
                </c:pt>
                <c:pt idx="55652">
                  <c:v>42366.513888888891</c:v>
                </c:pt>
                <c:pt idx="55653">
                  <c:v>42366.520833333336</c:v>
                </c:pt>
                <c:pt idx="55654">
                  <c:v>42366.527777777781</c:v>
                </c:pt>
                <c:pt idx="55655">
                  <c:v>42366.534722222219</c:v>
                </c:pt>
                <c:pt idx="55656">
                  <c:v>42366.541666666664</c:v>
                </c:pt>
                <c:pt idx="55657">
                  <c:v>42366.548611111109</c:v>
                </c:pt>
                <c:pt idx="55658">
                  <c:v>42366.555555555555</c:v>
                </c:pt>
                <c:pt idx="55659">
                  <c:v>42366.5625</c:v>
                </c:pt>
                <c:pt idx="55660">
                  <c:v>42366.569444444445</c:v>
                </c:pt>
                <c:pt idx="55661">
                  <c:v>42366.576388888891</c:v>
                </c:pt>
                <c:pt idx="55662">
                  <c:v>42366.583333333336</c:v>
                </c:pt>
                <c:pt idx="55663">
                  <c:v>42366.590277777781</c:v>
                </c:pt>
                <c:pt idx="55664">
                  <c:v>42366.597222222219</c:v>
                </c:pt>
                <c:pt idx="55665">
                  <c:v>42366.604166666664</c:v>
                </c:pt>
                <c:pt idx="55666">
                  <c:v>42366.611111111109</c:v>
                </c:pt>
                <c:pt idx="55667">
                  <c:v>42366.618055555555</c:v>
                </c:pt>
                <c:pt idx="55668">
                  <c:v>42366.625</c:v>
                </c:pt>
                <c:pt idx="55669">
                  <c:v>42366.631944444445</c:v>
                </c:pt>
                <c:pt idx="55670">
                  <c:v>42366.638888888891</c:v>
                </c:pt>
                <c:pt idx="55671">
                  <c:v>42366.645833333336</c:v>
                </c:pt>
                <c:pt idx="55672">
                  <c:v>42366.652777777781</c:v>
                </c:pt>
                <c:pt idx="55673">
                  <c:v>42366.659722222219</c:v>
                </c:pt>
                <c:pt idx="55674">
                  <c:v>42366.666666666664</c:v>
                </c:pt>
                <c:pt idx="55675">
                  <c:v>42366.673611111109</c:v>
                </c:pt>
                <c:pt idx="55676">
                  <c:v>42366.680555555555</c:v>
                </c:pt>
                <c:pt idx="55677">
                  <c:v>42366.6875</c:v>
                </c:pt>
                <c:pt idx="55678">
                  <c:v>42366.694444444445</c:v>
                </c:pt>
                <c:pt idx="55679">
                  <c:v>42366.701388888891</c:v>
                </c:pt>
                <c:pt idx="55680">
                  <c:v>42366.708333333336</c:v>
                </c:pt>
                <c:pt idx="55681">
                  <c:v>42366.715277777781</c:v>
                </c:pt>
                <c:pt idx="55682">
                  <c:v>42366.722222222219</c:v>
                </c:pt>
                <c:pt idx="55683">
                  <c:v>42366.729166666664</c:v>
                </c:pt>
                <c:pt idx="55684">
                  <c:v>42366.736111111109</c:v>
                </c:pt>
                <c:pt idx="55685">
                  <c:v>42366.743055555555</c:v>
                </c:pt>
                <c:pt idx="55686">
                  <c:v>42366.75</c:v>
                </c:pt>
                <c:pt idx="55687">
                  <c:v>42366.756944444445</c:v>
                </c:pt>
                <c:pt idx="55688">
                  <c:v>42366.763888888891</c:v>
                </c:pt>
                <c:pt idx="55689">
                  <c:v>42366.770833333336</c:v>
                </c:pt>
                <c:pt idx="55690">
                  <c:v>42366.777777777781</c:v>
                </c:pt>
                <c:pt idx="55691">
                  <c:v>42366.784722222219</c:v>
                </c:pt>
                <c:pt idx="55692">
                  <c:v>42366.791666666664</c:v>
                </c:pt>
                <c:pt idx="55693">
                  <c:v>42366.798611111109</c:v>
                </c:pt>
                <c:pt idx="55694">
                  <c:v>42366.805555555555</c:v>
                </c:pt>
                <c:pt idx="55695">
                  <c:v>42366.8125</c:v>
                </c:pt>
                <c:pt idx="55696">
                  <c:v>42366.819444444445</c:v>
                </c:pt>
                <c:pt idx="55697">
                  <c:v>42366.826388888891</c:v>
                </c:pt>
                <c:pt idx="55698">
                  <c:v>42366.833333333336</c:v>
                </c:pt>
                <c:pt idx="55699">
                  <c:v>42366.840277777781</c:v>
                </c:pt>
                <c:pt idx="55700">
                  <c:v>42366.847222222219</c:v>
                </c:pt>
                <c:pt idx="55701">
                  <c:v>42366.854166666664</c:v>
                </c:pt>
                <c:pt idx="55702">
                  <c:v>42366.861111111109</c:v>
                </c:pt>
                <c:pt idx="55703">
                  <c:v>42366.868055555555</c:v>
                </c:pt>
                <c:pt idx="55704">
                  <c:v>42366.875</c:v>
                </c:pt>
                <c:pt idx="55705">
                  <c:v>42366.881944444445</c:v>
                </c:pt>
                <c:pt idx="55706">
                  <c:v>42366.888888888891</c:v>
                </c:pt>
                <c:pt idx="55707">
                  <c:v>42366.895833333336</c:v>
                </c:pt>
                <c:pt idx="55708">
                  <c:v>42366.902777777781</c:v>
                </c:pt>
                <c:pt idx="55709">
                  <c:v>42366.909722222219</c:v>
                </c:pt>
                <c:pt idx="55710">
                  <c:v>42366.916666666664</c:v>
                </c:pt>
                <c:pt idx="55711">
                  <c:v>42366.923611111109</c:v>
                </c:pt>
                <c:pt idx="55712">
                  <c:v>42366.930555555555</c:v>
                </c:pt>
                <c:pt idx="55713">
                  <c:v>42366.9375</c:v>
                </c:pt>
                <c:pt idx="55714">
                  <c:v>42366.944444444445</c:v>
                </c:pt>
                <c:pt idx="55715">
                  <c:v>42366.951388888891</c:v>
                </c:pt>
                <c:pt idx="55716">
                  <c:v>42366.958333333336</c:v>
                </c:pt>
                <c:pt idx="55717">
                  <c:v>42366.965277777781</c:v>
                </c:pt>
                <c:pt idx="55718">
                  <c:v>42366.972222222219</c:v>
                </c:pt>
                <c:pt idx="55719">
                  <c:v>42366.979166666664</c:v>
                </c:pt>
                <c:pt idx="55720">
                  <c:v>42366.986111111109</c:v>
                </c:pt>
                <c:pt idx="55721">
                  <c:v>42366.993055555555</c:v>
                </c:pt>
                <c:pt idx="55722">
                  <c:v>42367</c:v>
                </c:pt>
                <c:pt idx="55723">
                  <c:v>42367.006944444445</c:v>
                </c:pt>
                <c:pt idx="55724">
                  <c:v>42367.013888888891</c:v>
                </c:pt>
                <c:pt idx="55725">
                  <c:v>42367.020833333336</c:v>
                </c:pt>
                <c:pt idx="55726">
                  <c:v>42367.027777777781</c:v>
                </c:pt>
                <c:pt idx="55727">
                  <c:v>42367.034722222219</c:v>
                </c:pt>
                <c:pt idx="55728">
                  <c:v>42367.041666666664</c:v>
                </c:pt>
                <c:pt idx="55729">
                  <c:v>42367.048611111109</c:v>
                </c:pt>
                <c:pt idx="55730">
                  <c:v>42367.055555555555</c:v>
                </c:pt>
                <c:pt idx="55731">
                  <c:v>42367.0625</c:v>
                </c:pt>
                <c:pt idx="55732">
                  <c:v>42367.069444444445</c:v>
                </c:pt>
                <c:pt idx="55733">
                  <c:v>42367.076388888891</c:v>
                </c:pt>
                <c:pt idx="55734">
                  <c:v>42367.083333333336</c:v>
                </c:pt>
                <c:pt idx="55735">
                  <c:v>42367.090277777781</c:v>
                </c:pt>
                <c:pt idx="55736">
                  <c:v>42367.097222222219</c:v>
                </c:pt>
                <c:pt idx="55737">
                  <c:v>42367.104166666664</c:v>
                </c:pt>
                <c:pt idx="55738">
                  <c:v>42367.111111111109</c:v>
                </c:pt>
                <c:pt idx="55739">
                  <c:v>42367.118055555555</c:v>
                </c:pt>
                <c:pt idx="55740">
                  <c:v>42367.125</c:v>
                </c:pt>
                <c:pt idx="55741">
                  <c:v>42367.131944444445</c:v>
                </c:pt>
                <c:pt idx="55742">
                  <c:v>42367.138888888891</c:v>
                </c:pt>
                <c:pt idx="55743">
                  <c:v>42367.145833333336</c:v>
                </c:pt>
                <c:pt idx="55744">
                  <c:v>42367.152777777781</c:v>
                </c:pt>
                <c:pt idx="55745">
                  <c:v>42367.159722222219</c:v>
                </c:pt>
                <c:pt idx="55746">
                  <c:v>42367.166666666664</c:v>
                </c:pt>
                <c:pt idx="55747">
                  <c:v>42367.173611111109</c:v>
                </c:pt>
                <c:pt idx="55748">
                  <c:v>42367.180555555555</c:v>
                </c:pt>
                <c:pt idx="55749">
                  <c:v>42367.1875</c:v>
                </c:pt>
                <c:pt idx="55750">
                  <c:v>42367.194444444445</c:v>
                </c:pt>
                <c:pt idx="55751">
                  <c:v>42367.201388888891</c:v>
                </c:pt>
                <c:pt idx="55752">
                  <c:v>42367.208333333336</c:v>
                </c:pt>
                <c:pt idx="55753">
                  <c:v>42367.215277777781</c:v>
                </c:pt>
                <c:pt idx="55754">
                  <c:v>42367.222222222219</c:v>
                </c:pt>
                <c:pt idx="55755">
                  <c:v>42367.229166666664</c:v>
                </c:pt>
                <c:pt idx="55756">
                  <c:v>42367.236111111109</c:v>
                </c:pt>
                <c:pt idx="55757">
                  <c:v>42367.243055555555</c:v>
                </c:pt>
                <c:pt idx="55758">
                  <c:v>42367.25</c:v>
                </c:pt>
                <c:pt idx="55759">
                  <c:v>42367.256944444445</c:v>
                </c:pt>
                <c:pt idx="55760">
                  <c:v>42367.263888888891</c:v>
                </c:pt>
                <c:pt idx="55761">
                  <c:v>42367.270833333336</c:v>
                </c:pt>
                <c:pt idx="55762">
                  <c:v>42367.277777777781</c:v>
                </c:pt>
                <c:pt idx="55763">
                  <c:v>42367.284722222219</c:v>
                </c:pt>
                <c:pt idx="55764">
                  <c:v>42367.291666666664</c:v>
                </c:pt>
                <c:pt idx="55765">
                  <c:v>42367.298611111109</c:v>
                </c:pt>
                <c:pt idx="55766">
                  <c:v>42367.305555555555</c:v>
                </c:pt>
                <c:pt idx="55767">
                  <c:v>42367.3125</c:v>
                </c:pt>
                <c:pt idx="55768">
                  <c:v>42367.319444444445</c:v>
                </c:pt>
                <c:pt idx="55769">
                  <c:v>42367.326388888891</c:v>
                </c:pt>
                <c:pt idx="55770">
                  <c:v>42367.333333333336</c:v>
                </c:pt>
                <c:pt idx="55771">
                  <c:v>42367.340277777781</c:v>
                </c:pt>
                <c:pt idx="55772">
                  <c:v>42367.347222222219</c:v>
                </c:pt>
                <c:pt idx="55773">
                  <c:v>42367.354166666664</c:v>
                </c:pt>
                <c:pt idx="55774">
                  <c:v>42367.361111111109</c:v>
                </c:pt>
                <c:pt idx="55775">
                  <c:v>42367.368055555555</c:v>
                </c:pt>
                <c:pt idx="55776">
                  <c:v>42367.375</c:v>
                </c:pt>
                <c:pt idx="55777">
                  <c:v>42367.381944444445</c:v>
                </c:pt>
                <c:pt idx="55778">
                  <c:v>42367.388888888891</c:v>
                </c:pt>
                <c:pt idx="55779">
                  <c:v>42367.395833333336</c:v>
                </c:pt>
                <c:pt idx="55780">
                  <c:v>42367.402777777781</c:v>
                </c:pt>
                <c:pt idx="55781">
                  <c:v>42367.409722222219</c:v>
                </c:pt>
                <c:pt idx="55782">
                  <c:v>42367.416666666664</c:v>
                </c:pt>
                <c:pt idx="55783">
                  <c:v>42367.423611111109</c:v>
                </c:pt>
                <c:pt idx="55784">
                  <c:v>42367.430555555555</c:v>
                </c:pt>
                <c:pt idx="55785">
                  <c:v>42367.4375</c:v>
                </c:pt>
                <c:pt idx="55786">
                  <c:v>42367.444444444445</c:v>
                </c:pt>
                <c:pt idx="55787">
                  <c:v>42367.451388888891</c:v>
                </c:pt>
                <c:pt idx="55788">
                  <c:v>42367.458333333336</c:v>
                </c:pt>
                <c:pt idx="55789">
                  <c:v>42367.465277777781</c:v>
                </c:pt>
                <c:pt idx="55790">
                  <c:v>42367.472222222219</c:v>
                </c:pt>
                <c:pt idx="55791">
                  <c:v>42367.479166666664</c:v>
                </c:pt>
                <c:pt idx="55792">
                  <c:v>42367.486111111109</c:v>
                </c:pt>
                <c:pt idx="55793">
                  <c:v>42367.493055555555</c:v>
                </c:pt>
                <c:pt idx="55794">
                  <c:v>42367.5</c:v>
                </c:pt>
                <c:pt idx="55795">
                  <c:v>42367.506944444445</c:v>
                </c:pt>
                <c:pt idx="55796">
                  <c:v>42367.513888888891</c:v>
                </c:pt>
                <c:pt idx="55797">
                  <c:v>42367.520833333336</c:v>
                </c:pt>
                <c:pt idx="55798">
                  <c:v>42367.527777777781</c:v>
                </c:pt>
                <c:pt idx="55799">
                  <c:v>42367.534722222219</c:v>
                </c:pt>
                <c:pt idx="55800">
                  <c:v>42367.541666666664</c:v>
                </c:pt>
                <c:pt idx="55801">
                  <c:v>42367.548611111109</c:v>
                </c:pt>
                <c:pt idx="55802">
                  <c:v>42367.555555555555</c:v>
                </c:pt>
                <c:pt idx="55803">
                  <c:v>42367.5625</c:v>
                </c:pt>
                <c:pt idx="55804">
                  <c:v>42367.569444444445</c:v>
                </c:pt>
                <c:pt idx="55805">
                  <c:v>42367.576388888891</c:v>
                </c:pt>
                <c:pt idx="55806">
                  <c:v>42367.583333333336</c:v>
                </c:pt>
                <c:pt idx="55807">
                  <c:v>42367.590277777781</c:v>
                </c:pt>
                <c:pt idx="55808">
                  <c:v>42367.597222222219</c:v>
                </c:pt>
                <c:pt idx="55809">
                  <c:v>42367.604166666664</c:v>
                </c:pt>
                <c:pt idx="55810">
                  <c:v>42367.611111111109</c:v>
                </c:pt>
                <c:pt idx="55811">
                  <c:v>42367.618055555555</c:v>
                </c:pt>
                <c:pt idx="55812">
                  <c:v>42367.625</c:v>
                </c:pt>
                <c:pt idx="55813">
                  <c:v>42367.631944444445</c:v>
                </c:pt>
                <c:pt idx="55814">
                  <c:v>42367.638888888891</c:v>
                </c:pt>
                <c:pt idx="55815">
                  <c:v>42367.645833333336</c:v>
                </c:pt>
                <c:pt idx="55816">
                  <c:v>42367.652777777781</c:v>
                </c:pt>
                <c:pt idx="55817">
                  <c:v>42367.659722222219</c:v>
                </c:pt>
                <c:pt idx="55818">
                  <c:v>42367.666666666664</c:v>
                </c:pt>
                <c:pt idx="55819">
                  <c:v>42367.673611111109</c:v>
                </c:pt>
                <c:pt idx="55820">
                  <c:v>42367.680555555555</c:v>
                </c:pt>
                <c:pt idx="55821">
                  <c:v>42367.6875</c:v>
                </c:pt>
                <c:pt idx="55822">
                  <c:v>42367.694444444445</c:v>
                </c:pt>
                <c:pt idx="55823">
                  <c:v>42367.701388888891</c:v>
                </c:pt>
                <c:pt idx="55824">
                  <c:v>42367.708333333336</c:v>
                </c:pt>
                <c:pt idx="55825">
                  <c:v>42367.715277777781</c:v>
                </c:pt>
                <c:pt idx="55826">
                  <c:v>42367.722222222219</c:v>
                </c:pt>
                <c:pt idx="55827">
                  <c:v>42367.729166666664</c:v>
                </c:pt>
                <c:pt idx="55828">
                  <c:v>42367.736111111109</c:v>
                </c:pt>
                <c:pt idx="55829">
                  <c:v>42367.743055555555</c:v>
                </c:pt>
                <c:pt idx="55830">
                  <c:v>42367.75</c:v>
                </c:pt>
                <c:pt idx="55831">
                  <c:v>42367.756944444445</c:v>
                </c:pt>
                <c:pt idx="55832">
                  <c:v>42367.763888888891</c:v>
                </c:pt>
                <c:pt idx="55833">
                  <c:v>42367.770833333336</c:v>
                </c:pt>
                <c:pt idx="55834">
                  <c:v>42367.777777777781</c:v>
                </c:pt>
                <c:pt idx="55835">
                  <c:v>42367.784722222219</c:v>
                </c:pt>
                <c:pt idx="55836">
                  <c:v>42367.791666666664</c:v>
                </c:pt>
                <c:pt idx="55837">
                  <c:v>42367.798611111109</c:v>
                </c:pt>
                <c:pt idx="55838">
                  <c:v>42367.805555555555</c:v>
                </c:pt>
                <c:pt idx="55839">
                  <c:v>42367.8125</c:v>
                </c:pt>
                <c:pt idx="55840">
                  <c:v>42367.819444444445</c:v>
                </c:pt>
                <c:pt idx="55841">
                  <c:v>42367.826388888891</c:v>
                </c:pt>
                <c:pt idx="55842">
                  <c:v>42367.833333333336</c:v>
                </c:pt>
                <c:pt idx="55843">
                  <c:v>42367.840277777781</c:v>
                </c:pt>
                <c:pt idx="55844">
                  <c:v>42367.847222222219</c:v>
                </c:pt>
                <c:pt idx="55845">
                  <c:v>42367.854166666664</c:v>
                </c:pt>
                <c:pt idx="55846">
                  <c:v>42367.861111111109</c:v>
                </c:pt>
                <c:pt idx="55847">
                  <c:v>42367.868055555555</c:v>
                </c:pt>
                <c:pt idx="55848">
                  <c:v>42367.875</c:v>
                </c:pt>
                <c:pt idx="55849">
                  <c:v>42367.881944444445</c:v>
                </c:pt>
                <c:pt idx="55850">
                  <c:v>42367.888888888891</c:v>
                </c:pt>
                <c:pt idx="55851">
                  <c:v>42367.895833333336</c:v>
                </c:pt>
                <c:pt idx="55852">
                  <c:v>42367.902777777781</c:v>
                </c:pt>
                <c:pt idx="55853">
                  <c:v>42367.909722222219</c:v>
                </c:pt>
                <c:pt idx="55854">
                  <c:v>42367.916666666664</c:v>
                </c:pt>
                <c:pt idx="55855">
                  <c:v>42367.923611111109</c:v>
                </c:pt>
                <c:pt idx="55856">
                  <c:v>42367.930555555555</c:v>
                </c:pt>
                <c:pt idx="55857">
                  <c:v>42367.9375</c:v>
                </c:pt>
                <c:pt idx="55858">
                  <c:v>42367.944444444445</c:v>
                </c:pt>
                <c:pt idx="55859">
                  <c:v>42367.951388888891</c:v>
                </c:pt>
                <c:pt idx="55860">
                  <c:v>42367.958333333336</c:v>
                </c:pt>
                <c:pt idx="55861">
                  <c:v>42367.965277777781</c:v>
                </c:pt>
                <c:pt idx="55862">
                  <c:v>42367.972222222219</c:v>
                </c:pt>
                <c:pt idx="55863">
                  <c:v>42367.979166666664</c:v>
                </c:pt>
                <c:pt idx="55864">
                  <c:v>42367.986111111109</c:v>
                </c:pt>
                <c:pt idx="55865">
                  <c:v>42367.993055555555</c:v>
                </c:pt>
                <c:pt idx="55866">
                  <c:v>42368</c:v>
                </c:pt>
                <c:pt idx="55867">
                  <c:v>42368.006944444445</c:v>
                </c:pt>
                <c:pt idx="55868">
                  <c:v>42368.013888888891</c:v>
                </c:pt>
                <c:pt idx="55869">
                  <c:v>42368.020833333336</c:v>
                </c:pt>
                <c:pt idx="55870">
                  <c:v>42368.027777777781</c:v>
                </c:pt>
                <c:pt idx="55871">
                  <c:v>42368.034722222219</c:v>
                </c:pt>
                <c:pt idx="55872">
                  <c:v>42368.041666666664</c:v>
                </c:pt>
                <c:pt idx="55873">
                  <c:v>42368.048611111109</c:v>
                </c:pt>
                <c:pt idx="55874">
                  <c:v>42368.055555555555</c:v>
                </c:pt>
                <c:pt idx="55875">
                  <c:v>42368.0625</c:v>
                </c:pt>
                <c:pt idx="55876">
                  <c:v>42368.069444444445</c:v>
                </c:pt>
                <c:pt idx="55877">
                  <c:v>42368.076388888891</c:v>
                </c:pt>
                <c:pt idx="55878">
                  <c:v>42368.083333333336</c:v>
                </c:pt>
                <c:pt idx="55879">
                  <c:v>42368.090277777781</c:v>
                </c:pt>
                <c:pt idx="55880">
                  <c:v>42368.097222222219</c:v>
                </c:pt>
                <c:pt idx="55881">
                  <c:v>42368.104166666664</c:v>
                </c:pt>
                <c:pt idx="55882">
                  <c:v>42368.111111111109</c:v>
                </c:pt>
                <c:pt idx="55883">
                  <c:v>42368.118055555555</c:v>
                </c:pt>
                <c:pt idx="55884">
                  <c:v>42368.125</c:v>
                </c:pt>
                <c:pt idx="55885">
                  <c:v>42368.131944444445</c:v>
                </c:pt>
                <c:pt idx="55886">
                  <c:v>42368.138888888891</c:v>
                </c:pt>
                <c:pt idx="55887">
                  <c:v>42368.145833333336</c:v>
                </c:pt>
                <c:pt idx="55888">
                  <c:v>42368.152777777781</c:v>
                </c:pt>
                <c:pt idx="55889">
                  <c:v>42368.159722222219</c:v>
                </c:pt>
                <c:pt idx="55890">
                  <c:v>42368.166666666664</c:v>
                </c:pt>
                <c:pt idx="55891">
                  <c:v>42368.173611111109</c:v>
                </c:pt>
                <c:pt idx="55892">
                  <c:v>42368.180555555555</c:v>
                </c:pt>
                <c:pt idx="55893">
                  <c:v>42368.1875</c:v>
                </c:pt>
                <c:pt idx="55894">
                  <c:v>42368.194444444445</c:v>
                </c:pt>
                <c:pt idx="55895">
                  <c:v>42368.201388888891</c:v>
                </c:pt>
                <c:pt idx="55896">
                  <c:v>42368.208333333336</c:v>
                </c:pt>
                <c:pt idx="55897">
                  <c:v>42368.215277777781</c:v>
                </c:pt>
                <c:pt idx="55898">
                  <c:v>42368.222222222219</c:v>
                </c:pt>
                <c:pt idx="55899">
                  <c:v>42368.229166666664</c:v>
                </c:pt>
                <c:pt idx="55900">
                  <c:v>42368.236111111109</c:v>
                </c:pt>
                <c:pt idx="55901">
                  <c:v>42368.243055555555</c:v>
                </c:pt>
                <c:pt idx="55902">
                  <c:v>42368.25</c:v>
                </c:pt>
                <c:pt idx="55903">
                  <c:v>42368.256944444445</c:v>
                </c:pt>
                <c:pt idx="55904">
                  <c:v>42368.263888888891</c:v>
                </c:pt>
                <c:pt idx="55905">
                  <c:v>42368.270833333336</c:v>
                </c:pt>
                <c:pt idx="55906">
                  <c:v>42368.277777777781</c:v>
                </c:pt>
                <c:pt idx="55907">
                  <c:v>42368.284722222219</c:v>
                </c:pt>
                <c:pt idx="55908">
                  <c:v>42368.291666666664</c:v>
                </c:pt>
                <c:pt idx="55909">
                  <c:v>42368.298611111109</c:v>
                </c:pt>
                <c:pt idx="55910">
                  <c:v>42368.305555555555</c:v>
                </c:pt>
                <c:pt idx="55911">
                  <c:v>42368.3125</c:v>
                </c:pt>
                <c:pt idx="55912">
                  <c:v>42368.319444444445</c:v>
                </c:pt>
                <c:pt idx="55913">
                  <c:v>42368.326388888891</c:v>
                </c:pt>
                <c:pt idx="55914">
                  <c:v>42368.333333333336</c:v>
                </c:pt>
                <c:pt idx="55915">
                  <c:v>42368.340277777781</c:v>
                </c:pt>
                <c:pt idx="55916">
                  <c:v>42368.347222222219</c:v>
                </c:pt>
                <c:pt idx="55917">
                  <c:v>42368.354166666664</c:v>
                </c:pt>
                <c:pt idx="55918">
                  <c:v>42368.361111111109</c:v>
                </c:pt>
                <c:pt idx="55919">
                  <c:v>42368.368055555555</c:v>
                </c:pt>
                <c:pt idx="55920">
                  <c:v>42368.375</c:v>
                </c:pt>
                <c:pt idx="55921">
                  <c:v>42368.381944444445</c:v>
                </c:pt>
                <c:pt idx="55922">
                  <c:v>42368.388888888891</c:v>
                </c:pt>
                <c:pt idx="55923">
                  <c:v>42368.395833333336</c:v>
                </c:pt>
                <c:pt idx="55924">
                  <c:v>42368.402777777781</c:v>
                </c:pt>
                <c:pt idx="55925">
                  <c:v>42368.409722222219</c:v>
                </c:pt>
                <c:pt idx="55926">
                  <c:v>42368.416666666664</c:v>
                </c:pt>
                <c:pt idx="55927">
                  <c:v>42368.423611111109</c:v>
                </c:pt>
                <c:pt idx="55928">
                  <c:v>42368.430555555555</c:v>
                </c:pt>
                <c:pt idx="55929">
                  <c:v>42368.4375</c:v>
                </c:pt>
                <c:pt idx="55930">
                  <c:v>42368.444444444445</c:v>
                </c:pt>
                <c:pt idx="55931">
                  <c:v>42368.451388888891</c:v>
                </c:pt>
                <c:pt idx="55932">
                  <c:v>42368.458333333336</c:v>
                </c:pt>
                <c:pt idx="55933">
                  <c:v>42368.465277777781</c:v>
                </c:pt>
                <c:pt idx="55934">
                  <c:v>42368.472222222219</c:v>
                </c:pt>
                <c:pt idx="55935">
                  <c:v>42368.479166666664</c:v>
                </c:pt>
                <c:pt idx="55936">
                  <c:v>42368.486111111109</c:v>
                </c:pt>
                <c:pt idx="55937">
                  <c:v>42368.493055555555</c:v>
                </c:pt>
                <c:pt idx="55938">
                  <c:v>42368.5</c:v>
                </c:pt>
                <c:pt idx="55939">
                  <c:v>42368.506944444445</c:v>
                </c:pt>
                <c:pt idx="55940">
                  <c:v>42368.513888888891</c:v>
                </c:pt>
                <c:pt idx="55941">
                  <c:v>42368.520833333336</c:v>
                </c:pt>
                <c:pt idx="55942">
                  <c:v>42368.527777777781</c:v>
                </c:pt>
                <c:pt idx="55943">
                  <c:v>42368.534722222219</c:v>
                </c:pt>
                <c:pt idx="55944">
                  <c:v>42368.541666666664</c:v>
                </c:pt>
                <c:pt idx="55945">
                  <c:v>42368.548611111109</c:v>
                </c:pt>
                <c:pt idx="55946">
                  <c:v>42368.555555555555</c:v>
                </c:pt>
                <c:pt idx="55947">
                  <c:v>42368.5625</c:v>
                </c:pt>
                <c:pt idx="55948">
                  <c:v>42368.569444444445</c:v>
                </c:pt>
                <c:pt idx="55949">
                  <c:v>42368.576388888891</c:v>
                </c:pt>
                <c:pt idx="55950">
                  <c:v>42368.583333333336</c:v>
                </c:pt>
                <c:pt idx="55951">
                  <c:v>42368.590277777781</c:v>
                </c:pt>
                <c:pt idx="55952">
                  <c:v>42368.597222222219</c:v>
                </c:pt>
                <c:pt idx="55953">
                  <c:v>42368.604166666664</c:v>
                </c:pt>
                <c:pt idx="55954">
                  <c:v>42368.611111111109</c:v>
                </c:pt>
                <c:pt idx="55955">
                  <c:v>42368.618055555555</c:v>
                </c:pt>
                <c:pt idx="55956">
                  <c:v>42368.625</c:v>
                </c:pt>
                <c:pt idx="55957">
                  <c:v>42368.631944444445</c:v>
                </c:pt>
                <c:pt idx="55958">
                  <c:v>42368.638888888891</c:v>
                </c:pt>
                <c:pt idx="55959">
                  <c:v>42368.645833333336</c:v>
                </c:pt>
                <c:pt idx="55960">
                  <c:v>42368.652777777781</c:v>
                </c:pt>
                <c:pt idx="55961">
                  <c:v>42368.659722222219</c:v>
                </c:pt>
                <c:pt idx="55962">
                  <c:v>42368.666666666664</c:v>
                </c:pt>
                <c:pt idx="55963">
                  <c:v>42368.673611111109</c:v>
                </c:pt>
                <c:pt idx="55964">
                  <c:v>42368.680555555555</c:v>
                </c:pt>
                <c:pt idx="55965">
                  <c:v>42368.6875</c:v>
                </c:pt>
                <c:pt idx="55966">
                  <c:v>42368.694444444445</c:v>
                </c:pt>
                <c:pt idx="55967">
                  <c:v>42368.701388888891</c:v>
                </c:pt>
                <c:pt idx="55968">
                  <c:v>42368.708333333336</c:v>
                </c:pt>
                <c:pt idx="55969">
                  <c:v>42368.715277777781</c:v>
                </c:pt>
                <c:pt idx="55970">
                  <c:v>42368.722222222219</c:v>
                </c:pt>
                <c:pt idx="55971">
                  <c:v>42368.729166666664</c:v>
                </c:pt>
                <c:pt idx="55972">
                  <c:v>42368.736111111109</c:v>
                </c:pt>
                <c:pt idx="55973">
                  <c:v>42368.743055555555</c:v>
                </c:pt>
                <c:pt idx="55974">
                  <c:v>42368.75</c:v>
                </c:pt>
                <c:pt idx="55975">
                  <c:v>42368.756944444445</c:v>
                </c:pt>
                <c:pt idx="55976">
                  <c:v>42368.763888888891</c:v>
                </c:pt>
                <c:pt idx="55977">
                  <c:v>42368.770833333336</c:v>
                </c:pt>
                <c:pt idx="55978">
                  <c:v>42368.777777777781</c:v>
                </c:pt>
                <c:pt idx="55979">
                  <c:v>42368.784722222219</c:v>
                </c:pt>
                <c:pt idx="55980">
                  <c:v>42368.791666666664</c:v>
                </c:pt>
                <c:pt idx="55981">
                  <c:v>42368.798611111109</c:v>
                </c:pt>
                <c:pt idx="55982">
                  <c:v>42368.805555555555</c:v>
                </c:pt>
                <c:pt idx="55983">
                  <c:v>42368.8125</c:v>
                </c:pt>
                <c:pt idx="55984">
                  <c:v>42368.819444444445</c:v>
                </c:pt>
                <c:pt idx="55985">
                  <c:v>42368.826388888891</c:v>
                </c:pt>
                <c:pt idx="55986">
                  <c:v>42368.833333333336</c:v>
                </c:pt>
                <c:pt idx="55987">
                  <c:v>42368.840277777781</c:v>
                </c:pt>
                <c:pt idx="55988">
                  <c:v>42368.847222222219</c:v>
                </c:pt>
                <c:pt idx="55989">
                  <c:v>42368.854166666664</c:v>
                </c:pt>
                <c:pt idx="55990">
                  <c:v>42368.861111111109</c:v>
                </c:pt>
                <c:pt idx="55991">
                  <c:v>42368.868055555555</c:v>
                </c:pt>
                <c:pt idx="55992">
                  <c:v>42368.875</c:v>
                </c:pt>
                <c:pt idx="55993">
                  <c:v>42368.881944444445</c:v>
                </c:pt>
                <c:pt idx="55994">
                  <c:v>42368.888888888891</c:v>
                </c:pt>
                <c:pt idx="55995">
                  <c:v>42368.895833333336</c:v>
                </c:pt>
                <c:pt idx="55996">
                  <c:v>42368.902777777781</c:v>
                </c:pt>
                <c:pt idx="55997">
                  <c:v>42368.909722222219</c:v>
                </c:pt>
                <c:pt idx="55998">
                  <c:v>42368.916666666664</c:v>
                </c:pt>
                <c:pt idx="55999">
                  <c:v>42368.923611111109</c:v>
                </c:pt>
                <c:pt idx="56000">
                  <c:v>42368.930555555555</c:v>
                </c:pt>
                <c:pt idx="56001">
                  <c:v>42368.9375</c:v>
                </c:pt>
                <c:pt idx="56002">
                  <c:v>42368.944444444445</c:v>
                </c:pt>
                <c:pt idx="56003">
                  <c:v>42368.951388888891</c:v>
                </c:pt>
                <c:pt idx="56004">
                  <c:v>42368.958333333336</c:v>
                </c:pt>
                <c:pt idx="56005">
                  <c:v>42368.965277777781</c:v>
                </c:pt>
                <c:pt idx="56006">
                  <c:v>42368.972222222219</c:v>
                </c:pt>
                <c:pt idx="56007">
                  <c:v>42368.979166666664</c:v>
                </c:pt>
                <c:pt idx="56008">
                  <c:v>42368.986111111109</c:v>
                </c:pt>
                <c:pt idx="56009">
                  <c:v>42368.993055555555</c:v>
                </c:pt>
                <c:pt idx="56010">
                  <c:v>42369</c:v>
                </c:pt>
                <c:pt idx="56011">
                  <c:v>42369.006944444445</c:v>
                </c:pt>
                <c:pt idx="56012">
                  <c:v>42369.013888888891</c:v>
                </c:pt>
                <c:pt idx="56013">
                  <c:v>42369.020833333336</c:v>
                </c:pt>
                <c:pt idx="56014">
                  <c:v>42369.027777777781</c:v>
                </c:pt>
                <c:pt idx="56015">
                  <c:v>42369.034722222219</c:v>
                </c:pt>
                <c:pt idx="56016">
                  <c:v>42369.041666666664</c:v>
                </c:pt>
                <c:pt idx="56017">
                  <c:v>42369.048611111109</c:v>
                </c:pt>
                <c:pt idx="56018">
                  <c:v>42369.055555555555</c:v>
                </c:pt>
                <c:pt idx="56019">
                  <c:v>42369.0625</c:v>
                </c:pt>
                <c:pt idx="56020">
                  <c:v>42369.069444444445</c:v>
                </c:pt>
                <c:pt idx="56021">
                  <c:v>42369.076388888891</c:v>
                </c:pt>
                <c:pt idx="56022">
                  <c:v>42369.083333333336</c:v>
                </c:pt>
                <c:pt idx="56023">
                  <c:v>42369.090277777781</c:v>
                </c:pt>
                <c:pt idx="56024">
                  <c:v>42369.097222222219</c:v>
                </c:pt>
                <c:pt idx="56025">
                  <c:v>42369.104166666664</c:v>
                </c:pt>
                <c:pt idx="56026">
                  <c:v>42369.111111111109</c:v>
                </c:pt>
                <c:pt idx="56027">
                  <c:v>42369.118055555555</c:v>
                </c:pt>
                <c:pt idx="56028">
                  <c:v>42369.125</c:v>
                </c:pt>
                <c:pt idx="56029">
                  <c:v>42369.131944444445</c:v>
                </c:pt>
                <c:pt idx="56030">
                  <c:v>42369.138888888891</c:v>
                </c:pt>
                <c:pt idx="56031">
                  <c:v>42369.145833333336</c:v>
                </c:pt>
                <c:pt idx="56032">
                  <c:v>42369.152777777781</c:v>
                </c:pt>
                <c:pt idx="56033">
                  <c:v>42369.159722222219</c:v>
                </c:pt>
                <c:pt idx="56034">
                  <c:v>42369.166666666664</c:v>
                </c:pt>
                <c:pt idx="56035">
                  <c:v>42369.173611111109</c:v>
                </c:pt>
                <c:pt idx="56036">
                  <c:v>42369.180555555555</c:v>
                </c:pt>
                <c:pt idx="56037">
                  <c:v>42369.1875</c:v>
                </c:pt>
                <c:pt idx="56038">
                  <c:v>42369.194444444445</c:v>
                </c:pt>
                <c:pt idx="56039">
                  <c:v>42369.201388888891</c:v>
                </c:pt>
                <c:pt idx="56040">
                  <c:v>42369.208333333336</c:v>
                </c:pt>
                <c:pt idx="56041">
                  <c:v>42369.215277777781</c:v>
                </c:pt>
                <c:pt idx="56042">
                  <c:v>42369.222222222219</c:v>
                </c:pt>
                <c:pt idx="56043">
                  <c:v>42369.229166666664</c:v>
                </c:pt>
                <c:pt idx="56044">
                  <c:v>42369.236111111109</c:v>
                </c:pt>
                <c:pt idx="56045">
                  <c:v>42369.243055555555</c:v>
                </c:pt>
                <c:pt idx="56046">
                  <c:v>42369.25</c:v>
                </c:pt>
                <c:pt idx="56047">
                  <c:v>42369.256944444445</c:v>
                </c:pt>
                <c:pt idx="56048">
                  <c:v>42369.263888888891</c:v>
                </c:pt>
                <c:pt idx="56049">
                  <c:v>42369.270833333336</c:v>
                </c:pt>
                <c:pt idx="56050">
                  <c:v>42369.277777777781</c:v>
                </c:pt>
                <c:pt idx="56051">
                  <c:v>42369.284722222219</c:v>
                </c:pt>
                <c:pt idx="56052">
                  <c:v>42369.291666666664</c:v>
                </c:pt>
                <c:pt idx="56053">
                  <c:v>42369.298611111109</c:v>
                </c:pt>
                <c:pt idx="56054">
                  <c:v>42369.305555555555</c:v>
                </c:pt>
                <c:pt idx="56055">
                  <c:v>42369.3125</c:v>
                </c:pt>
                <c:pt idx="56056">
                  <c:v>42369.319444444445</c:v>
                </c:pt>
                <c:pt idx="56057">
                  <c:v>42369.326388888891</c:v>
                </c:pt>
                <c:pt idx="56058">
                  <c:v>42369.333333333336</c:v>
                </c:pt>
                <c:pt idx="56059">
                  <c:v>42369.340277777781</c:v>
                </c:pt>
                <c:pt idx="56060">
                  <c:v>42369.347222222219</c:v>
                </c:pt>
                <c:pt idx="56061">
                  <c:v>42369.354166666664</c:v>
                </c:pt>
                <c:pt idx="56062">
                  <c:v>42369.361111111109</c:v>
                </c:pt>
                <c:pt idx="56063">
                  <c:v>42369.368055555555</c:v>
                </c:pt>
                <c:pt idx="56064">
                  <c:v>42369.375</c:v>
                </c:pt>
                <c:pt idx="56065">
                  <c:v>42369.381944444445</c:v>
                </c:pt>
                <c:pt idx="56066">
                  <c:v>42369.388888888891</c:v>
                </c:pt>
                <c:pt idx="56067">
                  <c:v>42369.395833333336</c:v>
                </c:pt>
                <c:pt idx="56068">
                  <c:v>42369.402777777781</c:v>
                </c:pt>
                <c:pt idx="56069">
                  <c:v>42369.409722222219</c:v>
                </c:pt>
                <c:pt idx="56070">
                  <c:v>42369.416666666664</c:v>
                </c:pt>
                <c:pt idx="56071">
                  <c:v>42369.423611111109</c:v>
                </c:pt>
                <c:pt idx="56072">
                  <c:v>42369.430555555555</c:v>
                </c:pt>
                <c:pt idx="56073">
                  <c:v>42369.4375</c:v>
                </c:pt>
                <c:pt idx="56074">
                  <c:v>42369.444444444445</c:v>
                </c:pt>
                <c:pt idx="56075">
                  <c:v>42369.451388888891</c:v>
                </c:pt>
                <c:pt idx="56076">
                  <c:v>42369.458333333336</c:v>
                </c:pt>
                <c:pt idx="56077">
                  <c:v>42369.465277777781</c:v>
                </c:pt>
                <c:pt idx="56078">
                  <c:v>42369.472222222219</c:v>
                </c:pt>
                <c:pt idx="56079">
                  <c:v>42369.479166666664</c:v>
                </c:pt>
                <c:pt idx="56080">
                  <c:v>42369.486111111109</c:v>
                </c:pt>
                <c:pt idx="56081">
                  <c:v>42369.493055555555</c:v>
                </c:pt>
                <c:pt idx="56082">
                  <c:v>42369.5</c:v>
                </c:pt>
                <c:pt idx="56083">
                  <c:v>42369.506944444445</c:v>
                </c:pt>
                <c:pt idx="56084">
                  <c:v>42369.513888888891</c:v>
                </c:pt>
                <c:pt idx="56085">
                  <c:v>42369.520833333336</c:v>
                </c:pt>
                <c:pt idx="56086">
                  <c:v>42369.527777777781</c:v>
                </c:pt>
                <c:pt idx="56087">
                  <c:v>42369.534722222219</c:v>
                </c:pt>
                <c:pt idx="56088">
                  <c:v>42369.541666666664</c:v>
                </c:pt>
                <c:pt idx="56089">
                  <c:v>42369.548611111109</c:v>
                </c:pt>
                <c:pt idx="56090">
                  <c:v>42369.555555555555</c:v>
                </c:pt>
                <c:pt idx="56091">
                  <c:v>42369.5625</c:v>
                </c:pt>
                <c:pt idx="56092">
                  <c:v>42369.569444444445</c:v>
                </c:pt>
                <c:pt idx="56093">
                  <c:v>42369.576388888891</c:v>
                </c:pt>
                <c:pt idx="56094">
                  <c:v>42369.583333333336</c:v>
                </c:pt>
                <c:pt idx="56095">
                  <c:v>42369.590277777781</c:v>
                </c:pt>
                <c:pt idx="56096">
                  <c:v>42369.597222222219</c:v>
                </c:pt>
                <c:pt idx="56097">
                  <c:v>42369.604166666664</c:v>
                </c:pt>
                <c:pt idx="56098">
                  <c:v>42369.611111111109</c:v>
                </c:pt>
                <c:pt idx="56099">
                  <c:v>42369.618055555555</c:v>
                </c:pt>
                <c:pt idx="56100">
                  <c:v>42369.625</c:v>
                </c:pt>
                <c:pt idx="56101">
                  <c:v>42369.631944444445</c:v>
                </c:pt>
                <c:pt idx="56102">
                  <c:v>42369.638888888891</c:v>
                </c:pt>
                <c:pt idx="56103">
                  <c:v>42369.645833333336</c:v>
                </c:pt>
                <c:pt idx="56104">
                  <c:v>42369.652777777781</c:v>
                </c:pt>
                <c:pt idx="56105">
                  <c:v>42369.659722222219</c:v>
                </c:pt>
                <c:pt idx="56106">
                  <c:v>42369.666666666664</c:v>
                </c:pt>
                <c:pt idx="56107">
                  <c:v>42369.673611111109</c:v>
                </c:pt>
                <c:pt idx="56108">
                  <c:v>42369.680555555555</c:v>
                </c:pt>
                <c:pt idx="56109">
                  <c:v>42369.6875</c:v>
                </c:pt>
                <c:pt idx="56110">
                  <c:v>42369.694444444445</c:v>
                </c:pt>
                <c:pt idx="56111">
                  <c:v>42369.701388888891</c:v>
                </c:pt>
                <c:pt idx="56112">
                  <c:v>42369.708333333336</c:v>
                </c:pt>
                <c:pt idx="56113">
                  <c:v>42369.715277777781</c:v>
                </c:pt>
                <c:pt idx="56114">
                  <c:v>42369.722222222219</c:v>
                </c:pt>
                <c:pt idx="56115">
                  <c:v>42369.729166666664</c:v>
                </c:pt>
                <c:pt idx="56116">
                  <c:v>42369.736111111109</c:v>
                </c:pt>
                <c:pt idx="56117">
                  <c:v>42369.743055555555</c:v>
                </c:pt>
                <c:pt idx="56118">
                  <c:v>42369.75</c:v>
                </c:pt>
                <c:pt idx="56119">
                  <c:v>42369.756944444445</c:v>
                </c:pt>
                <c:pt idx="56120">
                  <c:v>42369.763888888891</c:v>
                </c:pt>
                <c:pt idx="56121">
                  <c:v>42369.770833333336</c:v>
                </c:pt>
                <c:pt idx="56122">
                  <c:v>42369.777777777781</c:v>
                </c:pt>
                <c:pt idx="56123">
                  <c:v>42369.784722222219</c:v>
                </c:pt>
                <c:pt idx="56124">
                  <c:v>42369.791666666664</c:v>
                </c:pt>
                <c:pt idx="56125">
                  <c:v>42369.798611111109</c:v>
                </c:pt>
                <c:pt idx="56126">
                  <c:v>42369.805555555555</c:v>
                </c:pt>
                <c:pt idx="56127">
                  <c:v>42369.8125</c:v>
                </c:pt>
                <c:pt idx="56128">
                  <c:v>42369.819444444445</c:v>
                </c:pt>
                <c:pt idx="56129">
                  <c:v>42369.826388888891</c:v>
                </c:pt>
                <c:pt idx="56130">
                  <c:v>42369.833333333336</c:v>
                </c:pt>
                <c:pt idx="56131">
                  <c:v>42369.840277777781</c:v>
                </c:pt>
                <c:pt idx="56132">
                  <c:v>42369.847222222219</c:v>
                </c:pt>
                <c:pt idx="56133">
                  <c:v>42369.854166666664</c:v>
                </c:pt>
                <c:pt idx="56134">
                  <c:v>42369.861111111109</c:v>
                </c:pt>
                <c:pt idx="56135">
                  <c:v>42369.868055555555</c:v>
                </c:pt>
                <c:pt idx="56136">
                  <c:v>42369.875</c:v>
                </c:pt>
                <c:pt idx="56137">
                  <c:v>42369.881944444445</c:v>
                </c:pt>
                <c:pt idx="56138">
                  <c:v>42369.888888888891</c:v>
                </c:pt>
                <c:pt idx="56139">
                  <c:v>42369.895833333336</c:v>
                </c:pt>
                <c:pt idx="56140">
                  <c:v>42369.902777777781</c:v>
                </c:pt>
                <c:pt idx="56141">
                  <c:v>42369.909722222219</c:v>
                </c:pt>
                <c:pt idx="56142">
                  <c:v>42369.916666666664</c:v>
                </c:pt>
                <c:pt idx="56143">
                  <c:v>42369.923611111109</c:v>
                </c:pt>
                <c:pt idx="56144">
                  <c:v>42369.930555555555</c:v>
                </c:pt>
                <c:pt idx="56145">
                  <c:v>42369.9375</c:v>
                </c:pt>
                <c:pt idx="56146">
                  <c:v>42369.944444444445</c:v>
                </c:pt>
                <c:pt idx="56147">
                  <c:v>42369.951388888891</c:v>
                </c:pt>
                <c:pt idx="56148">
                  <c:v>42369.958333333336</c:v>
                </c:pt>
                <c:pt idx="56149">
                  <c:v>42369.965277777781</c:v>
                </c:pt>
                <c:pt idx="56150">
                  <c:v>42369.972222222219</c:v>
                </c:pt>
                <c:pt idx="56151">
                  <c:v>42369.979166666664</c:v>
                </c:pt>
                <c:pt idx="56152">
                  <c:v>42369.986111111109</c:v>
                </c:pt>
                <c:pt idx="56153">
                  <c:v>42369.993055555555</c:v>
                </c:pt>
                <c:pt idx="56154">
                  <c:v>42370</c:v>
                </c:pt>
                <c:pt idx="56155">
                  <c:v>42370.006944444445</c:v>
                </c:pt>
                <c:pt idx="56156">
                  <c:v>42370.013888888891</c:v>
                </c:pt>
                <c:pt idx="56157">
                  <c:v>42370.020833333336</c:v>
                </c:pt>
                <c:pt idx="56158">
                  <c:v>42370.027777777781</c:v>
                </c:pt>
                <c:pt idx="56159">
                  <c:v>42370.034722222219</c:v>
                </c:pt>
                <c:pt idx="56160">
                  <c:v>42370.041666666664</c:v>
                </c:pt>
                <c:pt idx="56161">
                  <c:v>42370.048611111109</c:v>
                </c:pt>
                <c:pt idx="56162">
                  <c:v>42370.055555555555</c:v>
                </c:pt>
                <c:pt idx="56163">
                  <c:v>42370.0625</c:v>
                </c:pt>
                <c:pt idx="56164">
                  <c:v>42370.069444444445</c:v>
                </c:pt>
                <c:pt idx="56165">
                  <c:v>42370.076388888891</c:v>
                </c:pt>
                <c:pt idx="56166">
                  <c:v>42370.083333333336</c:v>
                </c:pt>
                <c:pt idx="56167">
                  <c:v>42370.090277777781</c:v>
                </c:pt>
                <c:pt idx="56168">
                  <c:v>42370.097222222219</c:v>
                </c:pt>
                <c:pt idx="56169">
                  <c:v>42370.104166666664</c:v>
                </c:pt>
                <c:pt idx="56170">
                  <c:v>42370.111111111109</c:v>
                </c:pt>
                <c:pt idx="56171">
                  <c:v>42370.118055555555</c:v>
                </c:pt>
                <c:pt idx="56172">
                  <c:v>42370.125</c:v>
                </c:pt>
                <c:pt idx="56173">
                  <c:v>42370.131944444445</c:v>
                </c:pt>
                <c:pt idx="56174">
                  <c:v>42370.138888888891</c:v>
                </c:pt>
                <c:pt idx="56175">
                  <c:v>42370.145833333336</c:v>
                </c:pt>
                <c:pt idx="56176">
                  <c:v>42370.152777777781</c:v>
                </c:pt>
                <c:pt idx="56177">
                  <c:v>42370.159722222219</c:v>
                </c:pt>
                <c:pt idx="56178">
                  <c:v>42370.166666666664</c:v>
                </c:pt>
                <c:pt idx="56179">
                  <c:v>42370.173611111109</c:v>
                </c:pt>
                <c:pt idx="56180">
                  <c:v>42370.180555555555</c:v>
                </c:pt>
                <c:pt idx="56181">
                  <c:v>42370.1875</c:v>
                </c:pt>
                <c:pt idx="56182">
                  <c:v>42370.194444444445</c:v>
                </c:pt>
                <c:pt idx="56183">
                  <c:v>42370.201388888891</c:v>
                </c:pt>
                <c:pt idx="56184">
                  <c:v>42370.208333333336</c:v>
                </c:pt>
                <c:pt idx="56185">
                  <c:v>42370.215277777781</c:v>
                </c:pt>
                <c:pt idx="56186">
                  <c:v>42370.222222222219</c:v>
                </c:pt>
                <c:pt idx="56187">
                  <c:v>42370.229166666664</c:v>
                </c:pt>
                <c:pt idx="56188">
                  <c:v>42370.236111111109</c:v>
                </c:pt>
                <c:pt idx="56189">
                  <c:v>42370.243055555555</c:v>
                </c:pt>
                <c:pt idx="56190">
                  <c:v>42370.25</c:v>
                </c:pt>
                <c:pt idx="56191">
                  <c:v>42370.256944444445</c:v>
                </c:pt>
                <c:pt idx="56192">
                  <c:v>42370.263888888891</c:v>
                </c:pt>
                <c:pt idx="56193">
                  <c:v>42370.270833333336</c:v>
                </c:pt>
                <c:pt idx="56194">
                  <c:v>42370.277777777781</c:v>
                </c:pt>
                <c:pt idx="56195">
                  <c:v>42370.284722222219</c:v>
                </c:pt>
                <c:pt idx="56196">
                  <c:v>42370.291666666664</c:v>
                </c:pt>
                <c:pt idx="56197">
                  <c:v>42370.298611111109</c:v>
                </c:pt>
                <c:pt idx="56198">
                  <c:v>42370.305555555555</c:v>
                </c:pt>
                <c:pt idx="56199">
                  <c:v>42370.3125</c:v>
                </c:pt>
                <c:pt idx="56200">
                  <c:v>42370.319444444445</c:v>
                </c:pt>
                <c:pt idx="56201">
                  <c:v>42370.326388888891</c:v>
                </c:pt>
                <c:pt idx="56202">
                  <c:v>42370.333333333336</c:v>
                </c:pt>
                <c:pt idx="56203">
                  <c:v>42370.340277777781</c:v>
                </c:pt>
                <c:pt idx="56204">
                  <c:v>42370.347222222219</c:v>
                </c:pt>
                <c:pt idx="56205">
                  <c:v>42370.354166666664</c:v>
                </c:pt>
                <c:pt idx="56206">
                  <c:v>42370.361111111109</c:v>
                </c:pt>
                <c:pt idx="56207">
                  <c:v>42370.368055555555</c:v>
                </c:pt>
                <c:pt idx="56208">
                  <c:v>42370.375</c:v>
                </c:pt>
                <c:pt idx="56209">
                  <c:v>42370.381944444445</c:v>
                </c:pt>
                <c:pt idx="56210">
                  <c:v>42370.388888888891</c:v>
                </c:pt>
                <c:pt idx="56211">
                  <c:v>42370.395833333336</c:v>
                </c:pt>
                <c:pt idx="56212">
                  <c:v>42370.402777777781</c:v>
                </c:pt>
                <c:pt idx="56213">
                  <c:v>42370.409722222219</c:v>
                </c:pt>
                <c:pt idx="56214">
                  <c:v>42370.416666666664</c:v>
                </c:pt>
                <c:pt idx="56215">
                  <c:v>42370.423611111109</c:v>
                </c:pt>
                <c:pt idx="56216">
                  <c:v>42370.430555555555</c:v>
                </c:pt>
                <c:pt idx="56217">
                  <c:v>42370.4375</c:v>
                </c:pt>
                <c:pt idx="56218">
                  <c:v>42370.444444444445</c:v>
                </c:pt>
                <c:pt idx="56219">
                  <c:v>42370.756944444445</c:v>
                </c:pt>
                <c:pt idx="56220">
                  <c:v>42370.763888888891</c:v>
                </c:pt>
                <c:pt idx="56221">
                  <c:v>42370.770833333336</c:v>
                </c:pt>
                <c:pt idx="56222">
                  <c:v>42370.777777777781</c:v>
                </c:pt>
                <c:pt idx="56223">
                  <c:v>42370.784722222219</c:v>
                </c:pt>
                <c:pt idx="56224">
                  <c:v>42370.791666666664</c:v>
                </c:pt>
                <c:pt idx="56225">
                  <c:v>42370.798611111109</c:v>
                </c:pt>
                <c:pt idx="56226">
                  <c:v>42370.805555555555</c:v>
                </c:pt>
                <c:pt idx="56227">
                  <c:v>42370.8125</c:v>
                </c:pt>
                <c:pt idx="56228">
                  <c:v>42370.819444444445</c:v>
                </c:pt>
                <c:pt idx="56229">
                  <c:v>42370.826388888891</c:v>
                </c:pt>
                <c:pt idx="56230">
                  <c:v>42370.833333333336</c:v>
                </c:pt>
                <c:pt idx="56231">
                  <c:v>42370.840277777781</c:v>
                </c:pt>
                <c:pt idx="56232">
                  <c:v>42370.847222222219</c:v>
                </c:pt>
                <c:pt idx="56233">
                  <c:v>42370.854166666664</c:v>
                </c:pt>
                <c:pt idx="56234">
                  <c:v>42370.861111111109</c:v>
                </c:pt>
                <c:pt idx="56235">
                  <c:v>42370.868055555555</c:v>
                </c:pt>
                <c:pt idx="56236">
                  <c:v>42370.875</c:v>
                </c:pt>
                <c:pt idx="56237">
                  <c:v>42370.881944444445</c:v>
                </c:pt>
                <c:pt idx="56238">
                  <c:v>42370.888888888891</c:v>
                </c:pt>
                <c:pt idx="56239">
                  <c:v>42370.895833333336</c:v>
                </c:pt>
                <c:pt idx="56240">
                  <c:v>42370.902777777781</c:v>
                </c:pt>
                <c:pt idx="56241">
                  <c:v>42370.909722222219</c:v>
                </c:pt>
                <c:pt idx="56242">
                  <c:v>42370.916666666664</c:v>
                </c:pt>
                <c:pt idx="56243">
                  <c:v>42370.923611111109</c:v>
                </c:pt>
                <c:pt idx="56244">
                  <c:v>42370.930555555555</c:v>
                </c:pt>
                <c:pt idx="56245">
                  <c:v>42370.9375</c:v>
                </c:pt>
                <c:pt idx="56246">
                  <c:v>42370.944444444445</c:v>
                </c:pt>
                <c:pt idx="56247">
                  <c:v>42370.951388888891</c:v>
                </c:pt>
                <c:pt idx="56248">
                  <c:v>42370.958333333336</c:v>
                </c:pt>
                <c:pt idx="56249">
                  <c:v>42370.965277777781</c:v>
                </c:pt>
                <c:pt idx="56250">
                  <c:v>42370.972222222219</c:v>
                </c:pt>
                <c:pt idx="56251">
                  <c:v>42370.979166666664</c:v>
                </c:pt>
                <c:pt idx="56252">
                  <c:v>42370.986111111109</c:v>
                </c:pt>
                <c:pt idx="56253">
                  <c:v>42370.993055555555</c:v>
                </c:pt>
                <c:pt idx="56254">
                  <c:v>42371</c:v>
                </c:pt>
                <c:pt idx="56255">
                  <c:v>42371.006944444445</c:v>
                </c:pt>
                <c:pt idx="56256">
                  <c:v>42371.013888888891</c:v>
                </c:pt>
                <c:pt idx="56257">
                  <c:v>42371.020833333336</c:v>
                </c:pt>
                <c:pt idx="56258">
                  <c:v>42371.027777777781</c:v>
                </c:pt>
                <c:pt idx="56259">
                  <c:v>42371.034722222219</c:v>
                </c:pt>
                <c:pt idx="56260">
                  <c:v>42371.041666666664</c:v>
                </c:pt>
                <c:pt idx="56261">
                  <c:v>42371.048611111109</c:v>
                </c:pt>
                <c:pt idx="56262">
                  <c:v>42371.055555555555</c:v>
                </c:pt>
                <c:pt idx="56263">
                  <c:v>42371.0625</c:v>
                </c:pt>
                <c:pt idx="56264">
                  <c:v>42371.069444444445</c:v>
                </c:pt>
                <c:pt idx="56265">
                  <c:v>42371.076388888891</c:v>
                </c:pt>
                <c:pt idx="56266">
                  <c:v>42371.083333333336</c:v>
                </c:pt>
                <c:pt idx="56267">
                  <c:v>42371.090277777781</c:v>
                </c:pt>
                <c:pt idx="56268">
                  <c:v>42371.097222222219</c:v>
                </c:pt>
                <c:pt idx="56269">
                  <c:v>42371.104166666664</c:v>
                </c:pt>
                <c:pt idx="56270">
                  <c:v>42371.111111111109</c:v>
                </c:pt>
                <c:pt idx="56271">
                  <c:v>42371.118055555555</c:v>
                </c:pt>
                <c:pt idx="56272">
                  <c:v>42371.125</c:v>
                </c:pt>
                <c:pt idx="56273">
                  <c:v>42371.131944444445</c:v>
                </c:pt>
                <c:pt idx="56274">
                  <c:v>42371.138888888891</c:v>
                </c:pt>
                <c:pt idx="56275">
                  <c:v>42371.145833333336</c:v>
                </c:pt>
                <c:pt idx="56276">
                  <c:v>42371.152777777781</c:v>
                </c:pt>
                <c:pt idx="56277">
                  <c:v>42371.159722222219</c:v>
                </c:pt>
                <c:pt idx="56278">
                  <c:v>42371.166666666664</c:v>
                </c:pt>
                <c:pt idx="56279">
                  <c:v>42371.173611111109</c:v>
                </c:pt>
                <c:pt idx="56280">
                  <c:v>42371.180555555555</c:v>
                </c:pt>
                <c:pt idx="56281">
                  <c:v>42371.1875</c:v>
                </c:pt>
                <c:pt idx="56282">
                  <c:v>42371.194444444445</c:v>
                </c:pt>
                <c:pt idx="56283">
                  <c:v>42371.201388888891</c:v>
                </c:pt>
                <c:pt idx="56284">
                  <c:v>42371.208333333336</c:v>
                </c:pt>
                <c:pt idx="56285">
                  <c:v>42371.215277777781</c:v>
                </c:pt>
                <c:pt idx="56286">
                  <c:v>42371.222222222219</c:v>
                </c:pt>
                <c:pt idx="56287">
                  <c:v>42371.229166666664</c:v>
                </c:pt>
                <c:pt idx="56288">
                  <c:v>42371.236111111109</c:v>
                </c:pt>
                <c:pt idx="56289">
                  <c:v>42371.243055555555</c:v>
                </c:pt>
                <c:pt idx="56290">
                  <c:v>42371.25</c:v>
                </c:pt>
                <c:pt idx="56291">
                  <c:v>42371.256944444445</c:v>
                </c:pt>
                <c:pt idx="56292">
                  <c:v>42371.263888888891</c:v>
                </c:pt>
                <c:pt idx="56293">
                  <c:v>42371.270833333336</c:v>
                </c:pt>
                <c:pt idx="56294">
                  <c:v>42371.277777777781</c:v>
                </c:pt>
                <c:pt idx="56295">
                  <c:v>42371.284722222219</c:v>
                </c:pt>
                <c:pt idx="56296">
                  <c:v>42371.291666666664</c:v>
                </c:pt>
                <c:pt idx="56297">
                  <c:v>42371.298611111109</c:v>
                </c:pt>
                <c:pt idx="56298">
                  <c:v>42371.305555555555</c:v>
                </c:pt>
                <c:pt idx="56299">
                  <c:v>42371.3125</c:v>
                </c:pt>
                <c:pt idx="56300">
                  <c:v>42371.319444444445</c:v>
                </c:pt>
                <c:pt idx="56301">
                  <c:v>42371.326388888891</c:v>
                </c:pt>
                <c:pt idx="56302">
                  <c:v>42371.333333333336</c:v>
                </c:pt>
                <c:pt idx="56303">
                  <c:v>42371.340277777781</c:v>
                </c:pt>
                <c:pt idx="56304">
                  <c:v>42371.347222222219</c:v>
                </c:pt>
                <c:pt idx="56305">
                  <c:v>42371.354166666664</c:v>
                </c:pt>
                <c:pt idx="56306">
                  <c:v>42371.361111111109</c:v>
                </c:pt>
                <c:pt idx="56307">
                  <c:v>42371.368055555555</c:v>
                </c:pt>
                <c:pt idx="56308">
                  <c:v>42371.375</c:v>
                </c:pt>
                <c:pt idx="56309">
                  <c:v>42371.381944444445</c:v>
                </c:pt>
                <c:pt idx="56310">
                  <c:v>42371.388888888891</c:v>
                </c:pt>
                <c:pt idx="56311">
                  <c:v>42371.395833333336</c:v>
                </c:pt>
                <c:pt idx="56312">
                  <c:v>42371.402777777781</c:v>
                </c:pt>
                <c:pt idx="56313">
                  <c:v>42371.409722222219</c:v>
                </c:pt>
                <c:pt idx="56314">
                  <c:v>42371.416666666664</c:v>
                </c:pt>
                <c:pt idx="56315">
                  <c:v>42371.423611111109</c:v>
                </c:pt>
                <c:pt idx="56316">
                  <c:v>42371.430555555555</c:v>
                </c:pt>
                <c:pt idx="56317">
                  <c:v>42371.4375</c:v>
                </c:pt>
                <c:pt idx="56318">
                  <c:v>42371.444444444445</c:v>
                </c:pt>
                <c:pt idx="56319">
                  <c:v>42371.451388888891</c:v>
                </c:pt>
                <c:pt idx="56320">
                  <c:v>42371.458333333336</c:v>
                </c:pt>
                <c:pt idx="56321">
                  <c:v>42371.465277777781</c:v>
                </c:pt>
                <c:pt idx="56322">
                  <c:v>42371.472222222219</c:v>
                </c:pt>
                <c:pt idx="56323">
                  <c:v>42371.479166666664</c:v>
                </c:pt>
                <c:pt idx="56324">
                  <c:v>42371.486111111109</c:v>
                </c:pt>
                <c:pt idx="56325">
                  <c:v>42372.409722222219</c:v>
                </c:pt>
                <c:pt idx="56326">
                  <c:v>42372.416666666664</c:v>
                </c:pt>
                <c:pt idx="56327">
                  <c:v>42372.423611111109</c:v>
                </c:pt>
                <c:pt idx="56328">
                  <c:v>42372.430555555555</c:v>
                </c:pt>
                <c:pt idx="56329">
                  <c:v>42372.4375</c:v>
                </c:pt>
                <c:pt idx="56330">
                  <c:v>42372.444444444445</c:v>
                </c:pt>
                <c:pt idx="56331">
                  <c:v>42372.451388888891</c:v>
                </c:pt>
                <c:pt idx="56332">
                  <c:v>42372.458333333336</c:v>
                </c:pt>
                <c:pt idx="56333">
                  <c:v>42372.465277777781</c:v>
                </c:pt>
                <c:pt idx="56334">
                  <c:v>42372.472222222219</c:v>
                </c:pt>
                <c:pt idx="56335">
                  <c:v>42372.479166666664</c:v>
                </c:pt>
                <c:pt idx="56336">
                  <c:v>42372.486111111109</c:v>
                </c:pt>
                <c:pt idx="56337">
                  <c:v>42372.493055555555</c:v>
                </c:pt>
                <c:pt idx="56338">
                  <c:v>42372.5</c:v>
                </c:pt>
                <c:pt idx="56339">
                  <c:v>42372.506944444445</c:v>
                </c:pt>
                <c:pt idx="56340">
                  <c:v>42372.513888888891</c:v>
                </c:pt>
                <c:pt idx="56341">
                  <c:v>42372.520833333336</c:v>
                </c:pt>
                <c:pt idx="56342">
                  <c:v>42372.527777777781</c:v>
                </c:pt>
                <c:pt idx="56343">
                  <c:v>42372.534722222219</c:v>
                </c:pt>
                <c:pt idx="56344">
                  <c:v>42372.541666666664</c:v>
                </c:pt>
                <c:pt idx="56345">
                  <c:v>42372.548611111109</c:v>
                </c:pt>
                <c:pt idx="56346">
                  <c:v>42372.555555555555</c:v>
                </c:pt>
                <c:pt idx="56347">
                  <c:v>42372.5625</c:v>
                </c:pt>
                <c:pt idx="56348">
                  <c:v>42372.569444444445</c:v>
                </c:pt>
                <c:pt idx="56349">
                  <c:v>42372.576388888891</c:v>
                </c:pt>
                <c:pt idx="56350">
                  <c:v>42372.583333333336</c:v>
                </c:pt>
                <c:pt idx="56351">
                  <c:v>42372.590277777781</c:v>
                </c:pt>
                <c:pt idx="56352">
                  <c:v>42372.597222222219</c:v>
                </c:pt>
                <c:pt idx="56353">
                  <c:v>42372.604166666664</c:v>
                </c:pt>
                <c:pt idx="56354">
                  <c:v>42372.611111111109</c:v>
                </c:pt>
                <c:pt idx="56355">
                  <c:v>42372.618055555555</c:v>
                </c:pt>
                <c:pt idx="56356">
                  <c:v>42372.625</c:v>
                </c:pt>
                <c:pt idx="56357">
                  <c:v>42372.631944444445</c:v>
                </c:pt>
                <c:pt idx="56358">
                  <c:v>42372.638888888891</c:v>
                </c:pt>
                <c:pt idx="56359">
                  <c:v>42372.645833333336</c:v>
                </c:pt>
                <c:pt idx="56360">
                  <c:v>42372.652777777781</c:v>
                </c:pt>
                <c:pt idx="56361">
                  <c:v>42372.659722222219</c:v>
                </c:pt>
                <c:pt idx="56362">
                  <c:v>42372.666666666664</c:v>
                </c:pt>
                <c:pt idx="56363">
                  <c:v>42372.673611111109</c:v>
                </c:pt>
                <c:pt idx="56364">
                  <c:v>42372.680555555555</c:v>
                </c:pt>
                <c:pt idx="56365">
                  <c:v>42372.6875</c:v>
                </c:pt>
                <c:pt idx="56366">
                  <c:v>42372.694444444445</c:v>
                </c:pt>
                <c:pt idx="56367">
                  <c:v>42372.701388888891</c:v>
                </c:pt>
                <c:pt idx="56368">
                  <c:v>42372.708333333336</c:v>
                </c:pt>
                <c:pt idx="56369">
                  <c:v>42372.715277777781</c:v>
                </c:pt>
                <c:pt idx="56370">
                  <c:v>42372.722222222219</c:v>
                </c:pt>
                <c:pt idx="56371">
                  <c:v>42372.729166666664</c:v>
                </c:pt>
                <c:pt idx="56372">
                  <c:v>42372.736111111109</c:v>
                </c:pt>
                <c:pt idx="56373">
                  <c:v>42372.743055555555</c:v>
                </c:pt>
                <c:pt idx="56374">
                  <c:v>42372.75</c:v>
                </c:pt>
                <c:pt idx="56375">
                  <c:v>42372.756944444445</c:v>
                </c:pt>
                <c:pt idx="56376">
                  <c:v>42372.763888888891</c:v>
                </c:pt>
                <c:pt idx="56377">
                  <c:v>42372.770833333336</c:v>
                </c:pt>
                <c:pt idx="56378">
                  <c:v>42372.777777777781</c:v>
                </c:pt>
                <c:pt idx="56379">
                  <c:v>42372.784722222219</c:v>
                </c:pt>
                <c:pt idx="56380">
                  <c:v>42372.791666666664</c:v>
                </c:pt>
                <c:pt idx="56381">
                  <c:v>42372.798611111109</c:v>
                </c:pt>
                <c:pt idx="56382">
                  <c:v>42372.805555555555</c:v>
                </c:pt>
                <c:pt idx="56383">
                  <c:v>42372.8125</c:v>
                </c:pt>
                <c:pt idx="56384">
                  <c:v>42372.819444444445</c:v>
                </c:pt>
                <c:pt idx="56385">
                  <c:v>42372.826388888891</c:v>
                </c:pt>
                <c:pt idx="56386">
                  <c:v>42372.833333333336</c:v>
                </c:pt>
                <c:pt idx="56387">
                  <c:v>42372.840277777781</c:v>
                </c:pt>
                <c:pt idx="56388">
                  <c:v>42372.847222222219</c:v>
                </c:pt>
                <c:pt idx="56389">
                  <c:v>42372.854166666664</c:v>
                </c:pt>
                <c:pt idx="56390">
                  <c:v>42372.861111111109</c:v>
                </c:pt>
                <c:pt idx="56391">
                  <c:v>42372.868055555555</c:v>
                </c:pt>
                <c:pt idx="56392">
                  <c:v>42372.875</c:v>
                </c:pt>
                <c:pt idx="56393">
                  <c:v>42372.881944444445</c:v>
                </c:pt>
                <c:pt idx="56394">
                  <c:v>42372.888888888891</c:v>
                </c:pt>
                <c:pt idx="56395">
                  <c:v>42372.895833333336</c:v>
                </c:pt>
                <c:pt idx="56396">
                  <c:v>42372.902777777781</c:v>
                </c:pt>
                <c:pt idx="56397">
                  <c:v>42372.909722222219</c:v>
                </c:pt>
                <c:pt idx="56398">
                  <c:v>42372.916666666664</c:v>
                </c:pt>
                <c:pt idx="56399">
                  <c:v>42372.923611111109</c:v>
                </c:pt>
                <c:pt idx="56400">
                  <c:v>42372.930555555555</c:v>
                </c:pt>
                <c:pt idx="56401">
                  <c:v>42372.9375</c:v>
                </c:pt>
                <c:pt idx="56402">
                  <c:v>42372.944444444445</c:v>
                </c:pt>
                <c:pt idx="56403">
                  <c:v>42372.951388888891</c:v>
                </c:pt>
                <c:pt idx="56404">
                  <c:v>42372.958333333336</c:v>
                </c:pt>
                <c:pt idx="56405">
                  <c:v>42372.965277777781</c:v>
                </c:pt>
                <c:pt idx="56406">
                  <c:v>42372.972222222219</c:v>
                </c:pt>
                <c:pt idx="56407">
                  <c:v>42372.979166666664</c:v>
                </c:pt>
                <c:pt idx="56408">
                  <c:v>42372.986111111109</c:v>
                </c:pt>
                <c:pt idx="56409">
                  <c:v>42372.993055555555</c:v>
                </c:pt>
                <c:pt idx="56410">
                  <c:v>42373</c:v>
                </c:pt>
                <c:pt idx="56411">
                  <c:v>42373.006944444445</c:v>
                </c:pt>
                <c:pt idx="56412">
                  <c:v>42373.013888888891</c:v>
                </c:pt>
                <c:pt idx="56413">
                  <c:v>42373.020833333336</c:v>
                </c:pt>
                <c:pt idx="56414">
                  <c:v>42373.027777777781</c:v>
                </c:pt>
                <c:pt idx="56415">
                  <c:v>42373.034722222219</c:v>
                </c:pt>
                <c:pt idx="56416">
                  <c:v>42373.041666666664</c:v>
                </c:pt>
                <c:pt idx="56417">
                  <c:v>42373.048611111109</c:v>
                </c:pt>
                <c:pt idx="56418">
                  <c:v>42373.055555555555</c:v>
                </c:pt>
                <c:pt idx="56419">
                  <c:v>42373.0625</c:v>
                </c:pt>
                <c:pt idx="56420">
                  <c:v>42373.069444444445</c:v>
                </c:pt>
                <c:pt idx="56421">
                  <c:v>42373.076388888891</c:v>
                </c:pt>
                <c:pt idx="56422">
                  <c:v>42373.083333333336</c:v>
                </c:pt>
                <c:pt idx="56423">
                  <c:v>42373.090277777781</c:v>
                </c:pt>
                <c:pt idx="56424">
                  <c:v>42373.097222222219</c:v>
                </c:pt>
                <c:pt idx="56425">
                  <c:v>42373.104166666664</c:v>
                </c:pt>
                <c:pt idx="56426">
                  <c:v>42373.111111111109</c:v>
                </c:pt>
                <c:pt idx="56427">
                  <c:v>42373.118055555555</c:v>
                </c:pt>
                <c:pt idx="56428">
                  <c:v>42373.125</c:v>
                </c:pt>
                <c:pt idx="56429">
                  <c:v>42373.131944444445</c:v>
                </c:pt>
                <c:pt idx="56430">
                  <c:v>42373.138888888891</c:v>
                </c:pt>
                <c:pt idx="56431">
                  <c:v>42373.145833333336</c:v>
                </c:pt>
                <c:pt idx="56432">
                  <c:v>42373.152777777781</c:v>
                </c:pt>
                <c:pt idx="56433">
                  <c:v>42373.159722222219</c:v>
                </c:pt>
                <c:pt idx="56434">
                  <c:v>42373.166666666664</c:v>
                </c:pt>
                <c:pt idx="56435">
                  <c:v>42373.173611111109</c:v>
                </c:pt>
                <c:pt idx="56436">
                  <c:v>42373.180555555555</c:v>
                </c:pt>
                <c:pt idx="56437">
                  <c:v>42373.1875</c:v>
                </c:pt>
                <c:pt idx="56438">
                  <c:v>42373.194444444445</c:v>
                </c:pt>
                <c:pt idx="56439">
                  <c:v>42373.201388888891</c:v>
                </c:pt>
                <c:pt idx="56440">
                  <c:v>42373.208333333336</c:v>
                </c:pt>
                <c:pt idx="56441">
                  <c:v>42373.215277777781</c:v>
                </c:pt>
                <c:pt idx="56442">
                  <c:v>42373.222222222219</c:v>
                </c:pt>
                <c:pt idx="56443">
                  <c:v>42373.229166666664</c:v>
                </c:pt>
                <c:pt idx="56444">
                  <c:v>42373.236111111109</c:v>
                </c:pt>
                <c:pt idx="56445">
                  <c:v>42373.243055555555</c:v>
                </c:pt>
                <c:pt idx="56446">
                  <c:v>42373.25</c:v>
                </c:pt>
                <c:pt idx="56447">
                  <c:v>42373.256944444445</c:v>
                </c:pt>
                <c:pt idx="56448">
                  <c:v>42373.263888888891</c:v>
                </c:pt>
                <c:pt idx="56449">
                  <c:v>42373.270833333336</c:v>
                </c:pt>
                <c:pt idx="56450">
                  <c:v>42373.277777777781</c:v>
                </c:pt>
                <c:pt idx="56451">
                  <c:v>42373.284722222219</c:v>
                </c:pt>
                <c:pt idx="56452">
                  <c:v>42373.291666666664</c:v>
                </c:pt>
                <c:pt idx="56453">
                  <c:v>42373.298611111109</c:v>
                </c:pt>
                <c:pt idx="56454">
                  <c:v>42373.305555555555</c:v>
                </c:pt>
                <c:pt idx="56455">
                  <c:v>42373.3125</c:v>
                </c:pt>
                <c:pt idx="56456">
                  <c:v>42373.319444444445</c:v>
                </c:pt>
                <c:pt idx="56457">
                  <c:v>42373.326388888891</c:v>
                </c:pt>
                <c:pt idx="56458">
                  <c:v>42373.333333333336</c:v>
                </c:pt>
                <c:pt idx="56459">
                  <c:v>42373.340277777781</c:v>
                </c:pt>
                <c:pt idx="56460">
                  <c:v>42373.347222222219</c:v>
                </c:pt>
                <c:pt idx="56461">
                  <c:v>42373.354166666664</c:v>
                </c:pt>
                <c:pt idx="56462">
                  <c:v>42373.361111111109</c:v>
                </c:pt>
                <c:pt idx="56463">
                  <c:v>42373.368055555555</c:v>
                </c:pt>
                <c:pt idx="56464">
                  <c:v>42373.375</c:v>
                </c:pt>
                <c:pt idx="56465">
                  <c:v>42373.381944444445</c:v>
                </c:pt>
                <c:pt idx="56466">
                  <c:v>42373.388888888891</c:v>
                </c:pt>
                <c:pt idx="56467">
                  <c:v>42373.395833333336</c:v>
                </c:pt>
                <c:pt idx="56468">
                  <c:v>42377.902777777781</c:v>
                </c:pt>
                <c:pt idx="56469">
                  <c:v>42377.909722222219</c:v>
                </c:pt>
                <c:pt idx="56470">
                  <c:v>42377.916666666664</c:v>
                </c:pt>
                <c:pt idx="56471">
                  <c:v>42377.923611111109</c:v>
                </c:pt>
                <c:pt idx="56472">
                  <c:v>42377.930555555555</c:v>
                </c:pt>
                <c:pt idx="56473">
                  <c:v>42377.9375</c:v>
                </c:pt>
                <c:pt idx="56474">
                  <c:v>42377.944444444445</c:v>
                </c:pt>
                <c:pt idx="56475">
                  <c:v>42377.951388888891</c:v>
                </c:pt>
                <c:pt idx="56476">
                  <c:v>42377.958333333336</c:v>
                </c:pt>
                <c:pt idx="56477">
                  <c:v>42377.965277777781</c:v>
                </c:pt>
                <c:pt idx="56478">
                  <c:v>42377.972222222219</c:v>
                </c:pt>
                <c:pt idx="56479">
                  <c:v>42377.979166666664</c:v>
                </c:pt>
                <c:pt idx="56480">
                  <c:v>42377.986111111109</c:v>
                </c:pt>
                <c:pt idx="56481">
                  <c:v>42377.993055555555</c:v>
                </c:pt>
                <c:pt idx="56482">
                  <c:v>42378</c:v>
                </c:pt>
                <c:pt idx="56483">
                  <c:v>42378.006944444445</c:v>
                </c:pt>
                <c:pt idx="56484">
                  <c:v>42378.013888888891</c:v>
                </c:pt>
                <c:pt idx="56485">
                  <c:v>42378.020833333336</c:v>
                </c:pt>
                <c:pt idx="56486">
                  <c:v>42378.027777777781</c:v>
                </c:pt>
                <c:pt idx="56487">
                  <c:v>42378.034722222219</c:v>
                </c:pt>
                <c:pt idx="56488">
                  <c:v>42378.041666666664</c:v>
                </c:pt>
                <c:pt idx="56489">
                  <c:v>42378.048611111109</c:v>
                </c:pt>
                <c:pt idx="56490">
                  <c:v>42378.055555555555</c:v>
                </c:pt>
                <c:pt idx="56491">
                  <c:v>42378.0625</c:v>
                </c:pt>
                <c:pt idx="56492">
                  <c:v>42378.069444444445</c:v>
                </c:pt>
                <c:pt idx="56493">
                  <c:v>42378.076388888891</c:v>
                </c:pt>
                <c:pt idx="56494">
                  <c:v>42378.083333333336</c:v>
                </c:pt>
                <c:pt idx="56495">
                  <c:v>42378.090277777781</c:v>
                </c:pt>
                <c:pt idx="56496">
                  <c:v>42378.097222222219</c:v>
                </c:pt>
                <c:pt idx="56497">
                  <c:v>42378.104166666664</c:v>
                </c:pt>
                <c:pt idx="56498">
                  <c:v>42378.111111111109</c:v>
                </c:pt>
                <c:pt idx="56499">
                  <c:v>42378.118055555555</c:v>
                </c:pt>
                <c:pt idx="56500">
                  <c:v>42378.125</c:v>
                </c:pt>
                <c:pt idx="56501">
                  <c:v>42378.131944444445</c:v>
                </c:pt>
                <c:pt idx="56502">
                  <c:v>42378.138888888891</c:v>
                </c:pt>
                <c:pt idx="56503">
                  <c:v>42378.145833333336</c:v>
                </c:pt>
                <c:pt idx="56504">
                  <c:v>42378.152777777781</c:v>
                </c:pt>
                <c:pt idx="56505">
                  <c:v>42378.159722222219</c:v>
                </c:pt>
                <c:pt idx="56506">
                  <c:v>42378.166666666664</c:v>
                </c:pt>
                <c:pt idx="56507">
                  <c:v>42378.173611111109</c:v>
                </c:pt>
                <c:pt idx="56508">
                  <c:v>42378.180555555555</c:v>
                </c:pt>
                <c:pt idx="56509">
                  <c:v>42378.1875</c:v>
                </c:pt>
                <c:pt idx="56510">
                  <c:v>42378.194444444445</c:v>
                </c:pt>
                <c:pt idx="56511">
                  <c:v>42378.201388888891</c:v>
                </c:pt>
                <c:pt idx="56512">
                  <c:v>42378.208333333336</c:v>
                </c:pt>
                <c:pt idx="56513">
                  <c:v>42378.215277777781</c:v>
                </c:pt>
                <c:pt idx="56514">
                  <c:v>42378.222222222219</c:v>
                </c:pt>
                <c:pt idx="56515">
                  <c:v>42378.229166666664</c:v>
                </c:pt>
                <c:pt idx="56516">
                  <c:v>42378.236111111109</c:v>
                </c:pt>
                <c:pt idx="56517">
                  <c:v>42378.243055555555</c:v>
                </c:pt>
                <c:pt idx="56518">
                  <c:v>42378.25</c:v>
                </c:pt>
                <c:pt idx="56519">
                  <c:v>42378.256944444445</c:v>
                </c:pt>
                <c:pt idx="56520">
                  <c:v>42378.263888888891</c:v>
                </c:pt>
                <c:pt idx="56521">
                  <c:v>42378.270833333336</c:v>
                </c:pt>
                <c:pt idx="56522">
                  <c:v>42378.277777777781</c:v>
                </c:pt>
                <c:pt idx="56523">
                  <c:v>42378.284722222219</c:v>
                </c:pt>
                <c:pt idx="56524">
                  <c:v>42378.291666666664</c:v>
                </c:pt>
                <c:pt idx="56525">
                  <c:v>42378.298611111109</c:v>
                </c:pt>
                <c:pt idx="56526">
                  <c:v>42378.305555555555</c:v>
                </c:pt>
                <c:pt idx="56527">
                  <c:v>42378.3125</c:v>
                </c:pt>
                <c:pt idx="56528">
                  <c:v>42378.319444444445</c:v>
                </c:pt>
                <c:pt idx="56529">
                  <c:v>42378.326388888891</c:v>
                </c:pt>
                <c:pt idx="56530">
                  <c:v>42378.333333333336</c:v>
                </c:pt>
                <c:pt idx="56531">
                  <c:v>42378.340277777781</c:v>
                </c:pt>
                <c:pt idx="56532">
                  <c:v>42378.347222222219</c:v>
                </c:pt>
                <c:pt idx="56533">
                  <c:v>42378.354166666664</c:v>
                </c:pt>
                <c:pt idx="56534">
                  <c:v>42378.361111111109</c:v>
                </c:pt>
                <c:pt idx="56535">
                  <c:v>42378.368055555555</c:v>
                </c:pt>
                <c:pt idx="56536">
                  <c:v>42378.375</c:v>
                </c:pt>
                <c:pt idx="56537">
                  <c:v>42378.381944444445</c:v>
                </c:pt>
                <c:pt idx="56538">
                  <c:v>42378.388888888891</c:v>
                </c:pt>
                <c:pt idx="56539">
                  <c:v>42378.395833333336</c:v>
                </c:pt>
                <c:pt idx="56540">
                  <c:v>42378.402777777781</c:v>
                </c:pt>
                <c:pt idx="56541">
                  <c:v>42378.409722222219</c:v>
                </c:pt>
                <c:pt idx="56542">
                  <c:v>42378.416666666664</c:v>
                </c:pt>
                <c:pt idx="56543">
                  <c:v>42378.423611111109</c:v>
                </c:pt>
                <c:pt idx="56544">
                  <c:v>42378.430555555555</c:v>
                </c:pt>
                <c:pt idx="56545">
                  <c:v>42378.4375</c:v>
                </c:pt>
                <c:pt idx="56546">
                  <c:v>42378.444444444445</c:v>
                </c:pt>
                <c:pt idx="56547">
                  <c:v>42378.451388888891</c:v>
                </c:pt>
                <c:pt idx="56548">
                  <c:v>42378.458333333336</c:v>
                </c:pt>
                <c:pt idx="56549">
                  <c:v>42378.465277777781</c:v>
                </c:pt>
                <c:pt idx="56550">
                  <c:v>42378.472222222219</c:v>
                </c:pt>
                <c:pt idx="56551">
                  <c:v>42378.479166666664</c:v>
                </c:pt>
                <c:pt idx="56552">
                  <c:v>42378.486111111109</c:v>
                </c:pt>
                <c:pt idx="56553">
                  <c:v>42378.493055555555</c:v>
                </c:pt>
                <c:pt idx="56554">
                  <c:v>42378.5</c:v>
                </c:pt>
                <c:pt idx="56555">
                  <c:v>42378.506944444445</c:v>
                </c:pt>
                <c:pt idx="56556">
                  <c:v>42378.513888888891</c:v>
                </c:pt>
                <c:pt idx="56557">
                  <c:v>42378.520833333336</c:v>
                </c:pt>
                <c:pt idx="56558">
                  <c:v>42378.527777777781</c:v>
                </c:pt>
                <c:pt idx="56559">
                  <c:v>42378.534722222219</c:v>
                </c:pt>
                <c:pt idx="56560">
                  <c:v>42378.541666666664</c:v>
                </c:pt>
                <c:pt idx="56561">
                  <c:v>42378.548611111109</c:v>
                </c:pt>
                <c:pt idx="56562">
                  <c:v>42378.555555555555</c:v>
                </c:pt>
                <c:pt idx="56563">
                  <c:v>42378.5625</c:v>
                </c:pt>
                <c:pt idx="56564">
                  <c:v>42378.569444444445</c:v>
                </c:pt>
                <c:pt idx="56565">
                  <c:v>42378.576388888891</c:v>
                </c:pt>
                <c:pt idx="56566">
                  <c:v>42378.583333333336</c:v>
                </c:pt>
                <c:pt idx="56567">
                  <c:v>42378.590277777781</c:v>
                </c:pt>
                <c:pt idx="56568">
                  <c:v>42378.597222222219</c:v>
                </c:pt>
                <c:pt idx="56569">
                  <c:v>42378.604166666664</c:v>
                </c:pt>
                <c:pt idx="56570">
                  <c:v>42378.611111111109</c:v>
                </c:pt>
                <c:pt idx="56571">
                  <c:v>42378.618055555555</c:v>
                </c:pt>
                <c:pt idx="56572">
                  <c:v>42378.625</c:v>
                </c:pt>
                <c:pt idx="56573">
                  <c:v>42378.631944444445</c:v>
                </c:pt>
                <c:pt idx="56574">
                  <c:v>42378.638888888891</c:v>
                </c:pt>
                <c:pt idx="56575">
                  <c:v>42378.645833333336</c:v>
                </c:pt>
                <c:pt idx="56576">
                  <c:v>42378.652777777781</c:v>
                </c:pt>
                <c:pt idx="56577">
                  <c:v>42378.659722222219</c:v>
                </c:pt>
                <c:pt idx="56578">
                  <c:v>42378.666666666664</c:v>
                </c:pt>
                <c:pt idx="56579">
                  <c:v>42378.673611111109</c:v>
                </c:pt>
                <c:pt idx="56580">
                  <c:v>42378.680555555555</c:v>
                </c:pt>
                <c:pt idx="56581">
                  <c:v>42378.6875</c:v>
                </c:pt>
                <c:pt idx="56582">
                  <c:v>42378.694444444445</c:v>
                </c:pt>
                <c:pt idx="56583">
                  <c:v>42378.701388888891</c:v>
                </c:pt>
                <c:pt idx="56584">
                  <c:v>42378.708333333336</c:v>
                </c:pt>
                <c:pt idx="56585">
                  <c:v>42378.715277777781</c:v>
                </c:pt>
                <c:pt idx="56586">
                  <c:v>42378.722222222219</c:v>
                </c:pt>
                <c:pt idx="56587">
                  <c:v>42378.729166666664</c:v>
                </c:pt>
                <c:pt idx="56588">
                  <c:v>42378.736111111109</c:v>
                </c:pt>
                <c:pt idx="56589">
                  <c:v>42378.743055555555</c:v>
                </c:pt>
                <c:pt idx="56590">
                  <c:v>42378.75</c:v>
                </c:pt>
                <c:pt idx="56591">
                  <c:v>42378.756944444445</c:v>
                </c:pt>
                <c:pt idx="56592">
                  <c:v>42378.763888888891</c:v>
                </c:pt>
                <c:pt idx="56593">
                  <c:v>42378.770833333336</c:v>
                </c:pt>
                <c:pt idx="56594">
                  <c:v>42378.777777777781</c:v>
                </c:pt>
                <c:pt idx="56595">
                  <c:v>42378.784722222219</c:v>
                </c:pt>
                <c:pt idx="56596">
                  <c:v>42378.791666666664</c:v>
                </c:pt>
                <c:pt idx="56597">
                  <c:v>42378.798611111109</c:v>
                </c:pt>
                <c:pt idx="56598">
                  <c:v>42378.805555555555</c:v>
                </c:pt>
                <c:pt idx="56599">
                  <c:v>42378.8125</c:v>
                </c:pt>
                <c:pt idx="56600">
                  <c:v>42378.819444444445</c:v>
                </c:pt>
                <c:pt idx="56601">
                  <c:v>42378.826388888891</c:v>
                </c:pt>
                <c:pt idx="56602">
                  <c:v>42378.833333333336</c:v>
                </c:pt>
                <c:pt idx="56603">
                  <c:v>42378.840277777781</c:v>
                </c:pt>
                <c:pt idx="56604">
                  <c:v>42378.847222222219</c:v>
                </c:pt>
                <c:pt idx="56605">
                  <c:v>42378.854166666664</c:v>
                </c:pt>
                <c:pt idx="56606">
                  <c:v>42378.861111111109</c:v>
                </c:pt>
                <c:pt idx="56607">
                  <c:v>42378.868055555555</c:v>
                </c:pt>
                <c:pt idx="56608">
                  <c:v>42378.875</c:v>
                </c:pt>
                <c:pt idx="56609">
                  <c:v>42378.881944444445</c:v>
                </c:pt>
                <c:pt idx="56610">
                  <c:v>42378.888888888891</c:v>
                </c:pt>
                <c:pt idx="56611">
                  <c:v>42378.895833333336</c:v>
                </c:pt>
                <c:pt idx="56612">
                  <c:v>42378.902777777781</c:v>
                </c:pt>
                <c:pt idx="56613">
                  <c:v>42378.909722222219</c:v>
                </c:pt>
                <c:pt idx="56614">
                  <c:v>42378.916666666664</c:v>
                </c:pt>
                <c:pt idx="56615">
                  <c:v>42378.923611111109</c:v>
                </c:pt>
                <c:pt idx="56616">
                  <c:v>42378.930555555555</c:v>
                </c:pt>
                <c:pt idx="56617">
                  <c:v>42378.9375</c:v>
                </c:pt>
                <c:pt idx="56618">
                  <c:v>42378.944444444445</c:v>
                </c:pt>
                <c:pt idx="56619">
                  <c:v>42378.951388888891</c:v>
                </c:pt>
                <c:pt idx="56620">
                  <c:v>42378.958333333336</c:v>
                </c:pt>
                <c:pt idx="56621">
                  <c:v>42378.965277777781</c:v>
                </c:pt>
                <c:pt idx="56622">
                  <c:v>42378.972222222219</c:v>
                </c:pt>
                <c:pt idx="56623">
                  <c:v>42378.979166666664</c:v>
                </c:pt>
                <c:pt idx="56624">
                  <c:v>42378.986111111109</c:v>
                </c:pt>
                <c:pt idx="56625">
                  <c:v>42378.993055555555</c:v>
                </c:pt>
                <c:pt idx="56626">
                  <c:v>42379</c:v>
                </c:pt>
                <c:pt idx="56627">
                  <c:v>42379.006944444445</c:v>
                </c:pt>
                <c:pt idx="56628">
                  <c:v>42379.013888888891</c:v>
                </c:pt>
                <c:pt idx="56629">
                  <c:v>42379.020833333336</c:v>
                </c:pt>
                <c:pt idx="56630">
                  <c:v>42379.027777777781</c:v>
                </c:pt>
                <c:pt idx="56631">
                  <c:v>42379.034722222219</c:v>
                </c:pt>
                <c:pt idx="56632">
                  <c:v>42379.041666666664</c:v>
                </c:pt>
                <c:pt idx="56633">
                  <c:v>42379.048611111109</c:v>
                </c:pt>
                <c:pt idx="56634">
                  <c:v>42379.055555555555</c:v>
                </c:pt>
                <c:pt idx="56635">
                  <c:v>42379.0625</c:v>
                </c:pt>
                <c:pt idx="56636">
                  <c:v>42379.069444444445</c:v>
                </c:pt>
                <c:pt idx="56637">
                  <c:v>42379.076388888891</c:v>
                </c:pt>
                <c:pt idx="56638">
                  <c:v>42379.083333333336</c:v>
                </c:pt>
                <c:pt idx="56639">
                  <c:v>42379.090277777781</c:v>
                </c:pt>
                <c:pt idx="56640">
                  <c:v>42379.097222222219</c:v>
                </c:pt>
                <c:pt idx="56641">
                  <c:v>42379.104166666664</c:v>
                </c:pt>
                <c:pt idx="56642">
                  <c:v>42379.111111111109</c:v>
                </c:pt>
                <c:pt idx="56643">
                  <c:v>42379.118055555555</c:v>
                </c:pt>
                <c:pt idx="56644">
                  <c:v>42379.125</c:v>
                </c:pt>
                <c:pt idx="56645">
                  <c:v>42379.131944444445</c:v>
                </c:pt>
                <c:pt idx="56646">
                  <c:v>42379.138888888891</c:v>
                </c:pt>
                <c:pt idx="56647">
                  <c:v>42379.145833333336</c:v>
                </c:pt>
                <c:pt idx="56648">
                  <c:v>42379.152777777781</c:v>
                </c:pt>
                <c:pt idx="56649">
                  <c:v>42379.159722222219</c:v>
                </c:pt>
                <c:pt idx="56650">
                  <c:v>42379.166666666664</c:v>
                </c:pt>
                <c:pt idx="56651">
                  <c:v>42379.173611111109</c:v>
                </c:pt>
                <c:pt idx="56652">
                  <c:v>42379.180555555555</c:v>
                </c:pt>
                <c:pt idx="56653">
                  <c:v>42379.1875</c:v>
                </c:pt>
                <c:pt idx="56654">
                  <c:v>42379.194444444445</c:v>
                </c:pt>
                <c:pt idx="56655">
                  <c:v>42379.201388888891</c:v>
                </c:pt>
                <c:pt idx="56656">
                  <c:v>42379.208333333336</c:v>
                </c:pt>
                <c:pt idx="56657">
                  <c:v>42379.215277777781</c:v>
                </c:pt>
                <c:pt idx="56658">
                  <c:v>42379.222222222219</c:v>
                </c:pt>
                <c:pt idx="56659">
                  <c:v>42379.229166666664</c:v>
                </c:pt>
                <c:pt idx="56660">
                  <c:v>42379.236111111109</c:v>
                </c:pt>
                <c:pt idx="56661">
                  <c:v>42379.243055555555</c:v>
                </c:pt>
                <c:pt idx="56662">
                  <c:v>42379.25</c:v>
                </c:pt>
                <c:pt idx="56663">
                  <c:v>42379.256944444445</c:v>
                </c:pt>
                <c:pt idx="56664">
                  <c:v>42379.263888888891</c:v>
                </c:pt>
                <c:pt idx="56665">
                  <c:v>42379.270833333336</c:v>
                </c:pt>
                <c:pt idx="56666">
                  <c:v>42379.277777777781</c:v>
                </c:pt>
                <c:pt idx="56667">
                  <c:v>42379.284722222219</c:v>
                </c:pt>
                <c:pt idx="56668">
                  <c:v>42379.291666666664</c:v>
                </c:pt>
                <c:pt idx="56669">
                  <c:v>42379.298611111109</c:v>
                </c:pt>
                <c:pt idx="56670">
                  <c:v>42379.305555555555</c:v>
                </c:pt>
                <c:pt idx="56671">
                  <c:v>42379.3125</c:v>
                </c:pt>
                <c:pt idx="56672">
                  <c:v>42379.319444444445</c:v>
                </c:pt>
                <c:pt idx="56673">
                  <c:v>42379.326388888891</c:v>
                </c:pt>
                <c:pt idx="56674">
                  <c:v>42379.333333333336</c:v>
                </c:pt>
                <c:pt idx="56675">
                  <c:v>42379.340277777781</c:v>
                </c:pt>
                <c:pt idx="56676">
                  <c:v>42379.347222222219</c:v>
                </c:pt>
                <c:pt idx="56677">
                  <c:v>42379.354166666664</c:v>
                </c:pt>
                <c:pt idx="56678">
                  <c:v>42379.361111111109</c:v>
                </c:pt>
                <c:pt idx="56679">
                  <c:v>42379.368055555555</c:v>
                </c:pt>
                <c:pt idx="56680">
                  <c:v>42379.375</c:v>
                </c:pt>
                <c:pt idx="56681">
                  <c:v>42379.381944444445</c:v>
                </c:pt>
                <c:pt idx="56682">
                  <c:v>42379.388888888891</c:v>
                </c:pt>
                <c:pt idx="56683">
                  <c:v>42379.395833333336</c:v>
                </c:pt>
                <c:pt idx="56684">
                  <c:v>42379.402777777781</c:v>
                </c:pt>
                <c:pt idx="56685">
                  <c:v>42379.409722222219</c:v>
                </c:pt>
                <c:pt idx="56686">
                  <c:v>42379.416666666664</c:v>
                </c:pt>
                <c:pt idx="56687">
                  <c:v>42379.423611111109</c:v>
                </c:pt>
                <c:pt idx="56688">
                  <c:v>42379.430555555555</c:v>
                </c:pt>
                <c:pt idx="56689">
                  <c:v>42379.4375</c:v>
                </c:pt>
                <c:pt idx="56690">
                  <c:v>42379.444444444445</c:v>
                </c:pt>
                <c:pt idx="56691">
                  <c:v>42379.451388888891</c:v>
                </c:pt>
                <c:pt idx="56692">
                  <c:v>42379.458333333336</c:v>
                </c:pt>
                <c:pt idx="56693">
                  <c:v>42379.465277777781</c:v>
                </c:pt>
                <c:pt idx="56694">
                  <c:v>42379.472222222219</c:v>
                </c:pt>
                <c:pt idx="56695">
                  <c:v>42379.479166666664</c:v>
                </c:pt>
                <c:pt idx="56696">
                  <c:v>42379.486111111109</c:v>
                </c:pt>
                <c:pt idx="56697">
                  <c:v>42379.493055555555</c:v>
                </c:pt>
                <c:pt idx="56698">
                  <c:v>42379.5</c:v>
                </c:pt>
                <c:pt idx="56699">
                  <c:v>42379.506944444445</c:v>
                </c:pt>
                <c:pt idx="56700">
                  <c:v>42379.513888888891</c:v>
                </c:pt>
                <c:pt idx="56701">
                  <c:v>42379.520833333336</c:v>
                </c:pt>
                <c:pt idx="56702">
                  <c:v>42488.354166666664</c:v>
                </c:pt>
                <c:pt idx="56703">
                  <c:v>42488.361111111109</c:v>
                </c:pt>
                <c:pt idx="56704">
                  <c:v>42488.368055555555</c:v>
                </c:pt>
                <c:pt idx="56705">
                  <c:v>42488.375</c:v>
                </c:pt>
                <c:pt idx="56706">
                  <c:v>42488.381944444445</c:v>
                </c:pt>
                <c:pt idx="56707">
                  <c:v>42488.388888888891</c:v>
                </c:pt>
                <c:pt idx="56708">
                  <c:v>42488.395833333336</c:v>
                </c:pt>
                <c:pt idx="56709">
                  <c:v>42488.402777777781</c:v>
                </c:pt>
                <c:pt idx="56710">
                  <c:v>42488.409722222219</c:v>
                </c:pt>
                <c:pt idx="56711">
                  <c:v>42488.416666666664</c:v>
                </c:pt>
                <c:pt idx="56712">
                  <c:v>42488.423611111109</c:v>
                </c:pt>
                <c:pt idx="56713">
                  <c:v>42488.430555555555</c:v>
                </c:pt>
                <c:pt idx="56714">
                  <c:v>42488.4375</c:v>
                </c:pt>
                <c:pt idx="56715">
                  <c:v>42488.444444444445</c:v>
                </c:pt>
                <c:pt idx="56716">
                  <c:v>42488.451388888891</c:v>
                </c:pt>
                <c:pt idx="56717">
                  <c:v>42488.458333333336</c:v>
                </c:pt>
                <c:pt idx="56718">
                  <c:v>42488.465277777781</c:v>
                </c:pt>
                <c:pt idx="56719">
                  <c:v>42488.472222222219</c:v>
                </c:pt>
                <c:pt idx="56720">
                  <c:v>42488.479166666664</c:v>
                </c:pt>
                <c:pt idx="56721">
                  <c:v>42488.486111111109</c:v>
                </c:pt>
                <c:pt idx="56722">
                  <c:v>42488.493055555555</c:v>
                </c:pt>
                <c:pt idx="56723">
                  <c:v>42488.5</c:v>
                </c:pt>
                <c:pt idx="56724">
                  <c:v>42488.506944444445</c:v>
                </c:pt>
                <c:pt idx="56725">
                  <c:v>42488.513888888891</c:v>
                </c:pt>
                <c:pt idx="56726">
                  <c:v>42488.520833333336</c:v>
                </c:pt>
                <c:pt idx="56727">
                  <c:v>42488.527777777781</c:v>
                </c:pt>
                <c:pt idx="56728">
                  <c:v>42488.534722222219</c:v>
                </c:pt>
                <c:pt idx="56729">
                  <c:v>42488.541666666664</c:v>
                </c:pt>
                <c:pt idx="56730">
                  <c:v>42488.548611111109</c:v>
                </c:pt>
                <c:pt idx="56731">
                  <c:v>42488.555555555555</c:v>
                </c:pt>
                <c:pt idx="56732">
                  <c:v>42488.5625</c:v>
                </c:pt>
                <c:pt idx="56733">
                  <c:v>42488.569444444445</c:v>
                </c:pt>
                <c:pt idx="56734">
                  <c:v>42488.576388888891</c:v>
                </c:pt>
                <c:pt idx="56735">
                  <c:v>42488.583333333336</c:v>
                </c:pt>
                <c:pt idx="56736">
                  <c:v>42488.590277777781</c:v>
                </c:pt>
                <c:pt idx="56737">
                  <c:v>42488.597222222219</c:v>
                </c:pt>
                <c:pt idx="56738">
                  <c:v>42488.604166666664</c:v>
                </c:pt>
                <c:pt idx="56739">
                  <c:v>42488.611111111109</c:v>
                </c:pt>
                <c:pt idx="56740">
                  <c:v>42488.618055555555</c:v>
                </c:pt>
                <c:pt idx="56741">
                  <c:v>42488.625</c:v>
                </c:pt>
                <c:pt idx="56742">
                  <c:v>42488.631944444445</c:v>
                </c:pt>
                <c:pt idx="56743">
                  <c:v>42488.638888888891</c:v>
                </c:pt>
                <c:pt idx="56744">
                  <c:v>42488.645833333336</c:v>
                </c:pt>
                <c:pt idx="56745">
                  <c:v>42488.652777777781</c:v>
                </c:pt>
                <c:pt idx="56746">
                  <c:v>42488.659722222219</c:v>
                </c:pt>
                <c:pt idx="56747">
                  <c:v>42488.666666666664</c:v>
                </c:pt>
                <c:pt idx="56748">
                  <c:v>42488.673611111109</c:v>
                </c:pt>
                <c:pt idx="56749">
                  <c:v>42488.680555555555</c:v>
                </c:pt>
                <c:pt idx="56750">
                  <c:v>42488.6875</c:v>
                </c:pt>
                <c:pt idx="56751">
                  <c:v>42488.694444444445</c:v>
                </c:pt>
                <c:pt idx="56752">
                  <c:v>42488.701388888891</c:v>
                </c:pt>
                <c:pt idx="56753">
                  <c:v>42488.708333333336</c:v>
                </c:pt>
                <c:pt idx="56754">
                  <c:v>42488.715277777781</c:v>
                </c:pt>
                <c:pt idx="56755">
                  <c:v>42488.722222222219</c:v>
                </c:pt>
                <c:pt idx="56756">
                  <c:v>42488.729166666664</c:v>
                </c:pt>
                <c:pt idx="56757">
                  <c:v>42488.736111111109</c:v>
                </c:pt>
                <c:pt idx="56758">
                  <c:v>42488.743055555555</c:v>
                </c:pt>
                <c:pt idx="56759">
                  <c:v>42488.75</c:v>
                </c:pt>
                <c:pt idx="56760">
                  <c:v>42488.756944444445</c:v>
                </c:pt>
                <c:pt idx="56761">
                  <c:v>42488.763888888891</c:v>
                </c:pt>
                <c:pt idx="56762">
                  <c:v>42488.770833333336</c:v>
                </c:pt>
                <c:pt idx="56763">
                  <c:v>42488.777777777781</c:v>
                </c:pt>
                <c:pt idx="56764">
                  <c:v>42488.784722222219</c:v>
                </c:pt>
                <c:pt idx="56765">
                  <c:v>42488.791666666664</c:v>
                </c:pt>
                <c:pt idx="56766">
                  <c:v>42488.798611111109</c:v>
                </c:pt>
                <c:pt idx="56767">
                  <c:v>42488.805555555555</c:v>
                </c:pt>
                <c:pt idx="56768">
                  <c:v>42488.8125</c:v>
                </c:pt>
                <c:pt idx="56769">
                  <c:v>42488.819444444445</c:v>
                </c:pt>
                <c:pt idx="56770">
                  <c:v>42488.826388888891</c:v>
                </c:pt>
                <c:pt idx="56771">
                  <c:v>42488.833333333336</c:v>
                </c:pt>
                <c:pt idx="56772">
                  <c:v>42488.840277777781</c:v>
                </c:pt>
                <c:pt idx="56773">
                  <c:v>42488.847222222219</c:v>
                </c:pt>
                <c:pt idx="56774">
                  <c:v>42488.854166666664</c:v>
                </c:pt>
                <c:pt idx="56775">
                  <c:v>42488.861111111109</c:v>
                </c:pt>
                <c:pt idx="56776">
                  <c:v>42488.868055555555</c:v>
                </c:pt>
                <c:pt idx="56777">
                  <c:v>42488.875</c:v>
                </c:pt>
                <c:pt idx="56778">
                  <c:v>42488.881944444445</c:v>
                </c:pt>
                <c:pt idx="56779">
                  <c:v>42488.888888888891</c:v>
                </c:pt>
                <c:pt idx="56780">
                  <c:v>42488.895833333336</c:v>
                </c:pt>
                <c:pt idx="56781">
                  <c:v>42488.902777777781</c:v>
                </c:pt>
                <c:pt idx="56782">
                  <c:v>42488.909722222219</c:v>
                </c:pt>
                <c:pt idx="56783">
                  <c:v>42488.916666666664</c:v>
                </c:pt>
                <c:pt idx="56784">
                  <c:v>42488.923611111109</c:v>
                </c:pt>
                <c:pt idx="56785">
                  <c:v>42488.930555555555</c:v>
                </c:pt>
                <c:pt idx="56786">
                  <c:v>42488.9375</c:v>
                </c:pt>
                <c:pt idx="56787">
                  <c:v>42488.944444444445</c:v>
                </c:pt>
                <c:pt idx="56788">
                  <c:v>42488.951388888891</c:v>
                </c:pt>
                <c:pt idx="56789">
                  <c:v>42488.958333333336</c:v>
                </c:pt>
                <c:pt idx="56790">
                  <c:v>42488.965277777781</c:v>
                </c:pt>
                <c:pt idx="56791">
                  <c:v>42488.972222222219</c:v>
                </c:pt>
                <c:pt idx="56792">
                  <c:v>42488.979166666664</c:v>
                </c:pt>
                <c:pt idx="56793">
                  <c:v>42488.986111111109</c:v>
                </c:pt>
                <c:pt idx="56794">
                  <c:v>42488.993055555555</c:v>
                </c:pt>
                <c:pt idx="56795">
                  <c:v>42489</c:v>
                </c:pt>
                <c:pt idx="56796">
                  <c:v>42489.006944444445</c:v>
                </c:pt>
                <c:pt idx="56797">
                  <c:v>42489.013888888891</c:v>
                </c:pt>
                <c:pt idx="56798">
                  <c:v>42489.020833333336</c:v>
                </c:pt>
                <c:pt idx="56799">
                  <c:v>42489.027777777781</c:v>
                </c:pt>
                <c:pt idx="56800">
                  <c:v>42489.034722222219</c:v>
                </c:pt>
                <c:pt idx="56801">
                  <c:v>42489.041666666664</c:v>
                </c:pt>
                <c:pt idx="56802">
                  <c:v>42489.048611111109</c:v>
                </c:pt>
                <c:pt idx="56803">
                  <c:v>42489.055555555555</c:v>
                </c:pt>
                <c:pt idx="56804">
                  <c:v>42489.0625</c:v>
                </c:pt>
                <c:pt idx="56805">
                  <c:v>42489.069444444445</c:v>
                </c:pt>
                <c:pt idx="56806">
                  <c:v>42489.076388888891</c:v>
                </c:pt>
                <c:pt idx="56807">
                  <c:v>42489.083333333336</c:v>
                </c:pt>
                <c:pt idx="56808">
                  <c:v>42489.090277777781</c:v>
                </c:pt>
                <c:pt idx="56809">
                  <c:v>42489.097222222219</c:v>
                </c:pt>
                <c:pt idx="56810">
                  <c:v>42489.104166666664</c:v>
                </c:pt>
                <c:pt idx="56811">
                  <c:v>42489.111111111109</c:v>
                </c:pt>
                <c:pt idx="56812">
                  <c:v>42489.118055555555</c:v>
                </c:pt>
                <c:pt idx="56813">
                  <c:v>42489.125</c:v>
                </c:pt>
                <c:pt idx="56814">
                  <c:v>42489.131944444445</c:v>
                </c:pt>
                <c:pt idx="56815">
                  <c:v>42489.138888888891</c:v>
                </c:pt>
                <c:pt idx="56816">
                  <c:v>42489.145833333336</c:v>
                </c:pt>
                <c:pt idx="56817">
                  <c:v>42489.152777777781</c:v>
                </c:pt>
                <c:pt idx="56818">
                  <c:v>42489.159722222219</c:v>
                </c:pt>
                <c:pt idx="56819">
                  <c:v>42489.166666666664</c:v>
                </c:pt>
                <c:pt idx="56820">
                  <c:v>42489.173611111109</c:v>
                </c:pt>
                <c:pt idx="56821">
                  <c:v>42489.180555555555</c:v>
                </c:pt>
                <c:pt idx="56822">
                  <c:v>42489.1875</c:v>
                </c:pt>
                <c:pt idx="56823">
                  <c:v>42489.194444444445</c:v>
                </c:pt>
                <c:pt idx="56824">
                  <c:v>42489.201388888891</c:v>
                </c:pt>
                <c:pt idx="56825">
                  <c:v>42489.208333333336</c:v>
                </c:pt>
                <c:pt idx="56826">
                  <c:v>42489.215277777781</c:v>
                </c:pt>
                <c:pt idx="56827">
                  <c:v>42489.222222222219</c:v>
                </c:pt>
                <c:pt idx="56828">
                  <c:v>42489.229166666664</c:v>
                </c:pt>
                <c:pt idx="56829">
                  <c:v>42489.236111111109</c:v>
                </c:pt>
                <c:pt idx="56830">
                  <c:v>42489.243055555555</c:v>
                </c:pt>
                <c:pt idx="56831">
                  <c:v>42489.25</c:v>
                </c:pt>
                <c:pt idx="56832">
                  <c:v>42489.256944444445</c:v>
                </c:pt>
                <c:pt idx="56833">
                  <c:v>42489.263888888891</c:v>
                </c:pt>
                <c:pt idx="56834">
                  <c:v>42489.270833333336</c:v>
                </c:pt>
                <c:pt idx="56835">
                  <c:v>42489.277777777781</c:v>
                </c:pt>
                <c:pt idx="56836">
                  <c:v>42489.284722222219</c:v>
                </c:pt>
                <c:pt idx="56837">
                  <c:v>42489.291666666664</c:v>
                </c:pt>
                <c:pt idx="56838">
                  <c:v>42489.298611111109</c:v>
                </c:pt>
                <c:pt idx="56839">
                  <c:v>42489.305555555555</c:v>
                </c:pt>
                <c:pt idx="56840">
                  <c:v>42489.3125</c:v>
                </c:pt>
                <c:pt idx="56841">
                  <c:v>42489.319444444445</c:v>
                </c:pt>
                <c:pt idx="56842">
                  <c:v>42489.326388888891</c:v>
                </c:pt>
                <c:pt idx="56843">
                  <c:v>42489.333333333336</c:v>
                </c:pt>
                <c:pt idx="56844">
                  <c:v>42489.340277777781</c:v>
                </c:pt>
                <c:pt idx="56845">
                  <c:v>42489.347222222219</c:v>
                </c:pt>
                <c:pt idx="56846">
                  <c:v>42489.354166666664</c:v>
                </c:pt>
                <c:pt idx="56847">
                  <c:v>42489.361111111109</c:v>
                </c:pt>
                <c:pt idx="56848">
                  <c:v>42489.368055555555</c:v>
                </c:pt>
                <c:pt idx="56849">
                  <c:v>42489.375</c:v>
                </c:pt>
                <c:pt idx="56850">
                  <c:v>42489.381944444445</c:v>
                </c:pt>
                <c:pt idx="56851">
                  <c:v>42489.388888888891</c:v>
                </c:pt>
                <c:pt idx="56852">
                  <c:v>42489.395833333336</c:v>
                </c:pt>
                <c:pt idx="56853">
                  <c:v>42489.402777777781</c:v>
                </c:pt>
                <c:pt idx="56854">
                  <c:v>42489.409722222219</c:v>
                </c:pt>
                <c:pt idx="56855">
                  <c:v>42489.416666666664</c:v>
                </c:pt>
                <c:pt idx="56856">
                  <c:v>42489.423611111109</c:v>
                </c:pt>
                <c:pt idx="56857">
                  <c:v>42489.430555555555</c:v>
                </c:pt>
                <c:pt idx="56858">
                  <c:v>42489.4375</c:v>
                </c:pt>
                <c:pt idx="56859">
                  <c:v>42489.444444444445</c:v>
                </c:pt>
                <c:pt idx="56860">
                  <c:v>42489.451388888891</c:v>
                </c:pt>
                <c:pt idx="56861">
                  <c:v>42489.458333333336</c:v>
                </c:pt>
                <c:pt idx="56862">
                  <c:v>42489.465277777781</c:v>
                </c:pt>
                <c:pt idx="56863">
                  <c:v>42489.472222222219</c:v>
                </c:pt>
                <c:pt idx="56864">
                  <c:v>42489.479166666664</c:v>
                </c:pt>
                <c:pt idx="56865">
                  <c:v>42489.486111111109</c:v>
                </c:pt>
                <c:pt idx="56866">
                  <c:v>42489.493055555555</c:v>
                </c:pt>
                <c:pt idx="56867">
                  <c:v>42489.5</c:v>
                </c:pt>
                <c:pt idx="56868">
                  <c:v>42489.506944444445</c:v>
                </c:pt>
                <c:pt idx="56869">
                  <c:v>42489.513888888891</c:v>
                </c:pt>
                <c:pt idx="56870">
                  <c:v>42489.520833333336</c:v>
                </c:pt>
                <c:pt idx="56871">
                  <c:v>42489.527777777781</c:v>
                </c:pt>
                <c:pt idx="56872">
                  <c:v>42489.534722222219</c:v>
                </c:pt>
                <c:pt idx="56873">
                  <c:v>42489.541666666664</c:v>
                </c:pt>
                <c:pt idx="56874">
                  <c:v>42489.548611111109</c:v>
                </c:pt>
                <c:pt idx="56875">
                  <c:v>42489.555555555555</c:v>
                </c:pt>
                <c:pt idx="56876">
                  <c:v>42489.5625</c:v>
                </c:pt>
                <c:pt idx="56877">
                  <c:v>42489.569444444445</c:v>
                </c:pt>
                <c:pt idx="56878">
                  <c:v>42489.576388888891</c:v>
                </c:pt>
                <c:pt idx="56879">
                  <c:v>42489.583333333336</c:v>
                </c:pt>
                <c:pt idx="56880">
                  <c:v>42489.590277777781</c:v>
                </c:pt>
                <c:pt idx="56881">
                  <c:v>42489.597222222219</c:v>
                </c:pt>
                <c:pt idx="56882">
                  <c:v>42489.604166666664</c:v>
                </c:pt>
                <c:pt idx="56883">
                  <c:v>42489.611111111109</c:v>
                </c:pt>
                <c:pt idx="56884">
                  <c:v>42489.618055555555</c:v>
                </c:pt>
                <c:pt idx="56885">
                  <c:v>42489.625</c:v>
                </c:pt>
                <c:pt idx="56886">
                  <c:v>42489.631944444445</c:v>
                </c:pt>
                <c:pt idx="56887">
                  <c:v>42489.638888888891</c:v>
                </c:pt>
                <c:pt idx="56888">
                  <c:v>42489.645833333336</c:v>
                </c:pt>
                <c:pt idx="56889">
                  <c:v>42489.652777777781</c:v>
                </c:pt>
                <c:pt idx="56890">
                  <c:v>42489.659722222219</c:v>
                </c:pt>
                <c:pt idx="56891">
                  <c:v>42489.666666666664</c:v>
                </c:pt>
                <c:pt idx="56892">
                  <c:v>42489.673611111109</c:v>
                </c:pt>
                <c:pt idx="56893">
                  <c:v>42489.680555555555</c:v>
                </c:pt>
                <c:pt idx="56894">
                  <c:v>42489.6875</c:v>
                </c:pt>
                <c:pt idx="56895">
                  <c:v>42489.694444444445</c:v>
                </c:pt>
                <c:pt idx="56896">
                  <c:v>42489.701388888891</c:v>
                </c:pt>
                <c:pt idx="56897">
                  <c:v>42489.708333333336</c:v>
                </c:pt>
                <c:pt idx="56898">
                  <c:v>42489.715277777781</c:v>
                </c:pt>
                <c:pt idx="56899">
                  <c:v>42489.722222222219</c:v>
                </c:pt>
                <c:pt idx="56900">
                  <c:v>42489.729166666664</c:v>
                </c:pt>
                <c:pt idx="56901">
                  <c:v>42489.736111111109</c:v>
                </c:pt>
                <c:pt idx="56902">
                  <c:v>42489.743055555555</c:v>
                </c:pt>
                <c:pt idx="56903">
                  <c:v>42489.75</c:v>
                </c:pt>
                <c:pt idx="56904">
                  <c:v>42489.756944444445</c:v>
                </c:pt>
                <c:pt idx="56905">
                  <c:v>42489.763888888891</c:v>
                </c:pt>
                <c:pt idx="56906">
                  <c:v>42489.770833333336</c:v>
                </c:pt>
                <c:pt idx="56907">
                  <c:v>42489.777777777781</c:v>
                </c:pt>
                <c:pt idx="56908">
                  <c:v>42489.784722222219</c:v>
                </c:pt>
                <c:pt idx="56909">
                  <c:v>42489.791666666664</c:v>
                </c:pt>
                <c:pt idx="56910">
                  <c:v>42489.798611111109</c:v>
                </c:pt>
                <c:pt idx="56911">
                  <c:v>42489.805555555555</c:v>
                </c:pt>
                <c:pt idx="56912">
                  <c:v>42489.8125</c:v>
                </c:pt>
                <c:pt idx="56913">
                  <c:v>42489.819444444445</c:v>
                </c:pt>
                <c:pt idx="56914">
                  <c:v>42489.826388888891</c:v>
                </c:pt>
                <c:pt idx="56915">
                  <c:v>42489.833333333336</c:v>
                </c:pt>
                <c:pt idx="56916">
                  <c:v>42489.840277777781</c:v>
                </c:pt>
                <c:pt idx="56917">
                  <c:v>42489.847222222219</c:v>
                </c:pt>
                <c:pt idx="56918">
                  <c:v>42489.854166666664</c:v>
                </c:pt>
                <c:pt idx="56919">
                  <c:v>42489.861111111109</c:v>
                </c:pt>
                <c:pt idx="56920">
                  <c:v>42489.868055555555</c:v>
                </c:pt>
                <c:pt idx="56921">
                  <c:v>42489.875</c:v>
                </c:pt>
                <c:pt idx="56922">
                  <c:v>42489.881944444445</c:v>
                </c:pt>
                <c:pt idx="56923">
                  <c:v>42489.888888888891</c:v>
                </c:pt>
                <c:pt idx="56924">
                  <c:v>42489.895833333336</c:v>
                </c:pt>
                <c:pt idx="56925">
                  <c:v>42489.902777777781</c:v>
                </c:pt>
                <c:pt idx="56926">
                  <c:v>42489.909722222219</c:v>
                </c:pt>
                <c:pt idx="56927">
                  <c:v>42489.916666666664</c:v>
                </c:pt>
                <c:pt idx="56928">
                  <c:v>42489.923611111109</c:v>
                </c:pt>
                <c:pt idx="56929">
                  <c:v>42489.930555555555</c:v>
                </c:pt>
                <c:pt idx="56930">
                  <c:v>42489.9375</c:v>
                </c:pt>
                <c:pt idx="56931">
                  <c:v>42489.944444444445</c:v>
                </c:pt>
                <c:pt idx="56932">
                  <c:v>42489.951388888891</c:v>
                </c:pt>
                <c:pt idx="56933">
                  <c:v>42489.958333333336</c:v>
                </c:pt>
                <c:pt idx="56934">
                  <c:v>42489.965277777781</c:v>
                </c:pt>
                <c:pt idx="56935">
                  <c:v>42489.972222222219</c:v>
                </c:pt>
                <c:pt idx="56936">
                  <c:v>42489.979166666664</c:v>
                </c:pt>
                <c:pt idx="56937">
                  <c:v>42489.986111111109</c:v>
                </c:pt>
                <c:pt idx="56938">
                  <c:v>42489.993055555555</c:v>
                </c:pt>
                <c:pt idx="56939">
                  <c:v>42490</c:v>
                </c:pt>
                <c:pt idx="56940">
                  <c:v>42490.006944444445</c:v>
                </c:pt>
                <c:pt idx="56941">
                  <c:v>42490.013888888891</c:v>
                </c:pt>
                <c:pt idx="56942">
                  <c:v>42490.020833333336</c:v>
                </c:pt>
                <c:pt idx="56943">
                  <c:v>42490.027777777781</c:v>
                </c:pt>
                <c:pt idx="56944">
                  <c:v>42490.034722222219</c:v>
                </c:pt>
                <c:pt idx="56945">
                  <c:v>42490.041666666664</c:v>
                </c:pt>
                <c:pt idx="56946">
                  <c:v>42490.048611111109</c:v>
                </c:pt>
                <c:pt idx="56947">
                  <c:v>42490.055555555555</c:v>
                </c:pt>
                <c:pt idx="56948">
                  <c:v>42490.0625</c:v>
                </c:pt>
                <c:pt idx="56949">
                  <c:v>42490.069444444445</c:v>
                </c:pt>
                <c:pt idx="56950">
                  <c:v>42490.076388888891</c:v>
                </c:pt>
                <c:pt idx="56951">
                  <c:v>42490.083333333336</c:v>
                </c:pt>
                <c:pt idx="56952">
                  <c:v>42490.090277777781</c:v>
                </c:pt>
                <c:pt idx="56953">
                  <c:v>42490.097222222219</c:v>
                </c:pt>
                <c:pt idx="56954">
                  <c:v>42490.104166666664</c:v>
                </c:pt>
                <c:pt idx="56955">
                  <c:v>42490.111111111109</c:v>
                </c:pt>
                <c:pt idx="56956">
                  <c:v>42490.118055555555</c:v>
                </c:pt>
                <c:pt idx="56957">
                  <c:v>42490.125</c:v>
                </c:pt>
                <c:pt idx="56958">
                  <c:v>42490.131944444445</c:v>
                </c:pt>
                <c:pt idx="56959">
                  <c:v>42490.138888888891</c:v>
                </c:pt>
                <c:pt idx="56960">
                  <c:v>42490.145833333336</c:v>
                </c:pt>
                <c:pt idx="56961">
                  <c:v>42490.152777777781</c:v>
                </c:pt>
                <c:pt idx="56962">
                  <c:v>42490.159722222219</c:v>
                </c:pt>
                <c:pt idx="56963">
                  <c:v>42490.166666666664</c:v>
                </c:pt>
                <c:pt idx="56964">
                  <c:v>42490.173611111109</c:v>
                </c:pt>
                <c:pt idx="56965">
                  <c:v>42490.180555555555</c:v>
                </c:pt>
                <c:pt idx="56966">
                  <c:v>42490.1875</c:v>
                </c:pt>
                <c:pt idx="56967">
                  <c:v>42490.194444444445</c:v>
                </c:pt>
                <c:pt idx="56968">
                  <c:v>42490.201388888891</c:v>
                </c:pt>
                <c:pt idx="56969">
                  <c:v>42490.208333333336</c:v>
                </c:pt>
                <c:pt idx="56970">
                  <c:v>42490.215277777781</c:v>
                </c:pt>
                <c:pt idx="56971">
                  <c:v>42490.222222222219</c:v>
                </c:pt>
                <c:pt idx="56972">
                  <c:v>42490.229166666664</c:v>
                </c:pt>
                <c:pt idx="56973">
                  <c:v>42490.236111111109</c:v>
                </c:pt>
                <c:pt idx="56974">
                  <c:v>42490.243055555555</c:v>
                </c:pt>
                <c:pt idx="56975">
                  <c:v>42490.25</c:v>
                </c:pt>
                <c:pt idx="56976">
                  <c:v>42490.256944444445</c:v>
                </c:pt>
                <c:pt idx="56977">
                  <c:v>42490.263888888891</c:v>
                </c:pt>
                <c:pt idx="56978">
                  <c:v>42490.270833333336</c:v>
                </c:pt>
                <c:pt idx="56979">
                  <c:v>42490.277777777781</c:v>
                </c:pt>
                <c:pt idx="56980">
                  <c:v>42490.284722222219</c:v>
                </c:pt>
                <c:pt idx="56981">
                  <c:v>42490.291666666664</c:v>
                </c:pt>
                <c:pt idx="56982">
                  <c:v>42490.298611111109</c:v>
                </c:pt>
                <c:pt idx="56983">
                  <c:v>42490.305555555555</c:v>
                </c:pt>
                <c:pt idx="56984">
                  <c:v>42490.3125</c:v>
                </c:pt>
                <c:pt idx="56985">
                  <c:v>42490.319444444445</c:v>
                </c:pt>
                <c:pt idx="56986">
                  <c:v>42490.326388888891</c:v>
                </c:pt>
                <c:pt idx="56987">
                  <c:v>42490.333333333336</c:v>
                </c:pt>
                <c:pt idx="56988">
                  <c:v>42490.340277777781</c:v>
                </c:pt>
                <c:pt idx="56989">
                  <c:v>42490.347222222219</c:v>
                </c:pt>
                <c:pt idx="56990">
                  <c:v>42490.354166666664</c:v>
                </c:pt>
                <c:pt idx="56991">
                  <c:v>42490.361111111109</c:v>
                </c:pt>
                <c:pt idx="56992">
                  <c:v>42490.368055555555</c:v>
                </c:pt>
                <c:pt idx="56993">
                  <c:v>42490.375</c:v>
                </c:pt>
                <c:pt idx="56994">
                  <c:v>42490.381944444445</c:v>
                </c:pt>
                <c:pt idx="56995">
                  <c:v>42490.388888888891</c:v>
                </c:pt>
                <c:pt idx="56996">
                  <c:v>42490.395833333336</c:v>
                </c:pt>
                <c:pt idx="56997">
                  <c:v>42490.402777777781</c:v>
                </c:pt>
                <c:pt idx="56998">
                  <c:v>42490.409722222219</c:v>
                </c:pt>
                <c:pt idx="56999">
                  <c:v>42490.416666666664</c:v>
                </c:pt>
                <c:pt idx="57000">
                  <c:v>42490.423611111109</c:v>
                </c:pt>
                <c:pt idx="57001">
                  <c:v>42490.430555555555</c:v>
                </c:pt>
                <c:pt idx="57002">
                  <c:v>42490.4375</c:v>
                </c:pt>
                <c:pt idx="57003">
                  <c:v>42490.444444444445</c:v>
                </c:pt>
                <c:pt idx="57004">
                  <c:v>42490.451388888891</c:v>
                </c:pt>
                <c:pt idx="57005">
                  <c:v>42490.458333333336</c:v>
                </c:pt>
                <c:pt idx="57006">
                  <c:v>42490.465277777781</c:v>
                </c:pt>
                <c:pt idx="57007">
                  <c:v>42490.472222222219</c:v>
                </c:pt>
                <c:pt idx="57008">
                  <c:v>42490.479166666664</c:v>
                </c:pt>
                <c:pt idx="57009">
                  <c:v>42490.486111111109</c:v>
                </c:pt>
                <c:pt idx="57010">
                  <c:v>42490.493055555555</c:v>
                </c:pt>
                <c:pt idx="57011">
                  <c:v>42490.5</c:v>
                </c:pt>
                <c:pt idx="57012">
                  <c:v>42490.506944444445</c:v>
                </c:pt>
                <c:pt idx="57013">
                  <c:v>42490.513888888891</c:v>
                </c:pt>
                <c:pt idx="57014">
                  <c:v>42490.520833333336</c:v>
                </c:pt>
                <c:pt idx="57015">
                  <c:v>42490.527777777781</c:v>
                </c:pt>
                <c:pt idx="57016">
                  <c:v>42490.534722222219</c:v>
                </c:pt>
                <c:pt idx="57017">
                  <c:v>42490.541666666664</c:v>
                </c:pt>
                <c:pt idx="57018">
                  <c:v>42490.548611111109</c:v>
                </c:pt>
                <c:pt idx="57019">
                  <c:v>42490.555555555555</c:v>
                </c:pt>
                <c:pt idx="57020">
                  <c:v>42490.5625</c:v>
                </c:pt>
                <c:pt idx="57021">
                  <c:v>42490.569444444445</c:v>
                </c:pt>
                <c:pt idx="57022">
                  <c:v>42490.576388888891</c:v>
                </c:pt>
                <c:pt idx="57023">
                  <c:v>42490.583333333336</c:v>
                </c:pt>
                <c:pt idx="57024">
                  <c:v>42490.590277777781</c:v>
                </c:pt>
                <c:pt idx="57025">
                  <c:v>42490.597222222219</c:v>
                </c:pt>
                <c:pt idx="57026">
                  <c:v>42490.604166666664</c:v>
                </c:pt>
                <c:pt idx="57027">
                  <c:v>42490.611111111109</c:v>
                </c:pt>
                <c:pt idx="57028">
                  <c:v>42490.618055555555</c:v>
                </c:pt>
                <c:pt idx="57029">
                  <c:v>42490.625</c:v>
                </c:pt>
                <c:pt idx="57030">
                  <c:v>42490.631944444445</c:v>
                </c:pt>
                <c:pt idx="57031">
                  <c:v>42490.638888888891</c:v>
                </c:pt>
                <c:pt idx="57032">
                  <c:v>42490.645833333336</c:v>
                </c:pt>
                <c:pt idx="57033">
                  <c:v>42490.652777777781</c:v>
                </c:pt>
                <c:pt idx="57034">
                  <c:v>42490.659722222219</c:v>
                </c:pt>
                <c:pt idx="57035">
                  <c:v>42490.666666666664</c:v>
                </c:pt>
                <c:pt idx="57036">
                  <c:v>42490.673611111109</c:v>
                </c:pt>
                <c:pt idx="57037">
                  <c:v>42490.680555555555</c:v>
                </c:pt>
                <c:pt idx="57038">
                  <c:v>42490.6875</c:v>
                </c:pt>
                <c:pt idx="57039">
                  <c:v>42490.694444444445</c:v>
                </c:pt>
                <c:pt idx="57040">
                  <c:v>42490.701388888891</c:v>
                </c:pt>
                <c:pt idx="57041">
                  <c:v>42490.708333333336</c:v>
                </c:pt>
                <c:pt idx="57042">
                  <c:v>42490.715277777781</c:v>
                </c:pt>
                <c:pt idx="57043">
                  <c:v>42490.722222222219</c:v>
                </c:pt>
                <c:pt idx="57044">
                  <c:v>42490.729166666664</c:v>
                </c:pt>
                <c:pt idx="57045">
                  <c:v>42490.736111111109</c:v>
                </c:pt>
                <c:pt idx="57046">
                  <c:v>42490.743055555555</c:v>
                </c:pt>
                <c:pt idx="57047">
                  <c:v>42490.75</c:v>
                </c:pt>
                <c:pt idx="57048">
                  <c:v>42490.756944444445</c:v>
                </c:pt>
                <c:pt idx="57049">
                  <c:v>42490.763888888891</c:v>
                </c:pt>
                <c:pt idx="57050">
                  <c:v>42490.770833333336</c:v>
                </c:pt>
                <c:pt idx="57051">
                  <c:v>42490.777777777781</c:v>
                </c:pt>
                <c:pt idx="57052">
                  <c:v>42490.784722222219</c:v>
                </c:pt>
                <c:pt idx="57053">
                  <c:v>42490.791666666664</c:v>
                </c:pt>
                <c:pt idx="57054">
                  <c:v>42490.798611111109</c:v>
                </c:pt>
                <c:pt idx="57055">
                  <c:v>42490.805555555555</c:v>
                </c:pt>
                <c:pt idx="57056">
                  <c:v>42490.8125</c:v>
                </c:pt>
                <c:pt idx="57057">
                  <c:v>42490.819444444445</c:v>
                </c:pt>
                <c:pt idx="57058">
                  <c:v>42490.826388888891</c:v>
                </c:pt>
                <c:pt idx="57059">
                  <c:v>42490.833333333336</c:v>
                </c:pt>
                <c:pt idx="57060">
                  <c:v>42490.840277777781</c:v>
                </c:pt>
                <c:pt idx="57061">
                  <c:v>42490.847222222219</c:v>
                </c:pt>
                <c:pt idx="57062">
                  <c:v>42490.854166666664</c:v>
                </c:pt>
                <c:pt idx="57063">
                  <c:v>42490.861111111109</c:v>
                </c:pt>
                <c:pt idx="57064">
                  <c:v>42490.868055555555</c:v>
                </c:pt>
                <c:pt idx="57065">
                  <c:v>42490.875</c:v>
                </c:pt>
                <c:pt idx="57066">
                  <c:v>42490.881944444445</c:v>
                </c:pt>
                <c:pt idx="57067">
                  <c:v>42490.888888888891</c:v>
                </c:pt>
                <c:pt idx="57068">
                  <c:v>42490.895833333336</c:v>
                </c:pt>
                <c:pt idx="57069">
                  <c:v>42490.902777777781</c:v>
                </c:pt>
                <c:pt idx="57070">
                  <c:v>42490.909722222219</c:v>
                </c:pt>
                <c:pt idx="57071">
                  <c:v>42490.916666666664</c:v>
                </c:pt>
                <c:pt idx="57072">
                  <c:v>42490.923611111109</c:v>
                </c:pt>
                <c:pt idx="57073">
                  <c:v>42490.930555555555</c:v>
                </c:pt>
                <c:pt idx="57074">
                  <c:v>42490.9375</c:v>
                </c:pt>
                <c:pt idx="57075">
                  <c:v>42490.944444444445</c:v>
                </c:pt>
                <c:pt idx="57076">
                  <c:v>42490.951388888891</c:v>
                </c:pt>
                <c:pt idx="57077">
                  <c:v>42490.958333333336</c:v>
                </c:pt>
                <c:pt idx="57078">
                  <c:v>42490.965277777781</c:v>
                </c:pt>
                <c:pt idx="57079">
                  <c:v>42490.972222222219</c:v>
                </c:pt>
                <c:pt idx="57080">
                  <c:v>42490.979166666664</c:v>
                </c:pt>
                <c:pt idx="57081">
                  <c:v>42490.986111111109</c:v>
                </c:pt>
                <c:pt idx="57082">
                  <c:v>42490.993055555555</c:v>
                </c:pt>
                <c:pt idx="57083">
                  <c:v>42491</c:v>
                </c:pt>
                <c:pt idx="57084">
                  <c:v>42491.006944444445</c:v>
                </c:pt>
                <c:pt idx="57085">
                  <c:v>42491.013888888891</c:v>
                </c:pt>
                <c:pt idx="57086">
                  <c:v>42491.020833333336</c:v>
                </c:pt>
                <c:pt idx="57087">
                  <c:v>42491.027777777781</c:v>
                </c:pt>
                <c:pt idx="57088">
                  <c:v>42491.034722222219</c:v>
                </c:pt>
                <c:pt idx="57089">
                  <c:v>42491.041666666664</c:v>
                </c:pt>
                <c:pt idx="57090">
                  <c:v>42491.048611111109</c:v>
                </c:pt>
                <c:pt idx="57091">
                  <c:v>42491.055555555555</c:v>
                </c:pt>
                <c:pt idx="57092">
                  <c:v>42491.0625</c:v>
                </c:pt>
                <c:pt idx="57093">
                  <c:v>42491.069444444445</c:v>
                </c:pt>
                <c:pt idx="57094">
                  <c:v>42491.076388888891</c:v>
                </c:pt>
                <c:pt idx="57095">
                  <c:v>42491.083333333336</c:v>
                </c:pt>
                <c:pt idx="57096">
                  <c:v>42491.090277777781</c:v>
                </c:pt>
                <c:pt idx="57097">
                  <c:v>42491.097222222219</c:v>
                </c:pt>
                <c:pt idx="57098">
                  <c:v>42491.104166666664</c:v>
                </c:pt>
                <c:pt idx="57099">
                  <c:v>42491.111111111109</c:v>
                </c:pt>
                <c:pt idx="57100">
                  <c:v>42491.118055555555</c:v>
                </c:pt>
                <c:pt idx="57101">
                  <c:v>42491.125</c:v>
                </c:pt>
                <c:pt idx="57102">
                  <c:v>42491.131944444445</c:v>
                </c:pt>
                <c:pt idx="57103">
                  <c:v>42491.138888888891</c:v>
                </c:pt>
                <c:pt idx="57104">
                  <c:v>42491.145833333336</c:v>
                </c:pt>
                <c:pt idx="57105">
                  <c:v>42491.152777777781</c:v>
                </c:pt>
                <c:pt idx="57106">
                  <c:v>42491.159722222219</c:v>
                </c:pt>
                <c:pt idx="57107">
                  <c:v>42491.166666666664</c:v>
                </c:pt>
                <c:pt idx="57108">
                  <c:v>42491.173611111109</c:v>
                </c:pt>
                <c:pt idx="57109">
                  <c:v>42491.180555555555</c:v>
                </c:pt>
                <c:pt idx="57110">
                  <c:v>42491.1875</c:v>
                </c:pt>
                <c:pt idx="57111">
                  <c:v>42491.194444444445</c:v>
                </c:pt>
                <c:pt idx="57112">
                  <c:v>42491.201388888891</c:v>
                </c:pt>
                <c:pt idx="57113">
                  <c:v>42491.208333333336</c:v>
                </c:pt>
                <c:pt idx="57114">
                  <c:v>42491.215277777781</c:v>
                </c:pt>
                <c:pt idx="57115">
                  <c:v>42491.222222222219</c:v>
                </c:pt>
                <c:pt idx="57116">
                  <c:v>42491.229166666664</c:v>
                </c:pt>
                <c:pt idx="57117">
                  <c:v>42491.236111111109</c:v>
                </c:pt>
                <c:pt idx="57118">
                  <c:v>42491.243055555555</c:v>
                </c:pt>
                <c:pt idx="57119">
                  <c:v>42491.25</c:v>
                </c:pt>
                <c:pt idx="57120">
                  <c:v>42491.256944444445</c:v>
                </c:pt>
                <c:pt idx="57121">
                  <c:v>42491.263888888891</c:v>
                </c:pt>
                <c:pt idx="57122">
                  <c:v>42491.270833333336</c:v>
                </c:pt>
                <c:pt idx="57123">
                  <c:v>42491.277777777781</c:v>
                </c:pt>
                <c:pt idx="57124">
                  <c:v>42491.284722222219</c:v>
                </c:pt>
                <c:pt idx="57125">
                  <c:v>42491.291666666664</c:v>
                </c:pt>
                <c:pt idx="57126">
                  <c:v>42491.298611111109</c:v>
                </c:pt>
                <c:pt idx="57127">
                  <c:v>42491.305555555555</c:v>
                </c:pt>
                <c:pt idx="57128">
                  <c:v>42491.3125</c:v>
                </c:pt>
                <c:pt idx="57129">
                  <c:v>42491.319444444445</c:v>
                </c:pt>
                <c:pt idx="57130">
                  <c:v>42491.326388888891</c:v>
                </c:pt>
                <c:pt idx="57131">
                  <c:v>42491.333333333336</c:v>
                </c:pt>
                <c:pt idx="57132">
                  <c:v>42491.340277777781</c:v>
                </c:pt>
                <c:pt idx="57133">
                  <c:v>42491.347222222219</c:v>
                </c:pt>
                <c:pt idx="57134">
                  <c:v>42491.354166666664</c:v>
                </c:pt>
                <c:pt idx="57135">
                  <c:v>42491.361111111109</c:v>
                </c:pt>
                <c:pt idx="57136">
                  <c:v>42491.368055555555</c:v>
                </c:pt>
                <c:pt idx="57137">
                  <c:v>42491.375</c:v>
                </c:pt>
                <c:pt idx="57138">
                  <c:v>42491.381944444445</c:v>
                </c:pt>
                <c:pt idx="57139">
                  <c:v>42491.388888888891</c:v>
                </c:pt>
                <c:pt idx="57140">
                  <c:v>42491.395833333336</c:v>
                </c:pt>
                <c:pt idx="57141">
                  <c:v>42491.402777777781</c:v>
                </c:pt>
                <c:pt idx="57142">
                  <c:v>42491.409722222219</c:v>
                </c:pt>
                <c:pt idx="57143">
                  <c:v>42491.416666666664</c:v>
                </c:pt>
                <c:pt idx="57144">
                  <c:v>42491.423611111109</c:v>
                </c:pt>
                <c:pt idx="57145">
                  <c:v>42491.430555555555</c:v>
                </c:pt>
                <c:pt idx="57146">
                  <c:v>42491.4375</c:v>
                </c:pt>
                <c:pt idx="57147">
                  <c:v>42491.444444444445</c:v>
                </c:pt>
                <c:pt idx="57148">
                  <c:v>42491.451388888891</c:v>
                </c:pt>
                <c:pt idx="57149">
                  <c:v>42491.458333333336</c:v>
                </c:pt>
                <c:pt idx="57150">
                  <c:v>42491.465277777781</c:v>
                </c:pt>
                <c:pt idx="57151">
                  <c:v>42491.472222222219</c:v>
                </c:pt>
                <c:pt idx="57152">
                  <c:v>42491.479166666664</c:v>
                </c:pt>
                <c:pt idx="57153">
                  <c:v>42491.486111111109</c:v>
                </c:pt>
                <c:pt idx="57154">
                  <c:v>42491.493055555555</c:v>
                </c:pt>
                <c:pt idx="57155">
                  <c:v>42491.5</c:v>
                </c:pt>
                <c:pt idx="57156">
                  <c:v>42491.506944444445</c:v>
                </c:pt>
                <c:pt idx="57157">
                  <c:v>42491.513888888891</c:v>
                </c:pt>
                <c:pt idx="57158">
                  <c:v>42491.520833333336</c:v>
                </c:pt>
                <c:pt idx="57159">
                  <c:v>42491.527777777781</c:v>
                </c:pt>
                <c:pt idx="57160">
                  <c:v>42491.534722222219</c:v>
                </c:pt>
                <c:pt idx="57161">
                  <c:v>42491.541666666664</c:v>
                </c:pt>
                <c:pt idx="57162">
                  <c:v>42491.548611111109</c:v>
                </c:pt>
                <c:pt idx="57163">
                  <c:v>42491.555555555555</c:v>
                </c:pt>
                <c:pt idx="57164">
                  <c:v>42491.5625</c:v>
                </c:pt>
                <c:pt idx="57165">
                  <c:v>42491.569444444445</c:v>
                </c:pt>
                <c:pt idx="57166">
                  <c:v>42491.576388888891</c:v>
                </c:pt>
                <c:pt idx="57167">
                  <c:v>42491.583333333336</c:v>
                </c:pt>
                <c:pt idx="57168">
                  <c:v>42491.590277777781</c:v>
                </c:pt>
                <c:pt idx="57169">
                  <c:v>42491.597222222219</c:v>
                </c:pt>
                <c:pt idx="57170">
                  <c:v>42491.604166666664</c:v>
                </c:pt>
                <c:pt idx="57171">
                  <c:v>42491.611111111109</c:v>
                </c:pt>
                <c:pt idx="57172">
                  <c:v>42491.618055555555</c:v>
                </c:pt>
                <c:pt idx="57173">
                  <c:v>42491.625</c:v>
                </c:pt>
                <c:pt idx="57174">
                  <c:v>42491.631944444445</c:v>
                </c:pt>
                <c:pt idx="57175">
                  <c:v>42491.638888888891</c:v>
                </c:pt>
                <c:pt idx="57176">
                  <c:v>42491.645833333336</c:v>
                </c:pt>
                <c:pt idx="57177">
                  <c:v>42491.652777777781</c:v>
                </c:pt>
                <c:pt idx="57178">
                  <c:v>42491.659722222219</c:v>
                </c:pt>
                <c:pt idx="57179">
                  <c:v>42491.666666666664</c:v>
                </c:pt>
                <c:pt idx="57180">
                  <c:v>42491.673611111109</c:v>
                </c:pt>
                <c:pt idx="57181">
                  <c:v>42491.680555555555</c:v>
                </c:pt>
                <c:pt idx="57182">
                  <c:v>42491.6875</c:v>
                </c:pt>
                <c:pt idx="57183">
                  <c:v>42491.694444444445</c:v>
                </c:pt>
                <c:pt idx="57184">
                  <c:v>42491.701388888891</c:v>
                </c:pt>
                <c:pt idx="57185">
                  <c:v>42491.708333333336</c:v>
                </c:pt>
                <c:pt idx="57186">
                  <c:v>42491.715277777781</c:v>
                </c:pt>
                <c:pt idx="57187">
                  <c:v>42491.722222222219</c:v>
                </c:pt>
                <c:pt idx="57188">
                  <c:v>42491.729166666664</c:v>
                </c:pt>
                <c:pt idx="57189">
                  <c:v>42491.736111111109</c:v>
                </c:pt>
                <c:pt idx="57190">
                  <c:v>42491.743055555555</c:v>
                </c:pt>
                <c:pt idx="57191">
                  <c:v>42491.75</c:v>
                </c:pt>
                <c:pt idx="57192">
                  <c:v>42491.756944444445</c:v>
                </c:pt>
                <c:pt idx="57193">
                  <c:v>42491.763888888891</c:v>
                </c:pt>
                <c:pt idx="57194">
                  <c:v>42491.770833333336</c:v>
                </c:pt>
                <c:pt idx="57195">
                  <c:v>42491.777777777781</c:v>
                </c:pt>
                <c:pt idx="57196">
                  <c:v>42491.784722222219</c:v>
                </c:pt>
                <c:pt idx="57197">
                  <c:v>42491.791666666664</c:v>
                </c:pt>
                <c:pt idx="57198">
                  <c:v>42491.798611111109</c:v>
                </c:pt>
                <c:pt idx="57199">
                  <c:v>42491.805555555555</c:v>
                </c:pt>
                <c:pt idx="57200">
                  <c:v>42491.8125</c:v>
                </c:pt>
                <c:pt idx="57201">
                  <c:v>42491.819444444445</c:v>
                </c:pt>
                <c:pt idx="57202">
                  <c:v>42491.826388888891</c:v>
                </c:pt>
                <c:pt idx="57203">
                  <c:v>42491.833333333336</c:v>
                </c:pt>
                <c:pt idx="57204">
                  <c:v>42491.840277777781</c:v>
                </c:pt>
                <c:pt idx="57205">
                  <c:v>42491.847222222219</c:v>
                </c:pt>
                <c:pt idx="57206">
                  <c:v>42491.854166666664</c:v>
                </c:pt>
                <c:pt idx="57207">
                  <c:v>42491.861111111109</c:v>
                </c:pt>
                <c:pt idx="57208">
                  <c:v>42491.868055555555</c:v>
                </c:pt>
                <c:pt idx="57209">
                  <c:v>42491.875</c:v>
                </c:pt>
                <c:pt idx="57210">
                  <c:v>42491.881944444445</c:v>
                </c:pt>
                <c:pt idx="57211">
                  <c:v>42491.888888888891</c:v>
                </c:pt>
                <c:pt idx="57212">
                  <c:v>42491.895833333336</c:v>
                </c:pt>
                <c:pt idx="57213">
                  <c:v>42491.902777777781</c:v>
                </c:pt>
                <c:pt idx="57214">
                  <c:v>42491.909722222219</c:v>
                </c:pt>
                <c:pt idx="57215">
                  <c:v>42491.916666666664</c:v>
                </c:pt>
                <c:pt idx="57216">
                  <c:v>42491.923611111109</c:v>
                </c:pt>
                <c:pt idx="57217">
                  <c:v>42491.930555555555</c:v>
                </c:pt>
                <c:pt idx="57218">
                  <c:v>42491.9375</c:v>
                </c:pt>
                <c:pt idx="57219">
                  <c:v>42491.944444444445</c:v>
                </c:pt>
                <c:pt idx="57220">
                  <c:v>42491.951388888891</c:v>
                </c:pt>
                <c:pt idx="57221">
                  <c:v>42491.958333333336</c:v>
                </c:pt>
                <c:pt idx="57222">
                  <c:v>42491.965277777781</c:v>
                </c:pt>
                <c:pt idx="57223">
                  <c:v>42491.972222222219</c:v>
                </c:pt>
                <c:pt idx="57224">
                  <c:v>42491.979166666664</c:v>
                </c:pt>
                <c:pt idx="57225">
                  <c:v>42491.986111111109</c:v>
                </c:pt>
                <c:pt idx="57226">
                  <c:v>42491.993055555555</c:v>
                </c:pt>
                <c:pt idx="57227">
                  <c:v>42492</c:v>
                </c:pt>
                <c:pt idx="57228">
                  <c:v>42492.006944444445</c:v>
                </c:pt>
                <c:pt idx="57229">
                  <c:v>42492.013888888891</c:v>
                </c:pt>
                <c:pt idx="57230">
                  <c:v>42492.020833333336</c:v>
                </c:pt>
                <c:pt idx="57231">
                  <c:v>42492.027777777781</c:v>
                </c:pt>
                <c:pt idx="57232">
                  <c:v>42492.034722222219</c:v>
                </c:pt>
                <c:pt idx="57233">
                  <c:v>42492.041666666664</c:v>
                </c:pt>
                <c:pt idx="57234">
                  <c:v>42492.048611111109</c:v>
                </c:pt>
                <c:pt idx="57235">
                  <c:v>42492.055555555555</c:v>
                </c:pt>
                <c:pt idx="57236">
                  <c:v>42492.0625</c:v>
                </c:pt>
                <c:pt idx="57237">
                  <c:v>42492.069444444445</c:v>
                </c:pt>
                <c:pt idx="57238">
                  <c:v>42492.076388888891</c:v>
                </c:pt>
                <c:pt idx="57239">
                  <c:v>42492.083333333336</c:v>
                </c:pt>
                <c:pt idx="57240">
                  <c:v>42492.090277777781</c:v>
                </c:pt>
                <c:pt idx="57241">
                  <c:v>42492.097222222219</c:v>
                </c:pt>
                <c:pt idx="57242">
                  <c:v>42492.104166666664</c:v>
                </c:pt>
                <c:pt idx="57243">
                  <c:v>42492.111111111109</c:v>
                </c:pt>
                <c:pt idx="57244">
                  <c:v>42492.118055555555</c:v>
                </c:pt>
                <c:pt idx="57245">
                  <c:v>42492.125</c:v>
                </c:pt>
                <c:pt idx="57246">
                  <c:v>42492.131944444445</c:v>
                </c:pt>
                <c:pt idx="57247">
                  <c:v>42492.138888888891</c:v>
                </c:pt>
                <c:pt idx="57248">
                  <c:v>42492.145833333336</c:v>
                </c:pt>
                <c:pt idx="57249">
                  <c:v>42492.152777777781</c:v>
                </c:pt>
                <c:pt idx="57250">
                  <c:v>42492.159722222219</c:v>
                </c:pt>
                <c:pt idx="57251">
                  <c:v>42492.166666666664</c:v>
                </c:pt>
                <c:pt idx="57252">
                  <c:v>42492.173611111109</c:v>
                </c:pt>
                <c:pt idx="57253">
                  <c:v>42492.180555555555</c:v>
                </c:pt>
                <c:pt idx="57254">
                  <c:v>42492.1875</c:v>
                </c:pt>
                <c:pt idx="57255">
                  <c:v>42492.194444444445</c:v>
                </c:pt>
                <c:pt idx="57256">
                  <c:v>42492.201388888891</c:v>
                </c:pt>
                <c:pt idx="57257">
                  <c:v>42492.208333333336</c:v>
                </c:pt>
                <c:pt idx="57258">
                  <c:v>42492.215277777781</c:v>
                </c:pt>
                <c:pt idx="57259">
                  <c:v>42492.222222222219</c:v>
                </c:pt>
                <c:pt idx="57260">
                  <c:v>42492.229166666664</c:v>
                </c:pt>
                <c:pt idx="57261">
                  <c:v>42492.236111111109</c:v>
                </c:pt>
                <c:pt idx="57262">
                  <c:v>42492.243055555555</c:v>
                </c:pt>
                <c:pt idx="57263">
                  <c:v>42492.25</c:v>
                </c:pt>
                <c:pt idx="57264">
                  <c:v>42492.256944444445</c:v>
                </c:pt>
                <c:pt idx="57265">
                  <c:v>42492.263888888891</c:v>
                </c:pt>
                <c:pt idx="57266">
                  <c:v>42492.270833333336</c:v>
                </c:pt>
                <c:pt idx="57267">
                  <c:v>42492.277777777781</c:v>
                </c:pt>
                <c:pt idx="57268">
                  <c:v>42492.284722222219</c:v>
                </c:pt>
                <c:pt idx="57269">
                  <c:v>42492.291666666664</c:v>
                </c:pt>
                <c:pt idx="57270">
                  <c:v>42492.298611111109</c:v>
                </c:pt>
                <c:pt idx="57271">
                  <c:v>42492.305555555555</c:v>
                </c:pt>
                <c:pt idx="57272">
                  <c:v>42492.3125</c:v>
                </c:pt>
                <c:pt idx="57273">
                  <c:v>42492.319444444445</c:v>
                </c:pt>
                <c:pt idx="57274">
                  <c:v>42492.326388888891</c:v>
                </c:pt>
                <c:pt idx="57275">
                  <c:v>42492.333333333336</c:v>
                </c:pt>
                <c:pt idx="57276">
                  <c:v>42492.340277777781</c:v>
                </c:pt>
                <c:pt idx="57277">
                  <c:v>42492.347222222219</c:v>
                </c:pt>
                <c:pt idx="57278">
                  <c:v>42492.354166666664</c:v>
                </c:pt>
                <c:pt idx="57279">
                  <c:v>42492.361111111109</c:v>
                </c:pt>
                <c:pt idx="57280">
                  <c:v>42492.368055555555</c:v>
                </c:pt>
                <c:pt idx="57281">
                  <c:v>42492.375</c:v>
                </c:pt>
                <c:pt idx="57282">
                  <c:v>42492.381944444445</c:v>
                </c:pt>
                <c:pt idx="57283">
                  <c:v>42492.388888888891</c:v>
                </c:pt>
                <c:pt idx="57284">
                  <c:v>42492.395833333336</c:v>
                </c:pt>
                <c:pt idx="57285">
                  <c:v>42492.402777777781</c:v>
                </c:pt>
                <c:pt idx="57286">
                  <c:v>42492.409722222219</c:v>
                </c:pt>
                <c:pt idx="57287">
                  <c:v>42492.416666666664</c:v>
                </c:pt>
                <c:pt idx="57288">
                  <c:v>42492.423611111109</c:v>
                </c:pt>
                <c:pt idx="57289">
                  <c:v>42492.430555555555</c:v>
                </c:pt>
                <c:pt idx="57290">
                  <c:v>42492.4375</c:v>
                </c:pt>
                <c:pt idx="57291">
                  <c:v>42492.444444444445</c:v>
                </c:pt>
                <c:pt idx="57292">
                  <c:v>42492.451388888891</c:v>
                </c:pt>
                <c:pt idx="57293">
                  <c:v>42492.458333333336</c:v>
                </c:pt>
                <c:pt idx="57294">
                  <c:v>42492.465277777781</c:v>
                </c:pt>
                <c:pt idx="57295">
                  <c:v>42492.472222222219</c:v>
                </c:pt>
                <c:pt idx="57296">
                  <c:v>42492.479166666664</c:v>
                </c:pt>
                <c:pt idx="57297">
                  <c:v>42492.486111111109</c:v>
                </c:pt>
                <c:pt idx="57298">
                  <c:v>42492.493055555555</c:v>
                </c:pt>
                <c:pt idx="57299">
                  <c:v>42492.5</c:v>
                </c:pt>
                <c:pt idx="57300">
                  <c:v>42492.506944444445</c:v>
                </c:pt>
                <c:pt idx="57301">
                  <c:v>42492.513888888891</c:v>
                </c:pt>
                <c:pt idx="57302">
                  <c:v>42492.520833333336</c:v>
                </c:pt>
                <c:pt idx="57303">
                  <c:v>42492.527777777781</c:v>
                </c:pt>
                <c:pt idx="57304">
                  <c:v>42492.534722222219</c:v>
                </c:pt>
                <c:pt idx="57305">
                  <c:v>42492.541666666664</c:v>
                </c:pt>
                <c:pt idx="57306">
                  <c:v>42492.548611111109</c:v>
                </c:pt>
                <c:pt idx="57307">
                  <c:v>42492.555555555555</c:v>
                </c:pt>
                <c:pt idx="57308">
                  <c:v>42492.5625</c:v>
                </c:pt>
                <c:pt idx="57309">
                  <c:v>42492.569444444445</c:v>
                </c:pt>
                <c:pt idx="57310">
                  <c:v>42492.576388888891</c:v>
                </c:pt>
                <c:pt idx="57311">
                  <c:v>42492.583333333336</c:v>
                </c:pt>
                <c:pt idx="57312">
                  <c:v>42492.590277777781</c:v>
                </c:pt>
                <c:pt idx="57313">
                  <c:v>42492.597222222219</c:v>
                </c:pt>
                <c:pt idx="57314">
                  <c:v>42492.604166666664</c:v>
                </c:pt>
                <c:pt idx="57315">
                  <c:v>42492.611111111109</c:v>
                </c:pt>
                <c:pt idx="57316">
                  <c:v>42492.618055555555</c:v>
                </c:pt>
                <c:pt idx="57317">
                  <c:v>42492.625</c:v>
                </c:pt>
                <c:pt idx="57318">
                  <c:v>42492.631944444445</c:v>
                </c:pt>
                <c:pt idx="57319">
                  <c:v>42492.638888888891</c:v>
                </c:pt>
                <c:pt idx="57320">
                  <c:v>42492.645833333336</c:v>
                </c:pt>
                <c:pt idx="57321">
                  <c:v>42492.652777777781</c:v>
                </c:pt>
                <c:pt idx="57322">
                  <c:v>42492.659722222219</c:v>
                </c:pt>
                <c:pt idx="57323">
                  <c:v>42492.666666666664</c:v>
                </c:pt>
                <c:pt idx="57324">
                  <c:v>42492.673611111109</c:v>
                </c:pt>
                <c:pt idx="57325">
                  <c:v>42492.680555555555</c:v>
                </c:pt>
                <c:pt idx="57326">
                  <c:v>42492.6875</c:v>
                </c:pt>
                <c:pt idx="57327">
                  <c:v>42492.694444444445</c:v>
                </c:pt>
                <c:pt idx="57328">
                  <c:v>42492.701388888891</c:v>
                </c:pt>
                <c:pt idx="57329">
                  <c:v>42492.708333333336</c:v>
                </c:pt>
                <c:pt idx="57330">
                  <c:v>42492.715277777781</c:v>
                </c:pt>
                <c:pt idx="57331">
                  <c:v>42492.722222222219</c:v>
                </c:pt>
                <c:pt idx="57332">
                  <c:v>42492.729166666664</c:v>
                </c:pt>
                <c:pt idx="57333">
                  <c:v>42492.736111111109</c:v>
                </c:pt>
                <c:pt idx="57334">
                  <c:v>42492.743055555555</c:v>
                </c:pt>
                <c:pt idx="57335">
                  <c:v>42492.75</c:v>
                </c:pt>
                <c:pt idx="57336">
                  <c:v>42492.756944444445</c:v>
                </c:pt>
                <c:pt idx="57337">
                  <c:v>42492.763888888891</c:v>
                </c:pt>
                <c:pt idx="57338">
                  <c:v>42492.770833333336</c:v>
                </c:pt>
                <c:pt idx="57339">
                  <c:v>42492.777777777781</c:v>
                </c:pt>
                <c:pt idx="57340">
                  <c:v>42492.784722222219</c:v>
                </c:pt>
                <c:pt idx="57341">
                  <c:v>42492.791666666664</c:v>
                </c:pt>
                <c:pt idx="57342">
                  <c:v>42492.798611111109</c:v>
                </c:pt>
                <c:pt idx="57343">
                  <c:v>42492.805555555555</c:v>
                </c:pt>
                <c:pt idx="57344">
                  <c:v>42492.8125</c:v>
                </c:pt>
                <c:pt idx="57345">
                  <c:v>42492.819444444445</c:v>
                </c:pt>
                <c:pt idx="57346">
                  <c:v>42492.826388888891</c:v>
                </c:pt>
                <c:pt idx="57347">
                  <c:v>42492.833333333336</c:v>
                </c:pt>
                <c:pt idx="57348">
                  <c:v>42492.840277777781</c:v>
                </c:pt>
                <c:pt idx="57349">
                  <c:v>42492.847222222219</c:v>
                </c:pt>
                <c:pt idx="57350">
                  <c:v>42492.854166666664</c:v>
                </c:pt>
                <c:pt idx="57351">
                  <c:v>42492.861111111109</c:v>
                </c:pt>
                <c:pt idx="57352">
                  <c:v>42492.868055555555</c:v>
                </c:pt>
                <c:pt idx="57353">
                  <c:v>42492.875</c:v>
                </c:pt>
                <c:pt idx="57354">
                  <c:v>42492.881944444445</c:v>
                </c:pt>
                <c:pt idx="57355">
                  <c:v>42492.888888888891</c:v>
                </c:pt>
                <c:pt idx="57356">
                  <c:v>42492.895833333336</c:v>
                </c:pt>
                <c:pt idx="57357">
                  <c:v>42492.902777777781</c:v>
                </c:pt>
                <c:pt idx="57358">
                  <c:v>42492.909722222219</c:v>
                </c:pt>
                <c:pt idx="57359">
                  <c:v>42492.916666666664</c:v>
                </c:pt>
                <c:pt idx="57360">
                  <c:v>42492.923611111109</c:v>
                </c:pt>
                <c:pt idx="57361">
                  <c:v>42492.930555555555</c:v>
                </c:pt>
                <c:pt idx="57362">
                  <c:v>42492.9375</c:v>
                </c:pt>
                <c:pt idx="57363">
                  <c:v>42492.944444444445</c:v>
                </c:pt>
                <c:pt idx="57364">
                  <c:v>42492.951388888891</c:v>
                </c:pt>
                <c:pt idx="57365">
                  <c:v>42492.958333333336</c:v>
                </c:pt>
                <c:pt idx="57366">
                  <c:v>42492.965277777781</c:v>
                </c:pt>
                <c:pt idx="57367">
                  <c:v>42492.972222222219</c:v>
                </c:pt>
                <c:pt idx="57368">
                  <c:v>42492.979166666664</c:v>
                </c:pt>
                <c:pt idx="57369">
                  <c:v>42492.986111111109</c:v>
                </c:pt>
                <c:pt idx="57370">
                  <c:v>42492.993055555555</c:v>
                </c:pt>
                <c:pt idx="57371">
                  <c:v>42493</c:v>
                </c:pt>
                <c:pt idx="57372">
                  <c:v>42493.006944444445</c:v>
                </c:pt>
                <c:pt idx="57373">
                  <c:v>42493.013888888891</c:v>
                </c:pt>
                <c:pt idx="57374">
                  <c:v>42493.020833333336</c:v>
                </c:pt>
                <c:pt idx="57375">
                  <c:v>42493.027777777781</c:v>
                </c:pt>
                <c:pt idx="57376">
                  <c:v>42493.034722222219</c:v>
                </c:pt>
                <c:pt idx="57377">
                  <c:v>42493.041666666664</c:v>
                </c:pt>
                <c:pt idx="57378">
                  <c:v>42493.048611111109</c:v>
                </c:pt>
                <c:pt idx="57379">
                  <c:v>42493.055555555555</c:v>
                </c:pt>
                <c:pt idx="57380">
                  <c:v>42493.0625</c:v>
                </c:pt>
                <c:pt idx="57381">
                  <c:v>42493.069444444445</c:v>
                </c:pt>
                <c:pt idx="57382">
                  <c:v>42493.076388888891</c:v>
                </c:pt>
                <c:pt idx="57383">
                  <c:v>42493.083333333336</c:v>
                </c:pt>
                <c:pt idx="57384">
                  <c:v>42493.090277777781</c:v>
                </c:pt>
                <c:pt idx="57385">
                  <c:v>42493.097222222219</c:v>
                </c:pt>
                <c:pt idx="57386">
                  <c:v>42493.104166666664</c:v>
                </c:pt>
                <c:pt idx="57387">
                  <c:v>42493.111111111109</c:v>
                </c:pt>
                <c:pt idx="57388">
                  <c:v>42493.118055555555</c:v>
                </c:pt>
                <c:pt idx="57389">
                  <c:v>42493.125</c:v>
                </c:pt>
                <c:pt idx="57390">
                  <c:v>42493.131944444445</c:v>
                </c:pt>
                <c:pt idx="57391">
                  <c:v>42493.138888888891</c:v>
                </c:pt>
                <c:pt idx="57392">
                  <c:v>42493.145833333336</c:v>
                </c:pt>
                <c:pt idx="57393">
                  <c:v>42493.152777777781</c:v>
                </c:pt>
                <c:pt idx="57394">
                  <c:v>42493.159722222219</c:v>
                </c:pt>
                <c:pt idx="57395">
                  <c:v>42493.166666666664</c:v>
                </c:pt>
                <c:pt idx="57396">
                  <c:v>42493.173611111109</c:v>
                </c:pt>
                <c:pt idx="57397">
                  <c:v>42493.180555555555</c:v>
                </c:pt>
                <c:pt idx="57398">
                  <c:v>42493.1875</c:v>
                </c:pt>
                <c:pt idx="57399">
                  <c:v>42493.194444444445</c:v>
                </c:pt>
                <c:pt idx="57400">
                  <c:v>42493.201388888891</c:v>
                </c:pt>
                <c:pt idx="57401">
                  <c:v>42493.208333333336</c:v>
                </c:pt>
                <c:pt idx="57402">
                  <c:v>42493.215277777781</c:v>
                </c:pt>
                <c:pt idx="57403">
                  <c:v>42493.222222222219</c:v>
                </c:pt>
                <c:pt idx="57404">
                  <c:v>42493.229166666664</c:v>
                </c:pt>
                <c:pt idx="57405">
                  <c:v>42493.236111111109</c:v>
                </c:pt>
                <c:pt idx="57406">
                  <c:v>42493.243055555555</c:v>
                </c:pt>
                <c:pt idx="57407">
                  <c:v>42493.25</c:v>
                </c:pt>
                <c:pt idx="57408">
                  <c:v>42493.256944444445</c:v>
                </c:pt>
                <c:pt idx="57409">
                  <c:v>42493.263888888891</c:v>
                </c:pt>
                <c:pt idx="57410">
                  <c:v>42493.270833333336</c:v>
                </c:pt>
                <c:pt idx="57411">
                  <c:v>42493.277777777781</c:v>
                </c:pt>
                <c:pt idx="57412">
                  <c:v>42493.284722222219</c:v>
                </c:pt>
                <c:pt idx="57413">
                  <c:v>42493.291666666664</c:v>
                </c:pt>
                <c:pt idx="57414">
                  <c:v>42493.298611111109</c:v>
                </c:pt>
                <c:pt idx="57415">
                  <c:v>42493.305555555555</c:v>
                </c:pt>
                <c:pt idx="57416">
                  <c:v>42493.3125</c:v>
                </c:pt>
                <c:pt idx="57417">
                  <c:v>42493.319444444445</c:v>
                </c:pt>
                <c:pt idx="57418">
                  <c:v>42493.326388888891</c:v>
                </c:pt>
                <c:pt idx="57419">
                  <c:v>42493.333333333336</c:v>
                </c:pt>
                <c:pt idx="57420">
                  <c:v>42493.340277777781</c:v>
                </c:pt>
                <c:pt idx="57421">
                  <c:v>42493.347222222219</c:v>
                </c:pt>
                <c:pt idx="57422">
                  <c:v>42493.354166666664</c:v>
                </c:pt>
                <c:pt idx="57423">
                  <c:v>42493.361111111109</c:v>
                </c:pt>
                <c:pt idx="57424">
                  <c:v>42493.368055555555</c:v>
                </c:pt>
                <c:pt idx="57425">
                  <c:v>42493.375</c:v>
                </c:pt>
                <c:pt idx="57426">
                  <c:v>42493.381944444445</c:v>
                </c:pt>
                <c:pt idx="57427">
                  <c:v>42493.388888888891</c:v>
                </c:pt>
                <c:pt idx="57428">
                  <c:v>42493.395833333336</c:v>
                </c:pt>
                <c:pt idx="57429">
                  <c:v>42493.402777777781</c:v>
                </c:pt>
                <c:pt idx="57430">
                  <c:v>42493.409722222219</c:v>
                </c:pt>
                <c:pt idx="57431">
                  <c:v>42493.416666666664</c:v>
                </c:pt>
                <c:pt idx="57432">
                  <c:v>42493.423611111109</c:v>
                </c:pt>
                <c:pt idx="57433">
                  <c:v>42493.430555555555</c:v>
                </c:pt>
                <c:pt idx="57434">
                  <c:v>42493.4375</c:v>
                </c:pt>
                <c:pt idx="57435">
                  <c:v>42493.444444444445</c:v>
                </c:pt>
                <c:pt idx="57436">
                  <c:v>42493.451388888891</c:v>
                </c:pt>
                <c:pt idx="57437">
                  <c:v>42493.458333333336</c:v>
                </c:pt>
                <c:pt idx="57438">
                  <c:v>42493.465277777781</c:v>
                </c:pt>
                <c:pt idx="57439">
                  <c:v>42493.472222222219</c:v>
                </c:pt>
                <c:pt idx="57440">
                  <c:v>42493.479166666664</c:v>
                </c:pt>
                <c:pt idx="57441">
                  <c:v>42493.486111111109</c:v>
                </c:pt>
                <c:pt idx="57442">
                  <c:v>42493.493055555555</c:v>
                </c:pt>
                <c:pt idx="57443">
                  <c:v>42493.5</c:v>
                </c:pt>
                <c:pt idx="57444">
                  <c:v>42493.506944444445</c:v>
                </c:pt>
                <c:pt idx="57445">
                  <c:v>42493.513888888891</c:v>
                </c:pt>
                <c:pt idx="57446">
                  <c:v>42493.520833333336</c:v>
                </c:pt>
                <c:pt idx="57447">
                  <c:v>42493.527777777781</c:v>
                </c:pt>
                <c:pt idx="57448">
                  <c:v>42493.534722222219</c:v>
                </c:pt>
                <c:pt idx="57449">
                  <c:v>42493.541666666664</c:v>
                </c:pt>
                <c:pt idx="57450">
                  <c:v>42493.548611111109</c:v>
                </c:pt>
                <c:pt idx="57451">
                  <c:v>42493.555555555555</c:v>
                </c:pt>
                <c:pt idx="57452">
                  <c:v>42493.5625</c:v>
                </c:pt>
                <c:pt idx="57453">
                  <c:v>42493.569444444445</c:v>
                </c:pt>
                <c:pt idx="57454">
                  <c:v>42493.576388888891</c:v>
                </c:pt>
                <c:pt idx="57455">
                  <c:v>42493.583333333336</c:v>
                </c:pt>
                <c:pt idx="57456">
                  <c:v>42493.590277777781</c:v>
                </c:pt>
                <c:pt idx="57457">
                  <c:v>42493.597222222219</c:v>
                </c:pt>
                <c:pt idx="57458">
                  <c:v>42493.604166666664</c:v>
                </c:pt>
                <c:pt idx="57459">
                  <c:v>42493.611111111109</c:v>
                </c:pt>
                <c:pt idx="57460">
                  <c:v>42493.618055555555</c:v>
                </c:pt>
                <c:pt idx="57461">
                  <c:v>42493.625</c:v>
                </c:pt>
                <c:pt idx="57462">
                  <c:v>42493.631944444445</c:v>
                </c:pt>
                <c:pt idx="57463">
                  <c:v>42493.638888888891</c:v>
                </c:pt>
                <c:pt idx="57464">
                  <c:v>42493.645833333336</c:v>
                </c:pt>
                <c:pt idx="57465">
                  <c:v>42493.652777777781</c:v>
                </c:pt>
                <c:pt idx="57466">
                  <c:v>42493.659722222219</c:v>
                </c:pt>
                <c:pt idx="57467">
                  <c:v>42493.666666666664</c:v>
                </c:pt>
                <c:pt idx="57468">
                  <c:v>42493.673611111109</c:v>
                </c:pt>
                <c:pt idx="57469">
                  <c:v>42493.680555555555</c:v>
                </c:pt>
                <c:pt idx="57470">
                  <c:v>42493.6875</c:v>
                </c:pt>
                <c:pt idx="57471">
                  <c:v>42493.694444444445</c:v>
                </c:pt>
                <c:pt idx="57472">
                  <c:v>42493.701388888891</c:v>
                </c:pt>
                <c:pt idx="57473">
                  <c:v>42493.708333333336</c:v>
                </c:pt>
                <c:pt idx="57474">
                  <c:v>42493.715277777781</c:v>
                </c:pt>
                <c:pt idx="57475">
                  <c:v>42493.722222222219</c:v>
                </c:pt>
                <c:pt idx="57476">
                  <c:v>42493.729166666664</c:v>
                </c:pt>
                <c:pt idx="57477">
                  <c:v>42493.736111111109</c:v>
                </c:pt>
                <c:pt idx="57478">
                  <c:v>42493.743055555555</c:v>
                </c:pt>
                <c:pt idx="57479">
                  <c:v>42493.75</c:v>
                </c:pt>
                <c:pt idx="57480">
                  <c:v>42493.756944444445</c:v>
                </c:pt>
                <c:pt idx="57481">
                  <c:v>42493.763888888891</c:v>
                </c:pt>
                <c:pt idx="57482">
                  <c:v>42493.770833333336</c:v>
                </c:pt>
                <c:pt idx="57483">
                  <c:v>42493.777777777781</c:v>
                </c:pt>
                <c:pt idx="57484">
                  <c:v>42493.784722222219</c:v>
                </c:pt>
                <c:pt idx="57485">
                  <c:v>42493.791666666664</c:v>
                </c:pt>
                <c:pt idx="57486">
                  <c:v>42493.798611111109</c:v>
                </c:pt>
                <c:pt idx="57487">
                  <c:v>42493.805555555555</c:v>
                </c:pt>
                <c:pt idx="57488">
                  <c:v>42493.8125</c:v>
                </c:pt>
                <c:pt idx="57489">
                  <c:v>42493.819444444445</c:v>
                </c:pt>
                <c:pt idx="57490">
                  <c:v>42493.826388888891</c:v>
                </c:pt>
                <c:pt idx="57491">
                  <c:v>42493.833333333336</c:v>
                </c:pt>
                <c:pt idx="57492">
                  <c:v>42493.840277777781</c:v>
                </c:pt>
                <c:pt idx="57493">
                  <c:v>42493.847222222219</c:v>
                </c:pt>
                <c:pt idx="57494">
                  <c:v>42493.854166666664</c:v>
                </c:pt>
                <c:pt idx="57495">
                  <c:v>42493.861111111109</c:v>
                </c:pt>
                <c:pt idx="57496">
                  <c:v>42493.868055555555</c:v>
                </c:pt>
                <c:pt idx="57497">
                  <c:v>42493.875</c:v>
                </c:pt>
                <c:pt idx="57498">
                  <c:v>42493.881944444445</c:v>
                </c:pt>
                <c:pt idx="57499">
                  <c:v>42493.888888888891</c:v>
                </c:pt>
                <c:pt idx="57500">
                  <c:v>42493.895833333336</c:v>
                </c:pt>
                <c:pt idx="57501">
                  <c:v>42493.902777777781</c:v>
                </c:pt>
                <c:pt idx="57502">
                  <c:v>42493.909722222219</c:v>
                </c:pt>
                <c:pt idx="57503">
                  <c:v>42493.916666666664</c:v>
                </c:pt>
                <c:pt idx="57504">
                  <c:v>42493.923611111109</c:v>
                </c:pt>
                <c:pt idx="57505">
                  <c:v>42493.930555555555</c:v>
                </c:pt>
                <c:pt idx="57506">
                  <c:v>42493.9375</c:v>
                </c:pt>
                <c:pt idx="57507">
                  <c:v>42493.944444444445</c:v>
                </c:pt>
                <c:pt idx="57508">
                  <c:v>42493.951388888891</c:v>
                </c:pt>
                <c:pt idx="57509">
                  <c:v>42493.958333333336</c:v>
                </c:pt>
                <c:pt idx="57510">
                  <c:v>42493.965277777781</c:v>
                </c:pt>
                <c:pt idx="57511">
                  <c:v>42493.972222222219</c:v>
                </c:pt>
                <c:pt idx="57512">
                  <c:v>42493.979166666664</c:v>
                </c:pt>
                <c:pt idx="57513">
                  <c:v>42493.986111111109</c:v>
                </c:pt>
                <c:pt idx="57514">
                  <c:v>42493.993055555555</c:v>
                </c:pt>
                <c:pt idx="57515">
                  <c:v>42494</c:v>
                </c:pt>
                <c:pt idx="57516">
                  <c:v>42494.006944444445</c:v>
                </c:pt>
                <c:pt idx="57517">
                  <c:v>42494.013888888891</c:v>
                </c:pt>
                <c:pt idx="57518">
                  <c:v>42494.020833333336</c:v>
                </c:pt>
                <c:pt idx="57519">
                  <c:v>42494.027777777781</c:v>
                </c:pt>
                <c:pt idx="57520">
                  <c:v>42494.034722222219</c:v>
                </c:pt>
                <c:pt idx="57521">
                  <c:v>42494.041666666664</c:v>
                </c:pt>
                <c:pt idx="57522">
                  <c:v>42494.048611111109</c:v>
                </c:pt>
                <c:pt idx="57523">
                  <c:v>42494.055555555555</c:v>
                </c:pt>
                <c:pt idx="57524">
                  <c:v>42494.0625</c:v>
                </c:pt>
                <c:pt idx="57525">
                  <c:v>42494.069444444445</c:v>
                </c:pt>
                <c:pt idx="57526">
                  <c:v>42494.076388888891</c:v>
                </c:pt>
                <c:pt idx="57527">
                  <c:v>42494.083333333336</c:v>
                </c:pt>
                <c:pt idx="57528">
                  <c:v>42494.090277777781</c:v>
                </c:pt>
                <c:pt idx="57529">
                  <c:v>42494.097222222219</c:v>
                </c:pt>
                <c:pt idx="57530">
                  <c:v>42494.104166666664</c:v>
                </c:pt>
                <c:pt idx="57531">
                  <c:v>42494.111111111109</c:v>
                </c:pt>
                <c:pt idx="57532">
                  <c:v>42494.118055555555</c:v>
                </c:pt>
                <c:pt idx="57533">
                  <c:v>42494.125</c:v>
                </c:pt>
                <c:pt idx="57534">
                  <c:v>42494.131944444445</c:v>
                </c:pt>
                <c:pt idx="57535">
                  <c:v>42494.138888888891</c:v>
                </c:pt>
                <c:pt idx="57536">
                  <c:v>42494.145833333336</c:v>
                </c:pt>
                <c:pt idx="57537">
                  <c:v>42494.152777777781</c:v>
                </c:pt>
                <c:pt idx="57538">
                  <c:v>42494.159722222219</c:v>
                </c:pt>
                <c:pt idx="57539">
                  <c:v>42494.166666666664</c:v>
                </c:pt>
                <c:pt idx="57540">
                  <c:v>42494.173611111109</c:v>
                </c:pt>
                <c:pt idx="57541">
                  <c:v>42494.180555555555</c:v>
                </c:pt>
                <c:pt idx="57542">
                  <c:v>42494.1875</c:v>
                </c:pt>
                <c:pt idx="57543">
                  <c:v>42494.194444444445</c:v>
                </c:pt>
                <c:pt idx="57544">
                  <c:v>42494.201388888891</c:v>
                </c:pt>
                <c:pt idx="57545">
                  <c:v>42494.208333333336</c:v>
                </c:pt>
                <c:pt idx="57546">
                  <c:v>42494.215277777781</c:v>
                </c:pt>
                <c:pt idx="57547">
                  <c:v>42494.222222222219</c:v>
                </c:pt>
                <c:pt idx="57548">
                  <c:v>42494.229166666664</c:v>
                </c:pt>
                <c:pt idx="57549">
                  <c:v>42494.236111111109</c:v>
                </c:pt>
                <c:pt idx="57550">
                  <c:v>42494.243055555555</c:v>
                </c:pt>
                <c:pt idx="57551">
                  <c:v>42494.25</c:v>
                </c:pt>
                <c:pt idx="57552">
                  <c:v>42494.256944444445</c:v>
                </c:pt>
                <c:pt idx="57553">
                  <c:v>42494.263888888891</c:v>
                </c:pt>
                <c:pt idx="57554">
                  <c:v>42494.270833333336</c:v>
                </c:pt>
                <c:pt idx="57555">
                  <c:v>42494.277777777781</c:v>
                </c:pt>
                <c:pt idx="57556">
                  <c:v>42494.284722222219</c:v>
                </c:pt>
                <c:pt idx="57557">
                  <c:v>42494.291666666664</c:v>
                </c:pt>
                <c:pt idx="57558">
                  <c:v>42494.298611111109</c:v>
                </c:pt>
                <c:pt idx="57559">
                  <c:v>42494.305555555555</c:v>
                </c:pt>
                <c:pt idx="57560">
                  <c:v>42494.3125</c:v>
                </c:pt>
                <c:pt idx="57561">
                  <c:v>42494.319444444445</c:v>
                </c:pt>
                <c:pt idx="57562">
                  <c:v>42494.326388888891</c:v>
                </c:pt>
                <c:pt idx="57563">
                  <c:v>42494.333333333336</c:v>
                </c:pt>
                <c:pt idx="57564">
                  <c:v>42494.340277777781</c:v>
                </c:pt>
                <c:pt idx="57565">
                  <c:v>42494.347222222219</c:v>
                </c:pt>
                <c:pt idx="57566">
                  <c:v>42494.354166666664</c:v>
                </c:pt>
                <c:pt idx="57567">
                  <c:v>42494.361111111109</c:v>
                </c:pt>
                <c:pt idx="57568">
                  <c:v>42494.368055555555</c:v>
                </c:pt>
                <c:pt idx="57569">
                  <c:v>42494.375</c:v>
                </c:pt>
                <c:pt idx="57570">
                  <c:v>42494.381944444445</c:v>
                </c:pt>
                <c:pt idx="57571">
                  <c:v>42494.388888888891</c:v>
                </c:pt>
                <c:pt idx="57572">
                  <c:v>42494.395833333336</c:v>
                </c:pt>
                <c:pt idx="57573">
                  <c:v>42494.402777777781</c:v>
                </c:pt>
                <c:pt idx="57574">
                  <c:v>42494.409722222219</c:v>
                </c:pt>
                <c:pt idx="57575">
                  <c:v>42494.416666666664</c:v>
                </c:pt>
                <c:pt idx="57576">
                  <c:v>42494.423611111109</c:v>
                </c:pt>
                <c:pt idx="57577">
                  <c:v>42494.430555555555</c:v>
                </c:pt>
                <c:pt idx="57578">
                  <c:v>42494.4375</c:v>
                </c:pt>
                <c:pt idx="57579">
                  <c:v>42494.444444444445</c:v>
                </c:pt>
                <c:pt idx="57580">
                  <c:v>42494.451388888891</c:v>
                </c:pt>
                <c:pt idx="57581">
                  <c:v>42494.458333333336</c:v>
                </c:pt>
                <c:pt idx="57582">
                  <c:v>42494.465277777781</c:v>
                </c:pt>
                <c:pt idx="57583">
                  <c:v>42494.472222222219</c:v>
                </c:pt>
                <c:pt idx="57584">
                  <c:v>42494.479166666664</c:v>
                </c:pt>
                <c:pt idx="57585">
                  <c:v>42494.486111111109</c:v>
                </c:pt>
                <c:pt idx="57586">
                  <c:v>42494.493055555555</c:v>
                </c:pt>
                <c:pt idx="57587">
                  <c:v>42494.5</c:v>
                </c:pt>
                <c:pt idx="57588">
                  <c:v>42494.506944444445</c:v>
                </c:pt>
                <c:pt idx="57589">
                  <c:v>42494.513888888891</c:v>
                </c:pt>
                <c:pt idx="57590">
                  <c:v>42494.520833333336</c:v>
                </c:pt>
                <c:pt idx="57591">
                  <c:v>42494.527777777781</c:v>
                </c:pt>
                <c:pt idx="57592">
                  <c:v>42494.534722222219</c:v>
                </c:pt>
                <c:pt idx="57593">
                  <c:v>42494.541666666664</c:v>
                </c:pt>
                <c:pt idx="57594">
                  <c:v>42494.548611111109</c:v>
                </c:pt>
                <c:pt idx="57595">
                  <c:v>42494.555555555555</c:v>
                </c:pt>
                <c:pt idx="57596">
                  <c:v>42494.5625</c:v>
                </c:pt>
                <c:pt idx="57597">
                  <c:v>42494.569444444445</c:v>
                </c:pt>
                <c:pt idx="57598">
                  <c:v>42494.576388888891</c:v>
                </c:pt>
                <c:pt idx="57599">
                  <c:v>42494.583333333336</c:v>
                </c:pt>
                <c:pt idx="57600">
                  <c:v>42494.590277777781</c:v>
                </c:pt>
                <c:pt idx="57601">
                  <c:v>42494.597222222219</c:v>
                </c:pt>
                <c:pt idx="57602">
                  <c:v>42494.604166666664</c:v>
                </c:pt>
                <c:pt idx="57603">
                  <c:v>42494.611111111109</c:v>
                </c:pt>
                <c:pt idx="57604">
                  <c:v>42494.618055555555</c:v>
                </c:pt>
                <c:pt idx="57605">
                  <c:v>42494.625</c:v>
                </c:pt>
                <c:pt idx="57606">
                  <c:v>42494.631944444445</c:v>
                </c:pt>
                <c:pt idx="57607">
                  <c:v>42494.638888888891</c:v>
                </c:pt>
                <c:pt idx="57608">
                  <c:v>42494.645833333336</c:v>
                </c:pt>
                <c:pt idx="57609">
                  <c:v>42494.652777777781</c:v>
                </c:pt>
                <c:pt idx="57610">
                  <c:v>42494.659722222219</c:v>
                </c:pt>
                <c:pt idx="57611">
                  <c:v>42494.666666666664</c:v>
                </c:pt>
                <c:pt idx="57612">
                  <c:v>42494.673611111109</c:v>
                </c:pt>
                <c:pt idx="57613">
                  <c:v>42494.680555555555</c:v>
                </c:pt>
                <c:pt idx="57614">
                  <c:v>42494.6875</c:v>
                </c:pt>
                <c:pt idx="57615">
                  <c:v>42494.694444444445</c:v>
                </c:pt>
                <c:pt idx="57616">
                  <c:v>42494.701388888891</c:v>
                </c:pt>
                <c:pt idx="57617">
                  <c:v>42494.708333333336</c:v>
                </c:pt>
                <c:pt idx="57618">
                  <c:v>42494.715277777781</c:v>
                </c:pt>
                <c:pt idx="57619">
                  <c:v>42494.722222222219</c:v>
                </c:pt>
                <c:pt idx="57620">
                  <c:v>42494.729166666664</c:v>
                </c:pt>
                <c:pt idx="57621">
                  <c:v>42494.736111111109</c:v>
                </c:pt>
                <c:pt idx="57622">
                  <c:v>42494.743055555555</c:v>
                </c:pt>
                <c:pt idx="57623">
                  <c:v>42494.75</c:v>
                </c:pt>
                <c:pt idx="57624">
                  <c:v>42494.756944444445</c:v>
                </c:pt>
                <c:pt idx="57625">
                  <c:v>42494.763888888891</c:v>
                </c:pt>
                <c:pt idx="57626">
                  <c:v>42494.770833333336</c:v>
                </c:pt>
                <c:pt idx="57627">
                  <c:v>42494.777777777781</c:v>
                </c:pt>
                <c:pt idx="57628">
                  <c:v>42494.784722222219</c:v>
                </c:pt>
                <c:pt idx="57629">
                  <c:v>42494.791666666664</c:v>
                </c:pt>
                <c:pt idx="57630">
                  <c:v>42494.798611111109</c:v>
                </c:pt>
                <c:pt idx="57631">
                  <c:v>42494.805555555555</c:v>
                </c:pt>
                <c:pt idx="57632">
                  <c:v>42494.8125</c:v>
                </c:pt>
                <c:pt idx="57633">
                  <c:v>42494.819444444445</c:v>
                </c:pt>
                <c:pt idx="57634">
                  <c:v>42494.826388888891</c:v>
                </c:pt>
                <c:pt idx="57635">
                  <c:v>42494.833333333336</c:v>
                </c:pt>
                <c:pt idx="57636">
                  <c:v>42494.840277777781</c:v>
                </c:pt>
                <c:pt idx="57637">
                  <c:v>42494.847222222219</c:v>
                </c:pt>
                <c:pt idx="57638">
                  <c:v>42494.854166666664</c:v>
                </c:pt>
                <c:pt idx="57639">
                  <c:v>42494.861111111109</c:v>
                </c:pt>
                <c:pt idx="57640">
                  <c:v>42494.868055555555</c:v>
                </c:pt>
                <c:pt idx="57641">
                  <c:v>42494.875</c:v>
                </c:pt>
                <c:pt idx="57642">
                  <c:v>42494.881944444445</c:v>
                </c:pt>
                <c:pt idx="57643">
                  <c:v>42494.888888888891</c:v>
                </c:pt>
                <c:pt idx="57644">
                  <c:v>42494.895833333336</c:v>
                </c:pt>
                <c:pt idx="57645">
                  <c:v>42494.902777777781</c:v>
                </c:pt>
                <c:pt idx="57646">
                  <c:v>42494.909722222219</c:v>
                </c:pt>
                <c:pt idx="57647">
                  <c:v>42494.916666666664</c:v>
                </c:pt>
                <c:pt idx="57648">
                  <c:v>42494.923611111109</c:v>
                </c:pt>
                <c:pt idx="57649">
                  <c:v>42494.930555555555</c:v>
                </c:pt>
                <c:pt idx="57650">
                  <c:v>42494.9375</c:v>
                </c:pt>
                <c:pt idx="57651">
                  <c:v>42494.944444444445</c:v>
                </c:pt>
                <c:pt idx="57652">
                  <c:v>42494.951388888891</c:v>
                </c:pt>
                <c:pt idx="57653">
                  <c:v>42494.958333333336</c:v>
                </c:pt>
                <c:pt idx="57654">
                  <c:v>42494.965277777781</c:v>
                </c:pt>
                <c:pt idx="57655">
                  <c:v>42494.972222222219</c:v>
                </c:pt>
                <c:pt idx="57656">
                  <c:v>42494.979166666664</c:v>
                </c:pt>
                <c:pt idx="57657">
                  <c:v>42494.986111111109</c:v>
                </c:pt>
                <c:pt idx="57658">
                  <c:v>42494.993055555555</c:v>
                </c:pt>
                <c:pt idx="57659">
                  <c:v>42495</c:v>
                </c:pt>
                <c:pt idx="57660">
                  <c:v>42495.006944444445</c:v>
                </c:pt>
                <c:pt idx="57661">
                  <c:v>42495.013888888891</c:v>
                </c:pt>
                <c:pt idx="57662">
                  <c:v>42495.020833333336</c:v>
                </c:pt>
                <c:pt idx="57663">
                  <c:v>42495.027777777781</c:v>
                </c:pt>
                <c:pt idx="57664">
                  <c:v>42495.034722222219</c:v>
                </c:pt>
                <c:pt idx="57665">
                  <c:v>42495.041666666664</c:v>
                </c:pt>
                <c:pt idx="57666">
                  <c:v>42495.048611111109</c:v>
                </c:pt>
                <c:pt idx="57667">
                  <c:v>42495.055555555555</c:v>
                </c:pt>
                <c:pt idx="57668">
                  <c:v>42495.0625</c:v>
                </c:pt>
                <c:pt idx="57669">
                  <c:v>42495.069444444445</c:v>
                </c:pt>
                <c:pt idx="57670">
                  <c:v>42495.076388888891</c:v>
                </c:pt>
                <c:pt idx="57671">
                  <c:v>42495.083333333336</c:v>
                </c:pt>
                <c:pt idx="57672">
                  <c:v>42495.090277777781</c:v>
                </c:pt>
                <c:pt idx="57673">
                  <c:v>42495.097222222219</c:v>
                </c:pt>
                <c:pt idx="57674">
                  <c:v>42495.104166666664</c:v>
                </c:pt>
                <c:pt idx="57675">
                  <c:v>42495.111111111109</c:v>
                </c:pt>
                <c:pt idx="57676">
                  <c:v>42495.118055555555</c:v>
                </c:pt>
                <c:pt idx="57677">
                  <c:v>42495.125</c:v>
                </c:pt>
                <c:pt idx="57678">
                  <c:v>42495.131944444445</c:v>
                </c:pt>
                <c:pt idx="57679">
                  <c:v>42495.138888888891</c:v>
                </c:pt>
                <c:pt idx="57680">
                  <c:v>42495.145833333336</c:v>
                </c:pt>
                <c:pt idx="57681">
                  <c:v>42495.152777777781</c:v>
                </c:pt>
                <c:pt idx="57682">
                  <c:v>42495.159722222219</c:v>
                </c:pt>
                <c:pt idx="57683">
                  <c:v>42495.166666666664</c:v>
                </c:pt>
                <c:pt idx="57684">
                  <c:v>42495.173611111109</c:v>
                </c:pt>
                <c:pt idx="57685">
                  <c:v>42495.180555555555</c:v>
                </c:pt>
                <c:pt idx="57686">
                  <c:v>42495.1875</c:v>
                </c:pt>
                <c:pt idx="57687">
                  <c:v>42495.194444444445</c:v>
                </c:pt>
                <c:pt idx="57688">
                  <c:v>42495.201388888891</c:v>
                </c:pt>
                <c:pt idx="57689">
                  <c:v>42495.208333333336</c:v>
                </c:pt>
                <c:pt idx="57690">
                  <c:v>42495.215277777781</c:v>
                </c:pt>
                <c:pt idx="57691">
                  <c:v>42495.222222222219</c:v>
                </c:pt>
                <c:pt idx="57692">
                  <c:v>42495.229166666664</c:v>
                </c:pt>
                <c:pt idx="57693">
                  <c:v>42495.236111111109</c:v>
                </c:pt>
                <c:pt idx="57694">
                  <c:v>42495.243055555555</c:v>
                </c:pt>
                <c:pt idx="57695">
                  <c:v>42495.25</c:v>
                </c:pt>
                <c:pt idx="57696">
                  <c:v>42495.256944444445</c:v>
                </c:pt>
                <c:pt idx="57697">
                  <c:v>42495.263888888891</c:v>
                </c:pt>
                <c:pt idx="57698">
                  <c:v>42495.270833333336</c:v>
                </c:pt>
                <c:pt idx="57699">
                  <c:v>42495.277777777781</c:v>
                </c:pt>
                <c:pt idx="57700">
                  <c:v>42495.284722222219</c:v>
                </c:pt>
                <c:pt idx="57701">
                  <c:v>42495.291666666664</c:v>
                </c:pt>
                <c:pt idx="57702">
                  <c:v>42495.298611111109</c:v>
                </c:pt>
                <c:pt idx="57703">
                  <c:v>42495.305555555555</c:v>
                </c:pt>
                <c:pt idx="57704">
                  <c:v>42495.3125</c:v>
                </c:pt>
                <c:pt idx="57705">
                  <c:v>42495.319444444445</c:v>
                </c:pt>
                <c:pt idx="57706">
                  <c:v>42495.326388888891</c:v>
                </c:pt>
                <c:pt idx="57707">
                  <c:v>42495.333333333336</c:v>
                </c:pt>
                <c:pt idx="57708">
                  <c:v>42495.340277777781</c:v>
                </c:pt>
                <c:pt idx="57709">
                  <c:v>42495.347222222219</c:v>
                </c:pt>
                <c:pt idx="57710">
                  <c:v>42495.354166666664</c:v>
                </c:pt>
                <c:pt idx="57711">
                  <c:v>42495.361111111109</c:v>
                </c:pt>
                <c:pt idx="57712">
                  <c:v>42495.368055555555</c:v>
                </c:pt>
                <c:pt idx="57713">
                  <c:v>42495.375</c:v>
                </c:pt>
                <c:pt idx="57714">
                  <c:v>42495.381944444445</c:v>
                </c:pt>
                <c:pt idx="57715">
                  <c:v>42495.388888888891</c:v>
                </c:pt>
                <c:pt idx="57716">
                  <c:v>42495.395833333336</c:v>
                </c:pt>
                <c:pt idx="57717">
                  <c:v>42495.402777777781</c:v>
                </c:pt>
                <c:pt idx="57718">
                  <c:v>42495.409722222219</c:v>
                </c:pt>
                <c:pt idx="57719">
                  <c:v>42495.416666666664</c:v>
                </c:pt>
                <c:pt idx="57720">
                  <c:v>42495.423611111109</c:v>
                </c:pt>
                <c:pt idx="57721">
                  <c:v>42495.430555555555</c:v>
                </c:pt>
                <c:pt idx="57722">
                  <c:v>42495.4375</c:v>
                </c:pt>
                <c:pt idx="57723">
                  <c:v>42495.444444444445</c:v>
                </c:pt>
                <c:pt idx="57724">
                  <c:v>42495.451388888891</c:v>
                </c:pt>
                <c:pt idx="57725">
                  <c:v>42495.458333333336</c:v>
                </c:pt>
                <c:pt idx="57726">
                  <c:v>42495.465277777781</c:v>
                </c:pt>
                <c:pt idx="57727">
                  <c:v>42495.472222222219</c:v>
                </c:pt>
                <c:pt idx="57728">
                  <c:v>42495.479166666664</c:v>
                </c:pt>
                <c:pt idx="57729">
                  <c:v>42495.486111111109</c:v>
                </c:pt>
                <c:pt idx="57730">
                  <c:v>42495.493055555555</c:v>
                </c:pt>
                <c:pt idx="57731">
                  <c:v>42495.5</c:v>
                </c:pt>
                <c:pt idx="57732">
                  <c:v>42495.506944444445</c:v>
                </c:pt>
                <c:pt idx="57733">
                  <c:v>42495.513888888891</c:v>
                </c:pt>
                <c:pt idx="57734">
                  <c:v>42495.520833333336</c:v>
                </c:pt>
                <c:pt idx="57735">
                  <c:v>42495.527777777781</c:v>
                </c:pt>
                <c:pt idx="57736">
                  <c:v>42495.534722222219</c:v>
                </c:pt>
                <c:pt idx="57737">
                  <c:v>42495.541666666664</c:v>
                </c:pt>
                <c:pt idx="57738">
                  <c:v>42495.548611111109</c:v>
                </c:pt>
                <c:pt idx="57739">
                  <c:v>42495.555555555555</c:v>
                </c:pt>
                <c:pt idx="57740">
                  <c:v>42495.5625</c:v>
                </c:pt>
                <c:pt idx="57741">
                  <c:v>42495.569444444445</c:v>
                </c:pt>
                <c:pt idx="57742">
                  <c:v>42495.576388888891</c:v>
                </c:pt>
                <c:pt idx="57743">
                  <c:v>42495.583333333336</c:v>
                </c:pt>
                <c:pt idx="57744">
                  <c:v>42495.590277777781</c:v>
                </c:pt>
                <c:pt idx="57745">
                  <c:v>42495.597222222219</c:v>
                </c:pt>
                <c:pt idx="57746">
                  <c:v>42495.604166666664</c:v>
                </c:pt>
                <c:pt idx="57747">
                  <c:v>42495.611111111109</c:v>
                </c:pt>
                <c:pt idx="57748">
                  <c:v>42495.618055555555</c:v>
                </c:pt>
                <c:pt idx="57749">
                  <c:v>42495.625</c:v>
                </c:pt>
                <c:pt idx="57750">
                  <c:v>42495.631944444445</c:v>
                </c:pt>
                <c:pt idx="57751">
                  <c:v>42495.638888888891</c:v>
                </c:pt>
                <c:pt idx="57752">
                  <c:v>42495.645833333336</c:v>
                </c:pt>
                <c:pt idx="57753">
                  <c:v>42495.652777777781</c:v>
                </c:pt>
                <c:pt idx="57754">
                  <c:v>42495.659722222219</c:v>
                </c:pt>
                <c:pt idx="57755">
                  <c:v>42495.666666666664</c:v>
                </c:pt>
                <c:pt idx="57756">
                  <c:v>42495.673611111109</c:v>
                </c:pt>
                <c:pt idx="57757">
                  <c:v>42495.680555555555</c:v>
                </c:pt>
                <c:pt idx="57758">
                  <c:v>42495.6875</c:v>
                </c:pt>
                <c:pt idx="57759">
                  <c:v>42495.694444444445</c:v>
                </c:pt>
                <c:pt idx="57760">
                  <c:v>42495.701388888891</c:v>
                </c:pt>
                <c:pt idx="57761">
                  <c:v>42495.708333333336</c:v>
                </c:pt>
                <c:pt idx="57762">
                  <c:v>42495.715277777781</c:v>
                </c:pt>
                <c:pt idx="57763">
                  <c:v>42495.722222222219</c:v>
                </c:pt>
                <c:pt idx="57764">
                  <c:v>42495.729166666664</c:v>
                </c:pt>
                <c:pt idx="57765">
                  <c:v>42495.736111111109</c:v>
                </c:pt>
                <c:pt idx="57766">
                  <c:v>42495.743055555555</c:v>
                </c:pt>
                <c:pt idx="57767">
                  <c:v>42495.75</c:v>
                </c:pt>
                <c:pt idx="57768">
                  <c:v>42495.756944444445</c:v>
                </c:pt>
                <c:pt idx="57769">
                  <c:v>42495.763888888891</c:v>
                </c:pt>
                <c:pt idx="57770">
                  <c:v>42495.770833333336</c:v>
                </c:pt>
                <c:pt idx="57771">
                  <c:v>42495.777777777781</c:v>
                </c:pt>
                <c:pt idx="57772">
                  <c:v>42495.784722222219</c:v>
                </c:pt>
                <c:pt idx="57773">
                  <c:v>42495.791666666664</c:v>
                </c:pt>
                <c:pt idx="57774">
                  <c:v>42495.798611111109</c:v>
                </c:pt>
                <c:pt idx="57775">
                  <c:v>42495.805555555555</c:v>
                </c:pt>
                <c:pt idx="57776">
                  <c:v>42495.8125</c:v>
                </c:pt>
                <c:pt idx="57777">
                  <c:v>42495.819444444445</c:v>
                </c:pt>
                <c:pt idx="57778">
                  <c:v>42495.826388888891</c:v>
                </c:pt>
                <c:pt idx="57779">
                  <c:v>42495.833333333336</c:v>
                </c:pt>
                <c:pt idx="57780">
                  <c:v>42495.840277777781</c:v>
                </c:pt>
                <c:pt idx="57781">
                  <c:v>42495.847222222219</c:v>
                </c:pt>
                <c:pt idx="57782">
                  <c:v>42495.854166666664</c:v>
                </c:pt>
                <c:pt idx="57783">
                  <c:v>42495.861111111109</c:v>
                </c:pt>
                <c:pt idx="57784">
                  <c:v>42495.868055555555</c:v>
                </c:pt>
                <c:pt idx="57785">
                  <c:v>42495.875</c:v>
                </c:pt>
                <c:pt idx="57786">
                  <c:v>42495.881944444445</c:v>
                </c:pt>
                <c:pt idx="57787">
                  <c:v>42495.888888888891</c:v>
                </c:pt>
                <c:pt idx="57788">
                  <c:v>42495.895833333336</c:v>
                </c:pt>
                <c:pt idx="57789">
                  <c:v>42495.902777777781</c:v>
                </c:pt>
                <c:pt idx="57790">
                  <c:v>42495.909722222219</c:v>
                </c:pt>
                <c:pt idx="57791">
                  <c:v>42495.916666666664</c:v>
                </c:pt>
                <c:pt idx="57792">
                  <c:v>42495.923611111109</c:v>
                </c:pt>
                <c:pt idx="57793">
                  <c:v>42495.930555555555</c:v>
                </c:pt>
                <c:pt idx="57794">
                  <c:v>42495.9375</c:v>
                </c:pt>
                <c:pt idx="57795">
                  <c:v>42495.944444444445</c:v>
                </c:pt>
                <c:pt idx="57796">
                  <c:v>42495.951388888891</c:v>
                </c:pt>
                <c:pt idx="57797">
                  <c:v>42495.958333333336</c:v>
                </c:pt>
                <c:pt idx="57798">
                  <c:v>42495.965277777781</c:v>
                </c:pt>
                <c:pt idx="57799">
                  <c:v>42495.972222222219</c:v>
                </c:pt>
                <c:pt idx="57800">
                  <c:v>42495.979166666664</c:v>
                </c:pt>
                <c:pt idx="57801">
                  <c:v>42495.986111111109</c:v>
                </c:pt>
                <c:pt idx="57802">
                  <c:v>42495.993055555555</c:v>
                </c:pt>
                <c:pt idx="57803">
                  <c:v>42496</c:v>
                </c:pt>
                <c:pt idx="57804">
                  <c:v>42496.006944444445</c:v>
                </c:pt>
                <c:pt idx="57805">
                  <c:v>42496.013888888891</c:v>
                </c:pt>
                <c:pt idx="57806">
                  <c:v>42496.020833333336</c:v>
                </c:pt>
                <c:pt idx="57807">
                  <c:v>42496.027777777781</c:v>
                </c:pt>
                <c:pt idx="57808">
                  <c:v>42496.034722222219</c:v>
                </c:pt>
                <c:pt idx="57809">
                  <c:v>42496.041666666664</c:v>
                </c:pt>
                <c:pt idx="57810">
                  <c:v>42496.048611111109</c:v>
                </c:pt>
                <c:pt idx="57811">
                  <c:v>42496.055555555555</c:v>
                </c:pt>
                <c:pt idx="57812">
                  <c:v>42496.0625</c:v>
                </c:pt>
                <c:pt idx="57813">
                  <c:v>42496.069444444445</c:v>
                </c:pt>
                <c:pt idx="57814">
                  <c:v>42496.076388888891</c:v>
                </c:pt>
                <c:pt idx="57815">
                  <c:v>42496.083333333336</c:v>
                </c:pt>
                <c:pt idx="57816">
                  <c:v>42496.090277777781</c:v>
                </c:pt>
                <c:pt idx="57817">
                  <c:v>42496.097222222219</c:v>
                </c:pt>
                <c:pt idx="57818">
                  <c:v>42496.104166666664</c:v>
                </c:pt>
                <c:pt idx="57819">
                  <c:v>42496.111111111109</c:v>
                </c:pt>
                <c:pt idx="57820">
                  <c:v>42496.118055555555</c:v>
                </c:pt>
                <c:pt idx="57821">
                  <c:v>42496.125</c:v>
                </c:pt>
                <c:pt idx="57822">
                  <c:v>42496.131944444445</c:v>
                </c:pt>
                <c:pt idx="57823">
                  <c:v>42496.138888888891</c:v>
                </c:pt>
                <c:pt idx="57824">
                  <c:v>42496.145833333336</c:v>
                </c:pt>
                <c:pt idx="57825">
                  <c:v>42496.152777777781</c:v>
                </c:pt>
                <c:pt idx="57826">
                  <c:v>42496.159722222219</c:v>
                </c:pt>
                <c:pt idx="57827">
                  <c:v>42496.166666666664</c:v>
                </c:pt>
                <c:pt idx="57828">
                  <c:v>42496.173611111109</c:v>
                </c:pt>
                <c:pt idx="57829">
                  <c:v>42496.180555555555</c:v>
                </c:pt>
                <c:pt idx="57830">
                  <c:v>42496.1875</c:v>
                </c:pt>
                <c:pt idx="57831">
                  <c:v>42496.194444444445</c:v>
                </c:pt>
                <c:pt idx="57832">
                  <c:v>42496.201388888891</c:v>
                </c:pt>
                <c:pt idx="57833">
                  <c:v>42496.208333333336</c:v>
                </c:pt>
                <c:pt idx="57834">
                  <c:v>42496.215277777781</c:v>
                </c:pt>
                <c:pt idx="57835">
                  <c:v>42496.222222222219</c:v>
                </c:pt>
                <c:pt idx="57836">
                  <c:v>42496.229166666664</c:v>
                </c:pt>
                <c:pt idx="57837">
                  <c:v>42496.236111111109</c:v>
                </c:pt>
                <c:pt idx="57838">
                  <c:v>42496.243055555555</c:v>
                </c:pt>
                <c:pt idx="57839">
                  <c:v>42496.25</c:v>
                </c:pt>
                <c:pt idx="57840">
                  <c:v>42496.256944444445</c:v>
                </c:pt>
                <c:pt idx="57841">
                  <c:v>42496.263888888891</c:v>
                </c:pt>
                <c:pt idx="57842">
                  <c:v>42496.270833333336</c:v>
                </c:pt>
                <c:pt idx="57843">
                  <c:v>42496.277777777781</c:v>
                </c:pt>
                <c:pt idx="57844">
                  <c:v>42496.284722222219</c:v>
                </c:pt>
                <c:pt idx="57845">
                  <c:v>42496.291666666664</c:v>
                </c:pt>
                <c:pt idx="57846">
                  <c:v>42496.298611111109</c:v>
                </c:pt>
                <c:pt idx="57847">
                  <c:v>42496.305555555555</c:v>
                </c:pt>
                <c:pt idx="57848">
                  <c:v>42496.3125</c:v>
                </c:pt>
                <c:pt idx="57849">
                  <c:v>42496.319444444445</c:v>
                </c:pt>
                <c:pt idx="57850">
                  <c:v>42496.326388888891</c:v>
                </c:pt>
                <c:pt idx="57851">
                  <c:v>42496.333333333336</c:v>
                </c:pt>
                <c:pt idx="57852">
                  <c:v>42496.340277777781</c:v>
                </c:pt>
                <c:pt idx="57853">
                  <c:v>42496.347222222219</c:v>
                </c:pt>
                <c:pt idx="57854">
                  <c:v>42496.354166666664</c:v>
                </c:pt>
                <c:pt idx="57855">
                  <c:v>42496.361111111109</c:v>
                </c:pt>
                <c:pt idx="57856">
                  <c:v>42496.368055555555</c:v>
                </c:pt>
                <c:pt idx="57857">
                  <c:v>42496.375</c:v>
                </c:pt>
                <c:pt idx="57858">
                  <c:v>42496.381944444445</c:v>
                </c:pt>
                <c:pt idx="57859">
                  <c:v>42496.388888888891</c:v>
                </c:pt>
                <c:pt idx="57860">
                  <c:v>42496.395833333336</c:v>
                </c:pt>
                <c:pt idx="57861">
                  <c:v>42496.402777777781</c:v>
                </c:pt>
                <c:pt idx="57862">
                  <c:v>42496.409722222219</c:v>
                </c:pt>
                <c:pt idx="57863">
                  <c:v>42496.416666666664</c:v>
                </c:pt>
                <c:pt idx="57864">
                  <c:v>42496.423611111109</c:v>
                </c:pt>
                <c:pt idx="57865">
                  <c:v>42496.430555555555</c:v>
                </c:pt>
                <c:pt idx="57866">
                  <c:v>42496.4375</c:v>
                </c:pt>
                <c:pt idx="57867">
                  <c:v>42496.444444444445</c:v>
                </c:pt>
                <c:pt idx="57868">
                  <c:v>42496.451388888891</c:v>
                </c:pt>
                <c:pt idx="57869">
                  <c:v>42496.458333333336</c:v>
                </c:pt>
                <c:pt idx="57870">
                  <c:v>42496.465277777781</c:v>
                </c:pt>
                <c:pt idx="57871">
                  <c:v>42496.472222222219</c:v>
                </c:pt>
                <c:pt idx="57872">
                  <c:v>42496.479166666664</c:v>
                </c:pt>
                <c:pt idx="57873">
                  <c:v>42496.486111111109</c:v>
                </c:pt>
                <c:pt idx="57874">
                  <c:v>42496.493055555555</c:v>
                </c:pt>
                <c:pt idx="57875">
                  <c:v>42496.5</c:v>
                </c:pt>
                <c:pt idx="57876">
                  <c:v>42496.506944444445</c:v>
                </c:pt>
                <c:pt idx="57877">
                  <c:v>42496.513888888891</c:v>
                </c:pt>
                <c:pt idx="57878">
                  <c:v>42496.520833333336</c:v>
                </c:pt>
                <c:pt idx="57879">
                  <c:v>42496.527777777781</c:v>
                </c:pt>
                <c:pt idx="57880">
                  <c:v>42496.534722222219</c:v>
                </c:pt>
                <c:pt idx="57881">
                  <c:v>42496.541666666664</c:v>
                </c:pt>
                <c:pt idx="57882">
                  <c:v>42496.548611111109</c:v>
                </c:pt>
                <c:pt idx="57883">
                  <c:v>42496.555555555555</c:v>
                </c:pt>
                <c:pt idx="57884">
                  <c:v>42496.5625</c:v>
                </c:pt>
                <c:pt idx="57885">
                  <c:v>42496.569444444445</c:v>
                </c:pt>
                <c:pt idx="57886">
                  <c:v>42496.576388888891</c:v>
                </c:pt>
                <c:pt idx="57887">
                  <c:v>42496.583333333336</c:v>
                </c:pt>
                <c:pt idx="57888">
                  <c:v>42496.590277777781</c:v>
                </c:pt>
                <c:pt idx="57889">
                  <c:v>42496.597222222219</c:v>
                </c:pt>
                <c:pt idx="57890">
                  <c:v>42496.604166666664</c:v>
                </c:pt>
                <c:pt idx="57891">
                  <c:v>42496.611111111109</c:v>
                </c:pt>
                <c:pt idx="57892">
                  <c:v>42496.618055555555</c:v>
                </c:pt>
                <c:pt idx="57893">
                  <c:v>42496.625</c:v>
                </c:pt>
                <c:pt idx="57894">
                  <c:v>42496.631944444445</c:v>
                </c:pt>
                <c:pt idx="57895">
                  <c:v>42496.638888888891</c:v>
                </c:pt>
                <c:pt idx="57896">
                  <c:v>42496.645833333336</c:v>
                </c:pt>
                <c:pt idx="57897">
                  <c:v>42496.652777777781</c:v>
                </c:pt>
                <c:pt idx="57898">
                  <c:v>42496.659722222219</c:v>
                </c:pt>
                <c:pt idx="57899">
                  <c:v>42496.666666666664</c:v>
                </c:pt>
                <c:pt idx="57900">
                  <c:v>42496.673611111109</c:v>
                </c:pt>
                <c:pt idx="57901">
                  <c:v>42496.680555555555</c:v>
                </c:pt>
                <c:pt idx="57902">
                  <c:v>42496.6875</c:v>
                </c:pt>
                <c:pt idx="57903">
                  <c:v>42496.694444444445</c:v>
                </c:pt>
                <c:pt idx="57904">
                  <c:v>42496.701388888891</c:v>
                </c:pt>
                <c:pt idx="57905">
                  <c:v>42496.708333333336</c:v>
                </c:pt>
                <c:pt idx="57906">
                  <c:v>42496.715277777781</c:v>
                </c:pt>
                <c:pt idx="57907">
                  <c:v>42496.722222222219</c:v>
                </c:pt>
                <c:pt idx="57908">
                  <c:v>42496.729166666664</c:v>
                </c:pt>
                <c:pt idx="57909">
                  <c:v>42496.736111111109</c:v>
                </c:pt>
                <c:pt idx="57910">
                  <c:v>42496.743055555555</c:v>
                </c:pt>
                <c:pt idx="57911">
                  <c:v>42496.75</c:v>
                </c:pt>
                <c:pt idx="57912">
                  <c:v>42496.756944444445</c:v>
                </c:pt>
                <c:pt idx="57913">
                  <c:v>42496.763888888891</c:v>
                </c:pt>
                <c:pt idx="57914">
                  <c:v>42496.770833333336</c:v>
                </c:pt>
                <c:pt idx="57915">
                  <c:v>42496.777777777781</c:v>
                </c:pt>
                <c:pt idx="57916">
                  <c:v>42496.784722222219</c:v>
                </c:pt>
                <c:pt idx="57917">
                  <c:v>42496.791666666664</c:v>
                </c:pt>
                <c:pt idx="57918">
                  <c:v>42496.798611111109</c:v>
                </c:pt>
                <c:pt idx="57919">
                  <c:v>42496.805555555555</c:v>
                </c:pt>
                <c:pt idx="57920">
                  <c:v>42496.8125</c:v>
                </c:pt>
                <c:pt idx="57921">
                  <c:v>42496.819444444445</c:v>
                </c:pt>
                <c:pt idx="57922">
                  <c:v>42496.826388888891</c:v>
                </c:pt>
                <c:pt idx="57923">
                  <c:v>42496.833333333336</c:v>
                </c:pt>
                <c:pt idx="57924">
                  <c:v>42496.840277777781</c:v>
                </c:pt>
                <c:pt idx="57925">
                  <c:v>42496.847222222219</c:v>
                </c:pt>
                <c:pt idx="57926">
                  <c:v>42496.854166666664</c:v>
                </c:pt>
                <c:pt idx="57927">
                  <c:v>42496.861111111109</c:v>
                </c:pt>
                <c:pt idx="57928">
                  <c:v>42496.868055555555</c:v>
                </c:pt>
                <c:pt idx="57929">
                  <c:v>42496.875</c:v>
                </c:pt>
                <c:pt idx="57930">
                  <c:v>42496.881944444445</c:v>
                </c:pt>
                <c:pt idx="57931">
                  <c:v>42496.888888888891</c:v>
                </c:pt>
                <c:pt idx="57932">
                  <c:v>42496.895833333336</c:v>
                </c:pt>
                <c:pt idx="57933">
                  <c:v>42496.902777777781</c:v>
                </c:pt>
                <c:pt idx="57934">
                  <c:v>42496.909722222219</c:v>
                </c:pt>
                <c:pt idx="57935">
                  <c:v>42496.916666666664</c:v>
                </c:pt>
                <c:pt idx="57936">
                  <c:v>42496.923611111109</c:v>
                </c:pt>
                <c:pt idx="57937">
                  <c:v>42496.930555555555</c:v>
                </c:pt>
                <c:pt idx="57938">
                  <c:v>42496.9375</c:v>
                </c:pt>
                <c:pt idx="57939">
                  <c:v>42496.944444444445</c:v>
                </c:pt>
                <c:pt idx="57940">
                  <c:v>42496.951388888891</c:v>
                </c:pt>
                <c:pt idx="57941">
                  <c:v>42496.958333333336</c:v>
                </c:pt>
                <c:pt idx="57942">
                  <c:v>42496.965277777781</c:v>
                </c:pt>
                <c:pt idx="57943">
                  <c:v>42496.972222222219</c:v>
                </c:pt>
                <c:pt idx="57944">
                  <c:v>42496.979166666664</c:v>
                </c:pt>
                <c:pt idx="57945">
                  <c:v>42496.986111111109</c:v>
                </c:pt>
                <c:pt idx="57946">
                  <c:v>42496.993055555555</c:v>
                </c:pt>
                <c:pt idx="57947">
                  <c:v>42497</c:v>
                </c:pt>
                <c:pt idx="57948">
                  <c:v>42497.006944444445</c:v>
                </c:pt>
                <c:pt idx="57949">
                  <c:v>42497.013888888891</c:v>
                </c:pt>
                <c:pt idx="57950">
                  <c:v>42497.020833333336</c:v>
                </c:pt>
                <c:pt idx="57951">
                  <c:v>42497.027777777781</c:v>
                </c:pt>
                <c:pt idx="57952">
                  <c:v>42497.034722222219</c:v>
                </c:pt>
                <c:pt idx="57953">
                  <c:v>42497.041666666664</c:v>
                </c:pt>
                <c:pt idx="57954">
                  <c:v>42497.048611111109</c:v>
                </c:pt>
                <c:pt idx="57955">
                  <c:v>42497.055555555555</c:v>
                </c:pt>
                <c:pt idx="57956">
                  <c:v>42497.0625</c:v>
                </c:pt>
                <c:pt idx="57957">
                  <c:v>42497.069444444445</c:v>
                </c:pt>
                <c:pt idx="57958">
                  <c:v>42497.076388888891</c:v>
                </c:pt>
                <c:pt idx="57959">
                  <c:v>42497.083333333336</c:v>
                </c:pt>
                <c:pt idx="57960">
                  <c:v>42497.090277777781</c:v>
                </c:pt>
                <c:pt idx="57961">
                  <c:v>42497.097222222219</c:v>
                </c:pt>
                <c:pt idx="57962">
                  <c:v>42497.104166666664</c:v>
                </c:pt>
                <c:pt idx="57963">
                  <c:v>42497.111111111109</c:v>
                </c:pt>
                <c:pt idx="57964">
                  <c:v>42497.118055555555</c:v>
                </c:pt>
                <c:pt idx="57965">
                  <c:v>42497.125</c:v>
                </c:pt>
                <c:pt idx="57966">
                  <c:v>42497.131944444445</c:v>
                </c:pt>
                <c:pt idx="57967">
                  <c:v>42497.138888888891</c:v>
                </c:pt>
                <c:pt idx="57968">
                  <c:v>42497.145833333336</c:v>
                </c:pt>
                <c:pt idx="57969">
                  <c:v>42497.152777777781</c:v>
                </c:pt>
                <c:pt idx="57970">
                  <c:v>42497.159722222219</c:v>
                </c:pt>
                <c:pt idx="57971">
                  <c:v>42497.166666666664</c:v>
                </c:pt>
                <c:pt idx="57972">
                  <c:v>42497.173611111109</c:v>
                </c:pt>
                <c:pt idx="57973">
                  <c:v>42497.180555555555</c:v>
                </c:pt>
                <c:pt idx="57974">
                  <c:v>42497.1875</c:v>
                </c:pt>
                <c:pt idx="57975">
                  <c:v>42497.194444444445</c:v>
                </c:pt>
                <c:pt idx="57976">
                  <c:v>42497.201388888891</c:v>
                </c:pt>
                <c:pt idx="57977">
                  <c:v>42497.208333333336</c:v>
                </c:pt>
                <c:pt idx="57978">
                  <c:v>42497.215277777781</c:v>
                </c:pt>
                <c:pt idx="57979">
                  <c:v>42497.222222222219</c:v>
                </c:pt>
                <c:pt idx="57980">
                  <c:v>42497.229166666664</c:v>
                </c:pt>
                <c:pt idx="57981">
                  <c:v>42497.236111111109</c:v>
                </c:pt>
                <c:pt idx="57982">
                  <c:v>42497.243055555555</c:v>
                </c:pt>
                <c:pt idx="57983">
                  <c:v>42497.25</c:v>
                </c:pt>
                <c:pt idx="57984">
                  <c:v>42497.256944444445</c:v>
                </c:pt>
                <c:pt idx="57985">
                  <c:v>42497.263888888891</c:v>
                </c:pt>
                <c:pt idx="57986">
                  <c:v>42497.270833333336</c:v>
                </c:pt>
                <c:pt idx="57987">
                  <c:v>42497.277777777781</c:v>
                </c:pt>
                <c:pt idx="57988">
                  <c:v>42497.284722222219</c:v>
                </c:pt>
                <c:pt idx="57989">
                  <c:v>42497.291666666664</c:v>
                </c:pt>
                <c:pt idx="57990">
                  <c:v>42497.298611111109</c:v>
                </c:pt>
                <c:pt idx="57991">
                  <c:v>42497.305555555555</c:v>
                </c:pt>
                <c:pt idx="57992">
                  <c:v>42497.3125</c:v>
                </c:pt>
                <c:pt idx="57993">
                  <c:v>42497.319444444445</c:v>
                </c:pt>
                <c:pt idx="57994">
                  <c:v>42497.326388888891</c:v>
                </c:pt>
                <c:pt idx="57995">
                  <c:v>42497.333333333336</c:v>
                </c:pt>
                <c:pt idx="57996">
                  <c:v>42497.340277777781</c:v>
                </c:pt>
                <c:pt idx="57997">
                  <c:v>42497.347222222219</c:v>
                </c:pt>
                <c:pt idx="57998">
                  <c:v>42497.354166666664</c:v>
                </c:pt>
                <c:pt idx="57999">
                  <c:v>42497.361111111109</c:v>
                </c:pt>
                <c:pt idx="58000">
                  <c:v>42497.368055555555</c:v>
                </c:pt>
                <c:pt idx="58001">
                  <c:v>42497.375</c:v>
                </c:pt>
                <c:pt idx="58002">
                  <c:v>42497.381944444445</c:v>
                </c:pt>
                <c:pt idx="58003">
                  <c:v>42497.388888888891</c:v>
                </c:pt>
                <c:pt idx="58004">
                  <c:v>42497.395833333336</c:v>
                </c:pt>
                <c:pt idx="58005">
                  <c:v>42497.402777777781</c:v>
                </c:pt>
                <c:pt idx="58006">
                  <c:v>42497.409722222219</c:v>
                </c:pt>
                <c:pt idx="58007">
                  <c:v>42497.416666666664</c:v>
                </c:pt>
                <c:pt idx="58008">
                  <c:v>42497.423611111109</c:v>
                </c:pt>
                <c:pt idx="58009">
                  <c:v>42497.430555555555</c:v>
                </c:pt>
                <c:pt idx="58010">
                  <c:v>42497.4375</c:v>
                </c:pt>
                <c:pt idx="58011">
                  <c:v>42497.444444444445</c:v>
                </c:pt>
                <c:pt idx="58012">
                  <c:v>42497.451388888891</c:v>
                </c:pt>
                <c:pt idx="58013">
                  <c:v>42497.458333333336</c:v>
                </c:pt>
                <c:pt idx="58014">
                  <c:v>42497.465277777781</c:v>
                </c:pt>
                <c:pt idx="58015">
                  <c:v>42497.472222222219</c:v>
                </c:pt>
                <c:pt idx="58016">
                  <c:v>42497.479166666664</c:v>
                </c:pt>
                <c:pt idx="58017">
                  <c:v>42497.486111111109</c:v>
                </c:pt>
                <c:pt idx="58018">
                  <c:v>42497.493055555555</c:v>
                </c:pt>
                <c:pt idx="58019">
                  <c:v>42497.5</c:v>
                </c:pt>
                <c:pt idx="58020">
                  <c:v>42497.506944444445</c:v>
                </c:pt>
                <c:pt idx="58021">
                  <c:v>42497.513888888891</c:v>
                </c:pt>
                <c:pt idx="58022">
                  <c:v>42497.520833333336</c:v>
                </c:pt>
                <c:pt idx="58023">
                  <c:v>42497.527777777781</c:v>
                </c:pt>
                <c:pt idx="58024">
                  <c:v>42497.534722222219</c:v>
                </c:pt>
                <c:pt idx="58025">
                  <c:v>42497.541666666664</c:v>
                </c:pt>
                <c:pt idx="58026">
                  <c:v>42497.548611111109</c:v>
                </c:pt>
                <c:pt idx="58027">
                  <c:v>42497.555555555555</c:v>
                </c:pt>
                <c:pt idx="58028">
                  <c:v>42497.5625</c:v>
                </c:pt>
                <c:pt idx="58029">
                  <c:v>42497.569444444445</c:v>
                </c:pt>
                <c:pt idx="58030">
                  <c:v>42497.576388888891</c:v>
                </c:pt>
                <c:pt idx="58031">
                  <c:v>42497.583333333336</c:v>
                </c:pt>
                <c:pt idx="58032">
                  <c:v>42497.590277777781</c:v>
                </c:pt>
                <c:pt idx="58033">
                  <c:v>42497.597222222219</c:v>
                </c:pt>
                <c:pt idx="58034">
                  <c:v>42497.604166666664</c:v>
                </c:pt>
                <c:pt idx="58035">
                  <c:v>42497.611111111109</c:v>
                </c:pt>
                <c:pt idx="58036">
                  <c:v>42497.618055555555</c:v>
                </c:pt>
                <c:pt idx="58037">
                  <c:v>42497.625</c:v>
                </c:pt>
                <c:pt idx="58038">
                  <c:v>42497.631944444445</c:v>
                </c:pt>
                <c:pt idx="58039">
                  <c:v>42497.638888888891</c:v>
                </c:pt>
                <c:pt idx="58040">
                  <c:v>42497.645833333336</c:v>
                </c:pt>
                <c:pt idx="58041">
                  <c:v>42497.652777777781</c:v>
                </c:pt>
                <c:pt idx="58042">
                  <c:v>42497.659722222219</c:v>
                </c:pt>
                <c:pt idx="58043">
                  <c:v>42497.666666666664</c:v>
                </c:pt>
                <c:pt idx="58044">
                  <c:v>42497.673611111109</c:v>
                </c:pt>
                <c:pt idx="58045">
                  <c:v>42497.680555555555</c:v>
                </c:pt>
                <c:pt idx="58046">
                  <c:v>42497.6875</c:v>
                </c:pt>
                <c:pt idx="58047">
                  <c:v>42497.694444444445</c:v>
                </c:pt>
                <c:pt idx="58048">
                  <c:v>42497.701388888891</c:v>
                </c:pt>
                <c:pt idx="58049">
                  <c:v>42497.708333333336</c:v>
                </c:pt>
                <c:pt idx="58050">
                  <c:v>42497.715277777781</c:v>
                </c:pt>
                <c:pt idx="58051">
                  <c:v>42497.722222222219</c:v>
                </c:pt>
                <c:pt idx="58052">
                  <c:v>42497.729166666664</c:v>
                </c:pt>
                <c:pt idx="58053">
                  <c:v>42497.736111111109</c:v>
                </c:pt>
                <c:pt idx="58054">
                  <c:v>42497.743055555555</c:v>
                </c:pt>
                <c:pt idx="58055">
                  <c:v>42497.75</c:v>
                </c:pt>
                <c:pt idx="58056">
                  <c:v>42497.756944444445</c:v>
                </c:pt>
                <c:pt idx="58057">
                  <c:v>42497.763888888891</c:v>
                </c:pt>
                <c:pt idx="58058">
                  <c:v>42497.770833333336</c:v>
                </c:pt>
                <c:pt idx="58059">
                  <c:v>42497.777777777781</c:v>
                </c:pt>
                <c:pt idx="58060">
                  <c:v>42497.784722222219</c:v>
                </c:pt>
                <c:pt idx="58061">
                  <c:v>42497.791666666664</c:v>
                </c:pt>
                <c:pt idx="58062">
                  <c:v>42497.798611111109</c:v>
                </c:pt>
                <c:pt idx="58063">
                  <c:v>42497.805555555555</c:v>
                </c:pt>
                <c:pt idx="58064">
                  <c:v>42497.8125</c:v>
                </c:pt>
                <c:pt idx="58065">
                  <c:v>42497.819444444445</c:v>
                </c:pt>
                <c:pt idx="58066">
                  <c:v>42497.826388888891</c:v>
                </c:pt>
                <c:pt idx="58067">
                  <c:v>42497.833333333336</c:v>
                </c:pt>
                <c:pt idx="58068">
                  <c:v>42497.840277777781</c:v>
                </c:pt>
                <c:pt idx="58069">
                  <c:v>42497.847222222219</c:v>
                </c:pt>
                <c:pt idx="58070">
                  <c:v>42497.854166666664</c:v>
                </c:pt>
                <c:pt idx="58071">
                  <c:v>42497.861111111109</c:v>
                </c:pt>
                <c:pt idx="58072">
                  <c:v>42497.868055555555</c:v>
                </c:pt>
                <c:pt idx="58073">
                  <c:v>42497.875</c:v>
                </c:pt>
                <c:pt idx="58074">
                  <c:v>42497.881944444445</c:v>
                </c:pt>
                <c:pt idx="58075">
                  <c:v>42497.888888888891</c:v>
                </c:pt>
                <c:pt idx="58076">
                  <c:v>42497.895833333336</c:v>
                </c:pt>
                <c:pt idx="58077">
                  <c:v>42497.902777777781</c:v>
                </c:pt>
                <c:pt idx="58078">
                  <c:v>42497.909722222219</c:v>
                </c:pt>
                <c:pt idx="58079">
                  <c:v>42497.916666666664</c:v>
                </c:pt>
                <c:pt idx="58080">
                  <c:v>42497.923611111109</c:v>
                </c:pt>
                <c:pt idx="58081">
                  <c:v>42497.930555555555</c:v>
                </c:pt>
                <c:pt idx="58082">
                  <c:v>42497.9375</c:v>
                </c:pt>
                <c:pt idx="58083">
                  <c:v>42497.944444444445</c:v>
                </c:pt>
                <c:pt idx="58084">
                  <c:v>42497.951388888891</c:v>
                </c:pt>
                <c:pt idx="58085">
                  <c:v>42497.958333333336</c:v>
                </c:pt>
                <c:pt idx="58086">
                  <c:v>42497.965277777781</c:v>
                </c:pt>
                <c:pt idx="58087">
                  <c:v>42497.972222222219</c:v>
                </c:pt>
                <c:pt idx="58088">
                  <c:v>42497.979166666664</c:v>
                </c:pt>
                <c:pt idx="58089">
                  <c:v>42497.986111111109</c:v>
                </c:pt>
                <c:pt idx="58090">
                  <c:v>42497.993055555555</c:v>
                </c:pt>
                <c:pt idx="58091">
                  <c:v>42498</c:v>
                </c:pt>
                <c:pt idx="58092">
                  <c:v>42498.006944444445</c:v>
                </c:pt>
                <c:pt idx="58093">
                  <c:v>42498.013888888891</c:v>
                </c:pt>
                <c:pt idx="58094">
                  <c:v>42498.020833333336</c:v>
                </c:pt>
                <c:pt idx="58095">
                  <c:v>42498.027777777781</c:v>
                </c:pt>
                <c:pt idx="58096">
                  <c:v>42498.034722222219</c:v>
                </c:pt>
                <c:pt idx="58097">
                  <c:v>42498.041666666664</c:v>
                </c:pt>
                <c:pt idx="58098">
                  <c:v>42498.048611111109</c:v>
                </c:pt>
                <c:pt idx="58099">
                  <c:v>42498.055555555555</c:v>
                </c:pt>
                <c:pt idx="58100">
                  <c:v>42498.0625</c:v>
                </c:pt>
                <c:pt idx="58101">
                  <c:v>42498.069444444445</c:v>
                </c:pt>
                <c:pt idx="58102">
                  <c:v>42498.076388888891</c:v>
                </c:pt>
                <c:pt idx="58103">
                  <c:v>42498.083333333336</c:v>
                </c:pt>
                <c:pt idx="58104">
                  <c:v>42498.090277777781</c:v>
                </c:pt>
                <c:pt idx="58105">
                  <c:v>42498.097222222219</c:v>
                </c:pt>
                <c:pt idx="58106">
                  <c:v>42498.104166666664</c:v>
                </c:pt>
                <c:pt idx="58107">
                  <c:v>42498.111111111109</c:v>
                </c:pt>
                <c:pt idx="58108">
                  <c:v>42498.118055555555</c:v>
                </c:pt>
                <c:pt idx="58109">
                  <c:v>42498.125</c:v>
                </c:pt>
                <c:pt idx="58110">
                  <c:v>42498.131944444445</c:v>
                </c:pt>
                <c:pt idx="58111">
                  <c:v>42498.138888888891</c:v>
                </c:pt>
                <c:pt idx="58112">
                  <c:v>42498.145833333336</c:v>
                </c:pt>
                <c:pt idx="58113">
                  <c:v>42498.152777777781</c:v>
                </c:pt>
                <c:pt idx="58114">
                  <c:v>42498.159722222219</c:v>
                </c:pt>
                <c:pt idx="58115">
                  <c:v>42498.166666666664</c:v>
                </c:pt>
                <c:pt idx="58116">
                  <c:v>42498.173611111109</c:v>
                </c:pt>
                <c:pt idx="58117">
                  <c:v>42498.180555555555</c:v>
                </c:pt>
                <c:pt idx="58118">
                  <c:v>42498.1875</c:v>
                </c:pt>
                <c:pt idx="58119">
                  <c:v>42498.194444444445</c:v>
                </c:pt>
                <c:pt idx="58120">
                  <c:v>42498.201388888891</c:v>
                </c:pt>
                <c:pt idx="58121">
                  <c:v>42498.208333333336</c:v>
                </c:pt>
                <c:pt idx="58122">
                  <c:v>42498.215277777781</c:v>
                </c:pt>
                <c:pt idx="58123">
                  <c:v>42498.222222222219</c:v>
                </c:pt>
                <c:pt idx="58124">
                  <c:v>42498.229166666664</c:v>
                </c:pt>
                <c:pt idx="58125">
                  <c:v>42498.236111111109</c:v>
                </c:pt>
                <c:pt idx="58126">
                  <c:v>42498.243055555555</c:v>
                </c:pt>
                <c:pt idx="58127">
                  <c:v>42498.25</c:v>
                </c:pt>
                <c:pt idx="58128">
                  <c:v>42498.256944444445</c:v>
                </c:pt>
                <c:pt idx="58129">
                  <c:v>42498.263888888891</c:v>
                </c:pt>
                <c:pt idx="58130">
                  <c:v>42498.270833333336</c:v>
                </c:pt>
                <c:pt idx="58131">
                  <c:v>42498.277777777781</c:v>
                </c:pt>
                <c:pt idx="58132">
                  <c:v>42498.284722222219</c:v>
                </c:pt>
                <c:pt idx="58133">
                  <c:v>42498.291666666664</c:v>
                </c:pt>
                <c:pt idx="58134">
                  <c:v>42498.298611111109</c:v>
                </c:pt>
                <c:pt idx="58135">
                  <c:v>42498.305555555555</c:v>
                </c:pt>
                <c:pt idx="58136">
                  <c:v>42498.3125</c:v>
                </c:pt>
                <c:pt idx="58137">
                  <c:v>42498.319444444445</c:v>
                </c:pt>
                <c:pt idx="58138">
                  <c:v>42498.326388888891</c:v>
                </c:pt>
                <c:pt idx="58139">
                  <c:v>42498.333333333336</c:v>
                </c:pt>
                <c:pt idx="58140">
                  <c:v>42498.340277777781</c:v>
                </c:pt>
                <c:pt idx="58141">
                  <c:v>42498.347222222219</c:v>
                </c:pt>
                <c:pt idx="58142">
                  <c:v>42498.354166666664</c:v>
                </c:pt>
                <c:pt idx="58143">
                  <c:v>42498.361111111109</c:v>
                </c:pt>
                <c:pt idx="58144">
                  <c:v>42498.368055555555</c:v>
                </c:pt>
                <c:pt idx="58145">
                  <c:v>42498.375</c:v>
                </c:pt>
                <c:pt idx="58146">
                  <c:v>42498.381944444445</c:v>
                </c:pt>
                <c:pt idx="58147">
                  <c:v>42498.388888888891</c:v>
                </c:pt>
                <c:pt idx="58148">
                  <c:v>42498.395833333336</c:v>
                </c:pt>
                <c:pt idx="58149">
                  <c:v>42498.402777777781</c:v>
                </c:pt>
                <c:pt idx="58150">
                  <c:v>42498.409722222219</c:v>
                </c:pt>
                <c:pt idx="58151">
                  <c:v>42498.416666666664</c:v>
                </c:pt>
                <c:pt idx="58152">
                  <c:v>42498.423611111109</c:v>
                </c:pt>
                <c:pt idx="58153">
                  <c:v>42498.430555555555</c:v>
                </c:pt>
                <c:pt idx="58154">
                  <c:v>42498.4375</c:v>
                </c:pt>
                <c:pt idx="58155">
                  <c:v>42498.444444444445</c:v>
                </c:pt>
                <c:pt idx="58156">
                  <c:v>42498.451388888891</c:v>
                </c:pt>
                <c:pt idx="58157">
                  <c:v>42498.458333333336</c:v>
                </c:pt>
                <c:pt idx="58158">
                  <c:v>42498.465277777781</c:v>
                </c:pt>
                <c:pt idx="58159">
                  <c:v>42498.472222222219</c:v>
                </c:pt>
                <c:pt idx="58160">
                  <c:v>42498.479166666664</c:v>
                </c:pt>
                <c:pt idx="58161">
                  <c:v>42498.486111111109</c:v>
                </c:pt>
                <c:pt idx="58162">
                  <c:v>42498.493055555555</c:v>
                </c:pt>
                <c:pt idx="58163">
                  <c:v>42498.5</c:v>
                </c:pt>
                <c:pt idx="58164">
                  <c:v>42498.506944444445</c:v>
                </c:pt>
                <c:pt idx="58165">
                  <c:v>42498.513888888891</c:v>
                </c:pt>
                <c:pt idx="58166">
                  <c:v>42498.520833333336</c:v>
                </c:pt>
                <c:pt idx="58167">
                  <c:v>42498.527777777781</c:v>
                </c:pt>
                <c:pt idx="58168">
                  <c:v>42498.534722222219</c:v>
                </c:pt>
                <c:pt idx="58169">
                  <c:v>42498.541666666664</c:v>
                </c:pt>
                <c:pt idx="58170">
                  <c:v>42498.548611111109</c:v>
                </c:pt>
                <c:pt idx="58171">
                  <c:v>42498.555555555555</c:v>
                </c:pt>
                <c:pt idx="58172">
                  <c:v>42498.5625</c:v>
                </c:pt>
                <c:pt idx="58173">
                  <c:v>42498.569444444445</c:v>
                </c:pt>
                <c:pt idx="58174">
                  <c:v>42498.576388888891</c:v>
                </c:pt>
                <c:pt idx="58175">
                  <c:v>42498.583333333336</c:v>
                </c:pt>
                <c:pt idx="58176">
                  <c:v>42498.590277777781</c:v>
                </c:pt>
                <c:pt idx="58177">
                  <c:v>42498.597222222219</c:v>
                </c:pt>
                <c:pt idx="58178">
                  <c:v>42498.604166666664</c:v>
                </c:pt>
                <c:pt idx="58179">
                  <c:v>42498.611111111109</c:v>
                </c:pt>
                <c:pt idx="58180">
                  <c:v>42498.618055555555</c:v>
                </c:pt>
                <c:pt idx="58181">
                  <c:v>42498.625</c:v>
                </c:pt>
                <c:pt idx="58182">
                  <c:v>42498.631944444445</c:v>
                </c:pt>
                <c:pt idx="58183">
                  <c:v>42498.638888888891</c:v>
                </c:pt>
                <c:pt idx="58184">
                  <c:v>42498.645833333336</c:v>
                </c:pt>
                <c:pt idx="58185">
                  <c:v>42498.652777777781</c:v>
                </c:pt>
                <c:pt idx="58186">
                  <c:v>42498.659722222219</c:v>
                </c:pt>
                <c:pt idx="58187">
                  <c:v>42498.666666666664</c:v>
                </c:pt>
                <c:pt idx="58188">
                  <c:v>42498.673611111109</c:v>
                </c:pt>
                <c:pt idx="58189">
                  <c:v>42498.680555555555</c:v>
                </c:pt>
                <c:pt idx="58190">
                  <c:v>42498.6875</c:v>
                </c:pt>
                <c:pt idx="58191">
                  <c:v>42498.694444444445</c:v>
                </c:pt>
                <c:pt idx="58192">
                  <c:v>42498.701388888891</c:v>
                </c:pt>
                <c:pt idx="58193">
                  <c:v>42498.708333333336</c:v>
                </c:pt>
                <c:pt idx="58194">
                  <c:v>42498.715277777781</c:v>
                </c:pt>
                <c:pt idx="58195">
                  <c:v>42498.722222222219</c:v>
                </c:pt>
                <c:pt idx="58196">
                  <c:v>42498.729166666664</c:v>
                </c:pt>
                <c:pt idx="58197">
                  <c:v>42498.736111111109</c:v>
                </c:pt>
                <c:pt idx="58198">
                  <c:v>42498.743055555555</c:v>
                </c:pt>
                <c:pt idx="58199">
                  <c:v>42498.75</c:v>
                </c:pt>
                <c:pt idx="58200">
                  <c:v>42498.756944444445</c:v>
                </c:pt>
                <c:pt idx="58201">
                  <c:v>42498.763888888891</c:v>
                </c:pt>
                <c:pt idx="58202">
                  <c:v>42498.770833333336</c:v>
                </c:pt>
                <c:pt idx="58203">
                  <c:v>42498.777777777781</c:v>
                </c:pt>
                <c:pt idx="58204">
                  <c:v>42498.784722222219</c:v>
                </c:pt>
                <c:pt idx="58205">
                  <c:v>42498.791666666664</c:v>
                </c:pt>
                <c:pt idx="58206">
                  <c:v>42498.798611111109</c:v>
                </c:pt>
                <c:pt idx="58207">
                  <c:v>42498.805555555555</c:v>
                </c:pt>
                <c:pt idx="58208">
                  <c:v>42498.8125</c:v>
                </c:pt>
                <c:pt idx="58209">
                  <c:v>42498.819444444445</c:v>
                </c:pt>
                <c:pt idx="58210">
                  <c:v>42498.826388888891</c:v>
                </c:pt>
                <c:pt idx="58211">
                  <c:v>42498.833333333336</c:v>
                </c:pt>
                <c:pt idx="58212">
                  <c:v>42498.840277777781</c:v>
                </c:pt>
                <c:pt idx="58213">
                  <c:v>42498.847222222219</c:v>
                </c:pt>
                <c:pt idx="58214">
                  <c:v>42498.854166666664</c:v>
                </c:pt>
                <c:pt idx="58215">
                  <c:v>42498.861111111109</c:v>
                </c:pt>
                <c:pt idx="58216">
                  <c:v>42498.868055555555</c:v>
                </c:pt>
                <c:pt idx="58217">
                  <c:v>42498.875</c:v>
                </c:pt>
                <c:pt idx="58218">
                  <c:v>42498.881944444445</c:v>
                </c:pt>
                <c:pt idx="58219">
                  <c:v>42498.888888888891</c:v>
                </c:pt>
                <c:pt idx="58220">
                  <c:v>42498.895833333336</c:v>
                </c:pt>
                <c:pt idx="58221">
                  <c:v>42498.902777777781</c:v>
                </c:pt>
                <c:pt idx="58222">
                  <c:v>42498.909722222219</c:v>
                </c:pt>
                <c:pt idx="58223">
                  <c:v>42498.916666666664</c:v>
                </c:pt>
                <c:pt idx="58224">
                  <c:v>42498.923611111109</c:v>
                </c:pt>
                <c:pt idx="58225">
                  <c:v>42498.930555555555</c:v>
                </c:pt>
                <c:pt idx="58226">
                  <c:v>42498.9375</c:v>
                </c:pt>
                <c:pt idx="58227">
                  <c:v>42498.944444444445</c:v>
                </c:pt>
                <c:pt idx="58228">
                  <c:v>42498.951388888891</c:v>
                </c:pt>
                <c:pt idx="58229">
                  <c:v>42498.958333333336</c:v>
                </c:pt>
                <c:pt idx="58230">
                  <c:v>42498.965277777781</c:v>
                </c:pt>
                <c:pt idx="58231">
                  <c:v>42498.972222222219</c:v>
                </c:pt>
                <c:pt idx="58232">
                  <c:v>42498.979166666664</c:v>
                </c:pt>
                <c:pt idx="58233">
                  <c:v>42498.986111111109</c:v>
                </c:pt>
                <c:pt idx="58234">
                  <c:v>42498.993055555555</c:v>
                </c:pt>
                <c:pt idx="58235">
                  <c:v>42499</c:v>
                </c:pt>
                <c:pt idx="58236">
                  <c:v>42499.006944444445</c:v>
                </c:pt>
                <c:pt idx="58237">
                  <c:v>42499.013888888891</c:v>
                </c:pt>
                <c:pt idx="58238">
                  <c:v>42499.020833333336</c:v>
                </c:pt>
                <c:pt idx="58239">
                  <c:v>42499.027777777781</c:v>
                </c:pt>
                <c:pt idx="58240">
                  <c:v>42499.034722222219</c:v>
                </c:pt>
                <c:pt idx="58241">
                  <c:v>42499.041666666664</c:v>
                </c:pt>
                <c:pt idx="58242">
                  <c:v>42499.048611111109</c:v>
                </c:pt>
                <c:pt idx="58243">
                  <c:v>42499.055555555555</c:v>
                </c:pt>
                <c:pt idx="58244">
                  <c:v>42499.0625</c:v>
                </c:pt>
                <c:pt idx="58245">
                  <c:v>42499.069444444445</c:v>
                </c:pt>
                <c:pt idx="58246">
                  <c:v>42499.076388888891</c:v>
                </c:pt>
                <c:pt idx="58247">
                  <c:v>42499.083333333336</c:v>
                </c:pt>
                <c:pt idx="58248">
                  <c:v>42499.090277777781</c:v>
                </c:pt>
                <c:pt idx="58249">
                  <c:v>42499.097222222219</c:v>
                </c:pt>
                <c:pt idx="58250">
                  <c:v>42499.104166666664</c:v>
                </c:pt>
                <c:pt idx="58251">
                  <c:v>42499.111111111109</c:v>
                </c:pt>
                <c:pt idx="58252">
                  <c:v>42499.118055555555</c:v>
                </c:pt>
                <c:pt idx="58253">
                  <c:v>42499.125</c:v>
                </c:pt>
                <c:pt idx="58254">
                  <c:v>42499.131944444445</c:v>
                </c:pt>
                <c:pt idx="58255">
                  <c:v>42499.138888888891</c:v>
                </c:pt>
                <c:pt idx="58256">
                  <c:v>42499.145833333336</c:v>
                </c:pt>
                <c:pt idx="58257">
                  <c:v>42499.152777777781</c:v>
                </c:pt>
                <c:pt idx="58258">
                  <c:v>42499.159722222219</c:v>
                </c:pt>
                <c:pt idx="58259">
                  <c:v>42499.166666666664</c:v>
                </c:pt>
                <c:pt idx="58260">
                  <c:v>42499.173611111109</c:v>
                </c:pt>
                <c:pt idx="58261">
                  <c:v>42499.180555555555</c:v>
                </c:pt>
                <c:pt idx="58262">
                  <c:v>42499.1875</c:v>
                </c:pt>
                <c:pt idx="58263">
                  <c:v>42499.194444444445</c:v>
                </c:pt>
                <c:pt idx="58264">
                  <c:v>42499.201388888891</c:v>
                </c:pt>
                <c:pt idx="58265">
                  <c:v>42499.208333333336</c:v>
                </c:pt>
                <c:pt idx="58266">
                  <c:v>42499.215277777781</c:v>
                </c:pt>
                <c:pt idx="58267">
                  <c:v>42499.222222222219</c:v>
                </c:pt>
                <c:pt idx="58268">
                  <c:v>42499.229166666664</c:v>
                </c:pt>
                <c:pt idx="58269">
                  <c:v>42499.236111111109</c:v>
                </c:pt>
                <c:pt idx="58270">
                  <c:v>42499.243055555555</c:v>
                </c:pt>
                <c:pt idx="58271">
                  <c:v>42499.25</c:v>
                </c:pt>
                <c:pt idx="58272">
                  <c:v>42499.256944444445</c:v>
                </c:pt>
                <c:pt idx="58273">
                  <c:v>42499.263888888891</c:v>
                </c:pt>
                <c:pt idx="58274">
                  <c:v>42499.270833333336</c:v>
                </c:pt>
                <c:pt idx="58275">
                  <c:v>42499.277777777781</c:v>
                </c:pt>
                <c:pt idx="58276">
                  <c:v>42499.284722222219</c:v>
                </c:pt>
                <c:pt idx="58277">
                  <c:v>42499.291666666664</c:v>
                </c:pt>
                <c:pt idx="58278">
                  <c:v>42499.298611111109</c:v>
                </c:pt>
                <c:pt idx="58279">
                  <c:v>42499.305555555555</c:v>
                </c:pt>
                <c:pt idx="58280">
                  <c:v>42499.3125</c:v>
                </c:pt>
                <c:pt idx="58281">
                  <c:v>42499.319444444445</c:v>
                </c:pt>
                <c:pt idx="58282">
                  <c:v>42499.326388888891</c:v>
                </c:pt>
                <c:pt idx="58283">
                  <c:v>42499.333333333336</c:v>
                </c:pt>
                <c:pt idx="58284">
                  <c:v>42499.340277777781</c:v>
                </c:pt>
                <c:pt idx="58285">
                  <c:v>42499.347222222219</c:v>
                </c:pt>
                <c:pt idx="58286">
                  <c:v>42499.354166666664</c:v>
                </c:pt>
                <c:pt idx="58287">
                  <c:v>42499.361111111109</c:v>
                </c:pt>
                <c:pt idx="58288">
                  <c:v>42499.368055555555</c:v>
                </c:pt>
                <c:pt idx="58289">
                  <c:v>42499.375</c:v>
                </c:pt>
                <c:pt idx="58290">
                  <c:v>42499.381944444445</c:v>
                </c:pt>
                <c:pt idx="58291">
                  <c:v>42499.388888888891</c:v>
                </c:pt>
                <c:pt idx="58292">
                  <c:v>42499.395833333336</c:v>
                </c:pt>
                <c:pt idx="58293">
                  <c:v>42499.402777777781</c:v>
                </c:pt>
                <c:pt idx="58294">
                  <c:v>42499.409722222219</c:v>
                </c:pt>
                <c:pt idx="58295">
                  <c:v>42499.416666666664</c:v>
                </c:pt>
                <c:pt idx="58296">
                  <c:v>42499.423611111109</c:v>
                </c:pt>
                <c:pt idx="58297">
                  <c:v>42499.430555555555</c:v>
                </c:pt>
                <c:pt idx="58298">
                  <c:v>42499.4375</c:v>
                </c:pt>
                <c:pt idx="58299">
                  <c:v>42499.444444444445</c:v>
                </c:pt>
                <c:pt idx="58300">
                  <c:v>42499.451388888891</c:v>
                </c:pt>
                <c:pt idx="58301">
                  <c:v>42499.458333333336</c:v>
                </c:pt>
                <c:pt idx="58302">
                  <c:v>42499.465277777781</c:v>
                </c:pt>
                <c:pt idx="58303">
                  <c:v>42499.472222222219</c:v>
                </c:pt>
                <c:pt idx="58304">
                  <c:v>42499.479166666664</c:v>
                </c:pt>
                <c:pt idx="58305">
                  <c:v>42499.486111111109</c:v>
                </c:pt>
                <c:pt idx="58306">
                  <c:v>42499.493055555555</c:v>
                </c:pt>
                <c:pt idx="58307">
                  <c:v>42499.5</c:v>
                </c:pt>
                <c:pt idx="58308">
                  <c:v>42499.506944444445</c:v>
                </c:pt>
                <c:pt idx="58309">
                  <c:v>42499.513888888891</c:v>
                </c:pt>
                <c:pt idx="58310">
                  <c:v>42499.520833333336</c:v>
                </c:pt>
                <c:pt idx="58311">
                  <c:v>42499.527777777781</c:v>
                </c:pt>
                <c:pt idx="58312">
                  <c:v>42499.534722222219</c:v>
                </c:pt>
                <c:pt idx="58313">
                  <c:v>42499.541666666664</c:v>
                </c:pt>
                <c:pt idx="58314">
                  <c:v>42499.548611111109</c:v>
                </c:pt>
                <c:pt idx="58315">
                  <c:v>42499.555555555555</c:v>
                </c:pt>
                <c:pt idx="58316">
                  <c:v>42499.5625</c:v>
                </c:pt>
                <c:pt idx="58317">
                  <c:v>42499.569444444445</c:v>
                </c:pt>
                <c:pt idx="58318">
                  <c:v>42499.576388888891</c:v>
                </c:pt>
                <c:pt idx="58319">
                  <c:v>42499.583333333336</c:v>
                </c:pt>
                <c:pt idx="58320">
                  <c:v>42499.590277777781</c:v>
                </c:pt>
                <c:pt idx="58321">
                  <c:v>42499.597222222219</c:v>
                </c:pt>
                <c:pt idx="58322">
                  <c:v>42499.604166666664</c:v>
                </c:pt>
                <c:pt idx="58323">
                  <c:v>42499.611111111109</c:v>
                </c:pt>
                <c:pt idx="58324">
                  <c:v>42499.618055555555</c:v>
                </c:pt>
                <c:pt idx="58325">
                  <c:v>42499.625</c:v>
                </c:pt>
                <c:pt idx="58326">
                  <c:v>42499.631944444445</c:v>
                </c:pt>
                <c:pt idx="58327">
                  <c:v>42499.638888888891</c:v>
                </c:pt>
                <c:pt idx="58328">
                  <c:v>42499.645833333336</c:v>
                </c:pt>
                <c:pt idx="58329">
                  <c:v>42499.652777777781</c:v>
                </c:pt>
                <c:pt idx="58330">
                  <c:v>42499.659722222219</c:v>
                </c:pt>
                <c:pt idx="58331">
                  <c:v>42499.666666666664</c:v>
                </c:pt>
                <c:pt idx="58332">
                  <c:v>42499.673611111109</c:v>
                </c:pt>
                <c:pt idx="58333">
                  <c:v>42499.680555555555</c:v>
                </c:pt>
                <c:pt idx="58334">
                  <c:v>42499.6875</c:v>
                </c:pt>
                <c:pt idx="58335">
                  <c:v>42499.694444444445</c:v>
                </c:pt>
                <c:pt idx="58336">
                  <c:v>42499.701388888891</c:v>
                </c:pt>
                <c:pt idx="58337">
                  <c:v>42499.708333333336</c:v>
                </c:pt>
                <c:pt idx="58338">
                  <c:v>42499.715277777781</c:v>
                </c:pt>
                <c:pt idx="58339">
                  <c:v>42499.722222222219</c:v>
                </c:pt>
                <c:pt idx="58340">
                  <c:v>42499.729166666664</c:v>
                </c:pt>
                <c:pt idx="58341">
                  <c:v>42499.736111111109</c:v>
                </c:pt>
                <c:pt idx="58342">
                  <c:v>42499.743055555555</c:v>
                </c:pt>
                <c:pt idx="58343">
                  <c:v>42499.75</c:v>
                </c:pt>
                <c:pt idx="58344">
                  <c:v>42499.756944444445</c:v>
                </c:pt>
                <c:pt idx="58345">
                  <c:v>42499.763888888891</c:v>
                </c:pt>
                <c:pt idx="58346">
                  <c:v>42499.770833333336</c:v>
                </c:pt>
                <c:pt idx="58347">
                  <c:v>42499.777777777781</c:v>
                </c:pt>
                <c:pt idx="58348">
                  <c:v>42499.784722222219</c:v>
                </c:pt>
                <c:pt idx="58349">
                  <c:v>42499.791666666664</c:v>
                </c:pt>
                <c:pt idx="58350">
                  <c:v>42499.798611111109</c:v>
                </c:pt>
                <c:pt idx="58351">
                  <c:v>42499.805555555555</c:v>
                </c:pt>
                <c:pt idx="58352">
                  <c:v>42499.8125</c:v>
                </c:pt>
                <c:pt idx="58353">
                  <c:v>42499.819444444445</c:v>
                </c:pt>
                <c:pt idx="58354">
                  <c:v>42499.826388888891</c:v>
                </c:pt>
                <c:pt idx="58355">
                  <c:v>42499.833333333336</c:v>
                </c:pt>
                <c:pt idx="58356">
                  <c:v>42499.840277777781</c:v>
                </c:pt>
                <c:pt idx="58357">
                  <c:v>42499.847222222219</c:v>
                </c:pt>
                <c:pt idx="58358">
                  <c:v>42499.854166666664</c:v>
                </c:pt>
                <c:pt idx="58359">
                  <c:v>42499.861111111109</c:v>
                </c:pt>
                <c:pt idx="58360">
                  <c:v>42499.868055555555</c:v>
                </c:pt>
                <c:pt idx="58361">
                  <c:v>42499.875</c:v>
                </c:pt>
                <c:pt idx="58362">
                  <c:v>42499.881944444445</c:v>
                </c:pt>
                <c:pt idx="58363">
                  <c:v>42499.888888888891</c:v>
                </c:pt>
                <c:pt idx="58364">
                  <c:v>42499.895833333336</c:v>
                </c:pt>
                <c:pt idx="58365">
                  <c:v>42499.902777777781</c:v>
                </c:pt>
                <c:pt idx="58366">
                  <c:v>42499.909722222219</c:v>
                </c:pt>
                <c:pt idx="58367">
                  <c:v>42499.916666666664</c:v>
                </c:pt>
                <c:pt idx="58368">
                  <c:v>42499.923611111109</c:v>
                </c:pt>
                <c:pt idx="58369">
                  <c:v>42499.930555555555</c:v>
                </c:pt>
                <c:pt idx="58370">
                  <c:v>42499.9375</c:v>
                </c:pt>
                <c:pt idx="58371">
                  <c:v>42499.944444444445</c:v>
                </c:pt>
                <c:pt idx="58372">
                  <c:v>42499.951388888891</c:v>
                </c:pt>
                <c:pt idx="58373">
                  <c:v>42499.958333333336</c:v>
                </c:pt>
                <c:pt idx="58374">
                  <c:v>42499.965277777781</c:v>
                </c:pt>
                <c:pt idx="58375">
                  <c:v>42499.972222222219</c:v>
                </c:pt>
                <c:pt idx="58376">
                  <c:v>42499.979166666664</c:v>
                </c:pt>
                <c:pt idx="58377">
                  <c:v>42499.986111111109</c:v>
                </c:pt>
                <c:pt idx="58378">
                  <c:v>42499.993055555555</c:v>
                </c:pt>
                <c:pt idx="58379">
                  <c:v>42500</c:v>
                </c:pt>
                <c:pt idx="58380">
                  <c:v>42500.006944444445</c:v>
                </c:pt>
                <c:pt idx="58381">
                  <c:v>42500.013888888891</c:v>
                </c:pt>
                <c:pt idx="58382">
                  <c:v>42500.020833333336</c:v>
                </c:pt>
                <c:pt idx="58383">
                  <c:v>42500.027777777781</c:v>
                </c:pt>
                <c:pt idx="58384">
                  <c:v>42500.034722222219</c:v>
                </c:pt>
                <c:pt idx="58385">
                  <c:v>42500.041666666664</c:v>
                </c:pt>
                <c:pt idx="58386">
                  <c:v>42500.048611111109</c:v>
                </c:pt>
                <c:pt idx="58387">
                  <c:v>42500.055555555555</c:v>
                </c:pt>
                <c:pt idx="58388">
                  <c:v>42500.0625</c:v>
                </c:pt>
                <c:pt idx="58389">
                  <c:v>42500.069444444445</c:v>
                </c:pt>
                <c:pt idx="58390">
                  <c:v>42500.076388888891</c:v>
                </c:pt>
                <c:pt idx="58391">
                  <c:v>42500.083333333336</c:v>
                </c:pt>
                <c:pt idx="58392">
                  <c:v>42500.090277777781</c:v>
                </c:pt>
                <c:pt idx="58393">
                  <c:v>42500.097222222219</c:v>
                </c:pt>
                <c:pt idx="58394">
                  <c:v>42500.104166666664</c:v>
                </c:pt>
                <c:pt idx="58395">
                  <c:v>42500.111111111109</c:v>
                </c:pt>
                <c:pt idx="58396">
                  <c:v>42500.118055555555</c:v>
                </c:pt>
                <c:pt idx="58397">
                  <c:v>42500.125</c:v>
                </c:pt>
                <c:pt idx="58398">
                  <c:v>42500.131944444445</c:v>
                </c:pt>
                <c:pt idx="58399">
                  <c:v>42500.138888888891</c:v>
                </c:pt>
                <c:pt idx="58400">
                  <c:v>42500.145833333336</c:v>
                </c:pt>
                <c:pt idx="58401">
                  <c:v>42500.152777777781</c:v>
                </c:pt>
                <c:pt idx="58402">
                  <c:v>42500.159722222219</c:v>
                </c:pt>
                <c:pt idx="58403">
                  <c:v>42500.166666666664</c:v>
                </c:pt>
                <c:pt idx="58404">
                  <c:v>42500.173611111109</c:v>
                </c:pt>
                <c:pt idx="58405">
                  <c:v>42500.180555555555</c:v>
                </c:pt>
                <c:pt idx="58406">
                  <c:v>42500.1875</c:v>
                </c:pt>
                <c:pt idx="58407">
                  <c:v>42500.194444444445</c:v>
                </c:pt>
                <c:pt idx="58408">
                  <c:v>42500.201388888891</c:v>
                </c:pt>
                <c:pt idx="58409">
                  <c:v>42500.208333333336</c:v>
                </c:pt>
                <c:pt idx="58410">
                  <c:v>42500.215277777781</c:v>
                </c:pt>
                <c:pt idx="58411">
                  <c:v>42500.222222222219</c:v>
                </c:pt>
                <c:pt idx="58412">
                  <c:v>42500.229166666664</c:v>
                </c:pt>
                <c:pt idx="58413">
                  <c:v>42500.236111111109</c:v>
                </c:pt>
                <c:pt idx="58414">
                  <c:v>42500.243055555555</c:v>
                </c:pt>
                <c:pt idx="58415">
                  <c:v>42500.25</c:v>
                </c:pt>
                <c:pt idx="58416">
                  <c:v>42500.256944444445</c:v>
                </c:pt>
                <c:pt idx="58417">
                  <c:v>42500.263888888891</c:v>
                </c:pt>
                <c:pt idx="58418">
                  <c:v>42500.270833333336</c:v>
                </c:pt>
                <c:pt idx="58419">
                  <c:v>42500.277777777781</c:v>
                </c:pt>
                <c:pt idx="58420">
                  <c:v>42500.284722222219</c:v>
                </c:pt>
                <c:pt idx="58421">
                  <c:v>42500.291666666664</c:v>
                </c:pt>
                <c:pt idx="58422">
                  <c:v>42500.298611111109</c:v>
                </c:pt>
                <c:pt idx="58423">
                  <c:v>42500.305555555555</c:v>
                </c:pt>
                <c:pt idx="58424">
                  <c:v>42500.3125</c:v>
                </c:pt>
                <c:pt idx="58425">
                  <c:v>42500.319444444445</c:v>
                </c:pt>
                <c:pt idx="58426">
                  <c:v>42500.326388888891</c:v>
                </c:pt>
                <c:pt idx="58427">
                  <c:v>42500.333333333336</c:v>
                </c:pt>
                <c:pt idx="58428">
                  <c:v>42500.340277777781</c:v>
                </c:pt>
                <c:pt idx="58429">
                  <c:v>42500.347222222219</c:v>
                </c:pt>
                <c:pt idx="58430">
                  <c:v>42500.354166666664</c:v>
                </c:pt>
                <c:pt idx="58431">
                  <c:v>42500.361111111109</c:v>
                </c:pt>
                <c:pt idx="58432">
                  <c:v>42500.368055555555</c:v>
                </c:pt>
                <c:pt idx="58433">
                  <c:v>42500.375</c:v>
                </c:pt>
                <c:pt idx="58434">
                  <c:v>42500.381944444445</c:v>
                </c:pt>
                <c:pt idx="58435">
                  <c:v>42500.388888888891</c:v>
                </c:pt>
                <c:pt idx="58436">
                  <c:v>42500.395833333336</c:v>
                </c:pt>
                <c:pt idx="58437">
                  <c:v>42500.402777777781</c:v>
                </c:pt>
                <c:pt idx="58438">
                  <c:v>42500.409722222219</c:v>
                </c:pt>
                <c:pt idx="58439">
                  <c:v>42500.416666666664</c:v>
                </c:pt>
                <c:pt idx="58440">
                  <c:v>42500.423611111109</c:v>
                </c:pt>
                <c:pt idx="58441">
                  <c:v>42500.430555555555</c:v>
                </c:pt>
                <c:pt idx="58442">
                  <c:v>42500.4375</c:v>
                </c:pt>
                <c:pt idx="58443">
                  <c:v>42500.444444444445</c:v>
                </c:pt>
                <c:pt idx="58444">
                  <c:v>42500.451388888891</c:v>
                </c:pt>
                <c:pt idx="58445">
                  <c:v>42500.458333333336</c:v>
                </c:pt>
                <c:pt idx="58446">
                  <c:v>42500.465277777781</c:v>
                </c:pt>
                <c:pt idx="58447">
                  <c:v>42500.472222222219</c:v>
                </c:pt>
                <c:pt idx="58448">
                  <c:v>42500.479166666664</c:v>
                </c:pt>
                <c:pt idx="58449">
                  <c:v>42500.486111111109</c:v>
                </c:pt>
                <c:pt idx="58450">
                  <c:v>42500.493055555555</c:v>
                </c:pt>
                <c:pt idx="58451">
                  <c:v>42500.5</c:v>
                </c:pt>
                <c:pt idx="58452">
                  <c:v>42500.506944444445</c:v>
                </c:pt>
                <c:pt idx="58453">
                  <c:v>42500.513888888891</c:v>
                </c:pt>
                <c:pt idx="58454">
                  <c:v>42500.520833333336</c:v>
                </c:pt>
                <c:pt idx="58455">
                  <c:v>42500.527777777781</c:v>
                </c:pt>
                <c:pt idx="58456">
                  <c:v>42500.534722222219</c:v>
                </c:pt>
                <c:pt idx="58457">
                  <c:v>42500.541666666664</c:v>
                </c:pt>
                <c:pt idx="58458">
                  <c:v>42500.548611111109</c:v>
                </c:pt>
                <c:pt idx="58459">
                  <c:v>42500.555555555555</c:v>
                </c:pt>
                <c:pt idx="58460">
                  <c:v>42500.5625</c:v>
                </c:pt>
                <c:pt idx="58461">
                  <c:v>42500.569444444445</c:v>
                </c:pt>
                <c:pt idx="58462">
                  <c:v>42500.576388888891</c:v>
                </c:pt>
                <c:pt idx="58463">
                  <c:v>42500.583333333336</c:v>
                </c:pt>
                <c:pt idx="58464">
                  <c:v>42500.590277777781</c:v>
                </c:pt>
                <c:pt idx="58465">
                  <c:v>42500.597222222219</c:v>
                </c:pt>
                <c:pt idx="58466">
                  <c:v>42500.604166666664</c:v>
                </c:pt>
                <c:pt idx="58467">
                  <c:v>42500.611111111109</c:v>
                </c:pt>
                <c:pt idx="58468">
                  <c:v>42500.618055555555</c:v>
                </c:pt>
                <c:pt idx="58469">
                  <c:v>42500.625</c:v>
                </c:pt>
                <c:pt idx="58470">
                  <c:v>42500.631944444445</c:v>
                </c:pt>
                <c:pt idx="58471">
                  <c:v>42500.638888888891</c:v>
                </c:pt>
                <c:pt idx="58472">
                  <c:v>42500.645833333336</c:v>
                </c:pt>
                <c:pt idx="58473">
                  <c:v>42500.652777777781</c:v>
                </c:pt>
                <c:pt idx="58474">
                  <c:v>42500.659722222219</c:v>
                </c:pt>
                <c:pt idx="58475">
                  <c:v>42500.666666666664</c:v>
                </c:pt>
                <c:pt idx="58476">
                  <c:v>42500.673611111109</c:v>
                </c:pt>
                <c:pt idx="58477">
                  <c:v>42500.680555555555</c:v>
                </c:pt>
                <c:pt idx="58478">
                  <c:v>42500.6875</c:v>
                </c:pt>
                <c:pt idx="58479">
                  <c:v>42500.694444444445</c:v>
                </c:pt>
                <c:pt idx="58480">
                  <c:v>42500.701388888891</c:v>
                </c:pt>
                <c:pt idx="58481">
                  <c:v>42500.708333333336</c:v>
                </c:pt>
                <c:pt idx="58482">
                  <c:v>42500.715277777781</c:v>
                </c:pt>
                <c:pt idx="58483">
                  <c:v>42500.722222222219</c:v>
                </c:pt>
                <c:pt idx="58484">
                  <c:v>42500.729166666664</c:v>
                </c:pt>
                <c:pt idx="58485">
                  <c:v>42500.736111111109</c:v>
                </c:pt>
                <c:pt idx="58486">
                  <c:v>42500.743055555555</c:v>
                </c:pt>
                <c:pt idx="58487">
                  <c:v>42500.75</c:v>
                </c:pt>
                <c:pt idx="58488">
                  <c:v>42500.756944444445</c:v>
                </c:pt>
                <c:pt idx="58489">
                  <c:v>42500.763888888891</c:v>
                </c:pt>
                <c:pt idx="58490">
                  <c:v>42500.770833333336</c:v>
                </c:pt>
                <c:pt idx="58491">
                  <c:v>42500.777777777781</c:v>
                </c:pt>
                <c:pt idx="58492">
                  <c:v>42500.784722222219</c:v>
                </c:pt>
                <c:pt idx="58493">
                  <c:v>42500.791666666664</c:v>
                </c:pt>
                <c:pt idx="58494">
                  <c:v>42500.798611111109</c:v>
                </c:pt>
                <c:pt idx="58495">
                  <c:v>42500.805555555555</c:v>
                </c:pt>
                <c:pt idx="58496">
                  <c:v>42500.8125</c:v>
                </c:pt>
                <c:pt idx="58497">
                  <c:v>42500.819444444445</c:v>
                </c:pt>
                <c:pt idx="58498">
                  <c:v>42500.826388888891</c:v>
                </c:pt>
                <c:pt idx="58499">
                  <c:v>42500.833333333336</c:v>
                </c:pt>
                <c:pt idx="58500">
                  <c:v>42500.840277777781</c:v>
                </c:pt>
                <c:pt idx="58501">
                  <c:v>42500.847222222219</c:v>
                </c:pt>
                <c:pt idx="58502">
                  <c:v>42500.854166666664</c:v>
                </c:pt>
                <c:pt idx="58503">
                  <c:v>42500.861111111109</c:v>
                </c:pt>
                <c:pt idx="58504">
                  <c:v>42500.868055555555</c:v>
                </c:pt>
                <c:pt idx="58505">
                  <c:v>42500.875</c:v>
                </c:pt>
                <c:pt idx="58506">
                  <c:v>42500.881944444445</c:v>
                </c:pt>
                <c:pt idx="58507">
                  <c:v>42500.888888888891</c:v>
                </c:pt>
                <c:pt idx="58508">
                  <c:v>42500.895833333336</c:v>
                </c:pt>
                <c:pt idx="58509">
                  <c:v>42500.902777777781</c:v>
                </c:pt>
                <c:pt idx="58510">
                  <c:v>42500.909722222219</c:v>
                </c:pt>
                <c:pt idx="58511">
                  <c:v>42500.916666666664</c:v>
                </c:pt>
                <c:pt idx="58512">
                  <c:v>42500.923611111109</c:v>
                </c:pt>
                <c:pt idx="58513">
                  <c:v>42500.930555555555</c:v>
                </c:pt>
                <c:pt idx="58514">
                  <c:v>42500.9375</c:v>
                </c:pt>
                <c:pt idx="58515">
                  <c:v>42500.944444444445</c:v>
                </c:pt>
                <c:pt idx="58516">
                  <c:v>42500.951388888891</c:v>
                </c:pt>
                <c:pt idx="58517">
                  <c:v>42500.958333333336</c:v>
                </c:pt>
                <c:pt idx="58518">
                  <c:v>42500.965277777781</c:v>
                </c:pt>
                <c:pt idx="58519">
                  <c:v>42500.972222222219</c:v>
                </c:pt>
                <c:pt idx="58520">
                  <c:v>42500.979166666664</c:v>
                </c:pt>
                <c:pt idx="58521">
                  <c:v>42500.986111111109</c:v>
                </c:pt>
                <c:pt idx="58522">
                  <c:v>42500.993055555555</c:v>
                </c:pt>
                <c:pt idx="58523">
                  <c:v>42501</c:v>
                </c:pt>
                <c:pt idx="58524">
                  <c:v>42501.006944444445</c:v>
                </c:pt>
                <c:pt idx="58525">
                  <c:v>42501.013888888891</c:v>
                </c:pt>
                <c:pt idx="58526">
                  <c:v>42501.020833333336</c:v>
                </c:pt>
                <c:pt idx="58527">
                  <c:v>42501.027777777781</c:v>
                </c:pt>
                <c:pt idx="58528">
                  <c:v>42501.034722222219</c:v>
                </c:pt>
                <c:pt idx="58529">
                  <c:v>42501.041666666664</c:v>
                </c:pt>
                <c:pt idx="58530">
                  <c:v>42501.048611111109</c:v>
                </c:pt>
                <c:pt idx="58531">
                  <c:v>42501.055555555555</c:v>
                </c:pt>
                <c:pt idx="58532">
                  <c:v>42501.0625</c:v>
                </c:pt>
                <c:pt idx="58533">
                  <c:v>42501.069444444445</c:v>
                </c:pt>
                <c:pt idx="58534">
                  <c:v>42501.076388888891</c:v>
                </c:pt>
                <c:pt idx="58535">
                  <c:v>42501.083333333336</c:v>
                </c:pt>
                <c:pt idx="58536">
                  <c:v>42501.090277777781</c:v>
                </c:pt>
                <c:pt idx="58537">
                  <c:v>42501.097222222219</c:v>
                </c:pt>
                <c:pt idx="58538">
                  <c:v>42501.104166666664</c:v>
                </c:pt>
                <c:pt idx="58539">
                  <c:v>42501.111111111109</c:v>
                </c:pt>
                <c:pt idx="58540">
                  <c:v>42501.118055555555</c:v>
                </c:pt>
                <c:pt idx="58541">
                  <c:v>42501.125</c:v>
                </c:pt>
                <c:pt idx="58542">
                  <c:v>42501.131944444445</c:v>
                </c:pt>
                <c:pt idx="58543">
                  <c:v>42501.138888888891</c:v>
                </c:pt>
                <c:pt idx="58544">
                  <c:v>42501.145833333336</c:v>
                </c:pt>
                <c:pt idx="58545">
                  <c:v>42501.152777777781</c:v>
                </c:pt>
                <c:pt idx="58546">
                  <c:v>42501.159722222219</c:v>
                </c:pt>
                <c:pt idx="58547">
                  <c:v>42501.166666666664</c:v>
                </c:pt>
                <c:pt idx="58548">
                  <c:v>42501.173611111109</c:v>
                </c:pt>
                <c:pt idx="58549">
                  <c:v>42501.180555555555</c:v>
                </c:pt>
                <c:pt idx="58550">
                  <c:v>42501.1875</c:v>
                </c:pt>
                <c:pt idx="58551">
                  <c:v>42501.194444444445</c:v>
                </c:pt>
                <c:pt idx="58552">
                  <c:v>42501.201388888891</c:v>
                </c:pt>
                <c:pt idx="58553">
                  <c:v>42501.208333333336</c:v>
                </c:pt>
                <c:pt idx="58554">
                  <c:v>42501.215277777781</c:v>
                </c:pt>
                <c:pt idx="58555">
                  <c:v>42501.222222222219</c:v>
                </c:pt>
                <c:pt idx="58556">
                  <c:v>42501.229166666664</c:v>
                </c:pt>
                <c:pt idx="58557">
                  <c:v>42501.236111111109</c:v>
                </c:pt>
                <c:pt idx="58558">
                  <c:v>42501.243055555555</c:v>
                </c:pt>
                <c:pt idx="58559">
                  <c:v>42501.25</c:v>
                </c:pt>
                <c:pt idx="58560">
                  <c:v>42501.256944444445</c:v>
                </c:pt>
                <c:pt idx="58561">
                  <c:v>42501.263888888891</c:v>
                </c:pt>
                <c:pt idx="58562">
                  <c:v>42501.270833333336</c:v>
                </c:pt>
                <c:pt idx="58563">
                  <c:v>42501.277777777781</c:v>
                </c:pt>
                <c:pt idx="58564">
                  <c:v>42501.284722222219</c:v>
                </c:pt>
                <c:pt idx="58565">
                  <c:v>42501.291666666664</c:v>
                </c:pt>
                <c:pt idx="58566">
                  <c:v>42501.298611111109</c:v>
                </c:pt>
                <c:pt idx="58567">
                  <c:v>42501.305555555555</c:v>
                </c:pt>
                <c:pt idx="58568">
                  <c:v>42501.3125</c:v>
                </c:pt>
                <c:pt idx="58569">
                  <c:v>42501.319444444445</c:v>
                </c:pt>
                <c:pt idx="58570">
                  <c:v>42501.326388888891</c:v>
                </c:pt>
                <c:pt idx="58571">
                  <c:v>42501.333333333336</c:v>
                </c:pt>
                <c:pt idx="58572">
                  <c:v>42501.340277777781</c:v>
                </c:pt>
                <c:pt idx="58573">
                  <c:v>42501.347222222219</c:v>
                </c:pt>
                <c:pt idx="58574">
                  <c:v>42501.354166666664</c:v>
                </c:pt>
                <c:pt idx="58575">
                  <c:v>42501.361111111109</c:v>
                </c:pt>
                <c:pt idx="58576">
                  <c:v>42501.368055555555</c:v>
                </c:pt>
                <c:pt idx="58577">
                  <c:v>42501.375</c:v>
                </c:pt>
                <c:pt idx="58578">
                  <c:v>42501.381944444445</c:v>
                </c:pt>
                <c:pt idx="58579">
                  <c:v>42501.388888888891</c:v>
                </c:pt>
                <c:pt idx="58580">
                  <c:v>42501.395833333336</c:v>
                </c:pt>
                <c:pt idx="58581">
                  <c:v>42501.402777777781</c:v>
                </c:pt>
                <c:pt idx="58582">
                  <c:v>42501.409722222219</c:v>
                </c:pt>
                <c:pt idx="58583">
                  <c:v>42501.416666666664</c:v>
                </c:pt>
                <c:pt idx="58584">
                  <c:v>42501.423611111109</c:v>
                </c:pt>
                <c:pt idx="58585">
                  <c:v>42501.430555555555</c:v>
                </c:pt>
                <c:pt idx="58586">
                  <c:v>42501.4375</c:v>
                </c:pt>
                <c:pt idx="58587">
                  <c:v>42501.444444444445</c:v>
                </c:pt>
                <c:pt idx="58588">
                  <c:v>42501.451388888891</c:v>
                </c:pt>
                <c:pt idx="58589">
                  <c:v>42501.458333333336</c:v>
                </c:pt>
                <c:pt idx="58590">
                  <c:v>42501.465277777781</c:v>
                </c:pt>
                <c:pt idx="58591">
                  <c:v>42501.472222222219</c:v>
                </c:pt>
                <c:pt idx="58592">
                  <c:v>42501.479166666664</c:v>
                </c:pt>
                <c:pt idx="58593">
                  <c:v>42501.486111111109</c:v>
                </c:pt>
                <c:pt idx="58594">
                  <c:v>42501.493055555555</c:v>
                </c:pt>
                <c:pt idx="58595">
                  <c:v>42501.5</c:v>
                </c:pt>
                <c:pt idx="58596">
                  <c:v>42501.506944444445</c:v>
                </c:pt>
                <c:pt idx="58597">
                  <c:v>42501.513888888891</c:v>
                </c:pt>
                <c:pt idx="58598">
                  <c:v>42501.520833333336</c:v>
                </c:pt>
                <c:pt idx="58599">
                  <c:v>42501.527777777781</c:v>
                </c:pt>
                <c:pt idx="58600">
                  <c:v>42501.534722222219</c:v>
                </c:pt>
                <c:pt idx="58601">
                  <c:v>42501.541666666664</c:v>
                </c:pt>
                <c:pt idx="58602">
                  <c:v>42501.548611111109</c:v>
                </c:pt>
                <c:pt idx="58603">
                  <c:v>42501.555555555555</c:v>
                </c:pt>
                <c:pt idx="58604">
                  <c:v>42501.5625</c:v>
                </c:pt>
                <c:pt idx="58605">
                  <c:v>42501.569444444445</c:v>
                </c:pt>
                <c:pt idx="58606">
                  <c:v>42501.576388888891</c:v>
                </c:pt>
                <c:pt idx="58607">
                  <c:v>42501.583333333336</c:v>
                </c:pt>
                <c:pt idx="58608">
                  <c:v>42501.590277777781</c:v>
                </c:pt>
                <c:pt idx="58609">
                  <c:v>42501.597222222219</c:v>
                </c:pt>
                <c:pt idx="58610">
                  <c:v>42501.604166666664</c:v>
                </c:pt>
                <c:pt idx="58611">
                  <c:v>42501.611111111109</c:v>
                </c:pt>
                <c:pt idx="58612">
                  <c:v>42501.618055555555</c:v>
                </c:pt>
                <c:pt idx="58613">
                  <c:v>42501.625</c:v>
                </c:pt>
                <c:pt idx="58614">
                  <c:v>42501.631944444445</c:v>
                </c:pt>
                <c:pt idx="58615">
                  <c:v>42501.638888888891</c:v>
                </c:pt>
                <c:pt idx="58616">
                  <c:v>42501.645833333336</c:v>
                </c:pt>
                <c:pt idx="58617">
                  <c:v>42501.652777777781</c:v>
                </c:pt>
                <c:pt idx="58618">
                  <c:v>42501.659722222219</c:v>
                </c:pt>
                <c:pt idx="58619">
                  <c:v>42501.666666666664</c:v>
                </c:pt>
                <c:pt idx="58620">
                  <c:v>42501.673611111109</c:v>
                </c:pt>
                <c:pt idx="58621">
                  <c:v>42501.680555555555</c:v>
                </c:pt>
                <c:pt idx="58622">
                  <c:v>42501.6875</c:v>
                </c:pt>
                <c:pt idx="58623">
                  <c:v>42501.694444444445</c:v>
                </c:pt>
                <c:pt idx="58624">
                  <c:v>42501.701388888891</c:v>
                </c:pt>
                <c:pt idx="58625">
                  <c:v>42501.708333333336</c:v>
                </c:pt>
                <c:pt idx="58626">
                  <c:v>42501.715277777781</c:v>
                </c:pt>
                <c:pt idx="58627">
                  <c:v>42501.722222222219</c:v>
                </c:pt>
                <c:pt idx="58628">
                  <c:v>42501.729166666664</c:v>
                </c:pt>
                <c:pt idx="58629">
                  <c:v>42501.736111111109</c:v>
                </c:pt>
                <c:pt idx="58630">
                  <c:v>42501.743055555555</c:v>
                </c:pt>
                <c:pt idx="58631">
                  <c:v>42501.75</c:v>
                </c:pt>
                <c:pt idx="58632">
                  <c:v>42501.756944444445</c:v>
                </c:pt>
                <c:pt idx="58633">
                  <c:v>42501.763888888891</c:v>
                </c:pt>
                <c:pt idx="58634">
                  <c:v>42501.770833333336</c:v>
                </c:pt>
                <c:pt idx="58635">
                  <c:v>42501.777777777781</c:v>
                </c:pt>
                <c:pt idx="58636">
                  <c:v>42501.784722222219</c:v>
                </c:pt>
                <c:pt idx="58637">
                  <c:v>42501.791666666664</c:v>
                </c:pt>
                <c:pt idx="58638">
                  <c:v>42501.798611111109</c:v>
                </c:pt>
                <c:pt idx="58639">
                  <c:v>42501.805555555555</c:v>
                </c:pt>
                <c:pt idx="58640">
                  <c:v>42501.8125</c:v>
                </c:pt>
                <c:pt idx="58641">
                  <c:v>42501.819444444445</c:v>
                </c:pt>
                <c:pt idx="58642">
                  <c:v>42501.826388888891</c:v>
                </c:pt>
                <c:pt idx="58643">
                  <c:v>42501.833333333336</c:v>
                </c:pt>
                <c:pt idx="58644">
                  <c:v>42501.840277777781</c:v>
                </c:pt>
                <c:pt idx="58645">
                  <c:v>42501.847222222219</c:v>
                </c:pt>
                <c:pt idx="58646">
                  <c:v>42501.854166666664</c:v>
                </c:pt>
                <c:pt idx="58647">
                  <c:v>42501.861111111109</c:v>
                </c:pt>
                <c:pt idx="58648">
                  <c:v>42501.868055555555</c:v>
                </c:pt>
                <c:pt idx="58649">
                  <c:v>42501.875</c:v>
                </c:pt>
                <c:pt idx="58650">
                  <c:v>42501.881944444445</c:v>
                </c:pt>
                <c:pt idx="58651">
                  <c:v>42501.888888888891</c:v>
                </c:pt>
                <c:pt idx="58652">
                  <c:v>42501.895833333336</c:v>
                </c:pt>
                <c:pt idx="58653">
                  <c:v>42501.902777777781</c:v>
                </c:pt>
                <c:pt idx="58654">
                  <c:v>42501.909722222219</c:v>
                </c:pt>
                <c:pt idx="58655">
                  <c:v>42501.916666666664</c:v>
                </c:pt>
                <c:pt idx="58656">
                  <c:v>42501.923611111109</c:v>
                </c:pt>
                <c:pt idx="58657">
                  <c:v>42501.930555555555</c:v>
                </c:pt>
                <c:pt idx="58658">
                  <c:v>42501.9375</c:v>
                </c:pt>
                <c:pt idx="58659">
                  <c:v>42501.944444444445</c:v>
                </c:pt>
                <c:pt idx="58660">
                  <c:v>42501.951388888891</c:v>
                </c:pt>
                <c:pt idx="58661">
                  <c:v>42501.958333333336</c:v>
                </c:pt>
                <c:pt idx="58662">
                  <c:v>42501.965277777781</c:v>
                </c:pt>
                <c:pt idx="58663">
                  <c:v>42501.972222222219</c:v>
                </c:pt>
                <c:pt idx="58664">
                  <c:v>42501.979166666664</c:v>
                </c:pt>
                <c:pt idx="58665">
                  <c:v>42501.986111111109</c:v>
                </c:pt>
                <c:pt idx="58666">
                  <c:v>42501.993055555555</c:v>
                </c:pt>
                <c:pt idx="58667">
                  <c:v>42502</c:v>
                </c:pt>
                <c:pt idx="58668">
                  <c:v>42502.006944444445</c:v>
                </c:pt>
                <c:pt idx="58669">
                  <c:v>42502.013888888891</c:v>
                </c:pt>
                <c:pt idx="58670">
                  <c:v>42502.020833333336</c:v>
                </c:pt>
                <c:pt idx="58671">
                  <c:v>42502.027777777781</c:v>
                </c:pt>
                <c:pt idx="58672">
                  <c:v>42502.034722222219</c:v>
                </c:pt>
                <c:pt idx="58673">
                  <c:v>42502.041666666664</c:v>
                </c:pt>
                <c:pt idx="58674">
                  <c:v>42502.048611111109</c:v>
                </c:pt>
                <c:pt idx="58675">
                  <c:v>42502.055555555555</c:v>
                </c:pt>
                <c:pt idx="58676">
                  <c:v>42502.0625</c:v>
                </c:pt>
                <c:pt idx="58677">
                  <c:v>42502.069444444445</c:v>
                </c:pt>
                <c:pt idx="58678">
                  <c:v>42502.076388888891</c:v>
                </c:pt>
                <c:pt idx="58679">
                  <c:v>42502.083333333336</c:v>
                </c:pt>
                <c:pt idx="58680">
                  <c:v>42502.090277777781</c:v>
                </c:pt>
                <c:pt idx="58681">
                  <c:v>42502.097222222219</c:v>
                </c:pt>
                <c:pt idx="58682">
                  <c:v>42502.104166666664</c:v>
                </c:pt>
                <c:pt idx="58683">
                  <c:v>42502.111111111109</c:v>
                </c:pt>
                <c:pt idx="58684">
                  <c:v>42502.118055555555</c:v>
                </c:pt>
                <c:pt idx="58685">
                  <c:v>42502.125</c:v>
                </c:pt>
                <c:pt idx="58686">
                  <c:v>42502.131944444445</c:v>
                </c:pt>
                <c:pt idx="58687">
                  <c:v>42502.138888888891</c:v>
                </c:pt>
                <c:pt idx="58688">
                  <c:v>42502.145833333336</c:v>
                </c:pt>
                <c:pt idx="58689">
                  <c:v>42502.152777777781</c:v>
                </c:pt>
                <c:pt idx="58690">
                  <c:v>42502.159722222219</c:v>
                </c:pt>
                <c:pt idx="58691">
                  <c:v>42502.166666666664</c:v>
                </c:pt>
                <c:pt idx="58692">
                  <c:v>42502.173611111109</c:v>
                </c:pt>
                <c:pt idx="58693">
                  <c:v>42502.180555555555</c:v>
                </c:pt>
                <c:pt idx="58694">
                  <c:v>42502.1875</c:v>
                </c:pt>
                <c:pt idx="58695">
                  <c:v>42502.194444444445</c:v>
                </c:pt>
                <c:pt idx="58696">
                  <c:v>42502.201388888891</c:v>
                </c:pt>
                <c:pt idx="58697">
                  <c:v>42502.208333333336</c:v>
                </c:pt>
                <c:pt idx="58698">
                  <c:v>42502.215277777781</c:v>
                </c:pt>
                <c:pt idx="58699">
                  <c:v>42502.222222222219</c:v>
                </c:pt>
                <c:pt idx="58700">
                  <c:v>42502.229166666664</c:v>
                </c:pt>
                <c:pt idx="58701">
                  <c:v>42502.236111111109</c:v>
                </c:pt>
                <c:pt idx="58702">
                  <c:v>42502.243055555555</c:v>
                </c:pt>
                <c:pt idx="58703">
                  <c:v>42502.25</c:v>
                </c:pt>
                <c:pt idx="58704">
                  <c:v>42502.256944444445</c:v>
                </c:pt>
                <c:pt idx="58705">
                  <c:v>42502.263888888891</c:v>
                </c:pt>
                <c:pt idx="58706">
                  <c:v>42502.270833333336</c:v>
                </c:pt>
                <c:pt idx="58707">
                  <c:v>42502.277777777781</c:v>
                </c:pt>
                <c:pt idx="58708">
                  <c:v>42502.284722222219</c:v>
                </c:pt>
                <c:pt idx="58709">
                  <c:v>42502.291666666664</c:v>
                </c:pt>
                <c:pt idx="58710">
                  <c:v>42502.298611111109</c:v>
                </c:pt>
                <c:pt idx="58711">
                  <c:v>42502.305555555555</c:v>
                </c:pt>
                <c:pt idx="58712">
                  <c:v>42502.3125</c:v>
                </c:pt>
                <c:pt idx="58713">
                  <c:v>42502.319444444445</c:v>
                </c:pt>
                <c:pt idx="58714">
                  <c:v>42502.326388888891</c:v>
                </c:pt>
                <c:pt idx="58715">
                  <c:v>42502.333333333336</c:v>
                </c:pt>
                <c:pt idx="58716">
                  <c:v>42502.340277777781</c:v>
                </c:pt>
                <c:pt idx="58717">
                  <c:v>42502.347222222219</c:v>
                </c:pt>
                <c:pt idx="58718">
                  <c:v>42502.354166666664</c:v>
                </c:pt>
                <c:pt idx="58719">
                  <c:v>42502.361111111109</c:v>
                </c:pt>
                <c:pt idx="58720">
                  <c:v>42502.368055555555</c:v>
                </c:pt>
                <c:pt idx="58721">
                  <c:v>42502.375</c:v>
                </c:pt>
                <c:pt idx="58722">
                  <c:v>42502.381944444445</c:v>
                </c:pt>
                <c:pt idx="58723">
                  <c:v>42502.388888888891</c:v>
                </c:pt>
                <c:pt idx="58724">
                  <c:v>42502.395833333336</c:v>
                </c:pt>
                <c:pt idx="58725">
                  <c:v>42502.402777777781</c:v>
                </c:pt>
                <c:pt idx="58726">
                  <c:v>42502.409722222219</c:v>
                </c:pt>
                <c:pt idx="58727">
                  <c:v>42502.416666666664</c:v>
                </c:pt>
                <c:pt idx="58728">
                  <c:v>42502.423611111109</c:v>
                </c:pt>
                <c:pt idx="58729">
                  <c:v>42502.430555555555</c:v>
                </c:pt>
                <c:pt idx="58730">
                  <c:v>42502.4375</c:v>
                </c:pt>
                <c:pt idx="58731">
                  <c:v>42502.444444444445</c:v>
                </c:pt>
                <c:pt idx="58732">
                  <c:v>42502.451388888891</c:v>
                </c:pt>
                <c:pt idx="58733">
                  <c:v>42502.458333333336</c:v>
                </c:pt>
                <c:pt idx="58734">
                  <c:v>42502.465277777781</c:v>
                </c:pt>
                <c:pt idx="58735">
                  <c:v>42502.472222222219</c:v>
                </c:pt>
                <c:pt idx="58736">
                  <c:v>42502.479166666664</c:v>
                </c:pt>
                <c:pt idx="58737">
                  <c:v>42502.486111111109</c:v>
                </c:pt>
                <c:pt idx="58738">
                  <c:v>42502.493055555555</c:v>
                </c:pt>
                <c:pt idx="58739">
                  <c:v>42502.5</c:v>
                </c:pt>
                <c:pt idx="58740">
                  <c:v>42502.506944444445</c:v>
                </c:pt>
                <c:pt idx="58741">
                  <c:v>42502.513888888891</c:v>
                </c:pt>
                <c:pt idx="58742">
                  <c:v>42502.520833333336</c:v>
                </c:pt>
                <c:pt idx="58743">
                  <c:v>42502.527777777781</c:v>
                </c:pt>
                <c:pt idx="58744">
                  <c:v>42502.534722222219</c:v>
                </c:pt>
                <c:pt idx="58745">
                  <c:v>42502.541666666664</c:v>
                </c:pt>
                <c:pt idx="58746">
                  <c:v>42502.548611111109</c:v>
                </c:pt>
                <c:pt idx="58747">
                  <c:v>42502.555555555555</c:v>
                </c:pt>
                <c:pt idx="58748">
                  <c:v>42502.5625</c:v>
                </c:pt>
                <c:pt idx="58749">
                  <c:v>42502.569444444445</c:v>
                </c:pt>
                <c:pt idx="58750">
                  <c:v>42502.576388888891</c:v>
                </c:pt>
                <c:pt idx="58751">
                  <c:v>42502.583333333336</c:v>
                </c:pt>
                <c:pt idx="58752">
                  <c:v>42502.590277777781</c:v>
                </c:pt>
                <c:pt idx="58753">
                  <c:v>42502.597222222219</c:v>
                </c:pt>
                <c:pt idx="58754">
                  <c:v>42502.604166666664</c:v>
                </c:pt>
                <c:pt idx="58755">
                  <c:v>42502.611111111109</c:v>
                </c:pt>
                <c:pt idx="58756">
                  <c:v>42502.618055555555</c:v>
                </c:pt>
                <c:pt idx="58757">
                  <c:v>42502.625</c:v>
                </c:pt>
                <c:pt idx="58758">
                  <c:v>42502.631944444445</c:v>
                </c:pt>
                <c:pt idx="58759">
                  <c:v>42502.638888888891</c:v>
                </c:pt>
                <c:pt idx="58760">
                  <c:v>42502.645833333336</c:v>
                </c:pt>
                <c:pt idx="58761">
                  <c:v>42502.652777777781</c:v>
                </c:pt>
                <c:pt idx="58762">
                  <c:v>42502.659722222219</c:v>
                </c:pt>
                <c:pt idx="58763">
                  <c:v>42502.666666666664</c:v>
                </c:pt>
                <c:pt idx="58764">
                  <c:v>42502.673611111109</c:v>
                </c:pt>
                <c:pt idx="58765">
                  <c:v>42502.680555555555</c:v>
                </c:pt>
                <c:pt idx="58766">
                  <c:v>42502.6875</c:v>
                </c:pt>
                <c:pt idx="58767">
                  <c:v>42502.694444444445</c:v>
                </c:pt>
                <c:pt idx="58768">
                  <c:v>42502.701388888891</c:v>
                </c:pt>
                <c:pt idx="58769">
                  <c:v>42502.708333333336</c:v>
                </c:pt>
                <c:pt idx="58770">
                  <c:v>42502.715277777781</c:v>
                </c:pt>
                <c:pt idx="58771">
                  <c:v>42502.722222222219</c:v>
                </c:pt>
                <c:pt idx="58772">
                  <c:v>42502.729166666664</c:v>
                </c:pt>
                <c:pt idx="58773">
                  <c:v>42502.736111111109</c:v>
                </c:pt>
                <c:pt idx="58774">
                  <c:v>42502.743055555555</c:v>
                </c:pt>
                <c:pt idx="58775">
                  <c:v>42502.75</c:v>
                </c:pt>
                <c:pt idx="58776">
                  <c:v>42502.756944444445</c:v>
                </c:pt>
                <c:pt idx="58777">
                  <c:v>42502.763888888891</c:v>
                </c:pt>
                <c:pt idx="58778">
                  <c:v>42502.770833333336</c:v>
                </c:pt>
                <c:pt idx="58779">
                  <c:v>42502.777777777781</c:v>
                </c:pt>
                <c:pt idx="58780">
                  <c:v>42502.784722222219</c:v>
                </c:pt>
                <c:pt idx="58781">
                  <c:v>42502.791666666664</c:v>
                </c:pt>
                <c:pt idx="58782">
                  <c:v>42502.798611111109</c:v>
                </c:pt>
                <c:pt idx="58783">
                  <c:v>42502.805555555555</c:v>
                </c:pt>
                <c:pt idx="58784">
                  <c:v>42502.8125</c:v>
                </c:pt>
                <c:pt idx="58785">
                  <c:v>42502.819444444445</c:v>
                </c:pt>
                <c:pt idx="58786">
                  <c:v>42502.826388888891</c:v>
                </c:pt>
                <c:pt idx="58787">
                  <c:v>42502.833333333336</c:v>
                </c:pt>
                <c:pt idx="58788">
                  <c:v>42502.840277777781</c:v>
                </c:pt>
                <c:pt idx="58789">
                  <c:v>42502.847222222219</c:v>
                </c:pt>
                <c:pt idx="58790">
                  <c:v>42502.854166666664</c:v>
                </c:pt>
                <c:pt idx="58791">
                  <c:v>42502.861111111109</c:v>
                </c:pt>
                <c:pt idx="58792">
                  <c:v>42502.868055555555</c:v>
                </c:pt>
                <c:pt idx="58793">
                  <c:v>42502.875</c:v>
                </c:pt>
                <c:pt idx="58794">
                  <c:v>42502.881944444445</c:v>
                </c:pt>
                <c:pt idx="58795">
                  <c:v>42502.888888888891</c:v>
                </c:pt>
                <c:pt idx="58796">
                  <c:v>42502.895833333336</c:v>
                </c:pt>
                <c:pt idx="58797">
                  <c:v>42502.902777777781</c:v>
                </c:pt>
                <c:pt idx="58798">
                  <c:v>42502.909722222219</c:v>
                </c:pt>
                <c:pt idx="58799">
                  <c:v>42502.916666666664</c:v>
                </c:pt>
                <c:pt idx="58800">
                  <c:v>42502.923611111109</c:v>
                </c:pt>
                <c:pt idx="58801">
                  <c:v>42502.930555555555</c:v>
                </c:pt>
                <c:pt idx="58802">
                  <c:v>42502.9375</c:v>
                </c:pt>
                <c:pt idx="58803">
                  <c:v>42502.944444444445</c:v>
                </c:pt>
                <c:pt idx="58804">
                  <c:v>42502.951388888891</c:v>
                </c:pt>
                <c:pt idx="58805">
                  <c:v>42502.958333333336</c:v>
                </c:pt>
                <c:pt idx="58806">
                  <c:v>42502.965277777781</c:v>
                </c:pt>
                <c:pt idx="58807">
                  <c:v>42502.972222222219</c:v>
                </c:pt>
                <c:pt idx="58808">
                  <c:v>42502.979166666664</c:v>
                </c:pt>
                <c:pt idx="58809">
                  <c:v>42502.986111111109</c:v>
                </c:pt>
                <c:pt idx="58810">
                  <c:v>42502.993055555555</c:v>
                </c:pt>
                <c:pt idx="58811">
                  <c:v>42503</c:v>
                </c:pt>
                <c:pt idx="58812">
                  <c:v>42503.006944444445</c:v>
                </c:pt>
                <c:pt idx="58813">
                  <c:v>42503.013888888891</c:v>
                </c:pt>
                <c:pt idx="58814">
                  <c:v>42503.020833333336</c:v>
                </c:pt>
                <c:pt idx="58815">
                  <c:v>42503.027777777781</c:v>
                </c:pt>
                <c:pt idx="58816">
                  <c:v>42503.034722222219</c:v>
                </c:pt>
                <c:pt idx="58817">
                  <c:v>42503.041666666664</c:v>
                </c:pt>
                <c:pt idx="58818">
                  <c:v>42503.048611111109</c:v>
                </c:pt>
                <c:pt idx="58819">
                  <c:v>42503.055555555555</c:v>
                </c:pt>
                <c:pt idx="58820">
                  <c:v>42503.0625</c:v>
                </c:pt>
                <c:pt idx="58821">
                  <c:v>42503.069444444445</c:v>
                </c:pt>
                <c:pt idx="58822">
                  <c:v>42503.076388888891</c:v>
                </c:pt>
                <c:pt idx="58823">
                  <c:v>42503.083333333336</c:v>
                </c:pt>
                <c:pt idx="58824">
                  <c:v>42503.090277777781</c:v>
                </c:pt>
                <c:pt idx="58825">
                  <c:v>42503.097222222219</c:v>
                </c:pt>
                <c:pt idx="58826">
                  <c:v>42503.104166666664</c:v>
                </c:pt>
                <c:pt idx="58827">
                  <c:v>42503.111111111109</c:v>
                </c:pt>
                <c:pt idx="58828">
                  <c:v>42503.118055555555</c:v>
                </c:pt>
                <c:pt idx="58829">
                  <c:v>42503.125</c:v>
                </c:pt>
                <c:pt idx="58830">
                  <c:v>42503.131944444445</c:v>
                </c:pt>
                <c:pt idx="58831">
                  <c:v>42503.138888888891</c:v>
                </c:pt>
                <c:pt idx="58832">
                  <c:v>42503.145833333336</c:v>
                </c:pt>
                <c:pt idx="58833">
                  <c:v>42503.152777777781</c:v>
                </c:pt>
                <c:pt idx="58834">
                  <c:v>42503.159722222219</c:v>
                </c:pt>
                <c:pt idx="58835">
                  <c:v>42503.166666666664</c:v>
                </c:pt>
                <c:pt idx="58836">
                  <c:v>42503.173611111109</c:v>
                </c:pt>
                <c:pt idx="58837">
                  <c:v>42503.180555555555</c:v>
                </c:pt>
                <c:pt idx="58838">
                  <c:v>42503.1875</c:v>
                </c:pt>
                <c:pt idx="58839">
                  <c:v>42503.194444444445</c:v>
                </c:pt>
                <c:pt idx="58840">
                  <c:v>42503.201388888891</c:v>
                </c:pt>
                <c:pt idx="58841">
                  <c:v>42503.208333333336</c:v>
                </c:pt>
                <c:pt idx="58842">
                  <c:v>42503.215277777781</c:v>
                </c:pt>
                <c:pt idx="58843">
                  <c:v>42503.222222222219</c:v>
                </c:pt>
                <c:pt idx="58844">
                  <c:v>42503.229166666664</c:v>
                </c:pt>
                <c:pt idx="58845">
                  <c:v>42503.236111111109</c:v>
                </c:pt>
                <c:pt idx="58846">
                  <c:v>42503.243055555555</c:v>
                </c:pt>
                <c:pt idx="58847">
                  <c:v>42503.25</c:v>
                </c:pt>
                <c:pt idx="58848">
                  <c:v>42503.256944444445</c:v>
                </c:pt>
                <c:pt idx="58849">
                  <c:v>42503.263888888891</c:v>
                </c:pt>
                <c:pt idx="58850">
                  <c:v>42503.270833333336</c:v>
                </c:pt>
                <c:pt idx="58851">
                  <c:v>42503.277777777781</c:v>
                </c:pt>
                <c:pt idx="58852">
                  <c:v>42503.284722222219</c:v>
                </c:pt>
                <c:pt idx="58853">
                  <c:v>42503.291666666664</c:v>
                </c:pt>
                <c:pt idx="58854">
                  <c:v>42503.298611111109</c:v>
                </c:pt>
                <c:pt idx="58855">
                  <c:v>42503.305555555555</c:v>
                </c:pt>
                <c:pt idx="58856">
                  <c:v>42503.3125</c:v>
                </c:pt>
                <c:pt idx="58857">
                  <c:v>42503.319444444445</c:v>
                </c:pt>
                <c:pt idx="58858">
                  <c:v>42503.326388888891</c:v>
                </c:pt>
                <c:pt idx="58859">
                  <c:v>42503.333333333336</c:v>
                </c:pt>
                <c:pt idx="58860">
                  <c:v>42503.340277777781</c:v>
                </c:pt>
                <c:pt idx="58861">
                  <c:v>42503.347222222219</c:v>
                </c:pt>
                <c:pt idx="58862">
                  <c:v>42503.354166666664</c:v>
                </c:pt>
                <c:pt idx="58863">
                  <c:v>42503.361111111109</c:v>
                </c:pt>
                <c:pt idx="58864">
                  <c:v>42503.368055555555</c:v>
                </c:pt>
                <c:pt idx="58865">
                  <c:v>42503.375</c:v>
                </c:pt>
                <c:pt idx="58866">
                  <c:v>42503.381944444445</c:v>
                </c:pt>
                <c:pt idx="58867">
                  <c:v>42503.388888888891</c:v>
                </c:pt>
                <c:pt idx="58868">
                  <c:v>42503.395833333336</c:v>
                </c:pt>
                <c:pt idx="58869">
                  <c:v>42503.402777777781</c:v>
                </c:pt>
                <c:pt idx="58870">
                  <c:v>42503.409722222219</c:v>
                </c:pt>
                <c:pt idx="58871">
                  <c:v>42503.416666666664</c:v>
                </c:pt>
                <c:pt idx="58872">
                  <c:v>42503.423611111109</c:v>
                </c:pt>
                <c:pt idx="58873">
                  <c:v>42503.430555555555</c:v>
                </c:pt>
                <c:pt idx="58874">
                  <c:v>42503.4375</c:v>
                </c:pt>
                <c:pt idx="58875">
                  <c:v>42503.444444444445</c:v>
                </c:pt>
                <c:pt idx="58876">
                  <c:v>42503.451388888891</c:v>
                </c:pt>
                <c:pt idx="58877">
                  <c:v>42503.458333333336</c:v>
                </c:pt>
                <c:pt idx="58878">
                  <c:v>42503.465277777781</c:v>
                </c:pt>
                <c:pt idx="58879">
                  <c:v>42503.472222222219</c:v>
                </c:pt>
                <c:pt idx="58880">
                  <c:v>42503.479166666664</c:v>
                </c:pt>
                <c:pt idx="58881">
                  <c:v>42503.486111111109</c:v>
                </c:pt>
                <c:pt idx="58882">
                  <c:v>42503.493055555555</c:v>
                </c:pt>
                <c:pt idx="58883">
                  <c:v>42503.5</c:v>
                </c:pt>
                <c:pt idx="58884">
                  <c:v>42503.506944444445</c:v>
                </c:pt>
                <c:pt idx="58885">
                  <c:v>42503.513888888891</c:v>
                </c:pt>
                <c:pt idx="58886">
                  <c:v>42503.520833333336</c:v>
                </c:pt>
                <c:pt idx="58887">
                  <c:v>42503.527777777781</c:v>
                </c:pt>
                <c:pt idx="58888">
                  <c:v>42503.534722222219</c:v>
                </c:pt>
                <c:pt idx="58889">
                  <c:v>42503.541666666664</c:v>
                </c:pt>
                <c:pt idx="58890">
                  <c:v>42503.548611111109</c:v>
                </c:pt>
                <c:pt idx="58891">
                  <c:v>42503.555555555555</c:v>
                </c:pt>
                <c:pt idx="58892">
                  <c:v>42503.5625</c:v>
                </c:pt>
                <c:pt idx="58893">
                  <c:v>42503.569444444445</c:v>
                </c:pt>
                <c:pt idx="58894">
                  <c:v>42503.576388888891</c:v>
                </c:pt>
                <c:pt idx="58895">
                  <c:v>42503.583333333336</c:v>
                </c:pt>
                <c:pt idx="58896">
                  <c:v>42503.590277777781</c:v>
                </c:pt>
                <c:pt idx="58897">
                  <c:v>42503.597222222219</c:v>
                </c:pt>
                <c:pt idx="58898">
                  <c:v>42503.604166666664</c:v>
                </c:pt>
                <c:pt idx="58899">
                  <c:v>42503.611111111109</c:v>
                </c:pt>
                <c:pt idx="58900">
                  <c:v>42503.618055555555</c:v>
                </c:pt>
                <c:pt idx="58901">
                  <c:v>42503.625</c:v>
                </c:pt>
                <c:pt idx="58902">
                  <c:v>42503.631944444445</c:v>
                </c:pt>
                <c:pt idx="58903">
                  <c:v>42503.638888888891</c:v>
                </c:pt>
                <c:pt idx="58904">
                  <c:v>42503.645833333336</c:v>
                </c:pt>
                <c:pt idx="58905">
                  <c:v>42503.652777777781</c:v>
                </c:pt>
                <c:pt idx="58906">
                  <c:v>42503.659722222219</c:v>
                </c:pt>
                <c:pt idx="58907">
                  <c:v>42503.666666666664</c:v>
                </c:pt>
                <c:pt idx="58908">
                  <c:v>42503.673611111109</c:v>
                </c:pt>
                <c:pt idx="58909">
                  <c:v>42503.680555555555</c:v>
                </c:pt>
                <c:pt idx="58910">
                  <c:v>42503.6875</c:v>
                </c:pt>
                <c:pt idx="58911">
                  <c:v>42503.694444444445</c:v>
                </c:pt>
                <c:pt idx="58912">
                  <c:v>42503.701388888891</c:v>
                </c:pt>
                <c:pt idx="58913">
                  <c:v>42503.708333333336</c:v>
                </c:pt>
                <c:pt idx="58914">
                  <c:v>42503.715277777781</c:v>
                </c:pt>
                <c:pt idx="58915">
                  <c:v>42503.722222222219</c:v>
                </c:pt>
                <c:pt idx="58916">
                  <c:v>42503.729166666664</c:v>
                </c:pt>
                <c:pt idx="58917">
                  <c:v>42503.736111111109</c:v>
                </c:pt>
                <c:pt idx="58918">
                  <c:v>42503.743055555555</c:v>
                </c:pt>
                <c:pt idx="58919">
                  <c:v>42503.75</c:v>
                </c:pt>
                <c:pt idx="58920">
                  <c:v>42503.756944444445</c:v>
                </c:pt>
                <c:pt idx="58921">
                  <c:v>42503.763888888891</c:v>
                </c:pt>
                <c:pt idx="58922">
                  <c:v>42503.770833333336</c:v>
                </c:pt>
                <c:pt idx="58923">
                  <c:v>42503.777777777781</c:v>
                </c:pt>
                <c:pt idx="58924">
                  <c:v>42503.784722222219</c:v>
                </c:pt>
                <c:pt idx="58925">
                  <c:v>42503.791666666664</c:v>
                </c:pt>
                <c:pt idx="58926">
                  <c:v>42503.798611111109</c:v>
                </c:pt>
                <c:pt idx="58927">
                  <c:v>42503.805555555555</c:v>
                </c:pt>
                <c:pt idx="58928">
                  <c:v>42503.8125</c:v>
                </c:pt>
                <c:pt idx="58929">
                  <c:v>42503.819444444445</c:v>
                </c:pt>
                <c:pt idx="58930">
                  <c:v>42503.826388888891</c:v>
                </c:pt>
                <c:pt idx="58931">
                  <c:v>42503.833333333336</c:v>
                </c:pt>
                <c:pt idx="58932">
                  <c:v>42503.840277777781</c:v>
                </c:pt>
                <c:pt idx="58933">
                  <c:v>42503.847222222219</c:v>
                </c:pt>
                <c:pt idx="58934">
                  <c:v>42503.854166666664</c:v>
                </c:pt>
                <c:pt idx="58935">
                  <c:v>42503.861111111109</c:v>
                </c:pt>
                <c:pt idx="58936">
                  <c:v>42503.868055555555</c:v>
                </c:pt>
                <c:pt idx="58937">
                  <c:v>42503.875</c:v>
                </c:pt>
                <c:pt idx="58938">
                  <c:v>42503.881944444445</c:v>
                </c:pt>
                <c:pt idx="58939">
                  <c:v>42503.888888888891</c:v>
                </c:pt>
                <c:pt idx="58940">
                  <c:v>42503.895833333336</c:v>
                </c:pt>
                <c:pt idx="58941">
                  <c:v>42503.902777777781</c:v>
                </c:pt>
                <c:pt idx="58942">
                  <c:v>42503.909722222219</c:v>
                </c:pt>
                <c:pt idx="58943">
                  <c:v>42503.916666666664</c:v>
                </c:pt>
                <c:pt idx="58944">
                  <c:v>42503.923611111109</c:v>
                </c:pt>
                <c:pt idx="58945">
                  <c:v>42503.930555555555</c:v>
                </c:pt>
                <c:pt idx="58946">
                  <c:v>42503.9375</c:v>
                </c:pt>
                <c:pt idx="58947">
                  <c:v>42503.944444444445</c:v>
                </c:pt>
                <c:pt idx="58948">
                  <c:v>42503.951388888891</c:v>
                </c:pt>
                <c:pt idx="58949">
                  <c:v>42503.958333333336</c:v>
                </c:pt>
                <c:pt idx="58950">
                  <c:v>42503.965277777781</c:v>
                </c:pt>
                <c:pt idx="58951">
                  <c:v>42503.972222222219</c:v>
                </c:pt>
                <c:pt idx="58952">
                  <c:v>42503.979166666664</c:v>
                </c:pt>
                <c:pt idx="58953">
                  <c:v>42503.986111111109</c:v>
                </c:pt>
                <c:pt idx="58954">
                  <c:v>42503.993055555555</c:v>
                </c:pt>
                <c:pt idx="58955">
                  <c:v>42504</c:v>
                </c:pt>
                <c:pt idx="58956">
                  <c:v>42504.006944444445</c:v>
                </c:pt>
                <c:pt idx="58957">
                  <c:v>42504.013888888891</c:v>
                </c:pt>
                <c:pt idx="58958">
                  <c:v>42504.020833333336</c:v>
                </c:pt>
                <c:pt idx="58959">
                  <c:v>42504.027777777781</c:v>
                </c:pt>
                <c:pt idx="58960">
                  <c:v>42504.034722222219</c:v>
                </c:pt>
                <c:pt idx="58961">
                  <c:v>42504.041666666664</c:v>
                </c:pt>
                <c:pt idx="58962">
                  <c:v>42504.048611111109</c:v>
                </c:pt>
                <c:pt idx="58963">
                  <c:v>42504.055555555555</c:v>
                </c:pt>
                <c:pt idx="58964">
                  <c:v>42504.0625</c:v>
                </c:pt>
                <c:pt idx="58965">
                  <c:v>42504.069444444445</c:v>
                </c:pt>
                <c:pt idx="58966">
                  <c:v>42504.076388888891</c:v>
                </c:pt>
                <c:pt idx="58967">
                  <c:v>42504.083333333336</c:v>
                </c:pt>
                <c:pt idx="58968">
                  <c:v>42504.090277777781</c:v>
                </c:pt>
                <c:pt idx="58969">
                  <c:v>42504.097222222219</c:v>
                </c:pt>
                <c:pt idx="58970">
                  <c:v>42504.104166666664</c:v>
                </c:pt>
                <c:pt idx="58971">
                  <c:v>42504.111111111109</c:v>
                </c:pt>
                <c:pt idx="58972">
                  <c:v>42504.118055555555</c:v>
                </c:pt>
                <c:pt idx="58973">
                  <c:v>42504.125</c:v>
                </c:pt>
                <c:pt idx="58974">
                  <c:v>42504.131944444445</c:v>
                </c:pt>
                <c:pt idx="58975">
                  <c:v>42504.138888888891</c:v>
                </c:pt>
                <c:pt idx="58976">
                  <c:v>42504.145833333336</c:v>
                </c:pt>
                <c:pt idx="58977">
                  <c:v>42504.152777777781</c:v>
                </c:pt>
                <c:pt idx="58978">
                  <c:v>42504.159722222219</c:v>
                </c:pt>
                <c:pt idx="58979">
                  <c:v>42504.166666666664</c:v>
                </c:pt>
                <c:pt idx="58980">
                  <c:v>42504.173611111109</c:v>
                </c:pt>
                <c:pt idx="58981">
                  <c:v>42504.180555555555</c:v>
                </c:pt>
                <c:pt idx="58982">
                  <c:v>42504.1875</c:v>
                </c:pt>
                <c:pt idx="58983">
                  <c:v>42504.194444444445</c:v>
                </c:pt>
                <c:pt idx="58984">
                  <c:v>42504.201388888891</c:v>
                </c:pt>
                <c:pt idx="58985">
                  <c:v>42504.208333333336</c:v>
                </c:pt>
                <c:pt idx="58986">
                  <c:v>42504.215277777781</c:v>
                </c:pt>
                <c:pt idx="58987">
                  <c:v>42504.222222222219</c:v>
                </c:pt>
                <c:pt idx="58988">
                  <c:v>42504.229166666664</c:v>
                </c:pt>
                <c:pt idx="58989">
                  <c:v>42504.236111111109</c:v>
                </c:pt>
                <c:pt idx="58990">
                  <c:v>42504.243055555555</c:v>
                </c:pt>
                <c:pt idx="58991">
                  <c:v>42504.25</c:v>
                </c:pt>
                <c:pt idx="58992">
                  <c:v>42504.256944444445</c:v>
                </c:pt>
                <c:pt idx="58993">
                  <c:v>42504.263888888891</c:v>
                </c:pt>
                <c:pt idx="58994">
                  <c:v>42504.270833333336</c:v>
                </c:pt>
                <c:pt idx="58995">
                  <c:v>42504.277777777781</c:v>
                </c:pt>
                <c:pt idx="58996">
                  <c:v>42504.284722222219</c:v>
                </c:pt>
                <c:pt idx="58997">
                  <c:v>42504.291666666664</c:v>
                </c:pt>
                <c:pt idx="58998">
                  <c:v>42504.298611111109</c:v>
                </c:pt>
                <c:pt idx="58999">
                  <c:v>42504.305555555555</c:v>
                </c:pt>
                <c:pt idx="59000">
                  <c:v>42504.3125</c:v>
                </c:pt>
                <c:pt idx="59001">
                  <c:v>42504.319444444445</c:v>
                </c:pt>
                <c:pt idx="59002">
                  <c:v>42504.326388888891</c:v>
                </c:pt>
                <c:pt idx="59003">
                  <c:v>42504.333333333336</c:v>
                </c:pt>
                <c:pt idx="59004">
                  <c:v>42504.340277777781</c:v>
                </c:pt>
                <c:pt idx="59005">
                  <c:v>42504.347222222219</c:v>
                </c:pt>
                <c:pt idx="59006">
                  <c:v>42504.354166666664</c:v>
                </c:pt>
                <c:pt idx="59007">
                  <c:v>42504.361111111109</c:v>
                </c:pt>
                <c:pt idx="59008">
                  <c:v>42504.368055555555</c:v>
                </c:pt>
                <c:pt idx="59009">
                  <c:v>42504.375</c:v>
                </c:pt>
                <c:pt idx="59010">
                  <c:v>42504.381944444445</c:v>
                </c:pt>
                <c:pt idx="59011">
                  <c:v>42504.388888888891</c:v>
                </c:pt>
                <c:pt idx="59012">
                  <c:v>42504.395833333336</c:v>
                </c:pt>
                <c:pt idx="59013">
                  <c:v>42504.402777777781</c:v>
                </c:pt>
                <c:pt idx="59014">
                  <c:v>42504.409722222219</c:v>
                </c:pt>
                <c:pt idx="59015">
                  <c:v>42504.416666666664</c:v>
                </c:pt>
                <c:pt idx="59016">
                  <c:v>42504.423611111109</c:v>
                </c:pt>
                <c:pt idx="59017">
                  <c:v>42504.430555555555</c:v>
                </c:pt>
                <c:pt idx="59018">
                  <c:v>42504.4375</c:v>
                </c:pt>
                <c:pt idx="59019">
                  <c:v>42504.444444444445</c:v>
                </c:pt>
                <c:pt idx="59020">
                  <c:v>42504.451388888891</c:v>
                </c:pt>
                <c:pt idx="59021">
                  <c:v>42504.458333333336</c:v>
                </c:pt>
                <c:pt idx="59022">
                  <c:v>42504.465277777781</c:v>
                </c:pt>
                <c:pt idx="59023">
                  <c:v>42504.472222222219</c:v>
                </c:pt>
                <c:pt idx="59024">
                  <c:v>42504.479166666664</c:v>
                </c:pt>
                <c:pt idx="59025">
                  <c:v>42504.486111111109</c:v>
                </c:pt>
                <c:pt idx="59026">
                  <c:v>42504.493055555555</c:v>
                </c:pt>
                <c:pt idx="59027">
                  <c:v>42504.5</c:v>
                </c:pt>
                <c:pt idx="59028">
                  <c:v>42504.506944444445</c:v>
                </c:pt>
                <c:pt idx="59029">
                  <c:v>42504.513888888891</c:v>
                </c:pt>
                <c:pt idx="59030">
                  <c:v>42504.520833333336</c:v>
                </c:pt>
                <c:pt idx="59031">
                  <c:v>42504.527777777781</c:v>
                </c:pt>
                <c:pt idx="59032">
                  <c:v>42504.534722222219</c:v>
                </c:pt>
                <c:pt idx="59033">
                  <c:v>42504.541666666664</c:v>
                </c:pt>
                <c:pt idx="59034">
                  <c:v>42504.548611111109</c:v>
                </c:pt>
                <c:pt idx="59035">
                  <c:v>42504.555555555555</c:v>
                </c:pt>
                <c:pt idx="59036">
                  <c:v>42504.5625</c:v>
                </c:pt>
                <c:pt idx="59037">
                  <c:v>42504.569444444445</c:v>
                </c:pt>
                <c:pt idx="59038">
                  <c:v>42504.576388888891</c:v>
                </c:pt>
                <c:pt idx="59039">
                  <c:v>42504.583333333336</c:v>
                </c:pt>
                <c:pt idx="59040">
                  <c:v>42504.590277777781</c:v>
                </c:pt>
                <c:pt idx="59041">
                  <c:v>42504.597222222219</c:v>
                </c:pt>
                <c:pt idx="59042">
                  <c:v>42504.604166666664</c:v>
                </c:pt>
                <c:pt idx="59043">
                  <c:v>42504.611111111109</c:v>
                </c:pt>
                <c:pt idx="59044">
                  <c:v>42504.618055555555</c:v>
                </c:pt>
                <c:pt idx="59045">
                  <c:v>42504.625</c:v>
                </c:pt>
                <c:pt idx="59046">
                  <c:v>42504.631944444445</c:v>
                </c:pt>
                <c:pt idx="59047">
                  <c:v>42504.638888888891</c:v>
                </c:pt>
                <c:pt idx="59048">
                  <c:v>42504.645833333336</c:v>
                </c:pt>
                <c:pt idx="59049">
                  <c:v>42504.652777777781</c:v>
                </c:pt>
                <c:pt idx="59050">
                  <c:v>42504.659722222219</c:v>
                </c:pt>
                <c:pt idx="59051">
                  <c:v>42504.666666666664</c:v>
                </c:pt>
                <c:pt idx="59052">
                  <c:v>42504.673611111109</c:v>
                </c:pt>
                <c:pt idx="59053">
                  <c:v>42504.680555555555</c:v>
                </c:pt>
                <c:pt idx="59054">
                  <c:v>42504.6875</c:v>
                </c:pt>
                <c:pt idx="59055">
                  <c:v>42504.694444444445</c:v>
                </c:pt>
                <c:pt idx="59056">
                  <c:v>42504.701388888891</c:v>
                </c:pt>
                <c:pt idx="59057">
                  <c:v>42504.708333333336</c:v>
                </c:pt>
                <c:pt idx="59058">
                  <c:v>42504.715277777781</c:v>
                </c:pt>
                <c:pt idx="59059">
                  <c:v>42504.722222222219</c:v>
                </c:pt>
                <c:pt idx="59060">
                  <c:v>42504.729166666664</c:v>
                </c:pt>
                <c:pt idx="59061">
                  <c:v>42504.736111111109</c:v>
                </c:pt>
                <c:pt idx="59062">
                  <c:v>42504.743055555555</c:v>
                </c:pt>
                <c:pt idx="59063">
                  <c:v>42504.75</c:v>
                </c:pt>
                <c:pt idx="59064">
                  <c:v>42504.756944444445</c:v>
                </c:pt>
                <c:pt idx="59065">
                  <c:v>42504.763888888891</c:v>
                </c:pt>
                <c:pt idx="59066">
                  <c:v>42504.770833333336</c:v>
                </c:pt>
                <c:pt idx="59067">
                  <c:v>42504.777777777781</c:v>
                </c:pt>
                <c:pt idx="59068">
                  <c:v>42504.784722222219</c:v>
                </c:pt>
                <c:pt idx="59069">
                  <c:v>42504.791666666664</c:v>
                </c:pt>
                <c:pt idx="59070">
                  <c:v>42504.798611111109</c:v>
                </c:pt>
                <c:pt idx="59071">
                  <c:v>42504.805555555555</c:v>
                </c:pt>
                <c:pt idx="59072">
                  <c:v>42504.8125</c:v>
                </c:pt>
                <c:pt idx="59073">
                  <c:v>42504.819444444445</c:v>
                </c:pt>
                <c:pt idx="59074">
                  <c:v>42504.826388888891</c:v>
                </c:pt>
                <c:pt idx="59075">
                  <c:v>42504.833333333336</c:v>
                </c:pt>
                <c:pt idx="59076">
                  <c:v>42504.840277777781</c:v>
                </c:pt>
                <c:pt idx="59077">
                  <c:v>42504.847222222219</c:v>
                </c:pt>
                <c:pt idx="59078">
                  <c:v>42504.854166666664</c:v>
                </c:pt>
                <c:pt idx="59079">
                  <c:v>42504.861111111109</c:v>
                </c:pt>
                <c:pt idx="59080">
                  <c:v>42504.868055555555</c:v>
                </c:pt>
                <c:pt idx="59081">
                  <c:v>42504.875</c:v>
                </c:pt>
                <c:pt idx="59082">
                  <c:v>42504.881944444445</c:v>
                </c:pt>
                <c:pt idx="59083">
                  <c:v>42504.888888888891</c:v>
                </c:pt>
                <c:pt idx="59084">
                  <c:v>42504.895833333336</c:v>
                </c:pt>
                <c:pt idx="59085">
                  <c:v>42504.902777777781</c:v>
                </c:pt>
                <c:pt idx="59086">
                  <c:v>42504.909722222219</c:v>
                </c:pt>
                <c:pt idx="59087">
                  <c:v>42504.916666666664</c:v>
                </c:pt>
                <c:pt idx="59088">
                  <c:v>42504.923611111109</c:v>
                </c:pt>
                <c:pt idx="59089">
                  <c:v>42504.930555555555</c:v>
                </c:pt>
                <c:pt idx="59090">
                  <c:v>42504.9375</c:v>
                </c:pt>
                <c:pt idx="59091">
                  <c:v>42504.944444444445</c:v>
                </c:pt>
                <c:pt idx="59092">
                  <c:v>42504.951388888891</c:v>
                </c:pt>
                <c:pt idx="59093">
                  <c:v>42504.958333333336</c:v>
                </c:pt>
                <c:pt idx="59094">
                  <c:v>42504.965277777781</c:v>
                </c:pt>
                <c:pt idx="59095">
                  <c:v>42504.972222222219</c:v>
                </c:pt>
                <c:pt idx="59096">
                  <c:v>42504.979166666664</c:v>
                </c:pt>
                <c:pt idx="59097">
                  <c:v>42504.986111111109</c:v>
                </c:pt>
                <c:pt idx="59098">
                  <c:v>42504.993055555555</c:v>
                </c:pt>
                <c:pt idx="59099">
                  <c:v>42505</c:v>
                </c:pt>
                <c:pt idx="59100">
                  <c:v>42505.006944444445</c:v>
                </c:pt>
                <c:pt idx="59101">
                  <c:v>42505.013888888891</c:v>
                </c:pt>
                <c:pt idx="59102">
                  <c:v>42505.020833333336</c:v>
                </c:pt>
                <c:pt idx="59103">
                  <c:v>42505.027777777781</c:v>
                </c:pt>
                <c:pt idx="59104">
                  <c:v>42505.034722222219</c:v>
                </c:pt>
                <c:pt idx="59105">
                  <c:v>42505.041666666664</c:v>
                </c:pt>
                <c:pt idx="59106">
                  <c:v>42505.048611111109</c:v>
                </c:pt>
                <c:pt idx="59107">
                  <c:v>42505.055555555555</c:v>
                </c:pt>
                <c:pt idx="59108">
                  <c:v>42505.0625</c:v>
                </c:pt>
                <c:pt idx="59109">
                  <c:v>42505.069444444445</c:v>
                </c:pt>
                <c:pt idx="59110">
                  <c:v>42505.076388888891</c:v>
                </c:pt>
                <c:pt idx="59111">
                  <c:v>42505.083333333336</c:v>
                </c:pt>
                <c:pt idx="59112">
                  <c:v>42505.090277777781</c:v>
                </c:pt>
                <c:pt idx="59113">
                  <c:v>42505.097222222219</c:v>
                </c:pt>
                <c:pt idx="59114">
                  <c:v>42505.104166666664</c:v>
                </c:pt>
                <c:pt idx="59115">
                  <c:v>42505.111111111109</c:v>
                </c:pt>
                <c:pt idx="59116">
                  <c:v>42505.118055555555</c:v>
                </c:pt>
                <c:pt idx="59117">
                  <c:v>42505.125</c:v>
                </c:pt>
                <c:pt idx="59118">
                  <c:v>42505.131944444445</c:v>
                </c:pt>
                <c:pt idx="59119">
                  <c:v>42505.138888888891</c:v>
                </c:pt>
                <c:pt idx="59120">
                  <c:v>42505.145833333336</c:v>
                </c:pt>
                <c:pt idx="59121">
                  <c:v>42505.152777777781</c:v>
                </c:pt>
                <c:pt idx="59122">
                  <c:v>42505.159722222219</c:v>
                </c:pt>
                <c:pt idx="59123">
                  <c:v>42505.166666666664</c:v>
                </c:pt>
                <c:pt idx="59124">
                  <c:v>42505.173611111109</c:v>
                </c:pt>
                <c:pt idx="59125">
                  <c:v>42505.180555555555</c:v>
                </c:pt>
                <c:pt idx="59126">
                  <c:v>42505.1875</c:v>
                </c:pt>
                <c:pt idx="59127">
                  <c:v>42505.194444444445</c:v>
                </c:pt>
                <c:pt idx="59128">
                  <c:v>42505.201388888891</c:v>
                </c:pt>
                <c:pt idx="59129">
                  <c:v>42505.208333333336</c:v>
                </c:pt>
                <c:pt idx="59130">
                  <c:v>42505.215277777781</c:v>
                </c:pt>
                <c:pt idx="59131">
                  <c:v>42505.222222222219</c:v>
                </c:pt>
                <c:pt idx="59132">
                  <c:v>42505.229166666664</c:v>
                </c:pt>
                <c:pt idx="59133">
                  <c:v>42505.236111111109</c:v>
                </c:pt>
                <c:pt idx="59134">
                  <c:v>42505.243055555555</c:v>
                </c:pt>
                <c:pt idx="59135">
                  <c:v>42505.25</c:v>
                </c:pt>
                <c:pt idx="59136">
                  <c:v>42505.256944444445</c:v>
                </c:pt>
                <c:pt idx="59137">
                  <c:v>42505.263888888891</c:v>
                </c:pt>
                <c:pt idx="59138">
                  <c:v>42505.270833333336</c:v>
                </c:pt>
                <c:pt idx="59139">
                  <c:v>42505.277777777781</c:v>
                </c:pt>
                <c:pt idx="59140">
                  <c:v>42505.284722222219</c:v>
                </c:pt>
                <c:pt idx="59141">
                  <c:v>42505.291666666664</c:v>
                </c:pt>
                <c:pt idx="59142">
                  <c:v>42505.298611111109</c:v>
                </c:pt>
                <c:pt idx="59143">
                  <c:v>42505.305555555555</c:v>
                </c:pt>
                <c:pt idx="59144">
                  <c:v>42505.3125</c:v>
                </c:pt>
                <c:pt idx="59145">
                  <c:v>42505.319444444445</c:v>
                </c:pt>
                <c:pt idx="59146">
                  <c:v>42505.326388888891</c:v>
                </c:pt>
                <c:pt idx="59147">
                  <c:v>42505.333333333336</c:v>
                </c:pt>
                <c:pt idx="59148">
                  <c:v>42505.340277777781</c:v>
                </c:pt>
                <c:pt idx="59149">
                  <c:v>42505.347222222219</c:v>
                </c:pt>
                <c:pt idx="59150">
                  <c:v>42505.354166666664</c:v>
                </c:pt>
                <c:pt idx="59151">
                  <c:v>42505.361111111109</c:v>
                </c:pt>
                <c:pt idx="59152">
                  <c:v>42505.368055555555</c:v>
                </c:pt>
                <c:pt idx="59153">
                  <c:v>42505.375</c:v>
                </c:pt>
                <c:pt idx="59154">
                  <c:v>42505.381944444445</c:v>
                </c:pt>
                <c:pt idx="59155">
                  <c:v>42505.388888888891</c:v>
                </c:pt>
                <c:pt idx="59156">
                  <c:v>42505.395833333336</c:v>
                </c:pt>
                <c:pt idx="59157">
                  <c:v>42505.402777777781</c:v>
                </c:pt>
                <c:pt idx="59158">
                  <c:v>42505.409722222219</c:v>
                </c:pt>
                <c:pt idx="59159">
                  <c:v>42505.416666666664</c:v>
                </c:pt>
                <c:pt idx="59160">
                  <c:v>42505.423611111109</c:v>
                </c:pt>
                <c:pt idx="59161">
                  <c:v>42505.430555555555</c:v>
                </c:pt>
                <c:pt idx="59162">
                  <c:v>42505.4375</c:v>
                </c:pt>
                <c:pt idx="59163">
                  <c:v>42505.444444444445</c:v>
                </c:pt>
                <c:pt idx="59164">
                  <c:v>42505.451388888891</c:v>
                </c:pt>
                <c:pt idx="59165">
                  <c:v>42505.458333333336</c:v>
                </c:pt>
                <c:pt idx="59166">
                  <c:v>42505.465277777781</c:v>
                </c:pt>
                <c:pt idx="59167">
                  <c:v>42505.472222222219</c:v>
                </c:pt>
                <c:pt idx="59168">
                  <c:v>42505.479166666664</c:v>
                </c:pt>
                <c:pt idx="59169">
                  <c:v>42505.486111111109</c:v>
                </c:pt>
                <c:pt idx="59170">
                  <c:v>42505.493055555555</c:v>
                </c:pt>
                <c:pt idx="59171">
                  <c:v>42505.5</c:v>
                </c:pt>
                <c:pt idx="59172">
                  <c:v>42505.506944444445</c:v>
                </c:pt>
                <c:pt idx="59173">
                  <c:v>42505.513888888891</c:v>
                </c:pt>
                <c:pt idx="59174">
                  <c:v>42505.520833333336</c:v>
                </c:pt>
                <c:pt idx="59175">
                  <c:v>42505.527777777781</c:v>
                </c:pt>
                <c:pt idx="59176">
                  <c:v>42505.534722222219</c:v>
                </c:pt>
                <c:pt idx="59177">
                  <c:v>42505.541666666664</c:v>
                </c:pt>
                <c:pt idx="59178">
                  <c:v>42505.548611111109</c:v>
                </c:pt>
                <c:pt idx="59179">
                  <c:v>42505.555555555555</c:v>
                </c:pt>
                <c:pt idx="59180">
                  <c:v>42505.5625</c:v>
                </c:pt>
                <c:pt idx="59181">
                  <c:v>42505.569444444445</c:v>
                </c:pt>
                <c:pt idx="59182">
                  <c:v>42505.576388888891</c:v>
                </c:pt>
                <c:pt idx="59183">
                  <c:v>42505.583333333336</c:v>
                </c:pt>
                <c:pt idx="59184">
                  <c:v>42505.590277777781</c:v>
                </c:pt>
                <c:pt idx="59185">
                  <c:v>42505.597222222219</c:v>
                </c:pt>
                <c:pt idx="59186">
                  <c:v>42505.604166666664</c:v>
                </c:pt>
                <c:pt idx="59187">
                  <c:v>42505.611111111109</c:v>
                </c:pt>
                <c:pt idx="59188">
                  <c:v>42505.618055555555</c:v>
                </c:pt>
                <c:pt idx="59189">
                  <c:v>42505.625</c:v>
                </c:pt>
                <c:pt idx="59190">
                  <c:v>42505.631944444445</c:v>
                </c:pt>
                <c:pt idx="59191">
                  <c:v>42505.638888888891</c:v>
                </c:pt>
                <c:pt idx="59192">
                  <c:v>42505.645833333336</c:v>
                </c:pt>
                <c:pt idx="59193">
                  <c:v>42505.652777777781</c:v>
                </c:pt>
                <c:pt idx="59194">
                  <c:v>42505.659722222219</c:v>
                </c:pt>
                <c:pt idx="59195">
                  <c:v>42505.666666666664</c:v>
                </c:pt>
                <c:pt idx="59196">
                  <c:v>42505.673611111109</c:v>
                </c:pt>
                <c:pt idx="59197">
                  <c:v>42505.680555555555</c:v>
                </c:pt>
                <c:pt idx="59198">
                  <c:v>42505.6875</c:v>
                </c:pt>
                <c:pt idx="59199">
                  <c:v>42505.694444444445</c:v>
                </c:pt>
                <c:pt idx="59200">
                  <c:v>42505.701388888891</c:v>
                </c:pt>
                <c:pt idx="59201">
                  <c:v>42505.708333333336</c:v>
                </c:pt>
                <c:pt idx="59202">
                  <c:v>42505.715277777781</c:v>
                </c:pt>
                <c:pt idx="59203">
                  <c:v>42505.722222222219</c:v>
                </c:pt>
                <c:pt idx="59204">
                  <c:v>42505.729166666664</c:v>
                </c:pt>
                <c:pt idx="59205">
                  <c:v>42505.736111111109</c:v>
                </c:pt>
                <c:pt idx="59206">
                  <c:v>42505.743055555555</c:v>
                </c:pt>
                <c:pt idx="59207">
                  <c:v>42505.75</c:v>
                </c:pt>
                <c:pt idx="59208">
                  <c:v>42505.756944444445</c:v>
                </c:pt>
                <c:pt idx="59209">
                  <c:v>42505.763888888891</c:v>
                </c:pt>
                <c:pt idx="59210">
                  <c:v>42505.770833333336</c:v>
                </c:pt>
                <c:pt idx="59211">
                  <c:v>42505.777777777781</c:v>
                </c:pt>
                <c:pt idx="59212">
                  <c:v>42505.784722222219</c:v>
                </c:pt>
                <c:pt idx="59213">
                  <c:v>42505.791666666664</c:v>
                </c:pt>
                <c:pt idx="59214">
                  <c:v>42505.798611111109</c:v>
                </c:pt>
                <c:pt idx="59215">
                  <c:v>42505.805555555555</c:v>
                </c:pt>
                <c:pt idx="59216">
                  <c:v>42505.8125</c:v>
                </c:pt>
                <c:pt idx="59217">
                  <c:v>42505.819444444445</c:v>
                </c:pt>
                <c:pt idx="59218">
                  <c:v>42505.826388888891</c:v>
                </c:pt>
                <c:pt idx="59219">
                  <c:v>42505.833333333336</c:v>
                </c:pt>
                <c:pt idx="59220">
                  <c:v>42505.840277777781</c:v>
                </c:pt>
                <c:pt idx="59221">
                  <c:v>42505.847222222219</c:v>
                </c:pt>
                <c:pt idx="59222">
                  <c:v>42505.854166666664</c:v>
                </c:pt>
                <c:pt idx="59223">
                  <c:v>42505.861111111109</c:v>
                </c:pt>
                <c:pt idx="59224">
                  <c:v>42505.868055555555</c:v>
                </c:pt>
                <c:pt idx="59225">
                  <c:v>42505.875</c:v>
                </c:pt>
                <c:pt idx="59226">
                  <c:v>42505.881944444445</c:v>
                </c:pt>
                <c:pt idx="59227">
                  <c:v>42505.888888888891</c:v>
                </c:pt>
                <c:pt idx="59228">
                  <c:v>42505.895833333336</c:v>
                </c:pt>
                <c:pt idx="59229">
                  <c:v>42505.902777777781</c:v>
                </c:pt>
                <c:pt idx="59230">
                  <c:v>42505.909722222219</c:v>
                </c:pt>
                <c:pt idx="59231">
                  <c:v>42505.916666666664</c:v>
                </c:pt>
                <c:pt idx="59232">
                  <c:v>42505.923611111109</c:v>
                </c:pt>
                <c:pt idx="59233">
                  <c:v>42505.930555555555</c:v>
                </c:pt>
                <c:pt idx="59234">
                  <c:v>42505.9375</c:v>
                </c:pt>
                <c:pt idx="59235">
                  <c:v>42505.944444444445</c:v>
                </c:pt>
                <c:pt idx="59236">
                  <c:v>42505.951388888891</c:v>
                </c:pt>
                <c:pt idx="59237">
                  <c:v>42505.958333333336</c:v>
                </c:pt>
                <c:pt idx="59238">
                  <c:v>42505.965277777781</c:v>
                </c:pt>
                <c:pt idx="59239">
                  <c:v>42505.972222222219</c:v>
                </c:pt>
                <c:pt idx="59240">
                  <c:v>42505.979166666664</c:v>
                </c:pt>
                <c:pt idx="59241">
                  <c:v>42505.986111111109</c:v>
                </c:pt>
                <c:pt idx="59242">
                  <c:v>42505.993055555555</c:v>
                </c:pt>
                <c:pt idx="59243">
                  <c:v>42506</c:v>
                </c:pt>
                <c:pt idx="59244">
                  <c:v>42506.006944444445</c:v>
                </c:pt>
                <c:pt idx="59245">
                  <c:v>42506.013888888891</c:v>
                </c:pt>
                <c:pt idx="59246">
                  <c:v>42506.020833333336</c:v>
                </c:pt>
                <c:pt idx="59247">
                  <c:v>42506.027777777781</c:v>
                </c:pt>
                <c:pt idx="59248">
                  <c:v>42506.034722222219</c:v>
                </c:pt>
                <c:pt idx="59249">
                  <c:v>42506.041666666664</c:v>
                </c:pt>
                <c:pt idx="59250">
                  <c:v>42506.048611111109</c:v>
                </c:pt>
                <c:pt idx="59251">
                  <c:v>42506.055555555555</c:v>
                </c:pt>
                <c:pt idx="59252">
                  <c:v>42506.0625</c:v>
                </c:pt>
                <c:pt idx="59253">
                  <c:v>42506.069444444445</c:v>
                </c:pt>
                <c:pt idx="59254">
                  <c:v>42506.076388888891</c:v>
                </c:pt>
                <c:pt idx="59255">
                  <c:v>42506.083333333336</c:v>
                </c:pt>
                <c:pt idx="59256">
                  <c:v>42506.090277777781</c:v>
                </c:pt>
                <c:pt idx="59257">
                  <c:v>42506.097222222219</c:v>
                </c:pt>
                <c:pt idx="59258">
                  <c:v>42506.104166666664</c:v>
                </c:pt>
                <c:pt idx="59259">
                  <c:v>42506.111111111109</c:v>
                </c:pt>
                <c:pt idx="59260">
                  <c:v>42506.118055555555</c:v>
                </c:pt>
                <c:pt idx="59261">
                  <c:v>42506.125</c:v>
                </c:pt>
                <c:pt idx="59262">
                  <c:v>42506.131944444445</c:v>
                </c:pt>
                <c:pt idx="59263">
                  <c:v>42506.138888888891</c:v>
                </c:pt>
                <c:pt idx="59264">
                  <c:v>42506.145833333336</c:v>
                </c:pt>
                <c:pt idx="59265">
                  <c:v>42506.152777777781</c:v>
                </c:pt>
                <c:pt idx="59266">
                  <c:v>42506.159722222219</c:v>
                </c:pt>
                <c:pt idx="59267">
                  <c:v>42506.166666666664</c:v>
                </c:pt>
                <c:pt idx="59268">
                  <c:v>42506.173611111109</c:v>
                </c:pt>
                <c:pt idx="59269">
                  <c:v>42506.180555555555</c:v>
                </c:pt>
                <c:pt idx="59270">
                  <c:v>42506.1875</c:v>
                </c:pt>
                <c:pt idx="59271">
                  <c:v>42506.194444444445</c:v>
                </c:pt>
                <c:pt idx="59272">
                  <c:v>42506.201388888891</c:v>
                </c:pt>
                <c:pt idx="59273">
                  <c:v>42506.208333333336</c:v>
                </c:pt>
                <c:pt idx="59274">
                  <c:v>42506.215277777781</c:v>
                </c:pt>
                <c:pt idx="59275">
                  <c:v>42506.222222222219</c:v>
                </c:pt>
                <c:pt idx="59276">
                  <c:v>42506.229166666664</c:v>
                </c:pt>
                <c:pt idx="59277">
                  <c:v>42506.236111111109</c:v>
                </c:pt>
                <c:pt idx="59278">
                  <c:v>42506.243055555555</c:v>
                </c:pt>
                <c:pt idx="59279">
                  <c:v>42506.25</c:v>
                </c:pt>
                <c:pt idx="59280">
                  <c:v>42506.256944444445</c:v>
                </c:pt>
                <c:pt idx="59281">
                  <c:v>42506.263888888891</c:v>
                </c:pt>
                <c:pt idx="59282">
                  <c:v>42506.270833333336</c:v>
                </c:pt>
                <c:pt idx="59283">
                  <c:v>42506.277777777781</c:v>
                </c:pt>
                <c:pt idx="59284">
                  <c:v>42506.284722222219</c:v>
                </c:pt>
                <c:pt idx="59285">
                  <c:v>42506.291666666664</c:v>
                </c:pt>
                <c:pt idx="59286">
                  <c:v>42506.298611111109</c:v>
                </c:pt>
                <c:pt idx="59287">
                  <c:v>42506.305555555555</c:v>
                </c:pt>
                <c:pt idx="59288">
                  <c:v>42506.3125</c:v>
                </c:pt>
                <c:pt idx="59289">
                  <c:v>42506.319444444445</c:v>
                </c:pt>
                <c:pt idx="59290">
                  <c:v>42506.326388888891</c:v>
                </c:pt>
                <c:pt idx="59291">
                  <c:v>42506.333333333336</c:v>
                </c:pt>
                <c:pt idx="59292">
                  <c:v>42506.340277777781</c:v>
                </c:pt>
                <c:pt idx="59293">
                  <c:v>42506.347222222219</c:v>
                </c:pt>
                <c:pt idx="59294">
                  <c:v>42506.354166666664</c:v>
                </c:pt>
                <c:pt idx="59295">
                  <c:v>42506.361111111109</c:v>
                </c:pt>
                <c:pt idx="59296">
                  <c:v>42506.368055555555</c:v>
                </c:pt>
                <c:pt idx="59297">
                  <c:v>42506.375</c:v>
                </c:pt>
                <c:pt idx="59298">
                  <c:v>42506.381944444445</c:v>
                </c:pt>
                <c:pt idx="59299">
                  <c:v>42506.388888888891</c:v>
                </c:pt>
                <c:pt idx="59300">
                  <c:v>42506.395833333336</c:v>
                </c:pt>
                <c:pt idx="59301">
                  <c:v>42506.402777777781</c:v>
                </c:pt>
                <c:pt idx="59302">
                  <c:v>42506.409722222219</c:v>
                </c:pt>
                <c:pt idx="59303">
                  <c:v>42506.416666666664</c:v>
                </c:pt>
                <c:pt idx="59304">
                  <c:v>42506.423611111109</c:v>
                </c:pt>
                <c:pt idx="59305">
                  <c:v>42506.430555555555</c:v>
                </c:pt>
                <c:pt idx="59306">
                  <c:v>42506.4375</c:v>
                </c:pt>
                <c:pt idx="59307">
                  <c:v>42506.444444444445</c:v>
                </c:pt>
                <c:pt idx="59308">
                  <c:v>42506.451388888891</c:v>
                </c:pt>
                <c:pt idx="59309">
                  <c:v>42506.458333333336</c:v>
                </c:pt>
                <c:pt idx="59310">
                  <c:v>42506.465277777781</c:v>
                </c:pt>
                <c:pt idx="59311">
                  <c:v>42506.472222222219</c:v>
                </c:pt>
                <c:pt idx="59312">
                  <c:v>42506.479166666664</c:v>
                </c:pt>
                <c:pt idx="59313">
                  <c:v>42506.486111111109</c:v>
                </c:pt>
                <c:pt idx="59314">
                  <c:v>42506.493055555555</c:v>
                </c:pt>
                <c:pt idx="59315">
                  <c:v>42506.5</c:v>
                </c:pt>
                <c:pt idx="59316">
                  <c:v>42506.506944444445</c:v>
                </c:pt>
                <c:pt idx="59317">
                  <c:v>42506.513888888891</c:v>
                </c:pt>
                <c:pt idx="59318">
                  <c:v>42506.520833333336</c:v>
                </c:pt>
                <c:pt idx="59319">
                  <c:v>42506.527777777781</c:v>
                </c:pt>
                <c:pt idx="59320">
                  <c:v>42506.534722222219</c:v>
                </c:pt>
                <c:pt idx="59321">
                  <c:v>42506.541666666664</c:v>
                </c:pt>
                <c:pt idx="59322">
                  <c:v>42506.548611111109</c:v>
                </c:pt>
                <c:pt idx="59323">
                  <c:v>42506.555555555555</c:v>
                </c:pt>
                <c:pt idx="59324">
                  <c:v>42506.5625</c:v>
                </c:pt>
                <c:pt idx="59325">
                  <c:v>42506.569444444445</c:v>
                </c:pt>
                <c:pt idx="59326">
                  <c:v>42506.576388888891</c:v>
                </c:pt>
                <c:pt idx="59327">
                  <c:v>42506.583333333336</c:v>
                </c:pt>
                <c:pt idx="59328">
                  <c:v>42506.590277777781</c:v>
                </c:pt>
                <c:pt idx="59329">
                  <c:v>42506.597222222219</c:v>
                </c:pt>
                <c:pt idx="59330">
                  <c:v>42506.604166666664</c:v>
                </c:pt>
                <c:pt idx="59331">
                  <c:v>42506.611111111109</c:v>
                </c:pt>
                <c:pt idx="59332">
                  <c:v>42506.618055555555</c:v>
                </c:pt>
                <c:pt idx="59333">
                  <c:v>42506.625</c:v>
                </c:pt>
                <c:pt idx="59334">
                  <c:v>42506.631944444445</c:v>
                </c:pt>
                <c:pt idx="59335">
                  <c:v>42506.638888888891</c:v>
                </c:pt>
                <c:pt idx="59336">
                  <c:v>42506.645833333336</c:v>
                </c:pt>
                <c:pt idx="59337">
                  <c:v>42506.652777777781</c:v>
                </c:pt>
                <c:pt idx="59338">
                  <c:v>42506.659722222219</c:v>
                </c:pt>
                <c:pt idx="59339">
                  <c:v>42506.666666666664</c:v>
                </c:pt>
                <c:pt idx="59340">
                  <c:v>42506.673611111109</c:v>
                </c:pt>
                <c:pt idx="59341">
                  <c:v>42506.680555555555</c:v>
                </c:pt>
                <c:pt idx="59342">
                  <c:v>42506.6875</c:v>
                </c:pt>
                <c:pt idx="59343">
                  <c:v>42506.694444444445</c:v>
                </c:pt>
                <c:pt idx="59344">
                  <c:v>42506.701388888891</c:v>
                </c:pt>
                <c:pt idx="59345">
                  <c:v>42506.708333333336</c:v>
                </c:pt>
                <c:pt idx="59346">
                  <c:v>42506.715277777781</c:v>
                </c:pt>
                <c:pt idx="59347">
                  <c:v>42506.722222222219</c:v>
                </c:pt>
                <c:pt idx="59348">
                  <c:v>42506.729166666664</c:v>
                </c:pt>
                <c:pt idx="59349">
                  <c:v>42506.736111111109</c:v>
                </c:pt>
                <c:pt idx="59350">
                  <c:v>42506.743055555555</c:v>
                </c:pt>
                <c:pt idx="59351">
                  <c:v>42506.75</c:v>
                </c:pt>
                <c:pt idx="59352">
                  <c:v>42506.756944444445</c:v>
                </c:pt>
                <c:pt idx="59353">
                  <c:v>42506.763888888891</c:v>
                </c:pt>
                <c:pt idx="59354">
                  <c:v>42506.770833333336</c:v>
                </c:pt>
                <c:pt idx="59355">
                  <c:v>42506.777777777781</c:v>
                </c:pt>
                <c:pt idx="59356">
                  <c:v>42506.784722222219</c:v>
                </c:pt>
                <c:pt idx="59357">
                  <c:v>42506.791666666664</c:v>
                </c:pt>
                <c:pt idx="59358">
                  <c:v>42506.798611111109</c:v>
                </c:pt>
                <c:pt idx="59359">
                  <c:v>42506.805555555555</c:v>
                </c:pt>
                <c:pt idx="59360">
                  <c:v>42506.8125</c:v>
                </c:pt>
                <c:pt idx="59361">
                  <c:v>42506.819444444445</c:v>
                </c:pt>
                <c:pt idx="59362">
                  <c:v>42506.826388888891</c:v>
                </c:pt>
                <c:pt idx="59363">
                  <c:v>42506.833333333336</c:v>
                </c:pt>
                <c:pt idx="59364">
                  <c:v>42506.840277777781</c:v>
                </c:pt>
                <c:pt idx="59365">
                  <c:v>42506.847222222219</c:v>
                </c:pt>
                <c:pt idx="59366">
                  <c:v>42506.854166666664</c:v>
                </c:pt>
                <c:pt idx="59367">
                  <c:v>42506.861111111109</c:v>
                </c:pt>
                <c:pt idx="59368">
                  <c:v>42506.868055555555</c:v>
                </c:pt>
                <c:pt idx="59369">
                  <c:v>42506.875</c:v>
                </c:pt>
                <c:pt idx="59370">
                  <c:v>42506.881944444445</c:v>
                </c:pt>
                <c:pt idx="59371">
                  <c:v>42506.888888888891</c:v>
                </c:pt>
                <c:pt idx="59372">
                  <c:v>42506.895833333336</c:v>
                </c:pt>
                <c:pt idx="59373">
                  <c:v>42506.902777777781</c:v>
                </c:pt>
                <c:pt idx="59374">
                  <c:v>42506.909722222219</c:v>
                </c:pt>
                <c:pt idx="59375">
                  <c:v>42506.916666666664</c:v>
                </c:pt>
                <c:pt idx="59376">
                  <c:v>42506.923611111109</c:v>
                </c:pt>
                <c:pt idx="59377">
                  <c:v>42506.930555555555</c:v>
                </c:pt>
                <c:pt idx="59378">
                  <c:v>42506.9375</c:v>
                </c:pt>
                <c:pt idx="59379">
                  <c:v>42506.944444444445</c:v>
                </c:pt>
                <c:pt idx="59380">
                  <c:v>42506.951388888891</c:v>
                </c:pt>
                <c:pt idx="59381">
                  <c:v>42506.958333333336</c:v>
                </c:pt>
                <c:pt idx="59382">
                  <c:v>42506.965277777781</c:v>
                </c:pt>
                <c:pt idx="59383">
                  <c:v>42506.972222222219</c:v>
                </c:pt>
                <c:pt idx="59384">
                  <c:v>42506.979166666664</c:v>
                </c:pt>
                <c:pt idx="59385">
                  <c:v>42506.986111111109</c:v>
                </c:pt>
                <c:pt idx="59386">
                  <c:v>42506.993055555555</c:v>
                </c:pt>
                <c:pt idx="59387">
                  <c:v>42507</c:v>
                </c:pt>
                <c:pt idx="59388">
                  <c:v>42507.006944444445</c:v>
                </c:pt>
                <c:pt idx="59389">
                  <c:v>42507.013888888891</c:v>
                </c:pt>
                <c:pt idx="59390">
                  <c:v>42507.020833333336</c:v>
                </c:pt>
                <c:pt idx="59391">
                  <c:v>42507.027777777781</c:v>
                </c:pt>
                <c:pt idx="59392">
                  <c:v>42507.034722222219</c:v>
                </c:pt>
                <c:pt idx="59393">
                  <c:v>42507.041666666664</c:v>
                </c:pt>
                <c:pt idx="59394">
                  <c:v>42507.048611111109</c:v>
                </c:pt>
                <c:pt idx="59395">
                  <c:v>42507.055555555555</c:v>
                </c:pt>
                <c:pt idx="59396">
                  <c:v>42507.0625</c:v>
                </c:pt>
                <c:pt idx="59397">
                  <c:v>42507.069444444445</c:v>
                </c:pt>
                <c:pt idx="59398">
                  <c:v>42507.076388888891</c:v>
                </c:pt>
                <c:pt idx="59399">
                  <c:v>42507.083333333336</c:v>
                </c:pt>
                <c:pt idx="59400">
                  <c:v>42507.090277777781</c:v>
                </c:pt>
                <c:pt idx="59401">
                  <c:v>42507.097222222219</c:v>
                </c:pt>
                <c:pt idx="59402">
                  <c:v>42507.104166666664</c:v>
                </c:pt>
                <c:pt idx="59403">
                  <c:v>42507.111111111109</c:v>
                </c:pt>
                <c:pt idx="59404">
                  <c:v>42507.118055555555</c:v>
                </c:pt>
                <c:pt idx="59405">
                  <c:v>42507.125</c:v>
                </c:pt>
                <c:pt idx="59406">
                  <c:v>42507.131944444445</c:v>
                </c:pt>
                <c:pt idx="59407">
                  <c:v>42507.138888888891</c:v>
                </c:pt>
                <c:pt idx="59408">
                  <c:v>42507.145833333336</c:v>
                </c:pt>
                <c:pt idx="59409">
                  <c:v>42507.152777777781</c:v>
                </c:pt>
                <c:pt idx="59410">
                  <c:v>42507.159722222219</c:v>
                </c:pt>
                <c:pt idx="59411">
                  <c:v>42507.166666666664</c:v>
                </c:pt>
                <c:pt idx="59412">
                  <c:v>42507.173611111109</c:v>
                </c:pt>
                <c:pt idx="59413">
                  <c:v>42507.180555555555</c:v>
                </c:pt>
                <c:pt idx="59414">
                  <c:v>42507.1875</c:v>
                </c:pt>
                <c:pt idx="59415">
                  <c:v>42507.194444444445</c:v>
                </c:pt>
                <c:pt idx="59416">
                  <c:v>42507.201388888891</c:v>
                </c:pt>
                <c:pt idx="59417">
                  <c:v>42507.208333333336</c:v>
                </c:pt>
                <c:pt idx="59418">
                  <c:v>42507.215277777781</c:v>
                </c:pt>
                <c:pt idx="59419">
                  <c:v>42507.222222222219</c:v>
                </c:pt>
                <c:pt idx="59420">
                  <c:v>42507.229166666664</c:v>
                </c:pt>
                <c:pt idx="59421">
                  <c:v>42507.236111111109</c:v>
                </c:pt>
                <c:pt idx="59422">
                  <c:v>42507.243055555555</c:v>
                </c:pt>
                <c:pt idx="59423">
                  <c:v>42507.25</c:v>
                </c:pt>
                <c:pt idx="59424">
                  <c:v>42507.256944444445</c:v>
                </c:pt>
                <c:pt idx="59425">
                  <c:v>42507.263888888891</c:v>
                </c:pt>
                <c:pt idx="59426">
                  <c:v>42507.270833333336</c:v>
                </c:pt>
                <c:pt idx="59427">
                  <c:v>42507.277777777781</c:v>
                </c:pt>
                <c:pt idx="59428">
                  <c:v>42507.284722222219</c:v>
                </c:pt>
                <c:pt idx="59429">
                  <c:v>42507.291666666664</c:v>
                </c:pt>
                <c:pt idx="59430">
                  <c:v>42507.298611111109</c:v>
                </c:pt>
                <c:pt idx="59431">
                  <c:v>42507.305555555555</c:v>
                </c:pt>
                <c:pt idx="59432">
                  <c:v>42507.3125</c:v>
                </c:pt>
                <c:pt idx="59433">
                  <c:v>42507.319444444445</c:v>
                </c:pt>
                <c:pt idx="59434">
                  <c:v>42507.326388888891</c:v>
                </c:pt>
                <c:pt idx="59435">
                  <c:v>42507.333333333336</c:v>
                </c:pt>
                <c:pt idx="59436">
                  <c:v>42507.340277777781</c:v>
                </c:pt>
                <c:pt idx="59437">
                  <c:v>42507.347222222219</c:v>
                </c:pt>
                <c:pt idx="59438">
                  <c:v>42507.354166666664</c:v>
                </c:pt>
                <c:pt idx="59439">
                  <c:v>42507.361111111109</c:v>
                </c:pt>
                <c:pt idx="59440">
                  <c:v>42507.368055555555</c:v>
                </c:pt>
                <c:pt idx="59441">
                  <c:v>42507.375</c:v>
                </c:pt>
                <c:pt idx="59442">
                  <c:v>42507.381944444445</c:v>
                </c:pt>
                <c:pt idx="59443">
                  <c:v>42507.388888888891</c:v>
                </c:pt>
                <c:pt idx="59444">
                  <c:v>42507.395833333336</c:v>
                </c:pt>
                <c:pt idx="59445">
                  <c:v>42507.402777777781</c:v>
                </c:pt>
                <c:pt idx="59446">
                  <c:v>42507.409722222219</c:v>
                </c:pt>
                <c:pt idx="59447">
                  <c:v>42507.416666666664</c:v>
                </c:pt>
                <c:pt idx="59448">
                  <c:v>42507.423611111109</c:v>
                </c:pt>
                <c:pt idx="59449">
                  <c:v>42507.430555555555</c:v>
                </c:pt>
                <c:pt idx="59450">
                  <c:v>42507.4375</c:v>
                </c:pt>
                <c:pt idx="59451">
                  <c:v>42507.444444444445</c:v>
                </c:pt>
                <c:pt idx="59452">
                  <c:v>42507.451388888891</c:v>
                </c:pt>
                <c:pt idx="59453">
                  <c:v>42507.458333333336</c:v>
                </c:pt>
                <c:pt idx="59454">
                  <c:v>42507.465277777781</c:v>
                </c:pt>
                <c:pt idx="59455">
                  <c:v>42507.472222222219</c:v>
                </c:pt>
                <c:pt idx="59456">
                  <c:v>42507.479166666664</c:v>
                </c:pt>
                <c:pt idx="59457">
                  <c:v>42507.486111111109</c:v>
                </c:pt>
                <c:pt idx="59458">
                  <c:v>42507.493055555555</c:v>
                </c:pt>
                <c:pt idx="59459">
                  <c:v>42507.5</c:v>
                </c:pt>
                <c:pt idx="59460">
                  <c:v>42507.506944444445</c:v>
                </c:pt>
                <c:pt idx="59461">
                  <c:v>42507.513888888891</c:v>
                </c:pt>
                <c:pt idx="59462">
                  <c:v>42507.520833333336</c:v>
                </c:pt>
                <c:pt idx="59463">
                  <c:v>42507.527777777781</c:v>
                </c:pt>
                <c:pt idx="59464">
                  <c:v>42507.534722222219</c:v>
                </c:pt>
                <c:pt idx="59465">
                  <c:v>42507.541666666664</c:v>
                </c:pt>
                <c:pt idx="59466">
                  <c:v>42507.548611111109</c:v>
                </c:pt>
                <c:pt idx="59467">
                  <c:v>42507.555555555555</c:v>
                </c:pt>
                <c:pt idx="59468">
                  <c:v>42507.5625</c:v>
                </c:pt>
                <c:pt idx="59469">
                  <c:v>42507.569444444445</c:v>
                </c:pt>
                <c:pt idx="59470">
                  <c:v>42507.576388888891</c:v>
                </c:pt>
                <c:pt idx="59471">
                  <c:v>42507.583333333336</c:v>
                </c:pt>
                <c:pt idx="59472">
                  <c:v>42507.590277777781</c:v>
                </c:pt>
                <c:pt idx="59473">
                  <c:v>42507.597222222219</c:v>
                </c:pt>
                <c:pt idx="59474">
                  <c:v>42507.604166666664</c:v>
                </c:pt>
                <c:pt idx="59475">
                  <c:v>42507.611111111109</c:v>
                </c:pt>
                <c:pt idx="59476">
                  <c:v>42507.618055555555</c:v>
                </c:pt>
                <c:pt idx="59477">
                  <c:v>42507.625</c:v>
                </c:pt>
                <c:pt idx="59478">
                  <c:v>42507.631944444445</c:v>
                </c:pt>
                <c:pt idx="59479">
                  <c:v>42507.638888888891</c:v>
                </c:pt>
                <c:pt idx="59480">
                  <c:v>42507.645833333336</c:v>
                </c:pt>
                <c:pt idx="59481">
                  <c:v>42507.652777777781</c:v>
                </c:pt>
                <c:pt idx="59482">
                  <c:v>42507.659722222219</c:v>
                </c:pt>
                <c:pt idx="59483">
                  <c:v>42507.666666666664</c:v>
                </c:pt>
                <c:pt idx="59484">
                  <c:v>42507.673611111109</c:v>
                </c:pt>
                <c:pt idx="59485">
                  <c:v>42507.680555555555</c:v>
                </c:pt>
                <c:pt idx="59486">
                  <c:v>42507.6875</c:v>
                </c:pt>
                <c:pt idx="59487">
                  <c:v>42507.694444444445</c:v>
                </c:pt>
                <c:pt idx="59488">
                  <c:v>42507.701388888891</c:v>
                </c:pt>
                <c:pt idx="59489">
                  <c:v>42507.708333333336</c:v>
                </c:pt>
                <c:pt idx="59490">
                  <c:v>42507.715277777781</c:v>
                </c:pt>
                <c:pt idx="59491">
                  <c:v>42507.722222222219</c:v>
                </c:pt>
                <c:pt idx="59492">
                  <c:v>42507.729166666664</c:v>
                </c:pt>
                <c:pt idx="59493">
                  <c:v>42507.736111111109</c:v>
                </c:pt>
                <c:pt idx="59494">
                  <c:v>42507.743055555555</c:v>
                </c:pt>
                <c:pt idx="59495">
                  <c:v>42507.75</c:v>
                </c:pt>
                <c:pt idx="59496">
                  <c:v>42507.756944444445</c:v>
                </c:pt>
                <c:pt idx="59497">
                  <c:v>42507.763888888891</c:v>
                </c:pt>
                <c:pt idx="59498">
                  <c:v>42507.770833333336</c:v>
                </c:pt>
                <c:pt idx="59499">
                  <c:v>42507.777777777781</c:v>
                </c:pt>
                <c:pt idx="59500">
                  <c:v>42507.784722222219</c:v>
                </c:pt>
                <c:pt idx="59501">
                  <c:v>42507.791666666664</c:v>
                </c:pt>
                <c:pt idx="59502">
                  <c:v>42507.798611111109</c:v>
                </c:pt>
                <c:pt idx="59503">
                  <c:v>42507.805555555555</c:v>
                </c:pt>
                <c:pt idx="59504">
                  <c:v>42507.8125</c:v>
                </c:pt>
                <c:pt idx="59505">
                  <c:v>42507.819444444445</c:v>
                </c:pt>
                <c:pt idx="59506">
                  <c:v>42507.826388888891</c:v>
                </c:pt>
                <c:pt idx="59507">
                  <c:v>42507.833333333336</c:v>
                </c:pt>
                <c:pt idx="59508">
                  <c:v>42507.840277777781</c:v>
                </c:pt>
                <c:pt idx="59509">
                  <c:v>42507.847222222219</c:v>
                </c:pt>
                <c:pt idx="59510">
                  <c:v>42507.854166666664</c:v>
                </c:pt>
                <c:pt idx="59511">
                  <c:v>42507.861111111109</c:v>
                </c:pt>
                <c:pt idx="59512">
                  <c:v>42507.868055555555</c:v>
                </c:pt>
                <c:pt idx="59513">
                  <c:v>42507.875</c:v>
                </c:pt>
                <c:pt idx="59514">
                  <c:v>42507.881944444445</c:v>
                </c:pt>
                <c:pt idx="59515">
                  <c:v>42507.888888888891</c:v>
                </c:pt>
                <c:pt idx="59516">
                  <c:v>42507.895833333336</c:v>
                </c:pt>
                <c:pt idx="59517">
                  <c:v>42507.902777777781</c:v>
                </c:pt>
                <c:pt idx="59518">
                  <c:v>42507.909722222219</c:v>
                </c:pt>
                <c:pt idx="59519">
                  <c:v>42507.916666666664</c:v>
                </c:pt>
                <c:pt idx="59520">
                  <c:v>42507.923611111109</c:v>
                </c:pt>
                <c:pt idx="59521">
                  <c:v>42507.930555555555</c:v>
                </c:pt>
                <c:pt idx="59522">
                  <c:v>42507.9375</c:v>
                </c:pt>
                <c:pt idx="59523">
                  <c:v>42507.944444444445</c:v>
                </c:pt>
                <c:pt idx="59524">
                  <c:v>42507.951388888891</c:v>
                </c:pt>
                <c:pt idx="59525">
                  <c:v>42507.958333333336</c:v>
                </c:pt>
                <c:pt idx="59526">
                  <c:v>42507.965277777781</c:v>
                </c:pt>
                <c:pt idx="59527">
                  <c:v>42507.972222222219</c:v>
                </c:pt>
                <c:pt idx="59528">
                  <c:v>42507.979166666664</c:v>
                </c:pt>
                <c:pt idx="59529">
                  <c:v>42507.986111111109</c:v>
                </c:pt>
                <c:pt idx="59530">
                  <c:v>42507.993055555555</c:v>
                </c:pt>
                <c:pt idx="59531">
                  <c:v>42508</c:v>
                </c:pt>
                <c:pt idx="59532">
                  <c:v>42508.006944444445</c:v>
                </c:pt>
                <c:pt idx="59533">
                  <c:v>42508.013888888891</c:v>
                </c:pt>
                <c:pt idx="59534">
                  <c:v>42508.020833333336</c:v>
                </c:pt>
                <c:pt idx="59535">
                  <c:v>42508.027777777781</c:v>
                </c:pt>
                <c:pt idx="59536">
                  <c:v>42508.034722222219</c:v>
                </c:pt>
                <c:pt idx="59537">
                  <c:v>42508.041666666664</c:v>
                </c:pt>
                <c:pt idx="59538">
                  <c:v>42508.048611111109</c:v>
                </c:pt>
                <c:pt idx="59539">
                  <c:v>42508.055555555555</c:v>
                </c:pt>
                <c:pt idx="59540">
                  <c:v>42508.0625</c:v>
                </c:pt>
                <c:pt idx="59541">
                  <c:v>42508.069444444445</c:v>
                </c:pt>
                <c:pt idx="59542">
                  <c:v>42508.076388888891</c:v>
                </c:pt>
                <c:pt idx="59543">
                  <c:v>42508.083333333336</c:v>
                </c:pt>
                <c:pt idx="59544">
                  <c:v>42508.090277777781</c:v>
                </c:pt>
                <c:pt idx="59545">
                  <c:v>42508.097222222219</c:v>
                </c:pt>
                <c:pt idx="59546">
                  <c:v>42508.104166666664</c:v>
                </c:pt>
                <c:pt idx="59547">
                  <c:v>42508.111111111109</c:v>
                </c:pt>
                <c:pt idx="59548">
                  <c:v>42508.118055555555</c:v>
                </c:pt>
                <c:pt idx="59549">
                  <c:v>42508.125</c:v>
                </c:pt>
                <c:pt idx="59550">
                  <c:v>42508.131944444445</c:v>
                </c:pt>
                <c:pt idx="59551">
                  <c:v>42508.138888888891</c:v>
                </c:pt>
                <c:pt idx="59552">
                  <c:v>42508.145833333336</c:v>
                </c:pt>
                <c:pt idx="59553">
                  <c:v>42508.152777777781</c:v>
                </c:pt>
                <c:pt idx="59554">
                  <c:v>42508.159722222219</c:v>
                </c:pt>
                <c:pt idx="59555">
                  <c:v>42508.166666666664</c:v>
                </c:pt>
                <c:pt idx="59556">
                  <c:v>42508.173611111109</c:v>
                </c:pt>
                <c:pt idx="59557">
                  <c:v>42508.180555555555</c:v>
                </c:pt>
                <c:pt idx="59558">
                  <c:v>42508.1875</c:v>
                </c:pt>
                <c:pt idx="59559">
                  <c:v>42508.194444444445</c:v>
                </c:pt>
                <c:pt idx="59560">
                  <c:v>42508.201388888891</c:v>
                </c:pt>
                <c:pt idx="59561">
                  <c:v>42508.208333333336</c:v>
                </c:pt>
                <c:pt idx="59562">
                  <c:v>42508.215277777781</c:v>
                </c:pt>
                <c:pt idx="59563">
                  <c:v>42508.222222222219</c:v>
                </c:pt>
                <c:pt idx="59564">
                  <c:v>42508.229166666664</c:v>
                </c:pt>
                <c:pt idx="59565">
                  <c:v>42508.236111111109</c:v>
                </c:pt>
                <c:pt idx="59566">
                  <c:v>42508.243055555555</c:v>
                </c:pt>
                <c:pt idx="59567">
                  <c:v>42508.25</c:v>
                </c:pt>
                <c:pt idx="59568">
                  <c:v>42508.256944444445</c:v>
                </c:pt>
                <c:pt idx="59569">
                  <c:v>42508.263888888891</c:v>
                </c:pt>
                <c:pt idx="59570">
                  <c:v>42508.270833333336</c:v>
                </c:pt>
                <c:pt idx="59571">
                  <c:v>42508.277777777781</c:v>
                </c:pt>
                <c:pt idx="59572">
                  <c:v>42508.284722222219</c:v>
                </c:pt>
                <c:pt idx="59573">
                  <c:v>42508.291666666664</c:v>
                </c:pt>
                <c:pt idx="59574">
                  <c:v>42508.298611111109</c:v>
                </c:pt>
                <c:pt idx="59575">
                  <c:v>42508.305555555555</c:v>
                </c:pt>
                <c:pt idx="59576">
                  <c:v>42508.3125</c:v>
                </c:pt>
                <c:pt idx="59577">
                  <c:v>42508.319444444445</c:v>
                </c:pt>
                <c:pt idx="59578">
                  <c:v>42508.326388888891</c:v>
                </c:pt>
                <c:pt idx="59579">
                  <c:v>42508.333333333336</c:v>
                </c:pt>
                <c:pt idx="59580">
                  <c:v>42508.340277777781</c:v>
                </c:pt>
                <c:pt idx="59581">
                  <c:v>42508.347222222219</c:v>
                </c:pt>
                <c:pt idx="59582">
                  <c:v>42508.354166666664</c:v>
                </c:pt>
                <c:pt idx="59583">
                  <c:v>42508.361111111109</c:v>
                </c:pt>
                <c:pt idx="59584">
                  <c:v>42508.368055555555</c:v>
                </c:pt>
                <c:pt idx="59585">
                  <c:v>42508.375</c:v>
                </c:pt>
                <c:pt idx="59586">
                  <c:v>42508.381944444445</c:v>
                </c:pt>
                <c:pt idx="59587">
                  <c:v>42508.388888888891</c:v>
                </c:pt>
                <c:pt idx="59588">
                  <c:v>42508.395833333336</c:v>
                </c:pt>
                <c:pt idx="59589">
                  <c:v>42508.402777777781</c:v>
                </c:pt>
                <c:pt idx="59590">
                  <c:v>42508.409722222219</c:v>
                </c:pt>
                <c:pt idx="59591">
                  <c:v>42508.416666666664</c:v>
                </c:pt>
                <c:pt idx="59592">
                  <c:v>42508.423611111109</c:v>
                </c:pt>
                <c:pt idx="59593">
                  <c:v>42508.430555555555</c:v>
                </c:pt>
                <c:pt idx="59594">
                  <c:v>42508.4375</c:v>
                </c:pt>
                <c:pt idx="59595">
                  <c:v>42508.444444444445</c:v>
                </c:pt>
                <c:pt idx="59596">
                  <c:v>42508.451388888891</c:v>
                </c:pt>
                <c:pt idx="59597">
                  <c:v>42508.458333333336</c:v>
                </c:pt>
                <c:pt idx="59598">
                  <c:v>42508.465277777781</c:v>
                </c:pt>
                <c:pt idx="59599">
                  <c:v>42508.472222222219</c:v>
                </c:pt>
                <c:pt idx="59600">
                  <c:v>42508.479166666664</c:v>
                </c:pt>
                <c:pt idx="59601">
                  <c:v>42508.486111111109</c:v>
                </c:pt>
                <c:pt idx="59602">
                  <c:v>42508.493055555555</c:v>
                </c:pt>
                <c:pt idx="59603">
                  <c:v>42508.5</c:v>
                </c:pt>
                <c:pt idx="59604">
                  <c:v>42508.506944444445</c:v>
                </c:pt>
                <c:pt idx="59605">
                  <c:v>42508.513888888891</c:v>
                </c:pt>
                <c:pt idx="59606">
                  <c:v>42508.520833333336</c:v>
                </c:pt>
                <c:pt idx="59607">
                  <c:v>42508.527777777781</c:v>
                </c:pt>
                <c:pt idx="59608">
                  <c:v>42508.534722222219</c:v>
                </c:pt>
                <c:pt idx="59609">
                  <c:v>42508.541666666664</c:v>
                </c:pt>
                <c:pt idx="59610">
                  <c:v>42508.548611111109</c:v>
                </c:pt>
                <c:pt idx="59611">
                  <c:v>42508.555555555555</c:v>
                </c:pt>
                <c:pt idx="59612">
                  <c:v>42508.5625</c:v>
                </c:pt>
                <c:pt idx="59613">
                  <c:v>42508.569444444445</c:v>
                </c:pt>
                <c:pt idx="59614">
                  <c:v>42508.576388888891</c:v>
                </c:pt>
                <c:pt idx="59615">
                  <c:v>42508.583333333336</c:v>
                </c:pt>
                <c:pt idx="59616">
                  <c:v>42508.590277777781</c:v>
                </c:pt>
                <c:pt idx="59617">
                  <c:v>42508.597222222219</c:v>
                </c:pt>
                <c:pt idx="59618">
                  <c:v>42508.604166666664</c:v>
                </c:pt>
                <c:pt idx="59619">
                  <c:v>42508.611111111109</c:v>
                </c:pt>
                <c:pt idx="59620">
                  <c:v>42508.618055555555</c:v>
                </c:pt>
                <c:pt idx="59621">
                  <c:v>42508.625</c:v>
                </c:pt>
                <c:pt idx="59622">
                  <c:v>42508.631944444445</c:v>
                </c:pt>
                <c:pt idx="59623">
                  <c:v>42508.638888888891</c:v>
                </c:pt>
                <c:pt idx="59624">
                  <c:v>42508.645833333336</c:v>
                </c:pt>
                <c:pt idx="59625">
                  <c:v>42508.652777777781</c:v>
                </c:pt>
                <c:pt idx="59626">
                  <c:v>42508.659722222219</c:v>
                </c:pt>
                <c:pt idx="59627">
                  <c:v>42508.666666666664</c:v>
                </c:pt>
                <c:pt idx="59628">
                  <c:v>42508.673611111109</c:v>
                </c:pt>
                <c:pt idx="59629">
                  <c:v>42508.680555555555</c:v>
                </c:pt>
                <c:pt idx="59630">
                  <c:v>42508.6875</c:v>
                </c:pt>
                <c:pt idx="59631">
                  <c:v>42508.694444444445</c:v>
                </c:pt>
                <c:pt idx="59632">
                  <c:v>42508.701388888891</c:v>
                </c:pt>
                <c:pt idx="59633">
                  <c:v>42508.708333333336</c:v>
                </c:pt>
                <c:pt idx="59634">
                  <c:v>42508.715277777781</c:v>
                </c:pt>
                <c:pt idx="59635">
                  <c:v>42508.722222222219</c:v>
                </c:pt>
                <c:pt idx="59636">
                  <c:v>42508.729166666664</c:v>
                </c:pt>
                <c:pt idx="59637">
                  <c:v>42508.736111111109</c:v>
                </c:pt>
                <c:pt idx="59638">
                  <c:v>42508.743055555555</c:v>
                </c:pt>
                <c:pt idx="59639">
                  <c:v>42508.75</c:v>
                </c:pt>
                <c:pt idx="59640">
                  <c:v>42508.756944444445</c:v>
                </c:pt>
                <c:pt idx="59641">
                  <c:v>42508.763888888891</c:v>
                </c:pt>
                <c:pt idx="59642">
                  <c:v>42508.770833333336</c:v>
                </c:pt>
                <c:pt idx="59643">
                  <c:v>42508.777777777781</c:v>
                </c:pt>
                <c:pt idx="59644">
                  <c:v>42508.784722222219</c:v>
                </c:pt>
                <c:pt idx="59645">
                  <c:v>42508.791666666664</c:v>
                </c:pt>
                <c:pt idx="59646">
                  <c:v>42508.798611111109</c:v>
                </c:pt>
                <c:pt idx="59647">
                  <c:v>42508.805555555555</c:v>
                </c:pt>
                <c:pt idx="59648">
                  <c:v>42508.8125</c:v>
                </c:pt>
                <c:pt idx="59649">
                  <c:v>42508.819444444445</c:v>
                </c:pt>
                <c:pt idx="59650">
                  <c:v>42508.826388888891</c:v>
                </c:pt>
                <c:pt idx="59651">
                  <c:v>42508.833333333336</c:v>
                </c:pt>
                <c:pt idx="59652">
                  <c:v>42508.840277777781</c:v>
                </c:pt>
                <c:pt idx="59653">
                  <c:v>42508.847222222219</c:v>
                </c:pt>
                <c:pt idx="59654">
                  <c:v>42508.854166666664</c:v>
                </c:pt>
                <c:pt idx="59655">
                  <c:v>42508.861111111109</c:v>
                </c:pt>
                <c:pt idx="59656">
                  <c:v>42508.868055555555</c:v>
                </c:pt>
                <c:pt idx="59657">
                  <c:v>42508.875</c:v>
                </c:pt>
                <c:pt idx="59658">
                  <c:v>42508.881944444445</c:v>
                </c:pt>
                <c:pt idx="59659">
                  <c:v>42508.888888888891</c:v>
                </c:pt>
                <c:pt idx="59660">
                  <c:v>42508.895833333336</c:v>
                </c:pt>
                <c:pt idx="59661">
                  <c:v>42508.902777777781</c:v>
                </c:pt>
                <c:pt idx="59662">
                  <c:v>42508.909722222219</c:v>
                </c:pt>
                <c:pt idx="59663">
                  <c:v>42508.916666666664</c:v>
                </c:pt>
                <c:pt idx="59664">
                  <c:v>42508.923611111109</c:v>
                </c:pt>
                <c:pt idx="59665">
                  <c:v>42508.930555555555</c:v>
                </c:pt>
                <c:pt idx="59666">
                  <c:v>42508.9375</c:v>
                </c:pt>
                <c:pt idx="59667">
                  <c:v>42508.944444444445</c:v>
                </c:pt>
                <c:pt idx="59668">
                  <c:v>42508.951388888891</c:v>
                </c:pt>
                <c:pt idx="59669">
                  <c:v>42508.958333333336</c:v>
                </c:pt>
                <c:pt idx="59670">
                  <c:v>42508.965277777781</c:v>
                </c:pt>
                <c:pt idx="59671">
                  <c:v>42508.972222222219</c:v>
                </c:pt>
                <c:pt idx="59672">
                  <c:v>42508.979166666664</c:v>
                </c:pt>
                <c:pt idx="59673">
                  <c:v>42508.986111111109</c:v>
                </c:pt>
                <c:pt idx="59674">
                  <c:v>42508.993055555555</c:v>
                </c:pt>
                <c:pt idx="59675">
                  <c:v>42509</c:v>
                </c:pt>
                <c:pt idx="59676">
                  <c:v>42509.006944444445</c:v>
                </c:pt>
                <c:pt idx="59677">
                  <c:v>42509.013888888891</c:v>
                </c:pt>
                <c:pt idx="59678">
                  <c:v>42509.020833333336</c:v>
                </c:pt>
                <c:pt idx="59679">
                  <c:v>42509.027777777781</c:v>
                </c:pt>
                <c:pt idx="59680">
                  <c:v>42509.034722222219</c:v>
                </c:pt>
                <c:pt idx="59681">
                  <c:v>42509.041666666664</c:v>
                </c:pt>
                <c:pt idx="59682">
                  <c:v>42509.048611111109</c:v>
                </c:pt>
                <c:pt idx="59683">
                  <c:v>42509.055555555555</c:v>
                </c:pt>
                <c:pt idx="59684">
                  <c:v>42509.0625</c:v>
                </c:pt>
                <c:pt idx="59685">
                  <c:v>42509.069444444445</c:v>
                </c:pt>
                <c:pt idx="59686">
                  <c:v>42509.076388888891</c:v>
                </c:pt>
                <c:pt idx="59687">
                  <c:v>42509.083333333336</c:v>
                </c:pt>
                <c:pt idx="59688">
                  <c:v>42509.090277777781</c:v>
                </c:pt>
                <c:pt idx="59689">
                  <c:v>42509.097222222219</c:v>
                </c:pt>
                <c:pt idx="59690">
                  <c:v>42509.104166666664</c:v>
                </c:pt>
                <c:pt idx="59691">
                  <c:v>42509.111111111109</c:v>
                </c:pt>
                <c:pt idx="59692">
                  <c:v>42509.118055555555</c:v>
                </c:pt>
                <c:pt idx="59693">
                  <c:v>42509.125</c:v>
                </c:pt>
                <c:pt idx="59694">
                  <c:v>42509.131944444445</c:v>
                </c:pt>
                <c:pt idx="59695">
                  <c:v>42509.138888888891</c:v>
                </c:pt>
                <c:pt idx="59696">
                  <c:v>42509.145833333336</c:v>
                </c:pt>
                <c:pt idx="59697">
                  <c:v>42509.152777777781</c:v>
                </c:pt>
                <c:pt idx="59698">
                  <c:v>42509.159722222219</c:v>
                </c:pt>
                <c:pt idx="59699">
                  <c:v>42509.166666666664</c:v>
                </c:pt>
                <c:pt idx="59700">
                  <c:v>42509.173611111109</c:v>
                </c:pt>
                <c:pt idx="59701">
                  <c:v>42509.180555555555</c:v>
                </c:pt>
                <c:pt idx="59702">
                  <c:v>42509.1875</c:v>
                </c:pt>
                <c:pt idx="59703">
                  <c:v>42509.194444444445</c:v>
                </c:pt>
                <c:pt idx="59704">
                  <c:v>42509.201388888891</c:v>
                </c:pt>
                <c:pt idx="59705">
                  <c:v>42509.208333333336</c:v>
                </c:pt>
                <c:pt idx="59706">
                  <c:v>42509.215277777781</c:v>
                </c:pt>
                <c:pt idx="59707">
                  <c:v>42509.222222222219</c:v>
                </c:pt>
                <c:pt idx="59708">
                  <c:v>42509.229166666664</c:v>
                </c:pt>
                <c:pt idx="59709">
                  <c:v>42509.236111111109</c:v>
                </c:pt>
                <c:pt idx="59710">
                  <c:v>42509.243055555555</c:v>
                </c:pt>
                <c:pt idx="59711">
                  <c:v>42509.25</c:v>
                </c:pt>
                <c:pt idx="59712">
                  <c:v>42509.256944444445</c:v>
                </c:pt>
                <c:pt idx="59713">
                  <c:v>42509.263888888891</c:v>
                </c:pt>
                <c:pt idx="59714">
                  <c:v>42509.270833333336</c:v>
                </c:pt>
                <c:pt idx="59715">
                  <c:v>42509.277777777781</c:v>
                </c:pt>
                <c:pt idx="59716">
                  <c:v>42509.284722222219</c:v>
                </c:pt>
                <c:pt idx="59717">
                  <c:v>42509.291666666664</c:v>
                </c:pt>
                <c:pt idx="59718">
                  <c:v>42509.298611111109</c:v>
                </c:pt>
                <c:pt idx="59719">
                  <c:v>42509.305555555555</c:v>
                </c:pt>
                <c:pt idx="59720">
                  <c:v>42509.3125</c:v>
                </c:pt>
                <c:pt idx="59721">
                  <c:v>42509.319444444445</c:v>
                </c:pt>
                <c:pt idx="59722">
                  <c:v>42509.326388888891</c:v>
                </c:pt>
                <c:pt idx="59723">
                  <c:v>42509.333333333336</c:v>
                </c:pt>
                <c:pt idx="59724">
                  <c:v>42509.340277777781</c:v>
                </c:pt>
                <c:pt idx="59725">
                  <c:v>42509.347222222219</c:v>
                </c:pt>
                <c:pt idx="59726">
                  <c:v>42509.354166666664</c:v>
                </c:pt>
                <c:pt idx="59727">
                  <c:v>42509.361111111109</c:v>
                </c:pt>
                <c:pt idx="59728">
                  <c:v>42509.368055555555</c:v>
                </c:pt>
                <c:pt idx="59729">
                  <c:v>42509.375</c:v>
                </c:pt>
                <c:pt idx="59730">
                  <c:v>42509.381944444445</c:v>
                </c:pt>
                <c:pt idx="59731">
                  <c:v>42509.388888888891</c:v>
                </c:pt>
                <c:pt idx="59732">
                  <c:v>42509.395833333336</c:v>
                </c:pt>
                <c:pt idx="59733">
                  <c:v>42509.402777777781</c:v>
                </c:pt>
                <c:pt idx="59734">
                  <c:v>42509.409722222219</c:v>
                </c:pt>
                <c:pt idx="59735">
                  <c:v>42509.416666666664</c:v>
                </c:pt>
                <c:pt idx="59736">
                  <c:v>42509.423611111109</c:v>
                </c:pt>
                <c:pt idx="59737">
                  <c:v>42509.430555555555</c:v>
                </c:pt>
                <c:pt idx="59738">
                  <c:v>42509.4375</c:v>
                </c:pt>
                <c:pt idx="59739">
                  <c:v>42509.444444444445</c:v>
                </c:pt>
                <c:pt idx="59740">
                  <c:v>42509.451388888891</c:v>
                </c:pt>
                <c:pt idx="59741">
                  <c:v>42509.458333333336</c:v>
                </c:pt>
                <c:pt idx="59742">
                  <c:v>42509.465277777781</c:v>
                </c:pt>
                <c:pt idx="59743">
                  <c:v>42509.472222222219</c:v>
                </c:pt>
                <c:pt idx="59744">
                  <c:v>42509.479166666664</c:v>
                </c:pt>
                <c:pt idx="59745">
                  <c:v>42509.486111111109</c:v>
                </c:pt>
                <c:pt idx="59746">
                  <c:v>42509.493055555555</c:v>
                </c:pt>
                <c:pt idx="59747">
                  <c:v>42509.5</c:v>
                </c:pt>
                <c:pt idx="59748">
                  <c:v>42509.506944444445</c:v>
                </c:pt>
                <c:pt idx="59749">
                  <c:v>42509.513888888891</c:v>
                </c:pt>
                <c:pt idx="59750">
                  <c:v>42509.520833333336</c:v>
                </c:pt>
                <c:pt idx="59751">
                  <c:v>42509.527777777781</c:v>
                </c:pt>
                <c:pt idx="59752">
                  <c:v>42509.534722222219</c:v>
                </c:pt>
                <c:pt idx="59753">
                  <c:v>42509.541666666664</c:v>
                </c:pt>
                <c:pt idx="59754">
                  <c:v>42509.548611111109</c:v>
                </c:pt>
                <c:pt idx="59755">
                  <c:v>42509.555555555555</c:v>
                </c:pt>
                <c:pt idx="59756">
                  <c:v>42509.5625</c:v>
                </c:pt>
                <c:pt idx="59757">
                  <c:v>42509.569444444445</c:v>
                </c:pt>
                <c:pt idx="59758">
                  <c:v>42509.576388888891</c:v>
                </c:pt>
                <c:pt idx="59759">
                  <c:v>42509.583333333336</c:v>
                </c:pt>
                <c:pt idx="59760">
                  <c:v>42509.590277777781</c:v>
                </c:pt>
                <c:pt idx="59761">
                  <c:v>42509.597222222219</c:v>
                </c:pt>
                <c:pt idx="59762">
                  <c:v>42509.604166666664</c:v>
                </c:pt>
                <c:pt idx="59763">
                  <c:v>42509.611111111109</c:v>
                </c:pt>
                <c:pt idx="59764">
                  <c:v>42509.618055555555</c:v>
                </c:pt>
                <c:pt idx="59765">
                  <c:v>42509.625</c:v>
                </c:pt>
                <c:pt idx="59766">
                  <c:v>42509.631944444445</c:v>
                </c:pt>
                <c:pt idx="59767">
                  <c:v>42509.638888888891</c:v>
                </c:pt>
                <c:pt idx="59768">
                  <c:v>42509.645833333336</c:v>
                </c:pt>
                <c:pt idx="59769">
                  <c:v>42509.652777777781</c:v>
                </c:pt>
                <c:pt idx="59770">
                  <c:v>42509.659722222219</c:v>
                </c:pt>
                <c:pt idx="59771">
                  <c:v>42509.666666666664</c:v>
                </c:pt>
                <c:pt idx="59772">
                  <c:v>42509.673611111109</c:v>
                </c:pt>
                <c:pt idx="59773">
                  <c:v>42509.680555555555</c:v>
                </c:pt>
                <c:pt idx="59774">
                  <c:v>42509.6875</c:v>
                </c:pt>
                <c:pt idx="59775">
                  <c:v>42509.694444444445</c:v>
                </c:pt>
                <c:pt idx="59776">
                  <c:v>42509.701388888891</c:v>
                </c:pt>
                <c:pt idx="59777">
                  <c:v>42509.708333333336</c:v>
                </c:pt>
                <c:pt idx="59778">
                  <c:v>42509.715277777781</c:v>
                </c:pt>
                <c:pt idx="59779">
                  <c:v>42509.722222222219</c:v>
                </c:pt>
                <c:pt idx="59780">
                  <c:v>42509.729166666664</c:v>
                </c:pt>
                <c:pt idx="59781">
                  <c:v>42509.736111111109</c:v>
                </c:pt>
                <c:pt idx="59782">
                  <c:v>42509.743055555555</c:v>
                </c:pt>
                <c:pt idx="59783">
                  <c:v>42509.75</c:v>
                </c:pt>
                <c:pt idx="59784">
                  <c:v>42509.756944444445</c:v>
                </c:pt>
                <c:pt idx="59785">
                  <c:v>42509.763888888891</c:v>
                </c:pt>
                <c:pt idx="59786">
                  <c:v>42509.770833333336</c:v>
                </c:pt>
                <c:pt idx="59787">
                  <c:v>42509.777777777781</c:v>
                </c:pt>
                <c:pt idx="59788">
                  <c:v>42509.784722222219</c:v>
                </c:pt>
                <c:pt idx="59789">
                  <c:v>42509.791666666664</c:v>
                </c:pt>
                <c:pt idx="59790">
                  <c:v>42509.798611111109</c:v>
                </c:pt>
                <c:pt idx="59791">
                  <c:v>42509.805555555555</c:v>
                </c:pt>
                <c:pt idx="59792">
                  <c:v>42509.8125</c:v>
                </c:pt>
                <c:pt idx="59793">
                  <c:v>42509.819444444445</c:v>
                </c:pt>
                <c:pt idx="59794">
                  <c:v>42509.826388888891</c:v>
                </c:pt>
                <c:pt idx="59795">
                  <c:v>42509.833333333336</c:v>
                </c:pt>
                <c:pt idx="59796">
                  <c:v>42509.840277777781</c:v>
                </c:pt>
                <c:pt idx="59797">
                  <c:v>42509.847222222219</c:v>
                </c:pt>
                <c:pt idx="59798">
                  <c:v>42509.854166666664</c:v>
                </c:pt>
                <c:pt idx="59799">
                  <c:v>42509.861111111109</c:v>
                </c:pt>
                <c:pt idx="59800">
                  <c:v>42509.868055555555</c:v>
                </c:pt>
                <c:pt idx="59801">
                  <c:v>42509.875</c:v>
                </c:pt>
                <c:pt idx="59802">
                  <c:v>42509.881944444445</c:v>
                </c:pt>
                <c:pt idx="59803">
                  <c:v>42509.888888888891</c:v>
                </c:pt>
                <c:pt idx="59804">
                  <c:v>42509.895833333336</c:v>
                </c:pt>
                <c:pt idx="59805">
                  <c:v>42509.902777777781</c:v>
                </c:pt>
                <c:pt idx="59806">
                  <c:v>42509.909722222219</c:v>
                </c:pt>
                <c:pt idx="59807">
                  <c:v>42509.916666666664</c:v>
                </c:pt>
                <c:pt idx="59808">
                  <c:v>42509.923611111109</c:v>
                </c:pt>
                <c:pt idx="59809">
                  <c:v>42509.930555555555</c:v>
                </c:pt>
                <c:pt idx="59810">
                  <c:v>42509.9375</c:v>
                </c:pt>
                <c:pt idx="59811">
                  <c:v>42509.944444444445</c:v>
                </c:pt>
                <c:pt idx="59812">
                  <c:v>42509.951388888891</c:v>
                </c:pt>
                <c:pt idx="59813">
                  <c:v>42509.958333333336</c:v>
                </c:pt>
                <c:pt idx="59814">
                  <c:v>42509.965277777781</c:v>
                </c:pt>
                <c:pt idx="59815">
                  <c:v>42509.972222222219</c:v>
                </c:pt>
                <c:pt idx="59816">
                  <c:v>42509.979166666664</c:v>
                </c:pt>
                <c:pt idx="59817">
                  <c:v>42509.986111111109</c:v>
                </c:pt>
                <c:pt idx="59818">
                  <c:v>42509.993055555555</c:v>
                </c:pt>
                <c:pt idx="59819">
                  <c:v>42510</c:v>
                </c:pt>
                <c:pt idx="59820">
                  <c:v>42510.006944444445</c:v>
                </c:pt>
                <c:pt idx="59821">
                  <c:v>42510.013888888891</c:v>
                </c:pt>
                <c:pt idx="59822">
                  <c:v>42510.020833333336</c:v>
                </c:pt>
                <c:pt idx="59823">
                  <c:v>42510.027777777781</c:v>
                </c:pt>
                <c:pt idx="59824">
                  <c:v>42510.034722222219</c:v>
                </c:pt>
                <c:pt idx="59825">
                  <c:v>42510.041666666664</c:v>
                </c:pt>
                <c:pt idx="59826">
                  <c:v>42510.048611111109</c:v>
                </c:pt>
                <c:pt idx="59827">
                  <c:v>42510.055555555555</c:v>
                </c:pt>
                <c:pt idx="59828">
                  <c:v>42510.0625</c:v>
                </c:pt>
                <c:pt idx="59829">
                  <c:v>42510.069444444445</c:v>
                </c:pt>
                <c:pt idx="59830">
                  <c:v>42510.076388888891</c:v>
                </c:pt>
                <c:pt idx="59831">
                  <c:v>42510.083333333336</c:v>
                </c:pt>
                <c:pt idx="59832">
                  <c:v>42510.090277777781</c:v>
                </c:pt>
                <c:pt idx="59833">
                  <c:v>42510.097222222219</c:v>
                </c:pt>
                <c:pt idx="59834">
                  <c:v>42510.104166666664</c:v>
                </c:pt>
                <c:pt idx="59835">
                  <c:v>42510.111111111109</c:v>
                </c:pt>
                <c:pt idx="59836">
                  <c:v>42510.118055555555</c:v>
                </c:pt>
                <c:pt idx="59837">
                  <c:v>42510.125</c:v>
                </c:pt>
                <c:pt idx="59838">
                  <c:v>42510.131944444445</c:v>
                </c:pt>
                <c:pt idx="59839">
                  <c:v>42510.138888888891</c:v>
                </c:pt>
                <c:pt idx="59840">
                  <c:v>42510.145833333336</c:v>
                </c:pt>
                <c:pt idx="59841">
                  <c:v>42510.152777777781</c:v>
                </c:pt>
                <c:pt idx="59842">
                  <c:v>42510.159722222219</c:v>
                </c:pt>
                <c:pt idx="59843">
                  <c:v>42510.166666666664</c:v>
                </c:pt>
                <c:pt idx="59844">
                  <c:v>42510.173611111109</c:v>
                </c:pt>
                <c:pt idx="59845">
                  <c:v>42510.180555555555</c:v>
                </c:pt>
                <c:pt idx="59846">
                  <c:v>42510.1875</c:v>
                </c:pt>
                <c:pt idx="59847">
                  <c:v>42510.194444444445</c:v>
                </c:pt>
                <c:pt idx="59848">
                  <c:v>42510.201388888891</c:v>
                </c:pt>
                <c:pt idx="59849">
                  <c:v>42510.208333333336</c:v>
                </c:pt>
                <c:pt idx="59850">
                  <c:v>42510.215277777781</c:v>
                </c:pt>
                <c:pt idx="59851">
                  <c:v>42510.222222222219</c:v>
                </c:pt>
                <c:pt idx="59852">
                  <c:v>42510.229166666664</c:v>
                </c:pt>
                <c:pt idx="59853">
                  <c:v>42510.236111111109</c:v>
                </c:pt>
                <c:pt idx="59854">
                  <c:v>42510.243055555555</c:v>
                </c:pt>
                <c:pt idx="59855">
                  <c:v>42510.25</c:v>
                </c:pt>
                <c:pt idx="59856">
                  <c:v>42510.256944444445</c:v>
                </c:pt>
                <c:pt idx="59857">
                  <c:v>42510.263888888891</c:v>
                </c:pt>
                <c:pt idx="59858">
                  <c:v>42510.270833333336</c:v>
                </c:pt>
                <c:pt idx="59859">
                  <c:v>42510.277777777781</c:v>
                </c:pt>
                <c:pt idx="59860">
                  <c:v>42510.284722222219</c:v>
                </c:pt>
                <c:pt idx="59861">
                  <c:v>42510.291666666664</c:v>
                </c:pt>
                <c:pt idx="59862">
                  <c:v>42510.298611111109</c:v>
                </c:pt>
                <c:pt idx="59863">
                  <c:v>42510.305555555555</c:v>
                </c:pt>
                <c:pt idx="59864">
                  <c:v>42510.3125</c:v>
                </c:pt>
                <c:pt idx="59865">
                  <c:v>42510.319444444445</c:v>
                </c:pt>
                <c:pt idx="59866">
                  <c:v>42510.326388888891</c:v>
                </c:pt>
                <c:pt idx="59867">
                  <c:v>42510.333333333336</c:v>
                </c:pt>
                <c:pt idx="59868">
                  <c:v>42510.340277777781</c:v>
                </c:pt>
                <c:pt idx="59869">
                  <c:v>42510.347222222219</c:v>
                </c:pt>
                <c:pt idx="59870">
                  <c:v>42510.354166666664</c:v>
                </c:pt>
                <c:pt idx="59871">
                  <c:v>42510.361111111109</c:v>
                </c:pt>
                <c:pt idx="59872">
                  <c:v>42510.368055555555</c:v>
                </c:pt>
                <c:pt idx="59873">
                  <c:v>42510.375</c:v>
                </c:pt>
                <c:pt idx="59874">
                  <c:v>42510.381944444445</c:v>
                </c:pt>
                <c:pt idx="59875">
                  <c:v>42510.388888888891</c:v>
                </c:pt>
                <c:pt idx="59876">
                  <c:v>42510.395833333336</c:v>
                </c:pt>
                <c:pt idx="59877">
                  <c:v>42510.402777777781</c:v>
                </c:pt>
                <c:pt idx="59878">
                  <c:v>42510.409722222219</c:v>
                </c:pt>
                <c:pt idx="59879">
                  <c:v>42510.416666666664</c:v>
                </c:pt>
                <c:pt idx="59880">
                  <c:v>42510.423611111109</c:v>
                </c:pt>
                <c:pt idx="59881">
                  <c:v>42510.430555555555</c:v>
                </c:pt>
                <c:pt idx="59882">
                  <c:v>42510.4375</c:v>
                </c:pt>
                <c:pt idx="59883">
                  <c:v>42510.444444444445</c:v>
                </c:pt>
                <c:pt idx="59884">
                  <c:v>42510.451388888891</c:v>
                </c:pt>
                <c:pt idx="59885">
                  <c:v>42510.458333333336</c:v>
                </c:pt>
                <c:pt idx="59886">
                  <c:v>42510.465277777781</c:v>
                </c:pt>
                <c:pt idx="59887">
                  <c:v>42510.472222222219</c:v>
                </c:pt>
                <c:pt idx="59888">
                  <c:v>42510.479166666664</c:v>
                </c:pt>
                <c:pt idx="59889">
                  <c:v>42510.486111111109</c:v>
                </c:pt>
                <c:pt idx="59890">
                  <c:v>42510.493055555555</c:v>
                </c:pt>
                <c:pt idx="59891">
                  <c:v>42510.5</c:v>
                </c:pt>
                <c:pt idx="59892">
                  <c:v>42510.506944444445</c:v>
                </c:pt>
                <c:pt idx="59893">
                  <c:v>42510.513888888891</c:v>
                </c:pt>
                <c:pt idx="59894">
                  <c:v>42510.520833333336</c:v>
                </c:pt>
                <c:pt idx="59895">
                  <c:v>42510.527777777781</c:v>
                </c:pt>
                <c:pt idx="59896">
                  <c:v>42510.534722222219</c:v>
                </c:pt>
                <c:pt idx="59897">
                  <c:v>42510.541666666664</c:v>
                </c:pt>
                <c:pt idx="59898">
                  <c:v>42510.548611111109</c:v>
                </c:pt>
                <c:pt idx="59899">
                  <c:v>42510.555555555555</c:v>
                </c:pt>
                <c:pt idx="59900">
                  <c:v>42510.5625</c:v>
                </c:pt>
                <c:pt idx="59901">
                  <c:v>42510.569444444445</c:v>
                </c:pt>
                <c:pt idx="59902">
                  <c:v>42510.576388888891</c:v>
                </c:pt>
                <c:pt idx="59903">
                  <c:v>42510.583333333336</c:v>
                </c:pt>
                <c:pt idx="59904">
                  <c:v>42510.590277777781</c:v>
                </c:pt>
                <c:pt idx="59905">
                  <c:v>42510.597222222219</c:v>
                </c:pt>
                <c:pt idx="59906">
                  <c:v>42510.604166666664</c:v>
                </c:pt>
                <c:pt idx="59907">
                  <c:v>42510.611111111109</c:v>
                </c:pt>
                <c:pt idx="59908">
                  <c:v>42510.618055555555</c:v>
                </c:pt>
                <c:pt idx="59909">
                  <c:v>42510.625</c:v>
                </c:pt>
                <c:pt idx="59910">
                  <c:v>42510.631944444445</c:v>
                </c:pt>
                <c:pt idx="59911">
                  <c:v>42510.638888888891</c:v>
                </c:pt>
                <c:pt idx="59912">
                  <c:v>42510.645833333336</c:v>
                </c:pt>
                <c:pt idx="59913">
                  <c:v>42510.652777777781</c:v>
                </c:pt>
                <c:pt idx="59914">
                  <c:v>42510.659722222219</c:v>
                </c:pt>
                <c:pt idx="59915">
                  <c:v>42510.666666666664</c:v>
                </c:pt>
                <c:pt idx="59916">
                  <c:v>42510.673611111109</c:v>
                </c:pt>
                <c:pt idx="59917">
                  <c:v>42510.680555555555</c:v>
                </c:pt>
                <c:pt idx="59918">
                  <c:v>42510.6875</c:v>
                </c:pt>
                <c:pt idx="59919">
                  <c:v>42510.694444444445</c:v>
                </c:pt>
                <c:pt idx="59920">
                  <c:v>42510.701388888891</c:v>
                </c:pt>
                <c:pt idx="59921">
                  <c:v>42510.708333333336</c:v>
                </c:pt>
                <c:pt idx="59922">
                  <c:v>42510.715277777781</c:v>
                </c:pt>
                <c:pt idx="59923">
                  <c:v>42510.722222222219</c:v>
                </c:pt>
                <c:pt idx="59924">
                  <c:v>42510.729166666664</c:v>
                </c:pt>
                <c:pt idx="59925">
                  <c:v>42510.736111111109</c:v>
                </c:pt>
                <c:pt idx="59926">
                  <c:v>42510.743055555555</c:v>
                </c:pt>
                <c:pt idx="59927">
                  <c:v>42510.75</c:v>
                </c:pt>
                <c:pt idx="59928">
                  <c:v>42510.756944444445</c:v>
                </c:pt>
                <c:pt idx="59929">
                  <c:v>42510.763888888891</c:v>
                </c:pt>
                <c:pt idx="59930">
                  <c:v>42510.770833333336</c:v>
                </c:pt>
                <c:pt idx="59931">
                  <c:v>42510.777777777781</c:v>
                </c:pt>
                <c:pt idx="59932">
                  <c:v>42510.784722222219</c:v>
                </c:pt>
                <c:pt idx="59933">
                  <c:v>42510.791666666664</c:v>
                </c:pt>
                <c:pt idx="59934">
                  <c:v>42510.798611111109</c:v>
                </c:pt>
                <c:pt idx="59935">
                  <c:v>42510.805555555555</c:v>
                </c:pt>
                <c:pt idx="59936">
                  <c:v>42510.8125</c:v>
                </c:pt>
                <c:pt idx="59937">
                  <c:v>42510.819444444445</c:v>
                </c:pt>
                <c:pt idx="59938">
                  <c:v>42510.826388888891</c:v>
                </c:pt>
                <c:pt idx="59939">
                  <c:v>42510.833333333336</c:v>
                </c:pt>
                <c:pt idx="59940">
                  <c:v>42510.840277777781</c:v>
                </c:pt>
                <c:pt idx="59941">
                  <c:v>42510.847222222219</c:v>
                </c:pt>
                <c:pt idx="59942">
                  <c:v>42510.854166666664</c:v>
                </c:pt>
                <c:pt idx="59943">
                  <c:v>42510.861111111109</c:v>
                </c:pt>
                <c:pt idx="59944">
                  <c:v>42510.868055555555</c:v>
                </c:pt>
                <c:pt idx="59945">
                  <c:v>42510.875</c:v>
                </c:pt>
                <c:pt idx="59946">
                  <c:v>42510.881944444445</c:v>
                </c:pt>
                <c:pt idx="59947">
                  <c:v>42510.888888888891</c:v>
                </c:pt>
                <c:pt idx="59948">
                  <c:v>42510.895833333336</c:v>
                </c:pt>
                <c:pt idx="59949">
                  <c:v>42510.902777777781</c:v>
                </c:pt>
                <c:pt idx="59950">
                  <c:v>42510.909722222219</c:v>
                </c:pt>
                <c:pt idx="59951">
                  <c:v>42510.916666666664</c:v>
                </c:pt>
                <c:pt idx="59952">
                  <c:v>42510.923611111109</c:v>
                </c:pt>
                <c:pt idx="59953">
                  <c:v>42510.930555555555</c:v>
                </c:pt>
                <c:pt idx="59954">
                  <c:v>42510.9375</c:v>
                </c:pt>
                <c:pt idx="59955">
                  <c:v>42510.944444444445</c:v>
                </c:pt>
                <c:pt idx="59956">
                  <c:v>42510.951388888891</c:v>
                </c:pt>
                <c:pt idx="59957">
                  <c:v>42510.958333333336</c:v>
                </c:pt>
                <c:pt idx="59958">
                  <c:v>42510.965277777781</c:v>
                </c:pt>
                <c:pt idx="59959">
                  <c:v>42510.972222222219</c:v>
                </c:pt>
                <c:pt idx="59960">
                  <c:v>42510.979166666664</c:v>
                </c:pt>
                <c:pt idx="59961">
                  <c:v>42510.986111111109</c:v>
                </c:pt>
                <c:pt idx="59962">
                  <c:v>42510.993055555555</c:v>
                </c:pt>
                <c:pt idx="59963">
                  <c:v>42511</c:v>
                </c:pt>
                <c:pt idx="59964">
                  <c:v>42511.006944444445</c:v>
                </c:pt>
                <c:pt idx="59965">
                  <c:v>42511.013888888891</c:v>
                </c:pt>
                <c:pt idx="59966">
                  <c:v>42511.020833333336</c:v>
                </c:pt>
                <c:pt idx="59967">
                  <c:v>42511.027777777781</c:v>
                </c:pt>
                <c:pt idx="59968">
                  <c:v>42511.034722222219</c:v>
                </c:pt>
                <c:pt idx="59969">
                  <c:v>42511.041666666664</c:v>
                </c:pt>
                <c:pt idx="59970">
                  <c:v>42511.048611111109</c:v>
                </c:pt>
                <c:pt idx="59971">
                  <c:v>42511.055555555555</c:v>
                </c:pt>
                <c:pt idx="59972">
                  <c:v>42511.0625</c:v>
                </c:pt>
                <c:pt idx="59973">
                  <c:v>42511.069444444445</c:v>
                </c:pt>
                <c:pt idx="59974">
                  <c:v>42511.076388888891</c:v>
                </c:pt>
                <c:pt idx="59975">
                  <c:v>42511.083333333336</c:v>
                </c:pt>
                <c:pt idx="59976">
                  <c:v>42511.090277777781</c:v>
                </c:pt>
                <c:pt idx="59977">
                  <c:v>42511.097222222219</c:v>
                </c:pt>
                <c:pt idx="59978">
                  <c:v>42511.104166666664</c:v>
                </c:pt>
                <c:pt idx="59979">
                  <c:v>42511.111111111109</c:v>
                </c:pt>
                <c:pt idx="59980">
                  <c:v>42511.118055555555</c:v>
                </c:pt>
                <c:pt idx="59981">
                  <c:v>42511.125</c:v>
                </c:pt>
                <c:pt idx="59982">
                  <c:v>42511.131944444445</c:v>
                </c:pt>
                <c:pt idx="59983">
                  <c:v>42511.138888888891</c:v>
                </c:pt>
                <c:pt idx="59984">
                  <c:v>42511.145833333336</c:v>
                </c:pt>
                <c:pt idx="59985">
                  <c:v>42511.152777777781</c:v>
                </c:pt>
                <c:pt idx="59986">
                  <c:v>42511.159722222219</c:v>
                </c:pt>
                <c:pt idx="59987">
                  <c:v>42511.166666666664</c:v>
                </c:pt>
                <c:pt idx="59988">
                  <c:v>42511.173611111109</c:v>
                </c:pt>
                <c:pt idx="59989">
                  <c:v>42511.180555555555</c:v>
                </c:pt>
                <c:pt idx="59990">
                  <c:v>42511.1875</c:v>
                </c:pt>
                <c:pt idx="59991">
                  <c:v>42511.194444444445</c:v>
                </c:pt>
                <c:pt idx="59992">
                  <c:v>42511.201388888891</c:v>
                </c:pt>
                <c:pt idx="59993">
                  <c:v>42511.208333333336</c:v>
                </c:pt>
                <c:pt idx="59994">
                  <c:v>42511.215277777781</c:v>
                </c:pt>
                <c:pt idx="59995">
                  <c:v>42511.222222222219</c:v>
                </c:pt>
                <c:pt idx="59996">
                  <c:v>42511.229166666664</c:v>
                </c:pt>
                <c:pt idx="59997">
                  <c:v>42511.236111111109</c:v>
                </c:pt>
                <c:pt idx="59998">
                  <c:v>42511.243055555555</c:v>
                </c:pt>
                <c:pt idx="59999">
                  <c:v>42511.25</c:v>
                </c:pt>
                <c:pt idx="60000">
                  <c:v>42511.256944444445</c:v>
                </c:pt>
                <c:pt idx="60001">
                  <c:v>42511.263888888891</c:v>
                </c:pt>
                <c:pt idx="60002">
                  <c:v>42511.270833333336</c:v>
                </c:pt>
                <c:pt idx="60003">
                  <c:v>42511.277777777781</c:v>
                </c:pt>
                <c:pt idx="60004">
                  <c:v>42511.284722222219</c:v>
                </c:pt>
                <c:pt idx="60005">
                  <c:v>42511.291666666664</c:v>
                </c:pt>
                <c:pt idx="60006">
                  <c:v>42511.298611111109</c:v>
                </c:pt>
                <c:pt idx="60007">
                  <c:v>42511.305555555555</c:v>
                </c:pt>
                <c:pt idx="60008">
                  <c:v>42511.3125</c:v>
                </c:pt>
                <c:pt idx="60009">
                  <c:v>42511.319444444445</c:v>
                </c:pt>
                <c:pt idx="60010">
                  <c:v>42511.326388888891</c:v>
                </c:pt>
                <c:pt idx="60011">
                  <c:v>42511.333333333336</c:v>
                </c:pt>
                <c:pt idx="60012">
                  <c:v>42511.340277777781</c:v>
                </c:pt>
                <c:pt idx="60013">
                  <c:v>42511.347222222219</c:v>
                </c:pt>
                <c:pt idx="60014">
                  <c:v>42511.354166666664</c:v>
                </c:pt>
                <c:pt idx="60015">
                  <c:v>42511.361111111109</c:v>
                </c:pt>
                <c:pt idx="60016">
                  <c:v>42511.368055555555</c:v>
                </c:pt>
                <c:pt idx="60017">
                  <c:v>42511.375</c:v>
                </c:pt>
                <c:pt idx="60018">
                  <c:v>42511.381944444445</c:v>
                </c:pt>
                <c:pt idx="60019">
                  <c:v>42511.388888888891</c:v>
                </c:pt>
                <c:pt idx="60020">
                  <c:v>42511.395833333336</c:v>
                </c:pt>
                <c:pt idx="60021">
                  <c:v>42511.402777777781</c:v>
                </c:pt>
                <c:pt idx="60022">
                  <c:v>42511.409722222219</c:v>
                </c:pt>
                <c:pt idx="60023">
                  <c:v>42511.416666666664</c:v>
                </c:pt>
                <c:pt idx="60024">
                  <c:v>42511.423611111109</c:v>
                </c:pt>
                <c:pt idx="60025">
                  <c:v>42511.430555555555</c:v>
                </c:pt>
                <c:pt idx="60026">
                  <c:v>42511.4375</c:v>
                </c:pt>
                <c:pt idx="60027">
                  <c:v>42511.444444444445</c:v>
                </c:pt>
                <c:pt idx="60028">
                  <c:v>42511.451388888891</c:v>
                </c:pt>
                <c:pt idx="60029">
                  <c:v>42511.458333333336</c:v>
                </c:pt>
                <c:pt idx="60030">
                  <c:v>42511.465277777781</c:v>
                </c:pt>
                <c:pt idx="60031">
                  <c:v>42511.472222222219</c:v>
                </c:pt>
                <c:pt idx="60032">
                  <c:v>42511.479166666664</c:v>
                </c:pt>
                <c:pt idx="60033">
                  <c:v>42511.486111111109</c:v>
                </c:pt>
                <c:pt idx="60034">
                  <c:v>42511.493055555555</c:v>
                </c:pt>
                <c:pt idx="60035">
                  <c:v>42511.5</c:v>
                </c:pt>
                <c:pt idx="60036">
                  <c:v>42511.506944444445</c:v>
                </c:pt>
                <c:pt idx="60037">
                  <c:v>42511.513888888891</c:v>
                </c:pt>
                <c:pt idx="60038">
                  <c:v>42511.520833333336</c:v>
                </c:pt>
                <c:pt idx="60039">
                  <c:v>42511.527777777781</c:v>
                </c:pt>
                <c:pt idx="60040">
                  <c:v>42511.534722222219</c:v>
                </c:pt>
                <c:pt idx="60041">
                  <c:v>42511.541666666664</c:v>
                </c:pt>
                <c:pt idx="60042">
                  <c:v>42511.548611111109</c:v>
                </c:pt>
                <c:pt idx="60043">
                  <c:v>42511.555555555555</c:v>
                </c:pt>
                <c:pt idx="60044">
                  <c:v>42511.5625</c:v>
                </c:pt>
                <c:pt idx="60045">
                  <c:v>42511.569444444445</c:v>
                </c:pt>
                <c:pt idx="60046">
                  <c:v>42511.576388888891</c:v>
                </c:pt>
                <c:pt idx="60047">
                  <c:v>42511.583333333336</c:v>
                </c:pt>
                <c:pt idx="60048">
                  <c:v>42511.590277777781</c:v>
                </c:pt>
                <c:pt idx="60049">
                  <c:v>42511.597222222219</c:v>
                </c:pt>
                <c:pt idx="60050">
                  <c:v>42511.604166666664</c:v>
                </c:pt>
                <c:pt idx="60051">
                  <c:v>42511.611111111109</c:v>
                </c:pt>
                <c:pt idx="60052">
                  <c:v>42511.618055555555</c:v>
                </c:pt>
                <c:pt idx="60053">
                  <c:v>42511.625</c:v>
                </c:pt>
                <c:pt idx="60054">
                  <c:v>42511.631944444445</c:v>
                </c:pt>
                <c:pt idx="60055">
                  <c:v>42511.638888888891</c:v>
                </c:pt>
                <c:pt idx="60056">
                  <c:v>42511.645833333336</c:v>
                </c:pt>
                <c:pt idx="60057">
                  <c:v>42511.652777777781</c:v>
                </c:pt>
                <c:pt idx="60058">
                  <c:v>42511.659722222219</c:v>
                </c:pt>
                <c:pt idx="60059">
                  <c:v>42511.666666666664</c:v>
                </c:pt>
                <c:pt idx="60060">
                  <c:v>42511.673611111109</c:v>
                </c:pt>
                <c:pt idx="60061">
                  <c:v>42511.680555555555</c:v>
                </c:pt>
                <c:pt idx="60062">
                  <c:v>42511.6875</c:v>
                </c:pt>
                <c:pt idx="60063">
                  <c:v>42511.694444444445</c:v>
                </c:pt>
                <c:pt idx="60064">
                  <c:v>42511.701388888891</c:v>
                </c:pt>
                <c:pt idx="60065">
                  <c:v>42511.708333333336</c:v>
                </c:pt>
                <c:pt idx="60066">
                  <c:v>42511.715277777781</c:v>
                </c:pt>
                <c:pt idx="60067">
                  <c:v>42511.722222222219</c:v>
                </c:pt>
                <c:pt idx="60068">
                  <c:v>42511.729166666664</c:v>
                </c:pt>
                <c:pt idx="60069">
                  <c:v>42511.736111111109</c:v>
                </c:pt>
                <c:pt idx="60070">
                  <c:v>42511.743055555555</c:v>
                </c:pt>
                <c:pt idx="60071">
                  <c:v>42511.75</c:v>
                </c:pt>
                <c:pt idx="60072">
                  <c:v>42511.756944444445</c:v>
                </c:pt>
                <c:pt idx="60073">
                  <c:v>42511.763888888891</c:v>
                </c:pt>
                <c:pt idx="60074">
                  <c:v>42511.770833333336</c:v>
                </c:pt>
                <c:pt idx="60075">
                  <c:v>42511.777777777781</c:v>
                </c:pt>
                <c:pt idx="60076">
                  <c:v>42511.784722222219</c:v>
                </c:pt>
                <c:pt idx="60077">
                  <c:v>42511.791666666664</c:v>
                </c:pt>
                <c:pt idx="60078">
                  <c:v>42511.798611111109</c:v>
                </c:pt>
                <c:pt idx="60079">
                  <c:v>42511.805555555555</c:v>
                </c:pt>
                <c:pt idx="60080">
                  <c:v>42511.8125</c:v>
                </c:pt>
                <c:pt idx="60081">
                  <c:v>42511.819444444445</c:v>
                </c:pt>
                <c:pt idx="60082">
                  <c:v>42511.826388888891</c:v>
                </c:pt>
                <c:pt idx="60083">
                  <c:v>42511.833333333336</c:v>
                </c:pt>
                <c:pt idx="60084">
                  <c:v>42511.840277777781</c:v>
                </c:pt>
                <c:pt idx="60085">
                  <c:v>42511.847222222219</c:v>
                </c:pt>
                <c:pt idx="60086">
                  <c:v>42511.854166666664</c:v>
                </c:pt>
                <c:pt idx="60087">
                  <c:v>42511.861111111109</c:v>
                </c:pt>
                <c:pt idx="60088">
                  <c:v>42511.868055555555</c:v>
                </c:pt>
                <c:pt idx="60089">
                  <c:v>42511.875</c:v>
                </c:pt>
                <c:pt idx="60090">
                  <c:v>42511.881944444445</c:v>
                </c:pt>
                <c:pt idx="60091">
                  <c:v>42511.888888888891</c:v>
                </c:pt>
                <c:pt idx="60092">
                  <c:v>42511.895833333336</c:v>
                </c:pt>
                <c:pt idx="60093">
                  <c:v>42511.902777777781</c:v>
                </c:pt>
                <c:pt idx="60094">
                  <c:v>42511.909722222219</c:v>
                </c:pt>
                <c:pt idx="60095">
                  <c:v>42511.916666666664</c:v>
                </c:pt>
                <c:pt idx="60096">
                  <c:v>42511.923611111109</c:v>
                </c:pt>
                <c:pt idx="60097">
                  <c:v>42511.930555555555</c:v>
                </c:pt>
                <c:pt idx="60098">
                  <c:v>42511.9375</c:v>
                </c:pt>
                <c:pt idx="60099">
                  <c:v>42511.944444444445</c:v>
                </c:pt>
                <c:pt idx="60100">
                  <c:v>42511.951388888891</c:v>
                </c:pt>
                <c:pt idx="60101">
                  <c:v>42511.958333333336</c:v>
                </c:pt>
                <c:pt idx="60102">
                  <c:v>42511.965277777781</c:v>
                </c:pt>
                <c:pt idx="60103">
                  <c:v>42511.972222222219</c:v>
                </c:pt>
                <c:pt idx="60104">
                  <c:v>42511.979166666664</c:v>
                </c:pt>
                <c:pt idx="60105">
                  <c:v>42511.986111111109</c:v>
                </c:pt>
                <c:pt idx="60106">
                  <c:v>42511.993055555555</c:v>
                </c:pt>
                <c:pt idx="60107">
                  <c:v>42512</c:v>
                </c:pt>
                <c:pt idx="60108">
                  <c:v>42512.006944444445</c:v>
                </c:pt>
                <c:pt idx="60109">
                  <c:v>42512.013888888891</c:v>
                </c:pt>
                <c:pt idx="60110">
                  <c:v>42512.020833333336</c:v>
                </c:pt>
                <c:pt idx="60111">
                  <c:v>42512.027777777781</c:v>
                </c:pt>
                <c:pt idx="60112">
                  <c:v>42512.034722222219</c:v>
                </c:pt>
                <c:pt idx="60113">
                  <c:v>42512.041666666664</c:v>
                </c:pt>
                <c:pt idx="60114">
                  <c:v>42512.048611111109</c:v>
                </c:pt>
                <c:pt idx="60115">
                  <c:v>42512.055555555555</c:v>
                </c:pt>
                <c:pt idx="60116">
                  <c:v>42512.0625</c:v>
                </c:pt>
                <c:pt idx="60117">
                  <c:v>42512.069444444445</c:v>
                </c:pt>
                <c:pt idx="60118">
                  <c:v>42512.076388888891</c:v>
                </c:pt>
                <c:pt idx="60119">
                  <c:v>42512.083333333336</c:v>
                </c:pt>
                <c:pt idx="60120">
                  <c:v>42512.090277777781</c:v>
                </c:pt>
                <c:pt idx="60121">
                  <c:v>42512.097222222219</c:v>
                </c:pt>
                <c:pt idx="60122">
                  <c:v>42512.104166666664</c:v>
                </c:pt>
                <c:pt idx="60123">
                  <c:v>42512.111111111109</c:v>
                </c:pt>
                <c:pt idx="60124">
                  <c:v>42512.118055555555</c:v>
                </c:pt>
                <c:pt idx="60125">
                  <c:v>42512.125</c:v>
                </c:pt>
                <c:pt idx="60126">
                  <c:v>42512.131944444445</c:v>
                </c:pt>
                <c:pt idx="60127">
                  <c:v>42512.138888888891</c:v>
                </c:pt>
                <c:pt idx="60128">
                  <c:v>42512.145833333336</c:v>
                </c:pt>
                <c:pt idx="60129">
                  <c:v>42512.152777777781</c:v>
                </c:pt>
                <c:pt idx="60130">
                  <c:v>42512.159722222219</c:v>
                </c:pt>
                <c:pt idx="60131">
                  <c:v>42512.166666666664</c:v>
                </c:pt>
                <c:pt idx="60132">
                  <c:v>42512.173611111109</c:v>
                </c:pt>
                <c:pt idx="60133">
                  <c:v>42512.180555555555</c:v>
                </c:pt>
                <c:pt idx="60134">
                  <c:v>42512.1875</c:v>
                </c:pt>
                <c:pt idx="60135">
                  <c:v>42512.194444444445</c:v>
                </c:pt>
                <c:pt idx="60136">
                  <c:v>42512.201388888891</c:v>
                </c:pt>
                <c:pt idx="60137">
                  <c:v>42512.208333333336</c:v>
                </c:pt>
                <c:pt idx="60138">
                  <c:v>42512.215277777781</c:v>
                </c:pt>
                <c:pt idx="60139">
                  <c:v>42512.222222222219</c:v>
                </c:pt>
                <c:pt idx="60140">
                  <c:v>42512.229166666664</c:v>
                </c:pt>
                <c:pt idx="60141">
                  <c:v>42512.236111111109</c:v>
                </c:pt>
                <c:pt idx="60142">
                  <c:v>42512.243055555555</c:v>
                </c:pt>
                <c:pt idx="60143">
                  <c:v>42512.25</c:v>
                </c:pt>
                <c:pt idx="60144">
                  <c:v>42512.256944444445</c:v>
                </c:pt>
                <c:pt idx="60145">
                  <c:v>42512.263888888891</c:v>
                </c:pt>
                <c:pt idx="60146">
                  <c:v>42512.270833333336</c:v>
                </c:pt>
                <c:pt idx="60147">
                  <c:v>42512.277777777781</c:v>
                </c:pt>
                <c:pt idx="60148">
                  <c:v>42512.284722222219</c:v>
                </c:pt>
                <c:pt idx="60149">
                  <c:v>42512.291666666664</c:v>
                </c:pt>
                <c:pt idx="60150">
                  <c:v>42512.298611111109</c:v>
                </c:pt>
                <c:pt idx="60151">
                  <c:v>42512.305555555555</c:v>
                </c:pt>
                <c:pt idx="60152">
                  <c:v>42512.3125</c:v>
                </c:pt>
                <c:pt idx="60153">
                  <c:v>42512.319444444445</c:v>
                </c:pt>
                <c:pt idx="60154">
                  <c:v>42512.326388888891</c:v>
                </c:pt>
                <c:pt idx="60155">
                  <c:v>42512.333333333336</c:v>
                </c:pt>
                <c:pt idx="60156">
                  <c:v>42512.340277777781</c:v>
                </c:pt>
                <c:pt idx="60157">
                  <c:v>42512.347222222219</c:v>
                </c:pt>
                <c:pt idx="60158">
                  <c:v>42512.354166666664</c:v>
                </c:pt>
                <c:pt idx="60159">
                  <c:v>42512.361111111109</c:v>
                </c:pt>
                <c:pt idx="60160">
                  <c:v>42512.368055555555</c:v>
                </c:pt>
                <c:pt idx="60161">
                  <c:v>42512.375</c:v>
                </c:pt>
                <c:pt idx="60162">
                  <c:v>42512.381944444445</c:v>
                </c:pt>
                <c:pt idx="60163">
                  <c:v>42512.388888888891</c:v>
                </c:pt>
                <c:pt idx="60164">
                  <c:v>42512.395833333336</c:v>
                </c:pt>
                <c:pt idx="60165">
                  <c:v>42512.402777777781</c:v>
                </c:pt>
                <c:pt idx="60166">
                  <c:v>42512.409722222219</c:v>
                </c:pt>
                <c:pt idx="60167">
                  <c:v>42512.416666666664</c:v>
                </c:pt>
                <c:pt idx="60168">
                  <c:v>42512.423611111109</c:v>
                </c:pt>
                <c:pt idx="60169">
                  <c:v>42512.430555555555</c:v>
                </c:pt>
                <c:pt idx="60170">
                  <c:v>42512.4375</c:v>
                </c:pt>
                <c:pt idx="60171">
                  <c:v>42512.444444444445</c:v>
                </c:pt>
                <c:pt idx="60172">
                  <c:v>42512.451388888891</c:v>
                </c:pt>
                <c:pt idx="60173">
                  <c:v>42512.458333333336</c:v>
                </c:pt>
                <c:pt idx="60174">
                  <c:v>42512.465277777781</c:v>
                </c:pt>
                <c:pt idx="60175">
                  <c:v>42512.472222222219</c:v>
                </c:pt>
                <c:pt idx="60176">
                  <c:v>42512.479166666664</c:v>
                </c:pt>
                <c:pt idx="60177">
                  <c:v>42512.486111111109</c:v>
                </c:pt>
                <c:pt idx="60178">
                  <c:v>42512.493055555555</c:v>
                </c:pt>
                <c:pt idx="60179">
                  <c:v>42512.5</c:v>
                </c:pt>
                <c:pt idx="60180">
                  <c:v>42512.506944444445</c:v>
                </c:pt>
                <c:pt idx="60181">
                  <c:v>42512.513888888891</c:v>
                </c:pt>
                <c:pt idx="60182">
                  <c:v>42512.520833333336</c:v>
                </c:pt>
                <c:pt idx="60183">
                  <c:v>42512.527777777781</c:v>
                </c:pt>
                <c:pt idx="60184">
                  <c:v>42512.534722222219</c:v>
                </c:pt>
                <c:pt idx="60185">
                  <c:v>42512.541666666664</c:v>
                </c:pt>
                <c:pt idx="60186">
                  <c:v>42512.548611111109</c:v>
                </c:pt>
                <c:pt idx="60187">
                  <c:v>42512.555555555555</c:v>
                </c:pt>
                <c:pt idx="60188">
                  <c:v>42512.5625</c:v>
                </c:pt>
                <c:pt idx="60189">
                  <c:v>42512.569444444445</c:v>
                </c:pt>
                <c:pt idx="60190">
                  <c:v>42512.576388888891</c:v>
                </c:pt>
                <c:pt idx="60191">
                  <c:v>42512.583333333336</c:v>
                </c:pt>
                <c:pt idx="60192">
                  <c:v>42512.590277777781</c:v>
                </c:pt>
                <c:pt idx="60193">
                  <c:v>42512.597222222219</c:v>
                </c:pt>
                <c:pt idx="60194">
                  <c:v>42512.604166666664</c:v>
                </c:pt>
                <c:pt idx="60195">
                  <c:v>42512.611111111109</c:v>
                </c:pt>
                <c:pt idx="60196">
                  <c:v>42512.618055555555</c:v>
                </c:pt>
                <c:pt idx="60197">
                  <c:v>42512.625</c:v>
                </c:pt>
                <c:pt idx="60198">
                  <c:v>42512.631944444445</c:v>
                </c:pt>
                <c:pt idx="60199">
                  <c:v>42512.638888888891</c:v>
                </c:pt>
                <c:pt idx="60200">
                  <c:v>42512.645833333336</c:v>
                </c:pt>
                <c:pt idx="60201">
                  <c:v>42512.652777777781</c:v>
                </c:pt>
                <c:pt idx="60202">
                  <c:v>42512.659722222219</c:v>
                </c:pt>
                <c:pt idx="60203">
                  <c:v>42512.666666666664</c:v>
                </c:pt>
                <c:pt idx="60204">
                  <c:v>42512.673611111109</c:v>
                </c:pt>
                <c:pt idx="60205">
                  <c:v>42512.680555555555</c:v>
                </c:pt>
                <c:pt idx="60206">
                  <c:v>42512.6875</c:v>
                </c:pt>
                <c:pt idx="60207">
                  <c:v>42512.694444444445</c:v>
                </c:pt>
                <c:pt idx="60208">
                  <c:v>42512.701388888891</c:v>
                </c:pt>
                <c:pt idx="60209">
                  <c:v>42512.708333333336</c:v>
                </c:pt>
                <c:pt idx="60210">
                  <c:v>42512.715277777781</c:v>
                </c:pt>
                <c:pt idx="60211">
                  <c:v>42512.722222222219</c:v>
                </c:pt>
                <c:pt idx="60212">
                  <c:v>42512.729166666664</c:v>
                </c:pt>
                <c:pt idx="60213">
                  <c:v>42512.736111111109</c:v>
                </c:pt>
                <c:pt idx="60214">
                  <c:v>42512.743055555555</c:v>
                </c:pt>
                <c:pt idx="60215">
                  <c:v>42512.75</c:v>
                </c:pt>
                <c:pt idx="60216">
                  <c:v>42512.756944444445</c:v>
                </c:pt>
                <c:pt idx="60217">
                  <c:v>42512.763888888891</c:v>
                </c:pt>
                <c:pt idx="60218">
                  <c:v>42512.770833333336</c:v>
                </c:pt>
                <c:pt idx="60219">
                  <c:v>42512.777777777781</c:v>
                </c:pt>
                <c:pt idx="60220">
                  <c:v>42512.784722222219</c:v>
                </c:pt>
                <c:pt idx="60221">
                  <c:v>42512.791666666664</c:v>
                </c:pt>
                <c:pt idx="60222">
                  <c:v>42512.798611111109</c:v>
                </c:pt>
                <c:pt idx="60223">
                  <c:v>42512.805555555555</c:v>
                </c:pt>
                <c:pt idx="60224">
                  <c:v>42512.8125</c:v>
                </c:pt>
                <c:pt idx="60225">
                  <c:v>42512.819444444445</c:v>
                </c:pt>
                <c:pt idx="60226">
                  <c:v>42512.826388888891</c:v>
                </c:pt>
                <c:pt idx="60227">
                  <c:v>42512.833333333336</c:v>
                </c:pt>
                <c:pt idx="60228">
                  <c:v>42512.840277777781</c:v>
                </c:pt>
                <c:pt idx="60229">
                  <c:v>42512.847222222219</c:v>
                </c:pt>
                <c:pt idx="60230">
                  <c:v>42512.854166666664</c:v>
                </c:pt>
                <c:pt idx="60231">
                  <c:v>42512.861111111109</c:v>
                </c:pt>
                <c:pt idx="60232">
                  <c:v>42512.868055555555</c:v>
                </c:pt>
                <c:pt idx="60233">
                  <c:v>42512.875</c:v>
                </c:pt>
                <c:pt idx="60234">
                  <c:v>42512.881944444445</c:v>
                </c:pt>
                <c:pt idx="60235">
                  <c:v>42512.888888888891</c:v>
                </c:pt>
                <c:pt idx="60236">
                  <c:v>42512.895833333336</c:v>
                </c:pt>
                <c:pt idx="60237">
                  <c:v>42512.902777777781</c:v>
                </c:pt>
                <c:pt idx="60238">
                  <c:v>42512.909722222219</c:v>
                </c:pt>
                <c:pt idx="60239">
                  <c:v>42512.916666666664</c:v>
                </c:pt>
                <c:pt idx="60240">
                  <c:v>42512.923611111109</c:v>
                </c:pt>
                <c:pt idx="60241">
                  <c:v>42512.930555555555</c:v>
                </c:pt>
                <c:pt idx="60242">
                  <c:v>42512.9375</c:v>
                </c:pt>
                <c:pt idx="60243">
                  <c:v>42512.944444444445</c:v>
                </c:pt>
                <c:pt idx="60244">
                  <c:v>42512.951388888891</c:v>
                </c:pt>
                <c:pt idx="60245">
                  <c:v>42512.958333333336</c:v>
                </c:pt>
                <c:pt idx="60246">
                  <c:v>42512.965277777781</c:v>
                </c:pt>
                <c:pt idx="60247">
                  <c:v>42512.972222222219</c:v>
                </c:pt>
                <c:pt idx="60248">
                  <c:v>42512.979166666664</c:v>
                </c:pt>
                <c:pt idx="60249">
                  <c:v>42512.986111111109</c:v>
                </c:pt>
                <c:pt idx="60250">
                  <c:v>42512.993055555555</c:v>
                </c:pt>
                <c:pt idx="60251">
                  <c:v>42513</c:v>
                </c:pt>
                <c:pt idx="60252">
                  <c:v>42513.006944444445</c:v>
                </c:pt>
                <c:pt idx="60253">
                  <c:v>42513.013888888891</c:v>
                </c:pt>
                <c:pt idx="60254">
                  <c:v>42513.020833333336</c:v>
                </c:pt>
                <c:pt idx="60255">
                  <c:v>42513.027777777781</c:v>
                </c:pt>
                <c:pt idx="60256">
                  <c:v>42513.034722222219</c:v>
                </c:pt>
                <c:pt idx="60257">
                  <c:v>42513.041666666664</c:v>
                </c:pt>
                <c:pt idx="60258">
                  <c:v>42513.048611111109</c:v>
                </c:pt>
                <c:pt idx="60259">
                  <c:v>42513.055555555555</c:v>
                </c:pt>
                <c:pt idx="60260">
                  <c:v>42513.0625</c:v>
                </c:pt>
                <c:pt idx="60261">
                  <c:v>42513.069444444445</c:v>
                </c:pt>
                <c:pt idx="60262">
                  <c:v>42513.076388888891</c:v>
                </c:pt>
                <c:pt idx="60263">
                  <c:v>42513.083333333336</c:v>
                </c:pt>
                <c:pt idx="60264">
                  <c:v>42513.090277777781</c:v>
                </c:pt>
                <c:pt idx="60265">
                  <c:v>42513.097222222219</c:v>
                </c:pt>
                <c:pt idx="60266">
                  <c:v>42513.104166666664</c:v>
                </c:pt>
                <c:pt idx="60267">
                  <c:v>42513.111111111109</c:v>
                </c:pt>
                <c:pt idx="60268">
                  <c:v>42513.118055555555</c:v>
                </c:pt>
                <c:pt idx="60269">
                  <c:v>42513.125</c:v>
                </c:pt>
                <c:pt idx="60270">
                  <c:v>42513.131944444445</c:v>
                </c:pt>
                <c:pt idx="60271">
                  <c:v>42513.138888888891</c:v>
                </c:pt>
                <c:pt idx="60272">
                  <c:v>42513.145833333336</c:v>
                </c:pt>
                <c:pt idx="60273">
                  <c:v>42513.152777777781</c:v>
                </c:pt>
                <c:pt idx="60274">
                  <c:v>42513.159722222219</c:v>
                </c:pt>
                <c:pt idx="60275">
                  <c:v>42513.166666666664</c:v>
                </c:pt>
                <c:pt idx="60276">
                  <c:v>42513.173611111109</c:v>
                </c:pt>
                <c:pt idx="60277">
                  <c:v>42513.180555555555</c:v>
                </c:pt>
                <c:pt idx="60278">
                  <c:v>42513.1875</c:v>
                </c:pt>
                <c:pt idx="60279">
                  <c:v>42513.194444444445</c:v>
                </c:pt>
                <c:pt idx="60280">
                  <c:v>42513.201388888891</c:v>
                </c:pt>
                <c:pt idx="60281">
                  <c:v>42513.208333333336</c:v>
                </c:pt>
                <c:pt idx="60282">
                  <c:v>42513.215277777781</c:v>
                </c:pt>
                <c:pt idx="60283">
                  <c:v>42513.222222222219</c:v>
                </c:pt>
                <c:pt idx="60284">
                  <c:v>42513.229166666664</c:v>
                </c:pt>
                <c:pt idx="60285">
                  <c:v>42513.236111111109</c:v>
                </c:pt>
                <c:pt idx="60286">
                  <c:v>42513.243055555555</c:v>
                </c:pt>
                <c:pt idx="60287">
                  <c:v>42513.25</c:v>
                </c:pt>
                <c:pt idx="60288">
                  <c:v>42513.256944444445</c:v>
                </c:pt>
                <c:pt idx="60289">
                  <c:v>42513.263888888891</c:v>
                </c:pt>
                <c:pt idx="60290">
                  <c:v>42513.270833333336</c:v>
                </c:pt>
                <c:pt idx="60291">
                  <c:v>42513.277777777781</c:v>
                </c:pt>
                <c:pt idx="60292">
                  <c:v>42513.284722222219</c:v>
                </c:pt>
                <c:pt idx="60293">
                  <c:v>42513.291666666664</c:v>
                </c:pt>
                <c:pt idx="60294">
                  <c:v>42513.298611111109</c:v>
                </c:pt>
                <c:pt idx="60295">
                  <c:v>42513.305555555555</c:v>
                </c:pt>
                <c:pt idx="60296">
                  <c:v>42513.3125</c:v>
                </c:pt>
                <c:pt idx="60297">
                  <c:v>42513.319444444445</c:v>
                </c:pt>
                <c:pt idx="60298">
                  <c:v>42513.326388888891</c:v>
                </c:pt>
                <c:pt idx="60299">
                  <c:v>42513.333333333336</c:v>
                </c:pt>
                <c:pt idx="60300">
                  <c:v>42513.340277777781</c:v>
                </c:pt>
                <c:pt idx="60301">
                  <c:v>42513.347222222219</c:v>
                </c:pt>
                <c:pt idx="60302">
                  <c:v>42513.354166666664</c:v>
                </c:pt>
                <c:pt idx="60303">
                  <c:v>42513.361111111109</c:v>
                </c:pt>
                <c:pt idx="60304">
                  <c:v>42513.368055555555</c:v>
                </c:pt>
                <c:pt idx="60305">
                  <c:v>42513.375</c:v>
                </c:pt>
                <c:pt idx="60306">
                  <c:v>42513.381944444445</c:v>
                </c:pt>
                <c:pt idx="60307">
                  <c:v>42513.388888888891</c:v>
                </c:pt>
                <c:pt idx="60308">
                  <c:v>42513.395833333336</c:v>
                </c:pt>
                <c:pt idx="60309">
                  <c:v>42513.402777777781</c:v>
                </c:pt>
                <c:pt idx="60310">
                  <c:v>42513.409722222219</c:v>
                </c:pt>
                <c:pt idx="60311">
                  <c:v>42513.416666666664</c:v>
                </c:pt>
                <c:pt idx="60312">
                  <c:v>42513.423611111109</c:v>
                </c:pt>
                <c:pt idx="60313">
                  <c:v>42513.430555555555</c:v>
                </c:pt>
                <c:pt idx="60314">
                  <c:v>42513.4375</c:v>
                </c:pt>
                <c:pt idx="60315">
                  <c:v>42513.444444444445</c:v>
                </c:pt>
                <c:pt idx="60316">
                  <c:v>42513.451388888891</c:v>
                </c:pt>
                <c:pt idx="60317">
                  <c:v>42513.458333333336</c:v>
                </c:pt>
                <c:pt idx="60318">
                  <c:v>42513.465277777781</c:v>
                </c:pt>
                <c:pt idx="60319">
                  <c:v>42513.472222222219</c:v>
                </c:pt>
                <c:pt idx="60320">
                  <c:v>42513.479166666664</c:v>
                </c:pt>
                <c:pt idx="60321">
                  <c:v>42513.486111111109</c:v>
                </c:pt>
                <c:pt idx="60322">
                  <c:v>42513.493055555555</c:v>
                </c:pt>
                <c:pt idx="60323">
                  <c:v>42513.5</c:v>
                </c:pt>
                <c:pt idx="60324">
                  <c:v>42513.506944444445</c:v>
                </c:pt>
                <c:pt idx="60325">
                  <c:v>42513.513888888891</c:v>
                </c:pt>
                <c:pt idx="60326">
                  <c:v>42513.520833333336</c:v>
                </c:pt>
                <c:pt idx="60327">
                  <c:v>42513.527777777781</c:v>
                </c:pt>
                <c:pt idx="60328">
                  <c:v>42513.534722222219</c:v>
                </c:pt>
                <c:pt idx="60329">
                  <c:v>42513.541666666664</c:v>
                </c:pt>
                <c:pt idx="60330">
                  <c:v>42513.548611111109</c:v>
                </c:pt>
                <c:pt idx="60331">
                  <c:v>42513.555555555555</c:v>
                </c:pt>
                <c:pt idx="60332">
                  <c:v>42513.5625</c:v>
                </c:pt>
                <c:pt idx="60333">
                  <c:v>42513.569444444445</c:v>
                </c:pt>
                <c:pt idx="60334">
                  <c:v>42513.576388888891</c:v>
                </c:pt>
                <c:pt idx="60335">
                  <c:v>42513.583333333336</c:v>
                </c:pt>
                <c:pt idx="60336">
                  <c:v>42513.590277777781</c:v>
                </c:pt>
                <c:pt idx="60337">
                  <c:v>42513.597222222219</c:v>
                </c:pt>
                <c:pt idx="60338">
                  <c:v>42513.604166666664</c:v>
                </c:pt>
                <c:pt idx="60339">
                  <c:v>42513.611111111109</c:v>
                </c:pt>
                <c:pt idx="60340">
                  <c:v>42513.618055555555</c:v>
                </c:pt>
                <c:pt idx="60341">
                  <c:v>42513.625</c:v>
                </c:pt>
                <c:pt idx="60342">
                  <c:v>42513.631944444445</c:v>
                </c:pt>
                <c:pt idx="60343">
                  <c:v>42513.638888888891</c:v>
                </c:pt>
                <c:pt idx="60344">
                  <c:v>42513.645833333336</c:v>
                </c:pt>
                <c:pt idx="60345">
                  <c:v>42513.652777777781</c:v>
                </c:pt>
                <c:pt idx="60346">
                  <c:v>42513.659722222219</c:v>
                </c:pt>
                <c:pt idx="60347">
                  <c:v>42513.666666666664</c:v>
                </c:pt>
                <c:pt idx="60348">
                  <c:v>42513.673611111109</c:v>
                </c:pt>
                <c:pt idx="60349">
                  <c:v>42513.680555555555</c:v>
                </c:pt>
                <c:pt idx="60350">
                  <c:v>42513.6875</c:v>
                </c:pt>
                <c:pt idx="60351">
                  <c:v>42513.694444444445</c:v>
                </c:pt>
                <c:pt idx="60352">
                  <c:v>42513.701388888891</c:v>
                </c:pt>
                <c:pt idx="60353">
                  <c:v>42513.708333333336</c:v>
                </c:pt>
                <c:pt idx="60354">
                  <c:v>42513.715277777781</c:v>
                </c:pt>
                <c:pt idx="60355">
                  <c:v>42513.722222222219</c:v>
                </c:pt>
                <c:pt idx="60356">
                  <c:v>42513.729166666664</c:v>
                </c:pt>
                <c:pt idx="60357">
                  <c:v>42513.736111111109</c:v>
                </c:pt>
                <c:pt idx="60358">
                  <c:v>42513.743055555555</c:v>
                </c:pt>
                <c:pt idx="60359">
                  <c:v>42513.75</c:v>
                </c:pt>
                <c:pt idx="60360">
                  <c:v>42513.756944444445</c:v>
                </c:pt>
                <c:pt idx="60361">
                  <c:v>42513.763888888891</c:v>
                </c:pt>
                <c:pt idx="60362">
                  <c:v>42513.770833333336</c:v>
                </c:pt>
                <c:pt idx="60363">
                  <c:v>42513.777777777781</c:v>
                </c:pt>
                <c:pt idx="60364">
                  <c:v>42513.784722222219</c:v>
                </c:pt>
                <c:pt idx="60365">
                  <c:v>42513.791666666664</c:v>
                </c:pt>
                <c:pt idx="60366">
                  <c:v>42513.798611111109</c:v>
                </c:pt>
                <c:pt idx="60367">
                  <c:v>42513.805555555555</c:v>
                </c:pt>
                <c:pt idx="60368">
                  <c:v>42513.8125</c:v>
                </c:pt>
                <c:pt idx="60369">
                  <c:v>42513.819444444445</c:v>
                </c:pt>
                <c:pt idx="60370">
                  <c:v>42513.826388888891</c:v>
                </c:pt>
                <c:pt idx="60371">
                  <c:v>42513.833333333336</c:v>
                </c:pt>
                <c:pt idx="60372">
                  <c:v>42513.840277777781</c:v>
                </c:pt>
                <c:pt idx="60373">
                  <c:v>42513.847222222219</c:v>
                </c:pt>
                <c:pt idx="60374">
                  <c:v>42513.854166666664</c:v>
                </c:pt>
                <c:pt idx="60375">
                  <c:v>42513.861111111109</c:v>
                </c:pt>
                <c:pt idx="60376">
                  <c:v>42513.868055555555</c:v>
                </c:pt>
                <c:pt idx="60377">
                  <c:v>42513.875</c:v>
                </c:pt>
                <c:pt idx="60378">
                  <c:v>42513.881944444445</c:v>
                </c:pt>
                <c:pt idx="60379">
                  <c:v>42513.888888888891</c:v>
                </c:pt>
                <c:pt idx="60380">
                  <c:v>42513.895833333336</c:v>
                </c:pt>
                <c:pt idx="60381">
                  <c:v>42513.902777777781</c:v>
                </c:pt>
                <c:pt idx="60382">
                  <c:v>42513.909722222219</c:v>
                </c:pt>
                <c:pt idx="60383">
                  <c:v>42513.916666666664</c:v>
                </c:pt>
                <c:pt idx="60384">
                  <c:v>42513.923611111109</c:v>
                </c:pt>
                <c:pt idx="60385">
                  <c:v>42513.930555555555</c:v>
                </c:pt>
                <c:pt idx="60386">
                  <c:v>42513.9375</c:v>
                </c:pt>
                <c:pt idx="60387">
                  <c:v>42513.944444444445</c:v>
                </c:pt>
                <c:pt idx="60388">
                  <c:v>42513.951388888891</c:v>
                </c:pt>
                <c:pt idx="60389">
                  <c:v>42513.958333333336</c:v>
                </c:pt>
                <c:pt idx="60390">
                  <c:v>42513.965277777781</c:v>
                </c:pt>
                <c:pt idx="60391">
                  <c:v>42513.972222222219</c:v>
                </c:pt>
                <c:pt idx="60392">
                  <c:v>42513.979166666664</c:v>
                </c:pt>
                <c:pt idx="60393">
                  <c:v>42513.986111111109</c:v>
                </c:pt>
                <c:pt idx="60394">
                  <c:v>42513.993055555555</c:v>
                </c:pt>
                <c:pt idx="60395">
                  <c:v>42514</c:v>
                </c:pt>
                <c:pt idx="60396">
                  <c:v>42514.006944444445</c:v>
                </c:pt>
                <c:pt idx="60397">
                  <c:v>42514.013888888891</c:v>
                </c:pt>
                <c:pt idx="60398">
                  <c:v>42514.020833333336</c:v>
                </c:pt>
                <c:pt idx="60399">
                  <c:v>42514.027777777781</c:v>
                </c:pt>
                <c:pt idx="60400">
                  <c:v>42514.034722222219</c:v>
                </c:pt>
                <c:pt idx="60401">
                  <c:v>42514.041666666664</c:v>
                </c:pt>
                <c:pt idx="60402">
                  <c:v>42514.048611111109</c:v>
                </c:pt>
                <c:pt idx="60403">
                  <c:v>42514.055555555555</c:v>
                </c:pt>
                <c:pt idx="60404">
                  <c:v>42514.0625</c:v>
                </c:pt>
                <c:pt idx="60405">
                  <c:v>42514.069444444445</c:v>
                </c:pt>
                <c:pt idx="60406">
                  <c:v>42514.076388888891</c:v>
                </c:pt>
                <c:pt idx="60407">
                  <c:v>42514.083333333336</c:v>
                </c:pt>
                <c:pt idx="60408">
                  <c:v>42514.090277777781</c:v>
                </c:pt>
                <c:pt idx="60409">
                  <c:v>42514.097222222219</c:v>
                </c:pt>
                <c:pt idx="60410">
                  <c:v>42514.104166666664</c:v>
                </c:pt>
                <c:pt idx="60411">
                  <c:v>42514.111111111109</c:v>
                </c:pt>
                <c:pt idx="60412">
                  <c:v>42514.118055555555</c:v>
                </c:pt>
                <c:pt idx="60413">
                  <c:v>42514.125</c:v>
                </c:pt>
                <c:pt idx="60414">
                  <c:v>42514.131944444445</c:v>
                </c:pt>
                <c:pt idx="60415">
                  <c:v>42514.138888888891</c:v>
                </c:pt>
                <c:pt idx="60416">
                  <c:v>42514.145833333336</c:v>
                </c:pt>
                <c:pt idx="60417">
                  <c:v>42514.152777777781</c:v>
                </c:pt>
                <c:pt idx="60418">
                  <c:v>42514.159722222219</c:v>
                </c:pt>
                <c:pt idx="60419">
                  <c:v>42514.166666666664</c:v>
                </c:pt>
                <c:pt idx="60420">
                  <c:v>42514.173611111109</c:v>
                </c:pt>
                <c:pt idx="60421">
                  <c:v>42514.180555555555</c:v>
                </c:pt>
                <c:pt idx="60422">
                  <c:v>42514.1875</c:v>
                </c:pt>
                <c:pt idx="60423">
                  <c:v>42514.194444444445</c:v>
                </c:pt>
                <c:pt idx="60424">
                  <c:v>42514.201388888891</c:v>
                </c:pt>
                <c:pt idx="60425">
                  <c:v>42514.208333333336</c:v>
                </c:pt>
                <c:pt idx="60426">
                  <c:v>42514.215277777781</c:v>
                </c:pt>
                <c:pt idx="60427">
                  <c:v>42514.222222222219</c:v>
                </c:pt>
                <c:pt idx="60428">
                  <c:v>42514.229166666664</c:v>
                </c:pt>
                <c:pt idx="60429">
                  <c:v>42514.236111111109</c:v>
                </c:pt>
                <c:pt idx="60430">
                  <c:v>42514.243055555555</c:v>
                </c:pt>
                <c:pt idx="60431">
                  <c:v>42514.25</c:v>
                </c:pt>
                <c:pt idx="60432">
                  <c:v>42514.256944444445</c:v>
                </c:pt>
                <c:pt idx="60433">
                  <c:v>42514.263888888891</c:v>
                </c:pt>
                <c:pt idx="60434">
                  <c:v>42514.270833333336</c:v>
                </c:pt>
                <c:pt idx="60435">
                  <c:v>42514.277777777781</c:v>
                </c:pt>
                <c:pt idx="60436">
                  <c:v>42514.284722222219</c:v>
                </c:pt>
                <c:pt idx="60437">
                  <c:v>42514.291666666664</c:v>
                </c:pt>
                <c:pt idx="60438">
                  <c:v>42514.298611111109</c:v>
                </c:pt>
                <c:pt idx="60439">
                  <c:v>42514.305555555555</c:v>
                </c:pt>
                <c:pt idx="60440">
                  <c:v>42514.3125</c:v>
                </c:pt>
                <c:pt idx="60441">
                  <c:v>42514.319444444445</c:v>
                </c:pt>
                <c:pt idx="60442">
                  <c:v>42514.326388888891</c:v>
                </c:pt>
                <c:pt idx="60443">
                  <c:v>42514.333333333336</c:v>
                </c:pt>
                <c:pt idx="60444">
                  <c:v>42514.340277777781</c:v>
                </c:pt>
                <c:pt idx="60445">
                  <c:v>42514.347222222219</c:v>
                </c:pt>
                <c:pt idx="60446">
                  <c:v>42514.354166666664</c:v>
                </c:pt>
                <c:pt idx="60447">
                  <c:v>42514.361111111109</c:v>
                </c:pt>
                <c:pt idx="60448">
                  <c:v>42514.368055555555</c:v>
                </c:pt>
                <c:pt idx="60449">
                  <c:v>42514.375</c:v>
                </c:pt>
                <c:pt idx="60450">
                  <c:v>42514.381944444445</c:v>
                </c:pt>
                <c:pt idx="60451">
                  <c:v>42514.388888888891</c:v>
                </c:pt>
                <c:pt idx="60452">
                  <c:v>42514.395833333336</c:v>
                </c:pt>
                <c:pt idx="60453">
                  <c:v>42514.402777777781</c:v>
                </c:pt>
                <c:pt idx="60454">
                  <c:v>42514.409722222219</c:v>
                </c:pt>
                <c:pt idx="60455">
                  <c:v>42514.416666666664</c:v>
                </c:pt>
                <c:pt idx="60456">
                  <c:v>42514.423611111109</c:v>
                </c:pt>
                <c:pt idx="60457">
                  <c:v>42514.430555555555</c:v>
                </c:pt>
                <c:pt idx="60458">
                  <c:v>42514.4375</c:v>
                </c:pt>
                <c:pt idx="60459">
                  <c:v>42514.444444444445</c:v>
                </c:pt>
                <c:pt idx="60460">
                  <c:v>42514.451388888891</c:v>
                </c:pt>
                <c:pt idx="60461">
                  <c:v>42514.458333333336</c:v>
                </c:pt>
                <c:pt idx="60462">
                  <c:v>42514.465277777781</c:v>
                </c:pt>
                <c:pt idx="60463">
                  <c:v>42514.472222222219</c:v>
                </c:pt>
                <c:pt idx="60464">
                  <c:v>42514.479166666664</c:v>
                </c:pt>
                <c:pt idx="60465">
                  <c:v>42514.486111111109</c:v>
                </c:pt>
                <c:pt idx="60466">
                  <c:v>42514.493055555555</c:v>
                </c:pt>
                <c:pt idx="60467">
                  <c:v>42514.5</c:v>
                </c:pt>
                <c:pt idx="60468">
                  <c:v>42514.506944444445</c:v>
                </c:pt>
                <c:pt idx="60469">
                  <c:v>42514.513888888891</c:v>
                </c:pt>
                <c:pt idx="60470">
                  <c:v>42514.520833333336</c:v>
                </c:pt>
                <c:pt idx="60471">
                  <c:v>42514.527777777781</c:v>
                </c:pt>
                <c:pt idx="60472">
                  <c:v>42514.534722222219</c:v>
                </c:pt>
                <c:pt idx="60473">
                  <c:v>42514.541666666664</c:v>
                </c:pt>
                <c:pt idx="60474">
                  <c:v>42514.548611111109</c:v>
                </c:pt>
                <c:pt idx="60475">
                  <c:v>42514.555555555555</c:v>
                </c:pt>
                <c:pt idx="60476">
                  <c:v>42514.5625</c:v>
                </c:pt>
                <c:pt idx="60477">
                  <c:v>42514.569444444445</c:v>
                </c:pt>
                <c:pt idx="60478">
                  <c:v>42514.576388888891</c:v>
                </c:pt>
                <c:pt idx="60479">
                  <c:v>42514.583333333336</c:v>
                </c:pt>
                <c:pt idx="60480">
                  <c:v>42514.590277777781</c:v>
                </c:pt>
                <c:pt idx="60481">
                  <c:v>42514.597222222219</c:v>
                </c:pt>
                <c:pt idx="60482">
                  <c:v>42514.604166666664</c:v>
                </c:pt>
                <c:pt idx="60483">
                  <c:v>42514.611111111109</c:v>
                </c:pt>
                <c:pt idx="60484">
                  <c:v>42514.618055555555</c:v>
                </c:pt>
                <c:pt idx="60485">
                  <c:v>42514.625</c:v>
                </c:pt>
                <c:pt idx="60486">
                  <c:v>42514.631944444445</c:v>
                </c:pt>
                <c:pt idx="60487">
                  <c:v>42514.638888888891</c:v>
                </c:pt>
                <c:pt idx="60488">
                  <c:v>42514.645833333336</c:v>
                </c:pt>
                <c:pt idx="60489">
                  <c:v>42514.652777777781</c:v>
                </c:pt>
                <c:pt idx="60490">
                  <c:v>42514.659722222219</c:v>
                </c:pt>
                <c:pt idx="60491">
                  <c:v>42514.666666666664</c:v>
                </c:pt>
                <c:pt idx="60492">
                  <c:v>42514.673611111109</c:v>
                </c:pt>
                <c:pt idx="60493">
                  <c:v>42514.680555555555</c:v>
                </c:pt>
                <c:pt idx="60494">
                  <c:v>42514.6875</c:v>
                </c:pt>
                <c:pt idx="60495">
                  <c:v>42514.694444444445</c:v>
                </c:pt>
                <c:pt idx="60496">
                  <c:v>42514.701388888891</c:v>
                </c:pt>
                <c:pt idx="60497">
                  <c:v>42514.708333333336</c:v>
                </c:pt>
                <c:pt idx="60498">
                  <c:v>42514.715277777781</c:v>
                </c:pt>
                <c:pt idx="60499">
                  <c:v>42514.722222222219</c:v>
                </c:pt>
                <c:pt idx="60500">
                  <c:v>42514.729166666664</c:v>
                </c:pt>
                <c:pt idx="60501">
                  <c:v>42514.736111111109</c:v>
                </c:pt>
                <c:pt idx="60502">
                  <c:v>42514.743055555555</c:v>
                </c:pt>
                <c:pt idx="60503">
                  <c:v>42514.75</c:v>
                </c:pt>
                <c:pt idx="60504">
                  <c:v>42514.756944444445</c:v>
                </c:pt>
                <c:pt idx="60505">
                  <c:v>42514.763888888891</c:v>
                </c:pt>
                <c:pt idx="60506">
                  <c:v>42514.770833333336</c:v>
                </c:pt>
                <c:pt idx="60507">
                  <c:v>42514.777777777781</c:v>
                </c:pt>
                <c:pt idx="60508">
                  <c:v>42514.784722222219</c:v>
                </c:pt>
                <c:pt idx="60509">
                  <c:v>42514.791666666664</c:v>
                </c:pt>
                <c:pt idx="60510">
                  <c:v>42514.798611111109</c:v>
                </c:pt>
                <c:pt idx="60511">
                  <c:v>42514.805555555555</c:v>
                </c:pt>
                <c:pt idx="60512">
                  <c:v>42514.8125</c:v>
                </c:pt>
                <c:pt idx="60513">
                  <c:v>42514.819444444445</c:v>
                </c:pt>
                <c:pt idx="60514">
                  <c:v>42514.826388888891</c:v>
                </c:pt>
                <c:pt idx="60515">
                  <c:v>42514.833333333336</c:v>
                </c:pt>
                <c:pt idx="60516">
                  <c:v>42514.840277777781</c:v>
                </c:pt>
                <c:pt idx="60517">
                  <c:v>42514.847222222219</c:v>
                </c:pt>
                <c:pt idx="60518">
                  <c:v>42514.854166666664</c:v>
                </c:pt>
                <c:pt idx="60519">
                  <c:v>42514.861111111109</c:v>
                </c:pt>
                <c:pt idx="60520">
                  <c:v>42514.868055555555</c:v>
                </c:pt>
                <c:pt idx="60521">
                  <c:v>42514.875</c:v>
                </c:pt>
                <c:pt idx="60522">
                  <c:v>42514.881944444445</c:v>
                </c:pt>
                <c:pt idx="60523">
                  <c:v>42514.888888888891</c:v>
                </c:pt>
                <c:pt idx="60524">
                  <c:v>42514.895833333336</c:v>
                </c:pt>
                <c:pt idx="60525">
                  <c:v>42514.902777777781</c:v>
                </c:pt>
                <c:pt idx="60526">
                  <c:v>42514.909722222219</c:v>
                </c:pt>
                <c:pt idx="60527">
                  <c:v>42514.916666666664</c:v>
                </c:pt>
                <c:pt idx="60528">
                  <c:v>42514.923611111109</c:v>
                </c:pt>
                <c:pt idx="60529">
                  <c:v>42514.930555555555</c:v>
                </c:pt>
                <c:pt idx="60530">
                  <c:v>42514.9375</c:v>
                </c:pt>
                <c:pt idx="60531">
                  <c:v>42514.944444444445</c:v>
                </c:pt>
                <c:pt idx="60532">
                  <c:v>42514.951388888891</c:v>
                </c:pt>
                <c:pt idx="60533">
                  <c:v>42514.958333333336</c:v>
                </c:pt>
                <c:pt idx="60534">
                  <c:v>42514.965277777781</c:v>
                </c:pt>
                <c:pt idx="60535">
                  <c:v>42514.972222222219</c:v>
                </c:pt>
                <c:pt idx="60536">
                  <c:v>42514.979166666664</c:v>
                </c:pt>
                <c:pt idx="60537">
                  <c:v>42514.986111111109</c:v>
                </c:pt>
                <c:pt idx="60538">
                  <c:v>42514.993055555555</c:v>
                </c:pt>
                <c:pt idx="60539">
                  <c:v>42515</c:v>
                </c:pt>
                <c:pt idx="60540">
                  <c:v>42515.006944444445</c:v>
                </c:pt>
                <c:pt idx="60541">
                  <c:v>42515.013888888891</c:v>
                </c:pt>
                <c:pt idx="60542">
                  <c:v>42515.020833333336</c:v>
                </c:pt>
                <c:pt idx="60543">
                  <c:v>42515.027777777781</c:v>
                </c:pt>
                <c:pt idx="60544">
                  <c:v>42515.034722222219</c:v>
                </c:pt>
                <c:pt idx="60545">
                  <c:v>42515.041666666664</c:v>
                </c:pt>
                <c:pt idx="60546">
                  <c:v>42515.048611111109</c:v>
                </c:pt>
                <c:pt idx="60547">
                  <c:v>42515.055555555555</c:v>
                </c:pt>
                <c:pt idx="60548">
                  <c:v>42515.0625</c:v>
                </c:pt>
                <c:pt idx="60549">
                  <c:v>42515.069444444445</c:v>
                </c:pt>
                <c:pt idx="60550">
                  <c:v>42515.076388888891</c:v>
                </c:pt>
                <c:pt idx="60551">
                  <c:v>42515.083333333336</c:v>
                </c:pt>
                <c:pt idx="60552">
                  <c:v>42515.090277777781</c:v>
                </c:pt>
                <c:pt idx="60553">
                  <c:v>42515.097222222219</c:v>
                </c:pt>
                <c:pt idx="60554">
                  <c:v>42515.104166666664</c:v>
                </c:pt>
                <c:pt idx="60555">
                  <c:v>42515.111111111109</c:v>
                </c:pt>
                <c:pt idx="60556">
                  <c:v>42515.118055555555</c:v>
                </c:pt>
                <c:pt idx="60557">
                  <c:v>42515.125</c:v>
                </c:pt>
                <c:pt idx="60558">
                  <c:v>42515.131944444445</c:v>
                </c:pt>
                <c:pt idx="60559">
                  <c:v>42515.138888888891</c:v>
                </c:pt>
                <c:pt idx="60560">
                  <c:v>42515.145833333336</c:v>
                </c:pt>
                <c:pt idx="60561">
                  <c:v>42515.152777777781</c:v>
                </c:pt>
                <c:pt idx="60562">
                  <c:v>42515.159722222219</c:v>
                </c:pt>
                <c:pt idx="60563">
                  <c:v>42515.166666666664</c:v>
                </c:pt>
                <c:pt idx="60564">
                  <c:v>42515.173611111109</c:v>
                </c:pt>
                <c:pt idx="60565">
                  <c:v>42515.180555555555</c:v>
                </c:pt>
                <c:pt idx="60566">
                  <c:v>42515.1875</c:v>
                </c:pt>
                <c:pt idx="60567">
                  <c:v>42515.194444444445</c:v>
                </c:pt>
                <c:pt idx="60568">
                  <c:v>42515.201388888891</c:v>
                </c:pt>
                <c:pt idx="60569">
                  <c:v>42515.208333333336</c:v>
                </c:pt>
                <c:pt idx="60570">
                  <c:v>42515.215277777781</c:v>
                </c:pt>
                <c:pt idx="60571">
                  <c:v>42515.222222222219</c:v>
                </c:pt>
                <c:pt idx="60572">
                  <c:v>42515.229166666664</c:v>
                </c:pt>
                <c:pt idx="60573">
                  <c:v>42515.236111111109</c:v>
                </c:pt>
                <c:pt idx="60574">
                  <c:v>42515.243055555555</c:v>
                </c:pt>
                <c:pt idx="60575">
                  <c:v>42515.25</c:v>
                </c:pt>
                <c:pt idx="60576">
                  <c:v>42515.256944444445</c:v>
                </c:pt>
                <c:pt idx="60577">
                  <c:v>42515.263888888891</c:v>
                </c:pt>
                <c:pt idx="60578">
                  <c:v>42515.270833333336</c:v>
                </c:pt>
                <c:pt idx="60579">
                  <c:v>42515.277777777781</c:v>
                </c:pt>
                <c:pt idx="60580">
                  <c:v>42515.284722222219</c:v>
                </c:pt>
                <c:pt idx="60581">
                  <c:v>42515.291666666664</c:v>
                </c:pt>
                <c:pt idx="60582">
                  <c:v>42515.298611111109</c:v>
                </c:pt>
                <c:pt idx="60583">
                  <c:v>42515.305555555555</c:v>
                </c:pt>
                <c:pt idx="60584">
                  <c:v>42515.3125</c:v>
                </c:pt>
                <c:pt idx="60585">
                  <c:v>42515.319444444445</c:v>
                </c:pt>
                <c:pt idx="60586">
                  <c:v>42515.326388888891</c:v>
                </c:pt>
                <c:pt idx="60587">
                  <c:v>42515.333333333336</c:v>
                </c:pt>
                <c:pt idx="60588">
                  <c:v>42515.340277777781</c:v>
                </c:pt>
                <c:pt idx="60589">
                  <c:v>42515.347222222219</c:v>
                </c:pt>
                <c:pt idx="60590">
                  <c:v>42515.354166666664</c:v>
                </c:pt>
                <c:pt idx="60591">
                  <c:v>42515.361111111109</c:v>
                </c:pt>
                <c:pt idx="60592">
                  <c:v>42515.368055555555</c:v>
                </c:pt>
                <c:pt idx="60593">
                  <c:v>42515.375</c:v>
                </c:pt>
                <c:pt idx="60594">
                  <c:v>42515.381944444445</c:v>
                </c:pt>
                <c:pt idx="60595">
                  <c:v>42515.388888888891</c:v>
                </c:pt>
                <c:pt idx="60596">
                  <c:v>42515.395833333336</c:v>
                </c:pt>
                <c:pt idx="60597">
                  <c:v>42515.402777777781</c:v>
                </c:pt>
                <c:pt idx="60598">
                  <c:v>42515.409722222219</c:v>
                </c:pt>
                <c:pt idx="60599">
                  <c:v>42515.416666666664</c:v>
                </c:pt>
                <c:pt idx="60600">
                  <c:v>42515.423611111109</c:v>
                </c:pt>
                <c:pt idx="60601">
                  <c:v>42515.430555555555</c:v>
                </c:pt>
                <c:pt idx="60602">
                  <c:v>42515.4375</c:v>
                </c:pt>
                <c:pt idx="60603">
                  <c:v>42515.444444444445</c:v>
                </c:pt>
                <c:pt idx="60604">
                  <c:v>42515.451388888891</c:v>
                </c:pt>
                <c:pt idx="60605">
                  <c:v>42515.458333333336</c:v>
                </c:pt>
                <c:pt idx="60606">
                  <c:v>42515.465277777781</c:v>
                </c:pt>
                <c:pt idx="60607">
                  <c:v>42515.472222222219</c:v>
                </c:pt>
                <c:pt idx="60608">
                  <c:v>42515.479166666664</c:v>
                </c:pt>
                <c:pt idx="60609">
                  <c:v>42515.486111111109</c:v>
                </c:pt>
                <c:pt idx="60610">
                  <c:v>42515.493055555555</c:v>
                </c:pt>
                <c:pt idx="60611">
                  <c:v>42515.5</c:v>
                </c:pt>
                <c:pt idx="60612">
                  <c:v>42515.506944444445</c:v>
                </c:pt>
                <c:pt idx="60613">
                  <c:v>42515.513888888891</c:v>
                </c:pt>
                <c:pt idx="60614">
                  <c:v>42515.520833333336</c:v>
                </c:pt>
                <c:pt idx="60615">
                  <c:v>42515.527777777781</c:v>
                </c:pt>
                <c:pt idx="60616">
                  <c:v>42515.534722222219</c:v>
                </c:pt>
                <c:pt idx="60617">
                  <c:v>42515.541666666664</c:v>
                </c:pt>
                <c:pt idx="60618">
                  <c:v>42515.548611111109</c:v>
                </c:pt>
                <c:pt idx="60619">
                  <c:v>42515.555555555555</c:v>
                </c:pt>
                <c:pt idx="60620">
                  <c:v>42515.5625</c:v>
                </c:pt>
                <c:pt idx="60621">
                  <c:v>42515.569444444445</c:v>
                </c:pt>
                <c:pt idx="60622">
                  <c:v>42515.576388888891</c:v>
                </c:pt>
                <c:pt idx="60623">
                  <c:v>42515.583333333336</c:v>
                </c:pt>
                <c:pt idx="60624">
                  <c:v>42515.590277777781</c:v>
                </c:pt>
                <c:pt idx="60625">
                  <c:v>42515.597222222219</c:v>
                </c:pt>
                <c:pt idx="60626">
                  <c:v>42515.604166666664</c:v>
                </c:pt>
                <c:pt idx="60627">
                  <c:v>42515.611111111109</c:v>
                </c:pt>
                <c:pt idx="60628">
                  <c:v>42515.618055555555</c:v>
                </c:pt>
                <c:pt idx="60629">
                  <c:v>42515.625</c:v>
                </c:pt>
                <c:pt idx="60630">
                  <c:v>42515.631944444445</c:v>
                </c:pt>
                <c:pt idx="60631">
                  <c:v>42515.638888888891</c:v>
                </c:pt>
                <c:pt idx="60632">
                  <c:v>42515.645833333336</c:v>
                </c:pt>
                <c:pt idx="60633">
                  <c:v>42515.652777777781</c:v>
                </c:pt>
                <c:pt idx="60634">
                  <c:v>42515.659722222219</c:v>
                </c:pt>
                <c:pt idx="60635">
                  <c:v>42515.666666666664</c:v>
                </c:pt>
                <c:pt idx="60636">
                  <c:v>42515.673611111109</c:v>
                </c:pt>
                <c:pt idx="60637">
                  <c:v>42515.680555555555</c:v>
                </c:pt>
                <c:pt idx="60638">
                  <c:v>42515.6875</c:v>
                </c:pt>
                <c:pt idx="60639">
                  <c:v>42515.694444444445</c:v>
                </c:pt>
                <c:pt idx="60640">
                  <c:v>42515.701388888891</c:v>
                </c:pt>
                <c:pt idx="60641">
                  <c:v>42515.708333333336</c:v>
                </c:pt>
                <c:pt idx="60642">
                  <c:v>42515.715277777781</c:v>
                </c:pt>
                <c:pt idx="60643">
                  <c:v>42515.722222222219</c:v>
                </c:pt>
                <c:pt idx="60644">
                  <c:v>42515.729166666664</c:v>
                </c:pt>
                <c:pt idx="60645">
                  <c:v>42515.736111111109</c:v>
                </c:pt>
                <c:pt idx="60646">
                  <c:v>42515.743055555555</c:v>
                </c:pt>
                <c:pt idx="60647">
                  <c:v>42515.75</c:v>
                </c:pt>
                <c:pt idx="60648">
                  <c:v>42515.756944444445</c:v>
                </c:pt>
                <c:pt idx="60649">
                  <c:v>42515.763888888891</c:v>
                </c:pt>
                <c:pt idx="60650">
                  <c:v>42515.770833333336</c:v>
                </c:pt>
                <c:pt idx="60651">
                  <c:v>42515.777777777781</c:v>
                </c:pt>
                <c:pt idx="60652">
                  <c:v>42515.784722222219</c:v>
                </c:pt>
                <c:pt idx="60653">
                  <c:v>42515.791666666664</c:v>
                </c:pt>
                <c:pt idx="60654">
                  <c:v>42515.798611111109</c:v>
                </c:pt>
                <c:pt idx="60655">
                  <c:v>42515.805555555555</c:v>
                </c:pt>
                <c:pt idx="60656">
                  <c:v>42515.8125</c:v>
                </c:pt>
                <c:pt idx="60657">
                  <c:v>42515.819444444445</c:v>
                </c:pt>
                <c:pt idx="60658">
                  <c:v>42515.826388888891</c:v>
                </c:pt>
                <c:pt idx="60659">
                  <c:v>42515.833333333336</c:v>
                </c:pt>
                <c:pt idx="60660">
                  <c:v>42515.840277777781</c:v>
                </c:pt>
                <c:pt idx="60661">
                  <c:v>42515.847222222219</c:v>
                </c:pt>
                <c:pt idx="60662">
                  <c:v>42515.854166666664</c:v>
                </c:pt>
                <c:pt idx="60663">
                  <c:v>42515.861111111109</c:v>
                </c:pt>
                <c:pt idx="60664">
                  <c:v>42515.868055555555</c:v>
                </c:pt>
                <c:pt idx="60665">
                  <c:v>42515.875</c:v>
                </c:pt>
                <c:pt idx="60666">
                  <c:v>42515.881944444445</c:v>
                </c:pt>
                <c:pt idx="60667">
                  <c:v>42515.888888888891</c:v>
                </c:pt>
                <c:pt idx="60668">
                  <c:v>42515.895833333336</c:v>
                </c:pt>
                <c:pt idx="60669">
                  <c:v>42515.902777777781</c:v>
                </c:pt>
                <c:pt idx="60670">
                  <c:v>42515.909722222219</c:v>
                </c:pt>
                <c:pt idx="60671">
                  <c:v>42515.916666666664</c:v>
                </c:pt>
                <c:pt idx="60672">
                  <c:v>42515.923611111109</c:v>
                </c:pt>
                <c:pt idx="60673">
                  <c:v>42515.930555555555</c:v>
                </c:pt>
                <c:pt idx="60674">
                  <c:v>42515.9375</c:v>
                </c:pt>
                <c:pt idx="60675">
                  <c:v>42515.944444444445</c:v>
                </c:pt>
                <c:pt idx="60676">
                  <c:v>42515.951388888891</c:v>
                </c:pt>
                <c:pt idx="60677">
                  <c:v>42515.958333333336</c:v>
                </c:pt>
                <c:pt idx="60678">
                  <c:v>42515.965277777781</c:v>
                </c:pt>
                <c:pt idx="60679">
                  <c:v>42515.972222222219</c:v>
                </c:pt>
                <c:pt idx="60680">
                  <c:v>42515.979166666664</c:v>
                </c:pt>
                <c:pt idx="60681">
                  <c:v>42515.986111111109</c:v>
                </c:pt>
                <c:pt idx="60682">
                  <c:v>42515.993055555555</c:v>
                </c:pt>
                <c:pt idx="60683">
                  <c:v>42516</c:v>
                </c:pt>
                <c:pt idx="60684">
                  <c:v>42516.006944444445</c:v>
                </c:pt>
                <c:pt idx="60685">
                  <c:v>42516.013888888891</c:v>
                </c:pt>
                <c:pt idx="60686">
                  <c:v>42516.020833333336</c:v>
                </c:pt>
                <c:pt idx="60687">
                  <c:v>42516.027777777781</c:v>
                </c:pt>
                <c:pt idx="60688">
                  <c:v>42516.034722222219</c:v>
                </c:pt>
                <c:pt idx="60689">
                  <c:v>42516.041666666664</c:v>
                </c:pt>
                <c:pt idx="60690">
                  <c:v>42516.048611111109</c:v>
                </c:pt>
                <c:pt idx="60691">
                  <c:v>42516.055555555555</c:v>
                </c:pt>
                <c:pt idx="60692">
                  <c:v>42516.0625</c:v>
                </c:pt>
                <c:pt idx="60693">
                  <c:v>42516.069444444445</c:v>
                </c:pt>
                <c:pt idx="60694">
                  <c:v>42516.076388888891</c:v>
                </c:pt>
                <c:pt idx="60695">
                  <c:v>42516.083333333336</c:v>
                </c:pt>
                <c:pt idx="60696">
                  <c:v>42516.090277777781</c:v>
                </c:pt>
                <c:pt idx="60697">
                  <c:v>42516.097222222219</c:v>
                </c:pt>
                <c:pt idx="60698">
                  <c:v>42516.104166666664</c:v>
                </c:pt>
                <c:pt idx="60699">
                  <c:v>42516.111111111109</c:v>
                </c:pt>
                <c:pt idx="60700">
                  <c:v>42516.118055555555</c:v>
                </c:pt>
                <c:pt idx="60701">
                  <c:v>42516.125</c:v>
                </c:pt>
                <c:pt idx="60702">
                  <c:v>42516.131944444445</c:v>
                </c:pt>
                <c:pt idx="60703">
                  <c:v>42516.138888888891</c:v>
                </c:pt>
                <c:pt idx="60704">
                  <c:v>42516.145833333336</c:v>
                </c:pt>
                <c:pt idx="60705">
                  <c:v>42516.152777777781</c:v>
                </c:pt>
                <c:pt idx="60706">
                  <c:v>42516.159722222219</c:v>
                </c:pt>
                <c:pt idx="60707">
                  <c:v>42516.166666666664</c:v>
                </c:pt>
                <c:pt idx="60708">
                  <c:v>42516.173611111109</c:v>
                </c:pt>
                <c:pt idx="60709">
                  <c:v>42516.180555555555</c:v>
                </c:pt>
                <c:pt idx="60710">
                  <c:v>42516.1875</c:v>
                </c:pt>
                <c:pt idx="60711">
                  <c:v>42516.194444444445</c:v>
                </c:pt>
                <c:pt idx="60712">
                  <c:v>42516.201388888891</c:v>
                </c:pt>
                <c:pt idx="60713">
                  <c:v>42516.208333333336</c:v>
                </c:pt>
                <c:pt idx="60714">
                  <c:v>42516.215277777781</c:v>
                </c:pt>
                <c:pt idx="60715">
                  <c:v>42516.222222222219</c:v>
                </c:pt>
                <c:pt idx="60716">
                  <c:v>42516.229166666664</c:v>
                </c:pt>
                <c:pt idx="60717">
                  <c:v>42516.236111111109</c:v>
                </c:pt>
                <c:pt idx="60718">
                  <c:v>42516.243055555555</c:v>
                </c:pt>
                <c:pt idx="60719">
                  <c:v>42516.25</c:v>
                </c:pt>
                <c:pt idx="60720">
                  <c:v>42516.256944444445</c:v>
                </c:pt>
                <c:pt idx="60721">
                  <c:v>42516.263888888891</c:v>
                </c:pt>
                <c:pt idx="60722">
                  <c:v>42516.270833333336</c:v>
                </c:pt>
                <c:pt idx="60723">
                  <c:v>42516.277777777781</c:v>
                </c:pt>
                <c:pt idx="60724">
                  <c:v>42516.284722222219</c:v>
                </c:pt>
                <c:pt idx="60725">
                  <c:v>42516.291666666664</c:v>
                </c:pt>
                <c:pt idx="60726">
                  <c:v>42516.298611111109</c:v>
                </c:pt>
                <c:pt idx="60727">
                  <c:v>42516.305555555555</c:v>
                </c:pt>
                <c:pt idx="60728">
                  <c:v>42516.3125</c:v>
                </c:pt>
                <c:pt idx="60729">
                  <c:v>42516.319444444445</c:v>
                </c:pt>
                <c:pt idx="60730">
                  <c:v>42516.326388888891</c:v>
                </c:pt>
                <c:pt idx="60731">
                  <c:v>42516.333333333336</c:v>
                </c:pt>
                <c:pt idx="60732">
                  <c:v>42516.340277777781</c:v>
                </c:pt>
                <c:pt idx="60733">
                  <c:v>42516.347222222219</c:v>
                </c:pt>
                <c:pt idx="60734">
                  <c:v>42516.354166666664</c:v>
                </c:pt>
                <c:pt idx="60735">
                  <c:v>42516.361111111109</c:v>
                </c:pt>
                <c:pt idx="60736">
                  <c:v>42516.368055555555</c:v>
                </c:pt>
                <c:pt idx="60737">
                  <c:v>42516.375</c:v>
                </c:pt>
                <c:pt idx="60738">
                  <c:v>42516.381944444445</c:v>
                </c:pt>
                <c:pt idx="60739">
                  <c:v>42516.388888888891</c:v>
                </c:pt>
                <c:pt idx="60740">
                  <c:v>42516.395833333336</c:v>
                </c:pt>
                <c:pt idx="60741">
                  <c:v>42516.402777777781</c:v>
                </c:pt>
                <c:pt idx="60742">
                  <c:v>42516.409722222219</c:v>
                </c:pt>
                <c:pt idx="60743">
                  <c:v>42516.416666666664</c:v>
                </c:pt>
                <c:pt idx="60744">
                  <c:v>42516.423611111109</c:v>
                </c:pt>
                <c:pt idx="60745">
                  <c:v>42516.430555555555</c:v>
                </c:pt>
                <c:pt idx="60746">
                  <c:v>42516.4375</c:v>
                </c:pt>
                <c:pt idx="60747">
                  <c:v>42516.444444444445</c:v>
                </c:pt>
                <c:pt idx="60748">
                  <c:v>42516.451388888891</c:v>
                </c:pt>
                <c:pt idx="60749">
                  <c:v>42516.458333333336</c:v>
                </c:pt>
                <c:pt idx="60750">
                  <c:v>42516.465277777781</c:v>
                </c:pt>
                <c:pt idx="60751">
                  <c:v>42516.472222222219</c:v>
                </c:pt>
                <c:pt idx="60752">
                  <c:v>42516.479166666664</c:v>
                </c:pt>
                <c:pt idx="60753">
                  <c:v>42516.486111111109</c:v>
                </c:pt>
                <c:pt idx="60754">
                  <c:v>42516.493055555555</c:v>
                </c:pt>
                <c:pt idx="60755">
                  <c:v>42516.5</c:v>
                </c:pt>
                <c:pt idx="60756">
                  <c:v>42516.506944444445</c:v>
                </c:pt>
                <c:pt idx="60757">
                  <c:v>42516.513888888891</c:v>
                </c:pt>
                <c:pt idx="60758">
                  <c:v>42516.520833333336</c:v>
                </c:pt>
                <c:pt idx="60759">
                  <c:v>42516.527777777781</c:v>
                </c:pt>
                <c:pt idx="60760">
                  <c:v>42516.534722222219</c:v>
                </c:pt>
                <c:pt idx="60761">
                  <c:v>42516.541666666664</c:v>
                </c:pt>
                <c:pt idx="60762">
                  <c:v>42516.548611111109</c:v>
                </c:pt>
                <c:pt idx="60763">
                  <c:v>42516.555555555555</c:v>
                </c:pt>
                <c:pt idx="60764">
                  <c:v>42516.5625</c:v>
                </c:pt>
                <c:pt idx="60765">
                  <c:v>42516.569444444445</c:v>
                </c:pt>
                <c:pt idx="60766">
                  <c:v>42516.576388888891</c:v>
                </c:pt>
                <c:pt idx="60767">
                  <c:v>42516.583333333336</c:v>
                </c:pt>
                <c:pt idx="60768">
                  <c:v>42516.590277777781</c:v>
                </c:pt>
                <c:pt idx="60769">
                  <c:v>42516.597222222219</c:v>
                </c:pt>
                <c:pt idx="60770">
                  <c:v>42516.604166666664</c:v>
                </c:pt>
                <c:pt idx="60771">
                  <c:v>42516.611111111109</c:v>
                </c:pt>
                <c:pt idx="60772">
                  <c:v>42516.618055555555</c:v>
                </c:pt>
                <c:pt idx="60773">
                  <c:v>42516.625</c:v>
                </c:pt>
                <c:pt idx="60774">
                  <c:v>42516.631944444445</c:v>
                </c:pt>
                <c:pt idx="60775">
                  <c:v>42516.638888888891</c:v>
                </c:pt>
                <c:pt idx="60776">
                  <c:v>42516.645833333336</c:v>
                </c:pt>
                <c:pt idx="60777">
                  <c:v>42516.652777777781</c:v>
                </c:pt>
                <c:pt idx="60778">
                  <c:v>42516.659722222219</c:v>
                </c:pt>
                <c:pt idx="60779">
                  <c:v>42516.666666666664</c:v>
                </c:pt>
                <c:pt idx="60780">
                  <c:v>42516.673611111109</c:v>
                </c:pt>
                <c:pt idx="60781">
                  <c:v>42516.680555555555</c:v>
                </c:pt>
                <c:pt idx="60782">
                  <c:v>42516.6875</c:v>
                </c:pt>
                <c:pt idx="60783">
                  <c:v>42516.694444444445</c:v>
                </c:pt>
                <c:pt idx="60784">
                  <c:v>42516.701388888891</c:v>
                </c:pt>
                <c:pt idx="60785">
                  <c:v>42516.708333333336</c:v>
                </c:pt>
                <c:pt idx="60786">
                  <c:v>42516.715277777781</c:v>
                </c:pt>
                <c:pt idx="60787">
                  <c:v>42516.722222222219</c:v>
                </c:pt>
                <c:pt idx="60788">
                  <c:v>42516.729166666664</c:v>
                </c:pt>
                <c:pt idx="60789">
                  <c:v>42516.736111111109</c:v>
                </c:pt>
                <c:pt idx="60790">
                  <c:v>42516.743055555555</c:v>
                </c:pt>
                <c:pt idx="60791">
                  <c:v>42516.75</c:v>
                </c:pt>
                <c:pt idx="60792">
                  <c:v>42516.756944444445</c:v>
                </c:pt>
                <c:pt idx="60793">
                  <c:v>42516.763888888891</c:v>
                </c:pt>
                <c:pt idx="60794">
                  <c:v>42516.770833333336</c:v>
                </c:pt>
                <c:pt idx="60795">
                  <c:v>42516.777777777781</c:v>
                </c:pt>
                <c:pt idx="60796">
                  <c:v>42516.784722222219</c:v>
                </c:pt>
                <c:pt idx="60797">
                  <c:v>42516.791666666664</c:v>
                </c:pt>
                <c:pt idx="60798">
                  <c:v>42516.798611111109</c:v>
                </c:pt>
                <c:pt idx="60799">
                  <c:v>42516.805555555555</c:v>
                </c:pt>
                <c:pt idx="60800">
                  <c:v>42516.8125</c:v>
                </c:pt>
                <c:pt idx="60801">
                  <c:v>42516.819444444445</c:v>
                </c:pt>
                <c:pt idx="60802">
                  <c:v>42516.826388888891</c:v>
                </c:pt>
                <c:pt idx="60803">
                  <c:v>42516.833333333336</c:v>
                </c:pt>
                <c:pt idx="60804">
                  <c:v>42516.840277777781</c:v>
                </c:pt>
                <c:pt idx="60805">
                  <c:v>42516.847222222219</c:v>
                </c:pt>
                <c:pt idx="60806">
                  <c:v>42516.854166666664</c:v>
                </c:pt>
                <c:pt idx="60807">
                  <c:v>42516.861111111109</c:v>
                </c:pt>
                <c:pt idx="60808">
                  <c:v>42516.868055555555</c:v>
                </c:pt>
                <c:pt idx="60809">
                  <c:v>42516.875</c:v>
                </c:pt>
                <c:pt idx="60810">
                  <c:v>42516.881944444445</c:v>
                </c:pt>
                <c:pt idx="60811">
                  <c:v>42516.888888888891</c:v>
                </c:pt>
                <c:pt idx="60812">
                  <c:v>42516.895833333336</c:v>
                </c:pt>
                <c:pt idx="60813">
                  <c:v>42516.902777777781</c:v>
                </c:pt>
                <c:pt idx="60814">
                  <c:v>42516.909722222219</c:v>
                </c:pt>
                <c:pt idx="60815">
                  <c:v>42516.916666666664</c:v>
                </c:pt>
                <c:pt idx="60816">
                  <c:v>42516.923611111109</c:v>
                </c:pt>
                <c:pt idx="60817">
                  <c:v>42516.930555555555</c:v>
                </c:pt>
                <c:pt idx="60818">
                  <c:v>42516.9375</c:v>
                </c:pt>
                <c:pt idx="60819">
                  <c:v>42516.944444444445</c:v>
                </c:pt>
                <c:pt idx="60820">
                  <c:v>42516.951388888891</c:v>
                </c:pt>
                <c:pt idx="60821">
                  <c:v>42516.958333333336</c:v>
                </c:pt>
                <c:pt idx="60822">
                  <c:v>42516.965277777781</c:v>
                </c:pt>
                <c:pt idx="60823">
                  <c:v>42516.972222222219</c:v>
                </c:pt>
                <c:pt idx="60824">
                  <c:v>42516.979166666664</c:v>
                </c:pt>
                <c:pt idx="60825">
                  <c:v>42516.986111111109</c:v>
                </c:pt>
                <c:pt idx="60826">
                  <c:v>42516.993055555555</c:v>
                </c:pt>
                <c:pt idx="60827">
                  <c:v>42517</c:v>
                </c:pt>
                <c:pt idx="60828">
                  <c:v>42517.006944444445</c:v>
                </c:pt>
                <c:pt idx="60829">
                  <c:v>42517.013888888891</c:v>
                </c:pt>
                <c:pt idx="60830">
                  <c:v>42517.020833333336</c:v>
                </c:pt>
                <c:pt idx="60831">
                  <c:v>42517.027777777781</c:v>
                </c:pt>
                <c:pt idx="60832">
                  <c:v>42517.034722222219</c:v>
                </c:pt>
                <c:pt idx="60833">
                  <c:v>42517.041666666664</c:v>
                </c:pt>
                <c:pt idx="60834">
                  <c:v>42517.048611111109</c:v>
                </c:pt>
                <c:pt idx="60835">
                  <c:v>42517.055555555555</c:v>
                </c:pt>
                <c:pt idx="60836">
                  <c:v>42517.0625</c:v>
                </c:pt>
                <c:pt idx="60837">
                  <c:v>42517.069444444445</c:v>
                </c:pt>
                <c:pt idx="60838">
                  <c:v>42517.076388888891</c:v>
                </c:pt>
                <c:pt idx="60839">
                  <c:v>42517.083333333336</c:v>
                </c:pt>
                <c:pt idx="60840">
                  <c:v>42517.090277777781</c:v>
                </c:pt>
                <c:pt idx="60841">
                  <c:v>42517.097222222219</c:v>
                </c:pt>
                <c:pt idx="60842">
                  <c:v>42517.104166666664</c:v>
                </c:pt>
                <c:pt idx="60843">
                  <c:v>42517.111111111109</c:v>
                </c:pt>
                <c:pt idx="60844">
                  <c:v>42517.118055555555</c:v>
                </c:pt>
                <c:pt idx="60845">
                  <c:v>42517.125</c:v>
                </c:pt>
                <c:pt idx="60846">
                  <c:v>42517.131944444445</c:v>
                </c:pt>
                <c:pt idx="60847">
                  <c:v>42517.138888888891</c:v>
                </c:pt>
                <c:pt idx="60848">
                  <c:v>42517.145833333336</c:v>
                </c:pt>
                <c:pt idx="60849">
                  <c:v>42517.152777777781</c:v>
                </c:pt>
                <c:pt idx="60850">
                  <c:v>42517.159722222219</c:v>
                </c:pt>
                <c:pt idx="60851">
                  <c:v>42517.166666666664</c:v>
                </c:pt>
                <c:pt idx="60852">
                  <c:v>42517.173611111109</c:v>
                </c:pt>
                <c:pt idx="60853">
                  <c:v>42517.180555555555</c:v>
                </c:pt>
                <c:pt idx="60854">
                  <c:v>42517.1875</c:v>
                </c:pt>
                <c:pt idx="60855">
                  <c:v>42517.194444444445</c:v>
                </c:pt>
                <c:pt idx="60856">
                  <c:v>42517.201388888891</c:v>
                </c:pt>
                <c:pt idx="60857">
                  <c:v>42517.208333333336</c:v>
                </c:pt>
                <c:pt idx="60858">
                  <c:v>42517.215277777781</c:v>
                </c:pt>
                <c:pt idx="60859">
                  <c:v>42517.222222222219</c:v>
                </c:pt>
                <c:pt idx="60860">
                  <c:v>42517.229166666664</c:v>
                </c:pt>
                <c:pt idx="60861">
                  <c:v>42517.236111111109</c:v>
                </c:pt>
                <c:pt idx="60862">
                  <c:v>42517.243055555555</c:v>
                </c:pt>
                <c:pt idx="60863">
                  <c:v>42517.25</c:v>
                </c:pt>
                <c:pt idx="60864">
                  <c:v>42517.256944444445</c:v>
                </c:pt>
                <c:pt idx="60865">
                  <c:v>42517.263888888891</c:v>
                </c:pt>
                <c:pt idx="60866">
                  <c:v>42517.270833333336</c:v>
                </c:pt>
                <c:pt idx="60867">
                  <c:v>42517.277777777781</c:v>
                </c:pt>
                <c:pt idx="60868">
                  <c:v>42517.284722222219</c:v>
                </c:pt>
                <c:pt idx="60869">
                  <c:v>42517.291666666664</c:v>
                </c:pt>
                <c:pt idx="60870">
                  <c:v>42517.298611111109</c:v>
                </c:pt>
                <c:pt idx="60871">
                  <c:v>42517.305555555555</c:v>
                </c:pt>
                <c:pt idx="60872">
                  <c:v>42517.3125</c:v>
                </c:pt>
                <c:pt idx="60873">
                  <c:v>42517.319444444445</c:v>
                </c:pt>
                <c:pt idx="60874">
                  <c:v>42517.326388888891</c:v>
                </c:pt>
                <c:pt idx="60875">
                  <c:v>42517.333333333336</c:v>
                </c:pt>
                <c:pt idx="60876">
                  <c:v>42517.340277777781</c:v>
                </c:pt>
                <c:pt idx="60877">
                  <c:v>42517.347222222219</c:v>
                </c:pt>
                <c:pt idx="60878">
                  <c:v>42517.354166666664</c:v>
                </c:pt>
                <c:pt idx="60879">
                  <c:v>42517.361111111109</c:v>
                </c:pt>
                <c:pt idx="60880">
                  <c:v>42517.368055555555</c:v>
                </c:pt>
                <c:pt idx="60881">
                  <c:v>42517.375</c:v>
                </c:pt>
                <c:pt idx="60882">
                  <c:v>42517.381944444445</c:v>
                </c:pt>
                <c:pt idx="60883">
                  <c:v>42517.388888888891</c:v>
                </c:pt>
                <c:pt idx="60884">
                  <c:v>42517.395833333336</c:v>
                </c:pt>
                <c:pt idx="60885">
                  <c:v>42517.402777777781</c:v>
                </c:pt>
                <c:pt idx="60886">
                  <c:v>42517.409722222219</c:v>
                </c:pt>
                <c:pt idx="60887">
                  <c:v>42517.416666666664</c:v>
                </c:pt>
                <c:pt idx="60888">
                  <c:v>42517.423611111109</c:v>
                </c:pt>
                <c:pt idx="60889">
                  <c:v>42517.430555555555</c:v>
                </c:pt>
                <c:pt idx="60890">
                  <c:v>42517.4375</c:v>
                </c:pt>
                <c:pt idx="60891">
                  <c:v>42517.444444444445</c:v>
                </c:pt>
                <c:pt idx="60892">
                  <c:v>42517.451388888891</c:v>
                </c:pt>
                <c:pt idx="60893">
                  <c:v>42517.458333333336</c:v>
                </c:pt>
                <c:pt idx="60894">
                  <c:v>42517.465277777781</c:v>
                </c:pt>
                <c:pt idx="60895">
                  <c:v>42517.472222222219</c:v>
                </c:pt>
                <c:pt idx="60896">
                  <c:v>42517.479166666664</c:v>
                </c:pt>
                <c:pt idx="60897">
                  <c:v>42517.486111111109</c:v>
                </c:pt>
                <c:pt idx="60898">
                  <c:v>42517.493055555555</c:v>
                </c:pt>
                <c:pt idx="60899">
                  <c:v>42517.5</c:v>
                </c:pt>
                <c:pt idx="60900">
                  <c:v>42517.506944444445</c:v>
                </c:pt>
                <c:pt idx="60901">
                  <c:v>42517.513888888891</c:v>
                </c:pt>
                <c:pt idx="60902">
                  <c:v>42517.520833333336</c:v>
                </c:pt>
                <c:pt idx="60903">
                  <c:v>42517.527777777781</c:v>
                </c:pt>
                <c:pt idx="60904">
                  <c:v>42517.534722222219</c:v>
                </c:pt>
                <c:pt idx="60905">
                  <c:v>42517.541666666664</c:v>
                </c:pt>
                <c:pt idx="60906">
                  <c:v>42517.548611111109</c:v>
                </c:pt>
                <c:pt idx="60907">
                  <c:v>42517.555555555555</c:v>
                </c:pt>
                <c:pt idx="60908">
                  <c:v>42517.5625</c:v>
                </c:pt>
                <c:pt idx="60909">
                  <c:v>42517.569444444445</c:v>
                </c:pt>
                <c:pt idx="60910">
                  <c:v>42517.576388888891</c:v>
                </c:pt>
                <c:pt idx="60911">
                  <c:v>42517.583333333336</c:v>
                </c:pt>
                <c:pt idx="60912">
                  <c:v>42517.590277777781</c:v>
                </c:pt>
                <c:pt idx="60913">
                  <c:v>42517.597222222219</c:v>
                </c:pt>
                <c:pt idx="60914">
                  <c:v>42517.604166666664</c:v>
                </c:pt>
                <c:pt idx="60915">
                  <c:v>42517.611111111109</c:v>
                </c:pt>
                <c:pt idx="60916">
                  <c:v>42517.618055555555</c:v>
                </c:pt>
                <c:pt idx="60917">
                  <c:v>42517.625</c:v>
                </c:pt>
                <c:pt idx="60918">
                  <c:v>42517.631944444445</c:v>
                </c:pt>
                <c:pt idx="60919">
                  <c:v>42517.638888888891</c:v>
                </c:pt>
                <c:pt idx="60920">
                  <c:v>42517.645833333336</c:v>
                </c:pt>
                <c:pt idx="60921">
                  <c:v>42517.652777777781</c:v>
                </c:pt>
                <c:pt idx="60922">
                  <c:v>42517.659722222219</c:v>
                </c:pt>
                <c:pt idx="60923">
                  <c:v>42517.666666666664</c:v>
                </c:pt>
                <c:pt idx="60924">
                  <c:v>42517.673611111109</c:v>
                </c:pt>
                <c:pt idx="60925">
                  <c:v>42517.680555555555</c:v>
                </c:pt>
                <c:pt idx="60926">
                  <c:v>42517.6875</c:v>
                </c:pt>
                <c:pt idx="60927">
                  <c:v>42517.694444444445</c:v>
                </c:pt>
                <c:pt idx="60928">
                  <c:v>42517.701388888891</c:v>
                </c:pt>
                <c:pt idx="60929">
                  <c:v>42517.708333333336</c:v>
                </c:pt>
                <c:pt idx="60930">
                  <c:v>42517.715277777781</c:v>
                </c:pt>
                <c:pt idx="60931">
                  <c:v>42517.722222222219</c:v>
                </c:pt>
                <c:pt idx="60932">
                  <c:v>42517.729166666664</c:v>
                </c:pt>
                <c:pt idx="60933">
                  <c:v>42517.736111111109</c:v>
                </c:pt>
                <c:pt idx="60934">
                  <c:v>42517.743055555555</c:v>
                </c:pt>
                <c:pt idx="60935">
                  <c:v>42517.75</c:v>
                </c:pt>
                <c:pt idx="60936">
                  <c:v>42517.756944444445</c:v>
                </c:pt>
                <c:pt idx="60937">
                  <c:v>42517.763888888891</c:v>
                </c:pt>
                <c:pt idx="60938">
                  <c:v>42517.770833333336</c:v>
                </c:pt>
                <c:pt idx="60939">
                  <c:v>42517.777777777781</c:v>
                </c:pt>
                <c:pt idx="60940">
                  <c:v>42517.784722222219</c:v>
                </c:pt>
                <c:pt idx="60941">
                  <c:v>42517.791666666664</c:v>
                </c:pt>
                <c:pt idx="60942">
                  <c:v>42517.798611111109</c:v>
                </c:pt>
                <c:pt idx="60943">
                  <c:v>42517.805555555555</c:v>
                </c:pt>
                <c:pt idx="60944">
                  <c:v>42517.8125</c:v>
                </c:pt>
                <c:pt idx="60945">
                  <c:v>42517.819444444445</c:v>
                </c:pt>
                <c:pt idx="60946">
                  <c:v>42517.826388888891</c:v>
                </c:pt>
                <c:pt idx="60947">
                  <c:v>42517.833333333336</c:v>
                </c:pt>
                <c:pt idx="60948">
                  <c:v>42517.840277777781</c:v>
                </c:pt>
                <c:pt idx="60949">
                  <c:v>42517.847222222219</c:v>
                </c:pt>
                <c:pt idx="60950">
                  <c:v>42517.854166666664</c:v>
                </c:pt>
                <c:pt idx="60951">
                  <c:v>42517.861111111109</c:v>
                </c:pt>
                <c:pt idx="60952">
                  <c:v>42517.868055555555</c:v>
                </c:pt>
                <c:pt idx="60953">
                  <c:v>42517.875</c:v>
                </c:pt>
                <c:pt idx="60954">
                  <c:v>42517.881944444445</c:v>
                </c:pt>
                <c:pt idx="60955">
                  <c:v>42517.888888888891</c:v>
                </c:pt>
                <c:pt idx="60956">
                  <c:v>42517.895833333336</c:v>
                </c:pt>
                <c:pt idx="60957">
                  <c:v>42517.902777777781</c:v>
                </c:pt>
                <c:pt idx="60958">
                  <c:v>42517.909722222219</c:v>
                </c:pt>
                <c:pt idx="60959">
                  <c:v>42517.916666666664</c:v>
                </c:pt>
                <c:pt idx="60960">
                  <c:v>42517.923611111109</c:v>
                </c:pt>
                <c:pt idx="60961">
                  <c:v>42517.930555555555</c:v>
                </c:pt>
                <c:pt idx="60962">
                  <c:v>42517.9375</c:v>
                </c:pt>
                <c:pt idx="60963">
                  <c:v>42517.944444444445</c:v>
                </c:pt>
                <c:pt idx="60964">
                  <c:v>42517.951388888891</c:v>
                </c:pt>
                <c:pt idx="60965">
                  <c:v>42517.958333333336</c:v>
                </c:pt>
                <c:pt idx="60966">
                  <c:v>42517.965277777781</c:v>
                </c:pt>
                <c:pt idx="60967">
                  <c:v>42517.972222222219</c:v>
                </c:pt>
                <c:pt idx="60968">
                  <c:v>42517.979166666664</c:v>
                </c:pt>
                <c:pt idx="60969">
                  <c:v>42517.986111111109</c:v>
                </c:pt>
                <c:pt idx="60970">
                  <c:v>42517.993055555555</c:v>
                </c:pt>
                <c:pt idx="60971">
                  <c:v>42518</c:v>
                </c:pt>
                <c:pt idx="60972">
                  <c:v>42518.006944444445</c:v>
                </c:pt>
                <c:pt idx="60973">
                  <c:v>42518.013888888891</c:v>
                </c:pt>
                <c:pt idx="60974">
                  <c:v>42518.020833333336</c:v>
                </c:pt>
                <c:pt idx="60975">
                  <c:v>42518.027777777781</c:v>
                </c:pt>
                <c:pt idx="60976">
                  <c:v>42518.034722222219</c:v>
                </c:pt>
                <c:pt idx="60977">
                  <c:v>42518.041666666664</c:v>
                </c:pt>
                <c:pt idx="60978">
                  <c:v>42518.048611111109</c:v>
                </c:pt>
                <c:pt idx="60979">
                  <c:v>42518.055555555555</c:v>
                </c:pt>
                <c:pt idx="60980">
                  <c:v>42518.0625</c:v>
                </c:pt>
                <c:pt idx="60981">
                  <c:v>42518.069444444445</c:v>
                </c:pt>
                <c:pt idx="60982">
                  <c:v>42518.076388888891</c:v>
                </c:pt>
                <c:pt idx="60983">
                  <c:v>42518.083333333336</c:v>
                </c:pt>
                <c:pt idx="60984">
                  <c:v>42518.090277777781</c:v>
                </c:pt>
                <c:pt idx="60985">
                  <c:v>42518.097222222219</c:v>
                </c:pt>
                <c:pt idx="60986">
                  <c:v>42518.104166666664</c:v>
                </c:pt>
                <c:pt idx="60987">
                  <c:v>42518.111111111109</c:v>
                </c:pt>
                <c:pt idx="60988">
                  <c:v>42518.118055555555</c:v>
                </c:pt>
                <c:pt idx="60989">
                  <c:v>42518.125</c:v>
                </c:pt>
                <c:pt idx="60990">
                  <c:v>42518.131944444445</c:v>
                </c:pt>
                <c:pt idx="60991">
                  <c:v>42518.138888888891</c:v>
                </c:pt>
                <c:pt idx="60992">
                  <c:v>42518.145833333336</c:v>
                </c:pt>
                <c:pt idx="60993">
                  <c:v>42518.152777777781</c:v>
                </c:pt>
                <c:pt idx="60994">
                  <c:v>42518.159722222219</c:v>
                </c:pt>
                <c:pt idx="60995">
                  <c:v>42518.166666666664</c:v>
                </c:pt>
                <c:pt idx="60996">
                  <c:v>42518.173611111109</c:v>
                </c:pt>
                <c:pt idx="60997">
                  <c:v>42518.180555555555</c:v>
                </c:pt>
                <c:pt idx="60998">
                  <c:v>42518.1875</c:v>
                </c:pt>
                <c:pt idx="60999">
                  <c:v>42518.194444444445</c:v>
                </c:pt>
                <c:pt idx="61000">
                  <c:v>42518.201388888891</c:v>
                </c:pt>
                <c:pt idx="61001">
                  <c:v>42518.208333333336</c:v>
                </c:pt>
                <c:pt idx="61002">
                  <c:v>42518.215277777781</c:v>
                </c:pt>
                <c:pt idx="61003">
                  <c:v>42518.222222222219</c:v>
                </c:pt>
                <c:pt idx="61004">
                  <c:v>42518.229166666664</c:v>
                </c:pt>
                <c:pt idx="61005">
                  <c:v>42518.236111111109</c:v>
                </c:pt>
                <c:pt idx="61006">
                  <c:v>42518.243055555555</c:v>
                </c:pt>
                <c:pt idx="61007">
                  <c:v>42518.25</c:v>
                </c:pt>
                <c:pt idx="61008">
                  <c:v>42518.256944444445</c:v>
                </c:pt>
                <c:pt idx="61009">
                  <c:v>42518.263888888891</c:v>
                </c:pt>
                <c:pt idx="61010">
                  <c:v>42518.270833333336</c:v>
                </c:pt>
                <c:pt idx="61011">
                  <c:v>42518.277777777781</c:v>
                </c:pt>
                <c:pt idx="61012">
                  <c:v>42518.284722222219</c:v>
                </c:pt>
                <c:pt idx="61013">
                  <c:v>42518.291666666664</c:v>
                </c:pt>
                <c:pt idx="61014">
                  <c:v>42518.298611111109</c:v>
                </c:pt>
                <c:pt idx="61015">
                  <c:v>42518.305555555555</c:v>
                </c:pt>
                <c:pt idx="61016">
                  <c:v>42518.3125</c:v>
                </c:pt>
                <c:pt idx="61017">
                  <c:v>42518.319444444445</c:v>
                </c:pt>
                <c:pt idx="61018">
                  <c:v>42518.326388888891</c:v>
                </c:pt>
                <c:pt idx="61019">
                  <c:v>42518.333333333336</c:v>
                </c:pt>
                <c:pt idx="61020">
                  <c:v>42518.340277777781</c:v>
                </c:pt>
                <c:pt idx="61021">
                  <c:v>42518.347222222219</c:v>
                </c:pt>
                <c:pt idx="61022">
                  <c:v>42518.354166666664</c:v>
                </c:pt>
                <c:pt idx="61023">
                  <c:v>42518.361111111109</c:v>
                </c:pt>
                <c:pt idx="61024">
                  <c:v>42518.368055555555</c:v>
                </c:pt>
                <c:pt idx="61025">
                  <c:v>42518.375</c:v>
                </c:pt>
                <c:pt idx="61026">
                  <c:v>42518.381944444445</c:v>
                </c:pt>
                <c:pt idx="61027">
                  <c:v>42518.388888888891</c:v>
                </c:pt>
                <c:pt idx="61028">
                  <c:v>42518.395833333336</c:v>
                </c:pt>
                <c:pt idx="61029">
                  <c:v>42518.402777777781</c:v>
                </c:pt>
                <c:pt idx="61030">
                  <c:v>42518.409722222219</c:v>
                </c:pt>
                <c:pt idx="61031">
                  <c:v>42518.416666666664</c:v>
                </c:pt>
                <c:pt idx="61032">
                  <c:v>42518.423611111109</c:v>
                </c:pt>
                <c:pt idx="61033">
                  <c:v>42518.430555555555</c:v>
                </c:pt>
                <c:pt idx="61034">
                  <c:v>42518.4375</c:v>
                </c:pt>
                <c:pt idx="61035">
                  <c:v>42518.444444444445</c:v>
                </c:pt>
                <c:pt idx="61036">
                  <c:v>42518.451388888891</c:v>
                </c:pt>
                <c:pt idx="61037">
                  <c:v>42518.458333333336</c:v>
                </c:pt>
                <c:pt idx="61038">
                  <c:v>42518.465277777781</c:v>
                </c:pt>
                <c:pt idx="61039">
                  <c:v>42518.472222222219</c:v>
                </c:pt>
                <c:pt idx="61040">
                  <c:v>42518.479166666664</c:v>
                </c:pt>
                <c:pt idx="61041">
                  <c:v>42518.486111111109</c:v>
                </c:pt>
                <c:pt idx="61042">
                  <c:v>42518.493055555555</c:v>
                </c:pt>
                <c:pt idx="61043">
                  <c:v>42518.5</c:v>
                </c:pt>
                <c:pt idx="61044">
                  <c:v>42518.506944444445</c:v>
                </c:pt>
                <c:pt idx="61045">
                  <c:v>42518.513888888891</c:v>
                </c:pt>
                <c:pt idx="61046">
                  <c:v>42518.520833333336</c:v>
                </c:pt>
                <c:pt idx="61047">
                  <c:v>42518.527777777781</c:v>
                </c:pt>
                <c:pt idx="61048">
                  <c:v>42518.534722222219</c:v>
                </c:pt>
                <c:pt idx="61049">
                  <c:v>42518.541666666664</c:v>
                </c:pt>
                <c:pt idx="61050">
                  <c:v>42518.548611111109</c:v>
                </c:pt>
                <c:pt idx="61051">
                  <c:v>42518.555555555555</c:v>
                </c:pt>
                <c:pt idx="61052">
                  <c:v>42518.5625</c:v>
                </c:pt>
                <c:pt idx="61053">
                  <c:v>42518.569444444445</c:v>
                </c:pt>
                <c:pt idx="61054">
                  <c:v>42518.576388888891</c:v>
                </c:pt>
                <c:pt idx="61055">
                  <c:v>42518.583333333336</c:v>
                </c:pt>
                <c:pt idx="61056">
                  <c:v>42518.590277777781</c:v>
                </c:pt>
                <c:pt idx="61057">
                  <c:v>42518.597222222219</c:v>
                </c:pt>
                <c:pt idx="61058">
                  <c:v>42518.604166666664</c:v>
                </c:pt>
                <c:pt idx="61059">
                  <c:v>42518.611111111109</c:v>
                </c:pt>
                <c:pt idx="61060">
                  <c:v>42518.618055555555</c:v>
                </c:pt>
                <c:pt idx="61061">
                  <c:v>42518.625</c:v>
                </c:pt>
                <c:pt idx="61062">
                  <c:v>42518.631944444445</c:v>
                </c:pt>
                <c:pt idx="61063">
                  <c:v>42518.638888888891</c:v>
                </c:pt>
                <c:pt idx="61064">
                  <c:v>42518.645833333336</c:v>
                </c:pt>
                <c:pt idx="61065">
                  <c:v>42518.652777777781</c:v>
                </c:pt>
                <c:pt idx="61066">
                  <c:v>42518.659722222219</c:v>
                </c:pt>
                <c:pt idx="61067">
                  <c:v>42518.666666666664</c:v>
                </c:pt>
                <c:pt idx="61068">
                  <c:v>42518.673611111109</c:v>
                </c:pt>
                <c:pt idx="61069">
                  <c:v>42518.680555555555</c:v>
                </c:pt>
                <c:pt idx="61070">
                  <c:v>42518.6875</c:v>
                </c:pt>
                <c:pt idx="61071">
                  <c:v>42518.694444444445</c:v>
                </c:pt>
                <c:pt idx="61072">
                  <c:v>42518.701388888891</c:v>
                </c:pt>
                <c:pt idx="61073">
                  <c:v>42518.708333333336</c:v>
                </c:pt>
                <c:pt idx="61074">
                  <c:v>42518.715277777781</c:v>
                </c:pt>
                <c:pt idx="61075">
                  <c:v>42518.722222222219</c:v>
                </c:pt>
                <c:pt idx="61076">
                  <c:v>42518.729166666664</c:v>
                </c:pt>
                <c:pt idx="61077">
                  <c:v>42518.736111111109</c:v>
                </c:pt>
                <c:pt idx="61078">
                  <c:v>42518.743055555555</c:v>
                </c:pt>
                <c:pt idx="61079">
                  <c:v>42518.75</c:v>
                </c:pt>
                <c:pt idx="61080">
                  <c:v>42518.756944444445</c:v>
                </c:pt>
                <c:pt idx="61081">
                  <c:v>42518.763888888891</c:v>
                </c:pt>
                <c:pt idx="61082">
                  <c:v>42518.770833333336</c:v>
                </c:pt>
                <c:pt idx="61083">
                  <c:v>42518.777777777781</c:v>
                </c:pt>
                <c:pt idx="61084">
                  <c:v>42518.784722222219</c:v>
                </c:pt>
                <c:pt idx="61085">
                  <c:v>42518.791666666664</c:v>
                </c:pt>
                <c:pt idx="61086">
                  <c:v>42518.798611111109</c:v>
                </c:pt>
                <c:pt idx="61087">
                  <c:v>42518.805555555555</c:v>
                </c:pt>
                <c:pt idx="61088">
                  <c:v>42518.8125</c:v>
                </c:pt>
                <c:pt idx="61089">
                  <c:v>42518.819444444445</c:v>
                </c:pt>
                <c:pt idx="61090">
                  <c:v>42518.826388888891</c:v>
                </c:pt>
                <c:pt idx="61091">
                  <c:v>42518.833333333336</c:v>
                </c:pt>
                <c:pt idx="61092">
                  <c:v>42518.840277777781</c:v>
                </c:pt>
                <c:pt idx="61093">
                  <c:v>42518.847222222219</c:v>
                </c:pt>
                <c:pt idx="61094">
                  <c:v>42518.854166666664</c:v>
                </c:pt>
                <c:pt idx="61095">
                  <c:v>42518.861111111109</c:v>
                </c:pt>
                <c:pt idx="61096">
                  <c:v>42518.868055555555</c:v>
                </c:pt>
                <c:pt idx="61097">
                  <c:v>42518.875</c:v>
                </c:pt>
                <c:pt idx="61098">
                  <c:v>42518.881944444445</c:v>
                </c:pt>
                <c:pt idx="61099">
                  <c:v>42518.888888888891</c:v>
                </c:pt>
                <c:pt idx="61100">
                  <c:v>42518.895833333336</c:v>
                </c:pt>
                <c:pt idx="61101">
                  <c:v>42518.902777777781</c:v>
                </c:pt>
                <c:pt idx="61102">
                  <c:v>42518.909722222219</c:v>
                </c:pt>
                <c:pt idx="61103">
                  <c:v>42518.916666666664</c:v>
                </c:pt>
                <c:pt idx="61104">
                  <c:v>42518.923611111109</c:v>
                </c:pt>
                <c:pt idx="61105">
                  <c:v>42518.930555555555</c:v>
                </c:pt>
                <c:pt idx="61106">
                  <c:v>42518.9375</c:v>
                </c:pt>
                <c:pt idx="61107">
                  <c:v>42518.944444444445</c:v>
                </c:pt>
                <c:pt idx="61108">
                  <c:v>42518.951388888891</c:v>
                </c:pt>
                <c:pt idx="61109">
                  <c:v>42518.958333333336</c:v>
                </c:pt>
                <c:pt idx="61110">
                  <c:v>42518.965277777781</c:v>
                </c:pt>
                <c:pt idx="61111">
                  <c:v>42518.972222222219</c:v>
                </c:pt>
                <c:pt idx="61112">
                  <c:v>42518.979166666664</c:v>
                </c:pt>
                <c:pt idx="61113">
                  <c:v>42518.986111111109</c:v>
                </c:pt>
                <c:pt idx="61114">
                  <c:v>42518.993055555555</c:v>
                </c:pt>
                <c:pt idx="61115">
                  <c:v>42519</c:v>
                </c:pt>
                <c:pt idx="61116">
                  <c:v>42519.006944444445</c:v>
                </c:pt>
                <c:pt idx="61117">
                  <c:v>42519.013888888891</c:v>
                </c:pt>
                <c:pt idx="61118">
                  <c:v>42519.020833333336</c:v>
                </c:pt>
                <c:pt idx="61119">
                  <c:v>42519.027777777781</c:v>
                </c:pt>
                <c:pt idx="61120">
                  <c:v>42519.034722222219</c:v>
                </c:pt>
                <c:pt idx="61121">
                  <c:v>42519.041666666664</c:v>
                </c:pt>
                <c:pt idx="61122">
                  <c:v>42519.048611111109</c:v>
                </c:pt>
                <c:pt idx="61123">
                  <c:v>42519.055555555555</c:v>
                </c:pt>
                <c:pt idx="61124">
                  <c:v>42519.0625</c:v>
                </c:pt>
                <c:pt idx="61125">
                  <c:v>42519.069444444445</c:v>
                </c:pt>
                <c:pt idx="61126">
                  <c:v>42519.076388888891</c:v>
                </c:pt>
                <c:pt idx="61127">
                  <c:v>42519.083333333336</c:v>
                </c:pt>
                <c:pt idx="61128">
                  <c:v>42519.090277777781</c:v>
                </c:pt>
                <c:pt idx="61129">
                  <c:v>42519.097222222219</c:v>
                </c:pt>
                <c:pt idx="61130">
                  <c:v>42519.104166666664</c:v>
                </c:pt>
                <c:pt idx="61131">
                  <c:v>42519.111111111109</c:v>
                </c:pt>
                <c:pt idx="61132">
                  <c:v>42519.118055555555</c:v>
                </c:pt>
                <c:pt idx="61133">
                  <c:v>42519.125</c:v>
                </c:pt>
                <c:pt idx="61134">
                  <c:v>42519.131944444445</c:v>
                </c:pt>
                <c:pt idx="61135">
                  <c:v>42519.138888888891</c:v>
                </c:pt>
                <c:pt idx="61136">
                  <c:v>42519.145833333336</c:v>
                </c:pt>
                <c:pt idx="61137">
                  <c:v>42519.152777777781</c:v>
                </c:pt>
                <c:pt idx="61138">
                  <c:v>42519.159722222219</c:v>
                </c:pt>
                <c:pt idx="61139">
                  <c:v>42519.166666666664</c:v>
                </c:pt>
                <c:pt idx="61140">
                  <c:v>42519.173611111109</c:v>
                </c:pt>
                <c:pt idx="61141">
                  <c:v>42519.180555555555</c:v>
                </c:pt>
                <c:pt idx="61142">
                  <c:v>42519.1875</c:v>
                </c:pt>
                <c:pt idx="61143">
                  <c:v>42519.194444444445</c:v>
                </c:pt>
                <c:pt idx="61144">
                  <c:v>42519.201388888891</c:v>
                </c:pt>
                <c:pt idx="61145">
                  <c:v>42519.208333333336</c:v>
                </c:pt>
                <c:pt idx="61146">
                  <c:v>42519.215277777781</c:v>
                </c:pt>
                <c:pt idx="61147">
                  <c:v>42519.222222222219</c:v>
                </c:pt>
                <c:pt idx="61148">
                  <c:v>42519.229166666664</c:v>
                </c:pt>
                <c:pt idx="61149">
                  <c:v>42519.236111111109</c:v>
                </c:pt>
                <c:pt idx="61150">
                  <c:v>42519.243055555555</c:v>
                </c:pt>
                <c:pt idx="61151">
                  <c:v>42519.25</c:v>
                </c:pt>
                <c:pt idx="61152">
                  <c:v>42519.256944444445</c:v>
                </c:pt>
                <c:pt idx="61153">
                  <c:v>42519.263888888891</c:v>
                </c:pt>
                <c:pt idx="61154">
                  <c:v>42519.270833333336</c:v>
                </c:pt>
                <c:pt idx="61155">
                  <c:v>42519.277777777781</c:v>
                </c:pt>
                <c:pt idx="61156">
                  <c:v>42519.284722222219</c:v>
                </c:pt>
                <c:pt idx="61157">
                  <c:v>42519.291666666664</c:v>
                </c:pt>
                <c:pt idx="61158">
                  <c:v>42519.298611111109</c:v>
                </c:pt>
                <c:pt idx="61159">
                  <c:v>42519.305555555555</c:v>
                </c:pt>
                <c:pt idx="61160">
                  <c:v>42519.3125</c:v>
                </c:pt>
                <c:pt idx="61161">
                  <c:v>42519.319444444445</c:v>
                </c:pt>
                <c:pt idx="61162">
                  <c:v>42519.326388888891</c:v>
                </c:pt>
                <c:pt idx="61163">
                  <c:v>42519.333333333336</c:v>
                </c:pt>
                <c:pt idx="61164">
                  <c:v>42519.340277777781</c:v>
                </c:pt>
                <c:pt idx="61165">
                  <c:v>42519.347222222219</c:v>
                </c:pt>
                <c:pt idx="61166">
                  <c:v>42519.354166666664</c:v>
                </c:pt>
                <c:pt idx="61167">
                  <c:v>42519.361111111109</c:v>
                </c:pt>
                <c:pt idx="61168">
                  <c:v>42519.368055555555</c:v>
                </c:pt>
                <c:pt idx="61169">
                  <c:v>42519.375</c:v>
                </c:pt>
                <c:pt idx="61170">
                  <c:v>42519.381944444445</c:v>
                </c:pt>
                <c:pt idx="61171">
                  <c:v>42519.388888888891</c:v>
                </c:pt>
                <c:pt idx="61172">
                  <c:v>42519.395833333336</c:v>
                </c:pt>
                <c:pt idx="61173">
                  <c:v>42519.402777777781</c:v>
                </c:pt>
                <c:pt idx="61174">
                  <c:v>42519.409722222219</c:v>
                </c:pt>
                <c:pt idx="61175">
                  <c:v>42519.416666666664</c:v>
                </c:pt>
                <c:pt idx="61176">
                  <c:v>42519.423611111109</c:v>
                </c:pt>
                <c:pt idx="61177">
                  <c:v>42519.430555555555</c:v>
                </c:pt>
                <c:pt idx="61178">
                  <c:v>42519.4375</c:v>
                </c:pt>
                <c:pt idx="61179">
                  <c:v>42519.444444444445</c:v>
                </c:pt>
                <c:pt idx="61180">
                  <c:v>42519.451388888891</c:v>
                </c:pt>
                <c:pt idx="61181">
                  <c:v>42519.458333333336</c:v>
                </c:pt>
                <c:pt idx="61182">
                  <c:v>42519.465277777781</c:v>
                </c:pt>
                <c:pt idx="61183">
                  <c:v>42519.472222222219</c:v>
                </c:pt>
                <c:pt idx="61184">
                  <c:v>42519.479166666664</c:v>
                </c:pt>
                <c:pt idx="61185">
                  <c:v>42519.486111111109</c:v>
                </c:pt>
                <c:pt idx="61186">
                  <c:v>42519.493055555555</c:v>
                </c:pt>
                <c:pt idx="61187">
                  <c:v>42519.5</c:v>
                </c:pt>
                <c:pt idx="61188">
                  <c:v>42519.506944444445</c:v>
                </c:pt>
                <c:pt idx="61189">
                  <c:v>42519.513888888891</c:v>
                </c:pt>
                <c:pt idx="61190">
                  <c:v>42519.520833333336</c:v>
                </c:pt>
                <c:pt idx="61191">
                  <c:v>42519.527777777781</c:v>
                </c:pt>
                <c:pt idx="61192">
                  <c:v>42519.534722222219</c:v>
                </c:pt>
                <c:pt idx="61193">
                  <c:v>42519.541666666664</c:v>
                </c:pt>
                <c:pt idx="61194">
                  <c:v>42519.548611111109</c:v>
                </c:pt>
                <c:pt idx="61195">
                  <c:v>42519.555555555555</c:v>
                </c:pt>
                <c:pt idx="61196">
                  <c:v>42519.5625</c:v>
                </c:pt>
                <c:pt idx="61197">
                  <c:v>42519.569444444445</c:v>
                </c:pt>
                <c:pt idx="61198">
                  <c:v>42519.576388888891</c:v>
                </c:pt>
                <c:pt idx="61199">
                  <c:v>42519.583333333336</c:v>
                </c:pt>
                <c:pt idx="61200">
                  <c:v>42519.590277777781</c:v>
                </c:pt>
                <c:pt idx="61201">
                  <c:v>42519.597222222219</c:v>
                </c:pt>
                <c:pt idx="61202">
                  <c:v>42519.604166666664</c:v>
                </c:pt>
                <c:pt idx="61203">
                  <c:v>42519.611111111109</c:v>
                </c:pt>
                <c:pt idx="61204">
                  <c:v>42519.618055555555</c:v>
                </c:pt>
                <c:pt idx="61205">
                  <c:v>42519.625</c:v>
                </c:pt>
                <c:pt idx="61206">
                  <c:v>42519.631944444445</c:v>
                </c:pt>
                <c:pt idx="61207">
                  <c:v>42519.638888888891</c:v>
                </c:pt>
                <c:pt idx="61208">
                  <c:v>42519.645833333336</c:v>
                </c:pt>
                <c:pt idx="61209">
                  <c:v>42519.652777777781</c:v>
                </c:pt>
                <c:pt idx="61210">
                  <c:v>42519.659722222219</c:v>
                </c:pt>
                <c:pt idx="61211">
                  <c:v>42519.666666666664</c:v>
                </c:pt>
                <c:pt idx="61212">
                  <c:v>42519.673611111109</c:v>
                </c:pt>
                <c:pt idx="61213">
                  <c:v>42519.680555555555</c:v>
                </c:pt>
                <c:pt idx="61214">
                  <c:v>42519.6875</c:v>
                </c:pt>
                <c:pt idx="61215">
                  <c:v>42519.694444444445</c:v>
                </c:pt>
                <c:pt idx="61216">
                  <c:v>42519.701388888891</c:v>
                </c:pt>
                <c:pt idx="61217">
                  <c:v>42519.708333333336</c:v>
                </c:pt>
                <c:pt idx="61218">
                  <c:v>42519.715277777781</c:v>
                </c:pt>
                <c:pt idx="61219">
                  <c:v>42519.722222222219</c:v>
                </c:pt>
                <c:pt idx="61220">
                  <c:v>42519.729166666664</c:v>
                </c:pt>
                <c:pt idx="61221">
                  <c:v>42519.736111111109</c:v>
                </c:pt>
                <c:pt idx="61222">
                  <c:v>42519.743055555555</c:v>
                </c:pt>
                <c:pt idx="61223">
                  <c:v>42519.75</c:v>
                </c:pt>
                <c:pt idx="61224">
                  <c:v>42519.756944444445</c:v>
                </c:pt>
                <c:pt idx="61225">
                  <c:v>42519.763888888891</c:v>
                </c:pt>
                <c:pt idx="61226">
                  <c:v>42519.770833333336</c:v>
                </c:pt>
                <c:pt idx="61227">
                  <c:v>42519.777777777781</c:v>
                </c:pt>
                <c:pt idx="61228">
                  <c:v>42519.784722222219</c:v>
                </c:pt>
                <c:pt idx="61229">
                  <c:v>42519.791666666664</c:v>
                </c:pt>
                <c:pt idx="61230">
                  <c:v>42519.798611111109</c:v>
                </c:pt>
                <c:pt idx="61231">
                  <c:v>42519.805555555555</c:v>
                </c:pt>
                <c:pt idx="61232">
                  <c:v>42519.8125</c:v>
                </c:pt>
                <c:pt idx="61233">
                  <c:v>42519.819444444445</c:v>
                </c:pt>
                <c:pt idx="61234">
                  <c:v>42519.826388888891</c:v>
                </c:pt>
                <c:pt idx="61235">
                  <c:v>42519.833333333336</c:v>
                </c:pt>
                <c:pt idx="61236">
                  <c:v>42519.840277777781</c:v>
                </c:pt>
                <c:pt idx="61237">
                  <c:v>42519.847222222219</c:v>
                </c:pt>
                <c:pt idx="61238">
                  <c:v>42519.854166666664</c:v>
                </c:pt>
                <c:pt idx="61239">
                  <c:v>42519.861111111109</c:v>
                </c:pt>
                <c:pt idx="61240">
                  <c:v>42519.868055555555</c:v>
                </c:pt>
                <c:pt idx="61241">
                  <c:v>42519.875</c:v>
                </c:pt>
                <c:pt idx="61242">
                  <c:v>42519.881944444445</c:v>
                </c:pt>
                <c:pt idx="61243">
                  <c:v>42519.888888888891</c:v>
                </c:pt>
                <c:pt idx="61244">
                  <c:v>42519.895833333336</c:v>
                </c:pt>
                <c:pt idx="61245">
                  <c:v>42519.902777777781</c:v>
                </c:pt>
                <c:pt idx="61246">
                  <c:v>42519.909722222219</c:v>
                </c:pt>
                <c:pt idx="61247">
                  <c:v>42519.916666666664</c:v>
                </c:pt>
                <c:pt idx="61248">
                  <c:v>42519.923611111109</c:v>
                </c:pt>
                <c:pt idx="61249">
                  <c:v>42519.930555555555</c:v>
                </c:pt>
                <c:pt idx="61250">
                  <c:v>42519.9375</c:v>
                </c:pt>
                <c:pt idx="61251">
                  <c:v>42519.944444444445</c:v>
                </c:pt>
                <c:pt idx="61252">
                  <c:v>42519.951388888891</c:v>
                </c:pt>
                <c:pt idx="61253">
                  <c:v>42519.958333333336</c:v>
                </c:pt>
                <c:pt idx="61254">
                  <c:v>42519.965277777781</c:v>
                </c:pt>
                <c:pt idx="61255">
                  <c:v>42519.972222222219</c:v>
                </c:pt>
                <c:pt idx="61256">
                  <c:v>42519.979166666664</c:v>
                </c:pt>
                <c:pt idx="61257">
                  <c:v>42519.986111111109</c:v>
                </c:pt>
                <c:pt idx="61258">
                  <c:v>42519.993055555555</c:v>
                </c:pt>
                <c:pt idx="61259">
                  <c:v>42520</c:v>
                </c:pt>
                <c:pt idx="61260">
                  <c:v>42520.006944444445</c:v>
                </c:pt>
                <c:pt idx="61261">
                  <c:v>42520.013888888891</c:v>
                </c:pt>
                <c:pt idx="61262">
                  <c:v>42520.020833333336</c:v>
                </c:pt>
                <c:pt idx="61263">
                  <c:v>42520.027777777781</c:v>
                </c:pt>
                <c:pt idx="61264">
                  <c:v>42520.034722222219</c:v>
                </c:pt>
                <c:pt idx="61265">
                  <c:v>42520.041666666664</c:v>
                </c:pt>
                <c:pt idx="61266">
                  <c:v>42520.048611111109</c:v>
                </c:pt>
                <c:pt idx="61267">
                  <c:v>42520.055555555555</c:v>
                </c:pt>
                <c:pt idx="61268">
                  <c:v>42520.0625</c:v>
                </c:pt>
                <c:pt idx="61269">
                  <c:v>42520.069444444445</c:v>
                </c:pt>
                <c:pt idx="61270">
                  <c:v>42520.076388888891</c:v>
                </c:pt>
                <c:pt idx="61271">
                  <c:v>42520.083333333336</c:v>
                </c:pt>
                <c:pt idx="61272">
                  <c:v>42520.090277777781</c:v>
                </c:pt>
                <c:pt idx="61273">
                  <c:v>42520.097222222219</c:v>
                </c:pt>
                <c:pt idx="61274">
                  <c:v>42520.104166666664</c:v>
                </c:pt>
                <c:pt idx="61275">
                  <c:v>42520.111111111109</c:v>
                </c:pt>
                <c:pt idx="61276">
                  <c:v>42520.118055555555</c:v>
                </c:pt>
                <c:pt idx="61277">
                  <c:v>42520.125</c:v>
                </c:pt>
                <c:pt idx="61278">
                  <c:v>42520.131944444445</c:v>
                </c:pt>
                <c:pt idx="61279">
                  <c:v>42520.138888888891</c:v>
                </c:pt>
                <c:pt idx="61280">
                  <c:v>42520.145833333336</c:v>
                </c:pt>
                <c:pt idx="61281">
                  <c:v>42520.152777777781</c:v>
                </c:pt>
                <c:pt idx="61282">
                  <c:v>42520.159722222219</c:v>
                </c:pt>
                <c:pt idx="61283">
                  <c:v>42520.166666666664</c:v>
                </c:pt>
                <c:pt idx="61284">
                  <c:v>42520.173611111109</c:v>
                </c:pt>
                <c:pt idx="61285">
                  <c:v>42520.180555555555</c:v>
                </c:pt>
                <c:pt idx="61286">
                  <c:v>42520.1875</c:v>
                </c:pt>
                <c:pt idx="61287">
                  <c:v>42520.194444444445</c:v>
                </c:pt>
                <c:pt idx="61288">
                  <c:v>42520.201388888891</c:v>
                </c:pt>
                <c:pt idx="61289">
                  <c:v>42520.208333333336</c:v>
                </c:pt>
                <c:pt idx="61290">
                  <c:v>42520.215277777781</c:v>
                </c:pt>
                <c:pt idx="61291">
                  <c:v>42520.222222222219</c:v>
                </c:pt>
                <c:pt idx="61292">
                  <c:v>42520.229166666664</c:v>
                </c:pt>
                <c:pt idx="61293">
                  <c:v>42520.236111111109</c:v>
                </c:pt>
                <c:pt idx="61294">
                  <c:v>42520.243055555555</c:v>
                </c:pt>
                <c:pt idx="61295">
                  <c:v>42520.25</c:v>
                </c:pt>
                <c:pt idx="61296">
                  <c:v>42520.256944444445</c:v>
                </c:pt>
                <c:pt idx="61297">
                  <c:v>42520.263888888891</c:v>
                </c:pt>
                <c:pt idx="61298">
                  <c:v>42520.270833333336</c:v>
                </c:pt>
                <c:pt idx="61299">
                  <c:v>42520.277777777781</c:v>
                </c:pt>
                <c:pt idx="61300">
                  <c:v>42520.284722222219</c:v>
                </c:pt>
                <c:pt idx="61301">
                  <c:v>42520.291666666664</c:v>
                </c:pt>
                <c:pt idx="61302">
                  <c:v>42520.298611111109</c:v>
                </c:pt>
                <c:pt idx="61303">
                  <c:v>42520.305555555555</c:v>
                </c:pt>
                <c:pt idx="61304">
                  <c:v>42520.3125</c:v>
                </c:pt>
                <c:pt idx="61305">
                  <c:v>42520.319444444445</c:v>
                </c:pt>
                <c:pt idx="61306">
                  <c:v>42520.326388888891</c:v>
                </c:pt>
                <c:pt idx="61307">
                  <c:v>42520.333333333336</c:v>
                </c:pt>
                <c:pt idx="61308">
                  <c:v>42520.340277777781</c:v>
                </c:pt>
                <c:pt idx="61309">
                  <c:v>42520.347222222219</c:v>
                </c:pt>
                <c:pt idx="61310">
                  <c:v>42520.354166666664</c:v>
                </c:pt>
                <c:pt idx="61311">
                  <c:v>42520.361111111109</c:v>
                </c:pt>
                <c:pt idx="61312">
                  <c:v>42520.368055555555</c:v>
                </c:pt>
                <c:pt idx="61313">
                  <c:v>42520.375</c:v>
                </c:pt>
                <c:pt idx="61314">
                  <c:v>42520.381944444445</c:v>
                </c:pt>
                <c:pt idx="61315">
                  <c:v>42520.388888888891</c:v>
                </c:pt>
                <c:pt idx="61316">
                  <c:v>42520.395833333336</c:v>
                </c:pt>
                <c:pt idx="61317">
                  <c:v>42520.402777777781</c:v>
                </c:pt>
                <c:pt idx="61318">
                  <c:v>42520.409722222219</c:v>
                </c:pt>
                <c:pt idx="61319">
                  <c:v>42520.416666666664</c:v>
                </c:pt>
                <c:pt idx="61320">
                  <c:v>42520.423611111109</c:v>
                </c:pt>
                <c:pt idx="61321">
                  <c:v>42520.430555555555</c:v>
                </c:pt>
                <c:pt idx="61322">
                  <c:v>42520.4375</c:v>
                </c:pt>
                <c:pt idx="61323">
                  <c:v>42520.444444444445</c:v>
                </c:pt>
                <c:pt idx="61324">
                  <c:v>42520.451388888891</c:v>
                </c:pt>
                <c:pt idx="61325">
                  <c:v>42520.458333333336</c:v>
                </c:pt>
                <c:pt idx="61326">
                  <c:v>42520.465277777781</c:v>
                </c:pt>
                <c:pt idx="61327">
                  <c:v>42520.472222222219</c:v>
                </c:pt>
                <c:pt idx="61328">
                  <c:v>42520.479166666664</c:v>
                </c:pt>
                <c:pt idx="61329">
                  <c:v>42520.486111111109</c:v>
                </c:pt>
                <c:pt idx="61330">
                  <c:v>42520.493055555555</c:v>
                </c:pt>
                <c:pt idx="61331">
                  <c:v>42520.5</c:v>
                </c:pt>
                <c:pt idx="61332">
                  <c:v>42520.506944444445</c:v>
                </c:pt>
                <c:pt idx="61333">
                  <c:v>42520.513888888891</c:v>
                </c:pt>
                <c:pt idx="61334">
                  <c:v>42520.520833333336</c:v>
                </c:pt>
                <c:pt idx="61335">
                  <c:v>42520.527777777781</c:v>
                </c:pt>
                <c:pt idx="61336">
                  <c:v>42520.534722222219</c:v>
                </c:pt>
                <c:pt idx="61337">
                  <c:v>42520.541666666664</c:v>
                </c:pt>
                <c:pt idx="61338">
                  <c:v>42520.548611111109</c:v>
                </c:pt>
                <c:pt idx="61339">
                  <c:v>42520.555555555555</c:v>
                </c:pt>
                <c:pt idx="61340">
                  <c:v>42520.5625</c:v>
                </c:pt>
                <c:pt idx="61341">
                  <c:v>42520.569444444445</c:v>
                </c:pt>
                <c:pt idx="61342">
                  <c:v>42520.576388888891</c:v>
                </c:pt>
                <c:pt idx="61343">
                  <c:v>42520.583333333336</c:v>
                </c:pt>
                <c:pt idx="61344">
                  <c:v>42520.590277777781</c:v>
                </c:pt>
                <c:pt idx="61345">
                  <c:v>42520.597222222219</c:v>
                </c:pt>
                <c:pt idx="61346">
                  <c:v>42520.604166666664</c:v>
                </c:pt>
                <c:pt idx="61347">
                  <c:v>42520.611111111109</c:v>
                </c:pt>
                <c:pt idx="61348">
                  <c:v>42520.618055555555</c:v>
                </c:pt>
                <c:pt idx="61349">
                  <c:v>42520.625</c:v>
                </c:pt>
                <c:pt idx="61350">
                  <c:v>42520.631944444445</c:v>
                </c:pt>
                <c:pt idx="61351">
                  <c:v>42520.638888888891</c:v>
                </c:pt>
                <c:pt idx="61352">
                  <c:v>42520.645833333336</c:v>
                </c:pt>
                <c:pt idx="61353">
                  <c:v>42520.652777777781</c:v>
                </c:pt>
                <c:pt idx="61354">
                  <c:v>42520.659722222219</c:v>
                </c:pt>
                <c:pt idx="61355">
                  <c:v>42520.666666666664</c:v>
                </c:pt>
                <c:pt idx="61356">
                  <c:v>42520.673611111109</c:v>
                </c:pt>
                <c:pt idx="61357">
                  <c:v>42520.680555555555</c:v>
                </c:pt>
                <c:pt idx="61358">
                  <c:v>42520.6875</c:v>
                </c:pt>
                <c:pt idx="61359">
                  <c:v>42520.694444444445</c:v>
                </c:pt>
                <c:pt idx="61360">
                  <c:v>42520.701388888891</c:v>
                </c:pt>
                <c:pt idx="61361">
                  <c:v>42520.708333333336</c:v>
                </c:pt>
                <c:pt idx="61362">
                  <c:v>42520.715277777781</c:v>
                </c:pt>
                <c:pt idx="61363">
                  <c:v>42520.722222222219</c:v>
                </c:pt>
                <c:pt idx="61364">
                  <c:v>42520.729166666664</c:v>
                </c:pt>
                <c:pt idx="61365">
                  <c:v>42520.736111111109</c:v>
                </c:pt>
                <c:pt idx="61366">
                  <c:v>42520.743055555555</c:v>
                </c:pt>
                <c:pt idx="61367">
                  <c:v>42520.75</c:v>
                </c:pt>
                <c:pt idx="61368">
                  <c:v>42520.756944444445</c:v>
                </c:pt>
                <c:pt idx="61369">
                  <c:v>42520.763888888891</c:v>
                </c:pt>
                <c:pt idx="61370">
                  <c:v>42520.770833333336</c:v>
                </c:pt>
                <c:pt idx="61371">
                  <c:v>42520.777777777781</c:v>
                </c:pt>
                <c:pt idx="61372">
                  <c:v>42520.784722222219</c:v>
                </c:pt>
                <c:pt idx="61373">
                  <c:v>42520.791666666664</c:v>
                </c:pt>
                <c:pt idx="61374">
                  <c:v>42520.798611111109</c:v>
                </c:pt>
                <c:pt idx="61375">
                  <c:v>42520.805555555555</c:v>
                </c:pt>
                <c:pt idx="61376">
                  <c:v>42520.8125</c:v>
                </c:pt>
                <c:pt idx="61377">
                  <c:v>42520.819444444445</c:v>
                </c:pt>
                <c:pt idx="61378">
                  <c:v>42520.826388888891</c:v>
                </c:pt>
                <c:pt idx="61379">
                  <c:v>42520.833333333336</c:v>
                </c:pt>
                <c:pt idx="61380">
                  <c:v>42520.840277777781</c:v>
                </c:pt>
                <c:pt idx="61381">
                  <c:v>42520.847222222219</c:v>
                </c:pt>
                <c:pt idx="61382">
                  <c:v>42520.854166666664</c:v>
                </c:pt>
                <c:pt idx="61383">
                  <c:v>42520.861111111109</c:v>
                </c:pt>
                <c:pt idx="61384">
                  <c:v>42520.868055555555</c:v>
                </c:pt>
                <c:pt idx="61385">
                  <c:v>42520.875</c:v>
                </c:pt>
                <c:pt idx="61386">
                  <c:v>42520.881944444445</c:v>
                </c:pt>
                <c:pt idx="61387">
                  <c:v>42520.888888888891</c:v>
                </c:pt>
                <c:pt idx="61388">
                  <c:v>42520.895833333336</c:v>
                </c:pt>
                <c:pt idx="61389">
                  <c:v>42520.902777777781</c:v>
                </c:pt>
                <c:pt idx="61390">
                  <c:v>42520.909722222219</c:v>
                </c:pt>
                <c:pt idx="61391">
                  <c:v>42520.916666666664</c:v>
                </c:pt>
                <c:pt idx="61392">
                  <c:v>42520.923611111109</c:v>
                </c:pt>
                <c:pt idx="61393">
                  <c:v>42520.930555555555</c:v>
                </c:pt>
                <c:pt idx="61394">
                  <c:v>42520.9375</c:v>
                </c:pt>
                <c:pt idx="61395">
                  <c:v>42520.944444444445</c:v>
                </c:pt>
                <c:pt idx="61396">
                  <c:v>42520.951388888891</c:v>
                </c:pt>
                <c:pt idx="61397">
                  <c:v>42520.958333333336</c:v>
                </c:pt>
                <c:pt idx="61398">
                  <c:v>42520.965277777781</c:v>
                </c:pt>
                <c:pt idx="61399">
                  <c:v>42520.972222222219</c:v>
                </c:pt>
                <c:pt idx="61400">
                  <c:v>42520.979166666664</c:v>
                </c:pt>
                <c:pt idx="61401">
                  <c:v>42520.986111111109</c:v>
                </c:pt>
                <c:pt idx="61402">
                  <c:v>42520.993055555555</c:v>
                </c:pt>
                <c:pt idx="61403">
                  <c:v>42521</c:v>
                </c:pt>
                <c:pt idx="61404">
                  <c:v>42521.006944444445</c:v>
                </c:pt>
                <c:pt idx="61405">
                  <c:v>42521.013888888891</c:v>
                </c:pt>
                <c:pt idx="61406">
                  <c:v>42521.020833333336</c:v>
                </c:pt>
                <c:pt idx="61407">
                  <c:v>42521.027777777781</c:v>
                </c:pt>
                <c:pt idx="61408">
                  <c:v>42521.034722222219</c:v>
                </c:pt>
                <c:pt idx="61409">
                  <c:v>42521.041666666664</c:v>
                </c:pt>
                <c:pt idx="61410">
                  <c:v>42521.048611111109</c:v>
                </c:pt>
                <c:pt idx="61411">
                  <c:v>42521.055555555555</c:v>
                </c:pt>
                <c:pt idx="61412">
                  <c:v>42521.0625</c:v>
                </c:pt>
                <c:pt idx="61413">
                  <c:v>42521.069444444445</c:v>
                </c:pt>
                <c:pt idx="61414">
                  <c:v>42521.076388888891</c:v>
                </c:pt>
                <c:pt idx="61415">
                  <c:v>42521.083333333336</c:v>
                </c:pt>
                <c:pt idx="61416">
                  <c:v>42521.090277777781</c:v>
                </c:pt>
                <c:pt idx="61417">
                  <c:v>42521.097222222219</c:v>
                </c:pt>
                <c:pt idx="61418">
                  <c:v>42521.104166666664</c:v>
                </c:pt>
                <c:pt idx="61419">
                  <c:v>42521.111111111109</c:v>
                </c:pt>
                <c:pt idx="61420">
                  <c:v>42521.118055555555</c:v>
                </c:pt>
                <c:pt idx="61421">
                  <c:v>42521.125</c:v>
                </c:pt>
                <c:pt idx="61422">
                  <c:v>42521.131944444445</c:v>
                </c:pt>
                <c:pt idx="61423">
                  <c:v>42521.138888888891</c:v>
                </c:pt>
                <c:pt idx="61424">
                  <c:v>42521.145833333336</c:v>
                </c:pt>
                <c:pt idx="61425">
                  <c:v>42521.152777777781</c:v>
                </c:pt>
                <c:pt idx="61426">
                  <c:v>42521.159722222219</c:v>
                </c:pt>
                <c:pt idx="61427">
                  <c:v>42521.166666666664</c:v>
                </c:pt>
                <c:pt idx="61428">
                  <c:v>42521.173611111109</c:v>
                </c:pt>
                <c:pt idx="61429">
                  <c:v>42521.180555555555</c:v>
                </c:pt>
                <c:pt idx="61430">
                  <c:v>42521.1875</c:v>
                </c:pt>
                <c:pt idx="61431">
                  <c:v>42521.194444444445</c:v>
                </c:pt>
                <c:pt idx="61432">
                  <c:v>42521.201388888891</c:v>
                </c:pt>
                <c:pt idx="61433">
                  <c:v>42521.208333333336</c:v>
                </c:pt>
                <c:pt idx="61434">
                  <c:v>42521.215277777781</c:v>
                </c:pt>
                <c:pt idx="61435">
                  <c:v>42521.222222222219</c:v>
                </c:pt>
                <c:pt idx="61436">
                  <c:v>42521.229166666664</c:v>
                </c:pt>
                <c:pt idx="61437">
                  <c:v>42521.236111111109</c:v>
                </c:pt>
                <c:pt idx="61438">
                  <c:v>42521.243055555555</c:v>
                </c:pt>
                <c:pt idx="61439">
                  <c:v>42521.25</c:v>
                </c:pt>
                <c:pt idx="61440">
                  <c:v>42521.256944444445</c:v>
                </c:pt>
                <c:pt idx="61441">
                  <c:v>42521.263888888891</c:v>
                </c:pt>
                <c:pt idx="61442">
                  <c:v>42521.270833333336</c:v>
                </c:pt>
                <c:pt idx="61443">
                  <c:v>42521.277777777781</c:v>
                </c:pt>
                <c:pt idx="61444">
                  <c:v>42521.284722222219</c:v>
                </c:pt>
                <c:pt idx="61445">
                  <c:v>42521.291666666664</c:v>
                </c:pt>
                <c:pt idx="61446">
                  <c:v>42521.298611111109</c:v>
                </c:pt>
                <c:pt idx="61447">
                  <c:v>42521.305555555555</c:v>
                </c:pt>
                <c:pt idx="61448">
                  <c:v>42521.3125</c:v>
                </c:pt>
                <c:pt idx="61449">
                  <c:v>42521.319444444445</c:v>
                </c:pt>
                <c:pt idx="61450">
                  <c:v>42521.326388888891</c:v>
                </c:pt>
                <c:pt idx="61451">
                  <c:v>42521.333333333336</c:v>
                </c:pt>
                <c:pt idx="61452">
                  <c:v>42521.340277777781</c:v>
                </c:pt>
                <c:pt idx="61453">
                  <c:v>42521.347222222219</c:v>
                </c:pt>
                <c:pt idx="61454">
                  <c:v>42521.354166666664</c:v>
                </c:pt>
                <c:pt idx="61455">
                  <c:v>42521.361111111109</c:v>
                </c:pt>
                <c:pt idx="61456">
                  <c:v>42521.368055555555</c:v>
                </c:pt>
                <c:pt idx="61457">
                  <c:v>42521.375</c:v>
                </c:pt>
                <c:pt idx="61458">
                  <c:v>42521.381944444445</c:v>
                </c:pt>
                <c:pt idx="61459">
                  <c:v>42521.388888888891</c:v>
                </c:pt>
                <c:pt idx="61460">
                  <c:v>42521.395833333336</c:v>
                </c:pt>
                <c:pt idx="61461">
                  <c:v>42521.402777777781</c:v>
                </c:pt>
                <c:pt idx="61462">
                  <c:v>42521.409722222219</c:v>
                </c:pt>
                <c:pt idx="61463">
                  <c:v>42521.416666666664</c:v>
                </c:pt>
                <c:pt idx="61464">
                  <c:v>42521.423611111109</c:v>
                </c:pt>
                <c:pt idx="61465">
                  <c:v>42521.430555555555</c:v>
                </c:pt>
                <c:pt idx="61466">
                  <c:v>42521.4375</c:v>
                </c:pt>
                <c:pt idx="61467">
                  <c:v>42521.444444444445</c:v>
                </c:pt>
                <c:pt idx="61468">
                  <c:v>42521.451388888891</c:v>
                </c:pt>
                <c:pt idx="61469">
                  <c:v>42521.458333333336</c:v>
                </c:pt>
                <c:pt idx="61470">
                  <c:v>42521.465277777781</c:v>
                </c:pt>
                <c:pt idx="61471">
                  <c:v>42521.472222222219</c:v>
                </c:pt>
                <c:pt idx="61472">
                  <c:v>42521.479166666664</c:v>
                </c:pt>
                <c:pt idx="61473">
                  <c:v>42521.486111111109</c:v>
                </c:pt>
                <c:pt idx="61474">
                  <c:v>42521.493055555555</c:v>
                </c:pt>
                <c:pt idx="61475">
                  <c:v>42521.5</c:v>
                </c:pt>
                <c:pt idx="61476">
                  <c:v>42521.506944444445</c:v>
                </c:pt>
                <c:pt idx="61477">
                  <c:v>42521.513888888891</c:v>
                </c:pt>
                <c:pt idx="61478">
                  <c:v>42521.520833333336</c:v>
                </c:pt>
                <c:pt idx="61479">
                  <c:v>42521.527777777781</c:v>
                </c:pt>
                <c:pt idx="61480">
                  <c:v>42521.534722222219</c:v>
                </c:pt>
                <c:pt idx="61481">
                  <c:v>42521.541666666664</c:v>
                </c:pt>
                <c:pt idx="61482">
                  <c:v>42521.548611111109</c:v>
                </c:pt>
                <c:pt idx="61483">
                  <c:v>42521.555555555555</c:v>
                </c:pt>
                <c:pt idx="61484">
                  <c:v>42521.5625</c:v>
                </c:pt>
                <c:pt idx="61485">
                  <c:v>42521.569444444445</c:v>
                </c:pt>
                <c:pt idx="61486">
                  <c:v>42521.576388888891</c:v>
                </c:pt>
                <c:pt idx="61487">
                  <c:v>42521.583333333336</c:v>
                </c:pt>
                <c:pt idx="61488">
                  <c:v>42521.590277777781</c:v>
                </c:pt>
                <c:pt idx="61489">
                  <c:v>42521.597222222219</c:v>
                </c:pt>
                <c:pt idx="61490">
                  <c:v>42521.604166666664</c:v>
                </c:pt>
                <c:pt idx="61491">
                  <c:v>42521.611111111109</c:v>
                </c:pt>
                <c:pt idx="61492">
                  <c:v>42663.652777777781</c:v>
                </c:pt>
                <c:pt idx="61493">
                  <c:v>42663.680555555555</c:v>
                </c:pt>
                <c:pt idx="61494">
                  <c:v>42663.6875</c:v>
                </c:pt>
                <c:pt idx="61495">
                  <c:v>42663.694444444445</c:v>
                </c:pt>
                <c:pt idx="61496">
                  <c:v>42663.722222222219</c:v>
                </c:pt>
                <c:pt idx="61497">
                  <c:v>42663.729166666664</c:v>
                </c:pt>
                <c:pt idx="61498">
                  <c:v>42663.736111111109</c:v>
                </c:pt>
                <c:pt idx="61499">
                  <c:v>42663.756944444445</c:v>
                </c:pt>
                <c:pt idx="61500">
                  <c:v>42663.784722222219</c:v>
                </c:pt>
                <c:pt idx="61501">
                  <c:v>42663.791666666664</c:v>
                </c:pt>
                <c:pt idx="61502">
                  <c:v>42663.8125</c:v>
                </c:pt>
                <c:pt idx="61503">
                  <c:v>42663.819444444445</c:v>
                </c:pt>
                <c:pt idx="61504">
                  <c:v>42663.826388888891</c:v>
                </c:pt>
                <c:pt idx="61505">
                  <c:v>42663.833333333336</c:v>
                </c:pt>
                <c:pt idx="61506">
                  <c:v>42663.840277777781</c:v>
                </c:pt>
                <c:pt idx="61507">
                  <c:v>42663.847222222219</c:v>
                </c:pt>
                <c:pt idx="61508">
                  <c:v>42663.854166666664</c:v>
                </c:pt>
                <c:pt idx="61509">
                  <c:v>42663.861111111109</c:v>
                </c:pt>
                <c:pt idx="61510">
                  <c:v>42663.868055555555</c:v>
                </c:pt>
                <c:pt idx="61511">
                  <c:v>42663.875</c:v>
                </c:pt>
                <c:pt idx="61512">
                  <c:v>42663.881944444445</c:v>
                </c:pt>
                <c:pt idx="61513">
                  <c:v>42663.888888888891</c:v>
                </c:pt>
                <c:pt idx="61514">
                  <c:v>42663.895833333336</c:v>
                </c:pt>
                <c:pt idx="61515">
                  <c:v>42663.902777777781</c:v>
                </c:pt>
                <c:pt idx="61516">
                  <c:v>42663.909722222219</c:v>
                </c:pt>
                <c:pt idx="61517">
                  <c:v>42663.916666666664</c:v>
                </c:pt>
                <c:pt idx="61518">
                  <c:v>42663.923611111109</c:v>
                </c:pt>
                <c:pt idx="61519">
                  <c:v>42663.930555555555</c:v>
                </c:pt>
                <c:pt idx="61520">
                  <c:v>42663.9375</c:v>
                </c:pt>
                <c:pt idx="61521">
                  <c:v>42663.944444444445</c:v>
                </c:pt>
                <c:pt idx="61522">
                  <c:v>42663.951388888891</c:v>
                </c:pt>
                <c:pt idx="61523">
                  <c:v>42663.958333333336</c:v>
                </c:pt>
                <c:pt idx="61524">
                  <c:v>42663.965277777781</c:v>
                </c:pt>
                <c:pt idx="61525">
                  <c:v>42663.972222222219</c:v>
                </c:pt>
                <c:pt idx="61526">
                  <c:v>42663.979166666664</c:v>
                </c:pt>
                <c:pt idx="61527">
                  <c:v>42663.986111111109</c:v>
                </c:pt>
                <c:pt idx="61528">
                  <c:v>42663.993055555555</c:v>
                </c:pt>
                <c:pt idx="61529">
                  <c:v>42664</c:v>
                </c:pt>
                <c:pt idx="61530">
                  <c:v>42664.006944444445</c:v>
                </c:pt>
                <c:pt idx="61531">
                  <c:v>42664.013888888891</c:v>
                </c:pt>
                <c:pt idx="61532">
                  <c:v>42664.020833333336</c:v>
                </c:pt>
                <c:pt idx="61533">
                  <c:v>42664.034722222219</c:v>
                </c:pt>
                <c:pt idx="61534">
                  <c:v>42664.041666666664</c:v>
                </c:pt>
                <c:pt idx="61535">
                  <c:v>42664.048611111109</c:v>
                </c:pt>
                <c:pt idx="61536">
                  <c:v>42664.055555555555</c:v>
                </c:pt>
                <c:pt idx="61537">
                  <c:v>42664.0625</c:v>
                </c:pt>
                <c:pt idx="61538">
                  <c:v>42664.069444444445</c:v>
                </c:pt>
                <c:pt idx="61539">
                  <c:v>42664.076388888891</c:v>
                </c:pt>
                <c:pt idx="61540">
                  <c:v>42664.090277777781</c:v>
                </c:pt>
                <c:pt idx="61541">
                  <c:v>42664.097222222219</c:v>
                </c:pt>
                <c:pt idx="61542">
                  <c:v>42664.104166666664</c:v>
                </c:pt>
                <c:pt idx="61543">
                  <c:v>42664.111111111109</c:v>
                </c:pt>
                <c:pt idx="61544">
                  <c:v>42664.118055555555</c:v>
                </c:pt>
                <c:pt idx="61545">
                  <c:v>42664.125</c:v>
                </c:pt>
                <c:pt idx="61546">
                  <c:v>42664.131944444445</c:v>
                </c:pt>
                <c:pt idx="61547">
                  <c:v>42664.416666666664</c:v>
                </c:pt>
                <c:pt idx="61548">
                  <c:v>42664.423611111109</c:v>
                </c:pt>
                <c:pt idx="61549">
                  <c:v>42664.430555555555</c:v>
                </c:pt>
                <c:pt idx="61550">
                  <c:v>42664.4375</c:v>
                </c:pt>
                <c:pt idx="61551">
                  <c:v>42664.444444444445</c:v>
                </c:pt>
                <c:pt idx="61552">
                  <c:v>42664.451388888891</c:v>
                </c:pt>
                <c:pt idx="61553">
                  <c:v>42664.458333333336</c:v>
                </c:pt>
                <c:pt idx="61554">
                  <c:v>42664.465277777781</c:v>
                </c:pt>
                <c:pt idx="61555">
                  <c:v>42664.472222222219</c:v>
                </c:pt>
                <c:pt idx="61556">
                  <c:v>42664.479166666664</c:v>
                </c:pt>
                <c:pt idx="61557">
                  <c:v>42664.486111111109</c:v>
                </c:pt>
                <c:pt idx="61558">
                  <c:v>42664.493055555555</c:v>
                </c:pt>
                <c:pt idx="61559">
                  <c:v>42664.5</c:v>
                </c:pt>
                <c:pt idx="61560">
                  <c:v>42664.506944444445</c:v>
                </c:pt>
                <c:pt idx="61561">
                  <c:v>42664.513888888891</c:v>
                </c:pt>
                <c:pt idx="61562">
                  <c:v>42664.520833333336</c:v>
                </c:pt>
                <c:pt idx="61563">
                  <c:v>42664.527777777781</c:v>
                </c:pt>
                <c:pt idx="61564">
                  <c:v>42664.534722222219</c:v>
                </c:pt>
                <c:pt idx="61565">
                  <c:v>42664.541666666664</c:v>
                </c:pt>
                <c:pt idx="61566">
                  <c:v>42664.548611111109</c:v>
                </c:pt>
                <c:pt idx="61567">
                  <c:v>42664.555555555555</c:v>
                </c:pt>
                <c:pt idx="61568">
                  <c:v>42664.5625</c:v>
                </c:pt>
                <c:pt idx="61569">
                  <c:v>42664.569444444445</c:v>
                </c:pt>
                <c:pt idx="61570">
                  <c:v>42664.576388888891</c:v>
                </c:pt>
                <c:pt idx="61571">
                  <c:v>42664.583333333336</c:v>
                </c:pt>
                <c:pt idx="61572">
                  <c:v>42664.590277777781</c:v>
                </c:pt>
                <c:pt idx="61573">
                  <c:v>42664.597222222219</c:v>
                </c:pt>
                <c:pt idx="61574">
                  <c:v>42664.604166666664</c:v>
                </c:pt>
                <c:pt idx="61575">
                  <c:v>42664.611111111109</c:v>
                </c:pt>
                <c:pt idx="61576">
                  <c:v>42664.618055555555</c:v>
                </c:pt>
                <c:pt idx="61577">
                  <c:v>42664.625</c:v>
                </c:pt>
                <c:pt idx="61578">
                  <c:v>42664.631944444445</c:v>
                </c:pt>
                <c:pt idx="61579">
                  <c:v>42664.638888888891</c:v>
                </c:pt>
                <c:pt idx="61580">
                  <c:v>42664.645833333336</c:v>
                </c:pt>
                <c:pt idx="61581">
                  <c:v>42664.652777777781</c:v>
                </c:pt>
                <c:pt idx="61582">
                  <c:v>42664.659722222219</c:v>
                </c:pt>
                <c:pt idx="61583">
                  <c:v>42664.666666666664</c:v>
                </c:pt>
                <c:pt idx="61584">
                  <c:v>42664.673611111109</c:v>
                </c:pt>
                <c:pt idx="61585">
                  <c:v>42664.680555555555</c:v>
                </c:pt>
                <c:pt idx="61586">
                  <c:v>42664.6875</c:v>
                </c:pt>
                <c:pt idx="61587">
                  <c:v>42664.694444444445</c:v>
                </c:pt>
                <c:pt idx="61588">
                  <c:v>42664.701388888891</c:v>
                </c:pt>
                <c:pt idx="61589">
                  <c:v>42664.708333333336</c:v>
                </c:pt>
                <c:pt idx="61590">
                  <c:v>42664.715277777781</c:v>
                </c:pt>
                <c:pt idx="61591">
                  <c:v>42664.722222222219</c:v>
                </c:pt>
                <c:pt idx="61592">
                  <c:v>42664.729166666664</c:v>
                </c:pt>
                <c:pt idx="61593">
                  <c:v>42664.736111111109</c:v>
                </c:pt>
                <c:pt idx="61594">
                  <c:v>42664.743055555555</c:v>
                </c:pt>
                <c:pt idx="61595">
                  <c:v>42664.75</c:v>
                </c:pt>
                <c:pt idx="61596">
                  <c:v>42664.756944444445</c:v>
                </c:pt>
                <c:pt idx="61597">
                  <c:v>42664.763888888891</c:v>
                </c:pt>
                <c:pt idx="61598">
                  <c:v>42664.770833333336</c:v>
                </c:pt>
                <c:pt idx="61599">
                  <c:v>42664.777777777781</c:v>
                </c:pt>
                <c:pt idx="61600">
                  <c:v>42664.784722222219</c:v>
                </c:pt>
                <c:pt idx="61601">
                  <c:v>42664.791666666664</c:v>
                </c:pt>
                <c:pt idx="61602">
                  <c:v>42664.798611111109</c:v>
                </c:pt>
                <c:pt idx="61603">
                  <c:v>42664.805555555555</c:v>
                </c:pt>
                <c:pt idx="61604">
                  <c:v>42664.8125</c:v>
                </c:pt>
                <c:pt idx="61605">
                  <c:v>42664.819444444445</c:v>
                </c:pt>
                <c:pt idx="61606">
                  <c:v>42664.826388888891</c:v>
                </c:pt>
                <c:pt idx="61607">
                  <c:v>42664.833333333336</c:v>
                </c:pt>
                <c:pt idx="61608">
                  <c:v>42664.840277777781</c:v>
                </c:pt>
                <c:pt idx="61609">
                  <c:v>42664.847222222219</c:v>
                </c:pt>
                <c:pt idx="61610">
                  <c:v>42664.854166666664</c:v>
                </c:pt>
                <c:pt idx="61611">
                  <c:v>42664.861111111109</c:v>
                </c:pt>
                <c:pt idx="61612">
                  <c:v>42664.868055555555</c:v>
                </c:pt>
                <c:pt idx="61613">
                  <c:v>42664.875</c:v>
                </c:pt>
                <c:pt idx="61614">
                  <c:v>42664.881944444445</c:v>
                </c:pt>
                <c:pt idx="61615">
                  <c:v>42664.888888888891</c:v>
                </c:pt>
                <c:pt idx="61616">
                  <c:v>42664.895833333336</c:v>
                </c:pt>
                <c:pt idx="61617">
                  <c:v>42664.902777777781</c:v>
                </c:pt>
                <c:pt idx="61618">
                  <c:v>42664.909722222219</c:v>
                </c:pt>
                <c:pt idx="61619">
                  <c:v>42664.916666666664</c:v>
                </c:pt>
                <c:pt idx="61620">
                  <c:v>42664.923611111109</c:v>
                </c:pt>
                <c:pt idx="61621">
                  <c:v>42664.930555555555</c:v>
                </c:pt>
                <c:pt idx="61622">
                  <c:v>42664.9375</c:v>
                </c:pt>
                <c:pt idx="61623">
                  <c:v>42664.944444444445</c:v>
                </c:pt>
                <c:pt idx="61624">
                  <c:v>42664.951388888891</c:v>
                </c:pt>
                <c:pt idx="61625">
                  <c:v>42664.958333333336</c:v>
                </c:pt>
                <c:pt idx="61626">
                  <c:v>42664.965277777781</c:v>
                </c:pt>
                <c:pt idx="61627">
                  <c:v>42664.972222222219</c:v>
                </c:pt>
                <c:pt idx="61628">
                  <c:v>42664.979166666664</c:v>
                </c:pt>
                <c:pt idx="61629">
                  <c:v>42664.986111111109</c:v>
                </c:pt>
                <c:pt idx="61630">
                  <c:v>42664.993055555555</c:v>
                </c:pt>
                <c:pt idx="61631">
                  <c:v>42665</c:v>
                </c:pt>
                <c:pt idx="61632">
                  <c:v>42665.006944444445</c:v>
                </c:pt>
                <c:pt idx="61633">
                  <c:v>42665.013888888891</c:v>
                </c:pt>
                <c:pt idx="61634">
                  <c:v>42665.020833333336</c:v>
                </c:pt>
                <c:pt idx="61635">
                  <c:v>42665.027777777781</c:v>
                </c:pt>
                <c:pt idx="61636">
                  <c:v>42665.034722222219</c:v>
                </c:pt>
                <c:pt idx="61637">
                  <c:v>42665.041666666664</c:v>
                </c:pt>
                <c:pt idx="61638">
                  <c:v>42665.048611111109</c:v>
                </c:pt>
                <c:pt idx="61639">
                  <c:v>42665.055555555555</c:v>
                </c:pt>
                <c:pt idx="61640">
                  <c:v>42665.0625</c:v>
                </c:pt>
                <c:pt idx="61641">
                  <c:v>42665.069444444445</c:v>
                </c:pt>
                <c:pt idx="61642">
                  <c:v>42665.076388888891</c:v>
                </c:pt>
                <c:pt idx="61643">
                  <c:v>42665.083333333336</c:v>
                </c:pt>
                <c:pt idx="61644">
                  <c:v>42665.090277777781</c:v>
                </c:pt>
                <c:pt idx="61645">
                  <c:v>42665.097222222219</c:v>
                </c:pt>
                <c:pt idx="61646">
                  <c:v>42665.104166666664</c:v>
                </c:pt>
                <c:pt idx="61647">
                  <c:v>42665.111111111109</c:v>
                </c:pt>
                <c:pt idx="61648">
                  <c:v>42665.118055555555</c:v>
                </c:pt>
                <c:pt idx="61649">
                  <c:v>42665.125</c:v>
                </c:pt>
                <c:pt idx="61650">
                  <c:v>42665.131944444445</c:v>
                </c:pt>
                <c:pt idx="61651">
                  <c:v>42665.138888888891</c:v>
                </c:pt>
                <c:pt idx="61652">
                  <c:v>42665.145833333336</c:v>
                </c:pt>
                <c:pt idx="61653">
                  <c:v>42665.152777777781</c:v>
                </c:pt>
                <c:pt idx="61654">
                  <c:v>42665.159722222219</c:v>
                </c:pt>
                <c:pt idx="61655">
                  <c:v>42665.166666666664</c:v>
                </c:pt>
                <c:pt idx="61656">
                  <c:v>42665.173611111109</c:v>
                </c:pt>
                <c:pt idx="61657">
                  <c:v>42665.180555555555</c:v>
                </c:pt>
                <c:pt idx="61658">
                  <c:v>42665.1875</c:v>
                </c:pt>
                <c:pt idx="61659">
                  <c:v>42665.194444444445</c:v>
                </c:pt>
                <c:pt idx="61660">
                  <c:v>42665.201388888891</c:v>
                </c:pt>
                <c:pt idx="61661">
                  <c:v>42665.208333333336</c:v>
                </c:pt>
                <c:pt idx="61662">
                  <c:v>42665.215277777781</c:v>
                </c:pt>
                <c:pt idx="61663">
                  <c:v>42665.222222222219</c:v>
                </c:pt>
                <c:pt idx="61664">
                  <c:v>42665.229166666664</c:v>
                </c:pt>
                <c:pt idx="61665">
                  <c:v>42665.236111111109</c:v>
                </c:pt>
                <c:pt idx="61666">
                  <c:v>42665.243055555555</c:v>
                </c:pt>
                <c:pt idx="61667">
                  <c:v>42665.25</c:v>
                </c:pt>
                <c:pt idx="61668">
                  <c:v>42665.256944444445</c:v>
                </c:pt>
                <c:pt idx="61669">
                  <c:v>42665.263888888891</c:v>
                </c:pt>
                <c:pt idx="61670">
                  <c:v>42665.270833333336</c:v>
                </c:pt>
                <c:pt idx="61671">
                  <c:v>42665.277777777781</c:v>
                </c:pt>
                <c:pt idx="61672">
                  <c:v>42665.284722222219</c:v>
                </c:pt>
                <c:pt idx="61673">
                  <c:v>42665.291666666664</c:v>
                </c:pt>
                <c:pt idx="61674">
                  <c:v>42665.298611111109</c:v>
                </c:pt>
                <c:pt idx="61675">
                  <c:v>42665.305555555555</c:v>
                </c:pt>
                <c:pt idx="61676">
                  <c:v>42665.3125</c:v>
                </c:pt>
                <c:pt idx="61677">
                  <c:v>42665.319444444445</c:v>
                </c:pt>
                <c:pt idx="61678">
                  <c:v>42665.326388888891</c:v>
                </c:pt>
                <c:pt idx="61679">
                  <c:v>42665.333333333336</c:v>
                </c:pt>
                <c:pt idx="61680">
                  <c:v>42665.340277777781</c:v>
                </c:pt>
                <c:pt idx="61681">
                  <c:v>42665.347222222219</c:v>
                </c:pt>
                <c:pt idx="61682">
                  <c:v>42665.354166666664</c:v>
                </c:pt>
                <c:pt idx="61683">
                  <c:v>42665.361111111109</c:v>
                </c:pt>
                <c:pt idx="61684">
                  <c:v>42665.368055555555</c:v>
                </c:pt>
                <c:pt idx="61685">
                  <c:v>42665.375</c:v>
                </c:pt>
                <c:pt idx="61686">
                  <c:v>42665.381944444445</c:v>
                </c:pt>
                <c:pt idx="61687">
                  <c:v>42665.388888888891</c:v>
                </c:pt>
                <c:pt idx="61688">
                  <c:v>42665.395833333336</c:v>
                </c:pt>
                <c:pt idx="61689">
                  <c:v>42665.402777777781</c:v>
                </c:pt>
                <c:pt idx="61690">
                  <c:v>42665.409722222219</c:v>
                </c:pt>
                <c:pt idx="61691">
                  <c:v>42665.416666666664</c:v>
                </c:pt>
                <c:pt idx="61692">
                  <c:v>42665.423611111109</c:v>
                </c:pt>
                <c:pt idx="61693">
                  <c:v>42665.430555555555</c:v>
                </c:pt>
                <c:pt idx="61694">
                  <c:v>42665.4375</c:v>
                </c:pt>
                <c:pt idx="61695">
                  <c:v>42665.444444444445</c:v>
                </c:pt>
                <c:pt idx="61696">
                  <c:v>42665.451388888891</c:v>
                </c:pt>
                <c:pt idx="61697">
                  <c:v>42665.458333333336</c:v>
                </c:pt>
                <c:pt idx="61698">
                  <c:v>42665.465277777781</c:v>
                </c:pt>
                <c:pt idx="61699">
                  <c:v>42665.472222222219</c:v>
                </c:pt>
                <c:pt idx="61700">
                  <c:v>42665.479166666664</c:v>
                </c:pt>
                <c:pt idx="61701">
                  <c:v>42665.486111111109</c:v>
                </c:pt>
                <c:pt idx="61702">
                  <c:v>42665.493055555555</c:v>
                </c:pt>
                <c:pt idx="61703">
                  <c:v>42665.5</c:v>
                </c:pt>
                <c:pt idx="61704">
                  <c:v>42665.506944444445</c:v>
                </c:pt>
                <c:pt idx="61705">
                  <c:v>42665.513888888891</c:v>
                </c:pt>
                <c:pt idx="61706">
                  <c:v>42665.520833333336</c:v>
                </c:pt>
                <c:pt idx="61707">
                  <c:v>42665.527777777781</c:v>
                </c:pt>
                <c:pt idx="61708">
                  <c:v>42665.534722222219</c:v>
                </c:pt>
                <c:pt idx="61709">
                  <c:v>42665.541666666664</c:v>
                </c:pt>
                <c:pt idx="61710">
                  <c:v>42665.548611111109</c:v>
                </c:pt>
                <c:pt idx="61711">
                  <c:v>42665.555555555555</c:v>
                </c:pt>
                <c:pt idx="61712">
                  <c:v>42665.5625</c:v>
                </c:pt>
                <c:pt idx="61713">
                  <c:v>42665.569444444445</c:v>
                </c:pt>
                <c:pt idx="61714">
                  <c:v>42665.576388888891</c:v>
                </c:pt>
                <c:pt idx="61715">
                  <c:v>42665.583333333336</c:v>
                </c:pt>
                <c:pt idx="61716">
                  <c:v>42665.590277777781</c:v>
                </c:pt>
                <c:pt idx="61717">
                  <c:v>42665.597222222219</c:v>
                </c:pt>
                <c:pt idx="61718">
                  <c:v>42665.604166666664</c:v>
                </c:pt>
                <c:pt idx="61719">
                  <c:v>42665.611111111109</c:v>
                </c:pt>
                <c:pt idx="61720">
                  <c:v>42665.618055555555</c:v>
                </c:pt>
                <c:pt idx="61721">
                  <c:v>42665.625</c:v>
                </c:pt>
                <c:pt idx="61722">
                  <c:v>42665.631944444445</c:v>
                </c:pt>
                <c:pt idx="61723">
                  <c:v>42665.638888888891</c:v>
                </c:pt>
                <c:pt idx="61724">
                  <c:v>42665.645833333336</c:v>
                </c:pt>
                <c:pt idx="61725">
                  <c:v>42665.652777777781</c:v>
                </c:pt>
                <c:pt idx="61726">
                  <c:v>42665.659722222219</c:v>
                </c:pt>
                <c:pt idx="61727">
                  <c:v>42665.666666666664</c:v>
                </c:pt>
                <c:pt idx="61728">
                  <c:v>42665.673611111109</c:v>
                </c:pt>
                <c:pt idx="61729">
                  <c:v>42665.680555555555</c:v>
                </c:pt>
                <c:pt idx="61730">
                  <c:v>42665.6875</c:v>
                </c:pt>
                <c:pt idx="61731">
                  <c:v>42665.694444444445</c:v>
                </c:pt>
                <c:pt idx="61732">
                  <c:v>42665.701388888891</c:v>
                </c:pt>
                <c:pt idx="61733">
                  <c:v>42665.708333333336</c:v>
                </c:pt>
                <c:pt idx="61734">
                  <c:v>42665.715277777781</c:v>
                </c:pt>
                <c:pt idx="61735">
                  <c:v>42665.722222222219</c:v>
                </c:pt>
                <c:pt idx="61736">
                  <c:v>42665.729166666664</c:v>
                </c:pt>
                <c:pt idx="61737">
                  <c:v>42665.736111111109</c:v>
                </c:pt>
                <c:pt idx="61738">
                  <c:v>42665.743055555555</c:v>
                </c:pt>
                <c:pt idx="61739">
                  <c:v>42665.75</c:v>
                </c:pt>
                <c:pt idx="61740">
                  <c:v>42665.756944444445</c:v>
                </c:pt>
                <c:pt idx="61741">
                  <c:v>42665.763888888891</c:v>
                </c:pt>
                <c:pt idx="61742">
                  <c:v>42665.770833333336</c:v>
                </c:pt>
                <c:pt idx="61743">
                  <c:v>42665.777777777781</c:v>
                </c:pt>
                <c:pt idx="61744">
                  <c:v>42665.784722222219</c:v>
                </c:pt>
                <c:pt idx="61745">
                  <c:v>42665.791666666664</c:v>
                </c:pt>
                <c:pt idx="61746">
                  <c:v>42665.798611111109</c:v>
                </c:pt>
                <c:pt idx="61747">
                  <c:v>42665.805555555555</c:v>
                </c:pt>
                <c:pt idx="61748">
                  <c:v>42665.8125</c:v>
                </c:pt>
                <c:pt idx="61749">
                  <c:v>42665.819444444445</c:v>
                </c:pt>
                <c:pt idx="61750">
                  <c:v>42665.826388888891</c:v>
                </c:pt>
                <c:pt idx="61751">
                  <c:v>42665.833333333336</c:v>
                </c:pt>
                <c:pt idx="61752">
                  <c:v>42665.840277777781</c:v>
                </c:pt>
                <c:pt idx="61753">
                  <c:v>42665.847222222219</c:v>
                </c:pt>
                <c:pt idx="61754">
                  <c:v>42665.854166666664</c:v>
                </c:pt>
                <c:pt idx="61755">
                  <c:v>42665.861111111109</c:v>
                </c:pt>
                <c:pt idx="61756">
                  <c:v>42665.868055555555</c:v>
                </c:pt>
                <c:pt idx="61757">
                  <c:v>42665.875</c:v>
                </c:pt>
                <c:pt idx="61758">
                  <c:v>42665.881944444445</c:v>
                </c:pt>
                <c:pt idx="61759">
                  <c:v>42665.888888888891</c:v>
                </c:pt>
                <c:pt idx="61760">
                  <c:v>42665.895833333336</c:v>
                </c:pt>
                <c:pt idx="61761">
                  <c:v>42665.902777777781</c:v>
                </c:pt>
                <c:pt idx="61762">
                  <c:v>42665.909722222219</c:v>
                </c:pt>
                <c:pt idx="61763">
                  <c:v>42665.916666666664</c:v>
                </c:pt>
                <c:pt idx="61764">
                  <c:v>42665.923611111109</c:v>
                </c:pt>
                <c:pt idx="61765">
                  <c:v>42665.930555555555</c:v>
                </c:pt>
                <c:pt idx="61766">
                  <c:v>42665.9375</c:v>
                </c:pt>
                <c:pt idx="61767">
                  <c:v>42665.944444444445</c:v>
                </c:pt>
                <c:pt idx="61768">
                  <c:v>42665.951388888891</c:v>
                </c:pt>
                <c:pt idx="61769">
                  <c:v>42665.958333333336</c:v>
                </c:pt>
                <c:pt idx="61770">
                  <c:v>42665.965277777781</c:v>
                </c:pt>
                <c:pt idx="61771">
                  <c:v>42665.972222222219</c:v>
                </c:pt>
                <c:pt idx="61772">
                  <c:v>42665.979166666664</c:v>
                </c:pt>
                <c:pt idx="61773">
                  <c:v>42665.986111111109</c:v>
                </c:pt>
                <c:pt idx="61774">
                  <c:v>42665.993055555555</c:v>
                </c:pt>
                <c:pt idx="61775">
                  <c:v>42666</c:v>
                </c:pt>
                <c:pt idx="61776">
                  <c:v>42666.006944444445</c:v>
                </c:pt>
                <c:pt idx="61777">
                  <c:v>42666.013888888891</c:v>
                </c:pt>
                <c:pt idx="61778">
                  <c:v>42666.020833333336</c:v>
                </c:pt>
                <c:pt idx="61779">
                  <c:v>42666.027777777781</c:v>
                </c:pt>
                <c:pt idx="61780">
                  <c:v>42666.034722222219</c:v>
                </c:pt>
                <c:pt idx="61781">
                  <c:v>42666.041666666664</c:v>
                </c:pt>
                <c:pt idx="61782">
                  <c:v>42666.048611111109</c:v>
                </c:pt>
                <c:pt idx="61783">
                  <c:v>42666.055555555555</c:v>
                </c:pt>
                <c:pt idx="61784">
                  <c:v>42666.0625</c:v>
                </c:pt>
                <c:pt idx="61785">
                  <c:v>42666.069444444445</c:v>
                </c:pt>
                <c:pt idx="61786">
                  <c:v>42666.076388888891</c:v>
                </c:pt>
                <c:pt idx="61787">
                  <c:v>42666.083333333336</c:v>
                </c:pt>
                <c:pt idx="61788">
                  <c:v>42666.090277777781</c:v>
                </c:pt>
                <c:pt idx="61789">
                  <c:v>42666.097222222219</c:v>
                </c:pt>
                <c:pt idx="61790">
                  <c:v>42666.104166666664</c:v>
                </c:pt>
                <c:pt idx="61791">
                  <c:v>42666.111111111109</c:v>
                </c:pt>
                <c:pt idx="61792">
                  <c:v>42666.118055555555</c:v>
                </c:pt>
                <c:pt idx="61793">
                  <c:v>42666.125</c:v>
                </c:pt>
                <c:pt idx="61794">
                  <c:v>42666.131944444445</c:v>
                </c:pt>
                <c:pt idx="61795">
                  <c:v>42666.138888888891</c:v>
                </c:pt>
                <c:pt idx="61796">
                  <c:v>42666.145833333336</c:v>
                </c:pt>
                <c:pt idx="61797">
                  <c:v>42666.152777777781</c:v>
                </c:pt>
                <c:pt idx="61798">
                  <c:v>42666.159722222219</c:v>
                </c:pt>
                <c:pt idx="61799">
                  <c:v>42666.166666666664</c:v>
                </c:pt>
                <c:pt idx="61800">
                  <c:v>42666.173611111109</c:v>
                </c:pt>
                <c:pt idx="61801">
                  <c:v>42666.180555555555</c:v>
                </c:pt>
                <c:pt idx="61802">
                  <c:v>42666.1875</c:v>
                </c:pt>
                <c:pt idx="61803">
                  <c:v>42666.194444444445</c:v>
                </c:pt>
                <c:pt idx="61804">
                  <c:v>42666.201388888891</c:v>
                </c:pt>
                <c:pt idx="61805">
                  <c:v>42666.208333333336</c:v>
                </c:pt>
                <c:pt idx="61806">
                  <c:v>42666.215277777781</c:v>
                </c:pt>
                <c:pt idx="61807">
                  <c:v>42666.222222222219</c:v>
                </c:pt>
                <c:pt idx="61808">
                  <c:v>42666.229166666664</c:v>
                </c:pt>
                <c:pt idx="61809">
                  <c:v>42666.236111111109</c:v>
                </c:pt>
                <c:pt idx="61810">
                  <c:v>42666.243055555555</c:v>
                </c:pt>
                <c:pt idx="61811">
                  <c:v>42666.25</c:v>
                </c:pt>
                <c:pt idx="61812">
                  <c:v>42666.256944444445</c:v>
                </c:pt>
                <c:pt idx="61813">
                  <c:v>42666.263888888891</c:v>
                </c:pt>
                <c:pt idx="61814">
                  <c:v>42666.270833333336</c:v>
                </c:pt>
                <c:pt idx="61815">
                  <c:v>42666.277777777781</c:v>
                </c:pt>
                <c:pt idx="61816">
                  <c:v>42666.284722222219</c:v>
                </c:pt>
                <c:pt idx="61817">
                  <c:v>42666.291666666664</c:v>
                </c:pt>
                <c:pt idx="61818">
                  <c:v>42666.298611111109</c:v>
                </c:pt>
                <c:pt idx="61819">
                  <c:v>42666.305555555555</c:v>
                </c:pt>
                <c:pt idx="61820">
                  <c:v>42666.3125</c:v>
                </c:pt>
                <c:pt idx="61821">
                  <c:v>42666.319444444445</c:v>
                </c:pt>
                <c:pt idx="61822">
                  <c:v>42666.326388888891</c:v>
                </c:pt>
                <c:pt idx="61823">
                  <c:v>42666.333333333336</c:v>
                </c:pt>
                <c:pt idx="61824">
                  <c:v>42666.340277777781</c:v>
                </c:pt>
                <c:pt idx="61825">
                  <c:v>42666.347222222219</c:v>
                </c:pt>
                <c:pt idx="61826">
                  <c:v>42666.354166666664</c:v>
                </c:pt>
                <c:pt idx="61827">
                  <c:v>42666.361111111109</c:v>
                </c:pt>
                <c:pt idx="61828">
                  <c:v>42666.368055555555</c:v>
                </c:pt>
                <c:pt idx="61829">
                  <c:v>42666.375</c:v>
                </c:pt>
                <c:pt idx="61830">
                  <c:v>42666.381944444445</c:v>
                </c:pt>
                <c:pt idx="61831">
                  <c:v>42666.388888888891</c:v>
                </c:pt>
                <c:pt idx="61832">
                  <c:v>42666.395833333336</c:v>
                </c:pt>
                <c:pt idx="61833">
                  <c:v>42666.402777777781</c:v>
                </c:pt>
                <c:pt idx="61834">
                  <c:v>42666.409722222219</c:v>
                </c:pt>
                <c:pt idx="61835">
                  <c:v>42666.416666666664</c:v>
                </c:pt>
                <c:pt idx="61836">
                  <c:v>42666.423611111109</c:v>
                </c:pt>
                <c:pt idx="61837">
                  <c:v>42666.430555555555</c:v>
                </c:pt>
                <c:pt idx="61838">
                  <c:v>42666.4375</c:v>
                </c:pt>
                <c:pt idx="61839">
                  <c:v>42666.444444444445</c:v>
                </c:pt>
                <c:pt idx="61840">
                  <c:v>42666.451388888891</c:v>
                </c:pt>
                <c:pt idx="61841">
                  <c:v>42666.458333333336</c:v>
                </c:pt>
                <c:pt idx="61842">
                  <c:v>42666.465277777781</c:v>
                </c:pt>
                <c:pt idx="61843">
                  <c:v>42666.472222222219</c:v>
                </c:pt>
                <c:pt idx="61844">
                  <c:v>42666.479166666664</c:v>
                </c:pt>
                <c:pt idx="61845">
                  <c:v>42666.486111111109</c:v>
                </c:pt>
                <c:pt idx="61846">
                  <c:v>42666.493055555555</c:v>
                </c:pt>
                <c:pt idx="61847">
                  <c:v>42666.5</c:v>
                </c:pt>
                <c:pt idx="61848">
                  <c:v>42666.506944444445</c:v>
                </c:pt>
                <c:pt idx="61849">
                  <c:v>42666.513888888891</c:v>
                </c:pt>
                <c:pt idx="61850">
                  <c:v>42666.520833333336</c:v>
                </c:pt>
                <c:pt idx="61851">
                  <c:v>42666.527777777781</c:v>
                </c:pt>
                <c:pt idx="61852">
                  <c:v>42666.534722222219</c:v>
                </c:pt>
                <c:pt idx="61853">
                  <c:v>42666.541666666664</c:v>
                </c:pt>
                <c:pt idx="61854">
                  <c:v>42666.548611111109</c:v>
                </c:pt>
                <c:pt idx="61855">
                  <c:v>42666.555555555555</c:v>
                </c:pt>
                <c:pt idx="61856">
                  <c:v>42666.5625</c:v>
                </c:pt>
                <c:pt idx="61857">
                  <c:v>42666.569444444445</c:v>
                </c:pt>
                <c:pt idx="61858">
                  <c:v>42666.576388888891</c:v>
                </c:pt>
                <c:pt idx="61859">
                  <c:v>42666.583333333336</c:v>
                </c:pt>
                <c:pt idx="61860">
                  <c:v>42666.590277777781</c:v>
                </c:pt>
                <c:pt idx="61861">
                  <c:v>42666.597222222219</c:v>
                </c:pt>
                <c:pt idx="61862">
                  <c:v>42666.604166666664</c:v>
                </c:pt>
                <c:pt idx="61863">
                  <c:v>42666.611111111109</c:v>
                </c:pt>
                <c:pt idx="61864">
                  <c:v>42666.618055555555</c:v>
                </c:pt>
                <c:pt idx="61865">
                  <c:v>42666.625</c:v>
                </c:pt>
                <c:pt idx="61866">
                  <c:v>42666.631944444445</c:v>
                </c:pt>
                <c:pt idx="61867">
                  <c:v>42666.638888888891</c:v>
                </c:pt>
                <c:pt idx="61868">
                  <c:v>42666.645833333336</c:v>
                </c:pt>
                <c:pt idx="61869">
                  <c:v>42666.652777777781</c:v>
                </c:pt>
                <c:pt idx="61870">
                  <c:v>42666.659722222219</c:v>
                </c:pt>
                <c:pt idx="61871">
                  <c:v>42666.666666666664</c:v>
                </c:pt>
                <c:pt idx="61872">
                  <c:v>42666.673611111109</c:v>
                </c:pt>
                <c:pt idx="61873">
                  <c:v>42666.680555555555</c:v>
                </c:pt>
                <c:pt idx="61874">
                  <c:v>42666.6875</c:v>
                </c:pt>
                <c:pt idx="61875">
                  <c:v>42666.694444444445</c:v>
                </c:pt>
                <c:pt idx="61876">
                  <c:v>42666.701388888891</c:v>
                </c:pt>
                <c:pt idx="61877">
                  <c:v>42666.708333333336</c:v>
                </c:pt>
                <c:pt idx="61878">
                  <c:v>42666.715277777781</c:v>
                </c:pt>
                <c:pt idx="61879">
                  <c:v>42666.722222222219</c:v>
                </c:pt>
                <c:pt idx="61880">
                  <c:v>42666.729166666664</c:v>
                </c:pt>
                <c:pt idx="61881">
                  <c:v>42666.736111111109</c:v>
                </c:pt>
                <c:pt idx="61882">
                  <c:v>42666.743055555555</c:v>
                </c:pt>
                <c:pt idx="61883">
                  <c:v>42666.75</c:v>
                </c:pt>
                <c:pt idx="61884">
                  <c:v>42666.756944444445</c:v>
                </c:pt>
                <c:pt idx="61885">
                  <c:v>42666.763888888891</c:v>
                </c:pt>
                <c:pt idx="61886">
                  <c:v>42666.770833333336</c:v>
                </c:pt>
                <c:pt idx="61887">
                  <c:v>42666.777777777781</c:v>
                </c:pt>
                <c:pt idx="61888">
                  <c:v>42666.784722222219</c:v>
                </c:pt>
                <c:pt idx="61889">
                  <c:v>42666.791666666664</c:v>
                </c:pt>
                <c:pt idx="61890">
                  <c:v>42666.798611111109</c:v>
                </c:pt>
                <c:pt idx="61891">
                  <c:v>42666.805555555555</c:v>
                </c:pt>
                <c:pt idx="61892">
                  <c:v>42666.8125</c:v>
                </c:pt>
                <c:pt idx="61893">
                  <c:v>42666.819444444445</c:v>
                </c:pt>
                <c:pt idx="61894">
                  <c:v>42666.826388888891</c:v>
                </c:pt>
                <c:pt idx="61895">
                  <c:v>42666.833333333336</c:v>
                </c:pt>
                <c:pt idx="61896">
                  <c:v>42666.840277777781</c:v>
                </c:pt>
                <c:pt idx="61897">
                  <c:v>42666.847222222219</c:v>
                </c:pt>
                <c:pt idx="61898">
                  <c:v>42666.854166666664</c:v>
                </c:pt>
                <c:pt idx="61899">
                  <c:v>42666.861111111109</c:v>
                </c:pt>
                <c:pt idx="61900">
                  <c:v>42666.868055555555</c:v>
                </c:pt>
                <c:pt idx="61901">
                  <c:v>42666.875</c:v>
                </c:pt>
                <c:pt idx="61902">
                  <c:v>42666.881944444445</c:v>
                </c:pt>
                <c:pt idx="61903">
                  <c:v>42666.888888888891</c:v>
                </c:pt>
                <c:pt idx="61904">
                  <c:v>42666.895833333336</c:v>
                </c:pt>
                <c:pt idx="61905">
                  <c:v>42666.902777777781</c:v>
                </c:pt>
                <c:pt idx="61906">
                  <c:v>42666.909722222219</c:v>
                </c:pt>
                <c:pt idx="61907">
                  <c:v>42666.916666666664</c:v>
                </c:pt>
                <c:pt idx="61908">
                  <c:v>42666.923611111109</c:v>
                </c:pt>
                <c:pt idx="61909">
                  <c:v>42666.930555555555</c:v>
                </c:pt>
                <c:pt idx="61910">
                  <c:v>42666.9375</c:v>
                </c:pt>
                <c:pt idx="61911">
                  <c:v>42666.944444444445</c:v>
                </c:pt>
                <c:pt idx="61912">
                  <c:v>42666.951388888891</c:v>
                </c:pt>
                <c:pt idx="61913">
                  <c:v>42666.958333333336</c:v>
                </c:pt>
                <c:pt idx="61914">
                  <c:v>42666.965277777781</c:v>
                </c:pt>
                <c:pt idx="61915">
                  <c:v>42666.972222222219</c:v>
                </c:pt>
                <c:pt idx="61916">
                  <c:v>42666.979166666664</c:v>
                </c:pt>
                <c:pt idx="61917">
                  <c:v>42666.986111111109</c:v>
                </c:pt>
                <c:pt idx="61918">
                  <c:v>42666.993055555555</c:v>
                </c:pt>
                <c:pt idx="61919">
                  <c:v>42667</c:v>
                </c:pt>
                <c:pt idx="61920">
                  <c:v>42667.006944444445</c:v>
                </c:pt>
                <c:pt idx="61921">
                  <c:v>42667.013888888891</c:v>
                </c:pt>
                <c:pt idx="61922">
                  <c:v>42667.020833333336</c:v>
                </c:pt>
                <c:pt idx="61923">
                  <c:v>42667.027777777781</c:v>
                </c:pt>
                <c:pt idx="61924">
                  <c:v>42667.034722222219</c:v>
                </c:pt>
                <c:pt idx="61925">
                  <c:v>42667.041666666664</c:v>
                </c:pt>
                <c:pt idx="61926">
                  <c:v>42667.048611111109</c:v>
                </c:pt>
                <c:pt idx="61927">
                  <c:v>42667.055555555555</c:v>
                </c:pt>
                <c:pt idx="61928">
                  <c:v>42667.0625</c:v>
                </c:pt>
                <c:pt idx="61929">
                  <c:v>42667.069444444445</c:v>
                </c:pt>
                <c:pt idx="61930">
                  <c:v>42667.076388888891</c:v>
                </c:pt>
                <c:pt idx="61931">
                  <c:v>42667.083333333336</c:v>
                </c:pt>
                <c:pt idx="61932">
                  <c:v>42667.090277777781</c:v>
                </c:pt>
                <c:pt idx="61933">
                  <c:v>42667.097222222219</c:v>
                </c:pt>
                <c:pt idx="61934">
                  <c:v>42667.104166666664</c:v>
                </c:pt>
                <c:pt idx="61935">
                  <c:v>42667.111111111109</c:v>
                </c:pt>
                <c:pt idx="61936">
                  <c:v>42667.118055555555</c:v>
                </c:pt>
                <c:pt idx="61937">
                  <c:v>42667.125</c:v>
                </c:pt>
                <c:pt idx="61938">
                  <c:v>42667.131944444445</c:v>
                </c:pt>
                <c:pt idx="61939">
                  <c:v>42667.138888888891</c:v>
                </c:pt>
                <c:pt idx="61940">
                  <c:v>42667.145833333336</c:v>
                </c:pt>
                <c:pt idx="61941">
                  <c:v>42667.152777777781</c:v>
                </c:pt>
                <c:pt idx="61942">
                  <c:v>42667.159722222219</c:v>
                </c:pt>
                <c:pt idx="61943">
                  <c:v>42667.166666666664</c:v>
                </c:pt>
                <c:pt idx="61944">
                  <c:v>42667.173611111109</c:v>
                </c:pt>
                <c:pt idx="61945">
                  <c:v>42667.180555555555</c:v>
                </c:pt>
                <c:pt idx="61946">
                  <c:v>42667.1875</c:v>
                </c:pt>
                <c:pt idx="61947">
                  <c:v>42667.194444444445</c:v>
                </c:pt>
                <c:pt idx="61948">
                  <c:v>42667.201388888891</c:v>
                </c:pt>
                <c:pt idx="61949">
                  <c:v>42667.208333333336</c:v>
                </c:pt>
                <c:pt idx="61950">
                  <c:v>42667.215277777781</c:v>
                </c:pt>
                <c:pt idx="61951">
                  <c:v>42667.222222222219</c:v>
                </c:pt>
                <c:pt idx="61952">
                  <c:v>42667.229166666664</c:v>
                </c:pt>
                <c:pt idx="61953">
                  <c:v>42667.236111111109</c:v>
                </c:pt>
                <c:pt idx="61954">
                  <c:v>42667.243055555555</c:v>
                </c:pt>
                <c:pt idx="61955">
                  <c:v>42667.25</c:v>
                </c:pt>
                <c:pt idx="61956">
                  <c:v>42667.256944444445</c:v>
                </c:pt>
                <c:pt idx="61957">
                  <c:v>42667.263888888891</c:v>
                </c:pt>
                <c:pt idx="61958">
                  <c:v>42667.270833333336</c:v>
                </c:pt>
                <c:pt idx="61959">
                  <c:v>42667.277777777781</c:v>
                </c:pt>
                <c:pt idx="61960">
                  <c:v>42667.284722222219</c:v>
                </c:pt>
                <c:pt idx="61961">
                  <c:v>42667.291666666664</c:v>
                </c:pt>
                <c:pt idx="61962">
                  <c:v>42667.298611111109</c:v>
                </c:pt>
                <c:pt idx="61963">
                  <c:v>42667.305555555555</c:v>
                </c:pt>
                <c:pt idx="61964">
                  <c:v>42667.3125</c:v>
                </c:pt>
                <c:pt idx="61965">
                  <c:v>42667.319444444445</c:v>
                </c:pt>
                <c:pt idx="61966">
                  <c:v>42667.326388888891</c:v>
                </c:pt>
                <c:pt idx="61967">
                  <c:v>42667.333333333336</c:v>
                </c:pt>
                <c:pt idx="61968">
                  <c:v>42667.340277777781</c:v>
                </c:pt>
                <c:pt idx="61969">
                  <c:v>42667.347222222219</c:v>
                </c:pt>
                <c:pt idx="61970">
                  <c:v>42667.354166666664</c:v>
                </c:pt>
                <c:pt idx="61971">
                  <c:v>42667.361111111109</c:v>
                </c:pt>
                <c:pt idx="61972">
                  <c:v>42667.368055555555</c:v>
                </c:pt>
                <c:pt idx="61973">
                  <c:v>42667.375</c:v>
                </c:pt>
                <c:pt idx="61974">
                  <c:v>42667.381944444445</c:v>
                </c:pt>
                <c:pt idx="61975">
                  <c:v>42667.388888888891</c:v>
                </c:pt>
                <c:pt idx="61976">
                  <c:v>42667.395833333336</c:v>
                </c:pt>
                <c:pt idx="61977">
                  <c:v>42667.402777777781</c:v>
                </c:pt>
                <c:pt idx="61978">
                  <c:v>42667.409722222219</c:v>
                </c:pt>
                <c:pt idx="61979">
                  <c:v>42667.416666666664</c:v>
                </c:pt>
                <c:pt idx="61980">
                  <c:v>42667.423611111109</c:v>
                </c:pt>
                <c:pt idx="61981">
                  <c:v>42667.430555555555</c:v>
                </c:pt>
                <c:pt idx="61982">
                  <c:v>42667.4375</c:v>
                </c:pt>
                <c:pt idx="61983">
                  <c:v>42667.444444444445</c:v>
                </c:pt>
                <c:pt idx="61984">
                  <c:v>42667.451388888891</c:v>
                </c:pt>
                <c:pt idx="61985">
                  <c:v>42667.458333333336</c:v>
                </c:pt>
                <c:pt idx="61986">
                  <c:v>42667.465277777781</c:v>
                </c:pt>
                <c:pt idx="61987">
                  <c:v>42667.472222222219</c:v>
                </c:pt>
                <c:pt idx="61988">
                  <c:v>42667.479166666664</c:v>
                </c:pt>
                <c:pt idx="61989">
                  <c:v>42667.486111111109</c:v>
                </c:pt>
                <c:pt idx="61990">
                  <c:v>42667.493055555555</c:v>
                </c:pt>
                <c:pt idx="61991">
                  <c:v>42667.5</c:v>
                </c:pt>
                <c:pt idx="61992">
                  <c:v>42667.506944444445</c:v>
                </c:pt>
                <c:pt idx="61993">
                  <c:v>42667.513888888891</c:v>
                </c:pt>
                <c:pt idx="61994">
                  <c:v>42667.520833333336</c:v>
                </c:pt>
                <c:pt idx="61995">
                  <c:v>42667.527777777781</c:v>
                </c:pt>
                <c:pt idx="61996">
                  <c:v>42667.534722222219</c:v>
                </c:pt>
                <c:pt idx="61997">
                  <c:v>42667.541666666664</c:v>
                </c:pt>
                <c:pt idx="61998">
                  <c:v>42667.548611111109</c:v>
                </c:pt>
                <c:pt idx="61999">
                  <c:v>42667.555555555555</c:v>
                </c:pt>
                <c:pt idx="62000">
                  <c:v>42667.5625</c:v>
                </c:pt>
                <c:pt idx="62001">
                  <c:v>42667.569444444445</c:v>
                </c:pt>
                <c:pt idx="62002">
                  <c:v>42667.576388888891</c:v>
                </c:pt>
                <c:pt idx="62003">
                  <c:v>42667.583333333336</c:v>
                </c:pt>
                <c:pt idx="62004">
                  <c:v>42667.590277777781</c:v>
                </c:pt>
                <c:pt idx="62005">
                  <c:v>42667.597222222219</c:v>
                </c:pt>
                <c:pt idx="62006">
                  <c:v>42667.604166666664</c:v>
                </c:pt>
                <c:pt idx="62007">
                  <c:v>42667.611111111109</c:v>
                </c:pt>
                <c:pt idx="62008">
                  <c:v>42667.618055555555</c:v>
                </c:pt>
                <c:pt idx="62009">
                  <c:v>42667.625</c:v>
                </c:pt>
                <c:pt idx="62010">
                  <c:v>42667.631944444445</c:v>
                </c:pt>
                <c:pt idx="62011">
                  <c:v>42667.638888888891</c:v>
                </c:pt>
                <c:pt idx="62012">
                  <c:v>42667.645833333336</c:v>
                </c:pt>
                <c:pt idx="62013">
                  <c:v>42667.652777777781</c:v>
                </c:pt>
                <c:pt idx="62014">
                  <c:v>42667.659722222219</c:v>
                </c:pt>
                <c:pt idx="62015">
                  <c:v>42667.666666666664</c:v>
                </c:pt>
                <c:pt idx="62016">
                  <c:v>42667.673611111109</c:v>
                </c:pt>
                <c:pt idx="62017">
                  <c:v>42667.680555555555</c:v>
                </c:pt>
                <c:pt idx="62018">
                  <c:v>42667.6875</c:v>
                </c:pt>
                <c:pt idx="62019">
                  <c:v>42667.694444444445</c:v>
                </c:pt>
                <c:pt idx="62020">
                  <c:v>42667.701388888891</c:v>
                </c:pt>
                <c:pt idx="62021">
                  <c:v>42667.708333333336</c:v>
                </c:pt>
                <c:pt idx="62022">
                  <c:v>42667.715277777781</c:v>
                </c:pt>
                <c:pt idx="62023">
                  <c:v>42667.722222222219</c:v>
                </c:pt>
                <c:pt idx="62024">
                  <c:v>42667.729166666664</c:v>
                </c:pt>
                <c:pt idx="62025">
                  <c:v>42667.736111111109</c:v>
                </c:pt>
                <c:pt idx="62026">
                  <c:v>42667.743055555555</c:v>
                </c:pt>
                <c:pt idx="62027">
                  <c:v>42667.75</c:v>
                </c:pt>
                <c:pt idx="62028">
                  <c:v>42667.756944444445</c:v>
                </c:pt>
                <c:pt idx="62029">
                  <c:v>42667.763888888891</c:v>
                </c:pt>
                <c:pt idx="62030">
                  <c:v>42667.770833333336</c:v>
                </c:pt>
                <c:pt idx="62031">
                  <c:v>42667.777777777781</c:v>
                </c:pt>
                <c:pt idx="62032">
                  <c:v>42667.784722222219</c:v>
                </c:pt>
                <c:pt idx="62033">
                  <c:v>42667.791666666664</c:v>
                </c:pt>
                <c:pt idx="62034">
                  <c:v>42667.798611111109</c:v>
                </c:pt>
                <c:pt idx="62035">
                  <c:v>42667.805555555555</c:v>
                </c:pt>
                <c:pt idx="62036">
                  <c:v>42667.8125</c:v>
                </c:pt>
                <c:pt idx="62037">
                  <c:v>42667.819444444445</c:v>
                </c:pt>
                <c:pt idx="62038">
                  <c:v>42667.826388888891</c:v>
                </c:pt>
                <c:pt idx="62039">
                  <c:v>42667.833333333336</c:v>
                </c:pt>
                <c:pt idx="62040">
                  <c:v>42667.840277777781</c:v>
                </c:pt>
                <c:pt idx="62041">
                  <c:v>42667.847222222219</c:v>
                </c:pt>
                <c:pt idx="62042">
                  <c:v>42667.854166666664</c:v>
                </c:pt>
                <c:pt idx="62043">
                  <c:v>42667.861111111109</c:v>
                </c:pt>
                <c:pt idx="62044">
                  <c:v>42667.868055555555</c:v>
                </c:pt>
                <c:pt idx="62045">
                  <c:v>42667.875</c:v>
                </c:pt>
                <c:pt idx="62046">
                  <c:v>42667.881944444445</c:v>
                </c:pt>
                <c:pt idx="62047">
                  <c:v>42667.888888888891</c:v>
                </c:pt>
                <c:pt idx="62048">
                  <c:v>42667.895833333336</c:v>
                </c:pt>
                <c:pt idx="62049">
                  <c:v>42667.902777777781</c:v>
                </c:pt>
                <c:pt idx="62050">
                  <c:v>42667.909722222219</c:v>
                </c:pt>
                <c:pt idx="62051">
                  <c:v>42667.916666666664</c:v>
                </c:pt>
                <c:pt idx="62052">
                  <c:v>42667.923611111109</c:v>
                </c:pt>
                <c:pt idx="62053">
                  <c:v>42667.930555555555</c:v>
                </c:pt>
                <c:pt idx="62054">
                  <c:v>42667.9375</c:v>
                </c:pt>
                <c:pt idx="62055">
                  <c:v>42667.944444444445</c:v>
                </c:pt>
                <c:pt idx="62056">
                  <c:v>42667.951388888891</c:v>
                </c:pt>
                <c:pt idx="62057">
                  <c:v>42667.958333333336</c:v>
                </c:pt>
                <c:pt idx="62058">
                  <c:v>42667.965277777781</c:v>
                </c:pt>
                <c:pt idx="62059">
                  <c:v>42667.972222222219</c:v>
                </c:pt>
                <c:pt idx="62060">
                  <c:v>42667.979166666664</c:v>
                </c:pt>
                <c:pt idx="62061">
                  <c:v>42667.986111111109</c:v>
                </c:pt>
                <c:pt idx="62062">
                  <c:v>42667.993055555555</c:v>
                </c:pt>
                <c:pt idx="62063">
                  <c:v>42668</c:v>
                </c:pt>
                <c:pt idx="62064">
                  <c:v>42668.006944444445</c:v>
                </c:pt>
                <c:pt idx="62065">
                  <c:v>42668.013888888891</c:v>
                </c:pt>
                <c:pt idx="62066">
                  <c:v>42668.020833333336</c:v>
                </c:pt>
                <c:pt idx="62067">
                  <c:v>42668.027777777781</c:v>
                </c:pt>
                <c:pt idx="62068">
                  <c:v>42668.034722222219</c:v>
                </c:pt>
                <c:pt idx="62069">
                  <c:v>42668.041666666664</c:v>
                </c:pt>
                <c:pt idx="62070">
                  <c:v>42668.048611111109</c:v>
                </c:pt>
                <c:pt idx="62071">
                  <c:v>42668.055555555555</c:v>
                </c:pt>
                <c:pt idx="62072">
                  <c:v>42668.0625</c:v>
                </c:pt>
                <c:pt idx="62073">
                  <c:v>42668.069444444445</c:v>
                </c:pt>
                <c:pt idx="62074">
                  <c:v>42668.076388888891</c:v>
                </c:pt>
                <c:pt idx="62075">
                  <c:v>42668.083333333336</c:v>
                </c:pt>
                <c:pt idx="62076">
                  <c:v>42668.090277777781</c:v>
                </c:pt>
                <c:pt idx="62077">
                  <c:v>42668.097222222219</c:v>
                </c:pt>
                <c:pt idx="62078">
                  <c:v>42668.104166666664</c:v>
                </c:pt>
                <c:pt idx="62079">
                  <c:v>42668.111111111109</c:v>
                </c:pt>
                <c:pt idx="62080">
                  <c:v>42668.118055555555</c:v>
                </c:pt>
                <c:pt idx="62081">
                  <c:v>42668.125</c:v>
                </c:pt>
                <c:pt idx="62082">
                  <c:v>42668.131944444445</c:v>
                </c:pt>
                <c:pt idx="62083">
                  <c:v>42668.138888888891</c:v>
                </c:pt>
                <c:pt idx="62084">
                  <c:v>42668.145833333336</c:v>
                </c:pt>
                <c:pt idx="62085">
                  <c:v>42668.152777777781</c:v>
                </c:pt>
                <c:pt idx="62086">
                  <c:v>42668.159722222219</c:v>
                </c:pt>
                <c:pt idx="62087">
                  <c:v>42668.166666666664</c:v>
                </c:pt>
                <c:pt idx="62088">
                  <c:v>42668.173611111109</c:v>
                </c:pt>
                <c:pt idx="62089">
                  <c:v>42668.180555555555</c:v>
                </c:pt>
                <c:pt idx="62090">
                  <c:v>42668.1875</c:v>
                </c:pt>
                <c:pt idx="62091">
                  <c:v>42668.194444444445</c:v>
                </c:pt>
                <c:pt idx="62092">
                  <c:v>42668.201388888891</c:v>
                </c:pt>
                <c:pt idx="62093">
                  <c:v>42668.208333333336</c:v>
                </c:pt>
                <c:pt idx="62094">
                  <c:v>42668.215277777781</c:v>
                </c:pt>
                <c:pt idx="62095">
                  <c:v>42668.222222222219</c:v>
                </c:pt>
                <c:pt idx="62096">
                  <c:v>42668.229166666664</c:v>
                </c:pt>
                <c:pt idx="62097">
                  <c:v>42668.236111111109</c:v>
                </c:pt>
                <c:pt idx="62098">
                  <c:v>42668.243055555555</c:v>
                </c:pt>
                <c:pt idx="62099">
                  <c:v>42668.25</c:v>
                </c:pt>
                <c:pt idx="62100">
                  <c:v>42668.256944444445</c:v>
                </c:pt>
                <c:pt idx="62101">
                  <c:v>42668.263888888891</c:v>
                </c:pt>
                <c:pt idx="62102">
                  <c:v>42668.270833333336</c:v>
                </c:pt>
                <c:pt idx="62103">
                  <c:v>42668.277777777781</c:v>
                </c:pt>
                <c:pt idx="62104">
                  <c:v>42668.284722222219</c:v>
                </c:pt>
                <c:pt idx="62105">
                  <c:v>42668.291666666664</c:v>
                </c:pt>
                <c:pt idx="62106">
                  <c:v>42668.298611111109</c:v>
                </c:pt>
                <c:pt idx="62107">
                  <c:v>42668.305555555555</c:v>
                </c:pt>
                <c:pt idx="62108">
                  <c:v>42668.3125</c:v>
                </c:pt>
                <c:pt idx="62109">
                  <c:v>42668.319444444445</c:v>
                </c:pt>
                <c:pt idx="62110">
                  <c:v>42668.326388888891</c:v>
                </c:pt>
                <c:pt idx="62111">
                  <c:v>42668.333333333336</c:v>
                </c:pt>
                <c:pt idx="62112">
                  <c:v>42668.340277777781</c:v>
                </c:pt>
                <c:pt idx="62113">
                  <c:v>42668.347222222219</c:v>
                </c:pt>
                <c:pt idx="62114">
                  <c:v>42668.354166666664</c:v>
                </c:pt>
                <c:pt idx="62115">
                  <c:v>42668.361111111109</c:v>
                </c:pt>
                <c:pt idx="62116">
                  <c:v>42668.368055555555</c:v>
                </c:pt>
                <c:pt idx="62117">
                  <c:v>42668.375</c:v>
                </c:pt>
                <c:pt idx="62118">
                  <c:v>42668.381944444445</c:v>
                </c:pt>
                <c:pt idx="62119">
                  <c:v>42668.388888888891</c:v>
                </c:pt>
                <c:pt idx="62120">
                  <c:v>42668.395833333336</c:v>
                </c:pt>
                <c:pt idx="62121">
                  <c:v>42668.402777777781</c:v>
                </c:pt>
                <c:pt idx="62122">
                  <c:v>42668.409722222219</c:v>
                </c:pt>
                <c:pt idx="62123">
                  <c:v>42668.416666666664</c:v>
                </c:pt>
                <c:pt idx="62124">
                  <c:v>42668.423611111109</c:v>
                </c:pt>
                <c:pt idx="62125">
                  <c:v>42668.430555555555</c:v>
                </c:pt>
                <c:pt idx="62126">
                  <c:v>42668.4375</c:v>
                </c:pt>
                <c:pt idx="62127">
                  <c:v>42668.444444444445</c:v>
                </c:pt>
                <c:pt idx="62128">
                  <c:v>42668.451388888891</c:v>
                </c:pt>
                <c:pt idx="62129">
                  <c:v>42668.458333333336</c:v>
                </c:pt>
                <c:pt idx="62130">
                  <c:v>42668.465277777781</c:v>
                </c:pt>
                <c:pt idx="62131">
                  <c:v>42668.472222222219</c:v>
                </c:pt>
                <c:pt idx="62132">
                  <c:v>42668.479166666664</c:v>
                </c:pt>
                <c:pt idx="62133">
                  <c:v>42668.486111111109</c:v>
                </c:pt>
                <c:pt idx="62134">
                  <c:v>42668.493055555555</c:v>
                </c:pt>
                <c:pt idx="62135">
                  <c:v>42668.5</c:v>
                </c:pt>
                <c:pt idx="62136">
                  <c:v>42668.506944444445</c:v>
                </c:pt>
                <c:pt idx="62137">
                  <c:v>42668.513888888891</c:v>
                </c:pt>
                <c:pt idx="62138">
                  <c:v>42668.520833333336</c:v>
                </c:pt>
                <c:pt idx="62139">
                  <c:v>42668.527777777781</c:v>
                </c:pt>
                <c:pt idx="62140">
                  <c:v>42668.534722222219</c:v>
                </c:pt>
                <c:pt idx="62141">
                  <c:v>42668.541666666664</c:v>
                </c:pt>
                <c:pt idx="62142">
                  <c:v>42668.548611111109</c:v>
                </c:pt>
                <c:pt idx="62143">
                  <c:v>42668.555555555555</c:v>
                </c:pt>
                <c:pt idx="62144">
                  <c:v>42668.5625</c:v>
                </c:pt>
                <c:pt idx="62145">
                  <c:v>42668.569444444445</c:v>
                </c:pt>
                <c:pt idx="62146">
                  <c:v>42668.576388888891</c:v>
                </c:pt>
                <c:pt idx="62147">
                  <c:v>42668.583333333336</c:v>
                </c:pt>
                <c:pt idx="62148">
                  <c:v>42668.590277777781</c:v>
                </c:pt>
                <c:pt idx="62149">
                  <c:v>42668.597222222219</c:v>
                </c:pt>
                <c:pt idx="62150">
                  <c:v>42668.604166666664</c:v>
                </c:pt>
                <c:pt idx="62151">
                  <c:v>42668.611111111109</c:v>
                </c:pt>
                <c:pt idx="62152">
                  <c:v>42668.618055555555</c:v>
                </c:pt>
                <c:pt idx="62153">
                  <c:v>42668.625</c:v>
                </c:pt>
                <c:pt idx="62154">
                  <c:v>42668.631944444445</c:v>
                </c:pt>
                <c:pt idx="62155">
                  <c:v>42668.638888888891</c:v>
                </c:pt>
                <c:pt idx="62156">
                  <c:v>42668.645833333336</c:v>
                </c:pt>
                <c:pt idx="62157">
                  <c:v>42668.652777777781</c:v>
                </c:pt>
                <c:pt idx="62158">
                  <c:v>42668.659722222219</c:v>
                </c:pt>
                <c:pt idx="62159">
                  <c:v>42668.666666666664</c:v>
                </c:pt>
                <c:pt idx="62160">
                  <c:v>42668.673611111109</c:v>
                </c:pt>
                <c:pt idx="62161">
                  <c:v>42668.680555555555</c:v>
                </c:pt>
                <c:pt idx="62162">
                  <c:v>42668.6875</c:v>
                </c:pt>
                <c:pt idx="62163">
                  <c:v>42668.694444444445</c:v>
                </c:pt>
                <c:pt idx="62164">
                  <c:v>42668.701388888891</c:v>
                </c:pt>
                <c:pt idx="62165">
                  <c:v>42668.708333333336</c:v>
                </c:pt>
                <c:pt idx="62166">
                  <c:v>42668.715277777781</c:v>
                </c:pt>
                <c:pt idx="62167">
                  <c:v>42668.722222222219</c:v>
                </c:pt>
                <c:pt idx="62168">
                  <c:v>42668.729166666664</c:v>
                </c:pt>
                <c:pt idx="62169">
                  <c:v>42668.736111111109</c:v>
                </c:pt>
                <c:pt idx="62170">
                  <c:v>42668.743055555555</c:v>
                </c:pt>
                <c:pt idx="62171">
                  <c:v>42668.75</c:v>
                </c:pt>
                <c:pt idx="62172">
                  <c:v>42668.756944444445</c:v>
                </c:pt>
                <c:pt idx="62173">
                  <c:v>42668.763888888891</c:v>
                </c:pt>
                <c:pt idx="62174">
                  <c:v>42668.770833333336</c:v>
                </c:pt>
                <c:pt idx="62175">
                  <c:v>42668.777777777781</c:v>
                </c:pt>
                <c:pt idx="62176">
                  <c:v>42668.784722222219</c:v>
                </c:pt>
                <c:pt idx="62177">
                  <c:v>42668.791666666664</c:v>
                </c:pt>
                <c:pt idx="62178">
                  <c:v>42668.798611111109</c:v>
                </c:pt>
                <c:pt idx="62179">
                  <c:v>42668.805555555555</c:v>
                </c:pt>
                <c:pt idx="62180">
                  <c:v>42668.8125</c:v>
                </c:pt>
                <c:pt idx="62181">
                  <c:v>42668.819444444445</c:v>
                </c:pt>
                <c:pt idx="62182">
                  <c:v>42668.826388888891</c:v>
                </c:pt>
                <c:pt idx="62183">
                  <c:v>42668.833333333336</c:v>
                </c:pt>
                <c:pt idx="62184">
                  <c:v>42668.840277777781</c:v>
                </c:pt>
                <c:pt idx="62185">
                  <c:v>42668.847222222219</c:v>
                </c:pt>
                <c:pt idx="62186">
                  <c:v>42668.854166666664</c:v>
                </c:pt>
                <c:pt idx="62187">
                  <c:v>42668.861111111109</c:v>
                </c:pt>
                <c:pt idx="62188">
                  <c:v>42668.868055555555</c:v>
                </c:pt>
                <c:pt idx="62189">
                  <c:v>42668.875</c:v>
                </c:pt>
                <c:pt idx="62190">
                  <c:v>42668.881944444445</c:v>
                </c:pt>
                <c:pt idx="62191">
                  <c:v>42668.888888888891</c:v>
                </c:pt>
                <c:pt idx="62192">
                  <c:v>42668.895833333336</c:v>
                </c:pt>
                <c:pt idx="62193">
                  <c:v>42668.902777777781</c:v>
                </c:pt>
                <c:pt idx="62194">
                  <c:v>42668.909722222219</c:v>
                </c:pt>
                <c:pt idx="62195">
                  <c:v>42668.916666666664</c:v>
                </c:pt>
                <c:pt idx="62196">
                  <c:v>42668.923611111109</c:v>
                </c:pt>
                <c:pt idx="62197">
                  <c:v>42668.930555555555</c:v>
                </c:pt>
                <c:pt idx="62198">
                  <c:v>42668.9375</c:v>
                </c:pt>
                <c:pt idx="62199">
                  <c:v>42668.944444444445</c:v>
                </c:pt>
                <c:pt idx="62200">
                  <c:v>42668.951388888891</c:v>
                </c:pt>
                <c:pt idx="62201">
                  <c:v>42668.958333333336</c:v>
                </c:pt>
                <c:pt idx="62202">
                  <c:v>42668.965277777781</c:v>
                </c:pt>
                <c:pt idx="62203">
                  <c:v>42668.972222222219</c:v>
                </c:pt>
                <c:pt idx="62204">
                  <c:v>42668.979166666664</c:v>
                </c:pt>
                <c:pt idx="62205">
                  <c:v>42668.986111111109</c:v>
                </c:pt>
                <c:pt idx="62206">
                  <c:v>42668.993055555555</c:v>
                </c:pt>
                <c:pt idx="62207">
                  <c:v>42669</c:v>
                </c:pt>
                <c:pt idx="62208">
                  <c:v>42669.006944444445</c:v>
                </c:pt>
                <c:pt idx="62209">
                  <c:v>42669.013888888891</c:v>
                </c:pt>
                <c:pt idx="62210">
                  <c:v>42669.020833333336</c:v>
                </c:pt>
                <c:pt idx="62211">
                  <c:v>42669.027777777781</c:v>
                </c:pt>
                <c:pt idx="62212">
                  <c:v>42669.034722222219</c:v>
                </c:pt>
                <c:pt idx="62213">
                  <c:v>42669.041666666664</c:v>
                </c:pt>
                <c:pt idx="62214">
                  <c:v>42669.048611111109</c:v>
                </c:pt>
                <c:pt idx="62215">
                  <c:v>42669.055555555555</c:v>
                </c:pt>
                <c:pt idx="62216">
                  <c:v>42669.0625</c:v>
                </c:pt>
                <c:pt idx="62217">
                  <c:v>42669.069444444445</c:v>
                </c:pt>
                <c:pt idx="62218">
                  <c:v>42669.076388888891</c:v>
                </c:pt>
                <c:pt idx="62219">
                  <c:v>42669.083333333336</c:v>
                </c:pt>
                <c:pt idx="62220">
                  <c:v>42669.090277777781</c:v>
                </c:pt>
                <c:pt idx="62221">
                  <c:v>42669.097222222219</c:v>
                </c:pt>
                <c:pt idx="62222">
                  <c:v>42669.104166666664</c:v>
                </c:pt>
                <c:pt idx="62223">
                  <c:v>42669.111111111109</c:v>
                </c:pt>
                <c:pt idx="62224">
                  <c:v>42669.118055555555</c:v>
                </c:pt>
                <c:pt idx="62225">
                  <c:v>42669.125</c:v>
                </c:pt>
                <c:pt idx="62226">
                  <c:v>42669.131944444445</c:v>
                </c:pt>
                <c:pt idx="62227">
                  <c:v>42669.138888888891</c:v>
                </c:pt>
                <c:pt idx="62228">
                  <c:v>42669.145833333336</c:v>
                </c:pt>
                <c:pt idx="62229">
                  <c:v>42669.152777777781</c:v>
                </c:pt>
                <c:pt idx="62230">
                  <c:v>42669.159722222219</c:v>
                </c:pt>
                <c:pt idx="62231">
                  <c:v>42669.166666666664</c:v>
                </c:pt>
                <c:pt idx="62232">
                  <c:v>42669.173611111109</c:v>
                </c:pt>
                <c:pt idx="62233">
                  <c:v>42669.180555555555</c:v>
                </c:pt>
                <c:pt idx="62234">
                  <c:v>42669.1875</c:v>
                </c:pt>
                <c:pt idx="62235">
                  <c:v>42669.194444444445</c:v>
                </c:pt>
                <c:pt idx="62236">
                  <c:v>42669.201388888891</c:v>
                </c:pt>
                <c:pt idx="62237">
                  <c:v>42669.208333333336</c:v>
                </c:pt>
                <c:pt idx="62238">
                  <c:v>42669.215277777781</c:v>
                </c:pt>
                <c:pt idx="62239">
                  <c:v>42669.222222222219</c:v>
                </c:pt>
                <c:pt idx="62240">
                  <c:v>42669.229166666664</c:v>
                </c:pt>
                <c:pt idx="62241">
                  <c:v>42669.236111111109</c:v>
                </c:pt>
                <c:pt idx="62242">
                  <c:v>42669.243055555555</c:v>
                </c:pt>
                <c:pt idx="62243">
                  <c:v>42669.25</c:v>
                </c:pt>
                <c:pt idx="62244">
                  <c:v>42669.256944444445</c:v>
                </c:pt>
                <c:pt idx="62245">
                  <c:v>42669.263888888891</c:v>
                </c:pt>
                <c:pt idx="62246">
                  <c:v>42669.270833333336</c:v>
                </c:pt>
                <c:pt idx="62247">
                  <c:v>42669.277777777781</c:v>
                </c:pt>
                <c:pt idx="62248">
                  <c:v>42669.284722222219</c:v>
                </c:pt>
                <c:pt idx="62249">
                  <c:v>42669.291666666664</c:v>
                </c:pt>
                <c:pt idx="62250">
                  <c:v>42669.298611111109</c:v>
                </c:pt>
                <c:pt idx="62251">
                  <c:v>42669.305555555555</c:v>
                </c:pt>
                <c:pt idx="62252">
                  <c:v>42669.3125</c:v>
                </c:pt>
                <c:pt idx="62253">
                  <c:v>42669.319444444445</c:v>
                </c:pt>
                <c:pt idx="62254">
                  <c:v>42669.326388888891</c:v>
                </c:pt>
                <c:pt idx="62255">
                  <c:v>42669.333333333336</c:v>
                </c:pt>
                <c:pt idx="62256">
                  <c:v>42669.340277777781</c:v>
                </c:pt>
                <c:pt idx="62257">
                  <c:v>42669.347222222219</c:v>
                </c:pt>
                <c:pt idx="62258">
                  <c:v>42669.354166666664</c:v>
                </c:pt>
                <c:pt idx="62259">
                  <c:v>42669.361111111109</c:v>
                </c:pt>
                <c:pt idx="62260">
                  <c:v>42669.368055555555</c:v>
                </c:pt>
                <c:pt idx="62261">
                  <c:v>42669.375</c:v>
                </c:pt>
                <c:pt idx="62262">
                  <c:v>42669.381944444445</c:v>
                </c:pt>
                <c:pt idx="62263">
                  <c:v>42669.388888888891</c:v>
                </c:pt>
                <c:pt idx="62264">
                  <c:v>42669.395833333336</c:v>
                </c:pt>
                <c:pt idx="62265">
                  <c:v>42669.402777777781</c:v>
                </c:pt>
                <c:pt idx="62266">
                  <c:v>42669.409722222219</c:v>
                </c:pt>
                <c:pt idx="62267">
                  <c:v>42669.416666666664</c:v>
                </c:pt>
                <c:pt idx="62268">
                  <c:v>42669.423611111109</c:v>
                </c:pt>
                <c:pt idx="62269">
                  <c:v>42669.430555555555</c:v>
                </c:pt>
                <c:pt idx="62270">
                  <c:v>42669.4375</c:v>
                </c:pt>
                <c:pt idx="62271">
                  <c:v>42669.444444444445</c:v>
                </c:pt>
                <c:pt idx="62272">
                  <c:v>42669.451388888891</c:v>
                </c:pt>
                <c:pt idx="62273">
                  <c:v>42669.458333333336</c:v>
                </c:pt>
                <c:pt idx="62274">
                  <c:v>42669.465277777781</c:v>
                </c:pt>
                <c:pt idx="62275">
                  <c:v>42669.472222222219</c:v>
                </c:pt>
                <c:pt idx="62276">
                  <c:v>42669.479166666664</c:v>
                </c:pt>
                <c:pt idx="62277">
                  <c:v>42669.486111111109</c:v>
                </c:pt>
                <c:pt idx="62278">
                  <c:v>42669.493055555555</c:v>
                </c:pt>
                <c:pt idx="62279">
                  <c:v>42669.5</c:v>
                </c:pt>
                <c:pt idx="62280">
                  <c:v>42669.506944444445</c:v>
                </c:pt>
                <c:pt idx="62281">
                  <c:v>42669.513888888891</c:v>
                </c:pt>
                <c:pt idx="62282">
                  <c:v>42669.520833333336</c:v>
                </c:pt>
                <c:pt idx="62283">
                  <c:v>42669.527777777781</c:v>
                </c:pt>
                <c:pt idx="62284">
                  <c:v>42669.534722222219</c:v>
                </c:pt>
                <c:pt idx="62285">
                  <c:v>42669.541666666664</c:v>
                </c:pt>
                <c:pt idx="62286">
                  <c:v>42669.548611111109</c:v>
                </c:pt>
                <c:pt idx="62287">
                  <c:v>42669.555555555555</c:v>
                </c:pt>
                <c:pt idx="62288">
                  <c:v>42669.5625</c:v>
                </c:pt>
                <c:pt idx="62289">
                  <c:v>42669.569444444445</c:v>
                </c:pt>
                <c:pt idx="62290">
                  <c:v>42669.576388888891</c:v>
                </c:pt>
                <c:pt idx="62291">
                  <c:v>42669.583333333336</c:v>
                </c:pt>
                <c:pt idx="62292">
                  <c:v>42669.590277777781</c:v>
                </c:pt>
                <c:pt idx="62293">
                  <c:v>42669.597222222219</c:v>
                </c:pt>
                <c:pt idx="62294">
                  <c:v>42669.604166666664</c:v>
                </c:pt>
                <c:pt idx="62295">
                  <c:v>42669.611111111109</c:v>
                </c:pt>
                <c:pt idx="62296">
                  <c:v>42669.618055555555</c:v>
                </c:pt>
                <c:pt idx="62297">
                  <c:v>42669.625</c:v>
                </c:pt>
                <c:pt idx="62298">
                  <c:v>42669.631944444445</c:v>
                </c:pt>
                <c:pt idx="62299">
                  <c:v>42669.638888888891</c:v>
                </c:pt>
                <c:pt idx="62300">
                  <c:v>42669.645833333336</c:v>
                </c:pt>
                <c:pt idx="62301">
                  <c:v>42669.652777777781</c:v>
                </c:pt>
                <c:pt idx="62302">
                  <c:v>42669.659722222219</c:v>
                </c:pt>
                <c:pt idx="62303">
                  <c:v>42669.666666666664</c:v>
                </c:pt>
                <c:pt idx="62304">
                  <c:v>42669.673611111109</c:v>
                </c:pt>
                <c:pt idx="62305">
                  <c:v>42669.680555555555</c:v>
                </c:pt>
                <c:pt idx="62306">
                  <c:v>42669.6875</c:v>
                </c:pt>
                <c:pt idx="62307">
                  <c:v>42669.694444444445</c:v>
                </c:pt>
                <c:pt idx="62308">
                  <c:v>42669.701388888891</c:v>
                </c:pt>
                <c:pt idx="62309">
                  <c:v>42669.708333333336</c:v>
                </c:pt>
                <c:pt idx="62310">
                  <c:v>42669.715277777781</c:v>
                </c:pt>
                <c:pt idx="62311">
                  <c:v>42669.722222222219</c:v>
                </c:pt>
                <c:pt idx="62312">
                  <c:v>42669.729166666664</c:v>
                </c:pt>
                <c:pt idx="62313">
                  <c:v>42669.736111111109</c:v>
                </c:pt>
                <c:pt idx="62314">
                  <c:v>42669.743055555555</c:v>
                </c:pt>
                <c:pt idx="62315">
                  <c:v>42669.75</c:v>
                </c:pt>
                <c:pt idx="62316">
                  <c:v>42669.756944444445</c:v>
                </c:pt>
                <c:pt idx="62317">
                  <c:v>42669.763888888891</c:v>
                </c:pt>
                <c:pt idx="62318">
                  <c:v>42669.770833333336</c:v>
                </c:pt>
                <c:pt idx="62319">
                  <c:v>42669.777777777781</c:v>
                </c:pt>
                <c:pt idx="62320">
                  <c:v>42669.784722222219</c:v>
                </c:pt>
                <c:pt idx="62321">
                  <c:v>42669.791666666664</c:v>
                </c:pt>
                <c:pt idx="62322">
                  <c:v>42669.798611111109</c:v>
                </c:pt>
                <c:pt idx="62323">
                  <c:v>42669.805555555555</c:v>
                </c:pt>
                <c:pt idx="62324">
                  <c:v>42669.8125</c:v>
                </c:pt>
                <c:pt idx="62325">
                  <c:v>42669.819444444445</c:v>
                </c:pt>
                <c:pt idx="62326">
                  <c:v>42669.826388888891</c:v>
                </c:pt>
                <c:pt idx="62327">
                  <c:v>42669.833333333336</c:v>
                </c:pt>
                <c:pt idx="62328">
                  <c:v>42669.840277777781</c:v>
                </c:pt>
                <c:pt idx="62329">
                  <c:v>42669.847222222219</c:v>
                </c:pt>
                <c:pt idx="62330">
                  <c:v>42669.854166666664</c:v>
                </c:pt>
                <c:pt idx="62331">
                  <c:v>42669.861111111109</c:v>
                </c:pt>
                <c:pt idx="62332">
                  <c:v>42669.868055555555</c:v>
                </c:pt>
                <c:pt idx="62333">
                  <c:v>42669.875</c:v>
                </c:pt>
                <c:pt idx="62334">
                  <c:v>42669.881944444445</c:v>
                </c:pt>
                <c:pt idx="62335">
                  <c:v>42669.888888888891</c:v>
                </c:pt>
                <c:pt idx="62336">
                  <c:v>42669.895833333336</c:v>
                </c:pt>
                <c:pt idx="62337">
                  <c:v>42669.902777777781</c:v>
                </c:pt>
                <c:pt idx="62338">
                  <c:v>42670.201388888891</c:v>
                </c:pt>
                <c:pt idx="62339">
                  <c:v>42670.222222222219</c:v>
                </c:pt>
                <c:pt idx="62340">
                  <c:v>42670.229166666664</c:v>
                </c:pt>
                <c:pt idx="62341">
                  <c:v>42670.236111111109</c:v>
                </c:pt>
                <c:pt idx="62342">
                  <c:v>42670.25</c:v>
                </c:pt>
                <c:pt idx="62343">
                  <c:v>42670.256944444445</c:v>
                </c:pt>
                <c:pt idx="62344">
                  <c:v>42670.263888888891</c:v>
                </c:pt>
                <c:pt idx="62345">
                  <c:v>42670.284722222219</c:v>
                </c:pt>
                <c:pt idx="62346">
                  <c:v>42670.3125</c:v>
                </c:pt>
                <c:pt idx="62347">
                  <c:v>42670.319444444445</c:v>
                </c:pt>
                <c:pt idx="62348">
                  <c:v>42670.326388888891</c:v>
                </c:pt>
                <c:pt idx="62349">
                  <c:v>42670.340277777781</c:v>
                </c:pt>
                <c:pt idx="62350">
                  <c:v>42670.354166666664</c:v>
                </c:pt>
                <c:pt idx="62351">
                  <c:v>42670.361111111109</c:v>
                </c:pt>
                <c:pt idx="62352">
                  <c:v>42670.381944444445</c:v>
                </c:pt>
                <c:pt idx="62353">
                  <c:v>42670.388888888891</c:v>
                </c:pt>
                <c:pt idx="62354">
                  <c:v>42670.395833333336</c:v>
                </c:pt>
                <c:pt idx="62355">
                  <c:v>42670.416666666664</c:v>
                </c:pt>
                <c:pt idx="62356">
                  <c:v>42670.4375</c:v>
                </c:pt>
                <c:pt idx="62357">
                  <c:v>42670.451388888891</c:v>
                </c:pt>
                <c:pt idx="62358">
                  <c:v>42670.465277777781</c:v>
                </c:pt>
                <c:pt idx="62359">
                  <c:v>42670.472222222219</c:v>
                </c:pt>
                <c:pt idx="62360">
                  <c:v>42670.479166666664</c:v>
                </c:pt>
                <c:pt idx="62361">
                  <c:v>42670.486111111109</c:v>
                </c:pt>
                <c:pt idx="62362">
                  <c:v>42670.493055555555</c:v>
                </c:pt>
                <c:pt idx="62363">
                  <c:v>42670.5</c:v>
                </c:pt>
                <c:pt idx="62364">
                  <c:v>42670.506944444445</c:v>
                </c:pt>
                <c:pt idx="62365">
                  <c:v>42670.513888888891</c:v>
                </c:pt>
                <c:pt idx="62366">
                  <c:v>42670.520833333336</c:v>
                </c:pt>
                <c:pt idx="62367">
                  <c:v>42670.527777777781</c:v>
                </c:pt>
                <c:pt idx="62368">
                  <c:v>42670.534722222219</c:v>
                </c:pt>
                <c:pt idx="62369">
                  <c:v>42670.541666666664</c:v>
                </c:pt>
                <c:pt idx="62370">
                  <c:v>42670.5625</c:v>
                </c:pt>
                <c:pt idx="62371">
                  <c:v>42670.576388888891</c:v>
                </c:pt>
                <c:pt idx="62372">
                  <c:v>42670.583333333336</c:v>
                </c:pt>
                <c:pt idx="62373">
                  <c:v>42670.597222222219</c:v>
                </c:pt>
                <c:pt idx="62374">
                  <c:v>42670.604166666664</c:v>
                </c:pt>
                <c:pt idx="62375">
                  <c:v>42670.611111111109</c:v>
                </c:pt>
                <c:pt idx="62376">
                  <c:v>42670.618055555555</c:v>
                </c:pt>
                <c:pt idx="62377">
                  <c:v>42670.631944444445</c:v>
                </c:pt>
                <c:pt idx="62378">
                  <c:v>42670.638888888891</c:v>
                </c:pt>
                <c:pt idx="62379">
                  <c:v>42670.652777777781</c:v>
                </c:pt>
                <c:pt idx="62380">
                  <c:v>42670.659722222219</c:v>
                </c:pt>
                <c:pt idx="62381">
                  <c:v>42670.666666666664</c:v>
                </c:pt>
                <c:pt idx="62382">
                  <c:v>42670.673611111109</c:v>
                </c:pt>
                <c:pt idx="62383">
                  <c:v>42670.680555555555</c:v>
                </c:pt>
                <c:pt idx="62384">
                  <c:v>42670.6875</c:v>
                </c:pt>
                <c:pt idx="62385">
                  <c:v>42670.694444444445</c:v>
                </c:pt>
                <c:pt idx="62386">
                  <c:v>42670.708333333336</c:v>
                </c:pt>
                <c:pt idx="62387">
                  <c:v>42670.715277777781</c:v>
                </c:pt>
                <c:pt idx="62388">
                  <c:v>42670.722222222219</c:v>
                </c:pt>
                <c:pt idx="62389">
                  <c:v>42670.729166666664</c:v>
                </c:pt>
                <c:pt idx="62390">
                  <c:v>42670.736111111109</c:v>
                </c:pt>
                <c:pt idx="62391">
                  <c:v>42670.743055555555</c:v>
                </c:pt>
                <c:pt idx="62392">
                  <c:v>42670.75</c:v>
                </c:pt>
                <c:pt idx="62393">
                  <c:v>42670.756944444445</c:v>
                </c:pt>
                <c:pt idx="62394">
                  <c:v>42670.763888888891</c:v>
                </c:pt>
                <c:pt idx="62395">
                  <c:v>42670.770833333336</c:v>
                </c:pt>
                <c:pt idx="62396">
                  <c:v>42670.777777777781</c:v>
                </c:pt>
                <c:pt idx="62397">
                  <c:v>42670.784722222219</c:v>
                </c:pt>
                <c:pt idx="62398">
                  <c:v>42670.791666666664</c:v>
                </c:pt>
                <c:pt idx="62399">
                  <c:v>42670.798611111109</c:v>
                </c:pt>
                <c:pt idx="62400">
                  <c:v>42670.8125</c:v>
                </c:pt>
                <c:pt idx="62401">
                  <c:v>42670.819444444445</c:v>
                </c:pt>
                <c:pt idx="62402">
                  <c:v>42670.826388888891</c:v>
                </c:pt>
                <c:pt idx="62403">
                  <c:v>42670.833333333336</c:v>
                </c:pt>
                <c:pt idx="62404">
                  <c:v>42670.840277777781</c:v>
                </c:pt>
                <c:pt idx="62405">
                  <c:v>42670.847222222219</c:v>
                </c:pt>
                <c:pt idx="62406">
                  <c:v>42670.854166666664</c:v>
                </c:pt>
                <c:pt idx="62407">
                  <c:v>42670.868055555555</c:v>
                </c:pt>
                <c:pt idx="62408">
                  <c:v>42670.875</c:v>
                </c:pt>
                <c:pt idx="62409">
                  <c:v>42670.881944444445</c:v>
                </c:pt>
                <c:pt idx="62410">
                  <c:v>42670.888888888891</c:v>
                </c:pt>
                <c:pt idx="62411">
                  <c:v>42670.895833333336</c:v>
                </c:pt>
                <c:pt idx="62412">
                  <c:v>42670.930555555555</c:v>
                </c:pt>
                <c:pt idx="62413">
                  <c:v>42670.9375</c:v>
                </c:pt>
                <c:pt idx="62414">
                  <c:v>42670.965277777781</c:v>
                </c:pt>
                <c:pt idx="62415">
                  <c:v>42670.972222222219</c:v>
                </c:pt>
                <c:pt idx="62416">
                  <c:v>42670.979166666664</c:v>
                </c:pt>
                <c:pt idx="62417">
                  <c:v>42670.993055555555</c:v>
                </c:pt>
                <c:pt idx="62418">
                  <c:v>42671.006944444445</c:v>
                </c:pt>
                <c:pt idx="62419">
                  <c:v>42671.013888888891</c:v>
                </c:pt>
                <c:pt idx="62420">
                  <c:v>42671.020833333336</c:v>
                </c:pt>
                <c:pt idx="62421">
                  <c:v>42671.027777777781</c:v>
                </c:pt>
                <c:pt idx="62422">
                  <c:v>42671.041666666664</c:v>
                </c:pt>
                <c:pt idx="62423">
                  <c:v>42671.048611111109</c:v>
                </c:pt>
                <c:pt idx="62424">
                  <c:v>42671.055555555555</c:v>
                </c:pt>
                <c:pt idx="62425">
                  <c:v>42671.0625</c:v>
                </c:pt>
                <c:pt idx="62426">
                  <c:v>42671.069444444445</c:v>
                </c:pt>
                <c:pt idx="62427">
                  <c:v>42671.076388888891</c:v>
                </c:pt>
                <c:pt idx="62428">
                  <c:v>42671.090277777781</c:v>
                </c:pt>
                <c:pt idx="62429">
                  <c:v>42671.097222222219</c:v>
                </c:pt>
                <c:pt idx="62430">
                  <c:v>42671.111111111109</c:v>
                </c:pt>
                <c:pt idx="62431">
                  <c:v>42671.118055555555</c:v>
                </c:pt>
                <c:pt idx="62432">
                  <c:v>42671.125</c:v>
                </c:pt>
                <c:pt idx="62433">
                  <c:v>42671.131944444445</c:v>
                </c:pt>
                <c:pt idx="62434">
                  <c:v>42671.145833333336</c:v>
                </c:pt>
                <c:pt idx="62435">
                  <c:v>42671.152777777781</c:v>
                </c:pt>
                <c:pt idx="62436">
                  <c:v>42671.159722222219</c:v>
                </c:pt>
                <c:pt idx="62437">
                  <c:v>42671.166666666664</c:v>
                </c:pt>
                <c:pt idx="62438">
                  <c:v>42671.173611111109</c:v>
                </c:pt>
                <c:pt idx="62439">
                  <c:v>42671.180555555555</c:v>
                </c:pt>
                <c:pt idx="62440">
                  <c:v>42671.1875</c:v>
                </c:pt>
                <c:pt idx="62441">
                  <c:v>42671.194444444445</c:v>
                </c:pt>
                <c:pt idx="62442">
                  <c:v>42671.201388888891</c:v>
                </c:pt>
                <c:pt idx="62443">
                  <c:v>42671.208333333336</c:v>
                </c:pt>
                <c:pt idx="62444">
                  <c:v>42671.215277777781</c:v>
                </c:pt>
                <c:pt idx="62445">
                  <c:v>42671.222222222219</c:v>
                </c:pt>
                <c:pt idx="62446">
                  <c:v>42671.229166666664</c:v>
                </c:pt>
                <c:pt idx="62447">
                  <c:v>42671.236111111109</c:v>
                </c:pt>
                <c:pt idx="62448">
                  <c:v>42671.243055555555</c:v>
                </c:pt>
                <c:pt idx="62449">
                  <c:v>42671.25</c:v>
                </c:pt>
                <c:pt idx="62450">
                  <c:v>42671.256944444445</c:v>
                </c:pt>
                <c:pt idx="62451">
                  <c:v>42671.263888888891</c:v>
                </c:pt>
                <c:pt idx="62452">
                  <c:v>42671.270833333336</c:v>
                </c:pt>
                <c:pt idx="62453">
                  <c:v>42671.277777777781</c:v>
                </c:pt>
                <c:pt idx="62454">
                  <c:v>42671.284722222219</c:v>
                </c:pt>
                <c:pt idx="62455">
                  <c:v>42671.291666666664</c:v>
                </c:pt>
                <c:pt idx="62456">
                  <c:v>42671.298611111109</c:v>
                </c:pt>
                <c:pt idx="62457">
                  <c:v>42671.305555555555</c:v>
                </c:pt>
                <c:pt idx="62458">
                  <c:v>42671.3125</c:v>
                </c:pt>
                <c:pt idx="62459">
                  <c:v>42671.319444444445</c:v>
                </c:pt>
                <c:pt idx="62460">
                  <c:v>42671.326388888891</c:v>
                </c:pt>
                <c:pt idx="62461">
                  <c:v>42671.333333333336</c:v>
                </c:pt>
                <c:pt idx="62462">
                  <c:v>42671.340277777781</c:v>
                </c:pt>
                <c:pt idx="62463">
                  <c:v>42671.347222222219</c:v>
                </c:pt>
                <c:pt idx="62464">
                  <c:v>42671.354166666664</c:v>
                </c:pt>
                <c:pt idx="62465">
                  <c:v>42671.361111111109</c:v>
                </c:pt>
                <c:pt idx="62466">
                  <c:v>42671.368055555555</c:v>
                </c:pt>
                <c:pt idx="62467">
                  <c:v>42671.375</c:v>
                </c:pt>
                <c:pt idx="62468">
                  <c:v>42671.381944444445</c:v>
                </c:pt>
                <c:pt idx="62469">
                  <c:v>42671.388888888891</c:v>
                </c:pt>
                <c:pt idx="62470">
                  <c:v>42671.395833333336</c:v>
                </c:pt>
                <c:pt idx="62471">
                  <c:v>42671.402777777781</c:v>
                </c:pt>
                <c:pt idx="62472">
                  <c:v>42671.409722222219</c:v>
                </c:pt>
                <c:pt idx="62473">
                  <c:v>42671.416666666664</c:v>
                </c:pt>
                <c:pt idx="62474">
                  <c:v>42671.423611111109</c:v>
                </c:pt>
                <c:pt idx="62475">
                  <c:v>42671.430555555555</c:v>
                </c:pt>
                <c:pt idx="62476">
                  <c:v>42671.4375</c:v>
                </c:pt>
                <c:pt idx="62477">
                  <c:v>42671.444444444445</c:v>
                </c:pt>
                <c:pt idx="62478">
                  <c:v>42671.451388888891</c:v>
                </c:pt>
                <c:pt idx="62479">
                  <c:v>42671.458333333336</c:v>
                </c:pt>
                <c:pt idx="62480">
                  <c:v>42671.465277777781</c:v>
                </c:pt>
                <c:pt idx="62481">
                  <c:v>42671.472222222219</c:v>
                </c:pt>
                <c:pt idx="62482">
                  <c:v>42671.479166666664</c:v>
                </c:pt>
                <c:pt idx="62483">
                  <c:v>42671.486111111109</c:v>
                </c:pt>
                <c:pt idx="62484">
                  <c:v>42671.493055555555</c:v>
                </c:pt>
                <c:pt idx="62485">
                  <c:v>42671.5</c:v>
                </c:pt>
                <c:pt idx="62486">
                  <c:v>42671.506944444445</c:v>
                </c:pt>
                <c:pt idx="62487">
                  <c:v>42671.513888888891</c:v>
                </c:pt>
                <c:pt idx="62488">
                  <c:v>42671.520833333336</c:v>
                </c:pt>
                <c:pt idx="62489">
                  <c:v>42671.527777777781</c:v>
                </c:pt>
                <c:pt idx="62490">
                  <c:v>42671.534722222219</c:v>
                </c:pt>
                <c:pt idx="62491">
                  <c:v>42671.541666666664</c:v>
                </c:pt>
                <c:pt idx="62492">
                  <c:v>42671.548611111109</c:v>
                </c:pt>
                <c:pt idx="62493">
                  <c:v>42671.555555555555</c:v>
                </c:pt>
                <c:pt idx="62494">
                  <c:v>42671.5625</c:v>
                </c:pt>
                <c:pt idx="62495">
                  <c:v>42671.569444444445</c:v>
                </c:pt>
                <c:pt idx="62496">
                  <c:v>42671.576388888891</c:v>
                </c:pt>
                <c:pt idx="62497">
                  <c:v>42671.583333333336</c:v>
                </c:pt>
                <c:pt idx="62498">
                  <c:v>42671.590277777781</c:v>
                </c:pt>
                <c:pt idx="62499">
                  <c:v>42671.597222222219</c:v>
                </c:pt>
                <c:pt idx="62500">
                  <c:v>42671.604166666664</c:v>
                </c:pt>
                <c:pt idx="62501">
                  <c:v>42671.611111111109</c:v>
                </c:pt>
                <c:pt idx="62502">
                  <c:v>42671.618055555555</c:v>
                </c:pt>
                <c:pt idx="62503">
                  <c:v>42671.625</c:v>
                </c:pt>
                <c:pt idx="62504">
                  <c:v>42671.631944444445</c:v>
                </c:pt>
                <c:pt idx="62505">
                  <c:v>42671.638888888891</c:v>
                </c:pt>
                <c:pt idx="62506">
                  <c:v>42671.645833333336</c:v>
                </c:pt>
                <c:pt idx="62507">
                  <c:v>42671.652777777781</c:v>
                </c:pt>
                <c:pt idx="62508">
                  <c:v>42671.659722222219</c:v>
                </c:pt>
                <c:pt idx="62509">
                  <c:v>42671.666666666664</c:v>
                </c:pt>
                <c:pt idx="62510">
                  <c:v>42671.673611111109</c:v>
                </c:pt>
                <c:pt idx="62511">
                  <c:v>42671.680555555555</c:v>
                </c:pt>
                <c:pt idx="62512">
                  <c:v>42671.6875</c:v>
                </c:pt>
                <c:pt idx="62513">
                  <c:v>42671.694444444445</c:v>
                </c:pt>
                <c:pt idx="62514">
                  <c:v>42671.701388888891</c:v>
                </c:pt>
                <c:pt idx="62515">
                  <c:v>42671.708333333336</c:v>
                </c:pt>
                <c:pt idx="62516">
                  <c:v>42671.715277777781</c:v>
                </c:pt>
                <c:pt idx="62517">
                  <c:v>42671.722222222219</c:v>
                </c:pt>
                <c:pt idx="62518">
                  <c:v>42671.729166666664</c:v>
                </c:pt>
                <c:pt idx="62519">
                  <c:v>42671.736111111109</c:v>
                </c:pt>
                <c:pt idx="62520">
                  <c:v>42671.743055555555</c:v>
                </c:pt>
                <c:pt idx="62521">
                  <c:v>42671.75</c:v>
                </c:pt>
                <c:pt idx="62522">
                  <c:v>42671.756944444445</c:v>
                </c:pt>
                <c:pt idx="62523">
                  <c:v>42671.763888888891</c:v>
                </c:pt>
                <c:pt idx="62524">
                  <c:v>42671.770833333336</c:v>
                </c:pt>
                <c:pt idx="62525">
                  <c:v>42671.777777777781</c:v>
                </c:pt>
                <c:pt idx="62526">
                  <c:v>42671.784722222219</c:v>
                </c:pt>
                <c:pt idx="62527">
                  <c:v>42671.791666666664</c:v>
                </c:pt>
                <c:pt idx="62528">
                  <c:v>42671.798611111109</c:v>
                </c:pt>
                <c:pt idx="62529">
                  <c:v>42671.805555555555</c:v>
                </c:pt>
                <c:pt idx="62530">
                  <c:v>42671.8125</c:v>
                </c:pt>
                <c:pt idx="62531">
                  <c:v>42671.819444444445</c:v>
                </c:pt>
                <c:pt idx="62532">
                  <c:v>42671.826388888891</c:v>
                </c:pt>
                <c:pt idx="62533">
                  <c:v>42671.833333333336</c:v>
                </c:pt>
                <c:pt idx="62534">
                  <c:v>42671.840277777781</c:v>
                </c:pt>
                <c:pt idx="62535">
                  <c:v>42671.847222222219</c:v>
                </c:pt>
                <c:pt idx="62536">
                  <c:v>42671.854166666664</c:v>
                </c:pt>
                <c:pt idx="62537">
                  <c:v>42671.861111111109</c:v>
                </c:pt>
                <c:pt idx="62538">
                  <c:v>42671.868055555555</c:v>
                </c:pt>
                <c:pt idx="62539">
                  <c:v>42671.875</c:v>
                </c:pt>
                <c:pt idx="62540">
                  <c:v>42671.881944444445</c:v>
                </c:pt>
                <c:pt idx="62541">
                  <c:v>42671.888888888891</c:v>
                </c:pt>
                <c:pt idx="62542">
                  <c:v>42671.895833333336</c:v>
                </c:pt>
                <c:pt idx="62543">
                  <c:v>42671.902777777781</c:v>
                </c:pt>
                <c:pt idx="62544">
                  <c:v>42671.909722222219</c:v>
                </c:pt>
                <c:pt idx="62545">
                  <c:v>42671.916666666664</c:v>
                </c:pt>
                <c:pt idx="62546">
                  <c:v>42671.923611111109</c:v>
                </c:pt>
                <c:pt idx="62547">
                  <c:v>42671.930555555555</c:v>
                </c:pt>
                <c:pt idx="62548">
                  <c:v>42671.9375</c:v>
                </c:pt>
                <c:pt idx="62549">
                  <c:v>42671.944444444445</c:v>
                </c:pt>
                <c:pt idx="62550">
                  <c:v>42671.951388888891</c:v>
                </c:pt>
                <c:pt idx="62551">
                  <c:v>42671.958333333336</c:v>
                </c:pt>
                <c:pt idx="62552">
                  <c:v>42671.965277777781</c:v>
                </c:pt>
                <c:pt idx="62553">
                  <c:v>42671.972222222219</c:v>
                </c:pt>
                <c:pt idx="62554">
                  <c:v>42671.979166666664</c:v>
                </c:pt>
                <c:pt idx="62555">
                  <c:v>42671.986111111109</c:v>
                </c:pt>
                <c:pt idx="62556">
                  <c:v>42671.993055555555</c:v>
                </c:pt>
                <c:pt idx="62557">
                  <c:v>42672</c:v>
                </c:pt>
                <c:pt idx="62558">
                  <c:v>42672.006944444445</c:v>
                </c:pt>
                <c:pt idx="62559">
                  <c:v>42672.013888888891</c:v>
                </c:pt>
                <c:pt idx="62560">
                  <c:v>42672.020833333336</c:v>
                </c:pt>
                <c:pt idx="62561">
                  <c:v>42672.027777777781</c:v>
                </c:pt>
                <c:pt idx="62562">
                  <c:v>42672.034722222219</c:v>
                </c:pt>
                <c:pt idx="62563">
                  <c:v>42672.041666666664</c:v>
                </c:pt>
                <c:pt idx="62564">
                  <c:v>42672.048611111109</c:v>
                </c:pt>
                <c:pt idx="62565">
                  <c:v>42672.055555555555</c:v>
                </c:pt>
                <c:pt idx="62566">
                  <c:v>42672.0625</c:v>
                </c:pt>
                <c:pt idx="62567">
                  <c:v>42672.069444444445</c:v>
                </c:pt>
                <c:pt idx="62568">
                  <c:v>42672.076388888891</c:v>
                </c:pt>
                <c:pt idx="62569">
                  <c:v>42672.083333333336</c:v>
                </c:pt>
                <c:pt idx="62570">
                  <c:v>42672.090277777781</c:v>
                </c:pt>
                <c:pt idx="62571">
                  <c:v>42672.097222222219</c:v>
                </c:pt>
                <c:pt idx="62572">
                  <c:v>42672.104166666664</c:v>
                </c:pt>
                <c:pt idx="62573">
                  <c:v>42672.111111111109</c:v>
                </c:pt>
                <c:pt idx="62574">
                  <c:v>42672.118055555555</c:v>
                </c:pt>
                <c:pt idx="62575">
                  <c:v>42672.125</c:v>
                </c:pt>
                <c:pt idx="62576">
                  <c:v>42672.131944444445</c:v>
                </c:pt>
                <c:pt idx="62577">
                  <c:v>42672.138888888891</c:v>
                </c:pt>
                <c:pt idx="62578">
                  <c:v>42672.145833333336</c:v>
                </c:pt>
                <c:pt idx="62579">
                  <c:v>42672.152777777781</c:v>
                </c:pt>
                <c:pt idx="62580">
                  <c:v>42672.159722222219</c:v>
                </c:pt>
                <c:pt idx="62581">
                  <c:v>42672.166666666664</c:v>
                </c:pt>
                <c:pt idx="62582">
                  <c:v>42672.173611111109</c:v>
                </c:pt>
                <c:pt idx="62583">
                  <c:v>42672.180555555555</c:v>
                </c:pt>
                <c:pt idx="62584">
                  <c:v>42672.1875</c:v>
                </c:pt>
                <c:pt idx="62585">
                  <c:v>42672.194444444445</c:v>
                </c:pt>
                <c:pt idx="62586">
                  <c:v>42672.201388888891</c:v>
                </c:pt>
                <c:pt idx="62587">
                  <c:v>42672.208333333336</c:v>
                </c:pt>
                <c:pt idx="62588">
                  <c:v>42672.215277777781</c:v>
                </c:pt>
                <c:pt idx="62589">
                  <c:v>42672.222222222219</c:v>
                </c:pt>
                <c:pt idx="62590">
                  <c:v>42672.229166666664</c:v>
                </c:pt>
                <c:pt idx="62591">
                  <c:v>42672.236111111109</c:v>
                </c:pt>
                <c:pt idx="62592">
                  <c:v>42672.243055555555</c:v>
                </c:pt>
                <c:pt idx="62593">
                  <c:v>42672.25</c:v>
                </c:pt>
                <c:pt idx="62594">
                  <c:v>42672.256944444445</c:v>
                </c:pt>
                <c:pt idx="62595">
                  <c:v>42672.263888888891</c:v>
                </c:pt>
                <c:pt idx="62596">
                  <c:v>42672.270833333336</c:v>
                </c:pt>
                <c:pt idx="62597">
                  <c:v>42672.277777777781</c:v>
                </c:pt>
                <c:pt idx="62598">
                  <c:v>42672.284722222219</c:v>
                </c:pt>
                <c:pt idx="62599">
                  <c:v>42672.291666666664</c:v>
                </c:pt>
                <c:pt idx="62600">
                  <c:v>42672.298611111109</c:v>
                </c:pt>
                <c:pt idx="62601">
                  <c:v>42672.305555555555</c:v>
                </c:pt>
                <c:pt idx="62602">
                  <c:v>42672.3125</c:v>
                </c:pt>
                <c:pt idx="62603">
                  <c:v>42672.319444444445</c:v>
                </c:pt>
                <c:pt idx="62604">
                  <c:v>42672.326388888891</c:v>
                </c:pt>
                <c:pt idx="62605">
                  <c:v>42672.333333333336</c:v>
                </c:pt>
                <c:pt idx="62606">
                  <c:v>42672.340277777781</c:v>
                </c:pt>
                <c:pt idx="62607">
                  <c:v>42672.347222222219</c:v>
                </c:pt>
                <c:pt idx="62608">
                  <c:v>42672.354166666664</c:v>
                </c:pt>
                <c:pt idx="62609">
                  <c:v>42672.361111111109</c:v>
                </c:pt>
                <c:pt idx="62610">
                  <c:v>42672.368055555555</c:v>
                </c:pt>
                <c:pt idx="62611">
                  <c:v>42672.375</c:v>
                </c:pt>
                <c:pt idx="62612">
                  <c:v>42672.381944444445</c:v>
                </c:pt>
                <c:pt idx="62613">
                  <c:v>42672.388888888891</c:v>
                </c:pt>
                <c:pt idx="62614">
                  <c:v>42672.395833333336</c:v>
                </c:pt>
                <c:pt idx="62615">
                  <c:v>42672.402777777781</c:v>
                </c:pt>
                <c:pt idx="62616">
                  <c:v>42672.409722222219</c:v>
                </c:pt>
                <c:pt idx="62617">
                  <c:v>42672.416666666664</c:v>
                </c:pt>
                <c:pt idx="62618">
                  <c:v>42672.423611111109</c:v>
                </c:pt>
                <c:pt idx="62619">
                  <c:v>42672.430555555555</c:v>
                </c:pt>
                <c:pt idx="62620">
                  <c:v>42672.4375</c:v>
                </c:pt>
                <c:pt idx="62621">
                  <c:v>42672.444444444445</c:v>
                </c:pt>
                <c:pt idx="62622">
                  <c:v>42672.451388888891</c:v>
                </c:pt>
                <c:pt idx="62623">
                  <c:v>42672.458333333336</c:v>
                </c:pt>
                <c:pt idx="62624">
                  <c:v>42672.465277777781</c:v>
                </c:pt>
                <c:pt idx="62625">
                  <c:v>42672.472222222219</c:v>
                </c:pt>
                <c:pt idx="62626">
                  <c:v>42672.479166666664</c:v>
                </c:pt>
                <c:pt idx="62627">
                  <c:v>42672.486111111109</c:v>
                </c:pt>
                <c:pt idx="62628">
                  <c:v>42672.493055555555</c:v>
                </c:pt>
                <c:pt idx="62629">
                  <c:v>42672.5</c:v>
                </c:pt>
                <c:pt idx="62630">
                  <c:v>42672.506944444445</c:v>
                </c:pt>
                <c:pt idx="62631">
                  <c:v>42672.513888888891</c:v>
                </c:pt>
                <c:pt idx="62632">
                  <c:v>42672.520833333336</c:v>
                </c:pt>
                <c:pt idx="62633">
                  <c:v>42672.527777777781</c:v>
                </c:pt>
                <c:pt idx="62634">
                  <c:v>42672.534722222219</c:v>
                </c:pt>
                <c:pt idx="62635">
                  <c:v>42672.541666666664</c:v>
                </c:pt>
                <c:pt idx="62636">
                  <c:v>42672.548611111109</c:v>
                </c:pt>
                <c:pt idx="62637">
                  <c:v>42672.555555555555</c:v>
                </c:pt>
                <c:pt idx="62638">
                  <c:v>42672.5625</c:v>
                </c:pt>
                <c:pt idx="62639">
                  <c:v>42672.569444444445</c:v>
                </c:pt>
                <c:pt idx="62640">
                  <c:v>42672.576388888891</c:v>
                </c:pt>
                <c:pt idx="62641">
                  <c:v>42672.583333333336</c:v>
                </c:pt>
                <c:pt idx="62642">
                  <c:v>42672.590277777781</c:v>
                </c:pt>
                <c:pt idx="62643">
                  <c:v>42672.597222222219</c:v>
                </c:pt>
                <c:pt idx="62644">
                  <c:v>42672.604166666664</c:v>
                </c:pt>
                <c:pt idx="62645">
                  <c:v>42672.611111111109</c:v>
                </c:pt>
                <c:pt idx="62646">
                  <c:v>42672.618055555555</c:v>
                </c:pt>
                <c:pt idx="62647">
                  <c:v>42672.625</c:v>
                </c:pt>
                <c:pt idx="62648">
                  <c:v>42672.631944444445</c:v>
                </c:pt>
                <c:pt idx="62649">
                  <c:v>42672.638888888891</c:v>
                </c:pt>
                <c:pt idx="62650">
                  <c:v>42672.645833333336</c:v>
                </c:pt>
                <c:pt idx="62651">
                  <c:v>42672.652777777781</c:v>
                </c:pt>
                <c:pt idx="62652">
                  <c:v>42672.659722222219</c:v>
                </c:pt>
                <c:pt idx="62653">
                  <c:v>42672.666666666664</c:v>
                </c:pt>
                <c:pt idx="62654">
                  <c:v>42672.673611111109</c:v>
                </c:pt>
                <c:pt idx="62655">
                  <c:v>42672.680555555555</c:v>
                </c:pt>
                <c:pt idx="62656">
                  <c:v>42672.6875</c:v>
                </c:pt>
                <c:pt idx="62657">
                  <c:v>42672.694444444445</c:v>
                </c:pt>
                <c:pt idx="62658">
                  <c:v>42672.701388888891</c:v>
                </c:pt>
                <c:pt idx="62659">
                  <c:v>42672.708333333336</c:v>
                </c:pt>
                <c:pt idx="62660">
                  <c:v>42672.715277777781</c:v>
                </c:pt>
                <c:pt idx="62661">
                  <c:v>42672.722222222219</c:v>
                </c:pt>
                <c:pt idx="62662">
                  <c:v>42672.729166666664</c:v>
                </c:pt>
                <c:pt idx="62663">
                  <c:v>42672.736111111109</c:v>
                </c:pt>
                <c:pt idx="62664">
                  <c:v>42672.743055555555</c:v>
                </c:pt>
                <c:pt idx="62665">
                  <c:v>42672.75</c:v>
                </c:pt>
                <c:pt idx="62666">
                  <c:v>42672.756944444445</c:v>
                </c:pt>
                <c:pt idx="62667">
                  <c:v>42672.763888888891</c:v>
                </c:pt>
                <c:pt idx="62668">
                  <c:v>42672.770833333336</c:v>
                </c:pt>
                <c:pt idx="62669">
                  <c:v>42672.777777777781</c:v>
                </c:pt>
                <c:pt idx="62670">
                  <c:v>42672.784722222219</c:v>
                </c:pt>
                <c:pt idx="62671">
                  <c:v>42672.791666666664</c:v>
                </c:pt>
                <c:pt idx="62672">
                  <c:v>42672.798611111109</c:v>
                </c:pt>
                <c:pt idx="62673">
                  <c:v>42672.805555555555</c:v>
                </c:pt>
                <c:pt idx="62674">
                  <c:v>42672.8125</c:v>
                </c:pt>
                <c:pt idx="62675">
                  <c:v>42672.819444444445</c:v>
                </c:pt>
                <c:pt idx="62676">
                  <c:v>42672.826388888891</c:v>
                </c:pt>
                <c:pt idx="62677">
                  <c:v>42672.833333333336</c:v>
                </c:pt>
                <c:pt idx="62678">
                  <c:v>42672.840277777781</c:v>
                </c:pt>
                <c:pt idx="62679">
                  <c:v>42672.847222222219</c:v>
                </c:pt>
                <c:pt idx="62680">
                  <c:v>42672.854166666664</c:v>
                </c:pt>
                <c:pt idx="62681">
                  <c:v>42672.861111111109</c:v>
                </c:pt>
                <c:pt idx="62682">
                  <c:v>42672.868055555555</c:v>
                </c:pt>
                <c:pt idx="62683">
                  <c:v>42672.875</c:v>
                </c:pt>
                <c:pt idx="62684">
                  <c:v>42672.881944444445</c:v>
                </c:pt>
                <c:pt idx="62685">
                  <c:v>42672.888888888891</c:v>
                </c:pt>
                <c:pt idx="62686">
                  <c:v>42672.895833333336</c:v>
                </c:pt>
                <c:pt idx="62687">
                  <c:v>42672.902777777781</c:v>
                </c:pt>
                <c:pt idx="62688">
                  <c:v>42672.909722222219</c:v>
                </c:pt>
                <c:pt idx="62689">
                  <c:v>42672.916666666664</c:v>
                </c:pt>
                <c:pt idx="62690">
                  <c:v>42672.923611111109</c:v>
                </c:pt>
                <c:pt idx="62691">
                  <c:v>42672.930555555555</c:v>
                </c:pt>
                <c:pt idx="62692">
                  <c:v>42672.9375</c:v>
                </c:pt>
                <c:pt idx="62693">
                  <c:v>42672.944444444445</c:v>
                </c:pt>
                <c:pt idx="62694">
                  <c:v>42672.951388888891</c:v>
                </c:pt>
                <c:pt idx="62695">
                  <c:v>42672.958333333336</c:v>
                </c:pt>
                <c:pt idx="62696">
                  <c:v>42672.965277777781</c:v>
                </c:pt>
                <c:pt idx="62697">
                  <c:v>42672.972222222219</c:v>
                </c:pt>
                <c:pt idx="62698">
                  <c:v>42672.979166666664</c:v>
                </c:pt>
                <c:pt idx="62699">
                  <c:v>42672.986111111109</c:v>
                </c:pt>
                <c:pt idx="62700">
                  <c:v>42672.993055555555</c:v>
                </c:pt>
                <c:pt idx="62701">
                  <c:v>42673</c:v>
                </c:pt>
                <c:pt idx="62702">
                  <c:v>42673.006944444445</c:v>
                </c:pt>
                <c:pt idx="62703">
                  <c:v>42673.013888888891</c:v>
                </c:pt>
                <c:pt idx="62704">
                  <c:v>42673.020833333336</c:v>
                </c:pt>
                <c:pt idx="62705">
                  <c:v>42673.027777777781</c:v>
                </c:pt>
                <c:pt idx="62706">
                  <c:v>42673.034722222219</c:v>
                </c:pt>
                <c:pt idx="62707">
                  <c:v>42673.041666666664</c:v>
                </c:pt>
                <c:pt idx="62708">
                  <c:v>42673.048611111109</c:v>
                </c:pt>
                <c:pt idx="62709">
                  <c:v>42673.055555555555</c:v>
                </c:pt>
                <c:pt idx="62710">
                  <c:v>42673.0625</c:v>
                </c:pt>
                <c:pt idx="62711">
                  <c:v>42673.069444444445</c:v>
                </c:pt>
                <c:pt idx="62712">
                  <c:v>42673.076388888891</c:v>
                </c:pt>
                <c:pt idx="62713">
                  <c:v>42673.083333333336</c:v>
                </c:pt>
                <c:pt idx="62714">
                  <c:v>42673.090277777781</c:v>
                </c:pt>
                <c:pt idx="62715">
                  <c:v>42673.097222222219</c:v>
                </c:pt>
                <c:pt idx="62716">
                  <c:v>42673.104166666664</c:v>
                </c:pt>
                <c:pt idx="62717">
                  <c:v>42673.111111111109</c:v>
                </c:pt>
                <c:pt idx="62718">
                  <c:v>42673.118055555555</c:v>
                </c:pt>
                <c:pt idx="62719">
                  <c:v>42673.125</c:v>
                </c:pt>
                <c:pt idx="62720">
                  <c:v>42673.131944444445</c:v>
                </c:pt>
                <c:pt idx="62721">
                  <c:v>42673.138888888891</c:v>
                </c:pt>
                <c:pt idx="62722">
                  <c:v>42673.145833333336</c:v>
                </c:pt>
                <c:pt idx="62723">
                  <c:v>42673.152777777781</c:v>
                </c:pt>
                <c:pt idx="62724">
                  <c:v>42673.159722222219</c:v>
                </c:pt>
                <c:pt idx="62725">
                  <c:v>42673.166666666664</c:v>
                </c:pt>
                <c:pt idx="62726">
                  <c:v>42673.173611111109</c:v>
                </c:pt>
                <c:pt idx="62727">
                  <c:v>42673.180555555555</c:v>
                </c:pt>
                <c:pt idx="62728">
                  <c:v>42673.1875</c:v>
                </c:pt>
                <c:pt idx="62729">
                  <c:v>42673.194444444445</c:v>
                </c:pt>
                <c:pt idx="62730">
                  <c:v>42673.201388888891</c:v>
                </c:pt>
                <c:pt idx="62731">
                  <c:v>42673.208333333336</c:v>
                </c:pt>
                <c:pt idx="62732">
                  <c:v>42673.215277777781</c:v>
                </c:pt>
                <c:pt idx="62733">
                  <c:v>42673.222222222219</c:v>
                </c:pt>
                <c:pt idx="62734">
                  <c:v>42673.229166666664</c:v>
                </c:pt>
                <c:pt idx="62735">
                  <c:v>42673.236111111109</c:v>
                </c:pt>
                <c:pt idx="62736">
                  <c:v>42673.243055555555</c:v>
                </c:pt>
                <c:pt idx="62737">
                  <c:v>42673.25</c:v>
                </c:pt>
                <c:pt idx="62738">
                  <c:v>42673.256944444445</c:v>
                </c:pt>
                <c:pt idx="62739">
                  <c:v>42673.263888888891</c:v>
                </c:pt>
                <c:pt idx="62740">
                  <c:v>42673.270833333336</c:v>
                </c:pt>
                <c:pt idx="62741">
                  <c:v>42673.277777777781</c:v>
                </c:pt>
                <c:pt idx="62742">
                  <c:v>42673.284722222219</c:v>
                </c:pt>
                <c:pt idx="62743">
                  <c:v>42673.291666666664</c:v>
                </c:pt>
                <c:pt idx="62744">
                  <c:v>42673.298611111109</c:v>
                </c:pt>
                <c:pt idx="62745">
                  <c:v>42673.305555555555</c:v>
                </c:pt>
                <c:pt idx="62746">
                  <c:v>42673.3125</c:v>
                </c:pt>
                <c:pt idx="62747">
                  <c:v>42673.319444444445</c:v>
                </c:pt>
                <c:pt idx="62748">
                  <c:v>42673.326388888891</c:v>
                </c:pt>
                <c:pt idx="62749">
                  <c:v>42673.333333333336</c:v>
                </c:pt>
                <c:pt idx="62750">
                  <c:v>42673.381944444445</c:v>
                </c:pt>
                <c:pt idx="62751">
                  <c:v>42673.388888888891</c:v>
                </c:pt>
                <c:pt idx="62752">
                  <c:v>42673.395833333336</c:v>
                </c:pt>
                <c:pt idx="62753">
                  <c:v>42673.423611111109</c:v>
                </c:pt>
                <c:pt idx="62754">
                  <c:v>42673.465277777781</c:v>
                </c:pt>
                <c:pt idx="62755">
                  <c:v>42673.479166666664</c:v>
                </c:pt>
                <c:pt idx="62756">
                  <c:v>42673.493055555555</c:v>
                </c:pt>
                <c:pt idx="62757">
                  <c:v>42673.5</c:v>
                </c:pt>
                <c:pt idx="62758">
                  <c:v>42673.506944444445</c:v>
                </c:pt>
                <c:pt idx="62759">
                  <c:v>42673.527777777781</c:v>
                </c:pt>
                <c:pt idx="62760">
                  <c:v>42673.555555555555</c:v>
                </c:pt>
                <c:pt idx="62761">
                  <c:v>42673.5625</c:v>
                </c:pt>
                <c:pt idx="62762">
                  <c:v>42673.569444444445</c:v>
                </c:pt>
                <c:pt idx="62763">
                  <c:v>42673.576388888891</c:v>
                </c:pt>
                <c:pt idx="62764">
                  <c:v>42673.583333333336</c:v>
                </c:pt>
                <c:pt idx="62765">
                  <c:v>42673.625</c:v>
                </c:pt>
                <c:pt idx="62766">
                  <c:v>42673.638888888891</c:v>
                </c:pt>
                <c:pt idx="62767">
                  <c:v>42673.645833333336</c:v>
                </c:pt>
                <c:pt idx="62768">
                  <c:v>42673.652777777781</c:v>
                </c:pt>
                <c:pt idx="62769">
                  <c:v>42673.659722222219</c:v>
                </c:pt>
                <c:pt idx="62770">
                  <c:v>42673.666666666664</c:v>
                </c:pt>
                <c:pt idx="62771">
                  <c:v>42673.694444444445</c:v>
                </c:pt>
                <c:pt idx="62772">
                  <c:v>42673.708333333336</c:v>
                </c:pt>
                <c:pt idx="62773">
                  <c:v>42673.715277777781</c:v>
                </c:pt>
                <c:pt idx="62774">
                  <c:v>42673.75</c:v>
                </c:pt>
                <c:pt idx="62775">
                  <c:v>42673.756944444445</c:v>
                </c:pt>
                <c:pt idx="62776">
                  <c:v>42673.763888888891</c:v>
                </c:pt>
                <c:pt idx="62777">
                  <c:v>42673.770833333336</c:v>
                </c:pt>
                <c:pt idx="62778">
                  <c:v>42673.777777777781</c:v>
                </c:pt>
                <c:pt idx="62779">
                  <c:v>42673.784722222219</c:v>
                </c:pt>
                <c:pt idx="62780">
                  <c:v>42673.798611111109</c:v>
                </c:pt>
                <c:pt idx="62781">
                  <c:v>42673.805555555555</c:v>
                </c:pt>
                <c:pt idx="62782">
                  <c:v>42673.819444444445</c:v>
                </c:pt>
                <c:pt idx="62783">
                  <c:v>42673.833333333336</c:v>
                </c:pt>
                <c:pt idx="62784">
                  <c:v>42673.854166666664</c:v>
                </c:pt>
                <c:pt idx="62785">
                  <c:v>42673.868055555555</c:v>
                </c:pt>
                <c:pt idx="62786">
                  <c:v>42673.875</c:v>
                </c:pt>
                <c:pt idx="62787">
                  <c:v>42673.888888888891</c:v>
                </c:pt>
                <c:pt idx="62788">
                  <c:v>42673.895833333336</c:v>
                </c:pt>
                <c:pt idx="62789">
                  <c:v>42673.902777777781</c:v>
                </c:pt>
                <c:pt idx="62790">
                  <c:v>42673.909722222219</c:v>
                </c:pt>
                <c:pt idx="62791">
                  <c:v>42673.916666666664</c:v>
                </c:pt>
                <c:pt idx="62792">
                  <c:v>42673.923611111109</c:v>
                </c:pt>
                <c:pt idx="62793">
                  <c:v>42673.930555555555</c:v>
                </c:pt>
                <c:pt idx="62794">
                  <c:v>42673.9375</c:v>
                </c:pt>
                <c:pt idx="62795">
                  <c:v>42673.944444444445</c:v>
                </c:pt>
                <c:pt idx="62796">
                  <c:v>42673.951388888891</c:v>
                </c:pt>
                <c:pt idx="62797">
                  <c:v>42673.958333333336</c:v>
                </c:pt>
                <c:pt idx="62798">
                  <c:v>42673.965277777781</c:v>
                </c:pt>
                <c:pt idx="62799">
                  <c:v>42673.986111111109</c:v>
                </c:pt>
                <c:pt idx="62800">
                  <c:v>42673.993055555555</c:v>
                </c:pt>
                <c:pt idx="62801">
                  <c:v>42674.006944444445</c:v>
                </c:pt>
                <c:pt idx="62802">
                  <c:v>42674.013888888891</c:v>
                </c:pt>
                <c:pt idx="62803">
                  <c:v>42674.027777777781</c:v>
                </c:pt>
                <c:pt idx="62804">
                  <c:v>42674.034722222219</c:v>
                </c:pt>
                <c:pt idx="62805">
                  <c:v>42674.041666666664</c:v>
                </c:pt>
                <c:pt idx="62806">
                  <c:v>42674.048611111109</c:v>
                </c:pt>
                <c:pt idx="62807">
                  <c:v>42674.055555555555</c:v>
                </c:pt>
                <c:pt idx="62808">
                  <c:v>42674.0625</c:v>
                </c:pt>
                <c:pt idx="62809">
                  <c:v>42674.069444444445</c:v>
                </c:pt>
                <c:pt idx="62810">
                  <c:v>42674.076388888891</c:v>
                </c:pt>
                <c:pt idx="62811">
                  <c:v>42674.090277777781</c:v>
                </c:pt>
                <c:pt idx="62812">
                  <c:v>42674.097222222219</c:v>
                </c:pt>
                <c:pt idx="62813">
                  <c:v>42674.104166666664</c:v>
                </c:pt>
                <c:pt idx="62814">
                  <c:v>42674.111111111109</c:v>
                </c:pt>
                <c:pt idx="62815">
                  <c:v>42674.125</c:v>
                </c:pt>
                <c:pt idx="62816">
                  <c:v>42674.131944444445</c:v>
                </c:pt>
                <c:pt idx="62817">
                  <c:v>42674.145833333336</c:v>
                </c:pt>
                <c:pt idx="62818">
                  <c:v>42674.159722222219</c:v>
                </c:pt>
                <c:pt idx="62819">
                  <c:v>42674.166666666664</c:v>
                </c:pt>
                <c:pt idx="62820">
                  <c:v>42674.173611111109</c:v>
                </c:pt>
                <c:pt idx="62821">
                  <c:v>42674.194444444445</c:v>
                </c:pt>
                <c:pt idx="62822">
                  <c:v>42674.201388888891</c:v>
                </c:pt>
                <c:pt idx="62823">
                  <c:v>42674.208333333336</c:v>
                </c:pt>
                <c:pt idx="62824">
                  <c:v>42674.215277777781</c:v>
                </c:pt>
                <c:pt idx="62825">
                  <c:v>42674.222222222219</c:v>
                </c:pt>
                <c:pt idx="62826">
                  <c:v>42674.229166666664</c:v>
                </c:pt>
                <c:pt idx="62827">
                  <c:v>42674.236111111109</c:v>
                </c:pt>
                <c:pt idx="62828">
                  <c:v>42674.243055555555</c:v>
                </c:pt>
                <c:pt idx="62829">
                  <c:v>42674.25</c:v>
                </c:pt>
                <c:pt idx="62830">
                  <c:v>42674.256944444445</c:v>
                </c:pt>
                <c:pt idx="62831">
                  <c:v>42674.263888888891</c:v>
                </c:pt>
                <c:pt idx="62832">
                  <c:v>42674.270833333336</c:v>
                </c:pt>
                <c:pt idx="62833">
                  <c:v>42674.277777777781</c:v>
                </c:pt>
                <c:pt idx="62834">
                  <c:v>42674.284722222219</c:v>
                </c:pt>
                <c:pt idx="62835">
                  <c:v>42674.291666666664</c:v>
                </c:pt>
                <c:pt idx="62836">
                  <c:v>42674.298611111109</c:v>
                </c:pt>
                <c:pt idx="62837">
                  <c:v>42674.3125</c:v>
                </c:pt>
                <c:pt idx="62838">
                  <c:v>42674.319444444445</c:v>
                </c:pt>
                <c:pt idx="62839">
                  <c:v>42674.326388888891</c:v>
                </c:pt>
                <c:pt idx="62840">
                  <c:v>42674.333333333336</c:v>
                </c:pt>
                <c:pt idx="62841">
                  <c:v>42674.340277777781</c:v>
                </c:pt>
                <c:pt idx="62842">
                  <c:v>42674.347222222219</c:v>
                </c:pt>
                <c:pt idx="62843">
                  <c:v>42674.354166666664</c:v>
                </c:pt>
                <c:pt idx="62844">
                  <c:v>42674.361111111109</c:v>
                </c:pt>
                <c:pt idx="62845">
                  <c:v>42674.368055555555</c:v>
                </c:pt>
                <c:pt idx="62846">
                  <c:v>42674.375</c:v>
                </c:pt>
                <c:pt idx="62847">
                  <c:v>42674.381944444445</c:v>
                </c:pt>
                <c:pt idx="62848">
                  <c:v>42674.388888888891</c:v>
                </c:pt>
                <c:pt idx="62849">
                  <c:v>42674.395833333336</c:v>
                </c:pt>
                <c:pt idx="62850">
                  <c:v>42674.402777777781</c:v>
                </c:pt>
                <c:pt idx="62851">
                  <c:v>42674.409722222219</c:v>
                </c:pt>
                <c:pt idx="62852">
                  <c:v>42674.416666666664</c:v>
                </c:pt>
                <c:pt idx="62853">
                  <c:v>42674.423611111109</c:v>
                </c:pt>
                <c:pt idx="62854">
                  <c:v>42674.430555555555</c:v>
                </c:pt>
                <c:pt idx="62855">
                  <c:v>42674.4375</c:v>
                </c:pt>
                <c:pt idx="62856">
                  <c:v>42674.444444444445</c:v>
                </c:pt>
                <c:pt idx="62857">
                  <c:v>42674.451388888891</c:v>
                </c:pt>
                <c:pt idx="62858">
                  <c:v>42674.458333333336</c:v>
                </c:pt>
                <c:pt idx="62859">
                  <c:v>42674.465277777781</c:v>
                </c:pt>
                <c:pt idx="62860">
                  <c:v>42674.472222222219</c:v>
                </c:pt>
                <c:pt idx="62861">
                  <c:v>42674.479166666664</c:v>
                </c:pt>
                <c:pt idx="62862">
                  <c:v>42674.493055555555</c:v>
                </c:pt>
                <c:pt idx="62863">
                  <c:v>42674.5</c:v>
                </c:pt>
                <c:pt idx="62864">
                  <c:v>42674.506944444445</c:v>
                </c:pt>
                <c:pt idx="62865">
                  <c:v>42674.513888888891</c:v>
                </c:pt>
                <c:pt idx="62866">
                  <c:v>42674.520833333336</c:v>
                </c:pt>
                <c:pt idx="62867">
                  <c:v>42674.527777777781</c:v>
                </c:pt>
                <c:pt idx="62868">
                  <c:v>42674.534722222219</c:v>
                </c:pt>
                <c:pt idx="62869">
                  <c:v>42674.541666666664</c:v>
                </c:pt>
                <c:pt idx="62870">
                  <c:v>42674.548611111109</c:v>
                </c:pt>
                <c:pt idx="62871">
                  <c:v>42674.555555555555</c:v>
                </c:pt>
                <c:pt idx="62872">
                  <c:v>42674.5625</c:v>
                </c:pt>
                <c:pt idx="62873">
                  <c:v>42674.569444444445</c:v>
                </c:pt>
                <c:pt idx="62874">
                  <c:v>42674.576388888891</c:v>
                </c:pt>
                <c:pt idx="62875">
                  <c:v>42674.583333333336</c:v>
                </c:pt>
                <c:pt idx="62876">
                  <c:v>42674.590277777781</c:v>
                </c:pt>
                <c:pt idx="62877">
                  <c:v>42674.597222222219</c:v>
                </c:pt>
                <c:pt idx="62878">
                  <c:v>42674.604166666664</c:v>
                </c:pt>
                <c:pt idx="62879">
                  <c:v>42674.611111111109</c:v>
                </c:pt>
                <c:pt idx="62880">
                  <c:v>42674.618055555555</c:v>
                </c:pt>
                <c:pt idx="62881">
                  <c:v>42674.625</c:v>
                </c:pt>
                <c:pt idx="62882">
                  <c:v>42674.631944444445</c:v>
                </c:pt>
                <c:pt idx="62883">
                  <c:v>42674.638888888891</c:v>
                </c:pt>
                <c:pt idx="62884">
                  <c:v>42674.645833333336</c:v>
                </c:pt>
                <c:pt idx="62885">
                  <c:v>42674.652777777781</c:v>
                </c:pt>
                <c:pt idx="62886">
                  <c:v>42674.659722222219</c:v>
                </c:pt>
                <c:pt idx="62887">
                  <c:v>42674.666666666664</c:v>
                </c:pt>
                <c:pt idx="62888">
                  <c:v>42674.673611111109</c:v>
                </c:pt>
                <c:pt idx="62889">
                  <c:v>42674.680555555555</c:v>
                </c:pt>
                <c:pt idx="62890">
                  <c:v>42674.6875</c:v>
                </c:pt>
                <c:pt idx="62891">
                  <c:v>42674.694444444445</c:v>
                </c:pt>
                <c:pt idx="62892">
                  <c:v>42674.701388888891</c:v>
                </c:pt>
                <c:pt idx="62893">
                  <c:v>42674.708333333336</c:v>
                </c:pt>
                <c:pt idx="62894">
                  <c:v>42674.715277777781</c:v>
                </c:pt>
                <c:pt idx="62895">
                  <c:v>42674.722222222219</c:v>
                </c:pt>
                <c:pt idx="62896">
                  <c:v>42674.736111111109</c:v>
                </c:pt>
                <c:pt idx="62897">
                  <c:v>42674.743055555555</c:v>
                </c:pt>
                <c:pt idx="62898">
                  <c:v>42674.75</c:v>
                </c:pt>
                <c:pt idx="62899">
                  <c:v>42674.756944444445</c:v>
                </c:pt>
                <c:pt idx="62900">
                  <c:v>42674.763888888891</c:v>
                </c:pt>
                <c:pt idx="62901">
                  <c:v>42674.770833333336</c:v>
                </c:pt>
                <c:pt idx="62902">
                  <c:v>42674.777777777781</c:v>
                </c:pt>
                <c:pt idx="62903">
                  <c:v>42674.784722222219</c:v>
                </c:pt>
                <c:pt idx="62904">
                  <c:v>42674.791666666664</c:v>
                </c:pt>
                <c:pt idx="62905">
                  <c:v>42674.798611111109</c:v>
                </c:pt>
                <c:pt idx="62906">
                  <c:v>42674.805555555555</c:v>
                </c:pt>
                <c:pt idx="62907">
                  <c:v>42674.8125</c:v>
                </c:pt>
                <c:pt idx="62908">
                  <c:v>42674.819444444445</c:v>
                </c:pt>
                <c:pt idx="62909">
                  <c:v>42674.826388888891</c:v>
                </c:pt>
                <c:pt idx="62910">
                  <c:v>42674.833333333336</c:v>
                </c:pt>
                <c:pt idx="62911">
                  <c:v>42674.840277777781</c:v>
                </c:pt>
                <c:pt idx="62912">
                  <c:v>42674.847222222219</c:v>
                </c:pt>
                <c:pt idx="62913">
                  <c:v>42674.854166666664</c:v>
                </c:pt>
                <c:pt idx="62914">
                  <c:v>42674.861111111109</c:v>
                </c:pt>
                <c:pt idx="62915">
                  <c:v>42674.868055555555</c:v>
                </c:pt>
                <c:pt idx="62916">
                  <c:v>42674.875</c:v>
                </c:pt>
                <c:pt idx="62917">
                  <c:v>42674.881944444445</c:v>
                </c:pt>
                <c:pt idx="62918">
                  <c:v>42674.902777777781</c:v>
                </c:pt>
                <c:pt idx="62919">
                  <c:v>42674.916666666664</c:v>
                </c:pt>
                <c:pt idx="62920">
                  <c:v>42674.923611111109</c:v>
                </c:pt>
                <c:pt idx="62921">
                  <c:v>42674.930555555555</c:v>
                </c:pt>
                <c:pt idx="62922">
                  <c:v>42674.9375</c:v>
                </c:pt>
                <c:pt idx="62923">
                  <c:v>42674.944444444445</c:v>
                </c:pt>
                <c:pt idx="62924">
                  <c:v>42674.951388888891</c:v>
                </c:pt>
                <c:pt idx="62925">
                  <c:v>42674.958333333336</c:v>
                </c:pt>
                <c:pt idx="62926">
                  <c:v>42674.965277777781</c:v>
                </c:pt>
                <c:pt idx="62927">
                  <c:v>42674.972222222219</c:v>
                </c:pt>
                <c:pt idx="62928">
                  <c:v>42674.979166666664</c:v>
                </c:pt>
                <c:pt idx="62929">
                  <c:v>42674.993055555555</c:v>
                </c:pt>
                <c:pt idx="62930">
                  <c:v>42675</c:v>
                </c:pt>
                <c:pt idx="62931">
                  <c:v>42675.006944444445</c:v>
                </c:pt>
                <c:pt idx="62932">
                  <c:v>42675.020833333336</c:v>
                </c:pt>
                <c:pt idx="62933">
                  <c:v>42675.027777777781</c:v>
                </c:pt>
                <c:pt idx="62934">
                  <c:v>42675.041666666664</c:v>
                </c:pt>
                <c:pt idx="62935">
                  <c:v>42675.048611111109</c:v>
                </c:pt>
                <c:pt idx="62936">
                  <c:v>42675.055555555555</c:v>
                </c:pt>
                <c:pt idx="62937">
                  <c:v>42675.0625</c:v>
                </c:pt>
                <c:pt idx="62938">
                  <c:v>42675.069444444445</c:v>
                </c:pt>
                <c:pt idx="62939">
                  <c:v>42675.076388888891</c:v>
                </c:pt>
                <c:pt idx="62940">
                  <c:v>42675.083333333336</c:v>
                </c:pt>
                <c:pt idx="62941">
                  <c:v>42675.090277777781</c:v>
                </c:pt>
                <c:pt idx="62942">
                  <c:v>42675.097222222219</c:v>
                </c:pt>
                <c:pt idx="62943">
                  <c:v>42675.104166666664</c:v>
                </c:pt>
                <c:pt idx="62944">
                  <c:v>42675.111111111109</c:v>
                </c:pt>
                <c:pt idx="62945">
                  <c:v>42675.118055555555</c:v>
                </c:pt>
                <c:pt idx="62946">
                  <c:v>42675.125</c:v>
                </c:pt>
                <c:pt idx="62947">
                  <c:v>42675.131944444445</c:v>
                </c:pt>
                <c:pt idx="62948">
                  <c:v>42675.138888888891</c:v>
                </c:pt>
                <c:pt idx="62949">
                  <c:v>42675.152777777781</c:v>
                </c:pt>
                <c:pt idx="62950">
                  <c:v>42675.159722222219</c:v>
                </c:pt>
                <c:pt idx="62951">
                  <c:v>42675.173611111109</c:v>
                </c:pt>
                <c:pt idx="62952">
                  <c:v>42675.180555555555</c:v>
                </c:pt>
                <c:pt idx="62953">
                  <c:v>42675.201388888891</c:v>
                </c:pt>
                <c:pt idx="62954">
                  <c:v>42675.215277777781</c:v>
                </c:pt>
                <c:pt idx="62955">
                  <c:v>42675.222222222219</c:v>
                </c:pt>
                <c:pt idx="62956">
                  <c:v>42675.229166666664</c:v>
                </c:pt>
                <c:pt idx="62957">
                  <c:v>42675.236111111109</c:v>
                </c:pt>
                <c:pt idx="62958">
                  <c:v>42675.243055555555</c:v>
                </c:pt>
                <c:pt idx="62959">
                  <c:v>42675.25</c:v>
                </c:pt>
                <c:pt idx="62960">
                  <c:v>42675.256944444445</c:v>
                </c:pt>
                <c:pt idx="62961">
                  <c:v>42675.263888888891</c:v>
                </c:pt>
                <c:pt idx="62962">
                  <c:v>42675.270833333336</c:v>
                </c:pt>
                <c:pt idx="62963">
                  <c:v>42675.277777777781</c:v>
                </c:pt>
                <c:pt idx="62964">
                  <c:v>42675.284722222219</c:v>
                </c:pt>
                <c:pt idx="62965">
                  <c:v>42675.291666666664</c:v>
                </c:pt>
                <c:pt idx="62966">
                  <c:v>42675.298611111109</c:v>
                </c:pt>
                <c:pt idx="62967">
                  <c:v>42675.305555555555</c:v>
                </c:pt>
                <c:pt idx="62968">
                  <c:v>42675.3125</c:v>
                </c:pt>
                <c:pt idx="62969">
                  <c:v>42675.319444444445</c:v>
                </c:pt>
                <c:pt idx="62970">
                  <c:v>42675.326388888891</c:v>
                </c:pt>
                <c:pt idx="62971">
                  <c:v>42675.333333333336</c:v>
                </c:pt>
                <c:pt idx="62972">
                  <c:v>42675.340277777781</c:v>
                </c:pt>
                <c:pt idx="62973">
                  <c:v>42675.347222222219</c:v>
                </c:pt>
                <c:pt idx="62974">
                  <c:v>42675.354166666664</c:v>
                </c:pt>
                <c:pt idx="62975">
                  <c:v>42675.361111111109</c:v>
                </c:pt>
                <c:pt idx="62976">
                  <c:v>42675.368055555555</c:v>
                </c:pt>
                <c:pt idx="62977">
                  <c:v>42675.375</c:v>
                </c:pt>
                <c:pt idx="62978">
                  <c:v>42675.381944444445</c:v>
                </c:pt>
                <c:pt idx="62979">
                  <c:v>42675.388888888891</c:v>
                </c:pt>
                <c:pt idx="62980">
                  <c:v>42675.395833333336</c:v>
                </c:pt>
                <c:pt idx="62981">
                  <c:v>42675.402777777781</c:v>
                </c:pt>
                <c:pt idx="62982">
                  <c:v>42675.409722222219</c:v>
                </c:pt>
                <c:pt idx="62983">
                  <c:v>42675.416666666664</c:v>
                </c:pt>
                <c:pt idx="62984">
                  <c:v>42675.423611111109</c:v>
                </c:pt>
                <c:pt idx="62985">
                  <c:v>42675.430555555555</c:v>
                </c:pt>
                <c:pt idx="62986">
                  <c:v>42675.4375</c:v>
                </c:pt>
                <c:pt idx="62987">
                  <c:v>42675.444444444445</c:v>
                </c:pt>
                <c:pt idx="62988">
                  <c:v>42675.451388888891</c:v>
                </c:pt>
                <c:pt idx="62989">
                  <c:v>42675.458333333336</c:v>
                </c:pt>
                <c:pt idx="62990">
                  <c:v>42675.465277777781</c:v>
                </c:pt>
                <c:pt idx="62991">
                  <c:v>42675.472222222219</c:v>
                </c:pt>
                <c:pt idx="62992">
                  <c:v>42675.479166666664</c:v>
                </c:pt>
                <c:pt idx="62993">
                  <c:v>42675.486111111109</c:v>
                </c:pt>
                <c:pt idx="62994">
                  <c:v>42675.493055555555</c:v>
                </c:pt>
                <c:pt idx="62995">
                  <c:v>42675.5</c:v>
                </c:pt>
                <c:pt idx="62996">
                  <c:v>42675.506944444445</c:v>
                </c:pt>
                <c:pt idx="62997">
                  <c:v>42675.513888888891</c:v>
                </c:pt>
                <c:pt idx="62998">
                  <c:v>42675.520833333336</c:v>
                </c:pt>
                <c:pt idx="62999">
                  <c:v>42675.527777777781</c:v>
                </c:pt>
                <c:pt idx="63000">
                  <c:v>42675.534722222219</c:v>
                </c:pt>
                <c:pt idx="63001">
                  <c:v>42675.541666666664</c:v>
                </c:pt>
                <c:pt idx="63002">
                  <c:v>42675.548611111109</c:v>
                </c:pt>
                <c:pt idx="63003">
                  <c:v>42675.555555555555</c:v>
                </c:pt>
                <c:pt idx="63004">
                  <c:v>42675.5625</c:v>
                </c:pt>
                <c:pt idx="63005">
                  <c:v>42675.569444444445</c:v>
                </c:pt>
                <c:pt idx="63006">
                  <c:v>42675.576388888891</c:v>
                </c:pt>
                <c:pt idx="63007">
                  <c:v>42675.583333333336</c:v>
                </c:pt>
                <c:pt idx="63008">
                  <c:v>42675.590277777781</c:v>
                </c:pt>
                <c:pt idx="63009">
                  <c:v>42675.597222222219</c:v>
                </c:pt>
                <c:pt idx="63010">
                  <c:v>42675.604166666664</c:v>
                </c:pt>
                <c:pt idx="63011">
                  <c:v>42675.611111111109</c:v>
                </c:pt>
                <c:pt idx="63012">
                  <c:v>42675.618055555555</c:v>
                </c:pt>
                <c:pt idx="63013">
                  <c:v>42675.625</c:v>
                </c:pt>
                <c:pt idx="63014">
                  <c:v>42675.631944444445</c:v>
                </c:pt>
                <c:pt idx="63015">
                  <c:v>42675.638888888891</c:v>
                </c:pt>
                <c:pt idx="63016">
                  <c:v>42675.645833333336</c:v>
                </c:pt>
                <c:pt idx="63017">
                  <c:v>42675.652777777781</c:v>
                </c:pt>
                <c:pt idx="63018">
                  <c:v>42675.659722222219</c:v>
                </c:pt>
                <c:pt idx="63019">
                  <c:v>42675.666666666664</c:v>
                </c:pt>
                <c:pt idx="63020">
                  <c:v>42675.673611111109</c:v>
                </c:pt>
                <c:pt idx="63021">
                  <c:v>42675.680555555555</c:v>
                </c:pt>
                <c:pt idx="63022">
                  <c:v>42675.6875</c:v>
                </c:pt>
                <c:pt idx="63023">
                  <c:v>42675.694444444445</c:v>
                </c:pt>
                <c:pt idx="63024">
                  <c:v>42675.701388888891</c:v>
                </c:pt>
                <c:pt idx="63025">
                  <c:v>42675.708333333336</c:v>
                </c:pt>
                <c:pt idx="63026">
                  <c:v>42675.715277777781</c:v>
                </c:pt>
                <c:pt idx="63027">
                  <c:v>42675.722222222219</c:v>
                </c:pt>
                <c:pt idx="63028">
                  <c:v>42675.729166666664</c:v>
                </c:pt>
                <c:pt idx="63029">
                  <c:v>42675.736111111109</c:v>
                </c:pt>
                <c:pt idx="63030">
                  <c:v>42675.743055555555</c:v>
                </c:pt>
                <c:pt idx="63031">
                  <c:v>42675.75</c:v>
                </c:pt>
                <c:pt idx="63032">
                  <c:v>42675.756944444445</c:v>
                </c:pt>
                <c:pt idx="63033">
                  <c:v>42675.763888888891</c:v>
                </c:pt>
                <c:pt idx="63034">
                  <c:v>42675.770833333336</c:v>
                </c:pt>
                <c:pt idx="63035">
                  <c:v>42675.777777777781</c:v>
                </c:pt>
                <c:pt idx="63036">
                  <c:v>42675.784722222219</c:v>
                </c:pt>
                <c:pt idx="63037">
                  <c:v>42675.791666666664</c:v>
                </c:pt>
                <c:pt idx="63038">
                  <c:v>42675.798611111109</c:v>
                </c:pt>
                <c:pt idx="63039">
                  <c:v>42675.805555555555</c:v>
                </c:pt>
                <c:pt idx="63040">
                  <c:v>42675.8125</c:v>
                </c:pt>
                <c:pt idx="63041">
                  <c:v>42675.819444444445</c:v>
                </c:pt>
                <c:pt idx="63042">
                  <c:v>42675.826388888891</c:v>
                </c:pt>
                <c:pt idx="63043">
                  <c:v>42675.833333333336</c:v>
                </c:pt>
                <c:pt idx="63044">
                  <c:v>42675.840277777781</c:v>
                </c:pt>
                <c:pt idx="63045">
                  <c:v>42675.847222222219</c:v>
                </c:pt>
                <c:pt idx="63046">
                  <c:v>42675.854166666664</c:v>
                </c:pt>
                <c:pt idx="63047">
                  <c:v>42675.861111111109</c:v>
                </c:pt>
                <c:pt idx="63048">
                  <c:v>42675.868055555555</c:v>
                </c:pt>
                <c:pt idx="63049">
                  <c:v>42675.875</c:v>
                </c:pt>
                <c:pt idx="63050">
                  <c:v>42675.881944444445</c:v>
                </c:pt>
                <c:pt idx="63051">
                  <c:v>42675.888888888891</c:v>
                </c:pt>
                <c:pt idx="63052">
                  <c:v>42675.895833333336</c:v>
                </c:pt>
                <c:pt idx="63053">
                  <c:v>42675.902777777781</c:v>
                </c:pt>
                <c:pt idx="63054">
                  <c:v>42675.909722222219</c:v>
                </c:pt>
                <c:pt idx="63055">
                  <c:v>42675.916666666664</c:v>
                </c:pt>
                <c:pt idx="63056">
                  <c:v>42675.923611111109</c:v>
                </c:pt>
                <c:pt idx="63057">
                  <c:v>42675.930555555555</c:v>
                </c:pt>
                <c:pt idx="63058">
                  <c:v>42675.9375</c:v>
                </c:pt>
                <c:pt idx="63059">
                  <c:v>42675.944444444445</c:v>
                </c:pt>
                <c:pt idx="63060">
                  <c:v>42675.951388888891</c:v>
                </c:pt>
                <c:pt idx="63061">
                  <c:v>42675.958333333336</c:v>
                </c:pt>
                <c:pt idx="63062">
                  <c:v>42675.965277777781</c:v>
                </c:pt>
                <c:pt idx="63063">
                  <c:v>42675.972222222219</c:v>
                </c:pt>
                <c:pt idx="63064">
                  <c:v>42675.979166666664</c:v>
                </c:pt>
                <c:pt idx="63065">
                  <c:v>42675.986111111109</c:v>
                </c:pt>
                <c:pt idx="63066">
                  <c:v>42675.993055555555</c:v>
                </c:pt>
                <c:pt idx="63067">
                  <c:v>42676</c:v>
                </c:pt>
                <c:pt idx="63068">
                  <c:v>42676.006944444445</c:v>
                </c:pt>
                <c:pt idx="63069">
                  <c:v>42676.013888888891</c:v>
                </c:pt>
                <c:pt idx="63070">
                  <c:v>42676.020833333336</c:v>
                </c:pt>
                <c:pt idx="63071">
                  <c:v>42676.027777777781</c:v>
                </c:pt>
                <c:pt idx="63072">
                  <c:v>42676.034722222219</c:v>
                </c:pt>
                <c:pt idx="63073">
                  <c:v>42676.041666666664</c:v>
                </c:pt>
                <c:pt idx="63074">
                  <c:v>42676.048611111109</c:v>
                </c:pt>
                <c:pt idx="63075">
                  <c:v>42676.055555555555</c:v>
                </c:pt>
                <c:pt idx="63076">
                  <c:v>42676.0625</c:v>
                </c:pt>
                <c:pt idx="63077">
                  <c:v>42676.069444444445</c:v>
                </c:pt>
                <c:pt idx="63078">
                  <c:v>42676.076388888891</c:v>
                </c:pt>
                <c:pt idx="63079">
                  <c:v>42676.083333333336</c:v>
                </c:pt>
                <c:pt idx="63080">
                  <c:v>42676.090277777781</c:v>
                </c:pt>
                <c:pt idx="63081">
                  <c:v>42676.097222222219</c:v>
                </c:pt>
                <c:pt idx="63082">
                  <c:v>42676.104166666664</c:v>
                </c:pt>
                <c:pt idx="63083">
                  <c:v>42676.111111111109</c:v>
                </c:pt>
                <c:pt idx="63084">
                  <c:v>42676.118055555555</c:v>
                </c:pt>
                <c:pt idx="63085">
                  <c:v>42676.125</c:v>
                </c:pt>
                <c:pt idx="63086">
                  <c:v>42676.131944444445</c:v>
                </c:pt>
                <c:pt idx="63087">
                  <c:v>42676.138888888891</c:v>
                </c:pt>
                <c:pt idx="63088">
                  <c:v>42676.145833333336</c:v>
                </c:pt>
                <c:pt idx="63089">
                  <c:v>42676.152777777781</c:v>
                </c:pt>
                <c:pt idx="63090">
                  <c:v>42676.159722222219</c:v>
                </c:pt>
                <c:pt idx="63091">
                  <c:v>42676.166666666664</c:v>
                </c:pt>
                <c:pt idx="63092">
                  <c:v>42676.173611111109</c:v>
                </c:pt>
                <c:pt idx="63093">
                  <c:v>42676.180555555555</c:v>
                </c:pt>
                <c:pt idx="63094">
                  <c:v>42676.1875</c:v>
                </c:pt>
                <c:pt idx="63095">
                  <c:v>42676.194444444445</c:v>
                </c:pt>
                <c:pt idx="63096">
                  <c:v>42676.201388888891</c:v>
                </c:pt>
                <c:pt idx="63097">
                  <c:v>42676.208333333336</c:v>
                </c:pt>
                <c:pt idx="63098">
                  <c:v>42676.215277777781</c:v>
                </c:pt>
                <c:pt idx="63099">
                  <c:v>42676.222222222219</c:v>
                </c:pt>
                <c:pt idx="63100">
                  <c:v>42676.229166666664</c:v>
                </c:pt>
                <c:pt idx="63101">
                  <c:v>42676.236111111109</c:v>
                </c:pt>
                <c:pt idx="63102">
                  <c:v>42676.243055555555</c:v>
                </c:pt>
                <c:pt idx="63103">
                  <c:v>42676.25</c:v>
                </c:pt>
                <c:pt idx="63104">
                  <c:v>42676.256944444445</c:v>
                </c:pt>
                <c:pt idx="63105">
                  <c:v>42676.263888888891</c:v>
                </c:pt>
                <c:pt idx="63106">
                  <c:v>42676.270833333336</c:v>
                </c:pt>
                <c:pt idx="63107">
                  <c:v>42676.277777777781</c:v>
                </c:pt>
                <c:pt idx="63108">
                  <c:v>42676.284722222219</c:v>
                </c:pt>
                <c:pt idx="63109">
                  <c:v>42676.291666666664</c:v>
                </c:pt>
                <c:pt idx="63110">
                  <c:v>42676.298611111109</c:v>
                </c:pt>
                <c:pt idx="63111">
                  <c:v>42676.305555555555</c:v>
                </c:pt>
                <c:pt idx="63112">
                  <c:v>42676.3125</c:v>
                </c:pt>
                <c:pt idx="63113">
                  <c:v>42676.319444444445</c:v>
                </c:pt>
                <c:pt idx="63114">
                  <c:v>42676.326388888891</c:v>
                </c:pt>
                <c:pt idx="63115">
                  <c:v>42676.333333333336</c:v>
                </c:pt>
                <c:pt idx="63116">
                  <c:v>42676.340277777781</c:v>
                </c:pt>
                <c:pt idx="63117">
                  <c:v>42676.347222222219</c:v>
                </c:pt>
                <c:pt idx="63118">
                  <c:v>42676.354166666664</c:v>
                </c:pt>
                <c:pt idx="63119">
                  <c:v>42676.361111111109</c:v>
                </c:pt>
                <c:pt idx="63120">
                  <c:v>42676.368055555555</c:v>
                </c:pt>
                <c:pt idx="63121">
                  <c:v>42676.375</c:v>
                </c:pt>
                <c:pt idx="63122">
                  <c:v>42676.381944444445</c:v>
                </c:pt>
                <c:pt idx="63123">
                  <c:v>42676.388888888891</c:v>
                </c:pt>
                <c:pt idx="63124">
                  <c:v>42676.395833333336</c:v>
                </c:pt>
                <c:pt idx="63125">
                  <c:v>42676.402777777781</c:v>
                </c:pt>
                <c:pt idx="63126">
                  <c:v>42676.409722222219</c:v>
                </c:pt>
                <c:pt idx="63127">
                  <c:v>42676.416666666664</c:v>
                </c:pt>
                <c:pt idx="63128">
                  <c:v>42676.423611111109</c:v>
                </c:pt>
                <c:pt idx="63129">
                  <c:v>42676.430555555555</c:v>
                </c:pt>
                <c:pt idx="63130">
                  <c:v>42676.4375</c:v>
                </c:pt>
                <c:pt idx="63131">
                  <c:v>42676.444444444445</c:v>
                </c:pt>
                <c:pt idx="63132">
                  <c:v>42676.451388888891</c:v>
                </c:pt>
                <c:pt idx="63133">
                  <c:v>42676.458333333336</c:v>
                </c:pt>
                <c:pt idx="63134">
                  <c:v>42676.465277777781</c:v>
                </c:pt>
                <c:pt idx="63135">
                  <c:v>42676.472222222219</c:v>
                </c:pt>
                <c:pt idx="63136">
                  <c:v>42676.479166666664</c:v>
                </c:pt>
                <c:pt idx="63137">
                  <c:v>42676.486111111109</c:v>
                </c:pt>
                <c:pt idx="63138">
                  <c:v>42676.493055555555</c:v>
                </c:pt>
                <c:pt idx="63139">
                  <c:v>42676.5</c:v>
                </c:pt>
                <c:pt idx="63140">
                  <c:v>42676.506944444445</c:v>
                </c:pt>
                <c:pt idx="63141">
                  <c:v>42676.513888888891</c:v>
                </c:pt>
                <c:pt idx="63142">
                  <c:v>42676.520833333336</c:v>
                </c:pt>
                <c:pt idx="63143">
                  <c:v>42676.527777777781</c:v>
                </c:pt>
                <c:pt idx="63144">
                  <c:v>42676.534722222219</c:v>
                </c:pt>
                <c:pt idx="63145">
                  <c:v>42676.541666666664</c:v>
                </c:pt>
                <c:pt idx="63146">
                  <c:v>42676.548611111109</c:v>
                </c:pt>
                <c:pt idx="63147">
                  <c:v>42676.555555555555</c:v>
                </c:pt>
                <c:pt idx="63148">
                  <c:v>42676.5625</c:v>
                </c:pt>
                <c:pt idx="63149">
                  <c:v>42676.569444444445</c:v>
                </c:pt>
                <c:pt idx="63150">
                  <c:v>42676.576388888891</c:v>
                </c:pt>
                <c:pt idx="63151">
                  <c:v>42676.583333333336</c:v>
                </c:pt>
                <c:pt idx="63152">
                  <c:v>42676.590277777781</c:v>
                </c:pt>
                <c:pt idx="63153">
                  <c:v>42676.597222222219</c:v>
                </c:pt>
                <c:pt idx="63154">
                  <c:v>42676.604166666664</c:v>
                </c:pt>
                <c:pt idx="63155">
                  <c:v>42676.611111111109</c:v>
                </c:pt>
                <c:pt idx="63156">
                  <c:v>42676.618055555555</c:v>
                </c:pt>
                <c:pt idx="63157">
                  <c:v>42676.625</c:v>
                </c:pt>
                <c:pt idx="63158">
                  <c:v>42676.631944444445</c:v>
                </c:pt>
                <c:pt idx="63159">
                  <c:v>42676.638888888891</c:v>
                </c:pt>
                <c:pt idx="63160">
                  <c:v>42676.645833333336</c:v>
                </c:pt>
                <c:pt idx="63161">
                  <c:v>42676.652777777781</c:v>
                </c:pt>
                <c:pt idx="63162">
                  <c:v>42676.659722222219</c:v>
                </c:pt>
                <c:pt idx="63163">
                  <c:v>42676.666666666664</c:v>
                </c:pt>
                <c:pt idx="63164">
                  <c:v>42676.673611111109</c:v>
                </c:pt>
                <c:pt idx="63165">
                  <c:v>42676.680555555555</c:v>
                </c:pt>
                <c:pt idx="63166">
                  <c:v>42676.6875</c:v>
                </c:pt>
                <c:pt idx="63167">
                  <c:v>42676.694444444445</c:v>
                </c:pt>
                <c:pt idx="63168">
                  <c:v>42676.701388888891</c:v>
                </c:pt>
                <c:pt idx="63169">
                  <c:v>42676.708333333336</c:v>
                </c:pt>
                <c:pt idx="63170">
                  <c:v>42676.715277777781</c:v>
                </c:pt>
                <c:pt idx="63171">
                  <c:v>42676.722222222219</c:v>
                </c:pt>
                <c:pt idx="63172">
                  <c:v>42676.729166666664</c:v>
                </c:pt>
                <c:pt idx="63173">
                  <c:v>42676.736111111109</c:v>
                </c:pt>
                <c:pt idx="63174">
                  <c:v>42676.743055555555</c:v>
                </c:pt>
                <c:pt idx="63175">
                  <c:v>42676.75</c:v>
                </c:pt>
                <c:pt idx="63176">
                  <c:v>42676.756944444445</c:v>
                </c:pt>
                <c:pt idx="63177">
                  <c:v>42676.763888888891</c:v>
                </c:pt>
                <c:pt idx="63178">
                  <c:v>42676.770833333336</c:v>
                </c:pt>
                <c:pt idx="63179">
                  <c:v>42676.777777777781</c:v>
                </c:pt>
                <c:pt idx="63180">
                  <c:v>42676.784722222219</c:v>
                </c:pt>
                <c:pt idx="63181">
                  <c:v>42676.791666666664</c:v>
                </c:pt>
                <c:pt idx="63182">
                  <c:v>42676.798611111109</c:v>
                </c:pt>
                <c:pt idx="63183">
                  <c:v>42676.805555555555</c:v>
                </c:pt>
                <c:pt idx="63184">
                  <c:v>42676.8125</c:v>
                </c:pt>
                <c:pt idx="63185">
                  <c:v>42676.819444444445</c:v>
                </c:pt>
                <c:pt idx="63186">
                  <c:v>42676.826388888891</c:v>
                </c:pt>
                <c:pt idx="63187">
                  <c:v>42676.833333333336</c:v>
                </c:pt>
                <c:pt idx="63188">
                  <c:v>42676.840277777781</c:v>
                </c:pt>
                <c:pt idx="63189">
                  <c:v>42676.847222222219</c:v>
                </c:pt>
                <c:pt idx="63190">
                  <c:v>42676.854166666664</c:v>
                </c:pt>
                <c:pt idx="63191">
                  <c:v>42676.861111111109</c:v>
                </c:pt>
                <c:pt idx="63192">
                  <c:v>42676.868055555555</c:v>
                </c:pt>
                <c:pt idx="63193">
                  <c:v>42676.875</c:v>
                </c:pt>
                <c:pt idx="63194">
                  <c:v>42677.076388888891</c:v>
                </c:pt>
                <c:pt idx="63195">
                  <c:v>42677.111111111109</c:v>
                </c:pt>
                <c:pt idx="63196">
                  <c:v>42677.4375</c:v>
                </c:pt>
                <c:pt idx="63197">
                  <c:v>42677.444444444445</c:v>
                </c:pt>
                <c:pt idx="63198">
                  <c:v>42677.451388888891</c:v>
                </c:pt>
                <c:pt idx="63199">
                  <c:v>42677.479166666664</c:v>
                </c:pt>
                <c:pt idx="63200">
                  <c:v>42677.506944444445</c:v>
                </c:pt>
                <c:pt idx="63201">
                  <c:v>42677.520833333336</c:v>
                </c:pt>
                <c:pt idx="63202">
                  <c:v>42677.534722222219</c:v>
                </c:pt>
                <c:pt idx="63203">
                  <c:v>42677.548611111109</c:v>
                </c:pt>
                <c:pt idx="63204">
                  <c:v>42677.555555555555</c:v>
                </c:pt>
                <c:pt idx="63205">
                  <c:v>42677.583333333336</c:v>
                </c:pt>
                <c:pt idx="63206">
                  <c:v>42677.590277777781</c:v>
                </c:pt>
                <c:pt idx="63207">
                  <c:v>42677.604166666664</c:v>
                </c:pt>
                <c:pt idx="63208">
                  <c:v>42677.611111111109</c:v>
                </c:pt>
                <c:pt idx="63209">
                  <c:v>42677.625</c:v>
                </c:pt>
                <c:pt idx="63210">
                  <c:v>42677.631944444445</c:v>
                </c:pt>
                <c:pt idx="63211">
                  <c:v>42677.638888888891</c:v>
                </c:pt>
                <c:pt idx="63212">
                  <c:v>42677.659722222219</c:v>
                </c:pt>
                <c:pt idx="63213">
                  <c:v>42677.666666666664</c:v>
                </c:pt>
                <c:pt idx="63214">
                  <c:v>42677.6875</c:v>
                </c:pt>
                <c:pt idx="63215">
                  <c:v>42677.701388888891</c:v>
                </c:pt>
                <c:pt idx="63216">
                  <c:v>42677.715277777781</c:v>
                </c:pt>
                <c:pt idx="63217">
                  <c:v>42677.722222222219</c:v>
                </c:pt>
                <c:pt idx="63218">
                  <c:v>42677.729166666664</c:v>
                </c:pt>
                <c:pt idx="63219">
                  <c:v>42677.736111111109</c:v>
                </c:pt>
                <c:pt idx="63220">
                  <c:v>42677.756944444445</c:v>
                </c:pt>
                <c:pt idx="63221">
                  <c:v>42677.763888888891</c:v>
                </c:pt>
                <c:pt idx="63222">
                  <c:v>42677.784722222219</c:v>
                </c:pt>
                <c:pt idx="63223">
                  <c:v>42677.798611111109</c:v>
                </c:pt>
                <c:pt idx="63224">
                  <c:v>42677.805555555555</c:v>
                </c:pt>
                <c:pt idx="63225">
                  <c:v>42677.8125</c:v>
                </c:pt>
                <c:pt idx="63226">
                  <c:v>42677.819444444445</c:v>
                </c:pt>
                <c:pt idx="63227">
                  <c:v>42677.826388888891</c:v>
                </c:pt>
                <c:pt idx="63228">
                  <c:v>42677.833333333336</c:v>
                </c:pt>
                <c:pt idx="63229">
                  <c:v>42677.840277777781</c:v>
                </c:pt>
                <c:pt idx="63230">
                  <c:v>42677.847222222219</c:v>
                </c:pt>
                <c:pt idx="63231">
                  <c:v>42677.854166666664</c:v>
                </c:pt>
                <c:pt idx="63232">
                  <c:v>42677.861111111109</c:v>
                </c:pt>
                <c:pt idx="63233">
                  <c:v>42677.868055555555</c:v>
                </c:pt>
                <c:pt idx="63234">
                  <c:v>42677.875</c:v>
                </c:pt>
                <c:pt idx="63235">
                  <c:v>42677.895833333336</c:v>
                </c:pt>
                <c:pt idx="63236">
                  <c:v>42677.902777777781</c:v>
                </c:pt>
                <c:pt idx="63237">
                  <c:v>42677.909722222219</c:v>
                </c:pt>
                <c:pt idx="63238">
                  <c:v>42677.916666666664</c:v>
                </c:pt>
                <c:pt idx="63239">
                  <c:v>42677.923611111109</c:v>
                </c:pt>
                <c:pt idx="63240">
                  <c:v>42677.930555555555</c:v>
                </c:pt>
                <c:pt idx="63241">
                  <c:v>42677.9375</c:v>
                </c:pt>
                <c:pt idx="63242">
                  <c:v>42677.944444444445</c:v>
                </c:pt>
                <c:pt idx="63243">
                  <c:v>42677.951388888891</c:v>
                </c:pt>
                <c:pt idx="63244">
                  <c:v>42677.965277777781</c:v>
                </c:pt>
                <c:pt idx="63245">
                  <c:v>42677.972222222219</c:v>
                </c:pt>
                <c:pt idx="63246">
                  <c:v>42677.979166666664</c:v>
                </c:pt>
                <c:pt idx="63247">
                  <c:v>42677.986111111109</c:v>
                </c:pt>
                <c:pt idx="63248">
                  <c:v>42677.993055555555</c:v>
                </c:pt>
                <c:pt idx="63249">
                  <c:v>42678</c:v>
                </c:pt>
                <c:pt idx="63250">
                  <c:v>42678.006944444445</c:v>
                </c:pt>
                <c:pt idx="63251">
                  <c:v>42678.013888888891</c:v>
                </c:pt>
                <c:pt idx="63252">
                  <c:v>42678.027777777781</c:v>
                </c:pt>
                <c:pt idx="63253">
                  <c:v>42678.034722222219</c:v>
                </c:pt>
                <c:pt idx="63254">
                  <c:v>42678.041666666664</c:v>
                </c:pt>
                <c:pt idx="63255">
                  <c:v>42678.048611111109</c:v>
                </c:pt>
                <c:pt idx="63256">
                  <c:v>42678.055555555555</c:v>
                </c:pt>
                <c:pt idx="63257">
                  <c:v>42678.0625</c:v>
                </c:pt>
                <c:pt idx="63258">
                  <c:v>42678.083333333336</c:v>
                </c:pt>
                <c:pt idx="63259">
                  <c:v>42678.090277777781</c:v>
                </c:pt>
                <c:pt idx="63260">
                  <c:v>42678.104166666664</c:v>
                </c:pt>
                <c:pt idx="63261">
                  <c:v>42678.111111111109</c:v>
                </c:pt>
                <c:pt idx="63262">
                  <c:v>42678.118055555555</c:v>
                </c:pt>
                <c:pt idx="63263">
                  <c:v>42678.125</c:v>
                </c:pt>
                <c:pt idx="63264">
                  <c:v>42678.131944444445</c:v>
                </c:pt>
                <c:pt idx="63265">
                  <c:v>42678.138888888891</c:v>
                </c:pt>
                <c:pt idx="63266">
                  <c:v>42678.152777777781</c:v>
                </c:pt>
                <c:pt idx="63267">
                  <c:v>42678.159722222219</c:v>
                </c:pt>
                <c:pt idx="63268">
                  <c:v>42678.166666666664</c:v>
                </c:pt>
                <c:pt idx="63269">
                  <c:v>42678.173611111109</c:v>
                </c:pt>
                <c:pt idx="63270">
                  <c:v>42678.180555555555</c:v>
                </c:pt>
                <c:pt idx="63271">
                  <c:v>42678.1875</c:v>
                </c:pt>
                <c:pt idx="63272">
                  <c:v>42678.194444444445</c:v>
                </c:pt>
                <c:pt idx="63273">
                  <c:v>42678.201388888891</c:v>
                </c:pt>
                <c:pt idx="63274">
                  <c:v>42678.215277777781</c:v>
                </c:pt>
                <c:pt idx="63275">
                  <c:v>42678.222222222219</c:v>
                </c:pt>
                <c:pt idx="63276">
                  <c:v>42678.236111111109</c:v>
                </c:pt>
                <c:pt idx="63277">
                  <c:v>42678.243055555555</c:v>
                </c:pt>
                <c:pt idx="63278">
                  <c:v>42678.25</c:v>
                </c:pt>
                <c:pt idx="63279">
                  <c:v>42678.263888888891</c:v>
                </c:pt>
                <c:pt idx="63280">
                  <c:v>42678.270833333336</c:v>
                </c:pt>
                <c:pt idx="63281">
                  <c:v>42678.284722222219</c:v>
                </c:pt>
                <c:pt idx="63282">
                  <c:v>42678.291666666664</c:v>
                </c:pt>
                <c:pt idx="63283">
                  <c:v>42678.305555555555</c:v>
                </c:pt>
                <c:pt idx="63284">
                  <c:v>42678.319444444445</c:v>
                </c:pt>
                <c:pt idx="63285">
                  <c:v>42678.326388888891</c:v>
                </c:pt>
                <c:pt idx="63286">
                  <c:v>42678.333333333336</c:v>
                </c:pt>
                <c:pt idx="63287">
                  <c:v>42678.340277777781</c:v>
                </c:pt>
                <c:pt idx="63288">
                  <c:v>42678.347222222219</c:v>
                </c:pt>
                <c:pt idx="63289">
                  <c:v>42678.375</c:v>
                </c:pt>
                <c:pt idx="63290">
                  <c:v>42678.381944444445</c:v>
                </c:pt>
                <c:pt idx="63291">
                  <c:v>42678.388888888891</c:v>
                </c:pt>
                <c:pt idx="63292">
                  <c:v>42678.395833333336</c:v>
                </c:pt>
                <c:pt idx="63293">
                  <c:v>42678.402777777781</c:v>
                </c:pt>
                <c:pt idx="63294">
                  <c:v>42678.409722222219</c:v>
                </c:pt>
                <c:pt idx="63295">
                  <c:v>42678.430555555555</c:v>
                </c:pt>
                <c:pt idx="63296">
                  <c:v>42678.4375</c:v>
                </c:pt>
                <c:pt idx="63297">
                  <c:v>42678.444444444445</c:v>
                </c:pt>
                <c:pt idx="63298">
                  <c:v>42678.458333333336</c:v>
                </c:pt>
                <c:pt idx="63299">
                  <c:v>42678.472222222219</c:v>
                </c:pt>
                <c:pt idx="63300">
                  <c:v>42687.638888888891</c:v>
                </c:pt>
                <c:pt idx="63301">
                  <c:v>42687.645833333336</c:v>
                </c:pt>
                <c:pt idx="63302">
                  <c:v>42748.600694444445</c:v>
                </c:pt>
              </c:numCache>
            </c:numRef>
          </c:xVal>
          <c:yVal>
            <c:numRef>
              <c:f>'KC2-King'!$B$9:$B$63311</c:f>
              <c:numCache>
                <c:formatCode>General</c:formatCode>
                <c:ptCount val="63303"/>
                <c:pt idx="0">
                  <c:v>4.8000000000000001E-2</c:v>
                </c:pt>
                <c:pt idx="1">
                  <c:v>4.7E-2</c:v>
                </c:pt>
                <c:pt idx="2">
                  <c:v>4.8000000000000001E-2</c:v>
                </c:pt>
                <c:pt idx="3">
                  <c:v>4.4999999999999998E-2</c:v>
                </c:pt>
                <c:pt idx="4">
                  <c:v>4.5999999999999999E-2</c:v>
                </c:pt>
                <c:pt idx="5">
                  <c:v>4.7E-2</c:v>
                </c:pt>
                <c:pt idx="6">
                  <c:v>4.5999999999999999E-2</c:v>
                </c:pt>
                <c:pt idx="7">
                  <c:v>4.2999999999999997E-2</c:v>
                </c:pt>
                <c:pt idx="8">
                  <c:v>4.3999999999999997E-2</c:v>
                </c:pt>
                <c:pt idx="9">
                  <c:v>4.3999999999999997E-2</c:v>
                </c:pt>
                <c:pt idx="10">
                  <c:v>4.7E-2</c:v>
                </c:pt>
                <c:pt idx="11">
                  <c:v>4.4999999999999998E-2</c:v>
                </c:pt>
                <c:pt idx="12">
                  <c:v>4.4999999999999998E-2</c:v>
                </c:pt>
                <c:pt idx="13">
                  <c:v>4.8000000000000001E-2</c:v>
                </c:pt>
                <c:pt idx="14">
                  <c:v>4.4999999999999998E-2</c:v>
                </c:pt>
                <c:pt idx="15">
                  <c:v>4.4999999999999998E-2</c:v>
                </c:pt>
                <c:pt idx="16">
                  <c:v>4.8000000000000001E-2</c:v>
                </c:pt>
                <c:pt idx="17">
                  <c:v>4.5999999999999999E-2</c:v>
                </c:pt>
                <c:pt idx="18">
                  <c:v>4.8000000000000001E-2</c:v>
                </c:pt>
                <c:pt idx="19">
                  <c:v>0.05</c:v>
                </c:pt>
                <c:pt idx="20">
                  <c:v>4.9000000000000002E-2</c:v>
                </c:pt>
                <c:pt idx="21">
                  <c:v>0.05</c:v>
                </c:pt>
                <c:pt idx="22">
                  <c:v>5.0999999999999997E-2</c:v>
                </c:pt>
                <c:pt idx="23">
                  <c:v>5.0999999999999997E-2</c:v>
                </c:pt>
                <c:pt idx="24">
                  <c:v>4.9000000000000002E-2</c:v>
                </c:pt>
                <c:pt idx="25">
                  <c:v>5.1999999999999998E-2</c:v>
                </c:pt>
                <c:pt idx="26">
                  <c:v>5.2999999999999999E-2</c:v>
                </c:pt>
                <c:pt idx="27">
                  <c:v>5.0999999999999997E-2</c:v>
                </c:pt>
                <c:pt idx="28">
                  <c:v>5.1999999999999998E-2</c:v>
                </c:pt>
                <c:pt idx="29">
                  <c:v>5.0999999999999997E-2</c:v>
                </c:pt>
                <c:pt idx="30">
                  <c:v>4.9000000000000002E-2</c:v>
                </c:pt>
                <c:pt idx="31">
                  <c:v>4.9000000000000002E-2</c:v>
                </c:pt>
                <c:pt idx="32">
                  <c:v>4.9000000000000002E-2</c:v>
                </c:pt>
                <c:pt idx="33">
                  <c:v>4.8000000000000001E-2</c:v>
                </c:pt>
                <c:pt idx="34">
                  <c:v>4.8000000000000001E-2</c:v>
                </c:pt>
                <c:pt idx="35">
                  <c:v>0.05</c:v>
                </c:pt>
                <c:pt idx="36">
                  <c:v>4.5999999999999999E-2</c:v>
                </c:pt>
                <c:pt idx="37">
                  <c:v>4.9000000000000002E-2</c:v>
                </c:pt>
                <c:pt idx="38">
                  <c:v>4.9000000000000002E-2</c:v>
                </c:pt>
                <c:pt idx="39">
                  <c:v>4.9000000000000002E-2</c:v>
                </c:pt>
                <c:pt idx="40">
                  <c:v>4.9000000000000002E-2</c:v>
                </c:pt>
                <c:pt idx="41">
                  <c:v>0.05</c:v>
                </c:pt>
                <c:pt idx="42">
                  <c:v>4.8000000000000001E-2</c:v>
                </c:pt>
                <c:pt idx="43">
                  <c:v>4.8000000000000001E-2</c:v>
                </c:pt>
                <c:pt idx="44">
                  <c:v>4.5999999999999999E-2</c:v>
                </c:pt>
                <c:pt idx="45">
                  <c:v>4.7E-2</c:v>
                </c:pt>
                <c:pt idx="46">
                  <c:v>4.7E-2</c:v>
                </c:pt>
                <c:pt idx="47">
                  <c:v>4.3999999999999997E-2</c:v>
                </c:pt>
                <c:pt idx="48">
                  <c:v>4.3999999999999997E-2</c:v>
                </c:pt>
                <c:pt idx="49">
                  <c:v>4.2999999999999997E-2</c:v>
                </c:pt>
                <c:pt idx="50">
                  <c:v>4.2000000000000003E-2</c:v>
                </c:pt>
                <c:pt idx="51">
                  <c:v>4.3999999999999997E-2</c:v>
                </c:pt>
                <c:pt idx="52">
                  <c:v>4.2000000000000003E-2</c:v>
                </c:pt>
                <c:pt idx="53">
                  <c:v>4.2000000000000003E-2</c:v>
                </c:pt>
                <c:pt idx="54">
                  <c:v>4.2000000000000003E-2</c:v>
                </c:pt>
                <c:pt idx="55">
                  <c:v>4.1000000000000002E-2</c:v>
                </c:pt>
                <c:pt idx="56">
                  <c:v>4.2000000000000003E-2</c:v>
                </c:pt>
                <c:pt idx="57">
                  <c:v>3.9E-2</c:v>
                </c:pt>
                <c:pt idx="58">
                  <c:v>3.9E-2</c:v>
                </c:pt>
                <c:pt idx="59">
                  <c:v>3.7999999999999999E-2</c:v>
                </c:pt>
                <c:pt idx="60">
                  <c:v>3.5999999999999997E-2</c:v>
                </c:pt>
                <c:pt idx="61">
                  <c:v>3.5000000000000003E-2</c:v>
                </c:pt>
                <c:pt idx="62">
                  <c:v>3.4000000000000002E-2</c:v>
                </c:pt>
                <c:pt idx="63">
                  <c:v>3.1E-2</c:v>
                </c:pt>
                <c:pt idx="64">
                  <c:v>3.2000000000000001E-2</c:v>
                </c:pt>
                <c:pt idx="65">
                  <c:v>2.8000000000000001E-2</c:v>
                </c:pt>
                <c:pt idx="66">
                  <c:v>2.7E-2</c:v>
                </c:pt>
                <c:pt idx="67">
                  <c:v>2.9000000000000001E-2</c:v>
                </c:pt>
                <c:pt idx="68">
                  <c:v>0.03</c:v>
                </c:pt>
                <c:pt idx="69">
                  <c:v>0.03</c:v>
                </c:pt>
                <c:pt idx="70">
                  <c:v>0.03</c:v>
                </c:pt>
                <c:pt idx="71">
                  <c:v>2.7E-2</c:v>
                </c:pt>
                <c:pt idx="72">
                  <c:v>0.03</c:v>
                </c:pt>
                <c:pt idx="73">
                  <c:v>2.8000000000000001E-2</c:v>
                </c:pt>
                <c:pt idx="74">
                  <c:v>2.8000000000000001E-2</c:v>
                </c:pt>
                <c:pt idx="75">
                  <c:v>2.7E-2</c:v>
                </c:pt>
                <c:pt idx="76">
                  <c:v>2.8000000000000001E-2</c:v>
                </c:pt>
                <c:pt idx="77">
                  <c:v>2.5000000000000001E-2</c:v>
                </c:pt>
                <c:pt idx="78">
                  <c:v>2.5999999999999999E-2</c:v>
                </c:pt>
                <c:pt idx="79">
                  <c:v>2.9000000000000001E-2</c:v>
                </c:pt>
                <c:pt idx="80">
                  <c:v>2.8000000000000001E-2</c:v>
                </c:pt>
                <c:pt idx="81">
                  <c:v>2.7E-2</c:v>
                </c:pt>
                <c:pt idx="82">
                  <c:v>2.9000000000000001E-2</c:v>
                </c:pt>
                <c:pt idx="83">
                  <c:v>2.8000000000000001E-2</c:v>
                </c:pt>
                <c:pt idx="84">
                  <c:v>2.5999999999999999E-2</c:v>
                </c:pt>
                <c:pt idx="85">
                  <c:v>2.5999999999999999E-2</c:v>
                </c:pt>
                <c:pt idx="86">
                  <c:v>2.8000000000000001E-2</c:v>
                </c:pt>
                <c:pt idx="87">
                  <c:v>2.9000000000000001E-2</c:v>
                </c:pt>
                <c:pt idx="88">
                  <c:v>2.9000000000000001E-2</c:v>
                </c:pt>
                <c:pt idx="89">
                  <c:v>2.8000000000000001E-2</c:v>
                </c:pt>
                <c:pt idx="90">
                  <c:v>2.8000000000000001E-2</c:v>
                </c:pt>
                <c:pt idx="91">
                  <c:v>2.8000000000000001E-2</c:v>
                </c:pt>
                <c:pt idx="92">
                  <c:v>2.7E-2</c:v>
                </c:pt>
                <c:pt idx="93">
                  <c:v>2.9000000000000001E-2</c:v>
                </c:pt>
                <c:pt idx="94">
                  <c:v>2.8000000000000001E-2</c:v>
                </c:pt>
                <c:pt idx="95">
                  <c:v>2.8000000000000001E-2</c:v>
                </c:pt>
                <c:pt idx="96">
                  <c:v>2.9000000000000001E-2</c:v>
                </c:pt>
                <c:pt idx="97">
                  <c:v>2.9000000000000001E-2</c:v>
                </c:pt>
                <c:pt idx="98">
                  <c:v>2.9000000000000001E-2</c:v>
                </c:pt>
                <c:pt idx="99">
                  <c:v>3.1E-2</c:v>
                </c:pt>
                <c:pt idx="100">
                  <c:v>3.1E-2</c:v>
                </c:pt>
                <c:pt idx="101">
                  <c:v>3.1E-2</c:v>
                </c:pt>
                <c:pt idx="102">
                  <c:v>3.1E-2</c:v>
                </c:pt>
                <c:pt idx="103">
                  <c:v>3.3000000000000002E-2</c:v>
                </c:pt>
                <c:pt idx="104">
                  <c:v>3.2000000000000001E-2</c:v>
                </c:pt>
                <c:pt idx="105">
                  <c:v>3.3000000000000002E-2</c:v>
                </c:pt>
                <c:pt idx="106">
                  <c:v>3.5000000000000003E-2</c:v>
                </c:pt>
                <c:pt idx="107">
                  <c:v>3.5999999999999997E-2</c:v>
                </c:pt>
                <c:pt idx="108">
                  <c:v>3.5000000000000003E-2</c:v>
                </c:pt>
                <c:pt idx="109">
                  <c:v>3.5999999999999997E-2</c:v>
                </c:pt>
                <c:pt idx="110">
                  <c:v>3.5000000000000003E-2</c:v>
                </c:pt>
                <c:pt idx="111">
                  <c:v>3.5000000000000003E-2</c:v>
                </c:pt>
                <c:pt idx="112">
                  <c:v>3.5000000000000003E-2</c:v>
                </c:pt>
                <c:pt idx="113">
                  <c:v>3.5000000000000003E-2</c:v>
                </c:pt>
                <c:pt idx="114">
                  <c:v>3.5999999999999997E-2</c:v>
                </c:pt>
                <c:pt idx="115">
                  <c:v>3.4000000000000002E-2</c:v>
                </c:pt>
                <c:pt idx="116">
                  <c:v>3.5000000000000003E-2</c:v>
                </c:pt>
                <c:pt idx="117">
                  <c:v>3.5000000000000003E-2</c:v>
                </c:pt>
                <c:pt idx="118">
                  <c:v>3.4000000000000002E-2</c:v>
                </c:pt>
                <c:pt idx="119">
                  <c:v>3.5000000000000003E-2</c:v>
                </c:pt>
                <c:pt idx="120">
                  <c:v>3.4000000000000002E-2</c:v>
                </c:pt>
                <c:pt idx="121">
                  <c:v>3.4000000000000002E-2</c:v>
                </c:pt>
                <c:pt idx="122">
                  <c:v>3.4000000000000002E-2</c:v>
                </c:pt>
                <c:pt idx="123">
                  <c:v>3.4000000000000002E-2</c:v>
                </c:pt>
                <c:pt idx="124">
                  <c:v>3.4000000000000002E-2</c:v>
                </c:pt>
                <c:pt idx="125">
                  <c:v>3.4000000000000002E-2</c:v>
                </c:pt>
                <c:pt idx="126">
                  <c:v>3.4000000000000002E-2</c:v>
                </c:pt>
                <c:pt idx="127">
                  <c:v>3.4000000000000002E-2</c:v>
                </c:pt>
                <c:pt idx="128">
                  <c:v>3.4000000000000002E-2</c:v>
                </c:pt>
                <c:pt idx="129">
                  <c:v>3.3000000000000002E-2</c:v>
                </c:pt>
                <c:pt idx="130">
                  <c:v>3.2000000000000001E-2</c:v>
                </c:pt>
                <c:pt idx="131">
                  <c:v>3.1E-2</c:v>
                </c:pt>
                <c:pt idx="132">
                  <c:v>3.2000000000000001E-2</c:v>
                </c:pt>
                <c:pt idx="133">
                  <c:v>3.1E-2</c:v>
                </c:pt>
                <c:pt idx="134">
                  <c:v>3.1E-2</c:v>
                </c:pt>
                <c:pt idx="135">
                  <c:v>3.1E-2</c:v>
                </c:pt>
                <c:pt idx="136">
                  <c:v>3.1E-2</c:v>
                </c:pt>
                <c:pt idx="137">
                  <c:v>3.2000000000000001E-2</c:v>
                </c:pt>
                <c:pt idx="138">
                  <c:v>3.1E-2</c:v>
                </c:pt>
                <c:pt idx="139">
                  <c:v>0.03</c:v>
                </c:pt>
                <c:pt idx="140">
                  <c:v>0.03</c:v>
                </c:pt>
                <c:pt idx="141">
                  <c:v>3.2000000000000001E-2</c:v>
                </c:pt>
                <c:pt idx="142">
                  <c:v>3.3000000000000002E-2</c:v>
                </c:pt>
                <c:pt idx="143">
                  <c:v>3.2000000000000001E-2</c:v>
                </c:pt>
                <c:pt idx="144">
                  <c:v>3.3000000000000002E-2</c:v>
                </c:pt>
                <c:pt idx="145">
                  <c:v>3.3000000000000002E-2</c:v>
                </c:pt>
                <c:pt idx="146">
                  <c:v>3.1E-2</c:v>
                </c:pt>
                <c:pt idx="147">
                  <c:v>3.1E-2</c:v>
                </c:pt>
                <c:pt idx="148">
                  <c:v>3.2000000000000001E-2</c:v>
                </c:pt>
                <c:pt idx="149">
                  <c:v>3.1E-2</c:v>
                </c:pt>
                <c:pt idx="150">
                  <c:v>2.9000000000000001E-2</c:v>
                </c:pt>
                <c:pt idx="151">
                  <c:v>0.03</c:v>
                </c:pt>
                <c:pt idx="152">
                  <c:v>2.9000000000000001E-2</c:v>
                </c:pt>
                <c:pt idx="153">
                  <c:v>2.9000000000000001E-2</c:v>
                </c:pt>
                <c:pt idx="154">
                  <c:v>2.8000000000000001E-2</c:v>
                </c:pt>
                <c:pt idx="155">
                  <c:v>2.9000000000000001E-2</c:v>
                </c:pt>
                <c:pt idx="156">
                  <c:v>2.9000000000000001E-2</c:v>
                </c:pt>
                <c:pt idx="157">
                  <c:v>2.8000000000000001E-2</c:v>
                </c:pt>
                <c:pt idx="158">
                  <c:v>2.8000000000000001E-2</c:v>
                </c:pt>
                <c:pt idx="159">
                  <c:v>2.9000000000000001E-2</c:v>
                </c:pt>
                <c:pt idx="160">
                  <c:v>2.9000000000000001E-2</c:v>
                </c:pt>
                <c:pt idx="161">
                  <c:v>0.03</c:v>
                </c:pt>
                <c:pt idx="162">
                  <c:v>2.9000000000000001E-2</c:v>
                </c:pt>
                <c:pt idx="163">
                  <c:v>2.8000000000000001E-2</c:v>
                </c:pt>
                <c:pt idx="164">
                  <c:v>2.8000000000000001E-2</c:v>
                </c:pt>
                <c:pt idx="165">
                  <c:v>2.8000000000000001E-2</c:v>
                </c:pt>
                <c:pt idx="166">
                  <c:v>2.7E-2</c:v>
                </c:pt>
                <c:pt idx="167">
                  <c:v>2.8000000000000001E-2</c:v>
                </c:pt>
                <c:pt idx="168">
                  <c:v>2.5999999999999999E-2</c:v>
                </c:pt>
                <c:pt idx="169">
                  <c:v>2.5999999999999999E-2</c:v>
                </c:pt>
                <c:pt idx="170">
                  <c:v>2.5999999999999999E-2</c:v>
                </c:pt>
                <c:pt idx="171">
                  <c:v>2.7E-2</c:v>
                </c:pt>
                <c:pt idx="172">
                  <c:v>2.7E-2</c:v>
                </c:pt>
                <c:pt idx="173">
                  <c:v>2.7E-2</c:v>
                </c:pt>
                <c:pt idx="174">
                  <c:v>2.5000000000000001E-2</c:v>
                </c:pt>
                <c:pt idx="175">
                  <c:v>2.5000000000000001E-2</c:v>
                </c:pt>
                <c:pt idx="176">
                  <c:v>2.5999999999999999E-2</c:v>
                </c:pt>
                <c:pt idx="177">
                  <c:v>2.5999999999999999E-2</c:v>
                </c:pt>
                <c:pt idx="178">
                  <c:v>2.5999999999999999E-2</c:v>
                </c:pt>
                <c:pt idx="179">
                  <c:v>2.5999999999999999E-2</c:v>
                </c:pt>
                <c:pt idx="180">
                  <c:v>2.7E-2</c:v>
                </c:pt>
                <c:pt idx="181">
                  <c:v>2.5000000000000001E-2</c:v>
                </c:pt>
                <c:pt idx="182">
                  <c:v>2.5000000000000001E-2</c:v>
                </c:pt>
                <c:pt idx="183">
                  <c:v>2.5999999999999999E-2</c:v>
                </c:pt>
                <c:pt idx="184">
                  <c:v>2.5000000000000001E-2</c:v>
                </c:pt>
                <c:pt idx="185">
                  <c:v>2.4E-2</c:v>
                </c:pt>
                <c:pt idx="186">
                  <c:v>2.4E-2</c:v>
                </c:pt>
                <c:pt idx="187">
                  <c:v>2.5000000000000001E-2</c:v>
                </c:pt>
                <c:pt idx="188">
                  <c:v>2.3E-2</c:v>
                </c:pt>
                <c:pt idx="189">
                  <c:v>2.4E-2</c:v>
                </c:pt>
                <c:pt idx="190">
                  <c:v>2.4E-2</c:v>
                </c:pt>
                <c:pt idx="191">
                  <c:v>2.4E-2</c:v>
                </c:pt>
                <c:pt idx="192">
                  <c:v>2.3E-2</c:v>
                </c:pt>
                <c:pt idx="193">
                  <c:v>2.1999999999999999E-2</c:v>
                </c:pt>
                <c:pt idx="194">
                  <c:v>2.1000000000000001E-2</c:v>
                </c:pt>
                <c:pt idx="195">
                  <c:v>0.02</c:v>
                </c:pt>
                <c:pt idx="196">
                  <c:v>0.02</c:v>
                </c:pt>
                <c:pt idx="197">
                  <c:v>1.7999999999999999E-2</c:v>
                </c:pt>
                <c:pt idx="198">
                  <c:v>1.7000000000000001E-2</c:v>
                </c:pt>
                <c:pt idx="199">
                  <c:v>1.7999999999999999E-2</c:v>
                </c:pt>
                <c:pt idx="200">
                  <c:v>1.7000000000000001E-2</c:v>
                </c:pt>
                <c:pt idx="201">
                  <c:v>1.6E-2</c:v>
                </c:pt>
                <c:pt idx="202">
                  <c:v>1.4E-2</c:v>
                </c:pt>
                <c:pt idx="203">
                  <c:v>1.4E-2</c:v>
                </c:pt>
                <c:pt idx="204">
                  <c:v>1.2999999999999999E-2</c:v>
                </c:pt>
                <c:pt idx="205">
                  <c:v>1.2999999999999999E-2</c:v>
                </c:pt>
                <c:pt idx="206">
                  <c:v>1.2E-2</c:v>
                </c:pt>
                <c:pt idx="207">
                  <c:v>1.0999999999999999E-2</c:v>
                </c:pt>
                <c:pt idx="208">
                  <c:v>0.01</c:v>
                </c:pt>
                <c:pt idx="209">
                  <c:v>8.9999999999999993E-3</c:v>
                </c:pt>
                <c:pt idx="210">
                  <c:v>8.9999999999999993E-3</c:v>
                </c:pt>
                <c:pt idx="211">
                  <c:v>7.0000000000000001E-3</c:v>
                </c:pt>
                <c:pt idx="212">
                  <c:v>7.0000000000000001E-3</c:v>
                </c:pt>
                <c:pt idx="213">
                  <c:v>8.9999999999999993E-3</c:v>
                </c:pt>
                <c:pt idx="214">
                  <c:v>8.0000000000000002E-3</c:v>
                </c:pt>
                <c:pt idx="215">
                  <c:v>8.0000000000000002E-3</c:v>
                </c:pt>
                <c:pt idx="216">
                  <c:v>8.0000000000000002E-3</c:v>
                </c:pt>
                <c:pt idx="217">
                  <c:v>8.9999999999999993E-3</c:v>
                </c:pt>
                <c:pt idx="218">
                  <c:v>0.01</c:v>
                </c:pt>
                <c:pt idx="219">
                  <c:v>7.0000000000000001E-3</c:v>
                </c:pt>
                <c:pt idx="220">
                  <c:v>5.0000000000000001E-3</c:v>
                </c:pt>
                <c:pt idx="221">
                  <c:v>7.0000000000000001E-3</c:v>
                </c:pt>
                <c:pt idx="222">
                  <c:v>8.9999999999999993E-3</c:v>
                </c:pt>
                <c:pt idx="223">
                  <c:v>0.01</c:v>
                </c:pt>
                <c:pt idx="224">
                  <c:v>8.9999999999999993E-3</c:v>
                </c:pt>
                <c:pt idx="225">
                  <c:v>1.0999999999999999E-2</c:v>
                </c:pt>
                <c:pt idx="226">
                  <c:v>0.01</c:v>
                </c:pt>
                <c:pt idx="227">
                  <c:v>1.0999999999999999E-2</c:v>
                </c:pt>
                <c:pt idx="228">
                  <c:v>1.0999999999999999E-2</c:v>
                </c:pt>
                <c:pt idx="229">
                  <c:v>1.2E-2</c:v>
                </c:pt>
                <c:pt idx="230">
                  <c:v>1.2E-2</c:v>
                </c:pt>
                <c:pt idx="231">
                  <c:v>1.2E-2</c:v>
                </c:pt>
                <c:pt idx="232">
                  <c:v>1.2999999999999999E-2</c:v>
                </c:pt>
                <c:pt idx="233">
                  <c:v>1.0999999999999999E-2</c:v>
                </c:pt>
                <c:pt idx="234">
                  <c:v>1.2E-2</c:v>
                </c:pt>
                <c:pt idx="235">
                  <c:v>1.2E-2</c:v>
                </c:pt>
                <c:pt idx="236">
                  <c:v>1.2E-2</c:v>
                </c:pt>
                <c:pt idx="237">
                  <c:v>1.2E-2</c:v>
                </c:pt>
                <c:pt idx="238">
                  <c:v>1.2999999999999999E-2</c:v>
                </c:pt>
                <c:pt idx="239">
                  <c:v>1.2999999999999999E-2</c:v>
                </c:pt>
                <c:pt idx="240">
                  <c:v>1.4E-2</c:v>
                </c:pt>
                <c:pt idx="241">
                  <c:v>1.4999999999999999E-2</c:v>
                </c:pt>
                <c:pt idx="242">
                  <c:v>1.4999999999999999E-2</c:v>
                </c:pt>
                <c:pt idx="243">
                  <c:v>1.4E-2</c:v>
                </c:pt>
                <c:pt idx="244">
                  <c:v>1.4E-2</c:v>
                </c:pt>
                <c:pt idx="245">
                  <c:v>1.4999999999999999E-2</c:v>
                </c:pt>
                <c:pt idx="246">
                  <c:v>1.4999999999999999E-2</c:v>
                </c:pt>
                <c:pt idx="247">
                  <c:v>1.7000000000000001E-2</c:v>
                </c:pt>
                <c:pt idx="248">
                  <c:v>1.7000000000000001E-2</c:v>
                </c:pt>
                <c:pt idx="249">
                  <c:v>1.9E-2</c:v>
                </c:pt>
                <c:pt idx="250">
                  <c:v>1.9E-2</c:v>
                </c:pt>
                <c:pt idx="251">
                  <c:v>1.9E-2</c:v>
                </c:pt>
                <c:pt idx="252">
                  <c:v>0.02</c:v>
                </c:pt>
                <c:pt idx="253">
                  <c:v>2.1000000000000001E-2</c:v>
                </c:pt>
                <c:pt idx="254">
                  <c:v>2.1999999999999999E-2</c:v>
                </c:pt>
                <c:pt idx="255">
                  <c:v>2.3E-2</c:v>
                </c:pt>
                <c:pt idx="256">
                  <c:v>2.3E-2</c:v>
                </c:pt>
                <c:pt idx="257">
                  <c:v>2.3E-2</c:v>
                </c:pt>
                <c:pt idx="258">
                  <c:v>2.4E-2</c:v>
                </c:pt>
                <c:pt idx="259">
                  <c:v>2.4E-2</c:v>
                </c:pt>
                <c:pt idx="260">
                  <c:v>2.3E-2</c:v>
                </c:pt>
                <c:pt idx="261">
                  <c:v>2.3E-2</c:v>
                </c:pt>
                <c:pt idx="262">
                  <c:v>2.3E-2</c:v>
                </c:pt>
                <c:pt idx="263">
                  <c:v>2.4E-2</c:v>
                </c:pt>
                <c:pt idx="264">
                  <c:v>2.4E-2</c:v>
                </c:pt>
                <c:pt idx="265">
                  <c:v>2.5000000000000001E-2</c:v>
                </c:pt>
                <c:pt idx="266">
                  <c:v>2.4E-2</c:v>
                </c:pt>
                <c:pt idx="267">
                  <c:v>2.5999999999999999E-2</c:v>
                </c:pt>
                <c:pt idx="268">
                  <c:v>2.5000000000000001E-2</c:v>
                </c:pt>
                <c:pt idx="269">
                  <c:v>2.4E-2</c:v>
                </c:pt>
                <c:pt idx="270">
                  <c:v>2.4E-2</c:v>
                </c:pt>
                <c:pt idx="271">
                  <c:v>2.4E-2</c:v>
                </c:pt>
                <c:pt idx="272">
                  <c:v>2.4E-2</c:v>
                </c:pt>
                <c:pt idx="273">
                  <c:v>2.3E-2</c:v>
                </c:pt>
                <c:pt idx="274">
                  <c:v>2.3E-2</c:v>
                </c:pt>
                <c:pt idx="275">
                  <c:v>2.3E-2</c:v>
                </c:pt>
                <c:pt idx="276">
                  <c:v>2.3E-2</c:v>
                </c:pt>
                <c:pt idx="277">
                  <c:v>2.1999999999999999E-2</c:v>
                </c:pt>
                <c:pt idx="278">
                  <c:v>2.3E-2</c:v>
                </c:pt>
                <c:pt idx="279">
                  <c:v>2.4E-2</c:v>
                </c:pt>
                <c:pt idx="280">
                  <c:v>2.1999999999999999E-2</c:v>
                </c:pt>
                <c:pt idx="281">
                  <c:v>2.1999999999999999E-2</c:v>
                </c:pt>
                <c:pt idx="282">
                  <c:v>2.3E-2</c:v>
                </c:pt>
                <c:pt idx="283">
                  <c:v>2.1999999999999999E-2</c:v>
                </c:pt>
                <c:pt idx="284">
                  <c:v>2.1999999999999999E-2</c:v>
                </c:pt>
                <c:pt idx="285">
                  <c:v>2.1999999999999999E-2</c:v>
                </c:pt>
                <c:pt idx="286">
                  <c:v>2.3E-2</c:v>
                </c:pt>
                <c:pt idx="287">
                  <c:v>2.3E-2</c:v>
                </c:pt>
                <c:pt idx="288">
                  <c:v>2.1999999999999999E-2</c:v>
                </c:pt>
                <c:pt idx="289">
                  <c:v>2.1000000000000001E-2</c:v>
                </c:pt>
                <c:pt idx="290">
                  <c:v>2.1000000000000001E-2</c:v>
                </c:pt>
                <c:pt idx="291">
                  <c:v>2.1000000000000001E-2</c:v>
                </c:pt>
                <c:pt idx="292">
                  <c:v>0.02</c:v>
                </c:pt>
                <c:pt idx="293">
                  <c:v>2.1000000000000001E-2</c:v>
                </c:pt>
                <c:pt idx="294">
                  <c:v>0.02</c:v>
                </c:pt>
                <c:pt idx="295">
                  <c:v>1.9E-2</c:v>
                </c:pt>
                <c:pt idx="296">
                  <c:v>1.9E-2</c:v>
                </c:pt>
                <c:pt idx="297">
                  <c:v>1.7999999999999999E-2</c:v>
                </c:pt>
                <c:pt idx="298">
                  <c:v>1.9E-2</c:v>
                </c:pt>
                <c:pt idx="299">
                  <c:v>1.9E-2</c:v>
                </c:pt>
                <c:pt idx="300">
                  <c:v>0.02</c:v>
                </c:pt>
                <c:pt idx="301">
                  <c:v>1.9E-2</c:v>
                </c:pt>
                <c:pt idx="302">
                  <c:v>1.9E-2</c:v>
                </c:pt>
                <c:pt idx="303">
                  <c:v>1.7999999999999999E-2</c:v>
                </c:pt>
                <c:pt idx="304">
                  <c:v>1.7999999999999999E-2</c:v>
                </c:pt>
                <c:pt idx="305">
                  <c:v>1.7999999999999999E-2</c:v>
                </c:pt>
                <c:pt idx="306">
                  <c:v>1.7000000000000001E-2</c:v>
                </c:pt>
                <c:pt idx="307">
                  <c:v>2.1000000000000001E-2</c:v>
                </c:pt>
                <c:pt idx="308">
                  <c:v>2.1000000000000001E-2</c:v>
                </c:pt>
                <c:pt idx="309">
                  <c:v>2.1999999999999999E-2</c:v>
                </c:pt>
                <c:pt idx="310">
                  <c:v>2.1000000000000001E-2</c:v>
                </c:pt>
                <c:pt idx="311">
                  <c:v>2.1000000000000001E-2</c:v>
                </c:pt>
                <c:pt idx="312">
                  <c:v>0.02</c:v>
                </c:pt>
                <c:pt idx="313">
                  <c:v>2.1999999999999999E-2</c:v>
                </c:pt>
                <c:pt idx="314">
                  <c:v>2.1000000000000001E-2</c:v>
                </c:pt>
                <c:pt idx="315">
                  <c:v>0.02</c:v>
                </c:pt>
                <c:pt idx="316">
                  <c:v>0.02</c:v>
                </c:pt>
                <c:pt idx="317">
                  <c:v>0.02</c:v>
                </c:pt>
                <c:pt idx="318">
                  <c:v>1.7999999999999999E-2</c:v>
                </c:pt>
                <c:pt idx="319">
                  <c:v>1.9E-2</c:v>
                </c:pt>
                <c:pt idx="320">
                  <c:v>1.9E-2</c:v>
                </c:pt>
                <c:pt idx="321">
                  <c:v>1.9E-2</c:v>
                </c:pt>
                <c:pt idx="322">
                  <c:v>1.9E-2</c:v>
                </c:pt>
                <c:pt idx="323">
                  <c:v>1.7999999999999999E-2</c:v>
                </c:pt>
                <c:pt idx="324">
                  <c:v>1.7999999999999999E-2</c:v>
                </c:pt>
                <c:pt idx="325">
                  <c:v>1.7999999999999999E-2</c:v>
                </c:pt>
                <c:pt idx="326">
                  <c:v>1.9E-2</c:v>
                </c:pt>
                <c:pt idx="327">
                  <c:v>1.7999999999999999E-2</c:v>
                </c:pt>
                <c:pt idx="328">
                  <c:v>1.7000000000000001E-2</c:v>
                </c:pt>
                <c:pt idx="329">
                  <c:v>1.7000000000000001E-2</c:v>
                </c:pt>
                <c:pt idx="330">
                  <c:v>1.7000000000000001E-2</c:v>
                </c:pt>
                <c:pt idx="331">
                  <c:v>1.7000000000000001E-2</c:v>
                </c:pt>
                <c:pt idx="332">
                  <c:v>1.7000000000000001E-2</c:v>
                </c:pt>
                <c:pt idx="333">
                  <c:v>1.6E-2</c:v>
                </c:pt>
                <c:pt idx="334">
                  <c:v>1.6E-2</c:v>
                </c:pt>
                <c:pt idx="335">
                  <c:v>1.6E-2</c:v>
                </c:pt>
                <c:pt idx="336">
                  <c:v>1.4999999999999999E-2</c:v>
                </c:pt>
                <c:pt idx="337">
                  <c:v>1.4E-2</c:v>
                </c:pt>
                <c:pt idx="338">
                  <c:v>1.2999999999999999E-2</c:v>
                </c:pt>
                <c:pt idx="339">
                  <c:v>1.2999999999999999E-2</c:v>
                </c:pt>
                <c:pt idx="340">
                  <c:v>1.2E-2</c:v>
                </c:pt>
                <c:pt idx="341">
                  <c:v>1.0999999999999999E-2</c:v>
                </c:pt>
                <c:pt idx="342">
                  <c:v>1.0999999999999999E-2</c:v>
                </c:pt>
                <c:pt idx="343">
                  <c:v>8.9999999999999993E-3</c:v>
                </c:pt>
                <c:pt idx="344">
                  <c:v>8.9999999999999993E-3</c:v>
                </c:pt>
                <c:pt idx="345">
                  <c:v>8.0000000000000002E-3</c:v>
                </c:pt>
                <c:pt idx="346">
                  <c:v>7.0000000000000001E-3</c:v>
                </c:pt>
                <c:pt idx="347">
                  <c:v>6.0000000000000001E-3</c:v>
                </c:pt>
                <c:pt idx="348">
                  <c:v>6.0000000000000001E-3</c:v>
                </c:pt>
                <c:pt idx="349">
                  <c:v>6.0000000000000001E-3</c:v>
                </c:pt>
                <c:pt idx="350">
                  <c:v>5.0000000000000001E-3</c:v>
                </c:pt>
                <c:pt idx="351">
                  <c:v>5.0000000000000001E-3</c:v>
                </c:pt>
                <c:pt idx="352">
                  <c:v>5.0000000000000001E-3</c:v>
                </c:pt>
                <c:pt idx="353">
                  <c:v>4.0000000000000001E-3</c:v>
                </c:pt>
                <c:pt idx="354">
                  <c:v>4.0000000000000001E-3</c:v>
                </c:pt>
                <c:pt idx="355">
                  <c:v>4.0000000000000001E-3</c:v>
                </c:pt>
                <c:pt idx="356">
                  <c:v>4.0000000000000001E-3</c:v>
                </c:pt>
                <c:pt idx="357">
                  <c:v>4.0000000000000001E-3</c:v>
                </c:pt>
                <c:pt idx="358">
                  <c:v>4.0000000000000001E-3</c:v>
                </c:pt>
                <c:pt idx="359">
                  <c:v>4.0000000000000001E-3</c:v>
                </c:pt>
                <c:pt idx="360">
                  <c:v>4.0000000000000001E-3</c:v>
                </c:pt>
                <c:pt idx="361">
                  <c:v>4.0000000000000001E-3</c:v>
                </c:pt>
                <c:pt idx="362">
                  <c:v>4.0000000000000001E-3</c:v>
                </c:pt>
                <c:pt idx="363">
                  <c:v>4.0000000000000001E-3</c:v>
                </c:pt>
                <c:pt idx="364">
                  <c:v>6.0000000000000001E-3</c:v>
                </c:pt>
                <c:pt idx="365">
                  <c:v>6.0000000000000001E-3</c:v>
                </c:pt>
                <c:pt idx="366">
                  <c:v>7.0000000000000001E-3</c:v>
                </c:pt>
                <c:pt idx="367">
                  <c:v>8.0000000000000002E-3</c:v>
                </c:pt>
                <c:pt idx="368">
                  <c:v>8.0000000000000002E-3</c:v>
                </c:pt>
                <c:pt idx="369">
                  <c:v>8.9999999999999993E-3</c:v>
                </c:pt>
                <c:pt idx="370">
                  <c:v>8.9999999999999993E-3</c:v>
                </c:pt>
                <c:pt idx="371">
                  <c:v>8.9999999999999993E-3</c:v>
                </c:pt>
                <c:pt idx="372">
                  <c:v>0.01</c:v>
                </c:pt>
                <c:pt idx="373">
                  <c:v>1.0999999999999999E-2</c:v>
                </c:pt>
                <c:pt idx="374">
                  <c:v>1.0999999999999999E-2</c:v>
                </c:pt>
                <c:pt idx="375">
                  <c:v>1.2E-2</c:v>
                </c:pt>
                <c:pt idx="376">
                  <c:v>1.2E-2</c:v>
                </c:pt>
                <c:pt idx="377">
                  <c:v>1.2E-2</c:v>
                </c:pt>
                <c:pt idx="378">
                  <c:v>1.2999999999999999E-2</c:v>
                </c:pt>
                <c:pt idx="379">
                  <c:v>1.2999999999999999E-2</c:v>
                </c:pt>
                <c:pt idx="380">
                  <c:v>1.2999999999999999E-2</c:v>
                </c:pt>
                <c:pt idx="381">
                  <c:v>1.4E-2</c:v>
                </c:pt>
                <c:pt idx="382">
                  <c:v>1.4999999999999999E-2</c:v>
                </c:pt>
                <c:pt idx="383">
                  <c:v>1.4999999999999999E-2</c:v>
                </c:pt>
                <c:pt idx="384">
                  <c:v>1.6E-2</c:v>
                </c:pt>
                <c:pt idx="385">
                  <c:v>1.7000000000000001E-2</c:v>
                </c:pt>
                <c:pt idx="386">
                  <c:v>1.7000000000000001E-2</c:v>
                </c:pt>
                <c:pt idx="387">
                  <c:v>1.7999999999999999E-2</c:v>
                </c:pt>
                <c:pt idx="388">
                  <c:v>1.9E-2</c:v>
                </c:pt>
                <c:pt idx="389">
                  <c:v>2.1000000000000001E-2</c:v>
                </c:pt>
                <c:pt idx="390">
                  <c:v>2.1000000000000001E-2</c:v>
                </c:pt>
                <c:pt idx="391">
                  <c:v>2.1999999999999999E-2</c:v>
                </c:pt>
                <c:pt idx="392">
                  <c:v>2.3E-2</c:v>
                </c:pt>
                <c:pt idx="393">
                  <c:v>2.4E-2</c:v>
                </c:pt>
                <c:pt idx="394">
                  <c:v>2.5000000000000001E-2</c:v>
                </c:pt>
                <c:pt idx="395">
                  <c:v>2.5000000000000001E-2</c:v>
                </c:pt>
                <c:pt idx="396">
                  <c:v>2.5999999999999999E-2</c:v>
                </c:pt>
                <c:pt idx="397">
                  <c:v>2.5999999999999999E-2</c:v>
                </c:pt>
                <c:pt idx="398">
                  <c:v>2.5999999999999999E-2</c:v>
                </c:pt>
                <c:pt idx="399">
                  <c:v>2.5999999999999999E-2</c:v>
                </c:pt>
                <c:pt idx="400">
                  <c:v>2.5999999999999999E-2</c:v>
                </c:pt>
                <c:pt idx="401">
                  <c:v>2.7E-2</c:v>
                </c:pt>
                <c:pt idx="402">
                  <c:v>2.7E-2</c:v>
                </c:pt>
                <c:pt idx="403">
                  <c:v>2.7E-2</c:v>
                </c:pt>
                <c:pt idx="404">
                  <c:v>2.5999999999999999E-2</c:v>
                </c:pt>
                <c:pt idx="405">
                  <c:v>2.7E-2</c:v>
                </c:pt>
                <c:pt idx="406">
                  <c:v>2.7E-2</c:v>
                </c:pt>
                <c:pt idx="407">
                  <c:v>2.8000000000000001E-2</c:v>
                </c:pt>
                <c:pt idx="408">
                  <c:v>2.8000000000000001E-2</c:v>
                </c:pt>
                <c:pt idx="409">
                  <c:v>2.7E-2</c:v>
                </c:pt>
                <c:pt idx="410">
                  <c:v>2.7E-2</c:v>
                </c:pt>
                <c:pt idx="411">
                  <c:v>2.7E-2</c:v>
                </c:pt>
                <c:pt idx="412">
                  <c:v>2.5999999999999999E-2</c:v>
                </c:pt>
                <c:pt idx="413">
                  <c:v>2.5999999999999999E-2</c:v>
                </c:pt>
                <c:pt idx="414">
                  <c:v>2.5999999999999999E-2</c:v>
                </c:pt>
                <c:pt idx="415">
                  <c:v>2.5999999999999999E-2</c:v>
                </c:pt>
                <c:pt idx="416">
                  <c:v>2.5000000000000001E-2</c:v>
                </c:pt>
                <c:pt idx="417">
                  <c:v>2.5999999999999999E-2</c:v>
                </c:pt>
                <c:pt idx="418">
                  <c:v>2.5000000000000001E-2</c:v>
                </c:pt>
                <c:pt idx="419">
                  <c:v>2.5000000000000001E-2</c:v>
                </c:pt>
                <c:pt idx="420">
                  <c:v>2.4E-2</c:v>
                </c:pt>
                <c:pt idx="421">
                  <c:v>2.4E-2</c:v>
                </c:pt>
                <c:pt idx="422">
                  <c:v>2.4E-2</c:v>
                </c:pt>
                <c:pt idx="423">
                  <c:v>2.4E-2</c:v>
                </c:pt>
                <c:pt idx="424">
                  <c:v>2.4E-2</c:v>
                </c:pt>
                <c:pt idx="425">
                  <c:v>2.3E-2</c:v>
                </c:pt>
                <c:pt idx="426">
                  <c:v>2.3E-2</c:v>
                </c:pt>
                <c:pt idx="427">
                  <c:v>2.3E-2</c:v>
                </c:pt>
                <c:pt idx="428">
                  <c:v>2.4E-2</c:v>
                </c:pt>
                <c:pt idx="429">
                  <c:v>2.4E-2</c:v>
                </c:pt>
                <c:pt idx="430">
                  <c:v>2.4E-2</c:v>
                </c:pt>
                <c:pt idx="431">
                  <c:v>2.4E-2</c:v>
                </c:pt>
                <c:pt idx="432">
                  <c:v>2.4E-2</c:v>
                </c:pt>
                <c:pt idx="433">
                  <c:v>2.3E-2</c:v>
                </c:pt>
                <c:pt idx="434">
                  <c:v>2.3E-2</c:v>
                </c:pt>
                <c:pt idx="435">
                  <c:v>2.3E-2</c:v>
                </c:pt>
                <c:pt idx="436">
                  <c:v>2.3E-2</c:v>
                </c:pt>
                <c:pt idx="437">
                  <c:v>2.3E-2</c:v>
                </c:pt>
                <c:pt idx="438">
                  <c:v>2.3E-2</c:v>
                </c:pt>
                <c:pt idx="439">
                  <c:v>2.3E-2</c:v>
                </c:pt>
                <c:pt idx="440">
                  <c:v>2.3E-2</c:v>
                </c:pt>
                <c:pt idx="441">
                  <c:v>2.4E-2</c:v>
                </c:pt>
                <c:pt idx="442">
                  <c:v>2.4E-2</c:v>
                </c:pt>
                <c:pt idx="443">
                  <c:v>2.4E-2</c:v>
                </c:pt>
                <c:pt idx="444">
                  <c:v>2.3E-2</c:v>
                </c:pt>
                <c:pt idx="445">
                  <c:v>2.1999999999999999E-2</c:v>
                </c:pt>
                <c:pt idx="446">
                  <c:v>2.3E-2</c:v>
                </c:pt>
                <c:pt idx="447">
                  <c:v>2.3E-2</c:v>
                </c:pt>
                <c:pt idx="448">
                  <c:v>2.1999999999999999E-2</c:v>
                </c:pt>
                <c:pt idx="449">
                  <c:v>2.1000000000000001E-2</c:v>
                </c:pt>
                <c:pt idx="450">
                  <c:v>2.1999999999999999E-2</c:v>
                </c:pt>
                <c:pt idx="451">
                  <c:v>2.1999999999999999E-2</c:v>
                </c:pt>
                <c:pt idx="452">
                  <c:v>2.3E-2</c:v>
                </c:pt>
                <c:pt idx="453">
                  <c:v>2.3E-2</c:v>
                </c:pt>
                <c:pt idx="454">
                  <c:v>2.1999999999999999E-2</c:v>
                </c:pt>
                <c:pt idx="455">
                  <c:v>2.1999999999999999E-2</c:v>
                </c:pt>
                <c:pt idx="456">
                  <c:v>2.1999999999999999E-2</c:v>
                </c:pt>
                <c:pt idx="457">
                  <c:v>2.1999999999999999E-2</c:v>
                </c:pt>
                <c:pt idx="458">
                  <c:v>2.1000000000000001E-2</c:v>
                </c:pt>
                <c:pt idx="459">
                  <c:v>2.1000000000000001E-2</c:v>
                </c:pt>
                <c:pt idx="460">
                  <c:v>2.1000000000000001E-2</c:v>
                </c:pt>
                <c:pt idx="461">
                  <c:v>2.1000000000000001E-2</c:v>
                </c:pt>
                <c:pt idx="462">
                  <c:v>2.1000000000000001E-2</c:v>
                </c:pt>
                <c:pt idx="463">
                  <c:v>2.1000000000000001E-2</c:v>
                </c:pt>
                <c:pt idx="464">
                  <c:v>2.1000000000000001E-2</c:v>
                </c:pt>
                <c:pt idx="465">
                  <c:v>2.1999999999999999E-2</c:v>
                </c:pt>
                <c:pt idx="466">
                  <c:v>2.1000000000000001E-2</c:v>
                </c:pt>
                <c:pt idx="467">
                  <c:v>2.1000000000000001E-2</c:v>
                </c:pt>
                <c:pt idx="468">
                  <c:v>2.1000000000000001E-2</c:v>
                </c:pt>
                <c:pt idx="469">
                  <c:v>0.02</c:v>
                </c:pt>
                <c:pt idx="470">
                  <c:v>2.1000000000000001E-2</c:v>
                </c:pt>
                <c:pt idx="471">
                  <c:v>2.1000000000000001E-2</c:v>
                </c:pt>
                <c:pt idx="472">
                  <c:v>2.1000000000000001E-2</c:v>
                </c:pt>
                <c:pt idx="473">
                  <c:v>2.1000000000000001E-2</c:v>
                </c:pt>
                <c:pt idx="474">
                  <c:v>0.02</c:v>
                </c:pt>
                <c:pt idx="475">
                  <c:v>0.02</c:v>
                </c:pt>
                <c:pt idx="476">
                  <c:v>1.9E-2</c:v>
                </c:pt>
                <c:pt idx="477">
                  <c:v>1.9E-2</c:v>
                </c:pt>
                <c:pt idx="478">
                  <c:v>1.9E-2</c:v>
                </c:pt>
                <c:pt idx="479">
                  <c:v>1.7999999999999999E-2</c:v>
                </c:pt>
                <c:pt idx="480">
                  <c:v>1.7999999999999999E-2</c:v>
                </c:pt>
                <c:pt idx="481">
                  <c:v>1.7000000000000001E-2</c:v>
                </c:pt>
                <c:pt idx="482">
                  <c:v>1.6E-2</c:v>
                </c:pt>
                <c:pt idx="483">
                  <c:v>1.4999999999999999E-2</c:v>
                </c:pt>
                <c:pt idx="484">
                  <c:v>1.4E-2</c:v>
                </c:pt>
                <c:pt idx="485">
                  <c:v>1.4E-2</c:v>
                </c:pt>
                <c:pt idx="486">
                  <c:v>1.2999999999999999E-2</c:v>
                </c:pt>
                <c:pt idx="487">
                  <c:v>1.2E-2</c:v>
                </c:pt>
                <c:pt idx="488">
                  <c:v>1.2E-2</c:v>
                </c:pt>
                <c:pt idx="489">
                  <c:v>1.0999999999999999E-2</c:v>
                </c:pt>
                <c:pt idx="490">
                  <c:v>0.01</c:v>
                </c:pt>
                <c:pt idx="491">
                  <c:v>0.01</c:v>
                </c:pt>
                <c:pt idx="492">
                  <c:v>8.9999999999999993E-3</c:v>
                </c:pt>
                <c:pt idx="493">
                  <c:v>8.9999999999999993E-3</c:v>
                </c:pt>
                <c:pt idx="494">
                  <c:v>8.9999999999999993E-3</c:v>
                </c:pt>
                <c:pt idx="495">
                  <c:v>8.9999999999999993E-3</c:v>
                </c:pt>
                <c:pt idx="496">
                  <c:v>8.9999999999999993E-3</c:v>
                </c:pt>
                <c:pt idx="497">
                  <c:v>8.9999999999999993E-3</c:v>
                </c:pt>
                <c:pt idx="498">
                  <c:v>8.9999999999999993E-3</c:v>
                </c:pt>
                <c:pt idx="499">
                  <c:v>8.9999999999999993E-3</c:v>
                </c:pt>
                <c:pt idx="500">
                  <c:v>8.9999999999999993E-3</c:v>
                </c:pt>
                <c:pt idx="501">
                  <c:v>8.9999999999999993E-3</c:v>
                </c:pt>
                <c:pt idx="502">
                  <c:v>8.9999999999999993E-3</c:v>
                </c:pt>
                <c:pt idx="503">
                  <c:v>0.01</c:v>
                </c:pt>
                <c:pt idx="504">
                  <c:v>0.01</c:v>
                </c:pt>
                <c:pt idx="505">
                  <c:v>0.01</c:v>
                </c:pt>
                <c:pt idx="506">
                  <c:v>0.01</c:v>
                </c:pt>
                <c:pt idx="507">
                  <c:v>1.0999999999999999E-2</c:v>
                </c:pt>
                <c:pt idx="508">
                  <c:v>1.0999999999999999E-2</c:v>
                </c:pt>
                <c:pt idx="509">
                  <c:v>0.01</c:v>
                </c:pt>
                <c:pt idx="510">
                  <c:v>0.01</c:v>
                </c:pt>
                <c:pt idx="511">
                  <c:v>0.01</c:v>
                </c:pt>
                <c:pt idx="512">
                  <c:v>1.0999999999999999E-2</c:v>
                </c:pt>
                <c:pt idx="513">
                  <c:v>0.01</c:v>
                </c:pt>
                <c:pt idx="514">
                  <c:v>1.0999999999999999E-2</c:v>
                </c:pt>
                <c:pt idx="515">
                  <c:v>1.0999999999999999E-2</c:v>
                </c:pt>
                <c:pt idx="516">
                  <c:v>1.2999999999999999E-2</c:v>
                </c:pt>
                <c:pt idx="517">
                  <c:v>1.2E-2</c:v>
                </c:pt>
                <c:pt idx="518">
                  <c:v>1.2E-2</c:v>
                </c:pt>
                <c:pt idx="519">
                  <c:v>1.2E-2</c:v>
                </c:pt>
                <c:pt idx="520">
                  <c:v>1.2E-2</c:v>
                </c:pt>
                <c:pt idx="521">
                  <c:v>1.0999999999999999E-2</c:v>
                </c:pt>
                <c:pt idx="522">
                  <c:v>1.2E-2</c:v>
                </c:pt>
                <c:pt idx="523">
                  <c:v>1.2999999999999999E-2</c:v>
                </c:pt>
                <c:pt idx="524">
                  <c:v>1.2E-2</c:v>
                </c:pt>
                <c:pt idx="525">
                  <c:v>1.2999999999999999E-2</c:v>
                </c:pt>
                <c:pt idx="526">
                  <c:v>1.2E-2</c:v>
                </c:pt>
                <c:pt idx="527">
                  <c:v>1.2999999999999999E-2</c:v>
                </c:pt>
                <c:pt idx="528">
                  <c:v>1.4E-2</c:v>
                </c:pt>
                <c:pt idx="529">
                  <c:v>1.4E-2</c:v>
                </c:pt>
                <c:pt idx="530">
                  <c:v>1.4E-2</c:v>
                </c:pt>
                <c:pt idx="531">
                  <c:v>1.4999999999999999E-2</c:v>
                </c:pt>
                <c:pt idx="532">
                  <c:v>1.6E-2</c:v>
                </c:pt>
                <c:pt idx="533">
                  <c:v>1.7000000000000001E-2</c:v>
                </c:pt>
                <c:pt idx="534">
                  <c:v>1.7999999999999999E-2</c:v>
                </c:pt>
                <c:pt idx="535">
                  <c:v>1.7999999999999999E-2</c:v>
                </c:pt>
                <c:pt idx="536">
                  <c:v>1.7999999999999999E-2</c:v>
                </c:pt>
                <c:pt idx="537">
                  <c:v>0.02</c:v>
                </c:pt>
                <c:pt idx="538">
                  <c:v>0.02</c:v>
                </c:pt>
                <c:pt idx="539">
                  <c:v>2.1000000000000001E-2</c:v>
                </c:pt>
                <c:pt idx="540">
                  <c:v>2.1999999999999999E-2</c:v>
                </c:pt>
                <c:pt idx="541">
                  <c:v>2.1000000000000001E-2</c:v>
                </c:pt>
                <c:pt idx="542">
                  <c:v>2.1000000000000001E-2</c:v>
                </c:pt>
                <c:pt idx="543">
                  <c:v>2.1999999999999999E-2</c:v>
                </c:pt>
                <c:pt idx="544">
                  <c:v>2.1999999999999999E-2</c:v>
                </c:pt>
                <c:pt idx="545">
                  <c:v>2.1999999999999999E-2</c:v>
                </c:pt>
                <c:pt idx="546">
                  <c:v>0.02</c:v>
                </c:pt>
                <c:pt idx="547">
                  <c:v>2.1000000000000001E-2</c:v>
                </c:pt>
                <c:pt idx="548">
                  <c:v>2.1000000000000001E-2</c:v>
                </c:pt>
                <c:pt idx="549">
                  <c:v>2.1000000000000001E-2</c:v>
                </c:pt>
                <c:pt idx="550">
                  <c:v>0.02</c:v>
                </c:pt>
                <c:pt idx="551">
                  <c:v>0.02</c:v>
                </c:pt>
                <c:pt idx="552">
                  <c:v>0.02</c:v>
                </c:pt>
                <c:pt idx="553">
                  <c:v>1.9E-2</c:v>
                </c:pt>
                <c:pt idx="554">
                  <c:v>1.7999999999999999E-2</c:v>
                </c:pt>
                <c:pt idx="555">
                  <c:v>1.6E-2</c:v>
                </c:pt>
                <c:pt idx="556">
                  <c:v>1.4999999999999999E-2</c:v>
                </c:pt>
                <c:pt idx="557">
                  <c:v>1.4999999999999999E-2</c:v>
                </c:pt>
                <c:pt idx="558">
                  <c:v>1.4999999999999999E-2</c:v>
                </c:pt>
                <c:pt idx="559">
                  <c:v>1.4999999999999999E-2</c:v>
                </c:pt>
                <c:pt idx="560">
                  <c:v>1.4E-2</c:v>
                </c:pt>
                <c:pt idx="561">
                  <c:v>1.4E-2</c:v>
                </c:pt>
                <c:pt idx="562">
                  <c:v>1.4E-2</c:v>
                </c:pt>
                <c:pt idx="563">
                  <c:v>1.4999999999999999E-2</c:v>
                </c:pt>
                <c:pt idx="564">
                  <c:v>1.4E-2</c:v>
                </c:pt>
                <c:pt idx="565">
                  <c:v>1.4E-2</c:v>
                </c:pt>
                <c:pt idx="566">
                  <c:v>1.4E-2</c:v>
                </c:pt>
                <c:pt idx="567">
                  <c:v>1.4E-2</c:v>
                </c:pt>
                <c:pt idx="568">
                  <c:v>1.4E-2</c:v>
                </c:pt>
                <c:pt idx="569">
                  <c:v>1.4E-2</c:v>
                </c:pt>
                <c:pt idx="570">
                  <c:v>1.4E-2</c:v>
                </c:pt>
                <c:pt idx="571">
                  <c:v>1.4999999999999999E-2</c:v>
                </c:pt>
                <c:pt idx="572">
                  <c:v>1.4999999999999999E-2</c:v>
                </c:pt>
                <c:pt idx="573">
                  <c:v>1.4999999999999999E-2</c:v>
                </c:pt>
                <c:pt idx="574">
                  <c:v>1.4999999999999999E-2</c:v>
                </c:pt>
                <c:pt idx="575">
                  <c:v>1.4E-2</c:v>
                </c:pt>
                <c:pt idx="576">
                  <c:v>1.4999999999999999E-2</c:v>
                </c:pt>
                <c:pt idx="577">
                  <c:v>1.6E-2</c:v>
                </c:pt>
                <c:pt idx="578">
                  <c:v>1.4999999999999999E-2</c:v>
                </c:pt>
                <c:pt idx="579">
                  <c:v>1.4999999999999999E-2</c:v>
                </c:pt>
                <c:pt idx="580">
                  <c:v>1.4E-2</c:v>
                </c:pt>
                <c:pt idx="581">
                  <c:v>1.2999999999999999E-2</c:v>
                </c:pt>
                <c:pt idx="582">
                  <c:v>1.2999999999999999E-2</c:v>
                </c:pt>
                <c:pt idx="583">
                  <c:v>1.2999999999999999E-2</c:v>
                </c:pt>
                <c:pt idx="584">
                  <c:v>1.4E-2</c:v>
                </c:pt>
                <c:pt idx="585">
                  <c:v>1.4E-2</c:v>
                </c:pt>
                <c:pt idx="586">
                  <c:v>1.4E-2</c:v>
                </c:pt>
                <c:pt idx="587">
                  <c:v>1.4E-2</c:v>
                </c:pt>
                <c:pt idx="588">
                  <c:v>1.2999999999999999E-2</c:v>
                </c:pt>
                <c:pt idx="589">
                  <c:v>1.2E-2</c:v>
                </c:pt>
                <c:pt idx="590">
                  <c:v>1.2E-2</c:v>
                </c:pt>
                <c:pt idx="591">
                  <c:v>1.2E-2</c:v>
                </c:pt>
                <c:pt idx="592">
                  <c:v>1.2E-2</c:v>
                </c:pt>
                <c:pt idx="593">
                  <c:v>1.2E-2</c:v>
                </c:pt>
                <c:pt idx="594">
                  <c:v>1.2E-2</c:v>
                </c:pt>
                <c:pt idx="595">
                  <c:v>1.2E-2</c:v>
                </c:pt>
                <c:pt idx="596">
                  <c:v>1.2E-2</c:v>
                </c:pt>
                <c:pt idx="597">
                  <c:v>1.2E-2</c:v>
                </c:pt>
                <c:pt idx="598">
                  <c:v>1.2E-2</c:v>
                </c:pt>
                <c:pt idx="599">
                  <c:v>1.2999999999999999E-2</c:v>
                </c:pt>
                <c:pt idx="600">
                  <c:v>1.2E-2</c:v>
                </c:pt>
                <c:pt idx="601">
                  <c:v>1.2E-2</c:v>
                </c:pt>
                <c:pt idx="602">
                  <c:v>1.2999999999999999E-2</c:v>
                </c:pt>
                <c:pt idx="603">
                  <c:v>1.2E-2</c:v>
                </c:pt>
                <c:pt idx="604">
                  <c:v>1.2E-2</c:v>
                </c:pt>
                <c:pt idx="605">
                  <c:v>1.2E-2</c:v>
                </c:pt>
                <c:pt idx="606">
                  <c:v>1.0999999999999999E-2</c:v>
                </c:pt>
                <c:pt idx="607">
                  <c:v>1.0999999999999999E-2</c:v>
                </c:pt>
                <c:pt idx="608">
                  <c:v>0.01</c:v>
                </c:pt>
                <c:pt idx="609">
                  <c:v>1.0999999999999999E-2</c:v>
                </c:pt>
                <c:pt idx="610">
                  <c:v>0.01</c:v>
                </c:pt>
                <c:pt idx="611">
                  <c:v>1.0999999999999999E-2</c:v>
                </c:pt>
                <c:pt idx="612">
                  <c:v>1.0999999999999999E-2</c:v>
                </c:pt>
                <c:pt idx="613">
                  <c:v>1.0999999999999999E-2</c:v>
                </c:pt>
                <c:pt idx="614">
                  <c:v>1.0999999999999999E-2</c:v>
                </c:pt>
                <c:pt idx="615">
                  <c:v>1.0999999999999999E-2</c:v>
                </c:pt>
                <c:pt idx="616">
                  <c:v>1.0999999999999999E-2</c:v>
                </c:pt>
                <c:pt idx="617">
                  <c:v>0.01</c:v>
                </c:pt>
                <c:pt idx="618">
                  <c:v>0.01</c:v>
                </c:pt>
                <c:pt idx="619">
                  <c:v>0.01</c:v>
                </c:pt>
                <c:pt idx="620">
                  <c:v>8.9999999999999993E-3</c:v>
                </c:pt>
                <c:pt idx="621">
                  <c:v>8.9999999999999993E-3</c:v>
                </c:pt>
                <c:pt idx="622">
                  <c:v>8.9999999999999993E-3</c:v>
                </c:pt>
                <c:pt idx="623">
                  <c:v>8.0000000000000002E-3</c:v>
                </c:pt>
                <c:pt idx="624">
                  <c:v>8.0000000000000002E-3</c:v>
                </c:pt>
                <c:pt idx="625">
                  <c:v>1.0999999999999999E-2</c:v>
                </c:pt>
                <c:pt idx="626">
                  <c:v>1.2E-2</c:v>
                </c:pt>
                <c:pt idx="627">
                  <c:v>1.0999999999999999E-2</c:v>
                </c:pt>
                <c:pt idx="628">
                  <c:v>1.0999999999999999E-2</c:v>
                </c:pt>
                <c:pt idx="629">
                  <c:v>0.01</c:v>
                </c:pt>
                <c:pt idx="630">
                  <c:v>0.01</c:v>
                </c:pt>
                <c:pt idx="631">
                  <c:v>0.01</c:v>
                </c:pt>
                <c:pt idx="632">
                  <c:v>8.9999999999999993E-3</c:v>
                </c:pt>
                <c:pt idx="633">
                  <c:v>0.01</c:v>
                </c:pt>
                <c:pt idx="634">
                  <c:v>0.01</c:v>
                </c:pt>
                <c:pt idx="635">
                  <c:v>8.9999999999999993E-3</c:v>
                </c:pt>
                <c:pt idx="636">
                  <c:v>8.0000000000000002E-3</c:v>
                </c:pt>
                <c:pt idx="637">
                  <c:v>0.01</c:v>
                </c:pt>
                <c:pt idx="638">
                  <c:v>0.01</c:v>
                </c:pt>
                <c:pt idx="639">
                  <c:v>0.01</c:v>
                </c:pt>
                <c:pt idx="640">
                  <c:v>0.01</c:v>
                </c:pt>
                <c:pt idx="641">
                  <c:v>8.9999999999999993E-3</c:v>
                </c:pt>
                <c:pt idx="642">
                  <c:v>8.9999999999999993E-3</c:v>
                </c:pt>
                <c:pt idx="643">
                  <c:v>8.9999999999999993E-3</c:v>
                </c:pt>
                <c:pt idx="644">
                  <c:v>0.01</c:v>
                </c:pt>
                <c:pt idx="645">
                  <c:v>0.01</c:v>
                </c:pt>
                <c:pt idx="646">
                  <c:v>0.01</c:v>
                </c:pt>
                <c:pt idx="647">
                  <c:v>1.0999999999999999E-2</c:v>
                </c:pt>
                <c:pt idx="648">
                  <c:v>1.2E-2</c:v>
                </c:pt>
                <c:pt idx="649">
                  <c:v>1.0999999999999999E-2</c:v>
                </c:pt>
                <c:pt idx="650">
                  <c:v>1.2E-2</c:v>
                </c:pt>
                <c:pt idx="651">
                  <c:v>1.0999999999999999E-2</c:v>
                </c:pt>
                <c:pt idx="652">
                  <c:v>0.01</c:v>
                </c:pt>
                <c:pt idx="653">
                  <c:v>1.0999999999999999E-2</c:v>
                </c:pt>
                <c:pt idx="654">
                  <c:v>1.2999999999999999E-2</c:v>
                </c:pt>
                <c:pt idx="655">
                  <c:v>1.0999999999999999E-2</c:v>
                </c:pt>
                <c:pt idx="656">
                  <c:v>1.0999999999999999E-2</c:v>
                </c:pt>
                <c:pt idx="657">
                  <c:v>1.2E-2</c:v>
                </c:pt>
                <c:pt idx="658">
                  <c:v>1.2E-2</c:v>
                </c:pt>
                <c:pt idx="659">
                  <c:v>1.2E-2</c:v>
                </c:pt>
                <c:pt idx="660">
                  <c:v>1.2999999999999999E-2</c:v>
                </c:pt>
                <c:pt idx="661">
                  <c:v>1.4E-2</c:v>
                </c:pt>
                <c:pt idx="662">
                  <c:v>1.2999999999999999E-2</c:v>
                </c:pt>
                <c:pt idx="663">
                  <c:v>1.4E-2</c:v>
                </c:pt>
                <c:pt idx="664">
                  <c:v>1.4E-2</c:v>
                </c:pt>
                <c:pt idx="665">
                  <c:v>1.6E-2</c:v>
                </c:pt>
                <c:pt idx="666">
                  <c:v>1.4999999999999999E-2</c:v>
                </c:pt>
                <c:pt idx="667">
                  <c:v>1.6E-2</c:v>
                </c:pt>
                <c:pt idx="668">
                  <c:v>1.6E-2</c:v>
                </c:pt>
                <c:pt idx="669">
                  <c:v>1.6E-2</c:v>
                </c:pt>
                <c:pt idx="670">
                  <c:v>1.6E-2</c:v>
                </c:pt>
                <c:pt idx="671">
                  <c:v>1.7999999999999999E-2</c:v>
                </c:pt>
                <c:pt idx="672">
                  <c:v>1.7999999999999999E-2</c:v>
                </c:pt>
                <c:pt idx="673">
                  <c:v>1.9E-2</c:v>
                </c:pt>
                <c:pt idx="674">
                  <c:v>1.7999999999999999E-2</c:v>
                </c:pt>
                <c:pt idx="675">
                  <c:v>1.7000000000000001E-2</c:v>
                </c:pt>
                <c:pt idx="676">
                  <c:v>0.02</c:v>
                </c:pt>
                <c:pt idx="677">
                  <c:v>1.9E-2</c:v>
                </c:pt>
                <c:pt idx="678">
                  <c:v>1.7999999999999999E-2</c:v>
                </c:pt>
                <c:pt idx="679">
                  <c:v>1.9E-2</c:v>
                </c:pt>
                <c:pt idx="680">
                  <c:v>0.02</c:v>
                </c:pt>
                <c:pt idx="681">
                  <c:v>0.02</c:v>
                </c:pt>
                <c:pt idx="682">
                  <c:v>0.02</c:v>
                </c:pt>
                <c:pt idx="683">
                  <c:v>2.1000000000000001E-2</c:v>
                </c:pt>
                <c:pt idx="684">
                  <c:v>0.02</c:v>
                </c:pt>
                <c:pt idx="685">
                  <c:v>1.9E-2</c:v>
                </c:pt>
                <c:pt idx="686">
                  <c:v>1.9E-2</c:v>
                </c:pt>
                <c:pt idx="687">
                  <c:v>0.02</c:v>
                </c:pt>
                <c:pt idx="688">
                  <c:v>1.9E-2</c:v>
                </c:pt>
                <c:pt idx="689">
                  <c:v>0.02</c:v>
                </c:pt>
                <c:pt idx="690">
                  <c:v>1.7999999999999999E-2</c:v>
                </c:pt>
                <c:pt idx="691">
                  <c:v>1.9E-2</c:v>
                </c:pt>
                <c:pt idx="692">
                  <c:v>1.9E-2</c:v>
                </c:pt>
                <c:pt idx="693">
                  <c:v>0.02</c:v>
                </c:pt>
                <c:pt idx="694">
                  <c:v>0.02</c:v>
                </c:pt>
                <c:pt idx="695">
                  <c:v>2.1000000000000001E-2</c:v>
                </c:pt>
                <c:pt idx="696">
                  <c:v>2.1000000000000001E-2</c:v>
                </c:pt>
                <c:pt idx="697">
                  <c:v>2.1000000000000001E-2</c:v>
                </c:pt>
                <c:pt idx="698">
                  <c:v>2.1000000000000001E-2</c:v>
                </c:pt>
                <c:pt idx="699">
                  <c:v>2.1999999999999999E-2</c:v>
                </c:pt>
                <c:pt idx="700">
                  <c:v>2.1000000000000001E-2</c:v>
                </c:pt>
                <c:pt idx="701">
                  <c:v>0.02</c:v>
                </c:pt>
                <c:pt idx="702">
                  <c:v>2.1000000000000001E-2</c:v>
                </c:pt>
                <c:pt idx="703">
                  <c:v>2.1000000000000001E-2</c:v>
                </c:pt>
                <c:pt idx="704">
                  <c:v>2.1000000000000001E-2</c:v>
                </c:pt>
                <c:pt idx="705">
                  <c:v>2.1000000000000001E-2</c:v>
                </c:pt>
                <c:pt idx="706">
                  <c:v>2.1000000000000001E-2</c:v>
                </c:pt>
                <c:pt idx="707">
                  <c:v>2.1000000000000001E-2</c:v>
                </c:pt>
                <c:pt idx="708">
                  <c:v>2.1999999999999999E-2</c:v>
                </c:pt>
                <c:pt idx="709">
                  <c:v>2.1999999999999999E-2</c:v>
                </c:pt>
                <c:pt idx="710">
                  <c:v>2.3E-2</c:v>
                </c:pt>
                <c:pt idx="711">
                  <c:v>2.3E-2</c:v>
                </c:pt>
                <c:pt idx="712">
                  <c:v>2.4E-2</c:v>
                </c:pt>
                <c:pt idx="713">
                  <c:v>2.1999999999999999E-2</c:v>
                </c:pt>
                <c:pt idx="714">
                  <c:v>2.5000000000000001E-2</c:v>
                </c:pt>
                <c:pt idx="715">
                  <c:v>2.3E-2</c:v>
                </c:pt>
                <c:pt idx="716">
                  <c:v>2.1999999999999999E-2</c:v>
                </c:pt>
                <c:pt idx="717">
                  <c:v>2.1999999999999999E-2</c:v>
                </c:pt>
                <c:pt idx="718">
                  <c:v>2.5000000000000001E-2</c:v>
                </c:pt>
                <c:pt idx="719">
                  <c:v>2.1999999999999999E-2</c:v>
                </c:pt>
                <c:pt idx="720">
                  <c:v>2.1000000000000001E-2</c:v>
                </c:pt>
                <c:pt idx="721">
                  <c:v>2.1999999999999999E-2</c:v>
                </c:pt>
                <c:pt idx="722">
                  <c:v>2.4E-2</c:v>
                </c:pt>
                <c:pt idx="723">
                  <c:v>2.1999999999999999E-2</c:v>
                </c:pt>
                <c:pt idx="724">
                  <c:v>2.3E-2</c:v>
                </c:pt>
                <c:pt idx="725">
                  <c:v>2.3E-2</c:v>
                </c:pt>
                <c:pt idx="726">
                  <c:v>2.1999999999999999E-2</c:v>
                </c:pt>
                <c:pt idx="727">
                  <c:v>2.3E-2</c:v>
                </c:pt>
                <c:pt idx="728">
                  <c:v>2.5000000000000001E-2</c:v>
                </c:pt>
                <c:pt idx="729">
                  <c:v>2.3E-2</c:v>
                </c:pt>
                <c:pt idx="730">
                  <c:v>2.4E-2</c:v>
                </c:pt>
                <c:pt idx="731">
                  <c:v>2.4E-2</c:v>
                </c:pt>
                <c:pt idx="732">
                  <c:v>2.4E-2</c:v>
                </c:pt>
                <c:pt idx="733">
                  <c:v>2.3E-2</c:v>
                </c:pt>
                <c:pt idx="734">
                  <c:v>2.4E-2</c:v>
                </c:pt>
                <c:pt idx="735">
                  <c:v>2.4E-2</c:v>
                </c:pt>
                <c:pt idx="736">
                  <c:v>2.1999999999999999E-2</c:v>
                </c:pt>
                <c:pt idx="737">
                  <c:v>2.1999999999999999E-2</c:v>
                </c:pt>
                <c:pt idx="738">
                  <c:v>2.4E-2</c:v>
                </c:pt>
                <c:pt idx="739">
                  <c:v>2.3E-2</c:v>
                </c:pt>
                <c:pt idx="740">
                  <c:v>2.1999999999999999E-2</c:v>
                </c:pt>
                <c:pt idx="741">
                  <c:v>2.1000000000000001E-2</c:v>
                </c:pt>
                <c:pt idx="742">
                  <c:v>2.3E-2</c:v>
                </c:pt>
                <c:pt idx="743">
                  <c:v>2.1999999999999999E-2</c:v>
                </c:pt>
                <c:pt idx="744">
                  <c:v>2.3E-2</c:v>
                </c:pt>
                <c:pt idx="745">
                  <c:v>0.02</c:v>
                </c:pt>
                <c:pt idx="746">
                  <c:v>3.2000000000000001E-2</c:v>
                </c:pt>
                <c:pt idx="747">
                  <c:v>2.1000000000000001E-2</c:v>
                </c:pt>
                <c:pt idx="748">
                  <c:v>2.5999999999999999E-2</c:v>
                </c:pt>
                <c:pt idx="749">
                  <c:v>2.5999999999999999E-2</c:v>
                </c:pt>
                <c:pt idx="750">
                  <c:v>2.5000000000000001E-2</c:v>
                </c:pt>
                <c:pt idx="751">
                  <c:v>2.3E-2</c:v>
                </c:pt>
                <c:pt idx="752">
                  <c:v>2.3E-2</c:v>
                </c:pt>
                <c:pt idx="753">
                  <c:v>2.3E-2</c:v>
                </c:pt>
                <c:pt idx="754">
                  <c:v>2.1000000000000001E-2</c:v>
                </c:pt>
                <c:pt idx="755">
                  <c:v>2.1999999999999999E-2</c:v>
                </c:pt>
                <c:pt idx="756">
                  <c:v>2.5000000000000001E-2</c:v>
                </c:pt>
                <c:pt idx="757">
                  <c:v>0.03</c:v>
                </c:pt>
                <c:pt idx="758">
                  <c:v>2.4E-2</c:v>
                </c:pt>
                <c:pt idx="759">
                  <c:v>2.5000000000000001E-2</c:v>
                </c:pt>
                <c:pt idx="760">
                  <c:v>2.4E-2</c:v>
                </c:pt>
                <c:pt idx="761">
                  <c:v>2.4E-2</c:v>
                </c:pt>
                <c:pt idx="762">
                  <c:v>2.4E-2</c:v>
                </c:pt>
                <c:pt idx="763">
                  <c:v>2.4E-2</c:v>
                </c:pt>
                <c:pt idx="764">
                  <c:v>2.4E-2</c:v>
                </c:pt>
                <c:pt idx="765">
                  <c:v>2.3E-2</c:v>
                </c:pt>
                <c:pt idx="766">
                  <c:v>2.1999999999999999E-2</c:v>
                </c:pt>
                <c:pt idx="767">
                  <c:v>2.1999999999999999E-2</c:v>
                </c:pt>
                <c:pt idx="768">
                  <c:v>2.1999999999999999E-2</c:v>
                </c:pt>
                <c:pt idx="769">
                  <c:v>2.1000000000000001E-2</c:v>
                </c:pt>
                <c:pt idx="770">
                  <c:v>0.02</c:v>
                </c:pt>
                <c:pt idx="771">
                  <c:v>0.02</c:v>
                </c:pt>
                <c:pt idx="772">
                  <c:v>0.02</c:v>
                </c:pt>
                <c:pt idx="773">
                  <c:v>0.02</c:v>
                </c:pt>
                <c:pt idx="774">
                  <c:v>1.7999999999999999E-2</c:v>
                </c:pt>
                <c:pt idx="775">
                  <c:v>1.7999999999999999E-2</c:v>
                </c:pt>
                <c:pt idx="776">
                  <c:v>1.7999999999999999E-2</c:v>
                </c:pt>
                <c:pt idx="777">
                  <c:v>1.7000000000000001E-2</c:v>
                </c:pt>
                <c:pt idx="778">
                  <c:v>1.6E-2</c:v>
                </c:pt>
                <c:pt idx="779">
                  <c:v>1.4999999999999999E-2</c:v>
                </c:pt>
                <c:pt idx="780">
                  <c:v>1.4E-2</c:v>
                </c:pt>
                <c:pt idx="781">
                  <c:v>1.6E-2</c:v>
                </c:pt>
                <c:pt idx="782">
                  <c:v>1.6E-2</c:v>
                </c:pt>
                <c:pt idx="783">
                  <c:v>1.6E-2</c:v>
                </c:pt>
                <c:pt idx="784">
                  <c:v>1.6E-2</c:v>
                </c:pt>
                <c:pt idx="785">
                  <c:v>1.6E-2</c:v>
                </c:pt>
                <c:pt idx="786">
                  <c:v>1.4999999999999999E-2</c:v>
                </c:pt>
                <c:pt idx="787">
                  <c:v>1.4E-2</c:v>
                </c:pt>
                <c:pt idx="788">
                  <c:v>1.6E-2</c:v>
                </c:pt>
                <c:pt idx="789">
                  <c:v>1.4E-2</c:v>
                </c:pt>
                <c:pt idx="790">
                  <c:v>1.2999999999999999E-2</c:v>
                </c:pt>
                <c:pt idx="791">
                  <c:v>1.2999999999999999E-2</c:v>
                </c:pt>
                <c:pt idx="792">
                  <c:v>1.4E-2</c:v>
                </c:pt>
                <c:pt idx="793">
                  <c:v>1.2999999999999999E-2</c:v>
                </c:pt>
                <c:pt idx="794">
                  <c:v>1.4E-2</c:v>
                </c:pt>
                <c:pt idx="795">
                  <c:v>1.2999999999999999E-2</c:v>
                </c:pt>
                <c:pt idx="796">
                  <c:v>1.2999999999999999E-2</c:v>
                </c:pt>
                <c:pt idx="797">
                  <c:v>1.2E-2</c:v>
                </c:pt>
                <c:pt idx="798">
                  <c:v>1.2E-2</c:v>
                </c:pt>
                <c:pt idx="799">
                  <c:v>1.2999999999999999E-2</c:v>
                </c:pt>
                <c:pt idx="800">
                  <c:v>1.2999999999999999E-2</c:v>
                </c:pt>
                <c:pt idx="801">
                  <c:v>1.4E-2</c:v>
                </c:pt>
                <c:pt idx="802">
                  <c:v>1.2999999999999999E-2</c:v>
                </c:pt>
                <c:pt idx="803">
                  <c:v>1.2999999999999999E-2</c:v>
                </c:pt>
                <c:pt idx="804">
                  <c:v>1.2E-2</c:v>
                </c:pt>
                <c:pt idx="805">
                  <c:v>1.2E-2</c:v>
                </c:pt>
                <c:pt idx="806">
                  <c:v>1.2E-2</c:v>
                </c:pt>
                <c:pt idx="807">
                  <c:v>1.2999999999999999E-2</c:v>
                </c:pt>
                <c:pt idx="808">
                  <c:v>1.2999999999999999E-2</c:v>
                </c:pt>
                <c:pt idx="809">
                  <c:v>1.4E-2</c:v>
                </c:pt>
                <c:pt idx="810">
                  <c:v>1.4999999999999999E-2</c:v>
                </c:pt>
                <c:pt idx="811">
                  <c:v>1.4999999999999999E-2</c:v>
                </c:pt>
                <c:pt idx="812">
                  <c:v>1.6E-2</c:v>
                </c:pt>
                <c:pt idx="813">
                  <c:v>1.4999999999999999E-2</c:v>
                </c:pt>
                <c:pt idx="814">
                  <c:v>1.4999999999999999E-2</c:v>
                </c:pt>
                <c:pt idx="815">
                  <c:v>1.4E-2</c:v>
                </c:pt>
                <c:pt idx="816">
                  <c:v>1.4E-2</c:v>
                </c:pt>
                <c:pt idx="817">
                  <c:v>1.4E-2</c:v>
                </c:pt>
                <c:pt idx="818">
                  <c:v>1.4999999999999999E-2</c:v>
                </c:pt>
                <c:pt idx="819">
                  <c:v>1.4E-2</c:v>
                </c:pt>
                <c:pt idx="820">
                  <c:v>1.4E-2</c:v>
                </c:pt>
                <c:pt idx="821">
                  <c:v>1.4E-2</c:v>
                </c:pt>
                <c:pt idx="822">
                  <c:v>1.4E-2</c:v>
                </c:pt>
                <c:pt idx="823">
                  <c:v>1.4999999999999999E-2</c:v>
                </c:pt>
                <c:pt idx="824">
                  <c:v>1.4E-2</c:v>
                </c:pt>
                <c:pt idx="825">
                  <c:v>1.4E-2</c:v>
                </c:pt>
                <c:pt idx="826">
                  <c:v>1.2999999999999999E-2</c:v>
                </c:pt>
                <c:pt idx="827">
                  <c:v>1.2999999999999999E-2</c:v>
                </c:pt>
                <c:pt idx="828">
                  <c:v>1.4E-2</c:v>
                </c:pt>
                <c:pt idx="829">
                  <c:v>1.2999999999999999E-2</c:v>
                </c:pt>
                <c:pt idx="830">
                  <c:v>1.2999999999999999E-2</c:v>
                </c:pt>
                <c:pt idx="831">
                  <c:v>1.2999999999999999E-2</c:v>
                </c:pt>
                <c:pt idx="832">
                  <c:v>1.2E-2</c:v>
                </c:pt>
                <c:pt idx="833">
                  <c:v>1.2E-2</c:v>
                </c:pt>
                <c:pt idx="834">
                  <c:v>1.2E-2</c:v>
                </c:pt>
                <c:pt idx="835">
                  <c:v>1.2E-2</c:v>
                </c:pt>
                <c:pt idx="836">
                  <c:v>1.0999999999999999E-2</c:v>
                </c:pt>
                <c:pt idx="837">
                  <c:v>1.2E-2</c:v>
                </c:pt>
                <c:pt idx="838">
                  <c:v>1.2E-2</c:v>
                </c:pt>
                <c:pt idx="839">
                  <c:v>1.0999999999999999E-2</c:v>
                </c:pt>
                <c:pt idx="840">
                  <c:v>1.0999999999999999E-2</c:v>
                </c:pt>
                <c:pt idx="841">
                  <c:v>1.0999999999999999E-2</c:v>
                </c:pt>
                <c:pt idx="842">
                  <c:v>1.2E-2</c:v>
                </c:pt>
                <c:pt idx="843">
                  <c:v>1.0999999999999999E-2</c:v>
                </c:pt>
                <c:pt idx="844">
                  <c:v>0.01</c:v>
                </c:pt>
                <c:pt idx="845">
                  <c:v>1.0999999999999999E-2</c:v>
                </c:pt>
                <c:pt idx="846">
                  <c:v>1.2E-2</c:v>
                </c:pt>
                <c:pt idx="847">
                  <c:v>1.0999999999999999E-2</c:v>
                </c:pt>
                <c:pt idx="848">
                  <c:v>0.01</c:v>
                </c:pt>
                <c:pt idx="849">
                  <c:v>1.0999999999999999E-2</c:v>
                </c:pt>
                <c:pt idx="850">
                  <c:v>0.01</c:v>
                </c:pt>
                <c:pt idx="851">
                  <c:v>0.01</c:v>
                </c:pt>
                <c:pt idx="852">
                  <c:v>0.01</c:v>
                </c:pt>
                <c:pt idx="853">
                  <c:v>1.0999999999999999E-2</c:v>
                </c:pt>
                <c:pt idx="854">
                  <c:v>1.2E-2</c:v>
                </c:pt>
                <c:pt idx="855">
                  <c:v>1.0999999999999999E-2</c:v>
                </c:pt>
                <c:pt idx="856">
                  <c:v>1.2E-2</c:v>
                </c:pt>
                <c:pt idx="857">
                  <c:v>1.2E-2</c:v>
                </c:pt>
                <c:pt idx="858">
                  <c:v>1.2999999999999999E-2</c:v>
                </c:pt>
                <c:pt idx="859">
                  <c:v>1.2999999999999999E-2</c:v>
                </c:pt>
                <c:pt idx="860">
                  <c:v>1.2E-2</c:v>
                </c:pt>
                <c:pt idx="861">
                  <c:v>1.2E-2</c:v>
                </c:pt>
                <c:pt idx="862">
                  <c:v>1.2E-2</c:v>
                </c:pt>
                <c:pt idx="863">
                  <c:v>1.2999999999999999E-2</c:v>
                </c:pt>
                <c:pt idx="864">
                  <c:v>1.2999999999999999E-2</c:v>
                </c:pt>
                <c:pt idx="865">
                  <c:v>1.2E-2</c:v>
                </c:pt>
                <c:pt idx="866">
                  <c:v>1.4E-2</c:v>
                </c:pt>
                <c:pt idx="867">
                  <c:v>1.2999999999999999E-2</c:v>
                </c:pt>
                <c:pt idx="868">
                  <c:v>1.2999999999999999E-2</c:v>
                </c:pt>
                <c:pt idx="869">
                  <c:v>1.2999999999999999E-2</c:v>
                </c:pt>
                <c:pt idx="870">
                  <c:v>1.2999999999999999E-2</c:v>
                </c:pt>
                <c:pt idx="871">
                  <c:v>1.2999999999999999E-2</c:v>
                </c:pt>
                <c:pt idx="872">
                  <c:v>1.2999999999999999E-2</c:v>
                </c:pt>
                <c:pt idx="873">
                  <c:v>1.2999999999999999E-2</c:v>
                </c:pt>
                <c:pt idx="874">
                  <c:v>1.2999999999999999E-2</c:v>
                </c:pt>
                <c:pt idx="875">
                  <c:v>1.2E-2</c:v>
                </c:pt>
                <c:pt idx="876">
                  <c:v>1.2999999999999999E-2</c:v>
                </c:pt>
                <c:pt idx="877">
                  <c:v>1.2999999999999999E-2</c:v>
                </c:pt>
                <c:pt idx="878">
                  <c:v>1.2E-2</c:v>
                </c:pt>
                <c:pt idx="879">
                  <c:v>1.2E-2</c:v>
                </c:pt>
                <c:pt idx="880">
                  <c:v>1.2E-2</c:v>
                </c:pt>
                <c:pt idx="881">
                  <c:v>1.2999999999999999E-2</c:v>
                </c:pt>
                <c:pt idx="882">
                  <c:v>1.2E-2</c:v>
                </c:pt>
                <c:pt idx="883">
                  <c:v>1.2999999999999999E-2</c:v>
                </c:pt>
                <c:pt idx="884">
                  <c:v>1.2E-2</c:v>
                </c:pt>
                <c:pt idx="885">
                  <c:v>1.2E-2</c:v>
                </c:pt>
                <c:pt idx="886">
                  <c:v>1.2E-2</c:v>
                </c:pt>
                <c:pt idx="887">
                  <c:v>1.2E-2</c:v>
                </c:pt>
                <c:pt idx="888">
                  <c:v>1.2999999999999999E-2</c:v>
                </c:pt>
                <c:pt idx="889">
                  <c:v>1.0999999999999999E-2</c:v>
                </c:pt>
                <c:pt idx="890">
                  <c:v>1.2E-2</c:v>
                </c:pt>
                <c:pt idx="891">
                  <c:v>1.2E-2</c:v>
                </c:pt>
                <c:pt idx="892">
                  <c:v>1.2E-2</c:v>
                </c:pt>
                <c:pt idx="893">
                  <c:v>1.0999999999999999E-2</c:v>
                </c:pt>
                <c:pt idx="894">
                  <c:v>1.0999999999999999E-2</c:v>
                </c:pt>
                <c:pt idx="895">
                  <c:v>1.0999999999999999E-2</c:v>
                </c:pt>
                <c:pt idx="896">
                  <c:v>0.01</c:v>
                </c:pt>
                <c:pt idx="897">
                  <c:v>0.01</c:v>
                </c:pt>
                <c:pt idx="898">
                  <c:v>1.0999999999999999E-2</c:v>
                </c:pt>
                <c:pt idx="899">
                  <c:v>0.01</c:v>
                </c:pt>
                <c:pt idx="900">
                  <c:v>0.01</c:v>
                </c:pt>
                <c:pt idx="901">
                  <c:v>0.01</c:v>
                </c:pt>
                <c:pt idx="902">
                  <c:v>0.01</c:v>
                </c:pt>
                <c:pt idx="903">
                  <c:v>0.01</c:v>
                </c:pt>
                <c:pt idx="904">
                  <c:v>0.01</c:v>
                </c:pt>
                <c:pt idx="905">
                  <c:v>1.0999999999999999E-2</c:v>
                </c:pt>
                <c:pt idx="906">
                  <c:v>1.0999999999999999E-2</c:v>
                </c:pt>
                <c:pt idx="907">
                  <c:v>0.01</c:v>
                </c:pt>
                <c:pt idx="908">
                  <c:v>0.01</c:v>
                </c:pt>
                <c:pt idx="909">
                  <c:v>0.01</c:v>
                </c:pt>
                <c:pt idx="910">
                  <c:v>0.01</c:v>
                </c:pt>
                <c:pt idx="911">
                  <c:v>1.0999999999999999E-2</c:v>
                </c:pt>
                <c:pt idx="912">
                  <c:v>1.0999999999999999E-2</c:v>
                </c:pt>
                <c:pt idx="913">
                  <c:v>0.01</c:v>
                </c:pt>
                <c:pt idx="914">
                  <c:v>8.9999999999999993E-3</c:v>
                </c:pt>
                <c:pt idx="915">
                  <c:v>8.9999999999999993E-3</c:v>
                </c:pt>
                <c:pt idx="916">
                  <c:v>8.9999999999999993E-3</c:v>
                </c:pt>
                <c:pt idx="917">
                  <c:v>8.0000000000000002E-3</c:v>
                </c:pt>
                <c:pt idx="918">
                  <c:v>7.0000000000000001E-3</c:v>
                </c:pt>
                <c:pt idx="919">
                  <c:v>8.0000000000000002E-3</c:v>
                </c:pt>
                <c:pt idx="920">
                  <c:v>8.0000000000000002E-3</c:v>
                </c:pt>
                <c:pt idx="921">
                  <c:v>8.0000000000000002E-3</c:v>
                </c:pt>
                <c:pt idx="922">
                  <c:v>7.0000000000000001E-3</c:v>
                </c:pt>
                <c:pt idx="923">
                  <c:v>6.0000000000000001E-3</c:v>
                </c:pt>
                <c:pt idx="924">
                  <c:v>7.0000000000000001E-3</c:v>
                </c:pt>
                <c:pt idx="925">
                  <c:v>6.0000000000000001E-3</c:v>
                </c:pt>
                <c:pt idx="926">
                  <c:v>5.0000000000000001E-3</c:v>
                </c:pt>
                <c:pt idx="927">
                  <c:v>5.0000000000000001E-3</c:v>
                </c:pt>
                <c:pt idx="928">
                  <c:v>5.0000000000000001E-3</c:v>
                </c:pt>
                <c:pt idx="929">
                  <c:v>5.0000000000000001E-3</c:v>
                </c:pt>
                <c:pt idx="930">
                  <c:v>5.0000000000000001E-3</c:v>
                </c:pt>
                <c:pt idx="931">
                  <c:v>5.0000000000000001E-3</c:v>
                </c:pt>
                <c:pt idx="932">
                  <c:v>5.0000000000000001E-3</c:v>
                </c:pt>
                <c:pt idx="933">
                  <c:v>5.0000000000000001E-3</c:v>
                </c:pt>
                <c:pt idx="934">
                  <c:v>5.0000000000000001E-3</c:v>
                </c:pt>
                <c:pt idx="935">
                  <c:v>5.0000000000000001E-3</c:v>
                </c:pt>
                <c:pt idx="936">
                  <c:v>5.0000000000000001E-3</c:v>
                </c:pt>
                <c:pt idx="937">
                  <c:v>5.0000000000000001E-3</c:v>
                </c:pt>
                <c:pt idx="938">
                  <c:v>6.0000000000000001E-3</c:v>
                </c:pt>
                <c:pt idx="939">
                  <c:v>5.0000000000000001E-3</c:v>
                </c:pt>
                <c:pt idx="940">
                  <c:v>5.0000000000000001E-3</c:v>
                </c:pt>
                <c:pt idx="941">
                  <c:v>7.0000000000000001E-3</c:v>
                </c:pt>
                <c:pt idx="942">
                  <c:v>7.0000000000000001E-3</c:v>
                </c:pt>
                <c:pt idx="943">
                  <c:v>7.0000000000000001E-3</c:v>
                </c:pt>
                <c:pt idx="944">
                  <c:v>8.0000000000000002E-3</c:v>
                </c:pt>
                <c:pt idx="945">
                  <c:v>7.0000000000000001E-3</c:v>
                </c:pt>
                <c:pt idx="946">
                  <c:v>7.0000000000000001E-3</c:v>
                </c:pt>
                <c:pt idx="947">
                  <c:v>6.0000000000000001E-3</c:v>
                </c:pt>
                <c:pt idx="948">
                  <c:v>6.0000000000000001E-3</c:v>
                </c:pt>
                <c:pt idx="949">
                  <c:v>7.0000000000000001E-3</c:v>
                </c:pt>
                <c:pt idx="950">
                  <c:v>7.0000000000000001E-3</c:v>
                </c:pt>
                <c:pt idx="951">
                  <c:v>7.0000000000000001E-3</c:v>
                </c:pt>
                <c:pt idx="952">
                  <c:v>7.0000000000000001E-3</c:v>
                </c:pt>
                <c:pt idx="953">
                  <c:v>8.0000000000000002E-3</c:v>
                </c:pt>
                <c:pt idx="954">
                  <c:v>8.0000000000000002E-3</c:v>
                </c:pt>
                <c:pt idx="955">
                  <c:v>7.0000000000000001E-3</c:v>
                </c:pt>
                <c:pt idx="956">
                  <c:v>7.0000000000000001E-3</c:v>
                </c:pt>
                <c:pt idx="957">
                  <c:v>8.0000000000000002E-3</c:v>
                </c:pt>
                <c:pt idx="958">
                  <c:v>7.0000000000000001E-3</c:v>
                </c:pt>
                <c:pt idx="959">
                  <c:v>7.0000000000000001E-3</c:v>
                </c:pt>
                <c:pt idx="960">
                  <c:v>7.0000000000000001E-3</c:v>
                </c:pt>
                <c:pt idx="961">
                  <c:v>7.0000000000000001E-3</c:v>
                </c:pt>
                <c:pt idx="962">
                  <c:v>8.0000000000000002E-3</c:v>
                </c:pt>
                <c:pt idx="963">
                  <c:v>8.0000000000000002E-3</c:v>
                </c:pt>
                <c:pt idx="964">
                  <c:v>8.0000000000000002E-3</c:v>
                </c:pt>
                <c:pt idx="965">
                  <c:v>7.0000000000000001E-3</c:v>
                </c:pt>
                <c:pt idx="966">
                  <c:v>1.0999999999999999E-2</c:v>
                </c:pt>
                <c:pt idx="967">
                  <c:v>1.0999999999999999E-2</c:v>
                </c:pt>
                <c:pt idx="968">
                  <c:v>1.2E-2</c:v>
                </c:pt>
                <c:pt idx="969">
                  <c:v>1.2E-2</c:v>
                </c:pt>
                <c:pt idx="970">
                  <c:v>1.2E-2</c:v>
                </c:pt>
                <c:pt idx="971">
                  <c:v>1.2E-2</c:v>
                </c:pt>
                <c:pt idx="972">
                  <c:v>1.2999999999999999E-2</c:v>
                </c:pt>
                <c:pt idx="973">
                  <c:v>1.2999999999999999E-2</c:v>
                </c:pt>
                <c:pt idx="974">
                  <c:v>1.2999999999999999E-2</c:v>
                </c:pt>
                <c:pt idx="975">
                  <c:v>1.2E-2</c:v>
                </c:pt>
                <c:pt idx="976">
                  <c:v>1.2999999999999999E-2</c:v>
                </c:pt>
                <c:pt idx="977">
                  <c:v>1.2999999999999999E-2</c:v>
                </c:pt>
                <c:pt idx="978">
                  <c:v>1.2999999999999999E-2</c:v>
                </c:pt>
                <c:pt idx="979">
                  <c:v>1.2999999999999999E-2</c:v>
                </c:pt>
                <c:pt idx="980">
                  <c:v>1.2999999999999999E-2</c:v>
                </c:pt>
                <c:pt idx="981">
                  <c:v>1.2999999999999999E-2</c:v>
                </c:pt>
                <c:pt idx="982">
                  <c:v>1.4E-2</c:v>
                </c:pt>
                <c:pt idx="983">
                  <c:v>1.4E-2</c:v>
                </c:pt>
                <c:pt idx="984">
                  <c:v>1.4E-2</c:v>
                </c:pt>
                <c:pt idx="985">
                  <c:v>1.4E-2</c:v>
                </c:pt>
                <c:pt idx="986">
                  <c:v>1.4E-2</c:v>
                </c:pt>
                <c:pt idx="987">
                  <c:v>1.4E-2</c:v>
                </c:pt>
                <c:pt idx="988">
                  <c:v>1.4E-2</c:v>
                </c:pt>
                <c:pt idx="989">
                  <c:v>1.4E-2</c:v>
                </c:pt>
                <c:pt idx="990">
                  <c:v>1.2999999999999999E-2</c:v>
                </c:pt>
                <c:pt idx="991">
                  <c:v>1.4E-2</c:v>
                </c:pt>
                <c:pt idx="992">
                  <c:v>1.4E-2</c:v>
                </c:pt>
                <c:pt idx="993">
                  <c:v>1.4E-2</c:v>
                </c:pt>
                <c:pt idx="994">
                  <c:v>1.2E-2</c:v>
                </c:pt>
                <c:pt idx="995">
                  <c:v>1.2E-2</c:v>
                </c:pt>
                <c:pt idx="996">
                  <c:v>1.2E-2</c:v>
                </c:pt>
                <c:pt idx="997">
                  <c:v>1.2E-2</c:v>
                </c:pt>
                <c:pt idx="998">
                  <c:v>1.0999999999999999E-2</c:v>
                </c:pt>
                <c:pt idx="999">
                  <c:v>1.2E-2</c:v>
                </c:pt>
                <c:pt idx="1000">
                  <c:v>1.0999999999999999E-2</c:v>
                </c:pt>
                <c:pt idx="1001">
                  <c:v>1.0999999999999999E-2</c:v>
                </c:pt>
                <c:pt idx="1002">
                  <c:v>1.0999999999999999E-2</c:v>
                </c:pt>
                <c:pt idx="1003">
                  <c:v>1.0999999999999999E-2</c:v>
                </c:pt>
                <c:pt idx="1004">
                  <c:v>1.0999999999999999E-2</c:v>
                </c:pt>
                <c:pt idx="1005">
                  <c:v>1.0999999999999999E-2</c:v>
                </c:pt>
                <c:pt idx="1006">
                  <c:v>1.0999999999999999E-2</c:v>
                </c:pt>
                <c:pt idx="1007">
                  <c:v>1.2E-2</c:v>
                </c:pt>
                <c:pt idx="1008">
                  <c:v>1.0999999999999999E-2</c:v>
                </c:pt>
                <c:pt idx="1009">
                  <c:v>1.0999999999999999E-2</c:v>
                </c:pt>
                <c:pt idx="1010">
                  <c:v>1.0999999999999999E-2</c:v>
                </c:pt>
                <c:pt idx="1011">
                  <c:v>1.0999999999999999E-2</c:v>
                </c:pt>
                <c:pt idx="1012">
                  <c:v>1.0999999999999999E-2</c:v>
                </c:pt>
                <c:pt idx="1013">
                  <c:v>1.0999999999999999E-2</c:v>
                </c:pt>
                <c:pt idx="1014">
                  <c:v>1.0999999999999999E-2</c:v>
                </c:pt>
                <c:pt idx="1015">
                  <c:v>1.0999999999999999E-2</c:v>
                </c:pt>
                <c:pt idx="1016">
                  <c:v>1.0999999999999999E-2</c:v>
                </c:pt>
                <c:pt idx="1017">
                  <c:v>1.0999999999999999E-2</c:v>
                </c:pt>
                <c:pt idx="1018">
                  <c:v>1.0999999999999999E-2</c:v>
                </c:pt>
                <c:pt idx="1019">
                  <c:v>0.01</c:v>
                </c:pt>
                <c:pt idx="1020">
                  <c:v>0.01</c:v>
                </c:pt>
                <c:pt idx="1021">
                  <c:v>0.01</c:v>
                </c:pt>
                <c:pt idx="1022">
                  <c:v>0.01</c:v>
                </c:pt>
                <c:pt idx="1023">
                  <c:v>0.01</c:v>
                </c:pt>
                <c:pt idx="1024">
                  <c:v>0.01</c:v>
                </c:pt>
                <c:pt idx="1025">
                  <c:v>0.01</c:v>
                </c:pt>
                <c:pt idx="1026">
                  <c:v>0.01</c:v>
                </c:pt>
                <c:pt idx="1027">
                  <c:v>0.01</c:v>
                </c:pt>
                <c:pt idx="1028">
                  <c:v>0.01</c:v>
                </c:pt>
                <c:pt idx="1029">
                  <c:v>0.01</c:v>
                </c:pt>
                <c:pt idx="1030">
                  <c:v>0.01</c:v>
                </c:pt>
                <c:pt idx="1031">
                  <c:v>0.01</c:v>
                </c:pt>
                <c:pt idx="1032">
                  <c:v>0.01</c:v>
                </c:pt>
                <c:pt idx="1033">
                  <c:v>0.01</c:v>
                </c:pt>
                <c:pt idx="1034">
                  <c:v>8.9999999999999993E-3</c:v>
                </c:pt>
                <c:pt idx="1035">
                  <c:v>8.9999999999999993E-3</c:v>
                </c:pt>
                <c:pt idx="1036">
                  <c:v>8.9999999999999993E-3</c:v>
                </c:pt>
                <c:pt idx="1037">
                  <c:v>0.01</c:v>
                </c:pt>
                <c:pt idx="1038">
                  <c:v>8.9999999999999993E-3</c:v>
                </c:pt>
                <c:pt idx="1039">
                  <c:v>0.01</c:v>
                </c:pt>
                <c:pt idx="1040">
                  <c:v>8.9999999999999993E-3</c:v>
                </c:pt>
                <c:pt idx="1041">
                  <c:v>8.9999999999999993E-3</c:v>
                </c:pt>
                <c:pt idx="1042">
                  <c:v>8.9999999999999993E-3</c:v>
                </c:pt>
                <c:pt idx="1043">
                  <c:v>8.0000000000000002E-3</c:v>
                </c:pt>
                <c:pt idx="1044">
                  <c:v>8.9999999999999993E-3</c:v>
                </c:pt>
                <c:pt idx="1045">
                  <c:v>8.9999999999999993E-3</c:v>
                </c:pt>
                <c:pt idx="1046">
                  <c:v>8.9999999999999993E-3</c:v>
                </c:pt>
                <c:pt idx="1047">
                  <c:v>8.9999999999999993E-3</c:v>
                </c:pt>
                <c:pt idx="1048">
                  <c:v>8.9999999999999993E-3</c:v>
                </c:pt>
                <c:pt idx="1049">
                  <c:v>8.0000000000000002E-3</c:v>
                </c:pt>
                <c:pt idx="1050">
                  <c:v>8.0000000000000002E-3</c:v>
                </c:pt>
                <c:pt idx="1051">
                  <c:v>8.0000000000000002E-3</c:v>
                </c:pt>
                <c:pt idx="1052">
                  <c:v>8.0000000000000002E-3</c:v>
                </c:pt>
                <c:pt idx="1053">
                  <c:v>7.0000000000000001E-3</c:v>
                </c:pt>
                <c:pt idx="1054">
                  <c:v>7.0000000000000001E-3</c:v>
                </c:pt>
                <c:pt idx="1055">
                  <c:v>7.0000000000000001E-3</c:v>
                </c:pt>
                <c:pt idx="1056">
                  <c:v>7.0000000000000001E-3</c:v>
                </c:pt>
                <c:pt idx="1057">
                  <c:v>6.0000000000000001E-3</c:v>
                </c:pt>
                <c:pt idx="1058">
                  <c:v>6.0000000000000001E-3</c:v>
                </c:pt>
                <c:pt idx="1059">
                  <c:v>5.0000000000000001E-3</c:v>
                </c:pt>
                <c:pt idx="1060">
                  <c:v>5.0000000000000001E-3</c:v>
                </c:pt>
                <c:pt idx="1061">
                  <c:v>5.0000000000000001E-3</c:v>
                </c:pt>
                <c:pt idx="1062">
                  <c:v>5.0000000000000001E-3</c:v>
                </c:pt>
                <c:pt idx="1063">
                  <c:v>5.0000000000000001E-3</c:v>
                </c:pt>
                <c:pt idx="1064">
                  <c:v>4.0000000000000001E-3</c:v>
                </c:pt>
                <c:pt idx="1065">
                  <c:v>3.0000000000000001E-3</c:v>
                </c:pt>
                <c:pt idx="1066">
                  <c:v>3.0000000000000001E-3</c:v>
                </c:pt>
                <c:pt idx="1067">
                  <c:v>3.0000000000000001E-3</c:v>
                </c:pt>
                <c:pt idx="1068">
                  <c:v>3.0000000000000001E-3</c:v>
                </c:pt>
                <c:pt idx="1069">
                  <c:v>3.0000000000000001E-3</c:v>
                </c:pt>
                <c:pt idx="1070">
                  <c:v>3.0000000000000001E-3</c:v>
                </c:pt>
                <c:pt idx="1071">
                  <c:v>2E-3</c:v>
                </c:pt>
                <c:pt idx="1072">
                  <c:v>2E-3</c:v>
                </c:pt>
                <c:pt idx="1073">
                  <c:v>2E-3</c:v>
                </c:pt>
                <c:pt idx="1074">
                  <c:v>2E-3</c:v>
                </c:pt>
                <c:pt idx="1075">
                  <c:v>1E-3</c:v>
                </c:pt>
                <c:pt idx="1076">
                  <c:v>1E-3</c:v>
                </c:pt>
                <c:pt idx="1077">
                  <c:v>1E-3</c:v>
                </c:pt>
                <c:pt idx="1078">
                  <c:v>1E-3</c:v>
                </c:pt>
                <c:pt idx="1079">
                  <c:v>1E-3</c:v>
                </c:pt>
                <c:pt idx="1080">
                  <c:v>1E-3</c:v>
                </c:pt>
                <c:pt idx="1081">
                  <c:v>2E-3</c:v>
                </c:pt>
                <c:pt idx="1082">
                  <c:v>2E-3</c:v>
                </c:pt>
                <c:pt idx="1083">
                  <c:v>2E-3</c:v>
                </c:pt>
                <c:pt idx="1084">
                  <c:v>2E-3</c:v>
                </c:pt>
                <c:pt idx="1085">
                  <c:v>2E-3</c:v>
                </c:pt>
                <c:pt idx="1086">
                  <c:v>2E-3</c:v>
                </c:pt>
                <c:pt idx="1087">
                  <c:v>2E-3</c:v>
                </c:pt>
                <c:pt idx="1088">
                  <c:v>2E-3</c:v>
                </c:pt>
                <c:pt idx="1089">
                  <c:v>2E-3</c:v>
                </c:pt>
                <c:pt idx="1090">
                  <c:v>2E-3</c:v>
                </c:pt>
                <c:pt idx="1091">
                  <c:v>2E-3</c:v>
                </c:pt>
                <c:pt idx="1092">
                  <c:v>2E-3</c:v>
                </c:pt>
                <c:pt idx="1093">
                  <c:v>2E-3</c:v>
                </c:pt>
                <c:pt idx="1094">
                  <c:v>2E-3</c:v>
                </c:pt>
                <c:pt idx="1095">
                  <c:v>3.0000000000000001E-3</c:v>
                </c:pt>
                <c:pt idx="1096">
                  <c:v>3.0000000000000001E-3</c:v>
                </c:pt>
                <c:pt idx="1097">
                  <c:v>3.0000000000000001E-3</c:v>
                </c:pt>
                <c:pt idx="1098">
                  <c:v>3.0000000000000001E-3</c:v>
                </c:pt>
                <c:pt idx="1099">
                  <c:v>3.0000000000000001E-3</c:v>
                </c:pt>
                <c:pt idx="1100">
                  <c:v>3.0000000000000001E-3</c:v>
                </c:pt>
                <c:pt idx="1101">
                  <c:v>4.0000000000000001E-3</c:v>
                </c:pt>
                <c:pt idx="1102">
                  <c:v>4.0000000000000001E-3</c:v>
                </c:pt>
                <c:pt idx="1103">
                  <c:v>3.0000000000000001E-3</c:v>
                </c:pt>
                <c:pt idx="1104">
                  <c:v>3.0000000000000001E-3</c:v>
                </c:pt>
                <c:pt idx="1105">
                  <c:v>3.0000000000000001E-3</c:v>
                </c:pt>
                <c:pt idx="1106">
                  <c:v>4.0000000000000001E-3</c:v>
                </c:pt>
                <c:pt idx="1107">
                  <c:v>4.0000000000000001E-3</c:v>
                </c:pt>
                <c:pt idx="1108">
                  <c:v>4.0000000000000001E-3</c:v>
                </c:pt>
                <c:pt idx="1109">
                  <c:v>5.0000000000000001E-3</c:v>
                </c:pt>
                <c:pt idx="1110">
                  <c:v>5.0000000000000001E-3</c:v>
                </c:pt>
                <c:pt idx="1111">
                  <c:v>5.0000000000000001E-3</c:v>
                </c:pt>
                <c:pt idx="1112">
                  <c:v>5.0000000000000001E-3</c:v>
                </c:pt>
                <c:pt idx="1113">
                  <c:v>6.0000000000000001E-3</c:v>
                </c:pt>
                <c:pt idx="1114">
                  <c:v>6.0000000000000001E-3</c:v>
                </c:pt>
                <c:pt idx="1115">
                  <c:v>7.0000000000000001E-3</c:v>
                </c:pt>
                <c:pt idx="1116">
                  <c:v>7.0000000000000001E-3</c:v>
                </c:pt>
                <c:pt idx="1117">
                  <c:v>7.0000000000000001E-3</c:v>
                </c:pt>
                <c:pt idx="1118">
                  <c:v>8.0000000000000002E-3</c:v>
                </c:pt>
                <c:pt idx="1119">
                  <c:v>8.0000000000000002E-3</c:v>
                </c:pt>
                <c:pt idx="1120">
                  <c:v>8.0000000000000002E-3</c:v>
                </c:pt>
                <c:pt idx="1121">
                  <c:v>8.0000000000000002E-3</c:v>
                </c:pt>
                <c:pt idx="1122">
                  <c:v>8.9999999999999993E-3</c:v>
                </c:pt>
                <c:pt idx="1123">
                  <c:v>8.9999999999999993E-3</c:v>
                </c:pt>
                <c:pt idx="1124">
                  <c:v>8.0000000000000002E-3</c:v>
                </c:pt>
                <c:pt idx="1125">
                  <c:v>8.0000000000000002E-3</c:v>
                </c:pt>
                <c:pt idx="1126">
                  <c:v>8.9999999999999993E-3</c:v>
                </c:pt>
                <c:pt idx="1127">
                  <c:v>8.0000000000000002E-3</c:v>
                </c:pt>
                <c:pt idx="1128">
                  <c:v>8.0000000000000002E-3</c:v>
                </c:pt>
                <c:pt idx="1129">
                  <c:v>8.0000000000000002E-3</c:v>
                </c:pt>
                <c:pt idx="1130">
                  <c:v>8.0000000000000002E-3</c:v>
                </c:pt>
                <c:pt idx="1131">
                  <c:v>8.0000000000000002E-3</c:v>
                </c:pt>
                <c:pt idx="1132">
                  <c:v>8.0000000000000002E-3</c:v>
                </c:pt>
                <c:pt idx="1133">
                  <c:v>8.0000000000000002E-3</c:v>
                </c:pt>
                <c:pt idx="1134">
                  <c:v>8.0000000000000002E-3</c:v>
                </c:pt>
                <c:pt idx="1135">
                  <c:v>8.0000000000000002E-3</c:v>
                </c:pt>
                <c:pt idx="1136">
                  <c:v>8.0000000000000002E-3</c:v>
                </c:pt>
                <c:pt idx="1137">
                  <c:v>8.0000000000000002E-3</c:v>
                </c:pt>
                <c:pt idx="1138">
                  <c:v>8.0000000000000002E-3</c:v>
                </c:pt>
                <c:pt idx="1139">
                  <c:v>8.0000000000000002E-3</c:v>
                </c:pt>
                <c:pt idx="1140">
                  <c:v>8.0000000000000002E-3</c:v>
                </c:pt>
                <c:pt idx="1141">
                  <c:v>8.0000000000000002E-3</c:v>
                </c:pt>
                <c:pt idx="1142">
                  <c:v>8.0000000000000002E-3</c:v>
                </c:pt>
                <c:pt idx="1143">
                  <c:v>7.0000000000000001E-3</c:v>
                </c:pt>
                <c:pt idx="1144">
                  <c:v>7.0000000000000001E-3</c:v>
                </c:pt>
                <c:pt idx="1145">
                  <c:v>7.0000000000000001E-3</c:v>
                </c:pt>
                <c:pt idx="1146">
                  <c:v>7.0000000000000001E-3</c:v>
                </c:pt>
                <c:pt idx="1147">
                  <c:v>8.0000000000000002E-3</c:v>
                </c:pt>
                <c:pt idx="1148">
                  <c:v>7.0000000000000001E-3</c:v>
                </c:pt>
                <c:pt idx="1149">
                  <c:v>7.0000000000000001E-3</c:v>
                </c:pt>
                <c:pt idx="1150">
                  <c:v>8.0000000000000002E-3</c:v>
                </c:pt>
                <c:pt idx="1151">
                  <c:v>8.0000000000000002E-3</c:v>
                </c:pt>
                <c:pt idx="1152">
                  <c:v>8.0000000000000002E-3</c:v>
                </c:pt>
                <c:pt idx="1153">
                  <c:v>8.0000000000000002E-3</c:v>
                </c:pt>
                <c:pt idx="1154">
                  <c:v>8.0000000000000002E-3</c:v>
                </c:pt>
                <c:pt idx="1155">
                  <c:v>8.9999999999999993E-3</c:v>
                </c:pt>
                <c:pt idx="1156">
                  <c:v>8.0000000000000002E-3</c:v>
                </c:pt>
                <c:pt idx="1157">
                  <c:v>8.0000000000000002E-3</c:v>
                </c:pt>
                <c:pt idx="1158">
                  <c:v>8.9999999999999993E-3</c:v>
                </c:pt>
                <c:pt idx="1159">
                  <c:v>8.9999999999999993E-3</c:v>
                </c:pt>
                <c:pt idx="1160">
                  <c:v>8.9999999999999993E-3</c:v>
                </c:pt>
                <c:pt idx="1161">
                  <c:v>8.0000000000000002E-3</c:v>
                </c:pt>
                <c:pt idx="1162">
                  <c:v>8.9999999999999993E-3</c:v>
                </c:pt>
                <c:pt idx="1163">
                  <c:v>8.0000000000000002E-3</c:v>
                </c:pt>
                <c:pt idx="1164">
                  <c:v>8.9999999999999993E-3</c:v>
                </c:pt>
                <c:pt idx="1165">
                  <c:v>8.9999999999999993E-3</c:v>
                </c:pt>
                <c:pt idx="1166">
                  <c:v>8.0000000000000002E-3</c:v>
                </c:pt>
                <c:pt idx="1167">
                  <c:v>8.0000000000000002E-3</c:v>
                </c:pt>
                <c:pt idx="1168">
                  <c:v>8.0000000000000002E-3</c:v>
                </c:pt>
                <c:pt idx="1169">
                  <c:v>8.9999999999999993E-3</c:v>
                </c:pt>
                <c:pt idx="1170">
                  <c:v>8.9999999999999993E-3</c:v>
                </c:pt>
                <c:pt idx="1171">
                  <c:v>8.9999999999999993E-3</c:v>
                </c:pt>
                <c:pt idx="1172">
                  <c:v>8.9999999999999993E-3</c:v>
                </c:pt>
                <c:pt idx="1173">
                  <c:v>8.0000000000000002E-3</c:v>
                </c:pt>
                <c:pt idx="1174">
                  <c:v>8.0000000000000002E-3</c:v>
                </c:pt>
                <c:pt idx="1175">
                  <c:v>8.0000000000000002E-3</c:v>
                </c:pt>
                <c:pt idx="1176">
                  <c:v>7.0000000000000001E-3</c:v>
                </c:pt>
                <c:pt idx="1177">
                  <c:v>7.0000000000000001E-3</c:v>
                </c:pt>
                <c:pt idx="1178">
                  <c:v>7.0000000000000001E-3</c:v>
                </c:pt>
                <c:pt idx="1179">
                  <c:v>7.0000000000000001E-3</c:v>
                </c:pt>
                <c:pt idx="1180">
                  <c:v>7.0000000000000001E-3</c:v>
                </c:pt>
                <c:pt idx="1181">
                  <c:v>7.0000000000000001E-3</c:v>
                </c:pt>
                <c:pt idx="1182">
                  <c:v>7.0000000000000001E-3</c:v>
                </c:pt>
                <c:pt idx="1183">
                  <c:v>6.0000000000000001E-3</c:v>
                </c:pt>
                <c:pt idx="1184">
                  <c:v>6.0000000000000001E-3</c:v>
                </c:pt>
                <c:pt idx="1185">
                  <c:v>6.0000000000000001E-3</c:v>
                </c:pt>
                <c:pt idx="1186">
                  <c:v>6.0000000000000001E-3</c:v>
                </c:pt>
                <c:pt idx="1187">
                  <c:v>6.0000000000000001E-3</c:v>
                </c:pt>
                <c:pt idx="1188">
                  <c:v>6.0000000000000001E-3</c:v>
                </c:pt>
                <c:pt idx="1189">
                  <c:v>5.0000000000000001E-3</c:v>
                </c:pt>
                <c:pt idx="1190">
                  <c:v>5.0000000000000001E-3</c:v>
                </c:pt>
                <c:pt idx="1191">
                  <c:v>6.0000000000000001E-3</c:v>
                </c:pt>
                <c:pt idx="1192">
                  <c:v>6.0000000000000001E-3</c:v>
                </c:pt>
                <c:pt idx="1193">
                  <c:v>5.0000000000000001E-3</c:v>
                </c:pt>
                <c:pt idx="1194">
                  <c:v>5.0000000000000001E-3</c:v>
                </c:pt>
                <c:pt idx="1195">
                  <c:v>5.0000000000000001E-3</c:v>
                </c:pt>
                <c:pt idx="1196">
                  <c:v>5.0000000000000001E-3</c:v>
                </c:pt>
                <c:pt idx="1197">
                  <c:v>5.0000000000000001E-3</c:v>
                </c:pt>
                <c:pt idx="1198">
                  <c:v>5.0000000000000001E-3</c:v>
                </c:pt>
                <c:pt idx="1199">
                  <c:v>5.0000000000000001E-3</c:v>
                </c:pt>
                <c:pt idx="1200">
                  <c:v>5.0000000000000001E-3</c:v>
                </c:pt>
                <c:pt idx="1201">
                  <c:v>5.0000000000000001E-3</c:v>
                </c:pt>
                <c:pt idx="1202">
                  <c:v>4.0000000000000001E-3</c:v>
                </c:pt>
                <c:pt idx="1203">
                  <c:v>4.0000000000000001E-3</c:v>
                </c:pt>
                <c:pt idx="1204">
                  <c:v>4.0000000000000001E-3</c:v>
                </c:pt>
                <c:pt idx="1205">
                  <c:v>4.0000000000000001E-3</c:v>
                </c:pt>
                <c:pt idx="1206">
                  <c:v>4.0000000000000001E-3</c:v>
                </c:pt>
                <c:pt idx="1207">
                  <c:v>4.0000000000000001E-3</c:v>
                </c:pt>
                <c:pt idx="1208">
                  <c:v>3.0000000000000001E-3</c:v>
                </c:pt>
                <c:pt idx="1209">
                  <c:v>3.0000000000000001E-3</c:v>
                </c:pt>
                <c:pt idx="1210">
                  <c:v>3.0000000000000001E-3</c:v>
                </c:pt>
                <c:pt idx="1211">
                  <c:v>3.0000000000000001E-3</c:v>
                </c:pt>
                <c:pt idx="1212">
                  <c:v>3.0000000000000001E-3</c:v>
                </c:pt>
                <c:pt idx="1213">
                  <c:v>3.0000000000000001E-3</c:v>
                </c:pt>
                <c:pt idx="1214">
                  <c:v>3.0000000000000001E-3</c:v>
                </c:pt>
                <c:pt idx="1215">
                  <c:v>2E-3</c:v>
                </c:pt>
                <c:pt idx="1216">
                  <c:v>2E-3</c:v>
                </c:pt>
                <c:pt idx="1217">
                  <c:v>2E-3</c:v>
                </c:pt>
                <c:pt idx="1218">
                  <c:v>2E-3</c:v>
                </c:pt>
                <c:pt idx="1219">
                  <c:v>2E-3</c:v>
                </c:pt>
                <c:pt idx="1220">
                  <c:v>2E-3</c:v>
                </c:pt>
                <c:pt idx="1221">
                  <c:v>2E-3</c:v>
                </c:pt>
                <c:pt idx="1222">
                  <c:v>2E-3</c:v>
                </c:pt>
                <c:pt idx="1223">
                  <c:v>1E-3</c:v>
                </c:pt>
                <c:pt idx="1224">
                  <c:v>2E-3</c:v>
                </c:pt>
                <c:pt idx="1225">
                  <c:v>2E-3</c:v>
                </c:pt>
                <c:pt idx="1226">
                  <c:v>2E-3</c:v>
                </c:pt>
                <c:pt idx="1227">
                  <c:v>2E-3</c:v>
                </c:pt>
                <c:pt idx="1228">
                  <c:v>2E-3</c:v>
                </c:pt>
                <c:pt idx="1229">
                  <c:v>2E-3</c:v>
                </c:pt>
                <c:pt idx="1230">
                  <c:v>2E-3</c:v>
                </c:pt>
                <c:pt idx="1231">
                  <c:v>2E-3</c:v>
                </c:pt>
                <c:pt idx="1232">
                  <c:v>3.0000000000000001E-3</c:v>
                </c:pt>
                <c:pt idx="1233">
                  <c:v>3.0000000000000001E-3</c:v>
                </c:pt>
                <c:pt idx="1234">
                  <c:v>3.0000000000000001E-3</c:v>
                </c:pt>
                <c:pt idx="1235">
                  <c:v>3.0000000000000001E-3</c:v>
                </c:pt>
                <c:pt idx="1236">
                  <c:v>3.0000000000000001E-3</c:v>
                </c:pt>
                <c:pt idx="1237">
                  <c:v>3.0000000000000001E-3</c:v>
                </c:pt>
                <c:pt idx="1238">
                  <c:v>3.0000000000000001E-3</c:v>
                </c:pt>
                <c:pt idx="1239">
                  <c:v>3.0000000000000001E-3</c:v>
                </c:pt>
                <c:pt idx="1240">
                  <c:v>3.0000000000000001E-3</c:v>
                </c:pt>
                <c:pt idx="1241">
                  <c:v>4.0000000000000001E-3</c:v>
                </c:pt>
                <c:pt idx="1242">
                  <c:v>4.0000000000000001E-3</c:v>
                </c:pt>
                <c:pt idx="1243">
                  <c:v>4.0000000000000001E-3</c:v>
                </c:pt>
                <c:pt idx="1244">
                  <c:v>4.0000000000000001E-3</c:v>
                </c:pt>
                <c:pt idx="1245">
                  <c:v>4.0000000000000001E-3</c:v>
                </c:pt>
                <c:pt idx="1246">
                  <c:v>5.0000000000000001E-3</c:v>
                </c:pt>
                <c:pt idx="1247">
                  <c:v>4.0000000000000001E-3</c:v>
                </c:pt>
                <c:pt idx="1248">
                  <c:v>6.0000000000000001E-3</c:v>
                </c:pt>
                <c:pt idx="1249">
                  <c:v>5.0000000000000001E-3</c:v>
                </c:pt>
                <c:pt idx="1250">
                  <c:v>6.0000000000000001E-3</c:v>
                </c:pt>
                <c:pt idx="1251">
                  <c:v>7.0000000000000001E-3</c:v>
                </c:pt>
                <c:pt idx="1252">
                  <c:v>7.0000000000000001E-3</c:v>
                </c:pt>
                <c:pt idx="1253">
                  <c:v>8.0000000000000002E-3</c:v>
                </c:pt>
                <c:pt idx="1254">
                  <c:v>8.0000000000000002E-3</c:v>
                </c:pt>
                <c:pt idx="1255">
                  <c:v>7.0000000000000001E-3</c:v>
                </c:pt>
                <c:pt idx="1256">
                  <c:v>8.0000000000000002E-3</c:v>
                </c:pt>
                <c:pt idx="1257">
                  <c:v>7.0000000000000001E-3</c:v>
                </c:pt>
                <c:pt idx="1258">
                  <c:v>8.0000000000000002E-3</c:v>
                </c:pt>
                <c:pt idx="1259">
                  <c:v>8.0000000000000002E-3</c:v>
                </c:pt>
                <c:pt idx="1260">
                  <c:v>8.9999999999999993E-3</c:v>
                </c:pt>
                <c:pt idx="1261">
                  <c:v>8.9999999999999993E-3</c:v>
                </c:pt>
                <c:pt idx="1262">
                  <c:v>8.9999999999999993E-3</c:v>
                </c:pt>
                <c:pt idx="1263">
                  <c:v>0.01</c:v>
                </c:pt>
                <c:pt idx="1264">
                  <c:v>8.9999999999999993E-3</c:v>
                </c:pt>
                <c:pt idx="1265">
                  <c:v>8.9999999999999993E-3</c:v>
                </c:pt>
                <c:pt idx="1266">
                  <c:v>0.01</c:v>
                </c:pt>
                <c:pt idx="1267">
                  <c:v>8.9999999999999993E-3</c:v>
                </c:pt>
                <c:pt idx="1268">
                  <c:v>8.9999999999999993E-3</c:v>
                </c:pt>
                <c:pt idx="1269">
                  <c:v>8.0000000000000002E-3</c:v>
                </c:pt>
                <c:pt idx="1270">
                  <c:v>8.0000000000000002E-3</c:v>
                </c:pt>
                <c:pt idx="1271">
                  <c:v>8.0000000000000002E-3</c:v>
                </c:pt>
                <c:pt idx="1272">
                  <c:v>8.0000000000000002E-3</c:v>
                </c:pt>
                <c:pt idx="1273">
                  <c:v>8.0000000000000002E-3</c:v>
                </c:pt>
                <c:pt idx="1274">
                  <c:v>8.0000000000000002E-3</c:v>
                </c:pt>
                <c:pt idx="1275">
                  <c:v>8.0000000000000002E-3</c:v>
                </c:pt>
                <c:pt idx="1276">
                  <c:v>7.0000000000000001E-3</c:v>
                </c:pt>
                <c:pt idx="1277">
                  <c:v>7.0000000000000001E-3</c:v>
                </c:pt>
                <c:pt idx="1278">
                  <c:v>7.0000000000000001E-3</c:v>
                </c:pt>
                <c:pt idx="1279">
                  <c:v>7.0000000000000001E-3</c:v>
                </c:pt>
                <c:pt idx="1280">
                  <c:v>7.0000000000000001E-3</c:v>
                </c:pt>
                <c:pt idx="1281">
                  <c:v>7.0000000000000001E-3</c:v>
                </c:pt>
                <c:pt idx="1282">
                  <c:v>7.0000000000000001E-3</c:v>
                </c:pt>
                <c:pt idx="1283">
                  <c:v>7.0000000000000001E-3</c:v>
                </c:pt>
                <c:pt idx="1284">
                  <c:v>8.0000000000000002E-3</c:v>
                </c:pt>
                <c:pt idx="1285">
                  <c:v>7.0000000000000001E-3</c:v>
                </c:pt>
                <c:pt idx="1286">
                  <c:v>8.0000000000000002E-3</c:v>
                </c:pt>
                <c:pt idx="1287">
                  <c:v>8.0000000000000002E-3</c:v>
                </c:pt>
                <c:pt idx="1288">
                  <c:v>8.0000000000000002E-3</c:v>
                </c:pt>
                <c:pt idx="1289">
                  <c:v>8.0000000000000002E-3</c:v>
                </c:pt>
                <c:pt idx="1290">
                  <c:v>8.0000000000000002E-3</c:v>
                </c:pt>
                <c:pt idx="1291">
                  <c:v>8.9999999999999993E-3</c:v>
                </c:pt>
                <c:pt idx="1292">
                  <c:v>8.9999999999999993E-3</c:v>
                </c:pt>
                <c:pt idx="1293">
                  <c:v>8.0000000000000002E-3</c:v>
                </c:pt>
                <c:pt idx="1294">
                  <c:v>8.9999999999999993E-3</c:v>
                </c:pt>
                <c:pt idx="1295">
                  <c:v>8.0000000000000002E-3</c:v>
                </c:pt>
                <c:pt idx="1296">
                  <c:v>8.9999999999999993E-3</c:v>
                </c:pt>
                <c:pt idx="1297">
                  <c:v>8.9999999999999993E-3</c:v>
                </c:pt>
                <c:pt idx="1298">
                  <c:v>8.9999999999999993E-3</c:v>
                </c:pt>
                <c:pt idx="1299">
                  <c:v>8.9999999999999993E-3</c:v>
                </c:pt>
                <c:pt idx="1300">
                  <c:v>8.9999999999999993E-3</c:v>
                </c:pt>
                <c:pt idx="1301">
                  <c:v>8.9999999999999993E-3</c:v>
                </c:pt>
                <c:pt idx="1302">
                  <c:v>8.9999999999999993E-3</c:v>
                </c:pt>
                <c:pt idx="1303">
                  <c:v>0.01</c:v>
                </c:pt>
                <c:pt idx="1304">
                  <c:v>0.01</c:v>
                </c:pt>
                <c:pt idx="1305">
                  <c:v>8.9999999999999993E-3</c:v>
                </c:pt>
                <c:pt idx="1306">
                  <c:v>8.9999999999999993E-3</c:v>
                </c:pt>
                <c:pt idx="1307">
                  <c:v>0.01</c:v>
                </c:pt>
                <c:pt idx="1308">
                  <c:v>8.9999999999999993E-3</c:v>
                </c:pt>
                <c:pt idx="1309">
                  <c:v>8.9999999999999993E-3</c:v>
                </c:pt>
                <c:pt idx="1310">
                  <c:v>8.9999999999999993E-3</c:v>
                </c:pt>
                <c:pt idx="1311">
                  <c:v>8.9999999999999993E-3</c:v>
                </c:pt>
                <c:pt idx="1312">
                  <c:v>8.9999999999999993E-3</c:v>
                </c:pt>
                <c:pt idx="1313">
                  <c:v>0.01</c:v>
                </c:pt>
                <c:pt idx="1314">
                  <c:v>1.0999999999999999E-2</c:v>
                </c:pt>
                <c:pt idx="1315">
                  <c:v>1.2E-2</c:v>
                </c:pt>
                <c:pt idx="1316">
                  <c:v>1.2999999999999999E-2</c:v>
                </c:pt>
                <c:pt idx="1317">
                  <c:v>1.6E-2</c:v>
                </c:pt>
                <c:pt idx="1318">
                  <c:v>0.02</c:v>
                </c:pt>
                <c:pt idx="1319">
                  <c:v>2.8000000000000001E-2</c:v>
                </c:pt>
                <c:pt idx="1320">
                  <c:v>3.9E-2</c:v>
                </c:pt>
                <c:pt idx="1321">
                  <c:v>0.05</c:v>
                </c:pt>
                <c:pt idx="1322">
                  <c:v>6.2E-2</c:v>
                </c:pt>
                <c:pt idx="1323">
                  <c:v>7.1999999999999995E-2</c:v>
                </c:pt>
                <c:pt idx="1324">
                  <c:v>0.08</c:v>
                </c:pt>
                <c:pt idx="1325">
                  <c:v>8.5999999999999993E-2</c:v>
                </c:pt>
                <c:pt idx="1326">
                  <c:v>8.7999999999999995E-2</c:v>
                </c:pt>
                <c:pt idx="1327">
                  <c:v>9.4E-2</c:v>
                </c:pt>
                <c:pt idx="1328">
                  <c:v>9.6000000000000002E-2</c:v>
                </c:pt>
                <c:pt idx="1329">
                  <c:v>0.111</c:v>
                </c:pt>
                <c:pt idx="1330">
                  <c:v>0.13400000000000001</c:v>
                </c:pt>
                <c:pt idx="1331">
                  <c:v>0.26600000000000001</c:v>
                </c:pt>
                <c:pt idx="1332">
                  <c:v>0.58799999999999997</c:v>
                </c:pt>
                <c:pt idx="1333">
                  <c:v>0.90500000000000003</c:v>
                </c:pt>
                <c:pt idx="1334">
                  <c:v>1.1060000000000001</c:v>
                </c:pt>
                <c:pt idx="1335">
                  <c:v>1.2</c:v>
                </c:pt>
                <c:pt idx="1336">
                  <c:v>1.2270000000000001</c:v>
                </c:pt>
                <c:pt idx="1337">
                  <c:v>1.212</c:v>
                </c:pt>
                <c:pt idx="1338">
                  <c:v>1.1639999999999999</c:v>
                </c:pt>
                <c:pt idx="1339">
                  <c:v>1.093</c:v>
                </c:pt>
                <c:pt idx="1340">
                  <c:v>1.0289999999999999</c:v>
                </c:pt>
                <c:pt idx="1341">
                  <c:v>0.96499999999999997</c:v>
                </c:pt>
                <c:pt idx="1342">
                  <c:v>0.91100000000000003</c:v>
                </c:pt>
                <c:pt idx="1343">
                  <c:v>0.83499999999999996</c:v>
                </c:pt>
                <c:pt idx="1344">
                  <c:v>0.80100000000000005</c:v>
                </c:pt>
                <c:pt idx="1345">
                  <c:v>0.75800000000000001</c:v>
                </c:pt>
                <c:pt idx="1346">
                  <c:v>0.71899999999999997</c:v>
                </c:pt>
                <c:pt idx="1347">
                  <c:v>0.69199999999999995</c:v>
                </c:pt>
                <c:pt idx="1348">
                  <c:v>0.66100000000000003</c:v>
                </c:pt>
                <c:pt idx="1349">
                  <c:v>0.623</c:v>
                </c:pt>
                <c:pt idx="1350">
                  <c:v>0.58599999999999997</c:v>
                </c:pt>
                <c:pt idx="1351">
                  <c:v>0.55600000000000005</c:v>
                </c:pt>
                <c:pt idx="1352">
                  <c:v>0.52600000000000002</c:v>
                </c:pt>
                <c:pt idx="1353">
                  <c:v>0.51200000000000001</c:v>
                </c:pt>
                <c:pt idx="1354">
                  <c:v>0.48699999999999999</c:v>
                </c:pt>
                <c:pt idx="1355">
                  <c:v>0.46899999999999997</c:v>
                </c:pt>
                <c:pt idx="1356">
                  <c:v>0.41299999999999998</c:v>
                </c:pt>
                <c:pt idx="1357">
                  <c:v>0.36599999999999999</c:v>
                </c:pt>
                <c:pt idx="1358">
                  <c:v>0.35599999999999998</c:v>
                </c:pt>
                <c:pt idx="1359">
                  <c:v>0.36099999999999999</c:v>
                </c:pt>
                <c:pt idx="1360">
                  <c:v>0.36599999999999999</c:v>
                </c:pt>
                <c:pt idx="1361">
                  <c:v>0.34899999999999998</c:v>
                </c:pt>
                <c:pt idx="1362">
                  <c:v>0.33100000000000002</c:v>
                </c:pt>
                <c:pt idx="1363">
                  <c:v>0.312</c:v>
                </c:pt>
                <c:pt idx="1364">
                  <c:v>0.30199999999999999</c:v>
                </c:pt>
                <c:pt idx="1365">
                  <c:v>0.29499999999999998</c:v>
                </c:pt>
                <c:pt idx="1366">
                  <c:v>0.29199999999999998</c:v>
                </c:pt>
                <c:pt idx="1367">
                  <c:v>0.28899999999999998</c:v>
                </c:pt>
                <c:pt idx="1368">
                  <c:v>0.28499999999999998</c:v>
                </c:pt>
                <c:pt idx="1369">
                  <c:v>0.28199999999999997</c:v>
                </c:pt>
                <c:pt idx="1370">
                  <c:v>0.28999999999999998</c:v>
                </c:pt>
                <c:pt idx="1371">
                  <c:v>0.28399999999999997</c:v>
                </c:pt>
                <c:pt idx="1372">
                  <c:v>0.28199999999999997</c:v>
                </c:pt>
                <c:pt idx="1373">
                  <c:v>0.27</c:v>
                </c:pt>
                <c:pt idx="1374">
                  <c:v>0.27600000000000002</c:v>
                </c:pt>
                <c:pt idx="1375">
                  <c:v>0.27200000000000002</c:v>
                </c:pt>
                <c:pt idx="1376">
                  <c:v>0.26800000000000002</c:v>
                </c:pt>
                <c:pt idx="1377">
                  <c:v>0.27300000000000002</c:v>
                </c:pt>
                <c:pt idx="1378">
                  <c:v>0.27400000000000002</c:v>
                </c:pt>
                <c:pt idx="1379">
                  <c:v>0.27300000000000002</c:v>
                </c:pt>
                <c:pt idx="1380">
                  <c:v>0.26500000000000001</c:v>
                </c:pt>
                <c:pt idx="1381">
                  <c:v>0.26400000000000001</c:v>
                </c:pt>
                <c:pt idx="1382">
                  <c:v>0.26</c:v>
                </c:pt>
                <c:pt idx="1383">
                  <c:v>0.25700000000000001</c:v>
                </c:pt>
                <c:pt idx="1384">
                  <c:v>0.25800000000000001</c:v>
                </c:pt>
                <c:pt idx="1385">
                  <c:v>0.255</c:v>
                </c:pt>
                <c:pt idx="1386">
                  <c:v>0.251</c:v>
                </c:pt>
                <c:pt idx="1387">
                  <c:v>0.248</c:v>
                </c:pt>
                <c:pt idx="1388">
                  <c:v>0.24399999999999999</c:v>
                </c:pt>
                <c:pt idx="1389">
                  <c:v>0.24399999999999999</c:v>
                </c:pt>
                <c:pt idx="1390">
                  <c:v>0.23799999999999999</c:v>
                </c:pt>
                <c:pt idx="1391">
                  <c:v>0.23300000000000001</c:v>
                </c:pt>
                <c:pt idx="1392">
                  <c:v>0.23</c:v>
                </c:pt>
                <c:pt idx="1393">
                  <c:v>0.22700000000000001</c:v>
                </c:pt>
                <c:pt idx="1394">
                  <c:v>0.23</c:v>
                </c:pt>
                <c:pt idx="1395">
                  <c:v>0.23699999999999999</c:v>
                </c:pt>
                <c:pt idx="1396">
                  <c:v>0.23400000000000001</c:v>
                </c:pt>
                <c:pt idx="1397">
                  <c:v>0.23899999999999999</c:v>
                </c:pt>
                <c:pt idx="1398">
                  <c:v>0.23899999999999999</c:v>
                </c:pt>
                <c:pt idx="1399">
                  <c:v>0.23799999999999999</c:v>
                </c:pt>
                <c:pt idx="1400">
                  <c:v>0.24199999999999999</c:v>
                </c:pt>
                <c:pt idx="1401">
                  <c:v>0.23699999999999999</c:v>
                </c:pt>
                <c:pt idx="1402">
                  <c:v>0.23799999999999999</c:v>
                </c:pt>
                <c:pt idx="1403">
                  <c:v>0.23799999999999999</c:v>
                </c:pt>
                <c:pt idx="1404">
                  <c:v>0.23499999999999999</c:v>
                </c:pt>
                <c:pt idx="1405">
                  <c:v>0.23699999999999999</c:v>
                </c:pt>
                <c:pt idx="1406">
                  <c:v>0.23100000000000001</c:v>
                </c:pt>
                <c:pt idx="1407">
                  <c:v>0.23</c:v>
                </c:pt>
                <c:pt idx="1408">
                  <c:v>0.22900000000000001</c:v>
                </c:pt>
                <c:pt idx="1409">
                  <c:v>0.23100000000000001</c:v>
                </c:pt>
                <c:pt idx="1410">
                  <c:v>0.217</c:v>
                </c:pt>
                <c:pt idx="1411">
                  <c:v>0.21299999999999999</c:v>
                </c:pt>
                <c:pt idx="1412">
                  <c:v>0.218</c:v>
                </c:pt>
                <c:pt idx="1413">
                  <c:v>0.221</c:v>
                </c:pt>
                <c:pt idx="1414">
                  <c:v>0.214</c:v>
                </c:pt>
                <c:pt idx="1415">
                  <c:v>0.21</c:v>
                </c:pt>
                <c:pt idx="1416">
                  <c:v>0.20399999999999999</c:v>
                </c:pt>
                <c:pt idx="1417">
                  <c:v>0.20799999999999999</c:v>
                </c:pt>
                <c:pt idx="1418">
                  <c:v>0.20300000000000001</c:v>
                </c:pt>
                <c:pt idx="1419">
                  <c:v>0.20499999999999999</c:v>
                </c:pt>
                <c:pt idx="1420">
                  <c:v>0.20499999999999999</c:v>
                </c:pt>
                <c:pt idx="1421">
                  <c:v>0.2</c:v>
                </c:pt>
                <c:pt idx="1422">
                  <c:v>0.19700000000000001</c:v>
                </c:pt>
                <c:pt idx="1423">
                  <c:v>0.19400000000000001</c:v>
                </c:pt>
                <c:pt idx="1424">
                  <c:v>0.193</c:v>
                </c:pt>
                <c:pt idx="1425">
                  <c:v>0.192</c:v>
                </c:pt>
                <c:pt idx="1426">
                  <c:v>0.184</c:v>
                </c:pt>
                <c:pt idx="1427">
                  <c:v>0.17899999999999999</c:v>
                </c:pt>
                <c:pt idx="1428">
                  <c:v>0.17499999999999999</c:v>
                </c:pt>
                <c:pt idx="1429">
                  <c:v>0.16700000000000001</c:v>
                </c:pt>
                <c:pt idx="1430">
                  <c:v>0.161</c:v>
                </c:pt>
                <c:pt idx="1431">
                  <c:v>0.16</c:v>
                </c:pt>
                <c:pt idx="1432">
                  <c:v>0.16</c:v>
                </c:pt>
                <c:pt idx="1433">
                  <c:v>0.158</c:v>
                </c:pt>
                <c:pt idx="1434">
                  <c:v>0.16</c:v>
                </c:pt>
                <c:pt idx="1435">
                  <c:v>0.158</c:v>
                </c:pt>
                <c:pt idx="1436">
                  <c:v>0.159</c:v>
                </c:pt>
                <c:pt idx="1437">
                  <c:v>0.156</c:v>
                </c:pt>
                <c:pt idx="1438">
                  <c:v>0.158</c:v>
                </c:pt>
                <c:pt idx="1439">
                  <c:v>0.157</c:v>
                </c:pt>
                <c:pt idx="1440">
                  <c:v>0.157</c:v>
                </c:pt>
                <c:pt idx="1441">
                  <c:v>0.157</c:v>
                </c:pt>
                <c:pt idx="1442">
                  <c:v>0.154</c:v>
                </c:pt>
                <c:pt idx="1443">
                  <c:v>0.154</c:v>
                </c:pt>
                <c:pt idx="1444">
                  <c:v>0.155</c:v>
                </c:pt>
                <c:pt idx="1445">
                  <c:v>0.154</c:v>
                </c:pt>
                <c:pt idx="1446">
                  <c:v>0.152</c:v>
                </c:pt>
                <c:pt idx="1447">
                  <c:v>0.152</c:v>
                </c:pt>
                <c:pt idx="1448">
                  <c:v>0.14799999999999999</c:v>
                </c:pt>
                <c:pt idx="1449">
                  <c:v>0.14899999999999999</c:v>
                </c:pt>
                <c:pt idx="1450">
                  <c:v>0.14599999999999999</c:v>
                </c:pt>
                <c:pt idx="1451">
                  <c:v>0.14599999999999999</c:v>
                </c:pt>
                <c:pt idx="1452">
                  <c:v>0.14599999999999999</c:v>
                </c:pt>
                <c:pt idx="1453">
                  <c:v>0.14399999999999999</c:v>
                </c:pt>
                <c:pt idx="1454">
                  <c:v>0.14299999999999999</c:v>
                </c:pt>
                <c:pt idx="1455">
                  <c:v>0.14199999999999999</c:v>
                </c:pt>
                <c:pt idx="1456">
                  <c:v>0.14000000000000001</c:v>
                </c:pt>
                <c:pt idx="1457">
                  <c:v>0.14000000000000001</c:v>
                </c:pt>
                <c:pt idx="1458">
                  <c:v>0.14199999999999999</c:v>
                </c:pt>
                <c:pt idx="1459">
                  <c:v>0.13900000000000001</c:v>
                </c:pt>
                <c:pt idx="1460">
                  <c:v>0.13600000000000001</c:v>
                </c:pt>
                <c:pt idx="1461">
                  <c:v>0.13700000000000001</c:v>
                </c:pt>
                <c:pt idx="1462">
                  <c:v>0.13600000000000001</c:v>
                </c:pt>
                <c:pt idx="1463">
                  <c:v>0.13400000000000001</c:v>
                </c:pt>
                <c:pt idx="1464">
                  <c:v>0.13300000000000001</c:v>
                </c:pt>
                <c:pt idx="1465">
                  <c:v>0.13300000000000001</c:v>
                </c:pt>
                <c:pt idx="1466">
                  <c:v>0.13200000000000001</c:v>
                </c:pt>
                <c:pt idx="1467">
                  <c:v>0.129</c:v>
                </c:pt>
                <c:pt idx="1468">
                  <c:v>0.127</c:v>
                </c:pt>
                <c:pt idx="1469">
                  <c:v>0.129</c:v>
                </c:pt>
                <c:pt idx="1470">
                  <c:v>0.128</c:v>
                </c:pt>
                <c:pt idx="1471">
                  <c:v>0.125</c:v>
                </c:pt>
                <c:pt idx="1472">
                  <c:v>0.125</c:v>
                </c:pt>
                <c:pt idx="1473">
                  <c:v>0.124</c:v>
                </c:pt>
                <c:pt idx="1474">
                  <c:v>0.123</c:v>
                </c:pt>
                <c:pt idx="1475">
                  <c:v>0.122</c:v>
                </c:pt>
                <c:pt idx="1476">
                  <c:v>0.122</c:v>
                </c:pt>
                <c:pt idx="1477">
                  <c:v>0.123</c:v>
                </c:pt>
                <c:pt idx="1478">
                  <c:v>0.11700000000000001</c:v>
                </c:pt>
                <c:pt idx="1479">
                  <c:v>0.11700000000000001</c:v>
                </c:pt>
                <c:pt idx="1480">
                  <c:v>0.12</c:v>
                </c:pt>
                <c:pt idx="1481">
                  <c:v>0.11899999999999999</c:v>
                </c:pt>
                <c:pt idx="1482">
                  <c:v>0.11600000000000001</c:v>
                </c:pt>
                <c:pt idx="1483">
                  <c:v>0.11600000000000001</c:v>
                </c:pt>
                <c:pt idx="1484">
                  <c:v>0.113</c:v>
                </c:pt>
                <c:pt idx="1485">
                  <c:v>0.113</c:v>
                </c:pt>
                <c:pt idx="1486">
                  <c:v>0.115</c:v>
                </c:pt>
                <c:pt idx="1487">
                  <c:v>0.112</c:v>
                </c:pt>
                <c:pt idx="1488">
                  <c:v>0.114</c:v>
                </c:pt>
                <c:pt idx="1489">
                  <c:v>0.112</c:v>
                </c:pt>
                <c:pt idx="1490">
                  <c:v>0.104</c:v>
                </c:pt>
                <c:pt idx="1491">
                  <c:v>0.10299999999999999</c:v>
                </c:pt>
                <c:pt idx="1492">
                  <c:v>0.10199999999999999</c:v>
                </c:pt>
                <c:pt idx="1493">
                  <c:v>0.1</c:v>
                </c:pt>
                <c:pt idx="1494">
                  <c:v>9.9000000000000005E-2</c:v>
                </c:pt>
                <c:pt idx="1495">
                  <c:v>9.6000000000000002E-2</c:v>
                </c:pt>
                <c:pt idx="1496">
                  <c:v>9.5000000000000001E-2</c:v>
                </c:pt>
                <c:pt idx="1497">
                  <c:v>9.0999999999999998E-2</c:v>
                </c:pt>
                <c:pt idx="1498">
                  <c:v>8.6999999999999994E-2</c:v>
                </c:pt>
                <c:pt idx="1499">
                  <c:v>8.5000000000000006E-2</c:v>
                </c:pt>
                <c:pt idx="1500">
                  <c:v>8.4000000000000005E-2</c:v>
                </c:pt>
                <c:pt idx="1501">
                  <c:v>8.2000000000000003E-2</c:v>
                </c:pt>
                <c:pt idx="1502">
                  <c:v>8.1000000000000003E-2</c:v>
                </c:pt>
                <c:pt idx="1503">
                  <c:v>7.6999999999999999E-2</c:v>
                </c:pt>
                <c:pt idx="1504">
                  <c:v>7.6999999999999999E-2</c:v>
                </c:pt>
                <c:pt idx="1505">
                  <c:v>7.3999999999999996E-2</c:v>
                </c:pt>
                <c:pt idx="1506">
                  <c:v>7.4999999999999997E-2</c:v>
                </c:pt>
                <c:pt idx="1507">
                  <c:v>7.3999999999999996E-2</c:v>
                </c:pt>
                <c:pt idx="1508">
                  <c:v>7.0999999999999994E-2</c:v>
                </c:pt>
                <c:pt idx="1509">
                  <c:v>7.0999999999999994E-2</c:v>
                </c:pt>
                <c:pt idx="1510">
                  <c:v>7.0999999999999994E-2</c:v>
                </c:pt>
                <c:pt idx="1511">
                  <c:v>7.0000000000000007E-2</c:v>
                </c:pt>
                <c:pt idx="1512">
                  <c:v>7.0000000000000007E-2</c:v>
                </c:pt>
                <c:pt idx="1513">
                  <c:v>7.0000000000000007E-2</c:v>
                </c:pt>
                <c:pt idx="1514">
                  <c:v>7.0999999999999994E-2</c:v>
                </c:pt>
                <c:pt idx="1515">
                  <c:v>7.0000000000000007E-2</c:v>
                </c:pt>
                <c:pt idx="1516">
                  <c:v>7.0000000000000007E-2</c:v>
                </c:pt>
                <c:pt idx="1517">
                  <c:v>6.9000000000000006E-2</c:v>
                </c:pt>
                <c:pt idx="1518">
                  <c:v>6.9000000000000006E-2</c:v>
                </c:pt>
                <c:pt idx="1519">
                  <c:v>6.9000000000000006E-2</c:v>
                </c:pt>
                <c:pt idx="1520">
                  <c:v>7.1999999999999995E-2</c:v>
                </c:pt>
                <c:pt idx="1521">
                  <c:v>6.9000000000000006E-2</c:v>
                </c:pt>
                <c:pt idx="1522">
                  <c:v>7.1999999999999995E-2</c:v>
                </c:pt>
                <c:pt idx="1523">
                  <c:v>7.2999999999999995E-2</c:v>
                </c:pt>
                <c:pt idx="1524">
                  <c:v>7.3999999999999996E-2</c:v>
                </c:pt>
                <c:pt idx="1525">
                  <c:v>7.1999999999999995E-2</c:v>
                </c:pt>
                <c:pt idx="1526">
                  <c:v>7.5999999999999998E-2</c:v>
                </c:pt>
                <c:pt idx="1527">
                  <c:v>7.4999999999999997E-2</c:v>
                </c:pt>
                <c:pt idx="1528">
                  <c:v>7.4999999999999997E-2</c:v>
                </c:pt>
                <c:pt idx="1529">
                  <c:v>7.4999999999999997E-2</c:v>
                </c:pt>
                <c:pt idx="1530">
                  <c:v>7.8E-2</c:v>
                </c:pt>
                <c:pt idx="1531">
                  <c:v>7.9000000000000001E-2</c:v>
                </c:pt>
                <c:pt idx="1532">
                  <c:v>7.8E-2</c:v>
                </c:pt>
                <c:pt idx="1533">
                  <c:v>7.8E-2</c:v>
                </c:pt>
                <c:pt idx="1534">
                  <c:v>8.1000000000000003E-2</c:v>
                </c:pt>
                <c:pt idx="1535">
                  <c:v>8.1000000000000003E-2</c:v>
                </c:pt>
                <c:pt idx="1536">
                  <c:v>8.1000000000000003E-2</c:v>
                </c:pt>
                <c:pt idx="1537">
                  <c:v>0.08</c:v>
                </c:pt>
                <c:pt idx="1538">
                  <c:v>8.2000000000000003E-2</c:v>
                </c:pt>
                <c:pt idx="1539">
                  <c:v>8.3000000000000004E-2</c:v>
                </c:pt>
                <c:pt idx="1540">
                  <c:v>8.5999999999999993E-2</c:v>
                </c:pt>
                <c:pt idx="1541">
                  <c:v>8.6999999999999994E-2</c:v>
                </c:pt>
                <c:pt idx="1542">
                  <c:v>8.7999999999999995E-2</c:v>
                </c:pt>
                <c:pt idx="1543">
                  <c:v>8.8999999999999996E-2</c:v>
                </c:pt>
                <c:pt idx="1544">
                  <c:v>9.1999999999999998E-2</c:v>
                </c:pt>
                <c:pt idx="1545">
                  <c:v>9.0999999999999998E-2</c:v>
                </c:pt>
                <c:pt idx="1546">
                  <c:v>9.2999999999999999E-2</c:v>
                </c:pt>
                <c:pt idx="1547">
                  <c:v>9.2999999999999999E-2</c:v>
                </c:pt>
                <c:pt idx="1548">
                  <c:v>9.2999999999999999E-2</c:v>
                </c:pt>
                <c:pt idx="1549">
                  <c:v>9.2999999999999999E-2</c:v>
                </c:pt>
                <c:pt idx="1550">
                  <c:v>9.2999999999999999E-2</c:v>
                </c:pt>
                <c:pt idx="1551">
                  <c:v>9.1999999999999998E-2</c:v>
                </c:pt>
                <c:pt idx="1552">
                  <c:v>9.8000000000000004E-2</c:v>
                </c:pt>
                <c:pt idx="1553">
                  <c:v>9.6000000000000002E-2</c:v>
                </c:pt>
                <c:pt idx="1554">
                  <c:v>9.5000000000000001E-2</c:v>
                </c:pt>
                <c:pt idx="1555">
                  <c:v>0.1</c:v>
                </c:pt>
                <c:pt idx="1556">
                  <c:v>9.8000000000000004E-2</c:v>
                </c:pt>
                <c:pt idx="1557">
                  <c:v>9.7000000000000003E-2</c:v>
                </c:pt>
                <c:pt idx="1558">
                  <c:v>9.7000000000000003E-2</c:v>
                </c:pt>
                <c:pt idx="1559">
                  <c:v>9.5000000000000001E-2</c:v>
                </c:pt>
                <c:pt idx="1560">
                  <c:v>9.2999999999999999E-2</c:v>
                </c:pt>
                <c:pt idx="1561">
                  <c:v>0.09</c:v>
                </c:pt>
                <c:pt idx="1562">
                  <c:v>9.2999999999999999E-2</c:v>
                </c:pt>
                <c:pt idx="1563">
                  <c:v>9.2999999999999999E-2</c:v>
                </c:pt>
                <c:pt idx="1564">
                  <c:v>8.7999999999999995E-2</c:v>
                </c:pt>
                <c:pt idx="1565">
                  <c:v>8.7999999999999995E-2</c:v>
                </c:pt>
                <c:pt idx="1566">
                  <c:v>8.6999999999999994E-2</c:v>
                </c:pt>
                <c:pt idx="1567">
                  <c:v>9.5000000000000001E-2</c:v>
                </c:pt>
                <c:pt idx="1568">
                  <c:v>0.09</c:v>
                </c:pt>
                <c:pt idx="1569">
                  <c:v>9.4E-2</c:v>
                </c:pt>
                <c:pt idx="1570">
                  <c:v>8.5999999999999993E-2</c:v>
                </c:pt>
                <c:pt idx="1571">
                  <c:v>8.7999999999999995E-2</c:v>
                </c:pt>
                <c:pt idx="1572">
                  <c:v>9.8000000000000004E-2</c:v>
                </c:pt>
                <c:pt idx="1573">
                  <c:v>9.6000000000000002E-2</c:v>
                </c:pt>
                <c:pt idx="1574">
                  <c:v>9.6000000000000002E-2</c:v>
                </c:pt>
                <c:pt idx="1575">
                  <c:v>9.7000000000000003E-2</c:v>
                </c:pt>
                <c:pt idx="1576">
                  <c:v>9.5000000000000001E-2</c:v>
                </c:pt>
                <c:pt idx="1577">
                  <c:v>9.5000000000000001E-2</c:v>
                </c:pt>
                <c:pt idx="1578">
                  <c:v>9.7000000000000003E-2</c:v>
                </c:pt>
                <c:pt idx="1579">
                  <c:v>9.7000000000000003E-2</c:v>
                </c:pt>
                <c:pt idx="1580">
                  <c:v>8.8999999999999996E-2</c:v>
                </c:pt>
                <c:pt idx="1581">
                  <c:v>9.7000000000000003E-2</c:v>
                </c:pt>
                <c:pt idx="1582">
                  <c:v>9.0999999999999998E-2</c:v>
                </c:pt>
                <c:pt idx="1583">
                  <c:v>9.1999999999999998E-2</c:v>
                </c:pt>
                <c:pt idx="1584">
                  <c:v>9.1999999999999998E-2</c:v>
                </c:pt>
                <c:pt idx="1585">
                  <c:v>0.09</c:v>
                </c:pt>
                <c:pt idx="1586">
                  <c:v>9.2999999999999999E-2</c:v>
                </c:pt>
                <c:pt idx="1587">
                  <c:v>9.4E-2</c:v>
                </c:pt>
                <c:pt idx="1588">
                  <c:v>9.2999999999999999E-2</c:v>
                </c:pt>
                <c:pt idx="1589">
                  <c:v>8.6999999999999994E-2</c:v>
                </c:pt>
                <c:pt idx="1590">
                  <c:v>8.5999999999999993E-2</c:v>
                </c:pt>
                <c:pt idx="1591">
                  <c:v>9.4E-2</c:v>
                </c:pt>
                <c:pt idx="1592">
                  <c:v>9.2999999999999999E-2</c:v>
                </c:pt>
                <c:pt idx="1593">
                  <c:v>9.7000000000000003E-2</c:v>
                </c:pt>
                <c:pt idx="1594">
                  <c:v>9.1999999999999998E-2</c:v>
                </c:pt>
                <c:pt idx="1595">
                  <c:v>8.8999999999999996E-2</c:v>
                </c:pt>
                <c:pt idx="1596">
                  <c:v>9.2999999999999999E-2</c:v>
                </c:pt>
                <c:pt idx="1597">
                  <c:v>0.09</c:v>
                </c:pt>
                <c:pt idx="1598">
                  <c:v>8.8999999999999996E-2</c:v>
                </c:pt>
                <c:pt idx="1599">
                  <c:v>8.7999999999999995E-2</c:v>
                </c:pt>
                <c:pt idx="1600">
                  <c:v>9.2999999999999999E-2</c:v>
                </c:pt>
                <c:pt idx="1601">
                  <c:v>9.1999999999999998E-2</c:v>
                </c:pt>
                <c:pt idx="1602">
                  <c:v>8.4000000000000005E-2</c:v>
                </c:pt>
                <c:pt idx="1603">
                  <c:v>8.6999999999999994E-2</c:v>
                </c:pt>
                <c:pt idx="1604">
                  <c:v>8.6999999999999994E-2</c:v>
                </c:pt>
                <c:pt idx="1605">
                  <c:v>8.5000000000000006E-2</c:v>
                </c:pt>
                <c:pt idx="1606">
                  <c:v>8.8999999999999996E-2</c:v>
                </c:pt>
                <c:pt idx="1607">
                  <c:v>8.6999999999999994E-2</c:v>
                </c:pt>
                <c:pt idx="1608">
                  <c:v>8.6999999999999994E-2</c:v>
                </c:pt>
                <c:pt idx="1609">
                  <c:v>0.09</c:v>
                </c:pt>
                <c:pt idx="1610">
                  <c:v>8.5999999999999993E-2</c:v>
                </c:pt>
                <c:pt idx="1611">
                  <c:v>8.7999999999999995E-2</c:v>
                </c:pt>
                <c:pt idx="1612">
                  <c:v>9.0999999999999998E-2</c:v>
                </c:pt>
                <c:pt idx="1613">
                  <c:v>9.0999999999999998E-2</c:v>
                </c:pt>
                <c:pt idx="1614">
                  <c:v>9.1999999999999998E-2</c:v>
                </c:pt>
                <c:pt idx="1615">
                  <c:v>9.0999999999999998E-2</c:v>
                </c:pt>
                <c:pt idx="1616">
                  <c:v>0.1</c:v>
                </c:pt>
                <c:pt idx="1617">
                  <c:v>9.5000000000000001E-2</c:v>
                </c:pt>
                <c:pt idx="1618">
                  <c:v>9.1999999999999998E-2</c:v>
                </c:pt>
                <c:pt idx="1619">
                  <c:v>9.2999999999999999E-2</c:v>
                </c:pt>
                <c:pt idx="1620">
                  <c:v>9.4E-2</c:v>
                </c:pt>
                <c:pt idx="1621">
                  <c:v>9.1999999999999998E-2</c:v>
                </c:pt>
                <c:pt idx="1622">
                  <c:v>8.7999999999999995E-2</c:v>
                </c:pt>
                <c:pt idx="1623">
                  <c:v>8.8999999999999996E-2</c:v>
                </c:pt>
                <c:pt idx="1624">
                  <c:v>8.8999999999999996E-2</c:v>
                </c:pt>
                <c:pt idx="1625">
                  <c:v>8.8999999999999996E-2</c:v>
                </c:pt>
                <c:pt idx="1626">
                  <c:v>0.09</c:v>
                </c:pt>
                <c:pt idx="1627">
                  <c:v>8.7999999999999995E-2</c:v>
                </c:pt>
                <c:pt idx="1628">
                  <c:v>8.8999999999999996E-2</c:v>
                </c:pt>
                <c:pt idx="1629">
                  <c:v>9.0999999999999998E-2</c:v>
                </c:pt>
                <c:pt idx="1630">
                  <c:v>8.8999999999999996E-2</c:v>
                </c:pt>
                <c:pt idx="1631">
                  <c:v>8.6999999999999994E-2</c:v>
                </c:pt>
                <c:pt idx="1632">
                  <c:v>8.5999999999999993E-2</c:v>
                </c:pt>
                <c:pt idx="1633">
                  <c:v>8.7999999999999995E-2</c:v>
                </c:pt>
                <c:pt idx="1634">
                  <c:v>8.5000000000000006E-2</c:v>
                </c:pt>
                <c:pt idx="1635">
                  <c:v>8.7999999999999995E-2</c:v>
                </c:pt>
                <c:pt idx="1636">
                  <c:v>8.6999999999999994E-2</c:v>
                </c:pt>
                <c:pt idx="1637">
                  <c:v>8.6999999999999994E-2</c:v>
                </c:pt>
                <c:pt idx="1638">
                  <c:v>8.6999999999999994E-2</c:v>
                </c:pt>
                <c:pt idx="1639">
                  <c:v>8.4000000000000005E-2</c:v>
                </c:pt>
                <c:pt idx="1640">
                  <c:v>8.4000000000000005E-2</c:v>
                </c:pt>
                <c:pt idx="1641">
                  <c:v>8.5999999999999993E-2</c:v>
                </c:pt>
                <c:pt idx="1642">
                  <c:v>8.3000000000000004E-2</c:v>
                </c:pt>
                <c:pt idx="1643">
                  <c:v>8.4000000000000005E-2</c:v>
                </c:pt>
                <c:pt idx="1644">
                  <c:v>8.2000000000000003E-2</c:v>
                </c:pt>
                <c:pt idx="1645">
                  <c:v>8.3000000000000004E-2</c:v>
                </c:pt>
                <c:pt idx="1646">
                  <c:v>8.1000000000000003E-2</c:v>
                </c:pt>
                <c:pt idx="1647">
                  <c:v>8.2000000000000003E-2</c:v>
                </c:pt>
                <c:pt idx="1648">
                  <c:v>8.1000000000000003E-2</c:v>
                </c:pt>
                <c:pt idx="1649">
                  <c:v>8.1000000000000003E-2</c:v>
                </c:pt>
                <c:pt idx="1650">
                  <c:v>0.08</c:v>
                </c:pt>
                <c:pt idx="1651">
                  <c:v>0.08</c:v>
                </c:pt>
                <c:pt idx="1652">
                  <c:v>7.8E-2</c:v>
                </c:pt>
                <c:pt idx="1653">
                  <c:v>7.9000000000000001E-2</c:v>
                </c:pt>
                <c:pt idx="1654">
                  <c:v>7.8E-2</c:v>
                </c:pt>
                <c:pt idx="1655">
                  <c:v>7.8E-2</c:v>
                </c:pt>
                <c:pt idx="1656">
                  <c:v>7.9000000000000001E-2</c:v>
                </c:pt>
                <c:pt idx="1657">
                  <c:v>7.9000000000000001E-2</c:v>
                </c:pt>
                <c:pt idx="1658">
                  <c:v>7.6999999999999999E-2</c:v>
                </c:pt>
                <c:pt idx="1659">
                  <c:v>7.8E-2</c:v>
                </c:pt>
                <c:pt idx="1660">
                  <c:v>7.8E-2</c:v>
                </c:pt>
                <c:pt idx="1661">
                  <c:v>7.8E-2</c:v>
                </c:pt>
                <c:pt idx="1662">
                  <c:v>7.6999999999999999E-2</c:v>
                </c:pt>
                <c:pt idx="1663">
                  <c:v>7.6999999999999999E-2</c:v>
                </c:pt>
                <c:pt idx="1664">
                  <c:v>7.5999999999999998E-2</c:v>
                </c:pt>
                <c:pt idx="1665">
                  <c:v>7.5999999999999998E-2</c:v>
                </c:pt>
                <c:pt idx="1666">
                  <c:v>7.3999999999999996E-2</c:v>
                </c:pt>
                <c:pt idx="1667">
                  <c:v>7.2999999999999995E-2</c:v>
                </c:pt>
                <c:pt idx="1668">
                  <c:v>7.0999999999999994E-2</c:v>
                </c:pt>
                <c:pt idx="1669">
                  <c:v>7.1999999999999995E-2</c:v>
                </c:pt>
                <c:pt idx="1670">
                  <c:v>6.9000000000000006E-2</c:v>
                </c:pt>
                <c:pt idx="1671">
                  <c:v>7.0000000000000007E-2</c:v>
                </c:pt>
                <c:pt idx="1672">
                  <c:v>7.3999999999999996E-2</c:v>
                </c:pt>
                <c:pt idx="1673">
                  <c:v>6.7000000000000004E-2</c:v>
                </c:pt>
                <c:pt idx="1674">
                  <c:v>6.9000000000000006E-2</c:v>
                </c:pt>
                <c:pt idx="1675">
                  <c:v>6.7000000000000004E-2</c:v>
                </c:pt>
                <c:pt idx="1676">
                  <c:v>6.8000000000000005E-2</c:v>
                </c:pt>
                <c:pt idx="1677">
                  <c:v>6.6000000000000003E-2</c:v>
                </c:pt>
                <c:pt idx="1678">
                  <c:v>6.4000000000000001E-2</c:v>
                </c:pt>
                <c:pt idx="1679">
                  <c:v>6.3E-2</c:v>
                </c:pt>
                <c:pt idx="1680">
                  <c:v>6.2E-2</c:v>
                </c:pt>
                <c:pt idx="1681">
                  <c:v>6.2E-2</c:v>
                </c:pt>
                <c:pt idx="1682">
                  <c:v>6.2E-2</c:v>
                </c:pt>
                <c:pt idx="1683">
                  <c:v>6.2E-2</c:v>
                </c:pt>
                <c:pt idx="1684">
                  <c:v>6.0999999999999999E-2</c:v>
                </c:pt>
                <c:pt idx="1685">
                  <c:v>0.06</c:v>
                </c:pt>
                <c:pt idx="1686">
                  <c:v>6.3E-2</c:v>
                </c:pt>
                <c:pt idx="1687">
                  <c:v>6.0999999999999999E-2</c:v>
                </c:pt>
                <c:pt idx="1688">
                  <c:v>0.06</c:v>
                </c:pt>
                <c:pt idx="1689">
                  <c:v>6.0999999999999999E-2</c:v>
                </c:pt>
                <c:pt idx="1690">
                  <c:v>5.8999999999999997E-2</c:v>
                </c:pt>
                <c:pt idx="1691">
                  <c:v>5.8999999999999997E-2</c:v>
                </c:pt>
                <c:pt idx="1692">
                  <c:v>5.8999999999999997E-2</c:v>
                </c:pt>
                <c:pt idx="1693">
                  <c:v>0.06</c:v>
                </c:pt>
                <c:pt idx="1694">
                  <c:v>5.8000000000000003E-2</c:v>
                </c:pt>
                <c:pt idx="1695">
                  <c:v>5.5E-2</c:v>
                </c:pt>
                <c:pt idx="1696">
                  <c:v>5.5E-2</c:v>
                </c:pt>
                <c:pt idx="1697">
                  <c:v>5.6000000000000001E-2</c:v>
                </c:pt>
                <c:pt idx="1698">
                  <c:v>5.6000000000000001E-2</c:v>
                </c:pt>
                <c:pt idx="1699">
                  <c:v>5.5E-2</c:v>
                </c:pt>
                <c:pt idx="1700">
                  <c:v>5.5E-2</c:v>
                </c:pt>
                <c:pt idx="1701">
                  <c:v>5.5E-2</c:v>
                </c:pt>
                <c:pt idx="1702">
                  <c:v>5.2999999999999999E-2</c:v>
                </c:pt>
                <c:pt idx="1703">
                  <c:v>5.2999999999999999E-2</c:v>
                </c:pt>
                <c:pt idx="1704">
                  <c:v>5.1999999999999998E-2</c:v>
                </c:pt>
                <c:pt idx="1705">
                  <c:v>5.3999999999999999E-2</c:v>
                </c:pt>
                <c:pt idx="1706">
                  <c:v>5.3999999999999999E-2</c:v>
                </c:pt>
                <c:pt idx="1707">
                  <c:v>5.0999999999999997E-2</c:v>
                </c:pt>
                <c:pt idx="1708">
                  <c:v>5.0999999999999997E-2</c:v>
                </c:pt>
                <c:pt idx="1709">
                  <c:v>5.0999999999999997E-2</c:v>
                </c:pt>
                <c:pt idx="1710">
                  <c:v>5.0999999999999997E-2</c:v>
                </c:pt>
                <c:pt idx="1711">
                  <c:v>5.2999999999999999E-2</c:v>
                </c:pt>
                <c:pt idx="1712">
                  <c:v>5.1999999999999998E-2</c:v>
                </c:pt>
                <c:pt idx="1713">
                  <c:v>0.05</c:v>
                </c:pt>
                <c:pt idx="1714">
                  <c:v>0.05</c:v>
                </c:pt>
                <c:pt idx="1715">
                  <c:v>5.1999999999999998E-2</c:v>
                </c:pt>
                <c:pt idx="1716">
                  <c:v>5.0999999999999997E-2</c:v>
                </c:pt>
                <c:pt idx="1717">
                  <c:v>4.9000000000000002E-2</c:v>
                </c:pt>
                <c:pt idx="1718">
                  <c:v>0.05</c:v>
                </c:pt>
                <c:pt idx="1719">
                  <c:v>5.0999999999999997E-2</c:v>
                </c:pt>
                <c:pt idx="1720">
                  <c:v>0.05</c:v>
                </c:pt>
                <c:pt idx="1721">
                  <c:v>5.1999999999999998E-2</c:v>
                </c:pt>
                <c:pt idx="1722">
                  <c:v>0.05</c:v>
                </c:pt>
                <c:pt idx="1723">
                  <c:v>5.0999999999999997E-2</c:v>
                </c:pt>
                <c:pt idx="1724">
                  <c:v>0.05</c:v>
                </c:pt>
                <c:pt idx="1725">
                  <c:v>0.05</c:v>
                </c:pt>
                <c:pt idx="1726">
                  <c:v>0.05</c:v>
                </c:pt>
                <c:pt idx="1727">
                  <c:v>0.05</c:v>
                </c:pt>
                <c:pt idx="1728">
                  <c:v>4.9000000000000002E-2</c:v>
                </c:pt>
                <c:pt idx="1729">
                  <c:v>0.05</c:v>
                </c:pt>
                <c:pt idx="1730">
                  <c:v>4.9000000000000002E-2</c:v>
                </c:pt>
                <c:pt idx="1731">
                  <c:v>4.7E-2</c:v>
                </c:pt>
                <c:pt idx="1732">
                  <c:v>0.05</c:v>
                </c:pt>
                <c:pt idx="1733">
                  <c:v>4.9000000000000002E-2</c:v>
                </c:pt>
                <c:pt idx="1734">
                  <c:v>5.0999999999999997E-2</c:v>
                </c:pt>
                <c:pt idx="1735">
                  <c:v>5.1999999999999998E-2</c:v>
                </c:pt>
                <c:pt idx="1736">
                  <c:v>0.05</c:v>
                </c:pt>
                <c:pt idx="1737">
                  <c:v>4.9000000000000002E-2</c:v>
                </c:pt>
                <c:pt idx="1738">
                  <c:v>4.7E-2</c:v>
                </c:pt>
                <c:pt idx="1739">
                  <c:v>4.8000000000000001E-2</c:v>
                </c:pt>
                <c:pt idx="1740">
                  <c:v>4.7E-2</c:v>
                </c:pt>
                <c:pt idx="1741">
                  <c:v>4.7E-2</c:v>
                </c:pt>
                <c:pt idx="1742">
                  <c:v>4.7E-2</c:v>
                </c:pt>
                <c:pt idx="1743">
                  <c:v>4.7E-2</c:v>
                </c:pt>
                <c:pt idx="1744">
                  <c:v>4.5999999999999999E-2</c:v>
                </c:pt>
                <c:pt idx="1745">
                  <c:v>4.7E-2</c:v>
                </c:pt>
                <c:pt idx="1746">
                  <c:v>4.7E-2</c:v>
                </c:pt>
                <c:pt idx="1747">
                  <c:v>4.7E-2</c:v>
                </c:pt>
                <c:pt idx="1748">
                  <c:v>4.5999999999999999E-2</c:v>
                </c:pt>
                <c:pt idx="1749">
                  <c:v>4.7E-2</c:v>
                </c:pt>
                <c:pt idx="1750">
                  <c:v>4.7E-2</c:v>
                </c:pt>
                <c:pt idx="1751">
                  <c:v>4.5999999999999999E-2</c:v>
                </c:pt>
                <c:pt idx="1752">
                  <c:v>4.5999999999999999E-2</c:v>
                </c:pt>
                <c:pt idx="1753">
                  <c:v>4.4999999999999998E-2</c:v>
                </c:pt>
                <c:pt idx="1754">
                  <c:v>4.3999999999999997E-2</c:v>
                </c:pt>
                <c:pt idx="1755">
                  <c:v>4.4999999999999998E-2</c:v>
                </c:pt>
                <c:pt idx="1756">
                  <c:v>4.5999999999999999E-2</c:v>
                </c:pt>
                <c:pt idx="1757">
                  <c:v>4.4999999999999998E-2</c:v>
                </c:pt>
                <c:pt idx="1758">
                  <c:v>4.4999999999999998E-2</c:v>
                </c:pt>
                <c:pt idx="1759">
                  <c:v>4.3999999999999997E-2</c:v>
                </c:pt>
                <c:pt idx="1760">
                  <c:v>4.4999999999999998E-2</c:v>
                </c:pt>
                <c:pt idx="1761">
                  <c:v>4.4999999999999998E-2</c:v>
                </c:pt>
                <c:pt idx="1762">
                  <c:v>4.5999999999999999E-2</c:v>
                </c:pt>
                <c:pt idx="1763">
                  <c:v>4.3999999999999997E-2</c:v>
                </c:pt>
                <c:pt idx="1764">
                  <c:v>4.2999999999999997E-2</c:v>
                </c:pt>
                <c:pt idx="1765">
                  <c:v>4.2999999999999997E-2</c:v>
                </c:pt>
                <c:pt idx="1766">
                  <c:v>4.3999999999999997E-2</c:v>
                </c:pt>
                <c:pt idx="1767">
                  <c:v>4.2999999999999997E-2</c:v>
                </c:pt>
                <c:pt idx="1768">
                  <c:v>4.2000000000000003E-2</c:v>
                </c:pt>
                <c:pt idx="1769">
                  <c:v>4.2999999999999997E-2</c:v>
                </c:pt>
                <c:pt idx="1770">
                  <c:v>4.2000000000000003E-2</c:v>
                </c:pt>
                <c:pt idx="1771">
                  <c:v>4.2999999999999997E-2</c:v>
                </c:pt>
                <c:pt idx="1772">
                  <c:v>4.2999999999999997E-2</c:v>
                </c:pt>
                <c:pt idx="1773">
                  <c:v>4.2999999999999997E-2</c:v>
                </c:pt>
                <c:pt idx="1774">
                  <c:v>4.2999999999999997E-2</c:v>
                </c:pt>
                <c:pt idx="1775">
                  <c:v>4.1000000000000002E-2</c:v>
                </c:pt>
                <c:pt idx="1776">
                  <c:v>4.1000000000000002E-2</c:v>
                </c:pt>
                <c:pt idx="1777">
                  <c:v>4.1000000000000002E-2</c:v>
                </c:pt>
                <c:pt idx="1778">
                  <c:v>3.9E-2</c:v>
                </c:pt>
                <c:pt idx="1779">
                  <c:v>0.04</c:v>
                </c:pt>
                <c:pt idx="1780">
                  <c:v>3.9E-2</c:v>
                </c:pt>
                <c:pt idx="1781">
                  <c:v>3.5999999999999997E-2</c:v>
                </c:pt>
                <c:pt idx="1782">
                  <c:v>3.5999999999999997E-2</c:v>
                </c:pt>
                <c:pt idx="1783">
                  <c:v>3.5999999999999997E-2</c:v>
                </c:pt>
                <c:pt idx="1784">
                  <c:v>3.5999999999999997E-2</c:v>
                </c:pt>
                <c:pt idx="1785">
                  <c:v>2.5000000000000001E-2</c:v>
                </c:pt>
                <c:pt idx="1786">
                  <c:v>3.4000000000000002E-2</c:v>
                </c:pt>
                <c:pt idx="1787">
                  <c:v>3.3000000000000002E-2</c:v>
                </c:pt>
                <c:pt idx="1788">
                  <c:v>3.5000000000000003E-2</c:v>
                </c:pt>
                <c:pt idx="1789">
                  <c:v>3.5000000000000003E-2</c:v>
                </c:pt>
                <c:pt idx="1790">
                  <c:v>3.3000000000000002E-2</c:v>
                </c:pt>
                <c:pt idx="1791">
                  <c:v>3.5000000000000003E-2</c:v>
                </c:pt>
                <c:pt idx="1792">
                  <c:v>3.4000000000000002E-2</c:v>
                </c:pt>
                <c:pt idx="1793">
                  <c:v>3.3000000000000002E-2</c:v>
                </c:pt>
                <c:pt idx="1794">
                  <c:v>3.2000000000000001E-2</c:v>
                </c:pt>
                <c:pt idx="1795">
                  <c:v>3.2000000000000001E-2</c:v>
                </c:pt>
                <c:pt idx="1796">
                  <c:v>3.2000000000000001E-2</c:v>
                </c:pt>
                <c:pt idx="1797">
                  <c:v>3.3000000000000002E-2</c:v>
                </c:pt>
                <c:pt idx="1798">
                  <c:v>3.3000000000000002E-2</c:v>
                </c:pt>
                <c:pt idx="1799">
                  <c:v>3.1E-2</c:v>
                </c:pt>
                <c:pt idx="1800">
                  <c:v>3.3000000000000002E-2</c:v>
                </c:pt>
                <c:pt idx="1801">
                  <c:v>3.4000000000000002E-2</c:v>
                </c:pt>
                <c:pt idx="1802">
                  <c:v>3.5999999999999997E-2</c:v>
                </c:pt>
                <c:pt idx="1803">
                  <c:v>3.5999999999999997E-2</c:v>
                </c:pt>
                <c:pt idx="1804">
                  <c:v>3.3000000000000002E-2</c:v>
                </c:pt>
                <c:pt idx="1805">
                  <c:v>3.5000000000000003E-2</c:v>
                </c:pt>
                <c:pt idx="1806">
                  <c:v>3.6999999999999998E-2</c:v>
                </c:pt>
                <c:pt idx="1807">
                  <c:v>3.4000000000000002E-2</c:v>
                </c:pt>
                <c:pt idx="1808">
                  <c:v>3.3000000000000002E-2</c:v>
                </c:pt>
                <c:pt idx="1809">
                  <c:v>3.5999999999999997E-2</c:v>
                </c:pt>
                <c:pt idx="1810">
                  <c:v>3.5000000000000003E-2</c:v>
                </c:pt>
                <c:pt idx="1811">
                  <c:v>3.5000000000000003E-2</c:v>
                </c:pt>
                <c:pt idx="1812">
                  <c:v>3.5000000000000003E-2</c:v>
                </c:pt>
                <c:pt idx="1813">
                  <c:v>3.5000000000000003E-2</c:v>
                </c:pt>
                <c:pt idx="1814">
                  <c:v>3.5000000000000003E-2</c:v>
                </c:pt>
                <c:pt idx="1815">
                  <c:v>3.5000000000000003E-2</c:v>
                </c:pt>
                <c:pt idx="1816">
                  <c:v>3.5000000000000003E-2</c:v>
                </c:pt>
                <c:pt idx="1817">
                  <c:v>3.5000000000000003E-2</c:v>
                </c:pt>
                <c:pt idx="1818">
                  <c:v>3.4000000000000002E-2</c:v>
                </c:pt>
                <c:pt idx="1819">
                  <c:v>3.5000000000000003E-2</c:v>
                </c:pt>
                <c:pt idx="1820">
                  <c:v>3.3000000000000002E-2</c:v>
                </c:pt>
                <c:pt idx="1821">
                  <c:v>3.3000000000000002E-2</c:v>
                </c:pt>
                <c:pt idx="1822">
                  <c:v>3.3000000000000002E-2</c:v>
                </c:pt>
                <c:pt idx="1823">
                  <c:v>3.3000000000000002E-2</c:v>
                </c:pt>
                <c:pt idx="1824">
                  <c:v>3.3000000000000002E-2</c:v>
                </c:pt>
                <c:pt idx="1825">
                  <c:v>3.2000000000000001E-2</c:v>
                </c:pt>
                <c:pt idx="1826">
                  <c:v>3.1E-2</c:v>
                </c:pt>
                <c:pt idx="1827">
                  <c:v>3.1E-2</c:v>
                </c:pt>
                <c:pt idx="1828">
                  <c:v>0.03</c:v>
                </c:pt>
                <c:pt idx="1829">
                  <c:v>3.1E-2</c:v>
                </c:pt>
                <c:pt idx="1830">
                  <c:v>3.1E-2</c:v>
                </c:pt>
                <c:pt idx="1831">
                  <c:v>3.1E-2</c:v>
                </c:pt>
                <c:pt idx="1832">
                  <c:v>0.03</c:v>
                </c:pt>
                <c:pt idx="1833">
                  <c:v>0.03</c:v>
                </c:pt>
                <c:pt idx="1834">
                  <c:v>2.9000000000000001E-2</c:v>
                </c:pt>
                <c:pt idx="1835">
                  <c:v>0.03</c:v>
                </c:pt>
                <c:pt idx="1836">
                  <c:v>2.9000000000000001E-2</c:v>
                </c:pt>
                <c:pt idx="1837">
                  <c:v>2.8000000000000001E-2</c:v>
                </c:pt>
                <c:pt idx="1838">
                  <c:v>2.8000000000000001E-2</c:v>
                </c:pt>
                <c:pt idx="1839">
                  <c:v>2.8000000000000001E-2</c:v>
                </c:pt>
                <c:pt idx="1840">
                  <c:v>2.8000000000000001E-2</c:v>
                </c:pt>
                <c:pt idx="1841">
                  <c:v>2.7E-2</c:v>
                </c:pt>
                <c:pt idx="1842">
                  <c:v>2.7E-2</c:v>
                </c:pt>
                <c:pt idx="1843">
                  <c:v>2.5999999999999999E-2</c:v>
                </c:pt>
                <c:pt idx="1844">
                  <c:v>2.5999999999999999E-2</c:v>
                </c:pt>
                <c:pt idx="1845">
                  <c:v>2.5999999999999999E-2</c:v>
                </c:pt>
                <c:pt idx="1846">
                  <c:v>2.5000000000000001E-2</c:v>
                </c:pt>
                <c:pt idx="1847">
                  <c:v>2.5000000000000001E-2</c:v>
                </c:pt>
                <c:pt idx="1848">
                  <c:v>2.5000000000000001E-2</c:v>
                </c:pt>
                <c:pt idx="1849">
                  <c:v>2.5000000000000001E-2</c:v>
                </c:pt>
                <c:pt idx="1850">
                  <c:v>2.4E-2</c:v>
                </c:pt>
                <c:pt idx="1851">
                  <c:v>2.5000000000000001E-2</c:v>
                </c:pt>
                <c:pt idx="1852">
                  <c:v>2.5999999999999999E-2</c:v>
                </c:pt>
                <c:pt idx="1853">
                  <c:v>2.5000000000000001E-2</c:v>
                </c:pt>
                <c:pt idx="1854">
                  <c:v>2.5000000000000001E-2</c:v>
                </c:pt>
                <c:pt idx="1855">
                  <c:v>2.5000000000000001E-2</c:v>
                </c:pt>
                <c:pt idx="1856">
                  <c:v>2.5999999999999999E-2</c:v>
                </c:pt>
                <c:pt idx="1857">
                  <c:v>2.5000000000000001E-2</c:v>
                </c:pt>
                <c:pt idx="1858">
                  <c:v>2.4E-2</c:v>
                </c:pt>
                <c:pt idx="1859">
                  <c:v>2.4E-2</c:v>
                </c:pt>
                <c:pt idx="1860">
                  <c:v>2.4E-2</c:v>
                </c:pt>
                <c:pt idx="1861">
                  <c:v>2.3E-2</c:v>
                </c:pt>
                <c:pt idx="1862">
                  <c:v>2.4E-2</c:v>
                </c:pt>
                <c:pt idx="1863">
                  <c:v>2.4E-2</c:v>
                </c:pt>
                <c:pt idx="1864">
                  <c:v>2.3E-2</c:v>
                </c:pt>
                <c:pt idx="1865">
                  <c:v>2.4E-2</c:v>
                </c:pt>
                <c:pt idx="1866">
                  <c:v>2.1999999999999999E-2</c:v>
                </c:pt>
                <c:pt idx="1867">
                  <c:v>2.4E-2</c:v>
                </c:pt>
                <c:pt idx="1868">
                  <c:v>2.4E-2</c:v>
                </c:pt>
                <c:pt idx="1869">
                  <c:v>2.3E-2</c:v>
                </c:pt>
                <c:pt idx="1870">
                  <c:v>2.3E-2</c:v>
                </c:pt>
                <c:pt idx="1871">
                  <c:v>2.4E-2</c:v>
                </c:pt>
                <c:pt idx="1872">
                  <c:v>2.1999999999999999E-2</c:v>
                </c:pt>
                <c:pt idx="1873">
                  <c:v>2.3E-2</c:v>
                </c:pt>
                <c:pt idx="1874">
                  <c:v>2.5000000000000001E-2</c:v>
                </c:pt>
                <c:pt idx="1875">
                  <c:v>2.3E-2</c:v>
                </c:pt>
                <c:pt idx="1876">
                  <c:v>2.3E-2</c:v>
                </c:pt>
                <c:pt idx="1877">
                  <c:v>2.3E-2</c:v>
                </c:pt>
                <c:pt idx="1878">
                  <c:v>2.4E-2</c:v>
                </c:pt>
                <c:pt idx="1879">
                  <c:v>2.4E-2</c:v>
                </c:pt>
                <c:pt idx="1880">
                  <c:v>2.4E-2</c:v>
                </c:pt>
                <c:pt idx="1881">
                  <c:v>2.4E-2</c:v>
                </c:pt>
                <c:pt idx="1882">
                  <c:v>2.5999999999999999E-2</c:v>
                </c:pt>
                <c:pt idx="1883">
                  <c:v>2.5999999999999999E-2</c:v>
                </c:pt>
                <c:pt idx="1884">
                  <c:v>2.5000000000000001E-2</c:v>
                </c:pt>
                <c:pt idx="1885">
                  <c:v>2.5000000000000001E-2</c:v>
                </c:pt>
                <c:pt idx="1886">
                  <c:v>2.7E-2</c:v>
                </c:pt>
                <c:pt idx="1887">
                  <c:v>2.7E-2</c:v>
                </c:pt>
                <c:pt idx="1888">
                  <c:v>2.7E-2</c:v>
                </c:pt>
                <c:pt idx="1889">
                  <c:v>2.7E-2</c:v>
                </c:pt>
                <c:pt idx="1890">
                  <c:v>2.5999999999999999E-2</c:v>
                </c:pt>
                <c:pt idx="1891">
                  <c:v>2.7E-2</c:v>
                </c:pt>
                <c:pt idx="1892">
                  <c:v>2.5999999999999999E-2</c:v>
                </c:pt>
                <c:pt idx="1893">
                  <c:v>2.7E-2</c:v>
                </c:pt>
                <c:pt idx="1894">
                  <c:v>2.5999999999999999E-2</c:v>
                </c:pt>
                <c:pt idx="1895">
                  <c:v>2.7E-2</c:v>
                </c:pt>
                <c:pt idx="1896">
                  <c:v>2.5999999999999999E-2</c:v>
                </c:pt>
                <c:pt idx="1897">
                  <c:v>2.7E-2</c:v>
                </c:pt>
                <c:pt idx="1898">
                  <c:v>2.7E-2</c:v>
                </c:pt>
                <c:pt idx="1899">
                  <c:v>2.7E-2</c:v>
                </c:pt>
                <c:pt idx="1900">
                  <c:v>2.8000000000000001E-2</c:v>
                </c:pt>
                <c:pt idx="1901">
                  <c:v>2.8000000000000001E-2</c:v>
                </c:pt>
                <c:pt idx="1902">
                  <c:v>2.9000000000000001E-2</c:v>
                </c:pt>
                <c:pt idx="1903">
                  <c:v>2.8000000000000001E-2</c:v>
                </c:pt>
                <c:pt idx="1904">
                  <c:v>2.8000000000000001E-2</c:v>
                </c:pt>
                <c:pt idx="1905">
                  <c:v>2.8000000000000001E-2</c:v>
                </c:pt>
                <c:pt idx="1906">
                  <c:v>2.8000000000000001E-2</c:v>
                </c:pt>
                <c:pt idx="1907">
                  <c:v>2.8000000000000001E-2</c:v>
                </c:pt>
                <c:pt idx="1908">
                  <c:v>2.7E-2</c:v>
                </c:pt>
                <c:pt idx="1909">
                  <c:v>2.7E-2</c:v>
                </c:pt>
                <c:pt idx="1910">
                  <c:v>2.7E-2</c:v>
                </c:pt>
                <c:pt idx="1911">
                  <c:v>2.5999999999999999E-2</c:v>
                </c:pt>
                <c:pt idx="1912">
                  <c:v>2.7E-2</c:v>
                </c:pt>
                <c:pt idx="1913">
                  <c:v>2.7E-2</c:v>
                </c:pt>
                <c:pt idx="1914">
                  <c:v>2.7E-2</c:v>
                </c:pt>
                <c:pt idx="1915">
                  <c:v>2.5999999999999999E-2</c:v>
                </c:pt>
                <c:pt idx="1916">
                  <c:v>2.5999999999999999E-2</c:v>
                </c:pt>
                <c:pt idx="1917">
                  <c:v>2.5000000000000001E-2</c:v>
                </c:pt>
                <c:pt idx="1918">
                  <c:v>2.5000000000000001E-2</c:v>
                </c:pt>
                <c:pt idx="1919">
                  <c:v>2.4E-2</c:v>
                </c:pt>
                <c:pt idx="1920">
                  <c:v>2.5000000000000001E-2</c:v>
                </c:pt>
                <c:pt idx="1921">
                  <c:v>2.4E-2</c:v>
                </c:pt>
                <c:pt idx="1922">
                  <c:v>2.1999999999999999E-2</c:v>
                </c:pt>
                <c:pt idx="1923">
                  <c:v>2.3E-2</c:v>
                </c:pt>
                <c:pt idx="1924">
                  <c:v>2.1000000000000001E-2</c:v>
                </c:pt>
                <c:pt idx="1925">
                  <c:v>2.1000000000000001E-2</c:v>
                </c:pt>
                <c:pt idx="1926">
                  <c:v>2.1000000000000001E-2</c:v>
                </c:pt>
                <c:pt idx="1927">
                  <c:v>1.7999999999999999E-2</c:v>
                </c:pt>
                <c:pt idx="1928">
                  <c:v>1.7999999999999999E-2</c:v>
                </c:pt>
                <c:pt idx="1929">
                  <c:v>1.7999999999999999E-2</c:v>
                </c:pt>
                <c:pt idx="1930">
                  <c:v>1.9E-2</c:v>
                </c:pt>
                <c:pt idx="1931">
                  <c:v>1.7000000000000001E-2</c:v>
                </c:pt>
                <c:pt idx="1932">
                  <c:v>1.6E-2</c:v>
                </c:pt>
                <c:pt idx="1933">
                  <c:v>1.6E-2</c:v>
                </c:pt>
                <c:pt idx="1934">
                  <c:v>1.4999999999999999E-2</c:v>
                </c:pt>
                <c:pt idx="1935">
                  <c:v>1.4E-2</c:v>
                </c:pt>
                <c:pt idx="1936">
                  <c:v>1.4E-2</c:v>
                </c:pt>
                <c:pt idx="1937">
                  <c:v>1.2999999999999999E-2</c:v>
                </c:pt>
                <c:pt idx="1938">
                  <c:v>1.2E-2</c:v>
                </c:pt>
                <c:pt idx="1939">
                  <c:v>1.2E-2</c:v>
                </c:pt>
                <c:pt idx="1940">
                  <c:v>1.2E-2</c:v>
                </c:pt>
                <c:pt idx="1941">
                  <c:v>1.2E-2</c:v>
                </c:pt>
                <c:pt idx="1942">
                  <c:v>1.2999999999999999E-2</c:v>
                </c:pt>
                <c:pt idx="1943">
                  <c:v>1.2999999999999999E-2</c:v>
                </c:pt>
                <c:pt idx="1944">
                  <c:v>1.2999999999999999E-2</c:v>
                </c:pt>
                <c:pt idx="1945">
                  <c:v>1.2999999999999999E-2</c:v>
                </c:pt>
                <c:pt idx="1946">
                  <c:v>1.2999999999999999E-2</c:v>
                </c:pt>
                <c:pt idx="1947">
                  <c:v>1.2E-2</c:v>
                </c:pt>
                <c:pt idx="1948">
                  <c:v>1.2E-2</c:v>
                </c:pt>
                <c:pt idx="1949">
                  <c:v>1.2999999999999999E-2</c:v>
                </c:pt>
                <c:pt idx="1950">
                  <c:v>1.2999999999999999E-2</c:v>
                </c:pt>
                <c:pt idx="1951">
                  <c:v>1.4E-2</c:v>
                </c:pt>
                <c:pt idx="1952">
                  <c:v>1.2999999999999999E-2</c:v>
                </c:pt>
                <c:pt idx="1953">
                  <c:v>1.2999999999999999E-2</c:v>
                </c:pt>
                <c:pt idx="1954">
                  <c:v>1.4E-2</c:v>
                </c:pt>
                <c:pt idx="1955">
                  <c:v>1.4E-2</c:v>
                </c:pt>
                <c:pt idx="1956">
                  <c:v>1.4E-2</c:v>
                </c:pt>
                <c:pt idx="1957">
                  <c:v>1.4999999999999999E-2</c:v>
                </c:pt>
                <c:pt idx="1958">
                  <c:v>1.4999999999999999E-2</c:v>
                </c:pt>
                <c:pt idx="1959">
                  <c:v>1.4999999999999999E-2</c:v>
                </c:pt>
                <c:pt idx="1960">
                  <c:v>1.6E-2</c:v>
                </c:pt>
                <c:pt idx="1961">
                  <c:v>1.6E-2</c:v>
                </c:pt>
                <c:pt idx="1962">
                  <c:v>1.7000000000000001E-2</c:v>
                </c:pt>
                <c:pt idx="1963">
                  <c:v>1.7000000000000001E-2</c:v>
                </c:pt>
                <c:pt idx="1964">
                  <c:v>1.7000000000000001E-2</c:v>
                </c:pt>
                <c:pt idx="1965">
                  <c:v>1.7999999999999999E-2</c:v>
                </c:pt>
                <c:pt idx="1966">
                  <c:v>1.9E-2</c:v>
                </c:pt>
                <c:pt idx="1967">
                  <c:v>1.9E-2</c:v>
                </c:pt>
                <c:pt idx="1968">
                  <c:v>1.9E-2</c:v>
                </c:pt>
                <c:pt idx="1969">
                  <c:v>1.9E-2</c:v>
                </c:pt>
                <c:pt idx="1970">
                  <c:v>0.02</c:v>
                </c:pt>
                <c:pt idx="1971">
                  <c:v>2.1000000000000001E-2</c:v>
                </c:pt>
                <c:pt idx="1972">
                  <c:v>2.1999999999999999E-2</c:v>
                </c:pt>
                <c:pt idx="1973">
                  <c:v>2.1999999999999999E-2</c:v>
                </c:pt>
                <c:pt idx="1974">
                  <c:v>2.3E-2</c:v>
                </c:pt>
                <c:pt idx="1975">
                  <c:v>2.3E-2</c:v>
                </c:pt>
                <c:pt idx="1976">
                  <c:v>2.3E-2</c:v>
                </c:pt>
                <c:pt idx="1977">
                  <c:v>2.4E-2</c:v>
                </c:pt>
                <c:pt idx="1978">
                  <c:v>2.3E-2</c:v>
                </c:pt>
                <c:pt idx="1979">
                  <c:v>2.4E-2</c:v>
                </c:pt>
                <c:pt idx="1980">
                  <c:v>2.5000000000000001E-2</c:v>
                </c:pt>
                <c:pt idx="1981">
                  <c:v>2.5000000000000001E-2</c:v>
                </c:pt>
                <c:pt idx="1982">
                  <c:v>2.5000000000000001E-2</c:v>
                </c:pt>
                <c:pt idx="1983">
                  <c:v>2.5999999999999999E-2</c:v>
                </c:pt>
                <c:pt idx="1984">
                  <c:v>2.5000000000000001E-2</c:v>
                </c:pt>
                <c:pt idx="1985">
                  <c:v>2.5999999999999999E-2</c:v>
                </c:pt>
                <c:pt idx="1986">
                  <c:v>2.3E-2</c:v>
                </c:pt>
                <c:pt idx="1987">
                  <c:v>2.4E-2</c:v>
                </c:pt>
                <c:pt idx="1988">
                  <c:v>2.4E-2</c:v>
                </c:pt>
                <c:pt idx="1989">
                  <c:v>2.5999999999999999E-2</c:v>
                </c:pt>
                <c:pt idx="1990">
                  <c:v>2.5000000000000001E-2</c:v>
                </c:pt>
                <c:pt idx="1991">
                  <c:v>2.4E-2</c:v>
                </c:pt>
                <c:pt idx="1992">
                  <c:v>2.5000000000000001E-2</c:v>
                </c:pt>
                <c:pt idx="1993">
                  <c:v>2.5999999999999999E-2</c:v>
                </c:pt>
                <c:pt idx="1994">
                  <c:v>2.5000000000000001E-2</c:v>
                </c:pt>
                <c:pt idx="1995">
                  <c:v>2.5000000000000001E-2</c:v>
                </c:pt>
                <c:pt idx="1996">
                  <c:v>2.5000000000000001E-2</c:v>
                </c:pt>
                <c:pt idx="1997">
                  <c:v>2.5000000000000001E-2</c:v>
                </c:pt>
                <c:pt idx="1998">
                  <c:v>2.5000000000000001E-2</c:v>
                </c:pt>
                <c:pt idx="1999">
                  <c:v>2.5000000000000001E-2</c:v>
                </c:pt>
                <c:pt idx="2000">
                  <c:v>2.4E-2</c:v>
                </c:pt>
                <c:pt idx="2001">
                  <c:v>2.4E-2</c:v>
                </c:pt>
                <c:pt idx="2002">
                  <c:v>2.4E-2</c:v>
                </c:pt>
                <c:pt idx="2003">
                  <c:v>2.5999999999999999E-2</c:v>
                </c:pt>
                <c:pt idx="2004">
                  <c:v>2.5000000000000001E-2</c:v>
                </c:pt>
                <c:pt idx="2005">
                  <c:v>2.5000000000000001E-2</c:v>
                </c:pt>
                <c:pt idx="2006">
                  <c:v>2.5000000000000001E-2</c:v>
                </c:pt>
                <c:pt idx="2007">
                  <c:v>2.4E-2</c:v>
                </c:pt>
                <c:pt idx="2008">
                  <c:v>2.4E-2</c:v>
                </c:pt>
                <c:pt idx="2009">
                  <c:v>2.4E-2</c:v>
                </c:pt>
                <c:pt idx="2010">
                  <c:v>2.1999999999999999E-2</c:v>
                </c:pt>
                <c:pt idx="2011">
                  <c:v>2.3E-2</c:v>
                </c:pt>
                <c:pt idx="2012">
                  <c:v>2.1999999999999999E-2</c:v>
                </c:pt>
                <c:pt idx="2013">
                  <c:v>2.1999999999999999E-2</c:v>
                </c:pt>
                <c:pt idx="2014">
                  <c:v>2.1000000000000001E-2</c:v>
                </c:pt>
                <c:pt idx="2015">
                  <c:v>2.1000000000000001E-2</c:v>
                </c:pt>
                <c:pt idx="2016">
                  <c:v>2.3E-2</c:v>
                </c:pt>
                <c:pt idx="2017">
                  <c:v>2.1999999999999999E-2</c:v>
                </c:pt>
                <c:pt idx="2018">
                  <c:v>2.1999999999999999E-2</c:v>
                </c:pt>
                <c:pt idx="2019">
                  <c:v>2.1999999999999999E-2</c:v>
                </c:pt>
                <c:pt idx="2020">
                  <c:v>2.1000000000000001E-2</c:v>
                </c:pt>
                <c:pt idx="2021">
                  <c:v>2.1000000000000001E-2</c:v>
                </c:pt>
                <c:pt idx="2022">
                  <c:v>2.1000000000000001E-2</c:v>
                </c:pt>
                <c:pt idx="2023">
                  <c:v>2.1000000000000001E-2</c:v>
                </c:pt>
                <c:pt idx="2024">
                  <c:v>2.1000000000000001E-2</c:v>
                </c:pt>
                <c:pt idx="2025">
                  <c:v>2.1000000000000001E-2</c:v>
                </c:pt>
                <c:pt idx="2026">
                  <c:v>2.1000000000000001E-2</c:v>
                </c:pt>
                <c:pt idx="2027">
                  <c:v>2.1000000000000001E-2</c:v>
                </c:pt>
                <c:pt idx="2028">
                  <c:v>2.1000000000000001E-2</c:v>
                </c:pt>
                <c:pt idx="2029">
                  <c:v>2.1000000000000001E-2</c:v>
                </c:pt>
                <c:pt idx="2030">
                  <c:v>0.02</c:v>
                </c:pt>
                <c:pt idx="2031">
                  <c:v>0.02</c:v>
                </c:pt>
                <c:pt idx="2032">
                  <c:v>1.9E-2</c:v>
                </c:pt>
                <c:pt idx="2033">
                  <c:v>0.02</c:v>
                </c:pt>
                <c:pt idx="2034">
                  <c:v>0.02</c:v>
                </c:pt>
                <c:pt idx="2035">
                  <c:v>1.9E-2</c:v>
                </c:pt>
                <c:pt idx="2036">
                  <c:v>1.9E-2</c:v>
                </c:pt>
                <c:pt idx="2037">
                  <c:v>1.9E-2</c:v>
                </c:pt>
                <c:pt idx="2038">
                  <c:v>0.02</c:v>
                </c:pt>
                <c:pt idx="2039">
                  <c:v>1.9E-2</c:v>
                </c:pt>
                <c:pt idx="2040">
                  <c:v>1.7999999999999999E-2</c:v>
                </c:pt>
                <c:pt idx="2041">
                  <c:v>1.9E-2</c:v>
                </c:pt>
                <c:pt idx="2042">
                  <c:v>1.9E-2</c:v>
                </c:pt>
                <c:pt idx="2043">
                  <c:v>1.9E-2</c:v>
                </c:pt>
                <c:pt idx="2044">
                  <c:v>1.9E-2</c:v>
                </c:pt>
                <c:pt idx="2045">
                  <c:v>1.9E-2</c:v>
                </c:pt>
                <c:pt idx="2046">
                  <c:v>1.7000000000000001E-2</c:v>
                </c:pt>
                <c:pt idx="2047">
                  <c:v>1.7000000000000001E-2</c:v>
                </c:pt>
                <c:pt idx="2048">
                  <c:v>1.4999999999999999E-2</c:v>
                </c:pt>
                <c:pt idx="2049">
                  <c:v>1.4999999999999999E-2</c:v>
                </c:pt>
                <c:pt idx="2050">
                  <c:v>1.4999999999999999E-2</c:v>
                </c:pt>
                <c:pt idx="2051">
                  <c:v>1.4E-2</c:v>
                </c:pt>
                <c:pt idx="2052">
                  <c:v>1.4E-2</c:v>
                </c:pt>
                <c:pt idx="2053">
                  <c:v>1.4E-2</c:v>
                </c:pt>
                <c:pt idx="2054">
                  <c:v>1.4999999999999999E-2</c:v>
                </c:pt>
                <c:pt idx="2055">
                  <c:v>1.4999999999999999E-2</c:v>
                </c:pt>
                <c:pt idx="2056">
                  <c:v>1.4E-2</c:v>
                </c:pt>
                <c:pt idx="2057">
                  <c:v>1.4999999999999999E-2</c:v>
                </c:pt>
                <c:pt idx="2058">
                  <c:v>1.4999999999999999E-2</c:v>
                </c:pt>
                <c:pt idx="2059">
                  <c:v>1.4999999999999999E-2</c:v>
                </c:pt>
                <c:pt idx="2060">
                  <c:v>1.4E-2</c:v>
                </c:pt>
                <c:pt idx="2061">
                  <c:v>1.4E-2</c:v>
                </c:pt>
                <c:pt idx="2062">
                  <c:v>1.4E-2</c:v>
                </c:pt>
                <c:pt idx="2063">
                  <c:v>1.2999999999999999E-2</c:v>
                </c:pt>
                <c:pt idx="2064">
                  <c:v>1.2999999999999999E-2</c:v>
                </c:pt>
                <c:pt idx="2065">
                  <c:v>1.2999999999999999E-2</c:v>
                </c:pt>
                <c:pt idx="2066">
                  <c:v>1.2E-2</c:v>
                </c:pt>
                <c:pt idx="2067">
                  <c:v>1.2E-2</c:v>
                </c:pt>
                <c:pt idx="2068">
                  <c:v>1.2E-2</c:v>
                </c:pt>
                <c:pt idx="2069">
                  <c:v>1.0999999999999999E-2</c:v>
                </c:pt>
                <c:pt idx="2070">
                  <c:v>0.01</c:v>
                </c:pt>
                <c:pt idx="2071">
                  <c:v>0.01</c:v>
                </c:pt>
                <c:pt idx="2072">
                  <c:v>1.0999999999999999E-2</c:v>
                </c:pt>
                <c:pt idx="2073">
                  <c:v>1.2E-2</c:v>
                </c:pt>
                <c:pt idx="2074">
                  <c:v>1.0999999999999999E-2</c:v>
                </c:pt>
                <c:pt idx="2075">
                  <c:v>1.0999999999999999E-2</c:v>
                </c:pt>
                <c:pt idx="2076">
                  <c:v>1.0999999999999999E-2</c:v>
                </c:pt>
                <c:pt idx="2077">
                  <c:v>0.01</c:v>
                </c:pt>
                <c:pt idx="2078">
                  <c:v>0.01</c:v>
                </c:pt>
                <c:pt idx="2079">
                  <c:v>8.9999999999999993E-3</c:v>
                </c:pt>
                <c:pt idx="2080">
                  <c:v>8.9999999999999993E-3</c:v>
                </c:pt>
                <c:pt idx="2081">
                  <c:v>8.0000000000000002E-3</c:v>
                </c:pt>
                <c:pt idx="2082">
                  <c:v>8.0000000000000002E-3</c:v>
                </c:pt>
                <c:pt idx="2083">
                  <c:v>8.0000000000000002E-3</c:v>
                </c:pt>
                <c:pt idx="2084">
                  <c:v>7.0000000000000001E-3</c:v>
                </c:pt>
                <c:pt idx="2085">
                  <c:v>7.0000000000000001E-3</c:v>
                </c:pt>
                <c:pt idx="2086">
                  <c:v>7.0000000000000001E-3</c:v>
                </c:pt>
                <c:pt idx="2087">
                  <c:v>6.0000000000000001E-3</c:v>
                </c:pt>
                <c:pt idx="2088">
                  <c:v>6.0000000000000001E-3</c:v>
                </c:pt>
                <c:pt idx="2089">
                  <c:v>7.0000000000000001E-3</c:v>
                </c:pt>
                <c:pt idx="2090">
                  <c:v>7.0000000000000001E-3</c:v>
                </c:pt>
                <c:pt idx="2091">
                  <c:v>7.0000000000000001E-3</c:v>
                </c:pt>
                <c:pt idx="2092">
                  <c:v>6.0000000000000001E-3</c:v>
                </c:pt>
                <c:pt idx="2093">
                  <c:v>7.0000000000000001E-3</c:v>
                </c:pt>
                <c:pt idx="2094">
                  <c:v>7.0000000000000001E-3</c:v>
                </c:pt>
                <c:pt idx="2095">
                  <c:v>7.0000000000000001E-3</c:v>
                </c:pt>
                <c:pt idx="2096">
                  <c:v>7.0000000000000001E-3</c:v>
                </c:pt>
                <c:pt idx="2097">
                  <c:v>6.0000000000000001E-3</c:v>
                </c:pt>
                <c:pt idx="2098">
                  <c:v>7.0000000000000001E-3</c:v>
                </c:pt>
                <c:pt idx="2099">
                  <c:v>7.0000000000000001E-3</c:v>
                </c:pt>
                <c:pt idx="2100">
                  <c:v>7.0000000000000001E-3</c:v>
                </c:pt>
                <c:pt idx="2101">
                  <c:v>7.0000000000000001E-3</c:v>
                </c:pt>
                <c:pt idx="2102">
                  <c:v>8.0000000000000002E-3</c:v>
                </c:pt>
                <c:pt idx="2103">
                  <c:v>8.0000000000000002E-3</c:v>
                </c:pt>
                <c:pt idx="2104">
                  <c:v>8.9999999999999993E-3</c:v>
                </c:pt>
                <c:pt idx="2105">
                  <c:v>8.0000000000000002E-3</c:v>
                </c:pt>
                <c:pt idx="2106">
                  <c:v>0.01</c:v>
                </c:pt>
                <c:pt idx="2107">
                  <c:v>8.9999999999999993E-3</c:v>
                </c:pt>
                <c:pt idx="2108">
                  <c:v>0.01</c:v>
                </c:pt>
                <c:pt idx="2109">
                  <c:v>0.01</c:v>
                </c:pt>
                <c:pt idx="2110">
                  <c:v>1.0999999999999999E-2</c:v>
                </c:pt>
                <c:pt idx="2111">
                  <c:v>1.2E-2</c:v>
                </c:pt>
                <c:pt idx="2112">
                  <c:v>1.2E-2</c:v>
                </c:pt>
                <c:pt idx="2113">
                  <c:v>1.2999999999999999E-2</c:v>
                </c:pt>
                <c:pt idx="2114">
                  <c:v>1.2999999999999999E-2</c:v>
                </c:pt>
                <c:pt idx="2115">
                  <c:v>1.4E-2</c:v>
                </c:pt>
                <c:pt idx="2116">
                  <c:v>1.4999999999999999E-2</c:v>
                </c:pt>
                <c:pt idx="2117">
                  <c:v>1.4999999999999999E-2</c:v>
                </c:pt>
                <c:pt idx="2118">
                  <c:v>1.0999999999999999E-2</c:v>
                </c:pt>
                <c:pt idx="2119">
                  <c:v>1.2E-2</c:v>
                </c:pt>
                <c:pt idx="2120">
                  <c:v>1.2999999999999999E-2</c:v>
                </c:pt>
                <c:pt idx="2121">
                  <c:v>1.4E-2</c:v>
                </c:pt>
                <c:pt idx="2122">
                  <c:v>1.4E-2</c:v>
                </c:pt>
                <c:pt idx="2123">
                  <c:v>1.4999999999999999E-2</c:v>
                </c:pt>
                <c:pt idx="2124">
                  <c:v>1.4999999999999999E-2</c:v>
                </c:pt>
                <c:pt idx="2125">
                  <c:v>1.6E-2</c:v>
                </c:pt>
                <c:pt idx="2126">
                  <c:v>1.6E-2</c:v>
                </c:pt>
                <c:pt idx="2127">
                  <c:v>1.6E-2</c:v>
                </c:pt>
                <c:pt idx="2128">
                  <c:v>1.7000000000000001E-2</c:v>
                </c:pt>
                <c:pt idx="2129">
                  <c:v>1.7000000000000001E-2</c:v>
                </c:pt>
                <c:pt idx="2130">
                  <c:v>1.7999999999999999E-2</c:v>
                </c:pt>
                <c:pt idx="2131">
                  <c:v>1.7000000000000001E-2</c:v>
                </c:pt>
                <c:pt idx="2132">
                  <c:v>1.7999999999999999E-2</c:v>
                </c:pt>
                <c:pt idx="2133">
                  <c:v>1.7000000000000001E-2</c:v>
                </c:pt>
                <c:pt idx="2134">
                  <c:v>1.7000000000000001E-2</c:v>
                </c:pt>
                <c:pt idx="2135">
                  <c:v>1.7000000000000001E-2</c:v>
                </c:pt>
                <c:pt idx="2136">
                  <c:v>1.7000000000000001E-2</c:v>
                </c:pt>
                <c:pt idx="2137">
                  <c:v>1.7000000000000001E-2</c:v>
                </c:pt>
                <c:pt idx="2138">
                  <c:v>1.7999999999999999E-2</c:v>
                </c:pt>
                <c:pt idx="2139">
                  <c:v>1.7999999999999999E-2</c:v>
                </c:pt>
                <c:pt idx="2140">
                  <c:v>1.7999999999999999E-2</c:v>
                </c:pt>
                <c:pt idx="2141">
                  <c:v>1.7999999999999999E-2</c:v>
                </c:pt>
                <c:pt idx="2142">
                  <c:v>1.7000000000000001E-2</c:v>
                </c:pt>
                <c:pt idx="2143">
                  <c:v>1.7999999999999999E-2</c:v>
                </c:pt>
                <c:pt idx="2144">
                  <c:v>1.7999999999999999E-2</c:v>
                </c:pt>
                <c:pt idx="2145">
                  <c:v>1.7000000000000001E-2</c:v>
                </c:pt>
                <c:pt idx="2146">
                  <c:v>1.7000000000000001E-2</c:v>
                </c:pt>
                <c:pt idx="2147">
                  <c:v>1.7000000000000001E-2</c:v>
                </c:pt>
                <c:pt idx="2148">
                  <c:v>1.7000000000000001E-2</c:v>
                </c:pt>
                <c:pt idx="2149">
                  <c:v>1.7999999999999999E-2</c:v>
                </c:pt>
                <c:pt idx="2150">
                  <c:v>1.7999999999999999E-2</c:v>
                </c:pt>
                <c:pt idx="2151">
                  <c:v>1.7999999999999999E-2</c:v>
                </c:pt>
                <c:pt idx="2152">
                  <c:v>1.7999999999999999E-2</c:v>
                </c:pt>
                <c:pt idx="2153">
                  <c:v>1.9E-2</c:v>
                </c:pt>
                <c:pt idx="2154">
                  <c:v>1.7999999999999999E-2</c:v>
                </c:pt>
                <c:pt idx="2155">
                  <c:v>1.7999999999999999E-2</c:v>
                </c:pt>
                <c:pt idx="2156">
                  <c:v>1.9E-2</c:v>
                </c:pt>
                <c:pt idx="2157">
                  <c:v>1.7999999999999999E-2</c:v>
                </c:pt>
                <c:pt idx="2158">
                  <c:v>1.7999999999999999E-2</c:v>
                </c:pt>
                <c:pt idx="2159">
                  <c:v>1.7999999999999999E-2</c:v>
                </c:pt>
                <c:pt idx="2160">
                  <c:v>1.7999999999999999E-2</c:v>
                </c:pt>
                <c:pt idx="2161">
                  <c:v>1.9E-2</c:v>
                </c:pt>
                <c:pt idx="2162">
                  <c:v>1.7999999999999999E-2</c:v>
                </c:pt>
                <c:pt idx="2163">
                  <c:v>1.7999999999999999E-2</c:v>
                </c:pt>
                <c:pt idx="2164">
                  <c:v>1.7999999999999999E-2</c:v>
                </c:pt>
                <c:pt idx="2165">
                  <c:v>1.7999999999999999E-2</c:v>
                </c:pt>
                <c:pt idx="2166">
                  <c:v>1.7999999999999999E-2</c:v>
                </c:pt>
                <c:pt idx="2167">
                  <c:v>1.7999999999999999E-2</c:v>
                </c:pt>
                <c:pt idx="2168">
                  <c:v>1.7000000000000001E-2</c:v>
                </c:pt>
                <c:pt idx="2169">
                  <c:v>1.7999999999999999E-2</c:v>
                </c:pt>
                <c:pt idx="2170">
                  <c:v>1.7999999999999999E-2</c:v>
                </c:pt>
                <c:pt idx="2171">
                  <c:v>1.7000000000000001E-2</c:v>
                </c:pt>
                <c:pt idx="2172">
                  <c:v>1.7000000000000001E-2</c:v>
                </c:pt>
                <c:pt idx="2173">
                  <c:v>1.7000000000000001E-2</c:v>
                </c:pt>
                <c:pt idx="2174">
                  <c:v>1.7000000000000001E-2</c:v>
                </c:pt>
                <c:pt idx="2175">
                  <c:v>1.7000000000000001E-2</c:v>
                </c:pt>
                <c:pt idx="2176">
                  <c:v>1.7999999999999999E-2</c:v>
                </c:pt>
                <c:pt idx="2177">
                  <c:v>1.7000000000000001E-2</c:v>
                </c:pt>
                <c:pt idx="2178">
                  <c:v>1.7000000000000001E-2</c:v>
                </c:pt>
                <c:pt idx="2179">
                  <c:v>1.7000000000000001E-2</c:v>
                </c:pt>
                <c:pt idx="2180">
                  <c:v>1.7999999999999999E-2</c:v>
                </c:pt>
                <c:pt idx="2181">
                  <c:v>1.6E-2</c:v>
                </c:pt>
                <c:pt idx="2182">
                  <c:v>1.7000000000000001E-2</c:v>
                </c:pt>
                <c:pt idx="2183">
                  <c:v>1.7000000000000001E-2</c:v>
                </c:pt>
                <c:pt idx="2184">
                  <c:v>1.7999999999999999E-2</c:v>
                </c:pt>
                <c:pt idx="2185">
                  <c:v>1.7999999999999999E-2</c:v>
                </c:pt>
                <c:pt idx="2186">
                  <c:v>1.7999999999999999E-2</c:v>
                </c:pt>
                <c:pt idx="2187">
                  <c:v>1.7999999999999999E-2</c:v>
                </c:pt>
                <c:pt idx="2188">
                  <c:v>1.7000000000000001E-2</c:v>
                </c:pt>
                <c:pt idx="2189">
                  <c:v>1.7999999999999999E-2</c:v>
                </c:pt>
                <c:pt idx="2190">
                  <c:v>1.7000000000000001E-2</c:v>
                </c:pt>
                <c:pt idx="2191">
                  <c:v>1.7000000000000001E-2</c:v>
                </c:pt>
                <c:pt idx="2192">
                  <c:v>1.7000000000000001E-2</c:v>
                </c:pt>
                <c:pt idx="2193">
                  <c:v>1.7000000000000001E-2</c:v>
                </c:pt>
                <c:pt idx="2194">
                  <c:v>1.7999999999999999E-2</c:v>
                </c:pt>
                <c:pt idx="2195">
                  <c:v>1.7000000000000001E-2</c:v>
                </c:pt>
                <c:pt idx="2196">
                  <c:v>1.7999999999999999E-2</c:v>
                </c:pt>
                <c:pt idx="2197">
                  <c:v>1.7999999999999999E-2</c:v>
                </c:pt>
                <c:pt idx="2198">
                  <c:v>1.7000000000000001E-2</c:v>
                </c:pt>
                <c:pt idx="2199">
                  <c:v>1.7999999999999999E-2</c:v>
                </c:pt>
                <c:pt idx="2200">
                  <c:v>1.7999999999999999E-2</c:v>
                </c:pt>
                <c:pt idx="2201">
                  <c:v>1.6E-2</c:v>
                </c:pt>
                <c:pt idx="2202">
                  <c:v>1.7000000000000001E-2</c:v>
                </c:pt>
                <c:pt idx="2203">
                  <c:v>1.6E-2</c:v>
                </c:pt>
                <c:pt idx="2204">
                  <c:v>1.6E-2</c:v>
                </c:pt>
                <c:pt idx="2205">
                  <c:v>1.6E-2</c:v>
                </c:pt>
                <c:pt idx="2206">
                  <c:v>1.4999999999999999E-2</c:v>
                </c:pt>
                <c:pt idx="2207">
                  <c:v>1.4E-2</c:v>
                </c:pt>
                <c:pt idx="2208">
                  <c:v>1.4999999999999999E-2</c:v>
                </c:pt>
                <c:pt idx="2209">
                  <c:v>1.4999999999999999E-2</c:v>
                </c:pt>
                <c:pt idx="2210">
                  <c:v>1.4999999999999999E-2</c:v>
                </c:pt>
                <c:pt idx="2211">
                  <c:v>1.4E-2</c:v>
                </c:pt>
                <c:pt idx="2212">
                  <c:v>1.4E-2</c:v>
                </c:pt>
                <c:pt idx="2213">
                  <c:v>1.2999999999999999E-2</c:v>
                </c:pt>
                <c:pt idx="2214">
                  <c:v>1.2E-2</c:v>
                </c:pt>
                <c:pt idx="2215">
                  <c:v>1.2999999999999999E-2</c:v>
                </c:pt>
                <c:pt idx="2216">
                  <c:v>1.0999999999999999E-2</c:v>
                </c:pt>
                <c:pt idx="2217">
                  <c:v>1.0999999999999999E-2</c:v>
                </c:pt>
                <c:pt idx="2218">
                  <c:v>1.0999999999999999E-2</c:v>
                </c:pt>
                <c:pt idx="2219">
                  <c:v>1.0999999999999999E-2</c:v>
                </c:pt>
                <c:pt idx="2220">
                  <c:v>8.9999999999999993E-3</c:v>
                </c:pt>
                <c:pt idx="2221">
                  <c:v>8.9999999999999993E-3</c:v>
                </c:pt>
                <c:pt idx="2222">
                  <c:v>8.9999999999999993E-3</c:v>
                </c:pt>
                <c:pt idx="2223">
                  <c:v>8.0000000000000002E-3</c:v>
                </c:pt>
                <c:pt idx="2224">
                  <c:v>7.0000000000000001E-3</c:v>
                </c:pt>
                <c:pt idx="2225">
                  <c:v>7.0000000000000001E-3</c:v>
                </c:pt>
                <c:pt idx="2226">
                  <c:v>6.0000000000000001E-3</c:v>
                </c:pt>
                <c:pt idx="2227">
                  <c:v>6.0000000000000001E-3</c:v>
                </c:pt>
                <c:pt idx="2228">
                  <c:v>5.0000000000000001E-3</c:v>
                </c:pt>
                <c:pt idx="2229">
                  <c:v>5.0000000000000001E-3</c:v>
                </c:pt>
                <c:pt idx="2230">
                  <c:v>4.0000000000000001E-3</c:v>
                </c:pt>
                <c:pt idx="2231">
                  <c:v>5.0000000000000001E-3</c:v>
                </c:pt>
                <c:pt idx="2232">
                  <c:v>4.0000000000000001E-3</c:v>
                </c:pt>
                <c:pt idx="2233">
                  <c:v>4.0000000000000001E-3</c:v>
                </c:pt>
                <c:pt idx="2234">
                  <c:v>4.0000000000000001E-3</c:v>
                </c:pt>
                <c:pt idx="2235">
                  <c:v>5.0000000000000001E-3</c:v>
                </c:pt>
                <c:pt idx="2236">
                  <c:v>5.0000000000000001E-3</c:v>
                </c:pt>
                <c:pt idx="2237">
                  <c:v>5.0000000000000001E-3</c:v>
                </c:pt>
                <c:pt idx="2238">
                  <c:v>5.0000000000000001E-3</c:v>
                </c:pt>
                <c:pt idx="2239">
                  <c:v>5.0000000000000001E-3</c:v>
                </c:pt>
                <c:pt idx="2240">
                  <c:v>5.0000000000000001E-3</c:v>
                </c:pt>
                <c:pt idx="2241">
                  <c:v>5.0000000000000001E-3</c:v>
                </c:pt>
                <c:pt idx="2242">
                  <c:v>6.0000000000000001E-3</c:v>
                </c:pt>
                <c:pt idx="2243">
                  <c:v>6.0000000000000001E-3</c:v>
                </c:pt>
                <c:pt idx="2244">
                  <c:v>7.0000000000000001E-3</c:v>
                </c:pt>
                <c:pt idx="2245">
                  <c:v>7.0000000000000001E-3</c:v>
                </c:pt>
                <c:pt idx="2246">
                  <c:v>8.0000000000000002E-3</c:v>
                </c:pt>
                <c:pt idx="2247">
                  <c:v>8.9999999999999993E-3</c:v>
                </c:pt>
                <c:pt idx="2248">
                  <c:v>8.9999999999999993E-3</c:v>
                </c:pt>
                <c:pt idx="2249">
                  <c:v>0.01</c:v>
                </c:pt>
                <c:pt idx="2250">
                  <c:v>8.9999999999999993E-3</c:v>
                </c:pt>
                <c:pt idx="2251">
                  <c:v>0.01</c:v>
                </c:pt>
                <c:pt idx="2252">
                  <c:v>0.01</c:v>
                </c:pt>
                <c:pt idx="2253">
                  <c:v>0.01</c:v>
                </c:pt>
                <c:pt idx="2254">
                  <c:v>1.0999999999999999E-2</c:v>
                </c:pt>
                <c:pt idx="2255">
                  <c:v>1.2E-2</c:v>
                </c:pt>
                <c:pt idx="2256">
                  <c:v>1.2E-2</c:v>
                </c:pt>
                <c:pt idx="2257">
                  <c:v>1.2E-2</c:v>
                </c:pt>
                <c:pt idx="2258">
                  <c:v>1.2E-2</c:v>
                </c:pt>
                <c:pt idx="2259">
                  <c:v>1.2E-2</c:v>
                </c:pt>
                <c:pt idx="2260">
                  <c:v>1.2E-2</c:v>
                </c:pt>
                <c:pt idx="2261">
                  <c:v>1.2E-2</c:v>
                </c:pt>
                <c:pt idx="2262">
                  <c:v>1.2999999999999999E-2</c:v>
                </c:pt>
                <c:pt idx="2263">
                  <c:v>1.4E-2</c:v>
                </c:pt>
                <c:pt idx="2264">
                  <c:v>1.4999999999999999E-2</c:v>
                </c:pt>
                <c:pt idx="2265">
                  <c:v>1.4E-2</c:v>
                </c:pt>
                <c:pt idx="2266">
                  <c:v>1.4E-2</c:v>
                </c:pt>
                <c:pt idx="2267">
                  <c:v>1.4E-2</c:v>
                </c:pt>
                <c:pt idx="2268">
                  <c:v>1.4999999999999999E-2</c:v>
                </c:pt>
                <c:pt idx="2269">
                  <c:v>1.4999999999999999E-2</c:v>
                </c:pt>
                <c:pt idx="2270">
                  <c:v>1.4999999999999999E-2</c:v>
                </c:pt>
                <c:pt idx="2271">
                  <c:v>1.4999999999999999E-2</c:v>
                </c:pt>
                <c:pt idx="2272">
                  <c:v>1.4E-2</c:v>
                </c:pt>
                <c:pt idx="2273">
                  <c:v>1.2999999999999999E-2</c:v>
                </c:pt>
                <c:pt idx="2274">
                  <c:v>1.4E-2</c:v>
                </c:pt>
                <c:pt idx="2275">
                  <c:v>1.4E-2</c:v>
                </c:pt>
                <c:pt idx="2276">
                  <c:v>1.2999999999999999E-2</c:v>
                </c:pt>
                <c:pt idx="2277">
                  <c:v>1.2999999999999999E-2</c:v>
                </c:pt>
                <c:pt idx="2278">
                  <c:v>1.2E-2</c:v>
                </c:pt>
                <c:pt idx="2279">
                  <c:v>1.2E-2</c:v>
                </c:pt>
                <c:pt idx="2280">
                  <c:v>1.2999999999999999E-2</c:v>
                </c:pt>
                <c:pt idx="2281">
                  <c:v>1.2E-2</c:v>
                </c:pt>
                <c:pt idx="2282">
                  <c:v>1.2E-2</c:v>
                </c:pt>
                <c:pt idx="2283">
                  <c:v>1.2999999999999999E-2</c:v>
                </c:pt>
                <c:pt idx="2284">
                  <c:v>1.2999999999999999E-2</c:v>
                </c:pt>
                <c:pt idx="2285">
                  <c:v>1.2E-2</c:v>
                </c:pt>
                <c:pt idx="2286">
                  <c:v>1.4E-2</c:v>
                </c:pt>
                <c:pt idx="2287">
                  <c:v>1.2999999999999999E-2</c:v>
                </c:pt>
                <c:pt idx="2288">
                  <c:v>1.2E-2</c:v>
                </c:pt>
                <c:pt idx="2289">
                  <c:v>1.0999999999999999E-2</c:v>
                </c:pt>
                <c:pt idx="2290">
                  <c:v>1.0999999999999999E-2</c:v>
                </c:pt>
                <c:pt idx="2291">
                  <c:v>1.0999999999999999E-2</c:v>
                </c:pt>
                <c:pt idx="2292">
                  <c:v>1.2E-2</c:v>
                </c:pt>
                <c:pt idx="2293">
                  <c:v>1.2E-2</c:v>
                </c:pt>
                <c:pt idx="2294">
                  <c:v>1.0999999999999999E-2</c:v>
                </c:pt>
                <c:pt idx="2295">
                  <c:v>1.2E-2</c:v>
                </c:pt>
                <c:pt idx="2296">
                  <c:v>1.2E-2</c:v>
                </c:pt>
                <c:pt idx="2297">
                  <c:v>1.2E-2</c:v>
                </c:pt>
                <c:pt idx="2298">
                  <c:v>1.2E-2</c:v>
                </c:pt>
                <c:pt idx="2299">
                  <c:v>1.2E-2</c:v>
                </c:pt>
                <c:pt idx="2300">
                  <c:v>1.2E-2</c:v>
                </c:pt>
                <c:pt idx="2301">
                  <c:v>1.2E-2</c:v>
                </c:pt>
                <c:pt idx="2302">
                  <c:v>1.0999999999999999E-2</c:v>
                </c:pt>
                <c:pt idx="2303">
                  <c:v>1.2E-2</c:v>
                </c:pt>
                <c:pt idx="2304">
                  <c:v>1.0999999999999999E-2</c:v>
                </c:pt>
                <c:pt idx="2305">
                  <c:v>1.2E-2</c:v>
                </c:pt>
                <c:pt idx="2306">
                  <c:v>1.0999999999999999E-2</c:v>
                </c:pt>
                <c:pt idx="2307">
                  <c:v>1.0999999999999999E-2</c:v>
                </c:pt>
                <c:pt idx="2308">
                  <c:v>1.2E-2</c:v>
                </c:pt>
                <c:pt idx="2309">
                  <c:v>0.01</c:v>
                </c:pt>
                <c:pt idx="2310">
                  <c:v>1.0999999999999999E-2</c:v>
                </c:pt>
                <c:pt idx="2311">
                  <c:v>1.2E-2</c:v>
                </c:pt>
                <c:pt idx="2312">
                  <c:v>1.0999999999999999E-2</c:v>
                </c:pt>
                <c:pt idx="2313">
                  <c:v>1.2E-2</c:v>
                </c:pt>
                <c:pt idx="2314">
                  <c:v>1.2E-2</c:v>
                </c:pt>
                <c:pt idx="2315">
                  <c:v>1.2E-2</c:v>
                </c:pt>
                <c:pt idx="2316">
                  <c:v>1.2E-2</c:v>
                </c:pt>
                <c:pt idx="2317">
                  <c:v>1.2E-2</c:v>
                </c:pt>
                <c:pt idx="2318">
                  <c:v>1.2E-2</c:v>
                </c:pt>
                <c:pt idx="2319">
                  <c:v>1.0999999999999999E-2</c:v>
                </c:pt>
                <c:pt idx="2320">
                  <c:v>1.0999999999999999E-2</c:v>
                </c:pt>
                <c:pt idx="2321">
                  <c:v>1.2E-2</c:v>
                </c:pt>
                <c:pt idx="2322">
                  <c:v>1.0999999999999999E-2</c:v>
                </c:pt>
                <c:pt idx="2323">
                  <c:v>0.01</c:v>
                </c:pt>
                <c:pt idx="2324">
                  <c:v>1.0999999999999999E-2</c:v>
                </c:pt>
                <c:pt idx="2325">
                  <c:v>1.2E-2</c:v>
                </c:pt>
                <c:pt idx="2326">
                  <c:v>1.0999999999999999E-2</c:v>
                </c:pt>
                <c:pt idx="2327">
                  <c:v>1.2E-2</c:v>
                </c:pt>
                <c:pt idx="2328">
                  <c:v>1.2E-2</c:v>
                </c:pt>
                <c:pt idx="2329">
                  <c:v>1.2E-2</c:v>
                </c:pt>
                <c:pt idx="2330">
                  <c:v>1.2E-2</c:v>
                </c:pt>
                <c:pt idx="2331">
                  <c:v>1.2E-2</c:v>
                </c:pt>
                <c:pt idx="2332">
                  <c:v>1.0999999999999999E-2</c:v>
                </c:pt>
                <c:pt idx="2333">
                  <c:v>1.0999999999999999E-2</c:v>
                </c:pt>
                <c:pt idx="2334">
                  <c:v>1.2E-2</c:v>
                </c:pt>
                <c:pt idx="2335">
                  <c:v>1.0999999999999999E-2</c:v>
                </c:pt>
                <c:pt idx="2336">
                  <c:v>1.0999999999999999E-2</c:v>
                </c:pt>
                <c:pt idx="2337">
                  <c:v>1.2E-2</c:v>
                </c:pt>
                <c:pt idx="2338">
                  <c:v>1.2E-2</c:v>
                </c:pt>
                <c:pt idx="2339">
                  <c:v>1.2E-2</c:v>
                </c:pt>
                <c:pt idx="2340">
                  <c:v>1.2E-2</c:v>
                </c:pt>
                <c:pt idx="2341">
                  <c:v>1.2E-2</c:v>
                </c:pt>
                <c:pt idx="2342">
                  <c:v>1.2E-2</c:v>
                </c:pt>
                <c:pt idx="2343">
                  <c:v>1.2E-2</c:v>
                </c:pt>
                <c:pt idx="2344">
                  <c:v>1.0999999999999999E-2</c:v>
                </c:pt>
                <c:pt idx="2345">
                  <c:v>1.0999999999999999E-2</c:v>
                </c:pt>
                <c:pt idx="2346">
                  <c:v>1.0999999999999999E-2</c:v>
                </c:pt>
                <c:pt idx="2347">
                  <c:v>1.2E-2</c:v>
                </c:pt>
                <c:pt idx="2348">
                  <c:v>1.0999999999999999E-2</c:v>
                </c:pt>
                <c:pt idx="2349">
                  <c:v>1.2E-2</c:v>
                </c:pt>
                <c:pt idx="2350">
                  <c:v>1.2E-2</c:v>
                </c:pt>
                <c:pt idx="2351">
                  <c:v>1.0999999999999999E-2</c:v>
                </c:pt>
                <c:pt idx="2352">
                  <c:v>1.0999999999999999E-2</c:v>
                </c:pt>
                <c:pt idx="2353">
                  <c:v>1.2E-2</c:v>
                </c:pt>
                <c:pt idx="2354">
                  <c:v>1.2E-2</c:v>
                </c:pt>
                <c:pt idx="2355">
                  <c:v>1.2E-2</c:v>
                </c:pt>
                <c:pt idx="2356">
                  <c:v>1.2E-2</c:v>
                </c:pt>
                <c:pt idx="2357">
                  <c:v>1.0999999999999999E-2</c:v>
                </c:pt>
                <c:pt idx="2358">
                  <c:v>1.0999999999999999E-2</c:v>
                </c:pt>
                <c:pt idx="2359">
                  <c:v>1.0999999999999999E-2</c:v>
                </c:pt>
                <c:pt idx="2360">
                  <c:v>1.0999999999999999E-2</c:v>
                </c:pt>
                <c:pt idx="2361">
                  <c:v>1.0999999999999999E-2</c:v>
                </c:pt>
                <c:pt idx="2362">
                  <c:v>1.2E-2</c:v>
                </c:pt>
                <c:pt idx="2363">
                  <c:v>0.01</c:v>
                </c:pt>
                <c:pt idx="2364">
                  <c:v>0.01</c:v>
                </c:pt>
                <c:pt idx="2365">
                  <c:v>8.9999999999999993E-3</c:v>
                </c:pt>
                <c:pt idx="2366">
                  <c:v>8.9999999999999993E-3</c:v>
                </c:pt>
                <c:pt idx="2367">
                  <c:v>8.9999999999999993E-3</c:v>
                </c:pt>
                <c:pt idx="2368">
                  <c:v>8.9999999999999993E-3</c:v>
                </c:pt>
                <c:pt idx="2369">
                  <c:v>8.9999999999999993E-3</c:v>
                </c:pt>
                <c:pt idx="2370">
                  <c:v>8.9999999999999993E-3</c:v>
                </c:pt>
                <c:pt idx="2371">
                  <c:v>8.9999999999999993E-3</c:v>
                </c:pt>
                <c:pt idx="2372">
                  <c:v>8.9999999999999993E-3</c:v>
                </c:pt>
                <c:pt idx="2373">
                  <c:v>8.0000000000000002E-3</c:v>
                </c:pt>
                <c:pt idx="2374">
                  <c:v>8.0000000000000002E-3</c:v>
                </c:pt>
                <c:pt idx="2375">
                  <c:v>8.0000000000000002E-3</c:v>
                </c:pt>
                <c:pt idx="2376">
                  <c:v>8.0000000000000002E-3</c:v>
                </c:pt>
                <c:pt idx="2377">
                  <c:v>8.0000000000000002E-3</c:v>
                </c:pt>
                <c:pt idx="2378">
                  <c:v>8.9999999999999993E-3</c:v>
                </c:pt>
                <c:pt idx="2379">
                  <c:v>8.9999999999999993E-3</c:v>
                </c:pt>
                <c:pt idx="2380">
                  <c:v>0.01</c:v>
                </c:pt>
                <c:pt idx="2381">
                  <c:v>8.9999999999999993E-3</c:v>
                </c:pt>
                <c:pt idx="2382">
                  <c:v>8.9999999999999993E-3</c:v>
                </c:pt>
                <c:pt idx="2383">
                  <c:v>0.01</c:v>
                </c:pt>
                <c:pt idx="2384">
                  <c:v>1.0999999999999999E-2</c:v>
                </c:pt>
                <c:pt idx="2385">
                  <c:v>1.0999999999999999E-2</c:v>
                </c:pt>
                <c:pt idx="2386">
                  <c:v>1.2E-2</c:v>
                </c:pt>
                <c:pt idx="2387">
                  <c:v>1.2999999999999999E-2</c:v>
                </c:pt>
                <c:pt idx="2388">
                  <c:v>1.2E-2</c:v>
                </c:pt>
                <c:pt idx="2389">
                  <c:v>1.0999999999999999E-2</c:v>
                </c:pt>
                <c:pt idx="2390">
                  <c:v>1.0999999999999999E-2</c:v>
                </c:pt>
                <c:pt idx="2391">
                  <c:v>1.0999999999999999E-2</c:v>
                </c:pt>
                <c:pt idx="2392">
                  <c:v>1.2E-2</c:v>
                </c:pt>
                <c:pt idx="2393">
                  <c:v>1.2E-2</c:v>
                </c:pt>
                <c:pt idx="2394">
                  <c:v>1.2E-2</c:v>
                </c:pt>
                <c:pt idx="2395">
                  <c:v>1.2999999999999999E-2</c:v>
                </c:pt>
                <c:pt idx="2396">
                  <c:v>1.2999999999999999E-2</c:v>
                </c:pt>
                <c:pt idx="2397">
                  <c:v>1.2999999999999999E-2</c:v>
                </c:pt>
                <c:pt idx="2398">
                  <c:v>1.2999999999999999E-2</c:v>
                </c:pt>
                <c:pt idx="2399">
                  <c:v>1.2999999999999999E-2</c:v>
                </c:pt>
                <c:pt idx="2400">
                  <c:v>1.2999999999999999E-2</c:v>
                </c:pt>
                <c:pt idx="2401">
                  <c:v>1.2999999999999999E-2</c:v>
                </c:pt>
                <c:pt idx="2402">
                  <c:v>1.2999999999999999E-2</c:v>
                </c:pt>
                <c:pt idx="2403">
                  <c:v>1.2E-2</c:v>
                </c:pt>
                <c:pt idx="2404">
                  <c:v>1.4E-2</c:v>
                </c:pt>
                <c:pt idx="2405">
                  <c:v>1.2999999999999999E-2</c:v>
                </c:pt>
                <c:pt idx="2406">
                  <c:v>1.4E-2</c:v>
                </c:pt>
                <c:pt idx="2407">
                  <c:v>1.4E-2</c:v>
                </c:pt>
                <c:pt idx="2408">
                  <c:v>1.4999999999999999E-2</c:v>
                </c:pt>
                <c:pt idx="2409">
                  <c:v>1.4E-2</c:v>
                </c:pt>
                <c:pt idx="2410">
                  <c:v>1.4999999999999999E-2</c:v>
                </c:pt>
                <c:pt idx="2411">
                  <c:v>1.4E-2</c:v>
                </c:pt>
                <c:pt idx="2412">
                  <c:v>1.4E-2</c:v>
                </c:pt>
                <c:pt idx="2413">
                  <c:v>1.2999999999999999E-2</c:v>
                </c:pt>
                <c:pt idx="2414">
                  <c:v>1.4E-2</c:v>
                </c:pt>
                <c:pt idx="2415">
                  <c:v>1.2999999999999999E-2</c:v>
                </c:pt>
                <c:pt idx="2416">
                  <c:v>1.4E-2</c:v>
                </c:pt>
                <c:pt idx="2417">
                  <c:v>1.4999999999999999E-2</c:v>
                </c:pt>
                <c:pt idx="2418">
                  <c:v>1.4999999999999999E-2</c:v>
                </c:pt>
                <c:pt idx="2419">
                  <c:v>1.6E-2</c:v>
                </c:pt>
                <c:pt idx="2420">
                  <c:v>1.4999999999999999E-2</c:v>
                </c:pt>
                <c:pt idx="2421">
                  <c:v>1.4999999999999999E-2</c:v>
                </c:pt>
                <c:pt idx="2422">
                  <c:v>1.6E-2</c:v>
                </c:pt>
                <c:pt idx="2423">
                  <c:v>1.4999999999999999E-2</c:v>
                </c:pt>
                <c:pt idx="2424">
                  <c:v>1.4999999999999999E-2</c:v>
                </c:pt>
                <c:pt idx="2425">
                  <c:v>1.6E-2</c:v>
                </c:pt>
                <c:pt idx="2426">
                  <c:v>1.4999999999999999E-2</c:v>
                </c:pt>
                <c:pt idx="2427">
                  <c:v>1.7000000000000001E-2</c:v>
                </c:pt>
                <c:pt idx="2428">
                  <c:v>1.6E-2</c:v>
                </c:pt>
                <c:pt idx="2429">
                  <c:v>1.7000000000000001E-2</c:v>
                </c:pt>
                <c:pt idx="2430">
                  <c:v>1.7000000000000001E-2</c:v>
                </c:pt>
                <c:pt idx="2431">
                  <c:v>1.6E-2</c:v>
                </c:pt>
                <c:pt idx="2432">
                  <c:v>1.6E-2</c:v>
                </c:pt>
                <c:pt idx="2433">
                  <c:v>1.6E-2</c:v>
                </c:pt>
                <c:pt idx="2434">
                  <c:v>1.6E-2</c:v>
                </c:pt>
                <c:pt idx="2435">
                  <c:v>1.7999999999999999E-2</c:v>
                </c:pt>
                <c:pt idx="2436">
                  <c:v>1.7000000000000001E-2</c:v>
                </c:pt>
                <c:pt idx="2437">
                  <c:v>1.7000000000000001E-2</c:v>
                </c:pt>
                <c:pt idx="2438">
                  <c:v>1.6E-2</c:v>
                </c:pt>
                <c:pt idx="2439">
                  <c:v>1.6E-2</c:v>
                </c:pt>
                <c:pt idx="2440">
                  <c:v>1.7000000000000001E-2</c:v>
                </c:pt>
                <c:pt idx="2441">
                  <c:v>1.6E-2</c:v>
                </c:pt>
                <c:pt idx="2442">
                  <c:v>1.7000000000000001E-2</c:v>
                </c:pt>
                <c:pt idx="2443">
                  <c:v>1.7000000000000001E-2</c:v>
                </c:pt>
                <c:pt idx="2444">
                  <c:v>1.7999999999999999E-2</c:v>
                </c:pt>
                <c:pt idx="2445">
                  <c:v>1.7000000000000001E-2</c:v>
                </c:pt>
                <c:pt idx="2446">
                  <c:v>1.7000000000000001E-2</c:v>
                </c:pt>
                <c:pt idx="2447">
                  <c:v>1.6E-2</c:v>
                </c:pt>
                <c:pt idx="2448">
                  <c:v>1.7000000000000001E-2</c:v>
                </c:pt>
                <c:pt idx="2449">
                  <c:v>1.6E-2</c:v>
                </c:pt>
                <c:pt idx="2450">
                  <c:v>1.7000000000000001E-2</c:v>
                </c:pt>
                <c:pt idx="2451">
                  <c:v>1.7000000000000001E-2</c:v>
                </c:pt>
                <c:pt idx="2452">
                  <c:v>1.7000000000000001E-2</c:v>
                </c:pt>
                <c:pt idx="2453">
                  <c:v>1.7000000000000001E-2</c:v>
                </c:pt>
                <c:pt idx="2454">
                  <c:v>1.7000000000000001E-2</c:v>
                </c:pt>
                <c:pt idx="2455">
                  <c:v>1.6E-2</c:v>
                </c:pt>
                <c:pt idx="2456">
                  <c:v>1.7000000000000001E-2</c:v>
                </c:pt>
                <c:pt idx="2457">
                  <c:v>1.7000000000000001E-2</c:v>
                </c:pt>
                <c:pt idx="2458">
                  <c:v>1.7000000000000001E-2</c:v>
                </c:pt>
                <c:pt idx="2459">
                  <c:v>1.7999999999999999E-2</c:v>
                </c:pt>
                <c:pt idx="2460">
                  <c:v>1.7999999999999999E-2</c:v>
                </c:pt>
                <c:pt idx="2461">
                  <c:v>1.6E-2</c:v>
                </c:pt>
                <c:pt idx="2462">
                  <c:v>1.6E-2</c:v>
                </c:pt>
                <c:pt idx="2463">
                  <c:v>1.7999999999999999E-2</c:v>
                </c:pt>
                <c:pt idx="2464">
                  <c:v>1.7999999999999999E-2</c:v>
                </c:pt>
                <c:pt idx="2465">
                  <c:v>1.7000000000000001E-2</c:v>
                </c:pt>
                <c:pt idx="2466">
                  <c:v>1.7999999999999999E-2</c:v>
                </c:pt>
                <c:pt idx="2467">
                  <c:v>1.7999999999999999E-2</c:v>
                </c:pt>
                <c:pt idx="2468">
                  <c:v>1.9E-2</c:v>
                </c:pt>
                <c:pt idx="2469">
                  <c:v>1.7999999999999999E-2</c:v>
                </c:pt>
                <c:pt idx="2470">
                  <c:v>1.7999999999999999E-2</c:v>
                </c:pt>
                <c:pt idx="2471">
                  <c:v>1.9E-2</c:v>
                </c:pt>
                <c:pt idx="2472">
                  <c:v>0.02</c:v>
                </c:pt>
                <c:pt idx="2473">
                  <c:v>1.7999999999999999E-2</c:v>
                </c:pt>
                <c:pt idx="2474">
                  <c:v>1.9E-2</c:v>
                </c:pt>
                <c:pt idx="2475">
                  <c:v>1.9E-2</c:v>
                </c:pt>
                <c:pt idx="2476">
                  <c:v>0.02</c:v>
                </c:pt>
                <c:pt idx="2477">
                  <c:v>0.02</c:v>
                </c:pt>
                <c:pt idx="2478">
                  <c:v>0.02</c:v>
                </c:pt>
                <c:pt idx="2479">
                  <c:v>1.9E-2</c:v>
                </c:pt>
                <c:pt idx="2480">
                  <c:v>0.02</c:v>
                </c:pt>
                <c:pt idx="2481">
                  <c:v>1.9E-2</c:v>
                </c:pt>
                <c:pt idx="2482">
                  <c:v>1.9E-2</c:v>
                </c:pt>
                <c:pt idx="2483">
                  <c:v>0.02</c:v>
                </c:pt>
                <c:pt idx="2484">
                  <c:v>1.9E-2</c:v>
                </c:pt>
                <c:pt idx="2485">
                  <c:v>0.02</c:v>
                </c:pt>
                <c:pt idx="2486">
                  <c:v>0.02</c:v>
                </c:pt>
                <c:pt idx="2487">
                  <c:v>1.9E-2</c:v>
                </c:pt>
                <c:pt idx="2488">
                  <c:v>0.02</c:v>
                </c:pt>
                <c:pt idx="2489">
                  <c:v>1.9E-2</c:v>
                </c:pt>
                <c:pt idx="2490">
                  <c:v>0.02</c:v>
                </c:pt>
                <c:pt idx="2491">
                  <c:v>2.1000000000000001E-2</c:v>
                </c:pt>
                <c:pt idx="2492">
                  <c:v>0.02</c:v>
                </c:pt>
                <c:pt idx="2493">
                  <c:v>0.02</c:v>
                </c:pt>
                <c:pt idx="2494">
                  <c:v>1.9E-2</c:v>
                </c:pt>
                <c:pt idx="2495">
                  <c:v>1.9E-2</c:v>
                </c:pt>
                <c:pt idx="2496">
                  <c:v>2.1000000000000001E-2</c:v>
                </c:pt>
                <c:pt idx="2497">
                  <c:v>0.02</c:v>
                </c:pt>
                <c:pt idx="2498">
                  <c:v>1.7999999999999999E-2</c:v>
                </c:pt>
                <c:pt idx="2499">
                  <c:v>1.7999999999999999E-2</c:v>
                </c:pt>
                <c:pt idx="2500">
                  <c:v>1.9E-2</c:v>
                </c:pt>
                <c:pt idx="2501">
                  <c:v>1.9E-2</c:v>
                </c:pt>
                <c:pt idx="2502">
                  <c:v>0.02</c:v>
                </c:pt>
                <c:pt idx="2503">
                  <c:v>1.9E-2</c:v>
                </c:pt>
                <c:pt idx="2504">
                  <c:v>1.7999999999999999E-2</c:v>
                </c:pt>
                <c:pt idx="2505">
                  <c:v>1.9E-2</c:v>
                </c:pt>
                <c:pt idx="2506">
                  <c:v>1.7999999999999999E-2</c:v>
                </c:pt>
                <c:pt idx="2507">
                  <c:v>1.7999999999999999E-2</c:v>
                </c:pt>
                <c:pt idx="2508">
                  <c:v>1.7999999999999999E-2</c:v>
                </c:pt>
                <c:pt idx="2509">
                  <c:v>1.7999999999999999E-2</c:v>
                </c:pt>
                <c:pt idx="2510">
                  <c:v>1.7999999999999999E-2</c:v>
                </c:pt>
                <c:pt idx="2511">
                  <c:v>1.6E-2</c:v>
                </c:pt>
                <c:pt idx="2512">
                  <c:v>1.9E-2</c:v>
                </c:pt>
                <c:pt idx="2513">
                  <c:v>1.7999999999999999E-2</c:v>
                </c:pt>
                <c:pt idx="2514">
                  <c:v>1.4999999999999999E-2</c:v>
                </c:pt>
                <c:pt idx="2515">
                  <c:v>1.7000000000000001E-2</c:v>
                </c:pt>
                <c:pt idx="2516">
                  <c:v>1.9E-2</c:v>
                </c:pt>
                <c:pt idx="2517">
                  <c:v>0.02</c:v>
                </c:pt>
                <c:pt idx="2518">
                  <c:v>1.7000000000000001E-2</c:v>
                </c:pt>
                <c:pt idx="2519">
                  <c:v>1.9E-2</c:v>
                </c:pt>
                <c:pt idx="2520">
                  <c:v>1.7999999999999999E-2</c:v>
                </c:pt>
                <c:pt idx="2521">
                  <c:v>2.1000000000000001E-2</c:v>
                </c:pt>
                <c:pt idx="2522">
                  <c:v>2.1000000000000001E-2</c:v>
                </c:pt>
                <c:pt idx="2523">
                  <c:v>0.02</c:v>
                </c:pt>
                <c:pt idx="2524">
                  <c:v>2.1000000000000001E-2</c:v>
                </c:pt>
                <c:pt idx="2525">
                  <c:v>1.7000000000000001E-2</c:v>
                </c:pt>
                <c:pt idx="2526">
                  <c:v>0.02</c:v>
                </c:pt>
                <c:pt idx="2527">
                  <c:v>2.1999999999999999E-2</c:v>
                </c:pt>
                <c:pt idx="2528">
                  <c:v>2.1999999999999999E-2</c:v>
                </c:pt>
                <c:pt idx="2529">
                  <c:v>2.1999999999999999E-2</c:v>
                </c:pt>
                <c:pt idx="2530">
                  <c:v>1.7999999999999999E-2</c:v>
                </c:pt>
                <c:pt idx="2531">
                  <c:v>1.6E-2</c:v>
                </c:pt>
                <c:pt idx="2532">
                  <c:v>0.02</c:v>
                </c:pt>
                <c:pt idx="2533">
                  <c:v>2.5000000000000001E-2</c:v>
                </c:pt>
                <c:pt idx="2534">
                  <c:v>2.4E-2</c:v>
                </c:pt>
                <c:pt idx="2535">
                  <c:v>2.5000000000000001E-2</c:v>
                </c:pt>
                <c:pt idx="2536">
                  <c:v>2.1999999999999999E-2</c:v>
                </c:pt>
                <c:pt idx="2537">
                  <c:v>2.1000000000000001E-2</c:v>
                </c:pt>
                <c:pt idx="2538">
                  <c:v>2.1999999999999999E-2</c:v>
                </c:pt>
                <c:pt idx="2539">
                  <c:v>2.3E-2</c:v>
                </c:pt>
                <c:pt idx="2540">
                  <c:v>0.02</c:v>
                </c:pt>
                <c:pt idx="2541">
                  <c:v>2.5999999999999999E-2</c:v>
                </c:pt>
                <c:pt idx="2542">
                  <c:v>2.8000000000000001E-2</c:v>
                </c:pt>
                <c:pt idx="2543">
                  <c:v>2.1999999999999999E-2</c:v>
                </c:pt>
                <c:pt idx="2544">
                  <c:v>2.1999999999999999E-2</c:v>
                </c:pt>
                <c:pt idx="2545">
                  <c:v>1.9E-2</c:v>
                </c:pt>
                <c:pt idx="2546">
                  <c:v>0.02</c:v>
                </c:pt>
                <c:pt idx="2547">
                  <c:v>1.7000000000000001E-2</c:v>
                </c:pt>
                <c:pt idx="2548">
                  <c:v>0.02</c:v>
                </c:pt>
                <c:pt idx="2549">
                  <c:v>1.9E-2</c:v>
                </c:pt>
                <c:pt idx="2550">
                  <c:v>1.9E-2</c:v>
                </c:pt>
                <c:pt idx="2551">
                  <c:v>1.7999999999999999E-2</c:v>
                </c:pt>
                <c:pt idx="2552">
                  <c:v>1.7000000000000001E-2</c:v>
                </c:pt>
                <c:pt idx="2553">
                  <c:v>1.7000000000000001E-2</c:v>
                </c:pt>
                <c:pt idx="2554">
                  <c:v>1.7999999999999999E-2</c:v>
                </c:pt>
                <c:pt idx="2555">
                  <c:v>1.7000000000000001E-2</c:v>
                </c:pt>
                <c:pt idx="2556">
                  <c:v>1.6E-2</c:v>
                </c:pt>
                <c:pt idx="2557">
                  <c:v>1.6E-2</c:v>
                </c:pt>
                <c:pt idx="2558">
                  <c:v>1.7000000000000001E-2</c:v>
                </c:pt>
                <c:pt idx="2559">
                  <c:v>1.6E-2</c:v>
                </c:pt>
                <c:pt idx="2560">
                  <c:v>1.6E-2</c:v>
                </c:pt>
                <c:pt idx="2561">
                  <c:v>1.4E-2</c:v>
                </c:pt>
                <c:pt idx="2562">
                  <c:v>1.4999999999999999E-2</c:v>
                </c:pt>
                <c:pt idx="2563">
                  <c:v>1.4999999999999999E-2</c:v>
                </c:pt>
                <c:pt idx="2564">
                  <c:v>1.4999999999999999E-2</c:v>
                </c:pt>
                <c:pt idx="2565">
                  <c:v>1.4999999999999999E-2</c:v>
                </c:pt>
                <c:pt idx="2566">
                  <c:v>1.4999999999999999E-2</c:v>
                </c:pt>
                <c:pt idx="2567">
                  <c:v>1.6E-2</c:v>
                </c:pt>
                <c:pt idx="2568">
                  <c:v>1.6E-2</c:v>
                </c:pt>
                <c:pt idx="2569">
                  <c:v>1.4999999999999999E-2</c:v>
                </c:pt>
                <c:pt idx="2570">
                  <c:v>1.4E-2</c:v>
                </c:pt>
                <c:pt idx="2571">
                  <c:v>1.6E-2</c:v>
                </c:pt>
                <c:pt idx="2572">
                  <c:v>1.4E-2</c:v>
                </c:pt>
                <c:pt idx="2573">
                  <c:v>1.4999999999999999E-2</c:v>
                </c:pt>
                <c:pt idx="2574">
                  <c:v>1.4999999999999999E-2</c:v>
                </c:pt>
                <c:pt idx="2575">
                  <c:v>1.6E-2</c:v>
                </c:pt>
                <c:pt idx="2576">
                  <c:v>1.4999999999999999E-2</c:v>
                </c:pt>
                <c:pt idx="2577">
                  <c:v>1.2999999999999999E-2</c:v>
                </c:pt>
                <c:pt idx="2578">
                  <c:v>1.4E-2</c:v>
                </c:pt>
                <c:pt idx="2579">
                  <c:v>1.4999999999999999E-2</c:v>
                </c:pt>
                <c:pt idx="2580">
                  <c:v>1.4999999999999999E-2</c:v>
                </c:pt>
                <c:pt idx="2581">
                  <c:v>1.4E-2</c:v>
                </c:pt>
                <c:pt idx="2582">
                  <c:v>1.4999999999999999E-2</c:v>
                </c:pt>
                <c:pt idx="2583">
                  <c:v>1.4E-2</c:v>
                </c:pt>
                <c:pt idx="2584">
                  <c:v>1.2999999999999999E-2</c:v>
                </c:pt>
                <c:pt idx="2585">
                  <c:v>1.4999999999999999E-2</c:v>
                </c:pt>
                <c:pt idx="2586">
                  <c:v>1.4E-2</c:v>
                </c:pt>
                <c:pt idx="2587">
                  <c:v>1.4E-2</c:v>
                </c:pt>
                <c:pt idx="2588">
                  <c:v>1.4E-2</c:v>
                </c:pt>
                <c:pt idx="2589">
                  <c:v>1.2999999999999999E-2</c:v>
                </c:pt>
                <c:pt idx="2590">
                  <c:v>1.4999999999999999E-2</c:v>
                </c:pt>
                <c:pt idx="2591">
                  <c:v>1.4999999999999999E-2</c:v>
                </c:pt>
                <c:pt idx="2592">
                  <c:v>1.4999999999999999E-2</c:v>
                </c:pt>
                <c:pt idx="2593">
                  <c:v>1.4999999999999999E-2</c:v>
                </c:pt>
                <c:pt idx="2594">
                  <c:v>1.4999999999999999E-2</c:v>
                </c:pt>
                <c:pt idx="2595">
                  <c:v>1.4999999999999999E-2</c:v>
                </c:pt>
                <c:pt idx="2596">
                  <c:v>1.4999999999999999E-2</c:v>
                </c:pt>
                <c:pt idx="2597">
                  <c:v>1.4E-2</c:v>
                </c:pt>
                <c:pt idx="2598">
                  <c:v>1.4999999999999999E-2</c:v>
                </c:pt>
                <c:pt idx="2599">
                  <c:v>1.4E-2</c:v>
                </c:pt>
                <c:pt idx="2600">
                  <c:v>1.2999999999999999E-2</c:v>
                </c:pt>
                <c:pt idx="2601">
                  <c:v>1.4E-2</c:v>
                </c:pt>
                <c:pt idx="2602">
                  <c:v>1.2999999999999999E-2</c:v>
                </c:pt>
                <c:pt idx="2603">
                  <c:v>1.2E-2</c:v>
                </c:pt>
                <c:pt idx="2604">
                  <c:v>1.2999999999999999E-2</c:v>
                </c:pt>
                <c:pt idx="2605">
                  <c:v>1.2999999999999999E-2</c:v>
                </c:pt>
                <c:pt idx="2606">
                  <c:v>1.2999999999999999E-2</c:v>
                </c:pt>
                <c:pt idx="2607">
                  <c:v>1.2E-2</c:v>
                </c:pt>
                <c:pt idx="2608">
                  <c:v>1.2999999999999999E-2</c:v>
                </c:pt>
                <c:pt idx="2609">
                  <c:v>1.2E-2</c:v>
                </c:pt>
                <c:pt idx="2610">
                  <c:v>1.2999999999999999E-2</c:v>
                </c:pt>
                <c:pt idx="2611">
                  <c:v>1.2E-2</c:v>
                </c:pt>
                <c:pt idx="2612">
                  <c:v>1.2E-2</c:v>
                </c:pt>
                <c:pt idx="2613">
                  <c:v>1.2E-2</c:v>
                </c:pt>
                <c:pt idx="2614">
                  <c:v>1.0999999999999999E-2</c:v>
                </c:pt>
                <c:pt idx="2615">
                  <c:v>1.2E-2</c:v>
                </c:pt>
                <c:pt idx="2616">
                  <c:v>1.2E-2</c:v>
                </c:pt>
                <c:pt idx="2617">
                  <c:v>1.2999999999999999E-2</c:v>
                </c:pt>
                <c:pt idx="2618">
                  <c:v>1.2999999999999999E-2</c:v>
                </c:pt>
                <c:pt idx="2619">
                  <c:v>1.2999999999999999E-2</c:v>
                </c:pt>
                <c:pt idx="2620">
                  <c:v>1.2E-2</c:v>
                </c:pt>
                <c:pt idx="2621">
                  <c:v>1.2999999999999999E-2</c:v>
                </c:pt>
                <c:pt idx="2622">
                  <c:v>1.2999999999999999E-2</c:v>
                </c:pt>
                <c:pt idx="2623">
                  <c:v>1.2999999999999999E-2</c:v>
                </c:pt>
                <c:pt idx="2624">
                  <c:v>1.4E-2</c:v>
                </c:pt>
                <c:pt idx="2625">
                  <c:v>1.2999999999999999E-2</c:v>
                </c:pt>
                <c:pt idx="2626">
                  <c:v>1.2E-2</c:v>
                </c:pt>
                <c:pt idx="2627">
                  <c:v>1.2999999999999999E-2</c:v>
                </c:pt>
                <c:pt idx="2628">
                  <c:v>1.2999999999999999E-2</c:v>
                </c:pt>
                <c:pt idx="2629">
                  <c:v>1.2E-2</c:v>
                </c:pt>
                <c:pt idx="2630">
                  <c:v>1.0999999999999999E-2</c:v>
                </c:pt>
                <c:pt idx="2631">
                  <c:v>1.2E-2</c:v>
                </c:pt>
                <c:pt idx="2632">
                  <c:v>1.2E-2</c:v>
                </c:pt>
                <c:pt idx="2633">
                  <c:v>1.2E-2</c:v>
                </c:pt>
                <c:pt idx="2634">
                  <c:v>1.0999999999999999E-2</c:v>
                </c:pt>
                <c:pt idx="2635">
                  <c:v>1.2E-2</c:v>
                </c:pt>
                <c:pt idx="2636">
                  <c:v>1.2E-2</c:v>
                </c:pt>
                <c:pt idx="2637">
                  <c:v>1.2E-2</c:v>
                </c:pt>
                <c:pt idx="2638">
                  <c:v>1.0999999999999999E-2</c:v>
                </c:pt>
                <c:pt idx="2639">
                  <c:v>1.0999999999999999E-2</c:v>
                </c:pt>
                <c:pt idx="2640">
                  <c:v>1.0999999999999999E-2</c:v>
                </c:pt>
                <c:pt idx="2641">
                  <c:v>1.0999999999999999E-2</c:v>
                </c:pt>
                <c:pt idx="2642">
                  <c:v>0.01</c:v>
                </c:pt>
                <c:pt idx="2643">
                  <c:v>0.01</c:v>
                </c:pt>
                <c:pt idx="2644">
                  <c:v>0.01</c:v>
                </c:pt>
                <c:pt idx="2645">
                  <c:v>8.9999999999999993E-3</c:v>
                </c:pt>
                <c:pt idx="2646">
                  <c:v>8.9999999999999993E-3</c:v>
                </c:pt>
                <c:pt idx="2647">
                  <c:v>8.0000000000000002E-3</c:v>
                </c:pt>
                <c:pt idx="2648">
                  <c:v>8.0000000000000002E-3</c:v>
                </c:pt>
                <c:pt idx="2649">
                  <c:v>8.0000000000000002E-3</c:v>
                </c:pt>
                <c:pt idx="2650">
                  <c:v>8.0000000000000002E-3</c:v>
                </c:pt>
                <c:pt idx="2651">
                  <c:v>8.0000000000000002E-3</c:v>
                </c:pt>
                <c:pt idx="2652">
                  <c:v>7.0000000000000001E-3</c:v>
                </c:pt>
                <c:pt idx="2653">
                  <c:v>7.0000000000000001E-3</c:v>
                </c:pt>
                <c:pt idx="2654">
                  <c:v>7.0000000000000001E-3</c:v>
                </c:pt>
                <c:pt idx="2655">
                  <c:v>7.0000000000000001E-3</c:v>
                </c:pt>
                <c:pt idx="2656">
                  <c:v>7.0000000000000001E-3</c:v>
                </c:pt>
                <c:pt idx="2657">
                  <c:v>7.0000000000000001E-3</c:v>
                </c:pt>
                <c:pt idx="2658">
                  <c:v>6.0000000000000001E-3</c:v>
                </c:pt>
                <c:pt idx="2659">
                  <c:v>6.0000000000000001E-3</c:v>
                </c:pt>
                <c:pt idx="2660">
                  <c:v>5.0000000000000001E-3</c:v>
                </c:pt>
                <c:pt idx="2661">
                  <c:v>5.0000000000000001E-3</c:v>
                </c:pt>
                <c:pt idx="2662">
                  <c:v>5.0000000000000001E-3</c:v>
                </c:pt>
                <c:pt idx="2663">
                  <c:v>5.0000000000000001E-3</c:v>
                </c:pt>
                <c:pt idx="2664">
                  <c:v>5.0000000000000001E-3</c:v>
                </c:pt>
                <c:pt idx="2665">
                  <c:v>5.0000000000000001E-3</c:v>
                </c:pt>
                <c:pt idx="2666">
                  <c:v>5.0000000000000001E-3</c:v>
                </c:pt>
                <c:pt idx="2667">
                  <c:v>5.0000000000000001E-3</c:v>
                </c:pt>
                <c:pt idx="2668">
                  <c:v>5.0000000000000001E-3</c:v>
                </c:pt>
                <c:pt idx="2669">
                  <c:v>4.0000000000000001E-3</c:v>
                </c:pt>
                <c:pt idx="2670">
                  <c:v>4.0000000000000001E-3</c:v>
                </c:pt>
                <c:pt idx="2671">
                  <c:v>4.0000000000000001E-3</c:v>
                </c:pt>
                <c:pt idx="2672">
                  <c:v>4.0000000000000001E-3</c:v>
                </c:pt>
                <c:pt idx="2673">
                  <c:v>4.0000000000000001E-3</c:v>
                </c:pt>
                <c:pt idx="2674">
                  <c:v>4.0000000000000001E-3</c:v>
                </c:pt>
                <c:pt idx="2675">
                  <c:v>4.0000000000000001E-3</c:v>
                </c:pt>
                <c:pt idx="2676">
                  <c:v>4.0000000000000001E-3</c:v>
                </c:pt>
                <c:pt idx="2677">
                  <c:v>4.0000000000000001E-3</c:v>
                </c:pt>
                <c:pt idx="2678">
                  <c:v>4.0000000000000001E-3</c:v>
                </c:pt>
                <c:pt idx="2679">
                  <c:v>4.0000000000000001E-3</c:v>
                </c:pt>
                <c:pt idx="2680">
                  <c:v>4.0000000000000001E-3</c:v>
                </c:pt>
                <c:pt idx="2681">
                  <c:v>4.0000000000000001E-3</c:v>
                </c:pt>
                <c:pt idx="2682">
                  <c:v>4.0000000000000001E-3</c:v>
                </c:pt>
                <c:pt idx="2683">
                  <c:v>4.0000000000000001E-3</c:v>
                </c:pt>
                <c:pt idx="2684">
                  <c:v>4.0000000000000001E-3</c:v>
                </c:pt>
                <c:pt idx="2685">
                  <c:v>5.0000000000000001E-3</c:v>
                </c:pt>
                <c:pt idx="2686">
                  <c:v>4.0000000000000001E-3</c:v>
                </c:pt>
                <c:pt idx="2687">
                  <c:v>4.0000000000000001E-3</c:v>
                </c:pt>
                <c:pt idx="2688">
                  <c:v>5.0000000000000001E-3</c:v>
                </c:pt>
                <c:pt idx="2689">
                  <c:v>5.0000000000000001E-3</c:v>
                </c:pt>
                <c:pt idx="2690">
                  <c:v>5.0000000000000001E-3</c:v>
                </c:pt>
                <c:pt idx="2691">
                  <c:v>5.0000000000000001E-3</c:v>
                </c:pt>
                <c:pt idx="2692">
                  <c:v>5.0000000000000001E-3</c:v>
                </c:pt>
                <c:pt idx="2693">
                  <c:v>5.0000000000000001E-3</c:v>
                </c:pt>
                <c:pt idx="2694">
                  <c:v>5.0000000000000001E-3</c:v>
                </c:pt>
                <c:pt idx="2695">
                  <c:v>5.0000000000000001E-3</c:v>
                </c:pt>
                <c:pt idx="2696">
                  <c:v>5.0000000000000001E-3</c:v>
                </c:pt>
                <c:pt idx="2697">
                  <c:v>5.0000000000000001E-3</c:v>
                </c:pt>
                <c:pt idx="2698">
                  <c:v>5.0000000000000001E-3</c:v>
                </c:pt>
                <c:pt idx="2699">
                  <c:v>5.0000000000000001E-3</c:v>
                </c:pt>
                <c:pt idx="2700">
                  <c:v>5.0000000000000001E-3</c:v>
                </c:pt>
                <c:pt idx="2701">
                  <c:v>5.0000000000000001E-3</c:v>
                </c:pt>
                <c:pt idx="2702">
                  <c:v>5.0000000000000001E-3</c:v>
                </c:pt>
                <c:pt idx="2703">
                  <c:v>4.0000000000000001E-3</c:v>
                </c:pt>
                <c:pt idx="2704">
                  <c:v>4.0000000000000001E-3</c:v>
                </c:pt>
                <c:pt idx="2705">
                  <c:v>4.0000000000000001E-3</c:v>
                </c:pt>
                <c:pt idx="2706">
                  <c:v>4.0000000000000001E-3</c:v>
                </c:pt>
                <c:pt idx="2707">
                  <c:v>4.0000000000000001E-3</c:v>
                </c:pt>
                <c:pt idx="2708">
                  <c:v>4.0000000000000001E-3</c:v>
                </c:pt>
                <c:pt idx="2709">
                  <c:v>4.0000000000000001E-3</c:v>
                </c:pt>
                <c:pt idx="2710">
                  <c:v>4.0000000000000001E-3</c:v>
                </c:pt>
                <c:pt idx="2711">
                  <c:v>4.0000000000000001E-3</c:v>
                </c:pt>
                <c:pt idx="2712">
                  <c:v>4.0000000000000001E-3</c:v>
                </c:pt>
                <c:pt idx="2713">
                  <c:v>4.0000000000000001E-3</c:v>
                </c:pt>
                <c:pt idx="2714">
                  <c:v>4.0000000000000001E-3</c:v>
                </c:pt>
                <c:pt idx="2715">
                  <c:v>4.0000000000000001E-3</c:v>
                </c:pt>
                <c:pt idx="2716">
                  <c:v>4.0000000000000001E-3</c:v>
                </c:pt>
                <c:pt idx="2717">
                  <c:v>4.0000000000000001E-3</c:v>
                </c:pt>
                <c:pt idx="2718">
                  <c:v>4.0000000000000001E-3</c:v>
                </c:pt>
                <c:pt idx="2719">
                  <c:v>3.0000000000000001E-3</c:v>
                </c:pt>
                <c:pt idx="2720">
                  <c:v>3.0000000000000001E-3</c:v>
                </c:pt>
                <c:pt idx="2721">
                  <c:v>3.0000000000000001E-3</c:v>
                </c:pt>
                <c:pt idx="2722">
                  <c:v>3.0000000000000001E-3</c:v>
                </c:pt>
                <c:pt idx="2723">
                  <c:v>3.0000000000000001E-3</c:v>
                </c:pt>
                <c:pt idx="2724">
                  <c:v>3.0000000000000001E-3</c:v>
                </c:pt>
                <c:pt idx="2725">
                  <c:v>3.0000000000000001E-3</c:v>
                </c:pt>
                <c:pt idx="2726">
                  <c:v>3.0000000000000001E-3</c:v>
                </c:pt>
                <c:pt idx="2727">
                  <c:v>3.0000000000000001E-3</c:v>
                </c:pt>
                <c:pt idx="2728">
                  <c:v>3.0000000000000001E-3</c:v>
                </c:pt>
                <c:pt idx="2729">
                  <c:v>3.0000000000000001E-3</c:v>
                </c:pt>
                <c:pt idx="2730">
                  <c:v>3.0000000000000001E-3</c:v>
                </c:pt>
                <c:pt idx="2731">
                  <c:v>3.0000000000000001E-3</c:v>
                </c:pt>
                <c:pt idx="2732">
                  <c:v>3.0000000000000001E-3</c:v>
                </c:pt>
                <c:pt idx="2733">
                  <c:v>3.0000000000000001E-3</c:v>
                </c:pt>
                <c:pt idx="2734">
                  <c:v>3.0000000000000001E-3</c:v>
                </c:pt>
                <c:pt idx="2735">
                  <c:v>3.0000000000000001E-3</c:v>
                </c:pt>
                <c:pt idx="2736">
                  <c:v>3.0000000000000001E-3</c:v>
                </c:pt>
                <c:pt idx="2737">
                  <c:v>3.0000000000000001E-3</c:v>
                </c:pt>
                <c:pt idx="2738">
                  <c:v>3.0000000000000001E-3</c:v>
                </c:pt>
                <c:pt idx="2739">
                  <c:v>3.0000000000000001E-3</c:v>
                </c:pt>
                <c:pt idx="2740">
                  <c:v>3.0000000000000001E-3</c:v>
                </c:pt>
                <c:pt idx="2741">
                  <c:v>3.0000000000000001E-3</c:v>
                </c:pt>
                <c:pt idx="2742">
                  <c:v>3.0000000000000001E-3</c:v>
                </c:pt>
                <c:pt idx="2743">
                  <c:v>3.0000000000000001E-3</c:v>
                </c:pt>
                <c:pt idx="2744">
                  <c:v>3.0000000000000001E-3</c:v>
                </c:pt>
                <c:pt idx="2745">
                  <c:v>3.0000000000000001E-3</c:v>
                </c:pt>
                <c:pt idx="2746">
                  <c:v>3.0000000000000001E-3</c:v>
                </c:pt>
                <c:pt idx="2747">
                  <c:v>3.0000000000000001E-3</c:v>
                </c:pt>
                <c:pt idx="2748">
                  <c:v>3.0000000000000001E-3</c:v>
                </c:pt>
                <c:pt idx="2749">
                  <c:v>3.0000000000000001E-3</c:v>
                </c:pt>
                <c:pt idx="2750">
                  <c:v>3.0000000000000001E-3</c:v>
                </c:pt>
                <c:pt idx="2751">
                  <c:v>3.0000000000000001E-3</c:v>
                </c:pt>
                <c:pt idx="2752">
                  <c:v>3.0000000000000001E-3</c:v>
                </c:pt>
                <c:pt idx="2753">
                  <c:v>3.0000000000000001E-3</c:v>
                </c:pt>
                <c:pt idx="2754">
                  <c:v>3.0000000000000001E-3</c:v>
                </c:pt>
                <c:pt idx="2755">
                  <c:v>3.0000000000000001E-3</c:v>
                </c:pt>
                <c:pt idx="2756">
                  <c:v>3.0000000000000001E-3</c:v>
                </c:pt>
                <c:pt idx="2757">
                  <c:v>3.0000000000000001E-3</c:v>
                </c:pt>
                <c:pt idx="2758">
                  <c:v>3.0000000000000001E-3</c:v>
                </c:pt>
                <c:pt idx="2759">
                  <c:v>3.0000000000000001E-3</c:v>
                </c:pt>
                <c:pt idx="2760">
                  <c:v>3.0000000000000001E-3</c:v>
                </c:pt>
                <c:pt idx="2761">
                  <c:v>2E-3</c:v>
                </c:pt>
                <c:pt idx="2762">
                  <c:v>2E-3</c:v>
                </c:pt>
                <c:pt idx="2763">
                  <c:v>2E-3</c:v>
                </c:pt>
                <c:pt idx="2764">
                  <c:v>2E-3</c:v>
                </c:pt>
                <c:pt idx="2765">
                  <c:v>2E-3</c:v>
                </c:pt>
                <c:pt idx="2766">
                  <c:v>2E-3</c:v>
                </c:pt>
                <c:pt idx="2767">
                  <c:v>2E-3</c:v>
                </c:pt>
                <c:pt idx="2768">
                  <c:v>2E-3</c:v>
                </c:pt>
                <c:pt idx="2769">
                  <c:v>2E-3</c:v>
                </c:pt>
                <c:pt idx="2770">
                  <c:v>2E-3</c:v>
                </c:pt>
                <c:pt idx="2771">
                  <c:v>2E-3</c:v>
                </c:pt>
                <c:pt idx="2772">
                  <c:v>2E-3</c:v>
                </c:pt>
                <c:pt idx="2773">
                  <c:v>2E-3</c:v>
                </c:pt>
                <c:pt idx="2774">
                  <c:v>2E-3</c:v>
                </c:pt>
                <c:pt idx="2775">
                  <c:v>2E-3</c:v>
                </c:pt>
                <c:pt idx="2776">
                  <c:v>2E-3</c:v>
                </c:pt>
                <c:pt idx="2777">
                  <c:v>2E-3</c:v>
                </c:pt>
                <c:pt idx="2778">
                  <c:v>2E-3</c:v>
                </c:pt>
                <c:pt idx="2779">
                  <c:v>2E-3</c:v>
                </c:pt>
                <c:pt idx="2780">
                  <c:v>2E-3</c:v>
                </c:pt>
                <c:pt idx="2781">
                  <c:v>2E-3</c:v>
                </c:pt>
                <c:pt idx="2782">
                  <c:v>2E-3</c:v>
                </c:pt>
                <c:pt idx="2783">
                  <c:v>2E-3</c:v>
                </c:pt>
                <c:pt idx="2784">
                  <c:v>2E-3</c:v>
                </c:pt>
                <c:pt idx="2785">
                  <c:v>1E-3</c:v>
                </c:pt>
                <c:pt idx="2786">
                  <c:v>1E-3</c:v>
                </c:pt>
                <c:pt idx="2787">
                  <c:v>1E-3</c:v>
                </c:pt>
                <c:pt idx="2788">
                  <c:v>1E-3</c:v>
                </c:pt>
                <c:pt idx="2789">
                  <c:v>1E-3</c:v>
                </c:pt>
                <c:pt idx="2790">
                  <c:v>1E-3</c:v>
                </c:pt>
                <c:pt idx="2791">
                  <c:v>0</c:v>
                </c:pt>
                <c:pt idx="2792">
                  <c:v>1E-3</c:v>
                </c:pt>
                <c:pt idx="2793">
                  <c:v>1E-3</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1E-3</c:v>
                </c:pt>
                <c:pt idx="2832">
                  <c:v>1E-3</c:v>
                </c:pt>
                <c:pt idx="2833">
                  <c:v>1E-3</c:v>
                </c:pt>
                <c:pt idx="2834">
                  <c:v>1E-3</c:v>
                </c:pt>
                <c:pt idx="2835">
                  <c:v>1E-3</c:v>
                </c:pt>
                <c:pt idx="2836">
                  <c:v>1E-3</c:v>
                </c:pt>
                <c:pt idx="2837">
                  <c:v>1E-3</c:v>
                </c:pt>
                <c:pt idx="2838">
                  <c:v>1E-3</c:v>
                </c:pt>
                <c:pt idx="2839">
                  <c:v>1E-3</c:v>
                </c:pt>
                <c:pt idx="2840">
                  <c:v>1E-3</c:v>
                </c:pt>
                <c:pt idx="2841">
                  <c:v>1E-3</c:v>
                </c:pt>
                <c:pt idx="2842">
                  <c:v>1E-3</c:v>
                </c:pt>
                <c:pt idx="2843">
                  <c:v>1E-3</c:v>
                </c:pt>
                <c:pt idx="2844">
                  <c:v>1E-3</c:v>
                </c:pt>
                <c:pt idx="2845">
                  <c:v>2E-3</c:v>
                </c:pt>
                <c:pt idx="2846">
                  <c:v>2E-3</c:v>
                </c:pt>
                <c:pt idx="2847">
                  <c:v>1E-3</c:v>
                </c:pt>
                <c:pt idx="2848">
                  <c:v>2E-3</c:v>
                </c:pt>
                <c:pt idx="2849">
                  <c:v>2E-3</c:v>
                </c:pt>
                <c:pt idx="2850">
                  <c:v>2E-3</c:v>
                </c:pt>
                <c:pt idx="2851">
                  <c:v>2E-3</c:v>
                </c:pt>
                <c:pt idx="2852">
                  <c:v>2E-3</c:v>
                </c:pt>
                <c:pt idx="2853">
                  <c:v>2E-3</c:v>
                </c:pt>
                <c:pt idx="2854">
                  <c:v>2E-3</c:v>
                </c:pt>
                <c:pt idx="2855">
                  <c:v>2E-3</c:v>
                </c:pt>
                <c:pt idx="2856">
                  <c:v>2E-3</c:v>
                </c:pt>
                <c:pt idx="2857">
                  <c:v>2E-3</c:v>
                </c:pt>
                <c:pt idx="2858">
                  <c:v>2E-3</c:v>
                </c:pt>
                <c:pt idx="2859">
                  <c:v>2E-3</c:v>
                </c:pt>
                <c:pt idx="2860">
                  <c:v>2E-3</c:v>
                </c:pt>
                <c:pt idx="2861">
                  <c:v>2E-3</c:v>
                </c:pt>
                <c:pt idx="2862">
                  <c:v>2E-3</c:v>
                </c:pt>
                <c:pt idx="2863">
                  <c:v>2E-3</c:v>
                </c:pt>
                <c:pt idx="2864">
                  <c:v>2E-3</c:v>
                </c:pt>
                <c:pt idx="2865">
                  <c:v>2E-3</c:v>
                </c:pt>
                <c:pt idx="2866">
                  <c:v>2E-3</c:v>
                </c:pt>
                <c:pt idx="2867">
                  <c:v>2E-3</c:v>
                </c:pt>
                <c:pt idx="2868">
                  <c:v>1E-3</c:v>
                </c:pt>
                <c:pt idx="2869">
                  <c:v>1E-3</c:v>
                </c:pt>
                <c:pt idx="2870">
                  <c:v>2E-3</c:v>
                </c:pt>
                <c:pt idx="2871">
                  <c:v>2E-3</c:v>
                </c:pt>
                <c:pt idx="2872">
                  <c:v>1E-3</c:v>
                </c:pt>
                <c:pt idx="2873">
                  <c:v>1E-3</c:v>
                </c:pt>
                <c:pt idx="2874">
                  <c:v>1E-3</c:v>
                </c:pt>
                <c:pt idx="2875">
                  <c:v>1E-3</c:v>
                </c:pt>
                <c:pt idx="2876">
                  <c:v>1E-3</c:v>
                </c:pt>
                <c:pt idx="2877">
                  <c:v>1E-3</c:v>
                </c:pt>
                <c:pt idx="2878">
                  <c:v>1E-3</c:v>
                </c:pt>
                <c:pt idx="2879">
                  <c:v>1E-3</c:v>
                </c:pt>
                <c:pt idx="2880">
                  <c:v>1E-3</c:v>
                </c:pt>
                <c:pt idx="2881">
                  <c:v>1E-3</c:v>
                </c:pt>
                <c:pt idx="2882">
                  <c:v>1E-3</c:v>
                </c:pt>
                <c:pt idx="2883">
                  <c:v>1E-3</c:v>
                </c:pt>
                <c:pt idx="2884">
                  <c:v>1E-3</c:v>
                </c:pt>
                <c:pt idx="2885">
                  <c:v>1E-3</c:v>
                </c:pt>
                <c:pt idx="2886">
                  <c:v>1E-3</c:v>
                </c:pt>
                <c:pt idx="2887">
                  <c:v>1E-3</c:v>
                </c:pt>
                <c:pt idx="2888">
                  <c:v>1E-3</c:v>
                </c:pt>
                <c:pt idx="2889">
                  <c:v>1E-3</c:v>
                </c:pt>
                <c:pt idx="2890">
                  <c:v>1E-3</c:v>
                </c:pt>
                <c:pt idx="2891">
                  <c:v>1E-3</c:v>
                </c:pt>
                <c:pt idx="2892">
                  <c:v>1E-3</c:v>
                </c:pt>
                <c:pt idx="2893">
                  <c:v>1E-3</c:v>
                </c:pt>
                <c:pt idx="2894">
                  <c:v>1E-3</c:v>
                </c:pt>
                <c:pt idx="2895">
                  <c:v>1E-3</c:v>
                </c:pt>
                <c:pt idx="2896">
                  <c:v>1E-3</c:v>
                </c:pt>
                <c:pt idx="2897">
                  <c:v>1E-3</c:v>
                </c:pt>
                <c:pt idx="2898">
                  <c:v>1E-3</c:v>
                </c:pt>
                <c:pt idx="2899">
                  <c:v>2E-3</c:v>
                </c:pt>
                <c:pt idx="2900">
                  <c:v>1E-3</c:v>
                </c:pt>
                <c:pt idx="2901">
                  <c:v>1E-3</c:v>
                </c:pt>
                <c:pt idx="2902">
                  <c:v>2E-3</c:v>
                </c:pt>
                <c:pt idx="2903">
                  <c:v>2E-3</c:v>
                </c:pt>
                <c:pt idx="2904">
                  <c:v>2E-3</c:v>
                </c:pt>
                <c:pt idx="2905">
                  <c:v>2E-3</c:v>
                </c:pt>
                <c:pt idx="2906">
                  <c:v>2E-3</c:v>
                </c:pt>
                <c:pt idx="2907">
                  <c:v>2E-3</c:v>
                </c:pt>
                <c:pt idx="2908">
                  <c:v>3.0000000000000001E-3</c:v>
                </c:pt>
                <c:pt idx="2909">
                  <c:v>3.0000000000000001E-3</c:v>
                </c:pt>
                <c:pt idx="2910">
                  <c:v>3.0000000000000001E-3</c:v>
                </c:pt>
                <c:pt idx="2911">
                  <c:v>3.0000000000000001E-3</c:v>
                </c:pt>
                <c:pt idx="2912">
                  <c:v>3.0000000000000001E-3</c:v>
                </c:pt>
                <c:pt idx="2913">
                  <c:v>3.0000000000000001E-3</c:v>
                </c:pt>
                <c:pt idx="2914">
                  <c:v>4.0000000000000001E-3</c:v>
                </c:pt>
                <c:pt idx="2915">
                  <c:v>4.0000000000000001E-3</c:v>
                </c:pt>
                <c:pt idx="2916">
                  <c:v>4.0000000000000001E-3</c:v>
                </c:pt>
                <c:pt idx="2917">
                  <c:v>4.0000000000000001E-3</c:v>
                </c:pt>
                <c:pt idx="2918">
                  <c:v>4.0000000000000001E-3</c:v>
                </c:pt>
                <c:pt idx="2919">
                  <c:v>4.0000000000000001E-3</c:v>
                </c:pt>
                <c:pt idx="2920">
                  <c:v>5.0000000000000001E-3</c:v>
                </c:pt>
                <c:pt idx="2921">
                  <c:v>5.0000000000000001E-3</c:v>
                </c:pt>
                <c:pt idx="2922">
                  <c:v>4.0000000000000001E-3</c:v>
                </c:pt>
                <c:pt idx="2923">
                  <c:v>5.0000000000000001E-3</c:v>
                </c:pt>
                <c:pt idx="2924">
                  <c:v>5.0000000000000001E-3</c:v>
                </c:pt>
                <c:pt idx="2925">
                  <c:v>5.0000000000000001E-3</c:v>
                </c:pt>
                <c:pt idx="2926">
                  <c:v>5.0000000000000001E-3</c:v>
                </c:pt>
                <c:pt idx="2927">
                  <c:v>5.0000000000000001E-3</c:v>
                </c:pt>
                <c:pt idx="2928">
                  <c:v>5.0000000000000001E-3</c:v>
                </c:pt>
                <c:pt idx="2929">
                  <c:v>5.0000000000000001E-3</c:v>
                </c:pt>
                <c:pt idx="2930">
                  <c:v>5.0000000000000001E-3</c:v>
                </c:pt>
                <c:pt idx="2931">
                  <c:v>5.0000000000000001E-3</c:v>
                </c:pt>
                <c:pt idx="2932">
                  <c:v>5.0000000000000001E-3</c:v>
                </c:pt>
                <c:pt idx="2933">
                  <c:v>6.0000000000000001E-3</c:v>
                </c:pt>
                <c:pt idx="2934">
                  <c:v>5.0000000000000001E-3</c:v>
                </c:pt>
                <c:pt idx="2935">
                  <c:v>5.0000000000000001E-3</c:v>
                </c:pt>
                <c:pt idx="2936">
                  <c:v>6.0000000000000001E-3</c:v>
                </c:pt>
                <c:pt idx="2937">
                  <c:v>6.0000000000000001E-3</c:v>
                </c:pt>
                <c:pt idx="2938">
                  <c:v>7.0000000000000001E-3</c:v>
                </c:pt>
                <c:pt idx="2939">
                  <c:v>7.0000000000000001E-3</c:v>
                </c:pt>
                <c:pt idx="2940">
                  <c:v>6.0000000000000001E-3</c:v>
                </c:pt>
                <c:pt idx="2941">
                  <c:v>7.0000000000000001E-3</c:v>
                </c:pt>
                <c:pt idx="2942">
                  <c:v>7.0000000000000001E-3</c:v>
                </c:pt>
                <c:pt idx="2943">
                  <c:v>7.0000000000000001E-3</c:v>
                </c:pt>
                <c:pt idx="2944">
                  <c:v>6.0000000000000001E-3</c:v>
                </c:pt>
                <c:pt idx="2945">
                  <c:v>7.0000000000000001E-3</c:v>
                </c:pt>
                <c:pt idx="2946">
                  <c:v>8.0000000000000002E-3</c:v>
                </c:pt>
                <c:pt idx="2947">
                  <c:v>8.0000000000000002E-3</c:v>
                </c:pt>
                <c:pt idx="2948">
                  <c:v>8.9999999999999993E-3</c:v>
                </c:pt>
                <c:pt idx="2949">
                  <c:v>8.9999999999999993E-3</c:v>
                </c:pt>
                <c:pt idx="2950">
                  <c:v>8.9999999999999993E-3</c:v>
                </c:pt>
                <c:pt idx="2951">
                  <c:v>8.9999999999999993E-3</c:v>
                </c:pt>
                <c:pt idx="2952">
                  <c:v>0.01</c:v>
                </c:pt>
                <c:pt idx="2953">
                  <c:v>1.0999999999999999E-2</c:v>
                </c:pt>
                <c:pt idx="2954">
                  <c:v>1.0999999999999999E-2</c:v>
                </c:pt>
                <c:pt idx="2955">
                  <c:v>1.0999999999999999E-2</c:v>
                </c:pt>
                <c:pt idx="2956">
                  <c:v>1.2999999999999999E-2</c:v>
                </c:pt>
                <c:pt idx="2957">
                  <c:v>1.2E-2</c:v>
                </c:pt>
                <c:pt idx="2958">
                  <c:v>1.2999999999999999E-2</c:v>
                </c:pt>
                <c:pt idx="2959">
                  <c:v>1.4999999999999999E-2</c:v>
                </c:pt>
                <c:pt idx="2960">
                  <c:v>1.4999999999999999E-2</c:v>
                </c:pt>
                <c:pt idx="2961">
                  <c:v>1.7000000000000001E-2</c:v>
                </c:pt>
                <c:pt idx="2962">
                  <c:v>1.7000000000000001E-2</c:v>
                </c:pt>
                <c:pt idx="2963">
                  <c:v>1.7000000000000001E-2</c:v>
                </c:pt>
                <c:pt idx="2964">
                  <c:v>1.7000000000000001E-2</c:v>
                </c:pt>
                <c:pt idx="2965">
                  <c:v>1.6E-2</c:v>
                </c:pt>
                <c:pt idx="2966">
                  <c:v>1.9E-2</c:v>
                </c:pt>
                <c:pt idx="2967">
                  <c:v>1.7999999999999999E-2</c:v>
                </c:pt>
                <c:pt idx="2968">
                  <c:v>1.9E-2</c:v>
                </c:pt>
                <c:pt idx="2969">
                  <c:v>1.9E-2</c:v>
                </c:pt>
                <c:pt idx="2970">
                  <c:v>0.02</c:v>
                </c:pt>
                <c:pt idx="2971">
                  <c:v>1.9E-2</c:v>
                </c:pt>
                <c:pt idx="2972">
                  <c:v>1.7000000000000001E-2</c:v>
                </c:pt>
                <c:pt idx="2973">
                  <c:v>1.7000000000000001E-2</c:v>
                </c:pt>
                <c:pt idx="2974">
                  <c:v>1.7000000000000001E-2</c:v>
                </c:pt>
                <c:pt idx="2975">
                  <c:v>1.7999999999999999E-2</c:v>
                </c:pt>
                <c:pt idx="2976">
                  <c:v>1.6E-2</c:v>
                </c:pt>
                <c:pt idx="2977">
                  <c:v>1.6E-2</c:v>
                </c:pt>
                <c:pt idx="2978">
                  <c:v>1.6E-2</c:v>
                </c:pt>
                <c:pt idx="2979">
                  <c:v>1.6E-2</c:v>
                </c:pt>
                <c:pt idx="2980">
                  <c:v>1.6E-2</c:v>
                </c:pt>
                <c:pt idx="2981">
                  <c:v>1.6E-2</c:v>
                </c:pt>
                <c:pt idx="2982">
                  <c:v>1.7000000000000001E-2</c:v>
                </c:pt>
                <c:pt idx="2983">
                  <c:v>1.7000000000000001E-2</c:v>
                </c:pt>
                <c:pt idx="2984">
                  <c:v>1.7000000000000001E-2</c:v>
                </c:pt>
                <c:pt idx="2985">
                  <c:v>1.6E-2</c:v>
                </c:pt>
                <c:pt idx="2986">
                  <c:v>1.6E-2</c:v>
                </c:pt>
                <c:pt idx="2987">
                  <c:v>1.4999999999999999E-2</c:v>
                </c:pt>
                <c:pt idx="2988">
                  <c:v>1.4999999999999999E-2</c:v>
                </c:pt>
                <c:pt idx="2989">
                  <c:v>1.4E-2</c:v>
                </c:pt>
                <c:pt idx="2990">
                  <c:v>1.4E-2</c:v>
                </c:pt>
                <c:pt idx="2991">
                  <c:v>1.2999999999999999E-2</c:v>
                </c:pt>
                <c:pt idx="2992">
                  <c:v>1.2E-2</c:v>
                </c:pt>
                <c:pt idx="2993">
                  <c:v>1.2E-2</c:v>
                </c:pt>
                <c:pt idx="2994">
                  <c:v>1.0999999999999999E-2</c:v>
                </c:pt>
                <c:pt idx="2995">
                  <c:v>0.01</c:v>
                </c:pt>
                <c:pt idx="2996">
                  <c:v>0.01</c:v>
                </c:pt>
                <c:pt idx="2997">
                  <c:v>0.01</c:v>
                </c:pt>
                <c:pt idx="2998">
                  <c:v>8.9999999999999993E-3</c:v>
                </c:pt>
                <c:pt idx="2999">
                  <c:v>8.0000000000000002E-3</c:v>
                </c:pt>
                <c:pt idx="3000">
                  <c:v>8.9999999999999993E-3</c:v>
                </c:pt>
                <c:pt idx="3001">
                  <c:v>8.0000000000000002E-3</c:v>
                </c:pt>
                <c:pt idx="3002">
                  <c:v>8.0000000000000002E-3</c:v>
                </c:pt>
                <c:pt idx="3003">
                  <c:v>7.0000000000000001E-3</c:v>
                </c:pt>
                <c:pt idx="3004">
                  <c:v>6.0000000000000001E-3</c:v>
                </c:pt>
                <c:pt idx="3005">
                  <c:v>5.0000000000000001E-3</c:v>
                </c:pt>
                <c:pt idx="3006">
                  <c:v>5.0000000000000001E-3</c:v>
                </c:pt>
                <c:pt idx="3007">
                  <c:v>6.0000000000000001E-3</c:v>
                </c:pt>
                <c:pt idx="3008">
                  <c:v>5.0000000000000001E-3</c:v>
                </c:pt>
                <c:pt idx="3009">
                  <c:v>5.0000000000000001E-3</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1E-3</c:v>
                </c:pt>
                <c:pt idx="3124">
                  <c:v>1E-3</c:v>
                </c:pt>
                <c:pt idx="3125">
                  <c:v>1E-3</c:v>
                </c:pt>
                <c:pt idx="3126">
                  <c:v>1E-3</c:v>
                </c:pt>
                <c:pt idx="3127">
                  <c:v>1E-3</c:v>
                </c:pt>
                <c:pt idx="3128">
                  <c:v>1E-3</c:v>
                </c:pt>
                <c:pt idx="3129">
                  <c:v>1E-3</c:v>
                </c:pt>
                <c:pt idx="3130">
                  <c:v>1E-3</c:v>
                </c:pt>
                <c:pt idx="3131">
                  <c:v>1E-3</c:v>
                </c:pt>
                <c:pt idx="3132">
                  <c:v>1E-3</c:v>
                </c:pt>
                <c:pt idx="3133">
                  <c:v>1E-3</c:v>
                </c:pt>
                <c:pt idx="3134">
                  <c:v>2E-3</c:v>
                </c:pt>
                <c:pt idx="3135">
                  <c:v>1E-3</c:v>
                </c:pt>
                <c:pt idx="3136">
                  <c:v>2E-3</c:v>
                </c:pt>
                <c:pt idx="3137">
                  <c:v>2E-3</c:v>
                </c:pt>
                <c:pt idx="3138">
                  <c:v>1E-3</c:v>
                </c:pt>
                <c:pt idx="3139">
                  <c:v>2E-3</c:v>
                </c:pt>
                <c:pt idx="3140">
                  <c:v>1E-3</c:v>
                </c:pt>
                <c:pt idx="3141">
                  <c:v>1E-3</c:v>
                </c:pt>
                <c:pt idx="3142">
                  <c:v>1E-3</c:v>
                </c:pt>
                <c:pt idx="3143">
                  <c:v>1E-3</c:v>
                </c:pt>
                <c:pt idx="3144">
                  <c:v>2E-3</c:v>
                </c:pt>
                <c:pt idx="3145">
                  <c:v>2E-3</c:v>
                </c:pt>
                <c:pt idx="3146">
                  <c:v>2E-3</c:v>
                </c:pt>
                <c:pt idx="3147">
                  <c:v>2E-3</c:v>
                </c:pt>
                <c:pt idx="3148">
                  <c:v>2E-3</c:v>
                </c:pt>
                <c:pt idx="3149">
                  <c:v>2E-3</c:v>
                </c:pt>
                <c:pt idx="3150">
                  <c:v>2E-3</c:v>
                </c:pt>
                <c:pt idx="3151">
                  <c:v>2E-3</c:v>
                </c:pt>
                <c:pt idx="3152">
                  <c:v>3.0000000000000001E-3</c:v>
                </c:pt>
                <c:pt idx="3153">
                  <c:v>3.0000000000000001E-3</c:v>
                </c:pt>
                <c:pt idx="3154">
                  <c:v>3.0000000000000001E-3</c:v>
                </c:pt>
                <c:pt idx="3155">
                  <c:v>3.0000000000000001E-3</c:v>
                </c:pt>
                <c:pt idx="3156">
                  <c:v>2E-3</c:v>
                </c:pt>
                <c:pt idx="3157">
                  <c:v>2E-3</c:v>
                </c:pt>
                <c:pt idx="3158">
                  <c:v>2E-3</c:v>
                </c:pt>
                <c:pt idx="3159">
                  <c:v>2E-3</c:v>
                </c:pt>
                <c:pt idx="3160">
                  <c:v>2E-3</c:v>
                </c:pt>
                <c:pt idx="3161">
                  <c:v>2E-3</c:v>
                </c:pt>
                <c:pt idx="3162">
                  <c:v>2E-3</c:v>
                </c:pt>
                <c:pt idx="3163">
                  <c:v>2E-3</c:v>
                </c:pt>
                <c:pt idx="3164">
                  <c:v>2E-3</c:v>
                </c:pt>
                <c:pt idx="3165">
                  <c:v>2E-3</c:v>
                </c:pt>
                <c:pt idx="3166">
                  <c:v>2E-3</c:v>
                </c:pt>
                <c:pt idx="3167">
                  <c:v>2E-3</c:v>
                </c:pt>
                <c:pt idx="3168">
                  <c:v>2E-3</c:v>
                </c:pt>
                <c:pt idx="3169">
                  <c:v>2E-3</c:v>
                </c:pt>
                <c:pt idx="3170">
                  <c:v>2E-3</c:v>
                </c:pt>
                <c:pt idx="3171">
                  <c:v>2E-3</c:v>
                </c:pt>
                <c:pt idx="3172">
                  <c:v>2E-3</c:v>
                </c:pt>
                <c:pt idx="3173">
                  <c:v>2E-3</c:v>
                </c:pt>
                <c:pt idx="3174">
                  <c:v>0</c:v>
                </c:pt>
                <c:pt idx="3175">
                  <c:v>0</c:v>
                </c:pt>
                <c:pt idx="3176">
                  <c:v>1E-3</c:v>
                </c:pt>
                <c:pt idx="3177">
                  <c:v>1E-3</c:v>
                </c:pt>
                <c:pt idx="3178">
                  <c:v>1E-3</c:v>
                </c:pt>
                <c:pt idx="3179">
                  <c:v>1E-3</c:v>
                </c:pt>
                <c:pt idx="3180">
                  <c:v>1E-3</c:v>
                </c:pt>
                <c:pt idx="3181">
                  <c:v>1E-3</c:v>
                </c:pt>
                <c:pt idx="3182">
                  <c:v>1E-3</c:v>
                </c:pt>
                <c:pt idx="3183">
                  <c:v>1E-3</c:v>
                </c:pt>
                <c:pt idx="3184">
                  <c:v>1E-3</c:v>
                </c:pt>
                <c:pt idx="3185">
                  <c:v>1E-3</c:v>
                </c:pt>
                <c:pt idx="3186">
                  <c:v>1E-3</c:v>
                </c:pt>
                <c:pt idx="3187">
                  <c:v>1E-3</c:v>
                </c:pt>
                <c:pt idx="3188">
                  <c:v>1E-3</c:v>
                </c:pt>
                <c:pt idx="3189">
                  <c:v>1E-3</c:v>
                </c:pt>
                <c:pt idx="3190">
                  <c:v>1E-3</c:v>
                </c:pt>
                <c:pt idx="3191">
                  <c:v>1E-3</c:v>
                </c:pt>
                <c:pt idx="3192">
                  <c:v>1E-3</c:v>
                </c:pt>
                <c:pt idx="3193">
                  <c:v>2E-3</c:v>
                </c:pt>
                <c:pt idx="3194">
                  <c:v>2E-3</c:v>
                </c:pt>
                <c:pt idx="3195">
                  <c:v>2E-3</c:v>
                </c:pt>
                <c:pt idx="3196">
                  <c:v>2E-3</c:v>
                </c:pt>
                <c:pt idx="3197">
                  <c:v>2E-3</c:v>
                </c:pt>
                <c:pt idx="3198">
                  <c:v>2E-3</c:v>
                </c:pt>
                <c:pt idx="3199">
                  <c:v>2E-3</c:v>
                </c:pt>
                <c:pt idx="3200">
                  <c:v>2E-3</c:v>
                </c:pt>
                <c:pt idx="3201">
                  <c:v>2E-3</c:v>
                </c:pt>
                <c:pt idx="3202">
                  <c:v>2E-3</c:v>
                </c:pt>
                <c:pt idx="3203">
                  <c:v>2E-3</c:v>
                </c:pt>
                <c:pt idx="3204">
                  <c:v>2E-3</c:v>
                </c:pt>
                <c:pt idx="3205">
                  <c:v>2E-3</c:v>
                </c:pt>
                <c:pt idx="3206">
                  <c:v>2E-3</c:v>
                </c:pt>
                <c:pt idx="3207">
                  <c:v>2E-3</c:v>
                </c:pt>
                <c:pt idx="3208">
                  <c:v>2E-3</c:v>
                </c:pt>
                <c:pt idx="3209">
                  <c:v>3.0000000000000001E-3</c:v>
                </c:pt>
                <c:pt idx="3210">
                  <c:v>3.0000000000000001E-3</c:v>
                </c:pt>
                <c:pt idx="3211">
                  <c:v>3.0000000000000001E-3</c:v>
                </c:pt>
                <c:pt idx="3212">
                  <c:v>3.0000000000000001E-3</c:v>
                </c:pt>
                <c:pt idx="3213">
                  <c:v>3.0000000000000001E-3</c:v>
                </c:pt>
                <c:pt idx="3214">
                  <c:v>3.0000000000000001E-3</c:v>
                </c:pt>
                <c:pt idx="3215">
                  <c:v>2E-3</c:v>
                </c:pt>
                <c:pt idx="3216">
                  <c:v>2E-3</c:v>
                </c:pt>
                <c:pt idx="3217">
                  <c:v>2E-3</c:v>
                </c:pt>
                <c:pt idx="3218">
                  <c:v>2E-3</c:v>
                </c:pt>
                <c:pt idx="3219">
                  <c:v>2E-3</c:v>
                </c:pt>
                <c:pt idx="3220">
                  <c:v>2E-3</c:v>
                </c:pt>
                <c:pt idx="3221">
                  <c:v>2E-3</c:v>
                </c:pt>
                <c:pt idx="3222">
                  <c:v>2E-3</c:v>
                </c:pt>
                <c:pt idx="3223">
                  <c:v>2E-3</c:v>
                </c:pt>
                <c:pt idx="3224">
                  <c:v>2E-3</c:v>
                </c:pt>
                <c:pt idx="3225">
                  <c:v>2E-3</c:v>
                </c:pt>
                <c:pt idx="3226">
                  <c:v>2E-3</c:v>
                </c:pt>
                <c:pt idx="3227">
                  <c:v>2E-3</c:v>
                </c:pt>
                <c:pt idx="3228">
                  <c:v>2E-3</c:v>
                </c:pt>
                <c:pt idx="3229">
                  <c:v>2E-3</c:v>
                </c:pt>
                <c:pt idx="3230">
                  <c:v>2E-3</c:v>
                </c:pt>
                <c:pt idx="3231">
                  <c:v>2E-3</c:v>
                </c:pt>
                <c:pt idx="3232">
                  <c:v>2E-3</c:v>
                </c:pt>
                <c:pt idx="3233">
                  <c:v>2E-3</c:v>
                </c:pt>
                <c:pt idx="3234">
                  <c:v>2E-3</c:v>
                </c:pt>
                <c:pt idx="3235">
                  <c:v>2E-3</c:v>
                </c:pt>
                <c:pt idx="3236">
                  <c:v>2E-3</c:v>
                </c:pt>
                <c:pt idx="3237">
                  <c:v>2E-3</c:v>
                </c:pt>
                <c:pt idx="3238">
                  <c:v>2E-3</c:v>
                </c:pt>
                <c:pt idx="3239">
                  <c:v>2E-3</c:v>
                </c:pt>
                <c:pt idx="3240">
                  <c:v>2E-3</c:v>
                </c:pt>
                <c:pt idx="3241">
                  <c:v>2E-3</c:v>
                </c:pt>
                <c:pt idx="3242">
                  <c:v>2E-3</c:v>
                </c:pt>
                <c:pt idx="3243">
                  <c:v>2E-3</c:v>
                </c:pt>
                <c:pt idx="3244">
                  <c:v>2E-3</c:v>
                </c:pt>
                <c:pt idx="3245">
                  <c:v>2E-3</c:v>
                </c:pt>
                <c:pt idx="3246">
                  <c:v>2E-3</c:v>
                </c:pt>
                <c:pt idx="3247">
                  <c:v>3.0000000000000001E-3</c:v>
                </c:pt>
                <c:pt idx="3248">
                  <c:v>3.0000000000000001E-3</c:v>
                </c:pt>
                <c:pt idx="3249">
                  <c:v>3.0000000000000001E-3</c:v>
                </c:pt>
                <c:pt idx="3250">
                  <c:v>3.0000000000000001E-3</c:v>
                </c:pt>
                <c:pt idx="3251">
                  <c:v>2E-3</c:v>
                </c:pt>
                <c:pt idx="3252">
                  <c:v>3.0000000000000001E-3</c:v>
                </c:pt>
                <c:pt idx="3253">
                  <c:v>3.0000000000000001E-3</c:v>
                </c:pt>
                <c:pt idx="3254">
                  <c:v>3.0000000000000001E-3</c:v>
                </c:pt>
                <c:pt idx="3255">
                  <c:v>3.0000000000000001E-3</c:v>
                </c:pt>
                <c:pt idx="3256">
                  <c:v>3.0000000000000001E-3</c:v>
                </c:pt>
                <c:pt idx="3257">
                  <c:v>3.0000000000000001E-3</c:v>
                </c:pt>
                <c:pt idx="3258">
                  <c:v>3.0000000000000001E-3</c:v>
                </c:pt>
                <c:pt idx="3259">
                  <c:v>3.0000000000000001E-3</c:v>
                </c:pt>
                <c:pt idx="3260">
                  <c:v>3.0000000000000001E-3</c:v>
                </c:pt>
                <c:pt idx="3261">
                  <c:v>3.0000000000000001E-3</c:v>
                </c:pt>
                <c:pt idx="3262">
                  <c:v>3.0000000000000001E-3</c:v>
                </c:pt>
                <c:pt idx="3263">
                  <c:v>3.0000000000000001E-3</c:v>
                </c:pt>
                <c:pt idx="3264">
                  <c:v>4.0000000000000001E-3</c:v>
                </c:pt>
                <c:pt idx="3265">
                  <c:v>4.0000000000000001E-3</c:v>
                </c:pt>
                <c:pt idx="3266">
                  <c:v>5.0000000000000001E-3</c:v>
                </c:pt>
                <c:pt idx="3267">
                  <c:v>5.0000000000000001E-3</c:v>
                </c:pt>
                <c:pt idx="3268">
                  <c:v>6.0000000000000001E-3</c:v>
                </c:pt>
                <c:pt idx="3269">
                  <c:v>6.0000000000000001E-3</c:v>
                </c:pt>
                <c:pt idx="3270">
                  <c:v>6.0000000000000001E-3</c:v>
                </c:pt>
                <c:pt idx="3271">
                  <c:v>6.0000000000000001E-3</c:v>
                </c:pt>
                <c:pt idx="3272">
                  <c:v>7.0000000000000001E-3</c:v>
                </c:pt>
                <c:pt idx="3273">
                  <c:v>7.0000000000000001E-3</c:v>
                </c:pt>
                <c:pt idx="3274">
                  <c:v>8.0000000000000002E-3</c:v>
                </c:pt>
                <c:pt idx="3275">
                  <c:v>8.0000000000000002E-3</c:v>
                </c:pt>
                <c:pt idx="3276">
                  <c:v>8.0000000000000002E-3</c:v>
                </c:pt>
                <c:pt idx="3277">
                  <c:v>8.0000000000000002E-3</c:v>
                </c:pt>
                <c:pt idx="3278">
                  <c:v>8.9999999999999993E-3</c:v>
                </c:pt>
                <c:pt idx="3279">
                  <c:v>8.0000000000000002E-3</c:v>
                </c:pt>
                <c:pt idx="3280">
                  <c:v>8.0000000000000002E-3</c:v>
                </c:pt>
                <c:pt idx="3281">
                  <c:v>8.0000000000000002E-3</c:v>
                </c:pt>
                <c:pt idx="3282">
                  <c:v>8.0000000000000002E-3</c:v>
                </c:pt>
                <c:pt idx="3283">
                  <c:v>8.0000000000000002E-3</c:v>
                </c:pt>
                <c:pt idx="3284">
                  <c:v>8.0000000000000002E-3</c:v>
                </c:pt>
                <c:pt idx="3285">
                  <c:v>8.0000000000000002E-3</c:v>
                </c:pt>
                <c:pt idx="3286">
                  <c:v>8.0000000000000002E-3</c:v>
                </c:pt>
                <c:pt idx="3287">
                  <c:v>8.0000000000000002E-3</c:v>
                </c:pt>
                <c:pt idx="3288">
                  <c:v>8.0000000000000002E-3</c:v>
                </c:pt>
                <c:pt idx="3289">
                  <c:v>8.0000000000000002E-3</c:v>
                </c:pt>
                <c:pt idx="3290">
                  <c:v>8.0000000000000002E-3</c:v>
                </c:pt>
                <c:pt idx="3291">
                  <c:v>8.9999999999999993E-3</c:v>
                </c:pt>
                <c:pt idx="3292">
                  <c:v>8.9999999999999993E-3</c:v>
                </c:pt>
                <c:pt idx="3293">
                  <c:v>8.9999999999999993E-3</c:v>
                </c:pt>
                <c:pt idx="3294">
                  <c:v>8.9999999999999993E-3</c:v>
                </c:pt>
                <c:pt idx="3295">
                  <c:v>8.9999999999999993E-3</c:v>
                </c:pt>
                <c:pt idx="3296">
                  <c:v>0.01</c:v>
                </c:pt>
                <c:pt idx="3297">
                  <c:v>0.01</c:v>
                </c:pt>
                <c:pt idx="3298">
                  <c:v>0.01</c:v>
                </c:pt>
                <c:pt idx="3299">
                  <c:v>0.01</c:v>
                </c:pt>
                <c:pt idx="3300">
                  <c:v>0.01</c:v>
                </c:pt>
                <c:pt idx="3301">
                  <c:v>0.01</c:v>
                </c:pt>
                <c:pt idx="3302">
                  <c:v>0.01</c:v>
                </c:pt>
                <c:pt idx="3303">
                  <c:v>1.0999999999999999E-2</c:v>
                </c:pt>
                <c:pt idx="3304">
                  <c:v>1.0999999999999999E-2</c:v>
                </c:pt>
                <c:pt idx="3305">
                  <c:v>1.0999999999999999E-2</c:v>
                </c:pt>
                <c:pt idx="3306">
                  <c:v>0.01</c:v>
                </c:pt>
                <c:pt idx="3307">
                  <c:v>0.01</c:v>
                </c:pt>
                <c:pt idx="3308">
                  <c:v>1.0999999999999999E-2</c:v>
                </c:pt>
                <c:pt idx="3309">
                  <c:v>1.0999999999999999E-2</c:v>
                </c:pt>
                <c:pt idx="3310">
                  <c:v>1.0999999999999999E-2</c:v>
                </c:pt>
                <c:pt idx="3311">
                  <c:v>0.01</c:v>
                </c:pt>
                <c:pt idx="3312">
                  <c:v>0.01</c:v>
                </c:pt>
                <c:pt idx="3313">
                  <c:v>1.0999999999999999E-2</c:v>
                </c:pt>
                <c:pt idx="3314">
                  <c:v>1.0999999999999999E-2</c:v>
                </c:pt>
                <c:pt idx="3315">
                  <c:v>1.0999999999999999E-2</c:v>
                </c:pt>
                <c:pt idx="3316">
                  <c:v>1.0999999999999999E-2</c:v>
                </c:pt>
                <c:pt idx="3317">
                  <c:v>1.0999999999999999E-2</c:v>
                </c:pt>
                <c:pt idx="3318">
                  <c:v>1.0999999999999999E-2</c:v>
                </c:pt>
                <c:pt idx="3319">
                  <c:v>1.0999999999999999E-2</c:v>
                </c:pt>
                <c:pt idx="3320">
                  <c:v>1.0999999999999999E-2</c:v>
                </c:pt>
                <c:pt idx="3321">
                  <c:v>1.0999999999999999E-2</c:v>
                </c:pt>
                <c:pt idx="3322">
                  <c:v>0.01</c:v>
                </c:pt>
                <c:pt idx="3323">
                  <c:v>0.01</c:v>
                </c:pt>
                <c:pt idx="3324">
                  <c:v>0.01</c:v>
                </c:pt>
                <c:pt idx="3325">
                  <c:v>0.01</c:v>
                </c:pt>
                <c:pt idx="3326">
                  <c:v>0.01</c:v>
                </c:pt>
                <c:pt idx="3327">
                  <c:v>0.01</c:v>
                </c:pt>
                <c:pt idx="3328">
                  <c:v>0.01</c:v>
                </c:pt>
                <c:pt idx="3329">
                  <c:v>0.01</c:v>
                </c:pt>
                <c:pt idx="3330">
                  <c:v>0.01</c:v>
                </c:pt>
                <c:pt idx="3331">
                  <c:v>0.01</c:v>
                </c:pt>
                <c:pt idx="3332">
                  <c:v>0.01</c:v>
                </c:pt>
                <c:pt idx="3333">
                  <c:v>0.01</c:v>
                </c:pt>
                <c:pt idx="3334">
                  <c:v>0.01</c:v>
                </c:pt>
                <c:pt idx="3335">
                  <c:v>0.01</c:v>
                </c:pt>
                <c:pt idx="3336">
                  <c:v>0.01</c:v>
                </c:pt>
                <c:pt idx="3337">
                  <c:v>0.01</c:v>
                </c:pt>
                <c:pt idx="3338">
                  <c:v>8.9999999999999993E-3</c:v>
                </c:pt>
                <c:pt idx="3339">
                  <c:v>8.9999999999999993E-3</c:v>
                </c:pt>
                <c:pt idx="3340">
                  <c:v>8.9999999999999993E-3</c:v>
                </c:pt>
                <c:pt idx="3341">
                  <c:v>8.9999999999999993E-3</c:v>
                </c:pt>
                <c:pt idx="3342">
                  <c:v>0.01</c:v>
                </c:pt>
                <c:pt idx="3343">
                  <c:v>0.01</c:v>
                </c:pt>
                <c:pt idx="3344">
                  <c:v>0.01</c:v>
                </c:pt>
                <c:pt idx="3345">
                  <c:v>8.9999999999999993E-3</c:v>
                </c:pt>
                <c:pt idx="3346">
                  <c:v>8.9999999999999993E-3</c:v>
                </c:pt>
                <c:pt idx="3347">
                  <c:v>8.9999999999999993E-3</c:v>
                </c:pt>
                <c:pt idx="3348">
                  <c:v>8.9999999999999993E-3</c:v>
                </c:pt>
                <c:pt idx="3349">
                  <c:v>8.0000000000000002E-3</c:v>
                </c:pt>
                <c:pt idx="3350">
                  <c:v>8.0000000000000002E-3</c:v>
                </c:pt>
                <c:pt idx="3351">
                  <c:v>8.0000000000000002E-3</c:v>
                </c:pt>
                <c:pt idx="3352">
                  <c:v>8.0000000000000002E-3</c:v>
                </c:pt>
                <c:pt idx="3353">
                  <c:v>8.0000000000000002E-3</c:v>
                </c:pt>
                <c:pt idx="3354">
                  <c:v>8.0000000000000002E-3</c:v>
                </c:pt>
                <c:pt idx="3355">
                  <c:v>8.0000000000000002E-3</c:v>
                </c:pt>
                <c:pt idx="3356">
                  <c:v>8.0000000000000002E-3</c:v>
                </c:pt>
                <c:pt idx="3357">
                  <c:v>8.0000000000000002E-3</c:v>
                </c:pt>
                <c:pt idx="3358">
                  <c:v>7.0000000000000001E-3</c:v>
                </c:pt>
                <c:pt idx="3359">
                  <c:v>7.0000000000000001E-3</c:v>
                </c:pt>
                <c:pt idx="3360">
                  <c:v>7.0000000000000001E-3</c:v>
                </c:pt>
                <c:pt idx="3361">
                  <c:v>7.0000000000000001E-3</c:v>
                </c:pt>
                <c:pt idx="3362">
                  <c:v>7.0000000000000001E-3</c:v>
                </c:pt>
                <c:pt idx="3363">
                  <c:v>7.0000000000000001E-3</c:v>
                </c:pt>
                <c:pt idx="3364">
                  <c:v>6.0000000000000001E-3</c:v>
                </c:pt>
                <c:pt idx="3365">
                  <c:v>5.0000000000000001E-3</c:v>
                </c:pt>
                <c:pt idx="3366">
                  <c:v>5.0000000000000001E-3</c:v>
                </c:pt>
                <c:pt idx="3367">
                  <c:v>6.0000000000000001E-3</c:v>
                </c:pt>
                <c:pt idx="3368">
                  <c:v>5.0000000000000001E-3</c:v>
                </c:pt>
                <c:pt idx="3369">
                  <c:v>5.0000000000000001E-3</c:v>
                </c:pt>
                <c:pt idx="3370">
                  <c:v>5.0000000000000001E-3</c:v>
                </c:pt>
                <c:pt idx="3371">
                  <c:v>4.0000000000000001E-3</c:v>
                </c:pt>
                <c:pt idx="3372">
                  <c:v>4.0000000000000001E-3</c:v>
                </c:pt>
                <c:pt idx="3373">
                  <c:v>4.0000000000000001E-3</c:v>
                </c:pt>
                <c:pt idx="3374">
                  <c:v>4.0000000000000001E-3</c:v>
                </c:pt>
                <c:pt idx="3375">
                  <c:v>4.0000000000000001E-3</c:v>
                </c:pt>
                <c:pt idx="3376">
                  <c:v>4.0000000000000001E-3</c:v>
                </c:pt>
                <c:pt idx="3377">
                  <c:v>3.0000000000000001E-3</c:v>
                </c:pt>
                <c:pt idx="3378">
                  <c:v>3.0000000000000001E-3</c:v>
                </c:pt>
                <c:pt idx="3379">
                  <c:v>3.0000000000000001E-3</c:v>
                </c:pt>
                <c:pt idx="3380">
                  <c:v>3.0000000000000001E-3</c:v>
                </c:pt>
                <c:pt idx="3381">
                  <c:v>3.0000000000000001E-3</c:v>
                </c:pt>
                <c:pt idx="3382">
                  <c:v>3.0000000000000001E-3</c:v>
                </c:pt>
                <c:pt idx="3383">
                  <c:v>3.0000000000000001E-3</c:v>
                </c:pt>
                <c:pt idx="3384">
                  <c:v>3.0000000000000001E-3</c:v>
                </c:pt>
                <c:pt idx="3385">
                  <c:v>3.0000000000000001E-3</c:v>
                </c:pt>
                <c:pt idx="3386">
                  <c:v>2E-3</c:v>
                </c:pt>
                <c:pt idx="3387">
                  <c:v>3.0000000000000001E-3</c:v>
                </c:pt>
                <c:pt idx="3388">
                  <c:v>3.0000000000000001E-3</c:v>
                </c:pt>
                <c:pt idx="3389">
                  <c:v>2E-3</c:v>
                </c:pt>
                <c:pt idx="3390">
                  <c:v>3.0000000000000001E-3</c:v>
                </c:pt>
                <c:pt idx="3391">
                  <c:v>3.0000000000000001E-3</c:v>
                </c:pt>
                <c:pt idx="3392">
                  <c:v>3.0000000000000001E-3</c:v>
                </c:pt>
                <c:pt idx="3393">
                  <c:v>3.0000000000000001E-3</c:v>
                </c:pt>
                <c:pt idx="3394">
                  <c:v>3.0000000000000001E-3</c:v>
                </c:pt>
                <c:pt idx="3395">
                  <c:v>3.0000000000000001E-3</c:v>
                </c:pt>
                <c:pt idx="3396">
                  <c:v>3.0000000000000001E-3</c:v>
                </c:pt>
                <c:pt idx="3397">
                  <c:v>4.0000000000000001E-3</c:v>
                </c:pt>
                <c:pt idx="3398">
                  <c:v>4.0000000000000001E-3</c:v>
                </c:pt>
                <c:pt idx="3399">
                  <c:v>4.0000000000000001E-3</c:v>
                </c:pt>
                <c:pt idx="3400">
                  <c:v>4.0000000000000001E-3</c:v>
                </c:pt>
                <c:pt idx="3401">
                  <c:v>4.0000000000000001E-3</c:v>
                </c:pt>
                <c:pt idx="3402">
                  <c:v>5.0000000000000001E-3</c:v>
                </c:pt>
                <c:pt idx="3403">
                  <c:v>5.0000000000000001E-3</c:v>
                </c:pt>
                <c:pt idx="3404">
                  <c:v>6.0000000000000001E-3</c:v>
                </c:pt>
                <c:pt idx="3405">
                  <c:v>6.0000000000000001E-3</c:v>
                </c:pt>
                <c:pt idx="3406">
                  <c:v>7.0000000000000001E-3</c:v>
                </c:pt>
                <c:pt idx="3407">
                  <c:v>8.0000000000000002E-3</c:v>
                </c:pt>
                <c:pt idx="3408">
                  <c:v>8.9999999999999993E-3</c:v>
                </c:pt>
                <c:pt idx="3409">
                  <c:v>8.9999999999999993E-3</c:v>
                </c:pt>
                <c:pt idx="3410">
                  <c:v>0.01</c:v>
                </c:pt>
                <c:pt idx="3411">
                  <c:v>1.0999999999999999E-2</c:v>
                </c:pt>
                <c:pt idx="3412">
                  <c:v>1.2E-2</c:v>
                </c:pt>
                <c:pt idx="3413">
                  <c:v>1.2999999999999999E-2</c:v>
                </c:pt>
                <c:pt idx="3414">
                  <c:v>1.4E-2</c:v>
                </c:pt>
                <c:pt idx="3415">
                  <c:v>1.4999999999999999E-2</c:v>
                </c:pt>
                <c:pt idx="3416">
                  <c:v>1.6E-2</c:v>
                </c:pt>
                <c:pt idx="3417">
                  <c:v>1.6E-2</c:v>
                </c:pt>
                <c:pt idx="3418">
                  <c:v>1.7000000000000001E-2</c:v>
                </c:pt>
                <c:pt idx="3419">
                  <c:v>1.7999999999999999E-2</c:v>
                </c:pt>
                <c:pt idx="3420">
                  <c:v>1.9E-2</c:v>
                </c:pt>
                <c:pt idx="3421">
                  <c:v>1.9E-2</c:v>
                </c:pt>
                <c:pt idx="3422">
                  <c:v>0.02</c:v>
                </c:pt>
                <c:pt idx="3423">
                  <c:v>0.02</c:v>
                </c:pt>
                <c:pt idx="3424">
                  <c:v>2.1999999999999999E-2</c:v>
                </c:pt>
                <c:pt idx="3425">
                  <c:v>2.1000000000000001E-2</c:v>
                </c:pt>
                <c:pt idx="3426">
                  <c:v>2.1999999999999999E-2</c:v>
                </c:pt>
                <c:pt idx="3427">
                  <c:v>2.1999999999999999E-2</c:v>
                </c:pt>
                <c:pt idx="3428">
                  <c:v>2.3E-2</c:v>
                </c:pt>
                <c:pt idx="3429">
                  <c:v>2.3E-2</c:v>
                </c:pt>
                <c:pt idx="3430">
                  <c:v>2.3E-2</c:v>
                </c:pt>
                <c:pt idx="3431">
                  <c:v>2.4E-2</c:v>
                </c:pt>
                <c:pt idx="3432">
                  <c:v>2.4E-2</c:v>
                </c:pt>
                <c:pt idx="3433">
                  <c:v>2.5000000000000001E-2</c:v>
                </c:pt>
                <c:pt idx="3434">
                  <c:v>2.5000000000000001E-2</c:v>
                </c:pt>
                <c:pt idx="3435">
                  <c:v>2.4E-2</c:v>
                </c:pt>
                <c:pt idx="3436">
                  <c:v>2.4E-2</c:v>
                </c:pt>
                <c:pt idx="3437">
                  <c:v>2.5000000000000001E-2</c:v>
                </c:pt>
                <c:pt idx="3438">
                  <c:v>2.7E-2</c:v>
                </c:pt>
                <c:pt idx="3439">
                  <c:v>2.8000000000000001E-2</c:v>
                </c:pt>
                <c:pt idx="3440">
                  <c:v>2.7E-2</c:v>
                </c:pt>
                <c:pt idx="3441">
                  <c:v>2.8000000000000001E-2</c:v>
                </c:pt>
                <c:pt idx="3442">
                  <c:v>2.8000000000000001E-2</c:v>
                </c:pt>
                <c:pt idx="3443">
                  <c:v>2.8000000000000001E-2</c:v>
                </c:pt>
                <c:pt idx="3444">
                  <c:v>2.9000000000000001E-2</c:v>
                </c:pt>
                <c:pt idx="3445">
                  <c:v>3.2000000000000001E-2</c:v>
                </c:pt>
                <c:pt idx="3446">
                  <c:v>0.03</c:v>
                </c:pt>
                <c:pt idx="3447">
                  <c:v>0.03</c:v>
                </c:pt>
                <c:pt idx="3448">
                  <c:v>0.03</c:v>
                </c:pt>
                <c:pt idx="3449">
                  <c:v>0.03</c:v>
                </c:pt>
                <c:pt idx="3450">
                  <c:v>2.8000000000000001E-2</c:v>
                </c:pt>
                <c:pt idx="3451">
                  <c:v>3.1E-2</c:v>
                </c:pt>
                <c:pt idx="3452">
                  <c:v>3.1E-2</c:v>
                </c:pt>
                <c:pt idx="3453">
                  <c:v>2.8000000000000001E-2</c:v>
                </c:pt>
                <c:pt idx="3454">
                  <c:v>2.8000000000000001E-2</c:v>
                </c:pt>
                <c:pt idx="3455">
                  <c:v>2.9000000000000001E-2</c:v>
                </c:pt>
                <c:pt idx="3456">
                  <c:v>2.9000000000000001E-2</c:v>
                </c:pt>
                <c:pt idx="3457">
                  <c:v>2.9000000000000001E-2</c:v>
                </c:pt>
                <c:pt idx="3458">
                  <c:v>0.03</c:v>
                </c:pt>
                <c:pt idx="3459">
                  <c:v>0.03</c:v>
                </c:pt>
                <c:pt idx="3460">
                  <c:v>0.03</c:v>
                </c:pt>
                <c:pt idx="3461">
                  <c:v>2.8000000000000001E-2</c:v>
                </c:pt>
                <c:pt idx="3462">
                  <c:v>2.9000000000000001E-2</c:v>
                </c:pt>
                <c:pt idx="3463">
                  <c:v>2.9000000000000001E-2</c:v>
                </c:pt>
                <c:pt idx="3464">
                  <c:v>0.03</c:v>
                </c:pt>
                <c:pt idx="3465">
                  <c:v>3.1E-2</c:v>
                </c:pt>
                <c:pt idx="3466">
                  <c:v>2.9000000000000001E-2</c:v>
                </c:pt>
                <c:pt idx="3467">
                  <c:v>2.9000000000000001E-2</c:v>
                </c:pt>
                <c:pt idx="3468">
                  <c:v>3.1E-2</c:v>
                </c:pt>
                <c:pt idx="3469">
                  <c:v>3.1E-2</c:v>
                </c:pt>
                <c:pt idx="3470">
                  <c:v>0.03</c:v>
                </c:pt>
                <c:pt idx="3471">
                  <c:v>0.03</c:v>
                </c:pt>
                <c:pt idx="3472">
                  <c:v>3.1E-2</c:v>
                </c:pt>
                <c:pt idx="3473">
                  <c:v>0.03</c:v>
                </c:pt>
                <c:pt idx="3474">
                  <c:v>0.03</c:v>
                </c:pt>
                <c:pt idx="3475">
                  <c:v>2.9000000000000001E-2</c:v>
                </c:pt>
                <c:pt idx="3476">
                  <c:v>0.03</c:v>
                </c:pt>
                <c:pt idx="3477">
                  <c:v>0.03</c:v>
                </c:pt>
                <c:pt idx="3478">
                  <c:v>2.9000000000000001E-2</c:v>
                </c:pt>
                <c:pt idx="3479">
                  <c:v>2.8000000000000001E-2</c:v>
                </c:pt>
                <c:pt idx="3480">
                  <c:v>2.9000000000000001E-2</c:v>
                </c:pt>
                <c:pt idx="3481">
                  <c:v>0.03</c:v>
                </c:pt>
                <c:pt idx="3482">
                  <c:v>2.9000000000000001E-2</c:v>
                </c:pt>
                <c:pt idx="3483">
                  <c:v>0.03</c:v>
                </c:pt>
                <c:pt idx="3484">
                  <c:v>0.03</c:v>
                </c:pt>
                <c:pt idx="3485">
                  <c:v>3.1E-2</c:v>
                </c:pt>
                <c:pt idx="3486">
                  <c:v>0.03</c:v>
                </c:pt>
                <c:pt idx="3487">
                  <c:v>2.8000000000000001E-2</c:v>
                </c:pt>
                <c:pt idx="3488">
                  <c:v>2.9000000000000001E-2</c:v>
                </c:pt>
                <c:pt idx="3489">
                  <c:v>2.8000000000000001E-2</c:v>
                </c:pt>
                <c:pt idx="3490">
                  <c:v>2.9000000000000001E-2</c:v>
                </c:pt>
                <c:pt idx="3491">
                  <c:v>0.03</c:v>
                </c:pt>
                <c:pt idx="3492">
                  <c:v>2.9000000000000001E-2</c:v>
                </c:pt>
                <c:pt idx="3493">
                  <c:v>0.03</c:v>
                </c:pt>
                <c:pt idx="3494">
                  <c:v>3.1E-2</c:v>
                </c:pt>
                <c:pt idx="3495">
                  <c:v>3.1E-2</c:v>
                </c:pt>
                <c:pt idx="3496">
                  <c:v>3.1E-2</c:v>
                </c:pt>
                <c:pt idx="3497">
                  <c:v>0.03</c:v>
                </c:pt>
                <c:pt idx="3498">
                  <c:v>0.03</c:v>
                </c:pt>
                <c:pt idx="3499">
                  <c:v>0.03</c:v>
                </c:pt>
                <c:pt idx="3500">
                  <c:v>0.03</c:v>
                </c:pt>
                <c:pt idx="3501">
                  <c:v>3.1E-2</c:v>
                </c:pt>
                <c:pt idx="3502">
                  <c:v>3.2000000000000001E-2</c:v>
                </c:pt>
                <c:pt idx="3503">
                  <c:v>0.03</c:v>
                </c:pt>
                <c:pt idx="3504">
                  <c:v>0.03</c:v>
                </c:pt>
                <c:pt idx="3505">
                  <c:v>2.9000000000000001E-2</c:v>
                </c:pt>
                <c:pt idx="3506">
                  <c:v>2.9000000000000001E-2</c:v>
                </c:pt>
                <c:pt idx="3507">
                  <c:v>2.9000000000000001E-2</c:v>
                </c:pt>
                <c:pt idx="3508">
                  <c:v>2.8000000000000001E-2</c:v>
                </c:pt>
                <c:pt idx="3509">
                  <c:v>2.7E-2</c:v>
                </c:pt>
                <c:pt idx="3510">
                  <c:v>1.2999999999999999E-2</c:v>
                </c:pt>
                <c:pt idx="3511">
                  <c:v>0.02</c:v>
                </c:pt>
                <c:pt idx="3512">
                  <c:v>2.3E-2</c:v>
                </c:pt>
                <c:pt idx="3513">
                  <c:v>2.3E-2</c:v>
                </c:pt>
                <c:pt idx="3514">
                  <c:v>2.1999999999999999E-2</c:v>
                </c:pt>
                <c:pt idx="3515">
                  <c:v>2.4E-2</c:v>
                </c:pt>
                <c:pt idx="3516">
                  <c:v>2.3E-2</c:v>
                </c:pt>
                <c:pt idx="3517">
                  <c:v>2.1999999999999999E-2</c:v>
                </c:pt>
                <c:pt idx="3518">
                  <c:v>2.1999999999999999E-2</c:v>
                </c:pt>
                <c:pt idx="3519">
                  <c:v>0.02</c:v>
                </c:pt>
                <c:pt idx="3520">
                  <c:v>1.9E-2</c:v>
                </c:pt>
                <c:pt idx="3521">
                  <c:v>1.9E-2</c:v>
                </c:pt>
                <c:pt idx="3522">
                  <c:v>1.7999999999999999E-2</c:v>
                </c:pt>
                <c:pt idx="3523">
                  <c:v>1.7000000000000001E-2</c:v>
                </c:pt>
                <c:pt idx="3524">
                  <c:v>1.7999999999999999E-2</c:v>
                </c:pt>
                <c:pt idx="3525">
                  <c:v>1.7999999999999999E-2</c:v>
                </c:pt>
                <c:pt idx="3526">
                  <c:v>1.7000000000000001E-2</c:v>
                </c:pt>
                <c:pt idx="3527">
                  <c:v>1.7000000000000001E-2</c:v>
                </c:pt>
                <c:pt idx="3528">
                  <c:v>1.6E-2</c:v>
                </c:pt>
                <c:pt idx="3529">
                  <c:v>1.6E-2</c:v>
                </c:pt>
                <c:pt idx="3530">
                  <c:v>1.7000000000000001E-2</c:v>
                </c:pt>
                <c:pt idx="3531">
                  <c:v>1.9E-2</c:v>
                </c:pt>
                <c:pt idx="3532">
                  <c:v>1.9E-2</c:v>
                </c:pt>
                <c:pt idx="3533">
                  <c:v>0.02</c:v>
                </c:pt>
                <c:pt idx="3534">
                  <c:v>2.1999999999999999E-2</c:v>
                </c:pt>
                <c:pt idx="3535">
                  <c:v>2.4E-2</c:v>
                </c:pt>
                <c:pt idx="3536">
                  <c:v>2.7E-2</c:v>
                </c:pt>
                <c:pt idx="3537">
                  <c:v>3.1E-2</c:v>
                </c:pt>
                <c:pt idx="3538">
                  <c:v>3.7999999999999999E-2</c:v>
                </c:pt>
                <c:pt idx="3539">
                  <c:v>4.7E-2</c:v>
                </c:pt>
                <c:pt idx="3540">
                  <c:v>5.6000000000000001E-2</c:v>
                </c:pt>
                <c:pt idx="3541">
                  <c:v>6.7000000000000004E-2</c:v>
                </c:pt>
                <c:pt idx="3542">
                  <c:v>0.08</c:v>
                </c:pt>
                <c:pt idx="3543">
                  <c:v>9.2999999999999999E-2</c:v>
                </c:pt>
                <c:pt idx="3544">
                  <c:v>0.109</c:v>
                </c:pt>
                <c:pt idx="3545">
                  <c:v>0.11799999999999999</c:v>
                </c:pt>
                <c:pt idx="3546">
                  <c:v>0.128</c:v>
                </c:pt>
                <c:pt idx="3547">
                  <c:v>0.14000000000000001</c:v>
                </c:pt>
                <c:pt idx="3548">
                  <c:v>0.14699999999999999</c:v>
                </c:pt>
                <c:pt idx="3549">
                  <c:v>0.153</c:v>
                </c:pt>
                <c:pt idx="3550">
                  <c:v>0.159</c:v>
                </c:pt>
                <c:pt idx="3551">
                  <c:v>0.161</c:v>
                </c:pt>
                <c:pt idx="3552">
                  <c:v>0.18</c:v>
                </c:pt>
                <c:pt idx="3553">
                  <c:v>0.193</c:v>
                </c:pt>
                <c:pt idx="3554">
                  <c:v>0.19800000000000001</c:v>
                </c:pt>
                <c:pt idx="3555">
                  <c:v>0.19</c:v>
                </c:pt>
                <c:pt idx="3556">
                  <c:v>0.20799999999999999</c:v>
                </c:pt>
                <c:pt idx="3557">
                  <c:v>0.21199999999999999</c:v>
                </c:pt>
                <c:pt idx="3558">
                  <c:v>0.21099999999999999</c:v>
                </c:pt>
                <c:pt idx="3559">
                  <c:v>0.21099999999999999</c:v>
                </c:pt>
                <c:pt idx="3560">
                  <c:v>0.221</c:v>
                </c:pt>
                <c:pt idx="3561">
                  <c:v>0.21099999999999999</c:v>
                </c:pt>
                <c:pt idx="3562">
                  <c:v>0.20899999999999999</c:v>
                </c:pt>
                <c:pt idx="3563">
                  <c:v>0.19700000000000001</c:v>
                </c:pt>
                <c:pt idx="3564">
                  <c:v>0.19400000000000001</c:v>
                </c:pt>
                <c:pt idx="3565">
                  <c:v>0.186</c:v>
                </c:pt>
                <c:pt idx="3566">
                  <c:v>0.17599999999999999</c:v>
                </c:pt>
                <c:pt idx="3567">
                  <c:v>0.16800000000000001</c:v>
                </c:pt>
                <c:pt idx="3568">
                  <c:v>0.16</c:v>
                </c:pt>
                <c:pt idx="3569">
                  <c:v>0.159</c:v>
                </c:pt>
                <c:pt idx="3570">
                  <c:v>0.159</c:v>
                </c:pt>
                <c:pt idx="3571">
                  <c:v>0.157</c:v>
                </c:pt>
                <c:pt idx="3572">
                  <c:v>0.155</c:v>
                </c:pt>
                <c:pt idx="3573">
                  <c:v>0.15</c:v>
                </c:pt>
                <c:pt idx="3574">
                  <c:v>0.15</c:v>
                </c:pt>
                <c:pt idx="3575">
                  <c:v>0.14399999999999999</c:v>
                </c:pt>
                <c:pt idx="3576">
                  <c:v>0.14399999999999999</c:v>
                </c:pt>
                <c:pt idx="3577">
                  <c:v>0.14199999999999999</c:v>
                </c:pt>
                <c:pt idx="3578">
                  <c:v>0.14099999999999999</c:v>
                </c:pt>
                <c:pt idx="3579">
                  <c:v>0.13800000000000001</c:v>
                </c:pt>
                <c:pt idx="3580">
                  <c:v>0.14000000000000001</c:v>
                </c:pt>
                <c:pt idx="3581">
                  <c:v>0.14000000000000001</c:v>
                </c:pt>
                <c:pt idx="3582">
                  <c:v>0.13800000000000001</c:v>
                </c:pt>
                <c:pt idx="3583">
                  <c:v>0.13700000000000001</c:v>
                </c:pt>
                <c:pt idx="3584">
                  <c:v>0.13500000000000001</c:v>
                </c:pt>
                <c:pt idx="3585">
                  <c:v>0.13300000000000001</c:v>
                </c:pt>
                <c:pt idx="3586">
                  <c:v>0.13300000000000001</c:v>
                </c:pt>
                <c:pt idx="3587">
                  <c:v>0.13300000000000001</c:v>
                </c:pt>
                <c:pt idx="3588">
                  <c:v>0.13100000000000001</c:v>
                </c:pt>
                <c:pt idx="3589">
                  <c:v>0.126</c:v>
                </c:pt>
                <c:pt idx="3590">
                  <c:v>0.126</c:v>
                </c:pt>
                <c:pt idx="3591">
                  <c:v>0.127</c:v>
                </c:pt>
                <c:pt idx="3592">
                  <c:v>0.124</c:v>
                </c:pt>
                <c:pt idx="3593">
                  <c:v>0.124</c:v>
                </c:pt>
                <c:pt idx="3594">
                  <c:v>0.11799999999999999</c:v>
                </c:pt>
                <c:pt idx="3595">
                  <c:v>0.12</c:v>
                </c:pt>
                <c:pt idx="3596">
                  <c:v>0.11799999999999999</c:v>
                </c:pt>
                <c:pt idx="3597">
                  <c:v>0.11700000000000001</c:v>
                </c:pt>
                <c:pt idx="3598">
                  <c:v>0.115</c:v>
                </c:pt>
                <c:pt idx="3599">
                  <c:v>0.11600000000000001</c:v>
                </c:pt>
                <c:pt idx="3600">
                  <c:v>0.11600000000000001</c:v>
                </c:pt>
                <c:pt idx="3601">
                  <c:v>0.114</c:v>
                </c:pt>
                <c:pt idx="3602">
                  <c:v>0.111</c:v>
                </c:pt>
                <c:pt idx="3603">
                  <c:v>0.114</c:v>
                </c:pt>
                <c:pt idx="3604">
                  <c:v>0.113</c:v>
                </c:pt>
                <c:pt idx="3605">
                  <c:v>0.109</c:v>
                </c:pt>
                <c:pt idx="3606">
                  <c:v>0.109</c:v>
                </c:pt>
                <c:pt idx="3607">
                  <c:v>0.109</c:v>
                </c:pt>
                <c:pt idx="3608">
                  <c:v>0.108</c:v>
                </c:pt>
                <c:pt idx="3609">
                  <c:v>0.109</c:v>
                </c:pt>
                <c:pt idx="3610">
                  <c:v>0.106</c:v>
                </c:pt>
                <c:pt idx="3611">
                  <c:v>0.107</c:v>
                </c:pt>
                <c:pt idx="3612">
                  <c:v>0.107</c:v>
                </c:pt>
                <c:pt idx="3613">
                  <c:v>0.106</c:v>
                </c:pt>
                <c:pt idx="3614">
                  <c:v>0.106</c:v>
                </c:pt>
                <c:pt idx="3615">
                  <c:v>0.104</c:v>
                </c:pt>
                <c:pt idx="3616">
                  <c:v>0.104</c:v>
                </c:pt>
                <c:pt idx="3617">
                  <c:v>0.10299999999999999</c:v>
                </c:pt>
                <c:pt idx="3618">
                  <c:v>0.10199999999999999</c:v>
                </c:pt>
                <c:pt idx="3619">
                  <c:v>0.10199999999999999</c:v>
                </c:pt>
                <c:pt idx="3620">
                  <c:v>0.10199999999999999</c:v>
                </c:pt>
                <c:pt idx="3621">
                  <c:v>0.10299999999999999</c:v>
                </c:pt>
                <c:pt idx="3622">
                  <c:v>0.104</c:v>
                </c:pt>
                <c:pt idx="3623">
                  <c:v>0.105</c:v>
                </c:pt>
                <c:pt idx="3624">
                  <c:v>0.104</c:v>
                </c:pt>
                <c:pt idx="3625">
                  <c:v>0.105</c:v>
                </c:pt>
                <c:pt idx="3626">
                  <c:v>0.105</c:v>
                </c:pt>
                <c:pt idx="3627">
                  <c:v>0.108</c:v>
                </c:pt>
                <c:pt idx="3628">
                  <c:v>0.11</c:v>
                </c:pt>
                <c:pt idx="3629">
                  <c:v>0.114</c:v>
                </c:pt>
                <c:pt idx="3630">
                  <c:v>0.115</c:v>
                </c:pt>
                <c:pt idx="3631">
                  <c:v>0.11600000000000001</c:v>
                </c:pt>
                <c:pt idx="3632">
                  <c:v>0.11600000000000001</c:v>
                </c:pt>
                <c:pt idx="3633">
                  <c:v>0.11899999999999999</c:v>
                </c:pt>
                <c:pt idx="3634">
                  <c:v>0.124</c:v>
                </c:pt>
                <c:pt idx="3635">
                  <c:v>0.126</c:v>
                </c:pt>
                <c:pt idx="3636">
                  <c:v>0.128</c:v>
                </c:pt>
                <c:pt idx="3637">
                  <c:v>0.129</c:v>
                </c:pt>
                <c:pt idx="3638">
                  <c:v>0.13</c:v>
                </c:pt>
                <c:pt idx="3639">
                  <c:v>0.13300000000000001</c:v>
                </c:pt>
                <c:pt idx="3640">
                  <c:v>0.13400000000000001</c:v>
                </c:pt>
                <c:pt idx="3641">
                  <c:v>0.13200000000000001</c:v>
                </c:pt>
                <c:pt idx="3642">
                  <c:v>0.13200000000000001</c:v>
                </c:pt>
                <c:pt idx="3643">
                  <c:v>0.13400000000000001</c:v>
                </c:pt>
                <c:pt idx="3644">
                  <c:v>0.13</c:v>
                </c:pt>
                <c:pt idx="3645">
                  <c:v>0.13300000000000001</c:v>
                </c:pt>
                <c:pt idx="3646">
                  <c:v>0.13400000000000001</c:v>
                </c:pt>
                <c:pt idx="3647">
                  <c:v>0.13300000000000001</c:v>
                </c:pt>
                <c:pt idx="3648">
                  <c:v>0.13200000000000001</c:v>
                </c:pt>
                <c:pt idx="3649">
                  <c:v>0.13600000000000001</c:v>
                </c:pt>
                <c:pt idx="3650">
                  <c:v>0.13400000000000001</c:v>
                </c:pt>
                <c:pt idx="3651">
                  <c:v>0.13300000000000001</c:v>
                </c:pt>
                <c:pt idx="3652">
                  <c:v>0.13100000000000001</c:v>
                </c:pt>
                <c:pt idx="3653">
                  <c:v>0.13300000000000001</c:v>
                </c:pt>
                <c:pt idx="3654">
                  <c:v>0.129</c:v>
                </c:pt>
                <c:pt idx="3655">
                  <c:v>0.129</c:v>
                </c:pt>
                <c:pt idx="3656">
                  <c:v>0.127</c:v>
                </c:pt>
                <c:pt idx="3657">
                  <c:v>0.126</c:v>
                </c:pt>
                <c:pt idx="3658">
                  <c:v>0.128</c:v>
                </c:pt>
                <c:pt idx="3659">
                  <c:v>0.13200000000000001</c:v>
                </c:pt>
                <c:pt idx="3660">
                  <c:v>0.13500000000000001</c:v>
                </c:pt>
                <c:pt idx="3661">
                  <c:v>0.13500000000000001</c:v>
                </c:pt>
                <c:pt idx="3662">
                  <c:v>0.13500000000000001</c:v>
                </c:pt>
                <c:pt idx="3663">
                  <c:v>0.14000000000000001</c:v>
                </c:pt>
                <c:pt idx="3664">
                  <c:v>0.14000000000000001</c:v>
                </c:pt>
                <c:pt idx="3665">
                  <c:v>0.14099999999999999</c:v>
                </c:pt>
                <c:pt idx="3666">
                  <c:v>0.14699999999999999</c:v>
                </c:pt>
                <c:pt idx="3667">
                  <c:v>0.152</c:v>
                </c:pt>
                <c:pt idx="3668">
                  <c:v>0.154</c:v>
                </c:pt>
                <c:pt idx="3669">
                  <c:v>0.158</c:v>
                </c:pt>
                <c:pt idx="3670">
                  <c:v>0.17599999999999999</c:v>
                </c:pt>
                <c:pt idx="3671">
                  <c:v>0.184</c:v>
                </c:pt>
                <c:pt idx="3672">
                  <c:v>0.186</c:v>
                </c:pt>
                <c:pt idx="3673">
                  <c:v>0.18099999999999999</c:v>
                </c:pt>
                <c:pt idx="3674">
                  <c:v>0.16500000000000001</c:v>
                </c:pt>
                <c:pt idx="3675">
                  <c:v>0.16300000000000001</c:v>
                </c:pt>
                <c:pt idx="3676">
                  <c:v>0.158</c:v>
                </c:pt>
                <c:pt idx="3677">
                  <c:v>0.154</c:v>
                </c:pt>
                <c:pt idx="3678">
                  <c:v>0.15</c:v>
                </c:pt>
                <c:pt idx="3679">
                  <c:v>0.14599999999999999</c:v>
                </c:pt>
                <c:pt idx="3680">
                  <c:v>0.14199999999999999</c:v>
                </c:pt>
                <c:pt idx="3681">
                  <c:v>0.14099999999999999</c:v>
                </c:pt>
                <c:pt idx="3682">
                  <c:v>0.13800000000000001</c:v>
                </c:pt>
                <c:pt idx="3683">
                  <c:v>0.13700000000000001</c:v>
                </c:pt>
                <c:pt idx="3684">
                  <c:v>0.13600000000000001</c:v>
                </c:pt>
                <c:pt idx="3685">
                  <c:v>0.126</c:v>
                </c:pt>
                <c:pt idx="3686">
                  <c:v>0.13300000000000001</c:v>
                </c:pt>
                <c:pt idx="3687">
                  <c:v>0.13500000000000001</c:v>
                </c:pt>
                <c:pt idx="3688">
                  <c:v>0.127</c:v>
                </c:pt>
                <c:pt idx="3689">
                  <c:v>0.128</c:v>
                </c:pt>
                <c:pt idx="3690">
                  <c:v>0.124</c:v>
                </c:pt>
                <c:pt idx="3691">
                  <c:v>0.125</c:v>
                </c:pt>
                <c:pt idx="3692">
                  <c:v>0.124</c:v>
                </c:pt>
                <c:pt idx="3693">
                  <c:v>0.11899999999999999</c:v>
                </c:pt>
                <c:pt idx="3694">
                  <c:v>0.11799999999999999</c:v>
                </c:pt>
                <c:pt idx="3695">
                  <c:v>0.121</c:v>
                </c:pt>
                <c:pt idx="3696">
                  <c:v>0.12</c:v>
                </c:pt>
                <c:pt idx="3697">
                  <c:v>0.11899999999999999</c:v>
                </c:pt>
                <c:pt idx="3698">
                  <c:v>0.11700000000000001</c:v>
                </c:pt>
                <c:pt idx="3699">
                  <c:v>0.11700000000000001</c:v>
                </c:pt>
                <c:pt idx="3700">
                  <c:v>0.11700000000000001</c:v>
                </c:pt>
                <c:pt idx="3701">
                  <c:v>0.11700000000000001</c:v>
                </c:pt>
                <c:pt idx="3702">
                  <c:v>0.11700000000000001</c:v>
                </c:pt>
                <c:pt idx="3703">
                  <c:v>0.114</c:v>
                </c:pt>
                <c:pt idx="3704">
                  <c:v>0.114</c:v>
                </c:pt>
                <c:pt idx="3705">
                  <c:v>0.114</c:v>
                </c:pt>
                <c:pt idx="3706">
                  <c:v>0.112</c:v>
                </c:pt>
                <c:pt idx="3707">
                  <c:v>0.113</c:v>
                </c:pt>
                <c:pt idx="3708">
                  <c:v>0.111</c:v>
                </c:pt>
                <c:pt idx="3709">
                  <c:v>0.107</c:v>
                </c:pt>
                <c:pt idx="3710">
                  <c:v>0.106</c:v>
                </c:pt>
                <c:pt idx="3711">
                  <c:v>0.108</c:v>
                </c:pt>
                <c:pt idx="3712">
                  <c:v>0.107</c:v>
                </c:pt>
                <c:pt idx="3713">
                  <c:v>0.107</c:v>
                </c:pt>
                <c:pt idx="3714">
                  <c:v>0.107</c:v>
                </c:pt>
                <c:pt idx="3715">
                  <c:v>0.105</c:v>
                </c:pt>
                <c:pt idx="3716">
                  <c:v>0.105</c:v>
                </c:pt>
                <c:pt idx="3717">
                  <c:v>0.104</c:v>
                </c:pt>
                <c:pt idx="3718">
                  <c:v>0.10100000000000001</c:v>
                </c:pt>
                <c:pt idx="3719">
                  <c:v>0.1</c:v>
                </c:pt>
                <c:pt idx="3720">
                  <c:v>9.8000000000000004E-2</c:v>
                </c:pt>
                <c:pt idx="3721">
                  <c:v>9.5000000000000001E-2</c:v>
                </c:pt>
                <c:pt idx="3722">
                  <c:v>9.5000000000000001E-2</c:v>
                </c:pt>
                <c:pt idx="3723">
                  <c:v>9.2999999999999999E-2</c:v>
                </c:pt>
                <c:pt idx="3724">
                  <c:v>9.4E-2</c:v>
                </c:pt>
                <c:pt idx="3725">
                  <c:v>9.7000000000000003E-2</c:v>
                </c:pt>
                <c:pt idx="3726">
                  <c:v>9.5000000000000001E-2</c:v>
                </c:pt>
                <c:pt idx="3727">
                  <c:v>9.1999999999999998E-2</c:v>
                </c:pt>
                <c:pt idx="3728">
                  <c:v>9.1999999999999998E-2</c:v>
                </c:pt>
                <c:pt idx="3729">
                  <c:v>0.09</c:v>
                </c:pt>
                <c:pt idx="3730">
                  <c:v>9.1999999999999998E-2</c:v>
                </c:pt>
                <c:pt idx="3731">
                  <c:v>9.2999999999999999E-2</c:v>
                </c:pt>
                <c:pt idx="3732">
                  <c:v>8.8999999999999996E-2</c:v>
                </c:pt>
                <c:pt idx="3733">
                  <c:v>8.8999999999999996E-2</c:v>
                </c:pt>
                <c:pt idx="3734">
                  <c:v>8.8999999999999996E-2</c:v>
                </c:pt>
                <c:pt idx="3735">
                  <c:v>0.09</c:v>
                </c:pt>
                <c:pt idx="3736">
                  <c:v>0.09</c:v>
                </c:pt>
                <c:pt idx="3737">
                  <c:v>0.09</c:v>
                </c:pt>
                <c:pt idx="3738">
                  <c:v>8.7999999999999995E-2</c:v>
                </c:pt>
                <c:pt idx="3739">
                  <c:v>8.7999999999999995E-2</c:v>
                </c:pt>
                <c:pt idx="3740">
                  <c:v>8.7999999999999995E-2</c:v>
                </c:pt>
                <c:pt idx="3741">
                  <c:v>8.7999999999999995E-2</c:v>
                </c:pt>
                <c:pt idx="3742">
                  <c:v>8.6999999999999994E-2</c:v>
                </c:pt>
                <c:pt idx="3743">
                  <c:v>8.6999999999999994E-2</c:v>
                </c:pt>
                <c:pt idx="3744">
                  <c:v>8.4000000000000005E-2</c:v>
                </c:pt>
                <c:pt idx="3745">
                  <c:v>8.3000000000000004E-2</c:v>
                </c:pt>
                <c:pt idx="3746">
                  <c:v>8.3000000000000004E-2</c:v>
                </c:pt>
                <c:pt idx="3747">
                  <c:v>8.1000000000000003E-2</c:v>
                </c:pt>
                <c:pt idx="3748">
                  <c:v>8.3000000000000004E-2</c:v>
                </c:pt>
                <c:pt idx="3749">
                  <c:v>0.08</c:v>
                </c:pt>
                <c:pt idx="3750">
                  <c:v>0.08</c:v>
                </c:pt>
                <c:pt idx="3751">
                  <c:v>8.1000000000000003E-2</c:v>
                </c:pt>
                <c:pt idx="3752">
                  <c:v>0.08</c:v>
                </c:pt>
                <c:pt idx="3753">
                  <c:v>7.9000000000000001E-2</c:v>
                </c:pt>
                <c:pt idx="3754">
                  <c:v>0.08</c:v>
                </c:pt>
                <c:pt idx="3755">
                  <c:v>0.08</c:v>
                </c:pt>
                <c:pt idx="3756">
                  <c:v>8.2000000000000003E-2</c:v>
                </c:pt>
                <c:pt idx="3757">
                  <c:v>0.08</c:v>
                </c:pt>
                <c:pt idx="3758">
                  <c:v>7.9000000000000001E-2</c:v>
                </c:pt>
                <c:pt idx="3759">
                  <c:v>7.8E-2</c:v>
                </c:pt>
                <c:pt idx="3760">
                  <c:v>7.8E-2</c:v>
                </c:pt>
                <c:pt idx="3761">
                  <c:v>7.9000000000000001E-2</c:v>
                </c:pt>
                <c:pt idx="3762">
                  <c:v>7.9000000000000001E-2</c:v>
                </c:pt>
                <c:pt idx="3763">
                  <c:v>7.6999999999999999E-2</c:v>
                </c:pt>
                <c:pt idx="3764">
                  <c:v>7.8E-2</c:v>
                </c:pt>
                <c:pt idx="3765">
                  <c:v>7.8E-2</c:v>
                </c:pt>
                <c:pt idx="3766">
                  <c:v>7.5999999999999998E-2</c:v>
                </c:pt>
                <c:pt idx="3767">
                  <c:v>7.4999999999999997E-2</c:v>
                </c:pt>
                <c:pt idx="3768">
                  <c:v>7.8E-2</c:v>
                </c:pt>
                <c:pt idx="3769">
                  <c:v>7.8E-2</c:v>
                </c:pt>
                <c:pt idx="3770">
                  <c:v>7.8E-2</c:v>
                </c:pt>
                <c:pt idx="3771">
                  <c:v>7.9000000000000001E-2</c:v>
                </c:pt>
                <c:pt idx="3772">
                  <c:v>7.6999999999999999E-2</c:v>
                </c:pt>
                <c:pt idx="3773">
                  <c:v>7.5999999999999998E-2</c:v>
                </c:pt>
                <c:pt idx="3774">
                  <c:v>7.8E-2</c:v>
                </c:pt>
                <c:pt idx="3775">
                  <c:v>7.6999999999999999E-2</c:v>
                </c:pt>
                <c:pt idx="3776">
                  <c:v>7.5999999999999998E-2</c:v>
                </c:pt>
                <c:pt idx="3777">
                  <c:v>7.5999999999999998E-2</c:v>
                </c:pt>
                <c:pt idx="3778">
                  <c:v>7.9000000000000001E-2</c:v>
                </c:pt>
                <c:pt idx="3779">
                  <c:v>7.8E-2</c:v>
                </c:pt>
                <c:pt idx="3780">
                  <c:v>0.08</c:v>
                </c:pt>
                <c:pt idx="3781">
                  <c:v>8.1000000000000003E-2</c:v>
                </c:pt>
                <c:pt idx="3782">
                  <c:v>8.6999999999999994E-2</c:v>
                </c:pt>
                <c:pt idx="3783">
                  <c:v>9.2999999999999999E-2</c:v>
                </c:pt>
                <c:pt idx="3784">
                  <c:v>9.8000000000000004E-2</c:v>
                </c:pt>
                <c:pt idx="3785">
                  <c:v>0.10299999999999999</c:v>
                </c:pt>
                <c:pt idx="3786">
                  <c:v>0.111</c:v>
                </c:pt>
                <c:pt idx="3787">
                  <c:v>0.115</c:v>
                </c:pt>
                <c:pt idx="3788">
                  <c:v>0.121</c:v>
                </c:pt>
                <c:pt idx="3789">
                  <c:v>0.13500000000000001</c:v>
                </c:pt>
                <c:pt idx="3790">
                  <c:v>0.14699999999999999</c:v>
                </c:pt>
                <c:pt idx="3791">
                  <c:v>0.16200000000000001</c:v>
                </c:pt>
                <c:pt idx="3792">
                  <c:v>0.21199999999999999</c:v>
                </c:pt>
                <c:pt idx="3793">
                  <c:v>0.26400000000000001</c:v>
                </c:pt>
                <c:pt idx="3794">
                  <c:v>0.29099999999999998</c:v>
                </c:pt>
                <c:pt idx="3795">
                  <c:v>0.33200000000000002</c:v>
                </c:pt>
                <c:pt idx="3796">
                  <c:v>0.41699999999999998</c:v>
                </c:pt>
                <c:pt idx="3797">
                  <c:v>0.48799999999999999</c:v>
                </c:pt>
                <c:pt idx="3798">
                  <c:v>0.55800000000000005</c:v>
                </c:pt>
                <c:pt idx="3799">
                  <c:v>0.626</c:v>
                </c:pt>
                <c:pt idx="3800">
                  <c:v>0.69199999999999995</c:v>
                </c:pt>
                <c:pt idx="3801">
                  <c:v>0.78</c:v>
                </c:pt>
                <c:pt idx="3802">
                  <c:v>0.89300000000000002</c:v>
                </c:pt>
                <c:pt idx="3803">
                  <c:v>1.0649999999999999</c:v>
                </c:pt>
                <c:pt idx="3804">
                  <c:v>1.302</c:v>
                </c:pt>
                <c:pt idx="3805">
                  <c:v>1.56</c:v>
                </c:pt>
                <c:pt idx="3806">
                  <c:v>1.7949999999999999</c:v>
                </c:pt>
                <c:pt idx="3807">
                  <c:v>1.98</c:v>
                </c:pt>
                <c:pt idx="3808">
                  <c:v>2.1800000000000002</c:v>
                </c:pt>
                <c:pt idx="3809">
                  <c:v>2.4929999999999999</c:v>
                </c:pt>
                <c:pt idx="3810">
                  <c:v>2.952</c:v>
                </c:pt>
                <c:pt idx="3811">
                  <c:v>3.3290000000000002</c:v>
                </c:pt>
                <c:pt idx="3812">
                  <c:v>3.5950000000000002</c:v>
                </c:pt>
                <c:pt idx="3813">
                  <c:v>3.7480000000000002</c:v>
                </c:pt>
                <c:pt idx="3814">
                  <c:v>3.863</c:v>
                </c:pt>
                <c:pt idx="3815">
                  <c:v>3.9340000000000002</c:v>
                </c:pt>
                <c:pt idx="3816">
                  <c:v>3.992</c:v>
                </c:pt>
                <c:pt idx="3817">
                  <c:v>3.996</c:v>
                </c:pt>
                <c:pt idx="3818">
                  <c:v>3.9940000000000002</c:v>
                </c:pt>
                <c:pt idx="3819">
                  <c:v>4.0170000000000003</c:v>
                </c:pt>
                <c:pt idx="3820">
                  <c:v>4.0439999999999996</c:v>
                </c:pt>
                <c:pt idx="3821">
                  <c:v>4.0679999999999996</c:v>
                </c:pt>
                <c:pt idx="3822">
                  <c:v>4.0869999999999997</c:v>
                </c:pt>
                <c:pt idx="3823">
                  <c:v>4.1139999999999999</c:v>
                </c:pt>
                <c:pt idx="3824">
                  <c:v>4.1159999999999997</c:v>
                </c:pt>
                <c:pt idx="3825">
                  <c:v>4.0910000000000002</c:v>
                </c:pt>
                <c:pt idx="3826">
                  <c:v>4.1040000000000001</c:v>
                </c:pt>
                <c:pt idx="3827">
                  <c:v>4.0419999999999998</c:v>
                </c:pt>
                <c:pt idx="3828">
                  <c:v>4.0209999999999999</c:v>
                </c:pt>
                <c:pt idx="3829">
                  <c:v>3.9820000000000002</c:v>
                </c:pt>
                <c:pt idx="3830">
                  <c:v>3.9289999999999998</c:v>
                </c:pt>
                <c:pt idx="3831">
                  <c:v>3.891</c:v>
                </c:pt>
                <c:pt idx="3832">
                  <c:v>3.8580000000000001</c:v>
                </c:pt>
                <c:pt idx="3833">
                  <c:v>3.8479999999999999</c:v>
                </c:pt>
                <c:pt idx="3834">
                  <c:v>3.855</c:v>
                </c:pt>
                <c:pt idx="3835">
                  <c:v>3.8519999999999999</c:v>
                </c:pt>
                <c:pt idx="3836">
                  <c:v>3.911</c:v>
                </c:pt>
                <c:pt idx="3837">
                  <c:v>3.98</c:v>
                </c:pt>
                <c:pt idx="3838">
                  <c:v>4.0049999999999999</c:v>
                </c:pt>
                <c:pt idx="3839">
                  <c:v>4.0460000000000003</c:v>
                </c:pt>
                <c:pt idx="3840">
                  <c:v>4.0880000000000001</c:v>
                </c:pt>
                <c:pt idx="3841">
                  <c:v>4.0759999999999996</c:v>
                </c:pt>
                <c:pt idx="3842">
                  <c:v>4.0839999999999996</c:v>
                </c:pt>
                <c:pt idx="3843">
                  <c:v>4.1139999999999999</c:v>
                </c:pt>
                <c:pt idx="3844">
                  <c:v>4.1740000000000004</c:v>
                </c:pt>
                <c:pt idx="3845">
                  <c:v>4.2169999999999996</c:v>
                </c:pt>
                <c:pt idx="3846">
                  <c:v>4.2889999999999997</c:v>
                </c:pt>
                <c:pt idx="3847">
                  <c:v>4.3719999999999999</c:v>
                </c:pt>
                <c:pt idx="3848">
                  <c:v>4.4630000000000001</c:v>
                </c:pt>
                <c:pt idx="3849">
                  <c:v>4.58</c:v>
                </c:pt>
                <c:pt idx="3850">
                  <c:v>4.8529999999999998</c:v>
                </c:pt>
                <c:pt idx="3851">
                  <c:v>5.1740000000000004</c:v>
                </c:pt>
                <c:pt idx="3852">
                  <c:v>5.4589999999999996</c:v>
                </c:pt>
                <c:pt idx="3853">
                  <c:v>5.68</c:v>
                </c:pt>
                <c:pt idx="3854">
                  <c:v>5.7629999999999999</c:v>
                </c:pt>
                <c:pt idx="3855">
                  <c:v>5.8220000000000001</c:v>
                </c:pt>
                <c:pt idx="3856">
                  <c:v>5.83</c:v>
                </c:pt>
                <c:pt idx="3857">
                  <c:v>5.8159999999999998</c:v>
                </c:pt>
                <c:pt idx="3858">
                  <c:v>5.8940000000000001</c:v>
                </c:pt>
                <c:pt idx="3859">
                  <c:v>6.0910000000000002</c:v>
                </c:pt>
                <c:pt idx="3860">
                  <c:v>6.4169999999999998</c:v>
                </c:pt>
                <c:pt idx="3861">
                  <c:v>6.8440000000000003</c:v>
                </c:pt>
                <c:pt idx="3862">
                  <c:v>7.2759999999999998</c:v>
                </c:pt>
                <c:pt idx="3863">
                  <c:v>7.8369999999999997</c:v>
                </c:pt>
                <c:pt idx="3864">
                  <c:v>8.2799999999999994</c:v>
                </c:pt>
                <c:pt idx="3865">
                  <c:v>8.5229999999999997</c:v>
                </c:pt>
                <c:pt idx="3866">
                  <c:v>8.6679999999999993</c:v>
                </c:pt>
                <c:pt idx="3867">
                  <c:v>8.7370000000000001</c:v>
                </c:pt>
                <c:pt idx="3868">
                  <c:v>8.8320000000000007</c:v>
                </c:pt>
                <c:pt idx="3869">
                  <c:v>8.8640000000000008</c:v>
                </c:pt>
                <c:pt idx="3870">
                  <c:v>8.9269999999999996</c:v>
                </c:pt>
                <c:pt idx="3871">
                  <c:v>9.0399999999999991</c:v>
                </c:pt>
                <c:pt idx="3872">
                  <c:v>9.157</c:v>
                </c:pt>
                <c:pt idx="3873">
                  <c:v>9.2959999999999994</c:v>
                </c:pt>
                <c:pt idx="3874">
                  <c:v>9.4320000000000004</c:v>
                </c:pt>
                <c:pt idx="3875">
                  <c:v>9.59</c:v>
                </c:pt>
                <c:pt idx="3876">
                  <c:v>9.7430000000000003</c:v>
                </c:pt>
                <c:pt idx="3877">
                  <c:v>9.8949999999999996</c:v>
                </c:pt>
                <c:pt idx="3878">
                  <c:v>10.106999999999999</c:v>
                </c:pt>
                <c:pt idx="3879">
                  <c:v>10.289</c:v>
                </c:pt>
                <c:pt idx="3880">
                  <c:v>10.548999999999999</c:v>
                </c:pt>
                <c:pt idx="3881">
                  <c:v>10.766999999999999</c:v>
                </c:pt>
                <c:pt idx="3882">
                  <c:v>10.957000000000001</c:v>
                </c:pt>
                <c:pt idx="3883">
                  <c:v>11.16</c:v>
                </c:pt>
                <c:pt idx="3884">
                  <c:v>11.26</c:v>
                </c:pt>
                <c:pt idx="3885">
                  <c:v>11.382999999999999</c:v>
                </c:pt>
                <c:pt idx="3886">
                  <c:v>11.416</c:v>
                </c:pt>
                <c:pt idx="3887">
                  <c:v>11.388999999999999</c:v>
                </c:pt>
                <c:pt idx="3888">
                  <c:v>11.339</c:v>
                </c:pt>
                <c:pt idx="3889">
                  <c:v>11.275</c:v>
                </c:pt>
                <c:pt idx="3890">
                  <c:v>11.237</c:v>
                </c:pt>
                <c:pt idx="3891">
                  <c:v>11.138999999999999</c:v>
                </c:pt>
                <c:pt idx="3892">
                  <c:v>11.067</c:v>
                </c:pt>
                <c:pt idx="3893">
                  <c:v>10.962</c:v>
                </c:pt>
                <c:pt idx="3894">
                  <c:v>10.763</c:v>
                </c:pt>
                <c:pt idx="3895">
                  <c:v>10.657999999999999</c:v>
                </c:pt>
                <c:pt idx="3896">
                  <c:v>0</c:v>
                </c:pt>
                <c:pt idx="3897">
                  <c:v>0</c:v>
                </c:pt>
                <c:pt idx="3898">
                  <c:v>0.33400000000000002</c:v>
                </c:pt>
                <c:pt idx="3899">
                  <c:v>0.33500000000000002</c:v>
                </c:pt>
                <c:pt idx="3900">
                  <c:v>0.315</c:v>
                </c:pt>
                <c:pt idx="3901">
                  <c:v>0.29499999999999998</c:v>
                </c:pt>
                <c:pt idx="3902">
                  <c:v>0.29099999999999998</c:v>
                </c:pt>
                <c:pt idx="3903">
                  <c:v>0.28699999999999998</c:v>
                </c:pt>
                <c:pt idx="3904">
                  <c:v>0.28899999999999998</c:v>
                </c:pt>
                <c:pt idx="3905">
                  <c:v>0.28899999999999998</c:v>
                </c:pt>
                <c:pt idx="3906">
                  <c:v>0.28899999999999998</c:v>
                </c:pt>
                <c:pt idx="3907">
                  <c:v>0.28399999999999997</c:v>
                </c:pt>
                <c:pt idx="3908">
                  <c:v>0.28199999999999997</c:v>
                </c:pt>
                <c:pt idx="3909">
                  <c:v>0.27500000000000002</c:v>
                </c:pt>
                <c:pt idx="3910">
                  <c:v>0.28199999999999997</c:v>
                </c:pt>
                <c:pt idx="3911">
                  <c:v>0.28999999999999998</c:v>
                </c:pt>
                <c:pt idx="3912">
                  <c:v>0.27500000000000002</c:v>
                </c:pt>
                <c:pt idx="3913">
                  <c:v>0.28299999999999997</c:v>
                </c:pt>
                <c:pt idx="3914">
                  <c:v>0.28100000000000003</c:v>
                </c:pt>
                <c:pt idx="3915">
                  <c:v>0.28100000000000003</c:v>
                </c:pt>
                <c:pt idx="3916">
                  <c:v>0.27700000000000002</c:v>
                </c:pt>
                <c:pt idx="3917">
                  <c:v>0.27300000000000002</c:v>
                </c:pt>
                <c:pt idx="3918">
                  <c:v>0.27400000000000002</c:v>
                </c:pt>
                <c:pt idx="3919">
                  <c:v>0.27300000000000002</c:v>
                </c:pt>
                <c:pt idx="3920">
                  <c:v>0.26800000000000002</c:v>
                </c:pt>
                <c:pt idx="3921">
                  <c:v>0.26400000000000001</c:v>
                </c:pt>
                <c:pt idx="3922">
                  <c:v>0.25</c:v>
                </c:pt>
                <c:pt idx="3923">
                  <c:v>0.245</c:v>
                </c:pt>
                <c:pt idx="3924">
                  <c:v>0.23599999999999999</c:v>
                </c:pt>
                <c:pt idx="3925">
                  <c:v>0.23899999999999999</c:v>
                </c:pt>
                <c:pt idx="3926">
                  <c:v>0.254</c:v>
                </c:pt>
                <c:pt idx="3927">
                  <c:v>0.247</c:v>
                </c:pt>
                <c:pt idx="3928">
                  <c:v>0.25700000000000001</c:v>
                </c:pt>
                <c:pt idx="3929">
                  <c:v>0.26500000000000001</c:v>
                </c:pt>
                <c:pt idx="3930">
                  <c:v>0.26100000000000001</c:v>
                </c:pt>
                <c:pt idx="3931">
                  <c:v>0.26300000000000001</c:v>
                </c:pt>
                <c:pt idx="3932">
                  <c:v>0.26400000000000001</c:v>
                </c:pt>
                <c:pt idx="3933">
                  <c:v>0.255</c:v>
                </c:pt>
                <c:pt idx="3934">
                  <c:v>0.253</c:v>
                </c:pt>
                <c:pt idx="3935">
                  <c:v>0.251</c:v>
                </c:pt>
                <c:pt idx="3936">
                  <c:v>0.24199999999999999</c:v>
                </c:pt>
                <c:pt idx="3937">
                  <c:v>0.24</c:v>
                </c:pt>
                <c:pt idx="3938">
                  <c:v>0.247</c:v>
                </c:pt>
                <c:pt idx="3939">
                  <c:v>0.248</c:v>
                </c:pt>
                <c:pt idx="3940">
                  <c:v>0.24399999999999999</c:v>
                </c:pt>
                <c:pt idx="3941">
                  <c:v>0.24299999999999999</c:v>
                </c:pt>
                <c:pt idx="3942">
                  <c:v>0.23899999999999999</c:v>
                </c:pt>
                <c:pt idx="3943">
                  <c:v>0.248</c:v>
                </c:pt>
                <c:pt idx="3944">
                  <c:v>0.24099999999999999</c:v>
                </c:pt>
                <c:pt idx="3945">
                  <c:v>0.23400000000000001</c:v>
                </c:pt>
                <c:pt idx="3946">
                  <c:v>0.24</c:v>
                </c:pt>
                <c:pt idx="3947">
                  <c:v>0.24099999999999999</c:v>
                </c:pt>
                <c:pt idx="3948">
                  <c:v>0.223</c:v>
                </c:pt>
                <c:pt idx="3949">
                  <c:v>0.22</c:v>
                </c:pt>
                <c:pt idx="3950">
                  <c:v>0.216</c:v>
                </c:pt>
                <c:pt idx="3951">
                  <c:v>0.21099999999999999</c:v>
                </c:pt>
                <c:pt idx="3952">
                  <c:v>0.20100000000000001</c:v>
                </c:pt>
                <c:pt idx="3953">
                  <c:v>0.19900000000000001</c:v>
                </c:pt>
                <c:pt idx="3954">
                  <c:v>0.19400000000000001</c:v>
                </c:pt>
                <c:pt idx="3955">
                  <c:v>0.193</c:v>
                </c:pt>
                <c:pt idx="3956">
                  <c:v>0.191</c:v>
                </c:pt>
                <c:pt idx="3957">
                  <c:v>0.21</c:v>
                </c:pt>
                <c:pt idx="3958">
                  <c:v>0.19500000000000001</c:v>
                </c:pt>
                <c:pt idx="3959">
                  <c:v>0.20399999999999999</c:v>
                </c:pt>
                <c:pt idx="3960">
                  <c:v>0.19800000000000001</c:v>
                </c:pt>
                <c:pt idx="3961">
                  <c:v>0.183</c:v>
                </c:pt>
                <c:pt idx="3962">
                  <c:v>0.187</c:v>
                </c:pt>
                <c:pt idx="3963">
                  <c:v>0.182</c:v>
                </c:pt>
                <c:pt idx="3964">
                  <c:v>0.188</c:v>
                </c:pt>
                <c:pt idx="3965">
                  <c:v>0.17499999999999999</c:v>
                </c:pt>
                <c:pt idx="3966">
                  <c:v>0.16200000000000001</c:v>
                </c:pt>
                <c:pt idx="3967">
                  <c:v>0.158</c:v>
                </c:pt>
                <c:pt idx="3968">
                  <c:v>0.155</c:v>
                </c:pt>
                <c:pt idx="3969">
                  <c:v>0.161</c:v>
                </c:pt>
                <c:pt idx="3970">
                  <c:v>0.16500000000000001</c:v>
                </c:pt>
                <c:pt idx="3971">
                  <c:v>0.17499999999999999</c:v>
                </c:pt>
                <c:pt idx="3972">
                  <c:v>0.16500000000000001</c:v>
                </c:pt>
                <c:pt idx="3973">
                  <c:v>0.17499999999999999</c:v>
                </c:pt>
                <c:pt idx="3974">
                  <c:v>0.159</c:v>
                </c:pt>
                <c:pt idx="3975">
                  <c:v>0.161</c:v>
                </c:pt>
                <c:pt idx="3976">
                  <c:v>0.154</c:v>
                </c:pt>
                <c:pt idx="3977">
                  <c:v>0.157</c:v>
                </c:pt>
                <c:pt idx="3978">
                  <c:v>0.155</c:v>
                </c:pt>
                <c:pt idx="3979">
                  <c:v>0.154</c:v>
                </c:pt>
                <c:pt idx="3980">
                  <c:v>0.153</c:v>
                </c:pt>
                <c:pt idx="3981">
                  <c:v>0.154</c:v>
                </c:pt>
                <c:pt idx="3982">
                  <c:v>0.152</c:v>
                </c:pt>
                <c:pt idx="3983">
                  <c:v>0.151</c:v>
                </c:pt>
                <c:pt idx="3984">
                  <c:v>0.14899999999999999</c:v>
                </c:pt>
                <c:pt idx="3985">
                  <c:v>0.14699999999999999</c:v>
                </c:pt>
                <c:pt idx="3986">
                  <c:v>0.14499999999999999</c:v>
                </c:pt>
                <c:pt idx="3987">
                  <c:v>0.14699999999999999</c:v>
                </c:pt>
                <c:pt idx="3988">
                  <c:v>0.14599999999999999</c:v>
                </c:pt>
                <c:pt idx="3989">
                  <c:v>0.14899999999999999</c:v>
                </c:pt>
                <c:pt idx="3990">
                  <c:v>0.14799999999999999</c:v>
                </c:pt>
                <c:pt idx="3991">
                  <c:v>0.14699999999999999</c:v>
                </c:pt>
                <c:pt idx="3992">
                  <c:v>0.14799999999999999</c:v>
                </c:pt>
                <c:pt idx="3993">
                  <c:v>0.14799999999999999</c:v>
                </c:pt>
                <c:pt idx="3994">
                  <c:v>0.15</c:v>
                </c:pt>
                <c:pt idx="3995">
                  <c:v>0.14499999999999999</c:v>
                </c:pt>
                <c:pt idx="3996">
                  <c:v>0.14699999999999999</c:v>
                </c:pt>
                <c:pt idx="3997">
                  <c:v>0.14699999999999999</c:v>
                </c:pt>
                <c:pt idx="3998">
                  <c:v>0.14799999999999999</c:v>
                </c:pt>
                <c:pt idx="3999">
                  <c:v>0.14699999999999999</c:v>
                </c:pt>
                <c:pt idx="4000">
                  <c:v>0.14699999999999999</c:v>
                </c:pt>
                <c:pt idx="4001">
                  <c:v>0.14599999999999999</c:v>
                </c:pt>
                <c:pt idx="4002">
                  <c:v>0.14599999999999999</c:v>
                </c:pt>
                <c:pt idx="4003">
                  <c:v>0.14399999999999999</c:v>
                </c:pt>
                <c:pt idx="4004">
                  <c:v>0.14399999999999999</c:v>
                </c:pt>
                <c:pt idx="4005">
                  <c:v>0.14299999999999999</c:v>
                </c:pt>
                <c:pt idx="4006">
                  <c:v>0.14299999999999999</c:v>
                </c:pt>
                <c:pt idx="4007">
                  <c:v>0.14599999999999999</c:v>
                </c:pt>
                <c:pt idx="4008">
                  <c:v>0.15</c:v>
                </c:pt>
                <c:pt idx="4009">
                  <c:v>0.14799999999999999</c:v>
                </c:pt>
                <c:pt idx="4010">
                  <c:v>0.14599999999999999</c:v>
                </c:pt>
                <c:pt idx="4011">
                  <c:v>0.14599999999999999</c:v>
                </c:pt>
                <c:pt idx="4012">
                  <c:v>0.14499999999999999</c:v>
                </c:pt>
                <c:pt idx="4013">
                  <c:v>0.14199999999999999</c:v>
                </c:pt>
                <c:pt idx="4014">
                  <c:v>0.14299999999999999</c:v>
                </c:pt>
                <c:pt idx="4015">
                  <c:v>0.14199999999999999</c:v>
                </c:pt>
                <c:pt idx="4016">
                  <c:v>0.13900000000000001</c:v>
                </c:pt>
                <c:pt idx="4017">
                  <c:v>0.14099999999999999</c:v>
                </c:pt>
                <c:pt idx="4018">
                  <c:v>0.13600000000000001</c:v>
                </c:pt>
                <c:pt idx="4019">
                  <c:v>0.13600000000000001</c:v>
                </c:pt>
                <c:pt idx="4020">
                  <c:v>0.13800000000000001</c:v>
                </c:pt>
                <c:pt idx="4021">
                  <c:v>0.13700000000000001</c:v>
                </c:pt>
                <c:pt idx="4022">
                  <c:v>0.13300000000000001</c:v>
                </c:pt>
                <c:pt idx="4023">
                  <c:v>0.13</c:v>
                </c:pt>
                <c:pt idx="4024">
                  <c:v>0.125</c:v>
                </c:pt>
                <c:pt idx="4025">
                  <c:v>0.126</c:v>
                </c:pt>
                <c:pt idx="4026">
                  <c:v>0.126</c:v>
                </c:pt>
                <c:pt idx="4027">
                  <c:v>0.129</c:v>
                </c:pt>
                <c:pt idx="4028">
                  <c:v>0.124</c:v>
                </c:pt>
                <c:pt idx="4029">
                  <c:v>0.122</c:v>
                </c:pt>
                <c:pt idx="4030">
                  <c:v>0.121</c:v>
                </c:pt>
                <c:pt idx="4031">
                  <c:v>0.121</c:v>
                </c:pt>
                <c:pt idx="4032">
                  <c:v>0.12</c:v>
                </c:pt>
                <c:pt idx="4033">
                  <c:v>0.121</c:v>
                </c:pt>
                <c:pt idx="4034">
                  <c:v>0.122</c:v>
                </c:pt>
                <c:pt idx="4035">
                  <c:v>0.11899999999999999</c:v>
                </c:pt>
                <c:pt idx="4036">
                  <c:v>0.11799999999999999</c:v>
                </c:pt>
                <c:pt idx="4037">
                  <c:v>0.11700000000000001</c:v>
                </c:pt>
                <c:pt idx="4038">
                  <c:v>0.11700000000000001</c:v>
                </c:pt>
                <c:pt idx="4039">
                  <c:v>0.11700000000000001</c:v>
                </c:pt>
                <c:pt idx="4040">
                  <c:v>0.114</c:v>
                </c:pt>
                <c:pt idx="4041">
                  <c:v>0.11600000000000001</c:v>
                </c:pt>
                <c:pt idx="4042">
                  <c:v>0.115</c:v>
                </c:pt>
                <c:pt idx="4043">
                  <c:v>0.114</c:v>
                </c:pt>
                <c:pt idx="4044">
                  <c:v>0.111</c:v>
                </c:pt>
                <c:pt idx="4045">
                  <c:v>0.109</c:v>
                </c:pt>
                <c:pt idx="4046">
                  <c:v>0.107</c:v>
                </c:pt>
                <c:pt idx="4047">
                  <c:v>0.104</c:v>
                </c:pt>
                <c:pt idx="4048">
                  <c:v>0.104</c:v>
                </c:pt>
                <c:pt idx="4049">
                  <c:v>9.7000000000000003E-2</c:v>
                </c:pt>
                <c:pt idx="4050">
                  <c:v>9.6000000000000002E-2</c:v>
                </c:pt>
                <c:pt idx="4051">
                  <c:v>9.7000000000000003E-2</c:v>
                </c:pt>
                <c:pt idx="4052">
                  <c:v>9.4E-2</c:v>
                </c:pt>
                <c:pt idx="4053">
                  <c:v>9.1999999999999998E-2</c:v>
                </c:pt>
                <c:pt idx="4054">
                  <c:v>8.7999999999999995E-2</c:v>
                </c:pt>
                <c:pt idx="4055">
                  <c:v>0.09</c:v>
                </c:pt>
                <c:pt idx="4056">
                  <c:v>8.6999999999999994E-2</c:v>
                </c:pt>
                <c:pt idx="4057">
                  <c:v>0.09</c:v>
                </c:pt>
                <c:pt idx="4058">
                  <c:v>8.6999999999999994E-2</c:v>
                </c:pt>
                <c:pt idx="4059">
                  <c:v>8.8999999999999996E-2</c:v>
                </c:pt>
                <c:pt idx="4060">
                  <c:v>8.8999999999999996E-2</c:v>
                </c:pt>
                <c:pt idx="4061">
                  <c:v>8.5000000000000006E-2</c:v>
                </c:pt>
                <c:pt idx="4062">
                  <c:v>8.5999999999999993E-2</c:v>
                </c:pt>
                <c:pt idx="4063">
                  <c:v>8.4000000000000005E-2</c:v>
                </c:pt>
                <c:pt idx="4064">
                  <c:v>8.5999999999999993E-2</c:v>
                </c:pt>
                <c:pt idx="4065">
                  <c:v>8.7999999999999995E-2</c:v>
                </c:pt>
                <c:pt idx="4066">
                  <c:v>9.5000000000000001E-2</c:v>
                </c:pt>
                <c:pt idx="4067">
                  <c:v>9.2999999999999999E-2</c:v>
                </c:pt>
                <c:pt idx="4068">
                  <c:v>9.4E-2</c:v>
                </c:pt>
                <c:pt idx="4069">
                  <c:v>9.4E-2</c:v>
                </c:pt>
                <c:pt idx="4070">
                  <c:v>9.2999999999999999E-2</c:v>
                </c:pt>
                <c:pt idx="4071">
                  <c:v>9.5000000000000001E-2</c:v>
                </c:pt>
                <c:pt idx="4072">
                  <c:v>9.1999999999999998E-2</c:v>
                </c:pt>
                <c:pt idx="4073">
                  <c:v>9.7000000000000003E-2</c:v>
                </c:pt>
                <c:pt idx="4074">
                  <c:v>9.4E-2</c:v>
                </c:pt>
                <c:pt idx="4075">
                  <c:v>9.6000000000000002E-2</c:v>
                </c:pt>
                <c:pt idx="4076">
                  <c:v>9.7000000000000003E-2</c:v>
                </c:pt>
                <c:pt idx="4077">
                  <c:v>0.1</c:v>
                </c:pt>
                <c:pt idx="4078">
                  <c:v>9.9000000000000005E-2</c:v>
                </c:pt>
                <c:pt idx="4079">
                  <c:v>9.9000000000000005E-2</c:v>
                </c:pt>
                <c:pt idx="4080">
                  <c:v>0.1</c:v>
                </c:pt>
                <c:pt idx="4081">
                  <c:v>9.9000000000000005E-2</c:v>
                </c:pt>
                <c:pt idx="4082">
                  <c:v>0.10199999999999999</c:v>
                </c:pt>
                <c:pt idx="4083">
                  <c:v>9.6000000000000002E-2</c:v>
                </c:pt>
                <c:pt idx="4084">
                  <c:v>9.5000000000000001E-2</c:v>
                </c:pt>
                <c:pt idx="4085">
                  <c:v>9.6000000000000002E-2</c:v>
                </c:pt>
                <c:pt idx="4086">
                  <c:v>9.9000000000000005E-2</c:v>
                </c:pt>
                <c:pt idx="4087">
                  <c:v>9.8000000000000004E-2</c:v>
                </c:pt>
                <c:pt idx="4088">
                  <c:v>9.6000000000000002E-2</c:v>
                </c:pt>
                <c:pt idx="4089">
                  <c:v>9.6000000000000002E-2</c:v>
                </c:pt>
                <c:pt idx="4090">
                  <c:v>9.7000000000000003E-2</c:v>
                </c:pt>
                <c:pt idx="4091">
                  <c:v>9.7000000000000003E-2</c:v>
                </c:pt>
                <c:pt idx="4092">
                  <c:v>9.5000000000000001E-2</c:v>
                </c:pt>
                <c:pt idx="4093">
                  <c:v>9.8000000000000004E-2</c:v>
                </c:pt>
                <c:pt idx="4094">
                  <c:v>9.5000000000000001E-2</c:v>
                </c:pt>
                <c:pt idx="4095">
                  <c:v>9.5000000000000001E-2</c:v>
                </c:pt>
                <c:pt idx="4096">
                  <c:v>9.6000000000000002E-2</c:v>
                </c:pt>
                <c:pt idx="4097">
                  <c:v>9.2999999999999999E-2</c:v>
                </c:pt>
                <c:pt idx="4098">
                  <c:v>9.7000000000000003E-2</c:v>
                </c:pt>
                <c:pt idx="4099">
                  <c:v>9.4E-2</c:v>
                </c:pt>
                <c:pt idx="4100">
                  <c:v>9.2999999999999999E-2</c:v>
                </c:pt>
                <c:pt idx="4101">
                  <c:v>9.1999999999999998E-2</c:v>
                </c:pt>
                <c:pt idx="4102">
                  <c:v>9.8000000000000004E-2</c:v>
                </c:pt>
                <c:pt idx="4103">
                  <c:v>9.8000000000000004E-2</c:v>
                </c:pt>
                <c:pt idx="4104">
                  <c:v>9.6000000000000002E-2</c:v>
                </c:pt>
                <c:pt idx="4105">
                  <c:v>9.2999999999999999E-2</c:v>
                </c:pt>
                <c:pt idx="4106">
                  <c:v>0.09</c:v>
                </c:pt>
                <c:pt idx="4107">
                  <c:v>9.0999999999999998E-2</c:v>
                </c:pt>
                <c:pt idx="4108">
                  <c:v>9.0999999999999998E-2</c:v>
                </c:pt>
                <c:pt idx="4109">
                  <c:v>9.0999999999999998E-2</c:v>
                </c:pt>
                <c:pt idx="4110">
                  <c:v>9.1999999999999998E-2</c:v>
                </c:pt>
                <c:pt idx="4111">
                  <c:v>9.1999999999999998E-2</c:v>
                </c:pt>
                <c:pt idx="4112">
                  <c:v>9.7000000000000003E-2</c:v>
                </c:pt>
                <c:pt idx="4113">
                  <c:v>9.1999999999999998E-2</c:v>
                </c:pt>
                <c:pt idx="4114">
                  <c:v>9.0999999999999998E-2</c:v>
                </c:pt>
                <c:pt idx="4115">
                  <c:v>8.8999999999999996E-2</c:v>
                </c:pt>
                <c:pt idx="4116">
                  <c:v>8.7999999999999995E-2</c:v>
                </c:pt>
                <c:pt idx="4117">
                  <c:v>9.0999999999999998E-2</c:v>
                </c:pt>
                <c:pt idx="4118">
                  <c:v>9.0999999999999998E-2</c:v>
                </c:pt>
                <c:pt idx="4119">
                  <c:v>9.0999999999999998E-2</c:v>
                </c:pt>
                <c:pt idx="4120">
                  <c:v>9.1999999999999998E-2</c:v>
                </c:pt>
                <c:pt idx="4121">
                  <c:v>9.1999999999999998E-2</c:v>
                </c:pt>
                <c:pt idx="4122">
                  <c:v>9.2999999999999999E-2</c:v>
                </c:pt>
                <c:pt idx="4123">
                  <c:v>9.0999999999999998E-2</c:v>
                </c:pt>
                <c:pt idx="4124">
                  <c:v>9.0999999999999998E-2</c:v>
                </c:pt>
                <c:pt idx="4125">
                  <c:v>9.2999999999999999E-2</c:v>
                </c:pt>
                <c:pt idx="4126">
                  <c:v>9.2999999999999999E-2</c:v>
                </c:pt>
                <c:pt idx="4127">
                  <c:v>9.8000000000000004E-2</c:v>
                </c:pt>
                <c:pt idx="4128">
                  <c:v>9.5000000000000001E-2</c:v>
                </c:pt>
                <c:pt idx="4129">
                  <c:v>9.5000000000000001E-2</c:v>
                </c:pt>
                <c:pt idx="4130">
                  <c:v>9.5000000000000001E-2</c:v>
                </c:pt>
                <c:pt idx="4131">
                  <c:v>9.1999999999999998E-2</c:v>
                </c:pt>
                <c:pt idx="4132">
                  <c:v>9.1999999999999998E-2</c:v>
                </c:pt>
                <c:pt idx="4133">
                  <c:v>9.4E-2</c:v>
                </c:pt>
                <c:pt idx="4134">
                  <c:v>9.1999999999999998E-2</c:v>
                </c:pt>
                <c:pt idx="4135">
                  <c:v>0.09</c:v>
                </c:pt>
                <c:pt idx="4136">
                  <c:v>9.4E-2</c:v>
                </c:pt>
                <c:pt idx="4137">
                  <c:v>9.9000000000000005E-2</c:v>
                </c:pt>
                <c:pt idx="4138">
                  <c:v>9.0999999999999998E-2</c:v>
                </c:pt>
                <c:pt idx="4139">
                  <c:v>9.4E-2</c:v>
                </c:pt>
                <c:pt idx="4140">
                  <c:v>9.5000000000000001E-2</c:v>
                </c:pt>
                <c:pt idx="4141">
                  <c:v>9.5000000000000001E-2</c:v>
                </c:pt>
                <c:pt idx="4142">
                  <c:v>9.2999999999999999E-2</c:v>
                </c:pt>
                <c:pt idx="4143">
                  <c:v>9.8000000000000004E-2</c:v>
                </c:pt>
                <c:pt idx="4144">
                  <c:v>9.5000000000000001E-2</c:v>
                </c:pt>
                <c:pt idx="4145">
                  <c:v>9.2999999999999999E-2</c:v>
                </c:pt>
                <c:pt idx="4146">
                  <c:v>9.8000000000000004E-2</c:v>
                </c:pt>
                <c:pt idx="4147">
                  <c:v>9.5000000000000001E-2</c:v>
                </c:pt>
                <c:pt idx="4148">
                  <c:v>9.9000000000000005E-2</c:v>
                </c:pt>
                <c:pt idx="4149">
                  <c:v>9.6000000000000002E-2</c:v>
                </c:pt>
                <c:pt idx="4150">
                  <c:v>9.4E-2</c:v>
                </c:pt>
                <c:pt idx="4151">
                  <c:v>9.2999999999999999E-2</c:v>
                </c:pt>
                <c:pt idx="4152">
                  <c:v>9.4E-2</c:v>
                </c:pt>
                <c:pt idx="4153">
                  <c:v>9.5000000000000001E-2</c:v>
                </c:pt>
                <c:pt idx="4154">
                  <c:v>8.7999999999999995E-2</c:v>
                </c:pt>
                <c:pt idx="4155">
                  <c:v>9.4E-2</c:v>
                </c:pt>
                <c:pt idx="4156">
                  <c:v>9.0999999999999998E-2</c:v>
                </c:pt>
                <c:pt idx="4157">
                  <c:v>9.0999999999999998E-2</c:v>
                </c:pt>
                <c:pt idx="4158">
                  <c:v>9.4E-2</c:v>
                </c:pt>
                <c:pt idx="4159">
                  <c:v>9.4E-2</c:v>
                </c:pt>
                <c:pt idx="4160">
                  <c:v>9.2999999999999999E-2</c:v>
                </c:pt>
                <c:pt idx="4161">
                  <c:v>9.5000000000000001E-2</c:v>
                </c:pt>
                <c:pt idx="4162">
                  <c:v>9.5000000000000001E-2</c:v>
                </c:pt>
                <c:pt idx="4163">
                  <c:v>9.8000000000000004E-2</c:v>
                </c:pt>
                <c:pt idx="4164">
                  <c:v>9.9000000000000005E-2</c:v>
                </c:pt>
                <c:pt idx="4165">
                  <c:v>0.105</c:v>
                </c:pt>
                <c:pt idx="4166">
                  <c:v>0.1</c:v>
                </c:pt>
                <c:pt idx="4167">
                  <c:v>9.4E-2</c:v>
                </c:pt>
                <c:pt idx="4168">
                  <c:v>0.09</c:v>
                </c:pt>
                <c:pt idx="4169">
                  <c:v>9.1999999999999998E-2</c:v>
                </c:pt>
                <c:pt idx="4170">
                  <c:v>9.2999999999999999E-2</c:v>
                </c:pt>
                <c:pt idx="4171">
                  <c:v>9.5000000000000001E-2</c:v>
                </c:pt>
                <c:pt idx="4172">
                  <c:v>9.4E-2</c:v>
                </c:pt>
                <c:pt idx="4173">
                  <c:v>9.0999999999999998E-2</c:v>
                </c:pt>
                <c:pt idx="4174">
                  <c:v>9.1999999999999998E-2</c:v>
                </c:pt>
                <c:pt idx="4175">
                  <c:v>8.7999999999999995E-2</c:v>
                </c:pt>
                <c:pt idx="4176">
                  <c:v>9.0999999999999998E-2</c:v>
                </c:pt>
                <c:pt idx="4177">
                  <c:v>8.5999999999999993E-2</c:v>
                </c:pt>
                <c:pt idx="4178">
                  <c:v>0.09</c:v>
                </c:pt>
                <c:pt idx="4179">
                  <c:v>8.5999999999999993E-2</c:v>
                </c:pt>
                <c:pt idx="4180">
                  <c:v>8.5999999999999993E-2</c:v>
                </c:pt>
                <c:pt idx="4181">
                  <c:v>8.6999999999999994E-2</c:v>
                </c:pt>
                <c:pt idx="4182">
                  <c:v>8.6999999999999994E-2</c:v>
                </c:pt>
                <c:pt idx="4183">
                  <c:v>8.5000000000000006E-2</c:v>
                </c:pt>
                <c:pt idx="4184">
                  <c:v>8.7999999999999995E-2</c:v>
                </c:pt>
                <c:pt idx="4185">
                  <c:v>8.5999999999999993E-2</c:v>
                </c:pt>
                <c:pt idx="4186">
                  <c:v>8.5000000000000006E-2</c:v>
                </c:pt>
                <c:pt idx="4187">
                  <c:v>8.3000000000000004E-2</c:v>
                </c:pt>
                <c:pt idx="4188">
                  <c:v>8.2000000000000003E-2</c:v>
                </c:pt>
                <c:pt idx="4189">
                  <c:v>8.2000000000000003E-2</c:v>
                </c:pt>
                <c:pt idx="4190">
                  <c:v>8.2000000000000003E-2</c:v>
                </c:pt>
                <c:pt idx="4191">
                  <c:v>0.08</c:v>
                </c:pt>
                <c:pt idx="4192">
                  <c:v>7.8E-2</c:v>
                </c:pt>
                <c:pt idx="4193">
                  <c:v>8.1000000000000003E-2</c:v>
                </c:pt>
                <c:pt idx="4194">
                  <c:v>7.8E-2</c:v>
                </c:pt>
                <c:pt idx="4195">
                  <c:v>7.5999999999999998E-2</c:v>
                </c:pt>
                <c:pt idx="4196">
                  <c:v>7.6999999999999999E-2</c:v>
                </c:pt>
                <c:pt idx="4197">
                  <c:v>7.9000000000000001E-2</c:v>
                </c:pt>
                <c:pt idx="4198">
                  <c:v>7.5999999999999998E-2</c:v>
                </c:pt>
                <c:pt idx="4199">
                  <c:v>7.3999999999999996E-2</c:v>
                </c:pt>
                <c:pt idx="4200">
                  <c:v>7.6999999999999999E-2</c:v>
                </c:pt>
                <c:pt idx="4201">
                  <c:v>7.6999999999999999E-2</c:v>
                </c:pt>
                <c:pt idx="4202">
                  <c:v>7.6999999999999999E-2</c:v>
                </c:pt>
                <c:pt idx="4203">
                  <c:v>7.9000000000000001E-2</c:v>
                </c:pt>
                <c:pt idx="4204">
                  <c:v>7.4999999999999997E-2</c:v>
                </c:pt>
                <c:pt idx="4205">
                  <c:v>7.4999999999999997E-2</c:v>
                </c:pt>
                <c:pt idx="4206">
                  <c:v>7.5999999999999998E-2</c:v>
                </c:pt>
                <c:pt idx="4207">
                  <c:v>7.4999999999999997E-2</c:v>
                </c:pt>
                <c:pt idx="4208">
                  <c:v>7.4999999999999997E-2</c:v>
                </c:pt>
                <c:pt idx="4209">
                  <c:v>7.1999999999999995E-2</c:v>
                </c:pt>
                <c:pt idx="4210">
                  <c:v>7.4999999999999997E-2</c:v>
                </c:pt>
                <c:pt idx="4211">
                  <c:v>7.5999999999999998E-2</c:v>
                </c:pt>
                <c:pt idx="4212">
                  <c:v>7.3999999999999996E-2</c:v>
                </c:pt>
                <c:pt idx="4213">
                  <c:v>7.3999999999999996E-2</c:v>
                </c:pt>
                <c:pt idx="4214">
                  <c:v>7.4999999999999997E-2</c:v>
                </c:pt>
                <c:pt idx="4215">
                  <c:v>7.4999999999999997E-2</c:v>
                </c:pt>
                <c:pt idx="4216">
                  <c:v>7.6999999999999999E-2</c:v>
                </c:pt>
                <c:pt idx="4217">
                  <c:v>7.1999999999999995E-2</c:v>
                </c:pt>
                <c:pt idx="4218">
                  <c:v>7.0999999999999994E-2</c:v>
                </c:pt>
                <c:pt idx="4219">
                  <c:v>7.2999999999999995E-2</c:v>
                </c:pt>
                <c:pt idx="4220">
                  <c:v>7.1999999999999995E-2</c:v>
                </c:pt>
                <c:pt idx="4221">
                  <c:v>7.2999999999999995E-2</c:v>
                </c:pt>
                <c:pt idx="4222">
                  <c:v>7.2999999999999995E-2</c:v>
                </c:pt>
                <c:pt idx="4223">
                  <c:v>7.2999999999999995E-2</c:v>
                </c:pt>
                <c:pt idx="4224">
                  <c:v>7.0999999999999994E-2</c:v>
                </c:pt>
                <c:pt idx="4225">
                  <c:v>7.1999999999999995E-2</c:v>
                </c:pt>
                <c:pt idx="4226">
                  <c:v>7.1999999999999995E-2</c:v>
                </c:pt>
                <c:pt idx="4227">
                  <c:v>7.0999999999999994E-2</c:v>
                </c:pt>
                <c:pt idx="4228">
                  <c:v>7.0000000000000007E-2</c:v>
                </c:pt>
                <c:pt idx="4229">
                  <c:v>7.0999999999999994E-2</c:v>
                </c:pt>
                <c:pt idx="4230">
                  <c:v>7.3999999999999996E-2</c:v>
                </c:pt>
                <c:pt idx="4231">
                  <c:v>7.3999999999999996E-2</c:v>
                </c:pt>
                <c:pt idx="4232">
                  <c:v>7.2999999999999995E-2</c:v>
                </c:pt>
                <c:pt idx="4233">
                  <c:v>7.4999999999999997E-2</c:v>
                </c:pt>
                <c:pt idx="4234">
                  <c:v>7.2999999999999995E-2</c:v>
                </c:pt>
                <c:pt idx="4235">
                  <c:v>7.2999999999999995E-2</c:v>
                </c:pt>
                <c:pt idx="4236">
                  <c:v>7.2999999999999995E-2</c:v>
                </c:pt>
                <c:pt idx="4237">
                  <c:v>7.2999999999999995E-2</c:v>
                </c:pt>
                <c:pt idx="4238">
                  <c:v>7.1999999999999995E-2</c:v>
                </c:pt>
                <c:pt idx="4239">
                  <c:v>7.1999999999999995E-2</c:v>
                </c:pt>
                <c:pt idx="4240">
                  <c:v>7.0000000000000007E-2</c:v>
                </c:pt>
                <c:pt idx="4241">
                  <c:v>6.9000000000000006E-2</c:v>
                </c:pt>
                <c:pt idx="4242">
                  <c:v>6.8000000000000005E-2</c:v>
                </c:pt>
                <c:pt idx="4243">
                  <c:v>6.7000000000000004E-2</c:v>
                </c:pt>
                <c:pt idx="4244">
                  <c:v>6.8000000000000005E-2</c:v>
                </c:pt>
                <c:pt idx="4245">
                  <c:v>6.8000000000000005E-2</c:v>
                </c:pt>
                <c:pt idx="4246">
                  <c:v>6.8000000000000005E-2</c:v>
                </c:pt>
                <c:pt idx="4247">
                  <c:v>6.9000000000000006E-2</c:v>
                </c:pt>
                <c:pt idx="4248">
                  <c:v>6.9000000000000006E-2</c:v>
                </c:pt>
                <c:pt idx="4249">
                  <c:v>6.9000000000000006E-2</c:v>
                </c:pt>
                <c:pt idx="4250">
                  <c:v>7.0000000000000007E-2</c:v>
                </c:pt>
                <c:pt idx="4251">
                  <c:v>6.8000000000000005E-2</c:v>
                </c:pt>
                <c:pt idx="4252">
                  <c:v>6.8000000000000005E-2</c:v>
                </c:pt>
                <c:pt idx="4253">
                  <c:v>6.9000000000000006E-2</c:v>
                </c:pt>
                <c:pt idx="4254">
                  <c:v>7.0000000000000007E-2</c:v>
                </c:pt>
                <c:pt idx="4255">
                  <c:v>6.8000000000000005E-2</c:v>
                </c:pt>
                <c:pt idx="4256">
                  <c:v>7.0000000000000007E-2</c:v>
                </c:pt>
                <c:pt idx="4257">
                  <c:v>7.0999999999999994E-2</c:v>
                </c:pt>
                <c:pt idx="4258">
                  <c:v>6.8000000000000005E-2</c:v>
                </c:pt>
                <c:pt idx="4259">
                  <c:v>6.9000000000000006E-2</c:v>
                </c:pt>
                <c:pt idx="4260">
                  <c:v>6.9000000000000006E-2</c:v>
                </c:pt>
                <c:pt idx="4261">
                  <c:v>6.9000000000000006E-2</c:v>
                </c:pt>
                <c:pt idx="4262">
                  <c:v>7.0000000000000007E-2</c:v>
                </c:pt>
                <c:pt idx="4263">
                  <c:v>7.0999999999999994E-2</c:v>
                </c:pt>
                <c:pt idx="4264">
                  <c:v>7.0000000000000007E-2</c:v>
                </c:pt>
                <c:pt idx="4265">
                  <c:v>6.8000000000000005E-2</c:v>
                </c:pt>
                <c:pt idx="4266">
                  <c:v>7.1999999999999995E-2</c:v>
                </c:pt>
                <c:pt idx="4267">
                  <c:v>7.0000000000000007E-2</c:v>
                </c:pt>
                <c:pt idx="4268">
                  <c:v>7.0000000000000007E-2</c:v>
                </c:pt>
                <c:pt idx="4269">
                  <c:v>7.0000000000000007E-2</c:v>
                </c:pt>
                <c:pt idx="4270">
                  <c:v>7.0000000000000007E-2</c:v>
                </c:pt>
                <c:pt idx="4271">
                  <c:v>6.9000000000000006E-2</c:v>
                </c:pt>
                <c:pt idx="4272">
                  <c:v>6.9000000000000006E-2</c:v>
                </c:pt>
                <c:pt idx="4273">
                  <c:v>7.0000000000000007E-2</c:v>
                </c:pt>
                <c:pt idx="4274">
                  <c:v>6.8000000000000005E-2</c:v>
                </c:pt>
                <c:pt idx="4275">
                  <c:v>6.7000000000000004E-2</c:v>
                </c:pt>
                <c:pt idx="4276">
                  <c:v>6.7000000000000004E-2</c:v>
                </c:pt>
                <c:pt idx="4277">
                  <c:v>6.7000000000000004E-2</c:v>
                </c:pt>
                <c:pt idx="4278">
                  <c:v>6.8000000000000005E-2</c:v>
                </c:pt>
                <c:pt idx="4279">
                  <c:v>6.9000000000000006E-2</c:v>
                </c:pt>
                <c:pt idx="4280">
                  <c:v>6.9000000000000006E-2</c:v>
                </c:pt>
                <c:pt idx="4281">
                  <c:v>6.8000000000000005E-2</c:v>
                </c:pt>
                <c:pt idx="4282">
                  <c:v>6.9000000000000006E-2</c:v>
                </c:pt>
                <c:pt idx="4283">
                  <c:v>6.8000000000000005E-2</c:v>
                </c:pt>
                <c:pt idx="4284">
                  <c:v>6.9000000000000006E-2</c:v>
                </c:pt>
                <c:pt idx="4285">
                  <c:v>7.0000000000000007E-2</c:v>
                </c:pt>
                <c:pt idx="4286">
                  <c:v>7.0000000000000007E-2</c:v>
                </c:pt>
                <c:pt idx="4287">
                  <c:v>7.0000000000000007E-2</c:v>
                </c:pt>
                <c:pt idx="4288">
                  <c:v>7.0000000000000007E-2</c:v>
                </c:pt>
                <c:pt idx="4289">
                  <c:v>6.9000000000000006E-2</c:v>
                </c:pt>
                <c:pt idx="4290">
                  <c:v>6.9000000000000006E-2</c:v>
                </c:pt>
                <c:pt idx="4291">
                  <c:v>7.0000000000000007E-2</c:v>
                </c:pt>
                <c:pt idx="4292">
                  <c:v>6.9000000000000006E-2</c:v>
                </c:pt>
                <c:pt idx="4293">
                  <c:v>7.0000000000000007E-2</c:v>
                </c:pt>
                <c:pt idx="4294">
                  <c:v>7.0000000000000007E-2</c:v>
                </c:pt>
                <c:pt idx="4295">
                  <c:v>7.1999999999999995E-2</c:v>
                </c:pt>
                <c:pt idx="4296">
                  <c:v>7.0999999999999994E-2</c:v>
                </c:pt>
                <c:pt idx="4297">
                  <c:v>7.0999999999999994E-2</c:v>
                </c:pt>
                <c:pt idx="4298">
                  <c:v>7.2999999999999995E-2</c:v>
                </c:pt>
                <c:pt idx="4299">
                  <c:v>7.1999999999999995E-2</c:v>
                </c:pt>
                <c:pt idx="4300">
                  <c:v>7.0999999999999994E-2</c:v>
                </c:pt>
                <c:pt idx="4301">
                  <c:v>7.5999999999999998E-2</c:v>
                </c:pt>
                <c:pt idx="4302">
                  <c:v>7.4999999999999997E-2</c:v>
                </c:pt>
                <c:pt idx="4303">
                  <c:v>7.4999999999999997E-2</c:v>
                </c:pt>
                <c:pt idx="4304">
                  <c:v>7.3999999999999996E-2</c:v>
                </c:pt>
                <c:pt idx="4305">
                  <c:v>7.3999999999999996E-2</c:v>
                </c:pt>
                <c:pt idx="4306">
                  <c:v>7.4999999999999997E-2</c:v>
                </c:pt>
                <c:pt idx="4307">
                  <c:v>7.2999999999999995E-2</c:v>
                </c:pt>
                <c:pt idx="4308">
                  <c:v>7.2999999999999995E-2</c:v>
                </c:pt>
                <c:pt idx="4309">
                  <c:v>7.3999999999999996E-2</c:v>
                </c:pt>
                <c:pt idx="4310">
                  <c:v>7.3999999999999996E-2</c:v>
                </c:pt>
                <c:pt idx="4311">
                  <c:v>7.3999999999999996E-2</c:v>
                </c:pt>
                <c:pt idx="4312">
                  <c:v>7.1999999999999995E-2</c:v>
                </c:pt>
                <c:pt idx="4313">
                  <c:v>7.0000000000000007E-2</c:v>
                </c:pt>
                <c:pt idx="4314">
                  <c:v>7.0999999999999994E-2</c:v>
                </c:pt>
                <c:pt idx="4315">
                  <c:v>7.0000000000000007E-2</c:v>
                </c:pt>
                <c:pt idx="4316">
                  <c:v>6.8000000000000005E-2</c:v>
                </c:pt>
                <c:pt idx="4317">
                  <c:v>7.0000000000000007E-2</c:v>
                </c:pt>
                <c:pt idx="4318">
                  <c:v>7.0000000000000007E-2</c:v>
                </c:pt>
                <c:pt idx="4319">
                  <c:v>6.8000000000000005E-2</c:v>
                </c:pt>
                <c:pt idx="4320">
                  <c:v>6.6000000000000003E-2</c:v>
                </c:pt>
                <c:pt idx="4321">
                  <c:v>6.4000000000000001E-2</c:v>
                </c:pt>
                <c:pt idx="4322">
                  <c:v>6.3E-2</c:v>
                </c:pt>
                <c:pt idx="4323">
                  <c:v>6.0999999999999999E-2</c:v>
                </c:pt>
                <c:pt idx="4324">
                  <c:v>5.8999999999999997E-2</c:v>
                </c:pt>
                <c:pt idx="4325">
                  <c:v>5.7000000000000002E-2</c:v>
                </c:pt>
                <c:pt idx="4326">
                  <c:v>5.1999999999999998E-2</c:v>
                </c:pt>
                <c:pt idx="4327">
                  <c:v>4.8000000000000001E-2</c:v>
                </c:pt>
                <c:pt idx="4328">
                  <c:v>5.2999999999999999E-2</c:v>
                </c:pt>
                <c:pt idx="4329">
                  <c:v>4.5999999999999999E-2</c:v>
                </c:pt>
                <c:pt idx="4330">
                  <c:v>5.6000000000000001E-2</c:v>
                </c:pt>
                <c:pt idx="4331">
                  <c:v>5.2999999999999999E-2</c:v>
                </c:pt>
                <c:pt idx="4332">
                  <c:v>5.2999999999999999E-2</c:v>
                </c:pt>
                <c:pt idx="4333">
                  <c:v>5.3999999999999999E-2</c:v>
                </c:pt>
                <c:pt idx="4334">
                  <c:v>5.2999999999999999E-2</c:v>
                </c:pt>
                <c:pt idx="4335">
                  <c:v>5.7000000000000002E-2</c:v>
                </c:pt>
                <c:pt idx="4336">
                  <c:v>5.7000000000000002E-2</c:v>
                </c:pt>
                <c:pt idx="4337">
                  <c:v>5.8999999999999997E-2</c:v>
                </c:pt>
                <c:pt idx="4338">
                  <c:v>5.6000000000000001E-2</c:v>
                </c:pt>
                <c:pt idx="4339">
                  <c:v>5.6000000000000001E-2</c:v>
                </c:pt>
                <c:pt idx="4340">
                  <c:v>5.6000000000000001E-2</c:v>
                </c:pt>
                <c:pt idx="4341">
                  <c:v>5.8000000000000003E-2</c:v>
                </c:pt>
                <c:pt idx="4342">
                  <c:v>5.7000000000000002E-2</c:v>
                </c:pt>
                <c:pt idx="4343">
                  <c:v>5.8000000000000003E-2</c:v>
                </c:pt>
                <c:pt idx="4344">
                  <c:v>5.8000000000000003E-2</c:v>
                </c:pt>
                <c:pt idx="4345">
                  <c:v>5.8999999999999997E-2</c:v>
                </c:pt>
                <c:pt idx="4346">
                  <c:v>5.7000000000000002E-2</c:v>
                </c:pt>
                <c:pt idx="4347">
                  <c:v>5.8000000000000003E-2</c:v>
                </c:pt>
                <c:pt idx="4348">
                  <c:v>5.6000000000000001E-2</c:v>
                </c:pt>
                <c:pt idx="4349">
                  <c:v>5.7000000000000002E-2</c:v>
                </c:pt>
                <c:pt idx="4350">
                  <c:v>5.7000000000000002E-2</c:v>
                </c:pt>
                <c:pt idx="4351">
                  <c:v>5.7000000000000002E-2</c:v>
                </c:pt>
                <c:pt idx="4352">
                  <c:v>5.7000000000000002E-2</c:v>
                </c:pt>
                <c:pt idx="4353">
                  <c:v>5.7000000000000002E-2</c:v>
                </c:pt>
                <c:pt idx="4354">
                  <c:v>5.3999999999999999E-2</c:v>
                </c:pt>
                <c:pt idx="4355">
                  <c:v>5.6000000000000001E-2</c:v>
                </c:pt>
                <c:pt idx="4356">
                  <c:v>5.3999999999999999E-2</c:v>
                </c:pt>
                <c:pt idx="4357">
                  <c:v>5.1999999999999998E-2</c:v>
                </c:pt>
                <c:pt idx="4358">
                  <c:v>5.2999999999999999E-2</c:v>
                </c:pt>
                <c:pt idx="4359">
                  <c:v>5.1999999999999998E-2</c:v>
                </c:pt>
                <c:pt idx="4360">
                  <c:v>5.1999999999999998E-2</c:v>
                </c:pt>
                <c:pt idx="4361">
                  <c:v>5.2999999999999999E-2</c:v>
                </c:pt>
                <c:pt idx="4362">
                  <c:v>5.7000000000000002E-2</c:v>
                </c:pt>
                <c:pt idx="4363">
                  <c:v>5.5E-2</c:v>
                </c:pt>
                <c:pt idx="4364">
                  <c:v>5.5E-2</c:v>
                </c:pt>
                <c:pt idx="4365">
                  <c:v>5.3999999999999999E-2</c:v>
                </c:pt>
                <c:pt idx="4366">
                  <c:v>5.1999999999999998E-2</c:v>
                </c:pt>
                <c:pt idx="4367">
                  <c:v>5.2999999999999999E-2</c:v>
                </c:pt>
                <c:pt idx="4368">
                  <c:v>5.5E-2</c:v>
                </c:pt>
                <c:pt idx="4369">
                  <c:v>5.1999999999999998E-2</c:v>
                </c:pt>
                <c:pt idx="4370">
                  <c:v>5.2999999999999999E-2</c:v>
                </c:pt>
                <c:pt idx="4371">
                  <c:v>5.3999999999999999E-2</c:v>
                </c:pt>
                <c:pt idx="4372">
                  <c:v>0.05</c:v>
                </c:pt>
                <c:pt idx="4373">
                  <c:v>0.05</c:v>
                </c:pt>
                <c:pt idx="4374">
                  <c:v>0.05</c:v>
                </c:pt>
                <c:pt idx="4375">
                  <c:v>0.05</c:v>
                </c:pt>
                <c:pt idx="4376">
                  <c:v>4.9000000000000002E-2</c:v>
                </c:pt>
                <c:pt idx="4377">
                  <c:v>0.05</c:v>
                </c:pt>
                <c:pt idx="4378">
                  <c:v>0.05</c:v>
                </c:pt>
                <c:pt idx="4379">
                  <c:v>4.9000000000000002E-2</c:v>
                </c:pt>
                <c:pt idx="4380">
                  <c:v>4.8000000000000001E-2</c:v>
                </c:pt>
                <c:pt idx="4381">
                  <c:v>4.9000000000000002E-2</c:v>
                </c:pt>
                <c:pt idx="4382">
                  <c:v>6.2E-2</c:v>
                </c:pt>
                <c:pt idx="4383">
                  <c:v>0.06</c:v>
                </c:pt>
                <c:pt idx="4384">
                  <c:v>6.0999999999999999E-2</c:v>
                </c:pt>
                <c:pt idx="4385">
                  <c:v>6.0999999999999999E-2</c:v>
                </c:pt>
                <c:pt idx="4386">
                  <c:v>0.06</c:v>
                </c:pt>
                <c:pt idx="4387">
                  <c:v>6.0999999999999999E-2</c:v>
                </c:pt>
                <c:pt idx="4388">
                  <c:v>6.0999999999999999E-2</c:v>
                </c:pt>
                <c:pt idx="4389">
                  <c:v>6.0999999999999999E-2</c:v>
                </c:pt>
                <c:pt idx="4390">
                  <c:v>6.0999999999999999E-2</c:v>
                </c:pt>
                <c:pt idx="4391">
                  <c:v>6.2E-2</c:v>
                </c:pt>
                <c:pt idx="4392">
                  <c:v>6.2E-2</c:v>
                </c:pt>
                <c:pt idx="4393">
                  <c:v>6.2E-2</c:v>
                </c:pt>
                <c:pt idx="4394">
                  <c:v>6.2E-2</c:v>
                </c:pt>
                <c:pt idx="4395">
                  <c:v>6.2E-2</c:v>
                </c:pt>
                <c:pt idx="4396">
                  <c:v>6.0999999999999999E-2</c:v>
                </c:pt>
                <c:pt idx="4397">
                  <c:v>6.0999999999999999E-2</c:v>
                </c:pt>
                <c:pt idx="4398">
                  <c:v>6.0999999999999999E-2</c:v>
                </c:pt>
                <c:pt idx="4399">
                  <c:v>5.8999999999999997E-2</c:v>
                </c:pt>
                <c:pt idx="4400">
                  <c:v>5.8999999999999997E-2</c:v>
                </c:pt>
                <c:pt idx="4401">
                  <c:v>5.8999999999999997E-2</c:v>
                </c:pt>
                <c:pt idx="4402">
                  <c:v>5.8999999999999997E-2</c:v>
                </c:pt>
                <c:pt idx="4403">
                  <c:v>6.6000000000000003E-2</c:v>
                </c:pt>
                <c:pt idx="4404">
                  <c:v>6.4000000000000001E-2</c:v>
                </c:pt>
                <c:pt idx="4405">
                  <c:v>6.3E-2</c:v>
                </c:pt>
                <c:pt idx="4406">
                  <c:v>6.3E-2</c:v>
                </c:pt>
                <c:pt idx="4407">
                  <c:v>6.3E-2</c:v>
                </c:pt>
                <c:pt idx="4408">
                  <c:v>6.2E-2</c:v>
                </c:pt>
                <c:pt idx="4409">
                  <c:v>6.2E-2</c:v>
                </c:pt>
                <c:pt idx="4410">
                  <c:v>6.2E-2</c:v>
                </c:pt>
                <c:pt idx="4411">
                  <c:v>6.0999999999999999E-2</c:v>
                </c:pt>
                <c:pt idx="4412">
                  <c:v>6.2E-2</c:v>
                </c:pt>
                <c:pt idx="4413">
                  <c:v>6.3E-2</c:v>
                </c:pt>
                <c:pt idx="4414">
                  <c:v>5.3999999999999999E-2</c:v>
                </c:pt>
                <c:pt idx="4415">
                  <c:v>5.8000000000000003E-2</c:v>
                </c:pt>
                <c:pt idx="4416">
                  <c:v>0.06</c:v>
                </c:pt>
                <c:pt idx="4417">
                  <c:v>0.06</c:v>
                </c:pt>
                <c:pt idx="4418">
                  <c:v>5.8000000000000003E-2</c:v>
                </c:pt>
                <c:pt idx="4419">
                  <c:v>5.8999999999999997E-2</c:v>
                </c:pt>
                <c:pt idx="4420">
                  <c:v>5.6000000000000001E-2</c:v>
                </c:pt>
                <c:pt idx="4421">
                  <c:v>5.3999999999999999E-2</c:v>
                </c:pt>
                <c:pt idx="4422">
                  <c:v>5.2999999999999999E-2</c:v>
                </c:pt>
                <c:pt idx="4423">
                  <c:v>5.3999999999999999E-2</c:v>
                </c:pt>
                <c:pt idx="4424">
                  <c:v>5.6000000000000001E-2</c:v>
                </c:pt>
                <c:pt idx="4425">
                  <c:v>5.3999999999999999E-2</c:v>
                </c:pt>
                <c:pt idx="4426">
                  <c:v>5.5E-2</c:v>
                </c:pt>
                <c:pt idx="4427">
                  <c:v>5.5E-2</c:v>
                </c:pt>
                <c:pt idx="4428">
                  <c:v>5.3999999999999999E-2</c:v>
                </c:pt>
                <c:pt idx="4429">
                  <c:v>5.3999999999999999E-2</c:v>
                </c:pt>
                <c:pt idx="4430">
                  <c:v>5.2999999999999999E-2</c:v>
                </c:pt>
                <c:pt idx="4431">
                  <c:v>5.2999999999999999E-2</c:v>
                </c:pt>
                <c:pt idx="4432">
                  <c:v>5.1999999999999998E-2</c:v>
                </c:pt>
                <c:pt idx="4433">
                  <c:v>5.1999999999999998E-2</c:v>
                </c:pt>
                <c:pt idx="4434">
                  <c:v>5.0999999999999997E-2</c:v>
                </c:pt>
                <c:pt idx="4435">
                  <c:v>5.0999999999999997E-2</c:v>
                </c:pt>
                <c:pt idx="4436">
                  <c:v>0.05</c:v>
                </c:pt>
                <c:pt idx="4437">
                  <c:v>0.05</c:v>
                </c:pt>
                <c:pt idx="4438">
                  <c:v>4.9000000000000002E-2</c:v>
                </c:pt>
                <c:pt idx="4439">
                  <c:v>4.9000000000000002E-2</c:v>
                </c:pt>
                <c:pt idx="4440">
                  <c:v>4.8000000000000001E-2</c:v>
                </c:pt>
                <c:pt idx="4441">
                  <c:v>4.8000000000000001E-2</c:v>
                </c:pt>
                <c:pt idx="4442">
                  <c:v>4.7E-2</c:v>
                </c:pt>
                <c:pt idx="4443">
                  <c:v>4.7E-2</c:v>
                </c:pt>
                <c:pt idx="4444">
                  <c:v>4.5999999999999999E-2</c:v>
                </c:pt>
                <c:pt idx="4445">
                  <c:v>4.5999999999999999E-2</c:v>
                </c:pt>
                <c:pt idx="4446">
                  <c:v>4.4999999999999998E-2</c:v>
                </c:pt>
                <c:pt idx="4447">
                  <c:v>4.4999999999999998E-2</c:v>
                </c:pt>
                <c:pt idx="4448">
                  <c:v>4.3999999999999997E-2</c:v>
                </c:pt>
                <c:pt idx="4449">
                  <c:v>4.3999999999999997E-2</c:v>
                </c:pt>
                <c:pt idx="4450">
                  <c:v>4.3999999999999997E-2</c:v>
                </c:pt>
                <c:pt idx="4451">
                  <c:v>4.2999999999999997E-2</c:v>
                </c:pt>
                <c:pt idx="4452">
                  <c:v>4.2999999999999997E-2</c:v>
                </c:pt>
                <c:pt idx="4453">
                  <c:v>4.2000000000000003E-2</c:v>
                </c:pt>
                <c:pt idx="4454">
                  <c:v>4.2000000000000003E-2</c:v>
                </c:pt>
                <c:pt idx="4455">
                  <c:v>4.1000000000000002E-2</c:v>
                </c:pt>
                <c:pt idx="4456">
                  <c:v>4.1000000000000002E-2</c:v>
                </c:pt>
                <c:pt idx="4457">
                  <c:v>0.04</c:v>
                </c:pt>
                <c:pt idx="4458">
                  <c:v>0.04</c:v>
                </c:pt>
                <c:pt idx="4459">
                  <c:v>3.9E-2</c:v>
                </c:pt>
                <c:pt idx="4460">
                  <c:v>3.9E-2</c:v>
                </c:pt>
                <c:pt idx="4461">
                  <c:v>3.9E-2</c:v>
                </c:pt>
                <c:pt idx="4462">
                  <c:v>3.7999999999999999E-2</c:v>
                </c:pt>
                <c:pt idx="4463">
                  <c:v>3.7999999999999999E-2</c:v>
                </c:pt>
                <c:pt idx="4464">
                  <c:v>3.6999999999999998E-2</c:v>
                </c:pt>
                <c:pt idx="4465">
                  <c:v>3.6999999999999998E-2</c:v>
                </c:pt>
                <c:pt idx="4466">
                  <c:v>3.6999999999999998E-2</c:v>
                </c:pt>
                <c:pt idx="4467">
                  <c:v>3.5999999999999997E-2</c:v>
                </c:pt>
                <c:pt idx="4468">
                  <c:v>3.5999999999999997E-2</c:v>
                </c:pt>
                <c:pt idx="4469">
                  <c:v>3.5000000000000003E-2</c:v>
                </c:pt>
                <c:pt idx="4470">
                  <c:v>0.04</c:v>
                </c:pt>
                <c:pt idx="4471">
                  <c:v>4.2000000000000003E-2</c:v>
                </c:pt>
                <c:pt idx="4472">
                  <c:v>4.2999999999999997E-2</c:v>
                </c:pt>
                <c:pt idx="4473">
                  <c:v>0.04</c:v>
                </c:pt>
                <c:pt idx="4474">
                  <c:v>4.2000000000000003E-2</c:v>
                </c:pt>
                <c:pt idx="4475">
                  <c:v>4.2999999999999997E-2</c:v>
                </c:pt>
                <c:pt idx="4476">
                  <c:v>3.9E-2</c:v>
                </c:pt>
                <c:pt idx="4477">
                  <c:v>3.9E-2</c:v>
                </c:pt>
                <c:pt idx="4478">
                  <c:v>3.9E-2</c:v>
                </c:pt>
                <c:pt idx="4479">
                  <c:v>3.6999999999999998E-2</c:v>
                </c:pt>
                <c:pt idx="4480">
                  <c:v>3.9E-2</c:v>
                </c:pt>
                <c:pt idx="4481">
                  <c:v>3.9E-2</c:v>
                </c:pt>
                <c:pt idx="4482">
                  <c:v>3.9E-2</c:v>
                </c:pt>
                <c:pt idx="4483">
                  <c:v>3.7999999999999999E-2</c:v>
                </c:pt>
                <c:pt idx="4484">
                  <c:v>3.5999999999999997E-2</c:v>
                </c:pt>
                <c:pt idx="4485">
                  <c:v>3.5000000000000003E-2</c:v>
                </c:pt>
                <c:pt idx="4486">
                  <c:v>3.6999999999999998E-2</c:v>
                </c:pt>
                <c:pt idx="4487">
                  <c:v>3.5999999999999997E-2</c:v>
                </c:pt>
                <c:pt idx="4488">
                  <c:v>3.6999999999999998E-2</c:v>
                </c:pt>
                <c:pt idx="4489">
                  <c:v>3.5999999999999997E-2</c:v>
                </c:pt>
                <c:pt idx="4490">
                  <c:v>3.5000000000000003E-2</c:v>
                </c:pt>
                <c:pt idx="4491">
                  <c:v>3.7999999999999999E-2</c:v>
                </c:pt>
                <c:pt idx="4492">
                  <c:v>3.7999999999999999E-2</c:v>
                </c:pt>
                <c:pt idx="4493">
                  <c:v>3.5999999999999997E-2</c:v>
                </c:pt>
                <c:pt idx="4494">
                  <c:v>3.3000000000000002E-2</c:v>
                </c:pt>
                <c:pt idx="4495">
                  <c:v>3.9E-2</c:v>
                </c:pt>
                <c:pt idx="4496">
                  <c:v>3.6999999999999998E-2</c:v>
                </c:pt>
                <c:pt idx="4497">
                  <c:v>3.5999999999999997E-2</c:v>
                </c:pt>
                <c:pt idx="4498">
                  <c:v>3.6999999999999998E-2</c:v>
                </c:pt>
                <c:pt idx="4499">
                  <c:v>3.7999999999999999E-2</c:v>
                </c:pt>
                <c:pt idx="4500">
                  <c:v>3.6999999999999998E-2</c:v>
                </c:pt>
                <c:pt idx="4501">
                  <c:v>3.6999999999999998E-2</c:v>
                </c:pt>
                <c:pt idx="4502">
                  <c:v>3.9E-2</c:v>
                </c:pt>
                <c:pt idx="4503">
                  <c:v>3.7999999999999999E-2</c:v>
                </c:pt>
                <c:pt idx="4504">
                  <c:v>3.7999999999999999E-2</c:v>
                </c:pt>
                <c:pt idx="4505">
                  <c:v>3.9E-2</c:v>
                </c:pt>
                <c:pt idx="4506">
                  <c:v>3.7999999999999999E-2</c:v>
                </c:pt>
                <c:pt idx="4507">
                  <c:v>0.04</c:v>
                </c:pt>
                <c:pt idx="4508">
                  <c:v>0.04</c:v>
                </c:pt>
                <c:pt idx="4509">
                  <c:v>3.9E-2</c:v>
                </c:pt>
                <c:pt idx="4510">
                  <c:v>0.04</c:v>
                </c:pt>
                <c:pt idx="4511">
                  <c:v>0.04</c:v>
                </c:pt>
                <c:pt idx="4512">
                  <c:v>3.9E-2</c:v>
                </c:pt>
                <c:pt idx="4513">
                  <c:v>0.04</c:v>
                </c:pt>
                <c:pt idx="4514">
                  <c:v>4.1000000000000002E-2</c:v>
                </c:pt>
                <c:pt idx="4515">
                  <c:v>4.2999999999999997E-2</c:v>
                </c:pt>
                <c:pt idx="4516">
                  <c:v>4.3999999999999997E-2</c:v>
                </c:pt>
                <c:pt idx="4517">
                  <c:v>4.3999999999999997E-2</c:v>
                </c:pt>
                <c:pt idx="4518">
                  <c:v>4.2000000000000003E-2</c:v>
                </c:pt>
                <c:pt idx="4519">
                  <c:v>4.2999999999999997E-2</c:v>
                </c:pt>
                <c:pt idx="4520">
                  <c:v>4.3999999999999997E-2</c:v>
                </c:pt>
                <c:pt idx="4521">
                  <c:v>4.2999999999999997E-2</c:v>
                </c:pt>
                <c:pt idx="4522">
                  <c:v>4.2999999999999997E-2</c:v>
                </c:pt>
                <c:pt idx="4523">
                  <c:v>4.2000000000000003E-2</c:v>
                </c:pt>
                <c:pt idx="4524">
                  <c:v>4.2999999999999997E-2</c:v>
                </c:pt>
                <c:pt idx="4525">
                  <c:v>4.4999999999999998E-2</c:v>
                </c:pt>
                <c:pt idx="4526">
                  <c:v>4.1000000000000002E-2</c:v>
                </c:pt>
                <c:pt idx="4527">
                  <c:v>4.4999999999999998E-2</c:v>
                </c:pt>
                <c:pt idx="4528">
                  <c:v>4.4999999999999998E-2</c:v>
                </c:pt>
                <c:pt idx="4529">
                  <c:v>4.2000000000000003E-2</c:v>
                </c:pt>
                <c:pt idx="4530">
                  <c:v>4.1000000000000002E-2</c:v>
                </c:pt>
                <c:pt idx="4531">
                  <c:v>4.2999999999999997E-2</c:v>
                </c:pt>
                <c:pt idx="4532">
                  <c:v>4.3999999999999997E-2</c:v>
                </c:pt>
                <c:pt idx="4533">
                  <c:v>4.4999999999999998E-2</c:v>
                </c:pt>
                <c:pt idx="4534">
                  <c:v>4.3999999999999997E-2</c:v>
                </c:pt>
                <c:pt idx="4535">
                  <c:v>4.4999999999999998E-2</c:v>
                </c:pt>
                <c:pt idx="4536">
                  <c:v>4.1000000000000002E-2</c:v>
                </c:pt>
                <c:pt idx="4537">
                  <c:v>4.3999999999999997E-2</c:v>
                </c:pt>
                <c:pt idx="4538">
                  <c:v>4.4999999999999998E-2</c:v>
                </c:pt>
                <c:pt idx="4539">
                  <c:v>4.4999999999999998E-2</c:v>
                </c:pt>
                <c:pt idx="4540">
                  <c:v>4.3999999999999997E-2</c:v>
                </c:pt>
                <c:pt idx="4541">
                  <c:v>4.2999999999999997E-2</c:v>
                </c:pt>
                <c:pt idx="4542">
                  <c:v>4.3999999999999997E-2</c:v>
                </c:pt>
                <c:pt idx="4543">
                  <c:v>4.4999999999999998E-2</c:v>
                </c:pt>
                <c:pt idx="4544">
                  <c:v>4.4999999999999998E-2</c:v>
                </c:pt>
                <c:pt idx="4545">
                  <c:v>4.4999999999999998E-2</c:v>
                </c:pt>
                <c:pt idx="4546">
                  <c:v>4.4999999999999998E-2</c:v>
                </c:pt>
                <c:pt idx="4547">
                  <c:v>4.4999999999999998E-2</c:v>
                </c:pt>
                <c:pt idx="4548">
                  <c:v>4.5999999999999999E-2</c:v>
                </c:pt>
                <c:pt idx="4549">
                  <c:v>4.3999999999999997E-2</c:v>
                </c:pt>
                <c:pt idx="4550">
                  <c:v>4.4999999999999998E-2</c:v>
                </c:pt>
                <c:pt idx="4551">
                  <c:v>4.3999999999999997E-2</c:v>
                </c:pt>
                <c:pt idx="4552">
                  <c:v>4.3999999999999997E-2</c:v>
                </c:pt>
                <c:pt idx="4553">
                  <c:v>4.3999999999999997E-2</c:v>
                </c:pt>
                <c:pt idx="4554">
                  <c:v>4.4999999999999998E-2</c:v>
                </c:pt>
                <c:pt idx="4555">
                  <c:v>4.4999999999999998E-2</c:v>
                </c:pt>
                <c:pt idx="4556">
                  <c:v>4.3999999999999997E-2</c:v>
                </c:pt>
                <c:pt idx="4557">
                  <c:v>4.8000000000000001E-2</c:v>
                </c:pt>
                <c:pt idx="4558">
                  <c:v>4.4999999999999998E-2</c:v>
                </c:pt>
                <c:pt idx="4559">
                  <c:v>4.4999999999999998E-2</c:v>
                </c:pt>
                <c:pt idx="4560">
                  <c:v>4.8000000000000001E-2</c:v>
                </c:pt>
                <c:pt idx="4561">
                  <c:v>4.4999999999999998E-2</c:v>
                </c:pt>
                <c:pt idx="4562">
                  <c:v>4.7E-2</c:v>
                </c:pt>
                <c:pt idx="4563">
                  <c:v>4.5999999999999999E-2</c:v>
                </c:pt>
                <c:pt idx="4564">
                  <c:v>4.4999999999999998E-2</c:v>
                </c:pt>
                <c:pt idx="4565">
                  <c:v>4.5999999999999999E-2</c:v>
                </c:pt>
                <c:pt idx="4566">
                  <c:v>4.5999999999999999E-2</c:v>
                </c:pt>
                <c:pt idx="4567">
                  <c:v>0.05</c:v>
                </c:pt>
                <c:pt idx="4568">
                  <c:v>4.4999999999999998E-2</c:v>
                </c:pt>
                <c:pt idx="4569">
                  <c:v>4.3999999999999997E-2</c:v>
                </c:pt>
                <c:pt idx="4570">
                  <c:v>4.4999999999999998E-2</c:v>
                </c:pt>
                <c:pt idx="4571">
                  <c:v>4.5999999999999999E-2</c:v>
                </c:pt>
                <c:pt idx="4572">
                  <c:v>4.5999999999999999E-2</c:v>
                </c:pt>
                <c:pt idx="4573">
                  <c:v>4.3999999999999997E-2</c:v>
                </c:pt>
                <c:pt idx="4574">
                  <c:v>4.9000000000000002E-2</c:v>
                </c:pt>
                <c:pt idx="4575">
                  <c:v>4.5999999999999999E-2</c:v>
                </c:pt>
                <c:pt idx="4576">
                  <c:v>4.5999999999999999E-2</c:v>
                </c:pt>
                <c:pt idx="4577">
                  <c:v>4.4999999999999998E-2</c:v>
                </c:pt>
                <c:pt idx="4578">
                  <c:v>4.4999999999999998E-2</c:v>
                </c:pt>
                <c:pt idx="4579">
                  <c:v>4.7E-2</c:v>
                </c:pt>
                <c:pt idx="4580">
                  <c:v>5.0999999999999997E-2</c:v>
                </c:pt>
                <c:pt idx="4581">
                  <c:v>4.9000000000000002E-2</c:v>
                </c:pt>
                <c:pt idx="4582">
                  <c:v>4.1000000000000002E-2</c:v>
                </c:pt>
                <c:pt idx="4583">
                  <c:v>5.0999999999999997E-2</c:v>
                </c:pt>
                <c:pt idx="4584">
                  <c:v>4.5999999999999999E-2</c:v>
                </c:pt>
                <c:pt idx="4585">
                  <c:v>4.4999999999999998E-2</c:v>
                </c:pt>
                <c:pt idx="4586">
                  <c:v>4.3999999999999997E-2</c:v>
                </c:pt>
                <c:pt idx="4587">
                  <c:v>4.8000000000000001E-2</c:v>
                </c:pt>
                <c:pt idx="4588">
                  <c:v>4.4999999999999998E-2</c:v>
                </c:pt>
                <c:pt idx="4589">
                  <c:v>4.3999999999999997E-2</c:v>
                </c:pt>
                <c:pt idx="4590">
                  <c:v>4.4999999999999998E-2</c:v>
                </c:pt>
                <c:pt idx="4591">
                  <c:v>4.2000000000000003E-2</c:v>
                </c:pt>
                <c:pt idx="4592">
                  <c:v>4.3999999999999997E-2</c:v>
                </c:pt>
                <c:pt idx="4593">
                  <c:v>4.2999999999999997E-2</c:v>
                </c:pt>
                <c:pt idx="4594">
                  <c:v>4.4999999999999998E-2</c:v>
                </c:pt>
                <c:pt idx="4595">
                  <c:v>4.4999999999999998E-2</c:v>
                </c:pt>
                <c:pt idx="4596">
                  <c:v>4.4999999999999998E-2</c:v>
                </c:pt>
                <c:pt idx="4597">
                  <c:v>4.3999999999999997E-2</c:v>
                </c:pt>
                <c:pt idx="4598">
                  <c:v>4.2999999999999997E-2</c:v>
                </c:pt>
                <c:pt idx="4599">
                  <c:v>4.2999999999999997E-2</c:v>
                </c:pt>
                <c:pt idx="4600">
                  <c:v>4.4999999999999998E-2</c:v>
                </c:pt>
                <c:pt idx="4601">
                  <c:v>4.2999999999999997E-2</c:v>
                </c:pt>
                <c:pt idx="4602">
                  <c:v>3.7999999999999999E-2</c:v>
                </c:pt>
                <c:pt idx="4603">
                  <c:v>4.3999999999999997E-2</c:v>
                </c:pt>
                <c:pt idx="4604">
                  <c:v>4.3999999999999997E-2</c:v>
                </c:pt>
                <c:pt idx="4605">
                  <c:v>4.2000000000000003E-2</c:v>
                </c:pt>
                <c:pt idx="4606">
                  <c:v>0.04</c:v>
                </c:pt>
                <c:pt idx="4607">
                  <c:v>0.04</c:v>
                </c:pt>
                <c:pt idx="4608">
                  <c:v>4.2000000000000003E-2</c:v>
                </c:pt>
                <c:pt idx="4609">
                  <c:v>0.04</c:v>
                </c:pt>
                <c:pt idx="4610">
                  <c:v>0.04</c:v>
                </c:pt>
                <c:pt idx="4611">
                  <c:v>4.1000000000000002E-2</c:v>
                </c:pt>
                <c:pt idx="4612">
                  <c:v>3.9E-2</c:v>
                </c:pt>
                <c:pt idx="4613">
                  <c:v>4.1000000000000002E-2</c:v>
                </c:pt>
                <c:pt idx="4614">
                  <c:v>4.1000000000000002E-2</c:v>
                </c:pt>
                <c:pt idx="4615">
                  <c:v>3.9E-2</c:v>
                </c:pt>
                <c:pt idx="4616">
                  <c:v>0.04</c:v>
                </c:pt>
                <c:pt idx="4617">
                  <c:v>3.9E-2</c:v>
                </c:pt>
                <c:pt idx="4618">
                  <c:v>3.6999999999999998E-2</c:v>
                </c:pt>
                <c:pt idx="4619">
                  <c:v>3.6999999999999998E-2</c:v>
                </c:pt>
                <c:pt idx="4620">
                  <c:v>3.5999999999999997E-2</c:v>
                </c:pt>
                <c:pt idx="4621">
                  <c:v>3.7999999999999999E-2</c:v>
                </c:pt>
                <c:pt idx="4622">
                  <c:v>3.9E-2</c:v>
                </c:pt>
                <c:pt idx="4623">
                  <c:v>3.5000000000000003E-2</c:v>
                </c:pt>
                <c:pt idx="4624">
                  <c:v>3.7999999999999999E-2</c:v>
                </c:pt>
                <c:pt idx="4625">
                  <c:v>3.4000000000000002E-2</c:v>
                </c:pt>
                <c:pt idx="4626">
                  <c:v>3.3000000000000002E-2</c:v>
                </c:pt>
                <c:pt idx="4627">
                  <c:v>3.3000000000000002E-2</c:v>
                </c:pt>
                <c:pt idx="4628">
                  <c:v>3.1E-2</c:v>
                </c:pt>
                <c:pt idx="4629">
                  <c:v>3.2000000000000001E-2</c:v>
                </c:pt>
                <c:pt idx="4630">
                  <c:v>0.03</c:v>
                </c:pt>
                <c:pt idx="4631">
                  <c:v>3.1E-2</c:v>
                </c:pt>
                <c:pt idx="4632">
                  <c:v>3.1E-2</c:v>
                </c:pt>
                <c:pt idx="4633">
                  <c:v>2.9000000000000001E-2</c:v>
                </c:pt>
                <c:pt idx="4634">
                  <c:v>3.1E-2</c:v>
                </c:pt>
                <c:pt idx="4635">
                  <c:v>3.1E-2</c:v>
                </c:pt>
                <c:pt idx="4636">
                  <c:v>2.9000000000000001E-2</c:v>
                </c:pt>
                <c:pt idx="4637">
                  <c:v>2.8000000000000001E-2</c:v>
                </c:pt>
                <c:pt idx="4638">
                  <c:v>2.9000000000000001E-2</c:v>
                </c:pt>
                <c:pt idx="4639">
                  <c:v>2.8000000000000001E-2</c:v>
                </c:pt>
                <c:pt idx="4640">
                  <c:v>2.8000000000000001E-2</c:v>
                </c:pt>
                <c:pt idx="4641">
                  <c:v>2.8000000000000001E-2</c:v>
                </c:pt>
                <c:pt idx="4642">
                  <c:v>2.7E-2</c:v>
                </c:pt>
                <c:pt idx="4643">
                  <c:v>2.7E-2</c:v>
                </c:pt>
                <c:pt idx="4644">
                  <c:v>2.7E-2</c:v>
                </c:pt>
                <c:pt idx="4645">
                  <c:v>2.9000000000000001E-2</c:v>
                </c:pt>
                <c:pt idx="4646">
                  <c:v>2.9000000000000001E-2</c:v>
                </c:pt>
                <c:pt idx="4647">
                  <c:v>0.03</c:v>
                </c:pt>
                <c:pt idx="4648">
                  <c:v>0.03</c:v>
                </c:pt>
                <c:pt idx="4649">
                  <c:v>0.03</c:v>
                </c:pt>
                <c:pt idx="4650">
                  <c:v>0.03</c:v>
                </c:pt>
                <c:pt idx="4651">
                  <c:v>0.03</c:v>
                </c:pt>
                <c:pt idx="4652">
                  <c:v>2.9000000000000001E-2</c:v>
                </c:pt>
                <c:pt idx="4653">
                  <c:v>3.1E-2</c:v>
                </c:pt>
                <c:pt idx="4654">
                  <c:v>3.1E-2</c:v>
                </c:pt>
                <c:pt idx="4655">
                  <c:v>3.2000000000000001E-2</c:v>
                </c:pt>
                <c:pt idx="4656">
                  <c:v>3.2000000000000001E-2</c:v>
                </c:pt>
                <c:pt idx="4657">
                  <c:v>3.4000000000000002E-2</c:v>
                </c:pt>
                <c:pt idx="4658">
                  <c:v>3.4000000000000002E-2</c:v>
                </c:pt>
                <c:pt idx="4659">
                  <c:v>3.4000000000000002E-2</c:v>
                </c:pt>
                <c:pt idx="4660">
                  <c:v>3.5000000000000003E-2</c:v>
                </c:pt>
                <c:pt idx="4661">
                  <c:v>3.5999999999999997E-2</c:v>
                </c:pt>
                <c:pt idx="4662">
                  <c:v>3.5999999999999997E-2</c:v>
                </c:pt>
                <c:pt idx="4663">
                  <c:v>3.7999999999999999E-2</c:v>
                </c:pt>
                <c:pt idx="4664">
                  <c:v>3.7999999999999999E-2</c:v>
                </c:pt>
                <c:pt idx="4665">
                  <c:v>3.9E-2</c:v>
                </c:pt>
                <c:pt idx="4666">
                  <c:v>0.04</c:v>
                </c:pt>
                <c:pt idx="4667">
                  <c:v>3.9E-2</c:v>
                </c:pt>
                <c:pt idx="4668">
                  <c:v>4.3999999999999997E-2</c:v>
                </c:pt>
                <c:pt idx="4669">
                  <c:v>4.7E-2</c:v>
                </c:pt>
                <c:pt idx="4670">
                  <c:v>4.4999999999999998E-2</c:v>
                </c:pt>
                <c:pt idx="4671">
                  <c:v>4.5999999999999999E-2</c:v>
                </c:pt>
                <c:pt idx="4672">
                  <c:v>4.7E-2</c:v>
                </c:pt>
                <c:pt idx="4673">
                  <c:v>4.4999999999999998E-2</c:v>
                </c:pt>
                <c:pt idx="4674">
                  <c:v>4.3999999999999997E-2</c:v>
                </c:pt>
                <c:pt idx="4675">
                  <c:v>4.5999999999999999E-2</c:v>
                </c:pt>
                <c:pt idx="4676">
                  <c:v>4.3999999999999997E-2</c:v>
                </c:pt>
                <c:pt idx="4677">
                  <c:v>4.3999999999999997E-2</c:v>
                </c:pt>
                <c:pt idx="4678">
                  <c:v>4.3999999999999997E-2</c:v>
                </c:pt>
                <c:pt idx="4679">
                  <c:v>4.3999999999999997E-2</c:v>
                </c:pt>
                <c:pt idx="4680">
                  <c:v>4.2999999999999997E-2</c:v>
                </c:pt>
                <c:pt idx="4681">
                  <c:v>4.4999999999999998E-2</c:v>
                </c:pt>
                <c:pt idx="4682">
                  <c:v>4.2999999999999997E-2</c:v>
                </c:pt>
                <c:pt idx="4683">
                  <c:v>4.4999999999999998E-2</c:v>
                </c:pt>
                <c:pt idx="4684">
                  <c:v>4.4999999999999998E-2</c:v>
                </c:pt>
                <c:pt idx="4685">
                  <c:v>4.4999999999999998E-2</c:v>
                </c:pt>
                <c:pt idx="4686">
                  <c:v>4.5999999999999999E-2</c:v>
                </c:pt>
                <c:pt idx="4687">
                  <c:v>4.4999999999999998E-2</c:v>
                </c:pt>
                <c:pt idx="4688">
                  <c:v>4.3999999999999997E-2</c:v>
                </c:pt>
                <c:pt idx="4689">
                  <c:v>4.4999999999999998E-2</c:v>
                </c:pt>
                <c:pt idx="4690">
                  <c:v>4.3999999999999997E-2</c:v>
                </c:pt>
                <c:pt idx="4691">
                  <c:v>4.2999999999999997E-2</c:v>
                </c:pt>
                <c:pt idx="4692">
                  <c:v>4.1000000000000002E-2</c:v>
                </c:pt>
                <c:pt idx="4693">
                  <c:v>4.2000000000000003E-2</c:v>
                </c:pt>
                <c:pt idx="4694">
                  <c:v>4.2000000000000003E-2</c:v>
                </c:pt>
                <c:pt idx="4695">
                  <c:v>4.1000000000000002E-2</c:v>
                </c:pt>
                <c:pt idx="4696">
                  <c:v>4.1000000000000002E-2</c:v>
                </c:pt>
                <c:pt idx="4697">
                  <c:v>4.2999999999999997E-2</c:v>
                </c:pt>
                <c:pt idx="4698">
                  <c:v>4.2000000000000003E-2</c:v>
                </c:pt>
                <c:pt idx="4699">
                  <c:v>4.1000000000000002E-2</c:v>
                </c:pt>
                <c:pt idx="4700">
                  <c:v>4.1000000000000002E-2</c:v>
                </c:pt>
                <c:pt idx="4701">
                  <c:v>4.1000000000000002E-2</c:v>
                </c:pt>
                <c:pt idx="4702">
                  <c:v>0.04</c:v>
                </c:pt>
                <c:pt idx="4703">
                  <c:v>3.9E-2</c:v>
                </c:pt>
                <c:pt idx="4704">
                  <c:v>0.04</c:v>
                </c:pt>
                <c:pt idx="4705">
                  <c:v>3.9E-2</c:v>
                </c:pt>
                <c:pt idx="4706">
                  <c:v>3.7999999999999999E-2</c:v>
                </c:pt>
                <c:pt idx="4707">
                  <c:v>3.9E-2</c:v>
                </c:pt>
                <c:pt idx="4708">
                  <c:v>3.7999999999999999E-2</c:v>
                </c:pt>
                <c:pt idx="4709">
                  <c:v>3.7999999999999999E-2</c:v>
                </c:pt>
                <c:pt idx="4710">
                  <c:v>3.9E-2</c:v>
                </c:pt>
                <c:pt idx="4711">
                  <c:v>0.04</c:v>
                </c:pt>
                <c:pt idx="4712">
                  <c:v>0.04</c:v>
                </c:pt>
                <c:pt idx="4713">
                  <c:v>4.1000000000000002E-2</c:v>
                </c:pt>
                <c:pt idx="4714">
                  <c:v>4.1000000000000002E-2</c:v>
                </c:pt>
                <c:pt idx="4715">
                  <c:v>4.1000000000000002E-2</c:v>
                </c:pt>
                <c:pt idx="4716">
                  <c:v>4.1000000000000002E-2</c:v>
                </c:pt>
                <c:pt idx="4717">
                  <c:v>3.9E-2</c:v>
                </c:pt>
                <c:pt idx="4718">
                  <c:v>4.1000000000000002E-2</c:v>
                </c:pt>
                <c:pt idx="4719">
                  <c:v>0.04</c:v>
                </c:pt>
                <c:pt idx="4720">
                  <c:v>3.7999999999999999E-2</c:v>
                </c:pt>
                <c:pt idx="4721">
                  <c:v>3.9E-2</c:v>
                </c:pt>
                <c:pt idx="4722">
                  <c:v>3.9E-2</c:v>
                </c:pt>
                <c:pt idx="4723">
                  <c:v>3.9E-2</c:v>
                </c:pt>
                <c:pt idx="4724">
                  <c:v>3.9E-2</c:v>
                </c:pt>
                <c:pt idx="4725">
                  <c:v>3.9E-2</c:v>
                </c:pt>
                <c:pt idx="4726">
                  <c:v>3.9E-2</c:v>
                </c:pt>
                <c:pt idx="4727">
                  <c:v>3.7999999999999999E-2</c:v>
                </c:pt>
                <c:pt idx="4728">
                  <c:v>0.04</c:v>
                </c:pt>
                <c:pt idx="4729">
                  <c:v>3.7999999999999999E-2</c:v>
                </c:pt>
                <c:pt idx="4730">
                  <c:v>3.9E-2</c:v>
                </c:pt>
                <c:pt idx="4731">
                  <c:v>3.9E-2</c:v>
                </c:pt>
                <c:pt idx="4732">
                  <c:v>3.7999999999999999E-2</c:v>
                </c:pt>
                <c:pt idx="4733">
                  <c:v>3.9E-2</c:v>
                </c:pt>
                <c:pt idx="4734">
                  <c:v>3.9E-2</c:v>
                </c:pt>
                <c:pt idx="4735">
                  <c:v>3.9E-2</c:v>
                </c:pt>
                <c:pt idx="4736">
                  <c:v>3.7999999999999999E-2</c:v>
                </c:pt>
                <c:pt idx="4737">
                  <c:v>3.9E-2</c:v>
                </c:pt>
                <c:pt idx="4738">
                  <c:v>3.9E-2</c:v>
                </c:pt>
                <c:pt idx="4739">
                  <c:v>3.7999999999999999E-2</c:v>
                </c:pt>
                <c:pt idx="4740">
                  <c:v>3.5000000000000003E-2</c:v>
                </c:pt>
                <c:pt idx="4741">
                  <c:v>3.5999999999999997E-2</c:v>
                </c:pt>
                <c:pt idx="4742">
                  <c:v>3.6999999999999998E-2</c:v>
                </c:pt>
                <c:pt idx="4743">
                  <c:v>3.6999999999999998E-2</c:v>
                </c:pt>
                <c:pt idx="4744">
                  <c:v>3.9E-2</c:v>
                </c:pt>
                <c:pt idx="4745">
                  <c:v>3.6999999999999998E-2</c:v>
                </c:pt>
                <c:pt idx="4746">
                  <c:v>4.1000000000000002E-2</c:v>
                </c:pt>
                <c:pt idx="4747">
                  <c:v>4.1000000000000002E-2</c:v>
                </c:pt>
                <c:pt idx="4748">
                  <c:v>0.04</c:v>
                </c:pt>
                <c:pt idx="4749">
                  <c:v>0.04</c:v>
                </c:pt>
                <c:pt idx="4750">
                  <c:v>3.7999999999999999E-2</c:v>
                </c:pt>
                <c:pt idx="4751">
                  <c:v>3.7999999999999999E-2</c:v>
                </c:pt>
                <c:pt idx="4752">
                  <c:v>3.5999999999999997E-2</c:v>
                </c:pt>
                <c:pt idx="4753">
                  <c:v>3.9E-2</c:v>
                </c:pt>
                <c:pt idx="4754">
                  <c:v>3.7999999999999999E-2</c:v>
                </c:pt>
                <c:pt idx="4755">
                  <c:v>3.7999999999999999E-2</c:v>
                </c:pt>
                <c:pt idx="4756">
                  <c:v>3.9E-2</c:v>
                </c:pt>
                <c:pt idx="4757">
                  <c:v>3.7999999999999999E-2</c:v>
                </c:pt>
                <c:pt idx="4758">
                  <c:v>3.9E-2</c:v>
                </c:pt>
                <c:pt idx="4759">
                  <c:v>3.7999999999999999E-2</c:v>
                </c:pt>
                <c:pt idx="4760">
                  <c:v>3.6999999999999998E-2</c:v>
                </c:pt>
                <c:pt idx="4761">
                  <c:v>3.9E-2</c:v>
                </c:pt>
                <c:pt idx="4762">
                  <c:v>3.9E-2</c:v>
                </c:pt>
                <c:pt idx="4763">
                  <c:v>3.7999999999999999E-2</c:v>
                </c:pt>
                <c:pt idx="4764">
                  <c:v>3.6999999999999998E-2</c:v>
                </c:pt>
                <c:pt idx="4765">
                  <c:v>3.5000000000000003E-2</c:v>
                </c:pt>
                <c:pt idx="4766">
                  <c:v>3.5000000000000003E-2</c:v>
                </c:pt>
                <c:pt idx="4767">
                  <c:v>3.5999999999999997E-2</c:v>
                </c:pt>
                <c:pt idx="4768">
                  <c:v>3.5000000000000003E-2</c:v>
                </c:pt>
                <c:pt idx="4769">
                  <c:v>3.3000000000000002E-2</c:v>
                </c:pt>
                <c:pt idx="4770">
                  <c:v>3.5000000000000003E-2</c:v>
                </c:pt>
                <c:pt idx="4771">
                  <c:v>3.5999999999999997E-2</c:v>
                </c:pt>
                <c:pt idx="4772">
                  <c:v>3.4000000000000002E-2</c:v>
                </c:pt>
                <c:pt idx="4773">
                  <c:v>3.5999999999999997E-2</c:v>
                </c:pt>
                <c:pt idx="4774">
                  <c:v>3.4000000000000002E-2</c:v>
                </c:pt>
                <c:pt idx="4775">
                  <c:v>3.5000000000000003E-2</c:v>
                </c:pt>
                <c:pt idx="4776">
                  <c:v>3.5000000000000003E-2</c:v>
                </c:pt>
                <c:pt idx="4777">
                  <c:v>3.5000000000000003E-2</c:v>
                </c:pt>
                <c:pt idx="4778">
                  <c:v>3.5000000000000003E-2</c:v>
                </c:pt>
                <c:pt idx="4779">
                  <c:v>3.5000000000000003E-2</c:v>
                </c:pt>
                <c:pt idx="4780">
                  <c:v>3.5000000000000003E-2</c:v>
                </c:pt>
                <c:pt idx="4781">
                  <c:v>3.5000000000000003E-2</c:v>
                </c:pt>
                <c:pt idx="4782">
                  <c:v>3.5000000000000003E-2</c:v>
                </c:pt>
                <c:pt idx="4783">
                  <c:v>3.5999999999999997E-2</c:v>
                </c:pt>
                <c:pt idx="4784">
                  <c:v>3.3000000000000002E-2</c:v>
                </c:pt>
                <c:pt idx="4785">
                  <c:v>3.3000000000000002E-2</c:v>
                </c:pt>
                <c:pt idx="4786">
                  <c:v>3.4000000000000002E-2</c:v>
                </c:pt>
                <c:pt idx="4787">
                  <c:v>3.3000000000000002E-2</c:v>
                </c:pt>
                <c:pt idx="4788">
                  <c:v>3.2000000000000001E-2</c:v>
                </c:pt>
                <c:pt idx="4789">
                  <c:v>3.3000000000000002E-2</c:v>
                </c:pt>
                <c:pt idx="4790">
                  <c:v>3.3000000000000002E-2</c:v>
                </c:pt>
                <c:pt idx="4791">
                  <c:v>3.3000000000000002E-2</c:v>
                </c:pt>
                <c:pt idx="4792">
                  <c:v>3.4000000000000002E-2</c:v>
                </c:pt>
                <c:pt idx="4793">
                  <c:v>3.4000000000000002E-2</c:v>
                </c:pt>
                <c:pt idx="4794">
                  <c:v>3.4000000000000002E-2</c:v>
                </c:pt>
                <c:pt idx="4795">
                  <c:v>3.5000000000000003E-2</c:v>
                </c:pt>
                <c:pt idx="4796">
                  <c:v>3.5000000000000003E-2</c:v>
                </c:pt>
                <c:pt idx="4797">
                  <c:v>3.6999999999999998E-2</c:v>
                </c:pt>
                <c:pt idx="4798">
                  <c:v>3.5999999999999997E-2</c:v>
                </c:pt>
                <c:pt idx="4799">
                  <c:v>3.6999999999999998E-2</c:v>
                </c:pt>
                <c:pt idx="4800">
                  <c:v>3.6999999999999998E-2</c:v>
                </c:pt>
                <c:pt idx="4801">
                  <c:v>0.04</c:v>
                </c:pt>
                <c:pt idx="4802">
                  <c:v>4.1000000000000002E-2</c:v>
                </c:pt>
                <c:pt idx="4803">
                  <c:v>4.1000000000000002E-2</c:v>
                </c:pt>
                <c:pt idx="4804">
                  <c:v>4.2000000000000003E-2</c:v>
                </c:pt>
                <c:pt idx="4805">
                  <c:v>4.2999999999999997E-2</c:v>
                </c:pt>
                <c:pt idx="4806">
                  <c:v>4.2000000000000003E-2</c:v>
                </c:pt>
                <c:pt idx="4807">
                  <c:v>4.4999999999999998E-2</c:v>
                </c:pt>
                <c:pt idx="4808">
                  <c:v>4.5999999999999999E-2</c:v>
                </c:pt>
                <c:pt idx="4809">
                  <c:v>4.5999999999999999E-2</c:v>
                </c:pt>
                <c:pt idx="4810">
                  <c:v>4.4999999999999998E-2</c:v>
                </c:pt>
                <c:pt idx="4811">
                  <c:v>4.5999999999999999E-2</c:v>
                </c:pt>
                <c:pt idx="4812">
                  <c:v>4.9000000000000002E-2</c:v>
                </c:pt>
                <c:pt idx="4813">
                  <c:v>4.8000000000000001E-2</c:v>
                </c:pt>
                <c:pt idx="4814">
                  <c:v>4.9000000000000002E-2</c:v>
                </c:pt>
                <c:pt idx="4815">
                  <c:v>4.8000000000000001E-2</c:v>
                </c:pt>
                <c:pt idx="4816">
                  <c:v>4.8000000000000001E-2</c:v>
                </c:pt>
                <c:pt idx="4817">
                  <c:v>0.05</c:v>
                </c:pt>
                <c:pt idx="4818">
                  <c:v>4.8000000000000001E-2</c:v>
                </c:pt>
                <c:pt idx="4819">
                  <c:v>0.05</c:v>
                </c:pt>
                <c:pt idx="4820">
                  <c:v>5.0999999999999997E-2</c:v>
                </c:pt>
                <c:pt idx="4821">
                  <c:v>5.0999999999999997E-2</c:v>
                </c:pt>
                <c:pt idx="4822">
                  <c:v>0.05</c:v>
                </c:pt>
                <c:pt idx="4823">
                  <c:v>0.05</c:v>
                </c:pt>
                <c:pt idx="4824">
                  <c:v>5.0999999999999997E-2</c:v>
                </c:pt>
                <c:pt idx="4825">
                  <c:v>5.2999999999999999E-2</c:v>
                </c:pt>
                <c:pt idx="4826">
                  <c:v>5.0999999999999997E-2</c:v>
                </c:pt>
                <c:pt idx="4827">
                  <c:v>0.05</c:v>
                </c:pt>
                <c:pt idx="4828">
                  <c:v>5.0999999999999997E-2</c:v>
                </c:pt>
                <c:pt idx="4829">
                  <c:v>4.9000000000000002E-2</c:v>
                </c:pt>
                <c:pt idx="4830">
                  <c:v>4.8000000000000001E-2</c:v>
                </c:pt>
                <c:pt idx="4831">
                  <c:v>5.1999999999999998E-2</c:v>
                </c:pt>
                <c:pt idx="4832">
                  <c:v>5.1999999999999998E-2</c:v>
                </c:pt>
                <c:pt idx="4833">
                  <c:v>0.05</c:v>
                </c:pt>
                <c:pt idx="4834">
                  <c:v>0.05</c:v>
                </c:pt>
                <c:pt idx="4835">
                  <c:v>4.9000000000000002E-2</c:v>
                </c:pt>
                <c:pt idx="4836">
                  <c:v>4.8000000000000001E-2</c:v>
                </c:pt>
                <c:pt idx="4837">
                  <c:v>4.7E-2</c:v>
                </c:pt>
                <c:pt idx="4838">
                  <c:v>4.8000000000000001E-2</c:v>
                </c:pt>
                <c:pt idx="4839">
                  <c:v>4.8000000000000001E-2</c:v>
                </c:pt>
                <c:pt idx="4840">
                  <c:v>4.8000000000000001E-2</c:v>
                </c:pt>
                <c:pt idx="4841">
                  <c:v>4.7E-2</c:v>
                </c:pt>
                <c:pt idx="4842">
                  <c:v>4.7E-2</c:v>
                </c:pt>
                <c:pt idx="4843">
                  <c:v>4.7E-2</c:v>
                </c:pt>
                <c:pt idx="4844">
                  <c:v>4.8000000000000001E-2</c:v>
                </c:pt>
                <c:pt idx="4845">
                  <c:v>4.7E-2</c:v>
                </c:pt>
                <c:pt idx="4846">
                  <c:v>4.7E-2</c:v>
                </c:pt>
                <c:pt idx="4847">
                  <c:v>4.4999999999999998E-2</c:v>
                </c:pt>
                <c:pt idx="4848">
                  <c:v>4.4999999999999998E-2</c:v>
                </c:pt>
                <c:pt idx="4849">
                  <c:v>4.5999999999999999E-2</c:v>
                </c:pt>
                <c:pt idx="4850">
                  <c:v>4.5999999999999999E-2</c:v>
                </c:pt>
                <c:pt idx="4851">
                  <c:v>4.7E-2</c:v>
                </c:pt>
                <c:pt idx="4852">
                  <c:v>4.7E-2</c:v>
                </c:pt>
                <c:pt idx="4853">
                  <c:v>4.3999999999999997E-2</c:v>
                </c:pt>
                <c:pt idx="4854">
                  <c:v>4.7E-2</c:v>
                </c:pt>
                <c:pt idx="4855">
                  <c:v>4.5999999999999999E-2</c:v>
                </c:pt>
                <c:pt idx="4856">
                  <c:v>4.9000000000000002E-2</c:v>
                </c:pt>
                <c:pt idx="4857">
                  <c:v>4.9000000000000002E-2</c:v>
                </c:pt>
                <c:pt idx="4858">
                  <c:v>4.9000000000000002E-2</c:v>
                </c:pt>
                <c:pt idx="4859">
                  <c:v>0.05</c:v>
                </c:pt>
                <c:pt idx="4860">
                  <c:v>5.0999999999999997E-2</c:v>
                </c:pt>
                <c:pt idx="4861">
                  <c:v>0.05</c:v>
                </c:pt>
                <c:pt idx="4862">
                  <c:v>0.05</c:v>
                </c:pt>
                <c:pt idx="4863">
                  <c:v>5.0999999999999997E-2</c:v>
                </c:pt>
                <c:pt idx="4864">
                  <c:v>5.0999999999999997E-2</c:v>
                </c:pt>
                <c:pt idx="4865">
                  <c:v>0.05</c:v>
                </c:pt>
                <c:pt idx="4866">
                  <c:v>5.1999999999999998E-2</c:v>
                </c:pt>
                <c:pt idx="4867">
                  <c:v>5.3999999999999999E-2</c:v>
                </c:pt>
                <c:pt idx="4868">
                  <c:v>5.3999999999999999E-2</c:v>
                </c:pt>
                <c:pt idx="4869">
                  <c:v>5.5E-2</c:v>
                </c:pt>
                <c:pt idx="4870">
                  <c:v>5.2999999999999999E-2</c:v>
                </c:pt>
                <c:pt idx="4871">
                  <c:v>5.0999999999999997E-2</c:v>
                </c:pt>
                <c:pt idx="4872">
                  <c:v>5.2999999999999999E-2</c:v>
                </c:pt>
                <c:pt idx="4873">
                  <c:v>5.1999999999999998E-2</c:v>
                </c:pt>
                <c:pt idx="4874">
                  <c:v>5.0999999999999997E-2</c:v>
                </c:pt>
                <c:pt idx="4875">
                  <c:v>5.1999999999999998E-2</c:v>
                </c:pt>
                <c:pt idx="4876">
                  <c:v>5.0999999999999997E-2</c:v>
                </c:pt>
                <c:pt idx="4877">
                  <c:v>0.05</c:v>
                </c:pt>
                <c:pt idx="4878">
                  <c:v>5.0999999999999997E-2</c:v>
                </c:pt>
                <c:pt idx="4879">
                  <c:v>5.1999999999999998E-2</c:v>
                </c:pt>
                <c:pt idx="4880">
                  <c:v>5.0999999999999997E-2</c:v>
                </c:pt>
                <c:pt idx="4881">
                  <c:v>5.0999999999999997E-2</c:v>
                </c:pt>
                <c:pt idx="4882">
                  <c:v>5.1999999999999998E-2</c:v>
                </c:pt>
                <c:pt idx="4883">
                  <c:v>5.2999999999999999E-2</c:v>
                </c:pt>
                <c:pt idx="4884">
                  <c:v>0.05</c:v>
                </c:pt>
                <c:pt idx="4885">
                  <c:v>5.2999999999999999E-2</c:v>
                </c:pt>
                <c:pt idx="4886">
                  <c:v>5.2999999999999999E-2</c:v>
                </c:pt>
                <c:pt idx="4887">
                  <c:v>5.3999999999999999E-2</c:v>
                </c:pt>
                <c:pt idx="4888">
                  <c:v>5.2999999999999999E-2</c:v>
                </c:pt>
                <c:pt idx="4889">
                  <c:v>5.5E-2</c:v>
                </c:pt>
                <c:pt idx="4890">
                  <c:v>4.9000000000000002E-2</c:v>
                </c:pt>
                <c:pt idx="4891">
                  <c:v>5.3999999999999999E-2</c:v>
                </c:pt>
                <c:pt idx="4892">
                  <c:v>5.3999999999999999E-2</c:v>
                </c:pt>
                <c:pt idx="4893">
                  <c:v>5.3999999999999999E-2</c:v>
                </c:pt>
                <c:pt idx="4894">
                  <c:v>5.5E-2</c:v>
                </c:pt>
                <c:pt idx="4895">
                  <c:v>5.3999999999999999E-2</c:v>
                </c:pt>
                <c:pt idx="4896">
                  <c:v>5.1999999999999998E-2</c:v>
                </c:pt>
                <c:pt idx="4897">
                  <c:v>5.2999999999999999E-2</c:v>
                </c:pt>
                <c:pt idx="4898">
                  <c:v>5.0999999999999997E-2</c:v>
                </c:pt>
                <c:pt idx="4899">
                  <c:v>5.1999999999999998E-2</c:v>
                </c:pt>
                <c:pt idx="4900">
                  <c:v>5.0999999999999997E-2</c:v>
                </c:pt>
                <c:pt idx="4901">
                  <c:v>5.2999999999999999E-2</c:v>
                </c:pt>
                <c:pt idx="4902">
                  <c:v>5.1999999999999998E-2</c:v>
                </c:pt>
                <c:pt idx="4903">
                  <c:v>5.1999999999999998E-2</c:v>
                </c:pt>
                <c:pt idx="4904">
                  <c:v>5.1999999999999998E-2</c:v>
                </c:pt>
                <c:pt idx="4905">
                  <c:v>5.2999999999999999E-2</c:v>
                </c:pt>
                <c:pt idx="4906">
                  <c:v>0.05</c:v>
                </c:pt>
                <c:pt idx="4907">
                  <c:v>5.0999999999999997E-2</c:v>
                </c:pt>
                <c:pt idx="4908">
                  <c:v>4.8000000000000001E-2</c:v>
                </c:pt>
                <c:pt idx="4909">
                  <c:v>4.8000000000000001E-2</c:v>
                </c:pt>
                <c:pt idx="4910">
                  <c:v>4.9000000000000002E-2</c:v>
                </c:pt>
                <c:pt idx="4911">
                  <c:v>0.05</c:v>
                </c:pt>
                <c:pt idx="4912">
                  <c:v>4.9000000000000002E-2</c:v>
                </c:pt>
                <c:pt idx="4913">
                  <c:v>4.5999999999999999E-2</c:v>
                </c:pt>
                <c:pt idx="4914">
                  <c:v>4.4999999999999998E-2</c:v>
                </c:pt>
                <c:pt idx="4915">
                  <c:v>4.4999999999999998E-2</c:v>
                </c:pt>
                <c:pt idx="4916">
                  <c:v>4.3999999999999997E-2</c:v>
                </c:pt>
                <c:pt idx="4917">
                  <c:v>4.3999999999999997E-2</c:v>
                </c:pt>
                <c:pt idx="4918">
                  <c:v>4.3999999999999997E-2</c:v>
                </c:pt>
                <c:pt idx="4919">
                  <c:v>4.2999999999999997E-2</c:v>
                </c:pt>
                <c:pt idx="4920">
                  <c:v>4.2000000000000003E-2</c:v>
                </c:pt>
                <c:pt idx="4921">
                  <c:v>4.2999999999999997E-2</c:v>
                </c:pt>
                <c:pt idx="4922">
                  <c:v>4.1000000000000002E-2</c:v>
                </c:pt>
                <c:pt idx="4923">
                  <c:v>4.2999999999999997E-2</c:v>
                </c:pt>
                <c:pt idx="4924">
                  <c:v>0.04</c:v>
                </c:pt>
                <c:pt idx="4925">
                  <c:v>3.9E-2</c:v>
                </c:pt>
                <c:pt idx="4926">
                  <c:v>3.9E-2</c:v>
                </c:pt>
                <c:pt idx="4927">
                  <c:v>0.04</c:v>
                </c:pt>
                <c:pt idx="4928">
                  <c:v>4.1000000000000002E-2</c:v>
                </c:pt>
                <c:pt idx="4929">
                  <c:v>3.9E-2</c:v>
                </c:pt>
                <c:pt idx="4930">
                  <c:v>0.04</c:v>
                </c:pt>
                <c:pt idx="4931">
                  <c:v>3.7999999999999999E-2</c:v>
                </c:pt>
                <c:pt idx="4932">
                  <c:v>0.04</c:v>
                </c:pt>
                <c:pt idx="4933">
                  <c:v>3.9E-2</c:v>
                </c:pt>
                <c:pt idx="4934">
                  <c:v>0.04</c:v>
                </c:pt>
                <c:pt idx="4935">
                  <c:v>3.9E-2</c:v>
                </c:pt>
                <c:pt idx="4936">
                  <c:v>4.2000000000000003E-2</c:v>
                </c:pt>
                <c:pt idx="4937">
                  <c:v>4.2999999999999997E-2</c:v>
                </c:pt>
                <c:pt idx="4938">
                  <c:v>0.04</c:v>
                </c:pt>
                <c:pt idx="4939">
                  <c:v>4.2999999999999997E-2</c:v>
                </c:pt>
                <c:pt idx="4940">
                  <c:v>4.2000000000000003E-2</c:v>
                </c:pt>
                <c:pt idx="4941">
                  <c:v>0.04</c:v>
                </c:pt>
                <c:pt idx="4942">
                  <c:v>4.4999999999999998E-2</c:v>
                </c:pt>
                <c:pt idx="4943">
                  <c:v>4.4999999999999998E-2</c:v>
                </c:pt>
                <c:pt idx="4944">
                  <c:v>4.4999999999999998E-2</c:v>
                </c:pt>
                <c:pt idx="4945">
                  <c:v>4.5999999999999999E-2</c:v>
                </c:pt>
                <c:pt idx="4946">
                  <c:v>0.05</c:v>
                </c:pt>
                <c:pt idx="4947">
                  <c:v>4.9000000000000002E-2</c:v>
                </c:pt>
                <c:pt idx="4948">
                  <c:v>4.9000000000000002E-2</c:v>
                </c:pt>
                <c:pt idx="4949">
                  <c:v>0.05</c:v>
                </c:pt>
                <c:pt idx="4950">
                  <c:v>5.2999999999999999E-2</c:v>
                </c:pt>
                <c:pt idx="4951">
                  <c:v>5.1999999999999998E-2</c:v>
                </c:pt>
                <c:pt idx="4952">
                  <c:v>5.3999999999999999E-2</c:v>
                </c:pt>
                <c:pt idx="4953">
                  <c:v>5.5E-2</c:v>
                </c:pt>
                <c:pt idx="4954">
                  <c:v>5.2999999999999999E-2</c:v>
                </c:pt>
                <c:pt idx="4955">
                  <c:v>5.5E-2</c:v>
                </c:pt>
                <c:pt idx="4956">
                  <c:v>5.7000000000000002E-2</c:v>
                </c:pt>
                <c:pt idx="4957">
                  <c:v>5.7000000000000002E-2</c:v>
                </c:pt>
                <c:pt idx="4958">
                  <c:v>5.7000000000000002E-2</c:v>
                </c:pt>
                <c:pt idx="4959">
                  <c:v>5.6000000000000001E-2</c:v>
                </c:pt>
                <c:pt idx="4960">
                  <c:v>5.6000000000000001E-2</c:v>
                </c:pt>
                <c:pt idx="4961">
                  <c:v>5.7000000000000002E-2</c:v>
                </c:pt>
                <c:pt idx="4962">
                  <c:v>5.5E-2</c:v>
                </c:pt>
                <c:pt idx="4963">
                  <c:v>5.6000000000000001E-2</c:v>
                </c:pt>
                <c:pt idx="4964">
                  <c:v>5.6000000000000001E-2</c:v>
                </c:pt>
                <c:pt idx="4965">
                  <c:v>5.3999999999999999E-2</c:v>
                </c:pt>
                <c:pt idx="4966">
                  <c:v>5.1999999999999998E-2</c:v>
                </c:pt>
                <c:pt idx="4967">
                  <c:v>5.3999999999999999E-2</c:v>
                </c:pt>
                <c:pt idx="4968">
                  <c:v>5.1999999999999998E-2</c:v>
                </c:pt>
                <c:pt idx="4969">
                  <c:v>5.0999999999999997E-2</c:v>
                </c:pt>
                <c:pt idx="4970">
                  <c:v>5.2999999999999999E-2</c:v>
                </c:pt>
                <c:pt idx="4971">
                  <c:v>5.0999999999999997E-2</c:v>
                </c:pt>
                <c:pt idx="4972">
                  <c:v>5.1999999999999998E-2</c:v>
                </c:pt>
                <c:pt idx="4973">
                  <c:v>5.1999999999999998E-2</c:v>
                </c:pt>
                <c:pt idx="4974">
                  <c:v>5.1999999999999998E-2</c:v>
                </c:pt>
                <c:pt idx="4975">
                  <c:v>5.1999999999999998E-2</c:v>
                </c:pt>
                <c:pt idx="4976">
                  <c:v>5.0999999999999997E-2</c:v>
                </c:pt>
                <c:pt idx="4977">
                  <c:v>5.0999999999999997E-2</c:v>
                </c:pt>
                <c:pt idx="4978">
                  <c:v>5.0999999999999997E-2</c:v>
                </c:pt>
                <c:pt idx="4979">
                  <c:v>0.05</c:v>
                </c:pt>
                <c:pt idx="4980">
                  <c:v>0.05</c:v>
                </c:pt>
                <c:pt idx="4981">
                  <c:v>0.05</c:v>
                </c:pt>
                <c:pt idx="4982">
                  <c:v>0.05</c:v>
                </c:pt>
                <c:pt idx="4983">
                  <c:v>0.05</c:v>
                </c:pt>
                <c:pt idx="4984">
                  <c:v>0.05</c:v>
                </c:pt>
                <c:pt idx="4985">
                  <c:v>0.05</c:v>
                </c:pt>
                <c:pt idx="4986">
                  <c:v>0.05</c:v>
                </c:pt>
                <c:pt idx="4987">
                  <c:v>0.05</c:v>
                </c:pt>
                <c:pt idx="4988">
                  <c:v>0.05</c:v>
                </c:pt>
                <c:pt idx="4989">
                  <c:v>0.05</c:v>
                </c:pt>
                <c:pt idx="4990">
                  <c:v>4.9000000000000002E-2</c:v>
                </c:pt>
                <c:pt idx="4991">
                  <c:v>4.8000000000000001E-2</c:v>
                </c:pt>
                <c:pt idx="4992">
                  <c:v>4.9000000000000002E-2</c:v>
                </c:pt>
                <c:pt idx="4993">
                  <c:v>4.8000000000000001E-2</c:v>
                </c:pt>
                <c:pt idx="4994">
                  <c:v>4.8000000000000001E-2</c:v>
                </c:pt>
                <c:pt idx="4995">
                  <c:v>4.8000000000000001E-2</c:v>
                </c:pt>
                <c:pt idx="4996">
                  <c:v>4.9000000000000002E-2</c:v>
                </c:pt>
                <c:pt idx="4997">
                  <c:v>0.05</c:v>
                </c:pt>
                <c:pt idx="4998">
                  <c:v>0.05</c:v>
                </c:pt>
                <c:pt idx="4999">
                  <c:v>0.05</c:v>
                </c:pt>
                <c:pt idx="5000">
                  <c:v>4.9000000000000002E-2</c:v>
                </c:pt>
                <c:pt idx="5001">
                  <c:v>4.9000000000000002E-2</c:v>
                </c:pt>
                <c:pt idx="5002">
                  <c:v>4.9000000000000002E-2</c:v>
                </c:pt>
                <c:pt idx="5003">
                  <c:v>4.9000000000000002E-2</c:v>
                </c:pt>
                <c:pt idx="5004">
                  <c:v>0.05</c:v>
                </c:pt>
                <c:pt idx="5005">
                  <c:v>4.9000000000000002E-2</c:v>
                </c:pt>
                <c:pt idx="5006">
                  <c:v>0.05</c:v>
                </c:pt>
                <c:pt idx="5007">
                  <c:v>0.05</c:v>
                </c:pt>
                <c:pt idx="5008">
                  <c:v>4.9000000000000002E-2</c:v>
                </c:pt>
                <c:pt idx="5009">
                  <c:v>4.8000000000000001E-2</c:v>
                </c:pt>
                <c:pt idx="5010">
                  <c:v>4.7E-2</c:v>
                </c:pt>
                <c:pt idx="5011">
                  <c:v>4.7E-2</c:v>
                </c:pt>
                <c:pt idx="5012">
                  <c:v>4.7E-2</c:v>
                </c:pt>
                <c:pt idx="5013">
                  <c:v>4.5999999999999999E-2</c:v>
                </c:pt>
                <c:pt idx="5014">
                  <c:v>4.7E-2</c:v>
                </c:pt>
                <c:pt idx="5015">
                  <c:v>4.4999999999999998E-2</c:v>
                </c:pt>
                <c:pt idx="5016">
                  <c:v>4.4999999999999998E-2</c:v>
                </c:pt>
                <c:pt idx="5017">
                  <c:v>4.4999999999999998E-2</c:v>
                </c:pt>
                <c:pt idx="5018">
                  <c:v>4.5999999999999999E-2</c:v>
                </c:pt>
                <c:pt idx="5019">
                  <c:v>4.4999999999999998E-2</c:v>
                </c:pt>
                <c:pt idx="5020">
                  <c:v>4.4999999999999998E-2</c:v>
                </c:pt>
                <c:pt idx="5021">
                  <c:v>4.7E-2</c:v>
                </c:pt>
                <c:pt idx="5022">
                  <c:v>4.7E-2</c:v>
                </c:pt>
                <c:pt idx="5023">
                  <c:v>4.4999999999999998E-2</c:v>
                </c:pt>
                <c:pt idx="5024">
                  <c:v>4.2999999999999997E-2</c:v>
                </c:pt>
                <c:pt idx="5025">
                  <c:v>4.5999999999999999E-2</c:v>
                </c:pt>
                <c:pt idx="5026">
                  <c:v>4.2999999999999997E-2</c:v>
                </c:pt>
                <c:pt idx="5027">
                  <c:v>4.4999999999999998E-2</c:v>
                </c:pt>
                <c:pt idx="5028">
                  <c:v>4.3999999999999997E-2</c:v>
                </c:pt>
                <c:pt idx="5029">
                  <c:v>4.3999999999999997E-2</c:v>
                </c:pt>
                <c:pt idx="5030">
                  <c:v>4.3999999999999997E-2</c:v>
                </c:pt>
                <c:pt idx="5031">
                  <c:v>4.8000000000000001E-2</c:v>
                </c:pt>
                <c:pt idx="5032">
                  <c:v>5.1999999999999998E-2</c:v>
                </c:pt>
                <c:pt idx="5033">
                  <c:v>5.8999999999999997E-2</c:v>
                </c:pt>
                <c:pt idx="5034">
                  <c:v>4.1000000000000002E-2</c:v>
                </c:pt>
                <c:pt idx="5035">
                  <c:v>4.2000000000000003E-2</c:v>
                </c:pt>
                <c:pt idx="5036">
                  <c:v>4.1000000000000002E-2</c:v>
                </c:pt>
                <c:pt idx="5037">
                  <c:v>4.2000000000000003E-2</c:v>
                </c:pt>
                <c:pt idx="5038">
                  <c:v>4.1000000000000002E-2</c:v>
                </c:pt>
                <c:pt idx="5039">
                  <c:v>3.9E-2</c:v>
                </c:pt>
                <c:pt idx="5040">
                  <c:v>3.9E-2</c:v>
                </c:pt>
                <c:pt idx="5041">
                  <c:v>0.04</c:v>
                </c:pt>
                <c:pt idx="5042">
                  <c:v>3.7999999999999999E-2</c:v>
                </c:pt>
                <c:pt idx="5043">
                  <c:v>3.6999999999999998E-2</c:v>
                </c:pt>
                <c:pt idx="5044">
                  <c:v>3.6999999999999998E-2</c:v>
                </c:pt>
                <c:pt idx="5045">
                  <c:v>3.5999999999999997E-2</c:v>
                </c:pt>
                <c:pt idx="5046">
                  <c:v>3.5999999999999997E-2</c:v>
                </c:pt>
                <c:pt idx="5047">
                  <c:v>3.4000000000000002E-2</c:v>
                </c:pt>
                <c:pt idx="5048">
                  <c:v>3.2000000000000001E-2</c:v>
                </c:pt>
                <c:pt idx="5049">
                  <c:v>3.2000000000000001E-2</c:v>
                </c:pt>
                <c:pt idx="5050">
                  <c:v>3.4000000000000002E-2</c:v>
                </c:pt>
                <c:pt idx="5051">
                  <c:v>3.1E-2</c:v>
                </c:pt>
                <c:pt idx="5052">
                  <c:v>0.03</c:v>
                </c:pt>
                <c:pt idx="5053">
                  <c:v>2.9000000000000001E-2</c:v>
                </c:pt>
                <c:pt idx="5054">
                  <c:v>2.8000000000000001E-2</c:v>
                </c:pt>
                <c:pt idx="5055">
                  <c:v>2.7E-2</c:v>
                </c:pt>
                <c:pt idx="5056">
                  <c:v>2.7E-2</c:v>
                </c:pt>
                <c:pt idx="5057">
                  <c:v>4.2999999999999997E-2</c:v>
                </c:pt>
                <c:pt idx="5058">
                  <c:v>3.6999999999999998E-2</c:v>
                </c:pt>
                <c:pt idx="5059">
                  <c:v>3.4000000000000002E-2</c:v>
                </c:pt>
                <c:pt idx="5060">
                  <c:v>3.3000000000000002E-2</c:v>
                </c:pt>
                <c:pt idx="5061">
                  <c:v>0.03</c:v>
                </c:pt>
                <c:pt idx="5062">
                  <c:v>0.03</c:v>
                </c:pt>
                <c:pt idx="5063">
                  <c:v>2.9000000000000001E-2</c:v>
                </c:pt>
                <c:pt idx="5064">
                  <c:v>2.9000000000000001E-2</c:v>
                </c:pt>
                <c:pt idx="5065">
                  <c:v>2.7E-2</c:v>
                </c:pt>
                <c:pt idx="5066">
                  <c:v>2.5999999999999999E-2</c:v>
                </c:pt>
                <c:pt idx="5067">
                  <c:v>2.5999999999999999E-2</c:v>
                </c:pt>
                <c:pt idx="5068">
                  <c:v>2.8000000000000001E-2</c:v>
                </c:pt>
                <c:pt idx="5069">
                  <c:v>2.7E-2</c:v>
                </c:pt>
                <c:pt idx="5070">
                  <c:v>2.8000000000000001E-2</c:v>
                </c:pt>
                <c:pt idx="5071">
                  <c:v>2.7E-2</c:v>
                </c:pt>
                <c:pt idx="5072">
                  <c:v>2.8000000000000001E-2</c:v>
                </c:pt>
                <c:pt idx="5073">
                  <c:v>2.7E-2</c:v>
                </c:pt>
                <c:pt idx="5074">
                  <c:v>2.7E-2</c:v>
                </c:pt>
                <c:pt idx="5075">
                  <c:v>2.8000000000000001E-2</c:v>
                </c:pt>
                <c:pt idx="5076">
                  <c:v>2.8000000000000001E-2</c:v>
                </c:pt>
                <c:pt idx="5077">
                  <c:v>2.8000000000000001E-2</c:v>
                </c:pt>
                <c:pt idx="5078">
                  <c:v>2.8000000000000001E-2</c:v>
                </c:pt>
                <c:pt idx="5079">
                  <c:v>2.9000000000000001E-2</c:v>
                </c:pt>
                <c:pt idx="5080">
                  <c:v>2.8000000000000001E-2</c:v>
                </c:pt>
                <c:pt idx="5081">
                  <c:v>0.03</c:v>
                </c:pt>
                <c:pt idx="5082">
                  <c:v>2.8000000000000001E-2</c:v>
                </c:pt>
                <c:pt idx="5083">
                  <c:v>3.1E-2</c:v>
                </c:pt>
                <c:pt idx="5084">
                  <c:v>0.03</c:v>
                </c:pt>
                <c:pt idx="5085">
                  <c:v>3.1E-2</c:v>
                </c:pt>
                <c:pt idx="5086">
                  <c:v>3.4000000000000002E-2</c:v>
                </c:pt>
                <c:pt idx="5087">
                  <c:v>3.2000000000000001E-2</c:v>
                </c:pt>
                <c:pt idx="5088">
                  <c:v>3.4000000000000002E-2</c:v>
                </c:pt>
                <c:pt idx="5089">
                  <c:v>3.5999999999999997E-2</c:v>
                </c:pt>
                <c:pt idx="5090">
                  <c:v>3.5999999999999997E-2</c:v>
                </c:pt>
                <c:pt idx="5091">
                  <c:v>3.5000000000000003E-2</c:v>
                </c:pt>
                <c:pt idx="5092">
                  <c:v>3.5000000000000003E-2</c:v>
                </c:pt>
                <c:pt idx="5093">
                  <c:v>3.5999999999999997E-2</c:v>
                </c:pt>
                <c:pt idx="5094">
                  <c:v>3.9E-2</c:v>
                </c:pt>
                <c:pt idx="5095">
                  <c:v>3.9E-2</c:v>
                </c:pt>
                <c:pt idx="5096">
                  <c:v>3.7999999999999999E-2</c:v>
                </c:pt>
                <c:pt idx="5097">
                  <c:v>0.04</c:v>
                </c:pt>
                <c:pt idx="5098">
                  <c:v>4.2999999999999997E-2</c:v>
                </c:pt>
                <c:pt idx="5099">
                  <c:v>4.2000000000000003E-2</c:v>
                </c:pt>
                <c:pt idx="5100">
                  <c:v>4.2999999999999997E-2</c:v>
                </c:pt>
                <c:pt idx="5101">
                  <c:v>4.1000000000000002E-2</c:v>
                </c:pt>
                <c:pt idx="5102">
                  <c:v>0.04</c:v>
                </c:pt>
                <c:pt idx="5103">
                  <c:v>0.04</c:v>
                </c:pt>
                <c:pt idx="5104">
                  <c:v>3.7999999999999999E-2</c:v>
                </c:pt>
                <c:pt idx="5105">
                  <c:v>4.1000000000000002E-2</c:v>
                </c:pt>
                <c:pt idx="5106">
                  <c:v>3.6999999999999998E-2</c:v>
                </c:pt>
                <c:pt idx="5107">
                  <c:v>3.9E-2</c:v>
                </c:pt>
                <c:pt idx="5108">
                  <c:v>3.7999999999999999E-2</c:v>
                </c:pt>
                <c:pt idx="5109">
                  <c:v>0.04</c:v>
                </c:pt>
                <c:pt idx="5110">
                  <c:v>4.2000000000000003E-2</c:v>
                </c:pt>
                <c:pt idx="5111">
                  <c:v>3.5999999999999997E-2</c:v>
                </c:pt>
                <c:pt idx="5112">
                  <c:v>0.04</c:v>
                </c:pt>
                <c:pt idx="5113">
                  <c:v>4.1000000000000002E-2</c:v>
                </c:pt>
                <c:pt idx="5114">
                  <c:v>4.1000000000000002E-2</c:v>
                </c:pt>
                <c:pt idx="5115">
                  <c:v>3.7999999999999999E-2</c:v>
                </c:pt>
                <c:pt idx="5116">
                  <c:v>0.04</c:v>
                </c:pt>
                <c:pt idx="5117">
                  <c:v>3.9E-2</c:v>
                </c:pt>
                <c:pt idx="5118">
                  <c:v>3.9E-2</c:v>
                </c:pt>
                <c:pt idx="5119">
                  <c:v>3.7999999999999999E-2</c:v>
                </c:pt>
                <c:pt idx="5120">
                  <c:v>3.9E-2</c:v>
                </c:pt>
                <c:pt idx="5121">
                  <c:v>3.6999999999999998E-2</c:v>
                </c:pt>
                <c:pt idx="5122">
                  <c:v>3.5000000000000003E-2</c:v>
                </c:pt>
                <c:pt idx="5123">
                  <c:v>3.3000000000000002E-2</c:v>
                </c:pt>
                <c:pt idx="5124">
                  <c:v>3.5000000000000003E-2</c:v>
                </c:pt>
                <c:pt idx="5125">
                  <c:v>3.5999999999999997E-2</c:v>
                </c:pt>
                <c:pt idx="5126">
                  <c:v>3.3000000000000002E-2</c:v>
                </c:pt>
                <c:pt idx="5127">
                  <c:v>3.3000000000000002E-2</c:v>
                </c:pt>
                <c:pt idx="5128">
                  <c:v>3.3000000000000002E-2</c:v>
                </c:pt>
                <c:pt idx="5129">
                  <c:v>3.2000000000000001E-2</c:v>
                </c:pt>
                <c:pt idx="5130">
                  <c:v>3.3000000000000002E-2</c:v>
                </c:pt>
                <c:pt idx="5131">
                  <c:v>3.4000000000000002E-2</c:v>
                </c:pt>
                <c:pt idx="5132">
                  <c:v>3.4000000000000002E-2</c:v>
                </c:pt>
                <c:pt idx="5133">
                  <c:v>3.4000000000000002E-2</c:v>
                </c:pt>
                <c:pt idx="5134">
                  <c:v>3.3000000000000002E-2</c:v>
                </c:pt>
                <c:pt idx="5135">
                  <c:v>3.1E-2</c:v>
                </c:pt>
                <c:pt idx="5136">
                  <c:v>3.3000000000000002E-2</c:v>
                </c:pt>
                <c:pt idx="5137">
                  <c:v>3.1E-2</c:v>
                </c:pt>
                <c:pt idx="5138">
                  <c:v>3.2000000000000001E-2</c:v>
                </c:pt>
                <c:pt idx="5139">
                  <c:v>3.4000000000000002E-2</c:v>
                </c:pt>
                <c:pt idx="5140">
                  <c:v>3.2000000000000001E-2</c:v>
                </c:pt>
                <c:pt idx="5141">
                  <c:v>0.03</c:v>
                </c:pt>
                <c:pt idx="5142">
                  <c:v>3.4000000000000002E-2</c:v>
                </c:pt>
                <c:pt idx="5143">
                  <c:v>3.3000000000000002E-2</c:v>
                </c:pt>
                <c:pt idx="5144">
                  <c:v>3.3000000000000002E-2</c:v>
                </c:pt>
                <c:pt idx="5145">
                  <c:v>3.2000000000000001E-2</c:v>
                </c:pt>
                <c:pt idx="5146">
                  <c:v>3.7999999999999999E-2</c:v>
                </c:pt>
                <c:pt idx="5147">
                  <c:v>3.5999999999999997E-2</c:v>
                </c:pt>
                <c:pt idx="5148">
                  <c:v>3.5000000000000003E-2</c:v>
                </c:pt>
                <c:pt idx="5149">
                  <c:v>3.7999999999999999E-2</c:v>
                </c:pt>
                <c:pt idx="5150">
                  <c:v>3.5000000000000003E-2</c:v>
                </c:pt>
                <c:pt idx="5151">
                  <c:v>3.5999999999999997E-2</c:v>
                </c:pt>
                <c:pt idx="5152">
                  <c:v>3.4000000000000002E-2</c:v>
                </c:pt>
                <c:pt idx="5153">
                  <c:v>3.4000000000000002E-2</c:v>
                </c:pt>
                <c:pt idx="5154">
                  <c:v>3.2000000000000001E-2</c:v>
                </c:pt>
                <c:pt idx="5155">
                  <c:v>3.2000000000000001E-2</c:v>
                </c:pt>
                <c:pt idx="5156">
                  <c:v>3.2000000000000001E-2</c:v>
                </c:pt>
                <c:pt idx="5157">
                  <c:v>3.3000000000000002E-2</c:v>
                </c:pt>
                <c:pt idx="5158">
                  <c:v>3.1E-2</c:v>
                </c:pt>
                <c:pt idx="5159">
                  <c:v>3.2000000000000001E-2</c:v>
                </c:pt>
                <c:pt idx="5160">
                  <c:v>3.1E-2</c:v>
                </c:pt>
                <c:pt idx="5161">
                  <c:v>3.4000000000000002E-2</c:v>
                </c:pt>
                <c:pt idx="5162">
                  <c:v>3.4000000000000002E-2</c:v>
                </c:pt>
                <c:pt idx="5163">
                  <c:v>3.4000000000000002E-2</c:v>
                </c:pt>
                <c:pt idx="5164">
                  <c:v>3.5000000000000003E-2</c:v>
                </c:pt>
                <c:pt idx="5165">
                  <c:v>3.5000000000000003E-2</c:v>
                </c:pt>
                <c:pt idx="5166">
                  <c:v>3.5000000000000003E-2</c:v>
                </c:pt>
                <c:pt idx="5167">
                  <c:v>3.5000000000000003E-2</c:v>
                </c:pt>
                <c:pt idx="5168">
                  <c:v>3.5999999999999997E-2</c:v>
                </c:pt>
                <c:pt idx="5169">
                  <c:v>3.5000000000000003E-2</c:v>
                </c:pt>
                <c:pt idx="5170">
                  <c:v>3.4000000000000002E-2</c:v>
                </c:pt>
                <c:pt idx="5171">
                  <c:v>3.3000000000000002E-2</c:v>
                </c:pt>
                <c:pt idx="5172">
                  <c:v>3.3000000000000002E-2</c:v>
                </c:pt>
                <c:pt idx="5173">
                  <c:v>3.2000000000000001E-2</c:v>
                </c:pt>
                <c:pt idx="5174">
                  <c:v>3.1E-2</c:v>
                </c:pt>
                <c:pt idx="5175">
                  <c:v>3.2000000000000001E-2</c:v>
                </c:pt>
                <c:pt idx="5176">
                  <c:v>3.2000000000000001E-2</c:v>
                </c:pt>
                <c:pt idx="5177">
                  <c:v>3.1E-2</c:v>
                </c:pt>
                <c:pt idx="5178">
                  <c:v>3.2000000000000001E-2</c:v>
                </c:pt>
                <c:pt idx="5179">
                  <c:v>3.3000000000000002E-2</c:v>
                </c:pt>
                <c:pt idx="5180">
                  <c:v>3.2000000000000001E-2</c:v>
                </c:pt>
                <c:pt idx="5181">
                  <c:v>3.2000000000000001E-2</c:v>
                </c:pt>
                <c:pt idx="5182">
                  <c:v>3.1E-2</c:v>
                </c:pt>
                <c:pt idx="5183">
                  <c:v>3.2000000000000001E-2</c:v>
                </c:pt>
                <c:pt idx="5184">
                  <c:v>3.3000000000000002E-2</c:v>
                </c:pt>
                <c:pt idx="5185">
                  <c:v>3.4000000000000002E-2</c:v>
                </c:pt>
                <c:pt idx="5186">
                  <c:v>3.3000000000000002E-2</c:v>
                </c:pt>
                <c:pt idx="5187">
                  <c:v>3.3000000000000002E-2</c:v>
                </c:pt>
                <c:pt idx="5188">
                  <c:v>3.3000000000000002E-2</c:v>
                </c:pt>
                <c:pt idx="5189">
                  <c:v>3.1E-2</c:v>
                </c:pt>
                <c:pt idx="5190">
                  <c:v>3.3000000000000002E-2</c:v>
                </c:pt>
                <c:pt idx="5191">
                  <c:v>2.9000000000000001E-2</c:v>
                </c:pt>
                <c:pt idx="5192">
                  <c:v>3.2000000000000001E-2</c:v>
                </c:pt>
                <c:pt idx="5193">
                  <c:v>3.2000000000000001E-2</c:v>
                </c:pt>
                <c:pt idx="5194">
                  <c:v>3.1E-2</c:v>
                </c:pt>
                <c:pt idx="5195">
                  <c:v>3.2000000000000001E-2</c:v>
                </c:pt>
                <c:pt idx="5196">
                  <c:v>3.1E-2</c:v>
                </c:pt>
                <c:pt idx="5197">
                  <c:v>0.03</c:v>
                </c:pt>
                <c:pt idx="5198">
                  <c:v>0.03</c:v>
                </c:pt>
                <c:pt idx="5199">
                  <c:v>2.9000000000000001E-2</c:v>
                </c:pt>
                <c:pt idx="5200">
                  <c:v>2.9000000000000001E-2</c:v>
                </c:pt>
                <c:pt idx="5201">
                  <c:v>2.9000000000000001E-2</c:v>
                </c:pt>
                <c:pt idx="5202">
                  <c:v>2.9000000000000001E-2</c:v>
                </c:pt>
                <c:pt idx="5203">
                  <c:v>0.03</c:v>
                </c:pt>
                <c:pt idx="5204">
                  <c:v>2.9000000000000001E-2</c:v>
                </c:pt>
                <c:pt idx="5205">
                  <c:v>0.03</c:v>
                </c:pt>
                <c:pt idx="5206">
                  <c:v>3.1E-2</c:v>
                </c:pt>
                <c:pt idx="5207">
                  <c:v>0.03</c:v>
                </c:pt>
                <c:pt idx="5208">
                  <c:v>0.03</c:v>
                </c:pt>
                <c:pt idx="5209">
                  <c:v>0.03</c:v>
                </c:pt>
                <c:pt idx="5210">
                  <c:v>0.03</c:v>
                </c:pt>
                <c:pt idx="5211">
                  <c:v>0.03</c:v>
                </c:pt>
                <c:pt idx="5212">
                  <c:v>2.9000000000000001E-2</c:v>
                </c:pt>
                <c:pt idx="5213">
                  <c:v>2.9000000000000001E-2</c:v>
                </c:pt>
                <c:pt idx="5214">
                  <c:v>0.03</c:v>
                </c:pt>
                <c:pt idx="5215">
                  <c:v>2.8000000000000001E-2</c:v>
                </c:pt>
                <c:pt idx="5216">
                  <c:v>2.5000000000000001E-2</c:v>
                </c:pt>
                <c:pt idx="5217">
                  <c:v>2.9000000000000001E-2</c:v>
                </c:pt>
                <c:pt idx="5218">
                  <c:v>2.9000000000000001E-2</c:v>
                </c:pt>
                <c:pt idx="5219">
                  <c:v>2.5000000000000001E-2</c:v>
                </c:pt>
                <c:pt idx="5220">
                  <c:v>2.3E-2</c:v>
                </c:pt>
                <c:pt idx="5221">
                  <c:v>2.9000000000000001E-2</c:v>
                </c:pt>
                <c:pt idx="5222">
                  <c:v>0.03</c:v>
                </c:pt>
                <c:pt idx="5223">
                  <c:v>2.3E-2</c:v>
                </c:pt>
                <c:pt idx="5224">
                  <c:v>0.02</c:v>
                </c:pt>
                <c:pt idx="5225">
                  <c:v>2.3E-2</c:v>
                </c:pt>
                <c:pt idx="5226">
                  <c:v>3.1E-2</c:v>
                </c:pt>
                <c:pt idx="5227">
                  <c:v>3.2000000000000001E-2</c:v>
                </c:pt>
                <c:pt idx="5228">
                  <c:v>3.2000000000000001E-2</c:v>
                </c:pt>
                <c:pt idx="5229">
                  <c:v>3.3000000000000002E-2</c:v>
                </c:pt>
                <c:pt idx="5230">
                  <c:v>3.4000000000000002E-2</c:v>
                </c:pt>
                <c:pt idx="5231">
                  <c:v>3.5000000000000003E-2</c:v>
                </c:pt>
                <c:pt idx="5232">
                  <c:v>3.5000000000000003E-2</c:v>
                </c:pt>
                <c:pt idx="5233">
                  <c:v>3.4000000000000002E-2</c:v>
                </c:pt>
                <c:pt idx="5234">
                  <c:v>3.6999999999999998E-2</c:v>
                </c:pt>
                <c:pt idx="5235">
                  <c:v>3.5999999999999997E-2</c:v>
                </c:pt>
                <c:pt idx="5236">
                  <c:v>3.6999999999999998E-2</c:v>
                </c:pt>
                <c:pt idx="5237">
                  <c:v>3.6999999999999998E-2</c:v>
                </c:pt>
                <c:pt idx="5238">
                  <c:v>3.7999999999999999E-2</c:v>
                </c:pt>
                <c:pt idx="5239">
                  <c:v>3.7999999999999999E-2</c:v>
                </c:pt>
                <c:pt idx="5240">
                  <c:v>3.6999999999999998E-2</c:v>
                </c:pt>
                <c:pt idx="5241">
                  <c:v>3.7999999999999999E-2</c:v>
                </c:pt>
                <c:pt idx="5242">
                  <c:v>3.6999999999999998E-2</c:v>
                </c:pt>
                <c:pt idx="5243">
                  <c:v>3.6999999999999998E-2</c:v>
                </c:pt>
                <c:pt idx="5244">
                  <c:v>3.5999999999999997E-2</c:v>
                </c:pt>
                <c:pt idx="5245">
                  <c:v>3.5999999999999997E-2</c:v>
                </c:pt>
                <c:pt idx="5246">
                  <c:v>3.6999999999999998E-2</c:v>
                </c:pt>
                <c:pt idx="5247">
                  <c:v>3.5999999999999997E-2</c:v>
                </c:pt>
                <c:pt idx="5248">
                  <c:v>3.6999999999999998E-2</c:v>
                </c:pt>
                <c:pt idx="5249">
                  <c:v>3.6999999999999998E-2</c:v>
                </c:pt>
                <c:pt idx="5250">
                  <c:v>3.6999999999999998E-2</c:v>
                </c:pt>
                <c:pt idx="5251">
                  <c:v>3.6999999999999998E-2</c:v>
                </c:pt>
                <c:pt idx="5252">
                  <c:v>3.5000000000000003E-2</c:v>
                </c:pt>
                <c:pt idx="5253">
                  <c:v>3.6999999999999998E-2</c:v>
                </c:pt>
                <c:pt idx="5254">
                  <c:v>3.7999999999999999E-2</c:v>
                </c:pt>
                <c:pt idx="5255">
                  <c:v>3.6999999999999998E-2</c:v>
                </c:pt>
                <c:pt idx="5256">
                  <c:v>3.7999999999999999E-2</c:v>
                </c:pt>
                <c:pt idx="5257">
                  <c:v>3.7999999999999999E-2</c:v>
                </c:pt>
                <c:pt idx="5258">
                  <c:v>3.7999999999999999E-2</c:v>
                </c:pt>
                <c:pt idx="5259">
                  <c:v>3.7999999999999999E-2</c:v>
                </c:pt>
                <c:pt idx="5260">
                  <c:v>3.6999999999999998E-2</c:v>
                </c:pt>
                <c:pt idx="5261">
                  <c:v>3.6999999999999998E-2</c:v>
                </c:pt>
                <c:pt idx="5262">
                  <c:v>3.6999999999999998E-2</c:v>
                </c:pt>
                <c:pt idx="5263">
                  <c:v>3.7999999999999999E-2</c:v>
                </c:pt>
                <c:pt idx="5264">
                  <c:v>3.9E-2</c:v>
                </c:pt>
                <c:pt idx="5265">
                  <c:v>3.9E-2</c:v>
                </c:pt>
                <c:pt idx="5266">
                  <c:v>0.04</c:v>
                </c:pt>
                <c:pt idx="5267">
                  <c:v>0.04</c:v>
                </c:pt>
                <c:pt idx="5268">
                  <c:v>0.04</c:v>
                </c:pt>
                <c:pt idx="5269">
                  <c:v>3.9E-2</c:v>
                </c:pt>
                <c:pt idx="5270">
                  <c:v>4.1000000000000002E-2</c:v>
                </c:pt>
                <c:pt idx="5271">
                  <c:v>3.9E-2</c:v>
                </c:pt>
                <c:pt idx="5272">
                  <c:v>3.7999999999999999E-2</c:v>
                </c:pt>
                <c:pt idx="5273">
                  <c:v>0.04</c:v>
                </c:pt>
                <c:pt idx="5274">
                  <c:v>3.9E-2</c:v>
                </c:pt>
                <c:pt idx="5275">
                  <c:v>3.6999999999999998E-2</c:v>
                </c:pt>
                <c:pt idx="5276">
                  <c:v>3.6999999999999998E-2</c:v>
                </c:pt>
                <c:pt idx="5277">
                  <c:v>3.5999999999999997E-2</c:v>
                </c:pt>
                <c:pt idx="5278">
                  <c:v>3.5000000000000003E-2</c:v>
                </c:pt>
                <c:pt idx="5279">
                  <c:v>3.5999999999999997E-2</c:v>
                </c:pt>
                <c:pt idx="5280">
                  <c:v>3.5000000000000003E-2</c:v>
                </c:pt>
                <c:pt idx="5281">
                  <c:v>3.5000000000000003E-2</c:v>
                </c:pt>
                <c:pt idx="5282">
                  <c:v>3.4000000000000002E-2</c:v>
                </c:pt>
                <c:pt idx="5283">
                  <c:v>3.4000000000000002E-2</c:v>
                </c:pt>
                <c:pt idx="5284">
                  <c:v>3.5999999999999997E-2</c:v>
                </c:pt>
                <c:pt idx="5285">
                  <c:v>3.5999999999999997E-2</c:v>
                </c:pt>
                <c:pt idx="5286">
                  <c:v>3.5999999999999997E-2</c:v>
                </c:pt>
                <c:pt idx="5287">
                  <c:v>3.6999999999999998E-2</c:v>
                </c:pt>
                <c:pt idx="5288">
                  <c:v>3.6999999999999998E-2</c:v>
                </c:pt>
                <c:pt idx="5289">
                  <c:v>3.6999999999999998E-2</c:v>
                </c:pt>
                <c:pt idx="5290">
                  <c:v>3.9E-2</c:v>
                </c:pt>
                <c:pt idx="5291">
                  <c:v>3.9E-2</c:v>
                </c:pt>
                <c:pt idx="5292">
                  <c:v>3.7999999999999999E-2</c:v>
                </c:pt>
                <c:pt idx="5293">
                  <c:v>0.04</c:v>
                </c:pt>
                <c:pt idx="5294">
                  <c:v>0.04</c:v>
                </c:pt>
                <c:pt idx="5295">
                  <c:v>0.04</c:v>
                </c:pt>
                <c:pt idx="5296">
                  <c:v>4.2000000000000003E-2</c:v>
                </c:pt>
                <c:pt idx="5297">
                  <c:v>4.2000000000000003E-2</c:v>
                </c:pt>
                <c:pt idx="5298">
                  <c:v>4.2999999999999997E-2</c:v>
                </c:pt>
                <c:pt idx="5299">
                  <c:v>4.2000000000000003E-2</c:v>
                </c:pt>
                <c:pt idx="5300">
                  <c:v>4.2999999999999997E-2</c:v>
                </c:pt>
                <c:pt idx="5301">
                  <c:v>4.2999999999999997E-2</c:v>
                </c:pt>
                <c:pt idx="5302">
                  <c:v>4.2000000000000003E-2</c:v>
                </c:pt>
                <c:pt idx="5303">
                  <c:v>4.2999999999999997E-2</c:v>
                </c:pt>
                <c:pt idx="5304">
                  <c:v>4.3999999999999997E-2</c:v>
                </c:pt>
                <c:pt idx="5305">
                  <c:v>4.2999999999999997E-2</c:v>
                </c:pt>
                <c:pt idx="5306">
                  <c:v>4.4999999999999998E-2</c:v>
                </c:pt>
                <c:pt idx="5307">
                  <c:v>4.3999999999999997E-2</c:v>
                </c:pt>
                <c:pt idx="5308">
                  <c:v>4.2000000000000003E-2</c:v>
                </c:pt>
                <c:pt idx="5309">
                  <c:v>4.3999999999999997E-2</c:v>
                </c:pt>
                <c:pt idx="5310">
                  <c:v>4.5999999999999999E-2</c:v>
                </c:pt>
                <c:pt idx="5311">
                  <c:v>4.3999999999999997E-2</c:v>
                </c:pt>
                <c:pt idx="5312">
                  <c:v>4.3999999999999997E-2</c:v>
                </c:pt>
                <c:pt idx="5313">
                  <c:v>4.3999999999999997E-2</c:v>
                </c:pt>
                <c:pt idx="5314">
                  <c:v>4.2999999999999997E-2</c:v>
                </c:pt>
                <c:pt idx="5315">
                  <c:v>4.3999999999999997E-2</c:v>
                </c:pt>
                <c:pt idx="5316">
                  <c:v>4.2000000000000003E-2</c:v>
                </c:pt>
                <c:pt idx="5317">
                  <c:v>4.2000000000000003E-2</c:v>
                </c:pt>
                <c:pt idx="5318">
                  <c:v>4.1000000000000002E-2</c:v>
                </c:pt>
                <c:pt idx="5319">
                  <c:v>4.1000000000000002E-2</c:v>
                </c:pt>
                <c:pt idx="5320">
                  <c:v>4.1000000000000002E-2</c:v>
                </c:pt>
                <c:pt idx="5321">
                  <c:v>4.1000000000000002E-2</c:v>
                </c:pt>
                <c:pt idx="5322">
                  <c:v>4.2000000000000003E-2</c:v>
                </c:pt>
                <c:pt idx="5323">
                  <c:v>0.04</c:v>
                </c:pt>
                <c:pt idx="5324">
                  <c:v>4.2999999999999997E-2</c:v>
                </c:pt>
                <c:pt idx="5325">
                  <c:v>4.1000000000000002E-2</c:v>
                </c:pt>
                <c:pt idx="5326">
                  <c:v>4.1000000000000002E-2</c:v>
                </c:pt>
                <c:pt idx="5327">
                  <c:v>4.2999999999999997E-2</c:v>
                </c:pt>
                <c:pt idx="5328">
                  <c:v>4.2999999999999997E-2</c:v>
                </c:pt>
                <c:pt idx="5329">
                  <c:v>4.2999999999999997E-2</c:v>
                </c:pt>
                <c:pt idx="5330">
                  <c:v>4.2000000000000003E-2</c:v>
                </c:pt>
                <c:pt idx="5331">
                  <c:v>0.04</c:v>
                </c:pt>
                <c:pt idx="5332">
                  <c:v>5.5E-2</c:v>
                </c:pt>
                <c:pt idx="5333">
                  <c:v>5.3999999999999999E-2</c:v>
                </c:pt>
                <c:pt idx="5334">
                  <c:v>5.2999999999999999E-2</c:v>
                </c:pt>
                <c:pt idx="5335">
                  <c:v>5.1999999999999998E-2</c:v>
                </c:pt>
                <c:pt idx="5336">
                  <c:v>5.2999999999999999E-2</c:v>
                </c:pt>
                <c:pt idx="5337">
                  <c:v>5.2999999999999999E-2</c:v>
                </c:pt>
                <c:pt idx="5338">
                  <c:v>5.2999999999999999E-2</c:v>
                </c:pt>
                <c:pt idx="5339">
                  <c:v>5.1999999999999998E-2</c:v>
                </c:pt>
                <c:pt idx="5340">
                  <c:v>5.2999999999999999E-2</c:v>
                </c:pt>
                <c:pt idx="5341">
                  <c:v>5.1999999999999998E-2</c:v>
                </c:pt>
                <c:pt idx="5342">
                  <c:v>5.0999999999999997E-2</c:v>
                </c:pt>
                <c:pt idx="5343">
                  <c:v>5.1999999999999998E-2</c:v>
                </c:pt>
                <c:pt idx="5344">
                  <c:v>5.0999999999999997E-2</c:v>
                </c:pt>
                <c:pt idx="5345">
                  <c:v>5.0999999999999997E-2</c:v>
                </c:pt>
                <c:pt idx="5346">
                  <c:v>5.0999999999999997E-2</c:v>
                </c:pt>
                <c:pt idx="5347">
                  <c:v>5.1999999999999998E-2</c:v>
                </c:pt>
                <c:pt idx="5348">
                  <c:v>5.0999999999999997E-2</c:v>
                </c:pt>
                <c:pt idx="5349">
                  <c:v>5.1999999999999998E-2</c:v>
                </c:pt>
                <c:pt idx="5350">
                  <c:v>5.1999999999999998E-2</c:v>
                </c:pt>
                <c:pt idx="5351">
                  <c:v>5.1999999999999998E-2</c:v>
                </c:pt>
                <c:pt idx="5352">
                  <c:v>5.1999999999999998E-2</c:v>
                </c:pt>
                <c:pt idx="5353">
                  <c:v>5.1999999999999998E-2</c:v>
                </c:pt>
                <c:pt idx="5354">
                  <c:v>5.1999999999999998E-2</c:v>
                </c:pt>
                <c:pt idx="5355">
                  <c:v>5.0999999999999997E-2</c:v>
                </c:pt>
                <c:pt idx="5356">
                  <c:v>5.0999999999999997E-2</c:v>
                </c:pt>
                <c:pt idx="5357">
                  <c:v>5.0999999999999997E-2</c:v>
                </c:pt>
                <c:pt idx="5358">
                  <c:v>5.1999999999999998E-2</c:v>
                </c:pt>
                <c:pt idx="5359">
                  <c:v>5.0999999999999997E-2</c:v>
                </c:pt>
                <c:pt idx="5360">
                  <c:v>5.0999999999999997E-2</c:v>
                </c:pt>
                <c:pt idx="5361">
                  <c:v>5.0999999999999997E-2</c:v>
                </c:pt>
                <c:pt idx="5362">
                  <c:v>5.0999999999999997E-2</c:v>
                </c:pt>
                <c:pt idx="5363">
                  <c:v>5.0999999999999997E-2</c:v>
                </c:pt>
                <c:pt idx="5364">
                  <c:v>5.0999999999999997E-2</c:v>
                </c:pt>
                <c:pt idx="5365">
                  <c:v>5.0999999999999997E-2</c:v>
                </c:pt>
                <c:pt idx="5366">
                  <c:v>0.05</c:v>
                </c:pt>
                <c:pt idx="5367">
                  <c:v>0.05</c:v>
                </c:pt>
                <c:pt idx="5368">
                  <c:v>5.0999999999999997E-2</c:v>
                </c:pt>
                <c:pt idx="5369">
                  <c:v>5.0999999999999997E-2</c:v>
                </c:pt>
                <c:pt idx="5370">
                  <c:v>5.0999999999999997E-2</c:v>
                </c:pt>
                <c:pt idx="5371">
                  <c:v>5.0999999999999997E-2</c:v>
                </c:pt>
                <c:pt idx="5372">
                  <c:v>0.05</c:v>
                </c:pt>
                <c:pt idx="5373">
                  <c:v>0.05</c:v>
                </c:pt>
                <c:pt idx="5374">
                  <c:v>0.05</c:v>
                </c:pt>
                <c:pt idx="5375">
                  <c:v>4.9000000000000002E-2</c:v>
                </c:pt>
                <c:pt idx="5376">
                  <c:v>4.9000000000000002E-2</c:v>
                </c:pt>
                <c:pt idx="5377">
                  <c:v>4.9000000000000002E-2</c:v>
                </c:pt>
                <c:pt idx="5378">
                  <c:v>4.9000000000000002E-2</c:v>
                </c:pt>
                <c:pt idx="5379">
                  <c:v>4.9000000000000002E-2</c:v>
                </c:pt>
                <c:pt idx="5380">
                  <c:v>4.8000000000000001E-2</c:v>
                </c:pt>
                <c:pt idx="5381">
                  <c:v>4.8000000000000001E-2</c:v>
                </c:pt>
                <c:pt idx="5382">
                  <c:v>4.9000000000000002E-2</c:v>
                </c:pt>
                <c:pt idx="5383">
                  <c:v>4.8000000000000001E-2</c:v>
                </c:pt>
                <c:pt idx="5384">
                  <c:v>4.8000000000000001E-2</c:v>
                </c:pt>
                <c:pt idx="5385">
                  <c:v>4.8000000000000001E-2</c:v>
                </c:pt>
                <c:pt idx="5386">
                  <c:v>4.8000000000000001E-2</c:v>
                </c:pt>
                <c:pt idx="5387">
                  <c:v>4.8000000000000001E-2</c:v>
                </c:pt>
                <c:pt idx="5388">
                  <c:v>4.8000000000000001E-2</c:v>
                </c:pt>
                <c:pt idx="5389">
                  <c:v>4.7E-2</c:v>
                </c:pt>
                <c:pt idx="5390">
                  <c:v>4.7E-2</c:v>
                </c:pt>
                <c:pt idx="5391">
                  <c:v>4.7E-2</c:v>
                </c:pt>
                <c:pt idx="5392">
                  <c:v>4.7E-2</c:v>
                </c:pt>
                <c:pt idx="5393">
                  <c:v>4.5999999999999999E-2</c:v>
                </c:pt>
                <c:pt idx="5394">
                  <c:v>4.5999999999999999E-2</c:v>
                </c:pt>
                <c:pt idx="5395">
                  <c:v>4.4999999999999998E-2</c:v>
                </c:pt>
                <c:pt idx="5396">
                  <c:v>4.5999999999999999E-2</c:v>
                </c:pt>
                <c:pt idx="5397">
                  <c:v>4.4999999999999998E-2</c:v>
                </c:pt>
                <c:pt idx="5398">
                  <c:v>4.4999999999999998E-2</c:v>
                </c:pt>
                <c:pt idx="5399">
                  <c:v>4.3999999999999997E-2</c:v>
                </c:pt>
                <c:pt idx="5400">
                  <c:v>4.3999999999999997E-2</c:v>
                </c:pt>
                <c:pt idx="5401">
                  <c:v>4.3999999999999997E-2</c:v>
                </c:pt>
                <c:pt idx="5402">
                  <c:v>4.3999999999999997E-2</c:v>
                </c:pt>
                <c:pt idx="5403">
                  <c:v>4.3999999999999997E-2</c:v>
                </c:pt>
                <c:pt idx="5404">
                  <c:v>4.3999999999999997E-2</c:v>
                </c:pt>
                <c:pt idx="5405">
                  <c:v>4.3999999999999997E-2</c:v>
                </c:pt>
                <c:pt idx="5406">
                  <c:v>4.2999999999999997E-2</c:v>
                </c:pt>
                <c:pt idx="5407">
                  <c:v>4.2000000000000003E-2</c:v>
                </c:pt>
                <c:pt idx="5408">
                  <c:v>4.2000000000000003E-2</c:v>
                </c:pt>
                <c:pt idx="5409">
                  <c:v>4.2999999999999997E-2</c:v>
                </c:pt>
                <c:pt idx="5410">
                  <c:v>4.2000000000000003E-2</c:v>
                </c:pt>
                <c:pt idx="5411">
                  <c:v>4.2000000000000003E-2</c:v>
                </c:pt>
                <c:pt idx="5412">
                  <c:v>4.2999999999999997E-2</c:v>
                </c:pt>
                <c:pt idx="5413">
                  <c:v>4.2000000000000003E-2</c:v>
                </c:pt>
                <c:pt idx="5414">
                  <c:v>4.2000000000000003E-2</c:v>
                </c:pt>
                <c:pt idx="5415">
                  <c:v>4.1000000000000002E-2</c:v>
                </c:pt>
                <c:pt idx="5416">
                  <c:v>4.1000000000000002E-2</c:v>
                </c:pt>
                <c:pt idx="5417">
                  <c:v>4.1000000000000002E-2</c:v>
                </c:pt>
                <c:pt idx="5418">
                  <c:v>4.1000000000000002E-2</c:v>
                </c:pt>
                <c:pt idx="5419">
                  <c:v>4.1000000000000002E-2</c:v>
                </c:pt>
                <c:pt idx="5420">
                  <c:v>4.1000000000000002E-2</c:v>
                </c:pt>
                <c:pt idx="5421">
                  <c:v>4.1000000000000002E-2</c:v>
                </c:pt>
                <c:pt idx="5422">
                  <c:v>4.1000000000000002E-2</c:v>
                </c:pt>
                <c:pt idx="5423">
                  <c:v>4.1000000000000002E-2</c:v>
                </c:pt>
                <c:pt idx="5424">
                  <c:v>4.1000000000000002E-2</c:v>
                </c:pt>
                <c:pt idx="5425">
                  <c:v>4.1000000000000002E-2</c:v>
                </c:pt>
                <c:pt idx="5426">
                  <c:v>0.04</c:v>
                </c:pt>
                <c:pt idx="5427">
                  <c:v>4.1000000000000002E-2</c:v>
                </c:pt>
                <c:pt idx="5428">
                  <c:v>4.1000000000000002E-2</c:v>
                </c:pt>
                <c:pt idx="5429">
                  <c:v>4.1000000000000002E-2</c:v>
                </c:pt>
                <c:pt idx="5430">
                  <c:v>4.1000000000000002E-2</c:v>
                </c:pt>
                <c:pt idx="5431">
                  <c:v>4.1000000000000002E-2</c:v>
                </c:pt>
                <c:pt idx="5432">
                  <c:v>4.1000000000000002E-2</c:v>
                </c:pt>
                <c:pt idx="5433">
                  <c:v>4.1000000000000002E-2</c:v>
                </c:pt>
                <c:pt idx="5434">
                  <c:v>4.1000000000000002E-2</c:v>
                </c:pt>
                <c:pt idx="5435">
                  <c:v>4.1000000000000002E-2</c:v>
                </c:pt>
                <c:pt idx="5436">
                  <c:v>4.1000000000000002E-2</c:v>
                </c:pt>
                <c:pt idx="5437">
                  <c:v>4.1000000000000002E-2</c:v>
                </c:pt>
                <c:pt idx="5438">
                  <c:v>4.2000000000000003E-2</c:v>
                </c:pt>
                <c:pt idx="5439">
                  <c:v>4.1000000000000002E-2</c:v>
                </c:pt>
                <c:pt idx="5440">
                  <c:v>4.1000000000000002E-2</c:v>
                </c:pt>
                <c:pt idx="5441">
                  <c:v>4.1000000000000002E-2</c:v>
                </c:pt>
                <c:pt idx="5442">
                  <c:v>4.1000000000000002E-2</c:v>
                </c:pt>
                <c:pt idx="5443">
                  <c:v>4.1000000000000002E-2</c:v>
                </c:pt>
                <c:pt idx="5444">
                  <c:v>4.1000000000000002E-2</c:v>
                </c:pt>
                <c:pt idx="5445">
                  <c:v>4.1000000000000002E-2</c:v>
                </c:pt>
                <c:pt idx="5446">
                  <c:v>4.1000000000000002E-2</c:v>
                </c:pt>
                <c:pt idx="5447">
                  <c:v>4.1000000000000002E-2</c:v>
                </c:pt>
                <c:pt idx="5448">
                  <c:v>0.04</c:v>
                </c:pt>
                <c:pt idx="5449">
                  <c:v>0.04</c:v>
                </c:pt>
                <c:pt idx="5450">
                  <c:v>0.04</c:v>
                </c:pt>
                <c:pt idx="5451">
                  <c:v>0.04</c:v>
                </c:pt>
                <c:pt idx="5452">
                  <c:v>0.04</c:v>
                </c:pt>
                <c:pt idx="5453">
                  <c:v>0.04</c:v>
                </c:pt>
                <c:pt idx="5454">
                  <c:v>0.04</c:v>
                </c:pt>
                <c:pt idx="5455">
                  <c:v>0.04</c:v>
                </c:pt>
                <c:pt idx="5456">
                  <c:v>0.04</c:v>
                </c:pt>
                <c:pt idx="5457">
                  <c:v>4.1000000000000002E-2</c:v>
                </c:pt>
                <c:pt idx="5458">
                  <c:v>0.04</c:v>
                </c:pt>
                <c:pt idx="5459">
                  <c:v>0.04</c:v>
                </c:pt>
                <c:pt idx="5460">
                  <c:v>0.04</c:v>
                </c:pt>
                <c:pt idx="5461">
                  <c:v>0.04</c:v>
                </c:pt>
                <c:pt idx="5462">
                  <c:v>0.04</c:v>
                </c:pt>
                <c:pt idx="5463">
                  <c:v>4.1000000000000002E-2</c:v>
                </c:pt>
                <c:pt idx="5464">
                  <c:v>4.1000000000000002E-2</c:v>
                </c:pt>
                <c:pt idx="5465">
                  <c:v>0.04</c:v>
                </c:pt>
                <c:pt idx="5466">
                  <c:v>0.04</c:v>
                </c:pt>
                <c:pt idx="5467">
                  <c:v>0.04</c:v>
                </c:pt>
                <c:pt idx="5468">
                  <c:v>0.04</c:v>
                </c:pt>
                <c:pt idx="5469">
                  <c:v>0.04</c:v>
                </c:pt>
                <c:pt idx="5470">
                  <c:v>3.9E-2</c:v>
                </c:pt>
                <c:pt idx="5471">
                  <c:v>0.04</c:v>
                </c:pt>
                <c:pt idx="5472">
                  <c:v>0.04</c:v>
                </c:pt>
                <c:pt idx="5473">
                  <c:v>0.04</c:v>
                </c:pt>
                <c:pt idx="5474">
                  <c:v>3.9E-2</c:v>
                </c:pt>
                <c:pt idx="5475">
                  <c:v>0.04</c:v>
                </c:pt>
                <c:pt idx="5476">
                  <c:v>0.04</c:v>
                </c:pt>
                <c:pt idx="5477">
                  <c:v>0.04</c:v>
                </c:pt>
                <c:pt idx="5478">
                  <c:v>0.04</c:v>
                </c:pt>
                <c:pt idx="5479">
                  <c:v>4.1000000000000002E-2</c:v>
                </c:pt>
                <c:pt idx="5480">
                  <c:v>4.5999999999999999E-2</c:v>
                </c:pt>
                <c:pt idx="5481">
                  <c:v>0.05</c:v>
                </c:pt>
                <c:pt idx="5482">
                  <c:v>0.05</c:v>
                </c:pt>
                <c:pt idx="5483">
                  <c:v>4.9000000000000002E-2</c:v>
                </c:pt>
                <c:pt idx="5484">
                  <c:v>4.8000000000000001E-2</c:v>
                </c:pt>
                <c:pt idx="5485">
                  <c:v>4.7E-2</c:v>
                </c:pt>
                <c:pt idx="5486">
                  <c:v>4.5999999999999999E-2</c:v>
                </c:pt>
                <c:pt idx="5487">
                  <c:v>4.7E-2</c:v>
                </c:pt>
                <c:pt idx="5488">
                  <c:v>0.05</c:v>
                </c:pt>
                <c:pt idx="5489">
                  <c:v>5.3999999999999999E-2</c:v>
                </c:pt>
                <c:pt idx="5490">
                  <c:v>5.7000000000000002E-2</c:v>
                </c:pt>
                <c:pt idx="5491">
                  <c:v>5.8999999999999997E-2</c:v>
                </c:pt>
                <c:pt idx="5492">
                  <c:v>6.0999999999999999E-2</c:v>
                </c:pt>
                <c:pt idx="5493">
                  <c:v>6.3E-2</c:v>
                </c:pt>
                <c:pt idx="5494">
                  <c:v>6.4000000000000001E-2</c:v>
                </c:pt>
                <c:pt idx="5495">
                  <c:v>6.4000000000000001E-2</c:v>
                </c:pt>
                <c:pt idx="5496">
                  <c:v>6.3E-2</c:v>
                </c:pt>
                <c:pt idx="5497">
                  <c:v>6.2E-2</c:v>
                </c:pt>
                <c:pt idx="5498">
                  <c:v>6.3E-2</c:v>
                </c:pt>
                <c:pt idx="5499">
                  <c:v>6.3E-2</c:v>
                </c:pt>
                <c:pt idx="5500">
                  <c:v>6.4000000000000001E-2</c:v>
                </c:pt>
                <c:pt idx="5501">
                  <c:v>6.6000000000000003E-2</c:v>
                </c:pt>
                <c:pt idx="5502">
                  <c:v>6.6000000000000003E-2</c:v>
                </c:pt>
                <c:pt idx="5503">
                  <c:v>6.4000000000000001E-2</c:v>
                </c:pt>
                <c:pt idx="5504">
                  <c:v>6.6000000000000003E-2</c:v>
                </c:pt>
                <c:pt idx="5505">
                  <c:v>6.8000000000000005E-2</c:v>
                </c:pt>
                <c:pt idx="5506">
                  <c:v>6.9000000000000006E-2</c:v>
                </c:pt>
                <c:pt idx="5507">
                  <c:v>6.8000000000000005E-2</c:v>
                </c:pt>
                <c:pt idx="5508">
                  <c:v>6.8000000000000005E-2</c:v>
                </c:pt>
                <c:pt idx="5509">
                  <c:v>6.7000000000000004E-2</c:v>
                </c:pt>
                <c:pt idx="5510">
                  <c:v>6.7000000000000004E-2</c:v>
                </c:pt>
                <c:pt idx="5511">
                  <c:v>6.8000000000000005E-2</c:v>
                </c:pt>
                <c:pt idx="5512">
                  <c:v>6.8000000000000005E-2</c:v>
                </c:pt>
                <c:pt idx="5513">
                  <c:v>6.6000000000000003E-2</c:v>
                </c:pt>
                <c:pt idx="5514">
                  <c:v>6.7000000000000004E-2</c:v>
                </c:pt>
                <c:pt idx="5515">
                  <c:v>6.7000000000000004E-2</c:v>
                </c:pt>
                <c:pt idx="5516">
                  <c:v>6.5000000000000002E-2</c:v>
                </c:pt>
                <c:pt idx="5517">
                  <c:v>6.3E-2</c:v>
                </c:pt>
                <c:pt idx="5518">
                  <c:v>6.3E-2</c:v>
                </c:pt>
                <c:pt idx="5519">
                  <c:v>6.2E-2</c:v>
                </c:pt>
                <c:pt idx="5520">
                  <c:v>6.0999999999999999E-2</c:v>
                </c:pt>
                <c:pt idx="5521">
                  <c:v>0.06</c:v>
                </c:pt>
                <c:pt idx="5522">
                  <c:v>0.06</c:v>
                </c:pt>
                <c:pt idx="5523">
                  <c:v>0.06</c:v>
                </c:pt>
                <c:pt idx="5524">
                  <c:v>5.8999999999999997E-2</c:v>
                </c:pt>
                <c:pt idx="5525">
                  <c:v>5.8999999999999997E-2</c:v>
                </c:pt>
                <c:pt idx="5526">
                  <c:v>5.8000000000000003E-2</c:v>
                </c:pt>
                <c:pt idx="5527">
                  <c:v>5.8000000000000003E-2</c:v>
                </c:pt>
                <c:pt idx="5528">
                  <c:v>5.8000000000000003E-2</c:v>
                </c:pt>
                <c:pt idx="5529">
                  <c:v>5.8000000000000003E-2</c:v>
                </c:pt>
                <c:pt idx="5530">
                  <c:v>5.8000000000000003E-2</c:v>
                </c:pt>
                <c:pt idx="5531">
                  <c:v>5.6000000000000001E-2</c:v>
                </c:pt>
                <c:pt idx="5532">
                  <c:v>5.6000000000000001E-2</c:v>
                </c:pt>
                <c:pt idx="5533">
                  <c:v>5.7000000000000002E-2</c:v>
                </c:pt>
                <c:pt idx="5534">
                  <c:v>5.6000000000000001E-2</c:v>
                </c:pt>
                <c:pt idx="5535">
                  <c:v>5.5E-2</c:v>
                </c:pt>
                <c:pt idx="5536">
                  <c:v>5.6000000000000001E-2</c:v>
                </c:pt>
                <c:pt idx="5537">
                  <c:v>5.5E-2</c:v>
                </c:pt>
                <c:pt idx="5538">
                  <c:v>5.3999999999999999E-2</c:v>
                </c:pt>
                <c:pt idx="5539">
                  <c:v>5.2999999999999999E-2</c:v>
                </c:pt>
                <c:pt idx="5540">
                  <c:v>5.1999999999999998E-2</c:v>
                </c:pt>
                <c:pt idx="5541">
                  <c:v>5.2999999999999999E-2</c:v>
                </c:pt>
                <c:pt idx="5542">
                  <c:v>5.2999999999999999E-2</c:v>
                </c:pt>
                <c:pt idx="5543">
                  <c:v>5.0999999999999997E-2</c:v>
                </c:pt>
                <c:pt idx="5544">
                  <c:v>5.0999999999999997E-2</c:v>
                </c:pt>
                <c:pt idx="5545">
                  <c:v>0.05</c:v>
                </c:pt>
                <c:pt idx="5546">
                  <c:v>0.05</c:v>
                </c:pt>
                <c:pt idx="5547">
                  <c:v>0.05</c:v>
                </c:pt>
                <c:pt idx="5548">
                  <c:v>4.9000000000000002E-2</c:v>
                </c:pt>
                <c:pt idx="5549">
                  <c:v>4.9000000000000002E-2</c:v>
                </c:pt>
                <c:pt idx="5550">
                  <c:v>4.9000000000000002E-2</c:v>
                </c:pt>
                <c:pt idx="5551">
                  <c:v>4.9000000000000002E-2</c:v>
                </c:pt>
                <c:pt idx="5552">
                  <c:v>4.8000000000000001E-2</c:v>
                </c:pt>
                <c:pt idx="5553">
                  <c:v>4.8000000000000001E-2</c:v>
                </c:pt>
                <c:pt idx="5554">
                  <c:v>4.7E-2</c:v>
                </c:pt>
                <c:pt idx="5555">
                  <c:v>4.8000000000000001E-2</c:v>
                </c:pt>
                <c:pt idx="5556">
                  <c:v>4.8000000000000001E-2</c:v>
                </c:pt>
                <c:pt idx="5557">
                  <c:v>4.7E-2</c:v>
                </c:pt>
                <c:pt idx="5558">
                  <c:v>4.8000000000000001E-2</c:v>
                </c:pt>
                <c:pt idx="5559">
                  <c:v>4.8000000000000001E-2</c:v>
                </c:pt>
                <c:pt idx="5560">
                  <c:v>4.7E-2</c:v>
                </c:pt>
                <c:pt idx="5561">
                  <c:v>4.5999999999999999E-2</c:v>
                </c:pt>
                <c:pt idx="5562">
                  <c:v>4.5999999999999999E-2</c:v>
                </c:pt>
                <c:pt idx="5563">
                  <c:v>4.5999999999999999E-2</c:v>
                </c:pt>
                <c:pt idx="5564">
                  <c:v>4.5999999999999999E-2</c:v>
                </c:pt>
                <c:pt idx="5565">
                  <c:v>4.5999999999999999E-2</c:v>
                </c:pt>
                <c:pt idx="5566">
                  <c:v>4.4999999999999998E-2</c:v>
                </c:pt>
                <c:pt idx="5567">
                  <c:v>4.4999999999999998E-2</c:v>
                </c:pt>
                <c:pt idx="5568">
                  <c:v>4.4999999999999998E-2</c:v>
                </c:pt>
                <c:pt idx="5569">
                  <c:v>4.4999999999999998E-2</c:v>
                </c:pt>
                <c:pt idx="5570">
                  <c:v>4.4999999999999998E-2</c:v>
                </c:pt>
                <c:pt idx="5571">
                  <c:v>4.4999999999999998E-2</c:v>
                </c:pt>
                <c:pt idx="5572">
                  <c:v>4.3999999999999997E-2</c:v>
                </c:pt>
                <c:pt idx="5573">
                  <c:v>4.3999999999999997E-2</c:v>
                </c:pt>
                <c:pt idx="5574">
                  <c:v>4.2999999999999997E-2</c:v>
                </c:pt>
                <c:pt idx="5575">
                  <c:v>4.2999999999999997E-2</c:v>
                </c:pt>
                <c:pt idx="5576">
                  <c:v>4.2999999999999997E-2</c:v>
                </c:pt>
                <c:pt idx="5577">
                  <c:v>4.3999999999999997E-2</c:v>
                </c:pt>
                <c:pt idx="5578">
                  <c:v>4.2000000000000003E-2</c:v>
                </c:pt>
                <c:pt idx="5579">
                  <c:v>4.2000000000000003E-2</c:v>
                </c:pt>
                <c:pt idx="5580">
                  <c:v>4.2999999999999997E-2</c:v>
                </c:pt>
                <c:pt idx="5581">
                  <c:v>4.2999999999999997E-2</c:v>
                </c:pt>
                <c:pt idx="5582">
                  <c:v>4.2999999999999997E-2</c:v>
                </c:pt>
                <c:pt idx="5583">
                  <c:v>4.2000000000000003E-2</c:v>
                </c:pt>
                <c:pt idx="5584">
                  <c:v>4.2000000000000003E-2</c:v>
                </c:pt>
                <c:pt idx="5585">
                  <c:v>4.2000000000000003E-2</c:v>
                </c:pt>
                <c:pt idx="5586">
                  <c:v>4.1000000000000002E-2</c:v>
                </c:pt>
                <c:pt idx="5587">
                  <c:v>4.1000000000000002E-2</c:v>
                </c:pt>
                <c:pt idx="5588">
                  <c:v>4.1000000000000002E-2</c:v>
                </c:pt>
                <c:pt idx="5589">
                  <c:v>0.04</c:v>
                </c:pt>
                <c:pt idx="5590">
                  <c:v>0.04</c:v>
                </c:pt>
                <c:pt idx="5591">
                  <c:v>0.04</c:v>
                </c:pt>
                <c:pt idx="5592">
                  <c:v>0.04</c:v>
                </c:pt>
                <c:pt idx="5593">
                  <c:v>3.9E-2</c:v>
                </c:pt>
                <c:pt idx="5594">
                  <c:v>3.9E-2</c:v>
                </c:pt>
                <c:pt idx="5595">
                  <c:v>3.9E-2</c:v>
                </c:pt>
                <c:pt idx="5596">
                  <c:v>3.9E-2</c:v>
                </c:pt>
                <c:pt idx="5597">
                  <c:v>3.9E-2</c:v>
                </c:pt>
                <c:pt idx="5598">
                  <c:v>3.9E-2</c:v>
                </c:pt>
                <c:pt idx="5599">
                  <c:v>3.9E-2</c:v>
                </c:pt>
                <c:pt idx="5600">
                  <c:v>3.9E-2</c:v>
                </c:pt>
                <c:pt idx="5601">
                  <c:v>3.9E-2</c:v>
                </c:pt>
                <c:pt idx="5602">
                  <c:v>3.9E-2</c:v>
                </c:pt>
                <c:pt idx="5603">
                  <c:v>3.9E-2</c:v>
                </c:pt>
                <c:pt idx="5604">
                  <c:v>3.9E-2</c:v>
                </c:pt>
                <c:pt idx="5605">
                  <c:v>3.9E-2</c:v>
                </c:pt>
                <c:pt idx="5606">
                  <c:v>3.9E-2</c:v>
                </c:pt>
                <c:pt idx="5607">
                  <c:v>3.9E-2</c:v>
                </c:pt>
                <c:pt idx="5608">
                  <c:v>3.7999999999999999E-2</c:v>
                </c:pt>
                <c:pt idx="5609">
                  <c:v>3.7999999999999999E-2</c:v>
                </c:pt>
                <c:pt idx="5610">
                  <c:v>3.6999999999999998E-2</c:v>
                </c:pt>
                <c:pt idx="5611">
                  <c:v>3.6999999999999998E-2</c:v>
                </c:pt>
                <c:pt idx="5612">
                  <c:v>3.7999999999999999E-2</c:v>
                </c:pt>
                <c:pt idx="5613">
                  <c:v>3.6999999999999998E-2</c:v>
                </c:pt>
                <c:pt idx="5614">
                  <c:v>3.6999999999999998E-2</c:v>
                </c:pt>
                <c:pt idx="5615">
                  <c:v>3.6999999999999998E-2</c:v>
                </c:pt>
                <c:pt idx="5616">
                  <c:v>3.6999999999999998E-2</c:v>
                </c:pt>
                <c:pt idx="5617">
                  <c:v>3.5999999999999997E-2</c:v>
                </c:pt>
                <c:pt idx="5618">
                  <c:v>3.5000000000000003E-2</c:v>
                </c:pt>
                <c:pt idx="5619">
                  <c:v>3.5999999999999997E-2</c:v>
                </c:pt>
                <c:pt idx="5620">
                  <c:v>3.5000000000000003E-2</c:v>
                </c:pt>
                <c:pt idx="5621">
                  <c:v>3.5000000000000003E-2</c:v>
                </c:pt>
                <c:pt idx="5622">
                  <c:v>3.5000000000000003E-2</c:v>
                </c:pt>
                <c:pt idx="5623">
                  <c:v>3.5000000000000003E-2</c:v>
                </c:pt>
                <c:pt idx="5624">
                  <c:v>3.4000000000000002E-2</c:v>
                </c:pt>
                <c:pt idx="5625">
                  <c:v>3.5000000000000003E-2</c:v>
                </c:pt>
                <c:pt idx="5626">
                  <c:v>3.4000000000000002E-2</c:v>
                </c:pt>
                <c:pt idx="5627">
                  <c:v>3.3000000000000002E-2</c:v>
                </c:pt>
                <c:pt idx="5628">
                  <c:v>3.3000000000000002E-2</c:v>
                </c:pt>
                <c:pt idx="5629">
                  <c:v>3.3000000000000002E-2</c:v>
                </c:pt>
                <c:pt idx="5630">
                  <c:v>3.3000000000000002E-2</c:v>
                </c:pt>
                <c:pt idx="5631">
                  <c:v>3.2000000000000001E-2</c:v>
                </c:pt>
                <c:pt idx="5632">
                  <c:v>3.3000000000000002E-2</c:v>
                </c:pt>
                <c:pt idx="5633">
                  <c:v>3.3000000000000002E-2</c:v>
                </c:pt>
                <c:pt idx="5634">
                  <c:v>3.3000000000000002E-2</c:v>
                </c:pt>
                <c:pt idx="5635">
                  <c:v>3.3000000000000002E-2</c:v>
                </c:pt>
                <c:pt idx="5636">
                  <c:v>3.3000000000000002E-2</c:v>
                </c:pt>
                <c:pt idx="5637">
                  <c:v>3.2000000000000001E-2</c:v>
                </c:pt>
                <c:pt idx="5638">
                  <c:v>3.2000000000000001E-2</c:v>
                </c:pt>
                <c:pt idx="5639">
                  <c:v>3.2000000000000001E-2</c:v>
                </c:pt>
                <c:pt idx="5640">
                  <c:v>3.2000000000000001E-2</c:v>
                </c:pt>
                <c:pt idx="5641">
                  <c:v>3.2000000000000001E-2</c:v>
                </c:pt>
                <c:pt idx="5642">
                  <c:v>3.2000000000000001E-2</c:v>
                </c:pt>
                <c:pt idx="5643">
                  <c:v>3.1E-2</c:v>
                </c:pt>
                <c:pt idx="5644">
                  <c:v>3.2000000000000001E-2</c:v>
                </c:pt>
                <c:pt idx="5645">
                  <c:v>3.2000000000000001E-2</c:v>
                </c:pt>
                <c:pt idx="5646">
                  <c:v>3.1E-2</c:v>
                </c:pt>
                <c:pt idx="5647">
                  <c:v>3.1E-2</c:v>
                </c:pt>
                <c:pt idx="5648">
                  <c:v>3.1E-2</c:v>
                </c:pt>
                <c:pt idx="5649">
                  <c:v>3.1E-2</c:v>
                </c:pt>
                <c:pt idx="5650">
                  <c:v>3.1E-2</c:v>
                </c:pt>
                <c:pt idx="5651">
                  <c:v>3.1E-2</c:v>
                </c:pt>
                <c:pt idx="5652">
                  <c:v>3.1E-2</c:v>
                </c:pt>
                <c:pt idx="5653">
                  <c:v>0.03</c:v>
                </c:pt>
                <c:pt idx="5654">
                  <c:v>0.03</c:v>
                </c:pt>
                <c:pt idx="5655">
                  <c:v>0.03</c:v>
                </c:pt>
                <c:pt idx="5656">
                  <c:v>0.03</c:v>
                </c:pt>
                <c:pt idx="5657">
                  <c:v>0.03</c:v>
                </c:pt>
                <c:pt idx="5658">
                  <c:v>0.03</c:v>
                </c:pt>
                <c:pt idx="5659">
                  <c:v>0.03</c:v>
                </c:pt>
                <c:pt idx="5660">
                  <c:v>0.03</c:v>
                </c:pt>
                <c:pt idx="5661">
                  <c:v>3.1E-2</c:v>
                </c:pt>
                <c:pt idx="5662">
                  <c:v>3.1E-2</c:v>
                </c:pt>
                <c:pt idx="5663">
                  <c:v>3.1E-2</c:v>
                </c:pt>
                <c:pt idx="5664">
                  <c:v>0.03</c:v>
                </c:pt>
                <c:pt idx="5665">
                  <c:v>0.03</c:v>
                </c:pt>
                <c:pt idx="5666">
                  <c:v>0.03</c:v>
                </c:pt>
                <c:pt idx="5667">
                  <c:v>0.03</c:v>
                </c:pt>
                <c:pt idx="5668">
                  <c:v>2.9000000000000001E-2</c:v>
                </c:pt>
                <c:pt idx="5669">
                  <c:v>0.03</c:v>
                </c:pt>
                <c:pt idx="5670">
                  <c:v>0.03</c:v>
                </c:pt>
                <c:pt idx="5671">
                  <c:v>2.9000000000000001E-2</c:v>
                </c:pt>
                <c:pt idx="5672">
                  <c:v>2.9000000000000001E-2</c:v>
                </c:pt>
                <c:pt idx="5673">
                  <c:v>2.9000000000000001E-2</c:v>
                </c:pt>
                <c:pt idx="5674">
                  <c:v>2.9000000000000001E-2</c:v>
                </c:pt>
                <c:pt idx="5675">
                  <c:v>2.9000000000000001E-2</c:v>
                </c:pt>
                <c:pt idx="5676">
                  <c:v>2.9000000000000001E-2</c:v>
                </c:pt>
                <c:pt idx="5677">
                  <c:v>2.9000000000000001E-2</c:v>
                </c:pt>
                <c:pt idx="5678">
                  <c:v>2.8000000000000001E-2</c:v>
                </c:pt>
                <c:pt idx="5679">
                  <c:v>2.8000000000000001E-2</c:v>
                </c:pt>
                <c:pt idx="5680">
                  <c:v>2.9000000000000001E-2</c:v>
                </c:pt>
                <c:pt idx="5681">
                  <c:v>2.8000000000000001E-2</c:v>
                </c:pt>
                <c:pt idx="5682">
                  <c:v>2.8000000000000001E-2</c:v>
                </c:pt>
                <c:pt idx="5683">
                  <c:v>2.8000000000000001E-2</c:v>
                </c:pt>
                <c:pt idx="5684">
                  <c:v>2.8000000000000001E-2</c:v>
                </c:pt>
                <c:pt idx="5685">
                  <c:v>2.8000000000000001E-2</c:v>
                </c:pt>
                <c:pt idx="5686">
                  <c:v>2.8000000000000001E-2</c:v>
                </c:pt>
                <c:pt idx="5687">
                  <c:v>2.8000000000000001E-2</c:v>
                </c:pt>
                <c:pt idx="5688">
                  <c:v>2.8000000000000001E-2</c:v>
                </c:pt>
                <c:pt idx="5689">
                  <c:v>2.8000000000000001E-2</c:v>
                </c:pt>
                <c:pt idx="5690">
                  <c:v>2.7E-2</c:v>
                </c:pt>
                <c:pt idx="5691">
                  <c:v>2.8000000000000001E-2</c:v>
                </c:pt>
                <c:pt idx="5692">
                  <c:v>2.8000000000000001E-2</c:v>
                </c:pt>
                <c:pt idx="5693">
                  <c:v>2.7E-2</c:v>
                </c:pt>
                <c:pt idx="5694">
                  <c:v>2.7E-2</c:v>
                </c:pt>
                <c:pt idx="5695">
                  <c:v>2.7E-2</c:v>
                </c:pt>
                <c:pt idx="5696">
                  <c:v>2.7E-2</c:v>
                </c:pt>
                <c:pt idx="5697">
                  <c:v>2.7E-2</c:v>
                </c:pt>
                <c:pt idx="5698">
                  <c:v>2.7E-2</c:v>
                </c:pt>
                <c:pt idx="5699">
                  <c:v>2.8000000000000001E-2</c:v>
                </c:pt>
                <c:pt idx="5700">
                  <c:v>2.7E-2</c:v>
                </c:pt>
                <c:pt idx="5701">
                  <c:v>2.7E-2</c:v>
                </c:pt>
                <c:pt idx="5702">
                  <c:v>2.7E-2</c:v>
                </c:pt>
                <c:pt idx="5703">
                  <c:v>2.7E-2</c:v>
                </c:pt>
                <c:pt idx="5704">
                  <c:v>2.7E-2</c:v>
                </c:pt>
                <c:pt idx="5705">
                  <c:v>2.7E-2</c:v>
                </c:pt>
                <c:pt idx="5706">
                  <c:v>2.7E-2</c:v>
                </c:pt>
                <c:pt idx="5707">
                  <c:v>2.7E-2</c:v>
                </c:pt>
                <c:pt idx="5708">
                  <c:v>2.7E-2</c:v>
                </c:pt>
                <c:pt idx="5709">
                  <c:v>2.7E-2</c:v>
                </c:pt>
                <c:pt idx="5710">
                  <c:v>2.7E-2</c:v>
                </c:pt>
                <c:pt idx="5711">
                  <c:v>2.7E-2</c:v>
                </c:pt>
                <c:pt idx="5712">
                  <c:v>2.7E-2</c:v>
                </c:pt>
                <c:pt idx="5713">
                  <c:v>2.7E-2</c:v>
                </c:pt>
                <c:pt idx="5714">
                  <c:v>2.7E-2</c:v>
                </c:pt>
                <c:pt idx="5715">
                  <c:v>2.7E-2</c:v>
                </c:pt>
                <c:pt idx="5716">
                  <c:v>2.7E-2</c:v>
                </c:pt>
                <c:pt idx="5717">
                  <c:v>2.7E-2</c:v>
                </c:pt>
                <c:pt idx="5718">
                  <c:v>2.7E-2</c:v>
                </c:pt>
                <c:pt idx="5719">
                  <c:v>2.7E-2</c:v>
                </c:pt>
                <c:pt idx="5720">
                  <c:v>2.7E-2</c:v>
                </c:pt>
                <c:pt idx="5721">
                  <c:v>2.7E-2</c:v>
                </c:pt>
                <c:pt idx="5722">
                  <c:v>2.8000000000000001E-2</c:v>
                </c:pt>
                <c:pt idx="5723">
                  <c:v>2.7E-2</c:v>
                </c:pt>
                <c:pt idx="5724">
                  <c:v>2.8000000000000001E-2</c:v>
                </c:pt>
                <c:pt idx="5725">
                  <c:v>2.8000000000000001E-2</c:v>
                </c:pt>
                <c:pt idx="5726">
                  <c:v>2.7E-2</c:v>
                </c:pt>
                <c:pt idx="5727">
                  <c:v>2.7E-2</c:v>
                </c:pt>
                <c:pt idx="5728">
                  <c:v>2.7E-2</c:v>
                </c:pt>
                <c:pt idx="5729">
                  <c:v>2.7E-2</c:v>
                </c:pt>
                <c:pt idx="5730">
                  <c:v>2.7E-2</c:v>
                </c:pt>
                <c:pt idx="5731">
                  <c:v>2.7E-2</c:v>
                </c:pt>
                <c:pt idx="5732">
                  <c:v>2.7E-2</c:v>
                </c:pt>
                <c:pt idx="5733">
                  <c:v>2.7E-2</c:v>
                </c:pt>
                <c:pt idx="5734">
                  <c:v>2.7E-2</c:v>
                </c:pt>
                <c:pt idx="5735">
                  <c:v>2.7E-2</c:v>
                </c:pt>
                <c:pt idx="5736">
                  <c:v>2.7E-2</c:v>
                </c:pt>
                <c:pt idx="5737">
                  <c:v>2.7E-2</c:v>
                </c:pt>
                <c:pt idx="5738">
                  <c:v>2.7E-2</c:v>
                </c:pt>
                <c:pt idx="5739">
                  <c:v>2.7E-2</c:v>
                </c:pt>
                <c:pt idx="5740">
                  <c:v>2.7E-2</c:v>
                </c:pt>
                <c:pt idx="5741">
                  <c:v>2.7E-2</c:v>
                </c:pt>
                <c:pt idx="5742">
                  <c:v>2.8000000000000001E-2</c:v>
                </c:pt>
                <c:pt idx="5743">
                  <c:v>2.7E-2</c:v>
                </c:pt>
                <c:pt idx="5744">
                  <c:v>2.7E-2</c:v>
                </c:pt>
                <c:pt idx="5745">
                  <c:v>2.7E-2</c:v>
                </c:pt>
                <c:pt idx="5746">
                  <c:v>2.7E-2</c:v>
                </c:pt>
                <c:pt idx="5747">
                  <c:v>2.7E-2</c:v>
                </c:pt>
                <c:pt idx="5748">
                  <c:v>2.7E-2</c:v>
                </c:pt>
                <c:pt idx="5749">
                  <c:v>2.5999999999999999E-2</c:v>
                </c:pt>
                <c:pt idx="5750">
                  <c:v>2.5999999999999999E-2</c:v>
                </c:pt>
                <c:pt idx="5751">
                  <c:v>2.7E-2</c:v>
                </c:pt>
                <c:pt idx="5752">
                  <c:v>2.5999999999999999E-2</c:v>
                </c:pt>
                <c:pt idx="5753">
                  <c:v>2.5999999999999999E-2</c:v>
                </c:pt>
                <c:pt idx="5754">
                  <c:v>2.5999999999999999E-2</c:v>
                </c:pt>
                <c:pt idx="5755">
                  <c:v>2.5999999999999999E-2</c:v>
                </c:pt>
                <c:pt idx="5756">
                  <c:v>2.5000000000000001E-2</c:v>
                </c:pt>
                <c:pt idx="5757">
                  <c:v>2.5000000000000001E-2</c:v>
                </c:pt>
                <c:pt idx="5758">
                  <c:v>2.5000000000000001E-2</c:v>
                </c:pt>
                <c:pt idx="5759">
                  <c:v>2.5000000000000001E-2</c:v>
                </c:pt>
                <c:pt idx="5760">
                  <c:v>2.4E-2</c:v>
                </c:pt>
                <c:pt idx="5761">
                  <c:v>2.4E-2</c:v>
                </c:pt>
                <c:pt idx="5762">
                  <c:v>2.4E-2</c:v>
                </c:pt>
                <c:pt idx="5763">
                  <c:v>2.4E-2</c:v>
                </c:pt>
                <c:pt idx="5764">
                  <c:v>2.4E-2</c:v>
                </c:pt>
                <c:pt idx="5765">
                  <c:v>2.4E-2</c:v>
                </c:pt>
                <c:pt idx="5766">
                  <c:v>2.4E-2</c:v>
                </c:pt>
                <c:pt idx="5767">
                  <c:v>2.4E-2</c:v>
                </c:pt>
                <c:pt idx="5768">
                  <c:v>2.4E-2</c:v>
                </c:pt>
                <c:pt idx="5769">
                  <c:v>2.4E-2</c:v>
                </c:pt>
                <c:pt idx="5770">
                  <c:v>2.4E-2</c:v>
                </c:pt>
                <c:pt idx="5771">
                  <c:v>2.4E-2</c:v>
                </c:pt>
                <c:pt idx="5772">
                  <c:v>2.3E-2</c:v>
                </c:pt>
                <c:pt idx="5773">
                  <c:v>2.3E-2</c:v>
                </c:pt>
                <c:pt idx="5774">
                  <c:v>2.3E-2</c:v>
                </c:pt>
                <c:pt idx="5775">
                  <c:v>2.3E-2</c:v>
                </c:pt>
                <c:pt idx="5776">
                  <c:v>2.1999999999999999E-2</c:v>
                </c:pt>
                <c:pt idx="5777">
                  <c:v>2.1999999999999999E-2</c:v>
                </c:pt>
                <c:pt idx="5778">
                  <c:v>2.1999999999999999E-2</c:v>
                </c:pt>
                <c:pt idx="5779">
                  <c:v>2.1999999999999999E-2</c:v>
                </c:pt>
                <c:pt idx="5780">
                  <c:v>2.1999999999999999E-2</c:v>
                </c:pt>
                <c:pt idx="5781">
                  <c:v>2.1000000000000001E-2</c:v>
                </c:pt>
                <c:pt idx="5782">
                  <c:v>2.1000000000000001E-2</c:v>
                </c:pt>
                <c:pt idx="5783">
                  <c:v>2.1000000000000001E-2</c:v>
                </c:pt>
                <c:pt idx="5784">
                  <c:v>2.1000000000000001E-2</c:v>
                </c:pt>
                <c:pt idx="5785">
                  <c:v>0.02</c:v>
                </c:pt>
                <c:pt idx="5786">
                  <c:v>0.02</c:v>
                </c:pt>
                <c:pt idx="5787">
                  <c:v>0.02</c:v>
                </c:pt>
                <c:pt idx="5788">
                  <c:v>0.02</c:v>
                </c:pt>
                <c:pt idx="5789">
                  <c:v>2.1000000000000001E-2</c:v>
                </c:pt>
                <c:pt idx="5790">
                  <c:v>0.02</c:v>
                </c:pt>
                <c:pt idx="5791">
                  <c:v>0.02</c:v>
                </c:pt>
                <c:pt idx="5792">
                  <c:v>2.1000000000000001E-2</c:v>
                </c:pt>
                <c:pt idx="5793">
                  <c:v>2.1000000000000001E-2</c:v>
                </c:pt>
                <c:pt idx="5794">
                  <c:v>0.02</c:v>
                </c:pt>
                <c:pt idx="5795">
                  <c:v>2.1000000000000001E-2</c:v>
                </c:pt>
                <c:pt idx="5796">
                  <c:v>2.1000000000000001E-2</c:v>
                </c:pt>
                <c:pt idx="5797">
                  <c:v>0.02</c:v>
                </c:pt>
                <c:pt idx="5798">
                  <c:v>0.02</c:v>
                </c:pt>
                <c:pt idx="5799">
                  <c:v>2.1000000000000001E-2</c:v>
                </c:pt>
                <c:pt idx="5800">
                  <c:v>2.1000000000000001E-2</c:v>
                </c:pt>
                <c:pt idx="5801">
                  <c:v>0.02</c:v>
                </c:pt>
                <c:pt idx="5802">
                  <c:v>0.02</c:v>
                </c:pt>
                <c:pt idx="5803">
                  <c:v>0.02</c:v>
                </c:pt>
                <c:pt idx="5804">
                  <c:v>0.02</c:v>
                </c:pt>
                <c:pt idx="5805">
                  <c:v>0.02</c:v>
                </c:pt>
                <c:pt idx="5806">
                  <c:v>0.02</c:v>
                </c:pt>
                <c:pt idx="5807">
                  <c:v>0.02</c:v>
                </c:pt>
                <c:pt idx="5808">
                  <c:v>1.9E-2</c:v>
                </c:pt>
                <c:pt idx="5809">
                  <c:v>0.02</c:v>
                </c:pt>
                <c:pt idx="5810">
                  <c:v>0.02</c:v>
                </c:pt>
                <c:pt idx="5811">
                  <c:v>1.9E-2</c:v>
                </c:pt>
                <c:pt idx="5812">
                  <c:v>1.9E-2</c:v>
                </c:pt>
                <c:pt idx="5813">
                  <c:v>1.9E-2</c:v>
                </c:pt>
                <c:pt idx="5814">
                  <c:v>1.9E-2</c:v>
                </c:pt>
                <c:pt idx="5815">
                  <c:v>1.9E-2</c:v>
                </c:pt>
                <c:pt idx="5816">
                  <c:v>1.9E-2</c:v>
                </c:pt>
                <c:pt idx="5817">
                  <c:v>1.9E-2</c:v>
                </c:pt>
                <c:pt idx="5818">
                  <c:v>1.7999999999999999E-2</c:v>
                </c:pt>
                <c:pt idx="5819">
                  <c:v>1.9E-2</c:v>
                </c:pt>
                <c:pt idx="5820">
                  <c:v>1.7999999999999999E-2</c:v>
                </c:pt>
                <c:pt idx="5821">
                  <c:v>1.7999999999999999E-2</c:v>
                </c:pt>
                <c:pt idx="5822">
                  <c:v>1.7999999999999999E-2</c:v>
                </c:pt>
                <c:pt idx="5823">
                  <c:v>1.7999999999999999E-2</c:v>
                </c:pt>
                <c:pt idx="5824">
                  <c:v>1.7000000000000001E-2</c:v>
                </c:pt>
                <c:pt idx="5825">
                  <c:v>1.7999999999999999E-2</c:v>
                </c:pt>
                <c:pt idx="5826">
                  <c:v>1.7999999999999999E-2</c:v>
                </c:pt>
                <c:pt idx="5827">
                  <c:v>1.7999999999999999E-2</c:v>
                </c:pt>
                <c:pt idx="5828">
                  <c:v>1.7999999999999999E-2</c:v>
                </c:pt>
                <c:pt idx="5829">
                  <c:v>1.7000000000000001E-2</c:v>
                </c:pt>
                <c:pt idx="5830">
                  <c:v>1.7999999999999999E-2</c:v>
                </c:pt>
                <c:pt idx="5831">
                  <c:v>1.7999999999999999E-2</c:v>
                </c:pt>
                <c:pt idx="5832">
                  <c:v>1.7000000000000001E-2</c:v>
                </c:pt>
                <c:pt idx="5833">
                  <c:v>1.7000000000000001E-2</c:v>
                </c:pt>
                <c:pt idx="5834">
                  <c:v>1.7999999999999999E-2</c:v>
                </c:pt>
                <c:pt idx="5835">
                  <c:v>1.7999999999999999E-2</c:v>
                </c:pt>
                <c:pt idx="5836">
                  <c:v>1.7999999999999999E-2</c:v>
                </c:pt>
                <c:pt idx="5837">
                  <c:v>1.7999999999999999E-2</c:v>
                </c:pt>
                <c:pt idx="5838">
                  <c:v>1.7999999999999999E-2</c:v>
                </c:pt>
                <c:pt idx="5839">
                  <c:v>1.7000000000000001E-2</c:v>
                </c:pt>
                <c:pt idx="5840">
                  <c:v>1.7999999999999999E-2</c:v>
                </c:pt>
                <c:pt idx="5841">
                  <c:v>1.7999999999999999E-2</c:v>
                </c:pt>
                <c:pt idx="5842">
                  <c:v>1.7999999999999999E-2</c:v>
                </c:pt>
                <c:pt idx="5843">
                  <c:v>1.7000000000000001E-2</c:v>
                </c:pt>
                <c:pt idx="5844">
                  <c:v>1.7000000000000001E-2</c:v>
                </c:pt>
                <c:pt idx="5845">
                  <c:v>1.7999999999999999E-2</c:v>
                </c:pt>
                <c:pt idx="5846">
                  <c:v>1.7999999999999999E-2</c:v>
                </c:pt>
                <c:pt idx="5847">
                  <c:v>1.7999999999999999E-2</c:v>
                </c:pt>
                <c:pt idx="5848">
                  <c:v>1.7999999999999999E-2</c:v>
                </c:pt>
                <c:pt idx="5849">
                  <c:v>1.7999999999999999E-2</c:v>
                </c:pt>
                <c:pt idx="5850">
                  <c:v>1.7999999999999999E-2</c:v>
                </c:pt>
                <c:pt idx="5851">
                  <c:v>1.7999999999999999E-2</c:v>
                </c:pt>
                <c:pt idx="5852">
                  <c:v>1.7999999999999999E-2</c:v>
                </c:pt>
                <c:pt idx="5853">
                  <c:v>1.7999999999999999E-2</c:v>
                </c:pt>
                <c:pt idx="5854">
                  <c:v>1.7999999999999999E-2</c:v>
                </c:pt>
                <c:pt idx="5855">
                  <c:v>1.7999999999999999E-2</c:v>
                </c:pt>
                <c:pt idx="5856">
                  <c:v>1.7999999999999999E-2</c:v>
                </c:pt>
                <c:pt idx="5857">
                  <c:v>1.7999999999999999E-2</c:v>
                </c:pt>
                <c:pt idx="5858">
                  <c:v>1.7999999999999999E-2</c:v>
                </c:pt>
                <c:pt idx="5859">
                  <c:v>1.7999999999999999E-2</c:v>
                </c:pt>
                <c:pt idx="5860">
                  <c:v>1.7999999999999999E-2</c:v>
                </c:pt>
                <c:pt idx="5861">
                  <c:v>1.7999999999999999E-2</c:v>
                </c:pt>
                <c:pt idx="5862">
                  <c:v>1.7999999999999999E-2</c:v>
                </c:pt>
                <c:pt idx="5863">
                  <c:v>1.9E-2</c:v>
                </c:pt>
                <c:pt idx="5864">
                  <c:v>1.9E-2</c:v>
                </c:pt>
                <c:pt idx="5865">
                  <c:v>0.02</c:v>
                </c:pt>
                <c:pt idx="5866">
                  <c:v>1.9E-2</c:v>
                </c:pt>
                <c:pt idx="5867">
                  <c:v>1.9E-2</c:v>
                </c:pt>
                <c:pt idx="5868">
                  <c:v>1.9E-2</c:v>
                </c:pt>
                <c:pt idx="5869">
                  <c:v>1.9E-2</c:v>
                </c:pt>
                <c:pt idx="5870">
                  <c:v>1.9E-2</c:v>
                </c:pt>
                <c:pt idx="5871">
                  <c:v>1.9E-2</c:v>
                </c:pt>
                <c:pt idx="5872">
                  <c:v>1.9E-2</c:v>
                </c:pt>
                <c:pt idx="5873">
                  <c:v>1.9E-2</c:v>
                </c:pt>
                <c:pt idx="5874">
                  <c:v>1.9E-2</c:v>
                </c:pt>
                <c:pt idx="5875">
                  <c:v>1.9E-2</c:v>
                </c:pt>
                <c:pt idx="5876">
                  <c:v>1.9E-2</c:v>
                </c:pt>
                <c:pt idx="5877">
                  <c:v>1.9E-2</c:v>
                </c:pt>
                <c:pt idx="5878">
                  <c:v>1.9E-2</c:v>
                </c:pt>
                <c:pt idx="5879">
                  <c:v>1.9E-2</c:v>
                </c:pt>
                <c:pt idx="5880">
                  <c:v>1.9E-2</c:v>
                </c:pt>
                <c:pt idx="5881">
                  <c:v>0.02</c:v>
                </c:pt>
                <c:pt idx="5882">
                  <c:v>0.02</c:v>
                </c:pt>
                <c:pt idx="5883">
                  <c:v>0.02</c:v>
                </c:pt>
                <c:pt idx="5884">
                  <c:v>2.1000000000000001E-2</c:v>
                </c:pt>
                <c:pt idx="5885">
                  <c:v>2.1000000000000001E-2</c:v>
                </c:pt>
                <c:pt idx="5886">
                  <c:v>2.1000000000000001E-2</c:v>
                </c:pt>
                <c:pt idx="5887">
                  <c:v>2.1000000000000001E-2</c:v>
                </c:pt>
                <c:pt idx="5888">
                  <c:v>2.1000000000000001E-2</c:v>
                </c:pt>
                <c:pt idx="5889">
                  <c:v>2.1000000000000001E-2</c:v>
                </c:pt>
                <c:pt idx="5890">
                  <c:v>2.1000000000000001E-2</c:v>
                </c:pt>
                <c:pt idx="5891">
                  <c:v>2.1000000000000001E-2</c:v>
                </c:pt>
                <c:pt idx="5892">
                  <c:v>2.1000000000000001E-2</c:v>
                </c:pt>
                <c:pt idx="5893">
                  <c:v>2.1000000000000001E-2</c:v>
                </c:pt>
                <c:pt idx="5894">
                  <c:v>2.1000000000000001E-2</c:v>
                </c:pt>
                <c:pt idx="5895">
                  <c:v>2.1000000000000001E-2</c:v>
                </c:pt>
                <c:pt idx="5896">
                  <c:v>2.1000000000000001E-2</c:v>
                </c:pt>
                <c:pt idx="5897">
                  <c:v>2.1000000000000001E-2</c:v>
                </c:pt>
                <c:pt idx="5898">
                  <c:v>2.1999999999999999E-2</c:v>
                </c:pt>
                <c:pt idx="5899">
                  <c:v>2.1000000000000001E-2</c:v>
                </c:pt>
                <c:pt idx="5900">
                  <c:v>2.1000000000000001E-2</c:v>
                </c:pt>
                <c:pt idx="5901">
                  <c:v>2.1000000000000001E-2</c:v>
                </c:pt>
                <c:pt idx="5902">
                  <c:v>2.1999999999999999E-2</c:v>
                </c:pt>
                <c:pt idx="5903">
                  <c:v>2.1999999999999999E-2</c:v>
                </c:pt>
                <c:pt idx="5904">
                  <c:v>2.1999999999999999E-2</c:v>
                </c:pt>
                <c:pt idx="5905">
                  <c:v>2.1999999999999999E-2</c:v>
                </c:pt>
                <c:pt idx="5906">
                  <c:v>2.1999999999999999E-2</c:v>
                </c:pt>
                <c:pt idx="5907">
                  <c:v>2.1999999999999999E-2</c:v>
                </c:pt>
                <c:pt idx="5908">
                  <c:v>2.1999999999999999E-2</c:v>
                </c:pt>
                <c:pt idx="5909">
                  <c:v>2.1999999999999999E-2</c:v>
                </c:pt>
                <c:pt idx="5910">
                  <c:v>2.1999999999999999E-2</c:v>
                </c:pt>
                <c:pt idx="5911">
                  <c:v>2.1999999999999999E-2</c:v>
                </c:pt>
                <c:pt idx="5912">
                  <c:v>2.3E-2</c:v>
                </c:pt>
                <c:pt idx="5913">
                  <c:v>2.3E-2</c:v>
                </c:pt>
                <c:pt idx="5914">
                  <c:v>2.3E-2</c:v>
                </c:pt>
                <c:pt idx="5915">
                  <c:v>2.4E-2</c:v>
                </c:pt>
                <c:pt idx="5916">
                  <c:v>2.3E-2</c:v>
                </c:pt>
                <c:pt idx="5917">
                  <c:v>2.3E-2</c:v>
                </c:pt>
                <c:pt idx="5918">
                  <c:v>2.3E-2</c:v>
                </c:pt>
                <c:pt idx="5919">
                  <c:v>2.3E-2</c:v>
                </c:pt>
                <c:pt idx="5920">
                  <c:v>2.4E-2</c:v>
                </c:pt>
                <c:pt idx="5921">
                  <c:v>2.4E-2</c:v>
                </c:pt>
                <c:pt idx="5922">
                  <c:v>2.4E-2</c:v>
                </c:pt>
                <c:pt idx="5923">
                  <c:v>2.4E-2</c:v>
                </c:pt>
                <c:pt idx="5924">
                  <c:v>2.4E-2</c:v>
                </c:pt>
                <c:pt idx="5925">
                  <c:v>2.4E-2</c:v>
                </c:pt>
                <c:pt idx="5926">
                  <c:v>2.4E-2</c:v>
                </c:pt>
                <c:pt idx="5927">
                  <c:v>2.5000000000000001E-2</c:v>
                </c:pt>
                <c:pt idx="5928">
                  <c:v>2.5000000000000001E-2</c:v>
                </c:pt>
                <c:pt idx="5929">
                  <c:v>2.4E-2</c:v>
                </c:pt>
                <c:pt idx="5930">
                  <c:v>2.4E-2</c:v>
                </c:pt>
                <c:pt idx="5931">
                  <c:v>2.5000000000000001E-2</c:v>
                </c:pt>
                <c:pt idx="5932">
                  <c:v>2.5000000000000001E-2</c:v>
                </c:pt>
                <c:pt idx="5933">
                  <c:v>2.5000000000000001E-2</c:v>
                </c:pt>
                <c:pt idx="5934">
                  <c:v>2.5000000000000001E-2</c:v>
                </c:pt>
                <c:pt idx="5935">
                  <c:v>2.5999999999999999E-2</c:v>
                </c:pt>
                <c:pt idx="5936">
                  <c:v>2.7E-2</c:v>
                </c:pt>
                <c:pt idx="5937">
                  <c:v>2.5999999999999999E-2</c:v>
                </c:pt>
                <c:pt idx="5938">
                  <c:v>2.5999999999999999E-2</c:v>
                </c:pt>
                <c:pt idx="5939">
                  <c:v>2.7E-2</c:v>
                </c:pt>
                <c:pt idx="5940">
                  <c:v>2.7E-2</c:v>
                </c:pt>
                <c:pt idx="5941">
                  <c:v>2.8000000000000001E-2</c:v>
                </c:pt>
                <c:pt idx="5942">
                  <c:v>2.8000000000000001E-2</c:v>
                </c:pt>
                <c:pt idx="5943">
                  <c:v>2.8000000000000001E-2</c:v>
                </c:pt>
                <c:pt idx="5944">
                  <c:v>2.8000000000000001E-2</c:v>
                </c:pt>
                <c:pt idx="5945">
                  <c:v>2.9000000000000001E-2</c:v>
                </c:pt>
                <c:pt idx="5946">
                  <c:v>2.9000000000000001E-2</c:v>
                </c:pt>
                <c:pt idx="5947">
                  <c:v>2.9000000000000001E-2</c:v>
                </c:pt>
                <c:pt idx="5948">
                  <c:v>2.9000000000000001E-2</c:v>
                </c:pt>
                <c:pt idx="5949">
                  <c:v>2.9000000000000001E-2</c:v>
                </c:pt>
                <c:pt idx="5950">
                  <c:v>2.9000000000000001E-2</c:v>
                </c:pt>
                <c:pt idx="5951">
                  <c:v>2.9000000000000001E-2</c:v>
                </c:pt>
                <c:pt idx="5952">
                  <c:v>0.03</c:v>
                </c:pt>
                <c:pt idx="5953">
                  <c:v>0.03</c:v>
                </c:pt>
                <c:pt idx="5954">
                  <c:v>0.03</c:v>
                </c:pt>
                <c:pt idx="5955">
                  <c:v>3.1E-2</c:v>
                </c:pt>
                <c:pt idx="5956">
                  <c:v>0.03</c:v>
                </c:pt>
                <c:pt idx="5957">
                  <c:v>0.03</c:v>
                </c:pt>
                <c:pt idx="5958">
                  <c:v>2.9000000000000001E-2</c:v>
                </c:pt>
                <c:pt idx="5959">
                  <c:v>2.9000000000000001E-2</c:v>
                </c:pt>
                <c:pt idx="5960">
                  <c:v>0.03</c:v>
                </c:pt>
                <c:pt idx="5961">
                  <c:v>0.03</c:v>
                </c:pt>
                <c:pt idx="5962">
                  <c:v>0.03</c:v>
                </c:pt>
                <c:pt idx="5963">
                  <c:v>0.03</c:v>
                </c:pt>
                <c:pt idx="5964">
                  <c:v>0.03</c:v>
                </c:pt>
                <c:pt idx="5965">
                  <c:v>0.03</c:v>
                </c:pt>
                <c:pt idx="5966">
                  <c:v>2.9000000000000001E-2</c:v>
                </c:pt>
                <c:pt idx="5967">
                  <c:v>0.03</c:v>
                </c:pt>
                <c:pt idx="5968">
                  <c:v>0.03</c:v>
                </c:pt>
                <c:pt idx="5969">
                  <c:v>0.03</c:v>
                </c:pt>
                <c:pt idx="5970">
                  <c:v>0.03</c:v>
                </c:pt>
                <c:pt idx="5971">
                  <c:v>3.1E-2</c:v>
                </c:pt>
                <c:pt idx="5972">
                  <c:v>3.1E-2</c:v>
                </c:pt>
                <c:pt idx="5973">
                  <c:v>3.1E-2</c:v>
                </c:pt>
                <c:pt idx="5974">
                  <c:v>3.1E-2</c:v>
                </c:pt>
                <c:pt idx="5975">
                  <c:v>3.2000000000000001E-2</c:v>
                </c:pt>
                <c:pt idx="5976">
                  <c:v>3.2000000000000001E-2</c:v>
                </c:pt>
                <c:pt idx="5977">
                  <c:v>3.2000000000000001E-2</c:v>
                </c:pt>
                <c:pt idx="5978">
                  <c:v>3.1E-2</c:v>
                </c:pt>
                <c:pt idx="5979">
                  <c:v>3.2000000000000001E-2</c:v>
                </c:pt>
                <c:pt idx="5980">
                  <c:v>3.2000000000000001E-2</c:v>
                </c:pt>
                <c:pt idx="5981">
                  <c:v>3.2000000000000001E-2</c:v>
                </c:pt>
                <c:pt idx="5982">
                  <c:v>3.2000000000000001E-2</c:v>
                </c:pt>
                <c:pt idx="5983">
                  <c:v>3.2000000000000001E-2</c:v>
                </c:pt>
                <c:pt idx="5984">
                  <c:v>3.3000000000000002E-2</c:v>
                </c:pt>
                <c:pt idx="5985">
                  <c:v>3.3000000000000002E-2</c:v>
                </c:pt>
                <c:pt idx="5986">
                  <c:v>3.3000000000000002E-2</c:v>
                </c:pt>
                <c:pt idx="5987">
                  <c:v>3.3000000000000002E-2</c:v>
                </c:pt>
                <c:pt idx="5988">
                  <c:v>3.4000000000000002E-2</c:v>
                </c:pt>
                <c:pt idx="5989">
                  <c:v>3.4000000000000002E-2</c:v>
                </c:pt>
                <c:pt idx="5990">
                  <c:v>3.4000000000000002E-2</c:v>
                </c:pt>
                <c:pt idx="5991">
                  <c:v>3.4000000000000002E-2</c:v>
                </c:pt>
                <c:pt idx="5992">
                  <c:v>3.5000000000000003E-2</c:v>
                </c:pt>
                <c:pt idx="5993">
                  <c:v>3.5000000000000003E-2</c:v>
                </c:pt>
                <c:pt idx="5994">
                  <c:v>3.5999999999999997E-2</c:v>
                </c:pt>
                <c:pt idx="5995">
                  <c:v>3.5999999999999997E-2</c:v>
                </c:pt>
                <c:pt idx="5996">
                  <c:v>3.5999999999999997E-2</c:v>
                </c:pt>
                <c:pt idx="5997">
                  <c:v>3.5999999999999997E-2</c:v>
                </c:pt>
                <c:pt idx="5998">
                  <c:v>3.5999999999999997E-2</c:v>
                </c:pt>
                <c:pt idx="5999">
                  <c:v>3.5999999999999997E-2</c:v>
                </c:pt>
                <c:pt idx="6000">
                  <c:v>3.5999999999999997E-2</c:v>
                </c:pt>
                <c:pt idx="6001">
                  <c:v>3.6999999999999998E-2</c:v>
                </c:pt>
                <c:pt idx="6002">
                  <c:v>3.5999999999999997E-2</c:v>
                </c:pt>
                <c:pt idx="6003">
                  <c:v>3.6999999999999998E-2</c:v>
                </c:pt>
                <c:pt idx="6004">
                  <c:v>3.6999999999999998E-2</c:v>
                </c:pt>
                <c:pt idx="6005">
                  <c:v>3.6999999999999998E-2</c:v>
                </c:pt>
                <c:pt idx="6006">
                  <c:v>3.6999999999999998E-2</c:v>
                </c:pt>
                <c:pt idx="6007">
                  <c:v>3.7999999999999999E-2</c:v>
                </c:pt>
                <c:pt idx="6008">
                  <c:v>3.6999999999999998E-2</c:v>
                </c:pt>
                <c:pt idx="6009">
                  <c:v>3.7999999999999999E-2</c:v>
                </c:pt>
                <c:pt idx="6010">
                  <c:v>3.9E-2</c:v>
                </c:pt>
                <c:pt idx="6011">
                  <c:v>3.7999999999999999E-2</c:v>
                </c:pt>
                <c:pt idx="6012">
                  <c:v>3.9E-2</c:v>
                </c:pt>
                <c:pt idx="6013">
                  <c:v>3.7999999999999999E-2</c:v>
                </c:pt>
                <c:pt idx="6014">
                  <c:v>3.9E-2</c:v>
                </c:pt>
                <c:pt idx="6015">
                  <c:v>0.04</c:v>
                </c:pt>
                <c:pt idx="6016">
                  <c:v>0.04</c:v>
                </c:pt>
                <c:pt idx="6017">
                  <c:v>0.04</c:v>
                </c:pt>
                <c:pt idx="6018">
                  <c:v>4.1000000000000002E-2</c:v>
                </c:pt>
                <c:pt idx="6019">
                  <c:v>4.1000000000000002E-2</c:v>
                </c:pt>
                <c:pt idx="6020">
                  <c:v>4.1000000000000002E-2</c:v>
                </c:pt>
                <c:pt idx="6021">
                  <c:v>4.1000000000000002E-2</c:v>
                </c:pt>
                <c:pt idx="6022">
                  <c:v>4.1000000000000002E-2</c:v>
                </c:pt>
                <c:pt idx="6023">
                  <c:v>4.2000000000000003E-2</c:v>
                </c:pt>
                <c:pt idx="6024">
                  <c:v>4.1000000000000002E-2</c:v>
                </c:pt>
                <c:pt idx="6025">
                  <c:v>4.2000000000000003E-2</c:v>
                </c:pt>
                <c:pt idx="6026">
                  <c:v>4.2000000000000003E-2</c:v>
                </c:pt>
                <c:pt idx="6027">
                  <c:v>4.2000000000000003E-2</c:v>
                </c:pt>
                <c:pt idx="6028">
                  <c:v>4.2000000000000003E-2</c:v>
                </c:pt>
                <c:pt idx="6029">
                  <c:v>4.2999999999999997E-2</c:v>
                </c:pt>
                <c:pt idx="6030">
                  <c:v>4.2999999999999997E-2</c:v>
                </c:pt>
                <c:pt idx="6031">
                  <c:v>4.3999999999999997E-2</c:v>
                </c:pt>
                <c:pt idx="6032">
                  <c:v>4.3999999999999997E-2</c:v>
                </c:pt>
                <c:pt idx="6033">
                  <c:v>4.3999999999999997E-2</c:v>
                </c:pt>
                <c:pt idx="6034">
                  <c:v>4.3999999999999997E-2</c:v>
                </c:pt>
                <c:pt idx="6035">
                  <c:v>4.3999999999999997E-2</c:v>
                </c:pt>
                <c:pt idx="6036">
                  <c:v>4.4999999999999998E-2</c:v>
                </c:pt>
                <c:pt idx="6037">
                  <c:v>4.4999999999999998E-2</c:v>
                </c:pt>
                <c:pt idx="6038">
                  <c:v>4.4999999999999998E-2</c:v>
                </c:pt>
                <c:pt idx="6039">
                  <c:v>4.4999999999999998E-2</c:v>
                </c:pt>
                <c:pt idx="6040">
                  <c:v>4.3999999999999997E-2</c:v>
                </c:pt>
                <c:pt idx="6041">
                  <c:v>4.2999999999999997E-2</c:v>
                </c:pt>
                <c:pt idx="6042">
                  <c:v>4.2999999999999997E-2</c:v>
                </c:pt>
                <c:pt idx="6043">
                  <c:v>4.2999999999999997E-2</c:v>
                </c:pt>
                <c:pt idx="6044">
                  <c:v>4.3999999999999997E-2</c:v>
                </c:pt>
                <c:pt idx="6045">
                  <c:v>4.2999999999999997E-2</c:v>
                </c:pt>
                <c:pt idx="6046">
                  <c:v>4.3999999999999997E-2</c:v>
                </c:pt>
                <c:pt idx="6047">
                  <c:v>4.3999999999999997E-2</c:v>
                </c:pt>
                <c:pt idx="6048">
                  <c:v>4.3999999999999997E-2</c:v>
                </c:pt>
                <c:pt idx="6049">
                  <c:v>4.4999999999999998E-2</c:v>
                </c:pt>
                <c:pt idx="6050">
                  <c:v>4.3999999999999997E-2</c:v>
                </c:pt>
                <c:pt idx="6051">
                  <c:v>4.3999999999999997E-2</c:v>
                </c:pt>
                <c:pt idx="6052">
                  <c:v>4.4999999999999998E-2</c:v>
                </c:pt>
                <c:pt idx="6053">
                  <c:v>4.3999999999999997E-2</c:v>
                </c:pt>
                <c:pt idx="6054">
                  <c:v>4.4999999999999998E-2</c:v>
                </c:pt>
                <c:pt idx="6055">
                  <c:v>4.4999999999999998E-2</c:v>
                </c:pt>
                <c:pt idx="6056">
                  <c:v>4.4999999999999998E-2</c:v>
                </c:pt>
                <c:pt idx="6057">
                  <c:v>4.5999999999999999E-2</c:v>
                </c:pt>
                <c:pt idx="6058">
                  <c:v>4.5999999999999999E-2</c:v>
                </c:pt>
                <c:pt idx="6059">
                  <c:v>4.7E-2</c:v>
                </c:pt>
                <c:pt idx="6060">
                  <c:v>4.7E-2</c:v>
                </c:pt>
                <c:pt idx="6061">
                  <c:v>4.7E-2</c:v>
                </c:pt>
                <c:pt idx="6062">
                  <c:v>4.7E-2</c:v>
                </c:pt>
                <c:pt idx="6063">
                  <c:v>4.8000000000000001E-2</c:v>
                </c:pt>
                <c:pt idx="6064">
                  <c:v>4.8000000000000001E-2</c:v>
                </c:pt>
                <c:pt idx="6065">
                  <c:v>4.8000000000000001E-2</c:v>
                </c:pt>
                <c:pt idx="6066">
                  <c:v>4.8000000000000001E-2</c:v>
                </c:pt>
                <c:pt idx="6067">
                  <c:v>4.8000000000000001E-2</c:v>
                </c:pt>
                <c:pt idx="6068">
                  <c:v>4.8000000000000001E-2</c:v>
                </c:pt>
                <c:pt idx="6069">
                  <c:v>0.05</c:v>
                </c:pt>
                <c:pt idx="6070">
                  <c:v>4.5999999999999999E-2</c:v>
                </c:pt>
                <c:pt idx="6071">
                  <c:v>4.9000000000000002E-2</c:v>
                </c:pt>
                <c:pt idx="6072">
                  <c:v>4.8000000000000001E-2</c:v>
                </c:pt>
                <c:pt idx="6073">
                  <c:v>0.05</c:v>
                </c:pt>
                <c:pt idx="6074">
                  <c:v>4.9000000000000002E-2</c:v>
                </c:pt>
                <c:pt idx="6075">
                  <c:v>4.9000000000000002E-2</c:v>
                </c:pt>
                <c:pt idx="6076">
                  <c:v>5.0999999999999997E-2</c:v>
                </c:pt>
                <c:pt idx="6077">
                  <c:v>5.0999999999999997E-2</c:v>
                </c:pt>
                <c:pt idx="6078">
                  <c:v>5.1999999999999998E-2</c:v>
                </c:pt>
                <c:pt idx="6079">
                  <c:v>5.0999999999999997E-2</c:v>
                </c:pt>
                <c:pt idx="6080">
                  <c:v>5.1999999999999998E-2</c:v>
                </c:pt>
                <c:pt idx="6081">
                  <c:v>5.1999999999999998E-2</c:v>
                </c:pt>
                <c:pt idx="6082">
                  <c:v>5.1999999999999998E-2</c:v>
                </c:pt>
                <c:pt idx="6083">
                  <c:v>5.1999999999999998E-2</c:v>
                </c:pt>
                <c:pt idx="6084">
                  <c:v>5.2999999999999999E-2</c:v>
                </c:pt>
                <c:pt idx="6085">
                  <c:v>5.2999999999999999E-2</c:v>
                </c:pt>
                <c:pt idx="6086">
                  <c:v>5.3999999999999999E-2</c:v>
                </c:pt>
                <c:pt idx="6087">
                  <c:v>5.2999999999999999E-2</c:v>
                </c:pt>
                <c:pt idx="6088">
                  <c:v>5.1999999999999998E-2</c:v>
                </c:pt>
                <c:pt idx="6089">
                  <c:v>5.1999999999999998E-2</c:v>
                </c:pt>
                <c:pt idx="6090">
                  <c:v>5.2999999999999999E-2</c:v>
                </c:pt>
                <c:pt idx="6091">
                  <c:v>5.2999999999999999E-2</c:v>
                </c:pt>
                <c:pt idx="6092">
                  <c:v>5.2999999999999999E-2</c:v>
                </c:pt>
                <c:pt idx="6093">
                  <c:v>5.3999999999999999E-2</c:v>
                </c:pt>
                <c:pt idx="6094">
                  <c:v>5.2999999999999999E-2</c:v>
                </c:pt>
                <c:pt idx="6095">
                  <c:v>5.2999999999999999E-2</c:v>
                </c:pt>
                <c:pt idx="6096">
                  <c:v>5.2999999999999999E-2</c:v>
                </c:pt>
                <c:pt idx="6097">
                  <c:v>5.1999999999999998E-2</c:v>
                </c:pt>
                <c:pt idx="6098">
                  <c:v>5.2999999999999999E-2</c:v>
                </c:pt>
                <c:pt idx="6099">
                  <c:v>5.0999999999999997E-2</c:v>
                </c:pt>
                <c:pt idx="6100">
                  <c:v>5.1999999999999998E-2</c:v>
                </c:pt>
                <c:pt idx="6101">
                  <c:v>5.1999999999999998E-2</c:v>
                </c:pt>
                <c:pt idx="6102">
                  <c:v>5.1999999999999998E-2</c:v>
                </c:pt>
                <c:pt idx="6103">
                  <c:v>5.0999999999999997E-2</c:v>
                </c:pt>
                <c:pt idx="6104">
                  <c:v>5.0999999999999997E-2</c:v>
                </c:pt>
                <c:pt idx="6105">
                  <c:v>5.0999999999999997E-2</c:v>
                </c:pt>
                <c:pt idx="6106">
                  <c:v>5.0999999999999997E-2</c:v>
                </c:pt>
                <c:pt idx="6107">
                  <c:v>5.0999999999999997E-2</c:v>
                </c:pt>
                <c:pt idx="6108">
                  <c:v>5.0999999999999997E-2</c:v>
                </c:pt>
                <c:pt idx="6109">
                  <c:v>5.0999999999999997E-2</c:v>
                </c:pt>
                <c:pt idx="6110">
                  <c:v>5.0999999999999997E-2</c:v>
                </c:pt>
                <c:pt idx="6111">
                  <c:v>5.0999999999999997E-2</c:v>
                </c:pt>
                <c:pt idx="6112">
                  <c:v>5.1999999999999998E-2</c:v>
                </c:pt>
                <c:pt idx="6113">
                  <c:v>5.1999999999999998E-2</c:v>
                </c:pt>
                <c:pt idx="6114">
                  <c:v>5.1999999999999998E-2</c:v>
                </c:pt>
                <c:pt idx="6115">
                  <c:v>5.0999999999999997E-2</c:v>
                </c:pt>
                <c:pt idx="6116">
                  <c:v>5.0999999999999997E-2</c:v>
                </c:pt>
                <c:pt idx="6117">
                  <c:v>5.0999999999999997E-2</c:v>
                </c:pt>
                <c:pt idx="6118">
                  <c:v>5.0999999999999997E-2</c:v>
                </c:pt>
                <c:pt idx="6119">
                  <c:v>5.1999999999999998E-2</c:v>
                </c:pt>
                <c:pt idx="6120">
                  <c:v>5.0999999999999997E-2</c:v>
                </c:pt>
                <c:pt idx="6121">
                  <c:v>5.0999999999999997E-2</c:v>
                </c:pt>
                <c:pt idx="6122">
                  <c:v>0.05</c:v>
                </c:pt>
                <c:pt idx="6123">
                  <c:v>5.0999999999999997E-2</c:v>
                </c:pt>
                <c:pt idx="6124">
                  <c:v>5.0999999999999997E-2</c:v>
                </c:pt>
                <c:pt idx="6125">
                  <c:v>0.05</c:v>
                </c:pt>
                <c:pt idx="6126">
                  <c:v>0.05</c:v>
                </c:pt>
                <c:pt idx="6127">
                  <c:v>4.9000000000000002E-2</c:v>
                </c:pt>
                <c:pt idx="6128">
                  <c:v>0.05</c:v>
                </c:pt>
                <c:pt idx="6129">
                  <c:v>0.05</c:v>
                </c:pt>
                <c:pt idx="6130">
                  <c:v>0.05</c:v>
                </c:pt>
                <c:pt idx="6131">
                  <c:v>5.0999999999999997E-2</c:v>
                </c:pt>
                <c:pt idx="6132">
                  <c:v>5.0999999999999997E-2</c:v>
                </c:pt>
                <c:pt idx="6133">
                  <c:v>5.0999999999999997E-2</c:v>
                </c:pt>
                <c:pt idx="6134">
                  <c:v>5.0999999999999997E-2</c:v>
                </c:pt>
                <c:pt idx="6135">
                  <c:v>0.05</c:v>
                </c:pt>
                <c:pt idx="6136">
                  <c:v>0.05</c:v>
                </c:pt>
                <c:pt idx="6137">
                  <c:v>5.0999999999999997E-2</c:v>
                </c:pt>
                <c:pt idx="6138">
                  <c:v>0.05</c:v>
                </c:pt>
                <c:pt idx="6139">
                  <c:v>0.05</c:v>
                </c:pt>
                <c:pt idx="6140">
                  <c:v>4.9000000000000002E-2</c:v>
                </c:pt>
                <c:pt idx="6141">
                  <c:v>4.9000000000000002E-2</c:v>
                </c:pt>
                <c:pt idx="6142">
                  <c:v>4.8000000000000001E-2</c:v>
                </c:pt>
                <c:pt idx="6143">
                  <c:v>4.8000000000000001E-2</c:v>
                </c:pt>
                <c:pt idx="6144">
                  <c:v>4.8000000000000001E-2</c:v>
                </c:pt>
                <c:pt idx="6145">
                  <c:v>4.8000000000000001E-2</c:v>
                </c:pt>
                <c:pt idx="6146">
                  <c:v>4.8000000000000001E-2</c:v>
                </c:pt>
                <c:pt idx="6147">
                  <c:v>4.7E-2</c:v>
                </c:pt>
                <c:pt idx="6148">
                  <c:v>4.8000000000000001E-2</c:v>
                </c:pt>
                <c:pt idx="6149">
                  <c:v>4.7E-2</c:v>
                </c:pt>
                <c:pt idx="6150">
                  <c:v>4.7E-2</c:v>
                </c:pt>
                <c:pt idx="6151">
                  <c:v>4.5999999999999999E-2</c:v>
                </c:pt>
                <c:pt idx="6152">
                  <c:v>4.5999999999999999E-2</c:v>
                </c:pt>
                <c:pt idx="6153">
                  <c:v>4.5999999999999999E-2</c:v>
                </c:pt>
                <c:pt idx="6154">
                  <c:v>4.5999999999999999E-2</c:v>
                </c:pt>
                <c:pt idx="6155">
                  <c:v>4.7E-2</c:v>
                </c:pt>
                <c:pt idx="6156">
                  <c:v>4.7E-2</c:v>
                </c:pt>
                <c:pt idx="6157">
                  <c:v>4.5999999999999999E-2</c:v>
                </c:pt>
                <c:pt idx="6158">
                  <c:v>4.7E-2</c:v>
                </c:pt>
                <c:pt idx="6159">
                  <c:v>4.4999999999999998E-2</c:v>
                </c:pt>
                <c:pt idx="6160">
                  <c:v>4.5999999999999999E-2</c:v>
                </c:pt>
                <c:pt idx="6161">
                  <c:v>4.5999999999999999E-2</c:v>
                </c:pt>
                <c:pt idx="6162">
                  <c:v>4.5999999999999999E-2</c:v>
                </c:pt>
                <c:pt idx="6163">
                  <c:v>4.5999999999999999E-2</c:v>
                </c:pt>
                <c:pt idx="6164">
                  <c:v>4.4999999999999998E-2</c:v>
                </c:pt>
                <c:pt idx="6165">
                  <c:v>4.4999999999999998E-2</c:v>
                </c:pt>
                <c:pt idx="6166">
                  <c:v>4.4999999999999998E-2</c:v>
                </c:pt>
                <c:pt idx="6167">
                  <c:v>4.3999999999999997E-2</c:v>
                </c:pt>
                <c:pt idx="6168">
                  <c:v>4.3999999999999997E-2</c:v>
                </c:pt>
                <c:pt idx="6169">
                  <c:v>4.3999999999999997E-2</c:v>
                </c:pt>
                <c:pt idx="6170">
                  <c:v>4.3999999999999997E-2</c:v>
                </c:pt>
                <c:pt idx="6171">
                  <c:v>4.4999999999999998E-2</c:v>
                </c:pt>
                <c:pt idx="6172">
                  <c:v>4.3999999999999997E-2</c:v>
                </c:pt>
                <c:pt idx="6173">
                  <c:v>4.3999999999999997E-2</c:v>
                </c:pt>
                <c:pt idx="6174">
                  <c:v>4.3999999999999997E-2</c:v>
                </c:pt>
                <c:pt idx="6175">
                  <c:v>4.3999999999999997E-2</c:v>
                </c:pt>
                <c:pt idx="6176">
                  <c:v>4.3999999999999997E-2</c:v>
                </c:pt>
                <c:pt idx="6177">
                  <c:v>4.3999999999999997E-2</c:v>
                </c:pt>
                <c:pt idx="6178">
                  <c:v>4.2999999999999997E-2</c:v>
                </c:pt>
                <c:pt idx="6179">
                  <c:v>4.2999999999999997E-2</c:v>
                </c:pt>
                <c:pt idx="6180">
                  <c:v>4.2000000000000003E-2</c:v>
                </c:pt>
                <c:pt idx="6181">
                  <c:v>4.2000000000000003E-2</c:v>
                </c:pt>
                <c:pt idx="6182">
                  <c:v>4.2999999999999997E-2</c:v>
                </c:pt>
                <c:pt idx="6183">
                  <c:v>4.2000000000000003E-2</c:v>
                </c:pt>
                <c:pt idx="6184">
                  <c:v>4.2000000000000003E-2</c:v>
                </c:pt>
                <c:pt idx="6185">
                  <c:v>4.2999999999999997E-2</c:v>
                </c:pt>
                <c:pt idx="6186">
                  <c:v>4.2000000000000003E-2</c:v>
                </c:pt>
                <c:pt idx="6187">
                  <c:v>4.2000000000000003E-2</c:v>
                </c:pt>
                <c:pt idx="6188">
                  <c:v>4.1000000000000002E-2</c:v>
                </c:pt>
                <c:pt idx="6189">
                  <c:v>4.2000000000000003E-2</c:v>
                </c:pt>
                <c:pt idx="6190">
                  <c:v>0.04</c:v>
                </c:pt>
                <c:pt idx="6191">
                  <c:v>4.1000000000000002E-2</c:v>
                </c:pt>
                <c:pt idx="6192">
                  <c:v>0.04</c:v>
                </c:pt>
                <c:pt idx="6193">
                  <c:v>0.04</c:v>
                </c:pt>
                <c:pt idx="6194">
                  <c:v>0.04</c:v>
                </c:pt>
                <c:pt idx="6195">
                  <c:v>0.04</c:v>
                </c:pt>
                <c:pt idx="6196">
                  <c:v>3.9E-2</c:v>
                </c:pt>
                <c:pt idx="6197">
                  <c:v>3.9E-2</c:v>
                </c:pt>
                <c:pt idx="6198">
                  <c:v>3.9E-2</c:v>
                </c:pt>
                <c:pt idx="6199">
                  <c:v>3.9E-2</c:v>
                </c:pt>
                <c:pt idx="6200">
                  <c:v>3.9E-2</c:v>
                </c:pt>
                <c:pt idx="6201">
                  <c:v>3.7999999999999999E-2</c:v>
                </c:pt>
                <c:pt idx="6202">
                  <c:v>3.7999999999999999E-2</c:v>
                </c:pt>
                <c:pt idx="6203">
                  <c:v>3.7999999999999999E-2</c:v>
                </c:pt>
                <c:pt idx="6204">
                  <c:v>3.6999999999999998E-2</c:v>
                </c:pt>
                <c:pt idx="6205">
                  <c:v>3.6999999999999998E-2</c:v>
                </c:pt>
                <c:pt idx="6206">
                  <c:v>3.6999999999999998E-2</c:v>
                </c:pt>
                <c:pt idx="6207">
                  <c:v>3.5999999999999997E-2</c:v>
                </c:pt>
                <c:pt idx="6208">
                  <c:v>3.5999999999999997E-2</c:v>
                </c:pt>
                <c:pt idx="6209">
                  <c:v>3.5999999999999997E-2</c:v>
                </c:pt>
                <c:pt idx="6210">
                  <c:v>3.5999999999999997E-2</c:v>
                </c:pt>
                <c:pt idx="6211">
                  <c:v>3.5999999999999997E-2</c:v>
                </c:pt>
                <c:pt idx="6212">
                  <c:v>3.5999999999999997E-2</c:v>
                </c:pt>
                <c:pt idx="6213">
                  <c:v>3.4000000000000002E-2</c:v>
                </c:pt>
                <c:pt idx="6214">
                  <c:v>3.5000000000000003E-2</c:v>
                </c:pt>
                <c:pt idx="6215">
                  <c:v>3.5000000000000003E-2</c:v>
                </c:pt>
                <c:pt idx="6216">
                  <c:v>3.5000000000000003E-2</c:v>
                </c:pt>
                <c:pt idx="6217">
                  <c:v>3.5000000000000003E-2</c:v>
                </c:pt>
                <c:pt idx="6218">
                  <c:v>3.4000000000000002E-2</c:v>
                </c:pt>
                <c:pt idx="6219">
                  <c:v>3.4000000000000002E-2</c:v>
                </c:pt>
                <c:pt idx="6220">
                  <c:v>3.5000000000000003E-2</c:v>
                </c:pt>
                <c:pt idx="6221">
                  <c:v>3.5000000000000003E-2</c:v>
                </c:pt>
                <c:pt idx="6222">
                  <c:v>3.5000000000000003E-2</c:v>
                </c:pt>
                <c:pt idx="6223">
                  <c:v>3.5000000000000003E-2</c:v>
                </c:pt>
                <c:pt idx="6224">
                  <c:v>3.5000000000000003E-2</c:v>
                </c:pt>
                <c:pt idx="6225">
                  <c:v>3.5000000000000003E-2</c:v>
                </c:pt>
                <c:pt idx="6226">
                  <c:v>3.5999999999999997E-2</c:v>
                </c:pt>
                <c:pt idx="6227">
                  <c:v>3.6999999999999998E-2</c:v>
                </c:pt>
                <c:pt idx="6228">
                  <c:v>3.5999999999999997E-2</c:v>
                </c:pt>
                <c:pt idx="6229">
                  <c:v>3.5999999999999997E-2</c:v>
                </c:pt>
                <c:pt idx="6230">
                  <c:v>3.5999999999999997E-2</c:v>
                </c:pt>
                <c:pt idx="6231">
                  <c:v>3.5999999999999997E-2</c:v>
                </c:pt>
                <c:pt idx="6232">
                  <c:v>3.5999999999999997E-2</c:v>
                </c:pt>
                <c:pt idx="6233">
                  <c:v>3.5999999999999997E-2</c:v>
                </c:pt>
                <c:pt idx="6234">
                  <c:v>3.5999999999999997E-2</c:v>
                </c:pt>
                <c:pt idx="6235">
                  <c:v>3.5999999999999997E-2</c:v>
                </c:pt>
                <c:pt idx="6236">
                  <c:v>3.5999999999999997E-2</c:v>
                </c:pt>
                <c:pt idx="6237">
                  <c:v>3.5999999999999997E-2</c:v>
                </c:pt>
                <c:pt idx="6238">
                  <c:v>3.5999999999999997E-2</c:v>
                </c:pt>
                <c:pt idx="6239">
                  <c:v>3.5999999999999997E-2</c:v>
                </c:pt>
                <c:pt idx="6240">
                  <c:v>3.5000000000000003E-2</c:v>
                </c:pt>
                <c:pt idx="6241">
                  <c:v>3.5999999999999997E-2</c:v>
                </c:pt>
                <c:pt idx="6242">
                  <c:v>3.5000000000000003E-2</c:v>
                </c:pt>
                <c:pt idx="6243">
                  <c:v>3.5000000000000003E-2</c:v>
                </c:pt>
                <c:pt idx="6244">
                  <c:v>3.5000000000000003E-2</c:v>
                </c:pt>
                <c:pt idx="6245">
                  <c:v>3.5000000000000003E-2</c:v>
                </c:pt>
                <c:pt idx="6246">
                  <c:v>3.5000000000000003E-2</c:v>
                </c:pt>
                <c:pt idx="6247">
                  <c:v>3.5000000000000003E-2</c:v>
                </c:pt>
                <c:pt idx="6248">
                  <c:v>3.5000000000000003E-2</c:v>
                </c:pt>
                <c:pt idx="6249">
                  <c:v>3.4000000000000002E-2</c:v>
                </c:pt>
                <c:pt idx="6250">
                  <c:v>3.4000000000000002E-2</c:v>
                </c:pt>
                <c:pt idx="6251">
                  <c:v>3.4000000000000002E-2</c:v>
                </c:pt>
                <c:pt idx="6252">
                  <c:v>3.4000000000000002E-2</c:v>
                </c:pt>
                <c:pt idx="6253">
                  <c:v>3.4000000000000002E-2</c:v>
                </c:pt>
                <c:pt idx="6254">
                  <c:v>3.4000000000000002E-2</c:v>
                </c:pt>
                <c:pt idx="6255">
                  <c:v>3.4000000000000002E-2</c:v>
                </c:pt>
                <c:pt idx="6256">
                  <c:v>3.4000000000000002E-2</c:v>
                </c:pt>
                <c:pt idx="6257">
                  <c:v>3.4000000000000002E-2</c:v>
                </c:pt>
                <c:pt idx="6258">
                  <c:v>3.3000000000000002E-2</c:v>
                </c:pt>
                <c:pt idx="6259">
                  <c:v>3.4000000000000002E-2</c:v>
                </c:pt>
                <c:pt idx="6260">
                  <c:v>3.4000000000000002E-2</c:v>
                </c:pt>
                <c:pt idx="6261">
                  <c:v>3.3000000000000002E-2</c:v>
                </c:pt>
                <c:pt idx="6262">
                  <c:v>3.3000000000000002E-2</c:v>
                </c:pt>
                <c:pt idx="6263">
                  <c:v>3.4000000000000002E-2</c:v>
                </c:pt>
                <c:pt idx="6264">
                  <c:v>3.3000000000000002E-2</c:v>
                </c:pt>
                <c:pt idx="6265">
                  <c:v>3.3000000000000002E-2</c:v>
                </c:pt>
                <c:pt idx="6266">
                  <c:v>3.3000000000000002E-2</c:v>
                </c:pt>
                <c:pt idx="6267">
                  <c:v>3.3000000000000002E-2</c:v>
                </c:pt>
                <c:pt idx="6268">
                  <c:v>3.3000000000000002E-2</c:v>
                </c:pt>
                <c:pt idx="6269">
                  <c:v>3.4000000000000002E-2</c:v>
                </c:pt>
                <c:pt idx="6270">
                  <c:v>3.3000000000000002E-2</c:v>
                </c:pt>
                <c:pt idx="6271">
                  <c:v>3.4000000000000002E-2</c:v>
                </c:pt>
                <c:pt idx="6272">
                  <c:v>3.4000000000000002E-2</c:v>
                </c:pt>
                <c:pt idx="6273">
                  <c:v>3.3000000000000002E-2</c:v>
                </c:pt>
                <c:pt idx="6274">
                  <c:v>3.4000000000000002E-2</c:v>
                </c:pt>
                <c:pt idx="6275">
                  <c:v>3.4000000000000002E-2</c:v>
                </c:pt>
                <c:pt idx="6276">
                  <c:v>3.4000000000000002E-2</c:v>
                </c:pt>
                <c:pt idx="6277">
                  <c:v>3.4000000000000002E-2</c:v>
                </c:pt>
                <c:pt idx="6278">
                  <c:v>3.4000000000000002E-2</c:v>
                </c:pt>
                <c:pt idx="6279">
                  <c:v>3.4000000000000002E-2</c:v>
                </c:pt>
                <c:pt idx="6280">
                  <c:v>3.4000000000000002E-2</c:v>
                </c:pt>
                <c:pt idx="6281">
                  <c:v>3.4000000000000002E-2</c:v>
                </c:pt>
                <c:pt idx="6282">
                  <c:v>3.4000000000000002E-2</c:v>
                </c:pt>
                <c:pt idx="6283">
                  <c:v>3.4000000000000002E-2</c:v>
                </c:pt>
                <c:pt idx="6284">
                  <c:v>3.4000000000000002E-2</c:v>
                </c:pt>
                <c:pt idx="6285">
                  <c:v>3.4000000000000002E-2</c:v>
                </c:pt>
                <c:pt idx="6286">
                  <c:v>3.4000000000000002E-2</c:v>
                </c:pt>
                <c:pt idx="6287">
                  <c:v>3.4000000000000002E-2</c:v>
                </c:pt>
                <c:pt idx="6288">
                  <c:v>3.4000000000000002E-2</c:v>
                </c:pt>
                <c:pt idx="6289">
                  <c:v>3.5000000000000003E-2</c:v>
                </c:pt>
                <c:pt idx="6290">
                  <c:v>3.5000000000000003E-2</c:v>
                </c:pt>
                <c:pt idx="6291">
                  <c:v>3.5000000000000003E-2</c:v>
                </c:pt>
                <c:pt idx="6292">
                  <c:v>3.5000000000000003E-2</c:v>
                </c:pt>
                <c:pt idx="6293">
                  <c:v>3.5000000000000003E-2</c:v>
                </c:pt>
                <c:pt idx="6294">
                  <c:v>3.5000000000000003E-2</c:v>
                </c:pt>
                <c:pt idx="6295">
                  <c:v>3.5000000000000003E-2</c:v>
                </c:pt>
                <c:pt idx="6296">
                  <c:v>3.5000000000000003E-2</c:v>
                </c:pt>
                <c:pt idx="6297">
                  <c:v>3.5000000000000003E-2</c:v>
                </c:pt>
                <c:pt idx="6298">
                  <c:v>3.5000000000000003E-2</c:v>
                </c:pt>
                <c:pt idx="6299">
                  <c:v>3.5000000000000003E-2</c:v>
                </c:pt>
                <c:pt idx="6300">
                  <c:v>3.5000000000000003E-2</c:v>
                </c:pt>
                <c:pt idx="6301">
                  <c:v>3.5000000000000003E-2</c:v>
                </c:pt>
                <c:pt idx="6302">
                  <c:v>3.5000000000000003E-2</c:v>
                </c:pt>
                <c:pt idx="6303">
                  <c:v>3.5000000000000003E-2</c:v>
                </c:pt>
                <c:pt idx="6304">
                  <c:v>3.5000000000000003E-2</c:v>
                </c:pt>
                <c:pt idx="6305">
                  <c:v>3.5000000000000003E-2</c:v>
                </c:pt>
                <c:pt idx="6306">
                  <c:v>3.5000000000000003E-2</c:v>
                </c:pt>
                <c:pt idx="6307">
                  <c:v>3.5000000000000003E-2</c:v>
                </c:pt>
                <c:pt idx="6308">
                  <c:v>3.5000000000000003E-2</c:v>
                </c:pt>
                <c:pt idx="6309">
                  <c:v>3.5000000000000003E-2</c:v>
                </c:pt>
                <c:pt idx="6310">
                  <c:v>3.5000000000000003E-2</c:v>
                </c:pt>
                <c:pt idx="6311">
                  <c:v>3.5000000000000003E-2</c:v>
                </c:pt>
                <c:pt idx="6312">
                  <c:v>3.5000000000000003E-2</c:v>
                </c:pt>
                <c:pt idx="6313">
                  <c:v>3.5000000000000003E-2</c:v>
                </c:pt>
                <c:pt idx="6314">
                  <c:v>3.5999999999999997E-2</c:v>
                </c:pt>
                <c:pt idx="6315">
                  <c:v>3.5999999999999997E-2</c:v>
                </c:pt>
                <c:pt idx="6316">
                  <c:v>3.5000000000000003E-2</c:v>
                </c:pt>
                <c:pt idx="6317">
                  <c:v>3.5999999999999997E-2</c:v>
                </c:pt>
                <c:pt idx="6318">
                  <c:v>3.5999999999999997E-2</c:v>
                </c:pt>
                <c:pt idx="6319">
                  <c:v>3.5999999999999997E-2</c:v>
                </c:pt>
                <c:pt idx="6320">
                  <c:v>3.5999999999999997E-2</c:v>
                </c:pt>
                <c:pt idx="6321">
                  <c:v>3.5999999999999997E-2</c:v>
                </c:pt>
                <c:pt idx="6322">
                  <c:v>3.5999999999999997E-2</c:v>
                </c:pt>
                <c:pt idx="6323">
                  <c:v>3.5999999999999997E-2</c:v>
                </c:pt>
                <c:pt idx="6324">
                  <c:v>3.5999999999999997E-2</c:v>
                </c:pt>
                <c:pt idx="6325">
                  <c:v>3.5999999999999997E-2</c:v>
                </c:pt>
                <c:pt idx="6326">
                  <c:v>3.5999999999999997E-2</c:v>
                </c:pt>
                <c:pt idx="6327">
                  <c:v>3.6999999999999998E-2</c:v>
                </c:pt>
                <c:pt idx="6328">
                  <c:v>3.5999999999999997E-2</c:v>
                </c:pt>
                <c:pt idx="6329">
                  <c:v>3.6999999999999998E-2</c:v>
                </c:pt>
                <c:pt idx="6330">
                  <c:v>3.5999999999999997E-2</c:v>
                </c:pt>
                <c:pt idx="6331">
                  <c:v>3.6999999999999998E-2</c:v>
                </c:pt>
                <c:pt idx="6332">
                  <c:v>3.5999999999999997E-2</c:v>
                </c:pt>
                <c:pt idx="6333">
                  <c:v>3.5999999999999997E-2</c:v>
                </c:pt>
                <c:pt idx="6334">
                  <c:v>3.5999999999999997E-2</c:v>
                </c:pt>
                <c:pt idx="6335">
                  <c:v>3.6999999999999998E-2</c:v>
                </c:pt>
                <c:pt idx="6336">
                  <c:v>3.6999999999999998E-2</c:v>
                </c:pt>
                <c:pt idx="6337">
                  <c:v>3.5999999999999997E-2</c:v>
                </c:pt>
                <c:pt idx="6338">
                  <c:v>3.5999999999999997E-2</c:v>
                </c:pt>
                <c:pt idx="6339">
                  <c:v>3.5999999999999997E-2</c:v>
                </c:pt>
                <c:pt idx="6340">
                  <c:v>3.5999999999999997E-2</c:v>
                </c:pt>
                <c:pt idx="6341">
                  <c:v>3.5999999999999997E-2</c:v>
                </c:pt>
                <c:pt idx="6342">
                  <c:v>3.5999999999999997E-2</c:v>
                </c:pt>
                <c:pt idx="6343">
                  <c:v>3.5999999999999997E-2</c:v>
                </c:pt>
                <c:pt idx="6344">
                  <c:v>3.6999999999999998E-2</c:v>
                </c:pt>
                <c:pt idx="6345">
                  <c:v>3.6999999999999998E-2</c:v>
                </c:pt>
                <c:pt idx="6346">
                  <c:v>3.6999999999999998E-2</c:v>
                </c:pt>
                <c:pt idx="6347">
                  <c:v>3.6999999999999998E-2</c:v>
                </c:pt>
                <c:pt idx="6348">
                  <c:v>3.5999999999999997E-2</c:v>
                </c:pt>
                <c:pt idx="6349">
                  <c:v>3.6999999999999998E-2</c:v>
                </c:pt>
                <c:pt idx="6350">
                  <c:v>3.6999999999999998E-2</c:v>
                </c:pt>
                <c:pt idx="6351">
                  <c:v>3.6999999999999998E-2</c:v>
                </c:pt>
                <c:pt idx="6352">
                  <c:v>3.6999999999999998E-2</c:v>
                </c:pt>
                <c:pt idx="6353">
                  <c:v>3.6999999999999998E-2</c:v>
                </c:pt>
                <c:pt idx="6354">
                  <c:v>3.7999999999999999E-2</c:v>
                </c:pt>
                <c:pt idx="6355">
                  <c:v>3.7999999999999999E-2</c:v>
                </c:pt>
                <c:pt idx="6356">
                  <c:v>3.9E-2</c:v>
                </c:pt>
                <c:pt idx="6357">
                  <c:v>3.9E-2</c:v>
                </c:pt>
                <c:pt idx="6358">
                  <c:v>3.9E-2</c:v>
                </c:pt>
                <c:pt idx="6359">
                  <c:v>3.9E-2</c:v>
                </c:pt>
                <c:pt idx="6360">
                  <c:v>0.04</c:v>
                </c:pt>
                <c:pt idx="6361">
                  <c:v>0.04</c:v>
                </c:pt>
                <c:pt idx="6362">
                  <c:v>4.1000000000000002E-2</c:v>
                </c:pt>
                <c:pt idx="6363">
                  <c:v>4.1000000000000002E-2</c:v>
                </c:pt>
                <c:pt idx="6364">
                  <c:v>4.2000000000000003E-2</c:v>
                </c:pt>
                <c:pt idx="6365">
                  <c:v>4.1000000000000002E-2</c:v>
                </c:pt>
                <c:pt idx="6366">
                  <c:v>4.1000000000000002E-2</c:v>
                </c:pt>
                <c:pt idx="6367">
                  <c:v>4.2999999999999997E-2</c:v>
                </c:pt>
                <c:pt idx="6368">
                  <c:v>4.2999999999999997E-2</c:v>
                </c:pt>
                <c:pt idx="6369">
                  <c:v>4.2999999999999997E-2</c:v>
                </c:pt>
                <c:pt idx="6370">
                  <c:v>4.2999999999999997E-2</c:v>
                </c:pt>
                <c:pt idx="6371">
                  <c:v>4.2999999999999997E-2</c:v>
                </c:pt>
                <c:pt idx="6372">
                  <c:v>4.3999999999999997E-2</c:v>
                </c:pt>
                <c:pt idx="6373">
                  <c:v>4.3999999999999997E-2</c:v>
                </c:pt>
                <c:pt idx="6374">
                  <c:v>4.4999999999999998E-2</c:v>
                </c:pt>
                <c:pt idx="6375">
                  <c:v>4.5999999999999999E-2</c:v>
                </c:pt>
                <c:pt idx="6376">
                  <c:v>4.5999999999999999E-2</c:v>
                </c:pt>
                <c:pt idx="6377">
                  <c:v>4.5999999999999999E-2</c:v>
                </c:pt>
                <c:pt idx="6378">
                  <c:v>4.4999999999999998E-2</c:v>
                </c:pt>
                <c:pt idx="6379">
                  <c:v>4.5999999999999999E-2</c:v>
                </c:pt>
                <c:pt idx="6380">
                  <c:v>4.7E-2</c:v>
                </c:pt>
                <c:pt idx="6381">
                  <c:v>4.5999999999999999E-2</c:v>
                </c:pt>
                <c:pt idx="6382">
                  <c:v>4.5999999999999999E-2</c:v>
                </c:pt>
                <c:pt idx="6383">
                  <c:v>4.5999999999999999E-2</c:v>
                </c:pt>
                <c:pt idx="6384">
                  <c:v>4.7E-2</c:v>
                </c:pt>
                <c:pt idx="6385">
                  <c:v>4.5999999999999999E-2</c:v>
                </c:pt>
                <c:pt idx="6386">
                  <c:v>4.5999999999999999E-2</c:v>
                </c:pt>
                <c:pt idx="6387">
                  <c:v>4.4999999999999998E-2</c:v>
                </c:pt>
                <c:pt idx="6388">
                  <c:v>4.5999999999999999E-2</c:v>
                </c:pt>
                <c:pt idx="6389">
                  <c:v>4.5999999999999999E-2</c:v>
                </c:pt>
                <c:pt idx="6390">
                  <c:v>4.4999999999999998E-2</c:v>
                </c:pt>
                <c:pt idx="6391">
                  <c:v>4.5999999999999999E-2</c:v>
                </c:pt>
                <c:pt idx="6392">
                  <c:v>4.4999999999999998E-2</c:v>
                </c:pt>
                <c:pt idx="6393">
                  <c:v>4.5999999999999999E-2</c:v>
                </c:pt>
                <c:pt idx="6394">
                  <c:v>4.5999999999999999E-2</c:v>
                </c:pt>
                <c:pt idx="6395">
                  <c:v>4.5999999999999999E-2</c:v>
                </c:pt>
                <c:pt idx="6396">
                  <c:v>4.4999999999999998E-2</c:v>
                </c:pt>
                <c:pt idx="6397">
                  <c:v>4.4999999999999998E-2</c:v>
                </c:pt>
                <c:pt idx="6398">
                  <c:v>4.4999999999999998E-2</c:v>
                </c:pt>
                <c:pt idx="6399">
                  <c:v>4.4999999999999998E-2</c:v>
                </c:pt>
                <c:pt idx="6400">
                  <c:v>4.3999999999999997E-2</c:v>
                </c:pt>
                <c:pt idx="6401">
                  <c:v>4.3999999999999997E-2</c:v>
                </c:pt>
                <c:pt idx="6402">
                  <c:v>4.3999999999999997E-2</c:v>
                </c:pt>
                <c:pt idx="6403">
                  <c:v>4.3999999999999997E-2</c:v>
                </c:pt>
                <c:pt idx="6404">
                  <c:v>4.2999999999999997E-2</c:v>
                </c:pt>
                <c:pt idx="6405">
                  <c:v>4.3999999999999997E-2</c:v>
                </c:pt>
                <c:pt idx="6406">
                  <c:v>4.2999999999999997E-2</c:v>
                </c:pt>
                <c:pt idx="6407">
                  <c:v>4.2999999999999997E-2</c:v>
                </c:pt>
                <c:pt idx="6408">
                  <c:v>4.2999999999999997E-2</c:v>
                </c:pt>
                <c:pt idx="6409">
                  <c:v>4.2999999999999997E-2</c:v>
                </c:pt>
                <c:pt idx="6410">
                  <c:v>4.2999999999999997E-2</c:v>
                </c:pt>
                <c:pt idx="6411">
                  <c:v>4.3999999999999997E-2</c:v>
                </c:pt>
                <c:pt idx="6412">
                  <c:v>4.2999999999999997E-2</c:v>
                </c:pt>
                <c:pt idx="6413">
                  <c:v>4.2999999999999997E-2</c:v>
                </c:pt>
                <c:pt idx="6414">
                  <c:v>4.2999999999999997E-2</c:v>
                </c:pt>
                <c:pt idx="6415">
                  <c:v>4.2999999999999997E-2</c:v>
                </c:pt>
                <c:pt idx="6416">
                  <c:v>4.3999999999999997E-2</c:v>
                </c:pt>
                <c:pt idx="6417">
                  <c:v>4.2999999999999997E-2</c:v>
                </c:pt>
                <c:pt idx="6418">
                  <c:v>4.2000000000000003E-2</c:v>
                </c:pt>
                <c:pt idx="6419">
                  <c:v>4.1000000000000002E-2</c:v>
                </c:pt>
                <c:pt idx="6420">
                  <c:v>4.2000000000000003E-2</c:v>
                </c:pt>
                <c:pt idx="6421">
                  <c:v>4.2000000000000003E-2</c:v>
                </c:pt>
                <c:pt idx="6422">
                  <c:v>4.2000000000000003E-2</c:v>
                </c:pt>
                <c:pt idx="6423">
                  <c:v>4.2999999999999997E-2</c:v>
                </c:pt>
                <c:pt idx="6424">
                  <c:v>4.2000000000000003E-2</c:v>
                </c:pt>
                <c:pt idx="6425">
                  <c:v>4.2999999999999997E-2</c:v>
                </c:pt>
                <c:pt idx="6426">
                  <c:v>4.2000000000000003E-2</c:v>
                </c:pt>
                <c:pt idx="6427">
                  <c:v>4.1000000000000002E-2</c:v>
                </c:pt>
                <c:pt idx="6428">
                  <c:v>4.1000000000000002E-2</c:v>
                </c:pt>
                <c:pt idx="6429">
                  <c:v>4.1000000000000002E-2</c:v>
                </c:pt>
                <c:pt idx="6430">
                  <c:v>4.1000000000000002E-2</c:v>
                </c:pt>
                <c:pt idx="6431">
                  <c:v>4.1000000000000002E-2</c:v>
                </c:pt>
                <c:pt idx="6432">
                  <c:v>0.04</c:v>
                </c:pt>
                <c:pt idx="6433">
                  <c:v>0.04</c:v>
                </c:pt>
                <c:pt idx="6434">
                  <c:v>0.04</c:v>
                </c:pt>
                <c:pt idx="6435">
                  <c:v>3.9E-2</c:v>
                </c:pt>
                <c:pt idx="6436">
                  <c:v>3.9E-2</c:v>
                </c:pt>
                <c:pt idx="6437">
                  <c:v>3.9E-2</c:v>
                </c:pt>
                <c:pt idx="6438">
                  <c:v>0.04</c:v>
                </c:pt>
                <c:pt idx="6439">
                  <c:v>3.9E-2</c:v>
                </c:pt>
                <c:pt idx="6440">
                  <c:v>3.9E-2</c:v>
                </c:pt>
                <c:pt idx="6441">
                  <c:v>3.9E-2</c:v>
                </c:pt>
                <c:pt idx="6442">
                  <c:v>3.7999999999999999E-2</c:v>
                </c:pt>
                <c:pt idx="6443">
                  <c:v>3.9E-2</c:v>
                </c:pt>
                <c:pt idx="6444">
                  <c:v>3.7999999999999999E-2</c:v>
                </c:pt>
                <c:pt idx="6445">
                  <c:v>3.7999999999999999E-2</c:v>
                </c:pt>
                <c:pt idx="6446">
                  <c:v>3.7999999999999999E-2</c:v>
                </c:pt>
                <c:pt idx="6447">
                  <c:v>3.6999999999999998E-2</c:v>
                </c:pt>
                <c:pt idx="6448">
                  <c:v>3.7999999999999999E-2</c:v>
                </c:pt>
                <c:pt idx="6449">
                  <c:v>3.7999999999999999E-2</c:v>
                </c:pt>
                <c:pt idx="6450">
                  <c:v>3.6999999999999998E-2</c:v>
                </c:pt>
                <c:pt idx="6451">
                  <c:v>3.6999999999999998E-2</c:v>
                </c:pt>
                <c:pt idx="6452">
                  <c:v>3.6999999999999998E-2</c:v>
                </c:pt>
                <c:pt idx="6453">
                  <c:v>3.6999999999999998E-2</c:v>
                </c:pt>
                <c:pt idx="6454">
                  <c:v>3.6999999999999998E-2</c:v>
                </c:pt>
                <c:pt idx="6455">
                  <c:v>3.5999999999999997E-2</c:v>
                </c:pt>
                <c:pt idx="6456">
                  <c:v>3.5999999999999997E-2</c:v>
                </c:pt>
                <c:pt idx="6457">
                  <c:v>3.5999999999999997E-2</c:v>
                </c:pt>
                <c:pt idx="6458">
                  <c:v>3.5999999999999997E-2</c:v>
                </c:pt>
                <c:pt idx="6459">
                  <c:v>3.5999999999999997E-2</c:v>
                </c:pt>
                <c:pt idx="6460">
                  <c:v>3.5999999999999997E-2</c:v>
                </c:pt>
                <c:pt idx="6461">
                  <c:v>3.5999999999999997E-2</c:v>
                </c:pt>
                <c:pt idx="6462">
                  <c:v>3.5999999999999997E-2</c:v>
                </c:pt>
                <c:pt idx="6463">
                  <c:v>3.5000000000000003E-2</c:v>
                </c:pt>
                <c:pt idx="6464">
                  <c:v>3.5000000000000003E-2</c:v>
                </c:pt>
                <c:pt idx="6465">
                  <c:v>3.5999999999999997E-2</c:v>
                </c:pt>
                <c:pt idx="6466">
                  <c:v>3.5000000000000003E-2</c:v>
                </c:pt>
                <c:pt idx="6467">
                  <c:v>3.5000000000000003E-2</c:v>
                </c:pt>
                <c:pt idx="6468">
                  <c:v>3.5000000000000003E-2</c:v>
                </c:pt>
                <c:pt idx="6469">
                  <c:v>3.5000000000000003E-2</c:v>
                </c:pt>
                <c:pt idx="6470">
                  <c:v>3.5000000000000003E-2</c:v>
                </c:pt>
                <c:pt idx="6471">
                  <c:v>3.5000000000000003E-2</c:v>
                </c:pt>
                <c:pt idx="6472">
                  <c:v>3.5000000000000003E-2</c:v>
                </c:pt>
                <c:pt idx="6473">
                  <c:v>3.5000000000000003E-2</c:v>
                </c:pt>
                <c:pt idx="6474">
                  <c:v>3.5000000000000003E-2</c:v>
                </c:pt>
                <c:pt idx="6475">
                  <c:v>3.4000000000000002E-2</c:v>
                </c:pt>
                <c:pt idx="6476">
                  <c:v>3.5000000000000003E-2</c:v>
                </c:pt>
                <c:pt idx="6477">
                  <c:v>3.5000000000000003E-2</c:v>
                </c:pt>
                <c:pt idx="6478">
                  <c:v>3.5000000000000003E-2</c:v>
                </c:pt>
                <c:pt idx="6479">
                  <c:v>3.4000000000000002E-2</c:v>
                </c:pt>
                <c:pt idx="6480">
                  <c:v>3.4000000000000002E-2</c:v>
                </c:pt>
                <c:pt idx="6481">
                  <c:v>3.4000000000000002E-2</c:v>
                </c:pt>
                <c:pt idx="6482">
                  <c:v>3.4000000000000002E-2</c:v>
                </c:pt>
                <c:pt idx="6483">
                  <c:v>3.4000000000000002E-2</c:v>
                </c:pt>
                <c:pt idx="6484">
                  <c:v>3.4000000000000002E-2</c:v>
                </c:pt>
                <c:pt idx="6485">
                  <c:v>3.4000000000000002E-2</c:v>
                </c:pt>
                <c:pt idx="6486">
                  <c:v>3.3000000000000002E-2</c:v>
                </c:pt>
                <c:pt idx="6487">
                  <c:v>3.3000000000000002E-2</c:v>
                </c:pt>
                <c:pt idx="6488">
                  <c:v>3.3000000000000002E-2</c:v>
                </c:pt>
                <c:pt idx="6489">
                  <c:v>3.3000000000000002E-2</c:v>
                </c:pt>
                <c:pt idx="6490">
                  <c:v>3.3000000000000002E-2</c:v>
                </c:pt>
                <c:pt idx="6491">
                  <c:v>3.3000000000000002E-2</c:v>
                </c:pt>
                <c:pt idx="6492">
                  <c:v>3.3000000000000002E-2</c:v>
                </c:pt>
                <c:pt idx="6493">
                  <c:v>3.3000000000000002E-2</c:v>
                </c:pt>
                <c:pt idx="6494">
                  <c:v>3.2000000000000001E-2</c:v>
                </c:pt>
                <c:pt idx="6495">
                  <c:v>3.2000000000000001E-2</c:v>
                </c:pt>
                <c:pt idx="6496">
                  <c:v>3.2000000000000001E-2</c:v>
                </c:pt>
                <c:pt idx="6497">
                  <c:v>3.2000000000000001E-2</c:v>
                </c:pt>
                <c:pt idx="6498">
                  <c:v>3.2000000000000001E-2</c:v>
                </c:pt>
                <c:pt idx="6499">
                  <c:v>3.2000000000000001E-2</c:v>
                </c:pt>
                <c:pt idx="6500">
                  <c:v>3.1E-2</c:v>
                </c:pt>
                <c:pt idx="6501">
                  <c:v>3.1E-2</c:v>
                </c:pt>
                <c:pt idx="6502">
                  <c:v>0.03</c:v>
                </c:pt>
                <c:pt idx="6503">
                  <c:v>3.1E-2</c:v>
                </c:pt>
                <c:pt idx="6504">
                  <c:v>3.1E-2</c:v>
                </c:pt>
                <c:pt idx="6505">
                  <c:v>0.03</c:v>
                </c:pt>
                <c:pt idx="6506">
                  <c:v>3.1E-2</c:v>
                </c:pt>
                <c:pt idx="6507">
                  <c:v>3.1E-2</c:v>
                </c:pt>
                <c:pt idx="6508">
                  <c:v>0.03</c:v>
                </c:pt>
                <c:pt idx="6509">
                  <c:v>0.03</c:v>
                </c:pt>
                <c:pt idx="6510">
                  <c:v>0.03</c:v>
                </c:pt>
                <c:pt idx="6511">
                  <c:v>3.1E-2</c:v>
                </c:pt>
                <c:pt idx="6512">
                  <c:v>0.03</c:v>
                </c:pt>
                <c:pt idx="6513">
                  <c:v>0.03</c:v>
                </c:pt>
                <c:pt idx="6514">
                  <c:v>3.1E-2</c:v>
                </c:pt>
                <c:pt idx="6515">
                  <c:v>0.03</c:v>
                </c:pt>
                <c:pt idx="6516">
                  <c:v>0.03</c:v>
                </c:pt>
                <c:pt idx="6517">
                  <c:v>0.03</c:v>
                </c:pt>
                <c:pt idx="6518">
                  <c:v>0.03</c:v>
                </c:pt>
                <c:pt idx="6519">
                  <c:v>0.03</c:v>
                </c:pt>
                <c:pt idx="6520">
                  <c:v>0.03</c:v>
                </c:pt>
                <c:pt idx="6521">
                  <c:v>0.03</c:v>
                </c:pt>
                <c:pt idx="6522">
                  <c:v>0.03</c:v>
                </c:pt>
                <c:pt idx="6523">
                  <c:v>0.03</c:v>
                </c:pt>
                <c:pt idx="6524">
                  <c:v>2.9000000000000001E-2</c:v>
                </c:pt>
                <c:pt idx="6525">
                  <c:v>0.03</c:v>
                </c:pt>
                <c:pt idx="6526">
                  <c:v>0.03</c:v>
                </c:pt>
                <c:pt idx="6527">
                  <c:v>2.9000000000000001E-2</c:v>
                </c:pt>
                <c:pt idx="6528">
                  <c:v>0.03</c:v>
                </c:pt>
                <c:pt idx="6529">
                  <c:v>2.9000000000000001E-2</c:v>
                </c:pt>
                <c:pt idx="6530">
                  <c:v>2.9000000000000001E-2</c:v>
                </c:pt>
                <c:pt idx="6531">
                  <c:v>2.9000000000000001E-2</c:v>
                </c:pt>
                <c:pt idx="6532">
                  <c:v>2.9000000000000001E-2</c:v>
                </c:pt>
                <c:pt idx="6533">
                  <c:v>2.9000000000000001E-2</c:v>
                </c:pt>
                <c:pt idx="6534">
                  <c:v>2.9000000000000001E-2</c:v>
                </c:pt>
                <c:pt idx="6535">
                  <c:v>2.8000000000000001E-2</c:v>
                </c:pt>
                <c:pt idx="6536">
                  <c:v>2.8000000000000001E-2</c:v>
                </c:pt>
                <c:pt idx="6537">
                  <c:v>2.8000000000000001E-2</c:v>
                </c:pt>
                <c:pt idx="6538">
                  <c:v>2.8000000000000001E-2</c:v>
                </c:pt>
                <c:pt idx="6539">
                  <c:v>2.1999999999999999E-2</c:v>
                </c:pt>
                <c:pt idx="6540">
                  <c:v>2.1999999999999999E-2</c:v>
                </c:pt>
                <c:pt idx="6541">
                  <c:v>2.1999999999999999E-2</c:v>
                </c:pt>
                <c:pt idx="6542">
                  <c:v>2.1999999999999999E-2</c:v>
                </c:pt>
                <c:pt idx="6543">
                  <c:v>2.1999999999999999E-2</c:v>
                </c:pt>
                <c:pt idx="6544">
                  <c:v>2.1999999999999999E-2</c:v>
                </c:pt>
                <c:pt idx="6545">
                  <c:v>2.1999999999999999E-2</c:v>
                </c:pt>
                <c:pt idx="6546">
                  <c:v>2.1000000000000001E-2</c:v>
                </c:pt>
                <c:pt idx="6547">
                  <c:v>2.1000000000000001E-2</c:v>
                </c:pt>
                <c:pt idx="6548">
                  <c:v>2.1000000000000001E-2</c:v>
                </c:pt>
                <c:pt idx="6549">
                  <c:v>0.02</c:v>
                </c:pt>
                <c:pt idx="6550">
                  <c:v>2.1000000000000001E-2</c:v>
                </c:pt>
                <c:pt idx="6551">
                  <c:v>2.1000000000000001E-2</c:v>
                </c:pt>
                <c:pt idx="6552">
                  <c:v>0.02</c:v>
                </c:pt>
                <c:pt idx="6553">
                  <c:v>0.02</c:v>
                </c:pt>
                <c:pt idx="6554">
                  <c:v>0.02</c:v>
                </c:pt>
                <c:pt idx="6555">
                  <c:v>0.02</c:v>
                </c:pt>
                <c:pt idx="6556">
                  <c:v>0.02</c:v>
                </c:pt>
                <c:pt idx="6557">
                  <c:v>2.1000000000000001E-2</c:v>
                </c:pt>
                <c:pt idx="6558">
                  <c:v>0.02</c:v>
                </c:pt>
                <c:pt idx="6559">
                  <c:v>2.1000000000000001E-2</c:v>
                </c:pt>
                <c:pt idx="6560">
                  <c:v>2.1000000000000001E-2</c:v>
                </c:pt>
                <c:pt idx="6561">
                  <c:v>2.1000000000000001E-2</c:v>
                </c:pt>
                <c:pt idx="6562">
                  <c:v>2.1000000000000001E-2</c:v>
                </c:pt>
                <c:pt idx="6563">
                  <c:v>2.1000000000000001E-2</c:v>
                </c:pt>
                <c:pt idx="6564">
                  <c:v>2.1000000000000001E-2</c:v>
                </c:pt>
                <c:pt idx="6565">
                  <c:v>0.02</c:v>
                </c:pt>
                <c:pt idx="6566">
                  <c:v>0.02</c:v>
                </c:pt>
                <c:pt idx="6567">
                  <c:v>1.9E-2</c:v>
                </c:pt>
                <c:pt idx="6568">
                  <c:v>0.02</c:v>
                </c:pt>
                <c:pt idx="6569">
                  <c:v>2.1000000000000001E-2</c:v>
                </c:pt>
                <c:pt idx="6570">
                  <c:v>2.1000000000000001E-2</c:v>
                </c:pt>
                <c:pt idx="6571">
                  <c:v>0.02</c:v>
                </c:pt>
                <c:pt idx="6572">
                  <c:v>2.1000000000000001E-2</c:v>
                </c:pt>
                <c:pt idx="6573">
                  <c:v>0.02</c:v>
                </c:pt>
                <c:pt idx="6574">
                  <c:v>0.02</c:v>
                </c:pt>
                <c:pt idx="6575">
                  <c:v>2.1000000000000001E-2</c:v>
                </c:pt>
                <c:pt idx="6576">
                  <c:v>2.1000000000000001E-2</c:v>
                </c:pt>
                <c:pt idx="6577">
                  <c:v>2.1000000000000001E-2</c:v>
                </c:pt>
                <c:pt idx="6578">
                  <c:v>0.02</c:v>
                </c:pt>
                <c:pt idx="6579">
                  <c:v>0.02</c:v>
                </c:pt>
                <c:pt idx="6580">
                  <c:v>0.02</c:v>
                </c:pt>
                <c:pt idx="6581">
                  <c:v>0.02</c:v>
                </c:pt>
                <c:pt idx="6582">
                  <c:v>1.9E-2</c:v>
                </c:pt>
                <c:pt idx="6583">
                  <c:v>1.9E-2</c:v>
                </c:pt>
                <c:pt idx="6584">
                  <c:v>1.7999999999999999E-2</c:v>
                </c:pt>
                <c:pt idx="6585">
                  <c:v>1.7999999999999999E-2</c:v>
                </c:pt>
                <c:pt idx="6586">
                  <c:v>1.7999999999999999E-2</c:v>
                </c:pt>
                <c:pt idx="6587">
                  <c:v>1.7999999999999999E-2</c:v>
                </c:pt>
                <c:pt idx="6588">
                  <c:v>1.7000000000000001E-2</c:v>
                </c:pt>
                <c:pt idx="6589">
                  <c:v>1.7999999999999999E-2</c:v>
                </c:pt>
                <c:pt idx="6590">
                  <c:v>1.7000000000000001E-2</c:v>
                </c:pt>
                <c:pt idx="6591">
                  <c:v>1.7000000000000001E-2</c:v>
                </c:pt>
                <c:pt idx="6592">
                  <c:v>1.7000000000000001E-2</c:v>
                </c:pt>
                <c:pt idx="6593">
                  <c:v>1.7000000000000001E-2</c:v>
                </c:pt>
                <c:pt idx="6594">
                  <c:v>1.7000000000000001E-2</c:v>
                </c:pt>
                <c:pt idx="6595">
                  <c:v>1.7000000000000001E-2</c:v>
                </c:pt>
                <c:pt idx="6596">
                  <c:v>1.6E-2</c:v>
                </c:pt>
                <c:pt idx="6597">
                  <c:v>1.6E-2</c:v>
                </c:pt>
                <c:pt idx="6598">
                  <c:v>1.6E-2</c:v>
                </c:pt>
                <c:pt idx="6599">
                  <c:v>1.6E-2</c:v>
                </c:pt>
                <c:pt idx="6600">
                  <c:v>1.6E-2</c:v>
                </c:pt>
                <c:pt idx="6601">
                  <c:v>1.6E-2</c:v>
                </c:pt>
                <c:pt idx="6602">
                  <c:v>1.4999999999999999E-2</c:v>
                </c:pt>
                <c:pt idx="6603">
                  <c:v>1.4999999999999999E-2</c:v>
                </c:pt>
                <c:pt idx="6604">
                  <c:v>1.4999999999999999E-2</c:v>
                </c:pt>
                <c:pt idx="6605">
                  <c:v>1.4999999999999999E-2</c:v>
                </c:pt>
                <c:pt idx="6606">
                  <c:v>1.4999999999999999E-2</c:v>
                </c:pt>
                <c:pt idx="6607">
                  <c:v>1.4999999999999999E-2</c:v>
                </c:pt>
                <c:pt idx="6608">
                  <c:v>1.4999999999999999E-2</c:v>
                </c:pt>
                <c:pt idx="6609">
                  <c:v>1.4999999999999999E-2</c:v>
                </c:pt>
                <c:pt idx="6610">
                  <c:v>1.4E-2</c:v>
                </c:pt>
                <c:pt idx="6611">
                  <c:v>1.4999999999999999E-2</c:v>
                </c:pt>
                <c:pt idx="6612">
                  <c:v>1.4999999999999999E-2</c:v>
                </c:pt>
                <c:pt idx="6613">
                  <c:v>1.4E-2</c:v>
                </c:pt>
                <c:pt idx="6614">
                  <c:v>1.4999999999999999E-2</c:v>
                </c:pt>
                <c:pt idx="6615">
                  <c:v>1.4999999999999999E-2</c:v>
                </c:pt>
                <c:pt idx="6616">
                  <c:v>1.4E-2</c:v>
                </c:pt>
                <c:pt idx="6617">
                  <c:v>1.4E-2</c:v>
                </c:pt>
                <c:pt idx="6618">
                  <c:v>1.4E-2</c:v>
                </c:pt>
                <c:pt idx="6619">
                  <c:v>1.2999999999999999E-2</c:v>
                </c:pt>
                <c:pt idx="6620">
                  <c:v>1.4E-2</c:v>
                </c:pt>
                <c:pt idx="6621">
                  <c:v>1.4E-2</c:v>
                </c:pt>
                <c:pt idx="6622">
                  <c:v>1.4E-2</c:v>
                </c:pt>
                <c:pt idx="6623">
                  <c:v>1.4E-2</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5.0000000000000001E-3</c:v>
                </c:pt>
                <c:pt idx="6697">
                  <c:v>5.0000000000000001E-3</c:v>
                </c:pt>
                <c:pt idx="6698">
                  <c:v>5.0000000000000001E-3</c:v>
                </c:pt>
                <c:pt idx="6699">
                  <c:v>5.0000000000000001E-3</c:v>
                </c:pt>
                <c:pt idx="6700">
                  <c:v>4.0000000000000001E-3</c:v>
                </c:pt>
                <c:pt idx="6701">
                  <c:v>5.0000000000000001E-3</c:v>
                </c:pt>
                <c:pt idx="6702">
                  <c:v>5.0000000000000001E-3</c:v>
                </c:pt>
                <c:pt idx="6703">
                  <c:v>4.0000000000000001E-3</c:v>
                </c:pt>
                <c:pt idx="6704">
                  <c:v>5.0000000000000001E-3</c:v>
                </c:pt>
                <c:pt idx="6705">
                  <c:v>5.0000000000000001E-3</c:v>
                </c:pt>
                <c:pt idx="6706">
                  <c:v>4.0000000000000001E-3</c:v>
                </c:pt>
                <c:pt idx="6707">
                  <c:v>4.0000000000000001E-3</c:v>
                </c:pt>
                <c:pt idx="6708">
                  <c:v>4.0000000000000001E-3</c:v>
                </c:pt>
                <c:pt idx="6709">
                  <c:v>4.0000000000000001E-3</c:v>
                </c:pt>
                <c:pt idx="6710">
                  <c:v>5.0000000000000001E-3</c:v>
                </c:pt>
                <c:pt idx="6711">
                  <c:v>5.0000000000000001E-3</c:v>
                </c:pt>
                <c:pt idx="6712">
                  <c:v>4.0000000000000001E-3</c:v>
                </c:pt>
                <c:pt idx="6713">
                  <c:v>4.0000000000000001E-3</c:v>
                </c:pt>
                <c:pt idx="6714">
                  <c:v>4.0000000000000001E-3</c:v>
                </c:pt>
                <c:pt idx="6715">
                  <c:v>4.0000000000000001E-3</c:v>
                </c:pt>
                <c:pt idx="6716">
                  <c:v>4.0000000000000001E-3</c:v>
                </c:pt>
                <c:pt idx="6717">
                  <c:v>4.0000000000000001E-3</c:v>
                </c:pt>
                <c:pt idx="6718">
                  <c:v>4.0000000000000001E-3</c:v>
                </c:pt>
                <c:pt idx="6719">
                  <c:v>4.0000000000000001E-3</c:v>
                </c:pt>
                <c:pt idx="6720">
                  <c:v>4.0000000000000001E-3</c:v>
                </c:pt>
                <c:pt idx="6721">
                  <c:v>4.0000000000000001E-3</c:v>
                </c:pt>
                <c:pt idx="6722">
                  <c:v>4.0000000000000001E-3</c:v>
                </c:pt>
                <c:pt idx="6723">
                  <c:v>4.0000000000000001E-3</c:v>
                </c:pt>
                <c:pt idx="6724">
                  <c:v>4.0000000000000001E-3</c:v>
                </c:pt>
                <c:pt idx="6725">
                  <c:v>4.0000000000000001E-3</c:v>
                </c:pt>
                <c:pt idx="6726">
                  <c:v>4.0000000000000001E-3</c:v>
                </c:pt>
                <c:pt idx="6727">
                  <c:v>4.0000000000000001E-3</c:v>
                </c:pt>
                <c:pt idx="6728">
                  <c:v>4.0000000000000001E-3</c:v>
                </c:pt>
                <c:pt idx="6729">
                  <c:v>4.0000000000000001E-3</c:v>
                </c:pt>
                <c:pt idx="6730">
                  <c:v>4.0000000000000001E-3</c:v>
                </c:pt>
                <c:pt idx="6731">
                  <c:v>4.0000000000000001E-3</c:v>
                </c:pt>
                <c:pt idx="6732">
                  <c:v>4.0000000000000001E-3</c:v>
                </c:pt>
                <c:pt idx="6733">
                  <c:v>4.0000000000000001E-3</c:v>
                </c:pt>
                <c:pt idx="6734">
                  <c:v>4.0000000000000001E-3</c:v>
                </c:pt>
                <c:pt idx="6735">
                  <c:v>4.0000000000000001E-3</c:v>
                </c:pt>
                <c:pt idx="6736">
                  <c:v>4.0000000000000001E-3</c:v>
                </c:pt>
                <c:pt idx="6737">
                  <c:v>4.0000000000000001E-3</c:v>
                </c:pt>
                <c:pt idx="6738">
                  <c:v>4.0000000000000001E-3</c:v>
                </c:pt>
                <c:pt idx="6739">
                  <c:v>4.0000000000000001E-3</c:v>
                </c:pt>
                <c:pt idx="6740">
                  <c:v>4.0000000000000001E-3</c:v>
                </c:pt>
                <c:pt idx="6741">
                  <c:v>4.0000000000000001E-3</c:v>
                </c:pt>
                <c:pt idx="6742">
                  <c:v>4.0000000000000001E-3</c:v>
                </c:pt>
                <c:pt idx="6743">
                  <c:v>4.0000000000000001E-3</c:v>
                </c:pt>
                <c:pt idx="6744">
                  <c:v>4.0000000000000001E-3</c:v>
                </c:pt>
                <c:pt idx="6745">
                  <c:v>4.0000000000000001E-3</c:v>
                </c:pt>
                <c:pt idx="6746">
                  <c:v>4.0000000000000001E-3</c:v>
                </c:pt>
                <c:pt idx="6747">
                  <c:v>4.0000000000000001E-3</c:v>
                </c:pt>
                <c:pt idx="6748">
                  <c:v>4.0000000000000001E-3</c:v>
                </c:pt>
                <c:pt idx="6749">
                  <c:v>4.0000000000000001E-3</c:v>
                </c:pt>
                <c:pt idx="6750">
                  <c:v>4.0000000000000001E-3</c:v>
                </c:pt>
                <c:pt idx="6751">
                  <c:v>4.0000000000000001E-3</c:v>
                </c:pt>
                <c:pt idx="6752">
                  <c:v>4.0000000000000001E-3</c:v>
                </c:pt>
                <c:pt idx="6753">
                  <c:v>3.0000000000000001E-3</c:v>
                </c:pt>
                <c:pt idx="6754">
                  <c:v>3.0000000000000001E-3</c:v>
                </c:pt>
                <c:pt idx="6755">
                  <c:v>3.0000000000000001E-3</c:v>
                </c:pt>
                <c:pt idx="6756">
                  <c:v>3.0000000000000001E-3</c:v>
                </c:pt>
                <c:pt idx="6757">
                  <c:v>3.0000000000000001E-3</c:v>
                </c:pt>
                <c:pt idx="6758">
                  <c:v>3.0000000000000001E-3</c:v>
                </c:pt>
                <c:pt idx="6759">
                  <c:v>3.0000000000000001E-3</c:v>
                </c:pt>
                <c:pt idx="6760">
                  <c:v>3.0000000000000001E-3</c:v>
                </c:pt>
                <c:pt idx="6761">
                  <c:v>3.0000000000000001E-3</c:v>
                </c:pt>
                <c:pt idx="6762">
                  <c:v>3.0000000000000001E-3</c:v>
                </c:pt>
                <c:pt idx="6763">
                  <c:v>3.0000000000000001E-3</c:v>
                </c:pt>
                <c:pt idx="6764">
                  <c:v>3.0000000000000001E-3</c:v>
                </c:pt>
                <c:pt idx="6765">
                  <c:v>3.0000000000000001E-3</c:v>
                </c:pt>
                <c:pt idx="6766">
                  <c:v>3.0000000000000001E-3</c:v>
                </c:pt>
                <c:pt idx="6767">
                  <c:v>3.0000000000000001E-3</c:v>
                </c:pt>
                <c:pt idx="6768">
                  <c:v>3.0000000000000001E-3</c:v>
                </c:pt>
                <c:pt idx="6769">
                  <c:v>3.0000000000000001E-3</c:v>
                </c:pt>
                <c:pt idx="6770">
                  <c:v>3.0000000000000001E-3</c:v>
                </c:pt>
                <c:pt idx="6771">
                  <c:v>3.0000000000000001E-3</c:v>
                </c:pt>
                <c:pt idx="6772">
                  <c:v>3.0000000000000001E-3</c:v>
                </c:pt>
                <c:pt idx="6773">
                  <c:v>3.0000000000000001E-3</c:v>
                </c:pt>
                <c:pt idx="6774">
                  <c:v>4.0000000000000001E-3</c:v>
                </c:pt>
                <c:pt idx="6775">
                  <c:v>4.0000000000000001E-3</c:v>
                </c:pt>
                <c:pt idx="6776">
                  <c:v>4.0000000000000001E-3</c:v>
                </c:pt>
                <c:pt idx="6777">
                  <c:v>4.0000000000000001E-3</c:v>
                </c:pt>
                <c:pt idx="6778">
                  <c:v>4.0000000000000001E-3</c:v>
                </c:pt>
                <c:pt idx="6779">
                  <c:v>4.0000000000000001E-3</c:v>
                </c:pt>
                <c:pt idx="6780">
                  <c:v>4.0000000000000001E-3</c:v>
                </c:pt>
                <c:pt idx="6781">
                  <c:v>4.0000000000000001E-3</c:v>
                </c:pt>
                <c:pt idx="6782">
                  <c:v>4.0000000000000001E-3</c:v>
                </c:pt>
                <c:pt idx="6783">
                  <c:v>4.0000000000000001E-3</c:v>
                </c:pt>
                <c:pt idx="6784">
                  <c:v>4.0000000000000001E-3</c:v>
                </c:pt>
                <c:pt idx="6785">
                  <c:v>4.0000000000000001E-3</c:v>
                </c:pt>
                <c:pt idx="6786">
                  <c:v>4.0000000000000001E-3</c:v>
                </c:pt>
                <c:pt idx="6787">
                  <c:v>4.0000000000000001E-3</c:v>
                </c:pt>
                <c:pt idx="6788">
                  <c:v>4.0000000000000001E-3</c:v>
                </c:pt>
                <c:pt idx="6789">
                  <c:v>4.0000000000000001E-3</c:v>
                </c:pt>
                <c:pt idx="6790">
                  <c:v>4.0000000000000001E-3</c:v>
                </c:pt>
                <c:pt idx="6791">
                  <c:v>4.0000000000000001E-3</c:v>
                </c:pt>
                <c:pt idx="6792">
                  <c:v>4.0000000000000001E-3</c:v>
                </c:pt>
                <c:pt idx="6793">
                  <c:v>4.0000000000000001E-3</c:v>
                </c:pt>
                <c:pt idx="6794">
                  <c:v>4.0000000000000001E-3</c:v>
                </c:pt>
                <c:pt idx="6795">
                  <c:v>4.0000000000000001E-3</c:v>
                </c:pt>
                <c:pt idx="6796">
                  <c:v>4.0000000000000001E-3</c:v>
                </c:pt>
                <c:pt idx="6797">
                  <c:v>4.0000000000000001E-3</c:v>
                </c:pt>
                <c:pt idx="6798">
                  <c:v>4.0000000000000001E-3</c:v>
                </c:pt>
                <c:pt idx="6799">
                  <c:v>4.0000000000000001E-3</c:v>
                </c:pt>
                <c:pt idx="6800">
                  <c:v>4.0000000000000001E-3</c:v>
                </c:pt>
                <c:pt idx="6801">
                  <c:v>4.0000000000000001E-3</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5.0000000000000001E-3</c:v>
                </c:pt>
                <c:pt idx="6829">
                  <c:v>5.0000000000000001E-3</c:v>
                </c:pt>
                <c:pt idx="6830">
                  <c:v>5.0000000000000001E-3</c:v>
                </c:pt>
                <c:pt idx="6831">
                  <c:v>6.0000000000000001E-3</c:v>
                </c:pt>
                <c:pt idx="6832">
                  <c:v>6.0000000000000001E-3</c:v>
                </c:pt>
                <c:pt idx="6833">
                  <c:v>6.0000000000000001E-3</c:v>
                </c:pt>
                <c:pt idx="6834">
                  <c:v>6.0000000000000001E-3</c:v>
                </c:pt>
                <c:pt idx="6835">
                  <c:v>6.0000000000000001E-3</c:v>
                </c:pt>
                <c:pt idx="6836">
                  <c:v>6.0000000000000001E-3</c:v>
                </c:pt>
                <c:pt idx="6837">
                  <c:v>6.0000000000000001E-3</c:v>
                </c:pt>
                <c:pt idx="6838">
                  <c:v>6.0000000000000001E-3</c:v>
                </c:pt>
                <c:pt idx="6839">
                  <c:v>6.0000000000000001E-3</c:v>
                </c:pt>
                <c:pt idx="6840">
                  <c:v>6.0000000000000001E-3</c:v>
                </c:pt>
                <c:pt idx="6841">
                  <c:v>6.0000000000000001E-3</c:v>
                </c:pt>
                <c:pt idx="6842">
                  <c:v>6.0000000000000001E-3</c:v>
                </c:pt>
                <c:pt idx="6843">
                  <c:v>7.0000000000000001E-3</c:v>
                </c:pt>
                <c:pt idx="6844">
                  <c:v>7.0000000000000001E-3</c:v>
                </c:pt>
                <c:pt idx="6845">
                  <c:v>7.0000000000000001E-3</c:v>
                </c:pt>
                <c:pt idx="6846">
                  <c:v>7.0000000000000001E-3</c:v>
                </c:pt>
                <c:pt idx="6847">
                  <c:v>7.0000000000000001E-3</c:v>
                </c:pt>
                <c:pt idx="6848">
                  <c:v>7.0000000000000001E-3</c:v>
                </c:pt>
                <c:pt idx="6849">
                  <c:v>8.0000000000000002E-3</c:v>
                </c:pt>
                <c:pt idx="6850">
                  <c:v>8.0000000000000002E-3</c:v>
                </c:pt>
                <c:pt idx="6851">
                  <c:v>8.0000000000000002E-3</c:v>
                </c:pt>
                <c:pt idx="6852">
                  <c:v>8.0000000000000002E-3</c:v>
                </c:pt>
                <c:pt idx="6853">
                  <c:v>8.9999999999999993E-3</c:v>
                </c:pt>
                <c:pt idx="6854">
                  <c:v>8.0000000000000002E-3</c:v>
                </c:pt>
                <c:pt idx="6855">
                  <c:v>8.0000000000000002E-3</c:v>
                </c:pt>
                <c:pt idx="6856">
                  <c:v>8.9999999999999993E-3</c:v>
                </c:pt>
                <c:pt idx="6857">
                  <c:v>0.01</c:v>
                </c:pt>
                <c:pt idx="6858">
                  <c:v>0.01</c:v>
                </c:pt>
                <c:pt idx="6859">
                  <c:v>0.01</c:v>
                </c:pt>
                <c:pt idx="6860">
                  <c:v>0.01</c:v>
                </c:pt>
                <c:pt idx="6861">
                  <c:v>0.01</c:v>
                </c:pt>
                <c:pt idx="6862">
                  <c:v>1.0999999999999999E-2</c:v>
                </c:pt>
                <c:pt idx="6863">
                  <c:v>1.0999999999999999E-2</c:v>
                </c:pt>
                <c:pt idx="6864">
                  <c:v>1.2E-2</c:v>
                </c:pt>
                <c:pt idx="6865">
                  <c:v>1.2E-2</c:v>
                </c:pt>
                <c:pt idx="6866">
                  <c:v>1.2E-2</c:v>
                </c:pt>
                <c:pt idx="6867">
                  <c:v>1.2E-2</c:v>
                </c:pt>
                <c:pt idx="6868">
                  <c:v>1.2E-2</c:v>
                </c:pt>
                <c:pt idx="6869">
                  <c:v>1.2E-2</c:v>
                </c:pt>
                <c:pt idx="6870">
                  <c:v>1.2E-2</c:v>
                </c:pt>
                <c:pt idx="6871">
                  <c:v>1.2999999999999999E-2</c:v>
                </c:pt>
                <c:pt idx="6872">
                  <c:v>1.2E-2</c:v>
                </c:pt>
                <c:pt idx="6873">
                  <c:v>1.2E-2</c:v>
                </c:pt>
                <c:pt idx="6874">
                  <c:v>1.2E-2</c:v>
                </c:pt>
                <c:pt idx="6875">
                  <c:v>1.2999999999999999E-2</c:v>
                </c:pt>
                <c:pt idx="6876">
                  <c:v>1.2999999999999999E-2</c:v>
                </c:pt>
                <c:pt idx="6877">
                  <c:v>1.2999999999999999E-2</c:v>
                </c:pt>
                <c:pt idx="6878">
                  <c:v>1.2999999999999999E-2</c:v>
                </c:pt>
                <c:pt idx="6879">
                  <c:v>1.2999999999999999E-2</c:v>
                </c:pt>
                <c:pt idx="6880">
                  <c:v>1.2999999999999999E-2</c:v>
                </c:pt>
                <c:pt idx="6881">
                  <c:v>1.2999999999999999E-2</c:v>
                </c:pt>
                <c:pt idx="6882">
                  <c:v>1.2999999999999999E-2</c:v>
                </c:pt>
                <c:pt idx="6883">
                  <c:v>1.2999999999999999E-2</c:v>
                </c:pt>
                <c:pt idx="6884">
                  <c:v>1.2999999999999999E-2</c:v>
                </c:pt>
                <c:pt idx="6885">
                  <c:v>1.2999999999999999E-2</c:v>
                </c:pt>
                <c:pt idx="6886">
                  <c:v>1.2999999999999999E-2</c:v>
                </c:pt>
                <c:pt idx="6887">
                  <c:v>1.2999999999999999E-2</c:v>
                </c:pt>
                <c:pt idx="6888">
                  <c:v>1.2999999999999999E-2</c:v>
                </c:pt>
                <c:pt idx="6889">
                  <c:v>1.2999999999999999E-2</c:v>
                </c:pt>
                <c:pt idx="6890">
                  <c:v>1.2999999999999999E-2</c:v>
                </c:pt>
                <c:pt idx="6891">
                  <c:v>1.2999999999999999E-2</c:v>
                </c:pt>
                <c:pt idx="6892">
                  <c:v>1.2999999999999999E-2</c:v>
                </c:pt>
                <c:pt idx="6893">
                  <c:v>1.2999999999999999E-2</c:v>
                </c:pt>
                <c:pt idx="6894">
                  <c:v>1.2999999999999999E-2</c:v>
                </c:pt>
                <c:pt idx="6895">
                  <c:v>1.2999999999999999E-2</c:v>
                </c:pt>
                <c:pt idx="6896">
                  <c:v>1.2999999999999999E-2</c:v>
                </c:pt>
                <c:pt idx="6897">
                  <c:v>1.2999999999999999E-2</c:v>
                </c:pt>
                <c:pt idx="6898">
                  <c:v>1.2999999999999999E-2</c:v>
                </c:pt>
                <c:pt idx="6899">
                  <c:v>1.2999999999999999E-2</c:v>
                </c:pt>
                <c:pt idx="6900">
                  <c:v>1.2999999999999999E-2</c:v>
                </c:pt>
                <c:pt idx="6901">
                  <c:v>1.2999999999999999E-2</c:v>
                </c:pt>
                <c:pt idx="6902">
                  <c:v>1.2999999999999999E-2</c:v>
                </c:pt>
                <c:pt idx="6903">
                  <c:v>1.4E-2</c:v>
                </c:pt>
                <c:pt idx="6904">
                  <c:v>1.2999999999999999E-2</c:v>
                </c:pt>
                <c:pt idx="6905">
                  <c:v>1.2999999999999999E-2</c:v>
                </c:pt>
                <c:pt idx="6906">
                  <c:v>1.2999999999999999E-2</c:v>
                </c:pt>
                <c:pt idx="6907">
                  <c:v>1.4E-2</c:v>
                </c:pt>
                <c:pt idx="6908">
                  <c:v>1.4E-2</c:v>
                </c:pt>
                <c:pt idx="6909">
                  <c:v>1.4E-2</c:v>
                </c:pt>
                <c:pt idx="6910">
                  <c:v>1.4E-2</c:v>
                </c:pt>
                <c:pt idx="6911">
                  <c:v>1.4E-2</c:v>
                </c:pt>
                <c:pt idx="6912">
                  <c:v>1.4E-2</c:v>
                </c:pt>
                <c:pt idx="6913">
                  <c:v>1.4E-2</c:v>
                </c:pt>
                <c:pt idx="6914">
                  <c:v>1.4E-2</c:v>
                </c:pt>
                <c:pt idx="6915">
                  <c:v>1.4E-2</c:v>
                </c:pt>
                <c:pt idx="6916">
                  <c:v>1.4E-2</c:v>
                </c:pt>
                <c:pt idx="6917">
                  <c:v>1.4E-2</c:v>
                </c:pt>
                <c:pt idx="6918">
                  <c:v>1.4E-2</c:v>
                </c:pt>
                <c:pt idx="6919">
                  <c:v>1.4E-2</c:v>
                </c:pt>
                <c:pt idx="6920">
                  <c:v>1.4E-2</c:v>
                </c:pt>
                <c:pt idx="6921">
                  <c:v>1.4999999999999999E-2</c:v>
                </c:pt>
                <c:pt idx="6922">
                  <c:v>1.4999999999999999E-2</c:v>
                </c:pt>
                <c:pt idx="6923">
                  <c:v>1.4999999999999999E-2</c:v>
                </c:pt>
                <c:pt idx="6924">
                  <c:v>1.4999999999999999E-2</c:v>
                </c:pt>
                <c:pt idx="6925">
                  <c:v>1.6E-2</c:v>
                </c:pt>
                <c:pt idx="6926">
                  <c:v>1.6E-2</c:v>
                </c:pt>
                <c:pt idx="6927">
                  <c:v>1.6E-2</c:v>
                </c:pt>
                <c:pt idx="6928">
                  <c:v>1.6E-2</c:v>
                </c:pt>
                <c:pt idx="6929">
                  <c:v>1.6E-2</c:v>
                </c:pt>
                <c:pt idx="6930">
                  <c:v>1.6E-2</c:v>
                </c:pt>
                <c:pt idx="6931">
                  <c:v>1.6E-2</c:v>
                </c:pt>
                <c:pt idx="6932">
                  <c:v>1.7000000000000001E-2</c:v>
                </c:pt>
                <c:pt idx="6933">
                  <c:v>1.7000000000000001E-2</c:v>
                </c:pt>
                <c:pt idx="6934">
                  <c:v>1.7000000000000001E-2</c:v>
                </c:pt>
                <c:pt idx="6935">
                  <c:v>1.7000000000000001E-2</c:v>
                </c:pt>
                <c:pt idx="6936">
                  <c:v>1.6E-2</c:v>
                </c:pt>
                <c:pt idx="6937">
                  <c:v>1.7000000000000001E-2</c:v>
                </c:pt>
                <c:pt idx="6938">
                  <c:v>1.7000000000000001E-2</c:v>
                </c:pt>
                <c:pt idx="6939">
                  <c:v>1.7000000000000001E-2</c:v>
                </c:pt>
                <c:pt idx="6940">
                  <c:v>1.7000000000000001E-2</c:v>
                </c:pt>
                <c:pt idx="6941">
                  <c:v>1.7000000000000001E-2</c:v>
                </c:pt>
                <c:pt idx="6942">
                  <c:v>1.6E-2</c:v>
                </c:pt>
                <c:pt idx="6943">
                  <c:v>1.6E-2</c:v>
                </c:pt>
                <c:pt idx="6944">
                  <c:v>1.6E-2</c:v>
                </c:pt>
                <c:pt idx="6945">
                  <c:v>1.7000000000000001E-2</c:v>
                </c:pt>
                <c:pt idx="6946">
                  <c:v>1.7000000000000001E-2</c:v>
                </c:pt>
                <c:pt idx="6947">
                  <c:v>1.6E-2</c:v>
                </c:pt>
                <c:pt idx="6948">
                  <c:v>1.6E-2</c:v>
                </c:pt>
                <c:pt idx="6949">
                  <c:v>1.6E-2</c:v>
                </c:pt>
                <c:pt idx="6950">
                  <c:v>1.6E-2</c:v>
                </c:pt>
                <c:pt idx="6951">
                  <c:v>1.6E-2</c:v>
                </c:pt>
                <c:pt idx="6952">
                  <c:v>1.6E-2</c:v>
                </c:pt>
                <c:pt idx="6953">
                  <c:v>1.7000000000000001E-2</c:v>
                </c:pt>
                <c:pt idx="6954">
                  <c:v>1.7000000000000001E-2</c:v>
                </c:pt>
                <c:pt idx="6955">
                  <c:v>1.7000000000000001E-2</c:v>
                </c:pt>
                <c:pt idx="6956">
                  <c:v>1.7000000000000001E-2</c:v>
                </c:pt>
                <c:pt idx="6957">
                  <c:v>1.7999999999999999E-2</c:v>
                </c:pt>
                <c:pt idx="6958">
                  <c:v>1.9E-2</c:v>
                </c:pt>
                <c:pt idx="6959">
                  <c:v>2.1000000000000001E-2</c:v>
                </c:pt>
                <c:pt idx="6960">
                  <c:v>2.4E-2</c:v>
                </c:pt>
                <c:pt idx="6961">
                  <c:v>2.5999999999999999E-2</c:v>
                </c:pt>
                <c:pt idx="6962">
                  <c:v>2.9000000000000001E-2</c:v>
                </c:pt>
                <c:pt idx="6963">
                  <c:v>3.5000000000000003E-2</c:v>
                </c:pt>
                <c:pt idx="6964">
                  <c:v>0.04</c:v>
                </c:pt>
                <c:pt idx="6965">
                  <c:v>4.7E-2</c:v>
                </c:pt>
                <c:pt idx="6966">
                  <c:v>5.5E-2</c:v>
                </c:pt>
                <c:pt idx="6967">
                  <c:v>6.2E-2</c:v>
                </c:pt>
                <c:pt idx="6968">
                  <c:v>6.9000000000000006E-2</c:v>
                </c:pt>
                <c:pt idx="6969">
                  <c:v>7.1999999999999995E-2</c:v>
                </c:pt>
                <c:pt idx="6970">
                  <c:v>7.5999999999999998E-2</c:v>
                </c:pt>
                <c:pt idx="6971">
                  <c:v>8.1000000000000003E-2</c:v>
                </c:pt>
                <c:pt idx="6972">
                  <c:v>8.4000000000000005E-2</c:v>
                </c:pt>
                <c:pt idx="6973">
                  <c:v>8.6999999999999994E-2</c:v>
                </c:pt>
                <c:pt idx="6974">
                  <c:v>9.0999999999999998E-2</c:v>
                </c:pt>
                <c:pt idx="6975">
                  <c:v>8.8999999999999996E-2</c:v>
                </c:pt>
                <c:pt idx="6976">
                  <c:v>8.8999999999999996E-2</c:v>
                </c:pt>
                <c:pt idx="6977">
                  <c:v>0.09</c:v>
                </c:pt>
                <c:pt idx="6978">
                  <c:v>9.0999999999999998E-2</c:v>
                </c:pt>
                <c:pt idx="6979">
                  <c:v>9.4E-2</c:v>
                </c:pt>
                <c:pt idx="6980">
                  <c:v>0.104</c:v>
                </c:pt>
                <c:pt idx="6981">
                  <c:v>0.13</c:v>
                </c:pt>
                <c:pt idx="6982">
                  <c:v>0.32900000000000001</c:v>
                </c:pt>
                <c:pt idx="6983">
                  <c:v>1.3080000000000001</c:v>
                </c:pt>
                <c:pt idx="6984">
                  <c:v>2.96</c:v>
                </c:pt>
                <c:pt idx="6985">
                  <c:v>4.4400000000000004</c:v>
                </c:pt>
                <c:pt idx="6986">
                  <c:v>4.9169999999999998</c:v>
                </c:pt>
                <c:pt idx="6987">
                  <c:v>5.0590000000000002</c:v>
                </c:pt>
                <c:pt idx="6988">
                  <c:v>5.0739999999999998</c:v>
                </c:pt>
                <c:pt idx="6989">
                  <c:v>4.97</c:v>
                </c:pt>
                <c:pt idx="6990">
                  <c:v>4.8170000000000002</c:v>
                </c:pt>
                <c:pt idx="6991">
                  <c:v>4.6470000000000002</c:v>
                </c:pt>
                <c:pt idx="6992">
                  <c:v>4.5090000000000003</c:v>
                </c:pt>
                <c:pt idx="6993">
                  <c:v>4.4400000000000004</c:v>
                </c:pt>
                <c:pt idx="6994">
                  <c:v>4.3810000000000002</c:v>
                </c:pt>
                <c:pt idx="6995">
                  <c:v>4.3369999999999997</c:v>
                </c:pt>
                <c:pt idx="6996">
                  <c:v>4.2539999999999996</c:v>
                </c:pt>
                <c:pt idx="6997">
                  <c:v>4.1689999999999996</c:v>
                </c:pt>
                <c:pt idx="6998">
                  <c:v>4.0839999999999996</c:v>
                </c:pt>
                <c:pt idx="6999">
                  <c:v>3.9740000000000002</c:v>
                </c:pt>
                <c:pt idx="7000">
                  <c:v>3.879</c:v>
                </c:pt>
                <c:pt idx="7001">
                  <c:v>3.7589999999999999</c:v>
                </c:pt>
                <c:pt idx="7002">
                  <c:v>3.6419999999999999</c:v>
                </c:pt>
                <c:pt idx="7003">
                  <c:v>3.5249999999999999</c:v>
                </c:pt>
                <c:pt idx="7004">
                  <c:v>3.4169999999999998</c:v>
                </c:pt>
                <c:pt idx="7005">
                  <c:v>3.2839999999999998</c:v>
                </c:pt>
                <c:pt idx="7006">
                  <c:v>3.1629999999999998</c:v>
                </c:pt>
                <c:pt idx="7007">
                  <c:v>2.96</c:v>
                </c:pt>
                <c:pt idx="7008">
                  <c:v>2.782</c:v>
                </c:pt>
                <c:pt idx="7009">
                  <c:v>2.6349999999999998</c:v>
                </c:pt>
                <c:pt idx="7010">
                  <c:v>2.5209999999999999</c:v>
                </c:pt>
                <c:pt idx="7011">
                  <c:v>2.4319999999999999</c:v>
                </c:pt>
                <c:pt idx="7012">
                  <c:v>2.3490000000000002</c:v>
                </c:pt>
                <c:pt idx="7013">
                  <c:v>2.282</c:v>
                </c:pt>
                <c:pt idx="7014">
                  <c:v>2.2170000000000001</c:v>
                </c:pt>
                <c:pt idx="7015">
                  <c:v>2.1779999999999999</c:v>
                </c:pt>
                <c:pt idx="7016">
                  <c:v>2.1110000000000002</c:v>
                </c:pt>
                <c:pt idx="7017">
                  <c:v>2.056</c:v>
                </c:pt>
                <c:pt idx="7018">
                  <c:v>2.0150000000000001</c:v>
                </c:pt>
                <c:pt idx="7019">
                  <c:v>1.972</c:v>
                </c:pt>
                <c:pt idx="7020">
                  <c:v>1.913</c:v>
                </c:pt>
                <c:pt idx="7021">
                  <c:v>1.8680000000000001</c:v>
                </c:pt>
                <c:pt idx="7022">
                  <c:v>1.8460000000000001</c:v>
                </c:pt>
                <c:pt idx="7023">
                  <c:v>1.798</c:v>
                </c:pt>
                <c:pt idx="7024">
                  <c:v>1.758</c:v>
                </c:pt>
                <c:pt idx="7025">
                  <c:v>1.724</c:v>
                </c:pt>
                <c:pt idx="7026">
                  <c:v>1.6919999999999999</c:v>
                </c:pt>
                <c:pt idx="7027">
                  <c:v>1.661</c:v>
                </c:pt>
                <c:pt idx="7028">
                  <c:v>1.619</c:v>
                </c:pt>
                <c:pt idx="7029">
                  <c:v>1.5920000000000001</c:v>
                </c:pt>
                <c:pt idx="7030">
                  <c:v>1.5529999999999999</c:v>
                </c:pt>
                <c:pt idx="7031">
                  <c:v>1.522</c:v>
                </c:pt>
                <c:pt idx="7032">
                  <c:v>1.5009999999999999</c:v>
                </c:pt>
                <c:pt idx="7033">
                  <c:v>1.4690000000000001</c:v>
                </c:pt>
                <c:pt idx="7034">
                  <c:v>1.4330000000000001</c:v>
                </c:pt>
                <c:pt idx="7035">
                  <c:v>1.4179999999999999</c:v>
                </c:pt>
                <c:pt idx="7036">
                  <c:v>1.399</c:v>
                </c:pt>
                <c:pt idx="7037">
                  <c:v>1.3759999999999999</c:v>
                </c:pt>
                <c:pt idx="7038">
                  <c:v>1.355</c:v>
                </c:pt>
                <c:pt idx="7039">
                  <c:v>1.333</c:v>
                </c:pt>
                <c:pt idx="7040">
                  <c:v>1.3109999999999999</c:v>
                </c:pt>
                <c:pt idx="7041">
                  <c:v>1.288</c:v>
                </c:pt>
                <c:pt idx="7042">
                  <c:v>1.2669999999999999</c:v>
                </c:pt>
                <c:pt idx="7043">
                  <c:v>1.2470000000000001</c:v>
                </c:pt>
                <c:pt idx="7044">
                  <c:v>1.228</c:v>
                </c:pt>
                <c:pt idx="7045">
                  <c:v>1.212</c:v>
                </c:pt>
                <c:pt idx="7046">
                  <c:v>1.1970000000000001</c:v>
                </c:pt>
                <c:pt idx="7047">
                  <c:v>1.18</c:v>
                </c:pt>
                <c:pt idx="7048">
                  <c:v>1.1639999999999999</c:v>
                </c:pt>
                <c:pt idx="7049">
                  <c:v>1.149</c:v>
                </c:pt>
                <c:pt idx="7050">
                  <c:v>1.133</c:v>
                </c:pt>
                <c:pt idx="7051">
                  <c:v>1.123</c:v>
                </c:pt>
                <c:pt idx="7052">
                  <c:v>1.109</c:v>
                </c:pt>
                <c:pt idx="7053">
                  <c:v>1.0940000000000001</c:v>
                </c:pt>
                <c:pt idx="7054">
                  <c:v>1.08</c:v>
                </c:pt>
                <c:pt idx="7055">
                  <c:v>1.06</c:v>
                </c:pt>
                <c:pt idx="7056">
                  <c:v>1.05</c:v>
                </c:pt>
                <c:pt idx="7057">
                  <c:v>1.0429999999999999</c:v>
                </c:pt>
                <c:pt idx="7058">
                  <c:v>1.0309999999999999</c:v>
                </c:pt>
                <c:pt idx="7059">
                  <c:v>1.008</c:v>
                </c:pt>
                <c:pt idx="7060">
                  <c:v>0.998</c:v>
                </c:pt>
                <c:pt idx="7061">
                  <c:v>0.98399999999999999</c:v>
                </c:pt>
                <c:pt idx="7062">
                  <c:v>0.98</c:v>
                </c:pt>
                <c:pt idx="7063">
                  <c:v>0.97699999999999998</c:v>
                </c:pt>
                <c:pt idx="7064">
                  <c:v>0.97299999999999998</c:v>
                </c:pt>
                <c:pt idx="7065">
                  <c:v>0.96899999999999997</c:v>
                </c:pt>
                <c:pt idx="7066">
                  <c:v>0.96599999999999997</c:v>
                </c:pt>
                <c:pt idx="7067">
                  <c:v>0.96199999999999997</c:v>
                </c:pt>
                <c:pt idx="7068">
                  <c:v>0.95899999999999996</c:v>
                </c:pt>
                <c:pt idx="7069">
                  <c:v>0.95499999999999996</c:v>
                </c:pt>
                <c:pt idx="7070">
                  <c:v>0.95099999999999996</c:v>
                </c:pt>
                <c:pt idx="7071">
                  <c:v>0.94799999999999995</c:v>
                </c:pt>
                <c:pt idx="7072">
                  <c:v>0.94399999999999995</c:v>
                </c:pt>
                <c:pt idx="7073">
                  <c:v>0.94</c:v>
                </c:pt>
                <c:pt idx="7074">
                  <c:v>0.93700000000000006</c:v>
                </c:pt>
                <c:pt idx="7075">
                  <c:v>0.93300000000000005</c:v>
                </c:pt>
                <c:pt idx="7076">
                  <c:v>0.92900000000000005</c:v>
                </c:pt>
                <c:pt idx="7077">
                  <c:v>0.92600000000000005</c:v>
                </c:pt>
                <c:pt idx="7078">
                  <c:v>0.92200000000000004</c:v>
                </c:pt>
                <c:pt idx="7079">
                  <c:v>0.91900000000000004</c:v>
                </c:pt>
                <c:pt idx="7080">
                  <c:v>0.91500000000000004</c:v>
                </c:pt>
                <c:pt idx="7081">
                  <c:v>0.91100000000000003</c:v>
                </c:pt>
                <c:pt idx="7082">
                  <c:v>0.90800000000000003</c:v>
                </c:pt>
                <c:pt idx="7083">
                  <c:v>0.90400000000000003</c:v>
                </c:pt>
                <c:pt idx="7084">
                  <c:v>0.9</c:v>
                </c:pt>
                <c:pt idx="7085">
                  <c:v>0.89700000000000002</c:v>
                </c:pt>
                <c:pt idx="7086">
                  <c:v>0.89300000000000002</c:v>
                </c:pt>
                <c:pt idx="7087">
                  <c:v>0.88900000000000001</c:v>
                </c:pt>
                <c:pt idx="7088">
                  <c:v>0.88600000000000001</c:v>
                </c:pt>
                <c:pt idx="7089">
                  <c:v>0.88200000000000001</c:v>
                </c:pt>
                <c:pt idx="7090">
                  <c:v>0.878</c:v>
                </c:pt>
                <c:pt idx="7091">
                  <c:v>0.875</c:v>
                </c:pt>
                <c:pt idx="7092">
                  <c:v>0.871</c:v>
                </c:pt>
                <c:pt idx="7093">
                  <c:v>0.86799999999999999</c:v>
                </c:pt>
                <c:pt idx="7094">
                  <c:v>0.86399999999999999</c:v>
                </c:pt>
                <c:pt idx="7095">
                  <c:v>0.86</c:v>
                </c:pt>
                <c:pt idx="7096">
                  <c:v>0.85699999999999998</c:v>
                </c:pt>
                <c:pt idx="7097">
                  <c:v>0.85299999999999998</c:v>
                </c:pt>
                <c:pt idx="7098">
                  <c:v>0.84899999999999998</c:v>
                </c:pt>
                <c:pt idx="7099">
                  <c:v>0.84599999999999997</c:v>
                </c:pt>
                <c:pt idx="7100">
                  <c:v>0.84199999999999997</c:v>
                </c:pt>
                <c:pt idx="7101">
                  <c:v>0.83799999999999997</c:v>
                </c:pt>
                <c:pt idx="7102">
                  <c:v>0.83499999999999996</c:v>
                </c:pt>
                <c:pt idx="7103">
                  <c:v>0.83099999999999996</c:v>
                </c:pt>
                <c:pt idx="7104">
                  <c:v>0.82799999999999996</c:v>
                </c:pt>
                <c:pt idx="7105">
                  <c:v>0.82399999999999995</c:v>
                </c:pt>
                <c:pt idx="7106">
                  <c:v>0.82</c:v>
                </c:pt>
                <c:pt idx="7107">
                  <c:v>0.81699999999999995</c:v>
                </c:pt>
                <c:pt idx="7108">
                  <c:v>0.81299999999999994</c:v>
                </c:pt>
                <c:pt idx="7109">
                  <c:v>0.80900000000000005</c:v>
                </c:pt>
                <c:pt idx="7110">
                  <c:v>0.80600000000000005</c:v>
                </c:pt>
                <c:pt idx="7111">
                  <c:v>0.80200000000000005</c:v>
                </c:pt>
                <c:pt idx="7112">
                  <c:v>0.79800000000000004</c:v>
                </c:pt>
                <c:pt idx="7113">
                  <c:v>0.79500000000000004</c:v>
                </c:pt>
                <c:pt idx="7114">
                  <c:v>0.79100000000000004</c:v>
                </c:pt>
                <c:pt idx="7115">
                  <c:v>0.78800000000000003</c:v>
                </c:pt>
                <c:pt idx="7116">
                  <c:v>0.78400000000000003</c:v>
                </c:pt>
                <c:pt idx="7117">
                  <c:v>0.78</c:v>
                </c:pt>
                <c:pt idx="7118">
                  <c:v>0.77700000000000002</c:v>
                </c:pt>
                <c:pt idx="7119">
                  <c:v>0.77300000000000002</c:v>
                </c:pt>
                <c:pt idx="7120">
                  <c:v>0.76900000000000002</c:v>
                </c:pt>
                <c:pt idx="7121">
                  <c:v>0.76600000000000001</c:v>
                </c:pt>
                <c:pt idx="7122">
                  <c:v>0.76200000000000001</c:v>
                </c:pt>
                <c:pt idx="7123">
                  <c:v>0.75800000000000001</c:v>
                </c:pt>
                <c:pt idx="7124">
                  <c:v>0.755</c:v>
                </c:pt>
                <c:pt idx="7125">
                  <c:v>0.751</c:v>
                </c:pt>
                <c:pt idx="7126">
                  <c:v>0.747</c:v>
                </c:pt>
                <c:pt idx="7127">
                  <c:v>0.74399999999999999</c:v>
                </c:pt>
                <c:pt idx="7128">
                  <c:v>0.74</c:v>
                </c:pt>
                <c:pt idx="7129">
                  <c:v>0.73699999999999999</c:v>
                </c:pt>
                <c:pt idx="7130">
                  <c:v>0.73299999999999998</c:v>
                </c:pt>
                <c:pt idx="7131">
                  <c:v>0.72899999999999998</c:v>
                </c:pt>
                <c:pt idx="7132">
                  <c:v>0.72599999999999998</c:v>
                </c:pt>
                <c:pt idx="7133">
                  <c:v>0.72199999999999998</c:v>
                </c:pt>
                <c:pt idx="7134">
                  <c:v>0.71799999999999997</c:v>
                </c:pt>
                <c:pt idx="7135">
                  <c:v>0.71499999999999997</c:v>
                </c:pt>
                <c:pt idx="7136">
                  <c:v>0.71099999999999997</c:v>
                </c:pt>
                <c:pt idx="7137">
                  <c:v>0.70699999999999996</c:v>
                </c:pt>
                <c:pt idx="7138">
                  <c:v>0.70399999999999996</c:v>
                </c:pt>
                <c:pt idx="7139">
                  <c:v>0.7</c:v>
                </c:pt>
                <c:pt idx="7140">
                  <c:v>0.69699999999999995</c:v>
                </c:pt>
                <c:pt idx="7141">
                  <c:v>0.69299999999999995</c:v>
                </c:pt>
                <c:pt idx="7142">
                  <c:v>0.68899999999999995</c:v>
                </c:pt>
                <c:pt idx="7143">
                  <c:v>0.68600000000000005</c:v>
                </c:pt>
                <c:pt idx="7144">
                  <c:v>0.68200000000000005</c:v>
                </c:pt>
                <c:pt idx="7145">
                  <c:v>0.67900000000000005</c:v>
                </c:pt>
                <c:pt idx="7146">
                  <c:v>0.66400000000000003</c:v>
                </c:pt>
                <c:pt idx="7147">
                  <c:v>0.66500000000000004</c:v>
                </c:pt>
                <c:pt idx="7148">
                  <c:v>0.66100000000000003</c:v>
                </c:pt>
                <c:pt idx="7149">
                  <c:v>0.64800000000000002</c:v>
                </c:pt>
                <c:pt idx="7150">
                  <c:v>0.64</c:v>
                </c:pt>
                <c:pt idx="7151">
                  <c:v>0.626</c:v>
                </c:pt>
                <c:pt idx="7152">
                  <c:v>0.625</c:v>
                </c:pt>
                <c:pt idx="7153">
                  <c:v>0.621</c:v>
                </c:pt>
                <c:pt idx="7154">
                  <c:v>0.61</c:v>
                </c:pt>
                <c:pt idx="7155">
                  <c:v>0.60299999999999998</c:v>
                </c:pt>
                <c:pt idx="7156">
                  <c:v>0.59199999999999997</c:v>
                </c:pt>
                <c:pt idx="7157">
                  <c:v>0.58899999999999997</c:v>
                </c:pt>
                <c:pt idx="7158">
                  <c:v>0.57499999999999996</c:v>
                </c:pt>
                <c:pt idx="7159">
                  <c:v>0.57399999999999995</c:v>
                </c:pt>
                <c:pt idx="7160">
                  <c:v>0.57199999999999995</c:v>
                </c:pt>
                <c:pt idx="7161">
                  <c:v>0.56399999999999995</c:v>
                </c:pt>
                <c:pt idx="7162">
                  <c:v>0.55500000000000005</c:v>
                </c:pt>
                <c:pt idx="7163">
                  <c:v>0.54800000000000004</c:v>
                </c:pt>
                <c:pt idx="7164">
                  <c:v>0.54200000000000004</c:v>
                </c:pt>
                <c:pt idx="7165">
                  <c:v>0.53400000000000003</c:v>
                </c:pt>
                <c:pt idx="7166">
                  <c:v>0.52100000000000002</c:v>
                </c:pt>
                <c:pt idx="7167">
                  <c:v>0.50600000000000001</c:v>
                </c:pt>
                <c:pt idx="7168">
                  <c:v>0.503</c:v>
                </c:pt>
                <c:pt idx="7169">
                  <c:v>0.497</c:v>
                </c:pt>
                <c:pt idx="7170">
                  <c:v>0.501</c:v>
                </c:pt>
                <c:pt idx="7171">
                  <c:v>0.501</c:v>
                </c:pt>
                <c:pt idx="7172">
                  <c:v>0.49199999999999999</c:v>
                </c:pt>
                <c:pt idx="7173">
                  <c:v>0.49299999999999999</c:v>
                </c:pt>
                <c:pt idx="7174">
                  <c:v>0.48299999999999998</c:v>
                </c:pt>
                <c:pt idx="7175">
                  <c:v>0.47799999999999998</c:v>
                </c:pt>
                <c:pt idx="7176">
                  <c:v>0.47</c:v>
                </c:pt>
                <c:pt idx="7177">
                  <c:v>0.46400000000000002</c:v>
                </c:pt>
                <c:pt idx="7178">
                  <c:v>0.45400000000000001</c:v>
                </c:pt>
                <c:pt idx="7179">
                  <c:v>0.46</c:v>
                </c:pt>
                <c:pt idx="7180">
                  <c:v>0.45700000000000002</c:v>
                </c:pt>
                <c:pt idx="7181">
                  <c:v>0.45700000000000002</c:v>
                </c:pt>
                <c:pt idx="7182">
                  <c:v>0.45</c:v>
                </c:pt>
                <c:pt idx="7183">
                  <c:v>0.44800000000000001</c:v>
                </c:pt>
                <c:pt idx="7184">
                  <c:v>0.44</c:v>
                </c:pt>
                <c:pt idx="7185">
                  <c:v>0.438</c:v>
                </c:pt>
                <c:pt idx="7186">
                  <c:v>0.433</c:v>
                </c:pt>
                <c:pt idx="7187">
                  <c:v>0.434</c:v>
                </c:pt>
                <c:pt idx="7188">
                  <c:v>0.434</c:v>
                </c:pt>
                <c:pt idx="7189">
                  <c:v>0.432</c:v>
                </c:pt>
                <c:pt idx="7190">
                  <c:v>0.42799999999999999</c:v>
                </c:pt>
                <c:pt idx="7191">
                  <c:v>0.42</c:v>
                </c:pt>
                <c:pt idx="7192">
                  <c:v>0.41399999999999998</c:v>
                </c:pt>
                <c:pt idx="7193">
                  <c:v>0.41099999999999998</c:v>
                </c:pt>
                <c:pt idx="7194">
                  <c:v>0.40799999999999997</c:v>
                </c:pt>
                <c:pt idx="7195">
                  <c:v>0.40100000000000002</c:v>
                </c:pt>
                <c:pt idx="7196">
                  <c:v>0.39400000000000002</c:v>
                </c:pt>
                <c:pt idx="7197">
                  <c:v>0.39700000000000002</c:v>
                </c:pt>
                <c:pt idx="7198">
                  <c:v>0.38800000000000001</c:v>
                </c:pt>
                <c:pt idx="7199">
                  <c:v>0.39</c:v>
                </c:pt>
                <c:pt idx="7200">
                  <c:v>0.38700000000000001</c:v>
                </c:pt>
                <c:pt idx="7201">
                  <c:v>0.38</c:v>
                </c:pt>
                <c:pt idx="7202">
                  <c:v>0.38</c:v>
                </c:pt>
                <c:pt idx="7203">
                  <c:v>0.377</c:v>
                </c:pt>
                <c:pt idx="7204">
                  <c:v>0.37</c:v>
                </c:pt>
                <c:pt idx="7205">
                  <c:v>0.36499999999999999</c:v>
                </c:pt>
                <c:pt idx="7206">
                  <c:v>0.36299999999999999</c:v>
                </c:pt>
                <c:pt idx="7207">
                  <c:v>0.35599999999999998</c:v>
                </c:pt>
                <c:pt idx="7208">
                  <c:v>0.35499999999999998</c:v>
                </c:pt>
                <c:pt idx="7209">
                  <c:v>0.35099999999999998</c:v>
                </c:pt>
                <c:pt idx="7210">
                  <c:v>0.35099999999999998</c:v>
                </c:pt>
                <c:pt idx="7211">
                  <c:v>0.34599999999999997</c:v>
                </c:pt>
                <c:pt idx="7212">
                  <c:v>0.34</c:v>
                </c:pt>
                <c:pt idx="7213">
                  <c:v>0.33800000000000002</c:v>
                </c:pt>
                <c:pt idx="7214">
                  <c:v>0.32900000000000001</c:v>
                </c:pt>
                <c:pt idx="7215">
                  <c:v>0.32300000000000001</c:v>
                </c:pt>
                <c:pt idx="7216">
                  <c:v>0</c:v>
                </c:pt>
                <c:pt idx="7217">
                  <c:v>0</c:v>
                </c:pt>
                <c:pt idx="7218">
                  <c:v>5.8470000000000004</c:v>
                </c:pt>
                <c:pt idx="7219">
                  <c:v>5.6559999999999997</c:v>
                </c:pt>
                <c:pt idx="7220">
                  <c:v>5.4909999999999997</c:v>
                </c:pt>
                <c:pt idx="7221">
                  <c:v>5.3849999999999998</c:v>
                </c:pt>
                <c:pt idx="7222">
                  <c:v>5.2519999999999998</c:v>
                </c:pt>
                <c:pt idx="7223">
                  <c:v>5.1079999999999997</c:v>
                </c:pt>
                <c:pt idx="7224">
                  <c:v>4.9880000000000004</c:v>
                </c:pt>
                <c:pt idx="7225">
                  <c:v>4.899</c:v>
                </c:pt>
                <c:pt idx="7226">
                  <c:v>4.8280000000000003</c:v>
                </c:pt>
                <c:pt idx="7227">
                  <c:v>4.78</c:v>
                </c:pt>
                <c:pt idx="7228">
                  <c:v>4.7229999999999999</c:v>
                </c:pt>
                <c:pt idx="7229">
                  <c:v>4.6900000000000004</c:v>
                </c:pt>
                <c:pt idx="7230">
                  <c:v>4.6379999999999999</c:v>
                </c:pt>
                <c:pt idx="7231">
                  <c:v>4.5919999999999996</c:v>
                </c:pt>
                <c:pt idx="7232">
                  <c:v>4.5590000000000002</c:v>
                </c:pt>
                <c:pt idx="7233">
                  <c:v>4.5060000000000002</c:v>
                </c:pt>
                <c:pt idx="7234">
                  <c:v>4.4340000000000002</c:v>
                </c:pt>
                <c:pt idx="7235">
                  <c:v>4.3710000000000004</c:v>
                </c:pt>
                <c:pt idx="7236">
                  <c:v>4.343</c:v>
                </c:pt>
                <c:pt idx="7237">
                  <c:v>4.298</c:v>
                </c:pt>
                <c:pt idx="7238">
                  <c:v>4.25</c:v>
                </c:pt>
                <c:pt idx="7239">
                  <c:v>4.2249999999999996</c:v>
                </c:pt>
                <c:pt idx="7240">
                  <c:v>4.1760000000000002</c:v>
                </c:pt>
                <c:pt idx="7241">
                  <c:v>4.1210000000000004</c:v>
                </c:pt>
                <c:pt idx="7242">
                  <c:v>4.0650000000000004</c:v>
                </c:pt>
                <c:pt idx="7243">
                  <c:v>4.0270000000000001</c:v>
                </c:pt>
                <c:pt idx="7244">
                  <c:v>3.988</c:v>
                </c:pt>
                <c:pt idx="7245">
                  <c:v>3.9220000000000002</c:v>
                </c:pt>
                <c:pt idx="7246">
                  <c:v>3.87</c:v>
                </c:pt>
                <c:pt idx="7247">
                  <c:v>3.81</c:v>
                </c:pt>
                <c:pt idx="7248">
                  <c:v>3.7509999999999999</c:v>
                </c:pt>
                <c:pt idx="7249">
                  <c:v>3.69</c:v>
                </c:pt>
                <c:pt idx="7250">
                  <c:v>3.6219999999999999</c:v>
                </c:pt>
                <c:pt idx="7251">
                  <c:v>3.5409999999999999</c:v>
                </c:pt>
                <c:pt idx="7252">
                  <c:v>3.4350000000000001</c:v>
                </c:pt>
                <c:pt idx="7253">
                  <c:v>3.2679999999999998</c:v>
                </c:pt>
                <c:pt idx="7254">
                  <c:v>3.137</c:v>
                </c:pt>
                <c:pt idx="7255">
                  <c:v>3.008</c:v>
                </c:pt>
                <c:pt idx="7256">
                  <c:v>2.8809999999999998</c:v>
                </c:pt>
                <c:pt idx="7257">
                  <c:v>2.65</c:v>
                </c:pt>
                <c:pt idx="7258">
                  <c:v>2.3239999999999998</c:v>
                </c:pt>
                <c:pt idx="7259">
                  <c:v>2.097</c:v>
                </c:pt>
                <c:pt idx="7260">
                  <c:v>1.9810000000000001</c:v>
                </c:pt>
                <c:pt idx="7261">
                  <c:v>1.863</c:v>
                </c:pt>
                <c:pt idx="7262">
                  <c:v>1.7969999999999999</c:v>
                </c:pt>
                <c:pt idx="7263">
                  <c:v>1.7509999999999999</c:v>
                </c:pt>
                <c:pt idx="7264">
                  <c:v>1.7250000000000001</c:v>
                </c:pt>
                <c:pt idx="7265">
                  <c:v>1.68</c:v>
                </c:pt>
                <c:pt idx="7266">
                  <c:v>1.625</c:v>
                </c:pt>
                <c:pt idx="7267">
                  <c:v>1.5840000000000001</c:v>
                </c:pt>
                <c:pt idx="7268">
                  <c:v>1.55</c:v>
                </c:pt>
                <c:pt idx="7269">
                  <c:v>1.5189999999999999</c:v>
                </c:pt>
                <c:pt idx="7270">
                  <c:v>1.4910000000000001</c:v>
                </c:pt>
                <c:pt idx="7271">
                  <c:v>1.4530000000000001</c:v>
                </c:pt>
                <c:pt idx="7272">
                  <c:v>1.427</c:v>
                </c:pt>
                <c:pt idx="7273">
                  <c:v>1.399</c:v>
                </c:pt>
                <c:pt idx="7274">
                  <c:v>1.377</c:v>
                </c:pt>
                <c:pt idx="7275">
                  <c:v>1.3640000000000001</c:v>
                </c:pt>
                <c:pt idx="7276">
                  <c:v>1.343</c:v>
                </c:pt>
                <c:pt idx="7277">
                  <c:v>1.3220000000000001</c:v>
                </c:pt>
                <c:pt idx="7278">
                  <c:v>1.2989999999999999</c:v>
                </c:pt>
                <c:pt idx="7279">
                  <c:v>1.2889999999999999</c:v>
                </c:pt>
                <c:pt idx="7280">
                  <c:v>1.2609999999999999</c:v>
                </c:pt>
                <c:pt idx="7281">
                  <c:v>1.2350000000000001</c:v>
                </c:pt>
                <c:pt idx="7282">
                  <c:v>1.2050000000000001</c:v>
                </c:pt>
                <c:pt idx="7283">
                  <c:v>1.177</c:v>
                </c:pt>
                <c:pt idx="7284">
                  <c:v>1.157</c:v>
                </c:pt>
                <c:pt idx="7285">
                  <c:v>1.151</c:v>
                </c:pt>
                <c:pt idx="7286">
                  <c:v>1.1359999999999999</c:v>
                </c:pt>
                <c:pt idx="7287">
                  <c:v>1.119</c:v>
                </c:pt>
                <c:pt idx="7288">
                  <c:v>1.1000000000000001</c:v>
                </c:pt>
                <c:pt idx="7289">
                  <c:v>1.0860000000000001</c:v>
                </c:pt>
                <c:pt idx="7290">
                  <c:v>1.0680000000000001</c:v>
                </c:pt>
                <c:pt idx="7291">
                  <c:v>1.0469999999999999</c:v>
                </c:pt>
                <c:pt idx="7292">
                  <c:v>1.024</c:v>
                </c:pt>
                <c:pt idx="7293">
                  <c:v>1.006</c:v>
                </c:pt>
                <c:pt idx="7294">
                  <c:v>0.99199999999999999</c:v>
                </c:pt>
                <c:pt idx="7295">
                  <c:v>0.97099999999999997</c:v>
                </c:pt>
                <c:pt idx="7296">
                  <c:v>0.96099999999999997</c:v>
                </c:pt>
                <c:pt idx="7297">
                  <c:v>0.95199999999999996</c:v>
                </c:pt>
                <c:pt idx="7298">
                  <c:v>0.93700000000000006</c:v>
                </c:pt>
                <c:pt idx="7299">
                  <c:v>0.92800000000000005</c:v>
                </c:pt>
                <c:pt idx="7300">
                  <c:v>0.91700000000000004</c:v>
                </c:pt>
                <c:pt idx="7301">
                  <c:v>0.90500000000000003</c:v>
                </c:pt>
                <c:pt idx="7302">
                  <c:v>0.89900000000000002</c:v>
                </c:pt>
                <c:pt idx="7303">
                  <c:v>0.88700000000000001</c:v>
                </c:pt>
                <c:pt idx="7304">
                  <c:v>0.874</c:v>
                </c:pt>
                <c:pt idx="7305">
                  <c:v>0.86099999999999999</c:v>
                </c:pt>
                <c:pt idx="7306">
                  <c:v>0.84799999999999998</c:v>
                </c:pt>
                <c:pt idx="7307">
                  <c:v>0.84399999999999997</c:v>
                </c:pt>
                <c:pt idx="7308">
                  <c:v>0.83299999999999996</c:v>
                </c:pt>
                <c:pt idx="7309">
                  <c:v>0.82499999999999996</c:v>
                </c:pt>
                <c:pt idx="7310">
                  <c:v>0.81</c:v>
                </c:pt>
                <c:pt idx="7311">
                  <c:v>0.79800000000000004</c:v>
                </c:pt>
                <c:pt idx="7312">
                  <c:v>0.79600000000000004</c:v>
                </c:pt>
                <c:pt idx="7313">
                  <c:v>0.78800000000000003</c:v>
                </c:pt>
                <c:pt idx="7314">
                  <c:v>0.78100000000000003</c:v>
                </c:pt>
                <c:pt idx="7315">
                  <c:v>0.77300000000000002</c:v>
                </c:pt>
                <c:pt idx="7316">
                  <c:v>0.76200000000000001</c:v>
                </c:pt>
                <c:pt idx="7317">
                  <c:v>0.75600000000000001</c:v>
                </c:pt>
                <c:pt idx="7318">
                  <c:v>0.74099999999999999</c:v>
                </c:pt>
                <c:pt idx="7319">
                  <c:v>0.73899999999999999</c:v>
                </c:pt>
                <c:pt idx="7320">
                  <c:v>0.72899999999999998</c:v>
                </c:pt>
                <c:pt idx="7321">
                  <c:v>0.72099999999999997</c:v>
                </c:pt>
                <c:pt idx="7322">
                  <c:v>0.71</c:v>
                </c:pt>
                <c:pt idx="7323">
                  <c:v>0.69799999999999995</c:v>
                </c:pt>
                <c:pt idx="7324">
                  <c:v>0.69</c:v>
                </c:pt>
                <c:pt idx="7325">
                  <c:v>0.68400000000000005</c:v>
                </c:pt>
                <c:pt idx="7326">
                  <c:v>0.67700000000000005</c:v>
                </c:pt>
                <c:pt idx="7327">
                  <c:v>0.66600000000000004</c:v>
                </c:pt>
                <c:pt idx="7328">
                  <c:v>0.66200000000000003</c:v>
                </c:pt>
                <c:pt idx="7329">
                  <c:v>0.65600000000000003</c:v>
                </c:pt>
                <c:pt idx="7330">
                  <c:v>0.65200000000000002</c:v>
                </c:pt>
                <c:pt idx="7331">
                  <c:v>0.64800000000000002</c:v>
                </c:pt>
                <c:pt idx="7332">
                  <c:v>0.64100000000000001</c:v>
                </c:pt>
                <c:pt idx="7333">
                  <c:v>0.64</c:v>
                </c:pt>
                <c:pt idx="7334">
                  <c:v>0.628</c:v>
                </c:pt>
                <c:pt idx="7335">
                  <c:v>0.625</c:v>
                </c:pt>
                <c:pt idx="7336">
                  <c:v>0.61699999999999999</c:v>
                </c:pt>
                <c:pt idx="7337">
                  <c:v>0.61</c:v>
                </c:pt>
                <c:pt idx="7338">
                  <c:v>0.60099999999999998</c:v>
                </c:pt>
                <c:pt idx="7339">
                  <c:v>0.59099999999999997</c:v>
                </c:pt>
                <c:pt idx="7340">
                  <c:v>0.58799999999999997</c:v>
                </c:pt>
                <c:pt idx="7341">
                  <c:v>0.57899999999999996</c:v>
                </c:pt>
                <c:pt idx="7342">
                  <c:v>0.56799999999999995</c:v>
                </c:pt>
                <c:pt idx="7343">
                  <c:v>0.56000000000000005</c:v>
                </c:pt>
                <c:pt idx="7344">
                  <c:v>0.55200000000000005</c:v>
                </c:pt>
                <c:pt idx="7345">
                  <c:v>0.54400000000000004</c:v>
                </c:pt>
                <c:pt idx="7346">
                  <c:v>0.53700000000000003</c:v>
                </c:pt>
                <c:pt idx="7347">
                  <c:v>0.53</c:v>
                </c:pt>
                <c:pt idx="7348">
                  <c:v>0.52</c:v>
                </c:pt>
                <c:pt idx="7349">
                  <c:v>0.54500000000000004</c:v>
                </c:pt>
                <c:pt idx="7350">
                  <c:v>0.51400000000000001</c:v>
                </c:pt>
                <c:pt idx="7351">
                  <c:v>0.50600000000000001</c:v>
                </c:pt>
                <c:pt idx="7352">
                  <c:v>0.501</c:v>
                </c:pt>
                <c:pt idx="7353">
                  <c:v>0.5</c:v>
                </c:pt>
                <c:pt idx="7354">
                  <c:v>0.49399999999999999</c:v>
                </c:pt>
                <c:pt idx="7355">
                  <c:v>0.48599999999999999</c:v>
                </c:pt>
                <c:pt idx="7356">
                  <c:v>0.47899999999999998</c:v>
                </c:pt>
                <c:pt idx="7357">
                  <c:v>0.47199999999999998</c:v>
                </c:pt>
                <c:pt idx="7358">
                  <c:v>0.46500000000000002</c:v>
                </c:pt>
                <c:pt idx="7359">
                  <c:v>0.45800000000000002</c:v>
                </c:pt>
                <c:pt idx="7360">
                  <c:v>0.45</c:v>
                </c:pt>
                <c:pt idx="7361">
                  <c:v>0.443</c:v>
                </c:pt>
                <c:pt idx="7362">
                  <c:v>0.439</c:v>
                </c:pt>
                <c:pt idx="7363">
                  <c:v>0.433</c:v>
                </c:pt>
                <c:pt idx="7364">
                  <c:v>0.42299999999999999</c:v>
                </c:pt>
                <c:pt idx="7365">
                  <c:v>0.41199999999999998</c:v>
                </c:pt>
                <c:pt idx="7366">
                  <c:v>0.41299999999999998</c:v>
                </c:pt>
                <c:pt idx="7367">
                  <c:v>0.40400000000000003</c:v>
                </c:pt>
                <c:pt idx="7368">
                  <c:v>0.39200000000000002</c:v>
                </c:pt>
                <c:pt idx="7369">
                  <c:v>0.39100000000000001</c:v>
                </c:pt>
                <c:pt idx="7370">
                  <c:v>0.38400000000000001</c:v>
                </c:pt>
                <c:pt idx="7371">
                  <c:v>0.38200000000000001</c:v>
                </c:pt>
                <c:pt idx="7372">
                  <c:v>0.378</c:v>
                </c:pt>
                <c:pt idx="7373">
                  <c:v>0.377</c:v>
                </c:pt>
                <c:pt idx="7374">
                  <c:v>0.374</c:v>
                </c:pt>
                <c:pt idx="7375">
                  <c:v>0.36899999999999999</c:v>
                </c:pt>
                <c:pt idx="7376">
                  <c:v>0.36899999999999999</c:v>
                </c:pt>
                <c:pt idx="7377">
                  <c:v>0.36199999999999999</c:v>
                </c:pt>
                <c:pt idx="7378">
                  <c:v>0.36399999999999999</c:v>
                </c:pt>
                <c:pt idx="7379">
                  <c:v>0.35699999999999998</c:v>
                </c:pt>
                <c:pt idx="7380">
                  <c:v>0.35399999999999998</c:v>
                </c:pt>
                <c:pt idx="7381">
                  <c:v>0.35199999999999998</c:v>
                </c:pt>
                <c:pt idx="7382">
                  <c:v>0.34899999999999998</c:v>
                </c:pt>
                <c:pt idx="7383">
                  <c:v>0.34200000000000003</c:v>
                </c:pt>
                <c:pt idx="7384">
                  <c:v>0.34200000000000003</c:v>
                </c:pt>
                <c:pt idx="7385">
                  <c:v>0.33400000000000002</c:v>
                </c:pt>
                <c:pt idx="7386">
                  <c:v>0.33300000000000002</c:v>
                </c:pt>
                <c:pt idx="7387">
                  <c:v>0.32300000000000001</c:v>
                </c:pt>
                <c:pt idx="7388">
                  <c:v>0.32200000000000001</c:v>
                </c:pt>
                <c:pt idx="7389">
                  <c:v>0.32</c:v>
                </c:pt>
                <c:pt idx="7390">
                  <c:v>0.318</c:v>
                </c:pt>
                <c:pt idx="7391">
                  <c:v>0.309</c:v>
                </c:pt>
                <c:pt idx="7392">
                  <c:v>0.3</c:v>
                </c:pt>
                <c:pt idx="7393">
                  <c:v>0.29799999999999999</c:v>
                </c:pt>
                <c:pt idx="7394">
                  <c:v>0.29399999999999998</c:v>
                </c:pt>
                <c:pt idx="7395">
                  <c:v>0.29399999999999998</c:v>
                </c:pt>
                <c:pt idx="7396">
                  <c:v>0.29299999999999998</c:v>
                </c:pt>
                <c:pt idx="7397">
                  <c:v>0.29199999999999998</c:v>
                </c:pt>
                <c:pt idx="7398">
                  <c:v>0.29099999999999998</c:v>
                </c:pt>
                <c:pt idx="7399">
                  <c:v>0.28999999999999998</c:v>
                </c:pt>
                <c:pt idx="7400">
                  <c:v>0.28799999999999998</c:v>
                </c:pt>
                <c:pt idx="7401">
                  <c:v>0.28799999999999998</c:v>
                </c:pt>
                <c:pt idx="7402">
                  <c:v>0.28699999999999998</c:v>
                </c:pt>
                <c:pt idx="7403">
                  <c:v>0.28399999999999997</c:v>
                </c:pt>
                <c:pt idx="7404">
                  <c:v>0.28499999999999998</c:v>
                </c:pt>
                <c:pt idx="7405">
                  <c:v>0.28199999999999997</c:v>
                </c:pt>
                <c:pt idx="7406">
                  <c:v>0.28000000000000003</c:v>
                </c:pt>
                <c:pt idx="7407">
                  <c:v>0.27900000000000003</c:v>
                </c:pt>
                <c:pt idx="7408">
                  <c:v>0.27900000000000003</c:v>
                </c:pt>
                <c:pt idx="7409">
                  <c:v>0.27600000000000002</c:v>
                </c:pt>
                <c:pt idx="7410">
                  <c:v>0.27700000000000002</c:v>
                </c:pt>
                <c:pt idx="7411">
                  <c:v>0.27500000000000002</c:v>
                </c:pt>
                <c:pt idx="7412">
                  <c:v>0.27100000000000002</c:v>
                </c:pt>
                <c:pt idx="7413">
                  <c:v>0.27100000000000002</c:v>
                </c:pt>
                <c:pt idx="7414">
                  <c:v>0.27100000000000002</c:v>
                </c:pt>
                <c:pt idx="7415">
                  <c:v>0.26800000000000002</c:v>
                </c:pt>
                <c:pt idx="7416">
                  <c:v>0.26800000000000002</c:v>
                </c:pt>
                <c:pt idx="7417">
                  <c:v>0.26700000000000002</c:v>
                </c:pt>
                <c:pt idx="7418">
                  <c:v>0.26500000000000001</c:v>
                </c:pt>
                <c:pt idx="7419">
                  <c:v>0.26</c:v>
                </c:pt>
                <c:pt idx="7420">
                  <c:v>0.25900000000000001</c:v>
                </c:pt>
                <c:pt idx="7421">
                  <c:v>0.255</c:v>
                </c:pt>
                <c:pt idx="7422">
                  <c:v>0.254</c:v>
                </c:pt>
                <c:pt idx="7423">
                  <c:v>0.252</c:v>
                </c:pt>
                <c:pt idx="7424">
                  <c:v>0.25</c:v>
                </c:pt>
                <c:pt idx="7425">
                  <c:v>0.245</c:v>
                </c:pt>
                <c:pt idx="7426">
                  <c:v>0.24399999999999999</c:v>
                </c:pt>
                <c:pt idx="7427">
                  <c:v>0.24399999999999999</c:v>
                </c:pt>
                <c:pt idx="7428">
                  <c:v>0.24199999999999999</c:v>
                </c:pt>
                <c:pt idx="7429">
                  <c:v>0.24299999999999999</c:v>
                </c:pt>
                <c:pt idx="7430">
                  <c:v>0.24299999999999999</c:v>
                </c:pt>
                <c:pt idx="7431">
                  <c:v>0.24199999999999999</c:v>
                </c:pt>
                <c:pt idx="7432">
                  <c:v>0.24099999999999999</c:v>
                </c:pt>
                <c:pt idx="7433">
                  <c:v>0.23599999999999999</c:v>
                </c:pt>
                <c:pt idx="7434">
                  <c:v>0.23699999999999999</c:v>
                </c:pt>
                <c:pt idx="7435">
                  <c:v>0.23799999999999999</c:v>
                </c:pt>
                <c:pt idx="7436">
                  <c:v>0.23599999999999999</c:v>
                </c:pt>
                <c:pt idx="7437">
                  <c:v>0.23300000000000001</c:v>
                </c:pt>
                <c:pt idx="7438">
                  <c:v>0.23200000000000001</c:v>
                </c:pt>
                <c:pt idx="7439">
                  <c:v>0.23</c:v>
                </c:pt>
                <c:pt idx="7440">
                  <c:v>0.22900000000000001</c:v>
                </c:pt>
                <c:pt idx="7441">
                  <c:v>0.22500000000000001</c:v>
                </c:pt>
                <c:pt idx="7442">
                  <c:v>0.224</c:v>
                </c:pt>
                <c:pt idx="7443">
                  <c:v>0.222</c:v>
                </c:pt>
                <c:pt idx="7444">
                  <c:v>0.221</c:v>
                </c:pt>
                <c:pt idx="7445">
                  <c:v>0.222</c:v>
                </c:pt>
                <c:pt idx="7446">
                  <c:v>0.22</c:v>
                </c:pt>
                <c:pt idx="7447">
                  <c:v>0.218</c:v>
                </c:pt>
                <c:pt idx="7448">
                  <c:v>0.218</c:v>
                </c:pt>
                <c:pt idx="7449">
                  <c:v>0.221</c:v>
                </c:pt>
                <c:pt idx="7450">
                  <c:v>0.219</c:v>
                </c:pt>
                <c:pt idx="7451">
                  <c:v>0.218</c:v>
                </c:pt>
                <c:pt idx="7452">
                  <c:v>0.214</c:v>
                </c:pt>
                <c:pt idx="7453">
                  <c:v>0.21199999999999999</c:v>
                </c:pt>
                <c:pt idx="7454">
                  <c:v>0.20899999999999999</c:v>
                </c:pt>
                <c:pt idx="7455">
                  <c:v>0.20899999999999999</c:v>
                </c:pt>
                <c:pt idx="7456">
                  <c:v>0.21099999999999999</c:v>
                </c:pt>
                <c:pt idx="7457">
                  <c:v>0.21299999999999999</c:v>
                </c:pt>
                <c:pt idx="7458">
                  <c:v>0.21199999999999999</c:v>
                </c:pt>
                <c:pt idx="7459">
                  <c:v>0.21099999999999999</c:v>
                </c:pt>
                <c:pt idx="7460">
                  <c:v>0.21</c:v>
                </c:pt>
                <c:pt idx="7461">
                  <c:v>0.20899999999999999</c:v>
                </c:pt>
                <c:pt idx="7462">
                  <c:v>0.216</c:v>
                </c:pt>
                <c:pt idx="7463">
                  <c:v>0.21</c:v>
                </c:pt>
                <c:pt idx="7464">
                  <c:v>0.20799999999999999</c:v>
                </c:pt>
                <c:pt idx="7465">
                  <c:v>0.20200000000000001</c:v>
                </c:pt>
                <c:pt idx="7466">
                  <c:v>0.2</c:v>
                </c:pt>
                <c:pt idx="7467">
                  <c:v>0.19900000000000001</c:v>
                </c:pt>
                <c:pt idx="7468">
                  <c:v>0.19900000000000001</c:v>
                </c:pt>
                <c:pt idx="7469">
                  <c:v>0.19600000000000001</c:v>
                </c:pt>
                <c:pt idx="7470">
                  <c:v>0.19400000000000001</c:v>
                </c:pt>
                <c:pt idx="7471">
                  <c:v>0.192</c:v>
                </c:pt>
                <c:pt idx="7472">
                  <c:v>0.192</c:v>
                </c:pt>
                <c:pt idx="7473">
                  <c:v>0.192</c:v>
                </c:pt>
                <c:pt idx="7474">
                  <c:v>0.193</c:v>
                </c:pt>
                <c:pt idx="7475">
                  <c:v>0.185</c:v>
                </c:pt>
                <c:pt idx="7476">
                  <c:v>0.17899999999999999</c:v>
                </c:pt>
                <c:pt idx="7477">
                  <c:v>0.184</c:v>
                </c:pt>
                <c:pt idx="7478">
                  <c:v>0.18</c:v>
                </c:pt>
                <c:pt idx="7479">
                  <c:v>0.17299999999999999</c:v>
                </c:pt>
                <c:pt idx="7480">
                  <c:v>0.161</c:v>
                </c:pt>
                <c:pt idx="7481">
                  <c:v>0.161</c:v>
                </c:pt>
                <c:pt idx="7482">
                  <c:v>0.161</c:v>
                </c:pt>
                <c:pt idx="7483">
                  <c:v>0.161</c:v>
                </c:pt>
                <c:pt idx="7484">
                  <c:v>0.16</c:v>
                </c:pt>
                <c:pt idx="7485">
                  <c:v>0.159</c:v>
                </c:pt>
                <c:pt idx="7486">
                  <c:v>0.16800000000000001</c:v>
                </c:pt>
                <c:pt idx="7487">
                  <c:v>0.16800000000000001</c:v>
                </c:pt>
                <c:pt idx="7488">
                  <c:v>0.157</c:v>
                </c:pt>
                <c:pt idx="7489">
                  <c:v>0.161</c:v>
                </c:pt>
                <c:pt idx="7490">
                  <c:v>0.16</c:v>
                </c:pt>
                <c:pt idx="7491">
                  <c:v>0.16</c:v>
                </c:pt>
                <c:pt idx="7492">
                  <c:v>0.16300000000000001</c:v>
                </c:pt>
                <c:pt idx="7493">
                  <c:v>0.161</c:v>
                </c:pt>
                <c:pt idx="7494">
                  <c:v>0.16</c:v>
                </c:pt>
                <c:pt idx="7495">
                  <c:v>0.16</c:v>
                </c:pt>
                <c:pt idx="7496">
                  <c:v>0.159</c:v>
                </c:pt>
                <c:pt idx="7497">
                  <c:v>0.159</c:v>
                </c:pt>
                <c:pt idx="7498">
                  <c:v>0.16</c:v>
                </c:pt>
                <c:pt idx="7499">
                  <c:v>0.16800000000000001</c:v>
                </c:pt>
                <c:pt idx="7500">
                  <c:v>0.161</c:v>
                </c:pt>
                <c:pt idx="7501">
                  <c:v>0.161</c:v>
                </c:pt>
                <c:pt idx="7502">
                  <c:v>0.16</c:v>
                </c:pt>
                <c:pt idx="7503">
                  <c:v>0.159</c:v>
                </c:pt>
                <c:pt idx="7504">
                  <c:v>0.16</c:v>
                </c:pt>
                <c:pt idx="7505">
                  <c:v>0.16</c:v>
                </c:pt>
                <c:pt idx="7506">
                  <c:v>0.158</c:v>
                </c:pt>
                <c:pt idx="7507">
                  <c:v>0.156</c:v>
                </c:pt>
                <c:pt idx="7508">
                  <c:v>0.151</c:v>
                </c:pt>
                <c:pt idx="7509">
                  <c:v>0.151</c:v>
                </c:pt>
                <c:pt idx="7510">
                  <c:v>0.152</c:v>
                </c:pt>
                <c:pt idx="7511">
                  <c:v>0.152</c:v>
                </c:pt>
                <c:pt idx="7512">
                  <c:v>0.15</c:v>
                </c:pt>
                <c:pt idx="7513">
                  <c:v>0.15</c:v>
                </c:pt>
                <c:pt idx="7514">
                  <c:v>0.14799999999999999</c:v>
                </c:pt>
                <c:pt idx="7515">
                  <c:v>0.14599999999999999</c:v>
                </c:pt>
                <c:pt idx="7516">
                  <c:v>0.14699999999999999</c:v>
                </c:pt>
                <c:pt idx="7517">
                  <c:v>0.14699999999999999</c:v>
                </c:pt>
                <c:pt idx="7518">
                  <c:v>0.14699999999999999</c:v>
                </c:pt>
                <c:pt idx="7519">
                  <c:v>0.14799999999999999</c:v>
                </c:pt>
                <c:pt idx="7520">
                  <c:v>0.14699999999999999</c:v>
                </c:pt>
                <c:pt idx="7521">
                  <c:v>0.14699999999999999</c:v>
                </c:pt>
                <c:pt idx="7522">
                  <c:v>0.14799999999999999</c:v>
                </c:pt>
                <c:pt idx="7523">
                  <c:v>0.14799999999999999</c:v>
                </c:pt>
                <c:pt idx="7524">
                  <c:v>0.14799999999999999</c:v>
                </c:pt>
                <c:pt idx="7525">
                  <c:v>0.14899999999999999</c:v>
                </c:pt>
                <c:pt idx="7526">
                  <c:v>0.151</c:v>
                </c:pt>
                <c:pt idx="7527">
                  <c:v>0.151</c:v>
                </c:pt>
                <c:pt idx="7528">
                  <c:v>0.15</c:v>
                </c:pt>
                <c:pt idx="7529">
                  <c:v>0.14699999999999999</c:v>
                </c:pt>
                <c:pt idx="7530">
                  <c:v>0.15</c:v>
                </c:pt>
                <c:pt idx="7531">
                  <c:v>0.151</c:v>
                </c:pt>
                <c:pt idx="7532">
                  <c:v>0.152</c:v>
                </c:pt>
                <c:pt idx="7533">
                  <c:v>0.151</c:v>
                </c:pt>
                <c:pt idx="7534">
                  <c:v>0.15</c:v>
                </c:pt>
                <c:pt idx="7535">
                  <c:v>0.14599999999999999</c:v>
                </c:pt>
                <c:pt idx="7536">
                  <c:v>0.14599999999999999</c:v>
                </c:pt>
                <c:pt idx="7537">
                  <c:v>0.14699999999999999</c:v>
                </c:pt>
                <c:pt idx="7538">
                  <c:v>0.14599999999999999</c:v>
                </c:pt>
                <c:pt idx="7539">
                  <c:v>0.14599999999999999</c:v>
                </c:pt>
                <c:pt idx="7540">
                  <c:v>0.14499999999999999</c:v>
                </c:pt>
                <c:pt idx="7541">
                  <c:v>0.14399999999999999</c:v>
                </c:pt>
                <c:pt idx="7542">
                  <c:v>0.14399999999999999</c:v>
                </c:pt>
                <c:pt idx="7543">
                  <c:v>0.14399999999999999</c:v>
                </c:pt>
                <c:pt idx="7544">
                  <c:v>0.14499999999999999</c:v>
                </c:pt>
                <c:pt idx="7545">
                  <c:v>0.14899999999999999</c:v>
                </c:pt>
                <c:pt idx="7546">
                  <c:v>0.16500000000000001</c:v>
                </c:pt>
                <c:pt idx="7547">
                  <c:v>0.51900000000000002</c:v>
                </c:pt>
                <c:pt idx="7548">
                  <c:v>1.29</c:v>
                </c:pt>
                <c:pt idx="7549">
                  <c:v>2.1</c:v>
                </c:pt>
                <c:pt idx="7550">
                  <c:v>2.6850000000000001</c:v>
                </c:pt>
                <c:pt idx="7551">
                  <c:v>2.9590000000000001</c:v>
                </c:pt>
                <c:pt idx="7552">
                  <c:v>3.0840000000000001</c:v>
                </c:pt>
                <c:pt idx="7553">
                  <c:v>3.1469999999999998</c:v>
                </c:pt>
                <c:pt idx="7554">
                  <c:v>3.1869999999999998</c:v>
                </c:pt>
                <c:pt idx="7555">
                  <c:v>3.202</c:v>
                </c:pt>
                <c:pt idx="7556">
                  <c:v>3.1749999999999998</c:v>
                </c:pt>
                <c:pt idx="7557">
                  <c:v>3.129</c:v>
                </c:pt>
                <c:pt idx="7558">
                  <c:v>3.0609999999999999</c:v>
                </c:pt>
                <c:pt idx="7559">
                  <c:v>2.9809999999999999</c:v>
                </c:pt>
                <c:pt idx="7560">
                  <c:v>2.8849999999999998</c:v>
                </c:pt>
                <c:pt idx="7561">
                  <c:v>2.7930000000000001</c:v>
                </c:pt>
                <c:pt idx="7562">
                  <c:v>2.7029999999999998</c:v>
                </c:pt>
                <c:pt idx="7563">
                  <c:v>2.6320000000000001</c:v>
                </c:pt>
                <c:pt idx="7564">
                  <c:v>2.5419999999999998</c:v>
                </c:pt>
                <c:pt idx="7565">
                  <c:v>2.46</c:v>
                </c:pt>
                <c:pt idx="7566">
                  <c:v>2.3919999999999999</c:v>
                </c:pt>
                <c:pt idx="7567">
                  <c:v>2.323</c:v>
                </c:pt>
                <c:pt idx="7568">
                  <c:v>2.2679999999999998</c:v>
                </c:pt>
                <c:pt idx="7569">
                  <c:v>2.2109999999999999</c:v>
                </c:pt>
                <c:pt idx="7570">
                  <c:v>2.1539999999999999</c:v>
                </c:pt>
                <c:pt idx="7571">
                  <c:v>2.0950000000000002</c:v>
                </c:pt>
                <c:pt idx="7572">
                  <c:v>2.052</c:v>
                </c:pt>
                <c:pt idx="7573">
                  <c:v>2.0019999999999998</c:v>
                </c:pt>
                <c:pt idx="7574">
                  <c:v>1.9610000000000001</c:v>
                </c:pt>
                <c:pt idx="7575">
                  <c:v>1.92</c:v>
                </c:pt>
                <c:pt idx="7576">
                  <c:v>1.891</c:v>
                </c:pt>
                <c:pt idx="7577">
                  <c:v>1.849</c:v>
                </c:pt>
                <c:pt idx="7578">
                  <c:v>1.8140000000000001</c:v>
                </c:pt>
                <c:pt idx="7579">
                  <c:v>1.792</c:v>
                </c:pt>
                <c:pt idx="7580">
                  <c:v>1.766</c:v>
                </c:pt>
                <c:pt idx="7581">
                  <c:v>1.7589999999999999</c:v>
                </c:pt>
                <c:pt idx="7582">
                  <c:v>1.76</c:v>
                </c:pt>
                <c:pt idx="7583">
                  <c:v>1.77</c:v>
                </c:pt>
                <c:pt idx="7584">
                  <c:v>1.794</c:v>
                </c:pt>
                <c:pt idx="7585">
                  <c:v>1.845</c:v>
                </c:pt>
                <c:pt idx="7586">
                  <c:v>1.913</c:v>
                </c:pt>
                <c:pt idx="7587">
                  <c:v>1.9970000000000001</c:v>
                </c:pt>
                <c:pt idx="7588">
                  <c:v>2.073</c:v>
                </c:pt>
                <c:pt idx="7589">
                  <c:v>2.1440000000000001</c:v>
                </c:pt>
                <c:pt idx="7590">
                  <c:v>2.2240000000000002</c:v>
                </c:pt>
                <c:pt idx="7591">
                  <c:v>2.3290000000000002</c:v>
                </c:pt>
                <c:pt idx="7592">
                  <c:v>2.476</c:v>
                </c:pt>
                <c:pt idx="7593">
                  <c:v>2.7069999999999999</c:v>
                </c:pt>
                <c:pt idx="7594">
                  <c:v>3.2730000000000001</c:v>
                </c:pt>
                <c:pt idx="7595">
                  <c:v>4.2809999999999997</c:v>
                </c:pt>
                <c:pt idx="7596">
                  <c:v>5.4969999999999999</c:v>
                </c:pt>
                <c:pt idx="7597">
                  <c:v>6.9569999999999999</c:v>
                </c:pt>
                <c:pt idx="7598">
                  <c:v>7.5010000000000003</c:v>
                </c:pt>
                <c:pt idx="7599">
                  <c:v>7.8479999999999999</c:v>
                </c:pt>
                <c:pt idx="7600">
                  <c:v>8.09</c:v>
                </c:pt>
                <c:pt idx="7601">
                  <c:v>8.25</c:v>
                </c:pt>
                <c:pt idx="7602">
                  <c:v>8.5069999999999997</c:v>
                </c:pt>
                <c:pt idx="7603">
                  <c:v>8.6319999999999997</c:v>
                </c:pt>
                <c:pt idx="7604">
                  <c:v>8.6649999999999991</c:v>
                </c:pt>
                <c:pt idx="7605">
                  <c:v>8.7520000000000007</c:v>
                </c:pt>
                <c:pt idx="7606">
                  <c:v>8.7880000000000003</c:v>
                </c:pt>
                <c:pt idx="7607">
                  <c:v>8.8260000000000005</c:v>
                </c:pt>
                <c:pt idx="7608">
                  <c:v>8.8230000000000004</c:v>
                </c:pt>
                <c:pt idx="7609">
                  <c:v>8.85</c:v>
                </c:pt>
                <c:pt idx="7610">
                  <c:v>8.9640000000000004</c:v>
                </c:pt>
                <c:pt idx="7611">
                  <c:v>9.1720000000000006</c:v>
                </c:pt>
                <c:pt idx="7612">
                  <c:v>9.5549999999999997</c:v>
                </c:pt>
                <c:pt idx="7613">
                  <c:v>10.034000000000001</c:v>
                </c:pt>
                <c:pt idx="7614">
                  <c:v>10.282999999999999</c:v>
                </c:pt>
                <c:pt idx="7615">
                  <c:v>10.452999999999999</c:v>
                </c:pt>
                <c:pt idx="7616">
                  <c:v>10.699</c:v>
                </c:pt>
                <c:pt idx="7617">
                  <c:v>11.038</c:v>
                </c:pt>
                <c:pt idx="7618">
                  <c:v>11.391999999999999</c:v>
                </c:pt>
                <c:pt idx="7619">
                  <c:v>11.456</c:v>
                </c:pt>
                <c:pt idx="7620">
                  <c:v>11.680999999999999</c:v>
                </c:pt>
                <c:pt idx="7621">
                  <c:v>11.992000000000001</c:v>
                </c:pt>
                <c:pt idx="7622">
                  <c:v>12.244999999999999</c:v>
                </c:pt>
                <c:pt idx="7623">
                  <c:v>12.813000000000001</c:v>
                </c:pt>
                <c:pt idx="7624">
                  <c:v>13.471</c:v>
                </c:pt>
                <c:pt idx="7625">
                  <c:v>14.089</c:v>
                </c:pt>
                <c:pt idx="7626">
                  <c:v>14.602</c:v>
                </c:pt>
                <c:pt idx="7627">
                  <c:v>14.968</c:v>
                </c:pt>
                <c:pt idx="7628">
                  <c:v>15.268000000000001</c:v>
                </c:pt>
                <c:pt idx="7629">
                  <c:v>15.577</c:v>
                </c:pt>
                <c:pt idx="7630">
                  <c:v>15.792</c:v>
                </c:pt>
                <c:pt idx="7631">
                  <c:v>16.009</c:v>
                </c:pt>
                <c:pt idx="7632">
                  <c:v>16.395</c:v>
                </c:pt>
                <c:pt idx="7633">
                  <c:v>16.925000000000001</c:v>
                </c:pt>
                <c:pt idx="7634">
                  <c:v>17.338000000000001</c:v>
                </c:pt>
                <c:pt idx="7635">
                  <c:v>17.742000000000001</c:v>
                </c:pt>
                <c:pt idx="7636">
                  <c:v>18.11</c:v>
                </c:pt>
                <c:pt idx="7637">
                  <c:v>18.248999999999999</c:v>
                </c:pt>
                <c:pt idx="7638">
                  <c:v>18.405000000000001</c:v>
                </c:pt>
                <c:pt idx="7639">
                  <c:v>18.494</c:v>
                </c:pt>
                <c:pt idx="7640">
                  <c:v>18.463000000000001</c:v>
                </c:pt>
                <c:pt idx="7641">
                  <c:v>18.481999999999999</c:v>
                </c:pt>
                <c:pt idx="7642">
                  <c:v>18.477</c:v>
                </c:pt>
                <c:pt idx="7643">
                  <c:v>18.332000000000001</c:v>
                </c:pt>
                <c:pt idx="7644">
                  <c:v>18.158000000000001</c:v>
                </c:pt>
                <c:pt idx="7645">
                  <c:v>17.920999999999999</c:v>
                </c:pt>
                <c:pt idx="7646">
                  <c:v>17.664000000000001</c:v>
                </c:pt>
                <c:pt idx="7647">
                  <c:v>17.312000000000001</c:v>
                </c:pt>
                <c:pt idx="7648">
                  <c:v>16.946999999999999</c:v>
                </c:pt>
                <c:pt idx="7649">
                  <c:v>16.542999999999999</c:v>
                </c:pt>
                <c:pt idx="7650">
                  <c:v>16.224</c:v>
                </c:pt>
                <c:pt idx="7651">
                  <c:v>15.708</c:v>
                </c:pt>
                <c:pt idx="7652">
                  <c:v>15.25</c:v>
                </c:pt>
                <c:pt idx="7653">
                  <c:v>14.664999999999999</c:v>
                </c:pt>
                <c:pt idx="7654">
                  <c:v>14.103</c:v>
                </c:pt>
                <c:pt idx="7655">
                  <c:v>13.631</c:v>
                </c:pt>
                <c:pt idx="7656">
                  <c:v>13.14</c:v>
                </c:pt>
                <c:pt idx="7657">
                  <c:v>12.622</c:v>
                </c:pt>
                <c:pt idx="7658">
                  <c:v>12.113</c:v>
                </c:pt>
                <c:pt idx="7659">
                  <c:v>11.682</c:v>
                </c:pt>
                <c:pt idx="7660">
                  <c:v>11.271000000000001</c:v>
                </c:pt>
                <c:pt idx="7661">
                  <c:v>10.901</c:v>
                </c:pt>
                <c:pt idx="7662">
                  <c:v>10.393000000000001</c:v>
                </c:pt>
                <c:pt idx="7663">
                  <c:v>10.005000000000001</c:v>
                </c:pt>
                <c:pt idx="7664">
                  <c:v>9.6560000000000006</c:v>
                </c:pt>
                <c:pt idx="7665">
                  <c:v>9.3059999999999992</c:v>
                </c:pt>
                <c:pt idx="7666">
                  <c:v>8.9320000000000004</c:v>
                </c:pt>
                <c:pt idx="7667">
                  <c:v>8.5589999999999993</c:v>
                </c:pt>
                <c:pt idx="7668">
                  <c:v>8.1920000000000002</c:v>
                </c:pt>
                <c:pt idx="7669">
                  <c:v>7.8659999999999997</c:v>
                </c:pt>
                <c:pt idx="7670">
                  <c:v>7.4829999999999997</c:v>
                </c:pt>
                <c:pt idx="7671">
                  <c:v>7.1840000000000002</c:v>
                </c:pt>
                <c:pt idx="7672">
                  <c:v>6.9340000000000002</c:v>
                </c:pt>
                <c:pt idx="7673">
                  <c:v>6.6639999999999997</c:v>
                </c:pt>
                <c:pt idx="7674">
                  <c:v>6.431</c:v>
                </c:pt>
                <c:pt idx="7675">
                  <c:v>6.2190000000000003</c:v>
                </c:pt>
                <c:pt idx="7676">
                  <c:v>6.0389999999999997</c:v>
                </c:pt>
                <c:pt idx="7677">
                  <c:v>5.875</c:v>
                </c:pt>
                <c:pt idx="7678">
                  <c:v>5.7629999999999999</c:v>
                </c:pt>
                <c:pt idx="7679">
                  <c:v>5.68</c:v>
                </c:pt>
                <c:pt idx="7680">
                  <c:v>5.6130000000000004</c:v>
                </c:pt>
                <c:pt idx="7681">
                  <c:v>5.5270000000000001</c:v>
                </c:pt>
                <c:pt idx="7682">
                  <c:v>5.4539999999999997</c:v>
                </c:pt>
                <c:pt idx="7683">
                  <c:v>5.399</c:v>
                </c:pt>
                <c:pt idx="7684">
                  <c:v>5.3289999999999997</c:v>
                </c:pt>
                <c:pt idx="7685">
                  <c:v>5.25</c:v>
                </c:pt>
                <c:pt idx="7686">
                  <c:v>5.1820000000000004</c:v>
                </c:pt>
                <c:pt idx="7687">
                  <c:v>5.1230000000000002</c:v>
                </c:pt>
                <c:pt idx="7688">
                  <c:v>5.0330000000000004</c:v>
                </c:pt>
                <c:pt idx="7689">
                  <c:v>4.9580000000000002</c:v>
                </c:pt>
                <c:pt idx="7690">
                  <c:v>4.8899999999999997</c:v>
                </c:pt>
                <c:pt idx="7691">
                  <c:v>4.8310000000000004</c:v>
                </c:pt>
                <c:pt idx="7692">
                  <c:v>4.7690000000000001</c:v>
                </c:pt>
                <c:pt idx="7693">
                  <c:v>0</c:v>
                </c:pt>
                <c:pt idx="7694">
                  <c:v>0</c:v>
                </c:pt>
                <c:pt idx="7695">
                  <c:v>0.14799999999999999</c:v>
                </c:pt>
                <c:pt idx="7696">
                  <c:v>0.14699999999999999</c:v>
                </c:pt>
                <c:pt idx="7697">
                  <c:v>0.14599999999999999</c:v>
                </c:pt>
                <c:pt idx="7698">
                  <c:v>0.14499999999999999</c:v>
                </c:pt>
                <c:pt idx="7699">
                  <c:v>0.14399999999999999</c:v>
                </c:pt>
                <c:pt idx="7700">
                  <c:v>0.14299999999999999</c:v>
                </c:pt>
                <c:pt idx="7701">
                  <c:v>0.14499999999999999</c:v>
                </c:pt>
                <c:pt idx="7702">
                  <c:v>0.14499999999999999</c:v>
                </c:pt>
                <c:pt idx="7703">
                  <c:v>0.14199999999999999</c:v>
                </c:pt>
                <c:pt idx="7704">
                  <c:v>0.14399999999999999</c:v>
                </c:pt>
                <c:pt idx="7705">
                  <c:v>0.14499999999999999</c:v>
                </c:pt>
                <c:pt idx="7706">
                  <c:v>0.14399999999999999</c:v>
                </c:pt>
                <c:pt idx="7707">
                  <c:v>0.14399999999999999</c:v>
                </c:pt>
                <c:pt idx="7708">
                  <c:v>0.14599999999999999</c:v>
                </c:pt>
                <c:pt idx="7709">
                  <c:v>0.14399999999999999</c:v>
                </c:pt>
                <c:pt idx="7710">
                  <c:v>0.14199999999999999</c:v>
                </c:pt>
                <c:pt idx="7711">
                  <c:v>0.14299999999999999</c:v>
                </c:pt>
                <c:pt idx="7712">
                  <c:v>0.14199999999999999</c:v>
                </c:pt>
                <c:pt idx="7713">
                  <c:v>0.14199999999999999</c:v>
                </c:pt>
                <c:pt idx="7714">
                  <c:v>0.13900000000000001</c:v>
                </c:pt>
                <c:pt idx="7715">
                  <c:v>0.14099999999999999</c:v>
                </c:pt>
                <c:pt idx="7716">
                  <c:v>0.14000000000000001</c:v>
                </c:pt>
                <c:pt idx="7717">
                  <c:v>0.14000000000000001</c:v>
                </c:pt>
                <c:pt idx="7718">
                  <c:v>0.13900000000000001</c:v>
                </c:pt>
                <c:pt idx="7719">
                  <c:v>0.13900000000000001</c:v>
                </c:pt>
                <c:pt idx="7720">
                  <c:v>0.13900000000000001</c:v>
                </c:pt>
                <c:pt idx="7721">
                  <c:v>0.13800000000000001</c:v>
                </c:pt>
                <c:pt idx="7722">
                  <c:v>0.13800000000000001</c:v>
                </c:pt>
                <c:pt idx="7723">
                  <c:v>0.13700000000000001</c:v>
                </c:pt>
                <c:pt idx="7724">
                  <c:v>0.13700000000000001</c:v>
                </c:pt>
                <c:pt idx="7725">
                  <c:v>0.13700000000000001</c:v>
                </c:pt>
                <c:pt idx="7726">
                  <c:v>0.13800000000000001</c:v>
                </c:pt>
                <c:pt idx="7727">
                  <c:v>0.13500000000000001</c:v>
                </c:pt>
                <c:pt idx="7728">
                  <c:v>0.13600000000000001</c:v>
                </c:pt>
                <c:pt idx="7729">
                  <c:v>0.13300000000000001</c:v>
                </c:pt>
                <c:pt idx="7730">
                  <c:v>0.13600000000000001</c:v>
                </c:pt>
                <c:pt idx="7731">
                  <c:v>0.13400000000000001</c:v>
                </c:pt>
                <c:pt idx="7732">
                  <c:v>0.13400000000000001</c:v>
                </c:pt>
                <c:pt idx="7733">
                  <c:v>0.13200000000000001</c:v>
                </c:pt>
                <c:pt idx="7734">
                  <c:v>0.13300000000000001</c:v>
                </c:pt>
                <c:pt idx="7735">
                  <c:v>0.13400000000000001</c:v>
                </c:pt>
                <c:pt idx="7736">
                  <c:v>0.13200000000000001</c:v>
                </c:pt>
                <c:pt idx="7737">
                  <c:v>0.13300000000000001</c:v>
                </c:pt>
                <c:pt idx="7738">
                  <c:v>0.11</c:v>
                </c:pt>
                <c:pt idx="7739">
                  <c:v>0.11</c:v>
                </c:pt>
                <c:pt idx="7740">
                  <c:v>0.107</c:v>
                </c:pt>
                <c:pt idx="7741">
                  <c:v>0.108</c:v>
                </c:pt>
                <c:pt idx="7742">
                  <c:v>0.11</c:v>
                </c:pt>
                <c:pt idx="7743">
                  <c:v>0.109</c:v>
                </c:pt>
                <c:pt idx="7744">
                  <c:v>0.109</c:v>
                </c:pt>
                <c:pt idx="7745">
                  <c:v>0.108</c:v>
                </c:pt>
                <c:pt idx="7746">
                  <c:v>0.108</c:v>
                </c:pt>
                <c:pt idx="7747">
                  <c:v>0.107</c:v>
                </c:pt>
                <c:pt idx="7748">
                  <c:v>0.109</c:v>
                </c:pt>
                <c:pt idx="7749">
                  <c:v>0.108</c:v>
                </c:pt>
                <c:pt idx="7750">
                  <c:v>0.108</c:v>
                </c:pt>
                <c:pt idx="7751">
                  <c:v>0.109</c:v>
                </c:pt>
                <c:pt idx="7752">
                  <c:v>0.109</c:v>
                </c:pt>
                <c:pt idx="7753">
                  <c:v>0.109</c:v>
                </c:pt>
                <c:pt idx="7754">
                  <c:v>0.107</c:v>
                </c:pt>
                <c:pt idx="7755">
                  <c:v>0.107</c:v>
                </c:pt>
                <c:pt idx="7756">
                  <c:v>0.107</c:v>
                </c:pt>
                <c:pt idx="7757">
                  <c:v>0.108</c:v>
                </c:pt>
                <c:pt idx="7758">
                  <c:v>0.108</c:v>
                </c:pt>
                <c:pt idx="7759">
                  <c:v>0.108</c:v>
                </c:pt>
                <c:pt idx="7760">
                  <c:v>0.106</c:v>
                </c:pt>
                <c:pt idx="7761">
                  <c:v>0.106</c:v>
                </c:pt>
                <c:pt idx="7762">
                  <c:v>0.108</c:v>
                </c:pt>
                <c:pt idx="7763">
                  <c:v>0.108</c:v>
                </c:pt>
                <c:pt idx="7764">
                  <c:v>0.106</c:v>
                </c:pt>
                <c:pt idx="7765">
                  <c:v>0.106</c:v>
                </c:pt>
                <c:pt idx="7766">
                  <c:v>0.106</c:v>
                </c:pt>
                <c:pt idx="7767">
                  <c:v>0.10299999999999999</c:v>
                </c:pt>
                <c:pt idx="7768">
                  <c:v>0.11600000000000001</c:v>
                </c:pt>
                <c:pt idx="7769">
                  <c:v>0.112</c:v>
                </c:pt>
                <c:pt idx="7770">
                  <c:v>0.106</c:v>
                </c:pt>
                <c:pt idx="7771">
                  <c:v>0.111</c:v>
                </c:pt>
                <c:pt idx="7772">
                  <c:v>0.106</c:v>
                </c:pt>
                <c:pt idx="7773">
                  <c:v>0.106</c:v>
                </c:pt>
                <c:pt idx="7774">
                  <c:v>0.106</c:v>
                </c:pt>
                <c:pt idx="7775">
                  <c:v>0.107</c:v>
                </c:pt>
                <c:pt idx="7776">
                  <c:v>0.105</c:v>
                </c:pt>
                <c:pt idx="7777">
                  <c:v>0.106</c:v>
                </c:pt>
                <c:pt idx="7778">
                  <c:v>0.104</c:v>
                </c:pt>
                <c:pt idx="7779">
                  <c:v>0.108</c:v>
                </c:pt>
                <c:pt idx="7780">
                  <c:v>0.10199999999999999</c:v>
                </c:pt>
                <c:pt idx="7781">
                  <c:v>0.10100000000000001</c:v>
                </c:pt>
                <c:pt idx="7782">
                  <c:v>0.10199999999999999</c:v>
                </c:pt>
                <c:pt idx="7783">
                  <c:v>9.9000000000000005E-2</c:v>
                </c:pt>
                <c:pt idx="7784">
                  <c:v>0.108</c:v>
                </c:pt>
                <c:pt idx="7785">
                  <c:v>0.113</c:v>
                </c:pt>
                <c:pt idx="7786">
                  <c:v>0.10299999999999999</c:v>
                </c:pt>
                <c:pt idx="7787">
                  <c:v>0.107</c:v>
                </c:pt>
                <c:pt idx="7788">
                  <c:v>0.1</c:v>
                </c:pt>
                <c:pt idx="7789">
                  <c:v>0.108</c:v>
                </c:pt>
                <c:pt idx="7790">
                  <c:v>0.104</c:v>
                </c:pt>
                <c:pt idx="7791">
                  <c:v>0.104</c:v>
                </c:pt>
                <c:pt idx="7792">
                  <c:v>0.10299999999999999</c:v>
                </c:pt>
                <c:pt idx="7793">
                  <c:v>0.115</c:v>
                </c:pt>
                <c:pt idx="7794">
                  <c:v>0.106</c:v>
                </c:pt>
                <c:pt idx="7795">
                  <c:v>0.105</c:v>
                </c:pt>
                <c:pt idx="7796">
                  <c:v>0.104</c:v>
                </c:pt>
                <c:pt idx="7797">
                  <c:v>0.10299999999999999</c:v>
                </c:pt>
                <c:pt idx="7798">
                  <c:v>0.105</c:v>
                </c:pt>
                <c:pt idx="7799">
                  <c:v>0.105</c:v>
                </c:pt>
                <c:pt idx="7800">
                  <c:v>0.104</c:v>
                </c:pt>
                <c:pt idx="7801">
                  <c:v>0.104</c:v>
                </c:pt>
                <c:pt idx="7802">
                  <c:v>0.105</c:v>
                </c:pt>
                <c:pt idx="7803">
                  <c:v>0.104</c:v>
                </c:pt>
                <c:pt idx="7804">
                  <c:v>0.105</c:v>
                </c:pt>
                <c:pt idx="7805">
                  <c:v>0.10299999999999999</c:v>
                </c:pt>
                <c:pt idx="7806">
                  <c:v>0.10299999999999999</c:v>
                </c:pt>
                <c:pt idx="7807">
                  <c:v>0.104</c:v>
                </c:pt>
                <c:pt idx="7808">
                  <c:v>0.10299999999999999</c:v>
                </c:pt>
                <c:pt idx="7809">
                  <c:v>0.10299999999999999</c:v>
                </c:pt>
                <c:pt idx="7810">
                  <c:v>0.10299999999999999</c:v>
                </c:pt>
                <c:pt idx="7811">
                  <c:v>0.104</c:v>
                </c:pt>
                <c:pt idx="7812">
                  <c:v>0.104</c:v>
                </c:pt>
                <c:pt idx="7813">
                  <c:v>0.10299999999999999</c:v>
                </c:pt>
                <c:pt idx="7814">
                  <c:v>0.10199999999999999</c:v>
                </c:pt>
                <c:pt idx="7815">
                  <c:v>0.104</c:v>
                </c:pt>
                <c:pt idx="7816">
                  <c:v>0.104</c:v>
                </c:pt>
                <c:pt idx="7817">
                  <c:v>0.104</c:v>
                </c:pt>
                <c:pt idx="7818">
                  <c:v>0.104</c:v>
                </c:pt>
                <c:pt idx="7819">
                  <c:v>0.104</c:v>
                </c:pt>
                <c:pt idx="7820">
                  <c:v>0.10100000000000001</c:v>
                </c:pt>
                <c:pt idx="7821">
                  <c:v>0.10199999999999999</c:v>
                </c:pt>
                <c:pt idx="7822">
                  <c:v>0.1</c:v>
                </c:pt>
                <c:pt idx="7823">
                  <c:v>0.10199999999999999</c:v>
                </c:pt>
                <c:pt idx="7824">
                  <c:v>0.10299999999999999</c:v>
                </c:pt>
                <c:pt idx="7825">
                  <c:v>0.10199999999999999</c:v>
                </c:pt>
                <c:pt idx="7826">
                  <c:v>0.1</c:v>
                </c:pt>
                <c:pt idx="7827">
                  <c:v>0.10100000000000001</c:v>
                </c:pt>
                <c:pt idx="7828">
                  <c:v>0.10100000000000001</c:v>
                </c:pt>
                <c:pt idx="7829">
                  <c:v>9.8000000000000004E-2</c:v>
                </c:pt>
                <c:pt idx="7830">
                  <c:v>9.9000000000000005E-2</c:v>
                </c:pt>
                <c:pt idx="7831">
                  <c:v>9.9000000000000005E-2</c:v>
                </c:pt>
                <c:pt idx="7832">
                  <c:v>9.7000000000000003E-2</c:v>
                </c:pt>
                <c:pt idx="7833">
                  <c:v>9.8000000000000004E-2</c:v>
                </c:pt>
                <c:pt idx="7834">
                  <c:v>9.8000000000000004E-2</c:v>
                </c:pt>
                <c:pt idx="7835">
                  <c:v>9.7000000000000003E-2</c:v>
                </c:pt>
                <c:pt idx="7836">
                  <c:v>9.6000000000000002E-2</c:v>
                </c:pt>
                <c:pt idx="7837">
                  <c:v>9.6000000000000002E-2</c:v>
                </c:pt>
                <c:pt idx="7838">
                  <c:v>9.7000000000000003E-2</c:v>
                </c:pt>
                <c:pt idx="7839">
                  <c:v>9.6000000000000002E-2</c:v>
                </c:pt>
                <c:pt idx="7840">
                  <c:v>9.6000000000000002E-2</c:v>
                </c:pt>
                <c:pt idx="7841">
                  <c:v>9.5000000000000001E-2</c:v>
                </c:pt>
                <c:pt idx="7842">
                  <c:v>9.5000000000000001E-2</c:v>
                </c:pt>
                <c:pt idx="7843">
                  <c:v>9.4E-2</c:v>
                </c:pt>
                <c:pt idx="7844">
                  <c:v>9.4E-2</c:v>
                </c:pt>
                <c:pt idx="7845">
                  <c:v>9.4E-2</c:v>
                </c:pt>
                <c:pt idx="7846">
                  <c:v>9.2999999999999999E-2</c:v>
                </c:pt>
                <c:pt idx="7847">
                  <c:v>9.2999999999999999E-2</c:v>
                </c:pt>
                <c:pt idx="7848">
                  <c:v>9.2999999999999999E-2</c:v>
                </c:pt>
                <c:pt idx="7849">
                  <c:v>9.1999999999999998E-2</c:v>
                </c:pt>
                <c:pt idx="7850">
                  <c:v>9.4E-2</c:v>
                </c:pt>
                <c:pt idx="7851">
                  <c:v>9.2999999999999999E-2</c:v>
                </c:pt>
                <c:pt idx="7852">
                  <c:v>9.2999999999999999E-2</c:v>
                </c:pt>
                <c:pt idx="7853">
                  <c:v>9.1999999999999998E-2</c:v>
                </c:pt>
                <c:pt idx="7854">
                  <c:v>9.1999999999999998E-2</c:v>
                </c:pt>
                <c:pt idx="7855">
                  <c:v>9.1999999999999998E-2</c:v>
                </c:pt>
                <c:pt idx="7856">
                  <c:v>9.1999999999999998E-2</c:v>
                </c:pt>
                <c:pt idx="7857">
                  <c:v>9.0999999999999998E-2</c:v>
                </c:pt>
                <c:pt idx="7858">
                  <c:v>0.09</c:v>
                </c:pt>
                <c:pt idx="7859">
                  <c:v>0.09</c:v>
                </c:pt>
                <c:pt idx="7860">
                  <c:v>0.09</c:v>
                </c:pt>
                <c:pt idx="7861">
                  <c:v>0.09</c:v>
                </c:pt>
                <c:pt idx="7862">
                  <c:v>8.6999999999999994E-2</c:v>
                </c:pt>
                <c:pt idx="7863">
                  <c:v>8.7999999999999995E-2</c:v>
                </c:pt>
                <c:pt idx="7864">
                  <c:v>8.7999999999999995E-2</c:v>
                </c:pt>
                <c:pt idx="7865">
                  <c:v>8.7999999999999995E-2</c:v>
                </c:pt>
                <c:pt idx="7866">
                  <c:v>8.5999999999999993E-2</c:v>
                </c:pt>
                <c:pt idx="7867">
                  <c:v>8.5000000000000006E-2</c:v>
                </c:pt>
                <c:pt idx="7868">
                  <c:v>8.5999999999999993E-2</c:v>
                </c:pt>
                <c:pt idx="7869">
                  <c:v>8.5999999999999993E-2</c:v>
                </c:pt>
                <c:pt idx="7870">
                  <c:v>6.5000000000000002E-2</c:v>
                </c:pt>
                <c:pt idx="7871">
                  <c:v>6.5000000000000002E-2</c:v>
                </c:pt>
                <c:pt idx="7872">
                  <c:v>6.6000000000000003E-2</c:v>
                </c:pt>
                <c:pt idx="7873">
                  <c:v>6.4000000000000001E-2</c:v>
                </c:pt>
                <c:pt idx="7874">
                  <c:v>6.5000000000000002E-2</c:v>
                </c:pt>
                <c:pt idx="7875">
                  <c:v>6.4000000000000001E-2</c:v>
                </c:pt>
                <c:pt idx="7876">
                  <c:v>6.4000000000000001E-2</c:v>
                </c:pt>
                <c:pt idx="7877">
                  <c:v>6.4000000000000001E-2</c:v>
                </c:pt>
                <c:pt idx="7878">
                  <c:v>6.4000000000000001E-2</c:v>
                </c:pt>
                <c:pt idx="7879">
                  <c:v>6.4000000000000001E-2</c:v>
                </c:pt>
                <c:pt idx="7880">
                  <c:v>6.4000000000000001E-2</c:v>
                </c:pt>
                <c:pt idx="7881">
                  <c:v>6.5000000000000002E-2</c:v>
                </c:pt>
                <c:pt idx="7882">
                  <c:v>6.2E-2</c:v>
                </c:pt>
                <c:pt idx="7883">
                  <c:v>6.3E-2</c:v>
                </c:pt>
                <c:pt idx="7884">
                  <c:v>6.2E-2</c:v>
                </c:pt>
                <c:pt idx="7885">
                  <c:v>6.3E-2</c:v>
                </c:pt>
                <c:pt idx="7886">
                  <c:v>6.3E-2</c:v>
                </c:pt>
                <c:pt idx="7887">
                  <c:v>6.3E-2</c:v>
                </c:pt>
                <c:pt idx="7888">
                  <c:v>6.4000000000000001E-2</c:v>
                </c:pt>
                <c:pt idx="7889">
                  <c:v>6.2E-2</c:v>
                </c:pt>
                <c:pt idx="7890">
                  <c:v>6.3E-2</c:v>
                </c:pt>
                <c:pt idx="7891">
                  <c:v>6.3E-2</c:v>
                </c:pt>
                <c:pt idx="7892">
                  <c:v>6.3E-2</c:v>
                </c:pt>
                <c:pt idx="7893">
                  <c:v>6.2E-2</c:v>
                </c:pt>
                <c:pt idx="7894">
                  <c:v>6.2E-2</c:v>
                </c:pt>
                <c:pt idx="7895">
                  <c:v>6.2E-2</c:v>
                </c:pt>
                <c:pt idx="7896">
                  <c:v>6.2E-2</c:v>
                </c:pt>
                <c:pt idx="7897">
                  <c:v>6.2E-2</c:v>
                </c:pt>
                <c:pt idx="7898">
                  <c:v>6.3E-2</c:v>
                </c:pt>
                <c:pt idx="7899">
                  <c:v>6.2E-2</c:v>
                </c:pt>
                <c:pt idx="7900">
                  <c:v>6.0999999999999999E-2</c:v>
                </c:pt>
                <c:pt idx="7901">
                  <c:v>0.06</c:v>
                </c:pt>
                <c:pt idx="7902">
                  <c:v>5.8999999999999997E-2</c:v>
                </c:pt>
                <c:pt idx="7903">
                  <c:v>6.0999999999999999E-2</c:v>
                </c:pt>
                <c:pt idx="7904">
                  <c:v>0.06</c:v>
                </c:pt>
                <c:pt idx="7905">
                  <c:v>6.0999999999999999E-2</c:v>
                </c:pt>
                <c:pt idx="7906">
                  <c:v>6.0999999999999999E-2</c:v>
                </c:pt>
                <c:pt idx="7907">
                  <c:v>0.06</c:v>
                </c:pt>
                <c:pt idx="7908">
                  <c:v>0.06</c:v>
                </c:pt>
                <c:pt idx="7909">
                  <c:v>6.0999999999999999E-2</c:v>
                </c:pt>
                <c:pt idx="7910">
                  <c:v>6.0999999999999999E-2</c:v>
                </c:pt>
                <c:pt idx="7911">
                  <c:v>6.0999999999999999E-2</c:v>
                </c:pt>
                <c:pt idx="7912">
                  <c:v>6.0999999999999999E-2</c:v>
                </c:pt>
                <c:pt idx="7913">
                  <c:v>6.0999999999999999E-2</c:v>
                </c:pt>
                <c:pt idx="7914">
                  <c:v>0.06</c:v>
                </c:pt>
                <c:pt idx="7915">
                  <c:v>0.06</c:v>
                </c:pt>
                <c:pt idx="7916">
                  <c:v>6.2E-2</c:v>
                </c:pt>
                <c:pt idx="7917">
                  <c:v>6.8000000000000005E-2</c:v>
                </c:pt>
                <c:pt idx="7918">
                  <c:v>5.0999999999999997E-2</c:v>
                </c:pt>
                <c:pt idx="7919">
                  <c:v>6.8000000000000005E-2</c:v>
                </c:pt>
                <c:pt idx="7920">
                  <c:v>6.2E-2</c:v>
                </c:pt>
                <c:pt idx="7921">
                  <c:v>6.0999999999999999E-2</c:v>
                </c:pt>
                <c:pt idx="7922">
                  <c:v>6.0999999999999999E-2</c:v>
                </c:pt>
                <c:pt idx="7923">
                  <c:v>5.8000000000000003E-2</c:v>
                </c:pt>
                <c:pt idx="7924">
                  <c:v>6.0999999999999999E-2</c:v>
                </c:pt>
                <c:pt idx="7925">
                  <c:v>0.06</c:v>
                </c:pt>
                <c:pt idx="7926">
                  <c:v>6.0999999999999999E-2</c:v>
                </c:pt>
                <c:pt idx="7927">
                  <c:v>0.06</c:v>
                </c:pt>
                <c:pt idx="7928">
                  <c:v>6.0999999999999999E-2</c:v>
                </c:pt>
                <c:pt idx="7929">
                  <c:v>5.7000000000000002E-2</c:v>
                </c:pt>
                <c:pt idx="7930">
                  <c:v>4.9000000000000002E-2</c:v>
                </c:pt>
                <c:pt idx="7931">
                  <c:v>4.9000000000000002E-2</c:v>
                </c:pt>
                <c:pt idx="7932">
                  <c:v>5.6000000000000001E-2</c:v>
                </c:pt>
                <c:pt idx="7933">
                  <c:v>6.5000000000000002E-2</c:v>
                </c:pt>
                <c:pt idx="7934">
                  <c:v>6.6000000000000003E-2</c:v>
                </c:pt>
                <c:pt idx="7935">
                  <c:v>6.3E-2</c:v>
                </c:pt>
                <c:pt idx="7936">
                  <c:v>0.06</c:v>
                </c:pt>
                <c:pt idx="7937">
                  <c:v>5.8000000000000003E-2</c:v>
                </c:pt>
                <c:pt idx="7938">
                  <c:v>5.8000000000000003E-2</c:v>
                </c:pt>
                <c:pt idx="7939">
                  <c:v>5.7000000000000002E-2</c:v>
                </c:pt>
                <c:pt idx="7940">
                  <c:v>5.8999999999999997E-2</c:v>
                </c:pt>
                <c:pt idx="7941">
                  <c:v>5.6000000000000001E-2</c:v>
                </c:pt>
                <c:pt idx="7942">
                  <c:v>4.8000000000000001E-2</c:v>
                </c:pt>
                <c:pt idx="7943">
                  <c:v>6.0999999999999999E-2</c:v>
                </c:pt>
                <c:pt idx="7944">
                  <c:v>5.8000000000000003E-2</c:v>
                </c:pt>
                <c:pt idx="7945">
                  <c:v>5.7000000000000002E-2</c:v>
                </c:pt>
                <c:pt idx="7946">
                  <c:v>5.6000000000000001E-2</c:v>
                </c:pt>
                <c:pt idx="7947">
                  <c:v>5.7000000000000002E-2</c:v>
                </c:pt>
                <c:pt idx="7948">
                  <c:v>5.2999999999999999E-2</c:v>
                </c:pt>
                <c:pt idx="7949">
                  <c:v>5.2999999999999999E-2</c:v>
                </c:pt>
                <c:pt idx="7950">
                  <c:v>5.5E-2</c:v>
                </c:pt>
                <c:pt idx="7951">
                  <c:v>5.6000000000000001E-2</c:v>
                </c:pt>
                <c:pt idx="7952">
                  <c:v>5.7000000000000002E-2</c:v>
                </c:pt>
                <c:pt idx="7953">
                  <c:v>5.6000000000000001E-2</c:v>
                </c:pt>
                <c:pt idx="7954">
                  <c:v>5.5E-2</c:v>
                </c:pt>
                <c:pt idx="7955">
                  <c:v>5.7000000000000002E-2</c:v>
                </c:pt>
                <c:pt idx="7956">
                  <c:v>5.7000000000000002E-2</c:v>
                </c:pt>
                <c:pt idx="7957">
                  <c:v>5.7000000000000002E-2</c:v>
                </c:pt>
                <c:pt idx="7958">
                  <c:v>5.6000000000000001E-2</c:v>
                </c:pt>
                <c:pt idx="7959">
                  <c:v>6.6000000000000003E-2</c:v>
                </c:pt>
                <c:pt idx="7960">
                  <c:v>5.8999999999999997E-2</c:v>
                </c:pt>
                <c:pt idx="7961">
                  <c:v>5.8000000000000003E-2</c:v>
                </c:pt>
                <c:pt idx="7962">
                  <c:v>5.8000000000000003E-2</c:v>
                </c:pt>
                <c:pt idx="7963">
                  <c:v>5.6000000000000001E-2</c:v>
                </c:pt>
                <c:pt idx="7964">
                  <c:v>5.7000000000000002E-2</c:v>
                </c:pt>
                <c:pt idx="7965">
                  <c:v>5.8000000000000003E-2</c:v>
                </c:pt>
                <c:pt idx="7966">
                  <c:v>5.7000000000000002E-2</c:v>
                </c:pt>
                <c:pt idx="7967">
                  <c:v>5.6000000000000001E-2</c:v>
                </c:pt>
                <c:pt idx="7968">
                  <c:v>5.7000000000000002E-2</c:v>
                </c:pt>
                <c:pt idx="7969">
                  <c:v>5.7000000000000002E-2</c:v>
                </c:pt>
                <c:pt idx="7970">
                  <c:v>5.8000000000000003E-2</c:v>
                </c:pt>
                <c:pt idx="7971">
                  <c:v>5.8000000000000003E-2</c:v>
                </c:pt>
                <c:pt idx="7972">
                  <c:v>0</c:v>
                </c:pt>
                <c:pt idx="7973">
                  <c:v>0</c:v>
                </c:pt>
                <c:pt idx="7974">
                  <c:v>0</c:v>
                </c:pt>
                <c:pt idx="7975">
                  <c:v>0</c:v>
                </c:pt>
                <c:pt idx="7976">
                  <c:v>0</c:v>
                </c:pt>
                <c:pt idx="7977">
                  <c:v>0</c:v>
                </c:pt>
                <c:pt idx="7978">
                  <c:v>0</c:v>
                </c:pt>
                <c:pt idx="7979">
                  <c:v>0</c:v>
                </c:pt>
                <c:pt idx="7980">
                  <c:v>0</c:v>
                </c:pt>
                <c:pt idx="7981">
                  <c:v>0</c:v>
                </c:pt>
                <c:pt idx="7982">
                  <c:v>0</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c:v>
                </c:pt>
                <c:pt idx="8002">
                  <c:v>0</c:v>
                </c:pt>
                <c:pt idx="8003">
                  <c:v>0</c:v>
                </c:pt>
                <c:pt idx="8004">
                  <c:v>0</c:v>
                </c:pt>
                <c:pt idx="8005">
                  <c:v>0</c:v>
                </c:pt>
                <c:pt idx="8006">
                  <c:v>0</c:v>
                </c:pt>
                <c:pt idx="8007">
                  <c:v>0</c:v>
                </c:pt>
                <c:pt idx="8008">
                  <c:v>5.6000000000000001E-2</c:v>
                </c:pt>
                <c:pt idx="8009">
                  <c:v>5.5E-2</c:v>
                </c:pt>
                <c:pt idx="8010">
                  <c:v>5.5E-2</c:v>
                </c:pt>
                <c:pt idx="8011">
                  <c:v>5.6000000000000001E-2</c:v>
                </c:pt>
                <c:pt idx="8012">
                  <c:v>5.5E-2</c:v>
                </c:pt>
                <c:pt idx="8013">
                  <c:v>5.3999999999999999E-2</c:v>
                </c:pt>
                <c:pt idx="8014">
                  <c:v>5.5E-2</c:v>
                </c:pt>
                <c:pt idx="8015">
                  <c:v>5.5E-2</c:v>
                </c:pt>
                <c:pt idx="8016">
                  <c:v>5.3999999999999999E-2</c:v>
                </c:pt>
                <c:pt idx="8017">
                  <c:v>5.2999999999999999E-2</c:v>
                </c:pt>
                <c:pt idx="8018">
                  <c:v>5.1999999999999998E-2</c:v>
                </c:pt>
                <c:pt idx="8019">
                  <c:v>5.2999999999999999E-2</c:v>
                </c:pt>
                <c:pt idx="8020">
                  <c:v>5.1999999999999998E-2</c:v>
                </c:pt>
                <c:pt idx="8021">
                  <c:v>5.1999999999999998E-2</c:v>
                </c:pt>
                <c:pt idx="8022">
                  <c:v>5.2999999999999999E-2</c:v>
                </c:pt>
                <c:pt idx="8023">
                  <c:v>5.1999999999999998E-2</c:v>
                </c:pt>
                <c:pt idx="8024">
                  <c:v>5.2999999999999999E-2</c:v>
                </c:pt>
                <c:pt idx="8025">
                  <c:v>5.2999999999999999E-2</c:v>
                </c:pt>
                <c:pt idx="8026">
                  <c:v>5.1999999999999998E-2</c:v>
                </c:pt>
                <c:pt idx="8027">
                  <c:v>5.0999999999999997E-2</c:v>
                </c:pt>
                <c:pt idx="8028">
                  <c:v>5.1999999999999998E-2</c:v>
                </c:pt>
                <c:pt idx="8029">
                  <c:v>5.2999999999999999E-2</c:v>
                </c:pt>
                <c:pt idx="8030">
                  <c:v>5.2999999999999999E-2</c:v>
                </c:pt>
                <c:pt idx="8031">
                  <c:v>5.2999999999999999E-2</c:v>
                </c:pt>
                <c:pt idx="8032">
                  <c:v>5.2999999999999999E-2</c:v>
                </c:pt>
                <c:pt idx="8033">
                  <c:v>5.2999999999999999E-2</c:v>
                </c:pt>
                <c:pt idx="8034">
                  <c:v>5.3999999999999999E-2</c:v>
                </c:pt>
                <c:pt idx="8035">
                  <c:v>5.2999999999999999E-2</c:v>
                </c:pt>
                <c:pt idx="8036">
                  <c:v>5.5E-2</c:v>
                </c:pt>
                <c:pt idx="8037">
                  <c:v>5.5E-2</c:v>
                </c:pt>
                <c:pt idx="8038">
                  <c:v>5.5E-2</c:v>
                </c:pt>
                <c:pt idx="8039">
                  <c:v>5.5E-2</c:v>
                </c:pt>
                <c:pt idx="8040">
                  <c:v>5.5E-2</c:v>
                </c:pt>
                <c:pt idx="8041">
                  <c:v>5.3999999999999999E-2</c:v>
                </c:pt>
                <c:pt idx="8042">
                  <c:v>5.3999999999999999E-2</c:v>
                </c:pt>
                <c:pt idx="8043">
                  <c:v>5.6000000000000001E-2</c:v>
                </c:pt>
                <c:pt idx="8044">
                  <c:v>5.6000000000000001E-2</c:v>
                </c:pt>
                <c:pt idx="8045">
                  <c:v>5.6000000000000001E-2</c:v>
                </c:pt>
                <c:pt idx="8046">
                  <c:v>5.6000000000000001E-2</c:v>
                </c:pt>
                <c:pt idx="8047">
                  <c:v>5.7000000000000002E-2</c:v>
                </c:pt>
                <c:pt idx="8048">
                  <c:v>5.7000000000000002E-2</c:v>
                </c:pt>
                <c:pt idx="8049">
                  <c:v>5.8000000000000003E-2</c:v>
                </c:pt>
                <c:pt idx="8050">
                  <c:v>5.6000000000000001E-2</c:v>
                </c:pt>
                <c:pt idx="8051">
                  <c:v>5.7000000000000002E-2</c:v>
                </c:pt>
                <c:pt idx="8052">
                  <c:v>5.7000000000000002E-2</c:v>
                </c:pt>
                <c:pt idx="8053">
                  <c:v>5.7000000000000002E-2</c:v>
                </c:pt>
                <c:pt idx="8054">
                  <c:v>6.2E-2</c:v>
                </c:pt>
                <c:pt idx="8055">
                  <c:v>5.8000000000000003E-2</c:v>
                </c:pt>
                <c:pt idx="8056">
                  <c:v>5.7000000000000002E-2</c:v>
                </c:pt>
                <c:pt idx="8057">
                  <c:v>5.8000000000000003E-2</c:v>
                </c:pt>
                <c:pt idx="8058">
                  <c:v>5.8000000000000003E-2</c:v>
                </c:pt>
                <c:pt idx="8059">
                  <c:v>5.8000000000000003E-2</c:v>
                </c:pt>
                <c:pt idx="8060">
                  <c:v>5.8999999999999997E-2</c:v>
                </c:pt>
                <c:pt idx="8061">
                  <c:v>5.8999999999999997E-2</c:v>
                </c:pt>
                <c:pt idx="8062">
                  <c:v>5.8999999999999997E-2</c:v>
                </c:pt>
                <c:pt idx="8063">
                  <c:v>5.8999999999999997E-2</c:v>
                </c:pt>
                <c:pt idx="8064">
                  <c:v>5.8000000000000003E-2</c:v>
                </c:pt>
                <c:pt idx="8065">
                  <c:v>0.06</c:v>
                </c:pt>
                <c:pt idx="8066">
                  <c:v>0.06</c:v>
                </c:pt>
                <c:pt idx="8067">
                  <c:v>5.8999999999999997E-2</c:v>
                </c:pt>
                <c:pt idx="8068">
                  <c:v>5.8999999999999997E-2</c:v>
                </c:pt>
                <c:pt idx="8069">
                  <c:v>5.8999999999999997E-2</c:v>
                </c:pt>
                <c:pt idx="8070">
                  <c:v>0.06</c:v>
                </c:pt>
                <c:pt idx="8071">
                  <c:v>0.06</c:v>
                </c:pt>
                <c:pt idx="8072">
                  <c:v>0.06</c:v>
                </c:pt>
                <c:pt idx="8073">
                  <c:v>5.8999999999999997E-2</c:v>
                </c:pt>
                <c:pt idx="8074">
                  <c:v>5.8999999999999997E-2</c:v>
                </c:pt>
                <c:pt idx="8075">
                  <c:v>5.8999999999999997E-2</c:v>
                </c:pt>
                <c:pt idx="8076">
                  <c:v>5.8999999999999997E-2</c:v>
                </c:pt>
                <c:pt idx="8077">
                  <c:v>5.8999999999999997E-2</c:v>
                </c:pt>
                <c:pt idx="8078">
                  <c:v>5.8000000000000003E-2</c:v>
                </c:pt>
                <c:pt idx="8079">
                  <c:v>5.8000000000000003E-2</c:v>
                </c:pt>
                <c:pt idx="8080">
                  <c:v>5.8999999999999997E-2</c:v>
                </c:pt>
                <c:pt idx="8081">
                  <c:v>5.8999999999999997E-2</c:v>
                </c:pt>
                <c:pt idx="8082">
                  <c:v>5.8000000000000003E-2</c:v>
                </c:pt>
                <c:pt idx="8083">
                  <c:v>5.8000000000000003E-2</c:v>
                </c:pt>
                <c:pt idx="8084">
                  <c:v>5.8000000000000003E-2</c:v>
                </c:pt>
                <c:pt idx="8085">
                  <c:v>5.8999999999999997E-2</c:v>
                </c:pt>
                <c:pt idx="8086">
                  <c:v>5.8999999999999997E-2</c:v>
                </c:pt>
                <c:pt idx="8087">
                  <c:v>5.8000000000000003E-2</c:v>
                </c:pt>
                <c:pt idx="8088">
                  <c:v>5.8999999999999997E-2</c:v>
                </c:pt>
                <c:pt idx="8089">
                  <c:v>5.8000000000000003E-2</c:v>
                </c:pt>
                <c:pt idx="8090">
                  <c:v>5.7000000000000002E-2</c:v>
                </c:pt>
                <c:pt idx="8091">
                  <c:v>5.8000000000000003E-2</c:v>
                </c:pt>
                <c:pt idx="8092">
                  <c:v>5.8000000000000003E-2</c:v>
                </c:pt>
                <c:pt idx="8093">
                  <c:v>5.8000000000000003E-2</c:v>
                </c:pt>
                <c:pt idx="8094">
                  <c:v>5.8000000000000003E-2</c:v>
                </c:pt>
                <c:pt idx="8095">
                  <c:v>5.7000000000000002E-2</c:v>
                </c:pt>
                <c:pt idx="8096">
                  <c:v>5.8000000000000003E-2</c:v>
                </c:pt>
                <c:pt idx="8097">
                  <c:v>5.8000000000000003E-2</c:v>
                </c:pt>
                <c:pt idx="8098">
                  <c:v>5.7000000000000002E-2</c:v>
                </c:pt>
                <c:pt idx="8099">
                  <c:v>5.8000000000000003E-2</c:v>
                </c:pt>
                <c:pt idx="8100">
                  <c:v>5.7000000000000002E-2</c:v>
                </c:pt>
                <c:pt idx="8101">
                  <c:v>5.8000000000000003E-2</c:v>
                </c:pt>
                <c:pt idx="8102">
                  <c:v>5.7000000000000002E-2</c:v>
                </c:pt>
                <c:pt idx="8103">
                  <c:v>5.7000000000000002E-2</c:v>
                </c:pt>
                <c:pt idx="8104">
                  <c:v>5.7000000000000002E-2</c:v>
                </c:pt>
                <c:pt idx="8105">
                  <c:v>5.8000000000000003E-2</c:v>
                </c:pt>
                <c:pt idx="8106">
                  <c:v>5.7000000000000002E-2</c:v>
                </c:pt>
                <c:pt idx="8107">
                  <c:v>5.6000000000000001E-2</c:v>
                </c:pt>
                <c:pt idx="8108">
                  <c:v>5.7000000000000002E-2</c:v>
                </c:pt>
                <c:pt idx="8109">
                  <c:v>5.8000000000000003E-2</c:v>
                </c:pt>
                <c:pt idx="8110">
                  <c:v>5.8000000000000003E-2</c:v>
                </c:pt>
                <c:pt idx="8111">
                  <c:v>5.7000000000000002E-2</c:v>
                </c:pt>
                <c:pt idx="8112">
                  <c:v>5.7000000000000002E-2</c:v>
                </c:pt>
                <c:pt idx="8113">
                  <c:v>5.7000000000000002E-2</c:v>
                </c:pt>
                <c:pt idx="8114">
                  <c:v>5.7000000000000002E-2</c:v>
                </c:pt>
                <c:pt idx="8115">
                  <c:v>5.7000000000000002E-2</c:v>
                </c:pt>
                <c:pt idx="8116">
                  <c:v>5.7000000000000002E-2</c:v>
                </c:pt>
                <c:pt idx="8117">
                  <c:v>5.7000000000000002E-2</c:v>
                </c:pt>
                <c:pt idx="8118">
                  <c:v>5.7000000000000002E-2</c:v>
                </c:pt>
                <c:pt idx="8119">
                  <c:v>5.6000000000000001E-2</c:v>
                </c:pt>
                <c:pt idx="8120">
                  <c:v>5.6000000000000001E-2</c:v>
                </c:pt>
                <c:pt idx="8121">
                  <c:v>5.7000000000000002E-2</c:v>
                </c:pt>
                <c:pt idx="8122">
                  <c:v>5.7000000000000002E-2</c:v>
                </c:pt>
                <c:pt idx="8123">
                  <c:v>5.7000000000000002E-2</c:v>
                </c:pt>
                <c:pt idx="8124">
                  <c:v>5.6000000000000001E-2</c:v>
                </c:pt>
                <c:pt idx="8125">
                  <c:v>5.6000000000000001E-2</c:v>
                </c:pt>
                <c:pt idx="8126">
                  <c:v>5.5E-2</c:v>
                </c:pt>
                <c:pt idx="8127">
                  <c:v>5.3999999999999999E-2</c:v>
                </c:pt>
                <c:pt idx="8128">
                  <c:v>5.5E-2</c:v>
                </c:pt>
                <c:pt idx="8129">
                  <c:v>5.5E-2</c:v>
                </c:pt>
                <c:pt idx="8130">
                  <c:v>5.5E-2</c:v>
                </c:pt>
                <c:pt idx="8131">
                  <c:v>4.8000000000000001E-2</c:v>
                </c:pt>
                <c:pt idx="8132">
                  <c:v>4.8000000000000001E-2</c:v>
                </c:pt>
                <c:pt idx="8133">
                  <c:v>4.8000000000000001E-2</c:v>
                </c:pt>
                <c:pt idx="8134">
                  <c:v>4.8000000000000001E-2</c:v>
                </c:pt>
                <c:pt idx="8135">
                  <c:v>4.7E-2</c:v>
                </c:pt>
                <c:pt idx="8136">
                  <c:v>4.7E-2</c:v>
                </c:pt>
                <c:pt idx="8137">
                  <c:v>4.7E-2</c:v>
                </c:pt>
                <c:pt idx="8138">
                  <c:v>4.7E-2</c:v>
                </c:pt>
                <c:pt idx="8139">
                  <c:v>4.5999999999999999E-2</c:v>
                </c:pt>
                <c:pt idx="8140">
                  <c:v>4.5999999999999999E-2</c:v>
                </c:pt>
                <c:pt idx="8141">
                  <c:v>4.5999999999999999E-2</c:v>
                </c:pt>
                <c:pt idx="8142">
                  <c:v>4.5999999999999999E-2</c:v>
                </c:pt>
                <c:pt idx="8143">
                  <c:v>4.5999999999999999E-2</c:v>
                </c:pt>
                <c:pt idx="8144">
                  <c:v>4.4999999999999998E-2</c:v>
                </c:pt>
                <c:pt idx="8145">
                  <c:v>4.4999999999999998E-2</c:v>
                </c:pt>
                <c:pt idx="8146">
                  <c:v>4.4999999999999998E-2</c:v>
                </c:pt>
                <c:pt idx="8147">
                  <c:v>4.4999999999999998E-2</c:v>
                </c:pt>
                <c:pt idx="8148">
                  <c:v>4.4999999999999998E-2</c:v>
                </c:pt>
                <c:pt idx="8149">
                  <c:v>4.3999999999999997E-2</c:v>
                </c:pt>
                <c:pt idx="8150">
                  <c:v>4.3999999999999997E-2</c:v>
                </c:pt>
                <c:pt idx="8151">
                  <c:v>4.3999999999999997E-2</c:v>
                </c:pt>
                <c:pt idx="8152">
                  <c:v>4.3999999999999997E-2</c:v>
                </c:pt>
                <c:pt idx="8153">
                  <c:v>4.2999999999999997E-2</c:v>
                </c:pt>
                <c:pt idx="8154">
                  <c:v>4.2999999999999997E-2</c:v>
                </c:pt>
                <c:pt idx="8155">
                  <c:v>5.5E-2</c:v>
                </c:pt>
                <c:pt idx="8156">
                  <c:v>5.5E-2</c:v>
                </c:pt>
                <c:pt idx="8157">
                  <c:v>5.5E-2</c:v>
                </c:pt>
                <c:pt idx="8158">
                  <c:v>5.3999999999999999E-2</c:v>
                </c:pt>
                <c:pt idx="8159">
                  <c:v>5.2999999999999999E-2</c:v>
                </c:pt>
                <c:pt idx="8160">
                  <c:v>5.2999999999999999E-2</c:v>
                </c:pt>
                <c:pt idx="8161">
                  <c:v>5.2999999999999999E-2</c:v>
                </c:pt>
                <c:pt idx="8162">
                  <c:v>5.2999999999999999E-2</c:v>
                </c:pt>
                <c:pt idx="8163">
                  <c:v>5.2999999999999999E-2</c:v>
                </c:pt>
                <c:pt idx="8164">
                  <c:v>5.1999999999999998E-2</c:v>
                </c:pt>
                <c:pt idx="8165">
                  <c:v>5.0999999999999997E-2</c:v>
                </c:pt>
                <c:pt idx="8166">
                  <c:v>5.0999999999999997E-2</c:v>
                </c:pt>
                <c:pt idx="8167">
                  <c:v>5.1999999999999998E-2</c:v>
                </c:pt>
                <c:pt idx="8168">
                  <c:v>5.0999999999999997E-2</c:v>
                </c:pt>
                <c:pt idx="8169">
                  <c:v>5.0999999999999997E-2</c:v>
                </c:pt>
                <c:pt idx="8170">
                  <c:v>5.0999999999999997E-2</c:v>
                </c:pt>
                <c:pt idx="8171">
                  <c:v>0.05</c:v>
                </c:pt>
                <c:pt idx="8172">
                  <c:v>5.0999999999999997E-2</c:v>
                </c:pt>
                <c:pt idx="8173">
                  <c:v>5.0999999999999997E-2</c:v>
                </c:pt>
                <c:pt idx="8174">
                  <c:v>5.0999999999999997E-2</c:v>
                </c:pt>
                <c:pt idx="8175">
                  <c:v>5.0999999999999997E-2</c:v>
                </c:pt>
                <c:pt idx="8176">
                  <c:v>0.05</c:v>
                </c:pt>
                <c:pt idx="8177">
                  <c:v>5.0999999999999997E-2</c:v>
                </c:pt>
                <c:pt idx="8178">
                  <c:v>5.1999999999999998E-2</c:v>
                </c:pt>
                <c:pt idx="8179">
                  <c:v>5.1999999999999998E-2</c:v>
                </c:pt>
                <c:pt idx="8180">
                  <c:v>5.1999999999999998E-2</c:v>
                </c:pt>
                <c:pt idx="8181">
                  <c:v>5.1999999999999998E-2</c:v>
                </c:pt>
                <c:pt idx="8182">
                  <c:v>5.1999999999999998E-2</c:v>
                </c:pt>
                <c:pt idx="8183">
                  <c:v>5.1999999999999998E-2</c:v>
                </c:pt>
                <c:pt idx="8184">
                  <c:v>5.1999999999999998E-2</c:v>
                </c:pt>
                <c:pt idx="8185">
                  <c:v>5.2999999999999999E-2</c:v>
                </c:pt>
                <c:pt idx="8186">
                  <c:v>5.1999999999999998E-2</c:v>
                </c:pt>
                <c:pt idx="8187">
                  <c:v>5.2999999999999999E-2</c:v>
                </c:pt>
                <c:pt idx="8188">
                  <c:v>5.2999999999999999E-2</c:v>
                </c:pt>
                <c:pt idx="8189">
                  <c:v>5.3999999999999999E-2</c:v>
                </c:pt>
                <c:pt idx="8190">
                  <c:v>5.1999999999999998E-2</c:v>
                </c:pt>
                <c:pt idx="8191">
                  <c:v>5.2999999999999999E-2</c:v>
                </c:pt>
                <c:pt idx="8192">
                  <c:v>5.2999999999999999E-2</c:v>
                </c:pt>
                <c:pt idx="8193">
                  <c:v>5.2999999999999999E-2</c:v>
                </c:pt>
                <c:pt idx="8194">
                  <c:v>5.3999999999999999E-2</c:v>
                </c:pt>
                <c:pt idx="8195">
                  <c:v>5.3999999999999999E-2</c:v>
                </c:pt>
                <c:pt idx="8196">
                  <c:v>5.2999999999999999E-2</c:v>
                </c:pt>
                <c:pt idx="8197">
                  <c:v>5.2999999999999999E-2</c:v>
                </c:pt>
                <c:pt idx="8198">
                  <c:v>5.2999999999999999E-2</c:v>
                </c:pt>
                <c:pt idx="8199">
                  <c:v>5.2999999999999999E-2</c:v>
                </c:pt>
                <c:pt idx="8200">
                  <c:v>5.2999999999999999E-2</c:v>
                </c:pt>
                <c:pt idx="8201">
                  <c:v>5.2999999999999999E-2</c:v>
                </c:pt>
                <c:pt idx="8202">
                  <c:v>5.3999999999999999E-2</c:v>
                </c:pt>
                <c:pt idx="8203">
                  <c:v>5.3999999999999999E-2</c:v>
                </c:pt>
                <c:pt idx="8204">
                  <c:v>5.2999999999999999E-2</c:v>
                </c:pt>
                <c:pt idx="8205">
                  <c:v>5.2999999999999999E-2</c:v>
                </c:pt>
                <c:pt idx="8206">
                  <c:v>5.3999999999999999E-2</c:v>
                </c:pt>
                <c:pt idx="8207">
                  <c:v>5.3999999999999999E-2</c:v>
                </c:pt>
                <c:pt idx="8208">
                  <c:v>5.3999999999999999E-2</c:v>
                </c:pt>
                <c:pt idx="8209">
                  <c:v>5.3999999999999999E-2</c:v>
                </c:pt>
                <c:pt idx="8210">
                  <c:v>5.3999999999999999E-2</c:v>
                </c:pt>
                <c:pt idx="8211">
                  <c:v>5.3999999999999999E-2</c:v>
                </c:pt>
                <c:pt idx="8212">
                  <c:v>5.3999999999999999E-2</c:v>
                </c:pt>
                <c:pt idx="8213">
                  <c:v>5.3999999999999999E-2</c:v>
                </c:pt>
                <c:pt idx="8214">
                  <c:v>5.2999999999999999E-2</c:v>
                </c:pt>
                <c:pt idx="8215">
                  <c:v>5.2999999999999999E-2</c:v>
                </c:pt>
                <c:pt idx="8216">
                  <c:v>5.2999999999999999E-2</c:v>
                </c:pt>
                <c:pt idx="8217">
                  <c:v>5.1999999999999998E-2</c:v>
                </c:pt>
                <c:pt idx="8218">
                  <c:v>5.1999999999999998E-2</c:v>
                </c:pt>
                <c:pt idx="8219">
                  <c:v>5.2999999999999999E-2</c:v>
                </c:pt>
                <c:pt idx="8220">
                  <c:v>5.2999999999999999E-2</c:v>
                </c:pt>
                <c:pt idx="8221">
                  <c:v>5.2999999999999999E-2</c:v>
                </c:pt>
                <c:pt idx="8222">
                  <c:v>5.2999999999999999E-2</c:v>
                </c:pt>
                <c:pt idx="8223">
                  <c:v>5.2999999999999999E-2</c:v>
                </c:pt>
                <c:pt idx="8224">
                  <c:v>5.1999999999999998E-2</c:v>
                </c:pt>
                <c:pt idx="8225">
                  <c:v>5.1999999999999998E-2</c:v>
                </c:pt>
                <c:pt idx="8226">
                  <c:v>5.1999999999999998E-2</c:v>
                </c:pt>
                <c:pt idx="8227">
                  <c:v>5.1999999999999998E-2</c:v>
                </c:pt>
                <c:pt idx="8228">
                  <c:v>5.1999999999999998E-2</c:v>
                </c:pt>
                <c:pt idx="8229">
                  <c:v>5.1999999999999998E-2</c:v>
                </c:pt>
                <c:pt idx="8230">
                  <c:v>5.1999999999999998E-2</c:v>
                </c:pt>
                <c:pt idx="8231">
                  <c:v>5.1999999999999998E-2</c:v>
                </c:pt>
                <c:pt idx="8232">
                  <c:v>5.0999999999999997E-2</c:v>
                </c:pt>
                <c:pt idx="8233">
                  <c:v>5.0999999999999997E-2</c:v>
                </c:pt>
                <c:pt idx="8234">
                  <c:v>5.0999999999999997E-2</c:v>
                </c:pt>
                <c:pt idx="8235">
                  <c:v>5.1999999999999998E-2</c:v>
                </c:pt>
                <c:pt idx="8236">
                  <c:v>5.1999999999999998E-2</c:v>
                </c:pt>
                <c:pt idx="8237">
                  <c:v>5.0999999999999997E-2</c:v>
                </c:pt>
                <c:pt idx="8238">
                  <c:v>0.05</c:v>
                </c:pt>
                <c:pt idx="8239">
                  <c:v>0.05</c:v>
                </c:pt>
                <c:pt idx="8240">
                  <c:v>5.0999999999999997E-2</c:v>
                </c:pt>
                <c:pt idx="8241">
                  <c:v>5.0999999999999997E-2</c:v>
                </c:pt>
                <c:pt idx="8242">
                  <c:v>5.0999999999999997E-2</c:v>
                </c:pt>
                <c:pt idx="8243">
                  <c:v>0.05</c:v>
                </c:pt>
                <c:pt idx="8244">
                  <c:v>5.0999999999999997E-2</c:v>
                </c:pt>
                <c:pt idx="8245">
                  <c:v>5.0999999999999997E-2</c:v>
                </c:pt>
                <c:pt idx="8246">
                  <c:v>5.0999999999999997E-2</c:v>
                </c:pt>
                <c:pt idx="8247">
                  <c:v>5.0999999999999997E-2</c:v>
                </c:pt>
                <c:pt idx="8248">
                  <c:v>5.0999999999999997E-2</c:v>
                </c:pt>
                <c:pt idx="8249">
                  <c:v>0.05</c:v>
                </c:pt>
                <c:pt idx="8250">
                  <c:v>5.0999999999999997E-2</c:v>
                </c:pt>
                <c:pt idx="8251">
                  <c:v>5.0999999999999997E-2</c:v>
                </c:pt>
                <c:pt idx="8252">
                  <c:v>5.0999999999999997E-2</c:v>
                </c:pt>
                <c:pt idx="8253">
                  <c:v>5.0999999999999997E-2</c:v>
                </c:pt>
                <c:pt idx="8254">
                  <c:v>5.0999999999999997E-2</c:v>
                </c:pt>
                <c:pt idx="8255">
                  <c:v>0.05</c:v>
                </c:pt>
                <c:pt idx="8256">
                  <c:v>5.0999999999999997E-2</c:v>
                </c:pt>
                <c:pt idx="8257">
                  <c:v>5.0999999999999997E-2</c:v>
                </c:pt>
                <c:pt idx="8258">
                  <c:v>5.0999999999999997E-2</c:v>
                </c:pt>
                <c:pt idx="8259">
                  <c:v>5.0999999999999997E-2</c:v>
                </c:pt>
                <c:pt idx="8260">
                  <c:v>0.05</c:v>
                </c:pt>
                <c:pt idx="8261">
                  <c:v>5.0999999999999997E-2</c:v>
                </c:pt>
                <c:pt idx="8262">
                  <c:v>5.0999999999999997E-2</c:v>
                </c:pt>
                <c:pt idx="8263">
                  <c:v>5.0999999999999997E-2</c:v>
                </c:pt>
                <c:pt idx="8264">
                  <c:v>5.1999999999999998E-2</c:v>
                </c:pt>
                <c:pt idx="8265">
                  <c:v>5.0999999999999997E-2</c:v>
                </c:pt>
                <c:pt idx="8266">
                  <c:v>5.0999999999999997E-2</c:v>
                </c:pt>
                <c:pt idx="8267">
                  <c:v>5.0999999999999997E-2</c:v>
                </c:pt>
                <c:pt idx="8268">
                  <c:v>5.1999999999999998E-2</c:v>
                </c:pt>
                <c:pt idx="8269">
                  <c:v>5.0999999999999997E-2</c:v>
                </c:pt>
                <c:pt idx="8270">
                  <c:v>5.0999999999999997E-2</c:v>
                </c:pt>
                <c:pt idx="8271">
                  <c:v>0.05</c:v>
                </c:pt>
                <c:pt idx="8272">
                  <c:v>0.05</c:v>
                </c:pt>
                <c:pt idx="8273">
                  <c:v>5.0999999999999997E-2</c:v>
                </c:pt>
                <c:pt idx="8274">
                  <c:v>5.0999999999999997E-2</c:v>
                </c:pt>
                <c:pt idx="8275">
                  <c:v>5.0999999999999997E-2</c:v>
                </c:pt>
                <c:pt idx="8276">
                  <c:v>0.05</c:v>
                </c:pt>
                <c:pt idx="8277">
                  <c:v>0.05</c:v>
                </c:pt>
                <c:pt idx="8278">
                  <c:v>5.0999999999999997E-2</c:v>
                </c:pt>
                <c:pt idx="8279">
                  <c:v>0.05</c:v>
                </c:pt>
                <c:pt idx="8280">
                  <c:v>0.05</c:v>
                </c:pt>
                <c:pt idx="8281">
                  <c:v>5.0999999999999997E-2</c:v>
                </c:pt>
                <c:pt idx="8282">
                  <c:v>0.05</c:v>
                </c:pt>
                <c:pt idx="8283">
                  <c:v>0.05</c:v>
                </c:pt>
                <c:pt idx="8284">
                  <c:v>1E-3</c:v>
                </c:pt>
                <c:pt idx="8285">
                  <c:v>1E-3</c:v>
                </c:pt>
                <c:pt idx="8286">
                  <c:v>1E-3</c:v>
                </c:pt>
                <c:pt idx="8287">
                  <c:v>1E-3</c:v>
                </c:pt>
                <c:pt idx="8288">
                  <c:v>1E-3</c:v>
                </c:pt>
                <c:pt idx="8289">
                  <c:v>1E-3</c:v>
                </c:pt>
                <c:pt idx="8290">
                  <c:v>1E-3</c:v>
                </c:pt>
                <c:pt idx="8291">
                  <c:v>1E-3</c:v>
                </c:pt>
                <c:pt idx="8292">
                  <c:v>1E-3</c:v>
                </c:pt>
                <c:pt idx="8293">
                  <c:v>1E-3</c:v>
                </c:pt>
                <c:pt idx="8294">
                  <c:v>1E-3</c:v>
                </c:pt>
                <c:pt idx="8295">
                  <c:v>1E-3</c:v>
                </c:pt>
                <c:pt idx="8296">
                  <c:v>1E-3</c:v>
                </c:pt>
                <c:pt idx="8297">
                  <c:v>1E-3</c:v>
                </c:pt>
                <c:pt idx="8298">
                  <c:v>1E-3</c:v>
                </c:pt>
                <c:pt idx="8299">
                  <c:v>1E-3</c:v>
                </c:pt>
                <c:pt idx="8300">
                  <c:v>1E-3</c:v>
                </c:pt>
                <c:pt idx="8301">
                  <c:v>1E-3</c:v>
                </c:pt>
                <c:pt idx="8302">
                  <c:v>1E-3</c:v>
                </c:pt>
                <c:pt idx="8303">
                  <c:v>1E-3</c:v>
                </c:pt>
                <c:pt idx="8304">
                  <c:v>1E-3</c:v>
                </c:pt>
                <c:pt idx="8305">
                  <c:v>1.4E-2</c:v>
                </c:pt>
                <c:pt idx="8306">
                  <c:v>4.7E-2</c:v>
                </c:pt>
                <c:pt idx="8307">
                  <c:v>4.7E-2</c:v>
                </c:pt>
                <c:pt idx="8308">
                  <c:v>4.5999999999999999E-2</c:v>
                </c:pt>
                <c:pt idx="8309">
                  <c:v>4.5999999999999999E-2</c:v>
                </c:pt>
                <c:pt idx="8310">
                  <c:v>4.3999999999999997E-2</c:v>
                </c:pt>
                <c:pt idx="8311">
                  <c:v>4.2999999999999997E-2</c:v>
                </c:pt>
                <c:pt idx="8312">
                  <c:v>4.2999999999999997E-2</c:v>
                </c:pt>
                <c:pt idx="8313">
                  <c:v>4.2999999999999997E-2</c:v>
                </c:pt>
                <c:pt idx="8314">
                  <c:v>4.2999999999999997E-2</c:v>
                </c:pt>
                <c:pt idx="8315">
                  <c:v>4.3999999999999997E-2</c:v>
                </c:pt>
                <c:pt idx="8316">
                  <c:v>4.4999999999999998E-2</c:v>
                </c:pt>
                <c:pt idx="8317">
                  <c:v>4.4999999999999998E-2</c:v>
                </c:pt>
                <c:pt idx="8318">
                  <c:v>4.4999999999999998E-2</c:v>
                </c:pt>
                <c:pt idx="8319">
                  <c:v>4.4999999999999998E-2</c:v>
                </c:pt>
                <c:pt idx="8320">
                  <c:v>4.7E-2</c:v>
                </c:pt>
                <c:pt idx="8321">
                  <c:v>4.7E-2</c:v>
                </c:pt>
                <c:pt idx="8322">
                  <c:v>4.7E-2</c:v>
                </c:pt>
                <c:pt idx="8323">
                  <c:v>4.8000000000000001E-2</c:v>
                </c:pt>
                <c:pt idx="8324">
                  <c:v>2.5999999999999999E-2</c:v>
                </c:pt>
                <c:pt idx="8325">
                  <c:v>3.2000000000000001E-2</c:v>
                </c:pt>
                <c:pt idx="8326">
                  <c:v>3.5000000000000003E-2</c:v>
                </c:pt>
                <c:pt idx="8327">
                  <c:v>3.6999999999999998E-2</c:v>
                </c:pt>
                <c:pt idx="8328">
                  <c:v>3.7999999999999999E-2</c:v>
                </c:pt>
                <c:pt idx="8329">
                  <c:v>3.6999999999999998E-2</c:v>
                </c:pt>
                <c:pt idx="8330">
                  <c:v>3.7999999999999999E-2</c:v>
                </c:pt>
                <c:pt idx="8331">
                  <c:v>3.7999999999999999E-2</c:v>
                </c:pt>
                <c:pt idx="8332">
                  <c:v>3.5000000000000003E-2</c:v>
                </c:pt>
                <c:pt idx="8333">
                  <c:v>3.5999999999999997E-2</c:v>
                </c:pt>
                <c:pt idx="8334">
                  <c:v>3.7999999999999999E-2</c:v>
                </c:pt>
                <c:pt idx="8335">
                  <c:v>3.6999999999999998E-2</c:v>
                </c:pt>
                <c:pt idx="8336">
                  <c:v>3.5000000000000003E-2</c:v>
                </c:pt>
                <c:pt idx="8337">
                  <c:v>3.5999999999999997E-2</c:v>
                </c:pt>
                <c:pt idx="8338">
                  <c:v>3.5999999999999997E-2</c:v>
                </c:pt>
                <c:pt idx="8339">
                  <c:v>3.5999999999999997E-2</c:v>
                </c:pt>
                <c:pt idx="8340">
                  <c:v>3.7999999999999999E-2</c:v>
                </c:pt>
                <c:pt idx="8341">
                  <c:v>3.9E-2</c:v>
                </c:pt>
                <c:pt idx="8342">
                  <c:v>3.7999999999999999E-2</c:v>
                </c:pt>
                <c:pt idx="8343">
                  <c:v>3.7999999999999999E-2</c:v>
                </c:pt>
                <c:pt idx="8344">
                  <c:v>0.04</c:v>
                </c:pt>
                <c:pt idx="8345">
                  <c:v>4.1000000000000002E-2</c:v>
                </c:pt>
                <c:pt idx="8346">
                  <c:v>4.2000000000000003E-2</c:v>
                </c:pt>
                <c:pt idx="8347">
                  <c:v>4.1000000000000002E-2</c:v>
                </c:pt>
                <c:pt idx="8348">
                  <c:v>4.2000000000000003E-2</c:v>
                </c:pt>
                <c:pt idx="8349">
                  <c:v>4.2999999999999997E-2</c:v>
                </c:pt>
                <c:pt idx="8350">
                  <c:v>4.4999999999999998E-2</c:v>
                </c:pt>
                <c:pt idx="8351">
                  <c:v>4.4999999999999998E-2</c:v>
                </c:pt>
                <c:pt idx="8352">
                  <c:v>4.3999999999999997E-2</c:v>
                </c:pt>
                <c:pt idx="8353">
                  <c:v>4.7E-2</c:v>
                </c:pt>
                <c:pt idx="8354">
                  <c:v>4.8000000000000001E-2</c:v>
                </c:pt>
                <c:pt idx="8355">
                  <c:v>4.5999999999999999E-2</c:v>
                </c:pt>
                <c:pt idx="8356">
                  <c:v>4.8000000000000001E-2</c:v>
                </c:pt>
                <c:pt idx="8357">
                  <c:v>4.7E-2</c:v>
                </c:pt>
                <c:pt idx="8358">
                  <c:v>4.7E-2</c:v>
                </c:pt>
                <c:pt idx="8359">
                  <c:v>4.5999999999999999E-2</c:v>
                </c:pt>
                <c:pt idx="8360">
                  <c:v>4.4999999999999998E-2</c:v>
                </c:pt>
                <c:pt idx="8361">
                  <c:v>4.5999999999999999E-2</c:v>
                </c:pt>
                <c:pt idx="8362">
                  <c:v>4.4999999999999998E-2</c:v>
                </c:pt>
                <c:pt idx="8363">
                  <c:v>4.4999999999999998E-2</c:v>
                </c:pt>
                <c:pt idx="8364">
                  <c:v>4.5999999999999999E-2</c:v>
                </c:pt>
                <c:pt idx="8365">
                  <c:v>4.3999999999999997E-2</c:v>
                </c:pt>
                <c:pt idx="8366">
                  <c:v>4.3999999999999997E-2</c:v>
                </c:pt>
                <c:pt idx="8367">
                  <c:v>4.2000000000000003E-2</c:v>
                </c:pt>
                <c:pt idx="8368">
                  <c:v>4.1000000000000002E-2</c:v>
                </c:pt>
                <c:pt idx="8369">
                  <c:v>4.1000000000000002E-2</c:v>
                </c:pt>
                <c:pt idx="8370">
                  <c:v>4.2999999999999997E-2</c:v>
                </c:pt>
                <c:pt idx="8371">
                  <c:v>0.04</c:v>
                </c:pt>
                <c:pt idx="8372">
                  <c:v>0.04</c:v>
                </c:pt>
                <c:pt idx="8373">
                  <c:v>4.1000000000000002E-2</c:v>
                </c:pt>
                <c:pt idx="8374">
                  <c:v>3.9E-2</c:v>
                </c:pt>
                <c:pt idx="8375">
                  <c:v>4.1000000000000002E-2</c:v>
                </c:pt>
                <c:pt idx="8376">
                  <c:v>0.04</c:v>
                </c:pt>
                <c:pt idx="8377">
                  <c:v>3.7999999999999999E-2</c:v>
                </c:pt>
                <c:pt idx="8378">
                  <c:v>3.9E-2</c:v>
                </c:pt>
                <c:pt idx="8379">
                  <c:v>0.04</c:v>
                </c:pt>
                <c:pt idx="8380">
                  <c:v>3.7999999999999999E-2</c:v>
                </c:pt>
                <c:pt idx="8381">
                  <c:v>3.6999999999999998E-2</c:v>
                </c:pt>
                <c:pt idx="8382">
                  <c:v>3.7999999999999999E-2</c:v>
                </c:pt>
                <c:pt idx="8383">
                  <c:v>3.6999999999999998E-2</c:v>
                </c:pt>
                <c:pt idx="8384">
                  <c:v>3.9E-2</c:v>
                </c:pt>
                <c:pt idx="8385">
                  <c:v>3.9E-2</c:v>
                </c:pt>
                <c:pt idx="8386">
                  <c:v>3.6999999999999998E-2</c:v>
                </c:pt>
                <c:pt idx="8387">
                  <c:v>3.6999999999999998E-2</c:v>
                </c:pt>
                <c:pt idx="8388">
                  <c:v>3.7999999999999999E-2</c:v>
                </c:pt>
                <c:pt idx="8389">
                  <c:v>3.6999999999999998E-2</c:v>
                </c:pt>
                <c:pt idx="8390">
                  <c:v>3.6999999999999998E-2</c:v>
                </c:pt>
                <c:pt idx="8391">
                  <c:v>3.9E-2</c:v>
                </c:pt>
                <c:pt idx="8392">
                  <c:v>3.6999999999999998E-2</c:v>
                </c:pt>
                <c:pt idx="8393">
                  <c:v>4.1000000000000002E-2</c:v>
                </c:pt>
                <c:pt idx="8394">
                  <c:v>0.04</c:v>
                </c:pt>
                <c:pt idx="8395">
                  <c:v>3.9E-2</c:v>
                </c:pt>
                <c:pt idx="8396">
                  <c:v>0.04</c:v>
                </c:pt>
                <c:pt idx="8397">
                  <c:v>3.9E-2</c:v>
                </c:pt>
                <c:pt idx="8398">
                  <c:v>0.04</c:v>
                </c:pt>
                <c:pt idx="8399">
                  <c:v>4.1000000000000002E-2</c:v>
                </c:pt>
                <c:pt idx="8400">
                  <c:v>4.2999999999999997E-2</c:v>
                </c:pt>
                <c:pt idx="8401">
                  <c:v>4.2000000000000003E-2</c:v>
                </c:pt>
                <c:pt idx="8402">
                  <c:v>4.2999999999999997E-2</c:v>
                </c:pt>
                <c:pt idx="8403">
                  <c:v>4.2999999999999997E-2</c:v>
                </c:pt>
                <c:pt idx="8404">
                  <c:v>4.3999999999999997E-2</c:v>
                </c:pt>
                <c:pt idx="8405">
                  <c:v>4.1000000000000002E-2</c:v>
                </c:pt>
                <c:pt idx="8406">
                  <c:v>4.4999999999999998E-2</c:v>
                </c:pt>
                <c:pt idx="8407">
                  <c:v>4.3999999999999997E-2</c:v>
                </c:pt>
                <c:pt idx="8408">
                  <c:v>4.1000000000000002E-2</c:v>
                </c:pt>
                <c:pt idx="8409">
                  <c:v>4.2000000000000003E-2</c:v>
                </c:pt>
                <c:pt idx="8410">
                  <c:v>4.3999999999999997E-2</c:v>
                </c:pt>
                <c:pt idx="8411">
                  <c:v>0.04</c:v>
                </c:pt>
                <c:pt idx="8412">
                  <c:v>4.1000000000000002E-2</c:v>
                </c:pt>
                <c:pt idx="8413">
                  <c:v>4.1000000000000002E-2</c:v>
                </c:pt>
                <c:pt idx="8414">
                  <c:v>4.2000000000000003E-2</c:v>
                </c:pt>
                <c:pt idx="8415">
                  <c:v>4.2999999999999997E-2</c:v>
                </c:pt>
                <c:pt idx="8416">
                  <c:v>0.04</c:v>
                </c:pt>
                <c:pt idx="8417">
                  <c:v>4.2999999999999997E-2</c:v>
                </c:pt>
                <c:pt idx="8418">
                  <c:v>4.2999999999999997E-2</c:v>
                </c:pt>
                <c:pt idx="8419">
                  <c:v>4.2000000000000003E-2</c:v>
                </c:pt>
                <c:pt idx="8420">
                  <c:v>4.1000000000000002E-2</c:v>
                </c:pt>
                <c:pt idx="8421">
                  <c:v>4.3999999999999997E-2</c:v>
                </c:pt>
                <c:pt idx="8422">
                  <c:v>4.2000000000000003E-2</c:v>
                </c:pt>
                <c:pt idx="8423">
                  <c:v>4.2000000000000003E-2</c:v>
                </c:pt>
                <c:pt idx="8424">
                  <c:v>4.2999999999999997E-2</c:v>
                </c:pt>
                <c:pt idx="8425">
                  <c:v>4.1000000000000002E-2</c:v>
                </c:pt>
                <c:pt idx="8426">
                  <c:v>4.1000000000000002E-2</c:v>
                </c:pt>
                <c:pt idx="8427">
                  <c:v>4.2999999999999997E-2</c:v>
                </c:pt>
                <c:pt idx="8428">
                  <c:v>0.04</c:v>
                </c:pt>
                <c:pt idx="8429">
                  <c:v>3.7999999999999999E-2</c:v>
                </c:pt>
                <c:pt idx="8430">
                  <c:v>4.2000000000000003E-2</c:v>
                </c:pt>
                <c:pt idx="8431">
                  <c:v>0.04</c:v>
                </c:pt>
                <c:pt idx="8432">
                  <c:v>0.04</c:v>
                </c:pt>
                <c:pt idx="8433">
                  <c:v>4.2000000000000003E-2</c:v>
                </c:pt>
                <c:pt idx="8434">
                  <c:v>3.9E-2</c:v>
                </c:pt>
                <c:pt idx="8435">
                  <c:v>3.7999999999999999E-2</c:v>
                </c:pt>
                <c:pt idx="8436">
                  <c:v>3.9E-2</c:v>
                </c:pt>
                <c:pt idx="8437">
                  <c:v>0.04</c:v>
                </c:pt>
                <c:pt idx="8438">
                  <c:v>3.9E-2</c:v>
                </c:pt>
                <c:pt idx="8439">
                  <c:v>0.04</c:v>
                </c:pt>
                <c:pt idx="8440">
                  <c:v>3.9E-2</c:v>
                </c:pt>
                <c:pt idx="8441">
                  <c:v>3.9E-2</c:v>
                </c:pt>
                <c:pt idx="8442">
                  <c:v>4.1000000000000002E-2</c:v>
                </c:pt>
                <c:pt idx="8443">
                  <c:v>0.04</c:v>
                </c:pt>
                <c:pt idx="8444">
                  <c:v>0.04</c:v>
                </c:pt>
                <c:pt idx="8445">
                  <c:v>3.7999999999999999E-2</c:v>
                </c:pt>
                <c:pt idx="8446">
                  <c:v>3.9E-2</c:v>
                </c:pt>
                <c:pt idx="8447">
                  <c:v>3.9E-2</c:v>
                </c:pt>
                <c:pt idx="8448">
                  <c:v>0.04</c:v>
                </c:pt>
                <c:pt idx="8449">
                  <c:v>0.04</c:v>
                </c:pt>
                <c:pt idx="8450">
                  <c:v>3.7999999999999999E-2</c:v>
                </c:pt>
                <c:pt idx="8451">
                  <c:v>3.7999999999999999E-2</c:v>
                </c:pt>
                <c:pt idx="8452">
                  <c:v>3.7999999999999999E-2</c:v>
                </c:pt>
                <c:pt idx="8453">
                  <c:v>3.7999999999999999E-2</c:v>
                </c:pt>
                <c:pt idx="8454">
                  <c:v>3.7999999999999999E-2</c:v>
                </c:pt>
                <c:pt idx="8455">
                  <c:v>3.6999999999999998E-2</c:v>
                </c:pt>
                <c:pt idx="8456">
                  <c:v>3.6999999999999998E-2</c:v>
                </c:pt>
                <c:pt idx="8457">
                  <c:v>3.9E-2</c:v>
                </c:pt>
                <c:pt idx="8458">
                  <c:v>3.9E-2</c:v>
                </c:pt>
                <c:pt idx="8459">
                  <c:v>3.9E-2</c:v>
                </c:pt>
                <c:pt idx="8460">
                  <c:v>4.2000000000000003E-2</c:v>
                </c:pt>
                <c:pt idx="8461">
                  <c:v>0.04</c:v>
                </c:pt>
                <c:pt idx="8462">
                  <c:v>4.2999999999999997E-2</c:v>
                </c:pt>
                <c:pt idx="8463">
                  <c:v>4.2999999999999997E-2</c:v>
                </c:pt>
                <c:pt idx="8464">
                  <c:v>3.7999999999999999E-2</c:v>
                </c:pt>
                <c:pt idx="8465">
                  <c:v>4.2999999999999997E-2</c:v>
                </c:pt>
                <c:pt idx="8466">
                  <c:v>4.2999999999999997E-2</c:v>
                </c:pt>
                <c:pt idx="8467">
                  <c:v>4.2999999999999997E-2</c:v>
                </c:pt>
                <c:pt idx="8468">
                  <c:v>4.2000000000000003E-2</c:v>
                </c:pt>
                <c:pt idx="8469">
                  <c:v>4.4999999999999998E-2</c:v>
                </c:pt>
                <c:pt idx="8470">
                  <c:v>4.3999999999999997E-2</c:v>
                </c:pt>
                <c:pt idx="8471">
                  <c:v>4.3999999999999997E-2</c:v>
                </c:pt>
                <c:pt idx="8472">
                  <c:v>4.7E-2</c:v>
                </c:pt>
                <c:pt idx="8473">
                  <c:v>4.5999999999999999E-2</c:v>
                </c:pt>
                <c:pt idx="8474">
                  <c:v>4.4999999999999998E-2</c:v>
                </c:pt>
                <c:pt idx="8475">
                  <c:v>4.5999999999999999E-2</c:v>
                </c:pt>
                <c:pt idx="8476">
                  <c:v>4.5999999999999999E-2</c:v>
                </c:pt>
                <c:pt idx="8477">
                  <c:v>4.4999999999999998E-2</c:v>
                </c:pt>
                <c:pt idx="8478">
                  <c:v>0.05</c:v>
                </c:pt>
                <c:pt idx="8479">
                  <c:v>4.5999999999999999E-2</c:v>
                </c:pt>
                <c:pt idx="8480">
                  <c:v>0.05</c:v>
                </c:pt>
                <c:pt idx="8481">
                  <c:v>4.8000000000000001E-2</c:v>
                </c:pt>
                <c:pt idx="8482">
                  <c:v>4.8000000000000001E-2</c:v>
                </c:pt>
                <c:pt idx="8483">
                  <c:v>4.9000000000000002E-2</c:v>
                </c:pt>
                <c:pt idx="8484">
                  <c:v>0.05</c:v>
                </c:pt>
                <c:pt idx="8485">
                  <c:v>5.1999999999999998E-2</c:v>
                </c:pt>
                <c:pt idx="8486">
                  <c:v>5.2999999999999999E-2</c:v>
                </c:pt>
                <c:pt idx="8487">
                  <c:v>5.3999999999999999E-2</c:v>
                </c:pt>
                <c:pt idx="8488">
                  <c:v>5.5E-2</c:v>
                </c:pt>
                <c:pt idx="8489">
                  <c:v>5.6000000000000001E-2</c:v>
                </c:pt>
                <c:pt idx="8490">
                  <c:v>5.7000000000000002E-2</c:v>
                </c:pt>
                <c:pt idx="8491">
                  <c:v>5.7000000000000002E-2</c:v>
                </c:pt>
                <c:pt idx="8492">
                  <c:v>5.8000000000000003E-2</c:v>
                </c:pt>
                <c:pt idx="8493">
                  <c:v>5.8000000000000003E-2</c:v>
                </c:pt>
                <c:pt idx="8494">
                  <c:v>5.8999999999999997E-2</c:v>
                </c:pt>
                <c:pt idx="8495">
                  <c:v>5.8000000000000003E-2</c:v>
                </c:pt>
                <c:pt idx="8496">
                  <c:v>5.8999999999999997E-2</c:v>
                </c:pt>
                <c:pt idx="8497">
                  <c:v>6.0999999999999999E-2</c:v>
                </c:pt>
                <c:pt idx="8498">
                  <c:v>0.06</c:v>
                </c:pt>
                <c:pt idx="8499">
                  <c:v>0.06</c:v>
                </c:pt>
                <c:pt idx="8500">
                  <c:v>5.8999999999999997E-2</c:v>
                </c:pt>
                <c:pt idx="8501">
                  <c:v>0.06</c:v>
                </c:pt>
                <c:pt idx="8502">
                  <c:v>6.2E-2</c:v>
                </c:pt>
                <c:pt idx="8503">
                  <c:v>6.0999999999999999E-2</c:v>
                </c:pt>
                <c:pt idx="8504">
                  <c:v>0.06</c:v>
                </c:pt>
                <c:pt idx="8505">
                  <c:v>0.06</c:v>
                </c:pt>
                <c:pt idx="8506">
                  <c:v>6.0999999999999999E-2</c:v>
                </c:pt>
                <c:pt idx="8507">
                  <c:v>6.3E-2</c:v>
                </c:pt>
                <c:pt idx="8508">
                  <c:v>6.0999999999999999E-2</c:v>
                </c:pt>
                <c:pt idx="8509">
                  <c:v>6.2E-2</c:v>
                </c:pt>
                <c:pt idx="8510">
                  <c:v>6.0999999999999999E-2</c:v>
                </c:pt>
                <c:pt idx="8511">
                  <c:v>6.3E-2</c:v>
                </c:pt>
                <c:pt idx="8512">
                  <c:v>0.06</c:v>
                </c:pt>
                <c:pt idx="8513">
                  <c:v>0.06</c:v>
                </c:pt>
                <c:pt idx="8514">
                  <c:v>6.4000000000000001E-2</c:v>
                </c:pt>
                <c:pt idx="8515">
                  <c:v>6.2E-2</c:v>
                </c:pt>
                <c:pt idx="8516">
                  <c:v>0.06</c:v>
                </c:pt>
                <c:pt idx="8517">
                  <c:v>0</c:v>
                </c:pt>
                <c:pt idx="8518">
                  <c:v>0</c:v>
                </c:pt>
                <c:pt idx="8519">
                  <c:v>8.1509999999999998</c:v>
                </c:pt>
                <c:pt idx="8520">
                  <c:v>7.9450000000000003</c:v>
                </c:pt>
                <c:pt idx="8521">
                  <c:v>7.7190000000000003</c:v>
                </c:pt>
                <c:pt idx="8522">
                  <c:v>7.3120000000000003</c:v>
                </c:pt>
                <c:pt idx="8523">
                  <c:v>7.0449999999999999</c:v>
                </c:pt>
                <c:pt idx="8524">
                  <c:v>6.7919999999999998</c:v>
                </c:pt>
                <c:pt idx="8525">
                  <c:v>6.532</c:v>
                </c:pt>
                <c:pt idx="8526">
                  <c:v>6.3529999999999998</c:v>
                </c:pt>
                <c:pt idx="8527">
                  <c:v>6.07</c:v>
                </c:pt>
                <c:pt idx="8528">
                  <c:v>5.9109999999999996</c:v>
                </c:pt>
                <c:pt idx="8529">
                  <c:v>5.7439999999999998</c:v>
                </c:pt>
                <c:pt idx="8530">
                  <c:v>5.5780000000000003</c:v>
                </c:pt>
                <c:pt idx="8531">
                  <c:v>5.476</c:v>
                </c:pt>
                <c:pt idx="8532">
                  <c:v>5.5069999999999997</c:v>
                </c:pt>
                <c:pt idx="8533">
                  <c:v>5.3639999999999999</c:v>
                </c:pt>
                <c:pt idx="8534">
                  <c:v>5.2640000000000002</c:v>
                </c:pt>
                <c:pt idx="8535">
                  <c:v>5.2169999999999996</c:v>
                </c:pt>
                <c:pt idx="8536">
                  <c:v>5.1689999999999996</c:v>
                </c:pt>
                <c:pt idx="8537">
                  <c:v>5.077</c:v>
                </c:pt>
                <c:pt idx="8538">
                  <c:v>5.0940000000000003</c:v>
                </c:pt>
                <c:pt idx="8539">
                  <c:v>5.0330000000000004</c:v>
                </c:pt>
                <c:pt idx="8540">
                  <c:v>4.9400000000000004</c:v>
                </c:pt>
                <c:pt idx="8541">
                  <c:v>4.9000000000000004</c:v>
                </c:pt>
                <c:pt idx="8542">
                  <c:v>4.8040000000000003</c:v>
                </c:pt>
                <c:pt idx="8543">
                  <c:v>4.766</c:v>
                </c:pt>
                <c:pt idx="8544">
                  <c:v>4.7670000000000003</c:v>
                </c:pt>
                <c:pt idx="8545">
                  <c:v>4.633</c:v>
                </c:pt>
                <c:pt idx="8546">
                  <c:v>4.6360000000000001</c:v>
                </c:pt>
                <c:pt idx="8547">
                  <c:v>4.5519999999999996</c:v>
                </c:pt>
                <c:pt idx="8548">
                  <c:v>4.452</c:v>
                </c:pt>
                <c:pt idx="8549">
                  <c:v>4.5</c:v>
                </c:pt>
                <c:pt idx="8550">
                  <c:v>4.4240000000000004</c:v>
                </c:pt>
                <c:pt idx="8551">
                  <c:v>4.3310000000000004</c:v>
                </c:pt>
                <c:pt idx="8552">
                  <c:v>4.2779999999999996</c:v>
                </c:pt>
                <c:pt idx="8553">
                  <c:v>4.21</c:v>
                </c:pt>
                <c:pt idx="8554">
                  <c:v>4.1289999999999996</c:v>
                </c:pt>
                <c:pt idx="8555">
                  <c:v>4.0990000000000002</c:v>
                </c:pt>
                <c:pt idx="8556">
                  <c:v>4.0270000000000001</c:v>
                </c:pt>
                <c:pt idx="8557">
                  <c:v>3.9670000000000001</c:v>
                </c:pt>
                <c:pt idx="8558">
                  <c:v>3.923</c:v>
                </c:pt>
                <c:pt idx="8559">
                  <c:v>3.87</c:v>
                </c:pt>
                <c:pt idx="8560">
                  <c:v>3.7850000000000001</c:v>
                </c:pt>
                <c:pt idx="8561">
                  <c:v>3.6960000000000002</c:v>
                </c:pt>
                <c:pt idx="8562">
                  <c:v>3.6560000000000001</c:v>
                </c:pt>
                <c:pt idx="8563">
                  <c:v>3.5990000000000002</c:v>
                </c:pt>
                <c:pt idx="8564">
                  <c:v>3.47</c:v>
                </c:pt>
                <c:pt idx="8565">
                  <c:v>3.323</c:v>
                </c:pt>
                <c:pt idx="8566">
                  <c:v>3.21</c:v>
                </c:pt>
                <c:pt idx="8567">
                  <c:v>3.01</c:v>
                </c:pt>
                <c:pt idx="8568">
                  <c:v>2.8969999999999998</c:v>
                </c:pt>
                <c:pt idx="8569">
                  <c:v>2.718</c:v>
                </c:pt>
                <c:pt idx="8570">
                  <c:v>2.3889999999999998</c:v>
                </c:pt>
                <c:pt idx="8571">
                  <c:v>2.0760000000000001</c:v>
                </c:pt>
                <c:pt idx="8572">
                  <c:v>1.9770000000000001</c:v>
                </c:pt>
                <c:pt idx="8573">
                  <c:v>1.861</c:v>
                </c:pt>
                <c:pt idx="8574">
                  <c:v>1.819</c:v>
                </c:pt>
                <c:pt idx="8575">
                  <c:v>1.758</c:v>
                </c:pt>
                <c:pt idx="8576">
                  <c:v>1.7190000000000001</c:v>
                </c:pt>
                <c:pt idx="8577">
                  <c:v>1.6879999999999999</c:v>
                </c:pt>
                <c:pt idx="8578">
                  <c:v>1.5760000000000001</c:v>
                </c:pt>
                <c:pt idx="8579">
                  <c:v>1.5820000000000001</c:v>
                </c:pt>
                <c:pt idx="8580">
                  <c:v>1.5409999999999999</c:v>
                </c:pt>
                <c:pt idx="8581">
                  <c:v>1.498</c:v>
                </c:pt>
                <c:pt idx="8582">
                  <c:v>1.444</c:v>
                </c:pt>
                <c:pt idx="8583">
                  <c:v>1.4219999999999999</c:v>
                </c:pt>
                <c:pt idx="8584">
                  <c:v>1.395</c:v>
                </c:pt>
                <c:pt idx="8585">
                  <c:v>1.381</c:v>
                </c:pt>
                <c:pt idx="8586">
                  <c:v>1.3620000000000001</c:v>
                </c:pt>
                <c:pt idx="8587">
                  <c:v>1.3120000000000001</c:v>
                </c:pt>
                <c:pt idx="8588">
                  <c:v>1.2769999999999999</c:v>
                </c:pt>
                <c:pt idx="8589">
                  <c:v>1.26</c:v>
                </c:pt>
                <c:pt idx="8590">
                  <c:v>1.2290000000000001</c:v>
                </c:pt>
                <c:pt idx="8591">
                  <c:v>1.1950000000000001</c:v>
                </c:pt>
                <c:pt idx="8592">
                  <c:v>1.1779999999999999</c:v>
                </c:pt>
                <c:pt idx="8593">
                  <c:v>1.17</c:v>
                </c:pt>
                <c:pt idx="8594">
                  <c:v>1.1319999999999999</c:v>
                </c:pt>
                <c:pt idx="8595">
                  <c:v>1.123</c:v>
                </c:pt>
                <c:pt idx="8596">
                  <c:v>1.1299999999999999</c:v>
                </c:pt>
                <c:pt idx="8597">
                  <c:v>1.113</c:v>
                </c:pt>
                <c:pt idx="8598">
                  <c:v>1.091</c:v>
                </c:pt>
                <c:pt idx="8599">
                  <c:v>1.0569999999999999</c:v>
                </c:pt>
                <c:pt idx="8600">
                  <c:v>1.0369999999999999</c:v>
                </c:pt>
                <c:pt idx="8601">
                  <c:v>1.03</c:v>
                </c:pt>
                <c:pt idx="8602">
                  <c:v>1.002</c:v>
                </c:pt>
                <c:pt idx="8603">
                  <c:v>0.98699999999999999</c:v>
                </c:pt>
                <c:pt idx="8604">
                  <c:v>0.97599999999999998</c:v>
                </c:pt>
                <c:pt idx="8605">
                  <c:v>0.96499999999999997</c:v>
                </c:pt>
                <c:pt idx="8606">
                  <c:v>0.95399999999999996</c:v>
                </c:pt>
                <c:pt idx="8607">
                  <c:v>0.94199999999999995</c:v>
                </c:pt>
                <c:pt idx="8608">
                  <c:v>0.93100000000000005</c:v>
                </c:pt>
                <c:pt idx="8609">
                  <c:v>0.92</c:v>
                </c:pt>
                <c:pt idx="8610">
                  <c:v>0.90900000000000003</c:v>
                </c:pt>
                <c:pt idx="8611">
                  <c:v>0.89800000000000002</c:v>
                </c:pt>
                <c:pt idx="8612">
                  <c:v>0.88700000000000001</c:v>
                </c:pt>
                <c:pt idx="8613">
                  <c:v>0.877</c:v>
                </c:pt>
                <c:pt idx="8614">
                  <c:v>0.86599999999999999</c:v>
                </c:pt>
                <c:pt idx="8615">
                  <c:v>0.85499999999999998</c:v>
                </c:pt>
                <c:pt idx="8616">
                  <c:v>0.84399999999999997</c:v>
                </c:pt>
                <c:pt idx="8617">
                  <c:v>0.83299999999999996</c:v>
                </c:pt>
                <c:pt idx="8618">
                  <c:v>0.82199999999999995</c:v>
                </c:pt>
                <c:pt idx="8619">
                  <c:v>0.81200000000000006</c:v>
                </c:pt>
                <c:pt idx="8620">
                  <c:v>0.80100000000000005</c:v>
                </c:pt>
                <c:pt idx="8621">
                  <c:v>0.79</c:v>
                </c:pt>
                <c:pt idx="8622">
                  <c:v>0.78</c:v>
                </c:pt>
                <c:pt idx="8623">
                  <c:v>0.76900000000000002</c:v>
                </c:pt>
                <c:pt idx="8624">
                  <c:v>0.75800000000000001</c:v>
                </c:pt>
                <c:pt idx="8625">
                  <c:v>0.748</c:v>
                </c:pt>
                <c:pt idx="8626">
                  <c:v>0.73699999999999999</c:v>
                </c:pt>
                <c:pt idx="8627">
                  <c:v>0.72699999999999998</c:v>
                </c:pt>
                <c:pt idx="8628">
                  <c:v>0.71599999999999997</c:v>
                </c:pt>
                <c:pt idx="8629">
                  <c:v>0.70599999999999996</c:v>
                </c:pt>
                <c:pt idx="8630">
                  <c:v>0.69599999999999995</c:v>
                </c:pt>
                <c:pt idx="8631">
                  <c:v>0.68500000000000005</c:v>
                </c:pt>
                <c:pt idx="8632">
                  <c:v>0.68</c:v>
                </c:pt>
                <c:pt idx="8633">
                  <c:v>0.67</c:v>
                </c:pt>
                <c:pt idx="8634">
                  <c:v>0.65900000000000003</c:v>
                </c:pt>
                <c:pt idx="8635">
                  <c:v>0.64900000000000002</c:v>
                </c:pt>
                <c:pt idx="8636">
                  <c:v>0.63900000000000001</c:v>
                </c:pt>
                <c:pt idx="8637">
                  <c:v>0.628</c:v>
                </c:pt>
                <c:pt idx="8638">
                  <c:v>0.61799999999999999</c:v>
                </c:pt>
                <c:pt idx="8639">
                  <c:v>0.60799999999999998</c:v>
                </c:pt>
                <c:pt idx="8640">
                  <c:v>0.59099999999999997</c:v>
                </c:pt>
                <c:pt idx="8641">
                  <c:v>0.58299999999999996</c:v>
                </c:pt>
                <c:pt idx="8642">
                  <c:v>0.56100000000000005</c:v>
                </c:pt>
                <c:pt idx="8643">
                  <c:v>0.54</c:v>
                </c:pt>
                <c:pt idx="8644">
                  <c:v>0.52600000000000002</c:v>
                </c:pt>
                <c:pt idx="8645">
                  <c:v>0.51100000000000001</c:v>
                </c:pt>
                <c:pt idx="8646">
                  <c:v>0.49399999999999999</c:v>
                </c:pt>
                <c:pt idx="8647">
                  <c:v>0.49199999999999999</c:v>
                </c:pt>
                <c:pt idx="8648">
                  <c:v>0.46300000000000002</c:v>
                </c:pt>
                <c:pt idx="8649">
                  <c:v>0.46500000000000002</c:v>
                </c:pt>
                <c:pt idx="8650">
                  <c:v>0.46300000000000002</c:v>
                </c:pt>
                <c:pt idx="8651">
                  <c:v>0.45200000000000001</c:v>
                </c:pt>
                <c:pt idx="8652">
                  <c:v>0.42799999999999999</c:v>
                </c:pt>
                <c:pt idx="8653">
                  <c:v>0.42899999999999999</c:v>
                </c:pt>
                <c:pt idx="8654">
                  <c:v>0.40799999999999997</c:v>
                </c:pt>
                <c:pt idx="8655">
                  <c:v>0.432</c:v>
                </c:pt>
                <c:pt idx="8656">
                  <c:v>0.44500000000000001</c:v>
                </c:pt>
                <c:pt idx="8657">
                  <c:v>0.38900000000000001</c:v>
                </c:pt>
                <c:pt idx="8658">
                  <c:v>0.39300000000000002</c:v>
                </c:pt>
                <c:pt idx="8659">
                  <c:v>0.39900000000000002</c:v>
                </c:pt>
                <c:pt idx="8660">
                  <c:v>0.40500000000000003</c:v>
                </c:pt>
                <c:pt idx="8661">
                  <c:v>0.38600000000000001</c:v>
                </c:pt>
                <c:pt idx="8662">
                  <c:v>0.39300000000000002</c:v>
                </c:pt>
                <c:pt idx="8663">
                  <c:v>0.40100000000000002</c:v>
                </c:pt>
                <c:pt idx="8664">
                  <c:v>0.38200000000000001</c:v>
                </c:pt>
                <c:pt idx="8665">
                  <c:v>0.36799999999999999</c:v>
                </c:pt>
                <c:pt idx="8666">
                  <c:v>0.35699999999999998</c:v>
                </c:pt>
                <c:pt idx="8667">
                  <c:v>0.36899999999999999</c:v>
                </c:pt>
                <c:pt idx="8668">
                  <c:v>0.36099999999999999</c:v>
                </c:pt>
                <c:pt idx="8669">
                  <c:v>0.371</c:v>
                </c:pt>
                <c:pt idx="8670">
                  <c:v>0.36499999999999999</c:v>
                </c:pt>
                <c:pt idx="8671">
                  <c:v>0.36599999999999999</c:v>
                </c:pt>
                <c:pt idx="8672">
                  <c:v>0.36799999999999999</c:v>
                </c:pt>
                <c:pt idx="8673">
                  <c:v>0.376</c:v>
                </c:pt>
                <c:pt idx="8674">
                  <c:v>0.38300000000000001</c:v>
                </c:pt>
                <c:pt idx="8675">
                  <c:v>0.36599999999999999</c:v>
                </c:pt>
                <c:pt idx="8676">
                  <c:v>0.37</c:v>
                </c:pt>
                <c:pt idx="8677">
                  <c:v>0.35599999999999998</c:v>
                </c:pt>
                <c:pt idx="8678">
                  <c:v>0.35699999999999998</c:v>
                </c:pt>
                <c:pt idx="8679">
                  <c:v>0.376</c:v>
                </c:pt>
                <c:pt idx="8680">
                  <c:v>0.35799999999999998</c:v>
                </c:pt>
                <c:pt idx="8681">
                  <c:v>0.35399999999999998</c:v>
                </c:pt>
                <c:pt idx="8682">
                  <c:v>0.36099999999999999</c:v>
                </c:pt>
                <c:pt idx="8683">
                  <c:v>0.36599999999999999</c:v>
                </c:pt>
                <c:pt idx="8684">
                  <c:v>0.32800000000000001</c:v>
                </c:pt>
                <c:pt idx="8685">
                  <c:v>0.36399999999999999</c:v>
                </c:pt>
                <c:pt idx="8686">
                  <c:v>0.32400000000000001</c:v>
                </c:pt>
                <c:pt idx="8687">
                  <c:v>0.35199999999999998</c:v>
                </c:pt>
                <c:pt idx="8688">
                  <c:v>0.35299999999999998</c:v>
                </c:pt>
                <c:pt idx="8689">
                  <c:v>0.34100000000000003</c:v>
                </c:pt>
                <c:pt idx="8690">
                  <c:v>0.35699999999999998</c:v>
                </c:pt>
                <c:pt idx="8691">
                  <c:v>0.34699999999999998</c:v>
                </c:pt>
                <c:pt idx="8692">
                  <c:v>0.34200000000000003</c:v>
                </c:pt>
                <c:pt idx="8693">
                  <c:v>0.32600000000000001</c:v>
                </c:pt>
                <c:pt idx="8694">
                  <c:v>0.33100000000000002</c:v>
                </c:pt>
                <c:pt idx="8695">
                  <c:v>0.32500000000000001</c:v>
                </c:pt>
                <c:pt idx="8696">
                  <c:v>0.308</c:v>
                </c:pt>
                <c:pt idx="8697">
                  <c:v>0.32300000000000001</c:v>
                </c:pt>
                <c:pt idx="8698">
                  <c:v>0.29699999999999999</c:v>
                </c:pt>
                <c:pt idx="8699">
                  <c:v>0.29599999999999999</c:v>
                </c:pt>
                <c:pt idx="8700">
                  <c:v>0.311</c:v>
                </c:pt>
                <c:pt idx="8701">
                  <c:v>0.309</c:v>
                </c:pt>
                <c:pt idx="8702">
                  <c:v>0.29599999999999999</c:v>
                </c:pt>
                <c:pt idx="8703">
                  <c:v>0.29199999999999998</c:v>
                </c:pt>
                <c:pt idx="8704">
                  <c:v>0.29599999999999999</c:v>
                </c:pt>
                <c:pt idx="8705">
                  <c:v>0.29399999999999998</c:v>
                </c:pt>
                <c:pt idx="8706">
                  <c:v>0.28999999999999998</c:v>
                </c:pt>
                <c:pt idx="8707">
                  <c:v>0.27800000000000002</c:v>
                </c:pt>
                <c:pt idx="8708">
                  <c:v>0.26900000000000002</c:v>
                </c:pt>
                <c:pt idx="8709">
                  <c:v>0.26600000000000001</c:v>
                </c:pt>
                <c:pt idx="8710">
                  <c:v>0.26900000000000002</c:v>
                </c:pt>
                <c:pt idx="8711">
                  <c:v>0.27200000000000002</c:v>
                </c:pt>
                <c:pt idx="8712">
                  <c:v>0.26700000000000002</c:v>
                </c:pt>
                <c:pt idx="8713">
                  <c:v>0.27500000000000002</c:v>
                </c:pt>
                <c:pt idx="8714">
                  <c:v>0.25</c:v>
                </c:pt>
                <c:pt idx="8715">
                  <c:v>0.27500000000000002</c:v>
                </c:pt>
                <c:pt idx="8716">
                  <c:v>0.26500000000000001</c:v>
                </c:pt>
                <c:pt idx="8717">
                  <c:v>0.251</c:v>
                </c:pt>
                <c:pt idx="8718">
                  <c:v>0.26300000000000001</c:v>
                </c:pt>
                <c:pt idx="8719">
                  <c:v>0.26700000000000002</c:v>
                </c:pt>
                <c:pt idx="8720">
                  <c:v>0.26500000000000001</c:v>
                </c:pt>
                <c:pt idx="8721">
                  <c:v>0.27100000000000002</c:v>
                </c:pt>
                <c:pt idx="8722">
                  <c:v>0.26900000000000002</c:v>
                </c:pt>
                <c:pt idx="8723">
                  <c:v>0.26500000000000001</c:v>
                </c:pt>
                <c:pt idx="8724">
                  <c:v>0.26900000000000002</c:v>
                </c:pt>
                <c:pt idx="8725">
                  <c:v>0.26800000000000002</c:v>
                </c:pt>
                <c:pt idx="8726">
                  <c:v>0.27600000000000002</c:v>
                </c:pt>
                <c:pt idx="8727">
                  <c:v>0.27600000000000002</c:v>
                </c:pt>
                <c:pt idx="8728">
                  <c:v>0.27500000000000002</c:v>
                </c:pt>
                <c:pt idx="8729">
                  <c:v>0.27</c:v>
                </c:pt>
                <c:pt idx="8730">
                  <c:v>0.27100000000000002</c:v>
                </c:pt>
                <c:pt idx="8731">
                  <c:v>0.27</c:v>
                </c:pt>
                <c:pt idx="8732">
                  <c:v>0.26400000000000001</c:v>
                </c:pt>
                <c:pt idx="8733">
                  <c:v>0.27500000000000002</c:v>
                </c:pt>
                <c:pt idx="8734">
                  <c:v>0.26600000000000001</c:v>
                </c:pt>
                <c:pt idx="8735">
                  <c:v>0.26700000000000002</c:v>
                </c:pt>
                <c:pt idx="8736">
                  <c:v>0.26700000000000002</c:v>
                </c:pt>
                <c:pt idx="8737">
                  <c:v>0.27100000000000002</c:v>
                </c:pt>
                <c:pt idx="8738">
                  <c:v>0.26700000000000002</c:v>
                </c:pt>
                <c:pt idx="8739">
                  <c:v>0.26500000000000001</c:v>
                </c:pt>
                <c:pt idx="8740">
                  <c:v>0.26100000000000001</c:v>
                </c:pt>
                <c:pt idx="8741">
                  <c:v>0.252</c:v>
                </c:pt>
                <c:pt idx="8742">
                  <c:v>0.25600000000000001</c:v>
                </c:pt>
                <c:pt idx="8743">
                  <c:v>0.253</c:v>
                </c:pt>
                <c:pt idx="8744">
                  <c:v>0.252</c:v>
                </c:pt>
                <c:pt idx="8745">
                  <c:v>0.248</c:v>
                </c:pt>
                <c:pt idx="8746">
                  <c:v>0.24199999999999999</c:v>
                </c:pt>
                <c:pt idx="8747">
                  <c:v>0.24299999999999999</c:v>
                </c:pt>
                <c:pt idx="8748">
                  <c:v>0.24199999999999999</c:v>
                </c:pt>
                <c:pt idx="8749">
                  <c:v>0.20599999999999999</c:v>
                </c:pt>
                <c:pt idx="8750">
                  <c:v>0.23100000000000001</c:v>
                </c:pt>
                <c:pt idx="8751">
                  <c:v>0.221</c:v>
                </c:pt>
                <c:pt idx="8752">
                  <c:v>0.22600000000000001</c:v>
                </c:pt>
                <c:pt idx="8753">
                  <c:v>0.221</c:v>
                </c:pt>
                <c:pt idx="8754">
                  <c:v>0.22700000000000001</c:v>
                </c:pt>
                <c:pt idx="8755">
                  <c:v>0.23100000000000001</c:v>
                </c:pt>
                <c:pt idx="8756">
                  <c:v>0.224</c:v>
                </c:pt>
                <c:pt idx="8757">
                  <c:v>0.16</c:v>
                </c:pt>
                <c:pt idx="8758">
                  <c:v>0.14599999999999999</c:v>
                </c:pt>
                <c:pt idx="8759">
                  <c:v>0.14599999999999999</c:v>
                </c:pt>
                <c:pt idx="8760">
                  <c:v>0.14599999999999999</c:v>
                </c:pt>
                <c:pt idx="8761">
                  <c:v>0.14599999999999999</c:v>
                </c:pt>
                <c:pt idx="8762">
                  <c:v>0.14599999999999999</c:v>
                </c:pt>
                <c:pt idx="8763">
                  <c:v>0.14599999999999999</c:v>
                </c:pt>
                <c:pt idx="8764">
                  <c:v>0.14599999999999999</c:v>
                </c:pt>
                <c:pt idx="8765">
                  <c:v>0.14599999999999999</c:v>
                </c:pt>
                <c:pt idx="8766">
                  <c:v>0.14599999999999999</c:v>
                </c:pt>
                <c:pt idx="8767">
                  <c:v>0.14599999999999999</c:v>
                </c:pt>
                <c:pt idx="8768">
                  <c:v>0.14599999999999999</c:v>
                </c:pt>
                <c:pt idx="8769">
                  <c:v>0.14599999999999999</c:v>
                </c:pt>
                <c:pt idx="8770">
                  <c:v>0.14599999999999999</c:v>
                </c:pt>
                <c:pt idx="8771">
                  <c:v>0.14599999999999999</c:v>
                </c:pt>
                <c:pt idx="8772">
                  <c:v>0.14599999999999999</c:v>
                </c:pt>
                <c:pt idx="8773">
                  <c:v>0.14599999999999999</c:v>
                </c:pt>
                <c:pt idx="8774">
                  <c:v>0.14599999999999999</c:v>
                </c:pt>
                <c:pt idx="8775">
                  <c:v>0.14599999999999999</c:v>
                </c:pt>
                <c:pt idx="8776">
                  <c:v>0.14599999999999999</c:v>
                </c:pt>
                <c:pt idx="8777">
                  <c:v>0.14599999999999999</c:v>
                </c:pt>
                <c:pt idx="8778">
                  <c:v>0.14599999999999999</c:v>
                </c:pt>
                <c:pt idx="8779">
                  <c:v>0.14599999999999999</c:v>
                </c:pt>
                <c:pt idx="8780">
                  <c:v>0.14599999999999999</c:v>
                </c:pt>
                <c:pt idx="8781">
                  <c:v>0.14699999999999999</c:v>
                </c:pt>
                <c:pt idx="8782">
                  <c:v>0.14699999999999999</c:v>
                </c:pt>
                <c:pt idx="8783">
                  <c:v>0.14699999999999999</c:v>
                </c:pt>
                <c:pt idx="8784">
                  <c:v>0.14699999999999999</c:v>
                </c:pt>
                <c:pt idx="8785">
                  <c:v>0.14699999999999999</c:v>
                </c:pt>
                <c:pt idx="8786">
                  <c:v>0.14699999999999999</c:v>
                </c:pt>
                <c:pt idx="8787">
                  <c:v>0.14699999999999999</c:v>
                </c:pt>
                <c:pt idx="8788">
                  <c:v>0.14699999999999999</c:v>
                </c:pt>
                <c:pt idx="8789">
                  <c:v>0.14699999999999999</c:v>
                </c:pt>
                <c:pt idx="8790">
                  <c:v>0.14299999999999999</c:v>
                </c:pt>
                <c:pt idx="8791">
                  <c:v>0.14099999999999999</c:v>
                </c:pt>
                <c:pt idx="8792">
                  <c:v>0.126</c:v>
                </c:pt>
                <c:pt idx="8793">
                  <c:v>0.14000000000000001</c:v>
                </c:pt>
                <c:pt idx="8794">
                  <c:v>0.13</c:v>
                </c:pt>
                <c:pt idx="8795">
                  <c:v>0.13600000000000001</c:v>
                </c:pt>
                <c:pt idx="8796">
                  <c:v>0.13</c:v>
                </c:pt>
                <c:pt idx="8797">
                  <c:v>0.13200000000000001</c:v>
                </c:pt>
                <c:pt idx="8798">
                  <c:v>0.125</c:v>
                </c:pt>
                <c:pt idx="8799">
                  <c:v>0.125</c:v>
                </c:pt>
                <c:pt idx="8800">
                  <c:v>0.12</c:v>
                </c:pt>
                <c:pt idx="8801">
                  <c:v>0.121</c:v>
                </c:pt>
                <c:pt idx="8802">
                  <c:v>0.129</c:v>
                </c:pt>
                <c:pt idx="8803">
                  <c:v>0.125</c:v>
                </c:pt>
                <c:pt idx="8804">
                  <c:v>0.11600000000000001</c:v>
                </c:pt>
                <c:pt idx="8805">
                  <c:v>0.123</c:v>
                </c:pt>
                <c:pt idx="8806">
                  <c:v>0.121</c:v>
                </c:pt>
                <c:pt idx="8807">
                  <c:v>0.122</c:v>
                </c:pt>
                <c:pt idx="8808">
                  <c:v>0.11600000000000001</c:v>
                </c:pt>
                <c:pt idx="8809">
                  <c:v>0.125</c:v>
                </c:pt>
                <c:pt idx="8810">
                  <c:v>0.11799999999999999</c:v>
                </c:pt>
                <c:pt idx="8811">
                  <c:v>8.7999999999999995E-2</c:v>
                </c:pt>
                <c:pt idx="8812">
                  <c:v>9.8000000000000004E-2</c:v>
                </c:pt>
                <c:pt idx="8813">
                  <c:v>9.7000000000000003E-2</c:v>
                </c:pt>
                <c:pt idx="8814">
                  <c:v>0.11600000000000001</c:v>
                </c:pt>
                <c:pt idx="8815">
                  <c:v>0.14299999999999999</c:v>
                </c:pt>
                <c:pt idx="8816">
                  <c:v>0.10199999999999999</c:v>
                </c:pt>
                <c:pt idx="8817">
                  <c:v>0.121</c:v>
                </c:pt>
                <c:pt idx="8818">
                  <c:v>0.11799999999999999</c:v>
                </c:pt>
                <c:pt idx="8819">
                  <c:v>0.12</c:v>
                </c:pt>
                <c:pt idx="8820">
                  <c:v>0.114</c:v>
                </c:pt>
                <c:pt idx="8821">
                  <c:v>0.112</c:v>
                </c:pt>
                <c:pt idx="8822">
                  <c:v>0.11700000000000001</c:v>
                </c:pt>
                <c:pt idx="8823">
                  <c:v>0.11</c:v>
                </c:pt>
                <c:pt idx="8824">
                  <c:v>0.108</c:v>
                </c:pt>
                <c:pt idx="8825">
                  <c:v>0.107</c:v>
                </c:pt>
                <c:pt idx="8826">
                  <c:v>0.106</c:v>
                </c:pt>
                <c:pt idx="8827">
                  <c:v>0.107</c:v>
                </c:pt>
                <c:pt idx="8828">
                  <c:v>0.105</c:v>
                </c:pt>
                <c:pt idx="8829">
                  <c:v>0.111</c:v>
                </c:pt>
                <c:pt idx="8830">
                  <c:v>0.106</c:v>
                </c:pt>
                <c:pt idx="8831">
                  <c:v>0.11</c:v>
                </c:pt>
                <c:pt idx="8832">
                  <c:v>0.109</c:v>
                </c:pt>
                <c:pt idx="8833">
                  <c:v>0.106</c:v>
                </c:pt>
                <c:pt idx="8834">
                  <c:v>0.104</c:v>
                </c:pt>
                <c:pt idx="8835">
                  <c:v>0.105</c:v>
                </c:pt>
                <c:pt idx="8836">
                  <c:v>0.10299999999999999</c:v>
                </c:pt>
                <c:pt idx="8837">
                  <c:v>0.10199999999999999</c:v>
                </c:pt>
                <c:pt idx="8838">
                  <c:v>0.107</c:v>
                </c:pt>
                <c:pt idx="8839">
                  <c:v>0.111</c:v>
                </c:pt>
                <c:pt idx="8840">
                  <c:v>0.108</c:v>
                </c:pt>
                <c:pt idx="8841">
                  <c:v>0.113</c:v>
                </c:pt>
                <c:pt idx="8842">
                  <c:v>0.109</c:v>
                </c:pt>
                <c:pt idx="8843">
                  <c:v>0.107</c:v>
                </c:pt>
                <c:pt idx="8844">
                  <c:v>0.107</c:v>
                </c:pt>
                <c:pt idx="8845">
                  <c:v>0.105</c:v>
                </c:pt>
                <c:pt idx="8846">
                  <c:v>0.106</c:v>
                </c:pt>
                <c:pt idx="8847">
                  <c:v>0.106</c:v>
                </c:pt>
                <c:pt idx="8848">
                  <c:v>0.105</c:v>
                </c:pt>
                <c:pt idx="8849">
                  <c:v>0.106</c:v>
                </c:pt>
                <c:pt idx="8850">
                  <c:v>0.105</c:v>
                </c:pt>
                <c:pt idx="8851">
                  <c:v>0.104</c:v>
                </c:pt>
                <c:pt idx="8852">
                  <c:v>0.106</c:v>
                </c:pt>
                <c:pt idx="8853">
                  <c:v>0.106</c:v>
                </c:pt>
                <c:pt idx="8854">
                  <c:v>0.10199999999999999</c:v>
                </c:pt>
                <c:pt idx="8855">
                  <c:v>0.10299999999999999</c:v>
                </c:pt>
                <c:pt idx="8856">
                  <c:v>0.106</c:v>
                </c:pt>
                <c:pt idx="8857">
                  <c:v>0.10100000000000001</c:v>
                </c:pt>
                <c:pt idx="8858">
                  <c:v>0.10299999999999999</c:v>
                </c:pt>
                <c:pt idx="8859">
                  <c:v>0.10199999999999999</c:v>
                </c:pt>
                <c:pt idx="8860">
                  <c:v>0.10299999999999999</c:v>
                </c:pt>
                <c:pt idx="8861">
                  <c:v>0.1</c:v>
                </c:pt>
                <c:pt idx="8862">
                  <c:v>0.10299999999999999</c:v>
                </c:pt>
                <c:pt idx="8863">
                  <c:v>0.10100000000000001</c:v>
                </c:pt>
                <c:pt idx="8864">
                  <c:v>0.10100000000000001</c:v>
                </c:pt>
                <c:pt idx="8865">
                  <c:v>9.6000000000000002E-2</c:v>
                </c:pt>
                <c:pt idx="8866">
                  <c:v>9.7000000000000003E-2</c:v>
                </c:pt>
                <c:pt idx="8867">
                  <c:v>9.6000000000000002E-2</c:v>
                </c:pt>
                <c:pt idx="8868">
                  <c:v>9.6000000000000002E-2</c:v>
                </c:pt>
                <c:pt idx="8869">
                  <c:v>9.2999999999999999E-2</c:v>
                </c:pt>
                <c:pt idx="8870">
                  <c:v>9.4E-2</c:v>
                </c:pt>
                <c:pt idx="8871">
                  <c:v>9.2999999999999999E-2</c:v>
                </c:pt>
                <c:pt idx="8872">
                  <c:v>9.0999999999999998E-2</c:v>
                </c:pt>
                <c:pt idx="8873">
                  <c:v>9.6000000000000002E-2</c:v>
                </c:pt>
                <c:pt idx="8874">
                  <c:v>9.2999999999999999E-2</c:v>
                </c:pt>
                <c:pt idx="8875">
                  <c:v>9.2999999999999999E-2</c:v>
                </c:pt>
                <c:pt idx="8876">
                  <c:v>9.2999999999999999E-2</c:v>
                </c:pt>
                <c:pt idx="8877">
                  <c:v>9.4E-2</c:v>
                </c:pt>
                <c:pt idx="8878">
                  <c:v>9.0999999999999998E-2</c:v>
                </c:pt>
                <c:pt idx="8879">
                  <c:v>9.4E-2</c:v>
                </c:pt>
                <c:pt idx="8880">
                  <c:v>9.4E-2</c:v>
                </c:pt>
                <c:pt idx="8881">
                  <c:v>9.2999999999999999E-2</c:v>
                </c:pt>
                <c:pt idx="8882">
                  <c:v>0.09</c:v>
                </c:pt>
                <c:pt idx="8883">
                  <c:v>9.1999999999999998E-2</c:v>
                </c:pt>
                <c:pt idx="8884">
                  <c:v>9.0999999999999998E-2</c:v>
                </c:pt>
                <c:pt idx="8885">
                  <c:v>0.09</c:v>
                </c:pt>
                <c:pt idx="8886">
                  <c:v>0.09</c:v>
                </c:pt>
                <c:pt idx="8887">
                  <c:v>8.7999999999999995E-2</c:v>
                </c:pt>
                <c:pt idx="8888">
                  <c:v>8.5999999999999993E-2</c:v>
                </c:pt>
                <c:pt idx="8889">
                  <c:v>8.6999999999999994E-2</c:v>
                </c:pt>
                <c:pt idx="8890">
                  <c:v>8.6999999999999994E-2</c:v>
                </c:pt>
                <c:pt idx="8891">
                  <c:v>8.5000000000000006E-2</c:v>
                </c:pt>
                <c:pt idx="8892">
                  <c:v>8.5000000000000006E-2</c:v>
                </c:pt>
                <c:pt idx="8893">
                  <c:v>8.5000000000000006E-2</c:v>
                </c:pt>
                <c:pt idx="8894">
                  <c:v>8.5000000000000006E-2</c:v>
                </c:pt>
                <c:pt idx="8895">
                  <c:v>8.4000000000000005E-2</c:v>
                </c:pt>
                <c:pt idx="8896">
                  <c:v>8.5000000000000006E-2</c:v>
                </c:pt>
                <c:pt idx="8897">
                  <c:v>8.2000000000000003E-2</c:v>
                </c:pt>
                <c:pt idx="8898">
                  <c:v>8.4000000000000005E-2</c:v>
                </c:pt>
                <c:pt idx="8899">
                  <c:v>8.5000000000000006E-2</c:v>
                </c:pt>
                <c:pt idx="8900">
                  <c:v>8.3000000000000004E-2</c:v>
                </c:pt>
                <c:pt idx="8901">
                  <c:v>9.1999999999999998E-2</c:v>
                </c:pt>
                <c:pt idx="8902">
                  <c:v>9.1999999999999998E-2</c:v>
                </c:pt>
                <c:pt idx="8903">
                  <c:v>9.1999999999999998E-2</c:v>
                </c:pt>
                <c:pt idx="8904">
                  <c:v>9.1999999999999998E-2</c:v>
                </c:pt>
                <c:pt idx="8905">
                  <c:v>9.1999999999999998E-2</c:v>
                </c:pt>
                <c:pt idx="8906">
                  <c:v>9.1999999999999998E-2</c:v>
                </c:pt>
                <c:pt idx="8907">
                  <c:v>9.1999999999999998E-2</c:v>
                </c:pt>
                <c:pt idx="8908">
                  <c:v>9.1999999999999998E-2</c:v>
                </c:pt>
                <c:pt idx="8909">
                  <c:v>9.1999999999999998E-2</c:v>
                </c:pt>
                <c:pt idx="8910">
                  <c:v>9.1999999999999998E-2</c:v>
                </c:pt>
                <c:pt idx="8911">
                  <c:v>9.1999999999999998E-2</c:v>
                </c:pt>
                <c:pt idx="8912">
                  <c:v>9.1999999999999998E-2</c:v>
                </c:pt>
                <c:pt idx="8913">
                  <c:v>9.1999999999999998E-2</c:v>
                </c:pt>
                <c:pt idx="8914">
                  <c:v>9.1999999999999998E-2</c:v>
                </c:pt>
                <c:pt idx="8915">
                  <c:v>9.1999999999999998E-2</c:v>
                </c:pt>
                <c:pt idx="8916">
                  <c:v>9.1999999999999998E-2</c:v>
                </c:pt>
                <c:pt idx="8917">
                  <c:v>9.1999999999999998E-2</c:v>
                </c:pt>
                <c:pt idx="8918">
                  <c:v>9.2999999999999999E-2</c:v>
                </c:pt>
                <c:pt idx="8919">
                  <c:v>9.2999999999999999E-2</c:v>
                </c:pt>
                <c:pt idx="8920">
                  <c:v>9.2999999999999999E-2</c:v>
                </c:pt>
                <c:pt idx="8921">
                  <c:v>9.2999999999999999E-2</c:v>
                </c:pt>
                <c:pt idx="8922">
                  <c:v>9.2999999999999999E-2</c:v>
                </c:pt>
                <c:pt idx="8923">
                  <c:v>9.2999999999999999E-2</c:v>
                </c:pt>
                <c:pt idx="8924">
                  <c:v>9.2999999999999999E-2</c:v>
                </c:pt>
                <c:pt idx="8925">
                  <c:v>9.2999999999999999E-2</c:v>
                </c:pt>
                <c:pt idx="8926">
                  <c:v>9.4E-2</c:v>
                </c:pt>
                <c:pt idx="8927">
                  <c:v>9.2999999999999999E-2</c:v>
                </c:pt>
                <c:pt idx="8928">
                  <c:v>0.09</c:v>
                </c:pt>
                <c:pt idx="8929">
                  <c:v>9.2999999999999999E-2</c:v>
                </c:pt>
                <c:pt idx="8930">
                  <c:v>8.7999999999999995E-2</c:v>
                </c:pt>
                <c:pt idx="8931">
                  <c:v>8.8999999999999996E-2</c:v>
                </c:pt>
                <c:pt idx="8932">
                  <c:v>8.7999999999999995E-2</c:v>
                </c:pt>
                <c:pt idx="8933">
                  <c:v>8.5000000000000006E-2</c:v>
                </c:pt>
                <c:pt idx="8934">
                  <c:v>8.4000000000000005E-2</c:v>
                </c:pt>
                <c:pt idx="8935">
                  <c:v>8.5999999999999993E-2</c:v>
                </c:pt>
                <c:pt idx="8936">
                  <c:v>8.5999999999999993E-2</c:v>
                </c:pt>
                <c:pt idx="8937">
                  <c:v>8.5999999999999993E-2</c:v>
                </c:pt>
                <c:pt idx="8938">
                  <c:v>8.5000000000000006E-2</c:v>
                </c:pt>
                <c:pt idx="8939">
                  <c:v>8.4000000000000005E-2</c:v>
                </c:pt>
                <c:pt idx="8940">
                  <c:v>8.2000000000000003E-2</c:v>
                </c:pt>
                <c:pt idx="8941">
                  <c:v>8.1000000000000003E-2</c:v>
                </c:pt>
                <c:pt idx="8942">
                  <c:v>7.9000000000000001E-2</c:v>
                </c:pt>
                <c:pt idx="8943">
                  <c:v>8.1000000000000003E-2</c:v>
                </c:pt>
                <c:pt idx="8944">
                  <c:v>8.2000000000000003E-2</c:v>
                </c:pt>
                <c:pt idx="8945">
                  <c:v>7.8E-2</c:v>
                </c:pt>
                <c:pt idx="8946">
                  <c:v>7.3999999999999996E-2</c:v>
                </c:pt>
                <c:pt idx="8947">
                  <c:v>8.3000000000000004E-2</c:v>
                </c:pt>
                <c:pt idx="8948">
                  <c:v>7.8E-2</c:v>
                </c:pt>
                <c:pt idx="8949">
                  <c:v>0.08</c:v>
                </c:pt>
                <c:pt idx="8950">
                  <c:v>8.2000000000000003E-2</c:v>
                </c:pt>
                <c:pt idx="8951">
                  <c:v>8.2000000000000003E-2</c:v>
                </c:pt>
                <c:pt idx="8952">
                  <c:v>8.5999999999999993E-2</c:v>
                </c:pt>
                <c:pt idx="8953">
                  <c:v>8.4000000000000005E-2</c:v>
                </c:pt>
                <c:pt idx="8954">
                  <c:v>8.4000000000000005E-2</c:v>
                </c:pt>
                <c:pt idx="8955">
                  <c:v>8.6999999999999994E-2</c:v>
                </c:pt>
                <c:pt idx="8956">
                  <c:v>8.2000000000000003E-2</c:v>
                </c:pt>
                <c:pt idx="8957">
                  <c:v>8.8999999999999996E-2</c:v>
                </c:pt>
                <c:pt idx="8958">
                  <c:v>8.7999999999999995E-2</c:v>
                </c:pt>
                <c:pt idx="8959">
                  <c:v>8.7999999999999995E-2</c:v>
                </c:pt>
                <c:pt idx="8960">
                  <c:v>8.5000000000000006E-2</c:v>
                </c:pt>
                <c:pt idx="8961">
                  <c:v>8.8999999999999996E-2</c:v>
                </c:pt>
                <c:pt idx="8962">
                  <c:v>0.09</c:v>
                </c:pt>
                <c:pt idx="8963">
                  <c:v>0.09</c:v>
                </c:pt>
                <c:pt idx="8964">
                  <c:v>9.0999999999999998E-2</c:v>
                </c:pt>
                <c:pt idx="8965">
                  <c:v>8.8999999999999996E-2</c:v>
                </c:pt>
                <c:pt idx="8966">
                  <c:v>8.8999999999999996E-2</c:v>
                </c:pt>
                <c:pt idx="8967">
                  <c:v>8.6999999999999994E-2</c:v>
                </c:pt>
                <c:pt idx="8968">
                  <c:v>8.7999999999999995E-2</c:v>
                </c:pt>
                <c:pt idx="8969">
                  <c:v>9.5000000000000001E-2</c:v>
                </c:pt>
                <c:pt idx="8970">
                  <c:v>9.2999999999999999E-2</c:v>
                </c:pt>
                <c:pt idx="8971">
                  <c:v>0.09</c:v>
                </c:pt>
                <c:pt idx="8972">
                  <c:v>8.8999999999999996E-2</c:v>
                </c:pt>
                <c:pt idx="8973">
                  <c:v>9.4E-2</c:v>
                </c:pt>
                <c:pt idx="8974">
                  <c:v>9.0999999999999998E-2</c:v>
                </c:pt>
                <c:pt idx="8975">
                  <c:v>9.0999999999999998E-2</c:v>
                </c:pt>
                <c:pt idx="8976">
                  <c:v>9.1999999999999998E-2</c:v>
                </c:pt>
                <c:pt idx="8977">
                  <c:v>9.4E-2</c:v>
                </c:pt>
                <c:pt idx="8978">
                  <c:v>9.4E-2</c:v>
                </c:pt>
                <c:pt idx="8979">
                  <c:v>9.2999999999999999E-2</c:v>
                </c:pt>
                <c:pt idx="8980">
                  <c:v>9.6000000000000002E-2</c:v>
                </c:pt>
                <c:pt idx="8981">
                  <c:v>9.2999999999999999E-2</c:v>
                </c:pt>
                <c:pt idx="8982">
                  <c:v>9.8000000000000004E-2</c:v>
                </c:pt>
                <c:pt idx="8983">
                  <c:v>9.4E-2</c:v>
                </c:pt>
                <c:pt idx="8984">
                  <c:v>0.09</c:v>
                </c:pt>
                <c:pt idx="8985">
                  <c:v>9.2999999999999999E-2</c:v>
                </c:pt>
                <c:pt idx="8986">
                  <c:v>9.2999999999999999E-2</c:v>
                </c:pt>
                <c:pt idx="8987">
                  <c:v>9.2999999999999999E-2</c:v>
                </c:pt>
                <c:pt idx="8988">
                  <c:v>8.8999999999999996E-2</c:v>
                </c:pt>
                <c:pt idx="8989">
                  <c:v>9.0999999999999998E-2</c:v>
                </c:pt>
                <c:pt idx="8990">
                  <c:v>9.6000000000000002E-2</c:v>
                </c:pt>
                <c:pt idx="8991">
                  <c:v>9.8000000000000004E-2</c:v>
                </c:pt>
                <c:pt idx="8992">
                  <c:v>9.1999999999999998E-2</c:v>
                </c:pt>
                <c:pt idx="8993">
                  <c:v>9.4E-2</c:v>
                </c:pt>
                <c:pt idx="8994">
                  <c:v>9.2999999999999999E-2</c:v>
                </c:pt>
                <c:pt idx="8995">
                  <c:v>9.0999999999999998E-2</c:v>
                </c:pt>
                <c:pt idx="8996">
                  <c:v>9.1999999999999998E-2</c:v>
                </c:pt>
                <c:pt idx="8997">
                  <c:v>8.5999999999999993E-2</c:v>
                </c:pt>
                <c:pt idx="8998">
                  <c:v>9.0999999999999998E-2</c:v>
                </c:pt>
                <c:pt idx="8999">
                  <c:v>8.7999999999999995E-2</c:v>
                </c:pt>
                <c:pt idx="9000">
                  <c:v>8.8999999999999996E-2</c:v>
                </c:pt>
                <c:pt idx="9001">
                  <c:v>8.7999999999999995E-2</c:v>
                </c:pt>
                <c:pt idx="9002">
                  <c:v>9.0999999999999998E-2</c:v>
                </c:pt>
                <c:pt idx="9003">
                  <c:v>0.09</c:v>
                </c:pt>
                <c:pt idx="9004">
                  <c:v>9.0999999999999998E-2</c:v>
                </c:pt>
                <c:pt idx="9005">
                  <c:v>9.4E-2</c:v>
                </c:pt>
                <c:pt idx="9006">
                  <c:v>9.0999999999999998E-2</c:v>
                </c:pt>
                <c:pt idx="9007">
                  <c:v>9.2999999999999999E-2</c:v>
                </c:pt>
                <c:pt idx="9008">
                  <c:v>9.0999999999999998E-2</c:v>
                </c:pt>
                <c:pt idx="9009">
                  <c:v>9.6000000000000002E-2</c:v>
                </c:pt>
                <c:pt idx="9010">
                  <c:v>9.1999999999999998E-2</c:v>
                </c:pt>
                <c:pt idx="9011">
                  <c:v>9.0999999999999998E-2</c:v>
                </c:pt>
                <c:pt idx="9012">
                  <c:v>9.1999999999999998E-2</c:v>
                </c:pt>
                <c:pt idx="9013">
                  <c:v>9.1999999999999998E-2</c:v>
                </c:pt>
                <c:pt idx="9014">
                  <c:v>9.5000000000000001E-2</c:v>
                </c:pt>
                <c:pt idx="9015">
                  <c:v>9.0999999999999998E-2</c:v>
                </c:pt>
                <c:pt idx="9016">
                  <c:v>9.0999999999999998E-2</c:v>
                </c:pt>
                <c:pt idx="9017">
                  <c:v>8.7999999999999995E-2</c:v>
                </c:pt>
                <c:pt idx="9018">
                  <c:v>9.5000000000000001E-2</c:v>
                </c:pt>
                <c:pt idx="9019">
                  <c:v>9.1999999999999998E-2</c:v>
                </c:pt>
                <c:pt idx="9020">
                  <c:v>8.7999999999999995E-2</c:v>
                </c:pt>
                <c:pt idx="9021">
                  <c:v>0.09</c:v>
                </c:pt>
                <c:pt idx="9022">
                  <c:v>8.7999999999999995E-2</c:v>
                </c:pt>
                <c:pt idx="9023">
                  <c:v>8.5000000000000006E-2</c:v>
                </c:pt>
                <c:pt idx="9024">
                  <c:v>8.5000000000000006E-2</c:v>
                </c:pt>
                <c:pt idx="9025">
                  <c:v>8.5999999999999993E-2</c:v>
                </c:pt>
                <c:pt idx="9026">
                  <c:v>8.5999999999999993E-2</c:v>
                </c:pt>
                <c:pt idx="9027">
                  <c:v>8.3000000000000004E-2</c:v>
                </c:pt>
                <c:pt idx="9028">
                  <c:v>8.4000000000000005E-2</c:v>
                </c:pt>
                <c:pt idx="9029">
                  <c:v>8.5000000000000006E-2</c:v>
                </c:pt>
                <c:pt idx="9030">
                  <c:v>8.4000000000000005E-2</c:v>
                </c:pt>
                <c:pt idx="9031">
                  <c:v>8.4000000000000005E-2</c:v>
                </c:pt>
                <c:pt idx="9032">
                  <c:v>8.5000000000000006E-2</c:v>
                </c:pt>
                <c:pt idx="9033">
                  <c:v>8.4000000000000005E-2</c:v>
                </c:pt>
                <c:pt idx="9034">
                  <c:v>8.4000000000000005E-2</c:v>
                </c:pt>
                <c:pt idx="9035">
                  <c:v>8.3000000000000004E-2</c:v>
                </c:pt>
                <c:pt idx="9036">
                  <c:v>8.2000000000000003E-2</c:v>
                </c:pt>
                <c:pt idx="9037">
                  <c:v>8.2000000000000003E-2</c:v>
                </c:pt>
                <c:pt idx="9038">
                  <c:v>8.1000000000000003E-2</c:v>
                </c:pt>
                <c:pt idx="9039">
                  <c:v>8.1000000000000003E-2</c:v>
                </c:pt>
                <c:pt idx="9040">
                  <c:v>0.08</c:v>
                </c:pt>
                <c:pt idx="9041">
                  <c:v>7.9000000000000001E-2</c:v>
                </c:pt>
                <c:pt idx="9042">
                  <c:v>7.9000000000000001E-2</c:v>
                </c:pt>
                <c:pt idx="9043">
                  <c:v>7.8E-2</c:v>
                </c:pt>
                <c:pt idx="9044">
                  <c:v>7.8E-2</c:v>
                </c:pt>
                <c:pt idx="9045">
                  <c:v>7.6999999999999999E-2</c:v>
                </c:pt>
                <c:pt idx="9046">
                  <c:v>7.5999999999999998E-2</c:v>
                </c:pt>
                <c:pt idx="9047">
                  <c:v>7.5999999999999998E-2</c:v>
                </c:pt>
                <c:pt idx="9048">
                  <c:v>7.4999999999999997E-2</c:v>
                </c:pt>
                <c:pt idx="9049">
                  <c:v>7.4999999999999997E-2</c:v>
                </c:pt>
                <c:pt idx="9050">
                  <c:v>7.3999999999999996E-2</c:v>
                </c:pt>
                <c:pt idx="9051">
                  <c:v>7.2999999999999995E-2</c:v>
                </c:pt>
                <c:pt idx="9052">
                  <c:v>7.2999999999999995E-2</c:v>
                </c:pt>
                <c:pt idx="9053">
                  <c:v>7.1999999999999995E-2</c:v>
                </c:pt>
                <c:pt idx="9054">
                  <c:v>7.1999999999999995E-2</c:v>
                </c:pt>
                <c:pt idx="9055">
                  <c:v>7.0999999999999994E-2</c:v>
                </c:pt>
                <c:pt idx="9056">
                  <c:v>7.0999999999999994E-2</c:v>
                </c:pt>
                <c:pt idx="9057">
                  <c:v>7.0000000000000007E-2</c:v>
                </c:pt>
                <c:pt idx="9058">
                  <c:v>6.9000000000000006E-2</c:v>
                </c:pt>
                <c:pt idx="9059">
                  <c:v>6.9000000000000006E-2</c:v>
                </c:pt>
                <c:pt idx="9060">
                  <c:v>6.8000000000000005E-2</c:v>
                </c:pt>
                <c:pt idx="9061">
                  <c:v>6.8000000000000005E-2</c:v>
                </c:pt>
                <c:pt idx="9062">
                  <c:v>6.7000000000000004E-2</c:v>
                </c:pt>
                <c:pt idx="9063">
                  <c:v>6.7000000000000004E-2</c:v>
                </c:pt>
                <c:pt idx="9064">
                  <c:v>6.6000000000000003E-2</c:v>
                </c:pt>
                <c:pt idx="9065">
                  <c:v>6.6000000000000003E-2</c:v>
                </c:pt>
                <c:pt idx="9066">
                  <c:v>6.5000000000000002E-2</c:v>
                </c:pt>
                <c:pt idx="9067">
                  <c:v>6.5000000000000002E-2</c:v>
                </c:pt>
                <c:pt idx="9068">
                  <c:v>6.4000000000000001E-2</c:v>
                </c:pt>
                <c:pt idx="9069">
                  <c:v>6.3E-2</c:v>
                </c:pt>
                <c:pt idx="9070">
                  <c:v>6.3E-2</c:v>
                </c:pt>
                <c:pt idx="9071">
                  <c:v>6.2E-2</c:v>
                </c:pt>
                <c:pt idx="9072">
                  <c:v>6.2E-2</c:v>
                </c:pt>
                <c:pt idx="9073">
                  <c:v>6.0999999999999999E-2</c:v>
                </c:pt>
                <c:pt idx="9074">
                  <c:v>6.0999999999999999E-2</c:v>
                </c:pt>
                <c:pt idx="9075">
                  <c:v>0.06</c:v>
                </c:pt>
                <c:pt idx="9076">
                  <c:v>0.06</c:v>
                </c:pt>
                <c:pt idx="9077">
                  <c:v>5.8999999999999997E-2</c:v>
                </c:pt>
                <c:pt idx="9078">
                  <c:v>5.8999999999999997E-2</c:v>
                </c:pt>
                <c:pt idx="9079">
                  <c:v>5.8000000000000003E-2</c:v>
                </c:pt>
                <c:pt idx="9080">
                  <c:v>5.8999999999999997E-2</c:v>
                </c:pt>
                <c:pt idx="9081">
                  <c:v>0.06</c:v>
                </c:pt>
                <c:pt idx="9082">
                  <c:v>6.0999999999999999E-2</c:v>
                </c:pt>
                <c:pt idx="9083">
                  <c:v>6.0999999999999999E-2</c:v>
                </c:pt>
                <c:pt idx="9084">
                  <c:v>6.2E-2</c:v>
                </c:pt>
                <c:pt idx="9085">
                  <c:v>6.2E-2</c:v>
                </c:pt>
                <c:pt idx="9086">
                  <c:v>6.5000000000000002E-2</c:v>
                </c:pt>
                <c:pt idx="9087">
                  <c:v>6.0999999999999999E-2</c:v>
                </c:pt>
                <c:pt idx="9088">
                  <c:v>6.6000000000000003E-2</c:v>
                </c:pt>
                <c:pt idx="9089">
                  <c:v>6.4000000000000001E-2</c:v>
                </c:pt>
                <c:pt idx="9090">
                  <c:v>6.5000000000000002E-2</c:v>
                </c:pt>
                <c:pt idx="9091">
                  <c:v>6.0999999999999999E-2</c:v>
                </c:pt>
                <c:pt idx="9092">
                  <c:v>6.4000000000000001E-2</c:v>
                </c:pt>
                <c:pt idx="9093">
                  <c:v>6.3E-2</c:v>
                </c:pt>
                <c:pt idx="9094">
                  <c:v>0.06</c:v>
                </c:pt>
                <c:pt idx="9095">
                  <c:v>6.2E-2</c:v>
                </c:pt>
                <c:pt idx="9096">
                  <c:v>6.3E-2</c:v>
                </c:pt>
                <c:pt idx="9097">
                  <c:v>6.2E-2</c:v>
                </c:pt>
                <c:pt idx="9098">
                  <c:v>6.0999999999999999E-2</c:v>
                </c:pt>
                <c:pt idx="9099">
                  <c:v>0.06</c:v>
                </c:pt>
                <c:pt idx="9100">
                  <c:v>6.0999999999999999E-2</c:v>
                </c:pt>
                <c:pt idx="9101">
                  <c:v>6.3E-2</c:v>
                </c:pt>
                <c:pt idx="9102">
                  <c:v>6.2E-2</c:v>
                </c:pt>
                <c:pt idx="9103">
                  <c:v>6.3E-2</c:v>
                </c:pt>
                <c:pt idx="9104">
                  <c:v>6.4000000000000001E-2</c:v>
                </c:pt>
                <c:pt idx="9105">
                  <c:v>6.4000000000000001E-2</c:v>
                </c:pt>
                <c:pt idx="9106">
                  <c:v>6.5000000000000002E-2</c:v>
                </c:pt>
                <c:pt idx="9107">
                  <c:v>6.6000000000000003E-2</c:v>
                </c:pt>
                <c:pt idx="9108">
                  <c:v>6.6000000000000003E-2</c:v>
                </c:pt>
                <c:pt idx="9109">
                  <c:v>6.7000000000000004E-2</c:v>
                </c:pt>
                <c:pt idx="9110">
                  <c:v>6.8000000000000005E-2</c:v>
                </c:pt>
                <c:pt idx="9111">
                  <c:v>6.8000000000000005E-2</c:v>
                </c:pt>
                <c:pt idx="9112">
                  <c:v>6.9000000000000006E-2</c:v>
                </c:pt>
                <c:pt idx="9113">
                  <c:v>7.0000000000000007E-2</c:v>
                </c:pt>
                <c:pt idx="9114">
                  <c:v>7.0000000000000007E-2</c:v>
                </c:pt>
                <c:pt idx="9115">
                  <c:v>8.1000000000000003E-2</c:v>
                </c:pt>
                <c:pt idx="9116">
                  <c:v>7.3999999999999996E-2</c:v>
                </c:pt>
                <c:pt idx="9117">
                  <c:v>7.4999999999999997E-2</c:v>
                </c:pt>
                <c:pt idx="9118">
                  <c:v>8.5000000000000006E-2</c:v>
                </c:pt>
                <c:pt idx="9119">
                  <c:v>8.3000000000000004E-2</c:v>
                </c:pt>
                <c:pt idx="9120">
                  <c:v>7.1999999999999995E-2</c:v>
                </c:pt>
                <c:pt idx="9121">
                  <c:v>5.8999999999999997E-2</c:v>
                </c:pt>
                <c:pt idx="9122">
                  <c:v>5.8999999999999997E-2</c:v>
                </c:pt>
                <c:pt idx="9123">
                  <c:v>5.8999999999999997E-2</c:v>
                </c:pt>
                <c:pt idx="9124">
                  <c:v>5.8999999999999997E-2</c:v>
                </c:pt>
                <c:pt idx="9125">
                  <c:v>5.8999999999999997E-2</c:v>
                </c:pt>
                <c:pt idx="9126">
                  <c:v>5.8999999999999997E-2</c:v>
                </c:pt>
                <c:pt idx="9127">
                  <c:v>5.8999999999999997E-2</c:v>
                </c:pt>
                <c:pt idx="9128">
                  <c:v>5.8999999999999997E-2</c:v>
                </c:pt>
                <c:pt idx="9129">
                  <c:v>5.8999999999999997E-2</c:v>
                </c:pt>
                <c:pt idx="9130">
                  <c:v>5.8999999999999997E-2</c:v>
                </c:pt>
                <c:pt idx="9131">
                  <c:v>5.8999999999999997E-2</c:v>
                </c:pt>
                <c:pt idx="9132">
                  <c:v>5.8999999999999997E-2</c:v>
                </c:pt>
                <c:pt idx="9133">
                  <c:v>5.8999999999999997E-2</c:v>
                </c:pt>
                <c:pt idx="9134">
                  <c:v>5.8999999999999997E-2</c:v>
                </c:pt>
                <c:pt idx="9135">
                  <c:v>6.0999999999999999E-2</c:v>
                </c:pt>
                <c:pt idx="9136">
                  <c:v>6.2E-2</c:v>
                </c:pt>
                <c:pt idx="9137">
                  <c:v>6.8000000000000005E-2</c:v>
                </c:pt>
                <c:pt idx="9138">
                  <c:v>6.6000000000000003E-2</c:v>
                </c:pt>
                <c:pt idx="9139">
                  <c:v>6.7000000000000004E-2</c:v>
                </c:pt>
                <c:pt idx="9140">
                  <c:v>6.9000000000000006E-2</c:v>
                </c:pt>
                <c:pt idx="9141">
                  <c:v>7.0000000000000007E-2</c:v>
                </c:pt>
                <c:pt idx="9142">
                  <c:v>7.1999999999999995E-2</c:v>
                </c:pt>
                <c:pt idx="9143">
                  <c:v>7.3999999999999996E-2</c:v>
                </c:pt>
                <c:pt idx="9144">
                  <c:v>7.3999999999999996E-2</c:v>
                </c:pt>
                <c:pt idx="9145">
                  <c:v>7.5999999999999998E-2</c:v>
                </c:pt>
                <c:pt idx="9146">
                  <c:v>7.9000000000000001E-2</c:v>
                </c:pt>
                <c:pt idx="9147">
                  <c:v>0.08</c:v>
                </c:pt>
                <c:pt idx="9148">
                  <c:v>8.1000000000000003E-2</c:v>
                </c:pt>
                <c:pt idx="9149">
                  <c:v>8.1000000000000003E-2</c:v>
                </c:pt>
                <c:pt idx="9150">
                  <c:v>8.1000000000000003E-2</c:v>
                </c:pt>
                <c:pt idx="9151">
                  <c:v>0.08</c:v>
                </c:pt>
                <c:pt idx="9152">
                  <c:v>0.08</c:v>
                </c:pt>
                <c:pt idx="9153">
                  <c:v>7.9000000000000001E-2</c:v>
                </c:pt>
                <c:pt idx="9154">
                  <c:v>8.1000000000000003E-2</c:v>
                </c:pt>
                <c:pt idx="9155">
                  <c:v>8.2000000000000003E-2</c:v>
                </c:pt>
                <c:pt idx="9156">
                  <c:v>0.08</c:v>
                </c:pt>
                <c:pt idx="9157">
                  <c:v>7.9000000000000001E-2</c:v>
                </c:pt>
                <c:pt idx="9158">
                  <c:v>8.1000000000000003E-2</c:v>
                </c:pt>
                <c:pt idx="9159">
                  <c:v>8.1000000000000003E-2</c:v>
                </c:pt>
                <c:pt idx="9160">
                  <c:v>0.08</c:v>
                </c:pt>
                <c:pt idx="9161">
                  <c:v>8.1000000000000003E-2</c:v>
                </c:pt>
                <c:pt idx="9162">
                  <c:v>0.08</c:v>
                </c:pt>
                <c:pt idx="9163">
                  <c:v>8.3000000000000004E-2</c:v>
                </c:pt>
                <c:pt idx="9164">
                  <c:v>8.5000000000000006E-2</c:v>
                </c:pt>
                <c:pt idx="9165">
                  <c:v>8.2000000000000003E-2</c:v>
                </c:pt>
                <c:pt idx="9166">
                  <c:v>8.3000000000000004E-2</c:v>
                </c:pt>
                <c:pt idx="9167">
                  <c:v>8.3000000000000004E-2</c:v>
                </c:pt>
                <c:pt idx="9168">
                  <c:v>8.2000000000000003E-2</c:v>
                </c:pt>
                <c:pt idx="9169">
                  <c:v>8.3000000000000004E-2</c:v>
                </c:pt>
                <c:pt idx="9170">
                  <c:v>8.4000000000000005E-2</c:v>
                </c:pt>
                <c:pt idx="9171">
                  <c:v>8.3000000000000004E-2</c:v>
                </c:pt>
                <c:pt idx="9172">
                  <c:v>8.4000000000000005E-2</c:v>
                </c:pt>
                <c:pt idx="9173">
                  <c:v>8.3000000000000004E-2</c:v>
                </c:pt>
                <c:pt idx="9174">
                  <c:v>7.2999999999999995E-2</c:v>
                </c:pt>
                <c:pt idx="9175">
                  <c:v>0.06</c:v>
                </c:pt>
                <c:pt idx="9176">
                  <c:v>5.7000000000000002E-2</c:v>
                </c:pt>
                <c:pt idx="9177">
                  <c:v>5.7000000000000002E-2</c:v>
                </c:pt>
                <c:pt idx="9178">
                  <c:v>5.7000000000000002E-2</c:v>
                </c:pt>
                <c:pt idx="9179">
                  <c:v>0.06</c:v>
                </c:pt>
                <c:pt idx="9180">
                  <c:v>6.0999999999999999E-2</c:v>
                </c:pt>
                <c:pt idx="9181">
                  <c:v>6.3E-2</c:v>
                </c:pt>
                <c:pt idx="9182">
                  <c:v>6.4000000000000001E-2</c:v>
                </c:pt>
                <c:pt idx="9183">
                  <c:v>6.7000000000000004E-2</c:v>
                </c:pt>
                <c:pt idx="9184">
                  <c:v>6.8000000000000005E-2</c:v>
                </c:pt>
                <c:pt idx="9185">
                  <c:v>6.9000000000000006E-2</c:v>
                </c:pt>
                <c:pt idx="9186">
                  <c:v>6.9000000000000006E-2</c:v>
                </c:pt>
                <c:pt idx="9187">
                  <c:v>7.0999999999999994E-2</c:v>
                </c:pt>
                <c:pt idx="9188">
                  <c:v>7.1999999999999995E-2</c:v>
                </c:pt>
                <c:pt idx="9189">
                  <c:v>7.2999999999999995E-2</c:v>
                </c:pt>
                <c:pt idx="9190">
                  <c:v>7.5999999999999998E-2</c:v>
                </c:pt>
                <c:pt idx="9191">
                  <c:v>0.08</c:v>
                </c:pt>
                <c:pt idx="9192">
                  <c:v>0.08</c:v>
                </c:pt>
                <c:pt idx="9193">
                  <c:v>0.08</c:v>
                </c:pt>
                <c:pt idx="9194">
                  <c:v>7.8E-2</c:v>
                </c:pt>
                <c:pt idx="9195">
                  <c:v>7.6999999999999999E-2</c:v>
                </c:pt>
                <c:pt idx="9196">
                  <c:v>7.9000000000000001E-2</c:v>
                </c:pt>
                <c:pt idx="9197">
                  <c:v>0.08</c:v>
                </c:pt>
                <c:pt idx="9198">
                  <c:v>7.5999999999999998E-2</c:v>
                </c:pt>
                <c:pt idx="9199">
                  <c:v>0.08</c:v>
                </c:pt>
                <c:pt idx="9200">
                  <c:v>8.2000000000000003E-2</c:v>
                </c:pt>
                <c:pt idx="9201">
                  <c:v>0.08</c:v>
                </c:pt>
                <c:pt idx="9202">
                  <c:v>7.9000000000000001E-2</c:v>
                </c:pt>
                <c:pt idx="9203">
                  <c:v>8.1000000000000003E-2</c:v>
                </c:pt>
                <c:pt idx="9204">
                  <c:v>0.08</c:v>
                </c:pt>
                <c:pt idx="9205">
                  <c:v>7.5999999999999998E-2</c:v>
                </c:pt>
                <c:pt idx="9206">
                  <c:v>8.4000000000000005E-2</c:v>
                </c:pt>
                <c:pt idx="9207">
                  <c:v>8.2000000000000003E-2</c:v>
                </c:pt>
                <c:pt idx="9208">
                  <c:v>8.2000000000000003E-2</c:v>
                </c:pt>
                <c:pt idx="9209">
                  <c:v>8.3000000000000004E-2</c:v>
                </c:pt>
                <c:pt idx="9210">
                  <c:v>8.3000000000000004E-2</c:v>
                </c:pt>
                <c:pt idx="9211">
                  <c:v>8.3000000000000004E-2</c:v>
                </c:pt>
                <c:pt idx="9212">
                  <c:v>8.2000000000000003E-2</c:v>
                </c:pt>
                <c:pt idx="9213">
                  <c:v>8.1000000000000003E-2</c:v>
                </c:pt>
                <c:pt idx="9214">
                  <c:v>8.5000000000000006E-2</c:v>
                </c:pt>
                <c:pt idx="9215">
                  <c:v>8.5000000000000006E-2</c:v>
                </c:pt>
                <c:pt idx="9216">
                  <c:v>7.9000000000000001E-2</c:v>
                </c:pt>
                <c:pt idx="9217">
                  <c:v>7.9000000000000001E-2</c:v>
                </c:pt>
                <c:pt idx="9218">
                  <c:v>8.2000000000000003E-2</c:v>
                </c:pt>
                <c:pt idx="9219">
                  <c:v>7.8E-2</c:v>
                </c:pt>
                <c:pt idx="9220">
                  <c:v>7.5999999999999998E-2</c:v>
                </c:pt>
                <c:pt idx="9221">
                  <c:v>7.9000000000000001E-2</c:v>
                </c:pt>
                <c:pt idx="9222">
                  <c:v>7.9000000000000001E-2</c:v>
                </c:pt>
                <c:pt idx="9223">
                  <c:v>7.5999999999999998E-2</c:v>
                </c:pt>
                <c:pt idx="9224">
                  <c:v>7.3999999999999996E-2</c:v>
                </c:pt>
                <c:pt idx="9225">
                  <c:v>7.2999999999999995E-2</c:v>
                </c:pt>
                <c:pt idx="9226">
                  <c:v>7.1999999999999995E-2</c:v>
                </c:pt>
                <c:pt idx="9227">
                  <c:v>7.0000000000000007E-2</c:v>
                </c:pt>
                <c:pt idx="9228">
                  <c:v>7.1999999999999995E-2</c:v>
                </c:pt>
                <c:pt idx="9229">
                  <c:v>7.1999999999999995E-2</c:v>
                </c:pt>
                <c:pt idx="9230">
                  <c:v>7.3999999999999996E-2</c:v>
                </c:pt>
                <c:pt idx="9231">
                  <c:v>7.5999999999999998E-2</c:v>
                </c:pt>
                <c:pt idx="9232">
                  <c:v>7.5999999999999998E-2</c:v>
                </c:pt>
                <c:pt idx="9233">
                  <c:v>7.4999999999999997E-2</c:v>
                </c:pt>
                <c:pt idx="9234">
                  <c:v>7.5999999999999998E-2</c:v>
                </c:pt>
                <c:pt idx="9235">
                  <c:v>7.5999999999999998E-2</c:v>
                </c:pt>
                <c:pt idx="9236">
                  <c:v>7.5999999999999998E-2</c:v>
                </c:pt>
                <c:pt idx="9237">
                  <c:v>7.6999999999999999E-2</c:v>
                </c:pt>
                <c:pt idx="9238">
                  <c:v>7.8E-2</c:v>
                </c:pt>
                <c:pt idx="9239">
                  <c:v>7.8E-2</c:v>
                </c:pt>
                <c:pt idx="9240">
                  <c:v>7.8E-2</c:v>
                </c:pt>
                <c:pt idx="9241">
                  <c:v>8.1000000000000003E-2</c:v>
                </c:pt>
                <c:pt idx="9242">
                  <c:v>7.9000000000000001E-2</c:v>
                </c:pt>
                <c:pt idx="9243">
                  <c:v>0.08</c:v>
                </c:pt>
                <c:pt idx="9244">
                  <c:v>0.08</c:v>
                </c:pt>
                <c:pt idx="9245">
                  <c:v>0.08</c:v>
                </c:pt>
                <c:pt idx="9246">
                  <c:v>8.2000000000000003E-2</c:v>
                </c:pt>
                <c:pt idx="9247">
                  <c:v>7.8E-2</c:v>
                </c:pt>
                <c:pt idx="9248">
                  <c:v>6.5000000000000002E-2</c:v>
                </c:pt>
                <c:pt idx="9249">
                  <c:v>5.1999999999999998E-2</c:v>
                </c:pt>
                <c:pt idx="9250">
                  <c:v>0.05</c:v>
                </c:pt>
                <c:pt idx="9251">
                  <c:v>5.1999999999999998E-2</c:v>
                </c:pt>
                <c:pt idx="9252">
                  <c:v>5.3999999999999999E-2</c:v>
                </c:pt>
                <c:pt idx="9253">
                  <c:v>5.6000000000000001E-2</c:v>
                </c:pt>
                <c:pt idx="9254">
                  <c:v>5.7000000000000002E-2</c:v>
                </c:pt>
                <c:pt idx="9255">
                  <c:v>0.06</c:v>
                </c:pt>
                <c:pt idx="9256">
                  <c:v>6.4000000000000001E-2</c:v>
                </c:pt>
                <c:pt idx="9257">
                  <c:v>6.8000000000000005E-2</c:v>
                </c:pt>
                <c:pt idx="9258">
                  <c:v>7.5999999999999998E-2</c:v>
                </c:pt>
                <c:pt idx="9259">
                  <c:v>8.2000000000000003E-2</c:v>
                </c:pt>
                <c:pt idx="9260">
                  <c:v>8.4000000000000005E-2</c:v>
                </c:pt>
                <c:pt idx="9261">
                  <c:v>8.8999999999999996E-2</c:v>
                </c:pt>
                <c:pt idx="9262">
                  <c:v>0.09</c:v>
                </c:pt>
                <c:pt idx="9263">
                  <c:v>9.4E-2</c:v>
                </c:pt>
                <c:pt idx="9264">
                  <c:v>9.6000000000000002E-2</c:v>
                </c:pt>
                <c:pt idx="9265">
                  <c:v>9.6000000000000002E-2</c:v>
                </c:pt>
                <c:pt idx="9266">
                  <c:v>0.10199999999999999</c:v>
                </c:pt>
                <c:pt idx="9267">
                  <c:v>0.1</c:v>
                </c:pt>
                <c:pt idx="9268">
                  <c:v>0.10199999999999999</c:v>
                </c:pt>
                <c:pt idx="9269">
                  <c:v>0.104</c:v>
                </c:pt>
                <c:pt idx="9270">
                  <c:v>0.107</c:v>
                </c:pt>
                <c:pt idx="9271">
                  <c:v>0.113</c:v>
                </c:pt>
                <c:pt idx="9272">
                  <c:v>0.11700000000000001</c:v>
                </c:pt>
                <c:pt idx="9273">
                  <c:v>0.126</c:v>
                </c:pt>
                <c:pt idx="9274">
                  <c:v>0.125</c:v>
                </c:pt>
                <c:pt idx="9275">
                  <c:v>0.13600000000000001</c:v>
                </c:pt>
                <c:pt idx="9276">
                  <c:v>0.14199999999999999</c:v>
                </c:pt>
                <c:pt idx="9277">
                  <c:v>0.14299999999999999</c:v>
                </c:pt>
                <c:pt idx="9278">
                  <c:v>0.14599999999999999</c:v>
                </c:pt>
                <c:pt idx="9279">
                  <c:v>0.152</c:v>
                </c:pt>
                <c:pt idx="9280">
                  <c:v>0.156</c:v>
                </c:pt>
                <c:pt idx="9281">
                  <c:v>0.157</c:v>
                </c:pt>
                <c:pt idx="9282">
                  <c:v>0.161</c:v>
                </c:pt>
                <c:pt idx="9283">
                  <c:v>0.183</c:v>
                </c:pt>
                <c:pt idx="9284">
                  <c:v>0.189</c:v>
                </c:pt>
                <c:pt idx="9285">
                  <c:v>0.2</c:v>
                </c:pt>
                <c:pt idx="9286">
                  <c:v>0.221</c:v>
                </c:pt>
                <c:pt idx="9287">
                  <c:v>0.22500000000000001</c:v>
                </c:pt>
                <c:pt idx="9288">
                  <c:v>0.247</c:v>
                </c:pt>
                <c:pt idx="9289">
                  <c:v>0.251</c:v>
                </c:pt>
                <c:pt idx="9290">
                  <c:v>0.25600000000000001</c:v>
                </c:pt>
                <c:pt idx="9291">
                  <c:v>0.24399999999999999</c:v>
                </c:pt>
                <c:pt idx="9292">
                  <c:v>0.26200000000000001</c:v>
                </c:pt>
                <c:pt idx="9293">
                  <c:v>0.25600000000000001</c:v>
                </c:pt>
                <c:pt idx="9294">
                  <c:v>0.27100000000000002</c:v>
                </c:pt>
                <c:pt idx="9295">
                  <c:v>0.26300000000000001</c:v>
                </c:pt>
                <c:pt idx="9296">
                  <c:v>0.27700000000000002</c:v>
                </c:pt>
                <c:pt idx="9297">
                  <c:v>0.27100000000000002</c:v>
                </c:pt>
                <c:pt idx="9298">
                  <c:v>0.27500000000000002</c:v>
                </c:pt>
                <c:pt idx="9299">
                  <c:v>0.28199999999999997</c:v>
                </c:pt>
                <c:pt idx="9300">
                  <c:v>0.28999999999999998</c:v>
                </c:pt>
                <c:pt idx="9301">
                  <c:v>0.28699999999999998</c:v>
                </c:pt>
                <c:pt idx="9302">
                  <c:v>0.29399999999999998</c:v>
                </c:pt>
                <c:pt idx="9303">
                  <c:v>0.29099999999999998</c:v>
                </c:pt>
                <c:pt idx="9304">
                  <c:v>0.28599999999999998</c:v>
                </c:pt>
                <c:pt idx="9305">
                  <c:v>0.26900000000000002</c:v>
                </c:pt>
                <c:pt idx="9306">
                  <c:v>0.20300000000000001</c:v>
                </c:pt>
                <c:pt idx="9307">
                  <c:v>0.16</c:v>
                </c:pt>
                <c:pt idx="9308">
                  <c:v>0.17299999999999999</c:v>
                </c:pt>
                <c:pt idx="9309">
                  <c:v>0.17799999999999999</c:v>
                </c:pt>
                <c:pt idx="9310">
                  <c:v>0.19</c:v>
                </c:pt>
                <c:pt idx="9311">
                  <c:v>0.19500000000000001</c:v>
                </c:pt>
                <c:pt idx="9312">
                  <c:v>0.20699999999999999</c:v>
                </c:pt>
                <c:pt idx="9313">
                  <c:v>0.21</c:v>
                </c:pt>
                <c:pt idx="9314">
                  <c:v>0.221</c:v>
                </c:pt>
                <c:pt idx="9315">
                  <c:v>0.20699999999999999</c:v>
                </c:pt>
                <c:pt idx="9316">
                  <c:v>0.22900000000000001</c:v>
                </c:pt>
                <c:pt idx="9317">
                  <c:v>0.21199999999999999</c:v>
                </c:pt>
                <c:pt idx="9318">
                  <c:v>0.23699999999999999</c:v>
                </c:pt>
                <c:pt idx="9319">
                  <c:v>0.23400000000000001</c:v>
                </c:pt>
                <c:pt idx="9320">
                  <c:v>0.24</c:v>
                </c:pt>
                <c:pt idx="9321">
                  <c:v>0.251</c:v>
                </c:pt>
                <c:pt idx="9322">
                  <c:v>0.23100000000000001</c:v>
                </c:pt>
                <c:pt idx="9323">
                  <c:v>0.24099999999999999</c:v>
                </c:pt>
                <c:pt idx="9324">
                  <c:v>0.23599999999999999</c:v>
                </c:pt>
                <c:pt idx="9325">
                  <c:v>0.23699999999999999</c:v>
                </c:pt>
                <c:pt idx="9326">
                  <c:v>0.23300000000000001</c:v>
                </c:pt>
                <c:pt idx="9327">
                  <c:v>0.22900000000000001</c:v>
                </c:pt>
                <c:pt idx="9328">
                  <c:v>0.22</c:v>
                </c:pt>
                <c:pt idx="9329">
                  <c:v>0.20899999999999999</c:v>
                </c:pt>
                <c:pt idx="9330">
                  <c:v>0.23100000000000001</c:v>
                </c:pt>
                <c:pt idx="9331">
                  <c:v>0.23599999999999999</c:v>
                </c:pt>
                <c:pt idx="9332">
                  <c:v>0.22700000000000001</c:v>
                </c:pt>
                <c:pt idx="9333">
                  <c:v>0.224</c:v>
                </c:pt>
                <c:pt idx="9334">
                  <c:v>0.21099999999999999</c:v>
                </c:pt>
                <c:pt idx="9335">
                  <c:v>0.19500000000000001</c:v>
                </c:pt>
                <c:pt idx="9336">
                  <c:v>0.21</c:v>
                </c:pt>
                <c:pt idx="9337">
                  <c:v>0.20699999999999999</c:v>
                </c:pt>
                <c:pt idx="9338">
                  <c:v>0.216</c:v>
                </c:pt>
                <c:pt idx="9339">
                  <c:v>0.19700000000000001</c:v>
                </c:pt>
                <c:pt idx="9340">
                  <c:v>0.18</c:v>
                </c:pt>
                <c:pt idx="9341">
                  <c:v>0.17100000000000001</c:v>
                </c:pt>
                <c:pt idx="9342">
                  <c:v>0.17399999999999999</c:v>
                </c:pt>
                <c:pt idx="9343">
                  <c:v>0.16900000000000001</c:v>
                </c:pt>
                <c:pt idx="9344">
                  <c:v>0.16700000000000001</c:v>
                </c:pt>
                <c:pt idx="9345">
                  <c:v>0.158</c:v>
                </c:pt>
                <c:pt idx="9346">
                  <c:v>0.13100000000000001</c:v>
                </c:pt>
                <c:pt idx="9347">
                  <c:v>0.113</c:v>
                </c:pt>
                <c:pt idx="9348">
                  <c:v>0.111</c:v>
                </c:pt>
                <c:pt idx="9349">
                  <c:v>0.107</c:v>
                </c:pt>
                <c:pt idx="9350">
                  <c:v>0.11600000000000001</c:v>
                </c:pt>
                <c:pt idx="9351">
                  <c:v>0.11799999999999999</c:v>
                </c:pt>
                <c:pt idx="9352">
                  <c:v>0.123</c:v>
                </c:pt>
                <c:pt idx="9353">
                  <c:v>0.129</c:v>
                </c:pt>
                <c:pt idx="9354">
                  <c:v>0.127</c:v>
                </c:pt>
                <c:pt idx="9355">
                  <c:v>0.126</c:v>
                </c:pt>
                <c:pt idx="9356">
                  <c:v>0.13200000000000001</c:v>
                </c:pt>
                <c:pt idx="9357">
                  <c:v>0.13</c:v>
                </c:pt>
                <c:pt idx="9358">
                  <c:v>0.13500000000000001</c:v>
                </c:pt>
                <c:pt idx="9359">
                  <c:v>0.13</c:v>
                </c:pt>
                <c:pt idx="9360">
                  <c:v>0.13200000000000001</c:v>
                </c:pt>
                <c:pt idx="9361">
                  <c:v>0.13</c:v>
                </c:pt>
                <c:pt idx="9362">
                  <c:v>0.128</c:v>
                </c:pt>
                <c:pt idx="9363">
                  <c:v>0.13</c:v>
                </c:pt>
                <c:pt idx="9364">
                  <c:v>0.128</c:v>
                </c:pt>
                <c:pt idx="9365">
                  <c:v>0.129</c:v>
                </c:pt>
                <c:pt idx="9366">
                  <c:v>0.128</c:v>
                </c:pt>
                <c:pt idx="9367">
                  <c:v>0.125</c:v>
                </c:pt>
                <c:pt idx="9368">
                  <c:v>0.129</c:v>
                </c:pt>
                <c:pt idx="9369">
                  <c:v>0.13200000000000001</c:v>
                </c:pt>
                <c:pt idx="9370">
                  <c:v>0.13500000000000001</c:v>
                </c:pt>
                <c:pt idx="9371">
                  <c:v>0.14199999999999999</c:v>
                </c:pt>
                <c:pt idx="9372">
                  <c:v>0.13700000000000001</c:v>
                </c:pt>
                <c:pt idx="9373">
                  <c:v>0.13600000000000001</c:v>
                </c:pt>
                <c:pt idx="9374">
                  <c:v>0.13400000000000001</c:v>
                </c:pt>
                <c:pt idx="9375">
                  <c:v>0.13200000000000001</c:v>
                </c:pt>
                <c:pt idx="9376">
                  <c:v>0.128</c:v>
                </c:pt>
                <c:pt idx="9377">
                  <c:v>0.124</c:v>
                </c:pt>
                <c:pt idx="9378">
                  <c:v>0.124</c:v>
                </c:pt>
                <c:pt idx="9379">
                  <c:v>0.125</c:v>
                </c:pt>
                <c:pt idx="9380">
                  <c:v>0.123</c:v>
                </c:pt>
                <c:pt idx="9381">
                  <c:v>0.123</c:v>
                </c:pt>
                <c:pt idx="9382">
                  <c:v>0.122</c:v>
                </c:pt>
                <c:pt idx="9383">
                  <c:v>9.5000000000000001E-2</c:v>
                </c:pt>
                <c:pt idx="9384">
                  <c:v>8.4000000000000005E-2</c:v>
                </c:pt>
                <c:pt idx="9385">
                  <c:v>8.5000000000000006E-2</c:v>
                </c:pt>
                <c:pt idx="9386">
                  <c:v>8.3000000000000004E-2</c:v>
                </c:pt>
                <c:pt idx="9387">
                  <c:v>8.5999999999999993E-2</c:v>
                </c:pt>
                <c:pt idx="9388">
                  <c:v>9.0999999999999998E-2</c:v>
                </c:pt>
                <c:pt idx="9389">
                  <c:v>9.2999999999999999E-2</c:v>
                </c:pt>
                <c:pt idx="9390">
                  <c:v>9.7000000000000003E-2</c:v>
                </c:pt>
                <c:pt idx="9391">
                  <c:v>9.9000000000000005E-2</c:v>
                </c:pt>
                <c:pt idx="9392">
                  <c:v>0.10199999999999999</c:v>
                </c:pt>
                <c:pt idx="9393">
                  <c:v>0.1</c:v>
                </c:pt>
                <c:pt idx="9394">
                  <c:v>0.10100000000000001</c:v>
                </c:pt>
                <c:pt idx="9395">
                  <c:v>0.104</c:v>
                </c:pt>
                <c:pt idx="9396">
                  <c:v>0.104</c:v>
                </c:pt>
                <c:pt idx="9397">
                  <c:v>0.105</c:v>
                </c:pt>
                <c:pt idx="9398">
                  <c:v>0.108</c:v>
                </c:pt>
                <c:pt idx="9399">
                  <c:v>0.106</c:v>
                </c:pt>
                <c:pt idx="9400">
                  <c:v>0.107</c:v>
                </c:pt>
                <c:pt idx="9401">
                  <c:v>0.11</c:v>
                </c:pt>
                <c:pt idx="9402">
                  <c:v>0.106</c:v>
                </c:pt>
                <c:pt idx="9403">
                  <c:v>0.108</c:v>
                </c:pt>
                <c:pt idx="9404">
                  <c:v>0.112</c:v>
                </c:pt>
                <c:pt idx="9405">
                  <c:v>0.107</c:v>
                </c:pt>
                <c:pt idx="9406">
                  <c:v>0.109</c:v>
                </c:pt>
                <c:pt idx="9407">
                  <c:v>0.114</c:v>
                </c:pt>
                <c:pt idx="9408">
                  <c:v>0.113</c:v>
                </c:pt>
                <c:pt idx="9409">
                  <c:v>0.11</c:v>
                </c:pt>
                <c:pt idx="9410">
                  <c:v>0.109</c:v>
                </c:pt>
                <c:pt idx="9411">
                  <c:v>0.108</c:v>
                </c:pt>
                <c:pt idx="9412">
                  <c:v>0.105</c:v>
                </c:pt>
                <c:pt idx="9413">
                  <c:v>0.106</c:v>
                </c:pt>
                <c:pt idx="9414">
                  <c:v>0.106</c:v>
                </c:pt>
                <c:pt idx="9415">
                  <c:v>0.107</c:v>
                </c:pt>
                <c:pt idx="9416">
                  <c:v>0.106</c:v>
                </c:pt>
                <c:pt idx="9417">
                  <c:v>0.109</c:v>
                </c:pt>
                <c:pt idx="9418">
                  <c:v>0.108</c:v>
                </c:pt>
                <c:pt idx="9419">
                  <c:v>0.109</c:v>
                </c:pt>
                <c:pt idx="9420">
                  <c:v>0.112</c:v>
                </c:pt>
                <c:pt idx="9421">
                  <c:v>0.108</c:v>
                </c:pt>
                <c:pt idx="9422">
                  <c:v>0.109</c:v>
                </c:pt>
                <c:pt idx="9423">
                  <c:v>0.11</c:v>
                </c:pt>
                <c:pt idx="9424">
                  <c:v>0.109</c:v>
                </c:pt>
                <c:pt idx="9425">
                  <c:v>0.107</c:v>
                </c:pt>
                <c:pt idx="9426">
                  <c:v>0.104</c:v>
                </c:pt>
                <c:pt idx="9427">
                  <c:v>8.5000000000000006E-2</c:v>
                </c:pt>
                <c:pt idx="9428">
                  <c:v>7.4999999999999997E-2</c:v>
                </c:pt>
                <c:pt idx="9429">
                  <c:v>7.5999999999999998E-2</c:v>
                </c:pt>
                <c:pt idx="9430">
                  <c:v>7.5999999999999998E-2</c:v>
                </c:pt>
                <c:pt idx="9431">
                  <c:v>7.9000000000000001E-2</c:v>
                </c:pt>
                <c:pt idx="9432">
                  <c:v>8.4000000000000005E-2</c:v>
                </c:pt>
                <c:pt idx="9433">
                  <c:v>8.5999999999999993E-2</c:v>
                </c:pt>
                <c:pt idx="9434">
                  <c:v>9.1999999999999998E-2</c:v>
                </c:pt>
                <c:pt idx="9435">
                  <c:v>9.6000000000000002E-2</c:v>
                </c:pt>
                <c:pt idx="9436">
                  <c:v>9.8000000000000004E-2</c:v>
                </c:pt>
                <c:pt idx="9437">
                  <c:v>0.10100000000000001</c:v>
                </c:pt>
                <c:pt idx="9438">
                  <c:v>0.105</c:v>
                </c:pt>
                <c:pt idx="9439">
                  <c:v>0.109</c:v>
                </c:pt>
                <c:pt idx="9440">
                  <c:v>0.106</c:v>
                </c:pt>
                <c:pt idx="9441">
                  <c:v>0.11</c:v>
                </c:pt>
                <c:pt idx="9442">
                  <c:v>0.108</c:v>
                </c:pt>
                <c:pt idx="9443">
                  <c:v>0.111</c:v>
                </c:pt>
                <c:pt idx="9444">
                  <c:v>0.109</c:v>
                </c:pt>
                <c:pt idx="9445">
                  <c:v>0.104</c:v>
                </c:pt>
                <c:pt idx="9446">
                  <c:v>0.108</c:v>
                </c:pt>
                <c:pt idx="9447">
                  <c:v>0.104</c:v>
                </c:pt>
                <c:pt idx="9448">
                  <c:v>0.108</c:v>
                </c:pt>
                <c:pt idx="9449">
                  <c:v>0.106</c:v>
                </c:pt>
                <c:pt idx="9450">
                  <c:v>0.106</c:v>
                </c:pt>
                <c:pt idx="9451">
                  <c:v>0.108</c:v>
                </c:pt>
                <c:pt idx="9452">
                  <c:v>0.11</c:v>
                </c:pt>
                <c:pt idx="9453">
                  <c:v>0.114</c:v>
                </c:pt>
                <c:pt idx="9454">
                  <c:v>0.115</c:v>
                </c:pt>
                <c:pt idx="9455">
                  <c:v>0.11600000000000001</c:v>
                </c:pt>
                <c:pt idx="9456">
                  <c:v>0.11799999999999999</c:v>
                </c:pt>
                <c:pt idx="9457">
                  <c:v>0.113</c:v>
                </c:pt>
                <c:pt idx="9458">
                  <c:v>9.6000000000000002E-2</c:v>
                </c:pt>
                <c:pt idx="9459">
                  <c:v>8.5000000000000006E-2</c:v>
                </c:pt>
                <c:pt idx="9460">
                  <c:v>8.5999999999999993E-2</c:v>
                </c:pt>
                <c:pt idx="9461">
                  <c:v>8.1000000000000003E-2</c:v>
                </c:pt>
                <c:pt idx="9462">
                  <c:v>8.4000000000000005E-2</c:v>
                </c:pt>
                <c:pt idx="9463">
                  <c:v>8.3000000000000004E-2</c:v>
                </c:pt>
                <c:pt idx="9464">
                  <c:v>8.2000000000000003E-2</c:v>
                </c:pt>
                <c:pt idx="9465">
                  <c:v>8.1000000000000003E-2</c:v>
                </c:pt>
                <c:pt idx="9466">
                  <c:v>8.5999999999999993E-2</c:v>
                </c:pt>
                <c:pt idx="9467">
                  <c:v>8.5999999999999993E-2</c:v>
                </c:pt>
                <c:pt idx="9468">
                  <c:v>8.7999999999999995E-2</c:v>
                </c:pt>
                <c:pt idx="9469">
                  <c:v>8.8999999999999996E-2</c:v>
                </c:pt>
                <c:pt idx="9470">
                  <c:v>9.1999999999999998E-2</c:v>
                </c:pt>
                <c:pt idx="9471">
                  <c:v>9.2999999999999999E-2</c:v>
                </c:pt>
                <c:pt idx="9472">
                  <c:v>9.6000000000000002E-2</c:v>
                </c:pt>
                <c:pt idx="9473">
                  <c:v>9.4E-2</c:v>
                </c:pt>
                <c:pt idx="9474">
                  <c:v>9.8000000000000004E-2</c:v>
                </c:pt>
                <c:pt idx="9475">
                  <c:v>0.106</c:v>
                </c:pt>
                <c:pt idx="9476">
                  <c:v>0.106</c:v>
                </c:pt>
                <c:pt idx="9477">
                  <c:v>0.108</c:v>
                </c:pt>
                <c:pt idx="9478">
                  <c:v>0.108</c:v>
                </c:pt>
                <c:pt idx="9479">
                  <c:v>0.11</c:v>
                </c:pt>
                <c:pt idx="9480">
                  <c:v>0.114</c:v>
                </c:pt>
                <c:pt idx="9481">
                  <c:v>0.11600000000000001</c:v>
                </c:pt>
                <c:pt idx="9482">
                  <c:v>0.11</c:v>
                </c:pt>
                <c:pt idx="9483">
                  <c:v>0.112</c:v>
                </c:pt>
                <c:pt idx="9484">
                  <c:v>0.109</c:v>
                </c:pt>
                <c:pt idx="9485">
                  <c:v>0.109</c:v>
                </c:pt>
                <c:pt idx="9486">
                  <c:v>0.109</c:v>
                </c:pt>
                <c:pt idx="9487">
                  <c:v>0.11</c:v>
                </c:pt>
                <c:pt idx="9488">
                  <c:v>0.112</c:v>
                </c:pt>
                <c:pt idx="9489">
                  <c:v>0.112</c:v>
                </c:pt>
                <c:pt idx="9490">
                  <c:v>0.109</c:v>
                </c:pt>
                <c:pt idx="9491">
                  <c:v>8.6999999999999994E-2</c:v>
                </c:pt>
                <c:pt idx="9492">
                  <c:v>8.1000000000000003E-2</c:v>
                </c:pt>
                <c:pt idx="9493">
                  <c:v>8.1000000000000003E-2</c:v>
                </c:pt>
                <c:pt idx="9494">
                  <c:v>8.5999999999999993E-2</c:v>
                </c:pt>
                <c:pt idx="9495">
                  <c:v>7.6999999999999999E-2</c:v>
                </c:pt>
                <c:pt idx="9496">
                  <c:v>8.2000000000000003E-2</c:v>
                </c:pt>
                <c:pt idx="9497">
                  <c:v>8.4000000000000005E-2</c:v>
                </c:pt>
                <c:pt idx="9498">
                  <c:v>8.1000000000000003E-2</c:v>
                </c:pt>
                <c:pt idx="9499">
                  <c:v>8.3000000000000004E-2</c:v>
                </c:pt>
                <c:pt idx="9500">
                  <c:v>8.5000000000000006E-2</c:v>
                </c:pt>
                <c:pt idx="9501">
                  <c:v>8.1000000000000003E-2</c:v>
                </c:pt>
                <c:pt idx="9502">
                  <c:v>8.4000000000000005E-2</c:v>
                </c:pt>
                <c:pt idx="9503">
                  <c:v>8.5000000000000006E-2</c:v>
                </c:pt>
                <c:pt idx="9504">
                  <c:v>8.7999999999999995E-2</c:v>
                </c:pt>
                <c:pt idx="9505">
                  <c:v>0.09</c:v>
                </c:pt>
                <c:pt idx="9506">
                  <c:v>8.8999999999999996E-2</c:v>
                </c:pt>
                <c:pt idx="9507">
                  <c:v>0.09</c:v>
                </c:pt>
                <c:pt idx="9508">
                  <c:v>9.0999999999999998E-2</c:v>
                </c:pt>
                <c:pt idx="9509">
                  <c:v>9.2999999999999999E-2</c:v>
                </c:pt>
                <c:pt idx="9510">
                  <c:v>9.5000000000000001E-2</c:v>
                </c:pt>
                <c:pt idx="9511">
                  <c:v>9.1999999999999998E-2</c:v>
                </c:pt>
                <c:pt idx="9512">
                  <c:v>9.2999999999999999E-2</c:v>
                </c:pt>
                <c:pt idx="9513">
                  <c:v>0.1</c:v>
                </c:pt>
                <c:pt idx="9514">
                  <c:v>0.108</c:v>
                </c:pt>
                <c:pt idx="9515">
                  <c:v>0.11799999999999999</c:v>
                </c:pt>
                <c:pt idx="9516">
                  <c:v>0.11899999999999999</c:v>
                </c:pt>
                <c:pt idx="9517">
                  <c:v>0.126</c:v>
                </c:pt>
                <c:pt idx="9518">
                  <c:v>0.11600000000000001</c:v>
                </c:pt>
                <c:pt idx="9519">
                  <c:v>0.10199999999999999</c:v>
                </c:pt>
                <c:pt idx="9520">
                  <c:v>9.4E-2</c:v>
                </c:pt>
                <c:pt idx="9521">
                  <c:v>9.0999999999999998E-2</c:v>
                </c:pt>
                <c:pt idx="9522">
                  <c:v>9.2999999999999999E-2</c:v>
                </c:pt>
                <c:pt idx="9523">
                  <c:v>0.10299999999999999</c:v>
                </c:pt>
                <c:pt idx="9524">
                  <c:v>0.1</c:v>
                </c:pt>
                <c:pt idx="9525">
                  <c:v>0.104</c:v>
                </c:pt>
                <c:pt idx="9526">
                  <c:v>0.10100000000000001</c:v>
                </c:pt>
                <c:pt idx="9527">
                  <c:v>0.106</c:v>
                </c:pt>
                <c:pt idx="9528">
                  <c:v>0.111</c:v>
                </c:pt>
                <c:pt idx="9529">
                  <c:v>0.109</c:v>
                </c:pt>
                <c:pt idx="9530">
                  <c:v>0.105</c:v>
                </c:pt>
                <c:pt idx="9531">
                  <c:v>0.108</c:v>
                </c:pt>
                <c:pt idx="9532">
                  <c:v>0.10199999999999999</c:v>
                </c:pt>
                <c:pt idx="9533">
                  <c:v>0.106</c:v>
                </c:pt>
                <c:pt idx="9534">
                  <c:v>0.107</c:v>
                </c:pt>
                <c:pt idx="9535">
                  <c:v>0.107</c:v>
                </c:pt>
                <c:pt idx="9536">
                  <c:v>0.105</c:v>
                </c:pt>
                <c:pt idx="9537">
                  <c:v>0.10199999999999999</c:v>
                </c:pt>
                <c:pt idx="9538">
                  <c:v>0.104</c:v>
                </c:pt>
                <c:pt idx="9539">
                  <c:v>9.6000000000000002E-2</c:v>
                </c:pt>
                <c:pt idx="9540">
                  <c:v>9.0999999999999998E-2</c:v>
                </c:pt>
                <c:pt idx="9541">
                  <c:v>9.0999999999999998E-2</c:v>
                </c:pt>
                <c:pt idx="9542">
                  <c:v>0.10100000000000001</c:v>
                </c:pt>
                <c:pt idx="9543">
                  <c:v>9.9000000000000005E-2</c:v>
                </c:pt>
                <c:pt idx="9544">
                  <c:v>0.1</c:v>
                </c:pt>
                <c:pt idx="9545">
                  <c:v>0.10199999999999999</c:v>
                </c:pt>
                <c:pt idx="9546">
                  <c:v>9.6000000000000002E-2</c:v>
                </c:pt>
                <c:pt idx="9547">
                  <c:v>9.8000000000000004E-2</c:v>
                </c:pt>
                <c:pt idx="9548">
                  <c:v>9.4E-2</c:v>
                </c:pt>
                <c:pt idx="9549">
                  <c:v>8.7999999999999995E-2</c:v>
                </c:pt>
                <c:pt idx="9550">
                  <c:v>9.7000000000000003E-2</c:v>
                </c:pt>
                <c:pt idx="9551">
                  <c:v>9.4E-2</c:v>
                </c:pt>
                <c:pt idx="9552">
                  <c:v>9.6000000000000002E-2</c:v>
                </c:pt>
                <c:pt idx="9553">
                  <c:v>9.2999999999999999E-2</c:v>
                </c:pt>
                <c:pt idx="9554">
                  <c:v>9.4E-2</c:v>
                </c:pt>
                <c:pt idx="9555">
                  <c:v>0.09</c:v>
                </c:pt>
                <c:pt idx="9556">
                  <c:v>8.6999999999999994E-2</c:v>
                </c:pt>
                <c:pt idx="9557">
                  <c:v>8.8999999999999996E-2</c:v>
                </c:pt>
                <c:pt idx="9558">
                  <c:v>8.6999999999999994E-2</c:v>
                </c:pt>
                <c:pt idx="9559">
                  <c:v>8.7999999999999995E-2</c:v>
                </c:pt>
                <c:pt idx="9560">
                  <c:v>9.0999999999999998E-2</c:v>
                </c:pt>
                <c:pt idx="9561">
                  <c:v>0.09</c:v>
                </c:pt>
                <c:pt idx="9562">
                  <c:v>9.1999999999999998E-2</c:v>
                </c:pt>
                <c:pt idx="9563">
                  <c:v>9.7000000000000003E-2</c:v>
                </c:pt>
                <c:pt idx="9564">
                  <c:v>0.09</c:v>
                </c:pt>
                <c:pt idx="9565">
                  <c:v>0.09</c:v>
                </c:pt>
                <c:pt idx="9566">
                  <c:v>8.8999999999999996E-2</c:v>
                </c:pt>
                <c:pt idx="9567">
                  <c:v>8.7999999999999995E-2</c:v>
                </c:pt>
                <c:pt idx="9568">
                  <c:v>8.5000000000000006E-2</c:v>
                </c:pt>
                <c:pt idx="9569">
                  <c:v>8.6999999999999994E-2</c:v>
                </c:pt>
                <c:pt idx="9570">
                  <c:v>8.8999999999999996E-2</c:v>
                </c:pt>
                <c:pt idx="9571">
                  <c:v>8.5999999999999993E-2</c:v>
                </c:pt>
                <c:pt idx="9572">
                  <c:v>8.3000000000000004E-2</c:v>
                </c:pt>
                <c:pt idx="9573">
                  <c:v>8.2000000000000003E-2</c:v>
                </c:pt>
                <c:pt idx="9574">
                  <c:v>8.5000000000000006E-2</c:v>
                </c:pt>
                <c:pt idx="9575">
                  <c:v>8.6999999999999994E-2</c:v>
                </c:pt>
                <c:pt idx="9576">
                  <c:v>8.5999999999999993E-2</c:v>
                </c:pt>
                <c:pt idx="9577">
                  <c:v>8.7999999999999995E-2</c:v>
                </c:pt>
                <c:pt idx="9578">
                  <c:v>8.2000000000000003E-2</c:v>
                </c:pt>
                <c:pt idx="9579">
                  <c:v>8.1000000000000003E-2</c:v>
                </c:pt>
                <c:pt idx="9580">
                  <c:v>8.2000000000000003E-2</c:v>
                </c:pt>
                <c:pt idx="9581">
                  <c:v>8.1000000000000003E-2</c:v>
                </c:pt>
                <c:pt idx="9582">
                  <c:v>8.3000000000000004E-2</c:v>
                </c:pt>
                <c:pt idx="9583">
                  <c:v>7.9000000000000001E-2</c:v>
                </c:pt>
                <c:pt idx="9584">
                  <c:v>8.4000000000000005E-2</c:v>
                </c:pt>
                <c:pt idx="9585">
                  <c:v>8.4000000000000005E-2</c:v>
                </c:pt>
                <c:pt idx="9586">
                  <c:v>8.5000000000000006E-2</c:v>
                </c:pt>
                <c:pt idx="9587">
                  <c:v>8.3000000000000004E-2</c:v>
                </c:pt>
                <c:pt idx="9588">
                  <c:v>8.5999999999999993E-2</c:v>
                </c:pt>
                <c:pt idx="9589">
                  <c:v>8.3000000000000004E-2</c:v>
                </c:pt>
                <c:pt idx="9590">
                  <c:v>8.3000000000000004E-2</c:v>
                </c:pt>
                <c:pt idx="9591">
                  <c:v>7.9000000000000001E-2</c:v>
                </c:pt>
                <c:pt idx="9592">
                  <c:v>7.6999999999999999E-2</c:v>
                </c:pt>
                <c:pt idx="9593">
                  <c:v>8.5000000000000006E-2</c:v>
                </c:pt>
                <c:pt idx="9594">
                  <c:v>8.1000000000000003E-2</c:v>
                </c:pt>
                <c:pt idx="9595">
                  <c:v>8.3000000000000004E-2</c:v>
                </c:pt>
                <c:pt idx="9596">
                  <c:v>8.3000000000000004E-2</c:v>
                </c:pt>
                <c:pt idx="9597">
                  <c:v>8.2000000000000003E-2</c:v>
                </c:pt>
                <c:pt idx="9598">
                  <c:v>8.4000000000000005E-2</c:v>
                </c:pt>
                <c:pt idx="9599">
                  <c:v>8.5000000000000006E-2</c:v>
                </c:pt>
                <c:pt idx="9600">
                  <c:v>7.8E-2</c:v>
                </c:pt>
                <c:pt idx="9601">
                  <c:v>7.9000000000000001E-2</c:v>
                </c:pt>
                <c:pt idx="9602">
                  <c:v>0.08</c:v>
                </c:pt>
                <c:pt idx="9603">
                  <c:v>0.08</c:v>
                </c:pt>
                <c:pt idx="9604">
                  <c:v>0.08</c:v>
                </c:pt>
                <c:pt idx="9605">
                  <c:v>0.08</c:v>
                </c:pt>
                <c:pt idx="9606">
                  <c:v>8.3000000000000004E-2</c:v>
                </c:pt>
                <c:pt idx="9607">
                  <c:v>8.2000000000000003E-2</c:v>
                </c:pt>
                <c:pt idx="9608">
                  <c:v>7.9000000000000001E-2</c:v>
                </c:pt>
                <c:pt idx="9609">
                  <c:v>8.3000000000000004E-2</c:v>
                </c:pt>
                <c:pt idx="9610">
                  <c:v>8.2000000000000003E-2</c:v>
                </c:pt>
                <c:pt idx="9611">
                  <c:v>8.1000000000000003E-2</c:v>
                </c:pt>
                <c:pt idx="9612">
                  <c:v>8.2000000000000003E-2</c:v>
                </c:pt>
                <c:pt idx="9613">
                  <c:v>8.1000000000000003E-2</c:v>
                </c:pt>
                <c:pt idx="9614">
                  <c:v>0.08</c:v>
                </c:pt>
                <c:pt idx="9615">
                  <c:v>0.08</c:v>
                </c:pt>
                <c:pt idx="9616">
                  <c:v>0.08</c:v>
                </c:pt>
                <c:pt idx="9617">
                  <c:v>8.2000000000000003E-2</c:v>
                </c:pt>
                <c:pt idx="9618">
                  <c:v>8.4000000000000005E-2</c:v>
                </c:pt>
                <c:pt idx="9619">
                  <c:v>8.5000000000000006E-2</c:v>
                </c:pt>
                <c:pt idx="9620">
                  <c:v>8.2000000000000003E-2</c:v>
                </c:pt>
                <c:pt idx="9621">
                  <c:v>8.1000000000000003E-2</c:v>
                </c:pt>
                <c:pt idx="9622">
                  <c:v>8.3000000000000004E-2</c:v>
                </c:pt>
                <c:pt idx="9623">
                  <c:v>8.1000000000000003E-2</c:v>
                </c:pt>
                <c:pt idx="9624">
                  <c:v>8.2000000000000003E-2</c:v>
                </c:pt>
                <c:pt idx="9625">
                  <c:v>8.3000000000000004E-2</c:v>
                </c:pt>
                <c:pt idx="9626">
                  <c:v>8.3000000000000004E-2</c:v>
                </c:pt>
                <c:pt idx="9627">
                  <c:v>7.5999999999999998E-2</c:v>
                </c:pt>
                <c:pt idx="9628">
                  <c:v>8.2000000000000003E-2</c:v>
                </c:pt>
                <c:pt idx="9629">
                  <c:v>0.08</c:v>
                </c:pt>
                <c:pt idx="9630">
                  <c:v>0.08</c:v>
                </c:pt>
                <c:pt idx="9631">
                  <c:v>8.1000000000000003E-2</c:v>
                </c:pt>
                <c:pt idx="9632">
                  <c:v>7.9000000000000001E-2</c:v>
                </c:pt>
                <c:pt idx="9633">
                  <c:v>7.9000000000000001E-2</c:v>
                </c:pt>
                <c:pt idx="9634">
                  <c:v>7.6999999999999999E-2</c:v>
                </c:pt>
                <c:pt idx="9635">
                  <c:v>7.5999999999999998E-2</c:v>
                </c:pt>
                <c:pt idx="9636">
                  <c:v>7.9000000000000001E-2</c:v>
                </c:pt>
                <c:pt idx="9637">
                  <c:v>7.5999999999999998E-2</c:v>
                </c:pt>
                <c:pt idx="9638">
                  <c:v>7.8E-2</c:v>
                </c:pt>
                <c:pt idx="9639">
                  <c:v>8.3000000000000004E-2</c:v>
                </c:pt>
                <c:pt idx="9640">
                  <c:v>7.8E-2</c:v>
                </c:pt>
                <c:pt idx="9641">
                  <c:v>7.9000000000000001E-2</c:v>
                </c:pt>
                <c:pt idx="9642">
                  <c:v>0.08</c:v>
                </c:pt>
                <c:pt idx="9643">
                  <c:v>7.9000000000000001E-2</c:v>
                </c:pt>
                <c:pt idx="9644">
                  <c:v>8.3000000000000004E-2</c:v>
                </c:pt>
                <c:pt idx="9645">
                  <c:v>7.6999999999999999E-2</c:v>
                </c:pt>
                <c:pt idx="9646">
                  <c:v>7.8E-2</c:v>
                </c:pt>
                <c:pt idx="9647">
                  <c:v>7.5999999999999998E-2</c:v>
                </c:pt>
                <c:pt idx="9648">
                  <c:v>7.8E-2</c:v>
                </c:pt>
                <c:pt idx="9649">
                  <c:v>7.5999999999999998E-2</c:v>
                </c:pt>
                <c:pt idx="9650">
                  <c:v>0.08</c:v>
                </c:pt>
                <c:pt idx="9651">
                  <c:v>7.6999999999999999E-2</c:v>
                </c:pt>
                <c:pt idx="9652">
                  <c:v>7.9000000000000001E-2</c:v>
                </c:pt>
                <c:pt idx="9653">
                  <c:v>8.3000000000000004E-2</c:v>
                </c:pt>
                <c:pt idx="9654">
                  <c:v>7.5999999999999998E-2</c:v>
                </c:pt>
                <c:pt idx="9655">
                  <c:v>6.9000000000000006E-2</c:v>
                </c:pt>
                <c:pt idx="9656">
                  <c:v>7.0000000000000007E-2</c:v>
                </c:pt>
                <c:pt idx="9657">
                  <c:v>6.9000000000000006E-2</c:v>
                </c:pt>
                <c:pt idx="9658">
                  <c:v>7.4999999999999997E-2</c:v>
                </c:pt>
                <c:pt idx="9659">
                  <c:v>6.7000000000000004E-2</c:v>
                </c:pt>
                <c:pt idx="9660">
                  <c:v>7.1999999999999995E-2</c:v>
                </c:pt>
                <c:pt idx="9661">
                  <c:v>6.7000000000000004E-2</c:v>
                </c:pt>
                <c:pt idx="9662">
                  <c:v>6.2E-2</c:v>
                </c:pt>
                <c:pt idx="9663">
                  <c:v>6.7000000000000004E-2</c:v>
                </c:pt>
                <c:pt idx="9664">
                  <c:v>7.0999999999999994E-2</c:v>
                </c:pt>
                <c:pt idx="9665">
                  <c:v>6.6000000000000003E-2</c:v>
                </c:pt>
                <c:pt idx="9666">
                  <c:v>6.9000000000000006E-2</c:v>
                </c:pt>
                <c:pt idx="9667">
                  <c:v>6.7000000000000004E-2</c:v>
                </c:pt>
                <c:pt idx="9668">
                  <c:v>7.0000000000000007E-2</c:v>
                </c:pt>
                <c:pt idx="9669">
                  <c:v>6.5000000000000002E-2</c:v>
                </c:pt>
                <c:pt idx="9670">
                  <c:v>6.7000000000000004E-2</c:v>
                </c:pt>
                <c:pt idx="9671">
                  <c:v>6.4000000000000001E-2</c:v>
                </c:pt>
                <c:pt idx="9672">
                  <c:v>6.7000000000000004E-2</c:v>
                </c:pt>
                <c:pt idx="9673">
                  <c:v>6.9000000000000006E-2</c:v>
                </c:pt>
                <c:pt idx="9674">
                  <c:v>6.4000000000000001E-2</c:v>
                </c:pt>
                <c:pt idx="9675">
                  <c:v>7.0999999999999994E-2</c:v>
                </c:pt>
                <c:pt idx="9676">
                  <c:v>6.9000000000000006E-2</c:v>
                </c:pt>
                <c:pt idx="9677">
                  <c:v>7.1999999999999995E-2</c:v>
                </c:pt>
                <c:pt idx="9678">
                  <c:v>6.6000000000000003E-2</c:v>
                </c:pt>
                <c:pt idx="9679">
                  <c:v>6.9000000000000006E-2</c:v>
                </c:pt>
                <c:pt idx="9680">
                  <c:v>6.7000000000000004E-2</c:v>
                </c:pt>
                <c:pt idx="9681">
                  <c:v>6.5000000000000002E-2</c:v>
                </c:pt>
                <c:pt idx="9682">
                  <c:v>6.8000000000000005E-2</c:v>
                </c:pt>
                <c:pt idx="9683">
                  <c:v>6.4000000000000001E-2</c:v>
                </c:pt>
                <c:pt idx="9684">
                  <c:v>6.5000000000000002E-2</c:v>
                </c:pt>
                <c:pt idx="9685">
                  <c:v>6.4000000000000001E-2</c:v>
                </c:pt>
                <c:pt idx="9686">
                  <c:v>6.5000000000000002E-2</c:v>
                </c:pt>
                <c:pt idx="9687">
                  <c:v>6.4000000000000001E-2</c:v>
                </c:pt>
                <c:pt idx="9688">
                  <c:v>0.06</c:v>
                </c:pt>
                <c:pt idx="9689">
                  <c:v>6.4000000000000001E-2</c:v>
                </c:pt>
                <c:pt idx="9690">
                  <c:v>6.4000000000000001E-2</c:v>
                </c:pt>
                <c:pt idx="9691">
                  <c:v>6.3E-2</c:v>
                </c:pt>
                <c:pt idx="9692">
                  <c:v>6.5000000000000002E-2</c:v>
                </c:pt>
                <c:pt idx="9693">
                  <c:v>6.3E-2</c:v>
                </c:pt>
                <c:pt idx="9694">
                  <c:v>5.7000000000000002E-2</c:v>
                </c:pt>
                <c:pt idx="9695">
                  <c:v>6.3E-2</c:v>
                </c:pt>
                <c:pt idx="9696">
                  <c:v>6.4000000000000001E-2</c:v>
                </c:pt>
                <c:pt idx="9697">
                  <c:v>6.4000000000000001E-2</c:v>
                </c:pt>
                <c:pt idx="9698">
                  <c:v>6.6000000000000003E-2</c:v>
                </c:pt>
                <c:pt idx="9699">
                  <c:v>6.2E-2</c:v>
                </c:pt>
                <c:pt idx="9700">
                  <c:v>6.3E-2</c:v>
                </c:pt>
                <c:pt idx="9701">
                  <c:v>6.3E-2</c:v>
                </c:pt>
                <c:pt idx="9702">
                  <c:v>6.4000000000000001E-2</c:v>
                </c:pt>
                <c:pt idx="9703">
                  <c:v>6.0999999999999999E-2</c:v>
                </c:pt>
                <c:pt idx="9704">
                  <c:v>6.4000000000000001E-2</c:v>
                </c:pt>
                <c:pt idx="9705">
                  <c:v>6.3E-2</c:v>
                </c:pt>
                <c:pt idx="9706">
                  <c:v>6.0999999999999999E-2</c:v>
                </c:pt>
                <c:pt idx="9707">
                  <c:v>6.0999999999999999E-2</c:v>
                </c:pt>
                <c:pt idx="9708">
                  <c:v>6.3E-2</c:v>
                </c:pt>
                <c:pt idx="9709">
                  <c:v>6.0999999999999999E-2</c:v>
                </c:pt>
                <c:pt idx="9710">
                  <c:v>6.0999999999999999E-2</c:v>
                </c:pt>
                <c:pt idx="9711">
                  <c:v>6.4000000000000001E-2</c:v>
                </c:pt>
                <c:pt idx="9712">
                  <c:v>6.3E-2</c:v>
                </c:pt>
                <c:pt idx="9713">
                  <c:v>6.2E-2</c:v>
                </c:pt>
                <c:pt idx="9714">
                  <c:v>6.3E-2</c:v>
                </c:pt>
                <c:pt idx="9715">
                  <c:v>6.4000000000000001E-2</c:v>
                </c:pt>
                <c:pt idx="9716">
                  <c:v>6.4000000000000001E-2</c:v>
                </c:pt>
                <c:pt idx="9717">
                  <c:v>6.2E-2</c:v>
                </c:pt>
                <c:pt idx="9718">
                  <c:v>6.4000000000000001E-2</c:v>
                </c:pt>
                <c:pt idx="9719">
                  <c:v>6.6000000000000003E-2</c:v>
                </c:pt>
                <c:pt idx="9720">
                  <c:v>6.5000000000000002E-2</c:v>
                </c:pt>
                <c:pt idx="9721">
                  <c:v>6.5000000000000002E-2</c:v>
                </c:pt>
                <c:pt idx="9722">
                  <c:v>6.7000000000000004E-2</c:v>
                </c:pt>
                <c:pt idx="9723">
                  <c:v>6.5000000000000002E-2</c:v>
                </c:pt>
                <c:pt idx="9724">
                  <c:v>6.7000000000000004E-2</c:v>
                </c:pt>
                <c:pt idx="9725">
                  <c:v>6.7000000000000004E-2</c:v>
                </c:pt>
                <c:pt idx="9726">
                  <c:v>7.0000000000000007E-2</c:v>
                </c:pt>
                <c:pt idx="9727">
                  <c:v>6.8000000000000005E-2</c:v>
                </c:pt>
                <c:pt idx="9728">
                  <c:v>6.7000000000000004E-2</c:v>
                </c:pt>
                <c:pt idx="9729">
                  <c:v>6.6000000000000003E-2</c:v>
                </c:pt>
                <c:pt idx="9730">
                  <c:v>6.9000000000000006E-2</c:v>
                </c:pt>
                <c:pt idx="9731">
                  <c:v>6.8000000000000005E-2</c:v>
                </c:pt>
                <c:pt idx="9732">
                  <c:v>6.9000000000000006E-2</c:v>
                </c:pt>
                <c:pt idx="9733">
                  <c:v>6.8000000000000005E-2</c:v>
                </c:pt>
                <c:pt idx="9734">
                  <c:v>6.8000000000000005E-2</c:v>
                </c:pt>
                <c:pt idx="9735">
                  <c:v>7.0999999999999994E-2</c:v>
                </c:pt>
                <c:pt idx="9736">
                  <c:v>6.8000000000000005E-2</c:v>
                </c:pt>
                <c:pt idx="9737">
                  <c:v>6.9000000000000006E-2</c:v>
                </c:pt>
                <c:pt idx="9738">
                  <c:v>6.8000000000000005E-2</c:v>
                </c:pt>
                <c:pt idx="9739">
                  <c:v>6.7000000000000004E-2</c:v>
                </c:pt>
                <c:pt idx="9740">
                  <c:v>7.0000000000000007E-2</c:v>
                </c:pt>
                <c:pt idx="9741">
                  <c:v>6.9000000000000006E-2</c:v>
                </c:pt>
                <c:pt idx="9742">
                  <c:v>6.9000000000000006E-2</c:v>
                </c:pt>
                <c:pt idx="9743">
                  <c:v>6.9000000000000006E-2</c:v>
                </c:pt>
                <c:pt idx="9744">
                  <c:v>6.7000000000000004E-2</c:v>
                </c:pt>
                <c:pt idx="9745">
                  <c:v>6.4000000000000001E-2</c:v>
                </c:pt>
                <c:pt idx="9746">
                  <c:v>6.8000000000000005E-2</c:v>
                </c:pt>
                <c:pt idx="9747">
                  <c:v>6.7000000000000004E-2</c:v>
                </c:pt>
                <c:pt idx="9748">
                  <c:v>7.0000000000000007E-2</c:v>
                </c:pt>
                <c:pt idx="9749">
                  <c:v>6.6000000000000003E-2</c:v>
                </c:pt>
                <c:pt idx="9750">
                  <c:v>6.4000000000000001E-2</c:v>
                </c:pt>
                <c:pt idx="9751">
                  <c:v>6.6000000000000003E-2</c:v>
                </c:pt>
                <c:pt idx="9752">
                  <c:v>6.6000000000000003E-2</c:v>
                </c:pt>
                <c:pt idx="9753">
                  <c:v>6.2E-2</c:v>
                </c:pt>
                <c:pt idx="9754">
                  <c:v>6.5000000000000002E-2</c:v>
                </c:pt>
                <c:pt idx="9755">
                  <c:v>6.5000000000000002E-2</c:v>
                </c:pt>
                <c:pt idx="9756">
                  <c:v>6.2E-2</c:v>
                </c:pt>
                <c:pt idx="9757">
                  <c:v>6.2E-2</c:v>
                </c:pt>
                <c:pt idx="9758">
                  <c:v>6.6000000000000003E-2</c:v>
                </c:pt>
                <c:pt idx="9759">
                  <c:v>6.8000000000000005E-2</c:v>
                </c:pt>
                <c:pt idx="9760">
                  <c:v>6.6000000000000003E-2</c:v>
                </c:pt>
                <c:pt idx="9761">
                  <c:v>6.5000000000000002E-2</c:v>
                </c:pt>
                <c:pt idx="9762">
                  <c:v>6.7000000000000004E-2</c:v>
                </c:pt>
                <c:pt idx="9763">
                  <c:v>6.6000000000000003E-2</c:v>
                </c:pt>
                <c:pt idx="9764">
                  <c:v>6.6000000000000003E-2</c:v>
                </c:pt>
                <c:pt idx="9765">
                  <c:v>6.5000000000000002E-2</c:v>
                </c:pt>
                <c:pt idx="9766">
                  <c:v>7.0999999999999994E-2</c:v>
                </c:pt>
                <c:pt idx="9767">
                  <c:v>6.9000000000000006E-2</c:v>
                </c:pt>
                <c:pt idx="9768">
                  <c:v>6.6000000000000003E-2</c:v>
                </c:pt>
                <c:pt idx="9769">
                  <c:v>6.6000000000000003E-2</c:v>
                </c:pt>
                <c:pt idx="9770">
                  <c:v>6.8000000000000005E-2</c:v>
                </c:pt>
                <c:pt idx="9771">
                  <c:v>6.8000000000000005E-2</c:v>
                </c:pt>
                <c:pt idx="9772">
                  <c:v>6.3E-2</c:v>
                </c:pt>
                <c:pt idx="9773">
                  <c:v>6.8000000000000005E-2</c:v>
                </c:pt>
                <c:pt idx="9774">
                  <c:v>7.2999999999999995E-2</c:v>
                </c:pt>
                <c:pt idx="9775">
                  <c:v>7.6999999999999999E-2</c:v>
                </c:pt>
                <c:pt idx="9776">
                  <c:v>8.1000000000000003E-2</c:v>
                </c:pt>
                <c:pt idx="9777">
                  <c:v>8.2000000000000003E-2</c:v>
                </c:pt>
                <c:pt idx="9778">
                  <c:v>7.8E-2</c:v>
                </c:pt>
                <c:pt idx="9779">
                  <c:v>8.1000000000000003E-2</c:v>
                </c:pt>
                <c:pt idx="9780">
                  <c:v>8.1000000000000003E-2</c:v>
                </c:pt>
                <c:pt idx="9781">
                  <c:v>0.08</c:v>
                </c:pt>
                <c:pt idx="9782">
                  <c:v>8.2000000000000003E-2</c:v>
                </c:pt>
                <c:pt idx="9783">
                  <c:v>8.2000000000000003E-2</c:v>
                </c:pt>
                <c:pt idx="9784">
                  <c:v>8.1000000000000003E-2</c:v>
                </c:pt>
                <c:pt idx="9785">
                  <c:v>8.5999999999999993E-2</c:v>
                </c:pt>
                <c:pt idx="9786">
                  <c:v>8.5999999999999993E-2</c:v>
                </c:pt>
                <c:pt idx="9787">
                  <c:v>8.3000000000000004E-2</c:v>
                </c:pt>
                <c:pt idx="9788">
                  <c:v>8.3000000000000004E-2</c:v>
                </c:pt>
                <c:pt idx="9789">
                  <c:v>8.3000000000000004E-2</c:v>
                </c:pt>
                <c:pt idx="9790">
                  <c:v>8.1000000000000003E-2</c:v>
                </c:pt>
                <c:pt idx="9791">
                  <c:v>0.08</c:v>
                </c:pt>
                <c:pt idx="9792">
                  <c:v>7.9000000000000001E-2</c:v>
                </c:pt>
                <c:pt idx="9793">
                  <c:v>7.9000000000000001E-2</c:v>
                </c:pt>
                <c:pt idx="9794">
                  <c:v>7.8E-2</c:v>
                </c:pt>
                <c:pt idx="9795">
                  <c:v>0.08</c:v>
                </c:pt>
                <c:pt idx="9796">
                  <c:v>7.8E-2</c:v>
                </c:pt>
                <c:pt idx="9797">
                  <c:v>8.5000000000000006E-2</c:v>
                </c:pt>
                <c:pt idx="9798">
                  <c:v>8.5000000000000006E-2</c:v>
                </c:pt>
                <c:pt idx="9799">
                  <c:v>8.4000000000000005E-2</c:v>
                </c:pt>
                <c:pt idx="9800">
                  <c:v>8.4000000000000005E-2</c:v>
                </c:pt>
                <c:pt idx="9801">
                  <c:v>8.2000000000000003E-2</c:v>
                </c:pt>
                <c:pt idx="9802">
                  <c:v>7.6999999999999999E-2</c:v>
                </c:pt>
                <c:pt idx="9803">
                  <c:v>8.2000000000000003E-2</c:v>
                </c:pt>
                <c:pt idx="9804">
                  <c:v>8.2000000000000003E-2</c:v>
                </c:pt>
                <c:pt idx="9805">
                  <c:v>8.2000000000000003E-2</c:v>
                </c:pt>
                <c:pt idx="9806">
                  <c:v>7.6999999999999999E-2</c:v>
                </c:pt>
                <c:pt idx="9807">
                  <c:v>7.6999999999999999E-2</c:v>
                </c:pt>
                <c:pt idx="9808">
                  <c:v>7.4999999999999997E-2</c:v>
                </c:pt>
                <c:pt idx="9809">
                  <c:v>7.5999999999999998E-2</c:v>
                </c:pt>
                <c:pt idx="9810">
                  <c:v>7.3999999999999996E-2</c:v>
                </c:pt>
                <c:pt idx="9811">
                  <c:v>7.5999999999999998E-2</c:v>
                </c:pt>
                <c:pt idx="9812">
                  <c:v>7.3999999999999996E-2</c:v>
                </c:pt>
                <c:pt idx="9813">
                  <c:v>7.1999999999999995E-2</c:v>
                </c:pt>
                <c:pt idx="9814">
                  <c:v>7.4999999999999997E-2</c:v>
                </c:pt>
                <c:pt idx="9815">
                  <c:v>7.3999999999999996E-2</c:v>
                </c:pt>
                <c:pt idx="9816">
                  <c:v>7.6999999999999999E-2</c:v>
                </c:pt>
                <c:pt idx="9817">
                  <c:v>7.6999999999999999E-2</c:v>
                </c:pt>
                <c:pt idx="9818">
                  <c:v>7.4999999999999997E-2</c:v>
                </c:pt>
                <c:pt idx="9819">
                  <c:v>7.4999999999999997E-2</c:v>
                </c:pt>
                <c:pt idx="9820">
                  <c:v>7.5999999999999998E-2</c:v>
                </c:pt>
                <c:pt idx="9821">
                  <c:v>7.9000000000000001E-2</c:v>
                </c:pt>
                <c:pt idx="9822">
                  <c:v>7.3999999999999996E-2</c:v>
                </c:pt>
                <c:pt idx="9823">
                  <c:v>7.8E-2</c:v>
                </c:pt>
                <c:pt idx="9824">
                  <c:v>7.9000000000000001E-2</c:v>
                </c:pt>
                <c:pt idx="9825">
                  <c:v>0.08</c:v>
                </c:pt>
                <c:pt idx="9826">
                  <c:v>7.8E-2</c:v>
                </c:pt>
                <c:pt idx="9827">
                  <c:v>7.8E-2</c:v>
                </c:pt>
                <c:pt idx="9828">
                  <c:v>7.8E-2</c:v>
                </c:pt>
                <c:pt idx="9829">
                  <c:v>7.8E-2</c:v>
                </c:pt>
                <c:pt idx="9830">
                  <c:v>7.4999999999999997E-2</c:v>
                </c:pt>
                <c:pt idx="9831">
                  <c:v>0.08</c:v>
                </c:pt>
                <c:pt idx="9832">
                  <c:v>0.08</c:v>
                </c:pt>
                <c:pt idx="9833">
                  <c:v>7.6999999999999999E-2</c:v>
                </c:pt>
                <c:pt idx="9834">
                  <c:v>7.8E-2</c:v>
                </c:pt>
                <c:pt idx="9835">
                  <c:v>0.08</c:v>
                </c:pt>
                <c:pt idx="9836">
                  <c:v>7.8E-2</c:v>
                </c:pt>
                <c:pt idx="9837">
                  <c:v>7.5999999999999998E-2</c:v>
                </c:pt>
                <c:pt idx="9838">
                  <c:v>7.6999999999999999E-2</c:v>
                </c:pt>
                <c:pt idx="9839">
                  <c:v>7.8E-2</c:v>
                </c:pt>
                <c:pt idx="9840">
                  <c:v>7.6999999999999999E-2</c:v>
                </c:pt>
                <c:pt idx="9841">
                  <c:v>7.6999999999999999E-2</c:v>
                </c:pt>
                <c:pt idx="9842">
                  <c:v>0.08</c:v>
                </c:pt>
                <c:pt idx="9843">
                  <c:v>8.1000000000000003E-2</c:v>
                </c:pt>
                <c:pt idx="9844">
                  <c:v>7.9000000000000001E-2</c:v>
                </c:pt>
                <c:pt idx="9845">
                  <c:v>0.08</c:v>
                </c:pt>
                <c:pt idx="9846">
                  <c:v>8.2000000000000003E-2</c:v>
                </c:pt>
                <c:pt idx="9847">
                  <c:v>0.08</c:v>
                </c:pt>
                <c:pt idx="9848">
                  <c:v>8.1000000000000003E-2</c:v>
                </c:pt>
                <c:pt idx="9849">
                  <c:v>7.9000000000000001E-2</c:v>
                </c:pt>
                <c:pt idx="9850">
                  <c:v>8.3000000000000004E-2</c:v>
                </c:pt>
                <c:pt idx="9851">
                  <c:v>8.5000000000000006E-2</c:v>
                </c:pt>
                <c:pt idx="9852">
                  <c:v>8.5000000000000006E-2</c:v>
                </c:pt>
                <c:pt idx="9853">
                  <c:v>8.7999999999999995E-2</c:v>
                </c:pt>
                <c:pt idx="9854">
                  <c:v>8.1000000000000003E-2</c:v>
                </c:pt>
                <c:pt idx="9855">
                  <c:v>8.5000000000000006E-2</c:v>
                </c:pt>
                <c:pt idx="9856">
                  <c:v>8.6999999999999994E-2</c:v>
                </c:pt>
                <c:pt idx="9857">
                  <c:v>8.3000000000000004E-2</c:v>
                </c:pt>
                <c:pt idx="9858">
                  <c:v>8.4000000000000005E-2</c:v>
                </c:pt>
                <c:pt idx="9859">
                  <c:v>8.8999999999999996E-2</c:v>
                </c:pt>
                <c:pt idx="9860">
                  <c:v>8.6999999999999994E-2</c:v>
                </c:pt>
                <c:pt idx="9861">
                  <c:v>8.5999999999999993E-2</c:v>
                </c:pt>
                <c:pt idx="9862">
                  <c:v>8.7999999999999995E-2</c:v>
                </c:pt>
                <c:pt idx="9863">
                  <c:v>8.6999999999999994E-2</c:v>
                </c:pt>
                <c:pt idx="9864">
                  <c:v>8.6999999999999994E-2</c:v>
                </c:pt>
                <c:pt idx="9865">
                  <c:v>9.0999999999999998E-2</c:v>
                </c:pt>
                <c:pt idx="9866">
                  <c:v>8.5000000000000006E-2</c:v>
                </c:pt>
                <c:pt idx="9867">
                  <c:v>8.5000000000000006E-2</c:v>
                </c:pt>
                <c:pt idx="9868">
                  <c:v>8.7999999999999995E-2</c:v>
                </c:pt>
                <c:pt idx="9869">
                  <c:v>9.5000000000000001E-2</c:v>
                </c:pt>
                <c:pt idx="9870">
                  <c:v>9.2999999999999999E-2</c:v>
                </c:pt>
                <c:pt idx="9871">
                  <c:v>9.7000000000000003E-2</c:v>
                </c:pt>
                <c:pt idx="9872">
                  <c:v>9.6000000000000002E-2</c:v>
                </c:pt>
                <c:pt idx="9873">
                  <c:v>0.1</c:v>
                </c:pt>
                <c:pt idx="9874">
                  <c:v>9.5000000000000001E-2</c:v>
                </c:pt>
                <c:pt idx="9875">
                  <c:v>9.6000000000000002E-2</c:v>
                </c:pt>
                <c:pt idx="9876">
                  <c:v>9.8000000000000004E-2</c:v>
                </c:pt>
                <c:pt idx="9877">
                  <c:v>0.10299999999999999</c:v>
                </c:pt>
                <c:pt idx="9878">
                  <c:v>0.10199999999999999</c:v>
                </c:pt>
                <c:pt idx="9879">
                  <c:v>0.10100000000000001</c:v>
                </c:pt>
                <c:pt idx="9880">
                  <c:v>0.1</c:v>
                </c:pt>
                <c:pt idx="9881">
                  <c:v>0.104</c:v>
                </c:pt>
                <c:pt idx="9882">
                  <c:v>0.10299999999999999</c:v>
                </c:pt>
                <c:pt idx="9883">
                  <c:v>0.106</c:v>
                </c:pt>
                <c:pt idx="9884">
                  <c:v>0.107</c:v>
                </c:pt>
                <c:pt idx="9885">
                  <c:v>0.106</c:v>
                </c:pt>
                <c:pt idx="9886">
                  <c:v>9.9000000000000005E-2</c:v>
                </c:pt>
                <c:pt idx="9887">
                  <c:v>0.10100000000000001</c:v>
                </c:pt>
                <c:pt idx="9888">
                  <c:v>0.10199999999999999</c:v>
                </c:pt>
                <c:pt idx="9889">
                  <c:v>0.11</c:v>
                </c:pt>
                <c:pt idx="9890">
                  <c:v>0.107</c:v>
                </c:pt>
                <c:pt idx="9891">
                  <c:v>0.104</c:v>
                </c:pt>
                <c:pt idx="9892">
                  <c:v>0.107</c:v>
                </c:pt>
                <c:pt idx="9893">
                  <c:v>0.104</c:v>
                </c:pt>
                <c:pt idx="9894">
                  <c:v>0.10299999999999999</c:v>
                </c:pt>
                <c:pt idx="9895">
                  <c:v>0.104</c:v>
                </c:pt>
                <c:pt idx="9896">
                  <c:v>0.106</c:v>
                </c:pt>
                <c:pt idx="9897">
                  <c:v>0.106</c:v>
                </c:pt>
                <c:pt idx="9898">
                  <c:v>0.108</c:v>
                </c:pt>
                <c:pt idx="9899">
                  <c:v>0.112</c:v>
                </c:pt>
                <c:pt idx="9900">
                  <c:v>0.11</c:v>
                </c:pt>
                <c:pt idx="9901">
                  <c:v>0.115</c:v>
                </c:pt>
                <c:pt idx="9902">
                  <c:v>0.11799999999999999</c:v>
                </c:pt>
                <c:pt idx="9903">
                  <c:v>0.12</c:v>
                </c:pt>
                <c:pt idx="9904">
                  <c:v>0.11700000000000001</c:v>
                </c:pt>
                <c:pt idx="9905">
                  <c:v>0.121</c:v>
                </c:pt>
                <c:pt idx="9906">
                  <c:v>0.121</c:v>
                </c:pt>
                <c:pt idx="9907">
                  <c:v>0.115</c:v>
                </c:pt>
                <c:pt idx="9908">
                  <c:v>0.11600000000000001</c:v>
                </c:pt>
                <c:pt idx="9909">
                  <c:v>0.11799999999999999</c:v>
                </c:pt>
                <c:pt idx="9910">
                  <c:v>0.11899999999999999</c:v>
                </c:pt>
                <c:pt idx="9911">
                  <c:v>0.12</c:v>
                </c:pt>
                <c:pt idx="9912">
                  <c:v>0.11899999999999999</c:v>
                </c:pt>
                <c:pt idx="9913">
                  <c:v>0.122</c:v>
                </c:pt>
                <c:pt idx="9914">
                  <c:v>0.125</c:v>
                </c:pt>
                <c:pt idx="9915">
                  <c:v>0.122</c:v>
                </c:pt>
                <c:pt idx="9916">
                  <c:v>0.124</c:v>
                </c:pt>
                <c:pt idx="9917">
                  <c:v>0.124</c:v>
                </c:pt>
                <c:pt idx="9918">
                  <c:v>0.126</c:v>
                </c:pt>
                <c:pt idx="9919">
                  <c:v>0.127</c:v>
                </c:pt>
                <c:pt idx="9920">
                  <c:v>0.129</c:v>
                </c:pt>
                <c:pt idx="9921">
                  <c:v>0.126</c:v>
                </c:pt>
                <c:pt idx="9922">
                  <c:v>0.13</c:v>
                </c:pt>
                <c:pt idx="9923">
                  <c:v>0.129</c:v>
                </c:pt>
                <c:pt idx="9924">
                  <c:v>0.126</c:v>
                </c:pt>
                <c:pt idx="9925">
                  <c:v>0.127</c:v>
                </c:pt>
                <c:pt idx="9926">
                  <c:v>0.129</c:v>
                </c:pt>
                <c:pt idx="9927">
                  <c:v>0.129</c:v>
                </c:pt>
                <c:pt idx="9928">
                  <c:v>0.128</c:v>
                </c:pt>
                <c:pt idx="9929">
                  <c:v>0.129</c:v>
                </c:pt>
                <c:pt idx="9930">
                  <c:v>0.127</c:v>
                </c:pt>
                <c:pt idx="9931">
                  <c:v>0.128</c:v>
                </c:pt>
                <c:pt idx="9932">
                  <c:v>0.129</c:v>
                </c:pt>
                <c:pt idx="9933">
                  <c:v>0.128</c:v>
                </c:pt>
                <c:pt idx="9934">
                  <c:v>0.126</c:v>
                </c:pt>
                <c:pt idx="9935">
                  <c:v>0.126</c:v>
                </c:pt>
                <c:pt idx="9936">
                  <c:v>0.122</c:v>
                </c:pt>
                <c:pt idx="9937">
                  <c:v>0.125</c:v>
                </c:pt>
                <c:pt idx="9938">
                  <c:v>0.127</c:v>
                </c:pt>
                <c:pt idx="9939">
                  <c:v>0.126</c:v>
                </c:pt>
                <c:pt idx="9940">
                  <c:v>0.124</c:v>
                </c:pt>
                <c:pt idx="9941">
                  <c:v>0.125</c:v>
                </c:pt>
                <c:pt idx="9942">
                  <c:v>0.126</c:v>
                </c:pt>
                <c:pt idx="9943">
                  <c:v>0.124</c:v>
                </c:pt>
                <c:pt idx="9944">
                  <c:v>0.124</c:v>
                </c:pt>
                <c:pt idx="9945">
                  <c:v>0.128</c:v>
                </c:pt>
                <c:pt idx="9946">
                  <c:v>0.123</c:v>
                </c:pt>
                <c:pt idx="9947">
                  <c:v>0.12</c:v>
                </c:pt>
                <c:pt idx="9948">
                  <c:v>0.126</c:v>
                </c:pt>
                <c:pt idx="9949">
                  <c:v>0.124</c:v>
                </c:pt>
                <c:pt idx="9950">
                  <c:v>0.123</c:v>
                </c:pt>
                <c:pt idx="9951">
                  <c:v>0.11799999999999999</c:v>
                </c:pt>
                <c:pt idx="9952">
                  <c:v>0.124</c:v>
                </c:pt>
                <c:pt idx="9953">
                  <c:v>0.124</c:v>
                </c:pt>
                <c:pt idx="9954">
                  <c:v>0.11700000000000001</c:v>
                </c:pt>
                <c:pt idx="9955">
                  <c:v>0.122</c:v>
                </c:pt>
                <c:pt idx="9956">
                  <c:v>0.125</c:v>
                </c:pt>
                <c:pt idx="9957">
                  <c:v>0.126</c:v>
                </c:pt>
                <c:pt idx="9958">
                  <c:v>0.125</c:v>
                </c:pt>
                <c:pt idx="9959">
                  <c:v>0.128</c:v>
                </c:pt>
                <c:pt idx="9960">
                  <c:v>0.124</c:v>
                </c:pt>
                <c:pt idx="9961">
                  <c:v>0.126</c:v>
                </c:pt>
                <c:pt idx="9962">
                  <c:v>0.129</c:v>
                </c:pt>
                <c:pt idx="9963">
                  <c:v>0.128</c:v>
                </c:pt>
                <c:pt idx="9964">
                  <c:v>0.128</c:v>
                </c:pt>
                <c:pt idx="9965">
                  <c:v>0.13100000000000001</c:v>
                </c:pt>
                <c:pt idx="9966">
                  <c:v>0.127</c:v>
                </c:pt>
                <c:pt idx="9967">
                  <c:v>0.128</c:v>
                </c:pt>
                <c:pt idx="9968">
                  <c:v>0.13100000000000001</c:v>
                </c:pt>
                <c:pt idx="9969">
                  <c:v>0.128</c:v>
                </c:pt>
                <c:pt idx="9970">
                  <c:v>0.128</c:v>
                </c:pt>
                <c:pt idx="9971">
                  <c:v>0.128</c:v>
                </c:pt>
                <c:pt idx="9972">
                  <c:v>0.125</c:v>
                </c:pt>
                <c:pt idx="9973">
                  <c:v>0.126</c:v>
                </c:pt>
                <c:pt idx="9974">
                  <c:v>0.128</c:v>
                </c:pt>
                <c:pt idx="9975">
                  <c:v>0.124</c:v>
                </c:pt>
                <c:pt idx="9976">
                  <c:v>0.124</c:v>
                </c:pt>
                <c:pt idx="9977">
                  <c:v>0.126</c:v>
                </c:pt>
                <c:pt idx="9978">
                  <c:v>0.126</c:v>
                </c:pt>
                <c:pt idx="9979">
                  <c:v>0.121</c:v>
                </c:pt>
                <c:pt idx="9980">
                  <c:v>0.107</c:v>
                </c:pt>
                <c:pt idx="9981">
                  <c:v>9.2999999999999999E-2</c:v>
                </c:pt>
                <c:pt idx="9982">
                  <c:v>8.8999999999999996E-2</c:v>
                </c:pt>
                <c:pt idx="9983">
                  <c:v>8.4000000000000005E-2</c:v>
                </c:pt>
                <c:pt idx="9984">
                  <c:v>8.3000000000000004E-2</c:v>
                </c:pt>
                <c:pt idx="9985">
                  <c:v>0.09</c:v>
                </c:pt>
                <c:pt idx="9986">
                  <c:v>8.7999999999999995E-2</c:v>
                </c:pt>
                <c:pt idx="9987">
                  <c:v>9.2999999999999999E-2</c:v>
                </c:pt>
                <c:pt idx="9988">
                  <c:v>0.10199999999999999</c:v>
                </c:pt>
                <c:pt idx="9989">
                  <c:v>0.10199999999999999</c:v>
                </c:pt>
                <c:pt idx="9990">
                  <c:v>0.10100000000000001</c:v>
                </c:pt>
                <c:pt idx="9991">
                  <c:v>0.1</c:v>
                </c:pt>
                <c:pt idx="9992">
                  <c:v>0.1</c:v>
                </c:pt>
                <c:pt idx="9993">
                  <c:v>9.9000000000000005E-2</c:v>
                </c:pt>
                <c:pt idx="9994">
                  <c:v>0.10199999999999999</c:v>
                </c:pt>
                <c:pt idx="9995">
                  <c:v>0.10199999999999999</c:v>
                </c:pt>
                <c:pt idx="9996">
                  <c:v>0.10299999999999999</c:v>
                </c:pt>
                <c:pt idx="9997">
                  <c:v>0.105</c:v>
                </c:pt>
                <c:pt idx="9998">
                  <c:v>0.10299999999999999</c:v>
                </c:pt>
                <c:pt idx="9999">
                  <c:v>0.105</c:v>
                </c:pt>
                <c:pt idx="10000">
                  <c:v>0.10299999999999999</c:v>
                </c:pt>
                <c:pt idx="10001">
                  <c:v>0.107</c:v>
                </c:pt>
                <c:pt idx="10002">
                  <c:v>0.10299999999999999</c:v>
                </c:pt>
                <c:pt idx="10003">
                  <c:v>9.1999999999999998E-2</c:v>
                </c:pt>
                <c:pt idx="10004">
                  <c:v>8.4000000000000005E-2</c:v>
                </c:pt>
                <c:pt idx="10005">
                  <c:v>7.9000000000000001E-2</c:v>
                </c:pt>
                <c:pt idx="10006">
                  <c:v>0.08</c:v>
                </c:pt>
                <c:pt idx="10007">
                  <c:v>0.08</c:v>
                </c:pt>
                <c:pt idx="10008">
                  <c:v>0.08</c:v>
                </c:pt>
                <c:pt idx="10009">
                  <c:v>7.5999999999999998E-2</c:v>
                </c:pt>
                <c:pt idx="10010">
                  <c:v>7.6999999999999999E-2</c:v>
                </c:pt>
                <c:pt idx="10011">
                  <c:v>7.5999999999999998E-2</c:v>
                </c:pt>
                <c:pt idx="10012">
                  <c:v>7.5999999999999998E-2</c:v>
                </c:pt>
                <c:pt idx="10013">
                  <c:v>7.3999999999999996E-2</c:v>
                </c:pt>
                <c:pt idx="10014">
                  <c:v>7.8E-2</c:v>
                </c:pt>
                <c:pt idx="10015">
                  <c:v>7.2999999999999995E-2</c:v>
                </c:pt>
                <c:pt idx="10016">
                  <c:v>7.3999999999999996E-2</c:v>
                </c:pt>
                <c:pt idx="10017">
                  <c:v>7.6999999999999999E-2</c:v>
                </c:pt>
                <c:pt idx="10018">
                  <c:v>7.4999999999999997E-2</c:v>
                </c:pt>
                <c:pt idx="10019">
                  <c:v>6.9000000000000006E-2</c:v>
                </c:pt>
                <c:pt idx="10020">
                  <c:v>6.8000000000000005E-2</c:v>
                </c:pt>
                <c:pt idx="10021">
                  <c:v>7.0000000000000007E-2</c:v>
                </c:pt>
                <c:pt idx="10022">
                  <c:v>7.1999999999999995E-2</c:v>
                </c:pt>
                <c:pt idx="10023">
                  <c:v>7.5999999999999998E-2</c:v>
                </c:pt>
                <c:pt idx="10024">
                  <c:v>0.08</c:v>
                </c:pt>
                <c:pt idx="10025">
                  <c:v>0.08</c:v>
                </c:pt>
                <c:pt idx="10026">
                  <c:v>7.5999999999999998E-2</c:v>
                </c:pt>
                <c:pt idx="10027">
                  <c:v>7.9000000000000001E-2</c:v>
                </c:pt>
                <c:pt idx="10028">
                  <c:v>0.08</c:v>
                </c:pt>
                <c:pt idx="10029">
                  <c:v>8.4000000000000005E-2</c:v>
                </c:pt>
                <c:pt idx="10030">
                  <c:v>8.5999999999999993E-2</c:v>
                </c:pt>
                <c:pt idx="10031">
                  <c:v>8.5999999999999993E-2</c:v>
                </c:pt>
                <c:pt idx="10032">
                  <c:v>8.5000000000000006E-2</c:v>
                </c:pt>
                <c:pt idx="10033">
                  <c:v>8.8999999999999996E-2</c:v>
                </c:pt>
                <c:pt idx="10034">
                  <c:v>8.3000000000000004E-2</c:v>
                </c:pt>
                <c:pt idx="10035">
                  <c:v>7.9000000000000001E-2</c:v>
                </c:pt>
                <c:pt idx="10036">
                  <c:v>0.08</c:v>
                </c:pt>
                <c:pt idx="10037">
                  <c:v>7.6999999999999999E-2</c:v>
                </c:pt>
                <c:pt idx="10038">
                  <c:v>7.9000000000000001E-2</c:v>
                </c:pt>
                <c:pt idx="10039">
                  <c:v>8.1000000000000003E-2</c:v>
                </c:pt>
                <c:pt idx="10040">
                  <c:v>7.6999999999999999E-2</c:v>
                </c:pt>
                <c:pt idx="10041">
                  <c:v>7.5999999999999998E-2</c:v>
                </c:pt>
                <c:pt idx="10042">
                  <c:v>7.9000000000000001E-2</c:v>
                </c:pt>
                <c:pt idx="10043">
                  <c:v>7.3999999999999996E-2</c:v>
                </c:pt>
                <c:pt idx="10044">
                  <c:v>8.4000000000000005E-2</c:v>
                </c:pt>
                <c:pt idx="10045">
                  <c:v>8.1000000000000003E-2</c:v>
                </c:pt>
                <c:pt idx="10046">
                  <c:v>7.9000000000000001E-2</c:v>
                </c:pt>
                <c:pt idx="10047">
                  <c:v>8.3000000000000004E-2</c:v>
                </c:pt>
                <c:pt idx="10048">
                  <c:v>0.08</c:v>
                </c:pt>
                <c:pt idx="10049">
                  <c:v>7.0000000000000007E-2</c:v>
                </c:pt>
                <c:pt idx="10050">
                  <c:v>6.3E-2</c:v>
                </c:pt>
                <c:pt idx="10051">
                  <c:v>6.0999999999999999E-2</c:v>
                </c:pt>
                <c:pt idx="10052">
                  <c:v>6.3E-2</c:v>
                </c:pt>
                <c:pt idx="10053">
                  <c:v>6.7000000000000004E-2</c:v>
                </c:pt>
                <c:pt idx="10054">
                  <c:v>6.5000000000000002E-2</c:v>
                </c:pt>
                <c:pt idx="10055">
                  <c:v>6.6000000000000003E-2</c:v>
                </c:pt>
                <c:pt idx="10056">
                  <c:v>5.8999999999999997E-2</c:v>
                </c:pt>
                <c:pt idx="10057">
                  <c:v>6.4000000000000001E-2</c:v>
                </c:pt>
                <c:pt idx="10058">
                  <c:v>6.7000000000000004E-2</c:v>
                </c:pt>
                <c:pt idx="10059">
                  <c:v>7.0000000000000007E-2</c:v>
                </c:pt>
                <c:pt idx="10060">
                  <c:v>6.9000000000000006E-2</c:v>
                </c:pt>
                <c:pt idx="10061">
                  <c:v>6.8000000000000005E-2</c:v>
                </c:pt>
                <c:pt idx="10062">
                  <c:v>6.7000000000000004E-2</c:v>
                </c:pt>
                <c:pt idx="10063">
                  <c:v>6.6000000000000003E-2</c:v>
                </c:pt>
                <c:pt idx="10064">
                  <c:v>7.0000000000000007E-2</c:v>
                </c:pt>
                <c:pt idx="10065">
                  <c:v>6.7000000000000004E-2</c:v>
                </c:pt>
                <c:pt idx="10066">
                  <c:v>6.6000000000000003E-2</c:v>
                </c:pt>
                <c:pt idx="10067">
                  <c:v>6.6000000000000003E-2</c:v>
                </c:pt>
                <c:pt idx="10068">
                  <c:v>6.5000000000000002E-2</c:v>
                </c:pt>
                <c:pt idx="10069">
                  <c:v>6.0999999999999999E-2</c:v>
                </c:pt>
                <c:pt idx="10070">
                  <c:v>6.4000000000000001E-2</c:v>
                </c:pt>
                <c:pt idx="10071">
                  <c:v>6.3E-2</c:v>
                </c:pt>
                <c:pt idx="10072">
                  <c:v>6.2E-2</c:v>
                </c:pt>
                <c:pt idx="10073">
                  <c:v>6.3E-2</c:v>
                </c:pt>
                <c:pt idx="10074">
                  <c:v>6.0999999999999999E-2</c:v>
                </c:pt>
                <c:pt idx="10075">
                  <c:v>0.06</c:v>
                </c:pt>
                <c:pt idx="10076">
                  <c:v>6.3E-2</c:v>
                </c:pt>
                <c:pt idx="10077">
                  <c:v>6.3E-2</c:v>
                </c:pt>
                <c:pt idx="10078">
                  <c:v>6.4000000000000001E-2</c:v>
                </c:pt>
                <c:pt idx="10079">
                  <c:v>6.5000000000000002E-2</c:v>
                </c:pt>
                <c:pt idx="10080">
                  <c:v>6.9000000000000006E-2</c:v>
                </c:pt>
                <c:pt idx="10081">
                  <c:v>7.0000000000000007E-2</c:v>
                </c:pt>
                <c:pt idx="10082">
                  <c:v>6.7000000000000004E-2</c:v>
                </c:pt>
                <c:pt idx="10083">
                  <c:v>6.7000000000000004E-2</c:v>
                </c:pt>
                <c:pt idx="10084">
                  <c:v>6.4000000000000001E-2</c:v>
                </c:pt>
                <c:pt idx="10085">
                  <c:v>6.2E-2</c:v>
                </c:pt>
                <c:pt idx="10086">
                  <c:v>6.4000000000000001E-2</c:v>
                </c:pt>
                <c:pt idx="10087">
                  <c:v>6.2E-2</c:v>
                </c:pt>
                <c:pt idx="10088">
                  <c:v>6.0999999999999999E-2</c:v>
                </c:pt>
                <c:pt idx="10089">
                  <c:v>0.06</c:v>
                </c:pt>
                <c:pt idx="10090">
                  <c:v>6.2E-2</c:v>
                </c:pt>
                <c:pt idx="10091">
                  <c:v>6.0999999999999999E-2</c:v>
                </c:pt>
                <c:pt idx="10092">
                  <c:v>5.2999999999999999E-2</c:v>
                </c:pt>
                <c:pt idx="10093">
                  <c:v>4.2999999999999997E-2</c:v>
                </c:pt>
                <c:pt idx="10094">
                  <c:v>4.2000000000000003E-2</c:v>
                </c:pt>
                <c:pt idx="10095">
                  <c:v>3.7999999999999999E-2</c:v>
                </c:pt>
                <c:pt idx="10096">
                  <c:v>4.3999999999999997E-2</c:v>
                </c:pt>
                <c:pt idx="10097">
                  <c:v>4.2000000000000003E-2</c:v>
                </c:pt>
                <c:pt idx="10098">
                  <c:v>4.4999999999999998E-2</c:v>
                </c:pt>
                <c:pt idx="10099">
                  <c:v>4.3999999999999997E-2</c:v>
                </c:pt>
                <c:pt idx="10100">
                  <c:v>4.7E-2</c:v>
                </c:pt>
                <c:pt idx="10101">
                  <c:v>4.9000000000000002E-2</c:v>
                </c:pt>
                <c:pt idx="10102">
                  <c:v>5.1999999999999998E-2</c:v>
                </c:pt>
                <c:pt idx="10103">
                  <c:v>5.5E-2</c:v>
                </c:pt>
                <c:pt idx="10104">
                  <c:v>5.2999999999999999E-2</c:v>
                </c:pt>
                <c:pt idx="10105">
                  <c:v>5.5E-2</c:v>
                </c:pt>
                <c:pt idx="10106">
                  <c:v>0.06</c:v>
                </c:pt>
                <c:pt idx="10107">
                  <c:v>6.3E-2</c:v>
                </c:pt>
                <c:pt idx="10108">
                  <c:v>7.3999999999999996E-2</c:v>
                </c:pt>
                <c:pt idx="10109">
                  <c:v>0.11</c:v>
                </c:pt>
                <c:pt idx="10110">
                  <c:v>9.4E-2</c:v>
                </c:pt>
                <c:pt idx="10111">
                  <c:v>8.8999999999999996E-2</c:v>
                </c:pt>
                <c:pt idx="10112">
                  <c:v>8.8999999999999996E-2</c:v>
                </c:pt>
                <c:pt idx="10113">
                  <c:v>8.5999999999999993E-2</c:v>
                </c:pt>
                <c:pt idx="10114">
                  <c:v>8.8999999999999996E-2</c:v>
                </c:pt>
                <c:pt idx="10115">
                  <c:v>8.7999999999999995E-2</c:v>
                </c:pt>
                <c:pt idx="10116">
                  <c:v>0.09</c:v>
                </c:pt>
                <c:pt idx="10117">
                  <c:v>9.1999999999999998E-2</c:v>
                </c:pt>
                <c:pt idx="10118">
                  <c:v>9.0999999999999998E-2</c:v>
                </c:pt>
                <c:pt idx="10119">
                  <c:v>8.8999999999999996E-2</c:v>
                </c:pt>
                <c:pt idx="10120">
                  <c:v>8.7999999999999995E-2</c:v>
                </c:pt>
                <c:pt idx="10121">
                  <c:v>8.7999999999999995E-2</c:v>
                </c:pt>
                <c:pt idx="10122">
                  <c:v>8.7999999999999995E-2</c:v>
                </c:pt>
                <c:pt idx="10123">
                  <c:v>0.09</c:v>
                </c:pt>
                <c:pt idx="10124">
                  <c:v>9.0999999999999998E-2</c:v>
                </c:pt>
                <c:pt idx="10125">
                  <c:v>8.6999999999999994E-2</c:v>
                </c:pt>
                <c:pt idx="10126">
                  <c:v>9.0999999999999998E-2</c:v>
                </c:pt>
                <c:pt idx="10127">
                  <c:v>9.2999999999999999E-2</c:v>
                </c:pt>
                <c:pt idx="10128">
                  <c:v>9.2999999999999999E-2</c:v>
                </c:pt>
                <c:pt idx="10129">
                  <c:v>9.0999999999999998E-2</c:v>
                </c:pt>
                <c:pt idx="10130">
                  <c:v>9.0999999999999998E-2</c:v>
                </c:pt>
                <c:pt idx="10131">
                  <c:v>0.09</c:v>
                </c:pt>
                <c:pt idx="10132">
                  <c:v>8.7999999999999995E-2</c:v>
                </c:pt>
                <c:pt idx="10133">
                  <c:v>8.8999999999999996E-2</c:v>
                </c:pt>
                <c:pt idx="10134">
                  <c:v>8.8999999999999996E-2</c:v>
                </c:pt>
                <c:pt idx="10135">
                  <c:v>9.4E-2</c:v>
                </c:pt>
                <c:pt idx="10136">
                  <c:v>9.6000000000000002E-2</c:v>
                </c:pt>
                <c:pt idx="10137">
                  <c:v>9.4E-2</c:v>
                </c:pt>
                <c:pt idx="10138">
                  <c:v>9.1999999999999998E-2</c:v>
                </c:pt>
                <c:pt idx="10139">
                  <c:v>9.1999999999999998E-2</c:v>
                </c:pt>
                <c:pt idx="10140">
                  <c:v>8.7999999999999995E-2</c:v>
                </c:pt>
                <c:pt idx="10141">
                  <c:v>8.6999999999999994E-2</c:v>
                </c:pt>
                <c:pt idx="10142">
                  <c:v>9.1999999999999998E-2</c:v>
                </c:pt>
                <c:pt idx="10143">
                  <c:v>8.8999999999999996E-2</c:v>
                </c:pt>
                <c:pt idx="10144">
                  <c:v>9.1999999999999998E-2</c:v>
                </c:pt>
                <c:pt idx="10145">
                  <c:v>9.1999999999999998E-2</c:v>
                </c:pt>
                <c:pt idx="10146">
                  <c:v>8.8999999999999996E-2</c:v>
                </c:pt>
                <c:pt idx="10147">
                  <c:v>9.5000000000000001E-2</c:v>
                </c:pt>
                <c:pt idx="10148">
                  <c:v>9.1999999999999998E-2</c:v>
                </c:pt>
                <c:pt idx="10149">
                  <c:v>8.8999999999999996E-2</c:v>
                </c:pt>
                <c:pt idx="10150">
                  <c:v>8.3000000000000004E-2</c:v>
                </c:pt>
                <c:pt idx="10151">
                  <c:v>7.9000000000000001E-2</c:v>
                </c:pt>
                <c:pt idx="10152">
                  <c:v>8.1000000000000003E-2</c:v>
                </c:pt>
                <c:pt idx="10153">
                  <c:v>7.6999999999999999E-2</c:v>
                </c:pt>
                <c:pt idx="10154">
                  <c:v>8.3000000000000004E-2</c:v>
                </c:pt>
                <c:pt idx="10155">
                  <c:v>0.08</c:v>
                </c:pt>
                <c:pt idx="10156">
                  <c:v>7.8E-2</c:v>
                </c:pt>
                <c:pt idx="10157">
                  <c:v>7.8E-2</c:v>
                </c:pt>
                <c:pt idx="10158">
                  <c:v>0.08</c:v>
                </c:pt>
                <c:pt idx="10159">
                  <c:v>0.08</c:v>
                </c:pt>
                <c:pt idx="10160">
                  <c:v>8.5999999999999993E-2</c:v>
                </c:pt>
                <c:pt idx="10161">
                  <c:v>9.0999999999999998E-2</c:v>
                </c:pt>
                <c:pt idx="10162">
                  <c:v>9.1999999999999998E-2</c:v>
                </c:pt>
                <c:pt idx="10163">
                  <c:v>8.5000000000000006E-2</c:v>
                </c:pt>
                <c:pt idx="10164">
                  <c:v>7.6999999999999999E-2</c:v>
                </c:pt>
                <c:pt idx="10165">
                  <c:v>7.4999999999999997E-2</c:v>
                </c:pt>
                <c:pt idx="10166">
                  <c:v>7.2999999999999995E-2</c:v>
                </c:pt>
                <c:pt idx="10167">
                  <c:v>7.6999999999999999E-2</c:v>
                </c:pt>
                <c:pt idx="10168">
                  <c:v>7.6999999999999999E-2</c:v>
                </c:pt>
                <c:pt idx="10169">
                  <c:v>7.9000000000000001E-2</c:v>
                </c:pt>
                <c:pt idx="10170">
                  <c:v>8.5999999999999993E-2</c:v>
                </c:pt>
                <c:pt idx="10171">
                  <c:v>0.09</c:v>
                </c:pt>
                <c:pt idx="10172">
                  <c:v>9.7000000000000003E-2</c:v>
                </c:pt>
                <c:pt idx="10173">
                  <c:v>9.5000000000000001E-2</c:v>
                </c:pt>
                <c:pt idx="10174">
                  <c:v>9.4E-2</c:v>
                </c:pt>
                <c:pt idx="10175">
                  <c:v>9.6000000000000002E-2</c:v>
                </c:pt>
                <c:pt idx="10176">
                  <c:v>9.5000000000000001E-2</c:v>
                </c:pt>
                <c:pt idx="10177">
                  <c:v>9.5000000000000001E-2</c:v>
                </c:pt>
                <c:pt idx="10178">
                  <c:v>0.1</c:v>
                </c:pt>
                <c:pt idx="10179">
                  <c:v>9.7000000000000003E-2</c:v>
                </c:pt>
                <c:pt idx="10180">
                  <c:v>9.7000000000000003E-2</c:v>
                </c:pt>
                <c:pt idx="10181">
                  <c:v>0.1</c:v>
                </c:pt>
                <c:pt idx="10182">
                  <c:v>0.1</c:v>
                </c:pt>
                <c:pt idx="10183">
                  <c:v>0.10100000000000001</c:v>
                </c:pt>
                <c:pt idx="10184">
                  <c:v>0.10199999999999999</c:v>
                </c:pt>
                <c:pt idx="10185">
                  <c:v>9.9000000000000005E-2</c:v>
                </c:pt>
                <c:pt idx="10186">
                  <c:v>8.4000000000000005E-2</c:v>
                </c:pt>
                <c:pt idx="10187">
                  <c:v>8.5999999999999993E-2</c:v>
                </c:pt>
                <c:pt idx="10188">
                  <c:v>8.7999999999999995E-2</c:v>
                </c:pt>
                <c:pt idx="10189">
                  <c:v>8.7999999999999995E-2</c:v>
                </c:pt>
                <c:pt idx="10190">
                  <c:v>0.09</c:v>
                </c:pt>
                <c:pt idx="10191">
                  <c:v>9.4E-2</c:v>
                </c:pt>
                <c:pt idx="10192">
                  <c:v>9.9000000000000005E-2</c:v>
                </c:pt>
                <c:pt idx="10193">
                  <c:v>9.6000000000000002E-2</c:v>
                </c:pt>
                <c:pt idx="10194">
                  <c:v>9.4E-2</c:v>
                </c:pt>
                <c:pt idx="10195">
                  <c:v>9.9000000000000005E-2</c:v>
                </c:pt>
                <c:pt idx="10196">
                  <c:v>9.8000000000000004E-2</c:v>
                </c:pt>
                <c:pt idx="10197">
                  <c:v>9.8000000000000004E-2</c:v>
                </c:pt>
                <c:pt idx="10198">
                  <c:v>9.6000000000000002E-2</c:v>
                </c:pt>
                <c:pt idx="10199">
                  <c:v>9.8000000000000004E-2</c:v>
                </c:pt>
                <c:pt idx="10200">
                  <c:v>9.5000000000000001E-2</c:v>
                </c:pt>
                <c:pt idx="10201">
                  <c:v>9.6000000000000002E-2</c:v>
                </c:pt>
                <c:pt idx="10202">
                  <c:v>9.8000000000000004E-2</c:v>
                </c:pt>
                <c:pt idx="10203">
                  <c:v>9.7000000000000003E-2</c:v>
                </c:pt>
                <c:pt idx="10204">
                  <c:v>9.4E-2</c:v>
                </c:pt>
                <c:pt idx="10205">
                  <c:v>9.0999999999999998E-2</c:v>
                </c:pt>
                <c:pt idx="10206">
                  <c:v>9.4E-2</c:v>
                </c:pt>
                <c:pt idx="10207">
                  <c:v>9.5000000000000001E-2</c:v>
                </c:pt>
                <c:pt idx="10208">
                  <c:v>9.4E-2</c:v>
                </c:pt>
                <c:pt idx="10209">
                  <c:v>9.4E-2</c:v>
                </c:pt>
                <c:pt idx="10210">
                  <c:v>9.6000000000000002E-2</c:v>
                </c:pt>
                <c:pt idx="10211">
                  <c:v>9.7000000000000003E-2</c:v>
                </c:pt>
                <c:pt idx="10212">
                  <c:v>9.7000000000000003E-2</c:v>
                </c:pt>
                <c:pt idx="10213">
                  <c:v>9.7000000000000003E-2</c:v>
                </c:pt>
                <c:pt idx="10214">
                  <c:v>9.6000000000000002E-2</c:v>
                </c:pt>
                <c:pt idx="10215">
                  <c:v>8.6999999999999994E-2</c:v>
                </c:pt>
                <c:pt idx="10216">
                  <c:v>7.8E-2</c:v>
                </c:pt>
                <c:pt idx="10217">
                  <c:v>0.08</c:v>
                </c:pt>
                <c:pt idx="10218">
                  <c:v>0.08</c:v>
                </c:pt>
                <c:pt idx="10219">
                  <c:v>8.1000000000000003E-2</c:v>
                </c:pt>
                <c:pt idx="10220">
                  <c:v>8.2000000000000003E-2</c:v>
                </c:pt>
                <c:pt idx="10221">
                  <c:v>8.2000000000000003E-2</c:v>
                </c:pt>
                <c:pt idx="10222">
                  <c:v>0.08</c:v>
                </c:pt>
                <c:pt idx="10223">
                  <c:v>8.3000000000000004E-2</c:v>
                </c:pt>
                <c:pt idx="10224">
                  <c:v>8.2000000000000003E-2</c:v>
                </c:pt>
                <c:pt idx="10225">
                  <c:v>8.4000000000000005E-2</c:v>
                </c:pt>
                <c:pt idx="10226">
                  <c:v>8.6999999999999994E-2</c:v>
                </c:pt>
                <c:pt idx="10227">
                  <c:v>8.8999999999999996E-2</c:v>
                </c:pt>
                <c:pt idx="10228">
                  <c:v>8.5999999999999993E-2</c:v>
                </c:pt>
                <c:pt idx="10229">
                  <c:v>8.7999999999999995E-2</c:v>
                </c:pt>
                <c:pt idx="10230">
                  <c:v>0.11</c:v>
                </c:pt>
                <c:pt idx="10231">
                  <c:v>0.127</c:v>
                </c:pt>
                <c:pt idx="10232">
                  <c:v>9.1999999999999998E-2</c:v>
                </c:pt>
                <c:pt idx="10233">
                  <c:v>0.11</c:v>
                </c:pt>
                <c:pt idx="10234">
                  <c:v>0.104</c:v>
                </c:pt>
                <c:pt idx="10235">
                  <c:v>9.9000000000000005E-2</c:v>
                </c:pt>
                <c:pt idx="10236">
                  <c:v>8.1000000000000003E-2</c:v>
                </c:pt>
                <c:pt idx="10237">
                  <c:v>6.2E-2</c:v>
                </c:pt>
                <c:pt idx="10238">
                  <c:v>5.8999999999999997E-2</c:v>
                </c:pt>
                <c:pt idx="10239">
                  <c:v>5.8999999999999997E-2</c:v>
                </c:pt>
                <c:pt idx="10240">
                  <c:v>5.6000000000000001E-2</c:v>
                </c:pt>
                <c:pt idx="10241">
                  <c:v>5.5E-2</c:v>
                </c:pt>
                <c:pt idx="10242">
                  <c:v>5.5E-2</c:v>
                </c:pt>
                <c:pt idx="10243">
                  <c:v>6.0999999999999999E-2</c:v>
                </c:pt>
                <c:pt idx="10244">
                  <c:v>6.6000000000000003E-2</c:v>
                </c:pt>
                <c:pt idx="10245">
                  <c:v>6.7000000000000004E-2</c:v>
                </c:pt>
                <c:pt idx="10246">
                  <c:v>6.8000000000000005E-2</c:v>
                </c:pt>
                <c:pt idx="10247">
                  <c:v>7.3999999999999996E-2</c:v>
                </c:pt>
                <c:pt idx="10248">
                  <c:v>7.5999999999999998E-2</c:v>
                </c:pt>
                <c:pt idx="10249">
                  <c:v>7.5999999999999998E-2</c:v>
                </c:pt>
                <c:pt idx="10250">
                  <c:v>0.08</c:v>
                </c:pt>
                <c:pt idx="10251">
                  <c:v>8.4000000000000005E-2</c:v>
                </c:pt>
                <c:pt idx="10252">
                  <c:v>7.9000000000000001E-2</c:v>
                </c:pt>
                <c:pt idx="10253">
                  <c:v>8.2000000000000003E-2</c:v>
                </c:pt>
                <c:pt idx="10254">
                  <c:v>8.7999999999999995E-2</c:v>
                </c:pt>
                <c:pt idx="10255">
                  <c:v>8.8999999999999996E-2</c:v>
                </c:pt>
                <c:pt idx="10256">
                  <c:v>8.8999999999999996E-2</c:v>
                </c:pt>
                <c:pt idx="10257">
                  <c:v>8.7999999999999995E-2</c:v>
                </c:pt>
                <c:pt idx="10258">
                  <c:v>9.1999999999999998E-2</c:v>
                </c:pt>
                <c:pt idx="10259">
                  <c:v>9.4E-2</c:v>
                </c:pt>
                <c:pt idx="10260">
                  <c:v>9.8000000000000004E-2</c:v>
                </c:pt>
                <c:pt idx="10261">
                  <c:v>9.7000000000000003E-2</c:v>
                </c:pt>
                <c:pt idx="10262">
                  <c:v>9.7000000000000003E-2</c:v>
                </c:pt>
                <c:pt idx="10263">
                  <c:v>9.6000000000000002E-2</c:v>
                </c:pt>
                <c:pt idx="10264">
                  <c:v>9.7000000000000003E-2</c:v>
                </c:pt>
                <c:pt idx="10265">
                  <c:v>9.8000000000000004E-2</c:v>
                </c:pt>
                <c:pt idx="10266">
                  <c:v>9.8000000000000004E-2</c:v>
                </c:pt>
                <c:pt idx="10267">
                  <c:v>0.10100000000000001</c:v>
                </c:pt>
                <c:pt idx="10268">
                  <c:v>9.9000000000000005E-2</c:v>
                </c:pt>
                <c:pt idx="10269">
                  <c:v>0.10299999999999999</c:v>
                </c:pt>
                <c:pt idx="10270">
                  <c:v>0.10100000000000001</c:v>
                </c:pt>
                <c:pt idx="10271">
                  <c:v>9.9000000000000005E-2</c:v>
                </c:pt>
                <c:pt idx="10272">
                  <c:v>0.10299999999999999</c:v>
                </c:pt>
                <c:pt idx="10273">
                  <c:v>0.10100000000000001</c:v>
                </c:pt>
                <c:pt idx="10274">
                  <c:v>0.10100000000000001</c:v>
                </c:pt>
                <c:pt idx="10275">
                  <c:v>0.10100000000000001</c:v>
                </c:pt>
                <c:pt idx="10276">
                  <c:v>0.1</c:v>
                </c:pt>
                <c:pt idx="10277">
                  <c:v>0.10100000000000001</c:v>
                </c:pt>
                <c:pt idx="10278">
                  <c:v>0.10100000000000001</c:v>
                </c:pt>
                <c:pt idx="10279">
                  <c:v>9.9000000000000005E-2</c:v>
                </c:pt>
                <c:pt idx="10280">
                  <c:v>9.7000000000000003E-2</c:v>
                </c:pt>
                <c:pt idx="10281">
                  <c:v>9.8000000000000004E-2</c:v>
                </c:pt>
                <c:pt idx="10282">
                  <c:v>9.8000000000000004E-2</c:v>
                </c:pt>
                <c:pt idx="10283">
                  <c:v>9.6000000000000002E-2</c:v>
                </c:pt>
                <c:pt idx="10284">
                  <c:v>9.1999999999999998E-2</c:v>
                </c:pt>
                <c:pt idx="10285">
                  <c:v>7.6999999999999999E-2</c:v>
                </c:pt>
                <c:pt idx="10286">
                  <c:v>7.0999999999999994E-2</c:v>
                </c:pt>
                <c:pt idx="10287">
                  <c:v>7.0000000000000007E-2</c:v>
                </c:pt>
                <c:pt idx="10288">
                  <c:v>7.2999999999999995E-2</c:v>
                </c:pt>
                <c:pt idx="10289">
                  <c:v>7.2999999999999995E-2</c:v>
                </c:pt>
                <c:pt idx="10290">
                  <c:v>7.4999999999999997E-2</c:v>
                </c:pt>
                <c:pt idx="10291">
                  <c:v>7.6999999999999999E-2</c:v>
                </c:pt>
                <c:pt idx="10292">
                  <c:v>8.2000000000000003E-2</c:v>
                </c:pt>
                <c:pt idx="10293">
                  <c:v>8.1000000000000003E-2</c:v>
                </c:pt>
                <c:pt idx="10294">
                  <c:v>8.5999999999999993E-2</c:v>
                </c:pt>
                <c:pt idx="10295">
                  <c:v>8.6999999999999994E-2</c:v>
                </c:pt>
                <c:pt idx="10296">
                  <c:v>8.2000000000000003E-2</c:v>
                </c:pt>
                <c:pt idx="10297">
                  <c:v>8.7999999999999995E-2</c:v>
                </c:pt>
                <c:pt idx="10298">
                  <c:v>0.09</c:v>
                </c:pt>
                <c:pt idx="10299">
                  <c:v>8.8999999999999996E-2</c:v>
                </c:pt>
                <c:pt idx="10300">
                  <c:v>8.8999999999999996E-2</c:v>
                </c:pt>
                <c:pt idx="10301">
                  <c:v>9.5000000000000001E-2</c:v>
                </c:pt>
                <c:pt idx="10302">
                  <c:v>9.2999999999999999E-2</c:v>
                </c:pt>
                <c:pt idx="10303">
                  <c:v>9.4E-2</c:v>
                </c:pt>
                <c:pt idx="10304">
                  <c:v>9.6000000000000002E-2</c:v>
                </c:pt>
                <c:pt idx="10305">
                  <c:v>9.5000000000000001E-2</c:v>
                </c:pt>
                <c:pt idx="10306">
                  <c:v>9.2999999999999999E-2</c:v>
                </c:pt>
                <c:pt idx="10307">
                  <c:v>9.4E-2</c:v>
                </c:pt>
                <c:pt idx="10308">
                  <c:v>0.09</c:v>
                </c:pt>
                <c:pt idx="10309">
                  <c:v>9.2999999999999999E-2</c:v>
                </c:pt>
                <c:pt idx="10310">
                  <c:v>9.5000000000000001E-2</c:v>
                </c:pt>
                <c:pt idx="10311">
                  <c:v>9.4E-2</c:v>
                </c:pt>
                <c:pt idx="10312">
                  <c:v>8.2000000000000003E-2</c:v>
                </c:pt>
                <c:pt idx="10313">
                  <c:v>7.4999999999999997E-2</c:v>
                </c:pt>
                <c:pt idx="10314">
                  <c:v>7.5999999999999998E-2</c:v>
                </c:pt>
                <c:pt idx="10315">
                  <c:v>7.2999999999999995E-2</c:v>
                </c:pt>
                <c:pt idx="10316">
                  <c:v>7.6999999999999999E-2</c:v>
                </c:pt>
                <c:pt idx="10317">
                  <c:v>8.1000000000000003E-2</c:v>
                </c:pt>
                <c:pt idx="10318">
                  <c:v>8.2000000000000003E-2</c:v>
                </c:pt>
                <c:pt idx="10319">
                  <c:v>8.5999999999999993E-2</c:v>
                </c:pt>
                <c:pt idx="10320">
                  <c:v>8.5000000000000006E-2</c:v>
                </c:pt>
                <c:pt idx="10321">
                  <c:v>8.7999999999999995E-2</c:v>
                </c:pt>
                <c:pt idx="10322">
                  <c:v>9.4E-2</c:v>
                </c:pt>
                <c:pt idx="10323">
                  <c:v>9.6000000000000002E-2</c:v>
                </c:pt>
                <c:pt idx="10324">
                  <c:v>9.8000000000000004E-2</c:v>
                </c:pt>
                <c:pt idx="10325">
                  <c:v>0.1</c:v>
                </c:pt>
                <c:pt idx="10326">
                  <c:v>0.10100000000000001</c:v>
                </c:pt>
                <c:pt idx="10327">
                  <c:v>0.10299999999999999</c:v>
                </c:pt>
                <c:pt idx="10328">
                  <c:v>0.104</c:v>
                </c:pt>
                <c:pt idx="10329">
                  <c:v>0.105</c:v>
                </c:pt>
                <c:pt idx="10330">
                  <c:v>0.106</c:v>
                </c:pt>
                <c:pt idx="10331">
                  <c:v>0.105</c:v>
                </c:pt>
                <c:pt idx="10332">
                  <c:v>0.105</c:v>
                </c:pt>
                <c:pt idx="10333">
                  <c:v>0.105</c:v>
                </c:pt>
                <c:pt idx="10334">
                  <c:v>0.107</c:v>
                </c:pt>
                <c:pt idx="10335">
                  <c:v>0.104</c:v>
                </c:pt>
                <c:pt idx="10336">
                  <c:v>0.105</c:v>
                </c:pt>
                <c:pt idx="10337">
                  <c:v>0.109</c:v>
                </c:pt>
                <c:pt idx="10338">
                  <c:v>0.109</c:v>
                </c:pt>
                <c:pt idx="10339">
                  <c:v>0.108</c:v>
                </c:pt>
                <c:pt idx="10340">
                  <c:v>0.108</c:v>
                </c:pt>
                <c:pt idx="10341">
                  <c:v>0.108</c:v>
                </c:pt>
                <c:pt idx="10342">
                  <c:v>0.105</c:v>
                </c:pt>
                <c:pt idx="10343">
                  <c:v>0.10299999999999999</c:v>
                </c:pt>
                <c:pt idx="10344">
                  <c:v>8.3000000000000004E-2</c:v>
                </c:pt>
                <c:pt idx="10345">
                  <c:v>7.8E-2</c:v>
                </c:pt>
                <c:pt idx="10346">
                  <c:v>8.1000000000000003E-2</c:v>
                </c:pt>
                <c:pt idx="10347">
                  <c:v>0.08</c:v>
                </c:pt>
                <c:pt idx="10348">
                  <c:v>0.08</c:v>
                </c:pt>
                <c:pt idx="10349">
                  <c:v>8.2000000000000003E-2</c:v>
                </c:pt>
                <c:pt idx="10350">
                  <c:v>0.08</c:v>
                </c:pt>
                <c:pt idx="10351">
                  <c:v>7.9000000000000001E-2</c:v>
                </c:pt>
                <c:pt idx="10352">
                  <c:v>8.4000000000000005E-2</c:v>
                </c:pt>
                <c:pt idx="10353">
                  <c:v>8.5000000000000006E-2</c:v>
                </c:pt>
                <c:pt idx="10354">
                  <c:v>8.5999999999999993E-2</c:v>
                </c:pt>
                <c:pt idx="10355">
                  <c:v>8.5999999999999993E-2</c:v>
                </c:pt>
                <c:pt idx="10356">
                  <c:v>8.3000000000000004E-2</c:v>
                </c:pt>
                <c:pt idx="10357">
                  <c:v>8.5000000000000006E-2</c:v>
                </c:pt>
                <c:pt idx="10358">
                  <c:v>8.5999999999999993E-2</c:v>
                </c:pt>
                <c:pt idx="10359">
                  <c:v>8.2000000000000003E-2</c:v>
                </c:pt>
                <c:pt idx="10360">
                  <c:v>8.3000000000000004E-2</c:v>
                </c:pt>
                <c:pt idx="10361">
                  <c:v>8.4000000000000005E-2</c:v>
                </c:pt>
                <c:pt idx="10362">
                  <c:v>8.6999999999999994E-2</c:v>
                </c:pt>
                <c:pt idx="10363">
                  <c:v>8.5000000000000006E-2</c:v>
                </c:pt>
                <c:pt idx="10364">
                  <c:v>8.5999999999999993E-2</c:v>
                </c:pt>
                <c:pt idx="10365">
                  <c:v>8.7999999999999995E-2</c:v>
                </c:pt>
                <c:pt idx="10366">
                  <c:v>8.2000000000000003E-2</c:v>
                </c:pt>
                <c:pt idx="10367">
                  <c:v>0.08</c:v>
                </c:pt>
                <c:pt idx="10368">
                  <c:v>0.08</c:v>
                </c:pt>
                <c:pt idx="10369">
                  <c:v>0.08</c:v>
                </c:pt>
                <c:pt idx="10370">
                  <c:v>7.8E-2</c:v>
                </c:pt>
                <c:pt idx="10371">
                  <c:v>0.08</c:v>
                </c:pt>
                <c:pt idx="10372">
                  <c:v>7.8E-2</c:v>
                </c:pt>
                <c:pt idx="10373">
                  <c:v>8.4000000000000005E-2</c:v>
                </c:pt>
                <c:pt idx="10374">
                  <c:v>8.3000000000000004E-2</c:v>
                </c:pt>
                <c:pt idx="10375">
                  <c:v>8.2000000000000003E-2</c:v>
                </c:pt>
                <c:pt idx="10376">
                  <c:v>8.2000000000000003E-2</c:v>
                </c:pt>
                <c:pt idx="10377">
                  <c:v>0.08</c:v>
                </c:pt>
                <c:pt idx="10378">
                  <c:v>8.2000000000000003E-2</c:v>
                </c:pt>
                <c:pt idx="10379">
                  <c:v>0.08</c:v>
                </c:pt>
                <c:pt idx="10380">
                  <c:v>8.1000000000000003E-2</c:v>
                </c:pt>
                <c:pt idx="10381">
                  <c:v>8.2000000000000003E-2</c:v>
                </c:pt>
                <c:pt idx="10382">
                  <c:v>7.9000000000000001E-2</c:v>
                </c:pt>
                <c:pt idx="10383">
                  <c:v>6.3E-2</c:v>
                </c:pt>
                <c:pt idx="10384">
                  <c:v>5.6000000000000001E-2</c:v>
                </c:pt>
                <c:pt idx="10385">
                  <c:v>5.0999999999999997E-2</c:v>
                </c:pt>
                <c:pt idx="10386">
                  <c:v>5.5E-2</c:v>
                </c:pt>
                <c:pt idx="10387">
                  <c:v>5.8000000000000003E-2</c:v>
                </c:pt>
                <c:pt idx="10388">
                  <c:v>6.0999999999999999E-2</c:v>
                </c:pt>
                <c:pt idx="10389">
                  <c:v>6.6000000000000003E-2</c:v>
                </c:pt>
                <c:pt idx="10390">
                  <c:v>6.4000000000000001E-2</c:v>
                </c:pt>
                <c:pt idx="10391">
                  <c:v>7.0999999999999994E-2</c:v>
                </c:pt>
                <c:pt idx="10392">
                  <c:v>6.5000000000000002E-2</c:v>
                </c:pt>
                <c:pt idx="10393">
                  <c:v>6.8000000000000005E-2</c:v>
                </c:pt>
                <c:pt idx="10394">
                  <c:v>7.0999999999999994E-2</c:v>
                </c:pt>
                <c:pt idx="10395">
                  <c:v>7.3999999999999996E-2</c:v>
                </c:pt>
                <c:pt idx="10396">
                  <c:v>7.0000000000000007E-2</c:v>
                </c:pt>
                <c:pt idx="10397">
                  <c:v>7.5999999999999998E-2</c:v>
                </c:pt>
                <c:pt idx="10398">
                  <c:v>7.2999999999999995E-2</c:v>
                </c:pt>
                <c:pt idx="10399">
                  <c:v>8.1000000000000003E-2</c:v>
                </c:pt>
                <c:pt idx="10400">
                  <c:v>7.6999999999999999E-2</c:v>
                </c:pt>
                <c:pt idx="10401">
                  <c:v>0.08</c:v>
                </c:pt>
                <c:pt idx="10402">
                  <c:v>8.1000000000000003E-2</c:v>
                </c:pt>
                <c:pt idx="10403">
                  <c:v>8.4000000000000005E-2</c:v>
                </c:pt>
                <c:pt idx="10404">
                  <c:v>8.1000000000000003E-2</c:v>
                </c:pt>
                <c:pt idx="10405">
                  <c:v>8.1000000000000003E-2</c:v>
                </c:pt>
                <c:pt idx="10406">
                  <c:v>8.1000000000000003E-2</c:v>
                </c:pt>
                <c:pt idx="10407">
                  <c:v>8.4000000000000005E-2</c:v>
                </c:pt>
                <c:pt idx="10408">
                  <c:v>8.3000000000000004E-2</c:v>
                </c:pt>
                <c:pt idx="10409">
                  <c:v>8.2000000000000003E-2</c:v>
                </c:pt>
                <c:pt idx="10410">
                  <c:v>8.6999999999999994E-2</c:v>
                </c:pt>
                <c:pt idx="10411">
                  <c:v>8.2000000000000003E-2</c:v>
                </c:pt>
                <c:pt idx="10412">
                  <c:v>8.5000000000000006E-2</c:v>
                </c:pt>
                <c:pt idx="10413">
                  <c:v>8.7999999999999995E-2</c:v>
                </c:pt>
                <c:pt idx="10414">
                  <c:v>8.4000000000000005E-2</c:v>
                </c:pt>
                <c:pt idx="10415">
                  <c:v>8.2000000000000003E-2</c:v>
                </c:pt>
                <c:pt idx="10416">
                  <c:v>8.6999999999999994E-2</c:v>
                </c:pt>
                <c:pt idx="10417">
                  <c:v>8.5999999999999993E-2</c:v>
                </c:pt>
                <c:pt idx="10418">
                  <c:v>8.5999999999999993E-2</c:v>
                </c:pt>
                <c:pt idx="10419">
                  <c:v>8.5000000000000006E-2</c:v>
                </c:pt>
                <c:pt idx="10420">
                  <c:v>8.1000000000000003E-2</c:v>
                </c:pt>
                <c:pt idx="10421">
                  <c:v>8.5000000000000006E-2</c:v>
                </c:pt>
                <c:pt idx="10422">
                  <c:v>8.2000000000000003E-2</c:v>
                </c:pt>
                <c:pt idx="10423">
                  <c:v>0.08</c:v>
                </c:pt>
                <c:pt idx="10424">
                  <c:v>0.08</c:v>
                </c:pt>
                <c:pt idx="10425">
                  <c:v>0.08</c:v>
                </c:pt>
                <c:pt idx="10426">
                  <c:v>7.6999999999999999E-2</c:v>
                </c:pt>
                <c:pt idx="10427">
                  <c:v>6.4000000000000001E-2</c:v>
                </c:pt>
                <c:pt idx="10428">
                  <c:v>0.05</c:v>
                </c:pt>
                <c:pt idx="10429">
                  <c:v>5.2999999999999999E-2</c:v>
                </c:pt>
                <c:pt idx="10430">
                  <c:v>5.3999999999999999E-2</c:v>
                </c:pt>
                <c:pt idx="10431">
                  <c:v>5.0999999999999997E-2</c:v>
                </c:pt>
                <c:pt idx="10432">
                  <c:v>5.6000000000000001E-2</c:v>
                </c:pt>
                <c:pt idx="10433">
                  <c:v>6.5000000000000002E-2</c:v>
                </c:pt>
                <c:pt idx="10434">
                  <c:v>0.06</c:v>
                </c:pt>
                <c:pt idx="10435">
                  <c:v>6.4000000000000001E-2</c:v>
                </c:pt>
                <c:pt idx="10436">
                  <c:v>6.8000000000000005E-2</c:v>
                </c:pt>
                <c:pt idx="10437">
                  <c:v>6.9000000000000006E-2</c:v>
                </c:pt>
                <c:pt idx="10438">
                  <c:v>6.8000000000000005E-2</c:v>
                </c:pt>
                <c:pt idx="10439">
                  <c:v>7.0000000000000007E-2</c:v>
                </c:pt>
                <c:pt idx="10440">
                  <c:v>7.2999999999999995E-2</c:v>
                </c:pt>
                <c:pt idx="10441">
                  <c:v>7.1999999999999995E-2</c:v>
                </c:pt>
                <c:pt idx="10442">
                  <c:v>7.5999999999999998E-2</c:v>
                </c:pt>
                <c:pt idx="10443">
                  <c:v>0.08</c:v>
                </c:pt>
                <c:pt idx="10444">
                  <c:v>0.08</c:v>
                </c:pt>
                <c:pt idx="10445">
                  <c:v>0.08</c:v>
                </c:pt>
                <c:pt idx="10446">
                  <c:v>8.1000000000000003E-2</c:v>
                </c:pt>
                <c:pt idx="10447">
                  <c:v>8.3000000000000004E-2</c:v>
                </c:pt>
                <c:pt idx="10448">
                  <c:v>8.3000000000000004E-2</c:v>
                </c:pt>
                <c:pt idx="10449">
                  <c:v>8.5999999999999993E-2</c:v>
                </c:pt>
                <c:pt idx="10450">
                  <c:v>8.5999999999999993E-2</c:v>
                </c:pt>
                <c:pt idx="10451">
                  <c:v>8.5999999999999993E-2</c:v>
                </c:pt>
                <c:pt idx="10452">
                  <c:v>8.6999999999999994E-2</c:v>
                </c:pt>
                <c:pt idx="10453">
                  <c:v>8.7999999999999995E-2</c:v>
                </c:pt>
                <c:pt idx="10454">
                  <c:v>9.0999999999999998E-2</c:v>
                </c:pt>
                <c:pt idx="10455">
                  <c:v>9.0999999999999998E-2</c:v>
                </c:pt>
                <c:pt idx="10456">
                  <c:v>8.7999999999999995E-2</c:v>
                </c:pt>
                <c:pt idx="10457">
                  <c:v>7.5999999999999998E-2</c:v>
                </c:pt>
                <c:pt idx="10458">
                  <c:v>6.8000000000000005E-2</c:v>
                </c:pt>
                <c:pt idx="10459">
                  <c:v>6.9000000000000006E-2</c:v>
                </c:pt>
                <c:pt idx="10460">
                  <c:v>6.8000000000000005E-2</c:v>
                </c:pt>
                <c:pt idx="10461">
                  <c:v>6.8000000000000005E-2</c:v>
                </c:pt>
                <c:pt idx="10462">
                  <c:v>6.8000000000000005E-2</c:v>
                </c:pt>
                <c:pt idx="10463">
                  <c:v>6.6000000000000003E-2</c:v>
                </c:pt>
                <c:pt idx="10464">
                  <c:v>7.0999999999999994E-2</c:v>
                </c:pt>
                <c:pt idx="10465">
                  <c:v>7.5999999999999998E-2</c:v>
                </c:pt>
                <c:pt idx="10466">
                  <c:v>7.3999999999999996E-2</c:v>
                </c:pt>
                <c:pt idx="10467">
                  <c:v>7.8E-2</c:v>
                </c:pt>
                <c:pt idx="10468">
                  <c:v>7.6999999999999999E-2</c:v>
                </c:pt>
                <c:pt idx="10469">
                  <c:v>7.9000000000000001E-2</c:v>
                </c:pt>
                <c:pt idx="10470">
                  <c:v>8.1000000000000003E-2</c:v>
                </c:pt>
                <c:pt idx="10471">
                  <c:v>8.2000000000000003E-2</c:v>
                </c:pt>
                <c:pt idx="10472">
                  <c:v>8.7999999999999995E-2</c:v>
                </c:pt>
                <c:pt idx="10473">
                  <c:v>8.5999999999999993E-2</c:v>
                </c:pt>
                <c:pt idx="10474">
                  <c:v>8.5999999999999993E-2</c:v>
                </c:pt>
                <c:pt idx="10475">
                  <c:v>8.8999999999999996E-2</c:v>
                </c:pt>
                <c:pt idx="10476">
                  <c:v>9.0999999999999998E-2</c:v>
                </c:pt>
                <c:pt idx="10477">
                  <c:v>0.09</c:v>
                </c:pt>
                <c:pt idx="10478">
                  <c:v>9.5000000000000001E-2</c:v>
                </c:pt>
                <c:pt idx="10479">
                  <c:v>0.09</c:v>
                </c:pt>
                <c:pt idx="10480">
                  <c:v>8.8999999999999996E-2</c:v>
                </c:pt>
                <c:pt idx="10481">
                  <c:v>9.0999999999999998E-2</c:v>
                </c:pt>
                <c:pt idx="10482">
                  <c:v>9.0999999999999998E-2</c:v>
                </c:pt>
                <c:pt idx="10483">
                  <c:v>9.1999999999999998E-2</c:v>
                </c:pt>
                <c:pt idx="10484">
                  <c:v>9.1999999999999998E-2</c:v>
                </c:pt>
                <c:pt idx="10485">
                  <c:v>0.09</c:v>
                </c:pt>
                <c:pt idx="10486">
                  <c:v>8.8999999999999996E-2</c:v>
                </c:pt>
                <c:pt idx="10487">
                  <c:v>9.1999999999999998E-2</c:v>
                </c:pt>
                <c:pt idx="10488">
                  <c:v>0.09</c:v>
                </c:pt>
                <c:pt idx="10489">
                  <c:v>9.0999999999999998E-2</c:v>
                </c:pt>
                <c:pt idx="10490">
                  <c:v>9.0999999999999998E-2</c:v>
                </c:pt>
                <c:pt idx="10491">
                  <c:v>7.9000000000000001E-2</c:v>
                </c:pt>
                <c:pt idx="10492">
                  <c:v>6.8000000000000005E-2</c:v>
                </c:pt>
                <c:pt idx="10493">
                  <c:v>6.6000000000000003E-2</c:v>
                </c:pt>
                <c:pt idx="10494">
                  <c:v>6.6000000000000003E-2</c:v>
                </c:pt>
                <c:pt idx="10495">
                  <c:v>6.9000000000000006E-2</c:v>
                </c:pt>
                <c:pt idx="10496">
                  <c:v>7.0999999999999994E-2</c:v>
                </c:pt>
                <c:pt idx="10497">
                  <c:v>7.2999999999999995E-2</c:v>
                </c:pt>
                <c:pt idx="10498">
                  <c:v>7.2999999999999995E-2</c:v>
                </c:pt>
                <c:pt idx="10499">
                  <c:v>7.9000000000000001E-2</c:v>
                </c:pt>
                <c:pt idx="10500">
                  <c:v>7.9000000000000001E-2</c:v>
                </c:pt>
                <c:pt idx="10501">
                  <c:v>8.3000000000000004E-2</c:v>
                </c:pt>
                <c:pt idx="10502">
                  <c:v>8.2000000000000003E-2</c:v>
                </c:pt>
                <c:pt idx="10503">
                  <c:v>8.5000000000000006E-2</c:v>
                </c:pt>
                <c:pt idx="10504">
                  <c:v>8.4000000000000005E-2</c:v>
                </c:pt>
                <c:pt idx="10505">
                  <c:v>8.6999999999999994E-2</c:v>
                </c:pt>
                <c:pt idx="10506">
                  <c:v>8.8999999999999996E-2</c:v>
                </c:pt>
                <c:pt idx="10507">
                  <c:v>8.7999999999999995E-2</c:v>
                </c:pt>
                <c:pt idx="10508">
                  <c:v>8.5000000000000006E-2</c:v>
                </c:pt>
                <c:pt idx="10509">
                  <c:v>8.5000000000000006E-2</c:v>
                </c:pt>
                <c:pt idx="10510">
                  <c:v>8.5000000000000006E-2</c:v>
                </c:pt>
                <c:pt idx="10511">
                  <c:v>8.6999999999999994E-2</c:v>
                </c:pt>
                <c:pt idx="10512">
                  <c:v>8.7999999999999995E-2</c:v>
                </c:pt>
                <c:pt idx="10513">
                  <c:v>8.5999999999999993E-2</c:v>
                </c:pt>
                <c:pt idx="10514">
                  <c:v>8.4000000000000005E-2</c:v>
                </c:pt>
                <c:pt idx="10515">
                  <c:v>8.6999999999999994E-2</c:v>
                </c:pt>
                <c:pt idx="10516">
                  <c:v>8.3000000000000004E-2</c:v>
                </c:pt>
                <c:pt idx="10517">
                  <c:v>8.5000000000000006E-2</c:v>
                </c:pt>
                <c:pt idx="10518">
                  <c:v>8.4000000000000005E-2</c:v>
                </c:pt>
                <c:pt idx="10519">
                  <c:v>8.7999999999999995E-2</c:v>
                </c:pt>
                <c:pt idx="10520">
                  <c:v>8.8999999999999996E-2</c:v>
                </c:pt>
                <c:pt idx="10521">
                  <c:v>9.1999999999999998E-2</c:v>
                </c:pt>
                <c:pt idx="10522">
                  <c:v>8.6999999999999994E-2</c:v>
                </c:pt>
                <c:pt idx="10523">
                  <c:v>8.6999999999999994E-2</c:v>
                </c:pt>
                <c:pt idx="10524">
                  <c:v>8.7999999999999995E-2</c:v>
                </c:pt>
                <c:pt idx="10525">
                  <c:v>8.3000000000000004E-2</c:v>
                </c:pt>
                <c:pt idx="10526">
                  <c:v>8.3000000000000004E-2</c:v>
                </c:pt>
                <c:pt idx="10527">
                  <c:v>8.2000000000000003E-2</c:v>
                </c:pt>
                <c:pt idx="10528">
                  <c:v>8.2000000000000003E-2</c:v>
                </c:pt>
                <c:pt idx="10529">
                  <c:v>0.08</c:v>
                </c:pt>
                <c:pt idx="10530">
                  <c:v>8.5000000000000006E-2</c:v>
                </c:pt>
                <c:pt idx="10531">
                  <c:v>8.2000000000000003E-2</c:v>
                </c:pt>
                <c:pt idx="10532">
                  <c:v>8.3000000000000004E-2</c:v>
                </c:pt>
                <c:pt idx="10533">
                  <c:v>8.5000000000000006E-2</c:v>
                </c:pt>
                <c:pt idx="10534">
                  <c:v>8.3000000000000004E-2</c:v>
                </c:pt>
                <c:pt idx="10535">
                  <c:v>8.2000000000000003E-2</c:v>
                </c:pt>
                <c:pt idx="10536">
                  <c:v>8.4000000000000005E-2</c:v>
                </c:pt>
                <c:pt idx="10537">
                  <c:v>7.5999999999999998E-2</c:v>
                </c:pt>
                <c:pt idx="10538">
                  <c:v>0.06</c:v>
                </c:pt>
                <c:pt idx="10539">
                  <c:v>5.3999999999999999E-2</c:v>
                </c:pt>
                <c:pt idx="10540">
                  <c:v>5.6000000000000001E-2</c:v>
                </c:pt>
                <c:pt idx="10541">
                  <c:v>5.5E-2</c:v>
                </c:pt>
                <c:pt idx="10542">
                  <c:v>6.0999999999999999E-2</c:v>
                </c:pt>
                <c:pt idx="10543">
                  <c:v>6.7000000000000004E-2</c:v>
                </c:pt>
                <c:pt idx="10544">
                  <c:v>6.7000000000000004E-2</c:v>
                </c:pt>
                <c:pt idx="10545">
                  <c:v>7.0000000000000007E-2</c:v>
                </c:pt>
                <c:pt idx="10546">
                  <c:v>7.0999999999999994E-2</c:v>
                </c:pt>
                <c:pt idx="10547">
                  <c:v>7.6999999999999999E-2</c:v>
                </c:pt>
                <c:pt idx="10548">
                  <c:v>7.6999999999999999E-2</c:v>
                </c:pt>
                <c:pt idx="10549">
                  <c:v>0.08</c:v>
                </c:pt>
                <c:pt idx="10550">
                  <c:v>7.9000000000000001E-2</c:v>
                </c:pt>
                <c:pt idx="10551">
                  <c:v>8.1000000000000003E-2</c:v>
                </c:pt>
                <c:pt idx="10552">
                  <c:v>8.1000000000000003E-2</c:v>
                </c:pt>
                <c:pt idx="10553">
                  <c:v>8.3000000000000004E-2</c:v>
                </c:pt>
                <c:pt idx="10554">
                  <c:v>8.6999999999999994E-2</c:v>
                </c:pt>
                <c:pt idx="10555">
                  <c:v>8.4000000000000005E-2</c:v>
                </c:pt>
                <c:pt idx="10556">
                  <c:v>8.8999999999999996E-2</c:v>
                </c:pt>
                <c:pt idx="10557">
                  <c:v>8.7999999999999995E-2</c:v>
                </c:pt>
                <c:pt idx="10558">
                  <c:v>8.5999999999999993E-2</c:v>
                </c:pt>
                <c:pt idx="10559">
                  <c:v>9.1999999999999998E-2</c:v>
                </c:pt>
                <c:pt idx="10560">
                  <c:v>8.6999999999999994E-2</c:v>
                </c:pt>
                <c:pt idx="10561">
                  <c:v>8.7999999999999995E-2</c:v>
                </c:pt>
                <c:pt idx="10562">
                  <c:v>9.0999999999999998E-2</c:v>
                </c:pt>
                <c:pt idx="10563">
                  <c:v>8.7999999999999995E-2</c:v>
                </c:pt>
                <c:pt idx="10564">
                  <c:v>8.6999999999999994E-2</c:v>
                </c:pt>
                <c:pt idx="10565">
                  <c:v>0.09</c:v>
                </c:pt>
                <c:pt idx="10566">
                  <c:v>8.6999999999999994E-2</c:v>
                </c:pt>
                <c:pt idx="10567">
                  <c:v>8.4000000000000005E-2</c:v>
                </c:pt>
                <c:pt idx="10568">
                  <c:v>8.8999999999999996E-2</c:v>
                </c:pt>
                <c:pt idx="10569">
                  <c:v>8.5999999999999993E-2</c:v>
                </c:pt>
                <c:pt idx="10570">
                  <c:v>8.7999999999999995E-2</c:v>
                </c:pt>
                <c:pt idx="10571">
                  <c:v>8.6999999999999994E-2</c:v>
                </c:pt>
                <c:pt idx="10572">
                  <c:v>0.09</c:v>
                </c:pt>
                <c:pt idx="10573">
                  <c:v>8.6999999999999994E-2</c:v>
                </c:pt>
                <c:pt idx="10574">
                  <c:v>8.3000000000000004E-2</c:v>
                </c:pt>
                <c:pt idx="10575">
                  <c:v>8.7999999999999995E-2</c:v>
                </c:pt>
                <c:pt idx="10576">
                  <c:v>8.7999999999999995E-2</c:v>
                </c:pt>
                <c:pt idx="10577">
                  <c:v>8.6999999999999994E-2</c:v>
                </c:pt>
                <c:pt idx="10578">
                  <c:v>8.5999999999999993E-2</c:v>
                </c:pt>
                <c:pt idx="10579">
                  <c:v>8.6999999999999994E-2</c:v>
                </c:pt>
                <c:pt idx="10580">
                  <c:v>8.5999999999999993E-2</c:v>
                </c:pt>
                <c:pt idx="10581">
                  <c:v>7.5999999999999998E-2</c:v>
                </c:pt>
                <c:pt idx="10582">
                  <c:v>6.4000000000000001E-2</c:v>
                </c:pt>
                <c:pt idx="10583">
                  <c:v>6.0999999999999999E-2</c:v>
                </c:pt>
                <c:pt idx="10584">
                  <c:v>5.8000000000000003E-2</c:v>
                </c:pt>
                <c:pt idx="10585">
                  <c:v>5.8999999999999997E-2</c:v>
                </c:pt>
                <c:pt idx="10586">
                  <c:v>6.0999999999999999E-2</c:v>
                </c:pt>
                <c:pt idx="10587">
                  <c:v>6.3E-2</c:v>
                </c:pt>
                <c:pt idx="10588">
                  <c:v>6.4000000000000001E-2</c:v>
                </c:pt>
                <c:pt idx="10589">
                  <c:v>6.6000000000000003E-2</c:v>
                </c:pt>
                <c:pt idx="10590">
                  <c:v>7.0999999999999994E-2</c:v>
                </c:pt>
                <c:pt idx="10591">
                  <c:v>7.0000000000000007E-2</c:v>
                </c:pt>
                <c:pt idx="10592">
                  <c:v>7.2999999999999995E-2</c:v>
                </c:pt>
                <c:pt idx="10593">
                  <c:v>7.3999999999999996E-2</c:v>
                </c:pt>
                <c:pt idx="10594">
                  <c:v>7.3999999999999996E-2</c:v>
                </c:pt>
                <c:pt idx="10595">
                  <c:v>7.4999999999999997E-2</c:v>
                </c:pt>
                <c:pt idx="10596">
                  <c:v>7.6999999999999999E-2</c:v>
                </c:pt>
                <c:pt idx="10597">
                  <c:v>7.6999999999999999E-2</c:v>
                </c:pt>
                <c:pt idx="10598">
                  <c:v>7.6999999999999999E-2</c:v>
                </c:pt>
                <c:pt idx="10599">
                  <c:v>7.8E-2</c:v>
                </c:pt>
                <c:pt idx="10600">
                  <c:v>7.6999999999999999E-2</c:v>
                </c:pt>
                <c:pt idx="10601">
                  <c:v>8.1000000000000003E-2</c:v>
                </c:pt>
                <c:pt idx="10602">
                  <c:v>0.08</c:v>
                </c:pt>
                <c:pt idx="10603">
                  <c:v>8.1000000000000003E-2</c:v>
                </c:pt>
                <c:pt idx="10604">
                  <c:v>0.08</c:v>
                </c:pt>
                <c:pt idx="10605">
                  <c:v>8.3000000000000004E-2</c:v>
                </c:pt>
                <c:pt idx="10606">
                  <c:v>8.3000000000000004E-2</c:v>
                </c:pt>
                <c:pt idx="10607">
                  <c:v>8.2000000000000003E-2</c:v>
                </c:pt>
                <c:pt idx="10608">
                  <c:v>8.3000000000000004E-2</c:v>
                </c:pt>
                <c:pt idx="10609">
                  <c:v>8.1000000000000003E-2</c:v>
                </c:pt>
                <c:pt idx="10610">
                  <c:v>8.1000000000000003E-2</c:v>
                </c:pt>
                <c:pt idx="10611">
                  <c:v>8.1000000000000003E-2</c:v>
                </c:pt>
                <c:pt idx="10612">
                  <c:v>8.1000000000000003E-2</c:v>
                </c:pt>
                <c:pt idx="10613">
                  <c:v>8.2000000000000003E-2</c:v>
                </c:pt>
                <c:pt idx="10614">
                  <c:v>8.2000000000000003E-2</c:v>
                </c:pt>
                <c:pt idx="10615">
                  <c:v>8.1000000000000003E-2</c:v>
                </c:pt>
                <c:pt idx="10616">
                  <c:v>8.1000000000000003E-2</c:v>
                </c:pt>
                <c:pt idx="10617">
                  <c:v>0.08</c:v>
                </c:pt>
                <c:pt idx="10618">
                  <c:v>0.08</c:v>
                </c:pt>
                <c:pt idx="10619">
                  <c:v>7.4999999999999997E-2</c:v>
                </c:pt>
                <c:pt idx="10620">
                  <c:v>6.2E-2</c:v>
                </c:pt>
                <c:pt idx="10621">
                  <c:v>5.8999999999999997E-2</c:v>
                </c:pt>
                <c:pt idx="10622">
                  <c:v>5.7000000000000002E-2</c:v>
                </c:pt>
                <c:pt idx="10623">
                  <c:v>5.5E-2</c:v>
                </c:pt>
                <c:pt idx="10624">
                  <c:v>5.3999999999999999E-2</c:v>
                </c:pt>
                <c:pt idx="10625">
                  <c:v>5.8000000000000003E-2</c:v>
                </c:pt>
                <c:pt idx="10626">
                  <c:v>0.06</c:v>
                </c:pt>
                <c:pt idx="10627">
                  <c:v>6.5000000000000002E-2</c:v>
                </c:pt>
                <c:pt idx="10628">
                  <c:v>6.4000000000000001E-2</c:v>
                </c:pt>
                <c:pt idx="10629">
                  <c:v>6.6000000000000003E-2</c:v>
                </c:pt>
                <c:pt idx="10630">
                  <c:v>7.0000000000000007E-2</c:v>
                </c:pt>
                <c:pt idx="10631">
                  <c:v>6.8000000000000005E-2</c:v>
                </c:pt>
                <c:pt idx="10632">
                  <c:v>7.0999999999999994E-2</c:v>
                </c:pt>
                <c:pt idx="10633">
                  <c:v>7.2999999999999995E-2</c:v>
                </c:pt>
                <c:pt idx="10634">
                  <c:v>7.3999999999999996E-2</c:v>
                </c:pt>
                <c:pt idx="10635">
                  <c:v>7.3999999999999996E-2</c:v>
                </c:pt>
                <c:pt idx="10636">
                  <c:v>7.5999999999999998E-2</c:v>
                </c:pt>
                <c:pt idx="10637">
                  <c:v>7.9000000000000001E-2</c:v>
                </c:pt>
                <c:pt idx="10638">
                  <c:v>0.08</c:v>
                </c:pt>
                <c:pt idx="10639">
                  <c:v>0.08</c:v>
                </c:pt>
                <c:pt idx="10640">
                  <c:v>8.1000000000000003E-2</c:v>
                </c:pt>
                <c:pt idx="10641">
                  <c:v>8.1000000000000003E-2</c:v>
                </c:pt>
                <c:pt idx="10642">
                  <c:v>8.2000000000000003E-2</c:v>
                </c:pt>
                <c:pt idx="10643">
                  <c:v>8.3000000000000004E-2</c:v>
                </c:pt>
                <c:pt idx="10644">
                  <c:v>8.2000000000000003E-2</c:v>
                </c:pt>
                <c:pt idx="10645">
                  <c:v>8.4000000000000005E-2</c:v>
                </c:pt>
                <c:pt idx="10646">
                  <c:v>8.4000000000000005E-2</c:v>
                </c:pt>
                <c:pt idx="10647">
                  <c:v>8.4000000000000005E-2</c:v>
                </c:pt>
                <c:pt idx="10648">
                  <c:v>8.3000000000000004E-2</c:v>
                </c:pt>
                <c:pt idx="10649">
                  <c:v>8.5000000000000006E-2</c:v>
                </c:pt>
                <c:pt idx="10650">
                  <c:v>8.3000000000000004E-2</c:v>
                </c:pt>
                <c:pt idx="10651">
                  <c:v>8.1000000000000003E-2</c:v>
                </c:pt>
                <c:pt idx="10652">
                  <c:v>8.4000000000000005E-2</c:v>
                </c:pt>
                <c:pt idx="10653">
                  <c:v>8.5000000000000006E-2</c:v>
                </c:pt>
                <c:pt idx="10654">
                  <c:v>8.5000000000000006E-2</c:v>
                </c:pt>
                <c:pt idx="10655">
                  <c:v>8.1000000000000003E-2</c:v>
                </c:pt>
                <c:pt idx="10656">
                  <c:v>8.3000000000000004E-2</c:v>
                </c:pt>
                <c:pt idx="10657">
                  <c:v>8.4000000000000005E-2</c:v>
                </c:pt>
                <c:pt idx="10658">
                  <c:v>8.5000000000000006E-2</c:v>
                </c:pt>
                <c:pt idx="10659">
                  <c:v>8.3000000000000004E-2</c:v>
                </c:pt>
                <c:pt idx="10660">
                  <c:v>7.2999999999999995E-2</c:v>
                </c:pt>
                <c:pt idx="10661">
                  <c:v>5.8000000000000003E-2</c:v>
                </c:pt>
                <c:pt idx="10662">
                  <c:v>5.7000000000000002E-2</c:v>
                </c:pt>
                <c:pt idx="10663">
                  <c:v>0.05</c:v>
                </c:pt>
                <c:pt idx="10664">
                  <c:v>0.05</c:v>
                </c:pt>
                <c:pt idx="10665">
                  <c:v>5.0999999999999997E-2</c:v>
                </c:pt>
                <c:pt idx="10666">
                  <c:v>5.2999999999999999E-2</c:v>
                </c:pt>
                <c:pt idx="10667">
                  <c:v>5.2999999999999999E-2</c:v>
                </c:pt>
                <c:pt idx="10668">
                  <c:v>5.6000000000000001E-2</c:v>
                </c:pt>
                <c:pt idx="10669">
                  <c:v>5.8999999999999997E-2</c:v>
                </c:pt>
                <c:pt idx="10670">
                  <c:v>5.8000000000000003E-2</c:v>
                </c:pt>
                <c:pt idx="10671">
                  <c:v>5.8000000000000003E-2</c:v>
                </c:pt>
                <c:pt idx="10672">
                  <c:v>6.0999999999999999E-2</c:v>
                </c:pt>
                <c:pt idx="10673">
                  <c:v>5.8999999999999997E-2</c:v>
                </c:pt>
                <c:pt idx="10674">
                  <c:v>6.2E-2</c:v>
                </c:pt>
                <c:pt idx="10675">
                  <c:v>6.3E-2</c:v>
                </c:pt>
                <c:pt idx="10676">
                  <c:v>6.3E-2</c:v>
                </c:pt>
                <c:pt idx="10677">
                  <c:v>6.5000000000000002E-2</c:v>
                </c:pt>
                <c:pt idx="10678">
                  <c:v>6.8000000000000005E-2</c:v>
                </c:pt>
                <c:pt idx="10679">
                  <c:v>6.8000000000000005E-2</c:v>
                </c:pt>
                <c:pt idx="10680">
                  <c:v>6.8000000000000005E-2</c:v>
                </c:pt>
                <c:pt idx="10681">
                  <c:v>7.0000000000000007E-2</c:v>
                </c:pt>
                <c:pt idx="10682">
                  <c:v>7.0999999999999994E-2</c:v>
                </c:pt>
                <c:pt idx="10683">
                  <c:v>7.0999999999999994E-2</c:v>
                </c:pt>
                <c:pt idx="10684">
                  <c:v>7.3999999999999996E-2</c:v>
                </c:pt>
                <c:pt idx="10685">
                  <c:v>7.5999999999999998E-2</c:v>
                </c:pt>
                <c:pt idx="10686">
                  <c:v>7.8E-2</c:v>
                </c:pt>
                <c:pt idx="10687">
                  <c:v>7.9000000000000001E-2</c:v>
                </c:pt>
                <c:pt idx="10688">
                  <c:v>8.4000000000000005E-2</c:v>
                </c:pt>
                <c:pt idx="10689">
                  <c:v>8.3000000000000004E-2</c:v>
                </c:pt>
                <c:pt idx="10690">
                  <c:v>8.4000000000000005E-2</c:v>
                </c:pt>
                <c:pt idx="10691">
                  <c:v>8.4000000000000005E-2</c:v>
                </c:pt>
                <c:pt idx="10692">
                  <c:v>8.4000000000000005E-2</c:v>
                </c:pt>
                <c:pt idx="10693">
                  <c:v>8.5999999999999993E-2</c:v>
                </c:pt>
                <c:pt idx="10694">
                  <c:v>8.6999999999999994E-2</c:v>
                </c:pt>
                <c:pt idx="10695">
                  <c:v>8.7999999999999995E-2</c:v>
                </c:pt>
                <c:pt idx="10696">
                  <c:v>8.7999999999999995E-2</c:v>
                </c:pt>
                <c:pt idx="10697">
                  <c:v>8.7999999999999995E-2</c:v>
                </c:pt>
                <c:pt idx="10698">
                  <c:v>8.5999999999999993E-2</c:v>
                </c:pt>
                <c:pt idx="10699">
                  <c:v>8.8999999999999996E-2</c:v>
                </c:pt>
                <c:pt idx="10700">
                  <c:v>9.0999999999999998E-2</c:v>
                </c:pt>
                <c:pt idx="10701">
                  <c:v>9.1999999999999998E-2</c:v>
                </c:pt>
                <c:pt idx="10702">
                  <c:v>9.1999999999999998E-2</c:v>
                </c:pt>
                <c:pt idx="10703">
                  <c:v>9.0999999999999998E-2</c:v>
                </c:pt>
                <c:pt idx="10704">
                  <c:v>9.1999999999999998E-2</c:v>
                </c:pt>
                <c:pt idx="10705">
                  <c:v>9.2999999999999999E-2</c:v>
                </c:pt>
                <c:pt idx="10706">
                  <c:v>9.2999999999999999E-2</c:v>
                </c:pt>
                <c:pt idx="10707">
                  <c:v>9.2999999999999999E-2</c:v>
                </c:pt>
                <c:pt idx="10708">
                  <c:v>9.5000000000000001E-2</c:v>
                </c:pt>
                <c:pt idx="10709">
                  <c:v>9.4E-2</c:v>
                </c:pt>
                <c:pt idx="10710">
                  <c:v>9.1999999999999998E-2</c:v>
                </c:pt>
                <c:pt idx="10711">
                  <c:v>9.0999999999999998E-2</c:v>
                </c:pt>
                <c:pt idx="10712">
                  <c:v>9.2999999999999999E-2</c:v>
                </c:pt>
                <c:pt idx="10713">
                  <c:v>9.0999999999999998E-2</c:v>
                </c:pt>
                <c:pt idx="10714">
                  <c:v>9.2999999999999999E-2</c:v>
                </c:pt>
                <c:pt idx="10715">
                  <c:v>0.09</c:v>
                </c:pt>
                <c:pt idx="10716">
                  <c:v>9.2999999999999999E-2</c:v>
                </c:pt>
                <c:pt idx="10717">
                  <c:v>9.5000000000000001E-2</c:v>
                </c:pt>
                <c:pt idx="10718">
                  <c:v>9.2999999999999999E-2</c:v>
                </c:pt>
                <c:pt idx="10719">
                  <c:v>9.1999999999999998E-2</c:v>
                </c:pt>
                <c:pt idx="10720">
                  <c:v>9.5000000000000001E-2</c:v>
                </c:pt>
                <c:pt idx="10721">
                  <c:v>9.6000000000000002E-2</c:v>
                </c:pt>
                <c:pt idx="10722">
                  <c:v>9.4E-2</c:v>
                </c:pt>
                <c:pt idx="10723">
                  <c:v>9.7000000000000003E-2</c:v>
                </c:pt>
                <c:pt idx="10724">
                  <c:v>9.6000000000000002E-2</c:v>
                </c:pt>
                <c:pt idx="10725">
                  <c:v>9.7000000000000003E-2</c:v>
                </c:pt>
                <c:pt idx="10726">
                  <c:v>9.7000000000000003E-2</c:v>
                </c:pt>
                <c:pt idx="10727">
                  <c:v>9.5000000000000001E-2</c:v>
                </c:pt>
                <c:pt idx="10728">
                  <c:v>9.5000000000000001E-2</c:v>
                </c:pt>
                <c:pt idx="10729">
                  <c:v>0.09</c:v>
                </c:pt>
                <c:pt idx="10730">
                  <c:v>9.5000000000000001E-2</c:v>
                </c:pt>
                <c:pt idx="10731">
                  <c:v>9.7000000000000003E-2</c:v>
                </c:pt>
                <c:pt idx="10732">
                  <c:v>9.4E-2</c:v>
                </c:pt>
                <c:pt idx="10733">
                  <c:v>9.8000000000000004E-2</c:v>
                </c:pt>
                <c:pt idx="10734">
                  <c:v>9.6000000000000002E-2</c:v>
                </c:pt>
                <c:pt idx="10735">
                  <c:v>9.6000000000000002E-2</c:v>
                </c:pt>
                <c:pt idx="10736">
                  <c:v>9.7000000000000003E-2</c:v>
                </c:pt>
                <c:pt idx="10737">
                  <c:v>9.2999999999999999E-2</c:v>
                </c:pt>
                <c:pt idx="10738">
                  <c:v>9.6000000000000002E-2</c:v>
                </c:pt>
                <c:pt idx="10739">
                  <c:v>9.7000000000000003E-2</c:v>
                </c:pt>
                <c:pt idx="10740">
                  <c:v>9.5000000000000001E-2</c:v>
                </c:pt>
                <c:pt idx="10741">
                  <c:v>9.0999999999999998E-2</c:v>
                </c:pt>
                <c:pt idx="10742">
                  <c:v>9.2999999999999999E-2</c:v>
                </c:pt>
                <c:pt idx="10743">
                  <c:v>9.2999999999999999E-2</c:v>
                </c:pt>
                <c:pt idx="10744">
                  <c:v>9.7000000000000003E-2</c:v>
                </c:pt>
                <c:pt idx="10745">
                  <c:v>9.6000000000000002E-2</c:v>
                </c:pt>
                <c:pt idx="10746">
                  <c:v>9.7000000000000003E-2</c:v>
                </c:pt>
                <c:pt idx="10747">
                  <c:v>9.1999999999999998E-2</c:v>
                </c:pt>
                <c:pt idx="10748">
                  <c:v>8.4000000000000005E-2</c:v>
                </c:pt>
                <c:pt idx="10749">
                  <c:v>6.8000000000000005E-2</c:v>
                </c:pt>
                <c:pt idx="10750">
                  <c:v>6.0999999999999999E-2</c:v>
                </c:pt>
                <c:pt idx="10751">
                  <c:v>6.3E-2</c:v>
                </c:pt>
                <c:pt idx="10752">
                  <c:v>6.6000000000000003E-2</c:v>
                </c:pt>
                <c:pt idx="10753">
                  <c:v>7.0000000000000007E-2</c:v>
                </c:pt>
                <c:pt idx="10754">
                  <c:v>7.3999999999999996E-2</c:v>
                </c:pt>
                <c:pt idx="10755">
                  <c:v>7.6999999999999999E-2</c:v>
                </c:pt>
                <c:pt idx="10756">
                  <c:v>8.1000000000000003E-2</c:v>
                </c:pt>
                <c:pt idx="10757">
                  <c:v>8.4000000000000005E-2</c:v>
                </c:pt>
                <c:pt idx="10758">
                  <c:v>8.5999999999999993E-2</c:v>
                </c:pt>
                <c:pt idx="10759">
                  <c:v>9.8000000000000004E-2</c:v>
                </c:pt>
                <c:pt idx="10760">
                  <c:v>9.5000000000000001E-2</c:v>
                </c:pt>
                <c:pt idx="10761">
                  <c:v>0.1</c:v>
                </c:pt>
                <c:pt idx="10762">
                  <c:v>0.10100000000000001</c:v>
                </c:pt>
                <c:pt idx="10763">
                  <c:v>0.108</c:v>
                </c:pt>
                <c:pt idx="10764">
                  <c:v>0.107</c:v>
                </c:pt>
                <c:pt idx="10765">
                  <c:v>0.114</c:v>
                </c:pt>
                <c:pt idx="10766">
                  <c:v>0.123</c:v>
                </c:pt>
                <c:pt idx="10767">
                  <c:v>0.13400000000000001</c:v>
                </c:pt>
                <c:pt idx="10768">
                  <c:v>0.13500000000000001</c:v>
                </c:pt>
                <c:pt idx="10769">
                  <c:v>0.13600000000000001</c:v>
                </c:pt>
                <c:pt idx="10770">
                  <c:v>0.14099999999999999</c:v>
                </c:pt>
                <c:pt idx="10771">
                  <c:v>0.14499999999999999</c:v>
                </c:pt>
                <c:pt idx="10772">
                  <c:v>0.154</c:v>
                </c:pt>
                <c:pt idx="10773">
                  <c:v>0.158</c:v>
                </c:pt>
                <c:pt idx="10774">
                  <c:v>0.153</c:v>
                </c:pt>
                <c:pt idx="10775">
                  <c:v>0.14899999999999999</c:v>
                </c:pt>
                <c:pt idx="10776">
                  <c:v>0.153</c:v>
                </c:pt>
                <c:pt idx="10777">
                  <c:v>0.156</c:v>
                </c:pt>
                <c:pt idx="10778">
                  <c:v>0.154</c:v>
                </c:pt>
                <c:pt idx="10779">
                  <c:v>0.152</c:v>
                </c:pt>
                <c:pt idx="10780">
                  <c:v>0.156</c:v>
                </c:pt>
                <c:pt idx="10781">
                  <c:v>0.153</c:v>
                </c:pt>
                <c:pt idx="10782">
                  <c:v>0.153</c:v>
                </c:pt>
                <c:pt idx="10783">
                  <c:v>0.155</c:v>
                </c:pt>
                <c:pt idx="10784">
                  <c:v>0.14399999999999999</c:v>
                </c:pt>
                <c:pt idx="10785">
                  <c:v>0.14399999999999999</c:v>
                </c:pt>
                <c:pt idx="10786">
                  <c:v>0.14099999999999999</c:v>
                </c:pt>
                <c:pt idx="10787">
                  <c:v>0.13900000000000001</c:v>
                </c:pt>
                <c:pt idx="10788">
                  <c:v>0.13400000000000001</c:v>
                </c:pt>
                <c:pt idx="10789">
                  <c:v>0.129</c:v>
                </c:pt>
                <c:pt idx="10790">
                  <c:v>0.115</c:v>
                </c:pt>
                <c:pt idx="10791">
                  <c:v>9.9000000000000005E-2</c:v>
                </c:pt>
                <c:pt idx="10792">
                  <c:v>8.5000000000000006E-2</c:v>
                </c:pt>
                <c:pt idx="10793">
                  <c:v>8.6999999999999994E-2</c:v>
                </c:pt>
                <c:pt idx="10794">
                  <c:v>8.5999999999999993E-2</c:v>
                </c:pt>
                <c:pt idx="10795">
                  <c:v>9.2999999999999999E-2</c:v>
                </c:pt>
                <c:pt idx="10796">
                  <c:v>9.5000000000000001E-2</c:v>
                </c:pt>
                <c:pt idx="10797">
                  <c:v>9.6000000000000002E-2</c:v>
                </c:pt>
                <c:pt idx="10798">
                  <c:v>9.8000000000000004E-2</c:v>
                </c:pt>
                <c:pt idx="10799">
                  <c:v>9.4E-2</c:v>
                </c:pt>
                <c:pt idx="10800">
                  <c:v>8.8999999999999996E-2</c:v>
                </c:pt>
                <c:pt idx="10801">
                  <c:v>8.8999999999999996E-2</c:v>
                </c:pt>
                <c:pt idx="10802">
                  <c:v>8.7999999999999995E-2</c:v>
                </c:pt>
                <c:pt idx="10803">
                  <c:v>8.6999999999999994E-2</c:v>
                </c:pt>
                <c:pt idx="10804">
                  <c:v>9.0999999999999998E-2</c:v>
                </c:pt>
                <c:pt idx="10805">
                  <c:v>8.8999999999999996E-2</c:v>
                </c:pt>
                <c:pt idx="10806">
                  <c:v>8.2000000000000003E-2</c:v>
                </c:pt>
                <c:pt idx="10807">
                  <c:v>8.2000000000000003E-2</c:v>
                </c:pt>
                <c:pt idx="10808">
                  <c:v>8.5000000000000006E-2</c:v>
                </c:pt>
                <c:pt idx="10809">
                  <c:v>8.5999999999999993E-2</c:v>
                </c:pt>
                <c:pt idx="10810">
                  <c:v>8.3000000000000004E-2</c:v>
                </c:pt>
                <c:pt idx="10811">
                  <c:v>7.3999999999999996E-2</c:v>
                </c:pt>
                <c:pt idx="10812">
                  <c:v>8.2000000000000003E-2</c:v>
                </c:pt>
                <c:pt idx="10813">
                  <c:v>7.8E-2</c:v>
                </c:pt>
                <c:pt idx="10814">
                  <c:v>7.4999999999999997E-2</c:v>
                </c:pt>
                <c:pt idx="10815">
                  <c:v>7.9000000000000001E-2</c:v>
                </c:pt>
                <c:pt idx="10816">
                  <c:v>7.4999999999999997E-2</c:v>
                </c:pt>
                <c:pt idx="10817">
                  <c:v>7.5999999999999998E-2</c:v>
                </c:pt>
                <c:pt idx="10818">
                  <c:v>7.5999999999999998E-2</c:v>
                </c:pt>
                <c:pt idx="10819">
                  <c:v>7.0999999999999994E-2</c:v>
                </c:pt>
                <c:pt idx="10820">
                  <c:v>7.0000000000000007E-2</c:v>
                </c:pt>
                <c:pt idx="10821">
                  <c:v>7.0999999999999994E-2</c:v>
                </c:pt>
                <c:pt idx="10822">
                  <c:v>7.9000000000000001E-2</c:v>
                </c:pt>
                <c:pt idx="10823">
                  <c:v>7.2999999999999995E-2</c:v>
                </c:pt>
                <c:pt idx="10824">
                  <c:v>7.0000000000000007E-2</c:v>
                </c:pt>
                <c:pt idx="10825">
                  <c:v>6.8000000000000005E-2</c:v>
                </c:pt>
                <c:pt idx="10826">
                  <c:v>7.0999999999999994E-2</c:v>
                </c:pt>
                <c:pt idx="10827">
                  <c:v>6.9000000000000006E-2</c:v>
                </c:pt>
                <c:pt idx="10828">
                  <c:v>5.7000000000000002E-2</c:v>
                </c:pt>
                <c:pt idx="10829">
                  <c:v>4.3999999999999997E-2</c:v>
                </c:pt>
                <c:pt idx="10830">
                  <c:v>4.2000000000000003E-2</c:v>
                </c:pt>
                <c:pt idx="10831">
                  <c:v>3.6999999999999998E-2</c:v>
                </c:pt>
                <c:pt idx="10832">
                  <c:v>4.3999999999999997E-2</c:v>
                </c:pt>
                <c:pt idx="10833">
                  <c:v>4.3999999999999997E-2</c:v>
                </c:pt>
                <c:pt idx="10834">
                  <c:v>5.0999999999999997E-2</c:v>
                </c:pt>
                <c:pt idx="10835">
                  <c:v>4.8000000000000001E-2</c:v>
                </c:pt>
                <c:pt idx="10836">
                  <c:v>5.1999999999999998E-2</c:v>
                </c:pt>
                <c:pt idx="10837">
                  <c:v>5.3999999999999999E-2</c:v>
                </c:pt>
                <c:pt idx="10838">
                  <c:v>0.05</c:v>
                </c:pt>
                <c:pt idx="10839">
                  <c:v>5.2999999999999999E-2</c:v>
                </c:pt>
                <c:pt idx="10840">
                  <c:v>0.05</c:v>
                </c:pt>
                <c:pt idx="10841">
                  <c:v>5.3999999999999999E-2</c:v>
                </c:pt>
                <c:pt idx="10842">
                  <c:v>5.6000000000000001E-2</c:v>
                </c:pt>
                <c:pt idx="10843">
                  <c:v>5.0999999999999997E-2</c:v>
                </c:pt>
                <c:pt idx="10844">
                  <c:v>5.3999999999999999E-2</c:v>
                </c:pt>
                <c:pt idx="10845">
                  <c:v>5.0999999999999997E-2</c:v>
                </c:pt>
                <c:pt idx="10846">
                  <c:v>4.9000000000000002E-2</c:v>
                </c:pt>
                <c:pt idx="10847">
                  <c:v>0.05</c:v>
                </c:pt>
                <c:pt idx="10848">
                  <c:v>4.9000000000000002E-2</c:v>
                </c:pt>
                <c:pt idx="10849">
                  <c:v>4.7E-2</c:v>
                </c:pt>
                <c:pt idx="10850">
                  <c:v>4.8000000000000001E-2</c:v>
                </c:pt>
                <c:pt idx="10851">
                  <c:v>4.9000000000000002E-2</c:v>
                </c:pt>
                <c:pt idx="10852">
                  <c:v>4.9000000000000002E-2</c:v>
                </c:pt>
                <c:pt idx="10853">
                  <c:v>4.7E-2</c:v>
                </c:pt>
                <c:pt idx="10854">
                  <c:v>4.5999999999999999E-2</c:v>
                </c:pt>
                <c:pt idx="10855">
                  <c:v>5.0999999999999997E-2</c:v>
                </c:pt>
                <c:pt idx="10856">
                  <c:v>0.05</c:v>
                </c:pt>
                <c:pt idx="10857">
                  <c:v>4.4999999999999998E-2</c:v>
                </c:pt>
                <c:pt idx="10858">
                  <c:v>4.9000000000000002E-2</c:v>
                </c:pt>
                <c:pt idx="10859">
                  <c:v>4.9000000000000002E-2</c:v>
                </c:pt>
                <c:pt idx="10860">
                  <c:v>0.05</c:v>
                </c:pt>
                <c:pt idx="10861">
                  <c:v>4.5999999999999999E-2</c:v>
                </c:pt>
                <c:pt idx="10862">
                  <c:v>4.2999999999999997E-2</c:v>
                </c:pt>
                <c:pt idx="10863">
                  <c:v>4.4999999999999998E-2</c:v>
                </c:pt>
                <c:pt idx="10864">
                  <c:v>4.7E-2</c:v>
                </c:pt>
                <c:pt idx="10865">
                  <c:v>4.5999999999999999E-2</c:v>
                </c:pt>
                <c:pt idx="10866">
                  <c:v>4.2000000000000003E-2</c:v>
                </c:pt>
                <c:pt idx="10867">
                  <c:v>4.3999999999999997E-2</c:v>
                </c:pt>
                <c:pt idx="10868">
                  <c:v>4.3999999999999997E-2</c:v>
                </c:pt>
                <c:pt idx="10869">
                  <c:v>4.1000000000000002E-2</c:v>
                </c:pt>
                <c:pt idx="10870">
                  <c:v>3.5000000000000003E-2</c:v>
                </c:pt>
                <c:pt idx="10871">
                  <c:v>2.4E-2</c:v>
                </c:pt>
                <c:pt idx="10872">
                  <c:v>2.1000000000000001E-2</c:v>
                </c:pt>
                <c:pt idx="10873">
                  <c:v>2.4E-2</c:v>
                </c:pt>
                <c:pt idx="10874">
                  <c:v>2.8000000000000001E-2</c:v>
                </c:pt>
                <c:pt idx="10875">
                  <c:v>2.7E-2</c:v>
                </c:pt>
                <c:pt idx="10876">
                  <c:v>3.2000000000000001E-2</c:v>
                </c:pt>
                <c:pt idx="10877">
                  <c:v>0.03</c:v>
                </c:pt>
                <c:pt idx="10878">
                  <c:v>3.4000000000000002E-2</c:v>
                </c:pt>
                <c:pt idx="10879">
                  <c:v>3.4000000000000002E-2</c:v>
                </c:pt>
                <c:pt idx="10880">
                  <c:v>3.4000000000000002E-2</c:v>
                </c:pt>
                <c:pt idx="10881">
                  <c:v>3.4000000000000002E-2</c:v>
                </c:pt>
                <c:pt idx="10882">
                  <c:v>3.6999999999999998E-2</c:v>
                </c:pt>
                <c:pt idx="10883">
                  <c:v>3.9E-2</c:v>
                </c:pt>
                <c:pt idx="10884">
                  <c:v>3.5999999999999997E-2</c:v>
                </c:pt>
                <c:pt idx="10885">
                  <c:v>3.9E-2</c:v>
                </c:pt>
                <c:pt idx="10886">
                  <c:v>3.5999999999999997E-2</c:v>
                </c:pt>
                <c:pt idx="10887">
                  <c:v>3.5999999999999997E-2</c:v>
                </c:pt>
                <c:pt idx="10888">
                  <c:v>3.5999999999999997E-2</c:v>
                </c:pt>
                <c:pt idx="10889">
                  <c:v>3.5999999999999997E-2</c:v>
                </c:pt>
                <c:pt idx="10890">
                  <c:v>3.7999999999999999E-2</c:v>
                </c:pt>
                <c:pt idx="10891">
                  <c:v>3.6999999999999998E-2</c:v>
                </c:pt>
                <c:pt idx="10892">
                  <c:v>3.9E-2</c:v>
                </c:pt>
                <c:pt idx="10893">
                  <c:v>3.6999999999999998E-2</c:v>
                </c:pt>
                <c:pt idx="10894">
                  <c:v>3.5999999999999997E-2</c:v>
                </c:pt>
                <c:pt idx="10895">
                  <c:v>0.04</c:v>
                </c:pt>
                <c:pt idx="10896">
                  <c:v>3.9E-2</c:v>
                </c:pt>
                <c:pt idx="10897">
                  <c:v>3.6999999999999998E-2</c:v>
                </c:pt>
                <c:pt idx="10898">
                  <c:v>3.6999999999999998E-2</c:v>
                </c:pt>
                <c:pt idx="10899">
                  <c:v>3.5000000000000003E-2</c:v>
                </c:pt>
                <c:pt idx="10900">
                  <c:v>3.6999999999999998E-2</c:v>
                </c:pt>
                <c:pt idx="10901">
                  <c:v>3.5999999999999997E-2</c:v>
                </c:pt>
                <c:pt idx="10902">
                  <c:v>3.5000000000000003E-2</c:v>
                </c:pt>
                <c:pt idx="10903">
                  <c:v>3.5000000000000003E-2</c:v>
                </c:pt>
                <c:pt idx="10904">
                  <c:v>3.3000000000000002E-2</c:v>
                </c:pt>
                <c:pt idx="10905">
                  <c:v>2.1999999999999999E-2</c:v>
                </c:pt>
                <c:pt idx="10906">
                  <c:v>1.9E-2</c:v>
                </c:pt>
                <c:pt idx="10907">
                  <c:v>2.3E-2</c:v>
                </c:pt>
                <c:pt idx="10908">
                  <c:v>2.1000000000000001E-2</c:v>
                </c:pt>
                <c:pt idx="10909">
                  <c:v>2.1000000000000001E-2</c:v>
                </c:pt>
                <c:pt idx="10910">
                  <c:v>2.5000000000000001E-2</c:v>
                </c:pt>
                <c:pt idx="10911">
                  <c:v>2.4E-2</c:v>
                </c:pt>
                <c:pt idx="10912">
                  <c:v>2.7E-2</c:v>
                </c:pt>
                <c:pt idx="10913">
                  <c:v>2.4E-2</c:v>
                </c:pt>
                <c:pt idx="10914">
                  <c:v>2.5000000000000001E-2</c:v>
                </c:pt>
                <c:pt idx="10915">
                  <c:v>2.4E-2</c:v>
                </c:pt>
                <c:pt idx="10916">
                  <c:v>2.5999999999999999E-2</c:v>
                </c:pt>
                <c:pt idx="10917">
                  <c:v>2.7E-2</c:v>
                </c:pt>
                <c:pt idx="10918">
                  <c:v>2.5999999999999999E-2</c:v>
                </c:pt>
                <c:pt idx="10919">
                  <c:v>2.7E-2</c:v>
                </c:pt>
                <c:pt idx="10920">
                  <c:v>2.8000000000000001E-2</c:v>
                </c:pt>
                <c:pt idx="10921">
                  <c:v>2.8000000000000001E-2</c:v>
                </c:pt>
                <c:pt idx="10922">
                  <c:v>2.5999999999999999E-2</c:v>
                </c:pt>
                <c:pt idx="10923">
                  <c:v>2.9000000000000001E-2</c:v>
                </c:pt>
                <c:pt idx="10924">
                  <c:v>2.7E-2</c:v>
                </c:pt>
                <c:pt idx="10925">
                  <c:v>2.5999999999999999E-2</c:v>
                </c:pt>
                <c:pt idx="10926">
                  <c:v>2.7E-2</c:v>
                </c:pt>
                <c:pt idx="10927">
                  <c:v>2.7E-2</c:v>
                </c:pt>
                <c:pt idx="10928">
                  <c:v>2.5999999999999999E-2</c:v>
                </c:pt>
                <c:pt idx="10929">
                  <c:v>2.7E-2</c:v>
                </c:pt>
                <c:pt idx="10930">
                  <c:v>2.3E-2</c:v>
                </c:pt>
                <c:pt idx="10931">
                  <c:v>2.4E-2</c:v>
                </c:pt>
                <c:pt idx="10932">
                  <c:v>2.5999999999999999E-2</c:v>
                </c:pt>
                <c:pt idx="10933">
                  <c:v>2.5000000000000001E-2</c:v>
                </c:pt>
                <c:pt idx="10934">
                  <c:v>2.3E-2</c:v>
                </c:pt>
                <c:pt idx="10935">
                  <c:v>2.1000000000000001E-2</c:v>
                </c:pt>
                <c:pt idx="10936">
                  <c:v>2.4E-2</c:v>
                </c:pt>
                <c:pt idx="10937">
                  <c:v>2.4E-2</c:v>
                </c:pt>
                <c:pt idx="10938">
                  <c:v>2.1999999999999999E-2</c:v>
                </c:pt>
                <c:pt idx="10939">
                  <c:v>2.3E-2</c:v>
                </c:pt>
                <c:pt idx="10940">
                  <c:v>2.4E-2</c:v>
                </c:pt>
                <c:pt idx="10941">
                  <c:v>2.3E-2</c:v>
                </c:pt>
                <c:pt idx="10942">
                  <c:v>2.3E-2</c:v>
                </c:pt>
                <c:pt idx="10943">
                  <c:v>2.5000000000000001E-2</c:v>
                </c:pt>
                <c:pt idx="10944">
                  <c:v>1.9E-2</c:v>
                </c:pt>
                <c:pt idx="10945">
                  <c:v>0</c:v>
                </c:pt>
                <c:pt idx="10946">
                  <c:v>0</c:v>
                </c:pt>
                <c:pt idx="10947">
                  <c:v>0</c:v>
                </c:pt>
                <c:pt idx="10948">
                  <c:v>0</c:v>
                </c:pt>
                <c:pt idx="10949">
                  <c:v>1.2999999999999999E-2</c:v>
                </c:pt>
                <c:pt idx="10950">
                  <c:v>1.2E-2</c:v>
                </c:pt>
                <c:pt idx="10951">
                  <c:v>1.2999999999999999E-2</c:v>
                </c:pt>
                <c:pt idx="10952">
                  <c:v>1.4999999999999999E-2</c:v>
                </c:pt>
                <c:pt idx="10953">
                  <c:v>1.6E-2</c:v>
                </c:pt>
                <c:pt idx="10954">
                  <c:v>1.7000000000000001E-2</c:v>
                </c:pt>
                <c:pt idx="10955">
                  <c:v>1.7000000000000001E-2</c:v>
                </c:pt>
                <c:pt idx="10956">
                  <c:v>2.1000000000000001E-2</c:v>
                </c:pt>
                <c:pt idx="10957">
                  <c:v>0.02</c:v>
                </c:pt>
                <c:pt idx="10958">
                  <c:v>1.9E-2</c:v>
                </c:pt>
                <c:pt idx="10959">
                  <c:v>2.1999999999999999E-2</c:v>
                </c:pt>
                <c:pt idx="10960">
                  <c:v>2.3E-2</c:v>
                </c:pt>
                <c:pt idx="10961">
                  <c:v>2.4E-2</c:v>
                </c:pt>
                <c:pt idx="10962">
                  <c:v>2.5000000000000001E-2</c:v>
                </c:pt>
                <c:pt idx="10963">
                  <c:v>4.4999999999999998E-2</c:v>
                </c:pt>
                <c:pt idx="10964">
                  <c:v>3.6999999999999998E-2</c:v>
                </c:pt>
                <c:pt idx="10965">
                  <c:v>2.7E-2</c:v>
                </c:pt>
                <c:pt idx="10966">
                  <c:v>6.3E-2</c:v>
                </c:pt>
                <c:pt idx="10967">
                  <c:v>0.08</c:v>
                </c:pt>
                <c:pt idx="10968">
                  <c:v>4.1000000000000002E-2</c:v>
                </c:pt>
                <c:pt idx="10969">
                  <c:v>0.03</c:v>
                </c:pt>
                <c:pt idx="10970">
                  <c:v>2.7E-2</c:v>
                </c:pt>
                <c:pt idx="10971">
                  <c:v>2.5999999999999999E-2</c:v>
                </c:pt>
                <c:pt idx="10972">
                  <c:v>3.1E-2</c:v>
                </c:pt>
                <c:pt idx="10973">
                  <c:v>3.3000000000000002E-2</c:v>
                </c:pt>
                <c:pt idx="10974">
                  <c:v>2.8000000000000001E-2</c:v>
                </c:pt>
                <c:pt idx="10975">
                  <c:v>3.3000000000000002E-2</c:v>
                </c:pt>
                <c:pt idx="10976">
                  <c:v>3.4000000000000002E-2</c:v>
                </c:pt>
                <c:pt idx="10977">
                  <c:v>0.04</c:v>
                </c:pt>
                <c:pt idx="10978">
                  <c:v>3.9E-2</c:v>
                </c:pt>
                <c:pt idx="10979">
                  <c:v>4.5999999999999999E-2</c:v>
                </c:pt>
                <c:pt idx="10980">
                  <c:v>4.8000000000000001E-2</c:v>
                </c:pt>
                <c:pt idx="10981">
                  <c:v>4.9000000000000002E-2</c:v>
                </c:pt>
                <c:pt idx="10982">
                  <c:v>5.1999999999999998E-2</c:v>
                </c:pt>
                <c:pt idx="10983">
                  <c:v>5.7000000000000002E-2</c:v>
                </c:pt>
                <c:pt idx="10984">
                  <c:v>5.7000000000000002E-2</c:v>
                </c:pt>
                <c:pt idx="10985">
                  <c:v>6.0999999999999999E-2</c:v>
                </c:pt>
                <c:pt idx="10986">
                  <c:v>6.2E-2</c:v>
                </c:pt>
                <c:pt idx="10987">
                  <c:v>6.4000000000000001E-2</c:v>
                </c:pt>
                <c:pt idx="10988">
                  <c:v>6.7000000000000004E-2</c:v>
                </c:pt>
                <c:pt idx="10989">
                  <c:v>6.9000000000000006E-2</c:v>
                </c:pt>
                <c:pt idx="10990">
                  <c:v>7.0000000000000007E-2</c:v>
                </c:pt>
                <c:pt idx="10991">
                  <c:v>7.4999999999999997E-2</c:v>
                </c:pt>
                <c:pt idx="10992">
                  <c:v>7.0999999999999994E-2</c:v>
                </c:pt>
                <c:pt idx="10993">
                  <c:v>7.1999999999999995E-2</c:v>
                </c:pt>
                <c:pt idx="10994">
                  <c:v>7.5999999999999998E-2</c:v>
                </c:pt>
                <c:pt idx="10995">
                  <c:v>8.1000000000000003E-2</c:v>
                </c:pt>
                <c:pt idx="10996">
                  <c:v>7.9000000000000001E-2</c:v>
                </c:pt>
                <c:pt idx="10997">
                  <c:v>7.6999999999999999E-2</c:v>
                </c:pt>
                <c:pt idx="10998">
                  <c:v>7.5999999999999998E-2</c:v>
                </c:pt>
                <c:pt idx="10999">
                  <c:v>8.1000000000000003E-2</c:v>
                </c:pt>
                <c:pt idx="11000">
                  <c:v>7.6999999999999999E-2</c:v>
                </c:pt>
                <c:pt idx="11001">
                  <c:v>0.08</c:v>
                </c:pt>
                <c:pt idx="11002">
                  <c:v>8.2000000000000003E-2</c:v>
                </c:pt>
                <c:pt idx="11003">
                  <c:v>8.1000000000000003E-2</c:v>
                </c:pt>
                <c:pt idx="11004">
                  <c:v>7.9000000000000001E-2</c:v>
                </c:pt>
                <c:pt idx="11005">
                  <c:v>7.5999999999999998E-2</c:v>
                </c:pt>
                <c:pt idx="11006">
                  <c:v>8.2000000000000003E-2</c:v>
                </c:pt>
                <c:pt idx="11007">
                  <c:v>8.3000000000000004E-2</c:v>
                </c:pt>
                <c:pt idx="11008">
                  <c:v>8.2000000000000003E-2</c:v>
                </c:pt>
                <c:pt idx="11009">
                  <c:v>6.7000000000000004E-2</c:v>
                </c:pt>
                <c:pt idx="11010">
                  <c:v>0.06</c:v>
                </c:pt>
                <c:pt idx="11011">
                  <c:v>0.06</c:v>
                </c:pt>
                <c:pt idx="11012">
                  <c:v>6.2E-2</c:v>
                </c:pt>
                <c:pt idx="11013">
                  <c:v>6.4000000000000001E-2</c:v>
                </c:pt>
                <c:pt idx="11014">
                  <c:v>7.0000000000000007E-2</c:v>
                </c:pt>
                <c:pt idx="11015">
                  <c:v>7.3999999999999996E-2</c:v>
                </c:pt>
                <c:pt idx="11016">
                  <c:v>7.6999999999999999E-2</c:v>
                </c:pt>
                <c:pt idx="11017">
                  <c:v>8.1000000000000003E-2</c:v>
                </c:pt>
                <c:pt idx="11018">
                  <c:v>7.8E-2</c:v>
                </c:pt>
                <c:pt idx="11019">
                  <c:v>7.9000000000000001E-2</c:v>
                </c:pt>
                <c:pt idx="11020">
                  <c:v>8.5999999999999993E-2</c:v>
                </c:pt>
                <c:pt idx="11021">
                  <c:v>8.5000000000000006E-2</c:v>
                </c:pt>
                <c:pt idx="11022">
                  <c:v>8.7999999999999995E-2</c:v>
                </c:pt>
                <c:pt idx="11023">
                  <c:v>0.09</c:v>
                </c:pt>
                <c:pt idx="11024">
                  <c:v>0.09</c:v>
                </c:pt>
                <c:pt idx="11025">
                  <c:v>8.5000000000000006E-2</c:v>
                </c:pt>
                <c:pt idx="11026">
                  <c:v>8.8999999999999996E-2</c:v>
                </c:pt>
                <c:pt idx="11027">
                  <c:v>9.6000000000000002E-2</c:v>
                </c:pt>
                <c:pt idx="11028">
                  <c:v>9.2999999999999999E-2</c:v>
                </c:pt>
                <c:pt idx="11029">
                  <c:v>9.4E-2</c:v>
                </c:pt>
                <c:pt idx="11030">
                  <c:v>9.9000000000000005E-2</c:v>
                </c:pt>
                <c:pt idx="11031">
                  <c:v>9.6000000000000002E-2</c:v>
                </c:pt>
                <c:pt idx="11032">
                  <c:v>9.6000000000000002E-2</c:v>
                </c:pt>
                <c:pt idx="11033">
                  <c:v>9.8000000000000004E-2</c:v>
                </c:pt>
                <c:pt idx="11034">
                  <c:v>9.7000000000000003E-2</c:v>
                </c:pt>
                <c:pt idx="11035">
                  <c:v>9.8000000000000004E-2</c:v>
                </c:pt>
                <c:pt idx="11036">
                  <c:v>0.10299999999999999</c:v>
                </c:pt>
                <c:pt idx="11037">
                  <c:v>0.10100000000000001</c:v>
                </c:pt>
                <c:pt idx="11038">
                  <c:v>9.9000000000000005E-2</c:v>
                </c:pt>
                <c:pt idx="11039">
                  <c:v>0.106</c:v>
                </c:pt>
                <c:pt idx="11040">
                  <c:v>9.9000000000000005E-2</c:v>
                </c:pt>
                <c:pt idx="11041">
                  <c:v>0.106</c:v>
                </c:pt>
                <c:pt idx="11042">
                  <c:v>0.106</c:v>
                </c:pt>
                <c:pt idx="11043">
                  <c:v>0.11</c:v>
                </c:pt>
                <c:pt idx="11044">
                  <c:v>0.111</c:v>
                </c:pt>
                <c:pt idx="11045">
                  <c:v>0.11</c:v>
                </c:pt>
                <c:pt idx="11046">
                  <c:v>0.113</c:v>
                </c:pt>
                <c:pt idx="11047">
                  <c:v>0.11</c:v>
                </c:pt>
                <c:pt idx="11048">
                  <c:v>9.0999999999999998E-2</c:v>
                </c:pt>
                <c:pt idx="11049">
                  <c:v>8.4000000000000005E-2</c:v>
                </c:pt>
                <c:pt idx="11050">
                  <c:v>8.5999999999999993E-2</c:v>
                </c:pt>
                <c:pt idx="11051">
                  <c:v>8.7999999999999995E-2</c:v>
                </c:pt>
                <c:pt idx="11052">
                  <c:v>8.5000000000000006E-2</c:v>
                </c:pt>
                <c:pt idx="11053">
                  <c:v>9.4E-2</c:v>
                </c:pt>
                <c:pt idx="11054">
                  <c:v>9.2999999999999999E-2</c:v>
                </c:pt>
                <c:pt idx="11055">
                  <c:v>9.7000000000000003E-2</c:v>
                </c:pt>
                <c:pt idx="11056">
                  <c:v>9.8000000000000004E-2</c:v>
                </c:pt>
                <c:pt idx="11057">
                  <c:v>0.10299999999999999</c:v>
                </c:pt>
                <c:pt idx="11058">
                  <c:v>0.112</c:v>
                </c:pt>
                <c:pt idx="11059">
                  <c:v>0.113</c:v>
                </c:pt>
                <c:pt idx="11060">
                  <c:v>0.113</c:v>
                </c:pt>
                <c:pt idx="11061">
                  <c:v>0.121</c:v>
                </c:pt>
                <c:pt idx="11062">
                  <c:v>0.121</c:v>
                </c:pt>
                <c:pt idx="11063">
                  <c:v>0.11899999999999999</c:v>
                </c:pt>
                <c:pt idx="11064">
                  <c:v>0.126</c:v>
                </c:pt>
                <c:pt idx="11065">
                  <c:v>0.123</c:v>
                </c:pt>
                <c:pt idx="11066">
                  <c:v>0.125</c:v>
                </c:pt>
                <c:pt idx="11067">
                  <c:v>0.126</c:v>
                </c:pt>
                <c:pt idx="11068">
                  <c:v>0.13200000000000001</c:v>
                </c:pt>
                <c:pt idx="11069">
                  <c:v>0.13400000000000001</c:v>
                </c:pt>
                <c:pt idx="11070">
                  <c:v>0.13100000000000001</c:v>
                </c:pt>
                <c:pt idx="11071">
                  <c:v>0.13</c:v>
                </c:pt>
                <c:pt idx="11072">
                  <c:v>0.13100000000000001</c:v>
                </c:pt>
                <c:pt idx="11073">
                  <c:v>0.13300000000000001</c:v>
                </c:pt>
                <c:pt idx="11074">
                  <c:v>0.13300000000000001</c:v>
                </c:pt>
                <c:pt idx="11075">
                  <c:v>0.13</c:v>
                </c:pt>
                <c:pt idx="11076">
                  <c:v>0.13400000000000001</c:v>
                </c:pt>
                <c:pt idx="11077">
                  <c:v>0.13400000000000001</c:v>
                </c:pt>
                <c:pt idx="11078">
                  <c:v>0.13300000000000001</c:v>
                </c:pt>
                <c:pt idx="11079">
                  <c:v>0.13100000000000001</c:v>
                </c:pt>
                <c:pt idx="11080">
                  <c:v>0.13200000000000001</c:v>
                </c:pt>
                <c:pt idx="11081">
                  <c:v>0.13400000000000001</c:v>
                </c:pt>
                <c:pt idx="11082">
                  <c:v>0.129</c:v>
                </c:pt>
                <c:pt idx="11083">
                  <c:v>0.13400000000000001</c:v>
                </c:pt>
                <c:pt idx="11084">
                  <c:v>0.13600000000000001</c:v>
                </c:pt>
                <c:pt idx="11085">
                  <c:v>0.13300000000000001</c:v>
                </c:pt>
                <c:pt idx="11086">
                  <c:v>0.125</c:v>
                </c:pt>
                <c:pt idx="11087">
                  <c:v>0.108</c:v>
                </c:pt>
                <c:pt idx="11088">
                  <c:v>9.6000000000000002E-2</c:v>
                </c:pt>
                <c:pt idx="11089">
                  <c:v>9.9000000000000005E-2</c:v>
                </c:pt>
                <c:pt idx="11090">
                  <c:v>0.10199999999999999</c:v>
                </c:pt>
                <c:pt idx="11091">
                  <c:v>9.9000000000000005E-2</c:v>
                </c:pt>
                <c:pt idx="11092">
                  <c:v>0.107</c:v>
                </c:pt>
                <c:pt idx="11093">
                  <c:v>0.108</c:v>
                </c:pt>
                <c:pt idx="11094">
                  <c:v>0.114</c:v>
                </c:pt>
                <c:pt idx="11095">
                  <c:v>0.113</c:v>
                </c:pt>
                <c:pt idx="11096">
                  <c:v>0.11600000000000001</c:v>
                </c:pt>
                <c:pt idx="11097">
                  <c:v>0.11600000000000001</c:v>
                </c:pt>
                <c:pt idx="11098">
                  <c:v>0.114</c:v>
                </c:pt>
                <c:pt idx="11099">
                  <c:v>0.114</c:v>
                </c:pt>
                <c:pt idx="11100">
                  <c:v>0.11799999999999999</c:v>
                </c:pt>
                <c:pt idx="11101">
                  <c:v>0.11600000000000001</c:v>
                </c:pt>
                <c:pt idx="11102">
                  <c:v>0.11899999999999999</c:v>
                </c:pt>
                <c:pt idx="11103">
                  <c:v>0.114</c:v>
                </c:pt>
                <c:pt idx="11104">
                  <c:v>0.11700000000000001</c:v>
                </c:pt>
                <c:pt idx="11105">
                  <c:v>0.11700000000000001</c:v>
                </c:pt>
                <c:pt idx="11106">
                  <c:v>0.11899999999999999</c:v>
                </c:pt>
                <c:pt idx="11107">
                  <c:v>0.11600000000000001</c:v>
                </c:pt>
                <c:pt idx="11108">
                  <c:v>0.11700000000000001</c:v>
                </c:pt>
                <c:pt idx="11109">
                  <c:v>0.11899999999999999</c:v>
                </c:pt>
                <c:pt idx="11110">
                  <c:v>0.125</c:v>
                </c:pt>
                <c:pt idx="11111">
                  <c:v>0.123</c:v>
                </c:pt>
                <c:pt idx="11112">
                  <c:v>0.121</c:v>
                </c:pt>
                <c:pt idx="11113">
                  <c:v>0.121</c:v>
                </c:pt>
                <c:pt idx="11114">
                  <c:v>0.127</c:v>
                </c:pt>
                <c:pt idx="11115">
                  <c:v>0.126</c:v>
                </c:pt>
                <c:pt idx="11116">
                  <c:v>0.126</c:v>
                </c:pt>
                <c:pt idx="11117">
                  <c:v>0.127</c:v>
                </c:pt>
                <c:pt idx="11118">
                  <c:v>0.127</c:v>
                </c:pt>
                <c:pt idx="11119">
                  <c:v>0.13</c:v>
                </c:pt>
                <c:pt idx="11120">
                  <c:v>0.128</c:v>
                </c:pt>
                <c:pt idx="11121">
                  <c:v>0.124</c:v>
                </c:pt>
                <c:pt idx="11122">
                  <c:v>0.126</c:v>
                </c:pt>
                <c:pt idx="11123">
                  <c:v>0.13300000000000001</c:v>
                </c:pt>
                <c:pt idx="11124">
                  <c:v>0.13100000000000001</c:v>
                </c:pt>
                <c:pt idx="11125">
                  <c:v>0.13</c:v>
                </c:pt>
                <c:pt idx="11126">
                  <c:v>0.129</c:v>
                </c:pt>
                <c:pt idx="11127">
                  <c:v>0.127</c:v>
                </c:pt>
                <c:pt idx="11128">
                  <c:v>0.129</c:v>
                </c:pt>
                <c:pt idx="11129">
                  <c:v>0.128</c:v>
                </c:pt>
                <c:pt idx="11130">
                  <c:v>0.129</c:v>
                </c:pt>
                <c:pt idx="11131">
                  <c:v>0.13200000000000001</c:v>
                </c:pt>
                <c:pt idx="11132">
                  <c:v>0.129</c:v>
                </c:pt>
                <c:pt idx="11133">
                  <c:v>0.126</c:v>
                </c:pt>
                <c:pt idx="11134">
                  <c:v>0.124</c:v>
                </c:pt>
                <c:pt idx="11135">
                  <c:v>0.129</c:v>
                </c:pt>
                <c:pt idx="11136">
                  <c:v>0.123</c:v>
                </c:pt>
                <c:pt idx="11137">
                  <c:v>0.125</c:v>
                </c:pt>
                <c:pt idx="11138">
                  <c:v>0.125</c:v>
                </c:pt>
                <c:pt idx="11139">
                  <c:v>0.125</c:v>
                </c:pt>
                <c:pt idx="11140">
                  <c:v>0.124</c:v>
                </c:pt>
                <c:pt idx="11141">
                  <c:v>0.12</c:v>
                </c:pt>
                <c:pt idx="11142">
                  <c:v>0.104</c:v>
                </c:pt>
                <c:pt idx="11143">
                  <c:v>8.5000000000000006E-2</c:v>
                </c:pt>
                <c:pt idx="11144">
                  <c:v>8.6999999999999994E-2</c:v>
                </c:pt>
                <c:pt idx="11145">
                  <c:v>8.7999999999999995E-2</c:v>
                </c:pt>
                <c:pt idx="11146">
                  <c:v>8.4000000000000005E-2</c:v>
                </c:pt>
                <c:pt idx="11147">
                  <c:v>0.09</c:v>
                </c:pt>
                <c:pt idx="11148">
                  <c:v>9.5000000000000001E-2</c:v>
                </c:pt>
                <c:pt idx="11149">
                  <c:v>9.7000000000000003E-2</c:v>
                </c:pt>
                <c:pt idx="11150">
                  <c:v>0.10199999999999999</c:v>
                </c:pt>
                <c:pt idx="11151">
                  <c:v>0.1</c:v>
                </c:pt>
                <c:pt idx="11152">
                  <c:v>0.10299999999999999</c:v>
                </c:pt>
                <c:pt idx="11153">
                  <c:v>0.105</c:v>
                </c:pt>
                <c:pt idx="11154">
                  <c:v>0.10199999999999999</c:v>
                </c:pt>
                <c:pt idx="11155">
                  <c:v>0.10299999999999999</c:v>
                </c:pt>
                <c:pt idx="11156">
                  <c:v>0.106</c:v>
                </c:pt>
                <c:pt idx="11157">
                  <c:v>0.10299999999999999</c:v>
                </c:pt>
                <c:pt idx="11158">
                  <c:v>0.10299999999999999</c:v>
                </c:pt>
                <c:pt idx="11159">
                  <c:v>0.10100000000000001</c:v>
                </c:pt>
                <c:pt idx="11160">
                  <c:v>0.104</c:v>
                </c:pt>
                <c:pt idx="11161">
                  <c:v>0.104</c:v>
                </c:pt>
                <c:pt idx="11162">
                  <c:v>0.104</c:v>
                </c:pt>
                <c:pt idx="11163">
                  <c:v>0.10299999999999999</c:v>
                </c:pt>
                <c:pt idx="11164">
                  <c:v>0.104</c:v>
                </c:pt>
                <c:pt idx="11165">
                  <c:v>0.108</c:v>
                </c:pt>
                <c:pt idx="11166">
                  <c:v>0.105</c:v>
                </c:pt>
                <c:pt idx="11167">
                  <c:v>0.105</c:v>
                </c:pt>
                <c:pt idx="11168">
                  <c:v>0.105</c:v>
                </c:pt>
                <c:pt idx="11169">
                  <c:v>0.10299999999999999</c:v>
                </c:pt>
                <c:pt idx="11170">
                  <c:v>0.10199999999999999</c:v>
                </c:pt>
                <c:pt idx="11171">
                  <c:v>0.10299999999999999</c:v>
                </c:pt>
                <c:pt idx="11172">
                  <c:v>0.1</c:v>
                </c:pt>
                <c:pt idx="11173">
                  <c:v>0.104</c:v>
                </c:pt>
                <c:pt idx="11174">
                  <c:v>0.104</c:v>
                </c:pt>
                <c:pt idx="11175">
                  <c:v>0.1</c:v>
                </c:pt>
                <c:pt idx="11176">
                  <c:v>0.10100000000000001</c:v>
                </c:pt>
                <c:pt idx="11177">
                  <c:v>0.10100000000000001</c:v>
                </c:pt>
                <c:pt idx="11178">
                  <c:v>0.1</c:v>
                </c:pt>
                <c:pt idx="11179">
                  <c:v>0.105</c:v>
                </c:pt>
                <c:pt idx="11180">
                  <c:v>9.8000000000000004E-2</c:v>
                </c:pt>
                <c:pt idx="11181">
                  <c:v>9.8000000000000004E-2</c:v>
                </c:pt>
                <c:pt idx="11182">
                  <c:v>9.7000000000000003E-2</c:v>
                </c:pt>
                <c:pt idx="11183">
                  <c:v>9.8000000000000004E-2</c:v>
                </c:pt>
                <c:pt idx="11184">
                  <c:v>9.6000000000000002E-2</c:v>
                </c:pt>
                <c:pt idx="11185">
                  <c:v>7.6999999999999999E-2</c:v>
                </c:pt>
                <c:pt idx="11186">
                  <c:v>6.5000000000000002E-2</c:v>
                </c:pt>
                <c:pt idx="11187">
                  <c:v>6.5000000000000002E-2</c:v>
                </c:pt>
                <c:pt idx="11188">
                  <c:v>6.8000000000000005E-2</c:v>
                </c:pt>
                <c:pt idx="11189">
                  <c:v>6.8000000000000005E-2</c:v>
                </c:pt>
                <c:pt idx="11190">
                  <c:v>7.1999999999999995E-2</c:v>
                </c:pt>
                <c:pt idx="11191">
                  <c:v>7.5999999999999998E-2</c:v>
                </c:pt>
                <c:pt idx="11192">
                  <c:v>7.6999999999999999E-2</c:v>
                </c:pt>
                <c:pt idx="11193">
                  <c:v>0.08</c:v>
                </c:pt>
                <c:pt idx="11194">
                  <c:v>7.9000000000000001E-2</c:v>
                </c:pt>
                <c:pt idx="11195">
                  <c:v>7.9000000000000001E-2</c:v>
                </c:pt>
                <c:pt idx="11196">
                  <c:v>7.4999999999999997E-2</c:v>
                </c:pt>
                <c:pt idx="11197">
                  <c:v>7.9000000000000001E-2</c:v>
                </c:pt>
                <c:pt idx="11198">
                  <c:v>0.08</c:v>
                </c:pt>
                <c:pt idx="11199">
                  <c:v>7.9000000000000001E-2</c:v>
                </c:pt>
                <c:pt idx="11200">
                  <c:v>7.8E-2</c:v>
                </c:pt>
                <c:pt idx="11201">
                  <c:v>8.2000000000000003E-2</c:v>
                </c:pt>
                <c:pt idx="11202">
                  <c:v>0.08</c:v>
                </c:pt>
                <c:pt idx="11203">
                  <c:v>7.8E-2</c:v>
                </c:pt>
                <c:pt idx="11204">
                  <c:v>8.1000000000000003E-2</c:v>
                </c:pt>
                <c:pt idx="11205">
                  <c:v>7.8E-2</c:v>
                </c:pt>
                <c:pt idx="11206">
                  <c:v>0.08</c:v>
                </c:pt>
                <c:pt idx="11207">
                  <c:v>8.2000000000000003E-2</c:v>
                </c:pt>
                <c:pt idx="11208">
                  <c:v>8.1000000000000003E-2</c:v>
                </c:pt>
                <c:pt idx="11209">
                  <c:v>0.08</c:v>
                </c:pt>
                <c:pt idx="11210">
                  <c:v>8.6999999999999994E-2</c:v>
                </c:pt>
                <c:pt idx="11211">
                  <c:v>8.2000000000000003E-2</c:v>
                </c:pt>
                <c:pt idx="11212">
                  <c:v>0.08</c:v>
                </c:pt>
                <c:pt idx="11213">
                  <c:v>8.2000000000000003E-2</c:v>
                </c:pt>
                <c:pt idx="11214">
                  <c:v>8.3000000000000004E-2</c:v>
                </c:pt>
                <c:pt idx="11215">
                  <c:v>7.2999999999999995E-2</c:v>
                </c:pt>
                <c:pt idx="11216">
                  <c:v>5.5E-2</c:v>
                </c:pt>
                <c:pt idx="11217">
                  <c:v>5.0999999999999997E-2</c:v>
                </c:pt>
                <c:pt idx="11218">
                  <c:v>5.0999999999999997E-2</c:v>
                </c:pt>
                <c:pt idx="11219">
                  <c:v>4.7E-2</c:v>
                </c:pt>
                <c:pt idx="11220">
                  <c:v>5.0999999999999997E-2</c:v>
                </c:pt>
                <c:pt idx="11221">
                  <c:v>0.05</c:v>
                </c:pt>
                <c:pt idx="11222">
                  <c:v>5.1999999999999998E-2</c:v>
                </c:pt>
                <c:pt idx="11223">
                  <c:v>5.5E-2</c:v>
                </c:pt>
                <c:pt idx="11224">
                  <c:v>5.5E-2</c:v>
                </c:pt>
                <c:pt idx="11225">
                  <c:v>5.3999999999999999E-2</c:v>
                </c:pt>
                <c:pt idx="11226">
                  <c:v>5.6000000000000001E-2</c:v>
                </c:pt>
                <c:pt idx="11227">
                  <c:v>5.3999999999999999E-2</c:v>
                </c:pt>
                <c:pt idx="11228">
                  <c:v>5.6000000000000001E-2</c:v>
                </c:pt>
                <c:pt idx="11229">
                  <c:v>5.3999999999999999E-2</c:v>
                </c:pt>
                <c:pt idx="11230">
                  <c:v>5.2999999999999999E-2</c:v>
                </c:pt>
                <c:pt idx="11231">
                  <c:v>5.8000000000000003E-2</c:v>
                </c:pt>
                <c:pt idx="11232">
                  <c:v>5.8000000000000003E-2</c:v>
                </c:pt>
                <c:pt idx="11233">
                  <c:v>5.5E-2</c:v>
                </c:pt>
                <c:pt idx="11234">
                  <c:v>5.3999999999999999E-2</c:v>
                </c:pt>
                <c:pt idx="11235">
                  <c:v>5.6000000000000001E-2</c:v>
                </c:pt>
                <c:pt idx="11236">
                  <c:v>5.2999999999999999E-2</c:v>
                </c:pt>
                <c:pt idx="11237">
                  <c:v>5.3999999999999999E-2</c:v>
                </c:pt>
                <c:pt idx="11238">
                  <c:v>5.2999999999999999E-2</c:v>
                </c:pt>
                <c:pt idx="11239">
                  <c:v>5.5E-2</c:v>
                </c:pt>
                <c:pt idx="11240">
                  <c:v>5.3999999999999999E-2</c:v>
                </c:pt>
                <c:pt idx="11241">
                  <c:v>5.1999999999999998E-2</c:v>
                </c:pt>
                <c:pt idx="11242">
                  <c:v>5.0999999999999997E-2</c:v>
                </c:pt>
                <c:pt idx="11243">
                  <c:v>0.05</c:v>
                </c:pt>
                <c:pt idx="11244">
                  <c:v>4.9000000000000002E-2</c:v>
                </c:pt>
                <c:pt idx="11245">
                  <c:v>4.9000000000000002E-2</c:v>
                </c:pt>
                <c:pt idx="11246">
                  <c:v>4.8000000000000001E-2</c:v>
                </c:pt>
                <c:pt idx="11247">
                  <c:v>4.5999999999999999E-2</c:v>
                </c:pt>
                <c:pt idx="11248">
                  <c:v>4.5999999999999999E-2</c:v>
                </c:pt>
                <c:pt idx="11249">
                  <c:v>4.8000000000000001E-2</c:v>
                </c:pt>
                <c:pt idx="11250">
                  <c:v>4.5999999999999999E-2</c:v>
                </c:pt>
                <c:pt idx="11251">
                  <c:v>4.9000000000000002E-2</c:v>
                </c:pt>
                <c:pt idx="11252">
                  <c:v>4.7E-2</c:v>
                </c:pt>
                <c:pt idx="11253">
                  <c:v>4.9000000000000002E-2</c:v>
                </c:pt>
                <c:pt idx="11254">
                  <c:v>4.8000000000000001E-2</c:v>
                </c:pt>
                <c:pt idx="11255">
                  <c:v>4.9000000000000002E-2</c:v>
                </c:pt>
                <c:pt idx="11256">
                  <c:v>5.0999999999999997E-2</c:v>
                </c:pt>
                <c:pt idx="11257">
                  <c:v>4.9000000000000002E-2</c:v>
                </c:pt>
                <c:pt idx="11258">
                  <c:v>4.8000000000000001E-2</c:v>
                </c:pt>
                <c:pt idx="11259">
                  <c:v>4.9000000000000002E-2</c:v>
                </c:pt>
                <c:pt idx="11260">
                  <c:v>5.0999999999999997E-2</c:v>
                </c:pt>
                <c:pt idx="11261">
                  <c:v>3.9E-2</c:v>
                </c:pt>
                <c:pt idx="11262">
                  <c:v>3.1E-2</c:v>
                </c:pt>
                <c:pt idx="11263">
                  <c:v>0.03</c:v>
                </c:pt>
                <c:pt idx="11264">
                  <c:v>3.3000000000000002E-2</c:v>
                </c:pt>
                <c:pt idx="11265">
                  <c:v>3.5000000000000003E-2</c:v>
                </c:pt>
                <c:pt idx="11266">
                  <c:v>3.6999999999999998E-2</c:v>
                </c:pt>
                <c:pt idx="11267">
                  <c:v>3.9E-2</c:v>
                </c:pt>
                <c:pt idx="11268">
                  <c:v>4.3999999999999997E-2</c:v>
                </c:pt>
                <c:pt idx="11269">
                  <c:v>4.4999999999999998E-2</c:v>
                </c:pt>
                <c:pt idx="11270">
                  <c:v>4.8000000000000001E-2</c:v>
                </c:pt>
                <c:pt idx="11271">
                  <c:v>0.05</c:v>
                </c:pt>
                <c:pt idx="11272">
                  <c:v>0.05</c:v>
                </c:pt>
                <c:pt idx="11273">
                  <c:v>5.0999999999999997E-2</c:v>
                </c:pt>
                <c:pt idx="11274">
                  <c:v>5.6000000000000001E-2</c:v>
                </c:pt>
                <c:pt idx="11275">
                  <c:v>5.7000000000000002E-2</c:v>
                </c:pt>
                <c:pt idx="11276">
                  <c:v>5.6000000000000001E-2</c:v>
                </c:pt>
                <c:pt idx="11277">
                  <c:v>6.0999999999999999E-2</c:v>
                </c:pt>
                <c:pt idx="11278">
                  <c:v>6.5000000000000002E-2</c:v>
                </c:pt>
                <c:pt idx="11279">
                  <c:v>6.7000000000000004E-2</c:v>
                </c:pt>
                <c:pt idx="11280">
                  <c:v>7.0000000000000007E-2</c:v>
                </c:pt>
                <c:pt idx="11281">
                  <c:v>7.1999999999999995E-2</c:v>
                </c:pt>
                <c:pt idx="11282">
                  <c:v>7.3999999999999996E-2</c:v>
                </c:pt>
                <c:pt idx="11283">
                  <c:v>7.4999999999999997E-2</c:v>
                </c:pt>
                <c:pt idx="11284">
                  <c:v>7.3999999999999996E-2</c:v>
                </c:pt>
                <c:pt idx="11285">
                  <c:v>7.5999999999999998E-2</c:v>
                </c:pt>
                <c:pt idx="11286">
                  <c:v>7.5999999999999998E-2</c:v>
                </c:pt>
                <c:pt idx="11287">
                  <c:v>7.9000000000000001E-2</c:v>
                </c:pt>
                <c:pt idx="11288">
                  <c:v>7.8E-2</c:v>
                </c:pt>
                <c:pt idx="11289">
                  <c:v>0.08</c:v>
                </c:pt>
                <c:pt idx="11290">
                  <c:v>7.9000000000000001E-2</c:v>
                </c:pt>
                <c:pt idx="11291">
                  <c:v>8.3000000000000004E-2</c:v>
                </c:pt>
                <c:pt idx="11292">
                  <c:v>7.9000000000000001E-2</c:v>
                </c:pt>
                <c:pt idx="11293">
                  <c:v>7.9000000000000001E-2</c:v>
                </c:pt>
                <c:pt idx="11294">
                  <c:v>0.08</c:v>
                </c:pt>
                <c:pt idx="11295">
                  <c:v>7.6999999999999999E-2</c:v>
                </c:pt>
                <c:pt idx="11296">
                  <c:v>0.08</c:v>
                </c:pt>
                <c:pt idx="11297">
                  <c:v>7.5999999999999998E-2</c:v>
                </c:pt>
                <c:pt idx="11298">
                  <c:v>7.4999999999999997E-2</c:v>
                </c:pt>
                <c:pt idx="11299">
                  <c:v>8.1000000000000003E-2</c:v>
                </c:pt>
                <c:pt idx="11300">
                  <c:v>7.2999999999999995E-2</c:v>
                </c:pt>
                <c:pt idx="11301">
                  <c:v>8.2000000000000003E-2</c:v>
                </c:pt>
                <c:pt idx="11302">
                  <c:v>7.8E-2</c:v>
                </c:pt>
                <c:pt idx="11303">
                  <c:v>7.9000000000000001E-2</c:v>
                </c:pt>
                <c:pt idx="11304">
                  <c:v>7.6999999999999999E-2</c:v>
                </c:pt>
                <c:pt idx="11305">
                  <c:v>7.5999999999999998E-2</c:v>
                </c:pt>
                <c:pt idx="11306">
                  <c:v>7.2999999999999995E-2</c:v>
                </c:pt>
                <c:pt idx="11307">
                  <c:v>7.8E-2</c:v>
                </c:pt>
                <c:pt idx="11308">
                  <c:v>8.2000000000000003E-2</c:v>
                </c:pt>
                <c:pt idx="11309">
                  <c:v>8.1000000000000003E-2</c:v>
                </c:pt>
                <c:pt idx="11310">
                  <c:v>8.2000000000000003E-2</c:v>
                </c:pt>
                <c:pt idx="11311">
                  <c:v>7.1999999999999995E-2</c:v>
                </c:pt>
                <c:pt idx="11312">
                  <c:v>5.8000000000000003E-2</c:v>
                </c:pt>
                <c:pt idx="11313">
                  <c:v>5.7000000000000002E-2</c:v>
                </c:pt>
                <c:pt idx="11314">
                  <c:v>5.5E-2</c:v>
                </c:pt>
                <c:pt idx="11315">
                  <c:v>5.8000000000000003E-2</c:v>
                </c:pt>
                <c:pt idx="11316">
                  <c:v>0.06</c:v>
                </c:pt>
                <c:pt idx="11317">
                  <c:v>6.5000000000000002E-2</c:v>
                </c:pt>
                <c:pt idx="11318">
                  <c:v>7.0000000000000007E-2</c:v>
                </c:pt>
                <c:pt idx="11319">
                  <c:v>7.0000000000000007E-2</c:v>
                </c:pt>
                <c:pt idx="11320">
                  <c:v>7.4999999999999997E-2</c:v>
                </c:pt>
                <c:pt idx="11321">
                  <c:v>7.2999999999999995E-2</c:v>
                </c:pt>
                <c:pt idx="11322">
                  <c:v>8.1000000000000003E-2</c:v>
                </c:pt>
                <c:pt idx="11323">
                  <c:v>7.5999999999999998E-2</c:v>
                </c:pt>
                <c:pt idx="11324">
                  <c:v>8.8999999999999996E-2</c:v>
                </c:pt>
                <c:pt idx="11325">
                  <c:v>8.6999999999999994E-2</c:v>
                </c:pt>
                <c:pt idx="11326">
                  <c:v>8.2000000000000003E-2</c:v>
                </c:pt>
                <c:pt idx="11327">
                  <c:v>8.7999999999999995E-2</c:v>
                </c:pt>
                <c:pt idx="11328">
                  <c:v>0.09</c:v>
                </c:pt>
                <c:pt idx="11329">
                  <c:v>9.1999999999999998E-2</c:v>
                </c:pt>
                <c:pt idx="11330">
                  <c:v>9.6000000000000002E-2</c:v>
                </c:pt>
                <c:pt idx="11331">
                  <c:v>9.5000000000000001E-2</c:v>
                </c:pt>
                <c:pt idx="11332">
                  <c:v>9.7000000000000003E-2</c:v>
                </c:pt>
                <c:pt idx="11333">
                  <c:v>9.6000000000000002E-2</c:v>
                </c:pt>
                <c:pt idx="11334">
                  <c:v>0.1</c:v>
                </c:pt>
                <c:pt idx="11335">
                  <c:v>0.10100000000000001</c:v>
                </c:pt>
                <c:pt idx="11336">
                  <c:v>9.9000000000000005E-2</c:v>
                </c:pt>
                <c:pt idx="11337">
                  <c:v>0.1</c:v>
                </c:pt>
                <c:pt idx="11338">
                  <c:v>0.10299999999999999</c:v>
                </c:pt>
                <c:pt idx="11339">
                  <c:v>0.10199999999999999</c:v>
                </c:pt>
                <c:pt idx="11340">
                  <c:v>0.10100000000000001</c:v>
                </c:pt>
                <c:pt idx="11341">
                  <c:v>0.104</c:v>
                </c:pt>
                <c:pt idx="11342">
                  <c:v>0.105</c:v>
                </c:pt>
                <c:pt idx="11343">
                  <c:v>0.104</c:v>
                </c:pt>
                <c:pt idx="11344">
                  <c:v>0.105</c:v>
                </c:pt>
                <c:pt idx="11345">
                  <c:v>0.104</c:v>
                </c:pt>
                <c:pt idx="11346">
                  <c:v>0.104</c:v>
                </c:pt>
                <c:pt idx="11347">
                  <c:v>0.105</c:v>
                </c:pt>
                <c:pt idx="11348">
                  <c:v>0.105</c:v>
                </c:pt>
                <c:pt idx="11349">
                  <c:v>0.106</c:v>
                </c:pt>
                <c:pt idx="11350">
                  <c:v>0.106</c:v>
                </c:pt>
                <c:pt idx="11351">
                  <c:v>0.107</c:v>
                </c:pt>
                <c:pt idx="11352">
                  <c:v>0.109</c:v>
                </c:pt>
                <c:pt idx="11353">
                  <c:v>0.105</c:v>
                </c:pt>
                <c:pt idx="11354">
                  <c:v>0.109</c:v>
                </c:pt>
                <c:pt idx="11355">
                  <c:v>0.108</c:v>
                </c:pt>
                <c:pt idx="11356">
                  <c:v>0.113</c:v>
                </c:pt>
                <c:pt idx="11357">
                  <c:v>0.114</c:v>
                </c:pt>
                <c:pt idx="11358">
                  <c:v>0.11</c:v>
                </c:pt>
                <c:pt idx="11359">
                  <c:v>9.6000000000000002E-2</c:v>
                </c:pt>
                <c:pt idx="11360">
                  <c:v>8.4000000000000005E-2</c:v>
                </c:pt>
                <c:pt idx="11361">
                  <c:v>8.3000000000000004E-2</c:v>
                </c:pt>
                <c:pt idx="11362">
                  <c:v>8.2000000000000003E-2</c:v>
                </c:pt>
                <c:pt idx="11363">
                  <c:v>8.5000000000000006E-2</c:v>
                </c:pt>
                <c:pt idx="11364">
                  <c:v>8.4000000000000005E-2</c:v>
                </c:pt>
                <c:pt idx="11365">
                  <c:v>8.7999999999999995E-2</c:v>
                </c:pt>
                <c:pt idx="11366">
                  <c:v>9.5000000000000001E-2</c:v>
                </c:pt>
                <c:pt idx="11367">
                  <c:v>9.2999999999999999E-2</c:v>
                </c:pt>
                <c:pt idx="11368">
                  <c:v>9.5000000000000001E-2</c:v>
                </c:pt>
                <c:pt idx="11369">
                  <c:v>9.9000000000000005E-2</c:v>
                </c:pt>
                <c:pt idx="11370">
                  <c:v>0.10299999999999999</c:v>
                </c:pt>
                <c:pt idx="11371">
                  <c:v>0.10299999999999999</c:v>
                </c:pt>
                <c:pt idx="11372">
                  <c:v>0.10299999999999999</c:v>
                </c:pt>
                <c:pt idx="11373">
                  <c:v>9.8000000000000004E-2</c:v>
                </c:pt>
                <c:pt idx="11374">
                  <c:v>0.1</c:v>
                </c:pt>
                <c:pt idx="11375">
                  <c:v>0.10199999999999999</c:v>
                </c:pt>
                <c:pt idx="11376">
                  <c:v>9.9000000000000005E-2</c:v>
                </c:pt>
                <c:pt idx="11377">
                  <c:v>0.1</c:v>
                </c:pt>
                <c:pt idx="11378">
                  <c:v>0.10199999999999999</c:v>
                </c:pt>
                <c:pt idx="11379">
                  <c:v>0.1</c:v>
                </c:pt>
                <c:pt idx="11380">
                  <c:v>9.7000000000000003E-2</c:v>
                </c:pt>
                <c:pt idx="11381">
                  <c:v>0.105</c:v>
                </c:pt>
                <c:pt idx="11382">
                  <c:v>9.9000000000000005E-2</c:v>
                </c:pt>
                <c:pt idx="11383">
                  <c:v>9.6000000000000002E-2</c:v>
                </c:pt>
                <c:pt idx="11384">
                  <c:v>0.10100000000000001</c:v>
                </c:pt>
                <c:pt idx="11385">
                  <c:v>9.8000000000000004E-2</c:v>
                </c:pt>
                <c:pt idx="11386">
                  <c:v>9.6000000000000002E-2</c:v>
                </c:pt>
                <c:pt idx="11387">
                  <c:v>8.7999999999999995E-2</c:v>
                </c:pt>
                <c:pt idx="11388">
                  <c:v>9.4E-2</c:v>
                </c:pt>
                <c:pt idx="11389">
                  <c:v>9.2999999999999999E-2</c:v>
                </c:pt>
                <c:pt idx="11390">
                  <c:v>9.1999999999999998E-2</c:v>
                </c:pt>
                <c:pt idx="11391">
                  <c:v>9.7000000000000003E-2</c:v>
                </c:pt>
                <c:pt idx="11392">
                  <c:v>9.6000000000000002E-2</c:v>
                </c:pt>
                <c:pt idx="11393">
                  <c:v>9.4E-2</c:v>
                </c:pt>
                <c:pt idx="11394">
                  <c:v>9.7000000000000003E-2</c:v>
                </c:pt>
                <c:pt idx="11395">
                  <c:v>9.2999999999999999E-2</c:v>
                </c:pt>
                <c:pt idx="11396">
                  <c:v>9.5000000000000001E-2</c:v>
                </c:pt>
                <c:pt idx="11397">
                  <c:v>9.2999999999999999E-2</c:v>
                </c:pt>
                <c:pt idx="11398">
                  <c:v>9.7000000000000003E-2</c:v>
                </c:pt>
                <c:pt idx="11399">
                  <c:v>9.8000000000000004E-2</c:v>
                </c:pt>
                <c:pt idx="11400">
                  <c:v>9.2999999999999999E-2</c:v>
                </c:pt>
                <c:pt idx="11401">
                  <c:v>9.5000000000000001E-2</c:v>
                </c:pt>
                <c:pt idx="11402">
                  <c:v>9.7000000000000003E-2</c:v>
                </c:pt>
                <c:pt idx="11403">
                  <c:v>0.106</c:v>
                </c:pt>
                <c:pt idx="11404">
                  <c:v>0.10299999999999999</c:v>
                </c:pt>
                <c:pt idx="11405">
                  <c:v>0.105</c:v>
                </c:pt>
                <c:pt idx="11406">
                  <c:v>0.107</c:v>
                </c:pt>
                <c:pt idx="11407">
                  <c:v>0.112</c:v>
                </c:pt>
                <c:pt idx="11408">
                  <c:v>0.11600000000000001</c:v>
                </c:pt>
                <c:pt idx="11409">
                  <c:v>0.126</c:v>
                </c:pt>
                <c:pt idx="11410">
                  <c:v>0.13300000000000001</c:v>
                </c:pt>
                <c:pt idx="11411">
                  <c:v>0.14199999999999999</c:v>
                </c:pt>
                <c:pt idx="11412">
                  <c:v>0.14099999999999999</c:v>
                </c:pt>
                <c:pt idx="11413">
                  <c:v>0.155</c:v>
                </c:pt>
                <c:pt idx="11414">
                  <c:v>0.188</c:v>
                </c:pt>
                <c:pt idx="11415">
                  <c:v>0.189</c:v>
                </c:pt>
                <c:pt idx="11416">
                  <c:v>0.20799999999999999</c:v>
                </c:pt>
                <c:pt idx="11417">
                  <c:v>0.22600000000000001</c:v>
                </c:pt>
                <c:pt idx="11418">
                  <c:v>0.22600000000000001</c:v>
                </c:pt>
                <c:pt idx="11419">
                  <c:v>0.24099999999999999</c:v>
                </c:pt>
                <c:pt idx="11420">
                  <c:v>0.26500000000000001</c:v>
                </c:pt>
                <c:pt idx="11421">
                  <c:v>0.26600000000000001</c:v>
                </c:pt>
                <c:pt idx="11422">
                  <c:v>0.26500000000000001</c:v>
                </c:pt>
                <c:pt idx="11423">
                  <c:v>0.27100000000000002</c:v>
                </c:pt>
                <c:pt idx="11424">
                  <c:v>0.28199999999999997</c:v>
                </c:pt>
                <c:pt idx="11425">
                  <c:v>0.28100000000000003</c:v>
                </c:pt>
                <c:pt idx="11426">
                  <c:v>0.28299999999999997</c:v>
                </c:pt>
                <c:pt idx="11427">
                  <c:v>0.28199999999999997</c:v>
                </c:pt>
                <c:pt idx="11428">
                  <c:v>0.27500000000000002</c:v>
                </c:pt>
                <c:pt idx="11429">
                  <c:v>0.27600000000000002</c:v>
                </c:pt>
                <c:pt idx="11430">
                  <c:v>0.27300000000000002</c:v>
                </c:pt>
                <c:pt idx="11431">
                  <c:v>0.26800000000000002</c:v>
                </c:pt>
                <c:pt idx="11432">
                  <c:v>0.26100000000000001</c:v>
                </c:pt>
                <c:pt idx="11433">
                  <c:v>0.26100000000000001</c:v>
                </c:pt>
                <c:pt idx="11434">
                  <c:v>0.252</c:v>
                </c:pt>
                <c:pt idx="11435">
                  <c:v>0.23699999999999999</c:v>
                </c:pt>
                <c:pt idx="11436">
                  <c:v>0.23</c:v>
                </c:pt>
                <c:pt idx="11437">
                  <c:v>0.23</c:v>
                </c:pt>
                <c:pt idx="11438">
                  <c:v>0.22</c:v>
                </c:pt>
                <c:pt idx="11439">
                  <c:v>0.21099999999999999</c:v>
                </c:pt>
                <c:pt idx="11440">
                  <c:v>0.154</c:v>
                </c:pt>
                <c:pt idx="11441">
                  <c:v>0.13100000000000001</c:v>
                </c:pt>
                <c:pt idx="11442">
                  <c:v>0.13100000000000001</c:v>
                </c:pt>
                <c:pt idx="11443">
                  <c:v>0.125</c:v>
                </c:pt>
                <c:pt idx="11444">
                  <c:v>0.128</c:v>
                </c:pt>
                <c:pt idx="11445">
                  <c:v>0.127</c:v>
                </c:pt>
                <c:pt idx="11446">
                  <c:v>0.13100000000000001</c:v>
                </c:pt>
                <c:pt idx="11447">
                  <c:v>0.13500000000000001</c:v>
                </c:pt>
                <c:pt idx="11448">
                  <c:v>0.13700000000000001</c:v>
                </c:pt>
                <c:pt idx="11449">
                  <c:v>0.13900000000000001</c:v>
                </c:pt>
                <c:pt idx="11450">
                  <c:v>0.14099999999999999</c:v>
                </c:pt>
                <c:pt idx="11451">
                  <c:v>0.13700000000000001</c:v>
                </c:pt>
                <c:pt idx="11452">
                  <c:v>0.14699999999999999</c:v>
                </c:pt>
                <c:pt idx="11453">
                  <c:v>0.14599999999999999</c:v>
                </c:pt>
                <c:pt idx="11454">
                  <c:v>0.14499999999999999</c:v>
                </c:pt>
                <c:pt idx="11455">
                  <c:v>0.14899999999999999</c:v>
                </c:pt>
                <c:pt idx="11456">
                  <c:v>0.14299999999999999</c:v>
                </c:pt>
                <c:pt idx="11457">
                  <c:v>0.14599999999999999</c:v>
                </c:pt>
                <c:pt idx="11458">
                  <c:v>0.14699999999999999</c:v>
                </c:pt>
                <c:pt idx="11459">
                  <c:v>0.14599999999999999</c:v>
                </c:pt>
                <c:pt idx="11460">
                  <c:v>0.14099999999999999</c:v>
                </c:pt>
                <c:pt idx="11461">
                  <c:v>0.14399999999999999</c:v>
                </c:pt>
                <c:pt idx="11462">
                  <c:v>0.14199999999999999</c:v>
                </c:pt>
                <c:pt idx="11463">
                  <c:v>0.13900000000000001</c:v>
                </c:pt>
                <c:pt idx="11464">
                  <c:v>0.13900000000000001</c:v>
                </c:pt>
                <c:pt idx="11465">
                  <c:v>0.14199999999999999</c:v>
                </c:pt>
                <c:pt idx="11466">
                  <c:v>0.13900000000000001</c:v>
                </c:pt>
                <c:pt idx="11467">
                  <c:v>0.13600000000000001</c:v>
                </c:pt>
                <c:pt idx="11468">
                  <c:v>0.14099999999999999</c:v>
                </c:pt>
                <c:pt idx="11469">
                  <c:v>0.14000000000000001</c:v>
                </c:pt>
                <c:pt idx="11470">
                  <c:v>0.13700000000000001</c:v>
                </c:pt>
                <c:pt idx="11471">
                  <c:v>0.14000000000000001</c:v>
                </c:pt>
                <c:pt idx="11472">
                  <c:v>0.13700000000000001</c:v>
                </c:pt>
                <c:pt idx="11473">
                  <c:v>0.13700000000000001</c:v>
                </c:pt>
                <c:pt idx="11474">
                  <c:v>0.13700000000000001</c:v>
                </c:pt>
                <c:pt idx="11475">
                  <c:v>0.13800000000000001</c:v>
                </c:pt>
                <c:pt idx="11476">
                  <c:v>0.13800000000000001</c:v>
                </c:pt>
                <c:pt idx="11477">
                  <c:v>0.13500000000000001</c:v>
                </c:pt>
                <c:pt idx="11478">
                  <c:v>0.13700000000000001</c:v>
                </c:pt>
                <c:pt idx="11479">
                  <c:v>0.13500000000000001</c:v>
                </c:pt>
                <c:pt idx="11480">
                  <c:v>0.14000000000000001</c:v>
                </c:pt>
                <c:pt idx="11481">
                  <c:v>0.14000000000000001</c:v>
                </c:pt>
                <c:pt idx="11482">
                  <c:v>0.14000000000000001</c:v>
                </c:pt>
                <c:pt idx="11483">
                  <c:v>0.13700000000000001</c:v>
                </c:pt>
                <c:pt idx="11484">
                  <c:v>0.13800000000000001</c:v>
                </c:pt>
                <c:pt idx="11485">
                  <c:v>0.14000000000000001</c:v>
                </c:pt>
                <c:pt idx="11486">
                  <c:v>0.14099999999999999</c:v>
                </c:pt>
                <c:pt idx="11487">
                  <c:v>0.14399999999999999</c:v>
                </c:pt>
                <c:pt idx="11488">
                  <c:v>0.13900000000000001</c:v>
                </c:pt>
                <c:pt idx="11489">
                  <c:v>0.14599999999999999</c:v>
                </c:pt>
                <c:pt idx="11490">
                  <c:v>0.14099999999999999</c:v>
                </c:pt>
                <c:pt idx="11491">
                  <c:v>0.14199999999999999</c:v>
                </c:pt>
                <c:pt idx="11492">
                  <c:v>0.13800000000000001</c:v>
                </c:pt>
                <c:pt idx="11493">
                  <c:v>0.13900000000000001</c:v>
                </c:pt>
                <c:pt idx="11494">
                  <c:v>0.13600000000000001</c:v>
                </c:pt>
                <c:pt idx="11495">
                  <c:v>0.14299999999999999</c:v>
                </c:pt>
                <c:pt idx="11496">
                  <c:v>0.14000000000000001</c:v>
                </c:pt>
                <c:pt idx="11497">
                  <c:v>0.14099999999999999</c:v>
                </c:pt>
                <c:pt idx="11498">
                  <c:v>0.13800000000000001</c:v>
                </c:pt>
                <c:pt idx="11499">
                  <c:v>0.13700000000000001</c:v>
                </c:pt>
                <c:pt idx="11500">
                  <c:v>0.13700000000000001</c:v>
                </c:pt>
                <c:pt idx="11501">
                  <c:v>0.14000000000000001</c:v>
                </c:pt>
                <c:pt idx="11502">
                  <c:v>0.14000000000000001</c:v>
                </c:pt>
                <c:pt idx="11503">
                  <c:v>0.14099999999999999</c:v>
                </c:pt>
                <c:pt idx="11504">
                  <c:v>0.14099999999999999</c:v>
                </c:pt>
                <c:pt idx="11505">
                  <c:v>0.14099999999999999</c:v>
                </c:pt>
                <c:pt idx="11506">
                  <c:v>0.13800000000000001</c:v>
                </c:pt>
                <c:pt idx="11507">
                  <c:v>0.13800000000000001</c:v>
                </c:pt>
                <c:pt idx="11508">
                  <c:v>0.128</c:v>
                </c:pt>
                <c:pt idx="11509">
                  <c:v>0.104</c:v>
                </c:pt>
                <c:pt idx="11510">
                  <c:v>9.8000000000000004E-2</c:v>
                </c:pt>
                <c:pt idx="11511">
                  <c:v>9.7000000000000003E-2</c:v>
                </c:pt>
                <c:pt idx="11512">
                  <c:v>0.1</c:v>
                </c:pt>
                <c:pt idx="11513">
                  <c:v>0.10299999999999999</c:v>
                </c:pt>
                <c:pt idx="11514">
                  <c:v>0.106</c:v>
                </c:pt>
                <c:pt idx="11515">
                  <c:v>0.111</c:v>
                </c:pt>
                <c:pt idx="11516">
                  <c:v>0.114</c:v>
                </c:pt>
                <c:pt idx="11517">
                  <c:v>0.11600000000000001</c:v>
                </c:pt>
                <c:pt idx="11518">
                  <c:v>0.11899999999999999</c:v>
                </c:pt>
                <c:pt idx="11519">
                  <c:v>0.11700000000000001</c:v>
                </c:pt>
                <c:pt idx="11520">
                  <c:v>0.12</c:v>
                </c:pt>
                <c:pt idx="11521">
                  <c:v>0.11899999999999999</c:v>
                </c:pt>
                <c:pt idx="11522">
                  <c:v>0.124</c:v>
                </c:pt>
                <c:pt idx="11523">
                  <c:v>0.124</c:v>
                </c:pt>
                <c:pt idx="11524">
                  <c:v>0.125</c:v>
                </c:pt>
                <c:pt idx="11525">
                  <c:v>0.127</c:v>
                </c:pt>
                <c:pt idx="11526">
                  <c:v>0.124</c:v>
                </c:pt>
                <c:pt idx="11527">
                  <c:v>0.127</c:v>
                </c:pt>
                <c:pt idx="11528">
                  <c:v>0.124</c:v>
                </c:pt>
                <c:pt idx="11529">
                  <c:v>0.125</c:v>
                </c:pt>
                <c:pt idx="11530">
                  <c:v>0.127</c:v>
                </c:pt>
                <c:pt idx="11531">
                  <c:v>0.125</c:v>
                </c:pt>
                <c:pt idx="11532">
                  <c:v>0.126</c:v>
                </c:pt>
                <c:pt idx="11533">
                  <c:v>0.126</c:v>
                </c:pt>
                <c:pt idx="11534">
                  <c:v>0.13700000000000001</c:v>
                </c:pt>
                <c:pt idx="11535">
                  <c:v>0.128</c:v>
                </c:pt>
                <c:pt idx="11536">
                  <c:v>0.13300000000000001</c:v>
                </c:pt>
                <c:pt idx="11537">
                  <c:v>0.128</c:v>
                </c:pt>
                <c:pt idx="11538">
                  <c:v>0.14000000000000001</c:v>
                </c:pt>
                <c:pt idx="11539">
                  <c:v>0.14399999999999999</c:v>
                </c:pt>
                <c:pt idx="11540">
                  <c:v>0.14799999999999999</c:v>
                </c:pt>
                <c:pt idx="11541">
                  <c:v>0.16200000000000001</c:v>
                </c:pt>
                <c:pt idx="11542">
                  <c:v>0.17299999999999999</c:v>
                </c:pt>
                <c:pt idx="11543">
                  <c:v>0.21</c:v>
                </c:pt>
                <c:pt idx="11544">
                  <c:v>0.24</c:v>
                </c:pt>
                <c:pt idx="11545">
                  <c:v>0.26700000000000002</c:v>
                </c:pt>
                <c:pt idx="11546">
                  <c:v>0.29199999999999998</c:v>
                </c:pt>
                <c:pt idx="11547">
                  <c:v>0.33300000000000002</c:v>
                </c:pt>
                <c:pt idx="11548">
                  <c:v>0.36699999999999999</c:v>
                </c:pt>
                <c:pt idx="11549">
                  <c:v>0.46400000000000002</c:v>
                </c:pt>
                <c:pt idx="11550">
                  <c:v>0.41399999999999998</c:v>
                </c:pt>
                <c:pt idx="11551">
                  <c:v>0.40799999999999997</c:v>
                </c:pt>
                <c:pt idx="11552">
                  <c:v>0.46700000000000003</c:v>
                </c:pt>
                <c:pt idx="11553">
                  <c:v>0.47</c:v>
                </c:pt>
                <c:pt idx="11554">
                  <c:v>0.44800000000000001</c:v>
                </c:pt>
                <c:pt idx="11555">
                  <c:v>0.48499999999999999</c:v>
                </c:pt>
                <c:pt idx="11556">
                  <c:v>0.505</c:v>
                </c:pt>
                <c:pt idx="11557">
                  <c:v>0.51900000000000002</c:v>
                </c:pt>
                <c:pt idx="11558">
                  <c:v>0.52600000000000002</c:v>
                </c:pt>
                <c:pt idx="11559">
                  <c:v>0.54800000000000004</c:v>
                </c:pt>
                <c:pt idx="11560">
                  <c:v>0.54900000000000004</c:v>
                </c:pt>
                <c:pt idx="11561">
                  <c:v>0.55700000000000005</c:v>
                </c:pt>
                <c:pt idx="11562">
                  <c:v>0.57399999999999995</c:v>
                </c:pt>
                <c:pt idx="11563">
                  <c:v>0.57599999999999996</c:v>
                </c:pt>
                <c:pt idx="11564">
                  <c:v>0.55800000000000005</c:v>
                </c:pt>
                <c:pt idx="11565">
                  <c:v>0.56000000000000005</c:v>
                </c:pt>
                <c:pt idx="11566">
                  <c:v>0.56899999999999995</c:v>
                </c:pt>
                <c:pt idx="11567">
                  <c:v>0.58799999999999997</c:v>
                </c:pt>
                <c:pt idx="11568">
                  <c:v>0.63200000000000001</c:v>
                </c:pt>
                <c:pt idx="11569">
                  <c:v>0.66600000000000004</c:v>
                </c:pt>
                <c:pt idx="11570">
                  <c:v>0.70799999999999996</c:v>
                </c:pt>
                <c:pt idx="11571">
                  <c:v>0.70899999999999996</c:v>
                </c:pt>
                <c:pt idx="11572">
                  <c:v>0.76200000000000001</c:v>
                </c:pt>
                <c:pt idx="11573">
                  <c:v>0.81399999999999995</c:v>
                </c:pt>
                <c:pt idx="11574">
                  <c:v>0.84899999999999998</c:v>
                </c:pt>
                <c:pt idx="11575">
                  <c:v>0.88600000000000001</c:v>
                </c:pt>
                <c:pt idx="11576">
                  <c:v>0.89700000000000002</c:v>
                </c:pt>
                <c:pt idx="11577">
                  <c:v>0.91700000000000004</c:v>
                </c:pt>
                <c:pt idx="11578">
                  <c:v>0.90500000000000003</c:v>
                </c:pt>
                <c:pt idx="11579">
                  <c:v>0.91</c:v>
                </c:pt>
                <c:pt idx="11580">
                  <c:v>0.92200000000000004</c:v>
                </c:pt>
                <c:pt idx="11581">
                  <c:v>0.92700000000000005</c:v>
                </c:pt>
                <c:pt idx="11582">
                  <c:v>0.999</c:v>
                </c:pt>
                <c:pt idx="11583">
                  <c:v>1.0649999999999999</c:v>
                </c:pt>
                <c:pt idx="11584">
                  <c:v>1.3340000000000001</c:v>
                </c:pt>
                <c:pt idx="11585">
                  <c:v>1.75</c:v>
                </c:pt>
                <c:pt idx="11586">
                  <c:v>2.1749999999999998</c:v>
                </c:pt>
                <c:pt idx="11587">
                  <c:v>2.4489999999999998</c:v>
                </c:pt>
                <c:pt idx="11588">
                  <c:v>2.6190000000000002</c:v>
                </c:pt>
                <c:pt idx="11589">
                  <c:v>2.714</c:v>
                </c:pt>
                <c:pt idx="11590">
                  <c:v>2.73</c:v>
                </c:pt>
                <c:pt idx="11591">
                  <c:v>2.6680000000000001</c:v>
                </c:pt>
                <c:pt idx="11592">
                  <c:v>2.63</c:v>
                </c:pt>
                <c:pt idx="11593">
                  <c:v>2.5419999999999998</c:v>
                </c:pt>
                <c:pt idx="11594">
                  <c:v>2.4950000000000001</c:v>
                </c:pt>
                <c:pt idx="11595">
                  <c:v>2.3959999999999999</c:v>
                </c:pt>
                <c:pt idx="11596">
                  <c:v>2.3119999999999998</c:v>
                </c:pt>
                <c:pt idx="11597">
                  <c:v>2.214</c:v>
                </c:pt>
                <c:pt idx="11598">
                  <c:v>2.165</c:v>
                </c:pt>
                <c:pt idx="11599">
                  <c:v>2.1280000000000001</c:v>
                </c:pt>
                <c:pt idx="11600">
                  <c:v>2.077</c:v>
                </c:pt>
                <c:pt idx="11601">
                  <c:v>1.972</c:v>
                </c:pt>
                <c:pt idx="11602">
                  <c:v>1.9259999999999999</c:v>
                </c:pt>
                <c:pt idx="11603">
                  <c:v>1.95</c:v>
                </c:pt>
                <c:pt idx="11604">
                  <c:v>1.895</c:v>
                </c:pt>
                <c:pt idx="11605">
                  <c:v>1.831</c:v>
                </c:pt>
                <c:pt idx="11606">
                  <c:v>1.8069999999999999</c:v>
                </c:pt>
                <c:pt idx="11607">
                  <c:v>1.74</c:v>
                </c:pt>
                <c:pt idx="11608">
                  <c:v>1.7010000000000001</c:v>
                </c:pt>
                <c:pt idx="11609">
                  <c:v>1.55</c:v>
                </c:pt>
                <c:pt idx="11610">
                  <c:v>1.399</c:v>
                </c:pt>
                <c:pt idx="11611">
                  <c:v>1.2869999999999999</c:v>
                </c:pt>
                <c:pt idx="11612">
                  <c:v>1.2450000000000001</c:v>
                </c:pt>
                <c:pt idx="11613">
                  <c:v>1.276</c:v>
                </c:pt>
                <c:pt idx="11614">
                  <c:v>1.282</c:v>
                </c:pt>
                <c:pt idx="11615">
                  <c:v>1.2509999999999999</c:v>
                </c:pt>
                <c:pt idx="11616">
                  <c:v>1.2569999999999999</c:v>
                </c:pt>
                <c:pt idx="11617">
                  <c:v>1.21</c:v>
                </c:pt>
                <c:pt idx="11618">
                  <c:v>1.2010000000000001</c:v>
                </c:pt>
                <c:pt idx="11619">
                  <c:v>1.1759999999999999</c:v>
                </c:pt>
                <c:pt idx="11620">
                  <c:v>1.149</c:v>
                </c:pt>
                <c:pt idx="11621">
                  <c:v>1.1279999999999999</c:v>
                </c:pt>
                <c:pt idx="11622">
                  <c:v>1.127</c:v>
                </c:pt>
                <c:pt idx="11623">
                  <c:v>1.095</c:v>
                </c:pt>
                <c:pt idx="11624">
                  <c:v>1.0680000000000001</c:v>
                </c:pt>
                <c:pt idx="11625">
                  <c:v>1.0549999999999999</c:v>
                </c:pt>
                <c:pt idx="11626">
                  <c:v>1.0169999999999999</c:v>
                </c:pt>
                <c:pt idx="11627">
                  <c:v>0.996</c:v>
                </c:pt>
                <c:pt idx="11628">
                  <c:v>0.96799999999999997</c:v>
                </c:pt>
                <c:pt idx="11629">
                  <c:v>0.93899999999999995</c:v>
                </c:pt>
                <c:pt idx="11630">
                  <c:v>0.91100000000000003</c:v>
                </c:pt>
                <c:pt idx="11631">
                  <c:v>0.88500000000000001</c:v>
                </c:pt>
                <c:pt idx="11632">
                  <c:v>0.877</c:v>
                </c:pt>
                <c:pt idx="11633">
                  <c:v>0.84399999999999997</c:v>
                </c:pt>
                <c:pt idx="11634">
                  <c:v>0.82699999999999996</c:v>
                </c:pt>
                <c:pt idx="11635">
                  <c:v>0.84399999999999997</c:v>
                </c:pt>
                <c:pt idx="11636">
                  <c:v>0.80100000000000005</c:v>
                </c:pt>
                <c:pt idx="11637">
                  <c:v>0.79100000000000004</c:v>
                </c:pt>
                <c:pt idx="11638">
                  <c:v>0.76700000000000002</c:v>
                </c:pt>
                <c:pt idx="11639">
                  <c:v>0.72499999999999998</c:v>
                </c:pt>
                <c:pt idx="11640">
                  <c:v>0.72099999999999997</c:v>
                </c:pt>
                <c:pt idx="11641">
                  <c:v>0.71</c:v>
                </c:pt>
                <c:pt idx="11642">
                  <c:v>0.69099999999999995</c:v>
                </c:pt>
                <c:pt idx="11643">
                  <c:v>0.67700000000000005</c:v>
                </c:pt>
                <c:pt idx="11644">
                  <c:v>0.65500000000000003</c:v>
                </c:pt>
                <c:pt idx="11645">
                  <c:v>0.64900000000000002</c:v>
                </c:pt>
                <c:pt idx="11646">
                  <c:v>0.629</c:v>
                </c:pt>
                <c:pt idx="11647">
                  <c:v>0.623</c:v>
                </c:pt>
                <c:pt idx="11648">
                  <c:v>0.61099999999999999</c:v>
                </c:pt>
                <c:pt idx="11649">
                  <c:v>0.57699999999999996</c:v>
                </c:pt>
                <c:pt idx="11650">
                  <c:v>0.56599999999999995</c:v>
                </c:pt>
                <c:pt idx="11651">
                  <c:v>0.55100000000000005</c:v>
                </c:pt>
                <c:pt idx="11652">
                  <c:v>0.52400000000000002</c:v>
                </c:pt>
                <c:pt idx="11653">
                  <c:v>0.499</c:v>
                </c:pt>
                <c:pt idx="11654">
                  <c:v>0.502</c:v>
                </c:pt>
                <c:pt idx="11655">
                  <c:v>0.48099999999999998</c:v>
                </c:pt>
                <c:pt idx="11656">
                  <c:v>0.46200000000000002</c:v>
                </c:pt>
                <c:pt idx="11657">
                  <c:v>0.44900000000000001</c:v>
                </c:pt>
                <c:pt idx="11658">
                  <c:v>0.438</c:v>
                </c:pt>
                <c:pt idx="11659">
                  <c:v>0.42299999999999999</c:v>
                </c:pt>
                <c:pt idx="11660">
                  <c:v>0.41</c:v>
                </c:pt>
                <c:pt idx="11661">
                  <c:v>0.40200000000000002</c:v>
                </c:pt>
                <c:pt idx="11662">
                  <c:v>0.38900000000000001</c:v>
                </c:pt>
                <c:pt idx="11663">
                  <c:v>0.36299999999999999</c:v>
                </c:pt>
                <c:pt idx="11664">
                  <c:v>0.36199999999999999</c:v>
                </c:pt>
                <c:pt idx="11665">
                  <c:v>0.35099999999999998</c:v>
                </c:pt>
                <c:pt idx="11666">
                  <c:v>0.33600000000000002</c:v>
                </c:pt>
                <c:pt idx="11667">
                  <c:v>0.34300000000000003</c:v>
                </c:pt>
                <c:pt idx="11668">
                  <c:v>0.33200000000000002</c:v>
                </c:pt>
                <c:pt idx="11669">
                  <c:v>0.32500000000000001</c:v>
                </c:pt>
                <c:pt idx="11670">
                  <c:v>0.29899999999999999</c:v>
                </c:pt>
                <c:pt idx="11671">
                  <c:v>0.29499999999999998</c:v>
                </c:pt>
                <c:pt idx="11672">
                  <c:v>0.28799999999999998</c:v>
                </c:pt>
                <c:pt idx="11673">
                  <c:v>0.29199999999999998</c:v>
                </c:pt>
                <c:pt idx="11674">
                  <c:v>0.28599999999999998</c:v>
                </c:pt>
                <c:pt idx="11675">
                  <c:v>0.28399999999999997</c:v>
                </c:pt>
                <c:pt idx="11676">
                  <c:v>0.27700000000000002</c:v>
                </c:pt>
                <c:pt idx="11677">
                  <c:v>0.27900000000000003</c:v>
                </c:pt>
                <c:pt idx="11678">
                  <c:v>0.23799999999999999</c:v>
                </c:pt>
                <c:pt idx="11679">
                  <c:v>0.16400000000000001</c:v>
                </c:pt>
                <c:pt idx="11680">
                  <c:v>0.156</c:v>
                </c:pt>
                <c:pt idx="11681">
                  <c:v>0.159</c:v>
                </c:pt>
                <c:pt idx="11682">
                  <c:v>0.184</c:v>
                </c:pt>
                <c:pt idx="11683">
                  <c:v>0.20499999999999999</c:v>
                </c:pt>
                <c:pt idx="11684">
                  <c:v>0.217</c:v>
                </c:pt>
                <c:pt idx="11685">
                  <c:v>0.24199999999999999</c:v>
                </c:pt>
                <c:pt idx="11686">
                  <c:v>0.25800000000000001</c:v>
                </c:pt>
                <c:pt idx="11687">
                  <c:v>0.27300000000000002</c:v>
                </c:pt>
                <c:pt idx="11688">
                  <c:v>0.28000000000000003</c:v>
                </c:pt>
                <c:pt idx="11689">
                  <c:v>0.28999999999999998</c:v>
                </c:pt>
                <c:pt idx="11690">
                  <c:v>0.28599999999999998</c:v>
                </c:pt>
                <c:pt idx="11691">
                  <c:v>0.307</c:v>
                </c:pt>
                <c:pt idx="11692">
                  <c:v>0.30499999999999999</c:v>
                </c:pt>
                <c:pt idx="11693">
                  <c:v>0.32600000000000001</c:v>
                </c:pt>
                <c:pt idx="11694">
                  <c:v>0.34300000000000003</c:v>
                </c:pt>
                <c:pt idx="11695">
                  <c:v>0.378</c:v>
                </c:pt>
                <c:pt idx="11696">
                  <c:v>0.43099999999999999</c:v>
                </c:pt>
                <c:pt idx="11697">
                  <c:v>0.53300000000000003</c:v>
                </c:pt>
                <c:pt idx="11698">
                  <c:v>0.46899999999999997</c:v>
                </c:pt>
                <c:pt idx="11699">
                  <c:v>8.0000000000000002E-3</c:v>
                </c:pt>
                <c:pt idx="11700">
                  <c:v>0.50700000000000001</c:v>
                </c:pt>
                <c:pt idx="11701">
                  <c:v>0.51</c:v>
                </c:pt>
                <c:pt idx="11702">
                  <c:v>0.53100000000000003</c:v>
                </c:pt>
                <c:pt idx="11703">
                  <c:v>0.52100000000000002</c:v>
                </c:pt>
                <c:pt idx="11704">
                  <c:v>0.53700000000000003</c:v>
                </c:pt>
                <c:pt idx="11705">
                  <c:v>0.54800000000000004</c:v>
                </c:pt>
                <c:pt idx="11706">
                  <c:v>0.56499999999999995</c:v>
                </c:pt>
                <c:pt idx="11707">
                  <c:v>0.57999999999999996</c:v>
                </c:pt>
                <c:pt idx="11708">
                  <c:v>0.59099999999999997</c:v>
                </c:pt>
                <c:pt idx="11709">
                  <c:v>0.59499999999999997</c:v>
                </c:pt>
                <c:pt idx="11710">
                  <c:v>0.60299999999999998</c:v>
                </c:pt>
                <c:pt idx="11711">
                  <c:v>0.61899999999999999</c:v>
                </c:pt>
                <c:pt idx="11712">
                  <c:v>0.622</c:v>
                </c:pt>
                <c:pt idx="11713">
                  <c:v>0.624</c:v>
                </c:pt>
                <c:pt idx="11714">
                  <c:v>0.61299999999999999</c:v>
                </c:pt>
                <c:pt idx="11715">
                  <c:v>0.61499999999999999</c:v>
                </c:pt>
                <c:pt idx="11716">
                  <c:v>0.61899999999999999</c:v>
                </c:pt>
                <c:pt idx="11717">
                  <c:v>0.66200000000000003</c:v>
                </c:pt>
                <c:pt idx="11718">
                  <c:v>0.69099999999999995</c:v>
                </c:pt>
                <c:pt idx="11719">
                  <c:v>0.60499999999999998</c:v>
                </c:pt>
                <c:pt idx="11720">
                  <c:v>0.59899999999999998</c:v>
                </c:pt>
                <c:pt idx="11721">
                  <c:v>0.58499999999999996</c:v>
                </c:pt>
                <c:pt idx="11722">
                  <c:v>0.57499999999999996</c:v>
                </c:pt>
                <c:pt idx="11723">
                  <c:v>0.56100000000000005</c:v>
                </c:pt>
                <c:pt idx="11724">
                  <c:v>0.54800000000000004</c:v>
                </c:pt>
                <c:pt idx="11725">
                  <c:v>0.53500000000000003</c:v>
                </c:pt>
                <c:pt idx="11726">
                  <c:v>0.51500000000000001</c:v>
                </c:pt>
                <c:pt idx="11727">
                  <c:v>0.49</c:v>
                </c:pt>
                <c:pt idx="11728">
                  <c:v>0.46700000000000003</c:v>
                </c:pt>
                <c:pt idx="11729">
                  <c:v>0.45</c:v>
                </c:pt>
                <c:pt idx="11730">
                  <c:v>0.42099999999999999</c:v>
                </c:pt>
                <c:pt idx="11731">
                  <c:v>0.40400000000000003</c:v>
                </c:pt>
                <c:pt idx="11732">
                  <c:v>0.38600000000000001</c:v>
                </c:pt>
                <c:pt idx="11733">
                  <c:v>0.36799999999999999</c:v>
                </c:pt>
                <c:pt idx="11734">
                  <c:v>0.34200000000000003</c:v>
                </c:pt>
                <c:pt idx="11735">
                  <c:v>0.33400000000000002</c:v>
                </c:pt>
                <c:pt idx="11736">
                  <c:v>0.318</c:v>
                </c:pt>
                <c:pt idx="11737">
                  <c:v>0.308</c:v>
                </c:pt>
                <c:pt idx="11738">
                  <c:v>0.29299999999999998</c:v>
                </c:pt>
                <c:pt idx="11739">
                  <c:v>0.28999999999999998</c:v>
                </c:pt>
                <c:pt idx="11740">
                  <c:v>0.28499999999999998</c:v>
                </c:pt>
                <c:pt idx="11741">
                  <c:v>0.27900000000000003</c:v>
                </c:pt>
                <c:pt idx="11742">
                  <c:v>0.27400000000000002</c:v>
                </c:pt>
                <c:pt idx="11743">
                  <c:v>0.26600000000000001</c:v>
                </c:pt>
                <c:pt idx="11744">
                  <c:v>0.26100000000000001</c:v>
                </c:pt>
                <c:pt idx="11745">
                  <c:v>0.25800000000000001</c:v>
                </c:pt>
                <c:pt idx="11746">
                  <c:v>0.246</c:v>
                </c:pt>
                <c:pt idx="11747">
                  <c:v>0.24099999999999999</c:v>
                </c:pt>
                <c:pt idx="11748">
                  <c:v>0.23100000000000001</c:v>
                </c:pt>
                <c:pt idx="11749">
                  <c:v>0.224</c:v>
                </c:pt>
                <c:pt idx="11750">
                  <c:v>0.20599999999999999</c:v>
                </c:pt>
                <c:pt idx="11751">
                  <c:v>0.19600000000000001</c:v>
                </c:pt>
                <c:pt idx="11752">
                  <c:v>0.19600000000000001</c:v>
                </c:pt>
                <c:pt idx="11753">
                  <c:v>0.192</c:v>
                </c:pt>
                <c:pt idx="11754">
                  <c:v>0.19500000000000001</c:v>
                </c:pt>
                <c:pt idx="11755">
                  <c:v>0.189</c:v>
                </c:pt>
                <c:pt idx="11756">
                  <c:v>0.17100000000000001</c:v>
                </c:pt>
                <c:pt idx="11757">
                  <c:v>0.16700000000000001</c:v>
                </c:pt>
                <c:pt idx="11758">
                  <c:v>0.16800000000000001</c:v>
                </c:pt>
                <c:pt idx="11759">
                  <c:v>0.16300000000000001</c:v>
                </c:pt>
                <c:pt idx="11760">
                  <c:v>0.16200000000000001</c:v>
                </c:pt>
                <c:pt idx="11761">
                  <c:v>0.16</c:v>
                </c:pt>
                <c:pt idx="11762">
                  <c:v>0.158</c:v>
                </c:pt>
                <c:pt idx="11763">
                  <c:v>0.158</c:v>
                </c:pt>
                <c:pt idx="11764">
                  <c:v>0.156</c:v>
                </c:pt>
                <c:pt idx="11765">
                  <c:v>0.154</c:v>
                </c:pt>
                <c:pt idx="11766">
                  <c:v>0.152</c:v>
                </c:pt>
                <c:pt idx="11767">
                  <c:v>0.152</c:v>
                </c:pt>
                <c:pt idx="11768">
                  <c:v>0.15</c:v>
                </c:pt>
                <c:pt idx="11769">
                  <c:v>0.14899999999999999</c:v>
                </c:pt>
                <c:pt idx="11770">
                  <c:v>0.14699999999999999</c:v>
                </c:pt>
                <c:pt idx="11771">
                  <c:v>0.14599999999999999</c:v>
                </c:pt>
                <c:pt idx="11772">
                  <c:v>0.14599999999999999</c:v>
                </c:pt>
                <c:pt idx="11773">
                  <c:v>0.14299999999999999</c:v>
                </c:pt>
                <c:pt idx="11774">
                  <c:v>0.14199999999999999</c:v>
                </c:pt>
                <c:pt idx="11775">
                  <c:v>0.14099999999999999</c:v>
                </c:pt>
                <c:pt idx="11776">
                  <c:v>0.14000000000000001</c:v>
                </c:pt>
                <c:pt idx="11777">
                  <c:v>0.13800000000000001</c:v>
                </c:pt>
                <c:pt idx="11778">
                  <c:v>0.13800000000000001</c:v>
                </c:pt>
                <c:pt idx="11779">
                  <c:v>0.13600000000000001</c:v>
                </c:pt>
                <c:pt idx="11780">
                  <c:v>0.13600000000000001</c:v>
                </c:pt>
                <c:pt idx="11781">
                  <c:v>0.13300000000000001</c:v>
                </c:pt>
                <c:pt idx="11782">
                  <c:v>0.13500000000000001</c:v>
                </c:pt>
                <c:pt idx="11783">
                  <c:v>0.13300000000000001</c:v>
                </c:pt>
                <c:pt idx="11784">
                  <c:v>0.13200000000000001</c:v>
                </c:pt>
                <c:pt idx="11785">
                  <c:v>0.13100000000000001</c:v>
                </c:pt>
                <c:pt idx="11786">
                  <c:v>0.13200000000000001</c:v>
                </c:pt>
                <c:pt idx="11787">
                  <c:v>0.13300000000000001</c:v>
                </c:pt>
                <c:pt idx="11788">
                  <c:v>0.13200000000000001</c:v>
                </c:pt>
                <c:pt idx="11789">
                  <c:v>0.129</c:v>
                </c:pt>
                <c:pt idx="11790">
                  <c:v>0.129</c:v>
                </c:pt>
                <c:pt idx="11791">
                  <c:v>0.128</c:v>
                </c:pt>
                <c:pt idx="11792">
                  <c:v>0.127</c:v>
                </c:pt>
                <c:pt idx="11793">
                  <c:v>0.128</c:v>
                </c:pt>
                <c:pt idx="11794">
                  <c:v>0.126</c:v>
                </c:pt>
                <c:pt idx="11795">
                  <c:v>0.127</c:v>
                </c:pt>
                <c:pt idx="11796">
                  <c:v>0.126</c:v>
                </c:pt>
                <c:pt idx="11797">
                  <c:v>0.124</c:v>
                </c:pt>
                <c:pt idx="11798">
                  <c:v>0.125</c:v>
                </c:pt>
                <c:pt idx="11799">
                  <c:v>0.122</c:v>
                </c:pt>
                <c:pt idx="11800">
                  <c:v>0.122</c:v>
                </c:pt>
                <c:pt idx="11801">
                  <c:v>0.123</c:v>
                </c:pt>
                <c:pt idx="11802">
                  <c:v>0.121</c:v>
                </c:pt>
                <c:pt idx="11803">
                  <c:v>0.123</c:v>
                </c:pt>
                <c:pt idx="11804">
                  <c:v>0.122</c:v>
                </c:pt>
                <c:pt idx="11805">
                  <c:v>0.12</c:v>
                </c:pt>
                <c:pt idx="11806">
                  <c:v>0.12</c:v>
                </c:pt>
                <c:pt idx="11807">
                  <c:v>0.11799999999999999</c:v>
                </c:pt>
                <c:pt idx="11808">
                  <c:v>0.11899999999999999</c:v>
                </c:pt>
                <c:pt idx="11809">
                  <c:v>0.11700000000000001</c:v>
                </c:pt>
                <c:pt idx="11810">
                  <c:v>0.11799999999999999</c:v>
                </c:pt>
                <c:pt idx="11811">
                  <c:v>0.11799999999999999</c:v>
                </c:pt>
                <c:pt idx="11812">
                  <c:v>0.11799999999999999</c:v>
                </c:pt>
                <c:pt idx="11813">
                  <c:v>0.11700000000000001</c:v>
                </c:pt>
                <c:pt idx="11814">
                  <c:v>0.11600000000000001</c:v>
                </c:pt>
                <c:pt idx="11815">
                  <c:v>0.115</c:v>
                </c:pt>
                <c:pt idx="11816">
                  <c:v>0.115</c:v>
                </c:pt>
                <c:pt idx="11817">
                  <c:v>0.11600000000000001</c:v>
                </c:pt>
                <c:pt idx="11818">
                  <c:v>0.11600000000000001</c:v>
                </c:pt>
                <c:pt idx="11819">
                  <c:v>0.11700000000000001</c:v>
                </c:pt>
                <c:pt idx="11820">
                  <c:v>0.115</c:v>
                </c:pt>
                <c:pt idx="11821">
                  <c:v>0.113</c:v>
                </c:pt>
                <c:pt idx="11822">
                  <c:v>0.115</c:v>
                </c:pt>
                <c:pt idx="11823">
                  <c:v>0.11600000000000001</c:v>
                </c:pt>
                <c:pt idx="11824">
                  <c:v>0.11799999999999999</c:v>
                </c:pt>
                <c:pt idx="11825">
                  <c:v>0.11799999999999999</c:v>
                </c:pt>
                <c:pt idx="11826">
                  <c:v>0.11600000000000001</c:v>
                </c:pt>
                <c:pt idx="11827">
                  <c:v>0.11799999999999999</c:v>
                </c:pt>
                <c:pt idx="11828">
                  <c:v>0.11899999999999999</c:v>
                </c:pt>
                <c:pt idx="11829">
                  <c:v>0.11799999999999999</c:v>
                </c:pt>
                <c:pt idx="11830">
                  <c:v>0.12</c:v>
                </c:pt>
                <c:pt idx="11831">
                  <c:v>0.11899999999999999</c:v>
                </c:pt>
                <c:pt idx="11832">
                  <c:v>0.11899999999999999</c:v>
                </c:pt>
                <c:pt idx="11833">
                  <c:v>0.12</c:v>
                </c:pt>
                <c:pt idx="11834">
                  <c:v>0.121</c:v>
                </c:pt>
                <c:pt idx="11835">
                  <c:v>0.124</c:v>
                </c:pt>
                <c:pt idx="11836">
                  <c:v>0.125</c:v>
                </c:pt>
                <c:pt idx="11837">
                  <c:v>0.124</c:v>
                </c:pt>
                <c:pt idx="11838">
                  <c:v>0.124</c:v>
                </c:pt>
                <c:pt idx="11839">
                  <c:v>0.125</c:v>
                </c:pt>
                <c:pt idx="11840">
                  <c:v>0.128</c:v>
                </c:pt>
                <c:pt idx="11841">
                  <c:v>0.13100000000000001</c:v>
                </c:pt>
                <c:pt idx="11842">
                  <c:v>0.13100000000000001</c:v>
                </c:pt>
                <c:pt idx="11843">
                  <c:v>0.13300000000000001</c:v>
                </c:pt>
                <c:pt idx="11844">
                  <c:v>0.13300000000000001</c:v>
                </c:pt>
                <c:pt idx="11845">
                  <c:v>0.13300000000000001</c:v>
                </c:pt>
                <c:pt idx="11846">
                  <c:v>0.129</c:v>
                </c:pt>
                <c:pt idx="11847">
                  <c:v>0.13500000000000001</c:v>
                </c:pt>
                <c:pt idx="11848">
                  <c:v>0.13600000000000001</c:v>
                </c:pt>
                <c:pt idx="11849">
                  <c:v>0.13500000000000001</c:v>
                </c:pt>
                <c:pt idx="11850">
                  <c:v>0.13900000000000001</c:v>
                </c:pt>
                <c:pt idx="11851">
                  <c:v>0.13900000000000001</c:v>
                </c:pt>
                <c:pt idx="11852">
                  <c:v>0.13700000000000001</c:v>
                </c:pt>
                <c:pt idx="11853">
                  <c:v>0.13800000000000001</c:v>
                </c:pt>
                <c:pt idx="11854">
                  <c:v>0.13900000000000001</c:v>
                </c:pt>
                <c:pt idx="11855">
                  <c:v>0.13800000000000001</c:v>
                </c:pt>
                <c:pt idx="11856">
                  <c:v>0.14099999999999999</c:v>
                </c:pt>
                <c:pt idx="11857">
                  <c:v>0.19500000000000001</c:v>
                </c:pt>
                <c:pt idx="11858">
                  <c:v>1.9330000000000001</c:v>
                </c:pt>
                <c:pt idx="11859">
                  <c:v>5.7709999999999999</c:v>
                </c:pt>
                <c:pt idx="11860">
                  <c:v>7.5860000000000003</c:v>
                </c:pt>
                <c:pt idx="11861">
                  <c:v>8.4930000000000003</c:v>
                </c:pt>
                <c:pt idx="11862">
                  <c:v>8.7550000000000008</c:v>
                </c:pt>
                <c:pt idx="11863">
                  <c:v>9.0039999999999996</c:v>
                </c:pt>
                <c:pt idx="11864">
                  <c:v>8.7189999999999994</c:v>
                </c:pt>
                <c:pt idx="11865">
                  <c:v>8.6489999999999991</c:v>
                </c:pt>
                <c:pt idx="11866">
                  <c:v>9.3379999999999992</c:v>
                </c:pt>
                <c:pt idx="11867">
                  <c:v>9.2119999999999997</c:v>
                </c:pt>
                <c:pt idx="11868">
                  <c:v>9.1649999999999991</c:v>
                </c:pt>
                <c:pt idx="11869">
                  <c:v>9.4649999999999999</c:v>
                </c:pt>
                <c:pt idx="11870">
                  <c:v>9.9139999999999997</c:v>
                </c:pt>
                <c:pt idx="11871">
                  <c:v>10.098000000000001</c:v>
                </c:pt>
                <c:pt idx="11872">
                  <c:v>10.241</c:v>
                </c:pt>
                <c:pt idx="11873">
                  <c:v>10.151999999999999</c:v>
                </c:pt>
                <c:pt idx="11874">
                  <c:v>9.7870000000000008</c:v>
                </c:pt>
                <c:pt idx="11875">
                  <c:v>9.52</c:v>
                </c:pt>
                <c:pt idx="11876">
                  <c:v>9.27</c:v>
                </c:pt>
                <c:pt idx="11877">
                  <c:v>9.2669999999999995</c:v>
                </c:pt>
                <c:pt idx="11878">
                  <c:v>8.7289999999999992</c:v>
                </c:pt>
                <c:pt idx="11879">
                  <c:v>8.4860000000000007</c:v>
                </c:pt>
                <c:pt idx="11880">
                  <c:v>8.2539999999999996</c:v>
                </c:pt>
                <c:pt idx="11881">
                  <c:v>8.0239999999999991</c:v>
                </c:pt>
                <c:pt idx="11882">
                  <c:v>7.8470000000000004</c:v>
                </c:pt>
                <c:pt idx="11883">
                  <c:v>7.6479999999999997</c:v>
                </c:pt>
                <c:pt idx="11884">
                  <c:v>7.4630000000000001</c:v>
                </c:pt>
                <c:pt idx="11885">
                  <c:v>7.306</c:v>
                </c:pt>
                <c:pt idx="11886">
                  <c:v>7.1029999999999998</c:v>
                </c:pt>
                <c:pt idx="11887">
                  <c:v>6.8890000000000002</c:v>
                </c:pt>
                <c:pt idx="11888">
                  <c:v>6.742</c:v>
                </c:pt>
                <c:pt idx="11889">
                  <c:v>6.6120000000000001</c:v>
                </c:pt>
                <c:pt idx="11890">
                  <c:v>6.4859999999999998</c:v>
                </c:pt>
                <c:pt idx="11891">
                  <c:v>6.3470000000000004</c:v>
                </c:pt>
                <c:pt idx="11892">
                  <c:v>6.1950000000000003</c:v>
                </c:pt>
                <c:pt idx="11893">
                  <c:v>6.0549999999999997</c:v>
                </c:pt>
                <c:pt idx="11894">
                  <c:v>5.9610000000000003</c:v>
                </c:pt>
                <c:pt idx="11895">
                  <c:v>5.8280000000000003</c:v>
                </c:pt>
                <c:pt idx="11896">
                  <c:v>5.7309999999999999</c:v>
                </c:pt>
                <c:pt idx="11897">
                  <c:v>5.6210000000000004</c:v>
                </c:pt>
                <c:pt idx="11898">
                  <c:v>5.5259999999999998</c:v>
                </c:pt>
                <c:pt idx="11899">
                  <c:v>5.43</c:v>
                </c:pt>
                <c:pt idx="11900">
                  <c:v>5.351</c:v>
                </c:pt>
                <c:pt idx="11901">
                  <c:v>5.27</c:v>
                </c:pt>
                <c:pt idx="11902">
                  <c:v>5.1829999999999998</c:v>
                </c:pt>
                <c:pt idx="11903">
                  <c:v>5.1120000000000001</c:v>
                </c:pt>
                <c:pt idx="11904">
                  <c:v>5.0430000000000001</c:v>
                </c:pt>
                <c:pt idx="11905">
                  <c:v>5.01</c:v>
                </c:pt>
                <c:pt idx="11906">
                  <c:v>4.952</c:v>
                </c:pt>
                <c:pt idx="11907">
                  <c:v>4.9059999999999997</c:v>
                </c:pt>
                <c:pt idx="11908">
                  <c:v>4.8680000000000003</c:v>
                </c:pt>
                <c:pt idx="11909">
                  <c:v>4.8129999999999997</c:v>
                </c:pt>
                <c:pt idx="11910">
                  <c:v>4.7939999999999996</c:v>
                </c:pt>
                <c:pt idx="11911">
                  <c:v>4.7809999999999997</c:v>
                </c:pt>
                <c:pt idx="11912">
                  <c:v>4.7549999999999999</c:v>
                </c:pt>
                <c:pt idx="11913">
                  <c:v>4.7359999999999998</c:v>
                </c:pt>
                <c:pt idx="11914">
                  <c:v>4.7060000000000004</c:v>
                </c:pt>
                <c:pt idx="11915">
                  <c:v>4.6970000000000001</c:v>
                </c:pt>
                <c:pt idx="11916">
                  <c:v>4.665</c:v>
                </c:pt>
                <c:pt idx="11917">
                  <c:v>4.6550000000000002</c:v>
                </c:pt>
                <c:pt idx="11918">
                  <c:v>4.6070000000000002</c:v>
                </c:pt>
                <c:pt idx="11919">
                  <c:v>4.5720000000000001</c:v>
                </c:pt>
                <c:pt idx="11920">
                  <c:v>4.516</c:v>
                </c:pt>
                <c:pt idx="11921">
                  <c:v>4.4649999999999999</c:v>
                </c:pt>
                <c:pt idx="11922">
                  <c:v>4.407</c:v>
                </c:pt>
                <c:pt idx="11923">
                  <c:v>4.3570000000000002</c:v>
                </c:pt>
                <c:pt idx="11924">
                  <c:v>4.2930000000000001</c:v>
                </c:pt>
                <c:pt idx="11925">
                  <c:v>4.2290000000000001</c:v>
                </c:pt>
                <c:pt idx="11926">
                  <c:v>4.165</c:v>
                </c:pt>
                <c:pt idx="11927">
                  <c:v>4.101</c:v>
                </c:pt>
                <c:pt idx="11928">
                  <c:v>4.0350000000000001</c:v>
                </c:pt>
                <c:pt idx="11929">
                  <c:v>3.9489999999999998</c:v>
                </c:pt>
                <c:pt idx="11930">
                  <c:v>3.8570000000000002</c:v>
                </c:pt>
                <c:pt idx="11931">
                  <c:v>3.7690000000000001</c:v>
                </c:pt>
                <c:pt idx="11932">
                  <c:v>3.669</c:v>
                </c:pt>
                <c:pt idx="11933">
                  <c:v>3.585</c:v>
                </c:pt>
                <c:pt idx="11934">
                  <c:v>3.51</c:v>
                </c:pt>
                <c:pt idx="11935">
                  <c:v>3.4249999999999998</c:v>
                </c:pt>
                <c:pt idx="11936">
                  <c:v>3.3180000000000001</c:v>
                </c:pt>
                <c:pt idx="11937">
                  <c:v>3.2050000000000001</c:v>
                </c:pt>
                <c:pt idx="11938">
                  <c:v>3.1429999999999998</c:v>
                </c:pt>
                <c:pt idx="11939">
                  <c:v>3.0910000000000002</c:v>
                </c:pt>
                <c:pt idx="11940">
                  <c:v>3.024</c:v>
                </c:pt>
                <c:pt idx="11941">
                  <c:v>2.9820000000000002</c:v>
                </c:pt>
                <c:pt idx="11942">
                  <c:v>2.944</c:v>
                </c:pt>
                <c:pt idx="11943">
                  <c:v>2.899</c:v>
                </c:pt>
                <c:pt idx="11944">
                  <c:v>2.8719999999999999</c:v>
                </c:pt>
                <c:pt idx="11945">
                  <c:v>2.8290000000000002</c:v>
                </c:pt>
                <c:pt idx="11946">
                  <c:v>2.7989999999999999</c:v>
                </c:pt>
                <c:pt idx="11947">
                  <c:v>2.7730000000000001</c:v>
                </c:pt>
                <c:pt idx="11948">
                  <c:v>2.7429999999999999</c:v>
                </c:pt>
                <c:pt idx="11949">
                  <c:v>2.7080000000000002</c:v>
                </c:pt>
                <c:pt idx="11950">
                  <c:v>2.68</c:v>
                </c:pt>
                <c:pt idx="11951">
                  <c:v>2.661</c:v>
                </c:pt>
                <c:pt idx="11952">
                  <c:v>2.6509999999999998</c:v>
                </c:pt>
                <c:pt idx="11953">
                  <c:v>2.62</c:v>
                </c:pt>
                <c:pt idx="11954">
                  <c:v>2.6080000000000001</c:v>
                </c:pt>
                <c:pt idx="11955">
                  <c:v>2.589</c:v>
                </c:pt>
                <c:pt idx="11956">
                  <c:v>2.5619999999999998</c:v>
                </c:pt>
                <c:pt idx="11957">
                  <c:v>2.5299999999999998</c:v>
                </c:pt>
                <c:pt idx="11958">
                  <c:v>2.5289999999999999</c:v>
                </c:pt>
                <c:pt idx="11959">
                  <c:v>2.4729999999999999</c:v>
                </c:pt>
                <c:pt idx="11960">
                  <c:v>2.427</c:v>
                </c:pt>
                <c:pt idx="11961">
                  <c:v>2.415</c:v>
                </c:pt>
                <c:pt idx="11962">
                  <c:v>2.4249999999999998</c:v>
                </c:pt>
                <c:pt idx="11963">
                  <c:v>2.4060000000000001</c:v>
                </c:pt>
                <c:pt idx="11964">
                  <c:v>2.375</c:v>
                </c:pt>
                <c:pt idx="11965">
                  <c:v>2.371</c:v>
                </c:pt>
                <c:pt idx="11966">
                  <c:v>2.3610000000000002</c:v>
                </c:pt>
                <c:pt idx="11967">
                  <c:v>2.371</c:v>
                </c:pt>
                <c:pt idx="11968">
                  <c:v>2.371</c:v>
                </c:pt>
                <c:pt idx="11969">
                  <c:v>2.2770000000000001</c:v>
                </c:pt>
                <c:pt idx="11970">
                  <c:v>2.2770000000000001</c:v>
                </c:pt>
                <c:pt idx="11971">
                  <c:v>2.2770000000000001</c:v>
                </c:pt>
                <c:pt idx="11972">
                  <c:v>2.2759999999999998</c:v>
                </c:pt>
                <c:pt idx="11973">
                  <c:v>2.2759999999999998</c:v>
                </c:pt>
                <c:pt idx="11974">
                  <c:v>2.2749999999999999</c:v>
                </c:pt>
                <c:pt idx="11975">
                  <c:v>2.1829999999999998</c:v>
                </c:pt>
                <c:pt idx="11976">
                  <c:v>2.2749999999999999</c:v>
                </c:pt>
                <c:pt idx="11977">
                  <c:v>2.274</c:v>
                </c:pt>
                <c:pt idx="11978">
                  <c:v>2.1819999999999999</c:v>
                </c:pt>
                <c:pt idx="11979">
                  <c:v>2.1819999999999999</c:v>
                </c:pt>
                <c:pt idx="11980">
                  <c:v>2.181</c:v>
                </c:pt>
                <c:pt idx="11981">
                  <c:v>2.0910000000000002</c:v>
                </c:pt>
                <c:pt idx="11982">
                  <c:v>2.09</c:v>
                </c:pt>
                <c:pt idx="11983">
                  <c:v>2.09</c:v>
                </c:pt>
                <c:pt idx="11984">
                  <c:v>2.089</c:v>
                </c:pt>
                <c:pt idx="11985">
                  <c:v>2.089</c:v>
                </c:pt>
                <c:pt idx="11986">
                  <c:v>2.089</c:v>
                </c:pt>
                <c:pt idx="11987">
                  <c:v>1.9990000000000001</c:v>
                </c:pt>
                <c:pt idx="11988">
                  <c:v>1.9990000000000001</c:v>
                </c:pt>
                <c:pt idx="11989">
                  <c:v>1.998</c:v>
                </c:pt>
                <c:pt idx="11990">
                  <c:v>1.998</c:v>
                </c:pt>
                <c:pt idx="11991">
                  <c:v>1.998</c:v>
                </c:pt>
                <c:pt idx="11992">
                  <c:v>1.9970000000000001</c:v>
                </c:pt>
                <c:pt idx="11993">
                  <c:v>1.909</c:v>
                </c:pt>
                <c:pt idx="11994">
                  <c:v>1.909</c:v>
                </c:pt>
                <c:pt idx="11995">
                  <c:v>1.9079999999999999</c:v>
                </c:pt>
                <c:pt idx="11996">
                  <c:v>1.821</c:v>
                </c:pt>
                <c:pt idx="11997">
                  <c:v>1.821</c:v>
                </c:pt>
                <c:pt idx="11998">
                  <c:v>1.821</c:v>
                </c:pt>
                <c:pt idx="11999">
                  <c:v>1.82</c:v>
                </c:pt>
                <c:pt idx="12000">
                  <c:v>1.82</c:v>
                </c:pt>
                <c:pt idx="12001">
                  <c:v>1.734</c:v>
                </c:pt>
                <c:pt idx="12002">
                  <c:v>1.734</c:v>
                </c:pt>
                <c:pt idx="12003">
                  <c:v>1.7330000000000001</c:v>
                </c:pt>
                <c:pt idx="12004">
                  <c:v>1.7330000000000001</c:v>
                </c:pt>
                <c:pt idx="12005">
                  <c:v>1.7330000000000001</c:v>
                </c:pt>
                <c:pt idx="12006">
                  <c:v>1.6479999999999999</c:v>
                </c:pt>
                <c:pt idx="12007">
                  <c:v>1.6479999999999999</c:v>
                </c:pt>
                <c:pt idx="12008">
                  <c:v>1.6479999999999999</c:v>
                </c:pt>
                <c:pt idx="12009">
                  <c:v>1.647</c:v>
                </c:pt>
                <c:pt idx="12010">
                  <c:v>1.647</c:v>
                </c:pt>
                <c:pt idx="12011">
                  <c:v>1.647</c:v>
                </c:pt>
                <c:pt idx="12012">
                  <c:v>1.5640000000000001</c:v>
                </c:pt>
                <c:pt idx="12013">
                  <c:v>1.5629999999999999</c:v>
                </c:pt>
                <c:pt idx="12014">
                  <c:v>1.5629999999999999</c:v>
                </c:pt>
                <c:pt idx="12015">
                  <c:v>1.5620000000000001</c:v>
                </c:pt>
                <c:pt idx="12016">
                  <c:v>1.5620000000000001</c:v>
                </c:pt>
                <c:pt idx="12017">
                  <c:v>1.5620000000000001</c:v>
                </c:pt>
                <c:pt idx="12018">
                  <c:v>1.5609999999999999</c:v>
                </c:pt>
                <c:pt idx="12019">
                  <c:v>1.5609999999999999</c:v>
                </c:pt>
                <c:pt idx="12020">
                  <c:v>1.5609999999999999</c:v>
                </c:pt>
                <c:pt idx="12021">
                  <c:v>1.56</c:v>
                </c:pt>
                <c:pt idx="12022">
                  <c:v>1.56</c:v>
                </c:pt>
                <c:pt idx="12023">
                  <c:v>1.5589999999999999</c:v>
                </c:pt>
                <c:pt idx="12024">
                  <c:v>1.5589999999999999</c:v>
                </c:pt>
                <c:pt idx="12025">
                  <c:v>1.4770000000000001</c:v>
                </c:pt>
                <c:pt idx="12026">
                  <c:v>1.4770000000000001</c:v>
                </c:pt>
                <c:pt idx="12027">
                  <c:v>1.4770000000000001</c:v>
                </c:pt>
                <c:pt idx="12028">
                  <c:v>1.476</c:v>
                </c:pt>
                <c:pt idx="12029">
                  <c:v>1.476</c:v>
                </c:pt>
                <c:pt idx="12030">
                  <c:v>1.476</c:v>
                </c:pt>
                <c:pt idx="12031">
                  <c:v>1.395</c:v>
                </c:pt>
                <c:pt idx="12032">
                  <c:v>1.395</c:v>
                </c:pt>
                <c:pt idx="12033">
                  <c:v>1.3939999999999999</c:v>
                </c:pt>
                <c:pt idx="12034">
                  <c:v>1.3939999999999999</c:v>
                </c:pt>
                <c:pt idx="12035">
                  <c:v>1.3939999999999999</c:v>
                </c:pt>
                <c:pt idx="12036">
                  <c:v>1.3149999999999999</c:v>
                </c:pt>
                <c:pt idx="12037">
                  <c:v>1.3140000000000001</c:v>
                </c:pt>
                <c:pt idx="12038">
                  <c:v>1.3140000000000001</c:v>
                </c:pt>
                <c:pt idx="12039">
                  <c:v>1.3140000000000001</c:v>
                </c:pt>
                <c:pt idx="12040">
                  <c:v>1.3129999999999999</c:v>
                </c:pt>
                <c:pt idx="12041">
                  <c:v>1.3129999999999999</c:v>
                </c:pt>
                <c:pt idx="12042">
                  <c:v>1.3129999999999999</c:v>
                </c:pt>
                <c:pt idx="12043">
                  <c:v>1.3120000000000001</c:v>
                </c:pt>
                <c:pt idx="12044">
                  <c:v>1.234</c:v>
                </c:pt>
                <c:pt idx="12045">
                  <c:v>1.234</c:v>
                </c:pt>
                <c:pt idx="12046">
                  <c:v>1.234</c:v>
                </c:pt>
                <c:pt idx="12047">
                  <c:v>1.2330000000000001</c:v>
                </c:pt>
                <c:pt idx="12048">
                  <c:v>1.2330000000000001</c:v>
                </c:pt>
                <c:pt idx="12049">
                  <c:v>1.2330000000000001</c:v>
                </c:pt>
                <c:pt idx="12050">
                  <c:v>1.1559999999999999</c:v>
                </c:pt>
                <c:pt idx="12051">
                  <c:v>1.1559999999999999</c:v>
                </c:pt>
                <c:pt idx="12052">
                  <c:v>1.155</c:v>
                </c:pt>
                <c:pt idx="12053">
                  <c:v>1.155</c:v>
                </c:pt>
                <c:pt idx="12054">
                  <c:v>1.155</c:v>
                </c:pt>
                <c:pt idx="12055">
                  <c:v>1.08</c:v>
                </c:pt>
                <c:pt idx="12056">
                  <c:v>1.079</c:v>
                </c:pt>
                <c:pt idx="12057">
                  <c:v>1.079</c:v>
                </c:pt>
                <c:pt idx="12058">
                  <c:v>1.079</c:v>
                </c:pt>
                <c:pt idx="12059">
                  <c:v>1.0780000000000001</c:v>
                </c:pt>
                <c:pt idx="12060">
                  <c:v>1.004</c:v>
                </c:pt>
                <c:pt idx="12061">
                  <c:v>1.004</c:v>
                </c:pt>
                <c:pt idx="12062">
                  <c:v>1.004</c:v>
                </c:pt>
                <c:pt idx="12063">
                  <c:v>1.0029999999999999</c:v>
                </c:pt>
                <c:pt idx="12064">
                  <c:v>1.0029999999999999</c:v>
                </c:pt>
                <c:pt idx="12065">
                  <c:v>0.93</c:v>
                </c:pt>
                <c:pt idx="12066">
                  <c:v>0.93</c:v>
                </c:pt>
                <c:pt idx="12067">
                  <c:v>0.93</c:v>
                </c:pt>
                <c:pt idx="12068">
                  <c:v>0.92900000000000005</c:v>
                </c:pt>
                <c:pt idx="12069">
                  <c:v>0.92900000000000005</c:v>
                </c:pt>
                <c:pt idx="12070">
                  <c:v>0.92900000000000005</c:v>
                </c:pt>
                <c:pt idx="12071">
                  <c:v>0.92800000000000005</c:v>
                </c:pt>
                <c:pt idx="12072">
                  <c:v>0.85699999999999998</c:v>
                </c:pt>
                <c:pt idx="12073">
                  <c:v>0.85699999999999998</c:v>
                </c:pt>
                <c:pt idx="12074">
                  <c:v>0.85599999999999998</c:v>
                </c:pt>
                <c:pt idx="12075">
                  <c:v>0.85599999999999998</c:v>
                </c:pt>
                <c:pt idx="12076">
                  <c:v>0.85599999999999998</c:v>
                </c:pt>
                <c:pt idx="12077">
                  <c:v>0.78600000000000003</c:v>
                </c:pt>
                <c:pt idx="12078">
                  <c:v>0.78500000000000003</c:v>
                </c:pt>
                <c:pt idx="12079">
                  <c:v>0.78500000000000003</c:v>
                </c:pt>
                <c:pt idx="12080">
                  <c:v>0.78500000000000003</c:v>
                </c:pt>
                <c:pt idx="12081">
                  <c:v>0.78400000000000003</c:v>
                </c:pt>
                <c:pt idx="12082">
                  <c:v>0.78400000000000003</c:v>
                </c:pt>
                <c:pt idx="12083">
                  <c:v>0.78400000000000003</c:v>
                </c:pt>
                <c:pt idx="12084">
                  <c:v>0.78300000000000003</c:v>
                </c:pt>
                <c:pt idx="12085">
                  <c:v>0.71499999999999997</c:v>
                </c:pt>
                <c:pt idx="12086">
                  <c:v>0.71399999999999997</c:v>
                </c:pt>
                <c:pt idx="12087">
                  <c:v>0.71399999999999997</c:v>
                </c:pt>
                <c:pt idx="12088">
                  <c:v>0.71399999999999997</c:v>
                </c:pt>
                <c:pt idx="12089">
                  <c:v>0.71299999999999997</c:v>
                </c:pt>
                <c:pt idx="12090">
                  <c:v>0.65100000000000002</c:v>
                </c:pt>
                <c:pt idx="12091">
                  <c:v>0.65100000000000002</c:v>
                </c:pt>
                <c:pt idx="12092">
                  <c:v>0.65</c:v>
                </c:pt>
                <c:pt idx="12093">
                  <c:v>0.65</c:v>
                </c:pt>
                <c:pt idx="12094">
                  <c:v>0.65</c:v>
                </c:pt>
                <c:pt idx="12095">
                  <c:v>0.64900000000000002</c:v>
                </c:pt>
                <c:pt idx="12096">
                  <c:v>0.64900000000000002</c:v>
                </c:pt>
                <c:pt idx="12097">
                  <c:v>0.58199999999999996</c:v>
                </c:pt>
                <c:pt idx="12098">
                  <c:v>0.64800000000000002</c:v>
                </c:pt>
                <c:pt idx="12099">
                  <c:v>0.58099999999999996</c:v>
                </c:pt>
                <c:pt idx="12100">
                  <c:v>0.58099999999999996</c:v>
                </c:pt>
                <c:pt idx="12101">
                  <c:v>0.57999999999999996</c:v>
                </c:pt>
                <c:pt idx="12102">
                  <c:v>0.57999999999999996</c:v>
                </c:pt>
                <c:pt idx="12103">
                  <c:v>0.57999999999999996</c:v>
                </c:pt>
                <c:pt idx="12104">
                  <c:v>0.57999999999999996</c:v>
                </c:pt>
                <c:pt idx="12105">
                  <c:v>0.57899999999999996</c:v>
                </c:pt>
                <c:pt idx="12106">
                  <c:v>0.57899999999999996</c:v>
                </c:pt>
                <c:pt idx="12107">
                  <c:v>0.51200000000000001</c:v>
                </c:pt>
                <c:pt idx="12108">
                  <c:v>0.51200000000000001</c:v>
                </c:pt>
                <c:pt idx="12109">
                  <c:v>0.57799999999999996</c:v>
                </c:pt>
                <c:pt idx="12110">
                  <c:v>0.51200000000000001</c:v>
                </c:pt>
                <c:pt idx="12111">
                  <c:v>0.51100000000000001</c:v>
                </c:pt>
                <c:pt idx="12112">
                  <c:v>0.51100000000000001</c:v>
                </c:pt>
                <c:pt idx="12113">
                  <c:v>0.51100000000000001</c:v>
                </c:pt>
                <c:pt idx="12114">
                  <c:v>0.51</c:v>
                </c:pt>
                <c:pt idx="12115">
                  <c:v>0.51</c:v>
                </c:pt>
                <c:pt idx="12116">
                  <c:v>0.51</c:v>
                </c:pt>
                <c:pt idx="12117">
                  <c:v>0.51</c:v>
                </c:pt>
                <c:pt idx="12118">
                  <c:v>0.50900000000000001</c:v>
                </c:pt>
                <c:pt idx="12119">
                  <c:v>0.50900000000000001</c:v>
                </c:pt>
                <c:pt idx="12120">
                  <c:v>0.50900000000000001</c:v>
                </c:pt>
                <c:pt idx="12121">
                  <c:v>0.50800000000000001</c:v>
                </c:pt>
                <c:pt idx="12122">
                  <c:v>0.443</c:v>
                </c:pt>
                <c:pt idx="12123">
                  <c:v>0.442</c:v>
                </c:pt>
                <c:pt idx="12124">
                  <c:v>0.442</c:v>
                </c:pt>
                <c:pt idx="12125">
                  <c:v>0.442</c:v>
                </c:pt>
                <c:pt idx="12126">
                  <c:v>0.442</c:v>
                </c:pt>
                <c:pt idx="12127">
                  <c:v>0.441</c:v>
                </c:pt>
                <c:pt idx="12128">
                  <c:v>0.441</c:v>
                </c:pt>
                <c:pt idx="12129">
                  <c:v>0.441</c:v>
                </c:pt>
                <c:pt idx="12130">
                  <c:v>0.44</c:v>
                </c:pt>
                <c:pt idx="12131">
                  <c:v>0.44</c:v>
                </c:pt>
                <c:pt idx="12132">
                  <c:v>0.44</c:v>
                </c:pt>
                <c:pt idx="12133">
                  <c:v>0.439</c:v>
                </c:pt>
                <c:pt idx="12134">
                  <c:v>0.375</c:v>
                </c:pt>
                <c:pt idx="12135">
                  <c:v>0.439</c:v>
                </c:pt>
                <c:pt idx="12136">
                  <c:v>0.374</c:v>
                </c:pt>
                <c:pt idx="12137">
                  <c:v>0.374</c:v>
                </c:pt>
                <c:pt idx="12138">
                  <c:v>0.373</c:v>
                </c:pt>
                <c:pt idx="12139">
                  <c:v>0.373</c:v>
                </c:pt>
                <c:pt idx="12140">
                  <c:v>0.373</c:v>
                </c:pt>
                <c:pt idx="12141">
                  <c:v>0.373</c:v>
                </c:pt>
                <c:pt idx="12142">
                  <c:v>0.309</c:v>
                </c:pt>
                <c:pt idx="12143">
                  <c:v>0.308</c:v>
                </c:pt>
                <c:pt idx="12144">
                  <c:v>0.308</c:v>
                </c:pt>
                <c:pt idx="12145">
                  <c:v>0.308</c:v>
                </c:pt>
                <c:pt idx="12146">
                  <c:v>0.307</c:v>
                </c:pt>
                <c:pt idx="12147">
                  <c:v>0.307</c:v>
                </c:pt>
                <c:pt idx="12148">
                  <c:v>0.307</c:v>
                </c:pt>
                <c:pt idx="12149">
                  <c:v>0.307</c:v>
                </c:pt>
                <c:pt idx="12150">
                  <c:v>0.30599999999999999</c:v>
                </c:pt>
                <c:pt idx="12151">
                  <c:v>0.30599999999999999</c:v>
                </c:pt>
                <c:pt idx="12152">
                  <c:v>0.30599999999999999</c:v>
                </c:pt>
                <c:pt idx="12153">
                  <c:v>0.30499999999999999</c:v>
                </c:pt>
                <c:pt idx="12154">
                  <c:v>0.30499999999999999</c:v>
                </c:pt>
                <c:pt idx="12155">
                  <c:v>0.30499999999999999</c:v>
                </c:pt>
                <c:pt idx="12156">
                  <c:v>0.27900000000000003</c:v>
                </c:pt>
                <c:pt idx="12157">
                  <c:v>0.27900000000000003</c:v>
                </c:pt>
                <c:pt idx="12158">
                  <c:v>0.27800000000000002</c:v>
                </c:pt>
                <c:pt idx="12159">
                  <c:v>0.27800000000000002</c:v>
                </c:pt>
                <c:pt idx="12160">
                  <c:v>0.27800000000000002</c:v>
                </c:pt>
                <c:pt idx="12161">
                  <c:v>0.27800000000000002</c:v>
                </c:pt>
                <c:pt idx="12162">
                  <c:v>0.27800000000000002</c:v>
                </c:pt>
                <c:pt idx="12163">
                  <c:v>0.27800000000000002</c:v>
                </c:pt>
                <c:pt idx="12164">
                  <c:v>0.27800000000000002</c:v>
                </c:pt>
                <c:pt idx="12165">
                  <c:v>0.27800000000000002</c:v>
                </c:pt>
                <c:pt idx="12166">
                  <c:v>0.27800000000000002</c:v>
                </c:pt>
                <c:pt idx="12167">
                  <c:v>0.27700000000000002</c:v>
                </c:pt>
                <c:pt idx="12168">
                  <c:v>0.27700000000000002</c:v>
                </c:pt>
                <c:pt idx="12169">
                  <c:v>0.248</c:v>
                </c:pt>
                <c:pt idx="12170">
                  <c:v>0.248</c:v>
                </c:pt>
                <c:pt idx="12171">
                  <c:v>0.248</c:v>
                </c:pt>
                <c:pt idx="12172">
                  <c:v>0.27700000000000002</c:v>
                </c:pt>
                <c:pt idx="12173">
                  <c:v>0.247</c:v>
                </c:pt>
                <c:pt idx="12174">
                  <c:v>0.247</c:v>
                </c:pt>
                <c:pt idx="12175">
                  <c:v>0.247</c:v>
                </c:pt>
                <c:pt idx="12176">
                  <c:v>0.247</c:v>
                </c:pt>
                <c:pt idx="12177">
                  <c:v>0.247</c:v>
                </c:pt>
                <c:pt idx="12178">
                  <c:v>0.246</c:v>
                </c:pt>
                <c:pt idx="12179">
                  <c:v>0.246</c:v>
                </c:pt>
                <c:pt idx="12180">
                  <c:v>0.246</c:v>
                </c:pt>
                <c:pt idx="12181">
                  <c:v>0.246</c:v>
                </c:pt>
                <c:pt idx="12182">
                  <c:v>0.246</c:v>
                </c:pt>
                <c:pt idx="12183">
                  <c:v>0.246</c:v>
                </c:pt>
                <c:pt idx="12184">
                  <c:v>0.20699999999999999</c:v>
                </c:pt>
                <c:pt idx="12185">
                  <c:v>0.20699999999999999</c:v>
                </c:pt>
                <c:pt idx="12186">
                  <c:v>0.20699999999999999</c:v>
                </c:pt>
                <c:pt idx="12187">
                  <c:v>0.20699999999999999</c:v>
                </c:pt>
                <c:pt idx="12188">
                  <c:v>0.20699999999999999</c:v>
                </c:pt>
                <c:pt idx="12189">
                  <c:v>0.20599999999999999</c:v>
                </c:pt>
                <c:pt idx="12190">
                  <c:v>0.20599999999999999</c:v>
                </c:pt>
                <c:pt idx="12191">
                  <c:v>0.20599999999999999</c:v>
                </c:pt>
                <c:pt idx="12192">
                  <c:v>0.20599999999999999</c:v>
                </c:pt>
                <c:pt idx="12193">
                  <c:v>0.20599999999999999</c:v>
                </c:pt>
                <c:pt idx="12194">
                  <c:v>0.20499999999999999</c:v>
                </c:pt>
                <c:pt idx="12195">
                  <c:v>0.20499999999999999</c:v>
                </c:pt>
                <c:pt idx="12196">
                  <c:v>0.20499999999999999</c:v>
                </c:pt>
                <c:pt idx="12197">
                  <c:v>0.161</c:v>
                </c:pt>
                <c:pt idx="12198">
                  <c:v>0.20499999999999999</c:v>
                </c:pt>
                <c:pt idx="12199">
                  <c:v>0.20399999999999999</c:v>
                </c:pt>
                <c:pt idx="12200">
                  <c:v>0.161</c:v>
                </c:pt>
                <c:pt idx="12201">
                  <c:v>0.16</c:v>
                </c:pt>
                <c:pt idx="12202">
                  <c:v>0.16</c:v>
                </c:pt>
                <c:pt idx="12203">
                  <c:v>0.16</c:v>
                </c:pt>
                <c:pt idx="12204">
                  <c:v>0.16</c:v>
                </c:pt>
                <c:pt idx="12205">
                  <c:v>0.16</c:v>
                </c:pt>
                <c:pt idx="12206">
                  <c:v>0.16</c:v>
                </c:pt>
                <c:pt idx="12207">
                  <c:v>0.16</c:v>
                </c:pt>
                <c:pt idx="12208">
                  <c:v>0.16</c:v>
                </c:pt>
                <c:pt idx="12209">
                  <c:v>0.16</c:v>
                </c:pt>
                <c:pt idx="12210">
                  <c:v>0.16</c:v>
                </c:pt>
                <c:pt idx="12211">
                  <c:v>0.16</c:v>
                </c:pt>
                <c:pt idx="12212">
                  <c:v>0.16</c:v>
                </c:pt>
                <c:pt idx="12213">
                  <c:v>0.16</c:v>
                </c:pt>
                <c:pt idx="12214">
                  <c:v>0.16</c:v>
                </c:pt>
                <c:pt idx="12215">
                  <c:v>0.16</c:v>
                </c:pt>
                <c:pt idx="12216">
                  <c:v>0.159</c:v>
                </c:pt>
                <c:pt idx="12217">
                  <c:v>0.159</c:v>
                </c:pt>
                <c:pt idx="12218">
                  <c:v>0.159</c:v>
                </c:pt>
                <c:pt idx="12219">
                  <c:v>0.159</c:v>
                </c:pt>
                <c:pt idx="12220">
                  <c:v>0.159</c:v>
                </c:pt>
                <c:pt idx="12221">
                  <c:v>0.159</c:v>
                </c:pt>
                <c:pt idx="12222">
                  <c:v>0.14499999999999999</c:v>
                </c:pt>
                <c:pt idx="12223">
                  <c:v>0.159</c:v>
                </c:pt>
                <c:pt idx="12224">
                  <c:v>0.159</c:v>
                </c:pt>
                <c:pt idx="12225">
                  <c:v>0.14399999999999999</c:v>
                </c:pt>
                <c:pt idx="12226">
                  <c:v>0.14399999999999999</c:v>
                </c:pt>
                <c:pt idx="12227">
                  <c:v>0.14399999999999999</c:v>
                </c:pt>
                <c:pt idx="12228">
                  <c:v>0.14399999999999999</c:v>
                </c:pt>
                <c:pt idx="12229">
                  <c:v>0.14399999999999999</c:v>
                </c:pt>
                <c:pt idx="12230">
                  <c:v>0.14399999999999999</c:v>
                </c:pt>
                <c:pt idx="12231">
                  <c:v>0.14399999999999999</c:v>
                </c:pt>
                <c:pt idx="12232">
                  <c:v>0.14399999999999999</c:v>
                </c:pt>
                <c:pt idx="12233">
                  <c:v>0.14399999999999999</c:v>
                </c:pt>
                <c:pt idx="12234">
                  <c:v>0.14399999999999999</c:v>
                </c:pt>
                <c:pt idx="12235">
                  <c:v>0.14399999999999999</c:v>
                </c:pt>
                <c:pt idx="12236">
                  <c:v>0.14399999999999999</c:v>
                </c:pt>
                <c:pt idx="12237">
                  <c:v>0.14399999999999999</c:v>
                </c:pt>
                <c:pt idx="12238">
                  <c:v>0.14399999999999999</c:v>
                </c:pt>
                <c:pt idx="12239">
                  <c:v>0.14299999999999999</c:v>
                </c:pt>
                <c:pt idx="12240">
                  <c:v>0.14299999999999999</c:v>
                </c:pt>
                <c:pt idx="12241">
                  <c:v>0.14299999999999999</c:v>
                </c:pt>
                <c:pt idx="12242">
                  <c:v>0.14299999999999999</c:v>
                </c:pt>
                <c:pt idx="12243">
                  <c:v>0.14299999999999999</c:v>
                </c:pt>
                <c:pt idx="12244">
                  <c:v>0.14299999999999999</c:v>
                </c:pt>
                <c:pt idx="12245">
                  <c:v>0.14299999999999999</c:v>
                </c:pt>
                <c:pt idx="12246">
                  <c:v>0.14299999999999999</c:v>
                </c:pt>
                <c:pt idx="12247">
                  <c:v>0.14299999999999999</c:v>
                </c:pt>
                <c:pt idx="12248">
                  <c:v>0.14299999999999999</c:v>
                </c:pt>
                <c:pt idx="12249">
                  <c:v>0.14299999999999999</c:v>
                </c:pt>
                <c:pt idx="12250">
                  <c:v>0.14299999999999999</c:v>
                </c:pt>
                <c:pt idx="12251">
                  <c:v>0.14299999999999999</c:v>
                </c:pt>
                <c:pt idx="12252">
                  <c:v>0.14299999999999999</c:v>
                </c:pt>
                <c:pt idx="12253">
                  <c:v>0.14299999999999999</c:v>
                </c:pt>
                <c:pt idx="12254">
                  <c:v>0.14299999999999999</c:v>
                </c:pt>
                <c:pt idx="12255">
                  <c:v>0.14199999999999999</c:v>
                </c:pt>
                <c:pt idx="12256">
                  <c:v>0.14199999999999999</c:v>
                </c:pt>
                <c:pt idx="12257">
                  <c:v>0.129</c:v>
                </c:pt>
                <c:pt idx="12258">
                  <c:v>0.129</c:v>
                </c:pt>
                <c:pt idx="12259">
                  <c:v>0.14199999999999999</c:v>
                </c:pt>
                <c:pt idx="12260">
                  <c:v>0.14199999999999999</c:v>
                </c:pt>
                <c:pt idx="12261">
                  <c:v>0.14199999999999999</c:v>
                </c:pt>
                <c:pt idx="12262">
                  <c:v>0.14199999999999999</c:v>
                </c:pt>
                <c:pt idx="12263">
                  <c:v>0.128</c:v>
                </c:pt>
                <c:pt idx="12264">
                  <c:v>0.14199999999999999</c:v>
                </c:pt>
                <c:pt idx="12265">
                  <c:v>0.14199999999999999</c:v>
                </c:pt>
                <c:pt idx="12266">
                  <c:v>0.128</c:v>
                </c:pt>
                <c:pt idx="12267">
                  <c:v>0.128</c:v>
                </c:pt>
                <c:pt idx="12268">
                  <c:v>0.128</c:v>
                </c:pt>
                <c:pt idx="12269">
                  <c:v>0.128</c:v>
                </c:pt>
                <c:pt idx="12270">
                  <c:v>0.128</c:v>
                </c:pt>
                <c:pt idx="12271">
                  <c:v>0.128</c:v>
                </c:pt>
                <c:pt idx="12272">
                  <c:v>0.128</c:v>
                </c:pt>
                <c:pt idx="12273">
                  <c:v>0.128</c:v>
                </c:pt>
                <c:pt idx="12274">
                  <c:v>0.128</c:v>
                </c:pt>
                <c:pt idx="12275">
                  <c:v>0.128</c:v>
                </c:pt>
                <c:pt idx="12276">
                  <c:v>0.128</c:v>
                </c:pt>
                <c:pt idx="12277">
                  <c:v>0.127</c:v>
                </c:pt>
                <c:pt idx="12278">
                  <c:v>0.127</c:v>
                </c:pt>
                <c:pt idx="12279">
                  <c:v>0.127</c:v>
                </c:pt>
                <c:pt idx="12280">
                  <c:v>0.127</c:v>
                </c:pt>
                <c:pt idx="12281">
                  <c:v>0.14099999999999999</c:v>
                </c:pt>
                <c:pt idx="12282">
                  <c:v>0.127</c:v>
                </c:pt>
                <c:pt idx="12283">
                  <c:v>0.127</c:v>
                </c:pt>
                <c:pt idx="12284">
                  <c:v>0.127</c:v>
                </c:pt>
                <c:pt idx="12285">
                  <c:v>0.127</c:v>
                </c:pt>
                <c:pt idx="12286">
                  <c:v>0.127</c:v>
                </c:pt>
                <c:pt idx="12287">
                  <c:v>0.127</c:v>
                </c:pt>
                <c:pt idx="12288">
                  <c:v>0.127</c:v>
                </c:pt>
                <c:pt idx="12289">
                  <c:v>0.127</c:v>
                </c:pt>
                <c:pt idx="12290">
                  <c:v>0.127</c:v>
                </c:pt>
                <c:pt idx="12291">
                  <c:v>0.127</c:v>
                </c:pt>
                <c:pt idx="12292">
                  <c:v>0.127</c:v>
                </c:pt>
                <c:pt idx="12293">
                  <c:v>0.127</c:v>
                </c:pt>
                <c:pt idx="12294">
                  <c:v>0.126</c:v>
                </c:pt>
                <c:pt idx="12295">
                  <c:v>0.126</c:v>
                </c:pt>
                <c:pt idx="12296">
                  <c:v>0.113</c:v>
                </c:pt>
                <c:pt idx="12297">
                  <c:v>0.126</c:v>
                </c:pt>
                <c:pt idx="12298">
                  <c:v>0.113</c:v>
                </c:pt>
                <c:pt idx="12299">
                  <c:v>0.126</c:v>
                </c:pt>
                <c:pt idx="12300">
                  <c:v>0.113</c:v>
                </c:pt>
                <c:pt idx="12301">
                  <c:v>0.126</c:v>
                </c:pt>
                <c:pt idx="12302">
                  <c:v>0.126</c:v>
                </c:pt>
                <c:pt idx="12303">
                  <c:v>0.126</c:v>
                </c:pt>
                <c:pt idx="12304">
                  <c:v>0.113</c:v>
                </c:pt>
                <c:pt idx="12305">
                  <c:v>0.126</c:v>
                </c:pt>
                <c:pt idx="12306">
                  <c:v>0.126</c:v>
                </c:pt>
                <c:pt idx="12307">
                  <c:v>0.126</c:v>
                </c:pt>
                <c:pt idx="12308">
                  <c:v>0.113</c:v>
                </c:pt>
                <c:pt idx="12309">
                  <c:v>0.113</c:v>
                </c:pt>
                <c:pt idx="12310">
                  <c:v>0.125</c:v>
                </c:pt>
                <c:pt idx="12311">
                  <c:v>0.113</c:v>
                </c:pt>
                <c:pt idx="12312">
                  <c:v>0.113</c:v>
                </c:pt>
                <c:pt idx="12313">
                  <c:v>0.125</c:v>
                </c:pt>
                <c:pt idx="12314">
                  <c:v>0.125</c:v>
                </c:pt>
                <c:pt idx="12315">
                  <c:v>0.112</c:v>
                </c:pt>
                <c:pt idx="12316">
                  <c:v>0.112</c:v>
                </c:pt>
                <c:pt idx="12317">
                  <c:v>0.112</c:v>
                </c:pt>
                <c:pt idx="12318">
                  <c:v>0.125</c:v>
                </c:pt>
                <c:pt idx="12319">
                  <c:v>0.125</c:v>
                </c:pt>
                <c:pt idx="12320">
                  <c:v>0.112</c:v>
                </c:pt>
                <c:pt idx="12321">
                  <c:v>0.125</c:v>
                </c:pt>
                <c:pt idx="12322">
                  <c:v>0.112</c:v>
                </c:pt>
                <c:pt idx="12323">
                  <c:v>0.112</c:v>
                </c:pt>
                <c:pt idx="12324">
                  <c:v>0.112</c:v>
                </c:pt>
                <c:pt idx="12325">
                  <c:v>0.112</c:v>
                </c:pt>
                <c:pt idx="12326">
                  <c:v>0.112</c:v>
                </c:pt>
                <c:pt idx="12327">
                  <c:v>0.112</c:v>
                </c:pt>
                <c:pt idx="12328">
                  <c:v>0.112</c:v>
                </c:pt>
                <c:pt idx="12329">
                  <c:v>0.112</c:v>
                </c:pt>
                <c:pt idx="12330">
                  <c:v>0.112</c:v>
                </c:pt>
                <c:pt idx="12331">
                  <c:v>0.111</c:v>
                </c:pt>
                <c:pt idx="12332">
                  <c:v>0.111</c:v>
                </c:pt>
                <c:pt idx="12333">
                  <c:v>0.111</c:v>
                </c:pt>
                <c:pt idx="12334">
                  <c:v>0.111</c:v>
                </c:pt>
                <c:pt idx="12335">
                  <c:v>0.111</c:v>
                </c:pt>
                <c:pt idx="12336">
                  <c:v>0.111</c:v>
                </c:pt>
                <c:pt idx="12337">
                  <c:v>0.111</c:v>
                </c:pt>
                <c:pt idx="12338">
                  <c:v>0.111</c:v>
                </c:pt>
                <c:pt idx="12339">
                  <c:v>0.111</c:v>
                </c:pt>
                <c:pt idx="12340">
                  <c:v>0.111</c:v>
                </c:pt>
                <c:pt idx="12341">
                  <c:v>0.111</c:v>
                </c:pt>
                <c:pt idx="12342">
                  <c:v>0.111</c:v>
                </c:pt>
                <c:pt idx="12343">
                  <c:v>0.111</c:v>
                </c:pt>
                <c:pt idx="12344">
                  <c:v>0.111</c:v>
                </c:pt>
                <c:pt idx="12345">
                  <c:v>0.111</c:v>
                </c:pt>
                <c:pt idx="12346">
                  <c:v>0.111</c:v>
                </c:pt>
                <c:pt idx="12347">
                  <c:v>0.111</c:v>
                </c:pt>
                <c:pt idx="12348">
                  <c:v>0.111</c:v>
                </c:pt>
                <c:pt idx="12349">
                  <c:v>0.11</c:v>
                </c:pt>
                <c:pt idx="12350">
                  <c:v>0.11</c:v>
                </c:pt>
                <c:pt idx="12351">
                  <c:v>0.11</c:v>
                </c:pt>
                <c:pt idx="12352">
                  <c:v>0.11</c:v>
                </c:pt>
                <c:pt idx="12353">
                  <c:v>0.11</c:v>
                </c:pt>
                <c:pt idx="12354">
                  <c:v>0.11</c:v>
                </c:pt>
                <c:pt idx="12355">
                  <c:v>0.11</c:v>
                </c:pt>
                <c:pt idx="12356">
                  <c:v>0.11</c:v>
                </c:pt>
                <c:pt idx="12357">
                  <c:v>0.11</c:v>
                </c:pt>
                <c:pt idx="12358">
                  <c:v>0.11</c:v>
                </c:pt>
                <c:pt idx="12359">
                  <c:v>9.8000000000000004E-2</c:v>
                </c:pt>
                <c:pt idx="12360">
                  <c:v>0.11</c:v>
                </c:pt>
                <c:pt idx="12361">
                  <c:v>0.11</c:v>
                </c:pt>
                <c:pt idx="12362">
                  <c:v>0.11</c:v>
                </c:pt>
                <c:pt idx="12363">
                  <c:v>0.11</c:v>
                </c:pt>
                <c:pt idx="12364">
                  <c:v>0.11</c:v>
                </c:pt>
                <c:pt idx="12365">
                  <c:v>0.11</c:v>
                </c:pt>
                <c:pt idx="12366">
                  <c:v>9.8000000000000004E-2</c:v>
                </c:pt>
                <c:pt idx="12367">
                  <c:v>0.109</c:v>
                </c:pt>
                <c:pt idx="12368">
                  <c:v>0.109</c:v>
                </c:pt>
                <c:pt idx="12369">
                  <c:v>0.109</c:v>
                </c:pt>
                <c:pt idx="12370">
                  <c:v>9.7000000000000003E-2</c:v>
                </c:pt>
                <c:pt idx="12371">
                  <c:v>9.7000000000000003E-2</c:v>
                </c:pt>
                <c:pt idx="12372">
                  <c:v>9.7000000000000003E-2</c:v>
                </c:pt>
                <c:pt idx="12373">
                  <c:v>9.7000000000000003E-2</c:v>
                </c:pt>
                <c:pt idx="12374">
                  <c:v>9.7000000000000003E-2</c:v>
                </c:pt>
                <c:pt idx="12375">
                  <c:v>9.7000000000000003E-2</c:v>
                </c:pt>
                <c:pt idx="12376">
                  <c:v>9.7000000000000003E-2</c:v>
                </c:pt>
                <c:pt idx="12377">
                  <c:v>9.7000000000000003E-2</c:v>
                </c:pt>
                <c:pt idx="12378">
                  <c:v>9.7000000000000003E-2</c:v>
                </c:pt>
                <c:pt idx="12379">
                  <c:v>9.7000000000000003E-2</c:v>
                </c:pt>
                <c:pt idx="12380">
                  <c:v>9.7000000000000003E-2</c:v>
                </c:pt>
                <c:pt idx="12381">
                  <c:v>9.7000000000000003E-2</c:v>
                </c:pt>
                <c:pt idx="12382">
                  <c:v>9.7000000000000003E-2</c:v>
                </c:pt>
                <c:pt idx="12383">
                  <c:v>9.7000000000000003E-2</c:v>
                </c:pt>
                <c:pt idx="12384">
                  <c:v>9.7000000000000003E-2</c:v>
                </c:pt>
                <c:pt idx="12385">
                  <c:v>9.7000000000000003E-2</c:v>
                </c:pt>
                <c:pt idx="12386">
                  <c:v>9.7000000000000003E-2</c:v>
                </c:pt>
                <c:pt idx="12387">
                  <c:v>9.6000000000000002E-2</c:v>
                </c:pt>
                <c:pt idx="12388">
                  <c:v>9.6000000000000002E-2</c:v>
                </c:pt>
                <c:pt idx="12389">
                  <c:v>9.6000000000000002E-2</c:v>
                </c:pt>
                <c:pt idx="12390">
                  <c:v>9.6000000000000002E-2</c:v>
                </c:pt>
                <c:pt idx="12391">
                  <c:v>9.6000000000000002E-2</c:v>
                </c:pt>
                <c:pt idx="12392">
                  <c:v>9.6000000000000002E-2</c:v>
                </c:pt>
                <c:pt idx="12393">
                  <c:v>9.6000000000000002E-2</c:v>
                </c:pt>
                <c:pt idx="12394">
                  <c:v>9.6000000000000002E-2</c:v>
                </c:pt>
                <c:pt idx="12395">
                  <c:v>9.6000000000000002E-2</c:v>
                </c:pt>
                <c:pt idx="12396">
                  <c:v>9.6000000000000002E-2</c:v>
                </c:pt>
                <c:pt idx="12397">
                  <c:v>9.6000000000000002E-2</c:v>
                </c:pt>
                <c:pt idx="12398">
                  <c:v>9.6000000000000002E-2</c:v>
                </c:pt>
                <c:pt idx="12399">
                  <c:v>9.6000000000000002E-2</c:v>
                </c:pt>
                <c:pt idx="12400">
                  <c:v>9.6000000000000002E-2</c:v>
                </c:pt>
                <c:pt idx="12401">
                  <c:v>9.6000000000000002E-2</c:v>
                </c:pt>
                <c:pt idx="12402">
                  <c:v>9.6000000000000002E-2</c:v>
                </c:pt>
                <c:pt idx="12403">
                  <c:v>9.6000000000000002E-2</c:v>
                </c:pt>
                <c:pt idx="12404">
                  <c:v>9.6000000000000002E-2</c:v>
                </c:pt>
                <c:pt idx="12405">
                  <c:v>9.6000000000000002E-2</c:v>
                </c:pt>
                <c:pt idx="12406">
                  <c:v>9.5000000000000001E-2</c:v>
                </c:pt>
                <c:pt idx="12407">
                  <c:v>9.5000000000000001E-2</c:v>
                </c:pt>
                <c:pt idx="12408">
                  <c:v>9.5000000000000001E-2</c:v>
                </c:pt>
                <c:pt idx="12409">
                  <c:v>9.5000000000000001E-2</c:v>
                </c:pt>
                <c:pt idx="12410">
                  <c:v>9.5000000000000001E-2</c:v>
                </c:pt>
                <c:pt idx="12411">
                  <c:v>9.5000000000000001E-2</c:v>
                </c:pt>
                <c:pt idx="12412">
                  <c:v>9.5000000000000001E-2</c:v>
                </c:pt>
                <c:pt idx="12413">
                  <c:v>9.5000000000000001E-2</c:v>
                </c:pt>
                <c:pt idx="12414">
                  <c:v>9.5000000000000001E-2</c:v>
                </c:pt>
                <c:pt idx="12415">
                  <c:v>9.5000000000000001E-2</c:v>
                </c:pt>
                <c:pt idx="12416">
                  <c:v>9.5000000000000001E-2</c:v>
                </c:pt>
                <c:pt idx="12417">
                  <c:v>9.5000000000000001E-2</c:v>
                </c:pt>
                <c:pt idx="12418">
                  <c:v>9.5000000000000001E-2</c:v>
                </c:pt>
                <c:pt idx="12419">
                  <c:v>9.5000000000000001E-2</c:v>
                </c:pt>
                <c:pt idx="12420">
                  <c:v>9.5000000000000001E-2</c:v>
                </c:pt>
                <c:pt idx="12421">
                  <c:v>9.5000000000000001E-2</c:v>
                </c:pt>
                <c:pt idx="12422">
                  <c:v>9.5000000000000001E-2</c:v>
                </c:pt>
                <c:pt idx="12423">
                  <c:v>9.5000000000000001E-2</c:v>
                </c:pt>
                <c:pt idx="12424">
                  <c:v>9.5000000000000001E-2</c:v>
                </c:pt>
                <c:pt idx="12425">
                  <c:v>9.5000000000000001E-2</c:v>
                </c:pt>
                <c:pt idx="12426">
                  <c:v>9.4E-2</c:v>
                </c:pt>
                <c:pt idx="12427">
                  <c:v>9.4E-2</c:v>
                </c:pt>
                <c:pt idx="12428">
                  <c:v>9.4E-2</c:v>
                </c:pt>
                <c:pt idx="12429">
                  <c:v>9.4E-2</c:v>
                </c:pt>
                <c:pt idx="12430">
                  <c:v>9.4E-2</c:v>
                </c:pt>
                <c:pt idx="12431">
                  <c:v>9.4E-2</c:v>
                </c:pt>
                <c:pt idx="12432">
                  <c:v>9.4E-2</c:v>
                </c:pt>
                <c:pt idx="12433">
                  <c:v>9.4E-2</c:v>
                </c:pt>
                <c:pt idx="12434">
                  <c:v>9.4E-2</c:v>
                </c:pt>
                <c:pt idx="12435">
                  <c:v>9.4E-2</c:v>
                </c:pt>
                <c:pt idx="12436">
                  <c:v>9.4E-2</c:v>
                </c:pt>
                <c:pt idx="12437">
                  <c:v>9.4E-2</c:v>
                </c:pt>
                <c:pt idx="12438">
                  <c:v>9.4E-2</c:v>
                </c:pt>
                <c:pt idx="12439">
                  <c:v>9.4E-2</c:v>
                </c:pt>
                <c:pt idx="12440">
                  <c:v>9.4E-2</c:v>
                </c:pt>
                <c:pt idx="12441">
                  <c:v>9.4E-2</c:v>
                </c:pt>
                <c:pt idx="12442">
                  <c:v>9.4E-2</c:v>
                </c:pt>
                <c:pt idx="12443">
                  <c:v>9.4E-2</c:v>
                </c:pt>
                <c:pt idx="12444">
                  <c:v>8.3000000000000004E-2</c:v>
                </c:pt>
                <c:pt idx="12445">
                  <c:v>8.2000000000000003E-2</c:v>
                </c:pt>
                <c:pt idx="12446">
                  <c:v>9.2999999999999999E-2</c:v>
                </c:pt>
                <c:pt idx="12447">
                  <c:v>8.2000000000000003E-2</c:v>
                </c:pt>
                <c:pt idx="12448">
                  <c:v>8.2000000000000003E-2</c:v>
                </c:pt>
                <c:pt idx="12449">
                  <c:v>9.2999999999999999E-2</c:v>
                </c:pt>
                <c:pt idx="12450">
                  <c:v>9.2999999999999999E-2</c:v>
                </c:pt>
                <c:pt idx="12451">
                  <c:v>8.2000000000000003E-2</c:v>
                </c:pt>
                <c:pt idx="12452">
                  <c:v>8.2000000000000003E-2</c:v>
                </c:pt>
                <c:pt idx="12453">
                  <c:v>8.2000000000000003E-2</c:v>
                </c:pt>
                <c:pt idx="12454">
                  <c:v>8.2000000000000003E-2</c:v>
                </c:pt>
                <c:pt idx="12455">
                  <c:v>8.2000000000000003E-2</c:v>
                </c:pt>
                <c:pt idx="12456">
                  <c:v>8.2000000000000003E-2</c:v>
                </c:pt>
                <c:pt idx="12457">
                  <c:v>8.2000000000000003E-2</c:v>
                </c:pt>
                <c:pt idx="12458">
                  <c:v>8.2000000000000003E-2</c:v>
                </c:pt>
                <c:pt idx="12459">
                  <c:v>9.2999999999999999E-2</c:v>
                </c:pt>
                <c:pt idx="12460">
                  <c:v>9.2999999999999999E-2</c:v>
                </c:pt>
                <c:pt idx="12461">
                  <c:v>9.2999999999999999E-2</c:v>
                </c:pt>
                <c:pt idx="12462">
                  <c:v>8.2000000000000003E-2</c:v>
                </c:pt>
                <c:pt idx="12463">
                  <c:v>9.2999999999999999E-2</c:v>
                </c:pt>
                <c:pt idx="12464">
                  <c:v>9.1999999999999998E-2</c:v>
                </c:pt>
                <c:pt idx="12465">
                  <c:v>9.1999999999999998E-2</c:v>
                </c:pt>
                <c:pt idx="12466">
                  <c:v>9.1999999999999998E-2</c:v>
                </c:pt>
                <c:pt idx="12467">
                  <c:v>9.1999999999999998E-2</c:v>
                </c:pt>
                <c:pt idx="12468">
                  <c:v>8.1000000000000003E-2</c:v>
                </c:pt>
                <c:pt idx="12469">
                  <c:v>9.1999999999999998E-2</c:v>
                </c:pt>
                <c:pt idx="12470">
                  <c:v>9.1999999999999998E-2</c:v>
                </c:pt>
                <c:pt idx="12471">
                  <c:v>9.1999999999999998E-2</c:v>
                </c:pt>
                <c:pt idx="12472">
                  <c:v>8.1000000000000003E-2</c:v>
                </c:pt>
                <c:pt idx="12473">
                  <c:v>9.1999999999999998E-2</c:v>
                </c:pt>
                <c:pt idx="12474">
                  <c:v>9.1999999999999998E-2</c:v>
                </c:pt>
                <c:pt idx="12475">
                  <c:v>8.1000000000000003E-2</c:v>
                </c:pt>
                <c:pt idx="12476">
                  <c:v>8.1000000000000003E-2</c:v>
                </c:pt>
                <c:pt idx="12477">
                  <c:v>9.1999999999999998E-2</c:v>
                </c:pt>
                <c:pt idx="12478">
                  <c:v>9.1999999999999998E-2</c:v>
                </c:pt>
                <c:pt idx="12479">
                  <c:v>9.1999999999999998E-2</c:v>
                </c:pt>
                <c:pt idx="12480">
                  <c:v>9.1999999999999998E-2</c:v>
                </c:pt>
                <c:pt idx="12481">
                  <c:v>8.1000000000000003E-2</c:v>
                </c:pt>
                <c:pt idx="12482">
                  <c:v>9.1999999999999998E-2</c:v>
                </c:pt>
                <c:pt idx="12483">
                  <c:v>9.1999999999999998E-2</c:v>
                </c:pt>
                <c:pt idx="12484">
                  <c:v>9.0999999999999998E-2</c:v>
                </c:pt>
                <c:pt idx="12485">
                  <c:v>8.1000000000000003E-2</c:v>
                </c:pt>
                <c:pt idx="12486">
                  <c:v>9.0999999999999998E-2</c:v>
                </c:pt>
                <c:pt idx="12487">
                  <c:v>9.0999999999999998E-2</c:v>
                </c:pt>
                <c:pt idx="12488">
                  <c:v>9.0999999999999998E-2</c:v>
                </c:pt>
                <c:pt idx="12489">
                  <c:v>9.0999999999999998E-2</c:v>
                </c:pt>
                <c:pt idx="12490">
                  <c:v>9.0999999999999998E-2</c:v>
                </c:pt>
                <c:pt idx="12491">
                  <c:v>0.08</c:v>
                </c:pt>
                <c:pt idx="12492">
                  <c:v>9.0999999999999998E-2</c:v>
                </c:pt>
                <c:pt idx="12493">
                  <c:v>9.0999999999999998E-2</c:v>
                </c:pt>
                <c:pt idx="12494">
                  <c:v>0.08</c:v>
                </c:pt>
                <c:pt idx="12495">
                  <c:v>9.0999999999999998E-2</c:v>
                </c:pt>
                <c:pt idx="12496">
                  <c:v>0.08</c:v>
                </c:pt>
                <c:pt idx="12497">
                  <c:v>0.08</c:v>
                </c:pt>
                <c:pt idx="12498">
                  <c:v>9.0999999999999998E-2</c:v>
                </c:pt>
                <c:pt idx="12499">
                  <c:v>0.08</c:v>
                </c:pt>
                <c:pt idx="12500">
                  <c:v>9.0999999999999998E-2</c:v>
                </c:pt>
                <c:pt idx="12501">
                  <c:v>9.0999999999999998E-2</c:v>
                </c:pt>
                <c:pt idx="12502">
                  <c:v>9.0999999999999998E-2</c:v>
                </c:pt>
                <c:pt idx="12503">
                  <c:v>0.08</c:v>
                </c:pt>
                <c:pt idx="12504">
                  <c:v>0.08</c:v>
                </c:pt>
                <c:pt idx="12505">
                  <c:v>0.08</c:v>
                </c:pt>
                <c:pt idx="12506">
                  <c:v>0.08</c:v>
                </c:pt>
                <c:pt idx="12507">
                  <c:v>0.09</c:v>
                </c:pt>
                <c:pt idx="12508">
                  <c:v>7.9000000000000001E-2</c:v>
                </c:pt>
                <c:pt idx="12509">
                  <c:v>7.9000000000000001E-2</c:v>
                </c:pt>
                <c:pt idx="12510">
                  <c:v>7.9000000000000001E-2</c:v>
                </c:pt>
                <c:pt idx="12511">
                  <c:v>7.9000000000000001E-2</c:v>
                </c:pt>
                <c:pt idx="12512">
                  <c:v>7.9000000000000001E-2</c:v>
                </c:pt>
                <c:pt idx="12513">
                  <c:v>7.9000000000000001E-2</c:v>
                </c:pt>
                <c:pt idx="12514">
                  <c:v>7.9000000000000001E-2</c:v>
                </c:pt>
                <c:pt idx="12515">
                  <c:v>7.9000000000000001E-2</c:v>
                </c:pt>
                <c:pt idx="12516">
                  <c:v>7.9000000000000001E-2</c:v>
                </c:pt>
                <c:pt idx="12517">
                  <c:v>7.9000000000000001E-2</c:v>
                </c:pt>
                <c:pt idx="12518">
                  <c:v>7.9000000000000001E-2</c:v>
                </c:pt>
                <c:pt idx="12519">
                  <c:v>7.9000000000000001E-2</c:v>
                </c:pt>
                <c:pt idx="12520">
                  <c:v>0.09</c:v>
                </c:pt>
                <c:pt idx="12521">
                  <c:v>0.09</c:v>
                </c:pt>
                <c:pt idx="12522">
                  <c:v>0.09</c:v>
                </c:pt>
                <c:pt idx="12523">
                  <c:v>7.9000000000000001E-2</c:v>
                </c:pt>
                <c:pt idx="12524">
                  <c:v>8.8999999999999996E-2</c:v>
                </c:pt>
                <c:pt idx="12525">
                  <c:v>8.8999999999999996E-2</c:v>
                </c:pt>
                <c:pt idx="12526">
                  <c:v>8.8999999999999996E-2</c:v>
                </c:pt>
                <c:pt idx="12527">
                  <c:v>7.9000000000000001E-2</c:v>
                </c:pt>
                <c:pt idx="12528">
                  <c:v>7.9000000000000001E-2</c:v>
                </c:pt>
                <c:pt idx="12529">
                  <c:v>7.8E-2</c:v>
                </c:pt>
                <c:pt idx="12530">
                  <c:v>7.8E-2</c:v>
                </c:pt>
                <c:pt idx="12531">
                  <c:v>7.8E-2</c:v>
                </c:pt>
                <c:pt idx="12532">
                  <c:v>7.8E-2</c:v>
                </c:pt>
                <c:pt idx="12533">
                  <c:v>7.8E-2</c:v>
                </c:pt>
                <c:pt idx="12534">
                  <c:v>7.8E-2</c:v>
                </c:pt>
                <c:pt idx="12535">
                  <c:v>7.8E-2</c:v>
                </c:pt>
                <c:pt idx="12536">
                  <c:v>7.8E-2</c:v>
                </c:pt>
                <c:pt idx="12537">
                  <c:v>7.8E-2</c:v>
                </c:pt>
                <c:pt idx="12538">
                  <c:v>7.8E-2</c:v>
                </c:pt>
                <c:pt idx="12539">
                  <c:v>7.8E-2</c:v>
                </c:pt>
                <c:pt idx="12540">
                  <c:v>7.8E-2</c:v>
                </c:pt>
                <c:pt idx="12541">
                  <c:v>7.8E-2</c:v>
                </c:pt>
                <c:pt idx="12542">
                  <c:v>7.8E-2</c:v>
                </c:pt>
                <c:pt idx="12543">
                  <c:v>7.8E-2</c:v>
                </c:pt>
                <c:pt idx="12544">
                  <c:v>7.8E-2</c:v>
                </c:pt>
                <c:pt idx="12545">
                  <c:v>7.8E-2</c:v>
                </c:pt>
                <c:pt idx="12546">
                  <c:v>7.8E-2</c:v>
                </c:pt>
                <c:pt idx="12547">
                  <c:v>7.8E-2</c:v>
                </c:pt>
                <c:pt idx="12548">
                  <c:v>7.8E-2</c:v>
                </c:pt>
                <c:pt idx="12549">
                  <c:v>7.8E-2</c:v>
                </c:pt>
                <c:pt idx="12550">
                  <c:v>7.6999999999999999E-2</c:v>
                </c:pt>
                <c:pt idx="12551">
                  <c:v>7.6999999999999999E-2</c:v>
                </c:pt>
                <c:pt idx="12552">
                  <c:v>7.6999999999999999E-2</c:v>
                </c:pt>
                <c:pt idx="12553">
                  <c:v>8.7999999999999995E-2</c:v>
                </c:pt>
                <c:pt idx="12554">
                  <c:v>7.6999999999999999E-2</c:v>
                </c:pt>
                <c:pt idx="12555">
                  <c:v>7.6999999999999999E-2</c:v>
                </c:pt>
                <c:pt idx="12556">
                  <c:v>8.7999999999999995E-2</c:v>
                </c:pt>
                <c:pt idx="12557">
                  <c:v>8.7999999999999995E-2</c:v>
                </c:pt>
                <c:pt idx="12558">
                  <c:v>8.7999999999999995E-2</c:v>
                </c:pt>
                <c:pt idx="12559">
                  <c:v>8.7999999999999995E-2</c:v>
                </c:pt>
                <c:pt idx="12560">
                  <c:v>8.7999999999999995E-2</c:v>
                </c:pt>
                <c:pt idx="12561">
                  <c:v>8.7999999999999995E-2</c:v>
                </c:pt>
                <c:pt idx="12562">
                  <c:v>8.7999999999999995E-2</c:v>
                </c:pt>
                <c:pt idx="12563">
                  <c:v>8.7999999999999995E-2</c:v>
                </c:pt>
                <c:pt idx="12564">
                  <c:v>8.6999999999999994E-2</c:v>
                </c:pt>
                <c:pt idx="12565">
                  <c:v>8.6999999999999994E-2</c:v>
                </c:pt>
                <c:pt idx="12566">
                  <c:v>8.6999999999999994E-2</c:v>
                </c:pt>
                <c:pt idx="12567">
                  <c:v>8.6999999999999994E-2</c:v>
                </c:pt>
                <c:pt idx="12568">
                  <c:v>8.6999999999999994E-2</c:v>
                </c:pt>
                <c:pt idx="12569">
                  <c:v>8.6999999999999994E-2</c:v>
                </c:pt>
                <c:pt idx="12570">
                  <c:v>8.6999999999999994E-2</c:v>
                </c:pt>
                <c:pt idx="12571">
                  <c:v>8.6999999999999994E-2</c:v>
                </c:pt>
                <c:pt idx="12572">
                  <c:v>8.6999999999999994E-2</c:v>
                </c:pt>
                <c:pt idx="12573">
                  <c:v>8.6999999999999994E-2</c:v>
                </c:pt>
                <c:pt idx="12574">
                  <c:v>7.5999999999999998E-2</c:v>
                </c:pt>
                <c:pt idx="12575">
                  <c:v>8.6999999999999994E-2</c:v>
                </c:pt>
                <c:pt idx="12576">
                  <c:v>8.6999999999999994E-2</c:v>
                </c:pt>
                <c:pt idx="12577">
                  <c:v>7.5999999999999998E-2</c:v>
                </c:pt>
                <c:pt idx="12578">
                  <c:v>7.5999999999999998E-2</c:v>
                </c:pt>
                <c:pt idx="12579">
                  <c:v>7.5999999999999998E-2</c:v>
                </c:pt>
                <c:pt idx="12580">
                  <c:v>7.5999999999999998E-2</c:v>
                </c:pt>
                <c:pt idx="12581">
                  <c:v>8.6999999999999994E-2</c:v>
                </c:pt>
                <c:pt idx="12582">
                  <c:v>8.6999999999999994E-2</c:v>
                </c:pt>
                <c:pt idx="12583">
                  <c:v>7.5999999999999998E-2</c:v>
                </c:pt>
                <c:pt idx="12584">
                  <c:v>7.5999999999999998E-2</c:v>
                </c:pt>
                <c:pt idx="12585">
                  <c:v>7.5999999999999998E-2</c:v>
                </c:pt>
                <c:pt idx="12586">
                  <c:v>7.5999999999999998E-2</c:v>
                </c:pt>
                <c:pt idx="12587">
                  <c:v>7.5999999999999998E-2</c:v>
                </c:pt>
                <c:pt idx="12588">
                  <c:v>7.5999999999999998E-2</c:v>
                </c:pt>
                <c:pt idx="12589">
                  <c:v>7.5999999999999998E-2</c:v>
                </c:pt>
                <c:pt idx="12590">
                  <c:v>7.5999999999999998E-2</c:v>
                </c:pt>
                <c:pt idx="12591">
                  <c:v>7.5999999999999998E-2</c:v>
                </c:pt>
                <c:pt idx="12592">
                  <c:v>7.5999999999999998E-2</c:v>
                </c:pt>
                <c:pt idx="12593">
                  <c:v>7.4999999999999997E-2</c:v>
                </c:pt>
                <c:pt idx="12594">
                  <c:v>7.4999999999999997E-2</c:v>
                </c:pt>
                <c:pt idx="12595">
                  <c:v>7.4999999999999997E-2</c:v>
                </c:pt>
                <c:pt idx="12596">
                  <c:v>7.4999999999999997E-2</c:v>
                </c:pt>
                <c:pt idx="12597">
                  <c:v>7.4999999999999997E-2</c:v>
                </c:pt>
                <c:pt idx="12598">
                  <c:v>7.4999999999999997E-2</c:v>
                </c:pt>
                <c:pt idx="12599">
                  <c:v>7.4999999999999997E-2</c:v>
                </c:pt>
                <c:pt idx="12600">
                  <c:v>7.4999999999999997E-2</c:v>
                </c:pt>
                <c:pt idx="12601">
                  <c:v>7.4999999999999997E-2</c:v>
                </c:pt>
                <c:pt idx="12602">
                  <c:v>7.4999999999999997E-2</c:v>
                </c:pt>
                <c:pt idx="12603">
                  <c:v>7.4999999999999997E-2</c:v>
                </c:pt>
                <c:pt idx="12604">
                  <c:v>7.4999999999999997E-2</c:v>
                </c:pt>
                <c:pt idx="12605">
                  <c:v>7.4999999999999997E-2</c:v>
                </c:pt>
                <c:pt idx="12606">
                  <c:v>7.4999999999999997E-2</c:v>
                </c:pt>
                <c:pt idx="12607">
                  <c:v>7.4999999999999997E-2</c:v>
                </c:pt>
                <c:pt idx="12608">
                  <c:v>7.4999999999999997E-2</c:v>
                </c:pt>
                <c:pt idx="12609">
                  <c:v>7.4999999999999997E-2</c:v>
                </c:pt>
                <c:pt idx="12610">
                  <c:v>7.4999999999999997E-2</c:v>
                </c:pt>
                <c:pt idx="12611">
                  <c:v>7.4999999999999997E-2</c:v>
                </c:pt>
                <c:pt idx="12612">
                  <c:v>7.4999999999999997E-2</c:v>
                </c:pt>
                <c:pt idx="12613">
                  <c:v>7.4999999999999997E-2</c:v>
                </c:pt>
                <c:pt idx="12614">
                  <c:v>7.3999999999999996E-2</c:v>
                </c:pt>
                <c:pt idx="12615">
                  <c:v>7.3999999999999996E-2</c:v>
                </c:pt>
                <c:pt idx="12616">
                  <c:v>7.3999999999999996E-2</c:v>
                </c:pt>
                <c:pt idx="12617">
                  <c:v>7.3999999999999996E-2</c:v>
                </c:pt>
                <c:pt idx="12618">
                  <c:v>7.3999999999999996E-2</c:v>
                </c:pt>
                <c:pt idx="12619">
                  <c:v>7.3999999999999996E-2</c:v>
                </c:pt>
                <c:pt idx="12620">
                  <c:v>7.3999999999999996E-2</c:v>
                </c:pt>
                <c:pt idx="12621">
                  <c:v>7.3999999999999996E-2</c:v>
                </c:pt>
                <c:pt idx="12622">
                  <c:v>7.3999999999999996E-2</c:v>
                </c:pt>
                <c:pt idx="12623">
                  <c:v>7.3999999999999996E-2</c:v>
                </c:pt>
                <c:pt idx="12624">
                  <c:v>7.3999999999999996E-2</c:v>
                </c:pt>
                <c:pt idx="12625">
                  <c:v>7.3999999999999996E-2</c:v>
                </c:pt>
                <c:pt idx="12626">
                  <c:v>7.3999999999999996E-2</c:v>
                </c:pt>
                <c:pt idx="12627">
                  <c:v>7.3999999999999996E-2</c:v>
                </c:pt>
                <c:pt idx="12628">
                  <c:v>7.3999999999999996E-2</c:v>
                </c:pt>
                <c:pt idx="12629">
                  <c:v>7.3999999999999996E-2</c:v>
                </c:pt>
                <c:pt idx="12630">
                  <c:v>7.3999999999999996E-2</c:v>
                </c:pt>
                <c:pt idx="12631">
                  <c:v>7.3999999999999996E-2</c:v>
                </c:pt>
                <c:pt idx="12632">
                  <c:v>7.3999999999999996E-2</c:v>
                </c:pt>
                <c:pt idx="12633">
                  <c:v>7.3999999999999996E-2</c:v>
                </c:pt>
                <c:pt idx="12634">
                  <c:v>7.3999999999999996E-2</c:v>
                </c:pt>
                <c:pt idx="12635">
                  <c:v>7.3999999999999996E-2</c:v>
                </c:pt>
                <c:pt idx="12636">
                  <c:v>7.2999999999999995E-2</c:v>
                </c:pt>
                <c:pt idx="12637">
                  <c:v>7.2999999999999995E-2</c:v>
                </c:pt>
                <c:pt idx="12638">
                  <c:v>7.2999999999999995E-2</c:v>
                </c:pt>
                <c:pt idx="12639">
                  <c:v>7.2999999999999995E-2</c:v>
                </c:pt>
                <c:pt idx="12640">
                  <c:v>7.2999999999999995E-2</c:v>
                </c:pt>
                <c:pt idx="12641">
                  <c:v>7.2999999999999995E-2</c:v>
                </c:pt>
                <c:pt idx="12642">
                  <c:v>7.2999999999999995E-2</c:v>
                </c:pt>
                <c:pt idx="12643">
                  <c:v>7.2999999999999995E-2</c:v>
                </c:pt>
                <c:pt idx="12644">
                  <c:v>7.2999999999999995E-2</c:v>
                </c:pt>
                <c:pt idx="12645">
                  <c:v>7.2999999999999995E-2</c:v>
                </c:pt>
                <c:pt idx="12646">
                  <c:v>7.2999999999999995E-2</c:v>
                </c:pt>
                <c:pt idx="12647">
                  <c:v>7.2999999999999995E-2</c:v>
                </c:pt>
                <c:pt idx="12648">
                  <c:v>7.2999999999999995E-2</c:v>
                </c:pt>
                <c:pt idx="12649">
                  <c:v>7.2999999999999995E-2</c:v>
                </c:pt>
                <c:pt idx="12650">
                  <c:v>7.2999999999999995E-2</c:v>
                </c:pt>
                <c:pt idx="12651">
                  <c:v>7.2999999999999995E-2</c:v>
                </c:pt>
                <c:pt idx="12652">
                  <c:v>7.2999999999999995E-2</c:v>
                </c:pt>
                <c:pt idx="12653">
                  <c:v>7.2999999999999995E-2</c:v>
                </c:pt>
                <c:pt idx="12654">
                  <c:v>7.2999999999999995E-2</c:v>
                </c:pt>
                <c:pt idx="12655">
                  <c:v>7.2999999999999995E-2</c:v>
                </c:pt>
                <c:pt idx="12656">
                  <c:v>7.2999999999999995E-2</c:v>
                </c:pt>
                <c:pt idx="12657">
                  <c:v>7.2999999999999995E-2</c:v>
                </c:pt>
                <c:pt idx="12658">
                  <c:v>7.1999999999999995E-2</c:v>
                </c:pt>
                <c:pt idx="12659">
                  <c:v>7.1999999999999995E-2</c:v>
                </c:pt>
                <c:pt idx="12660">
                  <c:v>6.3E-2</c:v>
                </c:pt>
                <c:pt idx="12661">
                  <c:v>7.1999999999999995E-2</c:v>
                </c:pt>
                <c:pt idx="12662">
                  <c:v>7.1999999999999995E-2</c:v>
                </c:pt>
                <c:pt idx="12663">
                  <c:v>7.1999999999999995E-2</c:v>
                </c:pt>
                <c:pt idx="12664">
                  <c:v>6.3E-2</c:v>
                </c:pt>
                <c:pt idx="12665">
                  <c:v>6.3E-2</c:v>
                </c:pt>
                <c:pt idx="12666">
                  <c:v>6.3E-2</c:v>
                </c:pt>
                <c:pt idx="12667">
                  <c:v>6.2E-2</c:v>
                </c:pt>
                <c:pt idx="12668">
                  <c:v>6.2E-2</c:v>
                </c:pt>
                <c:pt idx="12669">
                  <c:v>6.2E-2</c:v>
                </c:pt>
                <c:pt idx="12670">
                  <c:v>7.1999999999999995E-2</c:v>
                </c:pt>
                <c:pt idx="12671">
                  <c:v>7.1999999999999995E-2</c:v>
                </c:pt>
                <c:pt idx="12672">
                  <c:v>6.2E-2</c:v>
                </c:pt>
                <c:pt idx="12673">
                  <c:v>6.2E-2</c:v>
                </c:pt>
                <c:pt idx="12674">
                  <c:v>6.2E-2</c:v>
                </c:pt>
                <c:pt idx="12675">
                  <c:v>6.2E-2</c:v>
                </c:pt>
                <c:pt idx="12676">
                  <c:v>6.2E-2</c:v>
                </c:pt>
                <c:pt idx="12677">
                  <c:v>6.2E-2</c:v>
                </c:pt>
                <c:pt idx="12678">
                  <c:v>6.2E-2</c:v>
                </c:pt>
                <c:pt idx="12679">
                  <c:v>6.2E-2</c:v>
                </c:pt>
                <c:pt idx="12680">
                  <c:v>6.2E-2</c:v>
                </c:pt>
                <c:pt idx="12681">
                  <c:v>6.2E-2</c:v>
                </c:pt>
                <c:pt idx="12682">
                  <c:v>6.2E-2</c:v>
                </c:pt>
                <c:pt idx="12683">
                  <c:v>6.2E-2</c:v>
                </c:pt>
                <c:pt idx="12684">
                  <c:v>6.2E-2</c:v>
                </c:pt>
                <c:pt idx="12685">
                  <c:v>6.2E-2</c:v>
                </c:pt>
                <c:pt idx="12686">
                  <c:v>6.2E-2</c:v>
                </c:pt>
                <c:pt idx="12687">
                  <c:v>6.2E-2</c:v>
                </c:pt>
                <c:pt idx="12688">
                  <c:v>6.2E-2</c:v>
                </c:pt>
                <c:pt idx="12689">
                  <c:v>6.2E-2</c:v>
                </c:pt>
                <c:pt idx="12690">
                  <c:v>6.2E-2</c:v>
                </c:pt>
                <c:pt idx="12691">
                  <c:v>6.0999999999999999E-2</c:v>
                </c:pt>
                <c:pt idx="12692">
                  <c:v>6.0999999999999999E-2</c:v>
                </c:pt>
                <c:pt idx="12693">
                  <c:v>6.0999999999999999E-2</c:v>
                </c:pt>
                <c:pt idx="12694">
                  <c:v>6.0999999999999999E-2</c:v>
                </c:pt>
                <c:pt idx="12695">
                  <c:v>6.0999999999999999E-2</c:v>
                </c:pt>
                <c:pt idx="12696">
                  <c:v>7.0999999999999994E-2</c:v>
                </c:pt>
                <c:pt idx="12697">
                  <c:v>6.0999999999999999E-2</c:v>
                </c:pt>
                <c:pt idx="12698">
                  <c:v>6.0999999999999999E-2</c:v>
                </c:pt>
                <c:pt idx="12699">
                  <c:v>6.0999999999999999E-2</c:v>
                </c:pt>
                <c:pt idx="12700">
                  <c:v>7.0999999999999994E-2</c:v>
                </c:pt>
                <c:pt idx="12701">
                  <c:v>6.0999999999999999E-2</c:v>
                </c:pt>
                <c:pt idx="12702">
                  <c:v>6.0999999999999999E-2</c:v>
                </c:pt>
                <c:pt idx="12703">
                  <c:v>6.0999999999999999E-2</c:v>
                </c:pt>
                <c:pt idx="12704">
                  <c:v>6.0999999999999999E-2</c:v>
                </c:pt>
                <c:pt idx="12705">
                  <c:v>6.0999999999999999E-2</c:v>
                </c:pt>
                <c:pt idx="12706">
                  <c:v>7.0000000000000007E-2</c:v>
                </c:pt>
                <c:pt idx="12707">
                  <c:v>6.0999999999999999E-2</c:v>
                </c:pt>
                <c:pt idx="12708">
                  <c:v>6.0999999999999999E-2</c:v>
                </c:pt>
                <c:pt idx="12709">
                  <c:v>6.0999999999999999E-2</c:v>
                </c:pt>
                <c:pt idx="12710">
                  <c:v>6.0999999999999999E-2</c:v>
                </c:pt>
                <c:pt idx="12711">
                  <c:v>6.0999999999999999E-2</c:v>
                </c:pt>
                <c:pt idx="12712">
                  <c:v>6.0999999999999999E-2</c:v>
                </c:pt>
                <c:pt idx="12713">
                  <c:v>6.0999999999999999E-2</c:v>
                </c:pt>
                <c:pt idx="12714">
                  <c:v>6.0999999999999999E-2</c:v>
                </c:pt>
                <c:pt idx="12715">
                  <c:v>0.06</c:v>
                </c:pt>
                <c:pt idx="12716">
                  <c:v>0.06</c:v>
                </c:pt>
                <c:pt idx="12717">
                  <c:v>0.06</c:v>
                </c:pt>
                <c:pt idx="12718">
                  <c:v>0.06</c:v>
                </c:pt>
                <c:pt idx="12719">
                  <c:v>0.06</c:v>
                </c:pt>
                <c:pt idx="12720">
                  <c:v>0.06</c:v>
                </c:pt>
                <c:pt idx="12721">
                  <c:v>0.06</c:v>
                </c:pt>
                <c:pt idx="12722">
                  <c:v>0.06</c:v>
                </c:pt>
                <c:pt idx="12723">
                  <c:v>0.06</c:v>
                </c:pt>
                <c:pt idx="12724">
                  <c:v>0.06</c:v>
                </c:pt>
                <c:pt idx="12725">
                  <c:v>0.06</c:v>
                </c:pt>
                <c:pt idx="12726">
                  <c:v>0.06</c:v>
                </c:pt>
                <c:pt idx="12727">
                  <c:v>0.06</c:v>
                </c:pt>
                <c:pt idx="12728">
                  <c:v>0.06</c:v>
                </c:pt>
                <c:pt idx="12729">
                  <c:v>5.0999999999999997E-2</c:v>
                </c:pt>
                <c:pt idx="12730">
                  <c:v>5.0999999999999997E-2</c:v>
                </c:pt>
                <c:pt idx="12731">
                  <c:v>0.06</c:v>
                </c:pt>
                <c:pt idx="12732">
                  <c:v>0.06</c:v>
                </c:pt>
                <c:pt idx="12733">
                  <c:v>0.06</c:v>
                </c:pt>
                <c:pt idx="12734">
                  <c:v>0.06</c:v>
                </c:pt>
                <c:pt idx="12735">
                  <c:v>5.0999999999999997E-2</c:v>
                </c:pt>
                <c:pt idx="12736">
                  <c:v>0.06</c:v>
                </c:pt>
                <c:pt idx="12737">
                  <c:v>0.06</c:v>
                </c:pt>
                <c:pt idx="12738">
                  <c:v>0.06</c:v>
                </c:pt>
                <c:pt idx="12739">
                  <c:v>5.8999999999999997E-2</c:v>
                </c:pt>
                <c:pt idx="12740">
                  <c:v>5.8999999999999997E-2</c:v>
                </c:pt>
                <c:pt idx="12741">
                  <c:v>5.8999999999999997E-2</c:v>
                </c:pt>
                <c:pt idx="12742">
                  <c:v>5.8999999999999997E-2</c:v>
                </c:pt>
                <c:pt idx="12743">
                  <c:v>5.8999999999999997E-2</c:v>
                </c:pt>
                <c:pt idx="12744">
                  <c:v>5.8999999999999997E-2</c:v>
                </c:pt>
                <c:pt idx="12745">
                  <c:v>5.8999999999999997E-2</c:v>
                </c:pt>
                <c:pt idx="12746">
                  <c:v>5.8999999999999997E-2</c:v>
                </c:pt>
                <c:pt idx="12747">
                  <c:v>5.8999999999999997E-2</c:v>
                </c:pt>
                <c:pt idx="12748">
                  <c:v>5.8999999999999997E-2</c:v>
                </c:pt>
                <c:pt idx="12749">
                  <c:v>5.8999999999999997E-2</c:v>
                </c:pt>
                <c:pt idx="12750">
                  <c:v>5.8999999999999997E-2</c:v>
                </c:pt>
                <c:pt idx="12751">
                  <c:v>5.8999999999999997E-2</c:v>
                </c:pt>
                <c:pt idx="12752">
                  <c:v>5.8999999999999997E-2</c:v>
                </c:pt>
                <c:pt idx="12753">
                  <c:v>5.8999999999999997E-2</c:v>
                </c:pt>
                <c:pt idx="12754">
                  <c:v>5.8999999999999997E-2</c:v>
                </c:pt>
                <c:pt idx="12755">
                  <c:v>5.8999999999999997E-2</c:v>
                </c:pt>
                <c:pt idx="12756">
                  <c:v>5.8999999999999997E-2</c:v>
                </c:pt>
                <c:pt idx="12757">
                  <c:v>5.8999999999999997E-2</c:v>
                </c:pt>
                <c:pt idx="12758">
                  <c:v>5.8999999999999997E-2</c:v>
                </c:pt>
                <c:pt idx="12759">
                  <c:v>5.8999999999999997E-2</c:v>
                </c:pt>
                <c:pt idx="12760">
                  <c:v>5.8999999999999997E-2</c:v>
                </c:pt>
                <c:pt idx="12761">
                  <c:v>5.8999999999999997E-2</c:v>
                </c:pt>
                <c:pt idx="12762">
                  <c:v>5.8999999999999997E-2</c:v>
                </c:pt>
                <c:pt idx="12763">
                  <c:v>5.8999999999999997E-2</c:v>
                </c:pt>
                <c:pt idx="12764">
                  <c:v>5.8000000000000003E-2</c:v>
                </c:pt>
                <c:pt idx="12765">
                  <c:v>5.8000000000000003E-2</c:v>
                </c:pt>
                <c:pt idx="12766">
                  <c:v>5.8000000000000003E-2</c:v>
                </c:pt>
                <c:pt idx="12767">
                  <c:v>0.05</c:v>
                </c:pt>
                <c:pt idx="12768">
                  <c:v>5.8000000000000003E-2</c:v>
                </c:pt>
                <c:pt idx="12769">
                  <c:v>5.8000000000000003E-2</c:v>
                </c:pt>
                <c:pt idx="12770">
                  <c:v>5.8000000000000003E-2</c:v>
                </c:pt>
                <c:pt idx="12771">
                  <c:v>5.8000000000000003E-2</c:v>
                </c:pt>
                <c:pt idx="12772">
                  <c:v>5.8000000000000003E-2</c:v>
                </c:pt>
                <c:pt idx="12773">
                  <c:v>0.05</c:v>
                </c:pt>
                <c:pt idx="12774">
                  <c:v>4.9000000000000002E-2</c:v>
                </c:pt>
                <c:pt idx="12775">
                  <c:v>5.8000000000000003E-2</c:v>
                </c:pt>
                <c:pt idx="12776">
                  <c:v>4.9000000000000002E-2</c:v>
                </c:pt>
                <c:pt idx="12777">
                  <c:v>4.9000000000000002E-2</c:v>
                </c:pt>
                <c:pt idx="12778">
                  <c:v>4.9000000000000002E-2</c:v>
                </c:pt>
                <c:pt idx="12779">
                  <c:v>4.9000000000000002E-2</c:v>
                </c:pt>
                <c:pt idx="12780">
                  <c:v>5.8000000000000003E-2</c:v>
                </c:pt>
                <c:pt idx="12781">
                  <c:v>4.9000000000000002E-2</c:v>
                </c:pt>
                <c:pt idx="12782">
                  <c:v>5.8000000000000003E-2</c:v>
                </c:pt>
                <c:pt idx="12783">
                  <c:v>5.8000000000000003E-2</c:v>
                </c:pt>
                <c:pt idx="12784">
                  <c:v>4.9000000000000002E-2</c:v>
                </c:pt>
                <c:pt idx="12785">
                  <c:v>4.9000000000000002E-2</c:v>
                </c:pt>
                <c:pt idx="12786">
                  <c:v>4.9000000000000002E-2</c:v>
                </c:pt>
                <c:pt idx="12787">
                  <c:v>5.8000000000000003E-2</c:v>
                </c:pt>
                <c:pt idx="12788">
                  <c:v>5.8000000000000003E-2</c:v>
                </c:pt>
                <c:pt idx="12789">
                  <c:v>4.9000000000000002E-2</c:v>
                </c:pt>
                <c:pt idx="12790">
                  <c:v>5.7000000000000002E-2</c:v>
                </c:pt>
                <c:pt idx="12791">
                  <c:v>5.7000000000000002E-2</c:v>
                </c:pt>
                <c:pt idx="12792">
                  <c:v>4.9000000000000002E-2</c:v>
                </c:pt>
                <c:pt idx="12793">
                  <c:v>5.7000000000000002E-2</c:v>
                </c:pt>
                <c:pt idx="12794">
                  <c:v>4.9000000000000002E-2</c:v>
                </c:pt>
                <c:pt idx="12795">
                  <c:v>4.9000000000000002E-2</c:v>
                </c:pt>
                <c:pt idx="12796">
                  <c:v>4.9000000000000002E-2</c:v>
                </c:pt>
                <c:pt idx="12797">
                  <c:v>5.7000000000000002E-2</c:v>
                </c:pt>
                <c:pt idx="12798">
                  <c:v>5.7000000000000002E-2</c:v>
                </c:pt>
                <c:pt idx="12799">
                  <c:v>4.9000000000000002E-2</c:v>
                </c:pt>
                <c:pt idx="12800">
                  <c:v>4.9000000000000002E-2</c:v>
                </c:pt>
                <c:pt idx="12801">
                  <c:v>4.9000000000000002E-2</c:v>
                </c:pt>
                <c:pt idx="12802">
                  <c:v>5.7000000000000002E-2</c:v>
                </c:pt>
                <c:pt idx="12803">
                  <c:v>4.8000000000000001E-2</c:v>
                </c:pt>
                <c:pt idx="12804">
                  <c:v>4.8000000000000001E-2</c:v>
                </c:pt>
                <c:pt idx="12805">
                  <c:v>4.8000000000000001E-2</c:v>
                </c:pt>
                <c:pt idx="12806">
                  <c:v>4.8000000000000001E-2</c:v>
                </c:pt>
                <c:pt idx="12807">
                  <c:v>4.8000000000000001E-2</c:v>
                </c:pt>
                <c:pt idx="12808">
                  <c:v>4.8000000000000001E-2</c:v>
                </c:pt>
                <c:pt idx="12809">
                  <c:v>4.8000000000000001E-2</c:v>
                </c:pt>
                <c:pt idx="12810">
                  <c:v>4.8000000000000001E-2</c:v>
                </c:pt>
                <c:pt idx="12811">
                  <c:v>4.8000000000000001E-2</c:v>
                </c:pt>
                <c:pt idx="12812">
                  <c:v>4.8000000000000001E-2</c:v>
                </c:pt>
                <c:pt idx="12813">
                  <c:v>4.8000000000000001E-2</c:v>
                </c:pt>
                <c:pt idx="12814">
                  <c:v>4.8000000000000001E-2</c:v>
                </c:pt>
                <c:pt idx="12815">
                  <c:v>4.8000000000000001E-2</c:v>
                </c:pt>
                <c:pt idx="12816">
                  <c:v>4.8000000000000001E-2</c:v>
                </c:pt>
                <c:pt idx="12817">
                  <c:v>4.8000000000000001E-2</c:v>
                </c:pt>
                <c:pt idx="12818">
                  <c:v>4.8000000000000001E-2</c:v>
                </c:pt>
                <c:pt idx="12819">
                  <c:v>4.8000000000000001E-2</c:v>
                </c:pt>
                <c:pt idx="12820">
                  <c:v>4.8000000000000001E-2</c:v>
                </c:pt>
                <c:pt idx="12821">
                  <c:v>4.8000000000000001E-2</c:v>
                </c:pt>
                <c:pt idx="12822">
                  <c:v>4.8000000000000001E-2</c:v>
                </c:pt>
                <c:pt idx="12823">
                  <c:v>4.8000000000000001E-2</c:v>
                </c:pt>
                <c:pt idx="12824">
                  <c:v>4.8000000000000001E-2</c:v>
                </c:pt>
                <c:pt idx="12825">
                  <c:v>4.8000000000000001E-2</c:v>
                </c:pt>
                <c:pt idx="12826">
                  <c:v>4.8000000000000001E-2</c:v>
                </c:pt>
                <c:pt idx="12827">
                  <c:v>4.8000000000000001E-2</c:v>
                </c:pt>
                <c:pt idx="12828">
                  <c:v>4.8000000000000001E-2</c:v>
                </c:pt>
                <c:pt idx="12829">
                  <c:v>4.7E-2</c:v>
                </c:pt>
                <c:pt idx="12830">
                  <c:v>4.7E-2</c:v>
                </c:pt>
                <c:pt idx="12831">
                  <c:v>4.7E-2</c:v>
                </c:pt>
                <c:pt idx="12832">
                  <c:v>4.7E-2</c:v>
                </c:pt>
                <c:pt idx="12833">
                  <c:v>4.7E-2</c:v>
                </c:pt>
                <c:pt idx="12834">
                  <c:v>4.7E-2</c:v>
                </c:pt>
                <c:pt idx="12835">
                  <c:v>4.7E-2</c:v>
                </c:pt>
                <c:pt idx="12836">
                  <c:v>4.7E-2</c:v>
                </c:pt>
                <c:pt idx="12837">
                  <c:v>4.7E-2</c:v>
                </c:pt>
                <c:pt idx="12838">
                  <c:v>4.7E-2</c:v>
                </c:pt>
                <c:pt idx="12839">
                  <c:v>4.7E-2</c:v>
                </c:pt>
                <c:pt idx="12840">
                  <c:v>4.7E-2</c:v>
                </c:pt>
                <c:pt idx="12841">
                  <c:v>4.7E-2</c:v>
                </c:pt>
                <c:pt idx="12842">
                  <c:v>4.7E-2</c:v>
                </c:pt>
                <c:pt idx="12843">
                  <c:v>4.7E-2</c:v>
                </c:pt>
                <c:pt idx="12844">
                  <c:v>3.9E-2</c:v>
                </c:pt>
                <c:pt idx="12845">
                  <c:v>4.7E-2</c:v>
                </c:pt>
                <c:pt idx="12846">
                  <c:v>4.7E-2</c:v>
                </c:pt>
                <c:pt idx="12847">
                  <c:v>3.9E-2</c:v>
                </c:pt>
                <c:pt idx="12848">
                  <c:v>4.7E-2</c:v>
                </c:pt>
                <c:pt idx="12849">
                  <c:v>4.7E-2</c:v>
                </c:pt>
                <c:pt idx="12850">
                  <c:v>4.7E-2</c:v>
                </c:pt>
                <c:pt idx="12851">
                  <c:v>4.7E-2</c:v>
                </c:pt>
                <c:pt idx="12852">
                  <c:v>4.7E-2</c:v>
                </c:pt>
                <c:pt idx="12853">
                  <c:v>4.7E-2</c:v>
                </c:pt>
                <c:pt idx="12854">
                  <c:v>4.7E-2</c:v>
                </c:pt>
                <c:pt idx="12855">
                  <c:v>4.7E-2</c:v>
                </c:pt>
                <c:pt idx="12856">
                  <c:v>3.9E-2</c:v>
                </c:pt>
                <c:pt idx="12857">
                  <c:v>4.5999999999999999E-2</c:v>
                </c:pt>
                <c:pt idx="12858">
                  <c:v>4.5999999999999999E-2</c:v>
                </c:pt>
                <c:pt idx="12859">
                  <c:v>4.5999999999999999E-2</c:v>
                </c:pt>
                <c:pt idx="12860">
                  <c:v>3.9E-2</c:v>
                </c:pt>
                <c:pt idx="12861">
                  <c:v>3.9E-2</c:v>
                </c:pt>
                <c:pt idx="12862">
                  <c:v>3.9E-2</c:v>
                </c:pt>
                <c:pt idx="12863">
                  <c:v>4.5999999999999999E-2</c:v>
                </c:pt>
                <c:pt idx="12864">
                  <c:v>4.5999999999999999E-2</c:v>
                </c:pt>
                <c:pt idx="12865">
                  <c:v>4.5999999999999999E-2</c:v>
                </c:pt>
                <c:pt idx="12866">
                  <c:v>3.9E-2</c:v>
                </c:pt>
                <c:pt idx="12867">
                  <c:v>3.9E-2</c:v>
                </c:pt>
                <c:pt idx="12868">
                  <c:v>3.7999999999999999E-2</c:v>
                </c:pt>
                <c:pt idx="12869">
                  <c:v>3.7999999999999999E-2</c:v>
                </c:pt>
                <c:pt idx="12870">
                  <c:v>3.7999999999999999E-2</c:v>
                </c:pt>
                <c:pt idx="12871">
                  <c:v>3.7999999999999999E-2</c:v>
                </c:pt>
                <c:pt idx="12872">
                  <c:v>3.7999999999999999E-2</c:v>
                </c:pt>
                <c:pt idx="12873">
                  <c:v>3.7999999999999999E-2</c:v>
                </c:pt>
                <c:pt idx="12874">
                  <c:v>3.7999999999999999E-2</c:v>
                </c:pt>
                <c:pt idx="12875">
                  <c:v>3.7999999999999999E-2</c:v>
                </c:pt>
                <c:pt idx="12876">
                  <c:v>3.7999999999999999E-2</c:v>
                </c:pt>
                <c:pt idx="12877">
                  <c:v>3.7999999999999999E-2</c:v>
                </c:pt>
                <c:pt idx="12878">
                  <c:v>3.7999999999999999E-2</c:v>
                </c:pt>
                <c:pt idx="12879">
                  <c:v>3.7999999999999999E-2</c:v>
                </c:pt>
                <c:pt idx="12880">
                  <c:v>3.7999999999999999E-2</c:v>
                </c:pt>
                <c:pt idx="12881">
                  <c:v>3.7999999999999999E-2</c:v>
                </c:pt>
                <c:pt idx="12882">
                  <c:v>3.7999999999999999E-2</c:v>
                </c:pt>
                <c:pt idx="12883">
                  <c:v>3.7999999999999999E-2</c:v>
                </c:pt>
                <c:pt idx="12884">
                  <c:v>3.7999999999999999E-2</c:v>
                </c:pt>
                <c:pt idx="12885">
                  <c:v>3.7999999999999999E-2</c:v>
                </c:pt>
                <c:pt idx="12886">
                  <c:v>3.7999999999999999E-2</c:v>
                </c:pt>
                <c:pt idx="12887">
                  <c:v>3.7999999999999999E-2</c:v>
                </c:pt>
                <c:pt idx="12888">
                  <c:v>3.7999999999999999E-2</c:v>
                </c:pt>
                <c:pt idx="12889">
                  <c:v>3.7999999999999999E-2</c:v>
                </c:pt>
                <c:pt idx="12890">
                  <c:v>3.7999999999999999E-2</c:v>
                </c:pt>
                <c:pt idx="12891">
                  <c:v>3.7999999999999999E-2</c:v>
                </c:pt>
                <c:pt idx="12892">
                  <c:v>3.7999999999999999E-2</c:v>
                </c:pt>
                <c:pt idx="12893">
                  <c:v>3.7999999999999999E-2</c:v>
                </c:pt>
                <c:pt idx="12894">
                  <c:v>3.7999999999999999E-2</c:v>
                </c:pt>
                <c:pt idx="12895">
                  <c:v>3.7999999999999999E-2</c:v>
                </c:pt>
                <c:pt idx="12896">
                  <c:v>3.7999999999999999E-2</c:v>
                </c:pt>
                <c:pt idx="12897">
                  <c:v>3.7999999999999999E-2</c:v>
                </c:pt>
                <c:pt idx="12898">
                  <c:v>3.7999999999999999E-2</c:v>
                </c:pt>
                <c:pt idx="12899">
                  <c:v>3.6999999999999998E-2</c:v>
                </c:pt>
                <c:pt idx="12900">
                  <c:v>3.6999999999999998E-2</c:v>
                </c:pt>
                <c:pt idx="12901">
                  <c:v>3.6999999999999998E-2</c:v>
                </c:pt>
                <c:pt idx="12902">
                  <c:v>3.6999999999999998E-2</c:v>
                </c:pt>
                <c:pt idx="12903">
                  <c:v>3.6999999999999998E-2</c:v>
                </c:pt>
                <c:pt idx="12904">
                  <c:v>3.6999999999999998E-2</c:v>
                </c:pt>
                <c:pt idx="12905">
                  <c:v>3.6999999999999998E-2</c:v>
                </c:pt>
                <c:pt idx="12906">
                  <c:v>3.6999999999999998E-2</c:v>
                </c:pt>
                <c:pt idx="12907">
                  <c:v>3.6999999999999998E-2</c:v>
                </c:pt>
                <c:pt idx="12908">
                  <c:v>3.6999999999999998E-2</c:v>
                </c:pt>
                <c:pt idx="12909">
                  <c:v>3.6999999999999998E-2</c:v>
                </c:pt>
                <c:pt idx="12910">
                  <c:v>3.6999999999999998E-2</c:v>
                </c:pt>
                <c:pt idx="12911">
                  <c:v>3.6999999999999998E-2</c:v>
                </c:pt>
                <c:pt idx="12912">
                  <c:v>3.6999999999999998E-2</c:v>
                </c:pt>
                <c:pt idx="12913">
                  <c:v>3.6999999999999998E-2</c:v>
                </c:pt>
                <c:pt idx="12914">
                  <c:v>3.6999999999999998E-2</c:v>
                </c:pt>
                <c:pt idx="12915">
                  <c:v>3.6999999999999998E-2</c:v>
                </c:pt>
                <c:pt idx="12916">
                  <c:v>3.6999999999999998E-2</c:v>
                </c:pt>
                <c:pt idx="12917">
                  <c:v>3.6999999999999998E-2</c:v>
                </c:pt>
                <c:pt idx="12918">
                  <c:v>3.6999999999999998E-2</c:v>
                </c:pt>
                <c:pt idx="12919">
                  <c:v>3.6999999999999998E-2</c:v>
                </c:pt>
                <c:pt idx="12920">
                  <c:v>3.6999999999999998E-2</c:v>
                </c:pt>
                <c:pt idx="12921">
                  <c:v>3.6999999999999998E-2</c:v>
                </c:pt>
                <c:pt idx="12922">
                  <c:v>3.6999999999999998E-2</c:v>
                </c:pt>
                <c:pt idx="12923">
                  <c:v>3.6999999999999998E-2</c:v>
                </c:pt>
                <c:pt idx="12924">
                  <c:v>3.6999999999999998E-2</c:v>
                </c:pt>
                <c:pt idx="12925">
                  <c:v>3.6999999999999998E-2</c:v>
                </c:pt>
                <c:pt idx="12926">
                  <c:v>3.6999999999999998E-2</c:v>
                </c:pt>
                <c:pt idx="12927">
                  <c:v>3.6999999999999998E-2</c:v>
                </c:pt>
                <c:pt idx="12928">
                  <c:v>3.6999999999999998E-2</c:v>
                </c:pt>
                <c:pt idx="12929">
                  <c:v>3.6999999999999998E-2</c:v>
                </c:pt>
                <c:pt idx="12930">
                  <c:v>3.5999999999999997E-2</c:v>
                </c:pt>
                <c:pt idx="12931">
                  <c:v>3.5999999999999997E-2</c:v>
                </c:pt>
                <c:pt idx="12932">
                  <c:v>3.5999999999999997E-2</c:v>
                </c:pt>
                <c:pt idx="12933">
                  <c:v>3.5999999999999997E-2</c:v>
                </c:pt>
                <c:pt idx="12934">
                  <c:v>3.5999999999999997E-2</c:v>
                </c:pt>
                <c:pt idx="12935">
                  <c:v>3.5999999999999997E-2</c:v>
                </c:pt>
                <c:pt idx="12936">
                  <c:v>3.5999999999999997E-2</c:v>
                </c:pt>
                <c:pt idx="12937">
                  <c:v>3.5999999999999997E-2</c:v>
                </c:pt>
                <c:pt idx="12938">
                  <c:v>3.5999999999999997E-2</c:v>
                </c:pt>
                <c:pt idx="12939">
                  <c:v>3.5999999999999997E-2</c:v>
                </c:pt>
                <c:pt idx="12940">
                  <c:v>3.5999999999999997E-2</c:v>
                </c:pt>
                <c:pt idx="12941">
                  <c:v>3.5999999999999997E-2</c:v>
                </c:pt>
                <c:pt idx="12942">
                  <c:v>3.5999999999999997E-2</c:v>
                </c:pt>
                <c:pt idx="12943">
                  <c:v>3.5999999999999997E-2</c:v>
                </c:pt>
                <c:pt idx="12944">
                  <c:v>3.5999999999999997E-2</c:v>
                </c:pt>
                <c:pt idx="12945">
                  <c:v>2.9000000000000001E-2</c:v>
                </c:pt>
                <c:pt idx="12946">
                  <c:v>3.5999999999999997E-2</c:v>
                </c:pt>
                <c:pt idx="12947">
                  <c:v>2.9000000000000001E-2</c:v>
                </c:pt>
                <c:pt idx="12948">
                  <c:v>2.9000000000000001E-2</c:v>
                </c:pt>
                <c:pt idx="12949">
                  <c:v>2.9000000000000001E-2</c:v>
                </c:pt>
                <c:pt idx="12950">
                  <c:v>2.9000000000000001E-2</c:v>
                </c:pt>
                <c:pt idx="12951">
                  <c:v>2.9000000000000001E-2</c:v>
                </c:pt>
                <c:pt idx="12952">
                  <c:v>3.5999999999999997E-2</c:v>
                </c:pt>
                <c:pt idx="12953">
                  <c:v>2.9000000000000001E-2</c:v>
                </c:pt>
                <c:pt idx="12954">
                  <c:v>2.9000000000000001E-2</c:v>
                </c:pt>
                <c:pt idx="12955">
                  <c:v>2.9000000000000001E-2</c:v>
                </c:pt>
                <c:pt idx="12956">
                  <c:v>2.9000000000000001E-2</c:v>
                </c:pt>
                <c:pt idx="12957">
                  <c:v>2.9000000000000001E-2</c:v>
                </c:pt>
                <c:pt idx="12958">
                  <c:v>2.9000000000000001E-2</c:v>
                </c:pt>
                <c:pt idx="12959">
                  <c:v>2.9000000000000001E-2</c:v>
                </c:pt>
                <c:pt idx="12960">
                  <c:v>2.9000000000000001E-2</c:v>
                </c:pt>
                <c:pt idx="12961">
                  <c:v>2.9000000000000001E-2</c:v>
                </c:pt>
                <c:pt idx="12962">
                  <c:v>2.9000000000000001E-2</c:v>
                </c:pt>
                <c:pt idx="12963">
                  <c:v>2.9000000000000001E-2</c:v>
                </c:pt>
                <c:pt idx="12964">
                  <c:v>2.9000000000000001E-2</c:v>
                </c:pt>
                <c:pt idx="12965">
                  <c:v>3.5000000000000003E-2</c:v>
                </c:pt>
                <c:pt idx="12966">
                  <c:v>3.5000000000000003E-2</c:v>
                </c:pt>
                <c:pt idx="12967">
                  <c:v>3.5000000000000003E-2</c:v>
                </c:pt>
                <c:pt idx="12968">
                  <c:v>2.9000000000000001E-2</c:v>
                </c:pt>
                <c:pt idx="12969">
                  <c:v>2.9000000000000001E-2</c:v>
                </c:pt>
                <c:pt idx="12970">
                  <c:v>3.5000000000000003E-2</c:v>
                </c:pt>
                <c:pt idx="12971">
                  <c:v>2.9000000000000001E-2</c:v>
                </c:pt>
                <c:pt idx="12972">
                  <c:v>2.9000000000000001E-2</c:v>
                </c:pt>
                <c:pt idx="12973">
                  <c:v>2.9000000000000001E-2</c:v>
                </c:pt>
                <c:pt idx="12974">
                  <c:v>2.9000000000000001E-2</c:v>
                </c:pt>
                <c:pt idx="12975">
                  <c:v>2.9000000000000001E-2</c:v>
                </c:pt>
                <c:pt idx="12976">
                  <c:v>2.9000000000000001E-2</c:v>
                </c:pt>
                <c:pt idx="12977">
                  <c:v>2.9000000000000001E-2</c:v>
                </c:pt>
                <c:pt idx="12978">
                  <c:v>2.8000000000000001E-2</c:v>
                </c:pt>
                <c:pt idx="12979">
                  <c:v>2.8000000000000001E-2</c:v>
                </c:pt>
                <c:pt idx="12980">
                  <c:v>2.8000000000000001E-2</c:v>
                </c:pt>
                <c:pt idx="12981">
                  <c:v>2.8000000000000001E-2</c:v>
                </c:pt>
                <c:pt idx="12982">
                  <c:v>2.8000000000000001E-2</c:v>
                </c:pt>
                <c:pt idx="12983">
                  <c:v>2.8000000000000001E-2</c:v>
                </c:pt>
                <c:pt idx="12984">
                  <c:v>2.8000000000000001E-2</c:v>
                </c:pt>
                <c:pt idx="12985">
                  <c:v>2.8000000000000001E-2</c:v>
                </c:pt>
                <c:pt idx="12986">
                  <c:v>2.8000000000000001E-2</c:v>
                </c:pt>
                <c:pt idx="12987">
                  <c:v>2.8000000000000001E-2</c:v>
                </c:pt>
                <c:pt idx="12988">
                  <c:v>2.8000000000000001E-2</c:v>
                </c:pt>
                <c:pt idx="12989">
                  <c:v>2.8000000000000001E-2</c:v>
                </c:pt>
                <c:pt idx="12990">
                  <c:v>2.8000000000000001E-2</c:v>
                </c:pt>
                <c:pt idx="12991">
                  <c:v>2.8000000000000001E-2</c:v>
                </c:pt>
                <c:pt idx="12992">
                  <c:v>2.8000000000000001E-2</c:v>
                </c:pt>
                <c:pt idx="12993">
                  <c:v>2.8000000000000001E-2</c:v>
                </c:pt>
                <c:pt idx="12994">
                  <c:v>2.8000000000000001E-2</c:v>
                </c:pt>
                <c:pt idx="12995">
                  <c:v>2.8000000000000001E-2</c:v>
                </c:pt>
                <c:pt idx="12996">
                  <c:v>2.8000000000000001E-2</c:v>
                </c:pt>
                <c:pt idx="12997">
                  <c:v>2.8000000000000001E-2</c:v>
                </c:pt>
                <c:pt idx="12998">
                  <c:v>2.8000000000000001E-2</c:v>
                </c:pt>
                <c:pt idx="12999">
                  <c:v>2.8000000000000001E-2</c:v>
                </c:pt>
                <c:pt idx="13000">
                  <c:v>2.8000000000000001E-2</c:v>
                </c:pt>
                <c:pt idx="13001">
                  <c:v>2.8000000000000001E-2</c:v>
                </c:pt>
                <c:pt idx="13002">
                  <c:v>2.8000000000000001E-2</c:v>
                </c:pt>
                <c:pt idx="13003">
                  <c:v>2.8000000000000001E-2</c:v>
                </c:pt>
                <c:pt idx="13004">
                  <c:v>2.8000000000000001E-2</c:v>
                </c:pt>
                <c:pt idx="13005">
                  <c:v>2.8000000000000001E-2</c:v>
                </c:pt>
                <c:pt idx="13006">
                  <c:v>2.8000000000000001E-2</c:v>
                </c:pt>
                <c:pt idx="13007">
                  <c:v>2.8000000000000001E-2</c:v>
                </c:pt>
                <c:pt idx="13008">
                  <c:v>2.8000000000000001E-2</c:v>
                </c:pt>
                <c:pt idx="13009">
                  <c:v>2.8000000000000001E-2</c:v>
                </c:pt>
                <c:pt idx="13010">
                  <c:v>2.8000000000000001E-2</c:v>
                </c:pt>
                <c:pt idx="13011">
                  <c:v>2.8000000000000001E-2</c:v>
                </c:pt>
                <c:pt idx="13012">
                  <c:v>2.8000000000000001E-2</c:v>
                </c:pt>
                <c:pt idx="13013">
                  <c:v>2.8000000000000001E-2</c:v>
                </c:pt>
                <c:pt idx="13014">
                  <c:v>2.7E-2</c:v>
                </c:pt>
                <c:pt idx="13015">
                  <c:v>2.7E-2</c:v>
                </c:pt>
                <c:pt idx="13016">
                  <c:v>2.7E-2</c:v>
                </c:pt>
                <c:pt idx="13017">
                  <c:v>2.7E-2</c:v>
                </c:pt>
                <c:pt idx="13018">
                  <c:v>2.7E-2</c:v>
                </c:pt>
                <c:pt idx="13019">
                  <c:v>2.7E-2</c:v>
                </c:pt>
                <c:pt idx="13020">
                  <c:v>2.1999999999999999E-2</c:v>
                </c:pt>
                <c:pt idx="13021">
                  <c:v>2.7E-2</c:v>
                </c:pt>
                <c:pt idx="13022">
                  <c:v>2.7E-2</c:v>
                </c:pt>
                <c:pt idx="13023">
                  <c:v>2.7E-2</c:v>
                </c:pt>
                <c:pt idx="13024">
                  <c:v>2.1999999999999999E-2</c:v>
                </c:pt>
                <c:pt idx="13025">
                  <c:v>2.1999999999999999E-2</c:v>
                </c:pt>
                <c:pt idx="13026">
                  <c:v>2.7E-2</c:v>
                </c:pt>
                <c:pt idx="13027">
                  <c:v>2.1000000000000001E-2</c:v>
                </c:pt>
                <c:pt idx="13028">
                  <c:v>2.1000000000000001E-2</c:v>
                </c:pt>
                <c:pt idx="13029">
                  <c:v>2.1000000000000001E-2</c:v>
                </c:pt>
                <c:pt idx="13030">
                  <c:v>2.1000000000000001E-2</c:v>
                </c:pt>
                <c:pt idx="13031">
                  <c:v>2.1000000000000001E-2</c:v>
                </c:pt>
                <c:pt idx="13032">
                  <c:v>2.1000000000000001E-2</c:v>
                </c:pt>
                <c:pt idx="13033">
                  <c:v>2.1000000000000001E-2</c:v>
                </c:pt>
                <c:pt idx="13034">
                  <c:v>2.1000000000000001E-2</c:v>
                </c:pt>
                <c:pt idx="13035">
                  <c:v>2.1000000000000001E-2</c:v>
                </c:pt>
                <c:pt idx="13036">
                  <c:v>2.1000000000000001E-2</c:v>
                </c:pt>
                <c:pt idx="13037">
                  <c:v>2.1000000000000001E-2</c:v>
                </c:pt>
                <c:pt idx="13038">
                  <c:v>2.1000000000000001E-2</c:v>
                </c:pt>
                <c:pt idx="13039">
                  <c:v>2.1000000000000001E-2</c:v>
                </c:pt>
                <c:pt idx="13040">
                  <c:v>2.1000000000000001E-2</c:v>
                </c:pt>
                <c:pt idx="13041">
                  <c:v>2.1000000000000001E-2</c:v>
                </c:pt>
                <c:pt idx="13042">
                  <c:v>2.1000000000000001E-2</c:v>
                </c:pt>
                <c:pt idx="13043">
                  <c:v>2.1000000000000001E-2</c:v>
                </c:pt>
                <c:pt idx="13044">
                  <c:v>2.1000000000000001E-2</c:v>
                </c:pt>
                <c:pt idx="13045">
                  <c:v>2.1000000000000001E-2</c:v>
                </c:pt>
                <c:pt idx="13046">
                  <c:v>2.1000000000000001E-2</c:v>
                </c:pt>
                <c:pt idx="13047">
                  <c:v>2.1000000000000001E-2</c:v>
                </c:pt>
                <c:pt idx="13048">
                  <c:v>2.1000000000000001E-2</c:v>
                </c:pt>
                <c:pt idx="13049">
                  <c:v>2.1000000000000001E-2</c:v>
                </c:pt>
                <c:pt idx="13050">
                  <c:v>2.1000000000000001E-2</c:v>
                </c:pt>
                <c:pt idx="13051">
                  <c:v>2.1000000000000001E-2</c:v>
                </c:pt>
                <c:pt idx="13052">
                  <c:v>2.1000000000000001E-2</c:v>
                </c:pt>
                <c:pt idx="13053">
                  <c:v>2.1000000000000001E-2</c:v>
                </c:pt>
                <c:pt idx="13054">
                  <c:v>2.1000000000000001E-2</c:v>
                </c:pt>
                <c:pt idx="13055">
                  <c:v>2.1000000000000001E-2</c:v>
                </c:pt>
                <c:pt idx="13056">
                  <c:v>2.1000000000000001E-2</c:v>
                </c:pt>
                <c:pt idx="13057">
                  <c:v>2.1000000000000001E-2</c:v>
                </c:pt>
                <c:pt idx="13058">
                  <c:v>2.1000000000000001E-2</c:v>
                </c:pt>
                <c:pt idx="13059">
                  <c:v>2.1000000000000001E-2</c:v>
                </c:pt>
                <c:pt idx="13060">
                  <c:v>2.1000000000000001E-2</c:v>
                </c:pt>
                <c:pt idx="13061">
                  <c:v>2.1000000000000001E-2</c:v>
                </c:pt>
                <c:pt idx="13062">
                  <c:v>2.1000000000000001E-2</c:v>
                </c:pt>
                <c:pt idx="13063">
                  <c:v>2.1000000000000001E-2</c:v>
                </c:pt>
                <c:pt idx="13064">
                  <c:v>2.1000000000000001E-2</c:v>
                </c:pt>
                <c:pt idx="13065">
                  <c:v>2.1000000000000001E-2</c:v>
                </c:pt>
                <c:pt idx="13066">
                  <c:v>2.1000000000000001E-2</c:v>
                </c:pt>
                <c:pt idx="13067">
                  <c:v>2.1000000000000001E-2</c:v>
                </c:pt>
                <c:pt idx="13068">
                  <c:v>2.1000000000000001E-2</c:v>
                </c:pt>
                <c:pt idx="13069">
                  <c:v>0.02</c:v>
                </c:pt>
                <c:pt idx="13070">
                  <c:v>0.02</c:v>
                </c:pt>
                <c:pt idx="13071">
                  <c:v>0.02</c:v>
                </c:pt>
                <c:pt idx="13072">
                  <c:v>0.02</c:v>
                </c:pt>
                <c:pt idx="13073">
                  <c:v>0.02</c:v>
                </c:pt>
                <c:pt idx="13074">
                  <c:v>0.02</c:v>
                </c:pt>
                <c:pt idx="13075">
                  <c:v>0.02</c:v>
                </c:pt>
                <c:pt idx="13076">
                  <c:v>0.02</c:v>
                </c:pt>
                <c:pt idx="13077">
                  <c:v>0.02</c:v>
                </c:pt>
                <c:pt idx="13078">
                  <c:v>0.02</c:v>
                </c:pt>
                <c:pt idx="13079">
                  <c:v>0.02</c:v>
                </c:pt>
                <c:pt idx="13080">
                  <c:v>0.02</c:v>
                </c:pt>
                <c:pt idx="13081">
                  <c:v>0.02</c:v>
                </c:pt>
                <c:pt idx="13082">
                  <c:v>0.02</c:v>
                </c:pt>
                <c:pt idx="13083">
                  <c:v>0.02</c:v>
                </c:pt>
                <c:pt idx="13084">
                  <c:v>0.02</c:v>
                </c:pt>
                <c:pt idx="13085">
                  <c:v>0.02</c:v>
                </c:pt>
                <c:pt idx="13086">
                  <c:v>0.02</c:v>
                </c:pt>
                <c:pt idx="13087">
                  <c:v>0.02</c:v>
                </c:pt>
                <c:pt idx="13088">
                  <c:v>0.02</c:v>
                </c:pt>
                <c:pt idx="13089">
                  <c:v>0.02</c:v>
                </c:pt>
                <c:pt idx="13090">
                  <c:v>0.02</c:v>
                </c:pt>
                <c:pt idx="13091">
                  <c:v>0.02</c:v>
                </c:pt>
                <c:pt idx="13092">
                  <c:v>0.02</c:v>
                </c:pt>
                <c:pt idx="13093">
                  <c:v>1.4999999999999999E-2</c:v>
                </c:pt>
                <c:pt idx="13094">
                  <c:v>0.02</c:v>
                </c:pt>
                <c:pt idx="13095">
                  <c:v>0.02</c:v>
                </c:pt>
                <c:pt idx="13096">
                  <c:v>0.02</c:v>
                </c:pt>
                <c:pt idx="13097">
                  <c:v>1.4999999999999999E-2</c:v>
                </c:pt>
                <c:pt idx="13098">
                  <c:v>0.02</c:v>
                </c:pt>
                <c:pt idx="13099">
                  <c:v>1.4999999999999999E-2</c:v>
                </c:pt>
                <c:pt idx="13100">
                  <c:v>0.02</c:v>
                </c:pt>
                <c:pt idx="13101">
                  <c:v>1.4999999999999999E-2</c:v>
                </c:pt>
                <c:pt idx="13102">
                  <c:v>1.4999999999999999E-2</c:v>
                </c:pt>
                <c:pt idx="13103">
                  <c:v>1.4999999999999999E-2</c:v>
                </c:pt>
                <c:pt idx="13104">
                  <c:v>1.4999999999999999E-2</c:v>
                </c:pt>
                <c:pt idx="13105">
                  <c:v>1.4999999999999999E-2</c:v>
                </c:pt>
                <c:pt idx="13106">
                  <c:v>1.4999999999999999E-2</c:v>
                </c:pt>
                <c:pt idx="13107">
                  <c:v>1.4999999999999999E-2</c:v>
                </c:pt>
                <c:pt idx="13108">
                  <c:v>1.4999999999999999E-2</c:v>
                </c:pt>
                <c:pt idx="13109">
                  <c:v>1.4999999999999999E-2</c:v>
                </c:pt>
                <c:pt idx="13110">
                  <c:v>1.4999999999999999E-2</c:v>
                </c:pt>
                <c:pt idx="13111">
                  <c:v>1.4999999999999999E-2</c:v>
                </c:pt>
                <c:pt idx="13112">
                  <c:v>1.4999999999999999E-2</c:v>
                </c:pt>
                <c:pt idx="13113">
                  <c:v>1.4999999999999999E-2</c:v>
                </c:pt>
                <c:pt idx="13114">
                  <c:v>1.4999999999999999E-2</c:v>
                </c:pt>
                <c:pt idx="13115">
                  <c:v>1.4999999999999999E-2</c:v>
                </c:pt>
                <c:pt idx="13116">
                  <c:v>1.4999999999999999E-2</c:v>
                </c:pt>
                <c:pt idx="13117">
                  <c:v>1.4999999999999999E-2</c:v>
                </c:pt>
                <c:pt idx="13118">
                  <c:v>1.4999999999999999E-2</c:v>
                </c:pt>
                <c:pt idx="13119">
                  <c:v>1.4999999999999999E-2</c:v>
                </c:pt>
                <c:pt idx="13120">
                  <c:v>1.4999999999999999E-2</c:v>
                </c:pt>
                <c:pt idx="13121">
                  <c:v>1.4999999999999999E-2</c:v>
                </c:pt>
                <c:pt idx="13122">
                  <c:v>1.4999999999999999E-2</c:v>
                </c:pt>
                <c:pt idx="13123">
                  <c:v>1.4999999999999999E-2</c:v>
                </c:pt>
                <c:pt idx="13124">
                  <c:v>1.4999999999999999E-2</c:v>
                </c:pt>
                <c:pt idx="13125">
                  <c:v>1.4999999999999999E-2</c:v>
                </c:pt>
                <c:pt idx="13126">
                  <c:v>1.4E-2</c:v>
                </c:pt>
                <c:pt idx="13127">
                  <c:v>1.4E-2</c:v>
                </c:pt>
                <c:pt idx="13128">
                  <c:v>1.4E-2</c:v>
                </c:pt>
                <c:pt idx="13129">
                  <c:v>1.4E-2</c:v>
                </c:pt>
                <c:pt idx="13130">
                  <c:v>1.4E-2</c:v>
                </c:pt>
                <c:pt idx="13131">
                  <c:v>1.4E-2</c:v>
                </c:pt>
                <c:pt idx="13132">
                  <c:v>1.4E-2</c:v>
                </c:pt>
                <c:pt idx="13133">
                  <c:v>1.4E-2</c:v>
                </c:pt>
                <c:pt idx="13134">
                  <c:v>1.4E-2</c:v>
                </c:pt>
                <c:pt idx="13135">
                  <c:v>1.4E-2</c:v>
                </c:pt>
                <c:pt idx="13136">
                  <c:v>1.4E-2</c:v>
                </c:pt>
                <c:pt idx="13137">
                  <c:v>1.4E-2</c:v>
                </c:pt>
                <c:pt idx="13138">
                  <c:v>1.4E-2</c:v>
                </c:pt>
                <c:pt idx="13139">
                  <c:v>1.4E-2</c:v>
                </c:pt>
                <c:pt idx="13140">
                  <c:v>1.4E-2</c:v>
                </c:pt>
                <c:pt idx="13141">
                  <c:v>1.4E-2</c:v>
                </c:pt>
                <c:pt idx="13142">
                  <c:v>1.4E-2</c:v>
                </c:pt>
                <c:pt idx="13143">
                  <c:v>1.4E-2</c:v>
                </c:pt>
                <c:pt idx="13144">
                  <c:v>1.4E-2</c:v>
                </c:pt>
                <c:pt idx="13145">
                  <c:v>1.4E-2</c:v>
                </c:pt>
                <c:pt idx="13146">
                  <c:v>1.4E-2</c:v>
                </c:pt>
                <c:pt idx="13147">
                  <c:v>1.4E-2</c:v>
                </c:pt>
                <c:pt idx="13148">
                  <c:v>1.4E-2</c:v>
                </c:pt>
                <c:pt idx="13149">
                  <c:v>1.4E-2</c:v>
                </c:pt>
                <c:pt idx="13150">
                  <c:v>1.4E-2</c:v>
                </c:pt>
                <c:pt idx="13151">
                  <c:v>1.4E-2</c:v>
                </c:pt>
                <c:pt idx="13152">
                  <c:v>1.4E-2</c:v>
                </c:pt>
                <c:pt idx="13153">
                  <c:v>1.4E-2</c:v>
                </c:pt>
                <c:pt idx="13154">
                  <c:v>1.4E-2</c:v>
                </c:pt>
                <c:pt idx="13155">
                  <c:v>1.4E-2</c:v>
                </c:pt>
                <c:pt idx="13156">
                  <c:v>1.4E-2</c:v>
                </c:pt>
                <c:pt idx="13157">
                  <c:v>1.4E-2</c:v>
                </c:pt>
                <c:pt idx="13158">
                  <c:v>1.4E-2</c:v>
                </c:pt>
                <c:pt idx="13159">
                  <c:v>1.4E-2</c:v>
                </c:pt>
                <c:pt idx="13160">
                  <c:v>1.4E-2</c:v>
                </c:pt>
                <c:pt idx="13161">
                  <c:v>1.4E-2</c:v>
                </c:pt>
                <c:pt idx="13162">
                  <c:v>1.4E-2</c:v>
                </c:pt>
                <c:pt idx="13163">
                  <c:v>1.4E-2</c:v>
                </c:pt>
                <c:pt idx="13164">
                  <c:v>1.4E-2</c:v>
                </c:pt>
                <c:pt idx="13165">
                  <c:v>1.4E-2</c:v>
                </c:pt>
                <c:pt idx="13166">
                  <c:v>1.4E-2</c:v>
                </c:pt>
                <c:pt idx="13167">
                  <c:v>1.4E-2</c:v>
                </c:pt>
                <c:pt idx="13168">
                  <c:v>1.4E-2</c:v>
                </c:pt>
                <c:pt idx="13169">
                  <c:v>1.4E-2</c:v>
                </c:pt>
                <c:pt idx="13170">
                  <c:v>1.4E-2</c:v>
                </c:pt>
                <c:pt idx="13171">
                  <c:v>1.4E-2</c:v>
                </c:pt>
                <c:pt idx="13172">
                  <c:v>1.4E-2</c:v>
                </c:pt>
                <c:pt idx="13173">
                  <c:v>1.4E-2</c:v>
                </c:pt>
                <c:pt idx="13174">
                  <c:v>1.4E-2</c:v>
                </c:pt>
                <c:pt idx="13175">
                  <c:v>1.4E-2</c:v>
                </c:pt>
                <c:pt idx="13176">
                  <c:v>1.4E-2</c:v>
                </c:pt>
                <c:pt idx="13177">
                  <c:v>1.4E-2</c:v>
                </c:pt>
                <c:pt idx="13178">
                  <c:v>1.2999999999999999E-2</c:v>
                </c:pt>
                <c:pt idx="13179">
                  <c:v>1.2999999999999999E-2</c:v>
                </c:pt>
                <c:pt idx="13180">
                  <c:v>1.2999999999999999E-2</c:v>
                </c:pt>
                <c:pt idx="13181">
                  <c:v>1.2999999999999999E-2</c:v>
                </c:pt>
                <c:pt idx="13182">
                  <c:v>1.2999999999999999E-2</c:v>
                </c:pt>
                <c:pt idx="13183">
                  <c:v>1.2999999999999999E-2</c:v>
                </c:pt>
                <c:pt idx="13184">
                  <c:v>1.2999999999999999E-2</c:v>
                </c:pt>
                <c:pt idx="13185">
                  <c:v>1.2999999999999999E-2</c:v>
                </c:pt>
                <c:pt idx="13186">
                  <c:v>1.2999999999999999E-2</c:v>
                </c:pt>
                <c:pt idx="13187">
                  <c:v>1.2999999999999999E-2</c:v>
                </c:pt>
                <c:pt idx="13188">
                  <c:v>1.2999999999999999E-2</c:v>
                </c:pt>
                <c:pt idx="13189">
                  <c:v>1.2999999999999999E-2</c:v>
                </c:pt>
                <c:pt idx="13190">
                  <c:v>1.2999999999999999E-2</c:v>
                </c:pt>
                <c:pt idx="13191">
                  <c:v>1.2999999999999999E-2</c:v>
                </c:pt>
                <c:pt idx="13192">
                  <c:v>1.2999999999999999E-2</c:v>
                </c:pt>
                <c:pt idx="13193">
                  <c:v>1.2999999999999999E-2</c:v>
                </c:pt>
                <c:pt idx="13194">
                  <c:v>1.2999999999999999E-2</c:v>
                </c:pt>
                <c:pt idx="13195">
                  <c:v>1.2999999999999999E-2</c:v>
                </c:pt>
                <c:pt idx="13196">
                  <c:v>1.2999999999999999E-2</c:v>
                </c:pt>
                <c:pt idx="13197">
                  <c:v>1.2999999999999999E-2</c:v>
                </c:pt>
                <c:pt idx="13198">
                  <c:v>1.2999999999999999E-2</c:v>
                </c:pt>
                <c:pt idx="13199">
                  <c:v>1.2999999999999999E-2</c:v>
                </c:pt>
                <c:pt idx="13200">
                  <c:v>1.2999999999999999E-2</c:v>
                </c:pt>
                <c:pt idx="13201">
                  <c:v>1.2999999999999999E-2</c:v>
                </c:pt>
                <c:pt idx="13202">
                  <c:v>1.2999999999999999E-2</c:v>
                </c:pt>
                <c:pt idx="13203">
                  <c:v>1.2999999999999999E-2</c:v>
                </c:pt>
                <c:pt idx="13204">
                  <c:v>1.2999999999999999E-2</c:v>
                </c:pt>
                <c:pt idx="13205">
                  <c:v>1.2999999999999999E-2</c:v>
                </c:pt>
                <c:pt idx="13206">
                  <c:v>1.2999999999999999E-2</c:v>
                </c:pt>
                <c:pt idx="13207">
                  <c:v>1.2999999999999999E-2</c:v>
                </c:pt>
                <c:pt idx="13208">
                  <c:v>1.2999999999999999E-2</c:v>
                </c:pt>
                <c:pt idx="13209">
                  <c:v>1.2999999999999999E-2</c:v>
                </c:pt>
                <c:pt idx="13210">
                  <c:v>1.2999999999999999E-2</c:v>
                </c:pt>
                <c:pt idx="13211">
                  <c:v>1.2999999999999999E-2</c:v>
                </c:pt>
                <c:pt idx="13212">
                  <c:v>1.2999999999999999E-2</c:v>
                </c:pt>
                <c:pt idx="13213">
                  <c:v>1.2999999999999999E-2</c:v>
                </c:pt>
                <c:pt idx="13214">
                  <c:v>1.2999999999999999E-2</c:v>
                </c:pt>
                <c:pt idx="13215">
                  <c:v>1.2999999999999999E-2</c:v>
                </c:pt>
                <c:pt idx="13216">
                  <c:v>1.2999999999999999E-2</c:v>
                </c:pt>
                <c:pt idx="13217">
                  <c:v>1.2999999999999999E-2</c:v>
                </c:pt>
                <c:pt idx="13218">
                  <c:v>1.2999999999999999E-2</c:v>
                </c:pt>
                <c:pt idx="13219">
                  <c:v>1.2999999999999999E-2</c:v>
                </c:pt>
                <c:pt idx="13220">
                  <c:v>1.2999999999999999E-2</c:v>
                </c:pt>
                <c:pt idx="13221">
                  <c:v>1.2999999999999999E-2</c:v>
                </c:pt>
                <c:pt idx="13222">
                  <c:v>1.2999999999999999E-2</c:v>
                </c:pt>
                <c:pt idx="13223">
                  <c:v>1.7000000000000001E-2</c:v>
                </c:pt>
                <c:pt idx="13224">
                  <c:v>1.2999999999999999E-2</c:v>
                </c:pt>
                <c:pt idx="13225">
                  <c:v>1.7000000000000001E-2</c:v>
                </c:pt>
                <c:pt idx="13226">
                  <c:v>1.7000000000000001E-2</c:v>
                </c:pt>
                <c:pt idx="13227">
                  <c:v>1.2999999999999999E-2</c:v>
                </c:pt>
                <c:pt idx="13228">
                  <c:v>1.2999999999999999E-2</c:v>
                </c:pt>
                <c:pt idx="13229">
                  <c:v>1.7000000000000001E-2</c:v>
                </c:pt>
                <c:pt idx="13230">
                  <c:v>1.2999999999999999E-2</c:v>
                </c:pt>
                <c:pt idx="13231">
                  <c:v>1.2E-2</c:v>
                </c:pt>
                <c:pt idx="13232">
                  <c:v>1.7000000000000001E-2</c:v>
                </c:pt>
                <c:pt idx="13233">
                  <c:v>1.7000000000000001E-2</c:v>
                </c:pt>
                <c:pt idx="13234">
                  <c:v>1.2E-2</c:v>
                </c:pt>
                <c:pt idx="13235">
                  <c:v>1.7000000000000001E-2</c:v>
                </c:pt>
                <c:pt idx="13236">
                  <c:v>1.7000000000000001E-2</c:v>
                </c:pt>
                <c:pt idx="13237">
                  <c:v>1.2E-2</c:v>
                </c:pt>
                <c:pt idx="13238">
                  <c:v>1.7000000000000001E-2</c:v>
                </c:pt>
                <c:pt idx="13239">
                  <c:v>1.2E-2</c:v>
                </c:pt>
                <c:pt idx="13240">
                  <c:v>1.2E-2</c:v>
                </c:pt>
                <c:pt idx="13241">
                  <c:v>1.7000000000000001E-2</c:v>
                </c:pt>
                <c:pt idx="13242">
                  <c:v>1.7000000000000001E-2</c:v>
                </c:pt>
                <c:pt idx="13243">
                  <c:v>1.7000000000000001E-2</c:v>
                </c:pt>
                <c:pt idx="13244">
                  <c:v>1.2E-2</c:v>
                </c:pt>
                <c:pt idx="13245">
                  <c:v>1.2E-2</c:v>
                </c:pt>
                <c:pt idx="13246">
                  <c:v>1.2E-2</c:v>
                </c:pt>
                <c:pt idx="13247">
                  <c:v>1.7000000000000001E-2</c:v>
                </c:pt>
                <c:pt idx="13248">
                  <c:v>1.6E-2</c:v>
                </c:pt>
                <c:pt idx="13249">
                  <c:v>1.6E-2</c:v>
                </c:pt>
                <c:pt idx="13250">
                  <c:v>1.6E-2</c:v>
                </c:pt>
                <c:pt idx="13251">
                  <c:v>1.6E-2</c:v>
                </c:pt>
                <c:pt idx="13252">
                  <c:v>1.6E-2</c:v>
                </c:pt>
                <c:pt idx="13253">
                  <c:v>1.6E-2</c:v>
                </c:pt>
                <c:pt idx="13254">
                  <c:v>1.6E-2</c:v>
                </c:pt>
                <c:pt idx="13255">
                  <c:v>1.6E-2</c:v>
                </c:pt>
                <c:pt idx="13256">
                  <c:v>1.6E-2</c:v>
                </c:pt>
                <c:pt idx="13257">
                  <c:v>1.6E-2</c:v>
                </c:pt>
                <c:pt idx="13258">
                  <c:v>1.6E-2</c:v>
                </c:pt>
                <c:pt idx="13259">
                  <c:v>1.6E-2</c:v>
                </c:pt>
                <c:pt idx="13260">
                  <c:v>1.2E-2</c:v>
                </c:pt>
                <c:pt idx="13261">
                  <c:v>1.6E-2</c:v>
                </c:pt>
                <c:pt idx="13262">
                  <c:v>1.6E-2</c:v>
                </c:pt>
                <c:pt idx="13263">
                  <c:v>1.6E-2</c:v>
                </c:pt>
                <c:pt idx="13264">
                  <c:v>1.6E-2</c:v>
                </c:pt>
                <c:pt idx="13265">
                  <c:v>1.6E-2</c:v>
                </c:pt>
                <c:pt idx="13266">
                  <c:v>1.6E-2</c:v>
                </c:pt>
                <c:pt idx="13267">
                  <c:v>1.6E-2</c:v>
                </c:pt>
                <c:pt idx="13268">
                  <c:v>1.6E-2</c:v>
                </c:pt>
                <c:pt idx="13269">
                  <c:v>1.6E-2</c:v>
                </c:pt>
                <c:pt idx="13270">
                  <c:v>1.6E-2</c:v>
                </c:pt>
                <c:pt idx="13271">
                  <c:v>1.6E-2</c:v>
                </c:pt>
                <c:pt idx="13272">
                  <c:v>1.6E-2</c:v>
                </c:pt>
                <c:pt idx="13273">
                  <c:v>1.6E-2</c:v>
                </c:pt>
                <c:pt idx="13274">
                  <c:v>1.6E-2</c:v>
                </c:pt>
                <c:pt idx="13275">
                  <c:v>1.6E-2</c:v>
                </c:pt>
                <c:pt idx="13276">
                  <c:v>1.6E-2</c:v>
                </c:pt>
                <c:pt idx="13277">
                  <c:v>1.6E-2</c:v>
                </c:pt>
                <c:pt idx="13278">
                  <c:v>1.6E-2</c:v>
                </c:pt>
                <c:pt idx="13279">
                  <c:v>1.6E-2</c:v>
                </c:pt>
                <c:pt idx="13280">
                  <c:v>1.6E-2</c:v>
                </c:pt>
                <c:pt idx="13281">
                  <c:v>1.6E-2</c:v>
                </c:pt>
                <c:pt idx="13282">
                  <c:v>1.6E-2</c:v>
                </c:pt>
                <c:pt idx="13283">
                  <c:v>1.6E-2</c:v>
                </c:pt>
                <c:pt idx="13284">
                  <c:v>1.6E-2</c:v>
                </c:pt>
                <c:pt idx="13285">
                  <c:v>1.6E-2</c:v>
                </c:pt>
                <c:pt idx="13286">
                  <c:v>1.6E-2</c:v>
                </c:pt>
                <c:pt idx="13287">
                  <c:v>1.6E-2</c:v>
                </c:pt>
                <c:pt idx="13288">
                  <c:v>1.6E-2</c:v>
                </c:pt>
                <c:pt idx="13289">
                  <c:v>1.6E-2</c:v>
                </c:pt>
                <c:pt idx="13290">
                  <c:v>1.6E-2</c:v>
                </c:pt>
                <c:pt idx="13291">
                  <c:v>1.6E-2</c:v>
                </c:pt>
                <c:pt idx="13292">
                  <c:v>1.6E-2</c:v>
                </c:pt>
                <c:pt idx="13293">
                  <c:v>1.6E-2</c:v>
                </c:pt>
                <c:pt idx="13294">
                  <c:v>1.6E-2</c:v>
                </c:pt>
                <c:pt idx="13295">
                  <c:v>1.6E-2</c:v>
                </c:pt>
                <c:pt idx="13296">
                  <c:v>1.6E-2</c:v>
                </c:pt>
                <c:pt idx="13297">
                  <c:v>1.4999999999999999E-2</c:v>
                </c:pt>
                <c:pt idx="13298">
                  <c:v>1.4999999999999999E-2</c:v>
                </c:pt>
                <c:pt idx="13299">
                  <c:v>1.4999999999999999E-2</c:v>
                </c:pt>
                <c:pt idx="13300">
                  <c:v>1.4999999999999999E-2</c:v>
                </c:pt>
                <c:pt idx="13301">
                  <c:v>1.4999999999999999E-2</c:v>
                </c:pt>
                <c:pt idx="13302">
                  <c:v>1.0999999999999999E-2</c:v>
                </c:pt>
                <c:pt idx="13303">
                  <c:v>1.0999999999999999E-2</c:v>
                </c:pt>
                <c:pt idx="13304">
                  <c:v>1.4999999999999999E-2</c:v>
                </c:pt>
                <c:pt idx="13305">
                  <c:v>1.4999999999999999E-2</c:v>
                </c:pt>
                <c:pt idx="13306">
                  <c:v>1.0999999999999999E-2</c:v>
                </c:pt>
                <c:pt idx="13307">
                  <c:v>1.0999999999999999E-2</c:v>
                </c:pt>
                <c:pt idx="13308">
                  <c:v>1.4999999999999999E-2</c:v>
                </c:pt>
                <c:pt idx="13309">
                  <c:v>1.0999999999999999E-2</c:v>
                </c:pt>
                <c:pt idx="13310">
                  <c:v>1.0999999999999999E-2</c:v>
                </c:pt>
                <c:pt idx="13311">
                  <c:v>1.0999999999999999E-2</c:v>
                </c:pt>
                <c:pt idx="13312">
                  <c:v>1.0999999999999999E-2</c:v>
                </c:pt>
                <c:pt idx="13313">
                  <c:v>1.0999999999999999E-2</c:v>
                </c:pt>
                <c:pt idx="13314">
                  <c:v>1.0999999999999999E-2</c:v>
                </c:pt>
                <c:pt idx="13315">
                  <c:v>1.0999999999999999E-2</c:v>
                </c:pt>
                <c:pt idx="13316">
                  <c:v>1.0999999999999999E-2</c:v>
                </c:pt>
                <c:pt idx="13317">
                  <c:v>1.0999999999999999E-2</c:v>
                </c:pt>
                <c:pt idx="13318">
                  <c:v>1.0999999999999999E-2</c:v>
                </c:pt>
                <c:pt idx="13319">
                  <c:v>1.0999999999999999E-2</c:v>
                </c:pt>
                <c:pt idx="13320">
                  <c:v>1.0999999999999999E-2</c:v>
                </c:pt>
                <c:pt idx="13321">
                  <c:v>7.0000000000000001E-3</c:v>
                </c:pt>
                <c:pt idx="13322">
                  <c:v>7.0000000000000001E-3</c:v>
                </c:pt>
                <c:pt idx="13323">
                  <c:v>7.0000000000000001E-3</c:v>
                </c:pt>
                <c:pt idx="13324">
                  <c:v>7.0000000000000001E-3</c:v>
                </c:pt>
                <c:pt idx="13325">
                  <c:v>7.0000000000000001E-3</c:v>
                </c:pt>
                <c:pt idx="13326">
                  <c:v>7.0000000000000001E-3</c:v>
                </c:pt>
                <c:pt idx="13327">
                  <c:v>7.0000000000000001E-3</c:v>
                </c:pt>
                <c:pt idx="13328">
                  <c:v>7.0000000000000001E-3</c:v>
                </c:pt>
                <c:pt idx="13329">
                  <c:v>7.0000000000000001E-3</c:v>
                </c:pt>
                <c:pt idx="13330">
                  <c:v>7.0000000000000001E-3</c:v>
                </c:pt>
                <c:pt idx="13331">
                  <c:v>7.0000000000000001E-3</c:v>
                </c:pt>
                <c:pt idx="13332">
                  <c:v>7.0000000000000001E-3</c:v>
                </c:pt>
                <c:pt idx="13333">
                  <c:v>7.0000000000000001E-3</c:v>
                </c:pt>
                <c:pt idx="13334">
                  <c:v>7.0000000000000001E-3</c:v>
                </c:pt>
                <c:pt idx="13335">
                  <c:v>7.0000000000000001E-3</c:v>
                </c:pt>
                <c:pt idx="13336">
                  <c:v>7.0000000000000001E-3</c:v>
                </c:pt>
                <c:pt idx="13337">
                  <c:v>7.0000000000000001E-3</c:v>
                </c:pt>
                <c:pt idx="13338">
                  <c:v>7.0000000000000001E-3</c:v>
                </c:pt>
                <c:pt idx="13339">
                  <c:v>7.0000000000000001E-3</c:v>
                </c:pt>
                <c:pt idx="13340">
                  <c:v>7.0000000000000001E-3</c:v>
                </c:pt>
                <c:pt idx="13341">
                  <c:v>5.0000000000000001E-3</c:v>
                </c:pt>
                <c:pt idx="13342">
                  <c:v>5.0000000000000001E-3</c:v>
                </c:pt>
                <c:pt idx="13343">
                  <c:v>5.0000000000000001E-3</c:v>
                </c:pt>
                <c:pt idx="13344">
                  <c:v>5.0000000000000001E-3</c:v>
                </c:pt>
                <c:pt idx="13345">
                  <c:v>5.0000000000000001E-3</c:v>
                </c:pt>
                <c:pt idx="13346">
                  <c:v>5.0000000000000001E-3</c:v>
                </c:pt>
                <c:pt idx="13347">
                  <c:v>5.0000000000000001E-3</c:v>
                </c:pt>
                <c:pt idx="13348">
                  <c:v>5.0000000000000001E-3</c:v>
                </c:pt>
                <c:pt idx="13349">
                  <c:v>5.0000000000000001E-3</c:v>
                </c:pt>
                <c:pt idx="13350">
                  <c:v>5.0000000000000001E-3</c:v>
                </c:pt>
                <c:pt idx="13351">
                  <c:v>5.0000000000000001E-3</c:v>
                </c:pt>
                <c:pt idx="13352">
                  <c:v>5.0000000000000001E-3</c:v>
                </c:pt>
                <c:pt idx="13353">
                  <c:v>5.0000000000000001E-3</c:v>
                </c:pt>
                <c:pt idx="13354">
                  <c:v>5.0000000000000001E-3</c:v>
                </c:pt>
                <c:pt idx="13355">
                  <c:v>5.0000000000000001E-3</c:v>
                </c:pt>
                <c:pt idx="13356">
                  <c:v>5.0000000000000001E-3</c:v>
                </c:pt>
                <c:pt idx="13357">
                  <c:v>5.0000000000000001E-3</c:v>
                </c:pt>
                <c:pt idx="13358">
                  <c:v>5.0000000000000001E-3</c:v>
                </c:pt>
                <c:pt idx="13359">
                  <c:v>5.0000000000000001E-3</c:v>
                </c:pt>
                <c:pt idx="13360">
                  <c:v>5.0000000000000001E-3</c:v>
                </c:pt>
                <c:pt idx="13361">
                  <c:v>5.0000000000000001E-3</c:v>
                </c:pt>
                <c:pt idx="13362">
                  <c:v>5.0000000000000001E-3</c:v>
                </c:pt>
                <c:pt idx="13363">
                  <c:v>3.0000000000000001E-3</c:v>
                </c:pt>
                <c:pt idx="13364">
                  <c:v>5.0000000000000001E-3</c:v>
                </c:pt>
                <c:pt idx="13365">
                  <c:v>5.0000000000000001E-3</c:v>
                </c:pt>
                <c:pt idx="13366">
                  <c:v>5.0000000000000001E-3</c:v>
                </c:pt>
                <c:pt idx="13367">
                  <c:v>5.0000000000000001E-3</c:v>
                </c:pt>
                <c:pt idx="13368">
                  <c:v>5.0000000000000001E-3</c:v>
                </c:pt>
                <c:pt idx="13369">
                  <c:v>3.0000000000000001E-3</c:v>
                </c:pt>
                <c:pt idx="13370">
                  <c:v>3.0000000000000001E-3</c:v>
                </c:pt>
                <c:pt idx="13371">
                  <c:v>3.0000000000000001E-3</c:v>
                </c:pt>
                <c:pt idx="13372">
                  <c:v>3.0000000000000001E-3</c:v>
                </c:pt>
                <c:pt idx="13373">
                  <c:v>3.0000000000000001E-3</c:v>
                </c:pt>
                <c:pt idx="13374">
                  <c:v>3.0000000000000001E-3</c:v>
                </c:pt>
                <c:pt idx="13375">
                  <c:v>3.0000000000000001E-3</c:v>
                </c:pt>
                <c:pt idx="13376">
                  <c:v>3.0000000000000001E-3</c:v>
                </c:pt>
                <c:pt idx="13377">
                  <c:v>3.0000000000000001E-3</c:v>
                </c:pt>
                <c:pt idx="13378">
                  <c:v>3.0000000000000001E-3</c:v>
                </c:pt>
                <c:pt idx="13379">
                  <c:v>3.0000000000000001E-3</c:v>
                </c:pt>
                <c:pt idx="13380">
                  <c:v>3.0000000000000001E-3</c:v>
                </c:pt>
                <c:pt idx="13381">
                  <c:v>3.0000000000000001E-3</c:v>
                </c:pt>
                <c:pt idx="13382">
                  <c:v>3.0000000000000001E-3</c:v>
                </c:pt>
                <c:pt idx="13383">
                  <c:v>3.0000000000000001E-3</c:v>
                </c:pt>
                <c:pt idx="13384">
                  <c:v>3.0000000000000001E-3</c:v>
                </c:pt>
                <c:pt idx="13385">
                  <c:v>3.0000000000000001E-3</c:v>
                </c:pt>
                <c:pt idx="13386">
                  <c:v>3.0000000000000001E-3</c:v>
                </c:pt>
                <c:pt idx="13387">
                  <c:v>3.0000000000000001E-3</c:v>
                </c:pt>
                <c:pt idx="13388">
                  <c:v>3.0000000000000001E-3</c:v>
                </c:pt>
                <c:pt idx="13389">
                  <c:v>3.0000000000000001E-3</c:v>
                </c:pt>
                <c:pt idx="13390">
                  <c:v>3.0000000000000001E-3</c:v>
                </c:pt>
                <c:pt idx="13391">
                  <c:v>3.0000000000000001E-3</c:v>
                </c:pt>
                <c:pt idx="13392">
                  <c:v>3.0000000000000001E-3</c:v>
                </c:pt>
                <c:pt idx="13393">
                  <c:v>3.0000000000000001E-3</c:v>
                </c:pt>
                <c:pt idx="13394">
                  <c:v>3.0000000000000001E-3</c:v>
                </c:pt>
                <c:pt idx="13395">
                  <c:v>3.0000000000000001E-3</c:v>
                </c:pt>
                <c:pt idx="13396">
                  <c:v>3.0000000000000001E-3</c:v>
                </c:pt>
                <c:pt idx="13397">
                  <c:v>3.0000000000000001E-3</c:v>
                </c:pt>
                <c:pt idx="13398">
                  <c:v>3.0000000000000001E-3</c:v>
                </c:pt>
                <c:pt idx="13399">
                  <c:v>3.0000000000000001E-3</c:v>
                </c:pt>
                <c:pt idx="13400">
                  <c:v>3.0000000000000001E-3</c:v>
                </c:pt>
                <c:pt idx="13401">
                  <c:v>3.0000000000000001E-3</c:v>
                </c:pt>
                <c:pt idx="13402">
                  <c:v>3.0000000000000001E-3</c:v>
                </c:pt>
                <c:pt idx="13403">
                  <c:v>3.0000000000000001E-3</c:v>
                </c:pt>
                <c:pt idx="13404">
                  <c:v>3.0000000000000001E-3</c:v>
                </c:pt>
                <c:pt idx="13405">
                  <c:v>3.0000000000000001E-3</c:v>
                </c:pt>
                <c:pt idx="13406">
                  <c:v>3.0000000000000001E-3</c:v>
                </c:pt>
                <c:pt idx="13407">
                  <c:v>3.0000000000000001E-3</c:v>
                </c:pt>
                <c:pt idx="13408">
                  <c:v>3.0000000000000001E-3</c:v>
                </c:pt>
                <c:pt idx="13409">
                  <c:v>3.0000000000000001E-3</c:v>
                </c:pt>
                <c:pt idx="13410">
                  <c:v>3.0000000000000001E-3</c:v>
                </c:pt>
                <c:pt idx="13411">
                  <c:v>3.0000000000000001E-3</c:v>
                </c:pt>
                <c:pt idx="13412">
                  <c:v>3.0000000000000001E-3</c:v>
                </c:pt>
                <c:pt idx="13413">
                  <c:v>3.0000000000000001E-3</c:v>
                </c:pt>
                <c:pt idx="13414">
                  <c:v>3.0000000000000001E-3</c:v>
                </c:pt>
                <c:pt idx="13415">
                  <c:v>3.0000000000000001E-3</c:v>
                </c:pt>
                <c:pt idx="13416">
                  <c:v>3.0000000000000001E-3</c:v>
                </c:pt>
                <c:pt idx="13417">
                  <c:v>3.0000000000000001E-3</c:v>
                </c:pt>
                <c:pt idx="13418">
                  <c:v>3.0000000000000001E-3</c:v>
                </c:pt>
                <c:pt idx="13419">
                  <c:v>3.0000000000000001E-3</c:v>
                </c:pt>
                <c:pt idx="13420">
                  <c:v>3.0000000000000001E-3</c:v>
                </c:pt>
                <c:pt idx="13421">
                  <c:v>3.0000000000000001E-3</c:v>
                </c:pt>
                <c:pt idx="13422">
                  <c:v>3.0000000000000001E-3</c:v>
                </c:pt>
                <c:pt idx="13423">
                  <c:v>3.0000000000000001E-3</c:v>
                </c:pt>
                <c:pt idx="13424">
                  <c:v>3.0000000000000001E-3</c:v>
                </c:pt>
                <c:pt idx="13425">
                  <c:v>3.0000000000000001E-3</c:v>
                </c:pt>
                <c:pt idx="13426">
                  <c:v>3.0000000000000001E-3</c:v>
                </c:pt>
                <c:pt idx="13427">
                  <c:v>3.0000000000000001E-3</c:v>
                </c:pt>
                <c:pt idx="13428">
                  <c:v>3.0000000000000001E-3</c:v>
                </c:pt>
                <c:pt idx="13429">
                  <c:v>3.0000000000000001E-3</c:v>
                </c:pt>
                <c:pt idx="13430">
                  <c:v>3.0000000000000001E-3</c:v>
                </c:pt>
                <c:pt idx="13431">
                  <c:v>3.0000000000000001E-3</c:v>
                </c:pt>
                <c:pt idx="13432">
                  <c:v>3.0000000000000001E-3</c:v>
                </c:pt>
                <c:pt idx="13433">
                  <c:v>3.0000000000000001E-3</c:v>
                </c:pt>
                <c:pt idx="13434">
                  <c:v>3.0000000000000001E-3</c:v>
                </c:pt>
                <c:pt idx="13435">
                  <c:v>4.0000000000000001E-3</c:v>
                </c:pt>
                <c:pt idx="13436">
                  <c:v>3.0000000000000001E-3</c:v>
                </c:pt>
                <c:pt idx="13437">
                  <c:v>3.0000000000000001E-3</c:v>
                </c:pt>
                <c:pt idx="13438">
                  <c:v>3.0000000000000001E-3</c:v>
                </c:pt>
                <c:pt idx="13439">
                  <c:v>3.0000000000000001E-3</c:v>
                </c:pt>
                <c:pt idx="13440">
                  <c:v>3.0000000000000001E-3</c:v>
                </c:pt>
                <c:pt idx="13441">
                  <c:v>3.0000000000000001E-3</c:v>
                </c:pt>
                <c:pt idx="13442">
                  <c:v>3.0000000000000001E-3</c:v>
                </c:pt>
                <c:pt idx="13443">
                  <c:v>3.0000000000000001E-3</c:v>
                </c:pt>
                <c:pt idx="13444">
                  <c:v>3.0000000000000001E-3</c:v>
                </c:pt>
                <c:pt idx="13445">
                  <c:v>3.0000000000000001E-3</c:v>
                </c:pt>
                <c:pt idx="13446">
                  <c:v>3.0000000000000001E-3</c:v>
                </c:pt>
                <c:pt idx="13447">
                  <c:v>3.0000000000000001E-3</c:v>
                </c:pt>
                <c:pt idx="13448">
                  <c:v>3.0000000000000001E-3</c:v>
                </c:pt>
                <c:pt idx="13449">
                  <c:v>3.0000000000000001E-3</c:v>
                </c:pt>
                <c:pt idx="13450">
                  <c:v>3.0000000000000001E-3</c:v>
                </c:pt>
                <c:pt idx="13451">
                  <c:v>3.0000000000000001E-3</c:v>
                </c:pt>
                <c:pt idx="13452">
                  <c:v>3.0000000000000001E-3</c:v>
                </c:pt>
                <c:pt idx="13453">
                  <c:v>3.0000000000000001E-3</c:v>
                </c:pt>
                <c:pt idx="13454">
                  <c:v>3.0000000000000001E-3</c:v>
                </c:pt>
                <c:pt idx="13455">
                  <c:v>3.0000000000000001E-3</c:v>
                </c:pt>
                <c:pt idx="13456">
                  <c:v>3.0000000000000001E-3</c:v>
                </c:pt>
                <c:pt idx="13457">
                  <c:v>3.0000000000000001E-3</c:v>
                </c:pt>
                <c:pt idx="13458">
                  <c:v>3.0000000000000001E-3</c:v>
                </c:pt>
                <c:pt idx="13459">
                  <c:v>3.0000000000000001E-3</c:v>
                </c:pt>
                <c:pt idx="13460">
                  <c:v>3.0000000000000001E-3</c:v>
                </c:pt>
                <c:pt idx="13461">
                  <c:v>3.0000000000000001E-3</c:v>
                </c:pt>
                <c:pt idx="13462">
                  <c:v>3.0000000000000001E-3</c:v>
                </c:pt>
                <c:pt idx="13463">
                  <c:v>3.0000000000000001E-3</c:v>
                </c:pt>
                <c:pt idx="13464">
                  <c:v>3.0000000000000001E-3</c:v>
                </c:pt>
                <c:pt idx="13465">
                  <c:v>3.0000000000000001E-3</c:v>
                </c:pt>
                <c:pt idx="13466">
                  <c:v>3.0000000000000001E-3</c:v>
                </c:pt>
                <c:pt idx="13467">
                  <c:v>3.0000000000000001E-3</c:v>
                </c:pt>
                <c:pt idx="13468">
                  <c:v>3.0000000000000001E-3</c:v>
                </c:pt>
                <c:pt idx="13469">
                  <c:v>3.0000000000000001E-3</c:v>
                </c:pt>
                <c:pt idx="13470">
                  <c:v>3.0000000000000001E-3</c:v>
                </c:pt>
                <c:pt idx="13471">
                  <c:v>3.0000000000000001E-3</c:v>
                </c:pt>
                <c:pt idx="13472">
                  <c:v>3.0000000000000001E-3</c:v>
                </c:pt>
                <c:pt idx="13473">
                  <c:v>3.0000000000000001E-3</c:v>
                </c:pt>
                <c:pt idx="13474">
                  <c:v>3.0000000000000001E-3</c:v>
                </c:pt>
                <c:pt idx="13475">
                  <c:v>3.0000000000000001E-3</c:v>
                </c:pt>
                <c:pt idx="13476">
                  <c:v>3.0000000000000001E-3</c:v>
                </c:pt>
                <c:pt idx="13477">
                  <c:v>3.0000000000000001E-3</c:v>
                </c:pt>
                <c:pt idx="13478">
                  <c:v>3.0000000000000001E-3</c:v>
                </c:pt>
                <c:pt idx="13479">
                  <c:v>3.0000000000000001E-3</c:v>
                </c:pt>
                <c:pt idx="13480">
                  <c:v>3.0000000000000001E-3</c:v>
                </c:pt>
                <c:pt idx="13481">
                  <c:v>3.0000000000000001E-3</c:v>
                </c:pt>
                <c:pt idx="13482">
                  <c:v>3.0000000000000001E-3</c:v>
                </c:pt>
                <c:pt idx="13483">
                  <c:v>3.0000000000000001E-3</c:v>
                </c:pt>
                <c:pt idx="13484">
                  <c:v>3.0000000000000001E-3</c:v>
                </c:pt>
                <c:pt idx="13485">
                  <c:v>3.0000000000000001E-3</c:v>
                </c:pt>
                <c:pt idx="13486">
                  <c:v>3.0000000000000001E-3</c:v>
                </c:pt>
                <c:pt idx="13487">
                  <c:v>3.0000000000000001E-3</c:v>
                </c:pt>
                <c:pt idx="13488">
                  <c:v>3.0000000000000001E-3</c:v>
                </c:pt>
                <c:pt idx="13489">
                  <c:v>3.0000000000000001E-3</c:v>
                </c:pt>
                <c:pt idx="13490">
                  <c:v>3.0000000000000001E-3</c:v>
                </c:pt>
                <c:pt idx="13491">
                  <c:v>3.0000000000000001E-3</c:v>
                </c:pt>
                <c:pt idx="13492">
                  <c:v>3.0000000000000001E-3</c:v>
                </c:pt>
                <c:pt idx="13493">
                  <c:v>3.0000000000000001E-3</c:v>
                </c:pt>
                <c:pt idx="13494">
                  <c:v>3.0000000000000001E-3</c:v>
                </c:pt>
                <c:pt idx="13495">
                  <c:v>3.0000000000000001E-3</c:v>
                </c:pt>
                <c:pt idx="13496">
                  <c:v>3.0000000000000001E-3</c:v>
                </c:pt>
                <c:pt idx="13497">
                  <c:v>3.0000000000000001E-3</c:v>
                </c:pt>
                <c:pt idx="13498">
                  <c:v>3.0000000000000001E-3</c:v>
                </c:pt>
                <c:pt idx="13499">
                  <c:v>3.0000000000000001E-3</c:v>
                </c:pt>
                <c:pt idx="13500">
                  <c:v>3.0000000000000001E-3</c:v>
                </c:pt>
                <c:pt idx="13501">
                  <c:v>3.0000000000000001E-3</c:v>
                </c:pt>
                <c:pt idx="13502">
                  <c:v>3.0000000000000001E-3</c:v>
                </c:pt>
                <c:pt idx="13503">
                  <c:v>3.0000000000000001E-3</c:v>
                </c:pt>
                <c:pt idx="13504">
                  <c:v>3.0000000000000001E-3</c:v>
                </c:pt>
                <c:pt idx="13505">
                  <c:v>3.0000000000000001E-3</c:v>
                </c:pt>
                <c:pt idx="13506">
                  <c:v>3.0000000000000001E-3</c:v>
                </c:pt>
                <c:pt idx="13507">
                  <c:v>3.0000000000000001E-3</c:v>
                </c:pt>
                <c:pt idx="13508">
                  <c:v>3.0000000000000001E-3</c:v>
                </c:pt>
                <c:pt idx="13509">
                  <c:v>3.0000000000000001E-3</c:v>
                </c:pt>
                <c:pt idx="13510">
                  <c:v>3.0000000000000001E-3</c:v>
                </c:pt>
                <c:pt idx="13511">
                  <c:v>3.0000000000000001E-3</c:v>
                </c:pt>
                <c:pt idx="13512">
                  <c:v>2E-3</c:v>
                </c:pt>
                <c:pt idx="13513">
                  <c:v>2E-3</c:v>
                </c:pt>
                <c:pt idx="13514">
                  <c:v>2E-3</c:v>
                </c:pt>
                <c:pt idx="13515">
                  <c:v>2E-3</c:v>
                </c:pt>
                <c:pt idx="13516">
                  <c:v>2E-3</c:v>
                </c:pt>
                <c:pt idx="13517">
                  <c:v>2E-3</c:v>
                </c:pt>
                <c:pt idx="13518">
                  <c:v>2E-3</c:v>
                </c:pt>
                <c:pt idx="13519">
                  <c:v>2E-3</c:v>
                </c:pt>
                <c:pt idx="13520">
                  <c:v>2E-3</c:v>
                </c:pt>
                <c:pt idx="13521">
                  <c:v>2E-3</c:v>
                </c:pt>
                <c:pt idx="13522">
                  <c:v>2E-3</c:v>
                </c:pt>
                <c:pt idx="13523">
                  <c:v>2E-3</c:v>
                </c:pt>
                <c:pt idx="13524">
                  <c:v>2E-3</c:v>
                </c:pt>
                <c:pt idx="13525">
                  <c:v>2E-3</c:v>
                </c:pt>
                <c:pt idx="13526">
                  <c:v>2E-3</c:v>
                </c:pt>
                <c:pt idx="13527">
                  <c:v>2E-3</c:v>
                </c:pt>
                <c:pt idx="13528">
                  <c:v>2E-3</c:v>
                </c:pt>
                <c:pt idx="13529">
                  <c:v>2E-3</c:v>
                </c:pt>
                <c:pt idx="13530">
                  <c:v>2E-3</c:v>
                </c:pt>
                <c:pt idx="13531">
                  <c:v>2E-3</c:v>
                </c:pt>
                <c:pt idx="13532">
                  <c:v>2E-3</c:v>
                </c:pt>
                <c:pt idx="13533">
                  <c:v>2E-3</c:v>
                </c:pt>
                <c:pt idx="13534">
                  <c:v>2E-3</c:v>
                </c:pt>
                <c:pt idx="13535">
                  <c:v>2E-3</c:v>
                </c:pt>
                <c:pt idx="13536">
                  <c:v>2E-3</c:v>
                </c:pt>
                <c:pt idx="13537">
                  <c:v>2E-3</c:v>
                </c:pt>
                <c:pt idx="13538">
                  <c:v>2E-3</c:v>
                </c:pt>
                <c:pt idx="13539">
                  <c:v>2E-3</c:v>
                </c:pt>
                <c:pt idx="13540">
                  <c:v>2E-3</c:v>
                </c:pt>
                <c:pt idx="13541">
                  <c:v>2E-3</c:v>
                </c:pt>
                <c:pt idx="13542">
                  <c:v>2E-3</c:v>
                </c:pt>
                <c:pt idx="13543">
                  <c:v>2E-3</c:v>
                </c:pt>
                <c:pt idx="13544">
                  <c:v>2E-3</c:v>
                </c:pt>
                <c:pt idx="13545">
                  <c:v>2E-3</c:v>
                </c:pt>
                <c:pt idx="13546">
                  <c:v>2E-3</c:v>
                </c:pt>
                <c:pt idx="13547">
                  <c:v>2E-3</c:v>
                </c:pt>
                <c:pt idx="13548">
                  <c:v>4.0000000000000001E-3</c:v>
                </c:pt>
                <c:pt idx="13549">
                  <c:v>2E-3</c:v>
                </c:pt>
                <c:pt idx="13550">
                  <c:v>4.0000000000000001E-3</c:v>
                </c:pt>
                <c:pt idx="13551">
                  <c:v>4.0000000000000001E-3</c:v>
                </c:pt>
                <c:pt idx="13552">
                  <c:v>4.0000000000000001E-3</c:v>
                </c:pt>
                <c:pt idx="13553">
                  <c:v>4.0000000000000001E-3</c:v>
                </c:pt>
                <c:pt idx="13554">
                  <c:v>4.0000000000000001E-3</c:v>
                </c:pt>
                <c:pt idx="13555">
                  <c:v>4.0000000000000001E-3</c:v>
                </c:pt>
                <c:pt idx="13556">
                  <c:v>4.0000000000000001E-3</c:v>
                </c:pt>
                <c:pt idx="13557">
                  <c:v>3.0000000000000001E-3</c:v>
                </c:pt>
                <c:pt idx="13558">
                  <c:v>3.0000000000000001E-3</c:v>
                </c:pt>
                <c:pt idx="13559">
                  <c:v>3.0000000000000001E-3</c:v>
                </c:pt>
                <c:pt idx="13560">
                  <c:v>3.0000000000000001E-3</c:v>
                </c:pt>
                <c:pt idx="13561">
                  <c:v>3.0000000000000001E-3</c:v>
                </c:pt>
                <c:pt idx="13562">
                  <c:v>3.0000000000000001E-3</c:v>
                </c:pt>
                <c:pt idx="13563">
                  <c:v>3.0000000000000001E-3</c:v>
                </c:pt>
                <c:pt idx="13564">
                  <c:v>3.0000000000000001E-3</c:v>
                </c:pt>
                <c:pt idx="13565">
                  <c:v>3.0000000000000001E-3</c:v>
                </c:pt>
                <c:pt idx="13566">
                  <c:v>3.0000000000000001E-3</c:v>
                </c:pt>
                <c:pt idx="13567">
                  <c:v>3.0000000000000001E-3</c:v>
                </c:pt>
                <c:pt idx="13568">
                  <c:v>5.0000000000000001E-3</c:v>
                </c:pt>
                <c:pt idx="13569">
                  <c:v>3.0000000000000001E-3</c:v>
                </c:pt>
                <c:pt idx="13570">
                  <c:v>5.0000000000000001E-3</c:v>
                </c:pt>
                <c:pt idx="13571">
                  <c:v>3.0000000000000001E-3</c:v>
                </c:pt>
                <c:pt idx="13572">
                  <c:v>5.0000000000000001E-3</c:v>
                </c:pt>
                <c:pt idx="13573">
                  <c:v>5.0000000000000001E-3</c:v>
                </c:pt>
                <c:pt idx="13574">
                  <c:v>5.0000000000000001E-3</c:v>
                </c:pt>
                <c:pt idx="13575">
                  <c:v>5.0000000000000001E-3</c:v>
                </c:pt>
                <c:pt idx="13576">
                  <c:v>5.0000000000000001E-3</c:v>
                </c:pt>
                <c:pt idx="13577">
                  <c:v>5.0000000000000001E-3</c:v>
                </c:pt>
                <c:pt idx="13578">
                  <c:v>5.0000000000000001E-3</c:v>
                </c:pt>
                <c:pt idx="13579">
                  <c:v>5.0000000000000001E-3</c:v>
                </c:pt>
                <c:pt idx="13580">
                  <c:v>5.0000000000000001E-3</c:v>
                </c:pt>
                <c:pt idx="13581">
                  <c:v>5.0000000000000001E-3</c:v>
                </c:pt>
                <c:pt idx="13582">
                  <c:v>5.0000000000000001E-3</c:v>
                </c:pt>
                <c:pt idx="13583">
                  <c:v>5.0000000000000001E-3</c:v>
                </c:pt>
                <c:pt idx="13584">
                  <c:v>5.0000000000000001E-3</c:v>
                </c:pt>
                <c:pt idx="13585">
                  <c:v>5.0000000000000001E-3</c:v>
                </c:pt>
                <c:pt idx="13586">
                  <c:v>5.0000000000000001E-3</c:v>
                </c:pt>
                <c:pt idx="13587">
                  <c:v>5.0000000000000001E-3</c:v>
                </c:pt>
                <c:pt idx="13588">
                  <c:v>5.0000000000000001E-3</c:v>
                </c:pt>
                <c:pt idx="13589">
                  <c:v>5.0000000000000001E-3</c:v>
                </c:pt>
                <c:pt idx="13590">
                  <c:v>5.0000000000000001E-3</c:v>
                </c:pt>
                <c:pt idx="13591">
                  <c:v>5.0000000000000001E-3</c:v>
                </c:pt>
                <c:pt idx="13592">
                  <c:v>5.0000000000000001E-3</c:v>
                </c:pt>
                <c:pt idx="13593">
                  <c:v>5.0000000000000001E-3</c:v>
                </c:pt>
                <c:pt idx="13594">
                  <c:v>5.0000000000000001E-3</c:v>
                </c:pt>
                <c:pt idx="13595">
                  <c:v>5.0000000000000001E-3</c:v>
                </c:pt>
                <c:pt idx="13596">
                  <c:v>5.0000000000000001E-3</c:v>
                </c:pt>
                <c:pt idx="13597">
                  <c:v>5.0000000000000001E-3</c:v>
                </c:pt>
                <c:pt idx="13598">
                  <c:v>5.0000000000000001E-3</c:v>
                </c:pt>
                <c:pt idx="13599">
                  <c:v>5.0000000000000001E-3</c:v>
                </c:pt>
                <c:pt idx="13600">
                  <c:v>5.0000000000000001E-3</c:v>
                </c:pt>
                <c:pt idx="13601">
                  <c:v>5.0000000000000001E-3</c:v>
                </c:pt>
                <c:pt idx="13602">
                  <c:v>4.0000000000000001E-3</c:v>
                </c:pt>
                <c:pt idx="13603">
                  <c:v>4.0000000000000001E-3</c:v>
                </c:pt>
                <c:pt idx="13604">
                  <c:v>4.0000000000000001E-3</c:v>
                </c:pt>
                <c:pt idx="13605">
                  <c:v>4.0000000000000001E-3</c:v>
                </c:pt>
                <c:pt idx="13606">
                  <c:v>4.0000000000000001E-3</c:v>
                </c:pt>
                <c:pt idx="13607">
                  <c:v>4.0000000000000001E-3</c:v>
                </c:pt>
                <c:pt idx="13608">
                  <c:v>4.0000000000000001E-3</c:v>
                </c:pt>
                <c:pt idx="13609">
                  <c:v>4.0000000000000001E-3</c:v>
                </c:pt>
                <c:pt idx="13610">
                  <c:v>4.0000000000000001E-3</c:v>
                </c:pt>
                <c:pt idx="13611">
                  <c:v>4.0000000000000001E-3</c:v>
                </c:pt>
                <c:pt idx="13612">
                  <c:v>4.0000000000000001E-3</c:v>
                </c:pt>
                <c:pt idx="13613">
                  <c:v>4.0000000000000001E-3</c:v>
                </c:pt>
                <c:pt idx="13614">
                  <c:v>4.0000000000000001E-3</c:v>
                </c:pt>
                <c:pt idx="13615">
                  <c:v>4.0000000000000001E-3</c:v>
                </c:pt>
                <c:pt idx="13616">
                  <c:v>4.0000000000000001E-3</c:v>
                </c:pt>
                <c:pt idx="13617">
                  <c:v>4.0000000000000001E-3</c:v>
                </c:pt>
                <c:pt idx="13618">
                  <c:v>4.0000000000000001E-3</c:v>
                </c:pt>
                <c:pt idx="13619">
                  <c:v>4.0000000000000001E-3</c:v>
                </c:pt>
                <c:pt idx="13620">
                  <c:v>4.0000000000000001E-3</c:v>
                </c:pt>
                <c:pt idx="13621">
                  <c:v>4.0000000000000001E-3</c:v>
                </c:pt>
                <c:pt idx="13622">
                  <c:v>6.0000000000000001E-3</c:v>
                </c:pt>
                <c:pt idx="13623">
                  <c:v>4.0000000000000001E-3</c:v>
                </c:pt>
                <c:pt idx="13624">
                  <c:v>4.0000000000000001E-3</c:v>
                </c:pt>
                <c:pt idx="13625">
                  <c:v>4.0000000000000001E-3</c:v>
                </c:pt>
                <c:pt idx="13626">
                  <c:v>6.0000000000000001E-3</c:v>
                </c:pt>
                <c:pt idx="13627">
                  <c:v>6.0000000000000001E-3</c:v>
                </c:pt>
                <c:pt idx="13628">
                  <c:v>4.0000000000000001E-3</c:v>
                </c:pt>
                <c:pt idx="13629">
                  <c:v>6.0000000000000001E-3</c:v>
                </c:pt>
                <c:pt idx="13630">
                  <c:v>6.0000000000000001E-3</c:v>
                </c:pt>
                <c:pt idx="13631">
                  <c:v>4.0000000000000001E-3</c:v>
                </c:pt>
                <c:pt idx="13632">
                  <c:v>6.0000000000000001E-3</c:v>
                </c:pt>
                <c:pt idx="13633">
                  <c:v>6.0000000000000001E-3</c:v>
                </c:pt>
                <c:pt idx="13634">
                  <c:v>6.0000000000000001E-3</c:v>
                </c:pt>
                <c:pt idx="13635">
                  <c:v>4.0000000000000001E-3</c:v>
                </c:pt>
                <c:pt idx="13636">
                  <c:v>6.0000000000000001E-3</c:v>
                </c:pt>
                <c:pt idx="13637">
                  <c:v>6.0000000000000001E-3</c:v>
                </c:pt>
                <c:pt idx="13638">
                  <c:v>6.0000000000000001E-3</c:v>
                </c:pt>
                <c:pt idx="13639">
                  <c:v>6.0000000000000001E-3</c:v>
                </c:pt>
                <c:pt idx="13640">
                  <c:v>6.0000000000000001E-3</c:v>
                </c:pt>
                <c:pt idx="13641">
                  <c:v>6.0000000000000001E-3</c:v>
                </c:pt>
                <c:pt idx="13642">
                  <c:v>6.0000000000000001E-3</c:v>
                </c:pt>
                <c:pt idx="13643">
                  <c:v>6.0000000000000001E-3</c:v>
                </c:pt>
                <c:pt idx="13644">
                  <c:v>6.0000000000000001E-3</c:v>
                </c:pt>
                <c:pt idx="13645">
                  <c:v>6.0000000000000001E-3</c:v>
                </c:pt>
                <c:pt idx="13646">
                  <c:v>6.0000000000000001E-3</c:v>
                </c:pt>
                <c:pt idx="13647">
                  <c:v>6.0000000000000001E-3</c:v>
                </c:pt>
                <c:pt idx="13648">
                  <c:v>6.0000000000000001E-3</c:v>
                </c:pt>
                <c:pt idx="13649">
                  <c:v>6.0000000000000001E-3</c:v>
                </c:pt>
                <c:pt idx="13650">
                  <c:v>6.0000000000000001E-3</c:v>
                </c:pt>
                <c:pt idx="13651">
                  <c:v>6.0000000000000001E-3</c:v>
                </c:pt>
                <c:pt idx="13652">
                  <c:v>6.0000000000000001E-3</c:v>
                </c:pt>
                <c:pt idx="13653">
                  <c:v>6.0000000000000001E-3</c:v>
                </c:pt>
                <c:pt idx="13654">
                  <c:v>6.0000000000000001E-3</c:v>
                </c:pt>
                <c:pt idx="13655">
                  <c:v>6.0000000000000001E-3</c:v>
                </c:pt>
                <c:pt idx="13656">
                  <c:v>6.0000000000000001E-3</c:v>
                </c:pt>
                <c:pt idx="13657">
                  <c:v>6.0000000000000001E-3</c:v>
                </c:pt>
                <c:pt idx="13658">
                  <c:v>6.0000000000000001E-3</c:v>
                </c:pt>
                <c:pt idx="13659">
                  <c:v>6.0000000000000001E-3</c:v>
                </c:pt>
                <c:pt idx="13660">
                  <c:v>6.0000000000000001E-3</c:v>
                </c:pt>
                <c:pt idx="13661">
                  <c:v>6.0000000000000001E-3</c:v>
                </c:pt>
                <c:pt idx="13662">
                  <c:v>6.0000000000000001E-3</c:v>
                </c:pt>
                <c:pt idx="13663">
                  <c:v>6.0000000000000001E-3</c:v>
                </c:pt>
                <c:pt idx="13664">
                  <c:v>6.0000000000000001E-3</c:v>
                </c:pt>
                <c:pt idx="13665">
                  <c:v>6.0000000000000001E-3</c:v>
                </c:pt>
                <c:pt idx="13666">
                  <c:v>6.0000000000000001E-3</c:v>
                </c:pt>
                <c:pt idx="13667">
                  <c:v>6.0000000000000001E-3</c:v>
                </c:pt>
                <c:pt idx="13668">
                  <c:v>6.0000000000000001E-3</c:v>
                </c:pt>
                <c:pt idx="13669">
                  <c:v>6.0000000000000001E-3</c:v>
                </c:pt>
                <c:pt idx="13670">
                  <c:v>6.0000000000000001E-3</c:v>
                </c:pt>
                <c:pt idx="13671">
                  <c:v>6.0000000000000001E-3</c:v>
                </c:pt>
                <c:pt idx="13672">
                  <c:v>6.0000000000000001E-3</c:v>
                </c:pt>
                <c:pt idx="13673">
                  <c:v>6.0000000000000001E-3</c:v>
                </c:pt>
                <c:pt idx="13674">
                  <c:v>6.0000000000000001E-3</c:v>
                </c:pt>
                <c:pt idx="13675">
                  <c:v>6.0000000000000001E-3</c:v>
                </c:pt>
                <c:pt idx="13676">
                  <c:v>6.0000000000000001E-3</c:v>
                </c:pt>
                <c:pt idx="13677">
                  <c:v>6.0000000000000001E-3</c:v>
                </c:pt>
                <c:pt idx="13678">
                  <c:v>6.0000000000000001E-3</c:v>
                </c:pt>
                <c:pt idx="13679">
                  <c:v>6.0000000000000001E-3</c:v>
                </c:pt>
                <c:pt idx="13680">
                  <c:v>6.0000000000000001E-3</c:v>
                </c:pt>
                <c:pt idx="13681">
                  <c:v>6.0000000000000001E-3</c:v>
                </c:pt>
                <c:pt idx="13682">
                  <c:v>6.0000000000000001E-3</c:v>
                </c:pt>
                <c:pt idx="13683">
                  <c:v>6.0000000000000001E-3</c:v>
                </c:pt>
                <c:pt idx="13684">
                  <c:v>6.0000000000000001E-3</c:v>
                </c:pt>
                <c:pt idx="13685">
                  <c:v>6.0000000000000001E-3</c:v>
                </c:pt>
                <c:pt idx="13686">
                  <c:v>6.0000000000000001E-3</c:v>
                </c:pt>
                <c:pt idx="13687">
                  <c:v>6.0000000000000001E-3</c:v>
                </c:pt>
                <c:pt idx="13688">
                  <c:v>6.0000000000000001E-3</c:v>
                </c:pt>
                <c:pt idx="13689">
                  <c:v>6.0000000000000001E-3</c:v>
                </c:pt>
                <c:pt idx="13690">
                  <c:v>4.0000000000000001E-3</c:v>
                </c:pt>
                <c:pt idx="13691">
                  <c:v>5.0000000000000001E-3</c:v>
                </c:pt>
                <c:pt idx="13692">
                  <c:v>5.0000000000000001E-3</c:v>
                </c:pt>
                <c:pt idx="13693">
                  <c:v>5.0000000000000001E-3</c:v>
                </c:pt>
                <c:pt idx="13694">
                  <c:v>5.0000000000000001E-3</c:v>
                </c:pt>
                <c:pt idx="13695">
                  <c:v>5.0000000000000001E-3</c:v>
                </c:pt>
                <c:pt idx="13696">
                  <c:v>4.0000000000000001E-3</c:v>
                </c:pt>
                <c:pt idx="13697">
                  <c:v>4.0000000000000001E-3</c:v>
                </c:pt>
                <c:pt idx="13698">
                  <c:v>5.0000000000000001E-3</c:v>
                </c:pt>
                <c:pt idx="13699">
                  <c:v>5.0000000000000001E-3</c:v>
                </c:pt>
                <c:pt idx="13700">
                  <c:v>5.0000000000000001E-3</c:v>
                </c:pt>
                <c:pt idx="13701">
                  <c:v>5.0000000000000001E-3</c:v>
                </c:pt>
                <c:pt idx="13702">
                  <c:v>5.0000000000000001E-3</c:v>
                </c:pt>
                <c:pt idx="13703">
                  <c:v>5.0000000000000001E-3</c:v>
                </c:pt>
                <c:pt idx="13704">
                  <c:v>5.0000000000000001E-3</c:v>
                </c:pt>
                <c:pt idx="13705">
                  <c:v>5.0000000000000001E-3</c:v>
                </c:pt>
                <c:pt idx="13706">
                  <c:v>5.0000000000000001E-3</c:v>
                </c:pt>
                <c:pt idx="13707">
                  <c:v>5.0000000000000001E-3</c:v>
                </c:pt>
                <c:pt idx="13708">
                  <c:v>5.0000000000000001E-3</c:v>
                </c:pt>
                <c:pt idx="13709">
                  <c:v>5.0000000000000001E-3</c:v>
                </c:pt>
                <c:pt idx="13710">
                  <c:v>5.0000000000000001E-3</c:v>
                </c:pt>
                <c:pt idx="13711">
                  <c:v>5.0000000000000001E-3</c:v>
                </c:pt>
                <c:pt idx="13712">
                  <c:v>5.0000000000000001E-3</c:v>
                </c:pt>
                <c:pt idx="13713">
                  <c:v>5.0000000000000001E-3</c:v>
                </c:pt>
                <c:pt idx="13714">
                  <c:v>5.0000000000000001E-3</c:v>
                </c:pt>
                <c:pt idx="13715">
                  <c:v>5.0000000000000001E-3</c:v>
                </c:pt>
                <c:pt idx="13716">
                  <c:v>5.0000000000000001E-3</c:v>
                </c:pt>
                <c:pt idx="13717">
                  <c:v>5.0000000000000001E-3</c:v>
                </c:pt>
                <c:pt idx="13718">
                  <c:v>5.0000000000000001E-3</c:v>
                </c:pt>
                <c:pt idx="13719">
                  <c:v>5.0000000000000001E-3</c:v>
                </c:pt>
                <c:pt idx="13720">
                  <c:v>5.0000000000000001E-3</c:v>
                </c:pt>
                <c:pt idx="13721">
                  <c:v>5.0000000000000001E-3</c:v>
                </c:pt>
                <c:pt idx="13722">
                  <c:v>5.0000000000000001E-3</c:v>
                </c:pt>
                <c:pt idx="13723">
                  <c:v>5.0000000000000001E-3</c:v>
                </c:pt>
                <c:pt idx="13724">
                  <c:v>5.0000000000000001E-3</c:v>
                </c:pt>
                <c:pt idx="13725">
                  <c:v>5.0000000000000001E-3</c:v>
                </c:pt>
                <c:pt idx="13726">
                  <c:v>5.0000000000000001E-3</c:v>
                </c:pt>
                <c:pt idx="13727">
                  <c:v>5.0000000000000001E-3</c:v>
                </c:pt>
                <c:pt idx="13728">
                  <c:v>5.0000000000000001E-3</c:v>
                </c:pt>
                <c:pt idx="13729">
                  <c:v>5.0000000000000001E-3</c:v>
                </c:pt>
                <c:pt idx="13730">
                  <c:v>5.0000000000000001E-3</c:v>
                </c:pt>
                <c:pt idx="13731">
                  <c:v>5.0000000000000001E-3</c:v>
                </c:pt>
                <c:pt idx="13732">
                  <c:v>4.0000000000000001E-3</c:v>
                </c:pt>
                <c:pt idx="13733">
                  <c:v>5.0000000000000001E-3</c:v>
                </c:pt>
                <c:pt idx="13734">
                  <c:v>5.0000000000000001E-3</c:v>
                </c:pt>
                <c:pt idx="13735">
                  <c:v>5.0000000000000001E-3</c:v>
                </c:pt>
                <c:pt idx="13736">
                  <c:v>5.0000000000000001E-3</c:v>
                </c:pt>
                <c:pt idx="13737">
                  <c:v>5.0000000000000001E-3</c:v>
                </c:pt>
                <c:pt idx="13738">
                  <c:v>5.0000000000000001E-3</c:v>
                </c:pt>
                <c:pt idx="13739">
                  <c:v>5.0000000000000001E-3</c:v>
                </c:pt>
                <c:pt idx="13740">
                  <c:v>5.0000000000000001E-3</c:v>
                </c:pt>
                <c:pt idx="13741">
                  <c:v>5.0000000000000001E-3</c:v>
                </c:pt>
                <c:pt idx="13742">
                  <c:v>5.0000000000000001E-3</c:v>
                </c:pt>
                <c:pt idx="13743">
                  <c:v>4.0000000000000001E-3</c:v>
                </c:pt>
                <c:pt idx="13744">
                  <c:v>5.0000000000000001E-3</c:v>
                </c:pt>
                <c:pt idx="13745">
                  <c:v>5.0000000000000001E-3</c:v>
                </c:pt>
                <c:pt idx="13746">
                  <c:v>4.0000000000000001E-3</c:v>
                </c:pt>
                <c:pt idx="13747">
                  <c:v>5.0000000000000001E-3</c:v>
                </c:pt>
                <c:pt idx="13748">
                  <c:v>4.0000000000000001E-3</c:v>
                </c:pt>
                <c:pt idx="13749">
                  <c:v>5.0000000000000001E-3</c:v>
                </c:pt>
                <c:pt idx="13750">
                  <c:v>5.0000000000000001E-3</c:v>
                </c:pt>
                <c:pt idx="13751">
                  <c:v>5.0000000000000001E-3</c:v>
                </c:pt>
                <c:pt idx="13752">
                  <c:v>5.0000000000000001E-3</c:v>
                </c:pt>
                <c:pt idx="13753">
                  <c:v>5.0000000000000001E-3</c:v>
                </c:pt>
                <c:pt idx="13754">
                  <c:v>5.0000000000000001E-3</c:v>
                </c:pt>
                <c:pt idx="13755">
                  <c:v>4.0000000000000001E-3</c:v>
                </c:pt>
                <c:pt idx="13756">
                  <c:v>5.0000000000000001E-3</c:v>
                </c:pt>
                <c:pt idx="13757">
                  <c:v>4.0000000000000001E-3</c:v>
                </c:pt>
                <c:pt idx="13758">
                  <c:v>5.0000000000000001E-3</c:v>
                </c:pt>
                <c:pt idx="13759">
                  <c:v>5.0000000000000001E-3</c:v>
                </c:pt>
                <c:pt idx="13760">
                  <c:v>4.0000000000000001E-3</c:v>
                </c:pt>
                <c:pt idx="13761">
                  <c:v>5.0000000000000001E-3</c:v>
                </c:pt>
                <c:pt idx="13762">
                  <c:v>4.0000000000000001E-3</c:v>
                </c:pt>
                <c:pt idx="13763">
                  <c:v>4.0000000000000001E-3</c:v>
                </c:pt>
                <c:pt idx="13764">
                  <c:v>4.0000000000000001E-3</c:v>
                </c:pt>
                <c:pt idx="13765">
                  <c:v>4.0000000000000001E-3</c:v>
                </c:pt>
                <c:pt idx="13766">
                  <c:v>4.0000000000000001E-3</c:v>
                </c:pt>
                <c:pt idx="13767">
                  <c:v>4.0000000000000001E-3</c:v>
                </c:pt>
                <c:pt idx="13768">
                  <c:v>4.0000000000000001E-3</c:v>
                </c:pt>
                <c:pt idx="13769">
                  <c:v>5.0000000000000001E-3</c:v>
                </c:pt>
                <c:pt idx="13770">
                  <c:v>4.0000000000000001E-3</c:v>
                </c:pt>
                <c:pt idx="13771">
                  <c:v>4.0000000000000001E-3</c:v>
                </c:pt>
                <c:pt idx="13772">
                  <c:v>4.0000000000000001E-3</c:v>
                </c:pt>
                <c:pt idx="13773">
                  <c:v>4.0000000000000001E-3</c:v>
                </c:pt>
                <c:pt idx="13774">
                  <c:v>5.0000000000000001E-3</c:v>
                </c:pt>
                <c:pt idx="13775">
                  <c:v>4.0000000000000001E-3</c:v>
                </c:pt>
                <c:pt idx="13776">
                  <c:v>4.0000000000000001E-3</c:v>
                </c:pt>
                <c:pt idx="13777">
                  <c:v>3.0000000000000001E-3</c:v>
                </c:pt>
                <c:pt idx="13778">
                  <c:v>3.0000000000000001E-3</c:v>
                </c:pt>
                <c:pt idx="13779">
                  <c:v>3.0000000000000001E-3</c:v>
                </c:pt>
                <c:pt idx="13780">
                  <c:v>3.0000000000000001E-3</c:v>
                </c:pt>
                <c:pt idx="13781">
                  <c:v>5.0000000000000001E-3</c:v>
                </c:pt>
                <c:pt idx="13782">
                  <c:v>5.0000000000000001E-3</c:v>
                </c:pt>
                <c:pt idx="13783">
                  <c:v>5.0000000000000001E-3</c:v>
                </c:pt>
                <c:pt idx="13784">
                  <c:v>3.0000000000000001E-3</c:v>
                </c:pt>
                <c:pt idx="13785">
                  <c:v>3.0000000000000001E-3</c:v>
                </c:pt>
                <c:pt idx="13786">
                  <c:v>3.0000000000000001E-3</c:v>
                </c:pt>
                <c:pt idx="13787">
                  <c:v>5.0000000000000001E-3</c:v>
                </c:pt>
                <c:pt idx="13788">
                  <c:v>3.0000000000000001E-3</c:v>
                </c:pt>
                <c:pt idx="13789">
                  <c:v>3.0000000000000001E-3</c:v>
                </c:pt>
                <c:pt idx="13790">
                  <c:v>5.0000000000000001E-3</c:v>
                </c:pt>
                <c:pt idx="13791">
                  <c:v>3.0000000000000001E-3</c:v>
                </c:pt>
                <c:pt idx="13792">
                  <c:v>5.0000000000000001E-3</c:v>
                </c:pt>
                <c:pt idx="13793">
                  <c:v>5.0000000000000001E-3</c:v>
                </c:pt>
                <c:pt idx="13794">
                  <c:v>5.0000000000000001E-3</c:v>
                </c:pt>
                <c:pt idx="13795">
                  <c:v>5.0000000000000001E-3</c:v>
                </c:pt>
                <c:pt idx="13796">
                  <c:v>5.0000000000000001E-3</c:v>
                </c:pt>
                <c:pt idx="13797">
                  <c:v>5.0000000000000001E-3</c:v>
                </c:pt>
                <c:pt idx="13798">
                  <c:v>3.0000000000000001E-3</c:v>
                </c:pt>
                <c:pt idx="13799">
                  <c:v>3.0000000000000001E-3</c:v>
                </c:pt>
                <c:pt idx="13800">
                  <c:v>3.0000000000000001E-3</c:v>
                </c:pt>
                <c:pt idx="13801">
                  <c:v>5.0000000000000001E-3</c:v>
                </c:pt>
                <c:pt idx="13802">
                  <c:v>5.0000000000000001E-3</c:v>
                </c:pt>
                <c:pt idx="13803">
                  <c:v>5.0000000000000001E-3</c:v>
                </c:pt>
                <c:pt idx="13804">
                  <c:v>5.0000000000000001E-3</c:v>
                </c:pt>
                <c:pt idx="13805">
                  <c:v>3.0000000000000001E-3</c:v>
                </c:pt>
                <c:pt idx="13806">
                  <c:v>3.0000000000000001E-3</c:v>
                </c:pt>
                <c:pt idx="13807">
                  <c:v>3.0000000000000001E-3</c:v>
                </c:pt>
                <c:pt idx="13808">
                  <c:v>3.0000000000000001E-3</c:v>
                </c:pt>
                <c:pt idx="13809">
                  <c:v>3.0000000000000001E-3</c:v>
                </c:pt>
                <c:pt idx="13810">
                  <c:v>3.0000000000000001E-3</c:v>
                </c:pt>
                <c:pt idx="13811">
                  <c:v>3.0000000000000001E-3</c:v>
                </c:pt>
                <c:pt idx="13812">
                  <c:v>3.0000000000000001E-3</c:v>
                </c:pt>
                <c:pt idx="13813">
                  <c:v>3.0000000000000001E-3</c:v>
                </c:pt>
                <c:pt idx="13814">
                  <c:v>3.0000000000000001E-3</c:v>
                </c:pt>
                <c:pt idx="13815">
                  <c:v>3.0000000000000001E-3</c:v>
                </c:pt>
                <c:pt idx="13816">
                  <c:v>3.0000000000000001E-3</c:v>
                </c:pt>
                <c:pt idx="13817">
                  <c:v>3.0000000000000001E-3</c:v>
                </c:pt>
                <c:pt idx="13818">
                  <c:v>3.0000000000000001E-3</c:v>
                </c:pt>
                <c:pt idx="13819">
                  <c:v>3.0000000000000001E-3</c:v>
                </c:pt>
                <c:pt idx="13820">
                  <c:v>3.0000000000000001E-3</c:v>
                </c:pt>
                <c:pt idx="13821">
                  <c:v>3.0000000000000001E-3</c:v>
                </c:pt>
                <c:pt idx="13822">
                  <c:v>3.0000000000000001E-3</c:v>
                </c:pt>
                <c:pt idx="13823">
                  <c:v>3.0000000000000001E-3</c:v>
                </c:pt>
                <c:pt idx="13824">
                  <c:v>3.0000000000000001E-3</c:v>
                </c:pt>
                <c:pt idx="13825">
                  <c:v>3.0000000000000001E-3</c:v>
                </c:pt>
                <c:pt idx="13826">
                  <c:v>3.0000000000000001E-3</c:v>
                </c:pt>
                <c:pt idx="13827">
                  <c:v>3.0000000000000001E-3</c:v>
                </c:pt>
                <c:pt idx="13828">
                  <c:v>3.0000000000000001E-3</c:v>
                </c:pt>
                <c:pt idx="13829">
                  <c:v>3.0000000000000001E-3</c:v>
                </c:pt>
                <c:pt idx="13830">
                  <c:v>3.0000000000000001E-3</c:v>
                </c:pt>
                <c:pt idx="13831">
                  <c:v>3.0000000000000001E-3</c:v>
                </c:pt>
                <c:pt idx="13832">
                  <c:v>3.0000000000000001E-3</c:v>
                </c:pt>
                <c:pt idx="13833">
                  <c:v>3.0000000000000001E-3</c:v>
                </c:pt>
                <c:pt idx="13834">
                  <c:v>3.0000000000000001E-3</c:v>
                </c:pt>
                <c:pt idx="13835">
                  <c:v>2E-3</c:v>
                </c:pt>
                <c:pt idx="13836">
                  <c:v>2E-3</c:v>
                </c:pt>
                <c:pt idx="13837">
                  <c:v>2E-3</c:v>
                </c:pt>
                <c:pt idx="13838">
                  <c:v>3.0000000000000001E-3</c:v>
                </c:pt>
                <c:pt idx="13839">
                  <c:v>2E-3</c:v>
                </c:pt>
                <c:pt idx="13840">
                  <c:v>3.0000000000000001E-3</c:v>
                </c:pt>
                <c:pt idx="13841">
                  <c:v>2E-3</c:v>
                </c:pt>
                <c:pt idx="13842">
                  <c:v>2E-3</c:v>
                </c:pt>
                <c:pt idx="13843">
                  <c:v>2E-3</c:v>
                </c:pt>
                <c:pt idx="13844">
                  <c:v>2E-3</c:v>
                </c:pt>
                <c:pt idx="13845">
                  <c:v>2E-3</c:v>
                </c:pt>
                <c:pt idx="13846">
                  <c:v>2E-3</c:v>
                </c:pt>
                <c:pt idx="13847">
                  <c:v>2E-3</c:v>
                </c:pt>
                <c:pt idx="13848">
                  <c:v>2E-3</c:v>
                </c:pt>
                <c:pt idx="13849">
                  <c:v>2E-3</c:v>
                </c:pt>
                <c:pt idx="13850">
                  <c:v>2E-3</c:v>
                </c:pt>
                <c:pt idx="13851">
                  <c:v>2E-3</c:v>
                </c:pt>
                <c:pt idx="13852">
                  <c:v>2E-3</c:v>
                </c:pt>
                <c:pt idx="13853">
                  <c:v>2E-3</c:v>
                </c:pt>
                <c:pt idx="13854">
                  <c:v>2E-3</c:v>
                </c:pt>
                <c:pt idx="13855">
                  <c:v>2E-3</c:v>
                </c:pt>
                <c:pt idx="13856">
                  <c:v>2E-3</c:v>
                </c:pt>
                <c:pt idx="13857">
                  <c:v>2E-3</c:v>
                </c:pt>
                <c:pt idx="13858">
                  <c:v>2E-3</c:v>
                </c:pt>
                <c:pt idx="13859">
                  <c:v>2E-3</c:v>
                </c:pt>
                <c:pt idx="13860">
                  <c:v>2E-3</c:v>
                </c:pt>
                <c:pt idx="13861">
                  <c:v>2E-3</c:v>
                </c:pt>
                <c:pt idx="13862">
                  <c:v>2E-3</c:v>
                </c:pt>
                <c:pt idx="13863">
                  <c:v>2E-3</c:v>
                </c:pt>
                <c:pt idx="13864">
                  <c:v>2E-3</c:v>
                </c:pt>
                <c:pt idx="13865">
                  <c:v>2E-3</c:v>
                </c:pt>
                <c:pt idx="13866">
                  <c:v>2E-3</c:v>
                </c:pt>
                <c:pt idx="13867">
                  <c:v>2E-3</c:v>
                </c:pt>
                <c:pt idx="13868">
                  <c:v>2E-3</c:v>
                </c:pt>
                <c:pt idx="13869">
                  <c:v>2E-3</c:v>
                </c:pt>
                <c:pt idx="13870">
                  <c:v>2E-3</c:v>
                </c:pt>
                <c:pt idx="13871">
                  <c:v>2E-3</c:v>
                </c:pt>
                <c:pt idx="13872">
                  <c:v>2E-3</c:v>
                </c:pt>
                <c:pt idx="13873">
                  <c:v>2E-3</c:v>
                </c:pt>
                <c:pt idx="13874">
                  <c:v>2E-3</c:v>
                </c:pt>
                <c:pt idx="13875">
                  <c:v>2E-3</c:v>
                </c:pt>
                <c:pt idx="13876">
                  <c:v>2E-3</c:v>
                </c:pt>
                <c:pt idx="13877">
                  <c:v>2E-3</c:v>
                </c:pt>
                <c:pt idx="13878">
                  <c:v>2E-3</c:v>
                </c:pt>
                <c:pt idx="13879">
                  <c:v>2E-3</c:v>
                </c:pt>
                <c:pt idx="13880">
                  <c:v>2E-3</c:v>
                </c:pt>
                <c:pt idx="13881">
                  <c:v>2E-3</c:v>
                </c:pt>
                <c:pt idx="13882">
                  <c:v>2E-3</c:v>
                </c:pt>
                <c:pt idx="13883">
                  <c:v>0</c:v>
                </c:pt>
                <c:pt idx="13884">
                  <c:v>0</c:v>
                </c:pt>
                <c:pt idx="13885">
                  <c:v>0</c:v>
                </c:pt>
                <c:pt idx="13886">
                  <c:v>0</c:v>
                </c:pt>
                <c:pt idx="13887">
                  <c:v>0</c:v>
                </c:pt>
                <c:pt idx="13888">
                  <c:v>0</c:v>
                </c:pt>
                <c:pt idx="13889">
                  <c:v>0</c:v>
                </c:pt>
                <c:pt idx="13890">
                  <c:v>0</c:v>
                </c:pt>
                <c:pt idx="13891">
                  <c:v>0</c:v>
                </c:pt>
                <c:pt idx="13892">
                  <c:v>0</c:v>
                </c:pt>
                <c:pt idx="13893">
                  <c:v>0</c:v>
                </c:pt>
                <c:pt idx="13894">
                  <c:v>0</c:v>
                </c:pt>
                <c:pt idx="13895">
                  <c:v>0</c:v>
                </c:pt>
                <c:pt idx="13896">
                  <c:v>0</c:v>
                </c:pt>
                <c:pt idx="13897">
                  <c:v>0</c:v>
                </c:pt>
                <c:pt idx="13898">
                  <c:v>0</c:v>
                </c:pt>
                <c:pt idx="13899">
                  <c:v>0</c:v>
                </c:pt>
                <c:pt idx="13900">
                  <c:v>0</c:v>
                </c:pt>
                <c:pt idx="13901">
                  <c:v>0</c:v>
                </c:pt>
                <c:pt idx="13902">
                  <c:v>0</c:v>
                </c:pt>
                <c:pt idx="13903">
                  <c:v>0</c:v>
                </c:pt>
                <c:pt idx="13904">
                  <c:v>0</c:v>
                </c:pt>
                <c:pt idx="13905">
                  <c:v>0</c:v>
                </c:pt>
                <c:pt idx="13906">
                  <c:v>0</c:v>
                </c:pt>
                <c:pt idx="13907">
                  <c:v>0</c:v>
                </c:pt>
                <c:pt idx="13908">
                  <c:v>0</c:v>
                </c:pt>
                <c:pt idx="13909">
                  <c:v>0</c:v>
                </c:pt>
                <c:pt idx="13910">
                  <c:v>0</c:v>
                </c:pt>
                <c:pt idx="13911">
                  <c:v>0</c:v>
                </c:pt>
                <c:pt idx="13912">
                  <c:v>0</c:v>
                </c:pt>
                <c:pt idx="13913">
                  <c:v>0</c:v>
                </c:pt>
                <c:pt idx="13914">
                  <c:v>0</c:v>
                </c:pt>
                <c:pt idx="13915">
                  <c:v>0</c:v>
                </c:pt>
                <c:pt idx="13916">
                  <c:v>0</c:v>
                </c:pt>
                <c:pt idx="13917">
                  <c:v>0</c:v>
                </c:pt>
                <c:pt idx="13918">
                  <c:v>0</c:v>
                </c:pt>
                <c:pt idx="13919">
                  <c:v>0</c:v>
                </c:pt>
                <c:pt idx="13920">
                  <c:v>0</c:v>
                </c:pt>
                <c:pt idx="13921">
                  <c:v>0</c:v>
                </c:pt>
                <c:pt idx="13922">
                  <c:v>0</c:v>
                </c:pt>
                <c:pt idx="13923">
                  <c:v>0</c:v>
                </c:pt>
                <c:pt idx="13924">
                  <c:v>0</c:v>
                </c:pt>
                <c:pt idx="13925">
                  <c:v>0</c:v>
                </c:pt>
                <c:pt idx="13926">
                  <c:v>0</c:v>
                </c:pt>
                <c:pt idx="13927">
                  <c:v>0</c:v>
                </c:pt>
                <c:pt idx="13928">
                  <c:v>0</c:v>
                </c:pt>
                <c:pt idx="13929">
                  <c:v>0</c:v>
                </c:pt>
                <c:pt idx="13930">
                  <c:v>0</c:v>
                </c:pt>
                <c:pt idx="13931">
                  <c:v>0</c:v>
                </c:pt>
                <c:pt idx="13932">
                  <c:v>0</c:v>
                </c:pt>
                <c:pt idx="13933">
                  <c:v>0</c:v>
                </c:pt>
                <c:pt idx="13934">
                  <c:v>0</c:v>
                </c:pt>
                <c:pt idx="13935">
                  <c:v>0</c:v>
                </c:pt>
                <c:pt idx="13936">
                  <c:v>0</c:v>
                </c:pt>
                <c:pt idx="13937">
                  <c:v>0</c:v>
                </c:pt>
                <c:pt idx="13938">
                  <c:v>0</c:v>
                </c:pt>
                <c:pt idx="13939">
                  <c:v>0</c:v>
                </c:pt>
                <c:pt idx="13940">
                  <c:v>0</c:v>
                </c:pt>
                <c:pt idx="13941">
                  <c:v>0</c:v>
                </c:pt>
                <c:pt idx="13942">
                  <c:v>0</c:v>
                </c:pt>
                <c:pt idx="13943">
                  <c:v>0</c:v>
                </c:pt>
                <c:pt idx="13944">
                  <c:v>0</c:v>
                </c:pt>
                <c:pt idx="13945">
                  <c:v>0</c:v>
                </c:pt>
                <c:pt idx="13946">
                  <c:v>0</c:v>
                </c:pt>
                <c:pt idx="13947">
                  <c:v>0</c:v>
                </c:pt>
                <c:pt idx="13948">
                  <c:v>0</c:v>
                </c:pt>
                <c:pt idx="13949">
                  <c:v>0</c:v>
                </c:pt>
                <c:pt idx="13950">
                  <c:v>0</c:v>
                </c:pt>
                <c:pt idx="13951">
                  <c:v>0</c:v>
                </c:pt>
                <c:pt idx="13952">
                  <c:v>0</c:v>
                </c:pt>
                <c:pt idx="13953">
                  <c:v>0</c:v>
                </c:pt>
                <c:pt idx="13954">
                  <c:v>0</c:v>
                </c:pt>
                <c:pt idx="13955">
                  <c:v>0</c:v>
                </c:pt>
                <c:pt idx="13956">
                  <c:v>0</c:v>
                </c:pt>
                <c:pt idx="13957">
                  <c:v>0</c:v>
                </c:pt>
                <c:pt idx="13958">
                  <c:v>0</c:v>
                </c:pt>
                <c:pt idx="13959">
                  <c:v>0</c:v>
                </c:pt>
                <c:pt idx="13960">
                  <c:v>0</c:v>
                </c:pt>
                <c:pt idx="13961">
                  <c:v>0</c:v>
                </c:pt>
                <c:pt idx="13962">
                  <c:v>0</c:v>
                </c:pt>
                <c:pt idx="13963">
                  <c:v>0</c:v>
                </c:pt>
                <c:pt idx="13964">
                  <c:v>0</c:v>
                </c:pt>
                <c:pt idx="13965">
                  <c:v>0</c:v>
                </c:pt>
                <c:pt idx="13966">
                  <c:v>0</c:v>
                </c:pt>
                <c:pt idx="13967">
                  <c:v>0</c:v>
                </c:pt>
                <c:pt idx="13968">
                  <c:v>0</c:v>
                </c:pt>
                <c:pt idx="13969">
                  <c:v>0</c:v>
                </c:pt>
                <c:pt idx="13970">
                  <c:v>0</c:v>
                </c:pt>
                <c:pt idx="13971">
                  <c:v>0</c:v>
                </c:pt>
                <c:pt idx="13972">
                  <c:v>0</c:v>
                </c:pt>
                <c:pt idx="13973">
                  <c:v>0</c:v>
                </c:pt>
                <c:pt idx="13974">
                  <c:v>0</c:v>
                </c:pt>
                <c:pt idx="13975">
                  <c:v>0</c:v>
                </c:pt>
                <c:pt idx="13976">
                  <c:v>0</c:v>
                </c:pt>
                <c:pt idx="13977">
                  <c:v>0</c:v>
                </c:pt>
                <c:pt idx="13978">
                  <c:v>0</c:v>
                </c:pt>
                <c:pt idx="13979">
                  <c:v>0</c:v>
                </c:pt>
                <c:pt idx="13980">
                  <c:v>0</c:v>
                </c:pt>
                <c:pt idx="13981">
                  <c:v>0</c:v>
                </c:pt>
                <c:pt idx="13982">
                  <c:v>0</c:v>
                </c:pt>
                <c:pt idx="13983">
                  <c:v>0</c:v>
                </c:pt>
                <c:pt idx="13984">
                  <c:v>0</c:v>
                </c:pt>
                <c:pt idx="13985">
                  <c:v>0</c:v>
                </c:pt>
                <c:pt idx="13986">
                  <c:v>0</c:v>
                </c:pt>
                <c:pt idx="13987">
                  <c:v>0</c:v>
                </c:pt>
                <c:pt idx="13988">
                  <c:v>0</c:v>
                </c:pt>
                <c:pt idx="13989">
                  <c:v>0</c:v>
                </c:pt>
                <c:pt idx="13990">
                  <c:v>0</c:v>
                </c:pt>
                <c:pt idx="13991">
                  <c:v>0</c:v>
                </c:pt>
                <c:pt idx="13992">
                  <c:v>0</c:v>
                </c:pt>
                <c:pt idx="13993">
                  <c:v>0</c:v>
                </c:pt>
                <c:pt idx="13994">
                  <c:v>0</c:v>
                </c:pt>
                <c:pt idx="13995">
                  <c:v>0</c:v>
                </c:pt>
                <c:pt idx="13996">
                  <c:v>0</c:v>
                </c:pt>
                <c:pt idx="13997">
                  <c:v>0</c:v>
                </c:pt>
                <c:pt idx="13998">
                  <c:v>0</c:v>
                </c:pt>
                <c:pt idx="13999">
                  <c:v>0</c:v>
                </c:pt>
                <c:pt idx="14000">
                  <c:v>0</c:v>
                </c:pt>
                <c:pt idx="14001">
                  <c:v>0</c:v>
                </c:pt>
                <c:pt idx="14002">
                  <c:v>0</c:v>
                </c:pt>
                <c:pt idx="14003">
                  <c:v>0</c:v>
                </c:pt>
                <c:pt idx="14004">
                  <c:v>0</c:v>
                </c:pt>
                <c:pt idx="14005">
                  <c:v>0</c:v>
                </c:pt>
                <c:pt idx="14006">
                  <c:v>0</c:v>
                </c:pt>
                <c:pt idx="14007">
                  <c:v>0</c:v>
                </c:pt>
                <c:pt idx="14008">
                  <c:v>0</c:v>
                </c:pt>
                <c:pt idx="14009">
                  <c:v>0</c:v>
                </c:pt>
                <c:pt idx="14010">
                  <c:v>0</c:v>
                </c:pt>
                <c:pt idx="14011">
                  <c:v>0</c:v>
                </c:pt>
                <c:pt idx="14012">
                  <c:v>0</c:v>
                </c:pt>
                <c:pt idx="14013">
                  <c:v>0</c:v>
                </c:pt>
                <c:pt idx="14014">
                  <c:v>0</c:v>
                </c:pt>
                <c:pt idx="14015">
                  <c:v>0</c:v>
                </c:pt>
                <c:pt idx="14016">
                  <c:v>0</c:v>
                </c:pt>
                <c:pt idx="14017">
                  <c:v>0</c:v>
                </c:pt>
                <c:pt idx="14018">
                  <c:v>0</c:v>
                </c:pt>
                <c:pt idx="14019">
                  <c:v>0</c:v>
                </c:pt>
                <c:pt idx="14020">
                  <c:v>0</c:v>
                </c:pt>
                <c:pt idx="14021">
                  <c:v>0</c:v>
                </c:pt>
                <c:pt idx="14022">
                  <c:v>0</c:v>
                </c:pt>
                <c:pt idx="14023">
                  <c:v>0</c:v>
                </c:pt>
                <c:pt idx="14024">
                  <c:v>0</c:v>
                </c:pt>
                <c:pt idx="14025">
                  <c:v>0</c:v>
                </c:pt>
                <c:pt idx="14026">
                  <c:v>0</c:v>
                </c:pt>
                <c:pt idx="14027">
                  <c:v>0</c:v>
                </c:pt>
                <c:pt idx="14028">
                  <c:v>0</c:v>
                </c:pt>
                <c:pt idx="14029">
                  <c:v>0</c:v>
                </c:pt>
                <c:pt idx="14030">
                  <c:v>0</c:v>
                </c:pt>
                <c:pt idx="14031">
                  <c:v>0</c:v>
                </c:pt>
                <c:pt idx="14032">
                  <c:v>0</c:v>
                </c:pt>
                <c:pt idx="14033">
                  <c:v>0</c:v>
                </c:pt>
                <c:pt idx="14034">
                  <c:v>0</c:v>
                </c:pt>
                <c:pt idx="14035">
                  <c:v>0</c:v>
                </c:pt>
                <c:pt idx="14036">
                  <c:v>0</c:v>
                </c:pt>
                <c:pt idx="14037">
                  <c:v>0</c:v>
                </c:pt>
                <c:pt idx="14038">
                  <c:v>0</c:v>
                </c:pt>
                <c:pt idx="14039">
                  <c:v>0</c:v>
                </c:pt>
                <c:pt idx="14040">
                  <c:v>0</c:v>
                </c:pt>
                <c:pt idx="14041">
                  <c:v>0</c:v>
                </c:pt>
                <c:pt idx="14042">
                  <c:v>0</c:v>
                </c:pt>
                <c:pt idx="14043">
                  <c:v>0</c:v>
                </c:pt>
                <c:pt idx="14044">
                  <c:v>0</c:v>
                </c:pt>
                <c:pt idx="14045">
                  <c:v>0</c:v>
                </c:pt>
                <c:pt idx="14046">
                  <c:v>0</c:v>
                </c:pt>
                <c:pt idx="14047">
                  <c:v>0</c:v>
                </c:pt>
                <c:pt idx="14048">
                  <c:v>0</c:v>
                </c:pt>
                <c:pt idx="14049">
                  <c:v>0</c:v>
                </c:pt>
                <c:pt idx="14050">
                  <c:v>0</c:v>
                </c:pt>
                <c:pt idx="14051">
                  <c:v>0</c:v>
                </c:pt>
                <c:pt idx="14052">
                  <c:v>0</c:v>
                </c:pt>
                <c:pt idx="14053">
                  <c:v>0</c:v>
                </c:pt>
                <c:pt idx="14054">
                  <c:v>0</c:v>
                </c:pt>
                <c:pt idx="14055">
                  <c:v>0</c:v>
                </c:pt>
                <c:pt idx="14056">
                  <c:v>0</c:v>
                </c:pt>
                <c:pt idx="14057">
                  <c:v>0</c:v>
                </c:pt>
                <c:pt idx="14058">
                  <c:v>0</c:v>
                </c:pt>
                <c:pt idx="14059">
                  <c:v>0</c:v>
                </c:pt>
                <c:pt idx="14060">
                  <c:v>0</c:v>
                </c:pt>
                <c:pt idx="14061">
                  <c:v>0</c:v>
                </c:pt>
                <c:pt idx="14062">
                  <c:v>0</c:v>
                </c:pt>
                <c:pt idx="14063">
                  <c:v>0</c:v>
                </c:pt>
                <c:pt idx="14064">
                  <c:v>0</c:v>
                </c:pt>
                <c:pt idx="14065">
                  <c:v>0</c:v>
                </c:pt>
                <c:pt idx="14066">
                  <c:v>0</c:v>
                </c:pt>
                <c:pt idx="14067">
                  <c:v>0</c:v>
                </c:pt>
                <c:pt idx="14068">
                  <c:v>0</c:v>
                </c:pt>
                <c:pt idx="14069">
                  <c:v>0</c:v>
                </c:pt>
                <c:pt idx="14070">
                  <c:v>0</c:v>
                </c:pt>
                <c:pt idx="14071">
                  <c:v>0</c:v>
                </c:pt>
                <c:pt idx="14072">
                  <c:v>0</c:v>
                </c:pt>
                <c:pt idx="14073">
                  <c:v>0</c:v>
                </c:pt>
                <c:pt idx="14074">
                  <c:v>0</c:v>
                </c:pt>
                <c:pt idx="14075">
                  <c:v>0</c:v>
                </c:pt>
                <c:pt idx="14076">
                  <c:v>0</c:v>
                </c:pt>
                <c:pt idx="14077">
                  <c:v>0</c:v>
                </c:pt>
                <c:pt idx="14078">
                  <c:v>0</c:v>
                </c:pt>
                <c:pt idx="14079">
                  <c:v>0</c:v>
                </c:pt>
                <c:pt idx="14080">
                  <c:v>0</c:v>
                </c:pt>
                <c:pt idx="14081">
                  <c:v>0</c:v>
                </c:pt>
                <c:pt idx="14082">
                  <c:v>0</c:v>
                </c:pt>
                <c:pt idx="14083">
                  <c:v>0</c:v>
                </c:pt>
                <c:pt idx="14084">
                  <c:v>0</c:v>
                </c:pt>
                <c:pt idx="14085">
                  <c:v>0</c:v>
                </c:pt>
                <c:pt idx="14086">
                  <c:v>0</c:v>
                </c:pt>
                <c:pt idx="14087">
                  <c:v>0</c:v>
                </c:pt>
                <c:pt idx="14088">
                  <c:v>0</c:v>
                </c:pt>
                <c:pt idx="14089">
                  <c:v>0</c:v>
                </c:pt>
                <c:pt idx="14090">
                  <c:v>0</c:v>
                </c:pt>
                <c:pt idx="14091">
                  <c:v>0</c:v>
                </c:pt>
                <c:pt idx="14092">
                  <c:v>0</c:v>
                </c:pt>
                <c:pt idx="14093">
                  <c:v>0</c:v>
                </c:pt>
                <c:pt idx="14094">
                  <c:v>0</c:v>
                </c:pt>
                <c:pt idx="14095">
                  <c:v>0</c:v>
                </c:pt>
                <c:pt idx="14096">
                  <c:v>0</c:v>
                </c:pt>
                <c:pt idx="14097">
                  <c:v>0</c:v>
                </c:pt>
                <c:pt idx="14098">
                  <c:v>0</c:v>
                </c:pt>
                <c:pt idx="14099">
                  <c:v>0</c:v>
                </c:pt>
                <c:pt idx="14100">
                  <c:v>0</c:v>
                </c:pt>
                <c:pt idx="14101">
                  <c:v>0</c:v>
                </c:pt>
                <c:pt idx="14102">
                  <c:v>0</c:v>
                </c:pt>
                <c:pt idx="14103">
                  <c:v>0</c:v>
                </c:pt>
                <c:pt idx="14104">
                  <c:v>0</c:v>
                </c:pt>
                <c:pt idx="14105">
                  <c:v>0</c:v>
                </c:pt>
                <c:pt idx="14106">
                  <c:v>0</c:v>
                </c:pt>
                <c:pt idx="14107">
                  <c:v>0</c:v>
                </c:pt>
                <c:pt idx="14108">
                  <c:v>0</c:v>
                </c:pt>
                <c:pt idx="14109">
                  <c:v>0</c:v>
                </c:pt>
                <c:pt idx="14110">
                  <c:v>0</c:v>
                </c:pt>
                <c:pt idx="14111">
                  <c:v>0</c:v>
                </c:pt>
                <c:pt idx="14112">
                  <c:v>0</c:v>
                </c:pt>
                <c:pt idx="14113">
                  <c:v>0</c:v>
                </c:pt>
                <c:pt idx="14114">
                  <c:v>0</c:v>
                </c:pt>
                <c:pt idx="14115">
                  <c:v>0</c:v>
                </c:pt>
                <c:pt idx="14116">
                  <c:v>0</c:v>
                </c:pt>
                <c:pt idx="14117">
                  <c:v>0</c:v>
                </c:pt>
                <c:pt idx="14118">
                  <c:v>0</c:v>
                </c:pt>
                <c:pt idx="14119">
                  <c:v>0</c:v>
                </c:pt>
                <c:pt idx="14120">
                  <c:v>0</c:v>
                </c:pt>
                <c:pt idx="14121">
                  <c:v>0</c:v>
                </c:pt>
                <c:pt idx="14122">
                  <c:v>0</c:v>
                </c:pt>
                <c:pt idx="14123">
                  <c:v>0</c:v>
                </c:pt>
                <c:pt idx="14124">
                  <c:v>0</c:v>
                </c:pt>
                <c:pt idx="14125">
                  <c:v>0</c:v>
                </c:pt>
                <c:pt idx="14126">
                  <c:v>0</c:v>
                </c:pt>
                <c:pt idx="14127">
                  <c:v>0</c:v>
                </c:pt>
                <c:pt idx="14128">
                  <c:v>0</c:v>
                </c:pt>
                <c:pt idx="14129">
                  <c:v>0</c:v>
                </c:pt>
                <c:pt idx="14130">
                  <c:v>0</c:v>
                </c:pt>
                <c:pt idx="14131">
                  <c:v>0</c:v>
                </c:pt>
                <c:pt idx="14132">
                  <c:v>0</c:v>
                </c:pt>
                <c:pt idx="14133">
                  <c:v>0</c:v>
                </c:pt>
                <c:pt idx="14134">
                  <c:v>0</c:v>
                </c:pt>
                <c:pt idx="14135">
                  <c:v>0</c:v>
                </c:pt>
                <c:pt idx="14136">
                  <c:v>0</c:v>
                </c:pt>
                <c:pt idx="14137">
                  <c:v>0</c:v>
                </c:pt>
                <c:pt idx="14138">
                  <c:v>0</c:v>
                </c:pt>
                <c:pt idx="14139">
                  <c:v>0</c:v>
                </c:pt>
                <c:pt idx="14140">
                  <c:v>0</c:v>
                </c:pt>
                <c:pt idx="14141">
                  <c:v>0</c:v>
                </c:pt>
                <c:pt idx="14142">
                  <c:v>0</c:v>
                </c:pt>
                <c:pt idx="14143">
                  <c:v>0</c:v>
                </c:pt>
                <c:pt idx="14144">
                  <c:v>0</c:v>
                </c:pt>
                <c:pt idx="14145">
                  <c:v>0</c:v>
                </c:pt>
                <c:pt idx="14146">
                  <c:v>0</c:v>
                </c:pt>
                <c:pt idx="14147">
                  <c:v>0</c:v>
                </c:pt>
                <c:pt idx="14148">
                  <c:v>0</c:v>
                </c:pt>
                <c:pt idx="14149">
                  <c:v>0</c:v>
                </c:pt>
                <c:pt idx="14150">
                  <c:v>0</c:v>
                </c:pt>
                <c:pt idx="14151">
                  <c:v>0</c:v>
                </c:pt>
                <c:pt idx="14152">
                  <c:v>0</c:v>
                </c:pt>
                <c:pt idx="14153">
                  <c:v>0</c:v>
                </c:pt>
                <c:pt idx="14154">
                  <c:v>0</c:v>
                </c:pt>
                <c:pt idx="14155">
                  <c:v>0</c:v>
                </c:pt>
                <c:pt idx="14156">
                  <c:v>0</c:v>
                </c:pt>
                <c:pt idx="14157">
                  <c:v>0</c:v>
                </c:pt>
                <c:pt idx="14158">
                  <c:v>0</c:v>
                </c:pt>
                <c:pt idx="14159">
                  <c:v>0</c:v>
                </c:pt>
                <c:pt idx="14160">
                  <c:v>0</c:v>
                </c:pt>
                <c:pt idx="14161">
                  <c:v>0</c:v>
                </c:pt>
                <c:pt idx="14162">
                  <c:v>0</c:v>
                </c:pt>
                <c:pt idx="14163">
                  <c:v>0</c:v>
                </c:pt>
                <c:pt idx="14164">
                  <c:v>0</c:v>
                </c:pt>
                <c:pt idx="14165">
                  <c:v>0</c:v>
                </c:pt>
                <c:pt idx="14166">
                  <c:v>0</c:v>
                </c:pt>
                <c:pt idx="14167">
                  <c:v>0</c:v>
                </c:pt>
                <c:pt idx="14168">
                  <c:v>0</c:v>
                </c:pt>
                <c:pt idx="14169">
                  <c:v>0</c:v>
                </c:pt>
                <c:pt idx="14170">
                  <c:v>0</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0</c:v>
                </c:pt>
                <c:pt idx="14191">
                  <c:v>0</c:v>
                </c:pt>
                <c:pt idx="14192">
                  <c:v>0</c:v>
                </c:pt>
                <c:pt idx="14193">
                  <c:v>0</c:v>
                </c:pt>
                <c:pt idx="14194">
                  <c:v>0</c:v>
                </c:pt>
                <c:pt idx="14195">
                  <c:v>0</c:v>
                </c:pt>
                <c:pt idx="14196">
                  <c:v>0</c:v>
                </c:pt>
                <c:pt idx="14197">
                  <c:v>0</c:v>
                </c:pt>
                <c:pt idx="14198">
                  <c:v>0</c:v>
                </c:pt>
                <c:pt idx="14199">
                  <c:v>0</c:v>
                </c:pt>
                <c:pt idx="14200">
                  <c:v>0</c:v>
                </c:pt>
                <c:pt idx="14201">
                  <c:v>0</c:v>
                </c:pt>
                <c:pt idx="14202">
                  <c:v>0</c:v>
                </c:pt>
                <c:pt idx="14203">
                  <c:v>0</c:v>
                </c:pt>
                <c:pt idx="14204">
                  <c:v>0</c:v>
                </c:pt>
                <c:pt idx="14205">
                  <c:v>0</c:v>
                </c:pt>
                <c:pt idx="14206">
                  <c:v>0</c:v>
                </c:pt>
                <c:pt idx="14207">
                  <c:v>0</c:v>
                </c:pt>
                <c:pt idx="14208">
                  <c:v>0</c:v>
                </c:pt>
                <c:pt idx="14209">
                  <c:v>0</c:v>
                </c:pt>
                <c:pt idx="14210">
                  <c:v>0</c:v>
                </c:pt>
                <c:pt idx="14211">
                  <c:v>0</c:v>
                </c:pt>
                <c:pt idx="14212">
                  <c:v>0</c:v>
                </c:pt>
                <c:pt idx="14213">
                  <c:v>0</c:v>
                </c:pt>
                <c:pt idx="14214">
                  <c:v>0</c:v>
                </c:pt>
                <c:pt idx="14215">
                  <c:v>0</c:v>
                </c:pt>
                <c:pt idx="14216">
                  <c:v>0</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1E-3</c:v>
                </c:pt>
                <c:pt idx="14268">
                  <c:v>1E-3</c:v>
                </c:pt>
                <c:pt idx="14269">
                  <c:v>1E-3</c:v>
                </c:pt>
                <c:pt idx="14270">
                  <c:v>1E-3</c:v>
                </c:pt>
                <c:pt idx="14271">
                  <c:v>1E-3</c:v>
                </c:pt>
                <c:pt idx="14272">
                  <c:v>1E-3</c:v>
                </c:pt>
                <c:pt idx="14273">
                  <c:v>1E-3</c:v>
                </c:pt>
                <c:pt idx="14274">
                  <c:v>1E-3</c:v>
                </c:pt>
                <c:pt idx="14275">
                  <c:v>1E-3</c:v>
                </c:pt>
                <c:pt idx="14276">
                  <c:v>1E-3</c:v>
                </c:pt>
                <c:pt idx="14277">
                  <c:v>1E-3</c:v>
                </c:pt>
                <c:pt idx="14278">
                  <c:v>1E-3</c:v>
                </c:pt>
                <c:pt idx="14279">
                  <c:v>1E-3</c:v>
                </c:pt>
                <c:pt idx="14280">
                  <c:v>1E-3</c:v>
                </c:pt>
                <c:pt idx="14281">
                  <c:v>1E-3</c:v>
                </c:pt>
                <c:pt idx="14282">
                  <c:v>2E-3</c:v>
                </c:pt>
                <c:pt idx="14283">
                  <c:v>2E-3</c:v>
                </c:pt>
                <c:pt idx="14284">
                  <c:v>2E-3</c:v>
                </c:pt>
                <c:pt idx="14285">
                  <c:v>2E-3</c:v>
                </c:pt>
                <c:pt idx="14286">
                  <c:v>2E-3</c:v>
                </c:pt>
                <c:pt idx="14287">
                  <c:v>3.0000000000000001E-3</c:v>
                </c:pt>
                <c:pt idx="14288">
                  <c:v>3.0000000000000001E-3</c:v>
                </c:pt>
                <c:pt idx="14289">
                  <c:v>4.0000000000000001E-3</c:v>
                </c:pt>
                <c:pt idx="14290">
                  <c:v>4.0000000000000001E-3</c:v>
                </c:pt>
                <c:pt idx="14291">
                  <c:v>6.0000000000000001E-3</c:v>
                </c:pt>
                <c:pt idx="14292">
                  <c:v>8.9999999999999993E-3</c:v>
                </c:pt>
                <c:pt idx="14293">
                  <c:v>8.9999999999999993E-3</c:v>
                </c:pt>
                <c:pt idx="14294">
                  <c:v>8.9999999999999993E-3</c:v>
                </c:pt>
                <c:pt idx="14295">
                  <c:v>1.2999999999999999E-2</c:v>
                </c:pt>
                <c:pt idx="14296">
                  <c:v>1.2999999999999999E-2</c:v>
                </c:pt>
                <c:pt idx="14297">
                  <c:v>1.2999999999999999E-2</c:v>
                </c:pt>
                <c:pt idx="14298">
                  <c:v>1.2999999999999999E-2</c:v>
                </c:pt>
                <c:pt idx="14299">
                  <c:v>1.2999999999999999E-2</c:v>
                </c:pt>
                <c:pt idx="14300">
                  <c:v>1.2999999999999999E-2</c:v>
                </c:pt>
                <c:pt idx="14301">
                  <c:v>1.2999999999999999E-2</c:v>
                </c:pt>
                <c:pt idx="14302">
                  <c:v>1.2999999999999999E-2</c:v>
                </c:pt>
                <c:pt idx="14303">
                  <c:v>1.2999999999999999E-2</c:v>
                </c:pt>
                <c:pt idx="14304">
                  <c:v>1.2999999999999999E-2</c:v>
                </c:pt>
                <c:pt idx="14305">
                  <c:v>1.2999999999999999E-2</c:v>
                </c:pt>
                <c:pt idx="14306">
                  <c:v>1.2999999999999999E-2</c:v>
                </c:pt>
                <c:pt idx="14307">
                  <c:v>1.2999999999999999E-2</c:v>
                </c:pt>
                <c:pt idx="14308">
                  <c:v>1.2999999999999999E-2</c:v>
                </c:pt>
                <c:pt idx="14309">
                  <c:v>1.2999999999999999E-2</c:v>
                </c:pt>
                <c:pt idx="14310">
                  <c:v>1.2999999999999999E-2</c:v>
                </c:pt>
                <c:pt idx="14311">
                  <c:v>1.2999999999999999E-2</c:v>
                </c:pt>
                <c:pt idx="14312">
                  <c:v>1.2999999999999999E-2</c:v>
                </c:pt>
                <c:pt idx="14313">
                  <c:v>1.2999999999999999E-2</c:v>
                </c:pt>
                <c:pt idx="14314">
                  <c:v>1.2999999999999999E-2</c:v>
                </c:pt>
                <c:pt idx="14315">
                  <c:v>1.2999999999999999E-2</c:v>
                </c:pt>
                <c:pt idx="14316">
                  <c:v>1.2999999999999999E-2</c:v>
                </c:pt>
                <c:pt idx="14317">
                  <c:v>1.2999999999999999E-2</c:v>
                </c:pt>
                <c:pt idx="14318">
                  <c:v>1.2999999999999999E-2</c:v>
                </c:pt>
                <c:pt idx="14319">
                  <c:v>1.2999999999999999E-2</c:v>
                </c:pt>
                <c:pt idx="14320">
                  <c:v>1.2999999999999999E-2</c:v>
                </c:pt>
                <c:pt idx="14321">
                  <c:v>1.2999999999999999E-2</c:v>
                </c:pt>
                <c:pt idx="14322">
                  <c:v>1.2999999999999999E-2</c:v>
                </c:pt>
                <c:pt idx="14323">
                  <c:v>1.2999999999999999E-2</c:v>
                </c:pt>
                <c:pt idx="14324">
                  <c:v>1.2999999999999999E-2</c:v>
                </c:pt>
                <c:pt idx="14325">
                  <c:v>1.2999999999999999E-2</c:v>
                </c:pt>
                <c:pt idx="14326">
                  <c:v>1.2999999999999999E-2</c:v>
                </c:pt>
                <c:pt idx="14327">
                  <c:v>1.2999999999999999E-2</c:v>
                </c:pt>
                <c:pt idx="14328">
                  <c:v>1.2999999999999999E-2</c:v>
                </c:pt>
                <c:pt idx="14329">
                  <c:v>1.2999999999999999E-2</c:v>
                </c:pt>
                <c:pt idx="14330">
                  <c:v>1.2999999999999999E-2</c:v>
                </c:pt>
                <c:pt idx="14331">
                  <c:v>1.2999999999999999E-2</c:v>
                </c:pt>
                <c:pt idx="14332">
                  <c:v>1.2999999999999999E-2</c:v>
                </c:pt>
                <c:pt idx="14333">
                  <c:v>1.2999999999999999E-2</c:v>
                </c:pt>
                <c:pt idx="14334">
                  <c:v>1.2999999999999999E-2</c:v>
                </c:pt>
                <c:pt idx="14335">
                  <c:v>1.7000000000000001E-2</c:v>
                </c:pt>
                <c:pt idx="14336">
                  <c:v>1.2E-2</c:v>
                </c:pt>
                <c:pt idx="14337">
                  <c:v>1.2E-2</c:v>
                </c:pt>
                <c:pt idx="14338">
                  <c:v>1.2E-2</c:v>
                </c:pt>
                <c:pt idx="14339">
                  <c:v>1.2E-2</c:v>
                </c:pt>
                <c:pt idx="14340">
                  <c:v>1.2E-2</c:v>
                </c:pt>
                <c:pt idx="14341">
                  <c:v>1.2E-2</c:v>
                </c:pt>
                <c:pt idx="14342">
                  <c:v>1.2E-2</c:v>
                </c:pt>
                <c:pt idx="14343">
                  <c:v>1.2E-2</c:v>
                </c:pt>
                <c:pt idx="14344">
                  <c:v>1.2E-2</c:v>
                </c:pt>
                <c:pt idx="14345">
                  <c:v>1.2E-2</c:v>
                </c:pt>
                <c:pt idx="14346">
                  <c:v>1.2E-2</c:v>
                </c:pt>
                <c:pt idx="14347">
                  <c:v>1.2E-2</c:v>
                </c:pt>
                <c:pt idx="14348">
                  <c:v>1.2E-2</c:v>
                </c:pt>
                <c:pt idx="14349">
                  <c:v>1.2E-2</c:v>
                </c:pt>
                <c:pt idx="14350">
                  <c:v>8.9999999999999993E-3</c:v>
                </c:pt>
                <c:pt idx="14351">
                  <c:v>8.9999999999999993E-3</c:v>
                </c:pt>
                <c:pt idx="14352">
                  <c:v>8.9999999999999993E-3</c:v>
                </c:pt>
                <c:pt idx="14353">
                  <c:v>1.2E-2</c:v>
                </c:pt>
                <c:pt idx="14354">
                  <c:v>8.0000000000000002E-3</c:v>
                </c:pt>
                <c:pt idx="14355">
                  <c:v>1.2E-2</c:v>
                </c:pt>
                <c:pt idx="14356">
                  <c:v>8.0000000000000002E-3</c:v>
                </c:pt>
                <c:pt idx="14357">
                  <c:v>1.2E-2</c:v>
                </c:pt>
                <c:pt idx="14358">
                  <c:v>1.2E-2</c:v>
                </c:pt>
                <c:pt idx="14359">
                  <c:v>8.0000000000000002E-3</c:v>
                </c:pt>
                <c:pt idx="14360">
                  <c:v>8.0000000000000002E-3</c:v>
                </c:pt>
                <c:pt idx="14361">
                  <c:v>1.2E-2</c:v>
                </c:pt>
                <c:pt idx="14362">
                  <c:v>1.2E-2</c:v>
                </c:pt>
                <c:pt idx="14363">
                  <c:v>8.0000000000000002E-3</c:v>
                </c:pt>
                <c:pt idx="14364">
                  <c:v>1.2E-2</c:v>
                </c:pt>
                <c:pt idx="14365">
                  <c:v>8.0000000000000002E-3</c:v>
                </c:pt>
                <c:pt idx="14366">
                  <c:v>8.0000000000000002E-3</c:v>
                </c:pt>
                <c:pt idx="14367">
                  <c:v>8.0000000000000002E-3</c:v>
                </c:pt>
                <c:pt idx="14368">
                  <c:v>1.2E-2</c:v>
                </c:pt>
                <c:pt idx="14369">
                  <c:v>8.0000000000000002E-3</c:v>
                </c:pt>
                <c:pt idx="14370">
                  <c:v>8.0000000000000002E-3</c:v>
                </c:pt>
                <c:pt idx="14371">
                  <c:v>1.2E-2</c:v>
                </c:pt>
                <c:pt idx="14372">
                  <c:v>8.0000000000000002E-3</c:v>
                </c:pt>
                <c:pt idx="14373">
                  <c:v>8.0000000000000002E-3</c:v>
                </c:pt>
                <c:pt idx="14374">
                  <c:v>8.0000000000000002E-3</c:v>
                </c:pt>
                <c:pt idx="14375">
                  <c:v>8.0000000000000002E-3</c:v>
                </c:pt>
                <c:pt idx="14376">
                  <c:v>8.0000000000000002E-3</c:v>
                </c:pt>
                <c:pt idx="14377">
                  <c:v>8.0000000000000002E-3</c:v>
                </c:pt>
                <c:pt idx="14378">
                  <c:v>8.0000000000000002E-3</c:v>
                </c:pt>
                <c:pt idx="14379">
                  <c:v>8.0000000000000002E-3</c:v>
                </c:pt>
                <c:pt idx="14380">
                  <c:v>8.0000000000000002E-3</c:v>
                </c:pt>
                <c:pt idx="14381">
                  <c:v>8.0000000000000002E-3</c:v>
                </c:pt>
                <c:pt idx="14382">
                  <c:v>8.0000000000000002E-3</c:v>
                </c:pt>
                <c:pt idx="14383">
                  <c:v>8.0000000000000002E-3</c:v>
                </c:pt>
                <c:pt idx="14384">
                  <c:v>8.0000000000000002E-3</c:v>
                </c:pt>
                <c:pt idx="14385">
                  <c:v>8.0000000000000002E-3</c:v>
                </c:pt>
                <c:pt idx="14386">
                  <c:v>8.0000000000000002E-3</c:v>
                </c:pt>
                <c:pt idx="14387">
                  <c:v>8.0000000000000002E-3</c:v>
                </c:pt>
                <c:pt idx="14388">
                  <c:v>8.0000000000000002E-3</c:v>
                </c:pt>
                <c:pt idx="14389">
                  <c:v>8.0000000000000002E-3</c:v>
                </c:pt>
                <c:pt idx="14390">
                  <c:v>8.0000000000000002E-3</c:v>
                </c:pt>
                <c:pt idx="14391">
                  <c:v>8.0000000000000002E-3</c:v>
                </c:pt>
                <c:pt idx="14392">
                  <c:v>8.0000000000000002E-3</c:v>
                </c:pt>
                <c:pt idx="14393">
                  <c:v>8.0000000000000002E-3</c:v>
                </c:pt>
                <c:pt idx="14394">
                  <c:v>8.0000000000000002E-3</c:v>
                </c:pt>
                <c:pt idx="14395">
                  <c:v>8.0000000000000002E-3</c:v>
                </c:pt>
                <c:pt idx="14396">
                  <c:v>8.0000000000000002E-3</c:v>
                </c:pt>
                <c:pt idx="14397">
                  <c:v>8.0000000000000002E-3</c:v>
                </c:pt>
                <c:pt idx="14398">
                  <c:v>8.0000000000000002E-3</c:v>
                </c:pt>
                <c:pt idx="14399">
                  <c:v>8.0000000000000002E-3</c:v>
                </c:pt>
                <c:pt idx="14400">
                  <c:v>8.0000000000000002E-3</c:v>
                </c:pt>
                <c:pt idx="14401">
                  <c:v>8.0000000000000002E-3</c:v>
                </c:pt>
                <c:pt idx="14402">
                  <c:v>8.0000000000000002E-3</c:v>
                </c:pt>
                <c:pt idx="14403">
                  <c:v>8.0000000000000002E-3</c:v>
                </c:pt>
                <c:pt idx="14404">
                  <c:v>8.0000000000000002E-3</c:v>
                </c:pt>
                <c:pt idx="14405">
                  <c:v>8.0000000000000002E-3</c:v>
                </c:pt>
                <c:pt idx="14406">
                  <c:v>8.0000000000000002E-3</c:v>
                </c:pt>
                <c:pt idx="14407">
                  <c:v>8.0000000000000002E-3</c:v>
                </c:pt>
                <c:pt idx="14408">
                  <c:v>8.0000000000000002E-3</c:v>
                </c:pt>
                <c:pt idx="14409">
                  <c:v>8.0000000000000002E-3</c:v>
                </c:pt>
                <c:pt idx="14410">
                  <c:v>8.0000000000000002E-3</c:v>
                </c:pt>
                <c:pt idx="14411">
                  <c:v>8.0000000000000002E-3</c:v>
                </c:pt>
                <c:pt idx="14412">
                  <c:v>8.0000000000000002E-3</c:v>
                </c:pt>
                <c:pt idx="14413">
                  <c:v>8.0000000000000002E-3</c:v>
                </c:pt>
                <c:pt idx="14414">
                  <c:v>8.0000000000000002E-3</c:v>
                </c:pt>
                <c:pt idx="14415">
                  <c:v>5.0000000000000001E-3</c:v>
                </c:pt>
                <c:pt idx="14416">
                  <c:v>8.0000000000000002E-3</c:v>
                </c:pt>
                <c:pt idx="14417">
                  <c:v>8.0000000000000002E-3</c:v>
                </c:pt>
                <c:pt idx="14418">
                  <c:v>8.0000000000000002E-3</c:v>
                </c:pt>
                <c:pt idx="14419">
                  <c:v>8.0000000000000002E-3</c:v>
                </c:pt>
                <c:pt idx="14420">
                  <c:v>8.0000000000000002E-3</c:v>
                </c:pt>
                <c:pt idx="14421">
                  <c:v>8.0000000000000002E-3</c:v>
                </c:pt>
                <c:pt idx="14422">
                  <c:v>7.0000000000000001E-3</c:v>
                </c:pt>
                <c:pt idx="14423">
                  <c:v>7.0000000000000001E-3</c:v>
                </c:pt>
                <c:pt idx="14424">
                  <c:v>7.0000000000000001E-3</c:v>
                </c:pt>
                <c:pt idx="14425">
                  <c:v>7.0000000000000001E-3</c:v>
                </c:pt>
                <c:pt idx="14426">
                  <c:v>7.0000000000000001E-3</c:v>
                </c:pt>
                <c:pt idx="14427">
                  <c:v>7.0000000000000001E-3</c:v>
                </c:pt>
                <c:pt idx="14428">
                  <c:v>7.0000000000000001E-3</c:v>
                </c:pt>
                <c:pt idx="14429">
                  <c:v>7.0000000000000001E-3</c:v>
                </c:pt>
                <c:pt idx="14430">
                  <c:v>7.0000000000000001E-3</c:v>
                </c:pt>
                <c:pt idx="14431">
                  <c:v>7.0000000000000001E-3</c:v>
                </c:pt>
                <c:pt idx="14432">
                  <c:v>1.0999999999999999E-2</c:v>
                </c:pt>
                <c:pt idx="14433">
                  <c:v>7.0000000000000001E-3</c:v>
                </c:pt>
                <c:pt idx="14434">
                  <c:v>7.0000000000000001E-3</c:v>
                </c:pt>
                <c:pt idx="14435">
                  <c:v>7.0000000000000001E-3</c:v>
                </c:pt>
                <c:pt idx="14436">
                  <c:v>1.0999999999999999E-2</c:v>
                </c:pt>
                <c:pt idx="14437">
                  <c:v>1.0999999999999999E-2</c:v>
                </c:pt>
                <c:pt idx="14438">
                  <c:v>1.0999999999999999E-2</c:v>
                </c:pt>
                <c:pt idx="14439">
                  <c:v>1.0999999999999999E-2</c:v>
                </c:pt>
                <c:pt idx="14440">
                  <c:v>1.0999999999999999E-2</c:v>
                </c:pt>
                <c:pt idx="14441">
                  <c:v>1.0999999999999999E-2</c:v>
                </c:pt>
                <c:pt idx="14442">
                  <c:v>1.0999999999999999E-2</c:v>
                </c:pt>
                <c:pt idx="14443">
                  <c:v>1.0999999999999999E-2</c:v>
                </c:pt>
                <c:pt idx="14444">
                  <c:v>1.0999999999999999E-2</c:v>
                </c:pt>
                <c:pt idx="14445">
                  <c:v>1.0999999999999999E-2</c:v>
                </c:pt>
                <c:pt idx="14446">
                  <c:v>1.0999999999999999E-2</c:v>
                </c:pt>
                <c:pt idx="14447">
                  <c:v>1.0999999999999999E-2</c:v>
                </c:pt>
                <c:pt idx="14448">
                  <c:v>1.0999999999999999E-2</c:v>
                </c:pt>
                <c:pt idx="14449">
                  <c:v>0.01</c:v>
                </c:pt>
                <c:pt idx="14450">
                  <c:v>0.01</c:v>
                </c:pt>
                <c:pt idx="14451">
                  <c:v>0.01</c:v>
                </c:pt>
                <c:pt idx="14452">
                  <c:v>0.01</c:v>
                </c:pt>
                <c:pt idx="14453">
                  <c:v>0.01</c:v>
                </c:pt>
                <c:pt idx="14454">
                  <c:v>0.01</c:v>
                </c:pt>
                <c:pt idx="14455">
                  <c:v>0.01</c:v>
                </c:pt>
                <c:pt idx="14456">
                  <c:v>0.01</c:v>
                </c:pt>
                <c:pt idx="14457">
                  <c:v>0.01</c:v>
                </c:pt>
                <c:pt idx="14458">
                  <c:v>0.01</c:v>
                </c:pt>
                <c:pt idx="14459">
                  <c:v>0.01</c:v>
                </c:pt>
                <c:pt idx="14460">
                  <c:v>0.01</c:v>
                </c:pt>
                <c:pt idx="14461">
                  <c:v>0.01</c:v>
                </c:pt>
                <c:pt idx="14462">
                  <c:v>0.01</c:v>
                </c:pt>
                <c:pt idx="14463">
                  <c:v>0.01</c:v>
                </c:pt>
                <c:pt idx="14464">
                  <c:v>0.01</c:v>
                </c:pt>
                <c:pt idx="14465">
                  <c:v>0.01</c:v>
                </c:pt>
                <c:pt idx="14466">
                  <c:v>0.01</c:v>
                </c:pt>
                <c:pt idx="14467">
                  <c:v>0.01</c:v>
                </c:pt>
                <c:pt idx="14468">
                  <c:v>0.01</c:v>
                </c:pt>
                <c:pt idx="14469">
                  <c:v>0.01</c:v>
                </c:pt>
                <c:pt idx="14470">
                  <c:v>0.01</c:v>
                </c:pt>
                <c:pt idx="14471">
                  <c:v>0.01</c:v>
                </c:pt>
                <c:pt idx="14472">
                  <c:v>0.01</c:v>
                </c:pt>
                <c:pt idx="14473">
                  <c:v>7.0000000000000001E-3</c:v>
                </c:pt>
                <c:pt idx="14474">
                  <c:v>7.0000000000000001E-3</c:v>
                </c:pt>
                <c:pt idx="14475">
                  <c:v>7.0000000000000001E-3</c:v>
                </c:pt>
                <c:pt idx="14476">
                  <c:v>0.01</c:v>
                </c:pt>
                <c:pt idx="14477">
                  <c:v>7.0000000000000001E-3</c:v>
                </c:pt>
                <c:pt idx="14478">
                  <c:v>7.0000000000000001E-3</c:v>
                </c:pt>
                <c:pt idx="14479">
                  <c:v>7.0000000000000001E-3</c:v>
                </c:pt>
                <c:pt idx="14480">
                  <c:v>0.01</c:v>
                </c:pt>
                <c:pt idx="14481">
                  <c:v>7.0000000000000001E-3</c:v>
                </c:pt>
                <c:pt idx="14482">
                  <c:v>0.01</c:v>
                </c:pt>
                <c:pt idx="14483">
                  <c:v>0.01</c:v>
                </c:pt>
                <c:pt idx="14484">
                  <c:v>7.0000000000000001E-3</c:v>
                </c:pt>
                <c:pt idx="14485">
                  <c:v>7.0000000000000001E-3</c:v>
                </c:pt>
                <c:pt idx="14486">
                  <c:v>0.01</c:v>
                </c:pt>
                <c:pt idx="14487">
                  <c:v>7.0000000000000001E-3</c:v>
                </c:pt>
                <c:pt idx="14488">
                  <c:v>7.0000000000000001E-3</c:v>
                </c:pt>
                <c:pt idx="14489">
                  <c:v>7.0000000000000001E-3</c:v>
                </c:pt>
                <c:pt idx="14490">
                  <c:v>7.0000000000000001E-3</c:v>
                </c:pt>
                <c:pt idx="14491">
                  <c:v>7.0000000000000001E-3</c:v>
                </c:pt>
                <c:pt idx="14492">
                  <c:v>7.0000000000000001E-3</c:v>
                </c:pt>
                <c:pt idx="14493">
                  <c:v>7.0000000000000001E-3</c:v>
                </c:pt>
                <c:pt idx="14494">
                  <c:v>7.0000000000000001E-3</c:v>
                </c:pt>
                <c:pt idx="14495">
                  <c:v>6.0000000000000001E-3</c:v>
                </c:pt>
                <c:pt idx="14496">
                  <c:v>6.0000000000000001E-3</c:v>
                </c:pt>
                <c:pt idx="14497">
                  <c:v>6.0000000000000001E-3</c:v>
                </c:pt>
                <c:pt idx="14498">
                  <c:v>6.0000000000000001E-3</c:v>
                </c:pt>
                <c:pt idx="14499">
                  <c:v>6.0000000000000001E-3</c:v>
                </c:pt>
                <c:pt idx="14500">
                  <c:v>6.0000000000000001E-3</c:v>
                </c:pt>
                <c:pt idx="14501">
                  <c:v>6.0000000000000001E-3</c:v>
                </c:pt>
                <c:pt idx="14502">
                  <c:v>6.0000000000000001E-3</c:v>
                </c:pt>
                <c:pt idx="14503">
                  <c:v>6.0000000000000001E-3</c:v>
                </c:pt>
                <c:pt idx="14504">
                  <c:v>6.0000000000000001E-3</c:v>
                </c:pt>
                <c:pt idx="14505">
                  <c:v>6.0000000000000001E-3</c:v>
                </c:pt>
                <c:pt idx="14506">
                  <c:v>6.0000000000000001E-3</c:v>
                </c:pt>
                <c:pt idx="14507">
                  <c:v>6.0000000000000001E-3</c:v>
                </c:pt>
                <c:pt idx="14508">
                  <c:v>6.0000000000000001E-3</c:v>
                </c:pt>
                <c:pt idx="14509">
                  <c:v>6.0000000000000001E-3</c:v>
                </c:pt>
                <c:pt idx="14510">
                  <c:v>6.0000000000000001E-3</c:v>
                </c:pt>
                <c:pt idx="14511">
                  <c:v>6.0000000000000001E-3</c:v>
                </c:pt>
                <c:pt idx="14512">
                  <c:v>6.0000000000000001E-3</c:v>
                </c:pt>
                <c:pt idx="14513">
                  <c:v>6.0000000000000001E-3</c:v>
                </c:pt>
                <c:pt idx="14514">
                  <c:v>6.0000000000000001E-3</c:v>
                </c:pt>
                <c:pt idx="14515">
                  <c:v>6.0000000000000001E-3</c:v>
                </c:pt>
                <c:pt idx="14516">
                  <c:v>6.0000000000000001E-3</c:v>
                </c:pt>
                <c:pt idx="14517">
                  <c:v>6.0000000000000001E-3</c:v>
                </c:pt>
                <c:pt idx="14518">
                  <c:v>6.0000000000000001E-3</c:v>
                </c:pt>
                <c:pt idx="14519">
                  <c:v>6.0000000000000001E-3</c:v>
                </c:pt>
                <c:pt idx="14520">
                  <c:v>6.0000000000000001E-3</c:v>
                </c:pt>
                <c:pt idx="14521">
                  <c:v>6.0000000000000001E-3</c:v>
                </c:pt>
                <c:pt idx="14522">
                  <c:v>6.0000000000000001E-3</c:v>
                </c:pt>
                <c:pt idx="14523">
                  <c:v>6.0000000000000001E-3</c:v>
                </c:pt>
                <c:pt idx="14524">
                  <c:v>6.0000000000000001E-3</c:v>
                </c:pt>
                <c:pt idx="14525">
                  <c:v>6.0000000000000001E-3</c:v>
                </c:pt>
                <c:pt idx="14526">
                  <c:v>6.0000000000000001E-3</c:v>
                </c:pt>
                <c:pt idx="14527">
                  <c:v>6.0000000000000001E-3</c:v>
                </c:pt>
                <c:pt idx="14528">
                  <c:v>6.0000000000000001E-3</c:v>
                </c:pt>
                <c:pt idx="14529">
                  <c:v>6.0000000000000001E-3</c:v>
                </c:pt>
                <c:pt idx="14530">
                  <c:v>6.0000000000000001E-3</c:v>
                </c:pt>
                <c:pt idx="14531">
                  <c:v>6.0000000000000001E-3</c:v>
                </c:pt>
                <c:pt idx="14532">
                  <c:v>6.0000000000000001E-3</c:v>
                </c:pt>
                <c:pt idx="14533">
                  <c:v>6.0000000000000001E-3</c:v>
                </c:pt>
                <c:pt idx="14534">
                  <c:v>6.0000000000000001E-3</c:v>
                </c:pt>
                <c:pt idx="14535">
                  <c:v>6.0000000000000001E-3</c:v>
                </c:pt>
                <c:pt idx="14536">
                  <c:v>6.0000000000000001E-3</c:v>
                </c:pt>
                <c:pt idx="14537">
                  <c:v>6.0000000000000001E-3</c:v>
                </c:pt>
                <c:pt idx="14538">
                  <c:v>6.0000000000000001E-3</c:v>
                </c:pt>
                <c:pt idx="14539">
                  <c:v>6.0000000000000001E-3</c:v>
                </c:pt>
                <c:pt idx="14540">
                  <c:v>4.0000000000000001E-3</c:v>
                </c:pt>
                <c:pt idx="14541">
                  <c:v>6.0000000000000001E-3</c:v>
                </c:pt>
                <c:pt idx="14542">
                  <c:v>6.0000000000000001E-3</c:v>
                </c:pt>
                <c:pt idx="14543">
                  <c:v>4.0000000000000001E-3</c:v>
                </c:pt>
                <c:pt idx="14544">
                  <c:v>4.0000000000000001E-3</c:v>
                </c:pt>
                <c:pt idx="14545">
                  <c:v>4.0000000000000001E-3</c:v>
                </c:pt>
                <c:pt idx="14546">
                  <c:v>4.0000000000000001E-3</c:v>
                </c:pt>
                <c:pt idx="14547">
                  <c:v>6.0000000000000001E-3</c:v>
                </c:pt>
                <c:pt idx="14548">
                  <c:v>4.0000000000000001E-3</c:v>
                </c:pt>
                <c:pt idx="14549">
                  <c:v>4.0000000000000001E-3</c:v>
                </c:pt>
                <c:pt idx="14550">
                  <c:v>4.0000000000000001E-3</c:v>
                </c:pt>
                <c:pt idx="14551">
                  <c:v>4.0000000000000001E-3</c:v>
                </c:pt>
                <c:pt idx="14552">
                  <c:v>4.0000000000000001E-3</c:v>
                </c:pt>
                <c:pt idx="14553">
                  <c:v>4.0000000000000001E-3</c:v>
                </c:pt>
                <c:pt idx="14554">
                  <c:v>4.0000000000000001E-3</c:v>
                </c:pt>
                <c:pt idx="14555">
                  <c:v>4.0000000000000001E-3</c:v>
                </c:pt>
                <c:pt idx="14556">
                  <c:v>4.0000000000000001E-3</c:v>
                </c:pt>
                <c:pt idx="14557">
                  <c:v>4.0000000000000001E-3</c:v>
                </c:pt>
                <c:pt idx="14558">
                  <c:v>4.0000000000000001E-3</c:v>
                </c:pt>
                <c:pt idx="14559">
                  <c:v>6.0000000000000001E-3</c:v>
                </c:pt>
                <c:pt idx="14560">
                  <c:v>4.0000000000000001E-3</c:v>
                </c:pt>
                <c:pt idx="14561">
                  <c:v>4.0000000000000001E-3</c:v>
                </c:pt>
                <c:pt idx="14562">
                  <c:v>4.0000000000000001E-3</c:v>
                </c:pt>
                <c:pt idx="14563">
                  <c:v>4.0000000000000001E-3</c:v>
                </c:pt>
                <c:pt idx="14564">
                  <c:v>4.0000000000000001E-3</c:v>
                </c:pt>
                <c:pt idx="14565">
                  <c:v>4.0000000000000001E-3</c:v>
                </c:pt>
                <c:pt idx="14566">
                  <c:v>4.0000000000000001E-3</c:v>
                </c:pt>
                <c:pt idx="14567">
                  <c:v>4.0000000000000001E-3</c:v>
                </c:pt>
                <c:pt idx="14568">
                  <c:v>4.0000000000000001E-3</c:v>
                </c:pt>
                <c:pt idx="14569">
                  <c:v>4.0000000000000001E-3</c:v>
                </c:pt>
                <c:pt idx="14570">
                  <c:v>4.0000000000000001E-3</c:v>
                </c:pt>
                <c:pt idx="14571">
                  <c:v>4.0000000000000001E-3</c:v>
                </c:pt>
                <c:pt idx="14572">
                  <c:v>4.0000000000000001E-3</c:v>
                </c:pt>
                <c:pt idx="14573">
                  <c:v>4.0000000000000001E-3</c:v>
                </c:pt>
                <c:pt idx="14574">
                  <c:v>4.0000000000000001E-3</c:v>
                </c:pt>
                <c:pt idx="14575">
                  <c:v>4.0000000000000001E-3</c:v>
                </c:pt>
                <c:pt idx="14576">
                  <c:v>4.0000000000000001E-3</c:v>
                </c:pt>
                <c:pt idx="14577">
                  <c:v>4.0000000000000001E-3</c:v>
                </c:pt>
                <c:pt idx="14578">
                  <c:v>4.0000000000000001E-3</c:v>
                </c:pt>
                <c:pt idx="14579">
                  <c:v>4.0000000000000001E-3</c:v>
                </c:pt>
                <c:pt idx="14580">
                  <c:v>4.0000000000000001E-3</c:v>
                </c:pt>
                <c:pt idx="14581">
                  <c:v>4.0000000000000001E-3</c:v>
                </c:pt>
                <c:pt idx="14582">
                  <c:v>4.0000000000000001E-3</c:v>
                </c:pt>
                <c:pt idx="14583">
                  <c:v>4.0000000000000001E-3</c:v>
                </c:pt>
                <c:pt idx="14584">
                  <c:v>4.0000000000000001E-3</c:v>
                </c:pt>
                <c:pt idx="14585">
                  <c:v>4.0000000000000001E-3</c:v>
                </c:pt>
                <c:pt idx="14586">
                  <c:v>4.0000000000000001E-3</c:v>
                </c:pt>
                <c:pt idx="14587">
                  <c:v>4.0000000000000001E-3</c:v>
                </c:pt>
                <c:pt idx="14588">
                  <c:v>4.0000000000000001E-3</c:v>
                </c:pt>
                <c:pt idx="14589">
                  <c:v>4.0000000000000001E-3</c:v>
                </c:pt>
                <c:pt idx="14590">
                  <c:v>4.0000000000000001E-3</c:v>
                </c:pt>
                <c:pt idx="14591">
                  <c:v>4.0000000000000001E-3</c:v>
                </c:pt>
                <c:pt idx="14592">
                  <c:v>4.0000000000000001E-3</c:v>
                </c:pt>
                <c:pt idx="14593">
                  <c:v>4.0000000000000001E-3</c:v>
                </c:pt>
                <c:pt idx="14594">
                  <c:v>4.0000000000000001E-3</c:v>
                </c:pt>
                <c:pt idx="14595">
                  <c:v>4.0000000000000001E-3</c:v>
                </c:pt>
                <c:pt idx="14596">
                  <c:v>4.0000000000000001E-3</c:v>
                </c:pt>
                <c:pt idx="14597">
                  <c:v>4.0000000000000001E-3</c:v>
                </c:pt>
                <c:pt idx="14598">
                  <c:v>4.0000000000000001E-3</c:v>
                </c:pt>
                <c:pt idx="14599">
                  <c:v>4.0000000000000001E-3</c:v>
                </c:pt>
                <c:pt idx="14600">
                  <c:v>4.0000000000000001E-3</c:v>
                </c:pt>
                <c:pt idx="14601">
                  <c:v>4.0000000000000001E-3</c:v>
                </c:pt>
                <c:pt idx="14602">
                  <c:v>4.0000000000000001E-3</c:v>
                </c:pt>
                <c:pt idx="14603">
                  <c:v>4.0000000000000001E-3</c:v>
                </c:pt>
                <c:pt idx="14604">
                  <c:v>4.0000000000000001E-3</c:v>
                </c:pt>
                <c:pt idx="14605">
                  <c:v>4.0000000000000001E-3</c:v>
                </c:pt>
                <c:pt idx="14606">
                  <c:v>4.0000000000000001E-3</c:v>
                </c:pt>
                <c:pt idx="14607">
                  <c:v>4.0000000000000001E-3</c:v>
                </c:pt>
                <c:pt idx="14608">
                  <c:v>4.0000000000000001E-3</c:v>
                </c:pt>
                <c:pt idx="14609">
                  <c:v>4.0000000000000001E-3</c:v>
                </c:pt>
                <c:pt idx="14610">
                  <c:v>5.0000000000000001E-3</c:v>
                </c:pt>
                <c:pt idx="14611">
                  <c:v>5.0000000000000001E-3</c:v>
                </c:pt>
                <c:pt idx="14612">
                  <c:v>4.0000000000000001E-3</c:v>
                </c:pt>
                <c:pt idx="14613">
                  <c:v>4.0000000000000001E-3</c:v>
                </c:pt>
                <c:pt idx="14614">
                  <c:v>5.0000000000000001E-3</c:v>
                </c:pt>
                <c:pt idx="14615">
                  <c:v>4.0000000000000001E-3</c:v>
                </c:pt>
                <c:pt idx="14616">
                  <c:v>4.0000000000000001E-3</c:v>
                </c:pt>
                <c:pt idx="14617">
                  <c:v>4.0000000000000001E-3</c:v>
                </c:pt>
                <c:pt idx="14618">
                  <c:v>4.0000000000000001E-3</c:v>
                </c:pt>
                <c:pt idx="14619">
                  <c:v>4.0000000000000001E-3</c:v>
                </c:pt>
                <c:pt idx="14620">
                  <c:v>4.0000000000000001E-3</c:v>
                </c:pt>
                <c:pt idx="14621">
                  <c:v>4.0000000000000001E-3</c:v>
                </c:pt>
                <c:pt idx="14622">
                  <c:v>4.0000000000000001E-3</c:v>
                </c:pt>
                <c:pt idx="14623">
                  <c:v>4.0000000000000001E-3</c:v>
                </c:pt>
                <c:pt idx="14624">
                  <c:v>4.0000000000000001E-3</c:v>
                </c:pt>
                <c:pt idx="14625">
                  <c:v>4.0000000000000001E-3</c:v>
                </c:pt>
                <c:pt idx="14626">
                  <c:v>4.0000000000000001E-3</c:v>
                </c:pt>
                <c:pt idx="14627">
                  <c:v>4.0000000000000001E-3</c:v>
                </c:pt>
                <c:pt idx="14628">
                  <c:v>4.0000000000000001E-3</c:v>
                </c:pt>
                <c:pt idx="14629">
                  <c:v>4.0000000000000001E-3</c:v>
                </c:pt>
                <c:pt idx="14630">
                  <c:v>4.0000000000000001E-3</c:v>
                </c:pt>
                <c:pt idx="14631">
                  <c:v>4.0000000000000001E-3</c:v>
                </c:pt>
                <c:pt idx="14632">
                  <c:v>4.0000000000000001E-3</c:v>
                </c:pt>
                <c:pt idx="14633">
                  <c:v>4.0000000000000001E-3</c:v>
                </c:pt>
                <c:pt idx="14634">
                  <c:v>4.0000000000000001E-3</c:v>
                </c:pt>
                <c:pt idx="14635">
                  <c:v>4.0000000000000001E-3</c:v>
                </c:pt>
                <c:pt idx="14636">
                  <c:v>4.0000000000000001E-3</c:v>
                </c:pt>
                <c:pt idx="14637">
                  <c:v>4.0000000000000001E-3</c:v>
                </c:pt>
                <c:pt idx="14638">
                  <c:v>4.0000000000000001E-3</c:v>
                </c:pt>
                <c:pt idx="14639">
                  <c:v>4.0000000000000001E-3</c:v>
                </c:pt>
                <c:pt idx="14640">
                  <c:v>4.0000000000000001E-3</c:v>
                </c:pt>
                <c:pt idx="14641">
                  <c:v>4.0000000000000001E-3</c:v>
                </c:pt>
                <c:pt idx="14642">
                  <c:v>4.0000000000000001E-3</c:v>
                </c:pt>
                <c:pt idx="14643">
                  <c:v>4.0000000000000001E-3</c:v>
                </c:pt>
                <c:pt idx="14644">
                  <c:v>4.0000000000000001E-3</c:v>
                </c:pt>
                <c:pt idx="14645">
                  <c:v>4.0000000000000001E-3</c:v>
                </c:pt>
                <c:pt idx="14646">
                  <c:v>4.0000000000000001E-3</c:v>
                </c:pt>
                <c:pt idx="14647">
                  <c:v>4.0000000000000001E-3</c:v>
                </c:pt>
                <c:pt idx="14648">
                  <c:v>4.0000000000000001E-3</c:v>
                </c:pt>
                <c:pt idx="14649">
                  <c:v>4.0000000000000001E-3</c:v>
                </c:pt>
                <c:pt idx="14650">
                  <c:v>4.0000000000000001E-3</c:v>
                </c:pt>
                <c:pt idx="14651">
                  <c:v>4.0000000000000001E-3</c:v>
                </c:pt>
                <c:pt idx="14652">
                  <c:v>4.0000000000000001E-3</c:v>
                </c:pt>
                <c:pt idx="14653">
                  <c:v>4.0000000000000001E-3</c:v>
                </c:pt>
                <c:pt idx="14654">
                  <c:v>4.0000000000000001E-3</c:v>
                </c:pt>
                <c:pt idx="14655">
                  <c:v>4.0000000000000001E-3</c:v>
                </c:pt>
                <c:pt idx="14656">
                  <c:v>4.0000000000000001E-3</c:v>
                </c:pt>
                <c:pt idx="14657">
                  <c:v>4.0000000000000001E-3</c:v>
                </c:pt>
                <c:pt idx="14658">
                  <c:v>4.0000000000000001E-3</c:v>
                </c:pt>
                <c:pt idx="14659">
                  <c:v>4.0000000000000001E-3</c:v>
                </c:pt>
                <c:pt idx="14660">
                  <c:v>3.0000000000000001E-3</c:v>
                </c:pt>
                <c:pt idx="14661">
                  <c:v>3.0000000000000001E-3</c:v>
                </c:pt>
                <c:pt idx="14662">
                  <c:v>3.0000000000000001E-3</c:v>
                </c:pt>
                <c:pt idx="14663">
                  <c:v>3.0000000000000001E-3</c:v>
                </c:pt>
                <c:pt idx="14664">
                  <c:v>3.0000000000000001E-3</c:v>
                </c:pt>
                <c:pt idx="14665">
                  <c:v>3.0000000000000001E-3</c:v>
                </c:pt>
                <c:pt idx="14666">
                  <c:v>3.0000000000000001E-3</c:v>
                </c:pt>
                <c:pt idx="14667">
                  <c:v>3.0000000000000001E-3</c:v>
                </c:pt>
                <c:pt idx="14668">
                  <c:v>3.0000000000000001E-3</c:v>
                </c:pt>
                <c:pt idx="14669">
                  <c:v>3.0000000000000001E-3</c:v>
                </c:pt>
                <c:pt idx="14670">
                  <c:v>3.0000000000000001E-3</c:v>
                </c:pt>
                <c:pt idx="14671">
                  <c:v>3.0000000000000001E-3</c:v>
                </c:pt>
                <c:pt idx="14672">
                  <c:v>3.0000000000000001E-3</c:v>
                </c:pt>
                <c:pt idx="14673">
                  <c:v>3.0000000000000001E-3</c:v>
                </c:pt>
                <c:pt idx="14674">
                  <c:v>3.0000000000000001E-3</c:v>
                </c:pt>
                <c:pt idx="14675">
                  <c:v>3.0000000000000001E-3</c:v>
                </c:pt>
                <c:pt idx="14676">
                  <c:v>3.0000000000000001E-3</c:v>
                </c:pt>
                <c:pt idx="14677">
                  <c:v>3.0000000000000001E-3</c:v>
                </c:pt>
                <c:pt idx="14678">
                  <c:v>3.0000000000000001E-3</c:v>
                </c:pt>
                <c:pt idx="14679">
                  <c:v>3.0000000000000001E-3</c:v>
                </c:pt>
                <c:pt idx="14680">
                  <c:v>3.0000000000000001E-3</c:v>
                </c:pt>
                <c:pt idx="14681">
                  <c:v>3.0000000000000001E-3</c:v>
                </c:pt>
                <c:pt idx="14682">
                  <c:v>3.0000000000000001E-3</c:v>
                </c:pt>
                <c:pt idx="14683">
                  <c:v>3.0000000000000001E-3</c:v>
                </c:pt>
                <c:pt idx="14684">
                  <c:v>3.0000000000000001E-3</c:v>
                </c:pt>
                <c:pt idx="14685">
                  <c:v>3.0000000000000001E-3</c:v>
                </c:pt>
                <c:pt idx="14686">
                  <c:v>3.0000000000000001E-3</c:v>
                </c:pt>
                <c:pt idx="14687">
                  <c:v>3.0000000000000001E-3</c:v>
                </c:pt>
                <c:pt idx="14688">
                  <c:v>3.0000000000000001E-3</c:v>
                </c:pt>
                <c:pt idx="14689">
                  <c:v>3.0000000000000001E-3</c:v>
                </c:pt>
                <c:pt idx="14690">
                  <c:v>3.0000000000000001E-3</c:v>
                </c:pt>
                <c:pt idx="14691">
                  <c:v>3.0000000000000001E-3</c:v>
                </c:pt>
                <c:pt idx="14692">
                  <c:v>3.0000000000000001E-3</c:v>
                </c:pt>
                <c:pt idx="14693">
                  <c:v>2E-3</c:v>
                </c:pt>
                <c:pt idx="14694">
                  <c:v>2E-3</c:v>
                </c:pt>
                <c:pt idx="14695">
                  <c:v>3.0000000000000001E-3</c:v>
                </c:pt>
                <c:pt idx="14696">
                  <c:v>3.0000000000000001E-3</c:v>
                </c:pt>
                <c:pt idx="14697">
                  <c:v>3.0000000000000001E-3</c:v>
                </c:pt>
                <c:pt idx="14698">
                  <c:v>3.0000000000000001E-3</c:v>
                </c:pt>
                <c:pt idx="14699">
                  <c:v>2E-3</c:v>
                </c:pt>
                <c:pt idx="14700">
                  <c:v>3.0000000000000001E-3</c:v>
                </c:pt>
                <c:pt idx="14701">
                  <c:v>3.0000000000000001E-3</c:v>
                </c:pt>
                <c:pt idx="14702">
                  <c:v>3.0000000000000001E-3</c:v>
                </c:pt>
                <c:pt idx="14703">
                  <c:v>2E-3</c:v>
                </c:pt>
                <c:pt idx="14704">
                  <c:v>3.0000000000000001E-3</c:v>
                </c:pt>
                <c:pt idx="14705">
                  <c:v>2E-3</c:v>
                </c:pt>
                <c:pt idx="14706">
                  <c:v>2E-3</c:v>
                </c:pt>
                <c:pt idx="14707">
                  <c:v>2E-3</c:v>
                </c:pt>
                <c:pt idx="14708">
                  <c:v>2E-3</c:v>
                </c:pt>
                <c:pt idx="14709">
                  <c:v>2E-3</c:v>
                </c:pt>
                <c:pt idx="14710">
                  <c:v>2E-3</c:v>
                </c:pt>
                <c:pt idx="14711">
                  <c:v>2E-3</c:v>
                </c:pt>
                <c:pt idx="14712">
                  <c:v>2E-3</c:v>
                </c:pt>
                <c:pt idx="14713">
                  <c:v>2E-3</c:v>
                </c:pt>
                <c:pt idx="14714">
                  <c:v>2E-3</c:v>
                </c:pt>
                <c:pt idx="14715">
                  <c:v>2E-3</c:v>
                </c:pt>
                <c:pt idx="14716">
                  <c:v>3.0000000000000001E-3</c:v>
                </c:pt>
                <c:pt idx="14717">
                  <c:v>2E-3</c:v>
                </c:pt>
                <c:pt idx="14718">
                  <c:v>2E-3</c:v>
                </c:pt>
                <c:pt idx="14719">
                  <c:v>2E-3</c:v>
                </c:pt>
                <c:pt idx="14720">
                  <c:v>2E-3</c:v>
                </c:pt>
                <c:pt idx="14721">
                  <c:v>3.0000000000000001E-3</c:v>
                </c:pt>
                <c:pt idx="14722">
                  <c:v>2E-3</c:v>
                </c:pt>
                <c:pt idx="14723">
                  <c:v>3.0000000000000001E-3</c:v>
                </c:pt>
                <c:pt idx="14724">
                  <c:v>3.0000000000000001E-3</c:v>
                </c:pt>
                <c:pt idx="14725">
                  <c:v>3.0000000000000001E-3</c:v>
                </c:pt>
                <c:pt idx="14726">
                  <c:v>3.0000000000000001E-3</c:v>
                </c:pt>
                <c:pt idx="14727">
                  <c:v>3.0000000000000001E-3</c:v>
                </c:pt>
                <c:pt idx="14728">
                  <c:v>3.0000000000000001E-3</c:v>
                </c:pt>
                <c:pt idx="14729">
                  <c:v>3.0000000000000001E-3</c:v>
                </c:pt>
                <c:pt idx="14730">
                  <c:v>3.0000000000000001E-3</c:v>
                </c:pt>
                <c:pt idx="14731">
                  <c:v>3.0000000000000001E-3</c:v>
                </c:pt>
                <c:pt idx="14732">
                  <c:v>3.0000000000000001E-3</c:v>
                </c:pt>
                <c:pt idx="14733">
                  <c:v>3.0000000000000001E-3</c:v>
                </c:pt>
                <c:pt idx="14734">
                  <c:v>3.0000000000000001E-3</c:v>
                </c:pt>
                <c:pt idx="14735">
                  <c:v>2E-3</c:v>
                </c:pt>
                <c:pt idx="14736">
                  <c:v>3.0000000000000001E-3</c:v>
                </c:pt>
                <c:pt idx="14737">
                  <c:v>3.0000000000000001E-3</c:v>
                </c:pt>
                <c:pt idx="14738">
                  <c:v>3.0000000000000001E-3</c:v>
                </c:pt>
                <c:pt idx="14739">
                  <c:v>3.0000000000000001E-3</c:v>
                </c:pt>
                <c:pt idx="14740">
                  <c:v>3.0000000000000001E-3</c:v>
                </c:pt>
                <c:pt idx="14741">
                  <c:v>3.0000000000000001E-3</c:v>
                </c:pt>
                <c:pt idx="14742">
                  <c:v>3.0000000000000001E-3</c:v>
                </c:pt>
                <c:pt idx="14743">
                  <c:v>3.0000000000000001E-3</c:v>
                </c:pt>
                <c:pt idx="14744">
                  <c:v>3.0000000000000001E-3</c:v>
                </c:pt>
                <c:pt idx="14745">
                  <c:v>3.0000000000000001E-3</c:v>
                </c:pt>
                <c:pt idx="14746">
                  <c:v>3.0000000000000001E-3</c:v>
                </c:pt>
                <c:pt idx="14747">
                  <c:v>3.0000000000000001E-3</c:v>
                </c:pt>
                <c:pt idx="14748">
                  <c:v>3.0000000000000001E-3</c:v>
                </c:pt>
                <c:pt idx="14749">
                  <c:v>3.0000000000000001E-3</c:v>
                </c:pt>
                <c:pt idx="14750">
                  <c:v>3.0000000000000001E-3</c:v>
                </c:pt>
                <c:pt idx="14751">
                  <c:v>3.0000000000000001E-3</c:v>
                </c:pt>
                <c:pt idx="14752">
                  <c:v>3.0000000000000001E-3</c:v>
                </c:pt>
                <c:pt idx="14753">
                  <c:v>3.0000000000000001E-3</c:v>
                </c:pt>
                <c:pt idx="14754">
                  <c:v>3.0000000000000001E-3</c:v>
                </c:pt>
                <c:pt idx="14755">
                  <c:v>3.0000000000000001E-3</c:v>
                </c:pt>
                <c:pt idx="14756">
                  <c:v>3.0000000000000001E-3</c:v>
                </c:pt>
                <c:pt idx="14757">
                  <c:v>3.0000000000000001E-3</c:v>
                </c:pt>
                <c:pt idx="14758">
                  <c:v>3.0000000000000001E-3</c:v>
                </c:pt>
                <c:pt idx="14759">
                  <c:v>2E-3</c:v>
                </c:pt>
                <c:pt idx="14760">
                  <c:v>2E-3</c:v>
                </c:pt>
                <c:pt idx="14761">
                  <c:v>3.0000000000000001E-3</c:v>
                </c:pt>
                <c:pt idx="14762">
                  <c:v>2E-3</c:v>
                </c:pt>
                <c:pt idx="14763">
                  <c:v>2E-3</c:v>
                </c:pt>
                <c:pt idx="14764">
                  <c:v>2E-3</c:v>
                </c:pt>
                <c:pt idx="14765">
                  <c:v>2E-3</c:v>
                </c:pt>
                <c:pt idx="14766">
                  <c:v>2E-3</c:v>
                </c:pt>
                <c:pt idx="14767">
                  <c:v>2E-3</c:v>
                </c:pt>
                <c:pt idx="14768">
                  <c:v>2E-3</c:v>
                </c:pt>
                <c:pt idx="14769">
                  <c:v>2E-3</c:v>
                </c:pt>
                <c:pt idx="14770">
                  <c:v>2E-3</c:v>
                </c:pt>
                <c:pt idx="14771">
                  <c:v>2E-3</c:v>
                </c:pt>
                <c:pt idx="14772">
                  <c:v>2E-3</c:v>
                </c:pt>
                <c:pt idx="14773">
                  <c:v>2E-3</c:v>
                </c:pt>
                <c:pt idx="14774">
                  <c:v>3.0000000000000001E-3</c:v>
                </c:pt>
                <c:pt idx="14775">
                  <c:v>3.0000000000000001E-3</c:v>
                </c:pt>
                <c:pt idx="14776">
                  <c:v>2E-3</c:v>
                </c:pt>
                <c:pt idx="14777">
                  <c:v>2E-3</c:v>
                </c:pt>
                <c:pt idx="14778">
                  <c:v>2E-3</c:v>
                </c:pt>
                <c:pt idx="14779">
                  <c:v>2E-3</c:v>
                </c:pt>
                <c:pt idx="14780">
                  <c:v>2E-3</c:v>
                </c:pt>
                <c:pt idx="14781">
                  <c:v>2E-3</c:v>
                </c:pt>
                <c:pt idx="14782">
                  <c:v>3.0000000000000001E-3</c:v>
                </c:pt>
                <c:pt idx="14783">
                  <c:v>2E-3</c:v>
                </c:pt>
                <c:pt idx="14784">
                  <c:v>3.0000000000000001E-3</c:v>
                </c:pt>
                <c:pt idx="14785">
                  <c:v>2E-3</c:v>
                </c:pt>
                <c:pt idx="14786">
                  <c:v>2E-3</c:v>
                </c:pt>
                <c:pt idx="14787">
                  <c:v>2E-3</c:v>
                </c:pt>
                <c:pt idx="14788">
                  <c:v>2E-3</c:v>
                </c:pt>
                <c:pt idx="14789">
                  <c:v>2E-3</c:v>
                </c:pt>
                <c:pt idx="14790">
                  <c:v>2E-3</c:v>
                </c:pt>
                <c:pt idx="14791">
                  <c:v>3.0000000000000001E-3</c:v>
                </c:pt>
                <c:pt idx="14792">
                  <c:v>1E-3</c:v>
                </c:pt>
                <c:pt idx="14793">
                  <c:v>1E-3</c:v>
                </c:pt>
                <c:pt idx="14794">
                  <c:v>1E-3</c:v>
                </c:pt>
                <c:pt idx="14795">
                  <c:v>1E-3</c:v>
                </c:pt>
                <c:pt idx="14796">
                  <c:v>1E-3</c:v>
                </c:pt>
                <c:pt idx="14797">
                  <c:v>1E-3</c:v>
                </c:pt>
                <c:pt idx="14798">
                  <c:v>1E-3</c:v>
                </c:pt>
                <c:pt idx="14799">
                  <c:v>3.0000000000000001E-3</c:v>
                </c:pt>
                <c:pt idx="14800">
                  <c:v>1E-3</c:v>
                </c:pt>
                <c:pt idx="14801">
                  <c:v>1E-3</c:v>
                </c:pt>
                <c:pt idx="14802">
                  <c:v>1E-3</c:v>
                </c:pt>
                <c:pt idx="14803">
                  <c:v>3.0000000000000001E-3</c:v>
                </c:pt>
                <c:pt idx="14804">
                  <c:v>1E-3</c:v>
                </c:pt>
                <c:pt idx="14805">
                  <c:v>1E-3</c:v>
                </c:pt>
                <c:pt idx="14806">
                  <c:v>1E-3</c:v>
                </c:pt>
                <c:pt idx="14807">
                  <c:v>1E-3</c:v>
                </c:pt>
                <c:pt idx="14808">
                  <c:v>1E-3</c:v>
                </c:pt>
                <c:pt idx="14809">
                  <c:v>1E-3</c:v>
                </c:pt>
                <c:pt idx="14810">
                  <c:v>1E-3</c:v>
                </c:pt>
                <c:pt idx="14811">
                  <c:v>1E-3</c:v>
                </c:pt>
                <c:pt idx="14812">
                  <c:v>1E-3</c:v>
                </c:pt>
                <c:pt idx="14813">
                  <c:v>1E-3</c:v>
                </c:pt>
                <c:pt idx="14814">
                  <c:v>1E-3</c:v>
                </c:pt>
                <c:pt idx="14815">
                  <c:v>1E-3</c:v>
                </c:pt>
                <c:pt idx="14816">
                  <c:v>1E-3</c:v>
                </c:pt>
                <c:pt idx="14817">
                  <c:v>1E-3</c:v>
                </c:pt>
                <c:pt idx="14818">
                  <c:v>1E-3</c:v>
                </c:pt>
                <c:pt idx="14819">
                  <c:v>1E-3</c:v>
                </c:pt>
                <c:pt idx="14820">
                  <c:v>1E-3</c:v>
                </c:pt>
                <c:pt idx="14821">
                  <c:v>1E-3</c:v>
                </c:pt>
                <c:pt idx="14822">
                  <c:v>1E-3</c:v>
                </c:pt>
                <c:pt idx="14823">
                  <c:v>1E-3</c:v>
                </c:pt>
                <c:pt idx="14824">
                  <c:v>1E-3</c:v>
                </c:pt>
                <c:pt idx="14825">
                  <c:v>1E-3</c:v>
                </c:pt>
                <c:pt idx="14826">
                  <c:v>1E-3</c:v>
                </c:pt>
                <c:pt idx="14827">
                  <c:v>1E-3</c:v>
                </c:pt>
                <c:pt idx="14828">
                  <c:v>1E-3</c:v>
                </c:pt>
                <c:pt idx="14829">
                  <c:v>1E-3</c:v>
                </c:pt>
                <c:pt idx="14830">
                  <c:v>1E-3</c:v>
                </c:pt>
                <c:pt idx="14831">
                  <c:v>1E-3</c:v>
                </c:pt>
                <c:pt idx="14832">
                  <c:v>1E-3</c:v>
                </c:pt>
                <c:pt idx="14833">
                  <c:v>1E-3</c:v>
                </c:pt>
                <c:pt idx="14834">
                  <c:v>1E-3</c:v>
                </c:pt>
                <c:pt idx="14835">
                  <c:v>1E-3</c:v>
                </c:pt>
                <c:pt idx="14836">
                  <c:v>1E-3</c:v>
                </c:pt>
                <c:pt idx="14837">
                  <c:v>1E-3</c:v>
                </c:pt>
                <c:pt idx="14838">
                  <c:v>1E-3</c:v>
                </c:pt>
                <c:pt idx="14839">
                  <c:v>1E-3</c:v>
                </c:pt>
                <c:pt idx="14840">
                  <c:v>1E-3</c:v>
                </c:pt>
                <c:pt idx="14841">
                  <c:v>1E-3</c:v>
                </c:pt>
                <c:pt idx="14842">
                  <c:v>1E-3</c:v>
                </c:pt>
                <c:pt idx="14843">
                  <c:v>1E-3</c:v>
                </c:pt>
                <c:pt idx="14844">
                  <c:v>1E-3</c:v>
                </c:pt>
                <c:pt idx="14845">
                  <c:v>1E-3</c:v>
                </c:pt>
                <c:pt idx="14846">
                  <c:v>1E-3</c:v>
                </c:pt>
                <c:pt idx="14847">
                  <c:v>1E-3</c:v>
                </c:pt>
                <c:pt idx="14848">
                  <c:v>1E-3</c:v>
                </c:pt>
                <c:pt idx="14849">
                  <c:v>1E-3</c:v>
                </c:pt>
                <c:pt idx="14850">
                  <c:v>1E-3</c:v>
                </c:pt>
                <c:pt idx="14851">
                  <c:v>1E-3</c:v>
                </c:pt>
                <c:pt idx="14852">
                  <c:v>1E-3</c:v>
                </c:pt>
                <c:pt idx="14853">
                  <c:v>1E-3</c:v>
                </c:pt>
                <c:pt idx="14854">
                  <c:v>1E-3</c:v>
                </c:pt>
                <c:pt idx="14855">
                  <c:v>1E-3</c:v>
                </c:pt>
                <c:pt idx="14856">
                  <c:v>1E-3</c:v>
                </c:pt>
                <c:pt idx="14857">
                  <c:v>1E-3</c:v>
                </c:pt>
                <c:pt idx="14858">
                  <c:v>1E-3</c:v>
                </c:pt>
                <c:pt idx="14859">
                  <c:v>1E-3</c:v>
                </c:pt>
                <c:pt idx="14860">
                  <c:v>1E-3</c:v>
                </c:pt>
                <c:pt idx="14861">
                  <c:v>1E-3</c:v>
                </c:pt>
                <c:pt idx="14862">
                  <c:v>2E-3</c:v>
                </c:pt>
                <c:pt idx="14863">
                  <c:v>1E-3</c:v>
                </c:pt>
                <c:pt idx="14864">
                  <c:v>1E-3</c:v>
                </c:pt>
                <c:pt idx="14865">
                  <c:v>2E-3</c:v>
                </c:pt>
                <c:pt idx="14866">
                  <c:v>2E-3</c:v>
                </c:pt>
                <c:pt idx="14867">
                  <c:v>2E-3</c:v>
                </c:pt>
                <c:pt idx="14868">
                  <c:v>2E-3</c:v>
                </c:pt>
                <c:pt idx="14869">
                  <c:v>2E-3</c:v>
                </c:pt>
                <c:pt idx="14870">
                  <c:v>1E-3</c:v>
                </c:pt>
                <c:pt idx="14871">
                  <c:v>1E-3</c:v>
                </c:pt>
                <c:pt idx="14872">
                  <c:v>2E-3</c:v>
                </c:pt>
                <c:pt idx="14873">
                  <c:v>1E-3</c:v>
                </c:pt>
                <c:pt idx="14874">
                  <c:v>2E-3</c:v>
                </c:pt>
                <c:pt idx="14875">
                  <c:v>2E-3</c:v>
                </c:pt>
                <c:pt idx="14876">
                  <c:v>1E-3</c:v>
                </c:pt>
                <c:pt idx="14877">
                  <c:v>1E-3</c:v>
                </c:pt>
                <c:pt idx="14878">
                  <c:v>2E-3</c:v>
                </c:pt>
                <c:pt idx="14879">
                  <c:v>2E-3</c:v>
                </c:pt>
                <c:pt idx="14880">
                  <c:v>1E-3</c:v>
                </c:pt>
                <c:pt idx="14881">
                  <c:v>1E-3</c:v>
                </c:pt>
                <c:pt idx="14882">
                  <c:v>1E-3</c:v>
                </c:pt>
                <c:pt idx="14883">
                  <c:v>1E-3</c:v>
                </c:pt>
                <c:pt idx="14884">
                  <c:v>1E-3</c:v>
                </c:pt>
                <c:pt idx="14885">
                  <c:v>1E-3</c:v>
                </c:pt>
                <c:pt idx="14886">
                  <c:v>1E-3</c:v>
                </c:pt>
                <c:pt idx="14887">
                  <c:v>1E-3</c:v>
                </c:pt>
                <c:pt idx="14888">
                  <c:v>1E-3</c:v>
                </c:pt>
                <c:pt idx="14889">
                  <c:v>1E-3</c:v>
                </c:pt>
                <c:pt idx="14890">
                  <c:v>1E-3</c:v>
                </c:pt>
                <c:pt idx="14891">
                  <c:v>1E-3</c:v>
                </c:pt>
                <c:pt idx="14892">
                  <c:v>1E-3</c:v>
                </c:pt>
                <c:pt idx="14893">
                  <c:v>1E-3</c:v>
                </c:pt>
                <c:pt idx="14894">
                  <c:v>1E-3</c:v>
                </c:pt>
                <c:pt idx="14895">
                  <c:v>1E-3</c:v>
                </c:pt>
                <c:pt idx="14896">
                  <c:v>1E-3</c:v>
                </c:pt>
                <c:pt idx="14897">
                  <c:v>1E-3</c:v>
                </c:pt>
                <c:pt idx="14898">
                  <c:v>1E-3</c:v>
                </c:pt>
                <c:pt idx="14899">
                  <c:v>1E-3</c:v>
                </c:pt>
                <c:pt idx="14900">
                  <c:v>1E-3</c:v>
                </c:pt>
                <c:pt idx="14901">
                  <c:v>1E-3</c:v>
                </c:pt>
                <c:pt idx="14902">
                  <c:v>1E-3</c:v>
                </c:pt>
                <c:pt idx="14903">
                  <c:v>1E-3</c:v>
                </c:pt>
                <c:pt idx="14904">
                  <c:v>1E-3</c:v>
                </c:pt>
                <c:pt idx="14905">
                  <c:v>1E-3</c:v>
                </c:pt>
                <c:pt idx="14906">
                  <c:v>1E-3</c:v>
                </c:pt>
                <c:pt idx="14907">
                  <c:v>1E-3</c:v>
                </c:pt>
                <c:pt idx="14908">
                  <c:v>1E-3</c:v>
                </c:pt>
                <c:pt idx="14909">
                  <c:v>1E-3</c:v>
                </c:pt>
                <c:pt idx="14910">
                  <c:v>1E-3</c:v>
                </c:pt>
                <c:pt idx="14911">
                  <c:v>1E-3</c:v>
                </c:pt>
                <c:pt idx="14912">
                  <c:v>1E-3</c:v>
                </c:pt>
                <c:pt idx="14913">
                  <c:v>1E-3</c:v>
                </c:pt>
                <c:pt idx="14914">
                  <c:v>1E-3</c:v>
                </c:pt>
                <c:pt idx="14915">
                  <c:v>1E-3</c:v>
                </c:pt>
                <c:pt idx="14916">
                  <c:v>1E-3</c:v>
                </c:pt>
                <c:pt idx="14917">
                  <c:v>2E-3</c:v>
                </c:pt>
                <c:pt idx="14918">
                  <c:v>1E-3</c:v>
                </c:pt>
                <c:pt idx="14919">
                  <c:v>2E-3</c:v>
                </c:pt>
                <c:pt idx="14920">
                  <c:v>1E-3</c:v>
                </c:pt>
                <c:pt idx="14921">
                  <c:v>2E-3</c:v>
                </c:pt>
                <c:pt idx="14922">
                  <c:v>2E-3</c:v>
                </c:pt>
                <c:pt idx="14923">
                  <c:v>2E-3</c:v>
                </c:pt>
                <c:pt idx="14924">
                  <c:v>2E-3</c:v>
                </c:pt>
                <c:pt idx="14925">
                  <c:v>1E-3</c:v>
                </c:pt>
                <c:pt idx="14926">
                  <c:v>2E-3</c:v>
                </c:pt>
                <c:pt idx="14927">
                  <c:v>2E-3</c:v>
                </c:pt>
                <c:pt idx="14928">
                  <c:v>2E-3</c:v>
                </c:pt>
                <c:pt idx="14929">
                  <c:v>2E-3</c:v>
                </c:pt>
                <c:pt idx="14930">
                  <c:v>2E-3</c:v>
                </c:pt>
                <c:pt idx="14931">
                  <c:v>2E-3</c:v>
                </c:pt>
                <c:pt idx="14932">
                  <c:v>2E-3</c:v>
                </c:pt>
                <c:pt idx="14933">
                  <c:v>2E-3</c:v>
                </c:pt>
                <c:pt idx="14934">
                  <c:v>2E-3</c:v>
                </c:pt>
                <c:pt idx="14935">
                  <c:v>2E-3</c:v>
                </c:pt>
                <c:pt idx="14936">
                  <c:v>2E-3</c:v>
                </c:pt>
                <c:pt idx="14937">
                  <c:v>2E-3</c:v>
                </c:pt>
                <c:pt idx="14938">
                  <c:v>2E-3</c:v>
                </c:pt>
                <c:pt idx="14939">
                  <c:v>2E-3</c:v>
                </c:pt>
                <c:pt idx="14940">
                  <c:v>2E-3</c:v>
                </c:pt>
                <c:pt idx="14941">
                  <c:v>2E-3</c:v>
                </c:pt>
                <c:pt idx="14942">
                  <c:v>2E-3</c:v>
                </c:pt>
                <c:pt idx="14943">
                  <c:v>2E-3</c:v>
                </c:pt>
                <c:pt idx="14944">
                  <c:v>2E-3</c:v>
                </c:pt>
                <c:pt idx="14945">
                  <c:v>2E-3</c:v>
                </c:pt>
                <c:pt idx="14946">
                  <c:v>2E-3</c:v>
                </c:pt>
                <c:pt idx="14947">
                  <c:v>2E-3</c:v>
                </c:pt>
                <c:pt idx="14948">
                  <c:v>2E-3</c:v>
                </c:pt>
                <c:pt idx="14949">
                  <c:v>2E-3</c:v>
                </c:pt>
                <c:pt idx="14950">
                  <c:v>2E-3</c:v>
                </c:pt>
                <c:pt idx="14951">
                  <c:v>2E-3</c:v>
                </c:pt>
                <c:pt idx="14952">
                  <c:v>2E-3</c:v>
                </c:pt>
                <c:pt idx="14953">
                  <c:v>2E-3</c:v>
                </c:pt>
                <c:pt idx="14954">
                  <c:v>2E-3</c:v>
                </c:pt>
                <c:pt idx="14955">
                  <c:v>2E-3</c:v>
                </c:pt>
                <c:pt idx="14956">
                  <c:v>2E-3</c:v>
                </c:pt>
                <c:pt idx="14957">
                  <c:v>2E-3</c:v>
                </c:pt>
                <c:pt idx="14958">
                  <c:v>3.0000000000000001E-3</c:v>
                </c:pt>
                <c:pt idx="14959">
                  <c:v>2E-3</c:v>
                </c:pt>
                <c:pt idx="14960">
                  <c:v>2E-3</c:v>
                </c:pt>
                <c:pt idx="14961">
                  <c:v>3.0000000000000001E-3</c:v>
                </c:pt>
                <c:pt idx="14962">
                  <c:v>2E-3</c:v>
                </c:pt>
                <c:pt idx="14963">
                  <c:v>2E-3</c:v>
                </c:pt>
                <c:pt idx="14964">
                  <c:v>3.0000000000000001E-3</c:v>
                </c:pt>
                <c:pt idx="14965">
                  <c:v>3.0000000000000001E-3</c:v>
                </c:pt>
                <c:pt idx="14966">
                  <c:v>3.0000000000000001E-3</c:v>
                </c:pt>
                <c:pt idx="14967">
                  <c:v>2E-3</c:v>
                </c:pt>
                <c:pt idx="14968">
                  <c:v>3.0000000000000001E-3</c:v>
                </c:pt>
                <c:pt idx="14969">
                  <c:v>3.0000000000000001E-3</c:v>
                </c:pt>
                <c:pt idx="14970">
                  <c:v>2E-3</c:v>
                </c:pt>
                <c:pt idx="14971">
                  <c:v>3.0000000000000001E-3</c:v>
                </c:pt>
                <c:pt idx="14972">
                  <c:v>3.0000000000000001E-3</c:v>
                </c:pt>
                <c:pt idx="14973">
                  <c:v>3.0000000000000001E-3</c:v>
                </c:pt>
                <c:pt idx="14974">
                  <c:v>2E-3</c:v>
                </c:pt>
                <c:pt idx="14975">
                  <c:v>3.0000000000000001E-3</c:v>
                </c:pt>
                <c:pt idx="14976">
                  <c:v>3.0000000000000001E-3</c:v>
                </c:pt>
                <c:pt idx="14977">
                  <c:v>2E-3</c:v>
                </c:pt>
                <c:pt idx="14978">
                  <c:v>3.0000000000000001E-3</c:v>
                </c:pt>
                <c:pt idx="14979">
                  <c:v>3.0000000000000001E-3</c:v>
                </c:pt>
                <c:pt idx="14980">
                  <c:v>3.0000000000000001E-3</c:v>
                </c:pt>
                <c:pt idx="14981">
                  <c:v>3.0000000000000001E-3</c:v>
                </c:pt>
                <c:pt idx="14982">
                  <c:v>3.0000000000000001E-3</c:v>
                </c:pt>
                <c:pt idx="14983">
                  <c:v>3.0000000000000001E-3</c:v>
                </c:pt>
                <c:pt idx="14984">
                  <c:v>3.0000000000000001E-3</c:v>
                </c:pt>
                <c:pt idx="14985">
                  <c:v>3.0000000000000001E-3</c:v>
                </c:pt>
                <c:pt idx="14986">
                  <c:v>3.0000000000000001E-3</c:v>
                </c:pt>
                <c:pt idx="14987">
                  <c:v>3.0000000000000001E-3</c:v>
                </c:pt>
                <c:pt idx="14988">
                  <c:v>3.0000000000000001E-3</c:v>
                </c:pt>
                <c:pt idx="14989">
                  <c:v>3.0000000000000001E-3</c:v>
                </c:pt>
                <c:pt idx="14990">
                  <c:v>3.0000000000000001E-3</c:v>
                </c:pt>
                <c:pt idx="14991">
                  <c:v>3.0000000000000001E-3</c:v>
                </c:pt>
                <c:pt idx="14992">
                  <c:v>3.0000000000000001E-3</c:v>
                </c:pt>
                <c:pt idx="14993">
                  <c:v>3.0000000000000001E-3</c:v>
                </c:pt>
                <c:pt idx="14994">
                  <c:v>4.0000000000000001E-3</c:v>
                </c:pt>
                <c:pt idx="14995">
                  <c:v>3.0000000000000001E-3</c:v>
                </c:pt>
                <c:pt idx="14996">
                  <c:v>3.0000000000000001E-3</c:v>
                </c:pt>
                <c:pt idx="14997">
                  <c:v>3.0000000000000001E-3</c:v>
                </c:pt>
                <c:pt idx="14998">
                  <c:v>3.0000000000000001E-3</c:v>
                </c:pt>
                <c:pt idx="14999">
                  <c:v>3.0000000000000001E-3</c:v>
                </c:pt>
                <c:pt idx="15000">
                  <c:v>3.0000000000000001E-3</c:v>
                </c:pt>
                <c:pt idx="15001">
                  <c:v>3.0000000000000001E-3</c:v>
                </c:pt>
                <c:pt idx="15002">
                  <c:v>3.0000000000000001E-3</c:v>
                </c:pt>
                <c:pt idx="15003">
                  <c:v>3.0000000000000001E-3</c:v>
                </c:pt>
                <c:pt idx="15004">
                  <c:v>3.0000000000000001E-3</c:v>
                </c:pt>
                <c:pt idx="15005">
                  <c:v>3.0000000000000001E-3</c:v>
                </c:pt>
                <c:pt idx="15006">
                  <c:v>3.0000000000000001E-3</c:v>
                </c:pt>
                <c:pt idx="15007">
                  <c:v>3.0000000000000001E-3</c:v>
                </c:pt>
                <c:pt idx="15008">
                  <c:v>3.0000000000000001E-3</c:v>
                </c:pt>
                <c:pt idx="15009">
                  <c:v>3.0000000000000001E-3</c:v>
                </c:pt>
                <c:pt idx="15010">
                  <c:v>3.0000000000000001E-3</c:v>
                </c:pt>
                <c:pt idx="15011">
                  <c:v>3.0000000000000001E-3</c:v>
                </c:pt>
                <c:pt idx="15012">
                  <c:v>3.0000000000000001E-3</c:v>
                </c:pt>
                <c:pt idx="15013">
                  <c:v>3.0000000000000001E-3</c:v>
                </c:pt>
                <c:pt idx="15014">
                  <c:v>3.0000000000000001E-3</c:v>
                </c:pt>
                <c:pt idx="15015">
                  <c:v>3.0000000000000001E-3</c:v>
                </c:pt>
                <c:pt idx="15016">
                  <c:v>3.0000000000000001E-3</c:v>
                </c:pt>
                <c:pt idx="15017">
                  <c:v>3.0000000000000001E-3</c:v>
                </c:pt>
                <c:pt idx="15018">
                  <c:v>3.0000000000000001E-3</c:v>
                </c:pt>
                <c:pt idx="15019">
                  <c:v>3.0000000000000001E-3</c:v>
                </c:pt>
                <c:pt idx="15020">
                  <c:v>3.0000000000000001E-3</c:v>
                </c:pt>
                <c:pt idx="15021">
                  <c:v>3.0000000000000001E-3</c:v>
                </c:pt>
                <c:pt idx="15022">
                  <c:v>3.0000000000000001E-3</c:v>
                </c:pt>
                <c:pt idx="15023">
                  <c:v>3.0000000000000001E-3</c:v>
                </c:pt>
                <c:pt idx="15024">
                  <c:v>3.0000000000000001E-3</c:v>
                </c:pt>
                <c:pt idx="15025">
                  <c:v>3.0000000000000001E-3</c:v>
                </c:pt>
                <c:pt idx="15026">
                  <c:v>3.0000000000000001E-3</c:v>
                </c:pt>
                <c:pt idx="15027">
                  <c:v>3.0000000000000001E-3</c:v>
                </c:pt>
                <c:pt idx="15028">
                  <c:v>1E-3</c:v>
                </c:pt>
                <c:pt idx="15029">
                  <c:v>3.0000000000000001E-3</c:v>
                </c:pt>
                <c:pt idx="15030">
                  <c:v>3.0000000000000001E-3</c:v>
                </c:pt>
                <c:pt idx="15031">
                  <c:v>3.0000000000000001E-3</c:v>
                </c:pt>
                <c:pt idx="15032">
                  <c:v>1E-3</c:v>
                </c:pt>
                <c:pt idx="15033">
                  <c:v>1E-3</c:v>
                </c:pt>
                <c:pt idx="15034">
                  <c:v>1E-3</c:v>
                </c:pt>
                <c:pt idx="15035">
                  <c:v>1E-3</c:v>
                </c:pt>
                <c:pt idx="15036">
                  <c:v>1E-3</c:v>
                </c:pt>
                <c:pt idx="15037">
                  <c:v>1E-3</c:v>
                </c:pt>
                <c:pt idx="15038">
                  <c:v>1E-3</c:v>
                </c:pt>
                <c:pt idx="15039">
                  <c:v>1E-3</c:v>
                </c:pt>
                <c:pt idx="15040">
                  <c:v>1E-3</c:v>
                </c:pt>
                <c:pt idx="15041">
                  <c:v>1E-3</c:v>
                </c:pt>
                <c:pt idx="15042">
                  <c:v>1E-3</c:v>
                </c:pt>
                <c:pt idx="15043">
                  <c:v>1E-3</c:v>
                </c:pt>
                <c:pt idx="15044">
                  <c:v>1E-3</c:v>
                </c:pt>
                <c:pt idx="15045">
                  <c:v>1E-3</c:v>
                </c:pt>
                <c:pt idx="15046">
                  <c:v>1E-3</c:v>
                </c:pt>
                <c:pt idx="15047">
                  <c:v>1E-3</c:v>
                </c:pt>
                <c:pt idx="15048">
                  <c:v>1E-3</c:v>
                </c:pt>
                <c:pt idx="15049">
                  <c:v>1E-3</c:v>
                </c:pt>
                <c:pt idx="15050">
                  <c:v>1E-3</c:v>
                </c:pt>
                <c:pt idx="15051">
                  <c:v>1E-3</c:v>
                </c:pt>
                <c:pt idx="15052">
                  <c:v>1E-3</c:v>
                </c:pt>
                <c:pt idx="15053">
                  <c:v>1E-3</c:v>
                </c:pt>
                <c:pt idx="15054">
                  <c:v>1E-3</c:v>
                </c:pt>
                <c:pt idx="15055">
                  <c:v>0</c:v>
                </c:pt>
                <c:pt idx="15056">
                  <c:v>1E-3</c:v>
                </c:pt>
                <c:pt idx="15057">
                  <c:v>1E-3</c:v>
                </c:pt>
                <c:pt idx="15058">
                  <c:v>1E-3</c:v>
                </c:pt>
                <c:pt idx="15059">
                  <c:v>1E-3</c:v>
                </c:pt>
                <c:pt idx="15060">
                  <c:v>1E-3</c:v>
                </c:pt>
                <c:pt idx="15061">
                  <c:v>0</c:v>
                </c:pt>
                <c:pt idx="15062">
                  <c:v>0</c:v>
                </c:pt>
                <c:pt idx="15063">
                  <c:v>1E-3</c:v>
                </c:pt>
                <c:pt idx="15064">
                  <c:v>1E-3</c:v>
                </c:pt>
                <c:pt idx="15065">
                  <c:v>1E-3</c:v>
                </c:pt>
                <c:pt idx="15066">
                  <c:v>1E-3</c:v>
                </c:pt>
                <c:pt idx="15067">
                  <c:v>1E-3</c:v>
                </c:pt>
                <c:pt idx="15068">
                  <c:v>1E-3</c:v>
                </c:pt>
                <c:pt idx="15069">
                  <c:v>1E-3</c:v>
                </c:pt>
                <c:pt idx="15070">
                  <c:v>0</c:v>
                </c:pt>
                <c:pt idx="15071">
                  <c:v>0</c:v>
                </c:pt>
                <c:pt idx="15072">
                  <c:v>0</c:v>
                </c:pt>
                <c:pt idx="15073">
                  <c:v>0</c:v>
                </c:pt>
                <c:pt idx="15074">
                  <c:v>0</c:v>
                </c:pt>
                <c:pt idx="15075">
                  <c:v>0</c:v>
                </c:pt>
                <c:pt idx="15076">
                  <c:v>0</c:v>
                </c:pt>
                <c:pt idx="15077">
                  <c:v>0</c:v>
                </c:pt>
                <c:pt idx="15078">
                  <c:v>1E-3</c:v>
                </c:pt>
                <c:pt idx="15079">
                  <c:v>0</c:v>
                </c:pt>
                <c:pt idx="15080">
                  <c:v>0</c:v>
                </c:pt>
                <c:pt idx="15081">
                  <c:v>0</c:v>
                </c:pt>
                <c:pt idx="15082">
                  <c:v>1E-3</c:v>
                </c:pt>
                <c:pt idx="15083">
                  <c:v>0</c:v>
                </c:pt>
                <c:pt idx="15084">
                  <c:v>0</c:v>
                </c:pt>
                <c:pt idx="15085">
                  <c:v>0</c:v>
                </c:pt>
                <c:pt idx="15086">
                  <c:v>0</c:v>
                </c:pt>
                <c:pt idx="15087">
                  <c:v>0</c:v>
                </c:pt>
                <c:pt idx="15088">
                  <c:v>0</c:v>
                </c:pt>
                <c:pt idx="15089">
                  <c:v>0</c:v>
                </c:pt>
                <c:pt idx="15090">
                  <c:v>0</c:v>
                </c:pt>
                <c:pt idx="15091">
                  <c:v>0</c:v>
                </c:pt>
                <c:pt idx="15092">
                  <c:v>0</c:v>
                </c:pt>
                <c:pt idx="15093">
                  <c:v>0</c:v>
                </c:pt>
                <c:pt idx="15094">
                  <c:v>0</c:v>
                </c:pt>
                <c:pt idx="15095">
                  <c:v>0</c:v>
                </c:pt>
                <c:pt idx="15096">
                  <c:v>0</c:v>
                </c:pt>
                <c:pt idx="15097">
                  <c:v>0</c:v>
                </c:pt>
                <c:pt idx="15098">
                  <c:v>0</c:v>
                </c:pt>
                <c:pt idx="15099">
                  <c:v>0</c:v>
                </c:pt>
                <c:pt idx="15100">
                  <c:v>0</c:v>
                </c:pt>
                <c:pt idx="15101">
                  <c:v>0</c:v>
                </c:pt>
                <c:pt idx="15102">
                  <c:v>0</c:v>
                </c:pt>
                <c:pt idx="15103">
                  <c:v>0</c:v>
                </c:pt>
                <c:pt idx="15104">
                  <c:v>0</c:v>
                </c:pt>
                <c:pt idx="15105">
                  <c:v>0</c:v>
                </c:pt>
                <c:pt idx="15106">
                  <c:v>0</c:v>
                </c:pt>
                <c:pt idx="15107">
                  <c:v>0</c:v>
                </c:pt>
                <c:pt idx="15108">
                  <c:v>0</c:v>
                </c:pt>
                <c:pt idx="15109">
                  <c:v>0</c:v>
                </c:pt>
                <c:pt idx="15110">
                  <c:v>0</c:v>
                </c:pt>
                <c:pt idx="15111">
                  <c:v>0</c:v>
                </c:pt>
                <c:pt idx="15112">
                  <c:v>0</c:v>
                </c:pt>
                <c:pt idx="15113">
                  <c:v>0</c:v>
                </c:pt>
                <c:pt idx="15114">
                  <c:v>0</c:v>
                </c:pt>
                <c:pt idx="15115">
                  <c:v>0</c:v>
                </c:pt>
                <c:pt idx="15116">
                  <c:v>0</c:v>
                </c:pt>
                <c:pt idx="15117">
                  <c:v>0</c:v>
                </c:pt>
                <c:pt idx="15118">
                  <c:v>0</c:v>
                </c:pt>
                <c:pt idx="15119">
                  <c:v>0</c:v>
                </c:pt>
                <c:pt idx="15120">
                  <c:v>0</c:v>
                </c:pt>
                <c:pt idx="15121">
                  <c:v>0</c:v>
                </c:pt>
                <c:pt idx="15122">
                  <c:v>0</c:v>
                </c:pt>
                <c:pt idx="15123">
                  <c:v>0</c:v>
                </c:pt>
                <c:pt idx="15124">
                  <c:v>0</c:v>
                </c:pt>
                <c:pt idx="15125">
                  <c:v>0</c:v>
                </c:pt>
                <c:pt idx="15126">
                  <c:v>0</c:v>
                </c:pt>
                <c:pt idx="15127">
                  <c:v>0</c:v>
                </c:pt>
                <c:pt idx="15128">
                  <c:v>0</c:v>
                </c:pt>
                <c:pt idx="15129">
                  <c:v>0</c:v>
                </c:pt>
                <c:pt idx="15130">
                  <c:v>0</c:v>
                </c:pt>
                <c:pt idx="15131">
                  <c:v>0</c:v>
                </c:pt>
                <c:pt idx="15132">
                  <c:v>0</c:v>
                </c:pt>
                <c:pt idx="15133">
                  <c:v>0</c:v>
                </c:pt>
                <c:pt idx="15134">
                  <c:v>0</c:v>
                </c:pt>
                <c:pt idx="15135">
                  <c:v>0</c:v>
                </c:pt>
                <c:pt idx="15136">
                  <c:v>0</c:v>
                </c:pt>
                <c:pt idx="15137">
                  <c:v>0</c:v>
                </c:pt>
                <c:pt idx="15138">
                  <c:v>0</c:v>
                </c:pt>
                <c:pt idx="15139">
                  <c:v>0</c:v>
                </c:pt>
                <c:pt idx="15140">
                  <c:v>0</c:v>
                </c:pt>
                <c:pt idx="15141">
                  <c:v>0</c:v>
                </c:pt>
                <c:pt idx="15142">
                  <c:v>0</c:v>
                </c:pt>
                <c:pt idx="15143">
                  <c:v>0</c:v>
                </c:pt>
                <c:pt idx="15144">
                  <c:v>0</c:v>
                </c:pt>
                <c:pt idx="15145">
                  <c:v>0</c:v>
                </c:pt>
                <c:pt idx="15146">
                  <c:v>0</c:v>
                </c:pt>
                <c:pt idx="15147">
                  <c:v>0</c:v>
                </c:pt>
                <c:pt idx="15148">
                  <c:v>0</c:v>
                </c:pt>
                <c:pt idx="15149">
                  <c:v>0</c:v>
                </c:pt>
                <c:pt idx="15150">
                  <c:v>0</c:v>
                </c:pt>
                <c:pt idx="15151">
                  <c:v>0</c:v>
                </c:pt>
                <c:pt idx="15152">
                  <c:v>0</c:v>
                </c:pt>
                <c:pt idx="15153">
                  <c:v>0</c:v>
                </c:pt>
                <c:pt idx="15154">
                  <c:v>0</c:v>
                </c:pt>
                <c:pt idx="15155">
                  <c:v>0</c:v>
                </c:pt>
                <c:pt idx="15156">
                  <c:v>0</c:v>
                </c:pt>
                <c:pt idx="15157">
                  <c:v>0</c:v>
                </c:pt>
                <c:pt idx="15158">
                  <c:v>0</c:v>
                </c:pt>
                <c:pt idx="15159">
                  <c:v>0</c:v>
                </c:pt>
                <c:pt idx="15160">
                  <c:v>0</c:v>
                </c:pt>
                <c:pt idx="15161">
                  <c:v>0</c:v>
                </c:pt>
                <c:pt idx="15162">
                  <c:v>0</c:v>
                </c:pt>
                <c:pt idx="15163">
                  <c:v>0</c:v>
                </c:pt>
                <c:pt idx="15164">
                  <c:v>0</c:v>
                </c:pt>
                <c:pt idx="15165">
                  <c:v>0</c:v>
                </c:pt>
                <c:pt idx="15166">
                  <c:v>0</c:v>
                </c:pt>
                <c:pt idx="15167">
                  <c:v>0</c:v>
                </c:pt>
                <c:pt idx="15168">
                  <c:v>0</c:v>
                </c:pt>
                <c:pt idx="15169">
                  <c:v>0</c:v>
                </c:pt>
                <c:pt idx="15170">
                  <c:v>0</c:v>
                </c:pt>
                <c:pt idx="15171">
                  <c:v>0</c:v>
                </c:pt>
                <c:pt idx="15172">
                  <c:v>0</c:v>
                </c:pt>
                <c:pt idx="15173">
                  <c:v>0</c:v>
                </c:pt>
                <c:pt idx="15174">
                  <c:v>0</c:v>
                </c:pt>
                <c:pt idx="15175">
                  <c:v>0</c:v>
                </c:pt>
                <c:pt idx="15176">
                  <c:v>0</c:v>
                </c:pt>
                <c:pt idx="15177">
                  <c:v>0</c:v>
                </c:pt>
                <c:pt idx="15178">
                  <c:v>0</c:v>
                </c:pt>
                <c:pt idx="15179">
                  <c:v>0</c:v>
                </c:pt>
                <c:pt idx="15180">
                  <c:v>0</c:v>
                </c:pt>
                <c:pt idx="15181">
                  <c:v>0</c:v>
                </c:pt>
                <c:pt idx="15182">
                  <c:v>0</c:v>
                </c:pt>
                <c:pt idx="15183">
                  <c:v>0</c:v>
                </c:pt>
                <c:pt idx="15184">
                  <c:v>0</c:v>
                </c:pt>
                <c:pt idx="15185">
                  <c:v>0</c:v>
                </c:pt>
                <c:pt idx="15186">
                  <c:v>0</c:v>
                </c:pt>
                <c:pt idx="15187">
                  <c:v>0</c:v>
                </c:pt>
                <c:pt idx="15188">
                  <c:v>0</c:v>
                </c:pt>
                <c:pt idx="15189">
                  <c:v>0</c:v>
                </c:pt>
                <c:pt idx="15190">
                  <c:v>0</c:v>
                </c:pt>
                <c:pt idx="15191">
                  <c:v>0</c:v>
                </c:pt>
                <c:pt idx="15192">
                  <c:v>0</c:v>
                </c:pt>
                <c:pt idx="15193">
                  <c:v>0</c:v>
                </c:pt>
                <c:pt idx="15194">
                  <c:v>0</c:v>
                </c:pt>
                <c:pt idx="15195">
                  <c:v>0</c:v>
                </c:pt>
                <c:pt idx="15196">
                  <c:v>0</c:v>
                </c:pt>
                <c:pt idx="15197">
                  <c:v>0</c:v>
                </c:pt>
                <c:pt idx="15198">
                  <c:v>0</c:v>
                </c:pt>
                <c:pt idx="15199">
                  <c:v>0</c:v>
                </c:pt>
                <c:pt idx="15200">
                  <c:v>0</c:v>
                </c:pt>
                <c:pt idx="15201">
                  <c:v>0</c:v>
                </c:pt>
                <c:pt idx="15202">
                  <c:v>0</c:v>
                </c:pt>
                <c:pt idx="15203">
                  <c:v>0</c:v>
                </c:pt>
                <c:pt idx="15204">
                  <c:v>0</c:v>
                </c:pt>
                <c:pt idx="15205">
                  <c:v>0</c:v>
                </c:pt>
                <c:pt idx="15206">
                  <c:v>0</c:v>
                </c:pt>
                <c:pt idx="15207">
                  <c:v>0</c:v>
                </c:pt>
                <c:pt idx="15208">
                  <c:v>0</c:v>
                </c:pt>
                <c:pt idx="15209">
                  <c:v>0</c:v>
                </c:pt>
                <c:pt idx="15210">
                  <c:v>0</c:v>
                </c:pt>
                <c:pt idx="15211">
                  <c:v>0</c:v>
                </c:pt>
                <c:pt idx="15212">
                  <c:v>0</c:v>
                </c:pt>
                <c:pt idx="15213">
                  <c:v>0</c:v>
                </c:pt>
                <c:pt idx="15214">
                  <c:v>0</c:v>
                </c:pt>
                <c:pt idx="15215">
                  <c:v>0</c:v>
                </c:pt>
                <c:pt idx="15216">
                  <c:v>0</c:v>
                </c:pt>
                <c:pt idx="15217">
                  <c:v>0</c:v>
                </c:pt>
                <c:pt idx="15218">
                  <c:v>0</c:v>
                </c:pt>
                <c:pt idx="15219">
                  <c:v>0</c:v>
                </c:pt>
                <c:pt idx="15220">
                  <c:v>0</c:v>
                </c:pt>
                <c:pt idx="15221">
                  <c:v>0</c:v>
                </c:pt>
                <c:pt idx="15222">
                  <c:v>0</c:v>
                </c:pt>
                <c:pt idx="15223">
                  <c:v>0</c:v>
                </c:pt>
                <c:pt idx="15224">
                  <c:v>0</c:v>
                </c:pt>
                <c:pt idx="15225">
                  <c:v>0</c:v>
                </c:pt>
                <c:pt idx="15226">
                  <c:v>0</c:v>
                </c:pt>
                <c:pt idx="15227">
                  <c:v>0</c:v>
                </c:pt>
                <c:pt idx="15228">
                  <c:v>0</c:v>
                </c:pt>
                <c:pt idx="15229">
                  <c:v>0</c:v>
                </c:pt>
                <c:pt idx="15230">
                  <c:v>0</c:v>
                </c:pt>
                <c:pt idx="15231">
                  <c:v>0</c:v>
                </c:pt>
                <c:pt idx="15232">
                  <c:v>0</c:v>
                </c:pt>
                <c:pt idx="15233">
                  <c:v>0</c:v>
                </c:pt>
                <c:pt idx="15234">
                  <c:v>0</c:v>
                </c:pt>
                <c:pt idx="15235">
                  <c:v>0</c:v>
                </c:pt>
                <c:pt idx="15236">
                  <c:v>0</c:v>
                </c:pt>
                <c:pt idx="15237">
                  <c:v>0</c:v>
                </c:pt>
                <c:pt idx="15238">
                  <c:v>0</c:v>
                </c:pt>
                <c:pt idx="15239">
                  <c:v>0</c:v>
                </c:pt>
                <c:pt idx="15240">
                  <c:v>0</c:v>
                </c:pt>
                <c:pt idx="15241">
                  <c:v>0</c:v>
                </c:pt>
                <c:pt idx="15242">
                  <c:v>0</c:v>
                </c:pt>
                <c:pt idx="15243">
                  <c:v>0</c:v>
                </c:pt>
                <c:pt idx="15244">
                  <c:v>0</c:v>
                </c:pt>
                <c:pt idx="15245">
                  <c:v>0</c:v>
                </c:pt>
                <c:pt idx="15246">
                  <c:v>0</c:v>
                </c:pt>
                <c:pt idx="15247">
                  <c:v>0</c:v>
                </c:pt>
                <c:pt idx="15248">
                  <c:v>0</c:v>
                </c:pt>
                <c:pt idx="15249">
                  <c:v>0</c:v>
                </c:pt>
                <c:pt idx="15250">
                  <c:v>0</c:v>
                </c:pt>
                <c:pt idx="15251">
                  <c:v>0</c:v>
                </c:pt>
                <c:pt idx="15252">
                  <c:v>0</c:v>
                </c:pt>
                <c:pt idx="15253">
                  <c:v>0</c:v>
                </c:pt>
                <c:pt idx="15254">
                  <c:v>0</c:v>
                </c:pt>
                <c:pt idx="15255">
                  <c:v>0</c:v>
                </c:pt>
                <c:pt idx="15256">
                  <c:v>0</c:v>
                </c:pt>
                <c:pt idx="15257">
                  <c:v>0</c:v>
                </c:pt>
                <c:pt idx="15258">
                  <c:v>0</c:v>
                </c:pt>
                <c:pt idx="15259">
                  <c:v>0</c:v>
                </c:pt>
                <c:pt idx="15260">
                  <c:v>0</c:v>
                </c:pt>
                <c:pt idx="15261">
                  <c:v>0</c:v>
                </c:pt>
                <c:pt idx="15262">
                  <c:v>0</c:v>
                </c:pt>
                <c:pt idx="15263">
                  <c:v>0</c:v>
                </c:pt>
                <c:pt idx="15264">
                  <c:v>0</c:v>
                </c:pt>
                <c:pt idx="15265">
                  <c:v>0</c:v>
                </c:pt>
                <c:pt idx="15266">
                  <c:v>0</c:v>
                </c:pt>
                <c:pt idx="15267">
                  <c:v>0</c:v>
                </c:pt>
                <c:pt idx="15268">
                  <c:v>0</c:v>
                </c:pt>
                <c:pt idx="15269">
                  <c:v>0</c:v>
                </c:pt>
                <c:pt idx="15270">
                  <c:v>0</c:v>
                </c:pt>
                <c:pt idx="15271">
                  <c:v>0</c:v>
                </c:pt>
                <c:pt idx="15272">
                  <c:v>0</c:v>
                </c:pt>
                <c:pt idx="15273">
                  <c:v>0</c:v>
                </c:pt>
                <c:pt idx="15274">
                  <c:v>0</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c:v>
                </c:pt>
                <c:pt idx="15289">
                  <c:v>0</c:v>
                </c:pt>
                <c:pt idx="15290">
                  <c:v>0</c:v>
                </c:pt>
                <c:pt idx="15291">
                  <c:v>0</c:v>
                </c:pt>
                <c:pt idx="15292">
                  <c:v>0</c:v>
                </c:pt>
                <c:pt idx="15293">
                  <c:v>0</c:v>
                </c:pt>
                <c:pt idx="15294">
                  <c:v>0</c:v>
                </c:pt>
                <c:pt idx="15295">
                  <c:v>0</c:v>
                </c:pt>
                <c:pt idx="15296">
                  <c:v>0</c:v>
                </c:pt>
                <c:pt idx="15297">
                  <c:v>0</c:v>
                </c:pt>
                <c:pt idx="15298">
                  <c:v>0</c:v>
                </c:pt>
                <c:pt idx="15299">
                  <c:v>0</c:v>
                </c:pt>
                <c:pt idx="15300">
                  <c:v>0</c:v>
                </c:pt>
                <c:pt idx="15301">
                  <c:v>0</c:v>
                </c:pt>
                <c:pt idx="15302">
                  <c:v>0</c:v>
                </c:pt>
                <c:pt idx="15303">
                  <c:v>0</c:v>
                </c:pt>
                <c:pt idx="15304">
                  <c:v>0</c:v>
                </c:pt>
                <c:pt idx="15305">
                  <c:v>0</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1E-3</c:v>
                </c:pt>
                <c:pt idx="15480">
                  <c:v>1E-3</c:v>
                </c:pt>
                <c:pt idx="15481">
                  <c:v>3.0000000000000001E-3</c:v>
                </c:pt>
                <c:pt idx="15482">
                  <c:v>3.0000000000000001E-3</c:v>
                </c:pt>
                <c:pt idx="15483">
                  <c:v>3.0000000000000001E-3</c:v>
                </c:pt>
                <c:pt idx="15484">
                  <c:v>3.0000000000000001E-3</c:v>
                </c:pt>
                <c:pt idx="15485">
                  <c:v>4.0000000000000001E-3</c:v>
                </c:pt>
                <c:pt idx="15486">
                  <c:v>4.0000000000000001E-3</c:v>
                </c:pt>
                <c:pt idx="15487">
                  <c:v>4.0000000000000001E-3</c:v>
                </c:pt>
                <c:pt idx="15488">
                  <c:v>4.0000000000000001E-3</c:v>
                </c:pt>
                <c:pt idx="15489">
                  <c:v>4.0000000000000001E-3</c:v>
                </c:pt>
                <c:pt idx="15490">
                  <c:v>4.0000000000000001E-3</c:v>
                </c:pt>
                <c:pt idx="15491">
                  <c:v>4.0000000000000001E-3</c:v>
                </c:pt>
                <c:pt idx="15492">
                  <c:v>4.0000000000000001E-3</c:v>
                </c:pt>
                <c:pt idx="15493">
                  <c:v>5.0000000000000001E-3</c:v>
                </c:pt>
                <c:pt idx="15494">
                  <c:v>5.0000000000000001E-3</c:v>
                </c:pt>
                <c:pt idx="15495">
                  <c:v>5.0000000000000001E-3</c:v>
                </c:pt>
                <c:pt idx="15496">
                  <c:v>5.0000000000000001E-3</c:v>
                </c:pt>
                <c:pt idx="15497">
                  <c:v>5.0000000000000001E-3</c:v>
                </c:pt>
                <c:pt idx="15498">
                  <c:v>5.0000000000000001E-3</c:v>
                </c:pt>
                <c:pt idx="15499">
                  <c:v>5.0000000000000001E-3</c:v>
                </c:pt>
                <c:pt idx="15500">
                  <c:v>5.0000000000000001E-3</c:v>
                </c:pt>
                <c:pt idx="15501">
                  <c:v>5.0000000000000001E-3</c:v>
                </c:pt>
                <c:pt idx="15502">
                  <c:v>5.0000000000000001E-3</c:v>
                </c:pt>
                <c:pt idx="15503">
                  <c:v>5.0000000000000001E-3</c:v>
                </c:pt>
                <c:pt idx="15504">
                  <c:v>5.0000000000000001E-3</c:v>
                </c:pt>
                <c:pt idx="15505">
                  <c:v>5.0000000000000001E-3</c:v>
                </c:pt>
                <c:pt idx="15506">
                  <c:v>5.0000000000000001E-3</c:v>
                </c:pt>
                <c:pt idx="15507">
                  <c:v>5.0000000000000001E-3</c:v>
                </c:pt>
                <c:pt idx="15508">
                  <c:v>5.0000000000000001E-3</c:v>
                </c:pt>
                <c:pt idx="15509">
                  <c:v>5.0000000000000001E-3</c:v>
                </c:pt>
                <c:pt idx="15510">
                  <c:v>5.0000000000000001E-3</c:v>
                </c:pt>
                <c:pt idx="15511">
                  <c:v>5.0000000000000001E-3</c:v>
                </c:pt>
                <c:pt idx="15512">
                  <c:v>8.0000000000000002E-3</c:v>
                </c:pt>
                <c:pt idx="15513">
                  <c:v>8.0000000000000002E-3</c:v>
                </c:pt>
                <c:pt idx="15514">
                  <c:v>8.0000000000000002E-3</c:v>
                </c:pt>
                <c:pt idx="15515">
                  <c:v>8.0000000000000002E-3</c:v>
                </c:pt>
                <c:pt idx="15516">
                  <c:v>8.0000000000000002E-3</c:v>
                </c:pt>
                <c:pt idx="15517">
                  <c:v>8.0000000000000002E-3</c:v>
                </c:pt>
                <c:pt idx="15518">
                  <c:v>8.0000000000000002E-3</c:v>
                </c:pt>
                <c:pt idx="15519">
                  <c:v>8.0000000000000002E-3</c:v>
                </c:pt>
                <c:pt idx="15520">
                  <c:v>8.0000000000000002E-3</c:v>
                </c:pt>
                <c:pt idx="15521">
                  <c:v>8.0000000000000002E-3</c:v>
                </c:pt>
                <c:pt idx="15522">
                  <c:v>8.0000000000000002E-3</c:v>
                </c:pt>
                <c:pt idx="15523">
                  <c:v>8.0000000000000002E-3</c:v>
                </c:pt>
                <c:pt idx="15524">
                  <c:v>8.0000000000000002E-3</c:v>
                </c:pt>
                <c:pt idx="15525">
                  <c:v>8.0000000000000002E-3</c:v>
                </c:pt>
                <c:pt idx="15526">
                  <c:v>8.0000000000000002E-3</c:v>
                </c:pt>
                <c:pt idx="15527">
                  <c:v>8.0000000000000002E-3</c:v>
                </c:pt>
                <c:pt idx="15528">
                  <c:v>8.0000000000000002E-3</c:v>
                </c:pt>
                <c:pt idx="15529">
                  <c:v>8.0000000000000002E-3</c:v>
                </c:pt>
                <c:pt idx="15530">
                  <c:v>8.0000000000000002E-3</c:v>
                </c:pt>
                <c:pt idx="15531">
                  <c:v>8.0000000000000002E-3</c:v>
                </c:pt>
                <c:pt idx="15532">
                  <c:v>8.0000000000000002E-3</c:v>
                </c:pt>
                <c:pt idx="15533">
                  <c:v>8.0000000000000002E-3</c:v>
                </c:pt>
                <c:pt idx="15534">
                  <c:v>8.0000000000000002E-3</c:v>
                </c:pt>
                <c:pt idx="15535">
                  <c:v>8.0000000000000002E-3</c:v>
                </c:pt>
                <c:pt idx="15536">
                  <c:v>8.0000000000000002E-3</c:v>
                </c:pt>
                <c:pt idx="15537">
                  <c:v>8.0000000000000002E-3</c:v>
                </c:pt>
                <c:pt idx="15538">
                  <c:v>1.0999999999999999E-2</c:v>
                </c:pt>
                <c:pt idx="15539">
                  <c:v>8.0000000000000002E-3</c:v>
                </c:pt>
                <c:pt idx="15540">
                  <c:v>1.0999999999999999E-2</c:v>
                </c:pt>
                <c:pt idx="15541">
                  <c:v>1.0999999999999999E-2</c:v>
                </c:pt>
                <c:pt idx="15542">
                  <c:v>1.0999999999999999E-2</c:v>
                </c:pt>
                <c:pt idx="15543">
                  <c:v>1.0999999999999999E-2</c:v>
                </c:pt>
                <c:pt idx="15544">
                  <c:v>1.0999999999999999E-2</c:v>
                </c:pt>
                <c:pt idx="15545">
                  <c:v>1.0999999999999999E-2</c:v>
                </c:pt>
                <c:pt idx="15546">
                  <c:v>1.0999999999999999E-2</c:v>
                </c:pt>
                <c:pt idx="15547">
                  <c:v>1.0999999999999999E-2</c:v>
                </c:pt>
                <c:pt idx="15548">
                  <c:v>8.0000000000000002E-3</c:v>
                </c:pt>
                <c:pt idx="15549">
                  <c:v>8.0000000000000002E-3</c:v>
                </c:pt>
                <c:pt idx="15550">
                  <c:v>8.0000000000000002E-3</c:v>
                </c:pt>
                <c:pt idx="15551">
                  <c:v>1.0999999999999999E-2</c:v>
                </c:pt>
                <c:pt idx="15552">
                  <c:v>8.0000000000000002E-3</c:v>
                </c:pt>
                <c:pt idx="15553">
                  <c:v>1.0999999999999999E-2</c:v>
                </c:pt>
                <c:pt idx="15554">
                  <c:v>1.0999999999999999E-2</c:v>
                </c:pt>
                <c:pt idx="15555">
                  <c:v>1.0999999999999999E-2</c:v>
                </c:pt>
                <c:pt idx="15556">
                  <c:v>1.0999999999999999E-2</c:v>
                </c:pt>
                <c:pt idx="15557">
                  <c:v>1.0999999999999999E-2</c:v>
                </c:pt>
                <c:pt idx="15558">
                  <c:v>1.0999999999999999E-2</c:v>
                </c:pt>
                <c:pt idx="15559">
                  <c:v>1.6E-2</c:v>
                </c:pt>
                <c:pt idx="15560">
                  <c:v>1.6E-2</c:v>
                </c:pt>
                <c:pt idx="15561">
                  <c:v>2.5999999999999999E-2</c:v>
                </c:pt>
                <c:pt idx="15562">
                  <c:v>3.2000000000000001E-2</c:v>
                </c:pt>
                <c:pt idx="15563">
                  <c:v>5.5E-2</c:v>
                </c:pt>
                <c:pt idx="15564">
                  <c:v>8.4000000000000005E-2</c:v>
                </c:pt>
                <c:pt idx="15565">
                  <c:v>0.13300000000000001</c:v>
                </c:pt>
                <c:pt idx="15566">
                  <c:v>0.29699999999999999</c:v>
                </c:pt>
                <c:pt idx="15567">
                  <c:v>0.621</c:v>
                </c:pt>
                <c:pt idx="15568">
                  <c:v>1.1100000000000001</c:v>
                </c:pt>
                <c:pt idx="15569">
                  <c:v>1.833</c:v>
                </c:pt>
                <c:pt idx="15570">
                  <c:v>2.6579999999999999</c:v>
                </c:pt>
                <c:pt idx="15571">
                  <c:v>3.5379999999999998</c:v>
                </c:pt>
                <c:pt idx="15572">
                  <c:v>4.391</c:v>
                </c:pt>
                <c:pt idx="15573">
                  <c:v>5.3819999999999997</c:v>
                </c:pt>
                <c:pt idx="15574">
                  <c:v>6.2619999999999996</c:v>
                </c:pt>
                <c:pt idx="15575">
                  <c:v>7.4870000000000001</c:v>
                </c:pt>
                <c:pt idx="15576">
                  <c:v>8.6790000000000003</c:v>
                </c:pt>
                <c:pt idx="15577">
                  <c:v>9.7040000000000006</c:v>
                </c:pt>
                <c:pt idx="15578">
                  <c:v>10.558999999999999</c:v>
                </c:pt>
                <c:pt idx="15579">
                  <c:v>12.098000000000001</c:v>
                </c:pt>
                <c:pt idx="15580">
                  <c:v>13.294</c:v>
                </c:pt>
                <c:pt idx="15581">
                  <c:v>14.491</c:v>
                </c:pt>
                <c:pt idx="15582">
                  <c:v>16.370999999999999</c:v>
                </c:pt>
                <c:pt idx="15583">
                  <c:v>17.91</c:v>
                </c:pt>
                <c:pt idx="15584">
                  <c:v>19.106000000000002</c:v>
                </c:pt>
                <c:pt idx="15585">
                  <c:v>21.157</c:v>
                </c:pt>
                <c:pt idx="15586">
                  <c:v>21.67</c:v>
                </c:pt>
                <c:pt idx="15587">
                  <c:v>22.183</c:v>
                </c:pt>
                <c:pt idx="15588">
                  <c:v>24.062999999999999</c:v>
                </c:pt>
                <c:pt idx="15589">
                  <c:v>24.405000000000001</c:v>
                </c:pt>
                <c:pt idx="15590">
                  <c:v>23.349</c:v>
                </c:pt>
                <c:pt idx="15591">
                  <c:v>21.452000000000002</c:v>
                </c:pt>
                <c:pt idx="15592">
                  <c:v>21.379000000000001</c:v>
                </c:pt>
                <c:pt idx="15593">
                  <c:v>21.524999999999999</c:v>
                </c:pt>
                <c:pt idx="15594">
                  <c:v>21.013999999999999</c:v>
                </c:pt>
                <c:pt idx="15595">
                  <c:v>19.992999999999999</c:v>
                </c:pt>
                <c:pt idx="15596">
                  <c:v>22.327999999999999</c:v>
                </c:pt>
                <c:pt idx="15597">
                  <c:v>21.670999999999999</c:v>
                </c:pt>
                <c:pt idx="15598">
                  <c:v>19.190000000000001</c:v>
                </c:pt>
                <c:pt idx="15599">
                  <c:v>25.26</c:v>
                </c:pt>
                <c:pt idx="15600">
                  <c:v>24.576000000000001</c:v>
                </c:pt>
                <c:pt idx="15601">
                  <c:v>23.891999999999999</c:v>
                </c:pt>
                <c:pt idx="15602">
                  <c:v>22.696000000000002</c:v>
                </c:pt>
                <c:pt idx="15603">
                  <c:v>21.841000000000001</c:v>
                </c:pt>
                <c:pt idx="15604">
                  <c:v>20.815999999999999</c:v>
                </c:pt>
                <c:pt idx="15605">
                  <c:v>19.960999999999999</c:v>
                </c:pt>
                <c:pt idx="15606">
                  <c:v>19.106000000000002</c:v>
                </c:pt>
                <c:pt idx="15607">
                  <c:v>18.079999999999998</c:v>
                </c:pt>
                <c:pt idx="15608">
                  <c:v>17.225999999999999</c:v>
                </c:pt>
                <c:pt idx="15609">
                  <c:v>16.370999999999999</c:v>
                </c:pt>
                <c:pt idx="15610">
                  <c:v>15.516</c:v>
                </c:pt>
                <c:pt idx="15611">
                  <c:v>14.662000000000001</c:v>
                </c:pt>
                <c:pt idx="15612">
                  <c:v>14.148999999999999</c:v>
                </c:pt>
                <c:pt idx="15613">
                  <c:v>13.294</c:v>
                </c:pt>
                <c:pt idx="15614">
                  <c:v>12.61</c:v>
                </c:pt>
                <c:pt idx="15615">
                  <c:v>12.098000000000001</c:v>
                </c:pt>
                <c:pt idx="15616">
                  <c:v>11.585000000000001</c:v>
                </c:pt>
                <c:pt idx="15617">
                  <c:v>11.071999999999999</c:v>
                </c:pt>
                <c:pt idx="15618">
                  <c:v>10.558999999999999</c:v>
                </c:pt>
                <c:pt idx="15619">
                  <c:v>10.045999999999999</c:v>
                </c:pt>
                <c:pt idx="15620">
                  <c:v>9.7040000000000006</c:v>
                </c:pt>
                <c:pt idx="15621">
                  <c:v>9.5329999999999995</c:v>
                </c:pt>
                <c:pt idx="15622">
                  <c:v>8.85</c:v>
                </c:pt>
                <c:pt idx="15623">
                  <c:v>8.5079999999999991</c:v>
                </c:pt>
                <c:pt idx="15624">
                  <c:v>8.3369999999999997</c:v>
                </c:pt>
                <c:pt idx="15625">
                  <c:v>8.09</c:v>
                </c:pt>
                <c:pt idx="15626">
                  <c:v>7.6820000000000004</c:v>
                </c:pt>
                <c:pt idx="15627">
                  <c:v>7.6820000000000004</c:v>
                </c:pt>
                <c:pt idx="15628">
                  <c:v>7.4870000000000001</c:v>
                </c:pt>
                <c:pt idx="15629">
                  <c:v>7.2969999999999997</c:v>
                </c:pt>
                <c:pt idx="15630">
                  <c:v>7.1130000000000004</c:v>
                </c:pt>
                <c:pt idx="15631">
                  <c:v>6.9329999999999998</c:v>
                </c:pt>
                <c:pt idx="15632">
                  <c:v>6.758</c:v>
                </c:pt>
                <c:pt idx="15633">
                  <c:v>6.9329999999999998</c:v>
                </c:pt>
                <c:pt idx="15634">
                  <c:v>6.9329999999999998</c:v>
                </c:pt>
                <c:pt idx="15635">
                  <c:v>8.09</c:v>
                </c:pt>
                <c:pt idx="15636">
                  <c:v>10.045999999999999</c:v>
                </c:pt>
                <c:pt idx="15637">
                  <c:v>11.756</c:v>
                </c:pt>
                <c:pt idx="15638">
                  <c:v>12.952</c:v>
                </c:pt>
                <c:pt idx="15639">
                  <c:v>13.465</c:v>
                </c:pt>
                <c:pt idx="15640">
                  <c:v>13.807</c:v>
                </c:pt>
                <c:pt idx="15641">
                  <c:v>14.148999999999999</c:v>
                </c:pt>
                <c:pt idx="15642">
                  <c:v>14.662000000000001</c:v>
                </c:pt>
                <c:pt idx="15643">
                  <c:v>14.833</c:v>
                </c:pt>
                <c:pt idx="15644">
                  <c:v>15.004</c:v>
                </c:pt>
                <c:pt idx="15645">
                  <c:v>15.345000000000001</c:v>
                </c:pt>
                <c:pt idx="15646">
                  <c:v>15.004</c:v>
                </c:pt>
                <c:pt idx="15647">
                  <c:v>15.004</c:v>
                </c:pt>
                <c:pt idx="15648">
                  <c:v>15.173999999999999</c:v>
                </c:pt>
                <c:pt idx="15649">
                  <c:v>14.833</c:v>
                </c:pt>
                <c:pt idx="15650">
                  <c:v>14.833</c:v>
                </c:pt>
                <c:pt idx="15651">
                  <c:v>14.491</c:v>
                </c:pt>
                <c:pt idx="15652">
                  <c:v>14.148999999999999</c:v>
                </c:pt>
                <c:pt idx="15653">
                  <c:v>13.635999999999999</c:v>
                </c:pt>
                <c:pt idx="15654">
                  <c:v>13.294</c:v>
                </c:pt>
                <c:pt idx="15655">
                  <c:v>12.781000000000001</c:v>
                </c:pt>
                <c:pt idx="15656">
                  <c:v>12.268000000000001</c:v>
                </c:pt>
                <c:pt idx="15657">
                  <c:v>11.927</c:v>
                </c:pt>
                <c:pt idx="15658">
                  <c:v>11.585000000000001</c:v>
                </c:pt>
                <c:pt idx="15659">
                  <c:v>11.071999999999999</c:v>
                </c:pt>
                <c:pt idx="15660">
                  <c:v>10.73</c:v>
                </c:pt>
                <c:pt idx="15661">
                  <c:v>10.217000000000001</c:v>
                </c:pt>
                <c:pt idx="15662">
                  <c:v>9.7040000000000006</c:v>
                </c:pt>
                <c:pt idx="15663">
                  <c:v>9.3620000000000001</c:v>
                </c:pt>
                <c:pt idx="15664">
                  <c:v>9.0210000000000008</c:v>
                </c:pt>
                <c:pt idx="15665">
                  <c:v>8.5079999999999991</c:v>
                </c:pt>
                <c:pt idx="15666">
                  <c:v>8.09</c:v>
                </c:pt>
                <c:pt idx="15667">
                  <c:v>7.6820000000000004</c:v>
                </c:pt>
                <c:pt idx="15668">
                  <c:v>7.1130000000000004</c:v>
                </c:pt>
                <c:pt idx="15669">
                  <c:v>6.9329999999999998</c:v>
                </c:pt>
                <c:pt idx="15670">
                  <c:v>6.5880000000000001</c:v>
                </c:pt>
                <c:pt idx="15671">
                  <c:v>6.2619999999999996</c:v>
                </c:pt>
                <c:pt idx="15672">
                  <c:v>5.9530000000000003</c:v>
                </c:pt>
                <c:pt idx="15673">
                  <c:v>5.8049999999999997</c:v>
                </c:pt>
                <c:pt idx="15674">
                  <c:v>5.66</c:v>
                </c:pt>
                <c:pt idx="15675">
                  <c:v>5.3819999999999997</c:v>
                </c:pt>
                <c:pt idx="15676">
                  <c:v>5.117</c:v>
                </c:pt>
                <c:pt idx="15677">
                  <c:v>4.9889999999999999</c:v>
                </c:pt>
                <c:pt idx="15678">
                  <c:v>4.8650000000000002</c:v>
                </c:pt>
                <c:pt idx="15679">
                  <c:v>4.742</c:v>
                </c:pt>
                <c:pt idx="15680">
                  <c:v>4.5060000000000002</c:v>
                </c:pt>
                <c:pt idx="15681">
                  <c:v>4.391</c:v>
                </c:pt>
                <c:pt idx="15682">
                  <c:v>4.391</c:v>
                </c:pt>
                <c:pt idx="15683">
                  <c:v>4.2789999999999999</c:v>
                </c:pt>
                <c:pt idx="15684">
                  <c:v>4.1680000000000001</c:v>
                </c:pt>
                <c:pt idx="15685">
                  <c:v>4.0590000000000002</c:v>
                </c:pt>
                <c:pt idx="15686">
                  <c:v>3.952</c:v>
                </c:pt>
                <c:pt idx="15687">
                  <c:v>3.847</c:v>
                </c:pt>
                <c:pt idx="15688">
                  <c:v>3.847</c:v>
                </c:pt>
                <c:pt idx="15689">
                  <c:v>3.847</c:v>
                </c:pt>
                <c:pt idx="15690">
                  <c:v>3.847</c:v>
                </c:pt>
                <c:pt idx="15691">
                  <c:v>3.7429999999999999</c:v>
                </c:pt>
                <c:pt idx="15692">
                  <c:v>3.7429999999999999</c:v>
                </c:pt>
                <c:pt idx="15693">
                  <c:v>3.64</c:v>
                </c:pt>
                <c:pt idx="15694">
                  <c:v>3.64</c:v>
                </c:pt>
                <c:pt idx="15695">
                  <c:v>3.64</c:v>
                </c:pt>
                <c:pt idx="15696">
                  <c:v>3.5379999999999998</c:v>
                </c:pt>
                <c:pt idx="15697">
                  <c:v>3.5379999999999998</c:v>
                </c:pt>
                <c:pt idx="15698">
                  <c:v>3.5379999999999998</c:v>
                </c:pt>
                <c:pt idx="15699">
                  <c:v>3.5379999999999998</c:v>
                </c:pt>
                <c:pt idx="15700">
                  <c:v>3.4369999999999998</c:v>
                </c:pt>
                <c:pt idx="15701">
                  <c:v>3.4369999999999998</c:v>
                </c:pt>
                <c:pt idx="15702">
                  <c:v>3.4369999999999998</c:v>
                </c:pt>
                <c:pt idx="15703">
                  <c:v>3.4369999999999998</c:v>
                </c:pt>
                <c:pt idx="15704">
                  <c:v>3.3370000000000002</c:v>
                </c:pt>
                <c:pt idx="15705">
                  <c:v>3.3370000000000002</c:v>
                </c:pt>
                <c:pt idx="15706">
                  <c:v>3.3370000000000002</c:v>
                </c:pt>
                <c:pt idx="15707">
                  <c:v>3.3370000000000002</c:v>
                </c:pt>
                <c:pt idx="15708">
                  <c:v>3.3370000000000002</c:v>
                </c:pt>
                <c:pt idx="15709">
                  <c:v>3.2370000000000001</c:v>
                </c:pt>
                <c:pt idx="15710">
                  <c:v>3.2370000000000001</c:v>
                </c:pt>
                <c:pt idx="15711">
                  <c:v>3.2370000000000001</c:v>
                </c:pt>
                <c:pt idx="15712">
                  <c:v>3.2370000000000001</c:v>
                </c:pt>
                <c:pt idx="15713">
                  <c:v>3.2370000000000001</c:v>
                </c:pt>
                <c:pt idx="15714">
                  <c:v>3.1379999999999999</c:v>
                </c:pt>
                <c:pt idx="15715">
                  <c:v>3.1379999999999999</c:v>
                </c:pt>
                <c:pt idx="15716">
                  <c:v>3.1379999999999999</c:v>
                </c:pt>
                <c:pt idx="15717">
                  <c:v>3.1379999999999999</c:v>
                </c:pt>
                <c:pt idx="15718">
                  <c:v>3.1379999999999999</c:v>
                </c:pt>
                <c:pt idx="15719">
                  <c:v>3.1379999999999999</c:v>
                </c:pt>
                <c:pt idx="15720">
                  <c:v>3.1379999999999999</c:v>
                </c:pt>
                <c:pt idx="15721">
                  <c:v>3.0390000000000001</c:v>
                </c:pt>
                <c:pt idx="15722">
                  <c:v>3.0390000000000001</c:v>
                </c:pt>
                <c:pt idx="15723">
                  <c:v>3.0390000000000001</c:v>
                </c:pt>
                <c:pt idx="15724">
                  <c:v>3.0390000000000001</c:v>
                </c:pt>
                <c:pt idx="15725">
                  <c:v>3.0390000000000001</c:v>
                </c:pt>
                <c:pt idx="15726">
                  <c:v>3.0390000000000001</c:v>
                </c:pt>
                <c:pt idx="15727">
                  <c:v>3.0390000000000001</c:v>
                </c:pt>
                <c:pt idx="15728">
                  <c:v>3.0390000000000001</c:v>
                </c:pt>
                <c:pt idx="15729">
                  <c:v>3.0390000000000001</c:v>
                </c:pt>
                <c:pt idx="15730">
                  <c:v>2.94</c:v>
                </c:pt>
                <c:pt idx="15731">
                  <c:v>2.94</c:v>
                </c:pt>
                <c:pt idx="15732">
                  <c:v>2.94</c:v>
                </c:pt>
                <c:pt idx="15733">
                  <c:v>2.94</c:v>
                </c:pt>
                <c:pt idx="15734">
                  <c:v>2.94</c:v>
                </c:pt>
                <c:pt idx="15735">
                  <c:v>2.94</c:v>
                </c:pt>
                <c:pt idx="15736">
                  <c:v>2.8420000000000001</c:v>
                </c:pt>
                <c:pt idx="15737">
                  <c:v>2.8420000000000001</c:v>
                </c:pt>
                <c:pt idx="15738">
                  <c:v>2.8420000000000001</c:v>
                </c:pt>
                <c:pt idx="15739">
                  <c:v>2.8420000000000001</c:v>
                </c:pt>
                <c:pt idx="15740">
                  <c:v>2.8420000000000001</c:v>
                </c:pt>
                <c:pt idx="15741">
                  <c:v>2.8420000000000001</c:v>
                </c:pt>
                <c:pt idx="15742">
                  <c:v>2.7429999999999999</c:v>
                </c:pt>
                <c:pt idx="15743">
                  <c:v>2.7429999999999999</c:v>
                </c:pt>
                <c:pt idx="15744">
                  <c:v>2.7429999999999999</c:v>
                </c:pt>
                <c:pt idx="15745">
                  <c:v>2.7429999999999999</c:v>
                </c:pt>
                <c:pt idx="15746">
                  <c:v>2.6579999999999999</c:v>
                </c:pt>
                <c:pt idx="15747">
                  <c:v>2.6579999999999999</c:v>
                </c:pt>
                <c:pt idx="15748">
                  <c:v>2.6579999999999999</c:v>
                </c:pt>
                <c:pt idx="15749">
                  <c:v>2.6579999999999999</c:v>
                </c:pt>
                <c:pt idx="15750">
                  <c:v>2.6579999999999999</c:v>
                </c:pt>
                <c:pt idx="15751">
                  <c:v>2.5609999999999999</c:v>
                </c:pt>
                <c:pt idx="15752">
                  <c:v>2.5609999999999999</c:v>
                </c:pt>
                <c:pt idx="15753">
                  <c:v>2.5609999999999999</c:v>
                </c:pt>
                <c:pt idx="15754">
                  <c:v>2.5609999999999999</c:v>
                </c:pt>
                <c:pt idx="15755">
                  <c:v>2.4660000000000002</c:v>
                </c:pt>
                <c:pt idx="15756">
                  <c:v>2.4660000000000002</c:v>
                </c:pt>
                <c:pt idx="15757">
                  <c:v>2.4660000000000002</c:v>
                </c:pt>
                <c:pt idx="15758">
                  <c:v>2.4660000000000002</c:v>
                </c:pt>
                <c:pt idx="15759">
                  <c:v>2.3719999999999999</c:v>
                </c:pt>
                <c:pt idx="15760">
                  <c:v>2.3719999999999999</c:v>
                </c:pt>
                <c:pt idx="15761">
                  <c:v>2.3719999999999999</c:v>
                </c:pt>
                <c:pt idx="15762">
                  <c:v>2.2789999999999999</c:v>
                </c:pt>
                <c:pt idx="15763">
                  <c:v>2.2789999999999999</c:v>
                </c:pt>
                <c:pt idx="15764">
                  <c:v>2.2789999999999999</c:v>
                </c:pt>
                <c:pt idx="15765">
                  <c:v>2.2789999999999999</c:v>
                </c:pt>
                <c:pt idx="15766">
                  <c:v>2.1869999999999998</c:v>
                </c:pt>
                <c:pt idx="15767">
                  <c:v>2.1869999999999998</c:v>
                </c:pt>
                <c:pt idx="15768">
                  <c:v>2.1869999999999998</c:v>
                </c:pt>
                <c:pt idx="15769">
                  <c:v>2.1869999999999998</c:v>
                </c:pt>
                <c:pt idx="15770">
                  <c:v>2.097</c:v>
                </c:pt>
                <c:pt idx="15771">
                  <c:v>2.097</c:v>
                </c:pt>
                <c:pt idx="15772">
                  <c:v>2.097</c:v>
                </c:pt>
                <c:pt idx="15773">
                  <c:v>2.008</c:v>
                </c:pt>
                <c:pt idx="15774">
                  <c:v>2.008</c:v>
                </c:pt>
                <c:pt idx="15775">
                  <c:v>1.92</c:v>
                </c:pt>
                <c:pt idx="15776">
                  <c:v>1.833</c:v>
                </c:pt>
                <c:pt idx="15777">
                  <c:v>1.833</c:v>
                </c:pt>
                <c:pt idx="15778">
                  <c:v>1.833</c:v>
                </c:pt>
                <c:pt idx="15779">
                  <c:v>1.833</c:v>
                </c:pt>
                <c:pt idx="15780">
                  <c:v>1.748</c:v>
                </c:pt>
                <c:pt idx="15781">
                  <c:v>1.748</c:v>
                </c:pt>
                <c:pt idx="15782">
                  <c:v>1.6639999999999999</c:v>
                </c:pt>
                <c:pt idx="15783">
                  <c:v>1.6639999999999999</c:v>
                </c:pt>
                <c:pt idx="15784">
                  <c:v>1.6639999999999999</c:v>
                </c:pt>
                <c:pt idx="15785">
                  <c:v>1.6639999999999999</c:v>
                </c:pt>
                <c:pt idx="15786">
                  <c:v>1.581</c:v>
                </c:pt>
                <c:pt idx="15787">
                  <c:v>1.581</c:v>
                </c:pt>
                <c:pt idx="15788">
                  <c:v>1.581</c:v>
                </c:pt>
                <c:pt idx="15789">
                  <c:v>1.4990000000000001</c:v>
                </c:pt>
                <c:pt idx="15790">
                  <c:v>1.4990000000000001</c:v>
                </c:pt>
                <c:pt idx="15791">
                  <c:v>1.419</c:v>
                </c:pt>
                <c:pt idx="15792">
                  <c:v>1.419</c:v>
                </c:pt>
                <c:pt idx="15793">
                  <c:v>1.339</c:v>
                </c:pt>
                <c:pt idx="15794">
                  <c:v>1.262</c:v>
                </c:pt>
                <c:pt idx="15795">
                  <c:v>1.1850000000000001</c:v>
                </c:pt>
                <c:pt idx="15796">
                  <c:v>1.1100000000000001</c:v>
                </c:pt>
                <c:pt idx="15797">
                  <c:v>1.0349999999999999</c:v>
                </c:pt>
                <c:pt idx="15798">
                  <c:v>0.96299999999999997</c:v>
                </c:pt>
                <c:pt idx="15799">
                  <c:v>0.89100000000000001</c:v>
                </c:pt>
                <c:pt idx="15800">
                  <c:v>0.82</c:v>
                </c:pt>
                <c:pt idx="15801">
                  <c:v>0.621</c:v>
                </c:pt>
                <c:pt idx="15802">
                  <c:v>0.42399999999999999</c:v>
                </c:pt>
                <c:pt idx="15803">
                  <c:v>0.29699999999999999</c:v>
                </c:pt>
                <c:pt idx="15804">
                  <c:v>0.27500000000000002</c:v>
                </c:pt>
                <c:pt idx="15805">
                  <c:v>0.245</c:v>
                </c:pt>
                <c:pt idx="15806">
                  <c:v>0.245</c:v>
                </c:pt>
                <c:pt idx="15807">
                  <c:v>0.20699999999999999</c:v>
                </c:pt>
                <c:pt idx="15808">
                  <c:v>0.20699999999999999</c:v>
                </c:pt>
                <c:pt idx="15809">
                  <c:v>0.161</c:v>
                </c:pt>
                <c:pt idx="15810">
                  <c:v>0.161</c:v>
                </c:pt>
                <c:pt idx="15811">
                  <c:v>0.14699999999999999</c:v>
                </c:pt>
                <c:pt idx="15812">
                  <c:v>0.14699999999999999</c:v>
                </c:pt>
                <c:pt idx="15813">
                  <c:v>0.14699999999999999</c:v>
                </c:pt>
                <c:pt idx="15814">
                  <c:v>0.13300000000000001</c:v>
                </c:pt>
                <c:pt idx="15815">
                  <c:v>0.13300000000000001</c:v>
                </c:pt>
                <c:pt idx="15816">
                  <c:v>0.13300000000000001</c:v>
                </c:pt>
                <c:pt idx="15817">
                  <c:v>0.12</c:v>
                </c:pt>
                <c:pt idx="15818">
                  <c:v>0.12</c:v>
                </c:pt>
                <c:pt idx="15819">
                  <c:v>0.107</c:v>
                </c:pt>
                <c:pt idx="15820">
                  <c:v>0.107</c:v>
                </c:pt>
                <c:pt idx="15821">
                  <c:v>0.107</c:v>
                </c:pt>
                <c:pt idx="15822">
                  <c:v>9.5000000000000001E-2</c:v>
                </c:pt>
                <c:pt idx="15823">
                  <c:v>9.5000000000000001E-2</c:v>
                </c:pt>
                <c:pt idx="15824">
                  <c:v>9.5000000000000001E-2</c:v>
                </c:pt>
                <c:pt idx="15825">
                  <c:v>9.5000000000000001E-2</c:v>
                </c:pt>
                <c:pt idx="15826">
                  <c:v>8.4000000000000005E-2</c:v>
                </c:pt>
                <c:pt idx="15827">
                  <c:v>8.4000000000000005E-2</c:v>
                </c:pt>
                <c:pt idx="15828">
                  <c:v>8.4000000000000005E-2</c:v>
                </c:pt>
                <c:pt idx="15829">
                  <c:v>7.3999999999999996E-2</c:v>
                </c:pt>
                <c:pt idx="15830">
                  <c:v>7.3999999999999996E-2</c:v>
                </c:pt>
                <c:pt idx="15831">
                  <c:v>7.3999999999999996E-2</c:v>
                </c:pt>
                <c:pt idx="15832">
                  <c:v>7.3999999999999996E-2</c:v>
                </c:pt>
                <c:pt idx="15833">
                  <c:v>6.4000000000000001E-2</c:v>
                </c:pt>
                <c:pt idx="15834">
                  <c:v>7.3999999999999996E-2</c:v>
                </c:pt>
                <c:pt idx="15835">
                  <c:v>6.4000000000000001E-2</c:v>
                </c:pt>
                <c:pt idx="15836">
                  <c:v>6.4000000000000001E-2</c:v>
                </c:pt>
                <c:pt idx="15837">
                  <c:v>6.4000000000000001E-2</c:v>
                </c:pt>
                <c:pt idx="15838">
                  <c:v>6.4000000000000001E-2</c:v>
                </c:pt>
                <c:pt idx="15839">
                  <c:v>6.4000000000000001E-2</c:v>
                </c:pt>
                <c:pt idx="15840">
                  <c:v>5.5E-2</c:v>
                </c:pt>
                <c:pt idx="15841">
                  <c:v>5.5E-2</c:v>
                </c:pt>
                <c:pt idx="15842">
                  <c:v>5.5E-2</c:v>
                </c:pt>
                <c:pt idx="15843">
                  <c:v>5.5E-2</c:v>
                </c:pt>
                <c:pt idx="15844">
                  <c:v>5.5E-2</c:v>
                </c:pt>
                <c:pt idx="15845">
                  <c:v>5.5E-2</c:v>
                </c:pt>
                <c:pt idx="15846">
                  <c:v>5.5E-2</c:v>
                </c:pt>
                <c:pt idx="15847">
                  <c:v>4.7E-2</c:v>
                </c:pt>
                <c:pt idx="15848">
                  <c:v>4.7E-2</c:v>
                </c:pt>
                <c:pt idx="15849">
                  <c:v>4.7E-2</c:v>
                </c:pt>
                <c:pt idx="15850">
                  <c:v>4.7E-2</c:v>
                </c:pt>
                <c:pt idx="15851">
                  <c:v>4.7E-2</c:v>
                </c:pt>
                <c:pt idx="15852">
                  <c:v>4.7E-2</c:v>
                </c:pt>
                <c:pt idx="15853">
                  <c:v>4.7E-2</c:v>
                </c:pt>
                <c:pt idx="15854">
                  <c:v>4.7E-2</c:v>
                </c:pt>
                <c:pt idx="15855">
                  <c:v>4.7E-2</c:v>
                </c:pt>
                <c:pt idx="15856">
                  <c:v>4.7E-2</c:v>
                </c:pt>
                <c:pt idx="15857">
                  <c:v>4.7E-2</c:v>
                </c:pt>
                <c:pt idx="15858">
                  <c:v>4.7E-2</c:v>
                </c:pt>
                <c:pt idx="15859">
                  <c:v>3.9E-2</c:v>
                </c:pt>
                <c:pt idx="15860">
                  <c:v>3.9E-2</c:v>
                </c:pt>
                <c:pt idx="15861">
                  <c:v>3.9E-2</c:v>
                </c:pt>
                <c:pt idx="15862">
                  <c:v>3.9E-2</c:v>
                </c:pt>
                <c:pt idx="15863">
                  <c:v>3.9E-2</c:v>
                </c:pt>
                <c:pt idx="15864">
                  <c:v>3.9E-2</c:v>
                </c:pt>
                <c:pt idx="15865">
                  <c:v>3.9E-2</c:v>
                </c:pt>
                <c:pt idx="15866">
                  <c:v>3.9E-2</c:v>
                </c:pt>
                <c:pt idx="15867">
                  <c:v>3.9E-2</c:v>
                </c:pt>
                <c:pt idx="15868">
                  <c:v>3.9E-2</c:v>
                </c:pt>
                <c:pt idx="15869">
                  <c:v>3.9E-2</c:v>
                </c:pt>
                <c:pt idx="15870">
                  <c:v>3.9E-2</c:v>
                </c:pt>
                <c:pt idx="15871">
                  <c:v>3.9E-2</c:v>
                </c:pt>
                <c:pt idx="15872">
                  <c:v>3.9E-2</c:v>
                </c:pt>
                <c:pt idx="15873">
                  <c:v>3.9E-2</c:v>
                </c:pt>
                <c:pt idx="15874">
                  <c:v>3.9E-2</c:v>
                </c:pt>
                <c:pt idx="15875">
                  <c:v>3.9E-2</c:v>
                </c:pt>
                <c:pt idx="15876">
                  <c:v>4.7E-2</c:v>
                </c:pt>
                <c:pt idx="15877">
                  <c:v>4.7E-2</c:v>
                </c:pt>
                <c:pt idx="15878">
                  <c:v>5.5E-2</c:v>
                </c:pt>
                <c:pt idx="15879">
                  <c:v>5.5E-2</c:v>
                </c:pt>
                <c:pt idx="15880">
                  <c:v>7.3999999999999996E-2</c:v>
                </c:pt>
                <c:pt idx="15881">
                  <c:v>9.5000000000000001E-2</c:v>
                </c:pt>
                <c:pt idx="15882">
                  <c:v>0.12</c:v>
                </c:pt>
                <c:pt idx="15883">
                  <c:v>0.161</c:v>
                </c:pt>
                <c:pt idx="15884">
                  <c:v>0.245</c:v>
                </c:pt>
                <c:pt idx="15885">
                  <c:v>0.29699999999999999</c:v>
                </c:pt>
                <c:pt idx="15886">
                  <c:v>0.35899999999999999</c:v>
                </c:pt>
                <c:pt idx="15887">
                  <c:v>0.42399999999999999</c:v>
                </c:pt>
                <c:pt idx="15888">
                  <c:v>0.48899999999999999</c:v>
                </c:pt>
                <c:pt idx="15889">
                  <c:v>0.48899999999999999</c:v>
                </c:pt>
                <c:pt idx="15890">
                  <c:v>0.48899999999999999</c:v>
                </c:pt>
                <c:pt idx="15891">
                  <c:v>0.48899999999999999</c:v>
                </c:pt>
                <c:pt idx="15892">
                  <c:v>0.48899999999999999</c:v>
                </c:pt>
                <c:pt idx="15893">
                  <c:v>0.48899999999999999</c:v>
                </c:pt>
                <c:pt idx="15894">
                  <c:v>0.48899999999999999</c:v>
                </c:pt>
                <c:pt idx="15895">
                  <c:v>0.48899999999999999</c:v>
                </c:pt>
                <c:pt idx="15896">
                  <c:v>0.48899999999999999</c:v>
                </c:pt>
                <c:pt idx="15897">
                  <c:v>0.48899999999999999</c:v>
                </c:pt>
                <c:pt idx="15898">
                  <c:v>0.48899999999999999</c:v>
                </c:pt>
                <c:pt idx="15899">
                  <c:v>0.48899999999999999</c:v>
                </c:pt>
                <c:pt idx="15900">
                  <c:v>0.42399999999999999</c:v>
                </c:pt>
                <c:pt idx="15901">
                  <c:v>0.42399999999999999</c:v>
                </c:pt>
                <c:pt idx="15902">
                  <c:v>0.42399999999999999</c:v>
                </c:pt>
                <c:pt idx="15903">
                  <c:v>0.42399999999999999</c:v>
                </c:pt>
                <c:pt idx="15904">
                  <c:v>0.42399999999999999</c:v>
                </c:pt>
                <c:pt idx="15905">
                  <c:v>0.35899999999999999</c:v>
                </c:pt>
                <c:pt idx="15906">
                  <c:v>0.35899999999999999</c:v>
                </c:pt>
                <c:pt idx="15907">
                  <c:v>0.35899999999999999</c:v>
                </c:pt>
                <c:pt idx="15908">
                  <c:v>0.35899999999999999</c:v>
                </c:pt>
                <c:pt idx="15909">
                  <c:v>0.29699999999999999</c:v>
                </c:pt>
                <c:pt idx="15910">
                  <c:v>0.29699999999999999</c:v>
                </c:pt>
                <c:pt idx="15911">
                  <c:v>0.29699999999999999</c:v>
                </c:pt>
                <c:pt idx="15912">
                  <c:v>0.29699999999999999</c:v>
                </c:pt>
                <c:pt idx="15913">
                  <c:v>0.27500000000000002</c:v>
                </c:pt>
                <c:pt idx="15914">
                  <c:v>0.27500000000000002</c:v>
                </c:pt>
                <c:pt idx="15915">
                  <c:v>0.27500000000000002</c:v>
                </c:pt>
                <c:pt idx="15916">
                  <c:v>0.245</c:v>
                </c:pt>
                <c:pt idx="15917">
                  <c:v>0.245</c:v>
                </c:pt>
                <c:pt idx="15918">
                  <c:v>0.245</c:v>
                </c:pt>
                <c:pt idx="15919">
                  <c:v>0.245</c:v>
                </c:pt>
                <c:pt idx="15920">
                  <c:v>0.245</c:v>
                </c:pt>
                <c:pt idx="15921">
                  <c:v>0.20699999999999999</c:v>
                </c:pt>
                <c:pt idx="15922">
                  <c:v>0.20699999999999999</c:v>
                </c:pt>
                <c:pt idx="15923">
                  <c:v>0.20699999999999999</c:v>
                </c:pt>
                <c:pt idx="15924">
                  <c:v>0.161</c:v>
                </c:pt>
                <c:pt idx="15925">
                  <c:v>0.161</c:v>
                </c:pt>
                <c:pt idx="15926">
                  <c:v>0.161</c:v>
                </c:pt>
                <c:pt idx="15927">
                  <c:v>0.161</c:v>
                </c:pt>
                <c:pt idx="15928">
                  <c:v>0.14699999999999999</c:v>
                </c:pt>
                <c:pt idx="15929">
                  <c:v>0.14699999999999999</c:v>
                </c:pt>
                <c:pt idx="15930">
                  <c:v>0.14699999999999999</c:v>
                </c:pt>
                <c:pt idx="15931">
                  <c:v>0.14699999999999999</c:v>
                </c:pt>
                <c:pt idx="15932">
                  <c:v>0.13300000000000001</c:v>
                </c:pt>
                <c:pt idx="15933">
                  <c:v>0.13300000000000001</c:v>
                </c:pt>
                <c:pt idx="15934">
                  <c:v>0.13300000000000001</c:v>
                </c:pt>
                <c:pt idx="15935">
                  <c:v>0.13300000000000001</c:v>
                </c:pt>
                <c:pt idx="15936">
                  <c:v>0.13300000000000001</c:v>
                </c:pt>
                <c:pt idx="15937">
                  <c:v>0.12</c:v>
                </c:pt>
                <c:pt idx="15938">
                  <c:v>0.12</c:v>
                </c:pt>
                <c:pt idx="15939">
                  <c:v>0.12</c:v>
                </c:pt>
                <c:pt idx="15940">
                  <c:v>0.12</c:v>
                </c:pt>
                <c:pt idx="15941">
                  <c:v>0.107</c:v>
                </c:pt>
                <c:pt idx="15942">
                  <c:v>0.12</c:v>
                </c:pt>
                <c:pt idx="15943">
                  <c:v>0.107</c:v>
                </c:pt>
                <c:pt idx="15944">
                  <c:v>0.107</c:v>
                </c:pt>
                <c:pt idx="15945">
                  <c:v>0.107</c:v>
                </c:pt>
                <c:pt idx="15946">
                  <c:v>9.5000000000000001E-2</c:v>
                </c:pt>
                <c:pt idx="15947">
                  <c:v>9.5000000000000001E-2</c:v>
                </c:pt>
                <c:pt idx="15948">
                  <c:v>9.5000000000000001E-2</c:v>
                </c:pt>
                <c:pt idx="15949">
                  <c:v>9.5000000000000001E-2</c:v>
                </c:pt>
                <c:pt idx="15950">
                  <c:v>9.5000000000000001E-2</c:v>
                </c:pt>
                <c:pt idx="15951">
                  <c:v>8.4000000000000005E-2</c:v>
                </c:pt>
                <c:pt idx="15952">
                  <c:v>8.4000000000000005E-2</c:v>
                </c:pt>
                <c:pt idx="15953">
                  <c:v>8.4000000000000005E-2</c:v>
                </c:pt>
                <c:pt idx="15954">
                  <c:v>8.4000000000000005E-2</c:v>
                </c:pt>
                <c:pt idx="15955">
                  <c:v>8.4000000000000005E-2</c:v>
                </c:pt>
                <c:pt idx="15956">
                  <c:v>8.4000000000000005E-2</c:v>
                </c:pt>
                <c:pt idx="15957">
                  <c:v>8.4000000000000005E-2</c:v>
                </c:pt>
                <c:pt idx="15958">
                  <c:v>7.3999999999999996E-2</c:v>
                </c:pt>
                <c:pt idx="15959">
                  <c:v>7.3999999999999996E-2</c:v>
                </c:pt>
                <c:pt idx="15960">
                  <c:v>7.3999999999999996E-2</c:v>
                </c:pt>
                <c:pt idx="15961">
                  <c:v>7.3999999999999996E-2</c:v>
                </c:pt>
                <c:pt idx="15962">
                  <c:v>7.3999999999999996E-2</c:v>
                </c:pt>
                <c:pt idx="15963">
                  <c:v>6.4000000000000001E-2</c:v>
                </c:pt>
                <c:pt idx="15964">
                  <c:v>6.4000000000000001E-2</c:v>
                </c:pt>
                <c:pt idx="15965">
                  <c:v>6.4000000000000001E-2</c:v>
                </c:pt>
                <c:pt idx="15966">
                  <c:v>6.4000000000000001E-2</c:v>
                </c:pt>
                <c:pt idx="15967">
                  <c:v>6.4000000000000001E-2</c:v>
                </c:pt>
                <c:pt idx="15968">
                  <c:v>6.4000000000000001E-2</c:v>
                </c:pt>
                <c:pt idx="15969">
                  <c:v>6.4000000000000001E-2</c:v>
                </c:pt>
                <c:pt idx="15970">
                  <c:v>5.5E-2</c:v>
                </c:pt>
                <c:pt idx="15971">
                  <c:v>5.5E-2</c:v>
                </c:pt>
                <c:pt idx="15972">
                  <c:v>5.5E-2</c:v>
                </c:pt>
                <c:pt idx="15973">
                  <c:v>5.5E-2</c:v>
                </c:pt>
                <c:pt idx="15974">
                  <c:v>5.5E-2</c:v>
                </c:pt>
                <c:pt idx="15975">
                  <c:v>5.5E-2</c:v>
                </c:pt>
                <c:pt idx="15976">
                  <c:v>4.7E-2</c:v>
                </c:pt>
                <c:pt idx="15977">
                  <c:v>5.5E-2</c:v>
                </c:pt>
                <c:pt idx="15978">
                  <c:v>4.7E-2</c:v>
                </c:pt>
                <c:pt idx="15979">
                  <c:v>4.7E-2</c:v>
                </c:pt>
                <c:pt idx="15980">
                  <c:v>4.7E-2</c:v>
                </c:pt>
                <c:pt idx="15981">
                  <c:v>4.7E-2</c:v>
                </c:pt>
                <c:pt idx="15982">
                  <c:v>4.7E-2</c:v>
                </c:pt>
                <c:pt idx="15983">
                  <c:v>4.7E-2</c:v>
                </c:pt>
                <c:pt idx="15984">
                  <c:v>4.7E-2</c:v>
                </c:pt>
                <c:pt idx="15985">
                  <c:v>4.7E-2</c:v>
                </c:pt>
                <c:pt idx="15986">
                  <c:v>3.9E-2</c:v>
                </c:pt>
                <c:pt idx="15987">
                  <c:v>3.9E-2</c:v>
                </c:pt>
                <c:pt idx="15988">
                  <c:v>3.9E-2</c:v>
                </c:pt>
                <c:pt idx="15989">
                  <c:v>3.9E-2</c:v>
                </c:pt>
                <c:pt idx="15990">
                  <c:v>3.9E-2</c:v>
                </c:pt>
                <c:pt idx="15991">
                  <c:v>3.9E-2</c:v>
                </c:pt>
                <c:pt idx="15992">
                  <c:v>3.9E-2</c:v>
                </c:pt>
                <c:pt idx="15993">
                  <c:v>3.9E-2</c:v>
                </c:pt>
                <c:pt idx="15994">
                  <c:v>3.9E-2</c:v>
                </c:pt>
                <c:pt idx="15995">
                  <c:v>3.2000000000000001E-2</c:v>
                </c:pt>
                <c:pt idx="15996">
                  <c:v>3.2000000000000001E-2</c:v>
                </c:pt>
                <c:pt idx="15997">
                  <c:v>3.2000000000000001E-2</c:v>
                </c:pt>
                <c:pt idx="15998">
                  <c:v>3.2000000000000001E-2</c:v>
                </c:pt>
                <c:pt idx="15999">
                  <c:v>3.2000000000000001E-2</c:v>
                </c:pt>
                <c:pt idx="16000">
                  <c:v>3.2000000000000001E-2</c:v>
                </c:pt>
                <c:pt idx="16001">
                  <c:v>3.2000000000000001E-2</c:v>
                </c:pt>
                <c:pt idx="16002">
                  <c:v>3.2000000000000001E-2</c:v>
                </c:pt>
                <c:pt idx="16003">
                  <c:v>3.2000000000000001E-2</c:v>
                </c:pt>
                <c:pt idx="16004">
                  <c:v>3.2000000000000001E-2</c:v>
                </c:pt>
                <c:pt idx="16005">
                  <c:v>3.2000000000000001E-2</c:v>
                </c:pt>
                <c:pt idx="16006">
                  <c:v>2.5999999999999999E-2</c:v>
                </c:pt>
                <c:pt idx="16007">
                  <c:v>3.2000000000000001E-2</c:v>
                </c:pt>
                <c:pt idx="16008">
                  <c:v>3.2000000000000001E-2</c:v>
                </c:pt>
                <c:pt idx="16009">
                  <c:v>2.5999999999999999E-2</c:v>
                </c:pt>
                <c:pt idx="16010">
                  <c:v>2.5999999999999999E-2</c:v>
                </c:pt>
                <c:pt idx="16011">
                  <c:v>3.2000000000000001E-2</c:v>
                </c:pt>
                <c:pt idx="16012">
                  <c:v>3.2000000000000001E-2</c:v>
                </c:pt>
                <c:pt idx="16013">
                  <c:v>3.2000000000000001E-2</c:v>
                </c:pt>
                <c:pt idx="16014">
                  <c:v>3.2000000000000001E-2</c:v>
                </c:pt>
                <c:pt idx="16015">
                  <c:v>3.2000000000000001E-2</c:v>
                </c:pt>
                <c:pt idx="16016">
                  <c:v>2.5999999999999999E-2</c:v>
                </c:pt>
                <c:pt idx="16017">
                  <c:v>3.2000000000000001E-2</c:v>
                </c:pt>
                <c:pt idx="16018">
                  <c:v>3.2000000000000001E-2</c:v>
                </c:pt>
                <c:pt idx="16019">
                  <c:v>3.2000000000000001E-2</c:v>
                </c:pt>
                <c:pt idx="16020">
                  <c:v>3.2000000000000001E-2</c:v>
                </c:pt>
                <c:pt idx="16021">
                  <c:v>3.2000000000000001E-2</c:v>
                </c:pt>
                <c:pt idx="16022">
                  <c:v>3.2000000000000001E-2</c:v>
                </c:pt>
                <c:pt idx="16023">
                  <c:v>3.2000000000000001E-2</c:v>
                </c:pt>
                <c:pt idx="16024">
                  <c:v>3.2000000000000001E-2</c:v>
                </c:pt>
                <c:pt idx="16025">
                  <c:v>3.2000000000000001E-2</c:v>
                </c:pt>
                <c:pt idx="16026">
                  <c:v>3.2000000000000001E-2</c:v>
                </c:pt>
                <c:pt idx="16027">
                  <c:v>3.2000000000000001E-2</c:v>
                </c:pt>
                <c:pt idx="16028">
                  <c:v>3.2000000000000001E-2</c:v>
                </c:pt>
                <c:pt idx="16029">
                  <c:v>3.9E-2</c:v>
                </c:pt>
                <c:pt idx="16030">
                  <c:v>3.9E-2</c:v>
                </c:pt>
                <c:pt idx="16031">
                  <c:v>3.9E-2</c:v>
                </c:pt>
                <c:pt idx="16032">
                  <c:v>3.9E-2</c:v>
                </c:pt>
                <c:pt idx="16033">
                  <c:v>3.9E-2</c:v>
                </c:pt>
                <c:pt idx="16034">
                  <c:v>3.9E-2</c:v>
                </c:pt>
                <c:pt idx="16035">
                  <c:v>3.9E-2</c:v>
                </c:pt>
                <c:pt idx="16036">
                  <c:v>3.9E-2</c:v>
                </c:pt>
                <c:pt idx="16037">
                  <c:v>3.9E-2</c:v>
                </c:pt>
                <c:pt idx="16038">
                  <c:v>3.9E-2</c:v>
                </c:pt>
                <c:pt idx="16039">
                  <c:v>3.9E-2</c:v>
                </c:pt>
                <c:pt idx="16040">
                  <c:v>3.9E-2</c:v>
                </c:pt>
                <c:pt idx="16041">
                  <c:v>3.9E-2</c:v>
                </c:pt>
                <c:pt idx="16042">
                  <c:v>3.9E-2</c:v>
                </c:pt>
                <c:pt idx="16043">
                  <c:v>3.9E-2</c:v>
                </c:pt>
                <c:pt idx="16044">
                  <c:v>3.9E-2</c:v>
                </c:pt>
                <c:pt idx="16045">
                  <c:v>3.9E-2</c:v>
                </c:pt>
                <c:pt idx="16046">
                  <c:v>3.9E-2</c:v>
                </c:pt>
                <c:pt idx="16047">
                  <c:v>3.9E-2</c:v>
                </c:pt>
                <c:pt idx="16048">
                  <c:v>3.9E-2</c:v>
                </c:pt>
                <c:pt idx="16049">
                  <c:v>3.9E-2</c:v>
                </c:pt>
                <c:pt idx="16050">
                  <c:v>3.9E-2</c:v>
                </c:pt>
                <c:pt idx="16051">
                  <c:v>3.2000000000000001E-2</c:v>
                </c:pt>
                <c:pt idx="16052">
                  <c:v>3.2000000000000001E-2</c:v>
                </c:pt>
                <c:pt idx="16053">
                  <c:v>3.2000000000000001E-2</c:v>
                </c:pt>
                <c:pt idx="16054">
                  <c:v>3.2000000000000001E-2</c:v>
                </c:pt>
                <c:pt idx="16055">
                  <c:v>3.2000000000000001E-2</c:v>
                </c:pt>
                <c:pt idx="16056">
                  <c:v>3.2000000000000001E-2</c:v>
                </c:pt>
                <c:pt idx="16057">
                  <c:v>3.2000000000000001E-2</c:v>
                </c:pt>
                <c:pt idx="16058">
                  <c:v>3.2000000000000001E-2</c:v>
                </c:pt>
                <c:pt idx="16059">
                  <c:v>3.2000000000000001E-2</c:v>
                </c:pt>
                <c:pt idx="16060">
                  <c:v>3.2000000000000001E-2</c:v>
                </c:pt>
                <c:pt idx="16061">
                  <c:v>3.2000000000000001E-2</c:v>
                </c:pt>
                <c:pt idx="16062">
                  <c:v>3.2000000000000001E-2</c:v>
                </c:pt>
                <c:pt idx="16063">
                  <c:v>2.5999999999999999E-2</c:v>
                </c:pt>
                <c:pt idx="16064">
                  <c:v>2.5999999999999999E-2</c:v>
                </c:pt>
                <c:pt idx="16065">
                  <c:v>2.5999999999999999E-2</c:v>
                </c:pt>
                <c:pt idx="16066">
                  <c:v>2.5999999999999999E-2</c:v>
                </c:pt>
                <c:pt idx="16067">
                  <c:v>2.5999999999999999E-2</c:v>
                </c:pt>
                <c:pt idx="16068">
                  <c:v>2.5999999999999999E-2</c:v>
                </c:pt>
                <c:pt idx="16069">
                  <c:v>2.5999999999999999E-2</c:v>
                </c:pt>
                <c:pt idx="16070">
                  <c:v>2.5999999999999999E-2</c:v>
                </c:pt>
                <c:pt idx="16071">
                  <c:v>0.02</c:v>
                </c:pt>
                <c:pt idx="16072">
                  <c:v>2.5999999999999999E-2</c:v>
                </c:pt>
                <c:pt idx="16073">
                  <c:v>2.5999999999999999E-2</c:v>
                </c:pt>
                <c:pt idx="16074">
                  <c:v>0.02</c:v>
                </c:pt>
                <c:pt idx="16075">
                  <c:v>2.5999999999999999E-2</c:v>
                </c:pt>
                <c:pt idx="16076">
                  <c:v>0.02</c:v>
                </c:pt>
                <c:pt idx="16077">
                  <c:v>0.02</c:v>
                </c:pt>
                <c:pt idx="16078">
                  <c:v>0.02</c:v>
                </c:pt>
                <c:pt idx="16079">
                  <c:v>0.02</c:v>
                </c:pt>
                <c:pt idx="16080">
                  <c:v>0.02</c:v>
                </c:pt>
                <c:pt idx="16081">
                  <c:v>0.02</c:v>
                </c:pt>
                <c:pt idx="16082">
                  <c:v>0.02</c:v>
                </c:pt>
                <c:pt idx="16083">
                  <c:v>0.02</c:v>
                </c:pt>
                <c:pt idx="16084">
                  <c:v>0.02</c:v>
                </c:pt>
                <c:pt idx="16085">
                  <c:v>0.02</c:v>
                </c:pt>
                <c:pt idx="16086">
                  <c:v>1.6E-2</c:v>
                </c:pt>
                <c:pt idx="16087">
                  <c:v>1.6E-2</c:v>
                </c:pt>
                <c:pt idx="16088">
                  <c:v>1.6E-2</c:v>
                </c:pt>
                <c:pt idx="16089">
                  <c:v>1.6E-2</c:v>
                </c:pt>
                <c:pt idx="16090">
                  <c:v>1.6E-2</c:v>
                </c:pt>
                <c:pt idx="16091">
                  <c:v>1.6E-2</c:v>
                </c:pt>
                <c:pt idx="16092">
                  <c:v>1.6E-2</c:v>
                </c:pt>
                <c:pt idx="16093">
                  <c:v>1.0999999999999999E-2</c:v>
                </c:pt>
                <c:pt idx="16094">
                  <c:v>1.0999999999999999E-2</c:v>
                </c:pt>
                <c:pt idx="16095">
                  <c:v>1.0999999999999999E-2</c:v>
                </c:pt>
                <c:pt idx="16096">
                  <c:v>1.6E-2</c:v>
                </c:pt>
                <c:pt idx="16097">
                  <c:v>1.0999999999999999E-2</c:v>
                </c:pt>
                <c:pt idx="16098">
                  <c:v>1.0999999999999999E-2</c:v>
                </c:pt>
                <c:pt idx="16099">
                  <c:v>1.0999999999999999E-2</c:v>
                </c:pt>
                <c:pt idx="16100">
                  <c:v>1.0999999999999999E-2</c:v>
                </c:pt>
                <c:pt idx="16101">
                  <c:v>1.0999999999999999E-2</c:v>
                </c:pt>
                <c:pt idx="16102">
                  <c:v>1.0999999999999999E-2</c:v>
                </c:pt>
                <c:pt idx="16103">
                  <c:v>1.0999999999999999E-2</c:v>
                </c:pt>
                <c:pt idx="16104">
                  <c:v>1.0999999999999999E-2</c:v>
                </c:pt>
                <c:pt idx="16105">
                  <c:v>1.0999999999999999E-2</c:v>
                </c:pt>
                <c:pt idx="16106">
                  <c:v>1.0999999999999999E-2</c:v>
                </c:pt>
                <c:pt idx="16107">
                  <c:v>8.0000000000000002E-3</c:v>
                </c:pt>
                <c:pt idx="16108">
                  <c:v>1.0999999999999999E-2</c:v>
                </c:pt>
                <c:pt idx="16109">
                  <c:v>8.0000000000000002E-3</c:v>
                </c:pt>
                <c:pt idx="16110">
                  <c:v>8.0000000000000002E-3</c:v>
                </c:pt>
                <c:pt idx="16111">
                  <c:v>8.0000000000000002E-3</c:v>
                </c:pt>
                <c:pt idx="16112">
                  <c:v>8.0000000000000002E-3</c:v>
                </c:pt>
                <c:pt idx="16113">
                  <c:v>8.0000000000000002E-3</c:v>
                </c:pt>
                <c:pt idx="16114">
                  <c:v>8.0000000000000002E-3</c:v>
                </c:pt>
                <c:pt idx="16115">
                  <c:v>8.0000000000000002E-3</c:v>
                </c:pt>
                <c:pt idx="16116">
                  <c:v>8.0000000000000002E-3</c:v>
                </c:pt>
                <c:pt idx="16117">
                  <c:v>8.0000000000000002E-3</c:v>
                </c:pt>
                <c:pt idx="16118">
                  <c:v>8.0000000000000002E-3</c:v>
                </c:pt>
                <c:pt idx="16119">
                  <c:v>8.0000000000000002E-3</c:v>
                </c:pt>
                <c:pt idx="16120">
                  <c:v>8.0000000000000002E-3</c:v>
                </c:pt>
                <c:pt idx="16121">
                  <c:v>5.0000000000000001E-3</c:v>
                </c:pt>
                <c:pt idx="16122">
                  <c:v>5.0000000000000001E-3</c:v>
                </c:pt>
                <c:pt idx="16123">
                  <c:v>5.0000000000000001E-3</c:v>
                </c:pt>
                <c:pt idx="16124">
                  <c:v>5.0000000000000001E-3</c:v>
                </c:pt>
                <c:pt idx="16125">
                  <c:v>5.0000000000000001E-3</c:v>
                </c:pt>
                <c:pt idx="16126">
                  <c:v>5.0000000000000001E-3</c:v>
                </c:pt>
                <c:pt idx="16127">
                  <c:v>5.0000000000000001E-3</c:v>
                </c:pt>
                <c:pt idx="16128">
                  <c:v>5.0000000000000001E-3</c:v>
                </c:pt>
                <c:pt idx="16129">
                  <c:v>5.0000000000000001E-3</c:v>
                </c:pt>
                <c:pt idx="16130">
                  <c:v>5.0000000000000001E-3</c:v>
                </c:pt>
                <c:pt idx="16131">
                  <c:v>5.0000000000000001E-3</c:v>
                </c:pt>
                <c:pt idx="16132">
                  <c:v>5.0000000000000001E-3</c:v>
                </c:pt>
                <c:pt idx="16133">
                  <c:v>5.0000000000000001E-3</c:v>
                </c:pt>
                <c:pt idx="16134">
                  <c:v>5.0000000000000001E-3</c:v>
                </c:pt>
                <c:pt idx="16135">
                  <c:v>5.0000000000000001E-3</c:v>
                </c:pt>
                <c:pt idx="16136">
                  <c:v>5.0000000000000001E-3</c:v>
                </c:pt>
                <c:pt idx="16137">
                  <c:v>4.0000000000000001E-3</c:v>
                </c:pt>
                <c:pt idx="16138">
                  <c:v>5.0000000000000001E-3</c:v>
                </c:pt>
                <c:pt idx="16139">
                  <c:v>4.0000000000000001E-3</c:v>
                </c:pt>
                <c:pt idx="16140">
                  <c:v>4.0000000000000001E-3</c:v>
                </c:pt>
                <c:pt idx="16141">
                  <c:v>4.0000000000000001E-3</c:v>
                </c:pt>
                <c:pt idx="16142">
                  <c:v>4.0000000000000001E-3</c:v>
                </c:pt>
                <c:pt idx="16143">
                  <c:v>4.0000000000000001E-3</c:v>
                </c:pt>
                <c:pt idx="16144">
                  <c:v>4.0000000000000001E-3</c:v>
                </c:pt>
                <c:pt idx="16145">
                  <c:v>4.0000000000000001E-3</c:v>
                </c:pt>
                <c:pt idx="16146">
                  <c:v>4.0000000000000001E-3</c:v>
                </c:pt>
                <c:pt idx="16147">
                  <c:v>4.0000000000000001E-3</c:v>
                </c:pt>
                <c:pt idx="16148">
                  <c:v>4.0000000000000001E-3</c:v>
                </c:pt>
                <c:pt idx="16149">
                  <c:v>4.0000000000000001E-3</c:v>
                </c:pt>
                <c:pt idx="16150">
                  <c:v>4.0000000000000001E-3</c:v>
                </c:pt>
                <c:pt idx="16151">
                  <c:v>4.0000000000000001E-3</c:v>
                </c:pt>
                <c:pt idx="16152">
                  <c:v>4.0000000000000001E-3</c:v>
                </c:pt>
                <c:pt idx="16153">
                  <c:v>4.0000000000000001E-3</c:v>
                </c:pt>
                <c:pt idx="16154">
                  <c:v>4.0000000000000001E-3</c:v>
                </c:pt>
                <c:pt idx="16155">
                  <c:v>4.0000000000000001E-3</c:v>
                </c:pt>
                <c:pt idx="16156">
                  <c:v>4.0000000000000001E-3</c:v>
                </c:pt>
                <c:pt idx="16157">
                  <c:v>3.0000000000000001E-3</c:v>
                </c:pt>
                <c:pt idx="16158">
                  <c:v>4.0000000000000001E-3</c:v>
                </c:pt>
                <c:pt idx="16159">
                  <c:v>4.0000000000000001E-3</c:v>
                </c:pt>
                <c:pt idx="16160">
                  <c:v>4.0000000000000001E-3</c:v>
                </c:pt>
                <c:pt idx="16161">
                  <c:v>4.0000000000000001E-3</c:v>
                </c:pt>
                <c:pt idx="16162">
                  <c:v>3.0000000000000001E-3</c:v>
                </c:pt>
                <c:pt idx="16163">
                  <c:v>3.0000000000000001E-3</c:v>
                </c:pt>
                <c:pt idx="16164">
                  <c:v>4.0000000000000001E-3</c:v>
                </c:pt>
                <c:pt idx="16165">
                  <c:v>3.0000000000000001E-3</c:v>
                </c:pt>
                <c:pt idx="16166">
                  <c:v>3.0000000000000001E-3</c:v>
                </c:pt>
                <c:pt idx="16167">
                  <c:v>3.0000000000000001E-3</c:v>
                </c:pt>
                <c:pt idx="16168">
                  <c:v>3.0000000000000001E-3</c:v>
                </c:pt>
                <c:pt idx="16169">
                  <c:v>3.0000000000000001E-3</c:v>
                </c:pt>
                <c:pt idx="16170">
                  <c:v>3.0000000000000001E-3</c:v>
                </c:pt>
                <c:pt idx="16171">
                  <c:v>3.0000000000000001E-3</c:v>
                </c:pt>
                <c:pt idx="16172">
                  <c:v>3.0000000000000001E-3</c:v>
                </c:pt>
                <c:pt idx="16173">
                  <c:v>3.0000000000000001E-3</c:v>
                </c:pt>
                <c:pt idx="16174">
                  <c:v>3.0000000000000001E-3</c:v>
                </c:pt>
                <c:pt idx="16175">
                  <c:v>3.0000000000000001E-3</c:v>
                </c:pt>
                <c:pt idx="16176">
                  <c:v>3.0000000000000001E-3</c:v>
                </c:pt>
                <c:pt idx="16177">
                  <c:v>3.0000000000000001E-3</c:v>
                </c:pt>
                <c:pt idx="16178">
                  <c:v>3.0000000000000001E-3</c:v>
                </c:pt>
                <c:pt idx="16179">
                  <c:v>3.0000000000000001E-3</c:v>
                </c:pt>
                <c:pt idx="16180">
                  <c:v>3.0000000000000001E-3</c:v>
                </c:pt>
                <c:pt idx="16181">
                  <c:v>3.0000000000000001E-3</c:v>
                </c:pt>
                <c:pt idx="16182">
                  <c:v>3.0000000000000001E-3</c:v>
                </c:pt>
                <c:pt idx="16183">
                  <c:v>3.0000000000000001E-3</c:v>
                </c:pt>
                <c:pt idx="16184">
                  <c:v>3.0000000000000001E-3</c:v>
                </c:pt>
                <c:pt idx="16185">
                  <c:v>3.0000000000000001E-3</c:v>
                </c:pt>
                <c:pt idx="16186">
                  <c:v>1E-3</c:v>
                </c:pt>
                <c:pt idx="16187">
                  <c:v>3.0000000000000001E-3</c:v>
                </c:pt>
                <c:pt idx="16188">
                  <c:v>1E-3</c:v>
                </c:pt>
                <c:pt idx="16189">
                  <c:v>1E-3</c:v>
                </c:pt>
                <c:pt idx="16190">
                  <c:v>1E-3</c:v>
                </c:pt>
                <c:pt idx="16191">
                  <c:v>1E-3</c:v>
                </c:pt>
                <c:pt idx="16192">
                  <c:v>1E-3</c:v>
                </c:pt>
                <c:pt idx="16193">
                  <c:v>1E-3</c:v>
                </c:pt>
                <c:pt idx="16194">
                  <c:v>1E-3</c:v>
                </c:pt>
                <c:pt idx="16195">
                  <c:v>1E-3</c:v>
                </c:pt>
                <c:pt idx="16196">
                  <c:v>1E-3</c:v>
                </c:pt>
                <c:pt idx="16197">
                  <c:v>1E-3</c:v>
                </c:pt>
                <c:pt idx="16198">
                  <c:v>1E-3</c:v>
                </c:pt>
                <c:pt idx="16199">
                  <c:v>1E-3</c:v>
                </c:pt>
                <c:pt idx="16200">
                  <c:v>1E-3</c:v>
                </c:pt>
                <c:pt idx="16201">
                  <c:v>1E-3</c:v>
                </c:pt>
                <c:pt idx="16202">
                  <c:v>1E-3</c:v>
                </c:pt>
                <c:pt idx="16203">
                  <c:v>1E-3</c:v>
                </c:pt>
                <c:pt idx="16204">
                  <c:v>1E-3</c:v>
                </c:pt>
                <c:pt idx="16205">
                  <c:v>1E-3</c:v>
                </c:pt>
                <c:pt idx="16206">
                  <c:v>1E-3</c:v>
                </c:pt>
                <c:pt idx="16207">
                  <c:v>1E-3</c:v>
                </c:pt>
                <c:pt idx="16208">
                  <c:v>0</c:v>
                </c:pt>
                <c:pt idx="16209">
                  <c:v>1E-3</c:v>
                </c:pt>
                <c:pt idx="16210">
                  <c:v>1E-3</c:v>
                </c:pt>
                <c:pt idx="16211">
                  <c:v>1E-3</c:v>
                </c:pt>
                <c:pt idx="16212">
                  <c:v>0</c:v>
                </c:pt>
                <c:pt idx="16213">
                  <c:v>1E-3</c:v>
                </c:pt>
                <c:pt idx="16214">
                  <c:v>0</c:v>
                </c:pt>
                <c:pt idx="16215">
                  <c:v>0</c:v>
                </c:pt>
                <c:pt idx="16216">
                  <c:v>0</c:v>
                </c:pt>
                <c:pt idx="16217">
                  <c:v>0</c:v>
                </c:pt>
                <c:pt idx="16218">
                  <c:v>0</c:v>
                </c:pt>
                <c:pt idx="16219">
                  <c:v>0</c:v>
                </c:pt>
                <c:pt idx="16220">
                  <c:v>0</c:v>
                </c:pt>
                <c:pt idx="16221">
                  <c:v>0</c:v>
                </c:pt>
                <c:pt idx="16222">
                  <c:v>0</c:v>
                </c:pt>
                <c:pt idx="16223">
                  <c:v>0</c:v>
                </c:pt>
                <c:pt idx="16224">
                  <c:v>0</c:v>
                </c:pt>
                <c:pt idx="16225">
                  <c:v>0</c:v>
                </c:pt>
                <c:pt idx="16226">
                  <c:v>0</c:v>
                </c:pt>
                <c:pt idx="16227">
                  <c:v>0</c:v>
                </c:pt>
                <c:pt idx="16228">
                  <c:v>0</c:v>
                </c:pt>
                <c:pt idx="16229">
                  <c:v>0</c:v>
                </c:pt>
                <c:pt idx="16230">
                  <c:v>0</c:v>
                </c:pt>
                <c:pt idx="16231">
                  <c:v>0</c:v>
                </c:pt>
                <c:pt idx="16232">
                  <c:v>0</c:v>
                </c:pt>
                <c:pt idx="16233">
                  <c:v>0</c:v>
                </c:pt>
                <c:pt idx="16234">
                  <c:v>0</c:v>
                </c:pt>
                <c:pt idx="16235">
                  <c:v>0</c:v>
                </c:pt>
                <c:pt idx="16236">
                  <c:v>0</c:v>
                </c:pt>
                <c:pt idx="16237">
                  <c:v>0</c:v>
                </c:pt>
                <c:pt idx="16238">
                  <c:v>0</c:v>
                </c:pt>
                <c:pt idx="16239">
                  <c:v>0</c:v>
                </c:pt>
                <c:pt idx="16240">
                  <c:v>0</c:v>
                </c:pt>
                <c:pt idx="16241">
                  <c:v>0</c:v>
                </c:pt>
                <c:pt idx="16242">
                  <c:v>0</c:v>
                </c:pt>
                <c:pt idx="16243">
                  <c:v>0</c:v>
                </c:pt>
                <c:pt idx="16244">
                  <c:v>0</c:v>
                </c:pt>
                <c:pt idx="16245">
                  <c:v>0</c:v>
                </c:pt>
                <c:pt idx="16246">
                  <c:v>0</c:v>
                </c:pt>
                <c:pt idx="16247">
                  <c:v>0</c:v>
                </c:pt>
                <c:pt idx="16248">
                  <c:v>0</c:v>
                </c:pt>
                <c:pt idx="16249">
                  <c:v>0</c:v>
                </c:pt>
                <c:pt idx="16250">
                  <c:v>0</c:v>
                </c:pt>
                <c:pt idx="16251">
                  <c:v>0</c:v>
                </c:pt>
                <c:pt idx="16252">
                  <c:v>0</c:v>
                </c:pt>
                <c:pt idx="16253">
                  <c:v>0</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0</c:v>
                </c:pt>
                <c:pt idx="16278">
                  <c:v>0</c:v>
                </c:pt>
                <c:pt idx="16279">
                  <c:v>0</c:v>
                </c:pt>
                <c:pt idx="16280">
                  <c:v>0</c:v>
                </c:pt>
                <c:pt idx="16281">
                  <c:v>0</c:v>
                </c:pt>
                <c:pt idx="16282">
                  <c:v>0</c:v>
                </c:pt>
                <c:pt idx="16283">
                  <c:v>0</c:v>
                </c:pt>
                <c:pt idx="16284">
                  <c:v>0</c:v>
                </c:pt>
                <c:pt idx="16285">
                  <c:v>0</c:v>
                </c:pt>
                <c:pt idx="16286">
                  <c:v>0</c:v>
                </c:pt>
                <c:pt idx="16287">
                  <c:v>0</c:v>
                </c:pt>
                <c:pt idx="16288">
                  <c:v>0</c:v>
                </c:pt>
                <c:pt idx="16289">
                  <c:v>0</c:v>
                </c:pt>
                <c:pt idx="16290">
                  <c:v>0</c:v>
                </c:pt>
                <c:pt idx="16291">
                  <c:v>0</c:v>
                </c:pt>
                <c:pt idx="16292">
                  <c:v>0</c:v>
                </c:pt>
                <c:pt idx="16293">
                  <c:v>0</c:v>
                </c:pt>
                <c:pt idx="16294">
                  <c:v>0</c:v>
                </c:pt>
                <c:pt idx="16295">
                  <c:v>0</c:v>
                </c:pt>
                <c:pt idx="16296">
                  <c:v>0</c:v>
                </c:pt>
                <c:pt idx="16297">
                  <c:v>0</c:v>
                </c:pt>
                <c:pt idx="16298">
                  <c:v>0</c:v>
                </c:pt>
                <c:pt idx="16299">
                  <c:v>0</c:v>
                </c:pt>
                <c:pt idx="16300">
                  <c:v>0</c:v>
                </c:pt>
                <c:pt idx="16301">
                  <c:v>0</c:v>
                </c:pt>
                <c:pt idx="16302">
                  <c:v>0</c:v>
                </c:pt>
                <c:pt idx="16303">
                  <c:v>0</c:v>
                </c:pt>
                <c:pt idx="16304">
                  <c:v>0</c:v>
                </c:pt>
                <c:pt idx="16305">
                  <c:v>0</c:v>
                </c:pt>
                <c:pt idx="16306">
                  <c:v>0</c:v>
                </c:pt>
                <c:pt idx="16307">
                  <c:v>0</c:v>
                </c:pt>
                <c:pt idx="16308">
                  <c:v>0</c:v>
                </c:pt>
                <c:pt idx="16309">
                  <c:v>0</c:v>
                </c:pt>
                <c:pt idx="16310">
                  <c:v>0</c:v>
                </c:pt>
                <c:pt idx="16311">
                  <c:v>0</c:v>
                </c:pt>
                <c:pt idx="16312">
                  <c:v>0</c:v>
                </c:pt>
                <c:pt idx="16313">
                  <c:v>0</c:v>
                </c:pt>
                <c:pt idx="16314">
                  <c:v>0</c:v>
                </c:pt>
                <c:pt idx="16315">
                  <c:v>0</c:v>
                </c:pt>
                <c:pt idx="16316">
                  <c:v>0</c:v>
                </c:pt>
                <c:pt idx="16317">
                  <c:v>0</c:v>
                </c:pt>
                <c:pt idx="16318">
                  <c:v>0</c:v>
                </c:pt>
                <c:pt idx="16319">
                  <c:v>0</c:v>
                </c:pt>
                <c:pt idx="16320">
                  <c:v>0</c:v>
                </c:pt>
                <c:pt idx="16321">
                  <c:v>0</c:v>
                </c:pt>
                <c:pt idx="16322">
                  <c:v>1E-3</c:v>
                </c:pt>
                <c:pt idx="16323">
                  <c:v>1E-3</c:v>
                </c:pt>
                <c:pt idx="16324">
                  <c:v>1E-3</c:v>
                </c:pt>
                <c:pt idx="16325">
                  <c:v>1E-3</c:v>
                </c:pt>
                <c:pt idx="16326">
                  <c:v>1E-3</c:v>
                </c:pt>
                <c:pt idx="16327">
                  <c:v>3.0000000000000001E-3</c:v>
                </c:pt>
                <c:pt idx="16328">
                  <c:v>3.0000000000000001E-3</c:v>
                </c:pt>
                <c:pt idx="16329">
                  <c:v>3.0000000000000001E-3</c:v>
                </c:pt>
                <c:pt idx="16330">
                  <c:v>3.0000000000000001E-3</c:v>
                </c:pt>
                <c:pt idx="16331">
                  <c:v>4.0000000000000001E-3</c:v>
                </c:pt>
                <c:pt idx="16332">
                  <c:v>4.0000000000000001E-3</c:v>
                </c:pt>
                <c:pt idx="16333">
                  <c:v>4.0000000000000001E-3</c:v>
                </c:pt>
                <c:pt idx="16334">
                  <c:v>4.0000000000000001E-3</c:v>
                </c:pt>
                <c:pt idx="16335">
                  <c:v>4.0000000000000001E-3</c:v>
                </c:pt>
                <c:pt idx="16336">
                  <c:v>5.0000000000000001E-3</c:v>
                </c:pt>
                <c:pt idx="16337">
                  <c:v>5.0000000000000001E-3</c:v>
                </c:pt>
                <c:pt idx="16338">
                  <c:v>5.0000000000000001E-3</c:v>
                </c:pt>
                <c:pt idx="16339">
                  <c:v>5.0000000000000001E-3</c:v>
                </c:pt>
                <c:pt idx="16340">
                  <c:v>5.0000000000000001E-3</c:v>
                </c:pt>
                <c:pt idx="16341">
                  <c:v>5.0000000000000001E-3</c:v>
                </c:pt>
                <c:pt idx="16342">
                  <c:v>5.0000000000000001E-3</c:v>
                </c:pt>
                <c:pt idx="16343">
                  <c:v>8.0000000000000002E-3</c:v>
                </c:pt>
                <c:pt idx="16344">
                  <c:v>5.0000000000000001E-3</c:v>
                </c:pt>
                <c:pt idx="16345">
                  <c:v>8.0000000000000002E-3</c:v>
                </c:pt>
                <c:pt idx="16346">
                  <c:v>8.0000000000000002E-3</c:v>
                </c:pt>
                <c:pt idx="16347">
                  <c:v>8.0000000000000002E-3</c:v>
                </c:pt>
                <c:pt idx="16348">
                  <c:v>8.0000000000000002E-3</c:v>
                </c:pt>
                <c:pt idx="16349">
                  <c:v>8.0000000000000002E-3</c:v>
                </c:pt>
                <c:pt idx="16350">
                  <c:v>8.0000000000000002E-3</c:v>
                </c:pt>
                <c:pt idx="16351">
                  <c:v>8.0000000000000002E-3</c:v>
                </c:pt>
                <c:pt idx="16352">
                  <c:v>8.0000000000000002E-3</c:v>
                </c:pt>
                <c:pt idx="16353">
                  <c:v>8.0000000000000002E-3</c:v>
                </c:pt>
                <c:pt idx="16354">
                  <c:v>8.0000000000000002E-3</c:v>
                </c:pt>
                <c:pt idx="16355">
                  <c:v>8.0000000000000002E-3</c:v>
                </c:pt>
                <c:pt idx="16356">
                  <c:v>8.0000000000000002E-3</c:v>
                </c:pt>
                <c:pt idx="16357">
                  <c:v>8.0000000000000002E-3</c:v>
                </c:pt>
                <c:pt idx="16358">
                  <c:v>8.0000000000000002E-3</c:v>
                </c:pt>
                <c:pt idx="16359">
                  <c:v>8.0000000000000002E-3</c:v>
                </c:pt>
                <c:pt idx="16360">
                  <c:v>8.0000000000000002E-3</c:v>
                </c:pt>
                <c:pt idx="16361">
                  <c:v>8.0000000000000002E-3</c:v>
                </c:pt>
                <c:pt idx="16362">
                  <c:v>8.0000000000000002E-3</c:v>
                </c:pt>
                <c:pt idx="16363">
                  <c:v>8.0000000000000002E-3</c:v>
                </c:pt>
                <c:pt idx="16364">
                  <c:v>8.0000000000000002E-3</c:v>
                </c:pt>
                <c:pt idx="16365">
                  <c:v>1.0999999999999999E-2</c:v>
                </c:pt>
                <c:pt idx="16366">
                  <c:v>8.0000000000000002E-3</c:v>
                </c:pt>
                <c:pt idx="16367">
                  <c:v>8.0000000000000002E-3</c:v>
                </c:pt>
                <c:pt idx="16368">
                  <c:v>8.0000000000000002E-3</c:v>
                </c:pt>
                <c:pt idx="16369">
                  <c:v>8.0000000000000002E-3</c:v>
                </c:pt>
                <c:pt idx="16370">
                  <c:v>8.0000000000000002E-3</c:v>
                </c:pt>
                <c:pt idx="16371">
                  <c:v>8.0000000000000002E-3</c:v>
                </c:pt>
                <c:pt idx="16372">
                  <c:v>8.0000000000000002E-3</c:v>
                </c:pt>
                <c:pt idx="16373">
                  <c:v>8.0000000000000002E-3</c:v>
                </c:pt>
                <c:pt idx="16374">
                  <c:v>8.0000000000000002E-3</c:v>
                </c:pt>
                <c:pt idx="16375">
                  <c:v>8.0000000000000002E-3</c:v>
                </c:pt>
                <c:pt idx="16376">
                  <c:v>8.0000000000000002E-3</c:v>
                </c:pt>
                <c:pt idx="16377">
                  <c:v>8.0000000000000002E-3</c:v>
                </c:pt>
                <c:pt idx="16378">
                  <c:v>8.0000000000000002E-3</c:v>
                </c:pt>
                <c:pt idx="16379">
                  <c:v>8.0000000000000002E-3</c:v>
                </c:pt>
                <c:pt idx="16380">
                  <c:v>8.0000000000000002E-3</c:v>
                </c:pt>
                <c:pt idx="16381">
                  <c:v>8.0000000000000002E-3</c:v>
                </c:pt>
                <c:pt idx="16382">
                  <c:v>8.0000000000000002E-3</c:v>
                </c:pt>
                <c:pt idx="16383">
                  <c:v>8.0000000000000002E-3</c:v>
                </c:pt>
                <c:pt idx="16384">
                  <c:v>8.0000000000000002E-3</c:v>
                </c:pt>
                <c:pt idx="16385">
                  <c:v>8.0000000000000002E-3</c:v>
                </c:pt>
                <c:pt idx="16386">
                  <c:v>8.0000000000000002E-3</c:v>
                </c:pt>
                <c:pt idx="16387">
                  <c:v>8.0000000000000002E-3</c:v>
                </c:pt>
                <c:pt idx="16388">
                  <c:v>8.0000000000000002E-3</c:v>
                </c:pt>
                <c:pt idx="16389">
                  <c:v>8.0000000000000002E-3</c:v>
                </c:pt>
                <c:pt idx="16390">
                  <c:v>8.0000000000000002E-3</c:v>
                </c:pt>
                <c:pt idx="16391">
                  <c:v>8.0000000000000002E-3</c:v>
                </c:pt>
                <c:pt idx="16392">
                  <c:v>8.0000000000000002E-3</c:v>
                </c:pt>
                <c:pt idx="16393">
                  <c:v>8.0000000000000002E-3</c:v>
                </c:pt>
                <c:pt idx="16394">
                  <c:v>8.0000000000000002E-3</c:v>
                </c:pt>
                <c:pt idx="16395">
                  <c:v>8.0000000000000002E-3</c:v>
                </c:pt>
                <c:pt idx="16396">
                  <c:v>8.0000000000000002E-3</c:v>
                </c:pt>
                <c:pt idx="16397">
                  <c:v>8.0000000000000002E-3</c:v>
                </c:pt>
                <c:pt idx="16398">
                  <c:v>8.0000000000000002E-3</c:v>
                </c:pt>
                <c:pt idx="16399">
                  <c:v>5.0000000000000001E-3</c:v>
                </c:pt>
                <c:pt idx="16400">
                  <c:v>8.0000000000000002E-3</c:v>
                </c:pt>
                <c:pt idx="16401">
                  <c:v>8.0000000000000002E-3</c:v>
                </c:pt>
                <c:pt idx="16402">
                  <c:v>8.0000000000000002E-3</c:v>
                </c:pt>
                <c:pt idx="16403">
                  <c:v>8.0000000000000002E-3</c:v>
                </c:pt>
                <c:pt idx="16404">
                  <c:v>5.0000000000000001E-3</c:v>
                </c:pt>
                <c:pt idx="16405">
                  <c:v>5.0000000000000001E-3</c:v>
                </c:pt>
                <c:pt idx="16406">
                  <c:v>5.0000000000000001E-3</c:v>
                </c:pt>
                <c:pt idx="16407">
                  <c:v>5.0000000000000001E-3</c:v>
                </c:pt>
                <c:pt idx="16408">
                  <c:v>5.0000000000000001E-3</c:v>
                </c:pt>
                <c:pt idx="16409">
                  <c:v>5.0000000000000001E-3</c:v>
                </c:pt>
                <c:pt idx="16410">
                  <c:v>5.0000000000000001E-3</c:v>
                </c:pt>
                <c:pt idx="16411">
                  <c:v>5.0000000000000001E-3</c:v>
                </c:pt>
                <c:pt idx="16412">
                  <c:v>5.0000000000000001E-3</c:v>
                </c:pt>
                <c:pt idx="16413">
                  <c:v>5.0000000000000001E-3</c:v>
                </c:pt>
                <c:pt idx="16414">
                  <c:v>5.0000000000000001E-3</c:v>
                </c:pt>
                <c:pt idx="16415">
                  <c:v>5.0000000000000001E-3</c:v>
                </c:pt>
                <c:pt idx="16416">
                  <c:v>5.0000000000000001E-3</c:v>
                </c:pt>
                <c:pt idx="16417">
                  <c:v>5.0000000000000001E-3</c:v>
                </c:pt>
                <c:pt idx="16418">
                  <c:v>5.0000000000000001E-3</c:v>
                </c:pt>
                <c:pt idx="16419">
                  <c:v>5.0000000000000001E-3</c:v>
                </c:pt>
                <c:pt idx="16420">
                  <c:v>5.0000000000000001E-3</c:v>
                </c:pt>
                <c:pt idx="16421">
                  <c:v>5.0000000000000001E-3</c:v>
                </c:pt>
                <c:pt idx="16422">
                  <c:v>5.0000000000000001E-3</c:v>
                </c:pt>
                <c:pt idx="16423">
                  <c:v>5.0000000000000001E-3</c:v>
                </c:pt>
                <c:pt idx="16424">
                  <c:v>5.0000000000000001E-3</c:v>
                </c:pt>
                <c:pt idx="16425">
                  <c:v>4.0000000000000001E-3</c:v>
                </c:pt>
                <c:pt idx="16426">
                  <c:v>5.0000000000000001E-3</c:v>
                </c:pt>
                <c:pt idx="16427">
                  <c:v>5.0000000000000001E-3</c:v>
                </c:pt>
                <c:pt idx="16428">
                  <c:v>5.0000000000000001E-3</c:v>
                </c:pt>
                <c:pt idx="16429">
                  <c:v>4.0000000000000001E-3</c:v>
                </c:pt>
                <c:pt idx="16430">
                  <c:v>4.0000000000000001E-3</c:v>
                </c:pt>
                <c:pt idx="16431">
                  <c:v>4.0000000000000001E-3</c:v>
                </c:pt>
                <c:pt idx="16432">
                  <c:v>4.0000000000000001E-3</c:v>
                </c:pt>
                <c:pt idx="16433">
                  <c:v>4.0000000000000001E-3</c:v>
                </c:pt>
                <c:pt idx="16434">
                  <c:v>4.0000000000000001E-3</c:v>
                </c:pt>
                <c:pt idx="16435">
                  <c:v>4.0000000000000001E-3</c:v>
                </c:pt>
                <c:pt idx="16436">
                  <c:v>4.0000000000000001E-3</c:v>
                </c:pt>
                <c:pt idx="16437">
                  <c:v>4.0000000000000001E-3</c:v>
                </c:pt>
                <c:pt idx="16438">
                  <c:v>4.0000000000000001E-3</c:v>
                </c:pt>
                <c:pt idx="16439">
                  <c:v>4.0000000000000001E-3</c:v>
                </c:pt>
                <c:pt idx="16440">
                  <c:v>4.0000000000000001E-3</c:v>
                </c:pt>
                <c:pt idx="16441">
                  <c:v>4.0000000000000001E-3</c:v>
                </c:pt>
                <c:pt idx="16442">
                  <c:v>4.0000000000000001E-3</c:v>
                </c:pt>
                <c:pt idx="16443">
                  <c:v>4.0000000000000001E-3</c:v>
                </c:pt>
                <c:pt idx="16444">
                  <c:v>4.0000000000000001E-3</c:v>
                </c:pt>
                <c:pt idx="16445">
                  <c:v>4.0000000000000001E-3</c:v>
                </c:pt>
                <c:pt idx="16446">
                  <c:v>4.0000000000000001E-3</c:v>
                </c:pt>
                <c:pt idx="16447">
                  <c:v>4.0000000000000001E-3</c:v>
                </c:pt>
                <c:pt idx="16448">
                  <c:v>4.0000000000000001E-3</c:v>
                </c:pt>
                <c:pt idx="16449">
                  <c:v>3.0000000000000001E-3</c:v>
                </c:pt>
                <c:pt idx="16450">
                  <c:v>3.0000000000000001E-3</c:v>
                </c:pt>
                <c:pt idx="16451">
                  <c:v>3.0000000000000001E-3</c:v>
                </c:pt>
                <c:pt idx="16452">
                  <c:v>3.0000000000000001E-3</c:v>
                </c:pt>
                <c:pt idx="16453">
                  <c:v>3.0000000000000001E-3</c:v>
                </c:pt>
                <c:pt idx="16454">
                  <c:v>3.0000000000000001E-3</c:v>
                </c:pt>
                <c:pt idx="16455">
                  <c:v>3.0000000000000001E-3</c:v>
                </c:pt>
                <c:pt idx="16456">
                  <c:v>3.0000000000000001E-3</c:v>
                </c:pt>
                <c:pt idx="16457">
                  <c:v>4.0000000000000001E-3</c:v>
                </c:pt>
                <c:pt idx="16458">
                  <c:v>4.0000000000000001E-3</c:v>
                </c:pt>
                <c:pt idx="16459">
                  <c:v>3.0000000000000001E-3</c:v>
                </c:pt>
                <c:pt idx="16460">
                  <c:v>3.0000000000000001E-3</c:v>
                </c:pt>
                <c:pt idx="16461">
                  <c:v>3.0000000000000001E-3</c:v>
                </c:pt>
                <c:pt idx="16462">
                  <c:v>4.0000000000000001E-3</c:v>
                </c:pt>
                <c:pt idx="16463">
                  <c:v>3.0000000000000001E-3</c:v>
                </c:pt>
                <c:pt idx="16464">
                  <c:v>4.0000000000000001E-3</c:v>
                </c:pt>
                <c:pt idx="16465">
                  <c:v>4.0000000000000001E-3</c:v>
                </c:pt>
                <c:pt idx="16466">
                  <c:v>4.0000000000000001E-3</c:v>
                </c:pt>
                <c:pt idx="16467">
                  <c:v>4.0000000000000001E-3</c:v>
                </c:pt>
                <c:pt idx="16468">
                  <c:v>4.0000000000000001E-3</c:v>
                </c:pt>
                <c:pt idx="16469">
                  <c:v>4.0000000000000001E-3</c:v>
                </c:pt>
                <c:pt idx="16470">
                  <c:v>4.0000000000000001E-3</c:v>
                </c:pt>
                <c:pt idx="16471">
                  <c:v>4.0000000000000001E-3</c:v>
                </c:pt>
                <c:pt idx="16472">
                  <c:v>4.0000000000000001E-3</c:v>
                </c:pt>
                <c:pt idx="16473">
                  <c:v>4.0000000000000001E-3</c:v>
                </c:pt>
                <c:pt idx="16474">
                  <c:v>4.0000000000000001E-3</c:v>
                </c:pt>
                <c:pt idx="16475">
                  <c:v>4.0000000000000001E-3</c:v>
                </c:pt>
                <c:pt idx="16476">
                  <c:v>4.0000000000000001E-3</c:v>
                </c:pt>
                <c:pt idx="16477">
                  <c:v>4.0000000000000001E-3</c:v>
                </c:pt>
                <c:pt idx="16478">
                  <c:v>5.0000000000000001E-3</c:v>
                </c:pt>
                <c:pt idx="16479">
                  <c:v>4.0000000000000001E-3</c:v>
                </c:pt>
                <c:pt idx="16480">
                  <c:v>5.0000000000000001E-3</c:v>
                </c:pt>
                <c:pt idx="16481">
                  <c:v>5.0000000000000001E-3</c:v>
                </c:pt>
                <c:pt idx="16482">
                  <c:v>5.0000000000000001E-3</c:v>
                </c:pt>
                <c:pt idx="16483">
                  <c:v>5.0000000000000001E-3</c:v>
                </c:pt>
                <c:pt idx="16484">
                  <c:v>5.0000000000000001E-3</c:v>
                </c:pt>
                <c:pt idx="16485">
                  <c:v>5.0000000000000001E-3</c:v>
                </c:pt>
                <c:pt idx="16486">
                  <c:v>5.0000000000000001E-3</c:v>
                </c:pt>
                <c:pt idx="16487">
                  <c:v>5.0000000000000001E-3</c:v>
                </c:pt>
                <c:pt idx="16488">
                  <c:v>5.0000000000000001E-3</c:v>
                </c:pt>
                <c:pt idx="16489">
                  <c:v>5.0000000000000001E-3</c:v>
                </c:pt>
                <c:pt idx="16490">
                  <c:v>5.0000000000000001E-3</c:v>
                </c:pt>
                <c:pt idx="16491">
                  <c:v>8.0000000000000002E-3</c:v>
                </c:pt>
                <c:pt idx="16492">
                  <c:v>8.0000000000000002E-3</c:v>
                </c:pt>
                <c:pt idx="16493">
                  <c:v>8.0000000000000002E-3</c:v>
                </c:pt>
                <c:pt idx="16494">
                  <c:v>8.0000000000000002E-3</c:v>
                </c:pt>
                <c:pt idx="16495">
                  <c:v>8.0000000000000002E-3</c:v>
                </c:pt>
                <c:pt idx="16496">
                  <c:v>8.0000000000000002E-3</c:v>
                </c:pt>
                <c:pt idx="16497">
                  <c:v>8.0000000000000002E-3</c:v>
                </c:pt>
                <c:pt idx="16498">
                  <c:v>8.0000000000000002E-3</c:v>
                </c:pt>
                <c:pt idx="16499">
                  <c:v>8.0000000000000002E-3</c:v>
                </c:pt>
                <c:pt idx="16500">
                  <c:v>8.0000000000000002E-3</c:v>
                </c:pt>
                <c:pt idx="16501">
                  <c:v>8.0000000000000002E-3</c:v>
                </c:pt>
                <c:pt idx="16502">
                  <c:v>8.0000000000000002E-3</c:v>
                </c:pt>
                <c:pt idx="16503">
                  <c:v>8.0000000000000002E-3</c:v>
                </c:pt>
                <c:pt idx="16504">
                  <c:v>8.0000000000000002E-3</c:v>
                </c:pt>
                <c:pt idx="16505">
                  <c:v>8.0000000000000002E-3</c:v>
                </c:pt>
                <c:pt idx="16506">
                  <c:v>8.0000000000000002E-3</c:v>
                </c:pt>
                <c:pt idx="16507">
                  <c:v>8.0000000000000002E-3</c:v>
                </c:pt>
                <c:pt idx="16508">
                  <c:v>8.0000000000000002E-3</c:v>
                </c:pt>
                <c:pt idx="16509">
                  <c:v>8.0000000000000002E-3</c:v>
                </c:pt>
                <c:pt idx="16510">
                  <c:v>8.0000000000000002E-3</c:v>
                </c:pt>
                <c:pt idx="16511">
                  <c:v>8.0000000000000002E-3</c:v>
                </c:pt>
                <c:pt idx="16512">
                  <c:v>8.0000000000000002E-3</c:v>
                </c:pt>
                <c:pt idx="16513">
                  <c:v>8.0000000000000002E-3</c:v>
                </c:pt>
                <c:pt idx="16514">
                  <c:v>1.0999999999999999E-2</c:v>
                </c:pt>
                <c:pt idx="16515">
                  <c:v>8.0000000000000002E-3</c:v>
                </c:pt>
                <c:pt idx="16516">
                  <c:v>8.0000000000000002E-3</c:v>
                </c:pt>
                <c:pt idx="16517">
                  <c:v>8.0000000000000002E-3</c:v>
                </c:pt>
                <c:pt idx="16518">
                  <c:v>8.0000000000000002E-3</c:v>
                </c:pt>
                <c:pt idx="16519">
                  <c:v>8.0000000000000002E-3</c:v>
                </c:pt>
                <c:pt idx="16520">
                  <c:v>8.0000000000000002E-3</c:v>
                </c:pt>
                <c:pt idx="16521">
                  <c:v>8.0000000000000002E-3</c:v>
                </c:pt>
                <c:pt idx="16522">
                  <c:v>8.0000000000000002E-3</c:v>
                </c:pt>
                <c:pt idx="16523">
                  <c:v>8.0000000000000002E-3</c:v>
                </c:pt>
                <c:pt idx="16524">
                  <c:v>8.0000000000000002E-3</c:v>
                </c:pt>
                <c:pt idx="16525">
                  <c:v>8.0000000000000002E-3</c:v>
                </c:pt>
                <c:pt idx="16526">
                  <c:v>8.0000000000000002E-3</c:v>
                </c:pt>
                <c:pt idx="16527">
                  <c:v>1.0999999999999999E-2</c:v>
                </c:pt>
                <c:pt idx="16528">
                  <c:v>8.0000000000000002E-3</c:v>
                </c:pt>
                <c:pt idx="16529">
                  <c:v>8.0000000000000002E-3</c:v>
                </c:pt>
                <c:pt idx="16530">
                  <c:v>1.0999999999999999E-2</c:v>
                </c:pt>
                <c:pt idx="16531">
                  <c:v>1.0999999999999999E-2</c:v>
                </c:pt>
                <c:pt idx="16532">
                  <c:v>1.0999999999999999E-2</c:v>
                </c:pt>
                <c:pt idx="16533">
                  <c:v>1.0999999999999999E-2</c:v>
                </c:pt>
                <c:pt idx="16534">
                  <c:v>8.0000000000000002E-3</c:v>
                </c:pt>
                <c:pt idx="16535">
                  <c:v>8.0000000000000002E-3</c:v>
                </c:pt>
                <c:pt idx="16536">
                  <c:v>8.0000000000000002E-3</c:v>
                </c:pt>
                <c:pt idx="16537">
                  <c:v>8.0000000000000002E-3</c:v>
                </c:pt>
                <c:pt idx="16538">
                  <c:v>8.0000000000000002E-3</c:v>
                </c:pt>
                <c:pt idx="16539">
                  <c:v>8.0000000000000002E-3</c:v>
                </c:pt>
                <c:pt idx="16540">
                  <c:v>1.0999999999999999E-2</c:v>
                </c:pt>
                <c:pt idx="16541">
                  <c:v>8.0000000000000002E-3</c:v>
                </c:pt>
                <c:pt idx="16542">
                  <c:v>8.0000000000000002E-3</c:v>
                </c:pt>
                <c:pt idx="16543">
                  <c:v>8.0000000000000002E-3</c:v>
                </c:pt>
                <c:pt idx="16544">
                  <c:v>8.0000000000000002E-3</c:v>
                </c:pt>
                <c:pt idx="16545">
                  <c:v>8.0000000000000002E-3</c:v>
                </c:pt>
                <c:pt idx="16546">
                  <c:v>8.0000000000000002E-3</c:v>
                </c:pt>
                <c:pt idx="16547">
                  <c:v>8.0000000000000002E-3</c:v>
                </c:pt>
                <c:pt idx="16548">
                  <c:v>8.0000000000000002E-3</c:v>
                </c:pt>
                <c:pt idx="16549">
                  <c:v>8.0000000000000002E-3</c:v>
                </c:pt>
                <c:pt idx="16550">
                  <c:v>8.0000000000000002E-3</c:v>
                </c:pt>
                <c:pt idx="16551">
                  <c:v>8.0000000000000002E-3</c:v>
                </c:pt>
                <c:pt idx="16552">
                  <c:v>8.0000000000000002E-3</c:v>
                </c:pt>
                <c:pt idx="16553">
                  <c:v>8.0000000000000002E-3</c:v>
                </c:pt>
                <c:pt idx="16554">
                  <c:v>8.0000000000000002E-3</c:v>
                </c:pt>
                <c:pt idx="16555">
                  <c:v>8.0000000000000002E-3</c:v>
                </c:pt>
                <c:pt idx="16556">
                  <c:v>8.0000000000000002E-3</c:v>
                </c:pt>
                <c:pt idx="16557">
                  <c:v>8.0000000000000002E-3</c:v>
                </c:pt>
                <c:pt idx="16558">
                  <c:v>8.0000000000000002E-3</c:v>
                </c:pt>
                <c:pt idx="16559">
                  <c:v>8.0000000000000002E-3</c:v>
                </c:pt>
                <c:pt idx="16560">
                  <c:v>8.0000000000000002E-3</c:v>
                </c:pt>
                <c:pt idx="16561">
                  <c:v>8.0000000000000002E-3</c:v>
                </c:pt>
                <c:pt idx="16562">
                  <c:v>8.0000000000000002E-3</c:v>
                </c:pt>
                <c:pt idx="16563">
                  <c:v>5.0000000000000001E-3</c:v>
                </c:pt>
                <c:pt idx="16564">
                  <c:v>8.0000000000000002E-3</c:v>
                </c:pt>
                <c:pt idx="16565">
                  <c:v>8.0000000000000002E-3</c:v>
                </c:pt>
                <c:pt idx="16566">
                  <c:v>5.0000000000000001E-3</c:v>
                </c:pt>
                <c:pt idx="16567">
                  <c:v>8.0000000000000002E-3</c:v>
                </c:pt>
                <c:pt idx="16568">
                  <c:v>8.0000000000000002E-3</c:v>
                </c:pt>
                <c:pt idx="16569">
                  <c:v>5.0000000000000001E-3</c:v>
                </c:pt>
                <c:pt idx="16570">
                  <c:v>8.0000000000000002E-3</c:v>
                </c:pt>
                <c:pt idx="16571">
                  <c:v>8.0000000000000002E-3</c:v>
                </c:pt>
                <c:pt idx="16572">
                  <c:v>8.0000000000000002E-3</c:v>
                </c:pt>
                <c:pt idx="16573">
                  <c:v>5.0000000000000001E-3</c:v>
                </c:pt>
                <c:pt idx="16574">
                  <c:v>8.0000000000000002E-3</c:v>
                </c:pt>
                <c:pt idx="16575">
                  <c:v>5.0000000000000001E-3</c:v>
                </c:pt>
                <c:pt idx="16576">
                  <c:v>5.0000000000000001E-3</c:v>
                </c:pt>
                <c:pt idx="16577">
                  <c:v>5.0000000000000001E-3</c:v>
                </c:pt>
                <c:pt idx="16578">
                  <c:v>8.0000000000000002E-3</c:v>
                </c:pt>
                <c:pt idx="16579">
                  <c:v>5.0000000000000001E-3</c:v>
                </c:pt>
                <c:pt idx="16580">
                  <c:v>5.0000000000000001E-3</c:v>
                </c:pt>
                <c:pt idx="16581">
                  <c:v>8.0000000000000002E-3</c:v>
                </c:pt>
                <c:pt idx="16582">
                  <c:v>8.0000000000000002E-3</c:v>
                </c:pt>
                <c:pt idx="16583">
                  <c:v>5.0000000000000001E-3</c:v>
                </c:pt>
                <c:pt idx="16584">
                  <c:v>5.0000000000000001E-3</c:v>
                </c:pt>
                <c:pt idx="16585">
                  <c:v>8.0000000000000002E-3</c:v>
                </c:pt>
                <c:pt idx="16586">
                  <c:v>8.0000000000000002E-3</c:v>
                </c:pt>
                <c:pt idx="16587">
                  <c:v>8.0000000000000002E-3</c:v>
                </c:pt>
                <c:pt idx="16588">
                  <c:v>8.0000000000000002E-3</c:v>
                </c:pt>
                <c:pt idx="16589">
                  <c:v>8.0000000000000002E-3</c:v>
                </c:pt>
                <c:pt idx="16590">
                  <c:v>1.0999999999999999E-2</c:v>
                </c:pt>
                <c:pt idx="16591">
                  <c:v>1.0999999999999999E-2</c:v>
                </c:pt>
                <c:pt idx="16592">
                  <c:v>1.6E-2</c:v>
                </c:pt>
                <c:pt idx="16593">
                  <c:v>0.02</c:v>
                </c:pt>
                <c:pt idx="16594">
                  <c:v>2.5999999999999999E-2</c:v>
                </c:pt>
                <c:pt idx="16595">
                  <c:v>3.2000000000000001E-2</c:v>
                </c:pt>
                <c:pt idx="16596">
                  <c:v>4.7E-2</c:v>
                </c:pt>
                <c:pt idx="16597">
                  <c:v>7.3999999999999996E-2</c:v>
                </c:pt>
                <c:pt idx="16598">
                  <c:v>0.12</c:v>
                </c:pt>
                <c:pt idx="16599">
                  <c:v>0.20699999999999999</c:v>
                </c:pt>
                <c:pt idx="16600">
                  <c:v>0.35899999999999999</c:v>
                </c:pt>
                <c:pt idx="16601">
                  <c:v>0.621</c:v>
                </c:pt>
                <c:pt idx="16602">
                  <c:v>0.89100000000000001</c:v>
                </c:pt>
                <c:pt idx="16603">
                  <c:v>1.1850000000000001</c:v>
                </c:pt>
                <c:pt idx="16604">
                  <c:v>1.419</c:v>
                </c:pt>
                <c:pt idx="16605">
                  <c:v>1.581</c:v>
                </c:pt>
                <c:pt idx="16606">
                  <c:v>1.748</c:v>
                </c:pt>
                <c:pt idx="16607">
                  <c:v>1.833</c:v>
                </c:pt>
                <c:pt idx="16608">
                  <c:v>1.92</c:v>
                </c:pt>
                <c:pt idx="16609">
                  <c:v>2.008</c:v>
                </c:pt>
                <c:pt idx="16610">
                  <c:v>2.097</c:v>
                </c:pt>
                <c:pt idx="16611">
                  <c:v>2.1869999999999998</c:v>
                </c:pt>
                <c:pt idx="16612">
                  <c:v>2.1869999999999998</c:v>
                </c:pt>
                <c:pt idx="16613">
                  <c:v>2.2789999999999999</c:v>
                </c:pt>
                <c:pt idx="16614">
                  <c:v>2.2789999999999999</c:v>
                </c:pt>
                <c:pt idx="16615">
                  <c:v>2.2789999999999999</c:v>
                </c:pt>
                <c:pt idx="16616">
                  <c:v>2.2789999999999999</c:v>
                </c:pt>
                <c:pt idx="16617">
                  <c:v>2.2789999999999999</c:v>
                </c:pt>
                <c:pt idx="16618">
                  <c:v>2.1869999999999998</c:v>
                </c:pt>
                <c:pt idx="16619">
                  <c:v>2.1869999999999998</c:v>
                </c:pt>
                <c:pt idx="16620">
                  <c:v>2.097</c:v>
                </c:pt>
                <c:pt idx="16621">
                  <c:v>2.097</c:v>
                </c:pt>
                <c:pt idx="16622">
                  <c:v>2.097</c:v>
                </c:pt>
                <c:pt idx="16623">
                  <c:v>2.008</c:v>
                </c:pt>
                <c:pt idx="16624">
                  <c:v>1.92</c:v>
                </c:pt>
                <c:pt idx="16625">
                  <c:v>1.92</c:v>
                </c:pt>
                <c:pt idx="16626">
                  <c:v>1.833</c:v>
                </c:pt>
                <c:pt idx="16627">
                  <c:v>1.833</c:v>
                </c:pt>
                <c:pt idx="16628">
                  <c:v>1.833</c:v>
                </c:pt>
                <c:pt idx="16629">
                  <c:v>1.748</c:v>
                </c:pt>
                <c:pt idx="16630">
                  <c:v>1.6639999999999999</c:v>
                </c:pt>
                <c:pt idx="16631">
                  <c:v>1.6639999999999999</c:v>
                </c:pt>
                <c:pt idx="16632">
                  <c:v>1.581</c:v>
                </c:pt>
                <c:pt idx="16633">
                  <c:v>1.4990000000000001</c:v>
                </c:pt>
                <c:pt idx="16634">
                  <c:v>1.419</c:v>
                </c:pt>
                <c:pt idx="16635">
                  <c:v>1.339</c:v>
                </c:pt>
                <c:pt idx="16636">
                  <c:v>1.339</c:v>
                </c:pt>
                <c:pt idx="16637">
                  <c:v>1.262</c:v>
                </c:pt>
                <c:pt idx="16638">
                  <c:v>1.1850000000000001</c:v>
                </c:pt>
                <c:pt idx="16639">
                  <c:v>1.1100000000000001</c:v>
                </c:pt>
                <c:pt idx="16640">
                  <c:v>1.1100000000000001</c:v>
                </c:pt>
                <c:pt idx="16641">
                  <c:v>1.0349999999999999</c:v>
                </c:pt>
                <c:pt idx="16642">
                  <c:v>0.96299999999999997</c:v>
                </c:pt>
                <c:pt idx="16643">
                  <c:v>0.96299999999999997</c:v>
                </c:pt>
                <c:pt idx="16644">
                  <c:v>0.89100000000000001</c:v>
                </c:pt>
                <c:pt idx="16645">
                  <c:v>0.89100000000000001</c:v>
                </c:pt>
                <c:pt idx="16646">
                  <c:v>0.82</c:v>
                </c:pt>
                <c:pt idx="16647">
                  <c:v>0.82</c:v>
                </c:pt>
                <c:pt idx="16648">
                  <c:v>0.751</c:v>
                </c:pt>
                <c:pt idx="16649">
                  <c:v>0.68300000000000005</c:v>
                </c:pt>
                <c:pt idx="16650">
                  <c:v>0.68300000000000005</c:v>
                </c:pt>
                <c:pt idx="16651">
                  <c:v>0.68300000000000005</c:v>
                </c:pt>
                <c:pt idx="16652">
                  <c:v>0.621</c:v>
                </c:pt>
                <c:pt idx="16653">
                  <c:v>0.621</c:v>
                </c:pt>
                <c:pt idx="16654">
                  <c:v>0.621</c:v>
                </c:pt>
                <c:pt idx="16655">
                  <c:v>0.621</c:v>
                </c:pt>
                <c:pt idx="16656">
                  <c:v>0.55500000000000005</c:v>
                </c:pt>
                <c:pt idx="16657">
                  <c:v>0.55500000000000005</c:v>
                </c:pt>
                <c:pt idx="16658">
                  <c:v>0.48899999999999999</c:v>
                </c:pt>
                <c:pt idx="16659">
                  <c:v>0.48899999999999999</c:v>
                </c:pt>
                <c:pt idx="16660">
                  <c:v>0.48899999999999999</c:v>
                </c:pt>
                <c:pt idx="16661">
                  <c:v>0.48899999999999999</c:v>
                </c:pt>
                <c:pt idx="16662">
                  <c:v>0.42399999999999999</c:v>
                </c:pt>
                <c:pt idx="16663">
                  <c:v>0.42399999999999999</c:v>
                </c:pt>
                <c:pt idx="16664">
                  <c:v>0.42399999999999999</c:v>
                </c:pt>
                <c:pt idx="16665">
                  <c:v>0.42399999999999999</c:v>
                </c:pt>
                <c:pt idx="16666">
                  <c:v>0.35899999999999999</c:v>
                </c:pt>
                <c:pt idx="16667">
                  <c:v>0.35899999999999999</c:v>
                </c:pt>
                <c:pt idx="16668">
                  <c:v>0.35899999999999999</c:v>
                </c:pt>
                <c:pt idx="16669">
                  <c:v>0.35899999999999999</c:v>
                </c:pt>
                <c:pt idx="16670">
                  <c:v>0.35899999999999999</c:v>
                </c:pt>
                <c:pt idx="16671">
                  <c:v>0.29699999999999999</c:v>
                </c:pt>
                <c:pt idx="16672">
                  <c:v>0.29699999999999999</c:v>
                </c:pt>
                <c:pt idx="16673">
                  <c:v>0.29699999999999999</c:v>
                </c:pt>
                <c:pt idx="16674">
                  <c:v>0.27500000000000002</c:v>
                </c:pt>
                <c:pt idx="16675">
                  <c:v>0.27500000000000002</c:v>
                </c:pt>
                <c:pt idx="16676">
                  <c:v>0.27500000000000002</c:v>
                </c:pt>
                <c:pt idx="16677">
                  <c:v>0.27500000000000002</c:v>
                </c:pt>
                <c:pt idx="16678">
                  <c:v>0.245</c:v>
                </c:pt>
                <c:pt idx="16679">
                  <c:v>0.245</c:v>
                </c:pt>
                <c:pt idx="16680">
                  <c:v>0.245</c:v>
                </c:pt>
                <c:pt idx="16681">
                  <c:v>0.245</c:v>
                </c:pt>
                <c:pt idx="16682">
                  <c:v>0.20699999999999999</c:v>
                </c:pt>
                <c:pt idx="16683">
                  <c:v>0.20699999999999999</c:v>
                </c:pt>
                <c:pt idx="16684">
                  <c:v>0.20699999999999999</c:v>
                </c:pt>
                <c:pt idx="16685">
                  <c:v>0.20699999999999999</c:v>
                </c:pt>
                <c:pt idx="16686">
                  <c:v>0.161</c:v>
                </c:pt>
                <c:pt idx="16687">
                  <c:v>0.161</c:v>
                </c:pt>
                <c:pt idx="16688">
                  <c:v>0.161</c:v>
                </c:pt>
                <c:pt idx="16689">
                  <c:v>0.161</c:v>
                </c:pt>
                <c:pt idx="16690">
                  <c:v>0.161</c:v>
                </c:pt>
                <c:pt idx="16691">
                  <c:v>0.14699999999999999</c:v>
                </c:pt>
                <c:pt idx="16692">
                  <c:v>0.14699999999999999</c:v>
                </c:pt>
                <c:pt idx="16693">
                  <c:v>0.14699999999999999</c:v>
                </c:pt>
                <c:pt idx="16694">
                  <c:v>0.14699999999999999</c:v>
                </c:pt>
                <c:pt idx="16695">
                  <c:v>0.13300000000000001</c:v>
                </c:pt>
                <c:pt idx="16696">
                  <c:v>0.13300000000000001</c:v>
                </c:pt>
                <c:pt idx="16697">
                  <c:v>0.13300000000000001</c:v>
                </c:pt>
                <c:pt idx="16698">
                  <c:v>0.13300000000000001</c:v>
                </c:pt>
                <c:pt idx="16699">
                  <c:v>0.13300000000000001</c:v>
                </c:pt>
                <c:pt idx="16700">
                  <c:v>0.12</c:v>
                </c:pt>
                <c:pt idx="16701">
                  <c:v>0.12</c:v>
                </c:pt>
                <c:pt idx="16702">
                  <c:v>0.12</c:v>
                </c:pt>
                <c:pt idx="16703">
                  <c:v>0.12</c:v>
                </c:pt>
                <c:pt idx="16704">
                  <c:v>0.12</c:v>
                </c:pt>
                <c:pt idx="16705">
                  <c:v>0.12</c:v>
                </c:pt>
                <c:pt idx="16706">
                  <c:v>0.107</c:v>
                </c:pt>
                <c:pt idx="16707">
                  <c:v>0.107</c:v>
                </c:pt>
                <c:pt idx="16708">
                  <c:v>0.107</c:v>
                </c:pt>
                <c:pt idx="16709">
                  <c:v>0.107</c:v>
                </c:pt>
                <c:pt idx="16710">
                  <c:v>0.107</c:v>
                </c:pt>
                <c:pt idx="16711">
                  <c:v>0.107</c:v>
                </c:pt>
                <c:pt idx="16712">
                  <c:v>0.107</c:v>
                </c:pt>
                <c:pt idx="16713">
                  <c:v>0.107</c:v>
                </c:pt>
                <c:pt idx="16714">
                  <c:v>0.12</c:v>
                </c:pt>
                <c:pt idx="16715">
                  <c:v>0.13300000000000001</c:v>
                </c:pt>
                <c:pt idx="16716">
                  <c:v>0.14699999999999999</c:v>
                </c:pt>
                <c:pt idx="16717">
                  <c:v>0.161</c:v>
                </c:pt>
                <c:pt idx="16718">
                  <c:v>0.20699999999999999</c:v>
                </c:pt>
                <c:pt idx="16719">
                  <c:v>0.245</c:v>
                </c:pt>
                <c:pt idx="16720">
                  <c:v>0.27500000000000002</c:v>
                </c:pt>
                <c:pt idx="16721">
                  <c:v>0.29699999999999999</c:v>
                </c:pt>
                <c:pt idx="16722">
                  <c:v>0.35899999999999999</c:v>
                </c:pt>
                <c:pt idx="16723">
                  <c:v>0.42399999999999999</c:v>
                </c:pt>
                <c:pt idx="16724">
                  <c:v>0.48899999999999999</c:v>
                </c:pt>
                <c:pt idx="16725">
                  <c:v>0.48899999999999999</c:v>
                </c:pt>
                <c:pt idx="16726">
                  <c:v>0.55500000000000005</c:v>
                </c:pt>
                <c:pt idx="16727">
                  <c:v>0.55500000000000005</c:v>
                </c:pt>
                <c:pt idx="16728">
                  <c:v>0.55500000000000005</c:v>
                </c:pt>
                <c:pt idx="16729">
                  <c:v>0.55500000000000005</c:v>
                </c:pt>
                <c:pt idx="16730">
                  <c:v>0.55500000000000005</c:v>
                </c:pt>
                <c:pt idx="16731">
                  <c:v>0.55500000000000005</c:v>
                </c:pt>
                <c:pt idx="16732">
                  <c:v>0.55500000000000005</c:v>
                </c:pt>
                <c:pt idx="16733">
                  <c:v>0.55500000000000005</c:v>
                </c:pt>
                <c:pt idx="16734">
                  <c:v>0.621</c:v>
                </c:pt>
                <c:pt idx="16735">
                  <c:v>0.621</c:v>
                </c:pt>
                <c:pt idx="16736">
                  <c:v>0.68300000000000005</c:v>
                </c:pt>
                <c:pt idx="16737">
                  <c:v>0.68300000000000005</c:v>
                </c:pt>
                <c:pt idx="16738">
                  <c:v>0.751</c:v>
                </c:pt>
                <c:pt idx="16739">
                  <c:v>0.751</c:v>
                </c:pt>
                <c:pt idx="16740">
                  <c:v>0.82</c:v>
                </c:pt>
                <c:pt idx="16741">
                  <c:v>0.82</c:v>
                </c:pt>
                <c:pt idx="16742">
                  <c:v>0.82</c:v>
                </c:pt>
                <c:pt idx="16743">
                  <c:v>0.82</c:v>
                </c:pt>
                <c:pt idx="16744">
                  <c:v>0.82</c:v>
                </c:pt>
                <c:pt idx="16745">
                  <c:v>0.82</c:v>
                </c:pt>
                <c:pt idx="16746">
                  <c:v>0.82</c:v>
                </c:pt>
                <c:pt idx="16747">
                  <c:v>0.82</c:v>
                </c:pt>
                <c:pt idx="16748">
                  <c:v>0.82</c:v>
                </c:pt>
                <c:pt idx="16749">
                  <c:v>0.82</c:v>
                </c:pt>
                <c:pt idx="16750">
                  <c:v>0.751</c:v>
                </c:pt>
                <c:pt idx="16751">
                  <c:v>0.751</c:v>
                </c:pt>
                <c:pt idx="16752">
                  <c:v>0.751</c:v>
                </c:pt>
                <c:pt idx="16753">
                  <c:v>0.751</c:v>
                </c:pt>
                <c:pt idx="16754">
                  <c:v>0.751</c:v>
                </c:pt>
                <c:pt idx="16755">
                  <c:v>0.68300000000000005</c:v>
                </c:pt>
                <c:pt idx="16756">
                  <c:v>0.68300000000000005</c:v>
                </c:pt>
                <c:pt idx="16757">
                  <c:v>0.68300000000000005</c:v>
                </c:pt>
                <c:pt idx="16758">
                  <c:v>0.68300000000000005</c:v>
                </c:pt>
                <c:pt idx="16759">
                  <c:v>0.621</c:v>
                </c:pt>
                <c:pt idx="16760">
                  <c:v>0.621</c:v>
                </c:pt>
                <c:pt idx="16761">
                  <c:v>0.55500000000000005</c:v>
                </c:pt>
                <c:pt idx="16762">
                  <c:v>0.48899999999999999</c:v>
                </c:pt>
                <c:pt idx="16763">
                  <c:v>0.48899999999999999</c:v>
                </c:pt>
                <c:pt idx="16764">
                  <c:v>0.42399999999999999</c:v>
                </c:pt>
                <c:pt idx="16765">
                  <c:v>0.35899999999999999</c:v>
                </c:pt>
                <c:pt idx="16766">
                  <c:v>0.35899999999999999</c:v>
                </c:pt>
                <c:pt idx="16767">
                  <c:v>0.29699999999999999</c:v>
                </c:pt>
                <c:pt idx="16768">
                  <c:v>0.29699999999999999</c:v>
                </c:pt>
                <c:pt idx="16769">
                  <c:v>0.29699999999999999</c:v>
                </c:pt>
                <c:pt idx="16770">
                  <c:v>0.27500000000000002</c:v>
                </c:pt>
                <c:pt idx="16771">
                  <c:v>0.27500000000000002</c:v>
                </c:pt>
                <c:pt idx="16772">
                  <c:v>0.245</c:v>
                </c:pt>
                <c:pt idx="16773">
                  <c:v>0.245</c:v>
                </c:pt>
                <c:pt idx="16774">
                  <c:v>0.245</c:v>
                </c:pt>
                <c:pt idx="16775">
                  <c:v>0.245</c:v>
                </c:pt>
                <c:pt idx="16776">
                  <c:v>0.20699999999999999</c:v>
                </c:pt>
                <c:pt idx="16777">
                  <c:v>0.20699999999999999</c:v>
                </c:pt>
                <c:pt idx="16778">
                  <c:v>0.161</c:v>
                </c:pt>
                <c:pt idx="16779">
                  <c:v>0.161</c:v>
                </c:pt>
                <c:pt idx="16780">
                  <c:v>0.161</c:v>
                </c:pt>
                <c:pt idx="16781">
                  <c:v>0.161</c:v>
                </c:pt>
                <c:pt idx="16782">
                  <c:v>0.14699999999999999</c:v>
                </c:pt>
                <c:pt idx="16783">
                  <c:v>0.14699999999999999</c:v>
                </c:pt>
                <c:pt idx="16784">
                  <c:v>0.14699999999999999</c:v>
                </c:pt>
                <c:pt idx="16785">
                  <c:v>0.14699999999999999</c:v>
                </c:pt>
                <c:pt idx="16786">
                  <c:v>0.14699999999999999</c:v>
                </c:pt>
                <c:pt idx="16787">
                  <c:v>0.13300000000000001</c:v>
                </c:pt>
                <c:pt idx="16788">
                  <c:v>0.13300000000000001</c:v>
                </c:pt>
                <c:pt idx="16789">
                  <c:v>0.13300000000000001</c:v>
                </c:pt>
                <c:pt idx="16790">
                  <c:v>0.13300000000000001</c:v>
                </c:pt>
                <c:pt idx="16791">
                  <c:v>0.12</c:v>
                </c:pt>
                <c:pt idx="16792">
                  <c:v>0.12</c:v>
                </c:pt>
                <c:pt idx="16793">
                  <c:v>0.12</c:v>
                </c:pt>
                <c:pt idx="16794">
                  <c:v>0.12</c:v>
                </c:pt>
                <c:pt idx="16795">
                  <c:v>0.12</c:v>
                </c:pt>
                <c:pt idx="16796">
                  <c:v>0.12</c:v>
                </c:pt>
                <c:pt idx="16797">
                  <c:v>0.12</c:v>
                </c:pt>
                <c:pt idx="16798">
                  <c:v>0.107</c:v>
                </c:pt>
                <c:pt idx="16799">
                  <c:v>0.107</c:v>
                </c:pt>
                <c:pt idx="16800">
                  <c:v>0.107</c:v>
                </c:pt>
                <c:pt idx="16801">
                  <c:v>0.107</c:v>
                </c:pt>
                <c:pt idx="16802">
                  <c:v>0.107</c:v>
                </c:pt>
                <c:pt idx="16803">
                  <c:v>0.107</c:v>
                </c:pt>
                <c:pt idx="16804">
                  <c:v>0.107</c:v>
                </c:pt>
                <c:pt idx="16805">
                  <c:v>9.5000000000000001E-2</c:v>
                </c:pt>
                <c:pt idx="16806">
                  <c:v>9.5000000000000001E-2</c:v>
                </c:pt>
                <c:pt idx="16807">
                  <c:v>9.5000000000000001E-2</c:v>
                </c:pt>
                <c:pt idx="16808">
                  <c:v>9.5000000000000001E-2</c:v>
                </c:pt>
                <c:pt idx="16809">
                  <c:v>9.5000000000000001E-2</c:v>
                </c:pt>
                <c:pt idx="16810">
                  <c:v>9.5000000000000001E-2</c:v>
                </c:pt>
                <c:pt idx="16811">
                  <c:v>8.4000000000000005E-2</c:v>
                </c:pt>
                <c:pt idx="16812">
                  <c:v>8.4000000000000005E-2</c:v>
                </c:pt>
                <c:pt idx="16813">
                  <c:v>8.4000000000000005E-2</c:v>
                </c:pt>
                <c:pt idx="16814">
                  <c:v>8.4000000000000005E-2</c:v>
                </c:pt>
                <c:pt idx="16815">
                  <c:v>8.4000000000000005E-2</c:v>
                </c:pt>
                <c:pt idx="16816">
                  <c:v>8.4000000000000005E-2</c:v>
                </c:pt>
                <c:pt idx="16817">
                  <c:v>8.4000000000000005E-2</c:v>
                </c:pt>
                <c:pt idx="16818">
                  <c:v>8.4000000000000005E-2</c:v>
                </c:pt>
                <c:pt idx="16819">
                  <c:v>7.3999999999999996E-2</c:v>
                </c:pt>
                <c:pt idx="16820">
                  <c:v>7.3999999999999996E-2</c:v>
                </c:pt>
                <c:pt idx="16821">
                  <c:v>6.4000000000000001E-2</c:v>
                </c:pt>
                <c:pt idx="16822">
                  <c:v>6.4000000000000001E-2</c:v>
                </c:pt>
                <c:pt idx="16823">
                  <c:v>6.4000000000000001E-2</c:v>
                </c:pt>
                <c:pt idx="16824">
                  <c:v>6.4000000000000001E-2</c:v>
                </c:pt>
                <c:pt idx="16825">
                  <c:v>6.4000000000000001E-2</c:v>
                </c:pt>
                <c:pt idx="16826">
                  <c:v>6.4000000000000001E-2</c:v>
                </c:pt>
                <c:pt idx="16827">
                  <c:v>6.4000000000000001E-2</c:v>
                </c:pt>
                <c:pt idx="16828">
                  <c:v>6.4000000000000001E-2</c:v>
                </c:pt>
                <c:pt idx="16829">
                  <c:v>6.4000000000000001E-2</c:v>
                </c:pt>
                <c:pt idx="16830">
                  <c:v>5.5E-2</c:v>
                </c:pt>
                <c:pt idx="16831">
                  <c:v>5.5E-2</c:v>
                </c:pt>
                <c:pt idx="16832">
                  <c:v>5.5E-2</c:v>
                </c:pt>
                <c:pt idx="16833">
                  <c:v>5.5E-2</c:v>
                </c:pt>
                <c:pt idx="16834">
                  <c:v>5.5E-2</c:v>
                </c:pt>
                <c:pt idx="16835">
                  <c:v>5.5E-2</c:v>
                </c:pt>
                <c:pt idx="16836">
                  <c:v>5.5E-2</c:v>
                </c:pt>
                <c:pt idx="16837">
                  <c:v>4.7E-2</c:v>
                </c:pt>
                <c:pt idx="16838">
                  <c:v>5.5E-2</c:v>
                </c:pt>
                <c:pt idx="16839">
                  <c:v>4.7E-2</c:v>
                </c:pt>
                <c:pt idx="16840">
                  <c:v>4.7E-2</c:v>
                </c:pt>
                <c:pt idx="16841">
                  <c:v>4.7E-2</c:v>
                </c:pt>
                <c:pt idx="16842">
                  <c:v>4.7E-2</c:v>
                </c:pt>
                <c:pt idx="16843">
                  <c:v>4.7E-2</c:v>
                </c:pt>
                <c:pt idx="16844">
                  <c:v>4.7E-2</c:v>
                </c:pt>
                <c:pt idx="16845">
                  <c:v>3.9E-2</c:v>
                </c:pt>
                <c:pt idx="16846">
                  <c:v>3.9E-2</c:v>
                </c:pt>
                <c:pt idx="16847">
                  <c:v>3.9E-2</c:v>
                </c:pt>
                <c:pt idx="16848">
                  <c:v>4.7E-2</c:v>
                </c:pt>
                <c:pt idx="16849">
                  <c:v>3.9E-2</c:v>
                </c:pt>
                <c:pt idx="16850">
                  <c:v>3.9E-2</c:v>
                </c:pt>
                <c:pt idx="16851">
                  <c:v>3.9E-2</c:v>
                </c:pt>
                <c:pt idx="16852">
                  <c:v>3.9E-2</c:v>
                </c:pt>
                <c:pt idx="16853">
                  <c:v>3.9E-2</c:v>
                </c:pt>
                <c:pt idx="16854">
                  <c:v>3.9E-2</c:v>
                </c:pt>
                <c:pt idx="16855">
                  <c:v>3.9E-2</c:v>
                </c:pt>
                <c:pt idx="16856">
                  <c:v>4.7E-2</c:v>
                </c:pt>
                <c:pt idx="16857">
                  <c:v>3.9E-2</c:v>
                </c:pt>
                <c:pt idx="16858">
                  <c:v>3.9E-2</c:v>
                </c:pt>
                <c:pt idx="16859">
                  <c:v>4.7E-2</c:v>
                </c:pt>
                <c:pt idx="16860">
                  <c:v>4.7E-2</c:v>
                </c:pt>
                <c:pt idx="16861">
                  <c:v>4.7E-2</c:v>
                </c:pt>
                <c:pt idx="16862">
                  <c:v>4.7E-2</c:v>
                </c:pt>
                <c:pt idx="16863">
                  <c:v>4.7E-2</c:v>
                </c:pt>
                <c:pt idx="16864">
                  <c:v>4.7E-2</c:v>
                </c:pt>
                <c:pt idx="16865">
                  <c:v>5.5E-2</c:v>
                </c:pt>
                <c:pt idx="16866">
                  <c:v>5.5E-2</c:v>
                </c:pt>
                <c:pt idx="16867">
                  <c:v>5.5E-2</c:v>
                </c:pt>
                <c:pt idx="16868">
                  <c:v>6.4000000000000001E-2</c:v>
                </c:pt>
                <c:pt idx="16869">
                  <c:v>6.4000000000000001E-2</c:v>
                </c:pt>
                <c:pt idx="16870">
                  <c:v>6.4000000000000001E-2</c:v>
                </c:pt>
                <c:pt idx="16871">
                  <c:v>6.4000000000000001E-2</c:v>
                </c:pt>
                <c:pt idx="16872">
                  <c:v>6.4000000000000001E-2</c:v>
                </c:pt>
                <c:pt idx="16873">
                  <c:v>7.3999999999999996E-2</c:v>
                </c:pt>
                <c:pt idx="16874">
                  <c:v>7.3999999999999996E-2</c:v>
                </c:pt>
                <c:pt idx="16875">
                  <c:v>7.3999999999999996E-2</c:v>
                </c:pt>
                <c:pt idx="16876">
                  <c:v>7.3999999999999996E-2</c:v>
                </c:pt>
                <c:pt idx="16877">
                  <c:v>7.3999999999999996E-2</c:v>
                </c:pt>
                <c:pt idx="16878">
                  <c:v>7.3999999999999996E-2</c:v>
                </c:pt>
                <c:pt idx="16879">
                  <c:v>7.3999999999999996E-2</c:v>
                </c:pt>
                <c:pt idx="16880">
                  <c:v>7.3999999999999996E-2</c:v>
                </c:pt>
                <c:pt idx="16881">
                  <c:v>7.3999999999999996E-2</c:v>
                </c:pt>
                <c:pt idx="16882">
                  <c:v>7.3999999999999996E-2</c:v>
                </c:pt>
                <c:pt idx="16883">
                  <c:v>7.3999999999999996E-2</c:v>
                </c:pt>
                <c:pt idx="16884">
                  <c:v>6.4000000000000001E-2</c:v>
                </c:pt>
                <c:pt idx="16885">
                  <c:v>6.4000000000000001E-2</c:v>
                </c:pt>
                <c:pt idx="16886">
                  <c:v>6.4000000000000001E-2</c:v>
                </c:pt>
                <c:pt idx="16887">
                  <c:v>6.4000000000000001E-2</c:v>
                </c:pt>
                <c:pt idx="16888">
                  <c:v>6.4000000000000001E-2</c:v>
                </c:pt>
                <c:pt idx="16889">
                  <c:v>6.4000000000000001E-2</c:v>
                </c:pt>
                <c:pt idx="16890">
                  <c:v>6.4000000000000001E-2</c:v>
                </c:pt>
                <c:pt idx="16891">
                  <c:v>5.5E-2</c:v>
                </c:pt>
                <c:pt idx="16892">
                  <c:v>5.5E-2</c:v>
                </c:pt>
                <c:pt idx="16893">
                  <c:v>5.5E-2</c:v>
                </c:pt>
                <c:pt idx="16894">
                  <c:v>5.5E-2</c:v>
                </c:pt>
                <c:pt idx="16895">
                  <c:v>5.5E-2</c:v>
                </c:pt>
                <c:pt idx="16896">
                  <c:v>5.5E-2</c:v>
                </c:pt>
                <c:pt idx="16897">
                  <c:v>4.7E-2</c:v>
                </c:pt>
                <c:pt idx="16898">
                  <c:v>4.7E-2</c:v>
                </c:pt>
                <c:pt idx="16899">
                  <c:v>4.7E-2</c:v>
                </c:pt>
                <c:pt idx="16900">
                  <c:v>4.7E-2</c:v>
                </c:pt>
                <c:pt idx="16901">
                  <c:v>4.7E-2</c:v>
                </c:pt>
                <c:pt idx="16902">
                  <c:v>4.7E-2</c:v>
                </c:pt>
                <c:pt idx="16903">
                  <c:v>3.9E-2</c:v>
                </c:pt>
                <c:pt idx="16904">
                  <c:v>3.9E-2</c:v>
                </c:pt>
                <c:pt idx="16905">
                  <c:v>3.9E-2</c:v>
                </c:pt>
                <c:pt idx="16906">
                  <c:v>3.9E-2</c:v>
                </c:pt>
                <c:pt idx="16907">
                  <c:v>3.9E-2</c:v>
                </c:pt>
                <c:pt idx="16908">
                  <c:v>3.9E-2</c:v>
                </c:pt>
                <c:pt idx="16909">
                  <c:v>3.9E-2</c:v>
                </c:pt>
                <c:pt idx="16910">
                  <c:v>3.2000000000000001E-2</c:v>
                </c:pt>
                <c:pt idx="16911">
                  <c:v>3.2000000000000001E-2</c:v>
                </c:pt>
                <c:pt idx="16912">
                  <c:v>3.2000000000000001E-2</c:v>
                </c:pt>
                <c:pt idx="16913">
                  <c:v>3.2000000000000001E-2</c:v>
                </c:pt>
                <c:pt idx="16914">
                  <c:v>3.2000000000000001E-2</c:v>
                </c:pt>
                <c:pt idx="16915">
                  <c:v>2.5999999999999999E-2</c:v>
                </c:pt>
                <c:pt idx="16916">
                  <c:v>2.5999999999999999E-2</c:v>
                </c:pt>
                <c:pt idx="16917">
                  <c:v>2.5999999999999999E-2</c:v>
                </c:pt>
                <c:pt idx="16918">
                  <c:v>2.5999999999999999E-2</c:v>
                </c:pt>
                <c:pt idx="16919">
                  <c:v>2.5999999999999999E-2</c:v>
                </c:pt>
                <c:pt idx="16920">
                  <c:v>2.5999999999999999E-2</c:v>
                </c:pt>
                <c:pt idx="16921">
                  <c:v>0.02</c:v>
                </c:pt>
                <c:pt idx="16922">
                  <c:v>0.02</c:v>
                </c:pt>
                <c:pt idx="16923">
                  <c:v>0.02</c:v>
                </c:pt>
                <c:pt idx="16924">
                  <c:v>0.02</c:v>
                </c:pt>
                <c:pt idx="16925">
                  <c:v>0.02</c:v>
                </c:pt>
                <c:pt idx="16926">
                  <c:v>0.02</c:v>
                </c:pt>
                <c:pt idx="16927">
                  <c:v>0.02</c:v>
                </c:pt>
                <c:pt idx="16928">
                  <c:v>1.6E-2</c:v>
                </c:pt>
                <c:pt idx="16929">
                  <c:v>1.6E-2</c:v>
                </c:pt>
                <c:pt idx="16930">
                  <c:v>1.6E-2</c:v>
                </c:pt>
                <c:pt idx="16931">
                  <c:v>1.6E-2</c:v>
                </c:pt>
                <c:pt idx="16932">
                  <c:v>1.6E-2</c:v>
                </c:pt>
                <c:pt idx="16933">
                  <c:v>1.6E-2</c:v>
                </c:pt>
                <c:pt idx="16934">
                  <c:v>1.6E-2</c:v>
                </c:pt>
                <c:pt idx="16935">
                  <c:v>1.0999999999999999E-2</c:v>
                </c:pt>
                <c:pt idx="16936">
                  <c:v>1.0999999999999999E-2</c:v>
                </c:pt>
                <c:pt idx="16937">
                  <c:v>1.0999999999999999E-2</c:v>
                </c:pt>
                <c:pt idx="16938">
                  <c:v>1.0999999999999999E-2</c:v>
                </c:pt>
                <c:pt idx="16939">
                  <c:v>1.0999999999999999E-2</c:v>
                </c:pt>
                <c:pt idx="16940">
                  <c:v>1.0999999999999999E-2</c:v>
                </c:pt>
                <c:pt idx="16941">
                  <c:v>1.0999999999999999E-2</c:v>
                </c:pt>
                <c:pt idx="16942">
                  <c:v>1.0999999999999999E-2</c:v>
                </c:pt>
                <c:pt idx="16943">
                  <c:v>8.0000000000000002E-3</c:v>
                </c:pt>
                <c:pt idx="16944">
                  <c:v>1.0999999999999999E-2</c:v>
                </c:pt>
                <c:pt idx="16945">
                  <c:v>8.0000000000000002E-3</c:v>
                </c:pt>
                <c:pt idx="16946">
                  <c:v>8.0000000000000002E-3</c:v>
                </c:pt>
                <c:pt idx="16947">
                  <c:v>8.0000000000000002E-3</c:v>
                </c:pt>
                <c:pt idx="16948">
                  <c:v>8.0000000000000002E-3</c:v>
                </c:pt>
                <c:pt idx="16949">
                  <c:v>8.0000000000000002E-3</c:v>
                </c:pt>
                <c:pt idx="16950">
                  <c:v>8.0000000000000002E-3</c:v>
                </c:pt>
                <c:pt idx="16951">
                  <c:v>8.0000000000000002E-3</c:v>
                </c:pt>
                <c:pt idx="16952">
                  <c:v>8.0000000000000002E-3</c:v>
                </c:pt>
                <c:pt idx="16953">
                  <c:v>8.0000000000000002E-3</c:v>
                </c:pt>
                <c:pt idx="16954">
                  <c:v>8.0000000000000002E-3</c:v>
                </c:pt>
                <c:pt idx="16955">
                  <c:v>8.0000000000000002E-3</c:v>
                </c:pt>
                <c:pt idx="16956">
                  <c:v>8.0000000000000002E-3</c:v>
                </c:pt>
                <c:pt idx="16957">
                  <c:v>5.0000000000000001E-3</c:v>
                </c:pt>
                <c:pt idx="16958">
                  <c:v>8.0000000000000002E-3</c:v>
                </c:pt>
                <c:pt idx="16959">
                  <c:v>5.0000000000000001E-3</c:v>
                </c:pt>
                <c:pt idx="16960">
                  <c:v>5.0000000000000001E-3</c:v>
                </c:pt>
                <c:pt idx="16961">
                  <c:v>5.0000000000000001E-3</c:v>
                </c:pt>
                <c:pt idx="16962">
                  <c:v>5.0000000000000001E-3</c:v>
                </c:pt>
                <c:pt idx="16963">
                  <c:v>5.0000000000000001E-3</c:v>
                </c:pt>
                <c:pt idx="16964">
                  <c:v>5.0000000000000001E-3</c:v>
                </c:pt>
                <c:pt idx="16965">
                  <c:v>5.0000000000000001E-3</c:v>
                </c:pt>
                <c:pt idx="16966">
                  <c:v>5.0000000000000001E-3</c:v>
                </c:pt>
                <c:pt idx="16967">
                  <c:v>5.0000000000000001E-3</c:v>
                </c:pt>
                <c:pt idx="16968">
                  <c:v>5.0000000000000001E-3</c:v>
                </c:pt>
                <c:pt idx="16969">
                  <c:v>5.0000000000000001E-3</c:v>
                </c:pt>
                <c:pt idx="16970">
                  <c:v>5.0000000000000001E-3</c:v>
                </c:pt>
                <c:pt idx="16971">
                  <c:v>5.0000000000000001E-3</c:v>
                </c:pt>
                <c:pt idx="16972">
                  <c:v>5.0000000000000001E-3</c:v>
                </c:pt>
                <c:pt idx="16973">
                  <c:v>5.0000000000000001E-3</c:v>
                </c:pt>
                <c:pt idx="16974">
                  <c:v>5.0000000000000001E-3</c:v>
                </c:pt>
                <c:pt idx="16975">
                  <c:v>5.0000000000000001E-3</c:v>
                </c:pt>
                <c:pt idx="16976">
                  <c:v>5.0000000000000001E-3</c:v>
                </c:pt>
                <c:pt idx="16977">
                  <c:v>4.0000000000000001E-3</c:v>
                </c:pt>
                <c:pt idx="16978">
                  <c:v>4.0000000000000001E-3</c:v>
                </c:pt>
                <c:pt idx="16979">
                  <c:v>4.0000000000000001E-3</c:v>
                </c:pt>
                <c:pt idx="16980">
                  <c:v>4.0000000000000001E-3</c:v>
                </c:pt>
                <c:pt idx="16981">
                  <c:v>4.0000000000000001E-3</c:v>
                </c:pt>
                <c:pt idx="16982">
                  <c:v>4.0000000000000001E-3</c:v>
                </c:pt>
                <c:pt idx="16983">
                  <c:v>4.0000000000000001E-3</c:v>
                </c:pt>
                <c:pt idx="16984">
                  <c:v>4.0000000000000001E-3</c:v>
                </c:pt>
                <c:pt idx="16985">
                  <c:v>4.0000000000000001E-3</c:v>
                </c:pt>
                <c:pt idx="16986">
                  <c:v>4.0000000000000001E-3</c:v>
                </c:pt>
                <c:pt idx="16987">
                  <c:v>4.0000000000000001E-3</c:v>
                </c:pt>
                <c:pt idx="16988">
                  <c:v>4.0000000000000001E-3</c:v>
                </c:pt>
                <c:pt idx="16989">
                  <c:v>4.0000000000000001E-3</c:v>
                </c:pt>
                <c:pt idx="16990">
                  <c:v>4.0000000000000001E-3</c:v>
                </c:pt>
                <c:pt idx="16991">
                  <c:v>4.0000000000000001E-3</c:v>
                </c:pt>
                <c:pt idx="16992">
                  <c:v>3.0000000000000001E-3</c:v>
                </c:pt>
                <c:pt idx="16993">
                  <c:v>4.0000000000000001E-3</c:v>
                </c:pt>
                <c:pt idx="16994">
                  <c:v>3.0000000000000001E-3</c:v>
                </c:pt>
                <c:pt idx="16995">
                  <c:v>3.0000000000000001E-3</c:v>
                </c:pt>
                <c:pt idx="16996">
                  <c:v>3.0000000000000001E-3</c:v>
                </c:pt>
                <c:pt idx="16997">
                  <c:v>3.0000000000000001E-3</c:v>
                </c:pt>
                <c:pt idx="16998">
                  <c:v>3.0000000000000001E-3</c:v>
                </c:pt>
                <c:pt idx="16999">
                  <c:v>3.0000000000000001E-3</c:v>
                </c:pt>
                <c:pt idx="17000">
                  <c:v>3.0000000000000001E-3</c:v>
                </c:pt>
                <c:pt idx="17001">
                  <c:v>3.0000000000000001E-3</c:v>
                </c:pt>
                <c:pt idx="17002">
                  <c:v>3.0000000000000001E-3</c:v>
                </c:pt>
                <c:pt idx="17003">
                  <c:v>3.0000000000000001E-3</c:v>
                </c:pt>
                <c:pt idx="17004">
                  <c:v>3.0000000000000001E-3</c:v>
                </c:pt>
                <c:pt idx="17005">
                  <c:v>3.0000000000000001E-3</c:v>
                </c:pt>
                <c:pt idx="17006">
                  <c:v>3.0000000000000001E-3</c:v>
                </c:pt>
                <c:pt idx="17007">
                  <c:v>3.0000000000000001E-3</c:v>
                </c:pt>
                <c:pt idx="17008">
                  <c:v>3.0000000000000001E-3</c:v>
                </c:pt>
                <c:pt idx="17009">
                  <c:v>3.0000000000000001E-3</c:v>
                </c:pt>
                <c:pt idx="17010">
                  <c:v>3.0000000000000001E-3</c:v>
                </c:pt>
                <c:pt idx="17011">
                  <c:v>3.0000000000000001E-3</c:v>
                </c:pt>
                <c:pt idx="17012">
                  <c:v>3.0000000000000001E-3</c:v>
                </c:pt>
                <c:pt idx="17013">
                  <c:v>3.0000000000000001E-3</c:v>
                </c:pt>
                <c:pt idx="17014">
                  <c:v>3.0000000000000001E-3</c:v>
                </c:pt>
                <c:pt idx="17015">
                  <c:v>3.0000000000000001E-3</c:v>
                </c:pt>
                <c:pt idx="17016">
                  <c:v>3.0000000000000001E-3</c:v>
                </c:pt>
                <c:pt idx="17017">
                  <c:v>1E-3</c:v>
                </c:pt>
                <c:pt idx="17018">
                  <c:v>3.0000000000000001E-3</c:v>
                </c:pt>
                <c:pt idx="17019">
                  <c:v>1E-3</c:v>
                </c:pt>
                <c:pt idx="17020">
                  <c:v>3.0000000000000001E-3</c:v>
                </c:pt>
                <c:pt idx="17021">
                  <c:v>3.0000000000000001E-3</c:v>
                </c:pt>
                <c:pt idx="17022">
                  <c:v>3.0000000000000001E-3</c:v>
                </c:pt>
                <c:pt idx="17023">
                  <c:v>3.0000000000000001E-3</c:v>
                </c:pt>
                <c:pt idx="17024">
                  <c:v>1E-3</c:v>
                </c:pt>
                <c:pt idx="17025">
                  <c:v>1E-3</c:v>
                </c:pt>
                <c:pt idx="17026">
                  <c:v>3.0000000000000001E-3</c:v>
                </c:pt>
                <c:pt idx="17027">
                  <c:v>1E-3</c:v>
                </c:pt>
                <c:pt idx="17028">
                  <c:v>1E-3</c:v>
                </c:pt>
                <c:pt idx="17029">
                  <c:v>1E-3</c:v>
                </c:pt>
                <c:pt idx="17030">
                  <c:v>1E-3</c:v>
                </c:pt>
                <c:pt idx="17031">
                  <c:v>1E-3</c:v>
                </c:pt>
                <c:pt idx="17032">
                  <c:v>1E-3</c:v>
                </c:pt>
                <c:pt idx="17033">
                  <c:v>1E-3</c:v>
                </c:pt>
                <c:pt idx="17034">
                  <c:v>1E-3</c:v>
                </c:pt>
                <c:pt idx="17035">
                  <c:v>1E-3</c:v>
                </c:pt>
                <c:pt idx="17036">
                  <c:v>1E-3</c:v>
                </c:pt>
                <c:pt idx="17037">
                  <c:v>1E-3</c:v>
                </c:pt>
                <c:pt idx="17038">
                  <c:v>1E-3</c:v>
                </c:pt>
                <c:pt idx="17039">
                  <c:v>1E-3</c:v>
                </c:pt>
                <c:pt idx="17040">
                  <c:v>1E-3</c:v>
                </c:pt>
                <c:pt idx="17041">
                  <c:v>1E-3</c:v>
                </c:pt>
                <c:pt idx="17042">
                  <c:v>1E-3</c:v>
                </c:pt>
                <c:pt idx="17043">
                  <c:v>1E-3</c:v>
                </c:pt>
                <c:pt idx="17044">
                  <c:v>1E-3</c:v>
                </c:pt>
                <c:pt idx="17045">
                  <c:v>1E-3</c:v>
                </c:pt>
                <c:pt idx="17046">
                  <c:v>1E-3</c:v>
                </c:pt>
                <c:pt idx="17047">
                  <c:v>1E-3</c:v>
                </c:pt>
                <c:pt idx="17048">
                  <c:v>1E-3</c:v>
                </c:pt>
                <c:pt idx="17049">
                  <c:v>1E-3</c:v>
                </c:pt>
                <c:pt idx="17050">
                  <c:v>0</c:v>
                </c:pt>
                <c:pt idx="17051">
                  <c:v>0</c:v>
                </c:pt>
                <c:pt idx="17052">
                  <c:v>0</c:v>
                </c:pt>
                <c:pt idx="17053">
                  <c:v>0</c:v>
                </c:pt>
                <c:pt idx="17054">
                  <c:v>0</c:v>
                </c:pt>
                <c:pt idx="17055">
                  <c:v>0</c:v>
                </c:pt>
                <c:pt idx="17056">
                  <c:v>0</c:v>
                </c:pt>
                <c:pt idx="17057">
                  <c:v>0</c:v>
                </c:pt>
                <c:pt idx="17058">
                  <c:v>0</c:v>
                </c:pt>
                <c:pt idx="17059">
                  <c:v>0</c:v>
                </c:pt>
                <c:pt idx="17060">
                  <c:v>0</c:v>
                </c:pt>
                <c:pt idx="17061">
                  <c:v>0</c:v>
                </c:pt>
                <c:pt idx="17062">
                  <c:v>0</c:v>
                </c:pt>
                <c:pt idx="17063">
                  <c:v>0</c:v>
                </c:pt>
                <c:pt idx="17064">
                  <c:v>0</c:v>
                </c:pt>
                <c:pt idx="17065">
                  <c:v>0</c:v>
                </c:pt>
                <c:pt idx="17066">
                  <c:v>0</c:v>
                </c:pt>
                <c:pt idx="17067">
                  <c:v>0</c:v>
                </c:pt>
                <c:pt idx="17068">
                  <c:v>0</c:v>
                </c:pt>
                <c:pt idx="17069">
                  <c:v>0</c:v>
                </c:pt>
                <c:pt idx="17070">
                  <c:v>0</c:v>
                </c:pt>
                <c:pt idx="17071">
                  <c:v>0</c:v>
                </c:pt>
                <c:pt idx="17072">
                  <c:v>0</c:v>
                </c:pt>
                <c:pt idx="17073">
                  <c:v>0</c:v>
                </c:pt>
                <c:pt idx="17074">
                  <c:v>0</c:v>
                </c:pt>
                <c:pt idx="17075">
                  <c:v>0</c:v>
                </c:pt>
                <c:pt idx="17076">
                  <c:v>0</c:v>
                </c:pt>
                <c:pt idx="17077">
                  <c:v>0</c:v>
                </c:pt>
                <c:pt idx="17078">
                  <c:v>0</c:v>
                </c:pt>
                <c:pt idx="17079">
                  <c:v>0</c:v>
                </c:pt>
                <c:pt idx="17080">
                  <c:v>0</c:v>
                </c:pt>
                <c:pt idx="17081">
                  <c:v>0</c:v>
                </c:pt>
                <c:pt idx="17082">
                  <c:v>0</c:v>
                </c:pt>
                <c:pt idx="17083">
                  <c:v>0</c:v>
                </c:pt>
                <c:pt idx="17084">
                  <c:v>0</c:v>
                </c:pt>
                <c:pt idx="17085">
                  <c:v>0</c:v>
                </c:pt>
                <c:pt idx="17086">
                  <c:v>0</c:v>
                </c:pt>
                <c:pt idx="17087">
                  <c:v>0</c:v>
                </c:pt>
                <c:pt idx="17088">
                  <c:v>0</c:v>
                </c:pt>
                <c:pt idx="17089">
                  <c:v>0</c:v>
                </c:pt>
                <c:pt idx="17090">
                  <c:v>0</c:v>
                </c:pt>
                <c:pt idx="17091">
                  <c:v>0</c:v>
                </c:pt>
                <c:pt idx="17092">
                  <c:v>0</c:v>
                </c:pt>
                <c:pt idx="17093">
                  <c:v>0</c:v>
                </c:pt>
                <c:pt idx="17094">
                  <c:v>0</c:v>
                </c:pt>
                <c:pt idx="17095">
                  <c:v>0</c:v>
                </c:pt>
                <c:pt idx="17096">
                  <c:v>0</c:v>
                </c:pt>
                <c:pt idx="17097">
                  <c:v>0</c:v>
                </c:pt>
                <c:pt idx="17098">
                  <c:v>0</c:v>
                </c:pt>
                <c:pt idx="17099">
                  <c:v>0</c:v>
                </c:pt>
                <c:pt idx="17100">
                  <c:v>0</c:v>
                </c:pt>
                <c:pt idx="17101">
                  <c:v>0</c:v>
                </c:pt>
                <c:pt idx="17102">
                  <c:v>0</c:v>
                </c:pt>
                <c:pt idx="17103">
                  <c:v>0</c:v>
                </c:pt>
                <c:pt idx="17104">
                  <c:v>0</c:v>
                </c:pt>
                <c:pt idx="17105">
                  <c:v>0</c:v>
                </c:pt>
                <c:pt idx="17106">
                  <c:v>0</c:v>
                </c:pt>
                <c:pt idx="17107">
                  <c:v>0</c:v>
                </c:pt>
                <c:pt idx="17108">
                  <c:v>0</c:v>
                </c:pt>
                <c:pt idx="17109">
                  <c:v>0</c:v>
                </c:pt>
                <c:pt idx="17110">
                  <c:v>0</c:v>
                </c:pt>
                <c:pt idx="17111">
                  <c:v>0</c:v>
                </c:pt>
                <c:pt idx="17112">
                  <c:v>0</c:v>
                </c:pt>
                <c:pt idx="17113">
                  <c:v>0</c:v>
                </c:pt>
                <c:pt idx="17114">
                  <c:v>0</c:v>
                </c:pt>
                <c:pt idx="17115">
                  <c:v>0</c:v>
                </c:pt>
                <c:pt idx="17116">
                  <c:v>0</c:v>
                </c:pt>
                <c:pt idx="17117">
                  <c:v>0</c:v>
                </c:pt>
                <c:pt idx="17118">
                  <c:v>0</c:v>
                </c:pt>
                <c:pt idx="17119">
                  <c:v>0</c:v>
                </c:pt>
                <c:pt idx="17120">
                  <c:v>0</c:v>
                </c:pt>
                <c:pt idx="17121">
                  <c:v>0</c:v>
                </c:pt>
                <c:pt idx="17122">
                  <c:v>0</c:v>
                </c:pt>
                <c:pt idx="17123">
                  <c:v>0</c:v>
                </c:pt>
                <c:pt idx="17124">
                  <c:v>0</c:v>
                </c:pt>
                <c:pt idx="17125">
                  <c:v>0</c:v>
                </c:pt>
                <c:pt idx="17126">
                  <c:v>0</c:v>
                </c:pt>
                <c:pt idx="17127">
                  <c:v>0</c:v>
                </c:pt>
                <c:pt idx="17128">
                  <c:v>0</c:v>
                </c:pt>
                <c:pt idx="17129">
                  <c:v>0</c:v>
                </c:pt>
                <c:pt idx="17130">
                  <c:v>0</c:v>
                </c:pt>
                <c:pt idx="17131">
                  <c:v>0</c:v>
                </c:pt>
                <c:pt idx="17132">
                  <c:v>0</c:v>
                </c:pt>
                <c:pt idx="17133">
                  <c:v>0</c:v>
                </c:pt>
                <c:pt idx="17134">
                  <c:v>0</c:v>
                </c:pt>
                <c:pt idx="17135">
                  <c:v>0</c:v>
                </c:pt>
                <c:pt idx="17136">
                  <c:v>0</c:v>
                </c:pt>
                <c:pt idx="17137">
                  <c:v>0</c:v>
                </c:pt>
                <c:pt idx="17138">
                  <c:v>0</c:v>
                </c:pt>
                <c:pt idx="17139">
                  <c:v>0</c:v>
                </c:pt>
                <c:pt idx="17140">
                  <c:v>0</c:v>
                </c:pt>
                <c:pt idx="17141">
                  <c:v>0</c:v>
                </c:pt>
                <c:pt idx="17142">
                  <c:v>0</c:v>
                </c:pt>
                <c:pt idx="17143">
                  <c:v>0</c:v>
                </c:pt>
                <c:pt idx="17144">
                  <c:v>0</c:v>
                </c:pt>
                <c:pt idx="17145">
                  <c:v>0</c:v>
                </c:pt>
                <c:pt idx="17146">
                  <c:v>0</c:v>
                </c:pt>
                <c:pt idx="17147">
                  <c:v>0</c:v>
                </c:pt>
                <c:pt idx="17148">
                  <c:v>0</c:v>
                </c:pt>
                <c:pt idx="17149">
                  <c:v>0</c:v>
                </c:pt>
                <c:pt idx="17150">
                  <c:v>0</c:v>
                </c:pt>
                <c:pt idx="17151">
                  <c:v>0</c:v>
                </c:pt>
                <c:pt idx="17152">
                  <c:v>0</c:v>
                </c:pt>
                <c:pt idx="17153">
                  <c:v>0</c:v>
                </c:pt>
                <c:pt idx="17154">
                  <c:v>0</c:v>
                </c:pt>
                <c:pt idx="17155">
                  <c:v>0</c:v>
                </c:pt>
                <c:pt idx="17156">
                  <c:v>0</c:v>
                </c:pt>
                <c:pt idx="17157">
                  <c:v>0</c:v>
                </c:pt>
                <c:pt idx="17158">
                  <c:v>0</c:v>
                </c:pt>
                <c:pt idx="17159">
                  <c:v>0</c:v>
                </c:pt>
                <c:pt idx="17160">
                  <c:v>0</c:v>
                </c:pt>
                <c:pt idx="17161">
                  <c:v>0</c:v>
                </c:pt>
                <c:pt idx="17162">
                  <c:v>0</c:v>
                </c:pt>
                <c:pt idx="17163">
                  <c:v>0</c:v>
                </c:pt>
                <c:pt idx="17164">
                  <c:v>0</c:v>
                </c:pt>
                <c:pt idx="17165">
                  <c:v>0</c:v>
                </c:pt>
                <c:pt idx="17166">
                  <c:v>0</c:v>
                </c:pt>
                <c:pt idx="17167">
                  <c:v>0</c:v>
                </c:pt>
                <c:pt idx="17168">
                  <c:v>0</c:v>
                </c:pt>
                <c:pt idx="17169">
                  <c:v>0</c:v>
                </c:pt>
                <c:pt idx="17170">
                  <c:v>0</c:v>
                </c:pt>
                <c:pt idx="17171">
                  <c:v>0</c:v>
                </c:pt>
                <c:pt idx="17172">
                  <c:v>0</c:v>
                </c:pt>
                <c:pt idx="17173">
                  <c:v>0</c:v>
                </c:pt>
                <c:pt idx="17174">
                  <c:v>0</c:v>
                </c:pt>
                <c:pt idx="17175">
                  <c:v>0</c:v>
                </c:pt>
                <c:pt idx="17176">
                  <c:v>0</c:v>
                </c:pt>
                <c:pt idx="17177">
                  <c:v>0</c:v>
                </c:pt>
                <c:pt idx="17178">
                  <c:v>0</c:v>
                </c:pt>
                <c:pt idx="17179">
                  <c:v>0</c:v>
                </c:pt>
                <c:pt idx="17180">
                  <c:v>0</c:v>
                </c:pt>
                <c:pt idx="17181">
                  <c:v>0</c:v>
                </c:pt>
                <c:pt idx="17182">
                  <c:v>0</c:v>
                </c:pt>
                <c:pt idx="17183">
                  <c:v>0</c:v>
                </c:pt>
                <c:pt idx="17184">
                  <c:v>0</c:v>
                </c:pt>
                <c:pt idx="17185">
                  <c:v>0</c:v>
                </c:pt>
                <c:pt idx="17186">
                  <c:v>0</c:v>
                </c:pt>
                <c:pt idx="17187">
                  <c:v>0</c:v>
                </c:pt>
                <c:pt idx="17188">
                  <c:v>0</c:v>
                </c:pt>
                <c:pt idx="17189">
                  <c:v>0</c:v>
                </c:pt>
                <c:pt idx="17190">
                  <c:v>0</c:v>
                </c:pt>
                <c:pt idx="17191">
                  <c:v>0</c:v>
                </c:pt>
                <c:pt idx="17192">
                  <c:v>0</c:v>
                </c:pt>
                <c:pt idx="17193">
                  <c:v>0</c:v>
                </c:pt>
                <c:pt idx="17194">
                  <c:v>0</c:v>
                </c:pt>
                <c:pt idx="17195">
                  <c:v>0</c:v>
                </c:pt>
                <c:pt idx="17196">
                  <c:v>0</c:v>
                </c:pt>
                <c:pt idx="17197">
                  <c:v>0</c:v>
                </c:pt>
                <c:pt idx="17198">
                  <c:v>0</c:v>
                </c:pt>
                <c:pt idx="17199">
                  <c:v>0</c:v>
                </c:pt>
                <c:pt idx="17200">
                  <c:v>0</c:v>
                </c:pt>
                <c:pt idx="17201">
                  <c:v>0</c:v>
                </c:pt>
                <c:pt idx="17202">
                  <c:v>0</c:v>
                </c:pt>
                <c:pt idx="17203">
                  <c:v>0</c:v>
                </c:pt>
                <c:pt idx="17204">
                  <c:v>0</c:v>
                </c:pt>
                <c:pt idx="17205">
                  <c:v>0</c:v>
                </c:pt>
                <c:pt idx="17206">
                  <c:v>0</c:v>
                </c:pt>
                <c:pt idx="17207">
                  <c:v>0</c:v>
                </c:pt>
                <c:pt idx="17208">
                  <c:v>0</c:v>
                </c:pt>
                <c:pt idx="17209">
                  <c:v>0</c:v>
                </c:pt>
                <c:pt idx="17210">
                  <c:v>0</c:v>
                </c:pt>
                <c:pt idx="17211">
                  <c:v>0</c:v>
                </c:pt>
                <c:pt idx="17212">
                  <c:v>0</c:v>
                </c:pt>
                <c:pt idx="17213">
                  <c:v>0</c:v>
                </c:pt>
                <c:pt idx="17214">
                  <c:v>0</c:v>
                </c:pt>
                <c:pt idx="17215">
                  <c:v>0</c:v>
                </c:pt>
                <c:pt idx="17216">
                  <c:v>0</c:v>
                </c:pt>
                <c:pt idx="17217">
                  <c:v>0</c:v>
                </c:pt>
                <c:pt idx="17218">
                  <c:v>0</c:v>
                </c:pt>
                <c:pt idx="17219">
                  <c:v>0</c:v>
                </c:pt>
                <c:pt idx="17220">
                  <c:v>0</c:v>
                </c:pt>
                <c:pt idx="17221">
                  <c:v>0</c:v>
                </c:pt>
                <c:pt idx="17222">
                  <c:v>0</c:v>
                </c:pt>
                <c:pt idx="17223">
                  <c:v>0</c:v>
                </c:pt>
                <c:pt idx="17224">
                  <c:v>0</c:v>
                </c:pt>
                <c:pt idx="17225">
                  <c:v>0</c:v>
                </c:pt>
                <c:pt idx="17226">
                  <c:v>0</c:v>
                </c:pt>
                <c:pt idx="17227">
                  <c:v>0</c:v>
                </c:pt>
                <c:pt idx="17228">
                  <c:v>0</c:v>
                </c:pt>
                <c:pt idx="17229">
                  <c:v>0</c:v>
                </c:pt>
                <c:pt idx="17230">
                  <c:v>0</c:v>
                </c:pt>
                <c:pt idx="17231">
                  <c:v>0</c:v>
                </c:pt>
                <c:pt idx="17232">
                  <c:v>0</c:v>
                </c:pt>
                <c:pt idx="17233">
                  <c:v>0</c:v>
                </c:pt>
                <c:pt idx="17234">
                  <c:v>0</c:v>
                </c:pt>
                <c:pt idx="17235">
                  <c:v>0</c:v>
                </c:pt>
                <c:pt idx="17236">
                  <c:v>0</c:v>
                </c:pt>
                <c:pt idx="17237">
                  <c:v>0</c:v>
                </c:pt>
                <c:pt idx="17238">
                  <c:v>0</c:v>
                </c:pt>
                <c:pt idx="17239">
                  <c:v>0</c:v>
                </c:pt>
                <c:pt idx="17240">
                  <c:v>0</c:v>
                </c:pt>
                <c:pt idx="17241">
                  <c:v>0</c:v>
                </c:pt>
                <c:pt idx="17242">
                  <c:v>0</c:v>
                </c:pt>
                <c:pt idx="17243">
                  <c:v>0</c:v>
                </c:pt>
                <c:pt idx="17244">
                  <c:v>0</c:v>
                </c:pt>
                <c:pt idx="17245">
                  <c:v>0</c:v>
                </c:pt>
                <c:pt idx="17246">
                  <c:v>0</c:v>
                </c:pt>
                <c:pt idx="17247">
                  <c:v>0</c:v>
                </c:pt>
                <c:pt idx="17248">
                  <c:v>0</c:v>
                </c:pt>
                <c:pt idx="17249">
                  <c:v>0</c:v>
                </c:pt>
                <c:pt idx="17250">
                  <c:v>0</c:v>
                </c:pt>
                <c:pt idx="17251">
                  <c:v>0</c:v>
                </c:pt>
                <c:pt idx="17252">
                  <c:v>0</c:v>
                </c:pt>
                <c:pt idx="17253">
                  <c:v>0</c:v>
                </c:pt>
                <c:pt idx="17254">
                  <c:v>0</c:v>
                </c:pt>
                <c:pt idx="17255">
                  <c:v>0</c:v>
                </c:pt>
                <c:pt idx="17256">
                  <c:v>0</c:v>
                </c:pt>
                <c:pt idx="17257">
                  <c:v>0</c:v>
                </c:pt>
                <c:pt idx="17258">
                  <c:v>0</c:v>
                </c:pt>
                <c:pt idx="17259">
                  <c:v>0</c:v>
                </c:pt>
                <c:pt idx="17260">
                  <c:v>0</c:v>
                </c:pt>
                <c:pt idx="17261">
                  <c:v>0</c:v>
                </c:pt>
                <c:pt idx="17262">
                  <c:v>0</c:v>
                </c:pt>
                <c:pt idx="17263">
                  <c:v>0</c:v>
                </c:pt>
                <c:pt idx="17264">
                  <c:v>0</c:v>
                </c:pt>
                <c:pt idx="17265">
                  <c:v>0</c:v>
                </c:pt>
                <c:pt idx="17266">
                  <c:v>0</c:v>
                </c:pt>
                <c:pt idx="17267">
                  <c:v>0</c:v>
                </c:pt>
                <c:pt idx="17268">
                  <c:v>0</c:v>
                </c:pt>
                <c:pt idx="17269">
                  <c:v>0</c:v>
                </c:pt>
                <c:pt idx="17270">
                  <c:v>0</c:v>
                </c:pt>
                <c:pt idx="17271">
                  <c:v>0</c:v>
                </c:pt>
                <c:pt idx="17272">
                  <c:v>0</c:v>
                </c:pt>
                <c:pt idx="17273">
                  <c:v>0</c:v>
                </c:pt>
                <c:pt idx="17274">
                  <c:v>0</c:v>
                </c:pt>
                <c:pt idx="17275">
                  <c:v>0</c:v>
                </c:pt>
                <c:pt idx="17276">
                  <c:v>0</c:v>
                </c:pt>
                <c:pt idx="17277">
                  <c:v>0</c:v>
                </c:pt>
                <c:pt idx="17278">
                  <c:v>0</c:v>
                </c:pt>
                <c:pt idx="17279">
                  <c:v>0</c:v>
                </c:pt>
                <c:pt idx="17280">
                  <c:v>0</c:v>
                </c:pt>
                <c:pt idx="17281">
                  <c:v>0</c:v>
                </c:pt>
                <c:pt idx="17282">
                  <c:v>0</c:v>
                </c:pt>
                <c:pt idx="17283">
                  <c:v>0</c:v>
                </c:pt>
                <c:pt idx="17284">
                  <c:v>0</c:v>
                </c:pt>
                <c:pt idx="17285">
                  <c:v>0</c:v>
                </c:pt>
                <c:pt idx="17286">
                  <c:v>0</c:v>
                </c:pt>
                <c:pt idx="17287">
                  <c:v>0</c:v>
                </c:pt>
                <c:pt idx="17288">
                  <c:v>0</c:v>
                </c:pt>
                <c:pt idx="17289">
                  <c:v>0</c:v>
                </c:pt>
                <c:pt idx="17290">
                  <c:v>0</c:v>
                </c:pt>
                <c:pt idx="17291">
                  <c:v>0</c:v>
                </c:pt>
                <c:pt idx="17292">
                  <c:v>0</c:v>
                </c:pt>
                <c:pt idx="17293">
                  <c:v>0</c:v>
                </c:pt>
                <c:pt idx="17294">
                  <c:v>0</c:v>
                </c:pt>
                <c:pt idx="17295">
                  <c:v>0</c:v>
                </c:pt>
                <c:pt idx="17296">
                  <c:v>0</c:v>
                </c:pt>
                <c:pt idx="17297">
                  <c:v>0</c:v>
                </c:pt>
                <c:pt idx="17298">
                  <c:v>0</c:v>
                </c:pt>
                <c:pt idx="17299">
                  <c:v>0</c:v>
                </c:pt>
                <c:pt idx="17300">
                  <c:v>0</c:v>
                </c:pt>
                <c:pt idx="17301">
                  <c:v>0</c:v>
                </c:pt>
                <c:pt idx="17302">
                  <c:v>0</c:v>
                </c:pt>
                <c:pt idx="17303">
                  <c:v>0</c:v>
                </c:pt>
                <c:pt idx="17304">
                  <c:v>0</c:v>
                </c:pt>
                <c:pt idx="17305">
                  <c:v>0</c:v>
                </c:pt>
                <c:pt idx="17306">
                  <c:v>0</c:v>
                </c:pt>
                <c:pt idx="17307">
                  <c:v>0</c:v>
                </c:pt>
                <c:pt idx="17308">
                  <c:v>0</c:v>
                </c:pt>
                <c:pt idx="17309">
                  <c:v>0</c:v>
                </c:pt>
                <c:pt idx="17310">
                  <c:v>0</c:v>
                </c:pt>
                <c:pt idx="17311">
                  <c:v>0</c:v>
                </c:pt>
                <c:pt idx="17312">
                  <c:v>0</c:v>
                </c:pt>
                <c:pt idx="17313">
                  <c:v>0</c:v>
                </c:pt>
                <c:pt idx="17314">
                  <c:v>0</c:v>
                </c:pt>
                <c:pt idx="17315">
                  <c:v>0</c:v>
                </c:pt>
                <c:pt idx="17316">
                  <c:v>0</c:v>
                </c:pt>
                <c:pt idx="17317">
                  <c:v>0</c:v>
                </c:pt>
                <c:pt idx="17318">
                  <c:v>0</c:v>
                </c:pt>
                <c:pt idx="17319">
                  <c:v>0</c:v>
                </c:pt>
                <c:pt idx="17320">
                  <c:v>0</c:v>
                </c:pt>
                <c:pt idx="17321">
                  <c:v>0</c:v>
                </c:pt>
                <c:pt idx="17322">
                  <c:v>0</c:v>
                </c:pt>
                <c:pt idx="17323">
                  <c:v>0</c:v>
                </c:pt>
                <c:pt idx="17324">
                  <c:v>0</c:v>
                </c:pt>
                <c:pt idx="17325">
                  <c:v>0</c:v>
                </c:pt>
                <c:pt idx="17326">
                  <c:v>0</c:v>
                </c:pt>
                <c:pt idx="17327">
                  <c:v>0</c:v>
                </c:pt>
                <c:pt idx="17328">
                  <c:v>0</c:v>
                </c:pt>
                <c:pt idx="17329">
                  <c:v>0</c:v>
                </c:pt>
                <c:pt idx="17330">
                  <c:v>0</c:v>
                </c:pt>
                <c:pt idx="17331">
                  <c:v>0</c:v>
                </c:pt>
                <c:pt idx="17332">
                  <c:v>0</c:v>
                </c:pt>
                <c:pt idx="17333">
                  <c:v>0</c:v>
                </c:pt>
                <c:pt idx="17334">
                  <c:v>0</c:v>
                </c:pt>
                <c:pt idx="17335">
                  <c:v>0</c:v>
                </c:pt>
                <c:pt idx="17336">
                  <c:v>0</c:v>
                </c:pt>
                <c:pt idx="17337">
                  <c:v>0</c:v>
                </c:pt>
                <c:pt idx="17338">
                  <c:v>0</c:v>
                </c:pt>
                <c:pt idx="17339">
                  <c:v>0</c:v>
                </c:pt>
                <c:pt idx="17340">
                  <c:v>0</c:v>
                </c:pt>
                <c:pt idx="17341">
                  <c:v>0</c:v>
                </c:pt>
                <c:pt idx="17342">
                  <c:v>0</c:v>
                </c:pt>
                <c:pt idx="17343">
                  <c:v>0</c:v>
                </c:pt>
                <c:pt idx="17344">
                  <c:v>0</c:v>
                </c:pt>
                <c:pt idx="17345">
                  <c:v>0</c:v>
                </c:pt>
                <c:pt idx="17346">
                  <c:v>0</c:v>
                </c:pt>
                <c:pt idx="17347">
                  <c:v>0</c:v>
                </c:pt>
                <c:pt idx="17348">
                  <c:v>0</c:v>
                </c:pt>
                <c:pt idx="17349">
                  <c:v>0</c:v>
                </c:pt>
                <c:pt idx="17350">
                  <c:v>0</c:v>
                </c:pt>
                <c:pt idx="17351">
                  <c:v>0</c:v>
                </c:pt>
                <c:pt idx="17352">
                  <c:v>0</c:v>
                </c:pt>
                <c:pt idx="17353">
                  <c:v>0</c:v>
                </c:pt>
                <c:pt idx="17354">
                  <c:v>0</c:v>
                </c:pt>
                <c:pt idx="17355">
                  <c:v>0</c:v>
                </c:pt>
                <c:pt idx="17356">
                  <c:v>0</c:v>
                </c:pt>
                <c:pt idx="17357">
                  <c:v>0</c:v>
                </c:pt>
                <c:pt idx="17358">
                  <c:v>0</c:v>
                </c:pt>
                <c:pt idx="17359">
                  <c:v>0</c:v>
                </c:pt>
                <c:pt idx="17360">
                  <c:v>0</c:v>
                </c:pt>
                <c:pt idx="17361">
                  <c:v>0</c:v>
                </c:pt>
                <c:pt idx="17362">
                  <c:v>0</c:v>
                </c:pt>
                <c:pt idx="17363">
                  <c:v>0</c:v>
                </c:pt>
                <c:pt idx="17364">
                  <c:v>0</c:v>
                </c:pt>
                <c:pt idx="17365">
                  <c:v>0</c:v>
                </c:pt>
                <c:pt idx="17366">
                  <c:v>0</c:v>
                </c:pt>
                <c:pt idx="17367">
                  <c:v>0</c:v>
                </c:pt>
                <c:pt idx="17368">
                  <c:v>0</c:v>
                </c:pt>
                <c:pt idx="17369">
                  <c:v>0</c:v>
                </c:pt>
                <c:pt idx="17370">
                  <c:v>0</c:v>
                </c:pt>
                <c:pt idx="17371">
                  <c:v>0</c:v>
                </c:pt>
                <c:pt idx="17372">
                  <c:v>0</c:v>
                </c:pt>
                <c:pt idx="17373">
                  <c:v>0</c:v>
                </c:pt>
                <c:pt idx="17374">
                  <c:v>0</c:v>
                </c:pt>
                <c:pt idx="17375">
                  <c:v>0</c:v>
                </c:pt>
                <c:pt idx="17376">
                  <c:v>0</c:v>
                </c:pt>
                <c:pt idx="17377">
                  <c:v>0</c:v>
                </c:pt>
                <c:pt idx="17378">
                  <c:v>0</c:v>
                </c:pt>
                <c:pt idx="17379">
                  <c:v>0</c:v>
                </c:pt>
                <c:pt idx="17380">
                  <c:v>0</c:v>
                </c:pt>
                <c:pt idx="17381">
                  <c:v>0</c:v>
                </c:pt>
                <c:pt idx="17382">
                  <c:v>0</c:v>
                </c:pt>
                <c:pt idx="17383">
                  <c:v>0</c:v>
                </c:pt>
                <c:pt idx="17384">
                  <c:v>0</c:v>
                </c:pt>
                <c:pt idx="17385">
                  <c:v>0</c:v>
                </c:pt>
                <c:pt idx="17386">
                  <c:v>0</c:v>
                </c:pt>
                <c:pt idx="17387">
                  <c:v>0</c:v>
                </c:pt>
                <c:pt idx="17388">
                  <c:v>0</c:v>
                </c:pt>
                <c:pt idx="17389">
                  <c:v>0</c:v>
                </c:pt>
                <c:pt idx="17390">
                  <c:v>0</c:v>
                </c:pt>
                <c:pt idx="17391">
                  <c:v>0</c:v>
                </c:pt>
                <c:pt idx="17392">
                  <c:v>0</c:v>
                </c:pt>
                <c:pt idx="17393">
                  <c:v>0</c:v>
                </c:pt>
                <c:pt idx="17394">
                  <c:v>0</c:v>
                </c:pt>
                <c:pt idx="17395">
                  <c:v>0</c:v>
                </c:pt>
                <c:pt idx="17396">
                  <c:v>0</c:v>
                </c:pt>
                <c:pt idx="17397">
                  <c:v>0</c:v>
                </c:pt>
                <c:pt idx="17398">
                  <c:v>0</c:v>
                </c:pt>
                <c:pt idx="17399">
                  <c:v>0</c:v>
                </c:pt>
                <c:pt idx="17400">
                  <c:v>0</c:v>
                </c:pt>
                <c:pt idx="17401">
                  <c:v>0</c:v>
                </c:pt>
                <c:pt idx="17402">
                  <c:v>0</c:v>
                </c:pt>
                <c:pt idx="17403">
                  <c:v>0</c:v>
                </c:pt>
                <c:pt idx="17404">
                  <c:v>0</c:v>
                </c:pt>
                <c:pt idx="17405">
                  <c:v>0</c:v>
                </c:pt>
                <c:pt idx="17406">
                  <c:v>0</c:v>
                </c:pt>
                <c:pt idx="17407">
                  <c:v>0</c:v>
                </c:pt>
                <c:pt idx="17408">
                  <c:v>0</c:v>
                </c:pt>
                <c:pt idx="17409">
                  <c:v>0</c:v>
                </c:pt>
                <c:pt idx="17410">
                  <c:v>0</c:v>
                </c:pt>
                <c:pt idx="17411">
                  <c:v>0</c:v>
                </c:pt>
                <c:pt idx="17412">
                  <c:v>0</c:v>
                </c:pt>
                <c:pt idx="17413">
                  <c:v>0</c:v>
                </c:pt>
                <c:pt idx="17414">
                  <c:v>0</c:v>
                </c:pt>
                <c:pt idx="17415">
                  <c:v>0</c:v>
                </c:pt>
                <c:pt idx="17416">
                  <c:v>0</c:v>
                </c:pt>
                <c:pt idx="17417">
                  <c:v>0</c:v>
                </c:pt>
                <c:pt idx="17418">
                  <c:v>0</c:v>
                </c:pt>
                <c:pt idx="17419">
                  <c:v>0</c:v>
                </c:pt>
                <c:pt idx="17420">
                  <c:v>0</c:v>
                </c:pt>
                <c:pt idx="17421">
                  <c:v>0</c:v>
                </c:pt>
                <c:pt idx="17422">
                  <c:v>0</c:v>
                </c:pt>
                <c:pt idx="17423">
                  <c:v>0</c:v>
                </c:pt>
                <c:pt idx="17424">
                  <c:v>0</c:v>
                </c:pt>
                <c:pt idx="17425">
                  <c:v>0</c:v>
                </c:pt>
                <c:pt idx="17426">
                  <c:v>0</c:v>
                </c:pt>
                <c:pt idx="17427">
                  <c:v>0</c:v>
                </c:pt>
                <c:pt idx="17428">
                  <c:v>0</c:v>
                </c:pt>
                <c:pt idx="17429">
                  <c:v>0</c:v>
                </c:pt>
                <c:pt idx="17430">
                  <c:v>0</c:v>
                </c:pt>
                <c:pt idx="17431">
                  <c:v>0</c:v>
                </c:pt>
                <c:pt idx="17432">
                  <c:v>0</c:v>
                </c:pt>
                <c:pt idx="17433">
                  <c:v>0</c:v>
                </c:pt>
                <c:pt idx="17434">
                  <c:v>0</c:v>
                </c:pt>
                <c:pt idx="17435">
                  <c:v>0</c:v>
                </c:pt>
                <c:pt idx="17436">
                  <c:v>0</c:v>
                </c:pt>
                <c:pt idx="17437">
                  <c:v>0</c:v>
                </c:pt>
                <c:pt idx="17438">
                  <c:v>0</c:v>
                </c:pt>
                <c:pt idx="17439">
                  <c:v>0</c:v>
                </c:pt>
                <c:pt idx="17440">
                  <c:v>0</c:v>
                </c:pt>
                <c:pt idx="17441">
                  <c:v>0</c:v>
                </c:pt>
                <c:pt idx="17442">
                  <c:v>0</c:v>
                </c:pt>
                <c:pt idx="17443">
                  <c:v>0</c:v>
                </c:pt>
                <c:pt idx="17444">
                  <c:v>0</c:v>
                </c:pt>
                <c:pt idx="17445">
                  <c:v>0</c:v>
                </c:pt>
                <c:pt idx="17446">
                  <c:v>0</c:v>
                </c:pt>
                <c:pt idx="17447">
                  <c:v>0</c:v>
                </c:pt>
                <c:pt idx="17448">
                  <c:v>0</c:v>
                </c:pt>
                <c:pt idx="17449">
                  <c:v>0</c:v>
                </c:pt>
                <c:pt idx="17450">
                  <c:v>0</c:v>
                </c:pt>
                <c:pt idx="17451">
                  <c:v>0</c:v>
                </c:pt>
                <c:pt idx="17452">
                  <c:v>0</c:v>
                </c:pt>
                <c:pt idx="17453">
                  <c:v>0</c:v>
                </c:pt>
                <c:pt idx="17454">
                  <c:v>0</c:v>
                </c:pt>
                <c:pt idx="17455">
                  <c:v>0</c:v>
                </c:pt>
                <c:pt idx="17456">
                  <c:v>0</c:v>
                </c:pt>
                <c:pt idx="17457">
                  <c:v>0</c:v>
                </c:pt>
                <c:pt idx="17458">
                  <c:v>0</c:v>
                </c:pt>
                <c:pt idx="17459">
                  <c:v>0</c:v>
                </c:pt>
                <c:pt idx="17460">
                  <c:v>0</c:v>
                </c:pt>
                <c:pt idx="17461">
                  <c:v>0</c:v>
                </c:pt>
                <c:pt idx="17462">
                  <c:v>0</c:v>
                </c:pt>
                <c:pt idx="17463">
                  <c:v>0</c:v>
                </c:pt>
                <c:pt idx="17464">
                  <c:v>0</c:v>
                </c:pt>
                <c:pt idx="17465">
                  <c:v>0</c:v>
                </c:pt>
                <c:pt idx="17466">
                  <c:v>0</c:v>
                </c:pt>
                <c:pt idx="17467">
                  <c:v>0</c:v>
                </c:pt>
                <c:pt idx="17468">
                  <c:v>0</c:v>
                </c:pt>
                <c:pt idx="17469">
                  <c:v>0</c:v>
                </c:pt>
                <c:pt idx="17470">
                  <c:v>0</c:v>
                </c:pt>
                <c:pt idx="17471">
                  <c:v>0</c:v>
                </c:pt>
                <c:pt idx="17472">
                  <c:v>0</c:v>
                </c:pt>
                <c:pt idx="17473">
                  <c:v>0</c:v>
                </c:pt>
                <c:pt idx="17474">
                  <c:v>0</c:v>
                </c:pt>
                <c:pt idx="17475">
                  <c:v>0</c:v>
                </c:pt>
                <c:pt idx="17476">
                  <c:v>0</c:v>
                </c:pt>
                <c:pt idx="17477">
                  <c:v>0</c:v>
                </c:pt>
                <c:pt idx="17478">
                  <c:v>0</c:v>
                </c:pt>
                <c:pt idx="17479">
                  <c:v>0</c:v>
                </c:pt>
                <c:pt idx="17480">
                  <c:v>0</c:v>
                </c:pt>
                <c:pt idx="17481">
                  <c:v>0</c:v>
                </c:pt>
                <c:pt idx="17482">
                  <c:v>0</c:v>
                </c:pt>
                <c:pt idx="17483">
                  <c:v>0</c:v>
                </c:pt>
                <c:pt idx="17484">
                  <c:v>0</c:v>
                </c:pt>
                <c:pt idx="17485">
                  <c:v>0</c:v>
                </c:pt>
                <c:pt idx="17486">
                  <c:v>0</c:v>
                </c:pt>
                <c:pt idx="17487">
                  <c:v>0</c:v>
                </c:pt>
                <c:pt idx="17488">
                  <c:v>0</c:v>
                </c:pt>
                <c:pt idx="17489">
                  <c:v>0</c:v>
                </c:pt>
                <c:pt idx="17490">
                  <c:v>0</c:v>
                </c:pt>
                <c:pt idx="17491">
                  <c:v>0</c:v>
                </c:pt>
                <c:pt idx="17492">
                  <c:v>0</c:v>
                </c:pt>
                <c:pt idx="17493">
                  <c:v>0</c:v>
                </c:pt>
                <c:pt idx="17494">
                  <c:v>0</c:v>
                </c:pt>
                <c:pt idx="17495">
                  <c:v>0</c:v>
                </c:pt>
                <c:pt idx="17496">
                  <c:v>0</c:v>
                </c:pt>
                <c:pt idx="17497">
                  <c:v>0</c:v>
                </c:pt>
                <c:pt idx="17498">
                  <c:v>0</c:v>
                </c:pt>
                <c:pt idx="17499">
                  <c:v>0</c:v>
                </c:pt>
                <c:pt idx="17500">
                  <c:v>0</c:v>
                </c:pt>
                <c:pt idx="17501">
                  <c:v>0</c:v>
                </c:pt>
                <c:pt idx="17502">
                  <c:v>0</c:v>
                </c:pt>
                <c:pt idx="17503">
                  <c:v>0</c:v>
                </c:pt>
                <c:pt idx="17504">
                  <c:v>0</c:v>
                </c:pt>
                <c:pt idx="17505">
                  <c:v>0</c:v>
                </c:pt>
                <c:pt idx="17506">
                  <c:v>0</c:v>
                </c:pt>
                <c:pt idx="17507">
                  <c:v>0</c:v>
                </c:pt>
                <c:pt idx="17508">
                  <c:v>0</c:v>
                </c:pt>
                <c:pt idx="17509">
                  <c:v>0</c:v>
                </c:pt>
                <c:pt idx="17510">
                  <c:v>0</c:v>
                </c:pt>
                <c:pt idx="17511">
                  <c:v>0</c:v>
                </c:pt>
                <c:pt idx="17512">
                  <c:v>0</c:v>
                </c:pt>
                <c:pt idx="17513">
                  <c:v>0</c:v>
                </c:pt>
                <c:pt idx="17514">
                  <c:v>0</c:v>
                </c:pt>
                <c:pt idx="17515">
                  <c:v>0</c:v>
                </c:pt>
                <c:pt idx="17516">
                  <c:v>0</c:v>
                </c:pt>
                <c:pt idx="17517">
                  <c:v>0</c:v>
                </c:pt>
                <c:pt idx="17518">
                  <c:v>0</c:v>
                </c:pt>
                <c:pt idx="17519">
                  <c:v>0</c:v>
                </c:pt>
                <c:pt idx="17520">
                  <c:v>0</c:v>
                </c:pt>
                <c:pt idx="17521">
                  <c:v>0</c:v>
                </c:pt>
                <c:pt idx="17522">
                  <c:v>0</c:v>
                </c:pt>
                <c:pt idx="17523">
                  <c:v>0</c:v>
                </c:pt>
                <c:pt idx="17524">
                  <c:v>0</c:v>
                </c:pt>
                <c:pt idx="17525">
                  <c:v>0</c:v>
                </c:pt>
                <c:pt idx="17526">
                  <c:v>0</c:v>
                </c:pt>
                <c:pt idx="17527">
                  <c:v>0</c:v>
                </c:pt>
                <c:pt idx="17528">
                  <c:v>0</c:v>
                </c:pt>
                <c:pt idx="17529">
                  <c:v>0</c:v>
                </c:pt>
                <c:pt idx="17530">
                  <c:v>0</c:v>
                </c:pt>
                <c:pt idx="17531">
                  <c:v>0</c:v>
                </c:pt>
                <c:pt idx="17532">
                  <c:v>0</c:v>
                </c:pt>
                <c:pt idx="17533">
                  <c:v>0</c:v>
                </c:pt>
                <c:pt idx="17534">
                  <c:v>0</c:v>
                </c:pt>
                <c:pt idx="17535">
                  <c:v>0</c:v>
                </c:pt>
                <c:pt idx="17536">
                  <c:v>0</c:v>
                </c:pt>
                <c:pt idx="17537">
                  <c:v>0</c:v>
                </c:pt>
                <c:pt idx="17538">
                  <c:v>0</c:v>
                </c:pt>
                <c:pt idx="17539">
                  <c:v>0</c:v>
                </c:pt>
                <c:pt idx="17540">
                  <c:v>0</c:v>
                </c:pt>
                <c:pt idx="17541">
                  <c:v>0</c:v>
                </c:pt>
                <c:pt idx="17542">
                  <c:v>0</c:v>
                </c:pt>
                <c:pt idx="17543">
                  <c:v>0</c:v>
                </c:pt>
                <c:pt idx="17544">
                  <c:v>0</c:v>
                </c:pt>
                <c:pt idx="17545">
                  <c:v>0</c:v>
                </c:pt>
                <c:pt idx="17546">
                  <c:v>0</c:v>
                </c:pt>
                <c:pt idx="17547">
                  <c:v>0</c:v>
                </c:pt>
                <c:pt idx="17548">
                  <c:v>0</c:v>
                </c:pt>
                <c:pt idx="17549">
                  <c:v>0</c:v>
                </c:pt>
                <c:pt idx="17550">
                  <c:v>0</c:v>
                </c:pt>
                <c:pt idx="17551">
                  <c:v>0</c:v>
                </c:pt>
                <c:pt idx="17552">
                  <c:v>0</c:v>
                </c:pt>
                <c:pt idx="17553">
                  <c:v>1E-3</c:v>
                </c:pt>
                <c:pt idx="17554">
                  <c:v>4.0000000000000001E-3</c:v>
                </c:pt>
                <c:pt idx="17555">
                  <c:v>5.0000000000000001E-3</c:v>
                </c:pt>
                <c:pt idx="17556">
                  <c:v>8.0000000000000002E-3</c:v>
                </c:pt>
                <c:pt idx="17557">
                  <c:v>1.0999999999999999E-2</c:v>
                </c:pt>
                <c:pt idx="17558">
                  <c:v>0.02</c:v>
                </c:pt>
                <c:pt idx="17559">
                  <c:v>2.5999999999999999E-2</c:v>
                </c:pt>
                <c:pt idx="17560">
                  <c:v>3.2000000000000001E-2</c:v>
                </c:pt>
                <c:pt idx="17561">
                  <c:v>3.9E-2</c:v>
                </c:pt>
                <c:pt idx="17562">
                  <c:v>5.5E-2</c:v>
                </c:pt>
                <c:pt idx="17563">
                  <c:v>7.3999999999999996E-2</c:v>
                </c:pt>
                <c:pt idx="17564">
                  <c:v>9.5000000000000001E-2</c:v>
                </c:pt>
                <c:pt idx="17565">
                  <c:v>0.12</c:v>
                </c:pt>
                <c:pt idx="17566">
                  <c:v>0.13300000000000001</c:v>
                </c:pt>
                <c:pt idx="17567">
                  <c:v>0.14699999999999999</c:v>
                </c:pt>
                <c:pt idx="17568">
                  <c:v>0.161</c:v>
                </c:pt>
                <c:pt idx="17569">
                  <c:v>0.245</c:v>
                </c:pt>
                <c:pt idx="17570">
                  <c:v>0.35899999999999999</c:v>
                </c:pt>
                <c:pt idx="17571">
                  <c:v>0.55500000000000005</c:v>
                </c:pt>
                <c:pt idx="17572">
                  <c:v>0.68300000000000005</c:v>
                </c:pt>
                <c:pt idx="17573">
                  <c:v>0.82</c:v>
                </c:pt>
                <c:pt idx="17574">
                  <c:v>0.89100000000000001</c:v>
                </c:pt>
                <c:pt idx="17575">
                  <c:v>0.89100000000000001</c:v>
                </c:pt>
                <c:pt idx="17576">
                  <c:v>0.96299999999999997</c:v>
                </c:pt>
                <c:pt idx="17577">
                  <c:v>0.96299999999999997</c:v>
                </c:pt>
                <c:pt idx="17578">
                  <c:v>1.0349999999999999</c:v>
                </c:pt>
                <c:pt idx="17579">
                  <c:v>1.1100000000000001</c:v>
                </c:pt>
                <c:pt idx="17580">
                  <c:v>1.1850000000000001</c:v>
                </c:pt>
                <c:pt idx="17581">
                  <c:v>1.1850000000000001</c:v>
                </c:pt>
                <c:pt idx="17582">
                  <c:v>1.262</c:v>
                </c:pt>
                <c:pt idx="17583">
                  <c:v>1.1850000000000001</c:v>
                </c:pt>
                <c:pt idx="17584">
                  <c:v>1.1850000000000001</c:v>
                </c:pt>
                <c:pt idx="17585">
                  <c:v>1.1850000000000001</c:v>
                </c:pt>
                <c:pt idx="17586">
                  <c:v>1.1100000000000001</c:v>
                </c:pt>
                <c:pt idx="17587">
                  <c:v>1.0349999999999999</c:v>
                </c:pt>
                <c:pt idx="17588">
                  <c:v>1.0349999999999999</c:v>
                </c:pt>
                <c:pt idx="17589">
                  <c:v>0.96299999999999997</c:v>
                </c:pt>
                <c:pt idx="17590">
                  <c:v>0.96299999999999997</c:v>
                </c:pt>
                <c:pt idx="17591">
                  <c:v>0.96299999999999997</c:v>
                </c:pt>
                <c:pt idx="17592">
                  <c:v>0.89100000000000001</c:v>
                </c:pt>
                <c:pt idx="17593">
                  <c:v>0.89100000000000001</c:v>
                </c:pt>
                <c:pt idx="17594">
                  <c:v>0.82</c:v>
                </c:pt>
                <c:pt idx="17595">
                  <c:v>0.82</c:v>
                </c:pt>
                <c:pt idx="17596">
                  <c:v>0.82</c:v>
                </c:pt>
                <c:pt idx="17597">
                  <c:v>0.82</c:v>
                </c:pt>
                <c:pt idx="17598">
                  <c:v>0.82</c:v>
                </c:pt>
                <c:pt idx="17599">
                  <c:v>0.89100000000000001</c:v>
                </c:pt>
                <c:pt idx="17600">
                  <c:v>1.0349999999999999</c:v>
                </c:pt>
                <c:pt idx="17601">
                  <c:v>1.1850000000000001</c:v>
                </c:pt>
                <c:pt idx="17602">
                  <c:v>1.339</c:v>
                </c:pt>
                <c:pt idx="17603">
                  <c:v>1.581</c:v>
                </c:pt>
                <c:pt idx="17604">
                  <c:v>1.833</c:v>
                </c:pt>
                <c:pt idx="17605">
                  <c:v>2.2789999999999999</c:v>
                </c:pt>
                <c:pt idx="17606">
                  <c:v>2.6579999999999999</c:v>
                </c:pt>
                <c:pt idx="17607">
                  <c:v>2.94</c:v>
                </c:pt>
                <c:pt idx="17608">
                  <c:v>3.1379999999999999</c:v>
                </c:pt>
                <c:pt idx="17609">
                  <c:v>3.2370000000000001</c:v>
                </c:pt>
                <c:pt idx="17610">
                  <c:v>3.2370000000000001</c:v>
                </c:pt>
                <c:pt idx="17611">
                  <c:v>3.3370000000000002</c:v>
                </c:pt>
                <c:pt idx="17612">
                  <c:v>3.5379999999999998</c:v>
                </c:pt>
                <c:pt idx="17613">
                  <c:v>3.64</c:v>
                </c:pt>
                <c:pt idx="17614">
                  <c:v>3.847</c:v>
                </c:pt>
                <c:pt idx="17615">
                  <c:v>4.2789999999999999</c:v>
                </c:pt>
                <c:pt idx="17616">
                  <c:v>4.8650000000000002</c:v>
                </c:pt>
                <c:pt idx="17617">
                  <c:v>5.3819999999999997</c:v>
                </c:pt>
                <c:pt idx="17618">
                  <c:v>5.66</c:v>
                </c:pt>
                <c:pt idx="17619">
                  <c:v>5.8049999999999997</c:v>
                </c:pt>
                <c:pt idx="17620">
                  <c:v>5.8049999999999997</c:v>
                </c:pt>
                <c:pt idx="17621">
                  <c:v>5.9530000000000003</c:v>
                </c:pt>
                <c:pt idx="17622">
                  <c:v>5.9530000000000003</c:v>
                </c:pt>
                <c:pt idx="17623">
                  <c:v>5.9530000000000003</c:v>
                </c:pt>
                <c:pt idx="17624">
                  <c:v>5.8049999999999997</c:v>
                </c:pt>
                <c:pt idx="17625">
                  <c:v>5.8049999999999997</c:v>
                </c:pt>
                <c:pt idx="17626">
                  <c:v>5.5190000000000001</c:v>
                </c:pt>
                <c:pt idx="17627">
                  <c:v>5.5190000000000001</c:v>
                </c:pt>
                <c:pt idx="17628">
                  <c:v>5.2480000000000002</c:v>
                </c:pt>
                <c:pt idx="17629">
                  <c:v>5.117</c:v>
                </c:pt>
                <c:pt idx="17630">
                  <c:v>4.9889999999999999</c:v>
                </c:pt>
                <c:pt idx="17631">
                  <c:v>4.8650000000000002</c:v>
                </c:pt>
                <c:pt idx="17632">
                  <c:v>4.6230000000000002</c:v>
                </c:pt>
                <c:pt idx="17633">
                  <c:v>4.5060000000000002</c:v>
                </c:pt>
                <c:pt idx="17634">
                  <c:v>4.391</c:v>
                </c:pt>
                <c:pt idx="17635">
                  <c:v>4.2789999999999999</c:v>
                </c:pt>
                <c:pt idx="17636">
                  <c:v>4.1680000000000001</c:v>
                </c:pt>
                <c:pt idx="17637">
                  <c:v>4.1680000000000001</c:v>
                </c:pt>
                <c:pt idx="17638">
                  <c:v>4.0590000000000002</c:v>
                </c:pt>
                <c:pt idx="17639">
                  <c:v>3.952</c:v>
                </c:pt>
                <c:pt idx="17640">
                  <c:v>3.952</c:v>
                </c:pt>
                <c:pt idx="17641">
                  <c:v>3.847</c:v>
                </c:pt>
                <c:pt idx="17642">
                  <c:v>3.7429999999999999</c:v>
                </c:pt>
                <c:pt idx="17643">
                  <c:v>3.64</c:v>
                </c:pt>
                <c:pt idx="17644">
                  <c:v>3.64</c:v>
                </c:pt>
                <c:pt idx="17645">
                  <c:v>3.5379999999999998</c:v>
                </c:pt>
                <c:pt idx="17646">
                  <c:v>3.5379999999999998</c:v>
                </c:pt>
                <c:pt idx="17647">
                  <c:v>3.3370000000000002</c:v>
                </c:pt>
                <c:pt idx="17648">
                  <c:v>3.3370000000000002</c:v>
                </c:pt>
                <c:pt idx="17649">
                  <c:v>3.2370000000000001</c:v>
                </c:pt>
                <c:pt idx="17650">
                  <c:v>3.1379999999999999</c:v>
                </c:pt>
                <c:pt idx="17651">
                  <c:v>3.0390000000000001</c:v>
                </c:pt>
                <c:pt idx="17652">
                  <c:v>3.0390000000000001</c:v>
                </c:pt>
                <c:pt idx="17653">
                  <c:v>2.94</c:v>
                </c:pt>
                <c:pt idx="17654">
                  <c:v>2.8420000000000001</c:v>
                </c:pt>
                <c:pt idx="17655">
                  <c:v>2.8420000000000001</c:v>
                </c:pt>
                <c:pt idx="17656">
                  <c:v>2.7429999999999999</c:v>
                </c:pt>
                <c:pt idx="17657">
                  <c:v>2.7429999999999999</c:v>
                </c:pt>
                <c:pt idx="17658">
                  <c:v>2.6579999999999999</c:v>
                </c:pt>
                <c:pt idx="17659">
                  <c:v>2.5609999999999999</c:v>
                </c:pt>
                <c:pt idx="17660">
                  <c:v>2.5609999999999999</c:v>
                </c:pt>
                <c:pt idx="17661">
                  <c:v>2.4660000000000002</c:v>
                </c:pt>
                <c:pt idx="17662">
                  <c:v>2.3719999999999999</c:v>
                </c:pt>
                <c:pt idx="17663">
                  <c:v>2.3719999999999999</c:v>
                </c:pt>
                <c:pt idx="17664">
                  <c:v>2.2789999999999999</c:v>
                </c:pt>
                <c:pt idx="17665">
                  <c:v>2.2789999999999999</c:v>
                </c:pt>
                <c:pt idx="17666">
                  <c:v>2.1869999999999998</c:v>
                </c:pt>
                <c:pt idx="17667">
                  <c:v>2.1869999999999998</c:v>
                </c:pt>
                <c:pt idx="17668">
                  <c:v>2.097</c:v>
                </c:pt>
                <c:pt idx="17669">
                  <c:v>2.097</c:v>
                </c:pt>
                <c:pt idx="17670">
                  <c:v>2.008</c:v>
                </c:pt>
                <c:pt idx="17671">
                  <c:v>1.92</c:v>
                </c:pt>
                <c:pt idx="17672">
                  <c:v>1.92</c:v>
                </c:pt>
                <c:pt idx="17673">
                  <c:v>1.833</c:v>
                </c:pt>
                <c:pt idx="17674">
                  <c:v>1.748</c:v>
                </c:pt>
                <c:pt idx="17675">
                  <c:v>1.748</c:v>
                </c:pt>
                <c:pt idx="17676">
                  <c:v>1.6639999999999999</c:v>
                </c:pt>
                <c:pt idx="17677">
                  <c:v>1.581</c:v>
                </c:pt>
                <c:pt idx="17678">
                  <c:v>1.4990000000000001</c:v>
                </c:pt>
                <c:pt idx="17679">
                  <c:v>1.419</c:v>
                </c:pt>
                <c:pt idx="17680">
                  <c:v>1.339</c:v>
                </c:pt>
                <c:pt idx="17681">
                  <c:v>1.262</c:v>
                </c:pt>
                <c:pt idx="17682">
                  <c:v>1.1850000000000001</c:v>
                </c:pt>
                <c:pt idx="17683">
                  <c:v>1.1100000000000001</c:v>
                </c:pt>
                <c:pt idx="17684">
                  <c:v>1.0349999999999999</c:v>
                </c:pt>
                <c:pt idx="17685">
                  <c:v>0.96299999999999997</c:v>
                </c:pt>
                <c:pt idx="17686">
                  <c:v>0.89100000000000001</c:v>
                </c:pt>
                <c:pt idx="17687">
                  <c:v>0.89100000000000001</c:v>
                </c:pt>
                <c:pt idx="17688">
                  <c:v>0.82</c:v>
                </c:pt>
                <c:pt idx="17689">
                  <c:v>0.82</c:v>
                </c:pt>
                <c:pt idx="17690">
                  <c:v>0.751</c:v>
                </c:pt>
                <c:pt idx="17691">
                  <c:v>0.751</c:v>
                </c:pt>
                <c:pt idx="17692">
                  <c:v>0.751</c:v>
                </c:pt>
                <c:pt idx="17693">
                  <c:v>0.68300000000000005</c:v>
                </c:pt>
                <c:pt idx="17694">
                  <c:v>0.68300000000000005</c:v>
                </c:pt>
                <c:pt idx="17695">
                  <c:v>0.621</c:v>
                </c:pt>
                <c:pt idx="17696">
                  <c:v>0.621</c:v>
                </c:pt>
                <c:pt idx="17697">
                  <c:v>0.621</c:v>
                </c:pt>
                <c:pt idx="17698">
                  <c:v>0.55500000000000005</c:v>
                </c:pt>
                <c:pt idx="17699">
                  <c:v>0.55500000000000005</c:v>
                </c:pt>
                <c:pt idx="17700">
                  <c:v>0.55500000000000005</c:v>
                </c:pt>
                <c:pt idx="17701">
                  <c:v>0.55500000000000005</c:v>
                </c:pt>
                <c:pt idx="17702">
                  <c:v>0.48899999999999999</c:v>
                </c:pt>
                <c:pt idx="17703">
                  <c:v>0.48899999999999999</c:v>
                </c:pt>
                <c:pt idx="17704">
                  <c:v>0.48899999999999999</c:v>
                </c:pt>
                <c:pt idx="17705">
                  <c:v>0.48899999999999999</c:v>
                </c:pt>
                <c:pt idx="17706">
                  <c:v>0.42399999999999999</c:v>
                </c:pt>
                <c:pt idx="17707">
                  <c:v>0.42399999999999999</c:v>
                </c:pt>
                <c:pt idx="17708">
                  <c:v>0.42399999999999999</c:v>
                </c:pt>
                <c:pt idx="17709">
                  <c:v>0.35899999999999999</c:v>
                </c:pt>
                <c:pt idx="17710">
                  <c:v>0.35899999999999999</c:v>
                </c:pt>
                <c:pt idx="17711">
                  <c:v>0.35899999999999999</c:v>
                </c:pt>
                <c:pt idx="17712">
                  <c:v>0.35899999999999999</c:v>
                </c:pt>
                <c:pt idx="17713">
                  <c:v>0.35899999999999999</c:v>
                </c:pt>
                <c:pt idx="17714">
                  <c:v>0.29699999999999999</c:v>
                </c:pt>
                <c:pt idx="17715">
                  <c:v>0.29699999999999999</c:v>
                </c:pt>
                <c:pt idx="17716">
                  <c:v>0.29699999999999999</c:v>
                </c:pt>
                <c:pt idx="17717">
                  <c:v>0.29699999999999999</c:v>
                </c:pt>
                <c:pt idx="17718">
                  <c:v>0.29699999999999999</c:v>
                </c:pt>
                <c:pt idx="17719">
                  <c:v>0.29699999999999999</c:v>
                </c:pt>
                <c:pt idx="17720">
                  <c:v>0.29699999999999999</c:v>
                </c:pt>
                <c:pt idx="17721">
                  <c:v>0.29699999999999999</c:v>
                </c:pt>
                <c:pt idx="17722">
                  <c:v>0.29699999999999999</c:v>
                </c:pt>
                <c:pt idx="17723">
                  <c:v>0.27500000000000002</c:v>
                </c:pt>
                <c:pt idx="17724">
                  <c:v>0.29699999999999999</c:v>
                </c:pt>
                <c:pt idx="17725">
                  <c:v>0.27500000000000002</c:v>
                </c:pt>
                <c:pt idx="17726">
                  <c:v>0.27500000000000002</c:v>
                </c:pt>
                <c:pt idx="17727">
                  <c:v>0.27500000000000002</c:v>
                </c:pt>
                <c:pt idx="17728">
                  <c:v>0.27500000000000002</c:v>
                </c:pt>
                <c:pt idx="17729">
                  <c:v>0.27500000000000002</c:v>
                </c:pt>
                <c:pt idx="17730">
                  <c:v>0.27500000000000002</c:v>
                </c:pt>
                <c:pt idx="17731">
                  <c:v>0.245</c:v>
                </c:pt>
                <c:pt idx="17732">
                  <c:v>0.27500000000000002</c:v>
                </c:pt>
                <c:pt idx="17733">
                  <c:v>0.245</c:v>
                </c:pt>
                <c:pt idx="17734">
                  <c:v>0.245</c:v>
                </c:pt>
                <c:pt idx="17735">
                  <c:v>0.245</c:v>
                </c:pt>
                <c:pt idx="17736">
                  <c:v>0.245</c:v>
                </c:pt>
                <c:pt idx="17737">
                  <c:v>0.245</c:v>
                </c:pt>
                <c:pt idx="17738">
                  <c:v>0.245</c:v>
                </c:pt>
                <c:pt idx="17739">
                  <c:v>0.245</c:v>
                </c:pt>
                <c:pt idx="17740">
                  <c:v>0.245</c:v>
                </c:pt>
                <c:pt idx="17741">
                  <c:v>0.20699999999999999</c:v>
                </c:pt>
                <c:pt idx="17742">
                  <c:v>0.20699999999999999</c:v>
                </c:pt>
                <c:pt idx="17743">
                  <c:v>0.20699999999999999</c:v>
                </c:pt>
                <c:pt idx="17744">
                  <c:v>0.20699999999999999</c:v>
                </c:pt>
                <c:pt idx="17745">
                  <c:v>0.20699999999999999</c:v>
                </c:pt>
                <c:pt idx="17746">
                  <c:v>0.161</c:v>
                </c:pt>
                <c:pt idx="17747">
                  <c:v>0.161</c:v>
                </c:pt>
                <c:pt idx="17748">
                  <c:v>0.161</c:v>
                </c:pt>
                <c:pt idx="17749">
                  <c:v>0.161</c:v>
                </c:pt>
                <c:pt idx="17750">
                  <c:v>0.161</c:v>
                </c:pt>
                <c:pt idx="17751">
                  <c:v>0.161</c:v>
                </c:pt>
                <c:pt idx="17752">
                  <c:v>0.14699999999999999</c:v>
                </c:pt>
                <c:pt idx="17753">
                  <c:v>0.14699999999999999</c:v>
                </c:pt>
                <c:pt idx="17754">
                  <c:v>0.14699999999999999</c:v>
                </c:pt>
                <c:pt idx="17755">
                  <c:v>0.14699999999999999</c:v>
                </c:pt>
                <c:pt idx="17756">
                  <c:v>0.14699999999999999</c:v>
                </c:pt>
                <c:pt idx="17757">
                  <c:v>0.14699999999999999</c:v>
                </c:pt>
                <c:pt idx="17758">
                  <c:v>0.14699999999999999</c:v>
                </c:pt>
                <c:pt idx="17759">
                  <c:v>0.13300000000000001</c:v>
                </c:pt>
                <c:pt idx="17760">
                  <c:v>0.13300000000000001</c:v>
                </c:pt>
                <c:pt idx="17761">
                  <c:v>0.13300000000000001</c:v>
                </c:pt>
                <c:pt idx="17762">
                  <c:v>0.13300000000000001</c:v>
                </c:pt>
                <c:pt idx="17763">
                  <c:v>0.13300000000000001</c:v>
                </c:pt>
                <c:pt idx="17764">
                  <c:v>0.12</c:v>
                </c:pt>
                <c:pt idx="17765">
                  <c:v>0.12</c:v>
                </c:pt>
                <c:pt idx="17766">
                  <c:v>0.12</c:v>
                </c:pt>
                <c:pt idx="17767">
                  <c:v>0.12</c:v>
                </c:pt>
                <c:pt idx="17768">
                  <c:v>0.12</c:v>
                </c:pt>
                <c:pt idx="17769">
                  <c:v>0.12</c:v>
                </c:pt>
                <c:pt idx="17770">
                  <c:v>0.107</c:v>
                </c:pt>
                <c:pt idx="17771">
                  <c:v>0.107</c:v>
                </c:pt>
                <c:pt idx="17772">
                  <c:v>0.107</c:v>
                </c:pt>
                <c:pt idx="17773">
                  <c:v>0.107</c:v>
                </c:pt>
                <c:pt idx="17774">
                  <c:v>0.107</c:v>
                </c:pt>
                <c:pt idx="17775">
                  <c:v>0.107</c:v>
                </c:pt>
                <c:pt idx="17776">
                  <c:v>0.107</c:v>
                </c:pt>
                <c:pt idx="17777">
                  <c:v>9.5000000000000001E-2</c:v>
                </c:pt>
                <c:pt idx="17778">
                  <c:v>9.5000000000000001E-2</c:v>
                </c:pt>
                <c:pt idx="17779">
                  <c:v>9.5000000000000001E-2</c:v>
                </c:pt>
                <c:pt idx="17780">
                  <c:v>9.5000000000000001E-2</c:v>
                </c:pt>
                <c:pt idx="17781">
                  <c:v>9.5000000000000001E-2</c:v>
                </c:pt>
                <c:pt idx="17782">
                  <c:v>8.4000000000000005E-2</c:v>
                </c:pt>
                <c:pt idx="17783">
                  <c:v>8.4000000000000005E-2</c:v>
                </c:pt>
                <c:pt idx="17784">
                  <c:v>8.4000000000000005E-2</c:v>
                </c:pt>
                <c:pt idx="17785">
                  <c:v>8.4000000000000005E-2</c:v>
                </c:pt>
                <c:pt idx="17786">
                  <c:v>8.4000000000000005E-2</c:v>
                </c:pt>
                <c:pt idx="17787">
                  <c:v>8.4000000000000005E-2</c:v>
                </c:pt>
                <c:pt idx="17788">
                  <c:v>7.3999999999999996E-2</c:v>
                </c:pt>
                <c:pt idx="17789">
                  <c:v>7.3999999999999996E-2</c:v>
                </c:pt>
                <c:pt idx="17790">
                  <c:v>7.3999999999999996E-2</c:v>
                </c:pt>
                <c:pt idx="17791">
                  <c:v>7.3999999999999996E-2</c:v>
                </c:pt>
                <c:pt idx="17792">
                  <c:v>7.3999999999999996E-2</c:v>
                </c:pt>
                <c:pt idx="17793">
                  <c:v>7.3999999999999996E-2</c:v>
                </c:pt>
                <c:pt idx="17794">
                  <c:v>7.3999999999999996E-2</c:v>
                </c:pt>
                <c:pt idx="17795">
                  <c:v>7.3999999999999996E-2</c:v>
                </c:pt>
                <c:pt idx="17796">
                  <c:v>6.4000000000000001E-2</c:v>
                </c:pt>
                <c:pt idx="17797">
                  <c:v>6.4000000000000001E-2</c:v>
                </c:pt>
                <c:pt idx="17798">
                  <c:v>6.4000000000000001E-2</c:v>
                </c:pt>
                <c:pt idx="17799">
                  <c:v>6.4000000000000001E-2</c:v>
                </c:pt>
                <c:pt idx="17800">
                  <c:v>6.4000000000000001E-2</c:v>
                </c:pt>
                <c:pt idx="17801">
                  <c:v>6.4000000000000001E-2</c:v>
                </c:pt>
                <c:pt idx="17802">
                  <c:v>6.4000000000000001E-2</c:v>
                </c:pt>
                <c:pt idx="17803">
                  <c:v>6.4000000000000001E-2</c:v>
                </c:pt>
                <c:pt idx="17804">
                  <c:v>5.5E-2</c:v>
                </c:pt>
                <c:pt idx="17805">
                  <c:v>5.5E-2</c:v>
                </c:pt>
                <c:pt idx="17806">
                  <c:v>5.5E-2</c:v>
                </c:pt>
                <c:pt idx="17807">
                  <c:v>5.5E-2</c:v>
                </c:pt>
                <c:pt idx="17808">
                  <c:v>5.5E-2</c:v>
                </c:pt>
                <c:pt idx="17809">
                  <c:v>5.5E-2</c:v>
                </c:pt>
                <c:pt idx="17810">
                  <c:v>5.5E-2</c:v>
                </c:pt>
                <c:pt idx="17811">
                  <c:v>5.5E-2</c:v>
                </c:pt>
                <c:pt idx="17812">
                  <c:v>5.5E-2</c:v>
                </c:pt>
                <c:pt idx="17813">
                  <c:v>4.7E-2</c:v>
                </c:pt>
                <c:pt idx="17814">
                  <c:v>4.7E-2</c:v>
                </c:pt>
                <c:pt idx="17815">
                  <c:v>4.7E-2</c:v>
                </c:pt>
                <c:pt idx="17816">
                  <c:v>4.7E-2</c:v>
                </c:pt>
                <c:pt idx="17817">
                  <c:v>4.7E-2</c:v>
                </c:pt>
                <c:pt idx="17818">
                  <c:v>3.9E-2</c:v>
                </c:pt>
                <c:pt idx="17819">
                  <c:v>4.7E-2</c:v>
                </c:pt>
                <c:pt idx="17820">
                  <c:v>3.9E-2</c:v>
                </c:pt>
                <c:pt idx="17821">
                  <c:v>3.9E-2</c:v>
                </c:pt>
                <c:pt idx="17822">
                  <c:v>3.9E-2</c:v>
                </c:pt>
                <c:pt idx="17823">
                  <c:v>3.9E-2</c:v>
                </c:pt>
                <c:pt idx="17824">
                  <c:v>3.9E-2</c:v>
                </c:pt>
                <c:pt idx="17825">
                  <c:v>3.9E-2</c:v>
                </c:pt>
                <c:pt idx="17826">
                  <c:v>3.9E-2</c:v>
                </c:pt>
                <c:pt idx="17827">
                  <c:v>3.9E-2</c:v>
                </c:pt>
                <c:pt idx="17828">
                  <c:v>3.9E-2</c:v>
                </c:pt>
                <c:pt idx="17829">
                  <c:v>3.9E-2</c:v>
                </c:pt>
                <c:pt idx="17830">
                  <c:v>3.9E-2</c:v>
                </c:pt>
                <c:pt idx="17831">
                  <c:v>3.9E-2</c:v>
                </c:pt>
                <c:pt idx="17832">
                  <c:v>3.9E-2</c:v>
                </c:pt>
                <c:pt idx="17833">
                  <c:v>3.2000000000000001E-2</c:v>
                </c:pt>
                <c:pt idx="17834">
                  <c:v>3.2000000000000001E-2</c:v>
                </c:pt>
                <c:pt idx="17835">
                  <c:v>3.2000000000000001E-2</c:v>
                </c:pt>
                <c:pt idx="17836">
                  <c:v>3.2000000000000001E-2</c:v>
                </c:pt>
                <c:pt idx="17837">
                  <c:v>3.2000000000000001E-2</c:v>
                </c:pt>
                <c:pt idx="17838">
                  <c:v>3.2000000000000001E-2</c:v>
                </c:pt>
                <c:pt idx="17839">
                  <c:v>3.2000000000000001E-2</c:v>
                </c:pt>
                <c:pt idx="17840">
                  <c:v>3.2000000000000001E-2</c:v>
                </c:pt>
                <c:pt idx="17841">
                  <c:v>3.2000000000000001E-2</c:v>
                </c:pt>
                <c:pt idx="17842">
                  <c:v>3.2000000000000001E-2</c:v>
                </c:pt>
                <c:pt idx="17843">
                  <c:v>3.2000000000000001E-2</c:v>
                </c:pt>
                <c:pt idx="17844">
                  <c:v>2.5999999999999999E-2</c:v>
                </c:pt>
                <c:pt idx="17845">
                  <c:v>2.5999999999999999E-2</c:v>
                </c:pt>
                <c:pt idx="17846">
                  <c:v>2.5999999999999999E-2</c:v>
                </c:pt>
                <c:pt idx="17847">
                  <c:v>2.5999999999999999E-2</c:v>
                </c:pt>
                <c:pt idx="17848">
                  <c:v>2.5999999999999999E-2</c:v>
                </c:pt>
                <c:pt idx="17849">
                  <c:v>2.5999999999999999E-2</c:v>
                </c:pt>
                <c:pt idx="17850">
                  <c:v>2.5999999999999999E-2</c:v>
                </c:pt>
                <c:pt idx="17851">
                  <c:v>2.5999999999999999E-2</c:v>
                </c:pt>
                <c:pt idx="17852">
                  <c:v>2.5999999999999999E-2</c:v>
                </c:pt>
                <c:pt idx="17853">
                  <c:v>2.5999999999999999E-2</c:v>
                </c:pt>
                <c:pt idx="17854">
                  <c:v>2.5999999999999999E-2</c:v>
                </c:pt>
                <c:pt idx="17855">
                  <c:v>2.5999999999999999E-2</c:v>
                </c:pt>
                <c:pt idx="17856">
                  <c:v>2.5999999999999999E-2</c:v>
                </c:pt>
                <c:pt idx="17857">
                  <c:v>2.5999999999999999E-2</c:v>
                </c:pt>
                <c:pt idx="17858">
                  <c:v>2.5999999999999999E-2</c:v>
                </c:pt>
                <c:pt idx="17859">
                  <c:v>2.5999999999999999E-2</c:v>
                </c:pt>
                <c:pt idx="17860">
                  <c:v>2.5999999999999999E-2</c:v>
                </c:pt>
                <c:pt idx="17861">
                  <c:v>2.5999999999999999E-2</c:v>
                </c:pt>
                <c:pt idx="17862">
                  <c:v>0.02</c:v>
                </c:pt>
                <c:pt idx="17863">
                  <c:v>2.5999999999999999E-2</c:v>
                </c:pt>
                <c:pt idx="17864">
                  <c:v>0.02</c:v>
                </c:pt>
                <c:pt idx="17865">
                  <c:v>0.02</c:v>
                </c:pt>
                <c:pt idx="17866">
                  <c:v>0.02</c:v>
                </c:pt>
                <c:pt idx="17867">
                  <c:v>0.02</c:v>
                </c:pt>
                <c:pt idx="17868">
                  <c:v>0.02</c:v>
                </c:pt>
                <c:pt idx="17869">
                  <c:v>0.02</c:v>
                </c:pt>
                <c:pt idx="17870">
                  <c:v>0.02</c:v>
                </c:pt>
                <c:pt idx="17871">
                  <c:v>0.02</c:v>
                </c:pt>
                <c:pt idx="17872">
                  <c:v>0.02</c:v>
                </c:pt>
                <c:pt idx="17873">
                  <c:v>0.02</c:v>
                </c:pt>
                <c:pt idx="17874">
                  <c:v>0.02</c:v>
                </c:pt>
                <c:pt idx="17875">
                  <c:v>0.02</c:v>
                </c:pt>
                <c:pt idx="17876">
                  <c:v>0.02</c:v>
                </c:pt>
                <c:pt idx="17877">
                  <c:v>0.02</c:v>
                </c:pt>
                <c:pt idx="17878">
                  <c:v>0.02</c:v>
                </c:pt>
                <c:pt idx="17879">
                  <c:v>1.6E-2</c:v>
                </c:pt>
                <c:pt idx="17880">
                  <c:v>1.6E-2</c:v>
                </c:pt>
                <c:pt idx="17881">
                  <c:v>0.02</c:v>
                </c:pt>
                <c:pt idx="17882">
                  <c:v>0.02</c:v>
                </c:pt>
                <c:pt idx="17883">
                  <c:v>0.02</c:v>
                </c:pt>
                <c:pt idx="17884">
                  <c:v>0.02</c:v>
                </c:pt>
                <c:pt idx="17885">
                  <c:v>0.02</c:v>
                </c:pt>
                <c:pt idx="17886">
                  <c:v>1.6E-2</c:v>
                </c:pt>
                <c:pt idx="17887">
                  <c:v>0.02</c:v>
                </c:pt>
                <c:pt idx="17888">
                  <c:v>0.02</c:v>
                </c:pt>
                <c:pt idx="17889">
                  <c:v>1.6E-2</c:v>
                </c:pt>
                <c:pt idx="17890">
                  <c:v>0.02</c:v>
                </c:pt>
                <c:pt idx="17891">
                  <c:v>1.6E-2</c:v>
                </c:pt>
                <c:pt idx="17892">
                  <c:v>1.6E-2</c:v>
                </c:pt>
                <c:pt idx="17893">
                  <c:v>0.02</c:v>
                </c:pt>
                <c:pt idx="17894">
                  <c:v>0.02</c:v>
                </c:pt>
                <c:pt idx="17895">
                  <c:v>1.6E-2</c:v>
                </c:pt>
                <c:pt idx="17896">
                  <c:v>1.6E-2</c:v>
                </c:pt>
                <c:pt idx="17897">
                  <c:v>1.6E-2</c:v>
                </c:pt>
                <c:pt idx="17898">
                  <c:v>1.6E-2</c:v>
                </c:pt>
                <c:pt idx="17899">
                  <c:v>1.6E-2</c:v>
                </c:pt>
                <c:pt idx="17900">
                  <c:v>1.6E-2</c:v>
                </c:pt>
                <c:pt idx="17901">
                  <c:v>1.6E-2</c:v>
                </c:pt>
                <c:pt idx="17902">
                  <c:v>1.6E-2</c:v>
                </c:pt>
                <c:pt idx="17903">
                  <c:v>1.6E-2</c:v>
                </c:pt>
                <c:pt idx="17904">
                  <c:v>1.6E-2</c:v>
                </c:pt>
                <c:pt idx="17905">
                  <c:v>1.6E-2</c:v>
                </c:pt>
                <c:pt idx="17906">
                  <c:v>1.6E-2</c:v>
                </c:pt>
                <c:pt idx="17907">
                  <c:v>1.6E-2</c:v>
                </c:pt>
                <c:pt idx="17908">
                  <c:v>1.6E-2</c:v>
                </c:pt>
                <c:pt idx="17909">
                  <c:v>1.6E-2</c:v>
                </c:pt>
                <c:pt idx="17910">
                  <c:v>1.6E-2</c:v>
                </c:pt>
                <c:pt idx="17911">
                  <c:v>1.0999999999999999E-2</c:v>
                </c:pt>
                <c:pt idx="17912">
                  <c:v>1.0999999999999999E-2</c:v>
                </c:pt>
                <c:pt idx="17913">
                  <c:v>1.0999999999999999E-2</c:v>
                </c:pt>
                <c:pt idx="17914">
                  <c:v>1.0999999999999999E-2</c:v>
                </c:pt>
                <c:pt idx="17915">
                  <c:v>1.0999999999999999E-2</c:v>
                </c:pt>
                <c:pt idx="17916">
                  <c:v>1.0999999999999999E-2</c:v>
                </c:pt>
                <c:pt idx="17917">
                  <c:v>1.0999999999999999E-2</c:v>
                </c:pt>
                <c:pt idx="17918">
                  <c:v>1.0999999999999999E-2</c:v>
                </c:pt>
                <c:pt idx="17919">
                  <c:v>1.0999999999999999E-2</c:v>
                </c:pt>
                <c:pt idx="17920">
                  <c:v>1.0999999999999999E-2</c:v>
                </c:pt>
                <c:pt idx="17921">
                  <c:v>1.0999999999999999E-2</c:v>
                </c:pt>
                <c:pt idx="17922">
                  <c:v>1.0999999999999999E-2</c:v>
                </c:pt>
                <c:pt idx="17923">
                  <c:v>1.0999999999999999E-2</c:v>
                </c:pt>
                <c:pt idx="17924">
                  <c:v>1.0999999999999999E-2</c:v>
                </c:pt>
                <c:pt idx="17925">
                  <c:v>1.0999999999999999E-2</c:v>
                </c:pt>
                <c:pt idx="17926">
                  <c:v>1.0999999999999999E-2</c:v>
                </c:pt>
                <c:pt idx="17927">
                  <c:v>1.0999999999999999E-2</c:v>
                </c:pt>
                <c:pt idx="17928">
                  <c:v>1.0999999999999999E-2</c:v>
                </c:pt>
                <c:pt idx="17929">
                  <c:v>1.0999999999999999E-2</c:v>
                </c:pt>
                <c:pt idx="17930">
                  <c:v>1.0999999999999999E-2</c:v>
                </c:pt>
                <c:pt idx="17931">
                  <c:v>1.0999999999999999E-2</c:v>
                </c:pt>
                <c:pt idx="17932">
                  <c:v>1.0999999999999999E-2</c:v>
                </c:pt>
                <c:pt idx="17933">
                  <c:v>1.0999999999999999E-2</c:v>
                </c:pt>
                <c:pt idx="17934">
                  <c:v>8.0000000000000002E-3</c:v>
                </c:pt>
                <c:pt idx="17935">
                  <c:v>8.0000000000000002E-3</c:v>
                </c:pt>
                <c:pt idx="17936">
                  <c:v>1.0999999999999999E-2</c:v>
                </c:pt>
                <c:pt idx="17937">
                  <c:v>1.0999999999999999E-2</c:v>
                </c:pt>
                <c:pt idx="17938">
                  <c:v>1.0999999999999999E-2</c:v>
                </c:pt>
                <c:pt idx="17939">
                  <c:v>1.0999999999999999E-2</c:v>
                </c:pt>
                <c:pt idx="17940">
                  <c:v>1.0999999999999999E-2</c:v>
                </c:pt>
                <c:pt idx="17941">
                  <c:v>1.0999999999999999E-2</c:v>
                </c:pt>
                <c:pt idx="17942">
                  <c:v>1.0999999999999999E-2</c:v>
                </c:pt>
                <c:pt idx="17943">
                  <c:v>1.0999999999999999E-2</c:v>
                </c:pt>
                <c:pt idx="17944">
                  <c:v>1.0999999999999999E-2</c:v>
                </c:pt>
                <c:pt idx="17945">
                  <c:v>1.0999999999999999E-2</c:v>
                </c:pt>
                <c:pt idx="17946">
                  <c:v>8.0000000000000002E-3</c:v>
                </c:pt>
                <c:pt idx="17947">
                  <c:v>1.0999999999999999E-2</c:v>
                </c:pt>
                <c:pt idx="17948">
                  <c:v>8.0000000000000002E-3</c:v>
                </c:pt>
                <c:pt idx="17949">
                  <c:v>1.0999999999999999E-2</c:v>
                </c:pt>
                <c:pt idx="17950">
                  <c:v>1.0999999999999999E-2</c:v>
                </c:pt>
                <c:pt idx="17951">
                  <c:v>8.0000000000000002E-3</c:v>
                </c:pt>
                <c:pt idx="17952">
                  <c:v>8.0000000000000002E-3</c:v>
                </c:pt>
                <c:pt idx="17953">
                  <c:v>8.0000000000000002E-3</c:v>
                </c:pt>
                <c:pt idx="17954">
                  <c:v>8.0000000000000002E-3</c:v>
                </c:pt>
                <c:pt idx="17955">
                  <c:v>8.0000000000000002E-3</c:v>
                </c:pt>
                <c:pt idx="17956">
                  <c:v>8.0000000000000002E-3</c:v>
                </c:pt>
                <c:pt idx="17957">
                  <c:v>8.0000000000000002E-3</c:v>
                </c:pt>
                <c:pt idx="17958">
                  <c:v>8.0000000000000002E-3</c:v>
                </c:pt>
                <c:pt idx="17959">
                  <c:v>8.0000000000000002E-3</c:v>
                </c:pt>
                <c:pt idx="17960">
                  <c:v>8.0000000000000002E-3</c:v>
                </c:pt>
                <c:pt idx="17961">
                  <c:v>8.0000000000000002E-3</c:v>
                </c:pt>
                <c:pt idx="17962">
                  <c:v>8.0000000000000002E-3</c:v>
                </c:pt>
                <c:pt idx="17963">
                  <c:v>8.0000000000000002E-3</c:v>
                </c:pt>
                <c:pt idx="17964">
                  <c:v>8.0000000000000002E-3</c:v>
                </c:pt>
                <c:pt idx="17965">
                  <c:v>8.0000000000000002E-3</c:v>
                </c:pt>
                <c:pt idx="17966">
                  <c:v>8.0000000000000002E-3</c:v>
                </c:pt>
                <c:pt idx="17967">
                  <c:v>8.0000000000000002E-3</c:v>
                </c:pt>
                <c:pt idx="17968">
                  <c:v>8.0000000000000002E-3</c:v>
                </c:pt>
                <c:pt idx="17969">
                  <c:v>5.0000000000000001E-3</c:v>
                </c:pt>
                <c:pt idx="17970">
                  <c:v>5.0000000000000001E-3</c:v>
                </c:pt>
                <c:pt idx="17971">
                  <c:v>8.0000000000000002E-3</c:v>
                </c:pt>
                <c:pt idx="17972">
                  <c:v>5.0000000000000001E-3</c:v>
                </c:pt>
                <c:pt idx="17973">
                  <c:v>5.0000000000000001E-3</c:v>
                </c:pt>
                <c:pt idx="17974">
                  <c:v>5.0000000000000001E-3</c:v>
                </c:pt>
                <c:pt idx="17975">
                  <c:v>5.0000000000000001E-3</c:v>
                </c:pt>
                <c:pt idx="17976">
                  <c:v>5.0000000000000001E-3</c:v>
                </c:pt>
                <c:pt idx="17977">
                  <c:v>5.0000000000000001E-3</c:v>
                </c:pt>
                <c:pt idx="17978">
                  <c:v>5.0000000000000001E-3</c:v>
                </c:pt>
                <c:pt idx="17979">
                  <c:v>5.0000000000000001E-3</c:v>
                </c:pt>
                <c:pt idx="17980">
                  <c:v>4.0000000000000001E-3</c:v>
                </c:pt>
                <c:pt idx="17981">
                  <c:v>4.0000000000000001E-3</c:v>
                </c:pt>
                <c:pt idx="17982">
                  <c:v>4.0000000000000001E-3</c:v>
                </c:pt>
                <c:pt idx="17983">
                  <c:v>4.0000000000000001E-3</c:v>
                </c:pt>
                <c:pt idx="17984">
                  <c:v>4.0000000000000001E-3</c:v>
                </c:pt>
                <c:pt idx="17985">
                  <c:v>4.0000000000000001E-3</c:v>
                </c:pt>
                <c:pt idx="17986">
                  <c:v>4.0000000000000001E-3</c:v>
                </c:pt>
                <c:pt idx="17987">
                  <c:v>4.0000000000000001E-3</c:v>
                </c:pt>
                <c:pt idx="17988">
                  <c:v>4.0000000000000001E-3</c:v>
                </c:pt>
                <c:pt idx="17989">
                  <c:v>4.0000000000000001E-3</c:v>
                </c:pt>
                <c:pt idx="17990">
                  <c:v>3.0000000000000001E-3</c:v>
                </c:pt>
                <c:pt idx="17991">
                  <c:v>3.0000000000000001E-3</c:v>
                </c:pt>
                <c:pt idx="17992">
                  <c:v>3.0000000000000001E-3</c:v>
                </c:pt>
                <c:pt idx="17993">
                  <c:v>3.0000000000000001E-3</c:v>
                </c:pt>
                <c:pt idx="17994">
                  <c:v>3.0000000000000001E-3</c:v>
                </c:pt>
                <c:pt idx="17995">
                  <c:v>3.0000000000000001E-3</c:v>
                </c:pt>
                <c:pt idx="17996">
                  <c:v>3.0000000000000001E-3</c:v>
                </c:pt>
                <c:pt idx="17997">
                  <c:v>3.0000000000000001E-3</c:v>
                </c:pt>
                <c:pt idx="17998">
                  <c:v>3.0000000000000001E-3</c:v>
                </c:pt>
                <c:pt idx="17999">
                  <c:v>3.0000000000000001E-3</c:v>
                </c:pt>
                <c:pt idx="18000">
                  <c:v>3.0000000000000001E-3</c:v>
                </c:pt>
                <c:pt idx="18001">
                  <c:v>3.0000000000000001E-3</c:v>
                </c:pt>
                <c:pt idx="18002">
                  <c:v>3.0000000000000001E-3</c:v>
                </c:pt>
                <c:pt idx="18003">
                  <c:v>3.0000000000000001E-3</c:v>
                </c:pt>
                <c:pt idx="18004">
                  <c:v>3.0000000000000001E-3</c:v>
                </c:pt>
                <c:pt idx="18005">
                  <c:v>3.0000000000000001E-3</c:v>
                </c:pt>
                <c:pt idx="18006">
                  <c:v>3.0000000000000001E-3</c:v>
                </c:pt>
                <c:pt idx="18007">
                  <c:v>3.0000000000000001E-3</c:v>
                </c:pt>
                <c:pt idx="18008">
                  <c:v>3.0000000000000001E-3</c:v>
                </c:pt>
                <c:pt idx="18009">
                  <c:v>3.0000000000000001E-3</c:v>
                </c:pt>
                <c:pt idx="18010">
                  <c:v>3.0000000000000001E-3</c:v>
                </c:pt>
                <c:pt idx="18011">
                  <c:v>3.0000000000000001E-3</c:v>
                </c:pt>
                <c:pt idx="18012">
                  <c:v>1E-3</c:v>
                </c:pt>
                <c:pt idx="18013">
                  <c:v>1E-3</c:v>
                </c:pt>
                <c:pt idx="18014">
                  <c:v>1E-3</c:v>
                </c:pt>
                <c:pt idx="18015">
                  <c:v>1E-3</c:v>
                </c:pt>
                <c:pt idx="18016">
                  <c:v>1E-3</c:v>
                </c:pt>
                <c:pt idx="18017">
                  <c:v>3.0000000000000001E-3</c:v>
                </c:pt>
                <c:pt idx="18018">
                  <c:v>1E-3</c:v>
                </c:pt>
                <c:pt idx="18019">
                  <c:v>1E-3</c:v>
                </c:pt>
                <c:pt idx="18020">
                  <c:v>1E-3</c:v>
                </c:pt>
                <c:pt idx="18021">
                  <c:v>1E-3</c:v>
                </c:pt>
                <c:pt idx="18022">
                  <c:v>1E-3</c:v>
                </c:pt>
                <c:pt idx="18023">
                  <c:v>1E-3</c:v>
                </c:pt>
                <c:pt idx="18024">
                  <c:v>1E-3</c:v>
                </c:pt>
                <c:pt idx="18025">
                  <c:v>0</c:v>
                </c:pt>
                <c:pt idx="18026">
                  <c:v>0</c:v>
                </c:pt>
                <c:pt idx="18027">
                  <c:v>1E-3</c:v>
                </c:pt>
                <c:pt idx="18028">
                  <c:v>1E-3</c:v>
                </c:pt>
                <c:pt idx="18029">
                  <c:v>0</c:v>
                </c:pt>
                <c:pt idx="18030">
                  <c:v>1E-3</c:v>
                </c:pt>
                <c:pt idx="18031">
                  <c:v>1E-3</c:v>
                </c:pt>
                <c:pt idx="18032">
                  <c:v>1E-3</c:v>
                </c:pt>
                <c:pt idx="18033">
                  <c:v>0</c:v>
                </c:pt>
                <c:pt idx="18034">
                  <c:v>0</c:v>
                </c:pt>
                <c:pt idx="18035">
                  <c:v>0</c:v>
                </c:pt>
                <c:pt idx="18036">
                  <c:v>0</c:v>
                </c:pt>
                <c:pt idx="18037">
                  <c:v>0</c:v>
                </c:pt>
                <c:pt idx="18038">
                  <c:v>0</c:v>
                </c:pt>
                <c:pt idx="18039">
                  <c:v>0</c:v>
                </c:pt>
                <c:pt idx="18040">
                  <c:v>0</c:v>
                </c:pt>
                <c:pt idx="18041">
                  <c:v>0</c:v>
                </c:pt>
                <c:pt idx="18042">
                  <c:v>0</c:v>
                </c:pt>
                <c:pt idx="18043">
                  <c:v>0</c:v>
                </c:pt>
                <c:pt idx="18044">
                  <c:v>0</c:v>
                </c:pt>
                <c:pt idx="18045">
                  <c:v>0</c:v>
                </c:pt>
                <c:pt idx="18046">
                  <c:v>0</c:v>
                </c:pt>
                <c:pt idx="18047">
                  <c:v>0</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0</c:v>
                </c:pt>
                <c:pt idx="18068">
                  <c:v>0</c:v>
                </c:pt>
                <c:pt idx="18069">
                  <c:v>0</c:v>
                </c:pt>
                <c:pt idx="18070">
                  <c:v>0</c:v>
                </c:pt>
                <c:pt idx="18071">
                  <c:v>0</c:v>
                </c:pt>
                <c:pt idx="18072">
                  <c:v>0</c:v>
                </c:pt>
                <c:pt idx="18073">
                  <c:v>0</c:v>
                </c:pt>
                <c:pt idx="18074">
                  <c:v>0</c:v>
                </c:pt>
                <c:pt idx="18075">
                  <c:v>0</c:v>
                </c:pt>
                <c:pt idx="18076">
                  <c:v>0</c:v>
                </c:pt>
                <c:pt idx="18077">
                  <c:v>0</c:v>
                </c:pt>
                <c:pt idx="18078">
                  <c:v>0</c:v>
                </c:pt>
                <c:pt idx="18079">
                  <c:v>0</c:v>
                </c:pt>
                <c:pt idx="18080">
                  <c:v>0</c:v>
                </c:pt>
                <c:pt idx="18081">
                  <c:v>0</c:v>
                </c:pt>
                <c:pt idx="18082">
                  <c:v>0</c:v>
                </c:pt>
                <c:pt idx="18083">
                  <c:v>0</c:v>
                </c:pt>
                <c:pt idx="18084">
                  <c:v>0</c:v>
                </c:pt>
                <c:pt idx="18085">
                  <c:v>0</c:v>
                </c:pt>
                <c:pt idx="18086">
                  <c:v>0</c:v>
                </c:pt>
                <c:pt idx="18087">
                  <c:v>0</c:v>
                </c:pt>
                <c:pt idx="18088">
                  <c:v>0</c:v>
                </c:pt>
                <c:pt idx="18089">
                  <c:v>0</c:v>
                </c:pt>
                <c:pt idx="18090">
                  <c:v>0</c:v>
                </c:pt>
                <c:pt idx="18091">
                  <c:v>0</c:v>
                </c:pt>
                <c:pt idx="18092">
                  <c:v>0</c:v>
                </c:pt>
                <c:pt idx="18093">
                  <c:v>0</c:v>
                </c:pt>
                <c:pt idx="18094">
                  <c:v>0</c:v>
                </c:pt>
                <c:pt idx="18095">
                  <c:v>0</c:v>
                </c:pt>
                <c:pt idx="18096">
                  <c:v>0</c:v>
                </c:pt>
                <c:pt idx="18097">
                  <c:v>0</c:v>
                </c:pt>
                <c:pt idx="18098">
                  <c:v>0</c:v>
                </c:pt>
                <c:pt idx="18099">
                  <c:v>0</c:v>
                </c:pt>
                <c:pt idx="18100">
                  <c:v>0</c:v>
                </c:pt>
                <c:pt idx="18101">
                  <c:v>0</c:v>
                </c:pt>
                <c:pt idx="18102">
                  <c:v>0</c:v>
                </c:pt>
                <c:pt idx="18103">
                  <c:v>0</c:v>
                </c:pt>
                <c:pt idx="18104">
                  <c:v>0</c:v>
                </c:pt>
                <c:pt idx="18105">
                  <c:v>0</c:v>
                </c:pt>
                <c:pt idx="18106">
                  <c:v>0</c:v>
                </c:pt>
                <c:pt idx="18107">
                  <c:v>0</c:v>
                </c:pt>
                <c:pt idx="18108">
                  <c:v>0</c:v>
                </c:pt>
                <c:pt idx="18109">
                  <c:v>0</c:v>
                </c:pt>
                <c:pt idx="18110">
                  <c:v>0</c:v>
                </c:pt>
                <c:pt idx="18111">
                  <c:v>0</c:v>
                </c:pt>
                <c:pt idx="18112">
                  <c:v>0</c:v>
                </c:pt>
                <c:pt idx="18113">
                  <c:v>0</c:v>
                </c:pt>
                <c:pt idx="18114">
                  <c:v>0</c:v>
                </c:pt>
                <c:pt idx="18115">
                  <c:v>0</c:v>
                </c:pt>
                <c:pt idx="18116">
                  <c:v>0</c:v>
                </c:pt>
                <c:pt idx="18117">
                  <c:v>0</c:v>
                </c:pt>
                <c:pt idx="18118">
                  <c:v>0</c:v>
                </c:pt>
                <c:pt idx="18119">
                  <c:v>0</c:v>
                </c:pt>
                <c:pt idx="18120">
                  <c:v>0</c:v>
                </c:pt>
                <c:pt idx="18121">
                  <c:v>0</c:v>
                </c:pt>
                <c:pt idx="18122">
                  <c:v>0</c:v>
                </c:pt>
                <c:pt idx="18123">
                  <c:v>0</c:v>
                </c:pt>
                <c:pt idx="18124">
                  <c:v>0</c:v>
                </c:pt>
                <c:pt idx="18125">
                  <c:v>0</c:v>
                </c:pt>
                <c:pt idx="18126">
                  <c:v>0</c:v>
                </c:pt>
                <c:pt idx="18127">
                  <c:v>0</c:v>
                </c:pt>
                <c:pt idx="18128">
                  <c:v>0</c:v>
                </c:pt>
                <c:pt idx="18129">
                  <c:v>0</c:v>
                </c:pt>
                <c:pt idx="18130">
                  <c:v>0</c:v>
                </c:pt>
                <c:pt idx="18131">
                  <c:v>0</c:v>
                </c:pt>
                <c:pt idx="18132">
                  <c:v>0</c:v>
                </c:pt>
                <c:pt idx="18133">
                  <c:v>0</c:v>
                </c:pt>
                <c:pt idx="18134">
                  <c:v>0</c:v>
                </c:pt>
                <c:pt idx="18135">
                  <c:v>0</c:v>
                </c:pt>
                <c:pt idx="18136">
                  <c:v>0</c:v>
                </c:pt>
                <c:pt idx="18137">
                  <c:v>0</c:v>
                </c:pt>
                <c:pt idx="18138">
                  <c:v>0</c:v>
                </c:pt>
                <c:pt idx="18139">
                  <c:v>0</c:v>
                </c:pt>
                <c:pt idx="18140">
                  <c:v>0</c:v>
                </c:pt>
                <c:pt idx="18141">
                  <c:v>0</c:v>
                </c:pt>
                <c:pt idx="18142">
                  <c:v>0</c:v>
                </c:pt>
                <c:pt idx="18143">
                  <c:v>0</c:v>
                </c:pt>
                <c:pt idx="18144">
                  <c:v>0</c:v>
                </c:pt>
                <c:pt idx="18145">
                  <c:v>0</c:v>
                </c:pt>
                <c:pt idx="18146">
                  <c:v>0</c:v>
                </c:pt>
                <c:pt idx="18147">
                  <c:v>0</c:v>
                </c:pt>
                <c:pt idx="18148">
                  <c:v>0</c:v>
                </c:pt>
                <c:pt idx="18149">
                  <c:v>0</c:v>
                </c:pt>
                <c:pt idx="18150">
                  <c:v>0</c:v>
                </c:pt>
                <c:pt idx="18151">
                  <c:v>0</c:v>
                </c:pt>
                <c:pt idx="18152">
                  <c:v>0</c:v>
                </c:pt>
                <c:pt idx="18153">
                  <c:v>0</c:v>
                </c:pt>
                <c:pt idx="18154">
                  <c:v>0</c:v>
                </c:pt>
                <c:pt idx="18155">
                  <c:v>0</c:v>
                </c:pt>
                <c:pt idx="18156">
                  <c:v>0</c:v>
                </c:pt>
                <c:pt idx="18157">
                  <c:v>0</c:v>
                </c:pt>
                <c:pt idx="18158">
                  <c:v>0</c:v>
                </c:pt>
                <c:pt idx="18159">
                  <c:v>0</c:v>
                </c:pt>
                <c:pt idx="18160">
                  <c:v>0</c:v>
                </c:pt>
                <c:pt idx="18161">
                  <c:v>0</c:v>
                </c:pt>
                <c:pt idx="18162">
                  <c:v>0</c:v>
                </c:pt>
                <c:pt idx="18163">
                  <c:v>0</c:v>
                </c:pt>
                <c:pt idx="18164">
                  <c:v>0</c:v>
                </c:pt>
                <c:pt idx="18165">
                  <c:v>0</c:v>
                </c:pt>
                <c:pt idx="18166">
                  <c:v>0</c:v>
                </c:pt>
                <c:pt idx="18167">
                  <c:v>0</c:v>
                </c:pt>
                <c:pt idx="18168">
                  <c:v>0</c:v>
                </c:pt>
                <c:pt idx="18169">
                  <c:v>0</c:v>
                </c:pt>
                <c:pt idx="18170">
                  <c:v>0</c:v>
                </c:pt>
                <c:pt idx="18171">
                  <c:v>0</c:v>
                </c:pt>
                <c:pt idx="18172">
                  <c:v>0</c:v>
                </c:pt>
                <c:pt idx="18173">
                  <c:v>0</c:v>
                </c:pt>
                <c:pt idx="18174">
                  <c:v>0</c:v>
                </c:pt>
                <c:pt idx="18175">
                  <c:v>0</c:v>
                </c:pt>
                <c:pt idx="18176">
                  <c:v>0</c:v>
                </c:pt>
                <c:pt idx="18177">
                  <c:v>0</c:v>
                </c:pt>
                <c:pt idx="18178">
                  <c:v>0</c:v>
                </c:pt>
                <c:pt idx="18179">
                  <c:v>0</c:v>
                </c:pt>
                <c:pt idx="18180">
                  <c:v>0</c:v>
                </c:pt>
                <c:pt idx="18181">
                  <c:v>0</c:v>
                </c:pt>
                <c:pt idx="18182">
                  <c:v>0</c:v>
                </c:pt>
                <c:pt idx="18183">
                  <c:v>0</c:v>
                </c:pt>
                <c:pt idx="18184">
                  <c:v>0</c:v>
                </c:pt>
                <c:pt idx="18185">
                  <c:v>0</c:v>
                </c:pt>
                <c:pt idx="18186">
                  <c:v>0</c:v>
                </c:pt>
                <c:pt idx="18187">
                  <c:v>0</c:v>
                </c:pt>
                <c:pt idx="18188">
                  <c:v>0</c:v>
                </c:pt>
                <c:pt idx="18189">
                  <c:v>0</c:v>
                </c:pt>
                <c:pt idx="18190">
                  <c:v>0</c:v>
                </c:pt>
                <c:pt idx="18191">
                  <c:v>0</c:v>
                </c:pt>
                <c:pt idx="18192">
                  <c:v>0</c:v>
                </c:pt>
                <c:pt idx="18193">
                  <c:v>0</c:v>
                </c:pt>
                <c:pt idx="18194">
                  <c:v>0</c:v>
                </c:pt>
                <c:pt idx="18195">
                  <c:v>0</c:v>
                </c:pt>
                <c:pt idx="18196">
                  <c:v>0</c:v>
                </c:pt>
                <c:pt idx="18197">
                  <c:v>0</c:v>
                </c:pt>
                <c:pt idx="18198">
                  <c:v>0</c:v>
                </c:pt>
                <c:pt idx="18199">
                  <c:v>0</c:v>
                </c:pt>
                <c:pt idx="18200">
                  <c:v>0</c:v>
                </c:pt>
                <c:pt idx="18201">
                  <c:v>0</c:v>
                </c:pt>
                <c:pt idx="18202">
                  <c:v>0</c:v>
                </c:pt>
                <c:pt idx="18203">
                  <c:v>0</c:v>
                </c:pt>
                <c:pt idx="18204">
                  <c:v>0</c:v>
                </c:pt>
                <c:pt idx="18205">
                  <c:v>0</c:v>
                </c:pt>
                <c:pt idx="18206">
                  <c:v>0</c:v>
                </c:pt>
                <c:pt idx="18207">
                  <c:v>0</c:v>
                </c:pt>
                <c:pt idx="18208">
                  <c:v>0</c:v>
                </c:pt>
                <c:pt idx="18209">
                  <c:v>0</c:v>
                </c:pt>
                <c:pt idx="18210">
                  <c:v>0</c:v>
                </c:pt>
                <c:pt idx="18211">
                  <c:v>0</c:v>
                </c:pt>
                <c:pt idx="18212">
                  <c:v>0</c:v>
                </c:pt>
                <c:pt idx="18213">
                  <c:v>0</c:v>
                </c:pt>
                <c:pt idx="18214">
                  <c:v>0</c:v>
                </c:pt>
                <c:pt idx="18215">
                  <c:v>0</c:v>
                </c:pt>
                <c:pt idx="18216">
                  <c:v>0</c:v>
                </c:pt>
                <c:pt idx="18217">
                  <c:v>0</c:v>
                </c:pt>
                <c:pt idx="18218">
                  <c:v>0</c:v>
                </c:pt>
                <c:pt idx="18219">
                  <c:v>0</c:v>
                </c:pt>
                <c:pt idx="18220">
                  <c:v>0</c:v>
                </c:pt>
                <c:pt idx="18221">
                  <c:v>0</c:v>
                </c:pt>
                <c:pt idx="18222">
                  <c:v>0</c:v>
                </c:pt>
                <c:pt idx="18223">
                  <c:v>0</c:v>
                </c:pt>
                <c:pt idx="18224">
                  <c:v>0</c:v>
                </c:pt>
                <c:pt idx="18225">
                  <c:v>0</c:v>
                </c:pt>
                <c:pt idx="18226">
                  <c:v>0</c:v>
                </c:pt>
                <c:pt idx="18227">
                  <c:v>0</c:v>
                </c:pt>
                <c:pt idx="18228">
                  <c:v>0</c:v>
                </c:pt>
                <c:pt idx="18229">
                  <c:v>0</c:v>
                </c:pt>
                <c:pt idx="18230">
                  <c:v>0</c:v>
                </c:pt>
                <c:pt idx="18231">
                  <c:v>0</c:v>
                </c:pt>
                <c:pt idx="18232">
                  <c:v>0</c:v>
                </c:pt>
                <c:pt idx="18233">
                  <c:v>0</c:v>
                </c:pt>
                <c:pt idx="18234">
                  <c:v>0</c:v>
                </c:pt>
                <c:pt idx="18235">
                  <c:v>0</c:v>
                </c:pt>
                <c:pt idx="18236">
                  <c:v>0</c:v>
                </c:pt>
                <c:pt idx="18237">
                  <c:v>0</c:v>
                </c:pt>
                <c:pt idx="18238">
                  <c:v>0</c:v>
                </c:pt>
                <c:pt idx="18239">
                  <c:v>0</c:v>
                </c:pt>
                <c:pt idx="18240">
                  <c:v>0</c:v>
                </c:pt>
                <c:pt idx="18241">
                  <c:v>0</c:v>
                </c:pt>
                <c:pt idx="18242">
                  <c:v>0</c:v>
                </c:pt>
                <c:pt idx="18243">
                  <c:v>0</c:v>
                </c:pt>
                <c:pt idx="18244">
                  <c:v>0</c:v>
                </c:pt>
                <c:pt idx="18245">
                  <c:v>0</c:v>
                </c:pt>
                <c:pt idx="18246">
                  <c:v>0</c:v>
                </c:pt>
                <c:pt idx="18247">
                  <c:v>0</c:v>
                </c:pt>
                <c:pt idx="18248">
                  <c:v>0</c:v>
                </c:pt>
                <c:pt idx="18249">
                  <c:v>0</c:v>
                </c:pt>
                <c:pt idx="18250">
                  <c:v>0</c:v>
                </c:pt>
                <c:pt idx="18251">
                  <c:v>0</c:v>
                </c:pt>
                <c:pt idx="18252">
                  <c:v>0</c:v>
                </c:pt>
                <c:pt idx="18253">
                  <c:v>0</c:v>
                </c:pt>
                <c:pt idx="18254">
                  <c:v>0</c:v>
                </c:pt>
                <c:pt idx="18255">
                  <c:v>0</c:v>
                </c:pt>
                <c:pt idx="18256">
                  <c:v>0</c:v>
                </c:pt>
                <c:pt idx="18257">
                  <c:v>0</c:v>
                </c:pt>
                <c:pt idx="18258">
                  <c:v>0</c:v>
                </c:pt>
                <c:pt idx="18259">
                  <c:v>0</c:v>
                </c:pt>
                <c:pt idx="18260">
                  <c:v>0</c:v>
                </c:pt>
                <c:pt idx="18261">
                  <c:v>0</c:v>
                </c:pt>
                <c:pt idx="18262">
                  <c:v>0</c:v>
                </c:pt>
                <c:pt idx="18263">
                  <c:v>0</c:v>
                </c:pt>
                <c:pt idx="18264">
                  <c:v>0</c:v>
                </c:pt>
                <c:pt idx="18265">
                  <c:v>0</c:v>
                </c:pt>
                <c:pt idx="18266">
                  <c:v>0</c:v>
                </c:pt>
                <c:pt idx="18267">
                  <c:v>0</c:v>
                </c:pt>
                <c:pt idx="18268">
                  <c:v>0</c:v>
                </c:pt>
                <c:pt idx="18269">
                  <c:v>0</c:v>
                </c:pt>
                <c:pt idx="18270">
                  <c:v>0</c:v>
                </c:pt>
                <c:pt idx="18271">
                  <c:v>0</c:v>
                </c:pt>
                <c:pt idx="18272">
                  <c:v>0</c:v>
                </c:pt>
                <c:pt idx="18273">
                  <c:v>0</c:v>
                </c:pt>
                <c:pt idx="18274">
                  <c:v>0</c:v>
                </c:pt>
                <c:pt idx="18275">
                  <c:v>0</c:v>
                </c:pt>
                <c:pt idx="18276">
                  <c:v>0</c:v>
                </c:pt>
                <c:pt idx="18277">
                  <c:v>0</c:v>
                </c:pt>
                <c:pt idx="18278">
                  <c:v>0</c:v>
                </c:pt>
                <c:pt idx="18279">
                  <c:v>0</c:v>
                </c:pt>
                <c:pt idx="18280">
                  <c:v>0</c:v>
                </c:pt>
                <c:pt idx="18281">
                  <c:v>0</c:v>
                </c:pt>
                <c:pt idx="18282">
                  <c:v>0</c:v>
                </c:pt>
                <c:pt idx="18283">
                  <c:v>0</c:v>
                </c:pt>
                <c:pt idx="18284">
                  <c:v>0</c:v>
                </c:pt>
                <c:pt idx="18285">
                  <c:v>0</c:v>
                </c:pt>
                <c:pt idx="18286">
                  <c:v>0</c:v>
                </c:pt>
                <c:pt idx="18287">
                  <c:v>0</c:v>
                </c:pt>
                <c:pt idx="18288">
                  <c:v>0</c:v>
                </c:pt>
                <c:pt idx="18289">
                  <c:v>0</c:v>
                </c:pt>
                <c:pt idx="18290">
                  <c:v>0</c:v>
                </c:pt>
                <c:pt idx="18291">
                  <c:v>0</c:v>
                </c:pt>
                <c:pt idx="18292">
                  <c:v>0</c:v>
                </c:pt>
                <c:pt idx="18293">
                  <c:v>0</c:v>
                </c:pt>
                <c:pt idx="18294">
                  <c:v>0</c:v>
                </c:pt>
                <c:pt idx="18295">
                  <c:v>0</c:v>
                </c:pt>
                <c:pt idx="18296">
                  <c:v>0</c:v>
                </c:pt>
                <c:pt idx="18297">
                  <c:v>0</c:v>
                </c:pt>
                <c:pt idx="18298">
                  <c:v>0</c:v>
                </c:pt>
                <c:pt idx="18299">
                  <c:v>0</c:v>
                </c:pt>
                <c:pt idx="18300">
                  <c:v>0</c:v>
                </c:pt>
                <c:pt idx="18301">
                  <c:v>0</c:v>
                </c:pt>
                <c:pt idx="18302">
                  <c:v>0</c:v>
                </c:pt>
                <c:pt idx="18303">
                  <c:v>0</c:v>
                </c:pt>
                <c:pt idx="18304">
                  <c:v>0</c:v>
                </c:pt>
                <c:pt idx="18305">
                  <c:v>0</c:v>
                </c:pt>
                <c:pt idx="18306">
                  <c:v>0</c:v>
                </c:pt>
                <c:pt idx="18307">
                  <c:v>0</c:v>
                </c:pt>
                <c:pt idx="18308">
                  <c:v>0</c:v>
                </c:pt>
                <c:pt idx="18309">
                  <c:v>0</c:v>
                </c:pt>
                <c:pt idx="18310">
                  <c:v>0</c:v>
                </c:pt>
                <c:pt idx="18311">
                  <c:v>0</c:v>
                </c:pt>
                <c:pt idx="18312">
                  <c:v>0</c:v>
                </c:pt>
                <c:pt idx="18313">
                  <c:v>0</c:v>
                </c:pt>
                <c:pt idx="18314">
                  <c:v>0</c:v>
                </c:pt>
                <c:pt idx="18315">
                  <c:v>0</c:v>
                </c:pt>
                <c:pt idx="18316">
                  <c:v>0</c:v>
                </c:pt>
                <c:pt idx="18317">
                  <c:v>0</c:v>
                </c:pt>
                <c:pt idx="18318">
                  <c:v>0</c:v>
                </c:pt>
                <c:pt idx="18319">
                  <c:v>0</c:v>
                </c:pt>
                <c:pt idx="18320">
                  <c:v>0</c:v>
                </c:pt>
                <c:pt idx="18321">
                  <c:v>0</c:v>
                </c:pt>
                <c:pt idx="18322">
                  <c:v>0</c:v>
                </c:pt>
                <c:pt idx="18323">
                  <c:v>0</c:v>
                </c:pt>
                <c:pt idx="18324">
                  <c:v>0</c:v>
                </c:pt>
                <c:pt idx="18325">
                  <c:v>0</c:v>
                </c:pt>
                <c:pt idx="18326">
                  <c:v>0</c:v>
                </c:pt>
                <c:pt idx="18327">
                  <c:v>0</c:v>
                </c:pt>
                <c:pt idx="18328">
                  <c:v>0</c:v>
                </c:pt>
                <c:pt idx="18329">
                  <c:v>0</c:v>
                </c:pt>
                <c:pt idx="18330">
                  <c:v>0</c:v>
                </c:pt>
                <c:pt idx="18331">
                  <c:v>0</c:v>
                </c:pt>
                <c:pt idx="18332">
                  <c:v>0</c:v>
                </c:pt>
                <c:pt idx="18333">
                  <c:v>0</c:v>
                </c:pt>
                <c:pt idx="18334">
                  <c:v>0</c:v>
                </c:pt>
                <c:pt idx="18335">
                  <c:v>0</c:v>
                </c:pt>
                <c:pt idx="18336">
                  <c:v>0</c:v>
                </c:pt>
                <c:pt idx="18337">
                  <c:v>0</c:v>
                </c:pt>
                <c:pt idx="18338">
                  <c:v>0</c:v>
                </c:pt>
                <c:pt idx="18339">
                  <c:v>0</c:v>
                </c:pt>
                <c:pt idx="18340">
                  <c:v>0</c:v>
                </c:pt>
                <c:pt idx="18341">
                  <c:v>0</c:v>
                </c:pt>
                <c:pt idx="18342">
                  <c:v>0</c:v>
                </c:pt>
                <c:pt idx="18343">
                  <c:v>0</c:v>
                </c:pt>
                <c:pt idx="18344">
                  <c:v>0</c:v>
                </c:pt>
                <c:pt idx="18345">
                  <c:v>0</c:v>
                </c:pt>
                <c:pt idx="18346">
                  <c:v>0</c:v>
                </c:pt>
                <c:pt idx="18347">
                  <c:v>0</c:v>
                </c:pt>
                <c:pt idx="18348">
                  <c:v>0</c:v>
                </c:pt>
                <c:pt idx="18349">
                  <c:v>0</c:v>
                </c:pt>
                <c:pt idx="18350">
                  <c:v>0</c:v>
                </c:pt>
                <c:pt idx="18351">
                  <c:v>0</c:v>
                </c:pt>
                <c:pt idx="18352">
                  <c:v>0</c:v>
                </c:pt>
                <c:pt idx="18353">
                  <c:v>0</c:v>
                </c:pt>
                <c:pt idx="18354">
                  <c:v>0</c:v>
                </c:pt>
                <c:pt idx="18355">
                  <c:v>0</c:v>
                </c:pt>
                <c:pt idx="18356">
                  <c:v>0</c:v>
                </c:pt>
                <c:pt idx="18357">
                  <c:v>0</c:v>
                </c:pt>
                <c:pt idx="18358">
                  <c:v>0</c:v>
                </c:pt>
                <c:pt idx="18359">
                  <c:v>0</c:v>
                </c:pt>
                <c:pt idx="18360">
                  <c:v>0</c:v>
                </c:pt>
                <c:pt idx="18361">
                  <c:v>0</c:v>
                </c:pt>
                <c:pt idx="18362">
                  <c:v>0</c:v>
                </c:pt>
                <c:pt idx="18363">
                  <c:v>0</c:v>
                </c:pt>
                <c:pt idx="18364">
                  <c:v>0</c:v>
                </c:pt>
                <c:pt idx="18365">
                  <c:v>0</c:v>
                </c:pt>
                <c:pt idx="18366">
                  <c:v>0</c:v>
                </c:pt>
                <c:pt idx="18367">
                  <c:v>0</c:v>
                </c:pt>
                <c:pt idx="18368">
                  <c:v>0</c:v>
                </c:pt>
                <c:pt idx="18369">
                  <c:v>0</c:v>
                </c:pt>
                <c:pt idx="18370">
                  <c:v>0</c:v>
                </c:pt>
                <c:pt idx="18371">
                  <c:v>0</c:v>
                </c:pt>
                <c:pt idx="18372">
                  <c:v>0</c:v>
                </c:pt>
                <c:pt idx="18373">
                  <c:v>0</c:v>
                </c:pt>
                <c:pt idx="18374">
                  <c:v>0</c:v>
                </c:pt>
                <c:pt idx="18375">
                  <c:v>0</c:v>
                </c:pt>
                <c:pt idx="18376">
                  <c:v>0</c:v>
                </c:pt>
                <c:pt idx="18377">
                  <c:v>0</c:v>
                </c:pt>
                <c:pt idx="18378">
                  <c:v>0</c:v>
                </c:pt>
                <c:pt idx="18379">
                  <c:v>0</c:v>
                </c:pt>
                <c:pt idx="18380">
                  <c:v>0</c:v>
                </c:pt>
                <c:pt idx="18381">
                  <c:v>0</c:v>
                </c:pt>
                <c:pt idx="18382">
                  <c:v>0</c:v>
                </c:pt>
                <c:pt idx="18383">
                  <c:v>0</c:v>
                </c:pt>
                <c:pt idx="18384">
                  <c:v>0</c:v>
                </c:pt>
                <c:pt idx="18385">
                  <c:v>0</c:v>
                </c:pt>
                <c:pt idx="18386">
                  <c:v>0</c:v>
                </c:pt>
                <c:pt idx="18387">
                  <c:v>0</c:v>
                </c:pt>
                <c:pt idx="18388">
                  <c:v>0</c:v>
                </c:pt>
                <c:pt idx="18389">
                  <c:v>0</c:v>
                </c:pt>
                <c:pt idx="18390">
                  <c:v>0</c:v>
                </c:pt>
                <c:pt idx="18391">
                  <c:v>0</c:v>
                </c:pt>
                <c:pt idx="18392">
                  <c:v>0</c:v>
                </c:pt>
                <c:pt idx="18393">
                  <c:v>0</c:v>
                </c:pt>
                <c:pt idx="18394">
                  <c:v>0</c:v>
                </c:pt>
                <c:pt idx="18395">
                  <c:v>0</c:v>
                </c:pt>
                <c:pt idx="18396">
                  <c:v>0</c:v>
                </c:pt>
                <c:pt idx="18397">
                  <c:v>0</c:v>
                </c:pt>
                <c:pt idx="18398">
                  <c:v>0</c:v>
                </c:pt>
                <c:pt idx="18399">
                  <c:v>0</c:v>
                </c:pt>
                <c:pt idx="18400">
                  <c:v>0</c:v>
                </c:pt>
                <c:pt idx="18401">
                  <c:v>0</c:v>
                </c:pt>
                <c:pt idx="18402">
                  <c:v>0</c:v>
                </c:pt>
                <c:pt idx="18403">
                  <c:v>0</c:v>
                </c:pt>
                <c:pt idx="18404">
                  <c:v>0</c:v>
                </c:pt>
                <c:pt idx="18405">
                  <c:v>0</c:v>
                </c:pt>
                <c:pt idx="18406">
                  <c:v>0</c:v>
                </c:pt>
                <c:pt idx="18407">
                  <c:v>0</c:v>
                </c:pt>
                <c:pt idx="18408">
                  <c:v>0</c:v>
                </c:pt>
                <c:pt idx="18409">
                  <c:v>0</c:v>
                </c:pt>
                <c:pt idx="18410">
                  <c:v>0</c:v>
                </c:pt>
                <c:pt idx="18411">
                  <c:v>0</c:v>
                </c:pt>
                <c:pt idx="18412">
                  <c:v>0</c:v>
                </c:pt>
                <c:pt idx="18413">
                  <c:v>0</c:v>
                </c:pt>
                <c:pt idx="18414">
                  <c:v>0</c:v>
                </c:pt>
                <c:pt idx="18415">
                  <c:v>0</c:v>
                </c:pt>
                <c:pt idx="18416">
                  <c:v>0</c:v>
                </c:pt>
                <c:pt idx="18417">
                  <c:v>0</c:v>
                </c:pt>
                <c:pt idx="18418">
                  <c:v>0</c:v>
                </c:pt>
                <c:pt idx="18419">
                  <c:v>0</c:v>
                </c:pt>
                <c:pt idx="18420">
                  <c:v>0</c:v>
                </c:pt>
                <c:pt idx="18421">
                  <c:v>0</c:v>
                </c:pt>
                <c:pt idx="18422">
                  <c:v>0</c:v>
                </c:pt>
                <c:pt idx="18423">
                  <c:v>0</c:v>
                </c:pt>
                <c:pt idx="18424">
                  <c:v>0</c:v>
                </c:pt>
                <c:pt idx="18425">
                  <c:v>0</c:v>
                </c:pt>
                <c:pt idx="18426">
                  <c:v>0</c:v>
                </c:pt>
                <c:pt idx="18427">
                  <c:v>0</c:v>
                </c:pt>
                <c:pt idx="18428">
                  <c:v>0</c:v>
                </c:pt>
                <c:pt idx="18429">
                  <c:v>0</c:v>
                </c:pt>
                <c:pt idx="18430">
                  <c:v>0</c:v>
                </c:pt>
                <c:pt idx="18431">
                  <c:v>0</c:v>
                </c:pt>
                <c:pt idx="18432">
                  <c:v>0</c:v>
                </c:pt>
                <c:pt idx="18433">
                  <c:v>0</c:v>
                </c:pt>
                <c:pt idx="18434">
                  <c:v>0</c:v>
                </c:pt>
                <c:pt idx="18435">
                  <c:v>0</c:v>
                </c:pt>
                <c:pt idx="18436">
                  <c:v>0</c:v>
                </c:pt>
                <c:pt idx="18437">
                  <c:v>0</c:v>
                </c:pt>
                <c:pt idx="18438">
                  <c:v>0</c:v>
                </c:pt>
                <c:pt idx="18439">
                  <c:v>0</c:v>
                </c:pt>
                <c:pt idx="18440">
                  <c:v>0</c:v>
                </c:pt>
                <c:pt idx="18441">
                  <c:v>0</c:v>
                </c:pt>
                <c:pt idx="18442">
                  <c:v>0</c:v>
                </c:pt>
                <c:pt idx="18443">
                  <c:v>0</c:v>
                </c:pt>
                <c:pt idx="18444">
                  <c:v>0</c:v>
                </c:pt>
                <c:pt idx="18445">
                  <c:v>0</c:v>
                </c:pt>
                <c:pt idx="18446">
                  <c:v>0</c:v>
                </c:pt>
                <c:pt idx="18447">
                  <c:v>0</c:v>
                </c:pt>
                <c:pt idx="18448">
                  <c:v>0</c:v>
                </c:pt>
                <c:pt idx="18449">
                  <c:v>0</c:v>
                </c:pt>
                <c:pt idx="18450">
                  <c:v>0</c:v>
                </c:pt>
                <c:pt idx="18451">
                  <c:v>0</c:v>
                </c:pt>
                <c:pt idx="18452">
                  <c:v>0</c:v>
                </c:pt>
                <c:pt idx="18453">
                  <c:v>0</c:v>
                </c:pt>
                <c:pt idx="18454">
                  <c:v>0</c:v>
                </c:pt>
                <c:pt idx="18455">
                  <c:v>0</c:v>
                </c:pt>
                <c:pt idx="18456">
                  <c:v>0</c:v>
                </c:pt>
                <c:pt idx="18457">
                  <c:v>0</c:v>
                </c:pt>
                <c:pt idx="18458">
                  <c:v>0</c:v>
                </c:pt>
                <c:pt idx="18459">
                  <c:v>0</c:v>
                </c:pt>
                <c:pt idx="18460">
                  <c:v>0</c:v>
                </c:pt>
                <c:pt idx="18461">
                  <c:v>0</c:v>
                </c:pt>
                <c:pt idx="18462">
                  <c:v>0</c:v>
                </c:pt>
                <c:pt idx="18463">
                  <c:v>0</c:v>
                </c:pt>
                <c:pt idx="18464">
                  <c:v>0</c:v>
                </c:pt>
                <c:pt idx="18465">
                  <c:v>0</c:v>
                </c:pt>
                <c:pt idx="18466">
                  <c:v>0</c:v>
                </c:pt>
                <c:pt idx="18467">
                  <c:v>0</c:v>
                </c:pt>
                <c:pt idx="18468">
                  <c:v>0</c:v>
                </c:pt>
                <c:pt idx="18469">
                  <c:v>0</c:v>
                </c:pt>
                <c:pt idx="18470">
                  <c:v>0</c:v>
                </c:pt>
                <c:pt idx="18471">
                  <c:v>0</c:v>
                </c:pt>
                <c:pt idx="18472">
                  <c:v>0</c:v>
                </c:pt>
                <c:pt idx="18473">
                  <c:v>0</c:v>
                </c:pt>
                <c:pt idx="18474">
                  <c:v>0</c:v>
                </c:pt>
                <c:pt idx="18475">
                  <c:v>0</c:v>
                </c:pt>
                <c:pt idx="18476">
                  <c:v>0</c:v>
                </c:pt>
                <c:pt idx="18477">
                  <c:v>0</c:v>
                </c:pt>
                <c:pt idx="18478">
                  <c:v>0</c:v>
                </c:pt>
                <c:pt idx="18479">
                  <c:v>0</c:v>
                </c:pt>
                <c:pt idx="18480">
                  <c:v>0</c:v>
                </c:pt>
                <c:pt idx="18481">
                  <c:v>0</c:v>
                </c:pt>
                <c:pt idx="18482">
                  <c:v>0</c:v>
                </c:pt>
                <c:pt idx="18483">
                  <c:v>0</c:v>
                </c:pt>
                <c:pt idx="18484">
                  <c:v>0</c:v>
                </c:pt>
                <c:pt idx="18485">
                  <c:v>0</c:v>
                </c:pt>
                <c:pt idx="18486">
                  <c:v>0</c:v>
                </c:pt>
                <c:pt idx="18487">
                  <c:v>0</c:v>
                </c:pt>
                <c:pt idx="18488">
                  <c:v>0</c:v>
                </c:pt>
                <c:pt idx="18489">
                  <c:v>0</c:v>
                </c:pt>
                <c:pt idx="18490">
                  <c:v>0</c:v>
                </c:pt>
                <c:pt idx="18491">
                  <c:v>0</c:v>
                </c:pt>
                <c:pt idx="18492">
                  <c:v>0</c:v>
                </c:pt>
                <c:pt idx="18493">
                  <c:v>0</c:v>
                </c:pt>
                <c:pt idx="18494">
                  <c:v>0</c:v>
                </c:pt>
                <c:pt idx="18495">
                  <c:v>0</c:v>
                </c:pt>
                <c:pt idx="18496">
                  <c:v>0</c:v>
                </c:pt>
                <c:pt idx="18497">
                  <c:v>0</c:v>
                </c:pt>
                <c:pt idx="18498">
                  <c:v>0</c:v>
                </c:pt>
                <c:pt idx="18499">
                  <c:v>0</c:v>
                </c:pt>
                <c:pt idx="18500">
                  <c:v>0</c:v>
                </c:pt>
                <c:pt idx="18501">
                  <c:v>0</c:v>
                </c:pt>
                <c:pt idx="18502">
                  <c:v>0</c:v>
                </c:pt>
                <c:pt idx="18503">
                  <c:v>0</c:v>
                </c:pt>
                <c:pt idx="18504">
                  <c:v>0</c:v>
                </c:pt>
                <c:pt idx="18505">
                  <c:v>0</c:v>
                </c:pt>
                <c:pt idx="18506">
                  <c:v>0</c:v>
                </c:pt>
                <c:pt idx="18507">
                  <c:v>0</c:v>
                </c:pt>
                <c:pt idx="18508">
                  <c:v>0</c:v>
                </c:pt>
                <c:pt idx="18509">
                  <c:v>0</c:v>
                </c:pt>
                <c:pt idx="18510">
                  <c:v>0</c:v>
                </c:pt>
                <c:pt idx="18511">
                  <c:v>0</c:v>
                </c:pt>
                <c:pt idx="18512">
                  <c:v>0</c:v>
                </c:pt>
                <c:pt idx="18513">
                  <c:v>0</c:v>
                </c:pt>
                <c:pt idx="18514">
                  <c:v>0</c:v>
                </c:pt>
                <c:pt idx="18515">
                  <c:v>0</c:v>
                </c:pt>
                <c:pt idx="18516">
                  <c:v>0</c:v>
                </c:pt>
                <c:pt idx="18517">
                  <c:v>0</c:v>
                </c:pt>
                <c:pt idx="18518">
                  <c:v>0</c:v>
                </c:pt>
                <c:pt idx="18519">
                  <c:v>0</c:v>
                </c:pt>
                <c:pt idx="18520">
                  <c:v>0</c:v>
                </c:pt>
                <c:pt idx="18521">
                  <c:v>0</c:v>
                </c:pt>
                <c:pt idx="18522">
                  <c:v>0</c:v>
                </c:pt>
                <c:pt idx="18523">
                  <c:v>0</c:v>
                </c:pt>
                <c:pt idx="18524">
                  <c:v>0</c:v>
                </c:pt>
                <c:pt idx="18525">
                  <c:v>0</c:v>
                </c:pt>
                <c:pt idx="18526">
                  <c:v>0</c:v>
                </c:pt>
                <c:pt idx="18527">
                  <c:v>0</c:v>
                </c:pt>
                <c:pt idx="18528">
                  <c:v>0</c:v>
                </c:pt>
                <c:pt idx="18529">
                  <c:v>0</c:v>
                </c:pt>
                <c:pt idx="18530">
                  <c:v>0</c:v>
                </c:pt>
                <c:pt idx="18531">
                  <c:v>0</c:v>
                </c:pt>
                <c:pt idx="18532">
                  <c:v>0</c:v>
                </c:pt>
                <c:pt idx="18533">
                  <c:v>0</c:v>
                </c:pt>
                <c:pt idx="18534">
                  <c:v>0</c:v>
                </c:pt>
                <c:pt idx="18535">
                  <c:v>0</c:v>
                </c:pt>
                <c:pt idx="18536">
                  <c:v>0</c:v>
                </c:pt>
                <c:pt idx="18537">
                  <c:v>0</c:v>
                </c:pt>
                <c:pt idx="18538">
                  <c:v>0</c:v>
                </c:pt>
                <c:pt idx="18539">
                  <c:v>0</c:v>
                </c:pt>
                <c:pt idx="18540">
                  <c:v>0</c:v>
                </c:pt>
                <c:pt idx="18541">
                  <c:v>0</c:v>
                </c:pt>
                <c:pt idx="18542">
                  <c:v>0</c:v>
                </c:pt>
                <c:pt idx="18543">
                  <c:v>0</c:v>
                </c:pt>
                <c:pt idx="18544">
                  <c:v>0</c:v>
                </c:pt>
                <c:pt idx="18545">
                  <c:v>0</c:v>
                </c:pt>
                <c:pt idx="18546">
                  <c:v>0</c:v>
                </c:pt>
                <c:pt idx="18547">
                  <c:v>0</c:v>
                </c:pt>
                <c:pt idx="18548">
                  <c:v>0</c:v>
                </c:pt>
                <c:pt idx="18549">
                  <c:v>0</c:v>
                </c:pt>
                <c:pt idx="18550">
                  <c:v>0</c:v>
                </c:pt>
                <c:pt idx="18551">
                  <c:v>0</c:v>
                </c:pt>
                <c:pt idx="18552">
                  <c:v>0</c:v>
                </c:pt>
                <c:pt idx="18553">
                  <c:v>0</c:v>
                </c:pt>
                <c:pt idx="18554">
                  <c:v>0</c:v>
                </c:pt>
                <c:pt idx="18555">
                  <c:v>0</c:v>
                </c:pt>
                <c:pt idx="18556">
                  <c:v>0</c:v>
                </c:pt>
                <c:pt idx="18557">
                  <c:v>0</c:v>
                </c:pt>
                <c:pt idx="18558">
                  <c:v>0</c:v>
                </c:pt>
                <c:pt idx="18559">
                  <c:v>0</c:v>
                </c:pt>
                <c:pt idx="18560">
                  <c:v>0</c:v>
                </c:pt>
                <c:pt idx="18561">
                  <c:v>0</c:v>
                </c:pt>
                <c:pt idx="18562">
                  <c:v>0</c:v>
                </c:pt>
                <c:pt idx="18563">
                  <c:v>0</c:v>
                </c:pt>
                <c:pt idx="18564">
                  <c:v>0</c:v>
                </c:pt>
                <c:pt idx="18565">
                  <c:v>0</c:v>
                </c:pt>
                <c:pt idx="18566">
                  <c:v>0</c:v>
                </c:pt>
                <c:pt idx="18567">
                  <c:v>0</c:v>
                </c:pt>
                <c:pt idx="18568">
                  <c:v>0</c:v>
                </c:pt>
                <c:pt idx="18569">
                  <c:v>0</c:v>
                </c:pt>
                <c:pt idx="18570">
                  <c:v>0</c:v>
                </c:pt>
                <c:pt idx="18571">
                  <c:v>0</c:v>
                </c:pt>
                <c:pt idx="18572">
                  <c:v>0</c:v>
                </c:pt>
                <c:pt idx="18573">
                  <c:v>0</c:v>
                </c:pt>
                <c:pt idx="18574">
                  <c:v>0</c:v>
                </c:pt>
                <c:pt idx="18575">
                  <c:v>0</c:v>
                </c:pt>
                <c:pt idx="18576">
                  <c:v>0</c:v>
                </c:pt>
                <c:pt idx="18577">
                  <c:v>0</c:v>
                </c:pt>
                <c:pt idx="18578">
                  <c:v>0</c:v>
                </c:pt>
                <c:pt idx="18579">
                  <c:v>0</c:v>
                </c:pt>
                <c:pt idx="18580">
                  <c:v>0</c:v>
                </c:pt>
                <c:pt idx="18581">
                  <c:v>0</c:v>
                </c:pt>
                <c:pt idx="18582">
                  <c:v>0</c:v>
                </c:pt>
                <c:pt idx="18583">
                  <c:v>0</c:v>
                </c:pt>
                <c:pt idx="18584">
                  <c:v>0</c:v>
                </c:pt>
                <c:pt idx="18585">
                  <c:v>0</c:v>
                </c:pt>
                <c:pt idx="18586">
                  <c:v>0</c:v>
                </c:pt>
                <c:pt idx="18587">
                  <c:v>0</c:v>
                </c:pt>
                <c:pt idx="18588">
                  <c:v>0</c:v>
                </c:pt>
                <c:pt idx="18589">
                  <c:v>0</c:v>
                </c:pt>
                <c:pt idx="18590">
                  <c:v>0</c:v>
                </c:pt>
                <c:pt idx="18591">
                  <c:v>0</c:v>
                </c:pt>
                <c:pt idx="18592">
                  <c:v>0</c:v>
                </c:pt>
                <c:pt idx="18593">
                  <c:v>0</c:v>
                </c:pt>
                <c:pt idx="18594">
                  <c:v>0</c:v>
                </c:pt>
                <c:pt idx="18595">
                  <c:v>0</c:v>
                </c:pt>
                <c:pt idx="18596">
                  <c:v>0</c:v>
                </c:pt>
                <c:pt idx="18597">
                  <c:v>0</c:v>
                </c:pt>
                <c:pt idx="18598">
                  <c:v>0</c:v>
                </c:pt>
                <c:pt idx="18599">
                  <c:v>0</c:v>
                </c:pt>
                <c:pt idx="18600">
                  <c:v>0</c:v>
                </c:pt>
                <c:pt idx="18601">
                  <c:v>0</c:v>
                </c:pt>
                <c:pt idx="18602">
                  <c:v>0</c:v>
                </c:pt>
                <c:pt idx="18603">
                  <c:v>0</c:v>
                </c:pt>
                <c:pt idx="18604">
                  <c:v>0</c:v>
                </c:pt>
                <c:pt idx="18605">
                  <c:v>0</c:v>
                </c:pt>
                <c:pt idx="18606">
                  <c:v>0</c:v>
                </c:pt>
                <c:pt idx="18607">
                  <c:v>0</c:v>
                </c:pt>
                <c:pt idx="18608">
                  <c:v>0</c:v>
                </c:pt>
                <c:pt idx="18609">
                  <c:v>0</c:v>
                </c:pt>
                <c:pt idx="18610">
                  <c:v>0</c:v>
                </c:pt>
                <c:pt idx="18611">
                  <c:v>0</c:v>
                </c:pt>
                <c:pt idx="18612">
                  <c:v>0</c:v>
                </c:pt>
                <c:pt idx="18613">
                  <c:v>0</c:v>
                </c:pt>
                <c:pt idx="18614">
                  <c:v>0</c:v>
                </c:pt>
                <c:pt idx="18615">
                  <c:v>0</c:v>
                </c:pt>
                <c:pt idx="18616">
                  <c:v>0</c:v>
                </c:pt>
                <c:pt idx="18617">
                  <c:v>0</c:v>
                </c:pt>
                <c:pt idx="18618">
                  <c:v>0</c:v>
                </c:pt>
                <c:pt idx="18619">
                  <c:v>0</c:v>
                </c:pt>
                <c:pt idx="18620">
                  <c:v>0</c:v>
                </c:pt>
                <c:pt idx="18621">
                  <c:v>0</c:v>
                </c:pt>
                <c:pt idx="18622">
                  <c:v>0</c:v>
                </c:pt>
                <c:pt idx="18623">
                  <c:v>0</c:v>
                </c:pt>
                <c:pt idx="18624">
                  <c:v>0</c:v>
                </c:pt>
                <c:pt idx="18625">
                  <c:v>0</c:v>
                </c:pt>
                <c:pt idx="18626">
                  <c:v>0</c:v>
                </c:pt>
                <c:pt idx="18627">
                  <c:v>0</c:v>
                </c:pt>
                <c:pt idx="18628">
                  <c:v>0</c:v>
                </c:pt>
                <c:pt idx="18629">
                  <c:v>0</c:v>
                </c:pt>
                <c:pt idx="18630">
                  <c:v>0</c:v>
                </c:pt>
                <c:pt idx="18631">
                  <c:v>0</c:v>
                </c:pt>
                <c:pt idx="18632">
                  <c:v>0</c:v>
                </c:pt>
                <c:pt idx="18633">
                  <c:v>0</c:v>
                </c:pt>
                <c:pt idx="18634">
                  <c:v>0</c:v>
                </c:pt>
                <c:pt idx="18635">
                  <c:v>0</c:v>
                </c:pt>
                <c:pt idx="18636">
                  <c:v>0</c:v>
                </c:pt>
                <c:pt idx="18637">
                  <c:v>0</c:v>
                </c:pt>
                <c:pt idx="18638">
                  <c:v>0</c:v>
                </c:pt>
                <c:pt idx="18639">
                  <c:v>0</c:v>
                </c:pt>
                <c:pt idx="18640">
                  <c:v>0</c:v>
                </c:pt>
                <c:pt idx="18641">
                  <c:v>0</c:v>
                </c:pt>
                <c:pt idx="18642">
                  <c:v>0</c:v>
                </c:pt>
                <c:pt idx="18643">
                  <c:v>0</c:v>
                </c:pt>
                <c:pt idx="18644">
                  <c:v>0</c:v>
                </c:pt>
                <c:pt idx="18645">
                  <c:v>0</c:v>
                </c:pt>
                <c:pt idx="18646">
                  <c:v>0</c:v>
                </c:pt>
                <c:pt idx="18647">
                  <c:v>0</c:v>
                </c:pt>
                <c:pt idx="18648">
                  <c:v>0</c:v>
                </c:pt>
                <c:pt idx="18649">
                  <c:v>0</c:v>
                </c:pt>
                <c:pt idx="18650">
                  <c:v>0</c:v>
                </c:pt>
                <c:pt idx="18651">
                  <c:v>0</c:v>
                </c:pt>
                <c:pt idx="18652">
                  <c:v>0</c:v>
                </c:pt>
                <c:pt idx="18653">
                  <c:v>0</c:v>
                </c:pt>
                <c:pt idx="18654">
                  <c:v>0</c:v>
                </c:pt>
                <c:pt idx="18655">
                  <c:v>0</c:v>
                </c:pt>
                <c:pt idx="18656">
                  <c:v>0</c:v>
                </c:pt>
                <c:pt idx="18657">
                  <c:v>0</c:v>
                </c:pt>
                <c:pt idx="18658">
                  <c:v>0</c:v>
                </c:pt>
                <c:pt idx="18659">
                  <c:v>0</c:v>
                </c:pt>
                <c:pt idx="18660">
                  <c:v>0</c:v>
                </c:pt>
                <c:pt idx="18661">
                  <c:v>0</c:v>
                </c:pt>
                <c:pt idx="18662">
                  <c:v>0</c:v>
                </c:pt>
                <c:pt idx="18663">
                  <c:v>0</c:v>
                </c:pt>
                <c:pt idx="18664">
                  <c:v>0</c:v>
                </c:pt>
                <c:pt idx="18665">
                  <c:v>0</c:v>
                </c:pt>
                <c:pt idx="18666">
                  <c:v>0</c:v>
                </c:pt>
                <c:pt idx="18667">
                  <c:v>0</c:v>
                </c:pt>
                <c:pt idx="18668">
                  <c:v>0</c:v>
                </c:pt>
                <c:pt idx="18669">
                  <c:v>0</c:v>
                </c:pt>
                <c:pt idx="18670">
                  <c:v>0</c:v>
                </c:pt>
                <c:pt idx="18671">
                  <c:v>0</c:v>
                </c:pt>
                <c:pt idx="18672">
                  <c:v>0</c:v>
                </c:pt>
                <c:pt idx="18673">
                  <c:v>0</c:v>
                </c:pt>
                <c:pt idx="18674">
                  <c:v>0</c:v>
                </c:pt>
                <c:pt idx="18675">
                  <c:v>0</c:v>
                </c:pt>
                <c:pt idx="18676">
                  <c:v>0</c:v>
                </c:pt>
                <c:pt idx="18677">
                  <c:v>0</c:v>
                </c:pt>
                <c:pt idx="18678">
                  <c:v>0</c:v>
                </c:pt>
                <c:pt idx="18679">
                  <c:v>0</c:v>
                </c:pt>
                <c:pt idx="18680">
                  <c:v>0</c:v>
                </c:pt>
                <c:pt idx="18681">
                  <c:v>0</c:v>
                </c:pt>
                <c:pt idx="18682">
                  <c:v>0</c:v>
                </c:pt>
                <c:pt idx="18683">
                  <c:v>0</c:v>
                </c:pt>
                <c:pt idx="18684">
                  <c:v>0</c:v>
                </c:pt>
                <c:pt idx="18685">
                  <c:v>0</c:v>
                </c:pt>
                <c:pt idx="18686">
                  <c:v>0</c:v>
                </c:pt>
                <c:pt idx="18687">
                  <c:v>0</c:v>
                </c:pt>
                <c:pt idx="18688">
                  <c:v>0</c:v>
                </c:pt>
                <c:pt idx="18689">
                  <c:v>0</c:v>
                </c:pt>
                <c:pt idx="18690">
                  <c:v>0</c:v>
                </c:pt>
                <c:pt idx="18691">
                  <c:v>0</c:v>
                </c:pt>
                <c:pt idx="18692">
                  <c:v>0</c:v>
                </c:pt>
                <c:pt idx="18693">
                  <c:v>0</c:v>
                </c:pt>
                <c:pt idx="18694">
                  <c:v>0</c:v>
                </c:pt>
                <c:pt idx="18695">
                  <c:v>0</c:v>
                </c:pt>
                <c:pt idx="18696">
                  <c:v>0</c:v>
                </c:pt>
                <c:pt idx="18697">
                  <c:v>0</c:v>
                </c:pt>
                <c:pt idx="18698">
                  <c:v>0</c:v>
                </c:pt>
                <c:pt idx="18699">
                  <c:v>0</c:v>
                </c:pt>
                <c:pt idx="18700">
                  <c:v>0</c:v>
                </c:pt>
                <c:pt idx="18701">
                  <c:v>0</c:v>
                </c:pt>
                <c:pt idx="18702">
                  <c:v>0</c:v>
                </c:pt>
                <c:pt idx="18703">
                  <c:v>0</c:v>
                </c:pt>
                <c:pt idx="18704">
                  <c:v>0</c:v>
                </c:pt>
                <c:pt idx="18705">
                  <c:v>0</c:v>
                </c:pt>
                <c:pt idx="18706">
                  <c:v>0</c:v>
                </c:pt>
                <c:pt idx="18707">
                  <c:v>0</c:v>
                </c:pt>
                <c:pt idx="18708">
                  <c:v>0</c:v>
                </c:pt>
                <c:pt idx="18709">
                  <c:v>0</c:v>
                </c:pt>
                <c:pt idx="18710">
                  <c:v>0</c:v>
                </c:pt>
                <c:pt idx="18711">
                  <c:v>0</c:v>
                </c:pt>
                <c:pt idx="18712">
                  <c:v>0</c:v>
                </c:pt>
                <c:pt idx="18713">
                  <c:v>0</c:v>
                </c:pt>
                <c:pt idx="18714">
                  <c:v>0</c:v>
                </c:pt>
                <c:pt idx="18715">
                  <c:v>0</c:v>
                </c:pt>
                <c:pt idx="18716">
                  <c:v>0</c:v>
                </c:pt>
                <c:pt idx="18717">
                  <c:v>0</c:v>
                </c:pt>
                <c:pt idx="18718">
                  <c:v>0</c:v>
                </c:pt>
                <c:pt idx="18719">
                  <c:v>0</c:v>
                </c:pt>
                <c:pt idx="18720">
                  <c:v>0</c:v>
                </c:pt>
                <c:pt idx="18721">
                  <c:v>0</c:v>
                </c:pt>
                <c:pt idx="18722">
                  <c:v>0</c:v>
                </c:pt>
                <c:pt idx="18723">
                  <c:v>0</c:v>
                </c:pt>
                <c:pt idx="18724">
                  <c:v>0</c:v>
                </c:pt>
                <c:pt idx="18725">
                  <c:v>0</c:v>
                </c:pt>
                <c:pt idx="18726">
                  <c:v>0</c:v>
                </c:pt>
                <c:pt idx="18727">
                  <c:v>0</c:v>
                </c:pt>
                <c:pt idx="18728">
                  <c:v>0</c:v>
                </c:pt>
                <c:pt idx="18729">
                  <c:v>0</c:v>
                </c:pt>
                <c:pt idx="18730">
                  <c:v>0</c:v>
                </c:pt>
                <c:pt idx="18731">
                  <c:v>0</c:v>
                </c:pt>
                <c:pt idx="18732">
                  <c:v>0</c:v>
                </c:pt>
                <c:pt idx="18733">
                  <c:v>0</c:v>
                </c:pt>
                <c:pt idx="18734">
                  <c:v>0</c:v>
                </c:pt>
                <c:pt idx="18735">
                  <c:v>0</c:v>
                </c:pt>
                <c:pt idx="18736">
                  <c:v>0</c:v>
                </c:pt>
                <c:pt idx="18737">
                  <c:v>0</c:v>
                </c:pt>
                <c:pt idx="18738">
                  <c:v>0</c:v>
                </c:pt>
                <c:pt idx="18739">
                  <c:v>0</c:v>
                </c:pt>
                <c:pt idx="18740">
                  <c:v>0</c:v>
                </c:pt>
                <c:pt idx="18741">
                  <c:v>0</c:v>
                </c:pt>
                <c:pt idx="18742">
                  <c:v>0</c:v>
                </c:pt>
                <c:pt idx="18743">
                  <c:v>0</c:v>
                </c:pt>
                <c:pt idx="18744">
                  <c:v>0</c:v>
                </c:pt>
                <c:pt idx="18745">
                  <c:v>0</c:v>
                </c:pt>
                <c:pt idx="18746">
                  <c:v>0</c:v>
                </c:pt>
                <c:pt idx="18747">
                  <c:v>0</c:v>
                </c:pt>
                <c:pt idx="18748">
                  <c:v>0</c:v>
                </c:pt>
                <c:pt idx="18749">
                  <c:v>0</c:v>
                </c:pt>
                <c:pt idx="18750">
                  <c:v>0</c:v>
                </c:pt>
                <c:pt idx="18751">
                  <c:v>0</c:v>
                </c:pt>
                <c:pt idx="18752">
                  <c:v>0</c:v>
                </c:pt>
                <c:pt idx="18753">
                  <c:v>0</c:v>
                </c:pt>
                <c:pt idx="18754">
                  <c:v>0</c:v>
                </c:pt>
                <c:pt idx="18755">
                  <c:v>0</c:v>
                </c:pt>
                <c:pt idx="18756">
                  <c:v>0</c:v>
                </c:pt>
                <c:pt idx="18757">
                  <c:v>0</c:v>
                </c:pt>
                <c:pt idx="18758">
                  <c:v>0</c:v>
                </c:pt>
                <c:pt idx="18759">
                  <c:v>0</c:v>
                </c:pt>
                <c:pt idx="18760">
                  <c:v>0</c:v>
                </c:pt>
                <c:pt idx="18761">
                  <c:v>0</c:v>
                </c:pt>
                <c:pt idx="18762">
                  <c:v>0</c:v>
                </c:pt>
                <c:pt idx="18763">
                  <c:v>0</c:v>
                </c:pt>
                <c:pt idx="18764">
                  <c:v>0</c:v>
                </c:pt>
                <c:pt idx="18765">
                  <c:v>0</c:v>
                </c:pt>
                <c:pt idx="18766">
                  <c:v>0</c:v>
                </c:pt>
                <c:pt idx="18767">
                  <c:v>0</c:v>
                </c:pt>
                <c:pt idx="18768">
                  <c:v>0</c:v>
                </c:pt>
                <c:pt idx="18769">
                  <c:v>0</c:v>
                </c:pt>
                <c:pt idx="18770">
                  <c:v>0</c:v>
                </c:pt>
                <c:pt idx="18771">
                  <c:v>0</c:v>
                </c:pt>
                <c:pt idx="18772">
                  <c:v>0</c:v>
                </c:pt>
                <c:pt idx="18773">
                  <c:v>0</c:v>
                </c:pt>
                <c:pt idx="18774">
                  <c:v>0</c:v>
                </c:pt>
                <c:pt idx="18775">
                  <c:v>0</c:v>
                </c:pt>
                <c:pt idx="18776">
                  <c:v>0</c:v>
                </c:pt>
                <c:pt idx="18777">
                  <c:v>0</c:v>
                </c:pt>
                <c:pt idx="18778">
                  <c:v>0</c:v>
                </c:pt>
                <c:pt idx="18779">
                  <c:v>0</c:v>
                </c:pt>
                <c:pt idx="18780">
                  <c:v>0</c:v>
                </c:pt>
                <c:pt idx="18781">
                  <c:v>0</c:v>
                </c:pt>
                <c:pt idx="18782">
                  <c:v>0</c:v>
                </c:pt>
                <c:pt idx="18783">
                  <c:v>0</c:v>
                </c:pt>
                <c:pt idx="18784">
                  <c:v>0</c:v>
                </c:pt>
                <c:pt idx="18785">
                  <c:v>0</c:v>
                </c:pt>
                <c:pt idx="18786">
                  <c:v>0</c:v>
                </c:pt>
                <c:pt idx="18787">
                  <c:v>0</c:v>
                </c:pt>
                <c:pt idx="18788">
                  <c:v>0</c:v>
                </c:pt>
                <c:pt idx="18789">
                  <c:v>0</c:v>
                </c:pt>
                <c:pt idx="18790">
                  <c:v>0</c:v>
                </c:pt>
                <c:pt idx="18791">
                  <c:v>0</c:v>
                </c:pt>
                <c:pt idx="18792">
                  <c:v>0</c:v>
                </c:pt>
                <c:pt idx="18793">
                  <c:v>0</c:v>
                </c:pt>
                <c:pt idx="18794">
                  <c:v>0</c:v>
                </c:pt>
                <c:pt idx="18795">
                  <c:v>0</c:v>
                </c:pt>
                <c:pt idx="18796">
                  <c:v>0</c:v>
                </c:pt>
                <c:pt idx="18797">
                  <c:v>0</c:v>
                </c:pt>
                <c:pt idx="18798">
                  <c:v>0</c:v>
                </c:pt>
                <c:pt idx="18799">
                  <c:v>0</c:v>
                </c:pt>
                <c:pt idx="18800">
                  <c:v>0</c:v>
                </c:pt>
                <c:pt idx="18801">
                  <c:v>0</c:v>
                </c:pt>
                <c:pt idx="18802">
                  <c:v>0</c:v>
                </c:pt>
                <c:pt idx="18803">
                  <c:v>0</c:v>
                </c:pt>
                <c:pt idx="18804">
                  <c:v>0</c:v>
                </c:pt>
                <c:pt idx="18805">
                  <c:v>0</c:v>
                </c:pt>
                <c:pt idx="18806">
                  <c:v>0</c:v>
                </c:pt>
                <c:pt idx="18807">
                  <c:v>0</c:v>
                </c:pt>
                <c:pt idx="18808">
                  <c:v>0</c:v>
                </c:pt>
                <c:pt idx="18809">
                  <c:v>0</c:v>
                </c:pt>
                <c:pt idx="18810">
                  <c:v>0</c:v>
                </c:pt>
                <c:pt idx="18811">
                  <c:v>0</c:v>
                </c:pt>
                <c:pt idx="18812">
                  <c:v>0</c:v>
                </c:pt>
                <c:pt idx="18813">
                  <c:v>0</c:v>
                </c:pt>
                <c:pt idx="18814">
                  <c:v>0</c:v>
                </c:pt>
                <c:pt idx="18815">
                  <c:v>0</c:v>
                </c:pt>
                <c:pt idx="18816">
                  <c:v>0</c:v>
                </c:pt>
                <c:pt idx="18817">
                  <c:v>0</c:v>
                </c:pt>
                <c:pt idx="18818">
                  <c:v>0</c:v>
                </c:pt>
                <c:pt idx="18819">
                  <c:v>0</c:v>
                </c:pt>
                <c:pt idx="18820">
                  <c:v>0</c:v>
                </c:pt>
                <c:pt idx="18821">
                  <c:v>0</c:v>
                </c:pt>
                <c:pt idx="18822">
                  <c:v>0</c:v>
                </c:pt>
                <c:pt idx="18823">
                  <c:v>0</c:v>
                </c:pt>
                <c:pt idx="18824">
                  <c:v>0</c:v>
                </c:pt>
                <c:pt idx="18825">
                  <c:v>0</c:v>
                </c:pt>
                <c:pt idx="18826">
                  <c:v>0</c:v>
                </c:pt>
                <c:pt idx="18827">
                  <c:v>0</c:v>
                </c:pt>
                <c:pt idx="18828">
                  <c:v>0</c:v>
                </c:pt>
                <c:pt idx="18829">
                  <c:v>0</c:v>
                </c:pt>
                <c:pt idx="18830">
                  <c:v>0</c:v>
                </c:pt>
                <c:pt idx="18831">
                  <c:v>0</c:v>
                </c:pt>
                <c:pt idx="18832">
                  <c:v>0</c:v>
                </c:pt>
                <c:pt idx="18833">
                  <c:v>0</c:v>
                </c:pt>
                <c:pt idx="18834">
                  <c:v>0</c:v>
                </c:pt>
                <c:pt idx="18835">
                  <c:v>0</c:v>
                </c:pt>
                <c:pt idx="18836">
                  <c:v>0</c:v>
                </c:pt>
                <c:pt idx="18837">
                  <c:v>0</c:v>
                </c:pt>
                <c:pt idx="18838">
                  <c:v>0</c:v>
                </c:pt>
                <c:pt idx="18839">
                  <c:v>0</c:v>
                </c:pt>
                <c:pt idx="18840">
                  <c:v>0</c:v>
                </c:pt>
                <c:pt idx="18841">
                  <c:v>0</c:v>
                </c:pt>
                <c:pt idx="18842">
                  <c:v>0</c:v>
                </c:pt>
                <c:pt idx="18843">
                  <c:v>0</c:v>
                </c:pt>
                <c:pt idx="18844">
                  <c:v>0</c:v>
                </c:pt>
                <c:pt idx="18845">
                  <c:v>0</c:v>
                </c:pt>
                <c:pt idx="18846">
                  <c:v>0</c:v>
                </c:pt>
                <c:pt idx="18847">
                  <c:v>0</c:v>
                </c:pt>
                <c:pt idx="18848">
                  <c:v>0</c:v>
                </c:pt>
                <c:pt idx="18849">
                  <c:v>0</c:v>
                </c:pt>
                <c:pt idx="18850">
                  <c:v>0</c:v>
                </c:pt>
                <c:pt idx="18851">
                  <c:v>0</c:v>
                </c:pt>
                <c:pt idx="18852">
                  <c:v>0</c:v>
                </c:pt>
                <c:pt idx="18853">
                  <c:v>0</c:v>
                </c:pt>
                <c:pt idx="18854">
                  <c:v>0</c:v>
                </c:pt>
                <c:pt idx="18855">
                  <c:v>0</c:v>
                </c:pt>
                <c:pt idx="18856">
                  <c:v>0</c:v>
                </c:pt>
                <c:pt idx="18857">
                  <c:v>0</c:v>
                </c:pt>
                <c:pt idx="18858">
                  <c:v>0</c:v>
                </c:pt>
                <c:pt idx="18859">
                  <c:v>0</c:v>
                </c:pt>
                <c:pt idx="18860">
                  <c:v>0</c:v>
                </c:pt>
                <c:pt idx="18861">
                  <c:v>0</c:v>
                </c:pt>
                <c:pt idx="18862">
                  <c:v>0</c:v>
                </c:pt>
                <c:pt idx="18863">
                  <c:v>0</c:v>
                </c:pt>
                <c:pt idx="18864">
                  <c:v>0</c:v>
                </c:pt>
                <c:pt idx="18865">
                  <c:v>0</c:v>
                </c:pt>
                <c:pt idx="18866">
                  <c:v>0</c:v>
                </c:pt>
                <c:pt idx="18867">
                  <c:v>0</c:v>
                </c:pt>
                <c:pt idx="18868">
                  <c:v>0</c:v>
                </c:pt>
                <c:pt idx="18869">
                  <c:v>0</c:v>
                </c:pt>
                <c:pt idx="18870">
                  <c:v>0</c:v>
                </c:pt>
                <c:pt idx="18871">
                  <c:v>0</c:v>
                </c:pt>
                <c:pt idx="18872">
                  <c:v>0</c:v>
                </c:pt>
                <c:pt idx="18873">
                  <c:v>0</c:v>
                </c:pt>
                <c:pt idx="18874">
                  <c:v>0</c:v>
                </c:pt>
                <c:pt idx="18875">
                  <c:v>0</c:v>
                </c:pt>
                <c:pt idx="18876">
                  <c:v>0</c:v>
                </c:pt>
                <c:pt idx="18877">
                  <c:v>0</c:v>
                </c:pt>
                <c:pt idx="18878">
                  <c:v>0</c:v>
                </c:pt>
                <c:pt idx="18879">
                  <c:v>0</c:v>
                </c:pt>
                <c:pt idx="18880">
                  <c:v>0</c:v>
                </c:pt>
                <c:pt idx="18881">
                  <c:v>0</c:v>
                </c:pt>
                <c:pt idx="18882">
                  <c:v>0</c:v>
                </c:pt>
                <c:pt idx="18883">
                  <c:v>0</c:v>
                </c:pt>
                <c:pt idx="18884">
                  <c:v>0</c:v>
                </c:pt>
                <c:pt idx="18885">
                  <c:v>0</c:v>
                </c:pt>
                <c:pt idx="18886">
                  <c:v>0</c:v>
                </c:pt>
                <c:pt idx="18887">
                  <c:v>0</c:v>
                </c:pt>
                <c:pt idx="18888">
                  <c:v>0</c:v>
                </c:pt>
                <c:pt idx="18889">
                  <c:v>0</c:v>
                </c:pt>
                <c:pt idx="18890">
                  <c:v>0</c:v>
                </c:pt>
                <c:pt idx="18891">
                  <c:v>0</c:v>
                </c:pt>
                <c:pt idx="18892">
                  <c:v>0</c:v>
                </c:pt>
                <c:pt idx="18893">
                  <c:v>0</c:v>
                </c:pt>
                <c:pt idx="18894">
                  <c:v>0</c:v>
                </c:pt>
                <c:pt idx="18895">
                  <c:v>0</c:v>
                </c:pt>
                <c:pt idx="18896">
                  <c:v>0</c:v>
                </c:pt>
                <c:pt idx="18897">
                  <c:v>0</c:v>
                </c:pt>
                <c:pt idx="18898">
                  <c:v>0</c:v>
                </c:pt>
                <c:pt idx="18899">
                  <c:v>0</c:v>
                </c:pt>
                <c:pt idx="18900">
                  <c:v>0</c:v>
                </c:pt>
                <c:pt idx="18901">
                  <c:v>0</c:v>
                </c:pt>
                <c:pt idx="18902">
                  <c:v>0</c:v>
                </c:pt>
                <c:pt idx="18903">
                  <c:v>0</c:v>
                </c:pt>
                <c:pt idx="18904">
                  <c:v>0</c:v>
                </c:pt>
                <c:pt idx="18905">
                  <c:v>0</c:v>
                </c:pt>
                <c:pt idx="18906">
                  <c:v>0</c:v>
                </c:pt>
                <c:pt idx="18907">
                  <c:v>0</c:v>
                </c:pt>
                <c:pt idx="18908">
                  <c:v>0</c:v>
                </c:pt>
                <c:pt idx="18909">
                  <c:v>0</c:v>
                </c:pt>
                <c:pt idx="18910">
                  <c:v>0</c:v>
                </c:pt>
                <c:pt idx="18911">
                  <c:v>0</c:v>
                </c:pt>
                <c:pt idx="18912">
                  <c:v>0</c:v>
                </c:pt>
                <c:pt idx="18913">
                  <c:v>0</c:v>
                </c:pt>
                <c:pt idx="18914">
                  <c:v>0</c:v>
                </c:pt>
                <c:pt idx="18915">
                  <c:v>0</c:v>
                </c:pt>
                <c:pt idx="18916">
                  <c:v>0</c:v>
                </c:pt>
                <c:pt idx="18917">
                  <c:v>0</c:v>
                </c:pt>
                <c:pt idx="18918">
                  <c:v>0</c:v>
                </c:pt>
                <c:pt idx="18919">
                  <c:v>0</c:v>
                </c:pt>
                <c:pt idx="18920">
                  <c:v>0</c:v>
                </c:pt>
                <c:pt idx="18921">
                  <c:v>0</c:v>
                </c:pt>
                <c:pt idx="18922">
                  <c:v>0</c:v>
                </c:pt>
                <c:pt idx="18923">
                  <c:v>0</c:v>
                </c:pt>
                <c:pt idx="18924">
                  <c:v>0</c:v>
                </c:pt>
                <c:pt idx="18925">
                  <c:v>0</c:v>
                </c:pt>
                <c:pt idx="18926">
                  <c:v>0</c:v>
                </c:pt>
                <c:pt idx="18927">
                  <c:v>0</c:v>
                </c:pt>
                <c:pt idx="18928">
                  <c:v>0</c:v>
                </c:pt>
                <c:pt idx="18929">
                  <c:v>0</c:v>
                </c:pt>
                <c:pt idx="18930">
                  <c:v>0</c:v>
                </c:pt>
                <c:pt idx="18931">
                  <c:v>0</c:v>
                </c:pt>
                <c:pt idx="18932">
                  <c:v>0</c:v>
                </c:pt>
                <c:pt idx="18933">
                  <c:v>0</c:v>
                </c:pt>
                <c:pt idx="18934">
                  <c:v>0</c:v>
                </c:pt>
                <c:pt idx="18935">
                  <c:v>0</c:v>
                </c:pt>
                <c:pt idx="18936">
                  <c:v>0</c:v>
                </c:pt>
                <c:pt idx="18937">
                  <c:v>0</c:v>
                </c:pt>
                <c:pt idx="18938">
                  <c:v>0</c:v>
                </c:pt>
                <c:pt idx="18939">
                  <c:v>0</c:v>
                </c:pt>
                <c:pt idx="18940">
                  <c:v>0</c:v>
                </c:pt>
                <c:pt idx="18941">
                  <c:v>0</c:v>
                </c:pt>
                <c:pt idx="18942">
                  <c:v>0</c:v>
                </c:pt>
                <c:pt idx="18943">
                  <c:v>0</c:v>
                </c:pt>
                <c:pt idx="18944">
                  <c:v>0</c:v>
                </c:pt>
                <c:pt idx="18945">
                  <c:v>0</c:v>
                </c:pt>
                <c:pt idx="18946">
                  <c:v>0</c:v>
                </c:pt>
                <c:pt idx="18947">
                  <c:v>0</c:v>
                </c:pt>
                <c:pt idx="18948">
                  <c:v>0</c:v>
                </c:pt>
                <c:pt idx="18949">
                  <c:v>0</c:v>
                </c:pt>
                <c:pt idx="18950">
                  <c:v>0</c:v>
                </c:pt>
                <c:pt idx="18951">
                  <c:v>0</c:v>
                </c:pt>
                <c:pt idx="18952">
                  <c:v>0</c:v>
                </c:pt>
                <c:pt idx="18953">
                  <c:v>0</c:v>
                </c:pt>
                <c:pt idx="18954">
                  <c:v>0</c:v>
                </c:pt>
                <c:pt idx="18955">
                  <c:v>0</c:v>
                </c:pt>
                <c:pt idx="18956">
                  <c:v>0</c:v>
                </c:pt>
                <c:pt idx="18957">
                  <c:v>0</c:v>
                </c:pt>
                <c:pt idx="18958">
                  <c:v>0</c:v>
                </c:pt>
                <c:pt idx="18959">
                  <c:v>0</c:v>
                </c:pt>
                <c:pt idx="18960">
                  <c:v>0</c:v>
                </c:pt>
                <c:pt idx="18961">
                  <c:v>0</c:v>
                </c:pt>
                <c:pt idx="18962">
                  <c:v>0</c:v>
                </c:pt>
                <c:pt idx="18963">
                  <c:v>0</c:v>
                </c:pt>
                <c:pt idx="18964">
                  <c:v>0</c:v>
                </c:pt>
                <c:pt idx="18965">
                  <c:v>0</c:v>
                </c:pt>
                <c:pt idx="18966">
                  <c:v>0</c:v>
                </c:pt>
                <c:pt idx="18967">
                  <c:v>0</c:v>
                </c:pt>
                <c:pt idx="18968">
                  <c:v>0</c:v>
                </c:pt>
                <c:pt idx="18969">
                  <c:v>0</c:v>
                </c:pt>
                <c:pt idx="18970">
                  <c:v>0</c:v>
                </c:pt>
                <c:pt idx="18971">
                  <c:v>0</c:v>
                </c:pt>
                <c:pt idx="18972">
                  <c:v>0</c:v>
                </c:pt>
                <c:pt idx="18973">
                  <c:v>0</c:v>
                </c:pt>
                <c:pt idx="18974">
                  <c:v>0</c:v>
                </c:pt>
                <c:pt idx="18975">
                  <c:v>0</c:v>
                </c:pt>
                <c:pt idx="18976">
                  <c:v>0</c:v>
                </c:pt>
                <c:pt idx="18977">
                  <c:v>0</c:v>
                </c:pt>
                <c:pt idx="18978">
                  <c:v>0</c:v>
                </c:pt>
                <c:pt idx="18979">
                  <c:v>0</c:v>
                </c:pt>
                <c:pt idx="18980">
                  <c:v>0</c:v>
                </c:pt>
                <c:pt idx="18981">
                  <c:v>0</c:v>
                </c:pt>
                <c:pt idx="18982">
                  <c:v>0</c:v>
                </c:pt>
                <c:pt idx="18983">
                  <c:v>0</c:v>
                </c:pt>
                <c:pt idx="18984">
                  <c:v>0</c:v>
                </c:pt>
                <c:pt idx="18985">
                  <c:v>0</c:v>
                </c:pt>
                <c:pt idx="18986">
                  <c:v>0</c:v>
                </c:pt>
                <c:pt idx="18987">
                  <c:v>0</c:v>
                </c:pt>
                <c:pt idx="18988">
                  <c:v>0</c:v>
                </c:pt>
                <c:pt idx="18989">
                  <c:v>0</c:v>
                </c:pt>
                <c:pt idx="18990">
                  <c:v>0</c:v>
                </c:pt>
                <c:pt idx="18991">
                  <c:v>0</c:v>
                </c:pt>
                <c:pt idx="18992">
                  <c:v>0</c:v>
                </c:pt>
                <c:pt idx="18993">
                  <c:v>0</c:v>
                </c:pt>
                <c:pt idx="18994">
                  <c:v>0</c:v>
                </c:pt>
                <c:pt idx="18995">
                  <c:v>0</c:v>
                </c:pt>
                <c:pt idx="18996">
                  <c:v>0</c:v>
                </c:pt>
                <c:pt idx="18997">
                  <c:v>0</c:v>
                </c:pt>
                <c:pt idx="18998">
                  <c:v>0</c:v>
                </c:pt>
                <c:pt idx="18999">
                  <c:v>0</c:v>
                </c:pt>
                <c:pt idx="19000">
                  <c:v>0</c:v>
                </c:pt>
                <c:pt idx="19001">
                  <c:v>0</c:v>
                </c:pt>
                <c:pt idx="19002">
                  <c:v>0</c:v>
                </c:pt>
                <c:pt idx="19003">
                  <c:v>0</c:v>
                </c:pt>
                <c:pt idx="19004">
                  <c:v>0</c:v>
                </c:pt>
                <c:pt idx="19005">
                  <c:v>0</c:v>
                </c:pt>
                <c:pt idx="19006">
                  <c:v>0</c:v>
                </c:pt>
                <c:pt idx="19007">
                  <c:v>0</c:v>
                </c:pt>
                <c:pt idx="19008">
                  <c:v>0</c:v>
                </c:pt>
                <c:pt idx="19009">
                  <c:v>0</c:v>
                </c:pt>
                <c:pt idx="19010">
                  <c:v>0</c:v>
                </c:pt>
                <c:pt idx="19011">
                  <c:v>0</c:v>
                </c:pt>
                <c:pt idx="19012">
                  <c:v>0</c:v>
                </c:pt>
                <c:pt idx="19013">
                  <c:v>0</c:v>
                </c:pt>
                <c:pt idx="19014">
                  <c:v>0</c:v>
                </c:pt>
                <c:pt idx="19015">
                  <c:v>0</c:v>
                </c:pt>
                <c:pt idx="19016">
                  <c:v>0</c:v>
                </c:pt>
                <c:pt idx="19017">
                  <c:v>0</c:v>
                </c:pt>
                <c:pt idx="19018">
                  <c:v>0</c:v>
                </c:pt>
                <c:pt idx="19019">
                  <c:v>0</c:v>
                </c:pt>
                <c:pt idx="19020">
                  <c:v>0</c:v>
                </c:pt>
                <c:pt idx="19021">
                  <c:v>0</c:v>
                </c:pt>
                <c:pt idx="19022">
                  <c:v>0</c:v>
                </c:pt>
                <c:pt idx="19023">
                  <c:v>0</c:v>
                </c:pt>
                <c:pt idx="19024">
                  <c:v>0</c:v>
                </c:pt>
                <c:pt idx="19025">
                  <c:v>0</c:v>
                </c:pt>
                <c:pt idx="19026">
                  <c:v>0</c:v>
                </c:pt>
                <c:pt idx="19027">
                  <c:v>0</c:v>
                </c:pt>
                <c:pt idx="19028">
                  <c:v>0</c:v>
                </c:pt>
                <c:pt idx="19029">
                  <c:v>0</c:v>
                </c:pt>
                <c:pt idx="19030">
                  <c:v>0</c:v>
                </c:pt>
                <c:pt idx="19031">
                  <c:v>0</c:v>
                </c:pt>
                <c:pt idx="19032">
                  <c:v>0</c:v>
                </c:pt>
                <c:pt idx="19033">
                  <c:v>0</c:v>
                </c:pt>
                <c:pt idx="19034">
                  <c:v>0</c:v>
                </c:pt>
                <c:pt idx="19035">
                  <c:v>0</c:v>
                </c:pt>
                <c:pt idx="19036">
                  <c:v>0</c:v>
                </c:pt>
                <c:pt idx="19037">
                  <c:v>0</c:v>
                </c:pt>
                <c:pt idx="19038">
                  <c:v>0</c:v>
                </c:pt>
                <c:pt idx="19039">
                  <c:v>0</c:v>
                </c:pt>
                <c:pt idx="19040">
                  <c:v>0</c:v>
                </c:pt>
                <c:pt idx="19041">
                  <c:v>0</c:v>
                </c:pt>
                <c:pt idx="19042">
                  <c:v>0</c:v>
                </c:pt>
                <c:pt idx="19043">
                  <c:v>0</c:v>
                </c:pt>
                <c:pt idx="19044">
                  <c:v>0</c:v>
                </c:pt>
                <c:pt idx="19045">
                  <c:v>0</c:v>
                </c:pt>
                <c:pt idx="19046">
                  <c:v>0</c:v>
                </c:pt>
                <c:pt idx="19047">
                  <c:v>0</c:v>
                </c:pt>
                <c:pt idx="19048">
                  <c:v>0</c:v>
                </c:pt>
                <c:pt idx="19049">
                  <c:v>0</c:v>
                </c:pt>
                <c:pt idx="19050">
                  <c:v>0</c:v>
                </c:pt>
                <c:pt idx="19051">
                  <c:v>0</c:v>
                </c:pt>
                <c:pt idx="19052">
                  <c:v>0</c:v>
                </c:pt>
                <c:pt idx="19053">
                  <c:v>0</c:v>
                </c:pt>
                <c:pt idx="19054">
                  <c:v>0</c:v>
                </c:pt>
                <c:pt idx="19055">
                  <c:v>0</c:v>
                </c:pt>
                <c:pt idx="19056">
                  <c:v>0</c:v>
                </c:pt>
                <c:pt idx="19057">
                  <c:v>0</c:v>
                </c:pt>
                <c:pt idx="19058">
                  <c:v>0</c:v>
                </c:pt>
                <c:pt idx="19059">
                  <c:v>0</c:v>
                </c:pt>
                <c:pt idx="19060">
                  <c:v>0</c:v>
                </c:pt>
                <c:pt idx="19061">
                  <c:v>0</c:v>
                </c:pt>
                <c:pt idx="19062">
                  <c:v>0</c:v>
                </c:pt>
                <c:pt idx="19063">
                  <c:v>0</c:v>
                </c:pt>
                <c:pt idx="19064">
                  <c:v>0</c:v>
                </c:pt>
                <c:pt idx="19065">
                  <c:v>0</c:v>
                </c:pt>
                <c:pt idx="19066">
                  <c:v>0</c:v>
                </c:pt>
                <c:pt idx="19067">
                  <c:v>0</c:v>
                </c:pt>
                <c:pt idx="19068">
                  <c:v>0</c:v>
                </c:pt>
                <c:pt idx="19069">
                  <c:v>0</c:v>
                </c:pt>
                <c:pt idx="19070">
                  <c:v>0</c:v>
                </c:pt>
                <c:pt idx="19071">
                  <c:v>0</c:v>
                </c:pt>
                <c:pt idx="19072">
                  <c:v>0</c:v>
                </c:pt>
                <c:pt idx="19073">
                  <c:v>0</c:v>
                </c:pt>
                <c:pt idx="19074">
                  <c:v>0</c:v>
                </c:pt>
                <c:pt idx="19075">
                  <c:v>0</c:v>
                </c:pt>
                <c:pt idx="19076">
                  <c:v>0</c:v>
                </c:pt>
                <c:pt idx="19077">
                  <c:v>0</c:v>
                </c:pt>
                <c:pt idx="19078">
                  <c:v>0</c:v>
                </c:pt>
                <c:pt idx="19079">
                  <c:v>0</c:v>
                </c:pt>
                <c:pt idx="19080">
                  <c:v>0</c:v>
                </c:pt>
                <c:pt idx="19081">
                  <c:v>0</c:v>
                </c:pt>
                <c:pt idx="19082">
                  <c:v>0</c:v>
                </c:pt>
                <c:pt idx="19083">
                  <c:v>0</c:v>
                </c:pt>
                <c:pt idx="19084">
                  <c:v>0</c:v>
                </c:pt>
                <c:pt idx="19085">
                  <c:v>0</c:v>
                </c:pt>
                <c:pt idx="19086">
                  <c:v>0</c:v>
                </c:pt>
                <c:pt idx="19087">
                  <c:v>0</c:v>
                </c:pt>
                <c:pt idx="19088">
                  <c:v>0</c:v>
                </c:pt>
                <c:pt idx="19089">
                  <c:v>0</c:v>
                </c:pt>
                <c:pt idx="19090">
                  <c:v>0</c:v>
                </c:pt>
                <c:pt idx="19091">
                  <c:v>0</c:v>
                </c:pt>
                <c:pt idx="19092">
                  <c:v>0</c:v>
                </c:pt>
                <c:pt idx="19093">
                  <c:v>0</c:v>
                </c:pt>
                <c:pt idx="19094">
                  <c:v>0</c:v>
                </c:pt>
                <c:pt idx="19095">
                  <c:v>0</c:v>
                </c:pt>
                <c:pt idx="19096">
                  <c:v>0</c:v>
                </c:pt>
                <c:pt idx="19097">
                  <c:v>0</c:v>
                </c:pt>
                <c:pt idx="19098">
                  <c:v>0</c:v>
                </c:pt>
                <c:pt idx="19099">
                  <c:v>0</c:v>
                </c:pt>
                <c:pt idx="19100">
                  <c:v>0</c:v>
                </c:pt>
                <c:pt idx="19101">
                  <c:v>0</c:v>
                </c:pt>
                <c:pt idx="19102">
                  <c:v>0</c:v>
                </c:pt>
                <c:pt idx="19103">
                  <c:v>0</c:v>
                </c:pt>
                <c:pt idx="19104">
                  <c:v>0</c:v>
                </c:pt>
                <c:pt idx="19105">
                  <c:v>0</c:v>
                </c:pt>
                <c:pt idx="19106">
                  <c:v>0</c:v>
                </c:pt>
                <c:pt idx="19107">
                  <c:v>0</c:v>
                </c:pt>
                <c:pt idx="19108">
                  <c:v>0</c:v>
                </c:pt>
                <c:pt idx="19109">
                  <c:v>0</c:v>
                </c:pt>
                <c:pt idx="19110">
                  <c:v>0</c:v>
                </c:pt>
                <c:pt idx="19111">
                  <c:v>0</c:v>
                </c:pt>
                <c:pt idx="19112">
                  <c:v>0</c:v>
                </c:pt>
                <c:pt idx="19113">
                  <c:v>0</c:v>
                </c:pt>
                <c:pt idx="19114">
                  <c:v>0</c:v>
                </c:pt>
                <c:pt idx="19115">
                  <c:v>0</c:v>
                </c:pt>
                <c:pt idx="19116">
                  <c:v>0</c:v>
                </c:pt>
                <c:pt idx="19117">
                  <c:v>0</c:v>
                </c:pt>
                <c:pt idx="19118">
                  <c:v>0</c:v>
                </c:pt>
                <c:pt idx="19119">
                  <c:v>0</c:v>
                </c:pt>
                <c:pt idx="19120">
                  <c:v>0</c:v>
                </c:pt>
                <c:pt idx="19121">
                  <c:v>0</c:v>
                </c:pt>
                <c:pt idx="19122">
                  <c:v>0</c:v>
                </c:pt>
                <c:pt idx="19123">
                  <c:v>0</c:v>
                </c:pt>
                <c:pt idx="19124">
                  <c:v>0</c:v>
                </c:pt>
                <c:pt idx="19125">
                  <c:v>0</c:v>
                </c:pt>
                <c:pt idx="19126">
                  <c:v>0</c:v>
                </c:pt>
                <c:pt idx="19127">
                  <c:v>0</c:v>
                </c:pt>
                <c:pt idx="19128">
                  <c:v>0</c:v>
                </c:pt>
                <c:pt idx="19129">
                  <c:v>0</c:v>
                </c:pt>
                <c:pt idx="19130">
                  <c:v>0</c:v>
                </c:pt>
                <c:pt idx="19131">
                  <c:v>0</c:v>
                </c:pt>
                <c:pt idx="19132">
                  <c:v>0</c:v>
                </c:pt>
                <c:pt idx="19133">
                  <c:v>0</c:v>
                </c:pt>
                <c:pt idx="19134">
                  <c:v>0</c:v>
                </c:pt>
                <c:pt idx="19135">
                  <c:v>0</c:v>
                </c:pt>
                <c:pt idx="19136">
                  <c:v>0</c:v>
                </c:pt>
                <c:pt idx="19137">
                  <c:v>0</c:v>
                </c:pt>
                <c:pt idx="19138">
                  <c:v>0</c:v>
                </c:pt>
                <c:pt idx="19139">
                  <c:v>0</c:v>
                </c:pt>
                <c:pt idx="19140">
                  <c:v>0</c:v>
                </c:pt>
                <c:pt idx="19141">
                  <c:v>0</c:v>
                </c:pt>
                <c:pt idx="19142">
                  <c:v>0</c:v>
                </c:pt>
                <c:pt idx="19143">
                  <c:v>0</c:v>
                </c:pt>
                <c:pt idx="19144">
                  <c:v>0</c:v>
                </c:pt>
                <c:pt idx="19145">
                  <c:v>0</c:v>
                </c:pt>
                <c:pt idx="19146">
                  <c:v>0</c:v>
                </c:pt>
                <c:pt idx="19147">
                  <c:v>0</c:v>
                </c:pt>
                <c:pt idx="19148">
                  <c:v>0</c:v>
                </c:pt>
                <c:pt idx="19149">
                  <c:v>0</c:v>
                </c:pt>
                <c:pt idx="19150">
                  <c:v>0</c:v>
                </c:pt>
                <c:pt idx="19151">
                  <c:v>0</c:v>
                </c:pt>
                <c:pt idx="19152">
                  <c:v>0</c:v>
                </c:pt>
                <c:pt idx="19153">
                  <c:v>0</c:v>
                </c:pt>
                <c:pt idx="19154">
                  <c:v>0</c:v>
                </c:pt>
                <c:pt idx="19155">
                  <c:v>0</c:v>
                </c:pt>
                <c:pt idx="19156">
                  <c:v>0</c:v>
                </c:pt>
                <c:pt idx="19157">
                  <c:v>0</c:v>
                </c:pt>
                <c:pt idx="19158">
                  <c:v>0</c:v>
                </c:pt>
                <c:pt idx="19159">
                  <c:v>0</c:v>
                </c:pt>
                <c:pt idx="19160">
                  <c:v>0</c:v>
                </c:pt>
                <c:pt idx="19161">
                  <c:v>0</c:v>
                </c:pt>
                <c:pt idx="19162">
                  <c:v>0</c:v>
                </c:pt>
                <c:pt idx="19163">
                  <c:v>0</c:v>
                </c:pt>
                <c:pt idx="19164">
                  <c:v>0</c:v>
                </c:pt>
                <c:pt idx="19165">
                  <c:v>0</c:v>
                </c:pt>
                <c:pt idx="19166">
                  <c:v>0</c:v>
                </c:pt>
                <c:pt idx="19167">
                  <c:v>0</c:v>
                </c:pt>
                <c:pt idx="19168">
                  <c:v>0</c:v>
                </c:pt>
                <c:pt idx="19169">
                  <c:v>0</c:v>
                </c:pt>
                <c:pt idx="19170">
                  <c:v>1.419</c:v>
                </c:pt>
                <c:pt idx="19171">
                  <c:v>3.1379999999999999</c:v>
                </c:pt>
                <c:pt idx="19172">
                  <c:v>3.7429999999999999</c:v>
                </c:pt>
                <c:pt idx="19173">
                  <c:v>4.2789999999999999</c:v>
                </c:pt>
                <c:pt idx="19174">
                  <c:v>4.6230000000000002</c:v>
                </c:pt>
                <c:pt idx="19175">
                  <c:v>5.117</c:v>
                </c:pt>
                <c:pt idx="19176">
                  <c:v>5.3819999999999997</c:v>
                </c:pt>
                <c:pt idx="19177">
                  <c:v>5.3819999999999997</c:v>
                </c:pt>
                <c:pt idx="19178">
                  <c:v>5.3819999999999997</c:v>
                </c:pt>
                <c:pt idx="19179">
                  <c:v>5.2480000000000002</c:v>
                </c:pt>
                <c:pt idx="19180">
                  <c:v>5.117</c:v>
                </c:pt>
                <c:pt idx="19181">
                  <c:v>4.8650000000000002</c:v>
                </c:pt>
                <c:pt idx="19182">
                  <c:v>4.742</c:v>
                </c:pt>
                <c:pt idx="19183">
                  <c:v>4.5060000000000002</c:v>
                </c:pt>
                <c:pt idx="19184">
                  <c:v>4.391</c:v>
                </c:pt>
                <c:pt idx="19185">
                  <c:v>4.2789999999999999</c:v>
                </c:pt>
                <c:pt idx="19186">
                  <c:v>4.1680000000000001</c:v>
                </c:pt>
                <c:pt idx="19187">
                  <c:v>4.0590000000000002</c:v>
                </c:pt>
                <c:pt idx="19188">
                  <c:v>3.952</c:v>
                </c:pt>
                <c:pt idx="19189">
                  <c:v>3.847</c:v>
                </c:pt>
                <c:pt idx="19190">
                  <c:v>3.7429999999999999</c:v>
                </c:pt>
                <c:pt idx="19191">
                  <c:v>3.64</c:v>
                </c:pt>
                <c:pt idx="19192">
                  <c:v>3.5379999999999998</c:v>
                </c:pt>
                <c:pt idx="19193">
                  <c:v>3.5379999999999998</c:v>
                </c:pt>
                <c:pt idx="19194">
                  <c:v>3.3370000000000002</c:v>
                </c:pt>
                <c:pt idx="19195">
                  <c:v>3.3370000000000002</c:v>
                </c:pt>
                <c:pt idx="19196">
                  <c:v>3.2370000000000001</c:v>
                </c:pt>
                <c:pt idx="19197">
                  <c:v>3.1379999999999999</c:v>
                </c:pt>
                <c:pt idx="19198">
                  <c:v>3.0390000000000001</c:v>
                </c:pt>
                <c:pt idx="19199">
                  <c:v>3.0390000000000001</c:v>
                </c:pt>
                <c:pt idx="19200">
                  <c:v>3.0390000000000001</c:v>
                </c:pt>
                <c:pt idx="19201">
                  <c:v>3.0390000000000001</c:v>
                </c:pt>
                <c:pt idx="19202">
                  <c:v>3.0390000000000001</c:v>
                </c:pt>
                <c:pt idx="19203">
                  <c:v>3.1379999999999999</c:v>
                </c:pt>
                <c:pt idx="19204">
                  <c:v>3.2370000000000001</c:v>
                </c:pt>
                <c:pt idx="19205">
                  <c:v>3.2370000000000001</c:v>
                </c:pt>
                <c:pt idx="19206">
                  <c:v>3.2370000000000001</c:v>
                </c:pt>
                <c:pt idx="19207">
                  <c:v>3.2370000000000001</c:v>
                </c:pt>
                <c:pt idx="19208">
                  <c:v>3.1379999999999999</c:v>
                </c:pt>
                <c:pt idx="19209">
                  <c:v>3.1379999999999999</c:v>
                </c:pt>
                <c:pt idx="19210">
                  <c:v>3.0390000000000001</c:v>
                </c:pt>
                <c:pt idx="19211">
                  <c:v>3.0390000000000001</c:v>
                </c:pt>
                <c:pt idx="19212">
                  <c:v>2.94</c:v>
                </c:pt>
                <c:pt idx="19213">
                  <c:v>2.8420000000000001</c:v>
                </c:pt>
                <c:pt idx="19214">
                  <c:v>2.8420000000000001</c:v>
                </c:pt>
                <c:pt idx="19215">
                  <c:v>2.7429999999999999</c:v>
                </c:pt>
                <c:pt idx="19216">
                  <c:v>2.7429999999999999</c:v>
                </c:pt>
                <c:pt idx="19217">
                  <c:v>2.6579999999999999</c:v>
                </c:pt>
                <c:pt idx="19218">
                  <c:v>2.5609999999999999</c:v>
                </c:pt>
                <c:pt idx="19219">
                  <c:v>2.4660000000000002</c:v>
                </c:pt>
                <c:pt idx="19220">
                  <c:v>2.4660000000000002</c:v>
                </c:pt>
                <c:pt idx="19221">
                  <c:v>2.3719999999999999</c:v>
                </c:pt>
                <c:pt idx="19222">
                  <c:v>2.2789999999999999</c:v>
                </c:pt>
                <c:pt idx="19223">
                  <c:v>2.2789999999999999</c:v>
                </c:pt>
                <c:pt idx="19224">
                  <c:v>2.097</c:v>
                </c:pt>
                <c:pt idx="19225">
                  <c:v>2.008</c:v>
                </c:pt>
                <c:pt idx="19226">
                  <c:v>1.92</c:v>
                </c:pt>
                <c:pt idx="19227">
                  <c:v>1.92</c:v>
                </c:pt>
                <c:pt idx="19228">
                  <c:v>1.833</c:v>
                </c:pt>
                <c:pt idx="19229">
                  <c:v>1.833</c:v>
                </c:pt>
                <c:pt idx="19230">
                  <c:v>1.748</c:v>
                </c:pt>
                <c:pt idx="19231">
                  <c:v>1.6639999999999999</c:v>
                </c:pt>
                <c:pt idx="19232">
                  <c:v>1.581</c:v>
                </c:pt>
                <c:pt idx="19233">
                  <c:v>1.419</c:v>
                </c:pt>
                <c:pt idx="19234">
                  <c:v>1.339</c:v>
                </c:pt>
                <c:pt idx="19235">
                  <c:v>1.262</c:v>
                </c:pt>
                <c:pt idx="19236">
                  <c:v>1.1850000000000001</c:v>
                </c:pt>
                <c:pt idx="19237">
                  <c:v>1.0349999999999999</c:v>
                </c:pt>
                <c:pt idx="19238">
                  <c:v>0.89100000000000001</c:v>
                </c:pt>
                <c:pt idx="19239">
                  <c:v>0.82</c:v>
                </c:pt>
                <c:pt idx="19240">
                  <c:v>0.68300000000000005</c:v>
                </c:pt>
                <c:pt idx="19241">
                  <c:v>0.68300000000000005</c:v>
                </c:pt>
                <c:pt idx="19242">
                  <c:v>0.621</c:v>
                </c:pt>
                <c:pt idx="19243">
                  <c:v>0.621</c:v>
                </c:pt>
                <c:pt idx="19244">
                  <c:v>0.55500000000000005</c:v>
                </c:pt>
                <c:pt idx="19245">
                  <c:v>0.55500000000000005</c:v>
                </c:pt>
                <c:pt idx="19246">
                  <c:v>0.48899999999999999</c:v>
                </c:pt>
                <c:pt idx="19247">
                  <c:v>0.48899999999999999</c:v>
                </c:pt>
                <c:pt idx="19248">
                  <c:v>0.42399999999999999</c:v>
                </c:pt>
                <c:pt idx="19249">
                  <c:v>0.42399999999999999</c:v>
                </c:pt>
                <c:pt idx="19250">
                  <c:v>0.35899999999999999</c:v>
                </c:pt>
                <c:pt idx="19251">
                  <c:v>0.35899999999999999</c:v>
                </c:pt>
                <c:pt idx="19252">
                  <c:v>0.35899999999999999</c:v>
                </c:pt>
                <c:pt idx="19253">
                  <c:v>0.29699999999999999</c:v>
                </c:pt>
                <c:pt idx="19254">
                  <c:v>0.29699999999999999</c:v>
                </c:pt>
                <c:pt idx="19255">
                  <c:v>0.29699999999999999</c:v>
                </c:pt>
                <c:pt idx="19256">
                  <c:v>0.27500000000000002</c:v>
                </c:pt>
                <c:pt idx="19257">
                  <c:v>0.27500000000000002</c:v>
                </c:pt>
                <c:pt idx="19258">
                  <c:v>0.27500000000000002</c:v>
                </c:pt>
                <c:pt idx="19259">
                  <c:v>0.27500000000000002</c:v>
                </c:pt>
                <c:pt idx="19260">
                  <c:v>0.27500000000000002</c:v>
                </c:pt>
                <c:pt idx="19261">
                  <c:v>0.245</c:v>
                </c:pt>
                <c:pt idx="19262">
                  <c:v>0.245</c:v>
                </c:pt>
                <c:pt idx="19263">
                  <c:v>0.20699999999999999</c:v>
                </c:pt>
                <c:pt idx="19264">
                  <c:v>0.20699999999999999</c:v>
                </c:pt>
                <c:pt idx="19265">
                  <c:v>0.20699999999999999</c:v>
                </c:pt>
                <c:pt idx="19266">
                  <c:v>0.161</c:v>
                </c:pt>
                <c:pt idx="19267">
                  <c:v>0.161</c:v>
                </c:pt>
                <c:pt idx="19268">
                  <c:v>0.161</c:v>
                </c:pt>
                <c:pt idx="19269">
                  <c:v>0.161</c:v>
                </c:pt>
                <c:pt idx="19270">
                  <c:v>0.14699999999999999</c:v>
                </c:pt>
                <c:pt idx="19271">
                  <c:v>0.14699999999999999</c:v>
                </c:pt>
                <c:pt idx="19272">
                  <c:v>0.14699999999999999</c:v>
                </c:pt>
                <c:pt idx="19273">
                  <c:v>0.13300000000000001</c:v>
                </c:pt>
                <c:pt idx="19274">
                  <c:v>0.13300000000000001</c:v>
                </c:pt>
                <c:pt idx="19275">
                  <c:v>0.12</c:v>
                </c:pt>
                <c:pt idx="19276">
                  <c:v>0.13300000000000001</c:v>
                </c:pt>
                <c:pt idx="19277">
                  <c:v>0.12</c:v>
                </c:pt>
                <c:pt idx="19278">
                  <c:v>0.12</c:v>
                </c:pt>
                <c:pt idx="19279">
                  <c:v>0.12</c:v>
                </c:pt>
                <c:pt idx="19280">
                  <c:v>0.12</c:v>
                </c:pt>
                <c:pt idx="19281">
                  <c:v>0.107</c:v>
                </c:pt>
                <c:pt idx="19282">
                  <c:v>0.107</c:v>
                </c:pt>
                <c:pt idx="19283">
                  <c:v>0.107</c:v>
                </c:pt>
                <c:pt idx="19284">
                  <c:v>0.107</c:v>
                </c:pt>
                <c:pt idx="19285">
                  <c:v>9.5000000000000001E-2</c:v>
                </c:pt>
                <c:pt idx="19286">
                  <c:v>9.5000000000000001E-2</c:v>
                </c:pt>
                <c:pt idx="19287">
                  <c:v>9.5000000000000001E-2</c:v>
                </c:pt>
                <c:pt idx="19288">
                  <c:v>9.5000000000000001E-2</c:v>
                </c:pt>
                <c:pt idx="19289">
                  <c:v>8.4000000000000005E-2</c:v>
                </c:pt>
                <c:pt idx="19290">
                  <c:v>8.4000000000000005E-2</c:v>
                </c:pt>
                <c:pt idx="19291">
                  <c:v>8.4000000000000005E-2</c:v>
                </c:pt>
                <c:pt idx="19292">
                  <c:v>8.4000000000000005E-2</c:v>
                </c:pt>
                <c:pt idx="19293">
                  <c:v>8.4000000000000005E-2</c:v>
                </c:pt>
                <c:pt idx="19294">
                  <c:v>7.3999999999999996E-2</c:v>
                </c:pt>
                <c:pt idx="19295">
                  <c:v>7.3999999999999996E-2</c:v>
                </c:pt>
                <c:pt idx="19296">
                  <c:v>7.3999999999999996E-2</c:v>
                </c:pt>
                <c:pt idx="19297">
                  <c:v>7.3999999999999996E-2</c:v>
                </c:pt>
                <c:pt idx="19298">
                  <c:v>7.3999999999999996E-2</c:v>
                </c:pt>
                <c:pt idx="19299">
                  <c:v>7.3999999999999996E-2</c:v>
                </c:pt>
                <c:pt idx="19300">
                  <c:v>6.4000000000000001E-2</c:v>
                </c:pt>
                <c:pt idx="19301">
                  <c:v>6.4000000000000001E-2</c:v>
                </c:pt>
                <c:pt idx="19302">
                  <c:v>6.4000000000000001E-2</c:v>
                </c:pt>
                <c:pt idx="19303">
                  <c:v>6.4000000000000001E-2</c:v>
                </c:pt>
                <c:pt idx="19304">
                  <c:v>6.4000000000000001E-2</c:v>
                </c:pt>
                <c:pt idx="19305">
                  <c:v>5.5E-2</c:v>
                </c:pt>
                <c:pt idx="19306">
                  <c:v>5.5E-2</c:v>
                </c:pt>
                <c:pt idx="19307">
                  <c:v>5.5E-2</c:v>
                </c:pt>
                <c:pt idx="19308">
                  <c:v>5.5E-2</c:v>
                </c:pt>
                <c:pt idx="19309">
                  <c:v>5.5E-2</c:v>
                </c:pt>
                <c:pt idx="19310">
                  <c:v>5.5E-2</c:v>
                </c:pt>
                <c:pt idx="19311">
                  <c:v>5.5E-2</c:v>
                </c:pt>
                <c:pt idx="19312">
                  <c:v>5.5E-2</c:v>
                </c:pt>
                <c:pt idx="19313">
                  <c:v>5.5E-2</c:v>
                </c:pt>
                <c:pt idx="19314">
                  <c:v>5.5E-2</c:v>
                </c:pt>
                <c:pt idx="19315">
                  <c:v>4.7E-2</c:v>
                </c:pt>
                <c:pt idx="19316">
                  <c:v>4.7E-2</c:v>
                </c:pt>
                <c:pt idx="19317">
                  <c:v>4.7E-2</c:v>
                </c:pt>
                <c:pt idx="19318">
                  <c:v>4.7E-2</c:v>
                </c:pt>
                <c:pt idx="19319">
                  <c:v>4.7E-2</c:v>
                </c:pt>
                <c:pt idx="19320">
                  <c:v>4.7E-2</c:v>
                </c:pt>
                <c:pt idx="19321">
                  <c:v>4.7E-2</c:v>
                </c:pt>
                <c:pt idx="19322">
                  <c:v>3.9E-2</c:v>
                </c:pt>
                <c:pt idx="19323">
                  <c:v>3.9E-2</c:v>
                </c:pt>
                <c:pt idx="19324">
                  <c:v>3.9E-2</c:v>
                </c:pt>
                <c:pt idx="19325">
                  <c:v>3.9E-2</c:v>
                </c:pt>
                <c:pt idx="19326">
                  <c:v>3.9E-2</c:v>
                </c:pt>
                <c:pt idx="19327">
                  <c:v>3.9E-2</c:v>
                </c:pt>
                <c:pt idx="19328">
                  <c:v>3.9E-2</c:v>
                </c:pt>
                <c:pt idx="19329">
                  <c:v>3.9E-2</c:v>
                </c:pt>
                <c:pt idx="19330">
                  <c:v>3.9E-2</c:v>
                </c:pt>
                <c:pt idx="19331">
                  <c:v>3.9E-2</c:v>
                </c:pt>
                <c:pt idx="19332">
                  <c:v>3.9E-2</c:v>
                </c:pt>
                <c:pt idx="19333">
                  <c:v>3.9E-2</c:v>
                </c:pt>
                <c:pt idx="19334">
                  <c:v>3.9E-2</c:v>
                </c:pt>
                <c:pt idx="19335">
                  <c:v>3.2000000000000001E-2</c:v>
                </c:pt>
                <c:pt idx="19336">
                  <c:v>3.2000000000000001E-2</c:v>
                </c:pt>
                <c:pt idx="19337">
                  <c:v>3.2000000000000001E-2</c:v>
                </c:pt>
                <c:pt idx="19338">
                  <c:v>3.2000000000000001E-2</c:v>
                </c:pt>
                <c:pt idx="19339">
                  <c:v>3.2000000000000001E-2</c:v>
                </c:pt>
                <c:pt idx="19340">
                  <c:v>3.2000000000000001E-2</c:v>
                </c:pt>
                <c:pt idx="19341">
                  <c:v>3.2000000000000001E-2</c:v>
                </c:pt>
                <c:pt idx="19342">
                  <c:v>3.2000000000000001E-2</c:v>
                </c:pt>
                <c:pt idx="19343">
                  <c:v>3.2000000000000001E-2</c:v>
                </c:pt>
                <c:pt idx="19344">
                  <c:v>2.5999999999999999E-2</c:v>
                </c:pt>
                <c:pt idx="19345">
                  <c:v>2.5999999999999999E-2</c:v>
                </c:pt>
                <c:pt idx="19346">
                  <c:v>2.5999999999999999E-2</c:v>
                </c:pt>
                <c:pt idx="19347">
                  <c:v>2.5999999999999999E-2</c:v>
                </c:pt>
                <c:pt idx="19348">
                  <c:v>2.5999999999999999E-2</c:v>
                </c:pt>
                <c:pt idx="19349">
                  <c:v>2.5999999999999999E-2</c:v>
                </c:pt>
                <c:pt idx="19350">
                  <c:v>2.5999999999999999E-2</c:v>
                </c:pt>
                <c:pt idx="19351">
                  <c:v>2.5999999999999999E-2</c:v>
                </c:pt>
                <c:pt idx="19352">
                  <c:v>2.5999999999999999E-2</c:v>
                </c:pt>
                <c:pt idx="19353">
                  <c:v>2.5999999999999999E-2</c:v>
                </c:pt>
                <c:pt idx="19354">
                  <c:v>2.5999999999999999E-2</c:v>
                </c:pt>
                <c:pt idx="19355">
                  <c:v>2.5999999999999999E-2</c:v>
                </c:pt>
                <c:pt idx="19356">
                  <c:v>2.5999999999999999E-2</c:v>
                </c:pt>
                <c:pt idx="19357">
                  <c:v>0.02</c:v>
                </c:pt>
                <c:pt idx="19358">
                  <c:v>0.02</c:v>
                </c:pt>
                <c:pt idx="19359">
                  <c:v>0.02</c:v>
                </c:pt>
                <c:pt idx="19360">
                  <c:v>0.02</c:v>
                </c:pt>
                <c:pt idx="19361">
                  <c:v>0.02</c:v>
                </c:pt>
                <c:pt idx="19362">
                  <c:v>0.02</c:v>
                </c:pt>
                <c:pt idx="19363">
                  <c:v>0.02</c:v>
                </c:pt>
                <c:pt idx="19364">
                  <c:v>0.02</c:v>
                </c:pt>
                <c:pt idx="19365">
                  <c:v>0.02</c:v>
                </c:pt>
                <c:pt idx="19366">
                  <c:v>0.02</c:v>
                </c:pt>
                <c:pt idx="19367">
                  <c:v>0.02</c:v>
                </c:pt>
                <c:pt idx="19368">
                  <c:v>0.02</c:v>
                </c:pt>
                <c:pt idx="19369">
                  <c:v>1.6E-2</c:v>
                </c:pt>
                <c:pt idx="19370">
                  <c:v>1.6E-2</c:v>
                </c:pt>
                <c:pt idx="19371">
                  <c:v>1.6E-2</c:v>
                </c:pt>
                <c:pt idx="19372">
                  <c:v>1.6E-2</c:v>
                </c:pt>
                <c:pt idx="19373">
                  <c:v>1.6E-2</c:v>
                </c:pt>
                <c:pt idx="19374">
                  <c:v>1.6E-2</c:v>
                </c:pt>
                <c:pt idx="19375">
                  <c:v>1.6E-2</c:v>
                </c:pt>
                <c:pt idx="19376">
                  <c:v>1.6E-2</c:v>
                </c:pt>
                <c:pt idx="19377">
                  <c:v>1.6E-2</c:v>
                </c:pt>
                <c:pt idx="19378">
                  <c:v>1.6E-2</c:v>
                </c:pt>
                <c:pt idx="19379">
                  <c:v>1.6E-2</c:v>
                </c:pt>
                <c:pt idx="19380">
                  <c:v>1.0999999999999999E-2</c:v>
                </c:pt>
                <c:pt idx="19381">
                  <c:v>1.6E-2</c:v>
                </c:pt>
                <c:pt idx="19382">
                  <c:v>1.0999999999999999E-2</c:v>
                </c:pt>
                <c:pt idx="19383">
                  <c:v>1.0999999999999999E-2</c:v>
                </c:pt>
                <c:pt idx="19384">
                  <c:v>1.0999999999999999E-2</c:v>
                </c:pt>
                <c:pt idx="19385">
                  <c:v>1.0999999999999999E-2</c:v>
                </c:pt>
                <c:pt idx="19386">
                  <c:v>1.0999999999999999E-2</c:v>
                </c:pt>
                <c:pt idx="19387">
                  <c:v>1.0999999999999999E-2</c:v>
                </c:pt>
                <c:pt idx="19388">
                  <c:v>1.0999999999999999E-2</c:v>
                </c:pt>
                <c:pt idx="19389">
                  <c:v>1.0999999999999999E-2</c:v>
                </c:pt>
                <c:pt idx="19390">
                  <c:v>1.0999999999999999E-2</c:v>
                </c:pt>
                <c:pt idx="19391">
                  <c:v>1.0999999999999999E-2</c:v>
                </c:pt>
                <c:pt idx="19392">
                  <c:v>1.0999999999999999E-2</c:v>
                </c:pt>
                <c:pt idx="19393">
                  <c:v>1.0999999999999999E-2</c:v>
                </c:pt>
                <c:pt idx="19394">
                  <c:v>1.0999999999999999E-2</c:v>
                </c:pt>
                <c:pt idx="19395">
                  <c:v>1.0999999999999999E-2</c:v>
                </c:pt>
                <c:pt idx="19396">
                  <c:v>1.0999999999999999E-2</c:v>
                </c:pt>
                <c:pt idx="19397">
                  <c:v>1.0999999999999999E-2</c:v>
                </c:pt>
                <c:pt idx="19398">
                  <c:v>8.0000000000000002E-3</c:v>
                </c:pt>
                <c:pt idx="19399">
                  <c:v>8.0000000000000002E-3</c:v>
                </c:pt>
                <c:pt idx="19400">
                  <c:v>8.0000000000000002E-3</c:v>
                </c:pt>
                <c:pt idx="19401">
                  <c:v>8.0000000000000002E-3</c:v>
                </c:pt>
                <c:pt idx="19402">
                  <c:v>8.0000000000000002E-3</c:v>
                </c:pt>
                <c:pt idx="19403">
                  <c:v>8.0000000000000002E-3</c:v>
                </c:pt>
                <c:pt idx="19404">
                  <c:v>8.0000000000000002E-3</c:v>
                </c:pt>
                <c:pt idx="19405">
                  <c:v>8.0000000000000002E-3</c:v>
                </c:pt>
                <c:pt idx="19406">
                  <c:v>8.0000000000000002E-3</c:v>
                </c:pt>
                <c:pt idx="19407">
                  <c:v>8.0000000000000002E-3</c:v>
                </c:pt>
                <c:pt idx="19408">
                  <c:v>8.0000000000000002E-3</c:v>
                </c:pt>
                <c:pt idx="19409">
                  <c:v>8.0000000000000002E-3</c:v>
                </c:pt>
                <c:pt idx="19410">
                  <c:v>8.0000000000000002E-3</c:v>
                </c:pt>
                <c:pt idx="19411">
                  <c:v>8.0000000000000002E-3</c:v>
                </c:pt>
                <c:pt idx="19412">
                  <c:v>5.0000000000000001E-3</c:v>
                </c:pt>
                <c:pt idx="19413">
                  <c:v>5.0000000000000001E-3</c:v>
                </c:pt>
                <c:pt idx="19414">
                  <c:v>5.0000000000000001E-3</c:v>
                </c:pt>
                <c:pt idx="19415">
                  <c:v>5.0000000000000001E-3</c:v>
                </c:pt>
                <c:pt idx="19416">
                  <c:v>5.0000000000000001E-3</c:v>
                </c:pt>
                <c:pt idx="19417">
                  <c:v>5.0000000000000001E-3</c:v>
                </c:pt>
                <c:pt idx="19418">
                  <c:v>5.0000000000000001E-3</c:v>
                </c:pt>
                <c:pt idx="19419">
                  <c:v>5.0000000000000001E-3</c:v>
                </c:pt>
                <c:pt idx="19420">
                  <c:v>5.0000000000000001E-3</c:v>
                </c:pt>
                <c:pt idx="19421">
                  <c:v>5.0000000000000001E-3</c:v>
                </c:pt>
                <c:pt idx="19422">
                  <c:v>5.0000000000000001E-3</c:v>
                </c:pt>
                <c:pt idx="19423">
                  <c:v>5.0000000000000001E-3</c:v>
                </c:pt>
                <c:pt idx="19424">
                  <c:v>5.0000000000000001E-3</c:v>
                </c:pt>
                <c:pt idx="19425">
                  <c:v>4.0000000000000001E-3</c:v>
                </c:pt>
                <c:pt idx="19426">
                  <c:v>4.0000000000000001E-3</c:v>
                </c:pt>
                <c:pt idx="19427">
                  <c:v>4.0000000000000001E-3</c:v>
                </c:pt>
                <c:pt idx="19428">
                  <c:v>4.0000000000000001E-3</c:v>
                </c:pt>
                <c:pt idx="19429">
                  <c:v>4.0000000000000001E-3</c:v>
                </c:pt>
                <c:pt idx="19430">
                  <c:v>4.0000000000000001E-3</c:v>
                </c:pt>
                <c:pt idx="19431">
                  <c:v>4.0000000000000001E-3</c:v>
                </c:pt>
                <c:pt idx="19432">
                  <c:v>4.0000000000000001E-3</c:v>
                </c:pt>
                <c:pt idx="19433">
                  <c:v>4.0000000000000001E-3</c:v>
                </c:pt>
                <c:pt idx="19434">
                  <c:v>4.0000000000000001E-3</c:v>
                </c:pt>
                <c:pt idx="19435">
                  <c:v>4.0000000000000001E-3</c:v>
                </c:pt>
                <c:pt idx="19436">
                  <c:v>4.0000000000000001E-3</c:v>
                </c:pt>
                <c:pt idx="19437">
                  <c:v>4.0000000000000001E-3</c:v>
                </c:pt>
                <c:pt idx="19438">
                  <c:v>4.0000000000000001E-3</c:v>
                </c:pt>
                <c:pt idx="19439">
                  <c:v>4.0000000000000001E-3</c:v>
                </c:pt>
                <c:pt idx="19440">
                  <c:v>4.0000000000000001E-3</c:v>
                </c:pt>
                <c:pt idx="19441">
                  <c:v>4.0000000000000001E-3</c:v>
                </c:pt>
                <c:pt idx="19442">
                  <c:v>3.0000000000000001E-3</c:v>
                </c:pt>
                <c:pt idx="19443">
                  <c:v>3.0000000000000001E-3</c:v>
                </c:pt>
                <c:pt idx="19444">
                  <c:v>3.0000000000000001E-3</c:v>
                </c:pt>
                <c:pt idx="19445">
                  <c:v>3.0000000000000001E-3</c:v>
                </c:pt>
                <c:pt idx="19446">
                  <c:v>3.0000000000000001E-3</c:v>
                </c:pt>
                <c:pt idx="19447">
                  <c:v>3.0000000000000001E-3</c:v>
                </c:pt>
                <c:pt idx="19448">
                  <c:v>3.0000000000000001E-3</c:v>
                </c:pt>
                <c:pt idx="19449">
                  <c:v>3.0000000000000001E-3</c:v>
                </c:pt>
                <c:pt idx="19450">
                  <c:v>3.0000000000000001E-3</c:v>
                </c:pt>
                <c:pt idx="19451">
                  <c:v>3.0000000000000001E-3</c:v>
                </c:pt>
                <c:pt idx="19452">
                  <c:v>3.0000000000000001E-3</c:v>
                </c:pt>
                <c:pt idx="19453">
                  <c:v>3.0000000000000001E-3</c:v>
                </c:pt>
                <c:pt idx="19454">
                  <c:v>3.0000000000000001E-3</c:v>
                </c:pt>
                <c:pt idx="19455">
                  <c:v>3.0000000000000001E-3</c:v>
                </c:pt>
                <c:pt idx="19456">
                  <c:v>3.0000000000000001E-3</c:v>
                </c:pt>
                <c:pt idx="19457">
                  <c:v>3.0000000000000001E-3</c:v>
                </c:pt>
                <c:pt idx="19458">
                  <c:v>3.0000000000000001E-3</c:v>
                </c:pt>
                <c:pt idx="19459">
                  <c:v>3.0000000000000001E-3</c:v>
                </c:pt>
                <c:pt idx="19460">
                  <c:v>3.0000000000000001E-3</c:v>
                </c:pt>
                <c:pt idx="19461">
                  <c:v>3.0000000000000001E-3</c:v>
                </c:pt>
                <c:pt idx="19462">
                  <c:v>3.0000000000000001E-3</c:v>
                </c:pt>
                <c:pt idx="19463">
                  <c:v>3.0000000000000001E-3</c:v>
                </c:pt>
                <c:pt idx="19464">
                  <c:v>3.0000000000000001E-3</c:v>
                </c:pt>
                <c:pt idx="19465">
                  <c:v>3.0000000000000001E-3</c:v>
                </c:pt>
                <c:pt idx="19466">
                  <c:v>3.0000000000000001E-3</c:v>
                </c:pt>
                <c:pt idx="19467">
                  <c:v>3.0000000000000001E-3</c:v>
                </c:pt>
                <c:pt idx="19468">
                  <c:v>3.0000000000000001E-3</c:v>
                </c:pt>
                <c:pt idx="19469">
                  <c:v>3.0000000000000001E-3</c:v>
                </c:pt>
                <c:pt idx="19470">
                  <c:v>1E-3</c:v>
                </c:pt>
                <c:pt idx="19471">
                  <c:v>1E-3</c:v>
                </c:pt>
                <c:pt idx="19472">
                  <c:v>3.0000000000000001E-3</c:v>
                </c:pt>
                <c:pt idx="19473">
                  <c:v>1E-3</c:v>
                </c:pt>
                <c:pt idx="19474">
                  <c:v>1E-3</c:v>
                </c:pt>
                <c:pt idx="19475">
                  <c:v>1E-3</c:v>
                </c:pt>
                <c:pt idx="19476">
                  <c:v>1E-3</c:v>
                </c:pt>
                <c:pt idx="19477">
                  <c:v>1E-3</c:v>
                </c:pt>
                <c:pt idx="19478">
                  <c:v>1E-3</c:v>
                </c:pt>
                <c:pt idx="19479">
                  <c:v>1E-3</c:v>
                </c:pt>
                <c:pt idx="19480">
                  <c:v>1E-3</c:v>
                </c:pt>
                <c:pt idx="19481">
                  <c:v>1E-3</c:v>
                </c:pt>
                <c:pt idx="19482">
                  <c:v>1E-3</c:v>
                </c:pt>
                <c:pt idx="19483">
                  <c:v>1E-3</c:v>
                </c:pt>
                <c:pt idx="19484">
                  <c:v>1E-3</c:v>
                </c:pt>
                <c:pt idx="19485">
                  <c:v>1E-3</c:v>
                </c:pt>
                <c:pt idx="19486">
                  <c:v>1E-3</c:v>
                </c:pt>
                <c:pt idx="19487">
                  <c:v>1E-3</c:v>
                </c:pt>
                <c:pt idx="19488">
                  <c:v>1E-3</c:v>
                </c:pt>
                <c:pt idx="19489">
                  <c:v>1E-3</c:v>
                </c:pt>
                <c:pt idx="19490">
                  <c:v>1E-3</c:v>
                </c:pt>
                <c:pt idx="19491">
                  <c:v>1E-3</c:v>
                </c:pt>
                <c:pt idx="19492">
                  <c:v>1E-3</c:v>
                </c:pt>
                <c:pt idx="19493">
                  <c:v>1E-3</c:v>
                </c:pt>
                <c:pt idx="19494">
                  <c:v>1E-3</c:v>
                </c:pt>
                <c:pt idx="19495">
                  <c:v>1E-3</c:v>
                </c:pt>
                <c:pt idx="19496">
                  <c:v>1E-3</c:v>
                </c:pt>
                <c:pt idx="19497">
                  <c:v>0</c:v>
                </c:pt>
                <c:pt idx="19498">
                  <c:v>1E-3</c:v>
                </c:pt>
                <c:pt idx="19499">
                  <c:v>1E-3</c:v>
                </c:pt>
                <c:pt idx="19500">
                  <c:v>1E-3</c:v>
                </c:pt>
                <c:pt idx="19501">
                  <c:v>0</c:v>
                </c:pt>
                <c:pt idx="19502">
                  <c:v>1E-3</c:v>
                </c:pt>
                <c:pt idx="19503">
                  <c:v>0</c:v>
                </c:pt>
                <c:pt idx="19504">
                  <c:v>0</c:v>
                </c:pt>
                <c:pt idx="19505">
                  <c:v>1E-3</c:v>
                </c:pt>
                <c:pt idx="19506">
                  <c:v>0</c:v>
                </c:pt>
                <c:pt idx="19507">
                  <c:v>0</c:v>
                </c:pt>
                <c:pt idx="19508">
                  <c:v>0</c:v>
                </c:pt>
                <c:pt idx="19509">
                  <c:v>0</c:v>
                </c:pt>
                <c:pt idx="19510">
                  <c:v>0</c:v>
                </c:pt>
                <c:pt idx="19511">
                  <c:v>0</c:v>
                </c:pt>
                <c:pt idx="19512">
                  <c:v>0</c:v>
                </c:pt>
                <c:pt idx="19513">
                  <c:v>0</c:v>
                </c:pt>
                <c:pt idx="19514">
                  <c:v>0</c:v>
                </c:pt>
                <c:pt idx="19515">
                  <c:v>0</c:v>
                </c:pt>
                <c:pt idx="19516">
                  <c:v>0</c:v>
                </c:pt>
                <c:pt idx="19517">
                  <c:v>0</c:v>
                </c:pt>
                <c:pt idx="19518">
                  <c:v>0</c:v>
                </c:pt>
                <c:pt idx="19519">
                  <c:v>0</c:v>
                </c:pt>
                <c:pt idx="19520">
                  <c:v>0</c:v>
                </c:pt>
                <c:pt idx="19521">
                  <c:v>0</c:v>
                </c:pt>
                <c:pt idx="19522">
                  <c:v>0</c:v>
                </c:pt>
                <c:pt idx="19523">
                  <c:v>0</c:v>
                </c:pt>
                <c:pt idx="19524">
                  <c:v>0</c:v>
                </c:pt>
                <c:pt idx="19525">
                  <c:v>0</c:v>
                </c:pt>
                <c:pt idx="19526">
                  <c:v>0</c:v>
                </c:pt>
                <c:pt idx="19527">
                  <c:v>0</c:v>
                </c:pt>
                <c:pt idx="19528">
                  <c:v>0</c:v>
                </c:pt>
                <c:pt idx="19529">
                  <c:v>0</c:v>
                </c:pt>
                <c:pt idx="19530">
                  <c:v>0</c:v>
                </c:pt>
                <c:pt idx="19531">
                  <c:v>0</c:v>
                </c:pt>
                <c:pt idx="19532">
                  <c:v>0</c:v>
                </c:pt>
                <c:pt idx="19533">
                  <c:v>0</c:v>
                </c:pt>
                <c:pt idx="19534">
                  <c:v>0</c:v>
                </c:pt>
                <c:pt idx="19535">
                  <c:v>0</c:v>
                </c:pt>
                <c:pt idx="19536">
                  <c:v>0</c:v>
                </c:pt>
                <c:pt idx="19537">
                  <c:v>0</c:v>
                </c:pt>
                <c:pt idx="19538">
                  <c:v>0</c:v>
                </c:pt>
                <c:pt idx="19539">
                  <c:v>0</c:v>
                </c:pt>
                <c:pt idx="19540">
                  <c:v>0</c:v>
                </c:pt>
                <c:pt idx="19541">
                  <c:v>0</c:v>
                </c:pt>
                <c:pt idx="19542">
                  <c:v>0</c:v>
                </c:pt>
                <c:pt idx="19543">
                  <c:v>0</c:v>
                </c:pt>
                <c:pt idx="19544">
                  <c:v>0</c:v>
                </c:pt>
                <c:pt idx="19545">
                  <c:v>0</c:v>
                </c:pt>
                <c:pt idx="19546">
                  <c:v>0</c:v>
                </c:pt>
                <c:pt idx="19547">
                  <c:v>0</c:v>
                </c:pt>
                <c:pt idx="19548">
                  <c:v>0</c:v>
                </c:pt>
                <c:pt idx="19549">
                  <c:v>0</c:v>
                </c:pt>
                <c:pt idx="19550">
                  <c:v>0</c:v>
                </c:pt>
                <c:pt idx="19551">
                  <c:v>0</c:v>
                </c:pt>
                <c:pt idx="19552">
                  <c:v>0</c:v>
                </c:pt>
                <c:pt idx="19553">
                  <c:v>0</c:v>
                </c:pt>
                <c:pt idx="19554">
                  <c:v>0</c:v>
                </c:pt>
                <c:pt idx="19555">
                  <c:v>0</c:v>
                </c:pt>
                <c:pt idx="19556">
                  <c:v>0</c:v>
                </c:pt>
                <c:pt idx="19557">
                  <c:v>0</c:v>
                </c:pt>
                <c:pt idx="19558">
                  <c:v>0</c:v>
                </c:pt>
                <c:pt idx="19559">
                  <c:v>0</c:v>
                </c:pt>
                <c:pt idx="19560">
                  <c:v>0</c:v>
                </c:pt>
                <c:pt idx="19561">
                  <c:v>0</c:v>
                </c:pt>
                <c:pt idx="19562">
                  <c:v>0</c:v>
                </c:pt>
                <c:pt idx="19563">
                  <c:v>0</c:v>
                </c:pt>
                <c:pt idx="19564">
                  <c:v>0</c:v>
                </c:pt>
                <c:pt idx="19565">
                  <c:v>0</c:v>
                </c:pt>
                <c:pt idx="19566">
                  <c:v>0</c:v>
                </c:pt>
                <c:pt idx="19567">
                  <c:v>0</c:v>
                </c:pt>
                <c:pt idx="19568">
                  <c:v>0</c:v>
                </c:pt>
                <c:pt idx="19569">
                  <c:v>0</c:v>
                </c:pt>
                <c:pt idx="19570">
                  <c:v>0</c:v>
                </c:pt>
                <c:pt idx="19571">
                  <c:v>0</c:v>
                </c:pt>
                <c:pt idx="19572">
                  <c:v>0</c:v>
                </c:pt>
                <c:pt idx="19573">
                  <c:v>0</c:v>
                </c:pt>
                <c:pt idx="19574">
                  <c:v>0</c:v>
                </c:pt>
                <c:pt idx="19575">
                  <c:v>0</c:v>
                </c:pt>
                <c:pt idx="19576">
                  <c:v>0</c:v>
                </c:pt>
                <c:pt idx="19577">
                  <c:v>0</c:v>
                </c:pt>
                <c:pt idx="19578">
                  <c:v>0</c:v>
                </c:pt>
                <c:pt idx="19579">
                  <c:v>0</c:v>
                </c:pt>
                <c:pt idx="19580">
                  <c:v>0</c:v>
                </c:pt>
                <c:pt idx="19581">
                  <c:v>0</c:v>
                </c:pt>
                <c:pt idx="19582">
                  <c:v>0</c:v>
                </c:pt>
                <c:pt idx="19583">
                  <c:v>0</c:v>
                </c:pt>
                <c:pt idx="19584">
                  <c:v>0</c:v>
                </c:pt>
                <c:pt idx="19585">
                  <c:v>0</c:v>
                </c:pt>
                <c:pt idx="19586">
                  <c:v>0</c:v>
                </c:pt>
                <c:pt idx="19587">
                  <c:v>0</c:v>
                </c:pt>
                <c:pt idx="19588">
                  <c:v>0</c:v>
                </c:pt>
                <c:pt idx="19589">
                  <c:v>0</c:v>
                </c:pt>
                <c:pt idx="19590">
                  <c:v>0</c:v>
                </c:pt>
                <c:pt idx="19591">
                  <c:v>0</c:v>
                </c:pt>
                <c:pt idx="19592">
                  <c:v>0</c:v>
                </c:pt>
                <c:pt idx="19593">
                  <c:v>0</c:v>
                </c:pt>
                <c:pt idx="19594">
                  <c:v>0</c:v>
                </c:pt>
                <c:pt idx="19595">
                  <c:v>0</c:v>
                </c:pt>
                <c:pt idx="19596">
                  <c:v>0</c:v>
                </c:pt>
                <c:pt idx="19597">
                  <c:v>0</c:v>
                </c:pt>
                <c:pt idx="19598">
                  <c:v>0</c:v>
                </c:pt>
                <c:pt idx="19599">
                  <c:v>0</c:v>
                </c:pt>
                <c:pt idx="19600">
                  <c:v>0</c:v>
                </c:pt>
                <c:pt idx="19601">
                  <c:v>0</c:v>
                </c:pt>
                <c:pt idx="19602">
                  <c:v>0</c:v>
                </c:pt>
                <c:pt idx="19603">
                  <c:v>0</c:v>
                </c:pt>
                <c:pt idx="19604">
                  <c:v>0</c:v>
                </c:pt>
                <c:pt idx="19605">
                  <c:v>0</c:v>
                </c:pt>
                <c:pt idx="19606">
                  <c:v>0</c:v>
                </c:pt>
                <c:pt idx="19607">
                  <c:v>0</c:v>
                </c:pt>
                <c:pt idx="19608">
                  <c:v>0</c:v>
                </c:pt>
                <c:pt idx="19609">
                  <c:v>0</c:v>
                </c:pt>
                <c:pt idx="19610">
                  <c:v>0</c:v>
                </c:pt>
                <c:pt idx="19611">
                  <c:v>0</c:v>
                </c:pt>
                <c:pt idx="19612">
                  <c:v>0</c:v>
                </c:pt>
                <c:pt idx="19613">
                  <c:v>0</c:v>
                </c:pt>
                <c:pt idx="19614">
                  <c:v>0</c:v>
                </c:pt>
                <c:pt idx="19615">
                  <c:v>0</c:v>
                </c:pt>
                <c:pt idx="19616">
                  <c:v>0</c:v>
                </c:pt>
                <c:pt idx="19617">
                  <c:v>0</c:v>
                </c:pt>
                <c:pt idx="19618">
                  <c:v>0</c:v>
                </c:pt>
                <c:pt idx="19619">
                  <c:v>0</c:v>
                </c:pt>
                <c:pt idx="19620">
                  <c:v>0</c:v>
                </c:pt>
                <c:pt idx="19621">
                  <c:v>0</c:v>
                </c:pt>
                <c:pt idx="19622">
                  <c:v>0</c:v>
                </c:pt>
                <c:pt idx="19623">
                  <c:v>0</c:v>
                </c:pt>
                <c:pt idx="19624">
                  <c:v>0</c:v>
                </c:pt>
                <c:pt idx="19625">
                  <c:v>0</c:v>
                </c:pt>
                <c:pt idx="19626">
                  <c:v>0</c:v>
                </c:pt>
                <c:pt idx="19627">
                  <c:v>0</c:v>
                </c:pt>
                <c:pt idx="19628">
                  <c:v>0</c:v>
                </c:pt>
                <c:pt idx="19629">
                  <c:v>0</c:v>
                </c:pt>
                <c:pt idx="19630">
                  <c:v>0</c:v>
                </c:pt>
                <c:pt idx="19631">
                  <c:v>0</c:v>
                </c:pt>
                <c:pt idx="19632">
                  <c:v>0</c:v>
                </c:pt>
                <c:pt idx="19633">
                  <c:v>0</c:v>
                </c:pt>
                <c:pt idx="19634">
                  <c:v>0</c:v>
                </c:pt>
                <c:pt idx="19635">
                  <c:v>0</c:v>
                </c:pt>
                <c:pt idx="19636">
                  <c:v>0</c:v>
                </c:pt>
                <c:pt idx="19637">
                  <c:v>0</c:v>
                </c:pt>
                <c:pt idx="19638">
                  <c:v>0</c:v>
                </c:pt>
                <c:pt idx="19639">
                  <c:v>0</c:v>
                </c:pt>
                <c:pt idx="19640">
                  <c:v>0</c:v>
                </c:pt>
                <c:pt idx="19641">
                  <c:v>0</c:v>
                </c:pt>
                <c:pt idx="19642">
                  <c:v>0</c:v>
                </c:pt>
                <c:pt idx="19643">
                  <c:v>0</c:v>
                </c:pt>
                <c:pt idx="19644">
                  <c:v>3.0000000000000001E-3</c:v>
                </c:pt>
                <c:pt idx="19645">
                  <c:v>3.0000000000000001E-3</c:v>
                </c:pt>
                <c:pt idx="19646">
                  <c:v>1.6E-2</c:v>
                </c:pt>
                <c:pt idx="19647">
                  <c:v>0.68300000000000005</c:v>
                </c:pt>
                <c:pt idx="19648">
                  <c:v>1.6639999999999999</c:v>
                </c:pt>
                <c:pt idx="19649">
                  <c:v>2.097</c:v>
                </c:pt>
                <c:pt idx="19650">
                  <c:v>2.1869999999999998</c:v>
                </c:pt>
                <c:pt idx="19651">
                  <c:v>2.008</c:v>
                </c:pt>
                <c:pt idx="19652">
                  <c:v>1.833</c:v>
                </c:pt>
                <c:pt idx="19653">
                  <c:v>1.6639999999999999</c:v>
                </c:pt>
                <c:pt idx="19654">
                  <c:v>1.4990000000000001</c:v>
                </c:pt>
                <c:pt idx="19655">
                  <c:v>1.339</c:v>
                </c:pt>
                <c:pt idx="19656">
                  <c:v>1.1850000000000001</c:v>
                </c:pt>
                <c:pt idx="19657">
                  <c:v>1.1100000000000001</c:v>
                </c:pt>
                <c:pt idx="19658">
                  <c:v>1.0349999999999999</c:v>
                </c:pt>
                <c:pt idx="19659">
                  <c:v>1.0349999999999999</c:v>
                </c:pt>
                <c:pt idx="19660">
                  <c:v>0.96299999999999997</c:v>
                </c:pt>
                <c:pt idx="19661">
                  <c:v>0.89100000000000001</c:v>
                </c:pt>
                <c:pt idx="19662">
                  <c:v>0.82</c:v>
                </c:pt>
                <c:pt idx="19663">
                  <c:v>0.751</c:v>
                </c:pt>
                <c:pt idx="19664">
                  <c:v>0.68300000000000005</c:v>
                </c:pt>
                <c:pt idx="19665">
                  <c:v>0.68300000000000005</c:v>
                </c:pt>
                <c:pt idx="19666">
                  <c:v>0.751</c:v>
                </c:pt>
                <c:pt idx="19667">
                  <c:v>0.82</c:v>
                </c:pt>
                <c:pt idx="19668">
                  <c:v>0.89100000000000001</c:v>
                </c:pt>
                <c:pt idx="19669">
                  <c:v>0.96299999999999997</c:v>
                </c:pt>
                <c:pt idx="19670">
                  <c:v>1.1100000000000001</c:v>
                </c:pt>
                <c:pt idx="19671">
                  <c:v>1.581</c:v>
                </c:pt>
                <c:pt idx="19672">
                  <c:v>2.4660000000000002</c:v>
                </c:pt>
                <c:pt idx="19673">
                  <c:v>3.3370000000000002</c:v>
                </c:pt>
                <c:pt idx="19674">
                  <c:v>3.64</c:v>
                </c:pt>
                <c:pt idx="19675">
                  <c:v>3.847</c:v>
                </c:pt>
                <c:pt idx="19676">
                  <c:v>4.1680000000000001</c:v>
                </c:pt>
                <c:pt idx="19677">
                  <c:v>4.9889999999999999</c:v>
                </c:pt>
                <c:pt idx="19678">
                  <c:v>5.8049999999999997</c:v>
                </c:pt>
                <c:pt idx="19679">
                  <c:v>6.1059999999999999</c:v>
                </c:pt>
                <c:pt idx="19680">
                  <c:v>6.2619999999999996</c:v>
                </c:pt>
                <c:pt idx="19681">
                  <c:v>6.2619999999999996</c:v>
                </c:pt>
                <c:pt idx="19682">
                  <c:v>6.1059999999999999</c:v>
                </c:pt>
                <c:pt idx="19683">
                  <c:v>5.8049999999999997</c:v>
                </c:pt>
                <c:pt idx="19684">
                  <c:v>5.66</c:v>
                </c:pt>
                <c:pt idx="19685">
                  <c:v>5.3819999999999997</c:v>
                </c:pt>
                <c:pt idx="19686">
                  <c:v>5.117</c:v>
                </c:pt>
                <c:pt idx="19687">
                  <c:v>4.9889999999999999</c:v>
                </c:pt>
                <c:pt idx="19688">
                  <c:v>4.8650000000000002</c:v>
                </c:pt>
                <c:pt idx="19689">
                  <c:v>4.6230000000000002</c:v>
                </c:pt>
                <c:pt idx="19690">
                  <c:v>4.391</c:v>
                </c:pt>
                <c:pt idx="19691">
                  <c:v>4.2789999999999999</c:v>
                </c:pt>
                <c:pt idx="19692">
                  <c:v>4.1680000000000001</c:v>
                </c:pt>
                <c:pt idx="19693">
                  <c:v>3.952</c:v>
                </c:pt>
                <c:pt idx="19694">
                  <c:v>3.847</c:v>
                </c:pt>
                <c:pt idx="19695">
                  <c:v>3.7429999999999999</c:v>
                </c:pt>
                <c:pt idx="19696">
                  <c:v>3.64</c:v>
                </c:pt>
                <c:pt idx="19697">
                  <c:v>3.5379999999999998</c:v>
                </c:pt>
                <c:pt idx="19698">
                  <c:v>3.4369999999999998</c:v>
                </c:pt>
                <c:pt idx="19699">
                  <c:v>3.3370000000000002</c:v>
                </c:pt>
                <c:pt idx="19700">
                  <c:v>3.2370000000000001</c:v>
                </c:pt>
                <c:pt idx="19701">
                  <c:v>3.1379999999999999</c:v>
                </c:pt>
                <c:pt idx="19702">
                  <c:v>3.0390000000000001</c:v>
                </c:pt>
                <c:pt idx="19703">
                  <c:v>2.94</c:v>
                </c:pt>
                <c:pt idx="19704">
                  <c:v>2.8420000000000001</c:v>
                </c:pt>
                <c:pt idx="19705">
                  <c:v>2.7429999999999999</c:v>
                </c:pt>
                <c:pt idx="19706">
                  <c:v>2.7429999999999999</c:v>
                </c:pt>
                <c:pt idx="19707">
                  <c:v>2.6579999999999999</c:v>
                </c:pt>
                <c:pt idx="19708">
                  <c:v>2.5609999999999999</c:v>
                </c:pt>
                <c:pt idx="19709">
                  <c:v>2.4660000000000002</c:v>
                </c:pt>
                <c:pt idx="19710">
                  <c:v>2.4660000000000002</c:v>
                </c:pt>
                <c:pt idx="19711">
                  <c:v>2.2789999999999999</c:v>
                </c:pt>
                <c:pt idx="19712">
                  <c:v>2.2789999999999999</c:v>
                </c:pt>
                <c:pt idx="19713">
                  <c:v>2.1869999999999998</c:v>
                </c:pt>
                <c:pt idx="19714">
                  <c:v>2.097</c:v>
                </c:pt>
                <c:pt idx="19715">
                  <c:v>2.097</c:v>
                </c:pt>
                <c:pt idx="19716">
                  <c:v>2.008</c:v>
                </c:pt>
                <c:pt idx="19717">
                  <c:v>1.92</c:v>
                </c:pt>
                <c:pt idx="19718">
                  <c:v>1.833</c:v>
                </c:pt>
                <c:pt idx="19719">
                  <c:v>1.748</c:v>
                </c:pt>
                <c:pt idx="19720">
                  <c:v>1.581</c:v>
                </c:pt>
                <c:pt idx="19721">
                  <c:v>1.4990000000000001</c:v>
                </c:pt>
                <c:pt idx="19722">
                  <c:v>1.419</c:v>
                </c:pt>
                <c:pt idx="19723">
                  <c:v>1.262</c:v>
                </c:pt>
                <c:pt idx="19724">
                  <c:v>1.1850000000000001</c:v>
                </c:pt>
                <c:pt idx="19725">
                  <c:v>1.0349999999999999</c:v>
                </c:pt>
                <c:pt idx="19726">
                  <c:v>0.96299999999999997</c:v>
                </c:pt>
                <c:pt idx="19727">
                  <c:v>0.82</c:v>
                </c:pt>
                <c:pt idx="19728">
                  <c:v>0.751</c:v>
                </c:pt>
                <c:pt idx="19729">
                  <c:v>0.68300000000000005</c:v>
                </c:pt>
                <c:pt idx="19730">
                  <c:v>0.68300000000000005</c:v>
                </c:pt>
                <c:pt idx="19731">
                  <c:v>0.621</c:v>
                </c:pt>
                <c:pt idx="19732">
                  <c:v>0.621</c:v>
                </c:pt>
                <c:pt idx="19733">
                  <c:v>0.55500000000000005</c:v>
                </c:pt>
                <c:pt idx="19734">
                  <c:v>0.55500000000000005</c:v>
                </c:pt>
                <c:pt idx="19735">
                  <c:v>0.48899999999999999</c:v>
                </c:pt>
                <c:pt idx="19736">
                  <c:v>0.48899999999999999</c:v>
                </c:pt>
                <c:pt idx="19737">
                  <c:v>0.42399999999999999</c:v>
                </c:pt>
                <c:pt idx="19738">
                  <c:v>0.42399999999999999</c:v>
                </c:pt>
                <c:pt idx="19739">
                  <c:v>0.42399999999999999</c:v>
                </c:pt>
                <c:pt idx="19740">
                  <c:v>0.42399999999999999</c:v>
                </c:pt>
                <c:pt idx="19741">
                  <c:v>0.35899999999999999</c:v>
                </c:pt>
                <c:pt idx="19742">
                  <c:v>0.29699999999999999</c:v>
                </c:pt>
                <c:pt idx="19743">
                  <c:v>0.29699999999999999</c:v>
                </c:pt>
                <c:pt idx="19744">
                  <c:v>0.29699999999999999</c:v>
                </c:pt>
                <c:pt idx="19745">
                  <c:v>0.27500000000000002</c:v>
                </c:pt>
                <c:pt idx="19746">
                  <c:v>0.27500000000000002</c:v>
                </c:pt>
                <c:pt idx="19747">
                  <c:v>0.27500000000000002</c:v>
                </c:pt>
                <c:pt idx="19748">
                  <c:v>0.27500000000000002</c:v>
                </c:pt>
                <c:pt idx="19749">
                  <c:v>0.245</c:v>
                </c:pt>
                <c:pt idx="19750">
                  <c:v>0.245</c:v>
                </c:pt>
                <c:pt idx="19751">
                  <c:v>0.245</c:v>
                </c:pt>
                <c:pt idx="19752">
                  <c:v>0.20699999999999999</c:v>
                </c:pt>
                <c:pt idx="19753">
                  <c:v>0.20699999999999999</c:v>
                </c:pt>
                <c:pt idx="19754">
                  <c:v>0.161</c:v>
                </c:pt>
                <c:pt idx="19755">
                  <c:v>0.161</c:v>
                </c:pt>
                <c:pt idx="19756">
                  <c:v>0.161</c:v>
                </c:pt>
                <c:pt idx="19757">
                  <c:v>0.161</c:v>
                </c:pt>
                <c:pt idx="19758">
                  <c:v>0.14699999999999999</c:v>
                </c:pt>
                <c:pt idx="19759">
                  <c:v>0.14699999999999999</c:v>
                </c:pt>
                <c:pt idx="19760">
                  <c:v>0.14699999999999999</c:v>
                </c:pt>
                <c:pt idx="19761">
                  <c:v>0.13300000000000001</c:v>
                </c:pt>
                <c:pt idx="19762">
                  <c:v>0.13300000000000001</c:v>
                </c:pt>
                <c:pt idx="19763">
                  <c:v>0.13300000000000001</c:v>
                </c:pt>
                <c:pt idx="19764">
                  <c:v>0.13300000000000001</c:v>
                </c:pt>
                <c:pt idx="19765">
                  <c:v>0.13300000000000001</c:v>
                </c:pt>
                <c:pt idx="19766">
                  <c:v>0.12</c:v>
                </c:pt>
                <c:pt idx="19767">
                  <c:v>0.12</c:v>
                </c:pt>
                <c:pt idx="19768">
                  <c:v>0.12</c:v>
                </c:pt>
                <c:pt idx="19769">
                  <c:v>0.12</c:v>
                </c:pt>
                <c:pt idx="19770">
                  <c:v>0.107</c:v>
                </c:pt>
                <c:pt idx="19771">
                  <c:v>0.107</c:v>
                </c:pt>
                <c:pt idx="19772">
                  <c:v>0.107</c:v>
                </c:pt>
                <c:pt idx="19773">
                  <c:v>0.107</c:v>
                </c:pt>
                <c:pt idx="19774">
                  <c:v>0.107</c:v>
                </c:pt>
                <c:pt idx="19775">
                  <c:v>0.107</c:v>
                </c:pt>
                <c:pt idx="19776">
                  <c:v>9.5000000000000001E-2</c:v>
                </c:pt>
                <c:pt idx="19777">
                  <c:v>9.5000000000000001E-2</c:v>
                </c:pt>
                <c:pt idx="19778">
                  <c:v>9.5000000000000001E-2</c:v>
                </c:pt>
                <c:pt idx="19779">
                  <c:v>9.5000000000000001E-2</c:v>
                </c:pt>
                <c:pt idx="19780">
                  <c:v>8.4000000000000005E-2</c:v>
                </c:pt>
                <c:pt idx="19781">
                  <c:v>8.4000000000000005E-2</c:v>
                </c:pt>
                <c:pt idx="19782">
                  <c:v>8.4000000000000005E-2</c:v>
                </c:pt>
                <c:pt idx="19783">
                  <c:v>8.4000000000000005E-2</c:v>
                </c:pt>
                <c:pt idx="19784">
                  <c:v>8.4000000000000005E-2</c:v>
                </c:pt>
                <c:pt idx="19785">
                  <c:v>8.4000000000000005E-2</c:v>
                </c:pt>
                <c:pt idx="19786">
                  <c:v>8.4000000000000005E-2</c:v>
                </c:pt>
                <c:pt idx="19787">
                  <c:v>7.3999999999999996E-2</c:v>
                </c:pt>
                <c:pt idx="19788">
                  <c:v>7.3999999999999996E-2</c:v>
                </c:pt>
                <c:pt idx="19789">
                  <c:v>7.3999999999999996E-2</c:v>
                </c:pt>
                <c:pt idx="19790">
                  <c:v>7.3999999999999996E-2</c:v>
                </c:pt>
                <c:pt idx="19791">
                  <c:v>7.3999999999999996E-2</c:v>
                </c:pt>
                <c:pt idx="19792">
                  <c:v>7.3999999999999996E-2</c:v>
                </c:pt>
                <c:pt idx="19793">
                  <c:v>6.4000000000000001E-2</c:v>
                </c:pt>
                <c:pt idx="19794">
                  <c:v>6.4000000000000001E-2</c:v>
                </c:pt>
                <c:pt idx="19795">
                  <c:v>6.4000000000000001E-2</c:v>
                </c:pt>
                <c:pt idx="19796">
                  <c:v>6.4000000000000001E-2</c:v>
                </c:pt>
                <c:pt idx="19797">
                  <c:v>6.4000000000000001E-2</c:v>
                </c:pt>
                <c:pt idx="19798">
                  <c:v>6.4000000000000001E-2</c:v>
                </c:pt>
                <c:pt idx="19799">
                  <c:v>6.4000000000000001E-2</c:v>
                </c:pt>
                <c:pt idx="19800">
                  <c:v>6.4000000000000001E-2</c:v>
                </c:pt>
                <c:pt idx="19801">
                  <c:v>5.5E-2</c:v>
                </c:pt>
                <c:pt idx="19802">
                  <c:v>5.5E-2</c:v>
                </c:pt>
                <c:pt idx="19803">
                  <c:v>5.5E-2</c:v>
                </c:pt>
                <c:pt idx="19804">
                  <c:v>5.5E-2</c:v>
                </c:pt>
                <c:pt idx="19805">
                  <c:v>5.5E-2</c:v>
                </c:pt>
                <c:pt idx="19806">
                  <c:v>5.5E-2</c:v>
                </c:pt>
                <c:pt idx="19807">
                  <c:v>4.7E-2</c:v>
                </c:pt>
                <c:pt idx="19808">
                  <c:v>5.5E-2</c:v>
                </c:pt>
                <c:pt idx="19809">
                  <c:v>4.7E-2</c:v>
                </c:pt>
                <c:pt idx="19810">
                  <c:v>4.7E-2</c:v>
                </c:pt>
                <c:pt idx="19811">
                  <c:v>4.7E-2</c:v>
                </c:pt>
                <c:pt idx="19812">
                  <c:v>4.7E-2</c:v>
                </c:pt>
                <c:pt idx="19813">
                  <c:v>4.7E-2</c:v>
                </c:pt>
                <c:pt idx="19814">
                  <c:v>4.7E-2</c:v>
                </c:pt>
                <c:pt idx="19815">
                  <c:v>4.7E-2</c:v>
                </c:pt>
                <c:pt idx="19816">
                  <c:v>3.9E-2</c:v>
                </c:pt>
                <c:pt idx="19817">
                  <c:v>3.9E-2</c:v>
                </c:pt>
                <c:pt idx="19818">
                  <c:v>3.9E-2</c:v>
                </c:pt>
                <c:pt idx="19819">
                  <c:v>3.9E-2</c:v>
                </c:pt>
                <c:pt idx="19820">
                  <c:v>3.9E-2</c:v>
                </c:pt>
                <c:pt idx="19821">
                  <c:v>3.9E-2</c:v>
                </c:pt>
                <c:pt idx="19822">
                  <c:v>3.9E-2</c:v>
                </c:pt>
                <c:pt idx="19823">
                  <c:v>3.9E-2</c:v>
                </c:pt>
                <c:pt idx="19824">
                  <c:v>3.9E-2</c:v>
                </c:pt>
                <c:pt idx="19825">
                  <c:v>3.9E-2</c:v>
                </c:pt>
                <c:pt idx="19826">
                  <c:v>3.2000000000000001E-2</c:v>
                </c:pt>
                <c:pt idx="19827">
                  <c:v>3.2000000000000001E-2</c:v>
                </c:pt>
                <c:pt idx="19828">
                  <c:v>3.2000000000000001E-2</c:v>
                </c:pt>
                <c:pt idx="19829">
                  <c:v>3.2000000000000001E-2</c:v>
                </c:pt>
                <c:pt idx="19830">
                  <c:v>3.2000000000000001E-2</c:v>
                </c:pt>
                <c:pt idx="19831">
                  <c:v>3.2000000000000001E-2</c:v>
                </c:pt>
                <c:pt idx="19832">
                  <c:v>3.2000000000000001E-2</c:v>
                </c:pt>
                <c:pt idx="19833">
                  <c:v>3.2000000000000001E-2</c:v>
                </c:pt>
                <c:pt idx="19834">
                  <c:v>3.2000000000000001E-2</c:v>
                </c:pt>
                <c:pt idx="19835">
                  <c:v>3.2000000000000001E-2</c:v>
                </c:pt>
                <c:pt idx="19836">
                  <c:v>2.5999999999999999E-2</c:v>
                </c:pt>
                <c:pt idx="19837">
                  <c:v>2.5999999999999999E-2</c:v>
                </c:pt>
                <c:pt idx="19838">
                  <c:v>2.5999999999999999E-2</c:v>
                </c:pt>
                <c:pt idx="19839">
                  <c:v>2.5999999999999999E-2</c:v>
                </c:pt>
                <c:pt idx="19840">
                  <c:v>2.5999999999999999E-2</c:v>
                </c:pt>
                <c:pt idx="19841">
                  <c:v>2.5999999999999999E-2</c:v>
                </c:pt>
                <c:pt idx="19842">
                  <c:v>2.5999999999999999E-2</c:v>
                </c:pt>
                <c:pt idx="19843">
                  <c:v>2.5999999999999999E-2</c:v>
                </c:pt>
                <c:pt idx="19844">
                  <c:v>2.5999999999999999E-2</c:v>
                </c:pt>
                <c:pt idx="19845">
                  <c:v>2.5999999999999999E-2</c:v>
                </c:pt>
                <c:pt idx="19846">
                  <c:v>0.02</c:v>
                </c:pt>
                <c:pt idx="19847">
                  <c:v>2.5999999999999999E-2</c:v>
                </c:pt>
                <c:pt idx="19848">
                  <c:v>0.02</c:v>
                </c:pt>
                <c:pt idx="19849">
                  <c:v>0.02</c:v>
                </c:pt>
                <c:pt idx="19850">
                  <c:v>0.02</c:v>
                </c:pt>
                <c:pt idx="19851">
                  <c:v>0.02</c:v>
                </c:pt>
                <c:pt idx="19852">
                  <c:v>0.02</c:v>
                </c:pt>
                <c:pt idx="19853">
                  <c:v>0.02</c:v>
                </c:pt>
                <c:pt idx="19854">
                  <c:v>0.02</c:v>
                </c:pt>
                <c:pt idx="19855">
                  <c:v>0.02</c:v>
                </c:pt>
                <c:pt idx="19856">
                  <c:v>1.6E-2</c:v>
                </c:pt>
                <c:pt idx="19857">
                  <c:v>1.6E-2</c:v>
                </c:pt>
                <c:pt idx="19858">
                  <c:v>1.6E-2</c:v>
                </c:pt>
                <c:pt idx="19859">
                  <c:v>1.6E-2</c:v>
                </c:pt>
                <c:pt idx="19860">
                  <c:v>1.6E-2</c:v>
                </c:pt>
                <c:pt idx="19861">
                  <c:v>1.6E-2</c:v>
                </c:pt>
                <c:pt idx="19862">
                  <c:v>1.6E-2</c:v>
                </c:pt>
                <c:pt idx="19863">
                  <c:v>1.6E-2</c:v>
                </c:pt>
                <c:pt idx="19864">
                  <c:v>1.6E-2</c:v>
                </c:pt>
                <c:pt idx="19865">
                  <c:v>1.0999999999999999E-2</c:v>
                </c:pt>
                <c:pt idx="19866">
                  <c:v>1.0999999999999999E-2</c:v>
                </c:pt>
                <c:pt idx="19867">
                  <c:v>1.0999999999999999E-2</c:v>
                </c:pt>
                <c:pt idx="19868">
                  <c:v>1.0999999999999999E-2</c:v>
                </c:pt>
                <c:pt idx="19869">
                  <c:v>1.0999999999999999E-2</c:v>
                </c:pt>
                <c:pt idx="19870">
                  <c:v>1.0999999999999999E-2</c:v>
                </c:pt>
                <c:pt idx="19871">
                  <c:v>1.0999999999999999E-2</c:v>
                </c:pt>
                <c:pt idx="19872">
                  <c:v>1.0999999999999999E-2</c:v>
                </c:pt>
                <c:pt idx="19873">
                  <c:v>1.0999999999999999E-2</c:v>
                </c:pt>
                <c:pt idx="19874">
                  <c:v>1.0999999999999999E-2</c:v>
                </c:pt>
                <c:pt idx="19875">
                  <c:v>1.0999999999999999E-2</c:v>
                </c:pt>
                <c:pt idx="19876">
                  <c:v>1.0999999999999999E-2</c:v>
                </c:pt>
                <c:pt idx="19877">
                  <c:v>1.0999999999999999E-2</c:v>
                </c:pt>
                <c:pt idx="19878">
                  <c:v>1.0999999999999999E-2</c:v>
                </c:pt>
                <c:pt idx="19879">
                  <c:v>1.0999999999999999E-2</c:v>
                </c:pt>
                <c:pt idx="19880">
                  <c:v>8.0000000000000002E-3</c:v>
                </c:pt>
                <c:pt idx="19881">
                  <c:v>8.0000000000000002E-3</c:v>
                </c:pt>
                <c:pt idx="19882">
                  <c:v>8.0000000000000002E-3</c:v>
                </c:pt>
                <c:pt idx="19883">
                  <c:v>1.0999999999999999E-2</c:v>
                </c:pt>
                <c:pt idx="19884">
                  <c:v>8.0000000000000002E-3</c:v>
                </c:pt>
                <c:pt idx="19885">
                  <c:v>8.0000000000000002E-3</c:v>
                </c:pt>
                <c:pt idx="19886">
                  <c:v>8.0000000000000002E-3</c:v>
                </c:pt>
                <c:pt idx="19887">
                  <c:v>8.0000000000000002E-3</c:v>
                </c:pt>
                <c:pt idx="19888">
                  <c:v>8.0000000000000002E-3</c:v>
                </c:pt>
                <c:pt idx="19889">
                  <c:v>8.0000000000000002E-3</c:v>
                </c:pt>
                <c:pt idx="19890">
                  <c:v>8.0000000000000002E-3</c:v>
                </c:pt>
                <c:pt idx="19891">
                  <c:v>8.0000000000000002E-3</c:v>
                </c:pt>
                <c:pt idx="19892">
                  <c:v>8.0000000000000002E-3</c:v>
                </c:pt>
                <c:pt idx="19893">
                  <c:v>8.0000000000000002E-3</c:v>
                </c:pt>
                <c:pt idx="19894">
                  <c:v>8.0000000000000002E-3</c:v>
                </c:pt>
                <c:pt idx="19895">
                  <c:v>8.0000000000000002E-3</c:v>
                </c:pt>
                <c:pt idx="19896">
                  <c:v>8.0000000000000002E-3</c:v>
                </c:pt>
                <c:pt idx="19897">
                  <c:v>8.0000000000000002E-3</c:v>
                </c:pt>
                <c:pt idx="19898">
                  <c:v>8.0000000000000002E-3</c:v>
                </c:pt>
                <c:pt idx="19899">
                  <c:v>8.0000000000000002E-3</c:v>
                </c:pt>
                <c:pt idx="19900">
                  <c:v>8.0000000000000002E-3</c:v>
                </c:pt>
                <c:pt idx="19901">
                  <c:v>8.0000000000000002E-3</c:v>
                </c:pt>
                <c:pt idx="19902">
                  <c:v>5.0000000000000001E-3</c:v>
                </c:pt>
                <c:pt idx="19903">
                  <c:v>5.0000000000000001E-3</c:v>
                </c:pt>
                <c:pt idx="19904">
                  <c:v>8.0000000000000002E-3</c:v>
                </c:pt>
                <c:pt idx="19905">
                  <c:v>8.0000000000000002E-3</c:v>
                </c:pt>
                <c:pt idx="19906">
                  <c:v>8.0000000000000002E-3</c:v>
                </c:pt>
                <c:pt idx="19907">
                  <c:v>5.0000000000000001E-3</c:v>
                </c:pt>
                <c:pt idx="19908">
                  <c:v>5.0000000000000001E-3</c:v>
                </c:pt>
                <c:pt idx="19909">
                  <c:v>8.0000000000000002E-3</c:v>
                </c:pt>
                <c:pt idx="19910">
                  <c:v>8.0000000000000002E-3</c:v>
                </c:pt>
                <c:pt idx="19911">
                  <c:v>8.0000000000000002E-3</c:v>
                </c:pt>
                <c:pt idx="19912">
                  <c:v>8.0000000000000002E-3</c:v>
                </c:pt>
                <c:pt idx="19913">
                  <c:v>5.0000000000000001E-3</c:v>
                </c:pt>
                <c:pt idx="19914">
                  <c:v>5.0000000000000001E-3</c:v>
                </c:pt>
                <c:pt idx="19915">
                  <c:v>8.0000000000000002E-3</c:v>
                </c:pt>
                <c:pt idx="19916">
                  <c:v>5.0000000000000001E-3</c:v>
                </c:pt>
                <c:pt idx="19917">
                  <c:v>5.0000000000000001E-3</c:v>
                </c:pt>
                <c:pt idx="19918">
                  <c:v>5.0000000000000001E-3</c:v>
                </c:pt>
                <c:pt idx="19919">
                  <c:v>5.0000000000000001E-3</c:v>
                </c:pt>
                <c:pt idx="19920">
                  <c:v>5.0000000000000001E-3</c:v>
                </c:pt>
                <c:pt idx="19921">
                  <c:v>5.0000000000000001E-3</c:v>
                </c:pt>
                <c:pt idx="19922">
                  <c:v>5.0000000000000001E-3</c:v>
                </c:pt>
                <c:pt idx="19923">
                  <c:v>5.0000000000000001E-3</c:v>
                </c:pt>
                <c:pt idx="19924">
                  <c:v>5.0000000000000001E-3</c:v>
                </c:pt>
                <c:pt idx="19925">
                  <c:v>5.0000000000000001E-3</c:v>
                </c:pt>
                <c:pt idx="19926">
                  <c:v>5.0000000000000001E-3</c:v>
                </c:pt>
                <c:pt idx="19927">
                  <c:v>5.0000000000000001E-3</c:v>
                </c:pt>
                <c:pt idx="19928">
                  <c:v>5.0000000000000001E-3</c:v>
                </c:pt>
                <c:pt idx="19929">
                  <c:v>5.0000000000000001E-3</c:v>
                </c:pt>
                <c:pt idx="19930">
                  <c:v>5.0000000000000001E-3</c:v>
                </c:pt>
                <c:pt idx="19931">
                  <c:v>5.0000000000000001E-3</c:v>
                </c:pt>
                <c:pt idx="19932">
                  <c:v>5.0000000000000001E-3</c:v>
                </c:pt>
                <c:pt idx="19933">
                  <c:v>5.0000000000000001E-3</c:v>
                </c:pt>
                <c:pt idx="19934">
                  <c:v>5.0000000000000001E-3</c:v>
                </c:pt>
                <c:pt idx="19935">
                  <c:v>5.0000000000000001E-3</c:v>
                </c:pt>
                <c:pt idx="19936">
                  <c:v>5.0000000000000001E-3</c:v>
                </c:pt>
                <c:pt idx="19937">
                  <c:v>5.0000000000000001E-3</c:v>
                </c:pt>
                <c:pt idx="19938">
                  <c:v>5.0000000000000001E-3</c:v>
                </c:pt>
                <c:pt idx="19939">
                  <c:v>5.0000000000000001E-3</c:v>
                </c:pt>
                <c:pt idx="19940">
                  <c:v>5.0000000000000001E-3</c:v>
                </c:pt>
                <c:pt idx="19941">
                  <c:v>5.0000000000000001E-3</c:v>
                </c:pt>
                <c:pt idx="19942">
                  <c:v>5.0000000000000001E-3</c:v>
                </c:pt>
                <c:pt idx="19943">
                  <c:v>5.0000000000000001E-3</c:v>
                </c:pt>
                <c:pt idx="19944">
                  <c:v>4.0000000000000001E-3</c:v>
                </c:pt>
                <c:pt idx="19945">
                  <c:v>5.0000000000000001E-3</c:v>
                </c:pt>
                <c:pt idx="19946">
                  <c:v>5.0000000000000001E-3</c:v>
                </c:pt>
                <c:pt idx="19947">
                  <c:v>4.0000000000000001E-3</c:v>
                </c:pt>
                <c:pt idx="19948">
                  <c:v>4.0000000000000001E-3</c:v>
                </c:pt>
                <c:pt idx="19949">
                  <c:v>4.0000000000000001E-3</c:v>
                </c:pt>
                <c:pt idx="19950">
                  <c:v>4.0000000000000001E-3</c:v>
                </c:pt>
                <c:pt idx="19951">
                  <c:v>4.0000000000000001E-3</c:v>
                </c:pt>
                <c:pt idx="19952">
                  <c:v>4.0000000000000001E-3</c:v>
                </c:pt>
                <c:pt idx="19953">
                  <c:v>4.0000000000000001E-3</c:v>
                </c:pt>
                <c:pt idx="19954">
                  <c:v>4.0000000000000001E-3</c:v>
                </c:pt>
                <c:pt idx="19955">
                  <c:v>4.0000000000000001E-3</c:v>
                </c:pt>
                <c:pt idx="19956">
                  <c:v>4.0000000000000001E-3</c:v>
                </c:pt>
                <c:pt idx="19957">
                  <c:v>4.0000000000000001E-3</c:v>
                </c:pt>
                <c:pt idx="19958">
                  <c:v>4.0000000000000001E-3</c:v>
                </c:pt>
                <c:pt idx="19959">
                  <c:v>4.0000000000000001E-3</c:v>
                </c:pt>
                <c:pt idx="19960">
                  <c:v>4.0000000000000001E-3</c:v>
                </c:pt>
                <c:pt idx="19961">
                  <c:v>4.0000000000000001E-3</c:v>
                </c:pt>
                <c:pt idx="19962">
                  <c:v>4.0000000000000001E-3</c:v>
                </c:pt>
                <c:pt idx="19963">
                  <c:v>4.0000000000000001E-3</c:v>
                </c:pt>
                <c:pt idx="19964">
                  <c:v>4.0000000000000001E-3</c:v>
                </c:pt>
                <c:pt idx="19965">
                  <c:v>4.0000000000000001E-3</c:v>
                </c:pt>
                <c:pt idx="19966">
                  <c:v>4.0000000000000001E-3</c:v>
                </c:pt>
                <c:pt idx="19967">
                  <c:v>4.0000000000000001E-3</c:v>
                </c:pt>
                <c:pt idx="19968">
                  <c:v>4.0000000000000001E-3</c:v>
                </c:pt>
                <c:pt idx="19969">
                  <c:v>4.0000000000000001E-3</c:v>
                </c:pt>
                <c:pt idx="19970">
                  <c:v>4.0000000000000001E-3</c:v>
                </c:pt>
                <c:pt idx="19971">
                  <c:v>4.0000000000000001E-3</c:v>
                </c:pt>
                <c:pt idx="19972">
                  <c:v>4.0000000000000001E-3</c:v>
                </c:pt>
                <c:pt idx="19973">
                  <c:v>4.0000000000000001E-3</c:v>
                </c:pt>
                <c:pt idx="19974">
                  <c:v>4.0000000000000001E-3</c:v>
                </c:pt>
                <c:pt idx="19975">
                  <c:v>4.0000000000000001E-3</c:v>
                </c:pt>
                <c:pt idx="19976">
                  <c:v>4.0000000000000001E-3</c:v>
                </c:pt>
                <c:pt idx="19977">
                  <c:v>4.0000000000000001E-3</c:v>
                </c:pt>
                <c:pt idx="19978">
                  <c:v>3.0000000000000001E-3</c:v>
                </c:pt>
                <c:pt idx="19979">
                  <c:v>4.0000000000000001E-3</c:v>
                </c:pt>
                <c:pt idx="19980">
                  <c:v>3.0000000000000001E-3</c:v>
                </c:pt>
                <c:pt idx="19981">
                  <c:v>3.0000000000000001E-3</c:v>
                </c:pt>
                <c:pt idx="19982">
                  <c:v>3.0000000000000001E-3</c:v>
                </c:pt>
                <c:pt idx="19983">
                  <c:v>3.0000000000000001E-3</c:v>
                </c:pt>
                <c:pt idx="19984">
                  <c:v>3.0000000000000001E-3</c:v>
                </c:pt>
                <c:pt idx="19985">
                  <c:v>3.0000000000000001E-3</c:v>
                </c:pt>
                <c:pt idx="19986">
                  <c:v>3.0000000000000001E-3</c:v>
                </c:pt>
                <c:pt idx="19987">
                  <c:v>3.0000000000000001E-3</c:v>
                </c:pt>
                <c:pt idx="19988">
                  <c:v>3.0000000000000001E-3</c:v>
                </c:pt>
                <c:pt idx="19989">
                  <c:v>3.0000000000000001E-3</c:v>
                </c:pt>
                <c:pt idx="19990">
                  <c:v>3.0000000000000001E-3</c:v>
                </c:pt>
                <c:pt idx="19991">
                  <c:v>3.0000000000000001E-3</c:v>
                </c:pt>
                <c:pt idx="19992">
                  <c:v>3.0000000000000001E-3</c:v>
                </c:pt>
                <c:pt idx="19993">
                  <c:v>3.0000000000000001E-3</c:v>
                </c:pt>
                <c:pt idx="19994">
                  <c:v>3.0000000000000001E-3</c:v>
                </c:pt>
                <c:pt idx="19995">
                  <c:v>3.0000000000000001E-3</c:v>
                </c:pt>
                <c:pt idx="19996">
                  <c:v>3.0000000000000001E-3</c:v>
                </c:pt>
                <c:pt idx="19997">
                  <c:v>3.0000000000000001E-3</c:v>
                </c:pt>
                <c:pt idx="19998">
                  <c:v>3.0000000000000001E-3</c:v>
                </c:pt>
                <c:pt idx="19999">
                  <c:v>3.0000000000000001E-3</c:v>
                </c:pt>
                <c:pt idx="20000">
                  <c:v>3.0000000000000001E-3</c:v>
                </c:pt>
                <c:pt idx="20001">
                  <c:v>3.0000000000000001E-3</c:v>
                </c:pt>
                <c:pt idx="20002">
                  <c:v>3.0000000000000001E-3</c:v>
                </c:pt>
                <c:pt idx="20003">
                  <c:v>3.0000000000000001E-3</c:v>
                </c:pt>
                <c:pt idx="20004">
                  <c:v>1E-3</c:v>
                </c:pt>
                <c:pt idx="20005">
                  <c:v>1E-3</c:v>
                </c:pt>
                <c:pt idx="20006">
                  <c:v>1E-3</c:v>
                </c:pt>
                <c:pt idx="20007">
                  <c:v>3.0000000000000001E-3</c:v>
                </c:pt>
                <c:pt idx="20008">
                  <c:v>1E-3</c:v>
                </c:pt>
                <c:pt idx="20009">
                  <c:v>1E-3</c:v>
                </c:pt>
                <c:pt idx="20010">
                  <c:v>1E-3</c:v>
                </c:pt>
                <c:pt idx="20011">
                  <c:v>1E-3</c:v>
                </c:pt>
                <c:pt idx="20012">
                  <c:v>1E-3</c:v>
                </c:pt>
                <c:pt idx="20013">
                  <c:v>1E-3</c:v>
                </c:pt>
                <c:pt idx="20014">
                  <c:v>1E-3</c:v>
                </c:pt>
                <c:pt idx="20015">
                  <c:v>1E-3</c:v>
                </c:pt>
                <c:pt idx="20016">
                  <c:v>1E-3</c:v>
                </c:pt>
                <c:pt idx="20017">
                  <c:v>1E-3</c:v>
                </c:pt>
                <c:pt idx="20018">
                  <c:v>1E-3</c:v>
                </c:pt>
                <c:pt idx="20019">
                  <c:v>1E-3</c:v>
                </c:pt>
                <c:pt idx="20020">
                  <c:v>1E-3</c:v>
                </c:pt>
                <c:pt idx="20021">
                  <c:v>1E-3</c:v>
                </c:pt>
                <c:pt idx="20022">
                  <c:v>1E-3</c:v>
                </c:pt>
                <c:pt idx="20023">
                  <c:v>1E-3</c:v>
                </c:pt>
                <c:pt idx="20024">
                  <c:v>1E-3</c:v>
                </c:pt>
                <c:pt idx="20025">
                  <c:v>1E-3</c:v>
                </c:pt>
                <c:pt idx="20026">
                  <c:v>1E-3</c:v>
                </c:pt>
                <c:pt idx="20027">
                  <c:v>1E-3</c:v>
                </c:pt>
                <c:pt idx="20028">
                  <c:v>1E-3</c:v>
                </c:pt>
                <c:pt idx="20029">
                  <c:v>1E-3</c:v>
                </c:pt>
                <c:pt idx="20030">
                  <c:v>1E-3</c:v>
                </c:pt>
                <c:pt idx="20031">
                  <c:v>1E-3</c:v>
                </c:pt>
                <c:pt idx="20032">
                  <c:v>1E-3</c:v>
                </c:pt>
                <c:pt idx="20033">
                  <c:v>1E-3</c:v>
                </c:pt>
                <c:pt idx="20034">
                  <c:v>1E-3</c:v>
                </c:pt>
                <c:pt idx="20035">
                  <c:v>1E-3</c:v>
                </c:pt>
                <c:pt idx="20036">
                  <c:v>1E-3</c:v>
                </c:pt>
                <c:pt idx="20037">
                  <c:v>1E-3</c:v>
                </c:pt>
                <c:pt idx="20038">
                  <c:v>1E-3</c:v>
                </c:pt>
                <c:pt idx="20039">
                  <c:v>1E-3</c:v>
                </c:pt>
                <c:pt idx="20040">
                  <c:v>1E-3</c:v>
                </c:pt>
                <c:pt idx="20041">
                  <c:v>1E-3</c:v>
                </c:pt>
                <c:pt idx="20042">
                  <c:v>1E-3</c:v>
                </c:pt>
                <c:pt idx="20043">
                  <c:v>1E-3</c:v>
                </c:pt>
                <c:pt idx="20044">
                  <c:v>1E-3</c:v>
                </c:pt>
                <c:pt idx="20045">
                  <c:v>1E-3</c:v>
                </c:pt>
                <c:pt idx="20046">
                  <c:v>1E-3</c:v>
                </c:pt>
                <c:pt idx="20047">
                  <c:v>1E-3</c:v>
                </c:pt>
                <c:pt idx="20048">
                  <c:v>1E-3</c:v>
                </c:pt>
                <c:pt idx="20049">
                  <c:v>1E-3</c:v>
                </c:pt>
                <c:pt idx="20050">
                  <c:v>1E-3</c:v>
                </c:pt>
                <c:pt idx="20051">
                  <c:v>1E-3</c:v>
                </c:pt>
                <c:pt idx="20052">
                  <c:v>1E-3</c:v>
                </c:pt>
                <c:pt idx="20053">
                  <c:v>1E-3</c:v>
                </c:pt>
                <c:pt idx="20054">
                  <c:v>1E-3</c:v>
                </c:pt>
                <c:pt idx="20055">
                  <c:v>1E-3</c:v>
                </c:pt>
                <c:pt idx="20056">
                  <c:v>1E-3</c:v>
                </c:pt>
                <c:pt idx="20057">
                  <c:v>1E-3</c:v>
                </c:pt>
                <c:pt idx="20058">
                  <c:v>1E-3</c:v>
                </c:pt>
                <c:pt idx="20059">
                  <c:v>1E-3</c:v>
                </c:pt>
                <c:pt idx="20060">
                  <c:v>1E-3</c:v>
                </c:pt>
                <c:pt idx="20061">
                  <c:v>1E-3</c:v>
                </c:pt>
                <c:pt idx="20062">
                  <c:v>1E-3</c:v>
                </c:pt>
                <c:pt idx="20063">
                  <c:v>0</c:v>
                </c:pt>
                <c:pt idx="20064">
                  <c:v>1E-3</c:v>
                </c:pt>
                <c:pt idx="20065">
                  <c:v>1E-3</c:v>
                </c:pt>
                <c:pt idx="20066">
                  <c:v>1E-3</c:v>
                </c:pt>
                <c:pt idx="20067">
                  <c:v>1E-3</c:v>
                </c:pt>
                <c:pt idx="20068">
                  <c:v>1E-3</c:v>
                </c:pt>
                <c:pt idx="20069">
                  <c:v>1E-3</c:v>
                </c:pt>
                <c:pt idx="20070">
                  <c:v>0</c:v>
                </c:pt>
                <c:pt idx="20071">
                  <c:v>1E-3</c:v>
                </c:pt>
                <c:pt idx="20072">
                  <c:v>0</c:v>
                </c:pt>
                <c:pt idx="20073">
                  <c:v>0</c:v>
                </c:pt>
                <c:pt idx="20074">
                  <c:v>0</c:v>
                </c:pt>
                <c:pt idx="20075">
                  <c:v>0</c:v>
                </c:pt>
                <c:pt idx="20076">
                  <c:v>0</c:v>
                </c:pt>
                <c:pt idx="20077">
                  <c:v>0</c:v>
                </c:pt>
                <c:pt idx="20078">
                  <c:v>0</c:v>
                </c:pt>
                <c:pt idx="20079">
                  <c:v>0</c:v>
                </c:pt>
                <c:pt idx="20080">
                  <c:v>0</c:v>
                </c:pt>
                <c:pt idx="20081">
                  <c:v>0</c:v>
                </c:pt>
                <c:pt idx="20082">
                  <c:v>0</c:v>
                </c:pt>
                <c:pt idx="20083">
                  <c:v>0</c:v>
                </c:pt>
                <c:pt idx="20084">
                  <c:v>0</c:v>
                </c:pt>
                <c:pt idx="20085">
                  <c:v>0</c:v>
                </c:pt>
                <c:pt idx="20086">
                  <c:v>0</c:v>
                </c:pt>
                <c:pt idx="20087">
                  <c:v>0</c:v>
                </c:pt>
                <c:pt idx="20088">
                  <c:v>0</c:v>
                </c:pt>
                <c:pt idx="20089">
                  <c:v>0</c:v>
                </c:pt>
                <c:pt idx="20090">
                  <c:v>0</c:v>
                </c:pt>
                <c:pt idx="20091">
                  <c:v>3.0000000000000001E-3</c:v>
                </c:pt>
                <c:pt idx="20092">
                  <c:v>4.0000000000000001E-3</c:v>
                </c:pt>
                <c:pt idx="20093">
                  <c:v>8.0000000000000002E-3</c:v>
                </c:pt>
                <c:pt idx="20094">
                  <c:v>1.0999999999999999E-2</c:v>
                </c:pt>
                <c:pt idx="20095">
                  <c:v>1.6E-2</c:v>
                </c:pt>
                <c:pt idx="20096">
                  <c:v>0.02</c:v>
                </c:pt>
                <c:pt idx="20097">
                  <c:v>2.5999999999999999E-2</c:v>
                </c:pt>
                <c:pt idx="20098">
                  <c:v>3.2000000000000001E-2</c:v>
                </c:pt>
                <c:pt idx="20099">
                  <c:v>3.9E-2</c:v>
                </c:pt>
                <c:pt idx="20100">
                  <c:v>4.7E-2</c:v>
                </c:pt>
                <c:pt idx="20101">
                  <c:v>5.5E-2</c:v>
                </c:pt>
                <c:pt idx="20102">
                  <c:v>7.3999999999999996E-2</c:v>
                </c:pt>
                <c:pt idx="20103">
                  <c:v>8.4000000000000005E-2</c:v>
                </c:pt>
                <c:pt idx="20104">
                  <c:v>9.5000000000000001E-2</c:v>
                </c:pt>
                <c:pt idx="20105">
                  <c:v>0.107</c:v>
                </c:pt>
                <c:pt idx="20106">
                  <c:v>0.107</c:v>
                </c:pt>
                <c:pt idx="20107">
                  <c:v>0.12</c:v>
                </c:pt>
                <c:pt idx="20108">
                  <c:v>0.14699999999999999</c:v>
                </c:pt>
                <c:pt idx="20109">
                  <c:v>0.20699999999999999</c:v>
                </c:pt>
                <c:pt idx="20110">
                  <c:v>0.35899999999999999</c:v>
                </c:pt>
                <c:pt idx="20111">
                  <c:v>0.621</c:v>
                </c:pt>
                <c:pt idx="20112">
                  <c:v>0.82</c:v>
                </c:pt>
                <c:pt idx="20113">
                  <c:v>1.0349999999999999</c:v>
                </c:pt>
                <c:pt idx="20114">
                  <c:v>1.1850000000000001</c:v>
                </c:pt>
                <c:pt idx="20115">
                  <c:v>1.1850000000000001</c:v>
                </c:pt>
                <c:pt idx="20116">
                  <c:v>1.262</c:v>
                </c:pt>
                <c:pt idx="20117">
                  <c:v>1.339</c:v>
                </c:pt>
                <c:pt idx="20118">
                  <c:v>1.419</c:v>
                </c:pt>
                <c:pt idx="20119">
                  <c:v>1.4990000000000001</c:v>
                </c:pt>
                <c:pt idx="20120">
                  <c:v>1.581</c:v>
                </c:pt>
                <c:pt idx="20121">
                  <c:v>1.581</c:v>
                </c:pt>
                <c:pt idx="20122">
                  <c:v>1.6639999999999999</c:v>
                </c:pt>
                <c:pt idx="20123">
                  <c:v>1.6639999999999999</c:v>
                </c:pt>
                <c:pt idx="20124">
                  <c:v>1.6639999999999999</c:v>
                </c:pt>
                <c:pt idx="20125">
                  <c:v>1.6639999999999999</c:v>
                </c:pt>
                <c:pt idx="20126">
                  <c:v>1.6639999999999999</c:v>
                </c:pt>
                <c:pt idx="20127">
                  <c:v>1.748</c:v>
                </c:pt>
                <c:pt idx="20128">
                  <c:v>1.833</c:v>
                </c:pt>
                <c:pt idx="20129">
                  <c:v>2.008</c:v>
                </c:pt>
                <c:pt idx="20130">
                  <c:v>2.097</c:v>
                </c:pt>
                <c:pt idx="20131">
                  <c:v>2.1869999999999998</c:v>
                </c:pt>
                <c:pt idx="20132">
                  <c:v>2.2789999999999999</c:v>
                </c:pt>
                <c:pt idx="20133">
                  <c:v>2.2789999999999999</c:v>
                </c:pt>
                <c:pt idx="20134">
                  <c:v>2.3719999999999999</c:v>
                </c:pt>
                <c:pt idx="20135">
                  <c:v>2.3719999999999999</c:v>
                </c:pt>
                <c:pt idx="20136">
                  <c:v>2.2789999999999999</c:v>
                </c:pt>
                <c:pt idx="20137">
                  <c:v>2.2789999999999999</c:v>
                </c:pt>
                <c:pt idx="20138">
                  <c:v>2.2789999999999999</c:v>
                </c:pt>
                <c:pt idx="20139">
                  <c:v>2.1869999999999998</c:v>
                </c:pt>
                <c:pt idx="20140">
                  <c:v>2.2789999999999999</c:v>
                </c:pt>
                <c:pt idx="20141">
                  <c:v>2.2789999999999999</c:v>
                </c:pt>
                <c:pt idx="20142">
                  <c:v>2.1869999999999998</c:v>
                </c:pt>
                <c:pt idx="20143">
                  <c:v>2.1869999999999998</c:v>
                </c:pt>
                <c:pt idx="20144">
                  <c:v>2.1869999999999998</c:v>
                </c:pt>
                <c:pt idx="20145">
                  <c:v>2.3719999999999999</c:v>
                </c:pt>
                <c:pt idx="20146">
                  <c:v>3.3370000000000002</c:v>
                </c:pt>
                <c:pt idx="20147">
                  <c:v>5.2480000000000002</c:v>
                </c:pt>
                <c:pt idx="20148">
                  <c:v>6.9329999999999998</c:v>
                </c:pt>
                <c:pt idx="20149">
                  <c:v>7.883</c:v>
                </c:pt>
                <c:pt idx="20150">
                  <c:v>8.3369999999999997</c:v>
                </c:pt>
                <c:pt idx="20151">
                  <c:v>8.6790000000000003</c:v>
                </c:pt>
                <c:pt idx="20152">
                  <c:v>8.85</c:v>
                </c:pt>
                <c:pt idx="20153">
                  <c:v>8.85</c:v>
                </c:pt>
                <c:pt idx="20154">
                  <c:v>8.5079999999999991</c:v>
                </c:pt>
                <c:pt idx="20155">
                  <c:v>8.09</c:v>
                </c:pt>
                <c:pt idx="20156">
                  <c:v>7.6820000000000004</c:v>
                </c:pt>
                <c:pt idx="20157">
                  <c:v>7.2969999999999997</c:v>
                </c:pt>
                <c:pt idx="20158">
                  <c:v>6.9329999999999998</c:v>
                </c:pt>
                <c:pt idx="20159">
                  <c:v>6.5880000000000001</c:v>
                </c:pt>
                <c:pt idx="20160">
                  <c:v>6.2619999999999996</c:v>
                </c:pt>
                <c:pt idx="20161">
                  <c:v>6.1059999999999999</c:v>
                </c:pt>
                <c:pt idx="20162">
                  <c:v>5.8049999999999997</c:v>
                </c:pt>
                <c:pt idx="20163">
                  <c:v>5.66</c:v>
                </c:pt>
                <c:pt idx="20164">
                  <c:v>5.5190000000000001</c:v>
                </c:pt>
                <c:pt idx="20165">
                  <c:v>5.5190000000000001</c:v>
                </c:pt>
                <c:pt idx="20166">
                  <c:v>5.5190000000000001</c:v>
                </c:pt>
                <c:pt idx="20167">
                  <c:v>5.2480000000000002</c:v>
                </c:pt>
                <c:pt idx="20168">
                  <c:v>5.2480000000000002</c:v>
                </c:pt>
                <c:pt idx="20169">
                  <c:v>5.117</c:v>
                </c:pt>
                <c:pt idx="20170">
                  <c:v>5.117</c:v>
                </c:pt>
                <c:pt idx="20171">
                  <c:v>5.117</c:v>
                </c:pt>
                <c:pt idx="20172">
                  <c:v>4.9889999999999999</c:v>
                </c:pt>
                <c:pt idx="20173">
                  <c:v>4.8650000000000002</c:v>
                </c:pt>
                <c:pt idx="20174">
                  <c:v>4.8650000000000002</c:v>
                </c:pt>
                <c:pt idx="20175">
                  <c:v>4.742</c:v>
                </c:pt>
                <c:pt idx="20176">
                  <c:v>4.6230000000000002</c:v>
                </c:pt>
                <c:pt idx="20177">
                  <c:v>4.6230000000000002</c:v>
                </c:pt>
                <c:pt idx="20178">
                  <c:v>4.5060000000000002</c:v>
                </c:pt>
                <c:pt idx="20179">
                  <c:v>4.2789999999999999</c:v>
                </c:pt>
                <c:pt idx="20180">
                  <c:v>4.2789999999999999</c:v>
                </c:pt>
                <c:pt idx="20181">
                  <c:v>4.1680000000000001</c:v>
                </c:pt>
                <c:pt idx="20182">
                  <c:v>4.1680000000000001</c:v>
                </c:pt>
                <c:pt idx="20183">
                  <c:v>4.0590000000000002</c:v>
                </c:pt>
                <c:pt idx="20184">
                  <c:v>4.0590000000000002</c:v>
                </c:pt>
                <c:pt idx="20185">
                  <c:v>4.0590000000000002</c:v>
                </c:pt>
                <c:pt idx="20186">
                  <c:v>3.952</c:v>
                </c:pt>
                <c:pt idx="20187">
                  <c:v>3.847</c:v>
                </c:pt>
                <c:pt idx="20188">
                  <c:v>3.847</c:v>
                </c:pt>
                <c:pt idx="20189">
                  <c:v>3.7429999999999999</c:v>
                </c:pt>
                <c:pt idx="20190">
                  <c:v>3.7429999999999999</c:v>
                </c:pt>
                <c:pt idx="20191">
                  <c:v>3.7429999999999999</c:v>
                </c:pt>
                <c:pt idx="20192">
                  <c:v>3.64</c:v>
                </c:pt>
                <c:pt idx="20193">
                  <c:v>3.5379999999999998</c:v>
                </c:pt>
                <c:pt idx="20194">
                  <c:v>3.5379999999999998</c:v>
                </c:pt>
                <c:pt idx="20195">
                  <c:v>3.4369999999999998</c:v>
                </c:pt>
                <c:pt idx="20196">
                  <c:v>3.3370000000000002</c:v>
                </c:pt>
                <c:pt idx="20197">
                  <c:v>3.3370000000000002</c:v>
                </c:pt>
                <c:pt idx="20198">
                  <c:v>3.2370000000000001</c:v>
                </c:pt>
                <c:pt idx="20199">
                  <c:v>3.2370000000000001</c:v>
                </c:pt>
                <c:pt idx="20200">
                  <c:v>3.2370000000000001</c:v>
                </c:pt>
                <c:pt idx="20201">
                  <c:v>3.1379999999999999</c:v>
                </c:pt>
                <c:pt idx="20202">
                  <c:v>3.0390000000000001</c:v>
                </c:pt>
                <c:pt idx="20203">
                  <c:v>3.0390000000000001</c:v>
                </c:pt>
                <c:pt idx="20204">
                  <c:v>2.94</c:v>
                </c:pt>
                <c:pt idx="20205">
                  <c:v>2.8420000000000001</c:v>
                </c:pt>
                <c:pt idx="20206">
                  <c:v>2.8420000000000001</c:v>
                </c:pt>
                <c:pt idx="20207">
                  <c:v>2.8420000000000001</c:v>
                </c:pt>
                <c:pt idx="20208">
                  <c:v>2.8420000000000001</c:v>
                </c:pt>
                <c:pt idx="20209">
                  <c:v>2.8420000000000001</c:v>
                </c:pt>
                <c:pt idx="20210">
                  <c:v>2.8420000000000001</c:v>
                </c:pt>
                <c:pt idx="20211">
                  <c:v>2.8420000000000001</c:v>
                </c:pt>
                <c:pt idx="20212">
                  <c:v>2.8420000000000001</c:v>
                </c:pt>
                <c:pt idx="20213">
                  <c:v>2.8420000000000001</c:v>
                </c:pt>
                <c:pt idx="20214">
                  <c:v>2.8420000000000001</c:v>
                </c:pt>
                <c:pt idx="20215">
                  <c:v>2.8420000000000001</c:v>
                </c:pt>
                <c:pt idx="20216">
                  <c:v>2.7429999999999999</c:v>
                </c:pt>
                <c:pt idx="20217">
                  <c:v>2.7429999999999999</c:v>
                </c:pt>
                <c:pt idx="20218">
                  <c:v>2.7429999999999999</c:v>
                </c:pt>
                <c:pt idx="20219">
                  <c:v>2.6579999999999999</c:v>
                </c:pt>
                <c:pt idx="20220">
                  <c:v>2.6579999999999999</c:v>
                </c:pt>
                <c:pt idx="20221">
                  <c:v>2.5609999999999999</c:v>
                </c:pt>
                <c:pt idx="20222">
                  <c:v>2.5609999999999999</c:v>
                </c:pt>
                <c:pt idx="20223">
                  <c:v>2.4660000000000002</c:v>
                </c:pt>
                <c:pt idx="20224">
                  <c:v>2.4660000000000002</c:v>
                </c:pt>
                <c:pt idx="20225">
                  <c:v>2.3719999999999999</c:v>
                </c:pt>
                <c:pt idx="20226">
                  <c:v>2.3719999999999999</c:v>
                </c:pt>
                <c:pt idx="20227">
                  <c:v>2.2789999999999999</c:v>
                </c:pt>
                <c:pt idx="20228">
                  <c:v>2.2789999999999999</c:v>
                </c:pt>
                <c:pt idx="20229">
                  <c:v>2.1869999999999998</c:v>
                </c:pt>
                <c:pt idx="20230">
                  <c:v>2.1869999999999998</c:v>
                </c:pt>
                <c:pt idx="20231">
                  <c:v>2.097</c:v>
                </c:pt>
                <c:pt idx="20232">
                  <c:v>2.008</c:v>
                </c:pt>
                <c:pt idx="20233">
                  <c:v>2.008</c:v>
                </c:pt>
                <c:pt idx="20234">
                  <c:v>1.92</c:v>
                </c:pt>
                <c:pt idx="20235">
                  <c:v>1.92</c:v>
                </c:pt>
                <c:pt idx="20236">
                  <c:v>1.833</c:v>
                </c:pt>
                <c:pt idx="20237">
                  <c:v>1.748</c:v>
                </c:pt>
                <c:pt idx="20238">
                  <c:v>1.6639999999999999</c:v>
                </c:pt>
                <c:pt idx="20239">
                  <c:v>1.581</c:v>
                </c:pt>
                <c:pt idx="20240">
                  <c:v>1.4990000000000001</c:v>
                </c:pt>
                <c:pt idx="20241">
                  <c:v>1.419</c:v>
                </c:pt>
                <c:pt idx="20242">
                  <c:v>1.339</c:v>
                </c:pt>
                <c:pt idx="20243">
                  <c:v>1.262</c:v>
                </c:pt>
                <c:pt idx="20244">
                  <c:v>1.1850000000000001</c:v>
                </c:pt>
                <c:pt idx="20245">
                  <c:v>1.1100000000000001</c:v>
                </c:pt>
                <c:pt idx="20246">
                  <c:v>1.0349999999999999</c:v>
                </c:pt>
                <c:pt idx="20247">
                  <c:v>0.96299999999999997</c:v>
                </c:pt>
                <c:pt idx="20248">
                  <c:v>0.89100000000000001</c:v>
                </c:pt>
                <c:pt idx="20249">
                  <c:v>0.82</c:v>
                </c:pt>
                <c:pt idx="20250">
                  <c:v>0.82</c:v>
                </c:pt>
                <c:pt idx="20251">
                  <c:v>0.751</c:v>
                </c:pt>
                <c:pt idx="20252">
                  <c:v>0.751</c:v>
                </c:pt>
                <c:pt idx="20253">
                  <c:v>0.68300000000000005</c:v>
                </c:pt>
                <c:pt idx="20254">
                  <c:v>0.68300000000000005</c:v>
                </c:pt>
                <c:pt idx="20255">
                  <c:v>0.621</c:v>
                </c:pt>
                <c:pt idx="20256">
                  <c:v>0.621</c:v>
                </c:pt>
                <c:pt idx="20257">
                  <c:v>0.55500000000000005</c:v>
                </c:pt>
                <c:pt idx="20258">
                  <c:v>0.55500000000000005</c:v>
                </c:pt>
                <c:pt idx="20259">
                  <c:v>0.48899999999999999</c:v>
                </c:pt>
                <c:pt idx="20260">
                  <c:v>0.48899999999999999</c:v>
                </c:pt>
                <c:pt idx="20261">
                  <c:v>0.48899999999999999</c:v>
                </c:pt>
                <c:pt idx="20262">
                  <c:v>0.42399999999999999</c:v>
                </c:pt>
                <c:pt idx="20263">
                  <c:v>0.42399999999999999</c:v>
                </c:pt>
                <c:pt idx="20264">
                  <c:v>0.42399999999999999</c:v>
                </c:pt>
                <c:pt idx="20265">
                  <c:v>0.42399999999999999</c:v>
                </c:pt>
                <c:pt idx="20266">
                  <c:v>0.42399999999999999</c:v>
                </c:pt>
                <c:pt idx="20267">
                  <c:v>0.35899999999999999</c:v>
                </c:pt>
                <c:pt idx="20268">
                  <c:v>0.35899999999999999</c:v>
                </c:pt>
                <c:pt idx="20269">
                  <c:v>0.29699999999999999</c:v>
                </c:pt>
                <c:pt idx="20270">
                  <c:v>0.29699999999999999</c:v>
                </c:pt>
                <c:pt idx="20271">
                  <c:v>0.29699999999999999</c:v>
                </c:pt>
                <c:pt idx="20272">
                  <c:v>0.27500000000000002</c:v>
                </c:pt>
                <c:pt idx="20273">
                  <c:v>0.27500000000000002</c:v>
                </c:pt>
                <c:pt idx="20274">
                  <c:v>0.27500000000000002</c:v>
                </c:pt>
                <c:pt idx="20275">
                  <c:v>0.27500000000000002</c:v>
                </c:pt>
                <c:pt idx="20276">
                  <c:v>0.245</c:v>
                </c:pt>
                <c:pt idx="20277">
                  <c:v>0.245</c:v>
                </c:pt>
                <c:pt idx="20278">
                  <c:v>0.245</c:v>
                </c:pt>
                <c:pt idx="20279">
                  <c:v>0.245</c:v>
                </c:pt>
                <c:pt idx="20280">
                  <c:v>0.245</c:v>
                </c:pt>
                <c:pt idx="20281">
                  <c:v>0.20699999999999999</c:v>
                </c:pt>
                <c:pt idx="20282">
                  <c:v>0.20699999999999999</c:v>
                </c:pt>
                <c:pt idx="20283">
                  <c:v>0.20699999999999999</c:v>
                </c:pt>
                <c:pt idx="20284">
                  <c:v>0.161</c:v>
                </c:pt>
                <c:pt idx="20285">
                  <c:v>0.161</c:v>
                </c:pt>
                <c:pt idx="20286">
                  <c:v>0.161</c:v>
                </c:pt>
                <c:pt idx="20287">
                  <c:v>0.161</c:v>
                </c:pt>
                <c:pt idx="20288">
                  <c:v>0.14699999999999999</c:v>
                </c:pt>
                <c:pt idx="20289">
                  <c:v>0.14699999999999999</c:v>
                </c:pt>
                <c:pt idx="20290">
                  <c:v>0.14699999999999999</c:v>
                </c:pt>
                <c:pt idx="20291">
                  <c:v>0.14699999999999999</c:v>
                </c:pt>
                <c:pt idx="20292">
                  <c:v>0.14699999999999999</c:v>
                </c:pt>
                <c:pt idx="20293">
                  <c:v>0.14699999999999999</c:v>
                </c:pt>
                <c:pt idx="20294">
                  <c:v>0.13300000000000001</c:v>
                </c:pt>
                <c:pt idx="20295">
                  <c:v>0.13300000000000001</c:v>
                </c:pt>
                <c:pt idx="20296">
                  <c:v>0.13300000000000001</c:v>
                </c:pt>
                <c:pt idx="20297">
                  <c:v>0.12</c:v>
                </c:pt>
                <c:pt idx="20298">
                  <c:v>0.12</c:v>
                </c:pt>
                <c:pt idx="20299">
                  <c:v>0.12</c:v>
                </c:pt>
                <c:pt idx="20300">
                  <c:v>0.12</c:v>
                </c:pt>
                <c:pt idx="20301">
                  <c:v>0.12</c:v>
                </c:pt>
                <c:pt idx="20302">
                  <c:v>0.12</c:v>
                </c:pt>
                <c:pt idx="20303">
                  <c:v>0.107</c:v>
                </c:pt>
                <c:pt idx="20304">
                  <c:v>0.12</c:v>
                </c:pt>
                <c:pt idx="20305">
                  <c:v>0.107</c:v>
                </c:pt>
                <c:pt idx="20306">
                  <c:v>0.107</c:v>
                </c:pt>
                <c:pt idx="20307">
                  <c:v>0.107</c:v>
                </c:pt>
                <c:pt idx="20308">
                  <c:v>0.107</c:v>
                </c:pt>
                <c:pt idx="20309">
                  <c:v>0.107</c:v>
                </c:pt>
                <c:pt idx="20310">
                  <c:v>0.107</c:v>
                </c:pt>
                <c:pt idx="20311">
                  <c:v>9.5000000000000001E-2</c:v>
                </c:pt>
                <c:pt idx="20312">
                  <c:v>9.5000000000000001E-2</c:v>
                </c:pt>
                <c:pt idx="20313">
                  <c:v>9.5000000000000001E-2</c:v>
                </c:pt>
                <c:pt idx="20314">
                  <c:v>9.5000000000000001E-2</c:v>
                </c:pt>
                <c:pt idx="20315">
                  <c:v>9.5000000000000001E-2</c:v>
                </c:pt>
                <c:pt idx="20316">
                  <c:v>8.4000000000000005E-2</c:v>
                </c:pt>
                <c:pt idx="20317">
                  <c:v>8.4000000000000005E-2</c:v>
                </c:pt>
                <c:pt idx="20318">
                  <c:v>8.4000000000000005E-2</c:v>
                </c:pt>
                <c:pt idx="20319">
                  <c:v>8.4000000000000005E-2</c:v>
                </c:pt>
                <c:pt idx="20320">
                  <c:v>8.4000000000000005E-2</c:v>
                </c:pt>
                <c:pt idx="20321">
                  <c:v>8.4000000000000005E-2</c:v>
                </c:pt>
                <c:pt idx="20322">
                  <c:v>8.4000000000000005E-2</c:v>
                </c:pt>
                <c:pt idx="20323">
                  <c:v>7.3999999999999996E-2</c:v>
                </c:pt>
                <c:pt idx="20324">
                  <c:v>7.3999999999999996E-2</c:v>
                </c:pt>
                <c:pt idx="20325">
                  <c:v>7.3999999999999996E-2</c:v>
                </c:pt>
                <c:pt idx="20326">
                  <c:v>7.3999999999999996E-2</c:v>
                </c:pt>
                <c:pt idx="20327">
                  <c:v>7.3999999999999996E-2</c:v>
                </c:pt>
                <c:pt idx="20328">
                  <c:v>7.3999999999999996E-2</c:v>
                </c:pt>
                <c:pt idx="20329">
                  <c:v>7.3999999999999996E-2</c:v>
                </c:pt>
                <c:pt idx="20330">
                  <c:v>7.3999999999999996E-2</c:v>
                </c:pt>
                <c:pt idx="20331">
                  <c:v>7.3999999999999996E-2</c:v>
                </c:pt>
                <c:pt idx="20332">
                  <c:v>7.3999999999999996E-2</c:v>
                </c:pt>
                <c:pt idx="20333">
                  <c:v>7.3999999999999996E-2</c:v>
                </c:pt>
                <c:pt idx="20334">
                  <c:v>7.3999999999999996E-2</c:v>
                </c:pt>
                <c:pt idx="20335">
                  <c:v>7.3999999999999996E-2</c:v>
                </c:pt>
                <c:pt idx="20336">
                  <c:v>7.3999999999999996E-2</c:v>
                </c:pt>
                <c:pt idx="20337">
                  <c:v>6.4000000000000001E-2</c:v>
                </c:pt>
                <c:pt idx="20338">
                  <c:v>6.4000000000000001E-2</c:v>
                </c:pt>
                <c:pt idx="20339">
                  <c:v>6.4000000000000001E-2</c:v>
                </c:pt>
                <c:pt idx="20340">
                  <c:v>6.4000000000000001E-2</c:v>
                </c:pt>
                <c:pt idx="20341">
                  <c:v>7.3999999999999996E-2</c:v>
                </c:pt>
                <c:pt idx="20342">
                  <c:v>6.4000000000000001E-2</c:v>
                </c:pt>
                <c:pt idx="20343">
                  <c:v>6.4000000000000001E-2</c:v>
                </c:pt>
                <c:pt idx="20344">
                  <c:v>6.4000000000000001E-2</c:v>
                </c:pt>
                <c:pt idx="20345">
                  <c:v>6.4000000000000001E-2</c:v>
                </c:pt>
                <c:pt idx="20346">
                  <c:v>6.4000000000000001E-2</c:v>
                </c:pt>
                <c:pt idx="20347">
                  <c:v>5.5E-2</c:v>
                </c:pt>
                <c:pt idx="20348">
                  <c:v>5.5E-2</c:v>
                </c:pt>
                <c:pt idx="20349">
                  <c:v>5.5E-2</c:v>
                </c:pt>
                <c:pt idx="20350">
                  <c:v>5.5E-2</c:v>
                </c:pt>
                <c:pt idx="20351">
                  <c:v>5.5E-2</c:v>
                </c:pt>
                <c:pt idx="20352">
                  <c:v>5.5E-2</c:v>
                </c:pt>
                <c:pt idx="20353">
                  <c:v>5.5E-2</c:v>
                </c:pt>
                <c:pt idx="20354">
                  <c:v>4.7E-2</c:v>
                </c:pt>
                <c:pt idx="20355">
                  <c:v>4.7E-2</c:v>
                </c:pt>
                <c:pt idx="20356">
                  <c:v>4.7E-2</c:v>
                </c:pt>
                <c:pt idx="20357">
                  <c:v>4.7E-2</c:v>
                </c:pt>
                <c:pt idx="20358">
                  <c:v>4.7E-2</c:v>
                </c:pt>
                <c:pt idx="20359">
                  <c:v>4.7E-2</c:v>
                </c:pt>
                <c:pt idx="20360">
                  <c:v>4.7E-2</c:v>
                </c:pt>
                <c:pt idx="20361">
                  <c:v>4.7E-2</c:v>
                </c:pt>
                <c:pt idx="20362">
                  <c:v>4.7E-2</c:v>
                </c:pt>
                <c:pt idx="20363">
                  <c:v>4.7E-2</c:v>
                </c:pt>
                <c:pt idx="20364">
                  <c:v>4.7E-2</c:v>
                </c:pt>
                <c:pt idx="20365">
                  <c:v>4.7E-2</c:v>
                </c:pt>
                <c:pt idx="20366">
                  <c:v>4.7E-2</c:v>
                </c:pt>
                <c:pt idx="20367">
                  <c:v>3.9E-2</c:v>
                </c:pt>
                <c:pt idx="20368">
                  <c:v>3.9E-2</c:v>
                </c:pt>
                <c:pt idx="20369">
                  <c:v>3.9E-2</c:v>
                </c:pt>
                <c:pt idx="20370">
                  <c:v>3.9E-2</c:v>
                </c:pt>
                <c:pt idx="20371">
                  <c:v>3.9E-2</c:v>
                </c:pt>
                <c:pt idx="20372">
                  <c:v>3.9E-2</c:v>
                </c:pt>
                <c:pt idx="20373">
                  <c:v>3.9E-2</c:v>
                </c:pt>
                <c:pt idx="20374">
                  <c:v>3.9E-2</c:v>
                </c:pt>
                <c:pt idx="20375">
                  <c:v>3.9E-2</c:v>
                </c:pt>
                <c:pt idx="20376">
                  <c:v>3.2000000000000001E-2</c:v>
                </c:pt>
                <c:pt idx="20377">
                  <c:v>3.9E-2</c:v>
                </c:pt>
                <c:pt idx="20378">
                  <c:v>3.2000000000000001E-2</c:v>
                </c:pt>
                <c:pt idx="20379">
                  <c:v>3.2000000000000001E-2</c:v>
                </c:pt>
                <c:pt idx="20380">
                  <c:v>3.2000000000000001E-2</c:v>
                </c:pt>
                <c:pt idx="20381">
                  <c:v>3.2000000000000001E-2</c:v>
                </c:pt>
                <c:pt idx="20382">
                  <c:v>3.2000000000000001E-2</c:v>
                </c:pt>
                <c:pt idx="20383">
                  <c:v>3.2000000000000001E-2</c:v>
                </c:pt>
                <c:pt idx="20384">
                  <c:v>3.2000000000000001E-2</c:v>
                </c:pt>
                <c:pt idx="20385">
                  <c:v>3.2000000000000001E-2</c:v>
                </c:pt>
                <c:pt idx="20386">
                  <c:v>3.2000000000000001E-2</c:v>
                </c:pt>
                <c:pt idx="20387">
                  <c:v>2.5999999999999999E-2</c:v>
                </c:pt>
                <c:pt idx="20388">
                  <c:v>2.5999999999999999E-2</c:v>
                </c:pt>
                <c:pt idx="20389">
                  <c:v>3.2000000000000001E-2</c:v>
                </c:pt>
                <c:pt idx="20390">
                  <c:v>2.5999999999999999E-2</c:v>
                </c:pt>
                <c:pt idx="20391">
                  <c:v>2.5999999999999999E-2</c:v>
                </c:pt>
                <c:pt idx="20392">
                  <c:v>2.5999999999999999E-2</c:v>
                </c:pt>
                <c:pt idx="20393">
                  <c:v>2.5999999999999999E-2</c:v>
                </c:pt>
                <c:pt idx="20394">
                  <c:v>2.5999999999999999E-2</c:v>
                </c:pt>
                <c:pt idx="20395">
                  <c:v>2.5999999999999999E-2</c:v>
                </c:pt>
                <c:pt idx="20396">
                  <c:v>2.5999999999999999E-2</c:v>
                </c:pt>
                <c:pt idx="20397">
                  <c:v>2.5999999999999999E-2</c:v>
                </c:pt>
                <c:pt idx="20398">
                  <c:v>2.5999999999999999E-2</c:v>
                </c:pt>
                <c:pt idx="20399">
                  <c:v>2.5999999999999999E-2</c:v>
                </c:pt>
                <c:pt idx="20400">
                  <c:v>2.5999999999999999E-2</c:v>
                </c:pt>
                <c:pt idx="20401">
                  <c:v>2.5999999999999999E-2</c:v>
                </c:pt>
                <c:pt idx="20402">
                  <c:v>2.5999999999999999E-2</c:v>
                </c:pt>
                <c:pt idx="20403">
                  <c:v>2.5999999999999999E-2</c:v>
                </c:pt>
                <c:pt idx="20404">
                  <c:v>2.5999999999999999E-2</c:v>
                </c:pt>
                <c:pt idx="20405">
                  <c:v>2.5999999999999999E-2</c:v>
                </c:pt>
                <c:pt idx="20406">
                  <c:v>2.5999999999999999E-2</c:v>
                </c:pt>
                <c:pt idx="20407">
                  <c:v>2.5999999999999999E-2</c:v>
                </c:pt>
                <c:pt idx="20408">
                  <c:v>0.02</c:v>
                </c:pt>
                <c:pt idx="20409">
                  <c:v>0.02</c:v>
                </c:pt>
                <c:pt idx="20410">
                  <c:v>0.02</c:v>
                </c:pt>
                <c:pt idx="20411">
                  <c:v>0.02</c:v>
                </c:pt>
                <c:pt idx="20412">
                  <c:v>0.02</c:v>
                </c:pt>
                <c:pt idx="20413">
                  <c:v>0.02</c:v>
                </c:pt>
                <c:pt idx="20414">
                  <c:v>0.02</c:v>
                </c:pt>
                <c:pt idx="20415">
                  <c:v>0.02</c:v>
                </c:pt>
                <c:pt idx="20416">
                  <c:v>0.02</c:v>
                </c:pt>
                <c:pt idx="20417">
                  <c:v>0.02</c:v>
                </c:pt>
                <c:pt idx="20418">
                  <c:v>0.02</c:v>
                </c:pt>
                <c:pt idx="20419">
                  <c:v>0.02</c:v>
                </c:pt>
                <c:pt idx="20420">
                  <c:v>0.02</c:v>
                </c:pt>
                <c:pt idx="20421">
                  <c:v>0.02</c:v>
                </c:pt>
                <c:pt idx="20422">
                  <c:v>0.02</c:v>
                </c:pt>
                <c:pt idx="20423">
                  <c:v>0.02</c:v>
                </c:pt>
                <c:pt idx="20424">
                  <c:v>1.6E-2</c:v>
                </c:pt>
                <c:pt idx="20425">
                  <c:v>1.6E-2</c:v>
                </c:pt>
                <c:pt idx="20426">
                  <c:v>0.02</c:v>
                </c:pt>
                <c:pt idx="20427">
                  <c:v>1.6E-2</c:v>
                </c:pt>
                <c:pt idx="20428">
                  <c:v>1.6E-2</c:v>
                </c:pt>
                <c:pt idx="20429">
                  <c:v>1.6E-2</c:v>
                </c:pt>
                <c:pt idx="20430">
                  <c:v>1.6E-2</c:v>
                </c:pt>
                <c:pt idx="20431">
                  <c:v>1.6E-2</c:v>
                </c:pt>
                <c:pt idx="20432">
                  <c:v>1.6E-2</c:v>
                </c:pt>
                <c:pt idx="20433">
                  <c:v>1.6E-2</c:v>
                </c:pt>
                <c:pt idx="20434">
                  <c:v>1.6E-2</c:v>
                </c:pt>
                <c:pt idx="20435">
                  <c:v>1.6E-2</c:v>
                </c:pt>
                <c:pt idx="20436">
                  <c:v>1.6E-2</c:v>
                </c:pt>
                <c:pt idx="20437">
                  <c:v>1.6E-2</c:v>
                </c:pt>
                <c:pt idx="20438">
                  <c:v>1.6E-2</c:v>
                </c:pt>
                <c:pt idx="20439">
                  <c:v>1.6E-2</c:v>
                </c:pt>
                <c:pt idx="20440">
                  <c:v>1.0999999999999999E-2</c:v>
                </c:pt>
                <c:pt idx="20441">
                  <c:v>1.6E-2</c:v>
                </c:pt>
                <c:pt idx="20442">
                  <c:v>1.0999999999999999E-2</c:v>
                </c:pt>
                <c:pt idx="20443">
                  <c:v>1.0999999999999999E-2</c:v>
                </c:pt>
                <c:pt idx="20444">
                  <c:v>1.0999999999999999E-2</c:v>
                </c:pt>
                <c:pt idx="20445">
                  <c:v>1.0999999999999999E-2</c:v>
                </c:pt>
                <c:pt idx="20446">
                  <c:v>1.0999999999999999E-2</c:v>
                </c:pt>
                <c:pt idx="20447">
                  <c:v>1.0999999999999999E-2</c:v>
                </c:pt>
                <c:pt idx="20448">
                  <c:v>1.0999999999999999E-2</c:v>
                </c:pt>
                <c:pt idx="20449">
                  <c:v>1.0999999999999999E-2</c:v>
                </c:pt>
                <c:pt idx="20450">
                  <c:v>1.0999999999999999E-2</c:v>
                </c:pt>
                <c:pt idx="20451">
                  <c:v>1.0999999999999999E-2</c:v>
                </c:pt>
                <c:pt idx="20452">
                  <c:v>1.0999999999999999E-2</c:v>
                </c:pt>
                <c:pt idx="20453">
                  <c:v>1.0999999999999999E-2</c:v>
                </c:pt>
                <c:pt idx="20454">
                  <c:v>1.0999999999999999E-2</c:v>
                </c:pt>
                <c:pt idx="20455">
                  <c:v>1.0999999999999999E-2</c:v>
                </c:pt>
                <c:pt idx="20456">
                  <c:v>1.0999999999999999E-2</c:v>
                </c:pt>
                <c:pt idx="20457">
                  <c:v>1.0999999999999999E-2</c:v>
                </c:pt>
                <c:pt idx="20458">
                  <c:v>1.0999999999999999E-2</c:v>
                </c:pt>
                <c:pt idx="20459">
                  <c:v>1.0999999999999999E-2</c:v>
                </c:pt>
                <c:pt idx="20460">
                  <c:v>1.0999999999999999E-2</c:v>
                </c:pt>
                <c:pt idx="20461">
                  <c:v>1.0999999999999999E-2</c:v>
                </c:pt>
                <c:pt idx="20462">
                  <c:v>1.0999999999999999E-2</c:v>
                </c:pt>
                <c:pt idx="20463">
                  <c:v>1.0999999999999999E-2</c:v>
                </c:pt>
                <c:pt idx="20464">
                  <c:v>1.0999999999999999E-2</c:v>
                </c:pt>
                <c:pt idx="20465">
                  <c:v>1.0999999999999999E-2</c:v>
                </c:pt>
                <c:pt idx="20466">
                  <c:v>1.0999999999999999E-2</c:v>
                </c:pt>
                <c:pt idx="20467">
                  <c:v>1.0999999999999999E-2</c:v>
                </c:pt>
                <c:pt idx="20468">
                  <c:v>1.0999999999999999E-2</c:v>
                </c:pt>
                <c:pt idx="20469">
                  <c:v>1.0999999999999999E-2</c:v>
                </c:pt>
                <c:pt idx="20470">
                  <c:v>1.0999999999999999E-2</c:v>
                </c:pt>
                <c:pt idx="20471">
                  <c:v>1.0999999999999999E-2</c:v>
                </c:pt>
                <c:pt idx="20472">
                  <c:v>1.0999999999999999E-2</c:v>
                </c:pt>
                <c:pt idx="20473">
                  <c:v>1.0999999999999999E-2</c:v>
                </c:pt>
                <c:pt idx="20474">
                  <c:v>1.0999999999999999E-2</c:v>
                </c:pt>
                <c:pt idx="20475">
                  <c:v>1.0999999999999999E-2</c:v>
                </c:pt>
                <c:pt idx="20476">
                  <c:v>1.0999999999999999E-2</c:v>
                </c:pt>
                <c:pt idx="20477">
                  <c:v>1.0999999999999999E-2</c:v>
                </c:pt>
                <c:pt idx="20478">
                  <c:v>1.0999999999999999E-2</c:v>
                </c:pt>
                <c:pt idx="20479">
                  <c:v>1.0999999999999999E-2</c:v>
                </c:pt>
                <c:pt idx="20480">
                  <c:v>1.0999999999999999E-2</c:v>
                </c:pt>
                <c:pt idx="20481">
                  <c:v>1.0999999999999999E-2</c:v>
                </c:pt>
                <c:pt idx="20482">
                  <c:v>1.6E-2</c:v>
                </c:pt>
                <c:pt idx="20483">
                  <c:v>1.0999999999999999E-2</c:v>
                </c:pt>
                <c:pt idx="20484">
                  <c:v>1.0999999999999999E-2</c:v>
                </c:pt>
                <c:pt idx="20485">
                  <c:v>1.0999999999999999E-2</c:v>
                </c:pt>
                <c:pt idx="20486">
                  <c:v>1.0999999999999999E-2</c:v>
                </c:pt>
                <c:pt idx="20487">
                  <c:v>1.6E-2</c:v>
                </c:pt>
                <c:pt idx="20488">
                  <c:v>1.6E-2</c:v>
                </c:pt>
                <c:pt idx="20489">
                  <c:v>1.6E-2</c:v>
                </c:pt>
                <c:pt idx="20490">
                  <c:v>0.02</c:v>
                </c:pt>
                <c:pt idx="20491">
                  <c:v>2.5999999999999999E-2</c:v>
                </c:pt>
                <c:pt idx="20492">
                  <c:v>2.5999999999999999E-2</c:v>
                </c:pt>
                <c:pt idx="20493">
                  <c:v>3.2000000000000001E-2</c:v>
                </c:pt>
                <c:pt idx="20494">
                  <c:v>3.2000000000000001E-2</c:v>
                </c:pt>
                <c:pt idx="20495">
                  <c:v>3.2000000000000001E-2</c:v>
                </c:pt>
                <c:pt idx="20496">
                  <c:v>3.2000000000000001E-2</c:v>
                </c:pt>
                <c:pt idx="20497">
                  <c:v>3.2000000000000001E-2</c:v>
                </c:pt>
                <c:pt idx="20498">
                  <c:v>2.5999999999999999E-2</c:v>
                </c:pt>
                <c:pt idx="20499">
                  <c:v>2.5999999999999999E-2</c:v>
                </c:pt>
                <c:pt idx="20500">
                  <c:v>2.5999999999999999E-2</c:v>
                </c:pt>
                <c:pt idx="20501">
                  <c:v>2.5999999999999999E-2</c:v>
                </c:pt>
                <c:pt idx="20502">
                  <c:v>2.5999999999999999E-2</c:v>
                </c:pt>
                <c:pt idx="20503">
                  <c:v>0.02</c:v>
                </c:pt>
                <c:pt idx="20504">
                  <c:v>2.5999999999999999E-2</c:v>
                </c:pt>
                <c:pt idx="20505">
                  <c:v>2.5999999999999999E-2</c:v>
                </c:pt>
                <c:pt idx="20506">
                  <c:v>0.02</c:v>
                </c:pt>
                <c:pt idx="20507">
                  <c:v>0.02</c:v>
                </c:pt>
                <c:pt idx="20508">
                  <c:v>0.02</c:v>
                </c:pt>
                <c:pt idx="20509">
                  <c:v>0.02</c:v>
                </c:pt>
                <c:pt idx="20510">
                  <c:v>0.02</c:v>
                </c:pt>
                <c:pt idx="20511">
                  <c:v>0.02</c:v>
                </c:pt>
                <c:pt idx="20512">
                  <c:v>0.02</c:v>
                </c:pt>
                <c:pt idx="20513">
                  <c:v>0.02</c:v>
                </c:pt>
                <c:pt idx="20514">
                  <c:v>0.02</c:v>
                </c:pt>
                <c:pt idx="20515">
                  <c:v>1.6E-2</c:v>
                </c:pt>
                <c:pt idx="20516">
                  <c:v>0.02</c:v>
                </c:pt>
                <c:pt idx="20517">
                  <c:v>1.6E-2</c:v>
                </c:pt>
                <c:pt idx="20518">
                  <c:v>1.6E-2</c:v>
                </c:pt>
                <c:pt idx="20519">
                  <c:v>1.6E-2</c:v>
                </c:pt>
                <c:pt idx="20520">
                  <c:v>1.6E-2</c:v>
                </c:pt>
                <c:pt idx="20521">
                  <c:v>1.6E-2</c:v>
                </c:pt>
                <c:pt idx="20522">
                  <c:v>1.0999999999999999E-2</c:v>
                </c:pt>
                <c:pt idx="20523">
                  <c:v>1.0999999999999999E-2</c:v>
                </c:pt>
                <c:pt idx="20524">
                  <c:v>1.0999999999999999E-2</c:v>
                </c:pt>
                <c:pt idx="20525">
                  <c:v>1.0999999999999999E-2</c:v>
                </c:pt>
                <c:pt idx="20526">
                  <c:v>1.0999999999999999E-2</c:v>
                </c:pt>
                <c:pt idx="20527">
                  <c:v>1.0999999999999999E-2</c:v>
                </c:pt>
                <c:pt idx="20528">
                  <c:v>1.0999999999999999E-2</c:v>
                </c:pt>
                <c:pt idx="20529">
                  <c:v>1.0999999999999999E-2</c:v>
                </c:pt>
                <c:pt idx="20530">
                  <c:v>1.0999999999999999E-2</c:v>
                </c:pt>
                <c:pt idx="20531">
                  <c:v>1.0999999999999999E-2</c:v>
                </c:pt>
                <c:pt idx="20532">
                  <c:v>1.0999999999999999E-2</c:v>
                </c:pt>
                <c:pt idx="20533">
                  <c:v>8.0000000000000002E-3</c:v>
                </c:pt>
                <c:pt idx="20534">
                  <c:v>8.0000000000000002E-3</c:v>
                </c:pt>
                <c:pt idx="20535">
                  <c:v>8.0000000000000002E-3</c:v>
                </c:pt>
                <c:pt idx="20536">
                  <c:v>8.0000000000000002E-3</c:v>
                </c:pt>
                <c:pt idx="20537">
                  <c:v>8.0000000000000002E-3</c:v>
                </c:pt>
                <c:pt idx="20538">
                  <c:v>8.0000000000000002E-3</c:v>
                </c:pt>
                <c:pt idx="20539">
                  <c:v>8.0000000000000002E-3</c:v>
                </c:pt>
                <c:pt idx="20540">
                  <c:v>8.0000000000000002E-3</c:v>
                </c:pt>
                <c:pt idx="20541">
                  <c:v>8.0000000000000002E-3</c:v>
                </c:pt>
                <c:pt idx="20542">
                  <c:v>8.0000000000000002E-3</c:v>
                </c:pt>
                <c:pt idx="20543">
                  <c:v>8.0000000000000002E-3</c:v>
                </c:pt>
                <c:pt idx="20544">
                  <c:v>8.0000000000000002E-3</c:v>
                </c:pt>
                <c:pt idx="20545">
                  <c:v>8.0000000000000002E-3</c:v>
                </c:pt>
                <c:pt idx="20546">
                  <c:v>8.0000000000000002E-3</c:v>
                </c:pt>
                <c:pt idx="20547">
                  <c:v>8.0000000000000002E-3</c:v>
                </c:pt>
                <c:pt idx="20548">
                  <c:v>8.0000000000000002E-3</c:v>
                </c:pt>
                <c:pt idx="20549">
                  <c:v>8.0000000000000002E-3</c:v>
                </c:pt>
                <c:pt idx="20550">
                  <c:v>8.0000000000000002E-3</c:v>
                </c:pt>
                <c:pt idx="20551">
                  <c:v>8.0000000000000002E-3</c:v>
                </c:pt>
                <c:pt idx="20552">
                  <c:v>8.0000000000000002E-3</c:v>
                </c:pt>
                <c:pt idx="20553">
                  <c:v>8.0000000000000002E-3</c:v>
                </c:pt>
                <c:pt idx="20554">
                  <c:v>8.0000000000000002E-3</c:v>
                </c:pt>
                <c:pt idx="20555">
                  <c:v>8.0000000000000002E-3</c:v>
                </c:pt>
                <c:pt idx="20556">
                  <c:v>8.0000000000000002E-3</c:v>
                </c:pt>
                <c:pt idx="20557">
                  <c:v>5.0000000000000001E-3</c:v>
                </c:pt>
                <c:pt idx="20558">
                  <c:v>8.0000000000000002E-3</c:v>
                </c:pt>
                <c:pt idx="20559">
                  <c:v>5.0000000000000001E-3</c:v>
                </c:pt>
                <c:pt idx="20560">
                  <c:v>5.0000000000000001E-3</c:v>
                </c:pt>
                <c:pt idx="20561">
                  <c:v>5.0000000000000001E-3</c:v>
                </c:pt>
                <c:pt idx="20562">
                  <c:v>5.0000000000000001E-3</c:v>
                </c:pt>
                <c:pt idx="20563">
                  <c:v>8.0000000000000002E-3</c:v>
                </c:pt>
                <c:pt idx="20564">
                  <c:v>5.0000000000000001E-3</c:v>
                </c:pt>
                <c:pt idx="20565">
                  <c:v>5.0000000000000001E-3</c:v>
                </c:pt>
                <c:pt idx="20566">
                  <c:v>5.0000000000000001E-3</c:v>
                </c:pt>
                <c:pt idx="20567">
                  <c:v>5.0000000000000001E-3</c:v>
                </c:pt>
                <c:pt idx="20568">
                  <c:v>5.0000000000000001E-3</c:v>
                </c:pt>
                <c:pt idx="20569">
                  <c:v>5.0000000000000001E-3</c:v>
                </c:pt>
                <c:pt idx="20570">
                  <c:v>5.0000000000000001E-3</c:v>
                </c:pt>
                <c:pt idx="20571">
                  <c:v>5.0000000000000001E-3</c:v>
                </c:pt>
                <c:pt idx="20572">
                  <c:v>5.0000000000000001E-3</c:v>
                </c:pt>
                <c:pt idx="20573">
                  <c:v>5.0000000000000001E-3</c:v>
                </c:pt>
                <c:pt idx="20574">
                  <c:v>5.0000000000000001E-3</c:v>
                </c:pt>
                <c:pt idx="20575">
                  <c:v>5.0000000000000001E-3</c:v>
                </c:pt>
                <c:pt idx="20576">
                  <c:v>5.0000000000000001E-3</c:v>
                </c:pt>
                <c:pt idx="20577">
                  <c:v>5.0000000000000001E-3</c:v>
                </c:pt>
                <c:pt idx="20578">
                  <c:v>5.0000000000000001E-3</c:v>
                </c:pt>
                <c:pt idx="20579">
                  <c:v>5.0000000000000001E-3</c:v>
                </c:pt>
                <c:pt idx="20580">
                  <c:v>5.0000000000000001E-3</c:v>
                </c:pt>
                <c:pt idx="20581">
                  <c:v>5.0000000000000001E-3</c:v>
                </c:pt>
                <c:pt idx="20582">
                  <c:v>5.0000000000000001E-3</c:v>
                </c:pt>
                <c:pt idx="20583">
                  <c:v>5.0000000000000001E-3</c:v>
                </c:pt>
                <c:pt idx="20584">
                  <c:v>5.0000000000000001E-3</c:v>
                </c:pt>
                <c:pt idx="20585">
                  <c:v>5.0000000000000001E-3</c:v>
                </c:pt>
                <c:pt idx="20586">
                  <c:v>5.0000000000000001E-3</c:v>
                </c:pt>
                <c:pt idx="20587">
                  <c:v>5.0000000000000001E-3</c:v>
                </c:pt>
                <c:pt idx="20588">
                  <c:v>5.0000000000000001E-3</c:v>
                </c:pt>
                <c:pt idx="20589">
                  <c:v>4.0000000000000001E-3</c:v>
                </c:pt>
                <c:pt idx="20590">
                  <c:v>4.0000000000000001E-3</c:v>
                </c:pt>
                <c:pt idx="20591">
                  <c:v>5.0000000000000001E-3</c:v>
                </c:pt>
                <c:pt idx="20592">
                  <c:v>5.0000000000000001E-3</c:v>
                </c:pt>
                <c:pt idx="20593">
                  <c:v>4.0000000000000001E-3</c:v>
                </c:pt>
                <c:pt idx="20594">
                  <c:v>4.0000000000000001E-3</c:v>
                </c:pt>
                <c:pt idx="20595">
                  <c:v>5.0000000000000001E-3</c:v>
                </c:pt>
                <c:pt idx="20596">
                  <c:v>4.0000000000000001E-3</c:v>
                </c:pt>
                <c:pt idx="20597">
                  <c:v>4.0000000000000001E-3</c:v>
                </c:pt>
                <c:pt idx="20598">
                  <c:v>4.0000000000000001E-3</c:v>
                </c:pt>
                <c:pt idx="20599">
                  <c:v>5.0000000000000001E-3</c:v>
                </c:pt>
                <c:pt idx="20600">
                  <c:v>5.0000000000000001E-3</c:v>
                </c:pt>
                <c:pt idx="20601">
                  <c:v>5.0000000000000001E-3</c:v>
                </c:pt>
                <c:pt idx="20602">
                  <c:v>5.0000000000000001E-3</c:v>
                </c:pt>
                <c:pt idx="20603">
                  <c:v>4.0000000000000001E-3</c:v>
                </c:pt>
                <c:pt idx="20604">
                  <c:v>5.0000000000000001E-3</c:v>
                </c:pt>
                <c:pt idx="20605">
                  <c:v>5.0000000000000001E-3</c:v>
                </c:pt>
                <c:pt idx="20606">
                  <c:v>5.0000000000000001E-3</c:v>
                </c:pt>
                <c:pt idx="20607">
                  <c:v>5.0000000000000001E-3</c:v>
                </c:pt>
                <c:pt idx="20608">
                  <c:v>5.0000000000000001E-3</c:v>
                </c:pt>
                <c:pt idx="20609">
                  <c:v>5.0000000000000001E-3</c:v>
                </c:pt>
                <c:pt idx="20610">
                  <c:v>5.0000000000000001E-3</c:v>
                </c:pt>
                <c:pt idx="20611">
                  <c:v>5.0000000000000001E-3</c:v>
                </c:pt>
                <c:pt idx="20612">
                  <c:v>8.0000000000000002E-3</c:v>
                </c:pt>
                <c:pt idx="20613">
                  <c:v>8.0000000000000002E-3</c:v>
                </c:pt>
                <c:pt idx="20614">
                  <c:v>8.0000000000000002E-3</c:v>
                </c:pt>
                <c:pt idx="20615">
                  <c:v>8.0000000000000002E-3</c:v>
                </c:pt>
                <c:pt idx="20616">
                  <c:v>8.0000000000000002E-3</c:v>
                </c:pt>
                <c:pt idx="20617">
                  <c:v>8.0000000000000002E-3</c:v>
                </c:pt>
                <c:pt idx="20618">
                  <c:v>8.0000000000000002E-3</c:v>
                </c:pt>
                <c:pt idx="20619">
                  <c:v>1.0999999999999999E-2</c:v>
                </c:pt>
                <c:pt idx="20620">
                  <c:v>8.0000000000000002E-3</c:v>
                </c:pt>
                <c:pt idx="20621">
                  <c:v>8.0000000000000002E-3</c:v>
                </c:pt>
                <c:pt idx="20622">
                  <c:v>8.0000000000000002E-3</c:v>
                </c:pt>
                <c:pt idx="20623">
                  <c:v>8.0000000000000002E-3</c:v>
                </c:pt>
                <c:pt idx="20624">
                  <c:v>8.0000000000000002E-3</c:v>
                </c:pt>
                <c:pt idx="20625">
                  <c:v>8.0000000000000002E-3</c:v>
                </c:pt>
                <c:pt idx="20626">
                  <c:v>8.0000000000000002E-3</c:v>
                </c:pt>
                <c:pt idx="20627">
                  <c:v>8.0000000000000002E-3</c:v>
                </c:pt>
                <c:pt idx="20628">
                  <c:v>1.0999999999999999E-2</c:v>
                </c:pt>
                <c:pt idx="20629">
                  <c:v>1.0999999999999999E-2</c:v>
                </c:pt>
                <c:pt idx="20630">
                  <c:v>1.0999999999999999E-2</c:v>
                </c:pt>
                <c:pt idx="20631">
                  <c:v>8.0000000000000002E-3</c:v>
                </c:pt>
                <c:pt idx="20632">
                  <c:v>1.0999999999999999E-2</c:v>
                </c:pt>
                <c:pt idx="20633">
                  <c:v>8.0000000000000002E-3</c:v>
                </c:pt>
                <c:pt idx="20634">
                  <c:v>1.0999999999999999E-2</c:v>
                </c:pt>
                <c:pt idx="20635">
                  <c:v>1.0999999999999999E-2</c:v>
                </c:pt>
                <c:pt idx="20636">
                  <c:v>1.0999999999999999E-2</c:v>
                </c:pt>
                <c:pt idx="20637">
                  <c:v>1.0999999999999999E-2</c:v>
                </c:pt>
                <c:pt idx="20638">
                  <c:v>8.0000000000000002E-3</c:v>
                </c:pt>
                <c:pt idx="20639">
                  <c:v>1.0999999999999999E-2</c:v>
                </c:pt>
                <c:pt idx="20640">
                  <c:v>8.0000000000000002E-3</c:v>
                </c:pt>
                <c:pt idx="20641">
                  <c:v>1.0999999999999999E-2</c:v>
                </c:pt>
                <c:pt idx="20642">
                  <c:v>8.0000000000000002E-3</c:v>
                </c:pt>
                <c:pt idx="20643">
                  <c:v>1.0999999999999999E-2</c:v>
                </c:pt>
                <c:pt idx="20644">
                  <c:v>1.0999999999999999E-2</c:v>
                </c:pt>
                <c:pt idx="20645">
                  <c:v>8.0000000000000002E-3</c:v>
                </c:pt>
                <c:pt idx="20646">
                  <c:v>1.0999999999999999E-2</c:v>
                </c:pt>
                <c:pt idx="20647">
                  <c:v>1.0999999999999999E-2</c:v>
                </c:pt>
                <c:pt idx="20648">
                  <c:v>1.0999999999999999E-2</c:v>
                </c:pt>
                <c:pt idx="20649">
                  <c:v>1.0999999999999999E-2</c:v>
                </c:pt>
                <c:pt idx="20650">
                  <c:v>8.0000000000000002E-3</c:v>
                </c:pt>
                <c:pt idx="20651">
                  <c:v>8.0000000000000002E-3</c:v>
                </c:pt>
                <c:pt idx="20652">
                  <c:v>8.0000000000000002E-3</c:v>
                </c:pt>
                <c:pt idx="20653">
                  <c:v>8.0000000000000002E-3</c:v>
                </c:pt>
                <c:pt idx="20654">
                  <c:v>8.0000000000000002E-3</c:v>
                </c:pt>
                <c:pt idx="20655">
                  <c:v>8.0000000000000002E-3</c:v>
                </c:pt>
                <c:pt idx="20656">
                  <c:v>8.0000000000000002E-3</c:v>
                </c:pt>
                <c:pt idx="20657">
                  <c:v>8.0000000000000002E-3</c:v>
                </c:pt>
                <c:pt idx="20658">
                  <c:v>8.0000000000000002E-3</c:v>
                </c:pt>
                <c:pt idx="20659">
                  <c:v>8.0000000000000002E-3</c:v>
                </c:pt>
                <c:pt idx="20660">
                  <c:v>8.0000000000000002E-3</c:v>
                </c:pt>
                <c:pt idx="20661">
                  <c:v>8.0000000000000002E-3</c:v>
                </c:pt>
                <c:pt idx="20662">
                  <c:v>8.0000000000000002E-3</c:v>
                </c:pt>
                <c:pt idx="20663">
                  <c:v>8.0000000000000002E-3</c:v>
                </c:pt>
                <c:pt idx="20664">
                  <c:v>5.0000000000000001E-3</c:v>
                </c:pt>
                <c:pt idx="20665">
                  <c:v>8.0000000000000002E-3</c:v>
                </c:pt>
                <c:pt idx="20666">
                  <c:v>8.0000000000000002E-3</c:v>
                </c:pt>
                <c:pt idx="20667">
                  <c:v>5.0000000000000001E-3</c:v>
                </c:pt>
                <c:pt idx="20668">
                  <c:v>5.0000000000000001E-3</c:v>
                </c:pt>
                <c:pt idx="20669">
                  <c:v>5.0000000000000001E-3</c:v>
                </c:pt>
                <c:pt idx="20670">
                  <c:v>5.0000000000000001E-3</c:v>
                </c:pt>
                <c:pt idx="20671">
                  <c:v>5.0000000000000001E-3</c:v>
                </c:pt>
                <c:pt idx="20672">
                  <c:v>5.0000000000000001E-3</c:v>
                </c:pt>
                <c:pt idx="20673">
                  <c:v>5.0000000000000001E-3</c:v>
                </c:pt>
                <c:pt idx="20674">
                  <c:v>5.0000000000000001E-3</c:v>
                </c:pt>
                <c:pt idx="20675">
                  <c:v>5.0000000000000001E-3</c:v>
                </c:pt>
                <c:pt idx="20676">
                  <c:v>5.0000000000000001E-3</c:v>
                </c:pt>
                <c:pt idx="20677">
                  <c:v>5.0000000000000001E-3</c:v>
                </c:pt>
                <c:pt idx="20678">
                  <c:v>5.0000000000000001E-3</c:v>
                </c:pt>
                <c:pt idx="20679">
                  <c:v>5.0000000000000001E-3</c:v>
                </c:pt>
                <c:pt idx="20680">
                  <c:v>5.0000000000000001E-3</c:v>
                </c:pt>
                <c:pt idx="20681">
                  <c:v>5.0000000000000001E-3</c:v>
                </c:pt>
                <c:pt idx="20682">
                  <c:v>5.0000000000000001E-3</c:v>
                </c:pt>
                <c:pt idx="20683">
                  <c:v>4.0000000000000001E-3</c:v>
                </c:pt>
                <c:pt idx="20684">
                  <c:v>5.0000000000000001E-3</c:v>
                </c:pt>
                <c:pt idx="20685">
                  <c:v>4.0000000000000001E-3</c:v>
                </c:pt>
                <c:pt idx="20686">
                  <c:v>4.0000000000000001E-3</c:v>
                </c:pt>
                <c:pt idx="20687">
                  <c:v>4.0000000000000001E-3</c:v>
                </c:pt>
                <c:pt idx="20688">
                  <c:v>4.0000000000000001E-3</c:v>
                </c:pt>
                <c:pt idx="20689">
                  <c:v>4.0000000000000001E-3</c:v>
                </c:pt>
                <c:pt idx="20690">
                  <c:v>4.0000000000000001E-3</c:v>
                </c:pt>
                <c:pt idx="20691">
                  <c:v>4.0000000000000001E-3</c:v>
                </c:pt>
                <c:pt idx="20692">
                  <c:v>4.0000000000000001E-3</c:v>
                </c:pt>
                <c:pt idx="20693">
                  <c:v>4.0000000000000001E-3</c:v>
                </c:pt>
                <c:pt idx="20694">
                  <c:v>4.0000000000000001E-3</c:v>
                </c:pt>
                <c:pt idx="20695">
                  <c:v>4.0000000000000001E-3</c:v>
                </c:pt>
                <c:pt idx="20696">
                  <c:v>4.0000000000000001E-3</c:v>
                </c:pt>
                <c:pt idx="20697">
                  <c:v>4.0000000000000001E-3</c:v>
                </c:pt>
                <c:pt idx="20698">
                  <c:v>4.0000000000000001E-3</c:v>
                </c:pt>
                <c:pt idx="20699">
                  <c:v>4.0000000000000001E-3</c:v>
                </c:pt>
                <c:pt idx="20700">
                  <c:v>4.0000000000000001E-3</c:v>
                </c:pt>
                <c:pt idx="20701">
                  <c:v>4.0000000000000001E-3</c:v>
                </c:pt>
                <c:pt idx="20702">
                  <c:v>4.0000000000000001E-3</c:v>
                </c:pt>
                <c:pt idx="20703">
                  <c:v>4.0000000000000001E-3</c:v>
                </c:pt>
                <c:pt idx="20704">
                  <c:v>3.0000000000000001E-3</c:v>
                </c:pt>
                <c:pt idx="20705">
                  <c:v>3.0000000000000001E-3</c:v>
                </c:pt>
                <c:pt idx="20706">
                  <c:v>3.0000000000000001E-3</c:v>
                </c:pt>
                <c:pt idx="20707">
                  <c:v>3.0000000000000001E-3</c:v>
                </c:pt>
                <c:pt idx="20708">
                  <c:v>3.0000000000000001E-3</c:v>
                </c:pt>
                <c:pt idx="20709">
                  <c:v>3.0000000000000001E-3</c:v>
                </c:pt>
                <c:pt idx="20710">
                  <c:v>1E-3</c:v>
                </c:pt>
                <c:pt idx="20711">
                  <c:v>1E-3</c:v>
                </c:pt>
                <c:pt idx="20712">
                  <c:v>1E-3</c:v>
                </c:pt>
                <c:pt idx="20713">
                  <c:v>1E-3</c:v>
                </c:pt>
                <c:pt idx="20714">
                  <c:v>1E-3</c:v>
                </c:pt>
                <c:pt idx="20715">
                  <c:v>1E-3</c:v>
                </c:pt>
                <c:pt idx="20716">
                  <c:v>1E-3</c:v>
                </c:pt>
                <c:pt idx="20717">
                  <c:v>1E-3</c:v>
                </c:pt>
                <c:pt idx="20718">
                  <c:v>1E-3</c:v>
                </c:pt>
                <c:pt idx="20719">
                  <c:v>1E-3</c:v>
                </c:pt>
                <c:pt idx="20720">
                  <c:v>1E-3</c:v>
                </c:pt>
                <c:pt idx="20721">
                  <c:v>1E-3</c:v>
                </c:pt>
                <c:pt idx="20722">
                  <c:v>1E-3</c:v>
                </c:pt>
                <c:pt idx="20723">
                  <c:v>0</c:v>
                </c:pt>
                <c:pt idx="20724">
                  <c:v>0</c:v>
                </c:pt>
                <c:pt idx="20725">
                  <c:v>0</c:v>
                </c:pt>
                <c:pt idx="20726">
                  <c:v>0</c:v>
                </c:pt>
                <c:pt idx="20727">
                  <c:v>0</c:v>
                </c:pt>
                <c:pt idx="20728">
                  <c:v>0</c:v>
                </c:pt>
                <c:pt idx="20729">
                  <c:v>0</c:v>
                </c:pt>
                <c:pt idx="20730">
                  <c:v>0</c:v>
                </c:pt>
                <c:pt idx="20731">
                  <c:v>0</c:v>
                </c:pt>
                <c:pt idx="20732">
                  <c:v>0</c:v>
                </c:pt>
                <c:pt idx="20733">
                  <c:v>0</c:v>
                </c:pt>
                <c:pt idx="20734">
                  <c:v>0</c:v>
                </c:pt>
                <c:pt idx="20735">
                  <c:v>0</c:v>
                </c:pt>
                <c:pt idx="20736">
                  <c:v>0</c:v>
                </c:pt>
                <c:pt idx="20737">
                  <c:v>0</c:v>
                </c:pt>
                <c:pt idx="20738">
                  <c:v>0</c:v>
                </c:pt>
                <c:pt idx="20739">
                  <c:v>0</c:v>
                </c:pt>
                <c:pt idx="20740">
                  <c:v>0</c:v>
                </c:pt>
                <c:pt idx="20741">
                  <c:v>0</c:v>
                </c:pt>
                <c:pt idx="20742">
                  <c:v>0</c:v>
                </c:pt>
                <c:pt idx="20743">
                  <c:v>0</c:v>
                </c:pt>
                <c:pt idx="20744">
                  <c:v>0</c:v>
                </c:pt>
                <c:pt idx="20745">
                  <c:v>0</c:v>
                </c:pt>
                <c:pt idx="20746">
                  <c:v>0</c:v>
                </c:pt>
                <c:pt idx="20747">
                  <c:v>0</c:v>
                </c:pt>
                <c:pt idx="20748">
                  <c:v>0</c:v>
                </c:pt>
                <c:pt idx="20749">
                  <c:v>0</c:v>
                </c:pt>
                <c:pt idx="20750">
                  <c:v>0</c:v>
                </c:pt>
                <c:pt idx="20751">
                  <c:v>0</c:v>
                </c:pt>
                <c:pt idx="20752">
                  <c:v>0</c:v>
                </c:pt>
                <c:pt idx="20753">
                  <c:v>0</c:v>
                </c:pt>
                <c:pt idx="20754">
                  <c:v>0</c:v>
                </c:pt>
                <c:pt idx="20755">
                  <c:v>0</c:v>
                </c:pt>
                <c:pt idx="20756">
                  <c:v>0</c:v>
                </c:pt>
                <c:pt idx="20757">
                  <c:v>0</c:v>
                </c:pt>
                <c:pt idx="20758">
                  <c:v>0</c:v>
                </c:pt>
                <c:pt idx="20759">
                  <c:v>0</c:v>
                </c:pt>
                <c:pt idx="20760">
                  <c:v>0</c:v>
                </c:pt>
                <c:pt idx="20761">
                  <c:v>0</c:v>
                </c:pt>
                <c:pt idx="20762">
                  <c:v>0</c:v>
                </c:pt>
                <c:pt idx="20763">
                  <c:v>0</c:v>
                </c:pt>
                <c:pt idx="20764">
                  <c:v>0</c:v>
                </c:pt>
                <c:pt idx="20765">
                  <c:v>0</c:v>
                </c:pt>
                <c:pt idx="20766">
                  <c:v>0</c:v>
                </c:pt>
                <c:pt idx="20767">
                  <c:v>0</c:v>
                </c:pt>
                <c:pt idx="20768">
                  <c:v>0</c:v>
                </c:pt>
                <c:pt idx="20769">
                  <c:v>0</c:v>
                </c:pt>
                <c:pt idx="20770">
                  <c:v>0</c:v>
                </c:pt>
                <c:pt idx="20771">
                  <c:v>0</c:v>
                </c:pt>
                <c:pt idx="20772">
                  <c:v>0</c:v>
                </c:pt>
                <c:pt idx="20773">
                  <c:v>0</c:v>
                </c:pt>
                <c:pt idx="20774">
                  <c:v>0</c:v>
                </c:pt>
                <c:pt idx="20775">
                  <c:v>0</c:v>
                </c:pt>
                <c:pt idx="20776">
                  <c:v>0</c:v>
                </c:pt>
                <c:pt idx="20777">
                  <c:v>0</c:v>
                </c:pt>
                <c:pt idx="20778">
                  <c:v>0</c:v>
                </c:pt>
                <c:pt idx="20779">
                  <c:v>0</c:v>
                </c:pt>
                <c:pt idx="20780">
                  <c:v>0</c:v>
                </c:pt>
                <c:pt idx="20781">
                  <c:v>0</c:v>
                </c:pt>
                <c:pt idx="20782">
                  <c:v>0</c:v>
                </c:pt>
                <c:pt idx="20783">
                  <c:v>0</c:v>
                </c:pt>
                <c:pt idx="20784">
                  <c:v>0</c:v>
                </c:pt>
                <c:pt idx="20785">
                  <c:v>0</c:v>
                </c:pt>
                <c:pt idx="20786">
                  <c:v>0</c:v>
                </c:pt>
                <c:pt idx="20787">
                  <c:v>0</c:v>
                </c:pt>
                <c:pt idx="20788">
                  <c:v>0</c:v>
                </c:pt>
                <c:pt idx="20789">
                  <c:v>0</c:v>
                </c:pt>
                <c:pt idx="20790">
                  <c:v>0</c:v>
                </c:pt>
                <c:pt idx="20791">
                  <c:v>0</c:v>
                </c:pt>
                <c:pt idx="20792">
                  <c:v>0</c:v>
                </c:pt>
                <c:pt idx="20793">
                  <c:v>0</c:v>
                </c:pt>
                <c:pt idx="20794">
                  <c:v>0</c:v>
                </c:pt>
                <c:pt idx="20795">
                  <c:v>0</c:v>
                </c:pt>
                <c:pt idx="20796">
                  <c:v>0</c:v>
                </c:pt>
                <c:pt idx="20797">
                  <c:v>0</c:v>
                </c:pt>
                <c:pt idx="20798">
                  <c:v>0</c:v>
                </c:pt>
                <c:pt idx="20799">
                  <c:v>0</c:v>
                </c:pt>
                <c:pt idx="20800">
                  <c:v>0</c:v>
                </c:pt>
                <c:pt idx="20801">
                  <c:v>0</c:v>
                </c:pt>
                <c:pt idx="20802">
                  <c:v>0</c:v>
                </c:pt>
                <c:pt idx="20803">
                  <c:v>0</c:v>
                </c:pt>
                <c:pt idx="20804">
                  <c:v>0</c:v>
                </c:pt>
                <c:pt idx="20805">
                  <c:v>0</c:v>
                </c:pt>
                <c:pt idx="20806">
                  <c:v>0</c:v>
                </c:pt>
                <c:pt idx="20807">
                  <c:v>0</c:v>
                </c:pt>
                <c:pt idx="20808">
                  <c:v>0</c:v>
                </c:pt>
                <c:pt idx="20809">
                  <c:v>0</c:v>
                </c:pt>
                <c:pt idx="20810">
                  <c:v>0</c:v>
                </c:pt>
                <c:pt idx="20811">
                  <c:v>0</c:v>
                </c:pt>
                <c:pt idx="20812">
                  <c:v>0</c:v>
                </c:pt>
                <c:pt idx="20813">
                  <c:v>0</c:v>
                </c:pt>
                <c:pt idx="20814">
                  <c:v>0</c:v>
                </c:pt>
                <c:pt idx="20815">
                  <c:v>0</c:v>
                </c:pt>
                <c:pt idx="20816">
                  <c:v>0</c:v>
                </c:pt>
                <c:pt idx="20817">
                  <c:v>0</c:v>
                </c:pt>
                <c:pt idx="20818">
                  <c:v>0</c:v>
                </c:pt>
                <c:pt idx="20819">
                  <c:v>0</c:v>
                </c:pt>
                <c:pt idx="20820">
                  <c:v>0</c:v>
                </c:pt>
                <c:pt idx="20821">
                  <c:v>0</c:v>
                </c:pt>
                <c:pt idx="20822">
                  <c:v>0</c:v>
                </c:pt>
                <c:pt idx="20823">
                  <c:v>0</c:v>
                </c:pt>
                <c:pt idx="20824">
                  <c:v>0</c:v>
                </c:pt>
                <c:pt idx="20825">
                  <c:v>0</c:v>
                </c:pt>
                <c:pt idx="20826">
                  <c:v>0</c:v>
                </c:pt>
                <c:pt idx="20827">
                  <c:v>0</c:v>
                </c:pt>
                <c:pt idx="20828">
                  <c:v>0</c:v>
                </c:pt>
                <c:pt idx="20829">
                  <c:v>0</c:v>
                </c:pt>
                <c:pt idx="20830">
                  <c:v>0</c:v>
                </c:pt>
                <c:pt idx="20831">
                  <c:v>0</c:v>
                </c:pt>
                <c:pt idx="20832">
                  <c:v>0</c:v>
                </c:pt>
                <c:pt idx="20833">
                  <c:v>0</c:v>
                </c:pt>
                <c:pt idx="20834">
                  <c:v>0</c:v>
                </c:pt>
                <c:pt idx="20835">
                  <c:v>0</c:v>
                </c:pt>
                <c:pt idx="20836">
                  <c:v>0</c:v>
                </c:pt>
                <c:pt idx="20837">
                  <c:v>0</c:v>
                </c:pt>
                <c:pt idx="20838">
                  <c:v>0</c:v>
                </c:pt>
                <c:pt idx="20839">
                  <c:v>0</c:v>
                </c:pt>
                <c:pt idx="20840">
                  <c:v>0</c:v>
                </c:pt>
                <c:pt idx="20841">
                  <c:v>0</c:v>
                </c:pt>
                <c:pt idx="20842">
                  <c:v>0</c:v>
                </c:pt>
                <c:pt idx="20843">
                  <c:v>0</c:v>
                </c:pt>
                <c:pt idx="20844">
                  <c:v>0</c:v>
                </c:pt>
                <c:pt idx="20845">
                  <c:v>0</c:v>
                </c:pt>
                <c:pt idx="20846">
                  <c:v>0</c:v>
                </c:pt>
                <c:pt idx="20847">
                  <c:v>0</c:v>
                </c:pt>
                <c:pt idx="20848">
                  <c:v>0</c:v>
                </c:pt>
                <c:pt idx="20849">
                  <c:v>0</c:v>
                </c:pt>
                <c:pt idx="20850">
                  <c:v>0</c:v>
                </c:pt>
                <c:pt idx="20851">
                  <c:v>0</c:v>
                </c:pt>
                <c:pt idx="20852">
                  <c:v>0</c:v>
                </c:pt>
                <c:pt idx="20853">
                  <c:v>0</c:v>
                </c:pt>
                <c:pt idx="20854">
                  <c:v>0</c:v>
                </c:pt>
                <c:pt idx="20855">
                  <c:v>0</c:v>
                </c:pt>
                <c:pt idx="20856">
                  <c:v>0</c:v>
                </c:pt>
                <c:pt idx="20857">
                  <c:v>0</c:v>
                </c:pt>
                <c:pt idx="20858">
                  <c:v>0</c:v>
                </c:pt>
                <c:pt idx="20859">
                  <c:v>0</c:v>
                </c:pt>
                <c:pt idx="20860">
                  <c:v>0</c:v>
                </c:pt>
                <c:pt idx="20861">
                  <c:v>0</c:v>
                </c:pt>
                <c:pt idx="20862">
                  <c:v>0</c:v>
                </c:pt>
                <c:pt idx="20863">
                  <c:v>0</c:v>
                </c:pt>
                <c:pt idx="20864">
                  <c:v>0</c:v>
                </c:pt>
                <c:pt idx="20865">
                  <c:v>0</c:v>
                </c:pt>
                <c:pt idx="20866">
                  <c:v>0</c:v>
                </c:pt>
                <c:pt idx="20867">
                  <c:v>0</c:v>
                </c:pt>
                <c:pt idx="20868">
                  <c:v>0</c:v>
                </c:pt>
                <c:pt idx="20869">
                  <c:v>0</c:v>
                </c:pt>
                <c:pt idx="20870">
                  <c:v>0</c:v>
                </c:pt>
                <c:pt idx="20871">
                  <c:v>0</c:v>
                </c:pt>
                <c:pt idx="20872">
                  <c:v>0</c:v>
                </c:pt>
                <c:pt idx="20873">
                  <c:v>0</c:v>
                </c:pt>
                <c:pt idx="20874">
                  <c:v>0</c:v>
                </c:pt>
                <c:pt idx="20875">
                  <c:v>0</c:v>
                </c:pt>
                <c:pt idx="20876">
                  <c:v>0</c:v>
                </c:pt>
                <c:pt idx="20877">
                  <c:v>0</c:v>
                </c:pt>
                <c:pt idx="20878">
                  <c:v>0</c:v>
                </c:pt>
                <c:pt idx="20879">
                  <c:v>0</c:v>
                </c:pt>
                <c:pt idx="20880">
                  <c:v>0</c:v>
                </c:pt>
                <c:pt idx="20881">
                  <c:v>0</c:v>
                </c:pt>
                <c:pt idx="20882">
                  <c:v>0</c:v>
                </c:pt>
                <c:pt idx="20883">
                  <c:v>0</c:v>
                </c:pt>
                <c:pt idx="20884">
                  <c:v>0</c:v>
                </c:pt>
                <c:pt idx="20885">
                  <c:v>0</c:v>
                </c:pt>
                <c:pt idx="20886">
                  <c:v>0</c:v>
                </c:pt>
                <c:pt idx="20887">
                  <c:v>0</c:v>
                </c:pt>
                <c:pt idx="20888">
                  <c:v>0</c:v>
                </c:pt>
                <c:pt idx="20889">
                  <c:v>0</c:v>
                </c:pt>
                <c:pt idx="20890">
                  <c:v>0</c:v>
                </c:pt>
                <c:pt idx="20891">
                  <c:v>0</c:v>
                </c:pt>
                <c:pt idx="20892">
                  <c:v>0</c:v>
                </c:pt>
                <c:pt idx="20893">
                  <c:v>0</c:v>
                </c:pt>
                <c:pt idx="20894">
                  <c:v>0</c:v>
                </c:pt>
                <c:pt idx="20895">
                  <c:v>0</c:v>
                </c:pt>
                <c:pt idx="20896">
                  <c:v>0</c:v>
                </c:pt>
                <c:pt idx="20897">
                  <c:v>0</c:v>
                </c:pt>
                <c:pt idx="20898">
                  <c:v>0</c:v>
                </c:pt>
                <c:pt idx="20899">
                  <c:v>0</c:v>
                </c:pt>
                <c:pt idx="20900">
                  <c:v>0</c:v>
                </c:pt>
                <c:pt idx="20901">
                  <c:v>0</c:v>
                </c:pt>
                <c:pt idx="20902">
                  <c:v>0</c:v>
                </c:pt>
                <c:pt idx="20903">
                  <c:v>0</c:v>
                </c:pt>
                <c:pt idx="20904">
                  <c:v>0</c:v>
                </c:pt>
                <c:pt idx="20905">
                  <c:v>0</c:v>
                </c:pt>
                <c:pt idx="20906">
                  <c:v>0</c:v>
                </c:pt>
                <c:pt idx="20907">
                  <c:v>0</c:v>
                </c:pt>
                <c:pt idx="20908">
                  <c:v>0</c:v>
                </c:pt>
                <c:pt idx="20909">
                  <c:v>0</c:v>
                </c:pt>
                <c:pt idx="20910">
                  <c:v>0</c:v>
                </c:pt>
                <c:pt idx="20911">
                  <c:v>0</c:v>
                </c:pt>
                <c:pt idx="20912">
                  <c:v>0</c:v>
                </c:pt>
                <c:pt idx="20913">
                  <c:v>0</c:v>
                </c:pt>
                <c:pt idx="20914">
                  <c:v>0</c:v>
                </c:pt>
                <c:pt idx="20915">
                  <c:v>0</c:v>
                </c:pt>
                <c:pt idx="20916">
                  <c:v>0</c:v>
                </c:pt>
                <c:pt idx="20917">
                  <c:v>0</c:v>
                </c:pt>
                <c:pt idx="20918">
                  <c:v>0</c:v>
                </c:pt>
                <c:pt idx="20919">
                  <c:v>0</c:v>
                </c:pt>
                <c:pt idx="20920">
                  <c:v>0</c:v>
                </c:pt>
                <c:pt idx="20921">
                  <c:v>0</c:v>
                </c:pt>
                <c:pt idx="20922">
                  <c:v>0</c:v>
                </c:pt>
                <c:pt idx="20923">
                  <c:v>0</c:v>
                </c:pt>
                <c:pt idx="20924">
                  <c:v>0</c:v>
                </c:pt>
                <c:pt idx="20925">
                  <c:v>0</c:v>
                </c:pt>
                <c:pt idx="20926">
                  <c:v>0</c:v>
                </c:pt>
                <c:pt idx="20927">
                  <c:v>0</c:v>
                </c:pt>
                <c:pt idx="20928">
                  <c:v>0</c:v>
                </c:pt>
                <c:pt idx="20929">
                  <c:v>0</c:v>
                </c:pt>
                <c:pt idx="20930">
                  <c:v>0</c:v>
                </c:pt>
                <c:pt idx="20931">
                  <c:v>0</c:v>
                </c:pt>
                <c:pt idx="20932">
                  <c:v>0</c:v>
                </c:pt>
                <c:pt idx="20933">
                  <c:v>0</c:v>
                </c:pt>
                <c:pt idx="20934">
                  <c:v>0</c:v>
                </c:pt>
                <c:pt idx="20935">
                  <c:v>0</c:v>
                </c:pt>
                <c:pt idx="20936">
                  <c:v>0</c:v>
                </c:pt>
                <c:pt idx="20937">
                  <c:v>0</c:v>
                </c:pt>
                <c:pt idx="20938">
                  <c:v>0</c:v>
                </c:pt>
                <c:pt idx="20939">
                  <c:v>0</c:v>
                </c:pt>
                <c:pt idx="20940">
                  <c:v>0</c:v>
                </c:pt>
                <c:pt idx="20941">
                  <c:v>0</c:v>
                </c:pt>
                <c:pt idx="20942">
                  <c:v>0</c:v>
                </c:pt>
                <c:pt idx="20943">
                  <c:v>0</c:v>
                </c:pt>
                <c:pt idx="20944">
                  <c:v>0</c:v>
                </c:pt>
                <c:pt idx="20945">
                  <c:v>0</c:v>
                </c:pt>
                <c:pt idx="20946">
                  <c:v>0</c:v>
                </c:pt>
                <c:pt idx="20947">
                  <c:v>0</c:v>
                </c:pt>
                <c:pt idx="20948">
                  <c:v>0</c:v>
                </c:pt>
                <c:pt idx="20949">
                  <c:v>0</c:v>
                </c:pt>
                <c:pt idx="20950">
                  <c:v>0</c:v>
                </c:pt>
                <c:pt idx="20951">
                  <c:v>0</c:v>
                </c:pt>
                <c:pt idx="20952">
                  <c:v>0</c:v>
                </c:pt>
                <c:pt idx="20953">
                  <c:v>0</c:v>
                </c:pt>
                <c:pt idx="20954">
                  <c:v>0</c:v>
                </c:pt>
                <c:pt idx="20955">
                  <c:v>0</c:v>
                </c:pt>
                <c:pt idx="20956">
                  <c:v>0</c:v>
                </c:pt>
                <c:pt idx="20957">
                  <c:v>0</c:v>
                </c:pt>
                <c:pt idx="20958">
                  <c:v>0</c:v>
                </c:pt>
                <c:pt idx="20959">
                  <c:v>0</c:v>
                </c:pt>
                <c:pt idx="20960">
                  <c:v>0</c:v>
                </c:pt>
                <c:pt idx="20961">
                  <c:v>0</c:v>
                </c:pt>
                <c:pt idx="20962">
                  <c:v>0</c:v>
                </c:pt>
                <c:pt idx="20963">
                  <c:v>0</c:v>
                </c:pt>
                <c:pt idx="20964">
                  <c:v>0</c:v>
                </c:pt>
                <c:pt idx="20965">
                  <c:v>0</c:v>
                </c:pt>
                <c:pt idx="20966">
                  <c:v>0</c:v>
                </c:pt>
                <c:pt idx="20967">
                  <c:v>0</c:v>
                </c:pt>
                <c:pt idx="20968">
                  <c:v>0</c:v>
                </c:pt>
                <c:pt idx="20969">
                  <c:v>0</c:v>
                </c:pt>
                <c:pt idx="20970">
                  <c:v>0</c:v>
                </c:pt>
                <c:pt idx="20971">
                  <c:v>0</c:v>
                </c:pt>
                <c:pt idx="20972">
                  <c:v>0</c:v>
                </c:pt>
                <c:pt idx="20973">
                  <c:v>0</c:v>
                </c:pt>
                <c:pt idx="20974">
                  <c:v>0</c:v>
                </c:pt>
                <c:pt idx="20975">
                  <c:v>0</c:v>
                </c:pt>
                <c:pt idx="20976">
                  <c:v>0</c:v>
                </c:pt>
                <c:pt idx="20977">
                  <c:v>0</c:v>
                </c:pt>
                <c:pt idx="20978">
                  <c:v>0</c:v>
                </c:pt>
                <c:pt idx="20979">
                  <c:v>0</c:v>
                </c:pt>
                <c:pt idx="20980">
                  <c:v>0</c:v>
                </c:pt>
                <c:pt idx="20981">
                  <c:v>0</c:v>
                </c:pt>
                <c:pt idx="20982">
                  <c:v>0</c:v>
                </c:pt>
                <c:pt idx="20983">
                  <c:v>0</c:v>
                </c:pt>
                <c:pt idx="20984">
                  <c:v>0</c:v>
                </c:pt>
                <c:pt idx="20985">
                  <c:v>0</c:v>
                </c:pt>
                <c:pt idx="20986">
                  <c:v>0</c:v>
                </c:pt>
                <c:pt idx="20987">
                  <c:v>0</c:v>
                </c:pt>
                <c:pt idx="20988">
                  <c:v>0</c:v>
                </c:pt>
                <c:pt idx="20989">
                  <c:v>0</c:v>
                </c:pt>
                <c:pt idx="20990">
                  <c:v>0</c:v>
                </c:pt>
                <c:pt idx="20991">
                  <c:v>0</c:v>
                </c:pt>
                <c:pt idx="20992">
                  <c:v>0</c:v>
                </c:pt>
                <c:pt idx="20993">
                  <c:v>0</c:v>
                </c:pt>
                <c:pt idx="20994">
                  <c:v>0</c:v>
                </c:pt>
                <c:pt idx="20995">
                  <c:v>0</c:v>
                </c:pt>
                <c:pt idx="20996">
                  <c:v>0</c:v>
                </c:pt>
                <c:pt idx="20997">
                  <c:v>0</c:v>
                </c:pt>
                <c:pt idx="20998">
                  <c:v>0</c:v>
                </c:pt>
                <c:pt idx="20999">
                  <c:v>0</c:v>
                </c:pt>
                <c:pt idx="21000">
                  <c:v>0</c:v>
                </c:pt>
                <c:pt idx="21001">
                  <c:v>0</c:v>
                </c:pt>
                <c:pt idx="21002">
                  <c:v>0</c:v>
                </c:pt>
                <c:pt idx="21003">
                  <c:v>0</c:v>
                </c:pt>
                <c:pt idx="21004">
                  <c:v>0</c:v>
                </c:pt>
                <c:pt idx="21005">
                  <c:v>0</c:v>
                </c:pt>
                <c:pt idx="21006">
                  <c:v>0</c:v>
                </c:pt>
                <c:pt idx="21007">
                  <c:v>0</c:v>
                </c:pt>
                <c:pt idx="21008">
                  <c:v>0</c:v>
                </c:pt>
                <c:pt idx="21009">
                  <c:v>0</c:v>
                </c:pt>
                <c:pt idx="21010">
                  <c:v>0</c:v>
                </c:pt>
                <c:pt idx="21011">
                  <c:v>0</c:v>
                </c:pt>
                <c:pt idx="21012">
                  <c:v>0</c:v>
                </c:pt>
                <c:pt idx="21013">
                  <c:v>0</c:v>
                </c:pt>
                <c:pt idx="21014">
                  <c:v>0</c:v>
                </c:pt>
                <c:pt idx="21015">
                  <c:v>0</c:v>
                </c:pt>
                <c:pt idx="21016">
                  <c:v>0</c:v>
                </c:pt>
                <c:pt idx="21017">
                  <c:v>0</c:v>
                </c:pt>
                <c:pt idx="21018">
                  <c:v>0</c:v>
                </c:pt>
                <c:pt idx="21019">
                  <c:v>0</c:v>
                </c:pt>
                <c:pt idx="21020">
                  <c:v>0</c:v>
                </c:pt>
                <c:pt idx="21021">
                  <c:v>0</c:v>
                </c:pt>
                <c:pt idx="21022">
                  <c:v>0</c:v>
                </c:pt>
                <c:pt idx="21023">
                  <c:v>0</c:v>
                </c:pt>
                <c:pt idx="21024">
                  <c:v>0</c:v>
                </c:pt>
                <c:pt idx="21025">
                  <c:v>0</c:v>
                </c:pt>
                <c:pt idx="21026">
                  <c:v>0</c:v>
                </c:pt>
                <c:pt idx="21027">
                  <c:v>0</c:v>
                </c:pt>
                <c:pt idx="21028">
                  <c:v>0</c:v>
                </c:pt>
                <c:pt idx="21029">
                  <c:v>0</c:v>
                </c:pt>
                <c:pt idx="21030">
                  <c:v>0</c:v>
                </c:pt>
                <c:pt idx="21031">
                  <c:v>0</c:v>
                </c:pt>
                <c:pt idx="21032">
                  <c:v>0</c:v>
                </c:pt>
                <c:pt idx="21033">
                  <c:v>0</c:v>
                </c:pt>
                <c:pt idx="21034">
                  <c:v>0</c:v>
                </c:pt>
                <c:pt idx="21035">
                  <c:v>0</c:v>
                </c:pt>
                <c:pt idx="21036">
                  <c:v>0</c:v>
                </c:pt>
                <c:pt idx="21037">
                  <c:v>0</c:v>
                </c:pt>
                <c:pt idx="21038">
                  <c:v>0</c:v>
                </c:pt>
                <c:pt idx="21039">
                  <c:v>0</c:v>
                </c:pt>
                <c:pt idx="21040">
                  <c:v>0</c:v>
                </c:pt>
                <c:pt idx="21041">
                  <c:v>0</c:v>
                </c:pt>
                <c:pt idx="21042">
                  <c:v>0</c:v>
                </c:pt>
                <c:pt idx="21043">
                  <c:v>0</c:v>
                </c:pt>
                <c:pt idx="21044">
                  <c:v>0</c:v>
                </c:pt>
                <c:pt idx="21045">
                  <c:v>0</c:v>
                </c:pt>
                <c:pt idx="21046">
                  <c:v>0</c:v>
                </c:pt>
                <c:pt idx="21047">
                  <c:v>0</c:v>
                </c:pt>
                <c:pt idx="21048">
                  <c:v>0</c:v>
                </c:pt>
                <c:pt idx="21049">
                  <c:v>0</c:v>
                </c:pt>
                <c:pt idx="21050">
                  <c:v>0</c:v>
                </c:pt>
                <c:pt idx="21051">
                  <c:v>0</c:v>
                </c:pt>
                <c:pt idx="21052">
                  <c:v>0</c:v>
                </c:pt>
                <c:pt idx="21053">
                  <c:v>0</c:v>
                </c:pt>
                <c:pt idx="21054">
                  <c:v>0</c:v>
                </c:pt>
                <c:pt idx="21055">
                  <c:v>0</c:v>
                </c:pt>
                <c:pt idx="21056">
                  <c:v>0</c:v>
                </c:pt>
                <c:pt idx="21057">
                  <c:v>0</c:v>
                </c:pt>
                <c:pt idx="21058">
                  <c:v>0</c:v>
                </c:pt>
                <c:pt idx="21059">
                  <c:v>0</c:v>
                </c:pt>
                <c:pt idx="21060">
                  <c:v>0</c:v>
                </c:pt>
                <c:pt idx="21061">
                  <c:v>0</c:v>
                </c:pt>
                <c:pt idx="21062">
                  <c:v>0</c:v>
                </c:pt>
                <c:pt idx="21063">
                  <c:v>0</c:v>
                </c:pt>
                <c:pt idx="21064">
                  <c:v>0</c:v>
                </c:pt>
                <c:pt idx="21065">
                  <c:v>0</c:v>
                </c:pt>
                <c:pt idx="21066">
                  <c:v>0</c:v>
                </c:pt>
                <c:pt idx="21067">
                  <c:v>0</c:v>
                </c:pt>
                <c:pt idx="21068">
                  <c:v>0</c:v>
                </c:pt>
                <c:pt idx="21069">
                  <c:v>0</c:v>
                </c:pt>
                <c:pt idx="21070">
                  <c:v>0</c:v>
                </c:pt>
                <c:pt idx="21071">
                  <c:v>0</c:v>
                </c:pt>
                <c:pt idx="21072">
                  <c:v>0</c:v>
                </c:pt>
                <c:pt idx="21073">
                  <c:v>0</c:v>
                </c:pt>
                <c:pt idx="21074">
                  <c:v>0</c:v>
                </c:pt>
                <c:pt idx="21075">
                  <c:v>0</c:v>
                </c:pt>
                <c:pt idx="21076">
                  <c:v>0</c:v>
                </c:pt>
                <c:pt idx="21077">
                  <c:v>0</c:v>
                </c:pt>
                <c:pt idx="21078">
                  <c:v>0</c:v>
                </c:pt>
                <c:pt idx="21079">
                  <c:v>0</c:v>
                </c:pt>
                <c:pt idx="21080">
                  <c:v>0</c:v>
                </c:pt>
                <c:pt idx="21081">
                  <c:v>0</c:v>
                </c:pt>
                <c:pt idx="21082">
                  <c:v>0</c:v>
                </c:pt>
                <c:pt idx="21083">
                  <c:v>0</c:v>
                </c:pt>
                <c:pt idx="21084">
                  <c:v>1E-3</c:v>
                </c:pt>
                <c:pt idx="21085">
                  <c:v>1E-3</c:v>
                </c:pt>
                <c:pt idx="21086">
                  <c:v>4.0000000000000001E-3</c:v>
                </c:pt>
                <c:pt idx="21087">
                  <c:v>5.0000000000000001E-3</c:v>
                </c:pt>
                <c:pt idx="21088">
                  <c:v>8.0000000000000002E-3</c:v>
                </c:pt>
                <c:pt idx="21089">
                  <c:v>1.6E-2</c:v>
                </c:pt>
                <c:pt idx="21090">
                  <c:v>2.5999999999999999E-2</c:v>
                </c:pt>
                <c:pt idx="21091">
                  <c:v>4.7E-2</c:v>
                </c:pt>
                <c:pt idx="21092">
                  <c:v>6.4000000000000001E-2</c:v>
                </c:pt>
                <c:pt idx="21093">
                  <c:v>7.3999999999999996E-2</c:v>
                </c:pt>
                <c:pt idx="21094">
                  <c:v>8.4000000000000005E-2</c:v>
                </c:pt>
                <c:pt idx="21095">
                  <c:v>9.5000000000000001E-2</c:v>
                </c:pt>
                <c:pt idx="21096">
                  <c:v>9.5000000000000001E-2</c:v>
                </c:pt>
                <c:pt idx="21097">
                  <c:v>9.5000000000000001E-2</c:v>
                </c:pt>
                <c:pt idx="21098">
                  <c:v>9.5000000000000001E-2</c:v>
                </c:pt>
                <c:pt idx="21099">
                  <c:v>9.5000000000000001E-2</c:v>
                </c:pt>
                <c:pt idx="21100">
                  <c:v>9.5000000000000001E-2</c:v>
                </c:pt>
                <c:pt idx="21101">
                  <c:v>0.12</c:v>
                </c:pt>
                <c:pt idx="21102">
                  <c:v>0.13300000000000001</c:v>
                </c:pt>
                <c:pt idx="21103">
                  <c:v>0.161</c:v>
                </c:pt>
                <c:pt idx="21104">
                  <c:v>0.245</c:v>
                </c:pt>
                <c:pt idx="21105">
                  <c:v>0.27500000000000002</c:v>
                </c:pt>
                <c:pt idx="21106">
                  <c:v>0.35899999999999999</c:v>
                </c:pt>
                <c:pt idx="21107">
                  <c:v>0.48899999999999999</c:v>
                </c:pt>
                <c:pt idx="21108">
                  <c:v>0.621</c:v>
                </c:pt>
                <c:pt idx="21109">
                  <c:v>0.751</c:v>
                </c:pt>
                <c:pt idx="21110">
                  <c:v>0.96299999999999997</c:v>
                </c:pt>
                <c:pt idx="21111">
                  <c:v>1.1850000000000001</c:v>
                </c:pt>
                <c:pt idx="21112">
                  <c:v>1.581</c:v>
                </c:pt>
                <c:pt idx="21113">
                  <c:v>2.008</c:v>
                </c:pt>
                <c:pt idx="21114">
                  <c:v>2.3719999999999999</c:v>
                </c:pt>
                <c:pt idx="21115">
                  <c:v>2.5609999999999999</c:v>
                </c:pt>
                <c:pt idx="21116">
                  <c:v>2.5609999999999999</c:v>
                </c:pt>
                <c:pt idx="21117">
                  <c:v>2.6579999999999999</c:v>
                </c:pt>
                <c:pt idx="21118">
                  <c:v>2.5609999999999999</c:v>
                </c:pt>
                <c:pt idx="21119">
                  <c:v>2.5609999999999999</c:v>
                </c:pt>
                <c:pt idx="21120">
                  <c:v>2.6579999999999999</c:v>
                </c:pt>
                <c:pt idx="21121">
                  <c:v>2.7429999999999999</c:v>
                </c:pt>
                <c:pt idx="21122">
                  <c:v>2.8420000000000001</c:v>
                </c:pt>
                <c:pt idx="21123">
                  <c:v>2.94</c:v>
                </c:pt>
                <c:pt idx="21124">
                  <c:v>2.94</c:v>
                </c:pt>
                <c:pt idx="21125">
                  <c:v>2.94</c:v>
                </c:pt>
                <c:pt idx="21126">
                  <c:v>2.94</c:v>
                </c:pt>
                <c:pt idx="21127">
                  <c:v>2.8420000000000001</c:v>
                </c:pt>
                <c:pt idx="21128">
                  <c:v>2.7429999999999999</c:v>
                </c:pt>
                <c:pt idx="21129">
                  <c:v>2.7429999999999999</c:v>
                </c:pt>
                <c:pt idx="21130">
                  <c:v>2.6579999999999999</c:v>
                </c:pt>
                <c:pt idx="21131">
                  <c:v>2.5609999999999999</c:v>
                </c:pt>
                <c:pt idx="21132">
                  <c:v>2.4660000000000002</c:v>
                </c:pt>
                <c:pt idx="21133">
                  <c:v>2.4660000000000002</c:v>
                </c:pt>
                <c:pt idx="21134">
                  <c:v>2.3719999999999999</c:v>
                </c:pt>
                <c:pt idx="21135">
                  <c:v>2.2789999999999999</c:v>
                </c:pt>
                <c:pt idx="21136">
                  <c:v>2.2789999999999999</c:v>
                </c:pt>
                <c:pt idx="21137">
                  <c:v>2.1869999999999998</c:v>
                </c:pt>
                <c:pt idx="21138">
                  <c:v>2.097</c:v>
                </c:pt>
                <c:pt idx="21139">
                  <c:v>2.097</c:v>
                </c:pt>
                <c:pt idx="21140">
                  <c:v>2.008</c:v>
                </c:pt>
                <c:pt idx="21141">
                  <c:v>1.92</c:v>
                </c:pt>
                <c:pt idx="21142">
                  <c:v>1.833</c:v>
                </c:pt>
                <c:pt idx="21143">
                  <c:v>1.833</c:v>
                </c:pt>
                <c:pt idx="21144">
                  <c:v>1.748</c:v>
                </c:pt>
                <c:pt idx="21145">
                  <c:v>1.6639999999999999</c:v>
                </c:pt>
                <c:pt idx="21146">
                  <c:v>1.581</c:v>
                </c:pt>
                <c:pt idx="21147">
                  <c:v>1.581</c:v>
                </c:pt>
                <c:pt idx="21148">
                  <c:v>1.4990000000000001</c:v>
                </c:pt>
                <c:pt idx="21149">
                  <c:v>1.419</c:v>
                </c:pt>
                <c:pt idx="21150">
                  <c:v>1.339</c:v>
                </c:pt>
                <c:pt idx="21151">
                  <c:v>1.262</c:v>
                </c:pt>
                <c:pt idx="21152">
                  <c:v>1.262</c:v>
                </c:pt>
                <c:pt idx="21153">
                  <c:v>1.1850000000000001</c:v>
                </c:pt>
                <c:pt idx="21154">
                  <c:v>1.1100000000000001</c:v>
                </c:pt>
                <c:pt idx="21155">
                  <c:v>1.1100000000000001</c:v>
                </c:pt>
                <c:pt idx="21156">
                  <c:v>1.0349999999999999</c:v>
                </c:pt>
                <c:pt idx="21157">
                  <c:v>1.0349999999999999</c:v>
                </c:pt>
                <c:pt idx="21158">
                  <c:v>1.0349999999999999</c:v>
                </c:pt>
                <c:pt idx="21159">
                  <c:v>1.0349999999999999</c:v>
                </c:pt>
                <c:pt idx="21160">
                  <c:v>0.96299999999999997</c:v>
                </c:pt>
                <c:pt idx="21161">
                  <c:v>0.96299999999999997</c:v>
                </c:pt>
                <c:pt idx="21162">
                  <c:v>0.96299999999999997</c:v>
                </c:pt>
                <c:pt idx="21163">
                  <c:v>0.96299999999999997</c:v>
                </c:pt>
                <c:pt idx="21164">
                  <c:v>0.89100000000000001</c:v>
                </c:pt>
                <c:pt idx="21165">
                  <c:v>0.89100000000000001</c:v>
                </c:pt>
                <c:pt idx="21166">
                  <c:v>0.82</c:v>
                </c:pt>
                <c:pt idx="21167">
                  <c:v>0.82</c:v>
                </c:pt>
                <c:pt idx="21168">
                  <c:v>0.82</c:v>
                </c:pt>
                <c:pt idx="21169">
                  <c:v>0.751</c:v>
                </c:pt>
                <c:pt idx="21170">
                  <c:v>0.751</c:v>
                </c:pt>
                <c:pt idx="21171">
                  <c:v>0.68300000000000005</c:v>
                </c:pt>
                <c:pt idx="21172">
                  <c:v>0.68300000000000005</c:v>
                </c:pt>
                <c:pt idx="21173">
                  <c:v>0.68300000000000005</c:v>
                </c:pt>
                <c:pt idx="21174">
                  <c:v>0.621</c:v>
                </c:pt>
                <c:pt idx="21175">
                  <c:v>0.621</c:v>
                </c:pt>
                <c:pt idx="21176">
                  <c:v>0.55500000000000005</c:v>
                </c:pt>
                <c:pt idx="21177">
                  <c:v>0.55500000000000005</c:v>
                </c:pt>
                <c:pt idx="21178">
                  <c:v>0.55500000000000005</c:v>
                </c:pt>
                <c:pt idx="21179">
                  <c:v>0.48899999999999999</c:v>
                </c:pt>
                <c:pt idx="21180">
                  <c:v>0.48899999999999999</c:v>
                </c:pt>
                <c:pt idx="21181">
                  <c:v>0.42399999999999999</c:v>
                </c:pt>
                <c:pt idx="21182">
                  <c:v>0.42399999999999999</c:v>
                </c:pt>
                <c:pt idx="21183">
                  <c:v>0.42399999999999999</c:v>
                </c:pt>
                <c:pt idx="21184">
                  <c:v>0.35899999999999999</c:v>
                </c:pt>
                <c:pt idx="21185">
                  <c:v>0.35899999999999999</c:v>
                </c:pt>
                <c:pt idx="21186">
                  <c:v>0.35899999999999999</c:v>
                </c:pt>
                <c:pt idx="21187">
                  <c:v>0.35899999999999999</c:v>
                </c:pt>
                <c:pt idx="21188">
                  <c:v>0.35899999999999999</c:v>
                </c:pt>
                <c:pt idx="21189">
                  <c:v>0.29699999999999999</c:v>
                </c:pt>
                <c:pt idx="21190">
                  <c:v>0.29699999999999999</c:v>
                </c:pt>
                <c:pt idx="21191">
                  <c:v>0.29699999999999999</c:v>
                </c:pt>
                <c:pt idx="21192">
                  <c:v>0.29699999999999999</c:v>
                </c:pt>
                <c:pt idx="21193">
                  <c:v>0.27500000000000002</c:v>
                </c:pt>
                <c:pt idx="21194">
                  <c:v>0.27500000000000002</c:v>
                </c:pt>
                <c:pt idx="21195">
                  <c:v>0.27500000000000002</c:v>
                </c:pt>
                <c:pt idx="21196">
                  <c:v>0.27500000000000002</c:v>
                </c:pt>
                <c:pt idx="21197">
                  <c:v>0.245</c:v>
                </c:pt>
                <c:pt idx="21198">
                  <c:v>0.245</c:v>
                </c:pt>
                <c:pt idx="21199">
                  <c:v>0.245</c:v>
                </c:pt>
                <c:pt idx="21200">
                  <c:v>0.20699999999999999</c:v>
                </c:pt>
                <c:pt idx="21201">
                  <c:v>0.20699999999999999</c:v>
                </c:pt>
                <c:pt idx="21202">
                  <c:v>0.20699999999999999</c:v>
                </c:pt>
                <c:pt idx="21203">
                  <c:v>0.20699999999999999</c:v>
                </c:pt>
                <c:pt idx="21204">
                  <c:v>0.161</c:v>
                </c:pt>
                <c:pt idx="21205">
                  <c:v>0.161</c:v>
                </c:pt>
                <c:pt idx="21206">
                  <c:v>0.161</c:v>
                </c:pt>
                <c:pt idx="21207">
                  <c:v>0.161</c:v>
                </c:pt>
                <c:pt idx="21208">
                  <c:v>0.14699999999999999</c:v>
                </c:pt>
                <c:pt idx="21209">
                  <c:v>0.14699999999999999</c:v>
                </c:pt>
                <c:pt idx="21210">
                  <c:v>0.14699999999999999</c:v>
                </c:pt>
                <c:pt idx="21211">
                  <c:v>0.14699999999999999</c:v>
                </c:pt>
                <c:pt idx="21212">
                  <c:v>0.13300000000000001</c:v>
                </c:pt>
                <c:pt idx="21213">
                  <c:v>0.13300000000000001</c:v>
                </c:pt>
                <c:pt idx="21214">
                  <c:v>0.13300000000000001</c:v>
                </c:pt>
                <c:pt idx="21215">
                  <c:v>0.13300000000000001</c:v>
                </c:pt>
                <c:pt idx="21216">
                  <c:v>0.12</c:v>
                </c:pt>
                <c:pt idx="21217">
                  <c:v>0.12</c:v>
                </c:pt>
                <c:pt idx="21218">
                  <c:v>0.12</c:v>
                </c:pt>
                <c:pt idx="21219">
                  <c:v>0.12</c:v>
                </c:pt>
                <c:pt idx="21220">
                  <c:v>0.107</c:v>
                </c:pt>
                <c:pt idx="21221">
                  <c:v>0.107</c:v>
                </c:pt>
                <c:pt idx="21222">
                  <c:v>0.107</c:v>
                </c:pt>
                <c:pt idx="21223">
                  <c:v>0.107</c:v>
                </c:pt>
                <c:pt idx="21224">
                  <c:v>0.107</c:v>
                </c:pt>
                <c:pt idx="21225">
                  <c:v>0.107</c:v>
                </c:pt>
                <c:pt idx="21226">
                  <c:v>0.107</c:v>
                </c:pt>
                <c:pt idx="21227">
                  <c:v>9.5000000000000001E-2</c:v>
                </c:pt>
                <c:pt idx="21228">
                  <c:v>9.5000000000000001E-2</c:v>
                </c:pt>
                <c:pt idx="21229">
                  <c:v>9.5000000000000001E-2</c:v>
                </c:pt>
                <c:pt idx="21230">
                  <c:v>9.5000000000000001E-2</c:v>
                </c:pt>
                <c:pt idx="21231">
                  <c:v>8.4000000000000005E-2</c:v>
                </c:pt>
                <c:pt idx="21232">
                  <c:v>8.4000000000000005E-2</c:v>
                </c:pt>
                <c:pt idx="21233">
                  <c:v>8.4000000000000005E-2</c:v>
                </c:pt>
                <c:pt idx="21234">
                  <c:v>8.4000000000000005E-2</c:v>
                </c:pt>
                <c:pt idx="21235">
                  <c:v>8.4000000000000005E-2</c:v>
                </c:pt>
                <c:pt idx="21236">
                  <c:v>8.4000000000000005E-2</c:v>
                </c:pt>
                <c:pt idx="21237">
                  <c:v>7.3999999999999996E-2</c:v>
                </c:pt>
                <c:pt idx="21238">
                  <c:v>7.3999999999999996E-2</c:v>
                </c:pt>
                <c:pt idx="21239">
                  <c:v>7.3999999999999996E-2</c:v>
                </c:pt>
                <c:pt idx="21240">
                  <c:v>7.3999999999999996E-2</c:v>
                </c:pt>
                <c:pt idx="21241">
                  <c:v>7.3999999999999996E-2</c:v>
                </c:pt>
                <c:pt idx="21242">
                  <c:v>7.3999999999999996E-2</c:v>
                </c:pt>
                <c:pt idx="21243">
                  <c:v>7.3999999999999996E-2</c:v>
                </c:pt>
                <c:pt idx="21244">
                  <c:v>7.3999999999999996E-2</c:v>
                </c:pt>
                <c:pt idx="21245">
                  <c:v>6.4000000000000001E-2</c:v>
                </c:pt>
                <c:pt idx="21246">
                  <c:v>6.4000000000000001E-2</c:v>
                </c:pt>
                <c:pt idx="21247">
                  <c:v>6.4000000000000001E-2</c:v>
                </c:pt>
                <c:pt idx="21248">
                  <c:v>6.4000000000000001E-2</c:v>
                </c:pt>
                <c:pt idx="21249">
                  <c:v>6.4000000000000001E-2</c:v>
                </c:pt>
                <c:pt idx="21250">
                  <c:v>6.4000000000000001E-2</c:v>
                </c:pt>
                <c:pt idx="21251">
                  <c:v>5.5E-2</c:v>
                </c:pt>
                <c:pt idx="21252">
                  <c:v>5.5E-2</c:v>
                </c:pt>
                <c:pt idx="21253">
                  <c:v>5.5E-2</c:v>
                </c:pt>
                <c:pt idx="21254">
                  <c:v>5.5E-2</c:v>
                </c:pt>
                <c:pt idx="21255">
                  <c:v>5.5E-2</c:v>
                </c:pt>
                <c:pt idx="21256">
                  <c:v>5.5E-2</c:v>
                </c:pt>
                <c:pt idx="21257">
                  <c:v>5.5E-2</c:v>
                </c:pt>
                <c:pt idx="21258">
                  <c:v>5.5E-2</c:v>
                </c:pt>
                <c:pt idx="21259">
                  <c:v>5.5E-2</c:v>
                </c:pt>
                <c:pt idx="21260">
                  <c:v>4.7E-2</c:v>
                </c:pt>
                <c:pt idx="21261">
                  <c:v>5.5E-2</c:v>
                </c:pt>
                <c:pt idx="21262">
                  <c:v>4.7E-2</c:v>
                </c:pt>
                <c:pt idx="21263">
                  <c:v>4.7E-2</c:v>
                </c:pt>
                <c:pt idx="21264">
                  <c:v>4.7E-2</c:v>
                </c:pt>
                <c:pt idx="21265">
                  <c:v>4.7E-2</c:v>
                </c:pt>
                <c:pt idx="21266">
                  <c:v>4.7E-2</c:v>
                </c:pt>
                <c:pt idx="21267">
                  <c:v>4.7E-2</c:v>
                </c:pt>
                <c:pt idx="21268">
                  <c:v>3.9E-2</c:v>
                </c:pt>
                <c:pt idx="21269">
                  <c:v>3.9E-2</c:v>
                </c:pt>
                <c:pt idx="21270">
                  <c:v>3.9E-2</c:v>
                </c:pt>
                <c:pt idx="21271">
                  <c:v>3.9E-2</c:v>
                </c:pt>
                <c:pt idx="21272">
                  <c:v>3.9E-2</c:v>
                </c:pt>
                <c:pt idx="21273">
                  <c:v>3.9E-2</c:v>
                </c:pt>
                <c:pt idx="21274">
                  <c:v>3.9E-2</c:v>
                </c:pt>
                <c:pt idx="21275">
                  <c:v>3.9E-2</c:v>
                </c:pt>
                <c:pt idx="21276">
                  <c:v>3.9E-2</c:v>
                </c:pt>
                <c:pt idx="21277">
                  <c:v>3.9E-2</c:v>
                </c:pt>
                <c:pt idx="21278">
                  <c:v>3.2000000000000001E-2</c:v>
                </c:pt>
                <c:pt idx="21279">
                  <c:v>3.2000000000000001E-2</c:v>
                </c:pt>
                <c:pt idx="21280">
                  <c:v>3.2000000000000001E-2</c:v>
                </c:pt>
                <c:pt idx="21281">
                  <c:v>3.2000000000000001E-2</c:v>
                </c:pt>
                <c:pt idx="21282">
                  <c:v>3.2000000000000001E-2</c:v>
                </c:pt>
                <c:pt idx="21283">
                  <c:v>3.2000000000000001E-2</c:v>
                </c:pt>
                <c:pt idx="21284">
                  <c:v>3.2000000000000001E-2</c:v>
                </c:pt>
                <c:pt idx="21285">
                  <c:v>3.2000000000000001E-2</c:v>
                </c:pt>
                <c:pt idx="21286">
                  <c:v>2.5999999999999999E-2</c:v>
                </c:pt>
                <c:pt idx="21287">
                  <c:v>3.2000000000000001E-2</c:v>
                </c:pt>
                <c:pt idx="21288">
                  <c:v>2.5999999999999999E-2</c:v>
                </c:pt>
                <c:pt idx="21289">
                  <c:v>2.5999999999999999E-2</c:v>
                </c:pt>
                <c:pt idx="21290">
                  <c:v>2.5999999999999999E-2</c:v>
                </c:pt>
                <c:pt idx="21291">
                  <c:v>2.5999999999999999E-2</c:v>
                </c:pt>
                <c:pt idx="21292">
                  <c:v>2.5999999999999999E-2</c:v>
                </c:pt>
                <c:pt idx="21293">
                  <c:v>2.5999999999999999E-2</c:v>
                </c:pt>
                <c:pt idx="21294">
                  <c:v>2.5999999999999999E-2</c:v>
                </c:pt>
                <c:pt idx="21295">
                  <c:v>2.5999999999999999E-2</c:v>
                </c:pt>
                <c:pt idx="21296">
                  <c:v>2.5999999999999999E-2</c:v>
                </c:pt>
                <c:pt idx="21297">
                  <c:v>2.5999999999999999E-2</c:v>
                </c:pt>
                <c:pt idx="21298">
                  <c:v>2.5999999999999999E-2</c:v>
                </c:pt>
                <c:pt idx="21299">
                  <c:v>2.5999999999999999E-2</c:v>
                </c:pt>
                <c:pt idx="21300">
                  <c:v>0.02</c:v>
                </c:pt>
                <c:pt idx="21301">
                  <c:v>0.02</c:v>
                </c:pt>
                <c:pt idx="21302">
                  <c:v>0.02</c:v>
                </c:pt>
                <c:pt idx="21303">
                  <c:v>0.02</c:v>
                </c:pt>
                <c:pt idx="21304">
                  <c:v>0.02</c:v>
                </c:pt>
                <c:pt idx="21305">
                  <c:v>0.02</c:v>
                </c:pt>
                <c:pt idx="21306">
                  <c:v>0.02</c:v>
                </c:pt>
                <c:pt idx="21307">
                  <c:v>0.02</c:v>
                </c:pt>
                <c:pt idx="21308">
                  <c:v>0.02</c:v>
                </c:pt>
                <c:pt idx="21309">
                  <c:v>0.02</c:v>
                </c:pt>
                <c:pt idx="21310">
                  <c:v>0.02</c:v>
                </c:pt>
                <c:pt idx="21311">
                  <c:v>0.02</c:v>
                </c:pt>
                <c:pt idx="21312">
                  <c:v>0.02</c:v>
                </c:pt>
                <c:pt idx="21313">
                  <c:v>1.6E-2</c:v>
                </c:pt>
                <c:pt idx="21314">
                  <c:v>0.02</c:v>
                </c:pt>
                <c:pt idx="21315">
                  <c:v>1.6E-2</c:v>
                </c:pt>
                <c:pt idx="21316">
                  <c:v>1.6E-2</c:v>
                </c:pt>
                <c:pt idx="21317">
                  <c:v>1.6E-2</c:v>
                </c:pt>
                <c:pt idx="21318">
                  <c:v>1.6E-2</c:v>
                </c:pt>
                <c:pt idx="21319">
                  <c:v>1.6E-2</c:v>
                </c:pt>
                <c:pt idx="21320">
                  <c:v>1.6E-2</c:v>
                </c:pt>
                <c:pt idx="21321">
                  <c:v>1.6E-2</c:v>
                </c:pt>
                <c:pt idx="21322">
                  <c:v>1.6E-2</c:v>
                </c:pt>
                <c:pt idx="21323">
                  <c:v>1.6E-2</c:v>
                </c:pt>
                <c:pt idx="21324">
                  <c:v>1.6E-2</c:v>
                </c:pt>
                <c:pt idx="21325">
                  <c:v>1.6E-2</c:v>
                </c:pt>
                <c:pt idx="21326">
                  <c:v>1.6E-2</c:v>
                </c:pt>
                <c:pt idx="21327">
                  <c:v>1.6E-2</c:v>
                </c:pt>
                <c:pt idx="21328">
                  <c:v>1.6E-2</c:v>
                </c:pt>
                <c:pt idx="21329">
                  <c:v>1.6E-2</c:v>
                </c:pt>
                <c:pt idx="21330">
                  <c:v>1.6E-2</c:v>
                </c:pt>
                <c:pt idx="21331">
                  <c:v>1.6E-2</c:v>
                </c:pt>
                <c:pt idx="21332">
                  <c:v>1.6E-2</c:v>
                </c:pt>
                <c:pt idx="21333">
                  <c:v>1.6E-2</c:v>
                </c:pt>
                <c:pt idx="21334">
                  <c:v>1.6E-2</c:v>
                </c:pt>
                <c:pt idx="21335">
                  <c:v>1.6E-2</c:v>
                </c:pt>
                <c:pt idx="21336">
                  <c:v>1.0999999999999999E-2</c:v>
                </c:pt>
                <c:pt idx="21337">
                  <c:v>1.6E-2</c:v>
                </c:pt>
                <c:pt idx="21338">
                  <c:v>1.0999999999999999E-2</c:v>
                </c:pt>
                <c:pt idx="21339">
                  <c:v>1.0999999999999999E-2</c:v>
                </c:pt>
                <c:pt idx="21340">
                  <c:v>1.0999999999999999E-2</c:v>
                </c:pt>
                <c:pt idx="21341">
                  <c:v>1.0999999999999999E-2</c:v>
                </c:pt>
                <c:pt idx="21342">
                  <c:v>1.0999999999999999E-2</c:v>
                </c:pt>
                <c:pt idx="21343">
                  <c:v>1.0999999999999999E-2</c:v>
                </c:pt>
                <c:pt idx="21344">
                  <c:v>1.0999999999999999E-2</c:v>
                </c:pt>
                <c:pt idx="21345">
                  <c:v>1.0999999999999999E-2</c:v>
                </c:pt>
                <c:pt idx="21346">
                  <c:v>1.0999999999999999E-2</c:v>
                </c:pt>
                <c:pt idx="21347">
                  <c:v>1.0999999999999999E-2</c:v>
                </c:pt>
                <c:pt idx="21348">
                  <c:v>1.6E-2</c:v>
                </c:pt>
                <c:pt idx="21349">
                  <c:v>1.0999999999999999E-2</c:v>
                </c:pt>
                <c:pt idx="21350">
                  <c:v>1.0999999999999999E-2</c:v>
                </c:pt>
                <c:pt idx="21351">
                  <c:v>1.6E-2</c:v>
                </c:pt>
                <c:pt idx="21352">
                  <c:v>1.6E-2</c:v>
                </c:pt>
                <c:pt idx="21353">
                  <c:v>1.6E-2</c:v>
                </c:pt>
                <c:pt idx="21354">
                  <c:v>1.6E-2</c:v>
                </c:pt>
                <c:pt idx="21355">
                  <c:v>1.6E-2</c:v>
                </c:pt>
                <c:pt idx="21356">
                  <c:v>1.6E-2</c:v>
                </c:pt>
                <c:pt idx="21357">
                  <c:v>1.6E-2</c:v>
                </c:pt>
                <c:pt idx="21358">
                  <c:v>1.6E-2</c:v>
                </c:pt>
                <c:pt idx="21359">
                  <c:v>1.6E-2</c:v>
                </c:pt>
                <c:pt idx="21360">
                  <c:v>1.6E-2</c:v>
                </c:pt>
                <c:pt idx="21361">
                  <c:v>1.6E-2</c:v>
                </c:pt>
                <c:pt idx="21362">
                  <c:v>1.6E-2</c:v>
                </c:pt>
                <c:pt idx="21363">
                  <c:v>1.6E-2</c:v>
                </c:pt>
                <c:pt idx="21364">
                  <c:v>1.6E-2</c:v>
                </c:pt>
                <c:pt idx="21365">
                  <c:v>1.6E-2</c:v>
                </c:pt>
                <c:pt idx="21366">
                  <c:v>1.6E-2</c:v>
                </c:pt>
                <c:pt idx="21367">
                  <c:v>1.6E-2</c:v>
                </c:pt>
                <c:pt idx="21368">
                  <c:v>0.02</c:v>
                </c:pt>
                <c:pt idx="21369">
                  <c:v>0.02</c:v>
                </c:pt>
                <c:pt idx="21370">
                  <c:v>0.02</c:v>
                </c:pt>
                <c:pt idx="21371">
                  <c:v>2.5999999999999999E-2</c:v>
                </c:pt>
                <c:pt idx="21372">
                  <c:v>2.5999999999999999E-2</c:v>
                </c:pt>
                <c:pt idx="21373">
                  <c:v>2.5999999999999999E-2</c:v>
                </c:pt>
                <c:pt idx="21374">
                  <c:v>2.5999999999999999E-2</c:v>
                </c:pt>
                <c:pt idx="21375">
                  <c:v>2.5999999999999999E-2</c:v>
                </c:pt>
                <c:pt idx="21376">
                  <c:v>2.5999999999999999E-2</c:v>
                </c:pt>
                <c:pt idx="21377">
                  <c:v>3.2000000000000001E-2</c:v>
                </c:pt>
                <c:pt idx="21378">
                  <c:v>3.2000000000000001E-2</c:v>
                </c:pt>
                <c:pt idx="21379">
                  <c:v>3.2000000000000001E-2</c:v>
                </c:pt>
                <c:pt idx="21380">
                  <c:v>3.2000000000000001E-2</c:v>
                </c:pt>
                <c:pt idx="21381">
                  <c:v>3.2000000000000001E-2</c:v>
                </c:pt>
                <c:pt idx="21382">
                  <c:v>3.2000000000000001E-2</c:v>
                </c:pt>
                <c:pt idx="21383">
                  <c:v>3.2000000000000001E-2</c:v>
                </c:pt>
                <c:pt idx="21384">
                  <c:v>3.2000000000000001E-2</c:v>
                </c:pt>
                <c:pt idx="21385">
                  <c:v>3.9E-2</c:v>
                </c:pt>
                <c:pt idx="21386">
                  <c:v>3.9E-2</c:v>
                </c:pt>
                <c:pt idx="21387">
                  <c:v>3.9E-2</c:v>
                </c:pt>
                <c:pt idx="21388">
                  <c:v>3.9E-2</c:v>
                </c:pt>
                <c:pt idx="21389">
                  <c:v>3.9E-2</c:v>
                </c:pt>
                <c:pt idx="21390">
                  <c:v>3.9E-2</c:v>
                </c:pt>
                <c:pt idx="21391">
                  <c:v>3.9E-2</c:v>
                </c:pt>
                <c:pt idx="21392">
                  <c:v>3.9E-2</c:v>
                </c:pt>
                <c:pt idx="21393">
                  <c:v>3.9E-2</c:v>
                </c:pt>
                <c:pt idx="21394">
                  <c:v>3.9E-2</c:v>
                </c:pt>
                <c:pt idx="21395">
                  <c:v>3.9E-2</c:v>
                </c:pt>
                <c:pt idx="21396">
                  <c:v>3.9E-2</c:v>
                </c:pt>
                <c:pt idx="21397">
                  <c:v>3.9E-2</c:v>
                </c:pt>
                <c:pt idx="21398">
                  <c:v>3.9E-2</c:v>
                </c:pt>
                <c:pt idx="21399">
                  <c:v>3.9E-2</c:v>
                </c:pt>
                <c:pt idx="21400">
                  <c:v>3.2000000000000001E-2</c:v>
                </c:pt>
                <c:pt idx="21401">
                  <c:v>3.9E-2</c:v>
                </c:pt>
                <c:pt idx="21402">
                  <c:v>3.2000000000000001E-2</c:v>
                </c:pt>
                <c:pt idx="21403">
                  <c:v>3.2000000000000001E-2</c:v>
                </c:pt>
                <c:pt idx="21404">
                  <c:v>3.2000000000000001E-2</c:v>
                </c:pt>
                <c:pt idx="21405">
                  <c:v>3.2000000000000001E-2</c:v>
                </c:pt>
                <c:pt idx="21406">
                  <c:v>3.2000000000000001E-2</c:v>
                </c:pt>
                <c:pt idx="21407">
                  <c:v>3.2000000000000001E-2</c:v>
                </c:pt>
                <c:pt idx="21408">
                  <c:v>3.2000000000000001E-2</c:v>
                </c:pt>
                <c:pt idx="21409">
                  <c:v>3.2000000000000001E-2</c:v>
                </c:pt>
                <c:pt idx="21410">
                  <c:v>3.2000000000000001E-2</c:v>
                </c:pt>
                <c:pt idx="21411">
                  <c:v>2.5999999999999999E-2</c:v>
                </c:pt>
                <c:pt idx="21412">
                  <c:v>2.5999999999999999E-2</c:v>
                </c:pt>
                <c:pt idx="21413">
                  <c:v>2.5999999999999999E-2</c:v>
                </c:pt>
                <c:pt idx="21414">
                  <c:v>2.5999999999999999E-2</c:v>
                </c:pt>
                <c:pt idx="21415">
                  <c:v>2.5999999999999999E-2</c:v>
                </c:pt>
                <c:pt idx="21416">
                  <c:v>2.5999999999999999E-2</c:v>
                </c:pt>
                <c:pt idx="21417">
                  <c:v>2.5999999999999999E-2</c:v>
                </c:pt>
                <c:pt idx="21418">
                  <c:v>0.02</c:v>
                </c:pt>
                <c:pt idx="21419">
                  <c:v>0.02</c:v>
                </c:pt>
                <c:pt idx="21420">
                  <c:v>0.02</c:v>
                </c:pt>
                <c:pt idx="21421">
                  <c:v>0.02</c:v>
                </c:pt>
                <c:pt idx="21422">
                  <c:v>0.02</c:v>
                </c:pt>
                <c:pt idx="21423">
                  <c:v>0.02</c:v>
                </c:pt>
                <c:pt idx="21424">
                  <c:v>0.02</c:v>
                </c:pt>
                <c:pt idx="21425">
                  <c:v>1.6E-2</c:v>
                </c:pt>
                <c:pt idx="21426">
                  <c:v>1.6E-2</c:v>
                </c:pt>
                <c:pt idx="21427">
                  <c:v>1.6E-2</c:v>
                </c:pt>
                <c:pt idx="21428">
                  <c:v>1.6E-2</c:v>
                </c:pt>
                <c:pt idx="21429">
                  <c:v>1.6E-2</c:v>
                </c:pt>
                <c:pt idx="21430">
                  <c:v>1.6E-2</c:v>
                </c:pt>
                <c:pt idx="21431">
                  <c:v>1.6E-2</c:v>
                </c:pt>
                <c:pt idx="21432">
                  <c:v>1.6E-2</c:v>
                </c:pt>
                <c:pt idx="21433">
                  <c:v>1.6E-2</c:v>
                </c:pt>
                <c:pt idx="21434">
                  <c:v>1.6E-2</c:v>
                </c:pt>
                <c:pt idx="21435">
                  <c:v>1.6E-2</c:v>
                </c:pt>
                <c:pt idx="21436">
                  <c:v>1.6E-2</c:v>
                </c:pt>
                <c:pt idx="21437">
                  <c:v>1.6E-2</c:v>
                </c:pt>
                <c:pt idx="21438">
                  <c:v>1.6E-2</c:v>
                </c:pt>
                <c:pt idx="21439">
                  <c:v>1.6E-2</c:v>
                </c:pt>
                <c:pt idx="21440">
                  <c:v>1.6E-2</c:v>
                </c:pt>
                <c:pt idx="21441">
                  <c:v>1.6E-2</c:v>
                </c:pt>
                <c:pt idx="21442">
                  <c:v>1.6E-2</c:v>
                </c:pt>
                <c:pt idx="21443">
                  <c:v>1.6E-2</c:v>
                </c:pt>
                <c:pt idx="21444">
                  <c:v>1.0999999999999999E-2</c:v>
                </c:pt>
                <c:pt idx="21445">
                  <c:v>1.0999999999999999E-2</c:v>
                </c:pt>
                <c:pt idx="21446">
                  <c:v>1.0999999999999999E-2</c:v>
                </c:pt>
                <c:pt idx="21447">
                  <c:v>1.0999999999999999E-2</c:v>
                </c:pt>
                <c:pt idx="21448">
                  <c:v>1.0999999999999999E-2</c:v>
                </c:pt>
                <c:pt idx="21449">
                  <c:v>1.0999999999999999E-2</c:v>
                </c:pt>
                <c:pt idx="21450">
                  <c:v>1.0999999999999999E-2</c:v>
                </c:pt>
                <c:pt idx="21451">
                  <c:v>1.0999999999999999E-2</c:v>
                </c:pt>
                <c:pt idx="21452">
                  <c:v>1.0999999999999999E-2</c:v>
                </c:pt>
                <c:pt idx="21453">
                  <c:v>1.0999999999999999E-2</c:v>
                </c:pt>
                <c:pt idx="21454">
                  <c:v>8.0000000000000002E-3</c:v>
                </c:pt>
                <c:pt idx="21455">
                  <c:v>1.0999999999999999E-2</c:v>
                </c:pt>
                <c:pt idx="21456">
                  <c:v>1.0999999999999999E-2</c:v>
                </c:pt>
                <c:pt idx="21457">
                  <c:v>8.0000000000000002E-3</c:v>
                </c:pt>
                <c:pt idx="21458">
                  <c:v>8.0000000000000002E-3</c:v>
                </c:pt>
                <c:pt idx="21459">
                  <c:v>8.0000000000000002E-3</c:v>
                </c:pt>
                <c:pt idx="21460">
                  <c:v>8.0000000000000002E-3</c:v>
                </c:pt>
                <c:pt idx="21461">
                  <c:v>8.0000000000000002E-3</c:v>
                </c:pt>
                <c:pt idx="21462">
                  <c:v>8.0000000000000002E-3</c:v>
                </c:pt>
                <c:pt idx="21463">
                  <c:v>8.0000000000000002E-3</c:v>
                </c:pt>
                <c:pt idx="21464">
                  <c:v>8.0000000000000002E-3</c:v>
                </c:pt>
                <c:pt idx="21465">
                  <c:v>8.0000000000000002E-3</c:v>
                </c:pt>
                <c:pt idx="21466">
                  <c:v>8.0000000000000002E-3</c:v>
                </c:pt>
                <c:pt idx="21467">
                  <c:v>8.0000000000000002E-3</c:v>
                </c:pt>
                <c:pt idx="21468">
                  <c:v>8.0000000000000002E-3</c:v>
                </c:pt>
                <c:pt idx="21469">
                  <c:v>8.0000000000000002E-3</c:v>
                </c:pt>
                <c:pt idx="21470">
                  <c:v>8.0000000000000002E-3</c:v>
                </c:pt>
                <c:pt idx="21471">
                  <c:v>8.0000000000000002E-3</c:v>
                </c:pt>
                <c:pt idx="21472">
                  <c:v>1.0999999999999999E-2</c:v>
                </c:pt>
                <c:pt idx="21473">
                  <c:v>1.0999999999999999E-2</c:v>
                </c:pt>
                <c:pt idx="21474">
                  <c:v>1.0999999999999999E-2</c:v>
                </c:pt>
                <c:pt idx="21475">
                  <c:v>1.0999999999999999E-2</c:v>
                </c:pt>
                <c:pt idx="21476">
                  <c:v>1.0999999999999999E-2</c:v>
                </c:pt>
                <c:pt idx="21477">
                  <c:v>1.0999999999999999E-2</c:v>
                </c:pt>
                <c:pt idx="21478">
                  <c:v>1.0999999999999999E-2</c:v>
                </c:pt>
                <c:pt idx="21479">
                  <c:v>1.6E-2</c:v>
                </c:pt>
                <c:pt idx="21480">
                  <c:v>1.6E-2</c:v>
                </c:pt>
                <c:pt idx="21481">
                  <c:v>1.6E-2</c:v>
                </c:pt>
                <c:pt idx="21482">
                  <c:v>1.6E-2</c:v>
                </c:pt>
                <c:pt idx="21483">
                  <c:v>0.02</c:v>
                </c:pt>
                <c:pt idx="21484">
                  <c:v>0.02</c:v>
                </c:pt>
                <c:pt idx="21485">
                  <c:v>0.02</c:v>
                </c:pt>
                <c:pt idx="21486">
                  <c:v>0.02</c:v>
                </c:pt>
                <c:pt idx="21487">
                  <c:v>0.02</c:v>
                </c:pt>
                <c:pt idx="21488">
                  <c:v>0.02</c:v>
                </c:pt>
                <c:pt idx="21489">
                  <c:v>0.02</c:v>
                </c:pt>
                <c:pt idx="21490">
                  <c:v>0.02</c:v>
                </c:pt>
                <c:pt idx="21491">
                  <c:v>0.02</c:v>
                </c:pt>
                <c:pt idx="21492">
                  <c:v>0.02</c:v>
                </c:pt>
                <c:pt idx="21493">
                  <c:v>0.02</c:v>
                </c:pt>
                <c:pt idx="21494">
                  <c:v>0.02</c:v>
                </c:pt>
                <c:pt idx="21495">
                  <c:v>0.02</c:v>
                </c:pt>
                <c:pt idx="21496">
                  <c:v>0.02</c:v>
                </c:pt>
                <c:pt idx="21497">
                  <c:v>0.02</c:v>
                </c:pt>
                <c:pt idx="21498">
                  <c:v>0.02</c:v>
                </c:pt>
                <c:pt idx="21499">
                  <c:v>0.02</c:v>
                </c:pt>
                <c:pt idx="21500">
                  <c:v>0.02</c:v>
                </c:pt>
                <c:pt idx="21501">
                  <c:v>0.02</c:v>
                </c:pt>
                <c:pt idx="21502">
                  <c:v>0.02</c:v>
                </c:pt>
                <c:pt idx="21503">
                  <c:v>0.02</c:v>
                </c:pt>
                <c:pt idx="21504">
                  <c:v>0.02</c:v>
                </c:pt>
                <c:pt idx="21505">
                  <c:v>0.02</c:v>
                </c:pt>
                <c:pt idx="21506">
                  <c:v>0.02</c:v>
                </c:pt>
                <c:pt idx="21507">
                  <c:v>0.02</c:v>
                </c:pt>
                <c:pt idx="21508">
                  <c:v>0.02</c:v>
                </c:pt>
                <c:pt idx="21509">
                  <c:v>0.02</c:v>
                </c:pt>
                <c:pt idx="21510">
                  <c:v>0.02</c:v>
                </c:pt>
                <c:pt idx="21511">
                  <c:v>0.02</c:v>
                </c:pt>
                <c:pt idx="21512">
                  <c:v>0.02</c:v>
                </c:pt>
                <c:pt idx="21513">
                  <c:v>0.02</c:v>
                </c:pt>
                <c:pt idx="21514">
                  <c:v>0.02</c:v>
                </c:pt>
                <c:pt idx="21515">
                  <c:v>0.02</c:v>
                </c:pt>
                <c:pt idx="21516">
                  <c:v>0.02</c:v>
                </c:pt>
                <c:pt idx="21517">
                  <c:v>0.02</c:v>
                </c:pt>
                <c:pt idx="21518">
                  <c:v>0.02</c:v>
                </c:pt>
                <c:pt idx="21519">
                  <c:v>0.02</c:v>
                </c:pt>
                <c:pt idx="21520">
                  <c:v>0.02</c:v>
                </c:pt>
                <c:pt idx="21521">
                  <c:v>0.02</c:v>
                </c:pt>
                <c:pt idx="21522">
                  <c:v>0.02</c:v>
                </c:pt>
                <c:pt idx="21523">
                  <c:v>0.02</c:v>
                </c:pt>
                <c:pt idx="21524">
                  <c:v>0.02</c:v>
                </c:pt>
                <c:pt idx="21525">
                  <c:v>0.02</c:v>
                </c:pt>
                <c:pt idx="21526">
                  <c:v>0.02</c:v>
                </c:pt>
                <c:pt idx="21527">
                  <c:v>1.6E-2</c:v>
                </c:pt>
                <c:pt idx="21528">
                  <c:v>1.6E-2</c:v>
                </c:pt>
                <c:pt idx="21529">
                  <c:v>1.6E-2</c:v>
                </c:pt>
                <c:pt idx="21530">
                  <c:v>1.6E-2</c:v>
                </c:pt>
                <c:pt idx="21531">
                  <c:v>1.6E-2</c:v>
                </c:pt>
                <c:pt idx="21532">
                  <c:v>1.6E-2</c:v>
                </c:pt>
                <c:pt idx="21533">
                  <c:v>1.6E-2</c:v>
                </c:pt>
                <c:pt idx="21534">
                  <c:v>1.6E-2</c:v>
                </c:pt>
                <c:pt idx="21535">
                  <c:v>1.6E-2</c:v>
                </c:pt>
                <c:pt idx="21536">
                  <c:v>1.6E-2</c:v>
                </c:pt>
                <c:pt idx="21537">
                  <c:v>1.6E-2</c:v>
                </c:pt>
                <c:pt idx="21538">
                  <c:v>1.6E-2</c:v>
                </c:pt>
                <c:pt idx="21539">
                  <c:v>1.6E-2</c:v>
                </c:pt>
                <c:pt idx="21540">
                  <c:v>1.6E-2</c:v>
                </c:pt>
                <c:pt idx="21541">
                  <c:v>1.6E-2</c:v>
                </c:pt>
                <c:pt idx="21542">
                  <c:v>1.0999999999999999E-2</c:v>
                </c:pt>
                <c:pt idx="21543">
                  <c:v>1.6E-2</c:v>
                </c:pt>
                <c:pt idx="21544">
                  <c:v>1.6E-2</c:v>
                </c:pt>
                <c:pt idx="21545">
                  <c:v>1.6E-2</c:v>
                </c:pt>
                <c:pt idx="21546">
                  <c:v>1.6E-2</c:v>
                </c:pt>
                <c:pt idx="21547">
                  <c:v>1.0999999999999999E-2</c:v>
                </c:pt>
                <c:pt idx="21548">
                  <c:v>1.0999999999999999E-2</c:v>
                </c:pt>
                <c:pt idx="21549">
                  <c:v>1.6E-2</c:v>
                </c:pt>
                <c:pt idx="21550">
                  <c:v>1.0999999999999999E-2</c:v>
                </c:pt>
                <c:pt idx="21551">
                  <c:v>1.0999999999999999E-2</c:v>
                </c:pt>
                <c:pt idx="21552">
                  <c:v>1.0999999999999999E-2</c:v>
                </c:pt>
                <c:pt idx="21553">
                  <c:v>1.0999999999999999E-2</c:v>
                </c:pt>
                <c:pt idx="21554">
                  <c:v>1.0999999999999999E-2</c:v>
                </c:pt>
                <c:pt idx="21555">
                  <c:v>1.0999999999999999E-2</c:v>
                </c:pt>
                <c:pt idx="21556">
                  <c:v>1.0999999999999999E-2</c:v>
                </c:pt>
                <c:pt idx="21557">
                  <c:v>1.0999999999999999E-2</c:v>
                </c:pt>
                <c:pt idx="21558">
                  <c:v>1.0999999999999999E-2</c:v>
                </c:pt>
                <c:pt idx="21559">
                  <c:v>1.0999999999999999E-2</c:v>
                </c:pt>
                <c:pt idx="21560">
                  <c:v>1.0999999999999999E-2</c:v>
                </c:pt>
                <c:pt idx="21561">
                  <c:v>1.0999999999999999E-2</c:v>
                </c:pt>
                <c:pt idx="21562">
                  <c:v>1.0999999999999999E-2</c:v>
                </c:pt>
                <c:pt idx="21563">
                  <c:v>1.0999999999999999E-2</c:v>
                </c:pt>
                <c:pt idx="21564">
                  <c:v>1.0999999999999999E-2</c:v>
                </c:pt>
                <c:pt idx="21565">
                  <c:v>8.0000000000000002E-3</c:v>
                </c:pt>
                <c:pt idx="21566">
                  <c:v>1.0999999999999999E-2</c:v>
                </c:pt>
                <c:pt idx="21567">
                  <c:v>1.0999999999999999E-2</c:v>
                </c:pt>
                <c:pt idx="21568">
                  <c:v>8.0000000000000002E-3</c:v>
                </c:pt>
                <c:pt idx="21569">
                  <c:v>8.0000000000000002E-3</c:v>
                </c:pt>
                <c:pt idx="21570">
                  <c:v>8.0000000000000002E-3</c:v>
                </c:pt>
                <c:pt idx="21571">
                  <c:v>8.0000000000000002E-3</c:v>
                </c:pt>
                <c:pt idx="21572">
                  <c:v>8.0000000000000002E-3</c:v>
                </c:pt>
                <c:pt idx="21573">
                  <c:v>8.0000000000000002E-3</c:v>
                </c:pt>
                <c:pt idx="21574">
                  <c:v>8.0000000000000002E-3</c:v>
                </c:pt>
                <c:pt idx="21575">
                  <c:v>8.0000000000000002E-3</c:v>
                </c:pt>
                <c:pt idx="21576">
                  <c:v>8.0000000000000002E-3</c:v>
                </c:pt>
                <c:pt idx="21577">
                  <c:v>8.0000000000000002E-3</c:v>
                </c:pt>
                <c:pt idx="21578">
                  <c:v>8.0000000000000002E-3</c:v>
                </c:pt>
                <c:pt idx="21579">
                  <c:v>8.0000000000000002E-3</c:v>
                </c:pt>
                <c:pt idx="21580">
                  <c:v>8.0000000000000002E-3</c:v>
                </c:pt>
                <c:pt idx="21581">
                  <c:v>8.0000000000000002E-3</c:v>
                </c:pt>
                <c:pt idx="21582">
                  <c:v>8.0000000000000002E-3</c:v>
                </c:pt>
                <c:pt idx="21583">
                  <c:v>8.0000000000000002E-3</c:v>
                </c:pt>
                <c:pt idx="21584">
                  <c:v>8.0000000000000002E-3</c:v>
                </c:pt>
                <c:pt idx="21585">
                  <c:v>8.0000000000000002E-3</c:v>
                </c:pt>
                <c:pt idx="21586">
                  <c:v>8.0000000000000002E-3</c:v>
                </c:pt>
                <c:pt idx="21587">
                  <c:v>8.0000000000000002E-3</c:v>
                </c:pt>
                <c:pt idx="21588">
                  <c:v>8.0000000000000002E-3</c:v>
                </c:pt>
                <c:pt idx="21589">
                  <c:v>8.0000000000000002E-3</c:v>
                </c:pt>
                <c:pt idx="21590">
                  <c:v>8.0000000000000002E-3</c:v>
                </c:pt>
                <c:pt idx="21591">
                  <c:v>8.0000000000000002E-3</c:v>
                </c:pt>
                <c:pt idx="21592">
                  <c:v>5.0000000000000001E-3</c:v>
                </c:pt>
                <c:pt idx="21593">
                  <c:v>8.0000000000000002E-3</c:v>
                </c:pt>
                <c:pt idx="21594">
                  <c:v>8.0000000000000002E-3</c:v>
                </c:pt>
                <c:pt idx="21595">
                  <c:v>8.0000000000000002E-3</c:v>
                </c:pt>
                <c:pt idx="21596">
                  <c:v>8.0000000000000002E-3</c:v>
                </c:pt>
                <c:pt idx="21597">
                  <c:v>8.0000000000000002E-3</c:v>
                </c:pt>
                <c:pt idx="21598">
                  <c:v>8.0000000000000002E-3</c:v>
                </c:pt>
                <c:pt idx="21599">
                  <c:v>8.0000000000000002E-3</c:v>
                </c:pt>
                <c:pt idx="21600">
                  <c:v>8.0000000000000002E-3</c:v>
                </c:pt>
                <c:pt idx="21601">
                  <c:v>8.0000000000000002E-3</c:v>
                </c:pt>
                <c:pt idx="21602">
                  <c:v>8.0000000000000002E-3</c:v>
                </c:pt>
                <c:pt idx="21603">
                  <c:v>8.0000000000000002E-3</c:v>
                </c:pt>
                <c:pt idx="21604">
                  <c:v>5.0000000000000001E-3</c:v>
                </c:pt>
                <c:pt idx="21605">
                  <c:v>5.0000000000000001E-3</c:v>
                </c:pt>
                <c:pt idx="21606">
                  <c:v>5.0000000000000001E-3</c:v>
                </c:pt>
                <c:pt idx="21607">
                  <c:v>5.0000000000000001E-3</c:v>
                </c:pt>
                <c:pt idx="21608">
                  <c:v>8.0000000000000002E-3</c:v>
                </c:pt>
                <c:pt idx="21609">
                  <c:v>5.0000000000000001E-3</c:v>
                </c:pt>
                <c:pt idx="21610">
                  <c:v>5.0000000000000001E-3</c:v>
                </c:pt>
                <c:pt idx="21611">
                  <c:v>5.0000000000000001E-3</c:v>
                </c:pt>
                <c:pt idx="21612">
                  <c:v>5.0000000000000001E-3</c:v>
                </c:pt>
                <c:pt idx="21613">
                  <c:v>5.0000000000000001E-3</c:v>
                </c:pt>
                <c:pt idx="21614">
                  <c:v>8.0000000000000002E-3</c:v>
                </c:pt>
                <c:pt idx="21615">
                  <c:v>8.0000000000000002E-3</c:v>
                </c:pt>
                <c:pt idx="21616">
                  <c:v>5.0000000000000001E-3</c:v>
                </c:pt>
                <c:pt idx="21617">
                  <c:v>5.0000000000000001E-3</c:v>
                </c:pt>
                <c:pt idx="21618">
                  <c:v>8.0000000000000002E-3</c:v>
                </c:pt>
                <c:pt idx="21619">
                  <c:v>5.0000000000000001E-3</c:v>
                </c:pt>
                <c:pt idx="21620">
                  <c:v>8.0000000000000002E-3</c:v>
                </c:pt>
                <c:pt idx="21621">
                  <c:v>8.0000000000000002E-3</c:v>
                </c:pt>
                <c:pt idx="21622">
                  <c:v>8.0000000000000002E-3</c:v>
                </c:pt>
                <c:pt idx="21623">
                  <c:v>8.0000000000000002E-3</c:v>
                </c:pt>
                <c:pt idx="21624">
                  <c:v>8.0000000000000002E-3</c:v>
                </c:pt>
                <c:pt idx="21625">
                  <c:v>8.0000000000000002E-3</c:v>
                </c:pt>
                <c:pt idx="21626">
                  <c:v>8.0000000000000002E-3</c:v>
                </c:pt>
                <c:pt idx="21627">
                  <c:v>8.0000000000000002E-3</c:v>
                </c:pt>
                <c:pt idx="21628">
                  <c:v>8.0000000000000002E-3</c:v>
                </c:pt>
                <c:pt idx="21629">
                  <c:v>8.0000000000000002E-3</c:v>
                </c:pt>
                <c:pt idx="21630">
                  <c:v>8.0000000000000002E-3</c:v>
                </c:pt>
                <c:pt idx="21631">
                  <c:v>8.0000000000000002E-3</c:v>
                </c:pt>
                <c:pt idx="21632">
                  <c:v>5.0000000000000001E-3</c:v>
                </c:pt>
                <c:pt idx="21633">
                  <c:v>8.0000000000000002E-3</c:v>
                </c:pt>
                <c:pt idx="21634">
                  <c:v>8.0000000000000002E-3</c:v>
                </c:pt>
                <c:pt idx="21635">
                  <c:v>8.0000000000000002E-3</c:v>
                </c:pt>
                <c:pt idx="21636">
                  <c:v>8.0000000000000002E-3</c:v>
                </c:pt>
                <c:pt idx="21637">
                  <c:v>8.0000000000000002E-3</c:v>
                </c:pt>
                <c:pt idx="21638">
                  <c:v>8.0000000000000002E-3</c:v>
                </c:pt>
                <c:pt idx="21639">
                  <c:v>8.0000000000000002E-3</c:v>
                </c:pt>
                <c:pt idx="21640">
                  <c:v>8.0000000000000002E-3</c:v>
                </c:pt>
                <c:pt idx="21641">
                  <c:v>8.0000000000000002E-3</c:v>
                </c:pt>
                <c:pt idx="21642">
                  <c:v>1.0999999999999999E-2</c:v>
                </c:pt>
                <c:pt idx="21643">
                  <c:v>0.12</c:v>
                </c:pt>
                <c:pt idx="21644">
                  <c:v>0.12</c:v>
                </c:pt>
                <c:pt idx="21645">
                  <c:v>0.12</c:v>
                </c:pt>
                <c:pt idx="21646">
                  <c:v>0.12</c:v>
                </c:pt>
                <c:pt idx="21647">
                  <c:v>0.12</c:v>
                </c:pt>
                <c:pt idx="21648">
                  <c:v>0.12</c:v>
                </c:pt>
                <c:pt idx="21649">
                  <c:v>0.12</c:v>
                </c:pt>
                <c:pt idx="21650">
                  <c:v>0.12</c:v>
                </c:pt>
                <c:pt idx="21651">
                  <c:v>0.12</c:v>
                </c:pt>
                <c:pt idx="21652">
                  <c:v>0.12</c:v>
                </c:pt>
                <c:pt idx="21653">
                  <c:v>0.12</c:v>
                </c:pt>
                <c:pt idx="21654">
                  <c:v>0.12</c:v>
                </c:pt>
                <c:pt idx="21655">
                  <c:v>0.12</c:v>
                </c:pt>
                <c:pt idx="21656">
                  <c:v>0.12</c:v>
                </c:pt>
                <c:pt idx="21657">
                  <c:v>0.12</c:v>
                </c:pt>
                <c:pt idx="21658">
                  <c:v>0.13300000000000001</c:v>
                </c:pt>
                <c:pt idx="21659">
                  <c:v>0.161</c:v>
                </c:pt>
                <c:pt idx="21660">
                  <c:v>0.27500000000000002</c:v>
                </c:pt>
                <c:pt idx="21661">
                  <c:v>0.42399999999999999</c:v>
                </c:pt>
                <c:pt idx="21662">
                  <c:v>0.751</c:v>
                </c:pt>
                <c:pt idx="21663">
                  <c:v>1.0349999999999999</c:v>
                </c:pt>
                <c:pt idx="21664">
                  <c:v>1.419</c:v>
                </c:pt>
                <c:pt idx="21665">
                  <c:v>1.748</c:v>
                </c:pt>
                <c:pt idx="21666">
                  <c:v>2.008</c:v>
                </c:pt>
                <c:pt idx="21667">
                  <c:v>2.2789999999999999</c:v>
                </c:pt>
                <c:pt idx="21668">
                  <c:v>2.6579999999999999</c:v>
                </c:pt>
                <c:pt idx="21669">
                  <c:v>3.0390000000000001</c:v>
                </c:pt>
                <c:pt idx="21670">
                  <c:v>3.2370000000000001</c:v>
                </c:pt>
                <c:pt idx="21671">
                  <c:v>3.3370000000000002</c:v>
                </c:pt>
                <c:pt idx="21672">
                  <c:v>3.3370000000000002</c:v>
                </c:pt>
                <c:pt idx="21673">
                  <c:v>3.2370000000000001</c:v>
                </c:pt>
                <c:pt idx="21674">
                  <c:v>3.3370000000000002</c:v>
                </c:pt>
                <c:pt idx="21675">
                  <c:v>3.4369999999999998</c:v>
                </c:pt>
                <c:pt idx="21676">
                  <c:v>3.4369999999999998</c:v>
                </c:pt>
                <c:pt idx="21677">
                  <c:v>3.5379999999999998</c:v>
                </c:pt>
                <c:pt idx="21678">
                  <c:v>3.64</c:v>
                </c:pt>
                <c:pt idx="21679">
                  <c:v>3.64</c:v>
                </c:pt>
                <c:pt idx="21680">
                  <c:v>3.64</c:v>
                </c:pt>
                <c:pt idx="21681">
                  <c:v>3.7429999999999999</c:v>
                </c:pt>
                <c:pt idx="21682">
                  <c:v>3.7429999999999999</c:v>
                </c:pt>
                <c:pt idx="21683">
                  <c:v>3.847</c:v>
                </c:pt>
                <c:pt idx="21684">
                  <c:v>3.7429999999999999</c:v>
                </c:pt>
                <c:pt idx="21685">
                  <c:v>3.7429999999999999</c:v>
                </c:pt>
                <c:pt idx="21686">
                  <c:v>3.847</c:v>
                </c:pt>
                <c:pt idx="21687">
                  <c:v>3.847</c:v>
                </c:pt>
                <c:pt idx="21688">
                  <c:v>3.847</c:v>
                </c:pt>
                <c:pt idx="21689">
                  <c:v>3.847</c:v>
                </c:pt>
                <c:pt idx="21690">
                  <c:v>3.847</c:v>
                </c:pt>
                <c:pt idx="21691">
                  <c:v>3.847</c:v>
                </c:pt>
                <c:pt idx="21692">
                  <c:v>3.847</c:v>
                </c:pt>
                <c:pt idx="21693">
                  <c:v>3.847</c:v>
                </c:pt>
                <c:pt idx="21694">
                  <c:v>3.7429999999999999</c:v>
                </c:pt>
                <c:pt idx="21695">
                  <c:v>3.7429999999999999</c:v>
                </c:pt>
                <c:pt idx="21696">
                  <c:v>3.7429999999999999</c:v>
                </c:pt>
                <c:pt idx="21697">
                  <c:v>3.7429999999999999</c:v>
                </c:pt>
                <c:pt idx="21698">
                  <c:v>3.7429999999999999</c:v>
                </c:pt>
                <c:pt idx="21699">
                  <c:v>3.64</c:v>
                </c:pt>
                <c:pt idx="21700">
                  <c:v>3.64</c:v>
                </c:pt>
                <c:pt idx="21701">
                  <c:v>3.5379999999999998</c:v>
                </c:pt>
                <c:pt idx="21702">
                  <c:v>3.5379999999999998</c:v>
                </c:pt>
                <c:pt idx="21703">
                  <c:v>3.4369999999999998</c:v>
                </c:pt>
                <c:pt idx="21704">
                  <c:v>3.4369999999999998</c:v>
                </c:pt>
                <c:pt idx="21705">
                  <c:v>3.4369999999999998</c:v>
                </c:pt>
                <c:pt idx="21706">
                  <c:v>3.4369999999999998</c:v>
                </c:pt>
                <c:pt idx="21707">
                  <c:v>3.3370000000000002</c:v>
                </c:pt>
                <c:pt idx="21708">
                  <c:v>3.3370000000000002</c:v>
                </c:pt>
                <c:pt idx="21709">
                  <c:v>3.3370000000000002</c:v>
                </c:pt>
                <c:pt idx="21710">
                  <c:v>3.3370000000000002</c:v>
                </c:pt>
                <c:pt idx="21711">
                  <c:v>3.3370000000000002</c:v>
                </c:pt>
                <c:pt idx="21712">
                  <c:v>3.3370000000000002</c:v>
                </c:pt>
                <c:pt idx="21713">
                  <c:v>3.3370000000000002</c:v>
                </c:pt>
                <c:pt idx="21714">
                  <c:v>3.2370000000000001</c:v>
                </c:pt>
                <c:pt idx="21715">
                  <c:v>3.2370000000000001</c:v>
                </c:pt>
                <c:pt idx="21716">
                  <c:v>3.1379999999999999</c:v>
                </c:pt>
                <c:pt idx="21717">
                  <c:v>3.1379999999999999</c:v>
                </c:pt>
                <c:pt idx="21718">
                  <c:v>3.1379999999999999</c:v>
                </c:pt>
                <c:pt idx="21719">
                  <c:v>3.0390000000000001</c:v>
                </c:pt>
                <c:pt idx="21720">
                  <c:v>3.0390000000000001</c:v>
                </c:pt>
                <c:pt idx="21721">
                  <c:v>2.94</c:v>
                </c:pt>
                <c:pt idx="21722">
                  <c:v>2.94</c:v>
                </c:pt>
                <c:pt idx="21723">
                  <c:v>2.94</c:v>
                </c:pt>
                <c:pt idx="21724">
                  <c:v>2.8420000000000001</c:v>
                </c:pt>
                <c:pt idx="21725">
                  <c:v>2.8420000000000001</c:v>
                </c:pt>
                <c:pt idx="21726">
                  <c:v>2.7429999999999999</c:v>
                </c:pt>
                <c:pt idx="21727">
                  <c:v>2.7429999999999999</c:v>
                </c:pt>
                <c:pt idx="21728">
                  <c:v>2.6579999999999999</c:v>
                </c:pt>
                <c:pt idx="21729">
                  <c:v>2.6579999999999999</c:v>
                </c:pt>
                <c:pt idx="21730">
                  <c:v>2.6579999999999999</c:v>
                </c:pt>
                <c:pt idx="21731">
                  <c:v>2.5609999999999999</c:v>
                </c:pt>
                <c:pt idx="21732">
                  <c:v>2.4660000000000002</c:v>
                </c:pt>
                <c:pt idx="21733">
                  <c:v>2.4660000000000002</c:v>
                </c:pt>
                <c:pt idx="21734">
                  <c:v>2.3719999999999999</c:v>
                </c:pt>
                <c:pt idx="21735">
                  <c:v>2.3719999999999999</c:v>
                </c:pt>
                <c:pt idx="21736">
                  <c:v>2.2789999999999999</c:v>
                </c:pt>
                <c:pt idx="21737">
                  <c:v>2.2789999999999999</c:v>
                </c:pt>
                <c:pt idx="21738">
                  <c:v>2.1869999999999998</c:v>
                </c:pt>
                <c:pt idx="21739">
                  <c:v>2.1869999999999998</c:v>
                </c:pt>
                <c:pt idx="21740">
                  <c:v>2.097</c:v>
                </c:pt>
                <c:pt idx="21741">
                  <c:v>2.008</c:v>
                </c:pt>
                <c:pt idx="21742">
                  <c:v>1.92</c:v>
                </c:pt>
                <c:pt idx="21743">
                  <c:v>1.92</c:v>
                </c:pt>
                <c:pt idx="21744">
                  <c:v>1.833</c:v>
                </c:pt>
                <c:pt idx="21745">
                  <c:v>1.748</c:v>
                </c:pt>
                <c:pt idx="21746">
                  <c:v>1.748</c:v>
                </c:pt>
                <c:pt idx="21747">
                  <c:v>1.6639999999999999</c:v>
                </c:pt>
                <c:pt idx="21748">
                  <c:v>1.581</c:v>
                </c:pt>
                <c:pt idx="21749">
                  <c:v>1.4990000000000001</c:v>
                </c:pt>
                <c:pt idx="21750">
                  <c:v>1.419</c:v>
                </c:pt>
                <c:pt idx="21751">
                  <c:v>1.419</c:v>
                </c:pt>
                <c:pt idx="21752">
                  <c:v>1.339</c:v>
                </c:pt>
                <c:pt idx="21753">
                  <c:v>1.262</c:v>
                </c:pt>
                <c:pt idx="21754">
                  <c:v>1.1850000000000001</c:v>
                </c:pt>
                <c:pt idx="21755">
                  <c:v>1.1850000000000001</c:v>
                </c:pt>
                <c:pt idx="21756">
                  <c:v>1.1100000000000001</c:v>
                </c:pt>
                <c:pt idx="21757">
                  <c:v>1.0349999999999999</c:v>
                </c:pt>
                <c:pt idx="21758">
                  <c:v>1.0349999999999999</c:v>
                </c:pt>
                <c:pt idx="21759">
                  <c:v>0.96299999999999997</c:v>
                </c:pt>
                <c:pt idx="21760">
                  <c:v>0.89100000000000001</c:v>
                </c:pt>
                <c:pt idx="21761">
                  <c:v>0.89100000000000001</c:v>
                </c:pt>
                <c:pt idx="21762">
                  <c:v>0.89100000000000001</c:v>
                </c:pt>
                <c:pt idx="21763">
                  <c:v>0.82</c:v>
                </c:pt>
                <c:pt idx="21764">
                  <c:v>0.82</c:v>
                </c:pt>
                <c:pt idx="21765">
                  <c:v>0.751</c:v>
                </c:pt>
                <c:pt idx="21766">
                  <c:v>0.751</c:v>
                </c:pt>
                <c:pt idx="21767">
                  <c:v>0.68300000000000005</c:v>
                </c:pt>
                <c:pt idx="21768">
                  <c:v>0.68300000000000005</c:v>
                </c:pt>
                <c:pt idx="21769">
                  <c:v>0.68300000000000005</c:v>
                </c:pt>
                <c:pt idx="21770">
                  <c:v>0.621</c:v>
                </c:pt>
                <c:pt idx="21771">
                  <c:v>0.621</c:v>
                </c:pt>
                <c:pt idx="21772">
                  <c:v>0.621</c:v>
                </c:pt>
                <c:pt idx="21773">
                  <c:v>0.55500000000000005</c:v>
                </c:pt>
                <c:pt idx="21774">
                  <c:v>0.55500000000000005</c:v>
                </c:pt>
                <c:pt idx="21775">
                  <c:v>0.55500000000000005</c:v>
                </c:pt>
                <c:pt idx="21776">
                  <c:v>0.55500000000000005</c:v>
                </c:pt>
                <c:pt idx="21777">
                  <c:v>0.48899999999999999</c:v>
                </c:pt>
                <c:pt idx="21778">
                  <c:v>0.48899999999999999</c:v>
                </c:pt>
                <c:pt idx="21779">
                  <c:v>0.48899999999999999</c:v>
                </c:pt>
                <c:pt idx="21780">
                  <c:v>0.42399999999999999</c:v>
                </c:pt>
                <c:pt idx="21781">
                  <c:v>0.42399999999999999</c:v>
                </c:pt>
                <c:pt idx="21782">
                  <c:v>0.35899999999999999</c:v>
                </c:pt>
                <c:pt idx="21783">
                  <c:v>0.35899999999999999</c:v>
                </c:pt>
                <c:pt idx="21784">
                  <c:v>0.35899999999999999</c:v>
                </c:pt>
                <c:pt idx="21785">
                  <c:v>0.29699999999999999</c:v>
                </c:pt>
                <c:pt idx="21786">
                  <c:v>0.29699999999999999</c:v>
                </c:pt>
                <c:pt idx="21787">
                  <c:v>0.29699999999999999</c:v>
                </c:pt>
                <c:pt idx="21788">
                  <c:v>0.27500000000000002</c:v>
                </c:pt>
                <c:pt idx="21789">
                  <c:v>0.27500000000000002</c:v>
                </c:pt>
                <c:pt idx="21790">
                  <c:v>0.27500000000000002</c:v>
                </c:pt>
                <c:pt idx="21791">
                  <c:v>0.245</c:v>
                </c:pt>
                <c:pt idx="21792">
                  <c:v>0.245</c:v>
                </c:pt>
                <c:pt idx="21793">
                  <c:v>0.245</c:v>
                </c:pt>
                <c:pt idx="21794">
                  <c:v>0.245</c:v>
                </c:pt>
                <c:pt idx="21795">
                  <c:v>0.20699999999999999</c:v>
                </c:pt>
                <c:pt idx="21796">
                  <c:v>0.20699999999999999</c:v>
                </c:pt>
                <c:pt idx="21797">
                  <c:v>0.20699999999999999</c:v>
                </c:pt>
                <c:pt idx="21798">
                  <c:v>0.20699999999999999</c:v>
                </c:pt>
                <c:pt idx="21799">
                  <c:v>0.161</c:v>
                </c:pt>
                <c:pt idx="21800">
                  <c:v>0.161</c:v>
                </c:pt>
                <c:pt idx="21801">
                  <c:v>0.161</c:v>
                </c:pt>
                <c:pt idx="21802">
                  <c:v>0.161</c:v>
                </c:pt>
                <c:pt idx="21803">
                  <c:v>0.14699999999999999</c:v>
                </c:pt>
                <c:pt idx="21804">
                  <c:v>0.14699999999999999</c:v>
                </c:pt>
                <c:pt idx="21805">
                  <c:v>0.14699999999999999</c:v>
                </c:pt>
                <c:pt idx="21806">
                  <c:v>0.14699999999999999</c:v>
                </c:pt>
                <c:pt idx="21807">
                  <c:v>0.13300000000000001</c:v>
                </c:pt>
                <c:pt idx="21808">
                  <c:v>0.13300000000000001</c:v>
                </c:pt>
                <c:pt idx="21809">
                  <c:v>0.13300000000000001</c:v>
                </c:pt>
                <c:pt idx="21810">
                  <c:v>0.13300000000000001</c:v>
                </c:pt>
                <c:pt idx="21811">
                  <c:v>0.13300000000000001</c:v>
                </c:pt>
                <c:pt idx="21812">
                  <c:v>0.12</c:v>
                </c:pt>
                <c:pt idx="21813">
                  <c:v>0.12</c:v>
                </c:pt>
                <c:pt idx="21814">
                  <c:v>0.12</c:v>
                </c:pt>
                <c:pt idx="21815">
                  <c:v>0.12</c:v>
                </c:pt>
                <c:pt idx="21816">
                  <c:v>0.12</c:v>
                </c:pt>
                <c:pt idx="21817">
                  <c:v>0.107</c:v>
                </c:pt>
                <c:pt idx="21818">
                  <c:v>0.107</c:v>
                </c:pt>
                <c:pt idx="21819">
                  <c:v>0.107</c:v>
                </c:pt>
                <c:pt idx="21820">
                  <c:v>0.107</c:v>
                </c:pt>
                <c:pt idx="21821">
                  <c:v>0.107</c:v>
                </c:pt>
                <c:pt idx="21822">
                  <c:v>0.107</c:v>
                </c:pt>
                <c:pt idx="21823">
                  <c:v>0.107</c:v>
                </c:pt>
                <c:pt idx="21824">
                  <c:v>9.5000000000000001E-2</c:v>
                </c:pt>
                <c:pt idx="21825">
                  <c:v>9.5000000000000001E-2</c:v>
                </c:pt>
                <c:pt idx="21826">
                  <c:v>9.5000000000000001E-2</c:v>
                </c:pt>
                <c:pt idx="21827">
                  <c:v>9.5000000000000001E-2</c:v>
                </c:pt>
                <c:pt idx="21828">
                  <c:v>9.5000000000000001E-2</c:v>
                </c:pt>
                <c:pt idx="21829">
                  <c:v>8.4000000000000005E-2</c:v>
                </c:pt>
                <c:pt idx="21830">
                  <c:v>8.4000000000000005E-2</c:v>
                </c:pt>
                <c:pt idx="21831">
                  <c:v>8.4000000000000005E-2</c:v>
                </c:pt>
                <c:pt idx="21832">
                  <c:v>8.4000000000000005E-2</c:v>
                </c:pt>
                <c:pt idx="21833">
                  <c:v>8.4000000000000005E-2</c:v>
                </c:pt>
                <c:pt idx="21834">
                  <c:v>8.4000000000000005E-2</c:v>
                </c:pt>
                <c:pt idx="21835">
                  <c:v>8.4000000000000005E-2</c:v>
                </c:pt>
                <c:pt idx="21836">
                  <c:v>7.3999999999999996E-2</c:v>
                </c:pt>
                <c:pt idx="21837">
                  <c:v>7.3999999999999996E-2</c:v>
                </c:pt>
                <c:pt idx="21838">
                  <c:v>7.3999999999999996E-2</c:v>
                </c:pt>
                <c:pt idx="21839">
                  <c:v>7.3999999999999996E-2</c:v>
                </c:pt>
                <c:pt idx="21840">
                  <c:v>7.3999999999999996E-2</c:v>
                </c:pt>
                <c:pt idx="21841">
                  <c:v>7.3999999999999996E-2</c:v>
                </c:pt>
                <c:pt idx="21842">
                  <c:v>7.3999999999999996E-2</c:v>
                </c:pt>
                <c:pt idx="21843">
                  <c:v>7.3999999999999996E-2</c:v>
                </c:pt>
                <c:pt idx="21844">
                  <c:v>6.4000000000000001E-2</c:v>
                </c:pt>
                <c:pt idx="21845">
                  <c:v>6.4000000000000001E-2</c:v>
                </c:pt>
                <c:pt idx="21846">
                  <c:v>6.4000000000000001E-2</c:v>
                </c:pt>
                <c:pt idx="21847">
                  <c:v>6.4000000000000001E-2</c:v>
                </c:pt>
                <c:pt idx="21848">
                  <c:v>6.4000000000000001E-2</c:v>
                </c:pt>
                <c:pt idx="21849">
                  <c:v>6.4000000000000001E-2</c:v>
                </c:pt>
                <c:pt idx="21850">
                  <c:v>6.4000000000000001E-2</c:v>
                </c:pt>
                <c:pt idx="21851">
                  <c:v>6.4000000000000001E-2</c:v>
                </c:pt>
                <c:pt idx="21852">
                  <c:v>5.5E-2</c:v>
                </c:pt>
                <c:pt idx="21853">
                  <c:v>5.5E-2</c:v>
                </c:pt>
                <c:pt idx="21854">
                  <c:v>5.5E-2</c:v>
                </c:pt>
                <c:pt idx="21855">
                  <c:v>5.5E-2</c:v>
                </c:pt>
                <c:pt idx="21856">
                  <c:v>5.5E-2</c:v>
                </c:pt>
                <c:pt idx="21857">
                  <c:v>5.5E-2</c:v>
                </c:pt>
                <c:pt idx="21858">
                  <c:v>5.5E-2</c:v>
                </c:pt>
                <c:pt idx="21859">
                  <c:v>4.7E-2</c:v>
                </c:pt>
                <c:pt idx="21860">
                  <c:v>4.7E-2</c:v>
                </c:pt>
                <c:pt idx="21861">
                  <c:v>4.7E-2</c:v>
                </c:pt>
                <c:pt idx="21862">
                  <c:v>4.7E-2</c:v>
                </c:pt>
                <c:pt idx="21863">
                  <c:v>4.7E-2</c:v>
                </c:pt>
                <c:pt idx="21864">
                  <c:v>4.7E-2</c:v>
                </c:pt>
                <c:pt idx="21865">
                  <c:v>3.9E-2</c:v>
                </c:pt>
                <c:pt idx="21866">
                  <c:v>3.9E-2</c:v>
                </c:pt>
                <c:pt idx="21867">
                  <c:v>3.9E-2</c:v>
                </c:pt>
                <c:pt idx="21868">
                  <c:v>3.9E-2</c:v>
                </c:pt>
                <c:pt idx="21869">
                  <c:v>3.9E-2</c:v>
                </c:pt>
                <c:pt idx="21870">
                  <c:v>3.9E-2</c:v>
                </c:pt>
                <c:pt idx="21871">
                  <c:v>3.9E-2</c:v>
                </c:pt>
                <c:pt idx="21872">
                  <c:v>3.9E-2</c:v>
                </c:pt>
                <c:pt idx="21873">
                  <c:v>3.9E-2</c:v>
                </c:pt>
                <c:pt idx="21874">
                  <c:v>3.2000000000000001E-2</c:v>
                </c:pt>
                <c:pt idx="21875">
                  <c:v>3.2000000000000001E-2</c:v>
                </c:pt>
                <c:pt idx="21876">
                  <c:v>3.9E-2</c:v>
                </c:pt>
                <c:pt idx="21877">
                  <c:v>3.2000000000000001E-2</c:v>
                </c:pt>
                <c:pt idx="21878">
                  <c:v>3.2000000000000001E-2</c:v>
                </c:pt>
                <c:pt idx="21879">
                  <c:v>3.2000000000000001E-2</c:v>
                </c:pt>
                <c:pt idx="21880">
                  <c:v>3.2000000000000001E-2</c:v>
                </c:pt>
                <c:pt idx="21881">
                  <c:v>3.2000000000000001E-2</c:v>
                </c:pt>
                <c:pt idx="21882">
                  <c:v>3.2000000000000001E-2</c:v>
                </c:pt>
                <c:pt idx="21883">
                  <c:v>3.2000000000000001E-2</c:v>
                </c:pt>
                <c:pt idx="21884">
                  <c:v>2.5999999999999999E-2</c:v>
                </c:pt>
                <c:pt idx="21885">
                  <c:v>2.5999999999999999E-2</c:v>
                </c:pt>
                <c:pt idx="21886">
                  <c:v>2.5999999999999999E-2</c:v>
                </c:pt>
                <c:pt idx="21887">
                  <c:v>2.5999999999999999E-2</c:v>
                </c:pt>
                <c:pt idx="21888">
                  <c:v>2.5999999999999999E-2</c:v>
                </c:pt>
                <c:pt idx="21889">
                  <c:v>2.5999999999999999E-2</c:v>
                </c:pt>
                <c:pt idx="21890">
                  <c:v>2.5999999999999999E-2</c:v>
                </c:pt>
                <c:pt idx="21891">
                  <c:v>2.5999999999999999E-2</c:v>
                </c:pt>
                <c:pt idx="21892">
                  <c:v>2.5999999999999999E-2</c:v>
                </c:pt>
                <c:pt idx="21893">
                  <c:v>2.5999999999999999E-2</c:v>
                </c:pt>
                <c:pt idx="21894">
                  <c:v>2.5999999999999999E-2</c:v>
                </c:pt>
                <c:pt idx="21895">
                  <c:v>2.5999999999999999E-2</c:v>
                </c:pt>
                <c:pt idx="21896">
                  <c:v>2.5999999999999999E-2</c:v>
                </c:pt>
                <c:pt idx="21897">
                  <c:v>0.02</c:v>
                </c:pt>
                <c:pt idx="21898">
                  <c:v>0.02</c:v>
                </c:pt>
                <c:pt idx="21899">
                  <c:v>0.02</c:v>
                </c:pt>
                <c:pt idx="21900">
                  <c:v>0.02</c:v>
                </c:pt>
                <c:pt idx="21901">
                  <c:v>0.02</c:v>
                </c:pt>
                <c:pt idx="21902">
                  <c:v>0.02</c:v>
                </c:pt>
                <c:pt idx="21903">
                  <c:v>0.02</c:v>
                </c:pt>
                <c:pt idx="21904">
                  <c:v>0.02</c:v>
                </c:pt>
                <c:pt idx="21905">
                  <c:v>0.02</c:v>
                </c:pt>
                <c:pt idx="21906">
                  <c:v>0.02</c:v>
                </c:pt>
                <c:pt idx="21907">
                  <c:v>0.02</c:v>
                </c:pt>
                <c:pt idx="21908">
                  <c:v>0.02</c:v>
                </c:pt>
                <c:pt idx="21909">
                  <c:v>0.02</c:v>
                </c:pt>
                <c:pt idx="21910">
                  <c:v>0.02</c:v>
                </c:pt>
                <c:pt idx="21911">
                  <c:v>0.02</c:v>
                </c:pt>
                <c:pt idx="21912">
                  <c:v>0.02</c:v>
                </c:pt>
                <c:pt idx="21913">
                  <c:v>1.6E-2</c:v>
                </c:pt>
                <c:pt idx="21914">
                  <c:v>0.02</c:v>
                </c:pt>
                <c:pt idx="21915">
                  <c:v>1.6E-2</c:v>
                </c:pt>
                <c:pt idx="21916">
                  <c:v>1.6E-2</c:v>
                </c:pt>
                <c:pt idx="21917">
                  <c:v>1.6E-2</c:v>
                </c:pt>
                <c:pt idx="21918">
                  <c:v>1.6E-2</c:v>
                </c:pt>
                <c:pt idx="21919">
                  <c:v>1.6E-2</c:v>
                </c:pt>
                <c:pt idx="21920">
                  <c:v>1.6E-2</c:v>
                </c:pt>
                <c:pt idx="21921">
                  <c:v>1.6E-2</c:v>
                </c:pt>
                <c:pt idx="21922">
                  <c:v>1.6E-2</c:v>
                </c:pt>
                <c:pt idx="21923">
                  <c:v>1.6E-2</c:v>
                </c:pt>
                <c:pt idx="21924">
                  <c:v>1.6E-2</c:v>
                </c:pt>
                <c:pt idx="21925">
                  <c:v>1.6E-2</c:v>
                </c:pt>
                <c:pt idx="21926">
                  <c:v>1.6E-2</c:v>
                </c:pt>
                <c:pt idx="21927">
                  <c:v>1.6E-2</c:v>
                </c:pt>
                <c:pt idx="21928">
                  <c:v>1.6E-2</c:v>
                </c:pt>
                <c:pt idx="21929">
                  <c:v>1.6E-2</c:v>
                </c:pt>
                <c:pt idx="21930">
                  <c:v>1.6E-2</c:v>
                </c:pt>
                <c:pt idx="21931">
                  <c:v>1.6E-2</c:v>
                </c:pt>
                <c:pt idx="21932">
                  <c:v>1.6E-2</c:v>
                </c:pt>
                <c:pt idx="21933">
                  <c:v>1.6E-2</c:v>
                </c:pt>
                <c:pt idx="21934">
                  <c:v>1.6E-2</c:v>
                </c:pt>
                <c:pt idx="21935">
                  <c:v>1.6E-2</c:v>
                </c:pt>
                <c:pt idx="21936">
                  <c:v>1.6E-2</c:v>
                </c:pt>
                <c:pt idx="21937">
                  <c:v>1.6E-2</c:v>
                </c:pt>
                <c:pt idx="21938">
                  <c:v>1.6E-2</c:v>
                </c:pt>
                <c:pt idx="21939">
                  <c:v>1.0999999999999999E-2</c:v>
                </c:pt>
                <c:pt idx="21940">
                  <c:v>1.0999999999999999E-2</c:v>
                </c:pt>
                <c:pt idx="21941">
                  <c:v>1.0999999999999999E-2</c:v>
                </c:pt>
                <c:pt idx="21942">
                  <c:v>1.0999999999999999E-2</c:v>
                </c:pt>
                <c:pt idx="21943">
                  <c:v>1.0999999999999999E-2</c:v>
                </c:pt>
                <c:pt idx="21944">
                  <c:v>1.0999999999999999E-2</c:v>
                </c:pt>
                <c:pt idx="21945">
                  <c:v>1.0999999999999999E-2</c:v>
                </c:pt>
                <c:pt idx="21946">
                  <c:v>1.0999999999999999E-2</c:v>
                </c:pt>
                <c:pt idx="21947">
                  <c:v>1.0999999999999999E-2</c:v>
                </c:pt>
                <c:pt idx="21948">
                  <c:v>1.0999999999999999E-2</c:v>
                </c:pt>
                <c:pt idx="21949">
                  <c:v>1.0999999999999999E-2</c:v>
                </c:pt>
                <c:pt idx="21950">
                  <c:v>1.0999999999999999E-2</c:v>
                </c:pt>
                <c:pt idx="21951">
                  <c:v>1.0999999999999999E-2</c:v>
                </c:pt>
                <c:pt idx="21952">
                  <c:v>1.0999999999999999E-2</c:v>
                </c:pt>
                <c:pt idx="21953">
                  <c:v>1.0999999999999999E-2</c:v>
                </c:pt>
                <c:pt idx="21954">
                  <c:v>1.0999999999999999E-2</c:v>
                </c:pt>
                <c:pt idx="21955">
                  <c:v>1.0999999999999999E-2</c:v>
                </c:pt>
                <c:pt idx="21956">
                  <c:v>1.0999999999999999E-2</c:v>
                </c:pt>
                <c:pt idx="21957">
                  <c:v>1.0999999999999999E-2</c:v>
                </c:pt>
                <c:pt idx="21958">
                  <c:v>1.0999999999999999E-2</c:v>
                </c:pt>
                <c:pt idx="21959">
                  <c:v>1.0999999999999999E-2</c:v>
                </c:pt>
                <c:pt idx="21960">
                  <c:v>1.0999999999999999E-2</c:v>
                </c:pt>
                <c:pt idx="21961">
                  <c:v>8.0000000000000002E-3</c:v>
                </c:pt>
                <c:pt idx="21962">
                  <c:v>8.0000000000000002E-3</c:v>
                </c:pt>
                <c:pt idx="21963">
                  <c:v>8.0000000000000002E-3</c:v>
                </c:pt>
                <c:pt idx="21964">
                  <c:v>8.0000000000000002E-3</c:v>
                </c:pt>
                <c:pt idx="21965">
                  <c:v>8.0000000000000002E-3</c:v>
                </c:pt>
                <c:pt idx="21966">
                  <c:v>8.0000000000000002E-3</c:v>
                </c:pt>
                <c:pt idx="21967">
                  <c:v>8.0000000000000002E-3</c:v>
                </c:pt>
                <c:pt idx="21968">
                  <c:v>8.0000000000000002E-3</c:v>
                </c:pt>
                <c:pt idx="21969">
                  <c:v>8.0000000000000002E-3</c:v>
                </c:pt>
                <c:pt idx="21970">
                  <c:v>8.0000000000000002E-3</c:v>
                </c:pt>
                <c:pt idx="21971">
                  <c:v>8.0000000000000002E-3</c:v>
                </c:pt>
                <c:pt idx="21972">
                  <c:v>8.0000000000000002E-3</c:v>
                </c:pt>
                <c:pt idx="21973">
                  <c:v>8.0000000000000002E-3</c:v>
                </c:pt>
                <c:pt idx="21974">
                  <c:v>8.0000000000000002E-3</c:v>
                </c:pt>
                <c:pt idx="21975">
                  <c:v>8.0000000000000002E-3</c:v>
                </c:pt>
                <c:pt idx="21976">
                  <c:v>8.0000000000000002E-3</c:v>
                </c:pt>
                <c:pt idx="21977">
                  <c:v>8.0000000000000002E-3</c:v>
                </c:pt>
                <c:pt idx="21978">
                  <c:v>8.0000000000000002E-3</c:v>
                </c:pt>
                <c:pt idx="21979">
                  <c:v>8.0000000000000002E-3</c:v>
                </c:pt>
                <c:pt idx="21980">
                  <c:v>5.0000000000000001E-3</c:v>
                </c:pt>
                <c:pt idx="21981">
                  <c:v>8.0000000000000002E-3</c:v>
                </c:pt>
                <c:pt idx="21982">
                  <c:v>5.0000000000000001E-3</c:v>
                </c:pt>
                <c:pt idx="21983">
                  <c:v>5.0000000000000001E-3</c:v>
                </c:pt>
                <c:pt idx="21984">
                  <c:v>5.0000000000000001E-3</c:v>
                </c:pt>
                <c:pt idx="21985">
                  <c:v>5.0000000000000001E-3</c:v>
                </c:pt>
                <c:pt idx="21986">
                  <c:v>5.0000000000000001E-3</c:v>
                </c:pt>
                <c:pt idx="21987">
                  <c:v>5.0000000000000001E-3</c:v>
                </c:pt>
                <c:pt idx="21988">
                  <c:v>5.0000000000000001E-3</c:v>
                </c:pt>
                <c:pt idx="21989">
                  <c:v>5.0000000000000001E-3</c:v>
                </c:pt>
                <c:pt idx="21990">
                  <c:v>5.0000000000000001E-3</c:v>
                </c:pt>
                <c:pt idx="21991">
                  <c:v>5.0000000000000001E-3</c:v>
                </c:pt>
                <c:pt idx="21992">
                  <c:v>5.0000000000000001E-3</c:v>
                </c:pt>
                <c:pt idx="21993">
                  <c:v>5.0000000000000001E-3</c:v>
                </c:pt>
                <c:pt idx="21994">
                  <c:v>5.0000000000000001E-3</c:v>
                </c:pt>
                <c:pt idx="21995">
                  <c:v>5.0000000000000001E-3</c:v>
                </c:pt>
                <c:pt idx="21996">
                  <c:v>5.0000000000000001E-3</c:v>
                </c:pt>
                <c:pt idx="21997">
                  <c:v>5.0000000000000001E-3</c:v>
                </c:pt>
                <c:pt idx="21998">
                  <c:v>5.0000000000000001E-3</c:v>
                </c:pt>
                <c:pt idx="21999">
                  <c:v>5.0000000000000001E-3</c:v>
                </c:pt>
                <c:pt idx="22000">
                  <c:v>5.0000000000000001E-3</c:v>
                </c:pt>
                <c:pt idx="22001">
                  <c:v>5.0000000000000001E-3</c:v>
                </c:pt>
                <c:pt idx="22002">
                  <c:v>5.0000000000000001E-3</c:v>
                </c:pt>
                <c:pt idx="22003">
                  <c:v>5.0000000000000001E-3</c:v>
                </c:pt>
                <c:pt idx="22004">
                  <c:v>5.0000000000000001E-3</c:v>
                </c:pt>
                <c:pt idx="22005">
                  <c:v>4.0000000000000001E-3</c:v>
                </c:pt>
                <c:pt idx="22006">
                  <c:v>4.0000000000000001E-3</c:v>
                </c:pt>
                <c:pt idx="22007">
                  <c:v>5.0000000000000001E-3</c:v>
                </c:pt>
                <c:pt idx="22008">
                  <c:v>4.0000000000000001E-3</c:v>
                </c:pt>
                <c:pt idx="22009">
                  <c:v>4.0000000000000001E-3</c:v>
                </c:pt>
                <c:pt idx="22010">
                  <c:v>4.0000000000000001E-3</c:v>
                </c:pt>
                <c:pt idx="22011">
                  <c:v>4.0000000000000001E-3</c:v>
                </c:pt>
                <c:pt idx="22012">
                  <c:v>4.0000000000000001E-3</c:v>
                </c:pt>
                <c:pt idx="22013">
                  <c:v>4.0000000000000001E-3</c:v>
                </c:pt>
                <c:pt idx="22014">
                  <c:v>4.0000000000000001E-3</c:v>
                </c:pt>
                <c:pt idx="22015">
                  <c:v>4.0000000000000001E-3</c:v>
                </c:pt>
                <c:pt idx="22016">
                  <c:v>4.0000000000000001E-3</c:v>
                </c:pt>
                <c:pt idx="22017">
                  <c:v>4.0000000000000001E-3</c:v>
                </c:pt>
                <c:pt idx="22018">
                  <c:v>4.0000000000000001E-3</c:v>
                </c:pt>
                <c:pt idx="22019">
                  <c:v>4.0000000000000001E-3</c:v>
                </c:pt>
                <c:pt idx="22020">
                  <c:v>4.0000000000000001E-3</c:v>
                </c:pt>
                <c:pt idx="22021">
                  <c:v>4.0000000000000001E-3</c:v>
                </c:pt>
                <c:pt idx="22022">
                  <c:v>4.0000000000000001E-3</c:v>
                </c:pt>
                <c:pt idx="22023">
                  <c:v>4.0000000000000001E-3</c:v>
                </c:pt>
                <c:pt idx="22024">
                  <c:v>4.0000000000000001E-3</c:v>
                </c:pt>
                <c:pt idx="22025">
                  <c:v>4.0000000000000001E-3</c:v>
                </c:pt>
                <c:pt idx="22026">
                  <c:v>4.0000000000000001E-3</c:v>
                </c:pt>
                <c:pt idx="22027">
                  <c:v>4.0000000000000001E-3</c:v>
                </c:pt>
                <c:pt idx="22028">
                  <c:v>4.0000000000000001E-3</c:v>
                </c:pt>
                <c:pt idx="22029">
                  <c:v>3.0000000000000001E-3</c:v>
                </c:pt>
                <c:pt idx="22030">
                  <c:v>3.0000000000000001E-3</c:v>
                </c:pt>
                <c:pt idx="22031">
                  <c:v>3.0000000000000001E-3</c:v>
                </c:pt>
                <c:pt idx="22032">
                  <c:v>4.0000000000000001E-3</c:v>
                </c:pt>
                <c:pt idx="22033">
                  <c:v>4.0000000000000001E-3</c:v>
                </c:pt>
                <c:pt idx="22034">
                  <c:v>3.0000000000000001E-3</c:v>
                </c:pt>
                <c:pt idx="22035">
                  <c:v>3.0000000000000001E-3</c:v>
                </c:pt>
                <c:pt idx="22036">
                  <c:v>3.0000000000000001E-3</c:v>
                </c:pt>
                <c:pt idx="22037">
                  <c:v>3.0000000000000001E-3</c:v>
                </c:pt>
                <c:pt idx="22038">
                  <c:v>3.0000000000000001E-3</c:v>
                </c:pt>
                <c:pt idx="22039">
                  <c:v>3.0000000000000001E-3</c:v>
                </c:pt>
                <c:pt idx="22040">
                  <c:v>3.0000000000000001E-3</c:v>
                </c:pt>
                <c:pt idx="22041">
                  <c:v>3.0000000000000001E-3</c:v>
                </c:pt>
                <c:pt idx="22042">
                  <c:v>3.0000000000000001E-3</c:v>
                </c:pt>
                <c:pt idx="22043">
                  <c:v>3.0000000000000001E-3</c:v>
                </c:pt>
                <c:pt idx="22044">
                  <c:v>3.0000000000000001E-3</c:v>
                </c:pt>
                <c:pt idx="22045">
                  <c:v>3.0000000000000001E-3</c:v>
                </c:pt>
                <c:pt idx="22046">
                  <c:v>3.0000000000000001E-3</c:v>
                </c:pt>
                <c:pt idx="22047">
                  <c:v>3.0000000000000001E-3</c:v>
                </c:pt>
                <c:pt idx="22048">
                  <c:v>3.0000000000000001E-3</c:v>
                </c:pt>
                <c:pt idx="22049">
                  <c:v>3.0000000000000001E-3</c:v>
                </c:pt>
                <c:pt idx="22050">
                  <c:v>3.0000000000000001E-3</c:v>
                </c:pt>
                <c:pt idx="22051">
                  <c:v>3.0000000000000001E-3</c:v>
                </c:pt>
                <c:pt idx="22052">
                  <c:v>3.0000000000000001E-3</c:v>
                </c:pt>
                <c:pt idx="22053">
                  <c:v>3.0000000000000001E-3</c:v>
                </c:pt>
                <c:pt idx="22054">
                  <c:v>3.0000000000000001E-3</c:v>
                </c:pt>
                <c:pt idx="22055">
                  <c:v>3.0000000000000001E-3</c:v>
                </c:pt>
                <c:pt idx="22056">
                  <c:v>3.0000000000000001E-3</c:v>
                </c:pt>
                <c:pt idx="22057">
                  <c:v>3.0000000000000001E-3</c:v>
                </c:pt>
                <c:pt idx="22058">
                  <c:v>3.0000000000000001E-3</c:v>
                </c:pt>
                <c:pt idx="22059">
                  <c:v>3.0000000000000001E-3</c:v>
                </c:pt>
                <c:pt idx="22060">
                  <c:v>1E-3</c:v>
                </c:pt>
                <c:pt idx="22061">
                  <c:v>1E-3</c:v>
                </c:pt>
                <c:pt idx="22062">
                  <c:v>1E-3</c:v>
                </c:pt>
                <c:pt idx="22063">
                  <c:v>1E-3</c:v>
                </c:pt>
                <c:pt idx="22064">
                  <c:v>1E-3</c:v>
                </c:pt>
                <c:pt idx="22065">
                  <c:v>1E-3</c:v>
                </c:pt>
                <c:pt idx="22066">
                  <c:v>1E-3</c:v>
                </c:pt>
                <c:pt idx="22067">
                  <c:v>1E-3</c:v>
                </c:pt>
                <c:pt idx="22068">
                  <c:v>1E-3</c:v>
                </c:pt>
                <c:pt idx="22069">
                  <c:v>1E-3</c:v>
                </c:pt>
                <c:pt idx="22070">
                  <c:v>1E-3</c:v>
                </c:pt>
                <c:pt idx="22071">
                  <c:v>1E-3</c:v>
                </c:pt>
                <c:pt idx="22072">
                  <c:v>1E-3</c:v>
                </c:pt>
                <c:pt idx="22073">
                  <c:v>1E-3</c:v>
                </c:pt>
                <c:pt idx="22074">
                  <c:v>1E-3</c:v>
                </c:pt>
                <c:pt idx="22075">
                  <c:v>1E-3</c:v>
                </c:pt>
                <c:pt idx="22076">
                  <c:v>1E-3</c:v>
                </c:pt>
                <c:pt idx="22077">
                  <c:v>1E-3</c:v>
                </c:pt>
                <c:pt idx="22078">
                  <c:v>1E-3</c:v>
                </c:pt>
                <c:pt idx="22079">
                  <c:v>1E-3</c:v>
                </c:pt>
                <c:pt idx="22080">
                  <c:v>1E-3</c:v>
                </c:pt>
                <c:pt idx="22081">
                  <c:v>1E-3</c:v>
                </c:pt>
                <c:pt idx="22082">
                  <c:v>1E-3</c:v>
                </c:pt>
                <c:pt idx="22083">
                  <c:v>1E-3</c:v>
                </c:pt>
                <c:pt idx="22084">
                  <c:v>1E-3</c:v>
                </c:pt>
                <c:pt idx="22085">
                  <c:v>1E-3</c:v>
                </c:pt>
                <c:pt idx="22086">
                  <c:v>1E-3</c:v>
                </c:pt>
                <c:pt idx="22087">
                  <c:v>1E-3</c:v>
                </c:pt>
                <c:pt idx="22088">
                  <c:v>1E-3</c:v>
                </c:pt>
                <c:pt idx="22089">
                  <c:v>1E-3</c:v>
                </c:pt>
                <c:pt idx="22090">
                  <c:v>1E-3</c:v>
                </c:pt>
                <c:pt idx="22091">
                  <c:v>1E-3</c:v>
                </c:pt>
                <c:pt idx="22092">
                  <c:v>1E-3</c:v>
                </c:pt>
                <c:pt idx="22093">
                  <c:v>1E-3</c:v>
                </c:pt>
                <c:pt idx="22094">
                  <c:v>1E-3</c:v>
                </c:pt>
                <c:pt idx="22095">
                  <c:v>1E-3</c:v>
                </c:pt>
                <c:pt idx="22096">
                  <c:v>0</c:v>
                </c:pt>
                <c:pt idx="22097">
                  <c:v>1E-3</c:v>
                </c:pt>
                <c:pt idx="22098">
                  <c:v>1E-3</c:v>
                </c:pt>
                <c:pt idx="22099">
                  <c:v>0</c:v>
                </c:pt>
                <c:pt idx="22100">
                  <c:v>0</c:v>
                </c:pt>
                <c:pt idx="22101">
                  <c:v>0</c:v>
                </c:pt>
                <c:pt idx="22102">
                  <c:v>0</c:v>
                </c:pt>
                <c:pt idx="22103">
                  <c:v>0</c:v>
                </c:pt>
                <c:pt idx="22104">
                  <c:v>0</c:v>
                </c:pt>
                <c:pt idx="22105">
                  <c:v>0</c:v>
                </c:pt>
                <c:pt idx="22106">
                  <c:v>0</c:v>
                </c:pt>
                <c:pt idx="22107">
                  <c:v>0</c:v>
                </c:pt>
                <c:pt idx="22108">
                  <c:v>0</c:v>
                </c:pt>
                <c:pt idx="22109">
                  <c:v>0</c:v>
                </c:pt>
                <c:pt idx="22110">
                  <c:v>0</c:v>
                </c:pt>
                <c:pt idx="22111">
                  <c:v>0</c:v>
                </c:pt>
                <c:pt idx="22112">
                  <c:v>0</c:v>
                </c:pt>
                <c:pt idx="22113">
                  <c:v>0</c:v>
                </c:pt>
                <c:pt idx="22114">
                  <c:v>0</c:v>
                </c:pt>
                <c:pt idx="22115">
                  <c:v>0</c:v>
                </c:pt>
                <c:pt idx="22116">
                  <c:v>0</c:v>
                </c:pt>
                <c:pt idx="22117">
                  <c:v>0</c:v>
                </c:pt>
                <c:pt idx="22118">
                  <c:v>0</c:v>
                </c:pt>
                <c:pt idx="22119">
                  <c:v>0</c:v>
                </c:pt>
                <c:pt idx="22120">
                  <c:v>0</c:v>
                </c:pt>
                <c:pt idx="22121">
                  <c:v>0</c:v>
                </c:pt>
                <c:pt idx="22122">
                  <c:v>0</c:v>
                </c:pt>
                <c:pt idx="22123">
                  <c:v>0</c:v>
                </c:pt>
                <c:pt idx="22124">
                  <c:v>0</c:v>
                </c:pt>
                <c:pt idx="22125">
                  <c:v>0</c:v>
                </c:pt>
                <c:pt idx="22126">
                  <c:v>0</c:v>
                </c:pt>
                <c:pt idx="22127">
                  <c:v>0</c:v>
                </c:pt>
                <c:pt idx="22128">
                  <c:v>0</c:v>
                </c:pt>
                <c:pt idx="22129">
                  <c:v>0</c:v>
                </c:pt>
                <c:pt idx="22130">
                  <c:v>0</c:v>
                </c:pt>
                <c:pt idx="22131">
                  <c:v>0</c:v>
                </c:pt>
                <c:pt idx="22132">
                  <c:v>0</c:v>
                </c:pt>
                <c:pt idx="22133">
                  <c:v>0</c:v>
                </c:pt>
                <c:pt idx="22134">
                  <c:v>0</c:v>
                </c:pt>
                <c:pt idx="22135">
                  <c:v>0</c:v>
                </c:pt>
                <c:pt idx="22136">
                  <c:v>0</c:v>
                </c:pt>
                <c:pt idx="22137">
                  <c:v>0</c:v>
                </c:pt>
                <c:pt idx="22138">
                  <c:v>0</c:v>
                </c:pt>
                <c:pt idx="22139">
                  <c:v>0</c:v>
                </c:pt>
                <c:pt idx="22140">
                  <c:v>0</c:v>
                </c:pt>
                <c:pt idx="22141">
                  <c:v>0</c:v>
                </c:pt>
                <c:pt idx="22142">
                  <c:v>0</c:v>
                </c:pt>
                <c:pt idx="22143">
                  <c:v>0</c:v>
                </c:pt>
                <c:pt idx="22144">
                  <c:v>0</c:v>
                </c:pt>
                <c:pt idx="22145">
                  <c:v>0</c:v>
                </c:pt>
                <c:pt idx="22146">
                  <c:v>0</c:v>
                </c:pt>
                <c:pt idx="22147">
                  <c:v>0</c:v>
                </c:pt>
                <c:pt idx="22148">
                  <c:v>0</c:v>
                </c:pt>
                <c:pt idx="22149">
                  <c:v>0</c:v>
                </c:pt>
                <c:pt idx="22150">
                  <c:v>0</c:v>
                </c:pt>
                <c:pt idx="22151">
                  <c:v>0</c:v>
                </c:pt>
                <c:pt idx="22152">
                  <c:v>0</c:v>
                </c:pt>
                <c:pt idx="22153">
                  <c:v>0</c:v>
                </c:pt>
                <c:pt idx="22154">
                  <c:v>0</c:v>
                </c:pt>
                <c:pt idx="22155">
                  <c:v>0</c:v>
                </c:pt>
                <c:pt idx="22156">
                  <c:v>0</c:v>
                </c:pt>
                <c:pt idx="22157">
                  <c:v>0</c:v>
                </c:pt>
                <c:pt idx="22158">
                  <c:v>0</c:v>
                </c:pt>
                <c:pt idx="22159">
                  <c:v>0</c:v>
                </c:pt>
                <c:pt idx="22160">
                  <c:v>0</c:v>
                </c:pt>
                <c:pt idx="22161">
                  <c:v>0</c:v>
                </c:pt>
                <c:pt idx="22162">
                  <c:v>0</c:v>
                </c:pt>
                <c:pt idx="22163">
                  <c:v>0</c:v>
                </c:pt>
                <c:pt idx="22164">
                  <c:v>0</c:v>
                </c:pt>
                <c:pt idx="22165">
                  <c:v>0</c:v>
                </c:pt>
                <c:pt idx="22166">
                  <c:v>0</c:v>
                </c:pt>
                <c:pt idx="22167">
                  <c:v>0</c:v>
                </c:pt>
                <c:pt idx="22168">
                  <c:v>0</c:v>
                </c:pt>
                <c:pt idx="22169">
                  <c:v>0</c:v>
                </c:pt>
                <c:pt idx="22170">
                  <c:v>0</c:v>
                </c:pt>
                <c:pt idx="22171">
                  <c:v>0</c:v>
                </c:pt>
                <c:pt idx="22172">
                  <c:v>0</c:v>
                </c:pt>
                <c:pt idx="22173">
                  <c:v>0</c:v>
                </c:pt>
                <c:pt idx="22174">
                  <c:v>0</c:v>
                </c:pt>
                <c:pt idx="22175">
                  <c:v>0</c:v>
                </c:pt>
                <c:pt idx="22176">
                  <c:v>0</c:v>
                </c:pt>
                <c:pt idx="22177">
                  <c:v>0</c:v>
                </c:pt>
                <c:pt idx="22178">
                  <c:v>0</c:v>
                </c:pt>
                <c:pt idx="22179">
                  <c:v>0</c:v>
                </c:pt>
                <c:pt idx="22180">
                  <c:v>0</c:v>
                </c:pt>
                <c:pt idx="22181">
                  <c:v>0</c:v>
                </c:pt>
                <c:pt idx="22182">
                  <c:v>0</c:v>
                </c:pt>
                <c:pt idx="22183">
                  <c:v>0</c:v>
                </c:pt>
                <c:pt idx="22184">
                  <c:v>0</c:v>
                </c:pt>
                <c:pt idx="22185">
                  <c:v>0</c:v>
                </c:pt>
                <c:pt idx="22186">
                  <c:v>0</c:v>
                </c:pt>
                <c:pt idx="22187">
                  <c:v>0</c:v>
                </c:pt>
                <c:pt idx="22188">
                  <c:v>0</c:v>
                </c:pt>
                <c:pt idx="22189">
                  <c:v>0</c:v>
                </c:pt>
                <c:pt idx="22190">
                  <c:v>0</c:v>
                </c:pt>
                <c:pt idx="22191">
                  <c:v>0</c:v>
                </c:pt>
                <c:pt idx="22192">
                  <c:v>0</c:v>
                </c:pt>
                <c:pt idx="22193">
                  <c:v>0</c:v>
                </c:pt>
                <c:pt idx="22194">
                  <c:v>0</c:v>
                </c:pt>
                <c:pt idx="22195">
                  <c:v>0</c:v>
                </c:pt>
                <c:pt idx="22196">
                  <c:v>0</c:v>
                </c:pt>
                <c:pt idx="22197">
                  <c:v>0</c:v>
                </c:pt>
                <c:pt idx="22198">
                  <c:v>0</c:v>
                </c:pt>
                <c:pt idx="22199">
                  <c:v>0</c:v>
                </c:pt>
                <c:pt idx="22200">
                  <c:v>0</c:v>
                </c:pt>
                <c:pt idx="22201">
                  <c:v>0</c:v>
                </c:pt>
                <c:pt idx="22202">
                  <c:v>0</c:v>
                </c:pt>
                <c:pt idx="22203">
                  <c:v>0</c:v>
                </c:pt>
                <c:pt idx="22204">
                  <c:v>0</c:v>
                </c:pt>
                <c:pt idx="22205">
                  <c:v>0</c:v>
                </c:pt>
                <c:pt idx="22206">
                  <c:v>0</c:v>
                </c:pt>
                <c:pt idx="22207">
                  <c:v>0</c:v>
                </c:pt>
                <c:pt idx="22208">
                  <c:v>0</c:v>
                </c:pt>
                <c:pt idx="22209">
                  <c:v>0</c:v>
                </c:pt>
                <c:pt idx="22210">
                  <c:v>0</c:v>
                </c:pt>
                <c:pt idx="22211">
                  <c:v>0</c:v>
                </c:pt>
                <c:pt idx="22212">
                  <c:v>0</c:v>
                </c:pt>
                <c:pt idx="22213">
                  <c:v>0</c:v>
                </c:pt>
                <c:pt idx="22214">
                  <c:v>0</c:v>
                </c:pt>
                <c:pt idx="22215">
                  <c:v>0</c:v>
                </c:pt>
                <c:pt idx="22216">
                  <c:v>0</c:v>
                </c:pt>
                <c:pt idx="22217">
                  <c:v>0</c:v>
                </c:pt>
                <c:pt idx="22218">
                  <c:v>0</c:v>
                </c:pt>
                <c:pt idx="22219">
                  <c:v>0</c:v>
                </c:pt>
                <c:pt idx="22220">
                  <c:v>0</c:v>
                </c:pt>
                <c:pt idx="22221">
                  <c:v>0</c:v>
                </c:pt>
                <c:pt idx="22222">
                  <c:v>0</c:v>
                </c:pt>
                <c:pt idx="22223">
                  <c:v>0</c:v>
                </c:pt>
                <c:pt idx="22224">
                  <c:v>0</c:v>
                </c:pt>
                <c:pt idx="22225">
                  <c:v>0</c:v>
                </c:pt>
                <c:pt idx="22226">
                  <c:v>0</c:v>
                </c:pt>
                <c:pt idx="22227">
                  <c:v>0</c:v>
                </c:pt>
                <c:pt idx="22228">
                  <c:v>0</c:v>
                </c:pt>
                <c:pt idx="22229">
                  <c:v>0</c:v>
                </c:pt>
                <c:pt idx="22230">
                  <c:v>0</c:v>
                </c:pt>
                <c:pt idx="22231">
                  <c:v>0</c:v>
                </c:pt>
                <c:pt idx="22232">
                  <c:v>0</c:v>
                </c:pt>
                <c:pt idx="22233">
                  <c:v>0</c:v>
                </c:pt>
                <c:pt idx="22234">
                  <c:v>0</c:v>
                </c:pt>
                <c:pt idx="22235">
                  <c:v>0</c:v>
                </c:pt>
                <c:pt idx="22236">
                  <c:v>0</c:v>
                </c:pt>
                <c:pt idx="22237">
                  <c:v>0</c:v>
                </c:pt>
                <c:pt idx="22238">
                  <c:v>0</c:v>
                </c:pt>
                <c:pt idx="22239">
                  <c:v>0</c:v>
                </c:pt>
                <c:pt idx="22240">
                  <c:v>0</c:v>
                </c:pt>
                <c:pt idx="22241">
                  <c:v>0</c:v>
                </c:pt>
                <c:pt idx="22242">
                  <c:v>0</c:v>
                </c:pt>
                <c:pt idx="22243">
                  <c:v>0</c:v>
                </c:pt>
                <c:pt idx="22244">
                  <c:v>0</c:v>
                </c:pt>
                <c:pt idx="22245">
                  <c:v>0</c:v>
                </c:pt>
                <c:pt idx="22246">
                  <c:v>0</c:v>
                </c:pt>
                <c:pt idx="22247">
                  <c:v>0</c:v>
                </c:pt>
                <c:pt idx="22248">
                  <c:v>0</c:v>
                </c:pt>
                <c:pt idx="22249">
                  <c:v>0</c:v>
                </c:pt>
                <c:pt idx="22250">
                  <c:v>0</c:v>
                </c:pt>
                <c:pt idx="22251">
                  <c:v>0</c:v>
                </c:pt>
                <c:pt idx="22252">
                  <c:v>0</c:v>
                </c:pt>
                <c:pt idx="22253">
                  <c:v>0</c:v>
                </c:pt>
                <c:pt idx="22254">
                  <c:v>0</c:v>
                </c:pt>
                <c:pt idx="22255">
                  <c:v>0</c:v>
                </c:pt>
                <c:pt idx="22256">
                  <c:v>0</c:v>
                </c:pt>
                <c:pt idx="22257">
                  <c:v>0</c:v>
                </c:pt>
                <c:pt idx="22258">
                  <c:v>0</c:v>
                </c:pt>
                <c:pt idx="22259">
                  <c:v>0</c:v>
                </c:pt>
                <c:pt idx="22260">
                  <c:v>0</c:v>
                </c:pt>
                <c:pt idx="22261">
                  <c:v>0</c:v>
                </c:pt>
                <c:pt idx="22262">
                  <c:v>0</c:v>
                </c:pt>
                <c:pt idx="22263">
                  <c:v>0</c:v>
                </c:pt>
                <c:pt idx="22264">
                  <c:v>0</c:v>
                </c:pt>
                <c:pt idx="22265">
                  <c:v>0</c:v>
                </c:pt>
                <c:pt idx="22266">
                  <c:v>0</c:v>
                </c:pt>
                <c:pt idx="22267">
                  <c:v>0</c:v>
                </c:pt>
                <c:pt idx="22268">
                  <c:v>0</c:v>
                </c:pt>
                <c:pt idx="22269">
                  <c:v>0</c:v>
                </c:pt>
                <c:pt idx="22270">
                  <c:v>0</c:v>
                </c:pt>
                <c:pt idx="22271">
                  <c:v>0</c:v>
                </c:pt>
                <c:pt idx="22272">
                  <c:v>0</c:v>
                </c:pt>
                <c:pt idx="22273">
                  <c:v>0</c:v>
                </c:pt>
                <c:pt idx="22274">
                  <c:v>0</c:v>
                </c:pt>
                <c:pt idx="22275">
                  <c:v>0</c:v>
                </c:pt>
                <c:pt idx="22276">
                  <c:v>0</c:v>
                </c:pt>
                <c:pt idx="22277">
                  <c:v>0</c:v>
                </c:pt>
                <c:pt idx="22278">
                  <c:v>0</c:v>
                </c:pt>
                <c:pt idx="22279">
                  <c:v>0</c:v>
                </c:pt>
                <c:pt idx="22280">
                  <c:v>0</c:v>
                </c:pt>
                <c:pt idx="22281">
                  <c:v>0</c:v>
                </c:pt>
                <c:pt idx="22282">
                  <c:v>0</c:v>
                </c:pt>
                <c:pt idx="22283">
                  <c:v>0</c:v>
                </c:pt>
                <c:pt idx="22284">
                  <c:v>0</c:v>
                </c:pt>
                <c:pt idx="22285">
                  <c:v>0</c:v>
                </c:pt>
                <c:pt idx="22286">
                  <c:v>0</c:v>
                </c:pt>
                <c:pt idx="22287">
                  <c:v>0</c:v>
                </c:pt>
                <c:pt idx="22288">
                  <c:v>0</c:v>
                </c:pt>
                <c:pt idx="22289">
                  <c:v>0</c:v>
                </c:pt>
                <c:pt idx="22290">
                  <c:v>0</c:v>
                </c:pt>
                <c:pt idx="22291">
                  <c:v>0</c:v>
                </c:pt>
                <c:pt idx="22292">
                  <c:v>0</c:v>
                </c:pt>
                <c:pt idx="22293">
                  <c:v>0</c:v>
                </c:pt>
                <c:pt idx="22294">
                  <c:v>0</c:v>
                </c:pt>
                <c:pt idx="22295">
                  <c:v>0</c:v>
                </c:pt>
                <c:pt idx="22296">
                  <c:v>0</c:v>
                </c:pt>
                <c:pt idx="22297">
                  <c:v>0</c:v>
                </c:pt>
                <c:pt idx="22298">
                  <c:v>0</c:v>
                </c:pt>
                <c:pt idx="22299">
                  <c:v>0</c:v>
                </c:pt>
                <c:pt idx="22300">
                  <c:v>0</c:v>
                </c:pt>
                <c:pt idx="22301">
                  <c:v>0</c:v>
                </c:pt>
                <c:pt idx="22302">
                  <c:v>0</c:v>
                </c:pt>
                <c:pt idx="22303">
                  <c:v>0</c:v>
                </c:pt>
                <c:pt idx="22304">
                  <c:v>0</c:v>
                </c:pt>
                <c:pt idx="22305">
                  <c:v>0</c:v>
                </c:pt>
                <c:pt idx="22306">
                  <c:v>0</c:v>
                </c:pt>
                <c:pt idx="22307">
                  <c:v>0</c:v>
                </c:pt>
                <c:pt idx="22308">
                  <c:v>0</c:v>
                </c:pt>
                <c:pt idx="22309">
                  <c:v>0</c:v>
                </c:pt>
                <c:pt idx="22310">
                  <c:v>0</c:v>
                </c:pt>
                <c:pt idx="22311">
                  <c:v>0</c:v>
                </c:pt>
                <c:pt idx="22312">
                  <c:v>0</c:v>
                </c:pt>
                <c:pt idx="22313">
                  <c:v>0</c:v>
                </c:pt>
                <c:pt idx="22314">
                  <c:v>0</c:v>
                </c:pt>
                <c:pt idx="22315">
                  <c:v>0</c:v>
                </c:pt>
                <c:pt idx="22316">
                  <c:v>0</c:v>
                </c:pt>
                <c:pt idx="22317">
                  <c:v>0</c:v>
                </c:pt>
                <c:pt idx="22318">
                  <c:v>0</c:v>
                </c:pt>
                <c:pt idx="22319">
                  <c:v>0</c:v>
                </c:pt>
                <c:pt idx="22320">
                  <c:v>0</c:v>
                </c:pt>
                <c:pt idx="22321">
                  <c:v>0</c:v>
                </c:pt>
                <c:pt idx="22322">
                  <c:v>0</c:v>
                </c:pt>
                <c:pt idx="22323">
                  <c:v>0</c:v>
                </c:pt>
                <c:pt idx="22324">
                  <c:v>0</c:v>
                </c:pt>
                <c:pt idx="22325">
                  <c:v>0</c:v>
                </c:pt>
                <c:pt idx="22326">
                  <c:v>0</c:v>
                </c:pt>
                <c:pt idx="22327">
                  <c:v>0</c:v>
                </c:pt>
                <c:pt idx="22328">
                  <c:v>0</c:v>
                </c:pt>
                <c:pt idx="22329">
                  <c:v>0</c:v>
                </c:pt>
                <c:pt idx="22330">
                  <c:v>0</c:v>
                </c:pt>
                <c:pt idx="22331">
                  <c:v>0</c:v>
                </c:pt>
                <c:pt idx="22332">
                  <c:v>0</c:v>
                </c:pt>
                <c:pt idx="22333">
                  <c:v>0</c:v>
                </c:pt>
                <c:pt idx="22334">
                  <c:v>0</c:v>
                </c:pt>
                <c:pt idx="22335">
                  <c:v>0</c:v>
                </c:pt>
                <c:pt idx="22336">
                  <c:v>0</c:v>
                </c:pt>
                <c:pt idx="22337">
                  <c:v>0</c:v>
                </c:pt>
                <c:pt idx="22338">
                  <c:v>0</c:v>
                </c:pt>
                <c:pt idx="22339">
                  <c:v>0</c:v>
                </c:pt>
                <c:pt idx="22340">
                  <c:v>0</c:v>
                </c:pt>
                <c:pt idx="22341">
                  <c:v>0</c:v>
                </c:pt>
                <c:pt idx="22342">
                  <c:v>0</c:v>
                </c:pt>
                <c:pt idx="22343">
                  <c:v>0</c:v>
                </c:pt>
                <c:pt idx="22344">
                  <c:v>0</c:v>
                </c:pt>
                <c:pt idx="22345">
                  <c:v>0</c:v>
                </c:pt>
                <c:pt idx="22346">
                  <c:v>0</c:v>
                </c:pt>
                <c:pt idx="22347">
                  <c:v>0</c:v>
                </c:pt>
                <c:pt idx="22348">
                  <c:v>0</c:v>
                </c:pt>
                <c:pt idx="22349">
                  <c:v>0</c:v>
                </c:pt>
                <c:pt idx="22350">
                  <c:v>0</c:v>
                </c:pt>
                <c:pt idx="22351">
                  <c:v>0</c:v>
                </c:pt>
                <c:pt idx="22352">
                  <c:v>0</c:v>
                </c:pt>
                <c:pt idx="22353">
                  <c:v>0</c:v>
                </c:pt>
                <c:pt idx="22354">
                  <c:v>0</c:v>
                </c:pt>
                <c:pt idx="22355">
                  <c:v>0</c:v>
                </c:pt>
                <c:pt idx="22356">
                  <c:v>0</c:v>
                </c:pt>
                <c:pt idx="22357">
                  <c:v>0</c:v>
                </c:pt>
                <c:pt idx="22358">
                  <c:v>0</c:v>
                </c:pt>
                <c:pt idx="22359">
                  <c:v>0</c:v>
                </c:pt>
                <c:pt idx="22360">
                  <c:v>0</c:v>
                </c:pt>
                <c:pt idx="22361">
                  <c:v>0</c:v>
                </c:pt>
                <c:pt idx="22362">
                  <c:v>0</c:v>
                </c:pt>
                <c:pt idx="22363">
                  <c:v>0</c:v>
                </c:pt>
                <c:pt idx="22364">
                  <c:v>0</c:v>
                </c:pt>
                <c:pt idx="22365">
                  <c:v>0</c:v>
                </c:pt>
                <c:pt idx="22366">
                  <c:v>0</c:v>
                </c:pt>
                <c:pt idx="22367">
                  <c:v>0</c:v>
                </c:pt>
                <c:pt idx="22368">
                  <c:v>0</c:v>
                </c:pt>
                <c:pt idx="22369">
                  <c:v>0</c:v>
                </c:pt>
                <c:pt idx="22370">
                  <c:v>0</c:v>
                </c:pt>
                <c:pt idx="22371">
                  <c:v>0</c:v>
                </c:pt>
                <c:pt idx="22372">
                  <c:v>0</c:v>
                </c:pt>
                <c:pt idx="22373">
                  <c:v>0</c:v>
                </c:pt>
                <c:pt idx="22374">
                  <c:v>0</c:v>
                </c:pt>
                <c:pt idx="22375">
                  <c:v>0</c:v>
                </c:pt>
                <c:pt idx="22376">
                  <c:v>0</c:v>
                </c:pt>
                <c:pt idx="22377">
                  <c:v>0</c:v>
                </c:pt>
                <c:pt idx="22378">
                  <c:v>0</c:v>
                </c:pt>
                <c:pt idx="22379">
                  <c:v>0</c:v>
                </c:pt>
                <c:pt idx="22380">
                  <c:v>0</c:v>
                </c:pt>
                <c:pt idx="22381">
                  <c:v>0</c:v>
                </c:pt>
                <c:pt idx="22382">
                  <c:v>0</c:v>
                </c:pt>
                <c:pt idx="22383">
                  <c:v>0</c:v>
                </c:pt>
                <c:pt idx="22384">
                  <c:v>0</c:v>
                </c:pt>
                <c:pt idx="22385">
                  <c:v>0</c:v>
                </c:pt>
                <c:pt idx="22386">
                  <c:v>0</c:v>
                </c:pt>
                <c:pt idx="22387">
                  <c:v>0</c:v>
                </c:pt>
                <c:pt idx="22388">
                  <c:v>0</c:v>
                </c:pt>
                <c:pt idx="22389">
                  <c:v>0</c:v>
                </c:pt>
                <c:pt idx="22390">
                  <c:v>0</c:v>
                </c:pt>
                <c:pt idx="22391">
                  <c:v>0</c:v>
                </c:pt>
                <c:pt idx="22392">
                  <c:v>0</c:v>
                </c:pt>
                <c:pt idx="22393">
                  <c:v>0</c:v>
                </c:pt>
                <c:pt idx="22394">
                  <c:v>0</c:v>
                </c:pt>
                <c:pt idx="22395">
                  <c:v>0</c:v>
                </c:pt>
                <c:pt idx="22396">
                  <c:v>0</c:v>
                </c:pt>
                <c:pt idx="22397">
                  <c:v>0</c:v>
                </c:pt>
                <c:pt idx="22398">
                  <c:v>0</c:v>
                </c:pt>
                <c:pt idx="22399">
                  <c:v>0</c:v>
                </c:pt>
                <c:pt idx="22400">
                  <c:v>0</c:v>
                </c:pt>
                <c:pt idx="22401">
                  <c:v>0</c:v>
                </c:pt>
                <c:pt idx="22402">
                  <c:v>0</c:v>
                </c:pt>
                <c:pt idx="22403">
                  <c:v>0</c:v>
                </c:pt>
                <c:pt idx="22404">
                  <c:v>0</c:v>
                </c:pt>
                <c:pt idx="22405">
                  <c:v>0</c:v>
                </c:pt>
                <c:pt idx="22406">
                  <c:v>0</c:v>
                </c:pt>
                <c:pt idx="22407">
                  <c:v>0</c:v>
                </c:pt>
                <c:pt idx="22408">
                  <c:v>0</c:v>
                </c:pt>
                <c:pt idx="22409">
                  <c:v>0</c:v>
                </c:pt>
                <c:pt idx="22410">
                  <c:v>0</c:v>
                </c:pt>
                <c:pt idx="22411">
                  <c:v>0</c:v>
                </c:pt>
                <c:pt idx="22412">
                  <c:v>0</c:v>
                </c:pt>
                <c:pt idx="22413">
                  <c:v>0</c:v>
                </c:pt>
                <c:pt idx="22414">
                  <c:v>0</c:v>
                </c:pt>
                <c:pt idx="22415">
                  <c:v>0</c:v>
                </c:pt>
                <c:pt idx="22416">
                  <c:v>0</c:v>
                </c:pt>
                <c:pt idx="22417">
                  <c:v>0</c:v>
                </c:pt>
                <c:pt idx="22418">
                  <c:v>0</c:v>
                </c:pt>
                <c:pt idx="22419">
                  <c:v>0</c:v>
                </c:pt>
                <c:pt idx="22420">
                  <c:v>0</c:v>
                </c:pt>
                <c:pt idx="22421">
                  <c:v>0</c:v>
                </c:pt>
                <c:pt idx="22422">
                  <c:v>0</c:v>
                </c:pt>
                <c:pt idx="22423">
                  <c:v>0</c:v>
                </c:pt>
                <c:pt idx="22424">
                  <c:v>0</c:v>
                </c:pt>
                <c:pt idx="22425">
                  <c:v>0</c:v>
                </c:pt>
                <c:pt idx="22426">
                  <c:v>0</c:v>
                </c:pt>
                <c:pt idx="22427">
                  <c:v>0</c:v>
                </c:pt>
                <c:pt idx="22428">
                  <c:v>0</c:v>
                </c:pt>
                <c:pt idx="22429">
                  <c:v>0</c:v>
                </c:pt>
                <c:pt idx="22430">
                  <c:v>0</c:v>
                </c:pt>
                <c:pt idx="22431">
                  <c:v>0</c:v>
                </c:pt>
                <c:pt idx="22432">
                  <c:v>0</c:v>
                </c:pt>
                <c:pt idx="22433">
                  <c:v>0</c:v>
                </c:pt>
                <c:pt idx="22434">
                  <c:v>0</c:v>
                </c:pt>
                <c:pt idx="22435">
                  <c:v>0</c:v>
                </c:pt>
                <c:pt idx="22436">
                  <c:v>0</c:v>
                </c:pt>
                <c:pt idx="22437">
                  <c:v>0</c:v>
                </c:pt>
                <c:pt idx="22438">
                  <c:v>0</c:v>
                </c:pt>
                <c:pt idx="22439">
                  <c:v>0</c:v>
                </c:pt>
                <c:pt idx="22440">
                  <c:v>0</c:v>
                </c:pt>
                <c:pt idx="22441">
                  <c:v>0</c:v>
                </c:pt>
                <c:pt idx="22442">
                  <c:v>0</c:v>
                </c:pt>
                <c:pt idx="22443">
                  <c:v>0</c:v>
                </c:pt>
                <c:pt idx="22444">
                  <c:v>0</c:v>
                </c:pt>
                <c:pt idx="22445">
                  <c:v>0</c:v>
                </c:pt>
                <c:pt idx="22446">
                  <c:v>0</c:v>
                </c:pt>
                <c:pt idx="22447">
                  <c:v>0</c:v>
                </c:pt>
                <c:pt idx="22448">
                  <c:v>0</c:v>
                </c:pt>
                <c:pt idx="22449">
                  <c:v>0</c:v>
                </c:pt>
                <c:pt idx="22450">
                  <c:v>0</c:v>
                </c:pt>
                <c:pt idx="22451">
                  <c:v>0</c:v>
                </c:pt>
                <c:pt idx="22452">
                  <c:v>0</c:v>
                </c:pt>
                <c:pt idx="22453">
                  <c:v>0</c:v>
                </c:pt>
                <c:pt idx="22454">
                  <c:v>0</c:v>
                </c:pt>
                <c:pt idx="22455">
                  <c:v>0</c:v>
                </c:pt>
                <c:pt idx="22456">
                  <c:v>0</c:v>
                </c:pt>
                <c:pt idx="22457">
                  <c:v>0</c:v>
                </c:pt>
                <c:pt idx="22458">
                  <c:v>0</c:v>
                </c:pt>
                <c:pt idx="22459">
                  <c:v>0</c:v>
                </c:pt>
                <c:pt idx="22460">
                  <c:v>0</c:v>
                </c:pt>
                <c:pt idx="22461">
                  <c:v>0</c:v>
                </c:pt>
                <c:pt idx="22462">
                  <c:v>0</c:v>
                </c:pt>
                <c:pt idx="22463">
                  <c:v>0</c:v>
                </c:pt>
                <c:pt idx="22464">
                  <c:v>0</c:v>
                </c:pt>
                <c:pt idx="22465">
                  <c:v>0</c:v>
                </c:pt>
                <c:pt idx="22466">
                  <c:v>0</c:v>
                </c:pt>
                <c:pt idx="22467">
                  <c:v>0</c:v>
                </c:pt>
                <c:pt idx="22468">
                  <c:v>0</c:v>
                </c:pt>
                <c:pt idx="22469">
                  <c:v>0</c:v>
                </c:pt>
                <c:pt idx="22470">
                  <c:v>0</c:v>
                </c:pt>
                <c:pt idx="22471">
                  <c:v>0</c:v>
                </c:pt>
                <c:pt idx="22472">
                  <c:v>0</c:v>
                </c:pt>
                <c:pt idx="22473">
                  <c:v>0</c:v>
                </c:pt>
                <c:pt idx="22474">
                  <c:v>0</c:v>
                </c:pt>
                <c:pt idx="22475">
                  <c:v>0</c:v>
                </c:pt>
                <c:pt idx="22476">
                  <c:v>0</c:v>
                </c:pt>
                <c:pt idx="22477">
                  <c:v>0</c:v>
                </c:pt>
                <c:pt idx="22478">
                  <c:v>0</c:v>
                </c:pt>
                <c:pt idx="22479">
                  <c:v>0</c:v>
                </c:pt>
                <c:pt idx="22480">
                  <c:v>0</c:v>
                </c:pt>
                <c:pt idx="22481">
                  <c:v>0</c:v>
                </c:pt>
                <c:pt idx="22482">
                  <c:v>0</c:v>
                </c:pt>
                <c:pt idx="22483">
                  <c:v>0</c:v>
                </c:pt>
                <c:pt idx="22484">
                  <c:v>0</c:v>
                </c:pt>
                <c:pt idx="22485">
                  <c:v>0</c:v>
                </c:pt>
                <c:pt idx="22486">
                  <c:v>0</c:v>
                </c:pt>
                <c:pt idx="22487">
                  <c:v>0</c:v>
                </c:pt>
                <c:pt idx="22488">
                  <c:v>0</c:v>
                </c:pt>
                <c:pt idx="22489">
                  <c:v>0</c:v>
                </c:pt>
                <c:pt idx="22490">
                  <c:v>0</c:v>
                </c:pt>
                <c:pt idx="22491">
                  <c:v>0</c:v>
                </c:pt>
                <c:pt idx="22492">
                  <c:v>0</c:v>
                </c:pt>
                <c:pt idx="22493">
                  <c:v>0</c:v>
                </c:pt>
                <c:pt idx="22494">
                  <c:v>0</c:v>
                </c:pt>
                <c:pt idx="22495">
                  <c:v>0</c:v>
                </c:pt>
                <c:pt idx="22496">
                  <c:v>0</c:v>
                </c:pt>
                <c:pt idx="22497">
                  <c:v>0</c:v>
                </c:pt>
                <c:pt idx="22498">
                  <c:v>0</c:v>
                </c:pt>
                <c:pt idx="22499">
                  <c:v>0</c:v>
                </c:pt>
                <c:pt idx="22500">
                  <c:v>0</c:v>
                </c:pt>
                <c:pt idx="22501">
                  <c:v>0</c:v>
                </c:pt>
                <c:pt idx="22502">
                  <c:v>0</c:v>
                </c:pt>
                <c:pt idx="22503">
                  <c:v>0</c:v>
                </c:pt>
                <c:pt idx="22504">
                  <c:v>0</c:v>
                </c:pt>
                <c:pt idx="22505">
                  <c:v>0</c:v>
                </c:pt>
                <c:pt idx="22506">
                  <c:v>0</c:v>
                </c:pt>
                <c:pt idx="22507">
                  <c:v>0</c:v>
                </c:pt>
                <c:pt idx="22508">
                  <c:v>0</c:v>
                </c:pt>
                <c:pt idx="22509">
                  <c:v>0</c:v>
                </c:pt>
                <c:pt idx="22510">
                  <c:v>0</c:v>
                </c:pt>
                <c:pt idx="22511">
                  <c:v>0</c:v>
                </c:pt>
                <c:pt idx="22512">
                  <c:v>0</c:v>
                </c:pt>
                <c:pt idx="22513">
                  <c:v>0</c:v>
                </c:pt>
                <c:pt idx="22514">
                  <c:v>0</c:v>
                </c:pt>
                <c:pt idx="22515">
                  <c:v>0</c:v>
                </c:pt>
                <c:pt idx="22516">
                  <c:v>0</c:v>
                </c:pt>
                <c:pt idx="22517">
                  <c:v>0</c:v>
                </c:pt>
                <c:pt idx="22518">
                  <c:v>0</c:v>
                </c:pt>
                <c:pt idx="22519">
                  <c:v>0</c:v>
                </c:pt>
                <c:pt idx="22520">
                  <c:v>0</c:v>
                </c:pt>
                <c:pt idx="22521">
                  <c:v>0</c:v>
                </c:pt>
                <c:pt idx="22522">
                  <c:v>0</c:v>
                </c:pt>
                <c:pt idx="22523">
                  <c:v>0</c:v>
                </c:pt>
                <c:pt idx="22524">
                  <c:v>0</c:v>
                </c:pt>
                <c:pt idx="22525">
                  <c:v>0</c:v>
                </c:pt>
                <c:pt idx="22526">
                  <c:v>0</c:v>
                </c:pt>
                <c:pt idx="22527">
                  <c:v>0</c:v>
                </c:pt>
                <c:pt idx="22528">
                  <c:v>0</c:v>
                </c:pt>
                <c:pt idx="22529">
                  <c:v>0</c:v>
                </c:pt>
                <c:pt idx="22530">
                  <c:v>0</c:v>
                </c:pt>
                <c:pt idx="22531">
                  <c:v>0</c:v>
                </c:pt>
                <c:pt idx="22532">
                  <c:v>0</c:v>
                </c:pt>
                <c:pt idx="22533">
                  <c:v>0</c:v>
                </c:pt>
                <c:pt idx="22534">
                  <c:v>0</c:v>
                </c:pt>
                <c:pt idx="22535">
                  <c:v>0</c:v>
                </c:pt>
                <c:pt idx="22536">
                  <c:v>0</c:v>
                </c:pt>
                <c:pt idx="22537">
                  <c:v>0</c:v>
                </c:pt>
                <c:pt idx="22538">
                  <c:v>0</c:v>
                </c:pt>
                <c:pt idx="22539">
                  <c:v>0</c:v>
                </c:pt>
                <c:pt idx="22540">
                  <c:v>0</c:v>
                </c:pt>
                <c:pt idx="22541">
                  <c:v>0</c:v>
                </c:pt>
                <c:pt idx="22542">
                  <c:v>0</c:v>
                </c:pt>
                <c:pt idx="22543">
                  <c:v>0</c:v>
                </c:pt>
                <c:pt idx="22544">
                  <c:v>0</c:v>
                </c:pt>
                <c:pt idx="22545">
                  <c:v>0</c:v>
                </c:pt>
                <c:pt idx="22546">
                  <c:v>0</c:v>
                </c:pt>
                <c:pt idx="22547">
                  <c:v>0</c:v>
                </c:pt>
                <c:pt idx="22548">
                  <c:v>0</c:v>
                </c:pt>
                <c:pt idx="22549">
                  <c:v>0</c:v>
                </c:pt>
                <c:pt idx="22550">
                  <c:v>0</c:v>
                </c:pt>
                <c:pt idx="22551">
                  <c:v>0</c:v>
                </c:pt>
                <c:pt idx="22552">
                  <c:v>0</c:v>
                </c:pt>
                <c:pt idx="22553">
                  <c:v>0</c:v>
                </c:pt>
                <c:pt idx="22554">
                  <c:v>0</c:v>
                </c:pt>
                <c:pt idx="22555">
                  <c:v>0</c:v>
                </c:pt>
                <c:pt idx="22556">
                  <c:v>0</c:v>
                </c:pt>
                <c:pt idx="22557">
                  <c:v>0</c:v>
                </c:pt>
                <c:pt idx="22558">
                  <c:v>0</c:v>
                </c:pt>
                <c:pt idx="22559">
                  <c:v>0</c:v>
                </c:pt>
                <c:pt idx="22560">
                  <c:v>0</c:v>
                </c:pt>
                <c:pt idx="22561">
                  <c:v>0</c:v>
                </c:pt>
                <c:pt idx="22562">
                  <c:v>0</c:v>
                </c:pt>
                <c:pt idx="22563">
                  <c:v>0</c:v>
                </c:pt>
                <c:pt idx="22564">
                  <c:v>0</c:v>
                </c:pt>
                <c:pt idx="22565">
                  <c:v>0</c:v>
                </c:pt>
                <c:pt idx="22566">
                  <c:v>0</c:v>
                </c:pt>
                <c:pt idx="22567">
                  <c:v>0</c:v>
                </c:pt>
                <c:pt idx="22568">
                  <c:v>0</c:v>
                </c:pt>
                <c:pt idx="22569">
                  <c:v>0</c:v>
                </c:pt>
                <c:pt idx="22570">
                  <c:v>0</c:v>
                </c:pt>
                <c:pt idx="22571">
                  <c:v>0</c:v>
                </c:pt>
                <c:pt idx="22572">
                  <c:v>0</c:v>
                </c:pt>
                <c:pt idx="22573">
                  <c:v>0</c:v>
                </c:pt>
                <c:pt idx="22574">
                  <c:v>0</c:v>
                </c:pt>
                <c:pt idx="22575">
                  <c:v>0</c:v>
                </c:pt>
                <c:pt idx="22576">
                  <c:v>0</c:v>
                </c:pt>
                <c:pt idx="22577">
                  <c:v>0</c:v>
                </c:pt>
                <c:pt idx="22578">
                  <c:v>0</c:v>
                </c:pt>
                <c:pt idx="22579">
                  <c:v>0</c:v>
                </c:pt>
                <c:pt idx="22580">
                  <c:v>0</c:v>
                </c:pt>
                <c:pt idx="22581">
                  <c:v>0</c:v>
                </c:pt>
                <c:pt idx="22582">
                  <c:v>0</c:v>
                </c:pt>
                <c:pt idx="22583">
                  <c:v>0</c:v>
                </c:pt>
                <c:pt idx="22584">
                  <c:v>0</c:v>
                </c:pt>
                <c:pt idx="22585">
                  <c:v>0</c:v>
                </c:pt>
                <c:pt idx="22586">
                  <c:v>0</c:v>
                </c:pt>
                <c:pt idx="22587">
                  <c:v>0</c:v>
                </c:pt>
                <c:pt idx="22588">
                  <c:v>0</c:v>
                </c:pt>
                <c:pt idx="22589">
                  <c:v>0</c:v>
                </c:pt>
                <c:pt idx="22590">
                  <c:v>0</c:v>
                </c:pt>
                <c:pt idx="22591">
                  <c:v>0</c:v>
                </c:pt>
                <c:pt idx="22592">
                  <c:v>0</c:v>
                </c:pt>
                <c:pt idx="22593">
                  <c:v>0</c:v>
                </c:pt>
                <c:pt idx="22594">
                  <c:v>0</c:v>
                </c:pt>
                <c:pt idx="22595">
                  <c:v>0</c:v>
                </c:pt>
                <c:pt idx="22596">
                  <c:v>0</c:v>
                </c:pt>
                <c:pt idx="22597">
                  <c:v>0</c:v>
                </c:pt>
                <c:pt idx="22598">
                  <c:v>0</c:v>
                </c:pt>
                <c:pt idx="22599">
                  <c:v>0</c:v>
                </c:pt>
                <c:pt idx="22600">
                  <c:v>0</c:v>
                </c:pt>
                <c:pt idx="22601">
                  <c:v>0</c:v>
                </c:pt>
                <c:pt idx="22602">
                  <c:v>0</c:v>
                </c:pt>
                <c:pt idx="22603">
                  <c:v>0</c:v>
                </c:pt>
                <c:pt idx="22604">
                  <c:v>0</c:v>
                </c:pt>
                <c:pt idx="22605">
                  <c:v>0</c:v>
                </c:pt>
                <c:pt idx="22606">
                  <c:v>0</c:v>
                </c:pt>
                <c:pt idx="22607">
                  <c:v>0</c:v>
                </c:pt>
                <c:pt idx="22608">
                  <c:v>0</c:v>
                </c:pt>
                <c:pt idx="22609">
                  <c:v>0</c:v>
                </c:pt>
                <c:pt idx="22610">
                  <c:v>0</c:v>
                </c:pt>
                <c:pt idx="22611">
                  <c:v>0</c:v>
                </c:pt>
                <c:pt idx="22612">
                  <c:v>0</c:v>
                </c:pt>
                <c:pt idx="22613">
                  <c:v>0</c:v>
                </c:pt>
                <c:pt idx="22614">
                  <c:v>0</c:v>
                </c:pt>
                <c:pt idx="22615">
                  <c:v>0</c:v>
                </c:pt>
                <c:pt idx="22616">
                  <c:v>0</c:v>
                </c:pt>
                <c:pt idx="22617">
                  <c:v>0</c:v>
                </c:pt>
                <c:pt idx="22618">
                  <c:v>0</c:v>
                </c:pt>
                <c:pt idx="22619">
                  <c:v>0</c:v>
                </c:pt>
                <c:pt idx="22620">
                  <c:v>0</c:v>
                </c:pt>
                <c:pt idx="22621">
                  <c:v>0</c:v>
                </c:pt>
                <c:pt idx="22622">
                  <c:v>0</c:v>
                </c:pt>
                <c:pt idx="22623">
                  <c:v>0</c:v>
                </c:pt>
                <c:pt idx="22624">
                  <c:v>0</c:v>
                </c:pt>
                <c:pt idx="22625">
                  <c:v>0</c:v>
                </c:pt>
                <c:pt idx="22626">
                  <c:v>0</c:v>
                </c:pt>
                <c:pt idx="22627">
                  <c:v>0</c:v>
                </c:pt>
                <c:pt idx="22628">
                  <c:v>0</c:v>
                </c:pt>
                <c:pt idx="22629">
                  <c:v>0</c:v>
                </c:pt>
                <c:pt idx="22630">
                  <c:v>0</c:v>
                </c:pt>
                <c:pt idx="22631">
                  <c:v>0</c:v>
                </c:pt>
                <c:pt idx="22632">
                  <c:v>0</c:v>
                </c:pt>
                <c:pt idx="22633">
                  <c:v>0</c:v>
                </c:pt>
                <c:pt idx="22634">
                  <c:v>0</c:v>
                </c:pt>
                <c:pt idx="22635">
                  <c:v>0</c:v>
                </c:pt>
                <c:pt idx="22636">
                  <c:v>0</c:v>
                </c:pt>
                <c:pt idx="22637">
                  <c:v>0</c:v>
                </c:pt>
                <c:pt idx="22638">
                  <c:v>0</c:v>
                </c:pt>
                <c:pt idx="22639">
                  <c:v>0</c:v>
                </c:pt>
                <c:pt idx="22640">
                  <c:v>0</c:v>
                </c:pt>
                <c:pt idx="22641">
                  <c:v>0</c:v>
                </c:pt>
                <c:pt idx="22642">
                  <c:v>0</c:v>
                </c:pt>
                <c:pt idx="22643">
                  <c:v>0</c:v>
                </c:pt>
                <c:pt idx="22644">
                  <c:v>0</c:v>
                </c:pt>
                <c:pt idx="22645">
                  <c:v>0</c:v>
                </c:pt>
                <c:pt idx="22646">
                  <c:v>0</c:v>
                </c:pt>
                <c:pt idx="22647">
                  <c:v>0</c:v>
                </c:pt>
                <c:pt idx="22648">
                  <c:v>0</c:v>
                </c:pt>
                <c:pt idx="22649">
                  <c:v>0</c:v>
                </c:pt>
                <c:pt idx="22650">
                  <c:v>0</c:v>
                </c:pt>
                <c:pt idx="22651">
                  <c:v>0</c:v>
                </c:pt>
                <c:pt idx="22652">
                  <c:v>0</c:v>
                </c:pt>
                <c:pt idx="22653">
                  <c:v>0</c:v>
                </c:pt>
                <c:pt idx="22654">
                  <c:v>0</c:v>
                </c:pt>
                <c:pt idx="22655">
                  <c:v>0</c:v>
                </c:pt>
                <c:pt idx="22656">
                  <c:v>0</c:v>
                </c:pt>
                <c:pt idx="22657">
                  <c:v>0</c:v>
                </c:pt>
                <c:pt idx="22658">
                  <c:v>0</c:v>
                </c:pt>
                <c:pt idx="22659">
                  <c:v>0</c:v>
                </c:pt>
                <c:pt idx="22660">
                  <c:v>0</c:v>
                </c:pt>
                <c:pt idx="22661">
                  <c:v>0</c:v>
                </c:pt>
                <c:pt idx="22662">
                  <c:v>0</c:v>
                </c:pt>
                <c:pt idx="22663">
                  <c:v>0</c:v>
                </c:pt>
                <c:pt idx="22664">
                  <c:v>0</c:v>
                </c:pt>
                <c:pt idx="22665">
                  <c:v>0</c:v>
                </c:pt>
                <c:pt idx="22666">
                  <c:v>0</c:v>
                </c:pt>
                <c:pt idx="22667">
                  <c:v>0</c:v>
                </c:pt>
                <c:pt idx="22668">
                  <c:v>0</c:v>
                </c:pt>
                <c:pt idx="22669">
                  <c:v>0</c:v>
                </c:pt>
                <c:pt idx="22670">
                  <c:v>0</c:v>
                </c:pt>
                <c:pt idx="22671">
                  <c:v>0</c:v>
                </c:pt>
                <c:pt idx="22672">
                  <c:v>0</c:v>
                </c:pt>
                <c:pt idx="22673">
                  <c:v>0</c:v>
                </c:pt>
                <c:pt idx="22674">
                  <c:v>0</c:v>
                </c:pt>
                <c:pt idx="22675">
                  <c:v>0</c:v>
                </c:pt>
                <c:pt idx="22676">
                  <c:v>0</c:v>
                </c:pt>
                <c:pt idx="22677">
                  <c:v>0</c:v>
                </c:pt>
                <c:pt idx="22678">
                  <c:v>0</c:v>
                </c:pt>
                <c:pt idx="22679">
                  <c:v>0</c:v>
                </c:pt>
                <c:pt idx="22680">
                  <c:v>0</c:v>
                </c:pt>
                <c:pt idx="22681">
                  <c:v>0</c:v>
                </c:pt>
                <c:pt idx="22682">
                  <c:v>0</c:v>
                </c:pt>
                <c:pt idx="22683">
                  <c:v>0</c:v>
                </c:pt>
                <c:pt idx="22684">
                  <c:v>0</c:v>
                </c:pt>
                <c:pt idx="22685">
                  <c:v>0</c:v>
                </c:pt>
                <c:pt idx="22686">
                  <c:v>0</c:v>
                </c:pt>
                <c:pt idx="22687">
                  <c:v>0</c:v>
                </c:pt>
                <c:pt idx="22688">
                  <c:v>0</c:v>
                </c:pt>
                <c:pt idx="22689">
                  <c:v>0</c:v>
                </c:pt>
                <c:pt idx="22690">
                  <c:v>0</c:v>
                </c:pt>
                <c:pt idx="22691">
                  <c:v>0</c:v>
                </c:pt>
                <c:pt idx="22692">
                  <c:v>0</c:v>
                </c:pt>
                <c:pt idx="22693">
                  <c:v>0</c:v>
                </c:pt>
                <c:pt idx="22694">
                  <c:v>0</c:v>
                </c:pt>
                <c:pt idx="22695">
                  <c:v>0</c:v>
                </c:pt>
                <c:pt idx="22696">
                  <c:v>0</c:v>
                </c:pt>
                <c:pt idx="22697">
                  <c:v>0</c:v>
                </c:pt>
                <c:pt idx="22698">
                  <c:v>0</c:v>
                </c:pt>
                <c:pt idx="22699">
                  <c:v>0</c:v>
                </c:pt>
                <c:pt idx="22700">
                  <c:v>0</c:v>
                </c:pt>
                <c:pt idx="22701">
                  <c:v>0</c:v>
                </c:pt>
                <c:pt idx="22702">
                  <c:v>0</c:v>
                </c:pt>
                <c:pt idx="22703">
                  <c:v>0</c:v>
                </c:pt>
                <c:pt idx="22704">
                  <c:v>0</c:v>
                </c:pt>
                <c:pt idx="22705">
                  <c:v>0</c:v>
                </c:pt>
                <c:pt idx="22706">
                  <c:v>0</c:v>
                </c:pt>
                <c:pt idx="22707">
                  <c:v>0</c:v>
                </c:pt>
                <c:pt idx="22708">
                  <c:v>0</c:v>
                </c:pt>
                <c:pt idx="22709">
                  <c:v>0</c:v>
                </c:pt>
                <c:pt idx="22710">
                  <c:v>0</c:v>
                </c:pt>
                <c:pt idx="22711">
                  <c:v>0</c:v>
                </c:pt>
                <c:pt idx="22712">
                  <c:v>0</c:v>
                </c:pt>
                <c:pt idx="22713">
                  <c:v>0</c:v>
                </c:pt>
                <c:pt idx="22714">
                  <c:v>0</c:v>
                </c:pt>
                <c:pt idx="22715">
                  <c:v>0</c:v>
                </c:pt>
                <c:pt idx="22716">
                  <c:v>0</c:v>
                </c:pt>
                <c:pt idx="22717">
                  <c:v>0</c:v>
                </c:pt>
                <c:pt idx="22718">
                  <c:v>0</c:v>
                </c:pt>
                <c:pt idx="22719">
                  <c:v>0</c:v>
                </c:pt>
                <c:pt idx="22720">
                  <c:v>0</c:v>
                </c:pt>
                <c:pt idx="22721">
                  <c:v>0</c:v>
                </c:pt>
                <c:pt idx="22722">
                  <c:v>0</c:v>
                </c:pt>
                <c:pt idx="22723">
                  <c:v>0</c:v>
                </c:pt>
                <c:pt idx="22724">
                  <c:v>0</c:v>
                </c:pt>
                <c:pt idx="22725">
                  <c:v>0</c:v>
                </c:pt>
                <c:pt idx="22726">
                  <c:v>0</c:v>
                </c:pt>
                <c:pt idx="22727">
                  <c:v>0</c:v>
                </c:pt>
                <c:pt idx="22728">
                  <c:v>0</c:v>
                </c:pt>
                <c:pt idx="22729">
                  <c:v>0</c:v>
                </c:pt>
                <c:pt idx="22730">
                  <c:v>0</c:v>
                </c:pt>
                <c:pt idx="22731">
                  <c:v>0</c:v>
                </c:pt>
                <c:pt idx="22732">
                  <c:v>0</c:v>
                </c:pt>
                <c:pt idx="22733">
                  <c:v>0</c:v>
                </c:pt>
                <c:pt idx="22734">
                  <c:v>0</c:v>
                </c:pt>
                <c:pt idx="22735">
                  <c:v>0</c:v>
                </c:pt>
                <c:pt idx="22736">
                  <c:v>0</c:v>
                </c:pt>
                <c:pt idx="22737">
                  <c:v>0</c:v>
                </c:pt>
                <c:pt idx="22738">
                  <c:v>0</c:v>
                </c:pt>
                <c:pt idx="22739">
                  <c:v>0</c:v>
                </c:pt>
                <c:pt idx="22740">
                  <c:v>0</c:v>
                </c:pt>
                <c:pt idx="22741">
                  <c:v>0</c:v>
                </c:pt>
                <c:pt idx="22742">
                  <c:v>0</c:v>
                </c:pt>
                <c:pt idx="22743">
                  <c:v>0</c:v>
                </c:pt>
                <c:pt idx="22744">
                  <c:v>0</c:v>
                </c:pt>
                <c:pt idx="22745">
                  <c:v>0</c:v>
                </c:pt>
                <c:pt idx="22746">
                  <c:v>0</c:v>
                </c:pt>
                <c:pt idx="22747">
                  <c:v>0</c:v>
                </c:pt>
                <c:pt idx="22748">
                  <c:v>0</c:v>
                </c:pt>
                <c:pt idx="22749">
                  <c:v>0</c:v>
                </c:pt>
                <c:pt idx="22750">
                  <c:v>0</c:v>
                </c:pt>
                <c:pt idx="22751">
                  <c:v>0</c:v>
                </c:pt>
                <c:pt idx="22752">
                  <c:v>0</c:v>
                </c:pt>
                <c:pt idx="22753">
                  <c:v>0</c:v>
                </c:pt>
                <c:pt idx="22754">
                  <c:v>0</c:v>
                </c:pt>
                <c:pt idx="22755">
                  <c:v>0</c:v>
                </c:pt>
                <c:pt idx="22756">
                  <c:v>0</c:v>
                </c:pt>
                <c:pt idx="22757">
                  <c:v>0</c:v>
                </c:pt>
                <c:pt idx="22758">
                  <c:v>0</c:v>
                </c:pt>
                <c:pt idx="22759">
                  <c:v>0</c:v>
                </c:pt>
                <c:pt idx="22760">
                  <c:v>0</c:v>
                </c:pt>
                <c:pt idx="22761">
                  <c:v>0</c:v>
                </c:pt>
                <c:pt idx="22762">
                  <c:v>0</c:v>
                </c:pt>
                <c:pt idx="22763">
                  <c:v>0</c:v>
                </c:pt>
                <c:pt idx="22764">
                  <c:v>0</c:v>
                </c:pt>
                <c:pt idx="22765">
                  <c:v>0</c:v>
                </c:pt>
                <c:pt idx="22766">
                  <c:v>0</c:v>
                </c:pt>
                <c:pt idx="22767">
                  <c:v>0</c:v>
                </c:pt>
                <c:pt idx="22768">
                  <c:v>0</c:v>
                </c:pt>
                <c:pt idx="22769">
                  <c:v>0</c:v>
                </c:pt>
                <c:pt idx="22770">
                  <c:v>0</c:v>
                </c:pt>
                <c:pt idx="22771">
                  <c:v>0</c:v>
                </c:pt>
                <c:pt idx="22772">
                  <c:v>0</c:v>
                </c:pt>
                <c:pt idx="22773">
                  <c:v>0</c:v>
                </c:pt>
                <c:pt idx="22774">
                  <c:v>0</c:v>
                </c:pt>
                <c:pt idx="22775">
                  <c:v>0</c:v>
                </c:pt>
                <c:pt idx="22776">
                  <c:v>0</c:v>
                </c:pt>
                <c:pt idx="22777">
                  <c:v>0</c:v>
                </c:pt>
                <c:pt idx="22778">
                  <c:v>0</c:v>
                </c:pt>
                <c:pt idx="22779">
                  <c:v>0</c:v>
                </c:pt>
                <c:pt idx="22780">
                  <c:v>0</c:v>
                </c:pt>
                <c:pt idx="22781">
                  <c:v>0</c:v>
                </c:pt>
                <c:pt idx="22782">
                  <c:v>0</c:v>
                </c:pt>
                <c:pt idx="22783">
                  <c:v>0</c:v>
                </c:pt>
                <c:pt idx="22784">
                  <c:v>0</c:v>
                </c:pt>
                <c:pt idx="22785">
                  <c:v>0</c:v>
                </c:pt>
                <c:pt idx="22786">
                  <c:v>0</c:v>
                </c:pt>
                <c:pt idx="22787">
                  <c:v>0</c:v>
                </c:pt>
                <c:pt idx="22788">
                  <c:v>0</c:v>
                </c:pt>
                <c:pt idx="22789">
                  <c:v>0</c:v>
                </c:pt>
                <c:pt idx="22790">
                  <c:v>0</c:v>
                </c:pt>
                <c:pt idx="22791">
                  <c:v>0</c:v>
                </c:pt>
                <c:pt idx="22792">
                  <c:v>0</c:v>
                </c:pt>
                <c:pt idx="22793">
                  <c:v>0</c:v>
                </c:pt>
                <c:pt idx="22794">
                  <c:v>0</c:v>
                </c:pt>
                <c:pt idx="22795">
                  <c:v>0</c:v>
                </c:pt>
                <c:pt idx="22796">
                  <c:v>0</c:v>
                </c:pt>
                <c:pt idx="22797">
                  <c:v>0</c:v>
                </c:pt>
                <c:pt idx="22798">
                  <c:v>0</c:v>
                </c:pt>
                <c:pt idx="22799">
                  <c:v>0</c:v>
                </c:pt>
                <c:pt idx="22800">
                  <c:v>0</c:v>
                </c:pt>
                <c:pt idx="22801">
                  <c:v>0</c:v>
                </c:pt>
                <c:pt idx="22802">
                  <c:v>0</c:v>
                </c:pt>
                <c:pt idx="22803">
                  <c:v>0</c:v>
                </c:pt>
                <c:pt idx="22804">
                  <c:v>0</c:v>
                </c:pt>
                <c:pt idx="22805">
                  <c:v>0</c:v>
                </c:pt>
                <c:pt idx="22806">
                  <c:v>0</c:v>
                </c:pt>
                <c:pt idx="22807">
                  <c:v>0</c:v>
                </c:pt>
                <c:pt idx="22808">
                  <c:v>0</c:v>
                </c:pt>
                <c:pt idx="22809">
                  <c:v>0</c:v>
                </c:pt>
                <c:pt idx="22810">
                  <c:v>0</c:v>
                </c:pt>
                <c:pt idx="22811">
                  <c:v>0</c:v>
                </c:pt>
                <c:pt idx="22812">
                  <c:v>0</c:v>
                </c:pt>
                <c:pt idx="22813">
                  <c:v>0</c:v>
                </c:pt>
                <c:pt idx="22814">
                  <c:v>0</c:v>
                </c:pt>
                <c:pt idx="22815">
                  <c:v>0</c:v>
                </c:pt>
                <c:pt idx="22816">
                  <c:v>0</c:v>
                </c:pt>
                <c:pt idx="22817">
                  <c:v>0</c:v>
                </c:pt>
                <c:pt idx="22818">
                  <c:v>0</c:v>
                </c:pt>
                <c:pt idx="22819">
                  <c:v>0</c:v>
                </c:pt>
                <c:pt idx="22820">
                  <c:v>0</c:v>
                </c:pt>
                <c:pt idx="22821">
                  <c:v>0</c:v>
                </c:pt>
                <c:pt idx="22822">
                  <c:v>0</c:v>
                </c:pt>
                <c:pt idx="22823">
                  <c:v>0</c:v>
                </c:pt>
                <c:pt idx="22824">
                  <c:v>0</c:v>
                </c:pt>
                <c:pt idx="22825">
                  <c:v>0</c:v>
                </c:pt>
                <c:pt idx="22826">
                  <c:v>0</c:v>
                </c:pt>
                <c:pt idx="22827">
                  <c:v>0</c:v>
                </c:pt>
                <c:pt idx="22828">
                  <c:v>0</c:v>
                </c:pt>
                <c:pt idx="22829">
                  <c:v>0</c:v>
                </c:pt>
                <c:pt idx="22830">
                  <c:v>0</c:v>
                </c:pt>
                <c:pt idx="22831">
                  <c:v>0</c:v>
                </c:pt>
                <c:pt idx="22832">
                  <c:v>0</c:v>
                </c:pt>
                <c:pt idx="22833">
                  <c:v>0</c:v>
                </c:pt>
                <c:pt idx="22834">
                  <c:v>0</c:v>
                </c:pt>
                <c:pt idx="22835">
                  <c:v>0</c:v>
                </c:pt>
                <c:pt idx="22836">
                  <c:v>0</c:v>
                </c:pt>
                <c:pt idx="22837">
                  <c:v>0</c:v>
                </c:pt>
                <c:pt idx="22838">
                  <c:v>0</c:v>
                </c:pt>
                <c:pt idx="22839">
                  <c:v>0</c:v>
                </c:pt>
                <c:pt idx="22840">
                  <c:v>0</c:v>
                </c:pt>
                <c:pt idx="22841">
                  <c:v>0</c:v>
                </c:pt>
                <c:pt idx="22842">
                  <c:v>0</c:v>
                </c:pt>
                <c:pt idx="22843">
                  <c:v>0</c:v>
                </c:pt>
                <c:pt idx="22844">
                  <c:v>0</c:v>
                </c:pt>
                <c:pt idx="22845">
                  <c:v>0</c:v>
                </c:pt>
                <c:pt idx="22846">
                  <c:v>0</c:v>
                </c:pt>
                <c:pt idx="22847">
                  <c:v>0</c:v>
                </c:pt>
                <c:pt idx="22848">
                  <c:v>0</c:v>
                </c:pt>
                <c:pt idx="22849">
                  <c:v>0</c:v>
                </c:pt>
                <c:pt idx="22850">
                  <c:v>0</c:v>
                </c:pt>
                <c:pt idx="22851">
                  <c:v>0</c:v>
                </c:pt>
                <c:pt idx="22852">
                  <c:v>0</c:v>
                </c:pt>
                <c:pt idx="22853">
                  <c:v>0</c:v>
                </c:pt>
                <c:pt idx="22854">
                  <c:v>0</c:v>
                </c:pt>
                <c:pt idx="22855">
                  <c:v>0</c:v>
                </c:pt>
                <c:pt idx="22856">
                  <c:v>0</c:v>
                </c:pt>
                <c:pt idx="22857">
                  <c:v>0</c:v>
                </c:pt>
                <c:pt idx="22858">
                  <c:v>0</c:v>
                </c:pt>
                <c:pt idx="22859">
                  <c:v>0</c:v>
                </c:pt>
                <c:pt idx="22860">
                  <c:v>0</c:v>
                </c:pt>
                <c:pt idx="22861">
                  <c:v>0</c:v>
                </c:pt>
                <c:pt idx="22862">
                  <c:v>0</c:v>
                </c:pt>
                <c:pt idx="22863">
                  <c:v>0</c:v>
                </c:pt>
                <c:pt idx="22864">
                  <c:v>0</c:v>
                </c:pt>
                <c:pt idx="22865">
                  <c:v>0</c:v>
                </c:pt>
                <c:pt idx="22866">
                  <c:v>0</c:v>
                </c:pt>
                <c:pt idx="22867">
                  <c:v>0</c:v>
                </c:pt>
                <c:pt idx="22868">
                  <c:v>0</c:v>
                </c:pt>
                <c:pt idx="22869">
                  <c:v>0</c:v>
                </c:pt>
                <c:pt idx="22870">
                  <c:v>0</c:v>
                </c:pt>
                <c:pt idx="22871">
                  <c:v>0</c:v>
                </c:pt>
                <c:pt idx="22872">
                  <c:v>0</c:v>
                </c:pt>
                <c:pt idx="22873">
                  <c:v>0</c:v>
                </c:pt>
                <c:pt idx="22874">
                  <c:v>0</c:v>
                </c:pt>
                <c:pt idx="22875">
                  <c:v>0</c:v>
                </c:pt>
                <c:pt idx="22876">
                  <c:v>0</c:v>
                </c:pt>
                <c:pt idx="22877">
                  <c:v>0</c:v>
                </c:pt>
                <c:pt idx="22878">
                  <c:v>0</c:v>
                </c:pt>
                <c:pt idx="22879">
                  <c:v>0</c:v>
                </c:pt>
                <c:pt idx="22880">
                  <c:v>0</c:v>
                </c:pt>
                <c:pt idx="22881">
                  <c:v>0</c:v>
                </c:pt>
                <c:pt idx="22882">
                  <c:v>0</c:v>
                </c:pt>
                <c:pt idx="22883">
                  <c:v>0</c:v>
                </c:pt>
                <c:pt idx="22884">
                  <c:v>0</c:v>
                </c:pt>
                <c:pt idx="22885">
                  <c:v>0</c:v>
                </c:pt>
                <c:pt idx="22886">
                  <c:v>0</c:v>
                </c:pt>
                <c:pt idx="22887">
                  <c:v>0</c:v>
                </c:pt>
                <c:pt idx="22888">
                  <c:v>0</c:v>
                </c:pt>
                <c:pt idx="22889">
                  <c:v>0</c:v>
                </c:pt>
                <c:pt idx="22890">
                  <c:v>0</c:v>
                </c:pt>
                <c:pt idx="22891">
                  <c:v>0</c:v>
                </c:pt>
                <c:pt idx="22892">
                  <c:v>0</c:v>
                </c:pt>
                <c:pt idx="22893">
                  <c:v>0</c:v>
                </c:pt>
                <c:pt idx="22894">
                  <c:v>0</c:v>
                </c:pt>
                <c:pt idx="22895">
                  <c:v>0</c:v>
                </c:pt>
                <c:pt idx="22896">
                  <c:v>0</c:v>
                </c:pt>
                <c:pt idx="22897">
                  <c:v>0</c:v>
                </c:pt>
                <c:pt idx="22898">
                  <c:v>0</c:v>
                </c:pt>
                <c:pt idx="22899">
                  <c:v>0</c:v>
                </c:pt>
                <c:pt idx="22900">
                  <c:v>0</c:v>
                </c:pt>
                <c:pt idx="22901">
                  <c:v>0</c:v>
                </c:pt>
                <c:pt idx="22902">
                  <c:v>0</c:v>
                </c:pt>
                <c:pt idx="22903">
                  <c:v>0</c:v>
                </c:pt>
                <c:pt idx="22904">
                  <c:v>0</c:v>
                </c:pt>
                <c:pt idx="22905">
                  <c:v>0</c:v>
                </c:pt>
                <c:pt idx="22906">
                  <c:v>0</c:v>
                </c:pt>
                <c:pt idx="22907">
                  <c:v>0</c:v>
                </c:pt>
                <c:pt idx="22908">
                  <c:v>0</c:v>
                </c:pt>
                <c:pt idx="22909">
                  <c:v>0</c:v>
                </c:pt>
                <c:pt idx="22910">
                  <c:v>0</c:v>
                </c:pt>
                <c:pt idx="22911">
                  <c:v>0</c:v>
                </c:pt>
                <c:pt idx="22912">
                  <c:v>0</c:v>
                </c:pt>
                <c:pt idx="22913">
                  <c:v>0</c:v>
                </c:pt>
                <c:pt idx="22914">
                  <c:v>0</c:v>
                </c:pt>
                <c:pt idx="22915">
                  <c:v>0</c:v>
                </c:pt>
                <c:pt idx="22916">
                  <c:v>0</c:v>
                </c:pt>
                <c:pt idx="22917">
                  <c:v>0</c:v>
                </c:pt>
                <c:pt idx="22918">
                  <c:v>0</c:v>
                </c:pt>
                <c:pt idx="22919">
                  <c:v>0</c:v>
                </c:pt>
                <c:pt idx="22920">
                  <c:v>0</c:v>
                </c:pt>
                <c:pt idx="22921">
                  <c:v>0</c:v>
                </c:pt>
                <c:pt idx="22922">
                  <c:v>0</c:v>
                </c:pt>
                <c:pt idx="22923">
                  <c:v>0</c:v>
                </c:pt>
                <c:pt idx="22924">
                  <c:v>0</c:v>
                </c:pt>
                <c:pt idx="22925">
                  <c:v>0</c:v>
                </c:pt>
                <c:pt idx="22926">
                  <c:v>0</c:v>
                </c:pt>
                <c:pt idx="22927">
                  <c:v>0</c:v>
                </c:pt>
                <c:pt idx="22928">
                  <c:v>0</c:v>
                </c:pt>
                <c:pt idx="22929">
                  <c:v>0</c:v>
                </c:pt>
                <c:pt idx="22930">
                  <c:v>0</c:v>
                </c:pt>
                <c:pt idx="22931">
                  <c:v>0</c:v>
                </c:pt>
                <c:pt idx="22932">
                  <c:v>0</c:v>
                </c:pt>
                <c:pt idx="22933">
                  <c:v>0</c:v>
                </c:pt>
                <c:pt idx="22934">
                  <c:v>0</c:v>
                </c:pt>
                <c:pt idx="22935">
                  <c:v>0</c:v>
                </c:pt>
                <c:pt idx="22936">
                  <c:v>0</c:v>
                </c:pt>
                <c:pt idx="22937">
                  <c:v>0</c:v>
                </c:pt>
                <c:pt idx="22938">
                  <c:v>0</c:v>
                </c:pt>
                <c:pt idx="22939">
                  <c:v>0</c:v>
                </c:pt>
                <c:pt idx="22940">
                  <c:v>0</c:v>
                </c:pt>
                <c:pt idx="22941">
                  <c:v>0</c:v>
                </c:pt>
                <c:pt idx="22942">
                  <c:v>0</c:v>
                </c:pt>
                <c:pt idx="22943">
                  <c:v>0</c:v>
                </c:pt>
                <c:pt idx="22944">
                  <c:v>0</c:v>
                </c:pt>
                <c:pt idx="22945">
                  <c:v>0</c:v>
                </c:pt>
                <c:pt idx="22946">
                  <c:v>0</c:v>
                </c:pt>
                <c:pt idx="22947">
                  <c:v>0</c:v>
                </c:pt>
                <c:pt idx="22948">
                  <c:v>0</c:v>
                </c:pt>
                <c:pt idx="22949">
                  <c:v>0</c:v>
                </c:pt>
                <c:pt idx="22950">
                  <c:v>0</c:v>
                </c:pt>
                <c:pt idx="22951">
                  <c:v>0</c:v>
                </c:pt>
                <c:pt idx="22952">
                  <c:v>0</c:v>
                </c:pt>
                <c:pt idx="22953">
                  <c:v>0</c:v>
                </c:pt>
                <c:pt idx="22954">
                  <c:v>0</c:v>
                </c:pt>
                <c:pt idx="22955">
                  <c:v>0</c:v>
                </c:pt>
                <c:pt idx="22956">
                  <c:v>0</c:v>
                </c:pt>
                <c:pt idx="22957">
                  <c:v>0</c:v>
                </c:pt>
                <c:pt idx="22958">
                  <c:v>0</c:v>
                </c:pt>
                <c:pt idx="22959">
                  <c:v>0</c:v>
                </c:pt>
                <c:pt idx="22960">
                  <c:v>0</c:v>
                </c:pt>
                <c:pt idx="22961">
                  <c:v>0</c:v>
                </c:pt>
                <c:pt idx="22962">
                  <c:v>0</c:v>
                </c:pt>
                <c:pt idx="22963">
                  <c:v>0</c:v>
                </c:pt>
                <c:pt idx="22964">
                  <c:v>0</c:v>
                </c:pt>
                <c:pt idx="22965">
                  <c:v>0</c:v>
                </c:pt>
                <c:pt idx="22966">
                  <c:v>0</c:v>
                </c:pt>
                <c:pt idx="22967">
                  <c:v>0</c:v>
                </c:pt>
                <c:pt idx="22968">
                  <c:v>0</c:v>
                </c:pt>
                <c:pt idx="22969">
                  <c:v>0</c:v>
                </c:pt>
                <c:pt idx="22970">
                  <c:v>0</c:v>
                </c:pt>
                <c:pt idx="22971">
                  <c:v>0</c:v>
                </c:pt>
                <c:pt idx="22972">
                  <c:v>0</c:v>
                </c:pt>
                <c:pt idx="22973">
                  <c:v>0</c:v>
                </c:pt>
                <c:pt idx="22974">
                  <c:v>0</c:v>
                </c:pt>
                <c:pt idx="22975">
                  <c:v>0</c:v>
                </c:pt>
                <c:pt idx="22976">
                  <c:v>0</c:v>
                </c:pt>
                <c:pt idx="22977">
                  <c:v>0</c:v>
                </c:pt>
                <c:pt idx="22978">
                  <c:v>0</c:v>
                </c:pt>
                <c:pt idx="22979">
                  <c:v>0</c:v>
                </c:pt>
                <c:pt idx="22980">
                  <c:v>0</c:v>
                </c:pt>
                <c:pt idx="22981">
                  <c:v>0</c:v>
                </c:pt>
                <c:pt idx="22982">
                  <c:v>0</c:v>
                </c:pt>
                <c:pt idx="22983">
                  <c:v>0</c:v>
                </c:pt>
                <c:pt idx="22984">
                  <c:v>0</c:v>
                </c:pt>
                <c:pt idx="22985">
                  <c:v>0</c:v>
                </c:pt>
                <c:pt idx="22986">
                  <c:v>0</c:v>
                </c:pt>
                <c:pt idx="22987">
                  <c:v>0</c:v>
                </c:pt>
                <c:pt idx="22988">
                  <c:v>0</c:v>
                </c:pt>
                <c:pt idx="22989">
                  <c:v>0</c:v>
                </c:pt>
                <c:pt idx="22990">
                  <c:v>0</c:v>
                </c:pt>
                <c:pt idx="22991">
                  <c:v>0</c:v>
                </c:pt>
                <c:pt idx="22992">
                  <c:v>0</c:v>
                </c:pt>
                <c:pt idx="22993">
                  <c:v>0</c:v>
                </c:pt>
                <c:pt idx="22994">
                  <c:v>0</c:v>
                </c:pt>
                <c:pt idx="22995">
                  <c:v>0</c:v>
                </c:pt>
                <c:pt idx="22996">
                  <c:v>0</c:v>
                </c:pt>
                <c:pt idx="22997">
                  <c:v>0</c:v>
                </c:pt>
                <c:pt idx="22998">
                  <c:v>0</c:v>
                </c:pt>
                <c:pt idx="22999">
                  <c:v>0</c:v>
                </c:pt>
                <c:pt idx="23000">
                  <c:v>0</c:v>
                </c:pt>
                <c:pt idx="23001">
                  <c:v>0</c:v>
                </c:pt>
                <c:pt idx="23002">
                  <c:v>0</c:v>
                </c:pt>
                <c:pt idx="23003">
                  <c:v>0</c:v>
                </c:pt>
                <c:pt idx="23004">
                  <c:v>0</c:v>
                </c:pt>
                <c:pt idx="23005">
                  <c:v>0</c:v>
                </c:pt>
                <c:pt idx="23006">
                  <c:v>0</c:v>
                </c:pt>
                <c:pt idx="23007">
                  <c:v>0</c:v>
                </c:pt>
                <c:pt idx="23008">
                  <c:v>0</c:v>
                </c:pt>
                <c:pt idx="23009">
                  <c:v>0</c:v>
                </c:pt>
                <c:pt idx="23010">
                  <c:v>0</c:v>
                </c:pt>
                <c:pt idx="23011">
                  <c:v>0</c:v>
                </c:pt>
                <c:pt idx="23012">
                  <c:v>0</c:v>
                </c:pt>
                <c:pt idx="23013">
                  <c:v>0</c:v>
                </c:pt>
                <c:pt idx="23014">
                  <c:v>0</c:v>
                </c:pt>
                <c:pt idx="23015">
                  <c:v>0</c:v>
                </c:pt>
                <c:pt idx="23016">
                  <c:v>0</c:v>
                </c:pt>
                <c:pt idx="23017">
                  <c:v>0</c:v>
                </c:pt>
                <c:pt idx="23018">
                  <c:v>0</c:v>
                </c:pt>
                <c:pt idx="23019">
                  <c:v>0</c:v>
                </c:pt>
                <c:pt idx="23020">
                  <c:v>0</c:v>
                </c:pt>
                <c:pt idx="23021">
                  <c:v>0</c:v>
                </c:pt>
                <c:pt idx="23022">
                  <c:v>0</c:v>
                </c:pt>
                <c:pt idx="23023">
                  <c:v>0</c:v>
                </c:pt>
                <c:pt idx="23024">
                  <c:v>0</c:v>
                </c:pt>
                <c:pt idx="23025">
                  <c:v>0</c:v>
                </c:pt>
                <c:pt idx="23026">
                  <c:v>0</c:v>
                </c:pt>
                <c:pt idx="23027">
                  <c:v>0</c:v>
                </c:pt>
                <c:pt idx="23028">
                  <c:v>0</c:v>
                </c:pt>
                <c:pt idx="23029">
                  <c:v>0</c:v>
                </c:pt>
                <c:pt idx="23030">
                  <c:v>0</c:v>
                </c:pt>
                <c:pt idx="23031">
                  <c:v>0</c:v>
                </c:pt>
                <c:pt idx="23032">
                  <c:v>0</c:v>
                </c:pt>
                <c:pt idx="23033">
                  <c:v>0</c:v>
                </c:pt>
                <c:pt idx="23034">
                  <c:v>0</c:v>
                </c:pt>
                <c:pt idx="23035">
                  <c:v>0</c:v>
                </c:pt>
                <c:pt idx="23036">
                  <c:v>0</c:v>
                </c:pt>
                <c:pt idx="23037">
                  <c:v>0</c:v>
                </c:pt>
                <c:pt idx="23038">
                  <c:v>0</c:v>
                </c:pt>
                <c:pt idx="23039">
                  <c:v>0</c:v>
                </c:pt>
                <c:pt idx="23040">
                  <c:v>0</c:v>
                </c:pt>
                <c:pt idx="23041">
                  <c:v>0</c:v>
                </c:pt>
                <c:pt idx="23042">
                  <c:v>0</c:v>
                </c:pt>
                <c:pt idx="23043">
                  <c:v>0</c:v>
                </c:pt>
                <c:pt idx="23044">
                  <c:v>0</c:v>
                </c:pt>
                <c:pt idx="23045">
                  <c:v>0</c:v>
                </c:pt>
                <c:pt idx="23046">
                  <c:v>0</c:v>
                </c:pt>
                <c:pt idx="23047">
                  <c:v>0</c:v>
                </c:pt>
                <c:pt idx="23048">
                  <c:v>0</c:v>
                </c:pt>
                <c:pt idx="23049">
                  <c:v>0</c:v>
                </c:pt>
                <c:pt idx="23050">
                  <c:v>0</c:v>
                </c:pt>
                <c:pt idx="23051">
                  <c:v>0</c:v>
                </c:pt>
                <c:pt idx="23052">
                  <c:v>0</c:v>
                </c:pt>
                <c:pt idx="23053">
                  <c:v>0</c:v>
                </c:pt>
                <c:pt idx="23054">
                  <c:v>0</c:v>
                </c:pt>
                <c:pt idx="23055">
                  <c:v>0</c:v>
                </c:pt>
                <c:pt idx="23056">
                  <c:v>0</c:v>
                </c:pt>
                <c:pt idx="23057">
                  <c:v>0</c:v>
                </c:pt>
                <c:pt idx="23058">
                  <c:v>0</c:v>
                </c:pt>
                <c:pt idx="23059">
                  <c:v>0</c:v>
                </c:pt>
                <c:pt idx="23060">
                  <c:v>0</c:v>
                </c:pt>
                <c:pt idx="23061">
                  <c:v>0</c:v>
                </c:pt>
                <c:pt idx="23062">
                  <c:v>0</c:v>
                </c:pt>
                <c:pt idx="23063">
                  <c:v>0</c:v>
                </c:pt>
                <c:pt idx="23064">
                  <c:v>0</c:v>
                </c:pt>
                <c:pt idx="23065">
                  <c:v>0</c:v>
                </c:pt>
                <c:pt idx="23066">
                  <c:v>0</c:v>
                </c:pt>
                <c:pt idx="23067">
                  <c:v>0</c:v>
                </c:pt>
                <c:pt idx="23068">
                  <c:v>0</c:v>
                </c:pt>
                <c:pt idx="23069">
                  <c:v>0</c:v>
                </c:pt>
                <c:pt idx="23070">
                  <c:v>0</c:v>
                </c:pt>
                <c:pt idx="23071">
                  <c:v>0</c:v>
                </c:pt>
                <c:pt idx="23072">
                  <c:v>0</c:v>
                </c:pt>
                <c:pt idx="23073">
                  <c:v>0</c:v>
                </c:pt>
                <c:pt idx="23074">
                  <c:v>0</c:v>
                </c:pt>
                <c:pt idx="23075">
                  <c:v>0</c:v>
                </c:pt>
                <c:pt idx="23076">
                  <c:v>0</c:v>
                </c:pt>
                <c:pt idx="23077">
                  <c:v>0</c:v>
                </c:pt>
                <c:pt idx="23078">
                  <c:v>0</c:v>
                </c:pt>
                <c:pt idx="23079">
                  <c:v>0</c:v>
                </c:pt>
                <c:pt idx="23080">
                  <c:v>0</c:v>
                </c:pt>
                <c:pt idx="23081">
                  <c:v>0</c:v>
                </c:pt>
                <c:pt idx="23082">
                  <c:v>0</c:v>
                </c:pt>
                <c:pt idx="23083">
                  <c:v>0</c:v>
                </c:pt>
                <c:pt idx="23084">
                  <c:v>0</c:v>
                </c:pt>
                <c:pt idx="23085">
                  <c:v>0</c:v>
                </c:pt>
                <c:pt idx="23086">
                  <c:v>0</c:v>
                </c:pt>
                <c:pt idx="23087">
                  <c:v>0</c:v>
                </c:pt>
                <c:pt idx="23088">
                  <c:v>0</c:v>
                </c:pt>
                <c:pt idx="23089">
                  <c:v>0</c:v>
                </c:pt>
                <c:pt idx="23090">
                  <c:v>0</c:v>
                </c:pt>
                <c:pt idx="23091">
                  <c:v>0</c:v>
                </c:pt>
                <c:pt idx="23092">
                  <c:v>0</c:v>
                </c:pt>
                <c:pt idx="23093">
                  <c:v>0</c:v>
                </c:pt>
                <c:pt idx="23094">
                  <c:v>0</c:v>
                </c:pt>
                <c:pt idx="23095">
                  <c:v>0</c:v>
                </c:pt>
                <c:pt idx="23096">
                  <c:v>0</c:v>
                </c:pt>
                <c:pt idx="23097">
                  <c:v>0</c:v>
                </c:pt>
                <c:pt idx="23098">
                  <c:v>0</c:v>
                </c:pt>
                <c:pt idx="23099">
                  <c:v>0</c:v>
                </c:pt>
                <c:pt idx="23100">
                  <c:v>0</c:v>
                </c:pt>
                <c:pt idx="23101">
                  <c:v>0</c:v>
                </c:pt>
                <c:pt idx="23102">
                  <c:v>0</c:v>
                </c:pt>
                <c:pt idx="23103">
                  <c:v>0</c:v>
                </c:pt>
                <c:pt idx="23104">
                  <c:v>0</c:v>
                </c:pt>
                <c:pt idx="23105">
                  <c:v>0</c:v>
                </c:pt>
                <c:pt idx="23106">
                  <c:v>0</c:v>
                </c:pt>
                <c:pt idx="23107">
                  <c:v>0</c:v>
                </c:pt>
                <c:pt idx="23108">
                  <c:v>0</c:v>
                </c:pt>
                <c:pt idx="23109">
                  <c:v>0</c:v>
                </c:pt>
                <c:pt idx="23110">
                  <c:v>0</c:v>
                </c:pt>
                <c:pt idx="23111">
                  <c:v>0</c:v>
                </c:pt>
                <c:pt idx="23112">
                  <c:v>0</c:v>
                </c:pt>
                <c:pt idx="23113">
                  <c:v>0</c:v>
                </c:pt>
                <c:pt idx="23114">
                  <c:v>0</c:v>
                </c:pt>
                <c:pt idx="23115">
                  <c:v>0</c:v>
                </c:pt>
                <c:pt idx="23116">
                  <c:v>0</c:v>
                </c:pt>
                <c:pt idx="23117">
                  <c:v>0</c:v>
                </c:pt>
                <c:pt idx="23118">
                  <c:v>0</c:v>
                </c:pt>
                <c:pt idx="23119">
                  <c:v>0</c:v>
                </c:pt>
                <c:pt idx="23120">
                  <c:v>0</c:v>
                </c:pt>
                <c:pt idx="23121">
                  <c:v>0</c:v>
                </c:pt>
                <c:pt idx="23122">
                  <c:v>0</c:v>
                </c:pt>
                <c:pt idx="23123">
                  <c:v>0</c:v>
                </c:pt>
                <c:pt idx="23124">
                  <c:v>0</c:v>
                </c:pt>
                <c:pt idx="23125">
                  <c:v>0</c:v>
                </c:pt>
                <c:pt idx="23126">
                  <c:v>0</c:v>
                </c:pt>
                <c:pt idx="23127">
                  <c:v>0</c:v>
                </c:pt>
                <c:pt idx="23128">
                  <c:v>0</c:v>
                </c:pt>
                <c:pt idx="23129">
                  <c:v>0</c:v>
                </c:pt>
                <c:pt idx="23130">
                  <c:v>0</c:v>
                </c:pt>
                <c:pt idx="23131">
                  <c:v>0</c:v>
                </c:pt>
                <c:pt idx="23132">
                  <c:v>0</c:v>
                </c:pt>
                <c:pt idx="23133">
                  <c:v>0</c:v>
                </c:pt>
                <c:pt idx="23134">
                  <c:v>0</c:v>
                </c:pt>
                <c:pt idx="23135">
                  <c:v>0</c:v>
                </c:pt>
                <c:pt idx="23136">
                  <c:v>0</c:v>
                </c:pt>
                <c:pt idx="23137">
                  <c:v>0</c:v>
                </c:pt>
                <c:pt idx="23138">
                  <c:v>0</c:v>
                </c:pt>
                <c:pt idx="23139">
                  <c:v>0</c:v>
                </c:pt>
                <c:pt idx="23140">
                  <c:v>0</c:v>
                </c:pt>
                <c:pt idx="23141">
                  <c:v>0</c:v>
                </c:pt>
                <c:pt idx="23142">
                  <c:v>0</c:v>
                </c:pt>
                <c:pt idx="23143">
                  <c:v>0</c:v>
                </c:pt>
                <c:pt idx="23144">
                  <c:v>0</c:v>
                </c:pt>
                <c:pt idx="23145">
                  <c:v>0</c:v>
                </c:pt>
                <c:pt idx="23146">
                  <c:v>0</c:v>
                </c:pt>
                <c:pt idx="23147">
                  <c:v>0</c:v>
                </c:pt>
                <c:pt idx="23148">
                  <c:v>0</c:v>
                </c:pt>
                <c:pt idx="23149">
                  <c:v>0</c:v>
                </c:pt>
                <c:pt idx="23150">
                  <c:v>0</c:v>
                </c:pt>
                <c:pt idx="23151">
                  <c:v>0</c:v>
                </c:pt>
                <c:pt idx="23152">
                  <c:v>0</c:v>
                </c:pt>
                <c:pt idx="23153">
                  <c:v>0</c:v>
                </c:pt>
                <c:pt idx="23154">
                  <c:v>0</c:v>
                </c:pt>
                <c:pt idx="23155">
                  <c:v>0</c:v>
                </c:pt>
                <c:pt idx="23156">
                  <c:v>0</c:v>
                </c:pt>
                <c:pt idx="23157">
                  <c:v>0</c:v>
                </c:pt>
                <c:pt idx="23158">
                  <c:v>0</c:v>
                </c:pt>
                <c:pt idx="23159">
                  <c:v>0</c:v>
                </c:pt>
                <c:pt idx="23160">
                  <c:v>0</c:v>
                </c:pt>
                <c:pt idx="23161">
                  <c:v>0</c:v>
                </c:pt>
                <c:pt idx="23162">
                  <c:v>0</c:v>
                </c:pt>
                <c:pt idx="23163">
                  <c:v>0</c:v>
                </c:pt>
                <c:pt idx="23164">
                  <c:v>0</c:v>
                </c:pt>
                <c:pt idx="23165">
                  <c:v>0</c:v>
                </c:pt>
                <c:pt idx="23166">
                  <c:v>0</c:v>
                </c:pt>
                <c:pt idx="23167">
                  <c:v>0</c:v>
                </c:pt>
                <c:pt idx="23168">
                  <c:v>0</c:v>
                </c:pt>
                <c:pt idx="23169">
                  <c:v>0</c:v>
                </c:pt>
                <c:pt idx="23170">
                  <c:v>0</c:v>
                </c:pt>
                <c:pt idx="23171">
                  <c:v>0</c:v>
                </c:pt>
                <c:pt idx="23172">
                  <c:v>0</c:v>
                </c:pt>
                <c:pt idx="23173">
                  <c:v>0</c:v>
                </c:pt>
                <c:pt idx="23174">
                  <c:v>0</c:v>
                </c:pt>
                <c:pt idx="23175">
                  <c:v>0</c:v>
                </c:pt>
                <c:pt idx="23176">
                  <c:v>0</c:v>
                </c:pt>
                <c:pt idx="23177">
                  <c:v>0</c:v>
                </c:pt>
                <c:pt idx="23178">
                  <c:v>0</c:v>
                </c:pt>
                <c:pt idx="23179">
                  <c:v>0</c:v>
                </c:pt>
                <c:pt idx="23180">
                  <c:v>0</c:v>
                </c:pt>
                <c:pt idx="23181">
                  <c:v>0</c:v>
                </c:pt>
                <c:pt idx="23182">
                  <c:v>0</c:v>
                </c:pt>
                <c:pt idx="23183">
                  <c:v>0</c:v>
                </c:pt>
                <c:pt idx="23184">
                  <c:v>0</c:v>
                </c:pt>
                <c:pt idx="23185">
                  <c:v>0</c:v>
                </c:pt>
                <c:pt idx="23186">
                  <c:v>0</c:v>
                </c:pt>
                <c:pt idx="23187">
                  <c:v>0</c:v>
                </c:pt>
                <c:pt idx="23188">
                  <c:v>0</c:v>
                </c:pt>
                <c:pt idx="23189">
                  <c:v>0</c:v>
                </c:pt>
                <c:pt idx="23190">
                  <c:v>0</c:v>
                </c:pt>
                <c:pt idx="23191">
                  <c:v>0</c:v>
                </c:pt>
                <c:pt idx="23192">
                  <c:v>0</c:v>
                </c:pt>
                <c:pt idx="23193">
                  <c:v>0</c:v>
                </c:pt>
                <c:pt idx="23194">
                  <c:v>0</c:v>
                </c:pt>
                <c:pt idx="23195">
                  <c:v>0</c:v>
                </c:pt>
                <c:pt idx="23196">
                  <c:v>0</c:v>
                </c:pt>
                <c:pt idx="23197">
                  <c:v>0</c:v>
                </c:pt>
                <c:pt idx="23198">
                  <c:v>0</c:v>
                </c:pt>
                <c:pt idx="23199">
                  <c:v>0</c:v>
                </c:pt>
                <c:pt idx="23200">
                  <c:v>0</c:v>
                </c:pt>
                <c:pt idx="23201">
                  <c:v>0</c:v>
                </c:pt>
                <c:pt idx="23202">
                  <c:v>0</c:v>
                </c:pt>
                <c:pt idx="23203">
                  <c:v>0</c:v>
                </c:pt>
                <c:pt idx="23204">
                  <c:v>0</c:v>
                </c:pt>
                <c:pt idx="23205">
                  <c:v>0</c:v>
                </c:pt>
                <c:pt idx="23206">
                  <c:v>0</c:v>
                </c:pt>
                <c:pt idx="23207">
                  <c:v>0</c:v>
                </c:pt>
                <c:pt idx="23208">
                  <c:v>0</c:v>
                </c:pt>
                <c:pt idx="23209">
                  <c:v>0</c:v>
                </c:pt>
                <c:pt idx="23210">
                  <c:v>0</c:v>
                </c:pt>
                <c:pt idx="23211">
                  <c:v>0</c:v>
                </c:pt>
                <c:pt idx="23212">
                  <c:v>0</c:v>
                </c:pt>
                <c:pt idx="23213">
                  <c:v>0</c:v>
                </c:pt>
                <c:pt idx="23214">
                  <c:v>0</c:v>
                </c:pt>
                <c:pt idx="23215">
                  <c:v>0</c:v>
                </c:pt>
                <c:pt idx="23216">
                  <c:v>0</c:v>
                </c:pt>
                <c:pt idx="23217">
                  <c:v>0</c:v>
                </c:pt>
                <c:pt idx="23218">
                  <c:v>0</c:v>
                </c:pt>
                <c:pt idx="23219">
                  <c:v>0</c:v>
                </c:pt>
                <c:pt idx="23220">
                  <c:v>0</c:v>
                </c:pt>
                <c:pt idx="23221">
                  <c:v>0</c:v>
                </c:pt>
                <c:pt idx="23222">
                  <c:v>0</c:v>
                </c:pt>
                <c:pt idx="23223">
                  <c:v>0</c:v>
                </c:pt>
                <c:pt idx="23224">
                  <c:v>0</c:v>
                </c:pt>
                <c:pt idx="23225">
                  <c:v>0</c:v>
                </c:pt>
                <c:pt idx="23226">
                  <c:v>0</c:v>
                </c:pt>
                <c:pt idx="23227">
                  <c:v>0</c:v>
                </c:pt>
                <c:pt idx="23228">
                  <c:v>0</c:v>
                </c:pt>
                <c:pt idx="23229">
                  <c:v>0</c:v>
                </c:pt>
                <c:pt idx="23230">
                  <c:v>0</c:v>
                </c:pt>
                <c:pt idx="23231">
                  <c:v>0</c:v>
                </c:pt>
                <c:pt idx="23232">
                  <c:v>0</c:v>
                </c:pt>
                <c:pt idx="23233">
                  <c:v>0</c:v>
                </c:pt>
                <c:pt idx="23234">
                  <c:v>0</c:v>
                </c:pt>
                <c:pt idx="23235">
                  <c:v>0</c:v>
                </c:pt>
                <c:pt idx="23236">
                  <c:v>0</c:v>
                </c:pt>
                <c:pt idx="23237">
                  <c:v>0</c:v>
                </c:pt>
                <c:pt idx="23238">
                  <c:v>0</c:v>
                </c:pt>
                <c:pt idx="23239">
                  <c:v>0</c:v>
                </c:pt>
                <c:pt idx="23240">
                  <c:v>0</c:v>
                </c:pt>
                <c:pt idx="23241">
                  <c:v>0</c:v>
                </c:pt>
                <c:pt idx="23242">
                  <c:v>0</c:v>
                </c:pt>
                <c:pt idx="23243">
                  <c:v>0</c:v>
                </c:pt>
                <c:pt idx="23244">
                  <c:v>0</c:v>
                </c:pt>
                <c:pt idx="23245">
                  <c:v>0</c:v>
                </c:pt>
                <c:pt idx="23246">
                  <c:v>4.7E-2</c:v>
                </c:pt>
                <c:pt idx="23247">
                  <c:v>0.751</c:v>
                </c:pt>
                <c:pt idx="23248">
                  <c:v>1.748</c:v>
                </c:pt>
                <c:pt idx="23249">
                  <c:v>2.008</c:v>
                </c:pt>
                <c:pt idx="23250">
                  <c:v>2.1869999999999998</c:v>
                </c:pt>
                <c:pt idx="23251">
                  <c:v>2.1869999999999998</c:v>
                </c:pt>
                <c:pt idx="23252">
                  <c:v>2.1869999999999998</c:v>
                </c:pt>
                <c:pt idx="23253">
                  <c:v>2.1869999999999998</c:v>
                </c:pt>
                <c:pt idx="23254">
                  <c:v>2.097</c:v>
                </c:pt>
                <c:pt idx="23255">
                  <c:v>2.097</c:v>
                </c:pt>
                <c:pt idx="23256">
                  <c:v>2.097</c:v>
                </c:pt>
                <c:pt idx="23257">
                  <c:v>2.008</c:v>
                </c:pt>
                <c:pt idx="23258">
                  <c:v>1.92</c:v>
                </c:pt>
                <c:pt idx="23259">
                  <c:v>1.92</c:v>
                </c:pt>
                <c:pt idx="23260">
                  <c:v>1.833</c:v>
                </c:pt>
                <c:pt idx="23261">
                  <c:v>1.833</c:v>
                </c:pt>
                <c:pt idx="23262">
                  <c:v>1.748</c:v>
                </c:pt>
                <c:pt idx="23263">
                  <c:v>1.748</c:v>
                </c:pt>
                <c:pt idx="23264">
                  <c:v>1.6639999999999999</c:v>
                </c:pt>
                <c:pt idx="23265">
                  <c:v>1.581</c:v>
                </c:pt>
                <c:pt idx="23266">
                  <c:v>1.581</c:v>
                </c:pt>
                <c:pt idx="23267">
                  <c:v>1.4990000000000001</c:v>
                </c:pt>
                <c:pt idx="23268">
                  <c:v>1.419</c:v>
                </c:pt>
                <c:pt idx="23269">
                  <c:v>1.339</c:v>
                </c:pt>
                <c:pt idx="23270">
                  <c:v>1.262</c:v>
                </c:pt>
                <c:pt idx="23271">
                  <c:v>1.1850000000000001</c:v>
                </c:pt>
                <c:pt idx="23272">
                  <c:v>1.1100000000000001</c:v>
                </c:pt>
                <c:pt idx="23273">
                  <c:v>1.1100000000000001</c:v>
                </c:pt>
                <c:pt idx="23274">
                  <c:v>0.96299999999999997</c:v>
                </c:pt>
                <c:pt idx="23275">
                  <c:v>0.89100000000000001</c:v>
                </c:pt>
                <c:pt idx="23276">
                  <c:v>0.751</c:v>
                </c:pt>
                <c:pt idx="23277">
                  <c:v>0.68300000000000005</c:v>
                </c:pt>
                <c:pt idx="23278">
                  <c:v>0.621</c:v>
                </c:pt>
                <c:pt idx="23279">
                  <c:v>0.55500000000000005</c:v>
                </c:pt>
                <c:pt idx="23280">
                  <c:v>0.55500000000000005</c:v>
                </c:pt>
                <c:pt idx="23281">
                  <c:v>0.48899999999999999</c:v>
                </c:pt>
                <c:pt idx="23282">
                  <c:v>0.48899999999999999</c:v>
                </c:pt>
                <c:pt idx="23283">
                  <c:v>0.42399999999999999</c:v>
                </c:pt>
                <c:pt idx="23284">
                  <c:v>0.42399999999999999</c:v>
                </c:pt>
                <c:pt idx="23285">
                  <c:v>0.42399999999999999</c:v>
                </c:pt>
                <c:pt idx="23286">
                  <c:v>0.35899999999999999</c:v>
                </c:pt>
                <c:pt idx="23287">
                  <c:v>0.35899999999999999</c:v>
                </c:pt>
                <c:pt idx="23288">
                  <c:v>0.29699999999999999</c:v>
                </c:pt>
                <c:pt idx="23289">
                  <c:v>0.29699999999999999</c:v>
                </c:pt>
                <c:pt idx="23290">
                  <c:v>0.27500000000000002</c:v>
                </c:pt>
                <c:pt idx="23291">
                  <c:v>0.27500000000000002</c:v>
                </c:pt>
                <c:pt idx="23292">
                  <c:v>0.27500000000000002</c:v>
                </c:pt>
                <c:pt idx="23293">
                  <c:v>0.245</c:v>
                </c:pt>
                <c:pt idx="23294">
                  <c:v>0.245</c:v>
                </c:pt>
                <c:pt idx="23295">
                  <c:v>0.20699999999999999</c:v>
                </c:pt>
                <c:pt idx="23296">
                  <c:v>0.20699999999999999</c:v>
                </c:pt>
                <c:pt idx="23297">
                  <c:v>0.161</c:v>
                </c:pt>
                <c:pt idx="23298">
                  <c:v>0.161</c:v>
                </c:pt>
                <c:pt idx="23299">
                  <c:v>0.161</c:v>
                </c:pt>
                <c:pt idx="23300">
                  <c:v>0.14699999999999999</c:v>
                </c:pt>
                <c:pt idx="23301">
                  <c:v>0.14699999999999999</c:v>
                </c:pt>
                <c:pt idx="23302">
                  <c:v>0.14699999999999999</c:v>
                </c:pt>
                <c:pt idx="23303">
                  <c:v>0.13300000000000001</c:v>
                </c:pt>
                <c:pt idx="23304">
                  <c:v>0.13300000000000001</c:v>
                </c:pt>
                <c:pt idx="23305">
                  <c:v>0.13300000000000001</c:v>
                </c:pt>
                <c:pt idx="23306">
                  <c:v>0.12</c:v>
                </c:pt>
                <c:pt idx="23307">
                  <c:v>0.12</c:v>
                </c:pt>
                <c:pt idx="23308">
                  <c:v>0.12</c:v>
                </c:pt>
                <c:pt idx="23309">
                  <c:v>0.12</c:v>
                </c:pt>
                <c:pt idx="23310">
                  <c:v>0.107</c:v>
                </c:pt>
                <c:pt idx="23311">
                  <c:v>0.107</c:v>
                </c:pt>
                <c:pt idx="23312">
                  <c:v>0.107</c:v>
                </c:pt>
                <c:pt idx="23313">
                  <c:v>9.5000000000000001E-2</c:v>
                </c:pt>
                <c:pt idx="23314">
                  <c:v>9.5000000000000001E-2</c:v>
                </c:pt>
                <c:pt idx="23315">
                  <c:v>9.5000000000000001E-2</c:v>
                </c:pt>
                <c:pt idx="23316">
                  <c:v>8.4000000000000005E-2</c:v>
                </c:pt>
                <c:pt idx="23317">
                  <c:v>8.4000000000000005E-2</c:v>
                </c:pt>
                <c:pt idx="23318">
                  <c:v>8.4000000000000005E-2</c:v>
                </c:pt>
                <c:pt idx="23319">
                  <c:v>8.4000000000000005E-2</c:v>
                </c:pt>
                <c:pt idx="23320">
                  <c:v>8.4000000000000005E-2</c:v>
                </c:pt>
                <c:pt idx="23321">
                  <c:v>7.3999999999999996E-2</c:v>
                </c:pt>
                <c:pt idx="23322">
                  <c:v>7.3999999999999996E-2</c:v>
                </c:pt>
                <c:pt idx="23323">
                  <c:v>7.3999999999999996E-2</c:v>
                </c:pt>
                <c:pt idx="23324">
                  <c:v>7.3999999999999996E-2</c:v>
                </c:pt>
                <c:pt idx="23325">
                  <c:v>7.3999999999999996E-2</c:v>
                </c:pt>
                <c:pt idx="23326">
                  <c:v>6.4000000000000001E-2</c:v>
                </c:pt>
                <c:pt idx="23327">
                  <c:v>6.4000000000000001E-2</c:v>
                </c:pt>
                <c:pt idx="23328">
                  <c:v>6.4000000000000001E-2</c:v>
                </c:pt>
                <c:pt idx="23329">
                  <c:v>6.4000000000000001E-2</c:v>
                </c:pt>
                <c:pt idx="23330">
                  <c:v>6.4000000000000001E-2</c:v>
                </c:pt>
                <c:pt idx="23331">
                  <c:v>6.4000000000000001E-2</c:v>
                </c:pt>
                <c:pt idx="23332">
                  <c:v>6.4000000000000001E-2</c:v>
                </c:pt>
                <c:pt idx="23333">
                  <c:v>6.4000000000000001E-2</c:v>
                </c:pt>
                <c:pt idx="23334">
                  <c:v>6.4000000000000001E-2</c:v>
                </c:pt>
                <c:pt idx="23335">
                  <c:v>6.4000000000000001E-2</c:v>
                </c:pt>
                <c:pt idx="23336">
                  <c:v>6.4000000000000001E-2</c:v>
                </c:pt>
                <c:pt idx="23337">
                  <c:v>7.3999999999999996E-2</c:v>
                </c:pt>
                <c:pt idx="23338">
                  <c:v>7.3999999999999996E-2</c:v>
                </c:pt>
                <c:pt idx="23339">
                  <c:v>7.3999999999999996E-2</c:v>
                </c:pt>
                <c:pt idx="23340">
                  <c:v>7.3999999999999996E-2</c:v>
                </c:pt>
                <c:pt idx="23341">
                  <c:v>7.3999999999999996E-2</c:v>
                </c:pt>
                <c:pt idx="23342">
                  <c:v>8.4000000000000005E-2</c:v>
                </c:pt>
                <c:pt idx="23343">
                  <c:v>8.4000000000000005E-2</c:v>
                </c:pt>
                <c:pt idx="23344">
                  <c:v>8.4000000000000005E-2</c:v>
                </c:pt>
                <c:pt idx="23345">
                  <c:v>8.4000000000000005E-2</c:v>
                </c:pt>
                <c:pt idx="23346">
                  <c:v>9.5000000000000001E-2</c:v>
                </c:pt>
                <c:pt idx="23347">
                  <c:v>9.5000000000000001E-2</c:v>
                </c:pt>
                <c:pt idx="23348">
                  <c:v>9.5000000000000001E-2</c:v>
                </c:pt>
                <c:pt idx="23349">
                  <c:v>0.107</c:v>
                </c:pt>
                <c:pt idx="23350">
                  <c:v>0.107</c:v>
                </c:pt>
                <c:pt idx="23351">
                  <c:v>0.107</c:v>
                </c:pt>
                <c:pt idx="23352">
                  <c:v>0.12</c:v>
                </c:pt>
                <c:pt idx="23353">
                  <c:v>0.12</c:v>
                </c:pt>
                <c:pt idx="23354">
                  <c:v>0.13300000000000001</c:v>
                </c:pt>
                <c:pt idx="23355">
                  <c:v>0.13300000000000001</c:v>
                </c:pt>
                <c:pt idx="23356">
                  <c:v>0.14699999999999999</c:v>
                </c:pt>
                <c:pt idx="23357">
                  <c:v>0.161</c:v>
                </c:pt>
                <c:pt idx="23358">
                  <c:v>0.20699999999999999</c:v>
                </c:pt>
                <c:pt idx="23359">
                  <c:v>0.27500000000000002</c:v>
                </c:pt>
                <c:pt idx="23360">
                  <c:v>0.29699999999999999</c:v>
                </c:pt>
                <c:pt idx="23361">
                  <c:v>0.29699999999999999</c:v>
                </c:pt>
                <c:pt idx="23362">
                  <c:v>0.35899999999999999</c:v>
                </c:pt>
                <c:pt idx="23363">
                  <c:v>0.35899999999999999</c:v>
                </c:pt>
                <c:pt idx="23364">
                  <c:v>0.35899999999999999</c:v>
                </c:pt>
                <c:pt idx="23365">
                  <c:v>0.35899999999999999</c:v>
                </c:pt>
                <c:pt idx="23366">
                  <c:v>0.35899999999999999</c:v>
                </c:pt>
                <c:pt idx="23367">
                  <c:v>0.35899999999999999</c:v>
                </c:pt>
                <c:pt idx="23368">
                  <c:v>0.35899999999999999</c:v>
                </c:pt>
                <c:pt idx="23369">
                  <c:v>0.29699999999999999</c:v>
                </c:pt>
                <c:pt idx="23370">
                  <c:v>0.29699999999999999</c:v>
                </c:pt>
                <c:pt idx="23371">
                  <c:v>0.29699999999999999</c:v>
                </c:pt>
                <c:pt idx="23372">
                  <c:v>0.29699999999999999</c:v>
                </c:pt>
                <c:pt idx="23373">
                  <c:v>0.27500000000000002</c:v>
                </c:pt>
                <c:pt idx="23374">
                  <c:v>0.27500000000000002</c:v>
                </c:pt>
                <c:pt idx="23375">
                  <c:v>0.27500000000000002</c:v>
                </c:pt>
                <c:pt idx="23376">
                  <c:v>0.245</c:v>
                </c:pt>
                <c:pt idx="23377">
                  <c:v>0.245</c:v>
                </c:pt>
                <c:pt idx="23378">
                  <c:v>0.245</c:v>
                </c:pt>
                <c:pt idx="23379">
                  <c:v>0.20699999999999999</c:v>
                </c:pt>
                <c:pt idx="23380">
                  <c:v>0.20699999999999999</c:v>
                </c:pt>
                <c:pt idx="23381">
                  <c:v>0.20699999999999999</c:v>
                </c:pt>
                <c:pt idx="23382">
                  <c:v>0.161</c:v>
                </c:pt>
                <c:pt idx="23383">
                  <c:v>0.161</c:v>
                </c:pt>
                <c:pt idx="23384">
                  <c:v>0.161</c:v>
                </c:pt>
                <c:pt idx="23385">
                  <c:v>0.14699999999999999</c:v>
                </c:pt>
                <c:pt idx="23386">
                  <c:v>0.14699999999999999</c:v>
                </c:pt>
                <c:pt idx="23387">
                  <c:v>0.14699999999999999</c:v>
                </c:pt>
                <c:pt idx="23388">
                  <c:v>0.14699999999999999</c:v>
                </c:pt>
                <c:pt idx="23389">
                  <c:v>0.13300000000000001</c:v>
                </c:pt>
                <c:pt idx="23390">
                  <c:v>0.13300000000000001</c:v>
                </c:pt>
                <c:pt idx="23391">
                  <c:v>0.13300000000000001</c:v>
                </c:pt>
                <c:pt idx="23392">
                  <c:v>0.12</c:v>
                </c:pt>
                <c:pt idx="23393">
                  <c:v>0.12</c:v>
                </c:pt>
                <c:pt idx="23394">
                  <c:v>0.12</c:v>
                </c:pt>
                <c:pt idx="23395">
                  <c:v>0.12</c:v>
                </c:pt>
                <c:pt idx="23396">
                  <c:v>0.107</c:v>
                </c:pt>
                <c:pt idx="23397">
                  <c:v>0.107</c:v>
                </c:pt>
                <c:pt idx="23398">
                  <c:v>0.107</c:v>
                </c:pt>
                <c:pt idx="23399">
                  <c:v>9.5000000000000001E-2</c:v>
                </c:pt>
                <c:pt idx="23400">
                  <c:v>9.5000000000000001E-2</c:v>
                </c:pt>
                <c:pt idx="23401">
                  <c:v>9.5000000000000001E-2</c:v>
                </c:pt>
                <c:pt idx="23402">
                  <c:v>9.5000000000000001E-2</c:v>
                </c:pt>
                <c:pt idx="23403">
                  <c:v>8.4000000000000005E-2</c:v>
                </c:pt>
                <c:pt idx="23404">
                  <c:v>8.4000000000000005E-2</c:v>
                </c:pt>
                <c:pt idx="23405">
                  <c:v>8.4000000000000005E-2</c:v>
                </c:pt>
                <c:pt idx="23406">
                  <c:v>8.4000000000000005E-2</c:v>
                </c:pt>
                <c:pt idx="23407">
                  <c:v>8.4000000000000005E-2</c:v>
                </c:pt>
                <c:pt idx="23408">
                  <c:v>7.3999999999999996E-2</c:v>
                </c:pt>
                <c:pt idx="23409">
                  <c:v>7.3999999999999996E-2</c:v>
                </c:pt>
                <c:pt idx="23410">
                  <c:v>7.3999999999999996E-2</c:v>
                </c:pt>
                <c:pt idx="23411">
                  <c:v>7.3999999999999996E-2</c:v>
                </c:pt>
                <c:pt idx="23412">
                  <c:v>7.3999999999999996E-2</c:v>
                </c:pt>
                <c:pt idx="23413">
                  <c:v>7.3999999999999996E-2</c:v>
                </c:pt>
                <c:pt idx="23414">
                  <c:v>6.4000000000000001E-2</c:v>
                </c:pt>
                <c:pt idx="23415">
                  <c:v>6.4000000000000001E-2</c:v>
                </c:pt>
                <c:pt idx="23416">
                  <c:v>6.4000000000000001E-2</c:v>
                </c:pt>
                <c:pt idx="23417">
                  <c:v>6.4000000000000001E-2</c:v>
                </c:pt>
                <c:pt idx="23418">
                  <c:v>6.4000000000000001E-2</c:v>
                </c:pt>
                <c:pt idx="23419">
                  <c:v>6.4000000000000001E-2</c:v>
                </c:pt>
                <c:pt idx="23420">
                  <c:v>5.5E-2</c:v>
                </c:pt>
                <c:pt idx="23421">
                  <c:v>5.5E-2</c:v>
                </c:pt>
                <c:pt idx="23422">
                  <c:v>5.5E-2</c:v>
                </c:pt>
                <c:pt idx="23423">
                  <c:v>5.5E-2</c:v>
                </c:pt>
                <c:pt idx="23424">
                  <c:v>5.5E-2</c:v>
                </c:pt>
                <c:pt idx="23425">
                  <c:v>5.5E-2</c:v>
                </c:pt>
                <c:pt idx="23426">
                  <c:v>4.7E-2</c:v>
                </c:pt>
                <c:pt idx="23427">
                  <c:v>4.7E-2</c:v>
                </c:pt>
                <c:pt idx="23428">
                  <c:v>4.7E-2</c:v>
                </c:pt>
                <c:pt idx="23429">
                  <c:v>4.7E-2</c:v>
                </c:pt>
                <c:pt idx="23430">
                  <c:v>4.7E-2</c:v>
                </c:pt>
                <c:pt idx="23431">
                  <c:v>4.7E-2</c:v>
                </c:pt>
                <c:pt idx="23432">
                  <c:v>4.7E-2</c:v>
                </c:pt>
                <c:pt idx="23433">
                  <c:v>4.7E-2</c:v>
                </c:pt>
                <c:pt idx="23434">
                  <c:v>3.9E-2</c:v>
                </c:pt>
                <c:pt idx="23435">
                  <c:v>3.9E-2</c:v>
                </c:pt>
                <c:pt idx="23436">
                  <c:v>3.9E-2</c:v>
                </c:pt>
                <c:pt idx="23437">
                  <c:v>3.9E-2</c:v>
                </c:pt>
                <c:pt idx="23438">
                  <c:v>3.9E-2</c:v>
                </c:pt>
                <c:pt idx="23439">
                  <c:v>3.9E-2</c:v>
                </c:pt>
                <c:pt idx="23440">
                  <c:v>3.9E-2</c:v>
                </c:pt>
                <c:pt idx="23441">
                  <c:v>3.2000000000000001E-2</c:v>
                </c:pt>
                <c:pt idx="23442">
                  <c:v>3.2000000000000001E-2</c:v>
                </c:pt>
                <c:pt idx="23443">
                  <c:v>3.2000000000000001E-2</c:v>
                </c:pt>
                <c:pt idx="23444">
                  <c:v>3.2000000000000001E-2</c:v>
                </c:pt>
                <c:pt idx="23445">
                  <c:v>3.2000000000000001E-2</c:v>
                </c:pt>
                <c:pt idx="23446">
                  <c:v>3.2000000000000001E-2</c:v>
                </c:pt>
                <c:pt idx="23447">
                  <c:v>3.2000000000000001E-2</c:v>
                </c:pt>
                <c:pt idx="23448">
                  <c:v>3.2000000000000001E-2</c:v>
                </c:pt>
                <c:pt idx="23449">
                  <c:v>3.2000000000000001E-2</c:v>
                </c:pt>
                <c:pt idx="23450">
                  <c:v>3.2000000000000001E-2</c:v>
                </c:pt>
                <c:pt idx="23451">
                  <c:v>2.5999999999999999E-2</c:v>
                </c:pt>
                <c:pt idx="23452">
                  <c:v>2.5999999999999999E-2</c:v>
                </c:pt>
                <c:pt idx="23453">
                  <c:v>2.5999999999999999E-2</c:v>
                </c:pt>
                <c:pt idx="23454">
                  <c:v>2.5999999999999999E-2</c:v>
                </c:pt>
                <c:pt idx="23455">
                  <c:v>2.5999999999999999E-2</c:v>
                </c:pt>
                <c:pt idx="23456">
                  <c:v>2.5999999999999999E-2</c:v>
                </c:pt>
                <c:pt idx="23457">
                  <c:v>2.5999999999999999E-2</c:v>
                </c:pt>
                <c:pt idx="23458">
                  <c:v>2.5999999999999999E-2</c:v>
                </c:pt>
                <c:pt idx="23459">
                  <c:v>2.5999999999999999E-2</c:v>
                </c:pt>
                <c:pt idx="23460">
                  <c:v>2.5999999999999999E-2</c:v>
                </c:pt>
                <c:pt idx="23461">
                  <c:v>0.02</c:v>
                </c:pt>
                <c:pt idx="23462">
                  <c:v>0.02</c:v>
                </c:pt>
                <c:pt idx="23463">
                  <c:v>2.5999999999999999E-2</c:v>
                </c:pt>
                <c:pt idx="23464">
                  <c:v>0.02</c:v>
                </c:pt>
                <c:pt idx="23465">
                  <c:v>0.02</c:v>
                </c:pt>
                <c:pt idx="23466">
                  <c:v>0.02</c:v>
                </c:pt>
                <c:pt idx="23467">
                  <c:v>0.02</c:v>
                </c:pt>
                <c:pt idx="23468">
                  <c:v>0.02</c:v>
                </c:pt>
                <c:pt idx="23469">
                  <c:v>0.02</c:v>
                </c:pt>
                <c:pt idx="23470">
                  <c:v>0.02</c:v>
                </c:pt>
                <c:pt idx="23471">
                  <c:v>0.02</c:v>
                </c:pt>
                <c:pt idx="23472">
                  <c:v>0.02</c:v>
                </c:pt>
                <c:pt idx="23473">
                  <c:v>0.02</c:v>
                </c:pt>
                <c:pt idx="23474">
                  <c:v>1.6E-2</c:v>
                </c:pt>
                <c:pt idx="23475">
                  <c:v>1.6E-2</c:v>
                </c:pt>
                <c:pt idx="23476">
                  <c:v>0.02</c:v>
                </c:pt>
                <c:pt idx="23477">
                  <c:v>1.6E-2</c:v>
                </c:pt>
                <c:pt idx="23478">
                  <c:v>1.6E-2</c:v>
                </c:pt>
                <c:pt idx="23479">
                  <c:v>1.6E-2</c:v>
                </c:pt>
                <c:pt idx="23480">
                  <c:v>1.6E-2</c:v>
                </c:pt>
                <c:pt idx="23481">
                  <c:v>1.6E-2</c:v>
                </c:pt>
                <c:pt idx="23482">
                  <c:v>1.0999999999999999E-2</c:v>
                </c:pt>
                <c:pt idx="23483">
                  <c:v>1.0999999999999999E-2</c:v>
                </c:pt>
                <c:pt idx="23484">
                  <c:v>1.0999999999999999E-2</c:v>
                </c:pt>
                <c:pt idx="23485">
                  <c:v>1.0999999999999999E-2</c:v>
                </c:pt>
                <c:pt idx="23486">
                  <c:v>1.0999999999999999E-2</c:v>
                </c:pt>
                <c:pt idx="23487">
                  <c:v>1.0999999999999999E-2</c:v>
                </c:pt>
                <c:pt idx="23488">
                  <c:v>1.0999999999999999E-2</c:v>
                </c:pt>
                <c:pt idx="23489">
                  <c:v>1.0999999999999999E-2</c:v>
                </c:pt>
                <c:pt idx="23490">
                  <c:v>1.0999999999999999E-2</c:v>
                </c:pt>
                <c:pt idx="23491">
                  <c:v>1.0999999999999999E-2</c:v>
                </c:pt>
                <c:pt idx="23492">
                  <c:v>1.0999999999999999E-2</c:v>
                </c:pt>
                <c:pt idx="23493">
                  <c:v>1.0999999999999999E-2</c:v>
                </c:pt>
                <c:pt idx="23494">
                  <c:v>1.0999999999999999E-2</c:v>
                </c:pt>
                <c:pt idx="23495">
                  <c:v>1.0999999999999999E-2</c:v>
                </c:pt>
                <c:pt idx="23496">
                  <c:v>1.0999999999999999E-2</c:v>
                </c:pt>
                <c:pt idx="23497">
                  <c:v>1.0999999999999999E-2</c:v>
                </c:pt>
                <c:pt idx="23498">
                  <c:v>8.0000000000000002E-3</c:v>
                </c:pt>
                <c:pt idx="23499">
                  <c:v>8.0000000000000002E-3</c:v>
                </c:pt>
                <c:pt idx="23500">
                  <c:v>8.0000000000000002E-3</c:v>
                </c:pt>
                <c:pt idx="23501">
                  <c:v>8.0000000000000002E-3</c:v>
                </c:pt>
                <c:pt idx="23502">
                  <c:v>8.0000000000000002E-3</c:v>
                </c:pt>
                <c:pt idx="23503">
                  <c:v>8.0000000000000002E-3</c:v>
                </c:pt>
                <c:pt idx="23504">
                  <c:v>8.0000000000000002E-3</c:v>
                </c:pt>
                <c:pt idx="23505">
                  <c:v>8.0000000000000002E-3</c:v>
                </c:pt>
                <c:pt idx="23506">
                  <c:v>8.0000000000000002E-3</c:v>
                </c:pt>
                <c:pt idx="23507">
                  <c:v>8.0000000000000002E-3</c:v>
                </c:pt>
                <c:pt idx="23508">
                  <c:v>8.0000000000000002E-3</c:v>
                </c:pt>
                <c:pt idx="23509">
                  <c:v>8.0000000000000002E-3</c:v>
                </c:pt>
                <c:pt idx="23510">
                  <c:v>8.0000000000000002E-3</c:v>
                </c:pt>
                <c:pt idx="23511">
                  <c:v>5.0000000000000001E-3</c:v>
                </c:pt>
                <c:pt idx="23512">
                  <c:v>5.0000000000000001E-3</c:v>
                </c:pt>
                <c:pt idx="23513">
                  <c:v>5.0000000000000001E-3</c:v>
                </c:pt>
                <c:pt idx="23514">
                  <c:v>8.0000000000000002E-3</c:v>
                </c:pt>
                <c:pt idx="23515">
                  <c:v>8.0000000000000002E-3</c:v>
                </c:pt>
                <c:pt idx="23516">
                  <c:v>5.0000000000000001E-3</c:v>
                </c:pt>
                <c:pt idx="23517">
                  <c:v>5.0000000000000001E-3</c:v>
                </c:pt>
                <c:pt idx="23518">
                  <c:v>5.0000000000000001E-3</c:v>
                </c:pt>
                <c:pt idx="23519">
                  <c:v>5.0000000000000001E-3</c:v>
                </c:pt>
                <c:pt idx="23520">
                  <c:v>5.0000000000000001E-3</c:v>
                </c:pt>
                <c:pt idx="23521">
                  <c:v>5.0000000000000001E-3</c:v>
                </c:pt>
                <c:pt idx="23522">
                  <c:v>5.0000000000000001E-3</c:v>
                </c:pt>
                <c:pt idx="23523">
                  <c:v>5.0000000000000001E-3</c:v>
                </c:pt>
                <c:pt idx="23524">
                  <c:v>5.0000000000000001E-3</c:v>
                </c:pt>
                <c:pt idx="23525">
                  <c:v>5.0000000000000001E-3</c:v>
                </c:pt>
                <c:pt idx="23526">
                  <c:v>5.0000000000000001E-3</c:v>
                </c:pt>
                <c:pt idx="23527">
                  <c:v>5.0000000000000001E-3</c:v>
                </c:pt>
                <c:pt idx="23528">
                  <c:v>5.0000000000000001E-3</c:v>
                </c:pt>
                <c:pt idx="23529">
                  <c:v>5.0000000000000001E-3</c:v>
                </c:pt>
                <c:pt idx="23530">
                  <c:v>5.0000000000000001E-3</c:v>
                </c:pt>
                <c:pt idx="23531">
                  <c:v>5.0000000000000001E-3</c:v>
                </c:pt>
                <c:pt idx="23532">
                  <c:v>5.0000000000000001E-3</c:v>
                </c:pt>
                <c:pt idx="23533">
                  <c:v>5.0000000000000001E-3</c:v>
                </c:pt>
                <c:pt idx="23534">
                  <c:v>5.0000000000000001E-3</c:v>
                </c:pt>
                <c:pt idx="23535">
                  <c:v>5.0000000000000001E-3</c:v>
                </c:pt>
                <c:pt idx="23536">
                  <c:v>5.0000000000000001E-3</c:v>
                </c:pt>
                <c:pt idx="23537">
                  <c:v>5.0000000000000001E-3</c:v>
                </c:pt>
                <c:pt idx="23538">
                  <c:v>5.0000000000000001E-3</c:v>
                </c:pt>
                <c:pt idx="23539">
                  <c:v>4.0000000000000001E-3</c:v>
                </c:pt>
                <c:pt idx="23540">
                  <c:v>4.0000000000000001E-3</c:v>
                </c:pt>
                <c:pt idx="23541">
                  <c:v>4.0000000000000001E-3</c:v>
                </c:pt>
                <c:pt idx="23542">
                  <c:v>4.0000000000000001E-3</c:v>
                </c:pt>
                <c:pt idx="23543">
                  <c:v>4.0000000000000001E-3</c:v>
                </c:pt>
                <c:pt idx="23544">
                  <c:v>4.0000000000000001E-3</c:v>
                </c:pt>
                <c:pt idx="23545">
                  <c:v>4.0000000000000001E-3</c:v>
                </c:pt>
                <c:pt idx="23546">
                  <c:v>4.0000000000000001E-3</c:v>
                </c:pt>
                <c:pt idx="23547">
                  <c:v>4.0000000000000001E-3</c:v>
                </c:pt>
                <c:pt idx="23548">
                  <c:v>4.0000000000000001E-3</c:v>
                </c:pt>
                <c:pt idx="23549">
                  <c:v>4.0000000000000001E-3</c:v>
                </c:pt>
                <c:pt idx="23550">
                  <c:v>4.0000000000000001E-3</c:v>
                </c:pt>
                <c:pt idx="23551">
                  <c:v>4.0000000000000001E-3</c:v>
                </c:pt>
                <c:pt idx="23552">
                  <c:v>4.0000000000000001E-3</c:v>
                </c:pt>
                <c:pt idx="23553">
                  <c:v>4.0000000000000001E-3</c:v>
                </c:pt>
                <c:pt idx="23554">
                  <c:v>4.0000000000000001E-3</c:v>
                </c:pt>
                <c:pt idx="23555">
                  <c:v>4.0000000000000001E-3</c:v>
                </c:pt>
                <c:pt idx="23556">
                  <c:v>4.0000000000000001E-3</c:v>
                </c:pt>
                <c:pt idx="23557">
                  <c:v>3.0000000000000001E-3</c:v>
                </c:pt>
                <c:pt idx="23558">
                  <c:v>3.0000000000000001E-3</c:v>
                </c:pt>
                <c:pt idx="23559">
                  <c:v>3.0000000000000001E-3</c:v>
                </c:pt>
                <c:pt idx="23560">
                  <c:v>3.0000000000000001E-3</c:v>
                </c:pt>
                <c:pt idx="23561">
                  <c:v>3.0000000000000001E-3</c:v>
                </c:pt>
                <c:pt idx="23562">
                  <c:v>3.0000000000000001E-3</c:v>
                </c:pt>
                <c:pt idx="23563">
                  <c:v>3.0000000000000001E-3</c:v>
                </c:pt>
                <c:pt idx="23564">
                  <c:v>3.0000000000000001E-3</c:v>
                </c:pt>
                <c:pt idx="23565">
                  <c:v>3.0000000000000001E-3</c:v>
                </c:pt>
                <c:pt idx="23566">
                  <c:v>3.0000000000000001E-3</c:v>
                </c:pt>
                <c:pt idx="23567">
                  <c:v>3.0000000000000001E-3</c:v>
                </c:pt>
                <c:pt idx="23568">
                  <c:v>3.0000000000000001E-3</c:v>
                </c:pt>
                <c:pt idx="23569">
                  <c:v>3.0000000000000001E-3</c:v>
                </c:pt>
                <c:pt idx="23570">
                  <c:v>3.0000000000000001E-3</c:v>
                </c:pt>
                <c:pt idx="23571">
                  <c:v>3.0000000000000001E-3</c:v>
                </c:pt>
                <c:pt idx="23572">
                  <c:v>3.0000000000000001E-3</c:v>
                </c:pt>
                <c:pt idx="23573">
                  <c:v>3.0000000000000001E-3</c:v>
                </c:pt>
                <c:pt idx="23574">
                  <c:v>3.0000000000000001E-3</c:v>
                </c:pt>
                <c:pt idx="23575">
                  <c:v>3.0000000000000001E-3</c:v>
                </c:pt>
                <c:pt idx="23576">
                  <c:v>3.0000000000000001E-3</c:v>
                </c:pt>
                <c:pt idx="23577">
                  <c:v>3.0000000000000001E-3</c:v>
                </c:pt>
                <c:pt idx="23578">
                  <c:v>3.0000000000000001E-3</c:v>
                </c:pt>
                <c:pt idx="23579">
                  <c:v>3.0000000000000001E-3</c:v>
                </c:pt>
                <c:pt idx="23580">
                  <c:v>3.0000000000000001E-3</c:v>
                </c:pt>
                <c:pt idx="23581">
                  <c:v>1E-3</c:v>
                </c:pt>
                <c:pt idx="23582">
                  <c:v>1E-3</c:v>
                </c:pt>
                <c:pt idx="23583">
                  <c:v>1E-3</c:v>
                </c:pt>
                <c:pt idx="23584">
                  <c:v>1E-3</c:v>
                </c:pt>
                <c:pt idx="23585">
                  <c:v>1E-3</c:v>
                </c:pt>
                <c:pt idx="23586">
                  <c:v>1E-3</c:v>
                </c:pt>
                <c:pt idx="23587">
                  <c:v>1E-3</c:v>
                </c:pt>
                <c:pt idx="23588">
                  <c:v>1E-3</c:v>
                </c:pt>
                <c:pt idx="23589">
                  <c:v>1E-3</c:v>
                </c:pt>
                <c:pt idx="23590">
                  <c:v>1E-3</c:v>
                </c:pt>
                <c:pt idx="23591">
                  <c:v>1E-3</c:v>
                </c:pt>
                <c:pt idx="23592">
                  <c:v>1E-3</c:v>
                </c:pt>
                <c:pt idx="23593">
                  <c:v>1E-3</c:v>
                </c:pt>
                <c:pt idx="23594">
                  <c:v>1E-3</c:v>
                </c:pt>
                <c:pt idx="23595">
                  <c:v>1E-3</c:v>
                </c:pt>
                <c:pt idx="23596">
                  <c:v>1E-3</c:v>
                </c:pt>
                <c:pt idx="23597">
                  <c:v>1E-3</c:v>
                </c:pt>
                <c:pt idx="23598">
                  <c:v>1E-3</c:v>
                </c:pt>
                <c:pt idx="23599">
                  <c:v>0</c:v>
                </c:pt>
                <c:pt idx="23600">
                  <c:v>1E-3</c:v>
                </c:pt>
                <c:pt idx="23601">
                  <c:v>0</c:v>
                </c:pt>
                <c:pt idx="23602">
                  <c:v>0</c:v>
                </c:pt>
                <c:pt idx="23603">
                  <c:v>0</c:v>
                </c:pt>
                <c:pt idx="23604">
                  <c:v>1E-3</c:v>
                </c:pt>
                <c:pt idx="23605">
                  <c:v>0</c:v>
                </c:pt>
                <c:pt idx="23606">
                  <c:v>0</c:v>
                </c:pt>
                <c:pt idx="23607">
                  <c:v>1E-3</c:v>
                </c:pt>
                <c:pt idx="23608">
                  <c:v>0</c:v>
                </c:pt>
                <c:pt idx="23609">
                  <c:v>0</c:v>
                </c:pt>
                <c:pt idx="23610">
                  <c:v>0</c:v>
                </c:pt>
                <c:pt idx="23611">
                  <c:v>0</c:v>
                </c:pt>
                <c:pt idx="23612">
                  <c:v>0</c:v>
                </c:pt>
                <c:pt idx="23613">
                  <c:v>0</c:v>
                </c:pt>
                <c:pt idx="23614">
                  <c:v>0</c:v>
                </c:pt>
                <c:pt idx="23615">
                  <c:v>0</c:v>
                </c:pt>
                <c:pt idx="23616">
                  <c:v>0</c:v>
                </c:pt>
                <c:pt idx="23617">
                  <c:v>0</c:v>
                </c:pt>
                <c:pt idx="23618">
                  <c:v>0</c:v>
                </c:pt>
                <c:pt idx="23619">
                  <c:v>0</c:v>
                </c:pt>
                <c:pt idx="23620">
                  <c:v>0</c:v>
                </c:pt>
                <c:pt idx="23621">
                  <c:v>0</c:v>
                </c:pt>
                <c:pt idx="23622">
                  <c:v>0</c:v>
                </c:pt>
                <c:pt idx="23623">
                  <c:v>0</c:v>
                </c:pt>
                <c:pt idx="23624">
                  <c:v>0</c:v>
                </c:pt>
                <c:pt idx="23625">
                  <c:v>0</c:v>
                </c:pt>
                <c:pt idx="23626">
                  <c:v>0</c:v>
                </c:pt>
                <c:pt idx="23627">
                  <c:v>0</c:v>
                </c:pt>
                <c:pt idx="23628">
                  <c:v>0</c:v>
                </c:pt>
                <c:pt idx="23629">
                  <c:v>0</c:v>
                </c:pt>
                <c:pt idx="23630">
                  <c:v>0</c:v>
                </c:pt>
                <c:pt idx="23631">
                  <c:v>0</c:v>
                </c:pt>
                <c:pt idx="23632">
                  <c:v>0</c:v>
                </c:pt>
                <c:pt idx="23633">
                  <c:v>0</c:v>
                </c:pt>
                <c:pt idx="23634">
                  <c:v>0</c:v>
                </c:pt>
                <c:pt idx="23635">
                  <c:v>0</c:v>
                </c:pt>
                <c:pt idx="23636">
                  <c:v>0</c:v>
                </c:pt>
                <c:pt idx="23637">
                  <c:v>0</c:v>
                </c:pt>
                <c:pt idx="23638">
                  <c:v>0</c:v>
                </c:pt>
                <c:pt idx="23639">
                  <c:v>0</c:v>
                </c:pt>
                <c:pt idx="23640">
                  <c:v>0</c:v>
                </c:pt>
                <c:pt idx="23641">
                  <c:v>0</c:v>
                </c:pt>
                <c:pt idx="23642">
                  <c:v>0</c:v>
                </c:pt>
                <c:pt idx="23643">
                  <c:v>0</c:v>
                </c:pt>
                <c:pt idx="23644">
                  <c:v>0</c:v>
                </c:pt>
                <c:pt idx="23645">
                  <c:v>0</c:v>
                </c:pt>
                <c:pt idx="23646">
                  <c:v>0</c:v>
                </c:pt>
                <c:pt idx="23647">
                  <c:v>0</c:v>
                </c:pt>
                <c:pt idx="23648">
                  <c:v>0</c:v>
                </c:pt>
                <c:pt idx="23649">
                  <c:v>0</c:v>
                </c:pt>
                <c:pt idx="23650">
                  <c:v>0</c:v>
                </c:pt>
                <c:pt idx="23651">
                  <c:v>0</c:v>
                </c:pt>
                <c:pt idx="23652">
                  <c:v>0</c:v>
                </c:pt>
                <c:pt idx="23653">
                  <c:v>0</c:v>
                </c:pt>
                <c:pt idx="23654">
                  <c:v>0</c:v>
                </c:pt>
                <c:pt idx="23655">
                  <c:v>0</c:v>
                </c:pt>
                <c:pt idx="23656">
                  <c:v>0</c:v>
                </c:pt>
                <c:pt idx="23657">
                  <c:v>0</c:v>
                </c:pt>
                <c:pt idx="23658">
                  <c:v>0</c:v>
                </c:pt>
                <c:pt idx="23659">
                  <c:v>0</c:v>
                </c:pt>
                <c:pt idx="23660">
                  <c:v>0</c:v>
                </c:pt>
                <c:pt idx="23661">
                  <c:v>0</c:v>
                </c:pt>
                <c:pt idx="23662">
                  <c:v>0</c:v>
                </c:pt>
                <c:pt idx="23663">
                  <c:v>0</c:v>
                </c:pt>
                <c:pt idx="23664">
                  <c:v>0</c:v>
                </c:pt>
                <c:pt idx="23665">
                  <c:v>0</c:v>
                </c:pt>
                <c:pt idx="23666">
                  <c:v>0</c:v>
                </c:pt>
                <c:pt idx="23667">
                  <c:v>0</c:v>
                </c:pt>
                <c:pt idx="23668">
                  <c:v>0</c:v>
                </c:pt>
                <c:pt idx="23669">
                  <c:v>0</c:v>
                </c:pt>
                <c:pt idx="23670">
                  <c:v>0</c:v>
                </c:pt>
                <c:pt idx="23671">
                  <c:v>0</c:v>
                </c:pt>
                <c:pt idx="23672">
                  <c:v>0</c:v>
                </c:pt>
                <c:pt idx="23673">
                  <c:v>0</c:v>
                </c:pt>
                <c:pt idx="23674">
                  <c:v>0</c:v>
                </c:pt>
                <c:pt idx="23675">
                  <c:v>0</c:v>
                </c:pt>
                <c:pt idx="23676">
                  <c:v>0</c:v>
                </c:pt>
                <c:pt idx="23677">
                  <c:v>0</c:v>
                </c:pt>
                <c:pt idx="23678">
                  <c:v>0</c:v>
                </c:pt>
                <c:pt idx="23679">
                  <c:v>0</c:v>
                </c:pt>
                <c:pt idx="23680">
                  <c:v>0</c:v>
                </c:pt>
                <c:pt idx="23681">
                  <c:v>0</c:v>
                </c:pt>
                <c:pt idx="23682">
                  <c:v>0</c:v>
                </c:pt>
                <c:pt idx="23683">
                  <c:v>0</c:v>
                </c:pt>
                <c:pt idx="23684">
                  <c:v>0</c:v>
                </c:pt>
                <c:pt idx="23685">
                  <c:v>0</c:v>
                </c:pt>
                <c:pt idx="23686">
                  <c:v>0</c:v>
                </c:pt>
                <c:pt idx="23687">
                  <c:v>0</c:v>
                </c:pt>
                <c:pt idx="23688">
                  <c:v>0</c:v>
                </c:pt>
                <c:pt idx="23689">
                  <c:v>0</c:v>
                </c:pt>
                <c:pt idx="23690">
                  <c:v>0</c:v>
                </c:pt>
                <c:pt idx="23691">
                  <c:v>0</c:v>
                </c:pt>
                <c:pt idx="23692">
                  <c:v>0</c:v>
                </c:pt>
                <c:pt idx="23693">
                  <c:v>0</c:v>
                </c:pt>
                <c:pt idx="23694">
                  <c:v>0</c:v>
                </c:pt>
                <c:pt idx="23695">
                  <c:v>0</c:v>
                </c:pt>
                <c:pt idx="23696">
                  <c:v>0</c:v>
                </c:pt>
                <c:pt idx="23697">
                  <c:v>0</c:v>
                </c:pt>
                <c:pt idx="23698">
                  <c:v>0</c:v>
                </c:pt>
                <c:pt idx="23699">
                  <c:v>0</c:v>
                </c:pt>
                <c:pt idx="23700">
                  <c:v>0</c:v>
                </c:pt>
                <c:pt idx="23701">
                  <c:v>0</c:v>
                </c:pt>
                <c:pt idx="23702">
                  <c:v>0</c:v>
                </c:pt>
                <c:pt idx="23703">
                  <c:v>0</c:v>
                </c:pt>
                <c:pt idx="23704">
                  <c:v>0</c:v>
                </c:pt>
                <c:pt idx="23705">
                  <c:v>0</c:v>
                </c:pt>
                <c:pt idx="23706">
                  <c:v>0</c:v>
                </c:pt>
                <c:pt idx="23707">
                  <c:v>0</c:v>
                </c:pt>
                <c:pt idx="23708">
                  <c:v>0</c:v>
                </c:pt>
                <c:pt idx="23709">
                  <c:v>0</c:v>
                </c:pt>
                <c:pt idx="23710">
                  <c:v>0</c:v>
                </c:pt>
                <c:pt idx="23711">
                  <c:v>0</c:v>
                </c:pt>
                <c:pt idx="23712">
                  <c:v>0</c:v>
                </c:pt>
                <c:pt idx="23713">
                  <c:v>0</c:v>
                </c:pt>
                <c:pt idx="23714">
                  <c:v>0</c:v>
                </c:pt>
                <c:pt idx="23715">
                  <c:v>0</c:v>
                </c:pt>
                <c:pt idx="23716">
                  <c:v>0</c:v>
                </c:pt>
                <c:pt idx="23717">
                  <c:v>0</c:v>
                </c:pt>
                <c:pt idx="23718">
                  <c:v>0</c:v>
                </c:pt>
                <c:pt idx="23719">
                  <c:v>0</c:v>
                </c:pt>
                <c:pt idx="23720">
                  <c:v>0</c:v>
                </c:pt>
                <c:pt idx="23721">
                  <c:v>0</c:v>
                </c:pt>
                <c:pt idx="23722">
                  <c:v>0</c:v>
                </c:pt>
                <c:pt idx="23723">
                  <c:v>0</c:v>
                </c:pt>
                <c:pt idx="23724">
                  <c:v>0</c:v>
                </c:pt>
                <c:pt idx="23725">
                  <c:v>0</c:v>
                </c:pt>
                <c:pt idx="23726">
                  <c:v>0</c:v>
                </c:pt>
                <c:pt idx="23727">
                  <c:v>0</c:v>
                </c:pt>
                <c:pt idx="23728">
                  <c:v>0</c:v>
                </c:pt>
                <c:pt idx="23729">
                  <c:v>0</c:v>
                </c:pt>
                <c:pt idx="23730">
                  <c:v>0</c:v>
                </c:pt>
                <c:pt idx="23731">
                  <c:v>0</c:v>
                </c:pt>
                <c:pt idx="23732">
                  <c:v>0</c:v>
                </c:pt>
                <c:pt idx="23733">
                  <c:v>0</c:v>
                </c:pt>
                <c:pt idx="23734">
                  <c:v>0</c:v>
                </c:pt>
                <c:pt idx="23735">
                  <c:v>0</c:v>
                </c:pt>
                <c:pt idx="23736">
                  <c:v>0</c:v>
                </c:pt>
                <c:pt idx="23737">
                  <c:v>0</c:v>
                </c:pt>
                <c:pt idx="23738">
                  <c:v>0</c:v>
                </c:pt>
                <c:pt idx="23739">
                  <c:v>0</c:v>
                </c:pt>
                <c:pt idx="23740">
                  <c:v>0</c:v>
                </c:pt>
                <c:pt idx="23741">
                  <c:v>0</c:v>
                </c:pt>
                <c:pt idx="23742">
                  <c:v>0</c:v>
                </c:pt>
                <c:pt idx="23743">
                  <c:v>0</c:v>
                </c:pt>
                <c:pt idx="23744">
                  <c:v>0</c:v>
                </c:pt>
                <c:pt idx="23745">
                  <c:v>0</c:v>
                </c:pt>
                <c:pt idx="23746">
                  <c:v>0</c:v>
                </c:pt>
                <c:pt idx="23747">
                  <c:v>0</c:v>
                </c:pt>
                <c:pt idx="23748">
                  <c:v>0</c:v>
                </c:pt>
                <c:pt idx="23749">
                  <c:v>0</c:v>
                </c:pt>
                <c:pt idx="23750">
                  <c:v>0</c:v>
                </c:pt>
                <c:pt idx="23751">
                  <c:v>0</c:v>
                </c:pt>
                <c:pt idx="23752">
                  <c:v>0</c:v>
                </c:pt>
                <c:pt idx="23753">
                  <c:v>0</c:v>
                </c:pt>
                <c:pt idx="23754">
                  <c:v>0</c:v>
                </c:pt>
                <c:pt idx="23755">
                  <c:v>0</c:v>
                </c:pt>
                <c:pt idx="23756">
                  <c:v>0</c:v>
                </c:pt>
                <c:pt idx="23757">
                  <c:v>0</c:v>
                </c:pt>
                <c:pt idx="23758">
                  <c:v>0</c:v>
                </c:pt>
                <c:pt idx="23759">
                  <c:v>0</c:v>
                </c:pt>
                <c:pt idx="23760">
                  <c:v>0</c:v>
                </c:pt>
                <c:pt idx="23761">
                  <c:v>0</c:v>
                </c:pt>
                <c:pt idx="23762">
                  <c:v>0</c:v>
                </c:pt>
                <c:pt idx="23763">
                  <c:v>0</c:v>
                </c:pt>
                <c:pt idx="23764">
                  <c:v>0</c:v>
                </c:pt>
                <c:pt idx="23765">
                  <c:v>0</c:v>
                </c:pt>
                <c:pt idx="23766">
                  <c:v>0</c:v>
                </c:pt>
                <c:pt idx="23767">
                  <c:v>0</c:v>
                </c:pt>
                <c:pt idx="23768">
                  <c:v>0</c:v>
                </c:pt>
                <c:pt idx="23769">
                  <c:v>0</c:v>
                </c:pt>
                <c:pt idx="23770">
                  <c:v>0</c:v>
                </c:pt>
                <c:pt idx="23771">
                  <c:v>0</c:v>
                </c:pt>
                <c:pt idx="23772">
                  <c:v>0</c:v>
                </c:pt>
                <c:pt idx="23773">
                  <c:v>0</c:v>
                </c:pt>
                <c:pt idx="23774">
                  <c:v>0</c:v>
                </c:pt>
                <c:pt idx="23775">
                  <c:v>0</c:v>
                </c:pt>
                <c:pt idx="23776">
                  <c:v>0</c:v>
                </c:pt>
                <c:pt idx="23777">
                  <c:v>0</c:v>
                </c:pt>
                <c:pt idx="23778">
                  <c:v>0</c:v>
                </c:pt>
                <c:pt idx="23779">
                  <c:v>0</c:v>
                </c:pt>
                <c:pt idx="23780">
                  <c:v>0</c:v>
                </c:pt>
                <c:pt idx="23781">
                  <c:v>0</c:v>
                </c:pt>
                <c:pt idx="23782">
                  <c:v>0</c:v>
                </c:pt>
                <c:pt idx="23783">
                  <c:v>0</c:v>
                </c:pt>
                <c:pt idx="23784">
                  <c:v>0</c:v>
                </c:pt>
                <c:pt idx="23785">
                  <c:v>0</c:v>
                </c:pt>
                <c:pt idx="23786">
                  <c:v>0</c:v>
                </c:pt>
                <c:pt idx="23787">
                  <c:v>0</c:v>
                </c:pt>
                <c:pt idx="23788">
                  <c:v>0</c:v>
                </c:pt>
                <c:pt idx="23789">
                  <c:v>0</c:v>
                </c:pt>
                <c:pt idx="23790">
                  <c:v>0</c:v>
                </c:pt>
                <c:pt idx="23791">
                  <c:v>0</c:v>
                </c:pt>
                <c:pt idx="23792">
                  <c:v>0</c:v>
                </c:pt>
                <c:pt idx="23793">
                  <c:v>0</c:v>
                </c:pt>
                <c:pt idx="23794">
                  <c:v>0</c:v>
                </c:pt>
                <c:pt idx="23795">
                  <c:v>0</c:v>
                </c:pt>
                <c:pt idx="23796">
                  <c:v>0</c:v>
                </c:pt>
                <c:pt idx="23797">
                  <c:v>0</c:v>
                </c:pt>
                <c:pt idx="23798">
                  <c:v>0</c:v>
                </c:pt>
                <c:pt idx="23799">
                  <c:v>0</c:v>
                </c:pt>
                <c:pt idx="23800">
                  <c:v>0</c:v>
                </c:pt>
                <c:pt idx="23801">
                  <c:v>0</c:v>
                </c:pt>
                <c:pt idx="23802">
                  <c:v>0</c:v>
                </c:pt>
                <c:pt idx="23803">
                  <c:v>0</c:v>
                </c:pt>
                <c:pt idx="23804">
                  <c:v>0</c:v>
                </c:pt>
                <c:pt idx="23805">
                  <c:v>0</c:v>
                </c:pt>
                <c:pt idx="23806">
                  <c:v>0</c:v>
                </c:pt>
                <c:pt idx="23807">
                  <c:v>0</c:v>
                </c:pt>
                <c:pt idx="23808">
                  <c:v>0</c:v>
                </c:pt>
                <c:pt idx="23809">
                  <c:v>0</c:v>
                </c:pt>
                <c:pt idx="23810">
                  <c:v>0</c:v>
                </c:pt>
                <c:pt idx="23811">
                  <c:v>0</c:v>
                </c:pt>
                <c:pt idx="23812">
                  <c:v>0</c:v>
                </c:pt>
                <c:pt idx="23813">
                  <c:v>0</c:v>
                </c:pt>
                <c:pt idx="23814">
                  <c:v>0</c:v>
                </c:pt>
                <c:pt idx="23815">
                  <c:v>0</c:v>
                </c:pt>
                <c:pt idx="23816">
                  <c:v>0</c:v>
                </c:pt>
                <c:pt idx="23817">
                  <c:v>0</c:v>
                </c:pt>
                <c:pt idx="23818">
                  <c:v>0</c:v>
                </c:pt>
                <c:pt idx="23819">
                  <c:v>0</c:v>
                </c:pt>
                <c:pt idx="23820">
                  <c:v>0</c:v>
                </c:pt>
                <c:pt idx="23821">
                  <c:v>0</c:v>
                </c:pt>
                <c:pt idx="23822">
                  <c:v>0</c:v>
                </c:pt>
                <c:pt idx="23823">
                  <c:v>0</c:v>
                </c:pt>
                <c:pt idx="23824">
                  <c:v>0</c:v>
                </c:pt>
                <c:pt idx="23825">
                  <c:v>0</c:v>
                </c:pt>
                <c:pt idx="23826">
                  <c:v>0</c:v>
                </c:pt>
                <c:pt idx="23827">
                  <c:v>0</c:v>
                </c:pt>
                <c:pt idx="23828">
                  <c:v>0</c:v>
                </c:pt>
                <c:pt idx="23829">
                  <c:v>0</c:v>
                </c:pt>
                <c:pt idx="23830">
                  <c:v>0</c:v>
                </c:pt>
                <c:pt idx="23831">
                  <c:v>0</c:v>
                </c:pt>
                <c:pt idx="23832">
                  <c:v>0</c:v>
                </c:pt>
                <c:pt idx="23833">
                  <c:v>0</c:v>
                </c:pt>
                <c:pt idx="23834">
                  <c:v>0</c:v>
                </c:pt>
                <c:pt idx="23835">
                  <c:v>0</c:v>
                </c:pt>
                <c:pt idx="23836">
                  <c:v>0</c:v>
                </c:pt>
                <c:pt idx="23837">
                  <c:v>0</c:v>
                </c:pt>
                <c:pt idx="23838">
                  <c:v>0</c:v>
                </c:pt>
                <c:pt idx="23839">
                  <c:v>0</c:v>
                </c:pt>
                <c:pt idx="23840">
                  <c:v>0</c:v>
                </c:pt>
                <c:pt idx="23841">
                  <c:v>0</c:v>
                </c:pt>
                <c:pt idx="23842">
                  <c:v>0</c:v>
                </c:pt>
                <c:pt idx="23843">
                  <c:v>0</c:v>
                </c:pt>
                <c:pt idx="23844">
                  <c:v>0</c:v>
                </c:pt>
                <c:pt idx="23845">
                  <c:v>0</c:v>
                </c:pt>
                <c:pt idx="23846">
                  <c:v>0</c:v>
                </c:pt>
                <c:pt idx="23847">
                  <c:v>0</c:v>
                </c:pt>
                <c:pt idx="23848">
                  <c:v>0</c:v>
                </c:pt>
                <c:pt idx="23849">
                  <c:v>0</c:v>
                </c:pt>
                <c:pt idx="23850">
                  <c:v>0</c:v>
                </c:pt>
                <c:pt idx="23851">
                  <c:v>0</c:v>
                </c:pt>
                <c:pt idx="23852">
                  <c:v>0</c:v>
                </c:pt>
                <c:pt idx="23853">
                  <c:v>0</c:v>
                </c:pt>
                <c:pt idx="23854">
                  <c:v>0</c:v>
                </c:pt>
                <c:pt idx="23855">
                  <c:v>0</c:v>
                </c:pt>
                <c:pt idx="23856">
                  <c:v>0</c:v>
                </c:pt>
                <c:pt idx="23857">
                  <c:v>0</c:v>
                </c:pt>
                <c:pt idx="23858">
                  <c:v>0</c:v>
                </c:pt>
                <c:pt idx="23859">
                  <c:v>0</c:v>
                </c:pt>
                <c:pt idx="23860">
                  <c:v>0</c:v>
                </c:pt>
                <c:pt idx="23861">
                  <c:v>0</c:v>
                </c:pt>
                <c:pt idx="23862">
                  <c:v>8.0000000000000002E-3</c:v>
                </c:pt>
                <c:pt idx="23863">
                  <c:v>3.9E-2</c:v>
                </c:pt>
                <c:pt idx="23864">
                  <c:v>9.5000000000000001E-2</c:v>
                </c:pt>
                <c:pt idx="23865">
                  <c:v>0.13300000000000001</c:v>
                </c:pt>
                <c:pt idx="23866">
                  <c:v>0.14699999999999999</c:v>
                </c:pt>
                <c:pt idx="23867">
                  <c:v>0.14699999999999999</c:v>
                </c:pt>
                <c:pt idx="23868">
                  <c:v>0.14699999999999999</c:v>
                </c:pt>
                <c:pt idx="23869">
                  <c:v>0.14699999999999999</c:v>
                </c:pt>
                <c:pt idx="23870">
                  <c:v>0.14699999999999999</c:v>
                </c:pt>
                <c:pt idx="23871">
                  <c:v>0.14699999999999999</c:v>
                </c:pt>
                <c:pt idx="23872">
                  <c:v>0.13300000000000001</c:v>
                </c:pt>
                <c:pt idx="23873">
                  <c:v>0.12</c:v>
                </c:pt>
                <c:pt idx="23874">
                  <c:v>0.12</c:v>
                </c:pt>
                <c:pt idx="23875">
                  <c:v>0.12</c:v>
                </c:pt>
                <c:pt idx="23876">
                  <c:v>0.107</c:v>
                </c:pt>
                <c:pt idx="23877">
                  <c:v>0.107</c:v>
                </c:pt>
                <c:pt idx="23878">
                  <c:v>9.5000000000000001E-2</c:v>
                </c:pt>
                <c:pt idx="23879">
                  <c:v>9.5000000000000001E-2</c:v>
                </c:pt>
                <c:pt idx="23880">
                  <c:v>9.5000000000000001E-2</c:v>
                </c:pt>
                <c:pt idx="23881">
                  <c:v>8.4000000000000005E-2</c:v>
                </c:pt>
                <c:pt idx="23882">
                  <c:v>8.4000000000000005E-2</c:v>
                </c:pt>
                <c:pt idx="23883">
                  <c:v>8.4000000000000005E-2</c:v>
                </c:pt>
                <c:pt idx="23884">
                  <c:v>8.4000000000000005E-2</c:v>
                </c:pt>
                <c:pt idx="23885">
                  <c:v>7.3999999999999996E-2</c:v>
                </c:pt>
                <c:pt idx="23886">
                  <c:v>7.3999999999999996E-2</c:v>
                </c:pt>
                <c:pt idx="23887">
                  <c:v>6.4000000000000001E-2</c:v>
                </c:pt>
                <c:pt idx="23888">
                  <c:v>6.4000000000000001E-2</c:v>
                </c:pt>
                <c:pt idx="23889">
                  <c:v>6.4000000000000001E-2</c:v>
                </c:pt>
                <c:pt idx="23890">
                  <c:v>6.4000000000000001E-2</c:v>
                </c:pt>
                <c:pt idx="23891">
                  <c:v>5.5E-2</c:v>
                </c:pt>
                <c:pt idx="23892">
                  <c:v>5.5E-2</c:v>
                </c:pt>
                <c:pt idx="23893">
                  <c:v>5.5E-2</c:v>
                </c:pt>
                <c:pt idx="23894">
                  <c:v>5.5E-2</c:v>
                </c:pt>
                <c:pt idx="23895">
                  <c:v>4.7E-2</c:v>
                </c:pt>
                <c:pt idx="23896">
                  <c:v>4.7E-2</c:v>
                </c:pt>
                <c:pt idx="23897">
                  <c:v>4.7E-2</c:v>
                </c:pt>
                <c:pt idx="23898">
                  <c:v>4.7E-2</c:v>
                </c:pt>
                <c:pt idx="23899">
                  <c:v>4.7E-2</c:v>
                </c:pt>
                <c:pt idx="23900">
                  <c:v>3.9E-2</c:v>
                </c:pt>
                <c:pt idx="23901">
                  <c:v>3.9E-2</c:v>
                </c:pt>
                <c:pt idx="23902">
                  <c:v>3.9E-2</c:v>
                </c:pt>
                <c:pt idx="23903">
                  <c:v>3.2000000000000001E-2</c:v>
                </c:pt>
                <c:pt idx="23904">
                  <c:v>3.2000000000000001E-2</c:v>
                </c:pt>
                <c:pt idx="23905">
                  <c:v>3.2000000000000001E-2</c:v>
                </c:pt>
                <c:pt idx="23906">
                  <c:v>3.2000000000000001E-2</c:v>
                </c:pt>
                <c:pt idx="23907">
                  <c:v>2.5999999999999999E-2</c:v>
                </c:pt>
                <c:pt idx="23908">
                  <c:v>2.5999999999999999E-2</c:v>
                </c:pt>
                <c:pt idx="23909">
                  <c:v>2.5999999999999999E-2</c:v>
                </c:pt>
                <c:pt idx="23910">
                  <c:v>2.5999999999999999E-2</c:v>
                </c:pt>
                <c:pt idx="23911">
                  <c:v>2.5999999999999999E-2</c:v>
                </c:pt>
                <c:pt idx="23912">
                  <c:v>0.02</c:v>
                </c:pt>
                <c:pt idx="23913">
                  <c:v>0.02</c:v>
                </c:pt>
                <c:pt idx="23914">
                  <c:v>0.02</c:v>
                </c:pt>
                <c:pt idx="23915">
                  <c:v>0.02</c:v>
                </c:pt>
                <c:pt idx="23916">
                  <c:v>0.02</c:v>
                </c:pt>
                <c:pt idx="23917">
                  <c:v>1.6E-2</c:v>
                </c:pt>
                <c:pt idx="23918">
                  <c:v>1.6E-2</c:v>
                </c:pt>
                <c:pt idx="23919">
                  <c:v>1.6E-2</c:v>
                </c:pt>
                <c:pt idx="23920">
                  <c:v>1.6E-2</c:v>
                </c:pt>
                <c:pt idx="23921">
                  <c:v>1.6E-2</c:v>
                </c:pt>
                <c:pt idx="23922">
                  <c:v>1.6E-2</c:v>
                </c:pt>
                <c:pt idx="23923">
                  <c:v>1.0999999999999999E-2</c:v>
                </c:pt>
                <c:pt idx="23924">
                  <c:v>1.0999999999999999E-2</c:v>
                </c:pt>
                <c:pt idx="23925">
                  <c:v>1.0999999999999999E-2</c:v>
                </c:pt>
                <c:pt idx="23926">
                  <c:v>1.0999999999999999E-2</c:v>
                </c:pt>
                <c:pt idx="23927">
                  <c:v>1.0999999999999999E-2</c:v>
                </c:pt>
                <c:pt idx="23928">
                  <c:v>1.0999999999999999E-2</c:v>
                </c:pt>
                <c:pt idx="23929">
                  <c:v>8.0000000000000002E-3</c:v>
                </c:pt>
                <c:pt idx="23930">
                  <c:v>8.0000000000000002E-3</c:v>
                </c:pt>
                <c:pt idx="23931">
                  <c:v>8.0000000000000002E-3</c:v>
                </c:pt>
                <c:pt idx="23932">
                  <c:v>8.0000000000000002E-3</c:v>
                </c:pt>
                <c:pt idx="23933">
                  <c:v>8.0000000000000002E-3</c:v>
                </c:pt>
                <c:pt idx="23934">
                  <c:v>8.0000000000000002E-3</c:v>
                </c:pt>
                <c:pt idx="23935">
                  <c:v>8.0000000000000002E-3</c:v>
                </c:pt>
                <c:pt idx="23936">
                  <c:v>8.0000000000000002E-3</c:v>
                </c:pt>
                <c:pt idx="23937">
                  <c:v>8.0000000000000002E-3</c:v>
                </c:pt>
                <c:pt idx="23938">
                  <c:v>5.0000000000000001E-3</c:v>
                </c:pt>
                <c:pt idx="23939">
                  <c:v>5.0000000000000001E-3</c:v>
                </c:pt>
                <c:pt idx="23940">
                  <c:v>5.0000000000000001E-3</c:v>
                </c:pt>
                <c:pt idx="23941">
                  <c:v>5.0000000000000001E-3</c:v>
                </c:pt>
                <c:pt idx="23942">
                  <c:v>5.0000000000000001E-3</c:v>
                </c:pt>
                <c:pt idx="23943">
                  <c:v>5.0000000000000001E-3</c:v>
                </c:pt>
                <c:pt idx="23944">
                  <c:v>5.0000000000000001E-3</c:v>
                </c:pt>
                <c:pt idx="23945">
                  <c:v>5.0000000000000001E-3</c:v>
                </c:pt>
                <c:pt idx="23946">
                  <c:v>5.0000000000000001E-3</c:v>
                </c:pt>
                <c:pt idx="23947">
                  <c:v>5.0000000000000001E-3</c:v>
                </c:pt>
                <c:pt idx="23948">
                  <c:v>4.0000000000000001E-3</c:v>
                </c:pt>
                <c:pt idx="23949">
                  <c:v>4.0000000000000001E-3</c:v>
                </c:pt>
                <c:pt idx="23950">
                  <c:v>4.0000000000000001E-3</c:v>
                </c:pt>
                <c:pt idx="23951">
                  <c:v>4.0000000000000001E-3</c:v>
                </c:pt>
                <c:pt idx="23952">
                  <c:v>4.0000000000000001E-3</c:v>
                </c:pt>
                <c:pt idx="23953">
                  <c:v>4.0000000000000001E-3</c:v>
                </c:pt>
                <c:pt idx="23954">
                  <c:v>4.0000000000000001E-3</c:v>
                </c:pt>
                <c:pt idx="23955">
                  <c:v>4.0000000000000001E-3</c:v>
                </c:pt>
                <c:pt idx="23956">
                  <c:v>4.0000000000000001E-3</c:v>
                </c:pt>
                <c:pt idx="23957">
                  <c:v>4.0000000000000001E-3</c:v>
                </c:pt>
                <c:pt idx="23958">
                  <c:v>4.0000000000000001E-3</c:v>
                </c:pt>
                <c:pt idx="23959">
                  <c:v>4.0000000000000001E-3</c:v>
                </c:pt>
                <c:pt idx="23960">
                  <c:v>4.0000000000000001E-3</c:v>
                </c:pt>
                <c:pt idx="23961">
                  <c:v>4.0000000000000001E-3</c:v>
                </c:pt>
                <c:pt idx="23962">
                  <c:v>4.0000000000000001E-3</c:v>
                </c:pt>
                <c:pt idx="23963">
                  <c:v>4.0000000000000001E-3</c:v>
                </c:pt>
                <c:pt idx="23964">
                  <c:v>3.0000000000000001E-3</c:v>
                </c:pt>
                <c:pt idx="23965">
                  <c:v>3.0000000000000001E-3</c:v>
                </c:pt>
                <c:pt idx="23966">
                  <c:v>3.0000000000000001E-3</c:v>
                </c:pt>
                <c:pt idx="23967">
                  <c:v>3.0000000000000001E-3</c:v>
                </c:pt>
                <c:pt idx="23968">
                  <c:v>3.0000000000000001E-3</c:v>
                </c:pt>
                <c:pt idx="23969">
                  <c:v>3.0000000000000001E-3</c:v>
                </c:pt>
                <c:pt idx="23970">
                  <c:v>3.0000000000000001E-3</c:v>
                </c:pt>
                <c:pt idx="23971">
                  <c:v>3.0000000000000001E-3</c:v>
                </c:pt>
                <c:pt idx="23972">
                  <c:v>3.0000000000000001E-3</c:v>
                </c:pt>
                <c:pt idx="23973">
                  <c:v>3.0000000000000001E-3</c:v>
                </c:pt>
                <c:pt idx="23974">
                  <c:v>3.0000000000000001E-3</c:v>
                </c:pt>
                <c:pt idx="23975">
                  <c:v>3.0000000000000001E-3</c:v>
                </c:pt>
                <c:pt idx="23976">
                  <c:v>3.0000000000000001E-3</c:v>
                </c:pt>
                <c:pt idx="23977">
                  <c:v>3.0000000000000001E-3</c:v>
                </c:pt>
                <c:pt idx="23978">
                  <c:v>3.0000000000000001E-3</c:v>
                </c:pt>
                <c:pt idx="23979">
                  <c:v>3.0000000000000001E-3</c:v>
                </c:pt>
                <c:pt idx="23980">
                  <c:v>3.0000000000000001E-3</c:v>
                </c:pt>
                <c:pt idx="23981">
                  <c:v>3.0000000000000001E-3</c:v>
                </c:pt>
                <c:pt idx="23982">
                  <c:v>1E-3</c:v>
                </c:pt>
                <c:pt idx="23983">
                  <c:v>1E-3</c:v>
                </c:pt>
                <c:pt idx="23984">
                  <c:v>1E-3</c:v>
                </c:pt>
                <c:pt idx="23985">
                  <c:v>1E-3</c:v>
                </c:pt>
                <c:pt idx="23986">
                  <c:v>1E-3</c:v>
                </c:pt>
                <c:pt idx="23987">
                  <c:v>1E-3</c:v>
                </c:pt>
                <c:pt idx="23988">
                  <c:v>1E-3</c:v>
                </c:pt>
                <c:pt idx="23989">
                  <c:v>1E-3</c:v>
                </c:pt>
                <c:pt idx="23990">
                  <c:v>1E-3</c:v>
                </c:pt>
                <c:pt idx="23991">
                  <c:v>1E-3</c:v>
                </c:pt>
                <c:pt idx="23992">
                  <c:v>1E-3</c:v>
                </c:pt>
                <c:pt idx="23993">
                  <c:v>1E-3</c:v>
                </c:pt>
                <c:pt idx="23994">
                  <c:v>1E-3</c:v>
                </c:pt>
                <c:pt idx="23995">
                  <c:v>0</c:v>
                </c:pt>
                <c:pt idx="23996">
                  <c:v>1E-3</c:v>
                </c:pt>
                <c:pt idx="23997">
                  <c:v>0</c:v>
                </c:pt>
                <c:pt idx="23998">
                  <c:v>1E-3</c:v>
                </c:pt>
                <c:pt idx="23999">
                  <c:v>0</c:v>
                </c:pt>
                <c:pt idx="24000">
                  <c:v>0</c:v>
                </c:pt>
                <c:pt idx="24001">
                  <c:v>0</c:v>
                </c:pt>
                <c:pt idx="24002">
                  <c:v>0</c:v>
                </c:pt>
                <c:pt idx="24003">
                  <c:v>0</c:v>
                </c:pt>
                <c:pt idx="24004">
                  <c:v>0</c:v>
                </c:pt>
                <c:pt idx="24005">
                  <c:v>0</c:v>
                </c:pt>
                <c:pt idx="24006">
                  <c:v>0</c:v>
                </c:pt>
                <c:pt idx="24007">
                  <c:v>0</c:v>
                </c:pt>
                <c:pt idx="24008">
                  <c:v>0</c:v>
                </c:pt>
                <c:pt idx="24009">
                  <c:v>0</c:v>
                </c:pt>
                <c:pt idx="24010">
                  <c:v>0</c:v>
                </c:pt>
                <c:pt idx="24011">
                  <c:v>0</c:v>
                </c:pt>
                <c:pt idx="24012">
                  <c:v>0</c:v>
                </c:pt>
                <c:pt idx="24013">
                  <c:v>0</c:v>
                </c:pt>
                <c:pt idx="24014">
                  <c:v>0</c:v>
                </c:pt>
                <c:pt idx="24015">
                  <c:v>0</c:v>
                </c:pt>
                <c:pt idx="24016">
                  <c:v>0</c:v>
                </c:pt>
                <c:pt idx="24017">
                  <c:v>0</c:v>
                </c:pt>
                <c:pt idx="24018">
                  <c:v>0</c:v>
                </c:pt>
                <c:pt idx="24019">
                  <c:v>0</c:v>
                </c:pt>
                <c:pt idx="24020">
                  <c:v>0</c:v>
                </c:pt>
                <c:pt idx="24021">
                  <c:v>0</c:v>
                </c:pt>
                <c:pt idx="24022">
                  <c:v>0</c:v>
                </c:pt>
                <c:pt idx="24023">
                  <c:v>0</c:v>
                </c:pt>
                <c:pt idx="24024">
                  <c:v>0</c:v>
                </c:pt>
                <c:pt idx="24025">
                  <c:v>0</c:v>
                </c:pt>
                <c:pt idx="24026">
                  <c:v>0</c:v>
                </c:pt>
                <c:pt idx="24027">
                  <c:v>0</c:v>
                </c:pt>
                <c:pt idx="24028">
                  <c:v>0</c:v>
                </c:pt>
                <c:pt idx="24029">
                  <c:v>0</c:v>
                </c:pt>
                <c:pt idx="24030">
                  <c:v>0</c:v>
                </c:pt>
                <c:pt idx="24031">
                  <c:v>0</c:v>
                </c:pt>
                <c:pt idx="24032">
                  <c:v>0</c:v>
                </c:pt>
                <c:pt idx="24033">
                  <c:v>0</c:v>
                </c:pt>
                <c:pt idx="24034">
                  <c:v>0</c:v>
                </c:pt>
                <c:pt idx="24035">
                  <c:v>0</c:v>
                </c:pt>
                <c:pt idx="24036">
                  <c:v>0</c:v>
                </c:pt>
                <c:pt idx="24037">
                  <c:v>0</c:v>
                </c:pt>
                <c:pt idx="24038">
                  <c:v>0</c:v>
                </c:pt>
                <c:pt idx="24039">
                  <c:v>0</c:v>
                </c:pt>
                <c:pt idx="24040">
                  <c:v>0</c:v>
                </c:pt>
                <c:pt idx="24041">
                  <c:v>0</c:v>
                </c:pt>
                <c:pt idx="24042">
                  <c:v>0</c:v>
                </c:pt>
                <c:pt idx="24043">
                  <c:v>0</c:v>
                </c:pt>
                <c:pt idx="24044">
                  <c:v>0</c:v>
                </c:pt>
                <c:pt idx="24045">
                  <c:v>0</c:v>
                </c:pt>
                <c:pt idx="24046">
                  <c:v>0</c:v>
                </c:pt>
                <c:pt idx="24047">
                  <c:v>0</c:v>
                </c:pt>
                <c:pt idx="24048">
                  <c:v>0</c:v>
                </c:pt>
                <c:pt idx="24049">
                  <c:v>0</c:v>
                </c:pt>
                <c:pt idx="24050">
                  <c:v>0</c:v>
                </c:pt>
                <c:pt idx="24051">
                  <c:v>0</c:v>
                </c:pt>
                <c:pt idx="24052">
                  <c:v>0</c:v>
                </c:pt>
                <c:pt idx="24053">
                  <c:v>0</c:v>
                </c:pt>
                <c:pt idx="24054">
                  <c:v>0</c:v>
                </c:pt>
                <c:pt idx="24055">
                  <c:v>0</c:v>
                </c:pt>
                <c:pt idx="24056">
                  <c:v>0</c:v>
                </c:pt>
                <c:pt idx="24057">
                  <c:v>0</c:v>
                </c:pt>
                <c:pt idx="24058">
                  <c:v>0</c:v>
                </c:pt>
                <c:pt idx="24059">
                  <c:v>0</c:v>
                </c:pt>
                <c:pt idx="24060">
                  <c:v>0</c:v>
                </c:pt>
                <c:pt idx="24061">
                  <c:v>0</c:v>
                </c:pt>
                <c:pt idx="24062">
                  <c:v>0</c:v>
                </c:pt>
                <c:pt idx="24063">
                  <c:v>0</c:v>
                </c:pt>
                <c:pt idx="24064">
                  <c:v>0</c:v>
                </c:pt>
                <c:pt idx="24065">
                  <c:v>0</c:v>
                </c:pt>
                <c:pt idx="24066">
                  <c:v>0</c:v>
                </c:pt>
                <c:pt idx="24067">
                  <c:v>0</c:v>
                </c:pt>
                <c:pt idx="24068">
                  <c:v>0</c:v>
                </c:pt>
                <c:pt idx="24069">
                  <c:v>0</c:v>
                </c:pt>
                <c:pt idx="24070">
                  <c:v>0</c:v>
                </c:pt>
                <c:pt idx="24071">
                  <c:v>0</c:v>
                </c:pt>
                <c:pt idx="24072">
                  <c:v>0</c:v>
                </c:pt>
                <c:pt idx="24073">
                  <c:v>0</c:v>
                </c:pt>
                <c:pt idx="24074">
                  <c:v>0</c:v>
                </c:pt>
                <c:pt idx="24075">
                  <c:v>0</c:v>
                </c:pt>
                <c:pt idx="24076">
                  <c:v>0</c:v>
                </c:pt>
                <c:pt idx="24077">
                  <c:v>0</c:v>
                </c:pt>
                <c:pt idx="24078">
                  <c:v>0</c:v>
                </c:pt>
                <c:pt idx="24079">
                  <c:v>0</c:v>
                </c:pt>
                <c:pt idx="24080">
                  <c:v>0</c:v>
                </c:pt>
                <c:pt idx="24081">
                  <c:v>0</c:v>
                </c:pt>
                <c:pt idx="24082">
                  <c:v>0</c:v>
                </c:pt>
                <c:pt idx="24083">
                  <c:v>0</c:v>
                </c:pt>
                <c:pt idx="24084">
                  <c:v>0</c:v>
                </c:pt>
                <c:pt idx="24085">
                  <c:v>0</c:v>
                </c:pt>
                <c:pt idx="24086">
                  <c:v>0</c:v>
                </c:pt>
                <c:pt idx="24087">
                  <c:v>0</c:v>
                </c:pt>
                <c:pt idx="24088">
                  <c:v>0</c:v>
                </c:pt>
                <c:pt idx="24089">
                  <c:v>0</c:v>
                </c:pt>
                <c:pt idx="24090">
                  <c:v>0</c:v>
                </c:pt>
                <c:pt idx="24091">
                  <c:v>0</c:v>
                </c:pt>
                <c:pt idx="24092">
                  <c:v>0</c:v>
                </c:pt>
                <c:pt idx="24093">
                  <c:v>0</c:v>
                </c:pt>
                <c:pt idx="24094">
                  <c:v>0</c:v>
                </c:pt>
                <c:pt idx="24095">
                  <c:v>0</c:v>
                </c:pt>
                <c:pt idx="24096">
                  <c:v>0</c:v>
                </c:pt>
                <c:pt idx="24097">
                  <c:v>0</c:v>
                </c:pt>
                <c:pt idx="24098">
                  <c:v>0</c:v>
                </c:pt>
                <c:pt idx="24099">
                  <c:v>0</c:v>
                </c:pt>
                <c:pt idx="24100">
                  <c:v>0</c:v>
                </c:pt>
                <c:pt idx="24101">
                  <c:v>0</c:v>
                </c:pt>
                <c:pt idx="24102">
                  <c:v>0</c:v>
                </c:pt>
                <c:pt idx="24103">
                  <c:v>0</c:v>
                </c:pt>
                <c:pt idx="24104">
                  <c:v>0</c:v>
                </c:pt>
                <c:pt idx="24105">
                  <c:v>0</c:v>
                </c:pt>
                <c:pt idx="24106">
                  <c:v>0</c:v>
                </c:pt>
                <c:pt idx="24107">
                  <c:v>0</c:v>
                </c:pt>
                <c:pt idx="24108">
                  <c:v>0</c:v>
                </c:pt>
                <c:pt idx="24109">
                  <c:v>0</c:v>
                </c:pt>
                <c:pt idx="24110">
                  <c:v>0</c:v>
                </c:pt>
                <c:pt idx="24111">
                  <c:v>0</c:v>
                </c:pt>
                <c:pt idx="24112">
                  <c:v>0</c:v>
                </c:pt>
                <c:pt idx="24113">
                  <c:v>0</c:v>
                </c:pt>
                <c:pt idx="24114">
                  <c:v>0</c:v>
                </c:pt>
                <c:pt idx="24115">
                  <c:v>0</c:v>
                </c:pt>
                <c:pt idx="24116">
                  <c:v>0</c:v>
                </c:pt>
                <c:pt idx="24117">
                  <c:v>0</c:v>
                </c:pt>
                <c:pt idx="24118">
                  <c:v>0</c:v>
                </c:pt>
                <c:pt idx="24119">
                  <c:v>0</c:v>
                </c:pt>
                <c:pt idx="24120">
                  <c:v>0</c:v>
                </c:pt>
                <c:pt idx="24121">
                  <c:v>0</c:v>
                </c:pt>
                <c:pt idx="24122">
                  <c:v>0</c:v>
                </c:pt>
                <c:pt idx="24123">
                  <c:v>0</c:v>
                </c:pt>
                <c:pt idx="24124">
                  <c:v>0</c:v>
                </c:pt>
                <c:pt idx="24125">
                  <c:v>0</c:v>
                </c:pt>
                <c:pt idx="24126">
                  <c:v>0</c:v>
                </c:pt>
                <c:pt idx="24127">
                  <c:v>0</c:v>
                </c:pt>
                <c:pt idx="24128">
                  <c:v>0</c:v>
                </c:pt>
                <c:pt idx="24129">
                  <c:v>0</c:v>
                </c:pt>
                <c:pt idx="24130">
                  <c:v>0</c:v>
                </c:pt>
                <c:pt idx="24131">
                  <c:v>0</c:v>
                </c:pt>
                <c:pt idx="24132">
                  <c:v>0</c:v>
                </c:pt>
                <c:pt idx="24133">
                  <c:v>0</c:v>
                </c:pt>
                <c:pt idx="24134">
                  <c:v>0</c:v>
                </c:pt>
                <c:pt idx="24135">
                  <c:v>0</c:v>
                </c:pt>
                <c:pt idx="24136">
                  <c:v>0</c:v>
                </c:pt>
                <c:pt idx="24137">
                  <c:v>0</c:v>
                </c:pt>
                <c:pt idx="24138">
                  <c:v>0</c:v>
                </c:pt>
                <c:pt idx="24139">
                  <c:v>0</c:v>
                </c:pt>
                <c:pt idx="24140">
                  <c:v>0</c:v>
                </c:pt>
                <c:pt idx="24141">
                  <c:v>0</c:v>
                </c:pt>
                <c:pt idx="24142">
                  <c:v>0</c:v>
                </c:pt>
                <c:pt idx="24143">
                  <c:v>0</c:v>
                </c:pt>
                <c:pt idx="24144">
                  <c:v>0</c:v>
                </c:pt>
                <c:pt idx="24145">
                  <c:v>0</c:v>
                </c:pt>
                <c:pt idx="24146">
                  <c:v>0</c:v>
                </c:pt>
                <c:pt idx="24147">
                  <c:v>0</c:v>
                </c:pt>
                <c:pt idx="24148">
                  <c:v>0</c:v>
                </c:pt>
                <c:pt idx="24149">
                  <c:v>0</c:v>
                </c:pt>
                <c:pt idx="24150">
                  <c:v>0</c:v>
                </c:pt>
                <c:pt idx="24151">
                  <c:v>0</c:v>
                </c:pt>
                <c:pt idx="24152">
                  <c:v>0</c:v>
                </c:pt>
                <c:pt idx="24153">
                  <c:v>0</c:v>
                </c:pt>
                <c:pt idx="24154">
                  <c:v>0</c:v>
                </c:pt>
                <c:pt idx="24155">
                  <c:v>0</c:v>
                </c:pt>
                <c:pt idx="24156">
                  <c:v>0</c:v>
                </c:pt>
                <c:pt idx="24157">
                  <c:v>0</c:v>
                </c:pt>
                <c:pt idx="24158">
                  <c:v>0</c:v>
                </c:pt>
                <c:pt idx="24159">
                  <c:v>0</c:v>
                </c:pt>
                <c:pt idx="24160">
                  <c:v>0</c:v>
                </c:pt>
                <c:pt idx="24161">
                  <c:v>0</c:v>
                </c:pt>
                <c:pt idx="24162">
                  <c:v>0</c:v>
                </c:pt>
                <c:pt idx="24163">
                  <c:v>0</c:v>
                </c:pt>
                <c:pt idx="24164">
                  <c:v>0</c:v>
                </c:pt>
                <c:pt idx="24165">
                  <c:v>0</c:v>
                </c:pt>
                <c:pt idx="24166">
                  <c:v>0</c:v>
                </c:pt>
                <c:pt idx="24167">
                  <c:v>0</c:v>
                </c:pt>
                <c:pt idx="24168">
                  <c:v>0</c:v>
                </c:pt>
                <c:pt idx="24169">
                  <c:v>0</c:v>
                </c:pt>
                <c:pt idx="24170">
                  <c:v>0</c:v>
                </c:pt>
                <c:pt idx="24171">
                  <c:v>0</c:v>
                </c:pt>
                <c:pt idx="24172">
                  <c:v>0</c:v>
                </c:pt>
                <c:pt idx="24173">
                  <c:v>0</c:v>
                </c:pt>
                <c:pt idx="24174">
                  <c:v>0</c:v>
                </c:pt>
                <c:pt idx="24175">
                  <c:v>0</c:v>
                </c:pt>
                <c:pt idx="24176">
                  <c:v>0</c:v>
                </c:pt>
                <c:pt idx="24177">
                  <c:v>0</c:v>
                </c:pt>
                <c:pt idx="24178">
                  <c:v>0</c:v>
                </c:pt>
                <c:pt idx="24179">
                  <c:v>0</c:v>
                </c:pt>
                <c:pt idx="24180">
                  <c:v>0</c:v>
                </c:pt>
                <c:pt idx="24181">
                  <c:v>0</c:v>
                </c:pt>
                <c:pt idx="24182">
                  <c:v>0</c:v>
                </c:pt>
                <c:pt idx="24183">
                  <c:v>0</c:v>
                </c:pt>
                <c:pt idx="24184">
                  <c:v>0</c:v>
                </c:pt>
                <c:pt idx="24185">
                  <c:v>0</c:v>
                </c:pt>
                <c:pt idx="24186">
                  <c:v>0</c:v>
                </c:pt>
                <c:pt idx="24187">
                  <c:v>0</c:v>
                </c:pt>
                <c:pt idx="24188">
                  <c:v>0</c:v>
                </c:pt>
                <c:pt idx="24189">
                  <c:v>0</c:v>
                </c:pt>
                <c:pt idx="24190">
                  <c:v>19.295999999999999</c:v>
                </c:pt>
                <c:pt idx="24191">
                  <c:v>0.25600000000000001</c:v>
                </c:pt>
                <c:pt idx="24192">
                  <c:v>0.151</c:v>
                </c:pt>
                <c:pt idx="24193">
                  <c:v>0.14799999999999999</c:v>
                </c:pt>
                <c:pt idx="24194">
                  <c:v>0.154</c:v>
                </c:pt>
                <c:pt idx="24195">
                  <c:v>0.109</c:v>
                </c:pt>
                <c:pt idx="24196">
                  <c:v>0.105</c:v>
                </c:pt>
                <c:pt idx="24197">
                  <c:v>0.106</c:v>
                </c:pt>
                <c:pt idx="24198">
                  <c:v>0.14099999999999999</c:v>
                </c:pt>
                <c:pt idx="24199">
                  <c:v>0.10299999999999999</c:v>
                </c:pt>
                <c:pt idx="24200">
                  <c:v>0.11</c:v>
                </c:pt>
                <c:pt idx="24201">
                  <c:v>0.10299999999999999</c:v>
                </c:pt>
                <c:pt idx="24202">
                  <c:v>0.112</c:v>
                </c:pt>
                <c:pt idx="24203">
                  <c:v>0.10100000000000001</c:v>
                </c:pt>
                <c:pt idx="24204">
                  <c:v>0.111</c:v>
                </c:pt>
                <c:pt idx="24205">
                  <c:v>0.11600000000000001</c:v>
                </c:pt>
                <c:pt idx="24206">
                  <c:v>9.9000000000000005E-2</c:v>
                </c:pt>
                <c:pt idx="24207">
                  <c:v>0.10199999999999999</c:v>
                </c:pt>
                <c:pt idx="24208">
                  <c:v>0.105</c:v>
                </c:pt>
                <c:pt idx="24209">
                  <c:v>0.13600000000000001</c:v>
                </c:pt>
                <c:pt idx="24210">
                  <c:v>0.13600000000000001</c:v>
                </c:pt>
                <c:pt idx="24211">
                  <c:v>0.129</c:v>
                </c:pt>
                <c:pt idx="24212">
                  <c:v>0.13100000000000001</c:v>
                </c:pt>
                <c:pt idx="24213">
                  <c:v>0.13</c:v>
                </c:pt>
                <c:pt idx="24214">
                  <c:v>0.14699999999999999</c:v>
                </c:pt>
                <c:pt idx="24215">
                  <c:v>0.158</c:v>
                </c:pt>
                <c:pt idx="24216">
                  <c:v>0.14000000000000001</c:v>
                </c:pt>
                <c:pt idx="24217">
                  <c:v>0.14099999999999999</c:v>
                </c:pt>
                <c:pt idx="24218">
                  <c:v>0.23599999999999999</c:v>
                </c:pt>
                <c:pt idx="24219">
                  <c:v>0.20399999999999999</c:v>
                </c:pt>
                <c:pt idx="24220">
                  <c:v>0.17899999999999999</c:v>
                </c:pt>
                <c:pt idx="24221">
                  <c:v>0.224</c:v>
                </c:pt>
                <c:pt idx="24222">
                  <c:v>0.23</c:v>
                </c:pt>
                <c:pt idx="24223">
                  <c:v>0.216</c:v>
                </c:pt>
                <c:pt idx="24224">
                  <c:v>0.156</c:v>
                </c:pt>
                <c:pt idx="24225">
                  <c:v>0.186</c:v>
                </c:pt>
                <c:pt idx="24226">
                  <c:v>0.218</c:v>
                </c:pt>
                <c:pt idx="24227">
                  <c:v>0.23</c:v>
                </c:pt>
                <c:pt idx="24228">
                  <c:v>0.246</c:v>
                </c:pt>
                <c:pt idx="24229">
                  <c:v>0.22700000000000001</c:v>
                </c:pt>
                <c:pt idx="24230">
                  <c:v>0.23499999999999999</c:v>
                </c:pt>
                <c:pt idx="24231">
                  <c:v>0.23499999999999999</c:v>
                </c:pt>
                <c:pt idx="24232">
                  <c:v>0.24099999999999999</c:v>
                </c:pt>
                <c:pt idx="24233">
                  <c:v>0.22900000000000001</c:v>
                </c:pt>
                <c:pt idx="24234">
                  <c:v>0.23400000000000001</c:v>
                </c:pt>
                <c:pt idx="24235">
                  <c:v>0.248</c:v>
                </c:pt>
                <c:pt idx="24236">
                  <c:v>0.23699999999999999</c:v>
                </c:pt>
                <c:pt idx="24237">
                  <c:v>0.23400000000000001</c:v>
                </c:pt>
                <c:pt idx="24238">
                  <c:v>0.24099999999999999</c:v>
                </c:pt>
                <c:pt idx="24239">
                  <c:v>0.25</c:v>
                </c:pt>
                <c:pt idx="24240">
                  <c:v>0.23499999999999999</c:v>
                </c:pt>
                <c:pt idx="24241">
                  <c:v>0.23</c:v>
                </c:pt>
                <c:pt idx="24242">
                  <c:v>0.248</c:v>
                </c:pt>
                <c:pt idx="24243">
                  <c:v>0.23300000000000001</c:v>
                </c:pt>
                <c:pt idx="24244">
                  <c:v>0.24399999999999999</c:v>
                </c:pt>
                <c:pt idx="24245">
                  <c:v>0.23100000000000001</c:v>
                </c:pt>
                <c:pt idx="24246">
                  <c:v>0.23100000000000001</c:v>
                </c:pt>
                <c:pt idx="24247">
                  <c:v>0.23599999999999999</c:v>
                </c:pt>
                <c:pt idx="24248">
                  <c:v>0.246</c:v>
                </c:pt>
                <c:pt idx="24249">
                  <c:v>0.23300000000000001</c:v>
                </c:pt>
                <c:pt idx="24250">
                  <c:v>0.26500000000000001</c:v>
                </c:pt>
                <c:pt idx="24251">
                  <c:v>0.23799999999999999</c:v>
                </c:pt>
                <c:pt idx="24252">
                  <c:v>0.24399999999999999</c:v>
                </c:pt>
                <c:pt idx="24253">
                  <c:v>0.24099999999999999</c:v>
                </c:pt>
                <c:pt idx="24254">
                  <c:v>0.251</c:v>
                </c:pt>
                <c:pt idx="24255">
                  <c:v>0.25700000000000001</c:v>
                </c:pt>
                <c:pt idx="24256">
                  <c:v>0.24099999999999999</c:v>
                </c:pt>
                <c:pt idx="24257">
                  <c:v>0.25700000000000001</c:v>
                </c:pt>
                <c:pt idx="24258">
                  <c:v>0.26700000000000002</c:v>
                </c:pt>
                <c:pt idx="24259">
                  <c:v>0.253</c:v>
                </c:pt>
                <c:pt idx="24260">
                  <c:v>0.26100000000000001</c:v>
                </c:pt>
                <c:pt idx="24261">
                  <c:v>0.249</c:v>
                </c:pt>
                <c:pt idx="24262">
                  <c:v>0.25700000000000001</c:v>
                </c:pt>
                <c:pt idx="24263">
                  <c:v>0.27</c:v>
                </c:pt>
                <c:pt idx="24264">
                  <c:v>0.26800000000000002</c:v>
                </c:pt>
                <c:pt idx="24265">
                  <c:v>0.27100000000000002</c:v>
                </c:pt>
                <c:pt idx="24266">
                  <c:v>0.26700000000000002</c:v>
                </c:pt>
                <c:pt idx="24267">
                  <c:v>0.26500000000000001</c:v>
                </c:pt>
                <c:pt idx="24268">
                  <c:v>0.26700000000000002</c:v>
                </c:pt>
                <c:pt idx="24269">
                  <c:v>0.27</c:v>
                </c:pt>
                <c:pt idx="24270">
                  <c:v>0.255</c:v>
                </c:pt>
                <c:pt idx="24271">
                  <c:v>0.26300000000000001</c:v>
                </c:pt>
                <c:pt idx="24272">
                  <c:v>0.27400000000000002</c:v>
                </c:pt>
                <c:pt idx="24273">
                  <c:v>8.2000000000000003E-2</c:v>
                </c:pt>
                <c:pt idx="24274">
                  <c:v>0.14299999999999999</c:v>
                </c:pt>
                <c:pt idx="24275">
                  <c:v>0.249</c:v>
                </c:pt>
                <c:pt idx="24276">
                  <c:v>0.28199999999999997</c:v>
                </c:pt>
                <c:pt idx="24277">
                  <c:v>0.27</c:v>
                </c:pt>
                <c:pt idx="24278">
                  <c:v>0.27400000000000002</c:v>
                </c:pt>
                <c:pt idx="24279">
                  <c:v>0.25800000000000001</c:v>
                </c:pt>
                <c:pt idx="24280">
                  <c:v>0.27400000000000002</c:v>
                </c:pt>
                <c:pt idx="24281">
                  <c:v>0.26400000000000001</c:v>
                </c:pt>
                <c:pt idx="24282">
                  <c:v>0.26100000000000001</c:v>
                </c:pt>
                <c:pt idx="24283">
                  <c:v>0.25800000000000001</c:v>
                </c:pt>
                <c:pt idx="24284">
                  <c:v>0.26700000000000002</c:v>
                </c:pt>
                <c:pt idx="24285">
                  <c:v>0.254</c:v>
                </c:pt>
                <c:pt idx="24286">
                  <c:v>0.27600000000000002</c:v>
                </c:pt>
                <c:pt idx="24287">
                  <c:v>0.28399999999999997</c:v>
                </c:pt>
                <c:pt idx="24288">
                  <c:v>0.27200000000000002</c:v>
                </c:pt>
                <c:pt idx="24289">
                  <c:v>0.26900000000000002</c:v>
                </c:pt>
                <c:pt idx="24290">
                  <c:v>0.26500000000000001</c:v>
                </c:pt>
                <c:pt idx="24291">
                  <c:v>0.27400000000000002</c:v>
                </c:pt>
                <c:pt idx="24292">
                  <c:v>0.28100000000000003</c:v>
                </c:pt>
                <c:pt idx="24293">
                  <c:v>3.1E-2</c:v>
                </c:pt>
                <c:pt idx="24294">
                  <c:v>0.25600000000000001</c:v>
                </c:pt>
                <c:pt idx="24295">
                  <c:v>0.25900000000000001</c:v>
                </c:pt>
                <c:pt idx="24296">
                  <c:v>0.26900000000000002</c:v>
                </c:pt>
                <c:pt idx="24297">
                  <c:v>0.253</c:v>
                </c:pt>
                <c:pt idx="24298">
                  <c:v>0.27300000000000002</c:v>
                </c:pt>
                <c:pt idx="24299">
                  <c:v>1.0999999999999999E-2</c:v>
                </c:pt>
                <c:pt idx="24300">
                  <c:v>0.14599999999999999</c:v>
                </c:pt>
                <c:pt idx="24301">
                  <c:v>0.27400000000000002</c:v>
                </c:pt>
                <c:pt idx="24302">
                  <c:v>0.26300000000000001</c:v>
                </c:pt>
                <c:pt idx="24303">
                  <c:v>0.26400000000000001</c:v>
                </c:pt>
                <c:pt idx="24304">
                  <c:v>0.255</c:v>
                </c:pt>
                <c:pt idx="24305">
                  <c:v>0.25800000000000001</c:v>
                </c:pt>
                <c:pt idx="24306">
                  <c:v>0.26</c:v>
                </c:pt>
                <c:pt idx="24307">
                  <c:v>0.252</c:v>
                </c:pt>
                <c:pt idx="24308">
                  <c:v>0.26</c:v>
                </c:pt>
                <c:pt idx="24309">
                  <c:v>0.25700000000000001</c:v>
                </c:pt>
                <c:pt idx="24310">
                  <c:v>0.27500000000000002</c:v>
                </c:pt>
                <c:pt idx="24311">
                  <c:v>1.0999999999999999E-2</c:v>
                </c:pt>
                <c:pt idx="24312">
                  <c:v>0.113</c:v>
                </c:pt>
                <c:pt idx="24313">
                  <c:v>0.252</c:v>
                </c:pt>
                <c:pt idx="24314">
                  <c:v>0.25</c:v>
                </c:pt>
                <c:pt idx="24315">
                  <c:v>0.24</c:v>
                </c:pt>
                <c:pt idx="24316">
                  <c:v>0.24399999999999999</c:v>
                </c:pt>
                <c:pt idx="24317">
                  <c:v>0.01</c:v>
                </c:pt>
                <c:pt idx="24318">
                  <c:v>2.7E-2</c:v>
                </c:pt>
                <c:pt idx="24319">
                  <c:v>2.9000000000000001E-2</c:v>
                </c:pt>
                <c:pt idx="24320">
                  <c:v>0.24</c:v>
                </c:pt>
                <c:pt idx="24321">
                  <c:v>7.1999999999999995E-2</c:v>
                </c:pt>
                <c:pt idx="24322">
                  <c:v>0.01</c:v>
                </c:pt>
                <c:pt idx="24323">
                  <c:v>0.27</c:v>
                </c:pt>
                <c:pt idx="24324">
                  <c:v>0.13700000000000001</c:v>
                </c:pt>
                <c:pt idx="24325">
                  <c:v>0.23699999999999999</c:v>
                </c:pt>
                <c:pt idx="24326">
                  <c:v>0.23599999999999999</c:v>
                </c:pt>
                <c:pt idx="24327">
                  <c:v>9.0999999999999998E-2</c:v>
                </c:pt>
                <c:pt idx="24328">
                  <c:v>0.252</c:v>
                </c:pt>
                <c:pt idx="24329">
                  <c:v>0.252</c:v>
                </c:pt>
                <c:pt idx="24330">
                  <c:v>0.24099999999999999</c:v>
                </c:pt>
                <c:pt idx="24331">
                  <c:v>0.223</c:v>
                </c:pt>
                <c:pt idx="24332">
                  <c:v>0.25</c:v>
                </c:pt>
                <c:pt idx="24333">
                  <c:v>0.22500000000000001</c:v>
                </c:pt>
                <c:pt idx="24334">
                  <c:v>0.24199999999999999</c:v>
                </c:pt>
                <c:pt idx="24335">
                  <c:v>0.25</c:v>
                </c:pt>
                <c:pt idx="24336">
                  <c:v>0.25800000000000001</c:v>
                </c:pt>
                <c:pt idx="24337">
                  <c:v>0.25800000000000001</c:v>
                </c:pt>
                <c:pt idx="24338">
                  <c:v>0.25600000000000001</c:v>
                </c:pt>
                <c:pt idx="24339">
                  <c:v>0.25700000000000001</c:v>
                </c:pt>
                <c:pt idx="24340">
                  <c:v>0.26</c:v>
                </c:pt>
                <c:pt idx="24341">
                  <c:v>0.26100000000000001</c:v>
                </c:pt>
                <c:pt idx="24342">
                  <c:v>0.254</c:v>
                </c:pt>
                <c:pt idx="24343">
                  <c:v>0.26400000000000001</c:v>
                </c:pt>
                <c:pt idx="24344">
                  <c:v>0.216</c:v>
                </c:pt>
                <c:pt idx="24345">
                  <c:v>0.26400000000000001</c:v>
                </c:pt>
                <c:pt idx="24346">
                  <c:v>0.26300000000000001</c:v>
                </c:pt>
                <c:pt idx="24347">
                  <c:v>0.27100000000000002</c:v>
                </c:pt>
                <c:pt idx="24348">
                  <c:v>0.27600000000000002</c:v>
                </c:pt>
                <c:pt idx="24349">
                  <c:v>0.25900000000000001</c:v>
                </c:pt>
                <c:pt idx="24350">
                  <c:v>0.27100000000000002</c:v>
                </c:pt>
                <c:pt idx="24351">
                  <c:v>0.246</c:v>
                </c:pt>
                <c:pt idx="24352">
                  <c:v>0.20699999999999999</c:v>
                </c:pt>
                <c:pt idx="24353">
                  <c:v>0.21</c:v>
                </c:pt>
                <c:pt idx="24354">
                  <c:v>0.26500000000000001</c:v>
                </c:pt>
                <c:pt idx="24355">
                  <c:v>0.28100000000000003</c:v>
                </c:pt>
                <c:pt idx="24356">
                  <c:v>0.20100000000000001</c:v>
                </c:pt>
                <c:pt idx="24357">
                  <c:v>0.247</c:v>
                </c:pt>
                <c:pt idx="24358">
                  <c:v>0.252</c:v>
                </c:pt>
                <c:pt idx="24359">
                  <c:v>0.25800000000000001</c:v>
                </c:pt>
                <c:pt idx="24360">
                  <c:v>0.26200000000000001</c:v>
                </c:pt>
                <c:pt idx="24361">
                  <c:v>0.26700000000000002</c:v>
                </c:pt>
                <c:pt idx="24362">
                  <c:v>0.26500000000000001</c:v>
                </c:pt>
                <c:pt idx="24363">
                  <c:v>0.25600000000000001</c:v>
                </c:pt>
                <c:pt idx="24364">
                  <c:v>0.188</c:v>
                </c:pt>
                <c:pt idx="24365">
                  <c:v>0.216</c:v>
                </c:pt>
                <c:pt idx="24366">
                  <c:v>0.246</c:v>
                </c:pt>
                <c:pt idx="24367">
                  <c:v>0.26300000000000001</c:v>
                </c:pt>
                <c:pt idx="24368">
                  <c:v>0.252</c:v>
                </c:pt>
                <c:pt idx="24369">
                  <c:v>0.25900000000000001</c:v>
                </c:pt>
                <c:pt idx="24370">
                  <c:v>0.26500000000000001</c:v>
                </c:pt>
                <c:pt idx="24371">
                  <c:v>0.26600000000000001</c:v>
                </c:pt>
                <c:pt idx="24372">
                  <c:v>0.27300000000000002</c:v>
                </c:pt>
                <c:pt idx="24373">
                  <c:v>0.27600000000000002</c:v>
                </c:pt>
                <c:pt idx="24374">
                  <c:v>0.26700000000000002</c:v>
                </c:pt>
                <c:pt idx="24375">
                  <c:v>0.25700000000000001</c:v>
                </c:pt>
                <c:pt idx="24376">
                  <c:v>0.251</c:v>
                </c:pt>
                <c:pt idx="24377">
                  <c:v>0.25700000000000001</c:v>
                </c:pt>
                <c:pt idx="24378">
                  <c:v>0.24</c:v>
                </c:pt>
                <c:pt idx="24379">
                  <c:v>0.24199999999999999</c:v>
                </c:pt>
                <c:pt idx="24380">
                  <c:v>0.26200000000000001</c:v>
                </c:pt>
                <c:pt idx="24381">
                  <c:v>0.26</c:v>
                </c:pt>
                <c:pt idx="24382">
                  <c:v>0.26400000000000001</c:v>
                </c:pt>
                <c:pt idx="24383">
                  <c:v>0.26400000000000001</c:v>
                </c:pt>
                <c:pt idx="24384">
                  <c:v>0.252</c:v>
                </c:pt>
                <c:pt idx="24385">
                  <c:v>0.251</c:v>
                </c:pt>
                <c:pt idx="24386">
                  <c:v>0.26200000000000001</c:v>
                </c:pt>
                <c:pt idx="24387">
                  <c:v>0.24399999999999999</c:v>
                </c:pt>
                <c:pt idx="24388">
                  <c:v>0.25600000000000001</c:v>
                </c:pt>
                <c:pt idx="24389">
                  <c:v>0.26</c:v>
                </c:pt>
                <c:pt idx="24390">
                  <c:v>0.24299999999999999</c:v>
                </c:pt>
                <c:pt idx="24391">
                  <c:v>0.255</c:v>
                </c:pt>
                <c:pt idx="24392">
                  <c:v>0.26400000000000001</c:v>
                </c:pt>
                <c:pt idx="24393">
                  <c:v>0.26300000000000001</c:v>
                </c:pt>
                <c:pt idx="24394">
                  <c:v>0.25700000000000001</c:v>
                </c:pt>
                <c:pt idx="24395">
                  <c:v>0.25700000000000001</c:v>
                </c:pt>
                <c:pt idx="24396">
                  <c:v>0.26400000000000001</c:v>
                </c:pt>
                <c:pt idx="24397">
                  <c:v>0.254</c:v>
                </c:pt>
                <c:pt idx="24398">
                  <c:v>0.254</c:v>
                </c:pt>
                <c:pt idx="24399">
                  <c:v>0.26100000000000001</c:v>
                </c:pt>
                <c:pt idx="24400">
                  <c:v>0.249</c:v>
                </c:pt>
                <c:pt idx="24401">
                  <c:v>0.252</c:v>
                </c:pt>
                <c:pt idx="24402">
                  <c:v>0.251</c:v>
                </c:pt>
                <c:pt idx="24403">
                  <c:v>0.25600000000000001</c:v>
                </c:pt>
                <c:pt idx="24404">
                  <c:v>0.251</c:v>
                </c:pt>
                <c:pt idx="24405">
                  <c:v>0.254</c:v>
                </c:pt>
                <c:pt idx="24406">
                  <c:v>0.252</c:v>
                </c:pt>
                <c:pt idx="24407">
                  <c:v>0.253</c:v>
                </c:pt>
                <c:pt idx="24408">
                  <c:v>0.27</c:v>
                </c:pt>
                <c:pt idx="24409">
                  <c:v>0.26800000000000002</c:v>
                </c:pt>
                <c:pt idx="24410">
                  <c:v>0.26</c:v>
                </c:pt>
                <c:pt idx="24411">
                  <c:v>0.247</c:v>
                </c:pt>
                <c:pt idx="24412">
                  <c:v>0.26</c:v>
                </c:pt>
                <c:pt idx="24413">
                  <c:v>0.27100000000000002</c:v>
                </c:pt>
                <c:pt idx="24414">
                  <c:v>0.26</c:v>
                </c:pt>
                <c:pt idx="24415">
                  <c:v>0.251</c:v>
                </c:pt>
                <c:pt idx="24416">
                  <c:v>0.248</c:v>
                </c:pt>
                <c:pt idx="24417">
                  <c:v>0.245</c:v>
                </c:pt>
                <c:pt idx="24418">
                  <c:v>0.23699999999999999</c:v>
                </c:pt>
                <c:pt idx="24419">
                  <c:v>0.246</c:v>
                </c:pt>
                <c:pt idx="24420">
                  <c:v>0.23799999999999999</c:v>
                </c:pt>
                <c:pt idx="24421">
                  <c:v>0.255</c:v>
                </c:pt>
                <c:pt idx="24422">
                  <c:v>0.245</c:v>
                </c:pt>
                <c:pt idx="24423">
                  <c:v>0.254</c:v>
                </c:pt>
                <c:pt idx="24424">
                  <c:v>0.24</c:v>
                </c:pt>
                <c:pt idx="24425">
                  <c:v>0.23400000000000001</c:v>
                </c:pt>
                <c:pt idx="24426">
                  <c:v>0.22900000000000001</c:v>
                </c:pt>
                <c:pt idx="24427">
                  <c:v>0.254</c:v>
                </c:pt>
                <c:pt idx="24428">
                  <c:v>0.25900000000000001</c:v>
                </c:pt>
                <c:pt idx="24429">
                  <c:v>0.23799999999999999</c:v>
                </c:pt>
                <c:pt idx="24430">
                  <c:v>0.24199999999999999</c:v>
                </c:pt>
                <c:pt idx="24431">
                  <c:v>0.23599999999999999</c:v>
                </c:pt>
                <c:pt idx="24432">
                  <c:v>0.21099999999999999</c:v>
                </c:pt>
                <c:pt idx="24433">
                  <c:v>0.23599999999999999</c:v>
                </c:pt>
                <c:pt idx="24434">
                  <c:v>0.23</c:v>
                </c:pt>
                <c:pt idx="24435">
                  <c:v>0.23599999999999999</c:v>
                </c:pt>
                <c:pt idx="24436">
                  <c:v>0.246</c:v>
                </c:pt>
                <c:pt idx="24437">
                  <c:v>0.23400000000000001</c:v>
                </c:pt>
                <c:pt idx="24438">
                  <c:v>0.23200000000000001</c:v>
                </c:pt>
                <c:pt idx="24439">
                  <c:v>0.24199999999999999</c:v>
                </c:pt>
                <c:pt idx="24440">
                  <c:v>0.253</c:v>
                </c:pt>
                <c:pt idx="24441">
                  <c:v>0.246</c:v>
                </c:pt>
                <c:pt idx="24442">
                  <c:v>0.22900000000000001</c:v>
                </c:pt>
                <c:pt idx="24443">
                  <c:v>0.20899999999999999</c:v>
                </c:pt>
                <c:pt idx="24444">
                  <c:v>0.20899999999999999</c:v>
                </c:pt>
                <c:pt idx="24445">
                  <c:v>0.20599999999999999</c:v>
                </c:pt>
                <c:pt idx="24446">
                  <c:v>0.20499999999999999</c:v>
                </c:pt>
                <c:pt idx="24447">
                  <c:v>0.217</c:v>
                </c:pt>
                <c:pt idx="24448">
                  <c:v>0.222</c:v>
                </c:pt>
                <c:pt idx="24449">
                  <c:v>0.217</c:v>
                </c:pt>
                <c:pt idx="24450">
                  <c:v>0.24</c:v>
                </c:pt>
                <c:pt idx="24451">
                  <c:v>0.25</c:v>
                </c:pt>
                <c:pt idx="24452">
                  <c:v>0.221</c:v>
                </c:pt>
                <c:pt idx="24453">
                  <c:v>0.24299999999999999</c:v>
                </c:pt>
                <c:pt idx="24454">
                  <c:v>0.222</c:v>
                </c:pt>
                <c:pt idx="24455">
                  <c:v>0.191</c:v>
                </c:pt>
                <c:pt idx="24456">
                  <c:v>0.214</c:v>
                </c:pt>
                <c:pt idx="24457">
                  <c:v>0.19700000000000001</c:v>
                </c:pt>
                <c:pt idx="24458">
                  <c:v>0.19400000000000001</c:v>
                </c:pt>
                <c:pt idx="24459">
                  <c:v>0.193</c:v>
                </c:pt>
                <c:pt idx="24460">
                  <c:v>0.17</c:v>
                </c:pt>
                <c:pt idx="24461">
                  <c:v>0.17799999999999999</c:v>
                </c:pt>
                <c:pt idx="24462">
                  <c:v>0.161</c:v>
                </c:pt>
                <c:pt idx="24463">
                  <c:v>0.159</c:v>
                </c:pt>
                <c:pt idx="24464">
                  <c:v>0.17</c:v>
                </c:pt>
                <c:pt idx="24465">
                  <c:v>0.17199999999999999</c:v>
                </c:pt>
                <c:pt idx="24466">
                  <c:v>0.154</c:v>
                </c:pt>
                <c:pt idx="24467">
                  <c:v>0.155</c:v>
                </c:pt>
                <c:pt idx="24468">
                  <c:v>0.158</c:v>
                </c:pt>
                <c:pt idx="24469">
                  <c:v>0.157</c:v>
                </c:pt>
                <c:pt idx="24470">
                  <c:v>0.153</c:v>
                </c:pt>
                <c:pt idx="24471">
                  <c:v>0.17799999999999999</c:v>
                </c:pt>
                <c:pt idx="24472">
                  <c:v>0.18099999999999999</c:v>
                </c:pt>
                <c:pt idx="24473">
                  <c:v>0.153</c:v>
                </c:pt>
                <c:pt idx="24474">
                  <c:v>0.15</c:v>
                </c:pt>
                <c:pt idx="24475">
                  <c:v>0.156</c:v>
                </c:pt>
                <c:pt idx="24476">
                  <c:v>0.156</c:v>
                </c:pt>
                <c:pt idx="24477">
                  <c:v>0.17399999999999999</c:v>
                </c:pt>
                <c:pt idx="24478">
                  <c:v>0.16800000000000001</c:v>
                </c:pt>
                <c:pt idx="24479">
                  <c:v>0.182</c:v>
                </c:pt>
                <c:pt idx="24480">
                  <c:v>0.2</c:v>
                </c:pt>
                <c:pt idx="24481">
                  <c:v>0.20699999999999999</c:v>
                </c:pt>
                <c:pt idx="24482">
                  <c:v>0.16400000000000001</c:v>
                </c:pt>
                <c:pt idx="24483">
                  <c:v>0.17399999999999999</c:v>
                </c:pt>
                <c:pt idx="24484">
                  <c:v>0.17899999999999999</c:v>
                </c:pt>
                <c:pt idx="24485">
                  <c:v>0.187</c:v>
                </c:pt>
                <c:pt idx="24486">
                  <c:v>0.16</c:v>
                </c:pt>
                <c:pt idx="24487">
                  <c:v>0.19900000000000001</c:v>
                </c:pt>
                <c:pt idx="24488">
                  <c:v>0.18099999999999999</c:v>
                </c:pt>
                <c:pt idx="24489">
                  <c:v>0.20399999999999999</c:v>
                </c:pt>
                <c:pt idx="24490">
                  <c:v>0.191</c:v>
                </c:pt>
                <c:pt idx="24491">
                  <c:v>0.19500000000000001</c:v>
                </c:pt>
                <c:pt idx="24492">
                  <c:v>0.19900000000000001</c:v>
                </c:pt>
                <c:pt idx="24493">
                  <c:v>0.2</c:v>
                </c:pt>
                <c:pt idx="24494">
                  <c:v>0.20100000000000001</c:v>
                </c:pt>
                <c:pt idx="24495">
                  <c:v>0.20399999999999999</c:v>
                </c:pt>
                <c:pt idx="24496">
                  <c:v>0.224</c:v>
                </c:pt>
                <c:pt idx="24497">
                  <c:v>0.215</c:v>
                </c:pt>
                <c:pt idx="24498">
                  <c:v>0.217</c:v>
                </c:pt>
                <c:pt idx="24499">
                  <c:v>0.188</c:v>
                </c:pt>
                <c:pt idx="24500">
                  <c:v>0.20499999999999999</c:v>
                </c:pt>
                <c:pt idx="24501">
                  <c:v>0.20599999999999999</c:v>
                </c:pt>
                <c:pt idx="24502">
                  <c:v>0.19700000000000001</c:v>
                </c:pt>
                <c:pt idx="24503">
                  <c:v>0.22</c:v>
                </c:pt>
                <c:pt idx="24504">
                  <c:v>0.191</c:v>
                </c:pt>
                <c:pt idx="24505">
                  <c:v>0.19</c:v>
                </c:pt>
                <c:pt idx="24506">
                  <c:v>0.20899999999999999</c:v>
                </c:pt>
                <c:pt idx="24507">
                  <c:v>0.17499999999999999</c:v>
                </c:pt>
                <c:pt idx="24508">
                  <c:v>0.20300000000000001</c:v>
                </c:pt>
                <c:pt idx="24509">
                  <c:v>0.22500000000000001</c:v>
                </c:pt>
                <c:pt idx="24510">
                  <c:v>0.20200000000000001</c:v>
                </c:pt>
                <c:pt idx="24511">
                  <c:v>0.192</c:v>
                </c:pt>
                <c:pt idx="24512">
                  <c:v>0.222</c:v>
                </c:pt>
                <c:pt idx="24513">
                  <c:v>0.21099999999999999</c:v>
                </c:pt>
                <c:pt idx="24514">
                  <c:v>0.214</c:v>
                </c:pt>
                <c:pt idx="24515">
                  <c:v>0.216</c:v>
                </c:pt>
                <c:pt idx="24516">
                  <c:v>0.20300000000000001</c:v>
                </c:pt>
                <c:pt idx="24517">
                  <c:v>0.193</c:v>
                </c:pt>
                <c:pt idx="24518">
                  <c:v>0.20399999999999999</c:v>
                </c:pt>
                <c:pt idx="24519">
                  <c:v>0.20100000000000001</c:v>
                </c:pt>
                <c:pt idx="24520">
                  <c:v>0.188</c:v>
                </c:pt>
                <c:pt idx="24521">
                  <c:v>0.20200000000000001</c:v>
                </c:pt>
                <c:pt idx="24522">
                  <c:v>0.189</c:v>
                </c:pt>
                <c:pt idx="24523">
                  <c:v>0.19</c:v>
                </c:pt>
                <c:pt idx="24524">
                  <c:v>0.189</c:v>
                </c:pt>
                <c:pt idx="24525">
                  <c:v>0.20599999999999999</c:v>
                </c:pt>
                <c:pt idx="24526">
                  <c:v>0.20200000000000001</c:v>
                </c:pt>
                <c:pt idx="24527">
                  <c:v>0.193</c:v>
                </c:pt>
                <c:pt idx="24528">
                  <c:v>0.17799999999999999</c:v>
                </c:pt>
                <c:pt idx="24529">
                  <c:v>0.17</c:v>
                </c:pt>
                <c:pt idx="24530">
                  <c:v>0.184</c:v>
                </c:pt>
                <c:pt idx="24531">
                  <c:v>0.214</c:v>
                </c:pt>
                <c:pt idx="24532">
                  <c:v>0.19</c:v>
                </c:pt>
                <c:pt idx="24533">
                  <c:v>0.19900000000000001</c:v>
                </c:pt>
                <c:pt idx="24534">
                  <c:v>0.19700000000000001</c:v>
                </c:pt>
                <c:pt idx="24535">
                  <c:v>0.20599999999999999</c:v>
                </c:pt>
                <c:pt idx="24536">
                  <c:v>0.192</c:v>
                </c:pt>
                <c:pt idx="24537">
                  <c:v>0.184</c:v>
                </c:pt>
                <c:pt idx="24538">
                  <c:v>0.183</c:v>
                </c:pt>
                <c:pt idx="24539">
                  <c:v>0.19400000000000001</c:v>
                </c:pt>
                <c:pt idx="24540">
                  <c:v>0.189</c:v>
                </c:pt>
                <c:pt idx="24541">
                  <c:v>0.217</c:v>
                </c:pt>
                <c:pt idx="24542">
                  <c:v>0.185</c:v>
                </c:pt>
                <c:pt idx="24543">
                  <c:v>0.186</c:v>
                </c:pt>
                <c:pt idx="24544">
                  <c:v>0.20100000000000001</c:v>
                </c:pt>
                <c:pt idx="24545">
                  <c:v>0.217</c:v>
                </c:pt>
                <c:pt idx="24546">
                  <c:v>0.17</c:v>
                </c:pt>
                <c:pt idx="24547">
                  <c:v>0.19700000000000001</c:v>
                </c:pt>
                <c:pt idx="24548">
                  <c:v>0.20899999999999999</c:v>
                </c:pt>
                <c:pt idx="24549">
                  <c:v>0.19400000000000001</c:v>
                </c:pt>
                <c:pt idx="24550">
                  <c:v>0.184</c:v>
                </c:pt>
                <c:pt idx="24551">
                  <c:v>0.20300000000000001</c:v>
                </c:pt>
                <c:pt idx="24552">
                  <c:v>0.185</c:v>
                </c:pt>
                <c:pt idx="24553">
                  <c:v>0.19900000000000001</c:v>
                </c:pt>
                <c:pt idx="24554">
                  <c:v>0.193</c:v>
                </c:pt>
                <c:pt idx="24555">
                  <c:v>0.185</c:v>
                </c:pt>
                <c:pt idx="24556">
                  <c:v>0.19700000000000001</c:v>
                </c:pt>
                <c:pt idx="24557">
                  <c:v>0.20399999999999999</c:v>
                </c:pt>
                <c:pt idx="24558">
                  <c:v>0.19400000000000001</c:v>
                </c:pt>
                <c:pt idx="24559">
                  <c:v>0.17599999999999999</c:v>
                </c:pt>
                <c:pt idx="24560">
                  <c:v>0.21099999999999999</c:v>
                </c:pt>
                <c:pt idx="24561">
                  <c:v>0.20699999999999999</c:v>
                </c:pt>
                <c:pt idx="24562">
                  <c:v>0.20499999999999999</c:v>
                </c:pt>
                <c:pt idx="24563">
                  <c:v>0.20300000000000001</c:v>
                </c:pt>
                <c:pt idx="24564">
                  <c:v>0.2</c:v>
                </c:pt>
                <c:pt idx="24565">
                  <c:v>0.215</c:v>
                </c:pt>
                <c:pt idx="24566">
                  <c:v>0.19800000000000001</c:v>
                </c:pt>
                <c:pt idx="24567">
                  <c:v>0.16300000000000001</c:v>
                </c:pt>
                <c:pt idx="24568">
                  <c:v>0.16600000000000001</c:v>
                </c:pt>
                <c:pt idx="24569">
                  <c:v>0.19400000000000001</c:v>
                </c:pt>
                <c:pt idx="24570">
                  <c:v>0.185</c:v>
                </c:pt>
                <c:pt idx="24571">
                  <c:v>0.17499999999999999</c:v>
                </c:pt>
                <c:pt idx="24572">
                  <c:v>0.19600000000000001</c:v>
                </c:pt>
                <c:pt idx="24573">
                  <c:v>0.19500000000000001</c:v>
                </c:pt>
                <c:pt idx="24574">
                  <c:v>0.19400000000000001</c:v>
                </c:pt>
                <c:pt idx="24575">
                  <c:v>0.20100000000000001</c:v>
                </c:pt>
                <c:pt idx="24576">
                  <c:v>0.17599999999999999</c:v>
                </c:pt>
                <c:pt idx="24577">
                  <c:v>0.185</c:v>
                </c:pt>
                <c:pt idx="24578">
                  <c:v>0.188</c:v>
                </c:pt>
                <c:pt idx="24579">
                  <c:v>0.186</c:v>
                </c:pt>
                <c:pt idx="24580">
                  <c:v>0.17799999999999999</c:v>
                </c:pt>
                <c:pt idx="24581">
                  <c:v>0.19700000000000001</c:v>
                </c:pt>
                <c:pt idx="24582">
                  <c:v>0.185</c:v>
                </c:pt>
                <c:pt idx="24583">
                  <c:v>0.18099999999999999</c:v>
                </c:pt>
                <c:pt idx="24584">
                  <c:v>0.17199999999999999</c:v>
                </c:pt>
                <c:pt idx="24585">
                  <c:v>0.17799999999999999</c:v>
                </c:pt>
                <c:pt idx="24586">
                  <c:v>0.20399999999999999</c:v>
                </c:pt>
                <c:pt idx="24587">
                  <c:v>0.221</c:v>
                </c:pt>
                <c:pt idx="24588">
                  <c:v>0.17699999999999999</c:v>
                </c:pt>
                <c:pt idx="24589">
                  <c:v>0.19400000000000001</c:v>
                </c:pt>
                <c:pt idx="24590">
                  <c:v>0.17699999999999999</c:v>
                </c:pt>
                <c:pt idx="24591">
                  <c:v>0.20699999999999999</c:v>
                </c:pt>
                <c:pt idx="24592">
                  <c:v>0.20499999999999999</c:v>
                </c:pt>
                <c:pt idx="24593">
                  <c:v>0.22500000000000001</c:v>
                </c:pt>
                <c:pt idx="24594">
                  <c:v>0.22800000000000001</c:v>
                </c:pt>
                <c:pt idx="24595">
                  <c:v>0.192</c:v>
                </c:pt>
                <c:pt idx="24596">
                  <c:v>0.216</c:v>
                </c:pt>
                <c:pt idx="24597">
                  <c:v>0.19</c:v>
                </c:pt>
                <c:pt idx="24598">
                  <c:v>0.184</c:v>
                </c:pt>
                <c:pt idx="24599">
                  <c:v>0.17899999999999999</c:v>
                </c:pt>
                <c:pt idx="24600">
                  <c:v>0.20200000000000001</c:v>
                </c:pt>
                <c:pt idx="24601">
                  <c:v>0.19</c:v>
                </c:pt>
                <c:pt idx="24602">
                  <c:v>0.158</c:v>
                </c:pt>
                <c:pt idx="24603">
                  <c:v>0.161</c:v>
                </c:pt>
                <c:pt idx="24604">
                  <c:v>0.155</c:v>
                </c:pt>
                <c:pt idx="24605">
                  <c:v>0.16600000000000001</c:v>
                </c:pt>
                <c:pt idx="24606">
                  <c:v>0.159</c:v>
                </c:pt>
                <c:pt idx="24607">
                  <c:v>0.156</c:v>
                </c:pt>
                <c:pt idx="24608">
                  <c:v>0.15</c:v>
                </c:pt>
                <c:pt idx="24609">
                  <c:v>0.153</c:v>
                </c:pt>
                <c:pt idx="24610">
                  <c:v>0.14299999999999999</c:v>
                </c:pt>
                <c:pt idx="24611">
                  <c:v>0.16700000000000001</c:v>
                </c:pt>
                <c:pt idx="24612">
                  <c:v>0.157</c:v>
                </c:pt>
                <c:pt idx="24613">
                  <c:v>0.153</c:v>
                </c:pt>
                <c:pt idx="24614">
                  <c:v>0.152</c:v>
                </c:pt>
                <c:pt idx="24615">
                  <c:v>0.157</c:v>
                </c:pt>
                <c:pt idx="24616">
                  <c:v>0.16300000000000001</c:v>
                </c:pt>
                <c:pt idx="24617">
                  <c:v>0.152</c:v>
                </c:pt>
                <c:pt idx="24618">
                  <c:v>0.153</c:v>
                </c:pt>
                <c:pt idx="24619">
                  <c:v>0.161</c:v>
                </c:pt>
                <c:pt idx="24620">
                  <c:v>0.156</c:v>
                </c:pt>
                <c:pt idx="24621">
                  <c:v>0.16800000000000001</c:v>
                </c:pt>
                <c:pt idx="24622">
                  <c:v>0.151</c:v>
                </c:pt>
                <c:pt idx="24623">
                  <c:v>0.15</c:v>
                </c:pt>
                <c:pt idx="24624">
                  <c:v>0.154</c:v>
                </c:pt>
                <c:pt idx="24625">
                  <c:v>0.14699999999999999</c:v>
                </c:pt>
                <c:pt idx="24626">
                  <c:v>0.15</c:v>
                </c:pt>
                <c:pt idx="24627">
                  <c:v>0.159</c:v>
                </c:pt>
                <c:pt idx="24628">
                  <c:v>0.14000000000000001</c:v>
                </c:pt>
                <c:pt idx="24629">
                  <c:v>0.157</c:v>
                </c:pt>
                <c:pt idx="24630">
                  <c:v>0.157</c:v>
                </c:pt>
                <c:pt idx="24631">
                  <c:v>0.17</c:v>
                </c:pt>
                <c:pt idx="24632">
                  <c:v>0.188</c:v>
                </c:pt>
                <c:pt idx="24633">
                  <c:v>0.185</c:v>
                </c:pt>
                <c:pt idx="24634">
                  <c:v>0.18</c:v>
                </c:pt>
                <c:pt idx="24635">
                  <c:v>0.17699999999999999</c:v>
                </c:pt>
                <c:pt idx="24636">
                  <c:v>0.152</c:v>
                </c:pt>
                <c:pt idx="24637">
                  <c:v>0.16</c:v>
                </c:pt>
                <c:pt idx="24638">
                  <c:v>0.161</c:v>
                </c:pt>
                <c:pt idx="24639">
                  <c:v>0.16</c:v>
                </c:pt>
                <c:pt idx="24640">
                  <c:v>0.157</c:v>
                </c:pt>
                <c:pt idx="24641">
                  <c:v>0.158</c:v>
                </c:pt>
                <c:pt idx="24642">
                  <c:v>0.17699999999999999</c:v>
                </c:pt>
                <c:pt idx="24643">
                  <c:v>0.16500000000000001</c:v>
                </c:pt>
                <c:pt idx="24644">
                  <c:v>0.16700000000000001</c:v>
                </c:pt>
                <c:pt idx="24645">
                  <c:v>0.20499999999999999</c:v>
                </c:pt>
                <c:pt idx="24646">
                  <c:v>0.16400000000000001</c:v>
                </c:pt>
                <c:pt idx="24647">
                  <c:v>0.16400000000000001</c:v>
                </c:pt>
                <c:pt idx="24648">
                  <c:v>0.17</c:v>
                </c:pt>
                <c:pt idx="24649">
                  <c:v>0.192</c:v>
                </c:pt>
                <c:pt idx="24650">
                  <c:v>0.188</c:v>
                </c:pt>
                <c:pt idx="24651">
                  <c:v>0.16900000000000001</c:v>
                </c:pt>
                <c:pt idx="24652">
                  <c:v>0.17499999999999999</c:v>
                </c:pt>
                <c:pt idx="24653">
                  <c:v>0.17</c:v>
                </c:pt>
                <c:pt idx="24654">
                  <c:v>0.18</c:v>
                </c:pt>
                <c:pt idx="24655">
                  <c:v>0.183</c:v>
                </c:pt>
                <c:pt idx="24656">
                  <c:v>0.19800000000000001</c:v>
                </c:pt>
                <c:pt idx="24657">
                  <c:v>0.193</c:v>
                </c:pt>
                <c:pt idx="24658">
                  <c:v>0.18099999999999999</c:v>
                </c:pt>
                <c:pt idx="24659">
                  <c:v>0.17199999999999999</c:v>
                </c:pt>
                <c:pt idx="24660">
                  <c:v>0.17399999999999999</c:v>
                </c:pt>
                <c:pt idx="24661">
                  <c:v>0.16</c:v>
                </c:pt>
                <c:pt idx="24662">
                  <c:v>0.16900000000000001</c:v>
                </c:pt>
                <c:pt idx="24663">
                  <c:v>0.19900000000000001</c:v>
                </c:pt>
                <c:pt idx="24664">
                  <c:v>0.20200000000000001</c:v>
                </c:pt>
                <c:pt idx="24665">
                  <c:v>0.17499999999999999</c:v>
                </c:pt>
                <c:pt idx="24666">
                  <c:v>0.185</c:v>
                </c:pt>
                <c:pt idx="24667">
                  <c:v>0.20799999999999999</c:v>
                </c:pt>
                <c:pt idx="24668">
                  <c:v>0.19400000000000001</c:v>
                </c:pt>
                <c:pt idx="24669">
                  <c:v>0.191</c:v>
                </c:pt>
                <c:pt idx="24670">
                  <c:v>0.20499999999999999</c:v>
                </c:pt>
                <c:pt idx="24671">
                  <c:v>6.0999999999999999E-2</c:v>
                </c:pt>
                <c:pt idx="24672">
                  <c:v>5.8000000000000003E-2</c:v>
                </c:pt>
                <c:pt idx="24673">
                  <c:v>5.8999999999999997E-2</c:v>
                </c:pt>
                <c:pt idx="24674">
                  <c:v>5.7000000000000002E-2</c:v>
                </c:pt>
                <c:pt idx="24675">
                  <c:v>5.2999999999999999E-2</c:v>
                </c:pt>
                <c:pt idx="24676">
                  <c:v>5.2999999999999999E-2</c:v>
                </c:pt>
                <c:pt idx="24677">
                  <c:v>5.7000000000000002E-2</c:v>
                </c:pt>
                <c:pt idx="24678">
                  <c:v>5.2999999999999999E-2</c:v>
                </c:pt>
                <c:pt idx="24679">
                  <c:v>5.6000000000000001E-2</c:v>
                </c:pt>
                <c:pt idx="24680">
                  <c:v>6.2E-2</c:v>
                </c:pt>
                <c:pt idx="24681">
                  <c:v>5.2999999999999999E-2</c:v>
                </c:pt>
                <c:pt idx="24682">
                  <c:v>4.8000000000000001E-2</c:v>
                </c:pt>
                <c:pt idx="24683">
                  <c:v>5.5E-2</c:v>
                </c:pt>
                <c:pt idx="24684">
                  <c:v>4.8000000000000001E-2</c:v>
                </c:pt>
                <c:pt idx="24685">
                  <c:v>5.2999999999999999E-2</c:v>
                </c:pt>
                <c:pt idx="24686">
                  <c:v>5.3999999999999999E-2</c:v>
                </c:pt>
                <c:pt idx="24687">
                  <c:v>6.2E-2</c:v>
                </c:pt>
                <c:pt idx="24688">
                  <c:v>5.5E-2</c:v>
                </c:pt>
                <c:pt idx="24689">
                  <c:v>5.8999999999999997E-2</c:v>
                </c:pt>
                <c:pt idx="24690">
                  <c:v>5.8000000000000003E-2</c:v>
                </c:pt>
                <c:pt idx="24691">
                  <c:v>5.7000000000000002E-2</c:v>
                </c:pt>
                <c:pt idx="24692">
                  <c:v>6.5000000000000002E-2</c:v>
                </c:pt>
                <c:pt idx="24693">
                  <c:v>5.6000000000000001E-2</c:v>
                </c:pt>
                <c:pt idx="24694">
                  <c:v>5.7000000000000002E-2</c:v>
                </c:pt>
                <c:pt idx="24695">
                  <c:v>6.3E-2</c:v>
                </c:pt>
                <c:pt idx="24696">
                  <c:v>5.8000000000000003E-2</c:v>
                </c:pt>
                <c:pt idx="24697">
                  <c:v>5.8999999999999997E-2</c:v>
                </c:pt>
                <c:pt idx="24698">
                  <c:v>5.3999999999999999E-2</c:v>
                </c:pt>
                <c:pt idx="24699">
                  <c:v>5.8999999999999997E-2</c:v>
                </c:pt>
                <c:pt idx="24700">
                  <c:v>6.4000000000000001E-2</c:v>
                </c:pt>
                <c:pt idx="24701">
                  <c:v>5.7000000000000002E-2</c:v>
                </c:pt>
                <c:pt idx="24702">
                  <c:v>2.3E-2</c:v>
                </c:pt>
                <c:pt idx="24703">
                  <c:v>4.0000000000000001E-3</c:v>
                </c:pt>
                <c:pt idx="24704">
                  <c:v>4.0000000000000001E-3</c:v>
                </c:pt>
                <c:pt idx="24705">
                  <c:v>5.0000000000000001E-3</c:v>
                </c:pt>
                <c:pt idx="24706">
                  <c:v>5.0000000000000001E-3</c:v>
                </c:pt>
                <c:pt idx="24707">
                  <c:v>5.0000000000000001E-3</c:v>
                </c:pt>
                <c:pt idx="24708">
                  <c:v>4.0000000000000001E-3</c:v>
                </c:pt>
                <c:pt idx="24709">
                  <c:v>5.0000000000000001E-3</c:v>
                </c:pt>
                <c:pt idx="24710">
                  <c:v>5.0000000000000001E-3</c:v>
                </c:pt>
                <c:pt idx="24711">
                  <c:v>5.0000000000000001E-3</c:v>
                </c:pt>
                <c:pt idx="24712">
                  <c:v>5.0000000000000001E-3</c:v>
                </c:pt>
                <c:pt idx="24713">
                  <c:v>5.0000000000000001E-3</c:v>
                </c:pt>
                <c:pt idx="24714">
                  <c:v>5.0000000000000001E-3</c:v>
                </c:pt>
                <c:pt idx="24715">
                  <c:v>5.0000000000000001E-3</c:v>
                </c:pt>
                <c:pt idx="24716">
                  <c:v>5.0000000000000001E-3</c:v>
                </c:pt>
                <c:pt idx="24717">
                  <c:v>4.0000000000000001E-3</c:v>
                </c:pt>
                <c:pt idx="24718">
                  <c:v>4.0000000000000001E-3</c:v>
                </c:pt>
                <c:pt idx="24719">
                  <c:v>4.0000000000000001E-3</c:v>
                </c:pt>
                <c:pt idx="24720">
                  <c:v>5.0000000000000001E-3</c:v>
                </c:pt>
                <c:pt idx="24721">
                  <c:v>5.0000000000000001E-3</c:v>
                </c:pt>
                <c:pt idx="24722">
                  <c:v>5.0000000000000001E-3</c:v>
                </c:pt>
                <c:pt idx="24723">
                  <c:v>5.0000000000000001E-3</c:v>
                </c:pt>
                <c:pt idx="24724">
                  <c:v>5.0000000000000001E-3</c:v>
                </c:pt>
                <c:pt idx="24725">
                  <c:v>5.0000000000000001E-3</c:v>
                </c:pt>
                <c:pt idx="24726">
                  <c:v>5.0000000000000001E-3</c:v>
                </c:pt>
                <c:pt idx="24727">
                  <c:v>4.0000000000000001E-3</c:v>
                </c:pt>
                <c:pt idx="24728">
                  <c:v>4.0000000000000001E-3</c:v>
                </c:pt>
                <c:pt idx="24729">
                  <c:v>4.0000000000000001E-3</c:v>
                </c:pt>
                <c:pt idx="24730">
                  <c:v>4.0000000000000001E-3</c:v>
                </c:pt>
                <c:pt idx="24731">
                  <c:v>5.0000000000000001E-3</c:v>
                </c:pt>
                <c:pt idx="24732">
                  <c:v>5.0000000000000001E-3</c:v>
                </c:pt>
                <c:pt idx="24733">
                  <c:v>4.0000000000000001E-3</c:v>
                </c:pt>
                <c:pt idx="24734">
                  <c:v>4.0000000000000001E-3</c:v>
                </c:pt>
                <c:pt idx="24735">
                  <c:v>4.0000000000000001E-3</c:v>
                </c:pt>
                <c:pt idx="24736">
                  <c:v>4.0000000000000001E-3</c:v>
                </c:pt>
                <c:pt idx="24737">
                  <c:v>4.0000000000000001E-3</c:v>
                </c:pt>
                <c:pt idx="24738">
                  <c:v>4.0000000000000001E-3</c:v>
                </c:pt>
                <c:pt idx="24739">
                  <c:v>4.0000000000000001E-3</c:v>
                </c:pt>
                <c:pt idx="24740">
                  <c:v>5.0000000000000001E-3</c:v>
                </c:pt>
                <c:pt idx="24741">
                  <c:v>4.0000000000000001E-3</c:v>
                </c:pt>
                <c:pt idx="24742">
                  <c:v>1.2999999999999999E-2</c:v>
                </c:pt>
                <c:pt idx="24743">
                  <c:v>4.0000000000000001E-3</c:v>
                </c:pt>
                <c:pt idx="24744">
                  <c:v>4.0000000000000001E-3</c:v>
                </c:pt>
                <c:pt idx="24745">
                  <c:v>7.0000000000000001E-3</c:v>
                </c:pt>
                <c:pt idx="24746">
                  <c:v>4.0000000000000001E-3</c:v>
                </c:pt>
                <c:pt idx="24747">
                  <c:v>4.0000000000000001E-3</c:v>
                </c:pt>
                <c:pt idx="24748">
                  <c:v>4.0000000000000001E-3</c:v>
                </c:pt>
                <c:pt idx="24749">
                  <c:v>0.01</c:v>
                </c:pt>
                <c:pt idx="24750">
                  <c:v>1.2E-2</c:v>
                </c:pt>
                <c:pt idx="24751">
                  <c:v>0.01</c:v>
                </c:pt>
                <c:pt idx="24752">
                  <c:v>0.01</c:v>
                </c:pt>
                <c:pt idx="24753">
                  <c:v>5.0000000000000001E-3</c:v>
                </c:pt>
                <c:pt idx="24754">
                  <c:v>5.0000000000000001E-3</c:v>
                </c:pt>
                <c:pt idx="24755">
                  <c:v>5.0000000000000001E-3</c:v>
                </c:pt>
                <c:pt idx="24756">
                  <c:v>5.0000000000000001E-3</c:v>
                </c:pt>
                <c:pt idx="24757">
                  <c:v>5.0000000000000001E-3</c:v>
                </c:pt>
                <c:pt idx="24758">
                  <c:v>5.0000000000000001E-3</c:v>
                </c:pt>
                <c:pt idx="24759">
                  <c:v>5.0000000000000001E-3</c:v>
                </c:pt>
                <c:pt idx="24760">
                  <c:v>5.0000000000000001E-3</c:v>
                </c:pt>
                <c:pt idx="24761">
                  <c:v>5.0000000000000001E-3</c:v>
                </c:pt>
                <c:pt idx="24762">
                  <c:v>5.0000000000000001E-3</c:v>
                </c:pt>
                <c:pt idx="24763">
                  <c:v>5.0000000000000001E-3</c:v>
                </c:pt>
                <c:pt idx="24764">
                  <c:v>5.0000000000000001E-3</c:v>
                </c:pt>
                <c:pt idx="24765">
                  <c:v>5.0000000000000001E-3</c:v>
                </c:pt>
                <c:pt idx="24766">
                  <c:v>5.0000000000000001E-3</c:v>
                </c:pt>
                <c:pt idx="24767">
                  <c:v>1.0999999999999999E-2</c:v>
                </c:pt>
                <c:pt idx="24768">
                  <c:v>7.0000000000000001E-3</c:v>
                </c:pt>
                <c:pt idx="24769">
                  <c:v>8.9999999999999993E-3</c:v>
                </c:pt>
                <c:pt idx="24770">
                  <c:v>6.0000000000000001E-3</c:v>
                </c:pt>
                <c:pt idx="24771">
                  <c:v>6.0000000000000001E-3</c:v>
                </c:pt>
                <c:pt idx="24772">
                  <c:v>8.9999999999999993E-3</c:v>
                </c:pt>
                <c:pt idx="24773">
                  <c:v>2.1000000000000001E-2</c:v>
                </c:pt>
                <c:pt idx="24774">
                  <c:v>3.5999999999999997E-2</c:v>
                </c:pt>
                <c:pt idx="24775">
                  <c:v>7.4999999999999997E-2</c:v>
                </c:pt>
                <c:pt idx="24776">
                  <c:v>0.27900000000000003</c:v>
                </c:pt>
                <c:pt idx="24777">
                  <c:v>3.7469999999999999</c:v>
                </c:pt>
                <c:pt idx="24778">
                  <c:v>14.802</c:v>
                </c:pt>
                <c:pt idx="24779">
                  <c:v>16.241</c:v>
                </c:pt>
                <c:pt idx="24780">
                  <c:v>16.890999999999998</c:v>
                </c:pt>
                <c:pt idx="24781">
                  <c:v>17.122</c:v>
                </c:pt>
                <c:pt idx="24782">
                  <c:v>17.286999999999999</c:v>
                </c:pt>
                <c:pt idx="24783">
                  <c:v>17.292000000000002</c:v>
                </c:pt>
                <c:pt idx="24784">
                  <c:v>17.189</c:v>
                </c:pt>
                <c:pt idx="24785">
                  <c:v>17.213000000000001</c:v>
                </c:pt>
                <c:pt idx="24786">
                  <c:v>17.213000000000001</c:v>
                </c:pt>
                <c:pt idx="24787">
                  <c:v>17.097000000000001</c:v>
                </c:pt>
                <c:pt idx="24788">
                  <c:v>19.594000000000001</c:v>
                </c:pt>
                <c:pt idx="24789">
                  <c:v>24.923999999999999</c:v>
                </c:pt>
                <c:pt idx="24790">
                  <c:v>19.914000000000001</c:v>
                </c:pt>
                <c:pt idx="24791">
                  <c:v>20.356999999999999</c:v>
                </c:pt>
                <c:pt idx="24792">
                  <c:v>19.190000000000001</c:v>
                </c:pt>
                <c:pt idx="24793">
                  <c:v>18.533000000000001</c:v>
                </c:pt>
                <c:pt idx="24794">
                  <c:v>19.044</c:v>
                </c:pt>
                <c:pt idx="24795">
                  <c:v>18.387</c:v>
                </c:pt>
                <c:pt idx="24796">
                  <c:v>18.898</c:v>
                </c:pt>
                <c:pt idx="24797">
                  <c:v>17.439</c:v>
                </c:pt>
                <c:pt idx="24798">
                  <c:v>17.292999999999999</c:v>
                </c:pt>
                <c:pt idx="24799">
                  <c:v>16.344000000000001</c:v>
                </c:pt>
                <c:pt idx="24800">
                  <c:v>15.177</c:v>
                </c:pt>
                <c:pt idx="24801">
                  <c:v>15.177</c:v>
                </c:pt>
                <c:pt idx="24802">
                  <c:v>15.177</c:v>
                </c:pt>
                <c:pt idx="24803">
                  <c:v>15.385999999999999</c:v>
                </c:pt>
                <c:pt idx="24804">
                  <c:v>15.433999999999999</c:v>
                </c:pt>
                <c:pt idx="24805">
                  <c:v>14.612</c:v>
                </c:pt>
                <c:pt idx="24806">
                  <c:v>25.004999999999999</c:v>
                </c:pt>
                <c:pt idx="24807">
                  <c:v>23.245999999999999</c:v>
                </c:pt>
                <c:pt idx="24808">
                  <c:v>21.393000000000001</c:v>
                </c:pt>
                <c:pt idx="24809">
                  <c:v>19.488</c:v>
                </c:pt>
                <c:pt idx="24810">
                  <c:v>18.542999999999999</c:v>
                </c:pt>
                <c:pt idx="24811">
                  <c:v>17.18</c:v>
                </c:pt>
                <c:pt idx="24812">
                  <c:v>15.928000000000001</c:v>
                </c:pt>
                <c:pt idx="24813">
                  <c:v>14.782</c:v>
                </c:pt>
                <c:pt idx="24814">
                  <c:v>14.077</c:v>
                </c:pt>
                <c:pt idx="24815">
                  <c:v>13.04</c:v>
                </c:pt>
                <c:pt idx="24816">
                  <c:v>12.492000000000001</c:v>
                </c:pt>
                <c:pt idx="24817">
                  <c:v>11.813000000000001</c:v>
                </c:pt>
                <c:pt idx="24818">
                  <c:v>11.016</c:v>
                </c:pt>
                <c:pt idx="24819">
                  <c:v>10.708</c:v>
                </c:pt>
                <c:pt idx="24820">
                  <c:v>9.9710000000000001</c:v>
                </c:pt>
                <c:pt idx="24821">
                  <c:v>9.6010000000000009</c:v>
                </c:pt>
                <c:pt idx="24822">
                  <c:v>9.4060000000000006</c:v>
                </c:pt>
                <c:pt idx="24823">
                  <c:v>9.4009999999999998</c:v>
                </c:pt>
                <c:pt idx="24824">
                  <c:v>8.8740000000000006</c:v>
                </c:pt>
                <c:pt idx="24825">
                  <c:v>8.8230000000000004</c:v>
                </c:pt>
                <c:pt idx="24826">
                  <c:v>8.7129999999999992</c:v>
                </c:pt>
                <c:pt idx="24827">
                  <c:v>8.3889999999999993</c:v>
                </c:pt>
                <c:pt idx="24828">
                  <c:v>8.2379999999999995</c:v>
                </c:pt>
                <c:pt idx="24829">
                  <c:v>8.625</c:v>
                </c:pt>
                <c:pt idx="24830">
                  <c:v>7.9560000000000004</c:v>
                </c:pt>
                <c:pt idx="24831">
                  <c:v>7.7</c:v>
                </c:pt>
                <c:pt idx="24832">
                  <c:v>7.9450000000000003</c:v>
                </c:pt>
                <c:pt idx="24833">
                  <c:v>7.45</c:v>
                </c:pt>
                <c:pt idx="24834">
                  <c:v>8.02</c:v>
                </c:pt>
                <c:pt idx="24835">
                  <c:v>8.0640000000000001</c:v>
                </c:pt>
                <c:pt idx="24836">
                  <c:v>7.9669999999999996</c:v>
                </c:pt>
                <c:pt idx="24837">
                  <c:v>7.258</c:v>
                </c:pt>
                <c:pt idx="24838">
                  <c:v>7.569</c:v>
                </c:pt>
                <c:pt idx="24839">
                  <c:v>7.1390000000000002</c:v>
                </c:pt>
                <c:pt idx="24840">
                  <c:v>7.2549999999999999</c:v>
                </c:pt>
                <c:pt idx="24841">
                  <c:v>7.55</c:v>
                </c:pt>
                <c:pt idx="24842">
                  <c:v>7.0490000000000004</c:v>
                </c:pt>
                <c:pt idx="24843">
                  <c:v>6.7309999999999999</c:v>
                </c:pt>
                <c:pt idx="24844">
                  <c:v>7.1509999999999998</c:v>
                </c:pt>
                <c:pt idx="24845">
                  <c:v>6.8280000000000003</c:v>
                </c:pt>
                <c:pt idx="24846">
                  <c:v>6.4189999999999996</c:v>
                </c:pt>
                <c:pt idx="24847">
                  <c:v>7.0019999999999998</c:v>
                </c:pt>
                <c:pt idx="24848">
                  <c:v>6.6970000000000001</c:v>
                </c:pt>
                <c:pt idx="24849">
                  <c:v>6.6280000000000001</c:v>
                </c:pt>
                <c:pt idx="24850">
                  <c:v>7.0389999999999997</c:v>
                </c:pt>
                <c:pt idx="24851">
                  <c:v>6.7190000000000003</c:v>
                </c:pt>
                <c:pt idx="24852">
                  <c:v>6.5209999999999999</c:v>
                </c:pt>
                <c:pt idx="24853">
                  <c:v>6.6950000000000003</c:v>
                </c:pt>
                <c:pt idx="24854">
                  <c:v>6.3520000000000003</c:v>
                </c:pt>
                <c:pt idx="24855">
                  <c:v>6.1820000000000004</c:v>
                </c:pt>
                <c:pt idx="24856">
                  <c:v>6.6070000000000002</c:v>
                </c:pt>
                <c:pt idx="24857">
                  <c:v>5.9790000000000001</c:v>
                </c:pt>
                <c:pt idx="24858">
                  <c:v>6.069</c:v>
                </c:pt>
                <c:pt idx="24859">
                  <c:v>6.42</c:v>
                </c:pt>
                <c:pt idx="24860">
                  <c:v>6.0529999999999999</c:v>
                </c:pt>
                <c:pt idx="24861">
                  <c:v>5.9119999999999999</c:v>
                </c:pt>
                <c:pt idx="24862">
                  <c:v>5.99</c:v>
                </c:pt>
                <c:pt idx="24863">
                  <c:v>5.7530000000000001</c:v>
                </c:pt>
                <c:pt idx="24864">
                  <c:v>5.7729999999999997</c:v>
                </c:pt>
                <c:pt idx="24865">
                  <c:v>5.9669999999999996</c:v>
                </c:pt>
                <c:pt idx="24866">
                  <c:v>5.6929999999999996</c:v>
                </c:pt>
                <c:pt idx="24867">
                  <c:v>5.3230000000000004</c:v>
                </c:pt>
                <c:pt idx="24868">
                  <c:v>5.7880000000000003</c:v>
                </c:pt>
                <c:pt idx="24869">
                  <c:v>5.3739999999999997</c:v>
                </c:pt>
                <c:pt idx="24870">
                  <c:v>5.2389999999999999</c:v>
                </c:pt>
                <c:pt idx="24871">
                  <c:v>5.3680000000000003</c:v>
                </c:pt>
                <c:pt idx="24872">
                  <c:v>4.8949999999999996</c:v>
                </c:pt>
                <c:pt idx="24873">
                  <c:v>5.0999999999999996</c:v>
                </c:pt>
                <c:pt idx="24874">
                  <c:v>5.1280000000000001</c:v>
                </c:pt>
                <c:pt idx="24875">
                  <c:v>4.9480000000000004</c:v>
                </c:pt>
                <c:pt idx="24876">
                  <c:v>5.0430000000000001</c:v>
                </c:pt>
                <c:pt idx="24877">
                  <c:v>5.2910000000000004</c:v>
                </c:pt>
                <c:pt idx="24878">
                  <c:v>5.19</c:v>
                </c:pt>
                <c:pt idx="24879">
                  <c:v>5.3490000000000002</c:v>
                </c:pt>
                <c:pt idx="24880">
                  <c:v>5.3339999999999996</c:v>
                </c:pt>
                <c:pt idx="24881">
                  <c:v>5.2320000000000002</c:v>
                </c:pt>
                <c:pt idx="24882">
                  <c:v>5.0339999999999998</c:v>
                </c:pt>
                <c:pt idx="24883">
                  <c:v>5.3819999999999997</c:v>
                </c:pt>
                <c:pt idx="24884">
                  <c:v>5.1459999999999999</c:v>
                </c:pt>
                <c:pt idx="24885">
                  <c:v>4.9809999999999999</c:v>
                </c:pt>
                <c:pt idx="24886">
                  <c:v>5.2869999999999999</c:v>
                </c:pt>
                <c:pt idx="24887">
                  <c:v>5.008</c:v>
                </c:pt>
                <c:pt idx="24888">
                  <c:v>4.8339999999999996</c:v>
                </c:pt>
                <c:pt idx="24889">
                  <c:v>4.9409999999999998</c:v>
                </c:pt>
                <c:pt idx="24890">
                  <c:v>4.8230000000000004</c:v>
                </c:pt>
                <c:pt idx="24891">
                  <c:v>4.5609999999999999</c:v>
                </c:pt>
                <c:pt idx="24892">
                  <c:v>4.82</c:v>
                </c:pt>
                <c:pt idx="24893">
                  <c:v>4.5579999999999998</c:v>
                </c:pt>
                <c:pt idx="24894">
                  <c:v>4.4470000000000001</c:v>
                </c:pt>
                <c:pt idx="24895">
                  <c:v>4.4610000000000003</c:v>
                </c:pt>
                <c:pt idx="24896">
                  <c:v>4.2679999999999998</c:v>
                </c:pt>
                <c:pt idx="24897">
                  <c:v>4.3470000000000004</c:v>
                </c:pt>
                <c:pt idx="24898">
                  <c:v>4.1920000000000002</c:v>
                </c:pt>
                <c:pt idx="24899">
                  <c:v>3.97</c:v>
                </c:pt>
                <c:pt idx="24900">
                  <c:v>3.9590000000000001</c:v>
                </c:pt>
                <c:pt idx="24901">
                  <c:v>3.9609999999999999</c:v>
                </c:pt>
                <c:pt idx="24902">
                  <c:v>3.657</c:v>
                </c:pt>
                <c:pt idx="24903">
                  <c:v>3.9039999999999999</c:v>
                </c:pt>
                <c:pt idx="24904">
                  <c:v>3.5939999999999999</c:v>
                </c:pt>
                <c:pt idx="24905">
                  <c:v>3.6110000000000002</c:v>
                </c:pt>
                <c:pt idx="24906">
                  <c:v>3.6619999999999999</c:v>
                </c:pt>
                <c:pt idx="24907">
                  <c:v>3.5030000000000001</c:v>
                </c:pt>
                <c:pt idx="24908">
                  <c:v>3.3149999999999999</c:v>
                </c:pt>
                <c:pt idx="24909">
                  <c:v>3.371</c:v>
                </c:pt>
                <c:pt idx="24910">
                  <c:v>3.355</c:v>
                </c:pt>
                <c:pt idx="24911">
                  <c:v>2.972</c:v>
                </c:pt>
                <c:pt idx="24912">
                  <c:v>2.9870000000000001</c:v>
                </c:pt>
                <c:pt idx="24913">
                  <c:v>3.173</c:v>
                </c:pt>
                <c:pt idx="24914">
                  <c:v>2.8090000000000002</c:v>
                </c:pt>
                <c:pt idx="24915">
                  <c:v>2.847</c:v>
                </c:pt>
                <c:pt idx="24916">
                  <c:v>2.94</c:v>
                </c:pt>
                <c:pt idx="24917">
                  <c:v>2.6560000000000001</c:v>
                </c:pt>
                <c:pt idx="24918">
                  <c:v>2.59</c:v>
                </c:pt>
                <c:pt idx="24919">
                  <c:v>2.6440000000000001</c:v>
                </c:pt>
                <c:pt idx="24920">
                  <c:v>2.4689999999999999</c:v>
                </c:pt>
                <c:pt idx="24921">
                  <c:v>2.5089999999999999</c:v>
                </c:pt>
                <c:pt idx="24922">
                  <c:v>2.484</c:v>
                </c:pt>
                <c:pt idx="24923">
                  <c:v>2.5590000000000002</c:v>
                </c:pt>
                <c:pt idx="24924">
                  <c:v>2.3180000000000001</c:v>
                </c:pt>
                <c:pt idx="24925">
                  <c:v>2.4</c:v>
                </c:pt>
                <c:pt idx="24926">
                  <c:v>2.4510000000000001</c:v>
                </c:pt>
                <c:pt idx="24927">
                  <c:v>2.31</c:v>
                </c:pt>
                <c:pt idx="24928">
                  <c:v>2.3330000000000002</c:v>
                </c:pt>
                <c:pt idx="24929">
                  <c:v>2.081</c:v>
                </c:pt>
                <c:pt idx="24930">
                  <c:v>2.2000000000000002</c:v>
                </c:pt>
                <c:pt idx="24931">
                  <c:v>2.2970000000000002</c:v>
                </c:pt>
                <c:pt idx="24932">
                  <c:v>2.1749999999999998</c:v>
                </c:pt>
                <c:pt idx="24933">
                  <c:v>2.1619999999999999</c:v>
                </c:pt>
                <c:pt idx="24934">
                  <c:v>1.9850000000000001</c:v>
                </c:pt>
                <c:pt idx="24935">
                  <c:v>2.2189999999999999</c:v>
                </c:pt>
                <c:pt idx="24936">
                  <c:v>2.1669999999999998</c:v>
                </c:pt>
                <c:pt idx="24937">
                  <c:v>2.177</c:v>
                </c:pt>
                <c:pt idx="24938">
                  <c:v>2.0920000000000001</c:v>
                </c:pt>
                <c:pt idx="24939">
                  <c:v>2.1640000000000001</c:v>
                </c:pt>
                <c:pt idx="24940">
                  <c:v>2.0350000000000001</c:v>
                </c:pt>
                <c:pt idx="24941">
                  <c:v>1.992</c:v>
                </c:pt>
                <c:pt idx="24942">
                  <c:v>2.097</c:v>
                </c:pt>
                <c:pt idx="24943">
                  <c:v>2.0150000000000001</c:v>
                </c:pt>
                <c:pt idx="24944">
                  <c:v>1.9159999999999999</c:v>
                </c:pt>
                <c:pt idx="24945">
                  <c:v>1.96</c:v>
                </c:pt>
                <c:pt idx="24946">
                  <c:v>1.88</c:v>
                </c:pt>
                <c:pt idx="24947">
                  <c:v>2.024</c:v>
                </c:pt>
                <c:pt idx="24948">
                  <c:v>1.948</c:v>
                </c:pt>
                <c:pt idx="24949">
                  <c:v>1.867</c:v>
                </c:pt>
                <c:pt idx="24950">
                  <c:v>1.8360000000000001</c:v>
                </c:pt>
                <c:pt idx="24951">
                  <c:v>1.8680000000000001</c:v>
                </c:pt>
                <c:pt idx="24952">
                  <c:v>1.833</c:v>
                </c:pt>
                <c:pt idx="24953">
                  <c:v>2.0249999999999999</c:v>
                </c:pt>
                <c:pt idx="24954">
                  <c:v>1.851</c:v>
                </c:pt>
                <c:pt idx="24955">
                  <c:v>1.7929999999999999</c:v>
                </c:pt>
                <c:pt idx="24956">
                  <c:v>1.784</c:v>
                </c:pt>
                <c:pt idx="24957">
                  <c:v>1.8169999999999999</c:v>
                </c:pt>
                <c:pt idx="24958">
                  <c:v>1.764</c:v>
                </c:pt>
                <c:pt idx="24959">
                  <c:v>1.7509999999999999</c:v>
                </c:pt>
                <c:pt idx="24960">
                  <c:v>1.849</c:v>
                </c:pt>
                <c:pt idx="24961">
                  <c:v>1.621</c:v>
                </c:pt>
                <c:pt idx="24962">
                  <c:v>1.7350000000000001</c:v>
                </c:pt>
                <c:pt idx="24963">
                  <c:v>1.5820000000000001</c:v>
                </c:pt>
                <c:pt idx="24964">
                  <c:v>1.8540000000000001</c:v>
                </c:pt>
                <c:pt idx="24965">
                  <c:v>1.78</c:v>
                </c:pt>
                <c:pt idx="24966">
                  <c:v>1.744</c:v>
                </c:pt>
                <c:pt idx="24967">
                  <c:v>1.825</c:v>
                </c:pt>
                <c:pt idx="24968">
                  <c:v>1.59</c:v>
                </c:pt>
                <c:pt idx="24969">
                  <c:v>1.56</c:v>
                </c:pt>
                <c:pt idx="24970">
                  <c:v>1.446</c:v>
                </c:pt>
                <c:pt idx="24971">
                  <c:v>1.647</c:v>
                </c:pt>
                <c:pt idx="24972">
                  <c:v>1.556</c:v>
                </c:pt>
                <c:pt idx="24973">
                  <c:v>1.6020000000000001</c:v>
                </c:pt>
                <c:pt idx="24974">
                  <c:v>1.734</c:v>
                </c:pt>
                <c:pt idx="24975">
                  <c:v>1.6040000000000001</c:v>
                </c:pt>
                <c:pt idx="24976">
                  <c:v>1.7130000000000001</c:v>
                </c:pt>
                <c:pt idx="24977">
                  <c:v>1.7250000000000001</c:v>
                </c:pt>
                <c:pt idx="24978">
                  <c:v>1.601</c:v>
                </c:pt>
                <c:pt idx="24979">
                  <c:v>1.617</c:v>
                </c:pt>
                <c:pt idx="24980">
                  <c:v>1.4950000000000001</c:v>
                </c:pt>
                <c:pt idx="24981">
                  <c:v>1.6319999999999999</c:v>
                </c:pt>
                <c:pt idx="24982">
                  <c:v>1.4419999999999999</c:v>
                </c:pt>
                <c:pt idx="24983">
                  <c:v>1.5289999999999999</c:v>
                </c:pt>
                <c:pt idx="24984">
                  <c:v>1.4990000000000001</c:v>
                </c:pt>
                <c:pt idx="24985">
                  <c:v>1.613</c:v>
                </c:pt>
                <c:pt idx="24986">
                  <c:v>1.6559999999999999</c:v>
                </c:pt>
                <c:pt idx="24987">
                  <c:v>1.4359999999999999</c:v>
                </c:pt>
                <c:pt idx="24988">
                  <c:v>1.62</c:v>
                </c:pt>
                <c:pt idx="24989">
                  <c:v>1.704</c:v>
                </c:pt>
                <c:pt idx="24990">
                  <c:v>1.53</c:v>
                </c:pt>
                <c:pt idx="24991">
                  <c:v>1.427</c:v>
                </c:pt>
                <c:pt idx="24992">
                  <c:v>1.4179999999999999</c:v>
                </c:pt>
                <c:pt idx="24993">
                  <c:v>1.3979999999999999</c:v>
                </c:pt>
                <c:pt idx="24994">
                  <c:v>1.5740000000000001</c:v>
                </c:pt>
                <c:pt idx="24995">
                  <c:v>1.4650000000000001</c:v>
                </c:pt>
                <c:pt idx="24996">
                  <c:v>1.468</c:v>
                </c:pt>
                <c:pt idx="24997">
                  <c:v>1.41</c:v>
                </c:pt>
                <c:pt idx="24998">
                  <c:v>1.2989999999999999</c:v>
                </c:pt>
                <c:pt idx="24999">
                  <c:v>1.3740000000000001</c:v>
                </c:pt>
                <c:pt idx="25000">
                  <c:v>1.5069999999999999</c:v>
                </c:pt>
                <c:pt idx="25001">
                  <c:v>1.5</c:v>
                </c:pt>
                <c:pt idx="25002">
                  <c:v>1.298</c:v>
                </c:pt>
                <c:pt idx="25003">
                  <c:v>1.395</c:v>
                </c:pt>
                <c:pt idx="25004">
                  <c:v>1.53</c:v>
                </c:pt>
                <c:pt idx="25005">
                  <c:v>1.391</c:v>
                </c:pt>
                <c:pt idx="25006">
                  <c:v>1.4850000000000001</c:v>
                </c:pt>
                <c:pt idx="25007">
                  <c:v>1.4570000000000001</c:v>
                </c:pt>
                <c:pt idx="25008">
                  <c:v>1.272</c:v>
                </c:pt>
                <c:pt idx="25009">
                  <c:v>1.4410000000000001</c:v>
                </c:pt>
                <c:pt idx="25010">
                  <c:v>1.3859999999999999</c:v>
                </c:pt>
                <c:pt idx="25011">
                  <c:v>1.3140000000000001</c:v>
                </c:pt>
                <c:pt idx="25012">
                  <c:v>1.4039999999999999</c:v>
                </c:pt>
                <c:pt idx="25013">
                  <c:v>1.407</c:v>
                </c:pt>
                <c:pt idx="25014">
                  <c:v>1.304</c:v>
                </c:pt>
                <c:pt idx="25015">
                  <c:v>1.39</c:v>
                </c:pt>
                <c:pt idx="25016">
                  <c:v>1.2050000000000001</c:v>
                </c:pt>
                <c:pt idx="25017">
                  <c:v>1.413</c:v>
                </c:pt>
                <c:pt idx="25018">
                  <c:v>1.1599999999999999</c:v>
                </c:pt>
                <c:pt idx="25019">
                  <c:v>1.1830000000000001</c:v>
                </c:pt>
                <c:pt idx="25020">
                  <c:v>1.069</c:v>
                </c:pt>
                <c:pt idx="25021">
                  <c:v>1.321</c:v>
                </c:pt>
                <c:pt idx="25022">
                  <c:v>1.109</c:v>
                </c:pt>
                <c:pt idx="25023">
                  <c:v>1.0569999999999999</c:v>
                </c:pt>
                <c:pt idx="25024">
                  <c:v>1.1930000000000001</c:v>
                </c:pt>
                <c:pt idx="25025">
                  <c:v>1.018</c:v>
                </c:pt>
                <c:pt idx="25026">
                  <c:v>1.2709999999999999</c:v>
                </c:pt>
                <c:pt idx="25027">
                  <c:v>1.3240000000000001</c:v>
                </c:pt>
                <c:pt idx="25028">
                  <c:v>1.006</c:v>
                </c:pt>
                <c:pt idx="25029">
                  <c:v>1.2090000000000001</c:v>
                </c:pt>
                <c:pt idx="25030">
                  <c:v>1.0960000000000001</c:v>
                </c:pt>
                <c:pt idx="25031">
                  <c:v>0.99199999999999999</c:v>
                </c:pt>
                <c:pt idx="25032">
                  <c:v>1.1080000000000001</c:v>
                </c:pt>
                <c:pt idx="25033">
                  <c:v>1.097</c:v>
                </c:pt>
                <c:pt idx="25034">
                  <c:v>0.99299999999999999</c:v>
                </c:pt>
                <c:pt idx="25035">
                  <c:v>1.056</c:v>
                </c:pt>
                <c:pt idx="25036">
                  <c:v>1.014</c:v>
                </c:pt>
                <c:pt idx="25037">
                  <c:v>0.94099999999999995</c:v>
                </c:pt>
                <c:pt idx="25038">
                  <c:v>0.98599999999999999</c:v>
                </c:pt>
                <c:pt idx="25039">
                  <c:v>1.0329999999999999</c:v>
                </c:pt>
                <c:pt idx="25040">
                  <c:v>1.0489999999999999</c:v>
                </c:pt>
                <c:pt idx="25041">
                  <c:v>0.90800000000000003</c:v>
                </c:pt>
                <c:pt idx="25042">
                  <c:v>0.98799999999999999</c:v>
                </c:pt>
                <c:pt idx="25043">
                  <c:v>0.93200000000000005</c:v>
                </c:pt>
                <c:pt idx="25044">
                  <c:v>0.86299999999999999</c:v>
                </c:pt>
                <c:pt idx="25045">
                  <c:v>0.997</c:v>
                </c:pt>
                <c:pt idx="25046">
                  <c:v>0.89200000000000002</c:v>
                </c:pt>
                <c:pt idx="25047">
                  <c:v>0.89700000000000002</c:v>
                </c:pt>
                <c:pt idx="25048">
                  <c:v>1.0780000000000001</c:v>
                </c:pt>
                <c:pt idx="25049">
                  <c:v>0.82499999999999996</c:v>
                </c:pt>
                <c:pt idx="25050">
                  <c:v>1.0820000000000001</c:v>
                </c:pt>
                <c:pt idx="25051">
                  <c:v>0.97599999999999998</c:v>
                </c:pt>
                <c:pt idx="25052">
                  <c:v>0.81599999999999995</c:v>
                </c:pt>
                <c:pt idx="25053">
                  <c:v>0.93799999999999994</c:v>
                </c:pt>
                <c:pt idx="25054">
                  <c:v>1.0780000000000001</c:v>
                </c:pt>
                <c:pt idx="25055">
                  <c:v>0.88600000000000001</c:v>
                </c:pt>
                <c:pt idx="25056">
                  <c:v>0.80800000000000005</c:v>
                </c:pt>
                <c:pt idx="25057">
                  <c:v>0.94899999999999995</c:v>
                </c:pt>
                <c:pt idx="25058">
                  <c:v>0.77800000000000002</c:v>
                </c:pt>
                <c:pt idx="25059">
                  <c:v>0.86599999999999999</c:v>
                </c:pt>
                <c:pt idx="25060">
                  <c:v>0.79500000000000004</c:v>
                </c:pt>
                <c:pt idx="25061">
                  <c:v>1.026</c:v>
                </c:pt>
                <c:pt idx="25062">
                  <c:v>1.113</c:v>
                </c:pt>
                <c:pt idx="25063">
                  <c:v>1.0960000000000001</c:v>
                </c:pt>
                <c:pt idx="25064">
                  <c:v>1.1200000000000001</c:v>
                </c:pt>
                <c:pt idx="25065">
                  <c:v>1.0309999999999999</c:v>
                </c:pt>
                <c:pt idx="25066">
                  <c:v>1.143</c:v>
                </c:pt>
                <c:pt idx="25067">
                  <c:v>1.121</c:v>
                </c:pt>
                <c:pt idx="25068">
                  <c:v>1.157</c:v>
                </c:pt>
                <c:pt idx="25069">
                  <c:v>1.401</c:v>
                </c:pt>
                <c:pt idx="25070">
                  <c:v>1.3</c:v>
                </c:pt>
                <c:pt idx="25071">
                  <c:v>1.673</c:v>
                </c:pt>
                <c:pt idx="25072">
                  <c:v>1.41</c:v>
                </c:pt>
                <c:pt idx="25073">
                  <c:v>1.5129999999999999</c:v>
                </c:pt>
                <c:pt idx="25074">
                  <c:v>1.5089999999999999</c:v>
                </c:pt>
                <c:pt idx="25075">
                  <c:v>1.651</c:v>
                </c:pt>
                <c:pt idx="25076">
                  <c:v>1.476</c:v>
                </c:pt>
                <c:pt idx="25077">
                  <c:v>1.5069999999999999</c:v>
                </c:pt>
                <c:pt idx="25078">
                  <c:v>1.595</c:v>
                </c:pt>
                <c:pt idx="25079">
                  <c:v>1.476</c:v>
                </c:pt>
                <c:pt idx="25080">
                  <c:v>1.468</c:v>
                </c:pt>
                <c:pt idx="25081">
                  <c:v>1.502</c:v>
                </c:pt>
                <c:pt idx="25082">
                  <c:v>1.5329999999999999</c:v>
                </c:pt>
                <c:pt idx="25083">
                  <c:v>1.4850000000000001</c:v>
                </c:pt>
                <c:pt idx="25084">
                  <c:v>1.6240000000000001</c:v>
                </c:pt>
                <c:pt idx="25085">
                  <c:v>1.4490000000000001</c:v>
                </c:pt>
                <c:pt idx="25086">
                  <c:v>1.593</c:v>
                </c:pt>
                <c:pt idx="25087">
                  <c:v>1.571</c:v>
                </c:pt>
                <c:pt idx="25088">
                  <c:v>1.4850000000000001</c:v>
                </c:pt>
                <c:pt idx="25089">
                  <c:v>1.4630000000000001</c:v>
                </c:pt>
                <c:pt idx="25090">
                  <c:v>1.5820000000000001</c:v>
                </c:pt>
                <c:pt idx="25091">
                  <c:v>1.631</c:v>
                </c:pt>
                <c:pt idx="25092">
                  <c:v>1.585</c:v>
                </c:pt>
                <c:pt idx="25093">
                  <c:v>1.59</c:v>
                </c:pt>
                <c:pt idx="25094">
                  <c:v>1.401</c:v>
                </c:pt>
                <c:pt idx="25095">
                  <c:v>1.6040000000000001</c:v>
                </c:pt>
                <c:pt idx="25096">
                  <c:v>1.48</c:v>
                </c:pt>
                <c:pt idx="25097">
                  <c:v>1.5660000000000001</c:v>
                </c:pt>
                <c:pt idx="25098">
                  <c:v>1.4039999999999999</c:v>
                </c:pt>
                <c:pt idx="25099">
                  <c:v>1.464</c:v>
                </c:pt>
                <c:pt idx="25100">
                  <c:v>1.4750000000000001</c:v>
                </c:pt>
                <c:pt idx="25101">
                  <c:v>1.556</c:v>
                </c:pt>
                <c:pt idx="25102">
                  <c:v>1.395</c:v>
                </c:pt>
                <c:pt idx="25103">
                  <c:v>1.5249999999999999</c:v>
                </c:pt>
                <c:pt idx="25104">
                  <c:v>1.4810000000000001</c:v>
                </c:pt>
                <c:pt idx="25105">
                  <c:v>1.4390000000000001</c:v>
                </c:pt>
                <c:pt idx="25106">
                  <c:v>1.29</c:v>
                </c:pt>
                <c:pt idx="25107">
                  <c:v>1.3380000000000001</c:v>
                </c:pt>
                <c:pt idx="25108">
                  <c:v>1.5129999999999999</c:v>
                </c:pt>
                <c:pt idx="25109">
                  <c:v>1.4670000000000001</c:v>
                </c:pt>
                <c:pt idx="25110">
                  <c:v>1.4690000000000001</c:v>
                </c:pt>
                <c:pt idx="25111">
                  <c:v>1.3280000000000001</c:v>
                </c:pt>
                <c:pt idx="25112">
                  <c:v>1.4159999999999999</c:v>
                </c:pt>
                <c:pt idx="25113">
                  <c:v>1.3640000000000001</c:v>
                </c:pt>
                <c:pt idx="25114">
                  <c:v>1.4430000000000001</c:v>
                </c:pt>
                <c:pt idx="25115">
                  <c:v>1.39</c:v>
                </c:pt>
                <c:pt idx="25116">
                  <c:v>1.258</c:v>
                </c:pt>
                <c:pt idx="25117">
                  <c:v>1.389</c:v>
                </c:pt>
                <c:pt idx="25118">
                  <c:v>1.319</c:v>
                </c:pt>
                <c:pt idx="25119">
                  <c:v>1.3380000000000001</c:v>
                </c:pt>
                <c:pt idx="25120">
                  <c:v>1.375</c:v>
                </c:pt>
                <c:pt idx="25121">
                  <c:v>1.415</c:v>
                </c:pt>
                <c:pt idx="25122">
                  <c:v>1.367</c:v>
                </c:pt>
                <c:pt idx="25123">
                  <c:v>1.351</c:v>
                </c:pt>
                <c:pt idx="25124">
                  <c:v>1.429</c:v>
                </c:pt>
                <c:pt idx="25125">
                  <c:v>1.345</c:v>
                </c:pt>
                <c:pt idx="25126">
                  <c:v>1.284</c:v>
                </c:pt>
                <c:pt idx="25127">
                  <c:v>1.2969999999999999</c:v>
                </c:pt>
                <c:pt idx="25128">
                  <c:v>1.411</c:v>
                </c:pt>
                <c:pt idx="25129">
                  <c:v>1.361</c:v>
                </c:pt>
                <c:pt idx="25130">
                  <c:v>1.325</c:v>
                </c:pt>
                <c:pt idx="25131">
                  <c:v>1.3089999999999999</c:v>
                </c:pt>
                <c:pt idx="25132">
                  <c:v>1.306</c:v>
                </c:pt>
                <c:pt idx="25133">
                  <c:v>1.246</c:v>
                </c:pt>
                <c:pt idx="25134">
                  <c:v>1.3879999999999999</c:v>
                </c:pt>
                <c:pt idx="25135">
                  <c:v>1.3660000000000001</c:v>
                </c:pt>
                <c:pt idx="25136">
                  <c:v>1.2949999999999999</c:v>
                </c:pt>
                <c:pt idx="25137">
                  <c:v>1.27</c:v>
                </c:pt>
                <c:pt idx="25138">
                  <c:v>1.21</c:v>
                </c:pt>
                <c:pt idx="25139">
                  <c:v>1.379</c:v>
                </c:pt>
                <c:pt idx="25140">
                  <c:v>1.131</c:v>
                </c:pt>
                <c:pt idx="25141">
                  <c:v>1.335</c:v>
                </c:pt>
                <c:pt idx="25142">
                  <c:v>1.1040000000000001</c:v>
                </c:pt>
                <c:pt idx="25143">
                  <c:v>1.113</c:v>
                </c:pt>
                <c:pt idx="25144">
                  <c:v>1.302</c:v>
                </c:pt>
                <c:pt idx="25145">
                  <c:v>1.157</c:v>
                </c:pt>
                <c:pt idx="25146">
                  <c:v>1.3480000000000001</c:v>
                </c:pt>
                <c:pt idx="25147">
                  <c:v>1.274</c:v>
                </c:pt>
                <c:pt idx="25148">
                  <c:v>1.2110000000000001</c:v>
                </c:pt>
                <c:pt idx="25149">
                  <c:v>1.306</c:v>
                </c:pt>
                <c:pt idx="25150">
                  <c:v>1.0669999999999999</c:v>
                </c:pt>
                <c:pt idx="25151">
                  <c:v>1.2450000000000001</c:v>
                </c:pt>
                <c:pt idx="25152">
                  <c:v>1.1919999999999999</c:v>
                </c:pt>
                <c:pt idx="25153">
                  <c:v>1.2649999999999999</c:v>
                </c:pt>
                <c:pt idx="25154">
                  <c:v>1.1970000000000001</c:v>
                </c:pt>
                <c:pt idx="25155">
                  <c:v>1.1990000000000001</c:v>
                </c:pt>
                <c:pt idx="25156">
                  <c:v>1.1359999999999999</c:v>
                </c:pt>
                <c:pt idx="25157">
                  <c:v>1.2569999999999999</c:v>
                </c:pt>
                <c:pt idx="25158">
                  <c:v>1.07</c:v>
                </c:pt>
                <c:pt idx="25159">
                  <c:v>1.252</c:v>
                </c:pt>
                <c:pt idx="25160">
                  <c:v>1.1279999999999999</c:v>
                </c:pt>
                <c:pt idx="25161">
                  <c:v>1.1839999999999999</c:v>
                </c:pt>
                <c:pt idx="25162">
                  <c:v>1.214</c:v>
                </c:pt>
                <c:pt idx="25163">
                  <c:v>1.1879999999999999</c:v>
                </c:pt>
                <c:pt idx="25164">
                  <c:v>1.1080000000000001</c:v>
                </c:pt>
                <c:pt idx="25165">
                  <c:v>1.1419999999999999</c:v>
                </c:pt>
                <c:pt idx="25166">
                  <c:v>1.097</c:v>
                </c:pt>
                <c:pt idx="25167">
                  <c:v>1.125</c:v>
                </c:pt>
                <c:pt idx="25168">
                  <c:v>1.0489999999999999</c:v>
                </c:pt>
                <c:pt idx="25169">
                  <c:v>1.0780000000000001</c:v>
                </c:pt>
                <c:pt idx="25170">
                  <c:v>1.0549999999999999</c:v>
                </c:pt>
                <c:pt idx="25171">
                  <c:v>1.0409999999999999</c:v>
                </c:pt>
                <c:pt idx="25172">
                  <c:v>1.1220000000000001</c:v>
                </c:pt>
                <c:pt idx="25173">
                  <c:v>1.0549999999999999</c:v>
                </c:pt>
                <c:pt idx="25174">
                  <c:v>1.1040000000000001</c:v>
                </c:pt>
                <c:pt idx="25175">
                  <c:v>0.99099999999999999</c:v>
                </c:pt>
                <c:pt idx="25176">
                  <c:v>1.103</c:v>
                </c:pt>
                <c:pt idx="25177">
                  <c:v>1.224</c:v>
                </c:pt>
                <c:pt idx="25178">
                  <c:v>1.1000000000000001</c:v>
                </c:pt>
                <c:pt idx="25179">
                  <c:v>1.0640000000000001</c:v>
                </c:pt>
                <c:pt idx="25180">
                  <c:v>1.08</c:v>
                </c:pt>
                <c:pt idx="25181">
                  <c:v>0.94199999999999995</c:v>
                </c:pt>
                <c:pt idx="25182">
                  <c:v>1.0569999999999999</c:v>
                </c:pt>
                <c:pt idx="25183">
                  <c:v>1.109</c:v>
                </c:pt>
                <c:pt idx="25184">
                  <c:v>1.081</c:v>
                </c:pt>
                <c:pt idx="25185">
                  <c:v>1.165</c:v>
                </c:pt>
                <c:pt idx="25186">
                  <c:v>0.92700000000000005</c:v>
                </c:pt>
                <c:pt idx="25187">
                  <c:v>0.98799999999999999</c:v>
                </c:pt>
                <c:pt idx="25188">
                  <c:v>1.04</c:v>
                </c:pt>
                <c:pt idx="25189">
                  <c:v>1.1160000000000001</c:v>
                </c:pt>
                <c:pt idx="25190">
                  <c:v>1.1499999999999999</c:v>
                </c:pt>
                <c:pt idx="25191">
                  <c:v>1.052</c:v>
                </c:pt>
                <c:pt idx="25192">
                  <c:v>1.0489999999999999</c:v>
                </c:pt>
                <c:pt idx="25193">
                  <c:v>1.07</c:v>
                </c:pt>
                <c:pt idx="25194">
                  <c:v>1.0640000000000001</c:v>
                </c:pt>
                <c:pt idx="25195">
                  <c:v>1.0760000000000001</c:v>
                </c:pt>
                <c:pt idx="25196">
                  <c:v>1.1779999999999999</c:v>
                </c:pt>
                <c:pt idx="25197">
                  <c:v>1.0620000000000001</c:v>
                </c:pt>
                <c:pt idx="25198">
                  <c:v>1.133</c:v>
                </c:pt>
                <c:pt idx="25199">
                  <c:v>0.93400000000000005</c:v>
                </c:pt>
                <c:pt idx="25200">
                  <c:v>0.92500000000000004</c:v>
                </c:pt>
                <c:pt idx="25201">
                  <c:v>1.129</c:v>
                </c:pt>
                <c:pt idx="25202">
                  <c:v>0.95</c:v>
                </c:pt>
                <c:pt idx="25203">
                  <c:v>1.083</c:v>
                </c:pt>
                <c:pt idx="25204">
                  <c:v>0.95099999999999996</c:v>
                </c:pt>
                <c:pt idx="25205">
                  <c:v>1.008</c:v>
                </c:pt>
                <c:pt idx="25206">
                  <c:v>1.0149999999999999</c:v>
                </c:pt>
                <c:pt idx="25207">
                  <c:v>1.0649999999999999</c:v>
                </c:pt>
                <c:pt idx="25208">
                  <c:v>0.92300000000000004</c:v>
                </c:pt>
                <c:pt idx="25209">
                  <c:v>1.0449999999999999</c:v>
                </c:pt>
                <c:pt idx="25210">
                  <c:v>1.1060000000000001</c:v>
                </c:pt>
                <c:pt idx="25211">
                  <c:v>1.095</c:v>
                </c:pt>
                <c:pt idx="25212">
                  <c:v>0.95199999999999996</c:v>
                </c:pt>
                <c:pt idx="25213">
                  <c:v>1.0620000000000001</c:v>
                </c:pt>
                <c:pt idx="25214">
                  <c:v>1.0820000000000001</c:v>
                </c:pt>
                <c:pt idx="25215">
                  <c:v>1.0189999999999999</c:v>
                </c:pt>
                <c:pt idx="25216">
                  <c:v>1.087</c:v>
                </c:pt>
                <c:pt idx="25217">
                  <c:v>1.0389999999999999</c:v>
                </c:pt>
                <c:pt idx="25218">
                  <c:v>1.1379999999999999</c:v>
                </c:pt>
                <c:pt idx="25219">
                  <c:v>1.0249999999999999</c:v>
                </c:pt>
                <c:pt idx="25220">
                  <c:v>1.0209999999999999</c:v>
                </c:pt>
                <c:pt idx="25221">
                  <c:v>1.0389999999999999</c:v>
                </c:pt>
                <c:pt idx="25222">
                  <c:v>1.0309999999999999</c:v>
                </c:pt>
                <c:pt idx="25223">
                  <c:v>1.091</c:v>
                </c:pt>
                <c:pt idx="25224">
                  <c:v>1.008</c:v>
                </c:pt>
                <c:pt idx="25225">
                  <c:v>1.0409999999999999</c:v>
                </c:pt>
                <c:pt idx="25226">
                  <c:v>1.038</c:v>
                </c:pt>
                <c:pt idx="25227">
                  <c:v>1.077</c:v>
                </c:pt>
                <c:pt idx="25228">
                  <c:v>1.0309999999999999</c:v>
                </c:pt>
                <c:pt idx="25229">
                  <c:v>1.0329999999999999</c:v>
                </c:pt>
                <c:pt idx="25230">
                  <c:v>1.022</c:v>
                </c:pt>
                <c:pt idx="25231">
                  <c:v>0.97599999999999998</c:v>
                </c:pt>
                <c:pt idx="25232">
                  <c:v>1.089</c:v>
                </c:pt>
                <c:pt idx="25233">
                  <c:v>1.079</c:v>
                </c:pt>
                <c:pt idx="25234">
                  <c:v>1.026</c:v>
                </c:pt>
                <c:pt idx="25235">
                  <c:v>0.93600000000000005</c:v>
                </c:pt>
                <c:pt idx="25236">
                  <c:v>0.96399999999999997</c:v>
                </c:pt>
                <c:pt idx="25237">
                  <c:v>1.0229999999999999</c:v>
                </c:pt>
                <c:pt idx="25238">
                  <c:v>0.86599999999999999</c:v>
                </c:pt>
                <c:pt idx="25239">
                  <c:v>1.0149999999999999</c:v>
                </c:pt>
                <c:pt idx="25240">
                  <c:v>0.80100000000000005</c:v>
                </c:pt>
                <c:pt idx="25241">
                  <c:v>0.93899999999999995</c:v>
                </c:pt>
                <c:pt idx="25242">
                  <c:v>0.90300000000000002</c:v>
                </c:pt>
                <c:pt idx="25243">
                  <c:v>1.0189999999999999</c:v>
                </c:pt>
                <c:pt idx="25244">
                  <c:v>0.88</c:v>
                </c:pt>
                <c:pt idx="25245">
                  <c:v>1.036</c:v>
                </c:pt>
                <c:pt idx="25246">
                  <c:v>0.873</c:v>
                </c:pt>
                <c:pt idx="25247">
                  <c:v>0.91400000000000003</c:v>
                </c:pt>
                <c:pt idx="25248">
                  <c:v>0.96199999999999997</c:v>
                </c:pt>
                <c:pt idx="25249">
                  <c:v>0.91400000000000003</c:v>
                </c:pt>
                <c:pt idx="25250">
                  <c:v>1.0289999999999999</c:v>
                </c:pt>
                <c:pt idx="25251">
                  <c:v>0.89800000000000002</c:v>
                </c:pt>
                <c:pt idx="25252">
                  <c:v>1.014</c:v>
                </c:pt>
                <c:pt idx="25253">
                  <c:v>0.90500000000000003</c:v>
                </c:pt>
                <c:pt idx="25254">
                  <c:v>0.88900000000000001</c:v>
                </c:pt>
                <c:pt idx="25255">
                  <c:v>1.0209999999999999</c:v>
                </c:pt>
                <c:pt idx="25256">
                  <c:v>1.032</c:v>
                </c:pt>
                <c:pt idx="25257">
                  <c:v>0.95199999999999996</c:v>
                </c:pt>
                <c:pt idx="25258">
                  <c:v>0.95799999999999996</c:v>
                </c:pt>
                <c:pt idx="25259">
                  <c:v>0.86599999999999999</c:v>
                </c:pt>
                <c:pt idx="25260">
                  <c:v>0.86299999999999999</c:v>
                </c:pt>
                <c:pt idx="25261">
                  <c:v>0.96299999999999997</c:v>
                </c:pt>
                <c:pt idx="25262">
                  <c:v>0.89900000000000002</c:v>
                </c:pt>
                <c:pt idx="25263">
                  <c:v>0.98699999999999999</c:v>
                </c:pt>
                <c:pt idx="25264">
                  <c:v>0.86899999999999999</c:v>
                </c:pt>
                <c:pt idx="25265">
                  <c:v>0.83799999999999997</c:v>
                </c:pt>
                <c:pt idx="25266">
                  <c:v>0.86</c:v>
                </c:pt>
                <c:pt idx="25267">
                  <c:v>0.98299999999999998</c:v>
                </c:pt>
                <c:pt idx="25268">
                  <c:v>0.95499999999999996</c:v>
                </c:pt>
                <c:pt idx="25269">
                  <c:v>0.84899999999999998</c:v>
                </c:pt>
                <c:pt idx="25270">
                  <c:v>0.93300000000000005</c:v>
                </c:pt>
                <c:pt idx="25271">
                  <c:v>0.84199999999999997</c:v>
                </c:pt>
                <c:pt idx="25272">
                  <c:v>0.88800000000000001</c:v>
                </c:pt>
                <c:pt idx="25273">
                  <c:v>0.92200000000000004</c:v>
                </c:pt>
                <c:pt idx="25274">
                  <c:v>0.85</c:v>
                </c:pt>
                <c:pt idx="25275">
                  <c:v>1.014</c:v>
                </c:pt>
                <c:pt idx="25276">
                  <c:v>0.85399999999999998</c:v>
                </c:pt>
                <c:pt idx="25277">
                  <c:v>0.85</c:v>
                </c:pt>
                <c:pt idx="25278">
                  <c:v>0.92</c:v>
                </c:pt>
                <c:pt idx="25279">
                  <c:v>0.91900000000000004</c:v>
                </c:pt>
                <c:pt idx="25280">
                  <c:v>0.89600000000000002</c:v>
                </c:pt>
                <c:pt idx="25281">
                  <c:v>0.82099999999999995</c:v>
                </c:pt>
                <c:pt idx="25282">
                  <c:v>0.84</c:v>
                </c:pt>
                <c:pt idx="25283">
                  <c:v>0.77200000000000002</c:v>
                </c:pt>
                <c:pt idx="25284">
                  <c:v>0.89600000000000002</c:v>
                </c:pt>
                <c:pt idx="25285">
                  <c:v>0.96799999999999997</c:v>
                </c:pt>
                <c:pt idx="25286">
                  <c:v>0.79200000000000004</c:v>
                </c:pt>
                <c:pt idx="25287">
                  <c:v>0.79200000000000004</c:v>
                </c:pt>
                <c:pt idx="25288">
                  <c:v>0.876</c:v>
                </c:pt>
                <c:pt idx="25289">
                  <c:v>0.84899999999999998</c:v>
                </c:pt>
                <c:pt idx="25290">
                  <c:v>0.79900000000000004</c:v>
                </c:pt>
                <c:pt idx="25291">
                  <c:v>0.84099999999999997</c:v>
                </c:pt>
                <c:pt idx="25292">
                  <c:v>0.85799999999999998</c:v>
                </c:pt>
                <c:pt idx="25293">
                  <c:v>0.79500000000000004</c:v>
                </c:pt>
                <c:pt idx="25294">
                  <c:v>0.85</c:v>
                </c:pt>
                <c:pt idx="25295">
                  <c:v>0.872</c:v>
                </c:pt>
                <c:pt idx="25296">
                  <c:v>0.75800000000000001</c:v>
                </c:pt>
                <c:pt idx="25297">
                  <c:v>0.80400000000000005</c:v>
                </c:pt>
                <c:pt idx="25298">
                  <c:v>0.83299999999999996</c:v>
                </c:pt>
                <c:pt idx="25299">
                  <c:v>0.75900000000000001</c:v>
                </c:pt>
                <c:pt idx="25300">
                  <c:v>0.76100000000000001</c:v>
                </c:pt>
                <c:pt idx="25301">
                  <c:v>0.57099999999999995</c:v>
                </c:pt>
                <c:pt idx="25302">
                  <c:v>0.83299999999999996</c:v>
                </c:pt>
                <c:pt idx="25303">
                  <c:v>0.89200000000000002</c:v>
                </c:pt>
                <c:pt idx="25304">
                  <c:v>0.85099999999999998</c:v>
                </c:pt>
                <c:pt idx="25305">
                  <c:v>0.80600000000000005</c:v>
                </c:pt>
                <c:pt idx="25306">
                  <c:v>0.72399999999999998</c:v>
                </c:pt>
                <c:pt idx="25307">
                  <c:v>0.81100000000000005</c:v>
                </c:pt>
                <c:pt idx="25308">
                  <c:v>0.75700000000000001</c:v>
                </c:pt>
                <c:pt idx="25309">
                  <c:v>0.67800000000000005</c:v>
                </c:pt>
                <c:pt idx="25310">
                  <c:v>0.65300000000000002</c:v>
                </c:pt>
                <c:pt idx="25311">
                  <c:v>0.751</c:v>
                </c:pt>
                <c:pt idx="25312">
                  <c:v>0.79100000000000004</c:v>
                </c:pt>
                <c:pt idx="25313">
                  <c:v>0.623</c:v>
                </c:pt>
                <c:pt idx="25314">
                  <c:v>0.79700000000000004</c:v>
                </c:pt>
                <c:pt idx="25315">
                  <c:v>0.83199999999999996</c:v>
                </c:pt>
                <c:pt idx="25316">
                  <c:v>0.80400000000000005</c:v>
                </c:pt>
                <c:pt idx="25317">
                  <c:v>0.80600000000000005</c:v>
                </c:pt>
                <c:pt idx="25318">
                  <c:v>0.82299999999999995</c:v>
                </c:pt>
                <c:pt idx="25319">
                  <c:v>0.80100000000000005</c:v>
                </c:pt>
                <c:pt idx="25320">
                  <c:v>0.79100000000000004</c:v>
                </c:pt>
                <c:pt idx="25321">
                  <c:v>0.79900000000000004</c:v>
                </c:pt>
                <c:pt idx="25322">
                  <c:v>0.77400000000000002</c:v>
                </c:pt>
                <c:pt idx="25323">
                  <c:v>0.80600000000000005</c:v>
                </c:pt>
                <c:pt idx="25324">
                  <c:v>0.70099999999999996</c:v>
                </c:pt>
                <c:pt idx="25325">
                  <c:v>0.60599999999999998</c:v>
                </c:pt>
                <c:pt idx="25326">
                  <c:v>0.78300000000000003</c:v>
                </c:pt>
                <c:pt idx="25327">
                  <c:v>0.70299999999999996</c:v>
                </c:pt>
                <c:pt idx="25328">
                  <c:v>0.80400000000000005</c:v>
                </c:pt>
                <c:pt idx="25329">
                  <c:v>0.77700000000000002</c:v>
                </c:pt>
                <c:pt idx="25330">
                  <c:v>0.72799999999999998</c:v>
                </c:pt>
                <c:pt idx="25331">
                  <c:v>0.68100000000000005</c:v>
                </c:pt>
                <c:pt idx="25332">
                  <c:v>0.60399999999999998</c:v>
                </c:pt>
                <c:pt idx="25333">
                  <c:v>0.46300000000000002</c:v>
                </c:pt>
                <c:pt idx="25334">
                  <c:v>7.4999999999999997E-2</c:v>
                </c:pt>
                <c:pt idx="25335">
                  <c:v>7.5999999999999998E-2</c:v>
                </c:pt>
                <c:pt idx="25336">
                  <c:v>7.5999999999999998E-2</c:v>
                </c:pt>
                <c:pt idx="25337">
                  <c:v>7.3999999999999996E-2</c:v>
                </c:pt>
                <c:pt idx="25338">
                  <c:v>7.4999999999999997E-2</c:v>
                </c:pt>
                <c:pt idx="25339">
                  <c:v>7.6999999999999999E-2</c:v>
                </c:pt>
                <c:pt idx="25340">
                  <c:v>0.121</c:v>
                </c:pt>
                <c:pt idx="25341">
                  <c:v>0.11700000000000001</c:v>
                </c:pt>
                <c:pt idx="25342">
                  <c:v>0.122</c:v>
                </c:pt>
                <c:pt idx="25343">
                  <c:v>0.123</c:v>
                </c:pt>
                <c:pt idx="25344">
                  <c:v>0.121</c:v>
                </c:pt>
                <c:pt idx="25345">
                  <c:v>0.124</c:v>
                </c:pt>
                <c:pt idx="25346">
                  <c:v>0.124</c:v>
                </c:pt>
                <c:pt idx="25347">
                  <c:v>0.121</c:v>
                </c:pt>
                <c:pt idx="25348">
                  <c:v>0.123</c:v>
                </c:pt>
                <c:pt idx="25349">
                  <c:v>0.123</c:v>
                </c:pt>
                <c:pt idx="25350">
                  <c:v>0.125</c:v>
                </c:pt>
                <c:pt idx="25351">
                  <c:v>0.121</c:v>
                </c:pt>
                <c:pt idx="25352">
                  <c:v>0.124</c:v>
                </c:pt>
                <c:pt idx="25353">
                  <c:v>0.125</c:v>
                </c:pt>
                <c:pt idx="25354">
                  <c:v>0.122</c:v>
                </c:pt>
                <c:pt idx="25355">
                  <c:v>0.122</c:v>
                </c:pt>
                <c:pt idx="25356">
                  <c:v>0.121</c:v>
                </c:pt>
                <c:pt idx="25357">
                  <c:v>0.126</c:v>
                </c:pt>
                <c:pt idx="25358">
                  <c:v>0.122</c:v>
                </c:pt>
                <c:pt idx="25359">
                  <c:v>0.125</c:v>
                </c:pt>
                <c:pt idx="25360">
                  <c:v>0.121</c:v>
                </c:pt>
                <c:pt idx="25361">
                  <c:v>0.13</c:v>
                </c:pt>
                <c:pt idx="25362">
                  <c:v>0.12</c:v>
                </c:pt>
                <c:pt idx="25363">
                  <c:v>0.126</c:v>
                </c:pt>
                <c:pt idx="25364">
                  <c:v>0.123</c:v>
                </c:pt>
                <c:pt idx="25365">
                  <c:v>0.123</c:v>
                </c:pt>
                <c:pt idx="25366">
                  <c:v>0.13</c:v>
                </c:pt>
                <c:pt idx="25367">
                  <c:v>0.127</c:v>
                </c:pt>
                <c:pt idx="25368">
                  <c:v>0.12</c:v>
                </c:pt>
                <c:pt idx="25369">
                  <c:v>0.124</c:v>
                </c:pt>
                <c:pt idx="25370">
                  <c:v>0.128</c:v>
                </c:pt>
                <c:pt idx="25371">
                  <c:v>0.127</c:v>
                </c:pt>
                <c:pt idx="25372">
                  <c:v>0.11899999999999999</c:v>
                </c:pt>
                <c:pt idx="25373">
                  <c:v>0.127</c:v>
                </c:pt>
                <c:pt idx="25374">
                  <c:v>0.125</c:v>
                </c:pt>
                <c:pt idx="25375">
                  <c:v>0.123</c:v>
                </c:pt>
                <c:pt idx="25376">
                  <c:v>0.123</c:v>
                </c:pt>
                <c:pt idx="25377">
                  <c:v>0.125</c:v>
                </c:pt>
                <c:pt idx="25378">
                  <c:v>0.123</c:v>
                </c:pt>
                <c:pt idx="25379">
                  <c:v>0.125</c:v>
                </c:pt>
                <c:pt idx="25380">
                  <c:v>0.128</c:v>
                </c:pt>
                <c:pt idx="25381">
                  <c:v>0.125</c:v>
                </c:pt>
                <c:pt idx="25382">
                  <c:v>0.123</c:v>
                </c:pt>
                <c:pt idx="25383">
                  <c:v>0.126</c:v>
                </c:pt>
                <c:pt idx="25384">
                  <c:v>0.11799999999999999</c:v>
                </c:pt>
                <c:pt idx="25385">
                  <c:v>0.121</c:v>
                </c:pt>
                <c:pt idx="25386">
                  <c:v>0.121</c:v>
                </c:pt>
                <c:pt idx="25387">
                  <c:v>0.121</c:v>
                </c:pt>
                <c:pt idx="25388">
                  <c:v>0.122</c:v>
                </c:pt>
                <c:pt idx="25389">
                  <c:v>0.122</c:v>
                </c:pt>
                <c:pt idx="25390">
                  <c:v>0.11899999999999999</c:v>
                </c:pt>
                <c:pt idx="25391">
                  <c:v>0.126</c:v>
                </c:pt>
                <c:pt idx="25392">
                  <c:v>0.123</c:v>
                </c:pt>
                <c:pt idx="25393">
                  <c:v>0.126</c:v>
                </c:pt>
                <c:pt idx="25394">
                  <c:v>0.123</c:v>
                </c:pt>
                <c:pt idx="25395">
                  <c:v>0.13</c:v>
                </c:pt>
                <c:pt idx="25396">
                  <c:v>0.125</c:v>
                </c:pt>
                <c:pt idx="25397">
                  <c:v>0.124</c:v>
                </c:pt>
                <c:pt idx="25398">
                  <c:v>0.12</c:v>
                </c:pt>
                <c:pt idx="25399">
                  <c:v>0.124</c:v>
                </c:pt>
                <c:pt idx="25400">
                  <c:v>0.122</c:v>
                </c:pt>
                <c:pt idx="25401">
                  <c:v>0.121</c:v>
                </c:pt>
                <c:pt idx="25402">
                  <c:v>0.121</c:v>
                </c:pt>
                <c:pt idx="25403">
                  <c:v>0.123</c:v>
                </c:pt>
                <c:pt idx="25404">
                  <c:v>0.121</c:v>
                </c:pt>
                <c:pt idx="25405">
                  <c:v>0.11600000000000001</c:v>
                </c:pt>
                <c:pt idx="25406">
                  <c:v>0.127</c:v>
                </c:pt>
                <c:pt idx="25407">
                  <c:v>0.125</c:v>
                </c:pt>
                <c:pt idx="25408">
                  <c:v>0.125</c:v>
                </c:pt>
                <c:pt idx="25409">
                  <c:v>0.122</c:v>
                </c:pt>
                <c:pt idx="25410">
                  <c:v>0.122</c:v>
                </c:pt>
                <c:pt idx="25411">
                  <c:v>0.122</c:v>
                </c:pt>
                <c:pt idx="25412">
                  <c:v>0.128</c:v>
                </c:pt>
                <c:pt idx="25413">
                  <c:v>0.128</c:v>
                </c:pt>
                <c:pt idx="25414">
                  <c:v>0.124</c:v>
                </c:pt>
                <c:pt idx="25415">
                  <c:v>0.122</c:v>
                </c:pt>
                <c:pt idx="25416">
                  <c:v>0.122</c:v>
                </c:pt>
                <c:pt idx="25417">
                  <c:v>0.11600000000000001</c:v>
                </c:pt>
                <c:pt idx="25418">
                  <c:v>0.11899999999999999</c:v>
                </c:pt>
                <c:pt idx="25419">
                  <c:v>0.124</c:v>
                </c:pt>
                <c:pt idx="25420">
                  <c:v>0.11700000000000001</c:v>
                </c:pt>
                <c:pt idx="25421">
                  <c:v>0.122</c:v>
                </c:pt>
                <c:pt idx="25422">
                  <c:v>0.12</c:v>
                </c:pt>
                <c:pt idx="25423">
                  <c:v>0.11600000000000001</c:v>
                </c:pt>
                <c:pt idx="25424">
                  <c:v>0.11700000000000001</c:v>
                </c:pt>
                <c:pt idx="25425">
                  <c:v>0.12</c:v>
                </c:pt>
                <c:pt idx="25426">
                  <c:v>0.11799999999999999</c:v>
                </c:pt>
                <c:pt idx="25427">
                  <c:v>0.115</c:v>
                </c:pt>
                <c:pt idx="25428">
                  <c:v>0.114</c:v>
                </c:pt>
                <c:pt idx="25429">
                  <c:v>0.113</c:v>
                </c:pt>
                <c:pt idx="25430">
                  <c:v>0.121</c:v>
                </c:pt>
                <c:pt idx="25431">
                  <c:v>0.11899999999999999</c:v>
                </c:pt>
                <c:pt idx="25432">
                  <c:v>0.11799999999999999</c:v>
                </c:pt>
                <c:pt idx="25433">
                  <c:v>0.11899999999999999</c:v>
                </c:pt>
                <c:pt idx="25434">
                  <c:v>0.11799999999999999</c:v>
                </c:pt>
                <c:pt idx="25435">
                  <c:v>0.12</c:v>
                </c:pt>
                <c:pt idx="25436">
                  <c:v>0.11700000000000001</c:v>
                </c:pt>
                <c:pt idx="25437">
                  <c:v>0.11600000000000001</c:v>
                </c:pt>
                <c:pt idx="25438">
                  <c:v>0.11600000000000001</c:v>
                </c:pt>
                <c:pt idx="25439">
                  <c:v>0.115</c:v>
                </c:pt>
                <c:pt idx="25440">
                  <c:v>0.11700000000000001</c:v>
                </c:pt>
                <c:pt idx="25441">
                  <c:v>0.11700000000000001</c:v>
                </c:pt>
                <c:pt idx="25442">
                  <c:v>0.114</c:v>
                </c:pt>
                <c:pt idx="25443">
                  <c:v>0.11700000000000001</c:v>
                </c:pt>
                <c:pt idx="25444">
                  <c:v>0.107</c:v>
                </c:pt>
                <c:pt idx="25445">
                  <c:v>0.115</c:v>
                </c:pt>
                <c:pt idx="25446">
                  <c:v>0.113</c:v>
                </c:pt>
                <c:pt idx="25447">
                  <c:v>0.115</c:v>
                </c:pt>
                <c:pt idx="25448">
                  <c:v>0.115</c:v>
                </c:pt>
                <c:pt idx="25449">
                  <c:v>0.114</c:v>
                </c:pt>
                <c:pt idx="25450">
                  <c:v>0.111</c:v>
                </c:pt>
                <c:pt idx="25451">
                  <c:v>0.104</c:v>
                </c:pt>
                <c:pt idx="25452">
                  <c:v>0.109</c:v>
                </c:pt>
                <c:pt idx="25453">
                  <c:v>0.115</c:v>
                </c:pt>
                <c:pt idx="25454">
                  <c:v>0.11</c:v>
                </c:pt>
                <c:pt idx="25455">
                  <c:v>0.10199999999999999</c:v>
                </c:pt>
                <c:pt idx="25456">
                  <c:v>0.108</c:v>
                </c:pt>
                <c:pt idx="25457">
                  <c:v>0.108</c:v>
                </c:pt>
                <c:pt idx="25458">
                  <c:v>0.109</c:v>
                </c:pt>
                <c:pt idx="25459">
                  <c:v>0.113</c:v>
                </c:pt>
                <c:pt idx="25460">
                  <c:v>0.11</c:v>
                </c:pt>
                <c:pt idx="25461">
                  <c:v>0.10199999999999999</c:v>
                </c:pt>
                <c:pt idx="25462">
                  <c:v>0.107</c:v>
                </c:pt>
                <c:pt idx="25463">
                  <c:v>9.5000000000000001E-2</c:v>
                </c:pt>
                <c:pt idx="25464">
                  <c:v>0.111</c:v>
                </c:pt>
                <c:pt idx="25465">
                  <c:v>0.107</c:v>
                </c:pt>
                <c:pt idx="25466">
                  <c:v>0.10299999999999999</c:v>
                </c:pt>
                <c:pt idx="25467">
                  <c:v>0.108</c:v>
                </c:pt>
                <c:pt idx="25468">
                  <c:v>0.113</c:v>
                </c:pt>
                <c:pt idx="25469">
                  <c:v>0.115</c:v>
                </c:pt>
                <c:pt idx="25470">
                  <c:v>0.115</c:v>
                </c:pt>
                <c:pt idx="25471">
                  <c:v>0.113</c:v>
                </c:pt>
                <c:pt idx="25472">
                  <c:v>0.115</c:v>
                </c:pt>
                <c:pt idx="25473">
                  <c:v>0.108</c:v>
                </c:pt>
                <c:pt idx="25474">
                  <c:v>0.11</c:v>
                </c:pt>
                <c:pt idx="25475">
                  <c:v>0.113</c:v>
                </c:pt>
                <c:pt idx="25476">
                  <c:v>0.109</c:v>
                </c:pt>
                <c:pt idx="25477">
                  <c:v>0.113</c:v>
                </c:pt>
                <c:pt idx="25478">
                  <c:v>0.105</c:v>
                </c:pt>
                <c:pt idx="25479">
                  <c:v>0.112</c:v>
                </c:pt>
                <c:pt idx="25480">
                  <c:v>0.111</c:v>
                </c:pt>
                <c:pt idx="25481">
                  <c:v>0.11</c:v>
                </c:pt>
                <c:pt idx="25482">
                  <c:v>0.115</c:v>
                </c:pt>
                <c:pt idx="25483">
                  <c:v>0.113</c:v>
                </c:pt>
                <c:pt idx="25484">
                  <c:v>0.111</c:v>
                </c:pt>
                <c:pt idx="25485">
                  <c:v>0.113</c:v>
                </c:pt>
                <c:pt idx="25486">
                  <c:v>0.114</c:v>
                </c:pt>
                <c:pt idx="25487">
                  <c:v>0.11899999999999999</c:v>
                </c:pt>
                <c:pt idx="25488">
                  <c:v>0.113</c:v>
                </c:pt>
                <c:pt idx="25489">
                  <c:v>0.11600000000000001</c:v>
                </c:pt>
                <c:pt idx="25490">
                  <c:v>0.11</c:v>
                </c:pt>
                <c:pt idx="25491">
                  <c:v>0.109</c:v>
                </c:pt>
                <c:pt idx="25492">
                  <c:v>0.11600000000000001</c:v>
                </c:pt>
                <c:pt idx="25493">
                  <c:v>0.114</c:v>
                </c:pt>
                <c:pt idx="25494">
                  <c:v>0.107</c:v>
                </c:pt>
                <c:pt idx="25495">
                  <c:v>0.113</c:v>
                </c:pt>
                <c:pt idx="25496">
                  <c:v>0.115</c:v>
                </c:pt>
                <c:pt idx="25497">
                  <c:v>0.109</c:v>
                </c:pt>
                <c:pt idx="25498">
                  <c:v>0.113</c:v>
                </c:pt>
                <c:pt idx="25499">
                  <c:v>0.106</c:v>
                </c:pt>
                <c:pt idx="25500">
                  <c:v>0.10199999999999999</c:v>
                </c:pt>
                <c:pt idx="25501">
                  <c:v>0.112</c:v>
                </c:pt>
                <c:pt idx="25502">
                  <c:v>0.107</c:v>
                </c:pt>
                <c:pt idx="25503">
                  <c:v>0.112</c:v>
                </c:pt>
                <c:pt idx="25504">
                  <c:v>0.113</c:v>
                </c:pt>
                <c:pt idx="25505">
                  <c:v>0.11700000000000001</c:v>
                </c:pt>
                <c:pt idx="25506">
                  <c:v>0.11700000000000001</c:v>
                </c:pt>
                <c:pt idx="25507">
                  <c:v>0.114</c:v>
                </c:pt>
                <c:pt idx="25508">
                  <c:v>0.11799999999999999</c:v>
                </c:pt>
                <c:pt idx="25509">
                  <c:v>0.11600000000000001</c:v>
                </c:pt>
                <c:pt idx="25510">
                  <c:v>0.111</c:v>
                </c:pt>
                <c:pt idx="25511">
                  <c:v>0.11700000000000001</c:v>
                </c:pt>
                <c:pt idx="25512">
                  <c:v>0.113</c:v>
                </c:pt>
                <c:pt idx="25513">
                  <c:v>0.112</c:v>
                </c:pt>
                <c:pt idx="25514">
                  <c:v>0.112</c:v>
                </c:pt>
                <c:pt idx="25515">
                  <c:v>0.121</c:v>
                </c:pt>
                <c:pt idx="25516">
                  <c:v>0.10100000000000001</c:v>
                </c:pt>
                <c:pt idx="25517">
                  <c:v>0.111</c:v>
                </c:pt>
                <c:pt idx="25518">
                  <c:v>0.11700000000000001</c:v>
                </c:pt>
                <c:pt idx="25519">
                  <c:v>0.114</c:v>
                </c:pt>
                <c:pt idx="25520">
                  <c:v>0.107</c:v>
                </c:pt>
                <c:pt idx="25521">
                  <c:v>0.111</c:v>
                </c:pt>
                <c:pt idx="25522">
                  <c:v>0.114</c:v>
                </c:pt>
                <c:pt idx="25523">
                  <c:v>0.11</c:v>
                </c:pt>
                <c:pt idx="25524">
                  <c:v>0.114</c:v>
                </c:pt>
                <c:pt idx="25525">
                  <c:v>0.112</c:v>
                </c:pt>
                <c:pt idx="25526">
                  <c:v>0.108</c:v>
                </c:pt>
                <c:pt idx="25527">
                  <c:v>0.114</c:v>
                </c:pt>
                <c:pt idx="25528">
                  <c:v>0.11700000000000001</c:v>
                </c:pt>
                <c:pt idx="25529">
                  <c:v>0.111</c:v>
                </c:pt>
                <c:pt idx="25530">
                  <c:v>0.109</c:v>
                </c:pt>
                <c:pt idx="25531">
                  <c:v>0.11700000000000001</c:v>
                </c:pt>
                <c:pt idx="25532">
                  <c:v>0.11</c:v>
                </c:pt>
                <c:pt idx="25533">
                  <c:v>0.105</c:v>
                </c:pt>
                <c:pt idx="25534">
                  <c:v>0.107</c:v>
                </c:pt>
                <c:pt idx="25535">
                  <c:v>0.112</c:v>
                </c:pt>
                <c:pt idx="25536">
                  <c:v>0.113</c:v>
                </c:pt>
                <c:pt idx="25537">
                  <c:v>0.109</c:v>
                </c:pt>
                <c:pt idx="25538">
                  <c:v>0.1</c:v>
                </c:pt>
                <c:pt idx="25539">
                  <c:v>0.113</c:v>
                </c:pt>
                <c:pt idx="25540">
                  <c:v>0.10299999999999999</c:v>
                </c:pt>
                <c:pt idx="25541">
                  <c:v>0.10100000000000001</c:v>
                </c:pt>
                <c:pt idx="25542">
                  <c:v>0.09</c:v>
                </c:pt>
                <c:pt idx="25543">
                  <c:v>0.115</c:v>
                </c:pt>
                <c:pt idx="25544">
                  <c:v>0.111</c:v>
                </c:pt>
                <c:pt idx="25545">
                  <c:v>0.107</c:v>
                </c:pt>
                <c:pt idx="25546">
                  <c:v>0.112</c:v>
                </c:pt>
                <c:pt idx="25547">
                  <c:v>9.8000000000000004E-2</c:v>
                </c:pt>
                <c:pt idx="25548">
                  <c:v>9.9000000000000005E-2</c:v>
                </c:pt>
                <c:pt idx="25549">
                  <c:v>0.113</c:v>
                </c:pt>
                <c:pt idx="25550">
                  <c:v>0.1</c:v>
                </c:pt>
                <c:pt idx="25551">
                  <c:v>0.107</c:v>
                </c:pt>
                <c:pt idx="25552">
                  <c:v>0.108</c:v>
                </c:pt>
                <c:pt idx="25553">
                  <c:v>0.10199999999999999</c:v>
                </c:pt>
                <c:pt idx="25554">
                  <c:v>9.8000000000000004E-2</c:v>
                </c:pt>
                <c:pt idx="25555">
                  <c:v>0.109</c:v>
                </c:pt>
                <c:pt idx="25556">
                  <c:v>0.107</c:v>
                </c:pt>
                <c:pt idx="25557">
                  <c:v>9.8000000000000004E-2</c:v>
                </c:pt>
                <c:pt idx="25558">
                  <c:v>0.114</c:v>
                </c:pt>
                <c:pt idx="25559">
                  <c:v>0.108</c:v>
                </c:pt>
                <c:pt idx="25560">
                  <c:v>0.114</c:v>
                </c:pt>
                <c:pt idx="25561">
                  <c:v>0.114</c:v>
                </c:pt>
                <c:pt idx="25562">
                  <c:v>0.109</c:v>
                </c:pt>
                <c:pt idx="25563">
                  <c:v>9.9000000000000005E-2</c:v>
                </c:pt>
                <c:pt idx="25564">
                  <c:v>0.11</c:v>
                </c:pt>
                <c:pt idx="25565">
                  <c:v>0.112</c:v>
                </c:pt>
                <c:pt idx="25566">
                  <c:v>9.0999999999999998E-2</c:v>
                </c:pt>
                <c:pt idx="25567">
                  <c:v>0.111</c:v>
                </c:pt>
                <c:pt idx="25568">
                  <c:v>9.5000000000000001E-2</c:v>
                </c:pt>
                <c:pt idx="25569">
                  <c:v>8.5999999999999993E-2</c:v>
                </c:pt>
                <c:pt idx="25570">
                  <c:v>0.109</c:v>
                </c:pt>
                <c:pt idx="25571">
                  <c:v>7.5999999999999998E-2</c:v>
                </c:pt>
                <c:pt idx="25572">
                  <c:v>9.8000000000000004E-2</c:v>
                </c:pt>
                <c:pt idx="25573">
                  <c:v>0.115</c:v>
                </c:pt>
                <c:pt idx="25574">
                  <c:v>0.115</c:v>
                </c:pt>
                <c:pt idx="25575">
                  <c:v>9.1999999999999998E-2</c:v>
                </c:pt>
                <c:pt idx="25576">
                  <c:v>0.113</c:v>
                </c:pt>
                <c:pt idx="25577">
                  <c:v>8.2000000000000003E-2</c:v>
                </c:pt>
                <c:pt idx="25578">
                  <c:v>0.11600000000000001</c:v>
                </c:pt>
                <c:pt idx="25579">
                  <c:v>0.109</c:v>
                </c:pt>
                <c:pt idx="25580">
                  <c:v>0.107</c:v>
                </c:pt>
                <c:pt idx="25581">
                  <c:v>0.107</c:v>
                </c:pt>
                <c:pt idx="25582">
                  <c:v>0.109</c:v>
                </c:pt>
                <c:pt idx="25583">
                  <c:v>0.1</c:v>
                </c:pt>
                <c:pt idx="25584">
                  <c:v>8.5999999999999993E-2</c:v>
                </c:pt>
                <c:pt idx="25585">
                  <c:v>0.109</c:v>
                </c:pt>
                <c:pt idx="25586">
                  <c:v>0.107</c:v>
                </c:pt>
                <c:pt idx="25587">
                  <c:v>8.6999999999999994E-2</c:v>
                </c:pt>
                <c:pt idx="25588">
                  <c:v>0.109</c:v>
                </c:pt>
                <c:pt idx="25589">
                  <c:v>0.11</c:v>
                </c:pt>
                <c:pt idx="25590">
                  <c:v>8.3000000000000004E-2</c:v>
                </c:pt>
                <c:pt idx="25591">
                  <c:v>0.105</c:v>
                </c:pt>
                <c:pt idx="25592">
                  <c:v>7.9000000000000001E-2</c:v>
                </c:pt>
                <c:pt idx="25593">
                  <c:v>0.09</c:v>
                </c:pt>
                <c:pt idx="25594">
                  <c:v>0.112</c:v>
                </c:pt>
                <c:pt idx="25595">
                  <c:v>0.108</c:v>
                </c:pt>
                <c:pt idx="25596">
                  <c:v>7.3999999999999996E-2</c:v>
                </c:pt>
                <c:pt idx="25597">
                  <c:v>9.4E-2</c:v>
                </c:pt>
                <c:pt idx="25598">
                  <c:v>7.5999999999999998E-2</c:v>
                </c:pt>
                <c:pt idx="25599">
                  <c:v>0.105</c:v>
                </c:pt>
                <c:pt idx="25600">
                  <c:v>0.109</c:v>
                </c:pt>
                <c:pt idx="25601">
                  <c:v>9.6000000000000002E-2</c:v>
                </c:pt>
                <c:pt idx="25602">
                  <c:v>0.09</c:v>
                </c:pt>
                <c:pt idx="25603">
                  <c:v>0.106</c:v>
                </c:pt>
                <c:pt idx="25604">
                  <c:v>7.6999999999999999E-2</c:v>
                </c:pt>
                <c:pt idx="25605">
                  <c:v>7.0999999999999994E-2</c:v>
                </c:pt>
                <c:pt idx="25606">
                  <c:v>7.5999999999999998E-2</c:v>
                </c:pt>
                <c:pt idx="25607">
                  <c:v>0.105</c:v>
                </c:pt>
                <c:pt idx="25608">
                  <c:v>7.2999999999999995E-2</c:v>
                </c:pt>
                <c:pt idx="25609">
                  <c:v>0.10299999999999999</c:v>
                </c:pt>
                <c:pt idx="25610">
                  <c:v>6.2E-2</c:v>
                </c:pt>
                <c:pt idx="25611">
                  <c:v>7.3999999999999996E-2</c:v>
                </c:pt>
                <c:pt idx="25612">
                  <c:v>0.10199999999999999</c:v>
                </c:pt>
                <c:pt idx="25613">
                  <c:v>0.104</c:v>
                </c:pt>
                <c:pt idx="25614">
                  <c:v>6.2E-2</c:v>
                </c:pt>
                <c:pt idx="25615">
                  <c:v>8.6999999999999994E-2</c:v>
                </c:pt>
                <c:pt idx="25616">
                  <c:v>9.4E-2</c:v>
                </c:pt>
                <c:pt idx="25617">
                  <c:v>7.3999999999999996E-2</c:v>
                </c:pt>
                <c:pt idx="25618">
                  <c:v>0.106</c:v>
                </c:pt>
                <c:pt idx="25619">
                  <c:v>0.06</c:v>
                </c:pt>
                <c:pt idx="25620">
                  <c:v>0.09</c:v>
                </c:pt>
                <c:pt idx="25621">
                  <c:v>6.7000000000000004E-2</c:v>
                </c:pt>
                <c:pt idx="25622">
                  <c:v>0.09</c:v>
                </c:pt>
                <c:pt idx="25623">
                  <c:v>7.4999999999999997E-2</c:v>
                </c:pt>
                <c:pt idx="25624">
                  <c:v>0.108</c:v>
                </c:pt>
                <c:pt idx="25625">
                  <c:v>4.8000000000000001E-2</c:v>
                </c:pt>
                <c:pt idx="25626">
                  <c:v>7.1999999999999995E-2</c:v>
                </c:pt>
                <c:pt idx="25627">
                  <c:v>6.9000000000000006E-2</c:v>
                </c:pt>
                <c:pt idx="25628">
                  <c:v>6.2E-2</c:v>
                </c:pt>
                <c:pt idx="25629">
                  <c:v>6.8000000000000005E-2</c:v>
                </c:pt>
                <c:pt idx="25630">
                  <c:v>8.6999999999999994E-2</c:v>
                </c:pt>
                <c:pt idx="25631">
                  <c:v>6.6000000000000003E-2</c:v>
                </c:pt>
                <c:pt idx="25632">
                  <c:v>7.0000000000000007E-2</c:v>
                </c:pt>
                <c:pt idx="25633">
                  <c:v>0.10199999999999999</c:v>
                </c:pt>
                <c:pt idx="25634">
                  <c:v>6.7000000000000004E-2</c:v>
                </c:pt>
                <c:pt idx="25635">
                  <c:v>7.5999999999999998E-2</c:v>
                </c:pt>
                <c:pt idx="25636">
                  <c:v>9.8000000000000004E-2</c:v>
                </c:pt>
                <c:pt idx="25637">
                  <c:v>0.10100000000000001</c:v>
                </c:pt>
                <c:pt idx="25638">
                  <c:v>8.7999999999999995E-2</c:v>
                </c:pt>
                <c:pt idx="25639">
                  <c:v>0.104</c:v>
                </c:pt>
                <c:pt idx="25640">
                  <c:v>8.4000000000000005E-2</c:v>
                </c:pt>
                <c:pt idx="25641">
                  <c:v>0.09</c:v>
                </c:pt>
                <c:pt idx="25642">
                  <c:v>0.105</c:v>
                </c:pt>
                <c:pt idx="25643">
                  <c:v>0.107</c:v>
                </c:pt>
                <c:pt idx="25644">
                  <c:v>7.9000000000000001E-2</c:v>
                </c:pt>
                <c:pt idx="25645">
                  <c:v>0.107</c:v>
                </c:pt>
                <c:pt idx="25646">
                  <c:v>7.2999999999999995E-2</c:v>
                </c:pt>
                <c:pt idx="25647">
                  <c:v>8.3000000000000004E-2</c:v>
                </c:pt>
                <c:pt idx="25648">
                  <c:v>0.11</c:v>
                </c:pt>
                <c:pt idx="25649">
                  <c:v>7.0999999999999994E-2</c:v>
                </c:pt>
                <c:pt idx="25650">
                  <c:v>0.106</c:v>
                </c:pt>
                <c:pt idx="25651">
                  <c:v>0.11</c:v>
                </c:pt>
                <c:pt idx="25652">
                  <c:v>8.4000000000000005E-2</c:v>
                </c:pt>
                <c:pt idx="25653">
                  <c:v>0.113</c:v>
                </c:pt>
                <c:pt idx="25654">
                  <c:v>0.106</c:v>
                </c:pt>
                <c:pt idx="25655">
                  <c:v>7.5999999999999998E-2</c:v>
                </c:pt>
                <c:pt idx="25656">
                  <c:v>8.6999999999999994E-2</c:v>
                </c:pt>
                <c:pt idx="25657">
                  <c:v>0.111</c:v>
                </c:pt>
                <c:pt idx="25658">
                  <c:v>0.11</c:v>
                </c:pt>
                <c:pt idx="25659">
                  <c:v>9.2999999999999999E-2</c:v>
                </c:pt>
                <c:pt idx="25660">
                  <c:v>0.109</c:v>
                </c:pt>
                <c:pt idx="25661">
                  <c:v>9.9000000000000005E-2</c:v>
                </c:pt>
                <c:pt idx="25662">
                  <c:v>8.7999999999999995E-2</c:v>
                </c:pt>
                <c:pt idx="25663">
                  <c:v>0.108</c:v>
                </c:pt>
                <c:pt idx="25664">
                  <c:v>8.5999999999999993E-2</c:v>
                </c:pt>
                <c:pt idx="25665">
                  <c:v>0.10299999999999999</c:v>
                </c:pt>
                <c:pt idx="25666">
                  <c:v>0.113</c:v>
                </c:pt>
                <c:pt idx="25667">
                  <c:v>9.2999999999999999E-2</c:v>
                </c:pt>
                <c:pt idx="25668">
                  <c:v>7.5999999999999998E-2</c:v>
                </c:pt>
                <c:pt idx="25669">
                  <c:v>0.109</c:v>
                </c:pt>
                <c:pt idx="25670">
                  <c:v>8.2000000000000003E-2</c:v>
                </c:pt>
                <c:pt idx="25671">
                  <c:v>8.5999999999999993E-2</c:v>
                </c:pt>
                <c:pt idx="25672">
                  <c:v>0.109</c:v>
                </c:pt>
                <c:pt idx="25673">
                  <c:v>0.113</c:v>
                </c:pt>
                <c:pt idx="25674">
                  <c:v>0.109</c:v>
                </c:pt>
                <c:pt idx="25675">
                  <c:v>0.106</c:v>
                </c:pt>
                <c:pt idx="25676">
                  <c:v>0.109</c:v>
                </c:pt>
                <c:pt idx="25677">
                  <c:v>0.111</c:v>
                </c:pt>
                <c:pt idx="25678">
                  <c:v>0.111</c:v>
                </c:pt>
                <c:pt idx="25679">
                  <c:v>9.9000000000000005E-2</c:v>
                </c:pt>
                <c:pt idx="25680">
                  <c:v>9.1999999999999998E-2</c:v>
                </c:pt>
                <c:pt idx="25681">
                  <c:v>0.107</c:v>
                </c:pt>
                <c:pt idx="25682">
                  <c:v>0.107</c:v>
                </c:pt>
                <c:pt idx="25683">
                  <c:v>0.111</c:v>
                </c:pt>
                <c:pt idx="25684">
                  <c:v>0.112</c:v>
                </c:pt>
                <c:pt idx="25685">
                  <c:v>0.114</c:v>
                </c:pt>
                <c:pt idx="25686">
                  <c:v>0.11</c:v>
                </c:pt>
                <c:pt idx="25687">
                  <c:v>0.105</c:v>
                </c:pt>
                <c:pt idx="25688">
                  <c:v>0.111</c:v>
                </c:pt>
                <c:pt idx="25689">
                  <c:v>0.109</c:v>
                </c:pt>
                <c:pt idx="25690">
                  <c:v>0.114</c:v>
                </c:pt>
                <c:pt idx="25691">
                  <c:v>0.11</c:v>
                </c:pt>
                <c:pt idx="25692">
                  <c:v>0.106</c:v>
                </c:pt>
                <c:pt idx="25693">
                  <c:v>0.11</c:v>
                </c:pt>
                <c:pt idx="25694">
                  <c:v>0.11</c:v>
                </c:pt>
                <c:pt idx="25695">
                  <c:v>0.108</c:v>
                </c:pt>
                <c:pt idx="25696">
                  <c:v>0.104</c:v>
                </c:pt>
                <c:pt idx="25697">
                  <c:v>0.106</c:v>
                </c:pt>
                <c:pt idx="25698">
                  <c:v>0.1</c:v>
                </c:pt>
                <c:pt idx="25699">
                  <c:v>0.107</c:v>
                </c:pt>
                <c:pt idx="25700">
                  <c:v>0.11</c:v>
                </c:pt>
                <c:pt idx="25701">
                  <c:v>0.11</c:v>
                </c:pt>
                <c:pt idx="25702">
                  <c:v>0.105</c:v>
                </c:pt>
                <c:pt idx="25703">
                  <c:v>9.7000000000000003E-2</c:v>
                </c:pt>
                <c:pt idx="25704">
                  <c:v>0.114</c:v>
                </c:pt>
                <c:pt idx="25705">
                  <c:v>0.10199999999999999</c:v>
                </c:pt>
                <c:pt idx="25706">
                  <c:v>0.10100000000000001</c:v>
                </c:pt>
                <c:pt idx="25707">
                  <c:v>0.104</c:v>
                </c:pt>
                <c:pt idx="25708">
                  <c:v>0.10199999999999999</c:v>
                </c:pt>
                <c:pt idx="25709">
                  <c:v>0.107</c:v>
                </c:pt>
                <c:pt idx="25710">
                  <c:v>0.10100000000000001</c:v>
                </c:pt>
                <c:pt idx="25711">
                  <c:v>0.113</c:v>
                </c:pt>
                <c:pt idx="25712">
                  <c:v>0.09</c:v>
                </c:pt>
                <c:pt idx="25713">
                  <c:v>8.4000000000000005E-2</c:v>
                </c:pt>
                <c:pt idx="25714">
                  <c:v>5.5E-2</c:v>
                </c:pt>
                <c:pt idx="25715">
                  <c:v>4.9000000000000002E-2</c:v>
                </c:pt>
                <c:pt idx="25716">
                  <c:v>0.05</c:v>
                </c:pt>
                <c:pt idx="25717">
                  <c:v>5.0999999999999997E-2</c:v>
                </c:pt>
                <c:pt idx="25718">
                  <c:v>5.0999999999999997E-2</c:v>
                </c:pt>
                <c:pt idx="25719">
                  <c:v>5.0999999999999997E-2</c:v>
                </c:pt>
                <c:pt idx="25720">
                  <c:v>5.2999999999999999E-2</c:v>
                </c:pt>
                <c:pt idx="25721">
                  <c:v>5.6000000000000001E-2</c:v>
                </c:pt>
                <c:pt idx="25722">
                  <c:v>5.3999999999999999E-2</c:v>
                </c:pt>
                <c:pt idx="25723">
                  <c:v>0.05</c:v>
                </c:pt>
                <c:pt idx="25724">
                  <c:v>4.9000000000000002E-2</c:v>
                </c:pt>
                <c:pt idx="25725">
                  <c:v>4.9000000000000002E-2</c:v>
                </c:pt>
                <c:pt idx="25726">
                  <c:v>4.9000000000000002E-2</c:v>
                </c:pt>
                <c:pt idx="25727">
                  <c:v>4.8000000000000001E-2</c:v>
                </c:pt>
                <c:pt idx="25728">
                  <c:v>4.8000000000000001E-2</c:v>
                </c:pt>
                <c:pt idx="25729">
                  <c:v>4.8000000000000001E-2</c:v>
                </c:pt>
                <c:pt idx="25730">
                  <c:v>4.7E-2</c:v>
                </c:pt>
                <c:pt idx="25731">
                  <c:v>4.7E-2</c:v>
                </c:pt>
                <c:pt idx="25732">
                  <c:v>4.7E-2</c:v>
                </c:pt>
                <c:pt idx="25733">
                  <c:v>4.5999999999999999E-2</c:v>
                </c:pt>
                <c:pt idx="25734">
                  <c:v>4.5999999999999999E-2</c:v>
                </c:pt>
                <c:pt idx="25735">
                  <c:v>4.4999999999999998E-2</c:v>
                </c:pt>
                <c:pt idx="25736">
                  <c:v>4.4999999999999998E-2</c:v>
                </c:pt>
                <c:pt idx="25737">
                  <c:v>4.4999999999999998E-2</c:v>
                </c:pt>
                <c:pt idx="25738">
                  <c:v>4.4999999999999998E-2</c:v>
                </c:pt>
                <c:pt idx="25739">
                  <c:v>4.4999999999999998E-2</c:v>
                </c:pt>
                <c:pt idx="25740">
                  <c:v>4.4999999999999998E-2</c:v>
                </c:pt>
                <c:pt idx="25741">
                  <c:v>4.4999999999999998E-2</c:v>
                </c:pt>
                <c:pt idx="25742">
                  <c:v>4.3999999999999997E-2</c:v>
                </c:pt>
                <c:pt idx="25743">
                  <c:v>4.3999999999999997E-2</c:v>
                </c:pt>
                <c:pt idx="25744">
                  <c:v>6.0999999999999999E-2</c:v>
                </c:pt>
                <c:pt idx="25745">
                  <c:v>5.3999999999999999E-2</c:v>
                </c:pt>
                <c:pt idx="25746">
                  <c:v>5.2999999999999999E-2</c:v>
                </c:pt>
                <c:pt idx="25747">
                  <c:v>5.3999999999999999E-2</c:v>
                </c:pt>
                <c:pt idx="25748">
                  <c:v>5.5E-2</c:v>
                </c:pt>
                <c:pt idx="25749">
                  <c:v>5.6000000000000001E-2</c:v>
                </c:pt>
                <c:pt idx="25750">
                  <c:v>5.2999999999999999E-2</c:v>
                </c:pt>
                <c:pt idx="25751">
                  <c:v>4.9000000000000002E-2</c:v>
                </c:pt>
                <c:pt idx="25752">
                  <c:v>4.4999999999999998E-2</c:v>
                </c:pt>
                <c:pt idx="25753">
                  <c:v>4.3999999999999997E-2</c:v>
                </c:pt>
                <c:pt idx="25754">
                  <c:v>4.2999999999999997E-2</c:v>
                </c:pt>
                <c:pt idx="25755">
                  <c:v>5.1999999999999998E-2</c:v>
                </c:pt>
                <c:pt idx="25756">
                  <c:v>4.7E-2</c:v>
                </c:pt>
                <c:pt idx="25757">
                  <c:v>4.8000000000000001E-2</c:v>
                </c:pt>
                <c:pt idx="25758">
                  <c:v>4.3999999999999997E-2</c:v>
                </c:pt>
                <c:pt idx="25759">
                  <c:v>5.2999999999999999E-2</c:v>
                </c:pt>
                <c:pt idx="25760">
                  <c:v>4.8000000000000001E-2</c:v>
                </c:pt>
                <c:pt idx="25761">
                  <c:v>0.05</c:v>
                </c:pt>
                <c:pt idx="25762">
                  <c:v>4.5999999999999999E-2</c:v>
                </c:pt>
                <c:pt idx="25763">
                  <c:v>4.7E-2</c:v>
                </c:pt>
                <c:pt idx="25764">
                  <c:v>4.4999999999999998E-2</c:v>
                </c:pt>
                <c:pt idx="25765">
                  <c:v>4.3999999999999997E-2</c:v>
                </c:pt>
                <c:pt idx="25766">
                  <c:v>4.2999999999999997E-2</c:v>
                </c:pt>
                <c:pt idx="25767">
                  <c:v>4.2000000000000003E-2</c:v>
                </c:pt>
                <c:pt idx="25768">
                  <c:v>4.2000000000000003E-2</c:v>
                </c:pt>
                <c:pt idx="25769">
                  <c:v>4.2999999999999997E-2</c:v>
                </c:pt>
                <c:pt idx="25770">
                  <c:v>4.3999999999999997E-2</c:v>
                </c:pt>
                <c:pt idx="25771">
                  <c:v>4.2999999999999997E-2</c:v>
                </c:pt>
                <c:pt idx="25772">
                  <c:v>4.2999999999999997E-2</c:v>
                </c:pt>
                <c:pt idx="25773">
                  <c:v>7.3999999999999996E-2</c:v>
                </c:pt>
                <c:pt idx="25774">
                  <c:v>8.2000000000000003E-2</c:v>
                </c:pt>
                <c:pt idx="25775">
                  <c:v>4.3999999999999997E-2</c:v>
                </c:pt>
                <c:pt idx="25776">
                  <c:v>4.2999999999999997E-2</c:v>
                </c:pt>
                <c:pt idx="25777">
                  <c:v>4.2999999999999997E-2</c:v>
                </c:pt>
                <c:pt idx="25778">
                  <c:v>4.2999999999999997E-2</c:v>
                </c:pt>
                <c:pt idx="25779">
                  <c:v>4.3999999999999997E-2</c:v>
                </c:pt>
                <c:pt idx="25780">
                  <c:v>4.2999999999999997E-2</c:v>
                </c:pt>
                <c:pt idx="25781">
                  <c:v>4.2999999999999997E-2</c:v>
                </c:pt>
                <c:pt idx="25782">
                  <c:v>4.3999999999999997E-2</c:v>
                </c:pt>
                <c:pt idx="25783">
                  <c:v>0.1</c:v>
                </c:pt>
                <c:pt idx="25784">
                  <c:v>6.8000000000000005E-2</c:v>
                </c:pt>
                <c:pt idx="25785">
                  <c:v>8.3000000000000004E-2</c:v>
                </c:pt>
                <c:pt idx="25786">
                  <c:v>8.2000000000000003E-2</c:v>
                </c:pt>
                <c:pt idx="25787">
                  <c:v>7.4999999999999997E-2</c:v>
                </c:pt>
                <c:pt idx="25788">
                  <c:v>7.1999999999999995E-2</c:v>
                </c:pt>
                <c:pt idx="25789">
                  <c:v>4.3999999999999997E-2</c:v>
                </c:pt>
                <c:pt idx="25790">
                  <c:v>6.9000000000000006E-2</c:v>
                </c:pt>
                <c:pt idx="25791">
                  <c:v>7.0999999999999994E-2</c:v>
                </c:pt>
                <c:pt idx="25792">
                  <c:v>8.2000000000000003E-2</c:v>
                </c:pt>
                <c:pt idx="25793">
                  <c:v>0.05</c:v>
                </c:pt>
                <c:pt idx="25794">
                  <c:v>7.8E-2</c:v>
                </c:pt>
                <c:pt idx="25795">
                  <c:v>9.7000000000000003E-2</c:v>
                </c:pt>
                <c:pt idx="25796">
                  <c:v>4.8000000000000001E-2</c:v>
                </c:pt>
                <c:pt idx="25797">
                  <c:v>7.1999999999999995E-2</c:v>
                </c:pt>
                <c:pt idx="25798">
                  <c:v>6.6000000000000003E-2</c:v>
                </c:pt>
                <c:pt idx="25799">
                  <c:v>7.5999999999999998E-2</c:v>
                </c:pt>
                <c:pt idx="25800">
                  <c:v>7.1999999999999995E-2</c:v>
                </c:pt>
                <c:pt idx="25801">
                  <c:v>8.2000000000000003E-2</c:v>
                </c:pt>
                <c:pt idx="25802">
                  <c:v>8.2000000000000003E-2</c:v>
                </c:pt>
                <c:pt idx="25803">
                  <c:v>9.0999999999999998E-2</c:v>
                </c:pt>
                <c:pt idx="25804">
                  <c:v>0.106</c:v>
                </c:pt>
                <c:pt idx="25805">
                  <c:v>8.5000000000000006E-2</c:v>
                </c:pt>
                <c:pt idx="25806">
                  <c:v>0.10199999999999999</c:v>
                </c:pt>
                <c:pt idx="25807">
                  <c:v>0.105</c:v>
                </c:pt>
                <c:pt idx="25808">
                  <c:v>7.0999999999999994E-2</c:v>
                </c:pt>
                <c:pt idx="25809">
                  <c:v>7.2999999999999995E-2</c:v>
                </c:pt>
                <c:pt idx="25810">
                  <c:v>7.1999999999999995E-2</c:v>
                </c:pt>
                <c:pt idx="25811">
                  <c:v>0.104</c:v>
                </c:pt>
                <c:pt idx="25812">
                  <c:v>7.0999999999999994E-2</c:v>
                </c:pt>
                <c:pt idx="25813">
                  <c:v>6.3E-2</c:v>
                </c:pt>
                <c:pt idx="25814">
                  <c:v>5.3999999999999999E-2</c:v>
                </c:pt>
                <c:pt idx="25815">
                  <c:v>9.9000000000000005E-2</c:v>
                </c:pt>
                <c:pt idx="25816">
                  <c:v>9.9000000000000005E-2</c:v>
                </c:pt>
                <c:pt idx="25817">
                  <c:v>5.6000000000000001E-2</c:v>
                </c:pt>
                <c:pt idx="25818">
                  <c:v>7.0999999999999994E-2</c:v>
                </c:pt>
                <c:pt idx="25819">
                  <c:v>9.2999999999999999E-2</c:v>
                </c:pt>
                <c:pt idx="25820">
                  <c:v>0.06</c:v>
                </c:pt>
                <c:pt idx="25821">
                  <c:v>7.4999999999999997E-2</c:v>
                </c:pt>
                <c:pt idx="25822">
                  <c:v>0.10100000000000001</c:v>
                </c:pt>
                <c:pt idx="25823">
                  <c:v>6.6000000000000003E-2</c:v>
                </c:pt>
                <c:pt idx="25824">
                  <c:v>7.1999999999999995E-2</c:v>
                </c:pt>
                <c:pt idx="25825">
                  <c:v>0.109</c:v>
                </c:pt>
                <c:pt idx="25826">
                  <c:v>7.5999999999999998E-2</c:v>
                </c:pt>
                <c:pt idx="25827">
                  <c:v>7.3999999999999996E-2</c:v>
                </c:pt>
                <c:pt idx="25828">
                  <c:v>0.104</c:v>
                </c:pt>
                <c:pt idx="25829">
                  <c:v>6.5000000000000002E-2</c:v>
                </c:pt>
                <c:pt idx="25830">
                  <c:v>0.112</c:v>
                </c:pt>
                <c:pt idx="25831">
                  <c:v>9.9000000000000005E-2</c:v>
                </c:pt>
                <c:pt idx="25832">
                  <c:v>4.3999999999999997E-2</c:v>
                </c:pt>
                <c:pt idx="25833">
                  <c:v>5.2999999999999999E-2</c:v>
                </c:pt>
                <c:pt idx="25834">
                  <c:v>6.3E-2</c:v>
                </c:pt>
                <c:pt idx="25835">
                  <c:v>5.1999999999999998E-2</c:v>
                </c:pt>
                <c:pt idx="25836">
                  <c:v>9.5000000000000001E-2</c:v>
                </c:pt>
                <c:pt idx="25837">
                  <c:v>0.10199999999999999</c:v>
                </c:pt>
                <c:pt idx="25838">
                  <c:v>5.2999999999999999E-2</c:v>
                </c:pt>
                <c:pt idx="25839">
                  <c:v>6.2E-2</c:v>
                </c:pt>
                <c:pt idx="25840">
                  <c:v>9.2999999999999999E-2</c:v>
                </c:pt>
                <c:pt idx="25841">
                  <c:v>0.10299999999999999</c:v>
                </c:pt>
                <c:pt idx="25842">
                  <c:v>0.1</c:v>
                </c:pt>
                <c:pt idx="25843">
                  <c:v>0.10299999999999999</c:v>
                </c:pt>
                <c:pt idx="25844">
                  <c:v>8.4000000000000005E-2</c:v>
                </c:pt>
                <c:pt idx="25845">
                  <c:v>7.4999999999999997E-2</c:v>
                </c:pt>
                <c:pt idx="25846">
                  <c:v>0.10100000000000001</c:v>
                </c:pt>
                <c:pt idx="25847">
                  <c:v>4.2999999999999997E-2</c:v>
                </c:pt>
                <c:pt idx="25848">
                  <c:v>8.5000000000000006E-2</c:v>
                </c:pt>
                <c:pt idx="25849">
                  <c:v>8.1000000000000003E-2</c:v>
                </c:pt>
                <c:pt idx="25850">
                  <c:v>5.8999999999999997E-2</c:v>
                </c:pt>
                <c:pt idx="25851">
                  <c:v>7.0999999999999994E-2</c:v>
                </c:pt>
                <c:pt idx="25852">
                  <c:v>7.5999999999999998E-2</c:v>
                </c:pt>
                <c:pt idx="25853">
                  <c:v>4.2000000000000003E-2</c:v>
                </c:pt>
                <c:pt idx="25854">
                  <c:v>6.7000000000000004E-2</c:v>
                </c:pt>
                <c:pt idx="25855">
                  <c:v>0.06</c:v>
                </c:pt>
                <c:pt idx="25856">
                  <c:v>4.2000000000000003E-2</c:v>
                </c:pt>
                <c:pt idx="25857">
                  <c:v>4.2000000000000003E-2</c:v>
                </c:pt>
                <c:pt idx="25858">
                  <c:v>5.0999999999999997E-2</c:v>
                </c:pt>
                <c:pt idx="25859">
                  <c:v>0.04</c:v>
                </c:pt>
                <c:pt idx="25860">
                  <c:v>7.4999999999999997E-2</c:v>
                </c:pt>
                <c:pt idx="25861">
                  <c:v>9.8000000000000004E-2</c:v>
                </c:pt>
                <c:pt idx="25862">
                  <c:v>9.6000000000000002E-2</c:v>
                </c:pt>
                <c:pt idx="25863">
                  <c:v>9.8000000000000004E-2</c:v>
                </c:pt>
                <c:pt idx="25864">
                  <c:v>9.0999999999999998E-2</c:v>
                </c:pt>
                <c:pt idx="25865">
                  <c:v>0.08</c:v>
                </c:pt>
                <c:pt idx="25866">
                  <c:v>7.3999999999999996E-2</c:v>
                </c:pt>
                <c:pt idx="25867">
                  <c:v>9.9000000000000005E-2</c:v>
                </c:pt>
                <c:pt idx="25868">
                  <c:v>6.5000000000000002E-2</c:v>
                </c:pt>
                <c:pt idx="25869">
                  <c:v>6.6000000000000003E-2</c:v>
                </c:pt>
                <c:pt idx="25870">
                  <c:v>5.3999999999999999E-2</c:v>
                </c:pt>
                <c:pt idx="25871">
                  <c:v>9.6000000000000002E-2</c:v>
                </c:pt>
                <c:pt idx="25872">
                  <c:v>6.5000000000000002E-2</c:v>
                </c:pt>
                <c:pt idx="25873">
                  <c:v>7.1999999999999995E-2</c:v>
                </c:pt>
                <c:pt idx="25874">
                  <c:v>0.04</c:v>
                </c:pt>
                <c:pt idx="25875">
                  <c:v>4.9000000000000002E-2</c:v>
                </c:pt>
                <c:pt idx="25876">
                  <c:v>5.8999999999999997E-2</c:v>
                </c:pt>
                <c:pt idx="25877">
                  <c:v>3.7999999999999999E-2</c:v>
                </c:pt>
                <c:pt idx="25878">
                  <c:v>3.7999999999999999E-2</c:v>
                </c:pt>
                <c:pt idx="25879">
                  <c:v>3.6999999999999998E-2</c:v>
                </c:pt>
                <c:pt idx="25880">
                  <c:v>3.6999999999999998E-2</c:v>
                </c:pt>
                <c:pt idx="25881">
                  <c:v>3.6999999999999998E-2</c:v>
                </c:pt>
                <c:pt idx="25882">
                  <c:v>3.5999999999999997E-2</c:v>
                </c:pt>
                <c:pt idx="25883">
                  <c:v>3.6999999999999998E-2</c:v>
                </c:pt>
                <c:pt idx="25884">
                  <c:v>5.0999999999999997E-2</c:v>
                </c:pt>
                <c:pt idx="25885">
                  <c:v>9.5000000000000001E-2</c:v>
                </c:pt>
                <c:pt idx="25886">
                  <c:v>5.5E-2</c:v>
                </c:pt>
                <c:pt idx="25887">
                  <c:v>0.06</c:v>
                </c:pt>
                <c:pt idx="25888">
                  <c:v>3.5999999999999997E-2</c:v>
                </c:pt>
                <c:pt idx="25889">
                  <c:v>3.5999999999999997E-2</c:v>
                </c:pt>
                <c:pt idx="25890">
                  <c:v>3.5999999999999997E-2</c:v>
                </c:pt>
                <c:pt idx="25891">
                  <c:v>3.5999999999999997E-2</c:v>
                </c:pt>
                <c:pt idx="25892">
                  <c:v>3.5999999999999997E-2</c:v>
                </c:pt>
                <c:pt idx="25893">
                  <c:v>3.5999999999999997E-2</c:v>
                </c:pt>
                <c:pt idx="25894">
                  <c:v>4.4999999999999998E-2</c:v>
                </c:pt>
                <c:pt idx="25895">
                  <c:v>4.4999999999999998E-2</c:v>
                </c:pt>
                <c:pt idx="25896">
                  <c:v>4.1000000000000002E-2</c:v>
                </c:pt>
                <c:pt idx="25897">
                  <c:v>3.5000000000000003E-2</c:v>
                </c:pt>
                <c:pt idx="25898">
                  <c:v>3.5999999999999997E-2</c:v>
                </c:pt>
                <c:pt idx="25899">
                  <c:v>3.5999999999999997E-2</c:v>
                </c:pt>
                <c:pt idx="25900">
                  <c:v>3.5000000000000003E-2</c:v>
                </c:pt>
                <c:pt idx="25901">
                  <c:v>3.5999999999999997E-2</c:v>
                </c:pt>
                <c:pt idx="25902">
                  <c:v>3.5000000000000003E-2</c:v>
                </c:pt>
                <c:pt idx="25903">
                  <c:v>3.5999999999999997E-2</c:v>
                </c:pt>
                <c:pt idx="25904">
                  <c:v>3.5999999999999997E-2</c:v>
                </c:pt>
                <c:pt idx="25905">
                  <c:v>3.5999999999999997E-2</c:v>
                </c:pt>
                <c:pt idx="25906">
                  <c:v>3.5999999999999997E-2</c:v>
                </c:pt>
                <c:pt idx="25907">
                  <c:v>3.5999999999999997E-2</c:v>
                </c:pt>
                <c:pt idx="25908">
                  <c:v>3.5999999999999997E-2</c:v>
                </c:pt>
                <c:pt idx="25909">
                  <c:v>3.5999999999999997E-2</c:v>
                </c:pt>
                <c:pt idx="25910">
                  <c:v>3.5999999999999997E-2</c:v>
                </c:pt>
                <c:pt idx="25911">
                  <c:v>3.5999999999999997E-2</c:v>
                </c:pt>
                <c:pt idx="25912">
                  <c:v>3.5000000000000003E-2</c:v>
                </c:pt>
                <c:pt idx="25913">
                  <c:v>3.5999999999999997E-2</c:v>
                </c:pt>
                <c:pt idx="25914">
                  <c:v>3.5999999999999997E-2</c:v>
                </c:pt>
                <c:pt idx="25915">
                  <c:v>3.5000000000000003E-2</c:v>
                </c:pt>
                <c:pt idx="25916">
                  <c:v>3.6999999999999998E-2</c:v>
                </c:pt>
                <c:pt idx="25917">
                  <c:v>3.6999999999999998E-2</c:v>
                </c:pt>
                <c:pt idx="25918">
                  <c:v>3.5999999999999997E-2</c:v>
                </c:pt>
                <c:pt idx="25919">
                  <c:v>3.5999999999999997E-2</c:v>
                </c:pt>
                <c:pt idx="25920">
                  <c:v>3.7999999999999999E-2</c:v>
                </c:pt>
                <c:pt idx="25921">
                  <c:v>3.7999999999999999E-2</c:v>
                </c:pt>
                <c:pt idx="25922">
                  <c:v>3.7999999999999999E-2</c:v>
                </c:pt>
                <c:pt idx="25923">
                  <c:v>3.7999999999999999E-2</c:v>
                </c:pt>
                <c:pt idx="25924">
                  <c:v>3.6999999999999998E-2</c:v>
                </c:pt>
                <c:pt idx="25925">
                  <c:v>3.5999999999999997E-2</c:v>
                </c:pt>
                <c:pt idx="25926">
                  <c:v>3.6999999999999998E-2</c:v>
                </c:pt>
                <c:pt idx="25927">
                  <c:v>3.5999999999999997E-2</c:v>
                </c:pt>
                <c:pt idx="25928">
                  <c:v>3.6999999999999998E-2</c:v>
                </c:pt>
                <c:pt idx="25929">
                  <c:v>3.6999999999999998E-2</c:v>
                </c:pt>
                <c:pt idx="25930">
                  <c:v>3.5999999999999997E-2</c:v>
                </c:pt>
                <c:pt idx="25931">
                  <c:v>3.5999999999999997E-2</c:v>
                </c:pt>
                <c:pt idx="25932">
                  <c:v>3.6999999999999998E-2</c:v>
                </c:pt>
                <c:pt idx="25933">
                  <c:v>4.4999999999999998E-2</c:v>
                </c:pt>
                <c:pt idx="25934">
                  <c:v>3.7999999999999999E-2</c:v>
                </c:pt>
                <c:pt idx="25935">
                  <c:v>3.7999999999999999E-2</c:v>
                </c:pt>
                <c:pt idx="25936">
                  <c:v>3.7999999999999999E-2</c:v>
                </c:pt>
                <c:pt idx="25937">
                  <c:v>4.3999999999999997E-2</c:v>
                </c:pt>
                <c:pt idx="25938">
                  <c:v>4.8000000000000001E-2</c:v>
                </c:pt>
                <c:pt idx="25939">
                  <c:v>4.2999999999999997E-2</c:v>
                </c:pt>
                <c:pt idx="25940">
                  <c:v>3.7999999999999999E-2</c:v>
                </c:pt>
                <c:pt idx="25941">
                  <c:v>6.0999999999999999E-2</c:v>
                </c:pt>
                <c:pt idx="25942">
                  <c:v>9.0999999999999998E-2</c:v>
                </c:pt>
                <c:pt idx="25943">
                  <c:v>5.6000000000000001E-2</c:v>
                </c:pt>
                <c:pt idx="25944">
                  <c:v>6.3E-2</c:v>
                </c:pt>
                <c:pt idx="25945">
                  <c:v>3.7999999999999999E-2</c:v>
                </c:pt>
                <c:pt idx="25946">
                  <c:v>6.9000000000000006E-2</c:v>
                </c:pt>
                <c:pt idx="25947">
                  <c:v>6.5000000000000002E-2</c:v>
                </c:pt>
                <c:pt idx="25948">
                  <c:v>9.8000000000000004E-2</c:v>
                </c:pt>
                <c:pt idx="25949">
                  <c:v>3.7999999999999999E-2</c:v>
                </c:pt>
                <c:pt idx="25950">
                  <c:v>3.7999999999999999E-2</c:v>
                </c:pt>
                <c:pt idx="25951">
                  <c:v>7.1999999999999995E-2</c:v>
                </c:pt>
                <c:pt idx="25952">
                  <c:v>4.2999999999999997E-2</c:v>
                </c:pt>
                <c:pt idx="25953">
                  <c:v>9.8000000000000004E-2</c:v>
                </c:pt>
                <c:pt idx="25954">
                  <c:v>9.4E-2</c:v>
                </c:pt>
                <c:pt idx="25955">
                  <c:v>3.7999999999999999E-2</c:v>
                </c:pt>
                <c:pt idx="25956">
                  <c:v>4.8000000000000001E-2</c:v>
                </c:pt>
                <c:pt idx="25957">
                  <c:v>5.2999999999999999E-2</c:v>
                </c:pt>
                <c:pt idx="25958">
                  <c:v>9.5000000000000001E-2</c:v>
                </c:pt>
                <c:pt idx="25959">
                  <c:v>6.2E-2</c:v>
                </c:pt>
                <c:pt idx="25960">
                  <c:v>4.2000000000000003E-2</c:v>
                </c:pt>
                <c:pt idx="25961">
                  <c:v>3.5999999999999997E-2</c:v>
                </c:pt>
                <c:pt idx="25962">
                  <c:v>6.3E-2</c:v>
                </c:pt>
                <c:pt idx="25963">
                  <c:v>9.8000000000000004E-2</c:v>
                </c:pt>
                <c:pt idx="25964">
                  <c:v>3.6999999999999998E-2</c:v>
                </c:pt>
                <c:pt idx="25965">
                  <c:v>3.6999999999999998E-2</c:v>
                </c:pt>
                <c:pt idx="25966">
                  <c:v>3.6999999999999998E-2</c:v>
                </c:pt>
                <c:pt idx="25967">
                  <c:v>3.6999999999999998E-2</c:v>
                </c:pt>
                <c:pt idx="25968">
                  <c:v>3.5999999999999997E-2</c:v>
                </c:pt>
                <c:pt idx="25969">
                  <c:v>0.09</c:v>
                </c:pt>
                <c:pt idx="25970">
                  <c:v>5.5E-2</c:v>
                </c:pt>
                <c:pt idx="25971">
                  <c:v>6.0999999999999999E-2</c:v>
                </c:pt>
                <c:pt idx="25972">
                  <c:v>3.6999999999999998E-2</c:v>
                </c:pt>
                <c:pt idx="25973">
                  <c:v>4.2999999999999997E-2</c:v>
                </c:pt>
                <c:pt idx="25974">
                  <c:v>6.5000000000000002E-2</c:v>
                </c:pt>
                <c:pt idx="25975">
                  <c:v>6.6000000000000003E-2</c:v>
                </c:pt>
                <c:pt idx="25976">
                  <c:v>3.6999999999999998E-2</c:v>
                </c:pt>
                <c:pt idx="25977">
                  <c:v>8.5999999999999993E-2</c:v>
                </c:pt>
                <c:pt idx="25978">
                  <c:v>9.0999999999999998E-2</c:v>
                </c:pt>
                <c:pt idx="25979">
                  <c:v>3.7999999999999999E-2</c:v>
                </c:pt>
                <c:pt idx="25980">
                  <c:v>4.2000000000000003E-2</c:v>
                </c:pt>
                <c:pt idx="25981">
                  <c:v>3.6999999999999998E-2</c:v>
                </c:pt>
                <c:pt idx="25982">
                  <c:v>3.6999999999999998E-2</c:v>
                </c:pt>
                <c:pt idx="25983">
                  <c:v>3.7999999999999999E-2</c:v>
                </c:pt>
                <c:pt idx="25984">
                  <c:v>3.6999999999999998E-2</c:v>
                </c:pt>
                <c:pt idx="25985">
                  <c:v>8.3000000000000004E-2</c:v>
                </c:pt>
                <c:pt idx="25986">
                  <c:v>6.3E-2</c:v>
                </c:pt>
                <c:pt idx="25987">
                  <c:v>3.7999999999999999E-2</c:v>
                </c:pt>
                <c:pt idx="25988">
                  <c:v>0.06</c:v>
                </c:pt>
                <c:pt idx="25989">
                  <c:v>9.5000000000000001E-2</c:v>
                </c:pt>
                <c:pt idx="25990">
                  <c:v>8.8999999999999996E-2</c:v>
                </c:pt>
                <c:pt idx="25991">
                  <c:v>3.6999999999999998E-2</c:v>
                </c:pt>
                <c:pt idx="25992">
                  <c:v>3.6999999999999998E-2</c:v>
                </c:pt>
                <c:pt idx="25993">
                  <c:v>6.7000000000000004E-2</c:v>
                </c:pt>
                <c:pt idx="25994">
                  <c:v>9.6000000000000002E-2</c:v>
                </c:pt>
                <c:pt idx="25995">
                  <c:v>6.3E-2</c:v>
                </c:pt>
                <c:pt idx="25996">
                  <c:v>5.7000000000000002E-2</c:v>
                </c:pt>
                <c:pt idx="25997">
                  <c:v>3.5999999999999997E-2</c:v>
                </c:pt>
                <c:pt idx="25998">
                  <c:v>4.7E-2</c:v>
                </c:pt>
                <c:pt idx="25999">
                  <c:v>4.1000000000000002E-2</c:v>
                </c:pt>
                <c:pt idx="26000">
                  <c:v>0.09</c:v>
                </c:pt>
                <c:pt idx="26001">
                  <c:v>8.4000000000000005E-2</c:v>
                </c:pt>
                <c:pt idx="26002">
                  <c:v>0.09</c:v>
                </c:pt>
                <c:pt idx="26003">
                  <c:v>8.3000000000000004E-2</c:v>
                </c:pt>
                <c:pt idx="26004">
                  <c:v>7.9000000000000001E-2</c:v>
                </c:pt>
                <c:pt idx="26005">
                  <c:v>9.9000000000000005E-2</c:v>
                </c:pt>
                <c:pt idx="26006">
                  <c:v>7.0999999999999994E-2</c:v>
                </c:pt>
                <c:pt idx="26007">
                  <c:v>9.6000000000000002E-2</c:v>
                </c:pt>
                <c:pt idx="26008">
                  <c:v>0.09</c:v>
                </c:pt>
                <c:pt idx="26009">
                  <c:v>5.0999999999999997E-2</c:v>
                </c:pt>
                <c:pt idx="26010">
                  <c:v>6.2E-2</c:v>
                </c:pt>
                <c:pt idx="26011">
                  <c:v>7.1999999999999995E-2</c:v>
                </c:pt>
                <c:pt idx="26012">
                  <c:v>3.5999999999999997E-2</c:v>
                </c:pt>
                <c:pt idx="26013">
                  <c:v>6.2E-2</c:v>
                </c:pt>
                <c:pt idx="26014">
                  <c:v>5.6000000000000001E-2</c:v>
                </c:pt>
                <c:pt idx="26015">
                  <c:v>3.5999999999999997E-2</c:v>
                </c:pt>
                <c:pt idx="26016">
                  <c:v>5.2999999999999999E-2</c:v>
                </c:pt>
                <c:pt idx="26017">
                  <c:v>3.5999999999999997E-2</c:v>
                </c:pt>
                <c:pt idx="26018">
                  <c:v>3.5000000000000003E-2</c:v>
                </c:pt>
                <c:pt idx="26019">
                  <c:v>3.5999999999999997E-2</c:v>
                </c:pt>
                <c:pt idx="26020">
                  <c:v>3.5000000000000003E-2</c:v>
                </c:pt>
                <c:pt idx="26021">
                  <c:v>3.5000000000000003E-2</c:v>
                </c:pt>
                <c:pt idx="26022">
                  <c:v>3.4000000000000002E-2</c:v>
                </c:pt>
                <c:pt idx="26023">
                  <c:v>3.5000000000000003E-2</c:v>
                </c:pt>
                <c:pt idx="26024">
                  <c:v>3.4000000000000002E-2</c:v>
                </c:pt>
                <c:pt idx="26025">
                  <c:v>3.7999999999999999E-2</c:v>
                </c:pt>
                <c:pt idx="26026">
                  <c:v>8.5999999999999993E-2</c:v>
                </c:pt>
                <c:pt idx="26027">
                  <c:v>3.4000000000000002E-2</c:v>
                </c:pt>
                <c:pt idx="26028">
                  <c:v>3.3000000000000002E-2</c:v>
                </c:pt>
                <c:pt idx="26029">
                  <c:v>3.3000000000000002E-2</c:v>
                </c:pt>
                <c:pt idx="26030">
                  <c:v>3.4000000000000002E-2</c:v>
                </c:pt>
                <c:pt idx="26031">
                  <c:v>3.3000000000000002E-2</c:v>
                </c:pt>
                <c:pt idx="26032">
                  <c:v>3.3000000000000002E-2</c:v>
                </c:pt>
                <c:pt idx="26033">
                  <c:v>3.3000000000000002E-2</c:v>
                </c:pt>
                <c:pt idx="26034">
                  <c:v>3.4000000000000002E-2</c:v>
                </c:pt>
                <c:pt idx="26035">
                  <c:v>3.2000000000000001E-2</c:v>
                </c:pt>
                <c:pt idx="26036">
                  <c:v>3.3000000000000002E-2</c:v>
                </c:pt>
                <c:pt idx="26037">
                  <c:v>3.4000000000000002E-2</c:v>
                </c:pt>
                <c:pt idx="26038">
                  <c:v>3.3000000000000002E-2</c:v>
                </c:pt>
                <c:pt idx="26039">
                  <c:v>3.3000000000000002E-2</c:v>
                </c:pt>
                <c:pt idx="26040">
                  <c:v>3.3000000000000002E-2</c:v>
                </c:pt>
                <c:pt idx="26041">
                  <c:v>3.3000000000000002E-2</c:v>
                </c:pt>
                <c:pt idx="26042">
                  <c:v>3.3000000000000002E-2</c:v>
                </c:pt>
                <c:pt idx="26043">
                  <c:v>3.4000000000000002E-2</c:v>
                </c:pt>
                <c:pt idx="26044">
                  <c:v>3.3000000000000002E-2</c:v>
                </c:pt>
                <c:pt idx="26045">
                  <c:v>3.3000000000000002E-2</c:v>
                </c:pt>
                <c:pt idx="26046">
                  <c:v>3.3000000000000002E-2</c:v>
                </c:pt>
                <c:pt idx="26047">
                  <c:v>3.4000000000000002E-2</c:v>
                </c:pt>
                <c:pt idx="26048">
                  <c:v>3.5000000000000003E-2</c:v>
                </c:pt>
                <c:pt idx="26049">
                  <c:v>3.4000000000000002E-2</c:v>
                </c:pt>
                <c:pt idx="26050">
                  <c:v>3.5000000000000003E-2</c:v>
                </c:pt>
                <c:pt idx="26051">
                  <c:v>3.3000000000000002E-2</c:v>
                </c:pt>
                <c:pt idx="26052">
                  <c:v>3.4000000000000002E-2</c:v>
                </c:pt>
                <c:pt idx="26053">
                  <c:v>3.4000000000000002E-2</c:v>
                </c:pt>
                <c:pt idx="26054">
                  <c:v>3.4000000000000002E-2</c:v>
                </c:pt>
                <c:pt idx="26055">
                  <c:v>3.3000000000000002E-2</c:v>
                </c:pt>
                <c:pt idx="26056">
                  <c:v>3.3000000000000002E-2</c:v>
                </c:pt>
                <c:pt idx="26057">
                  <c:v>3.4000000000000002E-2</c:v>
                </c:pt>
                <c:pt idx="26058">
                  <c:v>3.4000000000000002E-2</c:v>
                </c:pt>
                <c:pt idx="26059">
                  <c:v>3.3000000000000002E-2</c:v>
                </c:pt>
                <c:pt idx="26060">
                  <c:v>3.3000000000000002E-2</c:v>
                </c:pt>
                <c:pt idx="26061">
                  <c:v>3.4000000000000002E-2</c:v>
                </c:pt>
                <c:pt idx="26062">
                  <c:v>3.4000000000000002E-2</c:v>
                </c:pt>
                <c:pt idx="26063">
                  <c:v>3.4000000000000002E-2</c:v>
                </c:pt>
                <c:pt idx="26064">
                  <c:v>3.4000000000000002E-2</c:v>
                </c:pt>
                <c:pt idx="26065">
                  <c:v>3.4000000000000002E-2</c:v>
                </c:pt>
                <c:pt idx="26066">
                  <c:v>3.5000000000000003E-2</c:v>
                </c:pt>
                <c:pt idx="26067">
                  <c:v>3.5000000000000003E-2</c:v>
                </c:pt>
                <c:pt idx="26068">
                  <c:v>3.5000000000000003E-2</c:v>
                </c:pt>
                <c:pt idx="26069">
                  <c:v>3.5000000000000003E-2</c:v>
                </c:pt>
                <c:pt idx="26070">
                  <c:v>3.5000000000000003E-2</c:v>
                </c:pt>
                <c:pt idx="26071">
                  <c:v>3.5000000000000003E-2</c:v>
                </c:pt>
                <c:pt idx="26072">
                  <c:v>3.5999999999999997E-2</c:v>
                </c:pt>
                <c:pt idx="26073">
                  <c:v>3.5999999999999997E-2</c:v>
                </c:pt>
                <c:pt idx="26074">
                  <c:v>3.5999999999999997E-2</c:v>
                </c:pt>
                <c:pt idx="26075">
                  <c:v>3.5999999999999997E-2</c:v>
                </c:pt>
                <c:pt idx="26076">
                  <c:v>3.5999999999999997E-2</c:v>
                </c:pt>
                <c:pt idx="26077">
                  <c:v>3.6999999999999998E-2</c:v>
                </c:pt>
                <c:pt idx="26078">
                  <c:v>3.6999999999999998E-2</c:v>
                </c:pt>
                <c:pt idx="26079">
                  <c:v>3.6999999999999998E-2</c:v>
                </c:pt>
                <c:pt idx="26080">
                  <c:v>3.5999999999999997E-2</c:v>
                </c:pt>
                <c:pt idx="26081">
                  <c:v>3.6999999999999998E-2</c:v>
                </c:pt>
                <c:pt idx="26082">
                  <c:v>3.6999999999999998E-2</c:v>
                </c:pt>
                <c:pt idx="26083">
                  <c:v>3.5999999999999997E-2</c:v>
                </c:pt>
                <c:pt idx="26084">
                  <c:v>3.6999999999999998E-2</c:v>
                </c:pt>
                <c:pt idx="26085">
                  <c:v>3.6999999999999998E-2</c:v>
                </c:pt>
                <c:pt idx="26086">
                  <c:v>3.6999999999999998E-2</c:v>
                </c:pt>
                <c:pt idx="26087">
                  <c:v>3.6999999999999998E-2</c:v>
                </c:pt>
                <c:pt idx="26088">
                  <c:v>3.7999999999999999E-2</c:v>
                </c:pt>
                <c:pt idx="26089">
                  <c:v>3.7999999999999999E-2</c:v>
                </c:pt>
                <c:pt idx="26090">
                  <c:v>3.7999999999999999E-2</c:v>
                </c:pt>
                <c:pt idx="26091">
                  <c:v>3.6999999999999998E-2</c:v>
                </c:pt>
                <c:pt idx="26092">
                  <c:v>3.6999999999999998E-2</c:v>
                </c:pt>
                <c:pt idx="26093">
                  <c:v>3.6999999999999998E-2</c:v>
                </c:pt>
                <c:pt idx="26094">
                  <c:v>3.6999999999999998E-2</c:v>
                </c:pt>
                <c:pt idx="26095">
                  <c:v>3.6999999999999998E-2</c:v>
                </c:pt>
                <c:pt idx="26096">
                  <c:v>3.7999999999999999E-2</c:v>
                </c:pt>
                <c:pt idx="26097">
                  <c:v>3.7999999999999999E-2</c:v>
                </c:pt>
                <c:pt idx="26098">
                  <c:v>3.6999999999999998E-2</c:v>
                </c:pt>
                <c:pt idx="26099">
                  <c:v>3.6999999999999998E-2</c:v>
                </c:pt>
                <c:pt idx="26100">
                  <c:v>3.6999999999999998E-2</c:v>
                </c:pt>
                <c:pt idx="26101">
                  <c:v>3.6999999999999998E-2</c:v>
                </c:pt>
                <c:pt idx="26102">
                  <c:v>3.6999999999999998E-2</c:v>
                </c:pt>
                <c:pt idx="26103">
                  <c:v>3.6999999999999998E-2</c:v>
                </c:pt>
                <c:pt idx="26104">
                  <c:v>3.6999999999999998E-2</c:v>
                </c:pt>
                <c:pt idx="26105">
                  <c:v>3.6999999999999998E-2</c:v>
                </c:pt>
                <c:pt idx="26106">
                  <c:v>3.6999999999999998E-2</c:v>
                </c:pt>
                <c:pt idx="26107">
                  <c:v>3.6999999999999998E-2</c:v>
                </c:pt>
                <c:pt idx="26108">
                  <c:v>3.6999999999999998E-2</c:v>
                </c:pt>
                <c:pt idx="26109">
                  <c:v>3.6999999999999998E-2</c:v>
                </c:pt>
                <c:pt idx="26110">
                  <c:v>3.5999999999999997E-2</c:v>
                </c:pt>
                <c:pt idx="26111">
                  <c:v>3.5999999999999997E-2</c:v>
                </c:pt>
                <c:pt idx="26112">
                  <c:v>3.5999999999999997E-2</c:v>
                </c:pt>
                <c:pt idx="26113">
                  <c:v>3.5000000000000003E-2</c:v>
                </c:pt>
                <c:pt idx="26114">
                  <c:v>3.5000000000000003E-2</c:v>
                </c:pt>
                <c:pt idx="26115">
                  <c:v>3.5000000000000003E-2</c:v>
                </c:pt>
                <c:pt idx="26116">
                  <c:v>3.5000000000000003E-2</c:v>
                </c:pt>
                <c:pt idx="26117">
                  <c:v>3.5000000000000003E-2</c:v>
                </c:pt>
                <c:pt idx="26118">
                  <c:v>3.5000000000000003E-2</c:v>
                </c:pt>
                <c:pt idx="26119">
                  <c:v>3.4000000000000002E-2</c:v>
                </c:pt>
                <c:pt idx="26120">
                  <c:v>3.5000000000000003E-2</c:v>
                </c:pt>
                <c:pt idx="26121">
                  <c:v>3.5000000000000003E-2</c:v>
                </c:pt>
                <c:pt idx="26122">
                  <c:v>3.5000000000000003E-2</c:v>
                </c:pt>
                <c:pt idx="26123">
                  <c:v>3.4000000000000002E-2</c:v>
                </c:pt>
                <c:pt idx="26124">
                  <c:v>3.4000000000000002E-2</c:v>
                </c:pt>
                <c:pt idx="26125">
                  <c:v>3.4000000000000002E-2</c:v>
                </c:pt>
                <c:pt idx="26126">
                  <c:v>3.5000000000000003E-2</c:v>
                </c:pt>
                <c:pt idx="26127">
                  <c:v>3.4000000000000002E-2</c:v>
                </c:pt>
                <c:pt idx="26128">
                  <c:v>3.4000000000000002E-2</c:v>
                </c:pt>
                <c:pt idx="26129">
                  <c:v>3.5000000000000003E-2</c:v>
                </c:pt>
                <c:pt idx="26130">
                  <c:v>3.5000000000000003E-2</c:v>
                </c:pt>
                <c:pt idx="26131">
                  <c:v>3.4000000000000002E-2</c:v>
                </c:pt>
                <c:pt idx="26132">
                  <c:v>3.4000000000000002E-2</c:v>
                </c:pt>
                <c:pt idx="26133">
                  <c:v>3.4000000000000002E-2</c:v>
                </c:pt>
                <c:pt idx="26134">
                  <c:v>3.4000000000000002E-2</c:v>
                </c:pt>
                <c:pt idx="26135">
                  <c:v>3.4000000000000002E-2</c:v>
                </c:pt>
                <c:pt idx="26136">
                  <c:v>3.4000000000000002E-2</c:v>
                </c:pt>
                <c:pt idx="26137">
                  <c:v>3.3000000000000002E-2</c:v>
                </c:pt>
                <c:pt idx="26138">
                  <c:v>3.3000000000000002E-2</c:v>
                </c:pt>
                <c:pt idx="26139">
                  <c:v>3.4000000000000002E-2</c:v>
                </c:pt>
                <c:pt idx="26140">
                  <c:v>3.3000000000000002E-2</c:v>
                </c:pt>
                <c:pt idx="26141">
                  <c:v>3.4000000000000002E-2</c:v>
                </c:pt>
                <c:pt idx="26142">
                  <c:v>3.4000000000000002E-2</c:v>
                </c:pt>
                <c:pt idx="26143">
                  <c:v>3.3000000000000002E-2</c:v>
                </c:pt>
                <c:pt idx="26144">
                  <c:v>3.3000000000000002E-2</c:v>
                </c:pt>
                <c:pt idx="26145">
                  <c:v>3.3000000000000002E-2</c:v>
                </c:pt>
                <c:pt idx="26146">
                  <c:v>3.3000000000000002E-2</c:v>
                </c:pt>
                <c:pt idx="26147">
                  <c:v>3.3000000000000002E-2</c:v>
                </c:pt>
                <c:pt idx="26148">
                  <c:v>3.4000000000000002E-2</c:v>
                </c:pt>
                <c:pt idx="26149">
                  <c:v>3.5000000000000003E-2</c:v>
                </c:pt>
                <c:pt idx="26150">
                  <c:v>3.4000000000000002E-2</c:v>
                </c:pt>
                <c:pt idx="26151">
                  <c:v>3.3000000000000002E-2</c:v>
                </c:pt>
                <c:pt idx="26152">
                  <c:v>3.3000000000000002E-2</c:v>
                </c:pt>
                <c:pt idx="26153">
                  <c:v>3.3000000000000002E-2</c:v>
                </c:pt>
                <c:pt idx="26154">
                  <c:v>3.3000000000000002E-2</c:v>
                </c:pt>
                <c:pt idx="26155">
                  <c:v>3.3000000000000002E-2</c:v>
                </c:pt>
                <c:pt idx="26156">
                  <c:v>3.3000000000000002E-2</c:v>
                </c:pt>
                <c:pt idx="26157">
                  <c:v>3.4000000000000002E-2</c:v>
                </c:pt>
                <c:pt idx="26158">
                  <c:v>3.2000000000000001E-2</c:v>
                </c:pt>
                <c:pt idx="26159">
                  <c:v>3.2000000000000001E-2</c:v>
                </c:pt>
                <c:pt idx="26160">
                  <c:v>3.2000000000000001E-2</c:v>
                </c:pt>
                <c:pt idx="26161">
                  <c:v>3.3000000000000002E-2</c:v>
                </c:pt>
                <c:pt idx="26162">
                  <c:v>3.3000000000000002E-2</c:v>
                </c:pt>
                <c:pt idx="26163">
                  <c:v>3.2000000000000001E-2</c:v>
                </c:pt>
                <c:pt idx="26164">
                  <c:v>3.2000000000000001E-2</c:v>
                </c:pt>
                <c:pt idx="26165">
                  <c:v>3.3000000000000002E-2</c:v>
                </c:pt>
                <c:pt idx="26166">
                  <c:v>3.2000000000000001E-2</c:v>
                </c:pt>
                <c:pt idx="26167">
                  <c:v>3.1E-2</c:v>
                </c:pt>
                <c:pt idx="26168">
                  <c:v>3.1E-2</c:v>
                </c:pt>
                <c:pt idx="26169">
                  <c:v>3.1E-2</c:v>
                </c:pt>
                <c:pt idx="26170">
                  <c:v>3.1E-2</c:v>
                </c:pt>
                <c:pt idx="26171">
                  <c:v>3.1E-2</c:v>
                </c:pt>
                <c:pt idx="26172">
                  <c:v>3.1E-2</c:v>
                </c:pt>
                <c:pt idx="26173">
                  <c:v>3.1E-2</c:v>
                </c:pt>
                <c:pt idx="26174">
                  <c:v>3.1E-2</c:v>
                </c:pt>
                <c:pt idx="26175">
                  <c:v>3.1E-2</c:v>
                </c:pt>
                <c:pt idx="26176">
                  <c:v>0.03</c:v>
                </c:pt>
                <c:pt idx="26177">
                  <c:v>0.03</c:v>
                </c:pt>
                <c:pt idx="26178">
                  <c:v>3.1E-2</c:v>
                </c:pt>
                <c:pt idx="26179">
                  <c:v>3.1E-2</c:v>
                </c:pt>
                <c:pt idx="26180">
                  <c:v>3.1E-2</c:v>
                </c:pt>
                <c:pt idx="26181">
                  <c:v>3.1E-2</c:v>
                </c:pt>
                <c:pt idx="26182">
                  <c:v>3.2000000000000001E-2</c:v>
                </c:pt>
                <c:pt idx="26183">
                  <c:v>3.2000000000000001E-2</c:v>
                </c:pt>
                <c:pt idx="26184">
                  <c:v>0.03</c:v>
                </c:pt>
                <c:pt idx="26185">
                  <c:v>0.03</c:v>
                </c:pt>
                <c:pt idx="26186">
                  <c:v>0.03</c:v>
                </c:pt>
                <c:pt idx="26187">
                  <c:v>0.03</c:v>
                </c:pt>
                <c:pt idx="26188">
                  <c:v>0.03</c:v>
                </c:pt>
                <c:pt idx="26189">
                  <c:v>0.03</c:v>
                </c:pt>
                <c:pt idx="26190">
                  <c:v>3.1E-2</c:v>
                </c:pt>
                <c:pt idx="26191">
                  <c:v>3.1E-2</c:v>
                </c:pt>
                <c:pt idx="26192">
                  <c:v>3.1E-2</c:v>
                </c:pt>
                <c:pt idx="26193">
                  <c:v>3.1E-2</c:v>
                </c:pt>
                <c:pt idx="26194">
                  <c:v>3.1E-2</c:v>
                </c:pt>
                <c:pt idx="26195">
                  <c:v>3.1E-2</c:v>
                </c:pt>
                <c:pt idx="26196">
                  <c:v>3.2000000000000001E-2</c:v>
                </c:pt>
                <c:pt idx="26197">
                  <c:v>3.1E-2</c:v>
                </c:pt>
                <c:pt idx="26198">
                  <c:v>3.1E-2</c:v>
                </c:pt>
                <c:pt idx="26199">
                  <c:v>3.1E-2</c:v>
                </c:pt>
                <c:pt idx="26200">
                  <c:v>3.1E-2</c:v>
                </c:pt>
                <c:pt idx="26201">
                  <c:v>3.1E-2</c:v>
                </c:pt>
                <c:pt idx="26202">
                  <c:v>3.1E-2</c:v>
                </c:pt>
                <c:pt idx="26203">
                  <c:v>0.03</c:v>
                </c:pt>
                <c:pt idx="26204">
                  <c:v>0.03</c:v>
                </c:pt>
                <c:pt idx="26205">
                  <c:v>0.03</c:v>
                </c:pt>
                <c:pt idx="26206">
                  <c:v>0.03</c:v>
                </c:pt>
                <c:pt idx="26207">
                  <c:v>3.1E-2</c:v>
                </c:pt>
                <c:pt idx="26208">
                  <c:v>3.1E-2</c:v>
                </c:pt>
                <c:pt idx="26209">
                  <c:v>3.1E-2</c:v>
                </c:pt>
                <c:pt idx="26210">
                  <c:v>3.1E-2</c:v>
                </c:pt>
                <c:pt idx="26211">
                  <c:v>3.2000000000000001E-2</c:v>
                </c:pt>
                <c:pt idx="26212">
                  <c:v>3.1E-2</c:v>
                </c:pt>
                <c:pt idx="26213">
                  <c:v>3.2000000000000001E-2</c:v>
                </c:pt>
                <c:pt idx="26214">
                  <c:v>3.2000000000000001E-2</c:v>
                </c:pt>
                <c:pt idx="26215">
                  <c:v>3.1E-2</c:v>
                </c:pt>
                <c:pt idx="26216">
                  <c:v>3.1E-2</c:v>
                </c:pt>
                <c:pt idx="26217">
                  <c:v>3.2000000000000001E-2</c:v>
                </c:pt>
                <c:pt idx="26218">
                  <c:v>3.1E-2</c:v>
                </c:pt>
                <c:pt idx="26219">
                  <c:v>3.1E-2</c:v>
                </c:pt>
                <c:pt idx="26220">
                  <c:v>3.1E-2</c:v>
                </c:pt>
                <c:pt idx="26221">
                  <c:v>3.1E-2</c:v>
                </c:pt>
                <c:pt idx="26222">
                  <c:v>3.1E-2</c:v>
                </c:pt>
                <c:pt idx="26223">
                  <c:v>3.1E-2</c:v>
                </c:pt>
                <c:pt idx="26224">
                  <c:v>3.1E-2</c:v>
                </c:pt>
                <c:pt idx="26225">
                  <c:v>3.1E-2</c:v>
                </c:pt>
                <c:pt idx="26226">
                  <c:v>3.2000000000000001E-2</c:v>
                </c:pt>
                <c:pt idx="26227">
                  <c:v>3.1E-2</c:v>
                </c:pt>
                <c:pt idx="26228">
                  <c:v>3.1E-2</c:v>
                </c:pt>
                <c:pt idx="26229">
                  <c:v>3.2000000000000001E-2</c:v>
                </c:pt>
                <c:pt idx="26230">
                  <c:v>3.2000000000000001E-2</c:v>
                </c:pt>
                <c:pt idx="26231">
                  <c:v>3.1E-2</c:v>
                </c:pt>
                <c:pt idx="26232">
                  <c:v>3.2000000000000001E-2</c:v>
                </c:pt>
                <c:pt idx="26233">
                  <c:v>3.2000000000000001E-2</c:v>
                </c:pt>
                <c:pt idx="26234">
                  <c:v>3.1E-2</c:v>
                </c:pt>
                <c:pt idx="26235">
                  <c:v>3.2000000000000001E-2</c:v>
                </c:pt>
                <c:pt idx="26236">
                  <c:v>3.1E-2</c:v>
                </c:pt>
                <c:pt idx="26237">
                  <c:v>3.1E-2</c:v>
                </c:pt>
                <c:pt idx="26238">
                  <c:v>3.1E-2</c:v>
                </c:pt>
                <c:pt idx="26239">
                  <c:v>3.1E-2</c:v>
                </c:pt>
                <c:pt idx="26240">
                  <c:v>3.1E-2</c:v>
                </c:pt>
                <c:pt idx="26241">
                  <c:v>3.1E-2</c:v>
                </c:pt>
                <c:pt idx="26242">
                  <c:v>3.1E-2</c:v>
                </c:pt>
                <c:pt idx="26243">
                  <c:v>3.1E-2</c:v>
                </c:pt>
                <c:pt idx="26244">
                  <c:v>3.1E-2</c:v>
                </c:pt>
                <c:pt idx="26245">
                  <c:v>3.1E-2</c:v>
                </c:pt>
                <c:pt idx="26246">
                  <c:v>3.1E-2</c:v>
                </c:pt>
                <c:pt idx="26247">
                  <c:v>3.1E-2</c:v>
                </c:pt>
                <c:pt idx="26248">
                  <c:v>3.1E-2</c:v>
                </c:pt>
                <c:pt idx="26249">
                  <c:v>3.1E-2</c:v>
                </c:pt>
                <c:pt idx="26250">
                  <c:v>3.1E-2</c:v>
                </c:pt>
                <c:pt idx="26251">
                  <c:v>3.1E-2</c:v>
                </c:pt>
                <c:pt idx="26252">
                  <c:v>3.1E-2</c:v>
                </c:pt>
                <c:pt idx="26253">
                  <c:v>3.1E-2</c:v>
                </c:pt>
                <c:pt idx="26254">
                  <c:v>0.03</c:v>
                </c:pt>
                <c:pt idx="26255">
                  <c:v>0.03</c:v>
                </c:pt>
                <c:pt idx="26256">
                  <c:v>3.1E-2</c:v>
                </c:pt>
                <c:pt idx="26257">
                  <c:v>3.1E-2</c:v>
                </c:pt>
                <c:pt idx="26258">
                  <c:v>0.03</c:v>
                </c:pt>
                <c:pt idx="26259">
                  <c:v>3.1E-2</c:v>
                </c:pt>
                <c:pt idx="26260">
                  <c:v>0.03</c:v>
                </c:pt>
                <c:pt idx="26261">
                  <c:v>3.1E-2</c:v>
                </c:pt>
                <c:pt idx="26262">
                  <c:v>0.03</c:v>
                </c:pt>
                <c:pt idx="26263">
                  <c:v>0.03</c:v>
                </c:pt>
                <c:pt idx="26264">
                  <c:v>3.1E-2</c:v>
                </c:pt>
                <c:pt idx="26265">
                  <c:v>3.1E-2</c:v>
                </c:pt>
                <c:pt idx="26266">
                  <c:v>0.03</c:v>
                </c:pt>
                <c:pt idx="26267">
                  <c:v>3.1E-2</c:v>
                </c:pt>
                <c:pt idx="26268">
                  <c:v>0.03</c:v>
                </c:pt>
                <c:pt idx="26269">
                  <c:v>3.1E-2</c:v>
                </c:pt>
                <c:pt idx="26270">
                  <c:v>0.03</c:v>
                </c:pt>
                <c:pt idx="26271">
                  <c:v>3.1E-2</c:v>
                </c:pt>
                <c:pt idx="26272">
                  <c:v>0.03</c:v>
                </c:pt>
                <c:pt idx="26273">
                  <c:v>0.03</c:v>
                </c:pt>
                <c:pt idx="26274">
                  <c:v>3.1E-2</c:v>
                </c:pt>
                <c:pt idx="26275">
                  <c:v>3.1E-2</c:v>
                </c:pt>
                <c:pt idx="26276">
                  <c:v>3.1E-2</c:v>
                </c:pt>
                <c:pt idx="26277">
                  <c:v>3.1E-2</c:v>
                </c:pt>
                <c:pt idx="26278">
                  <c:v>3.1E-2</c:v>
                </c:pt>
                <c:pt idx="26279">
                  <c:v>3.1E-2</c:v>
                </c:pt>
                <c:pt idx="26280">
                  <c:v>3.1E-2</c:v>
                </c:pt>
                <c:pt idx="26281">
                  <c:v>3.1E-2</c:v>
                </c:pt>
                <c:pt idx="26282">
                  <c:v>3.1E-2</c:v>
                </c:pt>
                <c:pt idx="26283">
                  <c:v>3.1E-2</c:v>
                </c:pt>
                <c:pt idx="26284">
                  <c:v>3.1E-2</c:v>
                </c:pt>
                <c:pt idx="26285">
                  <c:v>3.1E-2</c:v>
                </c:pt>
                <c:pt idx="26286">
                  <c:v>3.1E-2</c:v>
                </c:pt>
                <c:pt idx="26287">
                  <c:v>3.1E-2</c:v>
                </c:pt>
                <c:pt idx="26288">
                  <c:v>3.1E-2</c:v>
                </c:pt>
                <c:pt idx="26289">
                  <c:v>3.1E-2</c:v>
                </c:pt>
                <c:pt idx="26290">
                  <c:v>3.1E-2</c:v>
                </c:pt>
                <c:pt idx="26291">
                  <c:v>3.1E-2</c:v>
                </c:pt>
                <c:pt idx="26292">
                  <c:v>3.1E-2</c:v>
                </c:pt>
                <c:pt idx="26293">
                  <c:v>0.03</c:v>
                </c:pt>
                <c:pt idx="26294">
                  <c:v>0.03</c:v>
                </c:pt>
                <c:pt idx="26295">
                  <c:v>0.03</c:v>
                </c:pt>
                <c:pt idx="26296">
                  <c:v>0.03</c:v>
                </c:pt>
                <c:pt idx="26297">
                  <c:v>0.03</c:v>
                </c:pt>
                <c:pt idx="26298">
                  <c:v>2.9000000000000001E-2</c:v>
                </c:pt>
                <c:pt idx="26299">
                  <c:v>0.03</c:v>
                </c:pt>
                <c:pt idx="26300">
                  <c:v>0.03</c:v>
                </c:pt>
                <c:pt idx="26301">
                  <c:v>2.9000000000000001E-2</c:v>
                </c:pt>
                <c:pt idx="26302">
                  <c:v>2.9000000000000001E-2</c:v>
                </c:pt>
                <c:pt idx="26303">
                  <c:v>0.03</c:v>
                </c:pt>
                <c:pt idx="26304">
                  <c:v>0.03</c:v>
                </c:pt>
                <c:pt idx="26305">
                  <c:v>0.03</c:v>
                </c:pt>
                <c:pt idx="26306">
                  <c:v>0.03</c:v>
                </c:pt>
                <c:pt idx="26307">
                  <c:v>0.03</c:v>
                </c:pt>
                <c:pt idx="26308">
                  <c:v>3.1E-2</c:v>
                </c:pt>
                <c:pt idx="26309">
                  <c:v>3.1E-2</c:v>
                </c:pt>
                <c:pt idx="26310">
                  <c:v>3.1E-2</c:v>
                </c:pt>
                <c:pt idx="26311">
                  <c:v>3.2000000000000001E-2</c:v>
                </c:pt>
                <c:pt idx="26312">
                  <c:v>3.1E-2</c:v>
                </c:pt>
                <c:pt idx="26313">
                  <c:v>3.1E-2</c:v>
                </c:pt>
                <c:pt idx="26314">
                  <c:v>3.2000000000000001E-2</c:v>
                </c:pt>
                <c:pt idx="26315">
                  <c:v>3.2000000000000001E-2</c:v>
                </c:pt>
                <c:pt idx="26316">
                  <c:v>3.2000000000000001E-2</c:v>
                </c:pt>
                <c:pt idx="26317">
                  <c:v>3.1E-2</c:v>
                </c:pt>
                <c:pt idx="26318">
                  <c:v>3.2000000000000001E-2</c:v>
                </c:pt>
                <c:pt idx="26319">
                  <c:v>3.2000000000000001E-2</c:v>
                </c:pt>
                <c:pt idx="26320">
                  <c:v>3.2000000000000001E-2</c:v>
                </c:pt>
                <c:pt idx="26321">
                  <c:v>3.2000000000000001E-2</c:v>
                </c:pt>
                <c:pt idx="26322">
                  <c:v>3.2000000000000001E-2</c:v>
                </c:pt>
                <c:pt idx="26323">
                  <c:v>3.2000000000000001E-2</c:v>
                </c:pt>
                <c:pt idx="26324">
                  <c:v>3.1E-2</c:v>
                </c:pt>
                <c:pt idx="26325">
                  <c:v>3.1E-2</c:v>
                </c:pt>
                <c:pt idx="26326">
                  <c:v>3.1E-2</c:v>
                </c:pt>
                <c:pt idx="26327">
                  <c:v>3.1E-2</c:v>
                </c:pt>
                <c:pt idx="26328">
                  <c:v>3.1E-2</c:v>
                </c:pt>
                <c:pt idx="26329">
                  <c:v>0.03</c:v>
                </c:pt>
                <c:pt idx="26330">
                  <c:v>0.03</c:v>
                </c:pt>
                <c:pt idx="26331">
                  <c:v>3.1E-2</c:v>
                </c:pt>
                <c:pt idx="26332">
                  <c:v>2.9000000000000001E-2</c:v>
                </c:pt>
                <c:pt idx="26333">
                  <c:v>0.03</c:v>
                </c:pt>
                <c:pt idx="26334">
                  <c:v>2.9000000000000001E-2</c:v>
                </c:pt>
                <c:pt idx="26335">
                  <c:v>2.8000000000000001E-2</c:v>
                </c:pt>
                <c:pt idx="26336">
                  <c:v>2.9000000000000001E-2</c:v>
                </c:pt>
                <c:pt idx="26337">
                  <c:v>2.9000000000000001E-2</c:v>
                </c:pt>
                <c:pt idx="26338">
                  <c:v>2.9000000000000001E-2</c:v>
                </c:pt>
                <c:pt idx="26339">
                  <c:v>0.03</c:v>
                </c:pt>
                <c:pt idx="26340">
                  <c:v>2.9000000000000001E-2</c:v>
                </c:pt>
                <c:pt idx="26341">
                  <c:v>2.8000000000000001E-2</c:v>
                </c:pt>
                <c:pt idx="26342">
                  <c:v>2.9000000000000001E-2</c:v>
                </c:pt>
                <c:pt idx="26343">
                  <c:v>2.9000000000000001E-2</c:v>
                </c:pt>
                <c:pt idx="26344">
                  <c:v>2.8000000000000001E-2</c:v>
                </c:pt>
                <c:pt idx="26345">
                  <c:v>2.9000000000000001E-2</c:v>
                </c:pt>
                <c:pt idx="26346">
                  <c:v>2.9000000000000001E-2</c:v>
                </c:pt>
                <c:pt idx="26347">
                  <c:v>2.9000000000000001E-2</c:v>
                </c:pt>
                <c:pt idx="26348">
                  <c:v>2.8000000000000001E-2</c:v>
                </c:pt>
                <c:pt idx="26349">
                  <c:v>2.9000000000000001E-2</c:v>
                </c:pt>
                <c:pt idx="26350">
                  <c:v>2.9000000000000001E-2</c:v>
                </c:pt>
                <c:pt idx="26351">
                  <c:v>2.9000000000000001E-2</c:v>
                </c:pt>
                <c:pt idx="26352">
                  <c:v>2.9000000000000001E-2</c:v>
                </c:pt>
                <c:pt idx="26353">
                  <c:v>2.9000000000000001E-2</c:v>
                </c:pt>
                <c:pt idx="26354">
                  <c:v>2.9000000000000001E-2</c:v>
                </c:pt>
                <c:pt idx="26355">
                  <c:v>2.9000000000000001E-2</c:v>
                </c:pt>
                <c:pt idx="26356">
                  <c:v>2.8000000000000001E-2</c:v>
                </c:pt>
                <c:pt idx="26357">
                  <c:v>2.9000000000000001E-2</c:v>
                </c:pt>
                <c:pt idx="26358">
                  <c:v>2.9000000000000001E-2</c:v>
                </c:pt>
                <c:pt idx="26359">
                  <c:v>2.9000000000000001E-2</c:v>
                </c:pt>
                <c:pt idx="26360">
                  <c:v>2.9000000000000001E-2</c:v>
                </c:pt>
                <c:pt idx="26361">
                  <c:v>0.03</c:v>
                </c:pt>
                <c:pt idx="26362">
                  <c:v>0.03</c:v>
                </c:pt>
                <c:pt idx="26363">
                  <c:v>2.9000000000000001E-2</c:v>
                </c:pt>
                <c:pt idx="26364">
                  <c:v>2.9000000000000001E-2</c:v>
                </c:pt>
                <c:pt idx="26365">
                  <c:v>2.9000000000000001E-2</c:v>
                </c:pt>
                <c:pt idx="26366">
                  <c:v>0.03</c:v>
                </c:pt>
                <c:pt idx="26367">
                  <c:v>0.03</c:v>
                </c:pt>
                <c:pt idx="26368">
                  <c:v>0.03</c:v>
                </c:pt>
                <c:pt idx="26369">
                  <c:v>2.9000000000000001E-2</c:v>
                </c:pt>
                <c:pt idx="26370">
                  <c:v>0.03</c:v>
                </c:pt>
                <c:pt idx="26371">
                  <c:v>0.03</c:v>
                </c:pt>
                <c:pt idx="26372">
                  <c:v>0.03</c:v>
                </c:pt>
                <c:pt idx="26373">
                  <c:v>0.03</c:v>
                </c:pt>
                <c:pt idx="26374">
                  <c:v>2.9000000000000001E-2</c:v>
                </c:pt>
                <c:pt idx="26375">
                  <c:v>2.9000000000000001E-2</c:v>
                </c:pt>
                <c:pt idx="26376">
                  <c:v>0.03</c:v>
                </c:pt>
                <c:pt idx="26377">
                  <c:v>0.03</c:v>
                </c:pt>
                <c:pt idx="26378">
                  <c:v>0.03</c:v>
                </c:pt>
                <c:pt idx="26379">
                  <c:v>0.03</c:v>
                </c:pt>
                <c:pt idx="26380">
                  <c:v>0.03</c:v>
                </c:pt>
                <c:pt idx="26381">
                  <c:v>0.03</c:v>
                </c:pt>
                <c:pt idx="26382">
                  <c:v>0.03</c:v>
                </c:pt>
                <c:pt idx="26383">
                  <c:v>2.9000000000000001E-2</c:v>
                </c:pt>
                <c:pt idx="26384">
                  <c:v>0.03</c:v>
                </c:pt>
                <c:pt idx="26385">
                  <c:v>0.03</c:v>
                </c:pt>
                <c:pt idx="26386">
                  <c:v>2.9000000000000001E-2</c:v>
                </c:pt>
                <c:pt idx="26387">
                  <c:v>0.03</c:v>
                </c:pt>
                <c:pt idx="26388">
                  <c:v>2.9000000000000001E-2</c:v>
                </c:pt>
                <c:pt idx="26389">
                  <c:v>2.9000000000000001E-2</c:v>
                </c:pt>
                <c:pt idx="26390">
                  <c:v>2.9000000000000001E-2</c:v>
                </c:pt>
                <c:pt idx="26391">
                  <c:v>2.9000000000000001E-2</c:v>
                </c:pt>
                <c:pt idx="26392">
                  <c:v>2.9000000000000001E-2</c:v>
                </c:pt>
                <c:pt idx="26393">
                  <c:v>2.9000000000000001E-2</c:v>
                </c:pt>
                <c:pt idx="26394">
                  <c:v>2.9000000000000001E-2</c:v>
                </c:pt>
                <c:pt idx="26395">
                  <c:v>2.8000000000000001E-2</c:v>
                </c:pt>
                <c:pt idx="26396">
                  <c:v>2.8000000000000001E-2</c:v>
                </c:pt>
                <c:pt idx="26397">
                  <c:v>2.8000000000000001E-2</c:v>
                </c:pt>
                <c:pt idx="26398">
                  <c:v>2.8000000000000001E-2</c:v>
                </c:pt>
                <c:pt idx="26399">
                  <c:v>2.8000000000000001E-2</c:v>
                </c:pt>
                <c:pt idx="26400">
                  <c:v>2.8000000000000001E-2</c:v>
                </c:pt>
                <c:pt idx="26401">
                  <c:v>2.8000000000000001E-2</c:v>
                </c:pt>
                <c:pt idx="26402">
                  <c:v>2.8000000000000001E-2</c:v>
                </c:pt>
                <c:pt idx="26403">
                  <c:v>2.9000000000000001E-2</c:v>
                </c:pt>
                <c:pt idx="26404">
                  <c:v>2.8000000000000001E-2</c:v>
                </c:pt>
                <c:pt idx="26405">
                  <c:v>2.8000000000000001E-2</c:v>
                </c:pt>
                <c:pt idx="26406">
                  <c:v>2.9000000000000001E-2</c:v>
                </c:pt>
                <c:pt idx="26407">
                  <c:v>3.1E-2</c:v>
                </c:pt>
                <c:pt idx="26408">
                  <c:v>2.9000000000000001E-2</c:v>
                </c:pt>
                <c:pt idx="26409">
                  <c:v>2.9000000000000001E-2</c:v>
                </c:pt>
                <c:pt idx="26410">
                  <c:v>2.8000000000000001E-2</c:v>
                </c:pt>
                <c:pt idx="26411">
                  <c:v>2.9000000000000001E-2</c:v>
                </c:pt>
                <c:pt idx="26412">
                  <c:v>2.8000000000000001E-2</c:v>
                </c:pt>
                <c:pt idx="26413">
                  <c:v>2.8000000000000001E-2</c:v>
                </c:pt>
                <c:pt idx="26414">
                  <c:v>2.7E-2</c:v>
                </c:pt>
                <c:pt idx="26415">
                  <c:v>2.8000000000000001E-2</c:v>
                </c:pt>
                <c:pt idx="26416">
                  <c:v>0.107</c:v>
                </c:pt>
                <c:pt idx="26417">
                  <c:v>4.68</c:v>
                </c:pt>
                <c:pt idx="26418">
                  <c:v>8.5559999999999992</c:v>
                </c:pt>
                <c:pt idx="26419">
                  <c:v>8.9380000000000006</c:v>
                </c:pt>
                <c:pt idx="26420">
                  <c:v>8.8740000000000006</c:v>
                </c:pt>
                <c:pt idx="26421">
                  <c:v>8.702</c:v>
                </c:pt>
                <c:pt idx="26422">
                  <c:v>8.5039999999999996</c:v>
                </c:pt>
                <c:pt idx="26423">
                  <c:v>7.79</c:v>
                </c:pt>
                <c:pt idx="26424">
                  <c:v>7.7569999999999997</c:v>
                </c:pt>
                <c:pt idx="26425">
                  <c:v>7.327</c:v>
                </c:pt>
                <c:pt idx="26426">
                  <c:v>6.61</c:v>
                </c:pt>
                <c:pt idx="26427">
                  <c:v>6.22</c:v>
                </c:pt>
                <c:pt idx="26428">
                  <c:v>7.2530000000000001</c:v>
                </c:pt>
                <c:pt idx="26429">
                  <c:v>8.2200000000000006</c:v>
                </c:pt>
                <c:pt idx="26430">
                  <c:v>10.1</c:v>
                </c:pt>
                <c:pt idx="26431">
                  <c:v>11.321999999999999</c:v>
                </c:pt>
                <c:pt idx="26432">
                  <c:v>12.006</c:v>
                </c:pt>
                <c:pt idx="26433">
                  <c:v>12.08</c:v>
                </c:pt>
                <c:pt idx="26434">
                  <c:v>11.631</c:v>
                </c:pt>
                <c:pt idx="26435">
                  <c:v>10.805</c:v>
                </c:pt>
                <c:pt idx="26436">
                  <c:v>9.7149999999999999</c:v>
                </c:pt>
                <c:pt idx="26437">
                  <c:v>8.4410000000000007</c:v>
                </c:pt>
                <c:pt idx="26438">
                  <c:v>6.8680000000000003</c:v>
                </c:pt>
                <c:pt idx="26439">
                  <c:v>5.6950000000000003</c:v>
                </c:pt>
                <c:pt idx="26440">
                  <c:v>4.76</c:v>
                </c:pt>
                <c:pt idx="26441">
                  <c:v>4.0869999999999997</c:v>
                </c:pt>
                <c:pt idx="26442">
                  <c:v>3.4820000000000002</c:v>
                </c:pt>
                <c:pt idx="26443">
                  <c:v>2.9260000000000002</c:v>
                </c:pt>
                <c:pt idx="26444">
                  <c:v>2.4889999999999999</c:v>
                </c:pt>
                <c:pt idx="26445">
                  <c:v>2.282</c:v>
                </c:pt>
                <c:pt idx="26446">
                  <c:v>2.1970000000000001</c:v>
                </c:pt>
                <c:pt idx="26447">
                  <c:v>2.0950000000000002</c:v>
                </c:pt>
                <c:pt idx="26448">
                  <c:v>2.0110000000000001</c:v>
                </c:pt>
                <c:pt idx="26449">
                  <c:v>1.9219999999999999</c:v>
                </c:pt>
                <c:pt idx="26450">
                  <c:v>1.851</c:v>
                </c:pt>
                <c:pt idx="26451">
                  <c:v>1.8009999999999999</c:v>
                </c:pt>
                <c:pt idx="26452">
                  <c:v>1.7130000000000001</c:v>
                </c:pt>
                <c:pt idx="26453">
                  <c:v>1.6539999999999999</c:v>
                </c:pt>
                <c:pt idx="26454">
                  <c:v>1.605</c:v>
                </c:pt>
                <c:pt idx="26455">
                  <c:v>1.548</c:v>
                </c:pt>
                <c:pt idx="26456">
                  <c:v>1.5009999999999999</c:v>
                </c:pt>
                <c:pt idx="26457">
                  <c:v>1.4690000000000001</c:v>
                </c:pt>
                <c:pt idx="26458">
                  <c:v>1.4159999999999999</c:v>
                </c:pt>
                <c:pt idx="26459">
                  <c:v>1.381</c:v>
                </c:pt>
                <c:pt idx="26460">
                  <c:v>1.3460000000000001</c:v>
                </c:pt>
                <c:pt idx="26461">
                  <c:v>1.2989999999999999</c:v>
                </c:pt>
                <c:pt idx="26462">
                  <c:v>1.2689999999999999</c:v>
                </c:pt>
                <c:pt idx="26463">
                  <c:v>1.232</c:v>
                </c:pt>
                <c:pt idx="26464">
                  <c:v>1.1830000000000001</c:v>
                </c:pt>
                <c:pt idx="26465">
                  <c:v>1.1619999999999999</c:v>
                </c:pt>
                <c:pt idx="26466">
                  <c:v>1.1279999999999999</c:v>
                </c:pt>
                <c:pt idx="26467">
                  <c:v>1.0920000000000001</c:v>
                </c:pt>
                <c:pt idx="26468">
                  <c:v>1.0649999999999999</c:v>
                </c:pt>
                <c:pt idx="26469">
                  <c:v>1.0309999999999999</c:v>
                </c:pt>
                <c:pt idx="26470">
                  <c:v>1.002</c:v>
                </c:pt>
                <c:pt idx="26471">
                  <c:v>0.99199999999999999</c:v>
                </c:pt>
                <c:pt idx="26472">
                  <c:v>0.95699999999999996</c:v>
                </c:pt>
                <c:pt idx="26473">
                  <c:v>0.93700000000000006</c:v>
                </c:pt>
                <c:pt idx="26474">
                  <c:v>0.91400000000000003</c:v>
                </c:pt>
                <c:pt idx="26475">
                  <c:v>0.89300000000000002</c:v>
                </c:pt>
                <c:pt idx="26476">
                  <c:v>0.86099999999999999</c:v>
                </c:pt>
                <c:pt idx="26477">
                  <c:v>0.84799999999999998</c:v>
                </c:pt>
                <c:pt idx="26478">
                  <c:v>0.83099999999999996</c:v>
                </c:pt>
                <c:pt idx="26479">
                  <c:v>0.79800000000000004</c:v>
                </c:pt>
                <c:pt idx="26480">
                  <c:v>0.83199999999999996</c:v>
                </c:pt>
                <c:pt idx="26481">
                  <c:v>0.77400000000000002</c:v>
                </c:pt>
                <c:pt idx="26482">
                  <c:v>0.751</c:v>
                </c:pt>
                <c:pt idx="26483">
                  <c:v>0.72699999999999998</c:v>
                </c:pt>
                <c:pt idx="26484">
                  <c:v>0.71299999999999997</c:v>
                </c:pt>
                <c:pt idx="26485">
                  <c:v>0.69699999999999995</c:v>
                </c:pt>
                <c:pt idx="26486">
                  <c:v>0.68700000000000006</c:v>
                </c:pt>
                <c:pt idx="26487">
                  <c:v>0.67300000000000004</c:v>
                </c:pt>
                <c:pt idx="26488">
                  <c:v>0.64900000000000002</c:v>
                </c:pt>
                <c:pt idx="26489">
                  <c:v>0.63800000000000001</c:v>
                </c:pt>
                <c:pt idx="26490">
                  <c:v>0.61499999999999999</c:v>
                </c:pt>
                <c:pt idx="26491">
                  <c:v>0.59699999999999998</c:v>
                </c:pt>
                <c:pt idx="26492">
                  <c:v>0.58699999999999997</c:v>
                </c:pt>
                <c:pt idx="26493">
                  <c:v>0.57399999999999995</c:v>
                </c:pt>
                <c:pt idx="26494">
                  <c:v>0.55300000000000005</c:v>
                </c:pt>
                <c:pt idx="26495">
                  <c:v>0.55100000000000005</c:v>
                </c:pt>
                <c:pt idx="26496">
                  <c:v>0.54200000000000004</c:v>
                </c:pt>
                <c:pt idx="26497">
                  <c:v>0.52300000000000002</c:v>
                </c:pt>
                <c:pt idx="26498">
                  <c:v>0.51</c:v>
                </c:pt>
                <c:pt idx="26499">
                  <c:v>0.49299999999999999</c:v>
                </c:pt>
                <c:pt idx="26500">
                  <c:v>0.48499999999999999</c:v>
                </c:pt>
                <c:pt idx="26501">
                  <c:v>0.47699999999999998</c:v>
                </c:pt>
                <c:pt idx="26502">
                  <c:v>0.46100000000000002</c:v>
                </c:pt>
                <c:pt idx="26503">
                  <c:v>0.44600000000000001</c:v>
                </c:pt>
                <c:pt idx="26504">
                  <c:v>0.44</c:v>
                </c:pt>
                <c:pt idx="26505">
                  <c:v>0.43099999999999999</c:v>
                </c:pt>
                <c:pt idx="26506">
                  <c:v>0.40799999999999997</c:v>
                </c:pt>
                <c:pt idx="26507">
                  <c:v>0.40400000000000003</c:v>
                </c:pt>
                <c:pt idx="26508">
                  <c:v>0.39600000000000002</c:v>
                </c:pt>
                <c:pt idx="26509">
                  <c:v>0.38200000000000001</c:v>
                </c:pt>
                <c:pt idx="26510">
                  <c:v>0.378</c:v>
                </c:pt>
                <c:pt idx="26511">
                  <c:v>0.373</c:v>
                </c:pt>
                <c:pt idx="26512">
                  <c:v>0.36</c:v>
                </c:pt>
                <c:pt idx="26513">
                  <c:v>0.35299999999999998</c:v>
                </c:pt>
                <c:pt idx="26514">
                  <c:v>0.42899999999999999</c:v>
                </c:pt>
                <c:pt idx="26515">
                  <c:v>0.33400000000000002</c:v>
                </c:pt>
                <c:pt idx="26516">
                  <c:v>0.32600000000000001</c:v>
                </c:pt>
                <c:pt idx="26517">
                  <c:v>0.314</c:v>
                </c:pt>
                <c:pt idx="26518">
                  <c:v>0.308</c:v>
                </c:pt>
                <c:pt idx="26519">
                  <c:v>0.307</c:v>
                </c:pt>
                <c:pt idx="26520">
                  <c:v>0.29499999999999998</c:v>
                </c:pt>
                <c:pt idx="26521">
                  <c:v>0.29499999999999998</c:v>
                </c:pt>
                <c:pt idx="26522">
                  <c:v>0.29099999999999998</c:v>
                </c:pt>
                <c:pt idx="26523">
                  <c:v>0.29099999999999998</c:v>
                </c:pt>
                <c:pt idx="26524">
                  <c:v>0.28499999999999998</c:v>
                </c:pt>
                <c:pt idx="26525">
                  <c:v>0.28699999999999998</c:v>
                </c:pt>
                <c:pt idx="26526">
                  <c:v>0.28299999999999997</c:v>
                </c:pt>
                <c:pt idx="26527">
                  <c:v>0.27900000000000003</c:v>
                </c:pt>
                <c:pt idx="26528">
                  <c:v>0.27600000000000002</c:v>
                </c:pt>
                <c:pt idx="26529">
                  <c:v>0.27200000000000002</c:v>
                </c:pt>
                <c:pt idx="26530">
                  <c:v>0.27100000000000002</c:v>
                </c:pt>
                <c:pt idx="26531">
                  <c:v>0.26600000000000001</c:v>
                </c:pt>
                <c:pt idx="26532">
                  <c:v>0.26300000000000001</c:v>
                </c:pt>
                <c:pt idx="26533">
                  <c:v>0.26</c:v>
                </c:pt>
                <c:pt idx="26534">
                  <c:v>0.25700000000000001</c:v>
                </c:pt>
                <c:pt idx="26535">
                  <c:v>0.25900000000000001</c:v>
                </c:pt>
                <c:pt idx="26536">
                  <c:v>0.251</c:v>
                </c:pt>
                <c:pt idx="26537">
                  <c:v>0.25</c:v>
                </c:pt>
                <c:pt idx="26538">
                  <c:v>0.247</c:v>
                </c:pt>
                <c:pt idx="26539">
                  <c:v>0.24299999999999999</c:v>
                </c:pt>
                <c:pt idx="26540">
                  <c:v>0.23799999999999999</c:v>
                </c:pt>
                <c:pt idx="26541">
                  <c:v>0.23100000000000001</c:v>
                </c:pt>
                <c:pt idx="26542">
                  <c:v>0.22900000000000001</c:v>
                </c:pt>
                <c:pt idx="26543">
                  <c:v>0.22500000000000001</c:v>
                </c:pt>
                <c:pt idx="26544">
                  <c:v>0.224</c:v>
                </c:pt>
                <c:pt idx="26545">
                  <c:v>0.219</c:v>
                </c:pt>
                <c:pt idx="26546">
                  <c:v>0.21299999999999999</c:v>
                </c:pt>
                <c:pt idx="26547">
                  <c:v>0.20699999999999999</c:v>
                </c:pt>
                <c:pt idx="26548">
                  <c:v>0.20100000000000001</c:v>
                </c:pt>
                <c:pt idx="26549">
                  <c:v>0.20100000000000001</c:v>
                </c:pt>
                <c:pt idx="26550">
                  <c:v>0.20200000000000001</c:v>
                </c:pt>
                <c:pt idx="26551">
                  <c:v>0.19500000000000001</c:v>
                </c:pt>
                <c:pt idx="26552">
                  <c:v>0.187</c:v>
                </c:pt>
                <c:pt idx="26553">
                  <c:v>0.187</c:v>
                </c:pt>
                <c:pt idx="26554">
                  <c:v>0.182</c:v>
                </c:pt>
                <c:pt idx="26555">
                  <c:v>0.17699999999999999</c:v>
                </c:pt>
                <c:pt idx="26556">
                  <c:v>0.17199999999999999</c:v>
                </c:pt>
                <c:pt idx="26557">
                  <c:v>0.16700000000000001</c:v>
                </c:pt>
                <c:pt idx="26558">
                  <c:v>0.16800000000000001</c:v>
                </c:pt>
                <c:pt idx="26559">
                  <c:v>0.16800000000000001</c:v>
                </c:pt>
                <c:pt idx="26560">
                  <c:v>0.161</c:v>
                </c:pt>
                <c:pt idx="26561">
                  <c:v>0.16</c:v>
                </c:pt>
                <c:pt idx="26562">
                  <c:v>0.158</c:v>
                </c:pt>
                <c:pt idx="26563">
                  <c:v>0.157</c:v>
                </c:pt>
                <c:pt idx="26564">
                  <c:v>0.156</c:v>
                </c:pt>
                <c:pt idx="26565">
                  <c:v>0.154</c:v>
                </c:pt>
                <c:pt idx="26566">
                  <c:v>0.19</c:v>
                </c:pt>
                <c:pt idx="26567">
                  <c:v>0.153</c:v>
                </c:pt>
                <c:pt idx="26568">
                  <c:v>0.152</c:v>
                </c:pt>
                <c:pt idx="26569">
                  <c:v>0.15</c:v>
                </c:pt>
                <c:pt idx="26570">
                  <c:v>0.14799999999999999</c:v>
                </c:pt>
                <c:pt idx="26571">
                  <c:v>0.14799999999999999</c:v>
                </c:pt>
                <c:pt idx="26572">
                  <c:v>0.14499999999999999</c:v>
                </c:pt>
                <c:pt idx="26573">
                  <c:v>0.14399999999999999</c:v>
                </c:pt>
                <c:pt idx="26574">
                  <c:v>0.14399999999999999</c:v>
                </c:pt>
                <c:pt idx="26575">
                  <c:v>0.14199999999999999</c:v>
                </c:pt>
                <c:pt idx="26576">
                  <c:v>0.14099999999999999</c:v>
                </c:pt>
                <c:pt idx="26577">
                  <c:v>0.14000000000000001</c:v>
                </c:pt>
                <c:pt idx="26578">
                  <c:v>0.13600000000000001</c:v>
                </c:pt>
                <c:pt idx="26579">
                  <c:v>0.13600000000000001</c:v>
                </c:pt>
                <c:pt idx="26580">
                  <c:v>0.13500000000000001</c:v>
                </c:pt>
                <c:pt idx="26581">
                  <c:v>0.13300000000000001</c:v>
                </c:pt>
                <c:pt idx="26582">
                  <c:v>0.13300000000000001</c:v>
                </c:pt>
                <c:pt idx="26583">
                  <c:v>0.13100000000000001</c:v>
                </c:pt>
                <c:pt idx="26584">
                  <c:v>0.13</c:v>
                </c:pt>
                <c:pt idx="26585">
                  <c:v>0.13200000000000001</c:v>
                </c:pt>
                <c:pt idx="26586">
                  <c:v>0.13</c:v>
                </c:pt>
                <c:pt idx="26587">
                  <c:v>0.127</c:v>
                </c:pt>
                <c:pt idx="26588">
                  <c:v>0.127</c:v>
                </c:pt>
                <c:pt idx="26589">
                  <c:v>0.127</c:v>
                </c:pt>
                <c:pt idx="26590">
                  <c:v>0.125</c:v>
                </c:pt>
                <c:pt idx="26591">
                  <c:v>0.126</c:v>
                </c:pt>
                <c:pt idx="26592">
                  <c:v>0.126</c:v>
                </c:pt>
                <c:pt idx="26593">
                  <c:v>0.123</c:v>
                </c:pt>
                <c:pt idx="26594">
                  <c:v>0.123</c:v>
                </c:pt>
                <c:pt idx="26595">
                  <c:v>0.121</c:v>
                </c:pt>
                <c:pt idx="26596">
                  <c:v>0.12</c:v>
                </c:pt>
                <c:pt idx="26597">
                  <c:v>0.121</c:v>
                </c:pt>
                <c:pt idx="26598">
                  <c:v>0.11799999999999999</c:v>
                </c:pt>
                <c:pt idx="26599">
                  <c:v>0.11700000000000001</c:v>
                </c:pt>
                <c:pt idx="26600">
                  <c:v>0.11799999999999999</c:v>
                </c:pt>
                <c:pt idx="26601">
                  <c:v>0.11600000000000001</c:v>
                </c:pt>
                <c:pt idx="26602">
                  <c:v>0.115</c:v>
                </c:pt>
                <c:pt idx="26603">
                  <c:v>0.115</c:v>
                </c:pt>
                <c:pt idx="26604">
                  <c:v>0.115</c:v>
                </c:pt>
                <c:pt idx="26605">
                  <c:v>0.112</c:v>
                </c:pt>
                <c:pt idx="26606">
                  <c:v>0.113</c:v>
                </c:pt>
                <c:pt idx="26607">
                  <c:v>0.113</c:v>
                </c:pt>
                <c:pt idx="26608">
                  <c:v>0.111</c:v>
                </c:pt>
                <c:pt idx="26609">
                  <c:v>0.112</c:v>
                </c:pt>
                <c:pt idx="26610">
                  <c:v>0.112</c:v>
                </c:pt>
                <c:pt idx="26611">
                  <c:v>0.11</c:v>
                </c:pt>
                <c:pt idx="26612">
                  <c:v>0.111</c:v>
                </c:pt>
                <c:pt idx="26613">
                  <c:v>0.112</c:v>
                </c:pt>
                <c:pt idx="26614">
                  <c:v>0.11</c:v>
                </c:pt>
                <c:pt idx="26615">
                  <c:v>0.11</c:v>
                </c:pt>
                <c:pt idx="26616">
                  <c:v>0.109</c:v>
                </c:pt>
                <c:pt idx="26617">
                  <c:v>0.11</c:v>
                </c:pt>
                <c:pt idx="26618">
                  <c:v>0.109</c:v>
                </c:pt>
                <c:pt idx="26619">
                  <c:v>0.108</c:v>
                </c:pt>
                <c:pt idx="26620">
                  <c:v>0.107</c:v>
                </c:pt>
                <c:pt idx="26621">
                  <c:v>0.108</c:v>
                </c:pt>
                <c:pt idx="26622">
                  <c:v>0.106</c:v>
                </c:pt>
                <c:pt idx="26623">
                  <c:v>0.106</c:v>
                </c:pt>
                <c:pt idx="26624">
                  <c:v>0.106</c:v>
                </c:pt>
                <c:pt idx="26625">
                  <c:v>0.104</c:v>
                </c:pt>
                <c:pt idx="26626">
                  <c:v>0.104</c:v>
                </c:pt>
                <c:pt idx="26627">
                  <c:v>0.104</c:v>
                </c:pt>
                <c:pt idx="26628">
                  <c:v>0.104</c:v>
                </c:pt>
                <c:pt idx="26629">
                  <c:v>0.10100000000000001</c:v>
                </c:pt>
                <c:pt idx="26630">
                  <c:v>0.10199999999999999</c:v>
                </c:pt>
                <c:pt idx="26631">
                  <c:v>0.10100000000000001</c:v>
                </c:pt>
                <c:pt idx="26632">
                  <c:v>9.9000000000000005E-2</c:v>
                </c:pt>
                <c:pt idx="26633">
                  <c:v>9.9000000000000005E-2</c:v>
                </c:pt>
                <c:pt idx="26634">
                  <c:v>9.9000000000000005E-2</c:v>
                </c:pt>
                <c:pt idx="26635">
                  <c:v>9.9000000000000005E-2</c:v>
                </c:pt>
                <c:pt idx="26636">
                  <c:v>0.1</c:v>
                </c:pt>
                <c:pt idx="26637">
                  <c:v>0.1</c:v>
                </c:pt>
                <c:pt idx="26638">
                  <c:v>9.9000000000000005E-2</c:v>
                </c:pt>
                <c:pt idx="26639">
                  <c:v>9.9000000000000005E-2</c:v>
                </c:pt>
                <c:pt idx="26640">
                  <c:v>9.7000000000000003E-2</c:v>
                </c:pt>
                <c:pt idx="26641">
                  <c:v>9.7000000000000003E-2</c:v>
                </c:pt>
                <c:pt idx="26642">
                  <c:v>9.7000000000000003E-2</c:v>
                </c:pt>
                <c:pt idx="26643">
                  <c:v>9.8000000000000004E-2</c:v>
                </c:pt>
                <c:pt idx="26644">
                  <c:v>9.6000000000000002E-2</c:v>
                </c:pt>
                <c:pt idx="26645">
                  <c:v>9.7000000000000003E-2</c:v>
                </c:pt>
                <c:pt idx="26646">
                  <c:v>9.6000000000000002E-2</c:v>
                </c:pt>
                <c:pt idx="26647">
                  <c:v>9.5000000000000001E-2</c:v>
                </c:pt>
                <c:pt idx="26648">
                  <c:v>9.6000000000000002E-2</c:v>
                </c:pt>
                <c:pt idx="26649">
                  <c:v>9.5000000000000001E-2</c:v>
                </c:pt>
                <c:pt idx="26650">
                  <c:v>9.6000000000000002E-2</c:v>
                </c:pt>
                <c:pt idx="26651">
                  <c:v>9.6000000000000002E-2</c:v>
                </c:pt>
                <c:pt idx="26652">
                  <c:v>9.5000000000000001E-2</c:v>
                </c:pt>
                <c:pt idx="26653">
                  <c:v>9.5000000000000001E-2</c:v>
                </c:pt>
                <c:pt idx="26654">
                  <c:v>9.5000000000000001E-2</c:v>
                </c:pt>
                <c:pt idx="26655">
                  <c:v>9.5000000000000001E-2</c:v>
                </c:pt>
                <c:pt idx="26656">
                  <c:v>9.5000000000000001E-2</c:v>
                </c:pt>
                <c:pt idx="26657">
                  <c:v>9.5000000000000001E-2</c:v>
                </c:pt>
                <c:pt idx="26658">
                  <c:v>9.6000000000000002E-2</c:v>
                </c:pt>
                <c:pt idx="26659">
                  <c:v>9.4E-2</c:v>
                </c:pt>
                <c:pt idx="26660">
                  <c:v>9.5000000000000001E-2</c:v>
                </c:pt>
                <c:pt idx="26661">
                  <c:v>9.4E-2</c:v>
                </c:pt>
                <c:pt idx="26662">
                  <c:v>9.1999999999999998E-2</c:v>
                </c:pt>
                <c:pt idx="26663">
                  <c:v>9.2999999999999999E-2</c:v>
                </c:pt>
                <c:pt idx="26664">
                  <c:v>9.5000000000000001E-2</c:v>
                </c:pt>
                <c:pt idx="26665">
                  <c:v>9.4E-2</c:v>
                </c:pt>
                <c:pt idx="26666">
                  <c:v>9.2999999999999999E-2</c:v>
                </c:pt>
                <c:pt idx="26667">
                  <c:v>9.2999999999999999E-2</c:v>
                </c:pt>
                <c:pt idx="26668">
                  <c:v>9.2999999999999999E-2</c:v>
                </c:pt>
                <c:pt idx="26669">
                  <c:v>9.2999999999999999E-2</c:v>
                </c:pt>
                <c:pt idx="26670">
                  <c:v>9.2999999999999999E-2</c:v>
                </c:pt>
                <c:pt idx="26671">
                  <c:v>9.2999999999999999E-2</c:v>
                </c:pt>
                <c:pt idx="26672">
                  <c:v>9.4E-2</c:v>
                </c:pt>
                <c:pt idx="26673">
                  <c:v>9.4E-2</c:v>
                </c:pt>
                <c:pt idx="26674">
                  <c:v>9.4E-2</c:v>
                </c:pt>
                <c:pt idx="26675">
                  <c:v>9.4E-2</c:v>
                </c:pt>
                <c:pt idx="26676">
                  <c:v>9.2999999999999999E-2</c:v>
                </c:pt>
                <c:pt idx="26677">
                  <c:v>9.0999999999999998E-2</c:v>
                </c:pt>
                <c:pt idx="26678">
                  <c:v>9.0999999999999998E-2</c:v>
                </c:pt>
                <c:pt idx="26679">
                  <c:v>0.09</c:v>
                </c:pt>
                <c:pt idx="26680">
                  <c:v>9.0999999999999998E-2</c:v>
                </c:pt>
                <c:pt idx="26681">
                  <c:v>8.7999999999999995E-2</c:v>
                </c:pt>
                <c:pt idx="26682">
                  <c:v>8.8999999999999996E-2</c:v>
                </c:pt>
                <c:pt idx="26683">
                  <c:v>8.8999999999999996E-2</c:v>
                </c:pt>
                <c:pt idx="26684">
                  <c:v>8.8999999999999996E-2</c:v>
                </c:pt>
                <c:pt idx="26685">
                  <c:v>8.8999999999999996E-2</c:v>
                </c:pt>
                <c:pt idx="26686">
                  <c:v>8.8999999999999996E-2</c:v>
                </c:pt>
                <c:pt idx="26687">
                  <c:v>8.6999999999999994E-2</c:v>
                </c:pt>
                <c:pt idx="26688">
                  <c:v>8.5999999999999993E-2</c:v>
                </c:pt>
                <c:pt idx="26689">
                  <c:v>8.5000000000000006E-2</c:v>
                </c:pt>
                <c:pt idx="26690">
                  <c:v>8.8999999999999996E-2</c:v>
                </c:pt>
                <c:pt idx="26691">
                  <c:v>9.0999999999999998E-2</c:v>
                </c:pt>
                <c:pt idx="26692">
                  <c:v>8.6999999999999994E-2</c:v>
                </c:pt>
                <c:pt idx="26693">
                  <c:v>8.5999999999999993E-2</c:v>
                </c:pt>
                <c:pt idx="26694">
                  <c:v>8.5000000000000006E-2</c:v>
                </c:pt>
                <c:pt idx="26695">
                  <c:v>8.5000000000000006E-2</c:v>
                </c:pt>
                <c:pt idx="26696">
                  <c:v>8.6999999999999994E-2</c:v>
                </c:pt>
                <c:pt idx="26697">
                  <c:v>8.5999999999999993E-2</c:v>
                </c:pt>
                <c:pt idx="26698">
                  <c:v>8.5000000000000006E-2</c:v>
                </c:pt>
                <c:pt idx="26699">
                  <c:v>8.5999999999999993E-2</c:v>
                </c:pt>
                <c:pt idx="26700">
                  <c:v>8.5000000000000006E-2</c:v>
                </c:pt>
                <c:pt idx="26701">
                  <c:v>8.5000000000000006E-2</c:v>
                </c:pt>
                <c:pt idx="26702">
                  <c:v>8.5999999999999993E-2</c:v>
                </c:pt>
                <c:pt idx="26703">
                  <c:v>8.5000000000000006E-2</c:v>
                </c:pt>
                <c:pt idx="26704">
                  <c:v>8.5000000000000006E-2</c:v>
                </c:pt>
                <c:pt idx="26705">
                  <c:v>8.4000000000000005E-2</c:v>
                </c:pt>
                <c:pt idx="26706">
                  <c:v>8.4000000000000005E-2</c:v>
                </c:pt>
                <c:pt idx="26707">
                  <c:v>8.4000000000000005E-2</c:v>
                </c:pt>
                <c:pt idx="26708">
                  <c:v>8.5000000000000006E-2</c:v>
                </c:pt>
                <c:pt idx="26709">
                  <c:v>8.3000000000000004E-2</c:v>
                </c:pt>
                <c:pt idx="26710">
                  <c:v>8.2000000000000003E-2</c:v>
                </c:pt>
                <c:pt idx="26711">
                  <c:v>8.3000000000000004E-2</c:v>
                </c:pt>
                <c:pt idx="26712">
                  <c:v>8.2000000000000003E-2</c:v>
                </c:pt>
                <c:pt idx="26713">
                  <c:v>8.1000000000000003E-2</c:v>
                </c:pt>
                <c:pt idx="26714">
                  <c:v>8.2000000000000003E-2</c:v>
                </c:pt>
                <c:pt idx="26715">
                  <c:v>8.2000000000000003E-2</c:v>
                </c:pt>
                <c:pt idx="26716">
                  <c:v>8.2000000000000003E-2</c:v>
                </c:pt>
                <c:pt idx="26717">
                  <c:v>8.3000000000000004E-2</c:v>
                </c:pt>
                <c:pt idx="26718">
                  <c:v>8.3000000000000004E-2</c:v>
                </c:pt>
                <c:pt idx="26719">
                  <c:v>8.1000000000000003E-2</c:v>
                </c:pt>
                <c:pt idx="26720">
                  <c:v>8.1000000000000003E-2</c:v>
                </c:pt>
                <c:pt idx="26721">
                  <c:v>8.1000000000000003E-2</c:v>
                </c:pt>
                <c:pt idx="26722">
                  <c:v>0.08</c:v>
                </c:pt>
                <c:pt idx="26723">
                  <c:v>7.9000000000000001E-2</c:v>
                </c:pt>
                <c:pt idx="26724">
                  <c:v>7.9000000000000001E-2</c:v>
                </c:pt>
                <c:pt idx="26725">
                  <c:v>7.9000000000000001E-2</c:v>
                </c:pt>
                <c:pt idx="26726">
                  <c:v>0.08</c:v>
                </c:pt>
                <c:pt idx="26727">
                  <c:v>0.08</c:v>
                </c:pt>
                <c:pt idx="26728">
                  <c:v>7.9000000000000001E-2</c:v>
                </c:pt>
                <c:pt idx="26729">
                  <c:v>7.8E-2</c:v>
                </c:pt>
                <c:pt idx="26730">
                  <c:v>7.8E-2</c:v>
                </c:pt>
                <c:pt idx="26731">
                  <c:v>7.6999999999999999E-2</c:v>
                </c:pt>
                <c:pt idx="26732">
                  <c:v>7.6999999999999999E-2</c:v>
                </c:pt>
                <c:pt idx="26733">
                  <c:v>7.6999999999999999E-2</c:v>
                </c:pt>
                <c:pt idx="26734">
                  <c:v>7.4999999999999997E-2</c:v>
                </c:pt>
                <c:pt idx="26735">
                  <c:v>7.4999999999999997E-2</c:v>
                </c:pt>
                <c:pt idx="26736">
                  <c:v>7.5999999999999998E-2</c:v>
                </c:pt>
                <c:pt idx="26737">
                  <c:v>7.4999999999999997E-2</c:v>
                </c:pt>
                <c:pt idx="26738">
                  <c:v>7.2999999999999995E-2</c:v>
                </c:pt>
                <c:pt idx="26739">
                  <c:v>7.1999999999999995E-2</c:v>
                </c:pt>
                <c:pt idx="26740">
                  <c:v>7.2999999999999995E-2</c:v>
                </c:pt>
                <c:pt idx="26741">
                  <c:v>7.2999999999999995E-2</c:v>
                </c:pt>
                <c:pt idx="26742">
                  <c:v>7.3999999999999996E-2</c:v>
                </c:pt>
                <c:pt idx="26743">
                  <c:v>7.0999999999999994E-2</c:v>
                </c:pt>
                <c:pt idx="26744">
                  <c:v>7.1999999999999995E-2</c:v>
                </c:pt>
                <c:pt idx="26745">
                  <c:v>7.0999999999999994E-2</c:v>
                </c:pt>
                <c:pt idx="26746">
                  <c:v>7.0000000000000007E-2</c:v>
                </c:pt>
                <c:pt idx="26747">
                  <c:v>7.0999999999999994E-2</c:v>
                </c:pt>
                <c:pt idx="26748">
                  <c:v>7.0000000000000007E-2</c:v>
                </c:pt>
                <c:pt idx="26749">
                  <c:v>6.9000000000000006E-2</c:v>
                </c:pt>
                <c:pt idx="26750">
                  <c:v>7.0999999999999994E-2</c:v>
                </c:pt>
                <c:pt idx="26751">
                  <c:v>7.0000000000000007E-2</c:v>
                </c:pt>
                <c:pt idx="26752">
                  <c:v>7.0000000000000007E-2</c:v>
                </c:pt>
                <c:pt idx="26753">
                  <c:v>6.9000000000000006E-2</c:v>
                </c:pt>
                <c:pt idx="26754">
                  <c:v>6.8000000000000005E-2</c:v>
                </c:pt>
                <c:pt idx="26755">
                  <c:v>6.8000000000000005E-2</c:v>
                </c:pt>
                <c:pt idx="26756">
                  <c:v>6.9000000000000006E-2</c:v>
                </c:pt>
                <c:pt idx="26757">
                  <c:v>6.8000000000000005E-2</c:v>
                </c:pt>
                <c:pt idx="26758">
                  <c:v>6.9000000000000006E-2</c:v>
                </c:pt>
                <c:pt idx="26759">
                  <c:v>6.8000000000000005E-2</c:v>
                </c:pt>
                <c:pt idx="26760">
                  <c:v>6.8000000000000005E-2</c:v>
                </c:pt>
                <c:pt idx="26761">
                  <c:v>6.7000000000000004E-2</c:v>
                </c:pt>
                <c:pt idx="26762">
                  <c:v>6.7000000000000004E-2</c:v>
                </c:pt>
                <c:pt idx="26763">
                  <c:v>6.7000000000000004E-2</c:v>
                </c:pt>
                <c:pt idx="26764">
                  <c:v>6.6000000000000003E-2</c:v>
                </c:pt>
                <c:pt idx="26765">
                  <c:v>6.7000000000000004E-2</c:v>
                </c:pt>
                <c:pt idx="26766">
                  <c:v>6.6000000000000003E-2</c:v>
                </c:pt>
                <c:pt idx="26767">
                  <c:v>6.6000000000000003E-2</c:v>
                </c:pt>
                <c:pt idx="26768">
                  <c:v>6.7000000000000004E-2</c:v>
                </c:pt>
                <c:pt idx="26769">
                  <c:v>6.7000000000000004E-2</c:v>
                </c:pt>
                <c:pt idx="26770">
                  <c:v>6.6000000000000003E-2</c:v>
                </c:pt>
                <c:pt idx="26771">
                  <c:v>6.6000000000000003E-2</c:v>
                </c:pt>
                <c:pt idx="26772">
                  <c:v>6.6000000000000003E-2</c:v>
                </c:pt>
                <c:pt idx="26773">
                  <c:v>6.5000000000000002E-2</c:v>
                </c:pt>
                <c:pt idx="26774">
                  <c:v>6.4000000000000001E-2</c:v>
                </c:pt>
                <c:pt idx="26775">
                  <c:v>6.5000000000000002E-2</c:v>
                </c:pt>
                <c:pt idx="26776">
                  <c:v>6.4000000000000001E-2</c:v>
                </c:pt>
                <c:pt idx="26777">
                  <c:v>6.5000000000000002E-2</c:v>
                </c:pt>
                <c:pt idx="26778">
                  <c:v>6.5000000000000002E-2</c:v>
                </c:pt>
                <c:pt idx="26779">
                  <c:v>6.4000000000000001E-2</c:v>
                </c:pt>
                <c:pt idx="26780">
                  <c:v>6.5000000000000002E-2</c:v>
                </c:pt>
                <c:pt idx="26781">
                  <c:v>6.5000000000000002E-2</c:v>
                </c:pt>
                <c:pt idx="26782">
                  <c:v>6.5000000000000002E-2</c:v>
                </c:pt>
                <c:pt idx="26783">
                  <c:v>6.5000000000000002E-2</c:v>
                </c:pt>
                <c:pt idx="26784">
                  <c:v>6.5000000000000002E-2</c:v>
                </c:pt>
                <c:pt idx="26785">
                  <c:v>6.4000000000000001E-2</c:v>
                </c:pt>
                <c:pt idx="26786">
                  <c:v>6.6000000000000003E-2</c:v>
                </c:pt>
                <c:pt idx="26787">
                  <c:v>6.5000000000000002E-2</c:v>
                </c:pt>
                <c:pt idx="26788">
                  <c:v>6.5000000000000002E-2</c:v>
                </c:pt>
                <c:pt idx="26789">
                  <c:v>6.5000000000000002E-2</c:v>
                </c:pt>
                <c:pt idx="26790">
                  <c:v>6.5000000000000002E-2</c:v>
                </c:pt>
                <c:pt idx="26791">
                  <c:v>6.4000000000000001E-2</c:v>
                </c:pt>
                <c:pt idx="26792">
                  <c:v>6.6000000000000003E-2</c:v>
                </c:pt>
                <c:pt idx="26793">
                  <c:v>6.7000000000000004E-2</c:v>
                </c:pt>
                <c:pt idx="26794">
                  <c:v>6.6000000000000003E-2</c:v>
                </c:pt>
                <c:pt idx="26795">
                  <c:v>6.6000000000000003E-2</c:v>
                </c:pt>
                <c:pt idx="26796">
                  <c:v>6.7000000000000004E-2</c:v>
                </c:pt>
                <c:pt idx="26797">
                  <c:v>6.6000000000000003E-2</c:v>
                </c:pt>
                <c:pt idx="26798">
                  <c:v>6.7000000000000004E-2</c:v>
                </c:pt>
                <c:pt idx="26799">
                  <c:v>6.7000000000000004E-2</c:v>
                </c:pt>
                <c:pt idx="26800">
                  <c:v>6.6000000000000003E-2</c:v>
                </c:pt>
                <c:pt idx="26801">
                  <c:v>6.7000000000000004E-2</c:v>
                </c:pt>
                <c:pt idx="26802">
                  <c:v>6.7000000000000004E-2</c:v>
                </c:pt>
                <c:pt idx="26803">
                  <c:v>6.7000000000000004E-2</c:v>
                </c:pt>
                <c:pt idx="26804">
                  <c:v>6.7000000000000004E-2</c:v>
                </c:pt>
                <c:pt idx="26805">
                  <c:v>6.8000000000000005E-2</c:v>
                </c:pt>
                <c:pt idx="26806">
                  <c:v>6.7000000000000004E-2</c:v>
                </c:pt>
                <c:pt idx="26807">
                  <c:v>6.8000000000000005E-2</c:v>
                </c:pt>
                <c:pt idx="26808">
                  <c:v>6.7000000000000004E-2</c:v>
                </c:pt>
                <c:pt idx="26809">
                  <c:v>6.6000000000000003E-2</c:v>
                </c:pt>
                <c:pt idx="26810">
                  <c:v>6.6000000000000003E-2</c:v>
                </c:pt>
                <c:pt idx="26811">
                  <c:v>6.6000000000000003E-2</c:v>
                </c:pt>
                <c:pt idx="26812">
                  <c:v>6.5000000000000002E-2</c:v>
                </c:pt>
                <c:pt idx="26813">
                  <c:v>6.6000000000000003E-2</c:v>
                </c:pt>
                <c:pt idx="26814">
                  <c:v>6.7000000000000004E-2</c:v>
                </c:pt>
                <c:pt idx="26815">
                  <c:v>6.5000000000000002E-2</c:v>
                </c:pt>
                <c:pt idx="26816">
                  <c:v>6.5000000000000002E-2</c:v>
                </c:pt>
                <c:pt idx="26817">
                  <c:v>6.4000000000000001E-2</c:v>
                </c:pt>
                <c:pt idx="26818">
                  <c:v>6.6000000000000003E-2</c:v>
                </c:pt>
                <c:pt idx="26819">
                  <c:v>6.5000000000000002E-2</c:v>
                </c:pt>
                <c:pt idx="26820">
                  <c:v>6.4000000000000001E-2</c:v>
                </c:pt>
                <c:pt idx="26821">
                  <c:v>6.4000000000000001E-2</c:v>
                </c:pt>
                <c:pt idx="26822">
                  <c:v>6.4000000000000001E-2</c:v>
                </c:pt>
                <c:pt idx="26823">
                  <c:v>6.3E-2</c:v>
                </c:pt>
                <c:pt idx="26824">
                  <c:v>6.4000000000000001E-2</c:v>
                </c:pt>
                <c:pt idx="26825">
                  <c:v>6.4000000000000001E-2</c:v>
                </c:pt>
                <c:pt idx="26826">
                  <c:v>6.4000000000000001E-2</c:v>
                </c:pt>
                <c:pt idx="26827">
                  <c:v>6.3E-2</c:v>
                </c:pt>
                <c:pt idx="26828">
                  <c:v>6.3E-2</c:v>
                </c:pt>
                <c:pt idx="26829">
                  <c:v>6.3E-2</c:v>
                </c:pt>
                <c:pt idx="26830">
                  <c:v>6.3E-2</c:v>
                </c:pt>
                <c:pt idx="26831">
                  <c:v>6.3E-2</c:v>
                </c:pt>
                <c:pt idx="26832">
                  <c:v>6.2E-2</c:v>
                </c:pt>
                <c:pt idx="26833">
                  <c:v>6.4000000000000001E-2</c:v>
                </c:pt>
                <c:pt idx="26834">
                  <c:v>6.2E-2</c:v>
                </c:pt>
                <c:pt idx="26835">
                  <c:v>6.2E-2</c:v>
                </c:pt>
                <c:pt idx="26836">
                  <c:v>6.3E-2</c:v>
                </c:pt>
                <c:pt idx="26837">
                  <c:v>6.2E-2</c:v>
                </c:pt>
                <c:pt idx="26838">
                  <c:v>6.2E-2</c:v>
                </c:pt>
                <c:pt idx="26839">
                  <c:v>6.3E-2</c:v>
                </c:pt>
                <c:pt idx="26840">
                  <c:v>6.3E-2</c:v>
                </c:pt>
                <c:pt idx="26841">
                  <c:v>6.2E-2</c:v>
                </c:pt>
                <c:pt idx="26842">
                  <c:v>6.2E-2</c:v>
                </c:pt>
                <c:pt idx="26843">
                  <c:v>6.2E-2</c:v>
                </c:pt>
                <c:pt idx="26844">
                  <c:v>6.2E-2</c:v>
                </c:pt>
                <c:pt idx="26845">
                  <c:v>6.3E-2</c:v>
                </c:pt>
                <c:pt idx="26846">
                  <c:v>6.3E-2</c:v>
                </c:pt>
                <c:pt idx="26847">
                  <c:v>6.3E-2</c:v>
                </c:pt>
                <c:pt idx="26848">
                  <c:v>6.2E-2</c:v>
                </c:pt>
                <c:pt idx="26849">
                  <c:v>6.0999999999999999E-2</c:v>
                </c:pt>
                <c:pt idx="26850">
                  <c:v>6.2E-2</c:v>
                </c:pt>
                <c:pt idx="26851">
                  <c:v>6.0999999999999999E-2</c:v>
                </c:pt>
                <c:pt idx="26852">
                  <c:v>6.0999999999999999E-2</c:v>
                </c:pt>
                <c:pt idx="26853">
                  <c:v>6.2E-2</c:v>
                </c:pt>
                <c:pt idx="26854">
                  <c:v>6.0999999999999999E-2</c:v>
                </c:pt>
                <c:pt idx="26855">
                  <c:v>6.0999999999999999E-2</c:v>
                </c:pt>
                <c:pt idx="26856">
                  <c:v>0.06</c:v>
                </c:pt>
                <c:pt idx="26857">
                  <c:v>0.06</c:v>
                </c:pt>
                <c:pt idx="26858">
                  <c:v>6.0999999999999999E-2</c:v>
                </c:pt>
                <c:pt idx="26859">
                  <c:v>6.0999999999999999E-2</c:v>
                </c:pt>
                <c:pt idx="26860">
                  <c:v>0.06</c:v>
                </c:pt>
                <c:pt idx="26861">
                  <c:v>0.06</c:v>
                </c:pt>
                <c:pt idx="26862">
                  <c:v>0.06</c:v>
                </c:pt>
                <c:pt idx="26863">
                  <c:v>0.06</c:v>
                </c:pt>
                <c:pt idx="26864">
                  <c:v>0.06</c:v>
                </c:pt>
                <c:pt idx="26865">
                  <c:v>5.8999999999999997E-2</c:v>
                </c:pt>
                <c:pt idx="26866">
                  <c:v>0.06</c:v>
                </c:pt>
                <c:pt idx="26867">
                  <c:v>6.0999999999999999E-2</c:v>
                </c:pt>
                <c:pt idx="26868">
                  <c:v>0.06</c:v>
                </c:pt>
                <c:pt idx="26869">
                  <c:v>5.8999999999999997E-2</c:v>
                </c:pt>
                <c:pt idx="26870">
                  <c:v>0.06</c:v>
                </c:pt>
                <c:pt idx="26871">
                  <c:v>0.06</c:v>
                </c:pt>
                <c:pt idx="26872">
                  <c:v>5.8999999999999997E-2</c:v>
                </c:pt>
                <c:pt idx="26873">
                  <c:v>5.8999999999999997E-2</c:v>
                </c:pt>
                <c:pt idx="26874">
                  <c:v>5.8000000000000003E-2</c:v>
                </c:pt>
                <c:pt idx="26875">
                  <c:v>5.8000000000000003E-2</c:v>
                </c:pt>
                <c:pt idx="26876">
                  <c:v>5.8999999999999997E-2</c:v>
                </c:pt>
                <c:pt idx="26877">
                  <c:v>5.8000000000000003E-2</c:v>
                </c:pt>
                <c:pt idx="26878">
                  <c:v>5.8000000000000003E-2</c:v>
                </c:pt>
                <c:pt idx="26879">
                  <c:v>5.8000000000000003E-2</c:v>
                </c:pt>
                <c:pt idx="26880">
                  <c:v>5.8000000000000003E-2</c:v>
                </c:pt>
                <c:pt idx="26881">
                  <c:v>5.7000000000000002E-2</c:v>
                </c:pt>
                <c:pt idx="26882">
                  <c:v>5.7000000000000002E-2</c:v>
                </c:pt>
                <c:pt idx="26883">
                  <c:v>5.7000000000000002E-2</c:v>
                </c:pt>
                <c:pt idx="26884">
                  <c:v>5.6000000000000001E-2</c:v>
                </c:pt>
                <c:pt idx="26885">
                  <c:v>5.7000000000000002E-2</c:v>
                </c:pt>
                <c:pt idx="26886">
                  <c:v>5.6000000000000001E-2</c:v>
                </c:pt>
                <c:pt idx="26887">
                  <c:v>5.6000000000000001E-2</c:v>
                </c:pt>
                <c:pt idx="26888">
                  <c:v>5.6000000000000001E-2</c:v>
                </c:pt>
                <c:pt idx="26889">
                  <c:v>5.6000000000000001E-2</c:v>
                </c:pt>
                <c:pt idx="26890">
                  <c:v>5.5E-2</c:v>
                </c:pt>
                <c:pt idx="26891">
                  <c:v>5.5E-2</c:v>
                </c:pt>
                <c:pt idx="26892">
                  <c:v>5.6000000000000001E-2</c:v>
                </c:pt>
                <c:pt idx="26893">
                  <c:v>5.3999999999999999E-2</c:v>
                </c:pt>
                <c:pt idx="26894">
                  <c:v>5.5E-2</c:v>
                </c:pt>
                <c:pt idx="26895">
                  <c:v>5.6000000000000001E-2</c:v>
                </c:pt>
                <c:pt idx="26896">
                  <c:v>5.5E-2</c:v>
                </c:pt>
                <c:pt idx="26897">
                  <c:v>5.5E-2</c:v>
                </c:pt>
                <c:pt idx="26898">
                  <c:v>5.5E-2</c:v>
                </c:pt>
                <c:pt idx="26899">
                  <c:v>5.3999999999999999E-2</c:v>
                </c:pt>
                <c:pt idx="26900">
                  <c:v>5.5E-2</c:v>
                </c:pt>
                <c:pt idx="26901">
                  <c:v>5.5E-2</c:v>
                </c:pt>
                <c:pt idx="26902">
                  <c:v>5.5E-2</c:v>
                </c:pt>
                <c:pt idx="26903">
                  <c:v>5.3999999999999999E-2</c:v>
                </c:pt>
                <c:pt idx="26904">
                  <c:v>5.3999999999999999E-2</c:v>
                </c:pt>
                <c:pt idx="26905">
                  <c:v>5.5E-2</c:v>
                </c:pt>
                <c:pt idx="26906">
                  <c:v>5.5E-2</c:v>
                </c:pt>
                <c:pt idx="26907">
                  <c:v>5.3999999999999999E-2</c:v>
                </c:pt>
                <c:pt idx="26908">
                  <c:v>5.3999999999999999E-2</c:v>
                </c:pt>
                <c:pt idx="26909">
                  <c:v>5.3999999999999999E-2</c:v>
                </c:pt>
                <c:pt idx="26910">
                  <c:v>5.3999999999999999E-2</c:v>
                </c:pt>
                <c:pt idx="26911">
                  <c:v>5.2999999999999999E-2</c:v>
                </c:pt>
                <c:pt idx="26912">
                  <c:v>5.3999999999999999E-2</c:v>
                </c:pt>
                <c:pt idx="26913">
                  <c:v>5.5E-2</c:v>
                </c:pt>
                <c:pt idx="26914">
                  <c:v>5.3999999999999999E-2</c:v>
                </c:pt>
                <c:pt idx="26915">
                  <c:v>5.3999999999999999E-2</c:v>
                </c:pt>
                <c:pt idx="26916">
                  <c:v>5.5E-2</c:v>
                </c:pt>
                <c:pt idx="26917">
                  <c:v>5.3999999999999999E-2</c:v>
                </c:pt>
                <c:pt idx="26918">
                  <c:v>5.2999999999999999E-2</c:v>
                </c:pt>
                <c:pt idx="26919">
                  <c:v>5.2999999999999999E-2</c:v>
                </c:pt>
                <c:pt idx="26920">
                  <c:v>5.3999999999999999E-2</c:v>
                </c:pt>
                <c:pt idx="26921">
                  <c:v>5.3999999999999999E-2</c:v>
                </c:pt>
                <c:pt idx="26922">
                  <c:v>5.2999999999999999E-2</c:v>
                </c:pt>
                <c:pt idx="26923">
                  <c:v>5.2999999999999999E-2</c:v>
                </c:pt>
                <c:pt idx="26924">
                  <c:v>5.2999999999999999E-2</c:v>
                </c:pt>
                <c:pt idx="26925">
                  <c:v>5.3999999999999999E-2</c:v>
                </c:pt>
                <c:pt idx="26926">
                  <c:v>5.3999999999999999E-2</c:v>
                </c:pt>
                <c:pt idx="26927">
                  <c:v>5.3999999999999999E-2</c:v>
                </c:pt>
                <c:pt idx="26928">
                  <c:v>5.2999999999999999E-2</c:v>
                </c:pt>
                <c:pt idx="26929">
                  <c:v>5.2999999999999999E-2</c:v>
                </c:pt>
                <c:pt idx="26930">
                  <c:v>5.3999999999999999E-2</c:v>
                </c:pt>
                <c:pt idx="26931">
                  <c:v>5.3999999999999999E-2</c:v>
                </c:pt>
                <c:pt idx="26932">
                  <c:v>5.1999999999999998E-2</c:v>
                </c:pt>
                <c:pt idx="26933">
                  <c:v>5.2999999999999999E-2</c:v>
                </c:pt>
                <c:pt idx="26934">
                  <c:v>5.3999999999999999E-2</c:v>
                </c:pt>
                <c:pt idx="26935">
                  <c:v>5.3999999999999999E-2</c:v>
                </c:pt>
                <c:pt idx="26936">
                  <c:v>5.3999999999999999E-2</c:v>
                </c:pt>
                <c:pt idx="26937">
                  <c:v>5.5E-2</c:v>
                </c:pt>
                <c:pt idx="26938">
                  <c:v>5.5E-2</c:v>
                </c:pt>
                <c:pt idx="26939">
                  <c:v>5.3999999999999999E-2</c:v>
                </c:pt>
                <c:pt idx="26940">
                  <c:v>5.3999999999999999E-2</c:v>
                </c:pt>
                <c:pt idx="26941">
                  <c:v>5.5E-2</c:v>
                </c:pt>
                <c:pt idx="26942">
                  <c:v>5.5E-2</c:v>
                </c:pt>
                <c:pt idx="26943">
                  <c:v>5.5E-2</c:v>
                </c:pt>
                <c:pt idx="26944">
                  <c:v>5.5E-2</c:v>
                </c:pt>
                <c:pt idx="26945">
                  <c:v>5.6000000000000001E-2</c:v>
                </c:pt>
                <c:pt idx="26946">
                  <c:v>5.6000000000000001E-2</c:v>
                </c:pt>
                <c:pt idx="26947">
                  <c:v>5.5E-2</c:v>
                </c:pt>
                <c:pt idx="26948">
                  <c:v>5.6000000000000001E-2</c:v>
                </c:pt>
                <c:pt idx="26949">
                  <c:v>5.6000000000000001E-2</c:v>
                </c:pt>
                <c:pt idx="26950">
                  <c:v>5.5E-2</c:v>
                </c:pt>
                <c:pt idx="26951">
                  <c:v>5.6000000000000001E-2</c:v>
                </c:pt>
                <c:pt idx="26952">
                  <c:v>5.6000000000000001E-2</c:v>
                </c:pt>
                <c:pt idx="26953">
                  <c:v>5.7000000000000002E-2</c:v>
                </c:pt>
                <c:pt idx="26954">
                  <c:v>5.7000000000000002E-2</c:v>
                </c:pt>
                <c:pt idx="26955">
                  <c:v>5.7000000000000002E-2</c:v>
                </c:pt>
                <c:pt idx="26956">
                  <c:v>5.6000000000000001E-2</c:v>
                </c:pt>
                <c:pt idx="26957">
                  <c:v>5.5E-2</c:v>
                </c:pt>
                <c:pt idx="26958">
                  <c:v>5.5E-2</c:v>
                </c:pt>
                <c:pt idx="26959">
                  <c:v>5.5E-2</c:v>
                </c:pt>
                <c:pt idx="26960">
                  <c:v>5.5E-2</c:v>
                </c:pt>
                <c:pt idx="26961">
                  <c:v>5.6000000000000001E-2</c:v>
                </c:pt>
                <c:pt idx="26962">
                  <c:v>5.6000000000000001E-2</c:v>
                </c:pt>
                <c:pt idx="26963">
                  <c:v>5.5E-2</c:v>
                </c:pt>
                <c:pt idx="26964">
                  <c:v>5.5E-2</c:v>
                </c:pt>
                <c:pt idx="26965">
                  <c:v>5.5E-2</c:v>
                </c:pt>
                <c:pt idx="26966">
                  <c:v>5.5E-2</c:v>
                </c:pt>
                <c:pt idx="26967">
                  <c:v>5.5E-2</c:v>
                </c:pt>
                <c:pt idx="26968">
                  <c:v>5.5E-2</c:v>
                </c:pt>
                <c:pt idx="26969">
                  <c:v>5.5E-2</c:v>
                </c:pt>
                <c:pt idx="26970">
                  <c:v>5.3999999999999999E-2</c:v>
                </c:pt>
                <c:pt idx="26971">
                  <c:v>5.3999999999999999E-2</c:v>
                </c:pt>
                <c:pt idx="26972">
                  <c:v>5.5E-2</c:v>
                </c:pt>
                <c:pt idx="26973">
                  <c:v>5.5E-2</c:v>
                </c:pt>
                <c:pt idx="26974">
                  <c:v>5.3999999999999999E-2</c:v>
                </c:pt>
                <c:pt idx="26975">
                  <c:v>5.5E-2</c:v>
                </c:pt>
                <c:pt idx="26976">
                  <c:v>5.5E-2</c:v>
                </c:pt>
                <c:pt idx="26977">
                  <c:v>5.3999999999999999E-2</c:v>
                </c:pt>
                <c:pt idx="26978">
                  <c:v>5.5E-2</c:v>
                </c:pt>
                <c:pt idx="26979">
                  <c:v>5.5E-2</c:v>
                </c:pt>
                <c:pt idx="26980">
                  <c:v>5.5E-2</c:v>
                </c:pt>
                <c:pt idx="26981">
                  <c:v>5.5E-2</c:v>
                </c:pt>
                <c:pt idx="26982">
                  <c:v>5.5E-2</c:v>
                </c:pt>
                <c:pt idx="26983">
                  <c:v>5.2999999999999999E-2</c:v>
                </c:pt>
                <c:pt idx="26984">
                  <c:v>5.5E-2</c:v>
                </c:pt>
                <c:pt idx="26985">
                  <c:v>5.3999999999999999E-2</c:v>
                </c:pt>
                <c:pt idx="26986">
                  <c:v>5.3999999999999999E-2</c:v>
                </c:pt>
                <c:pt idx="26987">
                  <c:v>5.3999999999999999E-2</c:v>
                </c:pt>
                <c:pt idx="26988">
                  <c:v>5.3999999999999999E-2</c:v>
                </c:pt>
                <c:pt idx="26989">
                  <c:v>5.2999999999999999E-2</c:v>
                </c:pt>
                <c:pt idx="26990">
                  <c:v>5.3999999999999999E-2</c:v>
                </c:pt>
                <c:pt idx="26991">
                  <c:v>5.3999999999999999E-2</c:v>
                </c:pt>
                <c:pt idx="26992">
                  <c:v>5.3999999999999999E-2</c:v>
                </c:pt>
                <c:pt idx="26993">
                  <c:v>5.2999999999999999E-2</c:v>
                </c:pt>
                <c:pt idx="26994">
                  <c:v>5.3999999999999999E-2</c:v>
                </c:pt>
                <c:pt idx="26995">
                  <c:v>5.2999999999999999E-2</c:v>
                </c:pt>
                <c:pt idx="26996">
                  <c:v>5.2999999999999999E-2</c:v>
                </c:pt>
                <c:pt idx="26997">
                  <c:v>5.3999999999999999E-2</c:v>
                </c:pt>
                <c:pt idx="26998">
                  <c:v>5.2999999999999999E-2</c:v>
                </c:pt>
                <c:pt idx="26999">
                  <c:v>5.2999999999999999E-2</c:v>
                </c:pt>
                <c:pt idx="27000">
                  <c:v>5.2999999999999999E-2</c:v>
                </c:pt>
                <c:pt idx="27001">
                  <c:v>5.2999999999999999E-2</c:v>
                </c:pt>
                <c:pt idx="27002">
                  <c:v>5.3999999999999999E-2</c:v>
                </c:pt>
                <c:pt idx="27003">
                  <c:v>5.1999999999999998E-2</c:v>
                </c:pt>
                <c:pt idx="27004">
                  <c:v>5.2999999999999999E-2</c:v>
                </c:pt>
                <c:pt idx="27005">
                  <c:v>5.3999999999999999E-2</c:v>
                </c:pt>
                <c:pt idx="27006">
                  <c:v>5.2999999999999999E-2</c:v>
                </c:pt>
                <c:pt idx="27007">
                  <c:v>5.2999999999999999E-2</c:v>
                </c:pt>
                <c:pt idx="27008">
                  <c:v>5.2999999999999999E-2</c:v>
                </c:pt>
                <c:pt idx="27009">
                  <c:v>5.2999999999999999E-2</c:v>
                </c:pt>
                <c:pt idx="27010">
                  <c:v>5.2999999999999999E-2</c:v>
                </c:pt>
                <c:pt idx="27011">
                  <c:v>5.2999999999999999E-2</c:v>
                </c:pt>
                <c:pt idx="27012">
                  <c:v>5.1999999999999998E-2</c:v>
                </c:pt>
                <c:pt idx="27013">
                  <c:v>5.2999999999999999E-2</c:v>
                </c:pt>
                <c:pt idx="27014">
                  <c:v>5.1999999999999998E-2</c:v>
                </c:pt>
                <c:pt idx="27015">
                  <c:v>5.0999999999999997E-2</c:v>
                </c:pt>
                <c:pt idx="27016">
                  <c:v>5.1999999999999998E-2</c:v>
                </c:pt>
                <c:pt idx="27017">
                  <c:v>5.1999999999999998E-2</c:v>
                </c:pt>
                <c:pt idx="27018">
                  <c:v>5.1999999999999998E-2</c:v>
                </c:pt>
                <c:pt idx="27019">
                  <c:v>5.2999999999999999E-2</c:v>
                </c:pt>
                <c:pt idx="27020">
                  <c:v>5.1999999999999998E-2</c:v>
                </c:pt>
                <c:pt idx="27021">
                  <c:v>5.0999999999999997E-2</c:v>
                </c:pt>
                <c:pt idx="27022">
                  <c:v>5.0999999999999997E-2</c:v>
                </c:pt>
                <c:pt idx="27023">
                  <c:v>5.1999999999999998E-2</c:v>
                </c:pt>
                <c:pt idx="27024">
                  <c:v>5.1999999999999998E-2</c:v>
                </c:pt>
                <c:pt idx="27025">
                  <c:v>5.0999999999999997E-2</c:v>
                </c:pt>
                <c:pt idx="27026">
                  <c:v>5.1999999999999998E-2</c:v>
                </c:pt>
                <c:pt idx="27027">
                  <c:v>0.05</c:v>
                </c:pt>
                <c:pt idx="27028">
                  <c:v>5.0999999999999997E-2</c:v>
                </c:pt>
                <c:pt idx="27029">
                  <c:v>5.1999999999999998E-2</c:v>
                </c:pt>
                <c:pt idx="27030">
                  <c:v>5.1999999999999998E-2</c:v>
                </c:pt>
                <c:pt idx="27031">
                  <c:v>0.05</c:v>
                </c:pt>
                <c:pt idx="27032">
                  <c:v>5.1999999999999998E-2</c:v>
                </c:pt>
                <c:pt idx="27033">
                  <c:v>5.1999999999999998E-2</c:v>
                </c:pt>
                <c:pt idx="27034">
                  <c:v>5.0999999999999997E-2</c:v>
                </c:pt>
                <c:pt idx="27035">
                  <c:v>5.0999999999999997E-2</c:v>
                </c:pt>
                <c:pt idx="27036">
                  <c:v>5.0999999999999997E-2</c:v>
                </c:pt>
                <c:pt idx="27037">
                  <c:v>5.0999999999999997E-2</c:v>
                </c:pt>
                <c:pt idx="27038">
                  <c:v>5.0999999999999997E-2</c:v>
                </c:pt>
                <c:pt idx="27039">
                  <c:v>5.0999999999999997E-2</c:v>
                </c:pt>
                <c:pt idx="27040">
                  <c:v>5.0999999999999997E-2</c:v>
                </c:pt>
                <c:pt idx="27041">
                  <c:v>5.1999999999999998E-2</c:v>
                </c:pt>
                <c:pt idx="27042">
                  <c:v>5.0999999999999997E-2</c:v>
                </c:pt>
                <c:pt idx="27043">
                  <c:v>5.1999999999999998E-2</c:v>
                </c:pt>
                <c:pt idx="27044">
                  <c:v>5.2999999999999999E-2</c:v>
                </c:pt>
                <c:pt idx="27045">
                  <c:v>5.0999999999999997E-2</c:v>
                </c:pt>
                <c:pt idx="27046">
                  <c:v>5.0999999999999997E-2</c:v>
                </c:pt>
                <c:pt idx="27047">
                  <c:v>5.0999999999999997E-2</c:v>
                </c:pt>
                <c:pt idx="27048">
                  <c:v>5.1999999999999998E-2</c:v>
                </c:pt>
                <c:pt idx="27049">
                  <c:v>4.9000000000000002E-2</c:v>
                </c:pt>
                <c:pt idx="27050">
                  <c:v>5.0999999999999997E-2</c:v>
                </c:pt>
                <c:pt idx="27051">
                  <c:v>5.1999999999999998E-2</c:v>
                </c:pt>
                <c:pt idx="27052">
                  <c:v>5.0999999999999997E-2</c:v>
                </c:pt>
                <c:pt idx="27053">
                  <c:v>5.1999999999999998E-2</c:v>
                </c:pt>
                <c:pt idx="27054">
                  <c:v>5.0999999999999997E-2</c:v>
                </c:pt>
                <c:pt idx="27055">
                  <c:v>5.0999999999999997E-2</c:v>
                </c:pt>
                <c:pt idx="27056">
                  <c:v>5.0999999999999997E-2</c:v>
                </c:pt>
                <c:pt idx="27057">
                  <c:v>5.0999999999999997E-2</c:v>
                </c:pt>
                <c:pt idx="27058">
                  <c:v>4.9000000000000002E-2</c:v>
                </c:pt>
                <c:pt idx="27059">
                  <c:v>4.8000000000000001E-2</c:v>
                </c:pt>
                <c:pt idx="27060">
                  <c:v>4.9000000000000002E-2</c:v>
                </c:pt>
                <c:pt idx="27061">
                  <c:v>0.05</c:v>
                </c:pt>
                <c:pt idx="27062">
                  <c:v>0.05</c:v>
                </c:pt>
                <c:pt idx="27063">
                  <c:v>0.05</c:v>
                </c:pt>
                <c:pt idx="27064">
                  <c:v>0.05</c:v>
                </c:pt>
                <c:pt idx="27065">
                  <c:v>5.0999999999999997E-2</c:v>
                </c:pt>
                <c:pt idx="27066">
                  <c:v>5.1999999999999998E-2</c:v>
                </c:pt>
                <c:pt idx="27067">
                  <c:v>0.05</c:v>
                </c:pt>
                <c:pt idx="27068">
                  <c:v>5.1999999999999998E-2</c:v>
                </c:pt>
                <c:pt idx="27069">
                  <c:v>5.1999999999999998E-2</c:v>
                </c:pt>
                <c:pt idx="27070">
                  <c:v>5.0999999999999997E-2</c:v>
                </c:pt>
                <c:pt idx="27071">
                  <c:v>5.0999999999999997E-2</c:v>
                </c:pt>
                <c:pt idx="27072">
                  <c:v>5.0999999999999997E-2</c:v>
                </c:pt>
                <c:pt idx="27073">
                  <c:v>0.05</c:v>
                </c:pt>
                <c:pt idx="27074">
                  <c:v>5.0999999999999997E-2</c:v>
                </c:pt>
                <c:pt idx="27075">
                  <c:v>5.0999999999999997E-2</c:v>
                </c:pt>
                <c:pt idx="27076">
                  <c:v>5.0999999999999997E-2</c:v>
                </c:pt>
                <c:pt idx="27077">
                  <c:v>5.1999999999999998E-2</c:v>
                </c:pt>
                <c:pt idx="27078">
                  <c:v>5.0999999999999997E-2</c:v>
                </c:pt>
                <c:pt idx="27079">
                  <c:v>0.05</c:v>
                </c:pt>
                <c:pt idx="27080">
                  <c:v>0.05</c:v>
                </c:pt>
                <c:pt idx="27081">
                  <c:v>4.9000000000000002E-2</c:v>
                </c:pt>
                <c:pt idx="27082">
                  <c:v>0.05</c:v>
                </c:pt>
                <c:pt idx="27083">
                  <c:v>0.05</c:v>
                </c:pt>
                <c:pt idx="27084">
                  <c:v>0.05</c:v>
                </c:pt>
                <c:pt idx="27085">
                  <c:v>0.05</c:v>
                </c:pt>
                <c:pt idx="27086">
                  <c:v>0.05</c:v>
                </c:pt>
                <c:pt idx="27087">
                  <c:v>0.05</c:v>
                </c:pt>
                <c:pt idx="27088">
                  <c:v>0.05</c:v>
                </c:pt>
                <c:pt idx="27089">
                  <c:v>5.0999999999999997E-2</c:v>
                </c:pt>
                <c:pt idx="27090">
                  <c:v>0.05</c:v>
                </c:pt>
                <c:pt idx="27091">
                  <c:v>4.9000000000000002E-2</c:v>
                </c:pt>
                <c:pt idx="27092">
                  <c:v>5.0999999999999997E-2</c:v>
                </c:pt>
                <c:pt idx="27093">
                  <c:v>0.05</c:v>
                </c:pt>
                <c:pt idx="27094">
                  <c:v>0.05</c:v>
                </c:pt>
                <c:pt idx="27095">
                  <c:v>0.05</c:v>
                </c:pt>
                <c:pt idx="27096">
                  <c:v>5.0999999999999997E-2</c:v>
                </c:pt>
                <c:pt idx="27097">
                  <c:v>0.05</c:v>
                </c:pt>
                <c:pt idx="27098">
                  <c:v>0.05</c:v>
                </c:pt>
                <c:pt idx="27099">
                  <c:v>0.05</c:v>
                </c:pt>
                <c:pt idx="27100">
                  <c:v>4.9000000000000002E-2</c:v>
                </c:pt>
                <c:pt idx="27101">
                  <c:v>0.05</c:v>
                </c:pt>
                <c:pt idx="27102">
                  <c:v>0.05</c:v>
                </c:pt>
                <c:pt idx="27103">
                  <c:v>4.8000000000000001E-2</c:v>
                </c:pt>
                <c:pt idx="27104">
                  <c:v>4.9000000000000002E-2</c:v>
                </c:pt>
                <c:pt idx="27105">
                  <c:v>4.8000000000000001E-2</c:v>
                </c:pt>
                <c:pt idx="27106">
                  <c:v>4.8000000000000001E-2</c:v>
                </c:pt>
                <c:pt idx="27107">
                  <c:v>4.9000000000000002E-2</c:v>
                </c:pt>
                <c:pt idx="27108">
                  <c:v>4.8000000000000001E-2</c:v>
                </c:pt>
                <c:pt idx="27109">
                  <c:v>4.7E-2</c:v>
                </c:pt>
                <c:pt idx="27110">
                  <c:v>4.8000000000000001E-2</c:v>
                </c:pt>
                <c:pt idx="27111">
                  <c:v>4.9000000000000002E-2</c:v>
                </c:pt>
                <c:pt idx="27112">
                  <c:v>5.2999999999999999E-2</c:v>
                </c:pt>
                <c:pt idx="27113">
                  <c:v>6.6000000000000003E-2</c:v>
                </c:pt>
                <c:pt idx="27114">
                  <c:v>7.3999999999999996E-2</c:v>
                </c:pt>
                <c:pt idx="27115">
                  <c:v>7.6999999999999999E-2</c:v>
                </c:pt>
                <c:pt idx="27116">
                  <c:v>8.1000000000000003E-2</c:v>
                </c:pt>
                <c:pt idx="27117">
                  <c:v>8.2000000000000003E-2</c:v>
                </c:pt>
                <c:pt idx="27118">
                  <c:v>0.08</c:v>
                </c:pt>
                <c:pt idx="27119">
                  <c:v>0.08</c:v>
                </c:pt>
                <c:pt idx="27120">
                  <c:v>7.9000000000000001E-2</c:v>
                </c:pt>
                <c:pt idx="27121">
                  <c:v>7.9000000000000001E-2</c:v>
                </c:pt>
                <c:pt idx="27122">
                  <c:v>7.8E-2</c:v>
                </c:pt>
                <c:pt idx="27123">
                  <c:v>7.6999999999999999E-2</c:v>
                </c:pt>
                <c:pt idx="27124">
                  <c:v>7.4999999999999997E-2</c:v>
                </c:pt>
                <c:pt idx="27125">
                  <c:v>7.4999999999999997E-2</c:v>
                </c:pt>
                <c:pt idx="27126">
                  <c:v>7.5999999999999998E-2</c:v>
                </c:pt>
                <c:pt idx="27127">
                  <c:v>7.3999999999999996E-2</c:v>
                </c:pt>
                <c:pt idx="27128">
                  <c:v>7.3999999999999996E-2</c:v>
                </c:pt>
                <c:pt idx="27129">
                  <c:v>7.3999999999999996E-2</c:v>
                </c:pt>
                <c:pt idx="27130">
                  <c:v>7.1999999999999995E-2</c:v>
                </c:pt>
                <c:pt idx="27131">
                  <c:v>7.0999999999999994E-2</c:v>
                </c:pt>
                <c:pt idx="27132">
                  <c:v>7.0999999999999994E-2</c:v>
                </c:pt>
                <c:pt idx="27133">
                  <c:v>7.0000000000000007E-2</c:v>
                </c:pt>
                <c:pt idx="27134">
                  <c:v>7.0000000000000007E-2</c:v>
                </c:pt>
                <c:pt idx="27135">
                  <c:v>7.1999999999999995E-2</c:v>
                </c:pt>
                <c:pt idx="27136">
                  <c:v>0.08</c:v>
                </c:pt>
                <c:pt idx="27137">
                  <c:v>7.9000000000000001E-2</c:v>
                </c:pt>
                <c:pt idx="27138">
                  <c:v>7.5999999999999998E-2</c:v>
                </c:pt>
                <c:pt idx="27139">
                  <c:v>7.1999999999999995E-2</c:v>
                </c:pt>
                <c:pt idx="27140">
                  <c:v>7.1999999999999995E-2</c:v>
                </c:pt>
                <c:pt idx="27141">
                  <c:v>7.1999999999999995E-2</c:v>
                </c:pt>
                <c:pt idx="27142">
                  <c:v>7.0999999999999994E-2</c:v>
                </c:pt>
                <c:pt idx="27143">
                  <c:v>7.0999999999999994E-2</c:v>
                </c:pt>
                <c:pt idx="27144">
                  <c:v>7.0999999999999994E-2</c:v>
                </c:pt>
                <c:pt idx="27145">
                  <c:v>6.9000000000000006E-2</c:v>
                </c:pt>
                <c:pt idx="27146">
                  <c:v>6.9000000000000006E-2</c:v>
                </c:pt>
                <c:pt idx="27147">
                  <c:v>7.0000000000000007E-2</c:v>
                </c:pt>
                <c:pt idx="27148">
                  <c:v>6.9000000000000006E-2</c:v>
                </c:pt>
                <c:pt idx="27149">
                  <c:v>6.9000000000000006E-2</c:v>
                </c:pt>
                <c:pt idx="27150">
                  <c:v>6.9000000000000006E-2</c:v>
                </c:pt>
                <c:pt idx="27151">
                  <c:v>6.8000000000000005E-2</c:v>
                </c:pt>
                <c:pt idx="27152">
                  <c:v>6.9000000000000006E-2</c:v>
                </c:pt>
                <c:pt idx="27153">
                  <c:v>6.9000000000000006E-2</c:v>
                </c:pt>
                <c:pt idx="27154">
                  <c:v>6.9000000000000006E-2</c:v>
                </c:pt>
                <c:pt idx="27155">
                  <c:v>6.9000000000000006E-2</c:v>
                </c:pt>
                <c:pt idx="27156">
                  <c:v>6.8000000000000005E-2</c:v>
                </c:pt>
                <c:pt idx="27157">
                  <c:v>6.7000000000000004E-2</c:v>
                </c:pt>
                <c:pt idx="27158">
                  <c:v>6.7000000000000004E-2</c:v>
                </c:pt>
                <c:pt idx="27159">
                  <c:v>6.7000000000000004E-2</c:v>
                </c:pt>
                <c:pt idx="27160">
                  <c:v>6.7000000000000004E-2</c:v>
                </c:pt>
                <c:pt idx="27161">
                  <c:v>6.7000000000000004E-2</c:v>
                </c:pt>
                <c:pt idx="27162">
                  <c:v>6.6000000000000003E-2</c:v>
                </c:pt>
                <c:pt idx="27163">
                  <c:v>6.6000000000000003E-2</c:v>
                </c:pt>
                <c:pt idx="27164">
                  <c:v>6.7000000000000004E-2</c:v>
                </c:pt>
                <c:pt idx="27165">
                  <c:v>6.6000000000000003E-2</c:v>
                </c:pt>
                <c:pt idx="27166">
                  <c:v>6.5000000000000002E-2</c:v>
                </c:pt>
                <c:pt idx="27167">
                  <c:v>6.4000000000000001E-2</c:v>
                </c:pt>
                <c:pt idx="27168">
                  <c:v>6.4000000000000001E-2</c:v>
                </c:pt>
                <c:pt idx="27169">
                  <c:v>6.4000000000000001E-2</c:v>
                </c:pt>
                <c:pt idx="27170">
                  <c:v>6.4000000000000001E-2</c:v>
                </c:pt>
                <c:pt idx="27171">
                  <c:v>6.4000000000000001E-2</c:v>
                </c:pt>
                <c:pt idx="27172">
                  <c:v>6.3E-2</c:v>
                </c:pt>
                <c:pt idx="27173">
                  <c:v>6.3E-2</c:v>
                </c:pt>
                <c:pt idx="27174">
                  <c:v>6.3E-2</c:v>
                </c:pt>
                <c:pt idx="27175">
                  <c:v>6.0999999999999999E-2</c:v>
                </c:pt>
                <c:pt idx="27176">
                  <c:v>6.0999999999999999E-2</c:v>
                </c:pt>
                <c:pt idx="27177">
                  <c:v>6.0999999999999999E-2</c:v>
                </c:pt>
                <c:pt idx="27178">
                  <c:v>0.06</c:v>
                </c:pt>
                <c:pt idx="27179">
                  <c:v>0.06</c:v>
                </c:pt>
                <c:pt idx="27180">
                  <c:v>0.06</c:v>
                </c:pt>
                <c:pt idx="27181">
                  <c:v>0.06</c:v>
                </c:pt>
                <c:pt idx="27182">
                  <c:v>0.06</c:v>
                </c:pt>
                <c:pt idx="27183">
                  <c:v>0.06</c:v>
                </c:pt>
                <c:pt idx="27184">
                  <c:v>0.06</c:v>
                </c:pt>
                <c:pt idx="27185">
                  <c:v>0.06</c:v>
                </c:pt>
                <c:pt idx="27186">
                  <c:v>5.8999999999999997E-2</c:v>
                </c:pt>
                <c:pt idx="27187">
                  <c:v>5.8999999999999997E-2</c:v>
                </c:pt>
                <c:pt idx="27188">
                  <c:v>5.8999999999999997E-2</c:v>
                </c:pt>
                <c:pt idx="27189">
                  <c:v>5.8999999999999997E-2</c:v>
                </c:pt>
                <c:pt idx="27190">
                  <c:v>5.8999999999999997E-2</c:v>
                </c:pt>
                <c:pt idx="27191">
                  <c:v>5.8000000000000003E-2</c:v>
                </c:pt>
                <c:pt idx="27192">
                  <c:v>5.8999999999999997E-2</c:v>
                </c:pt>
                <c:pt idx="27193">
                  <c:v>5.8000000000000003E-2</c:v>
                </c:pt>
                <c:pt idx="27194">
                  <c:v>5.8000000000000003E-2</c:v>
                </c:pt>
                <c:pt idx="27195">
                  <c:v>5.8000000000000003E-2</c:v>
                </c:pt>
                <c:pt idx="27196">
                  <c:v>5.7000000000000002E-2</c:v>
                </c:pt>
                <c:pt idx="27197">
                  <c:v>5.7000000000000002E-2</c:v>
                </c:pt>
                <c:pt idx="27198">
                  <c:v>5.7000000000000002E-2</c:v>
                </c:pt>
                <c:pt idx="27199">
                  <c:v>5.6000000000000001E-2</c:v>
                </c:pt>
                <c:pt idx="27200">
                  <c:v>5.7000000000000002E-2</c:v>
                </c:pt>
                <c:pt idx="27201">
                  <c:v>5.7000000000000002E-2</c:v>
                </c:pt>
                <c:pt idx="27202">
                  <c:v>5.7000000000000002E-2</c:v>
                </c:pt>
                <c:pt idx="27203">
                  <c:v>5.7000000000000002E-2</c:v>
                </c:pt>
                <c:pt idx="27204">
                  <c:v>5.7000000000000002E-2</c:v>
                </c:pt>
                <c:pt idx="27205">
                  <c:v>5.7000000000000002E-2</c:v>
                </c:pt>
                <c:pt idx="27206">
                  <c:v>5.5E-2</c:v>
                </c:pt>
                <c:pt idx="27207">
                  <c:v>5.6000000000000001E-2</c:v>
                </c:pt>
                <c:pt idx="27208">
                  <c:v>5.5E-2</c:v>
                </c:pt>
                <c:pt idx="27209">
                  <c:v>5.6000000000000001E-2</c:v>
                </c:pt>
                <c:pt idx="27210">
                  <c:v>5.6000000000000001E-2</c:v>
                </c:pt>
                <c:pt idx="27211">
                  <c:v>5.5E-2</c:v>
                </c:pt>
                <c:pt idx="27212">
                  <c:v>5.3999999999999999E-2</c:v>
                </c:pt>
                <c:pt idx="27213">
                  <c:v>5.5E-2</c:v>
                </c:pt>
                <c:pt idx="27214">
                  <c:v>5.6000000000000001E-2</c:v>
                </c:pt>
                <c:pt idx="27215">
                  <c:v>5.6000000000000001E-2</c:v>
                </c:pt>
                <c:pt idx="27216">
                  <c:v>5.5E-2</c:v>
                </c:pt>
                <c:pt idx="27217">
                  <c:v>5.6000000000000001E-2</c:v>
                </c:pt>
                <c:pt idx="27218">
                  <c:v>5.5E-2</c:v>
                </c:pt>
                <c:pt idx="27219">
                  <c:v>5.5E-2</c:v>
                </c:pt>
                <c:pt idx="27220">
                  <c:v>5.5E-2</c:v>
                </c:pt>
                <c:pt idx="27221">
                  <c:v>5.5E-2</c:v>
                </c:pt>
                <c:pt idx="27222">
                  <c:v>5.5E-2</c:v>
                </c:pt>
                <c:pt idx="27223">
                  <c:v>5.3999999999999999E-2</c:v>
                </c:pt>
                <c:pt idx="27224">
                  <c:v>5.3999999999999999E-2</c:v>
                </c:pt>
                <c:pt idx="27225">
                  <c:v>5.5E-2</c:v>
                </c:pt>
                <c:pt idx="27226">
                  <c:v>5.3999999999999999E-2</c:v>
                </c:pt>
                <c:pt idx="27227">
                  <c:v>5.5E-2</c:v>
                </c:pt>
                <c:pt idx="27228">
                  <c:v>5.5E-2</c:v>
                </c:pt>
                <c:pt idx="27229">
                  <c:v>5.3999999999999999E-2</c:v>
                </c:pt>
                <c:pt idx="27230">
                  <c:v>5.3999999999999999E-2</c:v>
                </c:pt>
                <c:pt idx="27231">
                  <c:v>5.3999999999999999E-2</c:v>
                </c:pt>
                <c:pt idx="27232">
                  <c:v>5.2999999999999999E-2</c:v>
                </c:pt>
                <c:pt idx="27233">
                  <c:v>5.2999999999999999E-2</c:v>
                </c:pt>
                <c:pt idx="27234">
                  <c:v>5.3999999999999999E-2</c:v>
                </c:pt>
                <c:pt idx="27235">
                  <c:v>5.1999999999999998E-2</c:v>
                </c:pt>
                <c:pt idx="27236">
                  <c:v>5.2999999999999999E-2</c:v>
                </c:pt>
                <c:pt idx="27237">
                  <c:v>5.2999999999999999E-2</c:v>
                </c:pt>
                <c:pt idx="27238">
                  <c:v>5.2999999999999999E-2</c:v>
                </c:pt>
                <c:pt idx="27239">
                  <c:v>5.2999999999999999E-2</c:v>
                </c:pt>
                <c:pt idx="27240">
                  <c:v>5.2999999999999999E-2</c:v>
                </c:pt>
                <c:pt idx="27241">
                  <c:v>5.1999999999999998E-2</c:v>
                </c:pt>
                <c:pt idx="27242">
                  <c:v>5.2999999999999999E-2</c:v>
                </c:pt>
                <c:pt idx="27243">
                  <c:v>5.2999999999999999E-2</c:v>
                </c:pt>
                <c:pt idx="27244">
                  <c:v>5.0999999999999997E-2</c:v>
                </c:pt>
                <c:pt idx="27245">
                  <c:v>5.1999999999999998E-2</c:v>
                </c:pt>
                <c:pt idx="27246">
                  <c:v>5.1999999999999998E-2</c:v>
                </c:pt>
                <c:pt idx="27247">
                  <c:v>5.0999999999999997E-2</c:v>
                </c:pt>
                <c:pt idx="27248">
                  <c:v>5.0999999999999997E-2</c:v>
                </c:pt>
                <c:pt idx="27249">
                  <c:v>0.05</c:v>
                </c:pt>
                <c:pt idx="27250">
                  <c:v>0.05</c:v>
                </c:pt>
                <c:pt idx="27251">
                  <c:v>0.05</c:v>
                </c:pt>
                <c:pt idx="27252">
                  <c:v>0.05</c:v>
                </c:pt>
                <c:pt idx="27253">
                  <c:v>4.9000000000000002E-2</c:v>
                </c:pt>
                <c:pt idx="27254">
                  <c:v>0.05</c:v>
                </c:pt>
                <c:pt idx="27255">
                  <c:v>0.05</c:v>
                </c:pt>
                <c:pt idx="27256">
                  <c:v>0.05</c:v>
                </c:pt>
                <c:pt idx="27257">
                  <c:v>4.9000000000000002E-2</c:v>
                </c:pt>
                <c:pt idx="27258">
                  <c:v>4.9000000000000002E-2</c:v>
                </c:pt>
                <c:pt idx="27259">
                  <c:v>4.9000000000000002E-2</c:v>
                </c:pt>
                <c:pt idx="27260">
                  <c:v>4.8000000000000001E-2</c:v>
                </c:pt>
                <c:pt idx="27261">
                  <c:v>4.9000000000000002E-2</c:v>
                </c:pt>
                <c:pt idx="27262">
                  <c:v>4.9000000000000002E-2</c:v>
                </c:pt>
                <c:pt idx="27263">
                  <c:v>4.9000000000000002E-2</c:v>
                </c:pt>
                <c:pt idx="27264">
                  <c:v>4.9000000000000002E-2</c:v>
                </c:pt>
                <c:pt idx="27265">
                  <c:v>4.8000000000000001E-2</c:v>
                </c:pt>
                <c:pt idx="27266">
                  <c:v>4.8000000000000001E-2</c:v>
                </c:pt>
                <c:pt idx="27267">
                  <c:v>4.7E-2</c:v>
                </c:pt>
                <c:pt idx="27268">
                  <c:v>4.7E-2</c:v>
                </c:pt>
                <c:pt idx="27269">
                  <c:v>4.8000000000000001E-2</c:v>
                </c:pt>
                <c:pt idx="27270">
                  <c:v>4.8000000000000001E-2</c:v>
                </c:pt>
                <c:pt idx="27271">
                  <c:v>4.7E-2</c:v>
                </c:pt>
                <c:pt idx="27272">
                  <c:v>4.8000000000000001E-2</c:v>
                </c:pt>
                <c:pt idx="27273">
                  <c:v>4.7E-2</c:v>
                </c:pt>
                <c:pt idx="27274">
                  <c:v>4.5999999999999999E-2</c:v>
                </c:pt>
                <c:pt idx="27275">
                  <c:v>4.8000000000000001E-2</c:v>
                </c:pt>
                <c:pt idx="27276">
                  <c:v>4.7E-2</c:v>
                </c:pt>
                <c:pt idx="27277">
                  <c:v>4.8000000000000001E-2</c:v>
                </c:pt>
                <c:pt idx="27278">
                  <c:v>4.7E-2</c:v>
                </c:pt>
                <c:pt idx="27279">
                  <c:v>4.7E-2</c:v>
                </c:pt>
                <c:pt idx="27280">
                  <c:v>4.5999999999999999E-2</c:v>
                </c:pt>
                <c:pt idx="27281">
                  <c:v>4.7E-2</c:v>
                </c:pt>
                <c:pt idx="27282">
                  <c:v>4.7E-2</c:v>
                </c:pt>
                <c:pt idx="27283">
                  <c:v>4.5999999999999999E-2</c:v>
                </c:pt>
                <c:pt idx="27284">
                  <c:v>4.7E-2</c:v>
                </c:pt>
                <c:pt idx="27285">
                  <c:v>4.5999999999999999E-2</c:v>
                </c:pt>
                <c:pt idx="27286">
                  <c:v>4.5999999999999999E-2</c:v>
                </c:pt>
                <c:pt idx="27287">
                  <c:v>4.5999999999999999E-2</c:v>
                </c:pt>
                <c:pt idx="27288">
                  <c:v>4.5999999999999999E-2</c:v>
                </c:pt>
                <c:pt idx="27289">
                  <c:v>4.5999999999999999E-2</c:v>
                </c:pt>
                <c:pt idx="27290">
                  <c:v>4.5999999999999999E-2</c:v>
                </c:pt>
                <c:pt idx="27291">
                  <c:v>4.5999999999999999E-2</c:v>
                </c:pt>
                <c:pt idx="27292">
                  <c:v>4.7E-2</c:v>
                </c:pt>
                <c:pt idx="27293">
                  <c:v>4.4999999999999998E-2</c:v>
                </c:pt>
                <c:pt idx="27294">
                  <c:v>4.4999999999999998E-2</c:v>
                </c:pt>
                <c:pt idx="27295">
                  <c:v>4.4999999999999998E-2</c:v>
                </c:pt>
                <c:pt idx="27296">
                  <c:v>4.4999999999999998E-2</c:v>
                </c:pt>
                <c:pt idx="27297">
                  <c:v>4.3999999999999997E-2</c:v>
                </c:pt>
                <c:pt idx="27298">
                  <c:v>4.3999999999999997E-2</c:v>
                </c:pt>
                <c:pt idx="27299">
                  <c:v>4.4999999999999998E-2</c:v>
                </c:pt>
                <c:pt idx="27300">
                  <c:v>4.3999999999999997E-2</c:v>
                </c:pt>
                <c:pt idx="27301">
                  <c:v>4.3999999999999997E-2</c:v>
                </c:pt>
                <c:pt idx="27302">
                  <c:v>4.3999999999999997E-2</c:v>
                </c:pt>
                <c:pt idx="27303">
                  <c:v>4.3999999999999997E-2</c:v>
                </c:pt>
                <c:pt idx="27304">
                  <c:v>4.3999999999999997E-2</c:v>
                </c:pt>
                <c:pt idx="27305">
                  <c:v>4.2999999999999997E-2</c:v>
                </c:pt>
                <c:pt idx="27306">
                  <c:v>4.2999999999999997E-2</c:v>
                </c:pt>
                <c:pt idx="27307">
                  <c:v>4.2000000000000003E-2</c:v>
                </c:pt>
                <c:pt idx="27308">
                  <c:v>4.2999999999999997E-2</c:v>
                </c:pt>
                <c:pt idx="27309">
                  <c:v>4.2000000000000003E-2</c:v>
                </c:pt>
                <c:pt idx="27310">
                  <c:v>4.2000000000000003E-2</c:v>
                </c:pt>
                <c:pt idx="27311">
                  <c:v>4.2000000000000003E-2</c:v>
                </c:pt>
                <c:pt idx="27312">
                  <c:v>4.2000000000000003E-2</c:v>
                </c:pt>
                <c:pt idx="27313">
                  <c:v>4.2000000000000003E-2</c:v>
                </c:pt>
                <c:pt idx="27314">
                  <c:v>4.2000000000000003E-2</c:v>
                </c:pt>
                <c:pt idx="27315">
                  <c:v>4.2000000000000003E-2</c:v>
                </c:pt>
                <c:pt idx="27316">
                  <c:v>4.1000000000000002E-2</c:v>
                </c:pt>
                <c:pt idx="27317">
                  <c:v>4.2000000000000003E-2</c:v>
                </c:pt>
                <c:pt idx="27318">
                  <c:v>4.1000000000000002E-2</c:v>
                </c:pt>
                <c:pt idx="27319">
                  <c:v>4.1000000000000002E-2</c:v>
                </c:pt>
                <c:pt idx="27320">
                  <c:v>4.1000000000000002E-2</c:v>
                </c:pt>
                <c:pt idx="27321">
                  <c:v>4.1000000000000002E-2</c:v>
                </c:pt>
                <c:pt idx="27322">
                  <c:v>4.1000000000000002E-2</c:v>
                </c:pt>
                <c:pt idx="27323">
                  <c:v>0.04</c:v>
                </c:pt>
                <c:pt idx="27324">
                  <c:v>4.1000000000000002E-2</c:v>
                </c:pt>
                <c:pt idx="27325">
                  <c:v>0.04</c:v>
                </c:pt>
                <c:pt idx="27326">
                  <c:v>0.04</c:v>
                </c:pt>
                <c:pt idx="27327">
                  <c:v>3.9E-2</c:v>
                </c:pt>
                <c:pt idx="27328">
                  <c:v>3.9E-2</c:v>
                </c:pt>
                <c:pt idx="27329">
                  <c:v>0.04</c:v>
                </c:pt>
                <c:pt idx="27330">
                  <c:v>0.04</c:v>
                </c:pt>
                <c:pt idx="27331">
                  <c:v>3.9E-2</c:v>
                </c:pt>
                <c:pt idx="27332">
                  <c:v>3.9E-2</c:v>
                </c:pt>
                <c:pt idx="27333">
                  <c:v>3.9E-2</c:v>
                </c:pt>
                <c:pt idx="27334">
                  <c:v>3.9E-2</c:v>
                </c:pt>
                <c:pt idx="27335">
                  <c:v>3.7999999999999999E-2</c:v>
                </c:pt>
                <c:pt idx="27336">
                  <c:v>3.9E-2</c:v>
                </c:pt>
                <c:pt idx="27337">
                  <c:v>3.7999999999999999E-2</c:v>
                </c:pt>
                <c:pt idx="27338">
                  <c:v>3.7999999999999999E-2</c:v>
                </c:pt>
                <c:pt idx="27339">
                  <c:v>3.7999999999999999E-2</c:v>
                </c:pt>
                <c:pt idx="27340">
                  <c:v>3.6999999999999998E-2</c:v>
                </c:pt>
                <c:pt idx="27341">
                  <c:v>3.7999999999999999E-2</c:v>
                </c:pt>
                <c:pt idx="27342">
                  <c:v>3.7999999999999999E-2</c:v>
                </c:pt>
                <c:pt idx="27343">
                  <c:v>3.6999999999999998E-2</c:v>
                </c:pt>
                <c:pt idx="27344">
                  <c:v>3.6999999999999998E-2</c:v>
                </c:pt>
                <c:pt idx="27345">
                  <c:v>3.6999999999999998E-2</c:v>
                </c:pt>
                <c:pt idx="27346">
                  <c:v>3.6999999999999998E-2</c:v>
                </c:pt>
                <c:pt idx="27347">
                  <c:v>3.7999999999999999E-2</c:v>
                </c:pt>
                <c:pt idx="27348">
                  <c:v>3.7999999999999999E-2</c:v>
                </c:pt>
                <c:pt idx="27349">
                  <c:v>3.6999999999999998E-2</c:v>
                </c:pt>
                <c:pt idx="27350">
                  <c:v>3.7999999999999999E-2</c:v>
                </c:pt>
                <c:pt idx="27351">
                  <c:v>3.7999999999999999E-2</c:v>
                </c:pt>
                <c:pt idx="27352">
                  <c:v>3.6999999999999998E-2</c:v>
                </c:pt>
                <c:pt idx="27353">
                  <c:v>3.7999999999999999E-2</c:v>
                </c:pt>
                <c:pt idx="27354">
                  <c:v>3.7999999999999999E-2</c:v>
                </c:pt>
                <c:pt idx="27355">
                  <c:v>3.7999999999999999E-2</c:v>
                </c:pt>
                <c:pt idx="27356">
                  <c:v>3.9E-2</c:v>
                </c:pt>
                <c:pt idx="27357">
                  <c:v>3.7999999999999999E-2</c:v>
                </c:pt>
                <c:pt idx="27358">
                  <c:v>3.7999999999999999E-2</c:v>
                </c:pt>
                <c:pt idx="27359">
                  <c:v>3.5999999999999997E-2</c:v>
                </c:pt>
                <c:pt idx="27360">
                  <c:v>3.7999999999999999E-2</c:v>
                </c:pt>
                <c:pt idx="27361">
                  <c:v>3.7999999999999999E-2</c:v>
                </c:pt>
                <c:pt idx="27362">
                  <c:v>3.7999999999999999E-2</c:v>
                </c:pt>
                <c:pt idx="27363">
                  <c:v>3.6999999999999998E-2</c:v>
                </c:pt>
                <c:pt idx="27364">
                  <c:v>3.5999999999999997E-2</c:v>
                </c:pt>
                <c:pt idx="27365">
                  <c:v>3.6999999999999998E-2</c:v>
                </c:pt>
                <c:pt idx="27366">
                  <c:v>3.6999999999999998E-2</c:v>
                </c:pt>
                <c:pt idx="27367">
                  <c:v>3.5999999999999997E-2</c:v>
                </c:pt>
                <c:pt idx="27368">
                  <c:v>3.5999999999999997E-2</c:v>
                </c:pt>
                <c:pt idx="27369">
                  <c:v>3.5999999999999997E-2</c:v>
                </c:pt>
                <c:pt idx="27370">
                  <c:v>3.6999999999999998E-2</c:v>
                </c:pt>
                <c:pt idx="27371">
                  <c:v>3.6999999999999998E-2</c:v>
                </c:pt>
                <c:pt idx="27372">
                  <c:v>3.6999999999999998E-2</c:v>
                </c:pt>
                <c:pt idx="27373">
                  <c:v>3.5999999999999997E-2</c:v>
                </c:pt>
                <c:pt idx="27374">
                  <c:v>3.6999999999999998E-2</c:v>
                </c:pt>
                <c:pt idx="27375">
                  <c:v>3.6999999999999998E-2</c:v>
                </c:pt>
                <c:pt idx="27376">
                  <c:v>3.5999999999999997E-2</c:v>
                </c:pt>
                <c:pt idx="27377">
                  <c:v>3.5999999999999997E-2</c:v>
                </c:pt>
                <c:pt idx="27378">
                  <c:v>3.5999999999999997E-2</c:v>
                </c:pt>
                <c:pt idx="27379">
                  <c:v>3.5999999999999997E-2</c:v>
                </c:pt>
                <c:pt idx="27380">
                  <c:v>3.6999999999999998E-2</c:v>
                </c:pt>
                <c:pt idx="27381">
                  <c:v>3.6999999999999998E-2</c:v>
                </c:pt>
                <c:pt idx="27382">
                  <c:v>3.5999999999999997E-2</c:v>
                </c:pt>
                <c:pt idx="27383">
                  <c:v>3.5999999999999997E-2</c:v>
                </c:pt>
                <c:pt idx="27384">
                  <c:v>3.5999999999999997E-2</c:v>
                </c:pt>
                <c:pt idx="27385">
                  <c:v>3.5999999999999997E-2</c:v>
                </c:pt>
                <c:pt idx="27386">
                  <c:v>3.6999999999999998E-2</c:v>
                </c:pt>
                <c:pt idx="27387">
                  <c:v>3.7999999999999999E-2</c:v>
                </c:pt>
                <c:pt idx="27388">
                  <c:v>0.04</c:v>
                </c:pt>
                <c:pt idx="27389">
                  <c:v>4.9000000000000002E-2</c:v>
                </c:pt>
                <c:pt idx="27390">
                  <c:v>5.6000000000000001E-2</c:v>
                </c:pt>
                <c:pt idx="27391">
                  <c:v>7.0000000000000007E-2</c:v>
                </c:pt>
                <c:pt idx="27392">
                  <c:v>8.5999999999999993E-2</c:v>
                </c:pt>
                <c:pt idx="27393">
                  <c:v>9.7000000000000003E-2</c:v>
                </c:pt>
                <c:pt idx="27394">
                  <c:v>0.104</c:v>
                </c:pt>
                <c:pt idx="27395">
                  <c:v>0.44700000000000001</c:v>
                </c:pt>
                <c:pt idx="27396">
                  <c:v>11.074</c:v>
                </c:pt>
                <c:pt idx="27397">
                  <c:v>14.275</c:v>
                </c:pt>
                <c:pt idx="27398">
                  <c:v>14.949</c:v>
                </c:pt>
                <c:pt idx="27399">
                  <c:v>15.118</c:v>
                </c:pt>
                <c:pt idx="27400">
                  <c:v>15.173</c:v>
                </c:pt>
                <c:pt idx="27401">
                  <c:v>15.071999999999999</c:v>
                </c:pt>
                <c:pt idx="27402">
                  <c:v>15.476000000000001</c:v>
                </c:pt>
                <c:pt idx="27403">
                  <c:v>15.523999999999999</c:v>
                </c:pt>
                <c:pt idx="27404">
                  <c:v>15.571999999999999</c:v>
                </c:pt>
                <c:pt idx="27405">
                  <c:v>15.62</c:v>
                </c:pt>
                <c:pt idx="27406">
                  <c:v>15.667999999999999</c:v>
                </c:pt>
                <c:pt idx="27407">
                  <c:v>15.715</c:v>
                </c:pt>
                <c:pt idx="27408">
                  <c:v>15.763</c:v>
                </c:pt>
                <c:pt idx="27409">
                  <c:v>15.811</c:v>
                </c:pt>
                <c:pt idx="27410">
                  <c:v>15.859</c:v>
                </c:pt>
                <c:pt idx="27411">
                  <c:v>15.907</c:v>
                </c:pt>
                <c:pt idx="27412">
                  <c:v>16.029</c:v>
                </c:pt>
                <c:pt idx="27413">
                  <c:v>16.149999999999999</c:v>
                </c:pt>
                <c:pt idx="27414">
                  <c:v>16.271999999999998</c:v>
                </c:pt>
                <c:pt idx="27415">
                  <c:v>16.393000000000001</c:v>
                </c:pt>
                <c:pt idx="27416">
                  <c:v>16.515000000000001</c:v>
                </c:pt>
                <c:pt idx="27417">
                  <c:v>16.635999999999999</c:v>
                </c:pt>
                <c:pt idx="27418">
                  <c:v>15.834</c:v>
                </c:pt>
                <c:pt idx="27419">
                  <c:v>17.22</c:v>
                </c:pt>
                <c:pt idx="27420">
                  <c:v>18.204999999999998</c:v>
                </c:pt>
                <c:pt idx="27421">
                  <c:v>19.190000000000001</c:v>
                </c:pt>
                <c:pt idx="27422">
                  <c:v>19.396999999999998</c:v>
                </c:pt>
                <c:pt idx="27423">
                  <c:v>19.603000000000002</c:v>
                </c:pt>
                <c:pt idx="27424">
                  <c:v>19.809999999999999</c:v>
                </c:pt>
                <c:pt idx="27425">
                  <c:v>20.016999999999999</c:v>
                </c:pt>
                <c:pt idx="27426">
                  <c:v>20.222999999999999</c:v>
                </c:pt>
                <c:pt idx="27427">
                  <c:v>20.43</c:v>
                </c:pt>
                <c:pt idx="27428">
                  <c:v>19.992999999999999</c:v>
                </c:pt>
                <c:pt idx="27429">
                  <c:v>19.555</c:v>
                </c:pt>
                <c:pt idx="27430">
                  <c:v>17.658000000000001</c:v>
                </c:pt>
                <c:pt idx="27431">
                  <c:v>20.285</c:v>
                </c:pt>
                <c:pt idx="27432">
                  <c:v>20.576000000000001</c:v>
                </c:pt>
                <c:pt idx="27433">
                  <c:v>20.722000000000001</c:v>
                </c:pt>
                <c:pt idx="27434">
                  <c:v>20.478999999999999</c:v>
                </c:pt>
                <c:pt idx="27435">
                  <c:v>20.236000000000001</c:v>
                </c:pt>
                <c:pt idx="27436">
                  <c:v>19.992999999999999</c:v>
                </c:pt>
                <c:pt idx="27437">
                  <c:v>18.751999999999999</c:v>
                </c:pt>
                <c:pt idx="27438">
                  <c:v>18.861999999999998</c:v>
                </c:pt>
                <c:pt idx="27439">
                  <c:v>18.971</c:v>
                </c:pt>
                <c:pt idx="27440">
                  <c:v>20.212</c:v>
                </c:pt>
                <c:pt idx="27441">
                  <c:v>20.503</c:v>
                </c:pt>
                <c:pt idx="27442">
                  <c:v>20.212</c:v>
                </c:pt>
                <c:pt idx="27443">
                  <c:v>19.920000000000002</c:v>
                </c:pt>
                <c:pt idx="27444">
                  <c:v>19.555</c:v>
                </c:pt>
                <c:pt idx="27445">
                  <c:v>18.46</c:v>
                </c:pt>
                <c:pt idx="27446">
                  <c:v>19.774000000000001</c:v>
                </c:pt>
                <c:pt idx="27447">
                  <c:v>20.285</c:v>
                </c:pt>
                <c:pt idx="27448">
                  <c:v>20.722999999999999</c:v>
                </c:pt>
                <c:pt idx="27449">
                  <c:v>21.16</c:v>
                </c:pt>
                <c:pt idx="27450">
                  <c:v>19.190000000000001</c:v>
                </c:pt>
                <c:pt idx="27451">
                  <c:v>20.138999999999999</c:v>
                </c:pt>
                <c:pt idx="27452">
                  <c:v>20.224</c:v>
                </c:pt>
                <c:pt idx="27453">
                  <c:v>20.309000000000001</c:v>
                </c:pt>
                <c:pt idx="27454">
                  <c:v>20.393999999999998</c:v>
                </c:pt>
                <c:pt idx="27455">
                  <c:v>20.478999999999999</c:v>
                </c:pt>
                <c:pt idx="27456">
                  <c:v>20.564</c:v>
                </c:pt>
                <c:pt idx="27457">
                  <c:v>20.649000000000001</c:v>
                </c:pt>
                <c:pt idx="27458">
                  <c:v>19.628</c:v>
                </c:pt>
                <c:pt idx="27459">
                  <c:v>19.847000000000001</c:v>
                </c:pt>
                <c:pt idx="27460">
                  <c:v>19.408999999999999</c:v>
                </c:pt>
                <c:pt idx="27461">
                  <c:v>19.701000000000001</c:v>
                </c:pt>
                <c:pt idx="27462">
                  <c:v>19.263000000000002</c:v>
                </c:pt>
                <c:pt idx="27463">
                  <c:v>19.263000000000002</c:v>
                </c:pt>
                <c:pt idx="27464">
                  <c:v>19.701000000000001</c:v>
                </c:pt>
                <c:pt idx="27465">
                  <c:v>19.263000000000002</c:v>
                </c:pt>
                <c:pt idx="27466">
                  <c:v>19.044</c:v>
                </c:pt>
                <c:pt idx="27467">
                  <c:v>19.044</c:v>
                </c:pt>
                <c:pt idx="27468">
                  <c:v>19.481999999999999</c:v>
                </c:pt>
                <c:pt idx="27469">
                  <c:v>18.898</c:v>
                </c:pt>
                <c:pt idx="27470">
                  <c:v>19.117000000000001</c:v>
                </c:pt>
                <c:pt idx="27471">
                  <c:v>19.044</c:v>
                </c:pt>
                <c:pt idx="27472">
                  <c:v>19.408999999999999</c:v>
                </c:pt>
                <c:pt idx="27473">
                  <c:v>19.481999999999999</c:v>
                </c:pt>
                <c:pt idx="27474">
                  <c:v>19.190000000000001</c:v>
                </c:pt>
                <c:pt idx="27475">
                  <c:v>18.169</c:v>
                </c:pt>
                <c:pt idx="27476">
                  <c:v>19.117000000000001</c:v>
                </c:pt>
                <c:pt idx="27477">
                  <c:v>18.984000000000002</c:v>
                </c:pt>
                <c:pt idx="27478">
                  <c:v>18.850999999999999</c:v>
                </c:pt>
                <c:pt idx="27479">
                  <c:v>18.718</c:v>
                </c:pt>
                <c:pt idx="27480">
                  <c:v>18.585999999999999</c:v>
                </c:pt>
                <c:pt idx="27481">
                  <c:v>18.452999999999999</c:v>
                </c:pt>
                <c:pt idx="27482">
                  <c:v>18.32</c:v>
                </c:pt>
                <c:pt idx="27483">
                  <c:v>18.187000000000001</c:v>
                </c:pt>
                <c:pt idx="27484">
                  <c:v>18.053999999999998</c:v>
                </c:pt>
                <c:pt idx="27485">
                  <c:v>17.920999999999999</c:v>
                </c:pt>
                <c:pt idx="27486">
                  <c:v>17.788</c:v>
                </c:pt>
                <c:pt idx="27487">
                  <c:v>17.655999999999999</c:v>
                </c:pt>
                <c:pt idx="27488">
                  <c:v>17.523</c:v>
                </c:pt>
                <c:pt idx="27489">
                  <c:v>17.39</c:v>
                </c:pt>
                <c:pt idx="27490">
                  <c:v>17.257000000000001</c:v>
                </c:pt>
                <c:pt idx="27491">
                  <c:v>17.123999999999999</c:v>
                </c:pt>
                <c:pt idx="27492">
                  <c:v>16.991</c:v>
                </c:pt>
                <c:pt idx="27493">
                  <c:v>16.859000000000002</c:v>
                </c:pt>
                <c:pt idx="27494">
                  <c:v>16.725999999999999</c:v>
                </c:pt>
                <c:pt idx="27495">
                  <c:v>16.593</c:v>
                </c:pt>
                <c:pt idx="27496">
                  <c:v>16.46</c:v>
                </c:pt>
                <c:pt idx="27497">
                  <c:v>16.327000000000002</c:v>
                </c:pt>
                <c:pt idx="27498">
                  <c:v>16.193999999999999</c:v>
                </c:pt>
                <c:pt idx="27499">
                  <c:v>16.061</c:v>
                </c:pt>
                <c:pt idx="27500">
                  <c:v>15.929</c:v>
                </c:pt>
                <c:pt idx="27501">
                  <c:v>15.795999999999999</c:v>
                </c:pt>
                <c:pt idx="27502">
                  <c:v>15.663</c:v>
                </c:pt>
                <c:pt idx="27503">
                  <c:v>15.53</c:v>
                </c:pt>
                <c:pt idx="27504">
                  <c:v>15.397</c:v>
                </c:pt>
                <c:pt idx="27505">
                  <c:v>15.263999999999999</c:v>
                </c:pt>
                <c:pt idx="27506">
                  <c:v>15.131</c:v>
                </c:pt>
                <c:pt idx="27507">
                  <c:v>14.999000000000001</c:v>
                </c:pt>
                <c:pt idx="27508">
                  <c:v>14.866</c:v>
                </c:pt>
                <c:pt idx="27509">
                  <c:v>14.733000000000001</c:v>
                </c:pt>
                <c:pt idx="27510">
                  <c:v>14.6</c:v>
                </c:pt>
                <c:pt idx="27511">
                  <c:v>14.467000000000001</c:v>
                </c:pt>
                <c:pt idx="27512">
                  <c:v>14.334</c:v>
                </c:pt>
                <c:pt idx="27513">
                  <c:v>14.202</c:v>
                </c:pt>
                <c:pt idx="27514">
                  <c:v>14.069000000000001</c:v>
                </c:pt>
                <c:pt idx="27515">
                  <c:v>13.936</c:v>
                </c:pt>
                <c:pt idx="27516">
                  <c:v>13.803000000000001</c:v>
                </c:pt>
                <c:pt idx="27517">
                  <c:v>13.67</c:v>
                </c:pt>
                <c:pt idx="27518">
                  <c:v>13.537000000000001</c:v>
                </c:pt>
                <c:pt idx="27519">
                  <c:v>13.404</c:v>
                </c:pt>
                <c:pt idx="27520">
                  <c:v>13.272</c:v>
                </c:pt>
                <c:pt idx="27521">
                  <c:v>13.138999999999999</c:v>
                </c:pt>
                <c:pt idx="27522">
                  <c:v>13.006</c:v>
                </c:pt>
                <c:pt idx="27523">
                  <c:v>12.872999999999999</c:v>
                </c:pt>
                <c:pt idx="27524">
                  <c:v>12.74</c:v>
                </c:pt>
                <c:pt idx="27525">
                  <c:v>12.606999999999999</c:v>
                </c:pt>
                <c:pt idx="27526">
                  <c:v>12.475</c:v>
                </c:pt>
                <c:pt idx="27527">
                  <c:v>12.342000000000001</c:v>
                </c:pt>
                <c:pt idx="27528">
                  <c:v>12.209</c:v>
                </c:pt>
                <c:pt idx="27529">
                  <c:v>12.076000000000001</c:v>
                </c:pt>
                <c:pt idx="27530">
                  <c:v>11.943</c:v>
                </c:pt>
                <c:pt idx="27531">
                  <c:v>11.81</c:v>
                </c:pt>
                <c:pt idx="27532">
                  <c:v>11.677</c:v>
                </c:pt>
                <c:pt idx="27533">
                  <c:v>11.545</c:v>
                </c:pt>
                <c:pt idx="27534">
                  <c:v>11.412000000000001</c:v>
                </c:pt>
                <c:pt idx="27535">
                  <c:v>11.279</c:v>
                </c:pt>
                <c:pt idx="27536">
                  <c:v>11.146000000000001</c:v>
                </c:pt>
                <c:pt idx="27537">
                  <c:v>11.025</c:v>
                </c:pt>
                <c:pt idx="27538">
                  <c:v>10.991</c:v>
                </c:pt>
                <c:pt idx="27539">
                  <c:v>10.907999999999999</c:v>
                </c:pt>
                <c:pt idx="27540">
                  <c:v>10.875999999999999</c:v>
                </c:pt>
                <c:pt idx="27541">
                  <c:v>10.782</c:v>
                </c:pt>
                <c:pt idx="27542">
                  <c:v>10.754</c:v>
                </c:pt>
                <c:pt idx="27543">
                  <c:v>10.709</c:v>
                </c:pt>
                <c:pt idx="27544">
                  <c:v>10.651</c:v>
                </c:pt>
                <c:pt idx="27545">
                  <c:v>10.625</c:v>
                </c:pt>
                <c:pt idx="27546">
                  <c:v>10.548</c:v>
                </c:pt>
                <c:pt idx="27547">
                  <c:v>10.523</c:v>
                </c:pt>
                <c:pt idx="27548">
                  <c:v>10.481999999999999</c:v>
                </c:pt>
                <c:pt idx="27549">
                  <c:v>10.412000000000001</c:v>
                </c:pt>
                <c:pt idx="27550">
                  <c:v>10.381</c:v>
                </c:pt>
                <c:pt idx="27551">
                  <c:v>10.337</c:v>
                </c:pt>
                <c:pt idx="27552">
                  <c:v>10.295</c:v>
                </c:pt>
                <c:pt idx="27553">
                  <c:v>10.26</c:v>
                </c:pt>
                <c:pt idx="27554">
                  <c:v>10.175000000000001</c:v>
                </c:pt>
                <c:pt idx="27555">
                  <c:v>10.134</c:v>
                </c:pt>
                <c:pt idx="27556">
                  <c:v>10.108000000000001</c:v>
                </c:pt>
                <c:pt idx="27557">
                  <c:v>10.076000000000001</c:v>
                </c:pt>
                <c:pt idx="27558">
                  <c:v>10.013999999999999</c:v>
                </c:pt>
                <c:pt idx="27559">
                  <c:v>9.9700000000000006</c:v>
                </c:pt>
                <c:pt idx="27560">
                  <c:v>9.9130000000000003</c:v>
                </c:pt>
                <c:pt idx="27561">
                  <c:v>9.8879999999999999</c:v>
                </c:pt>
                <c:pt idx="27562">
                  <c:v>9.8260000000000005</c:v>
                </c:pt>
                <c:pt idx="27563">
                  <c:v>9.8030000000000008</c:v>
                </c:pt>
                <c:pt idx="27564">
                  <c:v>9.7609999999999992</c:v>
                </c:pt>
                <c:pt idx="27565">
                  <c:v>9.7140000000000004</c:v>
                </c:pt>
                <c:pt idx="27566">
                  <c:v>9.6750000000000007</c:v>
                </c:pt>
                <c:pt idx="27567">
                  <c:v>9.6319999999999997</c:v>
                </c:pt>
                <c:pt idx="27568">
                  <c:v>9.5709999999999997</c:v>
                </c:pt>
                <c:pt idx="27569">
                  <c:v>9.516</c:v>
                </c:pt>
                <c:pt idx="27570">
                  <c:v>9.5079999999999991</c:v>
                </c:pt>
                <c:pt idx="27571">
                  <c:v>9.4719999999999995</c:v>
                </c:pt>
                <c:pt idx="27572">
                  <c:v>9.4260000000000002</c:v>
                </c:pt>
                <c:pt idx="27573">
                  <c:v>9.4009999999999998</c:v>
                </c:pt>
                <c:pt idx="27574">
                  <c:v>9.3680000000000003</c:v>
                </c:pt>
                <c:pt idx="27575">
                  <c:v>9.3230000000000004</c:v>
                </c:pt>
                <c:pt idx="27576">
                  <c:v>9.3049999999999997</c:v>
                </c:pt>
                <c:pt idx="27577">
                  <c:v>9.2789999999999999</c:v>
                </c:pt>
                <c:pt idx="27578">
                  <c:v>9.2170000000000005</c:v>
                </c:pt>
                <c:pt idx="27579">
                  <c:v>9.1859999999999999</c:v>
                </c:pt>
                <c:pt idx="27580">
                  <c:v>9.14</c:v>
                </c:pt>
                <c:pt idx="27581">
                  <c:v>9.1150000000000002</c:v>
                </c:pt>
                <c:pt idx="27582">
                  <c:v>9.0869999999999997</c:v>
                </c:pt>
                <c:pt idx="27583">
                  <c:v>9.0429999999999993</c:v>
                </c:pt>
                <c:pt idx="27584">
                  <c:v>8.9870000000000001</c:v>
                </c:pt>
                <c:pt idx="27585">
                  <c:v>8.9640000000000004</c:v>
                </c:pt>
                <c:pt idx="27586">
                  <c:v>8.91</c:v>
                </c:pt>
                <c:pt idx="27587">
                  <c:v>8.8629999999999995</c:v>
                </c:pt>
                <c:pt idx="27588">
                  <c:v>8.8539999999999992</c:v>
                </c:pt>
                <c:pt idx="27589">
                  <c:v>8.8010000000000002</c:v>
                </c:pt>
                <c:pt idx="27590">
                  <c:v>8.7569999999999997</c:v>
                </c:pt>
                <c:pt idx="27591">
                  <c:v>8.7289999999999992</c:v>
                </c:pt>
                <c:pt idx="27592">
                  <c:v>8.6630000000000003</c:v>
                </c:pt>
                <c:pt idx="27593">
                  <c:v>8.5909999999999993</c:v>
                </c:pt>
                <c:pt idx="27594">
                  <c:v>8.548</c:v>
                </c:pt>
                <c:pt idx="27595">
                  <c:v>8.5350000000000001</c:v>
                </c:pt>
                <c:pt idx="27596">
                  <c:v>8.4489999999999998</c:v>
                </c:pt>
                <c:pt idx="27597">
                  <c:v>8.41</c:v>
                </c:pt>
                <c:pt idx="27598">
                  <c:v>8.3469999999999995</c:v>
                </c:pt>
                <c:pt idx="27599">
                  <c:v>8.24</c:v>
                </c:pt>
                <c:pt idx="27600">
                  <c:v>8.1880000000000006</c:v>
                </c:pt>
                <c:pt idx="27601">
                  <c:v>8.1120000000000001</c:v>
                </c:pt>
                <c:pt idx="27602">
                  <c:v>8.0500000000000007</c:v>
                </c:pt>
                <c:pt idx="27603">
                  <c:v>8.0429999999999993</c:v>
                </c:pt>
                <c:pt idx="27604">
                  <c:v>7.9569999999999999</c:v>
                </c:pt>
                <c:pt idx="27605">
                  <c:v>7.915</c:v>
                </c:pt>
                <c:pt idx="27606">
                  <c:v>7.8280000000000003</c:v>
                </c:pt>
                <c:pt idx="27607">
                  <c:v>7.7770000000000001</c:v>
                </c:pt>
                <c:pt idx="27608">
                  <c:v>7.7229999999999999</c:v>
                </c:pt>
                <c:pt idx="27609">
                  <c:v>7.6970000000000001</c:v>
                </c:pt>
                <c:pt idx="27610">
                  <c:v>7.6379999999999999</c:v>
                </c:pt>
                <c:pt idx="27611">
                  <c:v>7.5910000000000002</c:v>
                </c:pt>
                <c:pt idx="27612">
                  <c:v>7.5179999999999998</c:v>
                </c:pt>
                <c:pt idx="27613">
                  <c:v>7.4660000000000002</c:v>
                </c:pt>
                <c:pt idx="27614">
                  <c:v>7.4429999999999996</c:v>
                </c:pt>
                <c:pt idx="27615">
                  <c:v>7.399</c:v>
                </c:pt>
                <c:pt idx="27616">
                  <c:v>7.3470000000000004</c:v>
                </c:pt>
                <c:pt idx="27617">
                  <c:v>7.3019999999999996</c:v>
                </c:pt>
                <c:pt idx="27618">
                  <c:v>7.2859999999999996</c:v>
                </c:pt>
                <c:pt idx="27619">
                  <c:v>7.1909999999999998</c:v>
                </c:pt>
                <c:pt idx="27620">
                  <c:v>7.1589999999999998</c:v>
                </c:pt>
                <c:pt idx="27621">
                  <c:v>7.1079999999999997</c:v>
                </c:pt>
                <c:pt idx="27622">
                  <c:v>7.085</c:v>
                </c:pt>
                <c:pt idx="27623">
                  <c:v>7.048</c:v>
                </c:pt>
                <c:pt idx="27624">
                  <c:v>6.9950000000000001</c:v>
                </c:pt>
                <c:pt idx="27625">
                  <c:v>6.9550000000000001</c:v>
                </c:pt>
                <c:pt idx="27626">
                  <c:v>6.9249999999999998</c:v>
                </c:pt>
                <c:pt idx="27627">
                  <c:v>6.8680000000000003</c:v>
                </c:pt>
                <c:pt idx="27628">
                  <c:v>6.8179999999999996</c:v>
                </c:pt>
                <c:pt idx="27629">
                  <c:v>6.7839999999999998</c:v>
                </c:pt>
                <c:pt idx="27630">
                  <c:v>6.7380000000000004</c:v>
                </c:pt>
                <c:pt idx="27631">
                  <c:v>6.6980000000000004</c:v>
                </c:pt>
                <c:pt idx="27632">
                  <c:v>6.6859999999999999</c:v>
                </c:pt>
                <c:pt idx="27633">
                  <c:v>6.6239999999999997</c:v>
                </c:pt>
                <c:pt idx="27634">
                  <c:v>6.5819999999999999</c:v>
                </c:pt>
                <c:pt idx="27635">
                  <c:v>6.5339999999999998</c:v>
                </c:pt>
                <c:pt idx="27636">
                  <c:v>6.4980000000000002</c:v>
                </c:pt>
                <c:pt idx="27637">
                  <c:v>6.4509999999999996</c:v>
                </c:pt>
                <c:pt idx="27638">
                  <c:v>6.3949999999999996</c:v>
                </c:pt>
                <c:pt idx="27639">
                  <c:v>6.3689999999999998</c:v>
                </c:pt>
                <c:pt idx="27640">
                  <c:v>6.2969999999999997</c:v>
                </c:pt>
                <c:pt idx="27641">
                  <c:v>6.2610000000000001</c:v>
                </c:pt>
                <c:pt idx="27642">
                  <c:v>6.1660000000000004</c:v>
                </c:pt>
                <c:pt idx="27643">
                  <c:v>6.093</c:v>
                </c:pt>
                <c:pt idx="27644">
                  <c:v>6.0490000000000004</c:v>
                </c:pt>
                <c:pt idx="27645">
                  <c:v>5.9580000000000002</c:v>
                </c:pt>
                <c:pt idx="27646">
                  <c:v>5.8520000000000003</c:v>
                </c:pt>
                <c:pt idx="27647">
                  <c:v>5.7510000000000003</c:v>
                </c:pt>
                <c:pt idx="27648">
                  <c:v>5.6710000000000003</c:v>
                </c:pt>
                <c:pt idx="27649">
                  <c:v>5.5359999999999996</c:v>
                </c:pt>
                <c:pt idx="27650">
                  <c:v>5.4509999999999996</c:v>
                </c:pt>
                <c:pt idx="27651">
                  <c:v>5.3559999999999999</c:v>
                </c:pt>
                <c:pt idx="27652">
                  <c:v>5.2309999999999999</c:v>
                </c:pt>
                <c:pt idx="27653">
                  <c:v>5.1020000000000003</c:v>
                </c:pt>
                <c:pt idx="27654">
                  <c:v>5.0069999999999997</c:v>
                </c:pt>
                <c:pt idx="27655">
                  <c:v>4.95</c:v>
                </c:pt>
                <c:pt idx="27656">
                  <c:v>4.875</c:v>
                </c:pt>
                <c:pt idx="27657">
                  <c:v>4.7990000000000004</c:v>
                </c:pt>
                <c:pt idx="27658">
                  <c:v>4.7160000000000002</c:v>
                </c:pt>
                <c:pt idx="27659">
                  <c:v>4.6159999999999997</c:v>
                </c:pt>
                <c:pt idx="27660">
                  <c:v>4.55</c:v>
                </c:pt>
                <c:pt idx="27661">
                  <c:v>4.4690000000000003</c:v>
                </c:pt>
                <c:pt idx="27662">
                  <c:v>4.4029999999999996</c:v>
                </c:pt>
                <c:pt idx="27663">
                  <c:v>4.3460000000000001</c:v>
                </c:pt>
                <c:pt idx="27664">
                  <c:v>4.2869999999999999</c:v>
                </c:pt>
                <c:pt idx="27665">
                  <c:v>4.2140000000000004</c:v>
                </c:pt>
                <c:pt idx="27666">
                  <c:v>4.1390000000000002</c:v>
                </c:pt>
                <c:pt idx="27667">
                  <c:v>4.0510000000000002</c:v>
                </c:pt>
                <c:pt idx="27668">
                  <c:v>3.9609999999999999</c:v>
                </c:pt>
                <c:pt idx="27669">
                  <c:v>3.8559999999999999</c:v>
                </c:pt>
                <c:pt idx="27670">
                  <c:v>3.73</c:v>
                </c:pt>
                <c:pt idx="27671">
                  <c:v>3.597</c:v>
                </c:pt>
                <c:pt idx="27672">
                  <c:v>3.4990000000000001</c:v>
                </c:pt>
                <c:pt idx="27673">
                  <c:v>3.4049999999999998</c:v>
                </c:pt>
                <c:pt idx="27674">
                  <c:v>3.3410000000000002</c:v>
                </c:pt>
                <c:pt idx="27675">
                  <c:v>3.274</c:v>
                </c:pt>
                <c:pt idx="27676">
                  <c:v>3.17</c:v>
                </c:pt>
                <c:pt idx="27677">
                  <c:v>3.0539999999999998</c:v>
                </c:pt>
                <c:pt idx="27678">
                  <c:v>2.8079999999999998</c:v>
                </c:pt>
                <c:pt idx="27679">
                  <c:v>2.605</c:v>
                </c:pt>
                <c:pt idx="27680">
                  <c:v>2.4950000000000001</c:v>
                </c:pt>
                <c:pt idx="27681">
                  <c:v>2.415</c:v>
                </c:pt>
                <c:pt idx="27682">
                  <c:v>2.351</c:v>
                </c:pt>
                <c:pt idx="27683">
                  <c:v>2.3010000000000002</c:v>
                </c:pt>
                <c:pt idx="27684">
                  <c:v>2.278</c:v>
                </c:pt>
                <c:pt idx="27685">
                  <c:v>2.1859999999999999</c:v>
                </c:pt>
                <c:pt idx="27686">
                  <c:v>2.1269999999999998</c:v>
                </c:pt>
                <c:pt idx="27687">
                  <c:v>2.0819999999999999</c:v>
                </c:pt>
                <c:pt idx="27688">
                  <c:v>2.0299999999999998</c:v>
                </c:pt>
                <c:pt idx="27689">
                  <c:v>2.0059999999999998</c:v>
                </c:pt>
                <c:pt idx="27690">
                  <c:v>1.96</c:v>
                </c:pt>
                <c:pt idx="27691">
                  <c:v>1.907</c:v>
                </c:pt>
                <c:pt idx="27692">
                  <c:v>1.8859999999999999</c:v>
                </c:pt>
                <c:pt idx="27693">
                  <c:v>1.847</c:v>
                </c:pt>
                <c:pt idx="27694">
                  <c:v>1.7969999999999999</c:v>
                </c:pt>
                <c:pt idx="27695">
                  <c:v>1.758</c:v>
                </c:pt>
                <c:pt idx="27696">
                  <c:v>1.7290000000000001</c:v>
                </c:pt>
                <c:pt idx="27697">
                  <c:v>1.6950000000000001</c:v>
                </c:pt>
                <c:pt idx="27698">
                  <c:v>1.6759999999999999</c:v>
                </c:pt>
                <c:pt idx="27699">
                  <c:v>1.6459999999999999</c:v>
                </c:pt>
                <c:pt idx="27700">
                  <c:v>1.6120000000000001</c:v>
                </c:pt>
                <c:pt idx="27701">
                  <c:v>1.599</c:v>
                </c:pt>
                <c:pt idx="27702">
                  <c:v>1.569</c:v>
                </c:pt>
                <c:pt idx="27703">
                  <c:v>1.542</c:v>
                </c:pt>
                <c:pt idx="27704">
                  <c:v>1.522</c:v>
                </c:pt>
                <c:pt idx="27705">
                  <c:v>1.4970000000000001</c:v>
                </c:pt>
                <c:pt idx="27706">
                  <c:v>1.468</c:v>
                </c:pt>
                <c:pt idx="27707">
                  <c:v>1.454</c:v>
                </c:pt>
                <c:pt idx="27708">
                  <c:v>1.4179999999999999</c:v>
                </c:pt>
                <c:pt idx="27709">
                  <c:v>1.4079999999999999</c:v>
                </c:pt>
                <c:pt idx="27710">
                  <c:v>1.385</c:v>
                </c:pt>
                <c:pt idx="27711">
                  <c:v>1.3720000000000001</c:v>
                </c:pt>
                <c:pt idx="27712">
                  <c:v>1.3380000000000001</c:v>
                </c:pt>
                <c:pt idx="27713">
                  <c:v>1.3180000000000001</c:v>
                </c:pt>
                <c:pt idx="27714">
                  <c:v>1.302</c:v>
                </c:pt>
                <c:pt idx="27715">
                  <c:v>1.2789999999999999</c:v>
                </c:pt>
                <c:pt idx="27716">
                  <c:v>1.254</c:v>
                </c:pt>
                <c:pt idx="27717">
                  <c:v>1.2370000000000001</c:v>
                </c:pt>
                <c:pt idx="27718">
                  <c:v>1.2210000000000001</c:v>
                </c:pt>
                <c:pt idx="27719">
                  <c:v>1.2</c:v>
                </c:pt>
                <c:pt idx="27720">
                  <c:v>1.1870000000000001</c:v>
                </c:pt>
                <c:pt idx="27721">
                  <c:v>1.1679999999999999</c:v>
                </c:pt>
                <c:pt idx="27722">
                  <c:v>1.153</c:v>
                </c:pt>
                <c:pt idx="27723">
                  <c:v>1.1379999999999999</c:v>
                </c:pt>
                <c:pt idx="27724">
                  <c:v>1.1180000000000001</c:v>
                </c:pt>
                <c:pt idx="27725">
                  <c:v>1.113</c:v>
                </c:pt>
                <c:pt idx="27726">
                  <c:v>1.1020000000000001</c:v>
                </c:pt>
                <c:pt idx="27727">
                  <c:v>1.0760000000000001</c:v>
                </c:pt>
                <c:pt idx="27728">
                  <c:v>1.0629999999999999</c:v>
                </c:pt>
                <c:pt idx="27729">
                  <c:v>1.044</c:v>
                </c:pt>
                <c:pt idx="27730">
                  <c:v>0.99</c:v>
                </c:pt>
                <c:pt idx="27731">
                  <c:v>0.95</c:v>
                </c:pt>
                <c:pt idx="27732">
                  <c:v>0.91500000000000004</c:v>
                </c:pt>
                <c:pt idx="27733">
                  <c:v>0.878</c:v>
                </c:pt>
                <c:pt idx="27734">
                  <c:v>0.86</c:v>
                </c:pt>
                <c:pt idx="27735">
                  <c:v>0.84099999999999997</c:v>
                </c:pt>
                <c:pt idx="27736">
                  <c:v>0.79900000000000004</c:v>
                </c:pt>
                <c:pt idx="27737">
                  <c:v>0.76700000000000002</c:v>
                </c:pt>
                <c:pt idx="27738">
                  <c:v>0.74099999999999999</c:v>
                </c:pt>
                <c:pt idx="27739">
                  <c:v>0.72</c:v>
                </c:pt>
                <c:pt idx="27740">
                  <c:v>0.71099999999999997</c:v>
                </c:pt>
                <c:pt idx="27741">
                  <c:v>0.69899999999999995</c:v>
                </c:pt>
                <c:pt idx="27742">
                  <c:v>0.68500000000000005</c:v>
                </c:pt>
                <c:pt idx="27743">
                  <c:v>0.68300000000000005</c:v>
                </c:pt>
                <c:pt idx="27744">
                  <c:v>0.67100000000000004</c:v>
                </c:pt>
                <c:pt idx="27745">
                  <c:v>0.68300000000000005</c:v>
                </c:pt>
                <c:pt idx="27746">
                  <c:v>0.63800000000000001</c:v>
                </c:pt>
                <c:pt idx="27747">
                  <c:v>0.628</c:v>
                </c:pt>
                <c:pt idx="27748">
                  <c:v>0.60499999999999998</c:v>
                </c:pt>
                <c:pt idx="27749">
                  <c:v>0.60599999999999998</c:v>
                </c:pt>
                <c:pt idx="27750">
                  <c:v>0.58299999999999996</c:v>
                </c:pt>
                <c:pt idx="27751">
                  <c:v>0.56699999999999995</c:v>
                </c:pt>
                <c:pt idx="27752">
                  <c:v>0.55100000000000005</c:v>
                </c:pt>
                <c:pt idx="27753">
                  <c:v>0.54300000000000004</c:v>
                </c:pt>
                <c:pt idx="27754">
                  <c:v>0.52300000000000002</c:v>
                </c:pt>
                <c:pt idx="27755">
                  <c:v>0.51500000000000001</c:v>
                </c:pt>
                <c:pt idx="27756">
                  <c:v>0.48799999999999999</c:v>
                </c:pt>
                <c:pt idx="27757">
                  <c:v>0.46200000000000002</c:v>
                </c:pt>
                <c:pt idx="27758">
                  <c:v>0.45400000000000001</c:v>
                </c:pt>
                <c:pt idx="27759">
                  <c:v>0.44</c:v>
                </c:pt>
                <c:pt idx="27760">
                  <c:v>0.41399999999999998</c:v>
                </c:pt>
                <c:pt idx="27761">
                  <c:v>0.39800000000000002</c:v>
                </c:pt>
                <c:pt idx="27762">
                  <c:v>0.38800000000000001</c:v>
                </c:pt>
                <c:pt idx="27763">
                  <c:v>0.36399999999999999</c:v>
                </c:pt>
                <c:pt idx="27764">
                  <c:v>0.35399999999999998</c:v>
                </c:pt>
                <c:pt idx="27765">
                  <c:v>0.34300000000000003</c:v>
                </c:pt>
                <c:pt idx="27766">
                  <c:v>0.32100000000000001</c:v>
                </c:pt>
                <c:pt idx="27767">
                  <c:v>0.312</c:v>
                </c:pt>
                <c:pt idx="27768">
                  <c:v>0.30099999999999999</c:v>
                </c:pt>
                <c:pt idx="27769">
                  <c:v>0.29499999999999998</c:v>
                </c:pt>
                <c:pt idx="27770">
                  <c:v>0.29299999999999998</c:v>
                </c:pt>
                <c:pt idx="27771">
                  <c:v>0.28899999999999998</c:v>
                </c:pt>
                <c:pt idx="27772">
                  <c:v>0.28599999999999998</c:v>
                </c:pt>
                <c:pt idx="27773">
                  <c:v>0.28499999999999998</c:v>
                </c:pt>
                <c:pt idx="27774">
                  <c:v>0.28100000000000003</c:v>
                </c:pt>
                <c:pt idx="27775">
                  <c:v>0.27100000000000002</c:v>
                </c:pt>
                <c:pt idx="27776">
                  <c:v>0.27</c:v>
                </c:pt>
                <c:pt idx="27777">
                  <c:v>0.26500000000000001</c:v>
                </c:pt>
                <c:pt idx="27778">
                  <c:v>0.26</c:v>
                </c:pt>
                <c:pt idx="27779">
                  <c:v>0.25800000000000001</c:v>
                </c:pt>
                <c:pt idx="27780">
                  <c:v>0.25700000000000001</c:v>
                </c:pt>
                <c:pt idx="27781">
                  <c:v>0.24399999999999999</c:v>
                </c:pt>
                <c:pt idx="27782">
                  <c:v>0.246</c:v>
                </c:pt>
                <c:pt idx="27783">
                  <c:v>0.24099999999999999</c:v>
                </c:pt>
                <c:pt idx="27784">
                  <c:v>0.23599999999999999</c:v>
                </c:pt>
                <c:pt idx="27785">
                  <c:v>0.23</c:v>
                </c:pt>
                <c:pt idx="27786">
                  <c:v>0.22700000000000001</c:v>
                </c:pt>
                <c:pt idx="27787">
                  <c:v>0.216</c:v>
                </c:pt>
                <c:pt idx="27788">
                  <c:v>0.216</c:v>
                </c:pt>
                <c:pt idx="27789">
                  <c:v>0.20799999999999999</c:v>
                </c:pt>
                <c:pt idx="27790">
                  <c:v>0.20399999999999999</c:v>
                </c:pt>
                <c:pt idx="27791">
                  <c:v>0.20399999999999999</c:v>
                </c:pt>
                <c:pt idx="27792">
                  <c:v>0.20100000000000001</c:v>
                </c:pt>
                <c:pt idx="27793">
                  <c:v>0.19</c:v>
                </c:pt>
                <c:pt idx="27794">
                  <c:v>0.189</c:v>
                </c:pt>
                <c:pt idx="27795">
                  <c:v>0.188</c:v>
                </c:pt>
                <c:pt idx="27796">
                  <c:v>0.184</c:v>
                </c:pt>
                <c:pt idx="27797">
                  <c:v>0.17799999999999999</c:v>
                </c:pt>
                <c:pt idx="27798">
                  <c:v>0.17299999999999999</c:v>
                </c:pt>
                <c:pt idx="27799">
                  <c:v>0.16900000000000001</c:v>
                </c:pt>
                <c:pt idx="27800">
                  <c:v>0.16600000000000001</c:v>
                </c:pt>
                <c:pt idx="27801">
                  <c:v>0.17</c:v>
                </c:pt>
                <c:pt idx="27802">
                  <c:v>0.161</c:v>
                </c:pt>
                <c:pt idx="27803">
                  <c:v>0.157</c:v>
                </c:pt>
                <c:pt idx="27804">
                  <c:v>0.156</c:v>
                </c:pt>
                <c:pt idx="27805">
                  <c:v>0.156</c:v>
                </c:pt>
                <c:pt idx="27806">
                  <c:v>0.157</c:v>
                </c:pt>
                <c:pt idx="27807">
                  <c:v>0.155</c:v>
                </c:pt>
                <c:pt idx="27808">
                  <c:v>0.153</c:v>
                </c:pt>
                <c:pt idx="27809">
                  <c:v>0.154</c:v>
                </c:pt>
                <c:pt idx="27810">
                  <c:v>0.152</c:v>
                </c:pt>
                <c:pt idx="27811">
                  <c:v>0.15</c:v>
                </c:pt>
                <c:pt idx="27812">
                  <c:v>0.153</c:v>
                </c:pt>
                <c:pt idx="27813">
                  <c:v>0.15</c:v>
                </c:pt>
                <c:pt idx="27814">
                  <c:v>0.14799999999999999</c:v>
                </c:pt>
                <c:pt idx="27815">
                  <c:v>0.15</c:v>
                </c:pt>
                <c:pt idx="27816">
                  <c:v>0.14799999999999999</c:v>
                </c:pt>
                <c:pt idx="27817">
                  <c:v>0.14499999999999999</c:v>
                </c:pt>
                <c:pt idx="27818">
                  <c:v>0.14499999999999999</c:v>
                </c:pt>
                <c:pt idx="27819">
                  <c:v>0.14499999999999999</c:v>
                </c:pt>
                <c:pt idx="27820">
                  <c:v>0.14499999999999999</c:v>
                </c:pt>
                <c:pt idx="27821">
                  <c:v>0.14299999999999999</c:v>
                </c:pt>
                <c:pt idx="27822">
                  <c:v>0.14199999999999999</c:v>
                </c:pt>
                <c:pt idx="27823">
                  <c:v>0.14099999999999999</c:v>
                </c:pt>
                <c:pt idx="27824">
                  <c:v>0.14199999999999999</c:v>
                </c:pt>
                <c:pt idx="27825">
                  <c:v>0.14399999999999999</c:v>
                </c:pt>
                <c:pt idx="27826">
                  <c:v>0.14000000000000001</c:v>
                </c:pt>
                <c:pt idx="27827">
                  <c:v>0.14000000000000001</c:v>
                </c:pt>
                <c:pt idx="27828">
                  <c:v>0.13900000000000001</c:v>
                </c:pt>
                <c:pt idx="27829">
                  <c:v>0.13700000000000001</c:v>
                </c:pt>
                <c:pt idx="27830">
                  <c:v>0.13700000000000001</c:v>
                </c:pt>
                <c:pt idx="27831">
                  <c:v>0.13700000000000001</c:v>
                </c:pt>
                <c:pt idx="27832">
                  <c:v>0.13600000000000001</c:v>
                </c:pt>
                <c:pt idx="27833">
                  <c:v>0.13400000000000001</c:v>
                </c:pt>
                <c:pt idx="27834">
                  <c:v>0.13400000000000001</c:v>
                </c:pt>
                <c:pt idx="27835">
                  <c:v>0.13400000000000001</c:v>
                </c:pt>
                <c:pt idx="27836">
                  <c:v>0.13300000000000001</c:v>
                </c:pt>
                <c:pt idx="27837">
                  <c:v>0.13300000000000001</c:v>
                </c:pt>
                <c:pt idx="27838">
                  <c:v>0.13</c:v>
                </c:pt>
                <c:pt idx="27839">
                  <c:v>0.13100000000000001</c:v>
                </c:pt>
                <c:pt idx="27840">
                  <c:v>0.13100000000000001</c:v>
                </c:pt>
                <c:pt idx="27841">
                  <c:v>0.13100000000000001</c:v>
                </c:pt>
                <c:pt idx="27842">
                  <c:v>0.13200000000000001</c:v>
                </c:pt>
                <c:pt idx="27843">
                  <c:v>0.13100000000000001</c:v>
                </c:pt>
                <c:pt idx="27844">
                  <c:v>0.129</c:v>
                </c:pt>
                <c:pt idx="27845">
                  <c:v>0.13</c:v>
                </c:pt>
                <c:pt idx="27846">
                  <c:v>0.13</c:v>
                </c:pt>
                <c:pt idx="27847">
                  <c:v>0.125</c:v>
                </c:pt>
                <c:pt idx="27848">
                  <c:v>0.126</c:v>
                </c:pt>
                <c:pt idx="27849">
                  <c:v>0.126</c:v>
                </c:pt>
                <c:pt idx="27850">
                  <c:v>0.124</c:v>
                </c:pt>
                <c:pt idx="27851">
                  <c:v>0.126</c:v>
                </c:pt>
                <c:pt idx="27852">
                  <c:v>0.127</c:v>
                </c:pt>
                <c:pt idx="27853">
                  <c:v>0.122</c:v>
                </c:pt>
                <c:pt idx="27854">
                  <c:v>0.126</c:v>
                </c:pt>
                <c:pt idx="27855">
                  <c:v>0.126</c:v>
                </c:pt>
                <c:pt idx="27856">
                  <c:v>0.126</c:v>
                </c:pt>
                <c:pt idx="27857">
                  <c:v>0.125</c:v>
                </c:pt>
                <c:pt idx="27858">
                  <c:v>0.127</c:v>
                </c:pt>
                <c:pt idx="27859">
                  <c:v>0.124</c:v>
                </c:pt>
                <c:pt idx="27860">
                  <c:v>0.122</c:v>
                </c:pt>
                <c:pt idx="27861">
                  <c:v>0.121</c:v>
                </c:pt>
                <c:pt idx="27862">
                  <c:v>0.11899999999999999</c:v>
                </c:pt>
                <c:pt idx="27863">
                  <c:v>0.12</c:v>
                </c:pt>
                <c:pt idx="27864">
                  <c:v>0.12</c:v>
                </c:pt>
                <c:pt idx="27865">
                  <c:v>0.11899999999999999</c:v>
                </c:pt>
                <c:pt idx="27866">
                  <c:v>0.122</c:v>
                </c:pt>
                <c:pt idx="27867">
                  <c:v>0.122</c:v>
                </c:pt>
                <c:pt idx="27868">
                  <c:v>0.121</c:v>
                </c:pt>
                <c:pt idx="27869">
                  <c:v>0.122</c:v>
                </c:pt>
                <c:pt idx="27870">
                  <c:v>0.121</c:v>
                </c:pt>
                <c:pt idx="27871">
                  <c:v>0.12</c:v>
                </c:pt>
                <c:pt idx="27872">
                  <c:v>0.11899999999999999</c:v>
                </c:pt>
                <c:pt idx="27873">
                  <c:v>0.11799999999999999</c:v>
                </c:pt>
                <c:pt idx="27874">
                  <c:v>0.11899999999999999</c:v>
                </c:pt>
                <c:pt idx="27875">
                  <c:v>0.11799999999999999</c:v>
                </c:pt>
                <c:pt idx="27876">
                  <c:v>0.11799999999999999</c:v>
                </c:pt>
                <c:pt idx="27877">
                  <c:v>0.11600000000000001</c:v>
                </c:pt>
                <c:pt idx="27878">
                  <c:v>0.11799999999999999</c:v>
                </c:pt>
                <c:pt idx="27879">
                  <c:v>0.11600000000000001</c:v>
                </c:pt>
                <c:pt idx="27880">
                  <c:v>0.11600000000000001</c:v>
                </c:pt>
                <c:pt idx="27881">
                  <c:v>0.115</c:v>
                </c:pt>
                <c:pt idx="27882">
                  <c:v>0.115</c:v>
                </c:pt>
                <c:pt idx="27883">
                  <c:v>0.112</c:v>
                </c:pt>
                <c:pt idx="27884">
                  <c:v>0.113</c:v>
                </c:pt>
                <c:pt idx="27885">
                  <c:v>0.113</c:v>
                </c:pt>
                <c:pt idx="27886">
                  <c:v>0.112</c:v>
                </c:pt>
                <c:pt idx="27887">
                  <c:v>0.113</c:v>
                </c:pt>
                <c:pt idx="27888">
                  <c:v>0.113</c:v>
                </c:pt>
                <c:pt idx="27889">
                  <c:v>0.111</c:v>
                </c:pt>
                <c:pt idx="27890">
                  <c:v>0.111</c:v>
                </c:pt>
                <c:pt idx="27891">
                  <c:v>0.112</c:v>
                </c:pt>
                <c:pt idx="27892">
                  <c:v>0.11</c:v>
                </c:pt>
                <c:pt idx="27893">
                  <c:v>0.111</c:v>
                </c:pt>
                <c:pt idx="27894">
                  <c:v>0.109</c:v>
                </c:pt>
                <c:pt idx="27895">
                  <c:v>0.109</c:v>
                </c:pt>
                <c:pt idx="27896">
                  <c:v>0.109</c:v>
                </c:pt>
                <c:pt idx="27897">
                  <c:v>0.109</c:v>
                </c:pt>
                <c:pt idx="27898">
                  <c:v>0.107</c:v>
                </c:pt>
                <c:pt idx="27899">
                  <c:v>0.107</c:v>
                </c:pt>
                <c:pt idx="27900">
                  <c:v>0.107</c:v>
                </c:pt>
                <c:pt idx="27901">
                  <c:v>0.106</c:v>
                </c:pt>
                <c:pt idx="27902">
                  <c:v>0.105</c:v>
                </c:pt>
                <c:pt idx="27903">
                  <c:v>0.106</c:v>
                </c:pt>
                <c:pt idx="27904">
                  <c:v>0.105</c:v>
                </c:pt>
                <c:pt idx="27905">
                  <c:v>0.105</c:v>
                </c:pt>
                <c:pt idx="27906">
                  <c:v>0.105</c:v>
                </c:pt>
                <c:pt idx="27907">
                  <c:v>0.10299999999999999</c:v>
                </c:pt>
                <c:pt idx="27908">
                  <c:v>0.10299999999999999</c:v>
                </c:pt>
                <c:pt idx="27909">
                  <c:v>0.104</c:v>
                </c:pt>
                <c:pt idx="27910">
                  <c:v>0.104</c:v>
                </c:pt>
                <c:pt idx="27911">
                  <c:v>0.104</c:v>
                </c:pt>
                <c:pt idx="27912">
                  <c:v>0.10299999999999999</c:v>
                </c:pt>
                <c:pt idx="27913">
                  <c:v>0.104</c:v>
                </c:pt>
                <c:pt idx="27914">
                  <c:v>0.129</c:v>
                </c:pt>
                <c:pt idx="27915">
                  <c:v>1.131</c:v>
                </c:pt>
                <c:pt idx="27916">
                  <c:v>3.2250000000000001</c:v>
                </c:pt>
                <c:pt idx="27917">
                  <c:v>4.13</c:v>
                </c:pt>
                <c:pt idx="27918">
                  <c:v>4.4189999999999996</c:v>
                </c:pt>
                <c:pt idx="27919">
                  <c:v>4.43</c:v>
                </c:pt>
                <c:pt idx="27920">
                  <c:v>4.3319999999999999</c:v>
                </c:pt>
                <c:pt idx="27921">
                  <c:v>4.2300000000000004</c:v>
                </c:pt>
                <c:pt idx="27922">
                  <c:v>4.0759999999999996</c:v>
                </c:pt>
                <c:pt idx="27923">
                  <c:v>3.9279999999999999</c:v>
                </c:pt>
                <c:pt idx="27924">
                  <c:v>3.7730000000000001</c:v>
                </c:pt>
                <c:pt idx="27925">
                  <c:v>3.6019999999999999</c:v>
                </c:pt>
                <c:pt idx="27926">
                  <c:v>3.4180000000000001</c:v>
                </c:pt>
                <c:pt idx="27927">
                  <c:v>3.2519999999999998</c:v>
                </c:pt>
                <c:pt idx="27928">
                  <c:v>3.1019999999999999</c:v>
                </c:pt>
                <c:pt idx="27929">
                  <c:v>2.96</c:v>
                </c:pt>
                <c:pt idx="27930">
                  <c:v>2.8069999999999999</c:v>
                </c:pt>
                <c:pt idx="27931">
                  <c:v>2.6309999999999998</c:v>
                </c:pt>
                <c:pt idx="27932">
                  <c:v>2.472</c:v>
                </c:pt>
                <c:pt idx="27933">
                  <c:v>2.3580000000000001</c:v>
                </c:pt>
                <c:pt idx="27934">
                  <c:v>2.2210000000000001</c:v>
                </c:pt>
                <c:pt idx="27935">
                  <c:v>2.1259999999999999</c:v>
                </c:pt>
                <c:pt idx="27936">
                  <c:v>2.0449999999999999</c:v>
                </c:pt>
                <c:pt idx="27937">
                  <c:v>1.954</c:v>
                </c:pt>
                <c:pt idx="27938">
                  <c:v>1.8939999999999999</c:v>
                </c:pt>
                <c:pt idx="27939">
                  <c:v>1.8160000000000001</c:v>
                </c:pt>
                <c:pt idx="27940">
                  <c:v>1.734</c:v>
                </c:pt>
                <c:pt idx="27941">
                  <c:v>1.68</c:v>
                </c:pt>
                <c:pt idx="27942">
                  <c:v>1.619</c:v>
                </c:pt>
                <c:pt idx="27943">
                  <c:v>1.56</c:v>
                </c:pt>
                <c:pt idx="27944">
                  <c:v>1.5309999999999999</c:v>
                </c:pt>
                <c:pt idx="27945">
                  <c:v>1.601</c:v>
                </c:pt>
                <c:pt idx="27946">
                  <c:v>2.2480000000000002</c:v>
                </c:pt>
                <c:pt idx="27947">
                  <c:v>3.4220000000000002</c:v>
                </c:pt>
                <c:pt idx="27948">
                  <c:v>5.056</c:v>
                </c:pt>
                <c:pt idx="27949">
                  <c:v>6.9240000000000004</c:v>
                </c:pt>
                <c:pt idx="27950">
                  <c:v>10.545999999999999</c:v>
                </c:pt>
                <c:pt idx="27951">
                  <c:v>12.988</c:v>
                </c:pt>
                <c:pt idx="27952">
                  <c:v>13.353</c:v>
                </c:pt>
                <c:pt idx="27953">
                  <c:v>13.791</c:v>
                </c:pt>
                <c:pt idx="27954">
                  <c:v>12.696</c:v>
                </c:pt>
                <c:pt idx="27955">
                  <c:v>13.499000000000001</c:v>
                </c:pt>
                <c:pt idx="27956">
                  <c:v>13.353</c:v>
                </c:pt>
                <c:pt idx="27957">
                  <c:v>13.718</c:v>
                </c:pt>
                <c:pt idx="27958">
                  <c:v>13.645</c:v>
                </c:pt>
                <c:pt idx="27959">
                  <c:v>13.864000000000001</c:v>
                </c:pt>
                <c:pt idx="27960">
                  <c:v>13.499000000000001</c:v>
                </c:pt>
                <c:pt idx="27961">
                  <c:v>13.936</c:v>
                </c:pt>
                <c:pt idx="27962">
                  <c:v>14.154999999999999</c:v>
                </c:pt>
                <c:pt idx="27963">
                  <c:v>14.593</c:v>
                </c:pt>
                <c:pt idx="27964">
                  <c:v>12.696</c:v>
                </c:pt>
                <c:pt idx="27965">
                  <c:v>14.301</c:v>
                </c:pt>
                <c:pt idx="27966">
                  <c:v>13.718</c:v>
                </c:pt>
                <c:pt idx="27967">
                  <c:v>13.755000000000001</c:v>
                </c:pt>
                <c:pt idx="27968">
                  <c:v>13.791</c:v>
                </c:pt>
                <c:pt idx="27969">
                  <c:v>13.791</c:v>
                </c:pt>
                <c:pt idx="27970">
                  <c:v>12.696</c:v>
                </c:pt>
                <c:pt idx="27971">
                  <c:v>12.257999999999999</c:v>
                </c:pt>
                <c:pt idx="27972">
                  <c:v>13.061</c:v>
                </c:pt>
                <c:pt idx="27973">
                  <c:v>12.696</c:v>
                </c:pt>
                <c:pt idx="27974">
                  <c:v>12.477</c:v>
                </c:pt>
                <c:pt idx="27975">
                  <c:v>12.112</c:v>
                </c:pt>
                <c:pt idx="27976">
                  <c:v>11.602</c:v>
                </c:pt>
                <c:pt idx="27977">
                  <c:v>11.965999999999999</c:v>
                </c:pt>
                <c:pt idx="27978">
                  <c:v>11.237</c:v>
                </c:pt>
                <c:pt idx="27979">
                  <c:v>11.237</c:v>
                </c:pt>
                <c:pt idx="27980">
                  <c:v>10.288</c:v>
                </c:pt>
                <c:pt idx="27981">
                  <c:v>10.433999999999999</c:v>
                </c:pt>
                <c:pt idx="27982">
                  <c:v>10.361000000000001</c:v>
                </c:pt>
                <c:pt idx="27983">
                  <c:v>9.923</c:v>
                </c:pt>
                <c:pt idx="27984">
                  <c:v>10.58</c:v>
                </c:pt>
                <c:pt idx="27985">
                  <c:v>10.654999999999999</c:v>
                </c:pt>
                <c:pt idx="27986">
                  <c:v>10.567</c:v>
                </c:pt>
                <c:pt idx="27987">
                  <c:v>24.725999999999999</c:v>
                </c:pt>
                <c:pt idx="27988">
                  <c:v>23.448</c:v>
                </c:pt>
                <c:pt idx="27989">
                  <c:v>22.126999999999999</c:v>
                </c:pt>
                <c:pt idx="27990">
                  <c:v>20.946000000000002</c:v>
                </c:pt>
                <c:pt idx="27991">
                  <c:v>19.895</c:v>
                </c:pt>
                <c:pt idx="27992">
                  <c:v>19.138999999999999</c:v>
                </c:pt>
                <c:pt idx="27993">
                  <c:v>18.292000000000002</c:v>
                </c:pt>
                <c:pt idx="27994">
                  <c:v>17.242000000000001</c:v>
                </c:pt>
                <c:pt idx="27995">
                  <c:v>16.449000000000002</c:v>
                </c:pt>
                <c:pt idx="27996">
                  <c:v>15.731999999999999</c:v>
                </c:pt>
                <c:pt idx="27997">
                  <c:v>15.045999999999999</c:v>
                </c:pt>
                <c:pt idx="27998">
                  <c:v>14.404999999999999</c:v>
                </c:pt>
                <c:pt idx="27999">
                  <c:v>13.797000000000001</c:v>
                </c:pt>
                <c:pt idx="28000">
                  <c:v>13.186999999999999</c:v>
                </c:pt>
                <c:pt idx="28001">
                  <c:v>12.645</c:v>
                </c:pt>
                <c:pt idx="28002">
                  <c:v>12.103</c:v>
                </c:pt>
                <c:pt idx="28003">
                  <c:v>11.555</c:v>
                </c:pt>
                <c:pt idx="28004">
                  <c:v>11.09</c:v>
                </c:pt>
                <c:pt idx="28005">
                  <c:v>10.612</c:v>
                </c:pt>
                <c:pt idx="28006">
                  <c:v>10.16</c:v>
                </c:pt>
                <c:pt idx="28007">
                  <c:v>9.7420000000000009</c:v>
                </c:pt>
                <c:pt idx="28008">
                  <c:v>9.35</c:v>
                </c:pt>
                <c:pt idx="28009">
                  <c:v>8.9139999999999997</c:v>
                </c:pt>
                <c:pt idx="28010">
                  <c:v>8.4979999999999993</c:v>
                </c:pt>
                <c:pt idx="28011">
                  <c:v>8.0239999999999991</c:v>
                </c:pt>
                <c:pt idx="28012">
                  <c:v>7.5339999999999998</c:v>
                </c:pt>
                <c:pt idx="28013">
                  <c:v>7.11</c:v>
                </c:pt>
                <c:pt idx="28014">
                  <c:v>6.6369999999999996</c:v>
                </c:pt>
                <c:pt idx="28015">
                  <c:v>6.2809999999999997</c:v>
                </c:pt>
                <c:pt idx="28016">
                  <c:v>5.9569999999999999</c:v>
                </c:pt>
                <c:pt idx="28017">
                  <c:v>5.6139999999999999</c:v>
                </c:pt>
                <c:pt idx="28018">
                  <c:v>5.2759999999999998</c:v>
                </c:pt>
                <c:pt idx="28019">
                  <c:v>4.9909999999999997</c:v>
                </c:pt>
                <c:pt idx="28020">
                  <c:v>4.7229999999999999</c:v>
                </c:pt>
                <c:pt idx="28021">
                  <c:v>4.4260000000000002</c:v>
                </c:pt>
                <c:pt idx="28022">
                  <c:v>4.1829999999999998</c:v>
                </c:pt>
                <c:pt idx="28023">
                  <c:v>3.972</c:v>
                </c:pt>
                <c:pt idx="28024">
                  <c:v>3.786</c:v>
                </c:pt>
                <c:pt idx="28025">
                  <c:v>3.609</c:v>
                </c:pt>
                <c:pt idx="28026">
                  <c:v>3.48</c:v>
                </c:pt>
                <c:pt idx="28027">
                  <c:v>3.3210000000000002</c:v>
                </c:pt>
                <c:pt idx="28028">
                  <c:v>3.1960000000000002</c:v>
                </c:pt>
                <c:pt idx="28029">
                  <c:v>3.0569999999999999</c:v>
                </c:pt>
                <c:pt idx="28030">
                  <c:v>2.9249999999999998</c:v>
                </c:pt>
                <c:pt idx="28031">
                  <c:v>2.8029999999999999</c:v>
                </c:pt>
                <c:pt idx="28032">
                  <c:v>2.7080000000000002</c:v>
                </c:pt>
                <c:pt idx="28033">
                  <c:v>2.621</c:v>
                </c:pt>
                <c:pt idx="28034">
                  <c:v>2.5609999999999999</c:v>
                </c:pt>
                <c:pt idx="28035">
                  <c:v>2.508</c:v>
                </c:pt>
                <c:pt idx="28036">
                  <c:v>2.4710000000000001</c:v>
                </c:pt>
                <c:pt idx="28037">
                  <c:v>2.423</c:v>
                </c:pt>
                <c:pt idx="28038">
                  <c:v>2.3820000000000001</c:v>
                </c:pt>
                <c:pt idx="28039">
                  <c:v>2.331</c:v>
                </c:pt>
                <c:pt idx="28040">
                  <c:v>2.3239999999999998</c:v>
                </c:pt>
                <c:pt idx="28041">
                  <c:v>2.302</c:v>
                </c:pt>
                <c:pt idx="28042">
                  <c:v>2.2400000000000002</c:v>
                </c:pt>
                <c:pt idx="28043">
                  <c:v>2.21</c:v>
                </c:pt>
                <c:pt idx="28044">
                  <c:v>2.1749999999999998</c:v>
                </c:pt>
                <c:pt idx="28045">
                  <c:v>2.1349999999999998</c:v>
                </c:pt>
                <c:pt idx="28046">
                  <c:v>2.11</c:v>
                </c:pt>
                <c:pt idx="28047">
                  <c:v>2.0649999999999999</c:v>
                </c:pt>
                <c:pt idx="28048">
                  <c:v>2.0049999999999999</c:v>
                </c:pt>
                <c:pt idx="28049">
                  <c:v>1.974</c:v>
                </c:pt>
                <c:pt idx="28050">
                  <c:v>1.9019999999999999</c:v>
                </c:pt>
                <c:pt idx="28051">
                  <c:v>1.837</c:v>
                </c:pt>
                <c:pt idx="28052">
                  <c:v>1.796</c:v>
                </c:pt>
                <c:pt idx="28053">
                  <c:v>1.768</c:v>
                </c:pt>
                <c:pt idx="28054">
                  <c:v>1.7250000000000001</c:v>
                </c:pt>
                <c:pt idx="28055">
                  <c:v>1.6970000000000001</c:v>
                </c:pt>
                <c:pt idx="28056">
                  <c:v>1.625</c:v>
                </c:pt>
                <c:pt idx="28057">
                  <c:v>1.5760000000000001</c:v>
                </c:pt>
                <c:pt idx="28058">
                  <c:v>1.552</c:v>
                </c:pt>
                <c:pt idx="28059">
                  <c:v>1.5229999999999999</c:v>
                </c:pt>
                <c:pt idx="28060">
                  <c:v>1.494</c:v>
                </c:pt>
                <c:pt idx="28061">
                  <c:v>1.47</c:v>
                </c:pt>
                <c:pt idx="28062">
                  <c:v>1.4350000000000001</c:v>
                </c:pt>
                <c:pt idx="28063">
                  <c:v>1.399</c:v>
                </c:pt>
                <c:pt idx="28064">
                  <c:v>1.3660000000000001</c:v>
                </c:pt>
                <c:pt idx="28065">
                  <c:v>1.335</c:v>
                </c:pt>
                <c:pt idx="28066">
                  <c:v>1.306</c:v>
                </c:pt>
                <c:pt idx="28067">
                  <c:v>1.28</c:v>
                </c:pt>
                <c:pt idx="28068">
                  <c:v>1.25</c:v>
                </c:pt>
                <c:pt idx="28069">
                  <c:v>1.216</c:v>
                </c:pt>
                <c:pt idx="28070">
                  <c:v>1.1990000000000001</c:v>
                </c:pt>
                <c:pt idx="28071">
                  <c:v>1.1619999999999999</c:v>
                </c:pt>
                <c:pt idx="28072">
                  <c:v>1.1379999999999999</c:v>
                </c:pt>
                <c:pt idx="28073">
                  <c:v>1.119</c:v>
                </c:pt>
                <c:pt idx="28074">
                  <c:v>1.091</c:v>
                </c:pt>
                <c:pt idx="28075">
                  <c:v>1.0640000000000001</c:v>
                </c:pt>
                <c:pt idx="28076">
                  <c:v>1.046</c:v>
                </c:pt>
                <c:pt idx="28077">
                  <c:v>1.0249999999999999</c:v>
                </c:pt>
                <c:pt idx="28078">
                  <c:v>0.99199999999999999</c:v>
                </c:pt>
                <c:pt idx="28079">
                  <c:v>0.97799999999999998</c:v>
                </c:pt>
                <c:pt idx="28080">
                  <c:v>0.94199999999999995</c:v>
                </c:pt>
                <c:pt idx="28081">
                  <c:v>0.91600000000000004</c:v>
                </c:pt>
                <c:pt idx="28082">
                  <c:v>0.90500000000000003</c:v>
                </c:pt>
                <c:pt idx="28083">
                  <c:v>0.879</c:v>
                </c:pt>
                <c:pt idx="28084">
                  <c:v>0.86299999999999999</c:v>
                </c:pt>
                <c:pt idx="28085">
                  <c:v>0.83899999999999997</c:v>
                </c:pt>
                <c:pt idx="28086">
                  <c:v>0.81599999999999995</c:v>
                </c:pt>
                <c:pt idx="28087">
                  <c:v>0.80300000000000005</c:v>
                </c:pt>
                <c:pt idx="28088">
                  <c:v>0.77400000000000002</c:v>
                </c:pt>
                <c:pt idx="28089">
                  <c:v>0.76200000000000001</c:v>
                </c:pt>
                <c:pt idx="28090">
                  <c:v>0.73599999999999999</c:v>
                </c:pt>
                <c:pt idx="28091">
                  <c:v>0.72099999999999997</c:v>
                </c:pt>
                <c:pt idx="28092">
                  <c:v>0.71399999999999997</c:v>
                </c:pt>
                <c:pt idx="28093">
                  <c:v>0.68700000000000006</c:v>
                </c:pt>
                <c:pt idx="28094">
                  <c:v>0.68100000000000005</c:v>
                </c:pt>
                <c:pt idx="28095">
                  <c:v>0.66700000000000004</c:v>
                </c:pt>
                <c:pt idx="28096">
                  <c:v>0.64900000000000002</c:v>
                </c:pt>
                <c:pt idx="28097">
                  <c:v>0.64700000000000002</c:v>
                </c:pt>
                <c:pt idx="28098">
                  <c:v>0.63500000000000001</c:v>
                </c:pt>
                <c:pt idx="28099">
                  <c:v>0.61599999999999999</c:v>
                </c:pt>
                <c:pt idx="28100">
                  <c:v>0.60799999999999998</c:v>
                </c:pt>
                <c:pt idx="28101">
                  <c:v>0.59399999999999997</c:v>
                </c:pt>
                <c:pt idx="28102">
                  <c:v>0.58299999999999996</c:v>
                </c:pt>
                <c:pt idx="28103">
                  <c:v>0.57199999999999995</c:v>
                </c:pt>
                <c:pt idx="28104">
                  <c:v>0.56599999999999995</c:v>
                </c:pt>
                <c:pt idx="28105">
                  <c:v>0.54500000000000004</c:v>
                </c:pt>
                <c:pt idx="28106">
                  <c:v>0.53200000000000003</c:v>
                </c:pt>
                <c:pt idx="28107">
                  <c:v>0.53100000000000003</c:v>
                </c:pt>
                <c:pt idx="28108">
                  <c:v>0.51900000000000002</c:v>
                </c:pt>
                <c:pt idx="28109">
                  <c:v>0.50900000000000001</c:v>
                </c:pt>
                <c:pt idx="28110">
                  <c:v>0.503</c:v>
                </c:pt>
                <c:pt idx="28111">
                  <c:v>0.49</c:v>
                </c:pt>
                <c:pt idx="28112">
                  <c:v>0.49199999999999999</c:v>
                </c:pt>
                <c:pt idx="28113">
                  <c:v>0.47799999999999998</c:v>
                </c:pt>
                <c:pt idx="28114">
                  <c:v>0.46100000000000002</c:v>
                </c:pt>
                <c:pt idx="28115">
                  <c:v>0.45800000000000002</c:v>
                </c:pt>
                <c:pt idx="28116">
                  <c:v>0.45800000000000002</c:v>
                </c:pt>
                <c:pt idx="28117">
                  <c:v>0.437</c:v>
                </c:pt>
                <c:pt idx="28118">
                  <c:v>0.435</c:v>
                </c:pt>
                <c:pt idx="28119">
                  <c:v>0.42399999999999999</c:v>
                </c:pt>
                <c:pt idx="28120">
                  <c:v>0.41799999999999998</c:v>
                </c:pt>
                <c:pt idx="28121">
                  <c:v>0.41499999999999998</c:v>
                </c:pt>
                <c:pt idx="28122">
                  <c:v>0.40600000000000003</c:v>
                </c:pt>
                <c:pt idx="28123">
                  <c:v>0.40400000000000003</c:v>
                </c:pt>
                <c:pt idx="28124">
                  <c:v>0.40200000000000002</c:v>
                </c:pt>
                <c:pt idx="28125">
                  <c:v>0.39100000000000001</c:v>
                </c:pt>
                <c:pt idx="28126">
                  <c:v>0.38200000000000001</c:v>
                </c:pt>
                <c:pt idx="28127">
                  <c:v>0.38400000000000001</c:v>
                </c:pt>
                <c:pt idx="28128">
                  <c:v>0.37</c:v>
                </c:pt>
                <c:pt idx="28129">
                  <c:v>0.36199999999999999</c:v>
                </c:pt>
                <c:pt idx="28130">
                  <c:v>0.36</c:v>
                </c:pt>
                <c:pt idx="28131">
                  <c:v>0.35799999999999998</c:v>
                </c:pt>
                <c:pt idx="28132">
                  <c:v>0.34899999999999998</c:v>
                </c:pt>
                <c:pt idx="28133">
                  <c:v>0.34599999999999997</c:v>
                </c:pt>
                <c:pt idx="28134">
                  <c:v>0.33600000000000002</c:v>
                </c:pt>
                <c:pt idx="28135">
                  <c:v>0.32700000000000001</c:v>
                </c:pt>
                <c:pt idx="28136">
                  <c:v>0.33</c:v>
                </c:pt>
                <c:pt idx="28137">
                  <c:v>0.32</c:v>
                </c:pt>
                <c:pt idx="28138">
                  <c:v>0.314</c:v>
                </c:pt>
                <c:pt idx="28139">
                  <c:v>0.312</c:v>
                </c:pt>
                <c:pt idx="28140">
                  <c:v>0.30399999999999999</c:v>
                </c:pt>
                <c:pt idx="28141">
                  <c:v>0.29599999999999999</c:v>
                </c:pt>
                <c:pt idx="28142">
                  <c:v>0.29799999999999999</c:v>
                </c:pt>
                <c:pt idx="28143">
                  <c:v>0.29599999999999999</c:v>
                </c:pt>
                <c:pt idx="28144">
                  <c:v>0.29399999999999998</c:v>
                </c:pt>
                <c:pt idx="28145">
                  <c:v>0.29199999999999998</c:v>
                </c:pt>
                <c:pt idx="28146">
                  <c:v>0.29099999999999998</c:v>
                </c:pt>
                <c:pt idx="28147">
                  <c:v>0.28999999999999998</c:v>
                </c:pt>
                <c:pt idx="28148">
                  <c:v>0.28799999999999998</c:v>
                </c:pt>
                <c:pt idx="28149">
                  <c:v>0.28799999999999998</c:v>
                </c:pt>
                <c:pt idx="28150">
                  <c:v>0.28299999999999997</c:v>
                </c:pt>
                <c:pt idx="28151">
                  <c:v>0.28100000000000003</c:v>
                </c:pt>
                <c:pt idx="28152">
                  <c:v>0.28100000000000003</c:v>
                </c:pt>
                <c:pt idx="28153">
                  <c:v>0.27700000000000002</c:v>
                </c:pt>
                <c:pt idx="28154">
                  <c:v>0.27600000000000002</c:v>
                </c:pt>
                <c:pt idx="28155">
                  <c:v>0.27400000000000002</c:v>
                </c:pt>
                <c:pt idx="28156">
                  <c:v>0.27100000000000002</c:v>
                </c:pt>
                <c:pt idx="28157">
                  <c:v>0.26900000000000002</c:v>
                </c:pt>
                <c:pt idx="28158">
                  <c:v>0.26500000000000001</c:v>
                </c:pt>
                <c:pt idx="28159">
                  <c:v>0.26600000000000001</c:v>
                </c:pt>
                <c:pt idx="28160">
                  <c:v>0.26</c:v>
                </c:pt>
                <c:pt idx="28161">
                  <c:v>0.25900000000000001</c:v>
                </c:pt>
                <c:pt idx="28162">
                  <c:v>0.25600000000000001</c:v>
                </c:pt>
                <c:pt idx="28163">
                  <c:v>0.255</c:v>
                </c:pt>
                <c:pt idx="28164">
                  <c:v>0.251</c:v>
                </c:pt>
                <c:pt idx="28165">
                  <c:v>0.246</c:v>
                </c:pt>
                <c:pt idx="28166">
                  <c:v>0.245</c:v>
                </c:pt>
                <c:pt idx="28167">
                  <c:v>0.24399999999999999</c:v>
                </c:pt>
                <c:pt idx="28168">
                  <c:v>0.23699999999999999</c:v>
                </c:pt>
                <c:pt idx="28169">
                  <c:v>0.23899999999999999</c:v>
                </c:pt>
                <c:pt idx="28170">
                  <c:v>0.23799999999999999</c:v>
                </c:pt>
                <c:pt idx="28171">
                  <c:v>0.23</c:v>
                </c:pt>
                <c:pt idx="28172">
                  <c:v>0.23</c:v>
                </c:pt>
                <c:pt idx="28173">
                  <c:v>0.22700000000000001</c:v>
                </c:pt>
                <c:pt idx="28174">
                  <c:v>0.219</c:v>
                </c:pt>
                <c:pt idx="28175">
                  <c:v>0.20899999999999999</c:v>
                </c:pt>
                <c:pt idx="28176">
                  <c:v>0.20399999999999999</c:v>
                </c:pt>
                <c:pt idx="28177">
                  <c:v>0.19900000000000001</c:v>
                </c:pt>
                <c:pt idx="28178">
                  <c:v>0.20499999999999999</c:v>
                </c:pt>
                <c:pt idx="28179">
                  <c:v>0.20799999999999999</c:v>
                </c:pt>
                <c:pt idx="28180">
                  <c:v>0.20200000000000001</c:v>
                </c:pt>
                <c:pt idx="28181">
                  <c:v>0.19700000000000001</c:v>
                </c:pt>
                <c:pt idx="28182">
                  <c:v>0.19900000000000001</c:v>
                </c:pt>
                <c:pt idx="28183">
                  <c:v>0.19</c:v>
                </c:pt>
                <c:pt idx="28184">
                  <c:v>0.183</c:v>
                </c:pt>
                <c:pt idx="28185">
                  <c:v>0.17299999999999999</c:v>
                </c:pt>
                <c:pt idx="28186">
                  <c:v>0.17199999999999999</c:v>
                </c:pt>
                <c:pt idx="28187">
                  <c:v>0.16600000000000001</c:v>
                </c:pt>
                <c:pt idx="28188">
                  <c:v>0.16500000000000001</c:v>
                </c:pt>
                <c:pt idx="28189">
                  <c:v>0.16700000000000001</c:v>
                </c:pt>
                <c:pt idx="28190">
                  <c:v>0.16200000000000001</c:v>
                </c:pt>
                <c:pt idx="28191">
                  <c:v>0.16</c:v>
                </c:pt>
                <c:pt idx="28192">
                  <c:v>0.157</c:v>
                </c:pt>
                <c:pt idx="28193">
                  <c:v>0.16</c:v>
                </c:pt>
                <c:pt idx="28194">
                  <c:v>0.159</c:v>
                </c:pt>
                <c:pt idx="28195">
                  <c:v>0.158</c:v>
                </c:pt>
                <c:pt idx="28196">
                  <c:v>0.157</c:v>
                </c:pt>
                <c:pt idx="28197">
                  <c:v>0.158</c:v>
                </c:pt>
                <c:pt idx="28198">
                  <c:v>0.157</c:v>
                </c:pt>
                <c:pt idx="28199">
                  <c:v>0.155</c:v>
                </c:pt>
                <c:pt idx="28200">
                  <c:v>0.154</c:v>
                </c:pt>
                <c:pt idx="28201">
                  <c:v>0.152</c:v>
                </c:pt>
                <c:pt idx="28202">
                  <c:v>0.151</c:v>
                </c:pt>
                <c:pt idx="28203">
                  <c:v>0.151</c:v>
                </c:pt>
                <c:pt idx="28204">
                  <c:v>0.15</c:v>
                </c:pt>
                <c:pt idx="28205">
                  <c:v>0.151</c:v>
                </c:pt>
                <c:pt idx="28206">
                  <c:v>0.15</c:v>
                </c:pt>
                <c:pt idx="28207">
                  <c:v>0.151</c:v>
                </c:pt>
                <c:pt idx="28208">
                  <c:v>0.15</c:v>
                </c:pt>
                <c:pt idx="28209">
                  <c:v>0.14899999999999999</c:v>
                </c:pt>
                <c:pt idx="28210">
                  <c:v>0.14599999999999999</c:v>
                </c:pt>
                <c:pt idx="28211">
                  <c:v>0.14699999999999999</c:v>
                </c:pt>
                <c:pt idx="28212">
                  <c:v>0.14599999999999999</c:v>
                </c:pt>
                <c:pt idx="28213">
                  <c:v>0.14499999999999999</c:v>
                </c:pt>
                <c:pt idx="28214">
                  <c:v>0.14599999999999999</c:v>
                </c:pt>
                <c:pt idx="28215">
                  <c:v>0.14699999999999999</c:v>
                </c:pt>
                <c:pt idx="28216">
                  <c:v>0.14499999999999999</c:v>
                </c:pt>
                <c:pt idx="28217">
                  <c:v>0.14399999999999999</c:v>
                </c:pt>
                <c:pt idx="28218">
                  <c:v>0.14799999999999999</c:v>
                </c:pt>
                <c:pt idx="28219">
                  <c:v>0.14399999999999999</c:v>
                </c:pt>
                <c:pt idx="28220">
                  <c:v>0.14299999999999999</c:v>
                </c:pt>
                <c:pt idx="28221">
                  <c:v>0.14299999999999999</c:v>
                </c:pt>
                <c:pt idx="28222">
                  <c:v>0.14299999999999999</c:v>
                </c:pt>
                <c:pt idx="28223">
                  <c:v>0.14299999999999999</c:v>
                </c:pt>
                <c:pt idx="28224">
                  <c:v>0.14199999999999999</c:v>
                </c:pt>
                <c:pt idx="28225">
                  <c:v>0.14000000000000001</c:v>
                </c:pt>
                <c:pt idx="28226">
                  <c:v>0.13900000000000001</c:v>
                </c:pt>
                <c:pt idx="28227">
                  <c:v>0.14099999999999999</c:v>
                </c:pt>
                <c:pt idx="28228">
                  <c:v>0.13900000000000001</c:v>
                </c:pt>
                <c:pt idx="28229">
                  <c:v>0.13900000000000001</c:v>
                </c:pt>
                <c:pt idx="28230">
                  <c:v>0.13900000000000001</c:v>
                </c:pt>
                <c:pt idx="28231">
                  <c:v>0.13800000000000001</c:v>
                </c:pt>
                <c:pt idx="28232">
                  <c:v>0.13600000000000001</c:v>
                </c:pt>
                <c:pt idx="28233">
                  <c:v>0.13700000000000001</c:v>
                </c:pt>
                <c:pt idx="28234">
                  <c:v>0.13600000000000001</c:v>
                </c:pt>
                <c:pt idx="28235">
                  <c:v>0.13500000000000001</c:v>
                </c:pt>
                <c:pt idx="28236">
                  <c:v>0.13400000000000001</c:v>
                </c:pt>
                <c:pt idx="28237">
                  <c:v>0.13200000000000001</c:v>
                </c:pt>
                <c:pt idx="28238">
                  <c:v>0.13200000000000001</c:v>
                </c:pt>
                <c:pt idx="28239">
                  <c:v>0.13300000000000001</c:v>
                </c:pt>
                <c:pt idx="28240">
                  <c:v>0.13</c:v>
                </c:pt>
                <c:pt idx="28241">
                  <c:v>0.13200000000000001</c:v>
                </c:pt>
                <c:pt idx="28242">
                  <c:v>0.13300000000000001</c:v>
                </c:pt>
                <c:pt idx="28243">
                  <c:v>0.13100000000000001</c:v>
                </c:pt>
                <c:pt idx="28244">
                  <c:v>0.13</c:v>
                </c:pt>
                <c:pt idx="28245">
                  <c:v>0.13200000000000001</c:v>
                </c:pt>
                <c:pt idx="28246">
                  <c:v>0.129</c:v>
                </c:pt>
                <c:pt idx="28247">
                  <c:v>0.13100000000000001</c:v>
                </c:pt>
                <c:pt idx="28248">
                  <c:v>0.13</c:v>
                </c:pt>
                <c:pt idx="28249">
                  <c:v>0.126</c:v>
                </c:pt>
                <c:pt idx="28250">
                  <c:v>0.126</c:v>
                </c:pt>
                <c:pt idx="28251">
                  <c:v>0.127</c:v>
                </c:pt>
                <c:pt idx="28252">
                  <c:v>0.128</c:v>
                </c:pt>
                <c:pt idx="28253">
                  <c:v>0.129</c:v>
                </c:pt>
                <c:pt idx="28254">
                  <c:v>0.128</c:v>
                </c:pt>
                <c:pt idx="28255">
                  <c:v>0.125</c:v>
                </c:pt>
                <c:pt idx="28256">
                  <c:v>0.127</c:v>
                </c:pt>
                <c:pt idx="28257">
                  <c:v>0.124</c:v>
                </c:pt>
                <c:pt idx="28258">
                  <c:v>0.124</c:v>
                </c:pt>
                <c:pt idx="28259">
                  <c:v>0.126</c:v>
                </c:pt>
                <c:pt idx="28260">
                  <c:v>0.125</c:v>
                </c:pt>
                <c:pt idx="28261">
                  <c:v>0.125</c:v>
                </c:pt>
                <c:pt idx="28262">
                  <c:v>0.125</c:v>
                </c:pt>
                <c:pt idx="28263">
                  <c:v>0.125</c:v>
                </c:pt>
                <c:pt idx="28264">
                  <c:v>0.124</c:v>
                </c:pt>
                <c:pt idx="28265">
                  <c:v>0.125</c:v>
                </c:pt>
                <c:pt idx="28266">
                  <c:v>0.126</c:v>
                </c:pt>
                <c:pt idx="28267">
                  <c:v>0.125</c:v>
                </c:pt>
                <c:pt idx="28268">
                  <c:v>0.123</c:v>
                </c:pt>
                <c:pt idx="28269">
                  <c:v>0.122</c:v>
                </c:pt>
                <c:pt idx="28270">
                  <c:v>0.123</c:v>
                </c:pt>
                <c:pt idx="28271">
                  <c:v>0.121</c:v>
                </c:pt>
                <c:pt idx="28272">
                  <c:v>0.121</c:v>
                </c:pt>
                <c:pt idx="28273">
                  <c:v>0.11899999999999999</c:v>
                </c:pt>
                <c:pt idx="28274">
                  <c:v>0.121</c:v>
                </c:pt>
                <c:pt idx="28275">
                  <c:v>0.121</c:v>
                </c:pt>
                <c:pt idx="28276">
                  <c:v>0.12</c:v>
                </c:pt>
                <c:pt idx="28277">
                  <c:v>0.121</c:v>
                </c:pt>
                <c:pt idx="28278">
                  <c:v>0.122</c:v>
                </c:pt>
                <c:pt idx="28279">
                  <c:v>0.12</c:v>
                </c:pt>
                <c:pt idx="28280">
                  <c:v>0.121</c:v>
                </c:pt>
                <c:pt idx="28281">
                  <c:v>0.121</c:v>
                </c:pt>
                <c:pt idx="28282">
                  <c:v>0.11899999999999999</c:v>
                </c:pt>
                <c:pt idx="28283">
                  <c:v>0.12</c:v>
                </c:pt>
                <c:pt idx="28284">
                  <c:v>0.11799999999999999</c:v>
                </c:pt>
                <c:pt idx="28285">
                  <c:v>0.11799999999999999</c:v>
                </c:pt>
                <c:pt idx="28286">
                  <c:v>0.11799999999999999</c:v>
                </c:pt>
                <c:pt idx="28287">
                  <c:v>0.11700000000000001</c:v>
                </c:pt>
                <c:pt idx="28288">
                  <c:v>0.11700000000000001</c:v>
                </c:pt>
                <c:pt idx="28289">
                  <c:v>0.11799999999999999</c:v>
                </c:pt>
                <c:pt idx="28290">
                  <c:v>0.11799999999999999</c:v>
                </c:pt>
                <c:pt idx="28291">
                  <c:v>0.11700000000000001</c:v>
                </c:pt>
                <c:pt idx="28292">
                  <c:v>0.11700000000000001</c:v>
                </c:pt>
                <c:pt idx="28293">
                  <c:v>0.11600000000000001</c:v>
                </c:pt>
                <c:pt idx="28294">
                  <c:v>0.11600000000000001</c:v>
                </c:pt>
                <c:pt idx="28295">
                  <c:v>0.11600000000000001</c:v>
                </c:pt>
                <c:pt idx="28296">
                  <c:v>0.114</c:v>
                </c:pt>
                <c:pt idx="28297">
                  <c:v>0.113</c:v>
                </c:pt>
                <c:pt idx="28298">
                  <c:v>0.113</c:v>
                </c:pt>
                <c:pt idx="28299">
                  <c:v>0.113</c:v>
                </c:pt>
                <c:pt idx="28300">
                  <c:v>0.111</c:v>
                </c:pt>
                <c:pt idx="28301">
                  <c:v>0.111</c:v>
                </c:pt>
                <c:pt idx="28302">
                  <c:v>0.112</c:v>
                </c:pt>
                <c:pt idx="28303">
                  <c:v>0.111</c:v>
                </c:pt>
                <c:pt idx="28304">
                  <c:v>0.111</c:v>
                </c:pt>
                <c:pt idx="28305">
                  <c:v>0.112</c:v>
                </c:pt>
                <c:pt idx="28306">
                  <c:v>0.111</c:v>
                </c:pt>
                <c:pt idx="28307">
                  <c:v>0.111</c:v>
                </c:pt>
                <c:pt idx="28308">
                  <c:v>0.11</c:v>
                </c:pt>
                <c:pt idx="28309">
                  <c:v>0.11</c:v>
                </c:pt>
                <c:pt idx="28310">
                  <c:v>0.109</c:v>
                </c:pt>
                <c:pt idx="28311">
                  <c:v>0.109</c:v>
                </c:pt>
                <c:pt idx="28312">
                  <c:v>0.107</c:v>
                </c:pt>
                <c:pt idx="28313">
                  <c:v>0.108</c:v>
                </c:pt>
                <c:pt idx="28314">
                  <c:v>0.107</c:v>
                </c:pt>
                <c:pt idx="28315">
                  <c:v>0.107</c:v>
                </c:pt>
                <c:pt idx="28316">
                  <c:v>0.106</c:v>
                </c:pt>
                <c:pt idx="28317">
                  <c:v>0.104</c:v>
                </c:pt>
                <c:pt idx="28318">
                  <c:v>0.108</c:v>
                </c:pt>
                <c:pt idx="28319">
                  <c:v>0.108</c:v>
                </c:pt>
                <c:pt idx="28320">
                  <c:v>0.105</c:v>
                </c:pt>
                <c:pt idx="28321">
                  <c:v>0.104</c:v>
                </c:pt>
                <c:pt idx="28322">
                  <c:v>0.10299999999999999</c:v>
                </c:pt>
                <c:pt idx="28323">
                  <c:v>0.10299999999999999</c:v>
                </c:pt>
                <c:pt idx="28324">
                  <c:v>0.107</c:v>
                </c:pt>
                <c:pt idx="28325">
                  <c:v>0.107</c:v>
                </c:pt>
                <c:pt idx="28326">
                  <c:v>0.10199999999999999</c:v>
                </c:pt>
                <c:pt idx="28327">
                  <c:v>0.10100000000000001</c:v>
                </c:pt>
                <c:pt idx="28328">
                  <c:v>9.9000000000000005E-2</c:v>
                </c:pt>
                <c:pt idx="28329">
                  <c:v>9.9000000000000005E-2</c:v>
                </c:pt>
                <c:pt idx="28330">
                  <c:v>9.8000000000000004E-2</c:v>
                </c:pt>
                <c:pt idx="28331">
                  <c:v>9.9000000000000005E-2</c:v>
                </c:pt>
                <c:pt idx="28332">
                  <c:v>9.8000000000000004E-2</c:v>
                </c:pt>
                <c:pt idx="28333">
                  <c:v>9.7000000000000003E-2</c:v>
                </c:pt>
                <c:pt idx="28334">
                  <c:v>9.9000000000000005E-2</c:v>
                </c:pt>
                <c:pt idx="28335">
                  <c:v>9.8000000000000004E-2</c:v>
                </c:pt>
                <c:pt idx="28336">
                  <c:v>9.8000000000000004E-2</c:v>
                </c:pt>
                <c:pt idx="28337">
                  <c:v>9.9000000000000005E-2</c:v>
                </c:pt>
                <c:pt idx="28338">
                  <c:v>9.8000000000000004E-2</c:v>
                </c:pt>
                <c:pt idx="28339">
                  <c:v>9.7000000000000003E-2</c:v>
                </c:pt>
                <c:pt idx="28340">
                  <c:v>9.6000000000000002E-2</c:v>
                </c:pt>
                <c:pt idx="28341">
                  <c:v>9.6000000000000002E-2</c:v>
                </c:pt>
                <c:pt idx="28342">
                  <c:v>9.5000000000000001E-2</c:v>
                </c:pt>
                <c:pt idx="28343">
                  <c:v>9.5000000000000001E-2</c:v>
                </c:pt>
                <c:pt idx="28344">
                  <c:v>9.5000000000000001E-2</c:v>
                </c:pt>
                <c:pt idx="28345">
                  <c:v>9.5000000000000001E-2</c:v>
                </c:pt>
                <c:pt idx="28346">
                  <c:v>9.4E-2</c:v>
                </c:pt>
                <c:pt idx="28347">
                  <c:v>9.4E-2</c:v>
                </c:pt>
                <c:pt idx="28348">
                  <c:v>9.2999999999999999E-2</c:v>
                </c:pt>
                <c:pt idx="28349">
                  <c:v>9.2999999999999999E-2</c:v>
                </c:pt>
                <c:pt idx="28350">
                  <c:v>9.1999999999999998E-2</c:v>
                </c:pt>
                <c:pt idx="28351">
                  <c:v>9.0999999999999998E-2</c:v>
                </c:pt>
                <c:pt idx="28352">
                  <c:v>9.2999999999999999E-2</c:v>
                </c:pt>
                <c:pt idx="28353">
                  <c:v>9.1999999999999998E-2</c:v>
                </c:pt>
                <c:pt idx="28354">
                  <c:v>9.1999999999999998E-2</c:v>
                </c:pt>
                <c:pt idx="28355">
                  <c:v>9.2999999999999999E-2</c:v>
                </c:pt>
                <c:pt idx="28356">
                  <c:v>9.1999999999999998E-2</c:v>
                </c:pt>
                <c:pt idx="28357">
                  <c:v>9.0999999999999998E-2</c:v>
                </c:pt>
                <c:pt idx="28358">
                  <c:v>9.0999999999999998E-2</c:v>
                </c:pt>
                <c:pt idx="28359">
                  <c:v>9.0999999999999998E-2</c:v>
                </c:pt>
                <c:pt idx="28360">
                  <c:v>0.09</c:v>
                </c:pt>
                <c:pt idx="28361">
                  <c:v>9.0999999999999998E-2</c:v>
                </c:pt>
                <c:pt idx="28362">
                  <c:v>8.8999999999999996E-2</c:v>
                </c:pt>
                <c:pt idx="28363">
                  <c:v>8.7999999999999995E-2</c:v>
                </c:pt>
                <c:pt idx="28364">
                  <c:v>9.0999999999999998E-2</c:v>
                </c:pt>
                <c:pt idx="28365">
                  <c:v>9.0999999999999998E-2</c:v>
                </c:pt>
                <c:pt idx="28366">
                  <c:v>0.09</c:v>
                </c:pt>
                <c:pt idx="28367">
                  <c:v>0.09</c:v>
                </c:pt>
                <c:pt idx="28368">
                  <c:v>8.8999999999999996E-2</c:v>
                </c:pt>
                <c:pt idx="28369">
                  <c:v>8.7999999999999995E-2</c:v>
                </c:pt>
                <c:pt idx="28370">
                  <c:v>8.6999999999999994E-2</c:v>
                </c:pt>
                <c:pt idx="28371">
                  <c:v>8.7999999999999995E-2</c:v>
                </c:pt>
                <c:pt idx="28372">
                  <c:v>8.6999999999999994E-2</c:v>
                </c:pt>
                <c:pt idx="28373">
                  <c:v>8.8999999999999996E-2</c:v>
                </c:pt>
                <c:pt idx="28374">
                  <c:v>8.8999999999999996E-2</c:v>
                </c:pt>
                <c:pt idx="28375">
                  <c:v>8.6999999999999994E-2</c:v>
                </c:pt>
                <c:pt idx="28376">
                  <c:v>8.8999999999999996E-2</c:v>
                </c:pt>
                <c:pt idx="28377">
                  <c:v>8.7999999999999995E-2</c:v>
                </c:pt>
                <c:pt idx="28378">
                  <c:v>8.7999999999999995E-2</c:v>
                </c:pt>
                <c:pt idx="28379">
                  <c:v>8.7999999999999995E-2</c:v>
                </c:pt>
                <c:pt idx="28380">
                  <c:v>8.7999999999999995E-2</c:v>
                </c:pt>
                <c:pt idx="28381">
                  <c:v>8.7999999999999995E-2</c:v>
                </c:pt>
                <c:pt idx="28382">
                  <c:v>8.7999999999999995E-2</c:v>
                </c:pt>
                <c:pt idx="28383">
                  <c:v>8.7999999999999995E-2</c:v>
                </c:pt>
                <c:pt idx="28384">
                  <c:v>8.7999999999999995E-2</c:v>
                </c:pt>
                <c:pt idx="28385">
                  <c:v>8.8999999999999996E-2</c:v>
                </c:pt>
                <c:pt idx="28386">
                  <c:v>8.8999999999999996E-2</c:v>
                </c:pt>
                <c:pt idx="28387">
                  <c:v>0.09</c:v>
                </c:pt>
                <c:pt idx="28388">
                  <c:v>8.7999999999999995E-2</c:v>
                </c:pt>
                <c:pt idx="28389">
                  <c:v>8.8999999999999996E-2</c:v>
                </c:pt>
                <c:pt idx="28390">
                  <c:v>8.8999999999999996E-2</c:v>
                </c:pt>
                <c:pt idx="28391">
                  <c:v>8.8999999999999996E-2</c:v>
                </c:pt>
                <c:pt idx="28392">
                  <c:v>8.8999999999999996E-2</c:v>
                </c:pt>
                <c:pt idx="28393">
                  <c:v>8.8999999999999996E-2</c:v>
                </c:pt>
                <c:pt idx="28394">
                  <c:v>8.6999999999999994E-2</c:v>
                </c:pt>
                <c:pt idx="28395">
                  <c:v>8.7999999999999995E-2</c:v>
                </c:pt>
                <c:pt idx="28396">
                  <c:v>8.7999999999999995E-2</c:v>
                </c:pt>
                <c:pt idx="28397">
                  <c:v>8.6999999999999994E-2</c:v>
                </c:pt>
                <c:pt idx="28398">
                  <c:v>8.6999999999999994E-2</c:v>
                </c:pt>
                <c:pt idx="28399">
                  <c:v>8.5999999999999993E-2</c:v>
                </c:pt>
                <c:pt idx="28400">
                  <c:v>8.5999999999999993E-2</c:v>
                </c:pt>
                <c:pt idx="28401">
                  <c:v>8.5999999999999993E-2</c:v>
                </c:pt>
                <c:pt idx="28402">
                  <c:v>8.6999999999999994E-2</c:v>
                </c:pt>
                <c:pt idx="28403">
                  <c:v>8.7999999999999995E-2</c:v>
                </c:pt>
                <c:pt idx="28404">
                  <c:v>8.6999999999999994E-2</c:v>
                </c:pt>
                <c:pt idx="28405">
                  <c:v>8.5000000000000006E-2</c:v>
                </c:pt>
                <c:pt idx="28406">
                  <c:v>8.5000000000000006E-2</c:v>
                </c:pt>
                <c:pt idx="28407">
                  <c:v>8.5999999999999993E-2</c:v>
                </c:pt>
                <c:pt idx="28408">
                  <c:v>8.5999999999999993E-2</c:v>
                </c:pt>
                <c:pt idx="28409">
                  <c:v>8.5999999999999993E-2</c:v>
                </c:pt>
                <c:pt idx="28410">
                  <c:v>8.5000000000000006E-2</c:v>
                </c:pt>
                <c:pt idx="28411">
                  <c:v>8.5000000000000006E-2</c:v>
                </c:pt>
                <c:pt idx="28412">
                  <c:v>8.4000000000000005E-2</c:v>
                </c:pt>
                <c:pt idx="28413">
                  <c:v>8.5000000000000006E-2</c:v>
                </c:pt>
                <c:pt idx="28414">
                  <c:v>8.3000000000000004E-2</c:v>
                </c:pt>
                <c:pt idx="28415">
                  <c:v>8.3000000000000004E-2</c:v>
                </c:pt>
                <c:pt idx="28416">
                  <c:v>8.3000000000000004E-2</c:v>
                </c:pt>
                <c:pt idx="28417">
                  <c:v>8.3000000000000004E-2</c:v>
                </c:pt>
                <c:pt idx="28418">
                  <c:v>8.4000000000000005E-2</c:v>
                </c:pt>
                <c:pt idx="28419">
                  <c:v>8.3000000000000004E-2</c:v>
                </c:pt>
                <c:pt idx="28420">
                  <c:v>8.3000000000000004E-2</c:v>
                </c:pt>
                <c:pt idx="28421">
                  <c:v>8.3000000000000004E-2</c:v>
                </c:pt>
                <c:pt idx="28422">
                  <c:v>8.3000000000000004E-2</c:v>
                </c:pt>
                <c:pt idx="28423">
                  <c:v>8.4000000000000005E-2</c:v>
                </c:pt>
                <c:pt idx="28424">
                  <c:v>8.4000000000000005E-2</c:v>
                </c:pt>
                <c:pt idx="28425">
                  <c:v>8.4000000000000005E-2</c:v>
                </c:pt>
                <c:pt idx="28426">
                  <c:v>8.2000000000000003E-2</c:v>
                </c:pt>
                <c:pt idx="28427">
                  <c:v>8.4000000000000005E-2</c:v>
                </c:pt>
                <c:pt idx="28428">
                  <c:v>8.3000000000000004E-2</c:v>
                </c:pt>
                <c:pt idx="28429">
                  <c:v>8.2000000000000003E-2</c:v>
                </c:pt>
                <c:pt idx="28430">
                  <c:v>8.3000000000000004E-2</c:v>
                </c:pt>
                <c:pt idx="28431">
                  <c:v>8.4000000000000005E-2</c:v>
                </c:pt>
                <c:pt idx="28432">
                  <c:v>8.3000000000000004E-2</c:v>
                </c:pt>
                <c:pt idx="28433">
                  <c:v>8.2000000000000003E-2</c:v>
                </c:pt>
                <c:pt idx="28434">
                  <c:v>8.3000000000000004E-2</c:v>
                </c:pt>
                <c:pt idx="28435">
                  <c:v>8.1000000000000003E-2</c:v>
                </c:pt>
                <c:pt idx="28436">
                  <c:v>8.2000000000000003E-2</c:v>
                </c:pt>
                <c:pt idx="28437">
                  <c:v>8.1000000000000003E-2</c:v>
                </c:pt>
                <c:pt idx="28438">
                  <c:v>8.2000000000000003E-2</c:v>
                </c:pt>
                <c:pt idx="28439">
                  <c:v>8.2000000000000003E-2</c:v>
                </c:pt>
                <c:pt idx="28440">
                  <c:v>8.3000000000000004E-2</c:v>
                </c:pt>
                <c:pt idx="28441">
                  <c:v>8.3000000000000004E-2</c:v>
                </c:pt>
                <c:pt idx="28442">
                  <c:v>8.3000000000000004E-2</c:v>
                </c:pt>
                <c:pt idx="28443">
                  <c:v>8.1000000000000003E-2</c:v>
                </c:pt>
                <c:pt idx="28444">
                  <c:v>8.1000000000000003E-2</c:v>
                </c:pt>
                <c:pt idx="28445">
                  <c:v>8.1000000000000003E-2</c:v>
                </c:pt>
                <c:pt idx="28446">
                  <c:v>8.1000000000000003E-2</c:v>
                </c:pt>
                <c:pt idx="28447">
                  <c:v>0.08</c:v>
                </c:pt>
                <c:pt idx="28448">
                  <c:v>8.2000000000000003E-2</c:v>
                </c:pt>
                <c:pt idx="28449">
                  <c:v>8.2000000000000003E-2</c:v>
                </c:pt>
                <c:pt idx="28450">
                  <c:v>8.1000000000000003E-2</c:v>
                </c:pt>
                <c:pt idx="28451">
                  <c:v>0.08</c:v>
                </c:pt>
                <c:pt idx="28452">
                  <c:v>0.08</c:v>
                </c:pt>
                <c:pt idx="28453">
                  <c:v>7.9000000000000001E-2</c:v>
                </c:pt>
                <c:pt idx="28454">
                  <c:v>0.08</c:v>
                </c:pt>
                <c:pt idx="28455">
                  <c:v>0.08</c:v>
                </c:pt>
                <c:pt idx="28456">
                  <c:v>7.8E-2</c:v>
                </c:pt>
                <c:pt idx="28457">
                  <c:v>0.08</c:v>
                </c:pt>
                <c:pt idx="28458">
                  <c:v>0.08</c:v>
                </c:pt>
                <c:pt idx="28459">
                  <c:v>0.08</c:v>
                </c:pt>
                <c:pt idx="28460">
                  <c:v>7.8E-2</c:v>
                </c:pt>
                <c:pt idx="28461">
                  <c:v>7.8E-2</c:v>
                </c:pt>
                <c:pt idx="28462">
                  <c:v>7.6999999999999999E-2</c:v>
                </c:pt>
                <c:pt idx="28463">
                  <c:v>7.6999999999999999E-2</c:v>
                </c:pt>
                <c:pt idx="28464">
                  <c:v>7.6999999999999999E-2</c:v>
                </c:pt>
                <c:pt idx="28465">
                  <c:v>7.5999999999999998E-2</c:v>
                </c:pt>
                <c:pt idx="28466">
                  <c:v>7.6999999999999999E-2</c:v>
                </c:pt>
                <c:pt idx="28467">
                  <c:v>7.6999999999999999E-2</c:v>
                </c:pt>
                <c:pt idx="28468">
                  <c:v>7.4999999999999997E-2</c:v>
                </c:pt>
                <c:pt idx="28469">
                  <c:v>7.4999999999999997E-2</c:v>
                </c:pt>
                <c:pt idx="28470">
                  <c:v>7.5999999999999998E-2</c:v>
                </c:pt>
                <c:pt idx="28471">
                  <c:v>7.3999999999999996E-2</c:v>
                </c:pt>
                <c:pt idx="28472">
                  <c:v>7.5999999999999998E-2</c:v>
                </c:pt>
                <c:pt idx="28473">
                  <c:v>7.5999999999999998E-2</c:v>
                </c:pt>
                <c:pt idx="28474">
                  <c:v>7.4999999999999997E-2</c:v>
                </c:pt>
                <c:pt idx="28475">
                  <c:v>7.2999999999999995E-2</c:v>
                </c:pt>
                <c:pt idx="28476">
                  <c:v>7.3999999999999996E-2</c:v>
                </c:pt>
                <c:pt idx="28477">
                  <c:v>7.2999999999999995E-2</c:v>
                </c:pt>
                <c:pt idx="28478">
                  <c:v>7.2999999999999995E-2</c:v>
                </c:pt>
                <c:pt idx="28479">
                  <c:v>7.2999999999999995E-2</c:v>
                </c:pt>
                <c:pt idx="28480">
                  <c:v>7.3999999999999996E-2</c:v>
                </c:pt>
                <c:pt idx="28481">
                  <c:v>7.1999999999999995E-2</c:v>
                </c:pt>
                <c:pt idx="28482">
                  <c:v>7.1999999999999995E-2</c:v>
                </c:pt>
                <c:pt idx="28483">
                  <c:v>7.0999999999999994E-2</c:v>
                </c:pt>
                <c:pt idx="28484">
                  <c:v>7.2999999999999995E-2</c:v>
                </c:pt>
                <c:pt idx="28485">
                  <c:v>7.0999999999999994E-2</c:v>
                </c:pt>
                <c:pt idx="28486">
                  <c:v>7.0999999999999994E-2</c:v>
                </c:pt>
                <c:pt idx="28487">
                  <c:v>7.1999999999999995E-2</c:v>
                </c:pt>
                <c:pt idx="28488">
                  <c:v>7.1999999999999995E-2</c:v>
                </c:pt>
                <c:pt idx="28489">
                  <c:v>7.0000000000000007E-2</c:v>
                </c:pt>
                <c:pt idx="28490">
                  <c:v>7.1999999999999995E-2</c:v>
                </c:pt>
                <c:pt idx="28491">
                  <c:v>7.1999999999999995E-2</c:v>
                </c:pt>
                <c:pt idx="28492">
                  <c:v>7.0000000000000007E-2</c:v>
                </c:pt>
                <c:pt idx="28493">
                  <c:v>7.0000000000000007E-2</c:v>
                </c:pt>
                <c:pt idx="28494">
                  <c:v>6.9000000000000006E-2</c:v>
                </c:pt>
                <c:pt idx="28495">
                  <c:v>6.9000000000000006E-2</c:v>
                </c:pt>
                <c:pt idx="28496">
                  <c:v>6.9000000000000006E-2</c:v>
                </c:pt>
                <c:pt idx="28497">
                  <c:v>7.0000000000000007E-2</c:v>
                </c:pt>
                <c:pt idx="28498">
                  <c:v>6.9000000000000006E-2</c:v>
                </c:pt>
                <c:pt idx="28499">
                  <c:v>6.9000000000000006E-2</c:v>
                </c:pt>
                <c:pt idx="28500">
                  <c:v>7.0000000000000007E-2</c:v>
                </c:pt>
                <c:pt idx="28501">
                  <c:v>7.1999999999999995E-2</c:v>
                </c:pt>
                <c:pt idx="28502">
                  <c:v>7.3999999999999996E-2</c:v>
                </c:pt>
                <c:pt idx="28503">
                  <c:v>7.3999999999999996E-2</c:v>
                </c:pt>
                <c:pt idx="28504">
                  <c:v>7.3999999999999996E-2</c:v>
                </c:pt>
                <c:pt idx="28505">
                  <c:v>7.4999999999999997E-2</c:v>
                </c:pt>
                <c:pt idx="28506">
                  <c:v>7.3999999999999996E-2</c:v>
                </c:pt>
                <c:pt idx="28507">
                  <c:v>7.2999999999999995E-2</c:v>
                </c:pt>
                <c:pt idx="28508">
                  <c:v>7.2999999999999995E-2</c:v>
                </c:pt>
                <c:pt idx="28509">
                  <c:v>7.3999999999999996E-2</c:v>
                </c:pt>
                <c:pt idx="28510">
                  <c:v>7.2999999999999995E-2</c:v>
                </c:pt>
                <c:pt idx="28511">
                  <c:v>7.1999999999999995E-2</c:v>
                </c:pt>
                <c:pt idx="28512">
                  <c:v>7.2999999999999995E-2</c:v>
                </c:pt>
                <c:pt idx="28513">
                  <c:v>7.1999999999999995E-2</c:v>
                </c:pt>
                <c:pt idx="28514">
                  <c:v>7.2999999999999995E-2</c:v>
                </c:pt>
                <c:pt idx="28515">
                  <c:v>7.1999999999999995E-2</c:v>
                </c:pt>
                <c:pt idx="28516">
                  <c:v>7.0999999999999994E-2</c:v>
                </c:pt>
                <c:pt idx="28517">
                  <c:v>7.1999999999999995E-2</c:v>
                </c:pt>
                <c:pt idx="28518">
                  <c:v>7.1999999999999995E-2</c:v>
                </c:pt>
                <c:pt idx="28519">
                  <c:v>7.0999999999999994E-2</c:v>
                </c:pt>
                <c:pt idx="28520">
                  <c:v>7.1999999999999995E-2</c:v>
                </c:pt>
                <c:pt idx="28521">
                  <c:v>7.0999999999999994E-2</c:v>
                </c:pt>
                <c:pt idx="28522">
                  <c:v>7.0999999999999994E-2</c:v>
                </c:pt>
                <c:pt idx="28523">
                  <c:v>7.0000000000000007E-2</c:v>
                </c:pt>
                <c:pt idx="28524">
                  <c:v>7.0000000000000007E-2</c:v>
                </c:pt>
                <c:pt idx="28525">
                  <c:v>7.0999999999999994E-2</c:v>
                </c:pt>
                <c:pt idx="28526">
                  <c:v>6.9000000000000006E-2</c:v>
                </c:pt>
                <c:pt idx="28527">
                  <c:v>7.0999999999999994E-2</c:v>
                </c:pt>
                <c:pt idx="28528">
                  <c:v>6.9000000000000006E-2</c:v>
                </c:pt>
                <c:pt idx="28529">
                  <c:v>7.0999999999999994E-2</c:v>
                </c:pt>
                <c:pt idx="28530">
                  <c:v>7.0000000000000007E-2</c:v>
                </c:pt>
                <c:pt idx="28531">
                  <c:v>7.0000000000000007E-2</c:v>
                </c:pt>
                <c:pt idx="28532">
                  <c:v>7.0000000000000007E-2</c:v>
                </c:pt>
                <c:pt idx="28533">
                  <c:v>6.9000000000000006E-2</c:v>
                </c:pt>
                <c:pt idx="28534">
                  <c:v>7.0000000000000007E-2</c:v>
                </c:pt>
                <c:pt idx="28535">
                  <c:v>6.9000000000000006E-2</c:v>
                </c:pt>
                <c:pt idx="28536">
                  <c:v>6.9000000000000006E-2</c:v>
                </c:pt>
                <c:pt idx="28537">
                  <c:v>6.8000000000000005E-2</c:v>
                </c:pt>
                <c:pt idx="28538">
                  <c:v>7.0000000000000007E-2</c:v>
                </c:pt>
                <c:pt idx="28539">
                  <c:v>7.0000000000000007E-2</c:v>
                </c:pt>
                <c:pt idx="28540">
                  <c:v>7.0000000000000007E-2</c:v>
                </c:pt>
                <c:pt idx="28541">
                  <c:v>6.9000000000000006E-2</c:v>
                </c:pt>
                <c:pt idx="28542">
                  <c:v>6.9000000000000006E-2</c:v>
                </c:pt>
                <c:pt idx="28543">
                  <c:v>6.8000000000000005E-2</c:v>
                </c:pt>
                <c:pt idx="28544">
                  <c:v>6.9000000000000006E-2</c:v>
                </c:pt>
                <c:pt idx="28545">
                  <c:v>6.9000000000000006E-2</c:v>
                </c:pt>
                <c:pt idx="28546">
                  <c:v>6.8000000000000005E-2</c:v>
                </c:pt>
                <c:pt idx="28547">
                  <c:v>6.9000000000000006E-2</c:v>
                </c:pt>
                <c:pt idx="28548">
                  <c:v>6.8000000000000005E-2</c:v>
                </c:pt>
                <c:pt idx="28549">
                  <c:v>6.9000000000000006E-2</c:v>
                </c:pt>
                <c:pt idx="28550">
                  <c:v>6.8000000000000005E-2</c:v>
                </c:pt>
                <c:pt idx="28551">
                  <c:v>6.8000000000000005E-2</c:v>
                </c:pt>
                <c:pt idx="28552">
                  <c:v>6.6000000000000003E-2</c:v>
                </c:pt>
                <c:pt idx="28553">
                  <c:v>6.9000000000000006E-2</c:v>
                </c:pt>
                <c:pt idx="28554">
                  <c:v>6.8000000000000005E-2</c:v>
                </c:pt>
                <c:pt idx="28555">
                  <c:v>6.8000000000000005E-2</c:v>
                </c:pt>
                <c:pt idx="28556">
                  <c:v>6.7000000000000004E-2</c:v>
                </c:pt>
                <c:pt idx="28557">
                  <c:v>6.9000000000000006E-2</c:v>
                </c:pt>
                <c:pt idx="28558">
                  <c:v>6.9000000000000006E-2</c:v>
                </c:pt>
                <c:pt idx="28559">
                  <c:v>6.9000000000000006E-2</c:v>
                </c:pt>
                <c:pt idx="28560">
                  <c:v>6.8000000000000005E-2</c:v>
                </c:pt>
                <c:pt idx="28561">
                  <c:v>6.6000000000000003E-2</c:v>
                </c:pt>
                <c:pt idx="28562">
                  <c:v>6.7000000000000004E-2</c:v>
                </c:pt>
                <c:pt idx="28563">
                  <c:v>6.7000000000000004E-2</c:v>
                </c:pt>
                <c:pt idx="28564">
                  <c:v>6.7000000000000004E-2</c:v>
                </c:pt>
                <c:pt idx="28565">
                  <c:v>6.6000000000000003E-2</c:v>
                </c:pt>
                <c:pt idx="28566">
                  <c:v>6.6000000000000003E-2</c:v>
                </c:pt>
                <c:pt idx="28567">
                  <c:v>6.6000000000000003E-2</c:v>
                </c:pt>
                <c:pt idx="28568">
                  <c:v>6.6000000000000003E-2</c:v>
                </c:pt>
                <c:pt idx="28569">
                  <c:v>6.7000000000000004E-2</c:v>
                </c:pt>
                <c:pt idx="28570">
                  <c:v>6.6000000000000003E-2</c:v>
                </c:pt>
                <c:pt idx="28571">
                  <c:v>6.7000000000000004E-2</c:v>
                </c:pt>
                <c:pt idx="28572">
                  <c:v>6.6000000000000003E-2</c:v>
                </c:pt>
                <c:pt idx="28573">
                  <c:v>6.6000000000000003E-2</c:v>
                </c:pt>
                <c:pt idx="28574">
                  <c:v>6.6000000000000003E-2</c:v>
                </c:pt>
                <c:pt idx="28575">
                  <c:v>6.7000000000000004E-2</c:v>
                </c:pt>
                <c:pt idx="28576">
                  <c:v>6.7000000000000004E-2</c:v>
                </c:pt>
                <c:pt idx="28577">
                  <c:v>6.8000000000000005E-2</c:v>
                </c:pt>
                <c:pt idx="28578">
                  <c:v>6.7000000000000004E-2</c:v>
                </c:pt>
                <c:pt idx="28579">
                  <c:v>6.7000000000000004E-2</c:v>
                </c:pt>
                <c:pt idx="28580">
                  <c:v>6.7000000000000004E-2</c:v>
                </c:pt>
                <c:pt idx="28581">
                  <c:v>6.7000000000000004E-2</c:v>
                </c:pt>
                <c:pt idx="28582">
                  <c:v>6.7000000000000004E-2</c:v>
                </c:pt>
                <c:pt idx="28583">
                  <c:v>6.7000000000000004E-2</c:v>
                </c:pt>
                <c:pt idx="28584">
                  <c:v>6.8000000000000005E-2</c:v>
                </c:pt>
                <c:pt idx="28585">
                  <c:v>6.6000000000000003E-2</c:v>
                </c:pt>
                <c:pt idx="28586">
                  <c:v>6.7000000000000004E-2</c:v>
                </c:pt>
                <c:pt idx="28587">
                  <c:v>6.7000000000000004E-2</c:v>
                </c:pt>
                <c:pt idx="28588">
                  <c:v>6.8000000000000005E-2</c:v>
                </c:pt>
                <c:pt idx="28589">
                  <c:v>6.8000000000000005E-2</c:v>
                </c:pt>
                <c:pt idx="28590">
                  <c:v>6.8000000000000005E-2</c:v>
                </c:pt>
                <c:pt idx="28591">
                  <c:v>6.7000000000000004E-2</c:v>
                </c:pt>
                <c:pt idx="28592">
                  <c:v>6.7000000000000004E-2</c:v>
                </c:pt>
                <c:pt idx="28593">
                  <c:v>6.8000000000000005E-2</c:v>
                </c:pt>
                <c:pt idx="28594">
                  <c:v>6.7000000000000004E-2</c:v>
                </c:pt>
                <c:pt idx="28595">
                  <c:v>6.8000000000000005E-2</c:v>
                </c:pt>
                <c:pt idx="28596">
                  <c:v>6.7000000000000004E-2</c:v>
                </c:pt>
                <c:pt idx="28597">
                  <c:v>6.7000000000000004E-2</c:v>
                </c:pt>
                <c:pt idx="28598">
                  <c:v>6.6000000000000003E-2</c:v>
                </c:pt>
                <c:pt idx="28599">
                  <c:v>6.6000000000000003E-2</c:v>
                </c:pt>
                <c:pt idx="28600">
                  <c:v>6.4000000000000001E-2</c:v>
                </c:pt>
                <c:pt idx="28601">
                  <c:v>6.5000000000000002E-2</c:v>
                </c:pt>
                <c:pt idx="28602">
                  <c:v>6.6000000000000003E-2</c:v>
                </c:pt>
                <c:pt idx="28603">
                  <c:v>6.5000000000000002E-2</c:v>
                </c:pt>
                <c:pt idx="28604">
                  <c:v>6.5000000000000002E-2</c:v>
                </c:pt>
                <c:pt idx="28605">
                  <c:v>6.5000000000000002E-2</c:v>
                </c:pt>
                <c:pt idx="28606">
                  <c:v>6.4000000000000001E-2</c:v>
                </c:pt>
                <c:pt idx="28607">
                  <c:v>6.4000000000000001E-2</c:v>
                </c:pt>
                <c:pt idx="28608">
                  <c:v>6.5000000000000002E-2</c:v>
                </c:pt>
                <c:pt idx="28609">
                  <c:v>6.3E-2</c:v>
                </c:pt>
                <c:pt idx="28610">
                  <c:v>6.2E-2</c:v>
                </c:pt>
                <c:pt idx="28611">
                  <c:v>6.2E-2</c:v>
                </c:pt>
                <c:pt idx="28612">
                  <c:v>6.2E-2</c:v>
                </c:pt>
                <c:pt idx="28613">
                  <c:v>6.0999999999999999E-2</c:v>
                </c:pt>
                <c:pt idx="28614">
                  <c:v>0.06</c:v>
                </c:pt>
                <c:pt idx="28615">
                  <c:v>6.0999999999999999E-2</c:v>
                </c:pt>
                <c:pt idx="28616">
                  <c:v>0.06</c:v>
                </c:pt>
                <c:pt idx="28617">
                  <c:v>6.0999999999999999E-2</c:v>
                </c:pt>
                <c:pt idx="28618">
                  <c:v>6.3E-2</c:v>
                </c:pt>
                <c:pt idx="28619">
                  <c:v>0.06</c:v>
                </c:pt>
                <c:pt idx="28620">
                  <c:v>0.06</c:v>
                </c:pt>
                <c:pt idx="28621">
                  <c:v>5.8000000000000003E-2</c:v>
                </c:pt>
                <c:pt idx="28622">
                  <c:v>5.8000000000000003E-2</c:v>
                </c:pt>
                <c:pt idx="28623">
                  <c:v>5.8999999999999997E-2</c:v>
                </c:pt>
                <c:pt idx="28624">
                  <c:v>5.8000000000000003E-2</c:v>
                </c:pt>
                <c:pt idx="28625">
                  <c:v>5.8000000000000003E-2</c:v>
                </c:pt>
                <c:pt idx="28626">
                  <c:v>5.8000000000000003E-2</c:v>
                </c:pt>
                <c:pt idx="28627">
                  <c:v>5.7000000000000002E-2</c:v>
                </c:pt>
                <c:pt idx="28628">
                  <c:v>5.6000000000000001E-2</c:v>
                </c:pt>
                <c:pt idx="28629">
                  <c:v>5.7000000000000002E-2</c:v>
                </c:pt>
                <c:pt idx="28630">
                  <c:v>5.3999999999999999E-2</c:v>
                </c:pt>
                <c:pt idx="28631">
                  <c:v>5.5E-2</c:v>
                </c:pt>
                <c:pt idx="28632">
                  <c:v>5.6000000000000001E-2</c:v>
                </c:pt>
                <c:pt idx="28633">
                  <c:v>5.5E-2</c:v>
                </c:pt>
                <c:pt idx="28634">
                  <c:v>5.3999999999999999E-2</c:v>
                </c:pt>
                <c:pt idx="28635">
                  <c:v>5.3999999999999999E-2</c:v>
                </c:pt>
                <c:pt idx="28636">
                  <c:v>5.3999999999999999E-2</c:v>
                </c:pt>
                <c:pt idx="28637">
                  <c:v>5.5E-2</c:v>
                </c:pt>
                <c:pt idx="28638">
                  <c:v>5.5E-2</c:v>
                </c:pt>
                <c:pt idx="28639">
                  <c:v>5.2999999999999999E-2</c:v>
                </c:pt>
                <c:pt idx="28640">
                  <c:v>5.2999999999999999E-2</c:v>
                </c:pt>
                <c:pt idx="28641">
                  <c:v>5.3999999999999999E-2</c:v>
                </c:pt>
                <c:pt idx="28642">
                  <c:v>5.1999999999999998E-2</c:v>
                </c:pt>
                <c:pt idx="28643">
                  <c:v>5.1999999999999998E-2</c:v>
                </c:pt>
                <c:pt idx="28644">
                  <c:v>5.1999999999999998E-2</c:v>
                </c:pt>
                <c:pt idx="28645">
                  <c:v>5.1999999999999998E-2</c:v>
                </c:pt>
                <c:pt idx="28646">
                  <c:v>5.0999999999999997E-2</c:v>
                </c:pt>
                <c:pt idx="28647">
                  <c:v>5.0999999999999997E-2</c:v>
                </c:pt>
                <c:pt idx="28648">
                  <c:v>0.05</c:v>
                </c:pt>
                <c:pt idx="28649">
                  <c:v>5.0999999999999997E-2</c:v>
                </c:pt>
                <c:pt idx="28650">
                  <c:v>0.05</c:v>
                </c:pt>
                <c:pt idx="28651">
                  <c:v>0.05</c:v>
                </c:pt>
                <c:pt idx="28652">
                  <c:v>5.1999999999999998E-2</c:v>
                </c:pt>
                <c:pt idx="28653">
                  <c:v>5.0999999999999997E-2</c:v>
                </c:pt>
                <c:pt idx="28654">
                  <c:v>4.9000000000000002E-2</c:v>
                </c:pt>
                <c:pt idx="28655">
                  <c:v>0.05</c:v>
                </c:pt>
                <c:pt idx="28656">
                  <c:v>5.0999999999999997E-2</c:v>
                </c:pt>
                <c:pt idx="28657">
                  <c:v>5.8000000000000003E-2</c:v>
                </c:pt>
                <c:pt idx="28658">
                  <c:v>5.1999999999999998E-2</c:v>
                </c:pt>
                <c:pt idx="28659">
                  <c:v>5.0999999999999997E-2</c:v>
                </c:pt>
                <c:pt idx="28660">
                  <c:v>0.05</c:v>
                </c:pt>
                <c:pt idx="28661">
                  <c:v>5.0999999999999997E-2</c:v>
                </c:pt>
                <c:pt idx="28662">
                  <c:v>0.05</c:v>
                </c:pt>
                <c:pt idx="28663">
                  <c:v>4.9000000000000002E-2</c:v>
                </c:pt>
                <c:pt idx="28664">
                  <c:v>4.8000000000000001E-2</c:v>
                </c:pt>
                <c:pt idx="28665">
                  <c:v>4.9000000000000002E-2</c:v>
                </c:pt>
                <c:pt idx="28666">
                  <c:v>0.05</c:v>
                </c:pt>
                <c:pt idx="28667">
                  <c:v>0.05</c:v>
                </c:pt>
                <c:pt idx="28668">
                  <c:v>4.9000000000000002E-2</c:v>
                </c:pt>
                <c:pt idx="28669">
                  <c:v>4.9000000000000002E-2</c:v>
                </c:pt>
                <c:pt idx="28670">
                  <c:v>4.9000000000000002E-2</c:v>
                </c:pt>
                <c:pt idx="28671">
                  <c:v>4.9000000000000002E-2</c:v>
                </c:pt>
                <c:pt idx="28672">
                  <c:v>4.8000000000000001E-2</c:v>
                </c:pt>
                <c:pt idx="28673">
                  <c:v>4.9000000000000002E-2</c:v>
                </c:pt>
                <c:pt idx="28674">
                  <c:v>4.9000000000000002E-2</c:v>
                </c:pt>
                <c:pt idx="28675">
                  <c:v>0.05</c:v>
                </c:pt>
                <c:pt idx="28676">
                  <c:v>0.05</c:v>
                </c:pt>
                <c:pt idx="28677">
                  <c:v>4.9000000000000002E-2</c:v>
                </c:pt>
                <c:pt idx="28678">
                  <c:v>0.05</c:v>
                </c:pt>
                <c:pt idx="28679">
                  <c:v>4.9000000000000002E-2</c:v>
                </c:pt>
                <c:pt idx="28680">
                  <c:v>0.05</c:v>
                </c:pt>
                <c:pt idx="28681">
                  <c:v>4.9000000000000002E-2</c:v>
                </c:pt>
                <c:pt idx="28682">
                  <c:v>4.9000000000000002E-2</c:v>
                </c:pt>
                <c:pt idx="28683">
                  <c:v>4.9000000000000002E-2</c:v>
                </c:pt>
                <c:pt idx="28684">
                  <c:v>4.9000000000000002E-2</c:v>
                </c:pt>
                <c:pt idx="28685">
                  <c:v>4.8000000000000001E-2</c:v>
                </c:pt>
                <c:pt idx="28686">
                  <c:v>4.9000000000000002E-2</c:v>
                </c:pt>
                <c:pt idx="28687">
                  <c:v>4.8000000000000001E-2</c:v>
                </c:pt>
                <c:pt idx="28688">
                  <c:v>4.8000000000000001E-2</c:v>
                </c:pt>
                <c:pt idx="28689">
                  <c:v>4.8000000000000001E-2</c:v>
                </c:pt>
                <c:pt idx="28690">
                  <c:v>4.8000000000000001E-2</c:v>
                </c:pt>
                <c:pt idx="28691">
                  <c:v>4.8000000000000001E-2</c:v>
                </c:pt>
                <c:pt idx="28692">
                  <c:v>4.7E-2</c:v>
                </c:pt>
                <c:pt idx="28693">
                  <c:v>4.8000000000000001E-2</c:v>
                </c:pt>
                <c:pt idx="28694">
                  <c:v>4.5999999999999999E-2</c:v>
                </c:pt>
                <c:pt idx="28695">
                  <c:v>4.7E-2</c:v>
                </c:pt>
                <c:pt idx="28696">
                  <c:v>4.5999999999999999E-2</c:v>
                </c:pt>
                <c:pt idx="28697">
                  <c:v>4.5999999999999999E-2</c:v>
                </c:pt>
                <c:pt idx="28698">
                  <c:v>4.7E-2</c:v>
                </c:pt>
                <c:pt idx="28699">
                  <c:v>4.5999999999999999E-2</c:v>
                </c:pt>
                <c:pt idx="28700">
                  <c:v>4.4999999999999998E-2</c:v>
                </c:pt>
                <c:pt idx="28701">
                  <c:v>4.5999999999999999E-2</c:v>
                </c:pt>
                <c:pt idx="28702">
                  <c:v>4.4999999999999998E-2</c:v>
                </c:pt>
                <c:pt idx="28703">
                  <c:v>4.4999999999999998E-2</c:v>
                </c:pt>
                <c:pt idx="28704">
                  <c:v>4.4999999999999998E-2</c:v>
                </c:pt>
                <c:pt idx="28705">
                  <c:v>4.3999999999999997E-2</c:v>
                </c:pt>
                <c:pt idx="28706">
                  <c:v>4.4999999999999998E-2</c:v>
                </c:pt>
                <c:pt idx="28707">
                  <c:v>4.4999999999999998E-2</c:v>
                </c:pt>
                <c:pt idx="28708">
                  <c:v>4.3999999999999997E-2</c:v>
                </c:pt>
                <c:pt idx="28709">
                  <c:v>4.3999999999999997E-2</c:v>
                </c:pt>
                <c:pt idx="28710">
                  <c:v>4.5999999999999999E-2</c:v>
                </c:pt>
                <c:pt idx="28711">
                  <c:v>4.4999999999999998E-2</c:v>
                </c:pt>
                <c:pt idx="28712">
                  <c:v>4.3999999999999997E-2</c:v>
                </c:pt>
                <c:pt idx="28713">
                  <c:v>4.4999999999999998E-2</c:v>
                </c:pt>
                <c:pt idx="28714">
                  <c:v>4.3999999999999997E-2</c:v>
                </c:pt>
                <c:pt idx="28715">
                  <c:v>4.4999999999999998E-2</c:v>
                </c:pt>
                <c:pt idx="28716">
                  <c:v>4.4999999999999998E-2</c:v>
                </c:pt>
                <c:pt idx="28717">
                  <c:v>4.3999999999999997E-2</c:v>
                </c:pt>
                <c:pt idx="28718">
                  <c:v>4.4999999999999998E-2</c:v>
                </c:pt>
                <c:pt idx="28719">
                  <c:v>4.4999999999999998E-2</c:v>
                </c:pt>
                <c:pt idx="28720">
                  <c:v>4.4999999999999998E-2</c:v>
                </c:pt>
                <c:pt idx="28721">
                  <c:v>4.4999999999999998E-2</c:v>
                </c:pt>
                <c:pt idx="28722">
                  <c:v>4.4999999999999998E-2</c:v>
                </c:pt>
                <c:pt idx="28723">
                  <c:v>4.4999999999999998E-2</c:v>
                </c:pt>
                <c:pt idx="28724">
                  <c:v>4.4999999999999998E-2</c:v>
                </c:pt>
                <c:pt idx="28725">
                  <c:v>4.3999999999999997E-2</c:v>
                </c:pt>
                <c:pt idx="28726">
                  <c:v>4.3999999999999997E-2</c:v>
                </c:pt>
                <c:pt idx="28727">
                  <c:v>4.4999999999999998E-2</c:v>
                </c:pt>
                <c:pt idx="28728">
                  <c:v>4.4999999999999998E-2</c:v>
                </c:pt>
                <c:pt idx="28729">
                  <c:v>4.3999999999999997E-2</c:v>
                </c:pt>
                <c:pt idx="28730">
                  <c:v>4.3999999999999997E-2</c:v>
                </c:pt>
                <c:pt idx="28731">
                  <c:v>4.3999999999999997E-2</c:v>
                </c:pt>
                <c:pt idx="28732">
                  <c:v>4.3999999999999997E-2</c:v>
                </c:pt>
                <c:pt idx="28733">
                  <c:v>4.3999999999999997E-2</c:v>
                </c:pt>
                <c:pt idx="28734">
                  <c:v>4.3999999999999997E-2</c:v>
                </c:pt>
                <c:pt idx="28735">
                  <c:v>4.3999999999999997E-2</c:v>
                </c:pt>
                <c:pt idx="28736">
                  <c:v>4.3999999999999997E-2</c:v>
                </c:pt>
                <c:pt idx="28737">
                  <c:v>4.3999999999999997E-2</c:v>
                </c:pt>
                <c:pt idx="28738">
                  <c:v>4.2999999999999997E-2</c:v>
                </c:pt>
                <c:pt idx="28739">
                  <c:v>4.2999999999999997E-2</c:v>
                </c:pt>
                <c:pt idx="28740">
                  <c:v>4.2999999999999997E-2</c:v>
                </c:pt>
                <c:pt idx="28741">
                  <c:v>4.2000000000000003E-2</c:v>
                </c:pt>
                <c:pt idx="28742">
                  <c:v>4.2999999999999997E-2</c:v>
                </c:pt>
                <c:pt idx="28743">
                  <c:v>4.3999999999999997E-2</c:v>
                </c:pt>
                <c:pt idx="28744">
                  <c:v>4.2000000000000003E-2</c:v>
                </c:pt>
                <c:pt idx="28745">
                  <c:v>4.1000000000000002E-2</c:v>
                </c:pt>
                <c:pt idx="28746">
                  <c:v>4.2000000000000003E-2</c:v>
                </c:pt>
                <c:pt idx="28747">
                  <c:v>4.1000000000000002E-2</c:v>
                </c:pt>
                <c:pt idx="28748">
                  <c:v>4.1000000000000002E-2</c:v>
                </c:pt>
                <c:pt idx="28749">
                  <c:v>4.1000000000000002E-2</c:v>
                </c:pt>
                <c:pt idx="28750">
                  <c:v>4.1000000000000002E-2</c:v>
                </c:pt>
                <c:pt idx="28751">
                  <c:v>4.1000000000000002E-2</c:v>
                </c:pt>
                <c:pt idx="28752">
                  <c:v>4.1000000000000002E-2</c:v>
                </c:pt>
                <c:pt idx="28753">
                  <c:v>0.04</c:v>
                </c:pt>
                <c:pt idx="28754">
                  <c:v>0.04</c:v>
                </c:pt>
                <c:pt idx="28755">
                  <c:v>4.1000000000000002E-2</c:v>
                </c:pt>
                <c:pt idx="28756">
                  <c:v>0.04</c:v>
                </c:pt>
                <c:pt idx="28757">
                  <c:v>0.04</c:v>
                </c:pt>
                <c:pt idx="28758">
                  <c:v>3.9E-2</c:v>
                </c:pt>
                <c:pt idx="28759">
                  <c:v>3.9E-2</c:v>
                </c:pt>
                <c:pt idx="28760">
                  <c:v>3.9E-2</c:v>
                </c:pt>
                <c:pt idx="28761">
                  <c:v>3.7999999999999999E-2</c:v>
                </c:pt>
                <c:pt idx="28762">
                  <c:v>3.7999999999999999E-2</c:v>
                </c:pt>
                <c:pt idx="28763">
                  <c:v>3.9E-2</c:v>
                </c:pt>
                <c:pt idx="28764">
                  <c:v>3.7999999999999999E-2</c:v>
                </c:pt>
                <c:pt idx="28765">
                  <c:v>3.6999999999999998E-2</c:v>
                </c:pt>
                <c:pt idx="28766">
                  <c:v>3.7999999999999999E-2</c:v>
                </c:pt>
                <c:pt idx="28767">
                  <c:v>3.7999999999999999E-2</c:v>
                </c:pt>
                <c:pt idx="28768">
                  <c:v>3.6999999999999998E-2</c:v>
                </c:pt>
                <c:pt idx="28769">
                  <c:v>3.6999999999999998E-2</c:v>
                </c:pt>
                <c:pt idx="28770">
                  <c:v>3.6999999999999998E-2</c:v>
                </c:pt>
                <c:pt idx="28771">
                  <c:v>3.6999999999999998E-2</c:v>
                </c:pt>
                <c:pt idx="28772">
                  <c:v>3.6999999999999998E-2</c:v>
                </c:pt>
                <c:pt idx="28773">
                  <c:v>3.5999999999999997E-2</c:v>
                </c:pt>
                <c:pt idx="28774">
                  <c:v>3.6999999999999998E-2</c:v>
                </c:pt>
                <c:pt idx="28775">
                  <c:v>3.6999999999999998E-2</c:v>
                </c:pt>
                <c:pt idx="28776">
                  <c:v>3.5999999999999997E-2</c:v>
                </c:pt>
                <c:pt idx="28777">
                  <c:v>3.5000000000000003E-2</c:v>
                </c:pt>
                <c:pt idx="28778">
                  <c:v>3.5999999999999997E-2</c:v>
                </c:pt>
                <c:pt idx="28779">
                  <c:v>3.5999999999999997E-2</c:v>
                </c:pt>
                <c:pt idx="28780">
                  <c:v>3.5999999999999997E-2</c:v>
                </c:pt>
                <c:pt idx="28781">
                  <c:v>3.5999999999999997E-2</c:v>
                </c:pt>
                <c:pt idx="28782">
                  <c:v>3.5999999999999997E-2</c:v>
                </c:pt>
                <c:pt idx="28783">
                  <c:v>3.5999999999999997E-2</c:v>
                </c:pt>
                <c:pt idx="28784">
                  <c:v>3.5999999999999997E-2</c:v>
                </c:pt>
                <c:pt idx="28785">
                  <c:v>3.5000000000000003E-2</c:v>
                </c:pt>
                <c:pt idx="28786">
                  <c:v>3.5000000000000003E-2</c:v>
                </c:pt>
                <c:pt idx="28787">
                  <c:v>3.5000000000000003E-2</c:v>
                </c:pt>
                <c:pt idx="28788">
                  <c:v>3.5000000000000003E-2</c:v>
                </c:pt>
                <c:pt idx="28789">
                  <c:v>3.4000000000000002E-2</c:v>
                </c:pt>
                <c:pt idx="28790">
                  <c:v>3.5000000000000003E-2</c:v>
                </c:pt>
                <c:pt idx="28791">
                  <c:v>3.4000000000000002E-2</c:v>
                </c:pt>
                <c:pt idx="28792">
                  <c:v>3.5000000000000003E-2</c:v>
                </c:pt>
                <c:pt idx="28793">
                  <c:v>3.5000000000000003E-2</c:v>
                </c:pt>
                <c:pt idx="28794">
                  <c:v>3.5000000000000003E-2</c:v>
                </c:pt>
                <c:pt idx="28795">
                  <c:v>3.4000000000000002E-2</c:v>
                </c:pt>
                <c:pt idx="28796">
                  <c:v>3.4000000000000002E-2</c:v>
                </c:pt>
                <c:pt idx="28797">
                  <c:v>3.5000000000000003E-2</c:v>
                </c:pt>
                <c:pt idx="28798">
                  <c:v>3.4000000000000002E-2</c:v>
                </c:pt>
                <c:pt idx="28799">
                  <c:v>3.5000000000000003E-2</c:v>
                </c:pt>
                <c:pt idx="28800">
                  <c:v>3.4000000000000002E-2</c:v>
                </c:pt>
                <c:pt idx="28801">
                  <c:v>3.3000000000000002E-2</c:v>
                </c:pt>
                <c:pt idx="28802">
                  <c:v>3.4000000000000002E-2</c:v>
                </c:pt>
                <c:pt idx="28803">
                  <c:v>3.3000000000000002E-2</c:v>
                </c:pt>
                <c:pt idx="28804">
                  <c:v>3.2000000000000001E-2</c:v>
                </c:pt>
                <c:pt idx="28805">
                  <c:v>3.2000000000000001E-2</c:v>
                </c:pt>
                <c:pt idx="28806">
                  <c:v>3.3000000000000002E-2</c:v>
                </c:pt>
                <c:pt idx="28807">
                  <c:v>3.4000000000000002E-2</c:v>
                </c:pt>
                <c:pt idx="28808">
                  <c:v>3.4000000000000002E-2</c:v>
                </c:pt>
                <c:pt idx="28809">
                  <c:v>3.3000000000000002E-2</c:v>
                </c:pt>
                <c:pt idx="28810">
                  <c:v>3.2000000000000001E-2</c:v>
                </c:pt>
                <c:pt idx="28811">
                  <c:v>3.4000000000000002E-2</c:v>
                </c:pt>
                <c:pt idx="28812">
                  <c:v>3.3000000000000002E-2</c:v>
                </c:pt>
                <c:pt idx="28813">
                  <c:v>3.3000000000000002E-2</c:v>
                </c:pt>
                <c:pt idx="28814">
                  <c:v>3.2000000000000001E-2</c:v>
                </c:pt>
                <c:pt idx="28815">
                  <c:v>3.2000000000000001E-2</c:v>
                </c:pt>
                <c:pt idx="28816">
                  <c:v>3.2000000000000001E-2</c:v>
                </c:pt>
                <c:pt idx="28817">
                  <c:v>3.2000000000000001E-2</c:v>
                </c:pt>
                <c:pt idx="28818">
                  <c:v>3.2000000000000001E-2</c:v>
                </c:pt>
                <c:pt idx="28819">
                  <c:v>3.2000000000000001E-2</c:v>
                </c:pt>
                <c:pt idx="28820">
                  <c:v>3.3000000000000002E-2</c:v>
                </c:pt>
                <c:pt idx="28821">
                  <c:v>3.3000000000000002E-2</c:v>
                </c:pt>
                <c:pt idx="28822">
                  <c:v>3.2000000000000001E-2</c:v>
                </c:pt>
                <c:pt idx="28823">
                  <c:v>3.2000000000000001E-2</c:v>
                </c:pt>
                <c:pt idx="28824">
                  <c:v>3.3000000000000002E-2</c:v>
                </c:pt>
                <c:pt idx="28825">
                  <c:v>3.2000000000000001E-2</c:v>
                </c:pt>
                <c:pt idx="28826">
                  <c:v>3.2000000000000001E-2</c:v>
                </c:pt>
                <c:pt idx="28827">
                  <c:v>3.2000000000000001E-2</c:v>
                </c:pt>
                <c:pt idx="28828">
                  <c:v>3.1E-2</c:v>
                </c:pt>
                <c:pt idx="28829">
                  <c:v>3.2000000000000001E-2</c:v>
                </c:pt>
                <c:pt idx="28830">
                  <c:v>3.1E-2</c:v>
                </c:pt>
                <c:pt idx="28831">
                  <c:v>3.1E-2</c:v>
                </c:pt>
                <c:pt idx="28832">
                  <c:v>3.1E-2</c:v>
                </c:pt>
                <c:pt idx="28833">
                  <c:v>3.2000000000000001E-2</c:v>
                </c:pt>
                <c:pt idx="28834">
                  <c:v>3.2000000000000001E-2</c:v>
                </c:pt>
                <c:pt idx="28835">
                  <c:v>3.1E-2</c:v>
                </c:pt>
                <c:pt idx="28836">
                  <c:v>3.1E-2</c:v>
                </c:pt>
                <c:pt idx="28837">
                  <c:v>0.03</c:v>
                </c:pt>
                <c:pt idx="28838">
                  <c:v>0.03</c:v>
                </c:pt>
                <c:pt idx="28839">
                  <c:v>3.1E-2</c:v>
                </c:pt>
                <c:pt idx="28840">
                  <c:v>0.03</c:v>
                </c:pt>
                <c:pt idx="28841">
                  <c:v>0.03</c:v>
                </c:pt>
                <c:pt idx="28842">
                  <c:v>0.03</c:v>
                </c:pt>
                <c:pt idx="28843">
                  <c:v>0.03</c:v>
                </c:pt>
                <c:pt idx="28844">
                  <c:v>0.03</c:v>
                </c:pt>
                <c:pt idx="28845">
                  <c:v>0.03</c:v>
                </c:pt>
                <c:pt idx="28846">
                  <c:v>0.03</c:v>
                </c:pt>
                <c:pt idx="28847">
                  <c:v>0.03</c:v>
                </c:pt>
                <c:pt idx="28848">
                  <c:v>3.1E-2</c:v>
                </c:pt>
                <c:pt idx="28849">
                  <c:v>0.03</c:v>
                </c:pt>
                <c:pt idx="28850">
                  <c:v>0.03</c:v>
                </c:pt>
                <c:pt idx="28851">
                  <c:v>0.03</c:v>
                </c:pt>
                <c:pt idx="28852">
                  <c:v>0.03</c:v>
                </c:pt>
                <c:pt idx="28853">
                  <c:v>0.03</c:v>
                </c:pt>
                <c:pt idx="28854">
                  <c:v>0.03</c:v>
                </c:pt>
                <c:pt idx="28855">
                  <c:v>0.03</c:v>
                </c:pt>
                <c:pt idx="28856">
                  <c:v>0.03</c:v>
                </c:pt>
                <c:pt idx="28857">
                  <c:v>3.1E-2</c:v>
                </c:pt>
                <c:pt idx="28858">
                  <c:v>0.03</c:v>
                </c:pt>
                <c:pt idx="28859">
                  <c:v>0.03</c:v>
                </c:pt>
                <c:pt idx="28860">
                  <c:v>0.03</c:v>
                </c:pt>
                <c:pt idx="28861">
                  <c:v>0.03</c:v>
                </c:pt>
                <c:pt idx="28862">
                  <c:v>0.03</c:v>
                </c:pt>
                <c:pt idx="28863">
                  <c:v>0.03</c:v>
                </c:pt>
                <c:pt idx="28864">
                  <c:v>2.9000000000000001E-2</c:v>
                </c:pt>
                <c:pt idx="28865">
                  <c:v>2.9000000000000001E-2</c:v>
                </c:pt>
                <c:pt idx="28866">
                  <c:v>0.03</c:v>
                </c:pt>
                <c:pt idx="28867">
                  <c:v>2.9000000000000001E-2</c:v>
                </c:pt>
                <c:pt idx="28868">
                  <c:v>0.03</c:v>
                </c:pt>
                <c:pt idx="28869">
                  <c:v>0.03</c:v>
                </c:pt>
                <c:pt idx="28870">
                  <c:v>2.9000000000000001E-2</c:v>
                </c:pt>
                <c:pt idx="28871">
                  <c:v>0.03</c:v>
                </c:pt>
                <c:pt idx="28872">
                  <c:v>3.1E-2</c:v>
                </c:pt>
                <c:pt idx="28873">
                  <c:v>0.03</c:v>
                </c:pt>
                <c:pt idx="28874">
                  <c:v>0.03</c:v>
                </c:pt>
                <c:pt idx="28875">
                  <c:v>0.03</c:v>
                </c:pt>
                <c:pt idx="28876">
                  <c:v>2.9000000000000001E-2</c:v>
                </c:pt>
                <c:pt idx="28877">
                  <c:v>0.03</c:v>
                </c:pt>
                <c:pt idx="28878">
                  <c:v>0.03</c:v>
                </c:pt>
                <c:pt idx="28879">
                  <c:v>0.03</c:v>
                </c:pt>
                <c:pt idx="28880">
                  <c:v>0.03</c:v>
                </c:pt>
                <c:pt idx="28881">
                  <c:v>2.9000000000000001E-2</c:v>
                </c:pt>
                <c:pt idx="28882">
                  <c:v>0.03</c:v>
                </c:pt>
                <c:pt idx="28883">
                  <c:v>0.03</c:v>
                </c:pt>
                <c:pt idx="28884">
                  <c:v>0.03</c:v>
                </c:pt>
                <c:pt idx="28885">
                  <c:v>0.03</c:v>
                </c:pt>
                <c:pt idx="28886">
                  <c:v>2.9000000000000001E-2</c:v>
                </c:pt>
                <c:pt idx="28887">
                  <c:v>0.03</c:v>
                </c:pt>
                <c:pt idx="28888">
                  <c:v>2.9000000000000001E-2</c:v>
                </c:pt>
                <c:pt idx="28889">
                  <c:v>2.9000000000000001E-2</c:v>
                </c:pt>
                <c:pt idx="28890">
                  <c:v>2.9000000000000001E-2</c:v>
                </c:pt>
                <c:pt idx="28891">
                  <c:v>2.8000000000000001E-2</c:v>
                </c:pt>
                <c:pt idx="28892">
                  <c:v>2.8000000000000001E-2</c:v>
                </c:pt>
                <c:pt idx="28893">
                  <c:v>2.9000000000000001E-2</c:v>
                </c:pt>
                <c:pt idx="28894">
                  <c:v>2.8000000000000001E-2</c:v>
                </c:pt>
                <c:pt idx="28895">
                  <c:v>2.8000000000000001E-2</c:v>
                </c:pt>
                <c:pt idx="28896">
                  <c:v>2.8000000000000001E-2</c:v>
                </c:pt>
                <c:pt idx="28897">
                  <c:v>2.8000000000000001E-2</c:v>
                </c:pt>
                <c:pt idx="28898">
                  <c:v>2.7E-2</c:v>
                </c:pt>
                <c:pt idx="28899">
                  <c:v>2.7E-2</c:v>
                </c:pt>
                <c:pt idx="28900">
                  <c:v>2.5999999999999999E-2</c:v>
                </c:pt>
                <c:pt idx="28901">
                  <c:v>2.5999999999999999E-2</c:v>
                </c:pt>
                <c:pt idx="28902">
                  <c:v>2.5999999999999999E-2</c:v>
                </c:pt>
                <c:pt idx="28903">
                  <c:v>2.5999999999999999E-2</c:v>
                </c:pt>
                <c:pt idx="28904">
                  <c:v>2.5999999999999999E-2</c:v>
                </c:pt>
                <c:pt idx="28905">
                  <c:v>2.5999999999999999E-2</c:v>
                </c:pt>
                <c:pt idx="28906">
                  <c:v>2.5000000000000001E-2</c:v>
                </c:pt>
                <c:pt idx="28907">
                  <c:v>2.5999999999999999E-2</c:v>
                </c:pt>
                <c:pt idx="28908">
                  <c:v>2.5000000000000001E-2</c:v>
                </c:pt>
                <c:pt idx="28909">
                  <c:v>2.5000000000000001E-2</c:v>
                </c:pt>
                <c:pt idx="28910">
                  <c:v>2.5000000000000001E-2</c:v>
                </c:pt>
                <c:pt idx="28911">
                  <c:v>2.5000000000000001E-2</c:v>
                </c:pt>
                <c:pt idx="28912">
                  <c:v>2.4E-2</c:v>
                </c:pt>
                <c:pt idx="28913">
                  <c:v>2.4E-2</c:v>
                </c:pt>
                <c:pt idx="28914">
                  <c:v>2.5000000000000001E-2</c:v>
                </c:pt>
                <c:pt idx="28915">
                  <c:v>2.4E-2</c:v>
                </c:pt>
                <c:pt idx="28916">
                  <c:v>2.4E-2</c:v>
                </c:pt>
                <c:pt idx="28917">
                  <c:v>2.5000000000000001E-2</c:v>
                </c:pt>
                <c:pt idx="28918">
                  <c:v>2.4E-2</c:v>
                </c:pt>
                <c:pt idx="28919">
                  <c:v>2.4E-2</c:v>
                </c:pt>
                <c:pt idx="28920">
                  <c:v>2.5000000000000001E-2</c:v>
                </c:pt>
                <c:pt idx="28921">
                  <c:v>2.4E-2</c:v>
                </c:pt>
                <c:pt idx="28922">
                  <c:v>2.4E-2</c:v>
                </c:pt>
                <c:pt idx="28923">
                  <c:v>2.4E-2</c:v>
                </c:pt>
                <c:pt idx="28924">
                  <c:v>2.3E-2</c:v>
                </c:pt>
                <c:pt idx="28925">
                  <c:v>2.4E-2</c:v>
                </c:pt>
                <c:pt idx="28926">
                  <c:v>2.4E-2</c:v>
                </c:pt>
                <c:pt idx="28927">
                  <c:v>2.3E-2</c:v>
                </c:pt>
                <c:pt idx="28928">
                  <c:v>2.4E-2</c:v>
                </c:pt>
                <c:pt idx="28929">
                  <c:v>2.4E-2</c:v>
                </c:pt>
                <c:pt idx="28930">
                  <c:v>2.4E-2</c:v>
                </c:pt>
                <c:pt idx="28931">
                  <c:v>2.3E-2</c:v>
                </c:pt>
                <c:pt idx="28932">
                  <c:v>2.3E-2</c:v>
                </c:pt>
                <c:pt idx="28933">
                  <c:v>2.1999999999999999E-2</c:v>
                </c:pt>
                <c:pt idx="28934">
                  <c:v>2.1999999999999999E-2</c:v>
                </c:pt>
                <c:pt idx="28935">
                  <c:v>2.3E-2</c:v>
                </c:pt>
                <c:pt idx="28936">
                  <c:v>2.3E-2</c:v>
                </c:pt>
                <c:pt idx="28937">
                  <c:v>2.3E-2</c:v>
                </c:pt>
                <c:pt idx="28938">
                  <c:v>2.3E-2</c:v>
                </c:pt>
                <c:pt idx="28939">
                  <c:v>2.3E-2</c:v>
                </c:pt>
                <c:pt idx="28940">
                  <c:v>2.3E-2</c:v>
                </c:pt>
                <c:pt idx="28941">
                  <c:v>2.3E-2</c:v>
                </c:pt>
                <c:pt idx="28942">
                  <c:v>2.1999999999999999E-2</c:v>
                </c:pt>
                <c:pt idx="28943">
                  <c:v>2.1999999999999999E-2</c:v>
                </c:pt>
                <c:pt idx="28944">
                  <c:v>2.1999999999999999E-2</c:v>
                </c:pt>
                <c:pt idx="28945">
                  <c:v>2.1999999999999999E-2</c:v>
                </c:pt>
                <c:pt idx="28946">
                  <c:v>2.1999999999999999E-2</c:v>
                </c:pt>
                <c:pt idx="28947">
                  <c:v>2.1999999999999999E-2</c:v>
                </c:pt>
                <c:pt idx="28948">
                  <c:v>2.1000000000000001E-2</c:v>
                </c:pt>
                <c:pt idx="28949">
                  <c:v>2.1000000000000001E-2</c:v>
                </c:pt>
                <c:pt idx="28950">
                  <c:v>2.1999999999999999E-2</c:v>
                </c:pt>
                <c:pt idx="28951">
                  <c:v>2.1000000000000001E-2</c:v>
                </c:pt>
                <c:pt idx="28952">
                  <c:v>2.1000000000000001E-2</c:v>
                </c:pt>
                <c:pt idx="28953">
                  <c:v>2.1000000000000001E-2</c:v>
                </c:pt>
                <c:pt idx="28954">
                  <c:v>2.1000000000000001E-2</c:v>
                </c:pt>
                <c:pt idx="28955">
                  <c:v>2.1999999999999999E-2</c:v>
                </c:pt>
                <c:pt idx="28956">
                  <c:v>2.1000000000000001E-2</c:v>
                </c:pt>
                <c:pt idx="28957">
                  <c:v>2.1000000000000001E-2</c:v>
                </c:pt>
                <c:pt idx="28958">
                  <c:v>2.1000000000000001E-2</c:v>
                </c:pt>
                <c:pt idx="28959">
                  <c:v>2.1000000000000001E-2</c:v>
                </c:pt>
                <c:pt idx="28960">
                  <c:v>2.1000000000000001E-2</c:v>
                </c:pt>
                <c:pt idx="28961">
                  <c:v>2.1000000000000001E-2</c:v>
                </c:pt>
                <c:pt idx="28962">
                  <c:v>2.1999999999999999E-2</c:v>
                </c:pt>
                <c:pt idx="28963">
                  <c:v>2.1000000000000001E-2</c:v>
                </c:pt>
                <c:pt idx="28964">
                  <c:v>2.1000000000000001E-2</c:v>
                </c:pt>
                <c:pt idx="28965">
                  <c:v>2.1999999999999999E-2</c:v>
                </c:pt>
                <c:pt idx="28966">
                  <c:v>2.1999999999999999E-2</c:v>
                </c:pt>
                <c:pt idx="28967">
                  <c:v>2.1999999999999999E-2</c:v>
                </c:pt>
                <c:pt idx="28968">
                  <c:v>2.1999999999999999E-2</c:v>
                </c:pt>
                <c:pt idx="28969">
                  <c:v>2.1000000000000001E-2</c:v>
                </c:pt>
                <c:pt idx="28970">
                  <c:v>2.1999999999999999E-2</c:v>
                </c:pt>
                <c:pt idx="28971">
                  <c:v>2.1999999999999999E-2</c:v>
                </c:pt>
                <c:pt idx="28972">
                  <c:v>2.1000000000000001E-2</c:v>
                </c:pt>
                <c:pt idx="28973">
                  <c:v>2.1999999999999999E-2</c:v>
                </c:pt>
                <c:pt idx="28974">
                  <c:v>2.1000000000000001E-2</c:v>
                </c:pt>
                <c:pt idx="28975">
                  <c:v>2.1000000000000001E-2</c:v>
                </c:pt>
                <c:pt idx="28976">
                  <c:v>2.1999999999999999E-2</c:v>
                </c:pt>
                <c:pt idx="28977">
                  <c:v>2.1000000000000001E-2</c:v>
                </c:pt>
                <c:pt idx="28978">
                  <c:v>2.1000000000000001E-2</c:v>
                </c:pt>
                <c:pt idx="28979">
                  <c:v>2.1999999999999999E-2</c:v>
                </c:pt>
                <c:pt idx="28980">
                  <c:v>2.1000000000000001E-2</c:v>
                </c:pt>
                <c:pt idx="28981">
                  <c:v>0.02</c:v>
                </c:pt>
                <c:pt idx="28982">
                  <c:v>2.1000000000000001E-2</c:v>
                </c:pt>
                <c:pt idx="28983">
                  <c:v>2.1000000000000001E-2</c:v>
                </c:pt>
                <c:pt idx="28984">
                  <c:v>2.1000000000000001E-2</c:v>
                </c:pt>
                <c:pt idx="28985">
                  <c:v>2.1000000000000001E-2</c:v>
                </c:pt>
                <c:pt idx="28986">
                  <c:v>0.02</c:v>
                </c:pt>
                <c:pt idx="28987">
                  <c:v>0.02</c:v>
                </c:pt>
                <c:pt idx="28988">
                  <c:v>0.02</c:v>
                </c:pt>
                <c:pt idx="28989">
                  <c:v>0.02</c:v>
                </c:pt>
                <c:pt idx="28990">
                  <c:v>0.02</c:v>
                </c:pt>
                <c:pt idx="28991">
                  <c:v>0.02</c:v>
                </c:pt>
                <c:pt idx="28992">
                  <c:v>0.02</c:v>
                </c:pt>
                <c:pt idx="28993">
                  <c:v>0.02</c:v>
                </c:pt>
                <c:pt idx="28994">
                  <c:v>0.02</c:v>
                </c:pt>
                <c:pt idx="28995">
                  <c:v>0.02</c:v>
                </c:pt>
                <c:pt idx="28996">
                  <c:v>2.1000000000000001E-2</c:v>
                </c:pt>
                <c:pt idx="28997">
                  <c:v>0.02</c:v>
                </c:pt>
                <c:pt idx="28998">
                  <c:v>0.02</c:v>
                </c:pt>
                <c:pt idx="28999">
                  <c:v>0.02</c:v>
                </c:pt>
                <c:pt idx="29000">
                  <c:v>0.02</c:v>
                </c:pt>
                <c:pt idx="29001">
                  <c:v>0.02</c:v>
                </c:pt>
                <c:pt idx="29002">
                  <c:v>1.9E-2</c:v>
                </c:pt>
                <c:pt idx="29003">
                  <c:v>0.02</c:v>
                </c:pt>
                <c:pt idx="29004">
                  <c:v>2.1000000000000001E-2</c:v>
                </c:pt>
                <c:pt idx="29005">
                  <c:v>0.02</c:v>
                </c:pt>
                <c:pt idx="29006">
                  <c:v>0.02</c:v>
                </c:pt>
                <c:pt idx="29007">
                  <c:v>0.02</c:v>
                </c:pt>
                <c:pt idx="29008">
                  <c:v>0.02</c:v>
                </c:pt>
                <c:pt idx="29009">
                  <c:v>0.02</c:v>
                </c:pt>
                <c:pt idx="29010">
                  <c:v>2.1000000000000001E-2</c:v>
                </c:pt>
                <c:pt idx="29011">
                  <c:v>0.02</c:v>
                </c:pt>
                <c:pt idx="29012">
                  <c:v>0.02</c:v>
                </c:pt>
                <c:pt idx="29013">
                  <c:v>0.02</c:v>
                </c:pt>
                <c:pt idx="29014">
                  <c:v>0.02</c:v>
                </c:pt>
                <c:pt idx="29015">
                  <c:v>0.02</c:v>
                </c:pt>
                <c:pt idx="29016">
                  <c:v>2.1000000000000001E-2</c:v>
                </c:pt>
                <c:pt idx="29017">
                  <c:v>0.02</c:v>
                </c:pt>
                <c:pt idx="29018">
                  <c:v>0.02</c:v>
                </c:pt>
                <c:pt idx="29019">
                  <c:v>2.1000000000000001E-2</c:v>
                </c:pt>
                <c:pt idx="29020">
                  <c:v>0.02</c:v>
                </c:pt>
                <c:pt idx="29021">
                  <c:v>0.02</c:v>
                </c:pt>
                <c:pt idx="29022">
                  <c:v>0.02</c:v>
                </c:pt>
                <c:pt idx="29023">
                  <c:v>0.02</c:v>
                </c:pt>
                <c:pt idx="29024">
                  <c:v>0.02</c:v>
                </c:pt>
                <c:pt idx="29025">
                  <c:v>2.1000000000000001E-2</c:v>
                </c:pt>
                <c:pt idx="29026">
                  <c:v>0.02</c:v>
                </c:pt>
                <c:pt idx="29027">
                  <c:v>0.02</c:v>
                </c:pt>
                <c:pt idx="29028">
                  <c:v>2.1000000000000001E-2</c:v>
                </c:pt>
                <c:pt idx="29029">
                  <c:v>0.02</c:v>
                </c:pt>
                <c:pt idx="29030">
                  <c:v>0.02</c:v>
                </c:pt>
                <c:pt idx="29031">
                  <c:v>0.02</c:v>
                </c:pt>
                <c:pt idx="29032">
                  <c:v>0.02</c:v>
                </c:pt>
                <c:pt idx="29033">
                  <c:v>0.02</c:v>
                </c:pt>
                <c:pt idx="29034">
                  <c:v>2.1000000000000001E-2</c:v>
                </c:pt>
                <c:pt idx="29035">
                  <c:v>0.02</c:v>
                </c:pt>
                <c:pt idx="29036">
                  <c:v>0.02</c:v>
                </c:pt>
                <c:pt idx="29037">
                  <c:v>0.02</c:v>
                </c:pt>
                <c:pt idx="29038">
                  <c:v>0.02</c:v>
                </c:pt>
                <c:pt idx="29039">
                  <c:v>0.02</c:v>
                </c:pt>
                <c:pt idx="29040">
                  <c:v>0.02</c:v>
                </c:pt>
                <c:pt idx="29041">
                  <c:v>0.02</c:v>
                </c:pt>
                <c:pt idx="29042">
                  <c:v>0.02</c:v>
                </c:pt>
                <c:pt idx="29043">
                  <c:v>0.02</c:v>
                </c:pt>
                <c:pt idx="29044">
                  <c:v>0.02</c:v>
                </c:pt>
                <c:pt idx="29045">
                  <c:v>0.02</c:v>
                </c:pt>
                <c:pt idx="29046">
                  <c:v>0.02</c:v>
                </c:pt>
                <c:pt idx="29047">
                  <c:v>1.9E-2</c:v>
                </c:pt>
                <c:pt idx="29048">
                  <c:v>1.9E-2</c:v>
                </c:pt>
                <c:pt idx="29049">
                  <c:v>1.9E-2</c:v>
                </c:pt>
                <c:pt idx="29050">
                  <c:v>1.9E-2</c:v>
                </c:pt>
                <c:pt idx="29051">
                  <c:v>1.9E-2</c:v>
                </c:pt>
                <c:pt idx="29052">
                  <c:v>0.02</c:v>
                </c:pt>
                <c:pt idx="29053">
                  <c:v>1.7999999999999999E-2</c:v>
                </c:pt>
                <c:pt idx="29054">
                  <c:v>1.9E-2</c:v>
                </c:pt>
                <c:pt idx="29055">
                  <c:v>1.9E-2</c:v>
                </c:pt>
                <c:pt idx="29056">
                  <c:v>1.7999999999999999E-2</c:v>
                </c:pt>
                <c:pt idx="29057">
                  <c:v>1.9E-2</c:v>
                </c:pt>
                <c:pt idx="29058">
                  <c:v>1.9E-2</c:v>
                </c:pt>
                <c:pt idx="29059">
                  <c:v>1.7999999999999999E-2</c:v>
                </c:pt>
                <c:pt idx="29060">
                  <c:v>1.7999999999999999E-2</c:v>
                </c:pt>
                <c:pt idx="29061">
                  <c:v>1.7999999999999999E-2</c:v>
                </c:pt>
                <c:pt idx="29062">
                  <c:v>1.7999999999999999E-2</c:v>
                </c:pt>
                <c:pt idx="29063">
                  <c:v>1.7999999999999999E-2</c:v>
                </c:pt>
                <c:pt idx="29064">
                  <c:v>1.7999999999999999E-2</c:v>
                </c:pt>
                <c:pt idx="29065">
                  <c:v>1.7000000000000001E-2</c:v>
                </c:pt>
                <c:pt idx="29066">
                  <c:v>1.7999999999999999E-2</c:v>
                </c:pt>
                <c:pt idx="29067">
                  <c:v>1.7999999999999999E-2</c:v>
                </c:pt>
                <c:pt idx="29068">
                  <c:v>1.7000000000000001E-2</c:v>
                </c:pt>
                <c:pt idx="29069">
                  <c:v>1.7999999999999999E-2</c:v>
                </c:pt>
                <c:pt idx="29070">
                  <c:v>1.7000000000000001E-2</c:v>
                </c:pt>
                <c:pt idx="29071">
                  <c:v>1.7000000000000001E-2</c:v>
                </c:pt>
                <c:pt idx="29072">
                  <c:v>1.7000000000000001E-2</c:v>
                </c:pt>
                <c:pt idx="29073">
                  <c:v>1.7999999999999999E-2</c:v>
                </c:pt>
                <c:pt idx="29074">
                  <c:v>1.7000000000000001E-2</c:v>
                </c:pt>
                <c:pt idx="29075">
                  <c:v>1.7999999999999999E-2</c:v>
                </c:pt>
                <c:pt idx="29076">
                  <c:v>1.7999999999999999E-2</c:v>
                </c:pt>
                <c:pt idx="29077">
                  <c:v>1.7999999999999999E-2</c:v>
                </c:pt>
                <c:pt idx="29078">
                  <c:v>1.7999999999999999E-2</c:v>
                </c:pt>
                <c:pt idx="29079">
                  <c:v>1.7999999999999999E-2</c:v>
                </c:pt>
                <c:pt idx="29080">
                  <c:v>1.7000000000000001E-2</c:v>
                </c:pt>
                <c:pt idx="29081">
                  <c:v>1.7999999999999999E-2</c:v>
                </c:pt>
                <c:pt idx="29082">
                  <c:v>1.7000000000000001E-2</c:v>
                </c:pt>
                <c:pt idx="29083">
                  <c:v>1.7000000000000001E-2</c:v>
                </c:pt>
                <c:pt idx="29084">
                  <c:v>1.7000000000000001E-2</c:v>
                </c:pt>
                <c:pt idx="29085">
                  <c:v>1.7000000000000001E-2</c:v>
                </c:pt>
                <c:pt idx="29086">
                  <c:v>1.7000000000000001E-2</c:v>
                </c:pt>
                <c:pt idx="29087">
                  <c:v>1.7000000000000001E-2</c:v>
                </c:pt>
                <c:pt idx="29088">
                  <c:v>1.6E-2</c:v>
                </c:pt>
                <c:pt idx="29089">
                  <c:v>1.6E-2</c:v>
                </c:pt>
                <c:pt idx="29090">
                  <c:v>1.6E-2</c:v>
                </c:pt>
                <c:pt idx="29091">
                  <c:v>1.7000000000000001E-2</c:v>
                </c:pt>
                <c:pt idx="29092">
                  <c:v>1.6E-2</c:v>
                </c:pt>
                <c:pt idx="29093">
                  <c:v>1.6E-2</c:v>
                </c:pt>
                <c:pt idx="29094">
                  <c:v>1.4999999999999999E-2</c:v>
                </c:pt>
                <c:pt idx="29095">
                  <c:v>1.6E-2</c:v>
                </c:pt>
                <c:pt idx="29096">
                  <c:v>1.6E-2</c:v>
                </c:pt>
                <c:pt idx="29097">
                  <c:v>1.6E-2</c:v>
                </c:pt>
                <c:pt idx="29098">
                  <c:v>1.6E-2</c:v>
                </c:pt>
                <c:pt idx="29099">
                  <c:v>1.6E-2</c:v>
                </c:pt>
                <c:pt idx="29100">
                  <c:v>1.7000000000000001E-2</c:v>
                </c:pt>
                <c:pt idx="29101">
                  <c:v>1.6E-2</c:v>
                </c:pt>
                <c:pt idx="29102">
                  <c:v>1.6E-2</c:v>
                </c:pt>
                <c:pt idx="29103">
                  <c:v>1.6E-2</c:v>
                </c:pt>
                <c:pt idx="29104">
                  <c:v>1.6E-2</c:v>
                </c:pt>
                <c:pt idx="29105">
                  <c:v>1.7000000000000001E-2</c:v>
                </c:pt>
                <c:pt idx="29106">
                  <c:v>1.6E-2</c:v>
                </c:pt>
                <c:pt idx="29107">
                  <c:v>1.6E-2</c:v>
                </c:pt>
                <c:pt idx="29108">
                  <c:v>1.6E-2</c:v>
                </c:pt>
                <c:pt idx="29109">
                  <c:v>1.6E-2</c:v>
                </c:pt>
                <c:pt idx="29110">
                  <c:v>1.4999999999999999E-2</c:v>
                </c:pt>
                <c:pt idx="29111">
                  <c:v>1.4999999999999999E-2</c:v>
                </c:pt>
                <c:pt idx="29112">
                  <c:v>1.4999999999999999E-2</c:v>
                </c:pt>
                <c:pt idx="29113">
                  <c:v>1.6E-2</c:v>
                </c:pt>
                <c:pt idx="29114">
                  <c:v>1.6E-2</c:v>
                </c:pt>
                <c:pt idx="29115">
                  <c:v>1.4999999999999999E-2</c:v>
                </c:pt>
                <c:pt idx="29116">
                  <c:v>1.4999999999999999E-2</c:v>
                </c:pt>
                <c:pt idx="29117">
                  <c:v>1.4999999999999999E-2</c:v>
                </c:pt>
                <c:pt idx="29118">
                  <c:v>1.4999999999999999E-2</c:v>
                </c:pt>
                <c:pt idx="29119">
                  <c:v>1.4999999999999999E-2</c:v>
                </c:pt>
                <c:pt idx="29120">
                  <c:v>1.4999999999999999E-2</c:v>
                </c:pt>
                <c:pt idx="29121">
                  <c:v>1.4999999999999999E-2</c:v>
                </c:pt>
                <c:pt idx="29122">
                  <c:v>1.4999999999999999E-2</c:v>
                </c:pt>
                <c:pt idx="29123">
                  <c:v>1.4999999999999999E-2</c:v>
                </c:pt>
                <c:pt idx="29124">
                  <c:v>1.4999999999999999E-2</c:v>
                </c:pt>
                <c:pt idx="29125">
                  <c:v>1.4E-2</c:v>
                </c:pt>
                <c:pt idx="29126">
                  <c:v>1.4999999999999999E-2</c:v>
                </c:pt>
                <c:pt idx="29127">
                  <c:v>1.4999999999999999E-2</c:v>
                </c:pt>
                <c:pt idx="29128">
                  <c:v>1.4999999999999999E-2</c:v>
                </c:pt>
                <c:pt idx="29129">
                  <c:v>1.4999999999999999E-2</c:v>
                </c:pt>
                <c:pt idx="29130">
                  <c:v>1.4999999999999999E-2</c:v>
                </c:pt>
                <c:pt idx="29131">
                  <c:v>1.4E-2</c:v>
                </c:pt>
                <c:pt idx="29132">
                  <c:v>1.4E-2</c:v>
                </c:pt>
                <c:pt idx="29133">
                  <c:v>1.4E-2</c:v>
                </c:pt>
                <c:pt idx="29134">
                  <c:v>1.4999999999999999E-2</c:v>
                </c:pt>
                <c:pt idx="29135">
                  <c:v>1.4E-2</c:v>
                </c:pt>
                <c:pt idx="29136">
                  <c:v>1.4E-2</c:v>
                </c:pt>
                <c:pt idx="29137">
                  <c:v>1.4E-2</c:v>
                </c:pt>
                <c:pt idx="29138">
                  <c:v>1.4999999999999999E-2</c:v>
                </c:pt>
                <c:pt idx="29139">
                  <c:v>1.4E-2</c:v>
                </c:pt>
                <c:pt idx="29140">
                  <c:v>1.4E-2</c:v>
                </c:pt>
                <c:pt idx="29141">
                  <c:v>1.4E-2</c:v>
                </c:pt>
                <c:pt idx="29142">
                  <c:v>1.4E-2</c:v>
                </c:pt>
                <c:pt idx="29143">
                  <c:v>1.4E-2</c:v>
                </c:pt>
                <c:pt idx="29144">
                  <c:v>1.4E-2</c:v>
                </c:pt>
                <c:pt idx="29145">
                  <c:v>1.2999999999999999E-2</c:v>
                </c:pt>
                <c:pt idx="29146">
                  <c:v>1.2999999999999999E-2</c:v>
                </c:pt>
                <c:pt idx="29147">
                  <c:v>1.4E-2</c:v>
                </c:pt>
                <c:pt idx="29148">
                  <c:v>1.2999999999999999E-2</c:v>
                </c:pt>
                <c:pt idx="29149">
                  <c:v>1.2999999999999999E-2</c:v>
                </c:pt>
                <c:pt idx="29150">
                  <c:v>1.2999999999999999E-2</c:v>
                </c:pt>
                <c:pt idx="29151">
                  <c:v>1.2999999999999999E-2</c:v>
                </c:pt>
                <c:pt idx="29152">
                  <c:v>1.2999999999999999E-2</c:v>
                </c:pt>
                <c:pt idx="29153">
                  <c:v>1.2999999999999999E-2</c:v>
                </c:pt>
                <c:pt idx="29154">
                  <c:v>1.4E-2</c:v>
                </c:pt>
                <c:pt idx="29155">
                  <c:v>1.2999999999999999E-2</c:v>
                </c:pt>
                <c:pt idx="29156">
                  <c:v>1.2999999999999999E-2</c:v>
                </c:pt>
                <c:pt idx="29157">
                  <c:v>1.2999999999999999E-2</c:v>
                </c:pt>
                <c:pt idx="29158">
                  <c:v>1.2999999999999999E-2</c:v>
                </c:pt>
                <c:pt idx="29159">
                  <c:v>1.2999999999999999E-2</c:v>
                </c:pt>
                <c:pt idx="29160">
                  <c:v>1.2999999999999999E-2</c:v>
                </c:pt>
                <c:pt idx="29161">
                  <c:v>1.2999999999999999E-2</c:v>
                </c:pt>
                <c:pt idx="29162">
                  <c:v>1.2999999999999999E-2</c:v>
                </c:pt>
                <c:pt idx="29163">
                  <c:v>1.2999999999999999E-2</c:v>
                </c:pt>
                <c:pt idx="29164">
                  <c:v>1.2999999999999999E-2</c:v>
                </c:pt>
                <c:pt idx="29165">
                  <c:v>1.2999999999999999E-2</c:v>
                </c:pt>
                <c:pt idx="29166">
                  <c:v>1.4E-2</c:v>
                </c:pt>
                <c:pt idx="29167">
                  <c:v>1.2999999999999999E-2</c:v>
                </c:pt>
                <c:pt idx="29168">
                  <c:v>1.2999999999999999E-2</c:v>
                </c:pt>
                <c:pt idx="29169">
                  <c:v>1.2E-2</c:v>
                </c:pt>
                <c:pt idx="29170">
                  <c:v>1.2E-2</c:v>
                </c:pt>
                <c:pt idx="29171">
                  <c:v>1.2999999999999999E-2</c:v>
                </c:pt>
                <c:pt idx="29172">
                  <c:v>1.2999999999999999E-2</c:v>
                </c:pt>
                <c:pt idx="29173">
                  <c:v>1.2999999999999999E-2</c:v>
                </c:pt>
                <c:pt idx="29174">
                  <c:v>1.2999999999999999E-2</c:v>
                </c:pt>
                <c:pt idx="29175">
                  <c:v>1.2999999999999999E-2</c:v>
                </c:pt>
                <c:pt idx="29176">
                  <c:v>1.2E-2</c:v>
                </c:pt>
                <c:pt idx="29177">
                  <c:v>1.2E-2</c:v>
                </c:pt>
                <c:pt idx="29178">
                  <c:v>1.2E-2</c:v>
                </c:pt>
                <c:pt idx="29179">
                  <c:v>1.0999999999999999E-2</c:v>
                </c:pt>
                <c:pt idx="29180">
                  <c:v>1.2E-2</c:v>
                </c:pt>
                <c:pt idx="29181">
                  <c:v>1.2E-2</c:v>
                </c:pt>
                <c:pt idx="29182">
                  <c:v>1.2E-2</c:v>
                </c:pt>
                <c:pt idx="29183">
                  <c:v>1.2E-2</c:v>
                </c:pt>
                <c:pt idx="29184">
                  <c:v>1.0999999999999999E-2</c:v>
                </c:pt>
                <c:pt idx="29185">
                  <c:v>1.0999999999999999E-2</c:v>
                </c:pt>
                <c:pt idx="29186">
                  <c:v>1.2E-2</c:v>
                </c:pt>
                <c:pt idx="29187">
                  <c:v>1.0999999999999999E-2</c:v>
                </c:pt>
                <c:pt idx="29188">
                  <c:v>1.0999999999999999E-2</c:v>
                </c:pt>
                <c:pt idx="29189">
                  <c:v>1.2E-2</c:v>
                </c:pt>
                <c:pt idx="29190">
                  <c:v>1.2E-2</c:v>
                </c:pt>
                <c:pt idx="29191">
                  <c:v>1.0999999999999999E-2</c:v>
                </c:pt>
                <c:pt idx="29192">
                  <c:v>1.0999999999999999E-2</c:v>
                </c:pt>
                <c:pt idx="29193">
                  <c:v>1.0999999999999999E-2</c:v>
                </c:pt>
                <c:pt idx="29194">
                  <c:v>1.0999999999999999E-2</c:v>
                </c:pt>
                <c:pt idx="29195">
                  <c:v>1.0999999999999999E-2</c:v>
                </c:pt>
                <c:pt idx="29196">
                  <c:v>1.0999999999999999E-2</c:v>
                </c:pt>
                <c:pt idx="29197">
                  <c:v>0.01</c:v>
                </c:pt>
                <c:pt idx="29198">
                  <c:v>0.01</c:v>
                </c:pt>
                <c:pt idx="29199">
                  <c:v>0.01</c:v>
                </c:pt>
                <c:pt idx="29200">
                  <c:v>8.9999999999999993E-3</c:v>
                </c:pt>
                <c:pt idx="29201">
                  <c:v>0.01</c:v>
                </c:pt>
                <c:pt idx="29202">
                  <c:v>0.01</c:v>
                </c:pt>
                <c:pt idx="29203">
                  <c:v>0.01</c:v>
                </c:pt>
                <c:pt idx="29204">
                  <c:v>0.01</c:v>
                </c:pt>
                <c:pt idx="29205">
                  <c:v>0.01</c:v>
                </c:pt>
                <c:pt idx="29206">
                  <c:v>0.01</c:v>
                </c:pt>
                <c:pt idx="29207">
                  <c:v>0.01</c:v>
                </c:pt>
                <c:pt idx="29208">
                  <c:v>8.9999999999999993E-3</c:v>
                </c:pt>
                <c:pt idx="29209">
                  <c:v>8.0000000000000002E-3</c:v>
                </c:pt>
                <c:pt idx="29210">
                  <c:v>8.9999999999999993E-3</c:v>
                </c:pt>
                <c:pt idx="29211">
                  <c:v>8.9999999999999993E-3</c:v>
                </c:pt>
                <c:pt idx="29212">
                  <c:v>8.9999999999999993E-3</c:v>
                </c:pt>
                <c:pt idx="29213">
                  <c:v>8.9999999999999993E-3</c:v>
                </c:pt>
                <c:pt idx="29214">
                  <c:v>8.0000000000000002E-3</c:v>
                </c:pt>
                <c:pt idx="29215">
                  <c:v>8.9999999999999993E-3</c:v>
                </c:pt>
                <c:pt idx="29216">
                  <c:v>8.9999999999999993E-3</c:v>
                </c:pt>
                <c:pt idx="29217">
                  <c:v>8.9999999999999993E-3</c:v>
                </c:pt>
                <c:pt idx="29218">
                  <c:v>8.0000000000000002E-3</c:v>
                </c:pt>
                <c:pt idx="29219">
                  <c:v>8.9999999999999993E-3</c:v>
                </c:pt>
                <c:pt idx="29220">
                  <c:v>8.0000000000000002E-3</c:v>
                </c:pt>
                <c:pt idx="29221">
                  <c:v>8.0000000000000002E-3</c:v>
                </c:pt>
                <c:pt idx="29222">
                  <c:v>8.9999999999999993E-3</c:v>
                </c:pt>
                <c:pt idx="29223">
                  <c:v>8.0000000000000002E-3</c:v>
                </c:pt>
                <c:pt idx="29224">
                  <c:v>7.0000000000000001E-3</c:v>
                </c:pt>
                <c:pt idx="29225">
                  <c:v>8.0000000000000002E-3</c:v>
                </c:pt>
                <c:pt idx="29226">
                  <c:v>8.0000000000000002E-3</c:v>
                </c:pt>
                <c:pt idx="29227">
                  <c:v>7.0000000000000001E-3</c:v>
                </c:pt>
                <c:pt idx="29228">
                  <c:v>8.0000000000000002E-3</c:v>
                </c:pt>
                <c:pt idx="29229">
                  <c:v>8.0000000000000002E-3</c:v>
                </c:pt>
                <c:pt idx="29230">
                  <c:v>7.0000000000000001E-3</c:v>
                </c:pt>
                <c:pt idx="29231">
                  <c:v>8.9999999999999993E-3</c:v>
                </c:pt>
                <c:pt idx="29232">
                  <c:v>8.9999999999999993E-3</c:v>
                </c:pt>
                <c:pt idx="29233">
                  <c:v>8.0000000000000002E-3</c:v>
                </c:pt>
                <c:pt idx="29234">
                  <c:v>8.0000000000000002E-3</c:v>
                </c:pt>
                <c:pt idx="29235">
                  <c:v>8.0000000000000002E-3</c:v>
                </c:pt>
                <c:pt idx="29236">
                  <c:v>8.0000000000000002E-3</c:v>
                </c:pt>
                <c:pt idx="29237">
                  <c:v>8.0000000000000002E-3</c:v>
                </c:pt>
                <c:pt idx="29238">
                  <c:v>8.0000000000000002E-3</c:v>
                </c:pt>
                <c:pt idx="29239">
                  <c:v>7.0000000000000001E-3</c:v>
                </c:pt>
                <c:pt idx="29240">
                  <c:v>7.0000000000000001E-3</c:v>
                </c:pt>
                <c:pt idx="29241">
                  <c:v>7.0000000000000001E-3</c:v>
                </c:pt>
                <c:pt idx="29242">
                  <c:v>7.0000000000000001E-3</c:v>
                </c:pt>
                <c:pt idx="29243">
                  <c:v>7.0000000000000001E-3</c:v>
                </c:pt>
                <c:pt idx="29244">
                  <c:v>7.0000000000000001E-3</c:v>
                </c:pt>
                <c:pt idx="29245">
                  <c:v>7.0000000000000001E-3</c:v>
                </c:pt>
                <c:pt idx="29246">
                  <c:v>7.0000000000000001E-3</c:v>
                </c:pt>
                <c:pt idx="29247">
                  <c:v>7.0000000000000001E-3</c:v>
                </c:pt>
                <c:pt idx="29248">
                  <c:v>7.0000000000000001E-3</c:v>
                </c:pt>
                <c:pt idx="29249">
                  <c:v>7.0000000000000001E-3</c:v>
                </c:pt>
                <c:pt idx="29250">
                  <c:v>7.0000000000000001E-3</c:v>
                </c:pt>
                <c:pt idx="29251">
                  <c:v>6.0000000000000001E-3</c:v>
                </c:pt>
                <c:pt idx="29252">
                  <c:v>7.0000000000000001E-3</c:v>
                </c:pt>
                <c:pt idx="29253">
                  <c:v>7.0000000000000001E-3</c:v>
                </c:pt>
                <c:pt idx="29254">
                  <c:v>7.0000000000000001E-3</c:v>
                </c:pt>
                <c:pt idx="29255">
                  <c:v>7.0000000000000001E-3</c:v>
                </c:pt>
                <c:pt idx="29256">
                  <c:v>7.0000000000000001E-3</c:v>
                </c:pt>
                <c:pt idx="29257">
                  <c:v>7.0000000000000001E-3</c:v>
                </c:pt>
                <c:pt idx="29258">
                  <c:v>7.0000000000000001E-3</c:v>
                </c:pt>
                <c:pt idx="29259">
                  <c:v>7.0000000000000001E-3</c:v>
                </c:pt>
                <c:pt idx="29260">
                  <c:v>7.0000000000000001E-3</c:v>
                </c:pt>
                <c:pt idx="29261">
                  <c:v>7.0000000000000001E-3</c:v>
                </c:pt>
                <c:pt idx="29262">
                  <c:v>7.0000000000000001E-3</c:v>
                </c:pt>
                <c:pt idx="29263">
                  <c:v>7.0000000000000001E-3</c:v>
                </c:pt>
                <c:pt idx="29264">
                  <c:v>7.0000000000000001E-3</c:v>
                </c:pt>
                <c:pt idx="29265">
                  <c:v>7.0000000000000001E-3</c:v>
                </c:pt>
                <c:pt idx="29266">
                  <c:v>7.0000000000000001E-3</c:v>
                </c:pt>
                <c:pt idx="29267">
                  <c:v>7.0000000000000001E-3</c:v>
                </c:pt>
                <c:pt idx="29268">
                  <c:v>7.0000000000000001E-3</c:v>
                </c:pt>
                <c:pt idx="29269">
                  <c:v>7.0000000000000001E-3</c:v>
                </c:pt>
                <c:pt idx="29270">
                  <c:v>7.0000000000000001E-3</c:v>
                </c:pt>
                <c:pt idx="29271">
                  <c:v>7.0000000000000001E-3</c:v>
                </c:pt>
                <c:pt idx="29272">
                  <c:v>7.0000000000000001E-3</c:v>
                </c:pt>
                <c:pt idx="29273">
                  <c:v>7.0000000000000001E-3</c:v>
                </c:pt>
                <c:pt idx="29274">
                  <c:v>7.0000000000000001E-3</c:v>
                </c:pt>
                <c:pt idx="29275">
                  <c:v>7.0000000000000001E-3</c:v>
                </c:pt>
                <c:pt idx="29276">
                  <c:v>7.0000000000000001E-3</c:v>
                </c:pt>
                <c:pt idx="29277">
                  <c:v>7.0000000000000001E-3</c:v>
                </c:pt>
                <c:pt idx="29278">
                  <c:v>7.0000000000000001E-3</c:v>
                </c:pt>
                <c:pt idx="29279">
                  <c:v>7.0000000000000001E-3</c:v>
                </c:pt>
                <c:pt idx="29280">
                  <c:v>7.0000000000000001E-3</c:v>
                </c:pt>
                <c:pt idx="29281">
                  <c:v>7.0000000000000001E-3</c:v>
                </c:pt>
                <c:pt idx="29282">
                  <c:v>7.0000000000000001E-3</c:v>
                </c:pt>
                <c:pt idx="29283">
                  <c:v>7.0000000000000001E-3</c:v>
                </c:pt>
                <c:pt idx="29284">
                  <c:v>7.0000000000000001E-3</c:v>
                </c:pt>
                <c:pt idx="29285">
                  <c:v>7.0000000000000001E-3</c:v>
                </c:pt>
                <c:pt idx="29286">
                  <c:v>7.0000000000000001E-3</c:v>
                </c:pt>
                <c:pt idx="29287">
                  <c:v>7.0000000000000001E-3</c:v>
                </c:pt>
                <c:pt idx="29288">
                  <c:v>7.0000000000000001E-3</c:v>
                </c:pt>
                <c:pt idx="29289">
                  <c:v>7.0000000000000001E-3</c:v>
                </c:pt>
                <c:pt idx="29290">
                  <c:v>7.0000000000000001E-3</c:v>
                </c:pt>
                <c:pt idx="29291">
                  <c:v>7.0000000000000001E-3</c:v>
                </c:pt>
                <c:pt idx="29292">
                  <c:v>7.0000000000000001E-3</c:v>
                </c:pt>
                <c:pt idx="29293">
                  <c:v>7.0000000000000001E-3</c:v>
                </c:pt>
                <c:pt idx="29294">
                  <c:v>7.0000000000000001E-3</c:v>
                </c:pt>
                <c:pt idx="29295">
                  <c:v>7.0000000000000001E-3</c:v>
                </c:pt>
                <c:pt idx="29296">
                  <c:v>7.0000000000000001E-3</c:v>
                </c:pt>
                <c:pt idx="29297">
                  <c:v>7.0000000000000001E-3</c:v>
                </c:pt>
                <c:pt idx="29298">
                  <c:v>7.0000000000000001E-3</c:v>
                </c:pt>
                <c:pt idx="29299">
                  <c:v>7.0000000000000001E-3</c:v>
                </c:pt>
                <c:pt idx="29300">
                  <c:v>7.0000000000000001E-3</c:v>
                </c:pt>
                <c:pt idx="29301">
                  <c:v>7.0000000000000001E-3</c:v>
                </c:pt>
                <c:pt idx="29302">
                  <c:v>7.0000000000000001E-3</c:v>
                </c:pt>
                <c:pt idx="29303">
                  <c:v>7.0000000000000001E-3</c:v>
                </c:pt>
                <c:pt idx="29304">
                  <c:v>7.0000000000000001E-3</c:v>
                </c:pt>
                <c:pt idx="29305">
                  <c:v>7.0000000000000001E-3</c:v>
                </c:pt>
                <c:pt idx="29306">
                  <c:v>7.0000000000000001E-3</c:v>
                </c:pt>
                <c:pt idx="29307">
                  <c:v>7.0000000000000001E-3</c:v>
                </c:pt>
                <c:pt idx="29308">
                  <c:v>7.0000000000000001E-3</c:v>
                </c:pt>
                <c:pt idx="29309">
                  <c:v>7.0000000000000001E-3</c:v>
                </c:pt>
                <c:pt idx="29310">
                  <c:v>7.0000000000000001E-3</c:v>
                </c:pt>
                <c:pt idx="29311">
                  <c:v>7.0000000000000001E-3</c:v>
                </c:pt>
                <c:pt idx="29312">
                  <c:v>7.0000000000000001E-3</c:v>
                </c:pt>
                <c:pt idx="29313">
                  <c:v>7.0000000000000001E-3</c:v>
                </c:pt>
                <c:pt idx="29314">
                  <c:v>7.0000000000000001E-3</c:v>
                </c:pt>
                <c:pt idx="29315">
                  <c:v>7.0000000000000001E-3</c:v>
                </c:pt>
                <c:pt idx="29316">
                  <c:v>7.0000000000000001E-3</c:v>
                </c:pt>
                <c:pt idx="29317">
                  <c:v>7.0000000000000001E-3</c:v>
                </c:pt>
                <c:pt idx="29318">
                  <c:v>7.0000000000000001E-3</c:v>
                </c:pt>
                <c:pt idx="29319">
                  <c:v>8.0000000000000002E-3</c:v>
                </c:pt>
                <c:pt idx="29320">
                  <c:v>8.0000000000000002E-3</c:v>
                </c:pt>
                <c:pt idx="29321">
                  <c:v>8.0000000000000002E-3</c:v>
                </c:pt>
                <c:pt idx="29322">
                  <c:v>8.0000000000000002E-3</c:v>
                </c:pt>
                <c:pt idx="29323">
                  <c:v>8.0000000000000002E-3</c:v>
                </c:pt>
                <c:pt idx="29324">
                  <c:v>8.0000000000000002E-3</c:v>
                </c:pt>
                <c:pt idx="29325">
                  <c:v>8.0000000000000002E-3</c:v>
                </c:pt>
                <c:pt idx="29326">
                  <c:v>7.0000000000000001E-3</c:v>
                </c:pt>
                <c:pt idx="29327">
                  <c:v>8.0000000000000002E-3</c:v>
                </c:pt>
                <c:pt idx="29328">
                  <c:v>8.0000000000000002E-3</c:v>
                </c:pt>
                <c:pt idx="29329">
                  <c:v>7.0000000000000001E-3</c:v>
                </c:pt>
                <c:pt idx="29330">
                  <c:v>8.0000000000000002E-3</c:v>
                </c:pt>
                <c:pt idx="29331">
                  <c:v>7.0000000000000001E-3</c:v>
                </c:pt>
                <c:pt idx="29332">
                  <c:v>7.0000000000000001E-3</c:v>
                </c:pt>
                <c:pt idx="29333">
                  <c:v>8.0000000000000002E-3</c:v>
                </c:pt>
                <c:pt idx="29334">
                  <c:v>8.0000000000000002E-3</c:v>
                </c:pt>
                <c:pt idx="29335">
                  <c:v>8.0000000000000002E-3</c:v>
                </c:pt>
                <c:pt idx="29336">
                  <c:v>8.0000000000000002E-3</c:v>
                </c:pt>
                <c:pt idx="29337">
                  <c:v>8.0000000000000002E-3</c:v>
                </c:pt>
                <c:pt idx="29338">
                  <c:v>8.0000000000000002E-3</c:v>
                </c:pt>
                <c:pt idx="29339">
                  <c:v>8.0000000000000002E-3</c:v>
                </c:pt>
                <c:pt idx="29340">
                  <c:v>8.0000000000000002E-3</c:v>
                </c:pt>
                <c:pt idx="29341">
                  <c:v>8.0000000000000002E-3</c:v>
                </c:pt>
                <c:pt idx="29342">
                  <c:v>8.0000000000000002E-3</c:v>
                </c:pt>
                <c:pt idx="29343">
                  <c:v>8.0000000000000002E-3</c:v>
                </c:pt>
                <c:pt idx="29344">
                  <c:v>8.0000000000000002E-3</c:v>
                </c:pt>
                <c:pt idx="29345">
                  <c:v>8.0000000000000002E-3</c:v>
                </c:pt>
                <c:pt idx="29346">
                  <c:v>8.0000000000000002E-3</c:v>
                </c:pt>
                <c:pt idx="29347">
                  <c:v>8.0000000000000002E-3</c:v>
                </c:pt>
                <c:pt idx="29348">
                  <c:v>8.0000000000000002E-3</c:v>
                </c:pt>
                <c:pt idx="29349">
                  <c:v>7.0000000000000001E-3</c:v>
                </c:pt>
                <c:pt idx="29350">
                  <c:v>7.0000000000000001E-3</c:v>
                </c:pt>
                <c:pt idx="29351">
                  <c:v>8.0000000000000002E-3</c:v>
                </c:pt>
                <c:pt idx="29352">
                  <c:v>7.0000000000000001E-3</c:v>
                </c:pt>
                <c:pt idx="29353">
                  <c:v>7.0000000000000001E-3</c:v>
                </c:pt>
                <c:pt idx="29354">
                  <c:v>7.0000000000000001E-3</c:v>
                </c:pt>
                <c:pt idx="29355">
                  <c:v>7.0000000000000001E-3</c:v>
                </c:pt>
                <c:pt idx="29356">
                  <c:v>7.0000000000000001E-3</c:v>
                </c:pt>
                <c:pt idx="29357">
                  <c:v>7.0000000000000001E-3</c:v>
                </c:pt>
                <c:pt idx="29358">
                  <c:v>7.0000000000000001E-3</c:v>
                </c:pt>
                <c:pt idx="29359">
                  <c:v>6.0000000000000001E-3</c:v>
                </c:pt>
                <c:pt idx="29360">
                  <c:v>7.0000000000000001E-3</c:v>
                </c:pt>
                <c:pt idx="29361">
                  <c:v>7.0000000000000001E-3</c:v>
                </c:pt>
                <c:pt idx="29362">
                  <c:v>6.0000000000000001E-3</c:v>
                </c:pt>
                <c:pt idx="29363">
                  <c:v>6.0000000000000001E-3</c:v>
                </c:pt>
                <c:pt idx="29364">
                  <c:v>6.0000000000000001E-3</c:v>
                </c:pt>
                <c:pt idx="29365">
                  <c:v>7.0000000000000001E-3</c:v>
                </c:pt>
                <c:pt idx="29366">
                  <c:v>6.0000000000000001E-3</c:v>
                </c:pt>
                <c:pt idx="29367">
                  <c:v>5.0000000000000001E-3</c:v>
                </c:pt>
                <c:pt idx="29368">
                  <c:v>6.0000000000000001E-3</c:v>
                </c:pt>
                <c:pt idx="29369">
                  <c:v>6.0000000000000001E-3</c:v>
                </c:pt>
                <c:pt idx="29370">
                  <c:v>6.0000000000000001E-3</c:v>
                </c:pt>
                <c:pt idx="29371">
                  <c:v>5.0000000000000001E-3</c:v>
                </c:pt>
                <c:pt idx="29372">
                  <c:v>5.0000000000000001E-3</c:v>
                </c:pt>
                <c:pt idx="29373">
                  <c:v>5.0000000000000001E-3</c:v>
                </c:pt>
                <c:pt idx="29374">
                  <c:v>5.0000000000000001E-3</c:v>
                </c:pt>
                <c:pt idx="29375">
                  <c:v>5.0000000000000001E-3</c:v>
                </c:pt>
                <c:pt idx="29376">
                  <c:v>5.0000000000000001E-3</c:v>
                </c:pt>
                <c:pt idx="29377">
                  <c:v>5.0000000000000001E-3</c:v>
                </c:pt>
                <c:pt idx="29378">
                  <c:v>5.0000000000000001E-3</c:v>
                </c:pt>
                <c:pt idx="29379">
                  <c:v>5.0000000000000001E-3</c:v>
                </c:pt>
                <c:pt idx="29380">
                  <c:v>5.0000000000000001E-3</c:v>
                </c:pt>
                <c:pt idx="29381">
                  <c:v>5.0000000000000001E-3</c:v>
                </c:pt>
                <c:pt idx="29382">
                  <c:v>5.0000000000000001E-3</c:v>
                </c:pt>
                <c:pt idx="29383">
                  <c:v>5.0000000000000001E-3</c:v>
                </c:pt>
                <c:pt idx="29384">
                  <c:v>5.0000000000000001E-3</c:v>
                </c:pt>
                <c:pt idx="29385">
                  <c:v>4.0000000000000001E-3</c:v>
                </c:pt>
                <c:pt idx="29386">
                  <c:v>4.0000000000000001E-3</c:v>
                </c:pt>
                <c:pt idx="29387">
                  <c:v>5.0000000000000001E-3</c:v>
                </c:pt>
                <c:pt idx="29388">
                  <c:v>5.0000000000000001E-3</c:v>
                </c:pt>
                <c:pt idx="29389">
                  <c:v>5.0000000000000001E-3</c:v>
                </c:pt>
                <c:pt idx="29390">
                  <c:v>5.0000000000000001E-3</c:v>
                </c:pt>
                <c:pt idx="29391">
                  <c:v>4.0000000000000001E-3</c:v>
                </c:pt>
                <c:pt idx="29392">
                  <c:v>4.0000000000000001E-3</c:v>
                </c:pt>
                <c:pt idx="29393">
                  <c:v>4.0000000000000001E-3</c:v>
                </c:pt>
                <c:pt idx="29394">
                  <c:v>4.0000000000000001E-3</c:v>
                </c:pt>
                <c:pt idx="29395">
                  <c:v>4.0000000000000001E-3</c:v>
                </c:pt>
                <c:pt idx="29396">
                  <c:v>4.0000000000000001E-3</c:v>
                </c:pt>
                <c:pt idx="29397">
                  <c:v>4.0000000000000001E-3</c:v>
                </c:pt>
                <c:pt idx="29398">
                  <c:v>4.0000000000000001E-3</c:v>
                </c:pt>
                <c:pt idx="29399">
                  <c:v>4.0000000000000001E-3</c:v>
                </c:pt>
                <c:pt idx="29400">
                  <c:v>5.0000000000000001E-3</c:v>
                </c:pt>
                <c:pt idx="29401">
                  <c:v>4.0000000000000001E-3</c:v>
                </c:pt>
                <c:pt idx="29402">
                  <c:v>4.0000000000000001E-3</c:v>
                </c:pt>
                <c:pt idx="29403">
                  <c:v>5.0000000000000001E-3</c:v>
                </c:pt>
                <c:pt idx="29404">
                  <c:v>4.0000000000000001E-3</c:v>
                </c:pt>
                <c:pt idx="29405">
                  <c:v>4.0000000000000001E-3</c:v>
                </c:pt>
                <c:pt idx="29406">
                  <c:v>4.0000000000000001E-3</c:v>
                </c:pt>
                <c:pt idx="29407">
                  <c:v>4.0000000000000001E-3</c:v>
                </c:pt>
                <c:pt idx="29408">
                  <c:v>5.0000000000000001E-3</c:v>
                </c:pt>
                <c:pt idx="29409">
                  <c:v>5.0000000000000001E-3</c:v>
                </c:pt>
                <c:pt idx="29410">
                  <c:v>5.0000000000000001E-3</c:v>
                </c:pt>
                <c:pt idx="29411">
                  <c:v>4.0000000000000001E-3</c:v>
                </c:pt>
                <c:pt idx="29412">
                  <c:v>5.0000000000000001E-3</c:v>
                </c:pt>
                <c:pt idx="29413">
                  <c:v>4.0000000000000001E-3</c:v>
                </c:pt>
                <c:pt idx="29414">
                  <c:v>5.0000000000000001E-3</c:v>
                </c:pt>
                <c:pt idx="29415">
                  <c:v>4.0000000000000001E-3</c:v>
                </c:pt>
                <c:pt idx="29416">
                  <c:v>6.0000000000000001E-3</c:v>
                </c:pt>
                <c:pt idx="29417">
                  <c:v>5.0000000000000001E-3</c:v>
                </c:pt>
                <c:pt idx="29418">
                  <c:v>5.0000000000000001E-3</c:v>
                </c:pt>
                <c:pt idx="29419">
                  <c:v>4.0000000000000001E-3</c:v>
                </c:pt>
                <c:pt idx="29420">
                  <c:v>5.0000000000000001E-3</c:v>
                </c:pt>
                <c:pt idx="29421">
                  <c:v>4.0000000000000001E-3</c:v>
                </c:pt>
                <c:pt idx="29422">
                  <c:v>5.0000000000000001E-3</c:v>
                </c:pt>
                <c:pt idx="29423">
                  <c:v>5.0000000000000001E-3</c:v>
                </c:pt>
                <c:pt idx="29424">
                  <c:v>5.0000000000000001E-3</c:v>
                </c:pt>
                <c:pt idx="29425">
                  <c:v>4.0000000000000001E-3</c:v>
                </c:pt>
                <c:pt idx="29426">
                  <c:v>4.0000000000000001E-3</c:v>
                </c:pt>
                <c:pt idx="29427">
                  <c:v>5.0000000000000001E-3</c:v>
                </c:pt>
                <c:pt idx="29428">
                  <c:v>4.0000000000000001E-3</c:v>
                </c:pt>
                <c:pt idx="29429">
                  <c:v>4.0000000000000001E-3</c:v>
                </c:pt>
                <c:pt idx="29430">
                  <c:v>5.0000000000000001E-3</c:v>
                </c:pt>
                <c:pt idx="29431">
                  <c:v>4.0000000000000001E-3</c:v>
                </c:pt>
                <c:pt idx="29432">
                  <c:v>4.0000000000000001E-3</c:v>
                </c:pt>
                <c:pt idx="29433">
                  <c:v>4.0000000000000001E-3</c:v>
                </c:pt>
                <c:pt idx="29434">
                  <c:v>4.0000000000000001E-3</c:v>
                </c:pt>
                <c:pt idx="29435">
                  <c:v>4.0000000000000001E-3</c:v>
                </c:pt>
                <c:pt idx="29436">
                  <c:v>5.0000000000000001E-3</c:v>
                </c:pt>
                <c:pt idx="29437">
                  <c:v>5.0000000000000001E-3</c:v>
                </c:pt>
                <c:pt idx="29438">
                  <c:v>4.0000000000000001E-3</c:v>
                </c:pt>
                <c:pt idx="29439">
                  <c:v>4.0000000000000001E-3</c:v>
                </c:pt>
                <c:pt idx="29440">
                  <c:v>5.0000000000000001E-3</c:v>
                </c:pt>
                <c:pt idx="29441">
                  <c:v>5.0000000000000001E-3</c:v>
                </c:pt>
                <c:pt idx="29442">
                  <c:v>5.0000000000000001E-3</c:v>
                </c:pt>
                <c:pt idx="29443">
                  <c:v>6.0000000000000001E-3</c:v>
                </c:pt>
                <c:pt idx="29444">
                  <c:v>5.0000000000000001E-3</c:v>
                </c:pt>
                <c:pt idx="29445">
                  <c:v>5.0000000000000001E-3</c:v>
                </c:pt>
                <c:pt idx="29446">
                  <c:v>5.0000000000000001E-3</c:v>
                </c:pt>
                <c:pt idx="29447">
                  <c:v>5.0000000000000001E-3</c:v>
                </c:pt>
                <c:pt idx="29448">
                  <c:v>5.0000000000000001E-3</c:v>
                </c:pt>
                <c:pt idx="29449">
                  <c:v>5.0000000000000001E-3</c:v>
                </c:pt>
                <c:pt idx="29450">
                  <c:v>5.0000000000000001E-3</c:v>
                </c:pt>
                <c:pt idx="29451">
                  <c:v>5.0000000000000001E-3</c:v>
                </c:pt>
                <c:pt idx="29452">
                  <c:v>5.0000000000000001E-3</c:v>
                </c:pt>
                <c:pt idx="29453">
                  <c:v>5.0000000000000001E-3</c:v>
                </c:pt>
                <c:pt idx="29454">
                  <c:v>5.0000000000000001E-3</c:v>
                </c:pt>
                <c:pt idx="29455">
                  <c:v>5.0000000000000001E-3</c:v>
                </c:pt>
                <c:pt idx="29456">
                  <c:v>5.0000000000000001E-3</c:v>
                </c:pt>
                <c:pt idx="29457">
                  <c:v>5.0000000000000001E-3</c:v>
                </c:pt>
                <c:pt idx="29458">
                  <c:v>6.0000000000000001E-3</c:v>
                </c:pt>
                <c:pt idx="29459">
                  <c:v>6.0000000000000001E-3</c:v>
                </c:pt>
                <c:pt idx="29460">
                  <c:v>5.0000000000000001E-3</c:v>
                </c:pt>
                <c:pt idx="29461">
                  <c:v>5.0000000000000001E-3</c:v>
                </c:pt>
                <c:pt idx="29462">
                  <c:v>5.0000000000000001E-3</c:v>
                </c:pt>
                <c:pt idx="29463">
                  <c:v>5.0000000000000001E-3</c:v>
                </c:pt>
                <c:pt idx="29464">
                  <c:v>5.0000000000000001E-3</c:v>
                </c:pt>
                <c:pt idx="29465">
                  <c:v>5.0000000000000001E-3</c:v>
                </c:pt>
                <c:pt idx="29466">
                  <c:v>5.0000000000000001E-3</c:v>
                </c:pt>
                <c:pt idx="29467">
                  <c:v>5.0000000000000001E-3</c:v>
                </c:pt>
                <c:pt idx="29468">
                  <c:v>5.0000000000000001E-3</c:v>
                </c:pt>
                <c:pt idx="29469">
                  <c:v>5.0000000000000001E-3</c:v>
                </c:pt>
                <c:pt idx="29470">
                  <c:v>5.0000000000000001E-3</c:v>
                </c:pt>
                <c:pt idx="29471">
                  <c:v>5.0000000000000001E-3</c:v>
                </c:pt>
                <c:pt idx="29472">
                  <c:v>5.0000000000000001E-3</c:v>
                </c:pt>
                <c:pt idx="29473">
                  <c:v>4.0000000000000001E-3</c:v>
                </c:pt>
                <c:pt idx="29474">
                  <c:v>5.0000000000000001E-3</c:v>
                </c:pt>
                <c:pt idx="29475">
                  <c:v>4.0000000000000001E-3</c:v>
                </c:pt>
                <c:pt idx="29476">
                  <c:v>4.0000000000000001E-3</c:v>
                </c:pt>
                <c:pt idx="29477">
                  <c:v>5.0000000000000001E-3</c:v>
                </c:pt>
                <c:pt idx="29478">
                  <c:v>4.0000000000000001E-3</c:v>
                </c:pt>
                <c:pt idx="29479">
                  <c:v>4.0000000000000001E-3</c:v>
                </c:pt>
                <c:pt idx="29480">
                  <c:v>4.0000000000000001E-3</c:v>
                </c:pt>
                <c:pt idx="29481">
                  <c:v>5.0000000000000001E-3</c:v>
                </c:pt>
                <c:pt idx="29482">
                  <c:v>6.0000000000000001E-3</c:v>
                </c:pt>
                <c:pt idx="29483">
                  <c:v>4.0000000000000001E-3</c:v>
                </c:pt>
                <c:pt idx="29484">
                  <c:v>4.0000000000000001E-3</c:v>
                </c:pt>
                <c:pt idx="29485">
                  <c:v>5.0000000000000001E-3</c:v>
                </c:pt>
                <c:pt idx="29486">
                  <c:v>5.0000000000000001E-3</c:v>
                </c:pt>
                <c:pt idx="29487">
                  <c:v>4.0000000000000001E-3</c:v>
                </c:pt>
                <c:pt idx="29488">
                  <c:v>5.0000000000000001E-3</c:v>
                </c:pt>
                <c:pt idx="29489">
                  <c:v>5.0000000000000001E-3</c:v>
                </c:pt>
                <c:pt idx="29490">
                  <c:v>4.0000000000000001E-3</c:v>
                </c:pt>
                <c:pt idx="29491">
                  <c:v>4.0000000000000001E-3</c:v>
                </c:pt>
                <c:pt idx="29492">
                  <c:v>4.0000000000000001E-3</c:v>
                </c:pt>
                <c:pt idx="29493">
                  <c:v>4.0000000000000001E-3</c:v>
                </c:pt>
                <c:pt idx="29494">
                  <c:v>4.0000000000000001E-3</c:v>
                </c:pt>
                <c:pt idx="29495">
                  <c:v>4.0000000000000001E-3</c:v>
                </c:pt>
                <c:pt idx="29496">
                  <c:v>4.0000000000000001E-3</c:v>
                </c:pt>
                <c:pt idx="29497">
                  <c:v>4.0000000000000001E-3</c:v>
                </c:pt>
                <c:pt idx="29498">
                  <c:v>4.0000000000000001E-3</c:v>
                </c:pt>
                <c:pt idx="29499">
                  <c:v>4.0000000000000001E-3</c:v>
                </c:pt>
                <c:pt idx="29500">
                  <c:v>4.0000000000000001E-3</c:v>
                </c:pt>
                <c:pt idx="29501">
                  <c:v>4.0000000000000001E-3</c:v>
                </c:pt>
                <c:pt idx="29502">
                  <c:v>4.0000000000000001E-3</c:v>
                </c:pt>
                <c:pt idx="29503">
                  <c:v>4.0000000000000001E-3</c:v>
                </c:pt>
                <c:pt idx="29504">
                  <c:v>4.0000000000000001E-3</c:v>
                </c:pt>
                <c:pt idx="29505">
                  <c:v>4.0000000000000001E-3</c:v>
                </c:pt>
                <c:pt idx="29506">
                  <c:v>3.0000000000000001E-3</c:v>
                </c:pt>
                <c:pt idx="29507">
                  <c:v>3.0000000000000001E-3</c:v>
                </c:pt>
                <c:pt idx="29508">
                  <c:v>3.0000000000000001E-3</c:v>
                </c:pt>
                <c:pt idx="29509">
                  <c:v>3.0000000000000001E-3</c:v>
                </c:pt>
                <c:pt idx="29510">
                  <c:v>3.0000000000000001E-3</c:v>
                </c:pt>
                <c:pt idx="29511">
                  <c:v>3.0000000000000001E-3</c:v>
                </c:pt>
                <c:pt idx="29512">
                  <c:v>3.0000000000000001E-3</c:v>
                </c:pt>
                <c:pt idx="29513">
                  <c:v>3.0000000000000001E-3</c:v>
                </c:pt>
                <c:pt idx="29514">
                  <c:v>3.0000000000000001E-3</c:v>
                </c:pt>
                <c:pt idx="29515">
                  <c:v>3.0000000000000001E-3</c:v>
                </c:pt>
                <c:pt idx="29516">
                  <c:v>3.0000000000000001E-3</c:v>
                </c:pt>
                <c:pt idx="29517">
                  <c:v>3.0000000000000001E-3</c:v>
                </c:pt>
                <c:pt idx="29518">
                  <c:v>3.0000000000000001E-3</c:v>
                </c:pt>
                <c:pt idx="29519">
                  <c:v>3.0000000000000001E-3</c:v>
                </c:pt>
                <c:pt idx="29520">
                  <c:v>3.0000000000000001E-3</c:v>
                </c:pt>
                <c:pt idx="29521">
                  <c:v>3.0000000000000001E-3</c:v>
                </c:pt>
                <c:pt idx="29522">
                  <c:v>3.0000000000000001E-3</c:v>
                </c:pt>
                <c:pt idx="29523">
                  <c:v>3.0000000000000001E-3</c:v>
                </c:pt>
                <c:pt idx="29524">
                  <c:v>3.0000000000000001E-3</c:v>
                </c:pt>
                <c:pt idx="29525">
                  <c:v>3.0000000000000001E-3</c:v>
                </c:pt>
                <c:pt idx="29526">
                  <c:v>3.0000000000000001E-3</c:v>
                </c:pt>
                <c:pt idx="29527">
                  <c:v>3.0000000000000001E-3</c:v>
                </c:pt>
                <c:pt idx="29528">
                  <c:v>4.0000000000000001E-3</c:v>
                </c:pt>
                <c:pt idx="29529">
                  <c:v>4.0000000000000001E-3</c:v>
                </c:pt>
                <c:pt idx="29530">
                  <c:v>3.0000000000000001E-3</c:v>
                </c:pt>
                <c:pt idx="29531">
                  <c:v>3.0000000000000001E-3</c:v>
                </c:pt>
                <c:pt idx="29532">
                  <c:v>3.0000000000000001E-3</c:v>
                </c:pt>
                <c:pt idx="29533">
                  <c:v>3.0000000000000001E-3</c:v>
                </c:pt>
                <c:pt idx="29534">
                  <c:v>3.0000000000000001E-3</c:v>
                </c:pt>
                <c:pt idx="29535">
                  <c:v>3.0000000000000001E-3</c:v>
                </c:pt>
                <c:pt idx="29536">
                  <c:v>3.0000000000000001E-3</c:v>
                </c:pt>
                <c:pt idx="29537">
                  <c:v>3.0000000000000001E-3</c:v>
                </c:pt>
                <c:pt idx="29538">
                  <c:v>3.0000000000000001E-3</c:v>
                </c:pt>
                <c:pt idx="29539">
                  <c:v>3.0000000000000001E-3</c:v>
                </c:pt>
                <c:pt idx="29540">
                  <c:v>3.0000000000000001E-3</c:v>
                </c:pt>
                <c:pt idx="29541">
                  <c:v>3.0000000000000001E-3</c:v>
                </c:pt>
                <c:pt idx="29542">
                  <c:v>3.0000000000000001E-3</c:v>
                </c:pt>
                <c:pt idx="29543">
                  <c:v>4.0000000000000001E-3</c:v>
                </c:pt>
                <c:pt idx="29544">
                  <c:v>4.0000000000000001E-3</c:v>
                </c:pt>
                <c:pt idx="29545">
                  <c:v>3.0000000000000001E-3</c:v>
                </c:pt>
                <c:pt idx="29546">
                  <c:v>3.0000000000000001E-3</c:v>
                </c:pt>
                <c:pt idx="29547">
                  <c:v>3.0000000000000001E-3</c:v>
                </c:pt>
                <c:pt idx="29548">
                  <c:v>4.0000000000000001E-3</c:v>
                </c:pt>
                <c:pt idx="29549">
                  <c:v>3.4910000000000001</c:v>
                </c:pt>
                <c:pt idx="29550">
                  <c:v>14.519</c:v>
                </c:pt>
                <c:pt idx="29551">
                  <c:v>14.574999999999999</c:v>
                </c:pt>
                <c:pt idx="29552">
                  <c:v>13.65</c:v>
                </c:pt>
                <c:pt idx="29553">
                  <c:v>12.396000000000001</c:v>
                </c:pt>
                <c:pt idx="29554">
                  <c:v>11.095000000000001</c:v>
                </c:pt>
                <c:pt idx="29555">
                  <c:v>10.773999999999999</c:v>
                </c:pt>
                <c:pt idx="29556">
                  <c:v>10.494</c:v>
                </c:pt>
                <c:pt idx="29557">
                  <c:v>10.015000000000001</c:v>
                </c:pt>
                <c:pt idx="29558">
                  <c:v>9.5719999999999992</c:v>
                </c:pt>
                <c:pt idx="29559">
                  <c:v>9.1280000000000001</c:v>
                </c:pt>
                <c:pt idx="29560">
                  <c:v>8.6850000000000005</c:v>
                </c:pt>
                <c:pt idx="29561">
                  <c:v>8.1829999999999998</c:v>
                </c:pt>
                <c:pt idx="29562">
                  <c:v>7.6529999999999996</c:v>
                </c:pt>
                <c:pt idx="29563">
                  <c:v>7.1589999999999998</c:v>
                </c:pt>
                <c:pt idx="29564">
                  <c:v>6.7</c:v>
                </c:pt>
                <c:pt idx="29565">
                  <c:v>6.2729999999999997</c:v>
                </c:pt>
                <c:pt idx="29566">
                  <c:v>5.8680000000000003</c:v>
                </c:pt>
                <c:pt idx="29567">
                  <c:v>5.67</c:v>
                </c:pt>
                <c:pt idx="29568">
                  <c:v>5.41</c:v>
                </c:pt>
                <c:pt idx="29569">
                  <c:v>5.3620000000000001</c:v>
                </c:pt>
                <c:pt idx="29570">
                  <c:v>5.0469999999999997</c:v>
                </c:pt>
                <c:pt idx="29571">
                  <c:v>4.87</c:v>
                </c:pt>
                <c:pt idx="29572">
                  <c:v>4.7080000000000002</c:v>
                </c:pt>
                <c:pt idx="29573">
                  <c:v>4.3869999999999996</c:v>
                </c:pt>
                <c:pt idx="29574">
                  <c:v>4.117</c:v>
                </c:pt>
                <c:pt idx="29575">
                  <c:v>3.9009999999999998</c:v>
                </c:pt>
                <c:pt idx="29576">
                  <c:v>3.2850000000000001</c:v>
                </c:pt>
                <c:pt idx="29577">
                  <c:v>2.6880000000000002</c:v>
                </c:pt>
                <c:pt idx="29578">
                  <c:v>2.419</c:v>
                </c:pt>
                <c:pt idx="29579">
                  <c:v>2.1259999999999999</c:v>
                </c:pt>
                <c:pt idx="29580">
                  <c:v>2.0990000000000002</c:v>
                </c:pt>
                <c:pt idx="29581">
                  <c:v>2.0960000000000001</c:v>
                </c:pt>
                <c:pt idx="29582">
                  <c:v>2.0219999999999998</c:v>
                </c:pt>
                <c:pt idx="29583">
                  <c:v>1.9990000000000001</c:v>
                </c:pt>
                <c:pt idx="29584">
                  <c:v>1.9279999999999999</c:v>
                </c:pt>
                <c:pt idx="29585">
                  <c:v>1.851</c:v>
                </c:pt>
                <c:pt idx="29586">
                  <c:v>1.8680000000000001</c:v>
                </c:pt>
                <c:pt idx="29587">
                  <c:v>1.865</c:v>
                </c:pt>
                <c:pt idx="29588">
                  <c:v>1.754</c:v>
                </c:pt>
                <c:pt idx="29589">
                  <c:v>1.7889999999999999</c:v>
                </c:pt>
                <c:pt idx="29590">
                  <c:v>1.7370000000000001</c:v>
                </c:pt>
                <c:pt idx="29591">
                  <c:v>1.6140000000000001</c:v>
                </c:pt>
                <c:pt idx="29592">
                  <c:v>1.597</c:v>
                </c:pt>
                <c:pt idx="29593">
                  <c:v>1.7210000000000001</c:v>
                </c:pt>
                <c:pt idx="29594">
                  <c:v>1.6160000000000001</c:v>
                </c:pt>
                <c:pt idx="29595">
                  <c:v>1.554</c:v>
                </c:pt>
                <c:pt idx="29596">
                  <c:v>1.506</c:v>
                </c:pt>
                <c:pt idx="29597">
                  <c:v>1.458</c:v>
                </c:pt>
                <c:pt idx="29598">
                  <c:v>1.411</c:v>
                </c:pt>
                <c:pt idx="29599">
                  <c:v>1.3640000000000001</c:v>
                </c:pt>
                <c:pt idx="29600">
                  <c:v>1.3180000000000001</c:v>
                </c:pt>
                <c:pt idx="29601">
                  <c:v>1.272</c:v>
                </c:pt>
                <c:pt idx="29602">
                  <c:v>1.226</c:v>
                </c:pt>
                <c:pt idx="29603">
                  <c:v>1.181</c:v>
                </c:pt>
                <c:pt idx="29604">
                  <c:v>1.137</c:v>
                </c:pt>
                <c:pt idx="29605">
                  <c:v>1.093</c:v>
                </c:pt>
                <c:pt idx="29606">
                  <c:v>1.0489999999999999</c:v>
                </c:pt>
                <c:pt idx="29607">
                  <c:v>1.006</c:v>
                </c:pt>
                <c:pt idx="29608">
                  <c:v>0.96299999999999997</c:v>
                </c:pt>
                <c:pt idx="29609">
                  <c:v>0.92</c:v>
                </c:pt>
                <c:pt idx="29610">
                  <c:v>0.878</c:v>
                </c:pt>
                <c:pt idx="29611">
                  <c:v>0.83699999999999997</c:v>
                </c:pt>
                <c:pt idx="29612">
                  <c:v>0.79600000000000004</c:v>
                </c:pt>
                <c:pt idx="29613">
                  <c:v>0.755</c:v>
                </c:pt>
                <c:pt idx="29614">
                  <c:v>0.71499999999999997</c:v>
                </c:pt>
                <c:pt idx="29615">
                  <c:v>0.68</c:v>
                </c:pt>
                <c:pt idx="29616">
                  <c:v>0.64</c:v>
                </c:pt>
                <c:pt idx="29617">
                  <c:v>0.60099999999999998</c:v>
                </c:pt>
                <c:pt idx="29618">
                  <c:v>0.56200000000000006</c:v>
                </c:pt>
                <c:pt idx="29619">
                  <c:v>0.52300000000000002</c:v>
                </c:pt>
                <c:pt idx="29620">
                  <c:v>0.48399999999999999</c:v>
                </c:pt>
                <c:pt idx="29621">
                  <c:v>0.48899999999999999</c:v>
                </c:pt>
                <c:pt idx="29622">
                  <c:v>0.627</c:v>
                </c:pt>
                <c:pt idx="29623">
                  <c:v>0.626</c:v>
                </c:pt>
                <c:pt idx="29624">
                  <c:v>0.51200000000000001</c:v>
                </c:pt>
                <c:pt idx="29625">
                  <c:v>0.41099999999999998</c:v>
                </c:pt>
                <c:pt idx="29626">
                  <c:v>0.434</c:v>
                </c:pt>
                <c:pt idx="29627">
                  <c:v>0.47899999999999998</c:v>
                </c:pt>
                <c:pt idx="29628">
                  <c:v>0.44900000000000001</c:v>
                </c:pt>
                <c:pt idx="29629">
                  <c:v>0.40200000000000002</c:v>
                </c:pt>
                <c:pt idx="29630">
                  <c:v>0.35599999999999998</c:v>
                </c:pt>
                <c:pt idx="29631">
                  <c:v>0.35</c:v>
                </c:pt>
                <c:pt idx="29632">
                  <c:v>0.33200000000000002</c:v>
                </c:pt>
                <c:pt idx="29633">
                  <c:v>0.318</c:v>
                </c:pt>
                <c:pt idx="29634">
                  <c:v>0.31900000000000001</c:v>
                </c:pt>
                <c:pt idx="29635">
                  <c:v>0.30099999999999999</c:v>
                </c:pt>
                <c:pt idx="29636">
                  <c:v>0.3</c:v>
                </c:pt>
                <c:pt idx="29637">
                  <c:v>0.29599999999999999</c:v>
                </c:pt>
                <c:pt idx="29638">
                  <c:v>0.29099999999999998</c:v>
                </c:pt>
                <c:pt idx="29639">
                  <c:v>0.28599999999999998</c:v>
                </c:pt>
                <c:pt idx="29640">
                  <c:v>0.318</c:v>
                </c:pt>
                <c:pt idx="29641">
                  <c:v>0.38600000000000001</c:v>
                </c:pt>
                <c:pt idx="29642">
                  <c:v>0.315</c:v>
                </c:pt>
                <c:pt idx="29643">
                  <c:v>0.27300000000000002</c:v>
                </c:pt>
                <c:pt idx="29644">
                  <c:v>0.26900000000000002</c:v>
                </c:pt>
                <c:pt idx="29645">
                  <c:v>0.26500000000000001</c:v>
                </c:pt>
                <c:pt idx="29646">
                  <c:v>0.26500000000000001</c:v>
                </c:pt>
                <c:pt idx="29647">
                  <c:v>0.25900000000000001</c:v>
                </c:pt>
                <c:pt idx="29648">
                  <c:v>0.28999999999999998</c:v>
                </c:pt>
                <c:pt idx="29649">
                  <c:v>0.251</c:v>
                </c:pt>
                <c:pt idx="29650">
                  <c:v>0.23799999999999999</c:v>
                </c:pt>
                <c:pt idx="29651">
                  <c:v>0.23599999999999999</c:v>
                </c:pt>
                <c:pt idx="29652">
                  <c:v>0.23300000000000001</c:v>
                </c:pt>
                <c:pt idx="29653">
                  <c:v>0.23300000000000001</c:v>
                </c:pt>
                <c:pt idx="29654">
                  <c:v>0.23300000000000001</c:v>
                </c:pt>
                <c:pt idx="29655">
                  <c:v>0.22500000000000001</c:v>
                </c:pt>
                <c:pt idx="29656">
                  <c:v>0.216</c:v>
                </c:pt>
                <c:pt idx="29657">
                  <c:v>0.21099999999999999</c:v>
                </c:pt>
                <c:pt idx="29658">
                  <c:v>0.21299999999999999</c:v>
                </c:pt>
                <c:pt idx="29659">
                  <c:v>0.20699999999999999</c:v>
                </c:pt>
                <c:pt idx="29660">
                  <c:v>0.20899999999999999</c:v>
                </c:pt>
                <c:pt idx="29661">
                  <c:v>0.19800000000000001</c:v>
                </c:pt>
                <c:pt idx="29662">
                  <c:v>0.19600000000000001</c:v>
                </c:pt>
                <c:pt idx="29663">
                  <c:v>0.193</c:v>
                </c:pt>
                <c:pt idx="29664">
                  <c:v>0.193</c:v>
                </c:pt>
                <c:pt idx="29665">
                  <c:v>0.185</c:v>
                </c:pt>
                <c:pt idx="29666">
                  <c:v>0.19400000000000001</c:v>
                </c:pt>
                <c:pt idx="29667">
                  <c:v>0.189</c:v>
                </c:pt>
                <c:pt idx="29668">
                  <c:v>0.17799999999999999</c:v>
                </c:pt>
                <c:pt idx="29669">
                  <c:v>0.18099999999999999</c:v>
                </c:pt>
                <c:pt idx="29670">
                  <c:v>0.18099999999999999</c:v>
                </c:pt>
                <c:pt idx="29671">
                  <c:v>0.17899999999999999</c:v>
                </c:pt>
                <c:pt idx="29672">
                  <c:v>0.17399999999999999</c:v>
                </c:pt>
                <c:pt idx="29673">
                  <c:v>0.17599999999999999</c:v>
                </c:pt>
                <c:pt idx="29674">
                  <c:v>0.17499999999999999</c:v>
                </c:pt>
                <c:pt idx="29675">
                  <c:v>0.17299999999999999</c:v>
                </c:pt>
                <c:pt idx="29676">
                  <c:v>0.17100000000000001</c:v>
                </c:pt>
                <c:pt idx="29677">
                  <c:v>0.161</c:v>
                </c:pt>
                <c:pt idx="29678">
                  <c:v>0.161</c:v>
                </c:pt>
                <c:pt idx="29679">
                  <c:v>0.16700000000000001</c:v>
                </c:pt>
                <c:pt idx="29680">
                  <c:v>0.19500000000000001</c:v>
                </c:pt>
                <c:pt idx="29681">
                  <c:v>0.18099999999999999</c:v>
                </c:pt>
                <c:pt idx="29682">
                  <c:v>0.156</c:v>
                </c:pt>
                <c:pt idx="29683">
                  <c:v>0.154</c:v>
                </c:pt>
                <c:pt idx="29684">
                  <c:v>0.154</c:v>
                </c:pt>
                <c:pt idx="29685">
                  <c:v>0.154</c:v>
                </c:pt>
                <c:pt idx="29686">
                  <c:v>0.16700000000000001</c:v>
                </c:pt>
                <c:pt idx="29687">
                  <c:v>0.157</c:v>
                </c:pt>
                <c:pt idx="29688">
                  <c:v>0.157</c:v>
                </c:pt>
                <c:pt idx="29689">
                  <c:v>0.17</c:v>
                </c:pt>
                <c:pt idx="29690">
                  <c:v>0.193</c:v>
                </c:pt>
                <c:pt idx="29691">
                  <c:v>0.16500000000000001</c:v>
                </c:pt>
                <c:pt idx="29692">
                  <c:v>0.14799999999999999</c:v>
                </c:pt>
                <c:pt idx="29693">
                  <c:v>0.14699999999999999</c:v>
                </c:pt>
                <c:pt idx="29694">
                  <c:v>0.14699999999999999</c:v>
                </c:pt>
                <c:pt idx="29695">
                  <c:v>0.14599999999999999</c:v>
                </c:pt>
                <c:pt idx="29696">
                  <c:v>0.14499999999999999</c:v>
                </c:pt>
                <c:pt idx="29697">
                  <c:v>0.14499999999999999</c:v>
                </c:pt>
                <c:pt idx="29698">
                  <c:v>0.14399999999999999</c:v>
                </c:pt>
                <c:pt idx="29699">
                  <c:v>0.14299999999999999</c:v>
                </c:pt>
                <c:pt idx="29700">
                  <c:v>0.14299999999999999</c:v>
                </c:pt>
                <c:pt idx="29701">
                  <c:v>0.14199999999999999</c:v>
                </c:pt>
                <c:pt idx="29702">
                  <c:v>0.14199999999999999</c:v>
                </c:pt>
                <c:pt idx="29703">
                  <c:v>0.14099999999999999</c:v>
                </c:pt>
                <c:pt idx="29704">
                  <c:v>0.14000000000000001</c:v>
                </c:pt>
                <c:pt idx="29705">
                  <c:v>0.14000000000000001</c:v>
                </c:pt>
                <c:pt idx="29706">
                  <c:v>0.13900000000000001</c:v>
                </c:pt>
                <c:pt idx="29707">
                  <c:v>0.13800000000000001</c:v>
                </c:pt>
                <c:pt idx="29708">
                  <c:v>0.13800000000000001</c:v>
                </c:pt>
                <c:pt idx="29709">
                  <c:v>0.13700000000000001</c:v>
                </c:pt>
                <c:pt idx="29710">
                  <c:v>0.13600000000000001</c:v>
                </c:pt>
                <c:pt idx="29711">
                  <c:v>0.13600000000000001</c:v>
                </c:pt>
                <c:pt idx="29712">
                  <c:v>0.13500000000000001</c:v>
                </c:pt>
                <c:pt idx="29713">
                  <c:v>0.13400000000000001</c:v>
                </c:pt>
                <c:pt idx="29714">
                  <c:v>0.13400000000000001</c:v>
                </c:pt>
                <c:pt idx="29715">
                  <c:v>0.13300000000000001</c:v>
                </c:pt>
                <c:pt idx="29716">
                  <c:v>0.13300000000000001</c:v>
                </c:pt>
                <c:pt idx="29717">
                  <c:v>0.13200000000000001</c:v>
                </c:pt>
                <c:pt idx="29718">
                  <c:v>0.13100000000000001</c:v>
                </c:pt>
                <c:pt idx="29719">
                  <c:v>0.13100000000000001</c:v>
                </c:pt>
                <c:pt idx="29720">
                  <c:v>0.13</c:v>
                </c:pt>
                <c:pt idx="29721">
                  <c:v>0.129</c:v>
                </c:pt>
                <c:pt idx="29722">
                  <c:v>0.129</c:v>
                </c:pt>
                <c:pt idx="29723">
                  <c:v>0.128</c:v>
                </c:pt>
                <c:pt idx="29724">
                  <c:v>0.128</c:v>
                </c:pt>
                <c:pt idx="29725">
                  <c:v>0.127</c:v>
                </c:pt>
                <c:pt idx="29726">
                  <c:v>0.126</c:v>
                </c:pt>
                <c:pt idx="29727">
                  <c:v>0.126</c:v>
                </c:pt>
                <c:pt idx="29728">
                  <c:v>0.125</c:v>
                </c:pt>
                <c:pt idx="29729">
                  <c:v>0.125</c:v>
                </c:pt>
                <c:pt idx="29730">
                  <c:v>0.124</c:v>
                </c:pt>
                <c:pt idx="29731">
                  <c:v>0.123</c:v>
                </c:pt>
                <c:pt idx="29732">
                  <c:v>0.123</c:v>
                </c:pt>
                <c:pt idx="29733">
                  <c:v>0.122</c:v>
                </c:pt>
                <c:pt idx="29734">
                  <c:v>0.122</c:v>
                </c:pt>
                <c:pt idx="29735">
                  <c:v>0.121</c:v>
                </c:pt>
                <c:pt idx="29736">
                  <c:v>0.12</c:v>
                </c:pt>
                <c:pt idx="29737">
                  <c:v>0.12</c:v>
                </c:pt>
                <c:pt idx="29738">
                  <c:v>0.11899999999999999</c:v>
                </c:pt>
                <c:pt idx="29739">
                  <c:v>0.11899999999999999</c:v>
                </c:pt>
                <c:pt idx="29740">
                  <c:v>0.11799999999999999</c:v>
                </c:pt>
                <c:pt idx="29741">
                  <c:v>0.11700000000000001</c:v>
                </c:pt>
                <c:pt idx="29742">
                  <c:v>0.11700000000000001</c:v>
                </c:pt>
                <c:pt idx="29743">
                  <c:v>0.11600000000000001</c:v>
                </c:pt>
                <c:pt idx="29744">
                  <c:v>0.11600000000000001</c:v>
                </c:pt>
                <c:pt idx="29745">
                  <c:v>0.115</c:v>
                </c:pt>
                <c:pt idx="29746">
                  <c:v>0.114</c:v>
                </c:pt>
                <c:pt idx="29747">
                  <c:v>0.114</c:v>
                </c:pt>
                <c:pt idx="29748">
                  <c:v>0.113</c:v>
                </c:pt>
                <c:pt idx="29749">
                  <c:v>0.113</c:v>
                </c:pt>
                <c:pt idx="29750">
                  <c:v>0.112</c:v>
                </c:pt>
                <c:pt idx="29751">
                  <c:v>0.112</c:v>
                </c:pt>
                <c:pt idx="29752">
                  <c:v>0.111</c:v>
                </c:pt>
                <c:pt idx="29753">
                  <c:v>0.11</c:v>
                </c:pt>
                <c:pt idx="29754">
                  <c:v>0.11</c:v>
                </c:pt>
                <c:pt idx="29755">
                  <c:v>0.109</c:v>
                </c:pt>
                <c:pt idx="29756">
                  <c:v>0.109</c:v>
                </c:pt>
                <c:pt idx="29757">
                  <c:v>0.108</c:v>
                </c:pt>
                <c:pt idx="29758">
                  <c:v>0.108</c:v>
                </c:pt>
                <c:pt idx="29759">
                  <c:v>0.107</c:v>
                </c:pt>
                <c:pt idx="29760">
                  <c:v>0.106</c:v>
                </c:pt>
                <c:pt idx="29761">
                  <c:v>0.106</c:v>
                </c:pt>
                <c:pt idx="29762">
                  <c:v>0.105</c:v>
                </c:pt>
                <c:pt idx="29763">
                  <c:v>0.105</c:v>
                </c:pt>
                <c:pt idx="29764">
                  <c:v>0.104</c:v>
                </c:pt>
                <c:pt idx="29765">
                  <c:v>0.104</c:v>
                </c:pt>
                <c:pt idx="29766">
                  <c:v>0.10299999999999999</c:v>
                </c:pt>
                <c:pt idx="29767">
                  <c:v>0.10299999999999999</c:v>
                </c:pt>
                <c:pt idx="29768">
                  <c:v>0.104</c:v>
                </c:pt>
                <c:pt idx="29769">
                  <c:v>0.105</c:v>
                </c:pt>
                <c:pt idx="29770">
                  <c:v>0.105</c:v>
                </c:pt>
                <c:pt idx="29771">
                  <c:v>0.104</c:v>
                </c:pt>
                <c:pt idx="29772">
                  <c:v>0.104</c:v>
                </c:pt>
                <c:pt idx="29773">
                  <c:v>0.10299999999999999</c:v>
                </c:pt>
                <c:pt idx="29774">
                  <c:v>0.10199999999999999</c:v>
                </c:pt>
                <c:pt idx="29775">
                  <c:v>0.10199999999999999</c:v>
                </c:pt>
                <c:pt idx="29776">
                  <c:v>0.10100000000000001</c:v>
                </c:pt>
                <c:pt idx="29777">
                  <c:v>0.1</c:v>
                </c:pt>
                <c:pt idx="29778">
                  <c:v>9.9000000000000005E-2</c:v>
                </c:pt>
                <c:pt idx="29779">
                  <c:v>9.9000000000000005E-2</c:v>
                </c:pt>
                <c:pt idx="29780">
                  <c:v>9.8000000000000004E-2</c:v>
                </c:pt>
                <c:pt idx="29781">
                  <c:v>9.7000000000000003E-2</c:v>
                </c:pt>
                <c:pt idx="29782">
                  <c:v>9.7000000000000003E-2</c:v>
                </c:pt>
                <c:pt idx="29783">
                  <c:v>9.6000000000000002E-2</c:v>
                </c:pt>
                <c:pt idx="29784">
                  <c:v>9.5000000000000001E-2</c:v>
                </c:pt>
                <c:pt idx="29785">
                  <c:v>9.4E-2</c:v>
                </c:pt>
                <c:pt idx="29786">
                  <c:v>9.4E-2</c:v>
                </c:pt>
                <c:pt idx="29787">
                  <c:v>9.2999999999999999E-2</c:v>
                </c:pt>
                <c:pt idx="29788">
                  <c:v>9.1999999999999998E-2</c:v>
                </c:pt>
                <c:pt idx="29789">
                  <c:v>9.1999999999999998E-2</c:v>
                </c:pt>
                <c:pt idx="29790">
                  <c:v>9.0999999999999998E-2</c:v>
                </c:pt>
                <c:pt idx="29791">
                  <c:v>9.1999999999999998E-2</c:v>
                </c:pt>
                <c:pt idx="29792">
                  <c:v>9.0999999999999998E-2</c:v>
                </c:pt>
                <c:pt idx="29793">
                  <c:v>9.0999999999999998E-2</c:v>
                </c:pt>
                <c:pt idx="29794">
                  <c:v>9.0999999999999998E-2</c:v>
                </c:pt>
                <c:pt idx="29795">
                  <c:v>0.09</c:v>
                </c:pt>
                <c:pt idx="29796">
                  <c:v>8.8999999999999996E-2</c:v>
                </c:pt>
                <c:pt idx="29797">
                  <c:v>8.7999999999999995E-2</c:v>
                </c:pt>
                <c:pt idx="29798">
                  <c:v>8.7999999999999995E-2</c:v>
                </c:pt>
                <c:pt idx="29799">
                  <c:v>8.8999999999999996E-2</c:v>
                </c:pt>
                <c:pt idx="29800">
                  <c:v>8.7999999999999995E-2</c:v>
                </c:pt>
                <c:pt idx="29801">
                  <c:v>8.7999999999999995E-2</c:v>
                </c:pt>
                <c:pt idx="29802">
                  <c:v>8.6999999999999994E-2</c:v>
                </c:pt>
                <c:pt idx="29803">
                  <c:v>8.5999999999999993E-2</c:v>
                </c:pt>
                <c:pt idx="29804">
                  <c:v>8.5999999999999993E-2</c:v>
                </c:pt>
                <c:pt idx="29805">
                  <c:v>8.5000000000000006E-2</c:v>
                </c:pt>
                <c:pt idx="29806">
                  <c:v>8.5000000000000006E-2</c:v>
                </c:pt>
                <c:pt idx="29807">
                  <c:v>8.5000000000000006E-2</c:v>
                </c:pt>
                <c:pt idx="29808">
                  <c:v>8.5000000000000006E-2</c:v>
                </c:pt>
                <c:pt idx="29809">
                  <c:v>8.4000000000000005E-2</c:v>
                </c:pt>
                <c:pt idx="29810">
                  <c:v>8.4000000000000005E-2</c:v>
                </c:pt>
                <c:pt idx="29811">
                  <c:v>8.5999999999999993E-2</c:v>
                </c:pt>
                <c:pt idx="29812">
                  <c:v>8.3000000000000004E-2</c:v>
                </c:pt>
                <c:pt idx="29813">
                  <c:v>8.3000000000000004E-2</c:v>
                </c:pt>
                <c:pt idx="29814">
                  <c:v>8.4000000000000005E-2</c:v>
                </c:pt>
                <c:pt idx="29815">
                  <c:v>8.4000000000000005E-2</c:v>
                </c:pt>
                <c:pt idx="29816">
                  <c:v>8.5000000000000006E-2</c:v>
                </c:pt>
                <c:pt idx="29817">
                  <c:v>8.3000000000000004E-2</c:v>
                </c:pt>
                <c:pt idx="29818">
                  <c:v>8.3000000000000004E-2</c:v>
                </c:pt>
                <c:pt idx="29819">
                  <c:v>8.3000000000000004E-2</c:v>
                </c:pt>
                <c:pt idx="29820">
                  <c:v>8.3000000000000004E-2</c:v>
                </c:pt>
                <c:pt idx="29821">
                  <c:v>8.1000000000000003E-2</c:v>
                </c:pt>
                <c:pt idx="29822">
                  <c:v>8.2000000000000003E-2</c:v>
                </c:pt>
                <c:pt idx="29823">
                  <c:v>8.2000000000000003E-2</c:v>
                </c:pt>
                <c:pt idx="29824">
                  <c:v>8.2000000000000003E-2</c:v>
                </c:pt>
                <c:pt idx="29825">
                  <c:v>0.08</c:v>
                </c:pt>
                <c:pt idx="29826">
                  <c:v>0.08</c:v>
                </c:pt>
                <c:pt idx="29827">
                  <c:v>8.1000000000000003E-2</c:v>
                </c:pt>
                <c:pt idx="29828">
                  <c:v>0.08</c:v>
                </c:pt>
                <c:pt idx="29829">
                  <c:v>8.1000000000000003E-2</c:v>
                </c:pt>
                <c:pt idx="29830">
                  <c:v>0.08</c:v>
                </c:pt>
                <c:pt idx="29831">
                  <c:v>0.08</c:v>
                </c:pt>
                <c:pt idx="29832">
                  <c:v>7.9000000000000001E-2</c:v>
                </c:pt>
                <c:pt idx="29833">
                  <c:v>7.9000000000000001E-2</c:v>
                </c:pt>
                <c:pt idx="29834">
                  <c:v>7.9000000000000001E-2</c:v>
                </c:pt>
                <c:pt idx="29835">
                  <c:v>7.9000000000000001E-2</c:v>
                </c:pt>
                <c:pt idx="29836">
                  <c:v>7.9000000000000001E-2</c:v>
                </c:pt>
                <c:pt idx="29837">
                  <c:v>7.8E-2</c:v>
                </c:pt>
                <c:pt idx="29838">
                  <c:v>7.8E-2</c:v>
                </c:pt>
                <c:pt idx="29839">
                  <c:v>7.8E-2</c:v>
                </c:pt>
                <c:pt idx="29840">
                  <c:v>7.6999999999999999E-2</c:v>
                </c:pt>
                <c:pt idx="29841">
                  <c:v>7.8E-2</c:v>
                </c:pt>
                <c:pt idx="29842">
                  <c:v>7.8E-2</c:v>
                </c:pt>
                <c:pt idx="29843">
                  <c:v>7.8E-2</c:v>
                </c:pt>
                <c:pt idx="29844">
                  <c:v>7.8E-2</c:v>
                </c:pt>
                <c:pt idx="29845">
                  <c:v>7.8E-2</c:v>
                </c:pt>
                <c:pt idx="29846">
                  <c:v>7.6999999999999999E-2</c:v>
                </c:pt>
                <c:pt idx="29847">
                  <c:v>7.6999999999999999E-2</c:v>
                </c:pt>
                <c:pt idx="29848">
                  <c:v>7.5999999999999998E-2</c:v>
                </c:pt>
                <c:pt idx="29849">
                  <c:v>7.4999999999999997E-2</c:v>
                </c:pt>
                <c:pt idx="29850">
                  <c:v>7.3999999999999996E-2</c:v>
                </c:pt>
                <c:pt idx="29851">
                  <c:v>7.2999999999999995E-2</c:v>
                </c:pt>
                <c:pt idx="29852">
                  <c:v>7.2999999999999995E-2</c:v>
                </c:pt>
                <c:pt idx="29853">
                  <c:v>7.2999999999999995E-2</c:v>
                </c:pt>
                <c:pt idx="29854">
                  <c:v>7.2999999999999995E-2</c:v>
                </c:pt>
                <c:pt idx="29855">
                  <c:v>7.2999999999999995E-2</c:v>
                </c:pt>
                <c:pt idx="29856">
                  <c:v>7.2999999999999995E-2</c:v>
                </c:pt>
                <c:pt idx="29857">
                  <c:v>7.2999999999999995E-2</c:v>
                </c:pt>
                <c:pt idx="29858">
                  <c:v>7.2999999999999995E-2</c:v>
                </c:pt>
                <c:pt idx="29859">
                  <c:v>7.2999999999999995E-2</c:v>
                </c:pt>
                <c:pt idx="29860">
                  <c:v>7.2999999999999995E-2</c:v>
                </c:pt>
                <c:pt idx="29861">
                  <c:v>7.1999999999999995E-2</c:v>
                </c:pt>
                <c:pt idx="29862">
                  <c:v>7.1999999999999995E-2</c:v>
                </c:pt>
                <c:pt idx="29863">
                  <c:v>7.1999999999999995E-2</c:v>
                </c:pt>
                <c:pt idx="29864">
                  <c:v>7.1999999999999995E-2</c:v>
                </c:pt>
                <c:pt idx="29865">
                  <c:v>7.0999999999999994E-2</c:v>
                </c:pt>
                <c:pt idx="29866">
                  <c:v>7.0999999999999994E-2</c:v>
                </c:pt>
                <c:pt idx="29867">
                  <c:v>7.0999999999999994E-2</c:v>
                </c:pt>
                <c:pt idx="29868">
                  <c:v>7.0000000000000007E-2</c:v>
                </c:pt>
                <c:pt idx="29869">
                  <c:v>7.0000000000000007E-2</c:v>
                </c:pt>
                <c:pt idx="29870">
                  <c:v>7.0000000000000007E-2</c:v>
                </c:pt>
                <c:pt idx="29871">
                  <c:v>7.0000000000000007E-2</c:v>
                </c:pt>
                <c:pt idx="29872">
                  <c:v>6.9000000000000006E-2</c:v>
                </c:pt>
                <c:pt idx="29873">
                  <c:v>6.9000000000000006E-2</c:v>
                </c:pt>
                <c:pt idx="29874">
                  <c:v>6.9000000000000006E-2</c:v>
                </c:pt>
                <c:pt idx="29875">
                  <c:v>6.8000000000000005E-2</c:v>
                </c:pt>
                <c:pt idx="29876">
                  <c:v>6.8000000000000005E-2</c:v>
                </c:pt>
                <c:pt idx="29877">
                  <c:v>7.0000000000000007E-2</c:v>
                </c:pt>
                <c:pt idx="29878">
                  <c:v>7.0000000000000007E-2</c:v>
                </c:pt>
                <c:pt idx="29879">
                  <c:v>7.0000000000000007E-2</c:v>
                </c:pt>
                <c:pt idx="29880">
                  <c:v>7.0999999999999994E-2</c:v>
                </c:pt>
                <c:pt idx="29881">
                  <c:v>7.3999999999999996E-2</c:v>
                </c:pt>
                <c:pt idx="29882">
                  <c:v>7.2999999999999995E-2</c:v>
                </c:pt>
                <c:pt idx="29883">
                  <c:v>7.2999999999999995E-2</c:v>
                </c:pt>
                <c:pt idx="29884">
                  <c:v>7.1999999999999995E-2</c:v>
                </c:pt>
                <c:pt idx="29885">
                  <c:v>7.1999999999999995E-2</c:v>
                </c:pt>
                <c:pt idx="29886">
                  <c:v>7.0999999999999994E-2</c:v>
                </c:pt>
                <c:pt idx="29887">
                  <c:v>7.0000000000000007E-2</c:v>
                </c:pt>
                <c:pt idx="29888">
                  <c:v>7.0000000000000007E-2</c:v>
                </c:pt>
                <c:pt idx="29889">
                  <c:v>6.9000000000000006E-2</c:v>
                </c:pt>
                <c:pt idx="29890">
                  <c:v>6.8000000000000005E-2</c:v>
                </c:pt>
                <c:pt idx="29891">
                  <c:v>6.8000000000000005E-2</c:v>
                </c:pt>
                <c:pt idx="29892">
                  <c:v>6.7000000000000004E-2</c:v>
                </c:pt>
                <c:pt idx="29893">
                  <c:v>6.7000000000000004E-2</c:v>
                </c:pt>
                <c:pt idx="29894">
                  <c:v>6.9000000000000006E-2</c:v>
                </c:pt>
                <c:pt idx="29895">
                  <c:v>6.9000000000000006E-2</c:v>
                </c:pt>
                <c:pt idx="29896">
                  <c:v>6.8000000000000005E-2</c:v>
                </c:pt>
                <c:pt idx="29897">
                  <c:v>6.8000000000000005E-2</c:v>
                </c:pt>
                <c:pt idx="29898">
                  <c:v>6.7000000000000004E-2</c:v>
                </c:pt>
                <c:pt idx="29899">
                  <c:v>6.7000000000000004E-2</c:v>
                </c:pt>
                <c:pt idx="29900">
                  <c:v>6.6000000000000003E-2</c:v>
                </c:pt>
                <c:pt idx="29901">
                  <c:v>6.6000000000000003E-2</c:v>
                </c:pt>
                <c:pt idx="29902">
                  <c:v>6.5000000000000002E-2</c:v>
                </c:pt>
                <c:pt idx="29903">
                  <c:v>6.5000000000000002E-2</c:v>
                </c:pt>
                <c:pt idx="29904">
                  <c:v>6.4000000000000001E-2</c:v>
                </c:pt>
                <c:pt idx="29905">
                  <c:v>6.4000000000000001E-2</c:v>
                </c:pt>
                <c:pt idx="29906">
                  <c:v>6.3E-2</c:v>
                </c:pt>
                <c:pt idx="29907">
                  <c:v>6.3E-2</c:v>
                </c:pt>
                <c:pt idx="29908">
                  <c:v>6.2E-2</c:v>
                </c:pt>
                <c:pt idx="29909">
                  <c:v>6.2E-2</c:v>
                </c:pt>
                <c:pt idx="29910">
                  <c:v>6.0999999999999999E-2</c:v>
                </c:pt>
                <c:pt idx="29911">
                  <c:v>6.0999999999999999E-2</c:v>
                </c:pt>
                <c:pt idx="29912">
                  <c:v>0.06</c:v>
                </c:pt>
                <c:pt idx="29913">
                  <c:v>0.06</c:v>
                </c:pt>
                <c:pt idx="29914">
                  <c:v>0.06</c:v>
                </c:pt>
                <c:pt idx="29915">
                  <c:v>0.06</c:v>
                </c:pt>
                <c:pt idx="29916">
                  <c:v>6.0999999999999999E-2</c:v>
                </c:pt>
                <c:pt idx="29917">
                  <c:v>6.3E-2</c:v>
                </c:pt>
                <c:pt idx="29918">
                  <c:v>6.5000000000000002E-2</c:v>
                </c:pt>
                <c:pt idx="29919">
                  <c:v>6.4000000000000001E-2</c:v>
                </c:pt>
                <c:pt idx="29920">
                  <c:v>5.8999999999999997E-2</c:v>
                </c:pt>
                <c:pt idx="29921">
                  <c:v>5.8000000000000003E-2</c:v>
                </c:pt>
                <c:pt idx="29922">
                  <c:v>0.06</c:v>
                </c:pt>
                <c:pt idx="29923">
                  <c:v>5.8999999999999997E-2</c:v>
                </c:pt>
                <c:pt idx="29924">
                  <c:v>5.8000000000000003E-2</c:v>
                </c:pt>
                <c:pt idx="29925">
                  <c:v>5.8000000000000003E-2</c:v>
                </c:pt>
                <c:pt idx="29926">
                  <c:v>5.8000000000000003E-2</c:v>
                </c:pt>
                <c:pt idx="29927">
                  <c:v>5.7000000000000002E-2</c:v>
                </c:pt>
                <c:pt idx="29928">
                  <c:v>0.06</c:v>
                </c:pt>
                <c:pt idx="29929">
                  <c:v>5.8000000000000003E-2</c:v>
                </c:pt>
                <c:pt idx="29930">
                  <c:v>5.8000000000000003E-2</c:v>
                </c:pt>
                <c:pt idx="29931">
                  <c:v>5.6000000000000001E-2</c:v>
                </c:pt>
                <c:pt idx="29932">
                  <c:v>5.6000000000000001E-2</c:v>
                </c:pt>
                <c:pt idx="29933">
                  <c:v>5.5E-2</c:v>
                </c:pt>
                <c:pt idx="29934">
                  <c:v>5.5E-2</c:v>
                </c:pt>
                <c:pt idx="29935">
                  <c:v>5.2999999999999999E-2</c:v>
                </c:pt>
                <c:pt idx="29936">
                  <c:v>5.3999999999999999E-2</c:v>
                </c:pt>
                <c:pt idx="29937">
                  <c:v>5.3999999999999999E-2</c:v>
                </c:pt>
                <c:pt idx="29938">
                  <c:v>5.3999999999999999E-2</c:v>
                </c:pt>
                <c:pt idx="29939">
                  <c:v>5.3999999999999999E-2</c:v>
                </c:pt>
                <c:pt idx="29940">
                  <c:v>5.1999999999999998E-2</c:v>
                </c:pt>
                <c:pt idx="29941">
                  <c:v>5.0999999999999997E-2</c:v>
                </c:pt>
                <c:pt idx="29942">
                  <c:v>5.0999999999999997E-2</c:v>
                </c:pt>
                <c:pt idx="29943">
                  <c:v>5.0999999999999997E-2</c:v>
                </c:pt>
                <c:pt idx="29944">
                  <c:v>0.05</c:v>
                </c:pt>
                <c:pt idx="29945">
                  <c:v>0.05</c:v>
                </c:pt>
                <c:pt idx="29946">
                  <c:v>0.05</c:v>
                </c:pt>
                <c:pt idx="29947">
                  <c:v>4.9000000000000002E-2</c:v>
                </c:pt>
                <c:pt idx="29948">
                  <c:v>0.05</c:v>
                </c:pt>
                <c:pt idx="29949">
                  <c:v>0.05</c:v>
                </c:pt>
                <c:pt idx="29950">
                  <c:v>4.9000000000000002E-2</c:v>
                </c:pt>
                <c:pt idx="29951">
                  <c:v>0.05</c:v>
                </c:pt>
                <c:pt idx="29952">
                  <c:v>4.8000000000000001E-2</c:v>
                </c:pt>
                <c:pt idx="29953">
                  <c:v>4.7E-2</c:v>
                </c:pt>
                <c:pt idx="29954">
                  <c:v>4.5999999999999999E-2</c:v>
                </c:pt>
                <c:pt idx="29955">
                  <c:v>4.8000000000000001E-2</c:v>
                </c:pt>
                <c:pt idx="29956">
                  <c:v>4.8000000000000001E-2</c:v>
                </c:pt>
                <c:pt idx="29957">
                  <c:v>4.8000000000000001E-2</c:v>
                </c:pt>
                <c:pt idx="29958">
                  <c:v>4.9000000000000002E-2</c:v>
                </c:pt>
                <c:pt idx="29959">
                  <c:v>4.5999999999999999E-2</c:v>
                </c:pt>
                <c:pt idx="29960">
                  <c:v>4.5999999999999999E-2</c:v>
                </c:pt>
                <c:pt idx="29961">
                  <c:v>4.7E-2</c:v>
                </c:pt>
                <c:pt idx="29962">
                  <c:v>4.3999999999999997E-2</c:v>
                </c:pt>
                <c:pt idx="29963">
                  <c:v>4.3999999999999997E-2</c:v>
                </c:pt>
                <c:pt idx="29964">
                  <c:v>4.5999999999999999E-2</c:v>
                </c:pt>
                <c:pt idx="29965">
                  <c:v>4.2999999999999997E-2</c:v>
                </c:pt>
                <c:pt idx="29966">
                  <c:v>4.3999999999999997E-2</c:v>
                </c:pt>
                <c:pt idx="29967">
                  <c:v>4.4999999999999998E-2</c:v>
                </c:pt>
                <c:pt idx="29968">
                  <c:v>4.4999999999999998E-2</c:v>
                </c:pt>
                <c:pt idx="29969">
                  <c:v>4.4999999999999998E-2</c:v>
                </c:pt>
                <c:pt idx="29970">
                  <c:v>4.4999999999999998E-2</c:v>
                </c:pt>
                <c:pt idx="29971">
                  <c:v>4.3999999999999997E-2</c:v>
                </c:pt>
                <c:pt idx="29972">
                  <c:v>4.4999999999999998E-2</c:v>
                </c:pt>
                <c:pt idx="29973">
                  <c:v>4.3999999999999997E-2</c:v>
                </c:pt>
                <c:pt idx="29974">
                  <c:v>4.3999999999999997E-2</c:v>
                </c:pt>
                <c:pt idx="29975">
                  <c:v>4.3999999999999997E-2</c:v>
                </c:pt>
                <c:pt idx="29976">
                  <c:v>4.3999999999999997E-2</c:v>
                </c:pt>
                <c:pt idx="29977">
                  <c:v>4.2999999999999997E-2</c:v>
                </c:pt>
                <c:pt idx="29978">
                  <c:v>4.2999999999999997E-2</c:v>
                </c:pt>
                <c:pt idx="29979">
                  <c:v>4.3999999999999997E-2</c:v>
                </c:pt>
                <c:pt idx="29980">
                  <c:v>4.2000000000000003E-2</c:v>
                </c:pt>
                <c:pt idx="29981">
                  <c:v>4.2999999999999997E-2</c:v>
                </c:pt>
                <c:pt idx="29982">
                  <c:v>4.2999999999999997E-2</c:v>
                </c:pt>
                <c:pt idx="29983">
                  <c:v>4.2999999999999997E-2</c:v>
                </c:pt>
                <c:pt idx="29984">
                  <c:v>4.2000000000000003E-2</c:v>
                </c:pt>
                <c:pt idx="29985">
                  <c:v>4.2000000000000003E-2</c:v>
                </c:pt>
                <c:pt idx="29986">
                  <c:v>4.2000000000000003E-2</c:v>
                </c:pt>
                <c:pt idx="29987">
                  <c:v>4.2000000000000003E-2</c:v>
                </c:pt>
                <c:pt idx="29988">
                  <c:v>4.2000000000000003E-2</c:v>
                </c:pt>
                <c:pt idx="29989">
                  <c:v>4.2000000000000003E-2</c:v>
                </c:pt>
                <c:pt idx="29990">
                  <c:v>4.1000000000000002E-2</c:v>
                </c:pt>
                <c:pt idx="29991">
                  <c:v>4.2000000000000003E-2</c:v>
                </c:pt>
                <c:pt idx="29992">
                  <c:v>4.1000000000000002E-2</c:v>
                </c:pt>
                <c:pt idx="29993">
                  <c:v>4.1000000000000002E-2</c:v>
                </c:pt>
                <c:pt idx="29994">
                  <c:v>4.1000000000000002E-2</c:v>
                </c:pt>
                <c:pt idx="29995">
                  <c:v>4.1000000000000002E-2</c:v>
                </c:pt>
                <c:pt idx="29996">
                  <c:v>4.1000000000000002E-2</c:v>
                </c:pt>
                <c:pt idx="29997">
                  <c:v>4.1000000000000002E-2</c:v>
                </c:pt>
                <c:pt idx="29998">
                  <c:v>0.04</c:v>
                </c:pt>
                <c:pt idx="29999">
                  <c:v>4.1000000000000002E-2</c:v>
                </c:pt>
                <c:pt idx="30000">
                  <c:v>4.1000000000000002E-2</c:v>
                </c:pt>
                <c:pt idx="30001">
                  <c:v>0.04</c:v>
                </c:pt>
                <c:pt idx="30002">
                  <c:v>0.04</c:v>
                </c:pt>
                <c:pt idx="30003">
                  <c:v>0.04</c:v>
                </c:pt>
                <c:pt idx="30004">
                  <c:v>3.9E-2</c:v>
                </c:pt>
                <c:pt idx="30005">
                  <c:v>3.7999999999999999E-2</c:v>
                </c:pt>
                <c:pt idx="30006">
                  <c:v>3.9E-2</c:v>
                </c:pt>
                <c:pt idx="30007">
                  <c:v>3.9E-2</c:v>
                </c:pt>
                <c:pt idx="30008">
                  <c:v>3.9E-2</c:v>
                </c:pt>
                <c:pt idx="30009">
                  <c:v>0.04</c:v>
                </c:pt>
                <c:pt idx="30010">
                  <c:v>3.9E-2</c:v>
                </c:pt>
                <c:pt idx="30011">
                  <c:v>3.7999999999999999E-2</c:v>
                </c:pt>
                <c:pt idx="30012">
                  <c:v>3.7999999999999999E-2</c:v>
                </c:pt>
                <c:pt idx="30013">
                  <c:v>3.7999999999999999E-2</c:v>
                </c:pt>
                <c:pt idx="30014">
                  <c:v>3.6999999999999998E-2</c:v>
                </c:pt>
                <c:pt idx="30015">
                  <c:v>3.6999999999999998E-2</c:v>
                </c:pt>
                <c:pt idx="30016">
                  <c:v>3.7999999999999999E-2</c:v>
                </c:pt>
                <c:pt idx="30017">
                  <c:v>3.7999999999999999E-2</c:v>
                </c:pt>
                <c:pt idx="30018">
                  <c:v>3.7999999999999999E-2</c:v>
                </c:pt>
                <c:pt idx="30019">
                  <c:v>3.7999999999999999E-2</c:v>
                </c:pt>
                <c:pt idx="30020">
                  <c:v>3.7999999999999999E-2</c:v>
                </c:pt>
                <c:pt idx="30021">
                  <c:v>3.5999999999999997E-2</c:v>
                </c:pt>
                <c:pt idx="30022">
                  <c:v>3.6999999999999998E-2</c:v>
                </c:pt>
                <c:pt idx="30023">
                  <c:v>3.7999999999999999E-2</c:v>
                </c:pt>
                <c:pt idx="30024">
                  <c:v>3.6999999999999998E-2</c:v>
                </c:pt>
                <c:pt idx="30025">
                  <c:v>3.6999999999999998E-2</c:v>
                </c:pt>
                <c:pt idx="30026">
                  <c:v>3.6999999999999998E-2</c:v>
                </c:pt>
                <c:pt idx="30027">
                  <c:v>3.6999999999999998E-2</c:v>
                </c:pt>
                <c:pt idx="30028">
                  <c:v>3.6999999999999998E-2</c:v>
                </c:pt>
                <c:pt idx="30029">
                  <c:v>3.6999999999999998E-2</c:v>
                </c:pt>
                <c:pt idx="30030">
                  <c:v>3.6999999999999998E-2</c:v>
                </c:pt>
                <c:pt idx="30031">
                  <c:v>3.5999999999999997E-2</c:v>
                </c:pt>
                <c:pt idx="30032">
                  <c:v>3.5999999999999997E-2</c:v>
                </c:pt>
                <c:pt idx="30033">
                  <c:v>3.6999999999999998E-2</c:v>
                </c:pt>
                <c:pt idx="30034">
                  <c:v>3.5999999999999997E-2</c:v>
                </c:pt>
                <c:pt idx="30035">
                  <c:v>3.5999999999999997E-2</c:v>
                </c:pt>
                <c:pt idx="30036">
                  <c:v>3.5999999999999997E-2</c:v>
                </c:pt>
                <c:pt idx="30037">
                  <c:v>3.5000000000000003E-2</c:v>
                </c:pt>
                <c:pt idx="30038">
                  <c:v>3.5000000000000003E-2</c:v>
                </c:pt>
                <c:pt idx="30039">
                  <c:v>3.5999999999999997E-2</c:v>
                </c:pt>
                <c:pt idx="30040">
                  <c:v>3.5999999999999997E-2</c:v>
                </c:pt>
                <c:pt idx="30041">
                  <c:v>3.5000000000000003E-2</c:v>
                </c:pt>
                <c:pt idx="30042">
                  <c:v>3.4000000000000002E-2</c:v>
                </c:pt>
                <c:pt idx="30043">
                  <c:v>3.4000000000000002E-2</c:v>
                </c:pt>
                <c:pt idx="30044">
                  <c:v>3.4000000000000002E-2</c:v>
                </c:pt>
                <c:pt idx="30045">
                  <c:v>3.5000000000000003E-2</c:v>
                </c:pt>
                <c:pt idx="30046">
                  <c:v>3.5000000000000003E-2</c:v>
                </c:pt>
                <c:pt idx="30047">
                  <c:v>3.5000000000000003E-2</c:v>
                </c:pt>
                <c:pt idx="30048">
                  <c:v>3.5000000000000003E-2</c:v>
                </c:pt>
                <c:pt idx="30049">
                  <c:v>3.3000000000000002E-2</c:v>
                </c:pt>
                <c:pt idx="30050">
                  <c:v>3.3000000000000002E-2</c:v>
                </c:pt>
                <c:pt idx="30051">
                  <c:v>3.4000000000000002E-2</c:v>
                </c:pt>
                <c:pt idx="30052">
                  <c:v>3.3000000000000002E-2</c:v>
                </c:pt>
                <c:pt idx="30053">
                  <c:v>3.3000000000000002E-2</c:v>
                </c:pt>
                <c:pt idx="30054">
                  <c:v>3.3000000000000002E-2</c:v>
                </c:pt>
                <c:pt idx="30055">
                  <c:v>3.4000000000000002E-2</c:v>
                </c:pt>
                <c:pt idx="30056">
                  <c:v>3.3000000000000002E-2</c:v>
                </c:pt>
                <c:pt idx="30057">
                  <c:v>3.4000000000000002E-2</c:v>
                </c:pt>
                <c:pt idx="30058">
                  <c:v>3.2000000000000001E-2</c:v>
                </c:pt>
                <c:pt idx="30059">
                  <c:v>3.2000000000000001E-2</c:v>
                </c:pt>
                <c:pt idx="30060">
                  <c:v>3.2000000000000001E-2</c:v>
                </c:pt>
                <c:pt idx="30061">
                  <c:v>3.1E-2</c:v>
                </c:pt>
                <c:pt idx="30062">
                  <c:v>3.2000000000000001E-2</c:v>
                </c:pt>
                <c:pt idx="30063">
                  <c:v>3.1E-2</c:v>
                </c:pt>
                <c:pt idx="30064">
                  <c:v>0.03</c:v>
                </c:pt>
                <c:pt idx="30065">
                  <c:v>3.1E-2</c:v>
                </c:pt>
                <c:pt idx="30066">
                  <c:v>3.1E-2</c:v>
                </c:pt>
                <c:pt idx="30067">
                  <c:v>0.03</c:v>
                </c:pt>
                <c:pt idx="30068">
                  <c:v>2.8000000000000001E-2</c:v>
                </c:pt>
                <c:pt idx="30069">
                  <c:v>2.9000000000000001E-2</c:v>
                </c:pt>
                <c:pt idx="30070">
                  <c:v>2.8000000000000001E-2</c:v>
                </c:pt>
                <c:pt idx="30071">
                  <c:v>2.8000000000000001E-2</c:v>
                </c:pt>
                <c:pt idx="30072">
                  <c:v>2.8000000000000001E-2</c:v>
                </c:pt>
                <c:pt idx="30073">
                  <c:v>2.5999999999999999E-2</c:v>
                </c:pt>
                <c:pt idx="30074">
                  <c:v>2.5000000000000001E-2</c:v>
                </c:pt>
                <c:pt idx="30075">
                  <c:v>2.5999999999999999E-2</c:v>
                </c:pt>
                <c:pt idx="30076">
                  <c:v>2.5000000000000001E-2</c:v>
                </c:pt>
                <c:pt idx="30077">
                  <c:v>2.5999999999999999E-2</c:v>
                </c:pt>
                <c:pt idx="30078">
                  <c:v>2.5999999999999999E-2</c:v>
                </c:pt>
                <c:pt idx="30079">
                  <c:v>2.5000000000000001E-2</c:v>
                </c:pt>
                <c:pt idx="30080">
                  <c:v>2.5000000000000001E-2</c:v>
                </c:pt>
                <c:pt idx="30081">
                  <c:v>2.3E-2</c:v>
                </c:pt>
                <c:pt idx="30082">
                  <c:v>2.4E-2</c:v>
                </c:pt>
                <c:pt idx="30083">
                  <c:v>2.4E-2</c:v>
                </c:pt>
                <c:pt idx="30084">
                  <c:v>2.3E-2</c:v>
                </c:pt>
                <c:pt idx="30085">
                  <c:v>2.1999999999999999E-2</c:v>
                </c:pt>
                <c:pt idx="30086">
                  <c:v>2.1999999999999999E-2</c:v>
                </c:pt>
                <c:pt idx="30087">
                  <c:v>2.1999999999999999E-2</c:v>
                </c:pt>
                <c:pt idx="30088">
                  <c:v>2.1000000000000001E-2</c:v>
                </c:pt>
                <c:pt idx="30089">
                  <c:v>2.1000000000000001E-2</c:v>
                </c:pt>
                <c:pt idx="30090">
                  <c:v>2.1000000000000001E-2</c:v>
                </c:pt>
                <c:pt idx="30091">
                  <c:v>0.02</c:v>
                </c:pt>
                <c:pt idx="30092">
                  <c:v>0.02</c:v>
                </c:pt>
                <c:pt idx="30093">
                  <c:v>2.1000000000000001E-2</c:v>
                </c:pt>
                <c:pt idx="30094">
                  <c:v>0.02</c:v>
                </c:pt>
                <c:pt idx="30095">
                  <c:v>0.02</c:v>
                </c:pt>
                <c:pt idx="30096">
                  <c:v>0.02</c:v>
                </c:pt>
                <c:pt idx="30097">
                  <c:v>0.02</c:v>
                </c:pt>
                <c:pt idx="30098">
                  <c:v>0.02</c:v>
                </c:pt>
                <c:pt idx="30099">
                  <c:v>1.9E-2</c:v>
                </c:pt>
                <c:pt idx="30100">
                  <c:v>1.9E-2</c:v>
                </c:pt>
                <c:pt idx="30101">
                  <c:v>1.9E-2</c:v>
                </c:pt>
                <c:pt idx="30102">
                  <c:v>1.9E-2</c:v>
                </c:pt>
                <c:pt idx="30103">
                  <c:v>1.7999999999999999E-2</c:v>
                </c:pt>
                <c:pt idx="30104">
                  <c:v>1.7999999999999999E-2</c:v>
                </c:pt>
                <c:pt idx="30105">
                  <c:v>1.9E-2</c:v>
                </c:pt>
                <c:pt idx="30106">
                  <c:v>1.7000000000000001E-2</c:v>
                </c:pt>
                <c:pt idx="30107">
                  <c:v>1.7000000000000001E-2</c:v>
                </c:pt>
                <c:pt idx="30108">
                  <c:v>1.7999999999999999E-2</c:v>
                </c:pt>
                <c:pt idx="30109">
                  <c:v>1.7999999999999999E-2</c:v>
                </c:pt>
                <c:pt idx="30110">
                  <c:v>1.7999999999999999E-2</c:v>
                </c:pt>
                <c:pt idx="30111">
                  <c:v>1.7999999999999999E-2</c:v>
                </c:pt>
                <c:pt idx="30112">
                  <c:v>1.7000000000000001E-2</c:v>
                </c:pt>
                <c:pt idx="30113">
                  <c:v>1.7000000000000001E-2</c:v>
                </c:pt>
                <c:pt idx="30114">
                  <c:v>1.7999999999999999E-2</c:v>
                </c:pt>
                <c:pt idx="30115">
                  <c:v>1.7000000000000001E-2</c:v>
                </c:pt>
                <c:pt idx="30116">
                  <c:v>1.7999999999999999E-2</c:v>
                </c:pt>
                <c:pt idx="30117">
                  <c:v>1.7999999999999999E-2</c:v>
                </c:pt>
                <c:pt idx="30118">
                  <c:v>1.7000000000000001E-2</c:v>
                </c:pt>
                <c:pt idx="30119">
                  <c:v>1.7999999999999999E-2</c:v>
                </c:pt>
                <c:pt idx="30120">
                  <c:v>1.7000000000000001E-2</c:v>
                </c:pt>
                <c:pt idx="30121">
                  <c:v>1.7999999999999999E-2</c:v>
                </c:pt>
                <c:pt idx="30122">
                  <c:v>1.7000000000000001E-2</c:v>
                </c:pt>
                <c:pt idx="30123">
                  <c:v>1.7999999999999999E-2</c:v>
                </c:pt>
                <c:pt idx="30124">
                  <c:v>1.7000000000000001E-2</c:v>
                </c:pt>
                <c:pt idx="30125">
                  <c:v>1.7000000000000001E-2</c:v>
                </c:pt>
                <c:pt idx="30126">
                  <c:v>1.7999999999999999E-2</c:v>
                </c:pt>
                <c:pt idx="30127">
                  <c:v>1.7000000000000001E-2</c:v>
                </c:pt>
                <c:pt idx="30128">
                  <c:v>1.7000000000000001E-2</c:v>
                </c:pt>
                <c:pt idx="30129">
                  <c:v>1.7000000000000001E-2</c:v>
                </c:pt>
                <c:pt idx="30130">
                  <c:v>1.7000000000000001E-2</c:v>
                </c:pt>
                <c:pt idx="30131">
                  <c:v>1.7000000000000001E-2</c:v>
                </c:pt>
                <c:pt idx="30132">
                  <c:v>1.7000000000000001E-2</c:v>
                </c:pt>
                <c:pt idx="30133">
                  <c:v>1.7000000000000001E-2</c:v>
                </c:pt>
                <c:pt idx="30134">
                  <c:v>1.6E-2</c:v>
                </c:pt>
                <c:pt idx="30135">
                  <c:v>1.7000000000000001E-2</c:v>
                </c:pt>
                <c:pt idx="30136">
                  <c:v>1.7000000000000001E-2</c:v>
                </c:pt>
                <c:pt idx="30137">
                  <c:v>1.6E-2</c:v>
                </c:pt>
                <c:pt idx="30138">
                  <c:v>1.7999999999999999E-2</c:v>
                </c:pt>
                <c:pt idx="30139">
                  <c:v>1.7000000000000001E-2</c:v>
                </c:pt>
                <c:pt idx="30140">
                  <c:v>1.7000000000000001E-2</c:v>
                </c:pt>
                <c:pt idx="30141">
                  <c:v>1.7000000000000001E-2</c:v>
                </c:pt>
                <c:pt idx="30142">
                  <c:v>1.7000000000000001E-2</c:v>
                </c:pt>
                <c:pt idx="30143">
                  <c:v>1.7000000000000001E-2</c:v>
                </c:pt>
                <c:pt idx="30144">
                  <c:v>1.7999999999999999E-2</c:v>
                </c:pt>
                <c:pt idx="30145">
                  <c:v>1.7000000000000001E-2</c:v>
                </c:pt>
                <c:pt idx="30146">
                  <c:v>1.7999999999999999E-2</c:v>
                </c:pt>
                <c:pt idx="30147">
                  <c:v>1.7000000000000001E-2</c:v>
                </c:pt>
                <c:pt idx="30148">
                  <c:v>1.7000000000000001E-2</c:v>
                </c:pt>
                <c:pt idx="30149">
                  <c:v>1.7999999999999999E-2</c:v>
                </c:pt>
                <c:pt idx="30150">
                  <c:v>1.7999999999999999E-2</c:v>
                </c:pt>
                <c:pt idx="30151">
                  <c:v>1.7000000000000001E-2</c:v>
                </c:pt>
                <c:pt idx="30152">
                  <c:v>1.7999999999999999E-2</c:v>
                </c:pt>
                <c:pt idx="30153">
                  <c:v>1.7000000000000001E-2</c:v>
                </c:pt>
                <c:pt idx="30154">
                  <c:v>1.7999999999999999E-2</c:v>
                </c:pt>
                <c:pt idx="30155">
                  <c:v>1.7999999999999999E-2</c:v>
                </c:pt>
                <c:pt idx="30156">
                  <c:v>1.9E-2</c:v>
                </c:pt>
                <c:pt idx="30157">
                  <c:v>1.7999999999999999E-2</c:v>
                </c:pt>
                <c:pt idx="30158">
                  <c:v>1.7999999999999999E-2</c:v>
                </c:pt>
                <c:pt idx="30159">
                  <c:v>1.7999999999999999E-2</c:v>
                </c:pt>
                <c:pt idx="30160">
                  <c:v>1.7999999999999999E-2</c:v>
                </c:pt>
                <c:pt idx="30161">
                  <c:v>1.9E-2</c:v>
                </c:pt>
                <c:pt idx="30162">
                  <c:v>1.9E-2</c:v>
                </c:pt>
                <c:pt idx="30163">
                  <c:v>1.7999999999999999E-2</c:v>
                </c:pt>
                <c:pt idx="30164">
                  <c:v>1.7999999999999999E-2</c:v>
                </c:pt>
                <c:pt idx="30165">
                  <c:v>1.9E-2</c:v>
                </c:pt>
                <c:pt idx="30166">
                  <c:v>1.7999999999999999E-2</c:v>
                </c:pt>
                <c:pt idx="30167">
                  <c:v>1.9E-2</c:v>
                </c:pt>
                <c:pt idx="30168">
                  <c:v>1.7999999999999999E-2</c:v>
                </c:pt>
                <c:pt idx="30169">
                  <c:v>1.7999999999999999E-2</c:v>
                </c:pt>
                <c:pt idx="30170">
                  <c:v>1.7999999999999999E-2</c:v>
                </c:pt>
                <c:pt idx="30171">
                  <c:v>1.7999999999999999E-2</c:v>
                </c:pt>
                <c:pt idx="30172">
                  <c:v>1.7000000000000001E-2</c:v>
                </c:pt>
                <c:pt idx="30173">
                  <c:v>1.7999999999999999E-2</c:v>
                </c:pt>
                <c:pt idx="30174">
                  <c:v>1.7999999999999999E-2</c:v>
                </c:pt>
                <c:pt idx="30175">
                  <c:v>1.7000000000000001E-2</c:v>
                </c:pt>
                <c:pt idx="30176">
                  <c:v>1.7999999999999999E-2</c:v>
                </c:pt>
                <c:pt idx="30177">
                  <c:v>1.7999999999999999E-2</c:v>
                </c:pt>
                <c:pt idx="30178">
                  <c:v>1.7999999999999999E-2</c:v>
                </c:pt>
                <c:pt idx="30179">
                  <c:v>1.7000000000000001E-2</c:v>
                </c:pt>
                <c:pt idx="30180">
                  <c:v>1.7000000000000001E-2</c:v>
                </c:pt>
                <c:pt idx="30181">
                  <c:v>1.7000000000000001E-2</c:v>
                </c:pt>
                <c:pt idx="30182">
                  <c:v>1.7000000000000001E-2</c:v>
                </c:pt>
                <c:pt idx="30183">
                  <c:v>1.7000000000000001E-2</c:v>
                </c:pt>
                <c:pt idx="30184">
                  <c:v>1.7000000000000001E-2</c:v>
                </c:pt>
                <c:pt idx="30185">
                  <c:v>1.7000000000000001E-2</c:v>
                </c:pt>
                <c:pt idx="30186">
                  <c:v>1.7000000000000001E-2</c:v>
                </c:pt>
                <c:pt idx="30187">
                  <c:v>1.6E-2</c:v>
                </c:pt>
                <c:pt idx="30188">
                  <c:v>1.7000000000000001E-2</c:v>
                </c:pt>
                <c:pt idx="30189">
                  <c:v>1.6E-2</c:v>
                </c:pt>
                <c:pt idx="30190">
                  <c:v>1.6E-2</c:v>
                </c:pt>
                <c:pt idx="30191">
                  <c:v>1.7000000000000001E-2</c:v>
                </c:pt>
                <c:pt idx="30192">
                  <c:v>1.7000000000000001E-2</c:v>
                </c:pt>
                <c:pt idx="30193">
                  <c:v>1.6E-2</c:v>
                </c:pt>
                <c:pt idx="30194">
                  <c:v>1.7000000000000001E-2</c:v>
                </c:pt>
                <c:pt idx="30195">
                  <c:v>1.6E-2</c:v>
                </c:pt>
                <c:pt idx="30196">
                  <c:v>1.6E-2</c:v>
                </c:pt>
                <c:pt idx="30197">
                  <c:v>1.6E-2</c:v>
                </c:pt>
                <c:pt idx="30198">
                  <c:v>1.6E-2</c:v>
                </c:pt>
                <c:pt idx="30199">
                  <c:v>1.6E-2</c:v>
                </c:pt>
                <c:pt idx="30200">
                  <c:v>1.7000000000000001E-2</c:v>
                </c:pt>
                <c:pt idx="30201">
                  <c:v>1.4999999999999999E-2</c:v>
                </c:pt>
                <c:pt idx="30202">
                  <c:v>1.4999999999999999E-2</c:v>
                </c:pt>
                <c:pt idx="30203">
                  <c:v>1.4E-2</c:v>
                </c:pt>
                <c:pt idx="30204">
                  <c:v>1.4999999999999999E-2</c:v>
                </c:pt>
                <c:pt idx="30205">
                  <c:v>1.4E-2</c:v>
                </c:pt>
                <c:pt idx="30206">
                  <c:v>1.6E-2</c:v>
                </c:pt>
                <c:pt idx="30207">
                  <c:v>1.4999999999999999E-2</c:v>
                </c:pt>
                <c:pt idx="30208">
                  <c:v>1.2999999999999999E-2</c:v>
                </c:pt>
                <c:pt idx="30209">
                  <c:v>1.4E-2</c:v>
                </c:pt>
                <c:pt idx="30210">
                  <c:v>1.4E-2</c:v>
                </c:pt>
                <c:pt idx="30211">
                  <c:v>1.2999999999999999E-2</c:v>
                </c:pt>
                <c:pt idx="30212">
                  <c:v>1.2999999999999999E-2</c:v>
                </c:pt>
                <c:pt idx="30213">
                  <c:v>1.2E-2</c:v>
                </c:pt>
                <c:pt idx="30214">
                  <c:v>1.0999999999999999E-2</c:v>
                </c:pt>
                <c:pt idx="30215">
                  <c:v>1.0999999999999999E-2</c:v>
                </c:pt>
                <c:pt idx="30216">
                  <c:v>1.2E-2</c:v>
                </c:pt>
                <c:pt idx="30217">
                  <c:v>1.0999999999999999E-2</c:v>
                </c:pt>
                <c:pt idx="30218">
                  <c:v>1.0999999999999999E-2</c:v>
                </c:pt>
                <c:pt idx="30219">
                  <c:v>1.0999999999999999E-2</c:v>
                </c:pt>
                <c:pt idx="30220">
                  <c:v>0.01</c:v>
                </c:pt>
                <c:pt idx="30221">
                  <c:v>0.01</c:v>
                </c:pt>
                <c:pt idx="30222">
                  <c:v>1.0999999999999999E-2</c:v>
                </c:pt>
                <c:pt idx="30223">
                  <c:v>0.01</c:v>
                </c:pt>
                <c:pt idx="30224">
                  <c:v>0.01</c:v>
                </c:pt>
                <c:pt idx="30225">
                  <c:v>0.01</c:v>
                </c:pt>
                <c:pt idx="30226">
                  <c:v>0.01</c:v>
                </c:pt>
                <c:pt idx="30227">
                  <c:v>0.01</c:v>
                </c:pt>
                <c:pt idx="30228">
                  <c:v>0.01</c:v>
                </c:pt>
                <c:pt idx="30229">
                  <c:v>0.01</c:v>
                </c:pt>
                <c:pt idx="30230">
                  <c:v>8.9999999999999993E-3</c:v>
                </c:pt>
                <c:pt idx="30231">
                  <c:v>8.9999999999999993E-3</c:v>
                </c:pt>
                <c:pt idx="30232">
                  <c:v>8.9999999999999993E-3</c:v>
                </c:pt>
                <c:pt idx="30233">
                  <c:v>8.9999999999999993E-3</c:v>
                </c:pt>
                <c:pt idx="30234">
                  <c:v>8.9999999999999993E-3</c:v>
                </c:pt>
                <c:pt idx="30235">
                  <c:v>8.0000000000000002E-3</c:v>
                </c:pt>
                <c:pt idx="30236">
                  <c:v>8.9999999999999993E-3</c:v>
                </c:pt>
                <c:pt idx="30237">
                  <c:v>8.9999999999999993E-3</c:v>
                </c:pt>
                <c:pt idx="30238">
                  <c:v>8.0000000000000002E-3</c:v>
                </c:pt>
                <c:pt idx="30239">
                  <c:v>8.0000000000000002E-3</c:v>
                </c:pt>
                <c:pt idx="30240">
                  <c:v>8.9999999999999993E-3</c:v>
                </c:pt>
                <c:pt idx="30241">
                  <c:v>7.0000000000000001E-3</c:v>
                </c:pt>
                <c:pt idx="30242">
                  <c:v>8.0000000000000002E-3</c:v>
                </c:pt>
                <c:pt idx="30243">
                  <c:v>7.0000000000000001E-3</c:v>
                </c:pt>
                <c:pt idx="30244">
                  <c:v>7.0000000000000001E-3</c:v>
                </c:pt>
                <c:pt idx="30245">
                  <c:v>8.0000000000000002E-3</c:v>
                </c:pt>
                <c:pt idx="30246">
                  <c:v>8.0000000000000002E-3</c:v>
                </c:pt>
                <c:pt idx="30247">
                  <c:v>7.0000000000000001E-3</c:v>
                </c:pt>
                <c:pt idx="30248">
                  <c:v>7.0000000000000001E-3</c:v>
                </c:pt>
                <c:pt idx="30249">
                  <c:v>8.0000000000000002E-3</c:v>
                </c:pt>
                <c:pt idx="30250">
                  <c:v>7.0000000000000001E-3</c:v>
                </c:pt>
                <c:pt idx="30251">
                  <c:v>7.0000000000000001E-3</c:v>
                </c:pt>
                <c:pt idx="30252">
                  <c:v>8.0000000000000002E-3</c:v>
                </c:pt>
                <c:pt idx="30253">
                  <c:v>7.0000000000000001E-3</c:v>
                </c:pt>
                <c:pt idx="30254">
                  <c:v>7.0000000000000001E-3</c:v>
                </c:pt>
                <c:pt idx="30255">
                  <c:v>8.0000000000000002E-3</c:v>
                </c:pt>
                <c:pt idx="30256">
                  <c:v>8.9999999999999993E-3</c:v>
                </c:pt>
                <c:pt idx="30257">
                  <c:v>8.9999999999999993E-3</c:v>
                </c:pt>
                <c:pt idx="30258">
                  <c:v>8.0000000000000002E-3</c:v>
                </c:pt>
                <c:pt idx="30259">
                  <c:v>6.0000000000000001E-3</c:v>
                </c:pt>
                <c:pt idx="30260">
                  <c:v>6.0000000000000001E-3</c:v>
                </c:pt>
                <c:pt idx="30261">
                  <c:v>7.0000000000000001E-3</c:v>
                </c:pt>
                <c:pt idx="30262">
                  <c:v>6.0000000000000001E-3</c:v>
                </c:pt>
                <c:pt idx="30263">
                  <c:v>7.0000000000000001E-3</c:v>
                </c:pt>
                <c:pt idx="30264">
                  <c:v>7.0000000000000001E-3</c:v>
                </c:pt>
                <c:pt idx="30265">
                  <c:v>6.0000000000000001E-3</c:v>
                </c:pt>
                <c:pt idx="30266">
                  <c:v>6.0000000000000001E-3</c:v>
                </c:pt>
                <c:pt idx="30267">
                  <c:v>7.0000000000000001E-3</c:v>
                </c:pt>
                <c:pt idx="30268">
                  <c:v>6.0000000000000001E-3</c:v>
                </c:pt>
                <c:pt idx="30269">
                  <c:v>7.0000000000000001E-3</c:v>
                </c:pt>
                <c:pt idx="30270">
                  <c:v>7.0000000000000001E-3</c:v>
                </c:pt>
                <c:pt idx="30271">
                  <c:v>6.0000000000000001E-3</c:v>
                </c:pt>
                <c:pt idx="30272">
                  <c:v>6.0000000000000001E-3</c:v>
                </c:pt>
                <c:pt idx="30273">
                  <c:v>6.0000000000000001E-3</c:v>
                </c:pt>
                <c:pt idx="30274">
                  <c:v>6.0000000000000001E-3</c:v>
                </c:pt>
                <c:pt idx="30275">
                  <c:v>7.0000000000000001E-3</c:v>
                </c:pt>
                <c:pt idx="30276">
                  <c:v>6.0000000000000001E-3</c:v>
                </c:pt>
                <c:pt idx="30277">
                  <c:v>6.0000000000000001E-3</c:v>
                </c:pt>
                <c:pt idx="30278">
                  <c:v>6.0000000000000001E-3</c:v>
                </c:pt>
                <c:pt idx="30279">
                  <c:v>6.0000000000000001E-3</c:v>
                </c:pt>
                <c:pt idx="30280">
                  <c:v>6.0000000000000001E-3</c:v>
                </c:pt>
                <c:pt idx="30281">
                  <c:v>6.0000000000000001E-3</c:v>
                </c:pt>
                <c:pt idx="30282">
                  <c:v>6.0000000000000001E-3</c:v>
                </c:pt>
                <c:pt idx="30283">
                  <c:v>6.0000000000000001E-3</c:v>
                </c:pt>
                <c:pt idx="30284">
                  <c:v>6.0000000000000001E-3</c:v>
                </c:pt>
                <c:pt idx="30285">
                  <c:v>5.0000000000000001E-3</c:v>
                </c:pt>
                <c:pt idx="30286">
                  <c:v>5.0000000000000001E-3</c:v>
                </c:pt>
                <c:pt idx="30287">
                  <c:v>6.0000000000000001E-3</c:v>
                </c:pt>
                <c:pt idx="30288">
                  <c:v>6.0000000000000001E-3</c:v>
                </c:pt>
                <c:pt idx="30289">
                  <c:v>6.0000000000000001E-3</c:v>
                </c:pt>
                <c:pt idx="30290">
                  <c:v>5.0000000000000001E-3</c:v>
                </c:pt>
                <c:pt idx="30291">
                  <c:v>5.0000000000000001E-3</c:v>
                </c:pt>
                <c:pt idx="30292">
                  <c:v>5.0000000000000001E-3</c:v>
                </c:pt>
                <c:pt idx="30293">
                  <c:v>6.0000000000000001E-3</c:v>
                </c:pt>
                <c:pt idx="30294">
                  <c:v>6.0000000000000001E-3</c:v>
                </c:pt>
                <c:pt idx="30295">
                  <c:v>5.0000000000000001E-3</c:v>
                </c:pt>
                <c:pt idx="30296">
                  <c:v>6.0000000000000001E-3</c:v>
                </c:pt>
                <c:pt idx="30297">
                  <c:v>5.0000000000000001E-3</c:v>
                </c:pt>
                <c:pt idx="30298">
                  <c:v>5.0000000000000001E-3</c:v>
                </c:pt>
                <c:pt idx="30299">
                  <c:v>6.0000000000000001E-3</c:v>
                </c:pt>
                <c:pt idx="30300">
                  <c:v>6.0000000000000001E-3</c:v>
                </c:pt>
                <c:pt idx="30301">
                  <c:v>5.0000000000000001E-3</c:v>
                </c:pt>
                <c:pt idx="30302">
                  <c:v>6.0000000000000001E-3</c:v>
                </c:pt>
                <c:pt idx="30303">
                  <c:v>6.0000000000000001E-3</c:v>
                </c:pt>
                <c:pt idx="30304">
                  <c:v>5.0000000000000001E-3</c:v>
                </c:pt>
                <c:pt idx="30305">
                  <c:v>5.0000000000000001E-3</c:v>
                </c:pt>
                <c:pt idx="30306">
                  <c:v>6.0000000000000001E-3</c:v>
                </c:pt>
                <c:pt idx="30307">
                  <c:v>5.0000000000000001E-3</c:v>
                </c:pt>
                <c:pt idx="30308">
                  <c:v>6.0000000000000001E-3</c:v>
                </c:pt>
                <c:pt idx="30309">
                  <c:v>6.0000000000000001E-3</c:v>
                </c:pt>
                <c:pt idx="30310">
                  <c:v>5.0000000000000001E-3</c:v>
                </c:pt>
                <c:pt idx="30311">
                  <c:v>5.0000000000000001E-3</c:v>
                </c:pt>
                <c:pt idx="30312">
                  <c:v>6.0000000000000001E-3</c:v>
                </c:pt>
                <c:pt idx="30313">
                  <c:v>5.0000000000000001E-3</c:v>
                </c:pt>
                <c:pt idx="30314">
                  <c:v>5.0000000000000001E-3</c:v>
                </c:pt>
                <c:pt idx="30315">
                  <c:v>6.0000000000000001E-3</c:v>
                </c:pt>
                <c:pt idx="30316">
                  <c:v>5.0000000000000001E-3</c:v>
                </c:pt>
                <c:pt idx="30317">
                  <c:v>6.0000000000000001E-3</c:v>
                </c:pt>
                <c:pt idx="30318">
                  <c:v>5.0000000000000001E-3</c:v>
                </c:pt>
                <c:pt idx="30319">
                  <c:v>5.0000000000000001E-3</c:v>
                </c:pt>
                <c:pt idx="30320">
                  <c:v>6.0000000000000001E-3</c:v>
                </c:pt>
                <c:pt idx="30321">
                  <c:v>6.0000000000000001E-3</c:v>
                </c:pt>
                <c:pt idx="30322">
                  <c:v>5.0000000000000001E-3</c:v>
                </c:pt>
                <c:pt idx="30323">
                  <c:v>5.0000000000000001E-3</c:v>
                </c:pt>
                <c:pt idx="30324">
                  <c:v>6.0000000000000001E-3</c:v>
                </c:pt>
                <c:pt idx="30325">
                  <c:v>5.0000000000000001E-3</c:v>
                </c:pt>
                <c:pt idx="30326">
                  <c:v>6.0000000000000001E-3</c:v>
                </c:pt>
                <c:pt idx="30327">
                  <c:v>6.0000000000000001E-3</c:v>
                </c:pt>
                <c:pt idx="30328">
                  <c:v>5.0000000000000001E-3</c:v>
                </c:pt>
                <c:pt idx="30329">
                  <c:v>6.0000000000000001E-3</c:v>
                </c:pt>
                <c:pt idx="30330">
                  <c:v>5.0000000000000001E-3</c:v>
                </c:pt>
                <c:pt idx="30331">
                  <c:v>5.0000000000000001E-3</c:v>
                </c:pt>
                <c:pt idx="30332">
                  <c:v>6.0000000000000001E-3</c:v>
                </c:pt>
                <c:pt idx="30333">
                  <c:v>6.0000000000000001E-3</c:v>
                </c:pt>
                <c:pt idx="30334">
                  <c:v>5.0000000000000001E-3</c:v>
                </c:pt>
                <c:pt idx="30335">
                  <c:v>6.0000000000000001E-3</c:v>
                </c:pt>
                <c:pt idx="30336">
                  <c:v>5.0000000000000001E-3</c:v>
                </c:pt>
                <c:pt idx="30337">
                  <c:v>5.0000000000000001E-3</c:v>
                </c:pt>
                <c:pt idx="30338">
                  <c:v>6.0000000000000001E-3</c:v>
                </c:pt>
                <c:pt idx="30339">
                  <c:v>5.0000000000000001E-3</c:v>
                </c:pt>
                <c:pt idx="30340">
                  <c:v>5.0000000000000001E-3</c:v>
                </c:pt>
                <c:pt idx="30341">
                  <c:v>5.0000000000000001E-3</c:v>
                </c:pt>
                <c:pt idx="30342">
                  <c:v>6.0000000000000001E-3</c:v>
                </c:pt>
                <c:pt idx="30343">
                  <c:v>5.0000000000000001E-3</c:v>
                </c:pt>
                <c:pt idx="30344">
                  <c:v>6.0000000000000001E-3</c:v>
                </c:pt>
                <c:pt idx="30345">
                  <c:v>5.0000000000000001E-3</c:v>
                </c:pt>
                <c:pt idx="30346">
                  <c:v>5.0000000000000001E-3</c:v>
                </c:pt>
                <c:pt idx="30347">
                  <c:v>5.0000000000000001E-3</c:v>
                </c:pt>
                <c:pt idx="30348">
                  <c:v>5.0000000000000001E-3</c:v>
                </c:pt>
                <c:pt idx="30349">
                  <c:v>5.0000000000000001E-3</c:v>
                </c:pt>
                <c:pt idx="30350">
                  <c:v>5.0000000000000001E-3</c:v>
                </c:pt>
                <c:pt idx="30351">
                  <c:v>5.0000000000000001E-3</c:v>
                </c:pt>
                <c:pt idx="30352">
                  <c:v>5.0000000000000001E-3</c:v>
                </c:pt>
                <c:pt idx="30353">
                  <c:v>5.0000000000000001E-3</c:v>
                </c:pt>
                <c:pt idx="30354">
                  <c:v>5.0000000000000001E-3</c:v>
                </c:pt>
                <c:pt idx="30355">
                  <c:v>5.0000000000000001E-3</c:v>
                </c:pt>
                <c:pt idx="30356">
                  <c:v>4.0000000000000001E-3</c:v>
                </c:pt>
                <c:pt idx="30357">
                  <c:v>5.0000000000000001E-3</c:v>
                </c:pt>
                <c:pt idx="30358">
                  <c:v>4.0000000000000001E-3</c:v>
                </c:pt>
                <c:pt idx="30359">
                  <c:v>5.0000000000000001E-3</c:v>
                </c:pt>
                <c:pt idx="30360">
                  <c:v>4.0000000000000001E-3</c:v>
                </c:pt>
                <c:pt idx="30361">
                  <c:v>4.0000000000000001E-3</c:v>
                </c:pt>
                <c:pt idx="30362">
                  <c:v>4.0000000000000001E-3</c:v>
                </c:pt>
                <c:pt idx="30363">
                  <c:v>4.0000000000000001E-3</c:v>
                </c:pt>
                <c:pt idx="30364">
                  <c:v>4.0000000000000001E-3</c:v>
                </c:pt>
                <c:pt idx="30365">
                  <c:v>4.0000000000000001E-3</c:v>
                </c:pt>
                <c:pt idx="30366">
                  <c:v>4.0000000000000001E-3</c:v>
                </c:pt>
                <c:pt idx="30367">
                  <c:v>4.0000000000000001E-3</c:v>
                </c:pt>
                <c:pt idx="30368">
                  <c:v>4.0000000000000001E-3</c:v>
                </c:pt>
                <c:pt idx="30369">
                  <c:v>4.0000000000000001E-3</c:v>
                </c:pt>
                <c:pt idx="30370">
                  <c:v>4.0000000000000001E-3</c:v>
                </c:pt>
                <c:pt idx="30371">
                  <c:v>4.0000000000000001E-3</c:v>
                </c:pt>
                <c:pt idx="30372">
                  <c:v>4.0000000000000001E-3</c:v>
                </c:pt>
                <c:pt idx="30373">
                  <c:v>4.0000000000000001E-3</c:v>
                </c:pt>
                <c:pt idx="30374">
                  <c:v>4.0000000000000001E-3</c:v>
                </c:pt>
                <c:pt idx="30375">
                  <c:v>3.0000000000000001E-3</c:v>
                </c:pt>
                <c:pt idx="30376">
                  <c:v>3.0000000000000001E-3</c:v>
                </c:pt>
                <c:pt idx="30377">
                  <c:v>3.0000000000000001E-3</c:v>
                </c:pt>
                <c:pt idx="30378">
                  <c:v>3.0000000000000001E-3</c:v>
                </c:pt>
                <c:pt idx="30379">
                  <c:v>3.0000000000000001E-3</c:v>
                </c:pt>
                <c:pt idx="30380">
                  <c:v>3.0000000000000001E-3</c:v>
                </c:pt>
                <c:pt idx="30381">
                  <c:v>4.0000000000000001E-3</c:v>
                </c:pt>
                <c:pt idx="30382">
                  <c:v>4.0000000000000001E-3</c:v>
                </c:pt>
                <c:pt idx="30383">
                  <c:v>3.0000000000000001E-3</c:v>
                </c:pt>
                <c:pt idx="30384">
                  <c:v>4.0000000000000001E-3</c:v>
                </c:pt>
                <c:pt idx="30385">
                  <c:v>3.0000000000000001E-3</c:v>
                </c:pt>
                <c:pt idx="30386">
                  <c:v>3.0000000000000001E-3</c:v>
                </c:pt>
                <c:pt idx="30387">
                  <c:v>4.0000000000000001E-3</c:v>
                </c:pt>
                <c:pt idx="30388">
                  <c:v>3.0000000000000001E-3</c:v>
                </c:pt>
                <c:pt idx="30389">
                  <c:v>3.0000000000000001E-3</c:v>
                </c:pt>
                <c:pt idx="30390">
                  <c:v>3.0000000000000001E-3</c:v>
                </c:pt>
                <c:pt idx="30391">
                  <c:v>3.0000000000000001E-3</c:v>
                </c:pt>
                <c:pt idx="30392">
                  <c:v>3.0000000000000001E-3</c:v>
                </c:pt>
                <c:pt idx="30393">
                  <c:v>3.0000000000000001E-3</c:v>
                </c:pt>
                <c:pt idx="30394">
                  <c:v>3.0000000000000001E-3</c:v>
                </c:pt>
                <c:pt idx="30395">
                  <c:v>3.0000000000000001E-3</c:v>
                </c:pt>
                <c:pt idx="30396">
                  <c:v>3.0000000000000001E-3</c:v>
                </c:pt>
                <c:pt idx="30397">
                  <c:v>3.0000000000000001E-3</c:v>
                </c:pt>
                <c:pt idx="30398">
                  <c:v>3.0000000000000001E-3</c:v>
                </c:pt>
                <c:pt idx="30399">
                  <c:v>4.0000000000000001E-3</c:v>
                </c:pt>
                <c:pt idx="30400">
                  <c:v>3.0000000000000001E-3</c:v>
                </c:pt>
                <c:pt idx="30401">
                  <c:v>3.0000000000000001E-3</c:v>
                </c:pt>
                <c:pt idx="30402">
                  <c:v>3.0000000000000001E-3</c:v>
                </c:pt>
                <c:pt idx="30403">
                  <c:v>3.0000000000000001E-3</c:v>
                </c:pt>
                <c:pt idx="30404">
                  <c:v>3.0000000000000001E-3</c:v>
                </c:pt>
                <c:pt idx="30405">
                  <c:v>3.0000000000000001E-3</c:v>
                </c:pt>
                <c:pt idx="30406">
                  <c:v>3.0000000000000001E-3</c:v>
                </c:pt>
                <c:pt idx="30407">
                  <c:v>4.0000000000000001E-3</c:v>
                </c:pt>
                <c:pt idx="30408">
                  <c:v>3.0000000000000001E-3</c:v>
                </c:pt>
                <c:pt idx="30409">
                  <c:v>3.0000000000000001E-3</c:v>
                </c:pt>
                <c:pt idx="30410">
                  <c:v>4.0000000000000001E-3</c:v>
                </c:pt>
                <c:pt idx="30411">
                  <c:v>3.0000000000000001E-3</c:v>
                </c:pt>
                <c:pt idx="30412">
                  <c:v>3.0000000000000001E-3</c:v>
                </c:pt>
                <c:pt idx="30413">
                  <c:v>3.0000000000000001E-3</c:v>
                </c:pt>
                <c:pt idx="30414">
                  <c:v>4.0000000000000001E-3</c:v>
                </c:pt>
                <c:pt idx="30415">
                  <c:v>3.0000000000000001E-3</c:v>
                </c:pt>
                <c:pt idx="30416">
                  <c:v>3.0000000000000001E-3</c:v>
                </c:pt>
                <c:pt idx="30417">
                  <c:v>4.0000000000000001E-3</c:v>
                </c:pt>
                <c:pt idx="30418">
                  <c:v>3.0000000000000001E-3</c:v>
                </c:pt>
                <c:pt idx="30419">
                  <c:v>3.0000000000000001E-3</c:v>
                </c:pt>
                <c:pt idx="30420">
                  <c:v>3.0000000000000001E-3</c:v>
                </c:pt>
                <c:pt idx="30421">
                  <c:v>3.0000000000000001E-3</c:v>
                </c:pt>
                <c:pt idx="30422">
                  <c:v>3.0000000000000001E-3</c:v>
                </c:pt>
                <c:pt idx="30423">
                  <c:v>3.0000000000000001E-3</c:v>
                </c:pt>
                <c:pt idx="30424">
                  <c:v>3.0000000000000001E-3</c:v>
                </c:pt>
                <c:pt idx="30425">
                  <c:v>3.0000000000000001E-3</c:v>
                </c:pt>
                <c:pt idx="30426">
                  <c:v>3.0000000000000001E-3</c:v>
                </c:pt>
                <c:pt idx="30427">
                  <c:v>3.0000000000000001E-3</c:v>
                </c:pt>
                <c:pt idx="30428">
                  <c:v>3.0000000000000001E-3</c:v>
                </c:pt>
                <c:pt idx="30429">
                  <c:v>3.0000000000000001E-3</c:v>
                </c:pt>
                <c:pt idx="30430">
                  <c:v>3.0000000000000001E-3</c:v>
                </c:pt>
                <c:pt idx="30431">
                  <c:v>3.0000000000000001E-3</c:v>
                </c:pt>
                <c:pt idx="30432">
                  <c:v>3.0000000000000001E-3</c:v>
                </c:pt>
                <c:pt idx="30433">
                  <c:v>3.0000000000000001E-3</c:v>
                </c:pt>
                <c:pt idx="30434">
                  <c:v>4.0000000000000001E-3</c:v>
                </c:pt>
                <c:pt idx="30435">
                  <c:v>3.0000000000000001E-3</c:v>
                </c:pt>
                <c:pt idx="30436">
                  <c:v>3.0000000000000001E-3</c:v>
                </c:pt>
                <c:pt idx="30437">
                  <c:v>4.0000000000000001E-3</c:v>
                </c:pt>
                <c:pt idx="30438">
                  <c:v>3.0000000000000001E-3</c:v>
                </c:pt>
                <c:pt idx="30439">
                  <c:v>3.0000000000000001E-3</c:v>
                </c:pt>
                <c:pt idx="30440">
                  <c:v>3.0000000000000001E-3</c:v>
                </c:pt>
                <c:pt idx="30441">
                  <c:v>3.0000000000000001E-3</c:v>
                </c:pt>
                <c:pt idx="30442">
                  <c:v>3.0000000000000001E-3</c:v>
                </c:pt>
                <c:pt idx="30443">
                  <c:v>3.0000000000000001E-3</c:v>
                </c:pt>
                <c:pt idx="30444">
                  <c:v>3.0000000000000001E-3</c:v>
                </c:pt>
                <c:pt idx="30445">
                  <c:v>3.0000000000000001E-3</c:v>
                </c:pt>
                <c:pt idx="30446">
                  <c:v>3.0000000000000001E-3</c:v>
                </c:pt>
                <c:pt idx="30447">
                  <c:v>3.0000000000000001E-3</c:v>
                </c:pt>
                <c:pt idx="30448">
                  <c:v>3.0000000000000001E-3</c:v>
                </c:pt>
                <c:pt idx="30449">
                  <c:v>3.0000000000000001E-3</c:v>
                </c:pt>
                <c:pt idx="30450">
                  <c:v>3.0000000000000001E-3</c:v>
                </c:pt>
                <c:pt idx="30451">
                  <c:v>3.0000000000000001E-3</c:v>
                </c:pt>
                <c:pt idx="30452">
                  <c:v>3.0000000000000001E-3</c:v>
                </c:pt>
                <c:pt idx="30453">
                  <c:v>3.0000000000000001E-3</c:v>
                </c:pt>
                <c:pt idx="30454">
                  <c:v>3.0000000000000001E-3</c:v>
                </c:pt>
                <c:pt idx="30455">
                  <c:v>4.0000000000000001E-3</c:v>
                </c:pt>
                <c:pt idx="30456">
                  <c:v>3.0000000000000001E-3</c:v>
                </c:pt>
                <c:pt idx="30457">
                  <c:v>3.0000000000000001E-3</c:v>
                </c:pt>
                <c:pt idx="30458">
                  <c:v>4.0000000000000001E-3</c:v>
                </c:pt>
                <c:pt idx="30459">
                  <c:v>3.0000000000000001E-3</c:v>
                </c:pt>
                <c:pt idx="30460">
                  <c:v>3.0000000000000001E-3</c:v>
                </c:pt>
                <c:pt idx="30461">
                  <c:v>3.0000000000000001E-3</c:v>
                </c:pt>
                <c:pt idx="30462">
                  <c:v>3.0000000000000001E-3</c:v>
                </c:pt>
                <c:pt idx="30463">
                  <c:v>3.0000000000000001E-3</c:v>
                </c:pt>
                <c:pt idx="30464">
                  <c:v>3.0000000000000001E-3</c:v>
                </c:pt>
                <c:pt idx="30465">
                  <c:v>3.0000000000000001E-3</c:v>
                </c:pt>
                <c:pt idx="30466">
                  <c:v>3.0000000000000001E-3</c:v>
                </c:pt>
                <c:pt idx="30467">
                  <c:v>3.0000000000000001E-3</c:v>
                </c:pt>
                <c:pt idx="30468">
                  <c:v>3.0000000000000001E-3</c:v>
                </c:pt>
                <c:pt idx="30469">
                  <c:v>3.0000000000000001E-3</c:v>
                </c:pt>
                <c:pt idx="30470">
                  <c:v>3.0000000000000001E-3</c:v>
                </c:pt>
                <c:pt idx="30471">
                  <c:v>3.0000000000000001E-3</c:v>
                </c:pt>
                <c:pt idx="30472">
                  <c:v>3.0000000000000001E-3</c:v>
                </c:pt>
                <c:pt idx="30473">
                  <c:v>3.0000000000000001E-3</c:v>
                </c:pt>
                <c:pt idx="30474">
                  <c:v>3.0000000000000001E-3</c:v>
                </c:pt>
                <c:pt idx="30475">
                  <c:v>3.0000000000000001E-3</c:v>
                </c:pt>
                <c:pt idx="30476">
                  <c:v>3.0000000000000001E-3</c:v>
                </c:pt>
                <c:pt idx="30477">
                  <c:v>3.0000000000000001E-3</c:v>
                </c:pt>
                <c:pt idx="30478">
                  <c:v>3.0000000000000001E-3</c:v>
                </c:pt>
                <c:pt idx="30479">
                  <c:v>3.0000000000000001E-3</c:v>
                </c:pt>
                <c:pt idx="30480">
                  <c:v>3.0000000000000001E-3</c:v>
                </c:pt>
                <c:pt idx="30481">
                  <c:v>3.0000000000000001E-3</c:v>
                </c:pt>
                <c:pt idx="30482">
                  <c:v>3.0000000000000001E-3</c:v>
                </c:pt>
                <c:pt idx="30483">
                  <c:v>3.0000000000000001E-3</c:v>
                </c:pt>
                <c:pt idx="30484">
                  <c:v>3.0000000000000001E-3</c:v>
                </c:pt>
                <c:pt idx="30485">
                  <c:v>3.0000000000000001E-3</c:v>
                </c:pt>
                <c:pt idx="30486">
                  <c:v>3.0000000000000001E-3</c:v>
                </c:pt>
                <c:pt idx="30487">
                  <c:v>3.0000000000000001E-3</c:v>
                </c:pt>
                <c:pt idx="30488">
                  <c:v>3.0000000000000001E-3</c:v>
                </c:pt>
                <c:pt idx="30489">
                  <c:v>3.0000000000000001E-3</c:v>
                </c:pt>
                <c:pt idx="30490">
                  <c:v>3.0000000000000001E-3</c:v>
                </c:pt>
                <c:pt idx="30491">
                  <c:v>3.0000000000000001E-3</c:v>
                </c:pt>
                <c:pt idx="30492">
                  <c:v>3.0000000000000001E-3</c:v>
                </c:pt>
                <c:pt idx="30493">
                  <c:v>3.0000000000000001E-3</c:v>
                </c:pt>
                <c:pt idx="30494">
                  <c:v>3.0000000000000001E-3</c:v>
                </c:pt>
                <c:pt idx="30495">
                  <c:v>3.0000000000000001E-3</c:v>
                </c:pt>
                <c:pt idx="30496">
                  <c:v>3.0000000000000001E-3</c:v>
                </c:pt>
                <c:pt idx="30497">
                  <c:v>3.0000000000000001E-3</c:v>
                </c:pt>
                <c:pt idx="30498">
                  <c:v>3.0000000000000001E-3</c:v>
                </c:pt>
                <c:pt idx="30499">
                  <c:v>3.0000000000000001E-3</c:v>
                </c:pt>
                <c:pt idx="30500">
                  <c:v>3.0000000000000001E-3</c:v>
                </c:pt>
                <c:pt idx="30501">
                  <c:v>2E-3</c:v>
                </c:pt>
                <c:pt idx="30502">
                  <c:v>3.0000000000000001E-3</c:v>
                </c:pt>
                <c:pt idx="30503">
                  <c:v>3.0000000000000001E-3</c:v>
                </c:pt>
                <c:pt idx="30504">
                  <c:v>3.0000000000000001E-3</c:v>
                </c:pt>
                <c:pt idx="30505">
                  <c:v>2E-3</c:v>
                </c:pt>
                <c:pt idx="30506">
                  <c:v>3.0000000000000001E-3</c:v>
                </c:pt>
                <c:pt idx="30507">
                  <c:v>2E-3</c:v>
                </c:pt>
                <c:pt idx="30508">
                  <c:v>2E-3</c:v>
                </c:pt>
                <c:pt idx="30509">
                  <c:v>2E-3</c:v>
                </c:pt>
                <c:pt idx="30510">
                  <c:v>2E-3</c:v>
                </c:pt>
                <c:pt idx="30511">
                  <c:v>2E-3</c:v>
                </c:pt>
                <c:pt idx="30512">
                  <c:v>2E-3</c:v>
                </c:pt>
                <c:pt idx="30513">
                  <c:v>2E-3</c:v>
                </c:pt>
                <c:pt idx="30514">
                  <c:v>2E-3</c:v>
                </c:pt>
                <c:pt idx="30515">
                  <c:v>2E-3</c:v>
                </c:pt>
                <c:pt idx="30516">
                  <c:v>2E-3</c:v>
                </c:pt>
                <c:pt idx="30517">
                  <c:v>2E-3</c:v>
                </c:pt>
                <c:pt idx="30518">
                  <c:v>2E-3</c:v>
                </c:pt>
                <c:pt idx="30519">
                  <c:v>2E-3</c:v>
                </c:pt>
                <c:pt idx="30520">
                  <c:v>2E-3</c:v>
                </c:pt>
                <c:pt idx="30521">
                  <c:v>1E-3</c:v>
                </c:pt>
                <c:pt idx="30522">
                  <c:v>2E-3</c:v>
                </c:pt>
                <c:pt idx="30523">
                  <c:v>2E-3</c:v>
                </c:pt>
                <c:pt idx="30524">
                  <c:v>1E-3</c:v>
                </c:pt>
                <c:pt idx="30525">
                  <c:v>1E-3</c:v>
                </c:pt>
                <c:pt idx="30526">
                  <c:v>1E-3</c:v>
                </c:pt>
                <c:pt idx="30527">
                  <c:v>1E-3</c:v>
                </c:pt>
                <c:pt idx="30528">
                  <c:v>1E-3</c:v>
                </c:pt>
                <c:pt idx="30529">
                  <c:v>1E-3</c:v>
                </c:pt>
                <c:pt idx="30530">
                  <c:v>1E-3</c:v>
                </c:pt>
                <c:pt idx="30531">
                  <c:v>2E-3</c:v>
                </c:pt>
                <c:pt idx="30532">
                  <c:v>1E-3</c:v>
                </c:pt>
                <c:pt idx="30533">
                  <c:v>1E-3</c:v>
                </c:pt>
                <c:pt idx="30534">
                  <c:v>1E-3</c:v>
                </c:pt>
                <c:pt idx="30535">
                  <c:v>1E-3</c:v>
                </c:pt>
                <c:pt idx="30536">
                  <c:v>1E-3</c:v>
                </c:pt>
                <c:pt idx="30537">
                  <c:v>1E-3</c:v>
                </c:pt>
                <c:pt idx="30538">
                  <c:v>1E-3</c:v>
                </c:pt>
                <c:pt idx="30539">
                  <c:v>2E-3</c:v>
                </c:pt>
                <c:pt idx="30540">
                  <c:v>2E-3</c:v>
                </c:pt>
                <c:pt idx="30541">
                  <c:v>1E-3</c:v>
                </c:pt>
                <c:pt idx="30542">
                  <c:v>1E-3</c:v>
                </c:pt>
                <c:pt idx="30543">
                  <c:v>1E-3</c:v>
                </c:pt>
                <c:pt idx="30544">
                  <c:v>1E-3</c:v>
                </c:pt>
                <c:pt idx="30545">
                  <c:v>1E-3</c:v>
                </c:pt>
                <c:pt idx="30546">
                  <c:v>1E-3</c:v>
                </c:pt>
                <c:pt idx="30547">
                  <c:v>1E-3</c:v>
                </c:pt>
                <c:pt idx="30548">
                  <c:v>1E-3</c:v>
                </c:pt>
                <c:pt idx="30549">
                  <c:v>1E-3</c:v>
                </c:pt>
                <c:pt idx="30550">
                  <c:v>1E-3</c:v>
                </c:pt>
                <c:pt idx="30551">
                  <c:v>1E-3</c:v>
                </c:pt>
                <c:pt idx="30552">
                  <c:v>1E-3</c:v>
                </c:pt>
                <c:pt idx="30553">
                  <c:v>1E-3</c:v>
                </c:pt>
                <c:pt idx="30554">
                  <c:v>1E-3</c:v>
                </c:pt>
                <c:pt idx="30555">
                  <c:v>1E-3</c:v>
                </c:pt>
                <c:pt idx="30556">
                  <c:v>1E-3</c:v>
                </c:pt>
                <c:pt idx="30557">
                  <c:v>1E-3</c:v>
                </c:pt>
                <c:pt idx="30558">
                  <c:v>1E-3</c:v>
                </c:pt>
                <c:pt idx="30559">
                  <c:v>1E-3</c:v>
                </c:pt>
                <c:pt idx="30560">
                  <c:v>1E-3</c:v>
                </c:pt>
                <c:pt idx="30561">
                  <c:v>1E-3</c:v>
                </c:pt>
                <c:pt idx="30562">
                  <c:v>1E-3</c:v>
                </c:pt>
                <c:pt idx="30563">
                  <c:v>1E-3</c:v>
                </c:pt>
                <c:pt idx="30564">
                  <c:v>1E-3</c:v>
                </c:pt>
                <c:pt idx="30565">
                  <c:v>1E-3</c:v>
                </c:pt>
                <c:pt idx="30566">
                  <c:v>1E-3</c:v>
                </c:pt>
                <c:pt idx="30567">
                  <c:v>1E-3</c:v>
                </c:pt>
                <c:pt idx="30568">
                  <c:v>1E-3</c:v>
                </c:pt>
                <c:pt idx="30569">
                  <c:v>1E-3</c:v>
                </c:pt>
                <c:pt idx="30570">
                  <c:v>1E-3</c:v>
                </c:pt>
                <c:pt idx="30571">
                  <c:v>1E-3</c:v>
                </c:pt>
                <c:pt idx="30572">
                  <c:v>1E-3</c:v>
                </c:pt>
                <c:pt idx="30573">
                  <c:v>1E-3</c:v>
                </c:pt>
                <c:pt idx="30574">
                  <c:v>1E-3</c:v>
                </c:pt>
                <c:pt idx="30575">
                  <c:v>1E-3</c:v>
                </c:pt>
                <c:pt idx="30576">
                  <c:v>1E-3</c:v>
                </c:pt>
                <c:pt idx="30577">
                  <c:v>1E-3</c:v>
                </c:pt>
                <c:pt idx="30578">
                  <c:v>1E-3</c:v>
                </c:pt>
                <c:pt idx="30579">
                  <c:v>1E-3</c:v>
                </c:pt>
                <c:pt idx="30580">
                  <c:v>1E-3</c:v>
                </c:pt>
                <c:pt idx="30581">
                  <c:v>1E-3</c:v>
                </c:pt>
                <c:pt idx="30582">
                  <c:v>1E-3</c:v>
                </c:pt>
                <c:pt idx="30583">
                  <c:v>1E-3</c:v>
                </c:pt>
                <c:pt idx="30584">
                  <c:v>1E-3</c:v>
                </c:pt>
                <c:pt idx="30585">
                  <c:v>1E-3</c:v>
                </c:pt>
                <c:pt idx="30586">
                  <c:v>1E-3</c:v>
                </c:pt>
                <c:pt idx="30587">
                  <c:v>1E-3</c:v>
                </c:pt>
                <c:pt idx="30588">
                  <c:v>1E-3</c:v>
                </c:pt>
                <c:pt idx="30589">
                  <c:v>1E-3</c:v>
                </c:pt>
                <c:pt idx="30590">
                  <c:v>1E-3</c:v>
                </c:pt>
                <c:pt idx="30591">
                  <c:v>1E-3</c:v>
                </c:pt>
                <c:pt idx="30592">
                  <c:v>1E-3</c:v>
                </c:pt>
                <c:pt idx="30593">
                  <c:v>1E-3</c:v>
                </c:pt>
                <c:pt idx="30594">
                  <c:v>1E-3</c:v>
                </c:pt>
                <c:pt idx="30595">
                  <c:v>1E-3</c:v>
                </c:pt>
                <c:pt idx="30596">
                  <c:v>1E-3</c:v>
                </c:pt>
                <c:pt idx="30597">
                  <c:v>1E-3</c:v>
                </c:pt>
                <c:pt idx="30598">
                  <c:v>1E-3</c:v>
                </c:pt>
                <c:pt idx="30599">
                  <c:v>1E-3</c:v>
                </c:pt>
                <c:pt idx="30600">
                  <c:v>1E-3</c:v>
                </c:pt>
                <c:pt idx="30601">
                  <c:v>1E-3</c:v>
                </c:pt>
                <c:pt idx="30602">
                  <c:v>1E-3</c:v>
                </c:pt>
                <c:pt idx="30603">
                  <c:v>1E-3</c:v>
                </c:pt>
                <c:pt idx="30604">
                  <c:v>1E-3</c:v>
                </c:pt>
                <c:pt idx="30605">
                  <c:v>1E-3</c:v>
                </c:pt>
                <c:pt idx="30606">
                  <c:v>1E-3</c:v>
                </c:pt>
                <c:pt idx="30607">
                  <c:v>1E-3</c:v>
                </c:pt>
                <c:pt idx="30608">
                  <c:v>1E-3</c:v>
                </c:pt>
                <c:pt idx="30609">
                  <c:v>1E-3</c:v>
                </c:pt>
                <c:pt idx="30610">
                  <c:v>1E-3</c:v>
                </c:pt>
                <c:pt idx="30611">
                  <c:v>1E-3</c:v>
                </c:pt>
                <c:pt idx="30612">
                  <c:v>1E-3</c:v>
                </c:pt>
                <c:pt idx="30613">
                  <c:v>1E-3</c:v>
                </c:pt>
                <c:pt idx="30614">
                  <c:v>1E-3</c:v>
                </c:pt>
                <c:pt idx="30615">
                  <c:v>1E-3</c:v>
                </c:pt>
                <c:pt idx="30616">
                  <c:v>1E-3</c:v>
                </c:pt>
                <c:pt idx="30617">
                  <c:v>1E-3</c:v>
                </c:pt>
                <c:pt idx="30618">
                  <c:v>1E-3</c:v>
                </c:pt>
                <c:pt idx="30619">
                  <c:v>1E-3</c:v>
                </c:pt>
                <c:pt idx="30620">
                  <c:v>1E-3</c:v>
                </c:pt>
                <c:pt idx="30621">
                  <c:v>1E-3</c:v>
                </c:pt>
                <c:pt idx="30622">
                  <c:v>1E-3</c:v>
                </c:pt>
                <c:pt idx="30623">
                  <c:v>1E-3</c:v>
                </c:pt>
                <c:pt idx="30624">
                  <c:v>1E-3</c:v>
                </c:pt>
                <c:pt idx="30625">
                  <c:v>1E-3</c:v>
                </c:pt>
                <c:pt idx="30626">
                  <c:v>1E-3</c:v>
                </c:pt>
                <c:pt idx="30627">
                  <c:v>1E-3</c:v>
                </c:pt>
                <c:pt idx="30628">
                  <c:v>1E-3</c:v>
                </c:pt>
                <c:pt idx="30629">
                  <c:v>1E-3</c:v>
                </c:pt>
                <c:pt idx="30630">
                  <c:v>1E-3</c:v>
                </c:pt>
                <c:pt idx="30631">
                  <c:v>1E-3</c:v>
                </c:pt>
                <c:pt idx="30632">
                  <c:v>1E-3</c:v>
                </c:pt>
                <c:pt idx="30633">
                  <c:v>1E-3</c:v>
                </c:pt>
                <c:pt idx="30634">
                  <c:v>1E-3</c:v>
                </c:pt>
                <c:pt idx="30635">
                  <c:v>1E-3</c:v>
                </c:pt>
                <c:pt idx="30636">
                  <c:v>1E-3</c:v>
                </c:pt>
                <c:pt idx="30637">
                  <c:v>1E-3</c:v>
                </c:pt>
                <c:pt idx="30638">
                  <c:v>1E-3</c:v>
                </c:pt>
                <c:pt idx="30639">
                  <c:v>0</c:v>
                </c:pt>
                <c:pt idx="30640">
                  <c:v>0</c:v>
                </c:pt>
                <c:pt idx="30641">
                  <c:v>1E-3</c:v>
                </c:pt>
                <c:pt idx="30642">
                  <c:v>0</c:v>
                </c:pt>
                <c:pt idx="30643">
                  <c:v>0</c:v>
                </c:pt>
                <c:pt idx="30644">
                  <c:v>1E-3</c:v>
                </c:pt>
                <c:pt idx="30645">
                  <c:v>0</c:v>
                </c:pt>
                <c:pt idx="30646">
                  <c:v>0</c:v>
                </c:pt>
                <c:pt idx="30647">
                  <c:v>0</c:v>
                </c:pt>
                <c:pt idx="30648">
                  <c:v>0</c:v>
                </c:pt>
                <c:pt idx="30649">
                  <c:v>0</c:v>
                </c:pt>
                <c:pt idx="30650">
                  <c:v>0</c:v>
                </c:pt>
                <c:pt idx="30651">
                  <c:v>0</c:v>
                </c:pt>
                <c:pt idx="30652">
                  <c:v>0</c:v>
                </c:pt>
                <c:pt idx="30653">
                  <c:v>0</c:v>
                </c:pt>
                <c:pt idx="30654">
                  <c:v>0</c:v>
                </c:pt>
                <c:pt idx="30655">
                  <c:v>0</c:v>
                </c:pt>
                <c:pt idx="30656">
                  <c:v>0</c:v>
                </c:pt>
                <c:pt idx="30657">
                  <c:v>0</c:v>
                </c:pt>
                <c:pt idx="30658">
                  <c:v>0</c:v>
                </c:pt>
                <c:pt idx="30659">
                  <c:v>0</c:v>
                </c:pt>
                <c:pt idx="30660">
                  <c:v>0</c:v>
                </c:pt>
                <c:pt idx="30661">
                  <c:v>0</c:v>
                </c:pt>
                <c:pt idx="30662">
                  <c:v>0</c:v>
                </c:pt>
                <c:pt idx="30663">
                  <c:v>0</c:v>
                </c:pt>
                <c:pt idx="30664">
                  <c:v>0</c:v>
                </c:pt>
                <c:pt idx="30665">
                  <c:v>0</c:v>
                </c:pt>
                <c:pt idx="30666">
                  <c:v>0</c:v>
                </c:pt>
                <c:pt idx="30667">
                  <c:v>0</c:v>
                </c:pt>
                <c:pt idx="30668">
                  <c:v>0</c:v>
                </c:pt>
                <c:pt idx="30669">
                  <c:v>0</c:v>
                </c:pt>
                <c:pt idx="30670">
                  <c:v>0</c:v>
                </c:pt>
                <c:pt idx="30671">
                  <c:v>0</c:v>
                </c:pt>
                <c:pt idx="30672">
                  <c:v>0</c:v>
                </c:pt>
                <c:pt idx="30673">
                  <c:v>0</c:v>
                </c:pt>
                <c:pt idx="30674">
                  <c:v>0</c:v>
                </c:pt>
                <c:pt idx="30675">
                  <c:v>0</c:v>
                </c:pt>
                <c:pt idx="30676">
                  <c:v>0</c:v>
                </c:pt>
                <c:pt idx="30677">
                  <c:v>0</c:v>
                </c:pt>
                <c:pt idx="30678">
                  <c:v>0</c:v>
                </c:pt>
                <c:pt idx="30679">
                  <c:v>0</c:v>
                </c:pt>
                <c:pt idx="30680">
                  <c:v>0</c:v>
                </c:pt>
                <c:pt idx="30681">
                  <c:v>0</c:v>
                </c:pt>
                <c:pt idx="30682">
                  <c:v>0</c:v>
                </c:pt>
                <c:pt idx="30683">
                  <c:v>0</c:v>
                </c:pt>
                <c:pt idx="30684">
                  <c:v>0</c:v>
                </c:pt>
                <c:pt idx="30685">
                  <c:v>0</c:v>
                </c:pt>
                <c:pt idx="30686">
                  <c:v>0</c:v>
                </c:pt>
                <c:pt idx="30687">
                  <c:v>0</c:v>
                </c:pt>
                <c:pt idx="30688">
                  <c:v>0</c:v>
                </c:pt>
                <c:pt idx="30689">
                  <c:v>0</c:v>
                </c:pt>
                <c:pt idx="30690">
                  <c:v>0</c:v>
                </c:pt>
                <c:pt idx="30691">
                  <c:v>0</c:v>
                </c:pt>
                <c:pt idx="30692">
                  <c:v>0</c:v>
                </c:pt>
                <c:pt idx="30693">
                  <c:v>0</c:v>
                </c:pt>
                <c:pt idx="30694">
                  <c:v>0</c:v>
                </c:pt>
                <c:pt idx="30695">
                  <c:v>0</c:v>
                </c:pt>
                <c:pt idx="30696">
                  <c:v>0</c:v>
                </c:pt>
                <c:pt idx="30697">
                  <c:v>0</c:v>
                </c:pt>
                <c:pt idx="30698">
                  <c:v>0</c:v>
                </c:pt>
                <c:pt idx="30699">
                  <c:v>0</c:v>
                </c:pt>
                <c:pt idx="30700">
                  <c:v>0</c:v>
                </c:pt>
                <c:pt idx="30701">
                  <c:v>0</c:v>
                </c:pt>
                <c:pt idx="30702">
                  <c:v>0</c:v>
                </c:pt>
                <c:pt idx="30703">
                  <c:v>0</c:v>
                </c:pt>
                <c:pt idx="30704">
                  <c:v>0</c:v>
                </c:pt>
                <c:pt idx="30705">
                  <c:v>0</c:v>
                </c:pt>
                <c:pt idx="30706">
                  <c:v>0</c:v>
                </c:pt>
                <c:pt idx="30707">
                  <c:v>0</c:v>
                </c:pt>
                <c:pt idx="30708">
                  <c:v>0</c:v>
                </c:pt>
                <c:pt idx="30709">
                  <c:v>0</c:v>
                </c:pt>
                <c:pt idx="30710">
                  <c:v>0</c:v>
                </c:pt>
                <c:pt idx="30711">
                  <c:v>0</c:v>
                </c:pt>
                <c:pt idx="30712">
                  <c:v>0</c:v>
                </c:pt>
                <c:pt idx="30713">
                  <c:v>0</c:v>
                </c:pt>
                <c:pt idx="30714">
                  <c:v>0</c:v>
                </c:pt>
                <c:pt idx="30715">
                  <c:v>0</c:v>
                </c:pt>
                <c:pt idx="30716">
                  <c:v>0</c:v>
                </c:pt>
                <c:pt idx="30717">
                  <c:v>0</c:v>
                </c:pt>
                <c:pt idx="30718">
                  <c:v>0</c:v>
                </c:pt>
                <c:pt idx="30719">
                  <c:v>0</c:v>
                </c:pt>
                <c:pt idx="30720">
                  <c:v>0</c:v>
                </c:pt>
                <c:pt idx="30721">
                  <c:v>0</c:v>
                </c:pt>
                <c:pt idx="30722">
                  <c:v>0</c:v>
                </c:pt>
                <c:pt idx="30723">
                  <c:v>0</c:v>
                </c:pt>
                <c:pt idx="30724">
                  <c:v>0</c:v>
                </c:pt>
                <c:pt idx="30725">
                  <c:v>0</c:v>
                </c:pt>
                <c:pt idx="30726">
                  <c:v>0</c:v>
                </c:pt>
                <c:pt idx="30727">
                  <c:v>0</c:v>
                </c:pt>
                <c:pt idx="30728">
                  <c:v>0</c:v>
                </c:pt>
                <c:pt idx="30729">
                  <c:v>0</c:v>
                </c:pt>
                <c:pt idx="30730">
                  <c:v>0</c:v>
                </c:pt>
                <c:pt idx="30731">
                  <c:v>0</c:v>
                </c:pt>
                <c:pt idx="30732">
                  <c:v>0</c:v>
                </c:pt>
                <c:pt idx="30733">
                  <c:v>0</c:v>
                </c:pt>
                <c:pt idx="30734">
                  <c:v>0</c:v>
                </c:pt>
                <c:pt idx="30735">
                  <c:v>0</c:v>
                </c:pt>
                <c:pt idx="30736">
                  <c:v>0</c:v>
                </c:pt>
                <c:pt idx="30737">
                  <c:v>0</c:v>
                </c:pt>
                <c:pt idx="30738">
                  <c:v>0</c:v>
                </c:pt>
                <c:pt idx="30739">
                  <c:v>0</c:v>
                </c:pt>
                <c:pt idx="30740">
                  <c:v>0</c:v>
                </c:pt>
                <c:pt idx="30741">
                  <c:v>0</c:v>
                </c:pt>
                <c:pt idx="30742">
                  <c:v>0</c:v>
                </c:pt>
                <c:pt idx="30743">
                  <c:v>0</c:v>
                </c:pt>
                <c:pt idx="30744">
                  <c:v>0</c:v>
                </c:pt>
                <c:pt idx="30745">
                  <c:v>0</c:v>
                </c:pt>
                <c:pt idx="30746">
                  <c:v>0</c:v>
                </c:pt>
                <c:pt idx="30747">
                  <c:v>0</c:v>
                </c:pt>
                <c:pt idx="30748">
                  <c:v>0</c:v>
                </c:pt>
                <c:pt idx="30749">
                  <c:v>0</c:v>
                </c:pt>
                <c:pt idx="30750">
                  <c:v>0</c:v>
                </c:pt>
                <c:pt idx="30751">
                  <c:v>0</c:v>
                </c:pt>
                <c:pt idx="30752">
                  <c:v>0</c:v>
                </c:pt>
                <c:pt idx="30753">
                  <c:v>0</c:v>
                </c:pt>
                <c:pt idx="30754">
                  <c:v>0</c:v>
                </c:pt>
                <c:pt idx="30755">
                  <c:v>0</c:v>
                </c:pt>
                <c:pt idx="30756">
                  <c:v>0</c:v>
                </c:pt>
                <c:pt idx="30757">
                  <c:v>0</c:v>
                </c:pt>
                <c:pt idx="30758">
                  <c:v>0</c:v>
                </c:pt>
                <c:pt idx="30759">
                  <c:v>0</c:v>
                </c:pt>
                <c:pt idx="30760">
                  <c:v>0</c:v>
                </c:pt>
                <c:pt idx="30761">
                  <c:v>0</c:v>
                </c:pt>
                <c:pt idx="30762">
                  <c:v>0</c:v>
                </c:pt>
                <c:pt idx="30763">
                  <c:v>0</c:v>
                </c:pt>
                <c:pt idx="30764">
                  <c:v>0</c:v>
                </c:pt>
                <c:pt idx="30765">
                  <c:v>0</c:v>
                </c:pt>
                <c:pt idx="30766">
                  <c:v>0</c:v>
                </c:pt>
                <c:pt idx="30767">
                  <c:v>0</c:v>
                </c:pt>
                <c:pt idx="30768">
                  <c:v>0</c:v>
                </c:pt>
                <c:pt idx="30769">
                  <c:v>0</c:v>
                </c:pt>
                <c:pt idx="30770">
                  <c:v>0</c:v>
                </c:pt>
                <c:pt idx="30771">
                  <c:v>0</c:v>
                </c:pt>
                <c:pt idx="30772">
                  <c:v>0</c:v>
                </c:pt>
                <c:pt idx="30773">
                  <c:v>0</c:v>
                </c:pt>
                <c:pt idx="30774">
                  <c:v>0</c:v>
                </c:pt>
                <c:pt idx="30775">
                  <c:v>0</c:v>
                </c:pt>
                <c:pt idx="30776">
                  <c:v>0</c:v>
                </c:pt>
                <c:pt idx="30777">
                  <c:v>0</c:v>
                </c:pt>
                <c:pt idx="30778">
                  <c:v>0</c:v>
                </c:pt>
                <c:pt idx="30779">
                  <c:v>0</c:v>
                </c:pt>
                <c:pt idx="30780">
                  <c:v>0</c:v>
                </c:pt>
                <c:pt idx="30781">
                  <c:v>0</c:v>
                </c:pt>
                <c:pt idx="30782">
                  <c:v>0</c:v>
                </c:pt>
                <c:pt idx="30783">
                  <c:v>0</c:v>
                </c:pt>
                <c:pt idx="30784">
                  <c:v>0</c:v>
                </c:pt>
                <c:pt idx="30785">
                  <c:v>0</c:v>
                </c:pt>
                <c:pt idx="30786">
                  <c:v>0</c:v>
                </c:pt>
                <c:pt idx="30787">
                  <c:v>0</c:v>
                </c:pt>
                <c:pt idx="30788">
                  <c:v>0</c:v>
                </c:pt>
                <c:pt idx="30789">
                  <c:v>0</c:v>
                </c:pt>
                <c:pt idx="30790">
                  <c:v>0</c:v>
                </c:pt>
                <c:pt idx="30791">
                  <c:v>0</c:v>
                </c:pt>
                <c:pt idx="30792">
                  <c:v>0</c:v>
                </c:pt>
                <c:pt idx="30793">
                  <c:v>0</c:v>
                </c:pt>
                <c:pt idx="30794">
                  <c:v>0</c:v>
                </c:pt>
                <c:pt idx="30795">
                  <c:v>0</c:v>
                </c:pt>
                <c:pt idx="30796">
                  <c:v>0</c:v>
                </c:pt>
                <c:pt idx="30797">
                  <c:v>0</c:v>
                </c:pt>
                <c:pt idx="30798">
                  <c:v>0</c:v>
                </c:pt>
                <c:pt idx="30799">
                  <c:v>0</c:v>
                </c:pt>
                <c:pt idx="30800">
                  <c:v>0</c:v>
                </c:pt>
                <c:pt idx="30801">
                  <c:v>0</c:v>
                </c:pt>
                <c:pt idx="30802">
                  <c:v>0</c:v>
                </c:pt>
                <c:pt idx="30803">
                  <c:v>0</c:v>
                </c:pt>
                <c:pt idx="30804">
                  <c:v>0</c:v>
                </c:pt>
                <c:pt idx="30805">
                  <c:v>0</c:v>
                </c:pt>
                <c:pt idx="30806">
                  <c:v>0</c:v>
                </c:pt>
                <c:pt idx="30807">
                  <c:v>0</c:v>
                </c:pt>
                <c:pt idx="30808">
                  <c:v>0</c:v>
                </c:pt>
                <c:pt idx="30809">
                  <c:v>0</c:v>
                </c:pt>
                <c:pt idx="30810">
                  <c:v>0</c:v>
                </c:pt>
                <c:pt idx="30811">
                  <c:v>0</c:v>
                </c:pt>
                <c:pt idx="30812">
                  <c:v>0</c:v>
                </c:pt>
                <c:pt idx="30813">
                  <c:v>0</c:v>
                </c:pt>
                <c:pt idx="30814">
                  <c:v>0</c:v>
                </c:pt>
                <c:pt idx="30815">
                  <c:v>0</c:v>
                </c:pt>
                <c:pt idx="30816">
                  <c:v>0</c:v>
                </c:pt>
                <c:pt idx="30817">
                  <c:v>0</c:v>
                </c:pt>
                <c:pt idx="30818">
                  <c:v>0</c:v>
                </c:pt>
                <c:pt idx="30819">
                  <c:v>0</c:v>
                </c:pt>
                <c:pt idx="30820">
                  <c:v>0</c:v>
                </c:pt>
                <c:pt idx="30821">
                  <c:v>0</c:v>
                </c:pt>
                <c:pt idx="30822">
                  <c:v>0</c:v>
                </c:pt>
                <c:pt idx="30823">
                  <c:v>0</c:v>
                </c:pt>
                <c:pt idx="30824">
                  <c:v>0</c:v>
                </c:pt>
                <c:pt idx="30825">
                  <c:v>0</c:v>
                </c:pt>
                <c:pt idx="30826">
                  <c:v>0</c:v>
                </c:pt>
                <c:pt idx="30827">
                  <c:v>0</c:v>
                </c:pt>
                <c:pt idx="30828">
                  <c:v>0</c:v>
                </c:pt>
                <c:pt idx="30829">
                  <c:v>0</c:v>
                </c:pt>
                <c:pt idx="30830">
                  <c:v>0</c:v>
                </c:pt>
                <c:pt idx="30831">
                  <c:v>0</c:v>
                </c:pt>
                <c:pt idx="30832">
                  <c:v>0</c:v>
                </c:pt>
                <c:pt idx="30833">
                  <c:v>0</c:v>
                </c:pt>
                <c:pt idx="30834">
                  <c:v>0</c:v>
                </c:pt>
                <c:pt idx="30835">
                  <c:v>0</c:v>
                </c:pt>
                <c:pt idx="30836">
                  <c:v>0</c:v>
                </c:pt>
                <c:pt idx="30837">
                  <c:v>0</c:v>
                </c:pt>
                <c:pt idx="30838">
                  <c:v>0</c:v>
                </c:pt>
                <c:pt idx="30839">
                  <c:v>0</c:v>
                </c:pt>
                <c:pt idx="30840">
                  <c:v>0</c:v>
                </c:pt>
                <c:pt idx="30841">
                  <c:v>0</c:v>
                </c:pt>
                <c:pt idx="30842">
                  <c:v>0</c:v>
                </c:pt>
                <c:pt idx="30843">
                  <c:v>0</c:v>
                </c:pt>
                <c:pt idx="30844">
                  <c:v>0</c:v>
                </c:pt>
                <c:pt idx="30845">
                  <c:v>0</c:v>
                </c:pt>
                <c:pt idx="30846">
                  <c:v>0</c:v>
                </c:pt>
                <c:pt idx="30847">
                  <c:v>0</c:v>
                </c:pt>
                <c:pt idx="30848">
                  <c:v>0</c:v>
                </c:pt>
                <c:pt idx="30849">
                  <c:v>0</c:v>
                </c:pt>
                <c:pt idx="30850">
                  <c:v>0</c:v>
                </c:pt>
                <c:pt idx="30851">
                  <c:v>0</c:v>
                </c:pt>
                <c:pt idx="30852">
                  <c:v>0</c:v>
                </c:pt>
                <c:pt idx="30853">
                  <c:v>0</c:v>
                </c:pt>
                <c:pt idx="30854">
                  <c:v>0</c:v>
                </c:pt>
                <c:pt idx="30855">
                  <c:v>0</c:v>
                </c:pt>
                <c:pt idx="30856">
                  <c:v>0</c:v>
                </c:pt>
                <c:pt idx="30857">
                  <c:v>0</c:v>
                </c:pt>
                <c:pt idx="30858">
                  <c:v>0</c:v>
                </c:pt>
                <c:pt idx="30859">
                  <c:v>0</c:v>
                </c:pt>
                <c:pt idx="30860">
                  <c:v>0</c:v>
                </c:pt>
                <c:pt idx="30861">
                  <c:v>0</c:v>
                </c:pt>
                <c:pt idx="30862">
                  <c:v>0</c:v>
                </c:pt>
                <c:pt idx="30863">
                  <c:v>0</c:v>
                </c:pt>
                <c:pt idx="30864">
                  <c:v>0</c:v>
                </c:pt>
                <c:pt idx="30865">
                  <c:v>0</c:v>
                </c:pt>
                <c:pt idx="30866">
                  <c:v>0</c:v>
                </c:pt>
                <c:pt idx="30867">
                  <c:v>0</c:v>
                </c:pt>
                <c:pt idx="30868">
                  <c:v>0</c:v>
                </c:pt>
                <c:pt idx="30869">
                  <c:v>0</c:v>
                </c:pt>
                <c:pt idx="30870">
                  <c:v>0</c:v>
                </c:pt>
                <c:pt idx="30871">
                  <c:v>0</c:v>
                </c:pt>
                <c:pt idx="30872">
                  <c:v>0</c:v>
                </c:pt>
                <c:pt idx="30873">
                  <c:v>0</c:v>
                </c:pt>
                <c:pt idx="30874">
                  <c:v>0</c:v>
                </c:pt>
                <c:pt idx="30875">
                  <c:v>0</c:v>
                </c:pt>
                <c:pt idx="30876">
                  <c:v>0</c:v>
                </c:pt>
                <c:pt idx="30877">
                  <c:v>0</c:v>
                </c:pt>
                <c:pt idx="30878">
                  <c:v>0</c:v>
                </c:pt>
                <c:pt idx="30879">
                  <c:v>0</c:v>
                </c:pt>
                <c:pt idx="30880">
                  <c:v>0</c:v>
                </c:pt>
                <c:pt idx="30881">
                  <c:v>0</c:v>
                </c:pt>
                <c:pt idx="30882">
                  <c:v>0</c:v>
                </c:pt>
                <c:pt idx="30883">
                  <c:v>0</c:v>
                </c:pt>
                <c:pt idx="30884">
                  <c:v>0</c:v>
                </c:pt>
                <c:pt idx="30885">
                  <c:v>0</c:v>
                </c:pt>
                <c:pt idx="30886">
                  <c:v>0</c:v>
                </c:pt>
                <c:pt idx="30887">
                  <c:v>0</c:v>
                </c:pt>
                <c:pt idx="30888">
                  <c:v>0</c:v>
                </c:pt>
                <c:pt idx="30889">
                  <c:v>0</c:v>
                </c:pt>
                <c:pt idx="30890">
                  <c:v>0</c:v>
                </c:pt>
                <c:pt idx="30891">
                  <c:v>0</c:v>
                </c:pt>
                <c:pt idx="30892">
                  <c:v>0</c:v>
                </c:pt>
                <c:pt idx="30893">
                  <c:v>0</c:v>
                </c:pt>
                <c:pt idx="30894">
                  <c:v>0</c:v>
                </c:pt>
                <c:pt idx="30895">
                  <c:v>0</c:v>
                </c:pt>
                <c:pt idx="30896">
                  <c:v>0</c:v>
                </c:pt>
                <c:pt idx="30897">
                  <c:v>0</c:v>
                </c:pt>
                <c:pt idx="30898">
                  <c:v>0</c:v>
                </c:pt>
                <c:pt idx="30899">
                  <c:v>0</c:v>
                </c:pt>
                <c:pt idx="30900">
                  <c:v>0</c:v>
                </c:pt>
                <c:pt idx="30901">
                  <c:v>0</c:v>
                </c:pt>
                <c:pt idx="30902">
                  <c:v>0</c:v>
                </c:pt>
                <c:pt idx="30903">
                  <c:v>0</c:v>
                </c:pt>
                <c:pt idx="30904">
                  <c:v>0</c:v>
                </c:pt>
                <c:pt idx="30905">
                  <c:v>0</c:v>
                </c:pt>
                <c:pt idx="30906">
                  <c:v>0</c:v>
                </c:pt>
                <c:pt idx="30907">
                  <c:v>0</c:v>
                </c:pt>
                <c:pt idx="30908">
                  <c:v>0</c:v>
                </c:pt>
                <c:pt idx="30909">
                  <c:v>0</c:v>
                </c:pt>
                <c:pt idx="30910">
                  <c:v>0</c:v>
                </c:pt>
                <c:pt idx="30911">
                  <c:v>0</c:v>
                </c:pt>
                <c:pt idx="30912">
                  <c:v>0</c:v>
                </c:pt>
                <c:pt idx="30913">
                  <c:v>0</c:v>
                </c:pt>
                <c:pt idx="30914">
                  <c:v>0</c:v>
                </c:pt>
                <c:pt idx="30915">
                  <c:v>0</c:v>
                </c:pt>
                <c:pt idx="30916">
                  <c:v>0</c:v>
                </c:pt>
                <c:pt idx="30917">
                  <c:v>0</c:v>
                </c:pt>
                <c:pt idx="30918">
                  <c:v>0</c:v>
                </c:pt>
                <c:pt idx="30919">
                  <c:v>0</c:v>
                </c:pt>
                <c:pt idx="30920">
                  <c:v>0</c:v>
                </c:pt>
                <c:pt idx="30921">
                  <c:v>0</c:v>
                </c:pt>
                <c:pt idx="30922">
                  <c:v>0</c:v>
                </c:pt>
                <c:pt idx="30923">
                  <c:v>0</c:v>
                </c:pt>
                <c:pt idx="30924">
                  <c:v>0</c:v>
                </c:pt>
                <c:pt idx="30925">
                  <c:v>0</c:v>
                </c:pt>
                <c:pt idx="30926">
                  <c:v>0</c:v>
                </c:pt>
                <c:pt idx="30927">
                  <c:v>0</c:v>
                </c:pt>
                <c:pt idx="30928">
                  <c:v>0</c:v>
                </c:pt>
                <c:pt idx="30929">
                  <c:v>0</c:v>
                </c:pt>
                <c:pt idx="30930">
                  <c:v>0</c:v>
                </c:pt>
                <c:pt idx="30931">
                  <c:v>0</c:v>
                </c:pt>
                <c:pt idx="30932">
                  <c:v>0</c:v>
                </c:pt>
                <c:pt idx="30933">
                  <c:v>0</c:v>
                </c:pt>
                <c:pt idx="30934">
                  <c:v>0</c:v>
                </c:pt>
                <c:pt idx="30935">
                  <c:v>0</c:v>
                </c:pt>
                <c:pt idx="30936">
                  <c:v>0</c:v>
                </c:pt>
                <c:pt idx="30937">
                  <c:v>0</c:v>
                </c:pt>
                <c:pt idx="30938">
                  <c:v>0</c:v>
                </c:pt>
                <c:pt idx="30939">
                  <c:v>0</c:v>
                </c:pt>
                <c:pt idx="30940">
                  <c:v>0</c:v>
                </c:pt>
                <c:pt idx="30941">
                  <c:v>0</c:v>
                </c:pt>
                <c:pt idx="30942">
                  <c:v>0</c:v>
                </c:pt>
                <c:pt idx="30943">
                  <c:v>0</c:v>
                </c:pt>
                <c:pt idx="30944">
                  <c:v>0</c:v>
                </c:pt>
                <c:pt idx="30945">
                  <c:v>0</c:v>
                </c:pt>
                <c:pt idx="30946">
                  <c:v>0</c:v>
                </c:pt>
                <c:pt idx="30947">
                  <c:v>0</c:v>
                </c:pt>
                <c:pt idx="30948">
                  <c:v>0</c:v>
                </c:pt>
                <c:pt idx="30949">
                  <c:v>0</c:v>
                </c:pt>
                <c:pt idx="30950">
                  <c:v>0</c:v>
                </c:pt>
                <c:pt idx="30951">
                  <c:v>0</c:v>
                </c:pt>
                <c:pt idx="30952">
                  <c:v>0</c:v>
                </c:pt>
                <c:pt idx="30953">
                  <c:v>0</c:v>
                </c:pt>
                <c:pt idx="30954">
                  <c:v>0</c:v>
                </c:pt>
                <c:pt idx="30955">
                  <c:v>0</c:v>
                </c:pt>
                <c:pt idx="30956">
                  <c:v>0</c:v>
                </c:pt>
                <c:pt idx="30957">
                  <c:v>0</c:v>
                </c:pt>
                <c:pt idx="30958">
                  <c:v>0</c:v>
                </c:pt>
                <c:pt idx="30959">
                  <c:v>0</c:v>
                </c:pt>
                <c:pt idx="30960">
                  <c:v>0</c:v>
                </c:pt>
                <c:pt idx="30961">
                  <c:v>0</c:v>
                </c:pt>
                <c:pt idx="30962">
                  <c:v>0</c:v>
                </c:pt>
                <c:pt idx="30963">
                  <c:v>0</c:v>
                </c:pt>
                <c:pt idx="30964">
                  <c:v>0</c:v>
                </c:pt>
                <c:pt idx="30965">
                  <c:v>0</c:v>
                </c:pt>
                <c:pt idx="30966">
                  <c:v>0</c:v>
                </c:pt>
                <c:pt idx="30967">
                  <c:v>0</c:v>
                </c:pt>
                <c:pt idx="30968">
                  <c:v>0</c:v>
                </c:pt>
                <c:pt idx="30969">
                  <c:v>0</c:v>
                </c:pt>
                <c:pt idx="30970">
                  <c:v>0</c:v>
                </c:pt>
                <c:pt idx="30971">
                  <c:v>0</c:v>
                </c:pt>
                <c:pt idx="30972">
                  <c:v>0</c:v>
                </c:pt>
                <c:pt idx="30973">
                  <c:v>0</c:v>
                </c:pt>
                <c:pt idx="30974">
                  <c:v>0</c:v>
                </c:pt>
                <c:pt idx="30975">
                  <c:v>0</c:v>
                </c:pt>
                <c:pt idx="30976">
                  <c:v>0</c:v>
                </c:pt>
                <c:pt idx="30977">
                  <c:v>0</c:v>
                </c:pt>
                <c:pt idx="30978">
                  <c:v>0</c:v>
                </c:pt>
                <c:pt idx="30979">
                  <c:v>0</c:v>
                </c:pt>
                <c:pt idx="30980">
                  <c:v>0</c:v>
                </c:pt>
                <c:pt idx="30981">
                  <c:v>0</c:v>
                </c:pt>
                <c:pt idx="30982">
                  <c:v>0</c:v>
                </c:pt>
                <c:pt idx="30983">
                  <c:v>0</c:v>
                </c:pt>
                <c:pt idx="30984">
                  <c:v>0</c:v>
                </c:pt>
                <c:pt idx="30985">
                  <c:v>0</c:v>
                </c:pt>
                <c:pt idx="30986">
                  <c:v>0</c:v>
                </c:pt>
                <c:pt idx="30987">
                  <c:v>0</c:v>
                </c:pt>
                <c:pt idx="30988">
                  <c:v>0</c:v>
                </c:pt>
                <c:pt idx="30989">
                  <c:v>0</c:v>
                </c:pt>
                <c:pt idx="30990">
                  <c:v>0</c:v>
                </c:pt>
                <c:pt idx="30991">
                  <c:v>0</c:v>
                </c:pt>
                <c:pt idx="30992">
                  <c:v>0</c:v>
                </c:pt>
                <c:pt idx="30993">
                  <c:v>0</c:v>
                </c:pt>
                <c:pt idx="30994">
                  <c:v>0</c:v>
                </c:pt>
                <c:pt idx="30995">
                  <c:v>0</c:v>
                </c:pt>
                <c:pt idx="30996">
                  <c:v>0</c:v>
                </c:pt>
                <c:pt idx="30997">
                  <c:v>0</c:v>
                </c:pt>
                <c:pt idx="30998">
                  <c:v>0</c:v>
                </c:pt>
                <c:pt idx="30999">
                  <c:v>0</c:v>
                </c:pt>
                <c:pt idx="31000">
                  <c:v>0</c:v>
                </c:pt>
                <c:pt idx="31001">
                  <c:v>0</c:v>
                </c:pt>
                <c:pt idx="31002">
                  <c:v>0</c:v>
                </c:pt>
                <c:pt idx="31003">
                  <c:v>0</c:v>
                </c:pt>
                <c:pt idx="31004">
                  <c:v>0</c:v>
                </c:pt>
                <c:pt idx="31005">
                  <c:v>0</c:v>
                </c:pt>
                <c:pt idx="31006">
                  <c:v>0</c:v>
                </c:pt>
                <c:pt idx="31007">
                  <c:v>0</c:v>
                </c:pt>
                <c:pt idx="31008">
                  <c:v>0</c:v>
                </c:pt>
                <c:pt idx="31009">
                  <c:v>0</c:v>
                </c:pt>
                <c:pt idx="31010">
                  <c:v>0</c:v>
                </c:pt>
                <c:pt idx="31011">
                  <c:v>0</c:v>
                </c:pt>
                <c:pt idx="31012">
                  <c:v>0</c:v>
                </c:pt>
                <c:pt idx="31013">
                  <c:v>0</c:v>
                </c:pt>
                <c:pt idx="31014">
                  <c:v>0</c:v>
                </c:pt>
                <c:pt idx="31015">
                  <c:v>0</c:v>
                </c:pt>
                <c:pt idx="31016">
                  <c:v>0</c:v>
                </c:pt>
                <c:pt idx="31017">
                  <c:v>0</c:v>
                </c:pt>
                <c:pt idx="31018">
                  <c:v>0</c:v>
                </c:pt>
                <c:pt idx="31019">
                  <c:v>0</c:v>
                </c:pt>
                <c:pt idx="31020">
                  <c:v>0</c:v>
                </c:pt>
                <c:pt idx="31021">
                  <c:v>0</c:v>
                </c:pt>
                <c:pt idx="31022">
                  <c:v>0</c:v>
                </c:pt>
                <c:pt idx="31023">
                  <c:v>0</c:v>
                </c:pt>
                <c:pt idx="31024">
                  <c:v>0</c:v>
                </c:pt>
                <c:pt idx="31025">
                  <c:v>0</c:v>
                </c:pt>
                <c:pt idx="31026">
                  <c:v>0</c:v>
                </c:pt>
                <c:pt idx="31027">
                  <c:v>0</c:v>
                </c:pt>
                <c:pt idx="31028">
                  <c:v>0</c:v>
                </c:pt>
                <c:pt idx="31029">
                  <c:v>0</c:v>
                </c:pt>
                <c:pt idx="31030">
                  <c:v>0</c:v>
                </c:pt>
                <c:pt idx="31031">
                  <c:v>0</c:v>
                </c:pt>
                <c:pt idx="31032">
                  <c:v>0</c:v>
                </c:pt>
                <c:pt idx="31033">
                  <c:v>0</c:v>
                </c:pt>
                <c:pt idx="31034">
                  <c:v>0</c:v>
                </c:pt>
                <c:pt idx="31035">
                  <c:v>0</c:v>
                </c:pt>
                <c:pt idx="31036">
                  <c:v>0</c:v>
                </c:pt>
                <c:pt idx="31037">
                  <c:v>0</c:v>
                </c:pt>
                <c:pt idx="31038">
                  <c:v>0</c:v>
                </c:pt>
                <c:pt idx="31039">
                  <c:v>0</c:v>
                </c:pt>
                <c:pt idx="31040">
                  <c:v>0</c:v>
                </c:pt>
                <c:pt idx="31041">
                  <c:v>0</c:v>
                </c:pt>
                <c:pt idx="31042">
                  <c:v>0</c:v>
                </c:pt>
                <c:pt idx="31043">
                  <c:v>0</c:v>
                </c:pt>
                <c:pt idx="31044">
                  <c:v>0</c:v>
                </c:pt>
                <c:pt idx="31045">
                  <c:v>0</c:v>
                </c:pt>
                <c:pt idx="31046">
                  <c:v>0</c:v>
                </c:pt>
                <c:pt idx="31047">
                  <c:v>0</c:v>
                </c:pt>
                <c:pt idx="31048">
                  <c:v>0</c:v>
                </c:pt>
                <c:pt idx="31049">
                  <c:v>0</c:v>
                </c:pt>
                <c:pt idx="31050">
                  <c:v>0</c:v>
                </c:pt>
                <c:pt idx="31051">
                  <c:v>0</c:v>
                </c:pt>
                <c:pt idx="31052">
                  <c:v>0</c:v>
                </c:pt>
                <c:pt idx="31053">
                  <c:v>0</c:v>
                </c:pt>
                <c:pt idx="31054">
                  <c:v>0</c:v>
                </c:pt>
                <c:pt idx="31055">
                  <c:v>0</c:v>
                </c:pt>
                <c:pt idx="31056">
                  <c:v>0</c:v>
                </c:pt>
                <c:pt idx="31057">
                  <c:v>0</c:v>
                </c:pt>
                <c:pt idx="31058">
                  <c:v>0</c:v>
                </c:pt>
                <c:pt idx="31059">
                  <c:v>0</c:v>
                </c:pt>
                <c:pt idx="31060">
                  <c:v>0</c:v>
                </c:pt>
                <c:pt idx="31061">
                  <c:v>0</c:v>
                </c:pt>
                <c:pt idx="31062">
                  <c:v>0</c:v>
                </c:pt>
                <c:pt idx="31063">
                  <c:v>0</c:v>
                </c:pt>
                <c:pt idx="31064">
                  <c:v>0</c:v>
                </c:pt>
                <c:pt idx="31065">
                  <c:v>0</c:v>
                </c:pt>
                <c:pt idx="31066">
                  <c:v>0</c:v>
                </c:pt>
                <c:pt idx="31067">
                  <c:v>0</c:v>
                </c:pt>
                <c:pt idx="31068">
                  <c:v>0</c:v>
                </c:pt>
                <c:pt idx="31069">
                  <c:v>0</c:v>
                </c:pt>
                <c:pt idx="31070">
                  <c:v>0</c:v>
                </c:pt>
                <c:pt idx="31071">
                  <c:v>0</c:v>
                </c:pt>
                <c:pt idx="31072">
                  <c:v>0</c:v>
                </c:pt>
                <c:pt idx="31073">
                  <c:v>0</c:v>
                </c:pt>
                <c:pt idx="31074">
                  <c:v>0</c:v>
                </c:pt>
                <c:pt idx="31075">
                  <c:v>0</c:v>
                </c:pt>
                <c:pt idx="31076">
                  <c:v>0</c:v>
                </c:pt>
                <c:pt idx="31077">
                  <c:v>0</c:v>
                </c:pt>
                <c:pt idx="31078">
                  <c:v>0</c:v>
                </c:pt>
                <c:pt idx="31079">
                  <c:v>0</c:v>
                </c:pt>
                <c:pt idx="31080">
                  <c:v>0</c:v>
                </c:pt>
                <c:pt idx="31081">
                  <c:v>0</c:v>
                </c:pt>
                <c:pt idx="31082">
                  <c:v>0</c:v>
                </c:pt>
                <c:pt idx="31083">
                  <c:v>0</c:v>
                </c:pt>
                <c:pt idx="31084">
                  <c:v>0</c:v>
                </c:pt>
                <c:pt idx="31085">
                  <c:v>0</c:v>
                </c:pt>
                <c:pt idx="31086">
                  <c:v>0</c:v>
                </c:pt>
                <c:pt idx="31087">
                  <c:v>0</c:v>
                </c:pt>
                <c:pt idx="31088">
                  <c:v>0</c:v>
                </c:pt>
                <c:pt idx="31089">
                  <c:v>0</c:v>
                </c:pt>
                <c:pt idx="31090">
                  <c:v>0</c:v>
                </c:pt>
                <c:pt idx="31091">
                  <c:v>0</c:v>
                </c:pt>
                <c:pt idx="31092">
                  <c:v>0</c:v>
                </c:pt>
                <c:pt idx="31093">
                  <c:v>0</c:v>
                </c:pt>
                <c:pt idx="31094">
                  <c:v>0</c:v>
                </c:pt>
                <c:pt idx="31095">
                  <c:v>0</c:v>
                </c:pt>
                <c:pt idx="31096">
                  <c:v>0</c:v>
                </c:pt>
                <c:pt idx="31097">
                  <c:v>0</c:v>
                </c:pt>
                <c:pt idx="31098">
                  <c:v>0</c:v>
                </c:pt>
                <c:pt idx="31099">
                  <c:v>0</c:v>
                </c:pt>
                <c:pt idx="31100">
                  <c:v>0</c:v>
                </c:pt>
                <c:pt idx="31101">
                  <c:v>0</c:v>
                </c:pt>
                <c:pt idx="31102">
                  <c:v>0</c:v>
                </c:pt>
                <c:pt idx="31103">
                  <c:v>0</c:v>
                </c:pt>
                <c:pt idx="31104">
                  <c:v>0</c:v>
                </c:pt>
                <c:pt idx="31105">
                  <c:v>0</c:v>
                </c:pt>
                <c:pt idx="31106">
                  <c:v>0</c:v>
                </c:pt>
                <c:pt idx="31107">
                  <c:v>0</c:v>
                </c:pt>
                <c:pt idx="31108">
                  <c:v>0</c:v>
                </c:pt>
                <c:pt idx="31109">
                  <c:v>0</c:v>
                </c:pt>
                <c:pt idx="31110">
                  <c:v>0</c:v>
                </c:pt>
                <c:pt idx="31111">
                  <c:v>0</c:v>
                </c:pt>
                <c:pt idx="31112">
                  <c:v>0</c:v>
                </c:pt>
                <c:pt idx="31113">
                  <c:v>0</c:v>
                </c:pt>
                <c:pt idx="31114">
                  <c:v>0</c:v>
                </c:pt>
                <c:pt idx="31115">
                  <c:v>0</c:v>
                </c:pt>
                <c:pt idx="31116">
                  <c:v>0</c:v>
                </c:pt>
                <c:pt idx="31117">
                  <c:v>0</c:v>
                </c:pt>
                <c:pt idx="31118">
                  <c:v>0</c:v>
                </c:pt>
                <c:pt idx="31119">
                  <c:v>0</c:v>
                </c:pt>
                <c:pt idx="31120">
                  <c:v>0</c:v>
                </c:pt>
                <c:pt idx="31121">
                  <c:v>0</c:v>
                </c:pt>
                <c:pt idx="31122">
                  <c:v>0</c:v>
                </c:pt>
                <c:pt idx="31123">
                  <c:v>0</c:v>
                </c:pt>
                <c:pt idx="31124">
                  <c:v>0</c:v>
                </c:pt>
                <c:pt idx="31125">
                  <c:v>0</c:v>
                </c:pt>
                <c:pt idx="31126">
                  <c:v>0</c:v>
                </c:pt>
                <c:pt idx="31127">
                  <c:v>0</c:v>
                </c:pt>
                <c:pt idx="31128">
                  <c:v>0</c:v>
                </c:pt>
                <c:pt idx="31129">
                  <c:v>0</c:v>
                </c:pt>
                <c:pt idx="31130">
                  <c:v>0</c:v>
                </c:pt>
                <c:pt idx="31131">
                  <c:v>0</c:v>
                </c:pt>
                <c:pt idx="31132">
                  <c:v>0</c:v>
                </c:pt>
                <c:pt idx="31133">
                  <c:v>0</c:v>
                </c:pt>
                <c:pt idx="31134">
                  <c:v>0</c:v>
                </c:pt>
                <c:pt idx="31135">
                  <c:v>0</c:v>
                </c:pt>
                <c:pt idx="31136">
                  <c:v>0</c:v>
                </c:pt>
                <c:pt idx="31137">
                  <c:v>0</c:v>
                </c:pt>
                <c:pt idx="31138">
                  <c:v>0</c:v>
                </c:pt>
                <c:pt idx="31139">
                  <c:v>0</c:v>
                </c:pt>
                <c:pt idx="31140">
                  <c:v>0</c:v>
                </c:pt>
                <c:pt idx="31141">
                  <c:v>0</c:v>
                </c:pt>
                <c:pt idx="31142">
                  <c:v>0</c:v>
                </c:pt>
                <c:pt idx="31143">
                  <c:v>0</c:v>
                </c:pt>
                <c:pt idx="31144">
                  <c:v>0</c:v>
                </c:pt>
                <c:pt idx="31145">
                  <c:v>0</c:v>
                </c:pt>
                <c:pt idx="31146">
                  <c:v>0</c:v>
                </c:pt>
                <c:pt idx="31147">
                  <c:v>0</c:v>
                </c:pt>
                <c:pt idx="31148">
                  <c:v>0</c:v>
                </c:pt>
                <c:pt idx="31149">
                  <c:v>0</c:v>
                </c:pt>
                <c:pt idx="31150">
                  <c:v>0</c:v>
                </c:pt>
                <c:pt idx="31151">
                  <c:v>0</c:v>
                </c:pt>
                <c:pt idx="31152">
                  <c:v>0</c:v>
                </c:pt>
                <c:pt idx="31153">
                  <c:v>0</c:v>
                </c:pt>
                <c:pt idx="31154">
                  <c:v>0</c:v>
                </c:pt>
                <c:pt idx="31155">
                  <c:v>0</c:v>
                </c:pt>
                <c:pt idx="31156">
                  <c:v>0</c:v>
                </c:pt>
                <c:pt idx="31157">
                  <c:v>0</c:v>
                </c:pt>
                <c:pt idx="31158">
                  <c:v>0</c:v>
                </c:pt>
                <c:pt idx="31159">
                  <c:v>0</c:v>
                </c:pt>
                <c:pt idx="31160">
                  <c:v>0</c:v>
                </c:pt>
                <c:pt idx="31161">
                  <c:v>0</c:v>
                </c:pt>
                <c:pt idx="31162">
                  <c:v>0</c:v>
                </c:pt>
                <c:pt idx="31163">
                  <c:v>0</c:v>
                </c:pt>
                <c:pt idx="31164">
                  <c:v>0</c:v>
                </c:pt>
                <c:pt idx="31165">
                  <c:v>0</c:v>
                </c:pt>
                <c:pt idx="31166">
                  <c:v>0</c:v>
                </c:pt>
                <c:pt idx="31167">
                  <c:v>0</c:v>
                </c:pt>
                <c:pt idx="31168">
                  <c:v>0</c:v>
                </c:pt>
                <c:pt idx="31169">
                  <c:v>0</c:v>
                </c:pt>
                <c:pt idx="31170">
                  <c:v>0</c:v>
                </c:pt>
                <c:pt idx="31171">
                  <c:v>0</c:v>
                </c:pt>
                <c:pt idx="31172">
                  <c:v>0</c:v>
                </c:pt>
                <c:pt idx="31173">
                  <c:v>0</c:v>
                </c:pt>
                <c:pt idx="31174">
                  <c:v>0</c:v>
                </c:pt>
                <c:pt idx="31175">
                  <c:v>0</c:v>
                </c:pt>
                <c:pt idx="31176">
                  <c:v>0</c:v>
                </c:pt>
                <c:pt idx="31177">
                  <c:v>0</c:v>
                </c:pt>
                <c:pt idx="31178">
                  <c:v>0</c:v>
                </c:pt>
                <c:pt idx="31179">
                  <c:v>0</c:v>
                </c:pt>
                <c:pt idx="31180">
                  <c:v>0</c:v>
                </c:pt>
                <c:pt idx="31181">
                  <c:v>0</c:v>
                </c:pt>
                <c:pt idx="31182">
                  <c:v>0</c:v>
                </c:pt>
                <c:pt idx="31183">
                  <c:v>0</c:v>
                </c:pt>
                <c:pt idx="31184">
                  <c:v>0</c:v>
                </c:pt>
                <c:pt idx="31185">
                  <c:v>0</c:v>
                </c:pt>
                <c:pt idx="31186">
                  <c:v>0</c:v>
                </c:pt>
                <c:pt idx="31187">
                  <c:v>0</c:v>
                </c:pt>
                <c:pt idx="31188">
                  <c:v>0</c:v>
                </c:pt>
                <c:pt idx="31189">
                  <c:v>0</c:v>
                </c:pt>
                <c:pt idx="31190">
                  <c:v>0</c:v>
                </c:pt>
                <c:pt idx="31191">
                  <c:v>0</c:v>
                </c:pt>
                <c:pt idx="31192">
                  <c:v>0</c:v>
                </c:pt>
                <c:pt idx="31193">
                  <c:v>0</c:v>
                </c:pt>
                <c:pt idx="31194">
                  <c:v>0</c:v>
                </c:pt>
                <c:pt idx="31195">
                  <c:v>0</c:v>
                </c:pt>
                <c:pt idx="31196">
                  <c:v>0</c:v>
                </c:pt>
                <c:pt idx="31197">
                  <c:v>0</c:v>
                </c:pt>
                <c:pt idx="31198">
                  <c:v>0</c:v>
                </c:pt>
                <c:pt idx="31199">
                  <c:v>0</c:v>
                </c:pt>
                <c:pt idx="31200">
                  <c:v>0</c:v>
                </c:pt>
                <c:pt idx="31201">
                  <c:v>0</c:v>
                </c:pt>
                <c:pt idx="31202">
                  <c:v>0</c:v>
                </c:pt>
                <c:pt idx="31203">
                  <c:v>0</c:v>
                </c:pt>
                <c:pt idx="31204">
                  <c:v>0</c:v>
                </c:pt>
                <c:pt idx="31205">
                  <c:v>0</c:v>
                </c:pt>
                <c:pt idx="31206">
                  <c:v>0</c:v>
                </c:pt>
                <c:pt idx="31207">
                  <c:v>0</c:v>
                </c:pt>
                <c:pt idx="31208">
                  <c:v>0</c:v>
                </c:pt>
                <c:pt idx="31209">
                  <c:v>0</c:v>
                </c:pt>
                <c:pt idx="31210">
                  <c:v>0</c:v>
                </c:pt>
                <c:pt idx="31211">
                  <c:v>0</c:v>
                </c:pt>
                <c:pt idx="31212">
                  <c:v>0</c:v>
                </c:pt>
                <c:pt idx="31213">
                  <c:v>0</c:v>
                </c:pt>
                <c:pt idx="31214">
                  <c:v>0</c:v>
                </c:pt>
                <c:pt idx="31215">
                  <c:v>0</c:v>
                </c:pt>
                <c:pt idx="31216">
                  <c:v>0</c:v>
                </c:pt>
                <c:pt idx="31217">
                  <c:v>0</c:v>
                </c:pt>
                <c:pt idx="31218">
                  <c:v>0</c:v>
                </c:pt>
                <c:pt idx="31219">
                  <c:v>0</c:v>
                </c:pt>
                <c:pt idx="31220">
                  <c:v>0</c:v>
                </c:pt>
                <c:pt idx="31221">
                  <c:v>0</c:v>
                </c:pt>
                <c:pt idx="31222">
                  <c:v>0</c:v>
                </c:pt>
                <c:pt idx="31223">
                  <c:v>0</c:v>
                </c:pt>
                <c:pt idx="31224">
                  <c:v>0</c:v>
                </c:pt>
                <c:pt idx="31225">
                  <c:v>0</c:v>
                </c:pt>
                <c:pt idx="31226">
                  <c:v>0</c:v>
                </c:pt>
                <c:pt idx="31227">
                  <c:v>0</c:v>
                </c:pt>
                <c:pt idx="31228">
                  <c:v>0</c:v>
                </c:pt>
                <c:pt idx="31229">
                  <c:v>0</c:v>
                </c:pt>
                <c:pt idx="31230">
                  <c:v>0</c:v>
                </c:pt>
                <c:pt idx="31231">
                  <c:v>0</c:v>
                </c:pt>
                <c:pt idx="31232">
                  <c:v>0</c:v>
                </c:pt>
                <c:pt idx="31233">
                  <c:v>0</c:v>
                </c:pt>
                <c:pt idx="31234">
                  <c:v>0</c:v>
                </c:pt>
                <c:pt idx="31235">
                  <c:v>0</c:v>
                </c:pt>
                <c:pt idx="31236">
                  <c:v>0</c:v>
                </c:pt>
                <c:pt idx="31237">
                  <c:v>0</c:v>
                </c:pt>
                <c:pt idx="31238">
                  <c:v>0</c:v>
                </c:pt>
                <c:pt idx="31239">
                  <c:v>0</c:v>
                </c:pt>
                <c:pt idx="31240">
                  <c:v>0</c:v>
                </c:pt>
                <c:pt idx="31241">
                  <c:v>0</c:v>
                </c:pt>
                <c:pt idx="31242">
                  <c:v>0</c:v>
                </c:pt>
                <c:pt idx="31243">
                  <c:v>0</c:v>
                </c:pt>
                <c:pt idx="31244">
                  <c:v>0</c:v>
                </c:pt>
                <c:pt idx="31245">
                  <c:v>0</c:v>
                </c:pt>
                <c:pt idx="31246">
                  <c:v>0</c:v>
                </c:pt>
                <c:pt idx="31247">
                  <c:v>0</c:v>
                </c:pt>
                <c:pt idx="31248">
                  <c:v>0</c:v>
                </c:pt>
                <c:pt idx="31249">
                  <c:v>0</c:v>
                </c:pt>
                <c:pt idx="31250">
                  <c:v>0</c:v>
                </c:pt>
                <c:pt idx="31251">
                  <c:v>0</c:v>
                </c:pt>
                <c:pt idx="31252">
                  <c:v>0</c:v>
                </c:pt>
                <c:pt idx="31253">
                  <c:v>0</c:v>
                </c:pt>
                <c:pt idx="31254">
                  <c:v>0</c:v>
                </c:pt>
                <c:pt idx="31255">
                  <c:v>0</c:v>
                </c:pt>
                <c:pt idx="31256">
                  <c:v>0</c:v>
                </c:pt>
                <c:pt idx="31257">
                  <c:v>0</c:v>
                </c:pt>
                <c:pt idx="31258">
                  <c:v>0</c:v>
                </c:pt>
                <c:pt idx="31259">
                  <c:v>0</c:v>
                </c:pt>
                <c:pt idx="31260">
                  <c:v>0</c:v>
                </c:pt>
                <c:pt idx="31261">
                  <c:v>0</c:v>
                </c:pt>
                <c:pt idx="31262">
                  <c:v>0</c:v>
                </c:pt>
                <c:pt idx="31263">
                  <c:v>0</c:v>
                </c:pt>
                <c:pt idx="31264">
                  <c:v>0</c:v>
                </c:pt>
                <c:pt idx="31265">
                  <c:v>0</c:v>
                </c:pt>
                <c:pt idx="31266">
                  <c:v>0</c:v>
                </c:pt>
                <c:pt idx="31267">
                  <c:v>0</c:v>
                </c:pt>
                <c:pt idx="31268">
                  <c:v>0</c:v>
                </c:pt>
                <c:pt idx="31269">
                  <c:v>0</c:v>
                </c:pt>
                <c:pt idx="31270">
                  <c:v>0</c:v>
                </c:pt>
                <c:pt idx="31271">
                  <c:v>0</c:v>
                </c:pt>
                <c:pt idx="31272">
                  <c:v>0</c:v>
                </c:pt>
                <c:pt idx="31273">
                  <c:v>0</c:v>
                </c:pt>
                <c:pt idx="31274">
                  <c:v>0</c:v>
                </c:pt>
                <c:pt idx="31275">
                  <c:v>0</c:v>
                </c:pt>
                <c:pt idx="31276">
                  <c:v>0</c:v>
                </c:pt>
                <c:pt idx="31277">
                  <c:v>0</c:v>
                </c:pt>
                <c:pt idx="31278">
                  <c:v>0</c:v>
                </c:pt>
                <c:pt idx="31279">
                  <c:v>0</c:v>
                </c:pt>
                <c:pt idx="31280">
                  <c:v>0</c:v>
                </c:pt>
                <c:pt idx="31281">
                  <c:v>0</c:v>
                </c:pt>
                <c:pt idx="31282">
                  <c:v>0</c:v>
                </c:pt>
                <c:pt idx="31283">
                  <c:v>0</c:v>
                </c:pt>
                <c:pt idx="31284">
                  <c:v>0</c:v>
                </c:pt>
                <c:pt idx="31285">
                  <c:v>0</c:v>
                </c:pt>
                <c:pt idx="31286">
                  <c:v>0</c:v>
                </c:pt>
                <c:pt idx="31287">
                  <c:v>0</c:v>
                </c:pt>
                <c:pt idx="31288">
                  <c:v>0</c:v>
                </c:pt>
                <c:pt idx="31289">
                  <c:v>0</c:v>
                </c:pt>
                <c:pt idx="31290">
                  <c:v>0</c:v>
                </c:pt>
                <c:pt idx="31291">
                  <c:v>0</c:v>
                </c:pt>
                <c:pt idx="31292">
                  <c:v>0</c:v>
                </c:pt>
                <c:pt idx="31293">
                  <c:v>0</c:v>
                </c:pt>
                <c:pt idx="31294">
                  <c:v>0</c:v>
                </c:pt>
                <c:pt idx="31295">
                  <c:v>0</c:v>
                </c:pt>
                <c:pt idx="31296">
                  <c:v>0</c:v>
                </c:pt>
                <c:pt idx="31297">
                  <c:v>0</c:v>
                </c:pt>
                <c:pt idx="31298">
                  <c:v>0</c:v>
                </c:pt>
                <c:pt idx="31299">
                  <c:v>0</c:v>
                </c:pt>
                <c:pt idx="31300">
                  <c:v>0</c:v>
                </c:pt>
                <c:pt idx="31301">
                  <c:v>0</c:v>
                </c:pt>
                <c:pt idx="31302">
                  <c:v>0</c:v>
                </c:pt>
                <c:pt idx="31303">
                  <c:v>0</c:v>
                </c:pt>
                <c:pt idx="31304">
                  <c:v>0</c:v>
                </c:pt>
                <c:pt idx="31305">
                  <c:v>0</c:v>
                </c:pt>
                <c:pt idx="31306">
                  <c:v>0</c:v>
                </c:pt>
                <c:pt idx="31307">
                  <c:v>0</c:v>
                </c:pt>
                <c:pt idx="31308">
                  <c:v>0</c:v>
                </c:pt>
                <c:pt idx="31309">
                  <c:v>0</c:v>
                </c:pt>
                <c:pt idx="31310">
                  <c:v>0</c:v>
                </c:pt>
                <c:pt idx="31311">
                  <c:v>0</c:v>
                </c:pt>
                <c:pt idx="31312">
                  <c:v>0</c:v>
                </c:pt>
                <c:pt idx="31313">
                  <c:v>0</c:v>
                </c:pt>
                <c:pt idx="31314">
                  <c:v>0</c:v>
                </c:pt>
                <c:pt idx="31315">
                  <c:v>0</c:v>
                </c:pt>
                <c:pt idx="31316">
                  <c:v>0</c:v>
                </c:pt>
                <c:pt idx="31317">
                  <c:v>0</c:v>
                </c:pt>
                <c:pt idx="31318">
                  <c:v>0</c:v>
                </c:pt>
                <c:pt idx="31319">
                  <c:v>0</c:v>
                </c:pt>
                <c:pt idx="31320">
                  <c:v>0</c:v>
                </c:pt>
                <c:pt idx="31321">
                  <c:v>0</c:v>
                </c:pt>
                <c:pt idx="31322">
                  <c:v>0</c:v>
                </c:pt>
                <c:pt idx="31323">
                  <c:v>0</c:v>
                </c:pt>
                <c:pt idx="31324">
                  <c:v>0</c:v>
                </c:pt>
                <c:pt idx="31325">
                  <c:v>0</c:v>
                </c:pt>
                <c:pt idx="31326">
                  <c:v>0</c:v>
                </c:pt>
                <c:pt idx="31327">
                  <c:v>0</c:v>
                </c:pt>
                <c:pt idx="31328">
                  <c:v>0</c:v>
                </c:pt>
                <c:pt idx="31329">
                  <c:v>0</c:v>
                </c:pt>
                <c:pt idx="31330">
                  <c:v>0</c:v>
                </c:pt>
                <c:pt idx="31331">
                  <c:v>0</c:v>
                </c:pt>
                <c:pt idx="31332">
                  <c:v>0</c:v>
                </c:pt>
                <c:pt idx="31333">
                  <c:v>0</c:v>
                </c:pt>
                <c:pt idx="31334">
                  <c:v>0</c:v>
                </c:pt>
                <c:pt idx="31335">
                  <c:v>0</c:v>
                </c:pt>
                <c:pt idx="31336">
                  <c:v>0</c:v>
                </c:pt>
                <c:pt idx="31337">
                  <c:v>0</c:v>
                </c:pt>
                <c:pt idx="31338">
                  <c:v>0</c:v>
                </c:pt>
                <c:pt idx="31339">
                  <c:v>0</c:v>
                </c:pt>
                <c:pt idx="31340">
                  <c:v>0</c:v>
                </c:pt>
                <c:pt idx="31341">
                  <c:v>0</c:v>
                </c:pt>
                <c:pt idx="31342">
                  <c:v>0</c:v>
                </c:pt>
                <c:pt idx="31343">
                  <c:v>0</c:v>
                </c:pt>
                <c:pt idx="31344">
                  <c:v>0</c:v>
                </c:pt>
                <c:pt idx="31345">
                  <c:v>0</c:v>
                </c:pt>
                <c:pt idx="31346">
                  <c:v>0</c:v>
                </c:pt>
                <c:pt idx="31347">
                  <c:v>0</c:v>
                </c:pt>
                <c:pt idx="31348">
                  <c:v>0</c:v>
                </c:pt>
                <c:pt idx="31349">
                  <c:v>0</c:v>
                </c:pt>
                <c:pt idx="31350">
                  <c:v>0</c:v>
                </c:pt>
                <c:pt idx="31351">
                  <c:v>0</c:v>
                </c:pt>
                <c:pt idx="31352">
                  <c:v>0</c:v>
                </c:pt>
                <c:pt idx="31353">
                  <c:v>0</c:v>
                </c:pt>
                <c:pt idx="31354">
                  <c:v>0</c:v>
                </c:pt>
                <c:pt idx="31355">
                  <c:v>0</c:v>
                </c:pt>
                <c:pt idx="31356">
                  <c:v>0</c:v>
                </c:pt>
                <c:pt idx="31357">
                  <c:v>0</c:v>
                </c:pt>
                <c:pt idx="31358">
                  <c:v>0</c:v>
                </c:pt>
                <c:pt idx="31359">
                  <c:v>0</c:v>
                </c:pt>
                <c:pt idx="31360">
                  <c:v>0</c:v>
                </c:pt>
                <c:pt idx="31361">
                  <c:v>0</c:v>
                </c:pt>
                <c:pt idx="31362">
                  <c:v>0.01</c:v>
                </c:pt>
                <c:pt idx="31363">
                  <c:v>0</c:v>
                </c:pt>
                <c:pt idx="31364">
                  <c:v>1E-3</c:v>
                </c:pt>
                <c:pt idx="31365">
                  <c:v>1E-3</c:v>
                </c:pt>
                <c:pt idx="31366">
                  <c:v>1E-3</c:v>
                </c:pt>
                <c:pt idx="31367">
                  <c:v>0</c:v>
                </c:pt>
                <c:pt idx="31368">
                  <c:v>0</c:v>
                </c:pt>
                <c:pt idx="31369">
                  <c:v>0</c:v>
                </c:pt>
                <c:pt idx="31370">
                  <c:v>0</c:v>
                </c:pt>
                <c:pt idx="31371">
                  <c:v>0</c:v>
                </c:pt>
                <c:pt idx="31372">
                  <c:v>0</c:v>
                </c:pt>
                <c:pt idx="31373">
                  <c:v>0</c:v>
                </c:pt>
                <c:pt idx="31374">
                  <c:v>0</c:v>
                </c:pt>
                <c:pt idx="31375">
                  <c:v>0</c:v>
                </c:pt>
                <c:pt idx="31376">
                  <c:v>0</c:v>
                </c:pt>
                <c:pt idx="31377">
                  <c:v>0</c:v>
                </c:pt>
                <c:pt idx="31378">
                  <c:v>0</c:v>
                </c:pt>
                <c:pt idx="31379">
                  <c:v>0</c:v>
                </c:pt>
                <c:pt idx="31380">
                  <c:v>0</c:v>
                </c:pt>
                <c:pt idx="31381">
                  <c:v>1E-3</c:v>
                </c:pt>
                <c:pt idx="31382">
                  <c:v>1E-3</c:v>
                </c:pt>
                <c:pt idx="31383">
                  <c:v>0</c:v>
                </c:pt>
                <c:pt idx="31384">
                  <c:v>0</c:v>
                </c:pt>
                <c:pt idx="31385">
                  <c:v>0</c:v>
                </c:pt>
                <c:pt idx="31386">
                  <c:v>0</c:v>
                </c:pt>
                <c:pt idx="31387">
                  <c:v>0</c:v>
                </c:pt>
                <c:pt idx="31388">
                  <c:v>0</c:v>
                </c:pt>
                <c:pt idx="31389">
                  <c:v>0</c:v>
                </c:pt>
                <c:pt idx="31390">
                  <c:v>0</c:v>
                </c:pt>
                <c:pt idx="31391">
                  <c:v>0</c:v>
                </c:pt>
                <c:pt idx="31392">
                  <c:v>0</c:v>
                </c:pt>
                <c:pt idx="31393">
                  <c:v>0</c:v>
                </c:pt>
                <c:pt idx="31394">
                  <c:v>0</c:v>
                </c:pt>
                <c:pt idx="31395">
                  <c:v>0</c:v>
                </c:pt>
                <c:pt idx="31396">
                  <c:v>0</c:v>
                </c:pt>
                <c:pt idx="31397">
                  <c:v>0</c:v>
                </c:pt>
                <c:pt idx="31398">
                  <c:v>0</c:v>
                </c:pt>
                <c:pt idx="31399">
                  <c:v>0</c:v>
                </c:pt>
                <c:pt idx="31400">
                  <c:v>0</c:v>
                </c:pt>
                <c:pt idx="31401">
                  <c:v>0</c:v>
                </c:pt>
                <c:pt idx="31402">
                  <c:v>0</c:v>
                </c:pt>
                <c:pt idx="31403">
                  <c:v>0</c:v>
                </c:pt>
                <c:pt idx="31404">
                  <c:v>0</c:v>
                </c:pt>
                <c:pt idx="31405">
                  <c:v>0</c:v>
                </c:pt>
                <c:pt idx="31406">
                  <c:v>0</c:v>
                </c:pt>
                <c:pt idx="31407">
                  <c:v>0</c:v>
                </c:pt>
                <c:pt idx="31408">
                  <c:v>0</c:v>
                </c:pt>
                <c:pt idx="31409">
                  <c:v>0</c:v>
                </c:pt>
                <c:pt idx="31410">
                  <c:v>0</c:v>
                </c:pt>
                <c:pt idx="31411">
                  <c:v>0</c:v>
                </c:pt>
                <c:pt idx="31412">
                  <c:v>0</c:v>
                </c:pt>
                <c:pt idx="31413">
                  <c:v>0</c:v>
                </c:pt>
                <c:pt idx="31414">
                  <c:v>0</c:v>
                </c:pt>
                <c:pt idx="31415">
                  <c:v>0</c:v>
                </c:pt>
                <c:pt idx="31416">
                  <c:v>0</c:v>
                </c:pt>
                <c:pt idx="31417">
                  <c:v>0</c:v>
                </c:pt>
                <c:pt idx="31418">
                  <c:v>0</c:v>
                </c:pt>
                <c:pt idx="31419">
                  <c:v>0</c:v>
                </c:pt>
                <c:pt idx="31420">
                  <c:v>0</c:v>
                </c:pt>
                <c:pt idx="31421">
                  <c:v>0</c:v>
                </c:pt>
                <c:pt idx="31422">
                  <c:v>0</c:v>
                </c:pt>
                <c:pt idx="31423">
                  <c:v>0</c:v>
                </c:pt>
                <c:pt idx="31424">
                  <c:v>0</c:v>
                </c:pt>
                <c:pt idx="31425">
                  <c:v>0</c:v>
                </c:pt>
                <c:pt idx="31426">
                  <c:v>0</c:v>
                </c:pt>
                <c:pt idx="31427">
                  <c:v>0</c:v>
                </c:pt>
                <c:pt idx="31428">
                  <c:v>0</c:v>
                </c:pt>
                <c:pt idx="31429">
                  <c:v>0</c:v>
                </c:pt>
                <c:pt idx="31430">
                  <c:v>0</c:v>
                </c:pt>
                <c:pt idx="31431">
                  <c:v>0</c:v>
                </c:pt>
                <c:pt idx="31432">
                  <c:v>0</c:v>
                </c:pt>
                <c:pt idx="31433">
                  <c:v>0</c:v>
                </c:pt>
                <c:pt idx="31434">
                  <c:v>0</c:v>
                </c:pt>
                <c:pt idx="31435">
                  <c:v>0</c:v>
                </c:pt>
                <c:pt idx="31436">
                  <c:v>0</c:v>
                </c:pt>
                <c:pt idx="31437">
                  <c:v>0</c:v>
                </c:pt>
                <c:pt idx="31438">
                  <c:v>0</c:v>
                </c:pt>
                <c:pt idx="31439">
                  <c:v>0</c:v>
                </c:pt>
                <c:pt idx="31440">
                  <c:v>0</c:v>
                </c:pt>
                <c:pt idx="31441">
                  <c:v>0</c:v>
                </c:pt>
                <c:pt idx="31442">
                  <c:v>0</c:v>
                </c:pt>
                <c:pt idx="31443">
                  <c:v>0</c:v>
                </c:pt>
                <c:pt idx="31444">
                  <c:v>1E-3</c:v>
                </c:pt>
                <c:pt idx="31445">
                  <c:v>1E-3</c:v>
                </c:pt>
                <c:pt idx="31446">
                  <c:v>1E-3</c:v>
                </c:pt>
                <c:pt idx="31447">
                  <c:v>1E-3</c:v>
                </c:pt>
                <c:pt idx="31448">
                  <c:v>1E-3</c:v>
                </c:pt>
                <c:pt idx="31449">
                  <c:v>1E-3</c:v>
                </c:pt>
                <c:pt idx="31450">
                  <c:v>1E-3</c:v>
                </c:pt>
                <c:pt idx="31451">
                  <c:v>1E-3</c:v>
                </c:pt>
                <c:pt idx="31452">
                  <c:v>2E-3</c:v>
                </c:pt>
                <c:pt idx="31453">
                  <c:v>1E-3</c:v>
                </c:pt>
                <c:pt idx="31454">
                  <c:v>1E-3</c:v>
                </c:pt>
                <c:pt idx="31455">
                  <c:v>1E-3</c:v>
                </c:pt>
                <c:pt idx="31456">
                  <c:v>1E-3</c:v>
                </c:pt>
                <c:pt idx="31457">
                  <c:v>1E-3</c:v>
                </c:pt>
                <c:pt idx="31458">
                  <c:v>1E-3</c:v>
                </c:pt>
                <c:pt idx="31459">
                  <c:v>1E-3</c:v>
                </c:pt>
                <c:pt idx="31460">
                  <c:v>0</c:v>
                </c:pt>
                <c:pt idx="31461">
                  <c:v>0</c:v>
                </c:pt>
                <c:pt idx="31462">
                  <c:v>1E-3</c:v>
                </c:pt>
                <c:pt idx="31463">
                  <c:v>1E-3</c:v>
                </c:pt>
                <c:pt idx="31464">
                  <c:v>1E-3</c:v>
                </c:pt>
                <c:pt idx="31465">
                  <c:v>1E-3</c:v>
                </c:pt>
                <c:pt idx="31466">
                  <c:v>1E-3</c:v>
                </c:pt>
                <c:pt idx="31467">
                  <c:v>1E-3</c:v>
                </c:pt>
                <c:pt idx="31468">
                  <c:v>1E-3</c:v>
                </c:pt>
                <c:pt idx="31469">
                  <c:v>1E-3</c:v>
                </c:pt>
                <c:pt idx="31470">
                  <c:v>1E-3</c:v>
                </c:pt>
                <c:pt idx="31471">
                  <c:v>1E-3</c:v>
                </c:pt>
                <c:pt idx="31472">
                  <c:v>1E-3</c:v>
                </c:pt>
                <c:pt idx="31473">
                  <c:v>1E-3</c:v>
                </c:pt>
                <c:pt idx="31474">
                  <c:v>1E-3</c:v>
                </c:pt>
                <c:pt idx="31475">
                  <c:v>0</c:v>
                </c:pt>
                <c:pt idx="31476">
                  <c:v>0</c:v>
                </c:pt>
                <c:pt idx="31477">
                  <c:v>0</c:v>
                </c:pt>
                <c:pt idx="31478">
                  <c:v>0</c:v>
                </c:pt>
                <c:pt idx="31479">
                  <c:v>0</c:v>
                </c:pt>
                <c:pt idx="31480">
                  <c:v>0</c:v>
                </c:pt>
                <c:pt idx="31481">
                  <c:v>0</c:v>
                </c:pt>
                <c:pt idx="31482">
                  <c:v>0</c:v>
                </c:pt>
                <c:pt idx="31483">
                  <c:v>0</c:v>
                </c:pt>
                <c:pt idx="31484">
                  <c:v>0</c:v>
                </c:pt>
                <c:pt idx="31485">
                  <c:v>0</c:v>
                </c:pt>
                <c:pt idx="31486">
                  <c:v>0</c:v>
                </c:pt>
                <c:pt idx="31487">
                  <c:v>0</c:v>
                </c:pt>
                <c:pt idx="31488">
                  <c:v>0</c:v>
                </c:pt>
                <c:pt idx="31489">
                  <c:v>0</c:v>
                </c:pt>
                <c:pt idx="31490">
                  <c:v>0</c:v>
                </c:pt>
                <c:pt idx="31491">
                  <c:v>0</c:v>
                </c:pt>
                <c:pt idx="31492">
                  <c:v>0</c:v>
                </c:pt>
                <c:pt idx="31493">
                  <c:v>0</c:v>
                </c:pt>
                <c:pt idx="31494">
                  <c:v>0</c:v>
                </c:pt>
                <c:pt idx="31495">
                  <c:v>1E-3</c:v>
                </c:pt>
                <c:pt idx="31496">
                  <c:v>0</c:v>
                </c:pt>
                <c:pt idx="31497">
                  <c:v>1E-3</c:v>
                </c:pt>
                <c:pt idx="31498">
                  <c:v>1E-3</c:v>
                </c:pt>
                <c:pt idx="31499">
                  <c:v>1E-3</c:v>
                </c:pt>
                <c:pt idx="31500">
                  <c:v>1E-3</c:v>
                </c:pt>
                <c:pt idx="31501">
                  <c:v>1E-3</c:v>
                </c:pt>
                <c:pt idx="31502">
                  <c:v>1E-3</c:v>
                </c:pt>
                <c:pt idx="31503">
                  <c:v>1E-3</c:v>
                </c:pt>
                <c:pt idx="31504">
                  <c:v>1E-3</c:v>
                </c:pt>
                <c:pt idx="31505">
                  <c:v>1E-3</c:v>
                </c:pt>
                <c:pt idx="31506">
                  <c:v>0</c:v>
                </c:pt>
                <c:pt idx="31507">
                  <c:v>1E-3</c:v>
                </c:pt>
                <c:pt idx="31508">
                  <c:v>1E-3</c:v>
                </c:pt>
                <c:pt idx="31509">
                  <c:v>0</c:v>
                </c:pt>
                <c:pt idx="31510">
                  <c:v>0</c:v>
                </c:pt>
                <c:pt idx="31511">
                  <c:v>1E-3</c:v>
                </c:pt>
                <c:pt idx="31512">
                  <c:v>0</c:v>
                </c:pt>
                <c:pt idx="31513">
                  <c:v>0</c:v>
                </c:pt>
                <c:pt idx="31514">
                  <c:v>1E-3</c:v>
                </c:pt>
                <c:pt idx="31515">
                  <c:v>0</c:v>
                </c:pt>
                <c:pt idx="31516">
                  <c:v>0</c:v>
                </c:pt>
                <c:pt idx="31517">
                  <c:v>1E-3</c:v>
                </c:pt>
                <c:pt idx="31518">
                  <c:v>0</c:v>
                </c:pt>
                <c:pt idx="31519">
                  <c:v>1E-3</c:v>
                </c:pt>
                <c:pt idx="31520">
                  <c:v>1E-3</c:v>
                </c:pt>
                <c:pt idx="31521">
                  <c:v>0</c:v>
                </c:pt>
                <c:pt idx="31522">
                  <c:v>0</c:v>
                </c:pt>
                <c:pt idx="31523">
                  <c:v>0</c:v>
                </c:pt>
                <c:pt idx="31524">
                  <c:v>0</c:v>
                </c:pt>
                <c:pt idx="31525">
                  <c:v>0</c:v>
                </c:pt>
                <c:pt idx="31526">
                  <c:v>0</c:v>
                </c:pt>
                <c:pt idx="31527">
                  <c:v>0</c:v>
                </c:pt>
                <c:pt idx="31528">
                  <c:v>0</c:v>
                </c:pt>
                <c:pt idx="31529">
                  <c:v>0</c:v>
                </c:pt>
                <c:pt idx="31530">
                  <c:v>0</c:v>
                </c:pt>
                <c:pt idx="31531">
                  <c:v>0</c:v>
                </c:pt>
                <c:pt idx="31532">
                  <c:v>0</c:v>
                </c:pt>
                <c:pt idx="31533">
                  <c:v>0</c:v>
                </c:pt>
                <c:pt idx="31534">
                  <c:v>0</c:v>
                </c:pt>
                <c:pt idx="31535">
                  <c:v>0</c:v>
                </c:pt>
                <c:pt idx="31536">
                  <c:v>0</c:v>
                </c:pt>
                <c:pt idx="31537">
                  <c:v>0</c:v>
                </c:pt>
                <c:pt idx="31538">
                  <c:v>0</c:v>
                </c:pt>
                <c:pt idx="31539">
                  <c:v>0</c:v>
                </c:pt>
                <c:pt idx="31540">
                  <c:v>0</c:v>
                </c:pt>
                <c:pt idx="31541">
                  <c:v>0</c:v>
                </c:pt>
                <c:pt idx="31542">
                  <c:v>0</c:v>
                </c:pt>
                <c:pt idx="31543">
                  <c:v>0</c:v>
                </c:pt>
                <c:pt idx="31544">
                  <c:v>1E-3</c:v>
                </c:pt>
                <c:pt idx="31545">
                  <c:v>0</c:v>
                </c:pt>
                <c:pt idx="31546">
                  <c:v>0</c:v>
                </c:pt>
                <c:pt idx="31547">
                  <c:v>1E-3</c:v>
                </c:pt>
                <c:pt idx="31548">
                  <c:v>1E-3</c:v>
                </c:pt>
                <c:pt idx="31549">
                  <c:v>0</c:v>
                </c:pt>
                <c:pt idx="31550">
                  <c:v>0</c:v>
                </c:pt>
                <c:pt idx="31551">
                  <c:v>0</c:v>
                </c:pt>
                <c:pt idx="31552">
                  <c:v>1E-3</c:v>
                </c:pt>
                <c:pt idx="31553">
                  <c:v>0</c:v>
                </c:pt>
                <c:pt idx="31554">
                  <c:v>0</c:v>
                </c:pt>
                <c:pt idx="31555">
                  <c:v>1E-3</c:v>
                </c:pt>
                <c:pt idx="31556">
                  <c:v>0</c:v>
                </c:pt>
                <c:pt idx="31557">
                  <c:v>0</c:v>
                </c:pt>
                <c:pt idx="31558">
                  <c:v>0</c:v>
                </c:pt>
                <c:pt idx="31559">
                  <c:v>1E-3</c:v>
                </c:pt>
                <c:pt idx="31560">
                  <c:v>0</c:v>
                </c:pt>
                <c:pt idx="31561">
                  <c:v>0</c:v>
                </c:pt>
                <c:pt idx="31562">
                  <c:v>0</c:v>
                </c:pt>
                <c:pt idx="31563">
                  <c:v>0</c:v>
                </c:pt>
                <c:pt idx="31564">
                  <c:v>0</c:v>
                </c:pt>
                <c:pt idx="31565">
                  <c:v>0</c:v>
                </c:pt>
                <c:pt idx="31566">
                  <c:v>0</c:v>
                </c:pt>
                <c:pt idx="31567">
                  <c:v>0</c:v>
                </c:pt>
                <c:pt idx="31568">
                  <c:v>0</c:v>
                </c:pt>
                <c:pt idx="31569">
                  <c:v>0</c:v>
                </c:pt>
                <c:pt idx="31570">
                  <c:v>0</c:v>
                </c:pt>
                <c:pt idx="31571">
                  <c:v>0</c:v>
                </c:pt>
                <c:pt idx="31572">
                  <c:v>1E-3</c:v>
                </c:pt>
                <c:pt idx="31573">
                  <c:v>1E-3</c:v>
                </c:pt>
                <c:pt idx="31574">
                  <c:v>0</c:v>
                </c:pt>
                <c:pt idx="31575">
                  <c:v>0</c:v>
                </c:pt>
                <c:pt idx="31576">
                  <c:v>1E-3</c:v>
                </c:pt>
                <c:pt idx="31577">
                  <c:v>0</c:v>
                </c:pt>
                <c:pt idx="31578">
                  <c:v>0</c:v>
                </c:pt>
                <c:pt idx="31579">
                  <c:v>1E-3</c:v>
                </c:pt>
                <c:pt idx="31580">
                  <c:v>0</c:v>
                </c:pt>
                <c:pt idx="31581">
                  <c:v>0</c:v>
                </c:pt>
                <c:pt idx="31582">
                  <c:v>0</c:v>
                </c:pt>
                <c:pt idx="31583">
                  <c:v>0</c:v>
                </c:pt>
                <c:pt idx="31584">
                  <c:v>0</c:v>
                </c:pt>
                <c:pt idx="31585">
                  <c:v>1E-3</c:v>
                </c:pt>
                <c:pt idx="31586">
                  <c:v>1E-3</c:v>
                </c:pt>
                <c:pt idx="31587">
                  <c:v>0</c:v>
                </c:pt>
                <c:pt idx="31588">
                  <c:v>0</c:v>
                </c:pt>
                <c:pt idx="31589">
                  <c:v>0</c:v>
                </c:pt>
                <c:pt idx="31590">
                  <c:v>0</c:v>
                </c:pt>
                <c:pt idx="31591">
                  <c:v>0</c:v>
                </c:pt>
                <c:pt idx="31592">
                  <c:v>0</c:v>
                </c:pt>
                <c:pt idx="31593">
                  <c:v>0</c:v>
                </c:pt>
                <c:pt idx="31594">
                  <c:v>0</c:v>
                </c:pt>
                <c:pt idx="31595">
                  <c:v>0</c:v>
                </c:pt>
                <c:pt idx="31596">
                  <c:v>0</c:v>
                </c:pt>
                <c:pt idx="31597">
                  <c:v>0</c:v>
                </c:pt>
                <c:pt idx="31598">
                  <c:v>0</c:v>
                </c:pt>
                <c:pt idx="31599">
                  <c:v>0</c:v>
                </c:pt>
                <c:pt idx="31600">
                  <c:v>0</c:v>
                </c:pt>
                <c:pt idx="31601">
                  <c:v>0</c:v>
                </c:pt>
                <c:pt idx="31602">
                  <c:v>0</c:v>
                </c:pt>
                <c:pt idx="31603">
                  <c:v>0</c:v>
                </c:pt>
                <c:pt idx="31604">
                  <c:v>1E-3</c:v>
                </c:pt>
                <c:pt idx="31605">
                  <c:v>0</c:v>
                </c:pt>
                <c:pt idx="31606">
                  <c:v>1E-3</c:v>
                </c:pt>
                <c:pt idx="31607">
                  <c:v>0</c:v>
                </c:pt>
                <c:pt idx="31608">
                  <c:v>0</c:v>
                </c:pt>
                <c:pt idx="31609">
                  <c:v>0</c:v>
                </c:pt>
                <c:pt idx="31610">
                  <c:v>0</c:v>
                </c:pt>
                <c:pt idx="31611">
                  <c:v>0</c:v>
                </c:pt>
                <c:pt idx="31612">
                  <c:v>0</c:v>
                </c:pt>
                <c:pt idx="31613">
                  <c:v>0</c:v>
                </c:pt>
                <c:pt idx="31614">
                  <c:v>0</c:v>
                </c:pt>
                <c:pt idx="31615">
                  <c:v>0</c:v>
                </c:pt>
                <c:pt idx="31616">
                  <c:v>0</c:v>
                </c:pt>
                <c:pt idx="31617">
                  <c:v>0</c:v>
                </c:pt>
                <c:pt idx="31618">
                  <c:v>0</c:v>
                </c:pt>
                <c:pt idx="31619">
                  <c:v>0</c:v>
                </c:pt>
                <c:pt idx="31620">
                  <c:v>0</c:v>
                </c:pt>
                <c:pt idx="31621">
                  <c:v>0</c:v>
                </c:pt>
                <c:pt idx="31622">
                  <c:v>0</c:v>
                </c:pt>
                <c:pt idx="31623">
                  <c:v>0</c:v>
                </c:pt>
                <c:pt idx="31624">
                  <c:v>0</c:v>
                </c:pt>
                <c:pt idx="31625">
                  <c:v>1E-3</c:v>
                </c:pt>
                <c:pt idx="31626">
                  <c:v>0</c:v>
                </c:pt>
                <c:pt idx="31627">
                  <c:v>0</c:v>
                </c:pt>
                <c:pt idx="31628">
                  <c:v>0</c:v>
                </c:pt>
                <c:pt idx="31629">
                  <c:v>0</c:v>
                </c:pt>
                <c:pt idx="31630">
                  <c:v>0</c:v>
                </c:pt>
                <c:pt idx="31631">
                  <c:v>0</c:v>
                </c:pt>
                <c:pt idx="31632">
                  <c:v>0</c:v>
                </c:pt>
                <c:pt idx="31633">
                  <c:v>0</c:v>
                </c:pt>
                <c:pt idx="31634">
                  <c:v>0</c:v>
                </c:pt>
                <c:pt idx="31635">
                  <c:v>0</c:v>
                </c:pt>
                <c:pt idx="31636">
                  <c:v>0</c:v>
                </c:pt>
                <c:pt idx="31637">
                  <c:v>0</c:v>
                </c:pt>
                <c:pt idx="31638">
                  <c:v>1E-3</c:v>
                </c:pt>
                <c:pt idx="31639">
                  <c:v>0</c:v>
                </c:pt>
                <c:pt idx="31640">
                  <c:v>0</c:v>
                </c:pt>
                <c:pt idx="31641">
                  <c:v>1E-3</c:v>
                </c:pt>
                <c:pt idx="31642">
                  <c:v>1E-3</c:v>
                </c:pt>
                <c:pt idx="31643">
                  <c:v>0</c:v>
                </c:pt>
                <c:pt idx="31644">
                  <c:v>0</c:v>
                </c:pt>
                <c:pt idx="31645">
                  <c:v>1E-3</c:v>
                </c:pt>
                <c:pt idx="31646">
                  <c:v>1E-3</c:v>
                </c:pt>
                <c:pt idx="31647">
                  <c:v>1E-3</c:v>
                </c:pt>
                <c:pt idx="31648">
                  <c:v>2E-3</c:v>
                </c:pt>
                <c:pt idx="31649">
                  <c:v>1E-3</c:v>
                </c:pt>
                <c:pt idx="31650">
                  <c:v>1E-3</c:v>
                </c:pt>
                <c:pt idx="31651">
                  <c:v>1E-3</c:v>
                </c:pt>
                <c:pt idx="31652">
                  <c:v>1E-3</c:v>
                </c:pt>
                <c:pt idx="31653">
                  <c:v>0</c:v>
                </c:pt>
                <c:pt idx="31654">
                  <c:v>1E-3</c:v>
                </c:pt>
                <c:pt idx="31655">
                  <c:v>1E-3</c:v>
                </c:pt>
                <c:pt idx="31656">
                  <c:v>0</c:v>
                </c:pt>
                <c:pt idx="31657">
                  <c:v>1E-3</c:v>
                </c:pt>
                <c:pt idx="31658">
                  <c:v>1E-3</c:v>
                </c:pt>
                <c:pt idx="31659">
                  <c:v>0</c:v>
                </c:pt>
                <c:pt idx="31660">
                  <c:v>1E-3</c:v>
                </c:pt>
                <c:pt idx="31661">
                  <c:v>1E-3</c:v>
                </c:pt>
                <c:pt idx="31662">
                  <c:v>0</c:v>
                </c:pt>
                <c:pt idx="31663">
                  <c:v>0</c:v>
                </c:pt>
                <c:pt idx="31664">
                  <c:v>0</c:v>
                </c:pt>
                <c:pt idx="31665">
                  <c:v>0</c:v>
                </c:pt>
                <c:pt idx="31666">
                  <c:v>0</c:v>
                </c:pt>
                <c:pt idx="31667">
                  <c:v>0</c:v>
                </c:pt>
                <c:pt idx="31668">
                  <c:v>0</c:v>
                </c:pt>
                <c:pt idx="31669">
                  <c:v>0</c:v>
                </c:pt>
                <c:pt idx="31670">
                  <c:v>0</c:v>
                </c:pt>
                <c:pt idx="31671">
                  <c:v>0</c:v>
                </c:pt>
                <c:pt idx="31672">
                  <c:v>0</c:v>
                </c:pt>
                <c:pt idx="31673">
                  <c:v>0</c:v>
                </c:pt>
                <c:pt idx="31674">
                  <c:v>0</c:v>
                </c:pt>
                <c:pt idx="31675">
                  <c:v>0</c:v>
                </c:pt>
                <c:pt idx="31676">
                  <c:v>0</c:v>
                </c:pt>
                <c:pt idx="31677">
                  <c:v>0</c:v>
                </c:pt>
                <c:pt idx="31678">
                  <c:v>0</c:v>
                </c:pt>
                <c:pt idx="31679">
                  <c:v>0</c:v>
                </c:pt>
                <c:pt idx="31680">
                  <c:v>0</c:v>
                </c:pt>
                <c:pt idx="31681">
                  <c:v>0</c:v>
                </c:pt>
                <c:pt idx="31682">
                  <c:v>0</c:v>
                </c:pt>
                <c:pt idx="31683">
                  <c:v>0</c:v>
                </c:pt>
                <c:pt idx="31684">
                  <c:v>0</c:v>
                </c:pt>
                <c:pt idx="31685">
                  <c:v>0</c:v>
                </c:pt>
                <c:pt idx="31686">
                  <c:v>0</c:v>
                </c:pt>
                <c:pt idx="31687">
                  <c:v>0</c:v>
                </c:pt>
                <c:pt idx="31688">
                  <c:v>0</c:v>
                </c:pt>
                <c:pt idx="31689">
                  <c:v>0</c:v>
                </c:pt>
                <c:pt idx="31690">
                  <c:v>0</c:v>
                </c:pt>
                <c:pt idx="31691">
                  <c:v>0</c:v>
                </c:pt>
                <c:pt idx="31692">
                  <c:v>0</c:v>
                </c:pt>
                <c:pt idx="31693">
                  <c:v>0</c:v>
                </c:pt>
                <c:pt idx="31694">
                  <c:v>0</c:v>
                </c:pt>
                <c:pt idx="31695">
                  <c:v>0</c:v>
                </c:pt>
                <c:pt idx="31696">
                  <c:v>0</c:v>
                </c:pt>
                <c:pt idx="31697">
                  <c:v>0</c:v>
                </c:pt>
                <c:pt idx="31698">
                  <c:v>0</c:v>
                </c:pt>
                <c:pt idx="31699">
                  <c:v>0</c:v>
                </c:pt>
                <c:pt idx="31700">
                  <c:v>0</c:v>
                </c:pt>
                <c:pt idx="31701">
                  <c:v>0</c:v>
                </c:pt>
                <c:pt idx="31702">
                  <c:v>0</c:v>
                </c:pt>
                <c:pt idx="31703">
                  <c:v>0</c:v>
                </c:pt>
                <c:pt idx="31704">
                  <c:v>0</c:v>
                </c:pt>
                <c:pt idx="31705">
                  <c:v>0</c:v>
                </c:pt>
                <c:pt idx="31706">
                  <c:v>0</c:v>
                </c:pt>
                <c:pt idx="31707">
                  <c:v>0</c:v>
                </c:pt>
                <c:pt idx="31708">
                  <c:v>0</c:v>
                </c:pt>
                <c:pt idx="31709">
                  <c:v>0</c:v>
                </c:pt>
                <c:pt idx="31710">
                  <c:v>0</c:v>
                </c:pt>
                <c:pt idx="31711">
                  <c:v>0</c:v>
                </c:pt>
                <c:pt idx="31712">
                  <c:v>0</c:v>
                </c:pt>
                <c:pt idx="31713">
                  <c:v>0</c:v>
                </c:pt>
                <c:pt idx="31714">
                  <c:v>0</c:v>
                </c:pt>
                <c:pt idx="31715">
                  <c:v>0</c:v>
                </c:pt>
                <c:pt idx="31716">
                  <c:v>0</c:v>
                </c:pt>
                <c:pt idx="31717">
                  <c:v>0</c:v>
                </c:pt>
                <c:pt idx="31718">
                  <c:v>0</c:v>
                </c:pt>
                <c:pt idx="31719">
                  <c:v>0</c:v>
                </c:pt>
                <c:pt idx="31720">
                  <c:v>0</c:v>
                </c:pt>
                <c:pt idx="31721">
                  <c:v>0</c:v>
                </c:pt>
                <c:pt idx="31722">
                  <c:v>0</c:v>
                </c:pt>
                <c:pt idx="31723">
                  <c:v>0</c:v>
                </c:pt>
                <c:pt idx="31724">
                  <c:v>0</c:v>
                </c:pt>
                <c:pt idx="31725">
                  <c:v>0</c:v>
                </c:pt>
                <c:pt idx="31726">
                  <c:v>0</c:v>
                </c:pt>
                <c:pt idx="31727">
                  <c:v>0</c:v>
                </c:pt>
                <c:pt idx="31728">
                  <c:v>0</c:v>
                </c:pt>
                <c:pt idx="31729">
                  <c:v>0</c:v>
                </c:pt>
                <c:pt idx="31730">
                  <c:v>0</c:v>
                </c:pt>
                <c:pt idx="31731">
                  <c:v>1E-3</c:v>
                </c:pt>
                <c:pt idx="31732">
                  <c:v>0</c:v>
                </c:pt>
                <c:pt idx="31733">
                  <c:v>0</c:v>
                </c:pt>
                <c:pt idx="31734">
                  <c:v>0</c:v>
                </c:pt>
                <c:pt idx="31735">
                  <c:v>0</c:v>
                </c:pt>
                <c:pt idx="31736">
                  <c:v>1E-3</c:v>
                </c:pt>
                <c:pt idx="31737">
                  <c:v>0</c:v>
                </c:pt>
                <c:pt idx="31738">
                  <c:v>1E-3</c:v>
                </c:pt>
                <c:pt idx="31739">
                  <c:v>1E-3</c:v>
                </c:pt>
                <c:pt idx="31740">
                  <c:v>0</c:v>
                </c:pt>
                <c:pt idx="31741">
                  <c:v>0</c:v>
                </c:pt>
                <c:pt idx="31742">
                  <c:v>0</c:v>
                </c:pt>
                <c:pt idx="31743">
                  <c:v>0</c:v>
                </c:pt>
                <c:pt idx="31744">
                  <c:v>0</c:v>
                </c:pt>
                <c:pt idx="31745">
                  <c:v>0</c:v>
                </c:pt>
                <c:pt idx="31746">
                  <c:v>1E-3</c:v>
                </c:pt>
                <c:pt idx="31747">
                  <c:v>0</c:v>
                </c:pt>
                <c:pt idx="31748">
                  <c:v>0</c:v>
                </c:pt>
                <c:pt idx="31749">
                  <c:v>0</c:v>
                </c:pt>
                <c:pt idx="31750">
                  <c:v>1E-3</c:v>
                </c:pt>
                <c:pt idx="31751">
                  <c:v>0</c:v>
                </c:pt>
                <c:pt idx="31752">
                  <c:v>0</c:v>
                </c:pt>
                <c:pt idx="31753">
                  <c:v>1E-3</c:v>
                </c:pt>
                <c:pt idx="31754">
                  <c:v>1E-3</c:v>
                </c:pt>
                <c:pt idx="31755">
                  <c:v>1E-3</c:v>
                </c:pt>
                <c:pt idx="31756">
                  <c:v>1E-3</c:v>
                </c:pt>
                <c:pt idx="31757">
                  <c:v>1E-3</c:v>
                </c:pt>
                <c:pt idx="31758">
                  <c:v>1E-3</c:v>
                </c:pt>
                <c:pt idx="31759">
                  <c:v>1E-3</c:v>
                </c:pt>
                <c:pt idx="31760">
                  <c:v>1E-3</c:v>
                </c:pt>
                <c:pt idx="31761">
                  <c:v>1E-3</c:v>
                </c:pt>
                <c:pt idx="31762">
                  <c:v>1E-3</c:v>
                </c:pt>
                <c:pt idx="31763">
                  <c:v>1E-3</c:v>
                </c:pt>
                <c:pt idx="31764">
                  <c:v>1E-3</c:v>
                </c:pt>
                <c:pt idx="31765">
                  <c:v>1E-3</c:v>
                </c:pt>
                <c:pt idx="31766">
                  <c:v>1E-3</c:v>
                </c:pt>
                <c:pt idx="31767">
                  <c:v>0</c:v>
                </c:pt>
                <c:pt idx="31768">
                  <c:v>1E-3</c:v>
                </c:pt>
                <c:pt idx="31769">
                  <c:v>1E-3</c:v>
                </c:pt>
                <c:pt idx="31770">
                  <c:v>0</c:v>
                </c:pt>
                <c:pt idx="31771">
                  <c:v>1E-3</c:v>
                </c:pt>
                <c:pt idx="31772">
                  <c:v>2E-3</c:v>
                </c:pt>
                <c:pt idx="31773">
                  <c:v>1E-3</c:v>
                </c:pt>
                <c:pt idx="31774">
                  <c:v>1E-3</c:v>
                </c:pt>
                <c:pt idx="31775">
                  <c:v>2E-3</c:v>
                </c:pt>
                <c:pt idx="31776">
                  <c:v>1E-3</c:v>
                </c:pt>
                <c:pt idx="31777">
                  <c:v>1E-3</c:v>
                </c:pt>
                <c:pt idx="31778">
                  <c:v>1E-3</c:v>
                </c:pt>
                <c:pt idx="31779">
                  <c:v>1E-3</c:v>
                </c:pt>
                <c:pt idx="31780">
                  <c:v>1E-3</c:v>
                </c:pt>
                <c:pt idx="31781">
                  <c:v>1E-3</c:v>
                </c:pt>
                <c:pt idx="31782">
                  <c:v>1E-3</c:v>
                </c:pt>
                <c:pt idx="31783">
                  <c:v>1E-3</c:v>
                </c:pt>
                <c:pt idx="31784">
                  <c:v>1E-3</c:v>
                </c:pt>
                <c:pt idx="31785">
                  <c:v>1E-3</c:v>
                </c:pt>
                <c:pt idx="31786">
                  <c:v>1E-3</c:v>
                </c:pt>
                <c:pt idx="31787">
                  <c:v>1E-3</c:v>
                </c:pt>
                <c:pt idx="31788">
                  <c:v>1E-3</c:v>
                </c:pt>
                <c:pt idx="31789">
                  <c:v>1E-3</c:v>
                </c:pt>
                <c:pt idx="31790">
                  <c:v>2E-3</c:v>
                </c:pt>
                <c:pt idx="31791">
                  <c:v>1E-3</c:v>
                </c:pt>
                <c:pt idx="31792">
                  <c:v>1E-3</c:v>
                </c:pt>
                <c:pt idx="31793">
                  <c:v>1E-3</c:v>
                </c:pt>
                <c:pt idx="31794">
                  <c:v>2E-3</c:v>
                </c:pt>
                <c:pt idx="31795">
                  <c:v>1E-3</c:v>
                </c:pt>
                <c:pt idx="31796">
                  <c:v>1E-3</c:v>
                </c:pt>
                <c:pt idx="31797">
                  <c:v>1E-3</c:v>
                </c:pt>
                <c:pt idx="31798">
                  <c:v>2E-3</c:v>
                </c:pt>
                <c:pt idx="31799">
                  <c:v>1E-3</c:v>
                </c:pt>
                <c:pt idx="31800">
                  <c:v>1E-3</c:v>
                </c:pt>
                <c:pt idx="31801">
                  <c:v>1E-3</c:v>
                </c:pt>
                <c:pt idx="31802">
                  <c:v>1E-3</c:v>
                </c:pt>
                <c:pt idx="31803">
                  <c:v>1E-3</c:v>
                </c:pt>
                <c:pt idx="31804">
                  <c:v>1E-3</c:v>
                </c:pt>
                <c:pt idx="31805">
                  <c:v>1E-3</c:v>
                </c:pt>
                <c:pt idx="31806">
                  <c:v>0</c:v>
                </c:pt>
                <c:pt idx="31807">
                  <c:v>0</c:v>
                </c:pt>
                <c:pt idx="31808">
                  <c:v>0</c:v>
                </c:pt>
                <c:pt idx="31809">
                  <c:v>0</c:v>
                </c:pt>
                <c:pt idx="31810">
                  <c:v>0</c:v>
                </c:pt>
                <c:pt idx="31811">
                  <c:v>0</c:v>
                </c:pt>
                <c:pt idx="31812">
                  <c:v>0</c:v>
                </c:pt>
                <c:pt idx="31813">
                  <c:v>0</c:v>
                </c:pt>
                <c:pt idx="31814">
                  <c:v>0</c:v>
                </c:pt>
                <c:pt idx="31815">
                  <c:v>0</c:v>
                </c:pt>
                <c:pt idx="31816">
                  <c:v>0</c:v>
                </c:pt>
                <c:pt idx="31817">
                  <c:v>0</c:v>
                </c:pt>
                <c:pt idx="31818">
                  <c:v>0</c:v>
                </c:pt>
                <c:pt idx="31819">
                  <c:v>0</c:v>
                </c:pt>
                <c:pt idx="31820">
                  <c:v>0</c:v>
                </c:pt>
                <c:pt idx="31821">
                  <c:v>0</c:v>
                </c:pt>
                <c:pt idx="31822">
                  <c:v>0</c:v>
                </c:pt>
                <c:pt idx="31823">
                  <c:v>0</c:v>
                </c:pt>
                <c:pt idx="31824">
                  <c:v>0</c:v>
                </c:pt>
                <c:pt idx="31825">
                  <c:v>0</c:v>
                </c:pt>
                <c:pt idx="31826">
                  <c:v>0</c:v>
                </c:pt>
                <c:pt idx="31827">
                  <c:v>0</c:v>
                </c:pt>
                <c:pt idx="31828">
                  <c:v>0</c:v>
                </c:pt>
                <c:pt idx="31829">
                  <c:v>0</c:v>
                </c:pt>
                <c:pt idx="31830">
                  <c:v>0</c:v>
                </c:pt>
                <c:pt idx="31831">
                  <c:v>0</c:v>
                </c:pt>
                <c:pt idx="31832">
                  <c:v>0</c:v>
                </c:pt>
                <c:pt idx="31833">
                  <c:v>0</c:v>
                </c:pt>
                <c:pt idx="31834">
                  <c:v>0</c:v>
                </c:pt>
                <c:pt idx="31835">
                  <c:v>0</c:v>
                </c:pt>
                <c:pt idx="31836">
                  <c:v>0</c:v>
                </c:pt>
                <c:pt idx="31837">
                  <c:v>0</c:v>
                </c:pt>
                <c:pt idx="31838">
                  <c:v>0</c:v>
                </c:pt>
                <c:pt idx="31839">
                  <c:v>0</c:v>
                </c:pt>
                <c:pt idx="31840">
                  <c:v>0</c:v>
                </c:pt>
                <c:pt idx="31841">
                  <c:v>0</c:v>
                </c:pt>
                <c:pt idx="31842">
                  <c:v>0</c:v>
                </c:pt>
                <c:pt idx="31843">
                  <c:v>0</c:v>
                </c:pt>
                <c:pt idx="31844">
                  <c:v>0</c:v>
                </c:pt>
                <c:pt idx="31845">
                  <c:v>0</c:v>
                </c:pt>
                <c:pt idx="31846">
                  <c:v>0</c:v>
                </c:pt>
                <c:pt idx="31847">
                  <c:v>0</c:v>
                </c:pt>
                <c:pt idx="31848">
                  <c:v>0</c:v>
                </c:pt>
                <c:pt idx="31849">
                  <c:v>0</c:v>
                </c:pt>
                <c:pt idx="31850">
                  <c:v>0</c:v>
                </c:pt>
                <c:pt idx="31851">
                  <c:v>0</c:v>
                </c:pt>
                <c:pt idx="31852">
                  <c:v>0</c:v>
                </c:pt>
                <c:pt idx="31853">
                  <c:v>0</c:v>
                </c:pt>
                <c:pt idx="31854">
                  <c:v>0</c:v>
                </c:pt>
                <c:pt idx="31855">
                  <c:v>0</c:v>
                </c:pt>
                <c:pt idx="31856">
                  <c:v>0</c:v>
                </c:pt>
                <c:pt idx="31857">
                  <c:v>0</c:v>
                </c:pt>
                <c:pt idx="31858">
                  <c:v>0</c:v>
                </c:pt>
                <c:pt idx="31859">
                  <c:v>0</c:v>
                </c:pt>
                <c:pt idx="31860">
                  <c:v>0</c:v>
                </c:pt>
                <c:pt idx="31861">
                  <c:v>0</c:v>
                </c:pt>
                <c:pt idx="31862">
                  <c:v>0</c:v>
                </c:pt>
                <c:pt idx="31863">
                  <c:v>0</c:v>
                </c:pt>
                <c:pt idx="31864">
                  <c:v>0</c:v>
                </c:pt>
                <c:pt idx="31865">
                  <c:v>0</c:v>
                </c:pt>
                <c:pt idx="31866">
                  <c:v>0</c:v>
                </c:pt>
                <c:pt idx="31867">
                  <c:v>0</c:v>
                </c:pt>
                <c:pt idx="31868">
                  <c:v>0</c:v>
                </c:pt>
                <c:pt idx="31869">
                  <c:v>0</c:v>
                </c:pt>
                <c:pt idx="31870">
                  <c:v>0</c:v>
                </c:pt>
                <c:pt idx="31871">
                  <c:v>0</c:v>
                </c:pt>
                <c:pt idx="31872">
                  <c:v>0</c:v>
                </c:pt>
                <c:pt idx="31873">
                  <c:v>1E-3</c:v>
                </c:pt>
                <c:pt idx="31874">
                  <c:v>0</c:v>
                </c:pt>
                <c:pt idx="31875">
                  <c:v>1E-3</c:v>
                </c:pt>
                <c:pt idx="31876">
                  <c:v>2E-3</c:v>
                </c:pt>
                <c:pt idx="31877">
                  <c:v>0</c:v>
                </c:pt>
                <c:pt idx="31878">
                  <c:v>0</c:v>
                </c:pt>
                <c:pt idx="31879">
                  <c:v>1E-3</c:v>
                </c:pt>
                <c:pt idx="31880">
                  <c:v>0</c:v>
                </c:pt>
                <c:pt idx="31881">
                  <c:v>0</c:v>
                </c:pt>
                <c:pt idx="31882">
                  <c:v>1E-3</c:v>
                </c:pt>
                <c:pt idx="31883">
                  <c:v>1E-3</c:v>
                </c:pt>
                <c:pt idx="31884">
                  <c:v>1E-3</c:v>
                </c:pt>
                <c:pt idx="31885">
                  <c:v>0</c:v>
                </c:pt>
                <c:pt idx="31886">
                  <c:v>0</c:v>
                </c:pt>
                <c:pt idx="31887">
                  <c:v>0</c:v>
                </c:pt>
                <c:pt idx="31888">
                  <c:v>1E-3</c:v>
                </c:pt>
                <c:pt idx="31889">
                  <c:v>1E-3</c:v>
                </c:pt>
                <c:pt idx="31890">
                  <c:v>2E-3</c:v>
                </c:pt>
                <c:pt idx="31891">
                  <c:v>1E-3</c:v>
                </c:pt>
                <c:pt idx="31892">
                  <c:v>1E-3</c:v>
                </c:pt>
                <c:pt idx="31893">
                  <c:v>1E-3</c:v>
                </c:pt>
                <c:pt idx="31894">
                  <c:v>0</c:v>
                </c:pt>
                <c:pt idx="31895">
                  <c:v>1E-3</c:v>
                </c:pt>
                <c:pt idx="31896">
                  <c:v>1E-3</c:v>
                </c:pt>
                <c:pt idx="31897">
                  <c:v>2E-3</c:v>
                </c:pt>
                <c:pt idx="31898">
                  <c:v>0</c:v>
                </c:pt>
                <c:pt idx="31899">
                  <c:v>2E-3</c:v>
                </c:pt>
                <c:pt idx="31900">
                  <c:v>2E-3</c:v>
                </c:pt>
                <c:pt idx="31901">
                  <c:v>2E-3</c:v>
                </c:pt>
                <c:pt idx="31902">
                  <c:v>1E-3</c:v>
                </c:pt>
                <c:pt idx="31903">
                  <c:v>0</c:v>
                </c:pt>
                <c:pt idx="31904">
                  <c:v>2E-3</c:v>
                </c:pt>
                <c:pt idx="31905">
                  <c:v>2E-3</c:v>
                </c:pt>
                <c:pt idx="31906">
                  <c:v>2E-3</c:v>
                </c:pt>
                <c:pt idx="31907">
                  <c:v>0</c:v>
                </c:pt>
                <c:pt idx="31908">
                  <c:v>2E-3</c:v>
                </c:pt>
                <c:pt idx="31909">
                  <c:v>2E-3</c:v>
                </c:pt>
                <c:pt idx="31910">
                  <c:v>3.0000000000000001E-3</c:v>
                </c:pt>
                <c:pt idx="31911">
                  <c:v>1E-3</c:v>
                </c:pt>
                <c:pt idx="31912">
                  <c:v>1E-3</c:v>
                </c:pt>
                <c:pt idx="31913">
                  <c:v>1E-3</c:v>
                </c:pt>
                <c:pt idx="31914">
                  <c:v>2E-3</c:v>
                </c:pt>
                <c:pt idx="31915">
                  <c:v>2E-3</c:v>
                </c:pt>
                <c:pt idx="31916">
                  <c:v>1E-3</c:v>
                </c:pt>
                <c:pt idx="31917">
                  <c:v>1E-3</c:v>
                </c:pt>
                <c:pt idx="31918">
                  <c:v>2E-3</c:v>
                </c:pt>
                <c:pt idx="31919">
                  <c:v>3.0000000000000001E-3</c:v>
                </c:pt>
                <c:pt idx="31920">
                  <c:v>2E-3</c:v>
                </c:pt>
                <c:pt idx="31921">
                  <c:v>2E-3</c:v>
                </c:pt>
                <c:pt idx="31922">
                  <c:v>3.0000000000000001E-3</c:v>
                </c:pt>
                <c:pt idx="31923">
                  <c:v>2E-3</c:v>
                </c:pt>
                <c:pt idx="31924">
                  <c:v>1E-3</c:v>
                </c:pt>
                <c:pt idx="31925">
                  <c:v>2E-3</c:v>
                </c:pt>
                <c:pt idx="31926">
                  <c:v>1E-3</c:v>
                </c:pt>
                <c:pt idx="31927">
                  <c:v>2E-3</c:v>
                </c:pt>
                <c:pt idx="31928">
                  <c:v>3.0000000000000001E-3</c:v>
                </c:pt>
                <c:pt idx="31929">
                  <c:v>2E-3</c:v>
                </c:pt>
                <c:pt idx="31930">
                  <c:v>2E-3</c:v>
                </c:pt>
                <c:pt idx="31931">
                  <c:v>3.0000000000000001E-3</c:v>
                </c:pt>
                <c:pt idx="31932">
                  <c:v>2E-3</c:v>
                </c:pt>
                <c:pt idx="31933">
                  <c:v>3.0000000000000001E-3</c:v>
                </c:pt>
                <c:pt idx="31934">
                  <c:v>2E-3</c:v>
                </c:pt>
                <c:pt idx="31935">
                  <c:v>2E-3</c:v>
                </c:pt>
                <c:pt idx="31936">
                  <c:v>2E-3</c:v>
                </c:pt>
                <c:pt idx="31937">
                  <c:v>2E-3</c:v>
                </c:pt>
                <c:pt idx="31938">
                  <c:v>2E-3</c:v>
                </c:pt>
                <c:pt idx="31939">
                  <c:v>1E-3</c:v>
                </c:pt>
                <c:pt idx="31940">
                  <c:v>2E-3</c:v>
                </c:pt>
                <c:pt idx="31941">
                  <c:v>3.0000000000000001E-3</c:v>
                </c:pt>
                <c:pt idx="31942">
                  <c:v>1E-3</c:v>
                </c:pt>
                <c:pt idx="31943">
                  <c:v>2E-3</c:v>
                </c:pt>
                <c:pt idx="31944">
                  <c:v>2E-3</c:v>
                </c:pt>
                <c:pt idx="31945">
                  <c:v>2E-3</c:v>
                </c:pt>
                <c:pt idx="31946">
                  <c:v>2E-3</c:v>
                </c:pt>
                <c:pt idx="31947">
                  <c:v>2E-3</c:v>
                </c:pt>
                <c:pt idx="31948">
                  <c:v>3.0000000000000001E-3</c:v>
                </c:pt>
                <c:pt idx="31949">
                  <c:v>3.0000000000000001E-3</c:v>
                </c:pt>
                <c:pt idx="31950">
                  <c:v>3.0000000000000001E-3</c:v>
                </c:pt>
                <c:pt idx="31951">
                  <c:v>3.0000000000000001E-3</c:v>
                </c:pt>
                <c:pt idx="31952">
                  <c:v>3.0000000000000001E-3</c:v>
                </c:pt>
                <c:pt idx="31953">
                  <c:v>2E-3</c:v>
                </c:pt>
                <c:pt idx="31954">
                  <c:v>3.0000000000000001E-3</c:v>
                </c:pt>
                <c:pt idx="31955">
                  <c:v>2E-3</c:v>
                </c:pt>
                <c:pt idx="31956">
                  <c:v>2E-3</c:v>
                </c:pt>
                <c:pt idx="31957">
                  <c:v>2E-3</c:v>
                </c:pt>
                <c:pt idx="31958">
                  <c:v>2E-3</c:v>
                </c:pt>
                <c:pt idx="31959">
                  <c:v>1E-3</c:v>
                </c:pt>
                <c:pt idx="31960">
                  <c:v>0</c:v>
                </c:pt>
                <c:pt idx="31961">
                  <c:v>2E-3</c:v>
                </c:pt>
                <c:pt idx="31962">
                  <c:v>2E-3</c:v>
                </c:pt>
                <c:pt idx="31963">
                  <c:v>2E-3</c:v>
                </c:pt>
                <c:pt idx="31964">
                  <c:v>1E-3</c:v>
                </c:pt>
                <c:pt idx="31965">
                  <c:v>1E-3</c:v>
                </c:pt>
                <c:pt idx="31966">
                  <c:v>1E-3</c:v>
                </c:pt>
                <c:pt idx="31967">
                  <c:v>1E-3</c:v>
                </c:pt>
                <c:pt idx="31968">
                  <c:v>1E-3</c:v>
                </c:pt>
                <c:pt idx="31969">
                  <c:v>1E-3</c:v>
                </c:pt>
                <c:pt idx="31970">
                  <c:v>1E-3</c:v>
                </c:pt>
                <c:pt idx="31971">
                  <c:v>1E-3</c:v>
                </c:pt>
                <c:pt idx="31972">
                  <c:v>2E-3</c:v>
                </c:pt>
                <c:pt idx="31973">
                  <c:v>2E-3</c:v>
                </c:pt>
                <c:pt idx="31974">
                  <c:v>2E-3</c:v>
                </c:pt>
                <c:pt idx="31975">
                  <c:v>1E-3</c:v>
                </c:pt>
                <c:pt idx="31976">
                  <c:v>1E-3</c:v>
                </c:pt>
                <c:pt idx="31977">
                  <c:v>1E-3</c:v>
                </c:pt>
                <c:pt idx="31978">
                  <c:v>0</c:v>
                </c:pt>
                <c:pt idx="31979">
                  <c:v>1E-3</c:v>
                </c:pt>
                <c:pt idx="31980">
                  <c:v>0</c:v>
                </c:pt>
                <c:pt idx="31981">
                  <c:v>0</c:v>
                </c:pt>
                <c:pt idx="31982">
                  <c:v>0</c:v>
                </c:pt>
                <c:pt idx="31983">
                  <c:v>1E-3</c:v>
                </c:pt>
                <c:pt idx="31984">
                  <c:v>0</c:v>
                </c:pt>
                <c:pt idx="31985">
                  <c:v>1E-3</c:v>
                </c:pt>
                <c:pt idx="31986">
                  <c:v>1E-3</c:v>
                </c:pt>
                <c:pt idx="31987">
                  <c:v>1E-3</c:v>
                </c:pt>
                <c:pt idx="31988">
                  <c:v>2E-3</c:v>
                </c:pt>
                <c:pt idx="31989">
                  <c:v>0</c:v>
                </c:pt>
                <c:pt idx="31990">
                  <c:v>0</c:v>
                </c:pt>
                <c:pt idx="31991">
                  <c:v>0</c:v>
                </c:pt>
                <c:pt idx="31992">
                  <c:v>0</c:v>
                </c:pt>
                <c:pt idx="31993">
                  <c:v>0</c:v>
                </c:pt>
                <c:pt idx="31994">
                  <c:v>1E-3</c:v>
                </c:pt>
                <c:pt idx="31995">
                  <c:v>0</c:v>
                </c:pt>
                <c:pt idx="31996">
                  <c:v>1E-3</c:v>
                </c:pt>
                <c:pt idx="31997">
                  <c:v>0</c:v>
                </c:pt>
                <c:pt idx="31998">
                  <c:v>0</c:v>
                </c:pt>
                <c:pt idx="31999">
                  <c:v>0</c:v>
                </c:pt>
                <c:pt idx="32000">
                  <c:v>1E-3</c:v>
                </c:pt>
                <c:pt idx="32001">
                  <c:v>1E-3</c:v>
                </c:pt>
                <c:pt idx="32002">
                  <c:v>2E-3</c:v>
                </c:pt>
                <c:pt idx="32003">
                  <c:v>0</c:v>
                </c:pt>
                <c:pt idx="32004">
                  <c:v>0</c:v>
                </c:pt>
                <c:pt idx="32005">
                  <c:v>2E-3</c:v>
                </c:pt>
                <c:pt idx="32006">
                  <c:v>2E-3</c:v>
                </c:pt>
                <c:pt idx="32007">
                  <c:v>0</c:v>
                </c:pt>
                <c:pt idx="32008">
                  <c:v>0</c:v>
                </c:pt>
                <c:pt idx="32009">
                  <c:v>0</c:v>
                </c:pt>
                <c:pt idx="32010">
                  <c:v>0</c:v>
                </c:pt>
                <c:pt idx="32011">
                  <c:v>1E-3</c:v>
                </c:pt>
                <c:pt idx="32012">
                  <c:v>0</c:v>
                </c:pt>
                <c:pt idx="32013">
                  <c:v>0</c:v>
                </c:pt>
                <c:pt idx="32014">
                  <c:v>0</c:v>
                </c:pt>
                <c:pt idx="32015">
                  <c:v>0</c:v>
                </c:pt>
                <c:pt idx="32016">
                  <c:v>0</c:v>
                </c:pt>
                <c:pt idx="32017">
                  <c:v>0</c:v>
                </c:pt>
                <c:pt idx="32018">
                  <c:v>1E-3</c:v>
                </c:pt>
                <c:pt idx="32019">
                  <c:v>0</c:v>
                </c:pt>
                <c:pt idx="32020">
                  <c:v>1E-3</c:v>
                </c:pt>
                <c:pt idx="32021">
                  <c:v>0</c:v>
                </c:pt>
                <c:pt idx="32022">
                  <c:v>1E-3</c:v>
                </c:pt>
                <c:pt idx="32023">
                  <c:v>0</c:v>
                </c:pt>
                <c:pt idx="32024">
                  <c:v>1E-3</c:v>
                </c:pt>
                <c:pt idx="32025">
                  <c:v>0</c:v>
                </c:pt>
                <c:pt idx="32026">
                  <c:v>0</c:v>
                </c:pt>
                <c:pt idx="32027">
                  <c:v>0</c:v>
                </c:pt>
                <c:pt idx="32028">
                  <c:v>0</c:v>
                </c:pt>
                <c:pt idx="32029">
                  <c:v>0</c:v>
                </c:pt>
                <c:pt idx="32030">
                  <c:v>0</c:v>
                </c:pt>
                <c:pt idx="32031">
                  <c:v>0</c:v>
                </c:pt>
                <c:pt idx="32032">
                  <c:v>0</c:v>
                </c:pt>
                <c:pt idx="32033">
                  <c:v>0</c:v>
                </c:pt>
                <c:pt idx="32034">
                  <c:v>0</c:v>
                </c:pt>
                <c:pt idx="32035">
                  <c:v>0</c:v>
                </c:pt>
                <c:pt idx="32036">
                  <c:v>0</c:v>
                </c:pt>
                <c:pt idx="32037">
                  <c:v>1E-3</c:v>
                </c:pt>
                <c:pt idx="32038">
                  <c:v>0</c:v>
                </c:pt>
                <c:pt idx="32039">
                  <c:v>1E-3</c:v>
                </c:pt>
                <c:pt idx="32040">
                  <c:v>0</c:v>
                </c:pt>
                <c:pt idx="32041">
                  <c:v>0</c:v>
                </c:pt>
                <c:pt idx="32042">
                  <c:v>0</c:v>
                </c:pt>
                <c:pt idx="32043">
                  <c:v>0</c:v>
                </c:pt>
                <c:pt idx="32044">
                  <c:v>0</c:v>
                </c:pt>
                <c:pt idx="32045">
                  <c:v>0</c:v>
                </c:pt>
                <c:pt idx="32046">
                  <c:v>0</c:v>
                </c:pt>
                <c:pt idx="32047">
                  <c:v>1E-3</c:v>
                </c:pt>
                <c:pt idx="32048">
                  <c:v>0</c:v>
                </c:pt>
                <c:pt idx="32049">
                  <c:v>0</c:v>
                </c:pt>
                <c:pt idx="32050">
                  <c:v>0</c:v>
                </c:pt>
                <c:pt idx="32051">
                  <c:v>0</c:v>
                </c:pt>
                <c:pt idx="32052">
                  <c:v>0</c:v>
                </c:pt>
                <c:pt idx="32053">
                  <c:v>0</c:v>
                </c:pt>
                <c:pt idx="32054">
                  <c:v>0</c:v>
                </c:pt>
                <c:pt idx="32055">
                  <c:v>0</c:v>
                </c:pt>
                <c:pt idx="32056">
                  <c:v>0</c:v>
                </c:pt>
                <c:pt idx="32057">
                  <c:v>0</c:v>
                </c:pt>
                <c:pt idx="32058">
                  <c:v>0</c:v>
                </c:pt>
                <c:pt idx="32059">
                  <c:v>0</c:v>
                </c:pt>
                <c:pt idx="32060">
                  <c:v>1E-3</c:v>
                </c:pt>
                <c:pt idx="32061">
                  <c:v>0</c:v>
                </c:pt>
                <c:pt idx="32062">
                  <c:v>0</c:v>
                </c:pt>
                <c:pt idx="32063">
                  <c:v>1E-3</c:v>
                </c:pt>
                <c:pt idx="32064">
                  <c:v>1E-3</c:v>
                </c:pt>
                <c:pt idx="32065">
                  <c:v>0</c:v>
                </c:pt>
                <c:pt idx="32066">
                  <c:v>1E-3</c:v>
                </c:pt>
                <c:pt idx="32067">
                  <c:v>1E-3</c:v>
                </c:pt>
                <c:pt idx="32068">
                  <c:v>1E-3</c:v>
                </c:pt>
                <c:pt idx="32069">
                  <c:v>1E-3</c:v>
                </c:pt>
                <c:pt idx="32070">
                  <c:v>1E-3</c:v>
                </c:pt>
                <c:pt idx="32071">
                  <c:v>2E-3</c:v>
                </c:pt>
                <c:pt idx="32072">
                  <c:v>1E-3</c:v>
                </c:pt>
                <c:pt idx="32073">
                  <c:v>1E-3</c:v>
                </c:pt>
                <c:pt idx="32074">
                  <c:v>1E-3</c:v>
                </c:pt>
                <c:pt idx="32075">
                  <c:v>2E-3</c:v>
                </c:pt>
                <c:pt idx="32076">
                  <c:v>2E-3</c:v>
                </c:pt>
                <c:pt idx="32077">
                  <c:v>1E-3</c:v>
                </c:pt>
                <c:pt idx="32078">
                  <c:v>3.0000000000000001E-3</c:v>
                </c:pt>
                <c:pt idx="32079">
                  <c:v>2E-3</c:v>
                </c:pt>
                <c:pt idx="32080">
                  <c:v>2E-3</c:v>
                </c:pt>
                <c:pt idx="32081">
                  <c:v>3.0000000000000001E-3</c:v>
                </c:pt>
                <c:pt idx="32082">
                  <c:v>2E-3</c:v>
                </c:pt>
                <c:pt idx="32083">
                  <c:v>2E-3</c:v>
                </c:pt>
                <c:pt idx="32084">
                  <c:v>1E-3</c:v>
                </c:pt>
                <c:pt idx="32085">
                  <c:v>0</c:v>
                </c:pt>
                <c:pt idx="32086">
                  <c:v>3.0000000000000001E-3</c:v>
                </c:pt>
                <c:pt idx="32087">
                  <c:v>4.0000000000000001E-3</c:v>
                </c:pt>
                <c:pt idx="32088">
                  <c:v>2E-3</c:v>
                </c:pt>
                <c:pt idx="32089">
                  <c:v>2E-3</c:v>
                </c:pt>
                <c:pt idx="32090">
                  <c:v>2E-3</c:v>
                </c:pt>
                <c:pt idx="32091">
                  <c:v>2E-3</c:v>
                </c:pt>
                <c:pt idx="32092">
                  <c:v>3.0000000000000001E-3</c:v>
                </c:pt>
                <c:pt idx="32093">
                  <c:v>3.0000000000000001E-3</c:v>
                </c:pt>
                <c:pt idx="32094">
                  <c:v>2E-3</c:v>
                </c:pt>
                <c:pt idx="32095">
                  <c:v>2E-3</c:v>
                </c:pt>
                <c:pt idx="32096">
                  <c:v>0</c:v>
                </c:pt>
                <c:pt idx="32097">
                  <c:v>0</c:v>
                </c:pt>
                <c:pt idx="32098">
                  <c:v>3.0000000000000001E-3</c:v>
                </c:pt>
                <c:pt idx="32099">
                  <c:v>3.0000000000000001E-3</c:v>
                </c:pt>
                <c:pt idx="32100">
                  <c:v>1E-3</c:v>
                </c:pt>
                <c:pt idx="32101">
                  <c:v>2E-3</c:v>
                </c:pt>
                <c:pt idx="32102">
                  <c:v>2E-3</c:v>
                </c:pt>
                <c:pt idx="32103">
                  <c:v>2E-3</c:v>
                </c:pt>
                <c:pt idx="32104">
                  <c:v>2E-3</c:v>
                </c:pt>
                <c:pt idx="32105">
                  <c:v>2E-3</c:v>
                </c:pt>
                <c:pt idx="32106">
                  <c:v>2E-3</c:v>
                </c:pt>
                <c:pt idx="32107">
                  <c:v>2E-3</c:v>
                </c:pt>
                <c:pt idx="32108">
                  <c:v>2E-3</c:v>
                </c:pt>
                <c:pt idx="32109">
                  <c:v>2E-3</c:v>
                </c:pt>
                <c:pt idx="32110">
                  <c:v>2E-3</c:v>
                </c:pt>
                <c:pt idx="32111">
                  <c:v>1E-3</c:v>
                </c:pt>
                <c:pt idx="32112">
                  <c:v>1E-3</c:v>
                </c:pt>
                <c:pt idx="32113">
                  <c:v>1E-3</c:v>
                </c:pt>
                <c:pt idx="32114">
                  <c:v>1E-3</c:v>
                </c:pt>
                <c:pt idx="32115">
                  <c:v>0</c:v>
                </c:pt>
                <c:pt idx="32116">
                  <c:v>0</c:v>
                </c:pt>
                <c:pt idx="32117">
                  <c:v>0</c:v>
                </c:pt>
                <c:pt idx="32118">
                  <c:v>0</c:v>
                </c:pt>
                <c:pt idx="32119">
                  <c:v>0</c:v>
                </c:pt>
                <c:pt idx="32120">
                  <c:v>0</c:v>
                </c:pt>
                <c:pt idx="32121">
                  <c:v>0</c:v>
                </c:pt>
                <c:pt idx="32122">
                  <c:v>1E-3</c:v>
                </c:pt>
                <c:pt idx="32123">
                  <c:v>0</c:v>
                </c:pt>
                <c:pt idx="32124">
                  <c:v>0</c:v>
                </c:pt>
                <c:pt idx="32125">
                  <c:v>0</c:v>
                </c:pt>
                <c:pt idx="32126">
                  <c:v>0</c:v>
                </c:pt>
                <c:pt idx="32127">
                  <c:v>0</c:v>
                </c:pt>
                <c:pt idx="32128">
                  <c:v>0</c:v>
                </c:pt>
                <c:pt idx="32129">
                  <c:v>0</c:v>
                </c:pt>
                <c:pt idx="32130">
                  <c:v>0</c:v>
                </c:pt>
                <c:pt idx="32131">
                  <c:v>0</c:v>
                </c:pt>
                <c:pt idx="32132">
                  <c:v>0</c:v>
                </c:pt>
                <c:pt idx="32133">
                  <c:v>0</c:v>
                </c:pt>
                <c:pt idx="32134">
                  <c:v>0</c:v>
                </c:pt>
                <c:pt idx="32135">
                  <c:v>0</c:v>
                </c:pt>
                <c:pt idx="32136">
                  <c:v>0</c:v>
                </c:pt>
                <c:pt idx="32137">
                  <c:v>0</c:v>
                </c:pt>
                <c:pt idx="32138">
                  <c:v>1E-3</c:v>
                </c:pt>
                <c:pt idx="32139">
                  <c:v>0</c:v>
                </c:pt>
                <c:pt idx="32140">
                  <c:v>1E-3</c:v>
                </c:pt>
                <c:pt idx="32141">
                  <c:v>0</c:v>
                </c:pt>
                <c:pt idx="32142">
                  <c:v>0</c:v>
                </c:pt>
                <c:pt idx="32143">
                  <c:v>0</c:v>
                </c:pt>
                <c:pt idx="32144">
                  <c:v>0</c:v>
                </c:pt>
                <c:pt idx="32145">
                  <c:v>0</c:v>
                </c:pt>
                <c:pt idx="32146">
                  <c:v>0</c:v>
                </c:pt>
                <c:pt idx="32147">
                  <c:v>0</c:v>
                </c:pt>
                <c:pt idx="32148">
                  <c:v>0</c:v>
                </c:pt>
                <c:pt idx="32149">
                  <c:v>0</c:v>
                </c:pt>
                <c:pt idx="32150">
                  <c:v>0</c:v>
                </c:pt>
                <c:pt idx="32151">
                  <c:v>0</c:v>
                </c:pt>
                <c:pt idx="32152">
                  <c:v>0</c:v>
                </c:pt>
                <c:pt idx="32153">
                  <c:v>1E-3</c:v>
                </c:pt>
                <c:pt idx="32154">
                  <c:v>0</c:v>
                </c:pt>
                <c:pt idx="32155">
                  <c:v>0</c:v>
                </c:pt>
                <c:pt idx="32156">
                  <c:v>0</c:v>
                </c:pt>
                <c:pt idx="32157">
                  <c:v>0</c:v>
                </c:pt>
                <c:pt idx="32158">
                  <c:v>0</c:v>
                </c:pt>
                <c:pt idx="32159">
                  <c:v>0</c:v>
                </c:pt>
                <c:pt idx="32160">
                  <c:v>0</c:v>
                </c:pt>
                <c:pt idx="32161">
                  <c:v>1E-3</c:v>
                </c:pt>
                <c:pt idx="32162">
                  <c:v>0</c:v>
                </c:pt>
                <c:pt idx="32163">
                  <c:v>0</c:v>
                </c:pt>
                <c:pt idx="32164">
                  <c:v>0</c:v>
                </c:pt>
                <c:pt idx="32165">
                  <c:v>0</c:v>
                </c:pt>
                <c:pt idx="32166">
                  <c:v>0</c:v>
                </c:pt>
                <c:pt idx="32167">
                  <c:v>0</c:v>
                </c:pt>
                <c:pt idx="32168">
                  <c:v>2E-3</c:v>
                </c:pt>
                <c:pt idx="32169">
                  <c:v>0</c:v>
                </c:pt>
                <c:pt idx="32170">
                  <c:v>1E-3</c:v>
                </c:pt>
                <c:pt idx="32171">
                  <c:v>0</c:v>
                </c:pt>
                <c:pt idx="32172">
                  <c:v>2E-3</c:v>
                </c:pt>
                <c:pt idx="32173">
                  <c:v>1E-3</c:v>
                </c:pt>
                <c:pt idx="32174">
                  <c:v>0</c:v>
                </c:pt>
                <c:pt idx="32175">
                  <c:v>1E-3</c:v>
                </c:pt>
                <c:pt idx="32176">
                  <c:v>0</c:v>
                </c:pt>
                <c:pt idx="32177">
                  <c:v>1E-3</c:v>
                </c:pt>
                <c:pt idx="32178">
                  <c:v>0</c:v>
                </c:pt>
                <c:pt idx="32179">
                  <c:v>1E-3</c:v>
                </c:pt>
                <c:pt idx="32180">
                  <c:v>0</c:v>
                </c:pt>
                <c:pt idx="32181">
                  <c:v>0</c:v>
                </c:pt>
                <c:pt idx="32182">
                  <c:v>1E-3</c:v>
                </c:pt>
                <c:pt idx="32183">
                  <c:v>1E-3</c:v>
                </c:pt>
                <c:pt idx="32184">
                  <c:v>0</c:v>
                </c:pt>
                <c:pt idx="32185">
                  <c:v>0</c:v>
                </c:pt>
                <c:pt idx="32186">
                  <c:v>1E-3</c:v>
                </c:pt>
                <c:pt idx="32187">
                  <c:v>0</c:v>
                </c:pt>
                <c:pt idx="32188">
                  <c:v>1E-3</c:v>
                </c:pt>
                <c:pt idx="32189">
                  <c:v>0</c:v>
                </c:pt>
                <c:pt idx="32190">
                  <c:v>0</c:v>
                </c:pt>
                <c:pt idx="32191">
                  <c:v>0</c:v>
                </c:pt>
                <c:pt idx="32192">
                  <c:v>1E-3</c:v>
                </c:pt>
                <c:pt idx="32193">
                  <c:v>0</c:v>
                </c:pt>
                <c:pt idx="32194">
                  <c:v>0</c:v>
                </c:pt>
                <c:pt idx="32195">
                  <c:v>0</c:v>
                </c:pt>
                <c:pt idx="32196">
                  <c:v>0</c:v>
                </c:pt>
                <c:pt idx="32197">
                  <c:v>0</c:v>
                </c:pt>
                <c:pt idx="32198">
                  <c:v>0</c:v>
                </c:pt>
                <c:pt idx="32199">
                  <c:v>0</c:v>
                </c:pt>
                <c:pt idx="32200">
                  <c:v>0</c:v>
                </c:pt>
                <c:pt idx="32201">
                  <c:v>0</c:v>
                </c:pt>
                <c:pt idx="32202">
                  <c:v>0</c:v>
                </c:pt>
                <c:pt idx="32203">
                  <c:v>0</c:v>
                </c:pt>
                <c:pt idx="32204">
                  <c:v>1E-3</c:v>
                </c:pt>
                <c:pt idx="32205">
                  <c:v>0</c:v>
                </c:pt>
                <c:pt idx="32206">
                  <c:v>0</c:v>
                </c:pt>
                <c:pt idx="32207">
                  <c:v>1E-3</c:v>
                </c:pt>
                <c:pt idx="32208">
                  <c:v>0</c:v>
                </c:pt>
                <c:pt idx="32209">
                  <c:v>0</c:v>
                </c:pt>
                <c:pt idx="32210">
                  <c:v>0</c:v>
                </c:pt>
                <c:pt idx="32211">
                  <c:v>1E-3</c:v>
                </c:pt>
                <c:pt idx="32212">
                  <c:v>0</c:v>
                </c:pt>
                <c:pt idx="32213">
                  <c:v>0</c:v>
                </c:pt>
                <c:pt idx="32214">
                  <c:v>0</c:v>
                </c:pt>
                <c:pt idx="32215">
                  <c:v>1E-3</c:v>
                </c:pt>
                <c:pt idx="32216">
                  <c:v>2E-3</c:v>
                </c:pt>
                <c:pt idx="32217">
                  <c:v>1E-3</c:v>
                </c:pt>
                <c:pt idx="32218">
                  <c:v>1E-3</c:v>
                </c:pt>
                <c:pt idx="32219">
                  <c:v>2E-3</c:v>
                </c:pt>
                <c:pt idx="32220">
                  <c:v>3.0000000000000001E-3</c:v>
                </c:pt>
                <c:pt idx="32221">
                  <c:v>2E-3</c:v>
                </c:pt>
                <c:pt idx="32222">
                  <c:v>1E-3</c:v>
                </c:pt>
                <c:pt idx="32223">
                  <c:v>3.0000000000000001E-3</c:v>
                </c:pt>
                <c:pt idx="32224">
                  <c:v>1E-3</c:v>
                </c:pt>
                <c:pt idx="32225">
                  <c:v>2E-3</c:v>
                </c:pt>
                <c:pt idx="32226">
                  <c:v>3.0000000000000001E-3</c:v>
                </c:pt>
                <c:pt idx="32227">
                  <c:v>3.0000000000000001E-3</c:v>
                </c:pt>
                <c:pt idx="32228">
                  <c:v>2E-3</c:v>
                </c:pt>
                <c:pt idx="32229">
                  <c:v>4.0000000000000001E-3</c:v>
                </c:pt>
                <c:pt idx="32230">
                  <c:v>2E-3</c:v>
                </c:pt>
                <c:pt idx="32231">
                  <c:v>2E-3</c:v>
                </c:pt>
                <c:pt idx="32232">
                  <c:v>3.0000000000000001E-3</c:v>
                </c:pt>
                <c:pt idx="32233">
                  <c:v>3.0000000000000001E-3</c:v>
                </c:pt>
                <c:pt idx="32234">
                  <c:v>2E-3</c:v>
                </c:pt>
                <c:pt idx="32235">
                  <c:v>3.0000000000000001E-3</c:v>
                </c:pt>
                <c:pt idx="32236">
                  <c:v>3.0000000000000001E-3</c:v>
                </c:pt>
                <c:pt idx="32237">
                  <c:v>3.0000000000000001E-3</c:v>
                </c:pt>
                <c:pt idx="32238">
                  <c:v>4.0000000000000001E-3</c:v>
                </c:pt>
                <c:pt idx="32239">
                  <c:v>4.0000000000000001E-3</c:v>
                </c:pt>
                <c:pt idx="32240">
                  <c:v>3.0000000000000001E-3</c:v>
                </c:pt>
                <c:pt idx="32241">
                  <c:v>3.0000000000000001E-3</c:v>
                </c:pt>
                <c:pt idx="32242">
                  <c:v>3.0000000000000001E-3</c:v>
                </c:pt>
                <c:pt idx="32243">
                  <c:v>1E-3</c:v>
                </c:pt>
                <c:pt idx="32244">
                  <c:v>2E-3</c:v>
                </c:pt>
                <c:pt idx="32245">
                  <c:v>1E-3</c:v>
                </c:pt>
                <c:pt idx="32246">
                  <c:v>2E-3</c:v>
                </c:pt>
                <c:pt idx="32247">
                  <c:v>1E-3</c:v>
                </c:pt>
                <c:pt idx="32248">
                  <c:v>1E-3</c:v>
                </c:pt>
                <c:pt idx="32249">
                  <c:v>1E-3</c:v>
                </c:pt>
                <c:pt idx="32250">
                  <c:v>1E-3</c:v>
                </c:pt>
                <c:pt idx="32251">
                  <c:v>0</c:v>
                </c:pt>
                <c:pt idx="32252">
                  <c:v>0</c:v>
                </c:pt>
                <c:pt idx="32253">
                  <c:v>0</c:v>
                </c:pt>
                <c:pt idx="32254">
                  <c:v>0</c:v>
                </c:pt>
                <c:pt idx="32255">
                  <c:v>0</c:v>
                </c:pt>
                <c:pt idx="32256">
                  <c:v>1E-3</c:v>
                </c:pt>
                <c:pt idx="32257">
                  <c:v>2E-3</c:v>
                </c:pt>
                <c:pt idx="32258">
                  <c:v>2E-3</c:v>
                </c:pt>
                <c:pt idx="32259">
                  <c:v>2E-3</c:v>
                </c:pt>
                <c:pt idx="32260">
                  <c:v>2E-3</c:v>
                </c:pt>
                <c:pt idx="32261">
                  <c:v>2E-3</c:v>
                </c:pt>
                <c:pt idx="32262">
                  <c:v>1E-3</c:v>
                </c:pt>
                <c:pt idx="32263">
                  <c:v>1E-3</c:v>
                </c:pt>
                <c:pt idx="32264">
                  <c:v>1E-3</c:v>
                </c:pt>
                <c:pt idx="32265">
                  <c:v>1E-3</c:v>
                </c:pt>
                <c:pt idx="32266">
                  <c:v>2E-3</c:v>
                </c:pt>
                <c:pt idx="32267">
                  <c:v>1E-3</c:v>
                </c:pt>
                <c:pt idx="32268">
                  <c:v>2E-3</c:v>
                </c:pt>
                <c:pt idx="32269">
                  <c:v>1E-3</c:v>
                </c:pt>
                <c:pt idx="32270">
                  <c:v>1E-3</c:v>
                </c:pt>
                <c:pt idx="32271">
                  <c:v>1E-3</c:v>
                </c:pt>
                <c:pt idx="32272">
                  <c:v>0</c:v>
                </c:pt>
                <c:pt idx="32273">
                  <c:v>0</c:v>
                </c:pt>
                <c:pt idx="32274">
                  <c:v>0</c:v>
                </c:pt>
                <c:pt idx="32275">
                  <c:v>0</c:v>
                </c:pt>
                <c:pt idx="32276">
                  <c:v>1E-3</c:v>
                </c:pt>
                <c:pt idx="32277">
                  <c:v>0</c:v>
                </c:pt>
                <c:pt idx="32278">
                  <c:v>0</c:v>
                </c:pt>
                <c:pt idx="32279">
                  <c:v>2E-3</c:v>
                </c:pt>
                <c:pt idx="32280">
                  <c:v>1E-3</c:v>
                </c:pt>
                <c:pt idx="32281">
                  <c:v>2E-3</c:v>
                </c:pt>
                <c:pt idx="32282">
                  <c:v>0</c:v>
                </c:pt>
                <c:pt idx="32283">
                  <c:v>0</c:v>
                </c:pt>
                <c:pt idx="32284">
                  <c:v>1E-3</c:v>
                </c:pt>
                <c:pt idx="32285">
                  <c:v>0</c:v>
                </c:pt>
                <c:pt idx="32286">
                  <c:v>1E-3</c:v>
                </c:pt>
                <c:pt idx="32287">
                  <c:v>2E-3</c:v>
                </c:pt>
                <c:pt idx="32288">
                  <c:v>0</c:v>
                </c:pt>
                <c:pt idx="32289">
                  <c:v>0</c:v>
                </c:pt>
                <c:pt idx="32290">
                  <c:v>0</c:v>
                </c:pt>
                <c:pt idx="32291">
                  <c:v>1E-3</c:v>
                </c:pt>
                <c:pt idx="32292">
                  <c:v>1E-3</c:v>
                </c:pt>
                <c:pt idx="32293">
                  <c:v>2E-3</c:v>
                </c:pt>
                <c:pt idx="32294">
                  <c:v>0</c:v>
                </c:pt>
                <c:pt idx="32295">
                  <c:v>0</c:v>
                </c:pt>
                <c:pt idx="32296">
                  <c:v>0</c:v>
                </c:pt>
                <c:pt idx="32297">
                  <c:v>0</c:v>
                </c:pt>
                <c:pt idx="32298">
                  <c:v>0</c:v>
                </c:pt>
                <c:pt idx="32299">
                  <c:v>1E-3</c:v>
                </c:pt>
                <c:pt idx="32300">
                  <c:v>0</c:v>
                </c:pt>
                <c:pt idx="32301">
                  <c:v>1E-3</c:v>
                </c:pt>
                <c:pt idx="32302">
                  <c:v>0</c:v>
                </c:pt>
                <c:pt idx="32303">
                  <c:v>0</c:v>
                </c:pt>
                <c:pt idx="32304">
                  <c:v>1E-3</c:v>
                </c:pt>
                <c:pt idx="32305">
                  <c:v>0</c:v>
                </c:pt>
                <c:pt idx="32306">
                  <c:v>1E-3</c:v>
                </c:pt>
                <c:pt idx="32307">
                  <c:v>0</c:v>
                </c:pt>
                <c:pt idx="32308">
                  <c:v>1E-3</c:v>
                </c:pt>
                <c:pt idx="32309">
                  <c:v>2E-3</c:v>
                </c:pt>
                <c:pt idx="32310">
                  <c:v>1E-3</c:v>
                </c:pt>
                <c:pt idx="32311">
                  <c:v>0</c:v>
                </c:pt>
                <c:pt idx="32312">
                  <c:v>0</c:v>
                </c:pt>
                <c:pt idx="32313">
                  <c:v>0</c:v>
                </c:pt>
                <c:pt idx="32314">
                  <c:v>1E-3</c:v>
                </c:pt>
                <c:pt idx="32315">
                  <c:v>0</c:v>
                </c:pt>
                <c:pt idx="32316">
                  <c:v>0</c:v>
                </c:pt>
                <c:pt idx="32317">
                  <c:v>1E-3</c:v>
                </c:pt>
                <c:pt idx="32318">
                  <c:v>1E-3</c:v>
                </c:pt>
                <c:pt idx="32319">
                  <c:v>0</c:v>
                </c:pt>
                <c:pt idx="32320">
                  <c:v>1E-3</c:v>
                </c:pt>
                <c:pt idx="32321">
                  <c:v>1E-3</c:v>
                </c:pt>
                <c:pt idx="32322">
                  <c:v>1E-3</c:v>
                </c:pt>
                <c:pt idx="32323">
                  <c:v>1E-3</c:v>
                </c:pt>
                <c:pt idx="32324">
                  <c:v>1E-3</c:v>
                </c:pt>
                <c:pt idx="32325">
                  <c:v>0</c:v>
                </c:pt>
                <c:pt idx="32326">
                  <c:v>1E-3</c:v>
                </c:pt>
                <c:pt idx="32327">
                  <c:v>1E-3</c:v>
                </c:pt>
                <c:pt idx="32328">
                  <c:v>0</c:v>
                </c:pt>
                <c:pt idx="32329">
                  <c:v>0</c:v>
                </c:pt>
                <c:pt idx="32330">
                  <c:v>0</c:v>
                </c:pt>
                <c:pt idx="32331">
                  <c:v>0</c:v>
                </c:pt>
                <c:pt idx="32332">
                  <c:v>0</c:v>
                </c:pt>
                <c:pt idx="32333">
                  <c:v>0</c:v>
                </c:pt>
                <c:pt idx="32334">
                  <c:v>0</c:v>
                </c:pt>
                <c:pt idx="32335">
                  <c:v>1E-3</c:v>
                </c:pt>
                <c:pt idx="32336">
                  <c:v>0</c:v>
                </c:pt>
                <c:pt idx="32337">
                  <c:v>0</c:v>
                </c:pt>
                <c:pt idx="32338">
                  <c:v>0</c:v>
                </c:pt>
                <c:pt idx="32339">
                  <c:v>0</c:v>
                </c:pt>
                <c:pt idx="32340">
                  <c:v>0</c:v>
                </c:pt>
                <c:pt idx="32341">
                  <c:v>0</c:v>
                </c:pt>
                <c:pt idx="32342">
                  <c:v>0</c:v>
                </c:pt>
                <c:pt idx="32343">
                  <c:v>0</c:v>
                </c:pt>
                <c:pt idx="32344">
                  <c:v>0</c:v>
                </c:pt>
                <c:pt idx="32345">
                  <c:v>0</c:v>
                </c:pt>
                <c:pt idx="32346">
                  <c:v>0</c:v>
                </c:pt>
                <c:pt idx="32347">
                  <c:v>0</c:v>
                </c:pt>
                <c:pt idx="32348">
                  <c:v>1E-3</c:v>
                </c:pt>
                <c:pt idx="32349">
                  <c:v>0</c:v>
                </c:pt>
                <c:pt idx="32350">
                  <c:v>1E-3</c:v>
                </c:pt>
                <c:pt idx="32351">
                  <c:v>1E-3</c:v>
                </c:pt>
                <c:pt idx="32352">
                  <c:v>1E-3</c:v>
                </c:pt>
                <c:pt idx="32353">
                  <c:v>2E-3</c:v>
                </c:pt>
                <c:pt idx="32354">
                  <c:v>1E-3</c:v>
                </c:pt>
                <c:pt idx="32355">
                  <c:v>2E-3</c:v>
                </c:pt>
                <c:pt idx="32356">
                  <c:v>2E-3</c:v>
                </c:pt>
                <c:pt idx="32357">
                  <c:v>2E-3</c:v>
                </c:pt>
                <c:pt idx="32358">
                  <c:v>2E-3</c:v>
                </c:pt>
                <c:pt idx="32359">
                  <c:v>4.0000000000000001E-3</c:v>
                </c:pt>
                <c:pt idx="32360">
                  <c:v>2E-3</c:v>
                </c:pt>
                <c:pt idx="32361">
                  <c:v>1E-3</c:v>
                </c:pt>
                <c:pt idx="32362">
                  <c:v>3.0000000000000001E-3</c:v>
                </c:pt>
                <c:pt idx="32363">
                  <c:v>4.0000000000000001E-3</c:v>
                </c:pt>
                <c:pt idx="32364">
                  <c:v>2E-3</c:v>
                </c:pt>
                <c:pt idx="32365">
                  <c:v>3.0000000000000001E-3</c:v>
                </c:pt>
                <c:pt idx="32366">
                  <c:v>1E-3</c:v>
                </c:pt>
                <c:pt idx="32367">
                  <c:v>3.0000000000000001E-3</c:v>
                </c:pt>
                <c:pt idx="32368">
                  <c:v>3.0000000000000001E-3</c:v>
                </c:pt>
                <c:pt idx="32369">
                  <c:v>3.0000000000000001E-3</c:v>
                </c:pt>
                <c:pt idx="32370">
                  <c:v>4.0000000000000001E-3</c:v>
                </c:pt>
                <c:pt idx="32371">
                  <c:v>4.0000000000000001E-3</c:v>
                </c:pt>
                <c:pt idx="32372">
                  <c:v>4.0000000000000001E-3</c:v>
                </c:pt>
                <c:pt idx="32373">
                  <c:v>5.0000000000000001E-3</c:v>
                </c:pt>
                <c:pt idx="32374">
                  <c:v>3.0000000000000001E-3</c:v>
                </c:pt>
                <c:pt idx="32375">
                  <c:v>4.0000000000000001E-3</c:v>
                </c:pt>
                <c:pt idx="32376">
                  <c:v>4.0000000000000001E-3</c:v>
                </c:pt>
                <c:pt idx="32377">
                  <c:v>4.0000000000000001E-3</c:v>
                </c:pt>
                <c:pt idx="32378">
                  <c:v>4.0000000000000001E-3</c:v>
                </c:pt>
                <c:pt idx="32379">
                  <c:v>2E-3</c:v>
                </c:pt>
                <c:pt idx="32380">
                  <c:v>3.0000000000000001E-3</c:v>
                </c:pt>
                <c:pt idx="32381">
                  <c:v>4.0000000000000001E-3</c:v>
                </c:pt>
                <c:pt idx="32382">
                  <c:v>4.0000000000000001E-3</c:v>
                </c:pt>
                <c:pt idx="32383">
                  <c:v>3.0000000000000001E-3</c:v>
                </c:pt>
                <c:pt idx="32384">
                  <c:v>2E-3</c:v>
                </c:pt>
                <c:pt idx="32385">
                  <c:v>3.0000000000000001E-3</c:v>
                </c:pt>
                <c:pt idx="32386">
                  <c:v>4.0000000000000001E-3</c:v>
                </c:pt>
                <c:pt idx="32387">
                  <c:v>4.0000000000000001E-3</c:v>
                </c:pt>
                <c:pt idx="32388">
                  <c:v>4.0000000000000001E-3</c:v>
                </c:pt>
                <c:pt idx="32389">
                  <c:v>4.0000000000000001E-3</c:v>
                </c:pt>
                <c:pt idx="32390">
                  <c:v>3.0000000000000001E-3</c:v>
                </c:pt>
                <c:pt idx="32391">
                  <c:v>3.0000000000000001E-3</c:v>
                </c:pt>
                <c:pt idx="32392">
                  <c:v>4.0000000000000001E-3</c:v>
                </c:pt>
                <c:pt idx="32393">
                  <c:v>3.0000000000000001E-3</c:v>
                </c:pt>
                <c:pt idx="32394">
                  <c:v>3.0000000000000001E-3</c:v>
                </c:pt>
                <c:pt idx="32395">
                  <c:v>2E-3</c:v>
                </c:pt>
                <c:pt idx="32396">
                  <c:v>4.0000000000000001E-3</c:v>
                </c:pt>
                <c:pt idx="32397">
                  <c:v>3.0000000000000001E-3</c:v>
                </c:pt>
                <c:pt idx="32398">
                  <c:v>3.0000000000000001E-3</c:v>
                </c:pt>
                <c:pt idx="32399">
                  <c:v>2E-3</c:v>
                </c:pt>
                <c:pt idx="32400">
                  <c:v>2E-3</c:v>
                </c:pt>
                <c:pt idx="32401">
                  <c:v>2E-3</c:v>
                </c:pt>
                <c:pt idx="32402">
                  <c:v>2E-3</c:v>
                </c:pt>
                <c:pt idx="32403">
                  <c:v>2E-3</c:v>
                </c:pt>
                <c:pt idx="32404">
                  <c:v>2E-3</c:v>
                </c:pt>
                <c:pt idx="32405">
                  <c:v>2E-3</c:v>
                </c:pt>
                <c:pt idx="32406">
                  <c:v>2E-3</c:v>
                </c:pt>
                <c:pt idx="32407">
                  <c:v>2E-3</c:v>
                </c:pt>
                <c:pt idx="32408">
                  <c:v>2E-3</c:v>
                </c:pt>
                <c:pt idx="32409">
                  <c:v>2E-3</c:v>
                </c:pt>
                <c:pt idx="32410">
                  <c:v>0</c:v>
                </c:pt>
                <c:pt idx="32411">
                  <c:v>3.0000000000000001E-3</c:v>
                </c:pt>
                <c:pt idx="32412">
                  <c:v>2E-3</c:v>
                </c:pt>
                <c:pt idx="32413">
                  <c:v>0</c:v>
                </c:pt>
                <c:pt idx="32414">
                  <c:v>2E-3</c:v>
                </c:pt>
                <c:pt idx="32415">
                  <c:v>2E-3</c:v>
                </c:pt>
                <c:pt idx="32416">
                  <c:v>2E-3</c:v>
                </c:pt>
                <c:pt idx="32417">
                  <c:v>2E-3</c:v>
                </c:pt>
                <c:pt idx="32418">
                  <c:v>0</c:v>
                </c:pt>
                <c:pt idx="32419">
                  <c:v>0</c:v>
                </c:pt>
                <c:pt idx="32420">
                  <c:v>1E-3</c:v>
                </c:pt>
                <c:pt idx="32421">
                  <c:v>0</c:v>
                </c:pt>
                <c:pt idx="32422">
                  <c:v>0</c:v>
                </c:pt>
                <c:pt idx="32423">
                  <c:v>1E-3</c:v>
                </c:pt>
                <c:pt idx="32424">
                  <c:v>1E-3</c:v>
                </c:pt>
                <c:pt idx="32425">
                  <c:v>1E-3</c:v>
                </c:pt>
                <c:pt idx="32426">
                  <c:v>1E-3</c:v>
                </c:pt>
                <c:pt idx="32427">
                  <c:v>1E-3</c:v>
                </c:pt>
                <c:pt idx="32428">
                  <c:v>1E-3</c:v>
                </c:pt>
                <c:pt idx="32429">
                  <c:v>1E-3</c:v>
                </c:pt>
                <c:pt idx="32430">
                  <c:v>0</c:v>
                </c:pt>
                <c:pt idx="32431">
                  <c:v>1E-3</c:v>
                </c:pt>
                <c:pt idx="32432">
                  <c:v>1E-3</c:v>
                </c:pt>
                <c:pt idx="32433">
                  <c:v>1E-3</c:v>
                </c:pt>
                <c:pt idx="32434">
                  <c:v>0</c:v>
                </c:pt>
                <c:pt idx="32435">
                  <c:v>1E-3</c:v>
                </c:pt>
                <c:pt idx="32436">
                  <c:v>1E-3</c:v>
                </c:pt>
                <c:pt idx="32437">
                  <c:v>2E-3</c:v>
                </c:pt>
                <c:pt idx="32438">
                  <c:v>1E-3</c:v>
                </c:pt>
                <c:pt idx="32439">
                  <c:v>0</c:v>
                </c:pt>
                <c:pt idx="32440">
                  <c:v>1E-3</c:v>
                </c:pt>
                <c:pt idx="32441">
                  <c:v>1E-3</c:v>
                </c:pt>
                <c:pt idx="32442">
                  <c:v>1E-3</c:v>
                </c:pt>
                <c:pt idx="32443">
                  <c:v>1E-3</c:v>
                </c:pt>
                <c:pt idx="32444">
                  <c:v>1E-3</c:v>
                </c:pt>
                <c:pt idx="32445">
                  <c:v>2E-3</c:v>
                </c:pt>
                <c:pt idx="32446">
                  <c:v>0</c:v>
                </c:pt>
                <c:pt idx="32447">
                  <c:v>2E-3</c:v>
                </c:pt>
                <c:pt idx="32448">
                  <c:v>1E-3</c:v>
                </c:pt>
                <c:pt idx="32449">
                  <c:v>1E-3</c:v>
                </c:pt>
                <c:pt idx="32450">
                  <c:v>1E-3</c:v>
                </c:pt>
                <c:pt idx="32451">
                  <c:v>0</c:v>
                </c:pt>
                <c:pt idx="32452">
                  <c:v>1E-3</c:v>
                </c:pt>
                <c:pt idx="32453">
                  <c:v>1E-3</c:v>
                </c:pt>
                <c:pt idx="32454">
                  <c:v>1E-3</c:v>
                </c:pt>
                <c:pt idx="32455">
                  <c:v>0</c:v>
                </c:pt>
                <c:pt idx="32456">
                  <c:v>0</c:v>
                </c:pt>
                <c:pt idx="32457">
                  <c:v>0</c:v>
                </c:pt>
                <c:pt idx="32458">
                  <c:v>0</c:v>
                </c:pt>
                <c:pt idx="32459">
                  <c:v>0</c:v>
                </c:pt>
                <c:pt idx="32460">
                  <c:v>0</c:v>
                </c:pt>
                <c:pt idx="32461">
                  <c:v>0</c:v>
                </c:pt>
                <c:pt idx="32462">
                  <c:v>0</c:v>
                </c:pt>
                <c:pt idx="32463">
                  <c:v>0</c:v>
                </c:pt>
                <c:pt idx="32464">
                  <c:v>0</c:v>
                </c:pt>
                <c:pt idx="32465">
                  <c:v>0</c:v>
                </c:pt>
                <c:pt idx="32466">
                  <c:v>0</c:v>
                </c:pt>
                <c:pt idx="32467">
                  <c:v>0</c:v>
                </c:pt>
                <c:pt idx="32468">
                  <c:v>0</c:v>
                </c:pt>
                <c:pt idx="32469">
                  <c:v>0</c:v>
                </c:pt>
                <c:pt idx="32470">
                  <c:v>0</c:v>
                </c:pt>
                <c:pt idx="32471">
                  <c:v>0</c:v>
                </c:pt>
                <c:pt idx="32472">
                  <c:v>0</c:v>
                </c:pt>
                <c:pt idx="32473">
                  <c:v>0</c:v>
                </c:pt>
                <c:pt idx="32474">
                  <c:v>0</c:v>
                </c:pt>
                <c:pt idx="32475">
                  <c:v>0</c:v>
                </c:pt>
                <c:pt idx="32476">
                  <c:v>0</c:v>
                </c:pt>
                <c:pt idx="32477">
                  <c:v>0</c:v>
                </c:pt>
                <c:pt idx="32478">
                  <c:v>0</c:v>
                </c:pt>
                <c:pt idx="32479">
                  <c:v>0</c:v>
                </c:pt>
                <c:pt idx="32480">
                  <c:v>0</c:v>
                </c:pt>
                <c:pt idx="32481">
                  <c:v>0</c:v>
                </c:pt>
                <c:pt idx="32482">
                  <c:v>0</c:v>
                </c:pt>
                <c:pt idx="32483">
                  <c:v>0</c:v>
                </c:pt>
                <c:pt idx="32484">
                  <c:v>0</c:v>
                </c:pt>
                <c:pt idx="32485">
                  <c:v>0</c:v>
                </c:pt>
                <c:pt idx="32486">
                  <c:v>0</c:v>
                </c:pt>
                <c:pt idx="32487">
                  <c:v>0</c:v>
                </c:pt>
                <c:pt idx="32488">
                  <c:v>0</c:v>
                </c:pt>
                <c:pt idx="32489">
                  <c:v>0</c:v>
                </c:pt>
                <c:pt idx="32490">
                  <c:v>0</c:v>
                </c:pt>
                <c:pt idx="32491">
                  <c:v>0</c:v>
                </c:pt>
                <c:pt idx="32492">
                  <c:v>0</c:v>
                </c:pt>
                <c:pt idx="32493">
                  <c:v>0</c:v>
                </c:pt>
                <c:pt idx="32494">
                  <c:v>0</c:v>
                </c:pt>
                <c:pt idx="32495">
                  <c:v>1E-3</c:v>
                </c:pt>
                <c:pt idx="32496">
                  <c:v>0</c:v>
                </c:pt>
                <c:pt idx="32497">
                  <c:v>0</c:v>
                </c:pt>
                <c:pt idx="32498">
                  <c:v>0</c:v>
                </c:pt>
                <c:pt idx="32499">
                  <c:v>0</c:v>
                </c:pt>
                <c:pt idx="32500">
                  <c:v>1E-3</c:v>
                </c:pt>
                <c:pt idx="32501">
                  <c:v>0</c:v>
                </c:pt>
                <c:pt idx="32502">
                  <c:v>0</c:v>
                </c:pt>
                <c:pt idx="32503">
                  <c:v>0</c:v>
                </c:pt>
                <c:pt idx="32504">
                  <c:v>1E-3</c:v>
                </c:pt>
                <c:pt idx="32505">
                  <c:v>0</c:v>
                </c:pt>
                <c:pt idx="32506">
                  <c:v>1E-3</c:v>
                </c:pt>
                <c:pt idx="32507">
                  <c:v>1E-3</c:v>
                </c:pt>
                <c:pt idx="32508">
                  <c:v>1E-3</c:v>
                </c:pt>
                <c:pt idx="32509">
                  <c:v>2E-3</c:v>
                </c:pt>
                <c:pt idx="32510">
                  <c:v>1E-3</c:v>
                </c:pt>
                <c:pt idx="32511">
                  <c:v>2E-3</c:v>
                </c:pt>
                <c:pt idx="32512">
                  <c:v>1E-3</c:v>
                </c:pt>
                <c:pt idx="32513">
                  <c:v>2E-3</c:v>
                </c:pt>
                <c:pt idx="32514">
                  <c:v>2E-3</c:v>
                </c:pt>
                <c:pt idx="32515">
                  <c:v>3.0000000000000001E-3</c:v>
                </c:pt>
                <c:pt idx="32516">
                  <c:v>2E-3</c:v>
                </c:pt>
                <c:pt idx="32517">
                  <c:v>4.0000000000000001E-3</c:v>
                </c:pt>
                <c:pt idx="32518">
                  <c:v>3.0000000000000001E-3</c:v>
                </c:pt>
                <c:pt idx="32519">
                  <c:v>1E-3</c:v>
                </c:pt>
                <c:pt idx="32520">
                  <c:v>4.0000000000000001E-3</c:v>
                </c:pt>
                <c:pt idx="32521">
                  <c:v>3.0000000000000001E-3</c:v>
                </c:pt>
                <c:pt idx="32522">
                  <c:v>4.0000000000000001E-3</c:v>
                </c:pt>
                <c:pt idx="32523">
                  <c:v>4.0000000000000001E-3</c:v>
                </c:pt>
                <c:pt idx="32524">
                  <c:v>3.0000000000000001E-3</c:v>
                </c:pt>
                <c:pt idx="32525">
                  <c:v>4.0000000000000001E-3</c:v>
                </c:pt>
                <c:pt idx="32526">
                  <c:v>3.0000000000000001E-3</c:v>
                </c:pt>
                <c:pt idx="32527">
                  <c:v>4.0000000000000001E-3</c:v>
                </c:pt>
                <c:pt idx="32528">
                  <c:v>5.0000000000000001E-3</c:v>
                </c:pt>
                <c:pt idx="32529">
                  <c:v>2E-3</c:v>
                </c:pt>
                <c:pt idx="32530">
                  <c:v>4.0000000000000001E-3</c:v>
                </c:pt>
                <c:pt idx="32531">
                  <c:v>3.0000000000000001E-3</c:v>
                </c:pt>
                <c:pt idx="32532">
                  <c:v>2E-3</c:v>
                </c:pt>
                <c:pt idx="32533">
                  <c:v>5.0000000000000001E-3</c:v>
                </c:pt>
                <c:pt idx="32534">
                  <c:v>0</c:v>
                </c:pt>
                <c:pt idx="32535">
                  <c:v>4.0000000000000001E-3</c:v>
                </c:pt>
                <c:pt idx="32536">
                  <c:v>5.0000000000000001E-3</c:v>
                </c:pt>
                <c:pt idx="32537">
                  <c:v>5.0000000000000001E-3</c:v>
                </c:pt>
                <c:pt idx="32538">
                  <c:v>5.0000000000000001E-3</c:v>
                </c:pt>
                <c:pt idx="32539">
                  <c:v>3.0000000000000001E-3</c:v>
                </c:pt>
                <c:pt idx="32540">
                  <c:v>5.0000000000000001E-3</c:v>
                </c:pt>
                <c:pt idx="32541">
                  <c:v>4.0000000000000001E-3</c:v>
                </c:pt>
                <c:pt idx="32542">
                  <c:v>4.0000000000000001E-3</c:v>
                </c:pt>
                <c:pt idx="32543">
                  <c:v>4.0000000000000001E-3</c:v>
                </c:pt>
                <c:pt idx="32544">
                  <c:v>4.0000000000000001E-3</c:v>
                </c:pt>
                <c:pt idx="32545">
                  <c:v>6.0000000000000001E-3</c:v>
                </c:pt>
                <c:pt idx="32546">
                  <c:v>8.0000000000000002E-3</c:v>
                </c:pt>
                <c:pt idx="32547">
                  <c:v>7.0000000000000001E-3</c:v>
                </c:pt>
                <c:pt idx="32548">
                  <c:v>6.0000000000000001E-3</c:v>
                </c:pt>
                <c:pt idx="32549">
                  <c:v>5.0000000000000001E-3</c:v>
                </c:pt>
                <c:pt idx="32550">
                  <c:v>5.0000000000000001E-3</c:v>
                </c:pt>
                <c:pt idx="32551">
                  <c:v>4.0000000000000001E-3</c:v>
                </c:pt>
                <c:pt idx="32552">
                  <c:v>4.0000000000000001E-3</c:v>
                </c:pt>
                <c:pt idx="32553">
                  <c:v>4.0000000000000001E-3</c:v>
                </c:pt>
                <c:pt idx="32554">
                  <c:v>3.0000000000000001E-3</c:v>
                </c:pt>
                <c:pt idx="32555">
                  <c:v>3.0000000000000001E-3</c:v>
                </c:pt>
                <c:pt idx="32556">
                  <c:v>3.0000000000000001E-3</c:v>
                </c:pt>
                <c:pt idx="32557">
                  <c:v>1E-3</c:v>
                </c:pt>
                <c:pt idx="32558">
                  <c:v>2E-3</c:v>
                </c:pt>
                <c:pt idx="32559">
                  <c:v>2E-3</c:v>
                </c:pt>
                <c:pt idx="32560">
                  <c:v>1E-3</c:v>
                </c:pt>
                <c:pt idx="32561">
                  <c:v>3.0000000000000001E-3</c:v>
                </c:pt>
                <c:pt idx="32562">
                  <c:v>3.0000000000000001E-3</c:v>
                </c:pt>
                <c:pt idx="32563">
                  <c:v>3.0000000000000001E-3</c:v>
                </c:pt>
                <c:pt idx="32564">
                  <c:v>3.0000000000000001E-3</c:v>
                </c:pt>
                <c:pt idx="32565">
                  <c:v>2E-3</c:v>
                </c:pt>
                <c:pt idx="32566">
                  <c:v>3.0000000000000001E-3</c:v>
                </c:pt>
                <c:pt idx="32567">
                  <c:v>0</c:v>
                </c:pt>
                <c:pt idx="32568">
                  <c:v>0</c:v>
                </c:pt>
                <c:pt idx="32569">
                  <c:v>3.0000000000000001E-3</c:v>
                </c:pt>
                <c:pt idx="32570">
                  <c:v>3.0000000000000001E-3</c:v>
                </c:pt>
                <c:pt idx="32571">
                  <c:v>3.0000000000000001E-3</c:v>
                </c:pt>
                <c:pt idx="32572">
                  <c:v>3.0000000000000001E-3</c:v>
                </c:pt>
                <c:pt idx="32573">
                  <c:v>3.0000000000000001E-3</c:v>
                </c:pt>
                <c:pt idx="32574">
                  <c:v>3.0000000000000001E-3</c:v>
                </c:pt>
                <c:pt idx="32575">
                  <c:v>3.0000000000000001E-3</c:v>
                </c:pt>
                <c:pt idx="32576">
                  <c:v>3.0000000000000001E-3</c:v>
                </c:pt>
                <c:pt idx="32577">
                  <c:v>3.0000000000000001E-3</c:v>
                </c:pt>
                <c:pt idx="32578">
                  <c:v>3.0000000000000001E-3</c:v>
                </c:pt>
                <c:pt idx="32579">
                  <c:v>3.0000000000000001E-3</c:v>
                </c:pt>
                <c:pt idx="32580">
                  <c:v>2E-3</c:v>
                </c:pt>
                <c:pt idx="32581">
                  <c:v>3.0000000000000001E-3</c:v>
                </c:pt>
                <c:pt idx="32582">
                  <c:v>3.0000000000000001E-3</c:v>
                </c:pt>
                <c:pt idx="32583">
                  <c:v>4.0000000000000001E-3</c:v>
                </c:pt>
                <c:pt idx="32584">
                  <c:v>4.0000000000000001E-3</c:v>
                </c:pt>
                <c:pt idx="32585">
                  <c:v>3.0000000000000001E-3</c:v>
                </c:pt>
                <c:pt idx="32586">
                  <c:v>2E-3</c:v>
                </c:pt>
                <c:pt idx="32587">
                  <c:v>3.0000000000000001E-3</c:v>
                </c:pt>
                <c:pt idx="32588">
                  <c:v>3.0000000000000001E-3</c:v>
                </c:pt>
                <c:pt idx="32589">
                  <c:v>3.0000000000000001E-3</c:v>
                </c:pt>
                <c:pt idx="32590">
                  <c:v>2E-3</c:v>
                </c:pt>
                <c:pt idx="32591">
                  <c:v>1E-3</c:v>
                </c:pt>
                <c:pt idx="32592">
                  <c:v>2E-3</c:v>
                </c:pt>
                <c:pt idx="32593">
                  <c:v>2E-3</c:v>
                </c:pt>
                <c:pt idx="32594">
                  <c:v>1E-3</c:v>
                </c:pt>
                <c:pt idx="32595">
                  <c:v>1E-3</c:v>
                </c:pt>
                <c:pt idx="32596">
                  <c:v>0</c:v>
                </c:pt>
                <c:pt idx="32597">
                  <c:v>1E-3</c:v>
                </c:pt>
                <c:pt idx="32598">
                  <c:v>0</c:v>
                </c:pt>
                <c:pt idx="32599">
                  <c:v>0</c:v>
                </c:pt>
                <c:pt idx="32600">
                  <c:v>0</c:v>
                </c:pt>
                <c:pt idx="32601">
                  <c:v>0</c:v>
                </c:pt>
                <c:pt idx="32602">
                  <c:v>0</c:v>
                </c:pt>
                <c:pt idx="32603">
                  <c:v>0</c:v>
                </c:pt>
                <c:pt idx="32604">
                  <c:v>0</c:v>
                </c:pt>
                <c:pt idx="32605">
                  <c:v>0</c:v>
                </c:pt>
                <c:pt idx="32606">
                  <c:v>0</c:v>
                </c:pt>
                <c:pt idx="32607">
                  <c:v>0</c:v>
                </c:pt>
                <c:pt idx="32608">
                  <c:v>0</c:v>
                </c:pt>
                <c:pt idx="32609">
                  <c:v>0</c:v>
                </c:pt>
                <c:pt idx="32610">
                  <c:v>0</c:v>
                </c:pt>
                <c:pt idx="32611">
                  <c:v>0</c:v>
                </c:pt>
                <c:pt idx="32612">
                  <c:v>0</c:v>
                </c:pt>
                <c:pt idx="32613">
                  <c:v>0</c:v>
                </c:pt>
                <c:pt idx="32614">
                  <c:v>0</c:v>
                </c:pt>
                <c:pt idx="32615">
                  <c:v>0</c:v>
                </c:pt>
                <c:pt idx="32616">
                  <c:v>0</c:v>
                </c:pt>
                <c:pt idx="32617">
                  <c:v>0</c:v>
                </c:pt>
                <c:pt idx="32618">
                  <c:v>0</c:v>
                </c:pt>
                <c:pt idx="32619">
                  <c:v>0</c:v>
                </c:pt>
                <c:pt idx="32620">
                  <c:v>2E-3</c:v>
                </c:pt>
                <c:pt idx="32621">
                  <c:v>0</c:v>
                </c:pt>
                <c:pt idx="32622">
                  <c:v>0</c:v>
                </c:pt>
                <c:pt idx="32623">
                  <c:v>0</c:v>
                </c:pt>
                <c:pt idx="32624">
                  <c:v>0</c:v>
                </c:pt>
                <c:pt idx="32625">
                  <c:v>0</c:v>
                </c:pt>
                <c:pt idx="32626">
                  <c:v>0</c:v>
                </c:pt>
                <c:pt idx="32627">
                  <c:v>0</c:v>
                </c:pt>
                <c:pt idx="32628">
                  <c:v>0</c:v>
                </c:pt>
                <c:pt idx="32629">
                  <c:v>0</c:v>
                </c:pt>
                <c:pt idx="32630">
                  <c:v>0</c:v>
                </c:pt>
                <c:pt idx="32631">
                  <c:v>0</c:v>
                </c:pt>
                <c:pt idx="32632">
                  <c:v>0</c:v>
                </c:pt>
                <c:pt idx="32633">
                  <c:v>0</c:v>
                </c:pt>
                <c:pt idx="32634">
                  <c:v>0</c:v>
                </c:pt>
                <c:pt idx="32635">
                  <c:v>0</c:v>
                </c:pt>
                <c:pt idx="32636">
                  <c:v>0</c:v>
                </c:pt>
                <c:pt idx="32637">
                  <c:v>0</c:v>
                </c:pt>
                <c:pt idx="32638">
                  <c:v>0</c:v>
                </c:pt>
                <c:pt idx="32639">
                  <c:v>0</c:v>
                </c:pt>
                <c:pt idx="32640">
                  <c:v>0</c:v>
                </c:pt>
                <c:pt idx="32641">
                  <c:v>0</c:v>
                </c:pt>
                <c:pt idx="32642">
                  <c:v>0</c:v>
                </c:pt>
                <c:pt idx="32643">
                  <c:v>0</c:v>
                </c:pt>
                <c:pt idx="32644">
                  <c:v>1E-3</c:v>
                </c:pt>
                <c:pt idx="32645">
                  <c:v>0</c:v>
                </c:pt>
                <c:pt idx="32646">
                  <c:v>0</c:v>
                </c:pt>
                <c:pt idx="32647">
                  <c:v>0</c:v>
                </c:pt>
                <c:pt idx="32648">
                  <c:v>1E-3</c:v>
                </c:pt>
                <c:pt idx="32649">
                  <c:v>2E-3</c:v>
                </c:pt>
                <c:pt idx="32650">
                  <c:v>0</c:v>
                </c:pt>
                <c:pt idx="32651">
                  <c:v>3.0000000000000001E-3</c:v>
                </c:pt>
                <c:pt idx="32652">
                  <c:v>3.0000000000000001E-3</c:v>
                </c:pt>
                <c:pt idx="32653">
                  <c:v>3.0000000000000001E-3</c:v>
                </c:pt>
                <c:pt idx="32654">
                  <c:v>4.0000000000000001E-3</c:v>
                </c:pt>
                <c:pt idx="32655">
                  <c:v>3.0000000000000001E-3</c:v>
                </c:pt>
                <c:pt idx="32656">
                  <c:v>2E-3</c:v>
                </c:pt>
                <c:pt idx="32657">
                  <c:v>3.0000000000000001E-3</c:v>
                </c:pt>
                <c:pt idx="32658">
                  <c:v>4.0000000000000001E-3</c:v>
                </c:pt>
                <c:pt idx="32659">
                  <c:v>4.0000000000000001E-3</c:v>
                </c:pt>
                <c:pt idx="32660">
                  <c:v>4.0000000000000001E-3</c:v>
                </c:pt>
                <c:pt idx="32661">
                  <c:v>4.0000000000000001E-3</c:v>
                </c:pt>
                <c:pt idx="32662">
                  <c:v>5.0000000000000001E-3</c:v>
                </c:pt>
                <c:pt idx="32663">
                  <c:v>6.0000000000000001E-3</c:v>
                </c:pt>
                <c:pt idx="32664">
                  <c:v>5.0000000000000001E-3</c:v>
                </c:pt>
                <c:pt idx="32665">
                  <c:v>4.0000000000000001E-3</c:v>
                </c:pt>
                <c:pt idx="32666">
                  <c:v>1E-3</c:v>
                </c:pt>
                <c:pt idx="32667">
                  <c:v>3.0000000000000001E-3</c:v>
                </c:pt>
                <c:pt idx="32668">
                  <c:v>3.0000000000000001E-3</c:v>
                </c:pt>
                <c:pt idx="32669">
                  <c:v>3.0000000000000001E-3</c:v>
                </c:pt>
                <c:pt idx="32670">
                  <c:v>3.0000000000000001E-3</c:v>
                </c:pt>
                <c:pt idx="32671">
                  <c:v>3.0000000000000001E-3</c:v>
                </c:pt>
                <c:pt idx="32672">
                  <c:v>3.0000000000000001E-3</c:v>
                </c:pt>
                <c:pt idx="32673">
                  <c:v>4.0000000000000001E-3</c:v>
                </c:pt>
                <c:pt idx="32674">
                  <c:v>4.0000000000000001E-3</c:v>
                </c:pt>
                <c:pt idx="32675">
                  <c:v>4.0000000000000001E-3</c:v>
                </c:pt>
                <c:pt idx="32676">
                  <c:v>4.0000000000000001E-3</c:v>
                </c:pt>
                <c:pt idx="32677">
                  <c:v>5.0000000000000001E-3</c:v>
                </c:pt>
                <c:pt idx="32678">
                  <c:v>5.0000000000000001E-3</c:v>
                </c:pt>
                <c:pt idx="32679">
                  <c:v>5.0000000000000001E-3</c:v>
                </c:pt>
                <c:pt idx="32680">
                  <c:v>5.0000000000000001E-3</c:v>
                </c:pt>
                <c:pt idx="32681">
                  <c:v>5.0000000000000001E-3</c:v>
                </c:pt>
                <c:pt idx="32682">
                  <c:v>5.0000000000000001E-3</c:v>
                </c:pt>
                <c:pt idx="32683">
                  <c:v>5.0000000000000001E-3</c:v>
                </c:pt>
                <c:pt idx="32684">
                  <c:v>4.0000000000000001E-3</c:v>
                </c:pt>
                <c:pt idx="32685">
                  <c:v>1E-3</c:v>
                </c:pt>
                <c:pt idx="32686">
                  <c:v>5.0000000000000001E-3</c:v>
                </c:pt>
                <c:pt idx="32687">
                  <c:v>5.0000000000000001E-3</c:v>
                </c:pt>
                <c:pt idx="32688">
                  <c:v>4.0000000000000001E-3</c:v>
                </c:pt>
                <c:pt idx="32689">
                  <c:v>3.0000000000000001E-3</c:v>
                </c:pt>
                <c:pt idx="32690">
                  <c:v>4.0000000000000001E-3</c:v>
                </c:pt>
                <c:pt idx="32691">
                  <c:v>4.0000000000000001E-3</c:v>
                </c:pt>
                <c:pt idx="32692">
                  <c:v>4.0000000000000001E-3</c:v>
                </c:pt>
                <c:pt idx="32693">
                  <c:v>4.0000000000000001E-3</c:v>
                </c:pt>
                <c:pt idx="32694">
                  <c:v>4.0000000000000001E-3</c:v>
                </c:pt>
                <c:pt idx="32695">
                  <c:v>4.0000000000000001E-3</c:v>
                </c:pt>
                <c:pt idx="32696">
                  <c:v>3.0000000000000001E-3</c:v>
                </c:pt>
                <c:pt idx="32697">
                  <c:v>4.0000000000000001E-3</c:v>
                </c:pt>
                <c:pt idx="32698">
                  <c:v>4.0000000000000001E-3</c:v>
                </c:pt>
                <c:pt idx="32699">
                  <c:v>3.0000000000000001E-3</c:v>
                </c:pt>
                <c:pt idx="32700">
                  <c:v>3.0000000000000001E-3</c:v>
                </c:pt>
                <c:pt idx="32701">
                  <c:v>3.0000000000000001E-3</c:v>
                </c:pt>
                <c:pt idx="32702">
                  <c:v>3.0000000000000001E-3</c:v>
                </c:pt>
                <c:pt idx="32703">
                  <c:v>3.0000000000000001E-3</c:v>
                </c:pt>
                <c:pt idx="32704">
                  <c:v>3.0000000000000001E-3</c:v>
                </c:pt>
                <c:pt idx="32705">
                  <c:v>3.0000000000000001E-3</c:v>
                </c:pt>
                <c:pt idx="32706">
                  <c:v>3.0000000000000001E-3</c:v>
                </c:pt>
                <c:pt idx="32707">
                  <c:v>3.0000000000000001E-3</c:v>
                </c:pt>
                <c:pt idx="32708">
                  <c:v>3.0000000000000001E-3</c:v>
                </c:pt>
                <c:pt idx="32709">
                  <c:v>3.0000000000000001E-3</c:v>
                </c:pt>
                <c:pt idx="32710">
                  <c:v>3.0000000000000001E-3</c:v>
                </c:pt>
                <c:pt idx="32711">
                  <c:v>3.0000000000000001E-3</c:v>
                </c:pt>
                <c:pt idx="32712">
                  <c:v>3.0000000000000001E-3</c:v>
                </c:pt>
                <c:pt idx="32713">
                  <c:v>3.0000000000000001E-3</c:v>
                </c:pt>
                <c:pt idx="32714">
                  <c:v>3.0000000000000001E-3</c:v>
                </c:pt>
                <c:pt idx="32715">
                  <c:v>3.0000000000000001E-3</c:v>
                </c:pt>
                <c:pt idx="32716">
                  <c:v>3.0000000000000001E-3</c:v>
                </c:pt>
                <c:pt idx="32717">
                  <c:v>3.0000000000000001E-3</c:v>
                </c:pt>
                <c:pt idx="32718">
                  <c:v>3.0000000000000001E-3</c:v>
                </c:pt>
                <c:pt idx="32719">
                  <c:v>2E-3</c:v>
                </c:pt>
                <c:pt idx="32720">
                  <c:v>2E-3</c:v>
                </c:pt>
                <c:pt idx="32721">
                  <c:v>2E-3</c:v>
                </c:pt>
                <c:pt idx="32722">
                  <c:v>2E-3</c:v>
                </c:pt>
                <c:pt idx="32723">
                  <c:v>3.0000000000000001E-3</c:v>
                </c:pt>
                <c:pt idx="32724">
                  <c:v>3.0000000000000001E-3</c:v>
                </c:pt>
                <c:pt idx="32725">
                  <c:v>3.0000000000000001E-3</c:v>
                </c:pt>
                <c:pt idx="32726">
                  <c:v>2E-3</c:v>
                </c:pt>
                <c:pt idx="32727">
                  <c:v>2E-3</c:v>
                </c:pt>
                <c:pt idx="32728">
                  <c:v>2E-3</c:v>
                </c:pt>
                <c:pt idx="32729">
                  <c:v>3.0000000000000001E-3</c:v>
                </c:pt>
                <c:pt idx="32730">
                  <c:v>3.0000000000000001E-3</c:v>
                </c:pt>
                <c:pt idx="32731">
                  <c:v>3.0000000000000001E-3</c:v>
                </c:pt>
                <c:pt idx="32732">
                  <c:v>3.0000000000000001E-3</c:v>
                </c:pt>
                <c:pt idx="32733">
                  <c:v>2E-3</c:v>
                </c:pt>
                <c:pt idx="32734">
                  <c:v>2E-3</c:v>
                </c:pt>
                <c:pt idx="32735">
                  <c:v>3.0000000000000001E-3</c:v>
                </c:pt>
                <c:pt idx="32736">
                  <c:v>2E-3</c:v>
                </c:pt>
                <c:pt idx="32737">
                  <c:v>2E-3</c:v>
                </c:pt>
                <c:pt idx="32738">
                  <c:v>2E-3</c:v>
                </c:pt>
                <c:pt idx="32739">
                  <c:v>2E-3</c:v>
                </c:pt>
                <c:pt idx="32740">
                  <c:v>2E-3</c:v>
                </c:pt>
                <c:pt idx="32741">
                  <c:v>2E-3</c:v>
                </c:pt>
                <c:pt idx="32742">
                  <c:v>2E-3</c:v>
                </c:pt>
                <c:pt idx="32743">
                  <c:v>2E-3</c:v>
                </c:pt>
                <c:pt idx="32744">
                  <c:v>3.0000000000000001E-3</c:v>
                </c:pt>
                <c:pt idx="32745">
                  <c:v>2E-3</c:v>
                </c:pt>
                <c:pt idx="32746">
                  <c:v>2E-3</c:v>
                </c:pt>
                <c:pt idx="32747">
                  <c:v>2E-3</c:v>
                </c:pt>
                <c:pt idx="32748">
                  <c:v>2E-3</c:v>
                </c:pt>
                <c:pt idx="32749">
                  <c:v>2E-3</c:v>
                </c:pt>
                <c:pt idx="32750">
                  <c:v>3.0000000000000001E-3</c:v>
                </c:pt>
                <c:pt idx="32751">
                  <c:v>2E-3</c:v>
                </c:pt>
                <c:pt idx="32752">
                  <c:v>2E-3</c:v>
                </c:pt>
                <c:pt idx="32753">
                  <c:v>2E-3</c:v>
                </c:pt>
                <c:pt idx="32754">
                  <c:v>2E-3</c:v>
                </c:pt>
                <c:pt idx="32755">
                  <c:v>2E-3</c:v>
                </c:pt>
                <c:pt idx="32756">
                  <c:v>2E-3</c:v>
                </c:pt>
                <c:pt idx="32757">
                  <c:v>2E-3</c:v>
                </c:pt>
                <c:pt idx="32758">
                  <c:v>2E-3</c:v>
                </c:pt>
                <c:pt idx="32759">
                  <c:v>2E-3</c:v>
                </c:pt>
                <c:pt idx="32760">
                  <c:v>2E-3</c:v>
                </c:pt>
                <c:pt idx="32761">
                  <c:v>2E-3</c:v>
                </c:pt>
                <c:pt idx="32762">
                  <c:v>2E-3</c:v>
                </c:pt>
                <c:pt idx="32763">
                  <c:v>2E-3</c:v>
                </c:pt>
                <c:pt idx="32764">
                  <c:v>2E-3</c:v>
                </c:pt>
                <c:pt idx="32765">
                  <c:v>3.0000000000000001E-3</c:v>
                </c:pt>
                <c:pt idx="32766">
                  <c:v>2E-3</c:v>
                </c:pt>
                <c:pt idx="32767">
                  <c:v>2E-3</c:v>
                </c:pt>
                <c:pt idx="32768">
                  <c:v>2E-3</c:v>
                </c:pt>
                <c:pt idx="32769">
                  <c:v>3.0000000000000001E-3</c:v>
                </c:pt>
                <c:pt idx="32770">
                  <c:v>3.0000000000000001E-3</c:v>
                </c:pt>
                <c:pt idx="32771">
                  <c:v>3.0000000000000001E-3</c:v>
                </c:pt>
                <c:pt idx="32772">
                  <c:v>2E-3</c:v>
                </c:pt>
                <c:pt idx="32773">
                  <c:v>2E-3</c:v>
                </c:pt>
                <c:pt idx="32774">
                  <c:v>2E-3</c:v>
                </c:pt>
                <c:pt idx="32775">
                  <c:v>2E-3</c:v>
                </c:pt>
                <c:pt idx="32776">
                  <c:v>2E-3</c:v>
                </c:pt>
                <c:pt idx="32777">
                  <c:v>2E-3</c:v>
                </c:pt>
                <c:pt idx="32778">
                  <c:v>2E-3</c:v>
                </c:pt>
                <c:pt idx="32779">
                  <c:v>2E-3</c:v>
                </c:pt>
                <c:pt idx="32780">
                  <c:v>2E-3</c:v>
                </c:pt>
                <c:pt idx="32781">
                  <c:v>2E-3</c:v>
                </c:pt>
                <c:pt idx="32782">
                  <c:v>2E-3</c:v>
                </c:pt>
                <c:pt idx="32783">
                  <c:v>2E-3</c:v>
                </c:pt>
                <c:pt idx="32784">
                  <c:v>2E-3</c:v>
                </c:pt>
                <c:pt idx="32785">
                  <c:v>2E-3</c:v>
                </c:pt>
                <c:pt idx="32786">
                  <c:v>2E-3</c:v>
                </c:pt>
                <c:pt idx="32787">
                  <c:v>2E-3</c:v>
                </c:pt>
                <c:pt idx="32788">
                  <c:v>2E-3</c:v>
                </c:pt>
                <c:pt idx="32789">
                  <c:v>2E-3</c:v>
                </c:pt>
                <c:pt idx="32790">
                  <c:v>2E-3</c:v>
                </c:pt>
                <c:pt idx="32791">
                  <c:v>2E-3</c:v>
                </c:pt>
                <c:pt idx="32792">
                  <c:v>2E-3</c:v>
                </c:pt>
                <c:pt idx="32793">
                  <c:v>2E-3</c:v>
                </c:pt>
                <c:pt idx="32794">
                  <c:v>2E-3</c:v>
                </c:pt>
                <c:pt idx="32795">
                  <c:v>3.0000000000000001E-3</c:v>
                </c:pt>
                <c:pt idx="32796">
                  <c:v>2E-3</c:v>
                </c:pt>
                <c:pt idx="32797">
                  <c:v>0</c:v>
                </c:pt>
                <c:pt idx="32798">
                  <c:v>3.0000000000000001E-3</c:v>
                </c:pt>
                <c:pt idx="32799">
                  <c:v>2E-3</c:v>
                </c:pt>
                <c:pt idx="32800">
                  <c:v>2E-3</c:v>
                </c:pt>
                <c:pt idx="32801">
                  <c:v>3.0000000000000001E-3</c:v>
                </c:pt>
                <c:pt idx="32802">
                  <c:v>3.0000000000000001E-3</c:v>
                </c:pt>
                <c:pt idx="32803">
                  <c:v>2E-3</c:v>
                </c:pt>
                <c:pt idx="32804">
                  <c:v>3.0000000000000001E-3</c:v>
                </c:pt>
                <c:pt idx="32805">
                  <c:v>2E-3</c:v>
                </c:pt>
                <c:pt idx="32806">
                  <c:v>2E-3</c:v>
                </c:pt>
                <c:pt idx="32807">
                  <c:v>3.0000000000000001E-3</c:v>
                </c:pt>
                <c:pt idx="32808">
                  <c:v>3.0000000000000001E-3</c:v>
                </c:pt>
                <c:pt idx="32809">
                  <c:v>3.0000000000000001E-3</c:v>
                </c:pt>
                <c:pt idx="32810">
                  <c:v>0</c:v>
                </c:pt>
                <c:pt idx="32811">
                  <c:v>1E-3</c:v>
                </c:pt>
                <c:pt idx="32812">
                  <c:v>3.0000000000000001E-3</c:v>
                </c:pt>
                <c:pt idx="32813">
                  <c:v>3.0000000000000001E-3</c:v>
                </c:pt>
                <c:pt idx="32814">
                  <c:v>3.0000000000000001E-3</c:v>
                </c:pt>
                <c:pt idx="32815">
                  <c:v>3.0000000000000001E-3</c:v>
                </c:pt>
                <c:pt idx="32816">
                  <c:v>3.0000000000000001E-3</c:v>
                </c:pt>
                <c:pt idx="32817">
                  <c:v>3.0000000000000001E-3</c:v>
                </c:pt>
                <c:pt idx="32818">
                  <c:v>3.0000000000000001E-3</c:v>
                </c:pt>
                <c:pt idx="32819">
                  <c:v>3.0000000000000001E-3</c:v>
                </c:pt>
                <c:pt idx="32820">
                  <c:v>4.0000000000000001E-3</c:v>
                </c:pt>
                <c:pt idx="32821">
                  <c:v>4.0000000000000001E-3</c:v>
                </c:pt>
                <c:pt idx="32822">
                  <c:v>4.0000000000000001E-3</c:v>
                </c:pt>
                <c:pt idx="32823">
                  <c:v>3.0000000000000001E-3</c:v>
                </c:pt>
                <c:pt idx="32824">
                  <c:v>3.0000000000000001E-3</c:v>
                </c:pt>
                <c:pt idx="32825">
                  <c:v>3.0000000000000001E-3</c:v>
                </c:pt>
                <c:pt idx="32826">
                  <c:v>2E-3</c:v>
                </c:pt>
                <c:pt idx="32827">
                  <c:v>2E-3</c:v>
                </c:pt>
                <c:pt idx="32828">
                  <c:v>2E-3</c:v>
                </c:pt>
                <c:pt idx="32829">
                  <c:v>3.0000000000000001E-3</c:v>
                </c:pt>
                <c:pt idx="32830">
                  <c:v>3.0000000000000001E-3</c:v>
                </c:pt>
                <c:pt idx="32831">
                  <c:v>3.0000000000000001E-3</c:v>
                </c:pt>
                <c:pt idx="32832">
                  <c:v>3.0000000000000001E-3</c:v>
                </c:pt>
                <c:pt idx="32833">
                  <c:v>3.0000000000000001E-3</c:v>
                </c:pt>
                <c:pt idx="32834">
                  <c:v>3.0000000000000001E-3</c:v>
                </c:pt>
                <c:pt idx="32835">
                  <c:v>3.0000000000000001E-3</c:v>
                </c:pt>
                <c:pt idx="32836">
                  <c:v>3.0000000000000001E-3</c:v>
                </c:pt>
                <c:pt idx="32837">
                  <c:v>3.0000000000000001E-3</c:v>
                </c:pt>
                <c:pt idx="32838">
                  <c:v>3.0000000000000001E-3</c:v>
                </c:pt>
                <c:pt idx="32839">
                  <c:v>2E-3</c:v>
                </c:pt>
                <c:pt idx="32840">
                  <c:v>2E-3</c:v>
                </c:pt>
                <c:pt idx="32841">
                  <c:v>3.0000000000000001E-3</c:v>
                </c:pt>
                <c:pt idx="32842">
                  <c:v>2E-3</c:v>
                </c:pt>
                <c:pt idx="32843">
                  <c:v>2E-3</c:v>
                </c:pt>
                <c:pt idx="32844">
                  <c:v>2E-3</c:v>
                </c:pt>
                <c:pt idx="32845">
                  <c:v>2E-3</c:v>
                </c:pt>
                <c:pt idx="32846">
                  <c:v>2E-3</c:v>
                </c:pt>
                <c:pt idx="32847">
                  <c:v>2E-3</c:v>
                </c:pt>
                <c:pt idx="32848">
                  <c:v>2E-3</c:v>
                </c:pt>
                <c:pt idx="32849">
                  <c:v>2E-3</c:v>
                </c:pt>
                <c:pt idx="32850">
                  <c:v>2E-3</c:v>
                </c:pt>
                <c:pt idx="32851">
                  <c:v>2E-3</c:v>
                </c:pt>
                <c:pt idx="32852">
                  <c:v>1E-3</c:v>
                </c:pt>
                <c:pt idx="32853">
                  <c:v>2E-3</c:v>
                </c:pt>
                <c:pt idx="32854">
                  <c:v>1E-3</c:v>
                </c:pt>
                <c:pt idx="32855">
                  <c:v>1E-3</c:v>
                </c:pt>
                <c:pt idx="32856">
                  <c:v>1E-3</c:v>
                </c:pt>
                <c:pt idx="32857">
                  <c:v>1E-3</c:v>
                </c:pt>
                <c:pt idx="32858">
                  <c:v>1E-3</c:v>
                </c:pt>
                <c:pt idx="32859">
                  <c:v>1E-3</c:v>
                </c:pt>
                <c:pt idx="32860">
                  <c:v>1E-3</c:v>
                </c:pt>
                <c:pt idx="32861">
                  <c:v>1E-3</c:v>
                </c:pt>
                <c:pt idx="32862">
                  <c:v>1E-3</c:v>
                </c:pt>
                <c:pt idx="32863">
                  <c:v>1E-3</c:v>
                </c:pt>
                <c:pt idx="32864">
                  <c:v>1E-3</c:v>
                </c:pt>
                <c:pt idx="32865">
                  <c:v>1E-3</c:v>
                </c:pt>
                <c:pt idx="32866">
                  <c:v>1E-3</c:v>
                </c:pt>
                <c:pt idx="32867">
                  <c:v>1E-3</c:v>
                </c:pt>
                <c:pt idx="32868">
                  <c:v>1E-3</c:v>
                </c:pt>
                <c:pt idx="32869">
                  <c:v>1E-3</c:v>
                </c:pt>
                <c:pt idx="32870">
                  <c:v>1E-3</c:v>
                </c:pt>
                <c:pt idx="32871">
                  <c:v>1E-3</c:v>
                </c:pt>
                <c:pt idx="32872">
                  <c:v>0</c:v>
                </c:pt>
                <c:pt idx="32873">
                  <c:v>1E-3</c:v>
                </c:pt>
                <c:pt idx="32874">
                  <c:v>1E-3</c:v>
                </c:pt>
                <c:pt idx="32875">
                  <c:v>1E-3</c:v>
                </c:pt>
                <c:pt idx="32876">
                  <c:v>1E-3</c:v>
                </c:pt>
                <c:pt idx="32877">
                  <c:v>1E-3</c:v>
                </c:pt>
                <c:pt idx="32878">
                  <c:v>1E-3</c:v>
                </c:pt>
                <c:pt idx="32879">
                  <c:v>1E-3</c:v>
                </c:pt>
                <c:pt idx="32880">
                  <c:v>1E-3</c:v>
                </c:pt>
                <c:pt idx="32881">
                  <c:v>1E-3</c:v>
                </c:pt>
                <c:pt idx="32882">
                  <c:v>1E-3</c:v>
                </c:pt>
                <c:pt idx="32883">
                  <c:v>1E-3</c:v>
                </c:pt>
                <c:pt idx="32884">
                  <c:v>1E-3</c:v>
                </c:pt>
                <c:pt idx="32885">
                  <c:v>1E-3</c:v>
                </c:pt>
                <c:pt idx="32886">
                  <c:v>1E-3</c:v>
                </c:pt>
                <c:pt idx="32887">
                  <c:v>1E-3</c:v>
                </c:pt>
                <c:pt idx="32888">
                  <c:v>1E-3</c:v>
                </c:pt>
                <c:pt idx="32889">
                  <c:v>1E-3</c:v>
                </c:pt>
                <c:pt idx="32890">
                  <c:v>1E-3</c:v>
                </c:pt>
                <c:pt idx="32891">
                  <c:v>1E-3</c:v>
                </c:pt>
                <c:pt idx="32892">
                  <c:v>1E-3</c:v>
                </c:pt>
                <c:pt idx="32893">
                  <c:v>1E-3</c:v>
                </c:pt>
                <c:pt idx="32894">
                  <c:v>2E-3</c:v>
                </c:pt>
                <c:pt idx="32895">
                  <c:v>1E-3</c:v>
                </c:pt>
                <c:pt idx="32896">
                  <c:v>1E-3</c:v>
                </c:pt>
                <c:pt idx="32897">
                  <c:v>1E-3</c:v>
                </c:pt>
                <c:pt idx="32898">
                  <c:v>2E-3</c:v>
                </c:pt>
                <c:pt idx="32899">
                  <c:v>1E-3</c:v>
                </c:pt>
                <c:pt idx="32900">
                  <c:v>2E-3</c:v>
                </c:pt>
                <c:pt idx="32901">
                  <c:v>1E-3</c:v>
                </c:pt>
                <c:pt idx="32902">
                  <c:v>1E-3</c:v>
                </c:pt>
                <c:pt idx="32903">
                  <c:v>2E-3</c:v>
                </c:pt>
                <c:pt idx="32904">
                  <c:v>1E-3</c:v>
                </c:pt>
                <c:pt idx="32905">
                  <c:v>1E-3</c:v>
                </c:pt>
                <c:pt idx="32906">
                  <c:v>2E-3</c:v>
                </c:pt>
                <c:pt idx="32907">
                  <c:v>1E-3</c:v>
                </c:pt>
                <c:pt idx="32908">
                  <c:v>1E-3</c:v>
                </c:pt>
                <c:pt idx="32909">
                  <c:v>1E-3</c:v>
                </c:pt>
                <c:pt idx="32910">
                  <c:v>1E-3</c:v>
                </c:pt>
                <c:pt idx="32911">
                  <c:v>1E-3</c:v>
                </c:pt>
                <c:pt idx="32912">
                  <c:v>1E-3</c:v>
                </c:pt>
                <c:pt idx="32913">
                  <c:v>1E-3</c:v>
                </c:pt>
                <c:pt idx="32914">
                  <c:v>1E-3</c:v>
                </c:pt>
                <c:pt idx="32915">
                  <c:v>0</c:v>
                </c:pt>
                <c:pt idx="32916">
                  <c:v>1E-3</c:v>
                </c:pt>
                <c:pt idx="32917">
                  <c:v>1E-3</c:v>
                </c:pt>
                <c:pt idx="32918">
                  <c:v>1E-3</c:v>
                </c:pt>
                <c:pt idx="32919">
                  <c:v>1E-3</c:v>
                </c:pt>
                <c:pt idx="32920">
                  <c:v>1E-3</c:v>
                </c:pt>
                <c:pt idx="32921">
                  <c:v>1E-3</c:v>
                </c:pt>
                <c:pt idx="32922">
                  <c:v>1E-3</c:v>
                </c:pt>
                <c:pt idx="32923">
                  <c:v>1E-3</c:v>
                </c:pt>
                <c:pt idx="32924">
                  <c:v>1E-3</c:v>
                </c:pt>
                <c:pt idx="32925">
                  <c:v>2E-3</c:v>
                </c:pt>
                <c:pt idx="32926">
                  <c:v>1E-3</c:v>
                </c:pt>
                <c:pt idx="32927">
                  <c:v>1E-3</c:v>
                </c:pt>
                <c:pt idx="32928">
                  <c:v>2E-3</c:v>
                </c:pt>
                <c:pt idx="32929">
                  <c:v>1E-3</c:v>
                </c:pt>
                <c:pt idx="32930">
                  <c:v>2E-3</c:v>
                </c:pt>
                <c:pt idx="32931">
                  <c:v>2E-3</c:v>
                </c:pt>
                <c:pt idx="32932">
                  <c:v>2E-3</c:v>
                </c:pt>
                <c:pt idx="32933">
                  <c:v>1E-3</c:v>
                </c:pt>
                <c:pt idx="32934">
                  <c:v>2E-3</c:v>
                </c:pt>
                <c:pt idx="32935">
                  <c:v>2E-3</c:v>
                </c:pt>
                <c:pt idx="32936">
                  <c:v>2E-3</c:v>
                </c:pt>
                <c:pt idx="32937">
                  <c:v>2E-3</c:v>
                </c:pt>
                <c:pt idx="32938">
                  <c:v>2E-3</c:v>
                </c:pt>
                <c:pt idx="32939">
                  <c:v>2E-3</c:v>
                </c:pt>
                <c:pt idx="32940">
                  <c:v>2E-3</c:v>
                </c:pt>
                <c:pt idx="32941">
                  <c:v>2E-3</c:v>
                </c:pt>
                <c:pt idx="32942">
                  <c:v>2E-3</c:v>
                </c:pt>
                <c:pt idx="32943">
                  <c:v>2E-3</c:v>
                </c:pt>
                <c:pt idx="32944">
                  <c:v>2E-3</c:v>
                </c:pt>
                <c:pt idx="32945">
                  <c:v>2E-3</c:v>
                </c:pt>
                <c:pt idx="32946">
                  <c:v>2E-3</c:v>
                </c:pt>
                <c:pt idx="32947">
                  <c:v>3.0000000000000001E-3</c:v>
                </c:pt>
                <c:pt idx="32948">
                  <c:v>3.0000000000000001E-3</c:v>
                </c:pt>
                <c:pt idx="32949">
                  <c:v>3.0000000000000001E-3</c:v>
                </c:pt>
                <c:pt idx="32950">
                  <c:v>3.0000000000000001E-3</c:v>
                </c:pt>
                <c:pt idx="32951">
                  <c:v>3.0000000000000001E-3</c:v>
                </c:pt>
                <c:pt idx="32952">
                  <c:v>3.0000000000000001E-3</c:v>
                </c:pt>
                <c:pt idx="32953">
                  <c:v>2E-3</c:v>
                </c:pt>
                <c:pt idx="32954">
                  <c:v>3.0000000000000001E-3</c:v>
                </c:pt>
                <c:pt idx="32955">
                  <c:v>3.0000000000000001E-3</c:v>
                </c:pt>
                <c:pt idx="32956">
                  <c:v>2E-3</c:v>
                </c:pt>
                <c:pt idx="32957">
                  <c:v>3.0000000000000001E-3</c:v>
                </c:pt>
                <c:pt idx="32958">
                  <c:v>2E-3</c:v>
                </c:pt>
                <c:pt idx="32959">
                  <c:v>2E-3</c:v>
                </c:pt>
                <c:pt idx="32960">
                  <c:v>2E-3</c:v>
                </c:pt>
                <c:pt idx="32961">
                  <c:v>2E-3</c:v>
                </c:pt>
                <c:pt idx="32962">
                  <c:v>2E-3</c:v>
                </c:pt>
                <c:pt idx="32963">
                  <c:v>3.0000000000000001E-3</c:v>
                </c:pt>
                <c:pt idx="32964">
                  <c:v>3.0000000000000001E-3</c:v>
                </c:pt>
                <c:pt idx="32965">
                  <c:v>3.0000000000000001E-3</c:v>
                </c:pt>
                <c:pt idx="32966">
                  <c:v>2E-3</c:v>
                </c:pt>
                <c:pt idx="32967">
                  <c:v>2E-3</c:v>
                </c:pt>
                <c:pt idx="32968">
                  <c:v>2E-3</c:v>
                </c:pt>
                <c:pt idx="32969">
                  <c:v>2E-3</c:v>
                </c:pt>
                <c:pt idx="32970">
                  <c:v>2E-3</c:v>
                </c:pt>
                <c:pt idx="32971">
                  <c:v>2E-3</c:v>
                </c:pt>
                <c:pt idx="32972">
                  <c:v>2E-3</c:v>
                </c:pt>
                <c:pt idx="32973">
                  <c:v>2E-3</c:v>
                </c:pt>
                <c:pt idx="32974">
                  <c:v>2E-3</c:v>
                </c:pt>
                <c:pt idx="32975">
                  <c:v>2E-3</c:v>
                </c:pt>
                <c:pt idx="32976">
                  <c:v>2E-3</c:v>
                </c:pt>
                <c:pt idx="32977">
                  <c:v>2E-3</c:v>
                </c:pt>
                <c:pt idx="32978">
                  <c:v>2E-3</c:v>
                </c:pt>
                <c:pt idx="32979">
                  <c:v>2E-3</c:v>
                </c:pt>
                <c:pt idx="32980">
                  <c:v>3.0000000000000001E-3</c:v>
                </c:pt>
                <c:pt idx="32981">
                  <c:v>2E-3</c:v>
                </c:pt>
                <c:pt idx="32982">
                  <c:v>2E-3</c:v>
                </c:pt>
                <c:pt idx="32983">
                  <c:v>2E-3</c:v>
                </c:pt>
                <c:pt idx="32984">
                  <c:v>2E-3</c:v>
                </c:pt>
                <c:pt idx="32985">
                  <c:v>1E-3</c:v>
                </c:pt>
                <c:pt idx="32986">
                  <c:v>1E-3</c:v>
                </c:pt>
                <c:pt idx="32987">
                  <c:v>1E-3</c:v>
                </c:pt>
                <c:pt idx="32988">
                  <c:v>1E-3</c:v>
                </c:pt>
                <c:pt idx="32989">
                  <c:v>1E-3</c:v>
                </c:pt>
                <c:pt idx="32990">
                  <c:v>1E-3</c:v>
                </c:pt>
                <c:pt idx="32991">
                  <c:v>1E-3</c:v>
                </c:pt>
                <c:pt idx="32992">
                  <c:v>1E-3</c:v>
                </c:pt>
                <c:pt idx="32993">
                  <c:v>0</c:v>
                </c:pt>
                <c:pt idx="32994">
                  <c:v>0</c:v>
                </c:pt>
                <c:pt idx="32995">
                  <c:v>0</c:v>
                </c:pt>
                <c:pt idx="32996">
                  <c:v>0</c:v>
                </c:pt>
                <c:pt idx="32997">
                  <c:v>0</c:v>
                </c:pt>
                <c:pt idx="32998">
                  <c:v>0</c:v>
                </c:pt>
                <c:pt idx="32999">
                  <c:v>0</c:v>
                </c:pt>
                <c:pt idx="33000">
                  <c:v>0</c:v>
                </c:pt>
                <c:pt idx="33001">
                  <c:v>0</c:v>
                </c:pt>
                <c:pt idx="33002">
                  <c:v>0</c:v>
                </c:pt>
                <c:pt idx="33003">
                  <c:v>0</c:v>
                </c:pt>
                <c:pt idx="33004">
                  <c:v>0</c:v>
                </c:pt>
                <c:pt idx="33005">
                  <c:v>0</c:v>
                </c:pt>
                <c:pt idx="33006">
                  <c:v>0</c:v>
                </c:pt>
                <c:pt idx="33007">
                  <c:v>0</c:v>
                </c:pt>
                <c:pt idx="33008">
                  <c:v>0</c:v>
                </c:pt>
                <c:pt idx="33009">
                  <c:v>0</c:v>
                </c:pt>
                <c:pt idx="33010">
                  <c:v>0</c:v>
                </c:pt>
                <c:pt idx="33011">
                  <c:v>0</c:v>
                </c:pt>
                <c:pt idx="33012">
                  <c:v>0</c:v>
                </c:pt>
                <c:pt idx="33013">
                  <c:v>0</c:v>
                </c:pt>
                <c:pt idx="33014">
                  <c:v>0</c:v>
                </c:pt>
                <c:pt idx="33015">
                  <c:v>0</c:v>
                </c:pt>
                <c:pt idx="33016">
                  <c:v>0</c:v>
                </c:pt>
                <c:pt idx="33017">
                  <c:v>0</c:v>
                </c:pt>
                <c:pt idx="33018">
                  <c:v>0</c:v>
                </c:pt>
                <c:pt idx="33019">
                  <c:v>0</c:v>
                </c:pt>
                <c:pt idx="33020">
                  <c:v>0</c:v>
                </c:pt>
                <c:pt idx="33021">
                  <c:v>0</c:v>
                </c:pt>
                <c:pt idx="33022">
                  <c:v>0</c:v>
                </c:pt>
                <c:pt idx="33023">
                  <c:v>0</c:v>
                </c:pt>
                <c:pt idx="33024">
                  <c:v>0</c:v>
                </c:pt>
                <c:pt idx="33025">
                  <c:v>0</c:v>
                </c:pt>
                <c:pt idx="33026">
                  <c:v>0</c:v>
                </c:pt>
                <c:pt idx="33027">
                  <c:v>0</c:v>
                </c:pt>
                <c:pt idx="33028">
                  <c:v>0</c:v>
                </c:pt>
                <c:pt idx="33029">
                  <c:v>0</c:v>
                </c:pt>
                <c:pt idx="33030">
                  <c:v>0</c:v>
                </c:pt>
                <c:pt idx="33031">
                  <c:v>0</c:v>
                </c:pt>
                <c:pt idx="33032">
                  <c:v>0</c:v>
                </c:pt>
                <c:pt idx="33033">
                  <c:v>0</c:v>
                </c:pt>
                <c:pt idx="33034">
                  <c:v>0</c:v>
                </c:pt>
                <c:pt idx="33035">
                  <c:v>0</c:v>
                </c:pt>
                <c:pt idx="33036">
                  <c:v>0</c:v>
                </c:pt>
                <c:pt idx="33037">
                  <c:v>0</c:v>
                </c:pt>
                <c:pt idx="33038">
                  <c:v>0</c:v>
                </c:pt>
                <c:pt idx="33039">
                  <c:v>0</c:v>
                </c:pt>
                <c:pt idx="33040">
                  <c:v>0</c:v>
                </c:pt>
                <c:pt idx="33041">
                  <c:v>0</c:v>
                </c:pt>
                <c:pt idx="33042">
                  <c:v>0</c:v>
                </c:pt>
                <c:pt idx="33043">
                  <c:v>0</c:v>
                </c:pt>
                <c:pt idx="33044">
                  <c:v>0</c:v>
                </c:pt>
                <c:pt idx="33045">
                  <c:v>0</c:v>
                </c:pt>
                <c:pt idx="33046">
                  <c:v>0</c:v>
                </c:pt>
                <c:pt idx="33047">
                  <c:v>0</c:v>
                </c:pt>
                <c:pt idx="33048">
                  <c:v>0</c:v>
                </c:pt>
                <c:pt idx="33049">
                  <c:v>0</c:v>
                </c:pt>
                <c:pt idx="33050">
                  <c:v>0</c:v>
                </c:pt>
                <c:pt idx="33051">
                  <c:v>0</c:v>
                </c:pt>
                <c:pt idx="33052">
                  <c:v>0</c:v>
                </c:pt>
                <c:pt idx="33053">
                  <c:v>0</c:v>
                </c:pt>
                <c:pt idx="33054">
                  <c:v>0</c:v>
                </c:pt>
                <c:pt idx="33055">
                  <c:v>0</c:v>
                </c:pt>
                <c:pt idx="33056">
                  <c:v>0</c:v>
                </c:pt>
                <c:pt idx="33057">
                  <c:v>0</c:v>
                </c:pt>
                <c:pt idx="33058">
                  <c:v>0</c:v>
                </c:pt>
                <c:pt idx="33059">
                  <c:v>0</c:v>
                </c:pt>
                <c:pt idx="33060">
                  <c:v>0</c:v>
                </c:pt>
                <c:pt idx="33061">
                  <c:v>0</c:v>
                </c:pt>
                <c:pt idx="33062">
                  <c:v>0</c:v>
                </c:pt>
                <c:pt idx="33063">
                  <c:v>0</c:v>
                </c:pt>
                <c:pt idx="33064">
                  <c:v>0</c:v>
                </c:pt>
                <c:pt idx="33065">
                  <c:v>0</c:v>
                </c:pt>
                <c:pt idx="33066">
                  <c:v>0</c:v>
                </c:pt>
                <c:pt idx="33067">
                  <c:v>0</c:v>
                </c:pt>
                <c:pt idx="33068">
                  <c:v>1E-3</c:v>
                </c:pt>
                <c:pt idx="33069">
                  <c:v>0</c:v>
                </c:pt>
                <c:pt idx="33070">
                  <c:v>0</c:v>
                </c:pt>
                <c:pt idx="33071">
                  <c:v>1E-3</c:v>
                </c:pt>
                <c:pt idx="33072">
                  <c:v>1E-3</c:v>
                </c:pt>
                <c:pt idx="33073">
                  <c:v>1E-3</c:v>
                </c:pt>
                <c:pt idx="33074">
                  <c:v>1E-3</c:v>
                </c:pt>
                <c:pt idx="33075">
                  <c:v>1E-3</c:v>
                </c:pt>
                <c:pt idx="33076">
                  <c:v>1E-3</c:v>
                </c:pt>
                <c:pt idx="33077">
                  <c:v>1E-3</c:v>
                </c:pt>
                <c:pt idx="33078">
                  <c:v>1E-3</c:v>
                </c:pt>
                <c:pt idx="33079">
                  <c:v>1E-3</c:v>
                </c:pt>
                <c:pt idx="33080">
                  <c:v>1E-3</c:v>
                </c:pt>
                <c:pt idx="33081">
                  <c:v>1E-3</c:v>
                </c:pt>
                <c:pt idx="33082">
                  <c:v>1E-3</c:v>
                </c:pt>
                <c:pt idx="33083">
                  <c:v>1E-3</c:v>
                </c:pt>
                <c:pt idx="33084">
                  <c:v>2E-3</c:v>
                </c:pt>
                <c:pt idx="33085">
                  <c:v>2E-3</c:v>
                </c:pt>
                <c:pt idx="33086">
                  <c:v>2E-3</c:v>
                </c:pt>
                <c:pt idx="33087">
                  <c:v>2E-3</c:v>
                </c:pt>
                <c:pt idx="33088">
                  <c:v>2E-3</c:v>
                </c:pt>
                <c:pt idx="33089">
                  <c:v>2E-3</c:v>
                </c:pt>
                <c:pt idx="33090">
                  <c:v>2E-3</c:v>
                </c:pt>
                <c:pt idx="33091">
                  <c:v>2E-3</c:v>
                </c:pt>
                <c:pt idx="33092">
                  <c:v>2E-3</c:v>
                </c:pt>
                <c:pt idx="33093">
                  <c:v>2E-3</c:v>
                </c:pt>
                <c:pt idx="33094">
                  <c:v>2E-3</c:v>
                </c:pt>
                <c:pt idx="33095">
                  <c:v>2E-3</c:v>
                </c:pt>
                <c:pt idx="33096">
                  <c:v>2E-3</c:v>
                </c:pt>
                <c:pt idx="33097">
                  <c:v>2E-3</c:v>
                </c:pt>
                <c:pt idx="33098">
                  <c:v>2E-3</c:v>
                </c:pt>
                <c:pt idx="33099">
                  <c:v>2E-3</c:v>
                </c:pt>
                <c:pt idx="33100">
                  <c:v>1E-3</c:v>
                </c:pt>
                <c:pt idx="33101">
                  <c:v>1E-3</c:v>
                </c:pt>
                <c:pt idx="33102">
                  <c:v>2E-3</c:v>
                </c:pt>
                <c:pt idx="33103">
                  <c:v>1E-3</c:v>
                </c:pt>
                <c:pt idx="33104">
                  <c:v>2E-3</c:v>
                </c:pt>
                <c:pt idx="33105">
                  <c:v>2E-3</c:v>
                </c:pt>
                <c:pt idx="33106">
                  <c:v>1E-3</c:v>
                </c:pt>
                <c:pt idx="33107">
                  <c:v>2E-3</c:v>
                </c:pt>
                <c:pt idx="33108">
                  <c:v>2E-3</c:v>
                </c:pt>
                <c:pt idx="33109">
                  <c:v>2E-3</c:v>
                </c:pt>
                <c:pt idx="33110">
                  <c:v>2E-3</c:v>
                </c:pt>
                <c:pt idx="33111">
                  <c:v>1E-3</c:v>
                </c:pt>
                <c:pt idx="33112">
                  <c:v>1E-3</c:v>
                </c:pt>
                <c:pt idx="33113">
                  <c:v>1E-3</c:v>
                </c:pt>
                <c:pt idx="33114">
                  <c:v>1E-3</c:v>
                </c:pt>
                <c:pt idx="33115">
                  <c:v>1E-3</c:v>
                </c:pt>
                <c:pt idx="33116">
                  <c:v>0</c:v>
                </c:pt>
                <c:pt idx="33117">
                  <c:v>0</c:v>
                </c:pt>
                <c:pt idx="33118">
                  <c:v>1E-3</c:v>
                </c:pt>
                <c:pt idx="33119">
                  <c:v>1E-3</c:v>
                </c:pt>
                <c:pt idx="33120">
                  <c:v>1E-3</c:v>
                </c:pt>
                <c:pt idx="33121">
                  <c:v>1E-3</c:v>
                </c:pt>
                <c:pt idx="33122">
                  <c:v>1E-3</c:v>
                </c:pt>
                <c:pt idx="33123">
                  <c:v>1E-3</c:v>
                </c:pt>
                <c:pt idx="33124">
                  <c:v>1E-3</c:v>
                </c:pt>
                <c:pt idx="33125">
                  <c:v>1E-3</c:v>
                </c:pt>
                <c:pt idx="33126">
                  <c:v>1E-3</c:v>
                </c:pt>
                <c:pt idx="33127">
                  <c:v>1E-3</c:v>
                </c:pt>
                <c:pt idx="33128">
                  <c:v>1E-3</c:v>
                </c:pt>
                <c:pt idx="33129">
                  <c:v>1E-3</c:v>
                </c:pt>
                <c:pt idx="33130">
                  <c:v>1E-3</c:v>
                </c:pt>
                <c:pt idx="33131">
                  <c:v>0</c:v>
                </c:pt>
                <c:pt idx="33132">
                  <c:v>1E-3</c:v>
                </c:pt>
                <c:pt idx="33133">
                  <c:v>0</c:v>
                </c:pt>
                <c:pt idx="33134">
                  <c:v>0</c:v>
                </c:pt>
                <c:pt idx="33135">
                  <c:v>0</c:v>
                </c:pt>
                <c:pt idx="33136">
                  <c:v>0</c:v>
                </c:pt>
                <c:pt idx="33137">
                  <c:v>0</c:v>
                </c:pt>
                <c:pt idx="33138">
                  <c:v>0</c:v>
                </c:pt>
                <c:pt idx="33139">
                  <c:v>0</c:v>
                </c:pt>
                <c:pt idx="33140">
                  <c:v>0</c:v>
                </c:pt>
                <c:pt idx="33141">
                  <c:v>0</c:v>
                </c:pt>
                <c:pt idx="33142">
                  <c:v>0</c:v>
                </c:pt>
                <c:pt idx="33143">
                  <c:v>0</c:v>
                </c:pt>
                <c:pt idx="33144">
                  <c:v>0</c:v>
                </c:pt>
                <c:pt idx="33145">
                  <c:v>0</c:v>
                </c:pt>
                <c:pt idx="33146">
                  <c:v>0</c:v>
                </c:pt>
                <c:pt idx="33147">
                  <c:v>0</c:v>
                </c:pt>
                <c:pt idx="33148">
                  <c:v>0</c:v>
                </c:pt>
                <c:pt idx="33149">
                  <c:v>0</c:v>
                </c:pt>
                <c:pt idx="33150">
                  <c:v>0</c:v>
                </c:pt>
                <c:pt idx="33151">
                  <c:v>0</c:v>
                </c:pt>
                <c:pt idx="33152">
                  <c:v>0</c:v>
                </c:pt>
                <c:pt idx="33153">
                  <c:v>0</c:v>
                </c:pt>
                <c:pt idx="33154">
                  <c:v>0</c:v>
                </c:pt>
                <c:pt idx="33155">
                  <c:v>0</c:v>
                </c:pt>
                <c:pt idx="33156">
                  <c:v>0</c:v>
                </c:pt>
                <c:pt idx="33157">
                  <c:v>0</c:v>
                </c:pt>
                <c:pt idx="33158">
                  <c:v>0</c:v>
                </c:pt>
                <c:pt idx="33159">
                  <c:v>0</c:v>
                </c:pt>
                <c:pt idx="33160">
                  <c:v>0</c:v>
                </c:pt>
                <c:pt idx="33161">
                  <c:v>0</c:v>
                </c:pt>
                <c:pt idx="33162">
                  <c:v>0</c:v>
                </c:pt>
                <c:pt idx="33163">
                  <c:v>0</c:v>
                </c:pt>
                <c:pt idx="33164">
                  <c:v>0</c:v>
                </c:pt>
                <c:pt idx="33165">
                  <c:v>0</c:v>
                </c:pt>
                <c:pt idx="33166">
                  <c:v>0</c:v>
                </c:pt>
                <c:pt idx="33167">
                  <c:v>0</c:v>
                </c:pt>
                <c:pt idx="33168">
                  <c:v>0</c:v>
                </c:pt>
                <c:pt idx="33169">
                  <c:v>0</c:v>
                </c:pt>
                <c:pt idx="33170">
                  <c:v>0</c:v>
                </c:pt>
                <c:pt idx="33171">
                  <c:v>0</c:v>
                </c:pt>
                <c:pt idx="33172">
                  <c:v>0</c:v>
                </c:pt>
                <c:pt idx="33173">
                  <c:v>0</c:v>
                </c:pt>
                <c:pt idx="33174">
                  <c:v>0</c:v>
                </c:pt>
                <c:pt idx="33175">
                  <c:v>0</c:v>
                </c:pt>
                <c:pt idx="33176">
                  <c:v>0</c:v>
                </c:pt>
                <c:pt idx="33177">
                  <c:v>0</c:v>
                </c:pt>
                <c:pt idx="33178">
                  <c:v>0</c:v>
                </c:pt>
                <c:pt idx="33179">
                  <c:v>0</c:v>
                </c:pt>
                <c:pt idx="33180">
                  <c:v>0</c:v>
                </c:pt>
                <c:pt idx="33181">
                  <c:v>0</c:v>
                </c:pt>
                <c:pt idx="33182">
                  <c:v>0</c:v>
                </c:pt>
                <c:pt idx="33183">
                  <c:v>0</c:v>
                </c:pt>
                <c:pt idx="33184">
                  <c:v>0</c:v>
                </c:pt>
                <c:pt idx="33185">
                  <c:v>0</c:v>
                </c:pt>
                <c:pt idx="33186">
                  <c:v>0</c:v>
                </c:pt>
                <c:pt idx="33187">
                  <c:v>0</c:v>
                </c:pt>
                <c:pt idx="33188">
                  <c:v>0</c:v>
                </c:pt>
                <c:pt idx="33189">
                  <c:v>0</c:v>
                </c:pt>
                <c:pt idx="33190">
                  <c:v>0</c:v>
                </c:pt>
                <c:pt idx="33191">
                  <c:v>0</c:v>
                </c:pt>
                <c:pt idx="33192">
                  <c:v>0</c:v>
                </c:pt>
                <c:pt idx="33193">
                  <c:v>0</c:v>
                </c:pt>
                <c:pt idx="33194">
                  <c:v>0</c:v>
                </c:pt>
                <c:pt idx="33195">
                  <c:v>0</c:v>
                </c:pt>
                <c:pt idx="33196">
                  <c:v>0</c:v>
                </c:pt>
                <c:pt idx="33197">
                  <c:v>0</c:v>
                </c:pt>
                <c:pt idx="33198">
                  <c:v>0</c:v>
                </c:pt>
                <c:pt idx="33199">
                  <c:v>0</c:v>
                </c:pt>
                <c:pt idx="33200">
                  <c:v>0</c:v>
                </c:pt>
                <c:pt idx="33201">
                  <c:v>0</c:v>
                </c:pt>
                <c:pt idx="33202">
                  <c:v>0</c:v>
                </c:pt>
                <c:pt idx="33203">
                  <c:v>0</c:v>
                </c:pt>
                <c:pt idx="33204">
                  <c:v>0</c:v>
                </c:pt>
                <c:pt idx="33205">
                  <c:v>0</c:v>
                </c:pt>
                <c:pt idx="33206">
                  <c:v>0</c:v>
                </c:pt>
                <c:pt idx="33207">
                  <c:v>0</c:v>
                </c:pt>
                <c:pt idx="33208">
                  <c:v>0</c:v>
                </c:pt>
                <c:pt idx="33209">
                  <c:v>0</c:v>
                </c:pt>
                <c:pt idx="33210">
                  <c:v>0</c:v>
                </c:pt>
                <c:pt idx="33211">
                  <c:v>0</c:v>
                </c:pt>
                <c:pt idx="33212">
                  <c:v>0</c:v>
                </c:pt>
                <c:pt idx="33213">
                  <c:v>0</c:v>
                </c:pt>
                <c:pt idx="33214">
                  <c:v>0</c:v>
                </c:pt>
                <c:pt idx="33215">
                  <c:v>0</c:v>
                </c:pt>
                <c:pt idx="33216">
                  <c:v>0</c:v>
                </c:pt>
                <c:pt idx="33217">
                  <c:v>0</c:v>
                </c:pt>
                <c:pt idx="33218">
                  <c:v>0</c:v>
                </c:pt>
                <c:pt idx="33219">
                  <c:v>0</c:v>
                </c:pt>
                <c:pt idx="33220">
                  <c:v>0</c:v>
                </c:pt>
                <c:pt idx="33221">
                  <c:v>0</c:v>
                </c:pt>
                <c:pt idx="33222">
                  <c:v>0</c:v>
                </c:pt>
                <c:pt idx="33223">
                  <c:v>0</c:v>
                </c:pt>
                <c:pt idx="33224">
                  <c:v>0</c:v>
                </c:pt>
                <c:pt idx="33225">
                  <c:v>0</c:v>
                </c:pt>
                <c:pt idx="33226">
                  <c:v>0</c:v>
                </c:pt>
                <c:pt idx="33227">
                  <c:v>0</c:v>
                </c:pt>
                <c:pt idx="33228">
                  <c:v>1E-3</c:v>
                </c:pt>
                <c:pt idx="33229">
                  <c:v>1E-3</c:v>
                </c:pt>
                <c:pt idx="33230">
                  <c:v>1E-3</c:v>
                </c:pt>
                <c:pt idx="33231">
                  <c:v>1E-3</c:v>
                </c:pt>
                <c:pt idx="33232">
                  <c:v>1E-3</c:v>
                </c:pt>
                <c:pt idx="33233">
                  <c:v>1E-3</c:v>
                </c:pt>
                <c:pt idx="33234">
                  <c:v>1E-3</c:v>
                </c:pt>
                <c:pt idx="33235">
                  <c:v>1E-3</c:v>
                </c:pt>
                <c:pt idx="33236">
                  <c:v>1E-3</c:v>
                </c:pt>
                <c:pt idx="33237">
                  <c:v>1E-3</c:v>
                </c:pt>
                <c:pt idx="33238">
                  <c:v>1E-3</c:v>
                </c:pt>
                <c:pt idx="33239">
                  <c:v>1E-3</c:v>
                </c:pt>
                <c:pt idx="33240">
                  <c:v>1E-3</c:v>
                </c:pt>
                <c:pt idx="33241">
                  <c:v>1E-3</c:v>
                </c:pt>
                <c:pt idx="33242">
                  <c:v>1E-3</c:v>
                </c:pt>
                <c:pt idx="33243">
                  <c:v>1E-3</c:v>
                </c:pt>
                <c:pt idx="33244">
                  <c:v>2E-3</c:v>
                </c:pt>
                <c:pt idx="33245">
                  <c:v>1E-3</c:v>
                </c:pt>
                <c:pt idx="33246">
                  <c:v>2E-3</c:v>
                </c:pt>
                <c:pt idx="33247">
                  <c:v>1E-3</c:v>
                </c:pt>
                <c:pt idx="33248">
                  <c:v>1E-3</c:v>
                </c:pt>
                <c:pt idx="33249">
                  <c:v>2E-3</c:v>
                </c:pt>
                <c:pt idx="33250">
                  <c:v>1E-3</c:v>
                </c:pt>
                <c:pt idx="33251">
                  <c:v>1E-3</c:v>
                </c:pt>
                <c:pt idx="33252">
                  <c:v>2E-3</c:v>
                </c:pt>
                <c:pt idx="33253">
                  <c:v>1E-3</c:v>
                </c:pt>
                <c:pt idx="33254">
                  <c:v>2E-3</c:v>
                </c:pt>
                <c:pt idx="33255">
                  <c:v>1E-3</c:v>
                </c:pt>
                <c:pt idx="33256">
                  <c:v>2E-3</c:v>
                </c:pt>
                <c:pt idx="33257">
                  <c:v>2E-3</c:v>
                </c:pt>
                <c:pt idx="33258">
                  <c:v>1E-3</c:v>
                </c:pt>
                <c:pt idx="33259">
                  <c:v>1E-3</c:v>
                </c:pt>
                <c:pt idx="33260">
                  <c:v>1E-3</c:v>
                </c:pt>
                <c:pt idx="33261">
                  <c:v>1E-3</c:v>
                </c:pt>
                <c:pt idx="33262">
                  <c:v>1E-3</c:v>
                </c:pt>
                <c:pt idx="33263">
                  <c:v>0</c:v>
                </c:pt>
                <c:pt idx="33264">
                  <c:v>1E-3</c:v>
                </c:pt>
                <c:pt idx="33265">
                  <c:v>0</c:v>
                </c:pt>
                <c:pt idx="33266">
                  <c:v>0</c:v>
                </c:pt>
                <c:pt idx="33267">
                  <c:v>0</c:v>
                </c:pt>
                <c:pt idx="33268">
                  <c:v>0</c:v>
                </c:pt>
                <c:pt idx="33269">
                  <c:v>0</c:v>
                </c:pt>
                <c:pt idx="33270">
                  <c:v>0</c:v>
                </c:pt>
                <c:pt idx="33271">
                  <c:v>0</c:v>
                </c:pt>
                <c:pt idx="33272">
                  <c:v>0</c:v>
                </c:pt>
                <c:pt idx="33273">
                  <c:v>0</c:v>
                </c:pt>
                <c:pt idx="33274">
                  <c:v>0</c:v>
                </c:pt>
                <c:pt idx="33275">
                  <c:v>0</c:v>
                </c:pt>
                <c:pt idx="33276">
                  <c:v>0</c:v>
                </c:pt>
                <c:pt idx="33277">
                  <c:v>0</c:v>
                </c:pt>
                <c:pt idx="33278">
                  <c:v>0</c:v>
                </c:pt>
                <c:pt idx="33279">
                  <c:v>0</c:v>
                </c:pt>
                <c:pt idx="33280">
                  <c:v>0</c:v>
                </c:pt>
                <c:pt idx="33281">
                  <c:v>0</c:v>
                </c:pt>
                <c:pt idx="33282">
                  <c:v>0</c:v>
                </c:pt>
                <c:pt idx="33283">
                  <c:v>0</c:v>
                </c:pt>
                <c:pt idx="33284">
                  <c:v>0</c:v>
                </c:pt>
                <c:pt idx="33285">
                  <c:v>0</c:v>
                </c:pt>
                <c:pt idx="33286">
                  <c:v>0</c:v>
                </c:pt>
                <c:pt idx="33287">
                  <c:v>0</c:v>
                </c:pt>
                <c:pt idx="33288">
                  <c:v>0</c:v>
                </c:pt>
                <c:pt idx="33289">
                  <c:v>0</c:v>
                </c:pt>
                <c:pt idx="33290">
                  <c:v>0</c:v>
                </c:pt>
                <c:pt idx="33291">
                  <c:v>0</c:v>
                </c:pt>
                <c:pt idx="33292">
                  <c:v>0</c:v>
                </c:pt>
                <c:pt idx="33293">
                  <c:v>0</c:v>
                </c:pt>
                <c:pt idx="33294">
                  <c:v>0</c:v>
                </c:pt>
                <c:pt idx="33295">
                  <c:v>0</c:v>
                </c:pt>
                <c:pt idx="33296">
                  <c:v>0</c:v>
                </c:pt>
                <c:pt idx="33297">
                  <c:v>0</c:v>
                </c:pt>
                <c:pt idx="33298">
                  <c:v>0</c:v>
                </c:pt>
                <c:pt idx="33299">
                  <c:v>0</c:v>
                </c:pt>
                <c:pt idx="33300">
                  <c:v>0</c:v>
                </c:pt>
                <c:pt idx="33301">
                  <c:v>0</c:v>
                </c:pt>
                <c:pt idx="33302">
                  <c:v>0</c:v>
                </c:pt>
                <c:pt idx="33303">
                  <c:v>0</c:v>
                </c:pt>
                <c:pt idx="33304">
                  <c:v>0</c:v>
                </c:pt>
                <c:pt idx="33305">
                  <c:v>0</c:v>
                </c:pt>
                <c:pt idx="33306">
                  <c:v>0</c:v>
                </c:pt>
                <c:pt idx="33307">
                  <c:v>0</c:v>
                </c:pt>
                <c:pt idx="33308">
                  <c:v>0</c:v>
                </c:pt>
                <c:pt idx="33309">
                  <c:v>0</c:v>
                </c:pt>
                <c:pt idx="33310">
                  <c:v>0</c:v>
                </c:pt>
                <c:pt idx="33311">
                  <c:v>0</c:v>
                </c:pt>
                <c:pt idx="33312">
                  <c:v>0</c:v>
                </c:pt>
                <c:pt idx="33313">
                  <c:v>0</c:v>
                </c:pt>
                <c:pt idx="33314">
                  <c:v>0</c:v>
                </c:pt>
                <c:pt idx="33315">
                  <c:v>0</c:v>
                </c:pt>
                <c:pt idx="33316">
                  <c:v>0</c:v>
                </c:pt>
                <c:pt idx="33317">
                  <c:v>0</c:v>
                </c:pt>
                <c:pt idx="33318">
                  <c:v>0</c:v>
                </c:pt>
                <c:pt idx="33319">
                  <c:v>0</c:v>
                </c:pt>
                <c:pt idx="33320">
                  <c:v>0</c:v>
                </c:pt>
                <c:pt idx="33321">
                  <c:v>0</c:v>
                </c:pt>
                <c:pt idx="33322">
                  <c:v>0</c:v>
                </c:pt>
                <c:pt idx="33323">
                  <c:v>0</c:v>
                </c:pt>
                <c:pt idx="33324">
                  <c:v>0</c:v>
                </c:pt>
                <c:pt idx="33325">
                  <c:v>0</c:v>
                </c:pt>
                <c:pt idx="33326">
                  <c:v>0</c:v>
                </c:pt>
                <c:pt idx="33327">
                  <c:v>0</c:v>
                </c:pt>
                <c:pt idx="33328">
                  <c:v>0</c:v>
                </c:pt>
                <c:pt idx="33329">
                  <c:v>0</c:v>
                </c:pt>
                <c:pt idx="33330">
                  <c:v>0</c:v>
                </c:pt>
                <c:pt idx="33331">
                  <c:v>0</c:v>
                </c:pt>
                <c:pt idx="33332">
                  <c:v>0</c:v>
                </c:pt>
                <c:pt idx="33333">
                  <c:v>0</c:v>
                </c:pt>
                <c:pt idx="33334">
                  <c:v>0</c:v>
                </c:pt>
                <c:pt idx="33335">
                  <c:v>0</c:v>
                </c:pt>
                <c:pt idx="33336">
                  <c:v>0</c:v>
                </c:pt>
                <c:pt idx="33337">
                  <c:v>0</c:v>
                </c:pt>
                <c:pt idx="33338">
                  <c:v>0</c:v>
                </c:pt>
                <c:pt idx="33339">
                  <c:v>0</c:v>
                </c:pt>
                <c:pt idx="33340">
                  <c:v>0</c:v>
                </c:pt>
                <c:pt idx="33341">
                  <c:v>0</c:v>
                </c:pt>
                <c:pt idx="33342">
                  <c:v>0</c:v>
                </c:pt>
                <c:pt idx="33343">
                  <c:v>0</c:v>
                </c:pt>
                <c:pt idx="33344">
                  <c:v>0</c:v>
                </c:pt>
                <c:pt idx="33345">
                  <c:v>0</c:v>
                </c:pt>
                <c:pt idx="33346">
                  <c:v>0</c:v>
                </c:pt>
                <c:pt idx="33347">
                  <c:v>0</c:v>
                </c:pt>
                <c:pt idx="33348">
                  <c:v>0</c:v>
                </c:pt>
                <c:pt idx="33349">
                  <c:v>0</c:v>
                </c:pt>
                <c:pt idx="33350">
                  <c:v>0</c:v>
                </c:pt>
                <c:pt idx="33351">
                  <c:v>0</c:v>
                </c:pt>
                <c:pt idx="33352">
                  <c:v>0</c:v>
                </c:pt>
                <c:pt idx="33353">
                  <c:v>0</c:v>
                </c:pt>
                <c:pt idx="33354">
                  <c:v>0</c:v>
                </c:pt>
                <c:pt idx="33355">
                  <c:v>0</c:v>
                </c:pt>
                <c:pt idx="33356">
                  <c:v>0</c:v>
                </c:pt>
                <c:pt idx="33357">
                  <c:v>0</c:v>
                </c:pt>
                <c:pt idx="33358">
                  <c:v>0</c:v>
                </c:pt>
                <c:pt idx="33359">
                  <c:v>0</c:v>
                </c:pt>
                <c:pt idx="33360">
                  <c:v>0</c:v>
                </c:pt>
                <c:pt idx="33361">
                  <c:v>0</c:v>
                </c:pt>
                <c:pt idx="33362">
                  <c:v>0</c:v>
                </c:pt>
                <c:pt idx="33363">
                  <c:v>0</c:v>
                </c:pt>
                <c:pt idx="33364">
                  <c:v>0</c:v>
                </c:pt>
                <c:pt idx="33365">
                  <c:v>0</c:v>
                </c:pt>
                <c:pt idx="33366">
                  <c:v>0</c:v>
                </c:pt>
                <c:pt idx="33367">
                  <c:v>0</c:v>
                </c:pt>
                <c:pt idx="33368">
                  <c:v>0</c:v>
                </c:pt>
                <c:pt idx="33369">
                  <c:v>0</c:v>
                </c:pt>
                <c:pt idx="33370">
                  <c:v>0</c:v>
                </c:pt>
                <c:pt idx="33371">
                  <c:v>0</c:v>
                </c:pt>
                <c:pt idx="33372">
                  <c:v>0</c:v>
                </c:pt>
                <c:pt idx="33373">
                  <c:v>1E-3</c:v>
                </c:pt>
                <c:pt idx="33374">
                  <c:v>1E-3</c:v>
                </c:pt>
                <c:pt idx="33375">
                  <c:v>0</c:v>
                </c:pt>
                <c:pt idx="33376">
                  <c:v>0</c:v>
                </c:pt>
                <c:pt idx="33377">
                  <c:v>1E-3</c:v>
                </c:pt>
                <c:pt idx="33378">
                  <c:v>1E-3</c:v>
                </c:pt>
                <c:pt idx="33379">
                  <c:v>1E-3</c:v>
                </c:pt>
                <c:pt idx="33380">
                  <c:v>1E-3</c:v>
                </c:pt>
                <c:pt idx="33381">
                  <c:v>0</c:v>
                </c:pt>
                <c:pt idx="33382">
                  <c:v>1E-3</c:v>
                </c:pt>
                <c:pt idx="33383">
                  <c:v>1E-3</c:v>
                </c:pt>
                <c:pt idx="33384">
                  <c:v>1E-3</c:v>
                </c:pt>
                <c:pt idx="33385">
                  <c:v>1E-3</c:v>
                </c:pt>
                <c:pt idx="33386">
                  <c:v>1E-3</c:v>
                </c:pt>
                <c:pt idx="33387">
                  <c:v>1E-3</c:v>
                </c:pt>
                <c:pt idx="33388">
                  <c:v>1E-3</c:v>
                </c:pt>
                <c:pt idx="33389">
                  <c:v>1E-3</c:v>
                </c:pt>
                <c:pt idx="33390">
                  <c:v>1E-3</c:v>
                </c:pt>
                <c:pt idx="33391">
                  <c:v>1E-3</c:v>
                </c:pt>
                <c:pt idx="33392">
                  <c:v>1E-3</c:v>
                </c:pt>
                <c:pt idx="33393">
                  <c:v>1E-3</c:v>
                </c:pt>
                <c:pt idx="33394">
                  <c:v>1E-3</c:v>
                </c:pt>
                <c:pt idx="33395">
                  <c:v>1E-3</c:v>
                </c:pt>
                <c:pt idx="33396">
                  <c:v>1E-3</c:v>
                </c:pt>
                <c:pt idx="33397">
                  <c:v>1E-3</c:v>
                </c:pt>
                <c:pt idx="33398">
                  <c:v>0</c:v>
                </c:pt>
                <c:pt idx="33399">
                  <c:v>0</c:v>
                </c:pt>
                <c:pt idx="33400">
                  <c:v>0</c:v>
                </c:pt>
                <c:pt idx="33401">
                  <c:v>0</c:v>
                </c:pt>
                <c:pt idx="33402">
                  <c:v>0</c:v>
                </c:pt>
                <c:pt idx="33403">
                  <c:v>0</c:v>
                </c:pt>
                <c:pt idx="33404">
                  <c:v>0</c:v>
                </c:pt>
                <c:pt idx="33405">
                  <c:v>0</c:v>
                </c:pt>
                <c:pt idx="33406">
                  <c:v>0</c:v>
                </c:pt>
                <c:pt idx="33407">
                  <c:v>0</c:v>
                </c:pt>
                <c:pt idx="33408">
                  <c:v>0</c:v>
                </c:pt>
                <c:pt idx="33409">
                  <c:v>0</c:v>
                </c:pt>
                <c:pt idx="33410">
                  <c:v>0</c:v>
                </c:pt>
                <c:pt idx="33411">
                  <c:v>0</c:v>
                </c:pt>
                <c:pt idx="33412">
                  <c:v>0</c:v>
                </c:pt>
                <c:pt idx="33413">
                  <c:v>0</c:v>
                </c:pt>
                <c:pt idx="33414">
                  <c:v>0</c:v>
                </c:pt>
                <c:pt idx="33415">
                  <c:v>0</c:v>
                </c:pt>
                <c:pt idx="33416">
                  <c:v>0</c:v>
                </c:pt>
                <c:pt idx="33417">
                  <c:v>0</c:v>
                </c:pt>
                <c:pt idx="33418">
                  <c:v>0</c:v>
                </c:pt>
                <c:pt idx="33419">
                  <c:v>0</c:v>
                </c:pt>
                <c:pt idx="33420">
                  <c:v>0</c:v>
                </c:pt>
                <c:pt idx="33421">
                  <c:v>0</c:v>
                </c:pt>
                <c:pt idx="33422">
                  <c:v>0</c:v>
                </c:pt>
                <c:pt idx="33423">
                  <c:v>0</c:v>
                </c:pt>
                <c:pt idx="33424">
                  <c:v>0</c:v>
                </c:pt>
                <c:pt idx="33425">
                  <c:v>0</c:v>
                </c:pt>
                <c:pt idx="33426">
                  <c:v>0</c:v>
                </c:pt>
                <c:pt idx="33427">
                  <c:v>0</c:v>
                </c:pt>
                <c:pt idx="33428">
                  <c:v>0</c:v>
                </c:pt>
                <c:pt idx="33429">
                  <c:v>0</c:v>
                </c:pt>
                <c:pt idx="33430">
                  <c:v>0</c:v>
                </c:pt>
                <c:pt idx="33431">
                  <c:v>0</c:v>
                </c:pt>
                <c:pt idx="33432">
                  <c:v>0</c:v>
                </c:pt>
                <c:pt idx="33433">
                  <c:v>0</c:v>
                </c:pt>
                <c:pt idx="33434">
                  <c:v>0</c:v>
                </c:pt>
                <c:pt idx="33435">
                  <c:v>0</c:v>
                </c:pt>
                <c:pt idx="33436">
                  <c:v>0</c:v>
                </c:pt>
                <c:pt idx="33437">
                  <c:v>0</c:v>
                </c:pt>
                <c:pt idx="33438">
                  <c:v>0</c:v>
                </c:pt>
                <c:pt idx="33439">
                  <c:v>0</c:v>
                </c:pt>
                <c:pt idx="33440">
                  <c:v>0</c:v>
                </c:pt>
                <c:pt idx="33441">
                  <c:v>0</c:v>
                </c:pt>
                <c:pt idx="33442">
                  <c:v>0</c:v>
                </c:pt>
                <c:pt idx="33443">
                  <c:v>0</c:v>
                </c:pt>
                <c:pt idx="33444">
                  <c:v>0</c:v>
                </c:pt>
                <c:pt idx="33445">
                  <c:v>0</c:v>
                </c:pt>
                <c:pt idx="33446">
                  <c:v>0</c:v>
                </c:pt>
                <c:pt idx="33447">
                  <c:v>0</c:v>
                </c:pt>
                <c:pt idx="33448">
                  <c:v>0</c:v>
                </c:pt>
                <c:pt idx="33449">
                  <c:v>0</c:v>
                </c:pt>
                <c:pt idx="33450">
                  <c:v>0</c:v>
                </c:pt>
                <c:pt idx="33451">
                  <c:v>0</c:v>
                </c:pt>
                <c:pt idx="33452">
                  <c:v>0</c:v>
                </c:pt>
                <c:pt idx="33453">
                  <c:v>0</c:v>
                </c:pt>
                <c:pt idx="33454">
                  <c:v>0</c:v>
                </c:pt>
                <c:pt idx="33455">
                  <c:v>0</c:v>
                </c:pt>
                <c:pt idx="33456">
                  <c:v>0</c:v>
                </c:pt>
                <c:pt idx="33457">
                  <c:v>0</c:v>
                </c:pt>
                <c:pt idx="33458">
                  <c:v>0</c:v>
                </c:pt>
                <c:pt idx="33459">
                  <c:v>0</c:v>
                </c:pt>
                <c:pt idx="33460">
                  <c:v>0</c:v>
                </c:pt>
                <c:pt idx="33461">
                  <c:v>0</c:v>
                </c:pt>
                <c:pt idx="33462">
                  <c:v>0</c:v>
                </c:pt>
                <c:pt idx="33463">
                  <c:v>0</c:v>
                </c:pt>
                <c:pt idx="33464">
                  <c:v>0</c:v>
                </c:pt>
                <c:pt idx="33465">
                  <c:v>0</c:v>
                </c:pt>
                <c:pt idx="33466">
                  <c:v>0</c:v>
                </c:pt>
                <c:pt idx="33467">
                  <c:v>0</c:v>
                </c:pt>
                <c:pt idx="33468">
                  <c:v>0</c:v>
                </c:pt>
                <c:pt idx="33469">
                  <c:v>0</c:v>
                </c:pt>
                <c:pt idx="33470">
                  <c:v>0</c:v>
                </c:pt>
                <c:pt idx="33471">
                  <c:v>0</c:v>
                </c:pt>
                <c:pt idx="33472">
                  <c:v>0</c:v>
                </c:pt>
                <c:pt idx="33473">
                  <c:v>0</c:v>
                </c:pt>
                <c:pt idx="33474">
                  <c:v>0</c:v>
                </c:pt>
                <c:pt idx="33475">
                  <c:v>0</c:v>
                </c:pt>
                <c:pt idx="33476">
                  <c:v>0</c:v>
                </c:pt>
                <c:pt idx="33477">
                  <c:v>0</c:v>
                </c:pt>
                <c:pt idx="33478">
                  <c:v>0</c:v>
                </c:pt>
                <c:pt idx="33479">
                  <c:v>0</c:v>
                </c:pt>
                <c:pt idx="33480">
                  <c:v>0</c:v>
                </c:pt>
                <c:pt idx="33481">
                  <c:v>0</c:v>
                </c:pt>
                <c:pt idx="33482">
                  <c:v>0</c:v>
                </c:pt>
                <c:pt idx="33483">
                  <c:v>0</c:v>
                </c:pt>
                <c:pt idx="33484">
                  <c:v>0</c:v>
                </c:pt>
                <c:pt idx="33485">
                  <c:v>0</c:v>
                </c:pt>
                <c:pt idx="33486">
                  <c:v>0</c:v>
                </c:pt>
                <c:pt idx="33487">
                  <c:v>0</c:v>
                </c:pt>
                <c:pt idx="33488">
                  <c:v>0</c:v>
                </c:pt>
                <c:pt idx="33489">
                  <c:v>0</c:v>
                </c:pt>
                <c:pt idx="33490">
                  <c:v>0</c:v>
                </c:pt>
                <c:pt idx="33491">
                  <c:v>0</c:v>
                </c:pt>
                <c:pt idx="33492">
                  <c:v>0</c:v>
                </c:pt>
                <c:pt idx="33493">
                  <c:v>0</c:v>
                </c:pt>
                <c:pt idx="33494">
                  <c:v>0</c:v>
                </c:pt>
                <c:pt idx="33495">
                  <c:v>0</c:v>
                </c:pt>
                <c:pt idx="33496">
                  <c:v>0</c:v>
                </c:pt>
                <c:pt idx="33497">
                  <c:v>0</c:v>
                </c:pt>
                <c:pt idx="33498">
                  <c:v>0</c:v>
                </c:pt>
                <c:pt idx="33499">
                  <c:v>0</c:v>
                </c:pt>
                <c:pt idx="33500">
                  <c:v>0</c:v>
                </c:pt>
                <c:pt idx="33501">
                  <c:v>0</c:v>
                </c:pt>
                <c:pt idx="33502">
                  <c:v>0</c:v>
                </c:pt>
                <c:pt idx="33503">
                  <c:v>0</c:v>
                </c:pt>
                <c:pt idx="33504">
                  <c:v>0</c:v>
                </c:pt>
                <c:pt idx="33505">
                  <c:v>0</c:v>
                </c:pt>
                <c:pt idx="33506">
                  <c:v>0</c:v>
                </c:pt>
                <c:pt idx="33507">
                  <c:v>0</c:v>
                </c:pt>
                <c:pt idx="33508">
                  <c:v>0</c:v>
                </c:pt>
                <c:pt idx="33509">
                  <c:v>0</c:v>
                </c:pt>
                <c:pt idx="33510">
                  <c:v>0</c:v>
                </c:pt>
                <c:pt idx="33511">
                  <c:v>0</c:v>
                </c:pt>
                <c:pt idx="33512">
                  <c:v>0</c:v>
                </c:pt>
                <c:pt idx="33513">
                  <c:v>0</c:v>
                </c:pt>
                <c:pt idx="33514">
                  <c:v>0</c:v>
                </c:pt>
                <c:pt idx="33515">
                  <c:v>0</c:v>
                </c:pt>
                <c:pt idx="33516">
                  <c:v>0</c:v>
                </c:pt>
                <c:pt idx="33517">
                  <c:v>0</c:v>
                </c:pt>
                <c:pt idx="33518">
                  <c:v>1E-3</c:v>
                </c:pt>
                <c:pt idx="33519">
                  <c:v>1E-3</c:v>
                </c:pt>
                <c:pt idx="33520">
                  <c:v>1E-3</c:v>
                </c:pt>
                <c:pt idx="33521">
                  <c:v>1E-3</c:v>
                </c:pt>
                <c:pt idx="33522">
                  <c:v>1E-3</c:v>
                </c:pt>
                <c:pt idx="33523">
                  <c:v>1E-3</c:v>
                </c:pt>
                <c:pt idx="33524">
                  <c:v>1E-3</c:v>
                </c:pt>
                <c:pt idx="33525">
                  <c:v>0</c:v>
                </c:pt>
                <c:pt idx="33526">
                  <c:v>1E-3</c:v>
                </c:pt>
                <c:pt idx="33527">
                  <c:v>1E-3</c:v>
                </c:pt>
                <c:pt idx="33528">
                  <c:v>1E-3</c:v>
                </c:pt>
                <c:pt idx="33529">
                  <c:v>1E-3</c:v>
                </c:pt>
                <c:pt idx="33530">
                  <c:v>1E-3</c:v>
                </c:pt>
                <c:pt idx="33531">
                  <c:v>1E-3</c:v>
                </c:pt>
                <c:pt idx="33532">
                  <c:v>1E-3</c:v>
                </c:pt>
                <c:pt idx="33533">
                  <c:v>1E-3</c:v>
                </c:pt>
                <c:pt idx="33534">
                  <c:v>1E-3</c:v>
                </c:pt>
                <c:pt idx="33535">
                  <c:v>1E-3</c:v>
                </c:pt>
                <c:pt idx="33536">
                  <c:v>1E-3</c:v>
                </c:pt>
                <c:pt idx="33537">
                  <c:v>1E-3</c:v>
                </c:pt>
                <c:pt idx="33538">
                  <c:v>1E-3</c:v>
                </c:pt>
                <c:pt idx="33539">
                  <c:v>2E-3</c:v>
                </c:pt>
                <c:pt idx="33540">
                  <c:v>1E-3</c:v>
                </c:pt>
                <c:pt idx="33541">
                  <c:v>1E-3</c:v>
                </c:pt>
                <c:pt idx="33542">
                  <c:v>2E-3</c:v>
                </c:pt>
                <c:pt idx="33543">
                  <c:v>1E-3</c:v>
                </c:pt>
                <c:pt idx="33544">
                  <c:v>1E-3</c:v>
                </c:pt>
                <c:pt idx="33545">
                  <c:v>1E-3</c:v>
                </c:pt>
                <c:pt idx="33546">
                  <c:v>1E-3</c:v>
                </c:pt>
                <c:pt idx="33547">
                  <c:v>1E-3</c:v>
                </c:pt>
                <c:pt idx="33548">
                  <c:v>1E-3</c:v>
                </c:pt>
                <c:pt idx="33549">
                  <c:v>0</c:v>
                </c:pt>
                <c:pt idx="33550">
                  <c:v>0</c:v>
                </c:pt>
                <c:pt idx="33551">
                  <c:v>1E-3</c:v>
                </c:pt>
                <c:pt idx="33552">
                  <c:v>1E-3</c:v>
                </c:pt>
                <c:pt idx="33553">
                  <c:v>1E-3</c:v>
                </c:pt>
                <c:pt idx="33554">
                  <c:v>1E-3</c:v>
                </c:pt>
                <c:pt idx="33555">
                  <c:v>0</c:v>
                </c:pt>
                <c:pt idx="33556">
                  <c:v>0</c:v>
                </c:pt>
                <c:pt idx="33557">
                  <c:v>0</c:v>
                </c:pt>
                <c:pt idx="33558">
                  <c:v>0</c:v>
                </c:pt>
                <c:pt idx="33559">
                  <c:v>0</c:v>
                </c:pt>
                <c:pt idx="33560">
                  <c:v>0</c:v>
                </c:pt>
                <c:pt idx="33561">
                  <c:v>0</c:v>
                </c:pt>
                <c:pt idx="33562">
                  <c:v>0</c:v>
                </c:pt>
                <c:pt idx="33563">
                  <c:v>0</c:v>
                </c:pt>
                <c:pt idx="33564">
                  <c:v>0</c:v>
                </c:pt>
                <c:pt idx="33565">
                  <c:v>0</c:v>
                </c:pt>
                <c:pt idx="33566">
                  <c:v>0</c:v>
                </c:pt>
                <c:pt idx="33567">
                  <c:v>0</c:v>
                </c:pt>
                <c:pt idx="33568">
                  <c:v>0</c:v>
                </c:pt>
                <c:pt idx="33569">
                  <c:v>0</c:v>
                </c:pt>
                <c:pt idx="33570">
                  <c:v>0</c:v>
                </c:pt>
                <c:pt idx="33571">
                  <c:v>0</c:v>
                </c:pt>
                <c:pt idx="33572">
                  <c:v>0</c:v>
                </c:pt>
                <c:pt idx="33573">
                  <c:v>0</c:v>
                </c:pt>
                <c:pt idx="33574">
                  <c:v>0</c:v>
                </c:pt>
                <c:pt idx="33575">
                  <c:v>0</c:v>
                </c:pt>
                <c:pt idx="33576">
                  <c:v>0</c:v>
                </c:pt>
                <c:pt idx="33577">
                  <c:v>0</c:v>
                </c:pt>
                <c:pt idx="33578">
                  <c:v>0</c:v>
                </c:pt>
                <c:pt idx="33579">
                  <c:v>0</c:v>
                </c:pt>
                <c:pt idx="33580">
                  <c:v>0</c:v>
                </c:pt>
                <c:pt idx="33581">
                  <c:v>0</c:v>
                </c:pt>
                <c:pt idx="33582">
                  <c:v>0</c:v>
                </c:pt>
                <c:pt idx="33583">
                  <c:v>0</c:v>
                </c:pt>
                <c:pt idx="33584">
                  <c:v>0</c:v>
                </c:pt>
                <c:pt idx="33585">
                  <c:v>0</c:v>
                </c:pt>
                <c:pt idx="33586">
                  <c:v>0</c:v>
                </c:pt>
                <c:pt idx="33587">
                  <c:v>0</c:v>
                </c:pt>
                <c:pt idx="33588">
                  <c:v>0</c:v>
                </c:pt>
                <c:pt idx="33589">
                  <c:v>0</c:v>
                </c:pt>
                <c:pt idx="33590">
                  <c:v>0</c:v>
                </c:pt>
                <c:pt idx="33591">
                  <c:v>0</c:v>
                </c:pt>
                <c:pt idx="33592">
                  <c:v>0</c:v>
                </c:pt>
                <c:pt idx="33593">
                  <c:v>0</c:v>
                </c:pt>
                <c:pt idx="33594">
                  <c:v>0</c:v>
                </c:pt>
                <c:pt idx="33595">
                  <c:v>0</c:v>
                </c:pt>
                <c:pt idx="33596">
                  <c:v>0</c:v>
                </c:pt>
                <c:pt idx="33597">
                  <c:v>0</c:v>
                </c:pt>
                <c:pt idx="33598">
                  <c:v>0</c:v>
                </c:pt>
                <c:pt idx="33599">
                  <c:v>0</c:v>
                </c:pt>
                <c:pt idx="33600">
                  <c:v>0</c:v>
                </c:pt>
                <c:pt idx="33601">
                  <c:v>0</c:v>
                </c:pt>
                <c:pt idx="33602">
                  <c:v>0</c:v>
                </c:pt>
                <c:pt idx="33603">
                  <c:v>0</c:v>
                </c:pt>
                <c:pt idx="33604">
                  <c:v>0</c:v>
                </c:pt>
                <c:pt idx="33605">
                  <c:v>0</c:v>
                </c:pt>
                <c:pt idx="33606">
                  <c:v>0</c:v>
                </c:pt>
                <c:pt idx="33607">
                  <c:v>0</c:v>
                </c:pt>
                <c:pt idx="33608">
                  <c:v>0</c:v>
                </c:pt>
                <c:pt idx="33609">
                  <c:v>0</c:v>
                </c:pt>
                <c:pt idx="33610">
                  <c:v>0</c:v>
                </c:pt>
                <c:pt idx="33611">
                  <c:v>0</c:v>
                </c:pt>
                <c:pt idx="33612">
                  <c:v>0</c:v>
                </c:pt>
                <c:pt idx="33613">
                  <c:v>0</c:v>
                </c:pt>
                <c:pt idx="33614">
                  <c:v>0</c:v>
                </c:pt>
                <c:pt idx="33615">
                  <c:v>0</c:v>
                </c:pt>
                <c:pt idx="33616">
                  <c:v>0</c:v>
                </c:pt>
                <c:pt idx="33617">
                  <c:v>0</c:v>
                </c:pt>
                <c:pt idx="33618">
                  <c:v>0</c:v>
                </c:pt>
                <c:pt idx="33619">
                  <c:v>0</c:v>
                </c:pt>
                <c:pt idx="33620">
                  <c:v>0</c:v>
                </c:pt>
                <c:pt idx="33621">
                  <c:v>0</c:v>
                </c:pt>
                <c:pt idx="33622">
                  <c:v>0</c:v>
                </c:pt>
                <c:pt idx="33623">
                  <c:v>0</c:v>
                </c:pt>
                <c:pt idx="33624">
                  <c:v>0</c:v>
                </c:pt>
                <c:pt idx="33625">
                  <c:v>0</c:v>
                </c:pt>
                <c:pt idx="33626">
                  <c:v>0</c:v>
                </c:pt>
                <c:pt idx="33627">
                  <c:v>0</c:v>
                </c:pt>
                <c:pt idx="33628">
                  <c:v>0</c:v>
                </c:pt>
                <c:pt idx="33629">
                  <c:v>0</c:v>
                </c:pt>
                <c:pt idx="33630">
                  <c:v>0</c:v>
                </c:pt>
                <c:pt idx="33631">
                  <c:v>0</c:v>
                </c:pt>
                <c:pt idx="33632">
                  <c:v>0</c:v>
                </c:pt>
                <c:pt idx="33633">
                  <c:v>0</c:v>
                </c:pt>
                <c:pt idx="33634">
                  <c:v>0</c:v>
                </c:pt>
                <c:pt idx="33635">
                  <c:v>0</c:v>
                </c:pt>
                <c:pt idx="33636">
                  <c:v>0</c:v>
                </c:pt>
                <c:pt idx="33637">
                  <c:v>0</c:v>
                </c:pt>
                <c:pt idx="33638">
                  <c:v>0</c:v>
                </c:pt>
                <c:pt idx="33639">
                  <c:v>0</c:v>
                </c:pt>
                <c:pt idx="33640">
                  <c:v>0</c:v>
                </c:pt>
                <c:pt idx="33641">
                  <c:v>0</c:v>
                </c:pt>
                <c:pt idx="33642">
                  <c:v>0</c:v>
                </c:pt>
                <c:pt idx="33643">
                  <c:v>0</c:v>
                </c:pt>
                <c:pt idx="33644">
                  <c:v>0</c:v>
                </c:pt>
                <c:pt idx="33645">
                  <c:v>0</c:v>
                </c:pt>
                <c:pt idx="33646">
                  <c:v>0</c:v>
                </c:pt>
                <c:pt idx="33647">
                  <c:v>0</c:v>
                </c:pt>
                <c:pt idx="33648">
                  <c:v>0</c:v>
                </c:pt>
                <c:pt idx="33649">
                  <c:v>0</c:v>
                </c:pt>
                <c:pt idx="33650">
                  <c:v>0</c:v>
                </c:pt>
                <c:pt idx="33651">
                  <c:v>0</c:v>
                </c:pt>
                <c:pt idx="33652">
                  <c:v>0</c:v>
                </c:pt>
                <c:pt idx="33653">
                  <c:v>0</c:v>
                </c:pt>
                <c:pt idx="33654">
                  <c:v>0</c:v>
                </c:pt>
                <c:pt idx="33655">
                  <c:v>0</c:v>
                </c:pt>
                <c:pt idx="33656">
                  <c:v>0</c:v>
                </c:pt>
                <c:pt idx="33657">
                  <c:v>0</c:v>
                </c:pt>
                <c:pt idx="33658">
                  <c:v>0</c:v>
                </c:pt>
                <c:pt idx="33659">
                  <c:v>0</c:v>
                </c:pt>
                <c:pt idx="33660">
                  <c:v>0</c:v>
                </c:pt>
                <c:pt idx="33661">
                  <c:v>0</c:v>
                </c:pt>
                <c:pt idx="33662">
                  <c:v>0</c:v>
                </c:pt>
                <c:pt idx="33663">
                  <c:v>0</c:v>
                </c:pt>
                <c:pt idx="33664">
                  <c:v>0</c:v>
                </c:pt>
                <c:pt idx="33665">
                  <c:v>0</c:v>
                </c:pt>
                <c:pt idx="33666">
                  <c:v>0</c:v>
                </c:pt>
                <c:pt idx="33667">
                  <c:v>0</c:v>
                </c:pt>
                <c:pt idx="33668">
                  <c:v>0</c:v>
                </c:pt>
                <c:pt idx="33669">
                  <c:v>0</c:v>
                </c:pt>
                <c:pt idx="33670">
                  <c:v>0</c:v>
                </c:pt>
                <c:pt idx="33671">
                  <c:v>0</c:v>
                </c:pt>
                <c:pt idx="33672">
                  <c:v>0</c:v>
                </c:pt>
                <c:pt idx="33673">
                  <c:v>1E-3</c:v>
                </c:pt>
                <c:pt idx="33674">
                  <c:v>0</c:v>
                </c:pt>
                <c:pt idx="33675">
                  <c:v>0</c:v>
                </c:pt>
                <c:pt idx="33676">
                  <c:v>1E-3</c:v>
                </c:pt>
                <c:pt idx="33677">
                  <c:v>1E-3</c:v>
                </c:pt>
                <c:pt idx="33678">
                  <c:v>0</c:v>
                </c:pt>
                <c:pt idx="33679">
                  <c:v>0</c:v>
                </c:pt>
                <c:pt idx="33680">
                  <c:v>0</c:v>
                </c:pt>
                <c:pt idx="33681">
                  <c:v>0</c:v>
                </c:pt>
                <c:pt idx="33682">
                  <c:v>0</c:v>
                </c:pt>
                <c:pt idx="33683">
                  <c:v>0</c:v>
                </c:pt>
                <c:pt idx="33684">
                  <c:v>0</c:v>
                </c:pt>
                <c:pt idx="33685">
                  <c:v>0</c:v>
                </c:pt>
                <c:pt idx="33686">
                  <c:v>0</c:v>
                </c:pt>
                <c:pt idx="33687">
                  <c:v>0</c:v>
                </c:pt>
                <c:pt idx="33688">
                  <c:v>0</c:v>
                </c:pt>
                <c:pt idx="33689">
                  <c:v>0</c:v>
                </c:pt>
                <c:pt idx="33690">
                  <c:v>0</c:v>
                </c:pt>
                <c:pt idx="33691">
                  <c:v>0</c:v>
                </c:pt>
                <c:pt idx="33692">
                  <c:v>0</c:v>
                </c:pt>
                <c:pt idx="33693">
                  <c:v>0</c:v>
                </c:pt>
                <c:pt idx="33694">
                  <c:v>0</c:v>
                </c:pt>
                <c:pt idx="33695">
                  <c:v>0</c:v>
                </c:pt>
                <c:pt idx="33696">
                  <c:v>0</c:v>
                </c:pt>
                <c:pt idx="33697">
                  <c:v>0</c:v>
                </c:pt>
                <c:pt idx="33698">
                  <c:v>0</c:v>
                </c:pt>
                <c:pt idx="33699">
                  <c:v>0</c:v>
                </c:pt>
                <c:pt idx="33700">
                  <c:v>0</c:v>
                </c:pt>
                <c:pt idx="33701">
                  <c:v>0</c:v>
                </c:pt>
                <c:pt idx="33702">
                  <c:v>0</c:v>
                </c:pt>
                <c:pt idx="33703">
                  <c:v>0</c:v>
                </c:pt>
                <c:pt idx="33704">
                  <c:v>0</c:v>
                </c:pt>
                <c:pt idx="33705">
                  <c:v>0</c:v>
                </c:pt>
                <c:pt idx="33706">
                  <c:v>0</c:v>
                </c:pt>
                <c:pt idx="33707">
                  <c:v>0</c:v>
                </c:pt>
                <c:pt idx="33708">
                  <c:v>0</c:v>
                </c:pt>
                <c:pt idx="33709">
                  <c:v>0</c:v>
                </c:pt>
                <c:pt idx="33710">
                  <c:v>0</c:v>
                </c:pt>
                <c:pt idx="33711">
                  <c:v>0</c:v>
                </c:pt>
                <c:pt idx="33712">
                  <c:v>0</c:v>
                </c:pt>
                <c:pt idx="33713">
                  <c:v>0</c:v>
                </c:pt>
                <c:pt idx="33714">
                  <c:v>0</c:v>
                </c:pt>
                <c:pt idx="33715">
                  <c:v>0</c:v>
                </c:pt>
                <c:pt idx="33716">
                  <c:v>0</c:v>
                </c:pt>
                <c:pt idx="33717">
                  <c:v>0</c:v>
                </c:pt>
                <c:pt idx="33718">
                  <c:v>0</c:v>
                </c:pt>
                <c:pt idx="33719">
                  <c:v>0</c:v>
                </c:pt>
                <c:pt idx="33720">
                  <c:v>0</c:v>
                </c:pt>
                <c:pt idx="33721">
                  <c:v>0</c:v>
                </c:pt>
                <c:pt idx="33722">
                  <c:v>0</c:v>
                </c:pt>
                <c:pt idx="33723">
                  <c:v>0</c:v>
                </c:pt>
                <c:pt idx="33724">
                  <c:v>0</c:v>
                </c:pt>
                <c:pt idx="33725">
                  <c:v>0</c:v>
                </c:pt>
                <c:pt idx="33726">
                  <c:v>0</c:v>
                </c:pt>
                <c:pt idx="33727">
                  <c:v>0</c:v>
                </c:pt>
                <c:pt idx="33728">
                  <c:v>0</c:v>
                </c:pt>
                <c:pt idx="33729">
                  <c:v>0</c:v>
                </c:pt>
                <c:pt idx="33730">
                  <c:v>0</c:v>
                </c:pt>
                <c:pt idx="33731">
                  <c:v>0</c:v>
                </c:pt>
                <c:pt idx="33732">
                  <c:v>0</c:v>
                </c:pt>
                <c:pt idx="33733">
                  <c:v>0</c:v>
                </c:pt>
                <c:pt idx="33734">
                  <c:v>0</c:v>
                </c:pt>
                <c:pt idx="33735">
                  <c:v>0</c:v>
                </c:pt>
                <c:pt idx="33736">
                  <c:v>0</c:v>
                </c:pt>
                <c:pt idx="33737">
                  <c:v>0</c:v>
                </c:pt>
                <c:pt idx="33738">
                  <c:v>0</c:v>
                </c:pt>
                <c:pt idx="33739">
                  <c:v>0</c:v>
                </c:pt>
                <c:pt idx="33740">
                  <c:v>0</c:v>
                </c:pt>
                <c:pt idx="33741">
                  <c:v>0</c:v>
                </c:pt>
                <c:pt idx="33742">
                  <c:v>0</c:v>
                </c:pt>
                <c:pt idx="33743">
                  <c:v>0</c:v>
                </c:pt>
                <c:pt idx="33744">
                  <c:v>0</c:v>
                </c:pt>
                <c:pt idx="33745">
                  <c:v>0</c:v>
                </c:pt>
                <c:pt idx="33746">
                  <c:v>0</c:v>
                </c:pt>
                <c:pt idx="33747">
                  <c:v>0</c:v>
                </c:pt>
                <c:pt idx="33748">
                  <c:v>0</c:v>
                </c:pt>
                <c:pt idx="33749">
                  <c:v>0</c:v>
                </c:pt>
                <c:pt idx="33750">
                  <c:v>0</c:v>
                </c:pt>
                <c:pt idx="33751">
                  <c:v>0</c:v>
                </c:pt>
                <c:pt idx="33752">
                  <c:v>0</c:v>
                </c:pt>
                <c:pt idx="33753">
                  <c:v>0</c:v>
                </c:pt>
                <c:pt idx="33754">
                  <c:v>0</c:v>
                </c:pt>
                <c:pt idx="33755">
                  <c:v>0</c:v>
                </c:pt>
                <c:pt idx="33756">
                  <c:v>0</c:v>
                </c:pt>
                <c:pt idx="33757">
                  <c:v>0</c:v>
                </c:pt>
                <c:pt idx="33758">
                  <c:v>0</c:v>
                </c:pt>
                <c:pt idx="33759">
                  <c:v>0</c:v>
                </c:pt>
                <c:pt idx="33760">
                  <c:v>0</c:v>
                </c:pt>
                <c:pt idx="33761">
                  <c:v>0</c:v>
                </c:pt>
                <c:pt idx="33762">
                  <c:v>0</c:v>
                </c:pt>
                <c:pt idx="33763">
                  <c:v>0</c:v>
                </c:pt>
                <c:pt idx="33764">
                  <c:v>0</c:v>
                </c:pt>
                <c:pt idx="33765">
                  <c:v>0</c:v>
                </c:pt>
                <c:pt idx="33766">
                  <c:v>0</c:v>
                </c:pt>
                <c:pt idx="33767">
                  <c:v>0</c:v>
                </c:pt>
                <c:pt idx="33768">
                  <c:v>0</c:v>
                </c:pt>
                <c:pt idx="33769">
                  <c:v>0</c:v>
                </c:pt>
                <c:pt idx="33770">
                  <c:v>0</c:v>
                </c:pt>
                <c:pt idx="33771">
                  <c:v>0</c:v>
                </c:pt>
                <c:pt idx="33772">
                  <c:v>0</c:v>
                </c:pt>
                <c:pt idx="33773">
                  <c:v>0</c:v>
                </c:pt>
                <c:pt idx="33774">
                  <c:v>0</c:v>
                </c:pt>
                <c:pt idx="33775">
                  <c:v>0</c:v>
                </c:pt>
                <c:pt idx="33776">
                  <c:v>0</c:v>
                </c:pt>
                <c:pt idx="33777">
                  <c:v>0</c:v>
                </c:pt>
                <c:pt idx="33778">
                  <c:v>0</c:v>
                </c:pt>
                <c:pt idx="33779">
                  <c:v>0</c:v>
                </c:pt>
                <c:pt idx="33780">
                  <c:v>0</c:v>
                </c:pt>
                <c:pt idx="33781">
                  <c:v>0</c:v>
                </c:pt>
                <c:pt idx="33782">
                  <c:v>0</c:v>
                </c:pt>
                <c:pt idx="33783">
                  <c:v>0</c:v>
                </c:pt>
                <c:pt idx="33784">
                  <c:v>0</c:v>
                </c:pt>
                <c:pt idx="33785">
                  <c:v>0</c:v>
                </c:pt>
                <c:pt idx="33786">
                  <c:v>0</c:v>
                </c:pt>
                <c:pt idx="33787">
                  <c:v>0</c:v>
                </c:pt>
                <c:pt idx="33788">
                  <c:v>0</c:v>
                </c:pt>
                <c:pt idx="33789">
                  <c:v>0</c:v>
                </c:pt>
                <c:pt idx="33790">
                  <c:v>0</c:v>
                </c:pt>
                <c:pt idx="33791">
                  <c:v>0</c:v>
                </c:pt>
                <c:pt idx="33792">
                  <c:v>0</c:v>
                </c:pt>
                <c:pt idx="33793">
                  <c:v>0</c:v>
                </c:pt>
                <c:pt idx="33794">
                  <c:v>0</c:v>
                </c:pt>
                <c:pt idx="33795">
                  <c:v>0</c:v>
                </c:pt>
                <c:pt idx="33796">
                  <c:v>0</c:v>
                </c:pt>
                <c:pt idx="33797">
                  <c:v>0</c:v>
                </c:pt>
                <c:pt idx="33798">
                  <c:v>0</c:v>
                </c:pt>
                <c:pt idx="33799">
                  <c:v>0</c:v>
                </c:pt>
                <c:pt idx="33800">
                  <c:v>0</c:v>
                </c:pt>
                <c:pt idx="33801">
                  <c:v>0</c:v>
                </c:pt>
                <c:pt idx="33802">
                  <c:v>0</c:v>
                </c:pt>
                <c:pt idx="33803">
                  <c:v>0</c:v>
                </c:pt>
                <c:pt idx="33804">
                  <c:v>0</c:v>
                </c:pt>
                <c:pt idx="33805">
                  <c:v>0</c:v>
                </c:pt>
                <c:pt idx="33806">
                  <c:v>0</c:v>
                </c:pt>
                <c:pt idx="33807">
                  <c:v>0</c:v>
                </c:pt>
                <c:pt idx="33808">
                  <c:v>0</c:v>
                </c:pt>
                <c:pt idx="33809">
                  <c:v>0</c:v>
                </c:pt>
                <c:pt idx="33810">
                  <c:v>0</c:v>
                </c:pt>
                <c:pt idx="33811">
                  <c:v>0</c:v>
                </c:pt>
                <c:pt idx="33812">
                  <c:v>0</c:v>
                </c:pt>
                <c:pt idx="33813">
                  <c:v>0</c:v>
                </c:pt>
                <c:pt idx="33814">
                  <c:v>0</c:v>
                </c:pt>
                <c:pt idx="33815">
                  <c:v>0</c:v>
                </c:pt>
                <c:pt idx="33816">
                  <c:v>0</c:v>
                </c:pt>
                <c:pt idx="33817">
                  <c:v>0</c:v>
                </c:pt>
                <c:pt idx="33818">
                  <c:v>0</c:v>
                </c:pt>
                <c:pt idx="33819">
                  <c:v>0</c:v>
                </c:pt>
                <c:pt idx="33820">
                  <c:v>0</c:v>
                </c:pt>
                <c:pt idx="33821">
                  <c:v>0</c:v>
                </c:pt>
                <c:pt idx="33822">
                  <c:v>0</c:v>
                </c:pt>
                <c:pt idx="33823">
                  <c:v>0</c:v>
                </c:pt>
                <c:pt idx="33824">
                  <c:v>0</c:v>
                </c:pt>
                <c:pt idx="33825">
                  <c:v>0</c:v>
                </c:pt>
                <c:pt idx="33826">
                  <c:v>0</c:v>
                </c:pt>
                <c:pt idx="33827">
                  <c:v>0</c:v>
                </c:pt>
                <c:pt idx="33828">
                  <c:v>0</c:v>
                </c:pt>
                <c:pt idx="33829">
                  <c:v>0</c:v>
                </c:pt>
                <c:pt idx="33830">
                  <c:v>0</c:v>
                </c:pt>
                <c:pt idx="33831">
                  <c:v>0</c:v>
                </c:pt>
                <c:pt idx="33832">
                  <c:v>0</c:v>
                </c:pt>
                <c:pt idx="33833">
                  <c:v>0</c:v>
                </c:pt>
                <c:pt idx="33834">
                  <c:v>0</c:v>
                </c:pt>
                <c:pt idx="33835">
                  <c:v>0</c:v>
                </c:pt>
                <c:pt idx="33836">
                  <c:v>0</c:v>
                </c:pt>
                <c:pt idx="33837">
                  <c:v>0</c:v>
                </c:pt>
                <c:pt idx="33838">
                  <c:v>0</c:v>
                </c:pt>
                <c:pt idx="33839">
                  <c:v>0</c:v>
                </c:pt>
                <c:pt idx="33840">
                  <c:v>0</c:v>
                </c:pt>
                <c:pt idx="33841">
                  <c:v>0</c:v>
                </c:pt>
                <c:pt idx="33842">
                  <c:v>0</c:v>
                </c:pt>
                <c:pt idx="33843">
                  <c:v>0</c:v>
                </c:pt>
                <c:pt idx="33844">
                  <c:v>0</c:v>
                </c:pt>
                <c:pt idx="33845">
                  <c:v>0</c:v>
                </c:pt>
                <c:pt idx="33846">
                  <c:v>0</c:v>
                </c:pt>
                <c:pt idx="33847">
                  <c:v>0</c:v>
                </c:pt>
                <c:pt idx="33848">
                  <c:v>0</c:v>
                </c:pt>
                <c:pt idx="33849">
                  <c:v>0</c:v>
                </c:pt>
                <c:pt idx="33850">
                  <c:v>0</c:v>
                </c:pt>
                <c:pt idx="33851">
                  <c:v>0</c:v>
                </c:pt>
                <c:pt idx="33852">
                  <c:v>0</c:v>
                </c:pt>
                <c:pt idx="33853">
                  <c:v>0</c:v>
                </c:pt>
                <c:pt idx="33854">
                  <c:v>0</c:v>
                </c:pt>
                <c:pt idx="33855">
                  <c:v>0</c:v>
                </c:pt>
                <c:pt idx="33856">
                  <c:v>0</c:v>
                </c:pt>
                <c:pt idx="33857">
                  <c:v>0</c:v>
                </c:pt>
                <c:pt idx="33858">
                  <c:v>0</c:v>
                </c:pt>
                <c:pt idx="33859">
                  <c:v>0</c:v>
                </c:pt>
                <c:pt idx="33860">
                  <c:v>0</c:v>
                </c:pt>
                <c:pt idx="33861">
                  <c:v>0</c:v>
                </c:pt>
                <c:pt idx="33862">
                  <c:v>0</c:v>
                </c:pt>
                <c:pt idx="33863">
                  <c:v>0</c:v>
                </c:pt>
                <c:pt idx="33864">
                  <c:v>0</c:v>
                </c:pt>
                <c:pt idx="33865">
                  <c:v>0</c:v>
                </c:pt>
                <c:pt idx="33866">
                  <c:v>0</c:v>
                </c:pt>
                <c:pt idx="33867">
                  <c:v>0</c:v>
                </c:pt>
                <c:pt idx="33868">
                  <c:v>0</c:v>
                </c:pt>
                <c:pt idx="33869">
                  <c:v>0</c:v>
                </c:pt>
                <c:pt idx="33870">
                  <c:v>0</c:v>
                </c:pt>
                <c:pt idx="33871">
                  <c:v>0</c:v>
                </c:pt>
                <c:pt idx="33872">
                  <c:v>0</c:v>
                </c:pt>
                <c:pt idx="33873">
                  <c:v>0</c:v>
                </c:pt>
                <c:pt idx="33874">
                  <c:v>0</c:v>
                </c:pt>
                <c:pt idx="33875">
                  <c:v>0</c:v>
                </c:pt>
                <c:pt idx="33876">
                  <c:v>0</c:v>
                </c:pt>
                <c:pt idx="33877">
                  <c:v>0</c:v>
                </c:pt>
                <c:pt idx="33878">
                  <c:v>0</c:v>
                </c:pt>
                <c:pt idx="33879">
                  <c:v>0</c:v>
                </c:pt>
                <c:pt idx="33880">
                  <c:v>0</c:v>
                </c:pt>
                <c:pt idx="33881">
                  <c:v>0</c:v>
                </c:pt>
                <c:pt idx="33882">
                  <c:v>0</c:v>
                </c:pt>
                <c:pt idx="33883">
                  <c:v>0</c:v>
                </c:pt>
                <c:pt idx="33884">
                  <c:v>0</c:v>
                </c:pt>
                <c:pt idx="33885">
                  <c:v>0</c:v>
                </c:pt>
                <c:pt idx="33886">
                  <c:v>0</c:v>
                </c:pt>
                <c:pt idx="33887">
                  <c:v>0</c:v>
                </c:pt>
                <c:pt idx="33888">
                  <c:v>0</c:v>
                </c:pt>
                <c:pt idx="33889">
                  <c:v>0</c:v>
                </c:pt>
                <c:pt idx="33890">
                  <c:v>0</c:v>
                </c:pt>
                <c:pt idx="33891">
                  <c:v>0</c:v>
                </c:pt>
                <c:pt idx="33892">
                  <c:v>0</c:v>
                </c:pt>
                <c:pt idx="33893">
                  <c:v>0</c:v>
                </c:pt>
                <c:pt idx="33894">
                  <c:v>0</c:v>
                </c:pt>
                <c:pt idx="33895">
                  <c:v>0</c:v>
                </c:pt>
                <c:pt idx="33896">
                  <c:v>0</c:v>
                </c:pt>
                <c:pt idx="33897">
                  <c:v>0</c:v>
                </c:pt>
                <c:pt idx="33898">
                  <c:v>0</c:v>
                </c:pt>
                <c:pt idx="33899">
                  <c:v>0</c:v>
                </c:pt>
                <c:pt idx="33900">
                  <c:v>0</c:v>
                </c:pt>
                <c:pt idx="33901">
                  <c:v>0</c:v>
                </c:pt>
                <c:pt idx="33902">
                  <c:v>0</c:v>
                </c:pt>
                <c:pt idx="33903">
                  <c:v>0</c:v>
                </c:pt>
                <c:pt idx="33904">
                  <c:v>0</c:v>
                </c:pt>
                <c:pt idx="33905">
                  <c:v>0</c:v>
                </c:pt>
                <c:pt idx="33906">
                  <c:v>0</c:v>
                </c:pt>
                <c:pt idx="33907">
                  <c:v>0</c:v>
                </c:pt>
                <c:pt idx="33908">
                  <c:v>0</c:v>
                </c:pt>
                <c:pt idx="33909">
                  <c:v>0</c:v>
                </c:pt>
                <c:pt idx="33910">
                  <c:v>0</c:v>
                </c:pt>
                <c:pt idx="33911">
                  <c:v>0</c:v>
                </c:pt>
                <c:pt idx="33912">
                  <c:v>0</c:v>
                </c:pt>
                <c:pt idx="33913">
                  <c:v>0</c:v>
                </c:pt>
                <c:pt idx="33914">
                  <c:v>0</c:v>
                </c:pt>
                <c:pt idx="33915">
                  <c:v>0</c:v>
                </c:pt>
                <c:pt idx="33916">
                  <c:v>0</c:v>
                </c:pt>
                <c:pt idx="33917">
                  <c:v>0</c:v>
                </c:pt>
                <c:pt idx="33918">
                  <c:v>0</c:v>
                </c:pt>
                <c:pt idx="33919">
                  <c:v>0</c:v>
                </c:pt>
                <c:pt idx="33920">
                  <c:v>0</c:v>
                </c:pt>
                <c:pt idx="33921">
                  <c:v>0</c:v>
                </c:pt>
                <c:pt idx="33922">
                  <c:v>0</c:v>
                </c:pt>
                <c:pt idx="33923">
                  <c:v>0</c:v>
                </c:pt>
                <c:pt idx="33924">
                  <c:v>0</c:v>
                </c:pt>
                <c:pt idx="33925">
                  <c:v>0</c:v>
                </c:pt>
                <c:pt idx="33926">
                  <c:v>0</c:v>
                </c:pt>
                <c:pt idx="33927">
                  <c:v>0</c:v>
                </c:pt>
                <c:pt idx="33928">
                  <c:v>0</c:v>
                </c:pt>
                <c:pt idx="33929">
                  <c:v>0</c:v>
                </c:pt>
                <c:pt idx="33930">
                  <c:v>0</c:v>
                </c:pt>
                <c:pt idx="33931">
                  <c:v>0</c:v>
                </c:pt>
                <c:pt idx="33932">
                  <c:v>0</c:v>
                </c:pt>
                <c:pt idx="33933">
                  <c:v>0</c:v>
                </c:pt>
                <c:pt idx="33934">
                  <c:v>0</c:v>
                </c:pt>
                <c:pt idx="33935">
                  <c:v>0</c:v>
                </c:pt>
                <c:pt idx="33936">
                  <c:v>0</c:v>
                </c:pt>
                <c:pt idx="33937">
                  <c:v>0</c:v>
                </c:pt>
                <c:pt idx="33938">
                  <c:v>0</c:v>
                </c:pt>
                <c:pt idx="33939">
                  <c:v>0</c:v>
                </c:pt>
                <c:pt idx="33940">
                  <c:v>0</c:v>
                </c:pt>
                <c:pt idx="33941">
                  <c:v>0</c:v>
                </c:pt>
                <c:pt idx="33942">
                  <c:v>0</c:v>
                </c:pt>
                <c:pt idx="33943">
                  <c:v>0</c:v>
                </c:pt>
                <c:pt idx="33944">
                  <c:v>0</c:v>
                </c:pt>
                <c:pt idx="33945">
                  <c:v>0</c:v>
                </c:pt>
                <c:pt idx="33946">
                  <c:v>0</c:v>
                </c:pt>
                <c:pt idx="33947">
                  <c:v>0</c:v>
                </c:pt>
                <c:pt idx="33948">
                  <c:v>0</c:v>
                </c:pt>
                <c:pt idx="33949">
                  <c:v>0</c:v>
                </c:pt>
                <c:pt idx="33950">
                  <c:v>0</c:v>
                </c:pt>
                <c:pt idx="33951">
                  <c:v>0</c:v>
                </c:pt>
                <c:pt idx="33952">
                  <c:v>0</c:v>
                </c:pt>
                <c:pt idx="33953">
                  <c:v>0</c:v>
                </c:pt>
                <c:pt idx="33954">
                  <c:v>0</c:v>
                </c:pt>
                <c:pt idx="33955">
                  <c:v>0</c:v>
                </c:pt>
                <c:pt idx="33956">
                  <c:v>0</c:v>
                </c:pt>
                <c:pt idx="33957">
                  <c:v>0</c:v>
                </c:pt>
                <c:pt idx="33958">
                  <c:v>0</c:v>
                </c:pt>
                <c:pt idx="33959">
                  <c:v>0</c:v>
                </c:pt>
                <c:pt idx="33960">
                  <c:v>0</c:v>
                </c:pt>
                <c:pt idx="33961">
                  <c:v>0</c:v>
                </c:pt>
                <c:pt idx="33962">
                  <c:v>0</c:v>
                </c:pt>
                <c:pt idx="33963">
                  <c:v>0</c:v>
                </c:pt>
                <c:pt idx="33964">
                  <c:v>0</c:v>
                </c:pt>
                <c:pt idx="33965">
                  <c:v>0</c:v>
                </c:pt>
                <c:pt idx="33966">
                  <c:v>0</c:v>
                </c:pt>
                <c:pt idx="33967">
                  <c:v>0</c:v>
                </c:pt>
                <c:pt idx="33968">
                  <c:v>0</c:v>
                </c:pt>
                <c:pt idx="33969">
                  <c:v>0</c:v>
                </c:pt>
                <c:pt idx="33970">
                  <c:v>0</c:v>
                </c:pt>
                <c:pt idx="33971">
                  <c:v>0</c:v>
                </c:pt>
                <c:pt idx="33972">
                  <c:v>0</c:v>
                </c:pt>
                <c:pt idx="33973">
                  <c:v>0</c:v>
                </c:pt>
                <c:pt idx="33974">
                  <c:v>0</c:v>
                </c:pt>
                <c:pt idx="33975">
                  <c:v>0</c:v>
                </c:pt>
                <c:pt idx="33976">
                  <c:v>0</c:v>
                </c:pt>
                <c:pt idx="33977">
                  <c:v>0</c:v>
                </c:pt>
                <c:pt idx="33978">
                  <c:v>0</c:v>
                </c:pt>
                <c:pt idx="33979">
                  <c:v>0</c:v>
                </c:pt>
                <c:pt idx="33980">
                  <c:v>0</c:v>
                </c:pt>
                <c:pt idx="33981">
                  <c:v>0</c:v>
                </c:pt>
                <c:pt idx="33982">
                  <c:v>0</c:v>
                </c:pt>
                <c:pt idx="33983">
                  <c:v>0</c:v>
                </c:pt>
                <c:pt idx="33984">
                  <c:v>0</c:v>
                </c:pt>
                <c:pt idx="33985">
                  <c:v>0</c:v>
                </c:pt>
                <c:pt idx="33986">
                  <c:v>0</c:v>
                </c:pt>
                <c:pt idx="33987">
                  <c:v>0</c:v>
                </c:pt>
                <c:pt idx="33988">
                  <c:v>0</c:v>
                </c:pt>
                <c:pt idx="33989">
                  <c:v>0</c:v>
                </c:pt>
                <c:pt idx="33990">
                  <c:v>0</c:v>
                </c:pt>
                <c:pt idx="33991">
                  <c:v>0</c:v>
                </c:pt>
                <c:pt idx="33992">
                  <c:v>0</c:v>
                </c:pt>
                <c:pt idx="33993">
                  <c:v>0</c:v>
                </c:pt>
                <c:pt idx="33994">
                  <c:v>0</c:v>
                </c:pt>
                <c:pt idx="33995">
                  <c:v>0</c:v>
                </c:pt>
                <c:pt idx="33996">
                  <c:v>0</c:v>
                </c:pt>
                <c:pt idx="33997">
                  <c:v>0</c:v>
                </c:pt>
                <c:pt idx="33998">
                  <c:v>0</c:v>
                </c:pt>
                <c:pt idx="33999">
                  <c:v>0</c:v>
                </c:pt>
                <c:pt idx="34000">
                  <c:v>0</c:v>
                </c:pt>
                <c:pt idx="34001">
                  <c:v>0</c:v>
                </c:pt>
                <c:pt idx="34002">
                  <c:v>0</c:v>
                </c:pt>
                <c:pt idx="34003">
                  <c:v>0</c:v>
                </c:pt>
                <c:pt idx="34004">
                  <c:v>0</c:v>
                </c:pt>
                <c:pt idx="34005">
                  <c:v>0</c:v>
                </c:pt>
                <c:pt idx="34006">
                  <c:v>0</c:v>
                </c:pt>
                <c:pt idx="34007">
                  <c:v>0</c:v>
                </c:pt>
                <c:pt idx="34008">
                  <c:v>0</c:v>
                </c:pt>
                <c:pt idx="34009">
                  <c:v>0</c:v>
                </c:pt>
                <c:pt idx="34010">
                  <c:v>0</c:v>
                </c:pt>
                <c:pt idx="34011">
                  <c:v>0</c:v>
                </c:pt>
                <c:pt idx="34012">
                  <c:v>0</c:v>
                </c:pt>
                <c:pt idx="34013">
                  <c:v>0</c:v>
                </c:pt>
                <c:pt idx="34014">
                  <c:v>0</c:v>
                </c:pt>
                <c:pt idx="34015">
                  <c:v>0</c:v>
                </c:pt>
                <c:pt idx="34016">
                  <c:v>0</c:v>
                </c:pt>
                <c:pt idx="34017">
                  <c:v>0</c:v>
                </c:pt>
                <c:pt idx="34018">
                  <c:v>0</c:v>
                </c:pt>
                <c:pt idx="34019">
                  <c:v>0</c:v>
                </c:pt>
                <c:pt idx="34020">
                  <c:v>0</c:v>
                </c:pt>
                <c:pt idx="34021">
                  <c:v>0</c:v>
                </c:pt>
                <c:pt idx="34022">
                  <c:v>0</c:v>
                </c:pt>
                <c:pt idx="34023">
                  <c:v>0</c:v>
                </c:pt>
                <c:pt idx="34024">
                  <c:v>0</c:v>
                </c:pt>
                <c:pt idx="34025">
                  <c:v>0</c:v>
                </c:pt>
                <c:pt idx="34026">
                  <c:v>0</c:v>
                </c:pt>
                <c:pt idx="34027">
                  <c:v>0</c:v>
                </c:pt>
                <c:pt idx="34028">
                  <c:v>0</c:v>
                </c:pt>
                <c:pt idx="34029">
                  <c:v>0</c:v>
                </c:pt>
                <c:pt idx="34030">
                  <c:v>0</c:v>
                </c:pt>
                <c:pt idx="34031">
                  <c:v>0</c:v>
                </c:pt>
                <c:pt idx="34032">
                  <c:v>0</c:v>
                </c:pt>
                <c:pt idx="34033">
                  <c:v>0</c:v>
                </c:pt>
                <c:pt idx="34034">
                  <c:v>0</c:v>
                </c:pt>
                <c:pt idx="34035">
                  <c:v>0</c:v>
                </c:pt>
                <c:pt idx="34036">
                  <c:v>0</c:v>
                </c:pt>
                <c:pt idx="34037">
                  <c:v>0</c:v>
                </c:pt>
                <c:pt idx="34038">
                  <c:v>0</c:v>
                </c:pt>
                <c:pt idx="34039">
                  <c:v>0</c:v>
                </c:pt>
                <c:pt idx="34040">
                  <c:v>0</c:v>
                </c:pt>
                <c:pt idx="34041">
                  <c:v>0</c:v>
                </c:pt>
                <c:pt idx="34042">
                  <c:v>0</c:v>
                </c:pt>
                <c:pt idx="34043">
                  <c:v>0</c:v>
                </c:pt>
                <c:pt idx="34044">
                  <c:v>0</c:v>
                </c:pt>
                <c:pt idx="34045">
                  <c:v>0</c:v>
                </c:pt>
                <c:pt idx="34046">
                  <c:v>0</c:v>
                </c:pt>
                <c:pt idx="34047">
                  <c:v>0</c:v>
                </c:pt>
                <c:pt idx="34048">
                  <c:v>0</c:v>
                </c:pt>
                <c:pt idx="34049">
                  <c:v>0</c:v>
                </c:pt>
                <c:pt idx="34050">
                  <c:v>0</c:v>
                </c:pt>
                <c:pt idx="34051">
                  <c:v>0</c:v>
                </c:pt>
                <c:pt idx="34052">
                  <c:v>0</c:v>
                </c:pt>
                <c:pt idx="34053">
                  <c:v>0</c:v>
                </c:pt>
                <c:pt idx="34054">
                  <c:v>0</c:v>
                </c:pt>
                <c:pt idx="34055">
                  <c:v>0</c:v>
                </c:pt>
                <c:pt idx="34056">
                  <c:v>0</c:v>
                </c:pt>
                <c:pt idx="34057">
                  <c:v>0</c:v>
                </c:pt>
                <c:pt idx="34058">
                  <c:v>0</c:v>
                </c:pt>
                <c:pt idx="34059">
                  <c:v>0</c:v>
                </c:pt>
                <c:pt idx="34060">
                  <c:v>0</c:v>
                </c:pt>
                <c:pt idx="34061">
                  <c:v>0</c:v>
                </c:pt>
                <c:pt idx="34062">
                  <c:v>0</c:v>
                </c:pt>
                <c:pt idx="34063">
                  <c:v>0</c:v>
                </c:pt>
                <c:pt idx="34064">
                  <c:v>0</c:v>
                </c:pt>
                <c:pt idx="34065">
                  <c:v>0</c:v>
                </c:pt>
                <c:pt idx="34066">
                  <c:v>0</c:v>
                </c:pt>
                <c:pt idx="34067">
                  <c:v>0</c:v>
                </c:pt>
                <c:pt idx="34068">
                  <c:v>0</c:v>
                </c:pt>
                <c:pt idx="34069">
                  <c:v>0</c:v>
                </c:pt>
                <c:pt idx="34070">
                  <c:v>0</c:v>
                </c:pt>
                <c:pt idx="34071">
                  <c:v>0</c:v>
                </c:pt>
                <c:pt idx="34072">
                  <c:v>0</c:v>
                </c:pt>
                <c:pt idx="34073">
                  <c:v>0</c:v>
                </c:pt>
                <c:pt idx="34074">
                  <c:v>0</c:v>
                </c:pt>
                <c:pt idx="34075">
                  <c:v>0</c:v>
                </c:pt>
                <c:pt idx="34076">
                  <c:v>0</c:v>
                </c:pt>
                <c:pt idx="34077">
                  <c:v>0</c:v>
                </c:pt>
                <c:pt idx="34078">
                  <c:v>0</c:v>
                </c:pt>
                <c:pt idx="34079">
                  <c:v>0</c:v>
                </c:pt>
                <c:pt idx="34080">
                  <c:v>0</c:v>
                </c:pt>
                <c:pt idx="34081">
                  <c:v>0</c:v>
                </c:pt>
                <c:pt idx="34082">
                  <c:v>0</c:v>
                </c:pt>
                <c:pt idx="34083">
                  <c:v>0</c:v>
                </c:pt>
                <c:pt idx="34084">
                  <c:v>0</c:v>
                </c:pt>
                <c:pt idx="34085">
                  <c:v>0</c:v>
                </c:pt>
                <c:pt idx="34086">
                  <c:v>0</c:v>
                </c:pt>
                <c:pt idx="34087">
                  <c:v>0</c:v>
                </c:pt>
                <c:pt idx="34088">
                  <c:v>0</c:v>
                </c:pt>
                <c:pt idx="34089">
                  <c:v>0</c:v>
                </c:pt>
                <c:pt idx="34090">
                  <c:v>0</c:v>
                </c:pt>
                <c:pt idx="34091">
                  <c:v>0</c:v>
                </c:pt>
                <c:pt idx="34092">
                  <c:v>0</c:v>
                </c:pt>
                <c:pt idx="34093">
                  <c:v>0</c:v>
                </c:pt>
                <c:pt idx="34094">
                  <c:v>0</c:v>
                </c:pt>
                <c:pt idx="34095">
                  <c:v>0</c:v>
                </c:pt>
                <c:pt idx="34096">
                  <c:v>0</c:v>
                </c:pt>
                <c:pt idx="34097">
                  <c:v>0</c:v>
                </c:pt>
                <c:pt idx="34098">
                  <c:v>0</c:v>
                </c:pt>
                <c:pt idx="34099">
                  <c:v>0</c:v>
                </c:pt>
                <c:pt idx="34100">
                  <c:v>0</c:v>
                </c:pt>
                <c:pt idx="34101">
                  <c:v>0</c:v>
                </c:pt>
                <c:pt idx="34102">
                  <c:v>0</c:v>
                </c:pt>
                <c:pt idx="34103">
                  <c:v>0</c:v>
                </c:pt>
                <c:pt idx="34104">
                  <c:v>0</c:v>
                </c:pt>
                <c:pt idx="34105">
                  <c:v>0</c:v>
                </c:pt>
                <c:pt idx="34106">
                  <c:v>0</c:v>
                </c:pt>
                <c:pt idx="34107">
                  <c:v>0</c:v>
                </c:pt>
                <c:pt idx="34108">
                  <c:v>0</c:v>
                </c:pt>
                <c:pt idx="34109">
                  <c:v>0</c:v>
                </c:pt>
                <c:pt idx="34110">
                  <c:v>0</c:v>
                </c:pt>
                <c:pt idx="34111">
                  <c:v>0</c:v>
                </c:pt>
                <c:pt idx="34112">
                  <c:v>0</c:v>
                </c:pt>
                <c:pt idx="34113">
                  <c:v>0</c:v>
                </c:pt>
                <c:pt idx="34114">
                  <c:v>0</c:v>
                </c:pt>
                <c:pt idx="34115">
                  <c:v>0</c:v>
                </c:pt>
                <c:pt idx="34116">
                  <c:v>0</c:v>
                </c:pt>
                <c:pt idx="34117">
                  <c:v>0</c:v>
                </c:pt>
                <c:pt idx="34118">
                  <c:v>0</c:v>
                </c:pt>
                <c:pt idx="34119">
                  <c:v>0</c:v>
                </c:pt>
                <c:pt idx="34120">
                  <c:v>0</c:v>
                </c:pt>
                <c:pt idx="34121">
                  <c:v>0</c:v>
                </c:pt>
                <c:pt idx="34122">
                  <c:v>0</c:v>
                </c:pt>
                <c:pt idx="34123">
                  <c:v>0</c:v>
                </c:pt>
                <c:pt idx="34124">
                  <c:v>0</c:v>
                </c:pt>
                <c:pt idx="34125">
                  <c:v>0</c:v>
                </c:pt>
                <c:pt idx="34126">
                  <c:v>0</c:v>
                </c:pt>
                <c:pt idx="34127">
                  <c:v>0</c:v>
                </c:pt>
                <c:pt idx="34128">
                  <c:v>0</c:v>
                </c:pt>
                <c:pt idx="34129">
                  <c:v>0</c:v>
                </c:pt>
                <c:pt idx="34130">
                  <c:v>0</c:v>
                </c:pt>
                <c:pt idx="34131">
                  <c:v>0</c:v>
                </c:pt>
                <c:pt idx="34132">
                  <c:v>0</c:v>
                </c:pt>
                <c:pt idx="34133">
                  <c:v>0</c:v>
                </c:pt>
                <c:pt idx="34134">
                  <c:v>0</c:v>
                </c:pt>
                <c:pt idx="34135">
                  <c:v>0</c:v>
                </c:pt>
                <c:pt idx="34136">
                  <c:v>0</c:v>
                </c:pt>
                <c:pt idx="34137">
                  <c:v>0</c:v>
                </c:pt>
                <c:pt idx="34138">
                  <c:v>0</c:v>
                </c:pt>
                <c:pt idx="34139">
                  <c:v>0</c:v>
                </c:pt>
                <c:pt idx="34140">
                  <c:v>0</c:v>
                </c:pt>
                <c:pt idx="34141">
                  <c:v>0</c:v>
                </c:pt>
                <c:pt idx="34142">
                  <c:v>0</c:v>
                </c:pt>
                <c:pt idx="34143">
                  <c:v>0</c:v>
                </c:pt>
                <c:pt idx="34144">
                  <c:v>0</c:v>
                </c:pt>
                <c:pt idx="34145">
                  <c:v>0</c:v>
                </c:pt>
                <c:pt idx="34146">
                  <c:v>0</c:v>
                </c:pt>
                <c:pt idx="34147">
                  <c:v>0</c:v>
                </c:pt>
                <c:pt idx="34148">
                  <c:v>0</c:v>
                </c:pt>
                <c:pt idx="34149">
                  <c:v>0</c:v>
                </c:pt>
                <c:pt idx="34150">
                  <c:v>0</c:v>
                </c:pt>
                <c:pt idx="34151">
                  <c:v>0</c:v>
                </c:pt>
                <c:pt idx="34152">
                  <c:v>0</c:v>
                </c:pt>
                <c:pt idx="34153">
                  <c:v>0</c:v>
                </c:pt>
                <c:pt idx="34154">
                  <c:v>0</c:v>
                </c:pt>
                <c:pt idx="34155">
                  <c:v>0</c:v>
                </c:pt>
                <c:pt idx="34156">
                  <c:v>0</c:v>
                </c:pt>
                <c:pt idx="34157">
                  <c:v>0</c:v>
                </c:pt>
                <c:pt idx="34158">
                  <c:v>0</c:v>
                </c:pt>
                <c:pt idx="34159">
                  <c:v>0</c:v>
                </c:pt>
                <c:pt idx="34160">
                  <c:v>0</c:v>
                </c:pt>
                <c:pt idx="34161">
                  <c:v>0</c:v>
                </c:pt>
                <c:pt idx="34162">
                  <c:v>0</c:v>
                </c:pt>
                <c:pt idx="34163">
                  <c:v>0</c:v>
                </c:pt>
                <c:pt idx="34164">
                  <c:v>0</c:v>
                </c:pt>
                <c:pt idx="34165">
                  <c:v>0</c:v>
                </c:pt>
                <c:pt idx="34166">
                  <c:v>0</c:v>
                </c:pt>
                <c:pt idx="34167">
                  <c:v>0</c:v>
                </c:pt>
                <c:pt idx="34168">
                  <c:v>0</c:v>
                </c:pt>
                <c:pt idx="34169">
                  <c:v>0</c:v>
                </c:pt>
                <c:pt idx="34170">
                  <c:v>0</c:v>
                </c:pt>
                <c:pt idx="34171">
                  <c:v>0</c:v>
                </c:pt>
                <c:pt idx="34172">
                  <c:v>0</c:v>
                </c:pt>
                <c:pt idx="34173">
                  <c:v>0</c:v>
                </c:pt>
                <c:pt idx="34174">
                  <c:v>0</c:v>
                </c:pt>
                <c:pt idx="34175">
                  <c:v>0</c:v>
                </c:pt>
                <c:pt idx="34176">
                  <c:v>0</c:v>
                </c:pt>
                <c:pt idx="34177">
                  <c:v>0</c:v>
                </c:pt>
                <c:pt idx="34178">
                  <c:v>0</c:v>
                </c:pt>
                <c:pt idx="34179">
                  <c:v>0</c:v>
                </c:pt>
                <c:pt idx="34180">
                  <c:v>0</c:v>
                </c:pt>
                <c:pt idx="34181">
                  <c:v>0</c:v>
                </c:pt>
                <c:pt idx="34182">
                  <c:v>0</c:v>
                </c:pt>
                <c:pt idx="34183">
                  <c:v>0</c:v>
                </c:pt>
                <c:pt idx="34184">
                  <c:v>0</c:v>
                </c:pt>
                <c:pt idx="34185">
                  <c:v>0</c:v>
                </c:pt>
                <c:pt idx="34186">
                  <c:v>0</c:v>
                </c:pt>
                <c:pt idx="34187">
                  <c:v>0</c:v>
                </c:pt>
                <c:pt idx="34188">
                  <c:v>0</c:v>
                </c:pt>
                <c:pt idx="34189">
                  <c:v>0</c:v>
                </c:pt>
                <c:pt idx="34190">
                  <c:v>0</c:v>
                </c:pt>
                <c:pt idx="34191">
                  <c:v>0</c:v>
                </c:pt>
                <c:pt idx="34192">
                  <c:v>0</c:v>
                </c:pt>
                <c:pt idx="34193">
                  <c:v>0</c:v>
                </c:pt>
                <c:pt idx="34194">
                  <c:v>0</c:v>
                </c:pt>
                <c:pt idx="34195">
                  <c:v>0</c:v>
                </c:pt>
                <c:pt idx="34196">
                  <c:v>0</c:v>
                </c:pt>
                <c:pt idx="34197">
                  <c:v>0</c:v>
                </c:pt>
                <c:pt idx="34198">
                  <c:v>0</c:v>
                </c:pt>
                <c:pt idx="34199">
                  <c:v>0</c:v>
                </c:pt>
                <c:pt idx="34200">
                  <c:v>0</c:v>
                </c:pt>
                <c:pt idx="34201">
                  <c:v>0</c:v>
                </c:pt>
                <c:pt idx="34202">
                  <c:v>0</c:v>
                </c:pt>
                <c:pt idx="34203">
                  <c:v>0</c:v>
                </c:pt>
                <c:pt idx="34204">
                  <c:v>0</c:v>
                </c:pt>
                <c:pt idx="34205">
                  <c:v>0</c:v>
                </c:pt>
                <c:pt idx="34206">
                  <c:v>0</c:v>
                </c:pt>
                <c:pt idx="34207">
                  <c:v>0</c:v>
                </c:pt>
                <c:pt idx="34208">
                  <c:v>0</c:v>
                </c:pt>
                <c:pt idx="34209">
                  <c:v>0</c:v>
                </c:pt>
                <c:pt idx="34210">
                  <c:v>0</c:v>
                </c:pt>
                <c:pt idx="34211">
                  <c:v>0</c:v>
                </c:pt>
                <c:pt idx="34212">
                  <c:v>0</c:v>
                </c:pt>
                <c:pt idx="34213">
                  <c:v>0</c:v>
                </c:pt>
                <c:pt idx="34214">
                  <c:v>0</c:v>
                </c:pt>
                <c:pt idx="34215">
                  <c:v>0</c:v>
                </c:pt>
                <c:pt idx="34216">
                  <c:v>0</c:v>
                </c:pt>
                <c:pt idx="34217">
                  <c:v>0</c:v>
                </c:pt>
                <c:pt idx="34218">
                  <c:v>0</c:v>
                </c:pt>
                <c:pt idx="34219">
                  <c:v>0</c:v>
                </c:pt>
                <c:pt idx="34220">
                  <c:v>0</c:v>
                </c:pt>
                <c:pt idx="34221">
                  <c:v>0</c:v>
                </c:pt>
                <c:pt idx="34222">
                  <c:v>0</c:v>
                </c:pt>
                <c:pt idx="34223">
                  <c:v>0</c:v>
                </c:pt>
                <c:pt idx="34224">
                  <c:v>0</c:v>
                </c:pt>
                <c:pt idx="34225">
                  <c:v>0</c:v>
                </c:pt>
                <c:pt idx="34226">
                  <c:v>0</c:v>
                </c:pt>
                <c:pt idx="34227">
                  <c:v>0</c:v>
                </c:pt>
                <c:pt idx="34228">
                  <c:v>0</c:v>
                </c:pt>
                <c:pt idx="34229">
                  <c:v>0</c:v>
                </c:pt>
                <c:pt idx="34230">
                  <c:v>0</c:v>
                </c:pt>
                <c:pt idx="34231">
                  <c:v>0</c:v>
                </c:pt>
                <c:pt idx="34232">
                  <c:v>0</c:v>
                </c:pt>
                <c:pt idx="34233">
                  <c:v>0</c:v>
                </c:pt>
                <c:pt idx="34234">
                  <c:v>0</c:v>
                </c:pt>
                <c:pt idx="34235">
                  <c:v>0</c:v>
                </c:pt>
                <c:pt idx="34236">
                  <c:v>0</c:v>
                </c:pt>
                <c:pt idx="34237">
                  <c:v>0</c:v>
                </c:pt>
                <c:pt idx="34238">
                  <c:v>0</c:v>
                </c:pt>
                <c:pt idx="34239">
                  <c:v>0</c:v>
                </c:pt>
                <c:pt idx="34240">
                  <c:v>0</c:v>
                </c:pt>
                <c:pt idx="34241">
                  <c:v>0</c:v>
                </c:pt>
                <c:pt idx="34242">
                  <c:v>0</c:v>
                </c:pt>
                <c:pt idx="34243">
                  <c:v>0</c:v>
                </c:pt>
                <c:pt idx="34244">
                  <c:v>0</c:v>
                </c:pt>
                <c:pt idx="34245">
                  <c:v>0</c:v>
                </c:pt>
                <c:pt idx="34246">
                  <c:v>0</c:v>
                </c:pt>
                <c:pt idx="34247">
                  <c:v>0</c:v>
                </c:pt>
                <c:pt idx="34248">
                  <c:v>0</c:v>
                </c:pt>
                <c:pt idx="34249">
                  <c:v>0</c:v>
                </c:pt>
                <c:pt idx="34250">
                  <c:v>0</c:v>
                </c:pt>
                <c:pt idx="34251">
                  <c:v>0</c:v>
                </c:pt>
                <c:pt idx="34252">
                  <c:v>0</c:v>
                </c:pt>
                <c:pt idx="34253">
                  <c:v>0</c:v>
                </c:pt>
                <c:pt idx="34254">
                  <c:v>0</c:v>
                </c:pt>
                <c:pt idx="34255">
                  <c:v>0</c:v>
                </c:pt>
                <c:pt idx="34256">
                  <c:v>0</c:v>
                </c:pt>
                <c:pt idx="34257">
                  <c:v>0</c:v>
                </c:pt>
                <c:pt idx="34258">
                  <c:v>0</c:v>
                </c:pt>
                <c:pt idx="34259">
                  <c:v>0</c:v>
                </c:pt>
                <c:pt idx="34260">
                  <c:v>0</c:v>
                </c:pt>
                <c:pt idx="34261">
                  <c:v>0</c:v>
                </c:pt>
                <c:pt idx="34262">
                  <c:v>0</c:v>
                </c:pt>
                <c:pt idx="34263">
                  <c:v>0</c:v>
                </c:pt>
                <c:pt idx="34264">
                  <c:v>0</c:v>
                </c:pt>
                <c:pt idx="34265">
                  <c:v>0</c:v>
                </c:pt>
                <c:pt idx="34266">
                  <c:v>0</c:v>
                </c:pt>
                <c:pt idx="34267">
                  <c:v>0</c:v>
                </c:pt>
                <c:pt idx="34268">
                  <c:v>0</c:v>
                </c:pt>
                <c:pt idx="34269">
                  <c:v>0</c:v>
                </c:pt>
                <c:pt idx="34270">
                  <c:v>0</c:v>
                </c:pt>
                <c:pt idx="34271">
                  <c:v>0</c:v>
                </c:pt>
                <c:pt idx="34272">
                  <c:v>0</c:v>
                </c:pt>
                <c:pt idx="34273">
                  <c:v>0</c:v>
                </c:pt>
                <c:pt idx="34274">
                  <c:v>0</c:v>
                </c:pt>
                <c:pt idx="34275">
                  <c:v>0</c:v>
                </c:pt>
                <c:pt idx="34276">
                  <c:v>0</c:v>
                </c:pt>
                <c:pt idx="34277">
                  <c:v>0</c:v>
                </c:pt>
                <c:pt idx="34278">
                  <c:v>0</c:v>
                </c:pt>
                <c:pt idx="34279">
                  <c:v>0</c:v>
                </c:pt>
                <c:pt idx="34280">
                  <c:v>0</c:v>
                </c:pt>
                <c:pt idx="34281">
                  <c:v>0</c:v>
                </c:pt>
                <c:pt idx="34282">
                  <c:v>0</c:v>
                </c:pt>
                <c:pt idx="34283">
                  <c:v>0</c:v>
                </c:pt>
                <c:pt idx="34284">
                  <c:v>0</c:v>
                </c:pt>
                <c:pt idx="34285">
                  <c:v>0</c:v>
                </c:pt>
                <c:pt idx="34286">
                  <c:v>0</c:v>
                </c:pt>
                <c:pt idx="34287">
                  <c:v>0</c:v>
                </c:pt>
                <c:pt idx="34288">
                  <c:v>0</c:v>
                </c:pt>
                <c:pt idx="34289">
                  <c:v>0</c:v>
                </c:pt>
                <c:pt idx="34290">
                  <c:v>0</c:v>
                </c:pt>
                <c:pt idx="34291">
                  <c:v>0</c:v>
                </c:pt>
                <c:pt idx="34292">
                  <c:v>0</c:v>
                </c:pt>
                <c:pt idx="34293">
                  <c:v>0</c:v>
                </c:pt>
                <c:pt idx="34294">
                  <c:v>0</c:v>
                </c:pt>
                <c:pt idx="34295">
                  <c:v>0</c:v>
                </c:pt>
                <c:pt idx="34296">
                  <c:v>0</c:v>
                </c:pt>
                <c:pt idx="34297">
                  <c:v>0</c:v>
                </c:pt>
                <c:pt idx="34298">
                  <c:v>0</c:v>
                </c:pt>
                <c:pt idx="34299">
                  <c:v>0</c:v>
                </c:pt>
                <c:pt idx="34300">
                  <c:v>0</c:v>
                </c:pt>
                <c:pt idx="34301">
                  <c:v>0</c:v>
                </c:pt>
                <c:pt idx="34302">
                  <c:v>0</c:v>
                </c:pt>
                <c:pt idx="34303">
                  <c:v>0</c:v>
                </c:pt>
                <c:pt idx="34304">
                  <c:v>0</c:v>
                </c:pt>
                <c:pt idx="34305">
                  <c:v>0</c:v>
                </c:pt>
                <c:pt idx="34306">
                  <c:v>0</c:v>
                </c:pt>
                <c:pt idx="34307">
                  <c:v>0</c:v>
                </c:pt>
                <c:pt idx="34308">
                  <c:v>0</c:v>
                </c:pt>
                <c:pt idx="34309">
                  <c:v>0</c:v>
                </c:pt>
                <c:pt idx="34310">
                  <c:v>0</c:v>
                </c:pt>
                <c:pt idx="34311">
                  <c:v>0</c:v>
                </c:pt>
                <c:pt idx="34312">
                  <c:v>0</c:v>
                </c:pt>
                <c:pt idx="34313">
                  <c:v>0</c:v>
                </c:pt>
                <c:pt idx="34314">
                  <c:v>0</c:v>
                </c:pt>
                <c:pt idx="34315">
                  <c:v>0</c:v>
                </c:pt>
                <c:pt idx="34316">
                  <c:v>0</c:v>
                </c:pt>
                <c:pt idx="34317">
                  <c:v>0</c:v>
                </c:pt>
                <c:pt idx="34318">
                  <c:v>0</c:v>
                </c:pt>
                <c:pt idx="34319">
                  <c:v>0</c:v>
                </c:pt>
                <c:pt idx="34320">
                  <c:v>0</c:v>
                </c:pt>
                <c:pt idx="34321">
                  <c:v>0</c:v>
                </c:pt>
                <c:pt idx="34322">
                  <c:v>0</c:v>
                </c:pt>
                <c:pt idx="34323">
                  <c:v>0</c:v>
                </c:pt>
                <c:pt idx="34324">
                  <c:v>0</c:v>
                </c:pt>
                <c:pt idx="34325">
                  <c:v>0</c:v>
                </c:pt>
                <c:pt idx="34326">
                  <c:v>0</c:v>
                </c:pt>
                <c:pt idx="34327">
                  <c:v>0</c:v>
                </c:pt>
                <c:pt idx="34328">
                  <c:v>0</c:v>
                </c:pt>
                <c:pt idx="34329">
                  <c:v>0</c:v>
                </c:pt>
                <c:pt idx="34330">
                  <c:v>0</c:v>
                </c:pt>
                <c:pt idx="34331">
                  <c:v>0</c:v>
                </c:pt>
                <c:pt idx="34332">
                  <c:v>0</c:v>
                </c:pt>
                <c:pt idx="34333">
                  <c:v>0</c:v>
                </c:pt>
                <c:pt idx="34334">
                  <c:v>0</c:v>
                </c:pt>
                <c:pt idx="34335">
                  <c:v>0</c:v>
                </c:pt>
                <c:pt idx="34336">
                  <c:v>0</c:v>
                </c:pt>
                <c:pt idx="34337">
                  <c:v>0</c:v>
                </c:pt>
                <c:pt idx="34338">
                  <c:v>0</c:v>
                </c:pt>
                <c:pt idx="34339">
                  <c:v>0</c:v>
                </c:pt>
                <c:pt idx="34340">
                  <c:v>0</c:v>
                </c:pt>
                <c:pt idx="34341">
                  <c:v>0</c:v>
                </c:pt>
                <c:pt idx="34342">
                  <c:v>0</c:v>
                </c:pt>
                <c:pt idx="34343">
                  <c:v>0</c:v>
                </c:pt>
                <c:pt idx="34344">
                  <c:v>0</c:v>
                </c:pt>
                <c:pt idx="34345">
                  <c:v>0</c:v>
                </c:pt>
                <c:pt idx="34346">
                  <c:v>0</c:v>
                </c:pt>
                <c:pt idx="34347">
                  <c:v>0</c:v>
                </c:pt>
                <c:pt idx="34348">
                  <c:v>0</c:v>
                </c:pt>
                <c:pt idx="34349">
                  <c:v>0</c:v>
                </c:pt>
                <c:pt idx="34350">
                  <c:v>0</c:v>
                </c:pt>
                <c:pt idx="34351">
                  <c:v>0</c:v>
                </c:pt>
                <c:pt idx="34352">
                  <c:v>0</c:v>
                </c:pt>
                <c:pt idx="34353">
                  <c:v>0</c:v>
                </c:pt>
                <c:pt idx="34354">
                  <c:v>0</c:v>
                </c:pt>
                <c:pt idx="34355">
                  <c:v>0</c:v>
                </c:pt>
                <c:pt idx="34356">
                  <c:v>0</c:v>
                </c:pt>
                <c:pt idx="34357">
                  <c:v>0</c:v>
                </c:pt>
                <c:pt idx="34358">
                  <c:v>0</c:v>
                </c:pt>
                <c:pt idx="34359">
                  <c:v>0</c:v>
                </c:pt>
                <c:pt idx="34360">
                  <c:v>0</c:v>
                </c:pt>
                <c:pt idx="34361">
                  <c:v>0</c:v>
                </c:pt>
                <c:pt idx="34362">
                  <c:v>0</c:v>
                </c:pt>
                <c:pt idx="34363">
                  <c:v>0</c:v>
                </c:pt>
                <c:pt idx="34364">
                  <c:v>0</c:v>
                </c:pt>
                <c:pt idx="34365">
                  <c:v>0</c:v>
                </c:pt>
                <c:pt idx="34366">
                  <c:v>0</c:v>
                </c:pt>
                <c:pt idx="34367">
                  <c:v>0</c:v>
                </c:pt>
                <c:pt idx="34368">
                  <c:v>0</c:v>
                </c:pt>
                <c:pt idx="34369">
                  <c:v>0</c:v>
                </c:pt>
                <c:pt idx="34370">
                  <c:v>0</c:v>
                </c:pt>
                <c:pt idx="34371">
                  <c:v>0</c:v>
                </c:pt>
                <c:pt idx="34372">
                  <c:v>0</c:v>
                </c:pt>
                <c:pt idx="34373">
                  <c:v>0</c:v>
                </c:pt>
                <c:pt idx="34374">
                  <c:v>0</c:v>
                </c:pt>
                <c:pt idx="34375">
                  <c:v>0</c:v>
                </c:pt>
                <c:pt idx="34376">
                  <c:v>0</c:v>
                </c:pt>
                <c:pt idx="34377">
                  <c:v>0</c:v>
                </c:pt>
                <c:pt idx="34378">
                  <c:v>0</c:v>
                </c:pt>
                <c:pt idx="34379">
                  <c:v>0</c:v>
                </c:pt>
                <c:pt idx="34380">
                  <c:v>0</c:v>
                </c:pt>
                <c:pt idx="34381">
                  <c:v>0</c:v>
                </c:pt>
                <c:pt idx="34382">
                  <c:v>0</c:v>
                </c:pt>
                <c:pt idx="34383">
                  <c:v>0</c:v>
                </c:pt>
                <c:pt idx="34384">
                  <c:v>0</c:v>
                </c:pt>
                <c:pt idx="34385">
                  <c:v>0</c:v>
                </c:pt>
                <c:pt idx="34386">
                  <c:v>0</c:v>
                </c:pt>
                <c:pt idx="34387">
                  <c:v>0</c:v>
                </c:pt>
                <c:pt idx="34388">
                  <c:v>0</c:v>
                </c:pt>
                <c:pt idx="34389">
                  <c:v>0</c:v>
                </c:pt>
                <c:pt idx="34390">
                  <c:v>0</c:v>
                </c:pt>
                <c:pt idx="34391">
                  <c:v>0</c:v>
                </c:pt>
                <c:pt idx="34392">
                  <c:v>0</c:v>
                </c:pt>
                <c:pt idx="34393">
                  <c:v>0</c:v>
                </c:pt>
                <c:pt idx="34394">
                  <c:v>0</c:v>
                </c:pt>
                <c:pt idx="34395">
                  <c:v>0</c:v>
                </c:pt>
                <c:pt idx="34396">
                  <c:v>0</c:v>
                </c:pt>
                <c:pt idx="34397">
                  <c:v>0</c:v>
                </c:pt>
                <c:pt idx="34398">
                  <c:v>0</c:v>
                </c:pt>
                <c:pt idx="34399">
                  <c:v>0</c:v>
                </c:pt>
                <c:pt idx="34400">
                  <c:v>0</c:v>
                </c:pt>
                <c:pt idx="34401">
                  <c:v>0</c:v>
                </c:pt>
                <c:pt idx="34402">
                  <c:v>0</c:v>
                </c:pt>
                <c:pt idx="34403">
                  <c:v>0</c:v>
                </c:pt>
                <c:pt idx="34404">
                  <c:v>0</c:v>
                </c:pt>
                <c:pt idx="34405">
                  <c:v>0</c:v>
                </c:pt>
                <c:pt idx="34406">
                  <c:v>0</c:v>
                </c:pt>
                <c:pt idx="34407">
                  <c:v>0</c:v>
                </c:pt>
                <c:pt idx="34408">
                  <c:v>0</c:v>
                </c:pt>
                <c:pt idx="34409">
                  <c:v>0</c:v>
                </c:pt>
                <c:pt idx="34410">
                  <c:v>0</c:v>
                </c:pt>
                <c:pt idx="34411">
                  <c:v>0</c:v>
                </c:pt>
                <c:pt idx="34412">
                  <c:v>0</c:v>
                </c:pt>
                <c:pt idx="34413">
                  <c:v>0</c:v>
                </c:pt>
                <c:pt idx="34414">
                  <c:v>0</c:v>
                </c:pt>
                <c:pt idx="34415">
                  <c:v>0</c:v>
                </c:pt>
                <c:pt idx="34416">
                  <c:v>0</c:v>
                </c:pt>
                <c:pt idx="34417">
                  <c:v>0</c:v>
                </c:pt>
                <c:pt idx="34418">
                  <c:v>0</c:v>
                </c:pt>
                <c:pt idx="34419">
                  <c:v>0</c:v>
                </c:pt>
                <c:pt idx="34420">
                  <c:v>0</c:v>
                </c:pt>
                <c:pt idx="34421">
                  <c:v>0</c:v>
                </c:pt>
                <c:pt idx="34422">
                  <c:v>0</c:v>
                </c:pt>
                <c:pt idx="34423">
                  <c:v>0</c:v>
                </c:pt>
                <c:pt idx="34424">
                  <c:v>0</c:v>
                </c:pt>
                <c:pt idx="34425">
                  <c:v>0</c:v>
                </c:pt>
                <c:pt idx="34426">
                  <c:v>0</c:v>
                </c:pt>
                <c:pt idx="34427">
                  <c:v>0</c:v>
                </c:pt>
                <c:pt idx="34428">
                  <c:v>0</c:v>
                </c:pt>
                <c:pt idx="34429">
                  <c:v>0</c:v>
                </c:pt>
                <c:pt idx="34430">
                  <c:v>0</c:v>
                </c:pt>
                <c:pt idx="34431">
                  <c:v>0</c:v>
                </c:pt>
                <c:pt idx="34432">
                  <c:v>0</c:v>
                </c:pt>
                <c:pt idx="34433">
                  <c:v>0</c:v>
                </c:pt>
                <c:pt idx="34434">
                  <c:v>0</c:v>
                </c:pt>
                <c:pt idx="34435">
                  <c:v>0</c:v>
                </c:pt>
                <c:pt idx="34436">
                  <c:v>0</c:v>
                </c:pt>
                <c:pt idx="34437">
                  <c:v>0</c:v>
                </c:pt>
                <c:pt idx="34438">
                  <c:v>0</c:v>
                </c:pt>
                <c:pt idx="34439">
                  <c:v>0</c:v>
                </c:pt>
                <c:pt idx="34440">
                  <c:v>0</c:v>
                </c:pt>
                <c:pt idx="34441">
                  <c:v>0</c:v>
                </c:pt>
                <c:pt idx="34442">
                  <c:v>0</c:v>
                </c:pt>
                <c:pt idx="34443">
                  <c:v>0</c:v>
                </c:pt>
                <c:pt idx="34444">
                  <c:v>0</c:v>
                </c:pt>
                <c:pt idx="34445">
                  <c:v>0</c:v>
                </c:pt>
                <c:pt idx="34446">
                  <c:v>0</c:v>
                </c:pt>
                <c:pt idx="34447">
                  <c:v>0</c:v>
                </c:pt>
                <c:pt idx="34448">
                  <c:v>0</c:v>
                </c:pt>
                <c:pt idx="34449">
                  <c:v>0</c:v>
                </c:pt>
                <c:pt idx="34450">
                  <c:v>0</c:v>
                </c:pt>
                <c:pt idx="34451">
                  <c:v>0</c:v>
                </c:pt>
                <c:pt idx="34452">
                  <c:v>0</c:v>
                </c:pt>
                <c:pt idx="34453">
                  <c:v>0</c:v>
                </c:pt>
                <c:pt idx="34454">
                  <c:v>0</c:v>
                </c:pt>
                <c:pt idx="34455">
                  <c:v>0</c:v>
                </c:pt>
                <c:pt idx="34456">
                  <c:v>0</c:v>
                </c:pt>
                <c:pt idx="34457">
                  <c:v>0</c:v>
                </c:pt>
                <c:pt idx="34458">
                  <c:v>0</c:v>
                </c:pt>
                <c:pt idx="34459">
                  <c:v>0</c:v>
                </c:pt>
                <c:pt idx="34460">
                  <c:v>0</c:v>
                </c:pt>
                <c:pt idx="34461">
                  <c:v>0</c:v>
                </c:pt>
                <c:pt idx="34462">
                  <c:v>0</c:v>
                </c:pt>
                <c:pt idx="34463">
                  <c:v>0</c:v>
                </c:pt>
                <c:pt idx="34464">
                  <c:v>0</c:v>
                </c:pt>
                <c:pt idx="34465">
                  <c:v>0</c:v>
                </c:pt>
                <c:pt idx="34466">
                  <c:v>0</c:v>
                </c:pt>
                <c:pt idx="34467">
                  <c:v>0</c:v>
                </c:pt>
                <c:pt idx="34468">
                  <c:v>0</c:v>
                </c:pt>
                <c:pt idx="34469">
                  <c:v>0</c:v>
                </c:pt>
                <c:pt idx="34470">
                  <c:v>0</c:v>
                </c:pt>
                <c:pt idx="34471">
                  <c:v>0</c:v>
                </c:pt>
                <c:pt idx="34472">
                  <c:v>0</c:v>
                </c:pt>
                <c:pt idx="34473">
                  <c:v>0</c:v>
                </c:pt>
                <c:pt idx="34474">
                  <c:v>0</c:v>
                </c:pt>
                <c:pt idx="34475">
                  <c:v>0</c:v>
                </c:pt>
                <c:pt idx="34476">
                  <c:v>0</c:v>
                </c:pt>
                <c:pt idx="34477">
                  <c:v>0</c:v>
                </c:pt>
                <c:pt idx="34478">
                  <c:v>0</c:v>
                </c:pt>
                <c:pt idx="34479">
                  <c:v>0</c:v>
                </c:pt>
                <c:pt idx="34480">
                  <c:v>0</c:v>
                </c:pt>
                <c:pt idx="34481">
                  <c:v>0</c:v>
                </c:pt>
                <c:pt idx="34482">
                  <c:v>0</c:v>
                </c:pt>
                <c:pt idx="34483">
                  <c:v>0</c:v>
                </c:pt>
                <c:pt idx="34484">
                  <c:v>0</c:v>
                </c:pt>
                <c:pt idx="34485">
                  <c:v>0</c:v>
                </c:pt>
                <c:pt idx="34486">
                  <c:v>0</c:v>
                </c:pt>
                <c:pt idx="34487">
                  <c:v>0</c:v>
                </c:pt>
                <c:pt idx="34488">
                  <c:v>0</c:v>
                </c:pt>
                <c:pt idx="34489">
                  <c:v>0</c:v>
                </c:pt>
                <c:pt idx="34490">
                  <c:v>0</c:v>
                </c:pt>
                <c:pt idx="34491">
                  <c:v>0</c:v>
                </c:pt>
                <c:pt idx="34492">
                  <c:v>0</c:v>
                </c:pt>
                <c:pt idx="34493">
                  <c:v>0</c:v>
                </c:pt>
                <c:pt idx="34494">
                  <c:v>0</c:v>
                </c:pt>
                <c:pt idx="34495">
                  <c:v>0</c:v>
                </c:pt>
                <c:pt idx="34496">
                  <c:v>0</c:v>
                </c:pt>
                <c:pt idx="34497">
                  <c:v>0</c:v>
                </c:pt>
                <c:pt idx="34498">
                  <c:v>0</c:v>
                </c:pt>
                <c:pt idx="34499">
                  <c:v>0</c:v>
                </c:pt>
                <c:pt idx="34500">
                  <c:v>0</c:v>
                </c:pt>
                <c:pt idx="34501">
                  <c:v>0</c:v>
                </c:pt>
                <c:pt idx="34502">
                  <c:v>0</c:v>
                </c:pt>
                <c:pt idx="34503">
                  <c:v>0</c:v>
                </c:pt>
                <c:pt idx="34504">
                  <c:v>0</c:v>
                </c:pt>
                <c:pt idx="34505">
                  <c:v>0</c:v>
                </c:pt>
                <c:pt idx="34506">
                  <c:v>0</c:v>
                </c:pt>
                <c:pt idx="34507">
                  <c:v>0</c:v>
                </c:pt>
                <c:pt idx="34508">
                  <c:v>0</c:v>
                </c:pt>
                <c:pt idx="34509">
                  <c:v>0</c:v>
                </c:pt>
                <c:pt idx="34510">
                  <c:v>0</c:v>
                </c:pt>
                <c:pt idx="34511">
                  <c:v>0</c:v>
                </c:pt>
                <c:pt idx="34512">
                  <c:v>0</c:v>
                </c:pt>
                <c:pt idx="34513">
                  <c:v>0</c:v>
                </c:pt>
                <c:pt idx="34514">
                  <c:v>0</c:v>
                </c:pt>
                <c:pt idx="34515">
                  <c:v>0</c:v>
                </c:pt>
                <c:pt idx="34516">
                  <c:v>0</c:v>
                </c:pt>
                <c:pt idx="34517">
                  <c:v>0</c:v>
                </c:pt>
                <c:pt idx="34518">
                  <c:v>0</c:v>
                </c:pt>
                <c:pt idx="34519">
                  <c:v>0</c:v>
                </c:pt>
                <c:pt idx="34520">
                  <c:v>0</c:v>
                </c:pt>
                <c:pt idx="34521">
                  <c:v>0</c:v>
                </c:pt>
                <c:pt idx="34522">
                  <c:v>0</c:v>
                </c:pt>
                <c:pt idx="34523">
                  <c:v>0</c:v>
                </c:pt>
                <c:pt idx="34524">
                  <c:v>0</c:v>
                </c:pt>
                <c:pt idx="34525">
                  <c:v>0</c:v>
                </c:pt>
                <c:pt idx="34526">
                  <c:v>0</c:v>
                </c:pt>
                <c:pt idx="34527">
                  <c:v>0</c:v>
                </c:pt>
                <c:pt idx="34528">
                  <c:v>0</c:v>
                </c:pt>
                <c:pt idx="34529">
                  <c:v>0</c:v>
                </c:pt>
                <c:pt idx="34530">
                  <c:v>0</c:v>
                </c:pt>
                <c:pt idx="34531">
                  <c:v>0</c:v>
                </c:pt>
                <c:pt idx="34532">
                  <c:v>0</c:v>
                </c:pt>
                <c:pt idx="34533">
                  <c:v>0</c:v>
                </c:pt>
                <c:pt idx="34534">
                  <c:v>1E-3</c:v>
                </c:pt>
                <c:pt idx="34535">
                  <c:v>0</c:v>
                </c:pt>
                <c:pt idx="34536">
                  <c:v>1E-3</c:v>
                </c:pt>
                <c:pt idx="34537">
                  <c:v>0</c:v>
                </c:pt>
                <c:pt idx="34538">
                  <c:v>1E-3</c:v>
                </c:pt>
                <c:pt idx="34539">
                  <c:v>0</c:v>
                </c:pt>
                <c:pt idx="34540">
                  <c:v>1E-3</c:v>
                </c:pt>
                <c:pt idx="34541">
                  <c:v>1E-3</c:v>
                </c:pt>
                <c:pt idx="34542">
                  <c:v>2E-3</c:v>
                </c:pt>
                <c:pt idx="34543">
                  <c:v>2E-3</c:v>
                </c:pt>
                <c:pt idx="34544">
                  <c:v>2E-3</c:v>
                </c:pt>
                <c:pt idx="34545">
                  <c:v>1E-3</c:v>
                </c:pt>
                <c:pt idx="34546">
                  <c:v>1E-3</c:v>
                </c:pt>
                <c:pt idx="34547">
                  <c:v>2E-3</c:v>
                </c:pt>
                <c:pt idx="34548">
                  <c:v>1E-3</c:v>
                </c:pt>
                <c:pt idx="34549">
                  <c:v>2E-3</c:v>
                </c:pt>
                <c:pt idx="34550">
                  <c:v>2E-3</c:v>
                </c:pt>
                <c:pt idx="34551">
                  <c:v>1E-3</c:v>
                </c:pt>
                <c:pt idx="34552">
                  <c:v>1E-3</c:v>
                </c:pt>
                <c:pt idx="34553">
                  <c:v>2E-3</c:v>
                </c:pt>
                <c:pt idx="34554">
                  <c:v>1E-3</c:v>
                </c:pt>
                <c:pt idx="34555">
                  <c:v>2E-3</c:v>
                </c:pt>
                <c:pt idx="34556">
                  <c:v>1E-3</c:v>
                </c:pt>
                <c:pt idx="34557">
                  <c:v>1E-3</c:v>
                </c:pt>
                <c:pt idx="34558">
                  <c:v>2E-3</c:v>
                </c:pt>
                <c:pt idx="34559">
                  <c:v>2E-3</c:v>
                </c:pt>
                <c:pt idx="34560">
                  <c:v>2E-3</c:v>
                </c:pt>
                <c:pt idx="34561">
                  <c:v>2E-3</c:v>
                </c:pt>
                <c:pt idx="34562">
                  <c:v>2E-3</c:v>
                </c:pt>
                <c:pt idx="34563">
                  <c:v>1E-3</c:v>
                </c:pt>
                <c:pt idx="34564">
                  <c:v>1E-3</c:v>
                </c:pt>
                <c:pt idx="34565">
                  <c:v>1E-3</c:v>
                </c:pt>
                <c:pt idx="34566">
                  <c:v>1E-3</c:v>
                </c:pt>
                <c:pt idx="34567">
                  <c:v>1E-3</c:v>
                </c:pt>
                <c:pt idx="34568">
                  <c:v>1E-3</c:v>
                </c:pt>
                <c:pt idx="34569">
                  <c:v>2E-3</c:v>
                </c:pt>
                <c:pt idx="34570">
                  <c:v>2E-3</c:v>
                </c:pt>
                <c:pt idx="34571">
                  <c:v>1E-3</c:v>
                </c:pt>
                <c:pt idx="34572">
                  <c:v>1E-3</c:v>
                </c:pt>
                <c:pt idx="34573">
                  <c:v>1E-3</c:v>
                </c:pt>
                <c:pt idx="34574">
                  <c:v>0</c:v>
                </c:pt>
                <c:pt idx="34575">
                  <c:v>1E-3</c:v>
                </c:pt>
                <c:pt idx="34576">
                  <c:v>1E-3</c:v>
                </c:pt>
                <c:pt idx="34577">
                  <c:v>0</c:v>
                </c:pt>
                <c:pt idx="34578">
                  <c:v>0</c:v>
                </c:pt>
                <c:pt idx="34579">
                  <c:v>0</c:v>
                </c:pt>
                <c:pt idx="34580">
                  <c:v>0</c:v>
                </c:pt>
                <c:pt idx="34581">
                  <c:v>0</c:v>
                </c:pt>
                <c:pt idx="34582">
                  <c:v>1E-3</c:v>
                </c:pt>
                <c:pt idx="34583">
                  <c:v>0</c:v>
                </c:pt>
                <c:pt idx="34584">
                  <c:v>0</c:v>
                </c:pt>
                <c:pt idx="34585">
                  <c:v>1E-3</c:v>
                </c:pt>
                <c:pt idx="34586">
                  <c:v>0</c:v>
                </c:pt>
                <c:pt idx="34587">
                  <c:v>0</c:v>
                </c:pt>
                <c:pt idx="34588">
                  <c:v>0</c:v>
                </c:pt>
                <c:pt idx="34589">
                  <c:v>0</c:v>
                </c:pt>
                <c:pt idx="34590">
                  <c:v>0</c:v>
                </c:pt>
                <c:pt idx="34591">
                  <c:v>0</c:v>
                </c:pt>
                <c:pt idx="34592">
                  <c:v>0</c:v>
                </c:pt>
                <c:pt idx="34593">
                  <c:v>0</c:v>
                </c:pt>
                <c:pt idx="34594">
                  <c:v>0</c:v>
                </c:pt>
                <c:pt idx="34595">
                  <c:v>0</c:v>
                </c:pt>
                <c:pt idx="34596">
                  <c:v>0</c:v>
                </c:pt>
                <c:pt idx="34597">
                  <c:v>0</c:v>
                </c:pt>
                <c:pt idx="34598">
                  <c:v>0</c:v>
                </c:pt>
                <c:pt idx="34599">
                  <c:v>0</c:v>
                </c:pt>
                <c:pt idx="34600">
                  <c:v>0</c:v>
                </c:pt>
                <c:pt idx="34601">
                  <c:v>0</c:v>
                </c:pt>
                <c:pt idx="34602">
                  <c:v>0</c:v>
                </c:pt>
                <c:pt idx="34603">
                  <c:v>0</c:v>
                </c:pt>
                <c:pt idx="34604">
                  <c:v>0</c:v>
                </c:pt>
                <c:pt idx="34605">
                  <c:v>3.0000000000000001E-3</c:v>
                </c:pt>
                <c:pt idx="34606">
                  <c:v>3.0000000000000001E-3</c:v>
                </c:pt>
                <c:pt idx="34607">
                  <c:v>3.0000000000000001E-3</c:v>
                </c:pt>
                <c:pt idx="34608">
                  <c:v>0</c:v>
                </c:pt>
                <c:pt idx="34609">
                  <c:v>1E-3</c:v>
                </c:pt>
                <c:pt idx="34610">
                  <c:v>0</c:v>
                </c:pt>
                <c:pt idx="34611">
                  <c:v>0</c:v>
                </c:pt>
                <c:pt idx="34612">
                  <c:v>1E-3</c:v>
                </c:pt>
                <c:pt idx="34613">
                  <c:v>1E-3</c:v>
                </c:pt>
                <c:pt idx="34614">
                  <c:v>0</c:v>
                </c:pt>
                <c:pt idx="34615">
                  <c:v>0</c:v>
                </c:pt>
                <c:pt idx="34616">
                  <c:v>0</c:v>
                </c:pt>
                <c:pt idx="34617">
                  <c:v>0</c:v>
                </c:pt>
                <c:pt idx="34618">
                  <c:v>1E-3</c:v>
                </c:pt>
                <c:pt idx="34619">
                  <c:v>1E-3</c:v>
                </c:pt>
                <c:pt idx="34620">
                  <c:v>1E-3</c:v>
                </c:pt>
                <c:pt idx="34621">
                  <c:v>1E-3</c:v>
                </c:pt>
                <c:pt idx="34622">
                  <c:v>0</c:v>
                </c:pt>
                <c:pt idx="34623">
                  <c:v>1E-3</c:v>
                </c:pt>
                <c:pt idx="34624">
                  <c:v>1E-3</c:v>
                </c:pt>
                <c:pt idx="34625">
                  <c:v>1E-3</c:v>
                </c:pt>
                <c:pt idx="34626">
                  <c:v>0</c:v>
                </c:pt>
                <c:pt idx="34627">
                  <c:v>1E-3</c:v>
                </c:pt>
                <c:pt idx="34628">
                  <c:v>0</c:v>
                </c:pt>
                <c:pt idx="34629">
                  <c:v>0</c:v>
                </c:pt>
                <c:pt idx="34630">
                  <c:v>1E-3</c:v>
                </c:pt>
                <c:pt idx="34631">
                  <c:v>1E-3</c:v>
                </c:pt>
                <c:pt idx="34632">
                  <c:v>1E-3</c:v>
                </c:pt>
                <c:pt idx="34633">
                  <c:v>1E-3</c:v>
                </c:pt>
                <c:pt idx="34634">
                  <c:v>0</c:v>
                </c:pt>
                <c:pt idx="34635">
                  <c:v>1E-3</c:v>
                </c:pt>
                <c:pt idx="34636">
                  <c:v>1E-3</c:v>
                </c:pt>
                <c:pt idx="34637">
                  <c:v>1E-3</c:v>
                </c:pt>
                <c:pt idx="34638">
                  <c:v>1E-3</c:v>
                </c:pt>
                <c:pt idx="34639">
                  <c:v>1E-3</c:v>
                </c:pt>
                <c:pt idx="34640">
                  <c:v>1E-3</c:v>
                </c:pt>
                <c:pt idx="34641">
                  <c:v>0</c:v>
                </c:pt>
                <c:pt idx="34642">
                  <c:v>1E-3</c:v>
                </c:pt>
                <c:pt idx="34643">
                  <c:v>2E-3</c:v>
                </c:pt>
                <c:pt idx="34644">
                  <c:v>1E-3</c:v>
                </c:pt>
                <c:pt idx="34645">
                  <c:v>1E-3</c:v>
                </c:pt>
                <c:pt idx="34646">
                  <c:v>1E-3</c:v>
                </c:pt>
                <c:pt idx="34647">
                  <c:v>1E-3</c:v>
                </c:pt>
                <c:pt idx="34648">
                  <c:v>1E-3</c:v>
                </c:pt>
                <c:pt idx="34649">
                  <c:v>2E-3</c:v>
                </c:pt>
                <c:pt idx="34650">
                  <c:v>1E-3</c:v>
                </c:pt>
                <c:pt idx="34651">
                  <c:v>1E-3</c:v>
                </c:pt>
                <c:pt idx="34652">
                  <c:v>2E-3</c:v>
                </c:pt>
                <c:pt idx="34653">
                  <c:v>3.0000000000000001E-3</c:v>
                </c:pt>
                <c:pt idx="34654">
                  <c:v>2E-3</c:v>
                </c:pt>
                <c:pt idx="34655">
                  <c:v>2E-3</c:v>
                </c:pt>
                <c:pt idx="34656">
                  <c:v>2E-3</c:v>
                </c:pt>
                <c:pt idx="34657">
                  <c:v>2E-3</c:v>
                </c:pt>
                <c:pt idx="34658">
                  <c:v>2E-3</c:v>
                </c:pt>
                <c:pt idx="34659">
                  <c:v>2E-3</c:v>
                </c:pt>
                <c:pt idx="34660">
                  <c:v>3.0000000000000001E-3</c:v>
                </c:pt>
                <c:pt idx="34661">
                  <c:v>2E-3</c:v>
                </c:pt>
                <c:pt idx="34662">
                  <c:v>2E-3</c:v>
                </c:pt>
                <c:pt idx="34663">
                  <c:v>3.0000000000000001E-3</c:v>
                </c:pt>
                <c:pt idx="34664">
                  <c:v>2E-3</c:v>
                </c:pt>
                <c:pt idx="34665">
                  <c:v>2E-3</c:v>
                </c:pt>
                <c:pt idx="34666">
                  <c:v>3.0000000000000001E-3</c:v>
                </c:pt>
                <c:pt idx="34667">
                  <c:v>3.0000000000000001E-3</c:v>
                </c:pt>
                <c:pt idx="34668">
                  <c:v>3.0000000000000001E-3</c:v>
                </c:pt>
                <c:pt idx="34669">
                  <c:v>2E-3</c:v>
                </c:pt>
                <c:pt idx="34670">
                  <c:v>3.0000000000000001E-3</c:v>
                </c:pt>
                <c:pt idx="34671">
                  <c:v>2E-3</c:v>
                </c:pt>
                <c:pt idx="34672">
                  <c:v>3.0000000000000001E-3</c:v>
                </c:pt>
                <c:pt idx="34673">
                  <c:v>4.0000000000000001E-3</c:v>
                </c:pt>
                <c:pt idx="34674">
                  <c:v>4.0000000000000001E-3</c:v>
                </c:pt>
                <c:pt idx="34675">
                  <c:v>3.0000000000000001E-3</c:v>
                </c:pt>
                <c:pt idx="34676">
                  <c:v>2E-3</c:v>
                </c:pt>
                <c:pt idx="34677">
                  <c:v>4.0000000000000001E-3</c:v>
                </c:pt>
                <c:pt idx="34678">
                  <c:v>3.0000000000000001E-3</c:v>
                </c:pt>
                <c:pt idx="34679">
                  <c:v>2E-3</c:v>
                </c:pt>
                <c:pt idx="34680">
                  <c:v>4.0000000000000001E-3</c:v>
                </c:pt>
                <c:pt idx="34681">
                  <c:v>3.0000000000000001E-3</c:v>
                </c:pt>
                <c:pt idx="34682">
                  <c:v>5.0000000000000001E-3</c:v>
                </c:pt>
                <c:pt idx="34683">
                  <c:v>4.0000000000000001E-3</c:v>
                </c:pt>
                <c:pt idx="34684">
                  <c:v>5.0000000000000001E-3</c:v>
                </c:pt>
                <c:pt idx="34685">
                  <c:v>4.0000000000000001E-3</c:v>
                </c:pt>
                <c:pt idx="34686">
                  <c:v>4.0000000000000001E-3</c:v>
                </c:pt>
                <c:pt idx="34687">
                  <c:v>6.0000000000000001E-3</c:v>
                </c:pt>
                <c:pt idx="34688">
                  <c:v>2E-3</c:v>
                </c:pt>
                <c:pt idx="34689">
                  <c:v>3.0000000000000001E-3</c:v>
                </c:pt>
                <c:pt idx="34690">
                  <c:v>2E-3</c:v>
                </c:pt>
                <c:pt idx="34691">
                  <c:v>1E-3</c:v>
                </c:pt>
                <c:pt idx="34692">
                  <c:v>3.0000000000000001E-3</c:v>
                </c:pt>
                <c:pt idx="34693">
                  <c:v>4.0000000000000001E-3</c:v>
                </c:pt>
                <c:pt idx="34694">
                  <c:v>3.0000000000000001E-3</c:v>
                </c:pt>
                <c:pt idx="34695">
                  <c:v>4.0000000000000001E-3</c:v>
                </c:pt>
                <c:pt idx="34696">
                  <c:v>3.0000000000000001E-3</c:v>
                </c:pt>
                <c:pt idx="34697">
                  <c:v>3.0000000000000001E-3</c:v>
                </c:pt>
                <c:pt idx="34698">
                  <c:v>3.0000000000000001E-3</c:v>
                </c:pt>
                <c:pt idx="34699">
                  <c:v>0</c:v>
                </c:pt>
                <c:pt idx="34700">
                  <c:v>0</c:v>
                </c:pt>
                <c:pt idx="34701">
                  <c:v>1E-3</c:v>
                </c:pt>
                <c:pt idx="34702">
                  <c:v>0</c:v>
                </c:pt>
                <c:pt idx="34703">
                  <c:v>0</c:v>
                </c:pt>
                <c:pt idx="34704">
                  <c:v>2E-3</c:v>
                </c:pt>
                <c:pt idx="34705">
                  <c:v>0</c:v>
                </c:pt>
                <c:pt idx="34706">
                  <c:v>2E-3</c:v>
                </c:pt>
                <c:pt idx="34707">
                  <c:v>1E-3</c:v>
                </c:pt>
                <c:pt idx="34708">
                  <c:v>1E-3</c:v>
                </c:pt>
                <c:pt idx="34709">
                  <c:v>2E-3</c:v>
                </c:pt>
                <c:pt idx="34710">
                  <c:v>0</c:v>
                </c:pt>
                <c:pt idx="34711">
                  <c:v>0</c:v>
                </c:pt>
                <c:pt idx="34712">
                  <c:v>2E-3</c:v>
                </c:pt>
                <c:pt idx="34713">
                  <c:v>2E-3</c:v>
                </c:pt>
                <c:pt idx="34714">
                  <c:v>0</c:v>
                </c:pt>
                <c:pt idx="34715">
                  <c:v>0</c:v>
                </c:pt>
                <c:pt idx="34716">
                  <c:v>2E-3</c:v>
                </c:pt>
                <c:pt idx="34717">
                  <c:v>1E-3</c:v>
                </c:pt>
                <c:pt idx="34718">
                  <c:v>1E-3</c:v>
                </c:pt>
                <c:pt idx="34719">
                  <c:v>0</c:v>
                </c:pt>
                <c:pt idx="34720">
                  <c:v>0</c:v>
                </c:pt>
                <c:pt idx="34721">
                  <c:v>1E-3</c:v>
                </c:pt>
                <c:pt idx="34722">
                  <c:v>2E-3</c:v>
                </c:pt>
                <c:pt idx="34723">
                  <c:v>0</c:v>
                </c:pt>
                <c:pt idx="34724">
                  <c:v>2E-3</c:v>
                </c:pt>
                <c:pt idx="34725">
                  <c:v>1E-3</c:v>
                </c:pt>
                <c:pt idx="34726">
                  <c:v>0</c:v>
                </c:pt>
                <c:pt idx="34727">
                  <c:v>1E-3</c:v>
                </c:pt>
                <c:pt idx="34728">
                  <c:v>1E-3</c:v>
                </c:pt>
                <c:pt idx="34729">
                  <c:v>0</c:v>
                </c:pt>
                <c:pt idx="34730">
                  <c:v>2E-3</c:v>
                </c:pt>
                <c:pt idx="34731">
                  <c:v>0</c:v>
                </c:pt>
                <c:pt idx="34732">
                  <c:v>0</c:v>
                </c:pt>
                <c:pt idx="34733">
                  <c:v>1E-3</c:v>
                </c:pt>
                <c:pt idx="34734">
                  <c:v>1E-3</c:v>
                </c:pt>
                <c:pt idx="34735">
                  <c:v>0</c:v>
                </c:pt>
                <c:pt idx="34736">
                  <c:v>1E-3</c:v>
                </c:pt>
                <c:pt idx="34737">
                  <c:v>0</c:v>
                </c:pt>
                <c:pt idx="34738">
                  <c:v>0</c:v>
                </c:pt>
                <c:pt idx="34739">
                  <c:v>1E-3</c:v>
                </c:pt>
                <c:pt idx="34740">
                  <c:v>1E-3</c:v>
                </c:pt>
                <c:pt idx="34741">
                  <c:v>1E-3</c:v>
                </c:pt>
                <c:pt idx="34742">
                  <c:v>0</c:v>
                </c:pt>
                <c:pt idx="34743">
                  <c:v>1E-3</c:v>
                </c:pt>
                <c:pt idx="34744">
                  <c:v>0</c:v>
                </c:pt>
                <c:pt idx="34745">
                  <c:v>0</c:v>
                </c:pt>
                <c:pt idx="34746">
                  <c:v>2E-3</c:v>
                </c:pt>
                <c:pt idx="34747">
                  <c:v>1E-3</c:v>
                </c:pt>
                <c:pt idx="34748">
                  <c:v>1E-3</c:v>
                </c:pt>
                <c:pt idx="34749">
                  <c:v>1E-3</c:v>
                </c:pt>
                <c:pt idx="34750">
                  <c:v>0</c:v>
                </c:pt>
                <c:pt idx="34751">
                  <c:v>0</c:v>
                </c:pt>
                <c:pt idx="34752">
                  <c:v>1E-3</c:v>
                </c:pt>
                <c:pt idx="34753">
                  <c:v>1E-3</c:v>
                </c:pt>
                <c:pt idx="34754">
                  <c:v>1E-3</c:v>
                </c:pt>
                <c:pt idx="34755">
                  <c:v>1E-3</c:v>
                </c:pt>
                <c:pt idx="34756">
                  <c:v>1E-3</c:v>
                </c:pt>
                <c:pt idx="34757">
                  <c:v>0</c:v>
                </c:pt>
                <c:pt idx="34758">
                  <c:v>0</c:v>
                </c:pt>
                <c:pt idx="34759">
                  <c:v>1E-3</c:v>
                </c:pt>
                <c:pt idx="34760">
                  <c:v>3.0000000000000001E-3</c:v>
                </c:pt>
                <c:pt idx="34761">
                  <c:v>0</c:v>
                </c:pt>
                <c:pt idx="34762">
                  <c:v>0</c:v>
                </c:pt>
                <c:pt idx="34763">
                  <c:v>1E-3</c:v>
                </c:pt>
                <c:pt idx="34764">
                  <c:v>0</c:v>
                </c:pt>
                <c:pt idx="34765">
                  <c:v>0</c:v>
                </c:pt>
                <c:pt idx="34766">
                  <c:v>2E-3</c:v>
                </c:pt>
                <c:pt idx="34767">
                  <c:v>2E-3</c:v>
                </c:pt>
                <c:pt idx="34768">
                  <c:v>2E-3</c:v>
                </c:pt>
                <c:pt idx="34769">
                  <c:v>1E-3</c:v>
                </c:pt>
                <c:pt idx="34770">
                  <c:v>0</c:v>
                </c:pt>
                <c:pt idx="34771">
                  <c:v>1E-3</c:v>
                </c:pt>
                <c:pt idx="34772">
                  <c:v>0</c:v>
                </c:pt>
                <c:pt idx="34773">
                  <c:v>1E-3</c:v>
                </c:pt>
                <c:pt idx="34774">
                  <c:v>3.0000000000000001E-3</c:v>
                </c:pt>
                <c:pt idx="34775">
                  <c:v>1E-3</c:v>
                </c:pt>
                <c:pt idx="34776">
                  <c:v>1E-3</c:v>
                </c:pt>
                <c:pt idx="34777">
                  <c:v>1E-3</c:v>
                </c:pt>
                <c:pt idx="34778">
                  <c:v>1E-3</c:v>
                </c:pt>
                <c:pt idx="34779">
                  <c:v>2E-3</c:v>
                </c:pt>
                <c:pt idx="34780">
                  <c:v>2E-3</c:v>
                </c:pt>
                <c:pt idx="34781">
                  <c:v>2E-3</c:v>
                </c:pt>
                <c:pt idx="34782">
                  <c:v>2E-3</c:v>
                </c:pt>
                <c:pt idx="34783">
                  <c:v>3.0000000000000001E-3</c:v>
                </c:pt>
                <c:pt idx="34784">
                  <c:v>2E-3</c:v>
                </c:pt>
                <c:pt idx="34785">
                  <c:v>3.0000000000000001E-3</c:v>
                </c:pt>
                <c:pt idx="34786">
                  <c:v>4.0000000000000001E-3</c:v>
                </c:pt>
                <c:pt idx="34787">
                  <c:v>3.0000000000000001E-3</c:v>
                </c:pt>
                <c:pt idx="34788">
                  <c:v>3.0000000000000001E-3</c:v>
                </c:pt>
                <c:pt idx="34789">
                  <c:v>2E-3</c:v>
                </c:pt>
                <c:pt idx="34790">
                  <c:v>3.0000000000000001E-3</c:v>
                </c:pt>
                <c:pt idx="34791">
                  <c:v>3.0000000000000001E-3</c:v>
                </c:pt>
                <c:pt idx="34792">
                  <c:v>4.0000000000000001E-3</c:v>
                </c:pt>
                <c:pt idx="34793">
                  <c:v>3.0000000000000001E-3</c:v>
                </c:pt>
                <c:pt idx="34794">
                  <c:v>4.0000000000000001E-3</c:v>
                </c:pt>
                <c:pt idx="34795">
                  <c:v>3.0000000000000001E-3</c:v>
                </c:pt>
                <c:pt idx="34796">
                  <c:v>3.0000000000000001E-3</c:v>
                </c:pt>
                <c:pt idx="34797">
                  <c:v>4.0000000000000001E-3</c:v>
                </c:pt>
                <c:pt idx="34798">
                  <c:v>3.0000000000000001E-3</c:v>
                </c:pt>
                <c:pt idx="34799">
                  <c:v>3.0000000000000001E-3</c:v>
                </c:pt>
                <c:pt idx="34800">
                  <c:v>3.0000000000000001E-3</c:v>
                </c:pt>
                <c:pt idx="34801">
                  <c:v>4.0000000000000001E-3</c:v>
                </c:pt>
                <c:pt idx="34802">
                  <c:v>4.0000000000000001E-3</c:v>
                </c:pt>
                <c:pt idx="34803">
                  <c:v>4.0000000000000001E-3</c:v>
                </c:pt>
                <c:pt idx="34804">
                  <c:v>4.0000000000000001E-3</c:v>
                </c:pt>
                <c:pt idx="34805">
                  <c:v>4.0000000000000001E-3</c:v>
                </c:pt>
                <c:pt idx="34806">
                  <c:v>5.0000000000000001E-3</c:v>
                </c:pt>
                <c:pt idx="34807">
                  <c:v>6.0000000000000001E-3</c:v>
                </c:pt>
                <c:pt idx="34808">
                  <c:v>5.0000000000000001E-3</c:v>
                </c:pt>
                <c:pt idx="34809">
                  <c:v>5.0000000000000001E-3</c:v>
                </c:pt>
                <c:pt idx="34810">
                  <c:v>4.0000000000000001E-3</c:v>
                </c:pt>
                <c:pt idx="34811">
                  <c:v>5.0000000000000001E-3</c:v>
                </c:pt>
                <c:pt idx="34812">
                  <c:v>5.0000000000000001E-3</c:v>
                </c:pt>
                <c:pt idx="34813">
                  <c:v>4.0000000000000001E-3</c:v>
                </c:pt>
                <c:pt idx="34814">
                  <c:v>5.0000000000000001E-3</c:v>
                </c:pt>
                <c:pt idx="34815">
                  <c:v>6.0000000000000001E-3</c:v>
                </c:pt>
                <c:pt idx="34816">
                  <c:v>7.0000000000000001E-3</c:v>
                </c:pt>
                <c:pt idx="34817">
                  <c:v>4.0000000000000001E-3</c:v>
                </c:pt>
                <c:pt idx="34818">
                  <c:v>6.0000000000000001E-3</c:v>
                </c:pt>
                <c:pt idx="34819">
                  <c:v>5.0000000000000001E-3</c:v>
                </c:pt>
                <c:pt idx="34820">
                  <c:v>8.0000000000000002E-3</c:v>
                </c:pt>
                <c:pt idx="34821">
                  <c:v>5.0000000000000001E-3</c:v>
                </c:pt>
                <c:pt idx="34822">
                  <c:v>6.0000000000000001E-3</c:v>
                </c:pt>
                <c:pt idx="34823">
                  <c:v>8.0000000000000002E-3</c:v>
                </c:pt>
                <c:pt idx="34824">
                  <c:v>8.0000000000000002E-3</c:v>
                </c:pt>
                <c:pt idx="34825">
                  <c:v>8.9999999999999993E-3</c:v>
                </c:pt>
                <c:pt idx="34826">
                  <c:v>6.0000000000000001E-3</c:v>
                </c:pt>
                <c:pt idx="34827">
                  <c:v>7.0000000000000001E-3</c:v>
                </c:pt>
                <c:pt idx="34828">
                  <c:v>0.01</c:v>
                </c:pt>
                <c:pt idx="34829">
                  <c:v>8.9999999999999993E-3</c:v>
                </c:pt>
                <c:pt idx="34830">
                  <c:v>8.0000000000000002E-3</c:v>
                </c:pt>
                <c:pt idx="34831">
                  <c:v>0.01</c:v>
                </c:pt>
                <c:pt idx="34832">
                  <c:v>8.0000000000000002E-3</c:v>
                </c:pt>
                <c:pt idx="34833">
                  <c:v>8.9999999999999993E-3</c:v>
                </c:pt>
                <c:pt idx="34834">
                  <c:v>8.9999999999999993E-3</c:v>
                </c:pt>
                <c:pt idx="34835">
                  <c:v>8.9999999999999993E-3</c:v>
                </c:pt>
                <c:pt idx="34836">
                  <c:v>8.9999999999999993E-3</c:v>
                </c:pt>
                <c:pt idx="34837">
                  <c:v>7.0000000000000001E-3</c:v>
                </c:pt>
                <c:pt idx="34838">
                  <c:v>7.0000000000000001E-3</c:v>
                </c:pt>
                <c:pt idx="34839">
                  <c:v>8.9999999999999993E-3</c:v>
                </c:pt>
                <c:pt idx="34840">
                  <c:v>0.01</c:v>
                </c:pt>
                <c:pt idx="34841">
                  <c:v>0.01</c:v>
                </c:pt>
                <c:pt idx="34842">
                  <c:v>0.01</c:v>
                </c:pt>
                <c:pt idx="34843">
                  <c:v>1.2999999999999999E-2</c:v>
                </c:pt>
                <c:pt idx="34844">
                  <c:v>8.9999999999999993E-3</c:v>
                </c:pt>
                <c:pt idx="34845">
                  <c:v>0.01</c:v>
                </c:pt>
                <c:pt idx="34846">
                  <c:v>1.2E-2</c:v>
                </c:pt>
                <c:pt idx="34847">
                  <c:v>1.2E-2</c:v>
                </c:pt>
                <c:pt idx="34848">
                  <c:v>6.0000000000000001E-3</c:v>
                </c:pt>
                <c:pt idx="34849">
                  <c:v>1.2999999999999999E-2</c:v>
                </c:pt>
                <c:pt idx="34850">
                  <c:v>1.6E-2</c:v>
                </c:pt>
                <c:pt idx="34851">
                  <c:v>1.2E-2</c:v>
                </c:pt>
                <c:pt idx="34852">
                  <c:v>1.4E-2</c:v>
                </c:pt>
                <c:pt idx="34853">
                  <c:v>1.4E-2</c:v>
                </c:pt>
                <c:pt idx="34854">
                  <c:v>1.4E-2</c:v>
                </c:pt>
                <c:pt idx="34855">
                  <c:v>1.4999999999999999E-2</c:v>
                </c:pt>
                <c:pt idx="34856">
                  <c:v>1.4E-2</c:v>
                </c:pt>
                <c:pt idx="34857">
                  <c:v>1.4999999999999999E-2</c:v>
                </c:pt>
                <c:pt idx="34858">
                  <c:v>1.6E-2</c:v>
                </c:pt>
                <c:pt idx="34859">
                  <c:v>1.4E-2</c:v>
                </c:pt>
                <c:pt idx="34860">
                  <c:v>1.6E-2</c:v>
                </c:pt>
                <c:pt idx="34861">
                  <c:v>1.4999999999999999E-2</c:v>
                </c:pt>
                <c:pt idx="34862">
                  <c:v>1.4E-2</c:v>
                </c:pt>
                <c:pt idx="34863">
                  <c:v>1.6E-2</c:v>
                </c:pt>
                <c:pt idx="34864">
                  <c:v>1.4E-2</c:v>
                </c:pt>
                <c:pt idx="34865">
                  <c:v>1.2E-2</c:v>
                </c:pt>
                <c:pt idx="34866">
                  <c:v>1.2999999999999999E-2</c:v>
                </c:pt>
                <c:pt idx="34867">
                  <c:v>1.2999999999999999E-2</c:v>
                </c:pt>
                <c:pt idx="34868">
                  <c:v>1.2999999999999999E-2</c:v>
                </c:pt>
                <c:pt idx="34869">
                  <c:v>1.4E-2</c:v>
                </c:pt>
                <c:pt idx="34870">
                  <c:v>1.0999999999999999E-2</c:v>
                </c:pt>
                <c:pt idx="34871">
                  <c:v>1.2E-2</c:v>
                </c:pt>
                <c:pt idx="34872">
                  <c:v>0.01</c:v>
                </c:pt>
                <c:pt idx="34873">
                  <c:v>1.4E-2</c:v>
                </c:pt>
                <c:pt idx="34874">
                  <c:v>1.2E-2</c:v>
                </c:pt>
                <c:pt idx="34875">
                  <c:v>1.0999999999999999E-2</c:v>
                </c:pt>
                <c:pt idx="34876">
                  <c:v>1.2E-2</c:v>
                </c:pt>
                <c:pt idx="34877">
                  <c:v>1.4E-2</c:v>
                </c:pt>
                <c:pt idx="34878">
                  <c:v>1.2E-2</c:v>
                </c:pt>
                <c:pt idx="34879">
                  <c:v>1.2999999999999999E-2</c:v>
                </c:pt>
                <c:pt idx="34880">
                  <c:v>8.9999999999999993E-3</c:v>
                </c:pt>
                <c:pt idx="34881">
                  <c:v>8.9999999999999993E-3</c:v>
                </c:pt>
                <c:pt idx="34882">
                  <c:v>1.2999999999999999E-2</c:v>
                </c:pt>
                <c:pt idx="34883">
                  <c:v>0.01</c:v>
                </c:pt>
                <c:pt idx="34884">
                  <c:v>1.0999999999999999E-2</c:v>
                </c:pt>
                <c:pt idx="34885">
                  <c:v>1.2E-2</c:v>
                </c:pt>
                <c:pt idx="34886">
                  <c:v>1.2999999999999999E-2</c:v>
                </c:pt>
                <c:pt idx="34887">
                  <c:v>0.01</c:v>
                </c:pt>
                <c:pt idx="34888">
                  <c:v>1.2E-2</c:v>
                </c:pt>
                <c:pt idx="34889">
                  <c:v>1.2E-2</c:v>
                </c:pt>
                <c:pt idx="34890">
                  <c:v>1.0999999999999999E-2</c:v>
                </c:pt>
                <c:pt idx="34891">
                  <c:v>1.2E-2</c:v>
                </c:pt>
                <c:pt idx="34892">
                  <c:v>1.2999999999999999E-2</c:v>
                </c:pt>
                <c:pt idx="34893">
                  <c:v>1.0999999999999999E-2</c:v>
                </c:pt>
                <c:pt idx="34894">
                  <c:v>1.4999999999999999E-2</c:v>
                </c:pt>
                <c:pt idx="34895">
                  <c:v>1.2E-2</c:v>
                </c:pt>
                <c:pt idx="34896">
                  <c:v>0.01</c:v>
                </c:pt>
                <c:pt idx="34897">
                  <c:v>1.2E-2</c:v>
                </c:pt>
                <c:pt idx="34898">
                  <c:v>1.0999999999999999E-2</c:v>
                </c:pt>
                <c:pt idx="34899">
                  <c:v>1.2E-2</c:v>
                </c:pt>
                <c:pt idx="34900">
                  <c:v>1.2999999999999999E-2</c:v>
                </c:pt>
                <c:pt idx="34901">
                  <c:v>1.2E-2</c:v>
                </c:pt>
                <c:pt idx="34902">
                  <c:v>1.2E-2</c:v>
                </c:pt>
                <c:pt idx="34903">
                  <c:v>1.2E-2</c:v>
                </c:pt>
                <c:pt idx="34904">
                  <c:v>1.2E-2</c:v>
                </c:pt>
                <c:pt idx="34905">
                  <c:v>1.0999999999999999E-2</c:v>
                </c:pt>
                <c:pt idx="34906">
                  <c:v>1.2999999999999999E-2</c:v>
                </c:pt>
                <c:pt idx="34907">
                  <c:v>2.1000000000000001E-2</c:v>
                </c:pt>
                <c:pt idx="34908">
                  <c:v>1.6E-2</c:v>
                </c:pt>
                <c:pt idx="34909">
                  <c:v>1.2E-2</c:v>
                </c:pt>
                <c:pt idx="34910">
                  <c:v>0.01</c:v>
                </c:pt>
                <c:pt idx="34911">
                  <c:v>1.6E-2</c:v>
                </c:pt>
                <c:pt idx="34912">
                  <c:v>1.7000000000000001E-2</c:v>
                </c:pt>
                <c:pt idx="34913">
                  <c:v>1.0999999999999999E-2</c:v>
                </c:pt>
                <c:pt idx="34914">
                  <c:v>1.9E-2</c:v>
                </c:pt>
                <c:pt idx="34915">
                  <c:v>2.5000000000000001E-2</c:v>
                </c:pt>
                <c:pt idx="34916">
                  <c:v>1.2999999999999999E-2</c:v>
                </c:pt>
                <c:pt idx="34917">
                  <c:v>2.1000000000000001E-2</c:v>
                </c:pt>
                <c:pt idx="34918">
                  <c:v>0.02</c:v>
                </c:pt>
                <c:pt idx="34919">
                  <c:v>2.5000000000000001E-2</c:v>
                </c:pt>
                <c:pt idx="34920">
                  <c:v>1.4999999999999999E-2</c:v>
                </c:pt>
                <c:pt idx="34921">
                  <c:v>2.5999999999999999E-2</c:v>
                </c:pt>
                <c:pt idx="34922">
                  <c:v>1.2999999999999999E-2</c:v>
                </c:pt>
                <c:pt idx="34923">
                  <c:v>8.9999999999999993E-3</c:v>
                </c:pt>
                <c:pt idx="34924">
                  <c:v>0.01</c:v>
                </c:pt>
                <c:pt idx="34925">
                  <c:v>1.0999999999999999E-2</c:v>
                </c:pt>
                <c:pt idx="34926">
                  <c:v>8.0000000000000002E-3</c:v>
                </c:pt>
                <c:pt idx="34927">
                  <c:v>8.9999999999999993E-3</c:v>
                </c:pt>
                <c:pt idx="34928">
                  <c:v>0.01</c:v>
                </c:pt>
                <c:pt idx="34929">
                  <c:v>8.9999999999999993E-3</c:v>
                </c:pt>
                <c:pt idx="34930">
                  <c:v>8.0000000000000002E-3</c:v>
                </c:pt>
                <c:pt idx="34931">
                  <c:v>8.0000000000000002E-3</c:v>
                </c:pt>
                <c:pt idx="34932">
                  <c:v>8.0000000000000002E-3</c:v>
                </c:pt>
                <c:pt idx="34933">
                  <c:v>0.01</c:v>
                </c:pt>
                <c:pt idx="34934">
                  <c:v>6.0000000000000001E-3</c:v>
                </c:pt>
                <c:pt idx="34935">
                  <c:v>1.0999999999999999E-2</c:v>
                </c:pt>
                <c:pt idx="34936">
                  <c:v>1.4E-2</c:v>
                </c:pt>
                <c:pt idx="34937">
                  <c:v>7.0000000000000001E-3</c:v>
                </c:pt>
                <c:pt idx="34938">
                  <c:v>1.2999999999999999E-2</c:v>
                </c:pt>
                <c:pt idx="34939">
                  <c:v>1.2E-2</c:v>
                </c:pt>
                <c:pt idx="34940">
                  <c:v>1.6E-2</c:v>
                </c:pt>
                <c:pt idx="34941">
                  <c:v>1.4999999999999999E-2</c:v>
                </c:pt>
                <c:pt idx="34942">
                  <c:v>0.01</c:v>
                </c:pt>
                <c:pt idx="34943">
                  <c:v>0.02</c:v>
                </c:pt>
                <c:pt idx="34944">
                  <c:v>1.2999999999999999E-2</c:v>
                </c:pt>
                <c:pt idx="34945">
                  <c:v>1.2E-2</c:v>
                </c:pt>
                <c:pt idx="34946">
                  <c:v>1.2E-2</c:v>
                </c:pt>
                <c:pt idx="34947">
                  <c:v>1.7000000000000001E-2</c:v>
                </c:pt>
                <c:pt idx="34948">
                  <c:v>1.4999999999999999E-2</c:v>
                </c:pt>
                <c:pt idx="34949">
                  <c:v>0.02</c:v>
                </c:pt>
                <c:pt idx="34950">
                  <c:v>1.4E-2</c:v>
                </c:pt>
                <c:pt idx="34951">
                  <c:v>1.2E-2</c:v>
                </c:pt>
                <c:pt idx="34952">
                  <c:v>2.8000000000000001E-2</c:v>
                </c:pt>
                <c:pt idx="34953">
                  <c:v>2.5000000000000001E-2</c:v>
                </c:pt>
                <c:pt idx="34954">
                  <c:v>2.5000000000000001E-2</c:v>
                </c:pt>
                <c:pt idx="34955">
                  <c:v>1.6E-2</c:v>
                </c:pt>
                <c:pt idx="34956">
                  <c:v>1.6E-2</c:v>
                </c:pt>
                <c:pt idx="34957">
                  <c:v>0.01</c:v>
                </c:pt>
                <c:pt idx="34958">
                  <c:v>1.7999999999999999E-2</c:v>
                </c:pt>
                <c:pt idx="34959">
                  <c:v>1.9E-2</c:v>
                </c:pt>
                <c:pt idx="34960">
                  <c:v>1.4999999999999999E-2</c:v>
                </c:pt>
                <c:pt idx="34961">
                  <c:v>1.4E-2</c:v>
                </c:pt>
                <c:pt idx="34962">
                  <c:v>1.9E-2</c:v>
                </c:pt>
                <c:pt idx="34963">
                  <c:v>1.7000000000000001E-2</c:v>
                </c:pt>
                <c:pt idx="34964">
                  <c:v>1.6E-2</c:v>
                </c:pt>
                <c:pt idx="34965">
                  <c:v>0.02</c:v>
                </c:pt>
                <c:pt idx="34966">
                  <c:v>1.6E-2</c:v>
                </c:pt>
                <c:pt idx="34967">
                  <c:v>2.8000000000000001E-2</c:v>
                </c:pt>
                <c:pt idx="34968">
                  <c:v>1.7999999999999999E-2</c:v>
                </c:pt>
                <c:pt idx="34969">
                  <c:v>1.6E-2</c:v>
                </c:pt>
                <c:pt idx="34970">
                  <c:v>2.1000000000000001E-2</c:v>
                </c:pt>
                <c:pt idx="34971">
                  <c:v>2.8000000000000001E-2</c:v>
                </c:pt>
                <c:pt idx="34972">
                  <c:v>2.9000000000000001E-2</c:v>
                </c:pt>
                <c:pt idx="34973">
                  <c:v>0.02</c:v>
                </c:pt>
                <c:pt idx="34974">
                  <c:v>1.7999999999999999E-2</c:v>
                </c:pt>
                <c:pt idx="34975">
                  <c:v>1.4E-2</c:v>
                </c:pt>
                <c:pt idx="34976">
                  <c:v>1.7000000000000001E-2</c:v>
                </c:pt>
                <c:pt idx="34977">
                  <c:v>1.7000000000000001E-2</c:v>
                </c:pt>
                <c:pt idx="34978">
                  <c:v>1.6E-2</c:v>
                </c:pt>
                <c:pt idx="34979">
                  <c:v>0.02</c:v>
                </c:pt>
                <c:pt idx="34980">
                  <c:v>1.6E-2</c:v>
                </c:pt>
                <c:pt idx="34981">
                  <c:v>1.7000000000000001E-2</c:v>
                </c:pt>
                <c:pt idx="34982">
                  <c:v>1.4999999999999999E-2</c:v>
                </c:pt>
                <c:pt idx="34983">
                  <c:v>1.9E-2</c:v>
                </c:pt>
                <c:pt idx="34984">
                  <c:v>1.4999999999999999E-2</c:v>
                </c:pt>
                <c:pt idx="34985">
                  <c:v>1.9E-2</c:v>
                </c:pt>
                <c:pt idx="34986">
                  <c:v>1.7999999999999999E-2</c:v>
                </c:pt>
                <c:pt idx="34987">
                  <c:v>1.9E-2</c:v>
                </c:pt>
                <c:pt idx="34988">
                  <c:v>0.02</c:v>
                </c:pt>
                <c:pt idx="34989">
                  <c:v>2.1999999999999999E-2</c:v>
                </c:pt>
                <c:pt idx="34990">
                  <c:v>2.1999999999999999E-2</c:v>
                </c:pt>
                <c:pt idx="34991">
                  <c:v>1.7999999999999999E-2</c:v>
                </c:pt>
                <c:pt idx="34992">
                  <c:v>1.7999999999999999E-2</c:v>
                </c:pt>
                <c:pt idx="34993">
                  <c:v>1.6E-2</c:v>
                </c:pt>
                <c:pt idx="34994">
                  <c:v>1.7000000000000001E-2</c:v>
                </c:pt>
                <c:pt idx="34995">
                  <c:v>1.7999999999999999E-2</c:v>
                </c:pt>
                <c:pt idx="34996">
                  <c:v>2.5000000000000001E-2</c:v>
                </c:pt>
                <c:pt idx="34997">
                  <c:v>1.9E-2</c:v>
                </c:pt>
                <c:pt idx="34998">
                  <c:v>0.02</c:v>
                </c:pt>
                <c:pt idx="34999">
                  <c:v>0.02</c:v>
                </c:pt>
                <c:pt idx="35000">
                  <c:v>1.7999999999999999E-2</c:v>
                </c:pt>
                <c:pt idx="35001">
                  <c:v>1.4999999999999999E-2</c:v>
                </c:pt>
                <c:pt idx="35002">
                  <c:v>1.9E-2</c:v>
                </c:pt>
                <c:pt idx="35003">
                  <c:v>2.5000000000000001E-2</c:v>
                </c:pt>
                <c:pt idx="35004">
                  <c:v>1.7000000000000001E-2</c:v>
                </c:pt>
                <c:pt idx="35005">
                  <c:v>0.02</c:v>
                </c:pt>
                <c:pt idx="35006">
                  <c:v>2.1000000000000001E-2</c:v>
                </c:pt>
                <c:pt idx="35007">
                  <c:v>0.02</c:v>
                </c:pt>
                <c:pt idx="35008">
                  <c:v>1.6E-2</c:v>
                </c:pt>
                <c:pt idx="35009">
                  <c:v>1.6E-2</c:v>
                </c:pt>
                <c:pt idx="35010">
                  <c:v>1.4E-2</c:v>
                </c:pt>
                <c:pt idx="35011">
                  <c:v>1.4999999999999999E-2</c:v>
                </c:pt>
                <c:pt idx="35012">
                  <c:v>1.4E-2</c:v>
                </c:pt>
                <c:pt idx="35013">
                  <c:v>1.4999999999999999E-2</c:v>
                </c:pt>
                <c:pt idx="35014">
                  <c:v>1.6E-2</c:v>
                </c:pt>
                <c:pt idx="35015">
                  <c:v>1.4999999999999999E-2</c:v>
                </c:pt>
                <c:pt idx="35016">
                  <c:v>1.4E-2</c:v>
                </c:pt>
                <c:pt idx="35017">
                  <c:v>1.4999999999999999E-2</c:v>
                </c:pt>
                <c:pt idx="35018">
                  <c:v>1.7000000000000001E-2</c:v>
                </c:pt>
                <c:pt idx="35019">
                  <c:v>8.0000000000000002E-3</c:v>
                </c:pt>
                <c:pt idx="35020">
                  <c:v>1.4E-2</c:v>
                </c:pt>
                <c:pt idx="35021">
                  <c:v>1.6E-2</c:v>
                </c:pt>
                <c:pt idx="35022">
                  <c:v>1.7000000000000001E-2</c:v>
                </c:pt>
                <c:pt idx="35023">
                  <c:v>1.7999999999999999E-2</c:v>
                </c:pt>
                <c:pt idx="35024">
                  <c:v>1.9E-2</c:v>
                </c:pt>
                <c:pt idx="35025">
                  <c:v>1.6E-2</c:v>
                </c:pt>
                <c:pt idx="35026">
                  <c:v>1.0999999999999999E-2</c:v>
                </c:pt>
                <c:pt idx="35027">
                  <c:v>1.2E-2</c:v>
                </c:pt>
                <c:pt idx="35028">
                  <c:v>1.6E-2</c:v>
                </c:pt>
                <c:pt idx="35029">
                  <c:v>1.7000000000000001E-2</c:v>
                </c:pt>
                <c:pt idx="35030">
                  <c:v>1.4999999999999999E-2</c:v>
                </c:pt>
                <c:pt idx="35031">
                  <c:v>1.6E-2</c:v>
                </c:pt>
                <c:pt idx="35032">
                  <c:v>1.4E-2</c:v>
                </c:pt>
                <c:pt idx="35033">
                  <c:v>0.01</c:v>
                </c:pt>
                <c:pt idx="35034">
                  <c:v>1.4E-2</c:v>
                </c:pt>
                <c:pt idx="35035">
                  <c:v>1.4E-2</c:v>
                </c:pt>
                <c:pt idx="35036">
                  <c:v>1.9E-2</c:v>
                </c:pt>
                <c:pt idx="35037">
                  <c:v>1.7999999999999999E-2</c:v>
                </c:pt>
                <c:pt idx="35038">
                  <c:v>1.7999999999999999E-2</c:v>
                </c:pt>
                <c:pt idx="35039">
                  <c:v>2.1000000000000001E-2</c:v>
                </c:pt>
                <c:pt idx="35040">
                  <c:v>2.1000000000000001E-2</c:v>
                </c:pt>
                <c:pt idx="35041">
                  <c:v>2.1999999999999999E-2</c:v>
                </c:pt>
                <c:pt idx="35042">
                  <c:v>1.9E-2</c:v>
                </c:pt>
                <c:pt idx="35043">
                  <c:v>2.1000000000000001E-2</c:v>
                </c:pt>
                <c:pt idx="35044">
                  <c:v>2.3E-2</c:v>
                </c:pt>
                <c:pt idx="35045">
                  <c:v>1.0999999999999999E-2</c:v>
                </c:pt>
                <c:pt idx="35046">
                  <c:v>8.9999999999999993E-3</c:v>
                </c:pt>
                <c:pt idx="35047">
                  <c:v>1.0999999999999999E-2</c:v>
                </c:pt>
                <c:pt idx="35048">
                  <c:v>1.4999999999999999E-2</c:v>
                </c:pt>
                <c:pt idx="35049">
                  <c:v>0.02</c:v>
                </c:pt>
                <c:pt idx="35050">
                  <c:v>1.4999999999999999E-2</c:v>
                </c:pt>
                <c:pt idx="35051">
                  <c:v>1.7999999999999999E-2</c:v>
                </c:pt>
                <c:pt idx="35052">
                  <c:v>1.4999999999999999E-2</c:v>
                </c:pt>
                <c:pt idx="35053">
                  <c:v>1.7000000000000001E-2</c:v>
                </c:pt>
                <c:pt idx="35054">
                  <c:v>1.6E-2</c:v>
                </c:pt>
                <c:pt idx="35055">
                  <c:v>1.7000000000000001E-2</c:v>
                </c:pt>
                <c:pt idx="35056">
                  <c:v>1.4999999999999999E-2</c:v>
                </c:pt>
                <c:pt idx="35057">
                  <c:v>1.7999999999999999E-2</c:v>
                </c:pt>
                <c:pt idx="35058">
                  <c:v>1.6E-2</c:v>
                </c:pt>
                <c:pt idx="35059">
                  <c:v>0.02</c:v>
                </c:pt>
                <c:pt idx="35060">
                  <c:v>1.7999999999999999E-2</c:v>
                </c:pt>
                <c:pt idx="35061">
                  <c:v>1.7999999999999999E-2</c:v>
                </c:pt>
                <c:pt idx="35062">
                  <c:v>1.9E-2</c:v>
                </c:pt>
                <c:pt idx="35063">
                  <c:v>1.6E-2</c:v>
                </c:pt>
                <c:pt idx="35064">
                  <c:v>1.6E-2</c:v>
                </c:pt>
                <c:pt idx="35065">
                  <c:v>1.6E-2</c:v>
                </c:pt>
                <c:pt idx="35066">
                  <c:v>1.4E-2</c:v>
                </c:pt>
                <c:pt idx="35067">
                  <c:v>1.7999999999999999E-2</c:v>
                </c:pt>
                <c:pt idx="35068">
                  <c:v>1.4E-2</c:v>
                </c:pt>
                <c:pt idx="35069">
                  <c:v>1.7000000000000001E-2</c:v>
                </c:pt>
                <c:pt idx="35070">
                  <c:v>0.02</c:v>
                </c:pt>
                <c:pt idx="35071">
                  <c:v>2.3E-2</c:v>
                </c:pt>
                <c:pt idx="35072">
                  <c:v>2.5000000000000001E-2</c:v>
                </c:pt>
                <c:pt idx="35073">
                  <c:v>3.1E-2</c:v>
                </c:pt>
                <c:pt idx="35074">
                  <c:v>1.7000000000000001E-2</c:v>
                </c:pt>
                <c:pt idx="35075">
                  <c:v>1.6E-2</c:v>
                </c:pt>
                <c:pt idx="35076">
                  <c:v>1.7000000000000001E-2</c:v>
                </c:pt>
                <c:pt idx="35077">
                  <c:v>1.4E-2</c:v>
                </c:pt>
                <c:pt idx="35078">
                  <c:v>0.02</c:v>
                </c:pt>
                <c:pt idx="35079">
                  <c:v>8.9999999999999993E-3</c:v>
                </c:pt>
                <c:pt idx="35080">
                  <c:v>1.7000000000000001E-2</c:v>
                </c:pt>
                <c:pt idx="35081">
                  <c:v>1.9E-2</c:v>
                </c:pt>
                <c:pt idx="35082">
                  <c:v>1.4E-2</c:v>
                </c:pt>
                <c:pt idx="35083">
                  <c:v>1.7000000000000001E-2</c:v>
                </c:pt>
                <c:pt idx="35084">
                  <c:v>1.6E-2</c:v>
                </c:pt>
                <c:pt idx="35085">
                  <c:v>1.2999999999999999E-2</c:v>
                </c:pt>
                <c:pt idx="35086">
                  <c:v>1.2E-2</c:v>
                </c:pt>
                <c:pt idx="35087">
                  <c:v>1.6E-2</c:v>
                </c:pt>
                <c:pt idx="35088">
                  <c:v>0.01</c:v>
                </c:pt>
                <c:pt idx="35089">
                  <c:v>1.0999999999999999E-2</c:v>
                </c:pt>
                <c:pt idx="35090">
                  <c:v>1.4E-2</c:v>
                </c:pt>
                <c:pt idx="35091">
                  <c:v>2.1000000000000001E-2</c:v>
                </c:pt>
                <c:pt idx="35092">
                  <c:v>1.9E-2</c:v>
                </c:pt>
                <c:pt idx="35093">
                  <c:v>1.2999999999999999E-2</c:v>
                </c:pt>
                <c:pt idx="35094">
                  <c:v>1.2999999999999999E-2</c:v>
                </c:pt>
                <c:pt idx="35095">
                  <c:v>1.2999999999999999E-2</c:v>
                </c:pt>
                <c:pt idx="35096">
                  <c:v>1.6E-2</c:v>
                </c:pt>
                <c:pt idx="35097">
                  <c:v>1.4999999999999999E-2</c:v>
                </c:pt>
                <c:pt idx="35098">
                  <c:v>1.4E-2</c:v>
                </c:pt>
                <c:pt idx="35099">
                  <c:v>7.0000000000000001E-3</c:v>
                </c:pt>
                <c:pt idx="35100">
                  <c:v>7.0000000000000001E-3</c:v>
                </c:pt>
                <c:pt idx="35101">
                  <c:v>1.2999999999999999E-2</c:v>
                </c:pt>
                <c:pt idx="35102">
                  <c:v>1.4E-2</c:v>
                </c:pt>
                <c:pt idx="35103">
                  <c:v>1.4E-2</c:v>
                </c:pt>
                <c:pt idx="35104">
                  <c:v>1.6E-2</c:v>
                </c:pt>
                <c:pt idx="35105">
                  <c:v>1.7999999999999999E-2</c:v>
                </c:pt>
                <c:pt idx="35106">
                  <c:v>1.2E-2</c:v>
                </c:pt>
                <c:pt idx="35107">
                  <c:v>1.6E-2</c:v>
                </c:pt>
                <c:pt idx="35108">
                  <c:v>1.7999999999999999E-2</c:v>
                </c:pt>
                <c:pt idx="35109">
                  <c:v>1.7000000000000001E-2</c:v>
                </c:pt>
                <c:pt idx="35110">
                  <c:v>1.6E-2</c:v>
                </c:pt>
                <c:pt idx="35111">
                  <c:v>8.9999999999999993E-3</c:v>
                </c:pt>
                <c:pt idx="35112">
                  <c:v>1.2999999999999999E-2</c:v>
                </c:pt>
                <c:pt idx="35113">
                  <c:v>1.4E-2</c:v>
                </c:pt>
                <c:pt idx="35114">
                  <c:v>1.0999999999999999E-2</c:v>
                </c:pt>
                <c:pt idx="35115">
                  <c:v>1.2999999999999999E-2</c:v>
                </c:pt>
                <c:pt idx="35116">
                  <c:v>1.4E-2</c:v>
                </c:pt>
                <c:pt idx="35117">
                  <c:v>1.0999999999999999E-2</c:v>
                </c:pt>
                <c:pt idx="35118">
                  <c:v>1.0999999999999999E-2</c:v>
                </c:pt>
                <c:pt idx="35119">
                  <c:v>8.9999999999999993E-3</c:v>
                </c:pt>
                <c:pt idx="35120">
                  <c:v>7.0000000000000001E-3</c:v>
                </c:pt>
                <c:pt idx="35121">
                  <c:v>1.2999999999999999E-2</c:v>
                </c:pt>
                <c:pt idx="35122">
                  <c:v>1.4999999999999999E-2</c:v>
                </c:pt>
                <c:pt idx="35123">
                  <c:v>1.6E-2</c:v>
                </c:pt>
                <c:pt idx="35124">
                  <c:v>1.4E-2</c:v>
                </c:pt>
                <c:pt idx="35125">
                  <c:v>1.4E-2</c:v>
                </c:pt>
                <c:pt idx="35126">
                  <c:v>1.0999999999999999E-2</c:v>
                </c:pt>
                <c:pt idx="35127">
                  <c:v>1.4E-2</c:v>
                </c:pt>
                <c:pt idx="35128">
                  <c:v>1.6E-2</c:v>
                </c:pt>
                <c:pt idx="35129">
                  <c:v>1.7999999999999999E-2</c:v>
                </c:pt>
                <c:pt idx="35130">
                  <c:v>1.4E-2</c:v>
                </c:pt>
                <c:pt idx="35131">
                  <c:v>1.2999999999999999E-2</c:v>
                </c:pt>
                <c:pt idx="35132">
                  <c:v>1.0999999999999999E-2</c:v>
                </c:pt>
                <c:pt idx="35133">
                  <c:v>1.7000000000000001E-2</c:v>
                </c:pt>
                <c:pt idx="35134">
                  <c:v>1.7000000000000001E-2</c:v>
                </c:pt>
                <c:pt idx="35135">
                  <c:v>1.0999999999999999E-2</c:v>
                </c:pt>
                <c:pt idx="35136">
                  <c:v>1.2E-2</c:v>
                </c:pt>
                <c:pt idx="35137">
                  <c:v>1.4E-2</c:v>
                </c:pt>
                <c:pt idx="35138">
                  <c:v>1.0999999999999999E-2</c:v>
                </c:pt>
                <c:pt idx="35139">
                  <c:v>8.9999999999999993E-3</c:v>
                </c:pt>
                <c:pt idx="35140">
                  <c:v>1.2999999999999999E-2</c:v>
                </c:pt>
                <c:pt idx="35141">
                  <c:v>8.9999999999999993E-3</c:v>
                </c:pt>
                <c:pt idx="35142">
                  <c:v>1.4999999999999999E-2</c:v>
                </c:pt>
                <c:pt idx="35143">
                  <c:v>1.7000000000000001E-2</c:v>
                </c:pt>
                <c:pt idx="35144">
                  <c:v>1.7999999999999999E-2</c:v>
                </c:pt>
                <c:pt idx="35145">
                  <c:v>1.4E-2</c:v>
                </c:pt>
                <c:pt idx="35146">
                  <c:v>1.7000000000000001E-2</c:v>
                </c:pt>
                <c:pt idx="35147">
                  <c:v>1.4E-2</c:v>
                </c:pt>
                <c:pt idx="35148">
                  <c:v>1.7999999999999999E-2</c:v>
                </c:pt>
                <c:pt idx="35149">
                  <c:v>1.9E-2</c:v>
                </c:pt>
                <c:pt idx="35150">
                  <c:v>1.0999999999999999E-2</c:v>
                </c:pt>
                <c:pt idx="35151">
                  <c:v>1.4E-2</c:v>
                </c:pt>
                <c:pt idx="35152">
                  <c:v>5.0000000000000001E-3</c:v>
                </c:pt>
                <c:pt idx="35153">
                  <c:v>1.2E-2</c:v>
                </c:pt>
                <c:pt idx="35154">
                  <c:v>1.2E-2</c:v>
                </c:pt>
                <c:pt idx="35155">
                  <c:v>0.01</c:v>
                </c:pt>
                <c:pt idx="35156">
                  <c:v>1.2E-2</c:v>
                </c:pt>
                <c:pt idx="35157">
                  <c:v>1.2E-2</c:v>
                </c:pt>
                <c:pt idx="35158">
                  <c:v>1.4E-2</c:v>
                </c:pt>
                <c:pt idx="35159">
                  <c:v>1.2999999999999999E-2</c:v>
                </c:pt>
                <c:pt idx="35160">
                  <c:v>1.4E-2</c:v>
                </c:pt>
                <c:pt idx="35161">
                  <c:v>1.4999999999999999E-2</c:v>
                </c:pt>
                <c:pt idx="35162">
                  <c:v>1.2E-2</c:v>
                </c:pt>
                <c:pt idx="35163">
                  <c:v>1.4999999999999999E-2</c:v>
                </c:pt>
                <c:pt idx="35164">
                  <c:v>1.4999999999999999E-2</c:v>
                </c:pt>
                <c:pt idx="35165">
                  <c:v>1.4E-2</c:v>
                </c:pt>
                <c:pt idx="35166">
                  <c:v>1.6E-2</c:v>
                </c:pt>
                <c:pt idx="35167">
                  <c:v>1.6E-2</c:v>
                </c:pt>
                <c:pt idx="35168">
                  <c:v>1.4E-2</c:v>
                </c:pt>
                <c:pt idx="35169">
                  <c:v>1.7000000000000001E-2</c:v>
                </c:pt>
                <c:pt idx="35170">
                  <c:v>1.7999999999999999E-2</c:v>
                </c:pt>
                <c:pt idx="35171">
                  <c:v>1.2E-2</c:v>
                </c:pt>
                <c:pt idx="35172">
                  <c:v>1.0999999999999999E-2</c:v>
                </c:pt>
                <c:pt idx="35173">
                  <c:v>0.01</c:v>
                </c:pt>
                <c:pt idx="35174">
                  <c:v>1.2E-2</c:v>
                </c:pt>
                <c:pt idx="35175">
                  <c:v>1.4999999999999999E-2</c:v>
                </c:pt>
                <c:pt idx="35176">
                  <c:v>1.6E-2</c:v>
                </c:pt>
                <c:pt idx="35177">
                  <c:v>1.4E-2</c:v>
                </c:pt>
                <c:pt idx="35178">
                  <c:v>1.0999999999999999E-2</c:v>
                </c:pt>
                <c:pt idx="35179">
                  <c:v>1.2999999999999999E-2</c:v>
                </c:pt>
                <c:pt idx="35180">
                  <c:v>1.4999999999999999E-2</c:v>
                </c:pt>
                <c:pt idx="35181">
                  <c:v>1.7000000000000001E-2</c:v>
                </c:pt>
                <c:pt idx="35182">
                  <c:v>1.7999999999999999E-2</c:v>
                </c:pt>
                <c:pt idx="35183">
                  <c:v>1.4999999999999999E-2</c:v>
                </c:pt>
                <c:pt idx="35184">
                  <c:v>1.4999999999999999E-2</c:v>
                </c:pt>
                <c:pt idx="35185">
                  <c:v>1.9E-2</c:v>
                </c:pt>
                <c:pt idx="35186">
                  <c:v>1.6E-2</c:v>
                </c:pt>
                <c:pt idx="35187">
                  <c:v>0.02</c:v>
                </c:pt>
                <c:pt idx="35188">
                  <c:v>2.3E-2</c:v>
                </c:pt>
                <c:pt idx="35189">
                  <c:v>2.1000000000000001E-2</c:v>
                </c:pt>
                <c:pt idx="35190">
                  <c:v>2.4E-2</c:v>
                </c:pt>
                <c:pt idx="35191">
                  <c:v>2.5000000000000001E-2</c:v>
                </c:pt>
                <c:pt idx="35192">
                  <c:v>2.7E-2</c:v>
                </c:pt>
                <c:pt idx="35193">
                  <c:v>2.5999999999999999E-2</c:v>
                </c:pt>
                <c:pt idx="35194">
                  <c:v>2.4E-2</c:v>
                </c:pt>
                <c:pt idx="35195">
                  <c:v>2.1999999999999999E-2</c:v>
                </c:pt>
                <c:pt idx="35196">
                  <c:v>1.7000000000000001E-2</c:v>
                </c:pt>
                <c:pt idx="35197">
                  <c:v>1.4999999999999999E-2</c:v>
                </c:pt>
                <c:pt idx="35198">
                  <c:v>2.4E-2</c:v>
                </c:pt>
                <c:pt idx="35199">
                  <c:v>2.4E-2</c:v>
                </c:pt>
                <c:pt idx="35200">
                  <c:v>2.4E-2</c:v>
                </c:pt>
                <c:pt idx="35201">
                  <c:v>2.5000000000000001E-2</c:v>
                </c:pt>
                <c:pt idx="35202">
                  <c:v>2.7E-2</c:v>
                </c:pt>
                <c:pt idx="35203">
                  <c:v>2.9000000000000001E-2</c:v>
                </c:pt>
                <c:pt idx="35204">
                  <c:v>2.4E-2</c:v>
                </c:pt>
                <c:pt idx="35205">
                  <c:v>2.8000000000000001E-2</c:v>
                </c:pt>
                <c:pt idx="35206">
                  <c:v>2.7E-2</c:v>
                </c:pt>
                <c:pt idx="35207">
                  <c:v>2.5000000000000001E-2</c:v>
                </c:pt>
                <c:pt idx="35208">
                  <c:v>1.7999999999999999E-2</c:v>
                </c:pt>
                <c:pt idx="35209">
                  <c:v>2.1999999999999999E-2</c:v>
                </c:pt>
                <c:pt idx="35210">
                  <c:v>2.1000000000000001E-2</c:v>
                </c:pt>
                <c:pt idx="35211">
                  <c:v>1.2E-2</c:v>
                </c:pt>
                <c:pt idx="35212">
                  <c:v>1.0999999999999999E-2</c:v>
                </c:pt>
                <c:pt idx="35213">
                  <c:v>2.3E-2</c:v>
                </c:pt>
                <c:pt idx="35214">
                  <c:v>1.2999999999999999E-2</c:v>
                </c:pt>
                <c:pt idx="35215">
                  <c:v>1.4E-2</c:v>
                </c:pt>
                <c:pt idx="35216">
                  <c:v>1.4999999999999999E-2</c:v>
                </c:pt>
                <c:pt idx="35217">
                  <c:v>1.2E-2</c:v>
                </c:pt>
                <c:pt idx="35218">
                  <c:v>1.7999999999999999E-2</c:v>
                </c:pt>
                <c:pt idx="35219">
                  <c:v>0.02</c:v>
                </c:pt>
                <c:pt idx="35220">
                  <c:v>2.1000000000000001E-2</c:v>
                </c:pt>
                <c:pt idx="35221">
                  <c:v>0.02</c:v>
                </c:pt>
                <c:pt idx="35222">
                  <c:v>1.9E-2</c:v>
                </c:pt>
                <c:pt idx="35223">
                  <c:v>1.6E-2</c:v>
                </c:pt>
                <c:pt idx="35224">
                  <c:v>2.3E-2</c:v>
                </c:pt>
                <c:pt idx="35225">
                  <c:v>1.6E-2</c:v>
                </c:pt>
                <c:pt idx="35226">
                  <c:v>2.3E-2</c:v>
                </c:pt>
                <c:pt idx="35227">
                  <c:v>2.5999999999999999E-2</c:v>
                </c:pt>
                <c:pt idx="35228">
                  <c:v>1.4E-2</c:v>
                </c:pt>
                <c:pt idx="35229">
                  <c:v>2.1999999999999999E-2</c:v>
                </c:pt>
                <c:pt idx="35230">
                  <c:v>0.02</c:v>
                </c:pt>
                <c:pt idx="35231">
                  <c:v>2.3E-2</c:v>
                </c:pt>
                <c:pt idx="35232">
                  <c:v>0.02</c:v>
                </c:pt>
                <c:pt idx="35233">
                  <c:v>1.7999999999999999E-2</c:v>
                </c:pt>
                <c:pt idx="35234">
                  <c:v>0.02</c:v>
                </c:pt>
                <c:pt idx="35235">
                  <c:v>0.02</c:v>
                </c:pt>
                <c:pt idx="35236">
                  <c:v>1.9E-2</c:v>
                </c:pt>
                <c:pt idx="35237">
                  <c:v>1.9E-2</c:v>
                </c:pt>
                <c:pt idx="35238">
                  <c:v>1.6E-2</c:v>
                </c:pt>
                <c:pt idx="35239">
                  <c:v>1.6E-2</c:v>
                </c:pt>
                <c:pt idx="35240">
                  <c:v>1.6E-2</c:v>
                </c:pt>
                <c:pt idx="35241">
                  <c:v>1.6E-2</c:v>
                </c:pt>
                <c:pt idx="35242">
                  <c:v>1.6E-2</c:v>
                </c:pt>
                <c:pt idx="35243">
                  <c:v>1.9E-2</c:v>
                </c:pt>
                <c:pt idx="35244">
                  <c:v>0.02</c:v>
                </c:pt>
                <c:pt idx="35245">
                  <c:v>2.1999999999999999E-2</c:v>
                </c:pt>
                <c:pt idx="35246">
                  <c:v>1.9E-2</c:v>
                </c:pt>
                <c:pt idx="35247">
                  <c:v>1.9E-2</c:v>
                </c:pt>
                <c:pt idx="35248">
                  <c:v>1.9E-2</c:v>
                </c:pt>
                <c:pt idx="35249">
                  <c:v>1.7999999999999999E-2</c:v>
                </c:pt>
                <c:pt idx="35250">
                  <c:v>1.7999999999999999E-2</c:v>
                </c:pt>
                <c:pt idx="35251">
                  <c:v>0.02</c:v>
                </c:pt>
                <c:pt idx="35252">
                  <c:v>1.7999999999999999E-2</c:v>
                </c:pt>
                <c:pt idx="35253">
                  <c:v>2.1000000000000001E-2</c:v>
                </c:pt>
                <c:pt idx="35254">
                  <c:v>2.1000000000000001E-2</c:v>
                </c:pt>
                <c:pt idx="35255">
                  <c:v>0.02</c:v>
                </c:pt>
                <c:pt idx="35256">
                  <c:v>1.9E-2</c:v>
                </c:pt>
                <c:pt idx="35257">
                  <c:v>1.6E-2</c:v>
                </c:pt>
                <c:pt idx="35258">
                  <c:v>1.6E-2</c:v>
                </c:pt>
                <c:pt idx="35259">
                  <c:v>1.9E-2</c:v>
                </c:pt>
                <c:pt idx="35260">
                  <c:v>2.1000000000000001E-2</c:v>
                </c:pt>
                <c:pt idx="35261">
                  <c:v>2.4E-2</c:v>
                </c:pt>
                <c:pt idx="35262">
                  <c:v>2.3E-2</c:v>
                </c:pt>
                <c:pt idx="35263">
                  <c:v>2.4E-2</c:v>
                </c:pt>
                <c:pt idx="35264">
                  <c:v>1.6E-2</c:v>
                </c:pt>
                <c:pt idx="35265">
                  <c:v>2.1999999999999999E-2</c:v>
                </c:pt>
                <c:pt idx="35266">
                  <c:v>1.9E-2</c:v>
                </c:pt>
                <c:pt idx="35267">
                  <c:v>2.3E-2</c:v>
                </c:pt>
                <c:pt idx="35268">
                  <c:v>1.2E-2</c:v>
                </c:pt>
                <c:pt idx="35269">
                  <c:v>1.9E-2</c:v>
                </c:pt>
                <c:pt idx="35270">
                  <c:v>1.7999999999999999E-2</c:v>
                </c:pt>
                <c:pt idx="35271">
                  <c:v>1.4E-2</c:v>
                </c:pt>
                <c:pt idx="35272">
                  <c:v>8.9999999999999993E-3</c:v>
                </c:pt>
                <c:pt idx="35273">
                  <c:v>1.9E-2</c:v>
                </c:pt>
                <c:pt idx="35274">
                  <c:v>1.2999999999999999E-2</c:v>
                </c:pt>
                <c:pt idx="35275">
                  <c:v>5.0000000000000001E-3</c:v>
                </c:pt>
                <c:pt idx="35276">
                  <c:v>1.4999999999999999E-2</c:v>
                </c:pt>
                <c:pt idx="35277">
                  <c:v>1.9E-2</c:v>
                </c:pt>
                <c:pt idx="35278">
                  <c:v>2.3E-2</c:v>
                </c:pt>
                <c:pt idx="35279">
                  <c:v>2.1999999999999999E-2</c:v>
                </c:pt>
                <c:pt idx="35280">
                  <c:v>2.1999999999999999E-2</c:v>
                </c:pt>
                <c:pt idx="35281">
                  <c:v>2.3E-2</c:v>
                </c:pt>
                <c:pt idx="35282">
                  <c:v>1.2E-2</c:v>
                </c:pt>
                <c:pt idx="35283">
                  <c:v>2.1999999999999999E-2</c:v>
                </c:pt>
                <c:pt idx="35284">
                  <c:v>0.02</c:v>
                </c:pt>
                <c:pt idx="35285">
                  <c:v>1.4E-2</c:v>
                </c:pt>
                <c:pt idx="35286">
                  <c:v>1.9E-2</c:v>
                </c:pt>
                <c:pt idx="35287">
                  <c:v>1.9E-2</c:v>
                </c:pt>
                <c:pt idx="35288">
                  <c:v>1.7999999999999999E-2</c:v>
                </c:pt>
                <c:pt idx="35289">
                  <c:v>1.6E-2</c:v>
                </c:pt>
                <c:pt idx="35290">
                  <c:v>1.4999999999999999E-2</c:v>
                </c:pt>
                <c:pt idx="35291">
                  <c:v>1.7999999999999999E-2</c:v>
                </c:pt>
                <c:pt idx="35292">
                  <c:v>1.4999999999999999E-2</c:v>
                </c:pt>
                <c:pt idx="35293">
                  <c:v>1.2999999999999999E-2</c:v>
                </c:pt>
                <c:pt idx="35294">
                  <c:v>1.4E-2</c:v>
                </c:pt>
                <c:pt idx="35295">
                  <c:v>1.4999999999999999E-2</c:v>
                </c:pt>
                <c:pt idx="35296">
                  <c:v>1.4E-2</c:v>
                </c:pt>
                <c:pt idx="35297">
                  <c:v>1.2999999999999999E-2</c:v>
                </c:pt>
                <c:pt idx="35298">
                  <c:v>1.2E-2</c:v>
                </c:pt>
                <c:pt idx="35299">
                  <c:v>1.6E-2</c:v>
                </c:pt>
                <c:pt idx="35300">
                  <c:v>1.4999999999999999E-2</c:v>
                </c:pt>
                <c:pt idx="35301">
                  <c:v>1.2E-2</c:v>
                </c:pt>
                <c:pt idx="35302">
                  <c:v>3.0000000000000001E-3</c:v>
                </c:pt>
                <c:pt idx="35303">
                  <c:v>5.0000000000000001E-3</c:v>
                </c:pt>
                <c:pt idx="35304">
                  <c:v>3.0000000000000001E-3</c:v>
                </c:pt>
                <c:pt idx="35305">
                  <c:v>1.0999999999999999E-2</c:v>
                </c:pt>
                <c:pt idx="35306">
                  <c:v>6.0000000000000001E-3</c:v>
                </c:pt>
                <c:pt idx="35307">
                  <c:v>1.2999999999999999E-2</c:v>
                </c:pt>
                <c:pt idx="35308">
                  <c:v>1.4E-2</c:v>
                </c:pt>
                <c:pt idx="35309">
                  <c:v>1.4999999999999999E-2</c:v>
                </c:pt>
                <c:pt idx="35310">
                  <c:v>1.6E-2</c:v>
                </c:pt>
                <c:pt idx="35311">
                  <c:v>5.6000000000000001E-2</c:v>
                </c:pt>
                <c:pt idx="35312">
                  <c:v>4.5999999999999999E-2</c:v>
                </c:pt>
                <c:pt idx="35313">
                  <c:v>4.3999999999999997E-2</c:v>
                </c:pt>
                <c:pt idx="35314">
                  <c:v>5.5E-2</c:v>
                </c:pt>
                <c:pt idx="35315">
                  <c:v>2.1999999999999999E-2</c:v>
                </c:pt>
                <c:pt idx="35316">
                  <c:v>2.1999999999999999E-2</c:v>
                </c:pt>
                <c:pt idx="35317">
                  <c:v>2.5000000000000001E-2</c:v>
                </c:pt>
                <c:pt idx="35318">
                  <c:v>3.4000000000000002E-2</c:v>
                </c:pt>
                <c:pt idx="35319">
                  <c:v>4.5999999999999999E-2</c:v>
                </c:pt>
                <c:pt idx="35320">
                  <c:v>4.7E-2</c:v>
                </c:pt>
                <c:pt idx="35321">
                  <c:v>4.2000000000000003E-2</c:v>
                </c:pt>
                <c:pt idx="35322">
                  <c:v>0.04</c:v>
                </c:pt>
                <c:pt idx="35323">
                  <c:v>3.5999999999999997E-2</c:v>
                </c:pt>
                <c:pt idx="35324">
                  <c:v>3.5999999999999997E-2</c:v>
                </c:pt>
                <c:pt idx="35325">
                  <c:v>4.1000000000000002E-2</c:v>
                </c:pt>
                <c:pt idx="35326">
                  <c:v>4.3999999999999997E-2</c:v>
                </c:pt>
                <c:pt idx="35327">
                  <c:v>3.3000000000000002E-2</c:v>
                </c:pt>
                <c:pt idx="35328">
                  <c:v>3.9E-2</c:v>
                </c:pt>
                <c:pt idx="35329">
                  <c:v>3.4000000000000002E-2</c:v>
                </c:pt>
                <c:pt idx="35330">
                  <c:v>3.4000000000000002E-2</c:v>
                </c:pt>
                <c:pt idx="35331">
                  <c:v>2.1999999999999999E-2</c:v>
                </c:pt>
                <c:pt idx="35332">
                  <c:v>2.5000000000000001E-2</c:v>
                </c:pt>
                <c:pt idx="35333">
                  <c:v>2.5000000000000001E-2</c:v>
                </c:pt>
                <c:pt idx="35334">
                  <c:v>2.5000000000000001E-2</c:v>
                </c:pt>
                <c:pt idx="35335">
                  <c:v>3.3000000000000002E-2</c:v>
                </c:pt>
                <c:pt idx="35336">
                  <c:v>3.6999999999999998E-2</c:v>
                </c:pt>
                <c:pt idx="35337">
                  <c:v>3.5999999999999997E-2</c:v>
                </c:pt>
                <c:pt idx="35338">
                  <c:v>3.7999999999999999E-2</c:v>
                </c:pt>
                <c:pt idx="35339">
                  <c:v>3.7999999999999999E-2</c:v>
                </c:pt>
                <c:pt idx="35340">
                  <c:v>3.3000000000000002E-2</c:v>
                </c:pt>
                <c:pt idx="35341">
                  <c:v>4.1000000000000002E-2</c:v>
                </c:pt>
                <c:pt idx="35342">
                  <c:v>2.9000000000000001E-2</c:v>
                </c:pt>
                <c:pt idx="35343">
                  <c:v>3.6999999999999998E-2</c:v>
                </c:pt>
                <c:pt idx="35344">
                  <c:v>3.4000000000000002E-2</c:v>
                </c:pt>
                <c:pt idx="35345">
                  <c:v>3.4000000000000002E-2</c:v>
                </c:pt>
                <c:pt idx="35346">
                  <c:v>3.6999999999999998E-2</c:v>
                </c:pt>
                <c:pt idx="35347">
                  <c:v>3.4000000000000002E-2</c:v>
                </c:pt>
                <c:pt idx="35348">
                  <c:v>2.9000000000000001E-2</c:v>
                </c:pt>
                <c:pt idx="35349">
                  <c:v>2.9000000000000001E-2</c:v>
                </c:pt>
                <c:pt idx="35350">
                  <c:v>0.03</c:v>
                </c:pt>
                <c:pt idx="35351">
                  <c:v>3.2000000000000001E-2</c:v>
                </c:pt>
                <c:pt idx="35352">
                  <c:v>2.7E-2</c:v>
                </c:pt>
                <c:pt idx="35353">
                  <c:v>2.4E-2</c:v>
                </c:pt>
                <c:pt idx="35354">
                  <c:v>2.8000000000000001E-2</c:v>
                </c:pt>
                <c:pt idx="35355">
                  <c:v>2.9000000000000001E-2</c:v>
                </c:pt>
                <c:pt idx="35356">
                  <c:v>3.1E-2</c:v>
                </c:pt>
                <c:pt idx="35357">
                  <c:v>3.3000000000000002E-2</c:v>
                </c:pt>
                <c:pt idx="35358">
                  <c:v>0.03</c:v>
                </c:pt>
                <c:pt idx="35359">
                  <c:v>3.5000000000000003E-2</c:v>
                </c:pt>
                <c:pt idx="35360">
                  <c:v>3.1E-2</c:v>
                </c:pt>
                <c:pt idx="35361">
                  <c:v>0.03</c:v>
                </c:pt>
                <c:pt idx="35362">
                  <c:v>3.2000000000000001E-2</c:v>
                </c:pt>
                <c:pt idx="35363">
                  <c:v>2.8000000000000001E-2</c:v>
                </c:pt>
                <c:pt idx="35364">
                  <c:v>2.5000000000000001E-2</c:v>
                </c:pt>
                <c:pt idx="35365">
                  <c:v>2.7E-2</c:v>
                </c:pt>
                <c:pt idx="35366">
                  <c:v>2.9000000000000001E-2</c:v>
                </c:pt>
                <c:pt idx="35367">
                  <c:v>3.1E-2</c:v>
                </c:pt>
                <c:pt idx="35368">
                  <c:v>2.4E-2</c:v>
                </c:pt>
                <c:pt idx="35369">
                  <c:v>2.5999999999999999E-2</c:v>
                </c:pt>
                <c:pt idx="35370">
                  <c:v>2.1000000000000001E-2</c:v>
                </c:pt>
                <c:pt idx="35371">
                  <c:v>1.9E-2</c:v>
                </c:pt>
                <c:pt idx="35372">
                  <c:v>2.9000000000000001E-2</c:v>
                </c:pt>
                <c:pt idx="35373">
                  <c:v>2.1000000000000001E-2</c:v>
                </c:pt>
                <c:pt idx="35374">
                  <c:v>2.4E-2</c:v>
                </c:pt>
                <c:pt idx="35375">
                  <c:v>2.7E-2</c:v>
                </c:pt>
                <c:pt idx="35376">
                  <c:v>2.5000000000000001E-2</c:v>
                </c:pt>
                <c:pt idx="35377">
                  <c:v>2.7E-2</c:v>
                </c:pt>
                <c:pt idx="35378">
                  <c:v>2.5999999999999999E-2</c:v>
                </c:pt>
                <c:pt idx="35379">
                  <c:v>2.4E-2</c:v>
                </c:pt>
                <c:pt idx="35380">
                  <c:v>3.2000000000000001E-2</c:v>
                </c:pt>
                <c:pt idx="35381">
                  <c:v>2.5000000000000001E-2</c:v>
                </c:pt>
                <c:pt idx="35382">
                  <c:v>2.5999999999999999E-2</c:v>
                </c:pt>
                <c:pt idx="35383">
                  <c:v>2.7E-2</c:v>
                </c:pt>
                <c:pt idx="35384">
                  <c:v>2.8000000000000001E-2</c:v>
                </c:pt>
                <c:pt idx="35385">
                  <c:v>2.8000000000000001E-2</c:v>
                </c:pt>
                <c:pt idx="35386">
                  <c:v>2.9000000000000001E-2</c:v>
                </c:pt>
                <c:pt idx="35387">
                  <c:v>3.2000000000000001E-2</c:v>
                </c:pt>
                <c:pt idx="35388">
                  <c:v>2.8000000000000001E-2</c:v>
                </c:pt>
                <c:pt idx="35389">
                  <c:v>2.9000000000000001E-2</c:v>
                </c:pt>
                <c:pt idx="35390">
                  <c:v>2.9000000000000001E-2</c:v>
                </c:pt>
                <c:pt idx="35391">
                  <c:v>2.8000000000000001E-2</c:v>
                </c:pt>
                <c:pt idx="35392">
                  <c:v>2.8000000000000001E-2</c:v>
                </c:pt>
                <c:pt idx="35393">
                  <c:v>3.2000000000000001E-2</c:v>
                </c:pt>
                <c:pt idx="35394">
                  <c:v>3.2000000000000001E-2</c:v>
                </c:pt>
                <c:pt idx="35395">
                  <c:v>3.2000000000000001E-2</c:v>
                </c:pt>
                <c:pt idx="35396">
                  <c:v>3.1E-2</c:v>
                </c:pt>
                <c:pt idx="35397">
                  <c:v>3.5999999999999997E-2</c:v>
                </c:pt>
                <c:pt idx="35398">
                  <c:v>0.04</c:v>
                </c:pt>
                <c:pt idx="35399">
                  <c:v>3.5999999999999997E-2</c:v>
                </c:pt>
                <c:pt idx="35400">
                  <c:v>3.5999999999999997E-2</c:v>
                </c:pt>
                <c:pt idx="35401">
                  <c:v>3.7999999999999999E-2</c:v>
                </c:pt>
                <c:pt idx="35402">
                  <c:v>3.5000000000000003E-2</c:v>
                </c:pt>
                <c:pt idx="35403">
                  <c:v>3.5999999999999997E-2</c:v>
                </c:pt>
                <c:pt idx="35404">
                  <c:v>3.6999999999999998E-2</c:v>
                </c:pt>
                <c:pt idx="35405">
                  <c:v>3.7999999999999999E-2</c:v>
                </c:pt>
                <c:pt idx="35406">
                  <c:v>3.5999999999999997E-2</c:v>
                </c:pt>
                <c:pt idx="35407">
                  <c:v>2.5999999999999999E-2</c:v>
                </c:pt>
                <c:pt idx="35408">
                  <c:v>1.7999999999999999E-2</c:v>
                </c:pt>
                <c:pt idx="35409">
                  <c:v>2.7E-2</c:v>
                </c:pt>
                <c:pt idx="35410">
                  <c:v>3.9E-2</c:v>
                </c:pt>
                <c:pt idx="35411">
                  <c:v>3.5999999999999997E-2</c:v>
                </c:pt>
                <c:pt idx="35412">
                  <c:v>3.9E-2</c:v>
                </c:pt>
                <c:pt idx="35413">
                  <c:v>3.7999999999999999E-2</c:v>
                </c:pt>
                <c:pt idx="35414">
                  <c:v>3.7999999999999999E-2</c:v>
                </c:pt>
                <c:pt idx="35415">
                  <c:v>4.2000000000000003E-2</c:v>
                </c:pt>
                <c:pt idx="35416">
                  <c:v>3.5000000000000003E-2</c:v>
                </c:pt>
                <c:pt idx="35417">
                  <c:v>4.2999999999999997E-2</c:v>
                </c:pt>
                <c:pt idx="35418">
                  <c:v>0.05</c:v>
                </c:pt>
                <c:pt idx="35419">
                  <c:v>5.3999999999999999E-2</c:v>
                </c:pt>
                <c:pt idx="35420">
                  <c:v>5.5E-2</c:v>
                </c:pt>
                <c:pt idx="35421">
                  <c:v>0.04</c:v>
                </c:pt>
                <c:pt idx="35422">
                  <c:v>4.2999999999999997E-2</c:v>
                </c:pt>
                <c:pt idx="35423">
                  <c:v>4.5999999999999999E-2</c:v>
                </c:pt>
                <c:pt idx="35424">
                  <c:v>1.7999999999999999E-2</c:v>
                </c:pt>
                <c:pt idx="35425">
                  <c:v>1.9E-2</c:v>
                </c:pt>
                <c:pt idx="35426">
                  <c:v>2.1000000000000001E-2</c:v>
                </c:pt>
                <c:pt idx="35427">
                  <c:v>2.3E-2</c:v>
                </c:pt>
                <c:pt idx="35428">
                  <c:v>1.9E-2</c:v>
                </c:pt>
                <c:pt idx="35429">
                  <c:v>2.7E-2</c:v>
                </c:pt>
                <c:pt idx="35430">
                  <c:v>2.7E-2</c:v>
                </c:pt>
                <c:pt idx="35431">
                  <c:v>2.4E-2</c:v>
                </c:pt>
                <c:pt idx="35432">
                  <c:v>1.2E-2</c:v>
                </c:pt>
                <c:pt idx="35433">
                  <c:v>1.2E-2</c:v>
                </c:pt>
                <c:pt idx="35434">
                  <c:v>1.2E-2</c:v>
                </c:pt>
                <c:pt idx="35435">
                  <c:v>1.2E-2</c:v>
                </c:pt>
                <c:pt idx="35436">
                  <c:v>1.2E-2</c:v>
                </c:pt>
                <c:pt idx="35437">
                  <c:v>1.2E-2</c:v>
                </c:pt>
                <c:pt idx="35438">
                  <c:v>0</c:v>
                </c:pt>
                <c:pt idx="35439">
                  <c:v>0</c:v>
                </c:pt>
                <c:pt idx="35440">
                  <c:v>0</c:v>
                </c:pt>
                <c:pt idx="35441">
                  <c:v>0</c:v>
                </c:pt>
                <c:pt idx="35442">
                  <c:v>0</c:v>
                </c:pt>
                <c:pt idx="35443">
                  <c:v>0</c:v>
                </c:pt>
                <c:pt idx="35444">
                  <c:v>0</c:v>
                </c:pt>
                <c:pt idx="35445">
                  <c:v>0</c:v>
                </c:pt>
                <c:pt idx="35446">
                  <c:v>0</c:v>
                </c:pt>
                <c:pt idx="35447">
                  <c:v>0</c:v>
                </c:pt>
                <c:pt idx="35448">
                  <c:v>0</c:v>
                </c:pt>
                <c:pt idx="35449">
                  <c:v>0</c:v>
                </c:pt>
                <c:pt idx="35450">
                  <c:v>0</c:v>
                </c:pt>
                <c:pt idx="35451">
                  <c:v>0</c:v>
                </c:pt>
                <c:pt idx="35452">
                  <c:v>0</c:v>
                </c:pt>
                <c:pt idx="35453">
                  <c:v>0</c:v>
                </c:pt>
                <c:pt idx="35454">
                  <c:v>0</c:v>
                </c:pt>
                <c:pt idx="35455">
                  <c:v>0</c:v>
                </c:pt>
                <c:pt idx="35456">
                  <c:v>0</c:v>
                </c:pt>
                <c:pt idx="35457">
                  <c:v>0</c:v>
                </c:pt>
                <c:pt idx="35458">
                  <c:v>0</c:v>
                </c:pt>
                <c:pt idx="35459">
                  <c:v>0</c:v>
                </c:pt>
                <c:pt idx="35460">
                  <c:v>0</c:v>
                </c:pt>
                <c:pt idx="35461">
                  <c:v>0</c:v>
                </c:pt>
                <c:pt idx="35462">
                  <c:v>0</c:v>
                </c:pt>
                <c:pt idx="35463">
                  <c:v>0</c:v>
                </c:pt>
                <c:pt idx="35464">
                  <c:v>0</c:v>
                </c:pt>
                <c:pt idx="35465">
                  <c:v>0</c:v>
                </c:pt>
                <c:pt idx="35466">
                  <c:v>0</c:v>
                </c:pt>
                <c:pt idx="35467">
                  <c:v>0</c:v>
                </c:pt>
                <c:pt idx="35468">
                  <c:v>0</c:v>
                </c:pt>
                <c:pt idx="35469">
                  <c:v>0</c:v>
                </c:pt>
                <c:pt idx="35470">
                  <c:v>0</c:v>
                </c:pt>
                <c:pt idx="35471">
                  <c:v>0</c:v>
                </c:pt>
                <c:pt idx="35472">
                  <c:v>0</c:v>
                </c:pt>
                <c:pt idx="35473">
                  <c:v>0</c:v>
                </c:pt>
                <c:pt idx="35474">
                  <c:v>1.7000000000000001E-2</c:v>
                </c:pt>
                <c:pt idx="35475">
                  <c:v>1.7000000000000001E-2</c:v>
                </c:pt>
                <c:pt idx="35476">
                  <c:v>2.4E-2</c:v>
                </c:pt>
                <c:pt idx="35477">
                  <c:v>0.02</c:v>
                </c:pt>
                <c:pt idx="35478">
                  <c:v>1.7000000000000001E-2</c:v>
                </c:pt>
                <c:pt idx="35479">
                  <c:v>1.2999999999999999E-2</c:v>
                </c:pt>
                <c:pt idx="35480">
                  <c:v>5.0000000000000001E-3</c:v>
                </c:pt>
                <c:pt idx="35481">
                  <c:v>1.6E-2</c:v>
                </c:pt>
                <c:pt idx="35482">
                  <c:v>1.6E-2</c:v>
                </c:pt>
                <c:pt idx="35483">
                  <c:v>6.0000000000000001E-3</c:v>
                </c:pt>
                <c:pt idx="35484">
                  <c:v>1.0999999999999999E-2</c:v>
                </c:pt>
                <c:pt idx="35485">
                  <c:v>7.0000000000000001E-3</c:v>
                </c:pt>
                <c:pt idx="35486">
                  <c:v>5.0000000000000001E-3</c:v>
                </c:pt>
                <c:pt idx="35487">
                  <c:v>1.4999999999999999E-2</c:v>
                </c:pt>
                <c:pt idx="35488">
                  <c:v>6.0000000000000001E-3</c:v>
                </c:pt>
                <c:pt idx="35489">
                  <c:v>6.0000000000000001E-3</c:v>
                </c:pt>
                <c:pt idx="35490">
                  <c:v>6.0000000000000001E-3</c:v>
                </c:pt>
                <c:pt idx="35491">
                  <c:v>5.0000000000000001E-3</c:v>
                </c:pt>
                <c:pt idx="35492">
                  <c:v>8.0000000000000002E-3</c:v>
                </c:pt>
                <c:pt idx="35493">
                  <c:v>4.0000000000000001E-3</c:v>
                </c:pt>
                <c:pt idx="35494">
                  <c:v>4.0000000000000001E-3</c:v>
                </c:pt>
                <c:pt idx="35495">
                  <c:v>5.0000000000000001E-3</c:v>
                </c:pt>
                <c:pt idx="35496">
                  <c:v>6.0000000000000001E-3</c:v>
                </c:pt>
                <c:pt idx="35497">
                  <c:v>4.0000000000000001E-3</c:v>
                </c:pt>
                <c:pt idx="35498">
                  <c:v>7.0000000000000001E-3</c:v>
                </c:pt>
                <c:pt idx="35499">
                  <c:v>5.0000000000000001E-3</c:v>
                </c:pt>
                <c:pt idx="35500">
                  <c:v>5.0000000000000001E-3</c:v>
                </c:pt>
                <c:pt idx="35501">
                  <c:v>7.0000000000000001E-3</c:v>
                </c:pt>
                <c:pt idx="35502">
                  <c:v>3.0000000000000001E-3</c:v>
                </c:pt>
                <c:pt idx="35503">
                  <c:v>4.0000000000000001E-3</c:v>
                </c:pt>
                <c:pt idx="35504">
                  <c:v>6.0000000000000001E-3</c:v>
                </c:pt>
                <c:pt idx="35505">
                  <c:v>4.0000000000000001E-3</c:v>
                </c:pt>
                <c:pt idx="35506">
                  <c:v>5.0000000000000001E-3</c:v>
                </c:pt>
                <c:pt idx="35507">
                  <c:v>5.0000000000000001E-3</c:v>
                </c:pt>
                <c:pt idx="35508">
                  <c:v>5.0000000000000001E-3</c:v>
                </c:pt>
                <c:pt idx="35509">
                  <c:v>4.0000000000000001E-3</c:v>
                </c:pt>
                <c:pt idx="35510">
                  <c:v>5.0000000000000001E-3</c:v>
                </c:pt>
                <c:pt idx="35511">
                  <c:v>5.0000000000000001E-3</c:v>
                </c:pt>
                <c:pt idx="35512">
                  <c:v>7.0000000000000001E-3</c:v>
                </c:pt>
                <c:pt idx="35513">
                  <c:v>6.0000000000000001E-3</c:v>
                </c:pt>
                <c:pt idx="35514">
                  <c:v>8.0000000000000002E-3</c:v>
                </c:pt>
                <c:pt idx="35515">
                  <c:v>7.0000000000000001E-3</c:v>
                </c:pt>
                <c:pt idx="35516">
                  <c:v>5.0000000000000001E-3</c:v>
                </c:pt>
                <c:pt idx="35517">
                  <c:v>5.0000000000000001E-3</c:v>
                </c:pt>
                <c:pt idx="35518">
                  <c:v>6.0000000000000001E-3</c:v>
                </c:pt>
                <c:pt idx="35519">
                  <c:v>6.0000000000000001E-3</c:v>
                </c:pt>
                <c:pt idx="35520">
                  <c:v>6.0000000000000001E-3</c:v>
                </c:pt>
                <c:pt idx="35521">
                  <c:v>7.0000000000000001E-3</c:v>
                </c:pt>
                <c:pt idx="35522">
                  <c:v>8.9999999999999993E-3</c:v>
                </c:pt>
                <c:pt idx="35523">
                  <c:v>5.0000000000000001E-3</c:v>
                </c:pt>
                <c:pt idx="35524">
                  <c:v>7.0000000000000001E-3</c:v>
                </c:pt>
                <c:pt idx="35525">
                  <c:v>8.9999999999999993E-3</c:v>
                </c:pt>
                <c:pt idx="35526">
                  <c:v>8.0000000000000002E-3</c:v>
                </c:pt>
                <c:pt idx="35527">
                  <c:v>8.9999999999999993E-3</c:v>
                </c:pt>
                <c:pt idx="35528">
                  <c:v>8.0000000000000002E-3</c:v>
                </c:pt>
                <c:pt idx="35529">
                  <c:v>8.0000000000000002E-3</c:v>
                </c:pt>
                <c:pt idx="35530">
                  <c:v>8.0000000000000002E-3</c:v>
                </c:pt>
                <c:pt idx="35531">
                  <c:v>7.0000000000000001E-3</c:v>
                </c:pt>
                <c:pt idx="35532">
                  <c:v>8.9999999999999993E-3</c:v>
                </c:pt>
                <c:pt idx="35533">
                  <c:v>0.01</c:v>
                </c:pt>
                <c:pt idx="35534">
                  <c:v>0.01</c:v>
                </c:pt>
                <c:pt idx="35535">
                  <c:v>1.2999999999999999E-2</c:v>
                </c:pt>
                <c:pt idx="35536">
                  <c:v>1.2E-2</c:v>
                </c:pt>
                <c:pt idx="35537">
                  <c:v>1.0999999999999999E-2</c:v>
                </c:pt>
                <c:pt idx="35538">
                  <c:v>0.01</c:v>
                </c:pt>
                <c:pt idx="35539">
                  <c:v>1.2999999999999999E-2</c:v>
                </c:pt>
                <c:pt idx="35540">
                  <c:v>8.0000000000000002E-3</c:v>
                </c:pt>
                <c:pt idx="35541">
                  <c:v>1.2E-2</c:v>
                </c:pt>
                <c:pt idx="35542">
                  <c:v>8.9999999999999993E-3</c:v>
                </c:pt>
                <c:pt idx="35543">
                  <c:v>0.01</c:v>
                </c:pt>
                <c:pt idx="35544">
                  <c:v>0.01</c:v>
                </c:pt>
                <c:pt idx="35545">
                  <c:v>0.01</c:v>
                </c:pt>
                <c:pt idx="35546">
                  <c:v>0.01</c:v>
                </c:pt>
                <c:pt idx="35547">
                  <c:v>8.9999999999999993E-3</c:v>
                </c:pt>
                <c:pt idx="35548">
                  <c:v>8.0000000000000002E-3</c:v>
                </c:pt>
                <c:pt idx="35549">
                  <c:v>1.2E-2</c:v>
                </c:pt>
                <c:pt idx="35550">
                  <c:v>8.0000000000000002E-3</c:v>
                </c:pt>
                <c:pt idx="35551">
                  <c:v>1.0999999999999999E-2</c:v>
                </c:pt>
                <c:pt idx="35552">
                  <c:v>7.0000000000000001E-3</c:v>
                </c:pt>
                <c:pt idx="35553">
                  <c:v>8.9999999999999993E-3</c:v>
                </c:pt>
                <c:pt idx="35554">
                  <c:v>1.0999999999999999E-2</c:v>
                </c:pt>
                <c:pt idx="35555">
                  <c:v>7.0000000000000001E-3</c:v>
                </c:pt>
                <c:pt idx="35556">
                  <c:v>1.2E-2</c:v>
                </c:pt>
                <c:pt idx="35557">
                  <c:v>1.0999999999999999E-2</c:v>
                </c:pt>
                <c:pt idx="35558">
                  <c:v>1.6E-2</c:v>
                </c:pt>
                <c:pt idx="35559">
                  <c:v>1.2E-2</c:v>
                </c:pt>
                <c:pt idx="35560">
                  <c:v>8.9999999999999993E-3</c:v>
                </c:pt>
                <c:pt idx="35561">
                  <c:v>8.0000000000000002E-3</c:v>
                </c:pt>
                <c:pt idx="35562">
                  <c:v>1.2E-2</c:v>
                </c:pt>
                <c:pt idx="35563">
                  <c:v>1.4999999999999999E-2</c:v>
                </c:pt>
                <c:pt idx="35564">
                  <c:v>1.7000000000000001E-2</c:v>
                </c:pt>
                <c:pt idx="35565">
                  <c:v>8.9999999999999993E-3</c:v>
                </c:pt>
                <c:pt idx="35566">
                  <c:v>7.0000000000000001E-3</c:v>
                </c:pt>
                <c:pt idx="35567">
                  <c:v>1.7000000000000001E-2</c:v>
                </c:pt>
                <c:pt idx="35568">
                  <c:v>1.6E-2</c:v>
                </c:pt>
                <c:pt idx="35569">
                  <c:v>1.2999999999999999E-2</c:v>
                </c:pt>
                <c:pt idx="35570">
                  <c:v>1.2E-2</c:v>
                </c:pt>
                <c:pt idx="35571">
                  <c:v>1.0999999999999999E-2</c:v>
                </c:pt>
                <c:pt idx="35572">
                  <c:v>1.0999999999999999E-2</c:v>
                </c:pt>
                <c:pt idx="35573">
                  <c:v>1.0999999999999999E-2</c:v>
                </c:pt>
                <c:pt idx="35574">
                  <c:v>1.2999999999999999E-2</c:v>
                </c:pt>
                <c:pt idx="35575">
                  <c:v>2.5999999999999999E-2</c:v>
                </c:pt>
                <c:pt idx="35576">
                  <c:v>1.2999999999999999E-2</c:v>
                </c:pt>
                <c:pt idx="35577">
                  <c:v>1.0999999999999999E-2</c:v>
                </c:pt>
                <c:pt idx="35578">
                  <c:v>0.01</c:v>
                </c:pt>
                <c:pt idx="35579">
                  <c:v>1.0999999999999999E-2</c:v>
                </c:pt>
                <c:pt idx="35580">
                  <c:v>0.01</c:v>
                </c:pt>
                <c:pt idx="35581">
                  <c:v>1.2999999999999999E-2</c:v>
                </c:pt>
                <c:pt idx="35582">
                  <c:v>0.01</c:v>
                </c:pt>
                <c:pt idx="35583">
                  <c:v>1.0999999999999999E-2</c:v>
                </c:pt>
                <c:pt idx="35584">
                  <c:v>0.01</c:v>
                </c:pt>
                <c:pt idx="35585">
                  <c:v>1.2E-2</c:v>
                </c:pt>
                <c:pt idx="35586">
                  <c:v>1.2E-2</c:v>
                </c:pt>
                <c:pt idx="35587">
                  <c:v>1.2999999999999999E-2</c:v>
                </c:pt>
                <c:pt idx="35588">
                  <c:v>1.4E-2</c:v>
                </c:pt>
                <c:pt idx="35589">
                  <c:v>8.9999999999999993E-3</c:v>
                </c:pt>
                <c:pt idx="35590">
                  <c:v>8.0000000000000002E-3</c:v>
                </c:pt>
                <c:pt idx="35591">
                  <c:v>1.4E-2</c:v>
                </c:pt>
                <c:pt idx="35592">
                  <c:v>1.0999999999999999E-2</c:v>
                </c:pt>
                <c:pt idx="35593">
                  <c:v>1.2E-2</c:v>
                </c:pt>
                <c:pt idx="35594">
                  <c:v>1.2E-2</c:v>
                </c:pt>
                <c:pt idx="35595">
                  <c:v>0.01</c:v>
                </c:pt>
                <c:pt idx="35596">
                  <c:v>1.4E-2</c:v>
                </c:pt>
                <c:pt idx="35597">
                  <c:v>1.4E-2</c:v>
                </c:pt>
                <c:pt idx="35598">
                  <c:v>0.01</c:v>
                </c:pt>
                <c:pt idx="35599">
                  <c:v>8.0000000000000002E-3</c:v>
                </c:pt>
                <c:pt idx="35600">
                  <c:v>1.2999999999999999E-2</c:v>
                </c:pt>
                <c:pt idx="35601">
                  <c:v>8.0000000000000002E-3</c:v>
                </c:pt>
                <c:pt idx="35602">
                  <c:v>0.01</c:v>
                </c:pt>
                <c:pt idx="35603">
                  <c:v>1.4999999999999999E-2</c:v>
                </c:pt>
                <c:pt idx="35604">
                  <c:v>8.9999999999999993E-3</c:v>
                </c:pt>
                <c:pt idx="35605">
                  <c:v>1.2999999999999999E-2</c:v>
                </c:pt>
                <c:pt idx="35606">
                  <c:v>1.4999999999999999E-2</c:v>
                </c:pt>
                <c:pt idx="35607">
                  <c:v>8.9999999999999993E-3</c:v>
                </c:pt>
                <c:pt idx="35608">
                  <c:v>1.2E-2</c:v>
                </c:pt>
                <c:pt idx="35609">
                  <c:v>1.4E-2</c:v>
                </c:pt>
                <c:pt idx="35610">
                  <c:v>8.9999999999999993E-3</c:v>
                </c:pt>
                <c:pt idx="35611">
                  <c:v>1.0999999999999999E-2</c:v>
                </c:pt>
                <c:pt idx="35612">
                  <c:v>1.2E-2</c:v>
                </c:pt>
                <c:pt idx="35613">
                  <c:v>1.2E-2</c:v>
                </c:pt>
                <c:pt idx="35614">
                  <c:v>1.2E-2</c:v>
                </c:pt>
                <c:pt idx="35615">
                  <c:v>1.4999999999999999E-2</c:v>
                </c:pt>
                <c:pt idx="35616">
                  <c:v>1.4E-2</c:v>
                </c:pt>
                <c:pt idx="35617">
                  <c:v>1.4999999999999999E-2</c:v>
                </c:pt>
                <c:pt idx="35618">
                  <c:v>1.4E-2</c:v>
                </c:pt>
                <c:pt idx="35619">
                  <c:v>1.4999999999999999E-2</c:v>
                </c:pt>
                <c:pt idx="35620">
                  <c:v>1.2E-2</c:v>
                </c:pt>
                <c:pt idx="35621">
                  <c:v>1.4E-2</c:v>
                </c:pt>
                <c:pt idx="35622">
                  <c:v>1.2E-2</c:v>
                </c:pt>
                <c:pt idx="35623">
                  <c:v>1.4999999999999999E-2</c:v>
                </c:pt>
                <c:pt idx="35624">
                  <c:v>8.9999999999999993E-3</c:v>
                </c:pt>
                <c:pt idx="35625">
                  <c:v>8.9999999999999993E-3</c:v>
                </c:pt>
                <c:pt idx="35626">
                  <c:v>1.4999999999999999E-2</c:v>
                </c:pt>
                <c:pt idx="35627">
                  <c:v>1.4E-2</c:v>
                </c:pt>
                <c:pt idx="35628">
                  <c:v>5.0000000000000001E-3</c:v>
                </c:pt>
                <c:pt idx="35629">
                  <c:v>6.0000000000000001E-3</c:v>
                </c:pt>
                <c:pt idx="35630">
                  <c:v>8.9999999999999993E-3</c:v>
                </c:pt>
                <c:pt idx="35631">
                  <c:v>8.0000000000000002E-3</c:v>
                </c:pt>
                <c:pt idx="35632">
                  <c:v>7.0000000000000001E-3</c:v>
                </c:pt>
                <c:pt idx="35633">
                  <c:v>1.2E-2</c:v>
                </c:pt>
                <c:pt idx="35634">
                  <c:v>1.0999999999999999E-2</c:v>
                </c:pt>
                <c:pt idx="35635">
                  <c:v>0.01</c:v>
                </c:pt>
                <c:pt idx="35636">
                  <c:v>8.9999999999999993E-3</c:v>
                </c:pt>
                <c:pt idx="35637">
                  <c:v>0.01</c:v>
                </c:pt>
                <c:pt idx="35638">
                  <c:v>0.01</c:v>
                </c:pt>
                <c:pt idx="35639">
                  <c:v>1.2999999999999999E-2</c:v>
                </c:pt>
                <c:pt idx="35640">
                  <c:v>1.0999999999999999E-2</c:v>
                </c:pt>
                <c:pt idx="35641">
                  <c:v>8.9999999999999993E-3</c:v>
                </c:pt>
                <c:pt idx="35642">
                  <c:v>1.2999999999999999E-2</c:v>
                </c:pt>
                <c:pt idx="35643">
                  <c:v>1.2999999999999999E-2</c:v>
                </c:pt>
                <c:pt idx="35644">
                  <c:v>1.2E-2</c:v>
                </c:pt>
                <c:pt idx="35645">
                  <c:v>1.2E-2</c:v>
                </c:pt>
                <c:pt idx="35646">
                  <c:v>1.2E-2</c:v>
                </c:pt>
                <c:pt idx="35647">
                  <c:v>8.0000000000000002E-3</c:v>
                </c:pt>
                <c:pt idx="35648">
                  <c:v>8.9999999999999993E-3</c:v>
                </c:pt>
                <c:pt idx="35649">
                  <c:v>8.0000000000000002E-3</c:v>
                </c:pt>
                <c:pt idx="35650">
                  <c:v>7.0000000000000001E-3</c:v>
                </c:pt>
                <c:pt idx="35651">
                  <c:v>1.2E-2</c:v>
                </c:pt>
                <c:pt idx="35652">
                  <c:v>1.0999999999999999E-2</c:v>
                </c:pt>
                <c:pt idx="35653">
                  <c:v>8.0000000000000002E-3</c:v>
                </c:pt>
                <c:pt idx="35654">
                  <c:v>1.2999999999999999E-2</c:v>
                </c:pt>
                <c:pt idx="35655">
                  <c:v>1.2E-2</c:v>
                </c:pt>
                <c:pt idx="35656">
                  <c:v>1.2E-2</c:v>
                </c:pt>
                <c:pt idx="35657">
                  <c:v>1.4E-2</c:v>
                </c:pt>
                <c:pt idx="35658">
                  <c:v>0.01</c:v>
                </c:pt>
                <c:pt idx="35659">
                  <c:v>1.2999999999999999E-2</c:v>
                </c:pt>
                <c:pt idx="35660">
                  <c:v>1.2999999999999999E-2</c:v>
                </c:pt>
                <c:pt idx="35661">
                  <c:v>1.0999999999999999E-2</c:v>
                </c:pt>
                <c:pt idx="35662">
                  <c:v>1.0999999999999999E-2</c:v>
                </c:pt>
                <c:pt idx="35663">
                  <c:v>0.01</c:v>
                </c:pt>
                <c:pt idx="35664">
                  <c:v>8.9999999999999993E-3</c:v>
                </c:pt>
                <c:pt idx="35665">
                  <c:v>0.01</c:v>
                </c:pt>
                <c:pt idx="35666">
                  <c:v>8.0000000000000002E-3</c:v>
                </c:pt>
                <c:pt idx="35667">
                  <c:v>8.9999999999999993E-3</c:v>
                </c:pt>
                <c:pt idx="35668">
                  <c:v>0.01</c:v>
                </c:pt>
                <c:pt idx="35669">
                  <c:v>8.9999999999999993E-3</c:v>
                </c:pt>
                <c:pt idx="35670">
                  <c:v>8.9999999999999993E-3</c:v>
                </c:pt>
                <c:pt idx="35671">
                  <c:v>1.2E-2</c:v>
                </c:pt>
                <c:pt idx="35672">
                  <c:v>1.0999999999999999E-2</c:v>
                </c:pt>
                <c:pt idx="35673">
                  <c:v>8.0000000000000002E-3</c:v>
                </c:pt>
                <c:pt idx="35674">
                  <c:v>0.01</c:v>
                </c:pt>
                <c:pt idx="35675">
                  <c:v>1.2999999999999999E-2</c:v>
                </c:pt>
                <c:pt idx="35676">
                  <c:v>1.0999999999999999E-2</c:v>
                </c:pt>
                <c:pt idx="35677">
                  <c:v>1.4E-2</c:v>
                </c:pt>
                <c:pt idx="35678">
                  <c:v>1.2E-2</c:v>
                </c:pt>
                <c:pt idx="35679">
                  <c:v>8.9999999999999993E-3</c:v>
                </c:pt>
                <c:pt idx="35680">
                  <c:v>1.0999999999999999E-2</c:v>
                </c:pt>
                <c:pt idx="35681">
                  <c:v>1.2E-2</c:v>
                </c:pt>
                <c:pt idx="35682">
                  <c:v>1.6E-2</c:v>
                </c:pt>
                <c:pt idx="35683">
                  <c:v>1.4E-2</c:v>
                </c:pt>
                <c:pt idx="35684">
                  <c:v>1.2E-2</c:v>
                </c:pt>
                <c:pt idx="35685">
                  <c:v>1.7999999999999999E-2</c:v>
                </c:pt>
                <c:pt idx="35686">
                  <c:v>1.6E-2</c:v>
                </c:pt>
                <c:pt idx="35687">
                  <c:v>1.7999999999999999E-2</c:v>
                </c:pt>
                <c:pt idx="35688">
                  <c:v>1.7000000000000001E-2</c:v>
                </c:pt>
                <c:pt idx="35689">
                  <c:v>2.1000000000000001E-2</c:v>
                </c:pt>
                <c:pt idx="35690">
                  <c:v>2.3E-2</c:v>
                </c:pt>
                <c:pt idx="35691">
                  <c:v>1.7000000000000001E-2</c:v>
                </c:pt>
                <c:pt idx="35692">
                  <c:v>1.2999999999999999E-2</c:v>
                </c:pt>
                <c:pt idx="35693">
                  <c:v>1.4999999999999999E-2</c:v>
                </c:pt>
                <c:pt idx="35694">
                  <c:v>1.7999999999999999E-2</c:v>
                </c:pt>
                <c:pt idx="35695">
                  <c:v>0.02</c:v>
                </c:pt>
                <c:pt idx="35696">
                  <c:v>2.5000000000000001E-2</c:v>
                </c:pt>
                <c:pt idx="35697">
                  <c:v>0.02</c:v>
                </c:pt>
                <c:pt idx="35698">
                  <c:v>1.2E-2</c:v>
                </c:pt>
                <c:pt idx="35699">
                  <c:v>1.2999999999999999E-2</c:v>
                </c:pt>
                <c:pt idx="35700">
                  <c:v>8.0000000000000002E-3</c:v>
                </c:pt>
                <c:pt idx="35701">
                  <c:v>1.0999999999999999E-2</c:v>
                </c:pt>
                <c:pt idx="35702">
                  <c:v>8.9999999999999993E-3</c:v>
                </c:pt>
                <c:pt idx="35703">
                  <c:v>0.01</c:v>
                </c:pt>
                <c:pt idx="35704">
                  <c:v>8.0000000000000002E-3</c:v>
                </c:pt>
                <c:pt idx="35705">
                  <c:v>8.0000000000000002E-3</c:v>
                </c:pt>
                <c:pt idx="35706">
                  <c:v>1.2E-2</c:v>
                </c:pt>
                <c:pt idx="35707">
                  <c:v>0.01</c:v>
                </c:pt>
                <c:pt idx="35708">
                  <c:v>0.01</c:v>
                </c:pt>
                <c:pt idx="35709">
                  <c:v>8.9999999999999993E-3</c:v>
                </c:pt>
                <c:pt idx="35710">
                  <c:v>1.0999999999999999E-2</c:v>
                </c:pt>
                <c:pt idx="35711">
                  <c:v>5.0000000000000001E-3</c:v>
                </c:pt>
                <c:pt idx="35712">
                  <c:v>5.0000000000000001E-3</c:v>
                </c:pt>
                <c:pt idx="35713">
                  <c:v>7.0000000000000001E-3</c:v>
                </c:pt>
                <c:pt idx="35714">
                  <c:v>4.0000000000000001E-3</c:v>
                </c:pt>
                <c:pt idx="35715">
                  <c:v>4.0000000000000001E-3</c:v>
                </c:pt>
                <c:pt idx="35716">
                  <c:v>5.0000000000000001E-3</c:v>
                </c:pt>
                <c:pt idx="35717">
                  <c:v>6.0000000000000001E-3</c:v>
                </c:pt>
                <c:pt idx="35718">
                  <c:v>5.0000000000000001E-3</c:v>
                </c:pt>
                <c:pt idx="35719">
                  <c:v>4.0000000000000001E-3</c:v>
                </c:pt>
                <c:pt idx="35720">
                  <c:v>5.0000000000000001E-3</c:v>
                </c:pt>
                <c:pt idx="35721">
                  <c:v>6.0000000000000001E-3</c:v>
                </c:pt>
                <c:pt idx="35722">
                  <c:v>5.0000000000000001E-3</c:v>
                </c:pt>
                <c:pt idx="35723">
                  <c:v>5.0000000000000001E-3</c:v>
                </c:pt>
                <c:pt idx="35724">
                  <c:v>4.0000000000000001E-3</c:v>
                </c:pt>
                <c:pt idx="35725">
                  <c:v>4.0000000000000001E-3</c:v>
                </c:pt>
                <c:pt idx="35726">
                  <c:v>5.0000000000000001E-3</c:v>
                </c:pt>
                <c:pt idx="35727">
                  <c:v>5.0000000000000001E-3</c:v>
                </c:pt>
                <c:pt idx="35728">
                  <c:v>4.0000000000000001E-3</c:v>
                </c:pt>
                <c:pt idx="35729">
                  <c:v>4.0000000000000001E-3</c:v>
                </c:pt>
                <c:pt idx="35730">
                  <c:v>4.0000000000000001E-3</c:v>
                </c:pt>
                <c:pt idx="35731">
                  <c:v>3.0000000000000001E-3</c:v>
                </c:pt>
                <c:pt idx="35732">
                  <c:v>4.0000000000000001E-3</c:v>
                </c:pt>
                <c:pt idx="35733">
                  <c:v>3.0000000000000001E-3</c:v>
                </c:pt>
                <c:pt idx="35734">
                  <c:v>4.0000000000000001E-3</c:v>
                </c:pt>
                <c:pt idx="35735">
                  <c:v>4.0000000000000001E-3</c:v>
                </c:pt>
                <c:pt idx="35736">
                  <c:v>4.0000000000000001E-3</c:v>
                </c:pt>
                <c:pt idx="35737">
                  <c:v>3.0000000000000001E-3</c:v>
                </c:pt>
                <c:pt idx="35738">
                  <c:v>3.0000000000000001E-3</c:v>
                </c:pt>
                <c:pt idx="35739">
                  <c:v>3.0000000000000001E-3</c:v>
                </c:pt>
                <c:pt idx="35740">
                  <c:v>3.0000000000000001E-3</c:v>
                </c:pt>
                <c:pt idx="35741">
                  <c:v>4.0000000000000001E-3</c:v>
                </c:pt>
                <c:pt idx="35742">
                  <c:v>4.0000000000000001E-3</c:v>
                </c:pt>
                <c:pt idx="35743">
                  <c:v>4.0000000000000001E-3</c:v>
                </c:pt>
                <c:pt idx="35744">
                  <c:v>5.0000000000000001E-3</c:v>
                </c:pt>
                <c:pt idx="35745">
                  <c:v>4.0000000000000001E-3</c:v>
                </c:pt>
                <c:pt idx="35746">
                  <c:v>4.0000000000000001E-3</c:v>
                </c:pt>
                <c:pt idx="35747">
                  <c:v>3.0000000000000001E-3</c:v>
                </c:pt>
                <c:pt idx="35748">
                  <c:v>4.0000000000000001E-3</c:v>
                </c:pt>
                <c:pt idx="35749">
                  <c:v>3.0000000000000001E-3</c:v>
                </c:pt>
                <c:pt idx="35750">
                  <c:v>3.0000000000000001E-3</c:v>
                </c:pt>
                <c:pt idx="35751">
                  <c:v>3.0000000000000001E-3</c:v>
                </c:pt>
                <c:pt idx="35752">
                  <c:v>4.0000000000000001E-3</c:v>
                </c:pt>
                <c:pt idx="35753">
                  <c:v>3.0000000000000001E-3</c:v>
                </c:pt>
                <c:pt idx="35754">
                  <c:v>3.0000000000000001E-3</c:v>
                </c:pt>
                <c:pt idx="35755">
                  <c:v>4.0000000000000001E-3</c:v>
                </c:pt>
                <c:pt idx="35756">
                  <c:v>3.0000000000000001E-3</c:v>
                </c:pt>
                <c:pt idx="35757">
                  <c:v>4.0000000000000001E-3</c:v>
                </c:pt>
                <c:pt idx="35758">
                  <c:v>4.0000000000000001E-3</c:v>
                </c:pt>
                <c:pt idx="35759">
                  <c:v>4.0000000000000001E-3</c:v>
                </c:pt>
                <c:pt idx="35760">
                  <c:v>4.0000000000000001E-3</c:v>
                </c:pt>
                <c:pt idx="35761">
                  <c:v>4.0000000000000001E-3</c:v>
                </c:pt>
                <c:pt idx="35762">
                  <c:v>3.0000000000000001E-3</c:v>
                </c:pt>
                <c:pt idx="35763">
                  <c:v>3.0000000000000001E-3</c:v>
                </c:pt>
                <c:pt idx="35764">
                  <c:v>4.0000000000000001E-3</c:v>
                </c:pt>
                <c:pt idx="35765">
                  <c:v>3.0000000000000001E-3</c:v>
                </c:pt>
                <c:pt idx="35766">
                  <c:v>3.0000000000000001E-3</c:v>
                </c:pt>
                <c:pt idx="35767">
                  <c:v>3.0000000000000001E-3</c:v>
                </c:pt>
                <c:pt idx="35768">
                  <c:v>4.0000000000000001E-3</c:v>
                </c:pt>
                <c:pt idx="35769">
                  <c:v>4.0000000000000001E-3</c:v>
                </c:pt>
                <c:pt idx="35770">
                  <c:v>4.0000000000000001E-3</c:v>
                </c:pt>
                <c:pt idx="35771">
                  <c:v>3.0000000000000001E-3</c:v>
                </c:pt>
                <c:pt idx="35772">
                  <c:v>4.0000000000000001E-3</c:v>
                </c:pt>
                <c:pt idx="35773">
                  <c:v>4.0000000000000001E-3</c:v>
                </c:pt>
                <c:pt idx="35774">
                  <c:v>4.0000000000000001E-3</c:v>
                </c:pt>
                <c:pt idx="35775">
                  <c:v>4.0000000000000001E-3</c:v>
                </c:pt>
                <c:pt idx="35776">
                  <c:v>4.0000000000000001E-3</c:v>
                </c:pt>
                <c:pt idx="35777">
                  <c:v>3.0000000000000001E-3</c:v>
                </c:pt>
                <c:pt idx="35778">
                  <c:v>3.0000000000000001E-3</c:v>
                </c:pt>
                <c:pt idx="35779">
                  <c:v>3.0000000000000001E-3</c:v>
                </c:pt>
                <c:pt idx="35780">
                  <c:v>3.0000000000000001E-3</c:v>
                </c:pt>
                <c:pt idx="35781">
                  <c:v>3.0000000000000001E-3</c:v>
                </c:pt>
                <c:pt idx="35782">
                  <c:v>3.0000000000000001E-3</c:v>
                </c:pt>
                <c:pt idx="35783">
                  <c:v>3.0000000000000001E-3</c:v>
                </c:pt>
                <c:pt idx="35784">
                  <c:v>3.0000000000000001E-3</c:v>
                </c:pt>
                <c:pt idx="35785">
                  <c:v>4.0000000000000001E-3</c:v>
                </c:pt>
                <c:pt idx="35786">
                  <c:v>3.0000000000000001E-3</c:v>
                </c:pt>
                <c:pt idx="35787">
                  <c:v>3.0000000000000001E-3</c:v>
                </c:pt>
                <c:pt idx="35788">
                  <c:v>3.0000000000000001E-3</c:v>
                </c:pt>
                <c:pt idx="35789">
                  <c:v>4.0000000000000001E-3</c:v>
                </c:pt>
                <c:pt idx="35790">
                  <c:v>3.0000000000000001E-3</c:v>
                </c:pt>
                <c:pt idx="35791">
                  <c:v>3.0000000000000001E-3</c:v>
                </c:pt>
                <c:pt idx="35792">
                  <c:v>3.0000000000000001E-3</c:v>
                </c:pt>
                <c:pt idx="35793">
                  <c:v>3.0000000000000001E-3</c:v>
                </c:pt>
                <c:pt idx="35794">
                  <c:v>3.0000000000000001E-3</c:v>
                </c:pt>
                <c:pt idx="35795">
                  <c:v>3.0000000000000001E-3</c:v>
                </c:pt>
                <c:pt idx="35796">
                  <c:v>3.0000000000000001E-3</c:v>
                </c:pt>
                <c:pt idx="35797">
                  <c:v>3.0000000000000001E-3</c:v>
                </c:pt>
                <c:pt idx="35798">
                  <c:v>3.0000000000000001E-3</c:v>
                </c:pt>
                <c:pt idx="35799">
                  <c:v>4.0000000000000001E-3</c:v>
                </c:pt>
                <c:pt idx="35800">
                  <c:v>3.0000000000000001E-3</c:v>
                </c:pt>
                <c:pt idx="35801">
                  <c:v>3.0000000000000001E-3</c:v>
                </c:pt>
                <c:pt idx="35802">
                  <c:v>3.0000000000000001E-3</c:v>
                </c:pt>
                <c:pt idx="35803">
                  <c:v>4.0000000000000001E-3</c:v>
                </c:pt>
                <c:pt idx="35804">
                  <c:v>3.0000000000000001E-3</c:v>
                </c:pt>
                <c:pt idx="35805">
                  <c:v>4.0000000000000001E-3</c:v>
                </c:pt>
                <c:pt idx="35806">
                  <c:v>4.0000000000000001E-3</c:v>
                </c:pt>
                <c:pt idx="35807">
                  <c:v>3.0000000000000001E-3</c:v>
                </c:pt>
                <c:pt idx="35808">
                  <c:v>4.0000000000000001E-3</c:v>
                </c:pt>
                <c:pt idx="35809">
                  <c:v>4.0000000000000001E-3</c:v>
                </c:pt>
                <c:pt idx="35810">
                  <c:v>4.0000000000000001E-3</c:v>
                </c:pt>
                <c:pt idx="35811">
                  <c:v>4.0000000000000001E-3</c:v>
                </c:pt>
                <c:pt idx="35812">
                  <c:v>4.0000000000000001E-3</c:v>
                </c:pt>
                <c:pt idx="35813">
                  <c:v>4.0000000000000001E-3</c:v>
                </c:pt>
                <c:pt idx="35814">
                  <c:v>4.0000000000000001E-3</c:v>
                </c:pt>
                <c:pt idx="35815">
                  <c:v>5.0000000000000001E-3</c:v>
                </c:pt>
                <c:pt idx="35816">
                  <c:v>4.0000000000000001E-3</c:v>
                </c:pt>
                <c:pt idx="35817">
                  <c:v>5.0000000000000001E-3</c:v>
                </c:pt>
                <c:pt idx="35818">
                  <c:v>5.0000000000000001E-3</c:v>
                </c:pt>
                <c:pt idx="35819">
                  <c:v>4.0000000000000001E-3</c:v>
                </c:pt>
                <c:pt idx="35820">
                  <c:v>5.0000000000000001E-3</c:v>
                </c:pt>
                <c:pt idx="35821">
                  <c:v>6.0000000000000001E-3</c:v>
                </c:pt>
                <c:pt idx="35822">
                  <c:v>5.0000000000000001E-3</c:v>
                </c:pt>
                <c:pt idx="35823">
                  <c:v>5.0000000000000001E-3</c:v>
                </c:pt>
                <c:pt idx="35824">
                  <c:v>6.0000000000000001E-3</c:v>
                </c:pt>
                <c:pt idx="35825">
                  <c:v>5.0000000000000001E-3</c:v>
                </c:pt>
                <c:pt idx="35826">
                  <c:v>6.0000000000000001E-3</c:v>
                </c:pt>
                <c:pt idx="35827">
                  <c:v>5.0000000000000001E-3</c:v>
                </c:pt>
                <c:pt idx="35828">
                  <c:v>4.0000000000000001E-3</c:v>
                </c:pt>
                <c:pt idx="35829">
                  <c:v>5.0000000000000001E-3</c:v>
                </c:pt>
                <c:pt idx="35830">
                  <c:v>6.0000000000000001E-3</c:v>
                </c:pt>
                <c:pt idx="35831">
                  <c:v>5.0000000000000001E-3</c:v>
                </c:pt>
                <c:pt idx="35832">
                  <c:v>6.0000000000000001E-3</c:v>
                </c:pt>
                <c:pt idx="35833">
                  <c:v>8.0000000000000002E-3</c:v>
                </c:pt>
                <c:pt idx="35834">
                  <c:v>5.0000000000000001E-3</c:v>
                </c:pt>
                <c:pt idx="35835">
                  <c:v>6.0000000000000001E-3</c:v>
                </c:pt>
                <c:pt idx="35836">
                  <c:v>7.0000000000000001E-3</c:v>
                </c:pt>
                <c:pt idx="35837">
                  <c:v>4.0000000000000001E-3</c:v>
                </c:pt>
                <c:pt idx="35838">
                  <c:v>5.0000000000000001E-3</c:v>
                </c:pt>
                <c:pt idx="35839">
                  <c:v>6.0000000000000001E-3</c:v>
                </c:pt>
                <c:pt idx="35840">
                  <c:v>5.0000000000000001E-3</c:v>
                </c:pt>
                <c:pt idx="35841">
                  <c:v>4.0000000000000001E-3</c:v>
                </c:pt>
                <c:pt idx="35842">
                  <c:v>5.0000000000000001E-3</c:v>
                </c:pt>
                <c:pt idx="35843">
                  <c:v>5.0000000000000001E-3</c:v>
                </c:pt>
                <c:pt idx="35844">
                  <c:v>5.0000000000000001E-3</c:v>
                </c:pt>
                <c:pt idx="35845">
                  <c:v>6.0000000000000001E-3</c:v>
                </c:pt>
                <c:pt idx="35846">
                  <c:v>5.0000000000000001E-3</c:v>
                </c:pt>
                <c:pt idx="35847">
                  <c:v>6.0000000000000001E-3</c:v>
                </c:pt>
                <c:pt idx="35848">
                  <c:v>6.0000000000000001E-3</c:v>
                </c:pt>
                <c:pt idx="35849">
                  <c:v>6.0000000000000001E-3</c:v>
                </c:pt>
                <c:pt idx="35850">
                  <c:v>5.0000000000000001E-3</c:v>
                </c:pt>
                <c:pt idx="35851">
                  <c:v>5.0000000000000001E-3</c:v>
                </c:pt>
                <c:pt idx="35852">
                  <c:v>5.0000000000000001E-3</c:v>
                </c:pt>
                <c:pt idx="35853">
                  <c:v>6.0000000000000001E-3</c:v>
                </c:pt>
                <c:pt idx="35854">
                  <c:v>5.0000000000000001E-3</c:v>
                </c:pt>
                <c:pt idx="35855">
                  <c:v>6.0000000000000001E-3</c:v>
                </c:pt>
                <c:pt idx="35856">
                  <c:v>6.0000000000000001E-3</c:v>
                </c:pt>
                <c:pt idx="35857">
                  <c:v>6.0000000000000001E-3</c:v>
                </c:pt>
                <c:pt idx="35858">
                  <c:v>6.0000000000000001E-3</c:v>
                </c:pt>
                <c:pt idx="35859">
                  <c:v>7.0000000000000001E-3</c:v>
                </c:pt>
                <c:pt idx="35860">
                  <c:v>5.0000000000000001E-3</c:v>
                </c:pt>
                <c:pt idx="35861">
                  <c:v>5.0000000000000001E-3</c:v>
                </c:pt>
                <c:pt idx="35862">
                  <c:v>7.0000000000000001E-3</c:v>
                </c:pt>
                <c:pt idx="35863">
                  <c:v>7.0000000000000001E-3</c:v>
                </c:pt>
                <c:pt idx="35864">
                  <c:v>6.0000000000000001E-3</c:v>
                </c:pt>
                <c:pt idx="35865">
                  <c:v>5.0000000000000001E-3</c:v>
                </c:pt>
                <c:pt idx="35866">
                  <c:v>5.0000000000000001E-3</c:v>
                </c:pt>
                <c:pt idx="35867">
                  <c:v>5.0000000000000001E-3</c:v>
                </c:pt>
                <c:pt idx="35868">
                  <c:v>6.0000000000000001E-3</c:v>
                </c:pt>
                <c:pt idx="35869">
                  <c:v>8.0000000000000002E-3</c:v>
                </c:pt>
                <c:pt idx="35870">
                  <c:v>6.0000000000000001E-3</c:v>
                </c:pt>
                <c:pt idx="35871">
                  <c:v>0.01</c:v>
                </c:pt>
                <c:pt idx="35872">
                  <c:v>8.0000000000000002E-3</c:v>
                </c:pt>
                <c:pt idx="35873">
                  <c:v>5.0000000000000001E-3</c:v>
                </c:pt>
                <c:pt idx="35874">
                  <c:v>6.0000000000000001E-3</c:v>
                </c:pt>
                <c:pt idx="35875">
                  <c:v>6.0000000000000001E-3</c:v>
                </c:pt>
                <c:pt idx="35876">
                  <c:v>5.0000000000000001E-3</c:v>
                </c:pt>
                <c:pt idx="35877">
                  <c:v>8.9999999999999993E-3</c:v>
                </c:pt>
                <c:pt idx="35878">
                  <c:v>8.0000000000000002E-3</c:v>
                </c:pt>
                <c:pt idx="35879">
                  <c:v>5.0000000000000001E-3</c:v>
                </c:pt>
                <c:pt idx="35880">
                  <c:v>6.0000000000000001E-3</c:v>
                </c:pt>
                <c:pt idx="35881">
                  <c:v>6.0000000000000001E-3</c:v>
                </c:pt>
                <c:pt idx="35882">
                  <c:v>6.0000000000000001E-3</c:v>
                </c:pt>
                <c:pt idx="35883">
                  <c:v>6.0000000000000001E-3</c:v>
                </c:pt>
                <c:pt idx="35884">
                  <c:v>7.0000000000000001E-3</c:v>
                </c:pt>
                <c:pt idx="35885">
                  <c:v>5.0000000000000001E-3</c:v>
                </c:pt>
                <c:pt idx="35886">
                  <c:v>5.0000000000000001E-3</c:v>
                </c:pt>
                <c:pt idx="35887">
                  <c:v>6.0000000000000001E-3</c:v>
                </c:pt>
                <c:pt idx="35888">
                  <c:v>6.0000000000000001E-3</c:v>
                </c:pt>
                <c:pt idx="35889">
                  <c:v>7.0000000000000001E-3</c:v>
                </c:pt>
                <c:pt idx="35890">
                  <c:v>8.0000000000000002E-3</c:v>
                </c:pt>
                <c:pt idx="35891">
                  <c:v>7.0000000000000001E-3</c:v>
                </c:pt>
                <c:pt idx="35892">
                  <c:v>8.0000000000000002E-3</c:v>
                </c:pt>
                <c:pt idx="35893">
                  <c:v>8.0000000000000002E-3</c:v>
                </c:pt>
                <c:pt idx="35894">
                  <c:v>8.0000000000000002E-3</c:v>
                </c:pt>
                <c:pt idx="35895">
                  <c:v>8.9999999999999993E-3</c:v>
                </c:pt>
                <c:pt idx="35896">
                  <c:v>1.2E-2</c:v>
                </c:pt>
                <c:pt idx="35897">
                  <c:v>6.0000000000000001E-3</c:v>
                </c:pt>
                <c:pt idx="35898">
                  <c:v>8.0000000000000002E-3</c:v>
                </c:pt>
                <c:pt idx="35899">
                  <c:v>5.0000000000000001E-3</c:v>
                </c:pt>
                <c:pt idx="35900">
                  <c:v>8.9999999999999993E-3</c:v>
                </c:pt>
                <c:pt idx="35901">
                  <c:v>6.0000000000000001E-3</c:v>
                </c:pt>
                <c:pt idx="35902">
                  <c:v>5.0000000000000001E-3</c:v>
                </c:pt>
                <c:pt idx="35903">
                  <c:v>5.0000000000000001E-3</c:v>
                </c:pt>
                <c:pt idx="35904">
                  <c:v>4.0000000000000001E-3</c:v>
                </c:pt>
                <c:pt idx="35905">
                  <c:v>5.0000000000000001E-3</c:v>
                </c:pt>
                <c:pt idx="35906">
                  <c:v>6.0000000000000001E-3</c:v>
                </c:pt>
                <c:pt idx="35907">
                  <c:v>5.0000000000000001E-3</c:v>
                </c:pt>
                <c:pt idx="35908">
                  <c:v>4.0000000000000001E-3</c:v>
                </c:pt>
                <c:pt idx="35909">
                  <c:v>6.0000000000000001E-3</c:v>
                </c:pt>
                <c:pt idx="35910">
                  <c:v>5.0000000000000001E-3</c:v>
                </c:pt>
                <c:pt idx="35911">
                  <c:v>5.0000000000000001E-3</c:v>
                </c:pt>
                <c:pt idx="35912">
                  <c:v>4.0000000000000001E-3</c:v>
                </c:pt>
                <c:pt idx="35913">
                  <c:v>5.0000000000000001E-3</c:v>
                </c:pt>
                <c:pt idx="35914">
                  <c:v>5.0000000000000001E-3</c:v>
                </c:pt>
                <c:pt idx="35915">
                  <c:v>4.0000000000000001E-3</c:v>
                </c:pt>
                <c:pt idx="35916">
                  <c:v>4.0000000000000001E-3</c:v>
                </c:pt>
                <c:pt idx="35917">
                  <c:v>4.0000000000000001E-3</c:v>
                </c:pt>
                <c:pt idx="35918">
                  <c:v>5.0000000000000001E-3</c:v>
                </c:pt>
                <c:pt idx="35919">
                  <c:v>4.0000000000000001E-3</c:v>
                </c:pt>
                <c:pt idx="35920">
                  <c:v>4.0000000000000001E-3</c:v>
                </c:pt>
                <c:pt idx="35921">
                  <c:v>4.0000000000000001E-3</c:v>
                </c:pt>
                <c:pt idx="35922">
                  <c:v>5.0000000000000001E-3</c:v>
                </c:pt>
                <c:pt idx="35923">
                  <c:v>5.0000000000000001E-3</c:v>
                </c:pt>
                <c:pt idx="35924">
                  <c:v>4.0000000000000001E-3</c:v>
                </c:pt>
                <c:pt idx="35925">
                  <c:v>4.0000000000000001E-3</c:v>
                </c:pt>
                <c:pt idx="35926">
                  <c:v>4.0000000000000001E-3</c:v>
                </c:pt>
                <c:pt idx="35927">
                  <c:v>3.0000000000000001E-3</c:v>
                </c:pt>
                <c:pt idx="35928">
                  <c:v>3.0000000000000001E-3</c:v>
                </c:pt>
                <c:pt idx="35929">
                  <c:v>3.0000000000000001E-3</c:v>
                </c:pt>
                <c:pt idx="35930">
                  <c:v>4.0000000000000001E-3</c:v>
                </c:pt>
                <c:pt idx="35931">
                  <c:v>3.0000000000000001E-3</c:v>
                </c:pt>
                <c:pt idx="35932">
                  <c:v>4.0000000000000001E-3</c:v>
                </c:pt>
                <c:pt idx="35933">
                  <c:v>3.0000000000000001E-3</c:v>
                </c:pt>
                <c:pt idx="35934">
                  <c:v>2E-3</c:v>
                </c:pt>
                <c:pt idx="35935">
                  <c:v>2E-3</c:v>
                </c:pt>
                <c:pt idx="35936">
                  <c:v>3.0000000000000001E-3</c:v>
                </c:pt>
                <c:pt idx="35937">
                  <c:v>2E-3</c:v>
                </c:pt>
                <c:pt idx="35938">
                  <c:v>3.0000000000000001E-3</c:v>
                </c:pt>
                <c:pt idx="35939">
                  <c:v>2E-3</c:v>
                </c:pt>
                <c:pt idx="35940">
                  <c:v>3.0000000000000001E-3</c:v>
                </c:pt>
                <c:pt idx="35941">
                  <c:v>4.0000000000000001E-3</c:v>
                </c:pt>
                <c:pt idx="35942">
                  <c:v>3.0000000000000001E-3</c:v>
                </c:pt>
                <c:pt idx="35943">
                  <c:v>4.0000000000000001E-3</c:v>
                </c:pt>
                <c:pt idx="35944">
                  <c:v>3.0000000000000001E-3</c:v>
                </c:pt>
                <c:pt idx="35945">
                  <c:v>4.0000000000000001E-3</c:v>
                </c:pt>
                <c:pt idx="35946">
                  <c:v>3.0000000000000001E-3</c:v>
                </c:pt>
                <c:pt idx="35947">
                  <c:v>4.0000000000000001E-3</c:v>
                </c:pt>
                <c:pt idx="35948">
                  <c:v>4.0000000000000001E-3</c:v>
                </c:pt>
                <c:pt idx="35949">
                  <c:v>5.0000000000000001E-3</c:v>
                </c:pt>
                <c:pt idx="35950">
                  <c:v>5.0000000000000001E-3</c:v>
                </c:pt>
                <c:pt idx="35951">
                  <c:v>4.0000000000000001E-3</c:v>
                </c:pt>
                <c:pt idx="35952">
                  <c:v>4.0000000000000001E-3</c:v>
                </c:pt>
                <c:pt idx="35953">
                  <c:v>4.0000000000000001E-3</c:v>
                </c:pt>
                <c:pt idx="35954">
                  <c:v>3.0000000000000001E-3</c:v>
                </c:pt>
                <c:pt idx="35955">
                  <c:v>4.0000000000000001E-3</c:v>
                </c:pt>
                <c:pt idx="35956">
                  <c:v>4.0000000000000001E-3</c:v>
                </c:pt>
                <c:pt idx="35957">
                  <c:v>4.0000000000000001E-3</c:v>
                </c:pt>
                <c:pt idx="35958">
                  <c:v>4.0000000000000001E-3</c:v>
                </c:pt>
                <c:pt idx="35959">
                  <c:v>4.0000000000000001E-3</c:v>
                </c:pt>
                <c:pt idx="35960">
                  <c:v>4.0000000000000001E-3</c:v>
                </c:pt>
                <c:pt idx="35961">
                  <c:v>4.0000000000000001E-3</c:v>
                </c:pt>
                <c:pt idx="35962">
                  <c:v>4.0000000000000001E-3</c:v>
                </c:pt>
                <c:pt idx="35963">
                  <c:v>5.0000000000000001E-3</c:v>
                </c:pt>
                <c:pt idx="35964">
                  <c:v>5.0000000000000001E-3</c:v>
                </c:pt>
                <c:pt idx="35965">
                  <c:v>5.0000000000000001E-3</c:v>
                </c:pt>
                <c:pt idx="35966">
                  <c:v>5.0000000000000001E-3</c:v>
                </c:pt>
                <c:pt idx="35967">
                  <c:v>5.0000000000000001E-3</c:v>
                </c:pt>
                <c:pt idx="35968">
                  <c:v>6.0000000000000001E-3</c:v>
                </c:pt>
                <c:pt idx="35969">
                  <c:v>6.0000000000000001E-3</c:v>
                </c:pt>
                <c:pt idx="35970">
                  <c:v>0.01</c:v>
                </c:pt>
                <c:pt idx="35971">
                  <c:v>2.3E-2</c:v>
                </c:pt>
                <c:pt idx="35972">
                  <c:v>1.7000000000000001E-2</c:v>
                </c:pt>
                <c:pt idx="35973">
                  <c:v>1.9E-2</c:v>
                </c:pt>
                <c:pt idx="35974">
                  <c:v>1.7000000000000001E-2</c:v>
                </c:pt>
                <c:pt idx="35975">
                  <c:v>1.7999999999999999E-2</c:v>
                </c:pt>
                <c:pt idx="35976">
                  <c:v>1.4999999999999999E-2</c:v>
                </c:pt>
                <c:pt idx="35977">
                  <c:v>1.4E-2</c:v>
                </c:pt>
                <c:pt idx="35978">
                  <c:v>1.0999999999999999E-2</c:v>
                </c:pt>
                <c:pt idx="35979">
                  <c:v>1.7000000000000001E-2</c:v>
                </c:pt>
                <c:pt idx="35980">
                  <c:v>1.7000000000000001E-2</c:v>
                </c:pt>
                <c:pt idx="35981">
                  <c:v>1.2999999999999999E-2</c:v>
                </c:pt>
                <c:pt idx="35982">
                  <c:v>1.2999999999999999E-2</c:v>
                </c:pt>
                <c:pt idx="35983">
                  <c:v>1.4999999999999999E-2</c:v>
                </c:pt>
                <c:pt idx="35984">
                  <c:v>1.2E-2</c:v>
                </c:pt>
                <c:pt idx="35985">
                  <c:v>1.4999999999999999E-2</c:v>
                </c:pt>
                <c:pt idx="35986">
                  <c:v>1.2E-2</c:v>
                </c:pt>
                <c:pt idx="35987">
                  <c:v>0.01</c:v>
                </c:pt>
                <c:pt idx="35988">
                  <c:v>1.6E-2</c:v>
                </c:pt>
                <c:pt idx="35989">
                  <c:v>1.4999999999999999E-2</c:v>
                </c:pt>
                <c:pt idx="35990">
                  <c:v>0.02</c:v>
                </c:pt>
                <c:pt idx="35991">
                  <c:v>1.7999999999999999E-2</c:v>
                </c:pt>
                <c:pt idx="35992">
                  <c:v>1.6E-2</c:v>
                </c:pt>
                <c:pt idx="35993">
                  <c:v>1.7000000000000001E-2</c:v>
                </c:pt>
                <c:pt idx="35994">
                  <c:v>1.7000000000000001E-2</c:v>
                </c:pt>
                <c:pt idx="35995">
                  <c:v>1.6E-2</c:v>
                </c:pt>
                <c:pt idx="35996">
                  <c:v>1.7999999999999999E-2</c:v>
                </c:pt>
                <c:pt idx="35997">
                  <c:v>1.6E-2</c:v>
                </c:pt>
                <c:pt idx="35998">
                  <c:v>1.7999999999999999E-2</c:v>
                </c:pt>
                <c:pt idx="35999">
                  <c:v>2.4E-2</c:v>
                </c:pt>
                <c:pt idx="36000">
                  <c:v>2.5000000000000001E-2</c:v>
                </c:pt>
                <c:pt idx="36001">
                  <c:v>3.2000000000000001E-2</c:v>
                </c:pt>
                <c:pt idx="36002">
                  <c:v>2.5000000000000001E-2</c:v>
                </c:pt>
                <c:pt idx="36003">
                  <c:v>0.02</c:v>
                </c:pt>
                <c:pt idx="36004">
                  <c:v>2.9000000000000001E-2</c:v>
                </c:pt>
                <c:pt idx="36005">
                  <c:v>2.1999999999999999E-2</c:v>
                </c:pt>
                <c:pt idx="36006">
                  <c:v>2.1000000000000001E-2</c:v>
                </c:pt>
                <c:pt idx="36007">
                  <c:v>2.5999999999999999E-2</c:v>
                </c:pt>
                <c:pt idx="36008">
                  <c:v>2.4E-2</c:v>
                </c:pt>
                <c:pt idx="36009">
                  <c:v>2.8000000000000001E-2</c:v>
                </c:pt>
                <c:pt idx="36010">
                  <c:v>2.4E-2</c:v>
                </c:pt>
                <c:pt idx="36011">
                  <c:v>2.8000000000000001E-2</c:v>
                </c:pt>
                <c:pt idx="36012">
                  <c:v>2.4E-2</c:v>
                </c:pt>
                <c:pt idx="36013">
                  <c:v>2.8000000000000001E-2</c:v>
                </c:pt>
                <c:pt idx="36014">
                  <c:v>2.1999999999999999E-2</c:v>
                </c:pt>
                <c:pt idx="36015">
                  <c:v>2.5999999999999999E-2</c:v>
                </c:pt>
                <c:pt idx="36016">
                  <c:v>2.1999999999999999E-2</c:v>
                </c:pt>
                <c:pt idx="36017">
                  <c:v>2.9000000000000001E-2</c:v>
                </c:pt>
                <c:pt idx="36018">
                  <c:v>2.5999999999999999E-2</c:v>
                </c:pt>
                <c:pt idx="36019">
                  <c:v>2.5000000000000001E-2</c:v>
                </c:pt>
                <c:pt idx="36020">
                  <c:v>0.02</c:v>
                </c:pt>
                <c:pt idx="36021">
                  <c:v>2.1999999999999999E-2</c:v>
                </c:pt>
                <c:pt idx="36022">
                  <c:v>2.1999999999999999E-2</c:v>
                </c:pt>
                <c:pt idx="36023">
                  <c:v>2.5999999999999999E-2</c:v>
                </c:pt>
                <c:pt idx="36024">
                  <c:v>0.02</c:v>
                </c:pt>
                <c:pt idx="36025">
                  <c:v>0.02</c:v>
                </c:pt>
                <c:pt idx="36026">
                  <c:v>0.03</c:v>
                </c:pt>
                <c:pt idx="36027">
                  <c:v>2.1999999999999999E-2</c:v>
                </c:pt>
                <c:pt idx="36028">
                  <c:v>2.5000000000000001E-2</c:v>
                </c:pt>
                <c:pt idx="36029">
                  <c:v>2.5999999999999999E-2</c:v>
                </c:pt>
                <c:pt idx="36030">
                  <c:v>2.3E-2</c:v>
                </c:pt>
                <c:pt idx="36031">
                  <c:v>1.9E-2</c:v>
                </c:pt>
                <c:pt idx="36032">
                  <c:v>1.7999999999999999E-2</c:v>
                </c:pt>
                <c:pt idx="36033">
                  <c:v>2.8000000000000001E-2</c:v>
                </c:pt>
                <c:pt idx="36034">
                  <c:v>2.5000000000000001E-2</c:v>
                </c:pt>
                <c:pt idx="36035">
                  <c:v>1.7000000000000001E-2</c:v>
                </c:pt>
                <c:pt idx="36036">
                  <c:v>1.9E-2</c:v>
                </c:pt>
                <c:pt idx="36037">
                  <c:v>2.1000000000000001E-2</c:v>
                </c:pt>
                <c:pt idx="36038">
                  <c:v>1.7999999999999999E-2</c:v>
                </c:pt>
                <c:pt idx="36039">
                  <c:v>2.8000000000000001E-2</c:v>
                </c:pt>
                <c:pt idx="36040">
                  <c:v>2.4E-2</c:v>
                </c:pt>
                <c:pt idx="36041">
                  <c:v>0.02</c:v>
                </c:pt>
                <c:pt idx="36042">
                  <c:v>1.7999999999999999E-2</c:v>
                </c:pt>
                <c:pt idx="36043">
                  <c:v>2.4E-2</c:v>
                </c:pt>
                <c:pt idx="36044">
                  <c:v>2.4E-2</c:v>
                </c:pt>
                <c:pt idx="36045">
                  <c:v>2.1999999999999999E-2</c:v>
                </c:pt>
                <c:pt idx="36046">
                  <c:v>2.1999999999999999E-2</c:v>
                </c:pt>
                <c:pt idx="36047">
                  <c:v>1.2999999999999999E-2</c:v>
                </c:pt>
                <c:pt idx="36048">
                  <c:v>2.4E-2</c:v>
                </c:pt>
                <c:pt idx="36049">
                  <c:v>2.1999999999999999E-2</c:v>
                </c:pt>
                <c:pt idx="36050">
                  <c:v>1.6E-2</c:v>
                </c:pt>
                <c:pt idx="36051">
                  <c:v>1.7000000000000001E-2</c:v>
                </c:pt>
                <c:pt idx="36052">
                  <c:v>2.3E-2</c:v>
                </c:pt>
                <c:pt idx="36053">
                  <c:v>0.02</c:v>
                </c:pt>
                <c:pt idx="36054">
                  <c:v>2.1000000000000001E-2</c:v>
                </c:pt>
                <c:pt idx="36055">
                  <c:v>0.02</c:v>
                </c:pt>
                <c:pt idx="36056">
                  <c:v>1.2E-2</c:v>
                </c:pt>
                <c:pt idx="36057">
                  <c:v>1.2999999999999999E-2</c:v>
                </c:pt>
                <c:pt idx="36058">
                  <c:v>0.02</c:v>
                </c:pt>
                <c:pt idx="36059">
                  <c:v>1.7999999999999999E-2</c:v>
                </c:pt>
                <c:pt idx="36060">
                  <c:v>2.5000000000000001E-2</c:v>
                </c:pt>
                <c:pt idx="36061">
                  <c:v>2.4E-2</c:v>
                </c:pt>
                <c:pt idx="36062">
                  <c:v>1.7000000000000001E-2</c:v>
                </c:pt>
                <c:pt idx="36063">
                  <c:v>2.1999999999999999E-2</c:v>
                </c:pt>
                <c:pt idx="36064">
                  <c:v>1.7000000000000001E-2</c:v>
                </c:pt>
                <c:pt idx="36065">
                  <c:v>1.4E-2</c:v>
                </c:pt>
                <c:pt idx="36066">
                  <c:v>1.2999999999999999E-2</c:v>
                </c:pt>
                <c:pt idx="36067">
                  <c:v>1.4999999999999999E-2</c:v>
                </c:pt>
                <c:pt idx="36068">
                  <c:v>0.01</c:v>
                </c:pt>
                <c:pt idx="36069">
                  <c:v>1.2999999999999999E-2</c:v>
                </c:pt>
                <c:pt idx="36070">
                  <c:v>1.4999999999999999E-2</c:v>
                </c:pt>
                <c:pt idx="36071">
                  <c:v>1.9E-2</c:v>
                </c:pt>
                <c:pt idx="36072">
                  <c:v>1.2999999999999999E-2</c:v>
                </c:pt>
                <c:pt idx="36073">
                  <c:v>0.01</c:v>
                </c:pt>
                <c:pt idx="36074">
                  <c:v>1.4999999999999999E-2</c:v>
                </c:pt>
                <c:pt idx="36075">
                  <c:v>1.4E-2</c:v>
                </c:pt>
                <c:pt idx="36076">
                  <c:v>1.6E-2</c:v>
                </c:pt>
                <c:pt idx="36077">
                  <c:v>1.7000000000000001E-2</c:v>
                </c:pt>
                <c:pt idx="36078">
                  <c:v>1.7000000000000001E-2</c:v>
                </c:pt>
                <c:pt idx="36079">
                  <c:v>1.6E-2</c:v>
                </c:pt>
                <c:pt idx="36080">
                  <c:v>2.1999999999999999E-2</c:v>
                </c:pt>
                <c:pt idx="36081">
                  <c:v>1.4999999999999999E-2</c:v>
                </c:pt>
                <c:pt idx="36082">
                  <c:v>1.0999999999999999E-2</c:v>
                </c:pt>
                <c:pt idx="36083">
                  <c:v>0.01</c:v>
                </c:pt>
                <c:pt idx="36084">
                  <c:v>1.2E-2</c:v>
                </c:pt>
                <c:pt idx="36085">
                  <c:v>0.02</c:v>
                </c:pt>
                <c:pt idx="36086">
                  <c:v>1.2E-2</c:v>
                </c:pt>
                <c:pt idx="36087">
                  <c:v>1.2E-2</c:v>
                </c:pt>
                <c:pt idx="36088">
                  <c:v>1.0999999999999999E-2</c:v>
                </c:pt>
                <c:pt idx="36089">
                  <c:v>0.01</c:v>
                </c:pt>
                <c:pt idx="36090">
                  <c:v>8.9999999999999993E-3</c:v>
                </c:pt>
                <c:pt idx="36091">
                  <c:v>1.6E-2</c:v>
                </c:pt>
                <c:pt idx="36092">
                  <c:v>8.9999999999999993E-3</c:v>
                </c:pt>
                <c:pt idx="36093">
                  <c:v>1.2E-2</c:v>
                </c:pt>
                <c:pt idx="36094">
                  <c:v>8.0000000000000002E-3</c:v>
                </c:pt>
                <c:pt idx="36095">
                  <c:v>1.2E-2</c:v>
                </c:pt>
                <c:pt idx="36096">
                  <c:v>1.4E-2</c:v>
                </c:pt>
                <c:pt idx="36097">
                  <c:v>1.2E-2</c:v>
                </c:pt>
                <c:pt idx="36098">
                  <c:v>1.0999999999999999E-2</c:v>
                </c:pt>
                <c:pt idx="36099">
                  <c:v>1.4E-2</c:v>
                </c:pt>
                <c:pt idx="36100">
                  <c:v>1.2E-2</c:v>
                </c:pt>
                <c:pt idx="36101">
                  <c:v>1.4E-2</c:v>
                </c:pt>
                <c:pt idx="36102">
                  <c:v>1.4E-2</c:v>
                </c:pt>
                <c:pt idx="36103">
                  <c:v>1.7999999999999999E-2</c:v>
                </c:pt>
                <c:pt idx="36104">
                  <c:v>1.2999999999999999E-2</c:v>
                </c:pt>
                <c:pt idx="36105">
                  <c:v>0.02</c:v>
                </c:pt>
                <c:pt idx="36106">
                  <c:v>1.9E-2</c:v>
                </c:pt>
                <c:pt idx="36107">
                  <c:v>2.3E-2</c:v>
                </c:pt>
                <c:pt idx="36108">
                  <c:v>1.7999999999999999E-2</c:v>
                </c:pt>
                <c:pt idx="36109">
                  <c:v>2.8000000000000001E-2</c:v>
                </c:pt>
                <c:pt idx="36110">
                  <c:v>2.5000000000000001E-2</c:v>
                </c:pt>
                <c:pt idx="36111">
                  <c:v>2.1999999999999999E-2</c:v>
                </c:pt>
                <c:pt idx="36112">
                  <c:v>1.9E-2</c:v>
                </c:pt>
                <c:pt idx="36113">
                  <c:v>2.5999999999999999E-2</c:v>
                </c:pt>
                <c:pt idx="36114">
                  <c:v>2.5000000000000001E-2</c:v>
                </c:pt>
                <c:pt idx="36115">
                  <c:v>1.7000000000000001E-2</c:v>
                </c:pt>
                <c:pt idx="36116">
                  <c:v>1.7999999999999999E-2</c:v>
                </c:pt>
                <c:pt idx="36117">
                  <c:v>1.9E-2</c:v>
                </c:pt>
                <c:pt idx="36118">
                  <c:v>2.1000000000000001E-2</c:v>
                </c:pt>
                <c:pt idx="36119">
                  <c:v>1.7000000000000001E-2</c:v>
                </c:pt>
                <c:pt idx="36120">
                  <c:v>1.9E-2</c:v>
                </c:pt>
                <c:pt idx="36121">
                  <c:v>1.6E-2</c:v>
                </c:pt>
                <c:pt idx="36122">
                  <c:v>2.1999999999999999E-2</c:v>
                </c:pt>
                <c:pt idx="36123">
                  <c:v>0.02</c:v>
                </c:pt>
                <c:pt idx="36124">
                  <c:v>1.7000000000000001E-2</c:v>
                </c:pt>
                <c:pt idx="36125">
                  <c:v>1.4999999999999999E-2</c:v>
                </c:pt>
                <c:pt idx="36126">
                  <c:v>2.1000000000000001E-2</c:v>
                </c:pt>
                <c:pt idx="36127">
                  <c:v>0.02</c:v>
                </c:pt>
                <c:pt idx="36128">
                  <c:v>2.5000000000000001E-2</c:v>
                </c:pt>
                <c:pt idx="36129">
                  <c:v>0.02</c:v>
                </c:pt>
                <c:pt idx="36130">
                  <c:v>2.1999999999999999E-2</c:v>
                </c:pt>
                <c:pt idx="36131">
                  <c:v>2.8000000000000001E-2</c:v>
                </c:pt>
                <c:pt idx="36132">
                  <c:v>2.7E-2</c:v>
                </c:pt>
                <c:pt idx="36133">
                  <c:v>2.7E-2</c:v>
                </c:pt>
                <c:pt idx="36134">
                  <c:v>3.5000000000000003E-2</c:v>
                </c:pt>
                <c:pt idx="36135">
                  <c:v>2.3E-2</c:v>
                </c:pt>
                <c:pt idx="36136">
                  <c:v>2.8000000000000001E-2</c:v>
                </c:pt>
                <c:pt idx="36137">
                  <c:v>2.1999999999999999E-2</c:v>
                </c:pt>
                <c:pt idx="36138">
                  <c:v>2.5000000000000001E-2</c:v>
                </c:pt>
                <c:pt idx="36139">
                  <c:v>2.5999999999999999E-2</c:v>
                </c:pt>
                <c:pt idx="36140">
                  <c:v>2.1000000000000001E-2</c:v>
                </c:pt>
                <c:pt idx="36141">
                  <c:v>2.9000000000000001E-2</c:v>
                </c:pt>
                <c:pt idx="36142">
                  <c:v>2.8000000000000001E-2</c:v>
                </c:pt>
                <c:pt idx="36143">
                  <c:v>4.7E-2</c:v>
                </c:pt>
                <c:pt idx="36144">
                  <c:v>2.5999999999999999E-2</c:v>
                </c:pt>
                <c:pt idx="36145">
                  <c:v>2.1999999999999999E-2</c:v>
                </c:pt>
                <c:pt idx="36146">
                  <c:v>3.3000000000000002E-2</c:v>
                </c:pt>
                <c:pt idx="36147">
                  <c:v>2.5999999999999999E-2</c:v>
                </c:pt>
                <c:pt idx="36148">
                  <c:v>2.3E-2</c:v>
                </c:pt>
                <c:pt idx="36149">
                  <c:v>3.3000000000000002E-2</c:v>
                </c:pt>
                <c:pt idx="36150">
                  <c:v>3.5000000000000003E-2</c:v>
                </c:pt>
                <c:pt idx="36151">
                  <c:v>2.7E-2</c:v>
                </c:pt>
                <c:pt idx="36152">
                  <c:v>2.5000000000000001E-2</c:v>
                </c:pt>
                <c:pt idx="36153">
                  <c:v>2.3E-2</c:v>
                </c:pt>
                <c:pt idx="36154">
                  <c:v>2.3E-2</c:v>
                </c:pt>
                <c:pt idx="36155">
                  <c:v>2.3E-2</c:v>
                </c:pt>
                <c:pt idx="36156">
                  <c:v>2.9000000000000001E-2</c:v>
                </c:pt>
                <c:pt idx="36157">
                  <c:v>1.9E-2</c:v>
                </c:pt>
                <c:pt idx="36158">
                  <c:v>2.9000000000000001E-2</c:v>
                </c:pt>
                <c:pt idx="36159">
                  <c:v>2.1000000000000001E-2</c:v>
                </c:pt>
                <c:pt idx="36160">
                  <c:v>2.3E-2</c:v>
                </c:pt>
                <c:pt idx="36161">
                  <c:v>0.02</c:v>
                </c:pt>
                <c:pt idx="36162">
                  <c:v>2.1000000000000001E-2</c:v>
                </c:pt>
                <c:pt idx="36163">
                  <c:v>1.7999999999999999E-2</c:v>
                </c:pt>
                <c:pt idx="36164">
                  <c:v>2.1999999999999999E-2</c:v>
                </c:pt>
                <c:pt idx="36165">
                  <c:v>2.1999999999999999E-2</c:v>
                </c:pt>
                <c:pt idx="36166">
                  <c:v>2.4E-2</c:v>
                </c:pt>
                <c:pt idx="36167">
                  <c:v>0.02</c:v>
                </c:pt>
                <c:pt idx="36168">
                  <c:v>2.5999999999999999E-2</c:v>
                </c:pt>
                <c:pt idx="36169">
                  <c:v>2.1000000000000001E-2</c:v>
                </c:pt>
                <c:pt idx="36170">
                  <c:v>2.4E-2</c:v>
                </c:pt>
                <c:pt idx="36171">
                  <c:v>2.1000000000000001E-2</c:v>
                </c:pt>
                <c:pt idx="36172">
                  <c:v>2.1999999999999999E-2</c:v>
                </c:pt>
                <c:pt idx="36173">
                  <c:v>1.9E-2</c:v>
                </c:pt>
                <c:pt idx="36174">
                  <c:v>2.1999999999999999E-2</c:v>
                </c:pt>
                <c:pt idx="36175">
                  <c:v>2.3E-2</c:v>
                </c:pt>
                <c:pt idx="36176">
                  <c:v>0.02</c:v>
                </c:pt>
                <c:pt idx="36177">
                  <c:v>2.5000000000000001E-2</c:v>
                </c:pt>
                <c:pt idx="36178">
                  <c:v>2.5000000000000001E-2</c:v>
                </c:pt>
                <c:pt idx="36179">
                  <c:v>2.5999999999999999E-2</c:v>
                </c:pt>
                <c:pt idx="36180">
                  <c:v>2.5000000000000001E-2</c:v>
                </c:pt>
                <c:pt idx="36181">
                  <c:v>2.8000000000000001E-2</c:v>
                </c:pt>
                <c:pt idx="36182">
                  <c:v>2.5000000000000001E-2</c:v>
                </c:pt>
                <c:pt idx="36183">
                  <c:v>3.4000000000000002E-2</c:v>
                </c:pt>
                <c:pt idx="36184">
                  <c:v>0.03</c:v>
                </c:pt>
                <c:pt idx="36185">
                  <c:v>0.03</c:v>
                </c:pt>
                <c:pt idx="36186">
                  <c:v>2.8000000000000001E-2</c:v>
                </c:pt>
                <c:pt idx="36187">
                  <c:v>2.5999999999999999E-2</c:v>
                </c:pt>
                <c:pt idx="36188">
                  <c:v>3.4000000000000002E-2</c:v>
                </c:pt>
                <c:pt idx="36189">
                  <c:v>2.9000000000000001E-2</c:v>
                </c:pt>
                <c:pt idx="36190">
                  <c:v>2.3E-2</c:v>
                </c:pt>
                <c:pt idx="36191">
                  <c:v>2.5999999999999999E-2</c:v>
                </c:pt>
                <c:pt idx="36192">
                  <c:v>2.8000000000000001E-2</c:v>
                </c:pt>
                <c:pt idx="36193">
                  <c:v>3.5999999999999997E-2</c:v>
                </c:pt>
                <c:pt idx="36194">
                  <c:v>1.7999999999999999E-2</c:v>
                </c:pt>
                <c:pt idx="36195">
                  <c:v>2.4E-2</c:v>
                </c:pt>
                <c:pt idx="36196">
                  <c:v>0.03</c:v>
                </c:pt>
                <c:pt idx="36197">
                  <c:v>3.1E-2</c:v>
                </c:pt>
                <c:pt idx="36198">
                  <c:v>3.5999999999999997E-2</c:v>
                </c:pt>
                <c:pt idx="36199">
                  <c:v>2.4E-2</c:v>
                </c:pt>
                <c:pt idx="36200">
                  <c:v>2.7E-2</c:v>
                </c:pt>
                <c:pt idx="36201">
                  <c:v>2.5000000000000001E-2</c:v>
                </c:pt>
                <c:pt idx="36202">
                  <c:v>2.3E-2</c:v>
                </c:pt>
                <c:pt idx="36203">
                  <c:v>2.5000000000000001E-2</c:v>
                </c:pt>
                <c:pt idx="36204">
                  <c:v>0.03</c:v>
                </c:pt>
                <c:pt idx="36205">
                  <c:v>3.2000000000000001E-2</c:v>
                </c:pt>
                <c:pt idx="36206">
                  <c:v>2.7E-2</c:v>
                </c:pt>
                <c:pt idx="36207">
                  <c:v>2.1999999999999999E-2</c:v>
                </c:pt>
                <c:pt idx="36208">
                  <c:v>1.7999999999999999E-2</c:v>
                </c:pt>
                <c:pt idx="36209">
                  <c:v>3.1E-2</c:v>
                </c:pt>
                <c:pt idx="36210">
                  <c:v>2.4E-2</c:v>
                </c:pt>
                <c:pt idx="36211">
                  <c:v>1.7000000000000001E-2</c:v>
                </c:pt>
                <c:pt idx="36212">
                  <c:v>2.7E-2</c:v>
                </c:pt>
                <c:pt idx="36213">
                  <c:v>2.1000000000000001E-2</c:v>
                </c:pt>
                <c:pt idx="36214">
                  <c:v>0.02</c:v>
                </c:pt>
                <c:pt idx="36215">
                  <c:v>2.3E-2</c:v>
                </c:pt>
                <c:pt idx="36216">
                  <c:v>1.9E-2</c:v>
                </c:pt>
                <c:pt idx="36217">
                  <c:v>1.7999999999999999E-2</c:v>
                </c:pt>
                <c:pt idx="36218">
                  <c:v>2.4E-2</c:v>
                </c:pt>
                <c:pt idx="36219">
                  <c:v>2.3E-2</c:v>
                </c:pt>
                <c:pt idx="36220">
                  <c:v>0.02</c:v>
                </c:pt>
                <c:pt idx="36221">
                  <c:v>1.6E-2</c:v>
                </c:pt>
                <c:pt idx="36222">
                  <c:v>2.1000000000000001E-2</c:v>
                </c:pt>
                <c:pt idx="36223">
                  <c:v>1.7000000000000001E-2</c:v>
                </c:pt>
                <c:pt idx="36224">
                  <c:v>3.1E-2</c:v>
                </c:pt>
                <c:pt idx="36225">
                  <c:v>1.9E-2</c:v>
                </c:pt>
                <c:pt idx="36226">
                  <c:v>1.4E-2</c:v>
                </c:pt>
                <c:pt idx="36227">
                  <c:v>2.1999999999999999E-2</c:v>
                </c:pt>
                <c:pt idx="36228">
                  <c:v>1.4999999999999999E-2</c:v>
                </c:pt>
                <c:pt idx="36229">
                  <c:v>1.4E-2</c:v>
                </c:pt>
                <c:pt idx="36230">
                  <c:v>1.6E-2</c:v>
                </c:pt>
                <c:pt idx="36231">
                  <c:v>1.2999999999999999E-2</c:v>
                </c:pt>
                <c:pt idx="36232">
                  <c:v>1.4999999999999999E-2</c:v>
                </c:pt>
                <c:pt idx="36233">
                  <c:v>1.4E-2</c:v>
                </c:pt>
                <c:pt idx="36234">
                  <c:v>1.6E-2</c:v>
                </c:pt>
                <c:pt idx="36235">
                  <c:v>1.2999999999999999E-2</c:v>
                </c:pt>
                <c:pt idx="36236">
                  <c:v>1.7000000000000001E-2</c:v>
                </c:pt>
                <c:pt idx="36237">
                  <c:v>1.9E-2</c:v>
                </c:pt>
                <c:pt idx="36238">
                  <c:v>1.4999999999999999E-2</c:v>
                </c:pt>
                <c:pt idx="36239">
                  <c:v>1.2999999999999999E-2</c:v>
                </c:pt>
                <c:pt idx="36240">
                  <c:v>1.7999999999999999E-2</c:v>
                </c:pt>
                <c:pt idx="36241">
                  <c:v>1.7999999999999999E-2</c:v>
                </c:pt>
                <c:pt idx="36242">
                  <c:v>2.4E-2</c:v>
                </c:pt>
                <c:pt idx="36243">
                  <c:v>1.6E-2</c:v>
                </c:pt>
                <c:pt idx="36244">
                  <c:v>1.6E-2</c:v>
                </c:pt>
                <c:pt idx="36245">
                  <c:v>1.4999999999999999E-2</c:v>
                </c:pt>
                <c:pt idx="36246">
                  <c:v>1.4E-2</c:v>
                </c:pt>
                <c:pt idx="36247">
                  <c:v>1.6E-2</c:v>
                </c:pt>
                <c:pt idx="36248">
                  <c:v>1.7000000000000001E-2</c:v>
                </c:pt>
                <c:pt idx="36249">
                  <c:v>1.9E-2</c:v>
                </c:pt>
                <c:pt idx="36250">
                  <c:v>1.7999999999999999E-2</c:v>
                </c:pt>
                <c:pt idx="36251">
                  <c:v>1.4E-2</c:v>
                </c:pt>
                <c:pt idx="36252">
                  <c:v>1.7999999999999999E-2</c:v>
                </c:pt>
                <c:pt idx="36253">
                  <c:v>1.4999999999999999E-2</c:v>
                </c:pt>
                <c:pt idx="36254">
                  <c:v>1.7000000000000001E-2</c:v>
                </c:pt>
                <c:pt idx="36255">
                  <c:v>1.7999999999999999E-2</c:v>
                </c:pt>
                <c:pt idx="36256">
                  <c:v>2.1000000000000001E-2</c:v>
                </c:pt>
                <c:pt idx="36257">
                  <c:v>1.7999999999999999E-2</c:v>
                </c:pt>
                <c:pt idx="36258">
                  <c:v>2.3E-2</c:v>
                </c:pt>
                <c:pt idx="36259">
                  <c:v>1.7000000000000001E-2</c:v>
                </c:pt>
                <c:pt idx="36260">
                  <c:v>2.3E-2</c:v>
                </c:pt>
                <c:pt idx="36261">
                  <c:v>2.1999999999999999E-2</c:v>
                </c:pt>
                <c:pt idx="36262">
                  <c:v>2.1999999999999999E-2</c:v>
                </c:pt>
                <c:pt idx="36263">
                  <c:v>1.6E-2</c:v>
                </c:pt>
                <c:pt idx="36264">
                  <c:v>1.4999999999999999E-2</c:v>
                </c:pt>
                <c:pt idx="36265">
                  <c:v>2.5999999999999999E-2</c:v>
                </c:pt>
                <c:pt idx="36266">
                  <c:v>2.5999999999999999E-2</c:v>
                </c:pt>
                <c:pt idx="36267">
                  <c:v>0.02</c:v>
                </c:pt>
                <c:pt idx="36268">
                  <c:v>0.02</c:v>
                </c:pt>
                <c:pt idx="36269">
                  <c:v>1.9E-2</c:v>
                </c:pt>
                <c:pt idx="36270">
                  <c:v>2.1000000000000001E-2</c:v>
                </c:pt>
                <c:pt idx="36271">
                  <c:v>1.7999999999999999E-2</c:v>
                </c:pt>
                <c:pt idx="36272">
                  <c:v>0.02</c:v>
                </c:pt>
                <c:pt idx="36273">
                  <c:v>2.4E-2</c:v>
                </c:pt>
                <c:pt idx="36274">
                  <c:v>2.5000000000000001E-2</c:v>
                </c:pt>
                <c:pt idx="36275">
                  <c:v>2.1999999999999999E-2</c:v>
                </c:pt>
                <c:pt idx="36276">
                  <c:v>2.1999999999999999E-2</c:v>
                </c:pt>
                <c:pt idx="36277">
                  <c:v>2.1000000000000001E-2</c:v>
                </c:pt>
                <c:pt idx="36278">
                  <c:v>2.4E-2</c:v>
                </c:pt>
                <c:pt idx="36279">
                  <c:v>2.4E-2</c:v>
                </c:pt>
                <c:pt idx="36280">
                  <c:v>0.02</c:v>
                </c:pt>
                <c:pt idx="36281">
                  <c:v>0.02</c:v>
                </c:pt>
                <c:pt idx="36282">
                  <c:v>2.3E-2</c:v>
                </c:pt>
                <c:pt idx="36283">
                  <c:v>0.02</c:v>
                </c:pt>
                <c:pt idx="36284">
                  <c:v>2.3E-2</c:v>
                </c:pt>
                <c:pt idx="36285">
                  <c:v>2.1000000000000001E-2</c:v>
                </c:pt>
                <c:pt idx="36286">
                  <c:v>2.5000000000000001E-2</c:v>
                </c:pt>
                <c:pt idx="36287">
                  <c:v>1.9E-2</c:v>
                </c:pt>
                <c:pt idx="36288">
                  <c:v>1.7999999999999999E-2</c:v>
                </c:pt>
                <c:pt idx="36289">
                  <c:v>2.3E-2</c:v>
                </c:pt>
                <c:pt idx="36290">
                  <c:v>0.02</c:v>
                </c:pt>
                <c:pt idx="36291">
                  <c:v>2.5999999999999999E-2</c:v>
                </c:pt>
                <c:pt idx="36292">
                  <c:v>1.9E-2</c:v>
                </c:pt>
                <c:pt idx="36293">
                  <c:v>2.1000000000000001E-2</c:v>
                </c:pt>
                <c:pt idx="36294">
                  <c:v>1.7999999999999999E-2</c:v>
                </c:pt>
                <c:pt idx="36295">
                  <c:v>1.4E-2</c:v>
                </c:pt>
                <c:pt idx="36296">
                  <c:v>2.1999999999999999E-2</c:v>
                </c:pt>
                <c:pt idx="36297">
                  <c:v>1.6E-2</c:v>
                </c:pt>
                <c:pt idx="36298">
                  <c:v>1.6E-2</c:v>
                </c:pt>
                <c:pt idx="36299">
                  <c:v>0.02</c:v>
                </c:pt>
                <c:pt idx="36300">
                  <c:v>0.02</c:v>
                </c:pt>
                <c:pt idx="36301">
                  <c:v>1.2999999999999999E-2</c:v>
                </c:pt>
                <c:pt idx="36302">
                  <c:v>1.2E-2</c:v>
                </c:pt>
                <c:pt idx="36303">
                  <c:v>1.4999999999999999E-2</c:v>
                </c:pt>
                <c:pt idx="36304">
                  <c:v>1.7000000000000001E-2</c:v>
                </c:pt>
                <c:pt idx="36305">
                  <c:v>1.2E-2</c:v>
                </c:pt>
                <c:pt idx="36306">
                  <c:v>1.4999999999999999E-2</c:v>
                </c:pt>
                <c:pt idx="36307">
                  <c:v>1.4999999999999999E-2</c:v>
                </c:pt>
                <c:pt idx="36308">
                  <c:v>7.0000000000000001E-3</c:v>
                </c:pt>
                <c:pt idx="36309">
                  <c:v>1.9E-2</c:v>
                </c:pt>
                <c:pt idx="36310">
                  <c:v>1.2999999999999999E-2</c:v>
                </c:pt>
                <c:pt idx="36311">
                  <c:v>0.01</c:v>
                </c:pt>
                <c:pt idx="36312">
                  <c:v>0.01</c:v>
                </c:pt>
                <c:pt idx="36313">
                  <c:v>1.4999999999999999E-2</c:v>
                </c:pt>
                <c:pt idx="36314">
                  <c:v>8.9999999999999993E-3</c:v>
                </c:pt>
                <c:pt idx="36315">
                  <c:v>1.0999999999999999E-2</c:v>
                </c:pt>
                <c:pt idx="36316">
                  <c:v>1.0999999999999999E-2</c:v>
                </c:pt>
                <c:pt idx="36317">
                  <c:v>1.7999999999999999E-2</c:v>
                </c:pt>
                <c:pt idx="36318">
                  <c:v>1.7999999999999999E-2</c:v>
                </c:pt>
                <c:pt idx="36319">
                  <c:v>1.2E-2</c:v>
                </c:pt>
                <c:pt idx="36320">
                  <c:v>0.02</c:v>
                </c:pt>
                <c:pt idx="36321">
                  <c:v>1.4E-2</c:v>
                </c:pt>
                <c:pt idx="36322">
                  <c:v>1.4999999999999999E-2</c:v>
                </c:pt>
                <c:pt idx="36323">
                  <c:v>1.9E-2</c:v>
                </c:pt>
                <c:pt idx="36324">
                  <c:v>1.6E-2</c:v>
                </c:pt>
                <c:pt idx="36325">
                  <c:v>2.1000000000000001E-2</c:v>
                </c:pt>
                <c:pt idx="36326">
                  <c:v>1.7999999999999999E-2</c:v>
                </c:pt>
                <c:pt idx="36327">
                  <c:v>2.1000000000000001E-2</c:v>
                </c:pt>
                <c:pt idx="36328">
                  <c:v>1.7000000000000001E-2</c:v>
                </c:pt>
                <c:pt idx="36329">
                  <c:v>2.8000000000000001E-2</c:v>
                </c:pt>
                <c:pt idx="36330">
                  <c:v>1.7000000000000001E-2</c:v>
                </c:pt>
                <c:pt idx="36331">
                  <c:v>2.4E-2</c:v>
                </c:pt>
                <c:pt idx="36332">
                  <c:v>1.2E-2</c:v>
                </c:pt>
                <c:pt idx="36333">
                  <c:v>1.4999999999999999E-2</c:v>
                </c:pt>
                <c:pt idx="36334">
                  <c:v>0.02</c:v>
                </c:pt>
                <c:pt idx="36335">
                  <c:v>2.3E-2</c:v>
                </c:pt>
                <c:pt idx="36336">
                  <c:v>0.01</c:v>
                </c:pt>
                <c:pt idx="36337">
                  <c:v>0.02</c:v>
                </c:pt>
                <c:pt idx="36338">
                  <c:v>1.2999999999999999E-2</c:v>
                </c:pt>
                <c:pt idx="36339">
                  <c:v>8.9999999999999993E-3</c:v>
                </c:pt>
                <c:pt idx="36340">
                  <c:v>0.02</c:v>
                </c:pt>
                <c:pt idx="36341">
                  <c:v>0.01</c:v>
                </c:pt>
                <c:pt idx="36342">
                  <c:v>1.2E-2</c:v>
                </c:pt>
                <c:pt idx="36343">
                  <c:v>1.6E-2</c:v>
                </c:pt>
                <c:pt idx="36344">
                  <c:v>8.9999999999999993E-3</c:v>
                </c:pt>
                <c:pt idx="36345">
                  <c:v>1.2E-2</c:v>
                </c:pt>
                <c:pt idx="36346">
                  <c:v>8.0000000000000002E-3</c:v>
                </c:pt>
                <c:pt idx="36347">
                  <c:v>1.9E-2</c:v>
                </c:pt>
                <c:pt idx="36348">
                  <c:v>0.01</c:v>
                </c:pt>
                <c:pt idx="36349">
                  <c:v>1.4999999999999999E-2</c:v>
                </c:pt>
                <c:pt idx="36350">
                  <c:v>1.7999999999999999E-2</c:v>
                </c:pt>
                <c:pt idx="36351">
                  <c:v>8.0000000000000002E-3</c:v>
                </c:pt>
                <c:pt idx="36352">
                  <c:v>1.4E-2</c:v>
                </c:pt>
                <c:pt idx="36353">
                  <c:v>5.0000000000000001E-3</c:v>
                </c:pt>
                <c:pt idx="36354">
                  <c:v>1.2999999999999999E-2</c:v>
                </c:pt>
                <c:pt idx="36355">
                  <c:v>1.9E-2</c:v>
                </c:pt>
                <c:pt idx="36356">
                  <c:v>7.0000000000000001E-3</c:v>
                </c:pt>
                <c:pt idx="36357">
                  <c:v>0.01</c:v>
                </c:pt>
                <c:pt idx="36358">
                  <c:v>1.2E-2</c:v>
                </c:pt>
                <c:pt idx="36359">
                  <c:v>1.4999999999999999E-2</c:v>
                </c:pt>
                <c:pt idx="36360">
                  <c:v>1.2E-2</c:v>
                </c:pt>
                <c:pt idx="36361">
                  <c:v>1.0999999999999999E-2</c:v>
                </c:pt>
                <c:pt idx="36362">
                  <c:v>8.0000000000000002E-3</c:v>
                </c:pt>
                <c:pt idx="36363">
                  <c:v>0.01</c:v>
                </c:pt>
                <c:pt idx="36364">
                  <c:v>1.4E-2</c:v>
                </c:pt>
                <c:pt idx="36365">
                  <c:v>8.9999999999999993E-3</c:v>
                </c:pt>
                <c:pt idx="36366">
                  <c:v>1.0999999999999999E-2</c:v>
                </c:pt>
                <c:pt idx="36367">
                  <c:v>8.9999999999999993E-3</c:v>
                </c:pt>
                <c:pt idx="36368">
                  <c:v>8.9999999999999993E-3</c:v>
                </c:pt>
                <c:pt idx="36369">
                  <c:v>1.2999999999999999E-2</c:v>
                </c:pt>
                <c:pt idx="36370">
                  <c:v>8.0000000000000002E-3</c:v>
                </c:pt>
                <c:pt idx="36371">
                  <c:v>8.0000000000000002E-3</c:v>
                </c:pt>
                <c:pt idx="36372">
                  <c:v>8.0000000000000002E-3</c:v>
                </c:pt>
                <c:pt idx="36373">
                  <c:v>8.9999999999999993E-3</c:v>
                </c:pt>
                <c:pt idx="36374">
                  <c:v>7.0000000000000001E-3</c:v>
                </c:pt>
                <c:pt idx="36375">
                  <c:v>8.0000000000000002E-3</c:v>
                </c:pt>
                <c:pt idx="36376">
                  <c:v>6.0000000000000001E-3</c:v>
                </c:pt>
                <c:pt idx="36377">
                  <c:v>5.0000000000000001E-3</c:v>
                </c:pt>
                <c:pt idx="36378">
                  <c:v>7.0000000000000001E-3</c:v>
                </c:pt>
                <c:pt idx="36379">
                  <c:v>8.9999999999999993E-3</c:v>
                </c:pt>
                <c:pt idx="36380">
                  <c:v>4.0000000000000001E-3</c:v>
                </c:pt>
                <c:pt idx="36381">
                  <c:v>7.0000000000000001E-3</c:v>
                </c:pt>
                <c:pt idx="36382">
                  <c:v>1.0999999999999999E-2</c:v>
                </c:pt>
                <c:pt idx="36383">
                  <c:v>7.0000000000000001E-3</c:v>
                </c:pt>
                <c:pt idx="36384">
                  <c:v>0.01</c:v>
                </c:pt>
                <c:pt idx="36385">
                  <c:v>1.0999999999999999E-2</c:v>
                </c:pt>
                <c:pt idx="36386">
                  <c:v>4.0000000000000001E-3</c:v>
                </c:pt>
                <c:pt idx="36387">
                  <c:v>8.9999999999999993E-3</c:v>
                </c:pt>
                <c:pt idx="36388">
                  <c:v>0.01</c:v>
                </c:pt>
                <c:pt idx="36389">
                  <c:v>6.0000000000000001E-3</c:v>
                </c:pt>
                <c:pt idx="36390">
                  <c:v>7.0000000000000001E-3</c:v>
                </c:pt>
                <c:pt idx="36391">
                  <c:v>0.01</c:v>
                </c:pt>
                <c:pt idx="36392">
                  <c:v>5.0000000000000001E-3</c:v>
                </c:pt>
                <c:pt idx="36393">
                  <c:v>1.4E-2</c:v>
                </c:pt>
                <c:pt idx="36394">
                  <c:v>1.2999999999999999E-2</c:v>
                </c:pt>
                <c:pt idx="36395">
                  <c:v>7.0000000000000001E-3</c:v>
                </c:pt>
                <c:pt idx="36396">
                  <c:v>7.0000000000000001E-3</c:v>
                </c:pt>
                <c:pt idx="36397">
                  <c:v>0.01</c:v>
                </c:pt>
                <c:pt idx="36398">
                  <c:v>6.0000000000000001E-3</c:v>
                </c:pt>
                <c:pt idx="36399">
                  <c:v>8.0000000000000002E-3</c:v>
                </c:pt>
                <c:pt idx="36400">
                  <c:v>8.0000000000000002E-3</c:v>
                </c:pt>
                <c:pt idx="36401">
                  <c:v>8.9999999999999993E-3</c:v>
                </c:pt>
                <c:pt idx="36402">
                  <c:v>8.9999999999999993E-3</c:v>
                </c:pt>
                <c:pt idx="36403">
                  <c:v>0.01</c:v>
                </c:pt>
                <c:pt idx="36404">
                  <c:v>7.0000000000000001E-3</c:v>
                </c:pt>
                <c:pt idx="36405">
                  <c:v>1.0999999999999999E-2</c:v>
                </c:pt>
                <c:pt idx="36406">
                  <c:v>0.02</c:v>
                </c:pt>
                <c:pt idx="36407">
                  <c:v>5.0000000000000001E-3</c:v>
                </c:pt>
                <c:pt idx="36408">
                  <c:v>0.02</c:v>
                </c:pt>
                <c:pt idx="36409">
                  <c:v>2.3E-2</c:v>
                </c:pt>
                <c:pt idx="36410">
                  <c:v>1.7000000000000001E-2</c:v>
                </c:pt>
                <c:pt idx="36411">
                  <c:v>2.5999999999999999E-2</c:v>
                </c:pt>
                <c:pt idx="36412">
                  <c:v>0.02</c:v>
                </c:pt>
                <c:pt idx="36413">
                  <c:v>1.7999999999999999E-2</c:v>
                </c:pt>
                <c:pt idx="36414">
                  <c:v>1.4999999999999999E-2</c:v>
                </c:pt>
                <c:pt idx="36415">
                  <c:v>2.3E-2</c:v>
                </c:pt>
                <c:pt idx="36416">
                  <c:v>1.2E-2</c:v>
                </c:pt>
                <c:pt idx="36417">
                  <c:v>1.6E-2</c:v>
                </c:pt>
                <c:pt idx="36418">
                  <c:v>1.7000000000000001E-2</c:v>
                </c:pt>
                <c:pt idx="36419">
                  <c:v>2.1999999999999999E-2</c:v>
                </c:pt>
                <c:pt idx="36420">
                  <c:v>2.1999999999999999E-2</c:v>
                </c:pt>
                <c:pt idx="36421">
                  <c:v>1.4999999999999999E-2</c:v>
                </c:pt>
                <c:pt idx="36422">
                  <c:v>1.4E-2</c:v>
                </c:pt>
                <c:pt idx="36423">
                  <c:v>1.4999999999999999E-2</c:v>
                </c:pt>
                <c:pt idx="36424">
                  <c:v>1.2999999999999999E-2</c:v>
                </c:pt>
                <c:pt idx="36425">
                  <c:v>1.2999999999999999E-2</c:v>
                </c:pt>
                <c:pt idx="36426">
                  <c:v>1.2E-2</c:v>
                </c:pt>
                <c:pt idx="36427">
                  <c:v>1.7999999999999999E-2</c:v>
                </c:pt>
                <c:pt idx="36428">
                  <c:v>0.02</c:v>
                </c:pt>
                <c:pt idx="36429">
                  <c:v>1.4999999999999999E-2</c:v>
                </c:pt>
                <c:pt idx="36430">
                  <c:v>1.4E-2</c:v>
                </c:pt>
                <c:pt idx="36431">
                  <c:v>3.2000000000000001E-2</c:v>
                </c:pt>
                <c:pt idx="36432">
                  <c:v>1.2E-2</c:v>
                </c:pt>
                <c:pt idx="36433">
                  <c:v>1.4999999999999999E-2</c:v>
                </c:pt>
                <c:pt idx="36434">
                  <c:v>0.02</c:v>
                </c:pt>
                <c:pt idx="36435">
                  <c:v>1.9E-2</c:v>
                </c:pt>
                <c:pt idx="36436">
                  <c:v>1.4999999999999999E-2</c:v>
                </c:pt>
                <c:pt idx="36437">
                  <c:v>1.0999999999999999E-2</c:v>
                </c:pt>
                <c:pt idx="36438">
                  <c:v>1.4E-2</c:v>
                </c:pt>
                <c:pt idx="36439">
                  <c:v>1.7000000000000001E-2</c:v>
                </c:pt>
                <c:pt idx="36440">
                  <c:v>1.6E-2</c:v>
                </c:pt>
                <c:pt idx="36441">
                  <c:v>1.9E-2</c:v>
                </c:pt>
                <c:pt idx="36442">
                  <c:v>1.6E-2</c:v>
                </c:pt>
                <c:pt idx="36443">
                  <c:v>1.2999999999999999E-2</c:v>
                </c:pt>
                <c:pt idx="36444">
                  <c:v>1.4E-2</c:v>
                </c:pt>
                <c:pt idx="36445">
                  <c:v>1.2999999999999999E-2</c:v>
                </c:pt>
                <c:pt idx="36446">
                  <c:v>1.2E-2</c:v>
                </c:pt>
                <c:pt idx="36447">
                  <c:v>1.7000000000000001E-2</c:v>
                </c:pt>
                <c:pt idx="36448">
                  <c:v>8.9999999999999993E-3</c:v>
                </c:pt>
                <c:pt idx="36449">
                  <c:v>1.0999999999999999E-2</c:v>
                </c:pt>
                <c:pt idx="36450">
                  <c:v>1.0999999999999999E-2</c:v>
                </c:pt>
                <c:pt idx="36451">
                  <c:v>1.2999999999999999E-2</c:v>
                </c:pt>
                <c:pt idx="36452">
                  <c:v>0.02</c:v>
                </c:pt>
                <c:pt idx="36453">
                  <c:v>1.4999999999999999E-2</c:v>
                </c:pt>
                <c:pt idx="36454">
                  <c:v>1.2999999999999999E-2</c:v>
                </c:pt>
                <c:pt idx="36455">
                  <c:v>1.4999999999999999E-2</c:v>
                </c:pt>
                <c:pt idx="36456">
                  <c:v>1.2E-2</c:v>
                </c:pt>
                <c:pt idx="36457">
                  <c:v>1.6E-2</c:v>
                </c:pt>
                <c:pt idx="36458">
                  <c:v>0.01</c:v>
                </c:pt>
                <c:pt idx="36459">
                  <c:v>7.0000000000000001E-3</c:v>
                </c:pt>
                <c:pt idx="36460">
                  <c:v>1.0999999999999999E-2</c:v>
                </c:pt>
                <c:pt idx="36461">
                  <c:v>1.0999999999999999E-2</c:v>
                </c:pt>
                <c:pt idx="36462">
                  <c:v>1.0999999999999999E-2</c:v>
                </c:pt>
                <c:pt idx="36463">
                  <c:v>0.02</c:v>
                </c:pt>
                <c:pt idx="36464">
                  <c:v>1.4999999999999999E-2</c:v>
                </c:pt>
                <c:pt idx="36465">
                  <c:v>8.9999999999999993E-3</c:v>
                </c:pt>
                <c:pt idx="36466">
                  <c:v>0.01</c:v>
                </c:pt>
                <c:pt idx="36467">
                  <c:v>0.01</c:v>
                </c:pt>
                <c:pt idx="36468">
                  <c:v>1.7999999999999999E-2</c:v>
                </c:pt>
                <c:pt idx="36469">
                  <c:v>1.4E-2</c:v>
                </c:pt>
                <c:pt idx="36470">
                  <c:v>1.4999999999999999E-2</c:v>
                </c:pt>
                <c:pt idx="36471">
                  <c:v>0.01</c:v>
                </c:pt>
                <c:pt idx="36472">
                  <c:v>0.02</c:v>
                </c:pt>
                <c:pt idx="36473">
                  <c:v>1.7000000000000001E-2</c:v>
                </c:pt>
                <c:pt idx="36474">
                  <c:v>1.2999999999999999E-2</c:v>
                </c:pt>
                <c:pt idx="36475">
                  <c:v>1.2E-2</c:v>
                </c:pt>
                <c:pt idx="36476">
                  <c:v>0.01</c:v>
                </c:pt>
                <c:pt idx="36477">
                  <c:v>1.6E-2</c:v>
                </c:pt>
                <c:pt idx="36478">
                  <c:v>2.1999999999999999E-2</c:v>
                </c:pt>
                <c:pt idx="36479">
                  <c:v>1.2E-2</c:v>
                </c:pt>
                <c:pt idx="36480">
                  <c:v>0.02</c:v>
                </c:pt>
                <c:pt idx="36481">
                  <c:v>2.3E-2</c:v>
                </c:pt>
                <c:pt idx="36482">
                  <c:v>8.0000000000000002E-3</c:v>
                </c:pt>
                <c:pt idx="36483">
                  <c:v>1.7999999999999999E-2</c:v>
                </c:pt>
                <c:pt idx="36484">
                  <c:v>1.4E-2</c:v>
                </c:pt>
                <c:pt idx="36485">
                  <c:v>0.01</c:v>
                </c:pt>
                <c:pt idx="36486">
                  <c:v>8.9999999999999993E-3</c:v>
                </c:pt>
                <c:pt idx="36487">
                  <c:v>6.0000000000000001E-3</c:v>
                </c:pt>
                <c:pt idx="36488">
                  <c:v>8.9999999999999993E-3</c:v>
                </c:pt>
                <c:pt idx="36489">
                  <c:v>1.7000000000000001E-2</c:v>
                </c:pt>
                <c:pt idx="36490">
                  <c:v>1.7000000000000001E-2</c:v>
                </c:pt>
                <c:pt idx="36491">
                  <c:v>8.0000000000000002E-3</c:v>
                </c:pt>
                <c:pt idx="36492">
                  <c:v>1.4E-2</c:v>
                </c:pt>
                <c:pt idx="36493">
                  <c:v>8.0000000000000002E-3</c:v>
                </c:pt>
                <c:pt idx="36494">
                  <c:v>7.0000000000000001E-3</c:v>
                </c:pt>
                <c:pt idx="36495">
                  <c:v>8.9999999999999993E-3</c:v>
                </c:pt>
                <c:pt idx="36496">
                  <c:v>1.0999999999999999E-2</c:v>
                </c:pt>
                <c:pt idx="36497">
                  <c:v>1.7000000000000001E-2</c:v>
                </c:pt>
                <c:pt idx="36498">
                  <c:v>0.01</c:v>
                </c:pt>
                <c:pt idx="36499">
                  <c:v>0.01</c:v>
                </c:pt>
                <c:pt idx="36500">
                  <c:v>7.0000000000000001E-3</c:v>
                </c:pt>
                <c:pt idx="36501">
                  <c:v>1.4999999999999999E-2</c:v>
                </c:pt>
                <c:pt idx="36502">
                  <c:v>1.6E-2</c:v>
                </c:pt>
                <c:pt idx="36503">
                  <c:v>4.0000000000000001E-3</c:v>
                </c:pt>
                <c:pt idx="36504">
                  <c:v>4.0000000000000001E-3</c:v>
                </c:pt>
                <c:pt idx="36505">
                  <c:v>7.0000000000000001E-3</c:v>
                </c:pt>
                <c:pt idx="36506">
                  <c:v>6.0000000000000001E-3</c:v>
                </c:pt>
                <c:pt idx="36507">
                  <c:v>3.0000000000000001E-3</c:v>
                </c:pt>
                <c:pt idx="36508">
                  <c:v>6.0000000000000001E-3</c:v>
                </c:pt>
                <c:pt idx="36509">
                  <c:v>8.9999999999999993E-3</c:v>
                </c:pt>
                <c:pt idx="36510">
                  <c:v>3.0000000000000001E-3</c:v>
                </c:pt>
                <c:pt idx="36511">
                  <c:v>1.0999999999999999E-2</c:v>
                </c:pt>
                <c:pt idx="36512">
                  <c:v>1.7999999999999999E-2</c:v>
                </c:pt>
                <c:pt idx="36513">
                  <c:v>8.0000000000000002E-3</c:v>
                </c:pt>
                <c:pt idx="36514">
                  <c:v>1.0999999999999999E-2</c:v>
                </c:pt>
                <c:pt idx="36515">
                  <c:v>5.0000000000000001E-3</c:v>
                </c:pt>
                <c:pt idx="36516">
                  <c:v>1.6E-2</c:v>
                </c:pt>
                <c:pt idx="36517">
                  <c:v>8.9999999999999993E-3</c:v>
                </c:pt>
                <c:pt idx="36518">
                  <c:v>7.0000000000000001E-3</c:v>
                </c:pt>
                <c:pt idx="36519">
                  <c:v>7.0000000000000001E-3</c:v>
                </c:pt>
                <c:pt idx="36520">
                  <c:v>6.0000000000000001E-3</c:v>
                </c:pt>
                <c:pt idx="36521">
                  <c:v>4.0000000000000001E-3</c:v>
                </c:pt>
                <c:pt idx="36522">
                  <c:v>1.4999999999999999E-2</c:v>
                </c:pt>
                <c:pt idx="36523">
                  <c:v>1.0999999999999999E-2</c:v>
                </c:pt>
                <c:pt idx="36524">
                  <c:v>4.0000000000000001E-3</c:v>
                </c:pt>
                <c:pt idx="36525">
                  <c:v>8.0000000000000002E-3</c:v>
                </c:pt>
                <c:pt idx="36526">
                  <c:v>1.0999999999999999E-2</c:v>
                </c:pt>
                <c:pt idx="36527">
                  <c:v>0.01</c:v>
                </c:pt>
                <c:pt idx="36528">
                  <c:v>0.01</c:v>
                </c:pt>
                <c:pt idx="36529">
                  <c:v>1.2E-2</c:v>
                </c:pt>
                <c:pt idx="36530">
                  <c:v>5.0000000000000001E-3</c:v>
                </c:pt>
                <c:pt idx="36531">
                  <c:v>4.0000000000000001E-3</c:v>
                </c:pt>
                <c:pt idx="36532">
                  <c:v>4.0000000000000001E-3</c:v>
                </c:pt>
                <c:pt idx="36533">
                  <c:v>8.0000000000000002E-3</c:v>
                </c:pt>
                <c:pt idx="36534">
                  <c:v>1.2999999999999999E-2</c:v>
                </c:pt>
                <c:pt idx="36535">
                  <c:v>1.2999999999999999E-2</c:v>
                </c:pt>
                <c:pt idx="36536">
                  <c:v>1.0999999999999999E-2</c:v>
                </c:pt>
                <c:pt idx="36537">
                  <c:v>1.0999999999999999E-2</c:v>
                </c:pt>
                <c:pt idx="36538">
                  <c:v>8.0000000000000002E-3</c:v>
                </c:pt>
                <c:pt idx="36539">
                  <c:v>7.0000000000000001E-3</c:v>
                </c:pt>
                <c:pt idx="36540">
                  <c:v>1.0999999999999999E-2</c:v>
                </c:pt>
                <c:pt idx="36541">
                  <c:v>1.4999999999999999E-2</c:v>
                </c:pt>
                <c:pt idx="36542">
                  <c:v>1.7999999999999999E-2</c:v>
                </c:pt>
                <c:pt idx="36543">
                  <c:v>1.0999999999999999E-2</c:v>
                </c:pt>
                <c:pt idx="36544">
                  <c:v>8.0000000000000002E-3</c:v>
                </c:pt>
                <c:pt idx="36545">
                  <c:v>1.4999999999999999E-2</c:v>
                </c:pt>
                <c:pt idx="36546">
                  <c:v>2.3E-2</c:v>
                </c:pt>
                <c:pt idx="36547">
                  <c:v>1.4999999999999999E-2</c:v>
                </c:pt>
                <c:pt idx="36548">
                  <c:v>8.0000000000000002E-3</c:v>
                </c:pt>
                <c:pt idx="36549">
                  <c:v>1.2E-2</c:v>
                </c:pt>
                <c:pt idx="36550">
                  <c:v>1.2999999999999999E-2</c:v>
                </c:pt>
                <c:pt idx="36551">
                  <c:v>8.0000000000000002E-3</c:v>
                </c:pt>
                <c:pt idx="36552">
                  <c:v>6.0000000000000001E-3</c:v>
                </c:pt>
                <c:pt idx="36553">
                  <c:v>1.4999999999999999E-2</c:v>
                </c:pt>
                <c:pt idx="36554">
                  <c:v>1.4E-2</c:v>
                </c:pt>
                <c:pt idx="36555">
                  <c:v>1.4999999999999999E-2</c:v>
                </c:pt>
                <c:pt idx="36556">
                  <c:v>1.7999999999999999E-2</c:v>
                </c:pt>
                <c:pt idx="36557">
                  <c:v>1.4E-2</c:v>
                </c:pt>
                <c:pt idx="36558">
                  <c:v>1.2E-2</c:v>
                </c:pt>
                <c:pt idx="36559">
                  <c:v>1.7999999999999999E-2</c:v>
                </c:pt>
                <c:pt idx="36560">
                  <c:v>1.4999999999999999E-2</c:v>
                </c:pt>
                <c:pt idx="36561">
                  <c:v>1.2E-2</c:v>
                </c:pt>
                <c:pt idx="36562">
                  <c:v>1.4E-2</c:v>
                </c:pt>
                <c:pt idx="36563">
                  <c:v>1.2E-2</c:v>
                </c:pt>
                <c:pt idx="36564">
                  <c:v>1.2E-2</c:v>
                </c:pt>
                <c:pt idx="36565">
                  <c:v>8.9999999999999993E-3</c:v>
                </c:pt>
                <c:pt idx="36566">
                  <c:v>1.2999999999999999E-2</c:v>
                </c:pt>
                <c:pt idx="36567">
                  <c:v>8.9999999999999993E-3</c:v>
                </c:pt>
                <c:pt idx="36568">
                  <c:v>1.2E-2</c:v>
                </c:pt>
                <c:pt idx="36569">
                  <c:v>1.6E-2</c:v>
                </c:pt>
                <c:pt idx="36570">
                  <c:v>1.0999999999999999E-2</c:v>
                </c:pt>
                <c:pt idx="36571">
                  <c:v>1.0999999999999999E-2</c:v>
                </c:pt>
                <c:pt idx="36572">
                  <c:v>1.2999999999999999E-2</c:v>
                </c:pt>
                <c:pt idx="36573">
                  <c:v>8.0000000000000002E-3</c:v>
                </c:pt>
                <c:pt idx="36574">
                  <c:v>0.01</c:v>
                </c:pt>
                <c:pt idx="36575">
                  <c:v>1.2999999999999999E-2</c:v>
                </c:pt>
                <c:pt idx="36576">
                  <c:v>7.0000000000000001E-3</c:v>
                </c:pt>
                <c:pt idx="36577">
                  <c:v>0.01</c:v>
                </c:pt>
                <c:pt idx="36578">
                  <c:v>1.7000000000000001E-2</c:v>
                </c:pt>
                <c:pt idx="36579">
                  <c:v>1.0999999999999999E-2</c:v>
                </c:pt>
                <c:pt idx="36580">
                  <c:v>1.2E-2</c:v>
                </c:pt>
                <c:pt idx="36581">
                  <c:v>0.01</c:v>
                </c:pt>
                <c:pt idx="36582">
                  <c:v>1.4999999999999999E-2</c:v>
                </c:pt>
                <c:pt idx="36583">
                  <c:v>1.4999999999999999E-2</c:v>
                </c:pt>
                <c:pt idx="36584">
                  <c:v>1.0999999999999999E-2</c:v>
                </c:pt>
                <c:pt idx="36585">
                  <c:v>8.9999999999999993E-3</c:v>
                </c:pt>
                <c:pt idx="36586">
                  <c:v>6.0000000000000001E-3</c:v>
                </c:pt>
                <c:pt idx="36587">
                  <c:v>0.01</c:v>
                </c:pt>
                <c:pt idx="36588">
                  <c:v>8.0000000000000002E-3</c:v>
                </c:pt>
                <c:pt idx="36589">
                  <c:v>6.0000000000000001E-3</c:v>
                </c:pt>
                <c:pt idx="36590">
                  <c:v>8.9999999999999993E-3</c:v>
                </c:pt>
                <c:pt idx="36591">
                  <c:v>6.0000000000000001E-3</c:v>
                </c:pt>
                <c:pt idx="36592">
                  <c:v>5.0000000000000001E-3</c:v>
                </c:pt>
                <c:pt idx="36593">
                  <c:v>6.0000000000000001E-3</c:v>
                </c:pt>
                <c:pt idx="36594">
                  <c:v>8.9999999999999993E-3</c:v>
                </c:pt>
                <c:pt idx="36595">
                  <c:v>1.2999999999999999E-2</c:v>
                </c:pt>
                <c:pt idx="36596">
                  <c:v>1.2E-2</c:v>
                </c:pt>
                <c:pt idx="36597">
                  <c:v>7.0000000000000001E-3</c:v>
                </c:pt>
                <c:pt idx="36598">
                  <c:v>0.01</c:v>
                </c:pt>
                <c:pt idx="36599">
                  <c:v>8.0000000000000002E-3</c:v>
                </c:pt>
                <c:pt idx="36600">
                  <c:v>5.0000000000000001E-3</c:v>
                </c:pt>
                <c:pt idx="36601">
                  <c:v>0.01</c:v>
                </c:pt>
                <c:pt idx="36602">
                  <c:v>6.0000000000000001E-3</c:v>
                </c:pt>
                <c:pt idx="36603">
                  <c:v>1.0999999999999999E-2</c:v>
                </c:pt>
                <c:pt idx="36604">
                  <c:v>6.0000000000000001E-3</c:v>
                </c:pt>
                <c:pt idx="36605">
                  <c:v>5.0000000000000001E-3</c:v>
                </c:pt>
                <c:pt idx="36606">
                  <c:v>8.9999999999999993E-3</c:v>
                </c:pt>
                <c:pt idx="36607">
                  <c:v>5.0000000000000001E-3</c:v>
                </c:pt>
                <c:pt idx="36608">
                  <c:v>4.0000000000000001E-3</c:v>
                </c:pt>
                <c:pt idx="36609">
                  <c:v>7.0000000000000001E-3</c:v>
                </c:pt>
                <c:pt idx="36610">
                  <c:v>8.0000000000000002E-3</c:v>
                </c:pt>
                <c:pt idx="36611">
                  <c:v>1.2E-2</c:v>
                </c:pt>
                <c:pt idx="36612">
                  <c:v>8.9999999999999993E-3</c:v>
                </c:pt>
                <c:pt idx="36613">
                  <c:v>6.0000000000000001E-3</c:v>
                </c:pt>
                <c:pt idx="36614">
                  <c:v>1.4E-2</c:v>
                </c:pt>
                <c:pt idx="36615">
                  <c:v>1.2999999999999999E-2</c:v>
                </c:pt>
                <c:pt idx="36616">
                  <c:v>1.2E-2</c:v>
                </c:pt>
                <c:pt idx="36617">
                  <c:v>1.2E-2</c:v>
                </c:pt>
                <c:pt idx="36618">
                  <c:v>0.01</c:v>
                </c:pt>
                <c:pt idx="36619">
                  <c:v>1.0999999999999999E-2</c:v>
                </c:pt>
                <c:pt idx="36620">
                  <c:v>1.4E-2</c:v>
                </c:pt>
                <c:pt idx="36621">
                  <c:v>1.7000000000000001E-2</c:v>
                </c:pt>
                <c:pt idx="36622">
                  <c:v>1.2999999999999999E-2</c:v>
                </c:pt>
                <c:pt idx="36623">
                  <c:v>1.4E-2</c:v>
                </c:pt>
                <c:pt idx="36624">
                  <c:v>1.0999999999999999E-2</c:v>
                </c:pt>
                <c:pt idx="36625">
                  <c:v>1.4999999999999999E-2</c:v>
                </c:pt>
                <c:pt idx="36626">
                  <c:v>1.0999999999999999E-2</c:v>
                </c:pt>
                <c:pt idx="36627">
                  <c:v>1.7000000000000001E-2</c:v>
                </c:pt>
                <c:pt idx="36628">
                  <c:v>0.02</c:v>
                </c:pt>
                <c:pt idx="36629">
                  <c:v>1.2E-2</c:v>
                </c:pt>
                <c:pt idx="36630">
                  <c:v>1.4E-2</c:v>
                </c:pt>
                <c:pt idx="36631">
                  <c:v>1.9E-2</c:v>
                </c:pt>
                <c:pt idx="36632">
                  <c:v>8.0000000000000002E-3</c:v>
                </c:pt>
                <c:pt idx="36633">
                  <c:v>0.01</c:v>
                </c:pt>
                <c:pt idx="36634">
                  <c:v>1.4E-2</c:v>
                </c:pt>
                <c:pt idx="36635">
                  <c:v>1.0999999999999999E-2</c:v>
                </c:pt>
                <c:pt idx="36636">
                  <c:v>1.4E-2</c:v>
                </c:pt>
                <c:pt idx="36637">
                  <c:v>1.9E-2</c:v>
                </c:pt>
                <c:pt idx="36638">
                  <c:v>8.0000000000000002E-3</c:v>
                </c:pt>
                <c:pt idx="36639">
                  <c:v>1.2999999999999999E-2</c:v>
                </c:pt>
                <c:pt idx="36640">
                  <c:v>1.2E-2</c:v>
                </c:pt>
                <c:pt idx="36641">
                  <c:v>8.0000000000000002E-3</c:v>
                </c:pt>
                <c:pt idx="36642">
                  <c:v>5.0000000000000001E-3</c:v>
                </c:pt>
                <c:pt idx="36643">
                  <c:v>1.4999999999999999E-2</c:v>
                </c:pt>
                <c:pt idx="36644">
                  <c:v>6.0000000000000001E-3</c:v>
                </c:pt>
                <c:pt idx="36645">
                  <c:v>1.4E-2</c:v>
                </c:pt>
                <c:pt idx="36646">
                  <c:v>1.4999999999999999E-2</c:v>
                </c:pt>
                <c:pt idx="36647">
                  <c:v>6.0000000000000001E-3</c:v>
                </c:pt>
                <c:pt idx="36648">
                  <c:v>6.0000000000000001E-3</c:v>
                </c:pt>
                <c:pt idx="36649">
                  <c:v>5.0000000000000001E-3</c:v>
                </c:pt>
                <c:pt idx="36650">
                  <c:v>5.0000000000000001E-3</c:v>
                </c:pt>
                <c:pt idx="36651">
                  <c:v>4.0000000000000001E-3</c:v>
                </c:pt>
                <c:pt idx="36652">
                  <c:v>8.0000000000000002E-3</c:v>
                </c:pt>
                <c:pt idx="36653">
                  <c:v>0.01</c:v>
                </c:pt>
                <c:pt idx="36654">
                  <c:v>5.0000000000000001E-3</c:v>
                </c:pt>
                <c:pt idx="36655">
                  <c:v>6.0000000000000001E-3</c:v>
                </c:pt>
                <c:pt idx="36656">
                  <c:v>2E-3</c:v>
                </c:pt>
                <c:pt idx="36657">
                  <c:v>6.0000000000000001E-3</c:v>
                </c:pt>
                <c:pt idx="36658">
                  <c:v>1.2E-2</c:v>
                </c:pt>
                <c:pt idx="36659">
                  <c:v>3.0000000000000001E-3</c:v>
                </c:pt>
                <c:pt idx="36660">
                  <c:v>4.0000000000000001E-3</c:v>
                </c:pt>
                <c:pt idx="36661">
                  <c:v>4.0000000000000001E-3</c:v>
                </c:pt>
                <c:pt idx="36662">
                  <c:v>4.0000000000000001E-3</c:v>
                </c:pt>
                <c:pt idx="36663">
                  <c:v>4.0000000000000001E-3</c:v>
                </c:pt>
                <c:pt idx="36664">
                  <c:v>8.9999999999999993E-3</c:v>
                </c:pt>
                <c:pt idx="36665">
                  <c:v>8.9999999999999993E-3</c:v>
                </c:pt>
                <c:pt idx="36666">
                  <c:v>4.0000000000000001E-3</c:v>
                </c:pt>
                <c:pt idx="36667">
                  <c:v>3.0000000000000001E-3</c:v>
                </c:pt>
                <c:pt idx="36668">
                  <c:v>8.9999999999999993E-3</c:v>
                </c:pt>
                <c:pt idx="36669">
                  <c:v>6.0000000000000001E-3</c:v>
                </c:pt>
                <c:pt idx="36670">
                  <c:v>5.0000000000000001E-3</c:v>
                </c:pt>
                <c:pt idx="36671">
                  <c:v>8.9999999999999993E-3</c:v>
                </c:pt>
                <c:pt idx="36672">
                  <c:v>8.0000000000000002E-3</c:v>
                </c:pt>
                <c:pt idx="36673">
                  <c:v>6.0000000000000001E-3</c:v>
                </c:pt>
                <c:pt idx="36674">
                  <c:v>3.0000000000000001E-3</c:v>
                </c:pt>
                <c:pt idx="36675">
                  <c:v>7.0000000000000001E-3</c:v>
                </c:pt>
                <c:pt idx="36676">
                  <c:v>6.0000000000000001E-3</c:v>
                </c:pt>
                <c:pt idx="36677">
                  <c:v>5.0000000000000001E-3</c:v>
                </c:pt>
                <c:pt idx="36678">
                  <c:v>5.0000000000000001E-3</c:v>
                </c:pt>
                <c:pt idx="36679">
                  <c:v>8.9999999999999993E-3</c:v>
                </c:pt>
                <c:pt idx="36680">
                  <c:v>3.0000000000000001E-3</c:v>
                </c:pt>
                <c:pt idx="36681">
                  <c:v>5.0000000000000001E-3</c:v>
                </c:pt>
                <c:pt idx="36682">
                  <c:v>6.0000000000000001E-3</c:v>
                </c:pt>
                <c:pt idx="36683">
                  <c:v>1.2E-2</c:v>
                </c:pt>
                <c:pt idx="36684">
                  <c:v>6.0000000000000001E-3</c:v>
                </c:pt>
                <c:pt idx="36685">
                  <c:v>8.0000000000000002E-3</c:v>
                </c:pt>
                <c:pt idx="36686">
                  <c:v>1.2999999999999999E-2</c:v>
                </c:pt>
                <c:pt idx="36687">
                  <c:v>6.0000000000000001E-3</c:v>
                </c:pt>
                <c:pt idx="36688">
                  <c:v>8.9999999999999993E-3</c:v>
                </c:pt>
                <c:pt idx="36689">
                  <c:v>0.01</c:v>
                </c:pt>
                <c:pt idx="36690">
                  <c:v>6.0000000000000001E-3</c:v>
                </c:pt>
                <c:pt idx="36691">
                  <c:v>0.01</c:v>
                </c:pt>
                <c:pt idx="36692">
                  <c:v>5.0000000000000001E-3</c:v>
                </c:pt>
                <c:pt idx="36693">
                  <c:v>5.0000000000000001E-3</c:v>
                </c:pt>
                <c:pt idx="36694">
                  <c:v>7.0000000000000001E-3</c:v>
                </c:pt>
                <c:pt idx="36695">
                  <c:v>7.0000000000000001E-3</c:v>
                </c:pt>
                <c:pt idx="36696">
                  <c:v>5.0000000000000001E-3</c:v>
                </c:pt>
                <c:pt idx="36697">
                  <c:v>8.0000000000000002E-3</c:v>
                </c:pt>
                <c:pt idx="36698">
                  <c:v>5.0000000000000001E-3</c:v>
                </c:pt>
                <c:pt idx="36699">
                  <c:v>1.4E-2</c:v>
                </c:pt>
                <c:pt idx="36700">
                  <c:v>1.0999999999999999E-2</c:v>
                </c:pt>
                <c:pt idx="36701">
                  <c:v>4.0000000000000001E-3</c:v>
                </c:pt>
                <c:pt idx="36702">
                  <c:v>7.0000000000000001E-3</c:v>
                </c:pt>
                <c:pt idx="36703">
                  <c:v>8.0000000000000002E-3</c:v>
                </c:pt>
                <c:pt idx="36704">
                  <c:v>7.0000000000000001E-3</c:v>
                </c:pt>
                <c:pt idx="36705">
                  <c:v>8.0000000000000002E-3</c:v>
                </c:pt>
                <c:pt idx="36706">
                  <c:v>5.0000000000000001E-3</c:v>
                </c:pt>
                <c:pt idx="36707">
                  <c:v>0.01</c:v>
                </c:pt>
                <c:pt idx="36708">
                  <c:v>5.0000000000000001E-3</c:v>
                </c:pt>
                <c:pt idx="36709">
                  <c:v>7.0000000000000001E-3</c:v>
                </c:pt>
                <c:pt idx="36710">
                  <c:v>8.9999999999999993E-3</c:v>
                </c:pt>
                <c:pt idx="36711">
                  <c:v>7.0000000000000001E-3</c:v>
                </c:pt>
                <c:pt idx="36712">
                  <c:v>7.0000000000000001E-3</c:v>
                </c:pt>
                <c:pt idx="36713">
                  <c:v>1.2E-2</c:v>
                </c:pt>
                <c:pt idx="36714">
                  <c:v>4.0000000000000001E-3</c:v>
                </c:pt>
                <c:pt idx="36715">
                  <c:v>8.0000000000000002E-3</c:v>
                </c:pt>
                <c:pt idx="36716">
                  <c:v>2E-3</c:v>
                </c:pt>
                <c:pt idx="36717">
                  <c:v>4.0000000000000001E-3</c:v>
                </c:pt>
                <c:pt idx="36718">
                  <c:v>7.0000000000000001E-3</c:v>
                </c:pt>
                <c:pt idx="36719">
                  <c:v>3.0000000000000001E-3</c:v>
                </c:pt>
                <c:pt idx="36720">
                  <c:v>4.0000000000000001E-3</c:v>
                </c:pt>
                <c:pt idx="36721">
                  <c:v>4.0000000000000001E-3</c:v>
                </c:pt>
                <c:pt idx="36722">
                  <c:v>3.0000000000000001E-3</c:v>
                </c:pt>
                <c:pt idx="36723">
                  <c:v>3.0000000000000001E-3</c:v>
                </c:pt>
                <c:pt idx="36724">
                  <c:v>3.0000000000000001E-3</c:v>
                </c:pt>
                <c:pt idx="36725">
                  <c:v>4.0000000000000001E-3</c:v>
                </c:pt>
                <c:pt idx="36726">
                  <c:v>3.0000000000000001E-3</c:v>
                </c:pt>
                <c:pt idx="36727">
                  <c:v>3.0000000000000001E-3</c:v>
                </c:pt>
                <c:pt idx="36728">
                  <c:v>2E-3</c:v>
                </c:pt>
                <c:pt idx="36729">
                  <c:v>3.0000000000000001E-3</c:v>
                </c:pt>
                <c:pt idx="36730">
                  <c:v>3.0000000000000001E-3</c:v>
                </c:pt>
                <c:pt idx="36731">
                  <c:v>0</c:v>
                </c:pt>
                <c:pt idx="36732">
                  <c:v>2E-3</c:v>
                </c:pt>
                <c:pt idx="36733">
                  <c:v>3.0000000000000001E-3</c:v>
                </c:pt>
                <c:pt idx="36734">
                  <c:v>1E-3</c:v>
                </c:pt>
                <c:pt idx="36735">
                  <c:v>3.0000000000000001E-3</c:v>
                </c:pt>
                <c:pt idx="36736">
                  <c:v>2E-3</c:v>
                </c:pt>
                <c:pt idx="36737">
                  <c:v>1E-3</c:v>
                </c:pt>
                <c:pt idx="36738">
                  <c:v>3.0000000000000001E-3</c:v>
                </c:pt>
                <c:pt idx="36739">
                  <c:v>3.0000000000000001E-3</c:v>
                </c:pt>
                <c:pt idx="36740">
                  <c:v>1E-3</c:v>
                </c:pt>
                <c:pt idx="36741">
                  <c:v>2E-3</c:v>
                </c:pt>
                <c:pt idx="36742">
                  <c:v>2E-3</c:v>
                </c:pt>
                <c:pt idx="36743">
                  <c:v>3.0000000000000001E-3</c:v>
                </c:pt>
                <c:pt idx="36744">
                  <c:v>2E-3</c:v>
                </c:pt>
                <c:pt idx="36745">
                  <c:v>1E-3</c:v>
                </c:pt>
                <c:pt idx="36746">
                  <c:v>1E-3</c:v>
                </c:pt>
                <c:pt idx="36747">
                  <c:v>3.0000000000000001E-3</c:v>
                </c:pt>
                <c:pt idx="36748">
                  <c:v>1E-3</c:v>
                </c:pt>
                <c:pt idx="36749">
                  <c:v>0</c:v>
                </c:pt>
                <c:pt idx="36750">
                  <c:v>1E-3</c:v>
                </c:pt>
                <c:pt idx="36751">
                  <c:v>8.4000000000000005E-2</c:v>
                </c:pt>
                <c:pt idx="36752">
                  <c:v>5.0000000000000001E-3</c:v>
                </c:pt>
                <c:pt idx="36753">
                  <c:v>1.2E-2</c:v>
                </c:pt>
                <c:pt idx="36754">
                  <c:v>1.2E-2</c:v>
                </c:pt>
                <c:pt idx="36755">
                  <c:v>5.0000000000000001E-3</c:v>
                </c:pt>
                <c:pt idx="36756">
                  <c:v>0.01</c:v>
                </c:pt>
                <c:pt idx="36757">
                  <c:v>1.0999999999999999E-2</c:v>
                </c:pt>
                <c:pt idx="36758">
                  <c:v>5.0000000000000001E-3</c:v>
                </c:pt>
                <c:pt idx="36759">
                  <c:v>1.2E-2</c:v>
                </c:pt>
                <c:pt idx="36760">
                  <c:v>1.2E-2</c:v>
                </c:pt>
                <c:pt idx="36761">
                  <c:v>8.9999999999999993E-3</c:v>
                </c:pt>
                <c:pt idx="36762">
                  <c:v>2.1999999999999999E-2</c:v>
                </c:pt>
                <c:pt idx="36763">
                  <c:v>2.5999999999999999E-2</c:v>
                </c:pt>
                <c:pt idx="36764">
                  <c:v>0.02</c:v>
                </c:pt>
                <c:pt idx="36765">
                  <c:v>2.3E-2</c:v>
                </c:pt>
                <c:pt idx="36766">
                  <c:v>1.9E-2</c:v>
                </c:pt>
                <c:pt idx="36767">
                  <c:v>7.5999999999999998E-2</c:v>
                </c:pt>
                <c:pt idx="36768">
                  <c:v>0.152</c:v>
                </c:pt>
                <c:pt idx="36769">
                  <c:v>0.26200000000000001</c:v>
                </c:pt>
                <c:pt idx="36770">
                  <c:v>9.2999999999999999E-2</c:v>
                </c:pt>
                <c:pt idx="36771">
                  <c:v>8.3000000000000004E-2</c:v>
                </c:pt>
                <c:pt idx="36772">
                  <c:v>8.1000000000000003E-2</c:v>
                </c:pt>
                <c:pt idx="36773">
                  <c:v>7.6999999999999999E-2</c:v>
                </c:pt>
                <c:pt idx="36774">
                  <c:v>9.0999999999999998E-2</c:v>
                </c:pt>
                <c:pt idx="36775">
                  <c:v>5.5E-2</c:v>
                </c:pt>
                <c:pt idx="36776">
                  <c:v>7.3999999999999996E-2</c:v>
                </c:pt>
                <c:pt idx="36777">
                  <c:v>8.7999999999999995E-2</c:v>
                </c:pt>
                <c:pt idx="36778">
                  <c:v>6.5000000000000002E-2</c:v>
                </c:pt>
                <c:pt idx="36779">
                  <c:v>6.8000000000000005E-2</c:v>
                </c:pt>
                <c:pt idx="36780">
                  <c:v>8.2000000000000003E-2</c:v>
                </c:pt>
                <c:pt idx="36781">
                  <c:v>0.20399999999999999</c:v>
                </c:pt>
                <c:pt idx="36782">
                  <c:v>9.4E-2</c:v>
                </c:pt>
                <c:pt idx="36783">
                  <c:v>0.10100000000000001</c:v>
                </c:pt>
                <c:pt idx="36784">
                  <c:v>0.13300000000000001</c:v>
                </c:pt>
                <c:pt idx="36785">
                  <c:v>8.5999999999999993E-2</c:v>
                </c:pt>
                <c:pt idx="36786">
                  <c:v>7.1999999999999995E-2</c:v>
                </c:pt>
                <c:pt idx="36787">
                  <c:v>9.6000000000000002E-2</c:v>
                </c:pt>
                <c:pt idx="36788">
                  <c:v>5.6000000000000001E-2</c:v>
                </c:pt>
                <c:pt idx="36789">
                  <c:v>7.0999999999999994E-2</c:v>
                </c:pt>
                <c:pt idx="36790">
                  <c:v>6.6000000000000003E-2</c:v>
                </c:pt>
                <c:pt idx="36791">
                  <c:v>4.1000000000000002E-2</c:v>
                </c:pt>
                <c:pt idx="36792">
                  <c:v>2.9000000000000001E-2</c:v>
                </c:pt>
                <c:pt idx="36793">
                  <c:v>2.5000000000000001E-2</c:v>
                </c:pt>
                <c:pt idx="36794">
                  <c:v>0.02</c:v>
                </c:pt>
                <c:pt idx="36795">
                  <c:v>3.9E-2</c:v>
                </c:pt>
                <c:pt idx="36796">
                  <c:v>2.5000000000000001E-2</c:v>
                </c:pt>
                <c:pt idx="36797">
                  <c:v>1.7999999999999999E-2</c:v>
                </c:pt>
                <c:pt idx="36798">
                  <c:v>1.4999999999999999E-2</c:v>
                </c:pt>
                <c:pt idx="36799">
                  <c:v>1.7999999999999999E-2</c:v>
                </c:pt>
                <c:pt idx="36800">
                  <c:v>1.7999999999999999E-2</c:v>
                </c:pt>
                <c:pt idx="36801">
                  <c:v>2.1000000000000001E-2</c:v>
                </c:pt>
                <c:pt idx="36802">
                  <c:v>1.0999999999999999E-2</c:v>
                </c:pt>
                <c:pt idx="36803">
                  <c:v>1.7000000000000001E-2</c:v>
                </c:pt>
                <c:pt idx="36804">
                  <c:v>1.2999999999999999E-2</c:v>
                </c:pt>
                <c:pt idx="36805">
                  <c:v>1.2E-2</c:v>
                </c:pt>
                <c:pt idx="36806">
                  <c:v>1.4999999999999999E-2</c:v>
                </c:pt>
                <c:pt idx="36807">
                  <c:v>8.9999999999999993E-3</c:v>
                </c:pt>
                <c:pt idx="36808">
                  <c:v>0.01</c:v>
                </c:pt>
                <c:pt idx="36809">
                  <c:v>8.9999999999999993E-3</c:v>
                </c:pt>
                <c:pt idx="36810">
                  <c:v>0.02</c:v>
                </c:pt>
                <c:pt idx="36811">
                  <c:v>1.7000000000000001E-2</c:v>
                </c:pt>
                <c:pt idx="36812">
                  <c:v>4.0000000000000001E-3</c:v>
                </c:pt>
                <c:pt idx="36813">
                  <c:v>6.0000000000000001E-3</c:v>
                </c:pt>
                <c:pt idx="36814">
                  <c:v>7.0000000000000001E-3</c:v>
                </c:pt>
                <c:pt idx="36815">
                  <c:v>1.0999999999999999E-2</c:v>
                </c:pt>
                <c:pt idx="36816">
                  <c:v>8.9999999999999993E-3</c:v>
                </c:pt>
                <c:pt idx="36817">
                  <c:v>1.4999999999999999E-2</c:v>
                </c:pt>
                <c:pt idx="36818">
                  <c:v>1.4E-2</c:v>
                </c:pt>
                <c:pt idx="36819">
                  <c:v>0.01</c:v>
                </c:pt>
                <c:pt idx="36820">
                  <c:v>7.0000000000000001E-3</c:v>
                </c:pt>
                <c:pt idx="36821">
                  <c:v>6.0000000000000001E-3</c:v>
                </c:pt>
                <c:pt idx="36822">
                  <c:v>4.0000000000000001E-3</c:v>
                </c:pt>
                <c:pt idx="36823">
                  <c:v>7.0000000000000001E-3</c:v>
                </c:pt>
                <c:pt idx="36824">
                  <c:v>4.0000000000000001E-3</c:v>
                </c:pt>
                <c:pt idx="36825">
                  <c:v>4.0000000000000001E-3</c:v>
                </c:pt>
                <c:pt idx="36826">
                  <c:v>5.0000000000000001E-3</c:v>
                </c:pt>
                <c:pt idx="36827">
                  <c:v>6.0000000000000001E-3</c:v>
                </c:pt>
                <c:pt idx="36828">
                  <c:v>8.9999999999999993E-3</c:v>
                </c:pt>
                <c:pt idx="36829">
                  <c:v>8.9999999999999993E-3</c:v>
                </c:pt>
                <c:pt idx="36830">
                  <c:v>6.0000000000000001E-3</c:v>
                </c:pt>
                <c:pt idx="36831">
                  <c:v>5.0000000000000001E-3</c:v>
                </c:pt>
                <c:pt idx="36832">
                  <c:v>7.0000000000000001E-3</c:v>
                </c:pt>
                <c:pt idx="36833">
                  <c:v>3.0000000000000001E-3</c:v>
                </c:pt>
                <c:pt idx="36834">
                  <c:v>5.0000000000000001E-3</c:v>
                </c:pt>
                <c:pt idx="36835">
                  <c:v>4.0000000000000001E-3</c:v>
                </c:pt>
                <c:pt idx="36836">
                  <c:v>4.0000000000000001E-3</c:v>
                </c:pt>
                <c:pt idx="36837">
                  <c:v>3.0000000000000001E-3</c:v>
                </c:pt>
                <c:pt idx="36838">
                  <c:v>5.0000000000000001E-3</c:v>
                </c:pt>
                <c:pt idx="36839">
                  <c:v>4.0000000000000001E-3</c:v>
                </c:pt>
                <c:pt idx="36840">
                  <c:v>5.0000000000000001E-3</c:v>
                </c:pt>
                <c:pt idx="36841">
                  <c:v>5.0000000000000001E-3</c:v>
                </c:pt>
                <c:pt idx="36842">
                  <c:v>3.0000000000000001E-3</c:v>
                </c:pt>
                <c:pt idx="36843">
                  <c:v>1E-3</c:v>
                </c:pt>
                <c:pt idx="36844">
                  <c:v>3.0000000000000001E-3</c:v>
                </c:pt>
                <c:pt idx="36845">
                  <c:v>2E-3</c:v>
                </c:pt>
                <c:pt idx="36846">
                  <c:v>2E-3</c:v>
                </c:pt>
                <c:pt idx="36847">
                  <c:v>4.0000000000000001E-3</c:v>
                </c:pt>
                <c:pt idx="36848">
                  <c:v>3.0000000000000001E-3</c:v>
                </c:pt>
                <c:pt idx="36849">
                  <c:v>3.0000000000000001E-3</c:v>
                </c:pt>
                <c:pt idx="36850">
                  <c:v>3.0000000000000001E-3</c:v>
                </c:pt>
                <c:pt idx="36851">
                  <c:v>4.0000000000000001E-3</c:v>
                </c:pt>
                <c:pt idx="36852">
                  <c:v>4.0000000000000001E-3</c:v>
                </c:pt>
                <c:pt idx="36853">
                  <c:v>4.0000000000000001E-3</c:v>
                </c:pt>
                <c:pt idx="36854">
                  <c:v>2E-3</c:v>
                </c:pt>
                <c:pt idx="36855">
                  <c:v>4.0000000000000001E-3</c:v>
                </c:pt>
                <c:pt idx="36856">
                  <c:v>1E-3</c:v>
                </c:pt>
                <c:pt idx="36857">
                  <c:v>4.0000000000000001E-3</c:v>
                </c:pt>
                <c:pt idx="36858">
                  <c:v>1E-3</c:v>
                </c:pt>
                <c:pt idx="36859">
                  <c:v>4.0000000000000001E-3</c:v>
                </c:pt>
                <c:pt idx="36860">
                  <c:v>4.0000000000000001E-3</c:v>
                </c:pt>
                <c:pt idx="36861">
                  <c:v>0</c:v>
                </c:pt>
                <c:pt idx="36862">
                  <c:v>4.0000000000000001E-3</c:v>
                </c:pt>
                <c:pt idx="36863">
                  <c:v>3.0000000000000001E-3</c:v>
                </c:pt>
                <c:pt idx="36864">
                  <c:v>4.0000000000000001E-3</c:v>
                </c:pt>
                <c:pt idx="36865">
                  <c:v>4.0000000000000001E-3</c:v>
                </c:pt>
                <c:pt idx="36866">
                  <c:v>3.0000000000000001E-3</c:v>
                </c:pt>
                <c:pt idx="36867">
                  <c:v>5.0000000000000001E-3</c:v>
                </c:pt>
                <c:pt idx="36868">
                  <c:v>7.0000000000000001E-3</c:v>
                </c:pt>
                <c:pt idx="36869">
                  <c:v>1E-3</c:v>
                </c:pt>
                <c:pt idx="36870">
                  <c:v>2E-3</c:v>
                </c:pt>
                <c:pt idx="36871">
                  <c:v>2E-3</c:v>
                </c:pt>
                <c:pt idx="36872">
                  <c:v>4.0000000000000001E-3</c:v>
                </c:pt>
                <c:pt idx="36873">
                  <c:v>2E-3</c:v>
                </c:pt>
                <c:pt idx="36874">
                  <c:v>6.0000000000000001E-3</c:v>
                </c:pt>
                <c:pt idx="36875">
                  <c:v>2E-3</c:v>
                </c:pt>
                <c:pt idx="36876">
                  <c:v>2E-3</c:v>
                </c:pt>
                <c:pt idx="36877">
                  <c:v>5.0000000000000001E-3</c:v>
                </c:pt>
                <c:pt idx="36878">
                  <c:v>4.0000000000000001E-3</c:v>
                </c:pt>
                <c:pt idx="36879">
                  <c:v>3.0000000000000001E-3</c:v>
                </c:pt>
                <c:pt idx="36880">
                  <c:v>3.0000000000000001E-3</c:v>
                </c:pt>
                <c:pt idx="36881">
                  <c:v>5.0000000000000001E-3</c:v>
                </c:pt>
                <c:pt idx="36882">
                  <c:v>3.0000000000000001E-3</c:v>
                </c:pt>
                <c:pt idx="36883">
                  <c:v>5.0000000000000001E-3</c:v>
                </c:pt>
                <c:pt idx="36884">
                  <c:v>3.0000000000000001E-3</c:v>
                </c:pt>
                <c:pt idx="36885">
                  <c:v>4.0000000000000001E-3</c:v>
                </c:pt>
                <c:pt idx="36886">
                  <c:v>3.0000000000000001E-3</c:v>
                </c:pt>
                <c:pt idx="36887">
                  <c:v>4.0000000000000001E-3</c:v>
                </c:pt>
                <c:pt idx="36888">
                  <c:v>4.0000000000000001E-3</c:v>
                </c:pt>
                <c:pt idx="36889">
                  <c:v>5.0000000000000001E-3</c:v>
                </c:pt>
                <c:pt idx="36890">
                  <c:v>4.0000000000000001E-3</c:v>
                </c:pt>
                <c:pt idx="36891">
                  <c:v>4.0000000000000001E-3</c:v>
                </c:pt>
                <c:pt idx="36892">
                  <c:v>2E-3</c:v>
                </c:pt>
                <c:pt idx="36893">
                  <c:v>6.0000000000000001E-3</c:v>
                </c:pt>
                <c:pt idx="36894">
                  <c:v>5.0000000000000001E-3</c:v>
                </c:pt>
                <c:pt idx="36895">
                  <c:v>7.0000000000000001E-3</c:v>
                </c:pt>
                <c:pt idx="36896">
                  <c:v>1.2E-2</c:v>
                </c:pt>
                <c:pt idx="36897">
                  <c:v>4.0000000000000001E-3</c:v>
                </c:pt>
                <c:pt idx="36898">
                  <c:v>6.0000000000000001E-3</c:v>
                </c:pt>
                <c:pt idx="36899">
                  <c:v>1.0999999999999999E-2</c:v>
                </c:pt>
                <c:pt idx="36900">
                  <c:v>5.0000000000000001E-3</c:v>
                </c:pt>
                <c:pt idx="36901">
                  <c:v>1.0999999999999999E-2</c:v>
                </c:pt>
                <c:pt idx="36902">
                  <c:v>1.2999999999999999E-2</c:v>
                </c:pt>
                <c:pt idx="36903">
                  <c:v>8.9999999999999993E-3</c:v>
                </c:pt>
                <c:pt idx="36904">
                  <c:v>1.2E-2</c:v>
                </c:pt>
                <c:pt idx="36905">
                  <c:v>8.0000000000000002E-3</c:v>
                </c:pt>
                <c:pt idx="36906">
                  <c:v>0.01</c:v>
                </c:pt>
                <c:pt idx="36907">
                  <c:v>6.0000000000000001E-3</c:v>
                </c:pt>
                <c:pt idx="36908">
                  <c:v>6.0000000000000001E-3</c:v>
                </c:pt>
                <c:pt idx="36909">
                  <c:v>1.6E-2</c:v>
                </c:pt>
                <c:pt idx="36910">
                  <c:v>5.0000000000000001E-3</c:v>
                </c:pt>
                <c:pt idx="36911">
                  <c:v>8.9999999999999993E-3</c:v>
                </c:pt>
                <c:pt idx="36912">
                  <c:v>1.0999999999999999E-2</c:v>
                </c:pt>
                <c:pt idx="36913">
                  <c:v>8.9999999999999993E-3</c:v>
                </c:pt>
                <c:pt idx="36914">
                  <c:v>0.01</c:v>
                </c:pt>
                <c:pt idx="36915">
                  <c:v>6.0000000000000001E-3</c:v>
                </c:pt>
                <c:pt idx="36916">
                  <c:v>8.9999999999999993E-3</c:v>
                </c:pt>
                <c:pt idx="36917">
                  <c:v>5.0000000000000001E-3</c:v>
                </c:pt>
                <c:pt idx="36918">
                  <c:v>0.01</c:v>
                </c:pt>
                <c:pt idx="36919">
                  <c:v>2.1000000000000001E-2</c:v>
                </c:pt>
                <c:pt idx="36920">
                  <c:v>1.7000000000000001E-2</c:v>
                </c:pt>
                <c:pt idx="36921">
                  <c:v>0.03</c:v>
                </c:pt>
                <c:pt idx="36922">
                  <c:v>0.02</c:v>
                </c:pt>
                <c:pt idx="36923">
                  <c:v>1.0999999999999999E-2</c:v>
                </c:pt>
                <c:pt idx="36924">
                  <c:v>3.0000000000000001E-3</c:v>
                </c:pt>
                <c:pt idx="36925">
                  <c:v>2E-3</c:v>
                </c:pt>
                <c:pt idx="36926">
                  <c:v>2E-3</c:v>
                </c:pt>
                <c:pt idx="36927">
                  <c:v>0</c:v>
                </c:pt>
                <c:pt idx="36928">
                  <c:v>1E-3</c:v>
                </c:pt>
                <c:pt idx="36929">
                  <c:v>1E-3</c:v>
                </c:pt>
                <c:pt idx="36930">
                  <c:v>2E-3</c:v>
                </c:pt>
                <c:pt idx="36931">
                  <c:v>3.0000000000000001E-3</c:v>
                </c:pt>
                <c:pt idx="36932">
                  <c:v>2E-3</c:v>
                </c:pt>
                <c:pt idx="36933">
                  <c:v>2E-3</c:v>
                </c:pt>
                <c:pt idx="36934">
                  <c:v>1E-3</c:v>
                </c:pt>
                <c:pt idx="36935">
                  <c:v>6.0000000000000001E-3</c:v>
                </c:pt>
                <c:pt idx="36936">
                  <c:v>4.0000000000000001E-3</c:v>
                </c:pt>
                <c:pt idx="36937">
                  <c:v>1.0999999999999999E-2</c:v>
                </c:pt>
                <c:pt idx="36938">
                  <c:v>3.0000000000000001E-3</c:v>
                </c:pt>
                <c:pt idx="36939">
                  <c:v>5.0000000000000001E-3</c:v>
                </c:pt>
                <c:pt idx="36940">
                  <c:v>5.0000000000000001E-3</c:v>
                </c:pt>
                <c:pt idx="36941">
                  <c:v>4.0000000000000001E-3</c:v>
                </c:pt>
                <c:pt idx="36942">
                  <c:v>3.0000000000000001E-3</c:v>
                </c:pt>
                <c:pt idx="36943">
                  <c:v>6.0000000000000001E-3</c:v>
                </c:pt>
                <c:pt idx="36944">
                  <c:v>2E-3</c:v>
                </c:pt>
                <c:pt idx="36945">
                  <c:v>3.0000000000000001E-3</c:v>
                </c:pt>
                <c:pt idx="36946">
                  <c:v>4.0000000000000001E-3</c:v>
                </c:pt>
                <c:pt idx="36947">
                  <c:v>2E-3</c:v>
                </c:pt>
                <c:pt idx="36948">
                  <c:v>4.0000000000000001E-3</c:v>
                </c:pt>
                <c:pt idx="36949">
                  <c:v>1E-3</c:v>
                </c:pt>
                <c:pt idx="36950">
                  <c:v>0</c:v>
                </c:pt>
                <c:pt idx="36951">
                  <c:v>0</c:v>
                </c:pt>
                <c:pt idx="36952">
                  <c:v>1E-3</c:v>
                </c:pt>
                <c:pt idx="36953">
                  <c:v>0</c:v>
                </c:pt>
                <c:pt idx="36954">
                  <c:v>1E-3</c:v>
                </c:pt>
                <c:pt idx="36955">
                  <c:v>1E-3</c:v>
                </c:pt>
                <c:pt idx="36956">
                  <c:v>1E-3</c:v>
                </c:pt>
                <c:pt idx="36957">
                  <c:v>1E-3</c:v>
                </c:pt>
                <c:pt idx="36958">
                  <c:v>2E-3</c:v>
                </c:pt>
                <c:pt idx="36959">
                  <c:v>0</c:v>
                </c:pt>
                <c:pt idx="36960">
                  <c:v>2E-3</c:v>
                </c:pt>
                <c:pt idx="36961">
                  <c:v>3.0000000000000001E-3</c:v>
                </c:pt>
                <c:pt idx="36962">
                  <c:v>1E-3</c:v>
                </c:pt>
                <c:pt idx="36963">
                  <c:v>3.0000000000000001E-3</c:v>
                </c:pt>
                <c:pt idx="36964">
                  <c:v>2E-3</c:v>
                </c:pt>
                <c:pt idx="36965">
                  <c:v>5.0000000000000001E-3</c:v>
                </c:pt>
                <c:pt idx="36966">
                  <c:v>1E-3</c:v>
                </c:pt>
                <c:pt idx="36967">
                  <c:v>5.0000000000000001E-3</c:v>
                </c:pt>
                <c:pt idx="36968">
                  <c:v>3.0000000000000001E-3</c:v>
                </c:pt>
                <c:pt idx="36969">
                  <c:v>3.0000000000000001E-3</c:v>
                </c:pt>
                <c:pt idx="36970">
                  <c:v>4.0000000000000001E-3</c:v>
                </c:pt>
                <c:pt idx="36971">
                  <c:v>1E-3</c:v>
                </c:pt>
                <c:pt idx="36972">
                  <c:v>5.0000000000000001E-3</c:v>
                </c:pt>
                <c:pt idx="36973">
                  <c:v>6.0000000000000001E-3</c:v>
                </c:pt>
                <c:pt idx="36974">
                  <c:v>4.0000000000000001E-3</c:v>
                </c:pt>
                <c:pt idx="36975">
                  <c:v>3.0000000000000001E-3</c:v>
                </c:pt>
                <c:pt idx="36976">
                  <c:v>3.0000000000000001E-3</c:v>
                </c:pt>
                <c:pt idx="36977">
                  <c:v>5.0000000000000001E-3</c:v>
                </c:pt>
                <c:pt idx="36978">
                  <c:v>4.0000000000000001E-3</c:v>
                </c:pt>
                <c:pt idx="36979">
                  <c:v>4.0000000000000001E-3</c:v>
                </c:pt>
                <c:pt idx="36980">
                  <c:v>5.0000000000000001E-3</c:v>
                </c:pt>
                <c:pt idx="36981">
                  <c:v>4.0000000000000001E-3</c:v>
                </c:pt>
                <c:pt idx="36982">
                  <c:v>3.0000000000000001E-3</c:v>
                </c:pt>
                <c:pt idx="36983">
                  <c:v>3.0000000000000001E-3</c:v>
                </c:pt>
                <c:pt idx="36984">
                  <c:v>8.9999999999999993E-3</c:v>
                </c:pt>
                <c:pt idx="36985">
                  <c:v>4.0000000000000001E-3</c:v>
                </c:pt>
                <c:pt idx="36986">
                  <c:v>2E-3</c:v>
                </c:pt>
                <c:pt idx="36987">
                  <c:v>1.4E-2</c:v>
                </c:pt>
                <c:pt idx="36988">
                  <c:v>7.0000000000000001E-3</c:v>
                </c:pt>
                <c:pt idx="36989">
                  <c:v>3.0000000000000001E-3</c:v>
                </c:pt>
                <c:pt idx="36990">
                  <c:v>6.0000000000000001E-3</c:v>
                </c:pt>
                <c:pt idx="36991">
                  <c:v>1.2999999999999999E-2</c:v>
                </c:pt>
                <c:pt idx="36992">
                  <c:v>8.0000000000000002E-3</c:v>
                </c:pt>
                <c:pt idx="36993">
                  <c:v>8.0000000000000002E-3</c:v>
                </c:pt>
                <c:pt idx="36994">
                  <c:v>5.0000000000000001E-3</c:v>
                </c:pt>
                <c:pt idx="36995">
                  <c:v>8.9999999999999993E-3</c:v>
                </c:pt>
                <c:pt idx="36996">
                  <c:v>4.0000000000000001E-3</c:v>
                </c:pt>
                <c:pt idx="36997">
                  <c:v>3.0000000000000001E-3</c:v>
                </c:pt>
                <c:pt idx="36998">
                  <c:v>4.0000000000000001E-3</c:v>
                </c:pt>
                <c:pt idx="36999">
                  <c:v>4.0000000000000001E-3</c:v>
                </c:pt>
                <c:pt idx="37000">
                  <c:v>4.0000000000000001E-3</c:v>
                </c:pt>
                <c:pt idx="37001">
                  <c:v>7.0000000000000001E-3</c:v>
                </c:pt>
                <c:pt idx="37002">
                  <c:v>4.0000000000000001E-3</c:v>
                </c:pt>
                <c:pt idx="37003">
                  <c:v>8.9999999999999993E-3</c:v>
                </c:pt>
                <c:pt idx="37004">
                  <c:v>7.0000000000000001E-3</c:v>
                </c:pt>
                <c:pt idx="37005">
                  <c:v>1E-3</c:v>
                </c:pt>
                <c:pt idx="37006">
                  <c:v>2E-3</c:v>
                </c:pt>
                <c:pt idx="37007">
                  <c:v>2E-3</c:v>
                </c:pt>
                <c:pt idx="37008">
                  <c:v>2E-3</c:v>
                </c:pt>
                <c:pt idx="37009">
                  <c:v>3.0000000000000001E-3</c:v>
                </c:pt>
                <c:pt idx="37010">
                  <c:v>1E-3</c:v>
                </c:pt>
                <c:pt idx="37011">
                  <c:v>2E-3</c:v>
                </c:pt>
                <c:pt idx="37012">
                  <c:v>4.0000000000000001E-3</c:v>
                </c:pt>
                <c:pt idx="37013">
                  <c:v>7.0000000000000001E-3</c:v>
                </c:pt>
                <c:pt idx="37014">
                  <c:v>5.0000000000000001E-3</c:v>
                </c:pt>
                <c:pt idx="37015">
                  <c:v>4.0000000000000001E-3</c:v>
                </c:pt>
                <c:pt idx="37016">
                  <c:v>4.0000000000000001E-3</c:v>
                </c:pt>
                <c:pt idx="37017">
                  <c:v>5.0000000000000001E-3</c:v>
                </c:pt>
                <c:pt idx="37018">
                  <c:v>5.0000000000000001E-3</c:v>
                </c:pt>
                <c:pt idx="37019">
                  <c:v>4.0000000000000001E-3</c:v>
                </c:pt>
                <c:pt idx="37020">
                  <c:v>2E-3</c:v>
                </c:pt>
                <c:pt idx="37021">
                  <c:v>1.0999999999999999E-2</c:v>
                </c:pt>
                <c:pt idx="37022">
                  <c:v>1.4999999999999999E-2</c:v>
                </c:pt>
                <c:pt idx="37023">
                  <c:v>3.0000000000000001E-3</c:v>
                </c:pt>
                <c:pt idx="37024">
                  <c:v>4.0000000000000001E-3</c:v>
                </c:pt>
                <c:pt idx="37025">
                  <c:v>7.0000000000000001E-3</c:v>
                </c:pt>
                <c:pt idx="37026">
                  <c:v>4.0000000000000001E-3</c:v>
                </c:pt>
                <c:pt idx="37027">
                  <c:v>4.0000000000000001E-3</c:v>
                </c:pt>
                <c:pt idx="37028">
                  <c:v>4.0000000000000001E-3</c:v>
                </c:pt>
                <c:pt idx="37029">
                  <c:v>3.0000000000000001E-3</c:v>
                </c:pt>
                <c:pt idx="37030">
                  <c:v>1E-3</c:v>
                </c:pt>
                <c:pt idx="37031">
                  <c:v>0.01</c:v>
                </c:pt>
                <c:pt idx="37032">
                  <c:v>6.0000000000000001E-3</c:v>
                </c:pt>
                <c:pt idx="37033">
                  <c:v>0.01</c:v>
                </c:pt>
                <c:pt idx="37034">
                  <c:v>3.0000000000000001E-3</c:v>
                </c:pt>
                <c:pt idx="37035">
                  <c:v>5.0000000000000001E-3</c:v>
                </c:pt>
                <c:pt idx="37036">
                  <c:v>1E-3</c:v>
                </c:pt>
                <c:pt idx="37037">
                  <c:v>5.0000000000000001E-3</c:v>
                </c:pt>
                <c:pt idx="37038">
                  <c:v>6.0000000000000001E-3</c:v>
                </c:pt>
                <c:pt idx="37039">
                  <c:v>6.0000000000000001E-3</c:v>
                </c:pt>
                <c:pt idx="37040">
                  <c:v>8.9999999999999993E-3</c:v>
                </c:pt>
                <c:pt idx="37041">
                  <c:v>6.0000000000000001E-3</c:v>
                </c:pt>
                <c:pt idx="37042">
                  <c:v>1E-3</c:v>
                </c:pt>
                <c:pt idx="37043">
                  <c:v>3.0000000000000001E-3</c:v>
                </c:pt>
                <c:pt idx="37044">
                  <c:v>3.0000000000000001E-3</c:v>
                </c:pt>
                <c:pt idx="37045">
                  <c:v>8.0000000000000002E-3</c:v>
                </c:pt>
                <c:pt idx="37046">
                  <c:v>1.2E-2</c:v>
                </c:pt>
                <c:pt idx="37047">
                  <c:v>8.9999999999999993E-3</c:v>
                </c:pt>
                <c:pt idx="37048">
                  <c:v>1.6E-2</c:v>
                </c:pt>
                <c:pt idx="37049">
                  <c:v>1.2E-2</c:v>
                </c:pt>
                <c:pt idx="37050">
                  <c:v>8.0000000000000002E-3</c:v>
                </c:pt>
                <c:pt idx="37051">
                  <c:v>1.6E-2</c:v>
                </c:pt>
                <c:pt idx="37052">
                  <c:v>8.0000000000000002E-3</c:v>
                </c:pt>
                <c:pt idx="37053">
                  <c:v>7.0000000000000001E-3</c:v>
                </c:pt>
                <c:pt idx="37054">
                  <c:v>8.9999999999999993E-3</c:v>
                </c:pt>
                <c:pt idx="37055">
                  <c:v>5.0000000000000001E-3</c:v>
                </c:pt>
                <c:pt idx="37056">
                  <c:v>5.0000000000000001E-3</c:v>
                </c:pt>
                <c:pt idx="37057">
                  <c:v>8.9999999999999993E-3</c:v>
                </c:pt>
                <c:pt idx="37058">
                  <c:v>7.0000000000000001E-3</c:v>
                </c:pt>
                <c:pt idx="37059">
                  <c:v>7.0000000000000001E-3</c:v>
                </c:pt>
                <c:pt idx="37060">
                  <c:v>6.0000000000000001E-3</c:v>
                </c:pt>
                <c:pt idx="37061">
                  <c:v>2E-3</c:v>
                </c:pt>
                <c:pt idx="37062">
                  <c:v>3.0000000000000001E-3</c:v>
                </c:pt>
                <c:pt idx="37063">
                  <c:v>3.0000000000000001E-3</c:v>
                </c:pt>
                <c:pt idx="37064">
                  <c:v>0</c:v>
                </c:pt>
                <c:pt idx="37065">
                  <c:v>3.0000000000000001E-3</c:v>
                </c:pt>
                <c:pt idx="37066">
                  <c:v>3.0000000000000001E-3</c:v>
                </c:pt>
                <c:pt idx="37067">
                  <c:v>1E-3</c:v>
                </c:pt>
                <c:pt idx="37068">
                  <c:v>2E-3</c:v>
                </c:pt>
                <c:pt idx="37069">
                  <c:v>3.0000000000000001E-3</c:v>
                </c:pt>
                <c:pt idx="37070">
                  <c:v>2E-3</c:v>
                </c:pt>
                <c:pt idx="37071">
                  <c:v>4.0000000000000001E-3</c:v>
                </c:pt>
                <c:pt idx="37072">
                  <c:v>0</c:v>
                </c:pt>
                <c:pt idx="37073">
                  <c:v>0</c:v>
                </c:pt>
                <c:pt idx="37074">
                  <c:v>0</c:v>
                </c:pt>
                <c:pt idx="37075">
                  <c:v>1E-3</c:v>
                </c:pt>
                <c:pt idx="37076">
                  <c:v>2E-3</c:v>
                </c:pt>
                <c:pt idx="37077">
                  <c:v>0</c:v>
                </c:pt>
                <c:pt idx="37078">
                  <c:v>8.9999999999999993E-3</c:v>
                </c:pt>
                <c:pt idx="37079">
                  <c:v>1.4999999999999999E-2</c:v>
                </c:pt>
                <c:pt idx="37080">
                  <c:v>4.0000000000000001E-3</c:v>
                </c:pt>
                <c:pt idx="37081">
                  <c:v>5.0000000000000001E-3</c:v>
                </c:pt>
                <c:pt idx="37082">
                  <c:v>2E-3</c:v>
                </c:pt>
                <c:pt idx="37083">
                  <c:v>6.0000000000000001E-3</c:v>
                </c:pt>
                <c:pt idx="37084">
                  <c:v>3.0000000000000001E-3</c:v>
                </c:pt>
                <c:pt idx="37085">
                  <c:v>1E-3</c:v>
                </c:pt>
                <c:pt idx="37086">
                  <c:v>0</c:v>
                </c:pt>
                <c:pt idx="37087">
                  <c:v>0</c:v>
                </c:pt>
                <c:pt idx="37088">
                  <c:v>0</c:v>
                </c:pt>
                <c:pt idx="37089">
                  <c:v>0</c:v>
                </c:pt>
                <c:pt idx="37090">
                  <c:v>0</c:v>
                </c:pt>
                <c:pt idx="37091">
                  <c:v>0</c:v>
                </c:pt>
                <c:pt idx="37092">
                  <c:v>0</c:v>
                </c:pt>
                <c:pt idx="37093">
                  <c:v>0</c:v>
                </c:pt>
                <c:pt idx="37094">
                  <c:v>0</c:v>
                </c:pt>
                <c:pt idx="37095">
                  <c:v>0</c:v>
                </c:pt>
                <c:pt idx="37096">
                  <c:v>0</c:v>
                </c:pt>
                <c:pt idx="37097">
                  <c:v>0</c:v>
                </c:pt>
                <c:pt idx="37098">
                  <c:v>0</c:v>
                </c:pt>
                <c:pt idx="37099">
                  <c:v>0</c:v>
                </c:pt>
                <c:pt idx="37100">
                  <c:v>0</c:v>
                </c:pt>
                <c:pt idx="37101">
                  <c:v>0</c:v>
                </c:pt>
                <c:pt idx="37102">
                  <c:v>0</c:v>
                </c:pt>
                <c:pt idx="37103">
                  <c:v>0</c:v>
                </c:pt>
                <c:pt idx="37104">
                  <c:v>0</c:v>
                </c:pt>
                <c:pt idx="37105">
                  <c:v>0</c:v>
                </c:pt>
                <c:pt idx="37106">
                  <c:v>0</c:v>
                </c:pt>
                <c:pt idx="37107">
                  <c:v>0</c:v>
                </c:pt>
                <c:pt idx="37108">
                  <c:v>0</c:v>
                </c:pt>
                <c:pt idx="37109">
                  <c:v>0</c:v>
                </c:pt>
                <c:pt idx="37110">
                  <c:v>0</c:v>
                </c:pt>
                <c:pt idx="37111">
                  <c:v>0</c:v>
                </c:pt>
                <c:pt idx="37112">
                  <c:v>0</c:v>
                </c:pt>
                <c:pt idx="37113">
                  <c:v>0</c:v>
                </c:pt>
                <c:pt idx="37114">
                  <c:v>0</c:v>
                </c:pt>
                <c:pt idx="37115">
                  <c:v>0</c:v>
                </c:pt>
                <c:pt idx="37116">
                  <c:v>0</c:v>
                </c:pt>
                <c:pt idx="37117">
                  <c:v>0</c:v>
                </c:pt>
                <c:pt idx="37118">
                  <c:v>0</c:v>
                </c:pt>
                <c:pt idx="37119">
                  <c:v>0</c:v>
                </c:pt>
                <c:pt idx="37120">
                  <c:v>0</c:v>
                </c:pt>
                <c:pt idx="37121">
                  <c:v>0</c:v>
                </c:pt>
                <c:pt idx="37122">
                  <c:v>0</c:v>
                </c:pt>
                <c:pt idx="37123">
                  <c:v>0</c:v>
                </c:pt>
                <c:pt idx="37124">
                  <c:v>0</c:v>
                </c:pt>
                <c:pt idx="37125">
                  <c:v>0</c:v>
                </c:pt>
                <c:pt idx="37126">
                  <c:v>0</c:v>
                </c:pt>
                <c:pt idx="37127">
                  <c:v>0</c:v>
                </c:pt>
                <c:pt idx="37128">
                  <c:v>0</c:v>
                </c:pt>
                <c:pt idx="37129">
                  <c:v>0</c:v>
                </c:pt>
                <c:pt idx="37130">
                  <c:v>0</c:v>
                </c:pt>
                <c:pt idx="37131">
                  <c:v>0</c:v>
                </c:pt>
                <c:pt idx="37132">
                  <c:v>0</c:v>
                </c:pt>
                <c:pt idx="37133">
                  <c:v>0</c:v>
                </c:pt>
                <c:pt idx="37134">
                  <c:v>0</c:v>
                </c:pt>
                <c:pt idx="37135">
                  <c:v>0</c:v>
                </c:pt>
                <c:pt idx="37136">
                  <c:v>0</c:v>
                </c:pt>
                <c:pt idx="37137">
                  <c:v>0</c:v>
                </c:pt>
                <c:pt idx="37138">
                  <c:v>0</c:v>
                </c:pt>
                <c:pt idx="37139">
                  <c:v>0</c:v>
                </c:pt>
                <c:pt idx="37140">
                  <c:v>0</c:v>
                </c:pt>
                <c:pt idx="37141">
                  <c:v>0</c:v>
                </c:pt>
                <c:pt idx="37142">
                  <c:v>0</c:v>
                </c:pt>
                <c:pt idx="37143">
                  <c:v>0</c:v>
                </c:pt>
                <c:pt idx="37144">
                  <c:v>0</c:v>
                </c:pt>
                <c:pt idx="37145">
                  <c:v>0</c:v>
                </c:pt>
                <c:pt idx="37146">
                  <c:v>0</c:v>
                </c:pt>
                <c:pt idx="37147">
                  <c:v>0</c:v>
                </c:pt>
                <c:pt idx="37148">
                  <c:v>0</c:v>
                </c:pt>
                <c:pt idx="37149">
                  <c:v>0</c:v>
                </c:pt>
                <c:pt idx="37150">
                  <c:v>0</c:v>
                </c:pt>
                <c:pt idx="37151">
                  <c:v>0</c:v>
                </c:pt>
                <c:pt idx="37152">
                  <c:v>0</c:v>
                </c:pt>
                <c:pt idx="37153">
                  <c:v>0</c:v>
                </c:pt>
                <c:pt idx="37154">
                  <c:v>0</c:v>
                </c:pt>
                <c:pt idx="37155">
                  <c:v>0</c:v>
                </c:pt>
                <c:pt idx="37156">
                  <c:v>0</c:v>
                </c:pt>
                <c:pt idx="37157">
                  <c:v>0</c:v>
                </c:pt>
                <c:pt idx="37158">
                  <c:v>0</c:v>
                </c:pt>
                <c:pt idx="37159">
                  <c:v>0</c:v>
                </c:pt>
                <c:pt idx="37160">
                  <c:v>0</c:v>
                </c:pt>
                <c:pt idx="37161">
                  <c:v>0</c:v>
                </c:pt>
                <c:pt idx="37162">
                  <c:v>0</c:v>
                </c:pt>
                <c:pt idx="37163">
                  <c:v>0</c:v>
                </c:pt>
                <c:pt idx="37164">
                  <c:v>0</c:v>
                </c:pt>
                <c:pt idx="37165">
                  <c:v>0</c:v>
                </c:pt>
                <c:pt idx="37166">
                  <c:v>0</c:v>
                </c:pt>
                <c:pt idx="37167">
                  <c:v>0</c:v>
                </c:pt>
                <c:pt idx="37168">
                  <c:v>0</c:v>
                </c:pt>
                <c:pt idx="37169">
                  <c:v>0</c:v>
                </c:pt>
                <c:pt idx="37170">
                  <c:v>0</c:v>
                </c:pt>
                <c:pt idx="37171">
                  <c:v>0</c:v>
                </c:pt>
                <c:pt idx="37172">
                  <c:v>0</c:v>
                </c:pt>
                <c:pt idx="37173">
                  <c:v>0</c:v>
                </c:pt>
                <c:pt idx="37174">
                  <c:v>0</c:v>
                </c:pt>
                <c:pt idx="37175">
                  <c:v>2E-3</c:v>
                </c:pt>
                <c:pt idx="37176">
                  <c:v>4.0000000000000001E-3</c:v>
                </c:pt>
                <c:pt idx="37177">
                  <c:v>4.0000000000000001E-3</c:v>
                </c:pt>
                <c:pt idx="37178">
                  <c:v>3.0000000000000001E-3</c:v>
                </c:pt>
                <c:pt idx="37179">
                  <c:v>1E-3</c:v>
                </c:pt>
                <c:pt idx="37180">
                  <c:v>0</c:v>
                </c:pt>
                <c:pt idx="37181">
                  <c:v>0</c:v>
                </c:pt>
                <c:pt idx="37182">
                  <c:v>1E-3</c:v>
                </c:pt>
                <c:pt idx="37183">
                  <c:v>0</c:v>
                </c:pt>
                <c:pt idx="37184">
                  <c:v>2E-3</c:v>
                </c:pt>
                <c:pt idx="37185">
                  <c:v>3.0000000000000001E-3</c:v>
                </c:pt>
                <c:pt idx="37186">
                  <c:v>2E-3</c:v>
                </c:pt>
                <c:pt idx="37187">
                  <c:v>3.0000000000000001E-3</c:v>
                </c:pt>
                <c:pt idx="37188">
                  <c:v>3.0000000000000001E-3</c:v>
                </c:pt>
                <c:pt idx="37189">
                  <c:v>3.0000000000000001E-3</c:v>
                </c:pt>
                <c:pt idx="37190">
                  <c:v>2E-3</c:v>
                </c:pt>
                <c:pt idx="37191">
                  <c:v>2E-3</c:v>
                </c:pt>
                <c:pt idx="37192">
                  <c:v>3.0000000000000001E-3</c:v>
                </c:pt>
                <c:pt idx="37193">
                  <c:v>3.0000000000000001E-3</c:v>
                </c:pt>
                <c:pt idx="37194">
                  <c:v>2E-3</c:v>
                </c:pt>
                <c:pt idx="37195">
                  <c:v>2E-3</c:v>
                </c:pt>
                <c:pt idx="37196">
                  <c:v>3.0000000000000001E-3</c:v>
                </c:pt>
                <c:pt idx="37197">
                  <c:v>2E-3</c:v>
                </c:pt>
                <c:pt idx="37198">
                  <c:v>2E-3</c:v>
                </c:pt>
                <c:pt idx="37199">
                  <c:v>2E-3</c:v>
                </c:pt>
                <c:pt idx="37200">
                  <c:v>3.0000000000000001E-3</c:v>
                </c:pt>
                <c:pt idx="37201">
                  <c:v>3.0000000000000001E-3</c:v>
                </c:pt>
                <c:pt idx="37202">
                  <c:v>3.0000000000000001E-3</c:v>
                </c:pt>
                <c:pt idx="37203">
                  <c:v>3.0000000000000001E-3</c:v>
                </c:pt>
                <c:pt idx="37204">
                  <c:v>2E-3</c:v>
                </c:pt>
                <c:pt idx="37205">
                  <c:v>3.0000000000000001E-3</c:v>
                </c:pt>
                <c:pt idx="37206">
                  <c:v>3.0000000000000001E-3</c:v>
                </c:pt>
                <c:pt idx="37207">
                  <c:v>3.0000000000000001E-3</c:v>
                </c:pt>
                <c:pt idx="37208">
                  <c:v>3.0000000000000001E-3</c:v>
                </c:pt>
                <c:pt idx="37209">
                  <c:v>3.0000000000000001E-3</c:v>
                </c:pt>
                <c:pt idx="37210">
                  <c:v>3.0000000000000001E-3</c:v>
                </c:pt>
                <c:pt idx="37211">
                  <c:v>4.0000000000000001E-3</c:v>
                </c:pt>
                <c:pt idx="37212">
                  <c:v>4.0000000000000001E-3</c:v>
                </c:pt>
                <c:pt idx="37213">
                  <c:v>3.0000000000000001E-3</c:v>
                </c:pt>
                <c:pt idx="37214">
                  <c:v>3.0000000000000001E-3</c:v>
                </c:pt>
                <c:pt idx="37215">
                  <c:v>3.0000000000000001E-3</c:v>
                </c:pt>
                <c:pt idx="37216">
                  <c:v>1E-3</c:v>
                </c:pt>
                <c:pt idx="37217">
                  <c:v>4.0000000000000001E-3</c:v>
                </c:pt>
                <c:pt idx="37218">
                  <c:v>6.0000000000000001E-3</c:v>
                </c:pt>
                <c:pt idx="37219">
                  <c:v>4.0000000000000001E-3</c:v>
                </c:pt>
                <c:pt idx="37220">
                  <c:v>3.0000000000000001E-3</c:v>
                </c:pt>
                <c:pt idx="37221">
                  <c:v>4.0000000000000001E-3</c:v>
                </c:pt>
                <c:pt idx="37222">
                  <c:v>5.0000000000000001E-3</c:v>
                </c:pt>
                <c:pt idx="37223">
                  <c:v>4.0000000000000001E-3</c:v>
                </c:pt>
                <c:pt idx="37224">
                  <c:v>1.4999999999999999E-2</c:v>
                </c:pt>
                <c:pt idx="37225">
                  <c:v>1.2999999999999999E-2</c:v>
                </c:pt>
                <c:pt idx="37226">
                  <c:v>0</c:v>
                </c:pt>
                <c:pt idx="37227">
                  <c:v>0</c:v>
                </c:pt>
                <c:pt idx="37228">
                  <c:v>0</c:v>
                </c:pt>
                <c:pt idx="37229">
                  <c:v>0</c:v>
                </c:pt>
                <c:pt idx="37230">
                  <c:v>0</c:v>
                </c:pt>
                <c:pt idx="37231">
                  <c:v>0</c:v>
                </c:pt>
                <c:pt idx="37232">
                  <c:v>0</c:v>
                </c:pt>
                <c:pt idx="37233">
                  <c:v>0</c:v>
                </c:pt>
                <c:pt idx="37234">
                  <c:v>0</c:v>
                </c:pt>
                <c:pt idx="37235">
                  <c:v>0</c:v>
                </c:pt>
                <c:pt idx="37236">
                  <c:v>0</c:v>
                </c:pt>
                <c:pt idx="37237">
                  <c:v>0</c:v>
                </c:pt>
                <c:pt idx="37238">
                  <c:v>0</c:v>
                </c:pt>
                <c:pt idx="37239">
                  <c:v>0</c:v>
                </c:pt>
                <c:pt idx="37240">
                  <c:v>0</c:v>
                </c:pt>
                <c:pt idx="37241">
                  <c:v>0</c:v>
                </c:pt>
                <c:pt idx="37242">
                  <c:v>0</c:v>
                </c:pt>
                <c:pt idx="37243">
                  <c:v>0</c:v>
                </c:pt>
                <c:pt idx="37244">
                  <c:v>0</c:v>
                </c:pt>
                <c:pt idx="37245">
                  <c:v>0</c:v>
                </c:pt>
                <c:pt idx="37246">
                  <c:v>0</c:v>
                </c:pt>
                <c:pt idx="37247">
                  <c:v>0</c:v>
                </c:pt>
                <c:pt idx="37248">
                  <c:v>0</c:v>
                </c:pt>
                <c:pt idx="37249">
                  <c:v>0</c:v>
                </c:pt>
                <c:pt idx="37250">
                  <c:v>0</c:v>
                </c:pt>
                <c:pt idx="37251">
                  <c:v>0</c:v>
                </c:pt>
                <c:pt idx="37252">
                  <c:v>0</c:v>
                </c:pt>
                <c:pt idx="37253">
                  <c:v>0</c:v>
                </c:pt>
                <c:pt idx="37254">
                  <c:v>0</c:v>
                </c:pt>
                <c:pt idx="37255">
                  <c:v>0</c:v>
                </c:pt>
                <c:pt idx="37256">
                  <c:v>0</c:v>
                </c:pt>
                <c:pt idx="37257">
                  <c:v>0</c:v>
                </c:pt>
                <c:pt idx="37258">
                  <c:v>0</c:v>
                </c:pt>
                <c:pt idx="37259">
                  <c:v>0</c:v>
                </c:pt>
                <c:pt idx="37260">
                  <c:v>0</c:v>
                </c:pt>
                <c:pt idx="37261">
                  <c:v>0</c:v>
                </c:pt>
                <c:pt idx="37262">
                  <c:v>0</c:v>
                </c:pt>
                <c:pt idx="37263">
                  <c:v>0</c:v>
                </c:pt>
                <c:pt idx="37264">
                  <c:v>0</c:v>
                </c:pt>
                <c:pt idx="37265">
                  <c:v>0</c:v>
                </c:pt>
                <c:pt idx="37266">
                  <c:v>0</c:v>
                </c:pt>
                <c:pt idx="37267">
                  <c:v>0</c:v>
                </c:pt>
                <c:pt idx="37268">
                  <c:v>0</c:v>
                </c:pt>
                <c:pt idx="37269">
                  <c:v>0</c:v>
                </c:pt>
                <c:pt idx="37270">
                  <c:v>0</c:v>
                </c:pt>
                <c:pt idx="37271">
                  <c:v>0</c:v>
                </c:pt>
                <c:pt idx="37272">
                  <c:v>0</c:v>
                </c:pt>
                <c:pt idx="37273">
                  <c:v>0</c:v>
                </c:pt>
                <c:pt idx="37274">
                  <c:v>0</c:v>
                </c:pt>
                <c:pt idx="37275">
                  <c:v>0</c:v>
                </c:pt>
                <c:pt idx="37276">
                  <c:v>0</c:v>
                </c:pt>
                <c:pt idx="37277">
                  <c:v>0</c:v>
                </c:pt>
                <c:pt idx="37278">
                  <c:v>0</c:v>
                </c:pt>
                <c:pt idx="37279">
                  <c:v>0</c:v>
                </c:pt>
                <c:pt idx="37280">
                  <c:v>0</c:v>
                </c:pt>
                <c:pt idx="37281">
                  <c:v>0</c:v>
                </c:pt>
                <c:pt idx="37282">
                  <c:v>0</c:v>
                </c:pt>
                <c:pt idx="37283">
                  <c:v>0</c:v>
                </c:pt>
                <c:pt idx="37284">
                  <c:v>0</c:v>
                </c:pt>
                <c:pt idx="37285">
                  <c:v>0</c:v>
                </c:pt>
                <c:pt idx="37286">
                  <c:v>0</c:v>
                </c:pt>
                <c:pt idx="37287">
                  <c:v>0</c:v>
                </c:pt>
                <c:pt idx="37288">
                  <c:v>0</c:v>
                </c:pt>
                <c:pt idx="37289">
                  <c:v>0</c:v>
                </c:pt>
                <c:pt idx="37290">
                  <c:v>0</c:v>
                </c:pt>
                <c:pt idx="37291">
                  <c:v>0</c:v>
                </c:pt>
                <c:pt idx="37292">
                  <c:v>0</c:v>
                </c:pt>
                <c:pt idx="37293">
                  <c:v>0</c:v>
                </c:pt>
                <c:pt idx="37294">
                  <c:v>0</c:v>
                </c:pt>
                <c:pt idx="37295">
                  <c:v>0</c:v>
                </c:pt>
                <c:pt idx="37296">
                  <c:v>0</c:v>
                </c:pt>
                <c:pt idx="37297">
                  <c:v>0</c:v>
                </c:pt>
                <c:pt idx="37298">
                  <c:v>0</c:v>
                </c:pt>
                <c:pt idx="37299">
                  <c:v>0</c:v>
                </c:pt>
                <c:pt idx="37300">
                  <c:v>0</c:v>
                </c:pt>
                <c:pt idx="37301">
                  <c:v>0</c:v>
                </c:pt>
                <c:pt idx="37302">
                  <c:v>0</c:v>
                </c:pt>
                <c:pt idx="37303">
                  <c:v>0</c:v>
                </c:pt>
                <c:pt idx="37304">
                  <c:v>0</c:v>
                </c:pt>
                <c:pt idx="37305">
                  <c:v>0</c:v>
                </c:pt>
                <c:pt idx="37306">
                  <c:v>0</c:v>
                </c:pt>
                <c:pt idx="37307">
                  <c:v>0</c:v>
                </c:pt>
                <c:pt idx="37308">
                  <c:v>0</c:v>
                </c:pt>
                <c:pt idx="37309">
                  <c:v>0</c:v>
                </c:pt>
                <c:pt idx="37310">
                  <c:v>0</c:v>
                </c:pt>
                <c:pt idx="37311">
                  <c:v>0</c:v>
                </c:pt>
                <c:pt idx="37312">
                  <c:v>0</c:v>
                </c:pt>
                <c:pt idx="37313">
                  <c:v>0</c:v>
                </c:pt>
                <c:pt idx="37314">
                  <c:v>0</c:v>
                </c:pt>
                <c:pt idx="37315">
                  <c:v>0</c:v>
                </c:pt>
                <c:pt idx="37316">
                  <c:v>0</c:v>
                </c:pt>
                <c:pt idx="37317">
                  <c:v>0</c:v>
                </c:pt>
                <c:pt idx="37318">
                  <c:v>0</c:v>
                </c:pt>
                <c:pt idx="37319">
                  <c:v>0</c:v>
                </c:pt>
                <c:pt idx="37320">
                  <c:v>0</c:v>
                </c:pt>
                <c:pt idx="37321">
                  <c:v>0</c:v>
                </c:pt>
                <c:pt idx="37322">
                  <c:v>0</c:v>
                </c:pt>
                <c:pt idx="37323">
                  <c:v>0</c:v>
                </c:pt>
                <c:pt idx="37324">
                  <c:v>0</c:v>
                </c:pt>
                <c:pt idx="37325">
                  <c:v>0</c:v>
                </c:pt>
                <c:pt idx="37326">
                  <c:v>0</c:v>
                </c:pt>
                <c:pt idx="37327">
                  <c:v>0</c:v>
                </c:pt>
                <c:pt idx="37328">
                  <c:v>0</c:v>
                </c:pt>
                <c:pt idx="37329">
                  <c:v>0</c:v>
                </c:pt>
                <c:pt idx="37330">
                  <c:v>0</c:v>
                </c:pt>
                <c:pt idx="37331">
                  <c:v>0</c:v>
                </c:pt>
                <c:pt idx="37332">
                  <c:v>0</c:v>
                </c:pt>
                <c:pt idx="37333">
                  <c:v>0</c:v>
                </c:pt>
                <c:pt idx="37334">
                  <c:v>0</c:v>
                </c:pt>
                <c:pt idx="37335">
                  <c:v>0</c:v>
                </c:pt>
                <c:pt idx="37336">
                  <c:v>0</c:v>
                </c:pt>
                <c:pt idx="37337">
                  <c:v>0</c:v>
                </c:pt>
                <c:pt idx="37338">
                  <c:v>0</c:v>
                </c:pt>
                <c:pt idx="37339">
                  <c:v>0</c:v>
                </c:pt>
                <c:pt idx="37340">
                  <c:v>0</c:v>
                </c:pt>
                <c:pt idx="37341">
                  <c:v>0</c:v>
                </c:pt>
                <c:pt idx="37342">
                  <c:v>0</c:v>
                </c:pt>
                <c:pt idx="37343">
                  <c:v>0</c:v>
                </c:pt>
                <c:pt idx="37344">
                  <c:v>0</c:v>
                </c:pt>
                <c:pt idx="37345">
                  <c:v>0</c:v>
                </c:pt>
                <c:pt idx="37346">
                  <c:v>0</c:v>
                </c:pt>
                <c:pt idx="37347">
                  <c:v>0</c:v>
                </c:pt>
                <c:pt idx="37348">
                  <c:v>0</c:v>
                </c:pt>
                <c:pt idx="37349">
                  <c:v>0</c:v>
                </c:pt>
                <c:pt idx="37350">
                  <c:v>0</c:v>
                </c:pt>
                <c:pt idx="37351">
                  <c:v>0</c:v>
                </c:pt>
                <c:pt idx="37352">
                  <c:v>0</c:v>
                </c:pt>
                <c:pt idx="37353">
                  <c:v>0</c:v>
                </c:pt>
                <c:pt idx="37354">
                  <c:v>0</c:v>
                </c:pt>
                <c:pt idx="37355">
                  <c:v>0</c:v>
                </c:pt>
                <c:pt idx="37356">
                  <c:v>0</c:v>
                </c:pt>
                <c:pt idx="37357">
                  <c:v>0</c:v>
                </c:pt>
                <c:pt idx="37358">
                  <c:v>0</c:v>
                </c:pt>
                <c:pt idx="37359">
                  <c:v>0</c:v>
                </c:pt>
                <c:pt idx="37360">
                  <c:v>0</c:v>
                </c:pt>
                <c:pt idx="37361">
                  <c:v>0</c:v>
                </c:pt>
                <c:pt idx="37362">
                  <c:v>0</c:v>
                </c:pt>
                <c:pt idx="37363">
                  <c:v>0</c:v>
                </c:pt>
                <c:pt idx="37364">
                  <c:v>0</c:v>
                </c:pt>
                <c:pt idx="37365">
                  <c:v>0</c:v>
                </c:pt>
                <c:pt idx="37366">
                  <c:v>0</c:v>
                </c:pt>
                <c:pt idx="37367">
                  <c:v>0</c:v>
                </c:pt>
                <c:pt idx="37368">
                  <c:v>0</c:v>
                </c:pt>
                <c:pt idx="37369">
                  <c:v>0</c:v>
                </c:pt>
                <c:pt idx="37370">
                  <c:v>0</c:v>
                </c:pt>
                <c:pt idx="37371">
                  <c:v>0</c:v>
                </c:pt>
                <c:pt idx="37372">
                  <c:v>0</c:v>
                </c:pt>
                <c:pt idx="37373">
                  <c:v>0</c:v>
                </c:pt>
                <c:pt idx="37374">
                  <c:v>0</c:v>
                </c:pt>
                <c:pt idx="37375">
                  <c:v>0</c:v>
                </c:pt>
                <c:pt idx="37376">
                  <c:v>0</c:v>
                </c:pt>
                <c:pt idx="37377">
                  <c:v>0</c:v>
                </c:pt>
                <c:pt idx="37378">
                  <c:v>0</c:v>
                </c:pt>
                <c:pt idx="37379">
                  <c:v>0</c:v>
                </c:pt>
                <c:pt idx="37380">
                  <c:v>0</c:v>
                </c:pt>
                <c:pt idx="37381">
                  <c:v>0</c:v>
                </c:pt>
                <c:pt idx="37382">
                  <c:v>0</c:v>
                </c:pt>
                <c:pt idx="37383">
                  <c:v>0</c:v>
                </c:pt>
                <c:pt idx="37384">
                  <c:v>0</c:v>
                </c:pt>
                <c:pt idx="37385">
                  <c:v>0</c:v>
                </c:pt>
                <c:pt idx="37386">
                  <c:v>0</c:v>
                </c:pt>
                <c:pt idx="37387">
                  <c:v>0</c:v>
                </c:pt>
                <c:pt idx="37388">
                  <c:v>0</c:v>
                </c:pt>
                <c:pt idx="37389">
                  <c:v>0</c:v>
                </c:pt>
                <c:pt idx="37390">
                  <c:v>0</c:v>
                </c:pt>
                <c:pt idx="37391">
                  <c:v>0</c:v>
                </c:pt>
                <c:pt idx="37392">
                  <c:v>0</c:v>
                </c:pt>
                <c:pt idx="37393">
                  <c:v>0</c:v>
                </c:pt>
                <c:pt idx="37394">
                  <c:v>0</c:v>
                </c:pt>
                <c:pt idx="37395">
                  <c:v>0</c:v>
                </c:pt>
                <c:pt idx="37396">
                  <c:v>0</c:v>
                </c:pt>
                <c:pt idx="37397">
                  <c:v>0</c:v>
                </c:pt>
                <c:pt idx="37398">
                  <c:v>0</c:v>
                </c:pt>
                <c:pt idx="37399">
                  <c:v>0</c:v>
                </c:pt>
                <c:pt idx="37400">
                  <c:v>0</c:v>
                </c:pt>
                <c:pt idx="37401">
                  <c:v>0</c:v>
                </c:pt>
                <c:pt idx="37402">
                  <c:v>0</c:v>
                </c:pt>
                <c:pt idx="37403">
                  <c:v>0</c:v>
                </c:pt>
                <c:pt idx="37404">
                  <c:v>0</c:v>
                </c:pt>
                <c:pt idx="37405">
                  <c:v>0</c:v>
                </c:pt>
                <c:pt idx="37406">
                  <c:v>0</c:v>
                </c:pt>
                <c:pt idx="37407">
                  <c:v>0</c:v>
                </c:pt>
                <c:pt idx="37408">
                  <c:v>0</c:v>
                </c:pt>
                <c:pt idx="37409">
                  <c:v>0</c:v>
                </c:pt>
                <c:pt idx="37410">
                  <c:v>0</c:v>
                </c:pt>
                <c:pt idx="37411">
                  <c:v>0</c:v>
                </c:pt>
                <c:pt idx="37412">
                  <c:v>0</c:v>
                </c:pt>
                <c:pt idx="37413">
                  <c:v>0</c:v>
                </c:pt>
                <c:pt idx="37414">
                  <c:v>0</c:v>
                </c:pt>
                <c:pt idx="37415">
                  <c:v>0</c:v>
                </c:pt>
                <c:pt idx="37416">
                  <c:v>0</c:v>
                </c:pt>
                <c:pt idx="37417">
                  <c:v>0</c:v>
                </c:pt>
                <c:pt idx="37418">
                  <c:v>0</c:v>
                </c:pt>
                <c:pt idx="37419">
                  <c:v>0</c:v>
                </c:pt>
                <c:pt idx="37420">
                  <c:v>0</c:v>
                </c:pt>
                <c:pt idx="37421">
                  <c:v>0</c:v>
                </c:pt>
                <c:pt idx="37422">
                  <c:v>0</c:v>
                </c:pt>
                <c:pt idx="37423">
                  <c:v>0</c:v>
                </c:pt>
                <c:pt idx="37424">
                  <c:v>0</c:v>
                </c:pt>
                <c:pt idx="37425">
                  <c:v>0</c:v>
                </c:pt>
                <c:pt idx="37426">
                  <c:v>0</c:v>
                </c:pt>
                <c:pt idx="37427">
                  <c:v>0</c:v>
                </c:pt>
                <c:pt idx="37428">
                  <c:v>0</c:v>
                </c:pt>
                <c:pt idx="37429">
                  <c:v>0</c:v>
                </c:pt>
                <c:pt idx="37430">
                  <c:v>0</c:v>
                </c:pt>
                <c:pt idx="37431">
                  <c:v>0</c:v>
                </c:pt>
                <c:pt idx="37432">
                  <c:v>0</c:v>
                </c:pt>
                <c:pt idx="37433">
                  <c:v>0</c:v>
                </c:pt>
                <c:pt idx="37434">
                  <c:v>0</c:v>
                </c:pt>
                <c:pt idx="37435">
                  <c:v>0</c:v>
                </c:pt>
                <c:pt idx="37436">
                  <c:v>0</c:v>
                </c:pt>
                <c:pt idx="37437">
                  <c:v>0</c:v>
                </c:pt>
                <c:pt idx="37438">
                  <c:v>0</c:v>
                </c:pt>
                <c:pt idx="37439">
                  <c:v>0</c:v>
                </c:pt>
                <c:pt idx="37440">
                  <c:v>0</c:v>
                </c:pt>
                <c:pt idx="37441">
                  <c:v>0</c:v>
                </c:pt>
                <c:pt idx="37442">
                  <c:v>0</c:v>
                </c:pt>
                <c:pt idx="37443">
                  <c:v>0</c:v>
                </c:pt>
                <c:pt idx="37444">
                  <c:v>0</c:v>
                </c:pt>
                <c:pt idx="37445">
                  <c:v>0</c:v>
                </c:pt>
                <c:pt idx="37446">
                  <c:v>0</c:v>
                </c:pt>
                <c:pt idx="37447">
                  <c:v>0</c:v>
                </c:pt>
                <c:pt idx="37448">
                  <c:v>0</c:v>
                </c:pt>
                <c:pt idx="37449">
                  <c:v>0</c:v>
                </c:pt>
                <c:pt idx="37450">
                  <c:v>0</c:v>
                </c:pt>
                <c:pt idx="37451">
                  <c:v>0</c:v>
                </c:pt>
                <c:pt idx="37452">
                  <c:v>0</c:v>
                </c:pt>
                <c:pt idx="37453">
                  <c:v>0</c:v>
                </c:pt>
                <c:pt idx="37454">
                  <c:v>0</c:v>
                </c:pt>
                <c:pt idx="37455">
                  <c:v>0</c:v>
                </c:pt>
                <c:pt idx="37456">
                  <c:v>0</c:v>
                </c:pt>
                <c:pt idx="37457">
                  <c:v>0</c:v>
                </c:pt>
                <c:pt idx="37458">
                  <c:v>0</c:v>
                </c:pt>
                <c:pt idx="37459">
                  <c:v>0</c:v>
                </c:pt>
                <c:pt idx="37460">
                  <c:v>0</c:v>
                </c:pt>
                <c:pt idx="37461">
                  <c:v>0</c:v>
                </c:pt>
                <c:pt idx="37462">
                  <c:v>0</c:v>
                </c:pt>
                <c:pt idx="37463">
                  <c:v>0</c:v>
                </c:pt>
                <c:pt idx="37464">
                  <c:v>0</c:v>
                </c:pt>
                <c:pt idx="37465">
                  <c:v>0</c:v>
                </c:pt>
                <c:pt idx="37466">
                  <c:v>0</c:v>
                </c:pt>
                <c:pt idx="37467">
                  <c:v>0</c:v>
                </c:pt>
                <c:pt idx="37468">
                  <c:v>0</c:v>
                </c:pt>
                <c:pt idx="37469">
                  <c:v>0</c:v>
                </c:pt>
                <c:pt idx="37470">
                  <c:v>0</c:v>
                </c:pt>
                <c:pt idx="37471">
                  <c:v>0</c:v>
                </c:pt>
                <c:pt idx="37472">
                  <c:v>0</c:v>
                </c:pt>
                <c:pt idx="37473">
                  <c:v>0</c:v>
                </c:pt>
                <c:pt idx="37474">
                  <c:v>0</c:v>
                </c:pt>
                <c:pt idx="37475">
                  <c:v>0</c:v>
                </c:pt>
                <c:pt idx="37476">
                  <c:v>0</c:v>
                </c:pt>
                <c:pt idx="37477">
                  <c:v>0</c:v>
                </c:pt>
                <c:pt idx="37478">
                  <c:v>0</c:v>
                </c:pt>
                <c:pt idx="37479">
                  <c:v>0</c:v>
                </c:pt>
                <c:pt idx="37480">
                  <c:v>0</c:v>
                </c:pt>
                <c:pt idx="37481">
                  <c:v>0</c:v>
                </c:pt>
                <c:pt idx="37482">
                  <c:v>0</c:v>
                </c:pt>
                <c:pt idx="37483">
                  <c:v>0</c:v>
                </c:pt>
                <c:pt idx="37484">
                  <c:v>0</c:v>
                </c:pt>
                <c:pt idx="37485">
                  <c:v>0</c:v>
                </c:pt>
                <c:pt idx="37486">
                  <c:v>0</c:v>
                </c:pt>
                <c:pt idx="37487">
                  <c:v>0</c:v>
                </c:pt>
                <c:pt idx="37488">
                  <c:v>0</c:v>
                </c:pt>
                <c:pt idx="37489">
                  <c:v>0</c:v>
                </c:pt>
                <c:pt idx="37490">
                  <c:v>0</c:v>
                </c:pt>
                <c:pt idx="37491">
                  <c:v>0</c:v>
                </c:pt>
                <c:pt idx="37492">
                  <c:v>0</c:v>
                </c:pt>
                <c:pt idx="37493">
                  <c:v>0</c:v>
                </c:pt>
                <c:pt idx="37494">
                  <c:v>0</c:v>
                </c:pt>
                <c:pt idx="37495">
                  <c:v>0</c:v>
                </c:pt>
                <c:pt idx="37496">
                  <c:v>0</c:v>
                </c:pt>
                <c:pt idx="37497">
                  <c:v>0</c:v>
                </c:pt>
                <c:pt idx="37498">
                  <c:v>0</c:v>
                </c:pt>
                <c:pt idx="37499">
                  <c:v>0</c:v>
                </c:pt>
                <c:pt idx="37500">
                  <c:v>0</c:v>
                </c:pt>
                <c:pt idx="37501">
                  <c:v>0</c:v>
                </c:pt>
                <c:pt idx="37502">
                  <c:v>0</c:v>
                </c:pt>
                <c:pt idx="37503">
                  <c:v>0</c:v>
                </c:pt>
                <c:pt idx="37504">
                  <c:v>0</c:v>
                </c:pt>
                <c:pt idx="37505">
                  <c:v>0</c:v>
                </c:pt>
                <c:pt idx="37506">
                  <c:v>0</c:v>
                </c:pt>
                <c:pt idx="37507">
                  <c:v>0</c:v>
                </c:pt>
                <c:pt idx="37508">
                  <c:v>0</c:v>
                </c:pt>
                <c:pt idx="37509">
                  <c:v>0</c:v>
                </c:pt>
                <c:pt idx="37510">
                  <c:v>0</c:v>
                </c:pt>
                <c:pt idx="37511">
                  <c:v>0</c:v>
                </c:pt>
                <c:pt idx="37512">
                  <c:v>0</c:v>
                </c:pt>
                <c:pt idx="37513">
                  <c:v>0</c:v>
                </c:pt>
                <c:pt idx="37514">
                  <c:v>0</c:v>
                </c:pt>
                <c:pt idx="37515">
                  <c:v>0</c:v>
                </c:pt>
                <c:pt idx="37516">
                  <c:v>0</c:v>
                </c:pt>
                <c:pt idx="37517">
                  <c:v>0</c:v>
                </c:pt>
                <c:pt idx="37518">
                  <c:v>0</c:v>
                </c:pt>
                <c:pt idx="37519">
                  <c:v>0</c:v>
                </c:pt>
                <c:pt idx="37520">
                  <c:v>0</c:v>
                </c:pt>
                <c:pt idx="37521">
                  <c:v>0</c:v>
                </c:pt>
                <c:pt idx="37522">
                  <c:v>0</c:v>
                </c:pt>
                <c:pt idx="37523">
                  <c:v>0</c:v>
                </c:pt>
                <c:pt idx="37524">
                  <c:v>0</c:v>
                </c:pt>
                <c:pt idx="37525">
                  <c:v>0</c:v>
                </c:pt>
                <c:pt idx="37526">
                  <c:v>0</c:v>
                </c:pt>
                <c:pt idx="37527">
                  <c:v>0</c:v>
                </c:pt>
                <c:pt idx="37528">
                  <c:v>0</c:v>
                </c:pt>
                <c:pt idx="37529">
                  <c:v>0</c:v>
                </c:pt>
                <c:pt idx="37530">
                  <c:v>0</c:v>
                </c:pt>
                <c:pt idx="37531">
                  <c:v>0</c:v>
                </c:pt>
                <c:pt idx="37532">
                  <c:v>0</c:v>
                </c:pt>
                <c:pt idx="37533">
                  <c:v>0</c:v>
                </c:pt>
                <c:pt idx="37534">
                  <c:v>0</c:v>
                </c:pt>
                <c:pt idx="37535">
                  <c:v>0</c:v>
                </c:pt>
                <c:pt idx="37536">
                  <c:v>0</c:v>
                </c:pt>
                <c:pt idx="37537">
                  <c:v>0</c:v>
                </c:pt>
                <c:pt idx="37538">
                  <c:v>0</c:v>
                </c:pt>
                <c:pt idx="37539">
                  <c:v>0</c:v>
                </c:pt>
                <c:pt idx="37540">
                  <c:v>0</c:v>
                </c:pt>
                <c:pt idx="37541">
                  <c:v>0</c:v>
                </c:pt>
                <c:pt idx="37542">
                  <c:v>0</c:v>
                </c:pt>
                <c:pt idx="37543">
                  <c:v>0</c:v>
                </c:pt>
                <c:pt idx="37544">
                  <c:v>0</c:v>
                </c:pt>
                <c:pt idx="37545">
                  <c:v>0</c:v>
                </c:pt>
                <c:pt idx="37546">
                  <c:v>0</c:v>
                </c:pt>
                <c:pt idx="37547">
                  <c:v>0</c:v>
                </c:pt>
                <c:pt idx="37548">
                  <c:v>0</c:v>
                </c:pt>
                <c:pt idx="37549">
                  <c:v>0</c:v>
                </c:pt>
                <c:pt idx="37550">
                  <c:v>0</c:v>
                </c:pt>
                <c:pt idx="37551">
                  <c:v>0</c:v>
                </c:pt>
                <c:pt idx="37552">
                  <c:v>0</c:v>
                </c:pt>
                <c:pt idx="37553">
                  <c:v>0</c:v>
                </c:pt>
                <c:pt idx="37554">
                  <c:v>0</c:v>
                </c:pt>
                <c:pt idx="37555">
                  <c:v>0</c:v>
                </c:pt>
                <c:pt idx="37556">
                  <c:v>0</c:v>
                </c:pt>
                <c:pt idx="37557">
                  <c:v>0</c:v>
                </c:pt>
                <c:pt idx="37558">
                  <c:v>0</c:v>
                </c:pt>
                <c:pt idx="37559">
                  <c:v>0</c:v>
                </c:pt>
                <c:pt idx="37560">
                  <c:v>0</c:v>
                </c:pt>
                <c:pt idx="37561">
                  <c:v>0</c:v>
                </c:pt>
                <c:pt idx="37562">
                  <c:v>0</c:v>
                </c:pt>
                <c:pt idx="37563">
                  <c:v>0</c:v>
                </c:pt>
                <c:pt idx="37564">
                  <c:v>0</c:v>
                </c:pt>
                <c:pt idx="37565">
                  <c:v>0</c:v>
                </c:pt>
                <c:pt idx="37566">
                  <c:v>0</c:v>
                </c:pt>
                <c:pt idx="37567">
                  <c:v>0</c:v>
                </c:pt>
                <c:pt idx="37568">
                  <c:v>0</c:v>
                </c:pt>
                <c:pt idx="37569">
                  <c:v>0</c:v>
                </c:pt>
                <c:pt idx="37570">
                  <c:v>0</c:v>
                </c:pt>
                <c:pt idx="37571">
                  <c:v>0</c:v>
                </c:pt>
                <c:pt idx="37572">
                  <c:v>0</c:v>
                </c:pt>
                <c:pt idx="37573">
                  <c:v>0</c:v>
                </c:pt>
                <c:pt idx="37574">
                  <c:v>0</c:v>
                </c:pt>
                <c:pt idx="37575">
                  <c:v>0</c:v>
                </c:pt>
                <c:pt idx="37576">
                  <c:v>0</c:v>
                </c:pt>
                <c:pt idx="37577">
                  <c:v>0</c:v>
                </c:pt>
                <c:pt idx="37578">
                  <c:v>0</c:v>
                </c:pt>
                <c:pt idx="37579">
                  <c:v>0</c:v>
                </c:pt>
                <c:pt idx="37580">
                  <c:v>0</c:v>
                </c:pt>
                <c:pt idx="37581">
                  <c:v>0</c:v>
                </c:pt>
                <c:pt idx="37582">
                  <c:v>0</c:v>
                </c:pt>
                <c:pt idx="37583">
                  <c:v>0</c:v>
                </c:pt>
                <c:pt idx="37584">
                  <c:v>0</c:v>
                </c:pt>
                <c:pt idx="37585">
                  <c:v>0</c:v>
                </c:pt>
                <c:pt idx="37586">
                  <c:v>0</c:v>
                </c:pt>
                <c:pt idx="37587">
                  <c:v>0</c:v>
                </c:pt>
                <c:pt idx="37588">
                  <c:v>0</c:v>
                </c:pt>
                <c:pt idx="37589">
                  <c:v>0</c:v>
                </c:pt>
                <c:pt idx="37590">
                  <c:v>0</c:v>
                </c:pt>
                <c:pt idx="37591">
                  <c:v>0</c:v>
                </c:pt>
                <c:pt idx="37592">
                  <c:v>0</c:v>
                </c:pt>
                <c:pt idx="37593">
                  <c:v>0</c:v>
                </c:pt>
                <c:pt idx="37594">
                  <c:v>0</c:v>
                </c:pt>
                <c:pt idx="37595">
                  <c:v>0</c:v>
                </c:pt>
                <c:pt idx="37596">
                  <c:v>0</c:v>
                </c:pt>
                <c:pt idx="37597">
                  <c:v>0</c:v>
                </c:pt>
                <c:pt idx="37598">
                  <c:v>0</c:v>
                </c:pt>
                <c:pt idx="37599">
                  <c:v>0</c:v>
                </c:pt>
                <c:pt idx="37600">
                  <c:v>0</c:v>
                </c:pt>
                <c:pt idx="37601">
                  <c:v>0</c:v>
                </c:pt>
                <c:pt idx="37602">
                  <c:v>0</c:v>
                </c:pt>
                <c:pt idx="37603">
                  <c:v>0</c:v>
                </c:pt>
                <c:pt idx="37604">
                  <c:v>0</c:v>
                </c:pt>
                <c:pt idx="37605">
                  <c:v>0</c:v>
                </c:pt>
                <c:pt idx="37606">
                  <c:v>0</c:v>
                </c:pt>
                <c:pt idx="37607">
                  <c:v>0</c:v>
                </c:pt>
                <c:pt idx="37608">
                  <c:v>0</c:v>
                </c:pt>
                <c:pt idx="37609">
                  <c:v>0</c:v>
                </c:pt>
                <c:pt idx="37610">
                  <c:v>0</c:v>
                </c:pt>
                <c:pt idx="37611">
                  <c:v>0</c:v>
                </c:pt>
                <c:pt idx="37612">
                  <c:v>0</c:v>
                </c:pt>
                <c:pt idx="37613">
                  <c:v>0</c:v>
                </c:pt>
                <c:pt idx="37614">
                  <c:v>0</c:v>
                </c:pt>
                <c:pt idx="37615">
                  <c:v>0</c:v>
                </c:pt>
                <c:pt idx="37616">
                  <c:v>0</c:v>
                </c:pt>
                <c:pt idx="37617">
                  <c:v>0</c:v>
                </c:pt>
                <c:pt idx="37618">
                  <c:v>0</c:v>
                </c:pt>
                <c:pt idx="37619">
                  <c:v>0</c:v>
                </c:pt>
                <c:pt idx="37620">
                  <c:v>0</c:v>
                </c:pt>
                <c:pt idx="37621">
                  <c:v>0</c:v>
                </c:pt>
                <c:pt idx="37622">
                  <c:v>0</c:v>
                </c:pt>
                <c:pt idx="37623">
                  <c:v>0</c:v>
                </c:pt>
                <c:pt idx="37624">
                  <c:v>0</c:v>
                </c:pt>
                <c:pt idx="37625">
                  <c:v>0</c:v>
                </c:pt>
                <c:pt idx="37626">
                  <c:v>0</c:v>
                </c:pt>
                <c:pt idx="37627">
                  <c:v>0</c:v>
                </c:pt>
                <c:pt idx="37628">
                  <c:v>0</c:v>
                </c:pt>
                <c:pt idx="37629">
                  <c:v>0</c:v>
                </c:pt>
                <c:pt idx="37630">
                  <c:v>0</c:v>
                </c:pt>
                <c:pt idx="37631">
                  <c:v>0</c:v>
                </c:pt>
                <c:pt idx="37632">
                  <c:v>0</c:v>
                </c:pt>
                <c:pt idx="37633">
                  <c:v>0</c:v>
                </c:pt>
                <c:pt idx="37634">
                  <c:v>0</c:v>
                </c:pt>
                <c:pt idx="37635">
                  <c:v>0</c:v>
                </c:pt>
                <c:pt idx="37636">
                  <c:v>0</c:v>
                </c:pt>
                <c:pt idx="37637">
                  <c:v>0</c:v>
                </c:pt>
                <c:pt idx="37638">
                  <c:v>0</c:v>
                </c:pt>
                <c:pt idx="37639">
                  <c:v>0</c:v>
                </c:pt>
                <c:pt idx="37640">
                  <c:v>0</c:v>
                </c:pt>
                <c:pt idx="37641">
                  <c:v>0</c:v>
                </c:pt>
                <c:pt idx="37642">
                  <c:v>0</c:v>
                </c:pt>
                <c:pt idx="37643">
                  <c:v>0</c:v>
                </c:pt>
                <c:pt idx="37644">
                  <c:v>0</c:v>
                </c:pt>
                <c:pt idx="37645">
                  <c:v>0</c:v>
                </c:pt>
                <c:pt idx="37646">
                  <c:v>0</c:v>
                </c:pt>
                <c:pt idx="37647">
                  <c:v>0</c:v>
                </c:pt>
                <c:pt idx="37648">
                  <c:v>0</c:v>
                </c:pt>
                <c:pt idx="37649">
                  <c:v>0</c:v>
                </c:pt>
                <c:pt idx="37650">
                  <c:v>0</c:v>
                </c:pt>
                <c:pt idx="37651">
                  <c:v>0</c:v>
                </c:pt>
                <c:pt idx="37652">
                  <c:v>0</c:v>
                </c:pt>
                <c:pt idx="37653">
                  <c:v>0</c:v>
                </c:pt>
                <c:pt idx="37654">
                  <c:v>0</c:v>
                </c:pt>
                <c:pt idx="37655">
                  <c:v>0</c:v>
                </c:pt>
                <c:pt idx="37656">
                  <c:v>0</c:v>
                </c:pt>
                <c:pt idx="37657">
                  <c:v>0</c:v>
                </c:pt>
                <c:pt idx="37658">
                  <c:v>0</c:v>
                </c:pt>
                <c:pt idx="37659">
                  <c:v>0</c:v>
                </c:pt>
                <c:pt idx="37660">
                  <c:v>0</c:v>
                </c:pt>
                <c:pt idx="37661">
                  <c:v>0</c:v>
                </c:pt>
                <c:pt idx="37662">
                  <c:v>0</c:v>
                </c:pt>
                <c:pt idx="37663">
                  <c:v>0</c:v>
                </c:pt>
                <c:pt idx="37664">
                  <c:v>0</c:v>
                </c:pt>
                <c:pt idx="37665">
                  <c:v>0</c:v>
                </c:pt>
                <c:pt idx="37666">
                  <c:v>0</c:v>
                </c:pt>
                <c:pt idx="37667">
                  <c:v>0</c:v>
                </c:pt>
                <c:pt idx="37668">
                  <c:v>0</c:v>
                </c:pt>
                <c:pt idx="37669">
                  <c:v>0</c:v>
                </c:pt>
                <c:pt idx="37670">
                  <c:v>0</c:v>
                </c:pt>
                <c:pt idx="37671">
                  <c:v>0</c:v>
                </c:pt>
                <c:pt idx="37672">
                  <c:v>0</c:v>
                </c:pt>
                <c:pt idx="37673">
                  <c:v>0</c:v>
                </c:pt>
                <c:pt idx="37674">
                  <c:v>0</c:v>
                </c:pt>
                <c:pt idx="37675">
                  <c:v>0</c:v>
                </c:pt>
                <c:pt idx="37676">
                  <c:v>0</c:v>
                </c:pt>
                <c:pt idx="37677">
                  <c:v>0</c:v>
                </c:pt>
                <c:pt idx="37678">
                  <c:v>0</c:v>
                </c:pt>
                <c:pt idx="37679">
                  <c:v>0</c:v>
                </c:pt>
                <c:pt idx="37680">
                  <c:v>0</c:v>
                </c:pt>
                <c:pt idx="37681">
                  <c:v>0</c:v>
                </c:pt>
                <c:pt idx="37682">
                  <c:v>0</c:v>
                </c:pt>
                <c:pt idx="37683">
                  <c:v>0</c:v>
                </c:pt>
                <c:pt idx="37684">
                  <c:v>0</c:v>
                </c:pt>
                <c:pt idx="37685">
                  <c:v>0</c:v>
                </c:pt>
                <c:pt idx="37686">
                  <c:v>0</c:v>
                </c:pt>
                <c:pt idx="37687">
                  <c:v>0</c:v>
                </c:pt>
                <c:pt idx="37688">
                  <c:v>0</c:v>
                </c:pt>
                <c:pt idx="37689">
                  <c:v>0</c:v>
                </c:pt>
                <c:pt idx="37690">
                  <c:v>0</c:v>
                </c:pt>
                <c:pt idx="37691">
                  <c:v>0</c:v>
                </c:pt>
                <c:pt idx="37692">
                  <c:v>0</c:v>
                </c:pt>
                <c:pt idx="37693">
                  <c:v>0</c:v>
                </c:pt>
                <c:pt idx="37694">
                  <c:v>0</c:v>
                </c:pt>
                <c:pt idx="37695">
                  <c:v>0</c:v>
                </c:pt>
                <c:pt idx="37696">
                  <c:v>0</c:v>
                </c:pt>
                <c:pt idx="37697">
                  <c:v>0</c:v>
                </c:pt>
                <c:pt idx="37698">
                  <c:v>0</c:v>
                </c:pt>
                <c:pt idx="37699">
                  <c:v>0</c:v>
                </c:pt>
                <c:pt idx="37700">
                  <c:v>0</c:v>
                </c:pt>
                <c:pt idx="37701">
                  <c:v>0</c:v>
                </c:pt>
                <c:pt idx="37702">
                  <c:v>0</c:v>
                </c:pt>
                <c:pt idx="37703">
                  <c:v>0</c:v>
                </c:pt>
                <c:pt idx="37704">
                  <c:v>0</c:v>
                </c:pt>
                <c:pt idx="37705">
                  <c:v>0</c:v>
                </c:pt>
                <c:pt idx="37706">
                  <c:v>0</c:v>
                </c:pt>
                <c:pt idx="37707">
                  <c:v>0</c:v>
                </c:pt>
                <c:pt idx="37708">
                  <c:v>0</c:v>
                </c:pt>
                <c:pt idx="37709">
                  <c:v>0</c:v>
                </c:pt>
                <c:pt idx="37710">
                  <c:v>0</c:v>
                </c:pt>
                <c:pt idx="37711">
                  <c:v>0</c:v>
                </c:pt>
                <c:pt idx="37712">
                  <c:v>0</c:v>
                </c:pt>
                <c:pt idx="37713">
                  <c:v>0</c:v>
                </c:pt>
                <c:pt idx="37714">
                  <c:v>0</c:v>
                </c:pt>
                <c:pt idx="37715">
                  <c:v>0</c:v>
                </c:pt>
                <c:pt idx="37716">
                  <c:v>0</c:v>
                </c:pt>
                <c:pt idx="37717">
                  <c:v>0</c:v>
                </c:pt>
                <c:pt idx="37718">
                  <c:v>0</c:v>
                </c:pt>
                <c:pt idx="37719">
                  <c:v>0</c:v>
                </c:pt>
                <c:pt idx="37720">
                  <c:v>0</c:v>
                </c:pt>
                <c:pt idx="37721">
                  <c:v>0</c:v>
                </c:pt>
                <c:pt idx="37722">
                  <c:v>0</c:v>
                </c:pt>
                <c:pt idx="37723">
                  <c:v>0</c:v>
                </c:pt>
                <c:pt idx="37724">
                  <c:v>0</c:v>
                </c:pt>
                <c:pt idx="37725">
                  <c:v>0</c:v>
                </c:pt>
                <c:pt idx="37726">
                  <c:v>0</c:v>
                </c:pt>
                <c:pt idx="37727">
                  <c:v>0</c:v>
                </c:pt>
                <c:pt idx="37728">
                  <c:v>0</c:v>
                </c:pt>
                <c:pt idx="37729">
                  <c:v>0</c:v>
                </c:pt>
                <c:pt idx="37730">
                  <c:v>0</c:v>
                </c:pt>
                <c:pt idx="37731">
                  <c:v>0</c:v>
                </c:pt>
                <c:pt idx="37732">
                  <c:v>0</c:v>
                </c:pt>
                <c:pt idx="37733">
                  <c:v>0</c:v>
                </c:pt>
                <c:pt idx="37734">
                  <c:v>0</c:v>
                </c:pt>
                <c:pt idx="37735">
                  <c:v>0</c:v>
                </c:pt>
                <c:pt idx="37736">
                  <c:v>0</c:v>
                </c:pt>
                <c:pt idx="37737">
                  <c:v>0</c:v>
                </c:pt>
                <c:pt idx="37738">
                  <c:v>0</c:v>
                </c:pt>
                <c:pt idx="37739">
                  <c:v>0</c:v>
                </c:pt>
                <c:pt idx="37740">
                  <c:v>0</c:v>
                </c:pt>
                <c:pt idx="37741">
                  <c:v>0</c:v>
                </c:pt>
                <c:pt idx="37742">
                  <c:v>0</c:v>
                </c:pt>
                <c:pt idx="37743">
                  <c:v>0</c:v>
                </c:pt>
                <c:pt idx="37744">
                  <c:v>0</c:v>
                </c:pt>
                <c:pt idx="37745">
                  <c:v>0</c:v>
                </c:pt>
                <c:pt idx="37746">
                  <c:v>0</c:v>
                </c:pt>
                <c:pt idx="37747">
                  <c:v>0</c:v>
                </c:pt>
                <c:pt idx="37748">
                  <c:v>0</c:v>
                </c:pt>
                <c:pt idx="37749">
                  <c:v>0</c:v>
                </c:pt>
                <c:pt idx="37750">
                  <c:v>0</c:v>
                </c:pt>
                <c:pt idx="37751">
                  <c:v>0</c:v>
                </c:pt>
                <c:pt idx="37752">
                  <c:v>0</c:v>
                </c:pt>
                <c:pt idx="37753">
                  <c:v>0</c:v>
                </c:pt>
                <c:pt idx="37754">
                  <c:v>0</c:v>
                </c:pt>
                <c:pt idx="37755">
                  <c:v>0</c:v>
                </c:pt>
                <c:pt idx="37756">
                  <c:v>0</c:v>
                </c:pt>
                <c:pt idx="37757">
                  <c:v>0</c:v>
                </c:pt>
                <c:pt idx="37758">
                  <c:v>0</c:v>
                </c:pt>
                <c:pt idx="37759">
                  <c:v>0</c:v>
                </c:pt>
                <c:pt idx="37760">
                  <c:v>0</c:v>
                </c:pt>
                <c:pt idx="37761">
                  <c:v>0</c:v>
                </c:pt>
                <c:pt idx="37762">
                  <c:v>0</c:v>
                </c:pt>
                <c:pt idx="37763">
                  <c:v>0</c:v>
                </c:pt>
                <c:pt idx="37764">
                  <c:v>0</c:v>
                </c:pt>
                <c:pt idx="37765">
                  <c:v>0</c:v>
                </c:pt>
                <c:pt idx="37766">
                  <c:v>0</c:v>
                </c:pt>
                <c:pt idx="37767">
                  <c:v>0</c:v>
                </c:pt>
                <c:pt idx="37768">
                  <c:v>0</c:v>
                </c:pt>
                <c:pt idx="37769">
                  <c:v>0</c:v>
                </c:pt>
                <c:pt idx="37770">
                  <c:v>0</c:v>
                </c:pt>
                <c:pt idx="37771">
                  <c:v>0</c:v>
                </c:pt>
                <c:pt idx="37772">
                  <c:v>0</c:v>
                </c:pt>
                <c:pt idx="37773">
                  <c:v>0</c:v>
                </c:pt>
                <c:pt idx="37774">
                  <c:v>0</c:v>
                </c:pt>
                <c:pt idx="37775">
                  <c:v>0</c:v>
                </c:pt>
                <c:pt idx="37776">
                  <c:v>0</c:v>
                </c:pt>
                <c:pt idx="37777">
                  <c:v>0</c:v>
                </c:pt>
                <c:pt idx="37778">
                  <c:v>0</c:v>
                </c:pt>
                <c:pt idx="37779">
                  <c:v>0</c:v>
                </c:pt>
                <c:pt idx="37780">
                  <c:v>0</c:v>
                </c:pt>
                <c:pt idx="37781">
                  <c:v>0</c:v>
                </c:pt>
                <c:pt idx="37782">
                  <c:v>0</c:v>
                </c:pt>
                <c:pt idx="37783">
                  <c:v>0</c:v>
                </c:pt>
                <c:pt idx="37784">
                  <c:v>0</c:v>
                </c:pt>
                <c:pt idx="37785">
                  <c:v>0</c:v>
                </c:pt>
                <c:pt idx="37786">
                  <c:v>0</c:v>
                </c:pt>
                <c:pt idx="37787">
                  <c:v>0</c:v>
                </c:pt>
                <c:pt idx="37788">
                  <c:v>0</c:v>
                </c:pt>
                <c:pt idx="37789">
                  <c:v>0</c:v>
                </c:pt>
                <c:pt idx="37790">
                  <c:v>0</c:v>
                </c:pt>
                <c:pt idx="37791">
                  <c:v>0</c:v>
                </c:pt>
                <c:pt idx="37792">
                  <c:v>0</c:v>
                </c:pt>
                <c:pt idx="37793">
                  <c:v>0</c:v>
                </c:pt>
                <c:pt idx="37794">
                  <c:v>0</c:v>
                </c:pt>
                <c:pt idx="37795">
                  <c:v>0</c:v>
                </c:pt>
                <c:pt idx="37796">
                  <c:v>0</c:v>
                </c:pt>
                <c:pt idx="37797">
                  <c:v>0</c:v>
                </c:pt>
                <c:pt idx="37798">
                  <c:v>0</c:v>
                </c:pt>
                <c:pt idx="37799">
                  <c:v>0</c:v>
                </c:pt>
                <c:pt idx="37800">
                  <c:v>0</c:v>
                </c:pt>
                <c:pt idx="37801">
                  <c:v>0</c:v>
                </c:pt>
                <c:pt idx="37802">
                  <c:v>0</c:v>
                </c:pt>
                <c:pt idx="37803">
                  <c:v>0</c:v>
                </c:pt>
                <c:pt idx="37804">
                  <c:v>0</c:v>
                </c:pt>
                <c:pt idx="37805">
                  <c:v>0</c:v>
                </c:pt>
                <c:pt idx="37806">
                  <c:v>0</c:v>
                </c:pt>
                <c:pt idx="37807">
                  <c:v>0</c:v>
                </c:pt>
                <c:pt idx="37808">
                  <c:v>0</c:v>
                </c:pt>
                <c:pt idx="37809">
                  <c:v>0</c:v>
                </c:pt>
                <c:pt idx="37810">
                  <c:v>0</c:v>
                </c:pt>
                <c:pt idx="37811">
                  <c:v>0</c:v>
                </c:pt>
                <c:pt idx="37812">
                  <c:v>0</c:v>
                </c:pt>
                <c:pt idx="37813">
                  <c:v>0</c:v>
                </c:pt>
                <c:pt idx="37814">
                  <c:v>0</c:v>
                </c:pt>
                <c:pt idx="37815">
                  <c:v>0</c:v>
                </c:pt>
                <c:pt idx="37816">
                  <c:v>0</c:v>
                </c:pt>
                <c:pt idx="37817">
                  <c:v>0</c:v>
                </c:pt>
                <c:pt idx="37818">
                  <c:v>0</c:v>
                </c:pt>
                <c:pt idx="37819">
                  <c:v>0</c:v>
                </c:pt>
                <c:pt idx="37820">
                  <c:v>0</c:v>
                </c:pt>
                <c:pt idx="37821">
                  <c:v>0</c:v>
                </c:pt>
                <c:pt idx="37822">
                  <c:v>0</c:v>
                </c:pt>
                <c:pt idx="37823">
                  <c:v>0</c:v>
                </c:pt>
                <c:pt idx="37824">
                  <c:v>0</c:v>
                </c:pt>
                <c:pt idx="37825">
                  <c:v>0</c:v>
                </c:pt>
                <c:pt idx="37826">
                  <c:v>0</c:v>
                </c:pt>
                <c:pt idx="37827">
                  <c:v>0</c:v>
                </c:pt>
                <c:pt idx="37828">
                  <c:v>0</c:v>
                </c:pt>
                <c:pt idx="37829">
                  <c:v>0</c:v>
                </c:pt>
                <c:pt idx="37830">
                  <c:v>0</c:v>
                </c:pt>
                <c:pt idx="37831">
                  <c:v>0</c:v>
                </c:pt>
                <c:pt idx="37832">
                  <c:v>0</c:v>
                </c:pt>
                <c:pt idx="37833">
                  <c:v>0</c:v>
                </c:pt>
                <c:pt idx="37834">
                  <c:v>0</c:v>
                </c:pt>
                <c:pt idx="37835">
                  <c:v>0</c:v>
                </c:pt>
                <c:pt idx="37836">
                  <c:v>0</c:v>
                </c:pt>
                <c:pt idx="37837">
                  <c:v>0</c:v>
                </c:pt>
                <c:pt idx="37838">
                  <c:v>0</c:v>
                </c:pt>
                <c:pt idx="37839">
                  <c:v>0</c:v>
                </c:pt>
                <c:pt idx="37840">
                  <c:v>0</c:v>
                </c:pt>
                <c:pt idx="37841">
                  <c:v>0</c:v>
                </c:pt>
                <c:pt idx="37842">
                  <c:v>0</c:v>
                </c:pt>
                <c:pt idx="37843">
                  <c:v>0</c:v>
                </c:pt>
                <c:pt idx="37844">
                  <c:v>0</c:v>
                </c:pt>
                <c:pt idx="37845">
                  <c:v>0</c:v>
                </c:pt>
                <c:pt idx="37846">
                  <c:v>0</c:v>
                </c:pt>
                <c:pt idx="37847">
                  <c:v>0</c:v>
                </c:pt>
                <c:pt idx="37848">
                  <c:v>0</c:v>
                </c:pt>
                <c:pt idx="37849">
                  <c:v>0</c:v>
                </c:pt>
                <c:pt idx="37850">
                  <c:v>0</c:v>
                </c:pt>
                <c:pt idx="37851">
                  <c:v>0</c:v>
                </c:pt>
                <c:pt idx="37852">
                  <c:v>0</c:v>
                </c:pt>
                <c:pt idx="37853">
                  <c:v>0</c:v>
                </c:pt>
                <c:pt idx="37854">
                  <c:v>0</c:v>
                </c:pt>
                <c:pt idx="37855">
                  <c:v>0</c:v>
                </c:pt>
                <c:pt idx="37856">
                  <c:v>0</c:v>
                </c:pt>
                <c:pt idx="37857">
                  <c:v>0</c:v>
                </c:pt>
                <c:pt idx="37858">
                  <c:v>0</c:v>
                </c:pt>
                <c:pt idx="37859">
                  <c:v>0</c:v>
                </c:pt>
                <c:pt idx="37860">
                  <c:v>0</c:v>
                </c:pt>
                <c:pt idx="37861">
                  <c:v>0</c:v>
                </c:pt>
                <c:pt idx="37862">
                  <c:v>0</c:v>
                </c:pt>
                <c:pt idx="37863">
                  <c:v>0</c:v>
                </c:pt>
                <c:pt idx="37864">
                  <c:v>0</c:v>
                </c:pt>
                <c:pt idx="37865">
                  <c:v>0</c:v>
                </c:pt>
                <c:pt idx="37866">
                  <c:v>0</c:v>
                </c:pt>
                <c:pt idx="37867">
                  <c:v>0</c:v>
                </c:pt>
                <c:pt idx="37868">
                  <c:v>0</c:v>
                </c:pt>
                <c:pt idx="37869">
                  <c:v>0</c:v>
                </c:pt>
                <c:pt idx="37870">
                  <c:v>0</c:v>
                </c:pt>
                <c:pt idx="37871">
                  <c:v>0</c:v>
                </c:pt>
                <c:pt idx="37872">
                  <c:v>0</c:v>
                </c:pt>
                <c:pt idx="37873">
                  <c:v>0</c:v>
                </c:pt>
                <c:pt idx="37874">
                  <c:v>0</c:v>
                </c:pt>
                <c:pt idx="37875">
                  <c:v>0</c:v>
                </c:pt>
                <c:pt idx="37876">
                  <c:v>0</c:v>
                </c:pt>
                <c:pt idx="37877">
                  <c:v>0</c:v>
                </c:pt>
                <c:pt idx="37878">
                  <c:v>0</c:v>
                </c:pt>
                <c:pt idx="37879">
                  <c:v>0</c:v>
                </c:pt>
                <c:pt idx="37880">
                  <c:v>0</c:v>
                </c:pt>
                <c:pt idx="37881">
                  <c:v>0</c:v>
                </c:pt>
                <c:pt idx="37882">
                  <c:v>0</c:v>
                </c:pt>
                <c:pt idx="37883">
                  <c:v>0</c:v>
                </c:pt>
                <c:pt idx="37884">
                  <c:v>0</c:v>
                </c:pt>
                <c:pt idx="37885">
                  <c:v>0</c:v>
                </c:pt>
                <c:pt idx="37886">
                  <c:v>0</c:v>
                </c:pt>
                <c:pt idx="37887">
                  <c:v>0</c:v>
                </c:pt>
                <c:pt idx="37888">
                  <c:v>0</c:v>
                </c:pt>
                <c:pt idx="37889">
                  <c:v>0</c:v>
                </c:pt>
                <c:pt idx="37890">
                  <c:v>0</c:v>
                </c:pt>
                <c:pt idx="37891">
                  <c:v>0</c:v>
                </c:pt>
                <c:pt idx="37892">
                  <c:v>0</c:v>
                </c:pt>
                <c:pt idx="37893">
                  <c:v>0</c:v>
                </c:pt>
                <c:pt idx="37894">
                  <c:v>0</c:v>
                </c:pt>
                <c:pt idx="37895">
                  <c:v>0</c:v>
                </c:pt>
                <c:pt idx="37896">
                  <c:v>0</c:v>
                </c:pt>
                <c:pt idx="37897">
                  <c:v>0</c:v>
                </c:pt>
                <c:pt idx="37898">
                  <c:v>0</c:v>
                </c:pt>
                <c:pt idx="37899">
                  <c:v>0</c:v>
                </c:pt>
                <c:pt idx="37900">
                  <c:v>0</c:v>
                </c:pt>
                <c:pt idx="37901">
                  <c:v>0</c:v>
                </c:pt>
                <c:pt idx="37902">
                  <c:v>0</c:v>
                </c:pt>
                <c:pt idx="37903">
                  <c:v>0</c:v>
                </c:pt>
                <c:pt idx="37904">
                  <c:v>0</c:v>
                </c:pt>
                <c:pt idx="37905">
                  <c:v>0</c:v>
                </c:pt>
                <c:pt idx="37906">
                  <c:v>0</c:v>
                </c:pt>
                <c:pt idx="37907">
                  <c:v>0</c:v>
                </c:pt>
                <c:pt idx="37908">
                  <c:v>0</c:v>
                </c:pt>
                <c:pt idx="37909">
                  <c:v>0</c:v>
                </c:pt>
                <c:pt idx="37910">
                  <c:v>0</c:v>
                </c:pt>
                <c:pt idx="37911">
                  <c:v>0</c:v>
                </c:pt>
                <c:pt idx="37912">
                  <c:v>0</c:v>
                </c:pt>
                <c:pt idx="37913">
                  <c:v>0</c:v>
                </c:pt>
                <c:pt idx="37914">
                  <c:v>0</c:v>
                </c:pt>
                <c:pt idx="37915">
                  <c:v>0</c:v>
                </c:pt>
                <c:pt idx="37916">
                  <c:v>0</c:v>
                </c:pt>
                <c:pt idx="37917">
                  <c:v>0</c:v>
                </c:pt>
                <c:pt idx="37918">
                  <c:v>0</c:v>
                </c:pt>
                <c:pt idx="37919">
                  <c:v>0</c:v>
                </c:pt>
                <c:pt idx="37920">
                  <c:v>0</c:v>
                </c:pt>
                <c:pt idx="37921">
                  <c:v>0</c:v>
                </c:pt>
                <c:pt idx="37922">
                  <c:v>0</c:v>
                </c:pt>
                <c:pt idx="37923">
                  <c:v>0</c:v>
                </c:pt>
                <c:pt idx="37924">
                  <c:v>0</c:v>
                </c:pt>
                <c:pt idx="37925">
                  <c:v>0</c:v>
                </c:pt>
                <c:pt idx="37926">
                  <c:v>0</c:v>
                </c:pt>
                <c:pt idx="37927">
                  <c:v>0</c:v>
                </c:pt>
                <c:pt idx="37928">
                  <c:v>0</c:v>
                </c:pt>
                <c:pt idx="37929">
                  <c:v>0</c:v>
                </c:pt>
                <c:pt idx="37930">
                  <c:v>0</c:v>
                </c:pt>
                <c:pt idx="37931">
                  <c:v>0</c:v>
                </c:pt>
                <c:pt idx="37932">
                  <c:v>0</c:v>
                </c:pt>
                <c:pt idx="37933">
                  <c:v>0</c:v>
                </c:pt>
                <c:pt idx="37934">
                  <c:v>0</c:v>
                </c:pt>
                <c:pt idx="37935">
                  <c:v>0</c:v>
                </c:pt>
                <c:pt idx="37936">
                  <c:v>0</c:v>
                </c:pt>
                <c:pt idx="37937">
                  <c:v>0</c:v>
                </c:pt>
                <c:pt idx="37938">
                  <c:v>0</c:v>
                </c:pt>
                <c:pt idx="37939">
                  <c:v>0</c:v>
                </c:pt>
                <c:pt idx="37940">
                  <c:v>0</c:v>
                </c:pt>
                <c:pt idx="37941">
                  <c:v>0</c:v>
                </c:pt>
                <c:pt idx="37942">
                  <c:v>0</c:v>
                </c:pt>
                <c:pt idx="37943">
                  <c:v>0</c:v>
                </c:pt>
                <c:pt idx="37944">
                  <c:v>0</c:v>
                </c:pt>
                <c:pt idx="37945">
                  <c:v>0</c:v>
                </c:pt>
                <c:pt idx="37946">
                  <c:v>0</c:v>
                </c:pt>
                <c:pt idx="37947">
                  <c:v>0</c:v>
                </c:pt>
                <c:pt idx="37948">
                  <c:v>0</c:v>
                </c:pt>
                <c:pt idx="37949">
                  <c:v>0</c:v>
                </c:pt>
                <c:pt idx="37950">
                  <c:v>0</c:v>
                </c:pt>
                <c:pt idx="37951">
                  <c:v>0</c:v>
                </c:pt>
                <c:pt idx="37952">
                  <c:v>0</c:v>
                </c:pt>
                <c:pt idx="37953">
                  <c:v>0</c:v>
                </c:pt>
                <c:pt idx="37954">
                  <c:v>0</c:v>
                </c:pt>
                <c:pt idx="37955">
                  <c:v>0</c:v>
                </c:pt>
                <c:pt idx="37956">
                  <c:v>0</c:v>
                </c:pt>
                <c:pt idx="37957">
                  <c:v>0</c:v>
                </c:pt>
                <c:pt idx="37958">
                  <c:v>0</c:v>
                </c:pt>
                <c:pt idx="37959">
                  <c:v>0</c:v>
                </c:pt>
                <c:pt idx="37960">
                  <c:v>0</c:v>
                </c:pt>
                <c:pt idx="37961">
                  <c:v>0</c:v>
                </c:pt>
                <c:pt idx="37962">
                  <c:v>0</c:v>
                </c:pt>
                <c:pt idx="37963">
                  <c:v>0</c:v>
                </c:pt>
                <c:pt idx="37964">
                  <c:v>0</c:v>
                </c:pt>
                <c:pt idx="37965">
                  <c:v>0</c:v>
                </c:pt>
                <c:pt idx="37966">
                  <c:v>0</c:v>
                </c:pt>
                <c:pt idx="37967">
                  <c:v>0</c:v>
                </c:pt>
                <c:pt idx="37968">
                  <c:v>0</c:v>
                </c:pt>
                <c:pt idx="37969">
                  <c:v>0</c:v>
                </c:pt>
                <c:pt idx="37970">
                  <c:v>0</c:v>
                </c:pt>
                <c:pt idx="37971">
                  <c:v>0</c:v>
                </c:pt>
                <c:pt idx="37972">
                  <c:v>0</c:v>
                </c:pt>
                <c:pt idx="37973">
                  <c:v>0</c:v>
                </c:pt>
                <c:pt idx="37974">
                  <c:v>0</c:v>
                </c:pt>
                <c:pt idx="37975">
                  <c:v>0</c:v>
                </c:pt>
                <c:pt idx="37976">
                  <c:v>0</c:v>
                </c:pt>
                <c:pt idx="37977">
                  <c:v>0</c:v>
                </c:pt>
                <c:pt idx="37978">
                  <c:v>0</c:v>
                </c:pt>
                <c:pt idx="37979">
                  <c:v>0</c:v>
                </c:pt>
                <c:pt idx="37980">
                  <c:v>0</c:v>
                </c:pt>
                <c:pt idx="37981">
                  <c:v>0</c:v>
                </c:pt>
                <c:pt idx="37982">
                  <c:v>0</c:v>
                </c:pt>
                <c:pt idx="37983">
                  <c:v>0</c:v>
                </c:pt>
                <c:pt idx="37984">
                  <c:v>0</c:v>
                </c:pt>
                <c:pt idx="37985">
                  <c:v>0</c:v>
                </c:pt>
                <c:pt idx="37986">
                  <c:v>0</c:v>
                </c:pt>
                <c:pt idx="37987">
                  <c:v>0</c:v>
                </c:pt>
                <c:pt idx="37988">
                  <c:v>0</c:v>
                </c:pt>
                <c:pt idx="37989">
                  <c:v>0</c:v>
                </c:pt>
                <c:pt idx="37990">
                  <c:v>0</c:v>
                </c:pt>
                <c:pt idx="37991">
                  <c:v>0</c:v>
                </c:pt>
                <c:pt idx="37992">
                  <c:v>0</c:v>
                </c:pt>
                <c:pt idx="37993">
                  <c:v>0</c:v>
                </c:pt>
                <c:pt idx="37994">
                  <c:v>0</c:v>
                </c:pt>
                <c:pt idx="37995">
                  <c:v>0</c:v>
                </c:pt>
                <c:pt idx="37996">
                  <c:v>0</c:v>
                </c:pt>
                <c:pt idx="37997">
                  <c:v>0</c:v>
                </c:pt>
                <c:pt idx="37998">
                  <c:v>0</c:v>
                </c:pt>
                <c:pt idx="37999">
                  <c:v>0</c:v>
                </c:pt>
                <c:pt idx="38000">
                  <c:v>0</c:v>
                </c:pt>
                <c:pt idx="38001">
                  <c:v>0</c:v>
                </c:pt>
                <c:pt idx="38002">
                  <c:v>0</c:v>
                </c:pt>
                <c:pt idx="38003">
                  <c:v>0</c:v>
                </c:pt>
                <c:pt idx="38004">
                  <c:v>0</c:v>
                </c:pt>
                <c:pt idx="38005">
                  <c:v>0</c:v>
                </c:pt>
                <c:pt idx="38006">
                  <c:v>0</c:v>
                </c:pt>
                <c:pt idx="38007">
                  <c:v>0</c:v>
                </c:pt>
                <c:pt idx="38008">
                  <c:v>0</c:v>
                </c:pt>
                <c:pt idx="38009">
                  <c:v>0</c:v>
                </c:pt>
                <c:pt idx="38010">
                  <c:v>0</c:v>
                </c:pt>
                <c:pt idx="38011">
                  <c:v>0</c:v>
                </c:pt>
                <c:pt idx="38012">
                  <c:v>0</c:v>
                </c:pt>
                <c:pt idx="38013">
                  <c:v>0</c:v>
                </c:pt>
                <c:pt idx="38014">
                  <c:v>0</c:v>
                </c:pt>
                <c:pt idx="38015">
                  <c:v>0</c:v>
                </c:pt>
                <c:pt idx="38016">
                  <c:v>0</c:v>
                </c:pt>
                <c:pt idx="38017">
                  <c:v>0</c:v>
                </c:pt>
                <c:pt idx="38018">
                  <c:v>0</c:v>
                </c:pt>
                <c:pt idx="38019">
                  <c:v>0</c:v>
                </c:pt>
                <c:pt idx="38020">
                  <c:v>0</c:v>
                </c:pt>
                <c:pt idx="38021">
                  <c:v>0</c:v>
                </c:pt>
                <c:pt idx="38022">
                  <c:v>0</c:v>
                </c:pt>
                <c:pt idx="38023">
                  <c:v>0</c:v>
                </c:pt>
                <c:pt idx="38024">
                  <c:v>0</c:v>
                </c:pt>
                <c:pt idx="38025">
                  <c:v>0</c:v>
                </c:pt>
                <c:pt idx="38026">
                  <c:v>0</c:v>
                </c:pt>
                <c:pt idx="38027">
                  <c:v>0</c:v>
                </c:pt>
                <c:pt idx="38028">
                  <c:v>0</c:v>
                </c:pt>
                <c:pt idx="38029">
                  <c:v>0</c:v>
                </c:pt>
                <c:pt idx="38030">
                  <c:v>0</c:v>
                </c:pt>
                <c:pt idx="38031">
                  <c:v>0</c:v>
                </c:pt>
                <c:pt idx="38032">
                  <c:v>0</c:v>
                </c:pt>
                <c:pt idx="38033">
                  <c:v>0</c:v>
                </c:pt>
                <c:pt idx="38034">
                  <c:v>0</c:v>
                </c:pt>
                <c:pt idx="38035">
                  <c:v>0</c:v>
                </c:pt>
                <c:pt idx="38036">
                  <c:v>0</c:v>
                </c:pt>
                <c:pt idx="38037">
                  <c:v>0</c:v>
                </c:pt>
                <c:pt idx="38038">
                  <c:v>0</c:v>
                </c:pt>
                <c:pt idx="38039">
                  <c:v>0</c:v>
                </c:pt>
                <c:pt idx="38040">
                  <c:v>0</c:v>
                </c:pt>
                <c:pt idx="38041">
                  <c:v>0</c:v>
                </c:pt>
                <c:pt idx="38042">
                  <c:v>0</c:v>
                </c:pt>
                <c:pt idx="38043">
                  <c:v>0</c:v>
                </c:pt>
                <c:pt idx="38044">
                  <c:v>0</c:v>
                </c:pt>
                <c:pt idx="38045">
                  <c:v>0</c:v>
                </c:pt>
                <c:pt idx="38046">
                  <c:v>0</c:v>
                </c:pt>
                <c:pt idx="38047">
                  <c:v>0</c:v>
                </c:pt>
                <c:pt idx="38048">
                  <c:v>0</c:v>
                </c:pt>
                <c:pt idx="38049">
                  <c:v>0</c:v>
                </c:pt>
                <c:pt idx="38050">
                  <c:v>0</c:v>
                </c:pt>
                <c:pt idx="38051">
                  <c:v>0</c:v>
                </c:pt>
                <c:pt idx="38052">
                  <c:v>0</c:v>
                </c:pt>
                <c:pt idx="38053">
                  <c:v>0</c:v>
                </c:pt>
                <c:pt idx="38054">
                  <c:v>0</c:v>
                </c:pt>
                <c:pt idx="38055">
                  <c:v>0</c:v>
                </c:pt>
                <c:pt idx="38056">
                  <c:v>0</c:v>
                </c:pt>
                <c:pt idx="38057">
                  <c:v>0</c:v>
                </c:pt>
                <c:pt idx="38058">
                  <c:v>0</c:v>
                </c:pt>
                <c:pt idx="38059">
                  <c:v>0</c:v>
                </c:pt>
                <c:pt idx="38060">
                  <c:v>0</c:v>
                </c:pt>
                <c:pt idx="38061">
                  <c:v>0</c:v>
                </c:pt>
                <c:pt idx="38062">
                  <c:v>0</c:v>
                </c:pt>
                <c:pt idx="38063">
                  <c:v>0</c:v>
                </c:pt>
                <c:pt idx="38064">
                  <c:v>0</c:v>
                </c:pt>
                <c:pt idx="38065">
                  <c:v>0</c:v>
                </c:pt>
                <c:pt idx="38066">
                  <c:v>0</c:v>
                </c:pt>
                <c:pt idx="38067">
                  <c:v>0</c:v>
                </c:pt>
                <c:pt idx="38068">
                  <c:v>0</c:v>
                </c:pt>
                <c:pt idx="38069">
                  <c:v>0</c:v>
                </c:pt>
                <c:pt idx="38070">
                  <c:v>0</c:v>
                </c:pt>
                <c:pt idx="38071">
                  <c:v>0</c:v>
                </c:pt>
                <c:pt idx="38072">
                  <c:v>0</c:v>
                </c:pt>
                <c:pt idx="38073">
                  <c:v>0</c:v>
                </c:pt>
                <c:pt idx="38074">
                  <c:v>0</c:v>
                </c:pt>
                <c:pt idx="38075">
                  <c:v>0</c:v>
                </c:pt>
                <c:pt idx="38076">
                  <c:v>0</c:v>
                </c:pt>
                <c:pt idx="38077">
                  <c:v>0</c:v>
                </c:pt>
                <c:pt idx="38078">
                  <c:v>0</c:v>
                </c:pt>
                <c:pt idx="38079">
                  <c:v>0</c:v>
                </c:pt>
                <c:pt idx="38080">
                  <c:v>0</c:v>
                </c:pt>
                <c:pt idx="38081">
                  <c:v>0</c:v>
                </c:pt>
                <c:pt idx="38082">
                  <c:v>0</c:v>
                </c:pt>
                <c:pt idx="38083">
                  <c:v>0</c:v>
                </c:pt>
                <c:pt idx="38084">
                  <c:v>0</c:v>
                </c:pt>
                <c:pt idx="38085">
                  <c:v>0</c:v>
                </c:pt>
                <c:pt idx="38086">
                  <c:v>0</c:v>
                </c:pt>
                <c:pt idx="38087">
                  <c:v>0</c:v>
                </c:pt>
                <c:pt idx="38088">
                  <c:v>0</c:v>
                </c:pt>
                <c:pt idx="38089">
                  <c:v>0</c:v>
                </c:pt>
                <c:pt idx="38090">
                  <c:v>0</c:v>
                </c:pt>
                <c:pt idx="38091">
                  <c:v>0</c:v>
                </c:pt>
                <c:pt idx="38092">
                  <c:v>0</c:v>
                </c:pt>
                <c:pt idx="38093">
                  <c:v>0</c:v>
                </c:pt>
                <c:pt idx="38094">
                  <c:v>0</c:v>
                </c:pt>
                <c:pt idx="38095">
                  <c:v>0</c:v>
                </c:pt>
                <c:pt idx="38096">
                  <c:v>0</c:v>
                </c:pt>
                <c:pt idx="38097">
                  <c:v>0</c:v>
                </c:pt>
                <c:pt idx="38098">
                  <c:v>0</c:v>
                </c:pt>
                <c:pt idx="38099">
                  <c:v>0</c:v>
                </c:pt>
                <c:pt idx="38100">
                  <c:v>0</c:v>
                </c:pt>
                <c:pt idx="38101">
                  <c:v>0</c:v>
                </c:pt>
                <c:pt idx="38102">
                  <c:v>0</c:v>
                </c:pt>
                <c:pt idx="38103">
                  <c:v>0</c:v>
                </c:pt>
                <c:pt idx="38104">
                  <c:v>0</c:v>
                </c:pt>
                <c:pt idx="38105">
                  <c:v>0</c:v>
                </c:pt>
                <c:pt idx="38106">
                  <c:v>0</c:v>
                </c:pt>
                <c:pt idx="38107">
                  <c:v>0</c:v>
                </c:pt>
                <c:pt idx="38108">
                  <c:v>0</c:v>
                </c:pt>
                <c:pt idx="38109">
                  <c:v>0</c:v>
                </c:pt>
                <c:pt idx="38110">
                  <c:v>0</c:v>
                </c:pt>
                <c:pt idx="38111">
                  <c:v>0</c:v>
                </c:pt>
                <c:pt idx="38112">
                  <c:v>0</c:v>
                </c:pt>
                <c:pt idx="38113">
                  <c:v>0</c:v>
                </c:pt>
                <c:pt idx="38114">
                  <c:v>0</c:v>
                </c:pt>
                <c:pt idx="38115">
                  <c:v>0</c:v>
                </c:pt>
                <c:pt idx="38116">
                  <c:v>0</c:v>
                </c:pt>
                <c:pt idx="38117">
                  <c:v>0</c:v>
                </c:pt>
                <c:pt idx="38118">
                  <c:v>0</c:v>
                </c:pt>
                <c:pt idx="38119">
                  <c:v>0</c:v>
                </c:pt>
                <c:pt idx="38120">
                  <c:v>0</c:v>
                </c:pt>
                <c:pt idx="38121">
                  <c:v>0</c:v>
                </c:pt>
                <c:pt idx="38122">
                  <c:v>0</c:v>
                </c:pt>
                <c:pt idx="38123">
                  <c:v>0</c:v>
                </c:pt>
                <c:pt idx="38124">
                  <c:v>0</c:v>
                </c:pt>
                <c:pt idx="38125">
                  <c:v>0</c:v>
                </c:pt>
                <c:pt idx="38126">
                  <c:v>0</c:v>
                </c:pt>
                <c:pt idx="38127">
                  <c:v>0</c:v>
                </c:pt>
                <c:pt idx="38128">
                  <c:v>0</c:v>
                </c:pt>
                <c:pt idx="38129">
                  <c:v>0</c:v>
                </c:pt>
                <c:pt idx="38130">
                  <c:v>0</c:v>
                </c:pt>
                <c:pt idx="38131">
                  <c:v>0</c:v>
                </c:pt>
                <c:pt idx="38132">
                  <c:v>0</c:v>
                </c:pt>
                <c:pt idx="38133">
                  <c:v>0</c:v>
                </c:pt>
                <c:pt idx="38134">
                  <c:v>0</c:v>
                </c:pt>
                <c:pt idx="38135">
                  <c:v>0</c:v>
                </c:pt>
                <c:pt idx="38136">
                  <c:v>0</c:v>
                </c:pt>
                <c:pt idx="38137">
                  <c:v>0</c:v>
                </c:pt>
                <c:pt idx="38138">
                  <c:v>0</c:v>
                </c:pt>
                <c:pt idx="38139">
                  <c:v>0</c:v>
                </c:pt>
                <c:pt idx="38140">
                  <c:v>0</c:v>
                </c:pt>
                <c:pt idx="38141">
                  <c:v>0</c:v>
                </c:pt>
                <c:pt idx="38142">
                  <c:v>0</c:v>
                </c:pt>
                <c:pt idx="38143">
                  <c:v>0</c:v>
                </c:pt>
                <c:pt idx="38144">
                  <c:v>0</c:v>
                </c:pt>
                <c:pt idx="38145">
                  <c:v>0</c:v>
                </c:pt>
                <c:pt idx="38146">
                  <c:v>0</c:v>
                </c:pt>
                <c:pt idx="38147">
                  <c:v>0</c:v>
                </c:pt>
                <c:pt idx="38148">
                  <c:v>0</c:v>
                </c:pt>
                <c:pt idx="38149">
                  <c:v>0</c:v>
                </c:pt>
                <c:pt idx="38150">
                  <c:v>0</c:v>
                </c:pt>
                <c:pt idx="38151">
                  <c:v>0</c:v>
                </c:pt>
                <c:pt idx="38152">
                  <c:v>0</c:v>
                </c:pt>
                <c:pt idx="38153">
                  <c:v>0</c:v>
                </c:pt>
                <c:pt idx="38154">
                  <c:v>0</c:v>
                </c:pt>
                <c:pt idx="38155">
                  <c:v>0</c:v>
                </c:pt>
                <c:pt idx="38156">
                  <c:v>0</c:v>
                </c:pt>
                <c:pt idx="38157">
                  <c:v>0</c:v>
                </c:pt>
                <c:pt idx="38158">
                  <c:v>0</c:v>
                </c:pt>
                <c:pt idx="38159">
                  <c:v>0</c:v>
                </c:pt>
                <c:pt idx="38160">
                  <c:v>0</c:v>
                </c:pt>
                <c:pt idx="38161">
                  <c:v>0</c:v>
                </c:pt>
                <c:pt idx="38162">
                  <c:v>0</c:v>
                </c:pt>
                <c:pt idx="38163">
                  <c:v>0</c:v>
                </c:pt>
                <c:pt idx="38164">
                  <c:v>0</c:v>
                </c:pt>
                <c:pt idx="38165">
                  <c:v>0</c:v>
                </c:pt>
                <c:pt idx="38166">
                  <c:v>0</c:v>
                </c:pt>
                <c:pt idx="38167">
                  <c:v>0</c:v>
                </c:pt>
                <c:pt idx="38168">
                  <c:v>0</c:v>
                </c:pt>
                <c:pt idx="38169">
                  <c:v>0</c:v>
                </c:pt>
                <c:pt idx="38170">
                  <c:v>0</c:v>
                </c:pt>
                <c:pt idx="38171">
                  <c:v>0</c:v>
                </c:pt>
                <c:pt idx="38172">
                  <c:v>0</c:v>
                </c:pt>
                <c:pt idx="38173">
                  <c:v>0</c:v>
                </c:pt>
                <c:pt idx="38174">
                  <c:v>0</c:v>
                </c:pt>
                <c:pt idx="38175">
                  <c:v>0</c:v>
                </c:pt>
                <c:pt idx="38176">
                  <c:v>0</c:v>
                </c:pt>
                <c:pt idx="38177">
                  <c:v>0</c:v>
                </c:pt>
                <c:pt idx="38178">
                  <c:v>0</c:v>
                </c:pt>
                <c:pt idx="38179">
                  <c:v>0</c:v>
                </c:pt>
                <c:pt idx="38180">
                  <c:v>0</c:v>
                </c:pt>
                <c:pt idx="38181">
                  <c:v>0</c:v>
                </c:pt>
                <c:pt idx="38182">
                  <c:v>0</c:v>
                </c:pt>
                <c:pt idx="38183">
                  <c:v>0</c:v>
                </c:pt>
                <c:pt idx="38184">
                  <c:v>0</c:v>
                </c:pt>
                <c:pt idx="38185">
                  <c:v>0</c:v>
                </c:pt>
                <c:pt idx="38186">
                  <c:v>0</c:v>
                </c:pt>
                <c:pt idx="38187">
                  <c:v>0</c:v>
                </c:pt>
                <c:pt idx="38188">
                  <c:v>0</c:v>
                </c:pt>
                <c:pt idx="38189">
                  <c:v>0</c:v>
                </c:pt>
                <c:pt idx="38190">
                  <c:v>0</c:v>
                </c:pt>
                <c:pt idx="38191">
                  <c:v>0</c:v>
                </c:pt>
                <c:pt idx="38192">
                  <c:v>0</c:v>
                </c:pt>
                <c:pt idx="38193">
                  <c:v>0</c:v>
                </c:pt>
                <c:pt idx="38194">
                  <c:v>0</c:v>
                </c:pt>
                <c:pt idx="38195">
                  <c:v>0</c:v>
                </c:pt>
                <c:pt idx="38196">
                  <c:v>0</c:v>
                </c:pt>
                <c:pt idx="38197">
                  <c:v>0</c:v>
                </c:pt>
                <c:pt idx="38198">
                  <c:v>0</c:v>
                </c:pt>
                <c:pt idx="38199">
                  <c:v>0</c:v>
                </c:pt>
                <c:pt idx="38200">
                  <c:v>0</c:v>
                </c:pt>
                <c:pt idx="38201">
                  <c:v>0</c:v>
                </c:pt>
                <c:pt idx="38202">
                  <c:v>0</c:v>
                </c:pt>
                <c:pt idx="38203">
                  <c:v>0</c:v>
                </c:pt>
                <c:pt idx="38204">
                  <c:v>0</c:v>
                </c:pt>
                <c:pt idx="38205">
                  <c:v>0</c:v>
                </c:pt>
                <c:pt idx="38206">
                  <c:v>0</c:v>
                </c:pt>
                <c:pt idx="38207">
                  <c:v>0</c:v>
                </c:pt>
                <c:pt idx="38208">
                  <c:v>0</c:v>
                </c:pt>
                <c:pt idx="38209">
                  <c:v>0</c:v>
                </c:pt>
                <c:pt idx="38210">
                  <c:v>0</c:v>
                </c:pt>
                <c:pt idx="38211">
                  <c:v>0</c:v>
                </c:pt>
                <c:pt idx="38212">
                  <c:v>0</c:v>
                </c:pt>
                <c:pt idx="38213">
                  <c:v>0</c:v>
                </c:pt>
                <c:pt idx="38214">
                  <c:v>0</c:v>
                </c:pt>
                <c:pt idx="38215">
                  <c:v>0</c:v>
                </c:pt>
                <c:pt idx="38216">
                  <c:v>0</c:v>
                </c:pt>
                <c:pt idx="38217">
                  <c:v>0</c:v>
                </c:pt>
                <c:pt idx="38218">
                  <c:v>0</c:v>
                </c:pt>
                <c:pt idx="38219">
                  <c:v>0</c:v>
                </c:pt>
                <c:pt idx="38220">
                  <c:v>0</c:v>
                </c:pt>
                <c:pt idx="38221">
                  <c:v>0</c:v>
                </c:pt>
                <c:pt idx="38222">
                  <c:v>0</c:v>
                </c:pt>
                <c:pt idx="38223">
                  <c:v>0</c:v>
                </c:pt>
                <c:pt idx="38224">
                  <c:v>0</c:v>
                </c:pt>
                <c:pt idx="38225">
                  <c:v>0</c:v>
                </c:pt>
                <c:pt idx="38226">
                  <c:v>0</c:v>
                </c:pt>
                <c:pt idx="38227">
                  <c:v>0</c:v>
                </c:pt>
                <c:pt idx="38228">
                  <c:v>0</c:v>
                </c:pt>
                <c:pt idx="38229">
                  <c:v>0</c:v>
                </c:pt>
                <c:pt idx="38230">
                  <c:v>0</c:v>
                </c:pt>
                <c:pt idx="38231">
                  <c:v>0</c:v>
                </c:pt>
                <c:pt idx="38232">
                  <c:v>0</c:v>
                </c:pt>
                <c:pt idx="38233">
                  <c:v>0</c:v>
                </c:pt>
                <c:pt idx="38234">
                  <c:v>0</c:v>
                </c:pt>
                <c:pt idx="38235">
                  <c:v>0</c:v>
                </c:pt>
                <c:pt idx="38236">
                  <c:v>0</c:v>
                </c:pt>
                <c:pt idx="38237">
                  <c:v>0</c:v>
                </c:pt>
                <c:pt idx="38238">
                  <c:v>0</c:v>
                </c:pt>
                <c:pt idx="38239">
                  <c:v>0</c:v>
                </c:pt>
                <c:pt idx="38240">
                  <c:v>0</c:v>
                </c:pt>
                <c:pt idx="38241">
                  <c:v>0</c:v>
                </c:pt>
                <c:pt idx="38242">
                  <c:v>0</c:v>
                </c:pt>
                <c:pt idx="38243">
                  <c:v>0</c:v>
                </c:pt>
                <c:pt idx="38244">
                  <c:v>0</c:v>
                </c:pt>
                <c:pt idx="38245">
                  <c:v>0</c:v>
                </c:pt>
                <c:pt idx="38246">
                  <c:v>0</c:v>
                </c:pt>
                <c:pt idx="38247">
                  <c:v>0</c:v>
                </c:pt>
                <c:pt idx="38248">
                  <c:v>0</c:v>
                </c:pt>
                <c:pt idx="38249">
                  <c:v>0</c:v>
                </c:pt>
                <c:pt idx="38250">
                  <c:v>0</c:v>
                </c:pt>
                <c:pt idx="38251">
                  <c:v>0</c:v>
                </c:pt>
                <c:pt idx="38252">
                  <c:v>0</c:v>
                </c:pt>
                <c:pt idx="38253">
                  <c:v>0</c:v>
                </c:pt>
                <c:pt idx="38254">
                  <c:v>0</c:v>
                </c:pt>
                <c:pt idx="38255">
                  <c:v>0</c:v>
                </c:pt>
                <c:pt idx="38256">
                  <c:v>0</c:v>
                </c:pt>
                <c:pt idx="38257">
                  <c:v>0</c:v>
                </c:pt>
                <c:pt idx="38258">
                  <c:v>0</c:v>
                </c:pt>
                <c:pt idx="38259">
                  <c:v>0</c:v>
                </c:pt>
                <c:pt idx="38260">
                  <c:v>0</c:v>
                </c:pt>
                <c:pt idx="38261">
                  <c:v>0</c:v>
                </c:pt>
                <c:pt idx="38262">
                  <c:v>0</c:v>
                </c:pt>
                <c:pt idx="38263">
                  <c:v>0</c:v>
                </c:pt>
                <c:pt idx="38264">
                  <c:v>0</c:v>
                </c:pt>
                <c:pt idx="38265">
                  <c:v>0</c:v>
                </c:pt>
                <c:pt idx="38266">
                  <c:v>0</c:v>
                </c:pt>
                <c:pt idx="38267">
                  <c:v>0</c:v>
                </c:pt>
                <c:pt idx="38268">
                  <c:v>0</c:v>
                </c:pt>
                <c:pt idx="38269">
                  <c:v>0</c:v>
                </c:pt>
                <c:pt idx="38270">
                  <c:v>0</c:v>
                </c:pt>
                <c:pt idx="38271">
                  <c:v>0</c:v>
                </c:pt>
                <c:pt idx="38272">
                  <c:v>0</c:v>
                </c:pt>
                <c:pt idx="38273">
                  <c:v>0</c:v>
                </c:pt>
                <c:pt idx="38274">
                  <c:v>0</c:v>
                </c:pt>
                <c:pt idx="38275">
                  <c:v>0</c:v>
                </c:pt>
                <c:pt idx="38276">
                  <c:v>0</c:v>
                </c:pt>
                <c:pt idx="38277">
                  <c:v>0</c:v>
                </c:pt>
                <c:pt idx="38278">
                  <c:v>0</c:v>
                </c:pt>
                <c:pt idx="38279">
                  <c:v>0</c:v>
                </c:pt>
                <c:pt idx="38280">
                  <c:v>0</c:v>
                </c:pt>
                <c:pt idx="38281">
                  <c:v>0</c:v>
                </c:pt>
                <c:pt idx="38282">
                  <c:v>0</c:v>
                </c:pt>
                <c:pt idx="38283">
                  <c:v>0</c:v>
                </c:pt>
                <c:pt idx="38284">
                  <c:v>0</c:v>
                </c:pt>
                <c:pt idx="38285">
                  <c:v>0</c:v>
                </c:pt>
                <c:pt idx="38286">
                  <c:v>0</c:v>
                </c:pt>
                <c:pt idx="38287">
                  <c:v>0</c:v>
                </c:pt>
                <c:pt idx="38288">
                  <c:v>0</c:v>
                </c:pt>
                <c:pt idx="38289">
                  <c:v>0</c:v>
                </c:pt>
                <c:pt idx="38290">
                  <c:v>0</c:v>
                </c:pt>
                <c:pt idx="38291">
                  <c:v>0</c:v>
                </c:pt>
                <c:pt idx="38292">
                  <c:v>0</c:v>
                </c:pt>
                <c:pt idx="38293">
                  <c:v>0</c:v>
                </c:pt>
                <c:pt idx="38294">
                  <c:v>0</c:v>
                </c:pt>
                <c:pt idx="38295">
                  <c:v>0</c:v>
                </c:pt>
                <c:pt idx="38296">
                  <c:v>0</c:v>
                </c:pt>
                <c:pt idx="38297">
                  <c:v>0</c:v>
                </c:pt>
                <c:pt idx="38298">
                  <c:v>0</c:v>
                </c:pt>
                <c:pt idx="38299">
                  <c:v>0</c:v>
                </c:pt>
                <c:pt idx="38300">
                  <c:v>0</c:v>
                </c:pt>
                <c:pt idx="38301">
                  <c:v>0</c:v>
                </c:pt>
                <c:pt idx="38302">
                  <c:v>0</c:v>
                </c:pt>
                <c:pt idx="38303">
                  <c:v>0</c:v>
                </c:pt>
                <c:pt idx="38304">
                  <c:v>0</c:v>
                </c:pt>
                <c:pt idx="38305">
                  <c:v>0</c:v>
                </c:pt>
                <c:pt idx="38306">
                  <c:v>0</c:v>
                </c:pt>
                <c:pt idx="38307">
                  <c:v>0</c:v>
                </c:pt>
                <c:pt idx="38308">
                  <c:v>0</c:v>
                </c:pt>
                <c:pt idx="38309">
                  <c:v>0</c:v>
                </c:pt>
                <c:pt idx="38310">
                  <c:v>0</c:v>
                </c:pt>
                <c:pt idx="38311">
                  <c:v>0</c:v>
                </c:pt>
                <c:pt idx="38312">
                  <c:v>0</c:v>
                </c:pt>
                <c:pt idx="38313">
                  <c:v>0</c:v>
                </c:pt>
                <c:pt idx="38314">
                  <c:v>0</c:v>
                </c:pt>
                <c:pt idx="38315">
                  <c:v>0</c:v>
                </c:pt>
                <c:pt idx="38316">
                  <c:v>0</c:v>
                </c:pt>
                <c:pt idx="38317">
                  <c:v>0</c:v>
                </c:pt>
                <c:pt idx="38318">
                  <c:v>0</c:v>
                </c:pt>
                <c:pt idx="38319">
                  <c:v>0</c:v>
                </c:pt>
                <c:pt idx="38320">
                  <c:v>0</c:v>
                </c:pt>
                <c:pt idx="38321">
                  <c:v>0</c:v>
                </c:pt>
                <c:pt idx="38322">
                  <c:v>0</c:v>
                </c:pt>
                <c:pt idx="38323">
                  <c:v>0</c:v>
                </c:pt>
                <c:pt idx="38324">
                  <c:v>0</c:v>
                </c:pt>
                <c:pt idx="38325">
                  <c:v>0</c:v>
                </c:pt>
                <c:pt idx="38326">
                  <c:v>0</c:v>
                </c:pt>
                <c:pt idx="38327">
                  <c:v>0</c:v>
                </c:pt>
                <c:pt idx="38328">
                  <c:v>0</c:v>
                </c:pt>
                <c:pt idx="38329">
                  <c:v>0</c:v>
                </c:pt>
                <c:pt idx="38330">
                  <c:v>0</c:v>
                </c:pt>
                <c:pt idx="38331">
                  <c:v>0</c:v>
                </c:pt>
                <c:pt idx="38332">
                  <c:v>0</c:v>
                </c:pt>
                <c:pt idx="38333">
                  <c:v>0</c:v>
                </c:pt>
                <c:pt idx="38334">
                  <c:v>0</c:v>
                </c:pt>
                <c:pt idx="38335">
                  <c:v>0</c:v>
                </c:pt>
                <c:pt idx="38336">
                  <c:v>0</c:v>
                </c:pt>
                <c:pt idx="38337">
                  <c:v>0</c:v>
                </c:pt>
                <c:pt idx="38338">
                  <c:v>0</c:v>
                </c:pt>
                <c:pt idx="38339">
                  <c:v>0</c:v>
                </c:pt>
                <c:pt idx="38340">
                  <c:v>0</c:v>
                </c:pt>
                <c:pt idx="38341">
                  <c:v>0</c:v>
                </c:pt>
                <c:pt idx="38342">
                  <c:v>0</c:v>
                </c:pt>
                <c:pt idx="38343">
                  <c:v>0</c:v>
                </c:pt>
                <c:pt idx="38344">
                  <c:v>0</c:v>
                </c:pt>
                <c:pt idx="38345">
                  <c:v>0</c:v>
                </c:pt>
                <c:pt idx="38346">
                  <c:v>0</c:v>
                </c:pt>
                <c:pt idx="38347">
                  <c:v>0</c:v>
                </c:pt>
                <c:pt idx="38348">
                  <c:v>0</c:v>
                </c:pt>
                <c:pt idx="38349">
                  <c:v>0</c:v>
                </c:pt>
                <c:pt idx="38350">
                  <c:v>0</c:v>
                </c:pt>
                <c:pt idx="38351">
                  <c:v>0</c:v>
                </c:pt>
                <c:pt idx="38352">
                  <c:v>0</c:v>
                </c:pt>
                <c:pt idx="38353">
                  <c:v>0</c:v>
                </c:pt>
                <c:pt idx="38354">
                  <c:v>0</c:v>
                </c:pt>
                <c:pt idx="38355">
                  <c:v>0</c:v>
                </c:pt>
                <c:pt idx="38356">
                  <c:v>0</c:v>
                </c:pt>
                <c:pt idx="38357">
                  <c:v>0</c:v>
                </c:pt>
                <c:pt idx="38358">
                  <c:v>0</c:v>
                </c:pt>
                <c:pt idx="38359">
                  <c:v>0</c:v>
                </c:pt>
                <c:pt idx="38360">
                  <c:v>0</c:v>
                </c:pt>
                <c:pt idx="38361">
                  <c:v>0</c:v>
                </c:pt>
                <c:pt idx="38362">
                  <c:v>0</c:v>
                </c:pt>
                <c:pt idx="38363">
                  <c:v>0</c:v>
                </c:pt>
                <c:pt idx="38364">
                  <c:v>0</c:v>
                </c:pt>
                <c:pt idx="38365">
                  <c:v>0</c:v>
                </c:pt>
                <c:pt idx="38366">
                  <c:v>0</c:v>
                </c:pt>
                <c:pt idx="38367">
                  <c:v>0</c:v>
                </c:pt>
                <c:pt idx="38368">
                  <c:v>0</c:v>
                </c:pt>
                <c:pt idx="38369">
                  <c:v>0</c:v>
                </c:pt>
                <c:pt idx="38370">
                  <c:v>0</c:v>
                </c:pt>
                <c:pt idx="38371">
                  <c:v>0</c:v>
                </c:pt>
                <c:pt idx="38372">
                  <c:v>0</c:v>
                </c:pt>
                <c:pt idx="38373">
                  <c:v>0</c:v>
                </c:pt>
                <c:pt idx="38374">
                  <c:v>0</c:v>
                </c:pt>
                <c:pt idx="38375">
                  <c:v>0</c:v>
                </c:pt>
                <c:pt idx="38376">
                  <c:v>0</c:v>
                </c:pt>
                <c:pt idx="38377">
                  <c:v>0</c:v>
                </c:pt>
                <c:pt idx="38378">
                  <c:v>0</c:v>
                </c:pt>
                <c:pt idx="38379">
                  <c:v>0</c:v>
                </c:pt>
                <c:pt idx="38380">
                  <c:v>0</c:v>
                </c:pt>
                <c:pt idx="38381">
                  <c:v>0</c:v>
                </c:pt>
                <c:pt idx="38382">
                  <c:v>0</c:v>
                </c:pt>
                <c:pt idx="38383">
                  <c:v>0</c:v>
                </c:pt>
                <c:pt idx="38384">
                  <c:v>0</c:v>
                </c:pt>
                <c:pt idx="38385">
                  <c:v>0</c:v>
                </c:pt>
                <c:pt idx="38386">
                  <c:v>0</c:v>
                </c:pt>
                <c:pt idx="38387">
                  <c:v>0</c:v>
                </c:pt>
                <c:pt idx="38388">
                  <c:v>0</c:v>
                </c:pt>
                <c:pt idx="38389">
                  <c:v>0</c:v>
                </c:pt>
                <c:pt idx="38390">
                  <c:v>0</c:v>
                </c:pt>
                <c:pt idx="38391">
                  <c:v>0</c:v>
                </c:pt>
                <c:pt idx="38392">
                  <c:v>0</c:v>
                </c:pt>
                <c:pt idx="38393">
                  <c:v>0</c:v>
                </c:pt>
                <c:pt idx="38394">
                  <c:v>0</c:v>
                </c:pt>
                <c:pt idx="38395">
                  <c:v>0</c:v>
                </c:pt>
                <c:pt idx="38396">
                  <c:v>0</c:v>
                </c:pt>
                <c:pt idx="38397">
                  <c:v>0</c:v>
                </c:pt>
                <c:pt idx="38398">
                  <c:v>0</c:v>
                </c:pt>
                <c:pt idx="38399">
                  <c:v>0</c:v>
                </c:pt>
                <c:pt idx="38400">
                  <c:v>0</c:v>
                </c:pt>
                <c:pt idx="38401">
                  <c:v>0</c:v>
                </c:pt>
                <c:pt idx="38402">
                  <c:v>0</c:v>
                </c:pt>
                <c:pt idx="38403">
                  <c:v>0</c:v>
                </c:pt>
                <c:pt idx="38404">
                  <c:v>0</c:v>
                </c:pt>
                <c:pt idx="38405">
                  <c:v>0</c:v>
                </c:pt>
                <c:pt idx="38406">
                  <c:v>0</c:v>
                </c:pt>
                <c:pt idx="38407">
                  <c:v>0</c:v>
                </c:pt>
                <c:pt idx="38408">
                  <c:v>0</c:v>
                </c:pt>
                <c:pt idx="38409">
                  <c:v>0</c:v>
                </c:pt>
                <c:pt idx="38410">
                  <c:v>0</c:v>
                </c:pt>
                <c:pt idx="38411">
                  <c:v>0</c:v>
                </c:pt>
                <c:pt idx="38412">
                  <c:v>0</c:v>
                </c:pt>
                <c:pt idx="38413">
                  <c:v>0</c:v>
                </c:pt>
                <c:pt idx="38414">
                  <c:v>0</c:v>
                </c:pt>
                <c:pt idx="38415">
                  <c:v>0</c:v>
                </c:pt>
                <c:pt idx="38416">
                  <c:v>0</c:v>
                </c:pt>
                <c:pt idx="38417">
                  <c:v>0</c:v>
                </c:pt>
                <c:pt idx="38418">
                  <c:v>0</c:v>
                </c:pt>
                <c:pt idx="38419">
                  <c:v>0</c:v>
                </c:pt>
                <c:pt idx="38420">
                  <c:v>0</c:v>
                </c:pt>
                <c:pt idx="38421">
                  <c:v>0</c:v>
                </c:pt>
                <c:pt idx="38422">
                  <c:v>0</c:v>
                </c:pt>
                <c:pt idx="38423">
                  <c:v>0</c:v>
                </c:pt>
                <c:pt idx="38424">
                  <c:v>0</c:v>
                </c:pt>
                <c:pt idx="38425">
                  <c:v>0</c:v>
                </c:pt>
                <c:pt idx="38426">
                  <c:v>0</c:v>
                </c:pt>
                <c:pt idx="38427">
                  <c:v>0</c:v>
                </c:pt>
                <c:pt idx="38428">
                  <c:v>0</c:v>
                </c:pt>
                <c:pt idx="38429">
                  <c:v>0</c:v>
                </c:pt>
                <c:pt idx="38430">
                  <c:v>0</c:v>
                </c:pt>
                <c:pt idx="38431">
                  <c:v>0</c:v>
                </c:pt>
                <c:pt idx="38432">
                  <c:v>0</c:v>
                </c:pt>
                <c:pt idx="38433">
                  <c:v>0</c:v>
                </c:pt>
                <c:pt idx="38434">
                  <c:v>0</c:v>
                </c:pt>
                <c:pt idx="38435">
                  <c:v>0</c:v>
                </c:pt>
                <c:pt idx="38436">
                  <c:v>0</c:v>
                </c:pt>
                <c:pt idx="38437">
                  <c:v>0</c:v>
                </c:pt>
                <c:pt idx="38438">
                  <c:v>0</c:v>
                </c:pt>
                <c:pt idx="38439">
                  <c:v>0</c:v>
                </c:pt>
                <c:pt idx="38440">
                  <c:v>0</c:v>
                </c:pt>
                <c:pt idx="38441">
                  <c:v>0</c:v>
                </c:pt>
                <c:pt idx="38442">
                  <c:v>0</c:v>
                </c:pt>
                <c:pt idx="38443">
                  <c:v>0</c:v>
                </c:pt>
                <c:pt idx="38444">
                  <c:v>0</c:v>
                </c:pt>
                <c:pt idx="38445">
                  <c:v>0</c:v>
                </c:pt>
                <c:pt idx="38446">
                  <c:v>0</c:v>
                </c:pt>
                <c:pt idx="38447">
                  <c:v>0</c:v>
                </c:pt>
                <c:pt idx="38448">
                  <c:v>0</c:v>
                </c:pt>
                <c:pt idx="38449">
                  <c:v>0</c:v>
                </c:pt>
                <c:pt idx="38450">
                  <c:v>0</c:v>
                </c:pt>
                <c:pt idx="38451">
                  <c:v>0</c:v>
                </c:pt>
                <c:pt idx="38452">
                  <c:v>0</c:v>
                </c:pt>
                <c:pt idx="38453">
                  <c:v>0</c:v>
                </c:pt>
                <c:pt idx="38454">
                  <c:v>0</c:v>
                </c:pt>
                <c:pt idx="38455">
                  <c:v>0</c:v>
                </c:pt>
                <c:pt idx="38456">
                  <c:v>0</c:v>
                </c:pt>
                <c:pt idx="38457">
                  <c:v>0</c:v>
                </c:pt>
                <c:pt idx="38458">
                  <c:v>0</c:v>
                </c:pt>
                <c:pt idx="38459">
                  <c:v>0</c:v>
                </c:pt>
                <c:pt idx="38460">
                  <c:v>0</c:v>
                </c:pt>
                <c:pt idx="38461">
                  <c:v>0</c:v>
                </c:pt>
                <c:pt idx="38462">
                  <c:v>0</c:v>
                </c:pt>
                <c:pt idx="38463">
                  <c:v>0</c:v>
                </c:pt>
                <c:pt idx="38464">
                  <c:v>0</c:v>
                </c:pt>
                <c:pt idx="38465">
                  <c:v>0</c:v>
                </c:pt>
                <c:pt idx="38466">
                  <c:v>0</c:v>
                </c:pt>
                <c:pt idx="38467">
                  <c:v>0</c:v>
                </c:pt>
                <c:pt idx="38468">
                  <c:v>0</c:v>
                </c:pt>
                <c:pt idx="38469">
                  <c:v>0</c:v>
                </c:pt>
                <c:pt idx="38470">
                  <c:v>0</c:v>
                </c:pt>
                <c:pt idx="38471">
                  <c:v>0</c:v>
                </c:pt>
                <c:pt idx="38472">
                  <c:v>0</c:v>
                </c:pt>
                <c:pt idx="38473">
                  <c:v>0</c:v>
                </c:pt>
                <c:pt idx="38474">
                  <c:v>0</c:v>
                </c:pt>
                <c:pt idx="38475">
                  <c:v>0</c:v>
                </c:pt>
                <c:pt idx="38476">
                  <c:v>0</c:v>
                </c:pt>
                <c:pt idx="38477">
                  <c:v>0</c:v>
                </c:pt>
                <c:pt idx="38478">
                  <c:v>0</c:v>
                </c:pt>
                <c:pt idx="38479">
                  <c:v>0</c:v>
                </c:pt>
                <c:pt idx="38480">
                  <c:v>0</c:v>
                </c:pt>
                <c:pt idx="38481">
                  <c:v>0</c:v>
                </c:pt>
                <c:pt idx="38482">
                  <c:v>0</c:v>
                </c:pt>
                <c:pt idx="38483">
                  <c:v>0</c:v>
                </c:pt>
                <c:pt idx="38484">
                  <c:v>0</c:v>
                </c:pt>
                <c:pt idx="38485">
                  <c:v>0</c:v>
                </c:pt>
                <c:pt idx="38486">
                  <c:v>0</c:v>
                </c:pt>
                <c:pt idx="38487">
                  <c:v>0</c:v>
                </c:pt>
                <c:pt idx="38488">
                  <c:v>0</c:v>
                </c:pt>
                <c:pt idx="38489">
                  <c:v>0</c:v>
                </c:pt>
                <c:pt idx="38490">
                  <c:v>0</c:v>
                </c:pt>
                <c:pt idx="38491">
                  <c:v>0</c:v>
                </c:pt>
                <c:pt idx="38492">
                  <c:v>0</c:v>
                </c:pt>
                <c:pt idx="38493">
                  <c:v>0</c:v>
                </c:pt>
                <c:pt idx="38494">
                  <c:v>0</c:v>
                </c:pt>
                <c:pt idx="38495">
                  <c:v>0</c:v>
                </c:pt>
                <c:pt idx="38496">
                  <c:v>0</c:v>
                </c:pt>
                <c:pt idx="38497">
                  <c:v>0</c:v>
                </c:pt>
                <c:pt idx="38498">
                  <c:v>0</c:v>
                </c:pt>
                <c:pt idx="38499">
                  <c:v>0</c:v>
                </c:pt>
                <c:pt idx="38500">
                  <c:v>0</c:v>
                </c:pt>
                <c:pt idx="38501">
                  <c:v>0</c:v>
                </c:pt>
                <c:pt idx="38502">
                  <c:v>0</c:v>
                </c:pt>
                <c:pt idx="38503">
                  <c:v>0</c:v>
                </c:pt>
                <c:pt idx="38504">
                  <c:v>0</c:v>
                </c:pt>
                <c:pt idx="38505">
                  <c:v>0</c:v>
                </c:pt>
                <c:pt idx="38506">
                  <c:v>0</c:v>
                </c:pt>
                <c:pt idx="38507">
                  <c:v>0</c:v>
                </c:pt>
                <c:pt idx="38508">
                  <c:v>0</c:v>
                </c:pt>
                <c:pt idx="38509">
                  <c:v>0</c:v>
                </c:pt>
                <c:pt idx="38510">
                  <c:v>0</c:v>
                </c:pt>
                <c:pt idx="38511">
                  <c:v>0</c:v>
                </c:pt>
                <c:pt idx="38512">
                  <c:v>0</c:v>
                </c:pt>
                <c:pt idx="38513">
                  <c:v>0</c:v>
                </c:pt>
                <c:pt idx="38514">
                  <c:v>0</c:v>
                </c:pt>
                <c:pt idx="38515">
                  <c:v>0</c:v>
                </c:pt>
                <c:pt idx="38516">
                  <c:v>0</c:v>
                </c:pt>
                <c:pt idx="38517">
                  <c:v>0</c:v>
                </c:pt>
                <c:pt idx="38518">
                  <c:v>0</c:v>
                </c:pt>
                <c:pt idx="38519">
                  <c:v>0</c:v>
                </c:pt>
                <c:pt idx="38520">
                  <c:v>0</c:v>
                </c:pt>
                <c:pt idx="38521">
                  <c:v>0</c:v>
                </c:pt>
                <c:pt idx="38522">
                  <c:v>0</c:v>
                </c:pt>
                <c:pt idx="38523">
                  <c:v>0</c:v>
                </c:pt>
                <c:pt idx="38524">
                  <c:v>0</c:v>
                </c:pt>
                <c:pt idx="38525">
                  <c:v>0</c:v>
                </c:pt>
                <c:pt idx="38526">
                  <c:v>0</c:v>
                </c:pt>
                <c:pt idx="38527">
                  <c:v>0</c:v>
                </c:pt>
                <c:pt idx="38528">
                  <c:v>0</c:v>
                </c:pt>
                <c:pt idx="38529">
                  <c:v>0</c:v>
                </c:pt>
                <c:pt idx="38530">
                  <c:v>0</c:v>
                </c:pt>
                <c:pt idx="38531">
                  <c:v>0</c:v>
                </c:pt>
                <c:pt idx="38532">
                  <c:v>0</c:v>
                </c:pt>
                <c:pt idx="38533">
                  <c:v>0</c:v>
                </c:pt>
                <c:pt idx="38534">
                  <c:v>0</c:v>
                </c:pt>
                <c:pt idx="38535">
                  <c:v>0</c:v>
                </c:pt>
                <c:pt idx="38536">
                  <c:v>0</c:v>
                </c:pt>
                <c:pt idx="38537">
                  <c:v>0</c:v>
                </c:pt>
                <c:pt idx="38538">
                  <c:v>0</c:v>
                </c:pt>
                <c:pt idx="38539">
                  <c:v>0</c:v>
                </c:pt>
                <c:pt idx="38540">
                  <c:v>0</c:v>
                </c:pt>
                <c:pt idx="38541">
                  <c:v>0</c:v>
                </c:pt>
                <c:pt idx="38542">
                  <c:v>0</c:v>
                </c:pt>
                <c:pt idx="38543">
                  <c:v>0</c:v>
                </c:pt>
                <c:pt idx="38544">
                  <c:v>0</c:v>
                </c:pt>
                <c:pt idx="38545">
                  <c:v>0</c:v>
                </c:pt>
                <c:pt idx="38546">
                  <c:v>0</c:v>
                </c:pt>
                <c:pt idx="38547">
                  <c:v>0</c:v>
                </c:pt>
                <c:pt idx="38548">
                  <c:v>0</c:v>
                </c:pt>
                <c:pt idx="38549">
                  <c:v>0</c:v>
                </c:pt>
                <c:pt idx="38550">
                  <c:v>0</c:v>
                </c:pt>
                <c:pt idx="38551">
                  <c:v>0</c:v>
                </c:pt>
                <c:pt idx="38552">
                  <c:v>0</c:v>
                </c:pt>
                <c:pt idx="38553">
                  <c:v>0</c:v>
                </c:pt>
                <c:pt idx="38554">
                  <c:v>0</c:v>
                </c:pt>
                <c:pt idx="38555">
                  <c:v>0</c:v>
                </c:pt>
                <c:pt idx="38556">
                  <c:v>0</c:v>
                </c:pt>
                <c:pt idx="38557">
                  <c:v>0</c:v>
                </c:pt>
                <c:pt idx="38558">
                  <c:v>0</c:v>
                </c:pt>
                <c:pt idx="38559">
                  <c:v>0</c:v>
                </c:pt>
                <c:pt idx="38560">
                  <c:v>0</c:v>
                </c:pt>
                <c:pt idx="38561">
                  <c:v>0</c:v>
                </c:pt>
                <c:pt idx="38562">
                  <c:v>0</c:v>
                </c:pt>
                <c:pt idx="38563">
                  <c:v>0</c:v>
                </c:pt>
                <c:pt idx="38564">
                  <c:v>0</c:v>
                </c:pt>
                <c:pt idx="38565">
                  <c:v>0</c:v>
                </c:pt>
                <c:pt idx="38566">
                  <c:v>0</c:v>
                </c:pt>
                <c:pt idx="38567">
                  <c:v>0</c:v>
                </c:pt>
                <c:pt idx="38568">
                  <c:v>0</c:v>
                </c:pt>
                <c:pt idx="38569">
                  <c:v>0</c:v>
                </c:pt>
                <c:pt idx="38570">
                  <c:v>0</c:v>
                </c:pt>
                <c:pt idx="38571">
                  <c:v>0</c:v>
                </c:pt>
                <c:pt idx="38572">
                  <c:v>0</c:v>
                </c:pt>
                <c:pt idx="38573">
                  <c:v>0</c:v>
                </c:pt>
                <c:pt idx="38574">
                  <c:v>0</c:v>
                </c:pt>
                <c:pt idx="38575">
                  <c:v>0</c:v>
                </c:pt>
                <c:pt idx="38576">
                  <c:v>0</c:v>
                </c:pt>
                <c:pt idx="38577">
                  <c:v>0</c:v>
                </c:pt>
                <c:pt idx="38578">
                  <c:v>0</c:v>
                </c:pt>
                <c:pt idx="38579">
                  <c:v>0</c:v>
                </c:pt>
                <c:pt idx="38580">
                  <c:v>0</c:v>
                </c:pt>
                <c:pt idx="38581">
                  <c:v>0</c:v>
                </c:pt>
                <c:pt idx="38582">
                  <c:v>0</c:v>
                </c:pt>
                <c:pt idx="38583">
                  <c:v>0</c:v>
                </c:pt>
                <c:pt idx="38584">
                  <c:v>0</c:v>
                </c:pt>
                <c:pt idx="38585">
                  <c:v>0</c:v>
                </c:pt>
                <c:pt idx="38586">
                  <c:v>0</c:v>
                </c:pt>
                <c:pt idx="38587">
                  <c:v>0</c:v>
                </c:pt>
                <c:pt idx="38588">
                  <c:v>0</c:v>
                </c:pt>
                <c:pt idx="38589">
                  <c:v>0</c:v>
                </c:pt>
                <c:pt idx="38590">
                  <c:v>0</c:v>
                </c:pt>
                <c:pt idx="38591">
                  <c:v>0</c:v>
                </c:pt>
                <c:pt idx="38592">
                  <c:v>0</c:v>
                </c:pt>
                <c:pt idx="38593">
                  <c:v>0</c:v>
                </c:pt>
                <c:pt idx="38594">
                  <c:v>0</c:v>
                </c:pt>
                <c:pt idx="38595">
                  <c:v>0</c:v>
                </c:pt>
                <c:pt idx="38596">
                  <c:v>0</c:v>
                </c:pt>
                <c:pt idx="38597">
                  <c:v>0</c:v>
                </c:pt>
                <c:pt idx="38598">
                  <c:v>0</c:v>
                </c:pt>
                <c:pt idx="38599">
                  <c:v>0</c:v>
                </c:pt>
                <c:pt idx="38600">
                  <c:v>0</c:v>
                </c:pt>
                <c:pt idx="38601">
                  <c:v>0</c:v>
                </c:pt>
                <c:pt idx="38602">
                  <c:v>0</c:v>
                </c:pt>
                <c:pt idx="38603">
                  <c:v>0</c:v>
                </c:pt>
                <c:pt idx="38604">
                  <c:v>0</c:v>
                </c:pt>
                <c:pt idx="38605">
                  <c:v>0</c:v>
                </c:pt>
                <c:pt idx="38606">
                  <c:v>0</c:v>
                </c:pt>
                <c:pt idx="38607">
                  <c:v>0</c:v>
                </c:pt>
                <c:pt idx="38608">
                  <c:v>0</c:v>
                </c:pt>
                <c:pt idx="38609">
                  <c:v>0</c:v>
                </c:pt>
                <c:pt idx="38610">
                  <c:v>0</c:v>
                </c:pt>
                <c:pt idx="38611">
                  <c:v>0</c:v>
                </c:pt>
                <c:pt idx="38612">
                  <c:v>0</c:v>
                </c:pt>
                <c:pt idx="38613">
                  <c:v>0</c:v>
                </c:pt>
                <c:pt idx="38614">
                  <c:v>0</c:v>
                </c:pt>
                <c:pt idx="38615">
                  <c:v>0</c:v>
                </c:pt>
                <c:pt idx="38616">
                  <c:v>0</c:v>
                </c:pt>
                <c:pt idx="38617">
                  <c:v>0</c:v>
                </c:pt>
                <c:pt idx="38618">
                  <c:v>0</c:v>
                </c:pt>
                <c:pt idx="38619">
                  <c:v>0</c:v>
                </c:pt>
                <c:pt idx="38620">
                  <c:v>0</c:v>
                </c:pt>
                <c:pt idx="38621">
                  <c:v>0</c:v>
                </c:pt>
                <c:pt idx="38622">
                  <c:v>0</c:v>
                </c:pt>
                <c:pt idx="38623">
                  <c:v>0</c:v>
                </c:pt>
                <c:pt idx="38624">
                  <c:v>0</c:v>
                </c:pt>
                <c:pt idx="38625">
                  <c:v>0</c:v>
                </c:pt>
                <c:pt idx="38626">
                  <c:v>0</c:v>
                </c:pt>
                <c:pt idx="38627">
                  <c:v>0</c:v>
                </c:pt>
                <c:pt idx="38628">
                  <c:v>0</c:v>
                </c:pt>
                <c:pt idx="38629">
                  <c:v>0</c:v>
                </c:pt>
                <c:pt idx="38630">
                  <c:v>0</c:v>
                </c:pt>
                <c:pt idx="38631">
                  <c:v>0</c:v>
                </c:pt>
                <c:pt idx="38632">
                  <c:v>0</c:v>
                </c:pt>
                <c:pt idx="38633">
                  <c:v>0</c:v>
                </c:pt>
                <c:pt idx="38634">
                  <c:v>0</c:v>
                </c:pt>
                <c:pt idx="38635">
                  <c:v>0</c:v>
                </c:pt>
                <c:pt idx="38636">
                  <c:v>0</c:v>
                </c:pt>
                <c:pt idx="38637">
                  <c:v>0</c:v>
                </c:pt>
                <c:pt idx="38638">
                  <c:v>0</c:v>
                </c:pt>
                <c:pt idx="38639">
                  <c:v>0</c:v>
                </c:pt>
                <c:pt idx="38640">
                  <c:v>0</c:v>
                </c:pt>
                <c:pt idx="38641">
                  <c:v>0</c:v>
                </c:pt>
                <c:pt idx="38642">
                  <c:v>0</c:v>
                </c:pt>
                <c:pt idx="38643">
                  <c:v>0</c:v>
                </c:pt>
                <c:pt idx="38644">
                  <c:v>0</c:v>
                </c:pt>
                <c:pt idx="38645">
                  <c:v>0</c:v>
                </c:pt>
                <c:pt idx="38646">
                  <c:v>0</c:v>
                </c:pt>
                <c:pt idx="38647">
                  <c:v>0</c:v>
                </c:pt>
                <c:pt idx="38648">
                  <c:v>0</c:v>
                </c:pt>
                <c:pt idx="38649">
                  <c:v>0</c:v>
                </c:pt>
                <c:pt idx="38650">
                  <c:v>0</c:v>
                </c:pt>
                <c:pt idx="38651">
                  <c:v>0</c:v>
                </c:pt>
                <c:pt idx="38652">
                  <c:v>0</c:v>
                </c:pt>
                <c:pt idx="38653">
                  <c:v>0</c:v>
                </c:pt>
                <c:pt idx="38654">
                  <c:v>0</c:v>
                </c:pt>
                <c:pt idx="38655">
                  <c:v>0</c:v>
                </c:pt>
                <c:pt idx="38656">
                  <c:v>0</c:v>
                </c:pt>
                <c:pt idx="38657">
                  <c:v>0</c:v>
                </c:pt>
                <c:pt idx="38658">
                  <c:v>0</c:v>
                </c:pt>
                <c:pt idx="38659">
                  <c:v>0</c:v>
                </c:pt>
                <c:pt idx="38660">
                  <c:v>0</c:v>
                </c:pt>
                <c:pt idx="38661">
                  <c:v>0</c:v>
                </c:pt>
                <c:pt idx="38662">
                  <c:v>0</c:v>
                </c:pt>
                <c:pt idx="38663">
                  <c:v>0</c:v>
                </c:pt>
                <c:pt idx="38664">
                  <c:v>0</c:v>
                </c:pt>
                <c:pt idx="38665">
                  <c:v>0</c:v>
                </c:pt>
                <c:pt idx="38666">
                  <c:v>0</c:v>
                </c:pt>
                <c:pt idx="38667">
                  <c:v>0</c:v>
                </c:pt>
                <c:pt idx="38668">
                  <c:v>0</c:v>
                </c:pt>
                <c:pt idx="38669">
                  <c:v>0</c:v>
                </c:pt>
                <c:pt idx="38670">
                  <c:v>0</c:v>
                </c:pt>
                <c:pt idx="38671">
                  <c:v>0</c:v>
                </c:pt>
                <c:pt idx="38672">
                  <c:v>0</c:v>
                </c:pt>
                <c:pt idx="38673">
                  <c:v>0</c:v>
                </c:pt>
                <c:pt idx="38674">
                  <c:v>0</c:v>
                </c:pt>
                <c:pt idx="38675">
                  <c:v>0</c:v>
                </c:pt>
                <c:pt idx="38676">
                  <c:v>0</c:v>
                </c:pt>
                <c:pt idx="38677">
                  <c:v>0</c:v>
                </c:pt>
                <c:pt idx="38678">
                  <c:v>0</c:v>
                </c:pt>
                <c:pt idx="38679">
                  <c:v>0</c:v>
                </c:pt>
                <c:pt idx="38680">
                  <c:v>0</c:v>
                </c:pt>
                <c:pt idx="38681">
                  <c:v>0</c:v>
                </c:pt>
                <c:pt idx="38682">
                  <c:v>0</c:v>
                </c:pt>
                <c:pt idx="38683">
                  <c:v>0</c:v>
                </c:pt>
                <c:pt idx="38684">
                  <c:v>0</c:v>
                </c:pt>
                <c:pt idx="38685">
                  <c:v>0</c:v>
                </c:pt>
                <c:pt idx="38686">
                  <c:v>0</c:v>
                </c:pt>
                <c:pt idx="38687">
                  <c:v>0</c:v>
                </c:pt>
                <c:pt idx="38688">
                  <c:v>0</c:v>
                </c:pt>
                <c:pt idx="38689">
                  <c:v>0</c:v>
                </c:pt>
                <c:pt idx="38690">
                  <c:v>0</c:v>
                </c:pt>
                <c:pt idx="38691">
                  <c:v>0</c:v>
                </c:pt>
                <c:pt idx="38692">
                  <c:v>0</c:v>
                </c:pt>
                <c:pt idx="38693">
                  <c:v>0</c:v>
                </c:pt>
                <c:pt idx="38694">
                  <c:v>0</c:v>
                </c:pt>
                <c:pt idx="38695">
                  <c:v>0</c:v>
                </c:pt>
                <c:pt idx="38696">
                  <c:v>0</c:v>
                </c:pt>
                <c:pt idx="38697">
                  <c:v>0</c:v>
                </c:pt>
                <c:pt idx="38698">
                  <c:v>0</c:v>
                </c:pt>
                <c:pt idx="38699">
                  <c:v>0</c:v>
                </c:pt>
                <c:pt idx="38700">
                  <c:v>0</c:v>
                </c:pt>
                <c:pt idx="38701">
                  <c:v>0</c:v>
                </c:pt>
                <c:pt idx="38702">
                  <c:v>0</c:v>
                </c:pt>
                <c:pt idx="38703">
                  <c:v>0</c:v>
                </c:pt>
                <c:pt idx="38704">
                  <c:v>0</c:v>
                </c:pt>
                <c:pt idx="38705">
                  <c:v>0</c:v>
                </c:pt>
                <c:pt idx="38706">
                  <c:v>0</c:v>
                </c:pt>
                <c:pt idx="38707">
                  <c:v>0</c:v>
                </c:pt>
                <c:pt idx="38708">
                  <c:v>0</c:v>
                </c:pt>
                <c:pt idx="38709">
                  <c:v>0</c:v>
                </c:pt>
                <c:pt idx="38710">
                  <c:v>0</c:v>
                </c:pt>
                <c:pt idx="38711">
                  <c:v>0</c:v>
                </c:pt>
                <c:pt idx="38712">
                  <c:v>0</c:v>
                </c:pt>
                <c:pt idx="38713">
                  <c:v>0</c:v>
                </c:pt>
                <c:pt idx="38714">
                  <c:v>0</c:v>
                </c:pt>
                <c:pt idx="38715">
                  <c:v>0</c:v>
                </c:pt>
                <c:pt idx="38716">
                  <c:v>0</c:v>
                </c:pt>
                <c:pt idx="38717">
                  <c:v>0</c:v>
                </c:pt>
                <c:pt idx="38718">
                  <c:v>0</c:v>
                </c:pt>
                <c:pt idx="38719">
                  <c:v>0</c:v>
                </c:pt>
                <c:pt idx="38720">
                  <c:v>0</c:v>
                </c:pt>
                <c:pt idx="38721">
                  <c:v>0</c:v>
                </c:pt>
                <c:pt idx="38722">
                  <c:v>0</c:v>
                </c:pt>
                <c:pt idx="38723">
                  <c:v>0</c:v>
                </c:pt>
                <c:pt idx="38724">
                  <c:v>0</c:v>
                </c:pt>
                <c:pt idx="38725">
                  <c:v>0</c:v>
                </c:pt>
                <c:pt idx="38726">
                  <c:v>0</c:v>
                </c:pt>
                <c:pt idx="38727">
                  <c:v>0</c:v>
                </c:pt>
                <c:pt idx="38728">
                  <c:v>0</c:v>
                </c:pt>
                <c:pt idx="38729">
                  <c:v>0</c:v>
                </c:pt>
                <c:pt idx="38730">
                  <c:v>0</c:v>
                </c:pt>
                <c:pt idx="38731">
                  <c:v>0</c:v>
                </c:pt>
                <c:pt idx="38732">
                  <c:v>0</c:v>
                </c:pt>
                <c:pt idx="38733">
                  <c:v>0</c:v>
                </c:pt>
                <c:pt idx="38734">
                  <c:v>0</c:v>
                </c:pt>
                <c:pt idx="38735">
                  <c:v>0</c:v>
                </c:pt>
                <c:pt idx="38736">
                  <c:v>0</c:v>
                </c:pt>
                <c:pt idx="38737">
                  <c:v>0</c:v>
                </c:pt>
                <c:pt idx="38738">
                  <c:v>0</c:v>
                </c:pt>
                <c:pt idx="38739">
                  <c:v>0</c:v>
                </c:pt>
                <c:pt idx="38740">
                  <c:v>0</c:v>
                </c:pt>
                <c:pt idx="38741">
                  <c:v>0</c:v>
                </c:pt>
                <c:pt idx="38742">
                  <c:v>0</c:v>
                </c:pt>
                <c:pt idx="38743">
                  <c:v>0</c:v>
                </c:pt>
                <c:pt idx="38744">
                  <c:v>0</c:v>
                </c:pt>
                <c:pt idx="38745">
                  <c:v>0</c:v>
                </c:pt>
                <c:pt idx="38746">
                  <c:v>0</c:v>
                </c:pt>
                <c:pt idx="38747">
                  <c:v>0</c:v>
                </c:pt>
                <c:pt idx="38748">
                  <c:v>0</c:v>
                </c:pt>
                <c:pt idx="38749">
                  <c:v>0</c:v>
                </c:pt>
                <c:pt idx="38750">
                  <c:v>0</c:v>
                </c:pt>
                <c:pt idx="38751">
                  <c:v>0</c:v>
                </c:pt>
                <c:pt idx="38752">
                  <c:v>0</c:v>
                </c:pt>
                <c:pt idx="38753">
                  <c:v>0</c:v>
                </c:pt>
                <c:pt idx="38754">
                  <c:v>0</c:v>
                </c:pt>
                <c:pt idx="38755">
                  <c:v>0</c:v>
                </c:pt>
                <c:pt idx="38756">
                  <c:v>0</c:v>
                </c:pt>
                <c:pt idx="38757">
                  <c:v>0</c:v>
                </c:pt>
                <c:pt idx="38758">
                  <c:v>0</c:v>
                </c:pt>
                <c:pt idx="38759">
                  <c:v>0</c:v>
                </c:pt>
                <c:pt idx="38760">
                  <c:v>0</c:v>
                </c:pt>
                <c:pt idx="38761">
                  <c:v>0</c:v>
                </c:pt>
                <c:pt idx="38762">
                  <c:v>0</c:v>
                </c:pt>
                <c:pt idx="38763">
                  <c:v>0</c:v>
                </c:pt>
                <c:pt idx="38764">
                  <c:v>0</c:v>
                </c:pt>
                <c:pt idx="38765">
                  <c:v>0</c:v>
                </c:pt>
                <c:pt idx="38766">
                  <c:v>0</c:v>
                </c:pt>
                <c:pt idx="38767">
                  <c:v>0</c:v>
                </c:pt>
                <c:pt idx="38768">
                  <c:v>0</c:v>
                </c:pt>
                <c:pt idx="38769">
                  <c:v>0</c:v>
                </c:pt>
                <c:pt idx="38770">
                  <c:v>0</c:v>
                </c:pt>
                <c:pt idx="38771">
                  <c:v>0</c:v>
                </c:pt>
                <c:pt idx="38772">
                  <c:v>0</c:v>
                </c:pt>
                <c:pt idx="38773">
                  <c:v>0</c:v>
                </c:pt>
                <c:pt idx="38774">
                  <c:v>0</c:v>
                </c:pt>
                <c:pt idx="38775">
                  <c:v>0</c:v>
                </c:pt>
                <c:pt idx="38776">
                  <c:v>0</c:v>
                </c:pt>
                <c:pt idx="38777">
                  <c:v>0</c:v>
                </c:pt>
                <c:pt idx="38778">
                  <c:v>0</c:v>
                </c:pt>
                <c:pt idx="38779">
                  <c:v>0</c:v>
                </c:pt>
                <c:pt idx="38780">
                  <c:v>0</c:v>
                </c:pt>
                <c:pt idx="38781">
                  <c:v>0</c:v>
                </c:pt>
                <c:pt idx="38782">
                  <c:v>0</c:v>
                </c:pt>
                <c:pt idx="38783">
                  <c:v>0</c:v>
                </c:pt>
                <c:pt idx="38784">
                  <c:v>0</c:v>
                </c:pt>
                <c:pt idx="38785">
                  <c:v>0</c:v>
                </c:pt>
                <c:pt idx="38786">
                  <c:v>0</c:v>
                </c:pt>
                <c:pt idx="38787">
                  <c:v>0</c:v>
                </c:pt>
                <c:pt idx="38788">
                  <c:v>0</c:v>
                </c:pt>
                <c:pt idx="38789">
                  <c:v>0</c:v>
                </c:pt>
                <c:pt idx="38790">
                  <c:v>0</c:v>
                </c:pt>
                <c:pt idx="38791">
                  <c:v>0</c:v>
                </c:pt>
                <c:pt idx="38792">
                  <c:v>0</c:v>
                </c:pt>
                <c:pt idx="38793">
                  <c:v>0</c:v>
                </c:pt>
                <c:pt idx="38794">
                  <c:v>0</c:v>
                </c:pt>
                <c:pt idx="38795">
                  <c:v>0</c:v>
                </c:pt>
                <c:pt idx="38796">
                  <c:v>0</c:v>
                </c:pt>
                <c:pt idx="38797">
                  <c:v>0</c:v>
                </c:pt>
                <c:pt idx="38798">
                  <c:v>0</c:v>
                </c:pt>
                <c:pt idx="38799">
                  <c:v>0</c:v>
                </c:pt>
                <c:pt idx="38800">
                  <c:v>0</c:v>
                </c:pt>
                <c:pt idx="38801">
                  <c:v>0</c:v>
                </c:pt>
                <c:pt idx="38802">
                  <c:v>0</c:v>
                </c:pt>
                <c:pt idx="38803">
                  <c:v>0</c:v>
                </c:pt>
                <c:pt idx="38804">
                  <c:v>0</c:v>
                </c:pt>
                <c:pt idx="38805">
                  <c:v>0</c:v>
                </c:pt>
                <c:pt idx="38806">
                  <c:v>0</c:v>
                </c:pt>
                <c:pt idx="38807">
                  <c:v>0</c:v>
                </c:pt>
                <c:pt idx="38808">
                  <c:v>0</c:v>
                </c:pt>
                <c:pt idx="38809">
                  <c:v>0</c:v>
                </c:pt>
                <c:pt idx="38810">
                  <c:v>0</c:v>
                </c:pt>
                <c:pt idx="38811">
                  <c:v>0</c:v>
                </c:pt>
                <c:pt idx="38812">
                  <c:v>0</c:v>
                </c:pt>
                <c:pt idx="38813">
                  <c:v>0</c:v>
                </c:pt>
                <c:pt idx="38814">
                  <c:v>0</c:v>
                </c:pt>
                <c:pt idx="38815">
                  <c:v>0</c:v>
                </c:pt>
                <c:pt idx="38816">
                  <c:v>0</c:v>
                </c:pt>
                <c:pt idx="38817">
                  <c:v>0</c:v>
                </c:pt>
                <c:pt idx="38818">
                  <c:v>0</c:v>
                </c:pt>
                <c:pt idx="38819">
                  <c:v>0</c:v>
                </c:pt>
                <c:pt idx="38820">
                  <c:v>0</c:v>
                </c:pt>
                <c:pt idx="38821">
                  <c:v>0</c:v>
                </c:pt>
                <c:pt idx="38822">
                  <c:v>0</c:v>
                </c:pt>
                <c:pt idx="38823">
                  <c:v>0</c:v>
                </c:pt>
                <c:pt idx="38824">
                  <c:v>0</c:v>
                </c:pt>
                <c:pt idx="38825">
                  <c:v>0</c:v>
                </c:pt>
                <c:pt idx="38826">
                  <c:v>0</c:v>
                </c:pt>
                <c:pt idx="38827">
                  <c:v>0</c:v>
                </c:pt>
                <c:pt idx="38828">
                  <c:v>0</c:v>
                </c:pt>
                <c:pt idx="38829">
                  <c:v>0</c:v>
                </c:pt>
                <c:pt idx="38830">
                  <c:v>0</c:v>
                </c:pt>
                <c:pt idx="38831">
                  <c:v>0</c:v>
                </c:pt>
                <c:pt idx="38832">
                  <c:v>0</c:v>
                </c:pt>
                <c:pt idx="38833">
                  <c:v>0</c:v>
                </c:pt>
                <c:pt idx="38834">
                  <c:v>0</c:v>
                </c:pt>
                <c:pt idx="38835">
                  <c:v>0</c:v>
                </c:pt>
                <c:pt idx="38836">
                  <c:v>0</c:v>
                </c:pt>
                <c:pt idx="38837">
                  <c:v>0</c:v>
                </c:pt>
                <c:pt idx="38838">
                  <c:v>0</c:v>
                </c:pt>
                <c:pt idx="38839">
                  <c:v>0</c:v>
                </c:pt>
                <c:pt idx="38840">
                  <c:v>0</c:v>
                </c:pt>
                <c:pt idx="38841">
                  <c:v>0</c:v>
                </c:pt>
                <c:pt idx="38842">
                  <c:v>0</c:v>
                </c:pt>
                <c:pt idx="38843">
                  <c:v>0</c:v>
                </c:pt>
                <c:pt idx="38844">
                  <c:v>0</c:v>
                </c:pt>
                <c:pt idx="38845">
                  <c:v>0</c:v>
                </c:pt>
                <c:pt idx="38846">
                  <c:v>0</c:v>
                </c:pt>
                <c:pt idx="38847">
                  <c:v>0</c:v>
                </c:pt>
                <c:pt idx="38848">
                  <c:v>0</c:v>
                </c:pt>
                <c:pt idx="38849">
                  <c:v>0</c:v>
                </c:pt>
                <c:pt idx="38850">
                  <c:v>0</c:v>
                </c:pt>
                <c:pt idx="38851">
                  <c:v>0</c:v>
                </c:pt>
                <c:pt idx="38852">
                  <c:v>0</c:v>
                </c:pt>
                <c:pt idx="38853">
                  <c:v>0</c:v>
                </c:pt>
                <c:pt idx="38854">
                  <c:v>0</c:v>
                </c:pt>
                <c:pt idx="38855">
                  <c:v>0</c:v>
                </c:pt>
                <c:pt idx="38856">
                  <c:v>0</c:v>
                </c:pt>
                <c:pt idx="38857">
                  <c:v>0</c:v>
                </c:pt>
                <c:pt idx="38858">
                  <c:v>0</c:v>
                </c:pt>
                <c:pt idx="38859">
                  <c:v>0</c:v>
                </c:pt>
                <c:pt idx="38860">
                  <c:v>0</c:v>
                </c:pt>
                <c:pt idx="38861">
                  <c:v>0</c:v>
                </c:pt>
                <c:pt idx="38862">
                  <c:v>0</c:v>
                </c:pt>
                <c:pt idx="38863">
                  <c:v>0</c:v>
                </c:pt>
                <c:pt idx="38864">
                  <c:v>0</c:v>
                </c:pt>
                <c:pt idx="38865">
                  <c:v>0</c:v>
                </c:pt>
                <c:pt idx="38866">
                  <c:v>0</c:v>
                </c:pt>
                <c:pt idx="38867">
                  <c:v>0</c:v>
                </c:pt>
                <c:pt idx="38868">
                  <c:v>0</c:v>
                </c:pt>
                <c:pt idx="38869">
                  <c:v>0</c:v>
                </c:pt>
                <c:pt idx="38870">
                  <c:v>0</c:v>
                </c:pt>
                <c:pt idx="38871">
                  <c:v>0</c:v>
                </c:pt>
                <c:pt idx="38872">
                  <c:v>0</c:v>
                </c:pt>
                <c:pt idx="38873">
                  <c:v>0</c:v>
                </c:pt>
                <c:pt idx="38874">
                  <c:v>0</c:v>
                </c:pt>
                <c:pt idx="38875">
                  <c:v>0</c:v>
                </c:pt>
                <c:pt idx="38876">
                  <c:v>0</c:v>
                </c:pt>
                <c:pt idx="38877">
                  <c:v>0</c:v>
                </c:pt>
                <c:pt idx="38878">
                  <c:v>0</c:v>
                </c:pt>
                <c:pt idx="38879">
                  <c:v>0</c:v>
                </c:pt>
                <c:pt idx="38880">
                  <c:v>0</c:v>
                </c:pt>
                <c:pt idx="38881">
                  <c:v>0</c:v>
                </c:pt>
                <c:pt idx="38882">
                  <c:v>0</c:v>
                </c:pt>
                <c:pt idx="38883">
                  <c:v>0</c:v>
                </c:pt>
                <c:pt idx="38884">
                  <c:v>0</c:v>
                </c:pt>
                <c:pt idx="38885">
                  <c:v>0</c:v>
                </c:pt>
                <c:pt idx="38886">
                  <c:v>0</c:v>
                </c:pt>
                <c:pt idx="38887">
                  <c:v>0</c:v>
                </c:pt>
                <c:pt idx="38888">
                  <c:v>0</c:v>
                </c:pt>
                <c:pt idx="38889">
                  <c:v>0</c:v>
                </c:pt>
                <c:pt idx="38890">
                  <c:v>0</c:v>
                </c:pt>
                <c:pt idx="38891">
                  <c:v>0</c:v>
                </c:pt>
                <c:pt idx="38892">
                  <c:v>0</c:v>
                </c:pt>
                <c:pt idx="38893">
                  <c:v>0</c:v>
                </c:pt>
                <c:pt idx="38894">
                  <c:v>0</c:v>
                </c:pt>
                <c:pt idx="38895">
                  <c:v>0</c:v>
                </c:pt>
                <c:pt idx="38896">
                  <c:v>0</c:v>
                </c:pt>
                <c:pt idx="38897">
                  <c:v>0</c:v>
                </c:pt>
                <c:pt idx="38898">
                  <c:v>0</c:v>
                </c:pt>
                <c:pt idx="38899">
                  <c:v>0</c:v>
                </c:pt>
                <c:pt idx="38900">
                  <c:v>0</c:v>
                </c:pt>
                <c:pt idx="38901">
                  <c:v>0</c:v>
                </c:pt>
                <c:pt idx="38902">
                  <c:v>0</c:v>
                </c:pt>
                <c:pt idx="38903">
                  <c:v>0</c:v>
                </c:pt>
                <c:pt idx="38904">
                  <c:v>0</c:v>
                </c:pt>
                <c:pt idx="38905">
                  <c:v>0</c:v>
                </c:pt>
                <c:pt idx="38906">
                  <c:v>0</c:v>
                </c:pt>
                <c:pt idx="38907">
                  <c:v>0</c:v>
                </c:pt>
                <c:pt idx="38908">
                  <c:v>0</c:v>
                </c:pt>
                <c:pt idx="38909">
                  <c:v>0</c:v>
                </c:pt>
                <c:pt idx="38910">
                  <c:v>0</c:v>
                </c:pt>
                <c:pt idx="38911">
                  <c:v>0</c:v>
                </c:pt>
                <c:pt idx="38912">
                  <c:v>0</c:v>
                </c:pt>
                <c:pt idx="38913">
                  <c:v>0</c:v>
                </c:pt>
                <c:pt idx="38914">
                  <c:v>0</c:v>
                </c:pt>
                <c:pt idx="38915">
                  <c:v>0</c:v>
                </c:pt>
                <c:pt idx="38916">
                  <c:v>0</c:v>
                </c:pt>
                <c:pt idx="38917">
                  <c:v>0</c:v>
                </c:pt>
                <c:pt idx="38918">
                  <c:v>0</c:v>
                </c:pt>
                <c:pt idx="38919">
                  <c:v>0</c:v>
                </c:pt>
                <c:pt idx="38920">
                  <c:v>0</c:v>
                </c:pt>
                <c:pt idx="38921">
                  <c:v>0</c:v>
                </c:pt>
                <c:pt idx="38922">
                  <c:v>0</c:v>
                </c:pt>
                <c:pt idx="38923">
                  <c:v>0</c:v>
                </c:pt>
                <c:pt idx="38924">
                  <c:v>0</c:v>
                </c:pt>
                <c:pt idx="38925">
                  <c:v>0</c:v>
                </c:pt>
                <c:pt idx="38926">
                  <c:v>0</c:v>
                </c:pt>
                <c:pt idx="38927">
                  <c:v>0</c:v>
                </c:pt>
                <c:pt idx="38928">
                  <c:v>0</c:v>
                </c:pt>
                <c:pt idx="38929">
                  <c:v>0</c:v>
                </c:pt>
                <c:pt idx="38930">
                  <c:v>0</c:v>
                </c:pt>
                <c:pt idx="38931">
                  <c:v>0</c:v>
                </c:pt>
                <c:pt idx="38932">
                  <c:v>0</c:v>
                </c:pt>
                <c:pt idx="38933">
                  <c:v>0</c:v>
                </c:pt>
                <c:pt idx="38934">
                  <c:v>0</c:v>
                </c:pt>
                <c:pt idx="38935">
                  <c:v>0</c:v>
                </c:pt>
                <c:pt idx="38936">
                  <c:v>0</c:v>
                </c:pt>
                <c:pt idx="38937">
                  <c:v>0</c:v>
                </c:pt>
                <c:pt idx="38938">
                  <c:v>0</c:v>
                </c:pt>
                <c:pt idx="38939">
                  <c:v>0</c:v>
                </c:pt>
                <c:pt idx="38940">
                  <c:v>0</c:v>
                </c:pt>
                <c:pt idx="38941">
                  <c:v>0</c:v>
                </c:pt>
                <c:pt idx="38942">
                  <c:v>0</c:v>
                </c:pt>
                <c:pt idx="38943">
                  <c:v>0</c:v>
                </c:pt>
                <c:pt idx="38944">
                  <c:v>0</c:v>
                </c:pt>
                <c:pt idx="38945">
                  <c:v>0</c:v>
                </c:pt>
                <c:pt idx="38946">
                  <c:v>0</c:v>
                </c:pt>
                <c:pt idx="38947">
                  <c:v>0</c:v>
                </c:pt>
                <c:pt idx="38948">
                  <c:v>0</c:v>
                </c:pt>
                <c:pt idx="38949">
                  <c:v>0</c:v>
                </c:pt>
                <c:pt idx="38950">
                  <c:v>0</c:v>
                </c:pt>
                <c:pt idx="38951">
                  <c:v>0</c:v>
                </c:pt>
                <c:pt idx="38952">
                  <c:v>0</c:v>
                </c:pt>
                <c:pt idx="38953">
                  <c:v>0</c:v>
                </c:pt>
                <c:pt idx="38954">
                  <c:v>0</c:v>
                </c:pt>
                <c:pt idx="38955">
                  <c:v>0</c:v>
                </c:pt>
                <c:pt idx="38956">
                  <c:v>0</c:v>
                </c:pt>
                <c:pt idx="38957">
                  <c:v>0</c:v>
                </c:pt>
                <c:pt idx="38958">
                  <c:v>0</c:v>
                </c:pt>
                <c:pt idx="38959">
                  <c:v>0</c:v>
                </c:pt>
                <c:pt idx="38960">
                  <c:v>0</c:v>
                </c:pt>
                <c:pt idx="38961">
                  <c:v>0</c:v>
                </c:pt>
                <c:pt idx="38962">
                  <c:v>0</c:v>
                </c:pt>
                <c:pt idx="38963">
                  <c:v>0</c:v>
                </c:pt>
                <c:pt idx="38964">
                  <c:v>0</c:v>
                </c:pt>
                <c:pt idx="38965">
                  <c:v>0</c:v>
                </c:pt>
                <c:pt idx="38966">
                  <c:v>0</c:v>
                </c:pt>
                <c:pt idx="38967">
                  <c:v>0</c:v>
                </c:pt>
                <c:pt idx="38968">
                  <c:v>0</c:v>
                </c:pt>
                <c:pt idx="38969">
                  <c:v>0</c:v>
                </c:pt>
                <c:pt idx="38970">
                  <c:v>0</c:v>
                </c:pt>
                <c:pt idx="38971">
                  <c:v>0</c:v>
                </c:pt>
                <c:pt idx="38972">
                  <c:v>0</c:v>
                </c:pt>
                <c:pt idx="38973">
                  <c:v>0</c:v>
                </c:pt>
                <c:pt idx="38974">
                  <c:v>0</c:v>
                </c:pt>
                <c:pt idx="38975">
                  <c:v>0</c:v>
                </c:pt>
                <c:pt idx="38976">
                  <c:v>0</c:v>
                </c:pt>
                <c:pt idx="38977">
                  <c:v>0</c:v>
                </c:pt>
                <c:pt idx="38978">
                  <c:v>0</c:v>
                </c:pt>
                <c:pt idx="38979">
                  <c:v>0</c:v>
                </c:pt>
                <c:pt idx="38980">
                  <c:v>0</c:v>
                </c:pt>
                <c:pt idx="38981">
                  <c:v>0</c:v>
                </c:pt>
                <c:pt idx="38982">
                  <c:v>0</c:v>
                </c:pt>
                <c:pt idx="38983">
                  <c:v>0</c:v>
                </c:pt>
                <c:pt idx="38984">
                  <c:v>0</c:v>
                </c:pt>
                <c:pt idx="38985">
                  <c:v>0</c:v>
                </c:pt>
                <c:pt idx="38986">
                  <c:v>0</c:v>
                </c:pt>
                <c:pt idx="38987">
                  <c:v>0</c:v>
                </c:pt>
                <c:pt idx="38988">
                  <c:v>0</c:v>
                </c:pt>
                <c:pt idx="38989">
                  <c:v>0</c:v>
                </c:pt>
                <c:pt idx="38990">
                  <c:v>0</c:v>
                </c:pt>
                <c:pt idx="38991">
                  <c:v>0</c:v>
                </c:pt>
                <c:pt idx="38992">
                  <c:v>0</c:v>
                </c:pt>
                <c:pt idx="38993">
                  <c:v>0</c:v>
                </c:pt>
                <c:pt idx="38994">
                  <c:v>0</c:v>
                </c:pt>
                <c:pt idx="38995">
                  <c:v>0</c:v>
                </c:pt>
                <c:pt idx="38996">
                  <c:v>0</c:v>
                </c:pt>
                <c:pt idx="38997">
                  <c:v>0</c:v>
                </c:pt>
                <c:pt idx="38998">
                  <c:v>0</c:v>
                </c:pt>
                <c:pt idx="38999">
                  <c:v>0</c:v>
                </c:pt>
                <c:pt idx="39000">
                  <c:v>0</c:v>
                </c:pt>
                <c:pt idx="39001">
                  <c:v>0</c:v>
                </c:pt>
                <c:pt idx="39002">
                  <c:v>0</c:v>
                </c:pt>
                <c:pt idx="39003">
                  <c:v>0</c:v>
                </c:pt>
                <c:pt idx="39004">
                  <c:v>0</c:v>
                </c:pt>
                <c:pt idx="39005">
                  <c:v>0</c:v>
                </c:pt>
                <c:pt idx="39006">
                  <c:v>0</c:v>
                </c:pt>
                <c:pt idx="39007">
                  <c:v>0</c:v>
                </c:pt>
                <c:pt idx="39008">
                  <c:v>0</c:v>
                </c:pt>
                <c:pt idx="39009">
                  <c:v>0</c:v>
                </c:pt>
                <c:pt idx="39010">
                  <c:v>0</c:v>
                </c:pt>
                <c:pt idx="39011">
                  <c:v>0</c:v>
                </c:pt>
                <c:pt idx="39012">
                  <c:v>0</c:v>
                </c:pt>
                <c:pt idx="39013">
                  <c:v>0</c:v>
                </c:pt>
                <c:pt idx="39014">
                  <c:v>0</c:v>
                </c:pt>
                <c:pt idx="39015">
                  <c:v>0</c:v>
                </c:pt>
                <c:pt idx="39016">
                  <c:v>0</c:v>
                </c:pt>
                <c:pt idx="39017">
                  <c:v>0</c:v>
                </c:pt>
                <c:pt idx="39018">
                  <c:v>0</c:v>
                </c:pt>
                <c:pt idx="39019">
                  <c:v>0</c:v>
                </c:pt>
                <c:pt idx="39020">
                  <c:v>0</c:v>
                </c:pt>
                <c:pt idx="39021">
                  <c:v>0</c:v>
                </c:pt>
                <c:pt idx="39022">
                  <c:v>0</c:v>
                </c:pt>
                <c:pt idx="39023">
                  <c:v>0</c:v>
                </c:pt>
                <c:pt idx="39024">
                  <c:v>0</c:v>
                </c:pt>
                <c:pt idx="39025">
                  <c:v>0</c:v>
                </c:pt>
                <c:pt idx="39026">
                  <c:v>0</c:v>
                </c:pt>
                <c:pt idx="39027">
                  <c:v>0</c:v>
                </c:pt>
                <c:pt idx="39028">
                  <c:v>0</c:v>
                </c:pt>
                <c:pt idx="39029">
                  <c:v>0</c:v>
                </c:pt>
                <c:pt idx="39030">
                  <c:v>0</c:v>
                </c:pt>
                <c:pt idx="39031">
                  <c:v>0</c:v>
                </c:pt>
                <c:pt idx="39032">
                  <c:v>0</c:v>
                </c:pt>
                <c:pt idx="39033">
                  <c:v>0</c:v>
                </c:pt>
                <c:pt idx="39034">
                  <c:v>0</c:v>
                </c:pt>
                <c:pt idx="39035">
                  <c:v>0</c:v>
                </c:pt>
                <c:pt idx="39036">
                  <c:v>0</c:v>
                </c:pt>
                <c:pt idx="39037">
                  <c:v>0</c:v>
                </c:pt>
                <c:pt idx="39038">
                  <c:v>0</c:v>
                </c:pt>
                <c:pt idx="39039">
                  <c:v>0</c:v>
                </c:pt>
                <c:pt idx="39040">
                  <c:v>0</c:v>
                </c:pt>
                <c:pt idx="39041">
                  <c:v>0</c:v>
                </c:pt>
                <c:pt idx="39042">
                  <c:v>0</c:v>
                </c:pt>
                <c:pt idx="39043">
                  <c:v>0</c:v>
                </c:pt>
                <c:pt idx="39044">
                  <c:v>0</c:v>
                </c:pt>
                <c:pt idx="39045">
                  <c:v>0</c:v>
                </c:pt>
                <c:pt idx="39046">
                  <c:v>0</c:v>
                </c:pt>
                <c:pt idx="39047">
                  <c:v>0</c:v>
                </c:pt>
                <c:pt idx="39048">
                  <c:v>0</c:v>
                </c:pt>
                <c:pt idx="39049">
                  <c:v>0</c:v>
                </c:pt>
                <c:pt idx="39050">
                  <c:v>0</c:v>
                </c:pt>
                <c:pt idx="39051">
                  <c:v>0</c:v>
                </c:pt>
                <c:pt idx="39052">
                  <c:v>0</c:v>
                </c:pt>
                <c:pt idx="39053">
                  <c:v>0</c:v>
                </c:pt>
                <c:pt idx="39054">
                  <c:v>0</c:v>
                </c:pt>
                <c:pt idx="39055">
                  <c:v>0</c:v>
                </c:pt>
                <c:pt idx="39056">
                  <c:v>0</c:v>
                </c:pt>
                <c:pt idx="39057">
                  <c:v>0</c:v>
                </c:pt>
                <c:pt idx="39058">
                  <c:v>0</c:v>
                </c:pt>
                <c:pt idx="39059">
                  <c:v>0</c:v>
                </c:pt>
                <c:pt idx="39060">
                  <c:v>0</c:v>
                </c:pt>
                <c:pt idx="39061">
                  <c:v>0</c:v>
                </c:pt>
                <c:pt idx="39062">
                  <c:v>0</c:v>
                </c:pt>
                <c:pt idx="39063">
                  <c:v>0</c:v>
                </c:pt>
                <c:pt idx="39064">
                  <c:v>0</c:v>
                </c:pt>
                <c:pt idx="39065">
                  <c:v>0</c:v>
                </c:pt>
                <c:pt idx="39066">
                  <c:v>0</c:v>
                </c:pt>
                <c:pt idx="39067">
                  <c:v>0</c:v>
                </c:pt>
                <c:pt idx="39068">
                  <c:v>0</c:v>
                </c:pt>
                <c:pt idx="39069">
                  <c:v>0</c:v>
                </c:pt>
                <c:pt idx="39070">
                  <c:v>0</c:v>
                </c:pt>
                <c:pt idx="39071">
                  <c:v>0</c:v>
                </c:pt>
                <c:pt idx="39072">
                  <c:v>0</c:v>
                </c:pt>
                <c:pt idx="39073">
                  <c:v>0</c:v>
                </c:pt>
                <c:pt idx="39074">
                  <c:v>0</c:v>
                </c:pt>
                <c:pt idx="39075">
                  <c:v>0</c:v>
                </c:pt>
                <c:pt idx="39076">
                  <c:v>0</c:v>
                </c:pt>
                <c:pt idx="39077">
                  <c:v>0</c:v>
                </c:pt>
                <c:pt idx="39078">
                  <c:v>0</c:v>
                </c:pt>
                <c:pt idx="39079">
                  <c:v>0</c:v>
                </c:pt>
                <c:pt idx="39080">
                  <c:v>0</c:v>
                </c:pt>
                <c:pt idx="39081">
                  <c:v>0</c:v>
                </c:pt>
                <c:pt idx="39082">
                  <c:v>0</c:v>
                </c:pt>
                <c:pt idx="39083">
                  <c:v>0</c:v>
                </c:pt>
                <c:pt idx="39084">
                  <c:v>0</c:v>
                </c:pt>
                <c:pt idx="39085">
                  <c:v>0</c:v>
                </c:pt>
                <c:pt idx="39086">
                  <c:v>0</c:v>
                </c:pt>
                <c:pt idx="39087">
                  <c:v>0</c:v>
                </c:pt>
                <c:pt idx="39088">
                  <c:v>0</c:v>
                </c:pt>
                <c:pt idx="39089">
                  <c:v>0</c:v>
                </c:pt>
                <c:pt idx="39090">
                  <c:v>0</c:v>
                </c:pt>
                <c:pt idx="39091">
                  <c:v>0</c:v>
                </c:pt>
                <c:pt idx="39092">
                  <c:v>0</c:v>
                </c:pt>
                <c:pt idx="39093">
                  <c:v>0</c:v>
                </c:pt>
                <c:pt idx="39094">
                  <c:v>0</c:v>
                </c:pt>
                <c:pt idx="39095">
                  <c:v>0</c:v>
                </c:pt>
                <c:pt idx="39096">
                  <c:v>0</c:v>
                </c:pt>
                <c:pt idx="39097">
                  <c:v>0</c:v>
                </c:pt>
                <c:pt idx="39098">
                  <c:v>0</c:v>
                </c:pt>
                <c:pt idx="39099">
                  <c:v>0</c:v>
                </c:pt>
                <c:pt idx="39100">
                  <c:v>0</c:v>
                </c:pt>
                <c:pt idx="39101">
                  <c:v>0</c:v>
                </c:pt>
                <c:pt idx="39102">
                  <c:v>0</c:v>
                </c:pt>
                <c:pt idx="39103">
                  <c:v>0</c:v>
                </c:pt>
                <c:pt idx="39104">
                  <c:v>0</c:v>
                </c:pt>
                <c:pt idx="39105">
                  <c:v>0</c:v>
                </c:pt>
                <c:pt idx="39106">
                  <c:v>0</c:v>
                </c:pt>
                <c:pt idx="39107">
                  <c:v>0</c:v>
                </c:pt>
                <c:pt idx="39108">
                  <c:v>0</c:v>
                </c:pt>
                <c:pt idx="39109">
                  <c:v>0</c:v>
                </c:pt>
                <c:pt idx="39110">
                  <c:v>0</c:v>
                </c:pt>
                <c:pt idx="39111">
                  <c:v>0</c:v>
                </c:pt>
                <c:pt idx="39112">
                  <c:v>0</c:v>
                </c:pt>
                <c:pt idx="39113">
                  <c:v>0</c:v>
                </c:pt>
                <c:pt idx="39114">
                  <c:v>0</c:v>
                </c:pt>
                <c:pt idx="39115">
                  <c:v>0</c:v>
                </c:pt>
                <c:pt idx="39116">
                  <c:v>0</c:v>
                </c:pt>
                <c:pt idx="39117">
                  <c:v>0</c:v>
                </c:pt>
                <c:pt idx="39118">
                  <c:v>0</c:v>
                </c:pt>
                <c:pt idx="39119">
                  <c:v>0</c:v>
                </c:pt>
                <c:pt idx="39120">
                  <c:v>0</c:v>
                </c:pt>
                <c:pt idx="39121">
                  <c:v>0</c:v>
                </c:pt>
                <c:pt idx="39122">
                  <c:v>0</c:v>
                </c:pt>
                <c:pt idx="39123">
                  <c:v>0</c:v>
                </c:pt>
                <c:pt idx="39124">
                  <c:v>0</c:v>
                </c:pt>
                <c:pt idx="39125">
                  <c:v>0</c:v>
                </c:pt>
                <c:pt idx="39126">
                  <c:v>0</c:v>
                </c:pt>
                <c:pt idx="39127">
                  <c:v>0</c:v>
                </c:pt>
                <c:pt idx="39128">
                  <c:v>0</c:v>
                </c:pt>
                <c:pt idx="39129">
                  <c:v>0</c:v>
                </c:pt>
                <c:pt idx="39130">
                  <c:v>0</c:v>
                </c:pt>
                <c:pt idx="39131">
                  <c:v>0</c:v>
                </c:pt>
                <c:pt idx="39132">
                  <c:v>0</c:v>
                </c:pt>
                <c:pt idx="39133">
                  <c:v>0</c:v>
                </c:pt>
                <c:pt idx="39134">
                  <c:v>0</c:v>
                </c:pt>
                <c:pt idx="39135">
                  <c:v>0</c:v>
                </c:pt>
                <c:pt idx="39136">
                  <c:v>0</c:v>
                </c:pt>
                <c:pt idx="39137">
                  <c:v>0</c:v>
                </c:pt>
                <c:pt idx="39138">
                  <c:v>0</c:v>
                </c:pt>
                <c:pt idx="39139">
                  <c:v>0</c:v>
                </c:pt>
                <c:pt idx="39140">
                  <c:v>0</c:v>
                </c:pt>
                <c:pt idx="39141">
                  <c:v>0</c:v>
                </c:pt>
                <c:pt idx="39142">
                  <c:v>0</c:v>
                </c:pt>
                <c:pt idx="39143">
                  <c:v>0</c:v>
                </c:pt>
                <c:pt idx="39144">
                  <c:v>0</c:v>
                </c:pt>
                <c:pt idx="39145">
                  <c:v>0</c:v>
                </c:pt>
                <c:pt idx="39146">
                  <c:v>0</c:v>
                </c:pt>
                <c:pt idx="39147">
                  <c:v>0</c:v>
                </c:pt>
                <c:pt idx="39148">
                  <c:v>0</c:v>
                </c:pt>
                <c:pt idx="39149">
                  <c:v>0</c:v>
                </c:pt>
                <c:pt idx="39150">
                  <c:v>0</c:v>
                </c:pt>
                <c:pt idx="39151">
                  <c:v>0</c:v>
                </c:pt>
                <c:pt idx="39152">
                  <c:v>0</c:v>
                </c:pt>
                <c:pt idx="39153">
                  <c:v>0</c:v>
                </c:pt>
                <c:pt idx="39154">
                  <c:v>0</c:v>
                </c:pt>
                <c:pt idx="39155">
                  <c:v>0</c:v>
                </c:pt>
                <c:pt idx="39156">
                  <c:v>0</c:v>
                </c:pt>
                <c:pt idx="39157">
                  <c:v>0</c:v>
                </c:pt>
                <c:pt idx="39158">
                  <c:v>0</c:v>
                </c:pt>
                <c:pt idx="39159">
                  <c:v>0</c:v>
                </c:pt>
                <c:pt idx="39160">
                  <c:v>0</c:v>
                </c:pt>
                <c:pt idx="39161">
                  <c:v>0</c:v>
                </c:pt>
                <c:pt idx="39162">
                  <c:v>0</c:v>
                </c:pt>
                <c:pt idx="39163">
                  <c:v>0</c:v>
                </c:pt>
                <c:pt idx="39164">
                  <c:v>0</c:v>
                </c:pt>
                <c:pt idx="39165">
                  <c:v>0</c:v>
                </c:pt>
                <c:pt idx="39166">
                  <c:v>0</c:v>
                </c:pt>
                <c:pt idx="39167">
                  <c:v>0</c:v>
                </c:pt>
                <c:pt idx="39168">
                  <c:v>0</c:v>
                </c:pt>
                <c:pt idx="39169">
                  <c:v>0</c:v>
                </c:pt>
                <c:pt idx="39170">
                  <c:v>0</c:v>
                </c:pt>
                <c:pt idx="39171">
                  <c:v>0</c:v>
                </c:pt>
                <c:pt idx="39172">
                  <c:v>0</c:v>
                </c:pt>
                <c:pt idx="39173">
                  <c:v>0</c:v>
                </c:pt>
                <c:pt idx="39174">
                  <c:v>0</c:v>
                </c:pt>
                <c:pt idx="39175">
                  <c:v>0</c:v>
                </c:pt>
                <c:pt idx="39176">
                  <c:v>0</c:v>
                </c:pt>
                <c:pt idx="39177">
                  <c:v>0</c:v>
                </c:pt>
                <c:pt idx="39178">
                  <c:v>0</c:v>
                </c:pt>
                <c:pt idx="39179">
                  <c:v>0</c:v>
                </c:pt>
                <c:pt idx="39180">
                  <c:v>0</c:v>
                </c:pt>
                <c:pt idx="39181">
                  <c:v>0</c:v>
                </c:pt>
                <c:pt idx="39182">
                  <c:v>0</c:v>
                </c:pt>
                <c:pt idx="39183">
                  <c:v>0</c:v>
                </c:pt>
                <c:pt idx="39184">
                  <c:v>0</c:v>
                </c:pt>
                <c:pt idx="39185">
                  <c:v>0</c:v>
                </c:pt>
                <c:pt idx="39186">
                  <c:v>0</c:v>
                </c:pt>
                <c:pt idx="39187">
                  <c:v>0</c:v>
                </c:pt>
                <c:pt idx="39188">
                  <c:v>0</c:v>
                </c:pt>
                <c:pt idx="39189">
                  <c:v>0</c:v>
                </c:pt>
                <c:pt idx="39190">
                  <c:v>0</c:v>
                </c:pt>
                <c:pt idx="39191">
                  <c:v>0</c:v>
                </c:pt>
                <c:pt idx="39192">
                  <c:v>0</c:v>
                </c:pt>
                <c:pt idx="39193">
                  <c:v>0</c:v>
                </c:pt>
                <c:pt idx="39194">
                  <c:v>0</c:v>
                </c:pt>
                <c:pt idx="39195">
                  <c:v>0</c:v>
                </c:pt>
                <c:pt idx="39196">
                  <c:v>0</c:v>
                </c:pt>
                <c:pt idx="39197">
                  <c:v>0</c:v>
                </c:pt>
                <c:pt idx="39198">
                  <c:v>0</c:v>
                </c:pt>
                <c:pt idx="39199">
                  <c:v>0</c:v>
                </c:pt>
                <c:pt idx="39200">
                  <c:v>0</c:v>
                </c:pt>
                <c:pt idx="39201">
                  <c:v>0</c:v>
                </c:pt>
                <c:pt idx="39202">
                  <c:v>0</c:v>
                </c:pt>
                <c:pt idx="39203">
                  <c:v>0</c:v>
                </c:pt>
                <c:pt idx="39204">
                  <c:v>0</c:v>
                </c:pt>
                <c:pt idx="39205">
                  <c:v>0</c:v>
                </c:pt>
                <c:pt idx="39206">
                  <c:v>0</c:v>
                </c:pt>
                <c:pt idx="39207">
                  <c:v>0</c:v>
                </c:pt>
                <c:pt idx="39208">
                  <c:v>0</c:v>
                </c:pt>
                <c:pt idx="39209">
                  <c:v>0</c:v>
                </c:pt>
                <c:pt idx="39210">
                  <c:v>0</c:v>
                </c:pt>
                <c:pt idx="39211">
                  <c:v>0</c:v>
                </c:pt>
                <c:pt idx="39212">
                  <c:v>0</c:v>
                </c:pt>
                <c:pt idx="39213">
                  <c:v>0</c:v>
                </c:pt>
                <c:pt idx="39214">
                  <c:v>0</c:v>
                </c:pt>
                <c:pt idx="39215">
                  <c:v>0</c:v>
                </c:pt>
                <c:pt idx="39216">
                  <c:v>0</c:v>
                </c:pt>
                <c:pt idx="39217">
                  <c:v>0</c:v>
                </c:pt>
                <c:pt idx="39218">
                  <c:v>0</c:v>
                </c:pt>
                <c:pt idx="39219">
                  <c:v>0</c:v>
                </c:pt>
                <c:pt idx="39220">
                  <c:v>0</c:v>
                </c:pt>
                <c:pt idx="39221">
                  <c:v>0</c:v>
                </c:pt>
                <c:pt idx="39222">
                  <c:v>0</c:v>
                </c:pt>
                <c:pt idx="39223">
                  <c:v>0</c:v>
                </c:pt>
                <c:pt idx="39224">
                  <c:v>0</c:v>
                </c:pt>
                <c:pt idx="39225">
                  <c:v>0</c:v>
                </c:pt>
                <c:pt idx="39226">
                  <c:v>0</c:v>
                </c:pt>
                <c:pt idx="39227">
                  <c:v>0</c:v>
                </c:pt>
                <c:pt idx="39228">
                  <c:v>0</c:v>
                </c:pt>
                <c:pt idx="39229">
                  <c:v>0</c:v>
                </c:pt>
                <c:pt idx="39230">
                  <c:v>0</c:v>
                </c:pt>
                <c:pt idx="39231">
                  <c:v>0</c:v>
                </c:pt>
                <c:pt idx="39232">
                  <c:v>0</c:v>
                </c:pt>
                <c:pt idx="39233">
                  <c:v>0</c:v>
                </c:pt>
                <c:pt idx="39234">
                  <c:v>0</c:v>
                </c:pt>
                <c:pt idx="39235">
                  <c:v>0</c:v>
                </c:pt>
                <c:pt idx="39236">
                  <c:v>0</c:v>
                </c:pt>
                <c:pt idx="39237">
                  <c:v>0</c:v>
                </c:pt>
                <c:pt idx="39238">
                  <c:v>0</c:v>
                </c:pt>
                <c:pt idx="39239">
                  <c:v>0</c:v>
                </c:pt>
                <c:pt idx="39240">
                  <c:v>0</c:v>
                </c:pt>
                <c:pt idx="39241">
                  <c:v>0</c:v>
                </c:pt>
                <c:pt idx="39242">
                  <c:v>0</c:v>
                </c:pt>
                <c:pt idx="39243">
                  <c:v>0</c:v>
                </c:pt>
                <c:pt idx="39244">
                  <c:v>0</c:v>
                </c:pt>
                <c:pt idx="39245">
                  <c:v>0</c:v>
                </c:pt>
                <c:pt idx="39246">
                  <c:v>0</c:v>
                </c:pt>
                <c:pt idx="39247">
                  <c:v>0</c:v>
                </c:pt>
                <c:pt idx="39248">
                  <c:v>0</c:v>
                </c:pt>
                <c:pt idx="39249">
                  <c:v>0</c:v>
                </c:pt>
                <c:pt idx="39250">
                  <c:v>0</c:v>
                </c:pt>
                <c:pt idx="39251">
                  <c:v>0</c:v>
                </c:pt>
                <c:pt idx="39252">
                  <c:v>0</c:v>
                </c:pt>
                <c:pt idx="39253">
                  <c:v>0</c:v>
                </c:pt>
                <c:pt idx="39254">
                  <c:v>0</c:v>
                </c:pt>
                <c:pt idx="39255">
                  <c:v>0</c:v>
                </c:pt>
                <c:pt idx="39256">
                  <c:v>0</c:v>
                </c:pt>
                <c:pt idx="39257">
                  <c:v>0</c:v>
                </c:pt>
                <c:pt idx="39258">
                  <c:v>0</c:v>
                </c:pt>
                <c:pt idx="39259">
                  <c:v>0</c:v>
                </c:pt>
                <c:pt idx="39260">
                  <c:v>0</c:v>
                </c:pt>
                <c:pt idx="39261">
                  <c:v>0</c:v>
                </c:pt>
                <c:pt idx="39262">
                  <c:v>0</c:v>
                </c:pt>
                <c:pt idx="39263">
                  <c:v>0</c:v>
                </c:pt>
                <c:pt idx="39264">
                  <c:v>0</c:v>
                </c:pt>
                <c:pt idx="39265">
                  <c:v>0</c:v>
                </c:pt>
                <c:pt idx="39266">
                  <c:v>0</c:v>
                </c:pt>
                <c:pt idx="39267">
                  <c:v>0</c:v>
                </c:pt>
                <c:pt idx="39268">
                  <c:v>0</c:v>
                </c:pt>
                <c:pt idx="39269">
                  <c:v>0</c:v>
                </c:pt>
                <c:pt idx="39270">
                  <c:v>0</c:v>
                </c:pt>
                <c:pt idx="39271">
                  <c:v>0</c:v>
                </c:pt>
                <c:pt idx="39272">
                  <c:v>0</c:v>
                </c:pt>
                <c:pt idx="39273">
                  <c:v>0</c:v>
                </c:pt>
                <c:pt idx="39274">
                  <c:v>0</c:v>
                </c:pt>
                <c:pt idx="39275">
                  <c:v>0</c:v>
                </c:pt>
                <c:pt idx="39276">
                  <c:v>0</c:v>
                </c:pt>
                <c:pt idx="39277">
                  <c:v>0</c:v>
                </c:pt>
                <c:pt idx="39278">
                  <c:v>0</c:v>
                </c:pt>
                <c:pt idx="39279">
                  <c:v>0</c:v>
                </c:pt>
                <c:pt idx="39280">
                  <c:v>0</c:v>
                </c:pt>
                <c:pt idx="39281">
                  <c:v>0</c:v>
                </c:pt>
                <c:pt idx="39282">
                  <c:v>0</c:v>
                </c:pt>
                <c:pt idx="39283">
                  <c:v>0</c:v>
                </c:pt>
                <c:pt idx="39284">
                  <c:v>0</c:v>
                </c:pt>
                <c:pt idx="39285">
                  <c:v>0</c:v>
                </c:pt>
                <c:pt idx="39286">
                  <c:v>0</c:v>
                </c:pt>
                <c:pt idx="39287">
                  <c:v>0</c:v>
                </c:pt>
                <c:pt idx="39288">
                  <c:v>0</c:v>
                </c:pt>
                <c:pt idx="39289">
                  <c:v>0</c:v>
                </c:pt>
                <c:pt idx="39290">
                  <c:v>0</c:v>
                </c:pt>
                <c:pt idx="39291">
                  <c:v>0</c:v>
                </c:pt>
                <c:pt idx="39292">
                  <c:v>0</c:v>
                </c:pt>
                <c:pt idx="39293">
                  <c:v>0</c:v>
                </c:pt>
                <c:pt idx="39294">
                  <c:v>0</c:v>
                </c:pt>
                <c:pt idx="39295">
                  <c:v>0</c:v>
                </c:pt>
                <c:pt idx="39296">
                  <c:v>0</c:v>
                </c:pt>
                <c:pt idx="39297">
                  <c:v>0</c:v>
                </c:pt>
                <c:pt idx="39298">
                  <c:v>0</c:v>
                </c:pt>
                <c:pt idx="39299">
                  <c:v>0</c:v>
                </c:pt>
                <c:pt idx="39300">
                  <c:v>0</c:v>
                </c:pt>
                <c:pt idx="39301">
                  <c:v>0</c:v>
                </c:pt>
                <c:pt idx="39302">
                  <c:v>0</c:v>
                </c:pt>
                <c:pt idx="39303">
                  <c:v>0</c:v>
                </c:pt>
                <c:pt idx="39304">
                  <c:v>0</c:v>
                </c:pt>
                <c:pt idx="39305">
                  <c:v>0</c:v>
                </c:pt>
                <c:pt idx="39306">
                  <c:v>0</c:v>
                </c:pt>
                <c:pt idx="39307">
                  <c:v>0</c:v>
                </c:pt>
                <c:pt idx="39308">
                  <c:v>0</c:v>
                </c:pt>
                <c:pt idx="39309">
                  <c:v>0</c:v>
                </c:pt>
                <c:pt idx="39310">
                  <c:v>0</c:v>
                </c:pt>
                <c:pt idx="39311">
                  <c:v>0</c:v>
                </c:pt>
                <c:pt idx="39312">
                  <c:v>0</c:v>
                </c:pt>
                <c:pt idx="39313">
                  <c:v>0</c:v>
                </c:pt>
                <c:pt idx="39314">
                  <c:v>0</c:v>
                </c:pt>
                <c:pt idx="39315">
                  <c:v>0</c:v>
                </c:pt>
                <c:pt idx="39316">
                  <c:v>0</c:v>
                </c:pt>
                <c:pt idx="39317">
                  <c:v>0</c:v>
                </c:pt>
                <c:pt idx="39318">
                  <c:v>0</c:v>
                </c:pt>
                <c:pt idx="39319">
                  <c:v>0</c:v>
                </c:pt>
                <c:pt idx="39320">
                  <c:v>0</c:v>
                </c:pt>
                <c:pt idx="39321">
                  <c:v>0</c:v>
                </c:pt>
                <c:pt idx="39322">
                  <c:v>0</c:v>
                </c:pt>
                <c:pt idx="39323">
                  <c:v>0</c:v>
                </c:pt>
                <c:pt idx="39324">
                  <c:v>0</c:v>
                </c:pt>
                <c:pt idx="39325">
                  <c:v>0</c:v>
                </c:pt>
                <c:pt idx="39326">
                  <c:v>0</c:v>
                </c:pt>
                <c:pt idx="39327">
                  <c:v>0</c:v>
                </c:pt>
                <c:pt idx="39328">
                  <c:v>0</c:v>
                </c:pt>
                <c:pt idx="39329">
                  <c:v>0</c:v>
                </c:pt>
                <c:pt idx="39330">
                  <c:v>0</c:v>
                </c:pt>
                <c:pt idx="39331">
                  <c:v>0</c:v>
                </c:pt>
                <c:pt idx="39332">
                  <c:v>0</c:v>
                </c:pt>
                <c:pt idx="39333">
                  <c:v>0</c:v>
                </c:pt>
                <c:pt idx="39334">
                  <c:v>0</c:v>
                </c:pt>
                <c:pt idx="39335">
                  <c:v>0</c:v>
                </c:pt>
                <c:pt idx="39336">
                  <c:v>0</c:v>
                </c:pt>
                <c:pt idx="39337">
                  <c:v>0</c:v>
                </c:pt>
                <c:pt idx="39338">
                  <c:v>0</c:v>
                </c:pt>
                <c:pt idx="39339">
                  <c:v>0</c:v>
                </c:pt>
                <c:pt idx="39340">
                  <c:v>0</c:v>
                </c:pt>
                <c:pt idx="39341">
                  <c:v>0</c:v>
                </c:pt>
                <c:pt idx="39342">
                  <c:v>0</c:v>
                </c:pt>
                <c:pt idx="39343">
                  <c:v>0</c:v>
                </c:pt>
                <c:pt idx="39344">
                  <c:v>0</c:v>
                </c:pt>
                <c:pt idx="39345">
                  <c:v>0</c:v>
                </c:pt>
                <c:pt idx="39346">
                  <c:v>0</c:v>
                </c:pt>
                <c:pt idx="39347">
                  <c:v>0</c:v>
                </c:pt>
                <c:pt idx="39348">
                  <c:v>0</c:v>
                </c:pt>
                <c:pt idx="39349">
                  <c:v>0</c:v>
                </c:pt>
                <c:pt idx="39350">
                  <c:v>0</c:v>
                </c:pt>
                <c:pt idx="39351">
                  <c:v>0</c:v>
                </c:pt>
                <c:pt idx="39352">
                  <c:v>0</c:v>
                </c:pt>
                <c:pt idx="39353">
                  <c:v>0</c:v>
                </c:pt>
                <c:pt idx="39354">
                  <c:v>0</c:v>
                </c:pt>
                <c:pt idx="39355">
                  <c:v>0</c:v>
                </c:pt>
                <c:pt idx="39356">
                  <c:v>0</c:v>
                </c:pt>
                <c:pt idx="39357">
                  <c:v>0</c:v>
                </c:pt>
                <c:pt idx="39358">
                  <c:v>0</c:v>
                </c:pt>
                <c:pt idx="39359">
                  <c:v>0</c:v>
                </c:pt>
                <c:pt idx="39360">
                  <c:v>0</c:v>
                </c:pt>
                <c:pt idx="39361">
                  <c:v>0</c:v>
                </c:pt>
                <c:pt idx="39362">
                  <c:v>0</c:v>
                </c:pt>
                <c:pt idx="39363">
                  <c:v>0</c:v>
                </c:pt>
                <c:pt idx="39364">
                  <c:v>0</c:v>
                </c:pt>
                <c:pt idx="39365">
                  <c:v>0</c:v>
                </c:pt>
                <c:pt idx="39366">
                  <c:v>0</c:v>
                </c:pt>
                <c:pt idx="39367">
                  <c:v>0</c:v>
                </c:pt>
                <c:pt idx="39368">
                  <c:v>0</c:v>
                </c:pt>
                <c:pt idx="39369">
                  <c:v>0</c:v>
                </c:pt>
                <c:pt idx="39370">
                  <c:v>0</c:v>
                </c:pt>
                <c:pt idx="39371">
                  <c:v>0</c:v>
                </c:pt>
                <c:pt idx="39372">
                  <c:v>0</c:v>
                </c:pt>
                <c:pt idx="39373">
                  <c:v>0</c:v>
                </c:pt>
                <c:pt idx="39374">
                  <c:v>0</c:v>
                </c:pt>
                <c:pt idx="39375">
                  <c:v>0</c:v>
                </c:pt>
                <c:pt idx="39376">
                  <c:v>0</c:v>
                </c:pt>
                <c:pt idx="39377">
                  <c:v>0</c:v>
                </c:pt>
                <c:pt idx="39378">
                  <c:v>0</c:v>
                </c:pt>
                <c:pt idx="39379">
                  <c:v>0</c:v>
                </c:pt>
                <c:pt idx="39380">
                  <c:v>0</c:v>
                </c:pt>
                <c:pt idx="39381">
                  <c:v>0</c:v>
                </c:pt>
                <c:pt idx="39382">
                  <c:v>0</c:v>
                </c:pt>
                <c:pt idx="39383">
                  <c:v>0</c:v>
                </c:pt>
                <c:pt idx="39384">
                  <c:v>0</c:v>
                </c:pt>
                <c:pt idx="39385">
                  <c:v>0</c:v>
                </c:pt>
                <c:pt idx="39386">
                  <c:v>0</c:v>
                </c:pt>
                <c:pt idx="39387">
                  <c:v>0</c:v>
                </c:pt>
                <c:pt idx="39388">
                  <c:v>0</c:v>
                </c:pt>
                <c:pt idx="39389">
                  <c:v>0</c:v>
                </c:pt>
                <c:pt idx="39390">
                  <c:v>0</c:v>
                </c:pt>
                <c:pt idx="39391">
                  <c:v>0</c:v>
                </c:pt>
                <c:pt idx="39392">
                  <c:v>0</c:v>
                </c:pt>
                <c:pt idx="39393">
                  <c:v>0</c:v>
                </c:pt>
                <c:pt idx="39394">
                  <c:v>0</c:v>
                </c:pt>
                <c:pt idx="39395">
                  <c:v>0</c:v>
                </c:pt>
                <c:pt idx="39396">
                  <c:v>0</c:v>
                </c:pt>
                <c:pt idx="39397">
                  <c:v>0</c:v>
                </c:pt>
                <c:pt idx="39398">
                  <c:v>0</c:v>
                </c:pt>
                <c:pt idx="39399">
                  <c:v>0</c:v>
                </c:pt>
                <c:pt idx="39400">
                  <c:v>0</c:v>
                </c:pt>
                <c:pt idx="39401">
                  <c:v>0</c:v>
                </c:pt>
                <c:pt idx="39402">
                  <c:v>0</c:v>
                </c:pt>
                <c:pt idx="39403">
                  <c:v>0</c:v>
                </c:pt>
                <c:pt idx="39404">
                  <c:v>0</c:v>
                </c:pt>
                <c:pt idx="39405">
                  <c:v>0</c:v>
                </c:pt>
                <c:pt idx="39406">
                  <c:v>0</c:v>
                </c:pt>
                <c:pt idx="39407">
                  <c:v>0</c:v>
                </c:pt>
                <c:pt idx="39408">
                  <c:v>0</c:v>
                </c:pt>
                <c:pt idx="39409">
                  <c:v>0</c:v>
                </c:pt>
                <c:pt idx="39410">
                  <c:v>0</c:v>
                </c:pt>
                <c:pt idx="39411">
                  <c:v>0</c:v>
                </c:pt>
                <c:pt idx="39412">
                  <c:v>0</c:v>
                </c:pt>
                <c:pt idx="39413">
                  <c:v>0</c:v>
                </c:pt>
                <c:pt idx="39414">
                  <c:v>0</c:v>
                </c:pt>
                <c:pt idx="39415">
                  <c:v>0</c:v>
                </c:pt>
                <c:pt idx="39416">
                  <c:v>0</c:v>
                </c:pt>
                <c:pt idx="39417">
                  <c:v>0</c:v>
                </c:pt>
                <c:pt idx="39418">
                  <c:v>0</c:v>
                </c:pt>
                <c:pt idx="39419">
                  <c:v>0</c:v>
                </c:pt>
                <c:pt idx="39420">
                  <c:v>0</c:v>
                </c:pt>
                <c:pt idx="39421">
                  <c:v>0</c:v>
                </c:pt>
                <c:pt idx="39422">
                  <c:v>0</c:v>
                </c:pt>
                <c:pt idx="39423">
                  <c:v>0</c:v>
                </c:pt>
                <c:pt idx="39424">
                  <c:v>0</c:v>
                </c:pt>
                <c:pt idx="39425">
                  <c:v>0</c:v>
                </c:pt>
                <c:pt idx="39426">
                  <c:v>0</c:v>
                </c:pt>
                <c:pt idx="39427">
                  <c:v>0</c:v>
                </c:pt>
                <c:pt idx="39428">
                  <c:v>0</c:v>
                </c:pt>
                <c:pt idx="39429">
                  <c:v>0</c:v>
                </c:pt>
                <c:pt idx="39430">
                  <c:v>0</c:v>
                </c:pt>
                <c:pt idx="39431">
                  <c:v>0</c:v>
                </c:pt>
                <c:pt idx="39432">
                  <c:v>0</c:v>
                </c:pt>
                <c:pt idx="39433">
                  <c:v>0</c:v>
                </c:pt>
                <c:pt idx="39434">
                  <c:v>0</c:v>
                </c:pt>
                <c:pt idx="39435">
                  <c:v>0</c:v>
                </c:pt>
                <c:pt idx="39436">
                  <c:v>0</c:v>
                </c:pt>
                <c:pt idx="39437">
                  <c:v>0</c:v>
                </c:pt>
                <c:pt idx="39438">
                  <c:v>0</c:v>
                </c:pt>
                <c:pt idx="39439">
                  <c:v>0</c:v>
                </c:pt>
                <c:pt idx="39440">
                  <c:v>0</c:v>
                </c:pt>
                <c:pt idx="39441">
                  <c:v>0</c:v>
                </c:pt>
                <c:pt idx="39442">
                  <c:v>0</c:v>
                </c:pt>
                <c:pt idx="39443">
                  <c:v>0</c:v>
                </c:pt>
                <c:pt idx="39444">
                  <c:v>0</c:v>
                </c:pt>
                <c:pt idx="39445">
                  <c:v>0</c:v>
                </c:pt>
                <c:pt idx="39446">
                  <c:v>0</c:v>
                </c:pt>
                <c:pt idx="39447">
                  <c:v>0</c:v>
                </c:pt>
                <c:pt idx="39448">
                  <c:v>0</c:v>
                </c:pt>
                <c:pt idx="39449">
                  <c:v>0</c:v>
                </c:pt>
                <c:pt idx="39450">
                  <c:v>0</c:v>
                </c:pt>
                <c:pt idx="39451">
                  <c:v>0</c:v>
                </c:pt>
                <c:pt idx="39452">
                  <c:v>0</c:v>
                </c:pt>
                <c:pt idx="39453">
                  <c:v>0</c:v>
                </c:pt>
                <c:pt idx="39454">
                  <c:v>0</c:v>
                </c:pt>
                <c:pt idx="39455">
                  <c:v>0</c:v>
                </c:pt>
                <c:pt idx="39456">
                  <c:v>0</c:v>
                </c:pt>
                <c:pt idx="39457">
                  <c:v>0</c:v>
                </c:pt>
                <c:pt idx="39458">
                  <c:v>0</c:v>
                </c:pt>
                <c:pt idx="39459">
                  <c:v>0</c:v>
                </c:pt>
                <c:pt idx="39460">
                  <c:v>0</c:v>
                </c:pt>
                <c:pt idx="39461">
                  <c:v>0</c:v>
                </c:pt>
                <c:pt idx="39462">
                  <c:v>0</c:v>
                </c:pt>
                <c:pt idx="39463">
                  <c:v>0</c:v>
                </c:pt>
                <c:pt idx="39464">
                  <c:v>0</c:v>
                </c:pt>
                <c:pt idx="39465">
                  <c:v>0</c:v>
                </c:pt>
                <c:pt idx="39466">
                  <c:v>0</c:v>
                </c:pt>
                <c:pt idx="39467">
                  <c:v>0</c:v>
                </c:pt>
                <c:pt idx="39468">
                  <c:v>0</c:v>
                </c:pt>
                <c:pt idx="39469">
                  <c:v>0</c:v>
                </c:pt>
                <c:pt idx="39470">
                  <c:v>0</c:v>
                </c:pt>
                <c:pt idx="39471">
                  <c:v>0</c:v>
                </c:pt>
                <c:pt idx="39472">
                  <c:v>0</c:v>
                </c:pt>
                <c:pt idx="39473">
                  <c:v>0</c:v>
                </c:pt>
                <c:pt idx="39474">
                  <c:v>0</c:v>
                </c:pt>
                <c:pt idx="39475">
                  <c:v>0</c:v>
                </c:pt>
                <c:pt idx="39476">
                  <c:v>0</c:v>
                </c:pt>
                <c:pt idx="39477">
                  <c:v>0</c:v>
                </c:pt>
                <c:pt idx="39478">
                  <c:v>0</c:v>
                </c:pt>
                <c:pt idx="39479">
                  <c:v>0</c:v>
                </c:pt>
                <c:pt idx="39480">
                  <c:v>0</c:v>
                </c:pt>
                <c:pt idx="39481">
                  <c:v>0</c:v>
                </c:pt>
                <c:pt idx="39482">
                  <c:v>0</c:v>
                </c:pt>
                <c:pt idx="39483">
                  <c:v>0</c:v>
                </c:pt>
                <c:pt idx="39484">
                  <c:v>0</c:v>
                </c:pt>
                <c:pt idx="39485">
                  <c:v>0</c:v>
                </c:pt>
                <c:pt idx="39486">
                  <c:v>0</c:v>
                </c:pt>
                <c:pt idx="39487">
                  <c:v>0</c:v>
                </c:pt>
                <c:pt idx="39488">
                  <c:v>0</c:v>
                </c:pt>
                <c:pt idx="39489">
                  <c:v>0</c:v>
                </c:pt>
                <c:pt idx="39490">
                  <c:v>0</c:v>
                </c:pt>
                <c:pt idx="39491">
                  <c:v>0</c:v>
                </c:pt>
                <c:pt idx="39492">
                  <c:v>0</c:v>
                </c:pt>
                <c:pt idx="39493">
                  <c:v>0</c:v>
                </c:pt>
                <c:pt idx="39494">
                  <c:v>0</c:v>
                </c:pt>
                <c:pt idx="39495">
                  <c:v>0</c:v>
                </c:pt>
                <c:pt idx="39496">
                  <c:v>0</c:v>
                </c:pt>
                <c:pt idx="39497">
                  <c:v>0</c:v>
                </c:pt>
                <c:pt idx="39498">
                  <c:v>0</c:v>
                </c:pt>
                <c:pt idx="39499">
                  <c:v>0</c:v>
                </c:pt>
                <c:pt idx="39500">
                  <c:v>0</c:v>
                </c:pt>
                <c:pt idx="39501">
                  <c:v>0</c:v>
                </c:pt>
                <c:pt idx="39502">
                  <c:v>0</c:v>
                </c:pt>
                <c:pt idx="39503">
                  <c:v>0</c:v>
                </c:pt>
                <c:pt idx="39504">
                  <c:v>0</c:v>
                </c:pt>
                <c:pt idx="39505">
                  <c:v>0</c:v>
                </c:pt>
                <c:pt idx="39506">
                  <c:v>0</c:v>
                </c:pt>
                <c:pt idx="39507">
                  <c:v>0</c:v>
                </c:pt>
                <c:pt idx="39508">
                  <c:v>0</c:v>
                </c:pt>
                <c:pt idx="39509">
                  <c:v>0</c:v>
                </c:pt>
                <c:pt idx="39510">
                  <c:v>0</c:v>
                </c:pt>
                <c:pt idx="39511">
                  <c:v>0</c:v>
                </c:pt>
                <c:pt idx="39512">
                  <c:v>0</c:v>
                </c:pt>
                <c:pt idx="39513">
                  <c:v>0</c:v>
                </c:pt>
                <c:pt idx="39514">
                  <c:v>0</c:v>
                </c:pt>
                <c:pt idx="39515">
                  <c:v>0</c:v>
                </c:pt>
                <c:pt idx="39516">
                  <c:v>0</c:v>
                </c:pt>
                <c:pt idx="39517">
                  <c:v>0</c:v>
                </c:pt>
                <c:pt idx="39518">
                  <c:v>0</c:v>
                </c:pt>
                <c:pt idx="39519">
                  <c:v>0</c:v>
                </c:pt>
                <c:pt idx="39520">
                  <c:v>0</c:v>
                </c:pt>
                <c:pt idx="39521">
                  <c:v>0</c:v>
                </c:pt>
                <c:pt idx="39522">
                  <c:v>0</c:v>
                </c:pt>
                <c:pt idx="39523">
                  <c:v>0</c:v>
                </c:pt>
                <c:pt idx="39524">
                  <c:v>0</c:v>
                </c:pt>
                <c:pt idx="39525">
                  <c:v>0</c:v>
                </c:pt>
                <c:pt idx="39526">
                  <c:v>0</c:v>
                </c:pt>
                <c:pt idx="39527">
                  <c:v>0</c:v>
                </c:pt>
                <c:pt idx="39528">
                  <c:v>0</c:v>
                </c:pt>
                <c:pt idx="39529">
                  <c:v>0</c:v>
                </c:pt>
                <c:pt idx="39530">
                  <c:v>0</c:v>
                </c:pt>
                <c:pt idx="39531">
                  <c:v>0</c:v>
                </c:pt>
                <c:pt idx="39532">
                  <c:v>0</c:v>
                </c:pt>
                <c:pt idx="39533">
                  <c:v>0</c:v>
                </c:pt>
                <c:pt idx="39534">
                  <c:v>0</c:v>
                </c:pt>
                <c:pt idx="39535">
                  <c:v>0</c:v>
                </c:pt>
                <c:pt idx="39536">
                  <c:v>0</c:v>
                </c:pt>
                <c:pt idx="39537">
                  <c:v>0</c:v>
                </c:pt>
                <c:pt idx="39538">
                  <c:v>0</c:v>
                </c:pt>
                <c:pt idx="39539">
                  <c:v>0</c:v>
                </c:pt>
                <c:pt idx="39540">
                  <c:v>0</c:v>
                </c:pt>
                <c:pt idx="39541">
                  <c:v>0</c:v>
                </c:pt>
                <c:pt idx="39542">
                  <c:v>0</c:v>
                </c:pt>
                <c:pt idx="39543">
                  <c:v>0</c:v>
                </c:pt>
                <c:pt idx="39544">
                  <c:v>0</c:v>
                </c:pt>
                <c:pt idx="39545">
                  <c:v>0</c:v>
                </c:pt>
                <c:pt idx="39546">
                  <c:v>0</c:v>
                </c:pt>
                <c:pt idx="39547">
                  <c:v>0</c:v>
                </c:pt>
                <c:pt idx="39548">
                  <c:v>0</c:v>
                </c:pt>
                <c:pt idx="39549">
                  <c:v>0</c:v>
                </c:pt>
                <c:pt idx="39550">
                  <c:v>0</c:v>
                </c:pt>
                <c:pt idx="39551">
                  <c:v>0</c:v>
                </c:pt>
                <c:pt idx="39552">
                  <c:v>0</c:v>
                </c:pt>
                <c:pt idx="39553">
                  <c:v>0</c:v>
                </c:pt>
                <c:pt idx="39554">
                  <c:v>0</c:v>
                </c:pt>
                <c:pt idx="39555">
                  <c:v>0</c:v>
                </c:pt>
                <c:pt idx="39556">
                  <c:v>0</c:v>
                </c:pt>
                <c:pt idx="39557">
                  <c:v>0</c:v>
                </c:pt>
                <c:pt idx="39558">
                  <c:v>0</c:v>
                </c:pt>
                <c:pt idx="39559">
                  <c:v>0</c:v>
                </c:pt>
                <c:pt idx="39560">
                  <c:v>0</c:v>
                </c:pt>
                <c:pt idx="39561">
                  <c:v>0</c:v>
                </c:pt>
                <c:pt idx="39562">
                  <c:v>0</c:v>
                </c:pt>
                <c:pt idx="39563">
                  <c:v>0</c:v>
                </c:pt>
                <c:pt idx="39564">
                  <c:v>0</c:v>
                </c:pt>
                <c:pt idx="39565">
                  <c:v>0</c:v>
                </c:pt>
                <c:pt idx="39566">
                  <c:v>0</c:v>
                </c:pt>
                <c:pt idx="39567">
                  <c:v>0</c:v>
                </c:pt>
                <c:pt idx="39568">
                  <c:v>0</c:v>
                </c:pt>
                <c:pt idx="39569">
                  <c:v>0</c:v>
                </c:pt>
                <c:pt idx="39570">
                  <c:v>0</c:v>
                </c:pt>
                <c:pt idx="39571">
                  <c:v>0</c:v>
                </c:pt>
                <c:pt idx="39572">
                  <c:v>0</c:v>
                </c:pt>
                <c:pt idx="39573">
                  <c:v>0</c:v>
                </c:pt>
                <c:pt idx="39574">
                  <c:v>0</c:v>
                </c:pt>
                <c:pt idx="39575">
                  <c:v>0</c:v>
                </c:pt>
                <c:pt idx="39576">
                  <c:v>0</c:v>
                </c:pt>
                <c:pt idx="39577">
                  <c:v>0</c:v>
                </c:pt>
                <c:pt idx="39578">
                  <c:v>0</c:v>
                </c:pt>
                <c:pt idx="39579">
                  <c:v>0</c:v>
                </c:pt>
                <c:pt idx="39580">
                  <c:v>0</c:v>
                </c:pt>
                <c:pt idx="39581">
                  <c:v>0</c:v>
                </c:pt>
                <c:pt idx="39582">
                  <c:v>0</c:v>
                </c:pt>
                <c:pt idx="39583">
                  <c:v>0</c:v>
                </c:pt>
                <c:pt idx="39584">
                  <c:v>0</c:v>
                </c:pt>
                <c:pt idx="39585">
                  <c:v>0</c:v>
                </c:pt>
                <c:pt idx="39586">
                  <c:v>0</c:v>
                </c:pt>
                <c:pt idx="39587">
                  <c:v>0</c:v>
                </c:pt>
                <c:pt idx="39588">
                  <c:v>0</c:v>
                </c:pt>
                <c:pt idx="39589">
                  <c:v>0</c:v>
                </c:pt>
                <c:pt idx="39590">
                  <c:v>0</c:v>
                </c:pt>
                <c:pt idx="39591">
                  <c:v>0</c:v>
                </c:pt>
                <c:pt idx="39592">
                  <c:v>0</c:v>
                </c:pt>
                <c:pt idx="39593">
                  <c:v>0</c:v>
                </c:pt>
                <c:pt idx="39594">
                  <c:v>0</c:v>
                </c:pt>
                <c:pt idx="39595">
                  <c:v>0</c:v>
                </c:pt>
                <c:pt idx="39596">
                  <c:v>0</c:v>
                </c:pt>
                <c:pt idx="39597">
                  <c:v>0</c:v>
                </c:pt>
                <c:pt idx="39598">
                  <c:v>0</c:v>
                </c:pt>
                <c:pt idx="39599">
                  <c:v>0</c:v>
                </c:pt>
                <c:pt idx="39600">
                  <c:v>0</c:v>
                </c:pt>
                <c:pt idx="39601">
                  <c:v>0</c:v>
                </c:pt>
                <c:pt idx="39602">
                  <c:v>0</c:v>
                </c:pt>
                <c:pt idx="39603">
                  <c:v>0</c:v>
                </c:pt>
                <c:pt idx="39604">
                  <c:v>0</c:v>
                </c:pt>
                <c:pt idx="39605">
                  <c:v>0</c:v>
                </c:pt>
                <c:pt idx="39606">
                  <c:v>0</c:v>
                </c:pt>
                <c:pt idx="39607">
                  <c:v>0</c:v>
                </c:pt>
                <c:pt idx="39608">
                  <c:v>0</c:v>
                </c:pt>
                <c:pt idx="39609">
                  <c:v>0</c:v>
                </c:pt>
                <c:pt idx="39610">
                  <c:v>0</c:v>
                </c:pt>
                <c:pt idx="39611">
                  <c:v>0</c:v>
                </c:pt>
                <c:pt idx="39612">
                  <c:v>0</c:v>
                </c:pt>
                <c:pt idx="39613">
                  <c:v>0</c:v>
                </c:pt>
                <c:pt idx="39614">
                  <c:v>0</c:v>
                </c:pt>
                <c:pt idx="39615">
                  <c:v>0</c:v>
                </c:pt>
                <c:pt idx="39616">
                  <c:v>0</c:v>
                </c:pt>
                <c:pt idx="39617">
                  <c:v>0</c:v>
                </c:pt>
                <c:pt idx="39618">
                  <c:v>0</c:v>
                </c:pt>
                <c:pt idx="39619">
                  <c:v>0</c:v>
                </c:pt>
                <c:pt idx="39620">
                  <c:v>0</c:v>
                </c:pt>
                <c:pt idx="39621">
                  <c:v>0</c:v>
                </c:pt>
                <c:pt idx="39622">
                  <c:v>0</c:v>
                </c:pt>
                <c:pt idx="39623">
                  <c:v>0</c:v>
                </c:pt>
                <c:pt idx="39624">
                  <c:v>0</c:v>
                </c:pt>
                <c:pt idx="39625">
                  <c:v>0</c:v>
                </c:pt>
                <c:pt idx="39626">
                  <c:v>0</c:v>
                </c:pt>
                <c:pt idx="39627">
                  <c:v>0</c:v>
                </c:pt>
                <c:pt idx="39628">
                  <c:v>0</c:v>
                </c:pt>
                <c:pt idx="39629">
                  <c:v>0</c:v>
                </c:pt>
                <c:pt idx="39630">
                  <c:v>0</c:v>
                </c:pt>
                <c:pt idx="39631">
                  <c:v>0</c:v>
                </c:pt>
                <c:pt idx="39632">
                  <c:v>0</c:v>
                </c:pt>
                <c:pt idx="39633">
                  <c:v>0</c:v>
                </c:pt>
                <c:pt idx="39634">
                  <c:v>0</c:v>
                </c:pt>
                <c:pt idx="39635">
                  <c:v>0</c:v>
                </c:pt>
                <c:pt idx="39636">
                  <c:v>0</c:v>
                </c:pt>
                <c:pt idx="39637">
                  <c:v>0</c:v>
                </c:pt>
                <c:pt idx="39638">
                  <c:v>0</c:v>
                </c:pt>
                <c:pt idx="39639">
                  <c:v>0</c:v>
                </c:pt>
                <c:pt idx="39640">
                  <c:v>0</c:v>
                </c:pt>
                <c:pt idx="39641">
                  <c:v>0</c:v>
                </c:pt>
                <c:pt idx="39642">
                  <c:v>0</c:v>
                </c:pt>
                <c:pt idx="39643">
                  <c:v>0</c:v>
                </c:pt>
                <c:pt idx="39644">
                  <c:v>0</c:v>
                </c:pt>
                <c:pt idx="39645">
                  <c:v>0</c:v>
                </c:pt>
                <c:pt idx="39646">
                  <c:v>0</c:v>
                </c:pt>
                <c:pt idx="39647">
                  <c:v>0</c:v>
                </c:pt>
                <c:pt idx="39648">
                  <c:v>0</c:v>
                </c:pt>
                <c:pt idx="39649">
                  <c:v>0</c:v>
                </c:pt>
                <c:pt idx="39650">
                  <c:v>0</c:v>
                </c:pt>
                <c:pt idx="39651">
                  <c:v>0</c:v>
                </c:pt>
                <c:pt idx="39652">
                  <c:v>0</c:v>
                </c:pt>
                <c:pt idx="39653">
                  <c:v>0</c:v>
                </c:pt>
                <c:pt idx="39654">
                  <c:v>0</c:v>
                </c:pt>
                <c:pt idx="39655">
                  <c:v>0</c:v>
                </c:pt>
                <c:pt idx="39656">
                  <c:v>0</c:v>
                </c:pt>
                <c:pt idx="39657">
                  <c:v>0</c:v>
                </c:pt>
                <c:pt idx="39658">
                  <c:v>0</c:v>
                </c:pt>
                <c:pt idx="39659">
                  <c:v>0</c:v>
                </c:pt>
                <c:pt idx="39660">
                  <c:v>0</c:v>
                </c:pt>
                <c:pt idx="39661">
                  <c:v>0</c:v>
                </c:pt>
                <c:pt idx="39662">
                  <c:v>0</c:v>
                </c:pt>
                <c:pt idx="39663">
                  <c:v>0</c:v>
                </c:pt>
                <c:pt idx="39664">
                  <c:v>0</c:v>
                </c:pt>
                <c:pt idx="39665">
                  <c:v>0</c:v>
                </c:pt>
                <c:pt idx="39666">
                  <c:v>0</c:v>
                </c:pt>
                <c:pt idx="39667">
                  <c:v>0</c:v>
                </c:pt>
                <c:pt idx="39668">
                  <c:v>0</c:v>
                </c:pt>
                <c:pt idx="39669">
                  <c:v>0</c:v>
                </c:pt>
                <c:pt idx="39670">
                  <c:v>0</c:v>
                </c:pt>
                <c:pt idx="39671">
                  <c:v>0</c:v>
                </c:pt>
                <c:pt idx="39672">
                  <c:v>0</c:v>
                </c:pt>
                <c:pt idx="39673">
                  <c:v>0</c:v>
                </c:pt>
                <c:pt idx="39674">
                  <c:v>0</c:v>
                </c:pt>
                <c:pt idx="39675">
                  <c:v>0</c:v>
                </c:pt>
                <c:pt idx="39676">
                  <c:v>0</c:v>
                </c:pt>
                <c:pt idx="39677">
                  <c:v>0</c:v>
                </c:pt>
                <c:pt idx="39678">
                  <c:v>0</c:v>
                </c:pt>
                <c:pt idx="39679">
                  <c:v>0</c:v>
                </c:pt>
                <c:pt idx="39680">
                  <c:v>0</c:v>
                </c:pt>
                <c:pt idx="39681">
                  <c:v>0</c:v>
                </c:pt>
                <c:pt idx="39682">
                  <c:v>0</c:v>
                </c:pt>
                <c:pt idx="39683">
                  <c:v>0</c:v>
                </c:pt>
                <c:pt idx="39684">
                  <c:v>0</c:v>
                </c:pt>
                <c:pt idx="39685">
                  <c:v>0</c:v>
                </c:pt>
                <c:pt idx="39686">
                  <c:v>0</c:v>
                </c:pt>
                <c:pt idx="39687">
                  <c:v>0</c:v>
                </c:pt>
                <c:pt idx="39688">
                  <c:v>0</c:v>
                </c:pt>
                <c:pt idx="39689">
                  <c:v>0</c:v>
                </c:pt>
                <c:pt idx="39690">
                  <c:v>0</c:v>
                </c:pt>
                <c:pt idx="39691">
                  <c:v>0</c:v>
                </c:pt>
                <c:pt idx="39692">
                  <c:v>0</c:v>
                </c:pt>
                <c:pt idx="39693">
                  <c:v>0</c:v>
                </c:pt>
                <c:pt idx="39694">
                  <c:v>0</c:v>
                </c:pt>
                <c:pt idx="39695">
                  <c:v>0</c:v>
                </c:pt>
                <c:pt idx="39696">
                  <c:v>0</c:v>
                </c:pt>
                <c:pt idx="39697">
                  <c:v>0</c:v>
                </c:pt>
                <c:pt idx="39698">
                  <c:v>0</c:v>
                </c:pt>
                <c:pt idx="39699">
                  <c:v>0</c:v>
                </c:pt>
                <c:pt idx="39700">
                  <c:v>0</c:v>
                </c:pt>
                <c:pt idx="39701">
                  <c:v>0</c:v>
                </c:pt>
                <c:pt idx="39702">
                  <c:v>0</c:v>
                </c:pt>
                <c:pt idx="39703">
                  <c:v>0</c:v>
                </c:pt>
                <c:pt idx="39704">
                  <c:v>0</c:v>
                </c:pt>
                <c:pt idx="39705">
                  <c:v>0</c:v>
                </c:pt>
                <c:pt idx="39706">
                  <c:v>0</c:v>
                </c:pt>
                <c:pt idx="39707">
                  <c:v>0</c:v>
                </c:pt>
                <c:pt idx="39708">
                  <c:v>0</c:v>
                </c:pt>
                <c:pt idx="39709">
                  <c:v>0</c:v>
                </c:pt>
                <c:pt idx="39710">
                  <c:v>0</c:v>
                </c:pt>
                <c:pt idx="39711">
                  <c:v>0</c:v>
                </c:pt>
                <c:pt idx="39712">
                  <c:v>0</c:v>
                </c:pt>
                <c:pt idx="39713">
                  <c:v>0</c:v>
                </c:pt>
                <c:pt idx="39714">
                  <c:v>0</c:v>
                </c:pt>
                <c:pt idx="39715">
                  <c:v>0</c:v>
                </c:pt>
                <c:pt idx="39716">
                  <c:v>0</c:v>
                </c:pt>
                <c:pt idx="39717">
                  <c:v>0</c:v>
                </c:pt>
                <c:pt idx="39718">
                  <c:v>0</c:v>
                </c:pt>
                <c:pt idx="39719">
                  <c:v>0</c:v>
                </c:pt>
                <c:pt idx="39720">
                  <c:v>0</c:v>
                </c:pt>
                <c:pt idx="39721">
                  <c:v>0</c:v>
                </c:pt>
                <c:pt idx="39722">
                  <c:v>0</c:v>
                </c:pt>
                <c:pt idx="39723">
                  <c:v>0</c:v>
                </c:pt>
                <c:pt idx="39724">
                  <c:v>0</c:v>
                </c:pt>
                <c:pt idx="39725">
                  <c:v>0</c:v>
                </c:pt>
                <c:pt idx="39726">
                  <c:v>0</c:v>
                </c:pt>
                <c:pt idx="39727">
                  <c:v>0</c:v>
                </c:pt>
                <c:pt idx="39728">
                  <c:v>0</c:v>
                </c:pt>
                <c:pt idx="39729">
                  <c:v>0</c:v>
                </c:pt>
                <c:pt idx="39730">
                  <c:v>0</c:v>
                </c:pt>
                <c:pt idx="39731">
                  <c:v>0</c:v>
                </c:pt>
                <c:pt idx="39732">
                  <c:v>0</c:v>
                </c:pt>
                <c:pt idx="39733">
                  <c:v>0</c:v>
                </c:pt>
                <c:pt idx="39734">
                  <c:v>0</c:v>
                </c:pt>
                <c:pt idx="39735">
                  <c:v>0</c:v>
                </c:pt>
                <c:pt idx="39736">
                  <c:v>0</c:v>
                </c:pt>
                <c:pt idx="39737">
                  <c:v>0</c:v>
                </c:pt>
                <c:pt idx="39738">
                  <c:v>0</c:v>
                </c:pt>
                <c:pt idx="39739">
                  <c:v>0</c:v>
                </c:pt>
                <c:pt idx="39740">
                  <c:v>0</c:v>
                </c:pt>
                <c:pt idx="39741">
                  <c:v>0</c:v>
                </c:pt>
                <c:pt idx="39742">
                  <c:v>0</c:v>
                </c:pt>
                <c:pt idx="39743">
                  <c:v>0</c:v>
                </c:pt>
                <c:pt idx="39744">
                  <c:v>0</c:v>
                </c:pt>
                <c:pt idx="39745">
                  <c:v>0</c:v>
                </c:pt>
                <c:pt idx="39746">
                  <c:v>0</c:v>
                </c:pt>
                <c:pt idx="39747">
                  <c:v>0</c:v>
                </c:pt>
                <c:pt idx="39748">
                  <c:v>0</c:v>
                </c:pt>
                <c:pt idx="39749">
                  <c:v>0</c:v>
                </c:pt>
                <c:pt idx="39750">
                  <c:v>0</c:v>
                </c:pt>
                <c:pt idx="39751">
                  <c:v>0</c:v>
                </c:pt>
                <c:pt idx="39752">
                  <c:v>0</c:v>
                </c:pt>
                <c:pt idx="39753">
                  <c:v>0</c:v>
                </c:pt>
                <c:pt idx="39754">
                  <c:v>0</c:v>
                </c:pt>
                <c:pt idx="39755">
                  <c:v>0</c:v>
                </c:pt>
                <c:pt idx="39756">
                  <c:v>0</c:v>
                </c:pt>
                <c:pt idx="39757">
                  <c:v>0</c:v>
                </c:pt>
                <c:pt idx="39758">
                  <c:v>0</c:v>
                </c:pt>
                <c:pt idx="39759">
                  <c:v>0</c:v>
                </c:pt>
                <c:pt idx="39760">
                  <c:v>0</c:v>
                </c:pt>
                <c:pt idx="39761">
                  <c:v>0</c:v>
                </c:pt>
                <c:pt idx="39762">
                  <c:v>0</c:v>
                </c:pt>
                <c:pt idx="39763">
                  <c:v>0</c:v>
                </c:pt>
                <c:pt idx="39764">
                  <c:v>0</c:v>
                </c:pt>
                <c:pt idx="39765">
                  <c:v>0</c:v>
                </c:pt>
                <c:pt idx="39766">
                  <c:v>0</c:v>
                </c:pt>
                <c:pt idx="39767">
                  <c:v>0</c:v>
                </c:pt>
                <c:pt idx="39768">
                  <c:v>0</c:v>
                </c:pt>
                <c:pt idx="39769">
                  <c:v>0</c:v>
                </c:pt>
                <c:pt idx="39770">
                  <c:v>0</c:v>
                </c:pt>
                <c:pt idx="39771">
                  <c:v>0</c:v>
                </c:pt>
                <c:pt idx="39772">
                  <c:v>0</c:v>
                </c:pt>
                <c:pt idx="39773">
                  <c:v>0</c:v>
                </c:pt>
                <c:pt idx="39774">
                  <c:v>0</c:v>
                </c:pt>
                <c:pt idx="39775">
                  <c:v>0</c:v>
                </c:pt>
                <c:pt idx="39776">
                  <c:v>0</c:v>
                </c:pt>
                <c:pt idx="39777">
                  <c:v>0</c:v>
                </c:pt>
                <c:pt idx="39778">
                  <c:v>0</c:v>
                </c:pt>
                <c:pt idx="39779">
                  <c:v>0</c:v>
                </c:pt>
                <c:pt idx="39780">
                  <c:v>0</c:v>
                </c:pt>
                <c:pt idx="39781">
                  <c:v>0</c:v>
                </c:pt>
                <c:pt idx="39782">
                  <c:v>0</c:v>
                </c:pt>
                <c:pt idx="39783">
                  <c:v>0</c:v>
                </c:pt>
                <c:pt idx="39784">
                  <c:v>0</c:v>
                </c:pt>
                <c:pt idx="39785">
                  <c:v>0</c:v>
                </c:pt>
                <c:pt idx="39786">
                  <c:v>0</c:v>
                </c:pt>
                <c:pt idx="39787">
                  <c:v>0</c:v>
                </c:pt>
                <c:pt idx="39788">
                  <c:v>0</c:v>
                </c:pt>
                <c:pt idx="39789">
                  <c:v>0</c:v>
                </c:pt>
                <c:pt idx="39790">
                  <c:v>0</c:v>
                </c:pt>
                <c:pt idx="39791">
                  <c:v>0</c:v>
                </c:pt>
                <c:pt idx="39792">
                  <c:v>0</c:v>
                </c:pt>
                <c:pt idx="39793">
                  <c:v>0</c:v>
                </c:pt>
                <c:pt idx="39794">
                  <c:v>0</c:v>
                </c:pt>
                <c:pt idx="39795">
                  <c:v>0</c:v>
                </c:pt>
                <c:pt idx="39796">
                  <c:v>0</c:v>
                </c:pt>
                <c:pt idx="39797">
                  <c:v>0</c:v>
                </c:pt>
                <c:pt idx="39798">
                  <c:v>0</c:v>
                </c:pt>
                <c:pt idx="39799">
                  <c:v>0</c:v>
                </c:pt>
                <c:pt idx="39800">
                  <c:v>0</c:v>
                </c:pt>
                <c:pt idx="39801">
                  <c:v>0</c:v>
                </c:pt>
                <c:pt idx="39802">
                  <c:v>0</c:v>
                </c:pt>
                <c:pt idx="39803">
                  <c:v>0</c:v>
                </c:pt>
                <c:pt idx="39804">
                  <c:v>0</c:v>
                </c:pt>
                <c:pt idx="39805">
                  <c:v>0</c:v>
                </c:pt>
                <c:pt idx="39806">
                  <c:v>0</c:v>
                </c:pt>
                <c:pt idx="39807">
                  <c:v>0</c:v>
                </c:pt>
                <c:pt idx="39808">
                  <c:v>0</c:v>
                </c:pt>
                <c:pt idx="39809">
                  <c:v>0</c:v>
                </c:pt>
                <c:pt idx="39810">
                  <c:v>0</c:v>
                </c:pt>
                <c:pt idx="39811">
                  <c:v>0</c:v>
                </c:pt>
                <c:pt idx="39812">
                  <c:v>0</c:v>
                </c:pt>
                <c:pt idx="39813">
                  <c:v>0</c:v>
                </c:pt>
                <c:pt idx="39814">
                  <c:v>0</c:v>
                </c:pt>
                <c:pt idx="39815">
                  <c:v>0</c:v>
                </c:pt>
                <c:pt idx="39816">
                  <c:v>0</c:v>
                </c:pt>
                <c:pt idx="39817">
                  <c:v>0</c:v>
                </c:pt>
                <c:pt idx="39818">
                  <c:v>0</c:v>
                </c:pt>
                <c:pt idx="39819">
                  <c:v>0</c:v>
                </c:pt>
                <c:pt idx="39820">
                  <c:v>0</c:v>
                </c:pt>
                <c:pt idx="39821">
                  <c:v>0</c:v>
                </c:pt>
                <c:pt idx="39822">
                  <c:v>0</c:v>
                </c:pt>
                <c:pt idx="39823">
                  <c:v>0</c:v>
                </c:pt>
                <c:pt idx="39824">
                  <c:v>0</c:v>
                </c:pt>
                <c:pt idx="39825">
                  <c:v>0</c:v>
                </c:pt>
                <c:pt idx="39826">
                  <c:v>0</c:v>
                </c:pt>
                <c:pt idx="39827">
                  <c:v>0</c:v>
                </c:pt>
                <c:pt idx="39828">
                  <c:v>0</c:v>
                </c:pt>
                <c:pt idx="39829">
                  <c:v>0</c:v>
                </c:pt>
                <c:pt idx="39830">
                  <c:v>0</c:v>
                </c:pt>
                <c:pt idx="39831">
                  <c:v>0</c:v>
                </c:pt>
                <c:pt idx="39832">
                  <c:v>0</c:v>
                </c:pt>
                <c:pt idx="39833">
                  <c:v>0</c:v>
                </c:pt>
                <c:pt idx="39834">
                  <c:v>0</c:v>
                </c:pt>
                <c:pt idx="39835">
                  <c:v>0</c:v>
                </c:pt>
                <c:pt idx="39836">
                  <c:v>0</c:v>
                </c:pt>
                <c:pt idx="39837">
                  <c:v>0</c:v>
                </c:pt>
                <c:pt idx="39838">
                  <c:v>0</c:v>
                </c:pt>
                <c:pt idx="39839">
                  <c:v>0</c:v>
                </c:pt>
                <c:pt idx="39840">
                  <c:v>0</c:v>
                </c:pt>
                <c:pt idx="39841">
                  <c:v>0</c:v>
                </c:pt>
                <c:pt idx="39842">
                  <c:v>0</c:v>
                </c:pt>
                <c:pt idx="39843">
                  <c:v>0</c:v>
                </c:pt>
                <c:pt idx="39844">
                  <c:v>0</c:v>
                </c:pt>
                <c:pt idx="39845">
                  <c:v>0</c:v>
                </c:pt>
                <c:pt idx="39846">
                  <c:v>0</c:v>
                </c:pt>
                <c:pt idx="39847">
                  <c:v>0</c:v>
                </c:pt>
                <c:pt idx="39848">
                  <c:v>0</c:v>
                </c:pt>
                <c:pt idx="39849">
                  <c:v>0</c:v>
                </c:pt>
                <c:pt idx="39850">
                  <c:v>0</c:v>
                </c:pt>
                <c:pt idx="39851">
                  <c:v>0</c:v>
                </c:pt>
                <c:pt idx="39852">
                  <c:v>0</c:v>
                </c:pt>
                <c:pt idx="39853">
                  <c:v>0</c:v>
                </c:pt>
                <c:pt idx="39854">
                  <c:v>0</c:v>
                </c:pt>
                <c:pt idx="39855">
                  <c:v>0</c:v>
                </c:pt>
                <c:pt idx="39856">
                  <c:v>0</c:v>
                </c:pt>
                <c:pt idx="39857">
                  <c:v>0</c:v>
                </c:pt>
                <c:pt idx="39858">
                  <c:v>0</c:v>
                </c:pt>
                <c:pt idx="39859">
                  <c:v>0</c:v>
                </c:pt>
                <c:pt idx="39860">
                  <c:v>0</c:v>
                </c:pt>
                <c:pt idx="39861">
                  <c:v>0</c:v>
                </c:pt>
                <c:pt idx="39862">
                  <c:v>0</c:v>
                </c:pt>
                <c:pt idx="39863">
                  <c:v>0</c:v>
                </c:pt>
                <c:pt idx="39864">
                  <c:v>0</c:v>
                </c:pt>
                <c:pt idx="39865">
                  <c:v>0</c:v>
                </c:pt>
                <c:pt idx="39866">
                  <c:v>0</c:v>
                </c:pt>
                <c:pt idx="39867">
                  <c:v>0</c:v>
                </c:pt>
                <c:pt idx="39868">
                  <c:v>0</c:v>
                </c:pt>
                <c:pt idx="39869">
                  <c:v>0</c:v>
                </c:pt>
                <c:pt idx="39870">
                  <c:v>0</c:v>
                </c:pt>
                <c:pt idx="39871">
                  <c:v>0</c:v>
                </c:pt>
                <c:pt idx="39872">
                  <c:v>0</c:v>
                </c:pt>
                <c:pt idx="39873">
                  <c:v>0</c:v>
                </c:pt>
                <c:pt idx="39874">
                  <c:v>0</c:v>
                </c:pt>
                <c:pt idx="39875">
                  <c:v>0</c:v>
                </c:pt>
                <c:pt idx="39876">
                  <c:v>0</c:v>
                </c:pt>
                <c:pt idx="39877">
                  <c:v>0</c:v>
                </c:pt>
                <c:pt idx="39878">
                  <c:v>0</c:v>
                </c:pt>
                <c:pt idx="39879">
                  <c:v>0</c:v>
                </c:pt>
                <c:pt idx="39880">
                  <c:v>0</c:v>
                </c:pt>
                <c:pt idx="39881">
                  <c:v>0</c:v>
                </c:pt>
                <c:pt idx="39882">
                  <c:v>0</c:v>
                </c:pt>
                <c:pt idx="39883">
                  <c:v>0</c:v>
                </c:pt>
                <c:pt idx="39884">
                  <c:v>0</c:v>
                </c:pt>
                <c:pt idx="39885">
                  <c:v>0</c:v>
                </c:pt>
                <c:pt idx="39886">
                  <c:v>0</c:v>
                </c:pt>
                <c:pt idx="39887">
                  <c:v>0</c:v>
                </c:pt>
                <c:pt idx="39888">
                  <c:v>0</c:v>
                </c:pt>
                <c:pt idx="39889">
                  <c:v>0</c:v>
                </c:pt>
                <c:pt idx="39890">
                  <c:v>0</c:v>
                </c:pt>
                <c:pt idx="39891">
                  <c:v>0</c:v>
                </c:pt>
                <c:pt idx="39892">
                  <c:v>0</c:v>
                </c:pt>
                <c:pt idx="39893">
                  <c:v>0</c:v>
                </c:pt>
                <c:pt idx="39894">
                  <c:v>0</c:v>
                </c:pt>
                <c:pt idx="39895">
                  <c:v>0</c:v>
                </c:pt>
                <c:pt idx="39896">
                  <c:v>0</c:v>
                </c:pt>
                <c:pt idx="39897">
                  <c:v>0</c:v>
                </c:pt>
                <c:pt idx="39898">
                  <c:v>0</c:v>
                </c:pt>
                <c:pt idx="39899">
                  <c:v>0</c:v>
                </c:pt>
                <c:pt idx="39900">
                  <c:v>0</c:v>
                </c:pt>
                <c:pt idx="39901">
                  <c:v>0</c:v>
                </c:pt>
                <c:pt idx="39902">
                  <c:v>0</c:v>
                </c:pt>
                <c:pt idx="39903">
                  <c:v>0</c:v>
                </c:pt>
                <c:pt idx="39904">
                  <c:v>0</c:v>
                </c:pt>
                <c:pt idx="39905">
                  <c:v>0</c:v>
                </c:pt>
                <c:pt idx="39906">
                  <c:v>0</c:v>
                </c:pt>
                <c:pt idx="39907">
                  <c:v>0</c:v>
                </c:pt>
                <c:pt idx="39908">
                  <c:v>0</c:v>
                </c:pt>
                <c:pt idx="39909">
                  <c:v>0</c:v>
                </c:pt>
                <c:pt idx="39910">
                  <c:v>0</c:v>
                </c:pt>
                <c:pt idx="39911">
                  <c:v>0</c:v>
                </c:pt>
                <c:pt idx="39912">
                  <c:v>0</c:v>
                </c:pt>
                <c:pt idx="39913">
                  <c:v>0</c:v>
                </c:pt>
                <c:pt idx="39914">
                  <c:v>0</c:v>
                </c:pt>
                <c:pt idx="39915">
                  <c:v>0</c:v>
                </c:pt>
                <c:pt idx="39916">
                  <c:v>0</c:v>
                </c:pt>
                <c:pt idx="39917">
                  <c:v>0</c:v>
                </c:pt>
                <c:pt idx="39918">
                  <c:v>0</c:v>
                </c:pt>
                <c:pt idx="39919">
                  <c:v>0</c:v>
                </c:pt>
                <c:pt idx="39920">
                  <c:v>0</c:v>
                </c:pt>
                <c:pt idx="39921">
                  <c:v>0</c:v>
                </c:pt>
                <c:pt idx="39922">
                  <c:v>0</c:v>
                </c:pt>
                <c:pt idx="39923">
                  <c:v>0</c:v>
                </c:pt>
                <c:pt idx="39924">
                  <c:v>0</c:v>
                </c:pt>
                <c:pt idx="39925">
                  <c:v>0</c:v>
                </c:pt>
                <c:pt idx="39926">
                  <c:v>0</c:v>
                </c:pt>
                <c:pt idx="39927">
                  <c:v>0</c:v>
                </c:pt>
                <c:pt idx="39928">
                  <c:v>0</c:v>
                </c:pt>
                <c:pt idx="39929">
                  <c:v>0</c:v>
                </c:pt>
                <c:pt idx="39930">
                  <c:v>0</c:v>
                </c:pt>
                <c:pt idx="39931">
                  <c:v>0</c:v>
                </c:pt>
                <c:pt idx="39932">
                  <c:v>0</c:v>
                </c:pt>
                <c:pt idx="39933">
                  <c:v>0</c:v>
                </c:pt>
                <c:pt idx="39934">
                  <c:v>0</c:v>
                </c:pt>
                <c:pt idx="39935">
                  <c:v>0</c:v>
                </c:pt>
                <c:pt idx="39936">
                  <c:v>0</c:v>
                </c:pt>
                <c:pt idx="39937">
                  <c:v>0</c:v>
                </c:pt>
                <c:pt idx="39938">
                  <c:v>0</c:v>
                </c:pt>
                <c:pt idx="39939">
                  <c:v>0</c:v>
                </c:pt>
                <c:pt idx="39940">
                  <c:v>0</c:v>
                </c:pt>
                <c:pt idx="39941">
                  <c:v>0</c:v>
                </c:pt>
                <c:pt idx="39942">
                  <c:v>0</c:v>
                </c:pt>
                <c:pt idx="39943">
                  <c:v>0</c:v>
                </c:pt>
                <c:pt idx="39944">
                  <c:v>0</c:v>
                </c:pt>
                <c:pt idx="39945">
                  <c:v>0</c:v>
                </c:pt>
                <c:pt idx="39946">
                  <c:v>0</c:v>
                </c:pt>
                <c:pt idx="39947">
                  <c:v>0</c:v>
                </c:pt>
                <c:pt idx="39948">
                  <c:v>0</c:v>
                </c:pt>
                <c:pt idx="39949">
                  <c:v>0</c:v>
                </c:pt>
                <c:pt idx="39950">
                  <c:v>0</c:v>
                </c:pt>
                <c:pt idx="39951">
                  <c:v>0</c:v>
                </c:pt>
                <c:pt idx="39952">
                  <c:v>0</c:v>
                </c:pt>
                <c:pt idx="39953">
                  <c:v>0</c:v>
                </c:pt>
                <c:pt idx="39954">
                  <c:v>0</c:v>
                </c:pt>
                <c:pt idx="39955">
                  <c:v>0</c:v>
                </c:pt>
                <c:pt idx="39956">
                  <c:v>0</c:v>
                </c:pt>
                <c:pt idx="39957">
                  <c:v>0</c:v>
                </c:pt>
                <c:pt idx="39958">
                  <c:v>0</c:v>
                </c:pt>
                <c:pt idx="39959">
                  <c:v>0</c:v>
                </c:pt>
                <c:pt idx="39960">
                  <c:v>0</c:v>
                </c:pt>
                <c:pt idx="39961">
                  <c:v>0</c:v>
                </c:pt>
                <c:pt idx="39962">
                  <c:v>0</c:v>
                </c:pt>
                <c:pt idx="39963">
                  <c:v>0</c:v>
                </c:pt>
                <c:pt idx="39964">
                  <c:v>0</c:v>
                </c:pt>
                <c:pt idx="39965">
                  <c:v>0</c:v>
                </c:pt>
                <c:pt idx="39966">
                  <c:v>0</c:v>
                </c:pt>
                <c:pt idx="39967">
                  <c:v>0</c:v>
                </c:pt>
                <c:pt idx="39968">
                  <c:v>0</c:v>
                </c:pt>
                <c:pt idx="39969">
                  <c:v>0</c:v>
                </c:pt>
                <c:pt idx="39970">
                  <c:v>0</c:v>
                </c:pt>
                <c:pt idx="39971">
                  <c:v>0</c:v>
                </c:pt>
                <c:pt idx="39972">
                  <c:v>0</c:v>
                </c:pt>
                <c:pt idx="39973">
                  <c:v>0</c:v>
                </c:pt>
                <c:pt idx="39974">
                  <c:v>0</c:v>
                </c:pt>
                <c:pt idx="39975">
                  <c:v>0</c:v>
                </c:pt>
                <c:pt idx="39976">
                  <c:v>0</c:v>
                </c:pt>
                <c:pt idx="39977">
                  <c:v>0</c:v>
                </c:pt>
                <c:pt idx="39978">
                  <c:v>0</c:v>
                </c:pt>
                <c:pt idx="39979">
                  <c:v>0</c:v>
                </c:pt>
                <c:pt idx="39980">
                  <c:v>0</c:v>
                </c:pt>
                <c:pt idx="39981">
                  <c:v>0</c:v>
                </c:pt>
                <c:pt idx="39982">
                  <c:v>0</c:v>
                </c:pt>
                <c:pt idx="39983">
                  <c:v>0</c:v>
                </c:pt>
                <c:pt idx="39984">
                  <c:v>0</c:v>
                </c:pt>
                <c:pt idx="39985">
                  <c:v>0</c:v>
                </c:pt>
                <c:pt idx="39986">
                  <c:v>0</c:v>
                </c:pt>
                <c:pt idx="39987">
                  <c:v>0</c:v>
                </c:pt>
                <c:pt idx="39988">
                  <c:v>0</c:v>
                </c:pt>
                <c:pt idx="39989">
                  <c:v>0</c:v>
                </c:pt>
                <c:pt idx="39990">
                  <c:v>0</c:v>
                </c:pt>
                <c:pt idx="39991">
                  <c:v>0</c:v>
                </c:pt>
                <c:pt idx="39992">
                  <c:v>0</c:v>
                </c:pt>
                <c:pt idx="39993">
                  <c:v>0</c:v>
                </c:pt>
                <c:pt idx="39994">
                  <c:v>0</c:v>
                </c:pt>
                <c:pt idx="39995">
                  <c:v>0</c:v>
                </c:pt>
                <c:pt idx="39996">
                  <c:v>0</c:v>
                </c:pt>
                <c:pt idx="39997">
                  <c:v>0</c:v>
                </c:pt>
                <c:pt idx="39998">
                  <c:v>0</c:v>
                </c:pt>
                <c:pt idx="39999">
                  <c:v>0</c:v>
                </c:pt>
                <c:pt idx="40000">
                  <c:v>0</c:v>
                </c:pt>
                <c:pt idx="40001">
                  <c:v>0</c:v>
                </c:pt>
                <c:pt idx="40002">
                  <c:v>0</c:v>
                </c:pt>
                <c:pt idx="40003">
                  <c:v>0</c:v>
                </c:pt>
                <c:pt idx="40004">
                  <c:v>0</c:v>
                </c:pt>
                <c:pt idx="40005">
                  <c:v>0</c:v>
                </c:pt>
                <c:pt idx="40006">
                  <c:v>0</c:v>
                </c:pt>
                <c:pt idx="40007">
                  <c:v>0</c:v>
                </c:pt>
                <c:pt idx="40008">
                  <c:v>0</c:v>
                </c:pt>
                <c:pt idx="40009">
                  <c:v>0</c:v>
                </c:pt>
                <c:pt idx="40010">
                  <c:v>0</c:v>
                </c:pt>
                <c:pt idx="40011">
                  <c:v>0</c:v>
                </c:pt>
                <c:pt idx="40012">
                  <c:v>0</c:v>
                </c:pt>
                <c:pt idx="40013">
                  <c:v>0</c:v>
                </c:pt>
                <c:pt idx="40014">
                  <c:v>0</c:v>
                </c:pt>
                <c:pt idx="40015">
                  <c:v>0</c:v>
                </c:pt>
                <c:pt idx="40016">
                  <c:v>0</c:v>
                </c:pt>
                <c:pt idx="40017">
                  <c:v>0</c:v>
                </c:pt>
                <c:pt idx="40018">
                  <c:v>0</c:v>
                </c:pt>
                <c:pt idx="40019">
                  <c:v>0</c:v>
                </c:pt>
                <c:pt idx="40020">
                  <c:v>0</c:v>
                </c:pt>
                <c:pt idx="40021">
                  <c:v>0</c:v>
                </c:pt>
                <c:pt idx="40022">
                  <c:v>0</c:v>
                </c:pt>
                <c:pt idx="40023">
                  <c:v>0</c:v>
                </c:pt>
                <c:pt idx="40024">
                  <c:v>0</c:v>
                </c:pt>
                <c:pt idx="40025">
                  <c:v>0</c:v>
                </c:pt>
                <c:pt idx="40026">
                  <c:v>0</c:v>
                </c:pt>
                <c:pt idx="40027">
                  <c:v>0</c:v>
                </c:pt>
                <c:pt idx="40028">
                  <c:v>0</c:v>
                </c:pt>
                <c:pt idx="40029">
                  <c:v>0</c:v>
                </c:pt>
                <c:pt idx="40030">
                  <c:v>0</c:v>
                </c:pt>
                <c:pt idx="40031">
                  <c:v>0</c:v>
                </c:pt>
                <c:pt idx="40032">
                  <c:v>0</c:v>
                </c:pt>
                <c:pt idx="40033">
                  <c:v>0</c:v>
                </c:pt>
                <c:pt idx="40034">
                  <c:v>0</c:v>
                </c:pt>
                <c:pt idx="40035">
                  <c:v>0</c:v>
                </c:pt>
                <c:pt idx="40036">
                  <c:v>0</c:v>
                </c:pt>
                <c:pt idx="40037">
                  <c:v>0</c:v>
                </c:pt>
                <c:pt idx="40038">
                  <c:v>0</c:v>
                </c:pt>
                <c:pt idx="40039">
                  <c:v>0</c:v>
                </c:pt>
                <c:pt idx="40040">
                  <c:v>0</c:v>
                </c:pt>
                <c:pt idx="40041">
                  <c:v>0</c:v>
                </c:pt>
                <c:pt idx="40042">
                  <c:v>0</c:v>
                </c:pt>
                <c:pt idx="40043">
                  <c:v>0</c:v>
                </c:pt>
                <c:pt idx="40044">
                  <c:v>0</c:v>
                </c:pt>
                <c:pt idx="40045">
                  <c:v>0</c:v>
                </c:pt>
                <c:pt idx="40046">
                  <c:v>0</c:v>
                </c:pt>
                <c:pt idx="40047">
                  <c:v>0</c:v>
                </c:pt>
                <c:pt idx="40048">
                  <c:v>0</c:v>
                </c:pt>
                <c:pt idx="40049">
                  <c:v>0</c:v>
                </c:pt>
                <c:pt idx="40050">
                  <c:v>0</c:v>
                </c:pt>
                <c:pt idx="40051">
                  <c:v>0</c:v>
                </c:pt>
                <c:pt idx="40052">
                  <c:v>0</c:v>
                </c:pt>
                <c:pt idx="40053">
                  <c:v>0</c:v>
                </c:pt>
                <c:pt idx="40054">
                  <c:v>0</c:v>
                </c:pt>
                <c:pt idx="40055">
                  <c:v>0</c:v>
                </c:pt>
                <c:pt idx="40056">
                  <c:v>0</c:v>
                </c:pt>
                <c:pt idx="40057">
                  <c:v>0</c:v>
                </c:pt>
                <c:pt idx="40058">
                  <c:v>0</c:v>
                </c:pt>
                <c:pt idx="40059">
                  <c:v>0</c:v>
                </c:pt>
                <c:pt idx="40060">
                  <c:v>0</c:v>
                </c:pt>
                <c:pt idx="40061">
                  <c:v>0</c:v>
                </c:pt>
                <c:pt idx="40062">
                  <c:v>0</c:v>
                </c:pt>
                <c:pt idx="40063">
                  <c:v>0</c:v>
                </c:pt>
                <c:pt idx="40064">
                  <c:v>0</c:v>
                </c:pt>
                <c:pt idx="40065">
                  <c:v>0</c:v>
                </c:pt>
                <c:pt idx="40066">
                  <c:v>0</c:v>
                </c:pt>
                <c:pt idx="40067">
                  <c:v>0</c:v>
                </c:pt>
                <c:pt idx="40068">
                  <c:v>0</c:v>
                </c:pt>
                <c:pt idx="40069">
                  <c:v>0</c:v>
                </c:pt>
                <c:pt idx="40070">
                  <c:v>0</c:v>
                </c:pt>
                <c:pt idx="40071">
                  <c:v>0</c:v>
                </c:pt>
                <c:pt idx="40072">
                  <c:v>0</c:v>
                </c:pt>
                <c:pt idx="40073">
                  <c:v>0</c:v>
                </c:pt>
                <c:pt idx="40074">
                  <c:v>0</c:v>
                </c:pt>
                <c:pt idx="40075">
                  <c:v>0</c:v>
                </c:pt>
                <c:pt idx="40076">
                  <c:v>0</c:v>
                </c:pt>
                <c:pt idx="40077">
                  <c:v>0</c:v>
                </c:pt>
                <c:pt idx="40078">
                  <c:v>0</c:v>
                </c:pt>
                <c:pt idx="40079">
                  <c:v>0</c:v>
                </c:pt>
                <c:pt idx="40080">
                  <c:v>0</c:v>
                </c:pt>
                <c:pt idx="40081">
                  <c:v>0</c:v>
                </c:pt>
                <c:pt idx="40082">
                  <c:v>0</c:v>
                </c:pt>
                <c:pt idx="40083">
                  <c:v>0</c:v>
                </c:pt>
                <c:pt idx="40084">
                  <c:v>0</c:v>
                </c:pt>
                <c:pt idx="40085">
                  <c:v>0</c:v>
                </c:pt>
                <c:pt idx="40086">
                  <c:v>0</c:v>
                </c:pt>
                <c:pt idx="40087">
                  <c:v>0</c:v>
                </c:pt>
                <c:pt idx="40088">
                  <c:v>0</c:v>
                </c:pt>
                <c:pt idx="40089">
                  <c:v>0</c:v>
                </c:pt>
                <c:pt idx="40090">
                  <c:v>0</c:v>
                </c:pt>
                <c:pt idx="40091">
                  <c:v>0</c:v>
                </c:pt>
                <c:pt idx="40092">
                  <c:v>0</c:v>
                </c:pt>
                <c:pt idx="40093">
                  <c:v>0</c:v>
                </c:pt>
                <c:pt idx="40094">
                  <c:v>0</c:v>
                </c:pt>
                <c:pt idx="40095">
                  <c:v>0</c:v>
                </c:pt>
                <c:pt idx="40096">
                  <c:v>0</c:v>
                </c:pt>
                <c:pt idx="40097">
                  <c:v>0</c:v>
                </c:pt>
                <c:pt idx="40098">
                  <c:v>0</c:v>
                </c:pt>
                <c:pt idx="40099">
                  <c:v>0</c:v>
                </c:pt>
                <c:pt idx="40100">
                  <c:v>0</c:v>
                </c:pt>
                <c:pt idx="40101">
                  <c:v>0</c:v>
                </c:pt>
                <c:pt idx="40102">
                  <c:v>0</c:v>
                </c:pt>
                <c:pt idx="40103">
                  <c:v>0</c:v>
                </c:pt>
                <c:pt idx="40104">
                  <c:v>0</c:v>
                </c:pt>
                <c:pt idx="40105">
                  <c:v>0</c:v>
                </c:pt>
                <c:pt idx="40106">
                  <c:v>0</c:v>
                </c:pt>
                <c:pt idx="40107">
                  <c:v>0</c:v>
                </c:pt>
                <c:pt idx="40108">
                  <c:v>0</c:v>
                </c:pt>
                <c:pt idx="40109">
                  <c:v>0</c:v>
                </c:pt>
                <c:pt idx="40110">
                  <c:v>0</c:v>
                </c:pt>
                <c:pt idx="40111">
                  <c:v>0</c:v>
                </c:pt>
                <c:pt idx="40112">
                  <c:v>0</c:v>
                </c:pt>
                <c:pt idx="40113">
                  <c:v>0</c:v>
                </c:pt>
                <c:pt idx="40114">
                  <c:v>0</c:v>
                </c:pt>
                <c:pt idx="40115">
                  <c:v>0</c:v>
                </c:pt>
                <c:pt idx="40116">
                  <c:v>0</c:v>
                </c:pt>
                <c:pt idx="40117">
                  <c:v>0</c:v>
                </c:pt>
                <c:pt idx="40118">
                  <c:v>0</c:v>
                </c:pt>
                <c:pt idx="40119">
                  <c:v>0</c:v>
                </c:pt>
                <c:pt idx="40120">
                  <c:v>0</c:v>
                </c:pt>
                <c:pt idx="40121">
                  <c:v>0</c:v>
                </c:pt>
                <c:pt idx="40122">
                  <c:v>0</c:v>
                </c:pt>
                <c:pt idx="40123">
                  <c:v>0</c:v>
                </c:pt>
                <c:pt idx="40124">
                  <c:v>0</c:v>
                </c:pt>
                <c:pt idx="40125">
                  <c:v>0</c:v>
                </c:pt>
                <c:pt idx="40126">
                  <c:v>0</c:v>
                </c:pt>
                <c:pt idx="40127">
                  <c:v>0</c:v>
                </c:pt>
                <c:pt idx="40128">
                  <c:v>0</c:v>
                </c:pt>
                <c:pt idx="40129">
                  <c:v>0</c:v>
                </c:pt>
                <c:pt idx="40130">
                  <c:v>0</c:v>
                </c:pt>
                <c:pt idx="40131">
                  <c:v>0</c:v>
                </c:pt>
                <c:pt idx="40132">
                  <c:v>0</c:v>
                </c:pt>
                <c:pt idx="40133">
                  <c:v>0</c:v>
                </c:pt>
                <c:pt idx="40134">
                  <c:v>0</c:v>
                </c:pt>
                <c:pt idx="40135">
                  <c:v>0</c:v>
                </c:pt>
                <c:pt idx="40136">
                  <c:v>0</c:v>
                </c:pt>
                <c:pt idx="40137">
                  <c:v>0</c:v>
                </c:pt>
                <c:pt idx="40138">
                  <c:v>0</c:v>
                </c:pt>
                <c:pt idx="40139">
                  <c:v>0</c:v>
                </c:pt>
                <c:pt idx="40140">
                  <c:v>0</c:v>
                </c:pt>
                <c:pt idx="40141">
                  <c:v>0</c:v>
                </c:pt>
                <c:pt idx="40142">
                  <c:v>0</c:v>
                </c:pt>
                <c:pt idx="40143">
                  <c:v>0</c:v>
                </c:pt>
                <c:pt idx="40144">
                  <c:v>0</c:v>
                </c:pt>
                <c:pt idx="40145">
                  <c:v>0</c:v>
                </c:pt>
                <c:pt idx="40146">
                  <c:v>0</c:v>
                </c:pt>
                <c:pt idx="40147">
                  <c:v>0</c:v>
                </c:pt>
                <c:pt idx="40148">
                  <c:v>0</c:v>
                </c:pt>
                <c:pt idx="40149">
                  <c:v>0</c:v>
                </c:pt>
                <c:pt idx="40150">
                  <c:v>0</c:v>
                </c:pt>
                <c:pt idx="40151">
                  <c:v>0</c:v>
                </c:pt>
                <c:pt idx="40152">
                  <c:v>0</c:v>
                </c:pt>
                <c:pt idx="40153">
                  <c:v>0</c:v>
                </c:pt>
                <c:pt idx="40154">
                  <c:v>0</c:v>
                </c:pt>
                <c:pt idx="40155">
                  <c:v>0</c:v>
                </c:pt>
                <c:pt idx="40156">
                  <c:v>0</c:v>
                </c:pt>
                <c:pt idx="40157">
                  <c:v>0</c:v>
                </c:pt>
                <c:pt idx="40158">
                  <c:v>0</c:v>
                </c:pt>
                <c:pt idx="40159">
                  <c:v>0</c:v>
                </c:pt>
                <c:pt idx="40160">
                  <c:v>0</c:v>
                </c:pt>
                <c:pt idx="40161">
                  <c:v>0</c:v>
                </c:pt>
                <c:pt idx="40162">
                  <c:v>0</c:v>
                </c:pt>
                <c:pt idx="40163">
                  <c:v>0</c:v>
                </c:pt>
                <c:pt idx="40164">
                  <c:v>0</c:v>
                </c:pt>
                <c:pt idx="40165">
                  <c:v>0</c:v>
                </c:pt>
                <c:pt idx="40166">
                  <c:v>0</c:v>
                </c:pt>
                <c:pt idx="40167">
                  <c:v>0</c:v>
                </c:pt>
                <c:pt idx="40168">
                  <c:v>0</c:v>
                </c:pt>
                <c:pt idx="40169">
                  <c:v>0</c:v>
                </c:pt>
                <c:pt idx="40170">
                  <c:v>0</c:v>
                </c:pt>
                <c:pt idx="40171">
                  <c:v>0</c:v>
                </c:pt>
                <c:pt idx="40172">
                  <c:v>0</c:v>
                </c:pt>
                <c:pt idx="40173">
                  <c:v>0</c:v>
                </c:pt>
                <c:pt idx="40174">
                  <c:v>0</c:v>
                </c:pt>
                <c:pt idx="40175">
                  <c:v>0</c:v>
                </c:pt>
                <c:pt idx="40176">
                  <c:v>0</c:v>
                </c:pt>
                <c:pt idx="40177">
                  <c:v>0</c:v>
                </c:pt>
                <c:pt idx="40178">
                  <c:v>0</c:v>
                </c:pt>
                <c:pt idx="40179">
                  <c:v>0</c:v>
                </c:pt>
                <c:pt idx="40180">
                  <c:v>0</c:v>
                </c:pt>
                <c:pt idx="40181">
                  <c:v>0</c:v>
                </c:pt>
                <c:pt idx="40182">
                  <c:v>0</c:v>
                </c:pt>
                <c:pt idx="40183">
                  <c:v>0</c:v>
                </c:pt>
                <c:pt idx="40184">
                  <c:v>0</c:v>
                </c:pt>
                <c:pt idx="40185">
                  <c:v>0</c:v>
                </c:pt>
                <c:pt idx="40186">
                  <c:v>0</c:v>
                </c:pt>
                <c:pt idx="40187">
                  <c:v>0</c:v>
                </c:pt>
                <c:pt idx="40188">
                  <c:v>0</c:v>
                </c:pt>
                <c:pt idx="40189">
                  <c:v>0</c:v>
                </c:pt>
                <c:pt idx="40190">
                  <c:v>0</c:v>
                </c:pt>
                <c:pt idx="40191">
                  <c:v>0</c:v>
                </c:pt>
                <c:pt idx="40192">
                  <c:v>0</c:v>
                </c:pt>
                <c:pt idx="40193">
                  <c:v>0</c:v>
                </c:pt>
                <c:pt idx="40194">
                  <c:v>0</c:v>
                </c:pt>
                <c:pt idx="40195">
                  <c:v>0</c:v>
                </c:pt>
                <c:pt idx="40196">
                  <c:v>0</c:v>
                </c:pt>
                <c:pt idx="40197">
                  <c:v>0</c:v>
                </c:pt>
                <c:pt idx="40198">
                  <c:v>0</c:v>
                </c:pt>
                <c:pt idx="40199">
                  <c:v>0</c:v>
                </c:pt>
                <c:pt idx="40200">
                  <c:v>0</c:v>
                </c:pt>
                <c:pt idx="40201">
                  <c:v>0</c:v>
                </c:pt>
                <c:pt idx="40202">
                  <c:v>0</c:v>
                </c:pt>
                <c:pt idx="40203">
                  <c:v>0</c:v>
                </c:pt>
                <c:pt idx="40204">
                  <c:v>0</c:v>
                </c:pt>
                <c:pt idx="40205">
                  <c:v>0</c:v>
                </c:pt>
                <c:pt idx="40206">
                  <c:v>0</c:v>
                </c:pt>
                <c:pt idx="40207">
                  <c:v>0</c:v>
                </c:pt>
                <c:pt idx="40208">
                  <c:v>0</c:v>
                </c:pt>
                <c:pt idx="40209">
                  <c:v>0</c:v>
                </c:pt>
                <c:pt idx="40210">
                  <c:v>0</c:v>
                </c:pt>
                <c:pt idx="40211">
                  <c:v>0</c:v>
                </c:pt>
                <c:pt idx="40212">
                  <c:v>0</c:v>
                </c:pt>
                <c:pt idx="40213">
                  <c:v>0</c:v>
                </c:pt>
                <c:pt idx="40214">
                  <c:v>0</c:v>
                </c:pt>
                <c:pt idx="40215">
                  <c:v>0</c:v>
                </c:pt>
                <c:pt idx="40216">
                  <c:v>0</c:v>
                </c:pt>
                <c:pt idx="40217">
                  <c:v>0</c:v>
                </c:pt>
                <c:pt idx="40218">
                  <c:v>0</c:v>
                </c:pt>
                <c:pt idx="40219">
                  <c:v>0</c:v>
                </c:pt>
                <c:pt idx="40220">
                  <c:v>0</c:v>
                </c:pt>
                <c:pt idx="40221">
                  <c:v>0</c:v>
                </c:pt>
                <c:pt idx="40222">
                  <c:v>0</c:v>
                </c:pt>
                <c:pt idx="40223">
                  <c:v>0</c:v>
                </c:pt>
                <c:pt idx="40224">
                  <c:v>0</c:v>
                </c:pt>
                <c:pt idx="40225">
                  <c:v>0</c:v>
                </c:pt>
                <c:pt idx="40226">
                  <c:v>0</c:v>
                </c:pt>
                <c:pt idx="40227">
                  <c:v>0</c:v>
                </c:pt>
                <c:pt idx="40228">
                  <c:v>0</c:v>
                </c:pt>
                <c:pt idx="40229">
                  <c:v>0</c:v>
                </c:pt>
                <c:pt idx="40230">
                  <c:v>0</c:v>
                </c:pt>
                <c:pt idx="40231">
                  <c:v>0</c:v>
                </c:pt>
                <c:pt idx="40232">
                  <c:v>0</c:v>
                </c:pt>
                <c:pt idx="40233">
                  <c:v>0</c:v>
                </c:pt>
                <c:pt idx="40234">
                  <c:v>0</c:v>
                </c:pt>
                <c:pt idx="40235">
                  <c:v>0</c:v>
                </c:pt>
                <c:pt idx="40236">
                  <c:v>0</c:v>
                </c:pt>
                <c:pt idx="40237">
                  <c:v>0</c:v>
                </c:pt>
                <c:pt idx="40238">
                  <c:v>0</c:v>
                </c:pt>
                <c:pt idx="40239">
                  <c:v>0</c:v>
                </c:pt>
                <c:pt idx="40240">
                  <c:v>0</c:v>
                </c:pt>
                <c:pt idx="40241">
                  <c:v>0</c:v>
                </c:pt>
                <c:pt idx="40242">
                  <c:v>0</c:v>
                </c:pt>
                <c:pt idx="40243">
                  <c:v>0</c:v>
                </c:pt>
                <c:pt idx="40244">
                  <c:v>0</c:v>
                </c:pt>
                <c:pt idx="40245">
                  <c:v>0</c:v>
                </c:pt>
                <c:pt idx="40246">
                  <c:v>0</c:v>
                </c:pt>
                <c:pt idx="40247">
                  <c:v>0</c:v>
                </c:pt>
                <c:pt idx="40248">
                  <c:v>0</c:v>
                </c:pt>
                <c:pt idx="40249">
                  <c:v>0</c:v>
                </c:pt>
                <c:pt idx="40250">
                  <c:v>0</c:v>
                </c:pt>
                <c:pt idx="40251">
                  <c:v>0</c:v>
                </c:pt>
                <c:pt idx="40252">
                  <c:v>0</c:v>
                </c:pt>
                <c:pt idx="40253">
                  <c:v>0</c:v>
                </c:pt>
                <c:pt idx="40254">
                  <c:v>0</c:v>
                </c:pt>
                <c:pt idx="40255">
                  <c:v>0</c:v>
                </c:pt>
                <c:pt idx="40256">
                  <c:v>0</c:v>
                </c:pt>
                <c:pt idx="40257">
                  <c:v>0</c:v>
                </c:pt>
                <c:pt idx="40258">
                  <c:v>0</c:v>
                </c:pt>
                <c:pt idx="40259">
                  <c:v>0</c:v>
                </c:pt>
                <c:pt idx="40260">
                  <c:v>0</c:v>
                </c:pt>
                <c:pt idx="40261">
                  <c:v>0</c:v>
                </c:pt>
                <c:pt idx="40262">
                  <c:v>0</c:v>
                </c:pt>
                <c:pt idx="40263">
                  <c:v>0</c:v>
                </c:pt>
                <c:pt idx="40264">
                  <c:v>0</c:v>
                </c:pt>
                <c:pt idx="40265">
                  <c:v>0</c:v>
                </c:pt>
                <c:pt idx="40266">
                  <c:v>0</c:v>
                </c:pt>
                <c:pt idx="40267">
                  <c:v>0</c:v>
                </c:pt>
                <c:pt idx="40268">
                  <c:v>0</c:v>
                </c:pt>
                <c:pt idx="40269">
                  <c:v>0</c:v>
                </c:pt>
                <c:pt idx="40270">
                  <c:v>0</c:v>
                </c:pt>
                <c:pt idx="40271">
                  <c:v>0</c:v>
                </c:pt>
                <c:pt idx="40272">
                  <c:v>0</c:v>
                </c:pt>
                <c:pt idx="40273">
                  <c:v>0</c:v>
                </c:pt>
                <c:pt idx="40274">
                  <c:v>0</c:v>
                </c:pt>
                <c:pt idx="40275">
                  <c:v>0</c:v>
                </c:pt>
                <c:pt idx="40276">
                  <c:v>0</c:v>
                </c:pt>
                <c:pt idx="40277">
                  <c:v>0</c:v>
                </c:pt>
                <c:pt idx="40278">
                  <c:v>0</c:v>
                </c:pt>
                <c:pt idx="40279">
                  <c:v>0</c:v>
                </c:pt>
                <c:pt idx="40280">
                  <c:v>0</c:v>
                </c:pt>
                <c:pt idx="40281">
                  <c:v>0</c:v>
                </c:pt>
                <c:pt idx="40282">
                  <c:v>0</c:v>
                </c:pt>
                <c:pt idx="40283">
                  <c:v>0</c:v>
                </c:pt>
                <c:pt idx="40284">
                  <c:v>0</c:v>
                </c:pt>
                <c:pt idx="40285">
                  <c:v>0</c:v>
                </c:pt>
                <c:pt idx="40286">
                  <c:v>0</c:v>
                </c:pt>
                <c:pt idx="40287">
                  <c:v>0</c:v>
                </c:pt>
                <c:pt idx="40288">
                  <c:v>0</c:v>
                </c:pt>
                <c:pt idx="40289">
                  <c:v>0</c:v>
                </c:pt>
                <c:pt idx="40290">
                  <c:v>0</c:v>
                </c:pt>
                <c:pt idx="40291">
                  <c:v>0</c:v>
                </c:pt>
                <c:pt idx="40292">
                  <c:v>0</c:v>
                </c:pt>
                <c:pt idx="40293">
                  <c:v>0</c:v>
                </c:pt>
                <c:pt idx="40294">
                  <c:v>0</c:v>
                </c:pt>
                <c:pt idx="40295">
                  <c:v>0</c:v>
                </c:pt>
                <c:pt idx="40296">
                  <c:v>0</c:v>
                </c:pt>
                <c:pt idx="40297">
                  <c:v>0</c:v>
                </c:pt>
                <c:pt idx="40298">
                  <c:v>0</c:v>
                </c:pt>
                <c:pt idx="40299">
                  <c:v>0</c:v>
                </c:pt>
                <c:pt idx="40300">
                  <c:v>0</c:v>
                </c:pt>
                <c:pt idx="40301">
                  <c:v>0</c:v>
                </c:pt>
                <c:pt idx="40302">
                  <c:v>0</c:v>
                </c:pt>
                <c:pt idx="40303">
                  <c:v>0</c:v>
                </c:pt>
                <c:pt idx="40304">
                  <c:v>0</c:v>
                </c:pt>
                <c:pt idx="40305">
                  <c:v>0</c:v>
                </c:pt>
                <c:pt idx="40306">
                  <c:v>0</c:v>
                </c:pt>
                <c:pt idx="40307">
                  <c:v>0</c:v>
                </c:pt>
                <c:pt idx="40308">
                  <c:v>0</c:v>
                </c:pt>
                <c:pt idx="40309">
                  <c:v>0</c:v>
                </c:pt>
                <c:pt idx="40310">
                  <c:v>0</c:v>
                </c:pt>
                <c:pt idx="40311">
                  <c:v>0</c:v>
                </c:pt>
                <c:pt idx="40312">
                  <c:v>0</c:v>
                </c:pt>
                <c:pt idx="40313">
                  <c:v>0</c:v>
                </c:pt>
                <c:pt idx="40314">
                  <c:v>0</c:v>
                </c:pt>
                <c:pt idx="40315">
                  <c:v>0</c:v>
                </c:pt>
                <c:pt idx="40316">
                  <c:v>0</c:v>
                </c:pt>
                <c:pt idx="40317">
                  <c:v>0</c:v>
                </c:pt>
                <c:pt idx="40318">
                  <c:v>0</c:v>
                </c:pt>
                <c:pt idx="40319">
                  <c:v>0</c:v>
                </c:pt>
                <c:pt idx="40320">
                  <c:v>0</c:v>
                </c:pt>
                <c:pt idx="40321">
                  <c:v>0</c:v>
                </c:pt>
                <c:pt idx="40322">
                  <c:v>0</c:v>
                </c:pt>
                <c:pt idx="40323">
                  <c:v>0</c:v>
                </c:pt>
                <c:pt idx="40324">
                  <c:v>0</c:v>
                </c:pt>
                <c:pt idx="40325">
                  <c:v>0</c:v>
                </c:pt>
                <c:pt idx="40326">
                  <c:v>0</c:v>
                </c:pt>
                <c:pt idx="40327">
                  <c:v>0</c:v>
                </c:pt>
                <c:pt idx="40328">
                  <c:v>0</c:v>
                </c:pt>
                <c:pt idx="40329">
                  <c:v>0</c:v>
                </c:pt>
                <c:pt idx="40330">
                  <c:v>0</c:v>
                </c:pt>
                <c:pt idx="40331">
                  <c:v>0</c:v>
                </c:pt>
                <c:pt idx="40332">
                  <c:v>0</c:v>
                </c:pt>
                <c:pt idx="40333">
                  <c:v>0</c:v>
                </c:pt>
                <c:pt idx="40334">
                  <c:v>0</c:v>
                </c:pt>
                <c:pt idx="40335">
                  <c:v>0</c:v>
                </c:pt>
                <c:pt idx="40336">
                  <c:v>0</c:v>
                </c:pt>
                <c:pt idx="40337">
                  <c:v>0</c:v>
                </c:pt>
                <c:pt idx="40338">
                  <c:v>0</c:v>
                </c:pt>
                <c:pt idx="40339">
                  <c:v>0</c:v>
                </c:pt>
                <c:pt idx="40340">
                  <c:v>0</c:v>
                </c:pt>
                <c:pt idx="40341">
                  <c:v>0</c:v>
                </c:pt>
                <c:pt idx="40342">
                  <c:v>0</c:v>
                </c:pt>
                <c:pt idx="40343">
                  <c:v>0</c:v>
                </c:pt>
                <c:pt idx="40344">
                  <c:v>0</c:v>
                </c:pt>
                <c:pt idx="40345">
                  <c:v>0</c:v>
                </c:pt>
                <c:pt idx="40346">
                  <c:v>0</c:v>
                </c:pt>
                <c:pt idx="40347">
                  <c:v>0</c:v>
                </c:pt>
                <c:pt idx="40348">
                  <c:v>0</c:v>
                </c:pt>
                <c:pt idx="40349">
                  <c:v>0</c:v>
                </c:pt>
                <c:pt idx="40350">
                  <c:v>0</c:v>
                </c:pt>
                <c:pt idx="40351">
                  <c:v>0</c:v>
                </c:pt>
                <c:pt idx="40352">
                  <c:v>0</c:v>
                </c:pt>
                <c:pt idx="40353">
                  <c:v>0</c:v>
                </c:pt>
                <c:pt idx="40354">
                  <c:v>0</c:v>
                </c:pt>
                <c:pt idx="40355">
                  <c:v>0</c:v>
                </c:pt>
                <c:pt idx="40356">
                  <c:v>0</c:v>
                </c:pt>
                <c:pt idx="40357">
                  <c:v>0</c:v>
                </c:pt>
                <c:pt idx="40358">
                  <c:v>0</c:v>
                </c:pt>
                <c:pt idx="40359">
                  <c:v>0</c:v>
                </c:pt>
                <c:pt idx="40360">
                  <c:v>0</c:v>
                </c:pt>
                <c:pt idx="40361">
                  <c:v>0</c:v>
                </c:pt>
                <c:pt idx="40362">
                  <c:v>0</c:v>
                </c:pt>
                <c:pt idx="40363">
                  <c:v>0</c:v>
                </c:pt>
                <c:pt idx="40364">
                  <c:v>0</c:v>
                </c:pt>
                <c:pt idx="40365">
                  <c:v>0</c:v>
                </c:pt>
                <c:pt idx="40366">
                  <c:v>0</c:v>
                </c:pt>
                <c:pt idx="40367">
                  <c:v>0</c:v>
                </c:pt>
                <c:pt idx="40368">
                  <c:v>0</c:v>
                </c:pt>
                <c:pt idx="40369">
                  <c:v>0</c:v>
                </c:pt>
                <c:pt idx="40370">
                  <c:v>0</c:v>
                </c:pt>
                <c:pt idx="40371">
                  <c:v>0</c:v>
                </c:pt>
                <c:pt idx="40372">
                  <c:v>0</c:v>
                </c:pt>
                <c:pt idx="40373">
                  <c:v>0</c:v>
                </c:pt>
                <c:pt idx="40374">
                  <c:v>0</c:v>
                </c:pt>
                <c:pt idx="40375">
                  <c:v>0</c:v>
                </c:pt>
                <c:pt idx="40376">
                  <c:v>0</c:v>
                </c:pt>
                <c:pt idx="40377">
                  <c:v>0</c:v>
                </c:pt>
                <c:pt idx="40378">
                  <c:v>0</c:v>
                </c:pt>
                <c:pt idx="40379">
                  <c:v>0</c:v>
                </c:pt>
                <c:pt idx="40380">
                  <c:v>0</c:v>
                </c:pt>
                <c:pt idx="40381">
                  <c:v>0</c:v>
                </c:pt>
                <c:pt idx="40382">
                  <c:v>0</c:v>
                </c:pt>
                <c:pt idx="40383">
                  <c:v>0</c:v>
                </c:pt>
                <c:pt idx="40384">
                  <c:v>0</c:v>
                </c:pt>
                <c:pt idx="40385">
                  <c:v>0</c:v>
                </c:pt>
                <c:pt idx="40386">
                  <c:v>0</c:v>
                </c:pt>
                <c:pt idx="40387">
                  <c:v>0</c:v>
                </c:pt>
                <c:pt idx="40388">
                  <c:v>0</c:v>
                </c:pt>
                <c:pt idx="40389">
                  <c:v>0</c:v>
                </c:pt>
                <c:pt idx="40390">
                  <c:v>0</c:v>
                </c:pt>
                <c:pt idx="40391">
                  <c:v>0</c:v>
                </c:pt>
                <c:pt idx="40392">
                  <c:v>0</c:v>
                </c:pt>
                <c:pt idx="40393">
                  <c:v>0</c:v>
                </c:pt>
                <c:pt idx="40394">
                  <c:v>0</c:v>
                </c:pt>
                <c:pt idx="40395">
                  <c:v>0</c:v>
                </c:pt>
                <c:pt idx="40396">
                  <c:v>0</c:v>
                </c:pt>
                <c:pt idx="40397">
                  <c:v>0</c:v>
                </c:pt>
                <c:pt idx="40398">
                  <c:v>0</c:v>
                </c:pt>
                <c:pt idx="40399">
                  <c:v>0</c:v>
                </c:pt>
                <c:pt idx="40400">
                  <c:v>0</c:v>
                </c:pt>
                <c:pt idx="40401">
                  <c:v>0</c:v>
                </c:pt>
                <c:pt idx="40402">
                  <c:v>0</c:v>
                </c:pt>
                <c:pt idx="40403">
                  <c:v>0</c:v>
                </c:pt>
                <c:pt idx="40404">
                  <c:v>0</c:v>
                </c:pt>
                <c:pt idx="40405">
                  <c:v>0</c:v>
                </c:pt>
                <c:pt idx="40406">
                  <c:v>0</c:v>
                </c:pt>
                <c:pt idx="40407">
                  <c:v>0</c:v>
                </c:pt>
                <c:pt idx="40408">
                  <c:v>0</c:v>
                </c:pt>
                <c:pt idx="40409">
                  <c:v>0</c:v>
                </c:pt>
                <c:pt idx="40410">
                  <c:v>0</c:v>
                </c:pt>
                <c:pt idx="40411">
                  <c:v>0</c:v>
                </c:pt>
                <c:pt idx="40412">
                  <c:v>0</c:v>
                </c:pt>
                <c:pt idx="40413">
                  <c:v>0</c:v>
                </c:pt>
                <c:pt idx="40414">
                  <c:v>0</c:v>
                </c:pt>
                <c:pt idx="40415">
                  <c:v>0</c:v>
                </c:pt>
                <c:pt idx="40416">
                  <c:v>0</c:v>
                </c:pt>
                <c:pt idx="40417">
                  <c:v>0</c:v>
                </c:pt>
                <c:pt idx="40418">
                  <c:v>0</c:v>
                </c:pt>
                <c:pt idx="40419">
                  <c:v>0</c:v>
                </c:pt>
                <c:pt idx="40420">
                  <c:v>0</c:v>
                </c:pt>
                <c:pt idx="40421">
                  <c:v>0</c:v>
                </c:pt>
                <c:pt idx="40422">
                  <c:v>0</c:v>
                </c:pt>
                <c:pt idx="40423">
                  <c:v>0</c:v>
                </c:pt>
                <c:pt idx="40424">
                  <c:v>0</c:v>
                </c:pt>
                <c:pt idx="40425">
                  <c:v>0</c:v>
                </c:pt>
                <c:pt idx="40426">
                  <c:v>0</c:v>
                </c:pt>
                <c:pt idx="40427">
                  <c:v>0</c:v>
                </c:pt>
                <c:pt idx="40428">
                  <c:v>0</c:v>
                </c:pt>
                <c:pt idx="40429">
                  <c:v>0</c:v>
                </c:pt>
                <c:pt idx="40430">
                  <c:v>0</c:v>
                </c:pt>
                <c:pt idx="40431">
                  <c:v>0</c:v>
                </c:pt>
                <c:pt idx="40432">
                  <c:v>0</c:v>
                </c:pt>
                <c:pt idx="40433">
                  <c:v>0</c:v>
                </c:pt>
                <c:pt idx="40434">
                  <c:v>0</c:v>
                </c:pt>
                <c:pt idx="40435">
                  <c:v>0</c:v>
                </c:pt>
                <c:pt idx="40436">
                  <c:v>0</c:v>
                </c:pt>
                <c:pt idx="40437">
                  <c:v>0</c:v>
                </c:pt>
                <c:pt idx="40438">
                  <c:v>0</c:v>
                </c:pt>
                <c:pt idx="40439">
                  <c:v>0</c:v>
                </c:pt>
                <c:pt idx="40440">
                  <c:v>0</c:v>
                </c:pt>
                <c:pt idx="40441">
                  <c:v>0</c:v>
                </c:pt>
                <c:pt idx="40442">
                  <c:v>0</c:v>
                </c:pt>
                <c:pt idx="40443">
                  <c:v>0</c:v>
                </c:pt>
                <c:pt idx="40444">
                  <c:v>0</c:v>
                </c:pt>
                <c:pt idx="40445">
                  <c:v>0</c:v>
                </c:pt>
                <c:pt idx="40446">
                  <c:v>0</c:v>
                </c:pt>
                <c:pt idx="40447">
                  <c:v>0</c:v>
                </c:pt>
                <c:pt idx="40448">
                  <c:v>0</c:v>
                </c:pt>
                <c:pt idx="40449">
                  <c:v>0</c:v>
                </c:pt>
                <c:pt idx="40450">
                  <c:v>0</c:v>
                </c:pt>
                <c:pt idx="40451">
                  <c:v>0</c:v>
                </c:pt>
                <c:pt idx="40452">
                  <c:v>0</c:v>
                </c:pt>
                <c:pt idx="40453">
                  <c:v>0</c:v>
                </c:pt>
                <c:pt idx="40454">
                  <c:v>0</c:v>
                </c:pt>
                <c:pt idx="40455">
                  <c:v>0</c:v>
                </c:pt>
                <c:pt idx="40456">
                  <c:v>0</c:v>
                </c:pt>
                <c:pt idx="40457">
                  <c:v>0</c:v>
                </c:pt>
                <c:pt idx="40458">
                  <c:v>0</c:v>
                </c:pt>
                <c:pt idx="40459">
                  <c:v>0</c:v>
                </c:pt>
                <c:pt idx="40460">
                  <c:v>0</c:v>
                </c:pt>
                <c:pt idx="40461">
                  <c:v>0</c:v>
                </c:pt>
                <c:pt idx="40462">
                  <c:v>0</c:v>
                </c:pt>
                <c:pt idx="40463">
                  <c:v>0</c:v>
                </c:pt>
                <c:pt idx="40464">
                  <c:v>0</c:v>
                </c:pt>
                <c:pt idx="40465">
                  <c:v>0</c:v>
                </c:pt>
                <c:pt idx="40466">
                  <c:v>0</c:v>
                </c:pt>
                <c:pt idx="40467">
                  <c:v>0</c:v>
                </c:pt>
                <c:pt idx="40468">
                  <c:v>0</c:v>
                </c:pt>
                <c:pt idx="40469">
                  <c:v>0</c:v>
                </c:pt>
                <c:pt idx="40470">
                  <c:v>0</c:v>
                </c:pt>
                <c:pt idx="40471">
                  <c:v>0</c:v>
                </c:pt>
                <c:pt idx="40472">
                  <c:v>0</c:v>
                </c:pt>
                <c:pt idx="40473">
                  <c:v>0</c:v>
                </c:pt>
                <c:pt idx="40474">
                  <c:v>0</c:v>
                </c:pt>
                <c:pt idx="40475">
                  <c:v>0</c:v>
                </c:pt>
                <c:pt idx="40476">
                  <c:v>0</c:v>
                </c:pt>
                <c:pt idx="40477">
                  <c:v>0</c:v>
                </c:pt>
                <c:pt idx="40478">
                  <c:v>0</c:v>
                </c:pt>
                <c:pt idx="40479">
                  <c:v>0</c:v>
                </c:pt>
                <c:pt idx="40480">
                  <c:v>0</c:v>
                </c:pt>
                <c:pt idx="40481">
                  <c:v>0</c:v>
                </c:pt>
                <c:pt idx="40482">
                  <c:v>0</c:v>
                </c:pt>
                <c:pt idx="40483">
                  <c:v>0</c:v>
                </c:pt>
                <c:pt idx="40484">
                  <c:v>0</c:v>
                </c:pt>
                <c:pt idx="40485">
                  <c:v>0</c:v>
                </c:pt>
                <c:pt idx="40486">
                  <c:v>0</c:v>
                </c:pt>
                <c:pt idx="40487">
                  <c:v>0</c:v>
                </c:pt>
                <c:pt idx="40488">
                  <c:v>0</c:v>
                </c:pt>
                <c:pt idx="40489">
                  <c:v>0</c:v>
                </c:pt>
                <c:pt idx="40490">
                  <c:v>0</c:v>
                </c:pt>
                <c:pt idx="40491">
                  <c:v>0</c:v>
                </c:pt>
                <c:pt idx="40492">
                  <c:v>0</c:v>
                </c:pt>
                <c:pt idx="40493">
                  <c:v>0</c:v>
                </c:pt>
                <c:pt idx="40494">
                  <c:v>0</c:v>
                </c:pt>
                <c:pt idx="40495">
                  <c:v>0</c:v>
                </c:pt>
                <c:pt idx="40496">
                  <c:v>0</c:v>
                </c:pt>
                <c:pt idx="40497">
                  <c:v>0</c:v>
                </c:pt>
                <c:pt idx="40498">
                  <c:v>0</c:v>
                </c:pt>
                <c:pt idx="40499">
                  <c:v>0</c:v>
                </c:pt>
                <c:pt idx="40500">
                  <c:v>0</c:v>
                </c:pt>
                <c:pt idx="40501">
                  <c:v>0</c:v>
                </c:pt>
                <c:pt idx="40502">
                  <c:v>0</c:v>
                </c:pt>
                <c:pt idx="40503">
                  <c:v>0</c:v>
                </c:pt>
                <c:pt idx="40504">
                  <c:v>0</c:v>
                </c:pt>
                <c:pt idx="40505">
                  <c:v>0</c:v>
                </c:pt>
                <c:pt idx="40506">
                  <c:v>0</c:v>
                </c:pt>
                <c:pt idx="40507">
                  <c:v>0</c:v>
                </c:pt>
                <c:pt idx="40508">
                  <c:v>0</c:v>
                </c:pt>
                <c:pt idx="40509">
                  <c:v>0</c:v>
                </c:pt>
                <c:pt idx="40510">
                  <c:v>0</c:v>
                </c:pt>
                <c:pt idx="40511">
                  <c:v>0</c:v>
                </c:pt>
                <c:pt idx="40512">
                  <c:v>0</c:v>
                </c:pt>
                <c:pt idx="40513">
                  <c:v>0</c:v>
                </c:pt>
                <c:pt idx="40514">
                  <c:v>0</c:v>
                </c:pt>
                <c:pt idx="40515">
                  <c:v>0</c:v>
                </c:pt>
                <c:pt idx="40516">
                  <c:v>0</c:v>
                </c:pt>
                <c:pt idx="40517">
                  <c:v>0</c:v>
                </c:pt>
                <c:pt idx="40518">
                  <c:v>0</c:v>
                </c:pt>
                <c:pt idx="40519">
                  <c:v>0</c:v>
                </c:pt>
                <c:pt idx="40520">
                  <c:v>0</c:v>
                </c:pt>
                <c:pt idx="40521">
                  <c:v>0</c:v>
                </c:pt>
                <c:pt idx="40522">
                  <c:v>0</c:v>
                </c:pt>
                <c:pt idx="40523">
                  <c:v>0</c:v>
                </c:pt>
                <c:pt idx="40524">
                  <c:v>0</c:v>
                </c:pt>
                <c:pt idx="40525">
                  <c:v>0</c:v>
                </c:pt>
                <c:pt idx="40526">
                  <c:v>0</c:v>
                </c:pt>
                <c:pt idx="40527">
                  <c:v>0</c:v>
                </c:pt>
                <c:pt idx="40528">
                  <c:v>0</c:v>
                </c:pt>
                <c:pt idx="40529">
                  <c:v>0</c:v>
                </c:pt>
                <c:pt idx="40530">
                  <c:v>0</c:v>
                </c:pt>
                <c:pt idx="40531">
                  <c:v>0</c:v>
                </c:pt>
                <c:pt idx="40532">
                  <c:v>0</c:v>
                </c:pt>
                <c:pt idx="40533">
                  <c:v>0</c:v>
                </c:pt>
                <c:pt idx="40534">
                  <c:v>0</c:v>
                </c:pt>
                <c:pt idx="40535">
                  <c:v>0</c:v>
                </c:pt>
                <c:pt idx="40536">
                  <c:v>0</c:v>
                </c:pt>
                <c:pt idx="40537">
                  <c:v>0</c:v>
                </c:pt>
                <c:pt idx="40538">
                  <c:v>0</c:v>
                </c:pt>
                <c:pt idx="40539">
                  <c:v>0</c:v>
                </c:pt>
                <c:pt idx="40540">
                  <c:v>0</c:v>
                </c:pt>
                <c:pt idx="40541">
                  <c:v>0</c:v>
                </c:pt>
                <c:pt idx="40542">
                  <c:v>0</c:v>
                </c:pt>
                <c:pt idx="40543">
                  <c:v>0</c:v>
                </c:pt>
                <c:pt idx="40544">
                  <c:v>0</c:v>
                </c:pt>
                <c:pt idx="40545">
                  <c:v>0</c:v>
                </c:pt>
                <c:pt idx="40546">
                  <c:v>0</c:v>
                </c:pt>
                <c:pt idx="40547">
                  <c:v>0</c:v>
                </c:pt>
                <c:pt idx="40548">
                  <c:v>0</c:v>
                </c:pt>
                <c:pt idx="40549">
                  <c:v>0</c:v>
                </c:pt>
                <c:pt idx="40550">
                  <c:v>0</c:v>
                </c:pt>
                <c:pt idx="40551">
                  <c:v>0</c:v>
                </c:pt>
                <c:pt idx="40552">
                  <c:v>0</c:v>
                </c:pt>
                <c:pt idx="40553">
                  <c:v>0</c:v>
                </c:pt>
                <c:pt idx="40554">
                  <c:v>0</c:v>
                </c:pt>
                <c:pt idx="40555">
                  <c:v>0</c:v>
                </c:pt>
                <c:pt idx="40556">
                  <c:v>0</c:v>
                </c:pt>
                <c:pt idx="40557">
                  <c:v>0</c:v>
                </c:pt>
                <c:pt idx="40558">
                  <c:v>0</c:v>
                </c:pt>
                <c:pt idx="40559">
                  <c:v>0</c:v>
                </c:pt>
                <c:pt idx="40560">
                  <c:v>0</c:v>
                </c:pt>
                <c:pt idx="40561">
                  <c:v>0</c:v>
                </c:pt>
                <c:pt idx="40562">
                  <c:v>0</c:v>
                </c:pt>
                <c:pt idx="40563">
                  <c:v>0</c:v>
                </c:pt>
                <c:pt idx="40564">
                  <c:v>0</c:v>
                </c:pt>
                <c:pt idx="40565">
                  <c:v>0</c:v>
                </c:pt>
                <c:pt idx="40566">
                  <c:v>0</c:v>
                </c:pt>
                <c:pt idx="40567">
                  <c:v>0</c:v>
                </c:pt>
                <c:pt idx="40568">
                  <c:v>0</c:v>
                </c:pt>
                <c:pt idx="40569">
                  <c:v>0</c:v>
                </c:pt>
                <c:pt idx="40570">
                  <c:v>0</c:v>
                </c:pt>
                <c:pt idx="40571">
                  <c:v>0</c:v>
                </c:pt>
                <c:pt idx="40572">
                  <c:v>0</c:v>
                </c:pt>
                <c:pt idx="40573">
                  <c:v>0</c:v>
                </c:pt>
                <c:pt idx="40574">
                  <c:v>0</c:v>
                </c:pt>
                <c:pt idx="40575">
                  <c:v>0</c:v>
                </c:pt>
                <c:pt idx="40576">
                  <c:v>0</c:v>
                </c:pt>
                <c:pt idx="40577">
                  <c:v>0</c:v>
                </c:pt>
                <c:pt idx="40578">
                  <c:v>0</c:v>
                </c:pt>
                <c:pt idx="40579">
                  <c:v>0</c:v>
                </c:pt>
                <c:pt idx="40580">
                  <c:v>0</c:v>
                </c:pt>
                <c:pt idx="40581">
                  <c:v>0</c:v>
                </c:pt>
                <c:pt idx="40582">
                  <c:v>0</c:v>
                </c:pt>
                <c:pt idx="40583">
                  <c:v>0</c:v>
                </c:pt>
                <c:pt idx="40584">
                  <c:v>0</c:v>
                </c:pt>
                <c:pt idx="40585">
                  <c:v>0</c:v>
                </c:pt>
                <c:pt idx="40586">
                  <c:v>0</c:v>
                </c:pt>
                <c:pt idx="40587">
                  <c:v>0</c:v>
                </c:pt>
                <c:pt idx="40588">
                  <c:v>0</c:v>
                </c:pt>
                <c:pt idx="40589">
                  <c:v>0</c:v>
                </c:pt>
                <c:pt idx="40590">
                  <c:v>0</c:v>
                </c:pt>
                <c:pt idx="40591">
                  <c:v>0</c:v>
                </c:pt>
                <c:pt idx="40592">
                  <c:v>0</c:v>
                </c:pt>
                <c:pt idx="40593">
                  <c:v>0</c:v>
                </c:pt>
                <c:pt idx="40594">
                  <c:v>0</c:v>
                </c:pt>
                <c:pt idx="40595">
                  <c:v>0</c:v>
                </c:pt>
                <c:pt idx="40596">
                  <c:v>0</c:v>
                </c:pt>
                <c:pt idx="40597">
                  <c:v>0</c:v>
                </c:pt>
                <c:pt idx="40598">
                  <c:v>0</c:v>
                </c:pt>
                <c:pt idx="40599">
                  <c:v>0</c:v>
                </c:pt>
                <c:pt idx="40600">
                  <c:v>0</c:v>
                </c:pt>
                <c:pt idx="40601">
                  <c:v>0</c:v>
                </c:pt>
                <c:pt idx="40602">
                  <c:v>0</c:v>
                </c:pt>
                <c:pt idx="40603">
                  <c:v>0</c:v>
                </c:pt>
                <c:pt idx="40604">
                  <c:v>0</c:v>
                </c:pt>
                <c:pt idx="40605">
                  <c:v>0</c:v>
                </c:pt>
                <c:pt idx="40606">
                  <c:v>0</c:v>
                </c:pt>
                <c:pt idx="40607">
                  <c:v>0</c:v>
                </c:pt>
                <c:pt idx="40608">
                  <c:v>0</c:v>
                </c:pt>
                <c:pt idx="40609">
                  <c:v>0</c:v>
                </c:pt>
                <c:pt idx="40610">
                  <c:v>0</c:v>
                </c:pt>
                <c:pt idx="40611">
                  <c:v>0</c:v>
                </c:pt>
                <c:pt idx="40612">
                  <c:v>0</c:v>
                </c:pt>
                <c:pt idx="40613">
                  <c:v>0</c:v>
                </c:pt>
                <c:pt idx="40614">
                  <c:v>0</c:v>
                </c:pt>
                <c:pt idx="40615">
                  <c:v>0</c:v>
                </c:pt>
                <c:pt idx="40616">
                  <c:v>0</c:v>
                </c:pt>
                <c:pt idx="40617">
                  <c:v>0</c:v>
                </c:pt>
                <c:pt idx="40618">
                  <c:v>0</c:v>
                </c:pt>
                <c:pt idx="40619">
                  <c:v>0</c:v>
                </c:pt>
                <c:pt idx="40620">
                  <c:v>0</c:v>
                </c:pt>
                <c:pt idx="40621">
                  <c:v>0</c:v>
                </c:pt>
                <c:pt idx="40622">
                  <c:v>0</c:v>
                </c:pt>
                <c:pt idx="40623">
                  <c:v>0</c:v>
                </c:pt>
                <c:pt idx="40624">
                  <c:v>0</c:v>
                </c:pt>
                <c:pt idx="40625">
                  <c:v>0</c:v>
                </c:pt>
                <c:pt idx="40626">
                  <c:v>0</c:v>
                </c:pt>
                <c:pt idx="40627">
                  <c:v>0</c:v>
                </c:pt>
                <c:pt idx="40628">
                  <c:v>0</c:v>
                </c:pt>
                <c:pt idx="40629">
                  <c:v>0</c:v>
                </c:pt>
                <c:pt idx="40630">
                  <c:v>0</c:v>
                </c:pt>
                <c:pt idx="40631">
                  <c:v>0</c:v>
                </c:pt>
                <c:pt idx="40632">
                  <c:v>0</c:v>
                </c:pt>
                <c:pt idx="40633">
                  <c:v>0</c:v>
                </c:pt>
                <c:pt idx="40634">
                  <c:v>0</c:v>
                </c:pt>
                <c:pt idx="40635">
                  <c:v>0</c:v>
                </c:pt>
                <c:pt idx="40636">
                  <c:v>0</c:v>
                </c:pt>
                <c:pt idx="40637">
                  <c:v>0</c:v>
                </c:pt>
                <c:pt idx="40638">
                  <c:v>0</c:v>
                </c:pt>
                <c:pt idx="40639">
                  <c:v>0</c:v>
                </c:pt>
                <c:pt idx="40640">
                  <c:v>0</c:v>
                </c:pt>
                <c:pt idx="40641">
                  <c:v>0</c:v>
                </c:pt>
                <c:pt idx="40642">
                  <c:v>0</c:v>
                </c:pt>
                <c:pt idx="40643">
                  <c:v>0</c:v>
                </c:pt>
                <c:pt idx="40644">
                  <c:v>0</c:v>
                </c:pt>
                <c:pt idx="40645">
                  <c:v>0</c:v>
                </c:pt>
                <c:pt idx="40646">
                  <c:v>0</c:v>
                </c:pt>
                <c:pt idx="40647">
                  <c:v>0</c:v>
                </c:pt>
                <c:pt idx="40648">
                  <c:v>0</c:v>
                </c:pt>
                <c:pt idx="40649">
                  <c:v>0</c:v>
                </c:pt>
                <c:pt idx="40650">
                  <c:v>0</c:v>
                </c:pt>
                <c:pt idx="40651">
                  <c:v>0</c:v>
                </c:pt>
                <c:pt idx="40652">
                  <c:v>0</c:v>
                </c:pt>
                <c:pt idx="40653">
                  <c:v>0</c:v>
                </c:pt>
                <c:pt idx="40654">
                  <c:v>0</c:v>
                </c:pt>
                <c:pt idx="40655">
                  <c:v>0</c:v>
                </c:pt>
                <c:pt idx="40656">
                  <c:v>0</c:v>
                </c:pt>
                <c:pt idx="40657">
                  <c:v>0</c:v>
                </c:pt>
                <c:pt idx="40658">
                  <c:v>0</c:v>
                </c:pt>
                <c:pt idx="40659">
                  <c:v>0</c:v>
                </c:pt>
                <c:pt idx="40660">
                  <c:v>0</c:v>
                </c:pt>
                <c:pt idx="40661">
                  <c:v>0</c:v>
                </c:pt>
                <c:pt idx="40662">
                  <c:v>0</c:v>
                </c:pt>
                <c:pt idx="40663">
                  <c:v>0</c:v>
                </c:pt>
                <c:pt idx="40664">
                  <c:v>0</c:v>
                </c:pt>
                <c:pt idx="40665">
                  <c:v>0</c:v>
                </c:pt>
                <c:pt idx="40666">
                  <c:v>0</c:v>
                </c:pt>
                <c:pt idx="40667">
                  <c:v>0</c:v>
                </c:pt>
                <c:pt idx="40668">
                  <c:v>0</c:v>
                </c:pt>
                <c:pt idx="40669">
                  <c:v>0</c:v>
                </c:pt>
                <c:pt idx="40670">
                  <c:v>0</c:v>
                </c:pt>
                <c:pt idx="40671">
                  <c:v>0</c:v>
                </c:pt>
                <c:pt idx="40672">
                  <c:v>0</c:v>
                </c:pt>
                <c:pt idx="40673">
                  <c:v>0</c:v>
                </c:pt>
                <c:pt idx="40674">
                  <c:v>0</c:v>
                </c:pt>
                <c:pt idx="40675">
                  <c:v>0</c:v>
                </c:pt>
                <c:pt idx="40676">
                  <c:v>0</c:v>
                </c:pt>
                <c:pt idx="40677">
                  <c:v>0</c:v>
                </c:pt>
                <c:pt idx="40678">
                  <c:v>0</c:v>
                </c:pt>
                <c:pt idx="40679">
                  <c:v>0</c:v>
                </c:pt>
                <c:pt idx="40680">
                  <c:v>0</c:v>
                </c:pt>
                <c:pt idx="40681">
                  <c:v>0</c:v>
                </c:pt>
                <c:pt idx="40682">
                  <c:v>0</c:v>
                </c:pt>
                <c:pt idx="40683">
                  <c:v>0</c:v>
                </c:pt>
                <c:pt idx="40684">
                  <c:v>0</c:v>
                </c:pt>
                <c:pt idx="40685">
                  <c:v>0</c:v>
                </c:pt>
                <c:pt idx="40686">
                  <c:v>0</c:v>
                </c:pt>
                <c:pt idx="40687">
                  <c:v>0</c:v>
                </c:pt>
                <c:pt idx="40688">
                  <c:v>0</c:v>
                </c:pt>
                <c:pt idx="40689">
                  <c:v>0</c:v>
                </c:pt>
                <c:pt idx="40690">
                  <c:v>0</c:v>
                </c:pt>
                <c:pt idx="40691">
                  <c:v>0</c:v>
                </c:pt>
                <c:pt idx="40692">
                  <c:v>0</c:v>
                </c:pt>
                <c:pt idx="40693">
                  <c:v>0</c:v>
                </c:pt>
                <c:pt idx="40694">
                  <c:v>0</c:v>
                </c:pt>
                <c:pt idx="40695">
                  <c:v>0</c:v>
                </c:pt>
                <c:pt idx="40696">
                  <c:v>0</c:v>
                </c:pt>
                <c:pt idx="40697">
                  <c:v>0</c:v>
                </c:pt>
                <c:pt idx="40698">
                  <c:v>0</c:v>
                </c:pt>
                <c:pt idx="40699">
                  <c:v>0</c:v>
                </c:pt>
                <c:pt idx="40700">
                  <c:v>0</c:v>
                </c:pt>
                <c:pt idx="40701">
                  <c:v>0</c:v>
                </c:pt>
                <c:pt idx="40702">
                  <c:v>0</c:v>
                </c:pt>
                <c:pt idx="40703">
                  <c:v>0</c:v>
                </c:pt>
                <c:pt idx="40704">
                  <c:v>0</c:v>
                </c:pt>
                <c:pt idx="40705">
                  <c:v>0</c:v>
                </c:pt>
                <c:pt idx="40706">
                  <c:v>0</c:v>
                </c:pt>
                <c:pt idx="40707">
                  <c:v>0</c:v>
                </c:pt>
                <c:pt idx="40708">
                  <c:v>0</c:v>
                </c:pt>
                <c:pt idx="40709">
                  <c:v>0</c:v>
                </c:pt>
                <c:pt idx="40710">
                  <c:v>0</c:v>
                </c:pt>
                <c:pt idx="40711">
                  <c:v>0</c:v>
                </c:pt>
                <c:pt idx="40712">
                  <c:v>0</c:v>
                </c:pt>
                <c:pt idx="40713">
                  <c:v>0</c:v>
                </c:pt>
                <c:pt idx="40714">
                  <c:v>0</c:v>
                </c:pt>
                <c:pt idx="40715">
                  <c:v>0</c:v>
                </c:pt>
                <c:pt idx="40716">
                  <c:v>0</c:v>
                </c:pt>
                <c:pt idx="40717">
                  <c:v>0</c:v>
                </c:pt>
                <c:pt idx="40718">
                  <c:v>0</c:v>
                </c:pt>
                <c:pt idx="40719">
                  <c:v>0</c:v>
                </c:pt>
                <c:pt idx="40720">
                  <c:v>0</c:v>
                </c:pt>
                <c:pt idx="40721">
                  <c:v>0</c:v>
                </c:pt>
                <c:pt idx="40722">
                  <c:v>0</c:v>
                </c:pt>
                <c:pt idx="40723">
                  <c:v>0</c:v>
                </c:pt>
                <c:pt idx="40724">
                  <c:v>0</c:v>
                </c:pt>
                <c:pt idx="40725">
                  <c:v>0</c:v>
                </c:pt>
                <c:pt idx="40726">
                  <c:v>0</c:v>
                </c:pt>
                <c:pt idx="40727">
                  <c:v>0</c:v>
                </c:pt>
                <c:pt idx="40728">
                  <c:v>0</c:v>
                </c:pt>
                <c:pt idx="40729">
                  <c:v>0</c:v>
                </c:pt>
                <c:pt idx="40730">
                  <c:v>0</c:v>
                </c:pt>
                <c:pt idx="40731">
                  <c:v>0</c:v>
                </c:pt>
                <c:pt idx="40732">
                  <c:v>0</c:v>
                </c:pt>
                <c:pt idx="40733">
                  <c:v>0</c:v>
                </c:pt>
                <c:pt idx="40734">
                  <c:v>0</c:v>
                </c:pt>
                <c:pt idx="40735">
                  <c:v>0</c:v>
                </c:pt>
                <c:pt idx="40736">
                  <c:v>0</c:v>
                </c:pt>
                <c:pt idx="40737">
                  <c:v>0</c:v>
                </c:pt>
                <c:pt idx="40738">
                  <c:v>0</c:v>
                </c:pt>
                <c:pt idx="40739">
                  <c:v>0</c:v>
                </c:pt>
                <c:pt idx="40740">
                  <c:v>0</c:v>
                </c:pt>
                <c:pt idx="40741">
                  <c:v>0</c:v>
                </c:pt>
                <c:pt idx="40742">
                  <c:v>0</c:v>
                </c:pt>
                <c:pt idx="40743">
                  <c:v>0</c:v>
                </c:pt>
                <c:pt idx="40744">
                  <c:v>0</c:v>
                </c:pt>
                <c:pt idx="40745">
                  <c:v>0</c:v>
                </c:pt>
                <c:pt idx="40746">
                  <c:v>0</c:v>
                </c:pt>
                <c:pt idx="40747">
                  <c:v>0</c:v>
                </c:pt>
                <c:pt idx="40748">
                  <c:v>0</c:v>
                </c:pt>
                <c:pt idx="40749">
                  <c:v>0</c:v>
                </c:pt>
                <c:pt idx="40750">
                  <c:v>0</c:v>
                </c:pt>
                <c:pt idx="40751">
                  <c:v>0</c:v>
                </c:pt>
                <c:pt idx="40752">
                  <c:v>0</c:v>
                </c:pt>
                <c:pt idx="40753">
                  <c:v>0</c:v>
                </c:pt>
                <c:pt idx="40754">
                  <c:v>0</c:v>
                </c:pt>
                <c:pt idx="40755">
                  <c:v>0</c:v>
                </c:pt>
                <c:pt idx="40756">
                  <c:v>0</c:v>
                </c:pt>
                <c:pt idx="40757">
                  <c:v>0</c:v>
                </c:pt>
                <c:pt idx="40758">
                  <c:v>0</c:v>
                </c:pt>
                <c:pt idx="40759">
                  <c:v>0</c:v>
                </c:pt>
                <c:pt idx="40760">
                  <c:v>0</c:v>
                </c:pt>
                <c:pt idx="40761">
                  <c:v>0</c:v>
                </c:pt>
                <c:pt idx="40762">
                  <c:v>0</c:v>
                </c:pt>
                <c:pt idx="40763">
                  <c:v>0</c:v>
                </c:pt>
                <c:pt idx="40764">
                  <c:v>0</c:v>
                </c:pt>
                <c:pt idx="40765">
                  <c:v>0</c:v>
                </c:pt>
                <c:pt idx="40766">
                  <c:v>0</c:v>
                </c:pt>
                <c:pt idx="40767">
                  <c:v>0</c:v>
                </c:pt>
                <c:pt idx="40768">
                  <c:v>0</c:v>
                </c:pt>
                <c:pt idx="40769">
                  <c:v>0</c:v>
                </c:pt>
                <c:pt idx="40770">
                  <c:v>0</c:v>
                </c:pt>
                <c:pt idx="40771">
                  <c:v>0</c:v>
                </c:pt>
                <c:pt idx="40772">
                  <c:v>0</c:v>
                </c:pt>
                <c:pt idx="40773">
                  <c:v>0</c:v>
                </c:pt>
                <c:pt idx="40774">
                  <c:v>0</c:v>
                </c:pt>
                <c:pt idx="40775">
                  <c:v>0</c:v>
                </c:pt>
                <c:pt idx="40776">
                  <c:v>0</c:v>
                </c:pt>
                <c:pt idx="40777">
                  <c:v>0</c:v>
                </c:pt>
                <c:pt idx="40778">
                  <c:v>0</c:v>
                </c:pt>
                <c:pt idx="40779">
                  <c:v>0</c:v>
                </c:pt>
                <c:pt idx="40780">
                  <c:v>0</c:v>
                </c:pt>
                <c:pt idx="40781">
                  <c:v>0</c:v>
                </c:pt>
                <c:pt idx="40782">
                  <c:v>0</c:v>
                </c:pt>
                <c:pt idx="40783">
                  <c:v>0</c:v>
                </c:pt>
                <c:pt idx="40784">
                  <c:v>0</c:v>
                </c:pt>
                <c:pt idx="40785">
                  <c:v>0</c:v>
                </c:pt>
                <c:pt idx="40786">
                  <c:v>0</c:v>
                </c:pt>
                <c:pt idx="40787">
                  <c:v>0</c:v>
                </c:pt>
                <c:pt idx="40788">
                  <c:v>0</c:v>
                </c:pt>
                <c:pt idx="40789">
                  <c:v>0</c:v>
                </c:pt>
                <c:pt idx="40790">
                  <c:v>0</c:v>
                </c:pt>
                <c:pt idx="40791">
                  <c:v>0</c:v>
                </c:pt>
                <c:pt idx="40792">
                  <c:v>0</c:v>
                </c:pt>
                <c:pt idx="40793">
                  <c:v>0</c:v>
                </c:pt>
                <c:pt idx="40794">
                  <c:v>0</c:v>
                </c:pt>
                <c:pt idx="40795">
                  <c:v>0</c:v>
                </c:pt>
                <c:pt idx="40796">
                  <c:v>0</c:v>
                </c:pt>
                <c:pt idx="40797">
                  <c:v>0</c:v>
                </c:pt>
                <c:pt idx="40798">
                  <c:v>0</c:v>
                </c:pt>
                <c:pt idx="40799">
                  <c:v>0</c:v>
                </c:pt>
                <c:pt idx="40800">
                  <c:v>0</c:v>
                </c:pt>
                <c:pt idx="40801">
                  <c:v>0</c:v>
                </c:pt>
                <c:pt idx="40802">
                  <c:v>0</c:v>
                </c:pt>
                <c:pt idx="40803">
                  <c:v>0</c:v>
                </c:pt>
                <c:pt idx="40804">
                  <c:v>0</c:v>
                </c:pt>
                <c:pt idx="40805">
                  <c:v>0</c:v>
                </c:pt>
                <c:pt idx="40806">
                  <c:v>0</c:v>
                </c:pt>
                <c:pt idx="40807">
                  <c:v>0</c:v>
                </c:pt>
                <c:pt idx="40808">
                  <c:v>0</c:v>
                </c:pt>
                <c:pt idx="40809">
                  <c:v>0</c:v>
                </c:pt>
                <c:pt idx="40810">
                  <c:v>0</c:v>
                </c:pt>
                <c:pt idx="40811">
                  <c:v>0</c:v>
                </c:pt>
                <c:pt idx="40812">
                  <c:v>0</c:v>
                </c:pt>
                <c:pt idx="40813">
                  <c:v>0</c:v>
                </c:pt>
                <c:pt idx="40814">
                  <c:v>0</c:v>
                </c:pt>
                <c:pt idx="40815">
                  <c:v>0</c:v>
                </c:pt>
                <c:pt idx="40816">
                  <c:v>0</c:v>
                </c:pt>
                <c:pt idx="40817">
                  <c:v>0</c:v>
                </c:pt>
                <c:pt idx="40818">
                  <c:v>0</c:v>
                </c:pt>
                <c:pt idx="40819">
                  <c:v>0</c:v>
                </c:pt>
                <c:pt idx="40820">
                  <c:v>0</c:v>
                </c:pt>
                <c:pt idx="40821">
                  <c:v>0</c:v>
                </c:pt>
                <c:pt idx="40822">
                  <c:v>0</c:v>
                </c:pt>
                <c:pt idx="40823">
                  <c:v>0</c:v>
                </c:pt>
                <c:pt idx="40824">
                  <c:v>0</c:v>
                </c:pt>
                <c:pt idx="40825">
                  <c:v>0</c:v>
                </c:pt>
                <c:pt idx="40826">
                  <c:v>0</c:v>
                </c:pt>
                <c:pt idx="40827">
                  <c:v>0</c:v>
                </c:pt>
                <c:pt idx="40828">
                  <c:v>0</c:v>
                </c:pt>
                <c:pt idx="40829">
                  <c:v>0</c:v>
                </c:pt>
                <c:pt idx="40830">
                  <c:v>0</c:v>
                </c:pt>
                <c:pt idx="40831">
                  <c:v>0</c:v>
                </c:pt>
                <c:pt idx="40832">
                  <c:v>0</c:v>
                </c:pt>
                <c:pt idx="40833">
                  <c:v>0</c:v>
                </c:pt>
                <c:pt idx="40834">
                  <c:v>0</c:v>
                </c:pt>
                <c:pt idx="40835">
                  <c:v>0</c:v>
                </c:pt>
                <c:pt idx="40836">
                  <c:v>0</c:v>
                </c:pt>
                <c:pt idx="40837">
                  <c:v>0</c:v>
                </c:pt>
                <c:pt idx="40838">
                  <c:v>0</c:v>
                </c:pt>
                <c:pt idx="40839">
                  <c:v>0</c:v>
                </c:pt>
                <c:pt idx="40840">
                  <c:v>0</c:v>
                </c:pt>
                <c:pt idx="40841">
                  <c:v>0</c:v>
                </c:pt>
                <c:pt idx="40842">
                  <c:v>0</c:v>
                </c:pt>
                <c:pt idx="40843">
                  <c:v>0</c:v>
                </c:pt>
                <c:pt idx="40844">
                  <c:v>0</c:v>
                </c:pt>
                <c:pt idx="40845">
                  <c:v>0</c:v>
                </c:pt>
                <c:pt idx="40846">
                  <c:v>0</c:v>
                </c:pt>
                <c:pt idx="40847">
                  <c:v>0</c:v>
                </c:pt>
                <c:pt idx="40848">
                  <c:v>0</c:v>
                </c:pt>
                <c:pt idx="40849">
                  <c:v>0</c:v>
                </c:pt>
                <c:pt idx="40850">
                  <c:v>0</c:v>
                </c:pt>
                <c:pt idx="40851">
                  <c:v>0</c:v>
                </c:pt>
                <c:pt idx="40852">
                  <c:v>0</c:v>
                </c:pt>
                <c:pt idx="40853">
                  <c:v>0</c:v>
                </c:pt>
                <c:pt idx="40854">
                  <c:v>0</c:v>
                </c:pt>
                <c:pt idx="40855">
                  <c:v>0</c:v>
                </c:pt>
                <c:pt idx="40856">
                  <c:v>0</c:v>
                </c:pt>
                <c:pt idx="40857">
                  <c:v>0</c:v>
                </c:pt>
                <c:pt idx="40858">
                  <c:v>0</c:v>
                </c:pt>
                <c:pt idx="40859">
                  <c:v>0</c:v>
                </c:pt>
                <c:pt idx="40860">
                  <c:v>0</c:v>
                </c:pt>
                <c:pt idx="40861">
                  <c:v>0</c:v>
                </c:pt>
                <c:pt idx="40862">
                  <c:v>0</c:v>
                </c:pt>
                <c:pt idx="40863">
                  <c:v>0</c:v>
                </c:pt>
                <c:pt idx="40864">
                  <c:v>0</c:v>
                </c:pt>
                <c:pt idx="40865">
                  <c:v>0</c:v>
                </c:pt>
                <c:pt idx="40866">
                  <c:v>0</c:v>
                </c:pt>
                <c:pt idx="40867">
                  <c:v>0</c:v>
                </c:pt>
                <c:pt idx="40868">
                  <c:v>0</c:v>
                </c:pt>
                <c:pt idx="40869">
                  <c:v>0</c:v>
                </c:pt>
                <c:pt idx="40870">
                  <c:v>0</c:v>
                </c:pt>
                <c:pt idx="40871">
                  <c:v>0</c:v>
                </c:pt>
                <c:pt idx="40872">
                  <c:v>0</c:v>
                </c:pt>
                <c:pt idx="40873">
                  <c:v>0</c:v>
                </c:pt>
                <c:pt idx="40874">
                  <c:v>0</c:v>
                </c:pt>
                <c:pt idx="40875">
                  <c:v>0</c:v>
                </c:pt>
                <c:pt idx="40876">
                  <c:v>0</c:v>
                </c:pt>
                <c:pt idx="40877">
                  <c:v>0</c:v>
                </c:pt>
                <c:pt idx="40878">
                  <c:v>0</c:v>
                </c:pt>
                <c:pt idx="40879">
                  <c:v>0</c:v>
                </c:pt>
                <c:pt idx="40880">
                  <c:v>0</c:v>
                </c:pt>
                <c:pt idx="40881">
                  <c:v>0</c:v>
                </c:pt>
                <c:pt idx="40882">
                  <c:v>0</c:v>
                </c:pt>
                <c:pt idx="40883">
                  <c:v>0</c:v>
                </c:pt>
                <c:pt idx="40884">
                  <c:v>0</c:v>
                </c:pt>
                <c:pt idx="40885">
                  <c:v>0</c:v>
                </c:pt>
                <c:pt idx="40886">
                  <c:v>0</c:v>
                </c:pt>
                <c:pt idx="40887">
                  <c:v>0</c:v>
                </c:pt>
                <c:pt idx="40888">
                  <c:v>0</c:v>
                </c:pt>
                <c:pt idx="40889">
                  <c:v>0</c:v>
                </c:pt>
                <c:pt idx="40890">
                  <c:v>0</c:v>
                </c:pt>
                <c:pt idx="40891">
                  <c:v>0</c:v>
                </c:pt>
                <c:pt idx="40892">
                  <c:v>0</c:v>
                </c:pt>
                <c:pt idx="40893">
                  <c:v>0</c:v>
                </c:pt>
                <c:pt idx="40894">
                  <c:v>0</c:v>
                </c:pt>
                <c:pt idx="40895">
                  <c:v>0</c:v>
                </c:pt>
                <c:pt idx="40896">
                  <c:v>0</c:v>
                </c:pt>
                <c:pt idx="40897">
                  <c:v>0</c:v>
                </c:pt>
                <c:pt idx="40898">
                  <c:v>0</c:v>
                </c:pt>
                <c:pt idx="40899">
                  <c:v>0</c:v>
                </c:pt>
                <c:pt idx="40900">
                  <c:v>0</c:v>
                </c:pt>
                <c:pt idx="40901">
                  <c:v>0</c:v>
                </c:pt>
                <c:pt idx="40902">
                  <c:v>0</c:v>
                </c:pt>
                <c:pt idx="40903">
                  <c:v>0</c:v>
                </c:pt>
                <c:pt idx="40904">
                  <c:v>0</c:v>
                </c:pt>
                <c:pt idx="40905">
                  <c:v>0</c:v>
                </c:pt>
                <c:pt idx="40906">
                  <c:v>0</c:v>
                </c:pt>
                <c:pt idx="40907">
                  <c:v>0</c:v>
                </c:pt>
                <c:pt idx="40908">
                  <c:v>0</c:v>
                </c:pt>
                <c:pt idx="40909">
                  <c:v>0</c:v>
                </c:pt>
                <c:pt idx="40910">
                  <c:v>0</c:v>
                </c:pt>
                <c:pt idx="40911">
                  <c:v>0</c:v>
                </c:pt>
                <c:pt idx="40912">
                  <c:v>0</c:v>
                </c:pt>
                <c:pt idx="40913">
                  <c:v>0</c:v>
                </c:pt>
                <c:pt idx="40914">
                  <c:v>0</c:v>
                </c:pt>
                <c:pt idx="40915">
                  <c:v>0</c:v>
                </c:pt>
                <c:pt idx="40916">
                  <c:v>0</c:v>
                </c:pt>
                <c:pt idx="40917">
                  <c:v>0</c:v>
                </c:pt>
                <c:pt idx="40918">
                  <c:v>0</c:v>
                </c:pt>
                <c:pt idx="40919">
                  <c:v>0</c:v>
                </c:pt>
                <c:pt idx="40920">
                  <c:v>0</c:v>
                </c:pt>
                <c:pt idx="40921">
                  <c:v>0</c:v>
                </c:pt>
                <c:pt idx="40922">
                  <c:v>0</c:v>
                </c:pt>
                <c:pt idx="40923">
                  <c:v>0</c:v>
                </c:pt>
                <c:pt idx="40924">
                  <c:v>0</c:v>
                </c:pt>
                <c:pt idx="40925">
                  <c:v>0</c:v>
                </c:pt>
                <c:pt idx="40926">
                  <c:v>0</c:v>
                </c:pt>
                <c:pt idx="40927">
                  <c:v>0</c:v>
                </c:pt>
                <c:pt idx="40928">
                  <c:v>0</c:v>
                </c:pt>
                <c:pt idx="40929">
                  <c:v>0</c:v>
                </c:pt>
                <c:pt idx="40930">
                  <c:v>0</c:v>
                </c:pt>
                <c:pt idx="40931">
                  <c:v>0</c:v>
                </c:pt>
                <c:pt idx="40932">
                  <c:v>0</c:v>
                </c:pt>
                <c:pt idx="40933">
                  <c:v>0</c:v>
                </c:pt>
                <c:pt idx="40934">
                  <c:v>0</c:v>
                </c:pt>
                <c:pt idx="40935">
                  <c:v>0</c:v>
                </c:pt>
                <c:pt idx="40936">
                  <c:v>0</c:v>
                </c:pt>
                <c:pt idx="40937">
                  <c:v>0</c:v>
                </c:pt>
                <c:pt idx="40938">
                  <c:v>0</c:v>
                </c:pt>
                <c:pt idx="40939">
                  <c:v>0</c:v>
                </c:pt>
                <c:pt idx="40940">
                  <c:v>0</c:v>
                </c:pt>
                <c:pt idx="40941">
                  <c:v>0</c:v>
                </c:pt>
                <c:pt idx="40942">
                  <c:v>0</c:v>
                </c:pt>
                <c:pt idx="40943">
                  <c:v>0</c:v>
                </c:pt>
                <c:pt idx="40944">
                  <c:v>0</c:v>
                </c:pt>
                <c:pt idx="40945">
                  <c:v>0</c:v>
                </c:pt>
                <c:pt idx="40946">
                  <c:v>0</c:v>
                </c:pt>
                <c:pt idx="40947">
                  <c:v>0</c:v>
                </c:pt>
                <c:pt idx="40948">
                  <c:v>0</c:v>
                </c:pt>
                <c:pt idx="40949">
                  <c:v>0</c:v>
                </c:pt>
                <c:pt idx="40950">
                  <c:v>0</c:v>
                </c:pt>
                <c:pt idx="40951">
                  <c:v>0</c:v>
                </c:pt>
                <c:pt idx="40952">
                  <c:v>0</c:v>
                </c:pt>
                <c:pt idx="40953">
                  <c:v>0</c:v>
                </c:pt>
                <c:pt idx="40954">
                  <c:v>0</c:v>
                </c:pt>
                <c:pt idx="40955">
                  <c:v>0</c:v>
                </c:pt>
                <c:pt idx="40956">
                  <c:v>0</c:v>
                </c:pt>
                <c:pt idx="40957">
                  <c:v>0</c:v>
                </c:pt>
                <c:pt idx="40958">
                  <c:v>0</c:v>
                </c:pt>
                <c:pt idx="40959">
                  <c:v>0</c:v>
                </c:pt>
                <c:pt idx="40960">
                  <c:v>0</c:v>
                </c:pt>
                <c:pt idx="40961">
                  <c:v>0</c:v>
                </c:pt>
                <c:pt idx="40962">
                  <c:v>0</c:v>
                </c:pt>
                <c:pt idx="40963">
                  <c:v>0</c:v>
                </c:pt>
                <c:pt idx="40964">
                  <c:v>0</c:v>
                </c:pt>
                <c:pt idx="40965">
                  <c:v>0</c:v>
                </c:pt>
                <c:pt idx="40966">
                  <c:v>0</c:v>
                </c:pt>
                <c:pt idx="40967">
                  <c:v>0</c:v>
                </c:pt>
                <c:pt idx="40968">
                  <c:v>0</c:v>
                </c:pt>
                <c:pt idx="40969">
                  <c:v>0</c:v>
                </c:pt>
                <c:pt idx="40970">
                  <c:v>0</c:v>
                </c:pt>
                <c:pt idx="40971">
                  <c:v>0</c:v>
                </c:pt>
                <c:pt idx="40972">
                  <c:v>0</c:v>
                </c:pt>
                <c:pt idx="40973">
                  <c:v>0</c:v>
                </c:pt>
                <c:pt idx="40974">
                  <c:v>0</c:v>
                </c:pt>
                <c:pt idx="40975">
                  <c:v>0</c:v>
                </c:pt>
                <c:pt idx="40976">
                  <c:v>0</c:v>
                </c:pt>
                <c:pt idx="40977">
                  <c:v>0</c:v>
                </c:pt>
                <c:pt idx="40978">
                  <c:v>0</c:v>
                </c:pt>
                <c:pt idx="40979">
                  <c:v>0</c:v>
                </c:pt>
                <c:pt idx="40980">
                  <c:v>0</c:v>
                </c:pt>
                <c:pt idx="40981">
                  <c:v>0</c:v>
                </c:pt>
                <c:pt idx="40982">
                  <c:v>0</c:v>
                </c:pt>
                <c:pt idx="40983">
                  <c:v>0</c:v>
                </c:pt>
                <c:pt idx="40984">
                  <c:v>0</c:v>
                </c:pt>
                <c:pt idx="40985">
                  <c:v>0</c:v>
                </c:pt>
                <c:pt idx="40986">
                  <c:v>0</c:v>
                </c:pt>
                <c:pt idx="40987">
                  <c:v>0</c:v>
                </c:pt>
                <c:pt idx="40988">
                  <c:v>0</c:v>
                </c:pt>
                <c:pt idx="40989">
                  <c:v>0</c:v>
                </c:pt>
                <c:pt idx="40990">
                  <c:v>0</c:v>
                </c:pt>
                <c:pt idx="40991">
                  <c:v>0</c:v>
                </c:pt>
                <c:pt idx="40992">
                  <c:v>0</c:v>
                </c:pt>
                <c:pt idx="40993">
                  <c:v>0</c:v>
                </c:pt>
                <c:pt idx="40994">
                  <c:v>0</c:v>
                </c:pt>
                <c:pt idx="40995">
                  <c:v>0</c:v>
                </c:pt>
                <c:pt idx="40996">
                  <c:v>0</c:v>
                </c:pt>
                <c:pt idx="40997">
                  <c:v>0</c:v>
                </c:pt>
                <c:pt idx="40998">
                  <c:v>0</c:v>
                </c:pt>
                <c:pt idx="40999">
                  <c:v>0</c:v>
                </c:pt>
                <c:pt idx="41000">
                  <c:v>0</c:v>
                </c:pt>
                <c:pt idx="41001">
                  <c:v>0</c:v>
                </c:pt>
                <c:pt idx="41002">
                  <c:v>0</c:v>
                </c:pt>
                <c:pt idx="41003">
                  <c:v>0</c:v>
                </c:pt>
                <c:pt idx="41004">
                  <c:v>0</c:v>
                </c:pt>
                <c:pt idx="41005">
                  <c:v>0</c:v>
                </c:pt>
                <c:pt idx="41006">
                  <c:v>0</c:v>
                </c:pt>
                <c:pt idx="41007">
                  <c:v>0</c:v>
                </c:pt>
                <c:pt idx="41008">
                  <c:v>0</c:v>
                </c:pt>
                <c:pt idx="41009">
                  <c:v>0</c:v>
                </c:pt>
                <c:pt idx="41010">
                  <c:v>0</c:v>
                </c:pt>
                <c:pt idx="41011">
                  <c:v>0</c:v>
                </c:pt>
                <c:pt idx="41012">
                  <c:v>0</c:v>
                </c:pt>
                <c:pt idx="41013">
                  <c:v>0</c:v>
                </c:pt>
                <c:pt idx="41014">
                  <c:v>0</c:v>
                </c:pt>
                <c:pt idx="41015">
                  <c:v>0</c:v>
                </c:pt>
                <c:pt idx="41016">
                  <c:v>0</c:v>
                </c:pt>
                <c:pt idx="41017">
                  <c:v>0</c:v>
                </c:pt>
                <c:pt idx="41018">
                  <c:v>0</c:v>
                </c:pt>
                <c:pt idx="41019">
                  <c:v>0</c:v>
                </c:pt>
                <c:pt idx="41020">
                  <c:v>0</c:v>
                </c:pt>
                <c:pt idx="41021">
                  <c:v>0</c:v>
                </c:pt>
                <c:pt idx="41022">
                  <c:v>0</c:v>
                </c:pt>
                <c:pt idx="41023">
                  <c:v>0</c:v>
                </c:pt>
                <c:pt idx="41024">
                  <c:v>0</c:v>
                </c:pt>
                <c:pt idx="41025">
                  <c:v>0</c:v>
                </c:pt>
                <c:pt idx="41026">
                  <c:v>0</c:v>
                </c:pt>
                <c:pt idx="41027">
                  <c:v>0</c:v>
                </c:pt>
                <c:pt idx="41028">
                  <c:v>0</c:v>
                </c:pt>
                <c:pt idx="41029">
                  <c:v>0</c:v>
                </c:pt>
                <c:pt idx="41030">
                  <c:v>0</c:v>
                </c:pt>
                <c:pt idx="41031">
                  <c:v>0</c:v>
                </c:pt>
                <c:pt idx="41032">
                  <c:v>0</c:v>
                </c:pt>
                <c:pt idx="41033">
                  <c:v>0</c:v>
                </c:pt>
                <c:pt idx="41034">
                  <c:v>0</c:v>
                </c:pt>
                <c:pt idx="41035">
                  <c:v>0</c:v>
                </c:pt>
                <c:pt idx="41036">
                  <c:v>0</c:v>
                </c:pt>
                <c:pt idx="41037">
                  <c:v>0</c:v>
                </c:pt>
                <c:pt idx="41038">
                  <c:v>0</c:v>
                </c:pt>
                <c:pt idx="41039">
                  <c:v>0</c:v>
                </c:pt>
                <c:pt idx="41040">
                  <c:v>0</c:v>
                </c:pt>
                <c:pt idx="41041">
                  <c:v>0</c:v>
                </c:pt>
                <c:pt idx="41042">
                  <c:v>0</c:v>
                </c:pt>
                <c:pt idx="41043">
                  <c:v>0</c:v>
                </c:pt>
                <c:pt idx="41044">
                  <c:v>0</c:v>
                </c:pt>
                <c:pt idx="41045">
                  <c:v>0</c:v>
                </c:pt>
                <c:pt idx="41046">
                  <c:v>0</c:v>
                </c:pt>
                <c:pt idx="41047">
                  <c:v>0</c:v>
                </c:pt>
                <c:pt idx="41048">
                  <c:v>0</c:v>
                </c:pt>
                <c:pt idx="41049">
                  <c:v>0</c:v>
                </c:pt>
                <c:pt idx="41050">
                  <c:v>0</c:v>
                </c:pt>
                <c:pt idx="41051">
                  <c:v>0</c:v>
                </c:pt>
                <c:pt idx="41052">
                  <c:v>0</c:v>
                </c:pt>
                <c:pt idx="41053">
                  <c:v>0</c:v>
                </c:pt>
                <c:pt idx="41054">
                  <c:v>0</c:v>
                </c:pt>
                <c:pt idx="41055">
                  <c:v>0</c:v>
                </c:pt>
                <c:pt idx="41056">
                  <c:v>0</c:v>
                </c:pt>
                <c:pt idx="41057">
                  <c:v>0</c:v>
                </c:pt>
                <c:pt idx="41058">
                  <c:v>0</c:v>
                </c:pt>
                <c:pt idx="41059">
                  <c:v>0</c:v>
                </c:pt>
                <c:pt idx="41060">
                  <c:v>0</c:v>
                </c:pt>
                <c:pt idx="41061">
                  <c:v>0</c:v>
                </c:pt>
                <c:pt idx="41062">
                  <c:v>0</c:v>
                </c:pt>
                <c:pt idx="41063">
                  <c:v>0</c:v>
                </c:pt>
                <c:pt idx="41064">
                  <c:v>0</c:v>
                </c:pt>
                <c:pt idx="41065">
                  <c:v>0</c:v>
                </c:pt>
                <c:pt idx="41066">
                  <c:v>0</c:v>
                </c:pt>
                <c:pt idx="41067">
                  <c:v>0</c:v>
                </c:pt>
                <c:pt idx="41068">
                  <c:v>0</c:v>
                </c:pt>
                <c:pt idx="41069">
                  <c:v>0</c:v>
                </c:pt>
                <c:pt idx="41070">
                  <c:v>0</c:v>
                </c:pt>
                <c:pt idx="41071">
                  <c:v>0</c:v>
                </c:pt>
                <c:pt idx="41072">
                  <c:v>0</c:v>
                </c:pt>
                <c:pt idx="41073">
                  <c:v>0</c:v>
                </c:pt>
                <c:pt idx="41074">
                  <c:v>0</c:v>
                </c:pt>
                <c:pt idx="41075">
                  <c:v>0</c:v>
                </c:pt>
                <c:pt idx="41076">
                  <c:v>0</c:v>
                </c:pt>
                <c:pt idx="41077">
                  <c:v>0</c:v>
                </c:pt>
                <c:pt idx="41078">
                  <c:v>0</c:v>
                </c:pt>
                <c:pt idx="41079">
                  <c:v>0</c:v>
                </c:pt>
                <c:pt idx="41080">
                  <c:v>0</c:v>
                </c:pt>
                <c:pt idx="41081">
                  <c:v>0</c:v>
                </c:pt>
                <c:pt idx="41082">
                  <c:v>0</c:v>
                </c:pt>
                <c:pt idx="41083">
                  <c:v>0</c:v>
                </c:pt>
                <c:pt idx="41084">
                  <c:v>0</c:v>
                </c:pt>
                <c:pt idx="41085">
                  <c:v>0</c:v>
                </c:pt>
                <c:pt idx="41086">
                  <c:v>0</c:v>
                </c:pt>
                <c:pt idx="41087">
                  <c:v>0</c:v>
                </c:pt>
                <c:pt idx="41088">
                  <c:v>0</c:v>
                </c:pt>
                <c:pt idx="41089">
                  <c:v>0</c:v>
                </c:pt>
                <c:pt idx="41090">
                  <c:v>0</c:v>
                </c:pt>
                <c:pt idx="41091">
                  <c:v>0</c:v>
                </c:pt>
                <c:pt idx="41092">
                  <c:v>0</c:v>
                </c:pt>
                <c:pt idx="41093">
                  <c:v>0</c:v>
                </c:pt>
                <c:pt idx="41094">
                  <c:v>0</c:v>
                </c:pt>
                <c:pt idx="41095">
                  <c:v>0</c:v>
                </c:pt>
                <c:pt idx="41096">
                  <c:v>0</c:v>
                </c:pt>
                <c:pt idx="41097">
                  <c:v>0</c:v>
                </c:pt>
                <c:pt idx="41098">
                  <c:v>0</c:v>
                </c:pt>
                <c:pt idx="41099">
                  <c:v>0</c:v>
                </c:pt>
                <c:pt idx="41100">
                  <c:v>0</c:v>
                </c:pt>
                <c:pt idx="41101">
                  <c:v>0</c:v>
                </c:pt>
                <c:pt idx="41102">
                  <c:v>0</c:v>
                </c:pt>
                <c:pt idx="41103">
                  <c:v>0</c:v>
                </c:pt>
                <c:pt idx="41104">
                  <c:v>0</c:v>
                </c:pt>
                <c:pt idx="41105">
                  <c:v>0</c:v>
                </c:pt>
                <c:pt idx="41106">
                  <c:v>0</c:v>
                </c:pt>
                <c:pt idx="41107">
                  <c:v>0</c:v>
                </c:pt>
                <c:pt idx="41108">
                  <c:v>0</c:v>
                </c:pt>
                <c:pt idx="41109">
                  <c:v>0</c:v>
                </c:pt>
                <c:pt idx="41110">
                  <c:v>0</c:v>
                </c:pt>
                <c:pt idx="41111">
                  <c:v>0</c:v>
                </c:pt>
                <c:pt idx="41112">
                  <c:v>0</c:v>
                </c:pt>
                <c:pt idx="41113">
                  <c:v>0</c:v>
                </c:pt>
                <c:pt idx="41114">
                  <c:v>0</c:v>
                </c:pt>
                <c:pt idx="41115">
                  <c:v>0</c:v>
                </c:pt>
                <c:pt idx="41116">
                  <c:v>0</c:v>
                </c:pt>
                <c:pt idx="41117">
                  <c:v>0</c:v>
                </c:pt>
                <c:pt idx="41118">
                  <c:v>0</c:v>
                </c:pt>
                <c:pt idx="41119">
                  <c:v>0</c:v>
                </c:pt>
                <c:pt idx="41120">
                  <c:v>0</c:v>
                </c:pt>
                <c:pt idx="41121">
                  <c:v>0</c:v>
                </c:pt>
                <c:pt idx="41122">
                  <c:v>0</c:v>
                </c:pt>
                <c:pt idx="41123">
                  <c:v>0</c:v>
                </c:pt>
                <c:pt idx="41124">
                  <c:v>0</c:v>
                </c:pt>
                <c:pt idx="41125">
                  <c:v>0</c:v>
                </c:pt>
                <c:pt idx="41126">
                  <c:v>0</c:v>
                </c:pt>
                <c:pt idx="41127">
                  <c:v>0</c:v>
                </c:pt>
                <c:pt idx="41128">
                  <c:v>0</c:v>
                </c:pt>
                <c:pt idx="41129">
                  <c:v>0</c:v>
                </c:pt>
                <c:pt idx="41130">
                  <c:v>0</c:v>
                </c:pt>
                <c:pt idx="41131">
                  <c:v>0</c:v>
                </c:pt>
                <c:pt idx="41132">
                  <c:v>0</c:v>
                </c:pt>
                <c:pt idx="41133">
                  <c:v>0</c:v>
                </c:pt>
                <c:pt idx="41134">
                  <c:v>0</c:v>
                </c:pt>
                <c:pt idx="41135">
                  <c:v>0</c:v>
                </c:pt>
                <c:pt idx="41136">
                  <c:v>0</c:v>
                </c:pt>
                <c:pt idx="41137">
                  <c:v>0</c:v>
                </c:pt>
                <c:pt idx="41138">
                  <c:v>0</c:v>
                </c:pt>
                <c:pt idx="41139">
                  <c:v>0</c:v>
                </c:pt>
                <c:pt idx="41140">
                  <c:v>0</c:v>
                </c:pt>
                <c:pt idx="41141">
                  <c:v>0</c:v>
                </c:pt>
                <c:pt idx="41142">
                  <c:v>0</c:v>
                </c:pt>
                <c:pt idx="41143">
                  <c:v>0</c:v>
                </c:pt>
                <c:pt idx="41144">
                  <c:v>0</c:v>
                </c:pt>
                <c:pt idx="41145">
                  <c:v>0</c:v>
                </c:pt>
                <c:pt idx="41146">
                  <c:v>0</c:v>
                </c:pt>
                <c:pt idx="41147">
                  <c:v>0</c:v>
                </c:pt>
                <c:pt idx="41148">
                  <c:v>0</c:v>
                </c:pt>
                <c:pt idx="41149">
                  <c:v>0</c:v>
                </c:pt>
                <c:pt idx="41150">
                  <c:v>0</c:v>
                </c:pt>
                <c:pt idx="41151">
                  <c:v>0</c:v>
                </c:pt>
                <c:pt idx="41152">
                  <c:v>0</c:v>
                </c:pt>
                <c:pt idx="41153">
                  <c:v>0</c:v>
                </c:pt>
                <c:pt idx="41154">
                  <c:v>0</c:v>
                </c:pt>
                <c:pt idx="41155">
                  <c:v>0</c:v>
                </c:pt>
                <c:pt idx="41156">
                  <c:v>0</c:v>
                </c:pt>
                <c:pt idx="41157">
                  <c:v>0</c:v>
                </c:pt>
                <c:pt idx="41158">
                  <c:v>0</c:v>
                </c:pt>
                <c:pt idx="41159">
                  <c:v>0</c:v>
                </c:pt>
                <c:pt idx="41160">
                  <c:v>0</c:v>
                </c:pt>
                <c:pt idx="41161">
                  <c:v>0</c:v>
                </c:pt>
                <c:pt idx="41162">
                  <c:v>0</c:v>
                </c:pt>
                <c:pt idx="41163">
                  <c:v>0</c:v>
                </c:pt>
                <c:pt idx="41164">
                  <c:v>0</c:v>
                </c:pt>
                <c:pt idx="41165">
                  <c:v>0</c:v>
                </c:pt>
                <c:pt idx="41166">
                  <c:v>0</c:v>
                </c:pt>
                <c:pt idx="41167">
                  <c:v>0</c:v>
                </c:pt>
                <c:pt idx="41168">
                  <c:v>0</c:v>
                </c:pt>
                <c:pt idx="41169">
                  <c:v>0</c:v>
                </c:pt>
                <c:pt idx="41170">
                  <c:v>0</c:v>
                </c:pt>
                <c:pt idx="41171">
                  <c:v>0</c:v>
                </c:pt>
                <c:pt idx="41172">
                  <c:v>0</c:v>
                </c:pt>
                <c:pt idx="41173">
                  <c:v>0</c:v>
                </c:pt>
                <c:pt idx="41174">
                  <c:v>0</c:v>
                </c:pt>
                <c:pt idx="41175">
                  <c:v>0</c:v>
                </c:pt>
                <c:pt idx="41176">
                  <c:v>0</c:v>
                </c:pt>
                <c:pt idx="41177">
                  <c:v>0</c:v>
                </c:pt>
                <c:pt idx="41178">
                  <c:v>0</c:v>
                </c:pt>
                <c:pt idx="41179">
                  <c:v>0</c:v>
                </c:pt>
                <c:pt idx="41180">
                  <c:v>0</c:v>
                </c:pt>
                <c:pt idx="41181">
                  <c:v>0</c:v>
                </c:pt>
                <c:pt idx="41182">
                  <c:v>0</c:v>
                </c:pt>
                <c:pt idx="41183">
                  <c:v>0</c:v>
                </c:pt>
                <c:pt idx="41184">
                  <c:v>0</c:v>
                </c:pt>
                <c:pt idx="41185">
                  <c:v>0</c:v>
                </c:pt>
                <c:pt idx="41186">
                  <c:v>0</c:v>
                </c:pt>
                <c:pt idx="41187">
                  <c:v>0</c:v>
                </c:pt>
                <c:pt idx="41188">
                  <c:v>0</c:v>
                </c:pt>
                <c:pt idx="41189">
                  <c:v>0</c:v>
                </c:pt>
                <c:pt idx="41190">
                  <c:v>0</c:v>
                </c:pt>
                <c:pt idx="41191">
                  <c:v>0</c:v>
                </c:pt>
                <c:pt idx="41192">
                  <c:v>0</c:v>
                </c:pt>
                <c:pt idx="41193">
                  <c:v>0</c:v>
                </c:pt>
                <c:pt idx="41194">
                  <c:v>0</c:v>
                </c:pt>
                <c:pt idx="41195">
                  <c:v>0</c:v>
                </c:pt>
                <c:pt idx="41196">
                  <c:v>0</c:v>
                </c:pt>
                <c:pt idx="41197">
                  <c:v>0</c:v>
                </c:pt>
                <c:pt idx="41198">
                  <c:v>0</c:v>
                </c:pt>
                <c:pt idx="41199">
                  <c:v>0</c:v>
                </c:pt>
                <c:pt idx="41200">
                  <c:v>0</c:v>
                </c:pt>
                <c:pt idx="41201">
                  <c:v>0</c:v>
                </c:pt>
                <c:pt idx="41202">
                  <c:v>0</c:v>
                </c:pt>
                <c:pt idx="41203">
                  <c:v>0</c:v>
                </c:pt>
                <c:pt idx="41204">
                  <c:v>0</c:v>
                </c:pt>
                <c:pt idx="41205">
                  <c:v>0</c:v>
                </c:pt>
                <c:pt idx="41206">
                  <c:v>0</c:v>
                </c:pt>
                <c:pt idx="41207">
                  <c:v>0</c:v>
                </c:pt>
                <c:pt idx="41208">
                  <c:v>0</c:v>
                </c:pt>
                <c:pt idx="41209">
                  <c:v>0</c:v>
                </c:pt>
                <c:pt idx="41210">
                  <c:v>0</c:v>
                </c:pt>
                <c:pt idx="41211">
                  <c:v>0</c:v>
                </c:pt>
                <c:pt idx="41212">
                  <c:v>0</c:v>
                </c:pt>
                <c:pt idx="41213">
                  <c:v>0</c:v>
                </c:pt>
                <c:pt idx="41214">
                  <c:v>0</c:v>
                </c:pt>
                <c:pt idx="41215">
                  <c:v>0</c:v>
                </c:pt>
                <c:pt idx="41216">
                  <c:v>0</c:v>
                </c:pt>
                <c:pt idx="41217">
                  <c:v>0</c:v>
                </c:pt>
                <c:pt idx="41218">
                  <c:v>0</c:v>
                </c:pt>
                <c:pt idx="41219">
                  <c:v>0</c:v>
                </c:pt>
                <c:pt idx="41220">
                  <c:v>0</c:v>
                </c:pt>
                <c:pt idx="41221">
                  <c:v>0</c:v>
                </c:pt>
                <c:pt idx="41222">
                  <c:v>0</c:v>
                </c:pt>
                <c:pt idx="41223">
                  <c:v>0</c:v>
                </c:pt>
                <c:pt idx="41224">
                  <c:v>0</c:v>
                </c:pt>
                <c:pt idx="41225">
                  <c:v>0</c:v>
                </c:pt>
                <c:pt idx="41226">
                  <c:v>0</c:v>
                </c:pt>
                <c:pt idx="41227">
                  <c:v>0</c:v>
                </c:pt>
                <c:pt idx="41228">
                  <c:v>0</c:v>
                </c:pt>
                <c:pt idx="41229">
                  <c:v>0</c:v>
                </c:pt>
                <c:pt idx="41230">
                  <c:v>0</c:v>
                </c:pt>
                <c:pt idx="41231">
                  <c:v>0</c:v>
                </c:pt>
                <c:pt idx="41232">
                  <c:v>0</c:v>
                </c:pt>
                <c:pt idx="41233">
                  <c:v>0</c:v>
                </c:pt>
                <c:pt idx="41234">
                  <c:v>0</c:v>
                </c:pt>
                <c:pt idx="41235">
                  <c:v>0</c:v>
                </c:pt>
                <c:pt idx="41236">
                  <c:v>0</c:v>
                </c:pt>
                <c:pt idx="41237">
                  <c:v>0</c:v>
                </c:pt>
                <c:pt idx="41238">
                  <c:v>0</c:v>
                </c:pt>
                <c:pt idx="41239">
                  <c:v>0</c:v>
                </c:pt>
                <c:pt idx="41240">
                  <c:v>0</c:v>
                </c:pt>
                <c:pt idx="41241">
                  <c:v>0</c:v>
                </c:pt>
                <c:pt idx="41242">
                  <c:v>0</c:v>
                </c:pt>
                <c:pt idx="41243">
                  <c:v>0</c:v>
                </c:pt>
                <c:pt idx="41244">
                  <c:v>0</c:v>
                </c:pt>
                <c:pt idx="41245">
                  <c:v>0</c:v>
                </c:pt>
                <c:pt idx="41246">
                  <c:v>0</c:v>
                </c:pt>
                <c:pt idx="41247">
                  <c:v>0</c:v>
                </c:pt>
                <c:pt idx="41248">
                  <c:v>0</c:v>
                </c:pt>
                <c:pt idx="41249">
                  <c:v>0</c:v>
                </c:pt>
                <c:pt idx="41250">
                  <c:v>0</c:v>
                </c:pt>
                <c:pt idx="41251">
                  <c:v>0</c:v>
                </c:pt>
                <c:pt idx="41252">
                  <c:v>0</c:v>
                </c:pt>
                <c:pt idx="41253">
                  <c:v>0</c:v>
                </c:pt>
                <c:pt idx="41254">
                  <c:v>0</c:v>
                </c:pt>
                <c:pt idx="41255">
                  <c:v>0</c:v>
                </c:pt>
                <c:pt idx="41256">
                  <c:v>0</c:v>
                </c:pt>
                <c:pt idx="41257">
                  <c:v>0</c:v>
                </c:pt>
                <c:pt idx="41258">
                  <c:v>0</c:v>
                </c:pt>
                <c:pt idx="41259">
                  <c:v>0</c:v>
                </c:pt>
                <c:pt idx="41260">
                  <c:v>0</c:v>
                </c:pt>
                <c:pt idx="41261">
                  <c:v>0</c:v>
                </c:pt>
                <c:pt idx="41262">
                  <c:v>0</c:v>
                </c:pt>
                <c:pt idx="41263">
                  <c:v>0</c:v>
                </c:pt>
                <c:pt idx="41264">
                  <c:v>0</c:v>
                </c:pt>
                <c:pt idx="41265">
                  <c:v>0</c:v>
                </c:pt>
                <c:pt idx="41266">
                  <c:v>0</c:v>
                </c:pt>
                <c:pt idx="41267">
                  <c:v>0</c:v>
                </c:pt>
                <c:pt idx="41268">
                  <c:v>0</c:v>
                </c:pt>
                <c:pt idx="41269">
                  <c:v>0</c:v>
                </c:pt>
                <c:pt idx="41270">
                  <c:v>0</c:v>
                </c:pt>
                <c:pt idx="41271">
                  <c:v>0</c:v>
                </c:pt>
                <c:pt idx="41272">
                  <c:v>0</c:v>
                </c:pt>
                <c:pt idx="41273">
                  <c:v>0</c:v>
                </c:pt>
                <c:pt idx="41274">
                  <c:v>0</c:v>
                </c:pt>
                <c:pt idx="41275">
                  <c:v>0</c:v>
                </c:pt>
                <c:pt idx="41276">
                  <c:v>0</c:v>
                </c:pt>
                <c:pt idx="41277">
                  <c:v>0</c:v>
                </c:pt>
                <c:pt idx="41278">
                  <c:v>0</c:v>
                </c:pt>
                <c:pt idx="41279">
                  <c:v>0</c:v>
                </c:pt>
                <c:pt idx="41280">
                  <c:v>0</c:v>
                </c:pt>
                <c:pt idx="41281">
                  <c:v>0</c:v>
                </c:pt>
                <c:pt idx="41282">
                  <c:v>0</c:v>
                </c:pt>
                <c:pt idx="41283">
                  <c:v>0</c:v>
                </c:pt>
                <c:pt idx="41284">
                  <c:v>0</c:v>
                </c:pt>
                <c:pt idx="41285">
                  <c:v>0</c:v>
                </c:pt>
                <c:pt idx="41286">
                  <c:v>0</c:v>
                </c:pt>
                <c:pt idx="41287">
                  <c:v>0</c:v>
                </c:pt>
                <c:pt idx="41288">
                  <c:v>0</c:v>
                </c:pt>
                <c:pt idx="41289">
                  <c:v>0</c:v>
                </c:pt>
                <c:pt idx="41290">
                  <c:v>0</c:v>
                </c:pt>
                <c:pt idx="41291">
                  <c:v>0</c:v>
                </c:pt>
                <c:pt idx="41292">
                  <c:v>0</c:v>
                </c:pt>
                <c:pt idx="41293">
                  <c:v>0</c:v>
                </c:pt>
                <c:pt idx="41294">
                  <c:v>0</c:v>
                </c:pt>
                <c:pt idx="41295">
                  <c:v>0</c:v>
                </c:pt>
                <c:pt idx="41296">
                  <c:v>0</c:v>
                </c:pt>
                <c:pt idx="41297">
                  <c:v>0</c:v>
                </c:pt>
                <c:pt idx="41298">
                  <c:v>0</c:v>
                </c:pt>
                <c:pt idx="41299">
                  <c:v>0</c:v>
                </c:pt>
                <c:pt idx="41300">
                  <c:v>0</c:v>
                </c:pt>
                <c:pt idx="41301">
                  <c:v>0</c:v>
                </c:pt>
                <c:pt idx="41302">
                  <c:v>0</c:v>
                </c:pt>
                <c:pt idx="41303">
                  <c:v>0</c:v>
                </c:pt>
                <c:pt idx="41304">
                  <c:v>0</c:v>
                </c:pt>
                <c:pt idx="41305">
                  <c:v>0</c:v>
                </c:pt>
                <c:pt idx="41306">
                  <c:v>0</c:v>
                </c:pt>
                <c:pt idx="41307">
                  <c:v>0</c:v>
                </c:pt>
                <c:pt idx="41308">
                  <c:v>0</c:v>
                </c:pt>
                <c:pt idx="41309">
                  <c:v>0</c:v>
                </c:pt>
                <c:pt idx="41310">
                  <c:v>0</c:v>
                </c:pt>
                <c:pt idx="41311">
                  <c:v>0</c:v>
                </c:pt>
                <c:pt idx="41312">
                  <c:v>0</c:v>
                </c:pt>
                <c:pt idx="41313">
                  <c:v>0</c:v>
                </c:pt>
                <c:pt idx="41314">
                  <c:v>0</c:v>
                </c:pt>
                <c:pt idx="41315">
                  <c:v>0</c:v>
                </c:pt>
                <c:pt idx="41316">
                  <c:v>0</c:v>
                </c:pt>
                <c:pt idx="41317">
                  <c:v>0</c:v>
                </c:pt>
                <c:pt idx="41318">
                  <c:v>0</c:v>
                </c:pt>
                <c:pt idx="41319">
                  <c:v>0</c:v>
                </c:pt>
                <c:pt idx="41320">
                  <c:v>0</c:v>
                </c:pt>
                <c:pt idx="41321">
                  <c:v>0</c:v>
                </c:pt>
                <c:pt idx="41322">
                  <c:v>0</c:v>
                </c:pt>
                <c:pt idx="41323">
                  <c:v>0</c:v>
                </c:pt>
                <c:pt idx="41324">
                  <c:v>0</c:v>
                </c:pt>
                <c:pt idx="41325">
                  <c:v>0</c:v>
                </c:pt>
                <c:pt idx="41326">
                  <c:v>0</c:v>
                </c:pt>
                <c:pt idx="41327">
                  <c:v>0</c:v>
                </c:pt>
                <c:pt idx="41328">
                  <c:v>0</c:v>
                </c:pt>
                <c:pt idx="41329">
                  <c:v>0</c:v>
                </c:pt>
                <c:pt idx="41330">
                  <c:v>0</c:v>
                </c:pt>
                <c:pt idx="41331">
                  <c:v>0</c:v>
                </c:pt>
                <c:pt idx="41332">
                  <c:v>0</c:v>
                </c:pt>
                <c:pt idx="41333">
                  <c:v>0</c:v>
                </c:pt>
                <c:pt idx="41334">
                  <c:v>0</c:v>
                </c:pt>
                <c:pt idx="41335">
                  <c:v>0</c:v>
                </c:pt>
                <c:pt idx="41336">
                  <c:v>0</c:v>
                </c:pt>
                <c:pt idx="41337">
                  <c:v>0</c:v>
                </c:pt>
                <c:pt idx="41338">
                  <c:v>0</c:v>
                </c:pt>
                <c:pt idx="41339">
                  <c:v>0</c:v>
                </c:pt>
                <c:pt idx="41340">
                  <c:v>0</c:v>
                </c:pt>
                <c:pt idx="41341">
                  <c:v>0</c:v>
                </c:pt>
                <c:pt idx="41342">
                  <c:v>0</c:v>
                </c:pt>
                <c:pt idx="41343">
                  <c:v>0</c:v>
                </c:pt>
                <c:pt idx="41344">
                  <c:v>0</c:v>
                </c:pt>
                <c:pt idx="41345">
                  <c:v>0</c:v>
                </c:pt>
                <c:pt idx="41346">
                  <c:v>0</c:v>
                </c:pt>
                <c:pt idx="41347">
                  <c:v>0</c:v>
                </c:pt>
                <c:pt idx="41348">
                  <c:v>0</c:v>
                </c:pt>
                <c:pt idx="41349">
                  <c:v>0</c:v>
                </c:pt>
                <c:pt idx="41350">
                  <c:v>0</c:v>
                </c:pt>
                <c:pt idx="41351">
                  <c:v>0</c:v>
                </c:pt>
                <c:pt idx="41352">
                  <c:v>0</c:v>
                </c:pt>
                <c:pt idx="41353">
                  <c:v>0</c:v>
                </c:pt>
                <c:pt idx="41354">
                  <c:v>0</c:v>
                </c:pt>
                <c:pt idx="41355">
                  <c:v>0</c:v>
                </c:pt>
                <c:pt idx="41356">
                  <c:v>0</c:v>
                </c:pt>
                <c:pt idx="41357">
                  <c:v>0</c:v>
                </c:pt>
                <c:pt idx="41358">
                  <c:v>0</c:v>
                </c:pt>
                <c:pt idx="41359">
                  <c:v>0</c:v>
                </c:pt>
                <c:pt idx="41360">
                  <c:v>0</c:v>
                </c:pt>
                <c:pt idx="41361">
                  <c:v>0</c:v>
                </c:pt>
                <c:pt idx="41362">
                  <c:v>0</c:v>
                </c:pt>
                <c:pt idx="41363">
                  <c:v>0</c:v>
                </c:pt>
                <c:pt idx="41364">
                  <c:v>0</c:v>
                </c:pt>
                <c:pt idx="41365">
                  <c:v>0</c:v>
                </c:pt>
                <c:pt idx="41366">
                  <c:v>0</c:v>
                </c:pt>
                <c:pt idx="41367">
                  <c:v>0</c:v>
                </c:pt>
                <c:pt idx="41368">
                  <c:v>0</c:v>
                </c:pt>
                <c:pt idx="41369">
                  <c:v>0</c:v>
                </c:pt>
                <c:pt idx="41370">
                  <c:v>0</c:v>
                </c:pt>
                <c:pt idx="41371">
                  <c:v>0</c:v>
                </c:pt>
                <c:pt idx="41372">
                  <c:v>0</c:v>
                </c:pt>
                <c:pt idx="41373">
                  <c:v>0</c:v>
                </c:pt>
                <c:pt idx="41374">
                  <c:v>0</c:v>
                </c:pt>
                <c:pt idx="41375">
                  <c:v>0</c:v>
                </c:pt>
                <c:pt idx="41376">
                  <c:v>0</c:v>
                </c:pt>
                <c:pt idx="41377">
                  <c:v>0</c:v>
                </c:pt>
                <c:pt idx="41378">
                  <c:v>0</c:v>
                </c:pt>
                <c:pt idx="41379">
                  <c:v>0</c:v>
                </c:pt>
                <c:pt idx="41380">
                  <c:v>0</c:v>
                </c:pt>
                <c:pt idx="41381">
                  <c:v>0</c:v>
                </c:pt>
                <c:pt idx="41382">
                  <c:v>0</c:v>
                </c:pt>
                <c:pt idx="41383">
                  <c:v>0</c:v>
                </c:pt>
                <c:pt idx="41384">
                  <c:v>0</c:v>
                </c:pt>
                <c:pt idx="41385">
                  <c:v>0</c:v>
                </c:pt>
                <c:pt idx="41386">
                  <c:v>0</c:v>
                </c:pt>
                <c:pt idx="41387">
                  <c:v>0</c:v>
                </c:pt>
                <c:pt idx="41388">
                  <c:v>0</c:v>
                </c:pt>
                <c:pt idx="41389">
                  <c:v>0</c:v>
                </c:pt>
                <c:pt idx="41390">
                  <c:v>0</c:v>
                </c:pt>
                <c:pt idx="41391">
                  <c:v>0</c:v>
                </c:pt>
                <c:pt idx="41392">
                  <c:v>0</c:v>
                </c:pt>
                <c:pt idx="41393">
                  <c:v>0</c:v>
                </c:pt>
                <c:pt idx="41394">
                  <c:v>0</c:v>
                </c:pt>
                <c:pt idx="41395">
                  <c:v>0</c:v>
                </c:pt>
                <c:pt idx="41396">
                  <c:v>0</c:v>
                </c:pt>
                <c:pt idx="41397">
                  <c:v>0</c:v>
                </c:pt>
                <c:pt idx="41398">
                  <c:v>0</c:v>
                </c:pt>
                <c:pt idx="41399">
                  <c:v>0</c:v>
                </c:pt>
                <c:pt idx="41400">
                  <c:v>0</c:v>
                </c:pt>
                <c:pt idx="41401">
                  <c:v>0</c:v>
                </c:pt>
                <c:pt idx="41402">
                  <c:v>0</c:v>
                </c:pt>
                <c:pt idx="41403">
                  <c:v>0</c:v>
                </c:pt>
                <c:pt idx="41404">
                  <c:v>0</c:v>
                </c:pt>
                <c:pt idx="41405">
                  <c:v>0</c:v>
                </c:pt>
                <c:pt idx="41406">
                  <c:v>0</c:v>
                </c:pt>
                <c:pt idx="41407">
                  <c:v>0</c:v>
                </c:pt>
                <c:pt idx="41408">
                  <c:v>0</c:v>
                </c:pt>
                <c:pt idx="41409">
                  <c:v>0</c:v>
                </c:pt>
                <c:pt idx="41410">
                  <c:v>0</c:v>
                </c:pt>
                <c:pt idx="41411">
                  <c:v>0</c:v>
                </c:pt>
                <c:pt idx="41412">
                  <c:v>0</c:v>
                </c:pt>
                <c:pt idx="41413">
                  <c:v>0</c:v>
                </c:pt>
                <c:pt idx="41414">
                  <c:v>0</c:v>
                </c:pt>
                <c:pt idx="41415">
                  <c:v>0</c:v>
                </c:pt>
                <c:pt idx="41416">
                  <c:v>0</c:v>
                </c:pt>
                <c:pt idx="41417">
                  <c:v>0</c:v>
                </c:pt>
                <c:pt idx="41418">
                  <c:v>0</c:v>
                </c:pt>
                <c:pt idx="41419">
                  <c:v>0</c:v>
                </c:pt>
                <c:pt idx="41420">
                  <c:v>0</c:v>
                </c:pt>
                <c:pt idx="41421">
                  <c:v>0</c:v>
                </c:pt>
                <c:pt idx="41422">
                  <c:v>0</c:v>
                </c:pt>
                <c:pt idx="41423">
                  <c:v>0</c:v>
                </c:pt>
                <c:pt idx="41424">
                  <c:v>0</c:v>
                </c:pt>
                <c:pt idx="41425">
                  <c:v>0</c:v>
                </c:pt>
                <c:pt idx="41426">
                  <c:v>0</c:v>
                </c:pt>
                <c:pt idx="41427">
                  <c:v>0</c:v>
                </c:pt>
                <c:pt idx="41428">
                  <c:v>0</c:v>
                </c:pt>
                <c:pt idx="41429">
                  <c:v>0</c:v>
                </c:pt>
                <c:pt idx="41430">
                  <c:v>0</c:v>
                </c:pt>
                <c:pt idx="41431">
                  <c:v>0</c:v>
                </c:pt>
                <c:pt idx="41432">
                  <c:v>0</c:v>
                </c:pt>
                <c:pt idx="41433">
                  <c:v>0</c:v>
                </c:pt>
                <c:pt idx="41434">
                  <c:v>0</c:v>
                </c:pt>
                <c:pt idx="41435">
                  <c:v>0</c:v>
                </c:pt>
                <c:pt idx="41436">
                  <c:v>0</c:v>
                </c:pt>
                <c:pt idx="41437">
                  <c:v>0</c:v>
                </c:pt>
                <c:pt idx="41438">
                  <c:v>0</c:v>
                </c:pt>
                <c:pt idx="41439">
                  <c:v>0</c:v>
                </c:pt>
                <c:pt idx="41440">
                  <c:v>0</c:v>
                </c:pt>
                <c:pt idx="41441">
                  <c:v>0</c:v>
                </c:pt>
                <c:pt idx="41442">
                  <c:v>0</c:v>
                </c:pt>
                <c:pt idx="41443">
                  <c:v>0</c:v>
                </c:pt>
                <c:pt idx="41444">
                  <c:v>0</c:v>
                </c:pt>
                <c:pt idx="41445">
                  <c:v>0</c:v>
                </c:pt>
                <c:pt idx="41446">
                  <c:v>0</c:v>
                </c:pt>
                <c:pt idx="41447">
                  <c:v>0</c:v>
                </c:pt>
                <c:pt idx="41448">
                  <c:v>0</c:v>
                </c:pt>
                <c:pt idx="41449">
                  <c:v>0</c:v>
                </c:pt>
                <c:pt idx="41450">
                  <c:v>0</c:v>
                </c:pt>
                <c:pt idx="41451">
                  <c:v>0</c:v>
                </c:pt>
                <c:pt idx="41452">
                  <c:v>0</c:v>
                </c:pt>
                <c:pt idx="41453">
                  <c:v>0</c:v>
                </c:pt>
                <c:pt idx="41454">
                  <c:v>0</c:v>
                </c:pt>
                <c:pt idx="41455">
                  <c:v>0</c:v>
                </c:pt>
                <c:pt idx="41456">
                  <c:v>0</c:v>
                </c:pt>
                <c:pt idx="41457">
                  <c:v>0</c:v>
                </c:pt>
                <c:pt idx="41458">
                  <c:v>0</c:v>
                </c:pt>
                <c:pt idx="41459">
                  <c:v>0</c:v>
                </c:pt>
                <c:pt idx="41460">
                  <c:v>0</c:v>
                </c:pt>
                <c:pt idx="41461">
                  <c:v>0</c:v>
                </c:pt>
                <c:pt idx="41462">
                  <c:v>0</c:v>
                </c:pt>
                <c:pt idx="41463">
                  <c:v>0</c:v>
                </c:pt>
                <c:pt idx="41464">
                  <c:v>0</c:v>
                </c:pt>
                <c:pt idx="41465">
                  <c:v>0</c:v>
                </c:pt>
                <c:pt idx="41466">
                  <c:v>0</c:v>
                </c:pt>
                <c:pt idx="41467">
                  <c:v>0</c:v>
                </c:pt>
                <c:pt idx="41468">
                  <c:v>0</c:v>
                </c:pt>
                <c:pt idx="41469">
                  <c:v>0</c:v>
                </c:pt>
                <c:pt idx="41470">
                  <c:v>0</c:v>
                </c:pt>
                <c:pt idx="41471">
                  <c:v>0</c:v>
                </c:pt>
                <c:pt idx="41472">
                  <c:v>0</c:v>
                </c:pt>
                <c:pt idx="41473">
                  <c:v>0</c:v>
                </c:pt>
                <c:pt idx="41474">
                  <c:v>0</c:v>
                </c:pt>
                <c:pt idx="41475">
                  <c:v>0</c:v>
                </c:pt>
                <c:pt idx="41476">
                  <c:v>0</c:v>
                </c:pt>
                <c:pt idx="41477">
                  <c:v>0</c:v>
                </c:pt>
                <c:pt idx="41478">
                  <c:v>0</c:v>
                </c:pt>
                <c:pt idx="41479">
                  <c:v>0</c:v>
                </c:pt>
                <c:pt idx="41480">
                  <c:v>0</c:v>
                </c:pt>
                <c:pt idx="41481">
                  <c:v>0</c:v>
                </c:pt>
                <c:pt idx="41482">
                  <c:v>0</c:v>
                </c:pt>
                <c:pt idx="41483">
                  <c:v>0</c:v>
                </c:pt>
                <c:pt idx="41484">
                  <c:v>0</c:v>
                </c:pt>
                <c:pt idx="41485">
                  <c:v>0</c:v>
                </c:pt>
                <c:pt idx="41486">
                  <c:v>0</c:v>
                </c:pt>
                <c:pt idx="41487">
                  <c:v>0</c:v>
                </c:pt>
                <c:pt idx="41488">
                  <c:v>0</c:v>
                </c:pt>
                <c:pt idx="41489">
                  <c:v>0</c:v>
                </c:pt>
                <c:pt idx="41490">
                  <c:v>0</c:v>
                </c:pt>
                <c:pt idx="41491">
                  <c:v>0</c:v>
                </c:pt>
                <c:pt idx="41492">
                  <c:v>0</c:v>
                </c:pt>
                <c:pt idx="41493">
                  <c:v>0</c:v>
                </c:pt>
                <c:pt idx="41494">
                  <c:v>0</c:v>
                </c:pt>
                <c:pt idx="41495">
                  <c:v>0</c:v>
                </c:pt>
                <c:pt idx="41496">
                  <c:v>0</c:v>
                </c:pt>
                <c:pt idx="41497">
                  <c:v>0</c:v>
                </c:pt>
                <c:pt idx="41498">
                  <c:v>0</c:v>
                </c:pt>
                <c:pt idx="41499">
                  <c:v>0</c:v>
                </c:pt>
                <c:pt idx="41500">
                  <c:v>0</c:v>
                </c:pt>
                <c:pt idx="41501">
                  <c:v>0</c:v>
                </c:pt>
                <c:pt idx="41502">
                  <c:v>0</c:v>
                </c:pt>
                <c:pt idx="41503">
                  <c:v>0</c:v>
                </c:pt>
                <c:pt idx="41504">
                  <c:v>0</c:v>
                </c:pt>
                <c:pt idx="41505">
                  <c:v>0</c:v>
                </c:pt>
                <c:pt idx="41506">
                  <c:v>0</c:v>
                </c:pt>
                <c:pt idx="41507">
                  <c:v>0</c:v>
                </c:pt>
                <c:pt idx="41508">
                  <c:v>0</c:v>
                </c:pt>
                <c:pt idx="41509">
                  <c:v>0</c:v>
                </c:pt>
                <c:pt idx="41510">
                  <c:v>0</c:v>
                </c:pt>
                <c:pt idx="41511">
                  <c:v>0</c:v>
                </c:pt>
                <c:pt idx="41512">
                  <c:v>0</c:v>
                </c:pt>
                <c:pt idx="41513">
                  <c:v>0</c:v>
                </c:pt>
                <c:pt idx="41514">
                  <c:v>0</c:v>
                </c:pt>
                <c:pt idx="41515">
                  <c:v>0</c:v>
                </c:pt>
                <c:pt idx="41516">
                  <c:v>0</c:v>
                </c:pt>
                <c:pt idx="41517">
                  <c:v>0</c:v>
                </c:pt>
                <c:pt idx="41518">
                  <c:v>0</c:v>
                </c:pt>
                <c:pt idx="41519">
                  <c:v>0</c:v>
                </c:pt>
                <c:pt idx="41520">
                  <c:v>0</c:v>
                </c:pt>
                <c:pt idx="41521">
                  <c:v>0</c:v>
                </c:pt>
                <c:pt idx="41522">
                  <c:v>0</c:v>
                </c:pt>
                <c:pt idx="41523">
                  <c:v>0</c:v>
                </c:pt>
                <c:pt idx="41524">
                  <c:v>0</c:v>
                </c:pt>
                <c:pt idx="41525">
                  <c:v>0</c:v>
                </c:pt>
                <c:pt idx="41526">
                  <c:v>0</c:v>
                </c:pt>
                <c:pt idx="41527">
                  <c:v>0</c:v>
                </c:pt>
                <c:pt idx="41528">
                  <c:v>0</c:v>
                </c:pt>
                <c:pt idx="41529">
                  <c:v>0</c:v>
                </c:pt>
                <c:pt idx="41530">
                  <c:v>0</c:v>
                </c:pt>
                <c:pt idx="41531">
                  <c:v>0</c:v>
                </c:pt>
                <c:pt idx="41532">
                  <c:v>0</c:v>
                </c:pt>
                <c:pt idx="41533">
                  <c:v>0</c:v>
                </c:pt>
                <c:pt idx="41534">
                  <c:v>0</c:v>
                </c:pt>
                <c:pt idx="41535">
                  <c:v>0</c:v>
                </c:pt>
                <c:pt idx="41536">
                  <c:v>0</c:v>
                </c:pt>
                <c:pt idx="41537">
                  <c:v>0</c:v>
                </c:pt>
                <c:pt idx="41538">
                  <c:v>0</c:v>
                </c:pt>
                <c:pt idx="41539">
                  <c:v>0</c:v>
                </c:pt>
                <c:pt idx="41540">
                  <c:v>0</c:v>
                </c:pt>
                <c:pt idx="41541">
                  <c:v>0</c:v>
                </c:pt>
                <c:pt idx="41542">
                  <c:v>0</c:v>
                </c:pt>
                <c:pt idx="41543">
                  <c:v>0</c:v>
                </c:pt>
                <c:pt idx="41544">
                  <c:v>0</c:v>
                </c:pt>
                <c:pt idx="41545">
                  <c:v>0</c:v>
                </c:pt>
                <c:pt idx="41546">
                  <c:v>0</c:v>
                </c:pt>
                <c:pt idx="41547">
                  <c:v>0</c:v>
                </c:pt>
                <c:pt idx="41548">
                  <c:v>0</c:v>
                </c:pt>
                <c:pt idx="41549">
                  <c:v>0</c:v>
                </c:pt>
                <c:pt idx="41550">
                  <c:v>0</c:v>
                </c:pt>
                <c:pt idx="41551">
                  <c:v>0</c:v>
                </c:pt>
                <c:pt idx="41552">
                  <c:v>0</c:v>
                </c:pt>
                <c:pt idx="41553">
                  <c:v>0</c:v>
                </c:pt>
                <c:pt idx="41554">
                  <c:v>0</c:v>
                </c:pt>
                <c:pt idx="41555">
                  <c:v>0</c:v>
                </c:pt>
                <c:pt idx="41556">
                  <c:v>0</c:v>
                </c:pt>
                <c:pt idx="41557">
                  <c:v>0</c:v>
                </c:pt>
                <c:pt idx="41558">
                  <c:v>0</c:v>
                </c:pt>
                <c:pt idx="41559">
                  <c:v>0</c:v>
                </c:pt>
                <c:pt idx="41560">
                  <c:v>0</c:v>
                </c:pt>
                <c:pt idx="41561">
                  <c:v>0</c:v>
                </c:pt>
                <c:pt idx="41562">
                  <c:v>0</c:v>
                </c:pt>
                <c:pt idx="41563">
                  <c:v>0</c:v>
                </c:pt>
                <c:pt idx="41564">
                  <c:v>0</c:v>
                </c:pt>
                <c:pt idx="41565">
                  <c:v>0</c:v>
                </c:pt>
                <c:pt idx="41566">
                  <c:v>0</c:v>
                </c:pt>
                <c:pt idx="41567">
                  <c:v>0</c:v>
                </c:pt>
                <c:pt idx="41568">
                  <c:v>0</c:v>
                </c:pt>
                <c:pt idx="41569">
                  <c:v>0</c:v>
                </c:pt>
                <c:pt idx="41570">
                  <c:v>0</c:v>
                </c:pt>
                <c:pt idx="41571">
                  <c:v>0</c:v>
                </c:pt>
                <c:pt idx="41572">
                  <c:v>0</c:v>
                </c:pt>
                <c:pt idx="41573">
                  <c:v>0</c:v>
                </c:pt>
                <c:pt idx="41574">
                  <c:v>0</c:v>
                </c:pt>
                <c:pt idx="41575">
                  <c:v>0</c:v>
                </c:pt>
                <c:pt idx="41576">
                  <c:v>0</c:v>
                </c:pt>
                <c:pt idx="41577">
                  <c:v>0</c:v>
                </c:pt>
                <c:pt idx="41578">
                  <c:v>0</c:v>
                </c:pt>
                <c:pt idx="41579">
                  <c:v>0</c:v>
                </c:pt>
                <c:pt idx="41580">
                  <c:v>0</c:v>
                </c:pt>
                <c:pt idx="41581">
                  <c:v>0</c:v>
                </c:pt>
                <c:pt idx="41582">
                  <c:v>0</c:v>
                </c:pt>
                <c:pt idx="41583">
                  <c:v>0</c:v>
                </c:pt>
                <c:pt idx="41584">
                  <c:v>0</c:v>
                </c:pt>
                <c:pt idx="41585">
                  <c:v>0</c:v>
                </c:pt>
                <c:pt idx="41586">
                  <c:v>0</c:v>
                </c:pt>
                <c:pt idx="41587">
                  <c:v>0</c:v>
                </c:pt>
                <c:pt idx="41588">
                  <c:v>0</c:v>
                </c:pt>
                <c:pt idx="41589">
                  <c:v>0</c:v>
                </c:pt>
                <c:pt idx="41590">
                  <c:v>0</c:v>
                </c:pt>
                <c:pt idx="41591">
                  <c:v>0</c:v>
                </c:pt>
                <c:pt idx="41592">
                  <c:v>0</c:v>
                </c:pt>
                <c:pt idx="41593">
                  <c:v>0</c:v>
                </c:pt>
                <c:pt idx="41594">
                  <c:v>0</c:v>
                </c:pt>
                <c:pt idx="41595">
                  <c:v>0</c:v>
                </c:pt>
                <c:pt idx="41596">
                  <c:v>0</c:v>
                </c:pt>
                <c:pt idx="41597">
                  <c:v>0</c:v>
                </c:pt>
                <c:pt idx="41598">
                  <c:v>0</c:v>
                </c:pt>
                <c:pt idx="41599">
                  <c:v>0</c:v>
                </c:pt>
                <c:pt idx="41600">
                  <c:v>0</c:v>
                </c:pt>
                <c:pt idx="41601">
                  <c:v>0</c:v>
                </c:pt>
                <c:pt idx="41602">
                  <c:v>0</c:v>
                </c:pt>
                <c:pt idx="41603">
                  <c:v>0</c:v>
                </c:pt>
                <c:pt idx="41604">
                  <c:v>0</c:v>
                </c:pt>
                <c:pt idx="41605">
                  <c:v>0</c:v>
                </c:pt>
                <c:pt idx="41606">
                  <c:v>0</c:v>
                </c:pt>
                <c:pt idx="41607">
                  <c:v>0</c:v>
                </c:pt>
                <c:pt idx="41608">
                  <c:v>0</c:v>
                </c:pt>
                <c:pt idx="41609">
                  <c:v>0</c:v>
                </c:pt>
                <c:pt idx="41610">
                  <c:v>0</c:v>
                </c:pt>
                <c:pt idx="41611">
                  <c:v>0</c:v>
                </c:pt>
                <c:pt idx="41612">
                  <c:v>0</c:v>
                </c:pt>
                <c:pt idx="41613">
                  <c:v>0</c:v>
                </c:pt>
                <c:pt idx="41614">
                  <c:v>0</c:v>
                </c:pt>
                <c:pt idx="41615">
                  <c:v>0</c:v>
                </c:pt>
                <c:pt idx="41616">
                  <c:v>0</c:v>
                </c:pt>
                <c:pt idx="41617">
                  <c:v>0</c:v>
                </c:pt>
                <c:pt idx="41618">
                  <c:v>0</c:v>
                </c:pt>
                <c:pt idx="41619">
                  <c:v>0</c:v>
                </c:pt>
                <c:pt idx="41620">
                  <c:v>0</c:v>
                </c:pt>
                <c:pt idx="41621">
                  <c:v>0</c:v>
                </c:pt>
                <c:pt idx="41622">
                  <c:v>0</c:v>
                </c:pt>
                <c:pt idx="41623">
                  <c:v>0</c:v>
                </c:pt>
                <c:pt idx="41624">
                  <c:v>0</c:v>
                </c:pt>
                <c:pt idx="41625">
                  <c:v>0</c:v>
                </c:pt>
                <c:pt idx="41626">
                  <c:v>0</c:v>
                </c:pt>
                <c:pt idx="41627">
                  <c:v>0</c:v>
                </c:pt>
                <c:pt idx="41628">
                  <c:v>0</c:v>
                </c:pt>
                <c:pt idx="41629">
                  <c:v>0</c:v>
                </c:pt>
                <c:pt idx="41630">
                  <c:v>0</c:v>
                </c:pt>
                <c:pt idx="41631">
                  <c:v>0</c:v>
                </c:pt>
                <c:pt idx="41632">
                  <c:v>0</c:v>
                </c:pt>
                <c:pt idx="41633">
                  <c:v>0</c:v>
                </c:pt>
                <c:pt idx="41634">
                  <c:v>0</c:v>
                </c:pt>
                <c:pt idx="41635">
                  <c:v>0</c:v>
                </c:pt>
                <c:pt idx="41636">
                  <c:v>0</c:v>
                </c:pt>
                <c:pt idx="41637">
                  <c:v>0</c:v>
                </c:pt>
                <c:pt idx="41638">
                  <c:v>0</c:v>
                </c:pt>
                <c:pt idx="41639">
                  <c:v>0</c:v>
                </c:pt>
                <c:pt idx="41640">
                  <c:v>0</c:v>
                </c:pt>
                <c:pt idx="41641">
                  <c:v>0</c:v>
                </c:pt>
                <c:pt idx="41642">
                  <c:v>0</c:v>
                </c:pt>
                <c:pt idx="41643">
                  <c:v>0</c:v>
                </c:pt>
                <c:pt idx="41644">
                  <c:v>0</c:v>
                </c:pt>
                <c:pt idx="41645">
                  <c:v>0</c:v>
                </c:pt>
                <c:pt idx="41646">
                  <c:v>0</c:v>
                </c:pt>
                <c:pt idx="41647">
                  <c:v>0</c:v>
                </c:pt>
                <c:pt idx="41648">
                  <c:v>0</c:v>
                </c:pt>
                <c:pt idx="41649">
                  <c:v>0</c:v>
                </c:pt>
                <c:pt idx="41650">
                  <c:v>0</c:v>
                </c:pt>
                <c:pt idx="41651">
                  <c:v>0</c:v>
                </c:pt>
                <c:pt idx="41652">
                  <c:v>0</c:v>
                </c:pt>
                <c:pt idx="41653">
                  <c:v>0</c:v>
                </c:pt>
                <c:pt idx="41654">
                  <c:v>0</c:v>
                </c:pt>
                <c:pt idx="41655">
                  <c:v>0</c:v>
                </c:pt>
                <c:pt idx="41656">
                  <c:v>0</c:v>
                </c:pt>
                <c:pt idx="41657">
                  <c:v>0</c:v>
                </c:pt>
                <c:pt idx="41658">
                  <c:v>0</c:v>
                </c:pt>
                <c:pt idx="41659">
                  <c:v>0</c:v>
                </c:pt>
                <c:pt idx="41660">
                  <c:v>0</c:v>
                </c:pt>
                <c:pt idx="41661">
                  <c:v>0</c:v>
                </c:pt>
                <c:pt idx="41662">
                  <c:v>0</c:v>
                </c:pt>
                <c:pt idx="41663">
                  <c:v>0</c:v>
                </c:pt>
                <c:pt idx="41664">
                  <c:v>0</c:v>
                </c:pt>
                <c:pt idx="41665">
                  <c:v>0</c:v>
                </c:pt>
                <c:pt idx="41666">
                  <c:v>0</c:v>
                </c:pt>
                <c:pt idx="41667">
                  <c:v>0</c:v>
                </c:pt>
                <c:pt idx="41668">
                  <c:v>0</c:v>
                </c:pt>
                <c:pt idx="41669">
                  <c:v>0</c:v>
                </c:pt>
                <c:pt idx="41670">
                  <c:v>0</c:v>
                </c:pt>
                <c:pt idx="41671">
                  <c:v>0</c:v>
                </c:pt>
                <c:pt idx="41672">
                  <c:v>0</c:v>
                </c:pt>
                <c:pt idx="41673">
                  <c:v>0</c:v>
                </c:pt>
                <c:pt idx="41674">
                  <c:v>0</c:v>
                </c:pt>
                <c:pt idx="41675">
                  <c:v>0</c:v>
                </c:pt>
                <c:pt idx="41676">
                  <c:v>0</c:v>
                </c:pt>
                <c:pt idx="41677">
                  <c:v>0</c:v>
                </c:pt>
                <c:pt idx="41678">
                  <c:v>0</c:v>
                </c:pt>
                <c:pt idx="41679">
                  <c:v>0</c:v>
                </c:pt>
                <c:pt idx="41680">
                  <c:v>0</c:v>
                </c:pt>
                <c:pt idx="41681">
                  <c:v>0</c:v>
                </c:pt>
                <c:pt idx="41682">
                  <c:v>0</c:v>
                </c:pt>
                <c:pt idx="41683">
                  <c:v>0</c:v>
                </c:pt>
                <c:pt idx="41684">
                  <c:v>0</c:v>
                </c:pt>
                <c:pt idx="41685">
                  <c:v>0</c:v>
                </c:pt>
                <c:pt idx="41686">
                  <c:v>0</c:v>
                </c:pt>
                <c:pt idx="41687">
                  <c:v>0</c:v>
                </c:pt>
                <c:pt idx="41688">
                  <c:v>0</c:v>
                </c:pt>
                <c:pt idx="41689">
                  <c:v>0</c:v>
                </c:pt>
                <c:pt idx="41690">
                  <c:v>0</c:v>
                </c:pt>
                <c:pt idx="41691">
                  <c:v>0</c:v>
                </c:pt>
                <c:pt idx="41692">
                  <c:v>0</c:v>
                </c:pt>
                <c:pt idx="41693">
                  <c:v>0</c:v>
                </c:pt>
                <c:pt idx="41694">
                  <c:v>0</c:v>
                </c:pt>
                <c:pt idx="41695">
                  <c:v>0</c:v>
                </c:pt>
                <c:pt idx="41696">
                  <c:v>0</c:v>
                </c:pt>
                <c:pt idx="41697">
                  <c:v>0</c:v>
                </c:pt>
                <c:pt idx="41698">
                  <c:v>0</c:v>
                </c:pt>
                <c:pt idx="41699">
                  <c:v>0</c:v>
                </c:pt>
                <c:pt idx="41700">
                  <c:v>0</c:v>
                </c:pt>
                <c:pt idx="41701">
                  <c:v>0</c:v>
                </c:pt>
                <c:pt idx="41702">
                  <c:v>0</c:v>
                </c:pt>
                <c:pt idx="41703">
                  <c:v>0</c:v>
                </c:pt>
                <c:pt idx="41704">
                  <c:v>0</c:v>
                </c:pt>
                <c:pt idx="41705">
                  <c:v>0</c:v>
                </c:pt>
                <c:pt idx="41706">
                  <c:v>0</c:v>
                </c:pt>
                <c:pt idx="41707">
                  <c:v>0</c:v>
                </c:pt>
                <c:pt idx="41708">
                  <c:v>0</c:v>
                </c:pt>
                <c:pt idx="41709">
                  <c:v>0</c:v>
                </c:pt>
                <c:pt idx="41710">
                  <c:v>0</c:v>
                </c:pt>
                <c:pt idx="41711">
                  <c:v>0</c:v>
                </c:pt>
                <c:pt idx="41712">
                  <c:v>0</c:v>
                </c:pt>
                <c:pt idx="41713">
                  <c:v>0</c:v>
                </c:pt>
                <c:pt idx="41714">
                  <c:v>0</c:v>
                </c:pt>
                <c:pt idx="41715">
                  <c:v>0</c:v>
                </c:pt>
                <c:pt idx="41716">
                  <c:v>0</c:v>
                </c:pt>
                <c:pt idx="41717">
                  <c:v>0</c:v>
                </c:pt>
                <c:pt idx="41718">
                  <c:v>0</c:v>
                </c:pt>
                <c:pt idx="41719">
                  <c:v>0</c:v>
                </c:pt>
                <c:pt idx="41720">
                  <c:v>0</c:v>
                </c:pt>
                <c:pt idx="41721">
                  <c:v>0</c:v>
                </c:pt>
                <c:pt idx="41722">
                  <c:v>0</c:v>
                </c:pt>
                <c:pt idx="41723">
                  <c:v>0</c:v>
                </c:pt>
                <c:pt idx="41724">
                  <c:v>0</c:v>
                </c:pt>
                <c:pt idx="41725">
                  <c:v>0</c:v>
                </c:pt>
                <c:pt idx="41726">
                  <c:v>0</c:v>
                </c:pt>
                <c:pt idx="41727">
                  <c:v>0</c:v>
                </c:pt>
                <c:pt idx="41728">
                  <c:v>0</c:v>
                </c:pt>
                <c:pt idx="41729">
                  <c:v>0</c:v>
                </c:pt>
                <c:pt idx="41730">
                  <c:v>0</c:v>
                </c:pt>
                <c:pt idx="41731">
                  <c:v>0</c:v>
                </c:pt>
                <c:pt idx="41732">
                  <c:v>0</c:v>
                </c:pt>
                <c:pt idx="41733">
                  <c:v>0</c:v>
                </c:pt>
                <c:pt idx="41734">
                  <c:v>0</c:v>
                </c:pt>
                <c:pt idx="41735">
                  <c:v>0</c:v>
                </c:pt>
                <c:pt idx="41736">
                  <c:v>0</c:v>
                </c:pt>
                <c:pt idx="41737">
                  <c:v>0</c:v>
                </c:pt>
                <c:pt idx="41738">
                  <c:v>0</c:v>
                </c:pt>
                <c:pt idx="41739">
                  <c:v>0</c:v>
                </c:pt>
                <c:pt idx="41740">
                  <c:v>0</c:v>
                </c:pt>
                <c:pt idx="41741">
                  <c:v>0</c:v>
                </c:pt>
                <c:pt idx="41742">
                  <c:v>0</c:v>
                </c:pt>
                <c:pt idx="41743">
                  <c:v>0</c:v>
                </c:pt>
                <c:pt idx="41744">
                  <c:v>0</c:v>
                </c:pt>
                <c:pt idx="41745">
                  <c:v>0</c:v>
                </c:pt>
                <c:pt idx="41746">
                  <c:v>0</c:v>
                </c:pt>
                <c:pt idx="41747">
                  <c:v>0</c:v>
                </c:pt>
                <c:pt idx="41748">
                  <c:v>0</c:v>
                </c:pt>
                <c:pt idx="41749">
                  <c:v>0</c:v>
                </c:pt>
                <c:pt idx="41750">
                  <c:v>0</c:v>
                </c:pt>
                <c:pt idx="41751">
                  <c:v>0</c:v>
                </c:pt>
                <c:pt idx="41752">
                  <c:v>0</c:v>
                </c:pt>
                <c:pt idx="41753">
                  <c:v>0</c:v>
                </c:pt>
                <c:pt idx="41754">
                  <c:v>0</c:v>
                </c:pt>
                <c:pt idx="41755">
                  <c:v>0</c:v>
                </c:pt>
                <c:pt idx="41756">
                  <c:v>0</c:v>
                </c:pt>
                <c:pt idx="41757">
                  <c:v>0</c:v>
                </c:pt>
                <c:pt idx="41758">
                  <c:v>0</c:v>
                </c:pt>
                <c:pt idx="41759">
                  <c:v>0</c:v>
                </c:pt>
                <c:pt idx="41760">
                  <c:v>0</c:v>
                </c:pt>
                <c:pt idx="41761">
                  <c:v>0</c:v>
                </c:pt>
                <c:pt idx="41762">
                  <c:v>0</c:v>
                </c:pt>
                <c:pt idx="41763">
                  <c:v>0</c:v>
                </c:pt>
                <c:pt idx="41764">
                  <c:v>0</c:v>
                </c:pt>
                <c:pt idx="41765">
                  <c:v>0</c:v>
                </c:pt>
                <c:pt idx="41766">
                  <c:v>0</c:v>
                </c:pt>
                <c:pt idx="41767">
                  <c:v>0</c:v>
                </c:pt>
                <c:pt idx="41768">
                  <c:v>0</c:v>
                </c:pt>
                <c:pt idx="41769">
                  <c:v>0</c:v>
                </c:pt>
                <c:pt idx="41770">
                  <c:v>0</c:v>
                </c:pt>
                <c:pt idx="41771">
                  <c:v>0</c:v>
                </c:pt>
                <c:pt idx="41772">
                  <c:v>0</c:v>
                </c:pt>
                <c:pt idx="41773">
                  <c:v>0</c:v>
                </c:pt>
                <c:pt idx="41774">
                  <c:v>0</c:v>
                </c:pt>
                <c:pt idx="41775">
                  <c:v>0</c:v>
                </c:pt>
                <c:pt idx="41776">
                  <c:v>0</c:v>
                </c:pt>
                <c:pt idx="41777">
                  <c:v>0</c:v>
                </c:pt>
                <c:pt idx="41778">
                  <c:v>0</c:v>
                </c:pt>
                <c:pt idx="41779">
                  <c:v>0</c:v>
                </c:pt>
                <c:pt idx="41780">
                  <c:v>0</c:v>
                </c:pt>
                <c:pt idx="41781">
                  <c:v>0</c:v>
                </c:pt>
                <c:pt idx="41782">
                  <c:v>0</c:v>
                </c:pt>
                <c:pt idx="41783">
                  <c:v>0</c:v>
                </c:pt>
                <c:pt idx="41784">
                  <c:v>0</c:v>
                </c:pt>
                <c:pt idx="41785">
                  <c:v>0</c:v>
                </c:pt>
                <c:pt idx="41786">
                  <c:v>0</c:v>
                </c:pt>
                <c:pt idx="41787">
                  <c:v>0</c:v>
                </c:pt>
                <c:pt idx="41788">
                  <c:v>0</c:v>
                </c:pt>
                <c:pt idx="41789">
                  <c:v>0</c:v>
                </c:pt>
                <c:pt idx="41790">
                  <c:v>0</c:v>
                </c:pt>
                <c:pt idx="41791">
                  <c:v>0</c:v>
                </c:pt>
                <c:pt idx="41792">
                  <c:v>0</c:v>
                </c:pt>
                <c:pt idx="41793">
                  <c:v>0</c:v>
                </c:pt>
                <c:pt idx="41794">
                  <c:v>0</c:v>
                </c:pt>
                <c:pt idx="41795">
                  <c:v>0</c:v>
                </c:pt>
                <c:pt idx="41796">
                  <c:v>0</c:v>
                </c:pt>
                <c:pt idx="41797">
                  <c:v>0</c:v>
                </c:pt>
                <c:pt idx="41798">
                  <c:v>0</c:v>
                </c:pt>
                <c:pt idx="41799">
                  <c:v>0</c:v>
                </c:pt>
                <c:pt idx="41800">
                  <c:v>0</c:v>
                </c:pt>
                <c:pt idx="41801">
                  <c:v>0</c:v>
                </c:pt>
                <c:pt idx="41802">
                  <c:v>0</c:v>
                </c:pt>
                <c:pt idx="41803">
                  <c:v>0</c:v>
                </c:pt>
                <c:pt idx="41804">
                  <c:v>0</c:v>
                </c:pt>
                <c:pt idx="41805">
                  <c:v>0</c:v>
                </c:pt>
                <c:pt idx="41806">
                  <c:v>0</c:v>
                </c:pt>
                <c:pt idx="41807">
                  <c:v>0</c:v>
                </c:pt>
                <c:pt idx="41808">
                  <c:v>0</c:v>
                </c:pt>
                <c:pt idx="41809">
                  <c:v>0</c:v>
                </c:pt>
                <c:pt idx="41810">
                  <c:v>0</c:v>
                </c:pt>
                <c:pt idx="41811">
                  <c:v>0</c:v>
                </c:pt>
                <c:pt idx="41812">
                  <c:v>0</c:v>
                </c:pt>
                <c:pt idx="41813">
                  <c:v>0</c:v>
                </c:pt>
                <c:pt idx="41814">
                  <c:v>0</c:v>
                </c:pt>
                <c:pt idx="41815">
                  <c:v>0</c:v>
                </c:pt>
                <c:pt idx="41816">
                  <c:v>0</c:v>
                </c:pt>
                <c:pt idx="41817">
                  <c:v>0</c:v>
                </c:pt>
                <c:pt idx="41818">
                  <c:v>0</c:v>
                </c:pt>
                <c:pt idx="41819">
                  <c:v>0</c:v>
                </c:pt>
                <c:pt idx="41820">
                  <c:v>0</c:v>
                </c:pt>
                <c:pt idx="41821">
                  <c:v>0</c:v>
                </c:pt>
                <c:pt idx="41822">
                  <c:v>0</c:v>
                </c:pt>
                <c:pt idx="41823">
                  <c:v>0</c:v>
                </c:pt>
                <c:pt idx="41824">
                  <c:v>0</c:v>
                </c:pt>
                <c:pt idx="41825">
                  <c:v>0</c:v>
                </c:pt>
                <c:pt idx="41826">
                  <c:v>0</c:v>
                </c:pt>
                <c:pt idx="41827">
                  <c:v>0</c:v>
                </c:pt>
                <c:pt idx="41828">
                  <c:v>0</c:v>
                </c:pt>
                <c:pt idx="41829">
                  <c:v>0</c:v>
                </c:pt>
                <c:pt idx="41830">
                  <c:v>0</c:v>
                </c:pt>
                <c:pt idx="41831">
                  <c:v>0</c:v>
                </c:pt>
                <c:pt idx="41832">
                  <c:v>0</c:v>
                </c:pt>
                <c:pt idx="41833">
                  <c:v>0</c:v>
                </c:pt>
                <c:pt idx="41834">
                  <c:v>0</c:v>
                </c:pt>
                <c:pt idx="41835">
                  <c:v>0</c:v>
                </c:pt>
                <c:pt idx="41836">
                  <c:v>0</c:v>
                </c:pt>
                <c:pt idx="41837">
                  <c:v>0</c:v>
                </c:pt>
                <c:pt idx="41838">
                  <c:v>0</c:v>
                </c:pt>
                <c:pt idx="41839">
                  <c:v>0</c:v>
                </c:pt>
                <c:pt idx="41840">
                  <c:v>0</c:v>
                </c:pt>
                <c:pt idx="41841">
                  <c:v>0</c:v>
                </c:pt>
                <c:pt idx="41842">
                  <c:v>0</c:v>
                </c:pt>
                <c:pt idx="41843">
                  <c:v>0</c:v>
                </c:pt>
                <c:pt idx="41844">
                  <c:v>0</c:v>
                </c:pt>
                <c:pt idx="41845">
                  <c:v>0</c:v>
                </c:pt>
                <c:pt idx="41846">
                  <c:v>0</c:v>
                </c:pt>
                <c:pt idx="41847">
                  <c:v>0</c:v>
                </c:pt>
                <c:pt idx="41848">
                  <c:v>0</c:v>
                </c:pt>
                <c:pt idx="41849">
                  <c:v>0</c:v>
                </c:pt>
                <c:pt idx="41850">
                  <c:v>0</c:v>
                </c:pt>
                <c:pt idx="41851">
                  <c:v>0</c:v>
                </c:pt>
                <c:pt idx="41852">
                  <c:v>0</c:v>
                </c:pt>
                <c:pt idx="41853">
                  <c:v>0</c:v>
                </c:pt>
                <c:pt idx="41854">
                  <c:v>0</c:v>
                </c:pt>
                <c:pt idx="41855">
                  <c:v>0</c:v>
                </c:pt>
                <c:pt idx="41856">
                  <c:v>0</c:v>
                </c:pt>
                <c:pt idx="41857">
                  <c:v>0</c:v>
                </c:pt>
                <c:pt idx="41858">
                  <c:v>0</c:v>
                </c:pt>
                <c:pt idx="41859">
                  <c:v>0</c:v>
                </c:pt>
                <c:pt idx="41860">
                  <c:v>0</c:v>
                </c:pt>
                <c:pt idx="41861">
                  <c:v>0</c:v>
                </c:pt>
                <c:pt idx="41862">
                  <c:v>0</c:v>
                </c:pt>
                <c:pt idx="41863">
                  <c:v>0</c:v>
                </c:pt>
                <c:pt idx="41864">
                  <c:v>0</c:v>
                </c:pt>
                <c:pt idx="41865">
                  <c:v>0</c:v>
                </c:pt>
                <c:pt idx="41866">
                  <c:v>0</c:v>
                </c:pt>
                <c:pt idx="41867">
                  <c:v>0</c:v>
                </c:pt>
                <c:pt idx="41868">
                  <c:v>0</c:v>
                </c:pt>
                <c:pt idx="41869">
                  <c:v>0</c:v>
                </c:pt>
                <c:pt idx="41870">
                  <c:v>0</c:v>
                </c:pt>
                <c:pt idx="41871">
                  <c:v>0</c:v>
                </c:pt>
                <c:pt idx="41872">
                  <c:v>0</c:v>
                </c:pt>
                <c:pt idx="41873">
                  <c:v>0</c:v>
                </c:pt>
                <c:pt idx="41874">
                  <c:v>0</c:v>
                </c:pt>
                <c:pt idx="41875">
                  <c:v>0</c:v>
                </c:pt>
                <c:pt idx="41876">
                  <c:v>0</c:v>
                </c:pt>
                <c:pt idx="41877">
                  <c:v>0</c:v>
                </c:pt>
                <c:pt idx="41878">
                  <c:v>0</c:v>
                </c:pt>
                <c:pt idx="41879">
                  <c:v>0</c:v>
                </c:pt>
                <c:pt idx="41880">
                  <c:v>0</c:v>
                </c:pt>
                <c:pt idx="41881">
                  <c:v>0</c:v>
                </c:pt>
                <c:pt idx="41882">
                  <c:v>0</c:v>
                </c:pt>
                <c:pt idx="41883">
                  <c:v>0</c:v>
                </c:pt>
                <c:pt idx="41884">
                  <c:v>0</c:v>
                </c:pt>
                <c:pt idx="41885">
                  <c:v>0</c:v>
                </c:pt>
                <c:pt idx="41886">
                  <c:v>0</c:v>
                </c:pt>
                <c:pt idx="41887">
                  <c:v>0</c:v>
                </c:pt>
                <c:pt idx="41888">
                  <c:v>0</c:v>
                </c:pt>
                <c:pt idx="41889">
                  <c:v>0</c:v>
                </c:pt>
                <c:pt idx="41890">
                  <c:v>0</c:v>
                </c:pt>
                <c:pt idx="41891">
                  <c:v>0</c:v>
                </c:pt>
                <c:pt idx="41892">
                  <c:v>0</c:v>
                </c:pt>
                <c:pt idx="41893">
                  <c:v>0</c:v>
                </c:pt>
                <c:pt idx="41894">
                  <c:v>0</c:v>
                </c:pt>
                <c:pt idx="41895">
                  <c:v>0</c:v>
                </c:pt>
                <c:pt idx="41896">
                  <c:v>0</c:v>
                </c:pt>
                <c:pt idx="41897">
                  <c:v>0</c:v>
                </c:pt>
                <c:pt idx="41898">
                  <c:v>0</c:v>
                </c:pt>
                <c:pt idx="41899">
                  <c:v>0</c:v>
                </c:pt>
                <c:pt idx="41900">
                  <c:v>0</c:v>
                </c:pt>
                <c:pt idx="41901">
                  <c:v>0</c:v>
                </c:pt>
                <c:pt idx="41902">
                  <c:v>0</c:v>
                </c:pt>
                <c:pt idx="41903">
                  <c:v>0</c:v>
                </c:pt>
                <c:pt idx="41904">
                  <c:v>0</c:v>
                </c:pt>
                <c:pt idx="41905">
                  <c:v>0</c:v>
                </c:pt>
                <c:pt idx="41906">
                  <c:v>0</c:v>
                </c:pt>
                <c:pt idx="41907">
                  <c:v>0</c:v>
                </c:pt>
                <c:pt idx="41908">
                  <c:v>0</c:v>
                </c:pt>
                <c:pt idx="41909">
                  <c:v>0</c:v>
                </c:pt>
                <c:pt idx="41910">
                  <c:v>0</c:v>
                </c:pt>
                <c:pt idx="41911">
                  <c:v>0</c:v>
                </c:pt>
                <c:pt idx="41912">
                  <c:v>0</c:v>
                </c:pt>
                <c:pt idx="41913">
                  <c:v>0</c:v>
                </c:pt>
                <c:pt idx="41914">
                  <c:v>0</c:v>
                </c:pt>
                <c:pt idx="41915">
                  <c:v>0</c:v>
                </c:pt>
                <c:pt idx="41916">
                  <c:v>0</c:v>
                </c:pt>
                <c:pt idx="41917">
                  <c:v>0</c:v>
                </c:pt>
                <c:pt idx="41918">
                  <c:v>0</c:v>
                </c:pt>
                <c:pt idx="41919">
                  <c:v>0</c:v>
                </c:pt>
                <c:pt idx="41920">
                  <c:v>0</c:v>
                </c:pt>
                <c:pt idx="41921">
                  <c:v>0</c:v>
                </c:pt>
                <c:pt idx="41922">
                  <c:v>0</c:v>
                </c:pt>
                <c:pt idx="41923">
                  <c:v>0</c:v>
                </c:pt>
                <c:pt idx="41924">
                  <c:v>0</c:v>
                </c:pt>
                <c:pt idx="41925">
                  <c:v>0</c:v>
                </c:pt>
                <c:pt idx="41926">
                  <c:v>0</c:v>
                </c:pt>
                <c:pt idx="41927">
                  <c:v>0</c:v>
                </c:pt>
                <c:pt idx="41928">
                  <c:v>0</c:v>
                </c:pt>
                <c:pt idx="41929">
                  <c:v>0</c:v>
                </c:pt>
                <c:pt idx="41930">
                  <c:v>0</c:v>
                </c:pt>
                <c:pt idx="41931">
                  <c:v>0</c:v>
                </c:pt>
                <c:pt idx="41932">
                  <c:v>0</c:v>
                </c:pt>
                <c:pt idx="41933">
                  <c:v>0</c:v>
                </c:pt>
                <c:pt idx="41934">
                  <c:v>0</c:v>
                </c:pt>
                <c:pt idx="41935">
                  <c:v>0</c:v>
                </c:pt>
                <c:pt idx="41936">
                  <c:v>0</c:v>
                </c:pt>
                <c:pt idx="41937">
                  <c:v>0</c:v>
                </c:pt>
                <c:pt idx="41938">
                  <c:v>0</c:v>
                </c:pt>
                <c:pt idx="41939">
                  <c:v>0</c:v>
                </c:pt>
                <c:pt idx="41940">
                  <c:v>0</c:v>
                </c:pt>
                <c:pt idx="41941">
                  <c:v>0</c:v>
                </c:pt>
                <c:pt idx="41942">
                  <c:v>0</c:v>
                </c:pt>
                <c:pt idx="41943">
                  <c:v>0</c:v>
                </c:pt>
                <c:pt idx="41944">
                  <c:v>0</c:v>
                </c:pt>
                <c:pt idx="41945">
                  <c:v>0</c:v>
                </c:pt>
                <c:pt idx="41946">
                  <c:v>0</c:v>
                </c:pt>
                <c:pt idx="41947">
                  <c:v>0</c:v>
                </c:pt>
                <c:pt idx="41948">
                  <c:v>0</c:v>
                </c:pt>
                <c:pt idx="41949">
                  <c:v>0</c:v>
                </c:pt>
                <c:pt idx="41950">
                  <c:v>0</c:v>
                </c:pt>
                <c:pt idx="41951">
                  <c:v>0</c:v>
                </c:pt>
                <c:pt idx="41952">
                  <c:v>0</c:v>
                </c:pt>
                <c:pt idx="41953">
                  <c:v>0</c:v>
                </c:pt>
                <c:pt idx="41954">
                  <c:v>0</c:v>
                </c:pt>
                <c:pt idx="41955">
                  <c:v>0</c:v>
                </c:pt>
                <c:pt idx="41956">
                  <c:v>0</c:v>
                </c:pt>
                <c:pt idx="41957">
                  <c:v>0</c:v>
                </c:pt>
                <c:pt idx="41958">
                  <c:v>0</c:v>
                </c:pt>
                <c:pt idx="41959">
                  <c:v>0</c:v>
                </c:pt>
                <c:pt idx="41960">
                  <c:v>0</c:v>
                </c:pt>
                <c:pt idx="41961">
                  <c:v>0</c:v>
                </c:pt>
                <c:pt idx="41962">
                  <c:v>0</c:v>
                </c:pt>
                <c:pt idx="41963">
                  <c:v>0</c:v>
                </c:pt>
                <c:pt idx="41964">
                  <c:v>0</c:v>
                </c:pt>
                <c:pt idx="41965">
                  <c:v>0</c:v>
                </c:pt>
                <c:pt idx="41966">
                  <c:v>0</c:v>
                </c:pt>
                <c:pt idx="41967">
                  <c:v>0</c:v>
                </c:pt>
                <c:pt idx="41968">
                  <c:v>0</c:v>
                </c:pt>
                <c:pt idx="41969">
                  <c:v>0</c:v>
                </c:pt>
                <c:pt idx="41970">
                  <c:v>0</c:v>
                </c:pt>
                <c:pt idx="41971">
                  <c:v>0</c:v>
                </c:pt>
                <c:pt idx="41972">
                  <c:v>0</c:v>
                </c:pt>
                <c:pt idx="41973">
                  <c:v>0</c:v>
                </c:pt>
                <c:pt idx="41974">
                  <c:v>0</c:v>
                </c:pt>
                <c:pt idx="41975">
                  <c:v>0</c:v>
                </c:pt>
                <c:pt idx="41976">
                  <c:v>0</c:v>
                </c:pt>
                <c:pt idx="41977">
                  <c:v>0</c:v>
                </c:pt>
                <c:pt idx="41978">
                  <c:v>0</c:v>
                </c:pt>
                <c:pt idx="41979">
                  <c:v>0</c:v>
                </c:pt>
                <c:pt idx="41980">
                  <c:v>0</c:v>
                </c:pt>
                <c:pt idx="41981">
                  <c:v>0</c:v>
                </c:pt>
                <c:pt idx="41982">
                  <c:v>0</c:v>
                </c:pt>
                <c:pt idx="41983">
                  <c:v>0</c:v>
                </c:pt>
                <c:pt idx="41984">
                  <c:v>0</c:v>
                </c:pt>
                <c:pt idx="41985">
                  <c:v>0</c:v>
                </c:pt>
                <c:pt idx="41986">
                  <c:v>0</c:v>
                </c:pt>
                <c:pt idx="41987">
                  <c:v>0</c:v>
                </c:pt>
                <c:pt idx="41988">
                  <c:v>0</c:v>
                </c:pt>
                <c:pt idx="41989">
                  <c:v>0</c:v>
                </c:pt>
                <c:pt idx="41990">
                  <c:v>0</c:v>
                </c:pt>
                <c:pt idx="41991">
                  <c:v>0</c:v>
                </c:pt>
                <c:pt idx="41992">
                  <c:v>0</c:v>
                </c:pt>
                <c:pt idx="41993">
                  <c:v>0</c:v>
                </c:pt>
                <c:pt idx="41994">
                  <c:v>0</c:v>
                </c:pt>
                <c:pt idx="41995">
                  <c:v>0</c:v>
                </c:pt>
                <c:pt idx="41996">
                  <c:v>0</c:v>
                </c:pt>
                <c:pt idx="41997">
                  <c:v>0</c:v>
                </c:pt>
                <c:pt idx="41998">
                  <c:v>0</c:v>
                </c:pt>
                <c:pt idx="41999">
                  <c:v>0</c:v>
                </c:pt>
                <c:pt idx="42000">
                  <c:v>0</c:v>
                </c:pt>
                <c:pt idx="42001">
                  <c:v>0</c:v>
                </c:pt>
                <c:pt idx="42002">
                  <c:v>0</c:v>
                </c:pt>
                <c:pt idx="42003">
                  <c:v>0</c:v>
                </c:pt>
                <c:pt idx="42004">
                  <c:v>0</c:v>
                </c:pt>
                <c:pt idx="42005">
                  <c:v>0</c:v>
                </c:pt>
                <c:pt idx="42006">
                  <c:v>0</c:v>
                </c:pt>
                <c:pt idx="42007">
                  <c:v>0</c:v>
                </c:pt>
                <c:pt idx="42008">
                  <c:v>0</c:v>
                </c:pt>
                <c:pt idx="42009">
                  <c:v>0</c:v>
                </c:pt>
                <c:pt idx="42010">
                  <c:v>0</c:v>
                </c:pt>
                <c:pt idx="42011">
                  <c:v>0</c:v>
                </c:pt>
                <c:pt idx="42012">
                  <c:v>0</c:v>
                </c:pt>
                <c:pt idx="42013">
                  <c:v>0</c:v>
                </c:pt>
                <c:pt idx="42014">
                  <c:v>0</c:v>
                </c:pt>
                <c:pt idx="42015">
                  <c:v>0</c:v>
                </c:pt>
                <c:pt idx="42016">
                  <c:v>0</c:v>
                </c:pt>
                <c:pt idx="42017">
                  <c:v>0</c:v>
                </c:pt>
                <c:pt idx="42018">
                  <c:v>0</c:v>
                </c:pt>
                <c:pt idx="42019">
                  <c:v>0</c:v>
                </c:pt>
                <c:pt idx="42020">
                  <c:v>0</c:v>
                </c:pt>
                <c:pt idx="42021">
                  <c:v>0</c:v>
                </c:pt>
                <c:pt idx="42022">
                  <c:v>0</c:v>
                </c:pt>
                <c:pt idx="42023">
                  <c:v>0</c:v>
                </c:pt>
                <c:pt idx="42024">
                  <c:v>0</c:v>
                </c:pt>
                <c:pt idx="42025">
                  <c:v>0</c:v>
                </c:pt>
                <c:pt idx="42026">
                  <c:v>0</c:v>
                </c:pt>
                <c:pt idx="42027">
                  <c:v>0</c:v>
                </c:pt>
                <c:pt idx="42028">
                  <c:v>0</c:v>
                </c:pt>
                <c:pt idx="42029">
                  <c:v>0</c:v>
                </c:pt>
                <c:pt idx="42030">
                  <c:v>0</c:v>
                </c:pt>
                <c:pt idx="42031">
                  <c:v>0</c:v>
                </c:pt>
                <c:pt idx="42032">
                  <c:v>0</c:v>
                </c:pt>
                <c:pt idx="42033">
                  <c:v>0</c:v>
                </c:pt>
                <c:pt idx="42034">
                  <c:v>0</c:v>
                </c:pt>
                <c:pt idx="42035">
                  <c:v>0</c:v>
                </c:pt>
                <c:pt idx="42036">
                  <c:v>0</c:v>
                </c:pt>
                <c:pt idx="42037">
                  <c:v>0</c:v>
                </c:pt>
                <c:pt idx="42038">
                  <c:v>0</c:v>
                </c:pt>
                <c:pt idx="42039">
                  <c:v>0</c:v>
                </c:pt>
                <c:pt idx="42040">
                  <c:v>0</c:v>
                </c:pt>
                <c:pt idx="42041">
                  <c:v>0</c:v>
                </c:pt>
                <c:pt idx="42042">
                  <c:v>0</c:v>
                </c:pt>
                <c:pt idx="42043">
                  <c:v>0</c:v>
                </c:pt>
                <c:pt idx="42044">
                  <c:v>0</c:v>
                </c:pt>
                <c:pt idx="42045">
                  <c:v>0</c:v>
                </c:pt>
                <c:pt idx="42046">
                  <c:v>0</c:v>
                </c:pt>
                <c:pt idx="42047">
                  <c:v>0</c:v>
                </c:pt>
                <c:pt idx="42048">
                  <c:v>0</c:v>
                </c:pt>
                <c:pt idx="42049">
                  <c:v>0</c:v>
                </c:pt>
                <c:pt idx="42050">
                  <c:v>0</c:v>
                </c:pt>
                <c:pt idx="42051">
                  <c:v>0</c:v>
                </c:pt>
                <c:pt idx="42052">
                  <c:v>0</c:v>
                </c:pt>
                <c:pt idx="42053">
                  <c:v>0</c:v>
                </c:pt>
                <c:pt idx="42054">
                  <c:v>0</c:v>
                </c:pt>
                <c:pt idx="42055">
                  <c:v>0</c:v>
                </c:pt>
                <c:pt idx="42056">
                  <c:v>0</c:v>
                </c:pt>
                <c:pt idx="42057">
                  <c:v>0</c:v>
                </c:pt>
                <c:pt idx="42058">
                  <c:v>0</c:v>
                </c:pt>
                <c:pt idx="42059">
                  <c:v>0</c:v>
                </c:pt>
                <c:pt idx="42060">
                  <c:v>0</c:v>
                </c:pt>
                <c:pt idx="42061">
                  <c:v>0</c:v>
                </c:pt>
                <c:pt idx="42062">
                  <c:v>0</c:v>
                </c:pt>
                <c:pt idx="42063">
                  <c:v>0</c:v>
                </c:pt>
                <c:pt idx="42064">
                  <c:v>0</c:v>
                </c:pt>
                <c:pt idx="42065">
                  <c:v>0</c:v>
                </c:pt>
                <c:pt idx="42066">
                  <c:v>0</c:v>
                </c:pt>
                <c:pt idx="42067">
                  <c:v>0</c:v>
                </c:pt>
                <c:pt idx="42068">
                  <c:v>0</c:v>
                </c:pt>
                <c:pt idx="42069">
                  <c:v>0</c:v>
                </c:pt>
                <c:pt idx="42070">
                  <c:v>0</c:v>
                </c:pt>
                <c:pt idx="42071">
                  <c:v>0</c:v>
                </c:pt>
                <c:pt idx="42072">
                  <c:v>0</c:v>
                </c:pt>
                <c:pt idx="42073">
                  <c:v>0</c:v>
                </c:pt>
                <c:pt idx="42074">
                  <c:v>0</c:v>
                </c:pt>
                <c:pt idx="42075">
                  <c:v>0</c:v>
                </c:pt>
                <c:pt idx="42076">
                  <c:v>0</c:v>
                </c:pt>
                <c:pt idx="42077">
                  <c:v>0</c:v>
                </c:pt>
                <c:pt idx="42078">
                  <c:v>0</c:v>
                </c:pt>
                <c:pt idx="42079">
                  <c:v>0</c:v>
                </c:pt>
                <c:pt idx="42080">
                  <c:v>0</c:v>
                </c:pt>
                <c:pt idx="42081">
                  <c:v>0</c:v>
                </c:pt>
                <c:pt idx="42082">
                  <c:v>0</c:v>
                </c:pt>
                <c:pt idx="42083">
                  <c:v>0</c:v>
                </c:pt>
                <c:pt idx="42084">
                  <c:v>0</c:v>
                </c:pt>
                <c:pt idx="42085">
                  <c:v>0</c:v>
                </c:pt>
                <c:pt idx="42086">
                  <c:v>0</c:v>
                </c:pt>
                <c:pt idx="42087">
                  <c:v>0</c:v>
                </c:pt>
                <c:pt idx="42088">
                  <c:v>0</c:v>
                </c:pt>
                <c:pt idx="42089">
                  <c:v>0</c:v>
                </c:pt>
                <c:pt idx="42090">
                  <c:v>0</c:v>
                </c:pt>
                <c:pt idx="42091">
                  <c:v>0</c:v>
                </c:pt>
                <c:pt idx="42092">
                  <c:v>0</c:v>
                </c:pt>
                <c:pt idx="42093">
                  <c:v>0</c:v>
                </c:pt>
                <c:pt idx="42094">
                  <c:v>0</c:v>
                </c:pt>
                <c:pt idx="42095">
                  <c:v>0</c:v>
                </c:pt>
                <c:pt idx="42096">
                  <c:v>0</c:v>
                </c:pt>
                <c:pt idx="42097">
                  <c:v>0</c:v>
                </c:pt>
                <c:pt idx="42098">
                  <c:v>0</c:v>
                </c:pt>
                <c:pt idx="42099">
                  <c:v>0</c:v>
                </c:pt>
                <c:pt idx="42100">
                  <c:v>0</c:v>
                </c:pt>
                <c:pt idx="42101">
                  <c:v>0</c:v>
                </c:pt>
                <c:pt idx="42102">
                  <c:v>0</c:v>
                </c:pt>
                <c:pt idx="42103">
                  <c:v>0</c:v>
                </c:pt>
                <c:pt idx="42104">
                  <c:v>0</c:v>
                </c:pt>
                <c:pt idx="42105">
                  <c:v>0</c:v>
                </c:pt>
                <c:pt idx="42106">
                  <c:v>0</c:v>
                </c:pt>
                <c:pt idx="42107">
                  <c:v>0</c:v>
                </c:pt>
                <c:pt idx="42108">
                  <c:v>0</c:v>
                </c:pt>
                <c:pt idx="42109">
                  <c:v>0</c:v>
                </c:pt>
                <c:pt idx="42110">
                  <c:v>0</c:v>
                </c:pt>
                <c:pt idx="42111">
                  <c:v>0</c:v>
                </c:pt>
                <c:pt idx="42112">
                  <c:v>0</c:v>
                </c:pt>
                <c:pt idx="42113">
                  <c:v>0</c:v>
                </c:pt>
                <c:pt idx="42114">
                  <c:v>0</c:v>
                </c:pt>
                <c:pt idx="42115">
                  <c:v>0</c:v>
                </c:pt>
                <c:pt idx="42116">
                  <c:v>0</c:v>
                </c:pt>
                <c:pt idx="42117">
                  <c:v>0</c:v>
                </c:pt>
                <c:pt idx="42118">
                  <c:v>0</c:v>
                </c:pt>
                <c:pt idx="42119">
                  <c:v>0</c:v>
                </c:pt>
                <c:pt idx="42120">
                  <c:v>0</c:v>
                </c:pt>
                <c:pt idx="42121">
                  <c:v>0</c:v>
                </c:pt>
                <c:pt idx="42122">
                  <c:v>0</c:v>
                </c:pt>
                <c:pt idx="42123">
                  <c:v>0</c:v>
                </c:pt>
                <c:pt idx="42124">
                  <c:v>0</c:v>
                </c:pt>
                <c:pt idx="42125">
                  <c:v>0</c:v>
                </c:pt>
                <c:pt idx="42126">
                  <c:v>0</c:v>
                </c:pt>
                <c:pt idx="42127">
                  <c:v>0</c:v>
                </c:pt>
                <c:pt idx="42128">
                  <c:v>0</c:v>
                </c:pt>
                <c:pt idx="42129">
                  <c:v>0</c:v>
                </c:pt>
                <c:pt idx="42130">
                  <c:v>0</c:v>
                </c:pt>
                <c:pt idx="42131">
                  <c:v>0</c:v>
                </c:pt>
                <c:pt idx="42132">
                  <c:v>0</c:v>
                </c:pt>
                <c:pt idx="42133">
                  <c:v>0</c:v>
                </c:pt>
                <c:pt idx="42134">
                  <c:v>0</c:v>
                </c:pt>
                <c:pt idx="42135">
                  <c:v>0</c:v>
                </c:pt>
                <c:pt idx="42136">
                  <c:v>0</c:v>
                </c:pt>
                <c:pt idx="42137">
                  <c:v>0</c:v>
                </c:pt>
                <c:pt idx="42138">
                  <c:v>0</c:v>
                </c:pt>
                <c:pt idx="42139">
                  <c:v>0</c:v>
                </c:pt>
                <c:pt idx="42140">
                  <c:v>0</c:v>
                </c:pt>
                <c:pt idx="42141">
                  <c:v>0</c:v>
                </c:pt>
                <c:pt idx="42142">
                  <c:v>0</c:v>
                </c:pt>
                <c:pt idx="42143">
                  <c:v>0</c:v>
                </c:pt>
                <c:pt idx="42144">
                  <c:v>0</c:v>
                </c:pt>
                <c:pt idx="42145">
                  <c:v>0</c:v>
                </c:pt>
                <c:pt idx="42146">
                  <c:v>0</c:v>
                </c:pt>
                <c:pt idx="42147">
                  <c:v>0</c:v>
                </c:pt>
                <c:pt idx="42148">
                  <c:v>0</c:v>
                </c:pt>
                <c:pt idx="42149">
                  <c:v>0</c:v>
                </c:pt>
                <c:pt idx="42150">
                  <c:v>0</c:v>
                </c:pt>
                <c:pt idx="42151">
                  <c:v>0</c:v>
                </c:pt>
                <c:pt idx="42152">
                  <c:v>0</c:v>
                </c:pt>
                <c:pt idx="42153">
                  <c:v>0</c:v>
                </c:pt>
                <c:pt idx="42154">
                  <c:v>0</c:v>
                </c:pt>
                <c:pt idx="42155">
                  <c:v>0</c:v>
                </c:pt>
                <c:pt idx="42156">
                  <c:v>0</c:v>
                </c:pt>
                <c:pt idx="42157">
                  <c:v>0</c:v>
                </c:pt>
                <c:pt idx="42158">
                  <c:v>0</c:v>
                </c:pt>
                <c:pt idx="42159">
                  <c:v>0</c:v>
                </c:pt>
                <c:pt idx="42160">
                  <c:v>0</c:v>
                </c:pt>
                <c:pt idx="42161">
                  <c:v>0</c:v>
                </c:pt>
                <c:pt idx="42162">
                  <c:v>0</c:v>
                </c:pt>
                <c:pt idx="42163">
                  <c:v>0</c:v>
                </c:pt>
                <c:pt idx="42164">
                  <c:v>0</c:v>
                </c:pt>
                <c:pt idx="42165">
                  <c:v>0</c:v>
                </c:pt>
                <c:pt idx="42166">
                  <c:v>0</c:v>
                </c:pt>
                <c:pt idx="42167">
                  <c:v>0</c:v>
                </c:pt>
                <c:pt idx="42168">
                  <c:v>0</c:v>
                </c:pt>
                <c:pt idx="42169">
                  <c:v>0</c:v>
                </c:pt>
                <c:pt idx="42170">
                  <c:v>0</c:v>
                </c:pt>
                <c:pt idx="42171">
                  <c:v>0</c:v>
                </c:pt>
                <c:pt idx="42172">
                  <c:v>0</c:v>
                </c:pt>
                <c:pt idx="42173">
                  <c:v>0</c:v>
                </c:pt>
                <c:pt idx="42174">
                  <c:v>0</c:v>
                </c:pt>
                <c:pt idx="42175">
                  <c:v>0</c:v>
                </c:pt>
                <c:pt idx="42176">
                  <c:v>0</c:v>
                </c:pt>
                <c:pt idx="42177">
                  <c:v>0</c:v>
                </c:pt>
                <c:pt idx="42178">
                  <c:v>0</c:v>
                </c:pt>
                <c:pt idx="42179">
                  <c:v>0</c:v>
                </c:pt>
                <c:pt idx="42180">
                  <c:v>0</c:v>
                </c:pt>
                <c:pt idx="42181">
                  <c:v>0</c:v>
                </c:pt>
                <c:pt idx="42182">
                  <c:v>0</c:v>
                </c:pt>
                <c:pt idx="42183">
                  <c:v>0</c:v>
                </c:pt>
                <c:pt idx="42184">
                  <c:v>0</c:v>
                </c:pt>
                <c:pt idx="42185">
                  <c:v>0</c:v>
                </c:pt>
                <c:pt idx="42186">
                  <c:v>0</c:v>
                </c:pt>
                <c:pt idx="42187">
                  <c:v>0</c:v>
                </c:pt>
                <c:pt idx="42188">
                  <c:v>0</c:v>
                </c:pt>
                <c:pt idx="42189">
                  <c:v>0</c:v>
                </c:pt>
                <c:pt idx="42190">
                  <c:v>0</c:v>
                </c:pt>
                <c:pt idx="42191">
                  <c:v>0</c:v>
                </c:pt>
                <c:pt idx="42192">
                  <c:v>0</c:v>
                </c:pt>
                <c:pt idx="42193">
                  <c:v>0</c:v>
                </c:pt>
                <c:pt idx="42194">
                  <c:v>0</c:v>
                </c:pt>
                <c:pt idx="42195">
                  <c:v>0</c:v>
                </c:pt>
                <c:pt idx="42196">
                  <c:v>0</c:v>
                </c:pt>
                <c:pt idx="42197">
                  <c:v>0</c:v>
                </c:pt>
                <c:pt idx="42198">
                  <c:v>0</c:v>
                </c:pt>
                <c:pt idx="42199">
                  <c:v>0</c:v>
                </c:pt>
                <c:pt idx="42200">
                  <c:v>0</c:v>
                </c:pt>
                <c:pt idx="42201">
                  <c:v>0</c:v>
                </c:pt>
                <c:pt idx="42202">
                  <c:v>0</c:v>
                </c:pt>
                <c:pt idx="42203">
                  <c:v>0</c:v>
                </c:pt>
                <c:pt idx="42204">
                  <c:v>0</c:v>
                </c:pt>
                <c:pt idx="42205">
                  <c:v>0</c:v>
                </c:pt>
                <c:pt idx="42206">
                  <c:v>0</c:v>
                </c:pt>
                <c:pt idx="42207">
                  <c:v>0</c:v>
                </c:pt>
                <c:pt idx="42208">
                  <c:v>0</c:v>
                </c:pt>
                <c:pt idx="42209">
                  <c:v>0</c:v>
                </c:pt>
                <c:pt idx="42210">
                  <c:v>0</c:v>
                </c:pt>
                <c:pt idx="42211">
                  <c:v>0</c:v>
                </c:pt>
                <c:pt idx="42212">
                  <c:v>0</c:v>
                </c:pt>
                <c:pt idx="42213">
                  <c:v>0</c:v>
                </c:pt>
                <c:pt idx="42214">
                  <c:v>0</c:v>
                </c:pt>
                <c:pt idx="42215">
                  <c:v>0</c:v>
                </c:pt>
                <c:pt idx="42216">
                  <c:v>0</c:v>
                </c:pt>
                <c:pt idx="42217">
                  <c:v>0</c:v>
                </c:pt>
                <c:pt idx="42218">
                  <c:v>0</c:v>
                </c:pt>
                <c:pt idx="42219">
                  <c:v>0</c:v>
                </c:pt>
                <c:pt idx="42220">
                  <c:v>0</c:v>
                </c:pt>
                <c:pt idx="42221">
                  <c:v>0</c:v>
                </c:pt>
                <c:pt idx="42222">
                  <c:v>0</c:v>
                </c:pt>
                <c:pt idx="42223">
                  <c:v>0</c:v>
                </c:pt>
                <c:pt idx="42224">
                  <c:v>0</c:v>
                </c:pt>
                <c:pt idx="42225">
                  <c:v>0</c:v>
                </c:pt>
                <c:pt idx="42226">
                  <c:v>0</c:v>
                </c:pt>
                <c:pt idx="42227">
                  <c:v>0</c:v>
                </c:pt>
                <c:pt idx="42228">
                  <c:v>0</c:v>
                </c:pt>
                <c:pt idx="42229">
                  <c:v>0</c:v>
                </c:pt>
                <c:pt idx="42230">
                  <c:v>0</c:v>
                </c:pt>
                <c:pt idx="42231">
                  <c:v>0</c:v>
                </c:pt>
                <c:pt idx="42232">
                  <c:v>0</c:v>
                </c:pt>
                <c:pt idx="42233">
                  <c:v>0</c:v>
                </c:pt>
                <c:pt idx="42234">
                  <c:v>0</c:v>
                </c:pt>
                <c:pt idx="42235">
                  <c:v>0</c:v>
                </c:pt>
                <c:pt idx="42236">
                  <c:v>0</c:v>
                </c:pt>
                <c:pt idx="42237">
                  <c:v>0</c:v>
                </c:pt>
                <c:pt idx="42238">
                  <c:v>0</c:v>
                </c:pt>
                <c:pt idx="42239">
                  <c:v>0</c:v>
                </c:pt>
                <c:pt idx="42240">
                  <c:v>0</c:v>
                </c:pt>
                <c:pt idx="42241">
                  <c:v>0</c:v>
                </c:pt>
                <c:pt idx="42242">
                  <c:v>0</c:v>
                </c:pt>
                <c:pt idx="42243">
                  <c:v>0</c:v>
                </c:pt>
                <c:pt idx="42244">
                  <c:v>0</c:v>
                </c:pt>
                <c:pt idx="42245">
                  <c:v>0</c:v>
                </c:pt>
                <c:pt idx="42246">
                  <c:v>0</c:v>
                </c:pt>
                <c:pt idx="42247">
                  <c:v>0</c:v>
                </c:pt>
                <c:pt idx="42248">
                  <c:v>0</c:v>
                </c:pt>
                <c:pt idx="42249">
                  <c:v>0</c:v>
                </c:pt>
                <c:pt idx="42250">
                  <c:v>0</c:v>
                </c:pt>
                <c:pt idx="42251">
                  <c:v>0</c:v>
                </c:pt>
                <c:pt idx="42252">
                  <c:v>0</c:v>
                </c:pt>
                <c:pt idx="42253">
                  <c:v>0</c:v>
                </c:pt>
                <c:pt idx="42254">
                  <c:v>0</c:v>
                </c:pt>
                <c:pt idx="42255">
                  <c:v>0</c:v>
                </c:pt>
                <c:pt idx="42256">
                  <c:v>0</c:v>
                </c:pt>
                <c:pt idx="42257">
                  <c:v>0</c:v>
                </c:pt>
                <c:pt idx="42258">
                  <c:v>0</c:v>
                </c:pt>
                <c:pt idx="42259">
                  <c:v>0</c:v>
                </c:pt>
                <c:pt idx="42260">
                  <c:v>0</c:v>
                </c:pt>
                <c:pt idx="42261">
                  <c:v>0</c:v>
                </c:pt>
                <c:pt idx="42262">
                  <c:v>0</c:v>
                </c:pt>
                <c:pt idx="42263">
                  <c:v>0</c:v>
                </c:pt>
                <c:pt idx="42264">
                  <c:v>0</c:v>
                </c:pt>
                <c:pt idx="42265">
                  <c:v>0</c:v>
                </c:pt>
                <c:pt idx="42266">
                  <c:v>0</c:v>
                </c:pt>
                <c:pt idx="42267">
                  <c:v>0</c:v>
                </c:pt>
                <c:pt idx="42268">
                  <c:v>0</c:v>
                </c:pt>
                <c:pt idx="42269">
                  <c:v>0</c:v>
                </c:pt>
                <c:pt idx="42270">
                  <c:v>0</c:v>
                </c:pt>
                <c:pt idx="42271">
                  <c:v>0</c:v>
                </c:pt>
                <c:pt idx="42272">
                  <c:v>0</c:v>
                </c:pt>
                <c:pt idx="42273">
                  <c:v>0</c:v>
                </c:pt>
                <c:pt idx="42274">
                  <c:v>0</c:v>
                </c:pt>
                <c:pt idx="42275">
                  <c:v>0</c:v>
                </c:pt>
                <c:pt idx="42276">
                  <c:v>0</c:v>
                </c:pt>
                <c:pt idx="42277">
                  <c:v>0</c:v>
                </c:pt>
                <c:pt idx="42278">
                  <c:v>0</c:v>
                </c:pt>
                <c:pt idx="42279">
                  <c:v>0</c:v>
                </c:pt>
                <c:pt idx="42280">
                  <c:v>0</c:v>
                </c:pt>
                <c:pt idx="42281">
                  <c:v>0</c:v>
                </c:pt>
                <c:pt idx="42282">
                  <c:v>0</c:v>
                </c:pt>
                <c:pt idx="42283">
                  <c:v>0</c:v>
                </c:pt>
                <c:pt idx="42284">
                  <c:v>0</c:v>
                </c:pt>
                <c:pt idx="42285">
                  <c:v>0</c:v>
                </c:pt>
                <c:pt idx="42286">
                  <c:v>0</c:v>
                </c:pt>
                <c:pt idx="42287">
                  <c:v>0</c:v>
                </c:pt>
                <c:pt idx="42288">
                  <c:v>0</c:v>
                </c:pt>
                <c:pt idx="42289">
                  <c:v>0</c:v>
                </c:pt>
                <c:pt idx="42290">
                  <c:v>0</c:v>
                </c:pt>
                <c:pt idx="42291">
                  <c:v>0</c:v>
                </c:pt>
                <c:pt idx="42292">
                  <c:v>0</c:v>
                </c:pt>
                <c:pt idx="42293">
                  <c:v>0</c:v>
                </c:pt>
                <c:pt idx="42294">
                  <c:v>0</c:v>
                </c:pt>
                <c:pt idx="42295">
                  <c:v>0</c:v>
                </c:pt>
                <c:pt idx="42296">
                  <c:v>0</c:v>
                </c:pt>
                <c:pt idx="42297">
                  <c:v>0</c:v>
                </c:pt>
                <c:pt idx="42298">
                  <c:v>0</c:v>
                </c:pt>
                <c:pt idx="42299">
                  <c:v>0</c:v>
                </c:pt>
                <c:pt idx="42300">
                  <c:v>0</c:v>
                </c:pt>
                <c:pt idx="42301">
                  <c:v>0</c:v>
                </c:pt>
                <c:pt idx="42302">
                  <c:v>0</c:v>
                </c:pt>
                <c:pt idx="42303">
                  <c:v>0</c:v>
                </c:pt>
                <c:pt idx="42304">
                  <c:v>0</c:v>
                </c:pt>
                <c:pt idx="42305">
                  <c:v>0</c:v>
                </c:pt>
                <c:pt idx="42306">
                  <c:v>0</c:v>
                </c:pt>
                <c:pt idx="42307">
                  <c:v>0</c:v>
                </c:pt>
                <c:pt idx="42308">
                  <c:v>0</c:v>
                </c:pt>
                <c:pt idx="42309">
                  <c:v>0</c:v>
                </c:pt>
                <c:pt idx="42310">
                  <c:v>0</c:v>
                </c:pt>
                <c:pt idx="42311">
                  <c:v>0</c:v>
                </c:pt>
                <c:pt idx="42312">
                  <c:v>0</c:v>
                </c:pt>
                <c:pt idx="42313">
                  <c:v>0</c:v>
                </c:pt>
                <c:pt idx="42314">
                  <c:v>0</c:v>
                </c:pt>
                <c:pt idx="42315">
                  <c:v>0</c:v>
                </c:pt>
                <c:pt idx="42316">
                  <c:v>0</c:v>
                </c:pt>
                <c:pt idx="42317">
                  <c:v>0</c:v>
                </c:pt>
                <c:pt idx="42318">
                  <c:v>0</c:v>
                </c:pt>
                <c:pt idx="42319">
                  <c:v>0</c:v>
                </c:pt>
                <c:pt idx="42320">
                  <c:v>0</c:v>
                </c:pt>
                <c:pt idx="42321">
                  <c:v>0</c:v>
                </c:pt>
                <c:pt idx="42322">
                  <c:v>0</c:v>
                </c:pt>
                <c:pt idx="42323">
                  <c:v>0</c:v>
                </c:pt>
                <c:pt idx="42324">
                  <c:v>0</c:v>
                </c:pt>
                <c:pt idx="42325">
                  <c:v>0</c:v>
                </c:pt>
                <c:pt idx="42326">
                  <c:v>0</c:v>
                </c:pt>
                <c:pt idx="42327">
                  <c:v>0</c:v>
                </c:pt>
                <c:pt idx="42328">
                  <c:v>0</c:v>
                </c:pt>
                <c:pt idx="42329">
                  <c:v>0</c:v>
                </c:pt>
                <c:pt idx="42330">
                  <c:v>0</c:v>
                </c:pt>
                <c:pt idx="42331">
                  <c:v>0</c:v>
                </c:pt>
                <c:pt idx="42332">
                  <c:v>0</c:v>
                </c:pt>
                <c:pt idx="42333">
                  <c:v>0</c:v>
                </c:pt>
                <c:pt idx="42334">
                  <c:v>0</c:v>
                </c:pt>
                <c:pt idx="42335">
                  <c:v>0</c:v>
                </c:pt>
                <c:pt idx="42336">
                  <c:v>0</c:v>
                </c:pt>
                <c:pt idx="42337">
                  <c:v>0</c:v>
                </c:pt>
                <c:pt idx="42338">
                  <c:v>0</c:v>
                </c:pt>
                <c:pt idx="42339">
                  <c:v>0</c:v>
                </c:pt>
                <c:pt idx="42340">
                  <c:v>0</c:v>
                </c:pt>
                <c:pt idx="42341">
                  <c:v>0</c:v>
                </c:pt>
                <c:pt idx="42342">
                  <c:v>0</c:v>
                </c:pt>
                <c:pt idx="42343">
                  <c:v>0</c:v>
                </c:pt>
                <c:pt idx="42344">
                  <c:v>0</c:v>
                </c:pt>
                <c:pt idx="42345">
                  <c:v>0</c:v>
                </c:pt>
                <c:pt idx="42346">
                  <c:v>0</c:v>
                </c:pt>
                <c:pt idx="42347">
                  <c:v>0</c:v>
                </c:pt>
                <c:pt idx="42348">
                  <c:v>0</c:v>
                </c:pt>
                <c:pt idx="42349">
                  <c:v>0</c:v>
                </c:pt>
                <c:pt idx="42350">
                  <c:v>0</c:v>
                </c:pt>
                <c:pt idx="42351">
                  <c:v>0</c:v>
                </c:pt>
                <c:pt idx="42352">
                  <c:v>0</c:v>
                </c:pt>
                <c:pt idx="42353">
                  <c:v>0</c:v>
                </c:pt>
                <c:pt idx="42354">
                  <c:v>0</c:v>
                </c:pt>
                <c:pt idx="42355">
                  <c:v>0</c:v>
                </c:pt>
                <c:pt idx="42356">
                  <c:v>0</c:v>
                </c:pt>
                <c:pt idx="42357">
                  <c:v>0</c:v>
                </c:pt>
                <c:pt idx="42358">
                  <c:v>0</c:v>
                </c:pt>
                <c:pt idx="42359">
                  <c:v>0</c:v>
                </c:pt>
                <c:pt idx="42360">
                  <c:v>0</c:v>
                </c:pt>
                <c:pt idx="42361">
                  <c:v>0</c:v>
                </c:pt>
                <c:pt idx="42362">
                  <c:v>0</c:v>
                </c:pt>
                <c:pt idx="42363">
                  <c:v>0</c:v>
                </c:pt>
                <c:pt idx="42364">
                  <c:v>0</c:v>
                </c:pt>
                <c:pt idx="42365">
                  <c:v>0</c:v>
                </c:pt>
                <c:pt idx="42366">
                  <c:v>0</c:v>
                </c:pt>
                <c:pt idx="42367">
                  <c:v>0</c:v>
                </c:pt>
                <c:pt idx="42368">
                  <c:v>0</c:v>
                </c:pt>
                <c:pt idx="42369">
                  <c:v>0</c:v>
                </c:pt>
                <c:pt idx="42370">
                  <c:v>0</c:v>
                </c:pt>
                <c:pt idx="42371">
                  <c:v>0</c:v>
                </c:pt>
                <c:pt idx="42372">
                  <c:v>0</c:v>
                </c:pt>
                <c:pt idx="42373">
                  <c:v>0</c:v>
                </c:pt>
                <c:pt idx="42374">
                  <c:v>0</c:v>
                </c:pt>
                <c:pt idx="42375">
                  <c:v>0</c:v>
                </c:pt>
                <c:pt idx="42376">
                  <c:v>0</c:v>
                </c:pt>
                <c:pt idx="42377">
                  <c:v>0</c:v>
                </c:pt>
                <c:pt idx="42378">
                  <c:v>0</c:v>
                </c:pt>
                <c:pt idx="42379">
                  <c:v>0</c:v>
                </c:pt>
                <c:pt idx="42380">
                  <c:v>0</c:v>
                </c:pt>
                <c:pt idx="42381">
                  <c:v>0</c:v>
                </c:pt>
                <c:pt idx="42382">
                  <c:v>0</c:v>
                </c:pt>
                <c:pt idx="42383">
                  <c:v>0</c:v>
                </c:pt>
                <c:pt idx="42384">
                  <c:v>0</c:v>
                </c:pt>
                <c:pt idx="42385">
                  <c:v>0</c:v>
                </c:pt>
                <c:pt idx="42386">
                  <c:v>0</c:v>
                </c:pt>
                <c:pt idx="42387">
                  <c:v>0</c:v>
                </c:pt>
                <c:pt idx="42388">
                  <c:v>0</c:v>
                </c:pt>
                <c:pt idx="42389">
                  <c:v>0</c:v>
                </c:pt>
                <c:pt idx="42390">
                  <c:v>0</c:v>
                </c:pt>
                <c:pt idx="42391">
                  <c:v>0</c:v>
                </c:pt>
                <c:pt idx="42392">
                  <c:v>0</c:v>
                </c:pt>
                <c:pt idx="42393">
                  <c:v>0</c:v>
                </c:pt>
                <c:pt idx="42394">
                  <c:v>0</c:v>
                </c:pt>
                <c:pt idx="42395">
                  <c:v>0</c:v>
                </c:pt>
                <c:pt idx="42396">
                  <c:v>0</c:v>
                </c:pt>
                <c:pt idx="42397">
                  <c:v>0</c:v>
                </c:pt>
                <c:pt idx="42398">
                  <c:v>0</c:v>
                </c:pt>
                <c:pt idx="42399">
                  <c:v>0</c:v>
                </c:pt>
                <c:pt idx="42400">
                  <c:v>0</c:v>
                </c:pt>
                <c:pt idx="42401">
                  <c:v>0</c:v>
                </c:pt>
                <c:pt idx="42402">
                  <c:v>0</c:v>
                </c:pt>
                <c:pt idx="42403">
                  <c:v>0</c:v>
                </c:pt>
                <c:pt idx="42404">
                  <c:v>0</c:v>
                </c:pt>
                <c:pt idx="42405">
                  <c:v>0</c:v>
                </c:pt>
                <c:pt idx="42406">
                  <c:v>0</c:v>
                </c:pt>
                <c:pt idx="42407">
                  <c:v>0</c:v>
                </c:pt>
                <c:pt idx="42408">
                  <c:v>0</c:v>
                </c:pt>
                <c:pt idx="42409">
                  <c:v>0</c:v>
                </c:pt>
                <c:pt idx="42410">
                  <c:v>0</c:v>
                </c:pt>
                <c:pt idx="42411">
                  <c:v>0</c:v>
                </c:pt>
                <c:pt idx="42412">
                  <c:v>0</c:v>
                </c:pt>
                <c:pt idx="42413">
                  <c:v>0</c:v>
                </c:pt>
                <c:pt idx="42414">
                  <c:v>0</c:v>
                </c:pt>
                <c:pt idx="42415">
                  <c:v>0</c:v>
                </c:pt>
                <c:pt idx="42416">
                  <c:v>0</c:v>
                </c:pt>
                <c:pt idx="42417">
                  <c:v>0</c:v>
                </c:pt>
                <c:pt idx="42418">
                  <c:v>0</c:v>
                </c:pt>
                <c:pt idx="42419">
                  <c:v>0</c:v>
                </c:pt>
                <c:pt idx="42420">
                  <c:v>0</c:v>
                </c:pt>
                <c:pt idx="42421">
                  <c:v>0</c:v>
                </c:pt>
                <c:pt idx="42422">
                  <c:v>0</c:v>
                </c:pt>
                <c:pt idx="42423">
                  <c:v>0</c:v>
                </c:pt>
                <c:pt idx="42424">
                  <c:v>0</c:v>
                </c:pt>
                <c:pt idx="42425">
                  <c:v>0</c:v>
                </c:pt>
                <c:pt idx="42426">
                  <c:v>0</c:v>
                </c:pt>
                <c:pt idx="42427">
                  <c:v>0</c:v>
                </c:pt>
                <c:pt idx="42428">
                  <c:v>0</c:v>
                </c:pt>
                <c:pt idx="42429">
                  <c:v>0</c:v>
                </c:pt>
                <c:pt idx="42430">
                  <c:v>0</c:v>
                </c:pt>
                <c:pt idx="42431">
                  <c:v>0</c:v>
                </c:pt>
                <c:pt idx="42432">
                  <c:v>0</c:v>
                </c:pt>
                <c:pt idx="42433">
                  <c:v>0</c:v>
                </c:pt>
                <c:pt idx="42434">
                  <c:v>0</c:v>
                </c:pt>
                <c:pt idx="42435">
                  <c:v>0</c:v>
                </c:pt>
                <c:pt idx="42436">
                  <c:v>0</c:v>
                </c:pt>
                <c:pt idx="42437">
                  <c:v>0</c:v>
                </c:pt>
                <c:pt idx="42438">
                  <c:v>0</c:v>
                </c:pt>
                <c:pt idx="42439">
                  <c:v>0</c:v>
                </c:pt>
                <c:pt idx="42440">
                  <c:v>0</c:v>
                </c:pt>
                <c:pt idx="42441">
                  <c:v>0</c:v>
                </c:pt>
                <c:pt idx="42442">
                  <c:v>0</c:v>
                </c:pt>
                <c:pt idx="42443">
                  <c:v>0</c:v>
                </c:pt>
                <c:pt idx="42444">
                  <c:v>0</c:v>
                </c:pt>
                <c:pt idx="42445">
                  <c:v>0</c:v>
                </c:pt>
                <c:pt idx="42446">
                  <c:v>0</c:v>
                </c:pt>
                <c:pt idx="42447">
                  <c:v>0</c:v>
                </c:pt>
                <c:pt idx="42448">
                  <c:v>0</c:v>
                </c:pt>
                <c:pt idx="42449">
                  <c:v>0</c:v>
                </c:pt>
                <c:pt idx="42450">
                  <c:v>0</c:v>
                </c:pt>
                <c:pt idx="42451">
                  <c:v>0</c:v>
                </c:pt>
                <c:pt idx="42452">
                  <c:v>0</c:v>
                </c:pt>
                <c:pt idx="42453">
                  <c:v>0</c:v>
                </c:pt>
                <c:pt idx="42454">
                  <c:v>0</c:v>
                </c:pt>
                <c:pt idx="42455">
                  <c:v>0</c:v>
                </c:pt>
                <c:pt idx="42456">
                  <c:v>0</c:v>
                </c:pt>
                <c:pt idx="42457">
                  <c:v>0</c:v>
                </c:pt>
                <c:pt idx="42458">
                  <c:v>0</c:v>
                </c:pt>
                <c:pt idx="42459">
                  <c:v>0</c:v>
                </c:pt>
                <c:pt idx="42460">
                  <c:v>0</c:v>
                </c:pt>
                <c:pt idx="42461">
                  <c:v>0</c:v>
                </c:pt>
                <c:pt idx="42462">
                  <c:v>0</c:v>
                </c:pt>
                <c:pt idx="42463">
                  <c:v>0</c:v>
                </c:pt>
                <c:pt idx="42464">
                  <c:v>0</c:v>
                </c:pt>
                <c:pt idx="42465">
                  <c:v>0</c:v>
                </c:pt>
                <c:pt idx="42466">
                  <c:v>0</c:v>
                </c:pt>
                <c:pt idx="42467">
                  <c:v>0</c:v>
                </c:pt>
                <c:pt idx="42468">
                  <c:v>0</c:v>
                </c:pt>
                <c:pt idx="42469">
                  <c:v>0</c:v>
                </c:pt>
                <c:pt idx="42470">
                  <c:v>0</c:v>
                </c:pt>
                <c:pt idx="42471">
                  <c:v>0</c:v>
                </c:pt>
                <c:pt idx="42472">
                  <c:v>0</c:v>
                </c:pt>
                <c:pt idx="42473">
                  <c:v>0</c:v>
                </c:pt>
                <c:pt idx="42474">
                  <c:v>0</c:v>
                </c:pt>
                <c:pt idx="42475">
                  <c:v>0</c:v>
                </c:pt>
                <c:pt idx="42476">
                  <c:v>0</c:v>
                </c:pt>
                <c:pt idx="42477">
                  <c:v>0</c:v>
                </c:pt>
                <c:pt idx="42478">
                  <c:v>0</c:v>
                </c:pt>
                <c:pt idx="42479">
                  <c:v>0</c:v>
                </c:pt>
                <c:pt idx="42480">
                  <c:v>0</c:v>
                </c:pt>
                <c:pt idx="42481">
                  <c:v>0</c:v>
                </c:pt>
                <c:pt idx="42482">
                  <c:v>0</c:v>
                </c:pt>
                <c:pt idx="42483">
                  <c:v>0</c:v>
                </c:pt>
                <c:pt idx="42484">
                  <c:v>0</c:v>
                </c:pt>
                <c:pt idx="42485">
                  <c:v>0</c:v>
                </c:pt>
                <c:pt idx="42486">
                  <c:v>0</c:v>
                </c:pt>
                <c:pt idx="42487">
                  <c:v>0</c:v>
                </c:pt>
                <c:pt idx="42488">
                  <c:v>0</c:v>
                </c:pt>
                <c:pt idx="42489">
                  <c:v>0</c:v>
                </c:pt>
                <c:pt idx="42490">
                  <c:v>0</c:v>
                </c:pt>
                <c:pt idx="42491">
                  <c:v>0</c:v>
                </c:pt>
                <c:pt idx="42492">
                  <c:v>0</c:v>
                </c:pt>
                <c:pt idx="42493">
                  <c:v>0</c:v>
                </c:pt>
                <c:pt idx="42494">
                  <c:v>0</c:v>
                </c:pt>
                <c:pt idx="42495">
                  <c:v>0</c:v>
                </c:pt>
                <c:pt idx="42496">
                  <c:v>0</c:v>
                </c:pt>
                <c:pt idx="42497">
                  <c:v>0</c:v>
                </c:pt>
                <c:pt idx="42498">
                  <c:v>0</c:v>
                </c:pt>
                <c:pt idx="42499">
                  <c:v>0</c:v>
                </c:pt>
                <c:pt idx="42500">
                  <c:v>0</c:v>
                </c:pt>
                <c:pt idx="42501">
                  <c:v>0</c:v>
                </c:pt>
                <c:pt idx="42502">
                  <c:v>0</c:v>
                </c:pt>
                <c:pt idx="42503">
                  <c:v>0</c:v>
                </c:pt>
                <c:pt idx="42504">
                  <c:v>0</c:v>
                </c:pt>
                <c:pt idx="42505">
                  <c:v>0</c:v>
                </c:pt>
                <c:pt idx="42506">
                  <c:v>0</c:v>
                </c:pt>
                <c:pt idx="42507">
                  <c:v>0</c:v>
                </c:pt>
                <c:pt idx="42508">
                  <c:v>0</c:v>
                </c:pt>
                <c:pt idx="42509">
                  <c:v>0</c:v>
                </c:pt>
                <c:pt idx="42510">
                  <c:v>0</c:v>
                </c:pt>
                <c:pt idx="42511">
                  <c:v>0</c:v>
                </c:pt>
                <c:pt idx="42512">
                  <c:v>0</c:v>
                </c:pt>
                <c:pt idx="42513">
                  <c:v>0</c:v>
                </c:pt>
                <c:pt idx="42514">
                  <c:v>0</c:v>
                </c:pt>
                <c:pt idx="42515">
                  <c:v>0</c:v>
                </c:pt>
                <c:pt idx="42516">
                  <c:v>0</c:v>
                </c:pt>
                <c:pt idx="42517">
                  <c:v>0</c:v>
                </c:pt>
                <c:pt idx="42518">
                  <c:v>0</c:v>
                </c:pt>
                <c:pt idx="42519">
                  <c:v>0</c:v>
                </c:pt>
                <c:pt idx="42520">
                  <c:v>0</c:v>
                </c:pt>
                <c:pt idx="42521">
                  <c:v>0</c:v>
                </c:pt>
                <c:pt idx="42522">
                  <c:v>0</c:v>
                </c:pt>
                <c:pt idx="42523">
                  <c:v>0</c:v>
                </c:pt>
                <c:pt idx="42524">
                  <c:v>0</c:v>
                </c:pt>
                <c:pt idx="42525">
                  <c:v>0</c:v>
                </c:pt>
                <c:pt idx="42526">
                  <c:v>0</c:v>
                </c:pt>
                <c:pt idx="42527">
                  <c:v>0</c:v>
                </c:pt>
                <c:pt idx="42528">
                  <c:v>0</c:v>
                </c:pt>
                <c:pt idx="42529">
                  <c:v>0</c:v>
                </c:pt>
                <c:pt idx="42530">
                  <c:v>0</c:v>
                </c:pt>
                <c:pt idx="42531">
                  <c:v>0</c:v>
                </c:pt>
                <c:pt idx="42532">
                  <c:v>0</c:v>
                </c:pt>
                <c:pt idx="42533">
                  <c:v>0</c:v>
                </c:pt>
                <c:pt idx="42534">
                  <c:v>0</c:v>
                </c:pt>
                <c:pt idx="42535">
                  <c:v>0</c:v>
                </c:pt>
                <c:pt idx="42536">
                  <c:v>0</c:v>
                </c:pt>
                <c:pt idx="42537">
                  <c:v>0</c:v>
                </c:pt>
                <c:pt idx="42538">
                  <c:v>0</c:v>
                </c:pt>
                <c:pt idx="42539">
                  <c:v>0</c:v>
                </c:pt>
                <c:pt idx="42540">
                  <c:v>0</c:v>
                </c:pt>
                <c:pt idx="42541">
                  <c:v>0</c:v>
                </c:pt>
                <c:pt idx="42542">
                  <c:v>0</c:v>
                </c:pt>
                <c:pt idx="42543">
                  <c:v>0</c:v>
                </c:pt>
                <c:pt idx="42544">
                  <c:v>0</c:v>
                </c:pt>
                <c:pt idx="42545">
                  <c:v>0</c:v>
                </c:pt>
                <c:pt idx="42546">
                  <c:v>0</c:v>
                </c:pt>
                <c:pt idx="42547">
                  <c:v>0</c:v>
                </c:pt>
                <c:pt idx="42548">
                  <c:v>0</c:v>
                </c:pt>
                <c:pt idx="42549">
                  <c:v>0</c:v>
                </c:pt>
                <c:pt idx="42550">
                  <c:v>0</c:v>
                </c:pt>
                <c:pt idx="42551">
                  <c:v>0</c:v>
                </c:pt>
                <c:pt idx="42552">
                  <c:v>0</c:v>
                </c:pt>
                <c:pt idx="42553">
                  <c:v>0</c:v>
                </c:pt>
                <c:pt idx="42554">
                  <c:v>0</c:v>
                </c:pt>
                <c:pt idx="42555">
                  <c:v>0</c:v>
                </c:pt>
                <c:pt idx="42556">
                  <c:v>0</c:v>
                </c:pt>
                <c:pt idx="42557">
                  <c:v>0</c:v>
                </c:pt>
                <c:pt idx="42558">
                  <c:v>0</c:v>
                </c:pt>
                <c:pt idx="42559">
                  <c:v>0</c:v>
                </c:pt>
                <c:pt idx="42560">
                  <c:v>0</c:v>
                </c:pt>
                <c:pt idx="42561">
                  <c:v>0</c:v>
                </c:pt>
                <c:pt idx="42562">
                  <c:v>0</c:v>
                </c:pt>
                <c:pt idx="42563">
                  <c:v>0</c:v>
                </c:pt>
                <c:pt idx="42564">
                  <c:v>0</c:v>
                </c:pt>
                <c:pt idx="42565">
                  <c:v>0</c:v>
                </c:pt>
                <c:pt idx="42566">
                  <c:v>0</c:v>
                </c:pt>
                <c:pt idx="42567">
                  <c:v>0</c:v>
                </c:pt>
                <c:pt idx="42568">
                  <c:v>0</c:v>
                </c:pt>
                <c:pt idx="42569">
                  <c:v>0</c:v>
                </c:pt>
                <c:pt idx="42570">
                  <c:v>0</c:v>
                </c:pt>
                <c:pt idx="42571">
                  <c:v>0</c:v>
                </c:pt>
                <c:pt idx="42572">
                  <c:v>0</c:v>
                </c:pt>
                <c:pt idx="42573">
                  <c:v>0</c:v>
                </c:pt>
                <c:pt idx="42574">
                  <c:v>0</c:v>
                </c:pt>
                <c:pt idx="42575">
                  <c:v>0</c:v>
                </c:pt>
                <c:pt idx="42576">
                  <c:v>0</c:v>
                </c:pt>
                <c:pt idx="42577">
                  <c:v>0</c:v>
                </c:pt>
                <c:pt idx="42578">
                  <c:v>0</c:v>
                </c:pt>
                <c:pt idx="42579">
                  <c:v>0</c:v>
                </c:pt>
                <c:pt idx="42580">
                  <c:v>0</c:v>
                </c:pt>
                <c:pt idx="42581">
                  <c:v>0</c:v>
                </c:pt>
                <c:pt idx="42582">
                  <c:v>0</c:v>
                </c:pt>
                <c:pt idx="42583">
                  <c:v>0</c:v>
                </c:pt>
                <c:pt idx="42584">
                  <c:v>0</c:v>
                </c:pt>
                <c:pt idx="42585">
                  <c:v>0</c:v>
                </c:pt>
                <c:pt idx="42586">
                  <c:v>0</c:v>
                </c:pt>
                <c:pt idx="42587">
                  <c:v>0</c:v>
                </c:pt>
                <c:pt idx="42588">
                  <c:v>0</c:v>
                </c:pt>
                <c:pt idx="42589">
                  <c:v>0</c:v>
                </c:pt>
                <c:pt idx="42590">
                  <c:v>0</c:v>
                </c:pt>
                <c:pt idx="42591">
                  <c:v>0</c:v>
                </c:pt>
                <c:pt idx="42592">
                  <c:v>0</c:v>
                </c:pt>
                <c:pt idx="42593">
                  <c:v>0</c:v>
                </c:pt>
                <c:pt idx="42594">
                  <c:v>0</c:v>
                </c:pt>
                <c:pt idx="42595">
                  <c:v>0</c:v>
                </c:pt>
                <c:pt idx="42596">
                  <c:v>0</c:v>
                </c:pt>
                <c:pt idx="42597">
                  <c:v>0</c:v>
                </c:pt>
                <c:pt idx="42598">
                  <c:v>0</c:v>
                </c:pt>
                <c:pt idx="42599">
                  <c:v>0</c:v>
                </c:pt>
                <c:pt idx="42600">
                  <c:v>0</c:v>
                </c:pt>
                <c:pt idx="42601">
                  <c:v>0</c:v>
                </c:pt>
                <c:pt idx="42602">
                  <c:v>0</c:v>
                </c:pt>
                <c:pt idx="42603">
                  <c:v>0</c:v>
                </c:pt>
                <c:pt idx="42604">
                  <c:v>0</c:v>
                </c:pt>
                <c:pt idx="42605">
                  <c:v>0</c:v>
                </c:pt>
                <c:pt idx="42606">
                  <c:v>0</c:v>
                </c:pt>
                <c:pt idx="42607">
                  <c:v>0</c:v>
                </c:pt>
                <c:pt idx="42608">
                  <c:v>0</c:v>
                </c:pt>
                <c:pt idx="42609">
                  <c:v>0</c:v>
                </c:pt>
                <c:pt idx="42610">
                  <c:v>0</c:v>
                </c:pt>
                <c:pt idx="42611">
                  <c:v>0</c:v>
                </c:pt>
                <c:pt idx="42612">
                  <c:v>0</c:v>
                </c:pt>
                <c:pt idx="42613">
                  <c:v>0</c:v>
                </c:pt>
                <c:pt idx="42614">
                  <c:v>0</c:v>
                </c:pt>
                <c:pt idx="42615">
                  <c:v>0</c:v>
                </c:pt>
                <c:pt idx="42616">
                  <c:v>0</c:v>
                </c:pt>
                <c:pt idx="42617">
                  <c:v>0</c:v>
                </c:pt>
                <c:pt idx="42618">
                  <c:v>0</c:v>
                </c:pt>
                <c:pt idx="42619">
                  <c:v>0</c:v>
                </c:pt>
                <c:pt idx="42620">
                  <c:v>0</c:v>
                </c:pt>
                <c:pt idx="42621">
                  <c:v>0</c:v>
                </c:pt>
                <c:pt idx="42622">
                  <c:v>0</c:v>
                </c:pt>
                <c:pt idx="42623">
                  <c:v>0</c:v>
                </c:pt>
                <c:pt idx="42624">
                  <c:v>0</c:v>
                </c:pt>
                <c:pt idx="42625">
                  <c:v>0</c:v>
                </c:pt>
                <c:pt idx="42626">
                  <c:v>0</c:v>
                </c:pt>
                <c:pt idx="42627">
                  <c:v>0</c:v>
                </c:pt>
                <c:pt idx="42628">
                  <c:v>0</c:v>
                </c:pt>
                <c:pt idx="42629">
                  <c:v>0</c:v>
                </c:pt>
                <c:pt idx="42630">
                  <c:v>0</c:v>
                </c:pt>
                <c:pt idx="42631">
                  <c:v>0</c:v>
                </c:pt>
                <c:pt idx="42632">
                  <c:v>0</c:v>
                </c:pt>
                <c:pt idx="42633">
                  <c:v>0</c:v>
                </c:pt>
                <c:pt idx="42634">
                  <c:v>0</c:v>
                </c:pt>
                <c:pt idx="42635">
                  <c:v>0</c:v>
                </c:pt>
                <c:pt idx="42636">
                  <c:v>0</c:v>
                </c:pt>
                <c:pt idx="42637">
                  <c:v>0</c:v>
                </c:pt>
                <c:pt idx="42638">
                  <c:v>0</c:v>
                </c:pt>
                <c:pt idx="42639">
                  <c:v>0</c:v>
                </c:pt>
                <c:pt idx="42640">
                  <c:v>0</c:v>
                </c:pt>
                <c:pt idx="42641">
                  <c:v>0</c:v>
                </c:pt>
                <c:pt idx="42642">
                  <c:v>0</c:v>
                </c:pt>
                <c:pt idx="42643">
                  <c:v>0</c:v>
                </c:pt>
                <c:pt idx="42644">
                  <c:v>0</c:v>
                </c:pt>
                <c:pt idx="42645">
                  <c:v>0</c:v>
                </c:pt>
                <c:pt idx="42646">
                  <c:v>0</c:v>
                </c:pt>
                <c:pt idx="42647">
                  <c:v>0</c:v>
                </c:pt>
                <c:pt idx="42648">
                  <c:v>0</c:v>
                </c:pt>
                <c:pt idx="42649">
                  <c:v>0</c:v>
                </c:pt>
                <c:pt idx="42650">
                  <c:v>0</c:v>
                </c:pt>
                <c:pt idx="42651">
                  <c:v>0</c:v>
                </c:pt>
                <c:pt idx="42652">
                  <c:v>0</c:v>
                </c:pt>
                <c:pt idx="42653">
                  <c:v>0</c:v>
                </c:pt>
                <c:pt idx="42654">
                  <c:v>0</c:v>
                </c:pt>
                <c:pt idx="42655">
                  <c:v>0</c:v>
                </c:pt>
                <c:pt idx="42656">
                  <c:v>0</c:v>
                </c:pt>
                <c:pt idx="42657">
                  <c:v>0</c:v>
                </c:pt>
                <c:pt idx="42658">
                  <c:v>0</c:v>
                </c:pt>
                <c:pt idx="42659">
                  <c:v>0</c:v>
                </c:pt>
                <c:pt idx="42660">
                  <c:v>0</c:v>
                </c:pt>
                <c:pt idx="42661">
                  <c:v>0</c:v>
                </c:pt>
                <c:pt idx="42662">
                  <c:v>0</c:v>
                </c:pt>
                <c:pt idx="42663">
                  <c:v>0</c:v>
                </c:pt>
                <c:pt idx="42664">
                  <c:v>0</c:v>
                </c:pt>
                <c:pt idx="42665">
                  <c:v>0</c:v>
                </c:pt>
                <c:pt idx="42666">
                  <c:v>0</c:v>
                </c:pt>
                <c:pt idx="42667">
                  <c:v>0</c:v>
                </c:pt>
                <c:pt idx="42668">
                  <c:v>0</c:v>
                </c:pt>
                <c:pt idx="42669">
                  <c:v>0</c:v>
                </c:pt>
                <c:pt idx="42670">
                  <c:v>0</c:v>
                </c:pt>
                <c:pt idx="42671">
                  <c:v>0</c:v>
                </c:pt>
                <c:pt idx="42672">
                  <c:v>0</c:v>
                </c:pt>
                <c:pt idx="42673">
                  <c:v>0</c:v>
                </c:pt>
                <c:pt idx="42674">
                  <c:v>0</c:v>
                </c:pt>
                <c:pt idx="42675">
                  <c:v>0</c:v>
                </c:pt>
                <c:pt idx="42676">
                  <c:v>0</c:v>
                </c:pt>
                <c:pt idx="42677">
                  <c:v>0</c:v>
                </c:pt>
                <c:pt idx="42678">
                  <c:v>0</c:v>
                </c:pt>
                <c:pt idx="42679">
                  <c:v>0</c:v>
                </c:pt>
                <c:pt idx="42680">
                  <c:v>0</c:v>
                </c:pt>
                <c:pt idx="42681">
                  <c:v>0</c:v>
                </c:pt>
                <c:pt idx="42682">
                  <c:v>0</c:v>
                </c:pt>
                <c:pt idx="42683">
                  <c:v>0</c:v>
                </c:pt>
                <c:pt idx="42684">
                  <c:v>0</c:v>
                </c:pt>
                <c:pt idx="42685">
                  <c:v>0</c:v>
                </c:pt>
                <c:pt idx="42686">
                  <c:v>0</c:v>
                </c:pt>
                <c:pt idx="42687">
                  <c:v>0</c:v>
                </c:pt>
                <c:pt idx="42688">
                  <c:v>0</c:v>
                </c:pt>
                <c:pt idx="42689">
                  <c:v>0</c:v>
                </c:pt>
                <c:pt idx="42690">
                  <c:v>0</c:v>
                </c:pt>
                <c:pt idx="42691">
                  <c:v>0</c:v>
                </c:pt>
                <c:pt idx="42692">
                  <c:v>0</c:v>
                </c:pt>
                <c:pt idx="42693">
                  <c:v>0</c:v>
                </c:pt>
                <c:pt idx="42694">
                  <c:v>0</c:v>
                </c:pt>
                <c:pt idx="42695">
                  <c:v>0</c:v>
                </c:pt>
                <c:pt idx="42696">
                  <c:v>0</c:v>
                </c:pt>
                <c:pt idx="42697">
                  <c:v>0</c:v>
                </c:pt>
                <c:pt idx="42698">
                  <c:v>0</c:v>
                </c:pt>
                <c:pt idx="42699">
                  <c:v>0</c:v>
                </c:pt>
                <c:pt idx="42700">
                  <c:v>0</c:v>
                </c:pt>
                <c:pt idx="42701">
                  <c:v>0</c:v>
                </c:pt>
                <c:pt idx="42702">
                  <c:v>0</c:v>
                </c:pt>
                <c:pt idx="42703">
                  <c:v>0</c:v>
                </c:pt>
                <c:pt idx="42704">
                  <c:v>0</c:v>
                </c:pt>
                <c:pt idx="42705">
                  <c:v>0</c:v>
                </c:pt>
                <c:pt idx="42706">
                  <c:v>0</c:v>
                </c:pt>
                <c:pt idx="42707">
                  <c:v>0</c:v>
                </c:pt>
                <c:pt idx="42708">
                  <c:v>0</c:v>
                </c:pt>
                <c:pt idx="42709">
                  <c:v>0</c:v>
                </c:pt>
                <c:pt idx="42710">
                  <c:v>0</c:v>
                </c:pt>
                <c:pt idx="42711">
                  <c:v>0</c:v>
                </c:pt>
                <c:pt idx="42712">
                  <c:v>0</c:v>
                </c:pt>
                <c:pt idx="42713">
                  <c:v>0</c:v>
                </c:pt>
                <c:pt idx="42714">
                  <c:v>0</c:v>
                </c:pt>
                <c:pt idx="42715">
                  <c:v>0</c:v>
                </c:pt>
                <c:pt idx="42716">
                  <c:v>0</c:v>
                </c:pt>
                <c:pt idx="42717">
                  <c:v>0</c:v>
                </c:pt>
                <c:pt idx="42718">
                  <c:v>0</c:v>
                </c:pt>
                <c:pt idx="42719">
                  <c:v>0</c:v>
                </c:pt>
                <c:pt idx="42720">
                  <c:v>0</c:v>
                </c:pt>
                <c:pt idx="42721">
                  <c:v>0</c:v>
                </c:pt>
                <c:pt idx="42722">
                  <c:v>0</c:v>
                </c:pt>
                <c:pt idx="42723">
                  <c:v>0</c:v>
                </c:pt>
                <c:pt idx="42724">
                  <c:v>0</c:v>
                </c:pt>
                <c:pt idx="42725">
                  <c:v>0</c:v>
                </c:pt>
                <c:pt idx="42726">
                  <c:v>0</c:v>
                </c:pt>
                <c:pt idx="42727">
                  <c:v>0</c:v>
                </c:pt>
                <c:pt idx="42728">
                  <c:v>0</c:v>
                </c:pt>
                <c:pt idx="42729">
                  <c:v>0</c:v>
                </c:pt>
                <c:pt idx="42730">
                  <c:v>0</c:v>
                </c:pt>
                <c:pt idx="42731">
                  <c:v>0</c:v>
                </c:pt>
                <c:pt idx="42732">
                  <c:v>0</c:v>
                </c:pt>
                <c:pt idx="42733">
                  <c:v>0</c:v>
                </c:pt>
                <c:pt idx="42734">
                  <c:v>0</c:v>
                </c:pt>
                <c:pt idx="42735">
                  <c:v>0</c:v>
                </c:pt>
                <c:pt idx="42736">
                  <c:v>0</c:v>
                </c:pt>
                <c:pt idx="42737">
                  <c:v>0</c:v>
                </c:pt>
                <c:pt idx="42738">
                  <c:v>0</c:v>
                </c:pt>
                <c:pt idx="42739">
                  <c:v>0</c:v>
                </c:pt>
                <c:pt idx="42740">
                  <c:v>0</c:v>
                </c:pt>
                <c:pt idx="42741">
                  <c:v>0</c:v>
                </c:pt>
                <c:pt idx="42742">
                  <c:v>0</c:v>
                </c:pt>
                <c:pt idx="42743">
                  <c:v>0</c:v>
                </c:pt>
                <c:pt idx="42744">
                  <c:v>0</c:v>
                </c:pt>
                <c:pt idx="42745">
                  <c:v>0</c:v>
                </c:pt>
                <c:pt idx="42746">
                  <c:v>0</c:v>
                </c:pt>
                <c:pt idx="42747">
                  <c:v>0</c:v>
                </c:pt>
                <c:pt idx="42748">
                  <c:v>0</c:v>
                </c:pt>
                <c:pt idx="42749">
                  <c:v>0</c:v>
                </c:pt>
                <c:pt idx="42750">
                  <c:v>0</c:v>
                </c:pt>
                <c:pt idx="42751">
                  <c:v>0</c:v>
                </c:pt>
                <c:pt idx="42752">
                  <c:v>0</c:v>
                </c:pt>
                <c:pt idx="42753">
                  <c:v>0</c:v>
                </c:pt>
                <c:pt idx="42754">
                  <c:v>0</c:v>
                </c:pt>
                <c:pt idx="42755">
                  <c:v>0</c:v>
                </c:pt>
                <c:pt idx="42756">
                  <c:v>0</c:v>
                </c:pt>
                <c:pt idx="42757">
                  <c:v>0</c:v>
                </c:pt>
                <c:pt idx="42758">
                  <c:v>0</c:v>
                </c:pt>
                <c:pt idx="42759">
                  <c:v>0</c:v>
                </c:pt>
                <c:pt idx="42760">
                  <c:v>0</c:v>
                </c:pt>
                <c:pt idx="42761">
                  <c:v>0</c:v>
                </c:pt>
                <c:pt idx="42762">
                  <c:v>0</c:v>
                </c:pt>
                <c:pt idx="42763">
                  <c:v>0</c:v>
                </c:pt>
                <c:pt idx="42764">
                  <c:v>0</c:v>
                </c:pt>
                <c:pt idx="42765">
                  <c:v>0</c:v>
                </c:pt>
                <c:pt idx="42766">
                  <c:v>0</c:v>
                </c:pt>
                <c:pt idx="42767">
                  <c:v>0</c:v>
                </c:pt>
                <c:pt idx="42768">
                  <c:v>0</c:v>
                </c:pt>
                <c:pt idx="42769">
                  <c:v>0</c:v>
                </c:pt>
                <c:pt idx="42770">
                  <c:v>0</c:v>
                </c:pt>
                <c:pt idx="42771">
                  <c:v>0</c:v>
                </c:pt>
                <c:pt idx="42772">
                  <c:v>0</c:v>
                </c:pt>
                <c:pt idx="42773">
                  <c:v>0</c:v>
                </c:pt>
                <c:pt idx="42774">
                  <c:v>0</c:v>
                </c:pt>
                <c:pt idx="42775">
                  <c:v>0</c:v>
                </c:pt>
                <c:pt idx="42776">
                  <c:v>0</c:v>
                </c:pt>
                <c:pt idx="42777">
                  <c:v>0</c:v>
                </c:pt>
                <c:pt idx="42778">
                  <c:v>0</c:v>
                </c:pt>
                <c:pt idx="42779">
                  <c:v>0</c:v>
                </c:pt>
                <c:pt idx="42780">
                  <c:v>0</c:v>
                </c:pt>
                <c:pt idx="42781">
                  <c:v>0</c:v>
                </c:pt>
                <c:pt idx="42782">
                  <c:v>0</c:v>
                </c:pt>
                <c:pt idx="42783">
                  <c:v>0</c:v>
                </c:pt>
                <c:pt idx="42784">
                  <c:v>0</c:v>
                </c:pt>
                <c:pt idx="42785">
                  <c:v>0</c:v>
                </c:pt>
                <c:pt idx="42786">
                  <c:v>0</c:v>
                </c:pt>
                <c:pt idx="42787">
                  <c:v>0</c:v>
                </c:pt>
                <c:pt idx="42788">
                  <c:v>0</c:v>
                </c:pt>
                <c:pt idx="42789">
                  <c:v>0</c:v>
                </c:pt>
                <c:pt idx="42790">
                  <c:v>0</c:v>
                </c:pt>
                <c:pt idx="42791">
                  <c:v>0</c:v>
                </c:pt>
                <c:pt idx="42792">
                  <c:v>0</c:v>
                </c:pt>
                <c:pt idx="42793">
                  <c:v>0</c:v>
                </c:pt>
                <c:pt idx="42794">
                  <c:v>0</c:v>
                </c:pt>
                <c:pt idx="42795">
                  <c:v>0</c:v>
                </c:pt>
                <c:pt idx="42796">
                  <c:v>0</c:v>
                </c:pt>
                <c:pt idx="42797">
                  <c:v>0</c:v>
                </c:pt>
                <c:pt idx="42798">
                  <c:v>0</c:v>
                </c:pt>
                <c:pt idx="42799">
                  <c:v>0</c:v>
                </c:pt>
                <c:pt idx="42800">
                  <c:v>0</c:v>
                </c:pt>
                <c:pt idx="42801">
                  <c:v>0</c:v>
                </c:pt>
                <c:pt idx="42802">
                  <c:v>0</c:v>
                </c:pt>
                <c:pt idx="42803">
                  <c:v>0</c:v>
                </c:pt>
                <c:pt idx="42804">
                  <c:v>0</c:v>
                </c:pt>
                <c:pt idx="42805">
                  <c:v>0</c:v>
                </c:pt>
                <c:pt idx="42806">
                  <c:v>0</c:v>
                </c:pt>
                <c:pt idx="42807">
                  <c:v>0</c:v>
                </c:pt>
                <c:pt idx="42808">
                  <c:v>0</c:v>
                </c:pt>
                <c:pt idx="42809">
                  <c:v>0</c:v>
                </c:pt>
                <c:pt idx="42810">
                  <c:v>0</c:v>
                </c:pt>
                <c:pt idx="42811">
                  <c:v>0</c:v>
                </c:pt>
                <c:pt idx="42812">
                  <c:v>0</c:v>
                </c:pt>
                <c:pt idx="42813">
                  <c:v>0</c:v>
                </c:pt>
                <c:pt idx="42814">
                  <c:v>0</c:v>
                </c:pt>
                <c:pt idx="42815">
                  <c:v>0</c:v>
                </c:pt>
                <c:pt idx="42816">
                  <c:v>0</c:v>
                </c:pt>
                <c:pt idx="42817">
                  <c:v>0</c:v>
                </c:pt>
                <c:pt idx="42818">
                  <c:v>0</c:v>
                </c:pt>
                <c:pt idx="42819">
                  <c:v>0</c:v>
                </c:pt>
                <c:pt idx="42820">
                  <c:v>0</c:v>
                </c:pt>
                <c:pt idx="42821">
                  <c:v>0</c:v>
                </c:pt>
                <c:pt idx="42822">
                  <c:v>0</c:v>
                </c:pt>
                <c:pt idx="42823">
                  <c:v>0</c:v>
                </c:pt>
                <c:pt idx="42824">
                  <c:v>0</c:v>
                </c:pt>
                <c:pt idx="42825">
                  <c:v>0</c:v>
                </c:pt>
                <c:pt idx="42826">
                  <c:v>0</c:v>
                </c:pt>
                <c:pt idx="42827">
                  <c:v>0</c:v>
                </c:pt>
                <c:pt idx="42828">
                  <c:v>0</c:v>
                </c:pt>
                <c:pt idx="42829">
                  <c:v>0</c:v>
                </c:pt>
                <c:pt idx="42830">
                  <c:v>0</c:v>
                </c:pt>
                <c:pt idx="42831">
                  <c:v>0</c:v>
                </c:pt>
                <c:pt idx="42832">
                  <c:v>0</c:v>
                </c:pt>
                <c:pt idx="42833">
                  <c:v>0</c:v>
                </c:pt>
                <c:pt idx="42834">
                  <c:v>0</c:v>
                </c:pt>
                <c:pt idx="42835">
                  <c:v>0</c:v>
                </c:pt>
                <c:pt idx="42836">
                  <c:v>0</c:v>
                </c:pt>
                <c:pt idx="42837">
                  <c:v>0</c:v>
                </c:pt>
                <c:pt idx="42838">
                  <c:v>0</c:v>
                </c:pt>
                <c:pt idx="42839">
                  <c:v>0</c:v>
                </c:pt>
                <c:pt idx="42840">
                  <c:v>0</c:v>
                </c:pt>
                <c:pt idx="42841">
                  <c:v>0</c:v>
                </c:pt>
                <c:pt idx="42842">
                  <c:v>0</c:v>
                </c:pt>
                <c:pt idx="42843">
                  <c:v>0</c:v>
                </c:pt>
                <c:pt idx="42844">
                  <c:v>0</c:v>
                </c:pt>
                <c:pt idx="42845">
                  <c:v>0</c:v>
                </c:pt>
                <c:pt idx="42846">
                  <c:v>0</c:v>
                </c:pt>
                <c:pt idx="42847">
                  <c:v>0</c:v>
                </c:pt>
                <c:pt idx="42848">
                  <c:v>0</c:v>
                </c:pt>
                <c:pt idx="42849">
                  <c:v>0</c:v>
                </c:pt>
                <c:pt idx="42850">
                  <c:v>0</c:v>
                </c:pt>
                <c:pt idx="42851">
                  <c:v>0</c:v>
                </c:pt>
                <c:pt idx="42852">
                  <c:v>0</c:v>
                </c:pt>
                <c:pt idx="42853">
                  <c:v>0</c:v>
                </c:pt>
                <c:pt idx="42854">
                  <c:v>0</c:v>
                </c:pt>
                <c:pt idx="42855">
                  <c:v>0</c:v>
                </c:pt>
                <c:pt idx="42856">
                  <c:v>0</c:v>
                </c:pt>
                <c:pt idx="42857">
                  <c:v>0</c:v>
                </c:pt>
                <c:pt idx="42858">
                  <c:v>0</c:v>
                </c:pt>
                <c:pt idx="42859">
                  <c:v>0</c:v>
                </c:pt>
                <c:pt idx="42860">
                  <c:v>0</c:v>
                </c:pt>
                <c:pt idx="42861">
                  <c:v>0</c:v>
                </c:pt>
                <c:pt idx="42862">
                  <c:v>0</c:v>
                </c:pt>
                <c:pt idx="42863">
                  <c:v>0</c:v>
                </c:pt>
                <c:pt idx="42864">
                  <c:v>0</c:v>
                </c:pt>
                <c:pt idx="42865">
                  <c:v>0</c:v>
                </c:pt>
                <c:pt idx="42866">
                  <c:v>0</c:v>
                </c:pt>
                <c:pt idx="42867">
                  <c:v>0</c:v>
                </c:pt>
                <c:pt idx="42868">
                  <c:v>0</c:v>
                </c:pt>
                <c:pt idx="42869">
                  <c:v>0</c:v>
                </c:pt>
                <c:pt idx="42870">
                  <c:v>0</c:v>
                </c:pt>
                <c:pt idx="42871">
                  <c:v>0</c:v>
                </c:pt>
                <c:pt idx="42872">
                  <c:v>0</c:v>
                </c:pt>
                <c:pt idx="42873">
                  <c:v>0</c:v>
                </c:pt>
                <c:pt idx="42874">
                  <c:v>0</c:v>
                </c:pt>
                <c:pt idx="42875">
                  <c:v>0</c:v>
                </c:pt>
                <c:pt idx="42876">
                  <c:v>0</c:v>
                </c:pt>
                <c:pt idx="42877">
                  <c:v>0</c:v>
                </c:pt>
                <c:pt idx="42878">
                  <c:v>0</c:v>
                </c:pt>
                <c:pt idx="42879">
                  <c:v>0</c:v>
                </c:pt>
                <c:pt idx="42880">
                  <c:v>0</c:v>
                </c:pt>
                <c:pt idx="42881">
                  <c:v>0</c:v>
                </c:pt>
                <c:pt idx="42882">
                  <c:v>0</c:v>
                </c:pt>
                <c:pt idx="42883">
                  <c:v>0</c:v>
                </c:pt>
                <c:pt idx="42884">
                  <c:v>0</c:v>
                </c:pt>
                <c:pt idx="42885">
                  <c:v>0</c:v>
                </c:pt>
                <c:pt idx="42886">
                  <c:v>0</c:v>
                </c:pt>
                <c:pt idx="42887">
                  <c:v>0</c:v>
                </c:pt>
                <c:pt idx="42888">
                  <c:v>0</c:v>
                </c:pt>
                <c:pt idx="42889">
                  <c:v>0</c:v>
                </c:pt>
                <c:pt idx="42890">
                  <c:v>0</c:v>
                </c:pt>
                <c:pt idx="42891">
                  <c:v>0</c:v>
                </c:pt>
                <c:pt idx="42892">
                  <c:v>0</c:v>
                </c:pt>
                <c:pt idx="42893">
                  <c:v>0</c:v>
                </c:pt>
                <c:pt idx="42894">
                  <c:v>0</c:v>
                </c:pt>
                <c:pt idx="42895">
                  <c:v>0</c:v>
                </c:pt>
                <c:pt idx="42896">
                  <c:v>0</c:v>
                </c:pt>
                <c:pt idx="42897">
                  <c:v>0</c:v>
                </c:pt>
                <c:pt idx="42898">
                  <c:v>0</c:v>
                </c:pt>
                <c:pt idx="42899">
                  <c:v>0</c:v>
                </c:pt>
                <c:pt idx="42900">
                  <c:v>0</c:v>
                </c:pt>
                <c:pt idx="42901">
                  <c:v>0</c:v>
                </c:pt>
                <c:pt idx="42902">
                  <c:v>0</c:v>
                </c:pt>
                <c:pt idx="42903">
                  <c:v>0</c:v>
                </c:pt>
                <c:pt idx="42904">
                  <c:v>0</c:v>
                </c:pt>
                <c:pt idx="42905">
                  <c:v>0</c:v>
                </c:pt>
                <c:pt idx="42906">
                  <c:v>0</c:v>
                </c:pt>
                <c:pt idx="42907">
                  <c:v>0</c:v>
                </c:pt>
                <c:pt idx="42908">
                  <c:v>0</c:v>
                </c:pt>
                <c:pt idx="42909">
                  <c:v>0</c:v>
                </c:pt>
                <c:pt idx="42910">
                  <c:v>0</c:v>
                </c:pt>
                <c:pt idx="42911">
                  <c:v>0</c:v>
                </c:pt>
                <c:pt idx="42912">
                  <c:v>0</c:v>
                </c:pt>
                <c:pt idx="42913">
                  <c:v>0</c:v>
                </c:pt>
                <c:pt idx="42914">
                  <c:v>0</c:v>
                </c:pt>
                <c:pt idx="42915">
                  <c:v>0</c:v>
                </c:pt>
                <c:pt idx="42916">
                  <c:v>0</c:v>
                </c:pt>
                <c:pt idx="42917">
                  <c:v>0</c:v>
                </c:pt>
                <c:pt idx="42918">
                  <c:v>0</c:v>
                </c:pt>
                <c:pt idx="42919">
                  <c:v>0</c:v>
                </c:pt>
                <c:pt idx="42920">
                  <c:v>0</c:v>
                </c:pt>
                <c:pt idx="42921">
                  <c:v>0</c:v>
                </c:pt>
                <c:pt idx="42922">
                  <c:v>0</c:v>
                </c:pt>
                <c:pt idx="42923">
                  <c:v>0</c:v>
                </c:pt>
                <c:pt idx="42924">
                  <c:v>0</c:v>
                </c:pt>
                <c:pt idx="42925">
                  <c:v>0</c:v>
                </c:pt>
                <c:pt idx="42926">
                  <c:v>0</c:v>
                </c:pt>
                <c:pt idx="42927">
                  <c:v>0</c:v>
                </c:pt>
                <c:pt idx="42928">
                  <c:v>0</c:v>
                </c:pt>
                <c:pt idx="42929">
                  <c:v>0</c:v>
                </c:pt>
                <c:pt idx="42930">
                  <c:v>0</c:v>
                </c:pt>
                <c:pt idx="42931">
                  <c:v>0</c:v>
                </c:pt>
                <c:pt idx="42932">
                  <c:v>0</c:v>
                </c:pt>
                <c:pt idx="42933">
                  <c:v>0</c:v>
                </c:pt>
                <c:pt idx="42934">
                  <c:v>0</c:v>
                </c:pt>
                <c:pt idx="42935">
                  <c:v>0</c:v>
                </c:pt>
                <c:pt idx="42936">
                  <c:v>0</c:v>
                </c:pt>
                <c:pt idx="42937">
                  <c:v>0</c:v>
                </c:pt>
                <c:pt idx="42938">
                  <c:v>0</c:v>
                </c:pt>
                <c:pt idx="42939">
                  <c:v>0</c:v>
                </c:pt>
                <c:pt idx="42940">
                  <c:v>0</c:v>
                </c:pt>
                <c:pt idx="42941">
                  <c:v>0</c:v>
                </c:pt>
                <c:pt idx="42942">
                  <c:v>0</c:v>
                </c:pt>
                <c:pt idx="42943">
                  <c:v>0</c:v>
                </c:pt>
                <c:pt idx="42944">
                  <c:v>0</c:v>
                </c:pt>
                <c:pt idx="42945">
                  <c:v>0</c:v>
                </c:pt>
                <c:pt idx="42946">
                  <c:v>0</c:v>
                </c:pt>
                <c:pt idx="42947">
                  <c:v>0</c:v>
                </c:pt>
                <c:pt idx="42948">
                  <c:v>0</c:v>
                </c:pt>
                <c:pt idx="42949">
                  <c:v>0</c:v>
                </c:pt>
                <c:pt idx="42950">
                  <c:v>0</c:v>
                </c:pt>
                <c:pt idx="42951">
                  <c:v>0</c:v>
                </c:pt>
                <c:pt idx="42952">
                  <c:v>0</c:v>
                </c:pt>
                <c:pt idx="42953">
                  <c:v>0</c:v>
                </c:pt>
                <c:pt idx="42954">
                  <c:v>0</c:v>
                </c:pt>
                <c:pt idx="42955">
                  <c:v>0</c:v>
                </c:pt>
                <c:pt idx="42956">
                  <c:v>0</c:v>
                </c:pt>
                <c:pt idx="42957">
                  <c:v>0</c:v>
                </c:pt>
                <c:pt idx="42958">
                  <c:v>0</c:v>
                </c:pt>
                <c:pt idx="42959">
                  <c:v>0</c:v>
                </c:pt>
                <c:pt idx="42960">
                  <c:v>0</c:v>
                </c:pt>
                <c:pt idx="42961">
                  <c:v>0</c:v>
                </c:pt>
                <c:pt idx="42962">
                  <c:v>0</c:v>
                </c:pt>
                <c:pt idx="42963">
                  <c:v>0</c:v>
                </c:pt>
                <c:pt idx="42964">
                  <c:v>0</c:v>
                </c:pt>
                <c:pt idx="42965">
                  <c:v>0</c:v>
                </c:pt>
                <c:pt idx="42966">
                  <c:v>0</c:v>
                </c:pt>
                <c:pt idx="42967">
                  <c:v>0</c:v>
                </c:pt>
                <c:pt idx="42968">
                  <c:v>0</c:v>
                </c:pt>
                <c:pt idx="42969">
                  <c:v>0</c:v>
                </c:pt>
                <c:pt idx="42970">
                  <c:v>0</c:v>
                </c:pt>
                <c:pt idx="42971">
                  <c:v>0</c:v>
                </c:pt>
                <c:pt idx="42972">
                  <c:v>0</c:v>
                </c:pt>
                <c:pt idx="42973">
                  <c:v>0</c:v>
                </c:pt>
                <c:pt idx="42974">
                  <c:v>0</c:v>
                </c:pt>
                <c:pt idx="42975">
                  <c:v>0</c:v>
                </c:pt>
                <c:pt idx="42976">
                  <c:v>0</c:v>
                </c:pt>
                <c:pt idx="42977">
                  <c:v>0</c:v>
                </c:pt>
                <c:pt idx="42978">
                  <c:v>0</c:v>
                </c:pt>
                <c:pt idx="42979">
                  <c:v>0</c:v>
                </c:pt>
                <c:pt idx="42980">
                  <c:v>0</c:v>
                </c:pt>
                <c:pt idx="42981">
                  <c:v>0</c:v>
                </c:pt>
                <c:pt idx="42982">
                  <c:v>0</c:v>
                </c:pt>
                <c:pt idx="42983">
                  <c:v>0</c:v>
                </c:pt>
                <c:pt idx="42984">
                  <c:v>0</c:v>
                </c:pt>
                <c:pt idx="42985">
                  <c:v>0</c:v>
                </c:pt>
                <c:pt idx="42986">
                  <c:v>0</c:v>
                </c:pt>
                <c:pt idx="42987">
                  <c:v>0</c:v>
                </c:pt>
                <c:pt idx="42988">
                  <c:v>0</c:v>
                </c:pt>
                <c:pt idx="42989">
                  <c:v>0</c:v>
                </c:pt>
                <c:pt idx="42990">
                  <c:v>0</c:v>
                </c:pt>
                <c:pt idx="42991">
                  <c:v>0</c:v>
                </c:pt>
                <c:pt idx="42992">
                  <c:v>0</c:v>
                </c:pt>
                <c:pt idx="42993">
                  <c:v>0</c:v>
                </c:pt>
                <c:pt idx="42994">
                  <c:v>0</c:v>
                </c:pt>
                <c:pt idx="42995">
                  <c:v>0</c:v>
                </c:pt>
                <c:pt idx="42996">
                  <c:v>0</c:v>
                </c:pt>
                <c:pt idx="42997">
                  <c:v>0</c:v>
                </c:pt>
                <c:pt idx="42998">
                  <c:v>0</c:v>
                </c:pt>
                <c:pt idx="42999">
                  <c:v>0</c:v>
                </c:pt>
                <c:pt idx="43000">
                  <c:v>0</c:v>
                </c:pt>
                <c:pt idx="43001">
                  <c:v>0</c:v>
                </c:pt>
                <c:pt idx="43002">
                  <c:v>0</c:v>
                </c:pt>
                <c:pt idx="43003">
                  <c:v>0</c:v>
                </c:pt>
                <c:pt idx="43004">
                  <c:v>0</c:v>
                </c:pt>
                <c:pt idx="43005">
                  <c:v>0</c:v>
                </c:pt>
                <c:pt idx="43006">
                  <c:v>0</c:v>
                </c:pt>
                <c:pt idx="43007">
                  <c:v>0</c:v>
                </c:pt>
                <c:pt idx="43008">
                  <c:v>0</c:v>
                </c:pt>
                <c:pt idx="43009">
                  <c:v>0</c:v>
                </c:pt>
                <c:pt idx="43010">
                  <c:v>0</c:v>
                </c:pt>
                <c:pt idx="43011">
                  <c:v>0</c:v>
                </c:pt>
                <c:pt idx="43012">
                  <c:v>0</c:v>
                </c:pt>
                <c:pt idx="43013">
                  <c:v>0</c:v>
                </c:pt>
                <c:pt idx="43014">
                  <c:v>0</c:v>
                </c:pt>
                <c:pt idx="43015">
                  <c:v>0</c:v>
                </c:pt>
                <c:pt idx="43016">
                  <c:v>0</c:v>
                </c:pt>
                <c:pt idx="43017">
                  <c:v>0</c:v>
                </c:pt>
                <c:pt idx="43018">
                  <c:v>0</c:v>
                </c:pt>
                <c:pt idx="43019">
                  <c:v>0</c:v>
                </c:pt>
                <c:pt idx="43020">
                  <c:v>0</c:v>
                </c:pt>
                <c:pt idx="43021">
                  <c:v>0</c:v>
                </c:pt>
                <c:pt idx="43022">
                  <c:v>0</c:v>
                </c:pt>
                <c:pt idx="43023">
                  <c:v>0</c:v>
                </c:pt>
                <c:pt idx="43024">
                  <c:v>0</c:v>
                </c:pt>
                <c:pt idx="43025">
                  <c:v>0</c:v>
                </c:pt>
                <c:pt idx="43026">
                  <c:v>0</c:v>
                </c:pt>
                <c:pt idx="43027">
                  <c:v>0</c:v>
                </c:pt>
                <c:pt idx="43028">
                  <c:v>0</c:v>
                </c:pt>
                <c:pt idx="43029">
                  <c:v>0</c:v>
                </c:pt>
                <c:pt idx="43030">
                  <c:v>0</c:v>
                </c:pt>
                <c:pt idx="43031">
                  <c:v>0</c:v>
                </c:pt>
                <c:pt idx="43032">
                  <c:v>0</c:v>
                </c:pt>
                <c:pt idx="43033">
                  <c:v>0</c:v>
                </c:pt>
                <c:pt idx="43034">
                  <c:v>0</c:v>
                </c:pt>
                <c:pt idx="43035">
                  <c:v>0</c:v>
                </c:pt>
                <c:pt idx="43036">
                  <c:v>0</c:v>
                </c:pt>
                <c:pt idx="43037">
                  <c:v>0</c:v>
                </c:pt>
                <c:pt idx="43038">
                  <c:v>0</c:v>
                </c:pt>
                <c:pt idx="43039">
                  <c:v>0</c:v>
                </c:pt>
                <c:pt idx="43040">
                  <c:v>0</c:v>
                </c:pt>
                <c:pt idx="43041">
                  <c:v>0</c:v>
                </c:pt>
                <c:pt idx="43042">
                  <c:v>0</c:v>
                </c:pt>
                <c:pt idx="43043">
                  <c:v>0</c:v>
                </c:pt>
                <c:pt idx="43044">
                  <c:v>0</c:v>
                </c:pt>
                <c:pt idx="43045">
                  <c:v>0</c:v>
                </c:pt>
                <c:pt idx="43046">
                  <c:v>0</c:v>
                </c:pt>
                <c:pt idx="43047">
                  <c:v>0</c:v>
                </c:pt>
                <c:pt idx="43048">
                  <c:v>0</c:v>
                </c:pt>
                <c:pt idx="43049">
                  <c:v>0</c:v>
                </c:pt>
                <c:pt idx="43050">
                  <c:v>0</c:v>
                </c:pt>
                <c:pt idx="43051">
                  <c:v>0</c:v>
                </c:pt>
                <c:pt idx="43052">
                  <c:v>0</c:v>
                </c:pt>
                <c:pt idx="43053">
                  <c:v>0</c:v>
                </c:pt>
                <c:pt idx="43054">
                  <c:v>0</c:v>
                </c:pt>
                <c:pt idx="43055">
                  <c:v>0</c:v>
                </c:pt>
                <c:pt idx="43056">
                  <c:v>0</c:v>
                </c:pt>
                <c:pt idx="43057">
                  <c:v>0</c:v>
                </c:pt>
                <c:pt idx="43058">
                  <c:v>0</c:v>
                </c:pt>
                <c:pt idx="43059">
                  <c:v>0</c:v>
                </c:pt>
                <c:pt idx="43060">
                  <c:v>0</c:v>
                </c:pt>
                <c:pt idx="43061">
                  <c:v>0</c:v>
                </c:pt>
                <c:pt idx="43062">
                  <c:v>0</c:v>
                </c:pt>
                <c:pt idx="43063">
                  <c:v>0</c:v>
                </c:pt>
                <c:pt idx="43064">
                  <c:v>0</c:v>
                </c:pt>
                <c:pt idx="43065">
                  <c:v>0</c:v>
                </c:pt>
                <c:pt idx="43066">
                  <c:v>0</c:v>
                </c:pt>
                <c:pt idx="43067">
                  <c:v>0</c:v>
                </c:pt>
                <c:pt idx="43068">
                  <c:v>0</c:v>
                </c:pt>
                <c:pt idx="43069">
                  <c:v>0</c:v>
                </c:pt>
                <c:pt idx="43070">
                  <c:v>0</c:v>
                </c:pt>
                <c:pt idx="43071">
                  <c:v>0</c:v>
                </c:pt>
                <c:pt idx="43072">
                  <c:v>0</c:v>
                </c:pt>
                <c:pt idx="43073">
                  <c:v>0</c:v>
                </c:pt>
                <c:pt idx="43074">
                  <c:v>0</c:v>
                </c:pt>
                <c:pt idx="43075">
                  <c:v>0</c:v>
                </c:pt>
                <c:pt idx="43076">
                  <c:v>0</c:v>
                </c:pt>
                <c:pt idx="43077">
                  <c:v>0</c:v>
                </c:pt>
                <c:pt idx="43078">
                  <c:v>0</c:v>
                </c:pt>
                <c:pt idx="43079">
                  <c:v>0</c:v>
                </c:pt>
                <c:pt idx="43080">
                  <c:v>0</c:v>
                </c:pt>
                <c:pt idx="43081">
                  <c:v>0</c:v>
                </c:pt>
                <c:pt idx="43082">
                  <c:v>0</c:v>
                </c:pt>
                <c:pt idx="43083">
                  <c:v>0</c:v>
                </c:pt>
                <c:pt idx="43084">
                  <c:v>0</c:v>
                </c:pt>
                <c:pt idx="43085">
                  <c:v>0</c:v>
                </c:pt>
                <c:pt idx="43086">
                  <c:v>0</c:v>
                </c:pt>
                <c:pt idx="43087">
                  <c:v>0</c:v>
                </c:pt>
                <c:pt idx="43088">
                  <c:v>0</c:v>
                </c:pt>
                <c:pt idx="43089">
                  <c:v>0</c:v>
                </c:pt>
                <c:pt idx="43090">
                  <c:v>0</c:v>
                </c:pt>
                <c:pt idx="43091">
                  <c:v>0</c:v>
                </c:pt>
                <c:pt idx="43092">
                  <c:v>0</c:v>
                </c:pt>
                <c:pt idx="43093">
                  <c:v>0</c:v>
                </c:pt>
                <c:pt idx="43094">
                  <c:v>0</c:v>
                </c:pt>
                <c:pt idx="43095">
                  <c:v>0</c:v>
                </c:pt>
                <c:pt idx="43096">
                  <c:v>0</c:v>
                </c:pt>
                <c:pt idx="43097">
                  <c:v>0</c:v>
                </c:pt>
                <c:pt idx="43098">
                  <c:v>0</c:v>
                </c:pt>
                <c:pt idx="43099">
                  <c:v>0</c:v>
                </c:pt>
                <c:pt idx="43100">
                  <c:v>0</c:v>
                </c:pt>
                <c:pt idx="43101">
                  <c:v>0</c:v>
                </c:pt>
                <c:pt idx="43102">
                  <c:v>0</c:v>
                </c:pt>
                <c:pt idx="43103">
                  <c:v>0</c:v>
                </c:pt>
                <c:pt idx="43104">
                  <c:v>0</c:v>
                </c:pt>
                <c:pt idx="43105">
                  <c:v>0</c:v>
                </c:pt>
                <c:pt idx="43106">
                  <c:v>0</c:v>
                </c:pt>
                <c:pt idx="43107">
                  <c:v>0</c:v>
                </c:pt>
                <c:pt idx="43108">
                  <c:v>0</c:v>
                </c:pt>
                <c:pt idx="43109">
                  <c:v>0</c:v>
                </c:pt>
                <c:pt idx="43110">
                  <c:v>0</c:v>
                </c:pt>
                <c:pt idx="43111">
                  <c:v>0</c:v>
                </c:pt>
                <c:pt idx="43112">
                  <c:v>0</c:v>
                </c:pt>
                <c:pt idx="43113">
                  <c:v>0</c:v>
                </c:pt>
                <c:pt idx="43114">
                  <c:v>0</c:v>
                </c:pt>
                <c:pt idx="43115">
                  <c:v>0</c:v>
                </c:pt>
                <c:pt idx="43116">
                  <c:v>0</c:v>
                </c:pt>
                <c:pt idx="43117">
                  <c:v>0</c:v>
                </c:pt>
                <c:pt idx="43118">
                  <c:v>0</c:v>
                </c:pt>
                <c:pt idx="43119">
                  <c:v>0</c:v>
                </c:pt>
                <c:pt idx="43120">
                  <c:v>0</c:v>
                </c:pt>
                <c:pt idx="43121">
                  <c:v>0</c:v>
                </c:pt>
                <c:pt idx="43122">
                  <c:v>0</c:v>
                </c:pt>
                <c:pt idx="43123">
                  <c:v>0</c:v>
                </c:pt>
                <c:pt idx="43124">
                  <c:v>0</c:v>
                </c:pt>
                <c:pt idx="43125">
                  <c:v>0</c:v>
                </c:pt>
                <c:pt idx="43126">
                  <c:v>0</c:v>
                </c:pt>
                <c:pt idx="43127">
                  <c:v>0</c:v>
                </c:pt>
                <c:pt idx="43128">
                  <c:v>0</c:v>
                </c:pt>
                <c:pt idx="43129">
                  <c:v>0</c:v>
                </c:pt>
                <c:pt idx="43130">
                  <c:v>0</c:v>
                </c:pt>
                <c:pt idx="43131">
                  <c:v>0</c:v>
                </c:pt>
                <c:pt idx="43132">
                  <c:v>0</c:v>
                </c:pt>
                <c:pt idx="43133">
                  <c:v>0</c:v>
                </c:pt>
                <c:pt idx="43134">
                  <c:v>0</c:v>
                </c:pt>
                <c:pt idx="43135">
                  <c:v>0</c:v>
                </c:pt>
                <c:pt idx="43136">
                  <c:v>0</c:v>
                </c:pt>
                <c:pt idx="43137">
                  <c:v>0</c:v>
                </c:pt>
                <c:pt idx="43138">
                  <c:v>0</c:v>
                </c:pt>
                <c:pt idx="43139">
                  <c:v>0</c:v>
                </c:pt>
                <c:pt idx="43140">
                  <c:v>0</c:v>
                </c:pt>
                <c:pt idx="43141">
                  <c:v>0</c:v>
                </c:pt>
                <c:pt idx="43142">
                  <c:v>0</c:v>
                </c:pt>
                <c:pt idx="43143">
                  <c:v>0</c:v>
                </c:pt>
                <c:pt idx="43144">
                  <c:v>0</c:v>
                </c:pt>
                <c:pt idx="43145">
                  <c:v>0</c:v>
                </c:pt>
                <c:pt idx="43146">
                  <c:v>0</c:v>
                </c:pt>
                <c:pt idx="43147">
                  <c:v>0</c:v>
                </c:pt>
                <c:pt idx="43148">
                  <c:v>0</c:v>
                </c:pt>
                <c:pt idx="43149">
                  <c:v>0</c:v>
                </c:pt>
                <c:pt idx="43150">
                  <c:v>0</c:v>
                </c:pt>
                <c:pt idx="43151">
                  <c:v>0</c:v>
                </c:pt>
                <c:pt idx="43152">
                  <c:v>0</c:v>
                </c:pt>
                <c:pt idx="43153">
                  <c:v>0</c:v>
                </c:pt>
                <c:pt idx="43154">
                  <c:v>0</c:v>
                </c:pt>
                <c:pt idx="43155">
                  <c:v>0</c:v>
                </c:pt>
                <c:pt idx="43156">
                  <c:v>0</c:v>
                </c:pt>
                <c:pt idx="43157">
                  <c:v>0</c:v>
                </c:pt>
                <c:pt idx="43158">
                  <c:v>0</c:v>
                </c:pt>
                <c:pt idx="43159">
                  <c:v>0</c:v>
                </c:pt>
                <c:pt idx="43160">
                  <c:v>0</c:v>
                </c:pt>
                <c:pt idx="43161">
                  <c:v>0</c:v>
                </c:pt>
                <c:pt idx="43162">
                  <c:v>0</c:v>
                </c:pt>
                <c:pt idx="43163">
                  <c:v>0</c:v>
                </c:pt>
                <c:pt idx="43164">
                  <c:v>0</c:v>
                </c:pt>
                <c:pt idx="43165">
                  <c:v>0</c:v>
                </c:pt>
                <c:pt idx="43166">
                  <c:v>0</c:v>
                </c:pt>
                <c:pt idx="43167">
                  <c:v>0</c:v>
                </c:pt>
                <c:pt idx="43168">
                  <c:v>0</c:v>
                </c:pt>
                <c:pt idx="43169">
                  <c:v>0</c:v>
                </c:pt>
                <c:pt idx="43170">
                  <c:v>0</c:v>
                </c:pt>
                <c:pt idx="43171">
                  <c:v>0</c:v>
                </c:pt>
                <c:pt idx="43172">
                  <c:v>0</c:v>
                </c:pt>
                <c:pt idx="43173">
                  <c:v>0</c:v>
                </c:pt>
                <c:pt idx="43174">
                  <c:v>0</c:v>
                </c:pt>
                <c:pt idx="43175">
                  <c:v>0</c:v>
                </c:pt>
                <c:pt idx="43176">
                  <c:v>0</c:v>
                </c:pt>
                <c:pt idx="43177">
                  <c:v>0</c:v>
                </c:pt>
                <c:pt idx="43178">
                  <c:v>0</c:v>
                </c:pt>
                <c:pt idx="43179">
                  <c:v>0</c:v>
                </c:pt>
                <c:pt idx="43180">
                  <c:v>0</c:v>
                </c:pt>
                <c:pt idx="43181">
                  <c:v>0</c:v>
                </c:pt>
                <c:pt idx="43182">
                  <c:v>0</c:v>
                </c:pt>
                <c:pt idx="43183">
                  <c:v>0</c:v>
                </c:pt>
                <c:pt idx="43184">
                  <c:v>0</c:v>
                </c:pt>
                <c:pt idx="43185">
                  <c:v>0</c:v>
                </c:pt>
                <c:pt idx="43186">
                  <c:v>0</c:v>
                </c:pt>
                <c:pt idx="43187">
                  <c:v>0</c:v>
                </c:pt>
                <c:pt idx="43188">
                  <c:v>0</c:v>
                </c:pt>
                <c:pt idx="43189">
                  <c:v>0</c:v>
                </c:pt>
                <c:pt idx="43190">
                  <c:v>0</c:v>
                </c:pt>
                <c:pt idx="43191">
                  <c:v>0</c:v>
                </c:pt>
                <c:pt idx="43192">
                  <c:v>0</c:v>
                </c:pt>
                <c:pt idx="43193">
                  <c:v>0</c:v>
                </c:pt>
                <c:pt idx="43194">
                  <c:v>0</c:v>
                </c:pt>
                <c:pt idx="43195">
                  <c:v>0</c:v>
                </c:pt>
                <c:pt idx="43196">
                  <c:v>0</c:v>
                </c:pt>
                <c:pt idx="43197">
                  <c:v>0</c:v>
                </c:pt>
                <c:pt idx="43198">
                  <c:v>0</c:v>
                </c:pt>
                <c:pt idx="43199">
                  <c:v>0</c:v>
                </c:pt>
                <c:pt idx="43200">
                  <c:v>0</c:v>
                </c:pt>
                <c:pt idx="43201">
                  <c:v>0</c:v>
                </c:pt>
                <c:pt idx="43202">
                  <c:v>0</c:v>
                </c:pt>
                <c:pt idx="43203">
                  <c:v>0</c:v>
                </c:pt>
                <c:pt idx="43204">
                  <c:v>0</c:v>
                </c:pt>
                <c:pt idx="43205">
                  <c:v>0</c:v>
                </c:pt>
                <c:pt idx="43206">
                  <c:v>0</c:v>
                </c:pt>
                <c:pt idx="43207">
                  <c:v>0</c:v>
                </c:pt>
                <c:pt idx="43208">
                  <c:v>0</c:v>
                </c:pt>
                <c:pt idx="43209">
                  <c:v>0</c:v>
                </c:pt>
                <c:pt idx="43210">
                  <c:v>0</c:v>
                </c:pt>
                <c:pt idx="43211">
                  <c:v>0</c:v>
                </c:pt>
                <c:pt idx="43212">
                  <c:v>0</c:v>
                </c:pt>
                <c:pt idx="43213">
                  <c:v>0</c:v>
                </c:pt>
                <c:pt idx="43214">
                  <c:v>0</c:v>
                </c:pt>
                <c:pt idx="43215">
                  <c:v>0</c:v>
                </c:pt>
                <c:pt idx="43216">
                  <c:v>0</c:v>
                </c:pt>
                <c:pt idx="43217">
                  <c:v>0</c:v>
                </c:pt>
                <c:pt idx="43218">
                  <c:v>0</c:v>
                </c:pt>
                <c:pt idx="43219">
                  <c:v>0</c:v>
                </c:pt>
                <c:pt idx="43220">
                  <c:v>0</c:v>
                </c:pt>
                <c:pt idx="43221">
                  <c:v>0</c:v>
                </c:pt>
                <c:pt idx="43222">
                  <c:v>0</c:v>
                </c:pt>
                <c:pt idx="43223">
                  <c:v>0</c:v>
                </c:pt>
                <c:pt idx="43224">
                  <c:v>0</c:v>
                </c:pt>
                <c:pt idx="43225">
                  <c:v>0</c:v>
                </c:pt>
                <c:pt idx="43226">
                  <c:v>0</c:v>
                </c:pt>
                <c:pt idx="43227">
                  <c:v>0</c:v>
                </c:pt>
                <c:pt idx="43228">
                  <c:v>0</c:v>
                </c:pt>
                <c:pt idx="43229">
                  <c:v>0</c:v>
                </c:pt>
                <c:pt idx="43230">
                  <c:v>0</c:v>
                </c:pt>
                <c:pt idx="43231">
                  <c:v>0</c:v>
                </c:pt>
                <c:pt idx="43232">
                  <c:v>0</c:v>
                </c:pt>
                <c:pt idx="43233">
                  <c:v>0</c:v>
                </c:pt>
                <c:pt idx="43234">
                  <c:v>0</c:v>
                </c:pt>
                <c:pt idx="43235">
                  <c:v>0</c:v>
                </c:pt>
                <c:pt idx="43236">
                  <c:v>0</c:v>
                </c:pt>
                <c:pt idx="43237">
                  <c:v>0</c:v>
                </c:pt>
                <c:pt idx="43238">
                  <c:v>0</c:v>
                </c:pt>
                <c:pt idx="43239">
                  <c:v>0</c:v>
                </c:pt>
                <c:pt idx="43240">
                  <c:v>0</c:v>
                </c:pt>
                <c:pt idx="43241">
                  <c:v>0</c:v>
                </c:pt>
                <c:pt idx="43242">
                  <c:v>0</c:v>
                </c:pt>
                <c:pt idx="43243">
                  <c:v>0</c:v>
                </c:pt>
                <c:pt idx="43244">
                  <c:v>0</c:v>
                </c:pt>
                <c:pt idx="43245">
                  <c:v>0</c:v>
                </c:pt>
                <c:pt idx="43246">
                  <c:v>0</c:v>
                </c:pt>
                <c:pt idx="43247">
                  <c:v>0</c:v>
                </c:pt>
                <c:pt idx="43248">
                  <c:v>0</c:v>
                </c:pt>
                <c:pt idx="43249">
                  <c:v>0</c:v>
                </c:pt>
                <c:pt idx="43250">
                  <c:v>0</c:v>
                </c:pt>
                <c:pt idx="43251">
                  <c:v>0</c:v>
                </c:pt>
                <c:pt idx="43252">
                  <c:v>0</c:v>
                </c:pt>
                <c:pt idx="43253">
                  <c:v>0</c:v>
                </c:pt>
                <c:pt idx="43254">
                  <c:v>0</c:v>
                </c:pt>
                <c:pt idx="43255">
                  <c:v>0</c:v>
                </c:pt>
                <c:pt idx="43256">
                  <c:v>0</c:v>
                </c:pt>
                <c:pt idx="43257">
                  <c:v>0</c:v>
                </c:pt>
                <c:pt idx="43258">
                  <c:v>0</c:v>
                </c:pt>
                <c:pt idx="43259">
                  <c:v>0</c:v>
                </c:pt>
                <c:pt idx="43260">
                  <c:v>0</c:v>
                </c:pt>
                <c:pt idx="43261">
                  <c:v>0</c:v>
                </c:pt>
                <c:pt idx="43262">
                  <c:v>0</c:v>
                </c:pt>
                <c:pt idx="43263">
                  <c:v>0</c:v>
                </c:pt>
                <c:pt idx="43264">
                  <c:v>0</c:v>
                </c:pt>
                <c:pt idx="43265">
                  <c:v>0</c:v>
                </c:pt>
                <c:pt idx="43266">
                  <c:v>0</c:v>
                </c:pt>
                <c:pt idx="43267">
                  <c:v>0</c:v>
                </c:pt>
                <c:pt idx="43268">
                  <c:v>0</c:v>
                </c:pt>
                <c:pt idx="43269">
                  <c:v>0</c:v>
                </c:pt>
                <c:pt idx="43270">
                  <c:v>0</c:v>
                </c:pt>
                <c:pt idx="43271">
                  <c:v>0</c:v>
                </c:pt>
                <c:pt idx="43272">
                  <c:v>0</c:v>
                </c:pt>
                <c:pt idx="43273">
                  <c:v>0</c:v>
                </c:pt>
                <c:pt idx="43274">
                  <c:v>0</c:v>
                </c:pt>
                <c:pt idx="43275">
                  <c:v>0</c:v>
                </c:pt>
                <c:pt idx="43276">
                  <c:v>0</c:v>
                </c:pt>
                <c:pt idx="43277">
                  <c:v>0</c:v>
                </c:pt>
                <c:pt idx="43278">
                  <c:v>0</c:v>
                </c:pt>
                <c:pt idx="43279">
                  <c:v>0</c:v>
                </c:pt>
                <c:pt idx="43280">
                  <c:v>0</c:v>
                </c:pt>
                <c:pt idx="43281">
                  <c:v>0</c:v>
                </c:pt>
                <c:pt idx="43282">
                  <c:v>0</c:v>
                </c:pt>
                <c:pt idx="43283">
                  <c:v>0</c:v>
                </c:pt>
                <c:pt idx="43284">
                  <c:v>0</c:v>
                </c:pt>
                <c:pt idx="43285">
                  <c:v>0</c:v>
                </c:pt>
                <c:pt idx="43286">
                  <c:v>0</c:v>
                </c:pt>
                <c:pt idx="43287">
                  <c:v>0</c:v>
                </c:pt>
                <c:pt idx="43288">
                  <c:v>0</c:v>
                </c:pt>
                <c:pt idx="43289">
                  <c:v>0</c:v>
                </c:pt>
                <c:pt idx="43290">
                  <c:v>0</c:v>
                </c:pt>
                <c:pt idx="43291">
                  <c:v>0</c:v>
                </c:pt>
                <c:pt idx="43292">
                  <c:v>0</c:v>
                </c:pt>
                <c:pt idx="43293">
                  <c:v>0</c:v>
                </c:pt>
                <c:pt idx="43294">
                  <c:v>0</c:v>
                </c:pt>
                <c:pt idx="43295">
                  <c:v>0</c:v>
                </c:pt>
                <c:pt idx="43296">
                  <c:v>0</c:v>
                </c:pt>
                <c:pt idx="43297">
                  <c:v>0</c:v>
                </c:pt>
                <c:pt idx="43298">
                  <c:v>0</c:v>
                </c:pt>
                <c:pt idx="43299">
                  <c:v>0</c:v>
                </c:pt>
                <c:pt idx="43300">
                  <c:v>0</c:v>
                </c:pt>
                <c:pt idx="43301">
                  <c:v>0</c:v>
                </c:pt>
                <c:pt idx="43302">
                  <c:v>0</c:v>
                </c:pt>
                <c:pt idx="43303">
                  <c:v>0</c:v>
                </c:pt>
                <c:pt idx="43304">
                  <c:v>0</c:v>
                </c:pt>
                <c:pt idx="43305">
                  <c:v>0</c:v>
                </c:pt>
                <c:pt idx="43306">
                  <c:v>0</c:v>
                </c:pt>
                <c:pt idx="43307">
                  <c:v>0</c:v>
                </c:pt>
                <c:pt idx="43308">
                  <c:v>0</c:v>
                </c:pt>
                <c:pt idx="43309">
                  <c:v>0</c:v>
                </c:pt>
                <c:pt idx="43310">
                  <c:v>0</c:v>
                </c:pt>
                <c:pt idx="43311">
                  <c:v>0</c:v>
                </c:pt>
                <c:pt idx="43312">
                  <c:v>0</c:v>
                </c:pt>
                <c:pt idx="43313">
                  <c:v>0</c:v>
                </c:pt>
                <c:pt idx="43314">
                  <c:v>0</c:v>
                </c:pt>
                <c:pt idx="43315">
                  <c:v>0</c:v>
                </c:pt>
                <c:pt idx="43316">
                  <c:v>0</c:v>
                </c:pt>
                <c:pt idx="43317">
                  <c:v>0</c:v>
                </c:pt>
                <c:pt idx="43318">
                  <c:v>0</c:v>
                </c:pt>
                <c:pt idx="43319">
                  <c:v>0</c:v>
                </c:pt>
                <c:pt idx="43320">
                  <c:v>0</c:v>
                </c:pt>
                <c:pt idx="43321">
                  <c:v>0</c:v>
                </c:pt>
                <c:pt idx="43322">
                  <c:v>0</c:v>
                </c:pt>
                <c:pt idx="43323">
                  <c:v>0</c:v>
                </c:pt>
                <c:pt idx="43324">
                  <c:v>0</c:v>
                </c:pt>
                <c:pt idx="43325">
                  <c:v>0</c:v>
                </c:pt>
                <c:pt idx="43326">
                  <c:v>0</c:v>
                </c:pt>
                <c:pt idx="43327">
                  <c:v>0</c:v>
                </c:pt>
                <c:pt idx="43328">
                  <c:v>0</c:v>
                </c:pt>
                <c:pt idx="43329">
                  <c:v>0</c:v>
                </c:pt>
                <c:pt idx="43330">
                  <c:v>0</c:v>
                </c:pt>
                <c:pt idx="43331">
                  <c:v>0</c:v>
                </c:pt>
                <c:pt idx="43332">
                  <c:v>0</c:v>
                </c:pt>
                <c:pt idx="43333">
                  <c:v>0</c:v>
                </c:pt>
                <c:pt idx="43334">
                  <c:v>0</c:v>
                </c:pt>
                <c:pt idx="43335">
                  <c:v>0</c:v>
                </c:pt>
                <c:pt idx="43336">
                  <c:v>0</c:v>
                </c:pt>
                <c:pt idx="43337">
                  <c:v>0</c:v>
                </c:pt>
                <c:pt idx="43338">
                  <c:v>0</c:v>
                </c:pt>
                <c:pt idx="43339">
                  <c:v>0</c:v>
                </c:pt>
                <c:pt idx="43340">
                  <c:v>0</c:v>
                </c:pt>
                <c:pt idx="43341">
                  <c:v>0</c:v>
                </c:pt>
                <c:pt idx="43342">
                  <c:v>0</c:v>
                </c:pt>
                <c:pt idx="43343">
                  <c:v>0</c:v>
                </c:pt>
                <c:pt idx="43344">
                  <c:v>0</c:v>
                </c:pt>
                <c:pt idx="43345">
                  <c:v>0</c:v>
                </c:pt>
                <c:pt idx="43346">
                  <c:v>0</c:v>
                </c:pt>
                <c:pt idx="43347">
                  <c:v>0</c:v>
                </c:pt>
                <c:pt idx="43348">
                  <c:v>0</c:v>
                </c:pt>
                <c:pt idx="43349">
                  <c:v>0</c:v>
                </c:pt>
                <c:pt idx="43350">
                  <c:v>0</c:v>
                </c:pt>
                <c:pt idx="43351">
                  <c:v>0</c:v>
                </c:pt>
                <c:pt idx="43352">
                  <c:v>0</c:v>
                </c:pt>
                <c:pt idx="43353">
                  <c:v>0</c:v>
                </c:pt>
                <c:pt idx="43354">
                  <c:v>0</c:v>
                </c:pt>
                <c:pt idx="43355">
                  <c:v>0</c:v>
                </c:pt>
                <c:pt idx="43356">
                  <c:v>0</c:v>
                </c:pt>
                <c:pt idx="43357">
                  <c:v>0</c:v>
                </c:pt>
                <c:pt idx="43358">
                  <c:v>0</c:v>
                </c:pt>
                <c:pt idx="43359">
                  <c:v>0</c:v>
                </c:pt>
                <c:pt idx="43360">
                  <c:v>0</c:v>
                </c:pt>
                <c:pt idx="43361">
                  <c:v>0</c:v>
                </c:pt>
                <c:pt idx="43362">
                  <c:v>0</c:v>
                </c:pt>
                <c:pt idx="43363">
                  <c:v>0</c:v>
                </c:pt>
                <c:pt idx="43364">
                  <c:v>0</c:v>
                </c:pt>
                <c:pt idx="43365">
                  <c:v>0</c:v>
                </c:pt>
                <c:pt idx="43366">
                  <c:v>0</c:v>
                </c:pt>
                <c:pt idx="43367">
                  <c:v>0</c:v>
                </c:pt>
                <c:pt idx="43368">
                  <c:v>0</c:v>
                </c:pt>
                <c:pt idx="43369">
                  <c:v>0</c:v>
                </c:pt>
                <c:pt idx="43370">
                  <c:v>0</c:v>
                </c:pt>
                <c:pt idx="43371">
                  <c:v>0</c:v>
                </c:pt>
                <c:pt idx="43372">
                  <c:v>0</c:v>
                </c:pt>
                <c:pt idx="43373">
                  <c:v>0</c:v>
                </c:pt>
                <c:pt idx="43374">
                  <c:v>0</c:v>
                </c:pt>
                <c:pt idx="43375">
                  <c:v>0</c:v>
                </c:pt>
                <c:pt idx="43376">
                  <c:v>0</c:v>
                </c:pt>
                <c:pt idx="43377">
                  <c:v>0</c:v>
                </c:pt>
                <c:pt idx="43378">
                  <c:v>0</c:v>
                </c:pt>
                <c:pt idx="43379">
                  <c:v>0</c:v>
                </c:pt>
                <c:pt idx="43380">
                  <c:v>0</c:v>
                </c:pt>
                <c:pt idx="43381">
                  <c:v>0</c:v>
                </c:pt>
                <c:pt idx="43382">
                  <c:v>0</c:v>
                </c:pt>
                <c:pt idx="43383">
                  <c:v>0</c:v>
                </c:pt>
                <c:pt idx="43384">
                  <c:v>0</c:v>
                </c:pt>
                <c:pt idx="43385">
                  <c:v>0</c:v>
                </c:pt>
                <c:pt idx="43386">
                  <c:v>0</c:v>
                </c:pt>
                <c:pt idx="43387">
                  <c:v>0</c:v>
                </c:pt>
                <c:pt idx="43388">
                  <c:v>0</c:v>
                </c:pt>
                <c:pt idx="43389">
                  <c:v>0</c:v>
                </c:pt>
                <c:pt idx="43390">
                  <c:v>0</c:v>
                </c:pt>
                <c:pt idx="43391">
                  <c:v>0</c:v>
                </c:pt>
                <c:pt idx="43392">
                  <c:v>0</c:v>
                </c:pt>
                <c:pt idx="43393">
                  <c:v>0</c:v>
                </c:pt>
                <c:pt idx="43394">
                  <c:v>0</c:v>
                </c:pt>
                <c:pt idx="43395">
                  <c:v>0</c:v>
                </c:pt>
                <c:pt idx="43396">
                  <c:v>0</c:v>
                </c:pt>
                <c:pt idx="43397">
                  <c:v>0</c:v>
                </c:pt>
                <c:pt idx="43398">
                  <c:v>0</c:v>
                </c:pt>
                <c:pt idx="43399">
                  <c:v>0</c:v>
                </c:pt>
                <c:pt idx="43400">
                  <c:v>0</c:v>
                </c:pt>
                <c:pt idx="43401">
                  <c:v>0</c:v>
                </c:pt>
                <c:pt idx="43402">
                  <c:v>0</c:v>
                </c:pt>
                <c:pt idx="43403">
                  <c:v>0</c:v>
                </c:pt>
                <c:pt idx="43404">
                  <c:v>0</c:v>
                </c:pt>
                <c:pt idx="43405">
                  <c:v>0</c:v>
                </c:pt>
                <c:pt idx="43406">
                  <c:v>0</c:v>
                </c:pt>
                <c:pt idx="43407">
                  <c:v>0</c:v>
                </c:pt>
                <c:pt idx="43408">
                  <c:v>0</c:v>
                </c:pt>
                <c:pt idx="43409">
                  <c:v>0</c:v>
                </c:pt>
                <c:pt idx="43410">
                  <c:v>0</c:v>
                </c:pt>
                <c:pt idx="43411">
                  <c:v>0</c:v>
                </c:pt>
                <c:pt idx="43412">
                  <c:v>0</c:v>
                </c:pt>
                <c:pt idx="43413">
                  <c:v>0</c:v>
                </c:pt>
                <c:pt idx="43414">
                  <c:v>0</c:v>
                </c:pt>
                <c:pt idx="43415">
                  <c:v>0</c:v>
                </c:pt>
                <c:pt idx="43416">
                  <c:v>0</c:v>
                </c:pt>
                <c:pt idx="43417">
                  <c:v>0</c:v>
                </c:pt>
                <c:pt idx="43418">
                  <c:v>0</c:v>
                </c:pt>
                <c:pt idx="43419">
                  <c:v>0</c:v>
                </c:pt>
                <c:pt idx="43420">
                  <c:v>0</c:v>
                </c:pt>
                <c:pt idx="43421">
                  <c:v>0</c:v>
                </c:pt>
                <c:pt idx="43422">
                  <c:v>0</c:v>
                </c:pt>
                <c:pt idx="43423">
                  <c:v>0</c:v>
                </c:pt>
                <c:pt idx="43424">
                  <c:v>0</c:v>
                </c:pt>
                <c:pt idx="43425">
                  <c:v>0</c:v>
                </c:pt>
                <c:pt idx="43426">
                  <c:v>0</c:v>
                </c:pt>
                <c:pt idx="43427">
                  <c:v>0</c:v>
                </c:pt>
                <c:pt idx="43428">
                  <c:v>0</c:v>
                </c:pt>
                <c:pt idx="43429">
                  <c:v>0</c:v>
                </c:pt>
                <c:pt idx="43430">
                  <c:v>0</c:v>
                </c:pt>
                <c:pt idx="43431">
                  <c:v>0</c:v>
                </c:pt>
                <c:pt idx="43432">
                  <c:v>0</c:v>
                </c:pt>
                <c:pt idx="43433">
                  <c:v>0</c:v>
                </c:pt>
                <c:pt idx="43434">
                  <c:v>0</c:v>
                </c:pt>
                <c:pt idx="43435">
                  <c:v>0</c:v>
                </c:pt>
                <c:pt idx="43436">
                  <c:v>0</c:v>
                </c:pt>
                <c:pt idx="43437">
                  <c:v>0</c:v>
                </c:pt>
                <c:pt idx="43438">
                  <c:v>0</c:v>
                </c:pt>
                <c:pt idx="43439">
                  <c:v>0</c:v>
                </c:pt>
                <c:pt idx="43440">
                  <c:v>0</c:v>
                </c:pt>
                <c:pt idx="43441">
                  <c:v>0</c:v>
                </c:pt>
                <c:pt idx="43442">
                  <c:v>0</c:v>
                </c:pt>
                <c:pt idx="43443">
                  <c:v>0</c:v>
                </c:pt>
                <c:pt idx="43444">
                  <c:v>0</c:v>
                </c:pt>
                <c:pt idx="43445">
                  <c:v>0</c:v>
                </c:pt>
                <c:pt idx="43446">
                  <c:v>0</c:v>
                </c:pt>
                <c:pt idx="43447">
                  <c:v>0</c:v>
                </c:pt>
                <c:pt idx="43448">
                  <c:v>0</c:v>
                </c:pt>
                <c:pt idx="43449">
                  <c:v>0</c:v>
                </c:pt>
                <c:pt idx="43450">
                  <c:v>0</c:v>
                </c:pt>
                <c:pt idx="43451">
                  <c:v>0</c:v>
                </c:pt>
                <c:pt idx="43452">
                  <c:v>0</c:v>
                </c:pt>
                <c:pt idx="43453">
                  <c:v>0</c:v>
                </c:pt>
                <c:pt idx="43454">
                  <c:v>0</c:v>
                </c:pt>
                <c:pt idx="43455">
                  <c:v>0</c:v>
                </c:pt>
                <c:pt idx="43456">
                  <c:v>0</c:v>
                </c:pt>
                <c:pt idx="43457">
                  <c:v>0</c:v>
                </c:pt>
                <c:pt idx="43458">
                  <c:v>0</c:v>
                </c:pt>
                <c:pt idx="43459">
                  <c:v>0</c:v>
                </c:pt>
                <c:pt idx="43460">
                  <c:v>0</c:v>
                </c:pt>
                <c:pt idx="43461">
                  <c:v>0</c:v>
                </c:pt>
                <c:pt idx="43462">
                  <c:v>0</c:v>
                </c:pt>
                <c:pt idx="43463">
                  <c:v>0</c:v>
                </c:pt>
                <c:pt idx="43464">
                  <c:v>0</c:v>
                </c:pt>
                <c:pt idx="43465">
                  <c:v>0</c:v>
                </c:pt>
                <c:pt idx="43466">
                  <c:v>0</c:v>
                </c:pt>
                <c:pt idx="43467">
                  <c:v>0</c:v>
                </c:pt>
                <c:pt idx="43468">
                  <c:v>0</c:v>
                </c:pt>
                <c:pt idx="43469">
                  <c:v>0</c:v>
                </c:pt>
                <c:pt idx="43470">
                  <c:v>0</c:v>
                </c:pt>
                <c:pt idx="43471">
                  <c:v>0</c:v>
                </c:pt>
                <c:pt idx="43472">
                  <c:v>0</c:v>
                </c:pt>
                <c:pt idx="43473">
                  <c:v>0</c:v>
                </c:pt>
                <c:pt idx="43474">
                  <c:v>0</c:v>
                </c:pt>
                <c:pt idx="43475">
                  <c:v>0</c:v>
                </c:pt>
                <c:pt idx="43476">
                  <c:v>0</c:v>
                </c:pt>
                <c:pt idx="43477">
                  <c:v>0</c:v>
                </c:pt>
                <c:pt idx="43478">
                  <c:v>0</c:v>
                </c:pt>
                <c:pt idx="43479">
                  <c:v>0</c:v>
                </c:pt>
                <c:pt idx="43480">
                  <c:v>0</c:v>
                </c:pt>
                <c:pt idx="43481">
                  <c:v>0</c:v>
                </c:pt>
                <c:pt idx="43482">
                  <c:v>0</c:v>
                </c:pt>
                <c:pt idx="43483">
                  <c:v>0</c:v>
                </c:pt>
                <c:pt idx="43484">
                  <c:v>0</c:v>
                </c:pt>
                <c:pt idx="43485">
                  <c:v>0</c:v>
                </c:pt>
                <c:pt idx="43486">
                  <c:v>0</c:v>
                </c:pt>
                <c:pt idx="43487">
                  <c:v>0</c:v>
                </c:pt>
                <c:pt idx="43488">
                  <c:v>0</c:v>
                </c:pt>
                <c:pt idx="43489">
                  <c:v>0</c:v>
                </c:pt>
                <c:pt idx="43490">
                  <c:v>0</c:v>
                </c:pt>
                <c:pt idx="43491">
                  <c:v>0</c:v>
                </c:pt>
                <c:pt idx="43492">
                  <c:v>0</c:v>
                </c:pt>
                <c:pt idx="43493">
                  <c:v>0</c:v>
                </c:pt>
                <c:pt idx="43494">
                  <c:v>0</c:v>
                </c:pt>
                <c:pt idx="43495">
                  <c:v>0</c:v>
                </c:pt>
                <c:pt idx="43496">
                  <c:v>0</c:v>
                </c:pt>
                <c:pt idx="43497">
                  <c:v>0</c:v>
                </c:pt>
                <c:pt idx="43498">
                  <c:v>0</c:v>
                </c:pt>
                <c:pt idx="43499">
                  <c:v>0</c:v>
                </c:pt>
                <c:pt idx="43500">
                  <c:v>0</c:v>
                </c:pt>
                <c:pt idx="43501">
                  <c:v>0</c:v>
                </c:pt>
                <c:pt idx="43502">
                  <c:v>0</c:v>
                </c:pt>
                <c:pt idx="43503">
                  <c:v>0</c:v>
                </c:pt>
                <c:pt idx="43504">
                  <c:v>0</c:v>
                </c:pt>
                <c:pt idx="43505">
                  <c:v>0</c:v>
                </c:pt>
                <c:pt idx="43506">
                  <c:v>0</c:v>
                </c:pt>
                <c:pt idx="43507">
                  <c:v>0</c:v>
                </c:pt>
                <c:pt idx="43508">
                  <c:v>0</c:v>
                </c:pt>
                <c:pt idx="43509">
                  <c:v>0</c:v>
                </c:pt>
                <c:pt idx="43510">
                  <c:v>0</c:v>
                </c:pt>
                <c:pt idx="43511">
                  <c:v>0</c:v>
                </c:pt>
                <c:pt idx="43512">
                  <c:v>0</c:v>
                </c:pt>
                <c:pt idx="43513">
                  <c:v>0</c:v>
                </c:pt>
                <c:pt idx="43514">
                  <c:v>0</c:v>
                </c:pt>
                <c:pt idx="43515">
                  <c:v>0</c:v>
                </c:pt>
                <c:pt idx="43516">
                  <c:v>0</c:v>
                </c:pt>
                <c:pt idx="43517">
                  <c:v>0</c:v>
                </c:pt>
                <c:pt idx="43518">
                  <c:v>0</c:v>
                </c:pt>
                <c:pt idx="43519">
                  <c:v>0</c:v>
                </c:pt>
                <c:pt idx="43520">
                  <c:v>0</c:v>
                </c:pt>
                <c:pt idx="43521">
                  <c:v>0</c:v>
                </c:pt>
                <c:pt idx="43522">
                  <c:v>0</c:v>
                </c:pt>
                <c:pt idx="43523">
                  <c:v>0</c:v>
                </c:pt>
                <c:pt idx="43524">
                  <c:v>0</c:v>
                </c:pt>
                <c:pt idx="43525">
                  <c:v>0</c:v>
                </c:pt>
                <c:pt idx="43526">
                  <c:v>0</c:v>
                </c:pt>
                <c:pt idx="43527">
                  <c:v>0</c:v>
                </c:pt>
                <c:pt idx="43528">
                  <c:v>0</c:v>
                </c:pt>
                <c:pt idx="43529">
                  <c:v>0</c:v>
                </c:pt>
                <c:pt idx="43530">
                  <c:v>0</c:v>
                </c:pt>
                <c:pt idx="43531">
                  <c:v>0</c:v>
                </c:pt>
                <c:pt idx="43532">
                  <c:v>0</c:v>
                </c:pt>
                <c:pt idx="43533">
                  <c:v>0</c:v>
                </c:pt>
                <c:pt idx="43534">
                  <c:v>0</c:v>
                </c:pt>
                <c:pt idx="43535">
                  <c:v>0</c:v>
                </c:pt>
                <c:pt idx="43536">
                  <c:v>0</c:v>
                </c:pt>
                <c:pt idx="43537">
                  <c:v>0</c:v>
                </c:pt>
                <c:pt idx="43538">
                  <c:v>0</c:v>
                </c:pt>
                <c:pt idx="43539">
                  <c:v>0</c:v>
                </c:pt>
                <c:pt idx="43540">
                  <c:v>0</c:v>
                </c:pt>
                <c:pt idx="43541">
                  <c:v>0</c:v>
                </c:pt>
                <c:pt idx="43542">
                  <c:v>0</c:v>
                </c:pt>
                <c:pt idx="43543">
                  <c:v>0</c:v>
                </c:pt>
                <c:pt idx="43544">
                  <c:v>0</c:v>
                </c:pt>
                <c:pt idx="43545">
                  <c:v>0</c:v>
                </c:pt>
                <c:pt idx="43546">
                  <c:v>0</c:v>
                </c:pt>
                <c:pt idx="43547">
                  <c:v>0</c:v>
                </c:pt>
                <c:pt idx="43548">
                  <c:v>0</c:v>
                </c:pt>
                <c:pt idx="43549">
                  <c:v>0</c:v>
                </c:pt>
                <c:pt idx="43550">
                  <c:v>0</c:v>
                </c:pt>
                <c:pt idx="43551">
                  <c:v>0</c:v>
                </c:pt>
                <c:pt idx="43552">
                  <c:v>0</c:v>
                </c:pt>
                <c:pt idx="43553">
                  <c:v>0</c:v>
                </c:pt>
                <c:pt idx="43554">
                  <c:v>0</c:v>
                </c:pt>
                <c:pt idx="43555">
                  <c:v>0</c:v>
                </c:pt>
                <c:pt idx="43556">
                  <c:v>0</c:v>
                </c:pt>
                <c:pt idx="43557">
                  <c:v>0</c:v>
                </c:pt>
                <c:pt idx="43558">
                  <c:v>0</c:v>
                </c:pt>
                <c:pt idx="43559">
                  <c:v>0</c:v>
                </c:pt>
                <c:pt idx="43560">
                  <c:v>0</c:v>
                </c:pt>
                <c:pt idx="43561">
                  <c:v>0</c:v>
                </c:pt>
                <c:pt idx="43562">
                  <c:v>0</c:v>
                </c:pt>
                <c:pt idx="43563">
                  <c:v>0</c:v>
                </c:pt>
                <c:pt idx="43564">
                  <c:v>0</c:v>
                </c:pt>
                <c:pt idx="43565">
                  <c:v>0</c:v>
                </c:pt>
                <c:pt idx="43566">
                  <c:v>0</c:v>
                </c:pt>
                <c:pt idx="43567">
                  <c:v>0</c:v>
                </c:pt>
                <c:pt idx="43568">
                  <c:v>0</c:v>
                </c:pt>
                <c:pt idx="43569">
                  <c:v>0</c:v>
                </c:pt>
                <c:pt idx="43570">
                  <c:v>0</c:v>
                </c:pt>
                <c:pt idx="43571">
                  <c:v>0</c:v>
                </c:pt>
                <c:pt idx="43572">
                  <c:v>0</c:v>
                </c:pt>
                <c:pt idx="43573">
                  <c:v>0</c:v>
                </c:pt>
                <c:pt idx="43574">
                  <c:v>0</c:v>
                </c:pt>
                <c:pt idx="43575">
                  <c:v>0</c:v>
                </c:pt>
                <c:pt idx="43576">
                  <c:v>0</c:v>
                </c:pt>
                <c:pt idx="43577">
                  <c:v>0</c:v>
                </c:pt>
                <c:pt idx="43578">
                  <c:v>0</c:v>
                </c:pt>
                <c:pt idx="43579">
                  <c:v>0</c:v>
                </c:pt>
                <c:pt idx="43580">
                  <c:v>0</c:v>
                </c:pt>
                <c:pt idx="43581">
                  <c:v>0</c:v>
                </c:pt>
                <c:pt idx="43582">
                  <c:v>0</c:v>
                </c:pt>
                <c:pt idx="43583">
                  <c:v>0</c:v>
                </c:pt>
                <c:pt idx="43584">
                  <c:v>0</c:v>
                </c:pt>
                <c:pt idx="43585">
                  <c:v>0</c:v>
                </c:pt>
                <c:pt idx="43586">
                  <c:v>0</c:v>
                </c:pt>
                <c:pt idx="43587">
                  <c:v>0</c:v>
                </c:pt>
                <c:pt idx="43588">
                  <c:v>0</c:v>
                </c:pt>
                <c:pt idx="43589">
                  <c:v>0</c:v>
                </c:pt>
                <c:pt idx="43590">
                  <c:v>0</c:v>
                </c:pt>
                <c:pt idx="43591">
                  <c:v>0</c:v>
                </c:pt>
                <c:pt idx="43592">
                  <c:v>0</c:v>
                </c:pt>
                <c:pt idx="43593">
                  <c:v>0</c:v>
                </c:pt>
                <c:pt idx="43594">
                  <c:v>0</c:v>
                </c:pt>
                <c:pt idx="43595">
                  <c:v>0</c:v>
                </c:pt>
                <c:pt idx="43596">
                  <c:v>0</c:v>
                </c:pt>
                <c:pt idx="43597">
                  <c:v>0</c:v>
                </c:pt>
                <c:pt idx="43598">
                  <c:v>0</c:v>
                </c:pt>
                <c:pt idx="43599">
                  <c:v>0</c:v>
                </c:pt>
                <c:pt idx="43600">
                  <c:v>0</c:v>
                </c:pt>
                <c:pt idx="43601">
                  <c:v>0</c:v>
                </c:pt>
                <c:pt idx="43602">
                  <c:v>0</c:v>
                </c:pt>
                <c:pt idx="43603">
                  <c:v>0</c:v>
                </c:pt>
                <c:pt idx="43604">
                  <c:v>0</c:v>
                </c:pt>
                <c:pt idx="43605">
                  <c:v>0</c:v>
                </c:pt>
                <c:pt idx="43606">
                  <c:v>0</c:v>
                </c:pt>
                <c:pt idx="43607">
                  <c:v>0</c:v>
                </c:pt>
                <c:pt idx="43608">
                  <c:v>0</c:v>
                </c:pt>
                <c:pt idx="43609">
                  <c:v>0</c:v>
                </c:pt>
                <c:pt idx="43610">
                  <c:v>0</c:v>
                </c:pt>
                <c:pt idx="43611">
                  <c:v>0</c:v>
                </c:pt>
                <c:pt idx="43612">
                  <c:v>0</c:v>
                </c:pt>
                <c:pt idx="43613">
                  <c:v>0</c:v>
                </c:pt>
                <c:pt idx="43614">
                  <c:v>0</c:v>
                </c:pt>
                <c:pt idx="43615">
                  <c:v>0</c:v>
                </c:pt>
                <c:pt idx="43616">
                  <c:v>0</c:v>
                </c:pt>
                <c:pt idx="43617">
                  <c:v>0</c:v>
                </c:pt>
                <c:pt idx="43618">
                  <c:v>0</c:v>
                </c:pt>
                <c:pt idx="43619">
                  <c:v>0</c:v>
                </c:pt>
                <c:pt idx="43620">
                  <c:v>0</c:v>
                </c:pt>
                <c:pt idx="43621">
                  <c:v>0</c:v>
                </c:pt>
                <c:pt idx="43622">
                  <c:v>0</c:v>
                </c:pt>
                <c:pt idx="43623">
                  <c:v>0</c:v>
                </c:pt>
                <c:pt idx="43624">
                  <c:v>0</c:v>
                </c:pt>
                <c:pt idx="43625">
                  <c:v>0</c:v>
                </c:pt>
                <c:pt idx="43626">
                  <c:v>0</c:v>
                </c:pt>
                <c:pt idx="43627">
                  <c:v>0</c:v>
                </c:pt>
                <c:pt idx="43628">
                  <c:v>0</c:v>
                </c:pt>
                <c:pt idx="43629">
                  <c:v>0</c:v>
                </c:pt>
                <c:pt idx="43630">
                  <c:v>0</c:v>
                </c:pt>
                <c:pt idx="43631">
                  <c:v>0</c:v>
                </c:pt>
                <c:pt idx="43632">
                  <c:v>0</c:v>
                </c:pt>
                <c:pt idx="43633">
                  <c:v>0</c:v>
                </c:pt>
                <c:pt idx="43634">
                  <c:v>0</c:v>
                </c:pt>
                <c:pt idx="43635">
                  <c:v>0</c:v>
                </c:pt>
                <c:pt idx="43636">
                  <c:v>0</c:v>
                </c:pt>
                <c:pt idx="43637">
                  <c:v>0</c:v>
                </c:pt>
                <c:pt idx="43638">
                  <c:v>0</c:v>
                </c:pt>
                <c:pt idx="43639">
                  <c:v>0</c:v>
                </c:pt>
                <c:pt idx="43640">
                  <c:v>0</c:v>
                </c:pt>
                <c:pt idx="43641">
                  <c:v>0</c:v>
                </c:pt>
                <c:pt idx="43642">
                  <c:v>0</c:v>
                </c:pt>
                <c:pt idx="43643">
                  <c:v>0</c:v>
                </c:pt>
                <c:pt idx="43644">
                  <c:v>0</c:v>
                </c:pt>
                <c:pt idx="43645">
                  <c:v>0</c:v>
                </c:pt>
                <c:pt idx="43646">
                  <c:v>0</c:v>
                </c:pt>
                <c:pt idx="43647">
                  <c:v>0</c:v>
                </c:pt>
                <c:pt idx="43648">
                  <c:v>0</c:v>
                </c:pt>
                <c:pt idx="43649">
                  <c:v>0</c:v>
                </c:pt>
                <c:pt idx="43650">
                  <c:v>0</c:v>
                </c:pt>
                <c:pt idx="43651">
                  <c:v>0</c:v>
                </c:pt>
                <c:pt idx="43652">
                  <c:v>0</c:v>
                </c:pt>
                <c:pt idx="43653">
                  <c:v>0</c:v>
                </c:pt>
                <c:pt idx="43654">
                  <c:v>0</c:v>
                </c:pt>
                <c:pt idx="43655">
                  <c:v>0</c:v>
                </c:pt>
                <c:pt idx="43656">
                  <c:v>0</c:v>
                </c:pt>
                <c:pt idx="43657">
                  <c:v>0</c:v>
                </c:pt>
                <c:pt idx="43658">
                  <c:v>0</c:v>
                </c:pt>
                <c:pt idx="43659">
                  <c:v>0</c:v>
                </c:pt>
                <c:pt idx="43660">
                  <c:v>0</c:v>
                </c:pt>
                <c:pt idx="43661">
                  <c:v>0</c:v>
                </c:pt>
                <c:pt idx="43662">
                  <c:v>0</c:v>
                </c:pt>
                <c:pt idx="43663">
                  <c:v>0</c:v>
                </c:pt>
                <c:pt idx="43664">
                  <c:v>0</c:v>
                </c:pt>
                <c:pt idx="43665">
                  <c:v>0</c:v>
                </c:pt>
                <c:pt idx="43666">
                  <c:v>0</c:v>
                </c:pt>
                <c:pt idx="43667">
                  <c:v>0</c:v>
                </c:pt>
                <c:pt idx="43668">
                  <c:v>0</c:v>
                </c:pt>
                <c:pt idx="43669">
                  <c:v>0</c:v>
                </c:pt>
                <c:pt idx="43670">
                  <c:v>0</c:v>
                </c:pt>
                <c:pt idx="43671">
                  <c:v>0</c:v>
                </c:pt>
                <c:pt idx="43672">
                  <c:v>0</c:v>
                </c:pt>
                <c:pt idx="43673">
                  <c:v>0</c:v>
                </c:pt>
                <c:pt idx="43674">
                  <c:v>0</c:v>
                </c:pt>
                <c:pt idx="43675">
                  <c:v>0</c:v>
                </c:pt>
                <c:pt idx="43676">
                  <c:v>0</c:v>
                </c:pt>
                <c:pt idx="43677">
                  <c:v>0</c:v>
                </c:pt>
                <c:pt idx="43678">
                  <c:v>0</c:v>
                </c:pt>
                <c:pt idx="43679">
                  <c:v>0</c:v>
                </c:pt>
                <c:pt idx="43680">
                  <c:v>0</c:v>
                </c:pt>
                <c:pt idx="43681">
                  <c:v>0</c:v>
                </c:pt>
                <c:pt idx="43682">
                  <c:v>0</c:v>
                </c:pt>
                <c:pt idx="43683">
                  <c:v>0</c:v>
                </c:pt>
                <c:pt idx="43684">
                  <c:v>0</c:v>
                </c:pt>
                <c:pt idx="43685">
                  <c:v>0</c:v>
                </c:pt>
                <c:pt idx="43686">
                  <c:v>0</c:v>
                </c:pt>
                <c:pt idx="43687">
                  <c:v>0</c:v>
                </c:pt>
                <c:pt idx="43688">
                  <c:v>0</c:v>
                </c:pt>
                <c:pt idx="43689">
                  <c:v>0</c:v>
                </c:pt>
                <c:pt idx="43690">
                  <c:v>0</c:v>
                </c:pt>
                <c:pt idx="43691">
                  <c:v>0</c:v>
                </c:pt>
                <c:pt idx="43692">
                  <c:v>0</c:v>
                </c:pt>
                <c:pt idx="43693">
                  <c:v>0</c:v>
                </c:pt>
                <c:pt idx="43694">
                  <c:v>0</c:v>
                </c:pt>
                <c:pt idx="43695">
                  <c:v>0</c:v>
                </c:pt>
                <c:pt idx="43696">
                  <c:v>0</c:v>
                </c:pt>
                <c:pt idx="43697">
                  <c:v>0</c:v>
                </c:pt>
                <c:pt idx="43698">
                  <c:v>0</c:v>
                </c:pt>
                <c:pt idx="43699">
                  <c:v>0</c:v>
                </c:pt>
                <c:pt idx="43700">
                  <c:v>0</c:v>
                </c:pt>
                <c:pt idx="43701">
                  <c:v>0</c:v>
                </c:pt>
                <c:pt idx="43702">
                  <c:v>0</c:v>
                </c:pt>
                <c:pt idx="43703">
                  <c:v>0</c:v>
                </c:pt>
                <c:pt idx="43704">
                  <c:v>0</c:v>
                </c:pt>
                <c:pt idx="43705">
                  <c:v>0</c:v>
                </c:pt>
                <c:pt idx="43706">
                  <c:v>0</c:v>
                </c:pt>
                <c:pt idx="43707">
                  <c:v>0</c:v>
                </c:pt>
                <c:pt idx="43708">
                  <c:v>0</c:v>
                </c:pt>
                <c:pt idx="43709">
                  <c:v>0</c:v>
                </c:pt>
                <c:pt idx="43710">
                  <c:v>0</c:v>
                </c:pt>
                <c:pt idx="43711">
                  <c:v>0</c:v>
                </c:pt>
                <c:pt idx="43712">
                  <c:v>0</c:v>
                </c:pt>
                <c:pt idx="43713">
                  <c:v>0</c:v>
                </c:pt>
                <c:pt idx="43714">
                  <c:v>0</c:v>
                </c:pt>
                <c:pt idx="43715">
                  <c:v>0</c:v>
                </c:pt>
                <c:pt idx="43716">
                  <c:v>0</c:v>
                </c:pt>
                <c:pt idx="43717">
                  <c:v>0</c:v>
                </c:pt>
                <c:pt idx="43718">
                  <c:v>0</c:v>
                </c:pt>
                <c:pt idx="43719">
                  <c:v>0</c:v>
                </c:pt>
                <c:pt idx="43720">
                  <c:v>0</c:v>
                </c:pt>
                <c:pt idx="43721">
                  <c:v>0</c:v>
                </c:pt>
                <c:pt idx="43722">
                  <c:v>0</c:v>
                </c:pt>
                <c:pt idx="43723">
                  <c:v>0</c:v>
                </c:pt>
                <c:pt idx="43724">
                  <c:v>0</c:v>
                </c:pt>
                <c:pt idx="43725">
                  <c:v>0</c:v>
                </c:pt>
                <c:pt idx="43726">
                  <c:v>0</c:v>
                </c:pt>
                <c:pt idx="43727">
                  <c:v>0</c:v>
                </c:pt>
                <c:pt idx="43728">
                  <c:v>0</c:v>
                </c:pt>
                <c:pt idx="43729">
                  <c:v>0</c:v>
                </c:pt>
                <c:pt idx="43730">
                  <c:v>0</c:v>
                </c:pt>
                <c:pt idx="43731">
                  <c:v>0</c:v>
                </c:pt>
                <c:pt idx="43732">
                  <c:v>0</c:v>
                </c:pt>
                <c:pt idx="43733">
                  <c:v>0</c:v>
                </c:pt>
                <c:pt idx="43734">
                  <c:v>0</c:v>
                </c:pt>
                <c:pt idx="43735">
                  <c:v>0</c:v>
                </c:pt>
                <c:pt idx="43736">
                  <c:v>0</c:v>
                </c:pt>
                <c:pt idx="43737">
                  <c:v>0</c:v>
                </c:pt>
                <c:pt idx="43738">
                  <c:v>0</c:v>
                </c:pt>
                <c:pt idx="43739">
                  <c:v>0</c:v>
                </c:pt>
                <c:pt idx="43740">
                  <c:v>0</c:v>
                </c:pt>
                <c:pt idx="43741">
                  <c:v>0</c:v>
                </c:pt>
                <c:pt idx="43742">
                  <c:v>0</c:v>
                </c:pt>
                <c:pt idx="43743">
                  <c:v>0</c:v>
                </c:pt>
                <c:pt idx="43744">
                  <c:v>0</c:v>
                </c:pt>
                <c:pt idx="43745">
                  <c:v>0</c:v>
                </c:pt>
                <c:pt idx="43746">
                  <c:v>0</c:v>
                </c:pt>
                <c:pt idx="43747">
                  <c:v>0</c:v>
                </c:pt>
                <c:pt idx="43748">
                  <c:v>0</c:v>
                </c:pt>
                <c:pt idx="43749">
                  <c:v>0</c:v>
                </c:pt>
                <c:pt idx="43750">
                  <c:v>0</c:v>
                </c:pt>
                <c:pt idx="43751">
                  <c:v>0</c:v>
                </c:pt>
                <c:pt idx="43752">
                  <c:v>0</c:v>
                </c:pt>
                <c:pt idx="43753">
                  <c:v>0</c:v>
                </c:pt>
                <c:pt idx="43754">
                  <c:v>0</c:v>
                </c:pt>
                <c:pt idx="43755">
                  <c:v>0</c:v>
                </c:pt>
                <c:pt idx="43756">
                  <c:v>0</c:v>
                </c:pt>
                <c:pt idx="43757">
                  <c:v>0</c:v>
                </c:pt>
                <c:pt idx="43758">
                  <c:v>0</c:v>
                </c:pt>
                <c:pt idx="43759">
                  <c:v>0</c:v>
                </c:pt>
                <c:pt idx="43760">
                  <c:v>0</c:v>
                </c:pt>
                <c:pt idx="43761">
                  <c:v>0</c:v>
                </c:pt>
                <c:pt idx="43762">
                  <c:v>0</c:v>
                </c:pt>
                <c:pt idx="43763">
                  <c:v>0</c:v>
                </c:pt>
                <c:pt idx="43764">
                  <c:v>0</c:v>
                </c:pt>
                <c:pt idx="43765">
                  <c:v>0</c:v>
                </c:pt>
                <c:pt idx="43766">
                  <c:v>0</c:v>
                </c:pt>
                <c:pt idx="43767">
                  <c:v>0</c:v>
                </c:pt>
                <c:pt idx="43768">
                  <c:v>0</c:v>
                </c:pt>
                <c:pt idx="43769">
                  <c:v>0</c:v>
                </c:pt>
                <c:pt idx="43770">
                  <c:v>0</c:v>
                </c:pt>
                <c:pt idx="43771">
                  <c:v>0</c:v>
                </c:pt>
                <c:pt idx="43772">
                  <c:v>0</c:v>
                </c:pt>
                <c:pt idx="43773">
                  <c:v>0</c:v>
                </c:pt>
                <c:pt idx="43774">
                  <c:v>0</c:v>
                </c:pt>
                <c:pt idx="43775">
                  <c:v>0</c:v>
                </c:pt>
                <c:pt idx="43776">
                  <c:v>0</c:v>
                </c:pt>
                <c:pt idx="43777">
                  <c:v>0</c:v>
                </c:pt>
                <c:pt idx="43778">
                  <c:v>0</c:v>
                </c:pt>
                <c:pt idx="43779">
                  <c:v>0</c:v>
                </c:pt>
                <c:pt idx="43780">
                  <c:v>0</c:v>
                </c:pt>
                <c:pt idx="43781">
                  <c:v>0</c:v>
                </c:pt>
                <c:pt idx="43782">
                  <c:v>0</c:v>
                </c:pt>
                <c:pt idx="43783">
                  <c:v>0</c:v>
                </c:pt>
                <c:pt idx="43784">
                  <c:v>0</c:v>
                </c:pt>
                <c:pt idx="43785">
                  <c:v>0</c:v>
                </c:pt>
                <c:pt idx="43786">
                  <c:v>0</c:v>
                </c:pt>
                <c:pt idx="43787">
                  <c:v>0</c:v>
                </c:pt>
                <c:pt idx="43788">
                  <c:v>0</c:v>
                </c:pt>
                <c:pt idx="43789">
                  <c:v>0</c:v>
                </c:pt>
                <c:pt idx="43790">
                  <c:v>0</c:v>
                </c:pt>
                <c:pt idx="43791">
                  <c:v>0</c:v>
                </c:pt>
                <c:pt idx="43792">
                  <c:v>0</c:v>
                </c:pt>
                <c:pt idx="43793">
                  <c:v>0</c:v>
                </c:pt>
                <c:pt idx="43794">
                  <c:v>0</c:v>
                </c:pt>
                <c:pt idx="43795">
                  <c:v>0</c:v>
                </c:pt>
                <c:pt idx="43796">
                  <c:v>0</c:v>
                </c:pt>
                <c:pt idx="43797">
                  <c:v>0</c:v>
                </c:pt>
                <c:pt idx="43798">
                  <c:v>0</c:v>
                </c:pt>
                <c:pt idx="43799">
                  <c:v>0</c:v>
                </c:pt>
                <c:pt idx="43800">
                  <c:v>0</c:v>
                </c:pt>
                <c:pt idx="43801">
                  <c:v>0</c:v>
                </c:pt>
                <c:pt idx="43802">
                  <c:v>0</c:v>
                </c:pt>
                <c:pt idx="43803">
                  <c:v>0</c:v>
                </c:pt>
                <c:pt idx="43804">
                  <c:v>0</c:v>
                </c:pt>
                <c:pt idx="43805">
                  <c:v>0</c:v>
                </c:pt>
                <c:pt idx="43806">
                  <c:v>0</c:v>
                </c:pt>
                <c:pt idx="43807">
                  <c:v>0</c:v>
                </c:pt>
                <c:pt idx="43808">
                  <c:v>0</c:v>
                </c:pt>
                <c:pt idx="43809">
                  <c:v>0</c:v>
                </c:pt>
                <c:pt idx="43810">
                  <c:v>0</c:v>
                </c:pt>
                <c:pt idx="43811">
                  <c:v>0</c:v>
                </c:pt>
                <c:pt idx="43812">
                  <c:v>0</c:v>
                </c:pt>
                <c:pt idx="43813">
                  <c:v>0</c:v>
                </c:pt>
                <c:pt idx="43814">
                  <c:v>0</c:v>
                </c:pt>
                <c:pt idx="43815">
                  <c:v>0</c:v>
                </c:pt>
                <c:pt idx="43816">
                  <c:v>0</c:v>
                </c:pt>
                <c:pt idx="43817">
                  <c:v>0</c:v>
                </c:pt>
                <c:pt idx="43818">
                  <c:v>0</c:v>
                </c:pt>
                <c:pt idx="43819">
                  <c:v>0</c:v>
                </c:pt>
                <c:pt idx="43820">
                  <c:v>0</c:v>
                </c:pt>
                <c:pt idx="43821">
                  <c:v>0</c:v>
                </c:pt>
                <c:pt idx="43822">
                  <c:v>0</c:v>
                </c:pt>
                <c:pt idx="43823">
                  <c:v>0</c:v>
                </c:pt>
                <c:pt idx="43824">
                  <c:v>0</c:v>
                </c:pt>
                <c:pt idx="43825">
                  <c:v>0</c:v>
                </c:pt>
                <c:pt idx="43826">
                  <c:v>0</c:v>
                </c:pt>
                <c:pt idx="43827">
                  <c:v>0</c:v>
                </c:pt>
                <c:pt idx="43828">
                  <c:v>0</c:v>
                </c:pt>
                <c:pt idx="43829">
                  <c:v>0</c:v>
                </c:pt>
                <c:pt idx="43830">
                  <c:v>0</c:v>
                </c:pt>
                <c:pt idx="43831">
                  <c:v>0</c:v>
                </c:pt>
                <c:pt idx="43832">
                  <c:v>0</c:v>
                </c:pt>
                <c:pt idx="43833">
                  <c:v>0</c:v>
                </c:pt>
                <c:pt idx="43834">
                  <c:v>0</c:v>
                </c:pt>
                <c:pt idx="43835">
                  <c:v>0</c:v>
                </c:pt>
                <c:pt idx="43836">
                  <c:v>0</c:v>
                </c:pt>
                <c:pt idx="43837">
                  <c:v>0</c:v>
                </c:pt>
                <c:pt idx="43838">
                  <c:v>0</c:v>
                </c:pt>
                <c:pt idx="43839">
                  <c:v>0</c:v>
                </c:pt>
                <c:pt idx="43840">
                  <c:v>0</c:v>
                </c:pt>
                <c:pt idx="43841">
                  <c:v>0</c:v>
                </c:pt>
                <c:pt idx="43842">
                  <c:v>0</c:v>
                </c:pt>
                <c:pt idx="43843">
                  <c:v>0</c:v>
                </c:pt>
                <c:pt idx="43844">
                  <c:v>0</c:v>
                </c:pt>
                <c:pt idx="43845">
                  <c:v>0</c:v>
                </c:pt>
                <c:pt idx="43846">
                  <c:v>0</c:v>
                </c:pt>
                <c:pt idx="43847">
                  <c:v>0</c:v>
                </c:pt>
                <c:pt idx="43848">
                  <c:v>0</c:v>
                </c:pt>
                <c:pt idx="43849">
                  <c:v>0</c:v>
                </c:pt>
                <c:pt idx="43850">
                  <c:v>0</c:v>
                </c:pt>
                <c:pt idx="43851">
                  <c:v>0</c:v>
                </c:pt>
                <c:pt idx="43852">
                  <c:v>0</c:v>
                </c:pt>
                <c:pt idx="43853">
                  <c:v>0</c:v>
                </c:pt>
                <c:pt idx="43854">
                  <c:v>0</c:v>
                </c:pt>
                <c:pt idx="43855">
                  <c:v>0</c:v>
                </c:pt>
                <c:pt idx="43856">
                  <c:v>0</c:v>
                </c:pt>
                <c:pt idx="43857">
                  <c:v>0</c:v>
                </c:pt>
                <c:pt idx="43858">
                  <c:v>0</c:v>
                </c:pt>
                <c:pt idx="43859">
                  <c:v>0</c:v>
                </c:pt>
                <c:pt idx="43860">
                  <c:v>0</c:v>
                </c:pt>
                <c:pt idx="43861">
                  <c:v>0</c:v>
                </c:pt>
                <c:pt idx="43862">
                  <c:v>0</c:v>
                </c:pt>
                <c:pt idx="43863">
                  <c:v>0</c:v>
                </c:pt>
                <c:pt idx="43864">
                  <c:v>0</c:v>
                </c:pt>
                <c:pt idx="43865">
                  <c:v>0</c:v>
                </c:pt>
                <c:pt idx="43866">
                  <c:v>0</c:v>
                </c:pt>
                <c:pt idx="43867">
                  <c:v>0</c:v>
                </c:pt>
                <c:pt idx="43868">
                  <c:v>0</c:v>
                </c:pt>
                <c:pt idx="43869">
                  <c:v>0</c:v>
                </c:pt>
                <c:pt idx="43870">
                  <c:v>0</c:v>
                </c:pt>
                <c:pt idx="43871">
                  <c:v>0</c:v>
                </c:pt>
                <c:pt idx="43872">
                  <c:v>0</c:v>
                </c:pt>
                <c:pt idx="43873">
                  <c:v>0</c:v>
                </c:pt>
                <c:pt idx="43874">
                  <c:v>0</c:v>
                </c:pt>
                <c:pt idx="43875">
                  <c:v>0</c:v>
                </c:pt>
                <c:pt idx="43876">
                  <c:v>0</c:v>
                </c:pt>
                <c:pt idx="43877">
                  <c:v>0</c:v>
                </c:pt>
                <c:pt idx="43878">
                  <c:v>0</c:v>
                </c:pt>
                <c:pt idx="43879">
                  <c:v>0</c:v>
                </c:pt>
                <c:pt idx="43880">
                  <c:v>0</c:v>
                </c:pt>
                <c:pt idx="43881">
                  <c:v>0</c:v>
                </c:pt>
                <c:pt idx="43882">
                  <c:v>0</c:v>
                </c:pt>
                <c:pt idx="43883">
                  <c:v>0</c:v>
                </c:pt>
                <c:pt idx="43884">
                  <c:v>0</c:v>
                </c:pt>
                <c:pt idx="43885">
                  <c:v>0</c:v>
                </c:pt>
                <c:pt idx="43886">
                  <c:v>0</c:v>
                </c:pt>
                <c:pt idx="43887">
                  <c:v>0</c:v>
                </c:pt>
                <c:pt idx="43888">
                  <c:v>0</c:v>
                </c:pt>
                <c:pt idx="43889">
                  <c:v>0</c:v>
                </c:pt>
                <c:pt idx="43890">
                  <c:v>0</c:v>
                </c:pt>
                <c:pt idx="43891">
                  <c:v>0</c:v>
                </c:pt>
                <c:pt idx="43892">
                  <c:v>0</c:v>
                </c:pt>
                <c:pt idx="43893">
                  <c:v>0</c:v>
                </c:pt>
                <c:pt idx="43894">
                  <c:v>0</c:v>
                </c:pt>
                <c:pt idx="43895">
                  <c:v>0</c:v>
                </c:pt>
                <c:pt idx="43896">
                  <c:v>0</c:v>
                </c:pt>
                <c:pt idx="43897">
                  <c:v>0</c:v>
                </c:pt>
                <c:pt idx="43898">
                  <c:v>0</c:v>
                </c:pt>
                <c:pt idx="43899">
                  <c:v>0</c:v>
                </c:pt>
                <c:pt idx="43900">
                  <c:v>0</c:v>
                </c:pt>
                <c:pt idx="43901">
                  <c:v>0</c:v>
                </c:pt>
                <c:pt idx="43902">
                  <c:v>0</c:v>
                </c:pt>
                <c:pt idx="43903">
                  <c:v>0</c:v>
                </c:pt>
                <c:pt idx="43904">
                  <c:v>0</c:v>
                </c:pt>
                <c:pt idx="43905">
                  <c:v>0</c:v>
                </c:pt>
                <c:pt idx="43906">
                  <c:v>0</c:v>
                </c:pt>
                <c:pt idx="43907">
                  <c:v>0</c:v>
                </c:pt>
                <c:pt idx="43908">
                  <c:v>0</c:v>
                </c:pt>
                <c:pt idx="43909">
                  <c:v>0</c:v>
                </c:pt>
                <c:pt idx="43910">
                  <c:v>0</c:v>
                </c:pt>
                <c:pt idx="43911">
                  <c:v>0</c:v>
                </c:pt>
                <c:pt idx="43912">
                  <c:v>0</c:v>
                </c:pt>
                <c:pt idx="43913">
                  <c:v>0</c:v>
                </c:pt>
                <c:pt idx="43914">
                  <c:v>0</c:v>
                </c:pt>
                <c:pt idx="43915">
                  <c:v>0</c:v>
                </c:pt>
                <c:pt idx="43916">
                  <c:v>0</c:v>
                </c:pt>
                <c:pt idx="43917">
                  <c:v>0</c:v>
                </c:pt>
                <c:pt idx="43918">
                  <c:v>0</c:v>
                </c:pt>
                <c:pt idx="43919">
                  <c:v>0</c:v>
                </c:pt>
                <c:pt idx="43920">
                  <c:v>0</c:v>
                </c:pt>
                <c:pt idx="43921">
                  <c:v>0</c:v>
                </c:pt>
                <c:pt idx="43922">
                  <c:v>0</c:v>
                </c:pt>
                <c:pt idx="43923">
                  <c:v>0</c:v>
                </c:pt>
                <c:pt idx="43924">
                  <c:v>0</c:v>
                </c:pt>
                <c:pt idx="43925">
                  <c:v>0</c:v>
                </c:pt>
                <c:pt idx="43926">
                  <c:v>0</c:v>
                </c:pt>
                <c:pt idx="43927">
                  <c:v>0</c:v>
                </c:pt>
                <c:pt idx="43928">
                  <c:v>0</c:v>
                </c:pt>
                <c:pt idx="43929">
                  <c:v>0</c:v>
                </c:pt>
                <c:pt idx="43930">
                  <c:v>0</c:v>
                </c:pt>
                <c:pt idx="43931">
                  <c:v>0</c:v>
                </c:pt>
                <c:pt idx="43932">
                  <c:v>0</c:v>
                </c:pt>
                <c:pt idx="43933">
                  <c:v>0</c:v>
                </c:pt>
                <c:pt idx="43934">
                  <c:v>0</c:v>
                </c:pt>
                <c:pt idx="43935">
                  <c:v>0</c:v>
                </c:pt>
                <c:pt idx="43936">
                  <c:v>0</c:v>
                </c:pt>
                <c:pt idx="43937">
                  <c:v>0</c:v>
                </c:pt>
                <c:pt idx="43938">
                  <c:v>0</c:v>
                </c:pt>
                <c:pt idx="43939">
                  <c:v>0</c:v>
                </c:pt>
                <c:pt idx="43940">
                  <c:v>0</c:v>
                </c:pt>
                <c:pt idx="43941">
                  <c:v>0</c:v>
                </c:pt>
                <c:pt idx="43942">
                  <c:v>0</c:v>
                </c:pt>
                <c:pt idx="43943">
                  <c:v>0</c:v>
                </c:pt>
                <c:pt idx="43944">
                  <c:v>0</c:v>
                </c:pt>
                <c:pt idx="43945">
                  <c:v>0</c:v>
                </c:pt>
                <c:pt idx="43946">
                  <c:v>0</c:v>
                </c:pt>
                <c:pt idx="43947">
                  <c:v>0</c:v>
                </c:pt>
                <c:pt idx="43948">
                  <c:v>0</c:v>
                </c:pt>
                <c:pt idx="43949">
                  <c:v>0</c:v>
                </c:pt>
                <c:pt idx="43950">
                  <c:v>0</c:v>
                </c:pt>
                <c:pt idx="43951">
                  <c:v>0</c:v>
                </c:pt>
                <c:pt idx="43952">
                  <c:v>0</c:v>
                </c:pt>
                <c:pt idx="43953">
                  <c:v>0</c:v>
                </c:pt>
                <c:pt idx="43954">
                  <c:v>0</c:v>
                </c:pt>
                <c:pt idx="43955">
                  <c:v>0</c:v>
                </c:pt>
                <c:pt idx="43956">
                  <c:v>0</c:v>
                </c:pt>
                <c:pt idx="43957">
                  <c:v>0</c:v>
                </c:pt>
                <c:pt idx="43958">
                  <c:v>0</c:v>
                </c:pt>
                <c:pt idx="43959">
                  <c:v>0</c:v>
                </c:pt>
                <c:pt idx="43960">
                  <c:v>0</c:v>
                </c:pt>
                <c:pt idx="43961">
                  <c:v>0</c:v>
                </c:pt>
                <c:pt idx="43962">
                  <c:v>0</c:v>
                </c:pt>
                <c:pt idx="43963">
                  <c:v>0</c:v>
                </c:pt>
                <c:pt idx="43964">
                  <c:v>0</c:v>
                </c:pt>
                <c:pt idx="43965">
                  <c:v>0</c:v>
                </c:pt>
                <c:pt idx="43966">
                  <c:v>0</c:v>
                </c:pt>
                <c:pt idx="43967">
                  <c:v>0</c:v>
                </c:pt>
                <c:pt idx="43968">
                  <c:v>0</c:v>
                </c:pt>
                <c:pt idx="43969">
                  <c:v>0</c:v>
                </c:pt>
                <c:pt idx="43970">
                  <c:v>0</c:v>
                </c:pt>
                <c:pt idx="43971">
                  <c:v>0</c:v>
                </c:pt>
                <c:pt idx="43972">
                  <c:v>0</c:v>
                </c:pt>
                <c:pt idx="43973">
                  <c:v>0</c:v>
                </c:pt>
                <c:pt idx="43974">
                  <c:v>0</c:v>
                </c:pt>
                <c:pt idx="43975">
                  <c:v>0</c:v>
                </c:pt>
                <c:pt idx="43976">
                  <c:v>0</c:v>
                </c:pt>
                <c:pt idx="43977">
                  <c:v>0</c:v>
                </c:pt>
                <c:pt idx="43978">
                  <c:v>0</c:v>
                </c:pt>
                <c:pt idx="43979">
                  <c:v>0</c:v>
                </c:pt>
                <c:pt idx="43980">
                  <c:v>0</c:v>
                </c:pt>
                <c:pt idx="43981">
                  <c:v>0</c:v>
                </c:pt>
                <c:pt idx="43982">
                  <c:v>0</c:v>
                </c:pt>
                <c:pt idx="43983">
                  <c:v>0</c:v>
                </c:pt>
                <c:pt idx="43984">
                  <c:v>0</c:v>
                </c:pt>
                <c:pt idx="43985">
                  <c:v>0</c:v>
                </c:pt>
                <c:pt idx="43986">
                  <c:v>0</c:v>
                </c:pt>
                <c:pt idx="43987">
                  <c:v>0</c:v>
                </c:pt>
                <c:pt idx="43988">
                  <c:v>0</c:v>
                </c:pt>
                <c:pt idx="43989">
                  <c:v>0</c:v>
                </c:pt>
                <c:pt idx="43990">
                  <c:v>0</c:v>
                </c:pt>
                <c:pt idx="43991">
                  <c:v>0</c:v>
                </c:pt>
                <c:pt idx="43992">
                  <c:v>0</c:v>
                </c:pt>
                <c:pt idx="43993">
                  <c:v>0</c:v>
                </c:pt>
                <c:pt idx="43994">
                  <c:v>0</c:v>
                </c:pt>
                <c:pt idx="43995">
                  <c:v>0</c:v>
                </c:pt>
                <c:pt idx="43996">
                  <c:v>0</c:v>
                </c:pt>
                <c:pt idx="43997">
                  <c:v>0</c:v>
                </c:pt>
                <c:pt idx="43998">
                  <c:v>0</c:v>
                </c:pt>
                <c:pt idx="43999">
                  <c:v>0</c:v>
                </c:pt>
                <c:pt idx="44000">
                  <c:v>0</c:v>
                </c:pt>
                <c:pt idx="44001">
                  <c:v>0</c:v>
                </c:pt>
                <c:pt idx="44002">
                  <c:v>0</c:v>
                </c:pt>
                <c:pt idx="44003">
                  <c:v>0</c:v>
                </c:pt>
                <c:pt idx="44004">
                  <c:v>0</c:v>
                </c:pt>
                <c:pt idx="44005">
                  <c:v>0</c:v>
                </c:pt>
                <c:pt idx="44006">
                  <c:v>0</c:v>
                </c:pt>
                <c:pt idx="44007">
                  <c:v>0</c:v>
                </c:pt>
                <c:pt idx="44008">
                  <c:v>0</c:v>
                </c:pt>
                <c:pt idx="44009">
                  <c:v>0</c:v>
                </c:pt>
                <c:pt idx="44010">
                  <c:v>0</c:v>
                </c:pt>
                <c:pt idx="44011">
                  <c:v>0</c:v>
                </c:pt>
                <c:pt idx="44012">
                  <c:v>0</c:v>
                </c:pt>
                <c:pt idx="44013">
                  <c:v>0</c:v>
                </c:pt>
                <c:pt idx="44014">
                  <c:v>0</c:v>
                </c:pt>
                <c:pt idx="44015">
                  <c:v>0</c:v>
                </c:pt>
                <c:pt idx="44016">
                  <c:v>0</c:v>
                </c:pt>
                <c:pt idx="44017">
                  <c:v>0</c:v>
                </c:pt>
                <c:pt idx="44018">
                  <c:v>0</c:v>
                </c:pt>
                <c:pt idx="44019">
                  <c:v>0</c:v>
                </c:pt>
                <c:pt idx="44020">
                  <c:v>0</c:v>
                </c:pt>
                <c:pt idx="44021">
                  <c:v>0</c:v>
                </c:pt>
                <c:pt idx="44022">
                  <c:v>0</c:v>
                </c:pt>
                <c:pt idx="44023">
                  <c:v>0</c:v>
                </c:pt>
                <c:pt idx="44024">
                  <c:v>0</c:v>
                </c:pt>
                <c:pt idx="44025">
                  <c:v>0</c:v>
                </c:pt>
                <c:pt idx="44026">
                  <c:v>0</c:v>
                </c:pt>
                <c:pt idx="44027">
                  <c:v>0</c:v>
                </c:pt>
                <c:pt idx="44028">
                  <c:v>0</c:v>
                </c:pt>
                <c:pt idx="44029">
                  <c:v>0</c:v>
                </c:pt>
                <c:pt idx="44030">
                  <c:v>0</c:v>
                </c:pt>
                <c:pt idx="44031">
                  <c:v>0</c:v>
                </c:pt>
                <c:pt idx="44032">
                  <c:v>0</c:v>
                </c:pt>
                <c:pt idx="44033">
                  <c:v>0</c:v>
                </c:pt>
                <c:pt idx="44034">
                  <c:v>0</c:v>
                </c:pt>
                <c:pt idx="44035">
                  <c:v>0</c:v>
                </c:pt>
                <c:pt idx="44036">
                  <c:v>0</c:v>
                </c:pt>
                <c:pt idx="44037">
                  <c:v>0</c:v>
                </c:pt>
                <c:pt idx="44038">
                  <c:v>0</c:v>
                </c:pt>
                <c:pt idx="44039">
                  <c:v>0</c:v>
                </c:pt>
                <c:pt idx="44040">
                  <c:v>0</c:v>
                </c:pt>
                <c:pt idx="44041">
                  <c:v>0</c:v>
                </c:pt>
                <c:pt idx="44042">
                  <c:v>0</c:v>
                </c:pt>
                <c:pt idx="44043">
                  <c:v>0</c:v>
                </c:pt>
                <c:pt idx="44044">
                  <c:v>0</c:v>
                </c:pt>
                <c:pt idx="44045">
                  <c:v>0</c:v>
                </c:pt>
                <c:pt idx="44046">
                  <c:v>0</c:v>
                </c:pt>
                <c:pt idx="44047">
                  <c:v>0</c:v>
                </c:pt>
                <c:pt idx="44048">
                  <c:v>0</c:v>
                </c:pt>
                <c:pt idx="44049">
                  <c:v>0</c:v>
                </c:pt>
                <c:pt idx="44050">
                  <c:v>0</c:v>
                </c:pt>
                <c:pt idx="44051">
                  <c:v>0</c:v>
                </c:pt>
                <c:pt idx="44052">
                  <c:v>0</c:v>
                </c:pt>
                <c:pt idx="44053">
                  <c:v>0</c:v>
                </c:pt>
                <c:pt idx="44054">
                  <c:v>0</c:v>
                </c:pt>
                <c:pt idx="44055">
                  <c:v>0</c:v>
                </c:pt>
                <c:pt idx="44056">
                  <c:v>0</c:v>
                </c:pt>
                <c:pt idx="44057">
                  <c:v>0</c:v>
                </c:pt>
                <c:pt idx="44058">
                  <c:v>0</c:v>
                </c:pt>
                <c:pt idx="44059">
                  <c:v>0</c:v>
                </c:pt>
                <c:pt idx="44060">
                  <c:v>0</c:v>
                </c:pt>
                <c:pt idx="44061">
                  <c:v>0</c:v>
                </c:pt>
                <c:pt idx="44062">
                  <c:v>0</c:v>
                </c:pt>
                <c:pt idx="44063">
                  <c:v>0</c:v>
                </c:pt>
                <c:pt idx="44064">
                  <c:v>0</c:v>
                </c:pt>
                <c:pt idx="44065">
                  <c:v>0</c:v>
                </c:pt>
                <c:pt idx="44066">
                  <c:v>0</c:v>
                </c:pt>
                <c:pt idx="44067">
                  <c:v>0</c:v>
                </c:pt>
                <c:pt idx="44068">
                  <c:v>0</c:v>
                </c:pt>
                <c:pt idx="44069">
                  <c:v>0</c:v>
                </c:pt>
                <c:pt idx="44070">
                  <c:v>0</c:v>
                </c:pt>
                <c:pt idx="44071">
                  <c:v>0</c:v>
                </c:pt>
                <c:pt idx="44072">
                  <c:v>0</c:v>
                </c:pt>
                <c:pt idx="44073">
                  <c:v>0</c:v>
                </c:pt>
                <c:pt idx="44074">
                  <c:v>0</c:v>
                </c:pt>
                <c:pt idx="44075">
                  <c:v>0</c:v>
                </c:pt>
                <c:pt idx="44076">
                  <c:v>0</c:v>
                </c:pt>
                <c:pt idx="44077">
                  <c:v>0</c:v>
                </c:pt>
                <c:pt idx="44078">
                  <c:v>0</c:v>
                </c:pt>
                <c:pt idx="44079">
                  <c:v>0</c:v>
                </c:pt>
                <c:pt idx="44080">
                  <c:v>0</c:v>
                </c:pt>
                <c:pt idx="44081">
                  <c:v>0</c:v>
                </c:pt>
                <c:pt idx="44082">
                  <c:v>0</c:v>
                </c:pt>
                <c:pt idx="44083">
                  <c:v>0</c:v>
                </c:pt>
                <c:pt idx="44084">
                  <c:v>0</c:v>
                </c:pt>
                <c:pt idx="44085">
                  <c:v>0</c:v>
                </c:pt>
                <c:pt idx="44086">
                  <c:v>0</c:v>
                </c:pt>
                <c:pt idx="44087">
                  <c:v>0</c:v>
                </c:pt>
                <c:pt idx="44088">
                  <c:v>0</c:v>
                </c:pt>
                <c:pt idx="44089">
                  <c:v>0</c:v>
                </c:pt>
                <c:pt idx="44090">
                  <c:v>0</c:v>
                </c:pt>
                <c:pt idx="44091">
                  <c:v>0</c:v>
                </c:pt>
                <c:pt idx="44092">
                  <c:v>0</c:v>
                </c:pt>
                <c:pt idx="44093">
                  <c:v>0</c:v>
                </c:pt>
                <c:pt idx="44094">
                  <c:v>0</c:v>
                </c:pt>
                <c:pt idx="44095">
                  <c:v>0</c:v>
                </c:pt>
                <c:pt idx="44096">
                  <c:v>0</c:v>
                </c:pt>
                <c:pt idx="44097">
                  <c:v>0</c:v>
                </c:pt>
                <c:pt idx="44098">
                  <c:v>0</c:v>
                </c:pt>
                <c:pt idx="44099">
                  <c:v>0</c:v>
                </c:pt>
                <c:pt idx="44100">
                  <c:v>0</c:v>
                </c:pt>
                <c:pt idx="44101">
                  <c:v>0</c:v>
                </c:pt>
                <c:pt idx="44102">
                  <c:v>0</c:v>
                </c:pt>
                <c:pt idx="44103">
                  <c:v>0</c:v>
                </c:pt>
                <c:pt idx="44104">
                  <c:v>0</c:v>
                </c:pt>
                <c:pt idx="44105">
                  <c:v>0</c:v>
                </c:pt>
                <c:pt idx="44106">
                  <c:v>0</c:v>
                </c:pt>
                <c:pt idx="44107">
                  <c:v>0</c:v>
                </c:pt>
                <c:pt idx="44108">
                  <c:v>0</c:v>
                </c:pt>
                <c:pt idx="44109">
                  <c:v>0</c:v>
                </c:pt>
                <c:pt idx="44110">
                  <c:v>0</c:v>
                </c:pt>
                <c:pt idx="44111">
                  <c:v>0</c:v>
                </c:pt>
                <c:pt idx="44112">
                  <c:v>0</c:v>
                </c:pt>
                <c:pt idx="44113">
                  <c:v>0</c:v>
                </c:pt>
                <c:pt idx="44114">
                  <c:v>0</c:v>
                </c:pt>
                <c:pt idx="44115">
                  <c:v>0</c:v>
                </c:pt>
                <c:pt idx="44116">
                  <c:v>0</c:v>
                </c:pt>
                <c:pt idx="44117">
                  <c:v>0</c:v>
                </c:pt>
                <c:pt idx="44118">
                  <c:v>0</c:v>
                </c:pt>
                <c:pt idx="44119">
                  <c:v>0</c:v>
                </c:pt>
                <c:pt idx="44120">
                  <c:v>0</c:v>
                </c:pt>
                <c:pt idx="44121">
                  <c:v>0</c:v>
                </c:pt>
                <c:pt idx="44122">
                  <c:v>0</c:v>
                </c:pt>
                <c:pt idx="44123">
                  <c:v>0</c:v>
                </c:pt>
                <c:pt idx="44124">
                  <c:v>0</c:v>
                </c:pt>
                <c:pt idx="44125">
                  <c:v>0</c:v>
                </c:pt>
                <c:pt idx="44126">
                  <c:v>0</c:v>
                </c:pt>
                <c:pt idx="44127">
                  <c:v>0</c:v>
                </c:pt>
                <c:pt idx="44128">
                  <c:v>0</c:v>
                </c:pt>
                <c:pt idx="44129">
                  <c:v>0</c:v>
                </c:pt>
                <c:pt idx="44130">
                  <c:v>0</c:v>
                </c:pt>
                <c:pt idx="44131">
                  <c:v>0</c:v>
                </c:pt>
                <c:pt idx="44132">
                  <c:v>0</c:v>
                </c:pt>
                <c:pt idx="44133">
                  <c:v>0</c:v>
                </c:pt>
                <c:pt idx="44134">
                  <c:v>0</c:v>
                </c:pt>
                <c:pt idx="44135">
                  <c:v>0</c:v>
                </c:pt>
                <c:pt idx="44136">
                  <c:v>0</c:v>
                </c:pt>
                <c:pt idx="44137">
                  <c:v>0</c:v>
                </c:pt>
                <c:pt idx="44138">
                  <c:v>0</c:v>
                </c:pt>
                <c:pt idx="44139">
                  <c:v>0</c:v>
                </c:pt>
                <c:pt idx="44140">
                  <c:v>0</c:v>
                </c:pt>
                <c:pt idx="44141">
                  <c:v>0</c:v>
                </c:pt>
                <c:pt idx="44142">
                  <c:v>0</c:v>
                </c:pt>
                <c:pt idx="44143">
                  <c:v>0</c:v>
                </c:pt>
                <c:pt idx="44144">
                  <c:v>0</c:v>
                </c:pt>
                <c:pt idx="44145">
                  <c:v>0</c:v>
                </c:pt>
                <c:pt idx="44146">
                  <c:v>0</c:v>
                </c:pt>
                <c:pt idx="44147">
                  <c:v>0</c:v>
                </c:pt>
                <c:pt idx="44148">
                  <c:v>0</c:v>
                </c:pt>
                <c:pt idx="44149">
                  <c:v>0</c:v>
                </c:pt>
                <c:pt idx="44150">
                  <c:v>0</c:v>
                </c:pt>
                <c:pt idx="44151">
                  <c:v>0</c:v>
                </c:pt>
                <c:pt idx="44152">
                  <c:v>0</c:v>
                </c:pt>
                <c:pt idx="44153">
                  <c:v>0</c:v>
                </c:pt>
                <c:pt idx="44154">
                  <c:v>0</c:v>
                </c:pt>
                <c:pt idx="44155">
                  <c:v>0</c:v>
                </c:pt>
                <c:pt idx="44156">
                  <c:v>0</c:v>
                </c:pt>
                <c:pt idx="44157">
                  <c:v>0</c:v>
                </c:pt>
                <c:pt idx="44158">
                  <c:v>0</c:v>
                </c:pt>
                <c:pt idx="44159">
                  <c:v>0</c:v>
                </c:pt>
                <c:pt idx="44160">
                  <c:v>0</c:v>
                </c:pt>
                <c:pt idx="44161">
                  <c:v>0</c:v>
                </c:pt>
                <c:pt idx="44162">
                  <c:v>0</c:v>
                </c:pt>
                <c:pt idx="44163">
                  <c:v>0</c:v>
                </c:pt>
                <c:pt idx="44164">
                  <c:v>0</c:v>
                </c:pt>
                <c:pt idx="44165">
                  <c:v>0</c:v>
                </c:pt>
                <c:pt idx="44166">
                  <c:v>0</c:v>
                </c:pt>
                <c:pt idx="44167">
                  <c:v>0</c:v>
                </c:pt>
                <c:pt idx="44168">
                  <c:v>0</c:v>
                </c:pt>
                <c:pt idx="44169">
                  <c:v>0</c:v>
                </c:pt>
                <c:pt idx="44170">
                  <c:v>0</c:v>
                </c:pt>
                <c:pt idx="44171">
                  <c:v>0</c:v>
                </c:pt>
                <c:pt idx="44172">
                  <c:v>0</c:v>
                </c:pt>
                <c:pt idx="44173">
                  <c:v>0</c:v>
                </c:pt>
                <c:pt idx="44174">
                  <c:v>0</c:v>
                </c:pt>
                <c:pt idx="44175">
                  <c:v>0</c:v>
                </c:pt>
                <c:pt idx="44176">
                  <c:v>0</c:v>
                </c:pt>
                <c:pt idx="44177">
                  <c:v>0</c:v>
                </c:pt>
                <c:pt idx="44178">
                  <c:v>0</c:v>
                </c:pt>
                <c:pt idx="44179">
                  <c:v>0</c:v>
                </c:pt>
                <c:pt idx="44180">
                  <c:v>0</c:v>
                </c:pt>
                <c:pt idx="44181">
                  <c:v>0</c:v>
                </c:pt>
                <c:pt idx="44182">
                  <c:v>0</c:v>
                </c:pt>
                <c:pt idx="44183">
                  <c:v>0</c:v>
                </c:pt>
                <c:pt idx="44184">
                  <c:v>0</c:v>
                </c:pt>
                <c:pt idx="44185">
                  <c:v>0</c:v>
                </c:pt>
                <c:pt idx="44186">
                  <c:v>0</c:v>
                </c:pt>
                <c:pt idx="44187">
                  <c:v>0</c:v>
                </c:pt>
                <c:pt idx="44188">
                  <c:v>0</c:v>
                </c:pt>
                <c:pt idx="44189">
                  <c:v>0</c:v>
                </c:pt>
                <c:pt idx="44190">
                  <c:v>0</c:v>
                </c:pt>
                <c:pt idx="44191">
                  <c:v>0</c:v>
                </c:pt>
                <c:pt idx="44192">
                  <c:v>0</c:v>
                </c:pt>
                <c:pt idx="44193">
                  <c:v>0</c:v>
                </c:pt>
                <c:pt idx="44194">
                  <c:v>0</c:v>
                </c:pt>
                <c:pt idx="44195">
                  <c:v>0</c:v>
                </c:pt>
                <c:pt idx="44196">
                  <c:v>0</c:v>
                </c:pt>
                <c:pt idx="44197">
                  <c:v>0</c:v>
                </c:pt>
                <c:pt idx="44198">
                  <c:v>0</c:v>
                </c:pt>
                <c:pt idx="44199">
                  <c:v>0</c:v>
                </c:pt>
                <c:pt idx="44200">
                  <c:v>0</c:v>
                </c:pt>
                <c:pt idx="44201">
                  <c:v>0</c:v>
                </c:pt>
                <c:pt idx="44202">
                  <c:v>0</c:v>
                </c:pt>
                <c:pt idx="44203">
                  <c:v>0</c:v>
                </c:pt>
                <c:pt idx="44204">
                  <c:v>0</c:v>
                </c:pt>
                <c:pt idx="44205">
                  <c:v>0</c:v>
                </c:pt>
                <c:pt idx="44206">
                  <c:v>0</c:v>
                </c:pt>
                <c:pt idx="44207">
                  <c:v>0</c:v>
                </c:pt>
                <c:pt idx="44208">
                  <c:v>0</c:v>
                </c:pt>
                <c:pt idx="44209">
                  <c:v>0</c:v>
                </c:pt>
                <c:pt idx="44210">
                  <c:v>0</c:v>
                </c:pt>
                <c:pt idx="44211">
                  <c:v>0</c:v>
                </c:pt>
                <c:pt idx="44212">
                  <c:v>0</c:v>
                </c:pt>
                <c:pt idx="44213">
                  <c:v>0</c:v>
                </c:pt>
                <c:pt idx="44214">
                  <c:v>0</c:v>
                </c:pt>
                <c:pt idx="44215">
                  <c:v>0</c:v>
                </c:pt>
                <c:pt idx="44216">
                  <c:v>0</c:v>
                </c:pt>
                <c:pt idx="44217">
                  <c:v>0</c:v>
                </c:pt>
                <c:pt idx="44218">
                  <c:v>0</c:v>
                </c:pt>
                <c:pt idx="44219">
                  <c:v>0</c:v>
                </c:pt>
                <c:pt idx="44220">
                  <c:v>0</c:v>
                </c:pt>
                <c:pt idx="44221">
                  <c:v>0</c:v>
                </c:pt>
                <c:pt idx="44222">
                  <c:v>0</c:v>
                </c:pt>
                <c:pt idx="44223">
                  <c:v>0</c:v>
                </c:pt>
                <c:pt idx="44224">
                  <c:v>0</c:v>
                </c:pt>
                <c:pt idx="44225">
                  <c:v>0</c:v>
                </c:pt>
                <c:pt idx="44226">
                  <c:v>0</c:v>
                </c:pt>
                <c:pt idx="44227">
                  <c:v>0</c:v>
                </c:pt>
                <c:pt idx="44228">
                  <c:v>0</c:v>
                </c:pt>
                <c:pt idx="44229">
                  <c:v>0</c:v>
                </c:pt>
                <c:pt idx="44230">
                  <c:v>0</c:v>
                </c:pt>
                <c:pt idx="44231">
                  <c:v>0</c:v>
                </c:pt>
                <c:pt idx="44232">
                  <c:v>0</c:v>
                </c:pt>
                <c:pt idx="44233">
                  <c:v>0</c:v>
                </c:pt>
                <c:pt idx="44234">
                  <c:v>0</c:v>
                </c:pt>
                <c:pt idx="44235">
                  <c:v>0</c:v>
                </c:pt>
                <c:pt idx="44236">
                  <c:v>0</c:v>
                </c:pt>
                <c:pt idx="44237">
                  <c:v>0</c:v>
                </c:pt>
                <c:pt idx="44238">
                  <c:v>0</c:v>
                </c:pt>
                <c:pt idx="44239">
                  <c:v>0</c:v>
                </c:pt>
                <c:pt idx="44240">
                  <c:v>0</c:v>
                </c:pt>
                <c:pt idx="44241">
                  <c:v>0</c:v>
                </c:pt>
                <c:pt idx="44242">
                  <c:v>0</c:v>
                </c:pt>
                <c:pt idx="44243">
                  <c:v>0</c:v>
                </c:pt>
                <c:pt idx="44244">
                  <c:v>0</c:v>
                </c:pt>
                <c:pt idx="44245">
                  <c:v>0</c:v>
                </c:pt>
                <c:pt idx="44246">
                  <c:v>0</c:v>
                </c:pt>
                <c:pt idx="44247">
                  <c:v>0</c:v>
                </c:pt>
                <c:pt idx="44248">
                  <c:v>0</c:v>
                </c:pt>
                <c:pt idx="44249">
                  <c:v>0</c:v>
                </c:pt>
                <c:pt idx="44250">
                  <c:v>0</c:v>
                </c:pt>
                <c:pt idx="44251">
                  <c:v>0</c:v>
                </c:pt>
                <c:pt idx="44252">
                  <c:v>0</c:v>
                </c:pt>
                <c:pt idx="44253">
                  <c:v>0</c:v>
                </c:pt>
                <c:pt idx="44254">
                  <c:v>0</c:v>
                </c:pt>
                <c:pt idx="44255">
                  <c:v>0</c:v>
                </c:pt>
                <c:pt idx="44256">
                  <c:v>0</c:v>
                </c:pt>
                <c:pt idx="44257">
                  <c:v>0</c:v>
                </c:pt>
                <c:pt idx="44258">
                  <c:v>0</c:v>
                </c:pt>
                <c:pt idx="44259">
                  <c:v>0</c:v>
                </c:pt>
                <c:pt idx="44260">
                  <c:v>0</c:v>
                </c:pt>
                <c:pt idx="44261">
                  <c:v>0</c:v>
                </c:pt>
                <c:pt idx="44262">
                  <c:v>0</c:v>
                </c:pt>
                <c:pt idx="44263">
                  <c:v>0</c:v>
                </c:pt>
                <c:pt idx="44264">
                  <c:v>0</c:v>
                </c:pt>
                <c:pt idx="44265">
                  <c:v>0</c:v>
                </c:pt>
                <c:pt idx="44266">
                  <c:v>0</c:v>
                </c:pt>
                <c:pt idx="44267">
                  <c:v>0</c:v>
                </c:pt>
                <c:pt idx="44268">
                  <c:v>0</c:v>
                </c:pt>
                <c:pt idx="44269">
                  <c:v>0</c:v>
                </c:pt>
                <c:pt idx="44270">
                  <c:v>0</c:v>
                </c:pt>
                <c:pt idx="44271">
                  <c:v>0</c:v>
                </c:pt>
                <c:pt idx="44272">
                  <c:v>0</c:v>
                </c:pt>
                <c:pt idx="44273">
                  <c:v>0</c:v>
                </c:pt>
                <c:pt idx="44274">
                  <c:v>0</c:v>
                </c:pt>
                <c:pt idx="44275">
                  <c:v>0</c:v>
                </c:pt>
                <c:pt idx="44276">
                  <c:v>0</c:v>
                </c:pt>
                <c:pt idx="44277">
                  <c:v>0</c:v>
                </c:pt>
                <c:pt idx="44278">
                  <c:v>0</c:v>
                </c:pt>
                <c:pt idx="44279">
                  <c:v>0</c:v>
                </c:pt>
                <c:pt idx="44280">
                  <c:v>0</c:v>
                </c:pt>
                <c:pt idx="44281">
                  <c:v>0</c:v>
                </c:pt>
                <c:pt idx="44282">
                  <c:v>0</c:v>
                </c:pt>
                <c:pt idx="44283">
                  <c:v>0</c:v>
                </c:pt>
                <c:pt idx="44284">
                  <c:v>0</c:v>
                </c:pt>
                <c:pt idx="44285">
                  <c:v>0</c:v>
                </c:pt>
                <c:pt idx="44286">
                  <c:v>0</c:v>
                </c:pt>
                <c:pt idx="44287">
                  <c:v>0</c:v>
                </c:pt>
                <c:pt idx="44288">
                  <c:v>0</c:v>
                </c:pt>
                <c:pt idx="44289">
                  <c:v>0</c:v>
                </c:pt>
                <c:pt idx="44290">
                  <c:v>0</c:v>
                </c:pt>
                <c:pt idx="44291">
                  <c:v>0</c:v>
                </c:pt>
                <c:pt idx="44292">
                  <c:v>0</c:v>
                </c:pt>
                <c:pt idx="44293">
                  <c:v>0</c:v>
                </c:pt>
                <c:pt idx="44294">
                  <c:v>0</c:v>
                </c:pt>
                <c:pt idx="44295">
                  <c:v>0</c:v>
                </c:pt>
                <c:pt idx="44296">
                  <c:v>0</c:v>
                </c:pt>
                <c:pt idx="44297">
                  <c:v>0</c:v>
                </c:pt>
                <c:pt idx="44298">
                  <c:v>0</c:v>
                </c:pt>
                <c:pt idx="44299">
                  <c:v>0</c:v>
                </c:pt>
                <c:pt idx="44300">
                  <c:v>0</c:v>
                </c:pt>
                <c:pt idx="44301">
                  <c:v>0</c:v>
                </c:pt>
                <c:pt idx="44302">
                  <c:v>0</c:v>
                </c:pt>
                <c:pt idx="44303">
                  <c:v>0</c:v>
                </c:pt>
                <c:pt idx="44304">
                  <c:v>0</c:v>
                </c:pt>
                <c:pt idx="44305">
                  <c:v>0</c:v>
                </c:pt>
                <c:pt idx="44306">
                  <c:v>0</c:v>
                </c:pt>
                <c:pt idx="44307">
                  <c:v>0</c:v>
                </c:pt>
                <c:pt idx="44308">
                  <c:v>0</c:v>
                </c:pt>
                <c:pt idx="44309">
                  <c:v>0</c:v>
                </c:pt>
                <c:pt idx="44310">
                  <c:v>0</c:v>
                </c:pt>
                <c:pt idx="44311">
                  <c:v>0</c:v>
                </c:pt>
                <c:pt idx="44312">
                  <c:v>0</c:v>
                </c:pt>
                <c:pt idx="44313">
                  <c:v>0</c:v>
                </c:pt>
                <c:pt idx="44314">
                  <c:v>0</c:v>
                </c:pt>
                <c:pt idx="44315">
                  <c:v>0</c:v>
                </c:pt>
                <c:pt idx="44316">
                  <c:v>0</c:v>
                </c:pt>
                <c:pt idx="44317">
                  <c:v>0</c:v>
                </c:pt>
                <c:pt idx="44318">
                  <c:v>0</c:v>
                </c:pt>
                <c:pt idx="44319">
                  <c:v>0</c:v>
                </c:pt>
                <c:pt idx="44320">
                  <c:v>0</c:v>
                </c:pt>
                <c:pt idx="44321">
                  <c:v>0</c:v>
                </c:pt>
                <c:pt idx="44322">
                  <c:v>0</c:v>
                </c:pt>
                <c:pt idx="44323">
                  <c:v>0</c:v>
                </c:pt>
                <c:pt idx="44324">
                  <c:v>0</c:v>
                </c:pt>
                <c:pt idx="44325">
                  <c:v>0</c:v>
                </c:pt>
                <c:pt idx="44326">
                  <c:v>0</c:v>
                </c:pt>
                <c:pt idx="44327">
                  <c:v>0</c:v>
                </c:pt>
                <c:pt idx="44328">
                  <c:v>0</c:v>
                </c:pt>
                <c:pt idx="44329">
                  <c:v>0</c:v>
                </c:pt>
                <c:pt idx="44330">
                  <c:v>0</c:v>
                </c:pt>
                <c:pt idx="44331">
                  <c:v>0</c:v>
                </c:pt>
                <c:pt idx="44332">
                  <c:v>0</c:v>
                </c:pt>
                <c:pt idx="44333">
                  <c:v>0</c:v>
                </c:pt>
                <c:pt idx="44334">
                  <c:v>0</c:v>
                </c:pt>
                <c:pt idx="44335">
                  <c:v>0</c:v>
                </c:pt>
                <c:pt idx="44336">
                  <c:v>0</c:v>
                </c:pt>
                <c:pt idx="44337">
                  <c:v>0</c:v>
                </c:pt>
                <c:pt idx="44338">
                  <c:v>0</c:v>
                </c:pt>
                <c:pt idx="44339">
                  <c:v>0</c:v>
                </c:pt>
                <c:pt idx="44340">
                  <c:v>0</c:v>
                </c:pt>
                <c:pt idx="44341">
                  <c:v>0</c:v>
                </c:pt>
                <c:pt idx="44342">
                  <c:v>0</c:v>
                </c:pt>
                <c:pt idx="44343">
                  <c:v>0</c:v>
                </c:pt>
                <c:pt idx="44344">
                  <c:v>0</c:v>
                </c:pt>
                <c:pt idx="44345">
                  <c:v>0</c:v>
                </c:pt>
                <c:pt idx="44346">
                  <c:v>0</c:v>
                </c:pt>
                <c:pt idx="44347">
                  <c:v>0</c:v>
                </c:pt>
                <c:pt idx="44348">
                  <c:v>0</c:v>
                </c:pt>
                <c:pt idx="44349">
                  <c:v>0</c:v>
                </c:pt>
                <c:pt idx="44350">
                  <c:v>0</c:v>
                </c:pt>
                <c:pt idx="44351">
                  <c:v>0</c:v>
                </c:pt>
                <c:pt idx="44352">
                  <c:v>0</c:v>
                </c:pt>
                <c:pt idx="44353">
                  <c:v>0</c:v>
                </c:pt>
                <c:pt idx="44354">
                  <c:v>0</c:v>
                </c:pt>
                <c:pt idx="44355">
                  <c:v>0</c:v>
                </c:pt>
                <c:pt idx="44356">
                  <c:v>0</c:v>
                </c:pt>
                <c:pt idx="44357">
                  <c:v>0</c:v>
                </c:pt>
                <c:pt idx="44358">
                  <c:v>0</c:v>
                </c:pt>
                <c:pt idx="44359">
                  <c:v>0</c:v>
                </c:pt>
                <c:pt idx="44360">
                  <c:v>0</c:v>
                </c:pt>
                <c:pt idx="44361">
                  <c:v>0</c:v>
                </c:pt>
                <c:pt idx="44362">
                  <c:v>0</c:v>
                </c:pt>
                <c:pt idx="44363">
                  <c:v>0</c:v>
                </c:pt>
                <c:pt idx="44364">
                  <c:v>0</c:v>
                </c:pt>
                <c:pt idx="44365">
                  <c:v>0</c:v>
                </c:pt>
                <c:pt idx="44366">
                  <c:v>0</c:v>
                </c:pt>
                <c:pt idx="44367">
                  <c:v>0</c:v>
                </c:pt>
                <c:pt idx="44368">
                  <c:v>0</c:v>
                </c:pt>
                <c:pt idx="44369">
                  <c:v>0</c:v>
                </c:pt>
                <c:pt idx="44370">
                  <c:v>0</c:v>
                </c:pt>
                <c:pt idx="44371">
                  <c:v>0</c:v>
                </c:pt>
                <c:pt idx="44372">
                  <c:v>0</c:v>
                </c:pt>
                <c:pt idx="44373">
                  <c:v>0</c:v>
                </c:pt>
                <c:pt idx="44374">
                  <c:v>0</c:v>
                </c:pt>
                <c:pt idx="44375">
                  <c:v>0</c:v>
                </c:pt>
                <c:pt idx="44376">
                  <c:v>0</c:v>
                </c:pt>
                <c:pt idx="44377">
                  <c:v>0</c:v>
                </c:pt>
                <c:pt idx="44378">
                  <c:v>0</c:v>
                </c:pt>
                <c:pt idx="44379">
                  <c:v>0</c:v>
                </c:pt>
                <c:pt idx="44380">
                  <c:v>0</c:v>
                </c:pt>
                <c:pt idx="44381">
                  <c:v>0</c:v>
                </c:pt>
                <c:pt idx="44382">
                  <c:v>0</c:v>
                </c:pt>
                <c:pt idx="44383">
                  <c:v>0</c:v>
                </c:pt>
                <c:pt idx="44384">
                  <c:v>0</c:v>
                </c:pt>
                <c:pt idx="44385">
                  <c:v>0</c:v>
                </c:pt>
                <c:pt idx="44386">
                  <c:v>0</c:v>
                </c:pt>
                <c:pt idx="44387">
                  <c:v>0</c:v>
                </c:pt>
                <c:pt idx="44388">
                  <c:v>0</c:v>
                </c:pt>
                <c:pt idx="44389">
                  <c:v>0</c:v>
                </c:pt>
                <c:pt idx="44390">
                  <c:v>0</c:v>
                </c:pt>
                <c:pt idx="44391">
                  <c:v>0</c:v>
                </c:pt>
                <c:pt idx="44392">
                  <c:v>0</c:v>
                </c:pt>
                <c:pt idx="44393">
                  <c:v>0</c:v>
                </c:pt>
                <c:pt idx="44394">
                  <c:v>0</c:v>
                </c:pt>
                <c:pt idx="44395">
                  <c:v>0</c:v>
                </c:pt>
                <c:pt idx="44396">
                  <c:v>0</c:v>
                </c:pt>
                <c:pt idx="44397">
                  <c:v>0</c:v>
                </c:pt>
                <c:pt idx="44398">
                  <c:v>0</c:v>
                </c:pt>
                <c:pt idx="44399">
                  <c:v>0</c:v>
                </c:pt>
                <c:pt idx="44400">
                  <c:v>0</c:v>
                </c:pt>
                <c:pt idx="44401">
                  <c:v>0</c:v>
                </c:pt>
                <c:pt idx="44402">
                  <c:v>0</c:v>
                </c:pt>
                <c:pt idx="44403">
                  <c:v>0</c:v>
                </c:pt>
                <c:pt idx="44404">
                  <c:v>0</c:v>
                </c:pt>
                <c:pt idx="44405">
                  <c:v>0</c:v>
                </c:pt>
                <c:pt idx="44406">
                  <c:v>0</c:v>
                </c:pt>
                <c:pt idx="44407">
                  <c:v>0</c:v>
                </c:pt>
                <c:pt idx="44408">
                  <c:v>0</c:v>
                </c:pt>
                <c:pt idx="44409">
                  <c:v>0</c:v>
                </c:pt>
                <c:pt idx="44410">
                  <c:v>0</c:v>
                </c:pt>
                <c:pt idx="44411">
                  <c:v>0</c:v>
                </c:pt>
                <c:pt idx="44412">
                  <c:v>0</c:v>
                </c:pt>
                <c:pt idx="44413">
                  <c:v>0</c:v>
                </c:pt>
                <c:pt idx="44414">
                  <c:v>0</c:v>
                </c:pt>
                <c:pt idx="44415">
                  <c:v>0</c:v>
                </c:pt>
                <c:pt idx="44416">
                  <c:v>0</c:v>
                </c:pt>
                <c:pt idx="44417">
                  <c:v>0</c:v>
                </c:pt>
                <c:pt idx="44418">
                  <c:v>0</c:v>
                </c:pt>
                <c:pt idx="44419">
                  <c:v>0</c:v>
                </c:pt>
                <c:pt idx="44420">
                  <c:v>0</c:v>
                </c:pt>
                <c:pt idx="44421">
                  <c:v>0</c:v>
                </c:pt>
                <c:pt idx="44422">
                  <c:v>0</c:v>
                </c:pt>
                <c:pt idx="44423">
                  <c:v>0</c:v>
                </c:pt>
                <c:pt idx="44424">
                  <c:v>0</c:v>
                </c:pt>
                <c:pt idx="44425">
                  <c:v>0</c:v>
                </c:pt>
                <c:pt idx="44426">
                  <c:v>0</c:v>
                </c:pt>
                <c:pt idx="44427">
                  <c:v>0</c:v>
                </c:pt>
                <c:pt idx="44428">
                  <c:v>0</c:v>
                </c:pt>
                <c:pt idx="44429">
                  <c:v>0</c:v>
                </c:pt>
                <c:pt idx="44430">
                  <c:v>0</c:v>
                </c:pt>
                <c:pt idx="44431">
                  <c:v>0</c:v>
                </c:pt>
                <c:pt idx="44432">
                  <c:v>0</c:v>
                </c:pt>
                <c:pt idx="44433">
                  <c:v>0</c:v>
                </c:pt>
                <c:pt idx="44434">
                  <c:v>0</c:v>
                </c:pt>
                <c:pt idx="44435">
                  <c:v>0</c:v>
                </c:pt>
                <c:pt idx="44436">
                  <c:v>0</c:v>
                </c:pt>
                <c:pt idx="44437">
                  <c:v>0</c:v>
                </c:pt>
                <c:pt idx="44438">
                  <c:v>0</c:v>
                </c:pt>
                <c:pt idx="44439">
                  <c:v>0</c:v>
                </c:pt>
                <c:pt idx="44440">
                  <c:v>0</c:v>
                </c:pt>
                <c:pt idx="44441">
                  <c:v>0</c:v>
                </c:pt>
                <c:pt idx="44442">
                  <c:v>0</c:v>
                </c:pt>
                <c:pt idx="44443">
                  <c:v>0</c:v>
                </c:pt>
                <c:pt idx="44444">
                  <c:v>0</c:v>
                </c:pt>
                <c:pt idx="44445">
                  <c:v>0</c:v>
                </c:pt>
                <c:pt idx="44446">
                  <c:v>0</c:v>
                </c:pt>
                <c:pt idx="44447">
                  <c:v>0</c:v>
                </c:pt>
                <c:pt idx="44448">
                  <c:v>0</c:v>
                </c:pt>
                <c:pt idx="44449">
                  <c:v>0</c:v>
                </c:pt>
                <c:pt idx="44450">
                  <c:v>0</c:v>
                </c:pt>
                <c:pt idx="44451">
                  <c:v>0</c:v>
                </c:pt>
                <c:pt idx="44452">
                  <c:v>0</c:v>
                </c:pt>
                <c:pt idx="44453">
                  <c:v>0</c:v>
                </c:pt>
                <c:pt idx="44454">
                  <c:v>0</c:v>
                </c:pt>
                <c:pt idx="44455">
                  <c:v>0</c:v>
                </c:pt>
                <c:pt idx="44456">
                  <c:v>0</c:v>
                </c:pt>
                <c:pt idx="44457">
                  <c:v>0</c:v>
                </c:pt>
                <c:pt idx="44458">
                  <c:v>0</c:v>
                </c:pt>
                <c:pt idx="44459">
                  <c:v>0</c:v>
                </c:pt>
                <c:pt idx="44460">
                  <c:v>0</c:v>
                </c:pt>
                <c:pt idx="44461">
                  <c:v>0</c:v>
                </c:pt>
                <c:pt idx="44462">
                  <c:v>0</c:v>
                </c:pt>
                <c:pt idx="44463">
                  <c:v>0</c:v>
                </c:pt>
                <c:pt idx="44464">
                  <c:v>0</c:v>
                </c:pt>
                <c:pt idx="44465">
                  <c:v>0</c:v>
                </c:pt>
                <c:pt idx="44466">
                  <c:v>0</c:v>
                </c:pt>
                <c:pt idx="44467">
                  <c:v>0</c:v>
                </c:pt>
                <c:pt idx="44468">
                  <c:v>0</c:v>
                </c:pt>
                <c:pt idx="44469">
                  <c:v>0</c:v>
                </c:pt>
                <c:pt idx="44470">
                  <c:v>0</c:v>
                </c:pt>
                <c:pt idx="44471">
                  <c:v>0</c:v>
                </c:pt>
                <c:pt idx="44472">
                  <c:v>0</c:v>
                </c:pt>
                <c:pt idx="44473">
                  <c:v>0</c:v>
                </c:pt>
                <c:pt idx="44474">
                  <c:v>0</c:v>
                </c:pt>
                <c:pt idx="44475">
                  <c:v>0</c:v>
                </c:pt>
                <c:pt idx="44476">
                  <c:v>0</c:v>
                </c:pt>
                <c:pt idx="44477">
                  <c:v>0</c:v>
                </c:pt>
                <c:pt idx="44478">
                  <c:v>0</c:v>
                </c:pt>
                <c:pt idx="44479">
                  <c:v>0</c:v>
                </c:pt>
                <c:pt idx="44480">
                  <c:v>0</c:v>
                </c:pt>
                <c:pt idx="44481">
                  <c:v>0</c:v>
                </c:pt>
                <c:pt idx="44482">
                  <c:v>0</c:v>
                </c:pt>
                <c:pt idx="44483">
                  <c:v>0</c:v>
                </c:pt>
                <c:pt idx="44484">
                  <c:v>0</c:v>
                </c:pt>
                <c:pt idx="44485">
                  <c:v>0</c:v>
                </c:pt>
                <c:pt idx="44486">
                  <c:v>0</c:v>
                </c:pt>
                <c:pt idx="44487">
                  <c:v>0</c:v>
                </c:pt>
                <c:pt idx="44488">
                  <c:v>0</c:v>
                </c:pt>
                <c:pt idx="44489">
                  <c:v>0</c:v>
                </c:pt>
                <c:pt idx="44490">
                  <c:v>0</c:v>
                </c:pt>
                <c:pt idx="44491">
                  <c:v>0</c:v>
                </c:pt>
                <c:pt idx="44492">
                  <c:v>0</c:v>
                </c:pt>
                <c:pt idx="44493">
                  <c:v>0</c:v>
                </c:pt>
                <c:pt idx="44494">
                  <c:v>0</c:v>
                </c:pt>
                <c:pt idx="44495">
                  <c:v>0</c:v>
                </c:pt>
                <c:pt idx="44496">
                  <c:v>0</c:v>
                </c:pt>
                <c:pt idx="44497">
                  <c:v>0</c:v>
                </c:pt>
                <c:pt idx="44498">
                  <c:v>0</c:v>
                </c:pt>
                <c:pt idx="44499">
                  <c:v>0</c:v>
                </c:pt>
                <c:pt idx="44500">
                  <c:v>0</c:v>
                </c:pt>
                <c:pt idx="44501">
                  <c:v>0</c:v>
                </c:pt>
                <c:pt idx="44502">
                  <c:v>0</c:v>
                </c:pt>
                <c:pt idx="44503">
                  <c:v>0</c:v>
                </c:pt>
                <c:pt idx="44504">
                  <c:v>0</c:v>
                </c:pt>
                <c:pt idx="44505">
                  <c:v>0</c:v>
                </c:pt>
                <c:pt idx="44506">
                  <c:v>0</c:v>
                </c:pt>
                <c:pt idx="44507">
                  <c:v>0</c:v>
                </c:pt>
                <c:pt idx="44508">
                  <c:v>0</c:v>
                </c:pt>
                <c:pt idx="44509">
                  <c:v>0</c:v>
                </c:pt>
                <c:pt idx="44510">
                  <c:v>0</c:v>
                </c:pt>
                <c:pt idx="44511">
                  <c:v>0</c:v>
                </c:pt>
                <c:pt idx="44512">
                  <c:v>0</c:v>
                </c:pt>
                <c:pt idx="44513">
                  <c:v>0</c:v>
                </c:pt>
                <c:pt idx="44514">
                  <c:v>0</c:v>
                </c:pt>
                <c:pt idx="44515">
                  <c:v>0</c:v>
                </c:pt>
                <c:pt idx="44516">
                  <c:v>0</c:v>
                </c:pt>
                <c:pt idx="44517">
                  <c:v>0</c:v>
                </c:pt>
                <c:pt idx="44518">
                  <c:v>0</c:v>
                </c:pt>
                <c:pt idx="44519">
                  <c:v>0</c:v>
                </c:pt>
                <c:pt idx="44520">
                  <c:v>0</c:v>
                </c:pt>
                <c:pt idx="44521">
                  <c:v>0</c:v>
                </c:pt>
                <c:pt idx="44522">
                  <c:v>0</c:v>
                </c:pt>
                <c:pt idx="44523">
                  <c:v>0</c:v>
                </c:pt>
                <c:pt idx="44524">
                  <c:v>0</c:v>
                </c:pt>
                <c:pt idx="44525">
                  <c:v>0</c:v>
                </c:pt>
                <c:pt idx="44526">
                  <c:v>0</c:v>
                </c:pt>
                <c:pt idx="44527">
                  <c:v>0</c:v>
                </c:pt>
                <c:pt idx="44528">
                  <c:v>0</c:v>
                </c:pt>
                <c:pt idx="44529">
                  <c:v>0</c:v>
                </c:pt>
                <c:pt idx="44530">
                  <c:v>0</c:v>
                </c:pt>
                <c:pt idx="44531">
                  <c:v>0</c:v>
                </c:pt>
                <c:pt idx="44532">
                  <c:v>0</c:v>
                </c:pt>
                <c:pt idx="44533">
                  <c:v>0</c:v>
                </c:pt>
                <c:pt idx="44534">
                  <c:v>0</c:v>
                </c:pt>
                <c:pt idx="44535">
                  <c:v>0</c:v>
                </c:pt>
                <c:pt idx="44536">
                  <c:v>0</c:v>
                </c:pt>
                <c:pt idx="44537">
                  <c:v>0</c:v>
                </c:pt>
                <c:pt idx="44538">
                  <c:v>0</c:v>
                </c:pt>
                <c:pt idx="44539">
                  <c:v>0</c:v>
                </c:pt>
                <c:pt idx="44540">
                  <c:v>0</c:v>
                </c:pt>
                <c:pt idx="44541">
                  <c:v>0</c:v>
                </c:pt>
                <c:pt idx="44542">
                  <c:v>0</c:v>
                </c:pt>
                <c:pt idx="44543">
                  <c:v>0</c:v>
                </c:pt>
                <c:pt idx="44544">
                  <c:v>0</c:v>
                </c:pt>
                <c:pt idx="44545">
                  <c:v>0</c:v>
                </c:pt>
                <c:pt idx="44546">
                  <c:v>0</c:v>
                </c:pt>
                <c:pt idx="44547">
                  <c:v>0</c:v>
                </c:pt>
                <c:pt idx="44548">
                  <c:v>0</c:v>
                </c:pt>
                <c:pt idx="44549">
                  <c:v>0</c:v>
                </c:pt>
                <c:pt idx="44550">
                  <c:v>0</c:v>
                </c:pt>
                <c:pt idx="44551">
                  <c:v>0</c:v>
                </c:pt>
                <c:pt idx="44552">
                  <c:v>0</c:v>
                </c:pt>
                <c:pt idx="44553">
                  <c:v>0</c:v>
                </c:pt>
                <c:pt idx="44554">
                  <c:v>0</c:v>
                </c:pt>
                <c:pt idx="44555">
                  <c:v>0</c:v>
                </c:pt>
                <c:pt idx="44556">
                  <c:v>0</c:v>
                </c:pt>
                <c:pt idx="44557">
                  <c:v>0</c:v>
                </c:pt>
                <c:pt idx="44558">
                  <c:v>0</c:v>
                </c:pt>
                <c:pt idx="44559">
                  <c:v>0</c:v>
                </c:pt>
                <c:pt idx="44560">
                  <c:v>0</c:v>
                </c:pt>
                <c:pt idx="44561">
                  <c:v>0</c:v>
                </c:pt>
                <c:pt idx="44562">
                  <c:v>0</c:v>
                </c:pt>
                <c:pt idx="44563">
                  <c:v>0</c:v>
                </c:pt>
                <c:pt idx="44564">
                  <c:v>0</c:v>
                </c:pt>
                <c:pt idx="44565">
                  <c:v>0</c:v>
                </c:pt>
                <c:pt idx="44566">
                  <c:v>0</c:v>
                </c:pt>
                <c:pt idx="44567">
                  <c:v>0</c:v>
                </c:pt>
                <c:pt idx="44568">
                  <c:v>0</c:v>
                </c:pt>
                <c:pt idx="44569">
                  <c:v>0</c:v>
                </c:pt>
                <c:pt idx="44570">
                  <c:v>0</c:v>
                </c:pt>
                <c:pt idx="44571">
                  <c:v>0</c:v>
                </c:pt>
                <c:pt idx="44572">
                  <c:v>0</c:v>
                </c:pt>
                <c:pt idx="44573">
                  <c:v>0</c:v>
                </c:pt>
                <c:pt idx="44574">
                  <c:v>0</c:v>
                </c:pt>
                <c:pt idx="44575">
                  <c:v>0</c:v>
                </c:pt>
                <c:pt idx="44576">
                  <c:v>0</c:v>
                </c:pt>
                <c:pt idx="44577">
                  <c:v>0</c:v>
                </c:pt>
                <c:pt idx="44578">
                  <c:v>0</c:v>
                </c:pt>
                <c:pt idx="44579">
                  <c:v>0</c:v>
                </c:pt>
                <c:pt idx="44580">
                  <c:v>0</c:v>
                </c:pt>
                <c:pt idx="44581">
                  <c:v>0</c:v>
                </c:pt>
                <c:pt idx="44582">
                  <c:v>0</c:v>
                </c:pt>
                <c:pt idx="44583">
                  <c:v>0</c:v>
                </c:pt>
                <c:pt idx="44584">
                  <c:v>0</c:v>
                </c:pt>
                <c:pt idx="44585">
                  <c:v>0</c:v>
                </c:pt>
                <c:pt idx="44586">
                  <c:v>0</c:v>
                </c:pt>
                <c:pt idx="44587">
                  <c:v>0</c:v>
                </c:pt>
                <c:pt idx="44588">
                  <c:v>0</c:v>
                </c:pt>
                <c:pt idx="44589">
                  <c:v>0</c:v>
                </c:pt>
                <c:pt idx="44590">
                  <c:v>0</c:v>
                </c:pt>
                <c:pt idx="44591">
                  <c:v>0</c:v>
                </c:pt>
                <c:pt idx="44592">
                  <c:v>0</c:v>
                </c:pt>
                <c:pt idx="44593">
                  <c:v>0</c:v>
                </c:pt>
                <c:pt idx="44594">
                  <c:v>0</c:v>
                </c:pt>
                <c:pt idx="44595">
                  <c:v>0</c:v>
                </c:pt>
                <c:pt idx="44596">
                  <c:v>0</c:v>
                </c:pt>
                <c:pt idx="44597">
                  <c:v>0</c:v>
                </c:pt>
                <c:pt idx="44598">
                  <c:v>0</c:v>
                </c:pt>
                <c:pt idx="44599">
                  <c:v>0</c:v>
                </c:pt>
                <c:pt idx="44600">
                  <c:v>0</c:v>
                </c:pt>
                <c:pt idx="44601">
                  <c:v>0</c:v>
                </c:pt>
                <c:pt idx="44602">
                  <c:v>0</c:v>
                </c:pt>
                <c:pt idx="44603">
                  <c:v>0</c:v>
                </c:pt>
                <c:pt idx="44604">
                  <c:v>0</c:v>
                </c:pt>
                <c:pt idx="44605">
                  <c:v>0</c:v>
                </c:pt>
                <c:pt idx="44606">
                  <c:v>0</c:v>
                </c:pt>
                <c:pt idx="44607">
                  <c:v>0</c:v>
                </c:pt>
                <c:pt idx="44608">
                  <c:v>0</c:v>
                </c:pt>
                <c:pt idx="44609">
                  <c:v>0</c:v>
                </c:pt>
                <c:pt idx="44610">
                  <c:v>0</c:v>
                </c:pt>
                <c:pt idx="44611">
                  <c:v>0</c:v>
                </c:pt>
                <c:pt idx="44612">
                  <c:v>0</c:v>
                </c:pt>
                <c:pt idx="44613">
                  <c:v>0</c:v>
                </c:pt>
                <c:pt idx="44614">
                  <c:v>0</c:v>
                </c:pt>
                <c:pt idx="44615">
                  <c:v>0</c:v>
                </c:pt>
                <c:pt idx="44616">
                  <c:v>0</c:v>
                </c:pt>
                <c:pt idx="44617">
                  <c:v>0</c:v>
                </c:pt>
                <c:pt idx="44618">
                  <c:v>0</c:v>
                </c:pt>
                <c:pt idx="44619">
                  <c:v>0</c:v>
                </c:pt>
                <c:pt idx="44620">
                  <c:v>0</c:v>
                </c:pt>
                <c:pt idx="44621">
                  <c:v>0</c:v>
                </c:pt>
                <c:pt idx="44622">
                  <c:v>0</c:v>
                </c:pt>
                <c:pt idx="44623">
                  <c:v>0</c:v>
                </c:pt>
                <c:pt idx="44624">
                  <c:v>0</c:v>
                </c:pt>
                <c:pt idx="44625">
                  <c:v>0</c:v>
                </c:pt>
                <c:pt idx="44626">
                  <c:v>1.157</c:v>
                </c:pt>
                <c:pt idx="44627">
                  <c:v>1.1739999999999999</c:v>
                </c:pt>
                <c:pt idx="44628">
                  <c:v>1.1859999999999999</c:v>
                </c:pt>
                <c:pt idx="44629">
                  <c:v>1.1180000000000001</c:v>
                </c:pt>
                <c:pt idx="44630">
                  <c:v>1.149</c:v>
                </c:pt>
                <c:pt idx="44631">
                  <c:v>1.159</c:v>
                </c:pt>
                <c:pt idx="44632">
                  <c:v>1.2350000000000001</c:v>
                </c:pt>
                <c:pt idx="44633">
                  <c:v>1.2789999999999999</c:v>
                </c:pt>
                <c:pt idx="44634">
                  <c:v>1.2849999999999999</c:v>
                </c:pt>
                <c:pt idx="44635">
                  <c:v>1.2290000000000001</c:v>
                </c:pt>
                <c:pt idx="44636">
                  <c:v>1.179</c:v>
                </c:pt>
                <c:pt idx="44637">
                  <c:v>1.1319999999999999</c:v>
                </c:pt>
                <c:pt idx="44638">
                  <c:v>1.04</c:v>
                </c:pt>
                <c:pt idx="44639">
                  <c:v>0.99099999999999999</c:v>
                </c:pt>
                <c:pt idx="44640">
                  <c:v>0.92100000000000004</c:v>
                </c:pt>
                <c:pt idx="44641">
                  <c:v>0.85499999999999998</c:v>
                </c:pt>
                <c:pt idx="44642">
                  <c:v>0.74199999999999999</c:v>
                </c:pt>
                <c:pt idx="44643">
                  <c:v>0.70099999999999996</c:v>
                </c:pt>
                <c:pt idx="44644">
                  <c:v>0.69199999999999995</c:v>
                </c:pt>
                <c:pt idx="44645">
                  <c:v>0.52</c:v>
                </c:pt>
                <c:pt idx="44646">
                  <c:v>0.47799999999999998</c:v>
                </c:pt>
                <c:pt idx="44647">
                  <c:v>0.502</c:v>
                </c:pt>
                <c:pt idx="44648">
                  <c:v>0.40100000000000002</c:v>
                </c:pt>
                <c:pt idx="44649">
                  <c:v>0.36799999999999999</c:v>
                </c:pt>
                <c:pt idx="44650">
                  <c:v>0.35099999999999998</c:v>
                </c:pt>
                <c:pt idx="44651">
                  <c:v>0.32800000000000001</c:v>
                </c:pt>
                <c:pt idx="44652">
                  <c:v>0.33900000000000002</c:v>
                </c:pt>
                <c:pt idx="44653">
                  <c:v>0.28999999999999998</c:v>
                </c:pt>
                <c:pt idx="44654">
                  <c:v>0.34699999999999998</c:v>
                </c:pt>
                <c:pt idx="44655">
                  <c:v>0.16900000000000001</c:v>
                </c:pt>
                <c:pt idx="44656">
                  <c:v>0.13300000000000001</c:v>
                </c:pt>
                <c:pt idx="44657">
                  <c:v>0.11</c:v>
                </c:pt>
                <c:pt idx="44658">
                  <c:v>0.10299999999999999</c:v>
                </c:pt>
                <c:pt idx="44659">
                  <c:v>0.10100000000000001</c:v>
                </c:pt>
                <c:pt idx="44660">
                  <c:v>9.8000000000000004E-2</c:v>
                </c:pt>
                <c:pt idx="44661">
                  <c:v>9.8000000000000004E-2</c:v>
                </c:pt>
                <c:pt idx="44662">
                  <c:v>9.6000000000000002E-2</c:v>
                </c:pt>
                <c:pt idx="44663">
                  <c:v>9.7000000000000003E-2</c:v>
                </c:pt>
                <c:pt idx="44664">
                  <c:v>9.7000000000000003E-2</c:v>
                </c:pt>
                <c:pt idx="44665">
                  <c:v>9.8000000000000004E-2</c:v>
                </c:pt>
                <c:pt idx="44666">
                  <c:v>9.8000000000000004E-2</c:v>
                </c:pt>
                <c:pt idx="44667">
                  <c:v>0.106</c:v>
                </c:pt>
                <c:pt idx="44668">
                  <c:v>0.106</c:v>
                </c:pt>
                <c:pt idx="44669">
                  <c:v>0.109</c:v>
                </c:pt>
                <c:pt idx="44670">
                  <c:v>0.108</c:v>
                </c:pt>
                <c:pt idx="44671">
                  <c:v>0.109</c:v>
                </c:pt>
                <c:pt idx="44672">
                  <c:v>0.108</c:v>
                </c:pt>
                <c:pt idx="44673">
                  <c:v>0.109</c:v>
                </c:pt>
                <c:pt idx="44674">
                  <c:v>0.105</c:v>
                </c:pt>
                <c:pt idx="44675">
                  <c:v>0.107</c:v>
                </c:pt>
                <c:pt idx="44676">
                  <c:v>0.104</c:v>
                </c:pt>
                <c:pt idx="44677">
                  <c:v>0.10299999999999999</c:v>
                </c:pt>
                <c:pt idx="44678">
                  <c:v>9.9000000000000005E-2</c:v>
                </c:pt>
                <c:pt idx="44679">
                  <c:v>9.9000000000000005E-2</c:v>
                </c:pt>
                <c:pt idx="44680">
                  <c:v>9.2999999999999999E-2</c:v>
                </c:pt>
                <c:pt idx="44681">
                  <c:v>9.1999999999999998E-2</c:v>
                </c:pt>
                <c:pt idx="44682">
                  <c:v>8.5000000000000006E-2</c:v>
                </c:pt>
                <c:pt idx="44683">
                  <c:v>8.5000000000000006E-2</c:v>
                </c:pt>
                <c:pt idx="44684">
                  <c:v>0.08</c:v>
                </c:pt>
                <c:pt idx="44685">
                  <c:v>7.8E-2</c:v>
                </c:pt>
                <c:pt idx="44686">
                  <c:v>7.2999999999999995E-2</c:v>
                </c:pt>
                <c:pt idx="44687">
                  <c:v>7.1999999999999995E-2</c:v>
                </c:pt>
                <c:pt idx="44688">
                  <c:v>6.8000000000000005E-2</c:v>
                </c:pt>
                <c:pt idx="44689">
                  <c:v>6.6000000000000003E-2</c:v>
                </c:pt>
                <c:pt idx="44690">
                  <c:v>0.06</c:v>
                </c:pt>
                <c:pt idx="44691">
                  <c:v>5.8000000000000003E-2</c:v>
                </c:pt>
                <c:pt idx="44692">
                  <c:v>5.3999999999999999E-2</c:v>
                </c:pt>
                <c:pt idx="44693">
                  <c:v>5.3999999999999999E-2</c:v>
                </c:pt>
                <c:pt idx="44694">
                  <c:v>0.05</c:v>
                </c:pt>
                <c:pt idx="44695">
                  <c:v>4.9000000000000002E-2</c:v>
                </c:pt>
                <c:pt idx="44696">
                  <c:v>0</c:v>
                </c:pt>
                <c:pt idx="44697">
                  <c:v>0</c:v>
                </c:pt>
                <c:pt idx="44698">
                  <c:v>0.81100000000000005</c:v>
                </c:pt>
                <c:pt idx="44699">
                  <c:v>1.833</c:v>
                </c:pt>
                <c:pt idx="44700">
                  <c:v>2.2799999999999998</c:v>
                </c:pt>
                <c:pt idx="44701">
                  <c:v>2.4729999999999999</c:v>
                </c:pt>
                <c:pt idx="44702">
                  <c:v>2.5059999999999998</c:v>
                </c:pt>
                <c:pt idx="44703">
                  <c:v>2.3439999999999999</c:v>
                </c:pt>
                <c:pt idx="44704">
                  <c:v>2.258</c:v>
                </c:pt>
                <c:pt idx="44705">
                  <c:v>2.0680000000000001</c:v>
                </c:pt>
                <c:pt idx="44706">
                  <c:v>1.944</c:v>
                </c:pt>
                <c:pt idx="44707">
                  <c:v>1.968</c:v>
                </c:pt>
                <c:pt idx="44708">
                  <c:v>1.9510000000000001</c:v>
                </c:pt>
                <c:pt idx="44709">
                  <c:v>2.052</c:v>
                </c:pt>
                <c:pt idx="44710">
                  <c:v>2.0350000000000001</c:v>
                </c:pt>
                <c:pt idx="44711">
                  <c:v>2.0489999999999999</c:v>
                </c:pt>
                <c:pt idx="44712">
                  <c:v>2.012</c:v>
                </c:pt>
                <c:pt idx="44713">
                  <c:v>2.0209999999999999</c:v>
                </c:pt>
                <c:pt idx="44714">
                  <c:v>1.9390000000000001</c:v>
                </c:pt>
                <c:pt idx="44715">
                  <c:v>1.905</c:v>
                </c:pt>
                <c:pt idx="44716">
                  <c:v>2.0259999999999998</c:v>
                </c:pt>
                <c:pt idx="44717">
                  <c:v>2.2810000000000001</c:v>
                </c:pt>
                <c:pt idx="44718">
                  <c:v>2.8279999999999998</c:v>
                </c:pt>
                <c:pt idx="44719">
                  <c:v>3.202</c:v>
                </c:pt>
                <c:pt idx="44720">
                  <c:v>3.452</c:v>
                </c:pt>
                <c:pt idx="44721">
                  <c:v>3.4060000000000001</c:v>
                </c:pt>
                <c:pt idx="44722">
                  <c:v>3.367</c:v>
                </c:pt>
                <c:pt idx="44723">
                  <c:v>3.2130000000000001</c:v>
                </c:pt>
                <c:pt idx="44724">
                  <c:v>3.03</c:v>
                </c:pt>
                <c:pt idx="44725">
                  <c:v>2.823</c:v>
                </c:pt>
                <c:pt idx="44726">
                  <c:v>2.7029999999999998</c:v>
                </c:pt>
                <c:pt idx="44727">
                  <c:v>2.5129999999999999</c:v>
                </c:pt>
                <c:pt idx="44728">
                  <c:v>2.3860000000000001</c:v>
                </c:pt>
                <c:pt idx="44729">
                  <c:v>2.1760000000000002</c:v>
                </c:pt>
                <c:pt idx="44730">
                  <c:v>2.0489999999999999</c:v>
                </c:pt>
                <c:pt idx="44731">
                  <c:v>1.8120000000000001</c:v>
                </c:pt>
                <c:pt idx="44732">
                  <c:v>1.756</c:v>
                </c:pt>
                <c:pt idx="44733">
                  <c:v>1.411</c:v>
                </c:pt>
                <c:pt idx="44734">
                  <c:v>1.401</c:v>
                </c:pt>
                <c:pt idx="44735">
                  <c:v>1.35</c:v>
                </c:pt>
                <c:pt idx="44736">
                  <c:v>1.341</c:v>
                </c:pt>
                <c:pt idx="44737">
                  <c:v>1.26</c:v>
                </c:pt>
                <c:pt idx="44738">
                  <c:v>1.1519999999999999</c:v>
                </c:pt>
                <c:pt idx="44739">
                  <c:v>1.1659999999999999</c:v>
                </c:pt>
                <c:pt idx="44740">
                  <c:v>1.0940000000000001</c:v>
                </c:pt>
                <c:pt idx="44741">
                  <c:v>1.0680000000000001</c:v>
                </c:pt>
                <c:pt idx="44742">
                  <c:v>1.0309999999999999</c:v>
                </c:pt>
                <c:pt idx="44743">
                  <c:v>0.85099999999999998</c:v>
                </c:pt>
                <c:pt idx="44744">
                  <c:v>0.94399999999999995</c:v>
                </c:pt>
                <c:pt idx="44745">
                  <c:v>0.83699999999999997</c:v>
                </c:pt>
                <c:pt idx="44746">
                  <c:v>0.88100000000000001</c:v>
                </c:pt>
                <c:pt idx="44747">
                  <c:v>0.73599999999999999</c:v>
                </c:pt>
                <c:pt idx="44748">
                  <c:v>0.66700000000000004</c:v>
                </c:pt>
                <c:pt idx="44749">
                  <c:v>0.58199999999999996</c:v>
                </c:pt>
                <c:pt idx="44750">
                  <c:v>0.60899999999999999</c:v>
                </c:pt>
                <c:pt idx="44751">
                  <c:v>0.45700000000000002</c:v>
                </c:pt>
                <c:pt idx="44752">
                  <c:v>0.498</c:v>
                </c:pt>
                <c:pt idx="44753">
                  <c:v>0.45900000000000002</c:v>
                </c:pt>
                <c:pt idx="44754">
                  <c:v>0.40300000000000002</c:v>
                </c:pt>
                <c:pt idx="44755">
                  <c:v>0.36899999999999999</c:v>
                </c:pt>
                <c:pt idx="44756">
                  <c:v>0.436</c:v>
                </c:pt>
                <c:pt idx="44757">
                  <c:v>0.317</c:v>
                </c:pt>
                <c:pt idx="44758">
                  <c:v>0.27900000000000003</c:v>
                </c:pt>
                <c:pt idx="44759">
                  <c:v>0.28299999999999997</c:v>
                </c:pt>
                <c:pt idx="44760">
                  <c:v>0.33500000000000002</c:v>
                </c:pt>
                <c:pt idx="44761">
                  <c:v>0.29299999999999998</c:v>
                </c:pt>
                <c:pt idx="44762">
                  <c:v>0.27500000000000002</c:v>
                </c:pt>
                <c:pt idx="44763">
                  <c:v>0.25900000000000001</c:v>
                </c:pt>
                <c:pt idx="44764">
                  <c:v>0.17799999999999999</c:v>
                </c:pt>
                <c:pt idx="44765">
                  <c:v>0.18</c:v>
                </c:pt>
                <c:pt idx="44766">
                  <c:v>0.151</c:v>
                </c:pt>
                <c:pt idx="44767">
                  <c:v>0.16300000000000001</c:v>
                </c:pt>
                <c:pt idx="44768">
                  <c:v>0.152</c:v>
                </c:pt>
                <c:pt idx="44769">
                  <c:v>0.151</c:v>
                </c:pt>
                <c:pt idx="44770">
                  <c:v>0.14399999999999999</c:v>
                </c:pt>
                <c:pt idx="44771">
                  <c:v>0.14599999999999999</c:v>
                </c:pt>
                <c:pt idx="44772">
                  <c:v>0.13800000000000001</c:v>
                </c:pt>
                <c:pt idx="44773">
                  <c:v>0.11899999999999999</c:v>
                </c:pt>
                <c:pt idx="44774">
                  <c:v>0.13200000000000001</c:v>
                </c:pt>
                <c:pt idx="44775">
                  <c:v>0.13600000000000001</c:v>
                </c:pt>
                <c:pt idx="44776">
                  <c:v>0.109</c:v>
                </c:pt>
                <c:pt idx="44777">
                  <c:v>7.8E-2</c:v>
                </c:pt>
                <c:pt idx="44778">
                  <c:v>0</c:v>
                </c:pt>
                <c:pt idx="44779">
                  <c:v>0</c:v>
                </c:pt>
                <c:pt idx="44780">
                  <c:v>0.14399999999999999</c:v>
                </c:pt>
                <c:pt idx="44781">
                  <c:v>0.216</c:v>
                </c:pt>
                <c:pt idx="44782">
                  <c:v>0.26800000000000002</c:v>
                </c:pt>
                <c:pt idx="44783">
                  <c:v>0.35</c:v>
                </c:pt>
                <c:pt idx="44784">
                  <c:v>0.44500000000000001</c:v>
                </c:pt>
                <c:pt idx="44785">
                  <c:v>0.46800000000000003</c:v>
                </c:pt>
                <c:pt idx="44786">
                  <c:v>0.496</c:v>
                </c:pt>
                <c:pt idx="44787">
                  <c:v>0.50900000000000001</c:v>
                </c:pt>
                <c:pt idx="44788">
                  <c:v>0.46899999999999997</c:v>
                </c:pt>
                <c:pt idx="44789">
                  <c:v>0.41499999999999998</c:v>
                </c:pt>
                <c:pt idx="44790">
                  <c:v>0.40799999999999997</c:v>
                </c:pt>
                <c:pt idx="44791">
                  <c:v>0.38800000000000001</c:v>
                </c:pt>
                <c:pt idx="44792">
                  <c:v>0.41099999999999998</c:v>
                </c:pt>
                <c:pt idx="44793">
                  <c:v>0.36899999999999999</c:v>
                </c:pt>
                <c:pt idx="44794">
                  <c:v>0.32</c:v>
                </c:pt>
                <c:pt idx="44795">
                  <c:v>0.32200000000000001</c:v>
                </c:pt>
                <c:pt idx="44796">
                  <c:v>0.33300000000000002</c:v>
                </c:pt>
                <c:pt idx="44797">
                  <c:v>0.32100000000000001</c:v>
                </c:pt>
                <c:pt idx="44798">
                  <c:v>0.30599999999999999</c:v>
                </c:pt>
                <c:pt idx="44799">
                  <c:v>0.315</c:v>
                </c:pt>
                <c:pt idx="44800">
                  <c:v>0.29699999999999999</c:v>
                </c:pt>
                <c:pt idx="44801">
                  <c:v>0.29299999999999998</c:v>
                </c:pt>
                <c:pt idx="44802">
                  <c:v>0.28899999999999998</c:v>
                </c:pt>
                <c:pt idx="44803">
                  <c:v>0.27500000000000002</c:v>
                </c:pt>
                <c:pt idx="44804">
                  <c:v>0.27100000000000002</c:v>
                </c:pt>
                <c:pt idx="44805">
                  <c:v>0.28599999999999998</c:v>
                </c:pt>
                <c:pt idx="44806">
                  <c:v>0.26</c:v>
                </c:pt>
                <c:pt idx="44807">
                  <c:v>0.25600000000000001</c:v>
                </c:pt>
                <c:pt idx="44808">
                  <c:v>0.23400000000000001</c:v>
                </c:pt>
                <c:pt idx="44809">
                  <c:v>0.216</c:v>
                </c:pt>
                <c:pt idx="44810">
                  <c:v>0.20799999999999999</c:v>
                </c:pt>
                <c:pt idx="44811">
                  <c:v>0.17799999999999999</c:v>
                </c:pt>
                <c:pt idx="44812">
                  <c:v>0.192</c:v>
                </c:pt>
                <c:pt idx="44813">
                  <c:v>0.20399999999999999</c:v>
                </c:pt>
                <c:pt idx="44814">
                  <c:v>0.189</c:v>
                </c:pt>
                <c:pt idx="44815">
                  <c:v>0.16500000000000001</c:v>
                </c:pt>
                <c:pt idx="44816">
                  <c:v>0.16300000000000001</c:v>
                </c:pt>
                <c:pt idx="44817">
                  <c:v>0.16300000000000001</c:v>
                </c:pt>
                <c:pt idx="44818">
                  <c:v>0.16900000000000001</c:v>
                </c:pt>
                <c:pt idx="44819">
                  <c:v>0.14499999999999999</c:v>
                </c:pt>
                <c:pt idx="44820">
                  <c:v>0.153</c:v>
                </c:pt>
                <c:pt idx="44821">
                  <c:v>0.14199999999999999</c:v>
                </c:pt>
                <c:pt idx="44822">
                  <c:v>0.13400000000000001</c:v>
                </c:pt>
                <c:pt idx="44823">
                  <c:v>0.13100000000000001</c:v>
                </c:pt>
                <c:pt idx="44824">
                  <c:v>0.14099999999999999</c:v>
                </c:pt>
                <c:pt idx="44825">
                  <c:v>0.129</c:v>
                </c:pt>
                <c:pt idx="44826">
                  <c:v>0.109</c:v>
                </c:pt>
                <c:pt idx="44827">
                  <c:v>0.23300000000000001</c:v>
                </c:pt>
                <c:pt idx="44828">
                  <c:v>0.114</c:v>
                </c:pt>
                <c:pt idx="44829">
                  <c:v>0.11</c:v>
                </c:pt>
                <c:pt idx="44830">
                  <c:v>0.111</c:v>
                </c:pt>
                <c:pt idx="44831">
                  <c:v>0.111</c:v>
                </c:pt>
                <c:pt idx="44832">
                  <c:v>8.1000000000000003E-2</c:v>
                </c:pt>
                <c:pt idx="44833">
                  <c:v>8.5000000000000006E-2</c:v>
                </c:pt>
                <c:pt idx="44834">
                  <c:v>7.3999999999999996E-2</c:v>
                </c:pt>
                <c:pt idx="44835">
                  <c:v>7.0999999999999994E-2</c:v>
                </c:pt>
                <c:pt idx="44836">
                  <c:v>8.3000000000000004E-2</c:v>
                </c:pt>
                <c:pt idx="44837">
                  <c:v>0.08</c:v>
                </c:pt>
                <c:pt idx="44838">
                  <c:v>7.6999999999999999E-2</c:v>
                </c:pt>
                <c:pt idx="44839">
                  <c:v>7.4999999999999997E-2</c:v>
                </c:pt>
                <c:pt idx="44840">
                  <c:v>6.3E-2</c:v>
                </c:pt>
                <c:pt idx="44841">
                  <c:v>6.7000000000000004E-2</c:v>
                </c:pt>
                <c:pt idx="44842">
                  <c:v>6.2E-2</c:v>
                </c:pt>
                <c:pt idx="44843">
                  <c:v>6.7000000000000004E-2</c:v>
                </c:pt>
                <c:pt idx="44844">
                  <c:v>0</c:v>
                </c:pt>
                <c:pt idx="44845">
                  <c:v>0</c:v>
                </c:pt>
                <c:pt idx="44846">
                  <c:v>6.2350000000000003</c:v>
                </c:pt>
                <c:pt idx="44847">
                  <c:v>8.5150000000000006</c:v>
                </c:pt>
                <c:pt idx="44848">
                  <c:v>9.5150000000000006</c:v>
                </c:pt>
                <c:pt idx="44849">
                  <c:v>10.691000000000001</c:v>
                </c:pt>
                <c:pt idx="44850">
                  <c:v>11.176</c:v>
                </c:pt>
                <c:pt idx="44851">
                  <c:v>13.141</c:v>
                </c:pt>
                <c:pt idx="44852">
                  <c:v>13.388999999999999</c:v>
                </c:pt>
                <c:pt idx="44853">
                  <c:v>14.253</c:v>
                </c:pt>
                <c:pt idx="44854">
                  <c:v>14.57</c:v>
                </c:pt>
                <c:pt idx="44855">
                  <c:v>14.379</c:v>
                </c:pt>
                <c:pt idx="44856">
                  <c:v>14.728</c:v>
                </c:pt>
                <c:pt idx="44857">
                  <c:v>13.815</c:v>
                </c:pt>
                <c:pt idx="44858">
                  <c:v>13.826000000000001</c:v>
                </c:pt>
                <c:pt idx="44859">
                  <c:v>13.435</c:v>
                </c:pt>
                <c:pt idx="44860">
                  <c:v>13.114000000000001</c:v>
                </c:pt>
                <c:pt idx="44861">
                  <c:v>11.788</c:v>
                </c:pt>
                <c:pt idx="44862">
                  <c:v>12.728</c:v>
                </c:pt>
                <c:pt idx="44863">
                  <c:v>12.112</c:v>
                </c:pt>
                <c:pt idx="44864">
                  <c:v>12.622999999999999</c:v>
                </c:pt>
                <c:pt idx="44865">
                  <c:v>11.602</c:v>
                </c:pt>
                <c:pt idx="44866">
                  <c:v>10.58</c:v>
                </c:pt>
                <c:pt idx="44867">
                  <c:v>10.945</c:v>
                </c:pt>
                <c:pt idx="44868">
                  <c:v>10.361000000000001</c:v>
                </c:pt>
                <c:pt idx="44869">
                  <c:v>9.923</c:v>
                </c:pt>
                <c:pt idx="44870">
                  <c:v>9.5589999999999993</c:v>
                </c:pt>
                <c:pt idx="44871">
                  <c:v>9.1210000000000004</c:v>
                </c:pt>
                <c:pt idx="44872">
                  <c:v>9.048</c:v>
                </c:pt>
                <c:pt idx="44873">
                  <c:v>8.5370000000000008</c:v>
                </c:pt>
                <c:pt idx="44874">
                  <c:v>8.3179999999999996</c:v>
                </c:pt>
                <c:pt idx="44875">
                  <c:v>8.391</c:v>
                </c:pt>
                <c:pt idx="44876">
                  <c:v>8.3179999999999996</c:v>
                </c:pt>
                <c:pt idx="44877">
                  <c:v>7.9530000000000003</c:v>
                </c:pt>
                <c:pt idx="44878">
                  <c:v>7.88</c:v>
                </c:pt>
                <c:pt idx="44879">
                  <c:v>7.6609999999999996</c:v>
                </c:pt>
                <c:pt idx="44880">
                  <c:v>7.5149999999999997</c:v>
                </c:pt>
                <c:pt idx="44881">
                  <c:v>7.6609999999999996</c:v>
                </c:pt>
                <c:pt idx="44882">
                  <c:v>7.734</c:v>
                </c:pt>
                <c:pt idx="44883">
                  <c:v>7.4870000000000001</c:v>
                </c:pt>
                <c:pt idx="44884">
                  <c:v>7.1779999999999999</c:v>
                </c:pt>
                <c:pt idx="44885">
                  <c:v>7.4</c:v>
                </c:pt>
                <c:pt idx="44886">
                  <c:v>7.0410000000000004</c:v>
                </c:pt>
                <c:pt idx="44887">
                  <c:v>6.81</c:v>
                </c:pt>
                <c:pt idx="44888">
                  <c:v>6.8250000000000002</c:v>
                </c:pt>
                <c:pt idx="44889">
                  <c:v>6.88</c:v>
                </c:pt>
                <c:pt idx="44890">
                  <c:v>6.6760000000000002</c:v>
                </c:pt>
                <c:pt idx="44891">
                  <c:v>6.3390000000000004</c:v>
                </c:pt>
                <c:pt idx="44892">
                  <c:v>6.0659999999999998</c:v>
                </c:pt>
                <c:pt idx="44893">
                  <c:v>6.069</c:v>
                </c:pt>
                <c:pt idx="44894">
                  <c:v>5.9429999999999996</c:v>
                </c:pt>
                <c:pt idx="44895">
                  <c:v>5.7039999999999997</c:v>
                </c:pt>
                <c:pt idx="44896">
                  <c:v>5.4749999999999996</c:v>
                </c:pt>
                <c:pt idx="44897">
                  <c:v>5.3689999999999998</c:v>
                </c:pt>
                <c:pt idx="44898">
                  <c:v>5.202</c:v>
                </c:pt>
                <c:pt idx="44899">
                  <c:v>4.8380000000000001</c:v>
                </c:pt>
                <c:pt idx="44900">
                  <c:v>4.7</c:v>
                </c:pt>
                <c:pt idx="44901">
                  <c:v>4.5490000000000004</c:v>
                </c:pt>
                <c:pt idx="44902">
                  <c:v>4.08</c:v>
                </c:pt>
                <c:pt idx="44903">
                  <c:v>3.8889999999999998</c:v>
                </c:pt>
                <c:pt idx="44904">
                  <c:v>3.774</c:v>
                </c:pt>
                <c:pt idx="44905">
                  <c:v>3.5419999999999998</c:v>
                </c:pt>
                <c:pt idx="44906">
                  <c:v>3.4239999999999999</c:v>
                </c:pt>
                <c:pt idx="44907">
                  <c:v>3.4849999999999999</c:v>
                </c:pt>
                <c:pt idx="44908">
                  <c:v>3.3170000000000002</c:v>
                </c:pt>
                <c:pt idx="44909">
                  <c:v>3.262</c:v>
                </c:pt>
                <c:pt idx="44910">
                  <c:v>3.1360000000000001</c:v>
                </c:pt>
                <c:pt idx="44911">
                  <c:v>2.9369999999999998</c:v>
                </c:pt>
                <c:pt idx="44912">
                  <c:v>2.9020000000000001</c:v>
                </c:pt>
                <c:pt idx="44913">
                  <c:v>2.8809999999999998</c:v>
                </c:pt>
                <c:pt idx="44914">
                  <c:v>2.8370000000000002</c:v>
                </c:pt>
                <c:pt idx="44915">
                  <c:v>2.8210000000000002</c:v>
                </c:pt>
                <c:pt idx="44916">
                  <c:v>2.8420000000000001</c:v>
                </c:pt>
                <c:pt idx="44917">
                  <c:v>2.6429999999999998</c:v>
                </c:pt>
                <c:pt idx="44918">
                  <c:v>2.6419999999999999</c:v>
                </c:pt>
                <c:pt idx="44919">
                  <c:v>2.794</c:v>
                </c:pt>
                <c:pt idx="44920">
                  <c:v>2.6179999999999999</c:v>
                </c:pt>
                <c:pt idx="44921">
                  <c:v>2.6160000000000001</c:v>
                </c:pt>
                <c:pt idx="44922">
                  <c:v>2.5630000000000002</c:v>
                </c:pt>
                <c:pt idx="44923">
                  <c:v>2.2240000000000002</c:v>
                </c:pt>
                <c:pt idx="44924">
                  <c:v>2.3690000000000002</c:v>
                </c:pt>
                <c:pt idx="44925">
                  <c:v>2.3140000000000001</c:v>
                </c:pt>
                <c:pt idx="44926">
                  <c:v>2.25</c:v>
                </c:pt>
                <c:pt idx="44927">
                  <c:v>2.214</c:v>
                </c:pt>
                <c:pt idx="44928">
                  <c:v>2.165</c:v>
                </c:pt>
                <c:pt idx="44929">
                  <c:v>2.1680000000000001</c:v>
                </c:pt>
                <c:pt idx="44930">
                  <c:v>2.1560000000000001</c:v>
                </c:pt>
                <c:pt idx="44931">
                  <c:v>2.1360000000000001</c:v>
                </c:pt>
                <c:pt idx="44932">
                  <c:v>1.97</c:v>
                </c:pt>
                <c:pt idx="44933">
                  <c:v>2.0169999999999999</c:v>
                </c:pt>
                <c:pt idx="44934">
                  <c:v>1.8380000000000001</c:v>
                </c:pt>
                <c:pt idx="44935">
                  <c:v>1.8220000000000001</c:v>
                </c:pt>
                <c:pt idx="44936">
                  <c:v>1.7849999999999999</c:v>
                </c:pt>
                <c:pt idx="44937">
                  <c:v>1.6220000000000001</c:v>
                </c:pt>
                <c:pt idx="44938">
                  <c:v>1.677</c:v>
                </c:pt>
                <c:pt idx="44939">
                  <c:v>1.681</c:v>
                </c:pt>
                <c:pt idx="44940">
                  <c:v>1.4590000000000001</c:v>
                </c:pt>
                <c:pt idx="44941">
                  <c:v>1.5640000000000001</c:v>
                </c:pt>
                <c:pt idx="44942">
                  <c:v>1.631</c:v>
                </c:pt>
                <c:pt idx="44943">
                  <c:v>1.3859999999999999</c:v>
                </c:pt>
                <c:pt idx="44944">
                  <c:v>1.383</c:v>
                </c:pt>
                <c:pt idx="44945">
                  <c:v>1.337</c:v>
                </c:pt>
                <c:pt idx="44946">
                  <c:v>1.38</c:v>
                </c:pt>
                <c:pt idx="44947">
                  <c:v>1.3520000000000001</c:v>
                </c:pt>
                <c:pt idx="44948">
                  <c:v>1.222</c:v>
                </c:pt>
                <c:pt idx="44949">
                  <c:v>1.194</c:v>
                </c:pt>
                <c:pt idx="44950">
                  <c:v>1.0369999999999999</c:v>
                </c:pt>
                <c:pt idx="44951">
                  <c:v>0.96299999999999997</c:v>
                </c:pt>
                <c:pt idx="44952">
                  <c:v>0.84199999999999997</c:v>
                </c:pt>
                <c:pt idx="44953">
                  <c:v>0.86099999999999999</c:v>
                </c:pt>
                <c:pt idx="44954">
                  <c:v>0.81599999999999995</c:v>
                </c:pt>
                <c:pt idx="44955">
                  <c:v>0.8</c:v>
                </c:pt>
                <c:pt idx="44956">
                  <c:v>0.68</c:v>
                </c:pt>
                <c:pt idx="44957">
                  <c:v>0.64600000000000002</c:v>
                </c:pt>
                <c:pt idx="44958">
                  <c:v>0.63900000000000001</c:v>
                </c:pt>
                <c:pt idx="44959">
                  <c:v>0.60799999999999998</c:v>
                </c:pt>
                <c:pt idx="44960">
                  <c:v>0.58099999999999996</c:v>
                </c:pt>
                <c:pt idx="44961">
                  <c:v>0.59299999999999997</c:v>
                </c:pt>
                <c:pt idx="44962">
                  <c:v>0.497</c:v>
                </c:pt>
                <c:pt idx="44963">
                  <c:v>0.54200000000000004</c:v>
                </c:pt>
                <c:pt idx="44964">
                  <c:v>0.501</c:v>
                </c:pt>
                <c:pt idx="44965">
                  <c:v>0.379</c:v>
                </c:pt>
                <c:pt idx="44966">
                  <c:v>0.48399999999999999</c:v>
                </c:pt>
                <c:pt idx="44967">
                  <c:v>0.38800000000000001</c:v>
                </c:pt>
                <c:pt idx="44968">
                  <c:v>0.45700000000000002</c:v>
                </c:pt>
                <c:pt idx="44969">
                  <c:v>0.46800000000000003</c:v>
                </c:pt>
                <c:pt idx="44970">
                  <c:v>0.41599999999999998</c:v>
                </c:pt>
                <c:pt idx="44971">
                  <c:v>0</c:v>
                </c:pt>
                <c:pt idx="44972">
                  <c:v>0</c:v>
                </c:pt>
                <c:pt idx="44973">
                  <c:v>0</c:v>
                </c:pt>
                <c:pt idx="44974">
                  <c:v>0</c:v>
                </c:pt>
                <c:pt idx="44975">
                  <c:v>0</c:v>
                </c:pt>
                <c:pt idx="44976">
                  <c:v>0</c:v>
                </c:pt>
                <c:pt idx="44977">
                  <c:v>0</c:v>
                </c:pt>
                <c:pt idx="44978">
                  <c:v>0</c:v>
                </c:pt>
                <c:pt idx="44979">
                  <c:v>0</c:v>
                </c:pt>
                <c:pt idx="44980">
                  <c:v>0</c:v>
                </c:pt>
                <c:pt idx="44981">
                  <c:v>0</c:v>
                </c:pt>
                <c:pt idx="44982">
                  <c:v>0</c:v>
                </c:pt>
                <c:pt idx="44983">
                  <c:v>0</c:v>
                </c:pt>
                <c:pt idx="44984">
                  <c:v>0</c:v>
                </c:pt>
                <c:pt idx="44985">
                  <c:v>0</c:v>
                </c:pt>
                <c:pt idx="44986">
                  <c:v>0</c:v>
                </c:pt>
                <c:pt idx="44987">
                  <c:v>0</c:v>
                </c:pt>
                <c:pt idx="44988">
                  <c:v>0</c:v>
                </c:pt>
                <c:pt idx="44989">
                  <c:v>0</c:v>
                </c:pt>
                <c:pt idx="44990">
                  <c:v>0</c:v>
                </c:pt>
                <c:pt idx="44991">
                  <c:v>0</c:v>
                </c:pt>
                <c:pt idx="44992">
                  <c:v>0</c:v>
                </c:pt>
                <c:pt idx="44993">
                  <c:v>0</c:v>
                </c:pt>
                <c:pt idx="44994">
                  <c:v>0</c:v>
                </c:pt>
                <c:pt idx="44995">
                  <c:v>0</c:v>
                </c:pt>
                <c:pt idx="44996">
                  <c:v>0</c:v>
                </c:pt>
                <c:pt idx="44997">
                  <c:v>0</c:v>
                </c:pt>
                <c:pt idx="44998">
                  <c:v>0</c:v>
                </c:pt>
                <c:pt idx="44999">
                  <c:v>0</c:v>
                </c:pt>
                <c:pt idx="45000">
                  <c:v>0</c:v>
                </c:pt>
                <c:pt idx="45001">
                  <c:v>0</c:v>
                </c:pt>
                <c:pt idx="45002">
                  <c:v>0</c:v>
                </c:pt>
                <c:pt idx="45003">
                  <c:v>0</c:v>
                </c:pt>
                <c:pt idx="45004">
                  <c:v>0</c:v>
                </c:pt>
                <c:pt idx="45005">
                  <c:v>0</c:v>
                </c:pt>
                <c:pt idx="45006">
                  <c:v>0</c:v>
                </c:pt>
                <c:pt idx="45007">
                  <c:v>0</c:v>
                </c:pt>
                <c:pt idx="45008">
                  <c:v>0</c:v>
                </c:pt>
                <c:pt idx="45009">
                  <c:v>0</c:v>
                </c:pt>
                <c:pt idx="45010">
                  <c:v>0</c:v>
                </c:pt>
                <c:pt idx="45011">
                  <c:v>0</c:v>
                </c:pt>
                <c:pt idx="45012">
                  <c:v>0</c:v>
                </c:pt>
                <c:pt idx="45013">
                  <c:v>0</c:v>
                </c:pt>
                <c:pt idx="45014">
                  <c:v>0</c:v>
                </c:pt>
                <c:pt idx="45015">
                  <c:v>0</c:v>
                </c:pt>
                <c:pt idx="45016">
                  <c:v>0</c:v>
                </c:pt>
                <c:pt idx="45017">
                  <c:v>0</c:v>
                </c:pt>
                <c:pt idx="45018">
                  <c:v>0</c:v>
                </c:pt>
                <c:pt idx="45019">
                  <c:v>0</c:v>
                </c:pt>
                <c:pt idx="45020">
                  <c:v>0</c:v>
                </c:pt>
                <c:pt idx="45021">
                  <c:v>0</c:v>
                </c:pt>
                <c:pt idx="45022">
                  <c:v>0</c:v>
                </c:pt>
                <c:pt idx="45023">
                  <c:v>0</c:v>
                </c:pt>
                <c:pt idx="45024">
                  <c:v>0</c:v>
                </c:pt>
                <c:pt idx="45025">
                  <c:v>0</c:v>
                </c:pt>
                <c:pt idx="45026">
                  <c:v>0</c:v>
                </c:pt>
                <c:pt idx="45027">
                  <c:v>0</c:v>
                </c:pt>
                <c:pt idx="45028">
                  <c:v>0</c:v>
                </c:pt>
                <c:pt idx="45029">
                  <c:v>0</c:v>
                </c:pt>
                <c:pt idx="45030">
                  <c:v>0</c:v>
                </c:pt>
                <c:pt idx="45031">
                  <c:v>0</c:v>
                </c:pt>
                <c:pt idx="45032">
                  <c:v>0</c:v>
                </c:pt>
                <c:pt idx="45033">
                  <c:v>0</c:v>
                </c:pt>
                <c:pt idx="45034">
                  <c:v>0</c:v>
                </c:pt>
                <c:pt idx="45035">
                  <c:v>0</c:v>
                </c:pt>
                <c:pt idx="45036">
                  <c:v>0</c:v>
                </c:pt>
                <c:pt idx="45037">
                  <c:v>0</c:v>
                </c:pt>
                <c:pt idx="45038">
                  <c:v>0</c:v>
                </c:pt>
                <c:pt idx="45039">
                  <c:v>0</c:v>
                </c:pt>
                <c:pt idx="45040">
                  <c:v>0</c:v>
                </c:pt>
                <c:pt idx="45041">
                  <c:v>0</c:v>
                </c:pt>
                <c:pt idx="45042">
                  <c:v>0</c:v>
                </c:pt>
                <c:pt idx="45043">
                  <c:v>0</c:v>
                </c:pt>
                <c:pt idx="45044">
                  <c:v>0</c:v>
                </c:pt>
                <c:pt idx="45045">
                  <c:v>0</c:v>
                </c:pt>
                <c:pt idx="45046">
                  <c:v>0</c:v>
                </c:pt>
                <c:pt idx="45047">
                  <c:v>0</c:v>
                </c:pt>
                <c:pt idx="45048">
                  <c:v>0</c:v>
                </c:pt>
                <c:pt idx="45049">
                  <c:v>0</c:v>
                </c:pt>
                <c:pt idx="45050">
                  <c:v>0</c:v>
                </c:pt>
                <c:pt idx="45051">
                  <c:v>0</c:v>
                </c:pt>
                <c:pt idx="45052">
                  <c:v>0</c:v>
                </c:pt>
                <c:pt idx="45053">
                  <c:v>0</c:v>
                </c:pt>
                <c:pt idx="45054">
                  <c:v>0</c:v>
                </c:pt>
                <c:pt idx="45055">
                  <c:v>0</c:v>
                </c:pt>
                <c:pt idx="45056">
                  <c:v>0</c:v>
                </c:pt>
                <c:pt idx="45057">
                  <c:v>0</c:v>
                </c:pt>
                <c:pt idx="45058">
                  <c:v>0</c:v>
                </c:pt>
                <c:pt idx="45059">
                  <c:v>0</c:v>
                </c:pt>
                <c:pt idx="45060">
                  <c:v>0</c:v>
                </c:pt>
                <c:pt idx="45061">
                  <c:v>0</c:v>
                </c:pt>
                <c:pt idx="45062">
                  <c:v>0</c:v>
                </c:pt>
                <c:pt idx="45063">
                  <c:v>0</c:v>
                </c:pt>
                <c:pt idx="45064">
                  <c:v>0</c:v>
                </c:pt>
                <c:pt idx="45065">
                  <c:v>0</c:v>
                </c:pt>
                <c:pt idx="45066">
                  <c:v>0</c:v>
                </c:pt>
                <c:pt idx="45067">
                  <c:v>0</c:v>
                </c:pt>
                <c:pt idx="45068">
                  <c:v>0</c:v>
                </c:pt>
                <c:pt idx="45069">
                  <c:v>0</c:v>
                </c:pt>
                <c:pt idx="45070">
                  <c:v>0</c:v>
                </c:pt>
                <c:pt idx="45071">
                  <c:v>0</c:v>
                </c:pt>
                <c:pt idx="45072">
                  <c:v>0</c:v>
                </c:pt>
                <c:pt idx="45073">
                  <c:v>0</c:v>
                </c:pt>
                <c:pt idx="45074">
                  <c:v>0</c:v>
                </c:pt>
                <c:pt idx="45075">
                  <c:v>0</c:v>
                </c:pt>
                <c:pt idx="45076">
                  <c:v>0</c:v>
                </c:pt>
                <c:pt idx="45077">
                  <c:v>0</c:v>
                </c:pt>
                <c:pt idx="45078">
                  <c:v>0</c:v>
                </c:pt>
                <c:pt idx="45079">
                  <c:v>0</c:v>
                </c:pt>
                <c:pt idx="45080">
                  <c:v>0</c:v>
                </c:pt>
                <c:pt idx="45081">
                  <c:v>0</c:v>
                </c:pt>
                <c:pt idx="45082">
                  <c:v>0</c:v>
                </c:pt>
                <c:pt idx="45083">
                  <c:v>0</c:v>
                </c:pt>
                <c:pt idx="45084">
                  <c:v>0</c:v>
                </c:pt>
                <c:pt idx="45085">
                  <c:v>0</c:v>
                </c:pt>
                <c:pt idx="45086">
                  <c:v>0</c:v>
                </c:pt>
                <c:pt idx="45087">
                  <c:v>0</c:v>
                </c:pt>
                <c:pt idx="45088">
                  <c:v>0</c:v>
                </c:pt>
                <c:pt idx="45089">
                  <c:v>0</c:v>
                </c:pt>
                <c:pt idx="45090">
                  <c:v>0</c:v>
                </c:pt>
                <c:pt idx="45091">
                  <c:v>0</c:v>
                </c:pt>
                <c:pt idx="45092">
                  <c:v>0</c:v>
                </c:pt>
                <c:pt idx="45093">
                  <c:v>0</c:v>
                </c:pt>
                <c:pt idx="45094">
                  <c:v>0</c:v>
                </c:pt>
                <c:pt idx="45095">
                  <c:v>0</c:v>
                </c:pt>
                <c:pt idx="45096">
                  <c:v>0</c:v>
                </c:pt>
                <c:pt idx="45097">
                  <c:v>0</c:v>
                </c:pt>
                <c:pt idx="45098">
                  <c:v>0</c:v>
                </c:pt>
                <c:pt idx="45099">
                  <c:v>0</c:v>
                </c:pt>
                <c:pt idx="45100">
                  <c:v>0</c:v>
                </c:pt>
                <c:pt idx="45101">
                  <c:v>0</c:v>
                </c:pt>
                <c:pt idx="45102">
                  <c:v>0</c:v>
                </c:pt>
                <c:pt idx="45103">
                  <c:v>0</c:v>
                </c:pt>
                <c:pt idx="45104">
                  <c:v>0</c:v>
                </c:pt>
                <c:pt idx="45105">
                  <c:v>0</c:v>
                </c:pt>
                <c:pt idx="45106">
                  <c:v>0</c:v>
                </c:pt>
                <c:pt idx="45107">
                  <c:v>0</c:v>
                </c:pt>
                <c:pt idx="45108">
                  <c:v>0</c:v>
                </c:pt>
                <c:pt idx="45109">
                  <c:v>0</c:v>
                </c:pt>
                <c:pt idx="45110">
                  <c:v>0</c:v>
                </c:pt>
                <c:pt idx="45111">
                  <c:v>0</c:v>
                </c:pt>
                <c:pt idx="45112">
                  <c:v>0</c:v>
                </c:pt>
                <c:pt idx="45113">
                  <c:v>0</c:v>
                </c:pt>
                <c:pt idx="45114">
                  <c:v>0</c:v>
                </c:pt>
                <c:pt idx="45115">
                  <c:v>0</c:v>
                </c:pt>
                <c:pt idx="45116">
                  <c:v>0</c:v>
                </c:pt>
                <c:pt idx="45117">
                  <c:v>0</c:v>
                </c:pt>
                <c:pt idx="45118">
                  <c:v>0</c:v>
                </c:pt>
                <c:pt idx="45119">
                  <c:v>0</c:v>
                </c:pt>
                <c:pt idx="45120">
                  <c:v>0</c:v>
                </c:pt>
                <c:pt idx="45121">
                  <c:v>0</c:v>
                </c:pt>
                <c:pt idx="45122">
                  <c:v>0</c:v>
                </c:pt>
                <c:pt idx="45123">
                  <c:v>0</c:v>
                </c:pt>
                <c:pt idx="45124">
                  <c:v>0</c:v>
                </c:pt>
                <c:pt idx="45125">
                  <c:v>0</c:v>
                </c:pt>
                <c:pt idx="45126">
                  <c:v>0</c:v>
                </c:pt>
                <c:pt idx="45127">
                  <c:v>0</c:v>
                </c:pt>
                <c:pt idx="45128">
                  <c:v>0</c:v>
                </c:pt>
                <c:pt idx="45129">
                  <c:v>0</c:v>
                </c:pt>
                <c:pt idx="45130">
                  <c:v>0</c:v>
                </c:pt>
                <c:pt idx="45131">
                  <c:v>0</c:v>
                </c:pt>
                <c:pt idx="45132">
                  <c:v>0</c:v>
                </c:pt>
                <c:pt idx="45133">
                  <c:v>0</c:v>
                </c:pt>
                <c:pt idx="45134">
                  <c:v>0</c:v>
                </c:pt>
                <c:pt idx="45135">
                  <c:v>0</c:v>
                </c:pt>
                <c:pt idx="45136">
                  <c:v>0</c:v>
                </c:pt>
                <c:pt idx="45137">
                  <c:v>0</c:v>
                </c:pt>
                <c:pt idx="45138">
                  <c:v>0</c:v>
                </c:pt>
                <c:pt idx="45139">
                  <c:v>0</c:v>
                </c:pt>
                <c:pt idx="45140">
                  <c:v>0</c:v>
                </c:pt>
                <c:pt idx="45141">
                  <c:v>0</c:v>
                </c:pt>
                <c:pt idx="45142">
                  <c:v>0</c:v>
                </c:pt>
                <c:pt idx="45143">
                  <c:v>0</c:v>
                </c:pt>
                <c:pt idx="45144">
                  <c:v>0</c:v>
                </c:pt>
                <c:pt idx="45145">
                  <c:v>0</c:v>
                </c:pt>
                <c:pt idx="45146">
                  <c:v>0</c:v>
                </c:pt>
                <c:pt idx="45147">
                  <c:v>0</c:v>
                </c:pt>
                <c:pt idx="45148">
                  <c:v>0</c:v>
                </c:pt>
                <c:pt idx="45149">
                  <c:v>0</c:v>
                </c:pt>
                <c:pt idx="45150">
                  <c:v>0</c:v>
                </c:pt>
                <c:pt idx="45151">
                  <c:v>0</c:v>
                </c:pt>
                <c:pt idx="45152">
                  <c:v>0</c:v>
                </c:pt>
                <c:pt idx="45153">
                  <c:v>0</c:v>
                </c:pt>
                <c:pt idx="45154">
                  <c:v>0</c:v>
                </c:pt>
                <c:pt idx="45155">
                  <c:v>0</c:v>
                </c:pt>
                <c:pt idx="45156">
                  <c:v>0</c:v>
                </c:pt>
                <c:pt idx="45157">
                  <c:v>0</c:v>
                </c:pt>
                <c:pt idx="45158">
                  <c:v>0</c:v>
                </c:pt>
                <c:pt idx="45159">
                  <c:v>0</c:v>
                </c:pt>
                <c:pt idx="45160">
                  <c:v>0</c:v>
                </c:pt>
                <c:pt idx="45161">
                  <c:v>0</c:v>
                </c:pt>
                <c:pt idx="45162">
                  <c:v>0</c:v>
                </c:pt>
                <c:pt idx="45163">
                  <c:v>0</c:v>
                </c:pt>
                <c:pt idx="45164">
                  <c:v>0</c:v>
                </c:pt>
                <c:pt idx="45165">
                  <c:v>0</c:v>
                </c:pt>
                <c:pt idx="45166">
                  <c:v>0</c:v>
                </c:pt>
                <c:pt idx="45167">
                  <c:v>0</c:v>
                </c:pt>
                <c:pt idx="45168">
                  <c:v>0</c:v>
                </c:pt>
                <c:pt idx="45169">
                  <c:v>0</c:v>
                </c:pt>
                <c:pt idx="45170">
                  <c:v>0</c:v>
                </c:pt>
                <c:pt idx="45171">
                  <c:v>0</c:v>
                </c:pt>
                <c:pt idx="45172">
                  <c:v>0</c:v>
                </c:pt>
                <c:pt idx="45173">
                  <c:v>0</c:v>
                </c:pt>
                <c:pt idx="45174">
                  <c:v>0</c:v>
                </c:pt>
                <c:pt idx="45175">
                  <c:v>0</c:v>
                </c:pt>
                <c:pt idx="45176">
                  <c:v>0</c:v>
                </c:pt>
                <c:pt idx="45177">
                  <c:v>0</c:v>
                </c:pt>
                <c:pt idx="45178">
                  <c:v>0</c:v>
                </c:pt>
                <c:pt idx="45179">
                  <c:v>0</c:v>
                </c:pt>
                <c:pt idx="45180">
                  <c:v>0</c:v>
                </c:pt>
                <c:pt idx="45181">
                  <c:v>0</c:v>
                </c:pt>
                <c:pt idx="45182">
                  <c:v>0</c:v>
                </c:pt>
                <c:pt idx="45183">
                  <c:v>0</c:v>
                </c:pt>
                <c:pt idx="45184">
                  <c:v>0</c:v>
                </c:pt>
                <c:pt idx="45185">
                  <c:v>0</c:v>
                </c:pt>
                <c:pt idx="45186">
                  <c:v>0</c:v>
                </c:pt>
                <c:pt idx="45187">
                  <c:v>0</c:v>
                </c:pt>
                <c:pt idx="45188">
                  <c:v>0</c:v>
                </c:pt>
                <c:pt idx="45189">
                  <c:v>0</c:v>
                </c:pt>
                <c:pt idx="45190">
                  <c:v>0</c:v>
                </c:pt>
                <c:pt idx="45191">
                  <c:v>0</c:v>
                </c:pt>
                <c:pt idx="45192">
                  <c:v>0</c:v>
                </c:pt>
                <c:pt idx="45193">
                  <c:v>0</c:v>
                </c:pt>
                <c:pt idx="45194">
                  <c:v>0</c:v>
                </c:pt>
                <c:pt idx="45195">
                  <c:v>0</c:v>
                </c:pt>
                <c:pt idx="45196">
                  <c:v>0</c:v>
                </c:pt>
                <c:pt idx="45197">
                  <c:v>0</c:v>
                </c:pt>
                <c:pt idx="45198">
                  <c:v>0</c:v>
                </c:pt>
                <c:pt idx="45199">
                  <c:v>0</c:v>
                </c:pt>
                <c:pt idx="45200">
                  <c:v>0</c:v>
                </c:pt>
                <c:pt idx="45201">
                  <c:v>0</c:v>
                </c:pt>
                <c:pt idx="45202">
                  <c:v>0</c:v>
                </c:pt>
                <c:pt idx="45203">
                  <c:v>0</c:v>
                </c:pt>
                <c:pt idx="45204">
                  <c:v>0</c:v>
                </c:pt>
                <c:pt idx="45205">
                  <c:v>0</c:v>
                </c:pt>
                <c:pt idx="45206">
                  <c:v>0</c:v>
                </c:pt>
                <c:pt idx="45207">
                  <c:v>0</c:v>
                </c:pt>
                <c:pt idx="45208">
                  <c:v>0</c:v>
                </c:pt>
                <c:pt idx="45209">
                  <c:v>0</c:v>
                </c:pt>
                <c:pt idx="45210">
                  <c:v>0</c:v>
                </c:pt>
                <c:pt idx="45211">
                  <c:v>0</c:v>
                </c:pt>
                <c:pt idx="45212">
                  <c:v>0</c:v>
                </c:pt>
                <c:pt idx="45213">
                  <c:v>0</c:v>
                </c:pt>
                <c:pt idx="45214">
                  <c:v>0</c:v>
                </c:pt>
                <c:pt idx="45215">
                  <c:v>0</c:v>
                </c:pt>
                <c:pt idx="45216">
                  <c:v>0</c:v>
                </c:pt>
                <c:pt idx="45217">
                  <c:v>0</c:v>
                </c:pt>
                <c:pt idx="45218">
                  <c:v>0</c:v>
                </c:pt>
                <c:pt idx="45219">
                  <c:v>0</c:v>
                </c:pt>
                <c:pt idx="45220">
                  <c:v>0</c:v>
                </c:pt>
                <c:pt idx="45221">
                  <c:v>0</c:v>
                </c:pt>
                <c:pt idx="45222">
                  <c:v>0</c:v>
                </c:pt>
                <c:pt idx="45223">
                  <c:v>0</c:v>
                </c:pt>
                <c:pt idx="45224">
                  <c:v>0</c:v>
                </c:pt>
                <c:pt idx="45225">
                  <c:v>0</c:v>
                </c:pt>
                <c:pt idx="45226">
                  <c:v>0</c:v>
                </c:pt>
                <c:pt idx="45227">
                  <c:v>0</c:v>
                </c:pt>
                <c:pt idx="45228">
                  <c:v>0</c:v>
                </c:pt>
                <c:pt idx="45229">
                  <c:v>0</c:v>
                </c:pt>
                <c:pt idx="45230">
                  <c:v>0</c:v>
                </c:pt>
                <c:pt idx="45231">
                  <c:v>0</c:v>
                </c:pt>
                <c:pt idx="45232">
                  <c:v>0</c:v>
                </c:pt>
                <c:pt idx="45233">
                  <c:v>0</c:v>
                </c:pt>
                <c:pt idx="45234">
                  <c:v>0</c:v>
                </c:pt>
                <c:pt idx="45235">
                  <c:v>0</c:v>
                </c:pt>
                <c:pt idx="45236">
                  <c:v>0</c:v>
                </c:pt>
                <c:pt idx="45237">
                  <c:v>0</c:v>
                </c:pt>
                <c:pt idx="45238">
                  <c:v>0</c:v>
                </c:pt>
                <c:pt idx="45239">
                  <c:v>0</c:v>
                </c:pt>
                <c:pt idx="45240">
                  <c:v>0</c:v>
                </c:pt>
                <c:pt idx="45241">
                  <c:v>0</c:v>
                </c:pt>
                <c:pt idx="45242">
                  <c:v>0</c:v>
                </c:pt>
                <c:pt idx="45243">
                  <c:v>0</c:v>
                </c:pt>
                <c:pt idx="45244">
                  <c:v>0</c:v>
                </c:pt>
                <c:pt idx="45245">
                  <c:v>0</c:v>
                </c:pt>
                <c:pt idx="45246">
                  <c:v>0</c:v>
                </c:pt>
                <c:pt idx="45247">
                  <c:v>0</c:v>
                </c:pt>
                <c:pt idx="45248">
                  <c:v>0</c:v>
                </c:pt>
                <c:pt idx="45249">
                  <c:v>0</c:v>
                </c:pt>
                <c:pt idx="45250">
                  <c:v>0</c:v>
                </c:pt>
                <c:pt idx="45251">
                  <c:v>0</c:v>
                </c:pt>
                <c:pt idx="45252">
                  <c:v>0</c:v>
                </c:pt>
                <c:pt idx="45253">
                  <c:v>0</c:v>
                </c:pt>
                <c:pt idx="45254">
                  <c:v>0</c:v>
                </c:pt>
                <c:pt idx="45255">
                  <c:v>0</c:v>
                </c:pt>
                <c:pt idx="45256">
                  <c:v>0</c:v>
                </c:pt>
                <c:pt idx="45257">
                  <c:v>0</c:v>
                </c:pt>
                <c:pt idx="45258">
                  <c:v>0</c:v>
                </c:pt>
                <c:pt idx="45259">
                  <c:v>0</c:v>
                </c:pt>
                <c:pt idx="45260">
                  <c:v>0</c:v>
                </c:pt>
                <c:pt idx="45261">
                  <c:v>0</c:v>
                </c:pt>
                <c:pt idx="45262">
                  <c:v>0</c:v>
                </c:pt>
                <c:pt idx="45263">
                  <c:v>0</c:v>
                </c:pt>
                <c:pt idx="45264">
                  <c:v>0</c:v>
                </c:pt>
                <c:pt idx="45265">
                  <c:v>0</c:v>
                </c:pt>
                <c:pt idx="45266">
                  <c:v>0</c:v>
                </c:pt>
                <c:pt idx="45267">
                  <c:v>0</c:v>
                </c:pt>
                <c:pt idx="45268">
                  <c:v>0</c:v>
                </c:pt>
                <c:pt idx="45269">
                  <c:v>0</c:v>
                </c:pt>
                <c:pt idx="45270">
                  <c:v>0</c:v>
                </c:pt>
                <c:pt idx="45271">
                  <c:v>0</c:v>
                </c:pt>
                <c:pt idx="45272">
                  <c:v>0</c:v>
                </c:pt>
                <c:pt idx="45273">
                  <c:v>0</c:v>
                </c:pt>
                <c:pt idx="45274">
                  <c:v>0</c:v>
                </c:pt>
                <c:pt idx="45275">
                  <c:v>0</c:v>
                </c:pt>
                <c:pt idx="45276">
                  <c:v>0</c:v>
                </c:pt>
                <c:pt idx="45277">
                  <c:v>0</c:v>
                </c:pt>
                <c:pt idx="45278">
                  <c:v>0</c:v>
                </c:pt>
                <c:pt idx="45279">
                  <c:v>0</c:v>
                </c:pt>
                <c:pt idx="45280">
                  <c:v>0</c:v>
                </c:pt>
                <c:pt idx="45281">
                  <c:v>0</c:v>
                </c:pt>
                <c:pt idx="45282">
                  <c:v>0</c:v>
                </c:pt>
                <c:pt idx="45283">
                  <c:v>0</c:v>
                </c:pt>
                <c:pt idx="45284">
                  <c:v>0</c:v>
                </c:pt>
                <c:pt idx="45285">
                  <c:v>0</c:v>
                </c:pt>
                <c:pt idx="45286">
                  <c:v>0</c:v>
                </c:pt>
                <c:pt idx="45287">
                  <c:v>0</c:v>
                </c:pt>
                <c:pt idx="45288">
                  <c:v>0</c:v>
                </c:pt>
                <c:pt idx="45289">
                  <c:v>0</c:v>
                </c:pt>
                <c:pt idx="45290">
                  <c:v>0</c:v>
                </c:pt>
                <c:pt idx="45291">
                  <c:v>0</c:v>
                </c:pt>
                <c:pt idx="45292">
                  <c:v>0</c:v>
                </c:pt>
                <c:pt idx="45293">
                  <c:v>0</c:v>
                </c:pt>
                <c:pt idx="45294">
                  <c:v>0</c:v>
                </c:pt>
                <c:pt idx="45295">
                  <c:v>0</c:v>
                </c:pt>
                <c:pt idx="45296">
                  <c:v>0</c:v>
                </c:pt>
                <c:pt idx="45297">
                  <c:v>0</c:v>
                </c:pt>
                <c:pt idx="45298">
                  <c:v>0</c:v>
                </c:pt>
                <c:pt idx="45299">
                  <c:v>0</c:v>
                </c:pt>
                <c:pt idx="45300">
                  <c:v>0</c:v>
                </c:pt>
                <c:pt idx="45301">
                  <c:v>0</c:v>
                </c:pt>
                <c:pt idx="45302">
                  <c:v>0</c:v>
                </c:pt>
                <c:pt idx="45303">
                  <c:v>0</c:v>
                </c:pt>
                <c:pt idx="45304">
                  <c:v>0</c:v>
                </c:pt>
                <c:pt idx="45305">
                  <c:v>0</c:v>
                </c:pt>
                <c:pt idx="45306">
                  <c:v>0</c:v>
                </c:pt>
                <c:pt idx="45307">
                  <c:v>0</c:v>
                </c:pt>
                <c:pt idx="45308">
                  <c:v>0</c:v>
                </c:pt>
                <c:pt idx="45309">
                  <c:v>0</c:v>
                </c:pt>
                <c:pt idx="45310">
                  <c:v>0</c:v>
                </c:pt>
                <c:pt idx="45311">
                  <c:v>0</c:v>
                </c:pt>
                <c:pt idx="45312">
                  <c:v>0</c:v>
                </c:pt>
                <c:pt idx="45313">
                  <c:v>0</c:v>
                </c:pt>
                <c:pt idx="45314">
                  <c:v>0</c:v>
                </c:pt>
                <c:pt idx="45315">
                  <c:v>0</c:v>
                </c:pt>
                <c:pt idx="45316">
                  <c:v>0</c:v>
                </c:pt>
                <c:pt idx="45317">
                  <c:v>0</c:v>
                </c:pt>
                <c:pt idx="45318">
                  <c:v>0</c:v>
                </c:pt>
                <c:pt idx="45319">
                  <c:v>0</c:v>
                </c:pt>
                <c:pt idx="45320">
                  <c:v>0</c:v>
                </c:pt>
                <c:pt idx="45321">
                  <c:v>0</c:v>
                </c:pt>
                <c:pt idx="45322">
                  <c:v>0</c:v>
                </c:pt>
                <c:pt idx="45323">
                  <c:v>0</c:v>
                </c:pt>
                <c:pt idx="45324">
                  <c:v>0</c:v>
                </c:pt>
                <c:pt idx="45325">
                  <c:v>0</c:v>
                </c:pt>
                <c:pt idx="45326">
                  <c:v>0</c:v>
                </c:pt>
                <c:pt idx="45327">
                  <c:v>0</c:v>
                </c:pt>
                <c:pt idx="45328">
                  <c:v>0</c:v>
                </c:pt>
                <c:pt idx="45329">
                  <c:v>0</c:v>
                </c:pt>
                <c:pt idx="45330">
                  <c:v>0</c:v>
                </c:pt>
                <c:pt idx="45331">
                  <c:v>0</c:v>
                </c:pt>
                <c:pt idx="45332">
                  <c:v>0</c:v>
                </c:pt>
                <c:pt idx="45333">
                  <c:v>0</c:v>
                </c:pt>
                <c:pt idx="45334">
                  <c:v>0</c:v>
                </c:pt>
                <c:pt idx="45335">
                  <c:v>0</c:v>
                </c:pt>
                <c:pt idx="45336">
                  <c:v>0</c:v>
                </c:pt>
                <c:pt idx="45337">
                  <c:v>0</c:v>
                </c:pt>
                <c:pt idx="45338">
                  <c:v>0</c:v>
                </c:pt>
                <c:pt idx="45339">
                  <c:v>0</c:v>
                </c:pt>
                <c:pt idx="45340">
                  <c:v>0</c:v>
                </c:pt>
                <c:pt idx="45341">
                  <c:v>0</c:v>
                </c:pt>
                <c:pt idx="45342">
                  <c:v>0</c:v>
                </c:pt>
                <c:pt idx="45343">
                  <c:v>0</c:v>
                </c:pt>
                <c:pt idx="45344">
                  <c:v>0</c:v>
                </c:pt>
                <c:pt idx="45345">
                  <c:v>0</c:v>
                </c:pt>
                <c:pt idx="45346">
                  <c:v>0</c:v>
                </c:pt>
                <c:pt idx="45347">
                  <c:v>0</c:v>
                </c:pt>
                <c:pt idx="45348">
                  <c:v>0</c:v>
                </c:pt>
                <c:pt idx="45349">
                  <c:v>0</c:v>
                </c:pt>
                <c:pt idx="45350">
                  <c:v>0</c:v>
                </c:pt>
                <c:pt idx="45351">
                  <c:v>0</c:v>
                </c:pt>
                <c:pt idx="45352">
                  <c:v>0</c:v>
                </c:pt>
                <c:pt idx="45353">
                  <c:v>0</c:v>
                </c:pt>
                <c:pt idx="45354">
                  <c:v>0</c:v>
                </c:pt>
                <c:pt idx="45355">
                  <c:v>0</c:v>
                </c:pt>
                <c:pt idx="45356">
                  <c:v>0</c:v>
                </c:pt>
                <c:pt idx="45357">
                  <c:v>0</c:v>
                </c:pt>
                <c:pt idx="45358">
                  <c:v>0</c:v>
                </c:pt>
                <c:pt idx="45359">
                  <c:v>0</c:v>
                </c:pt>
                <c:pt idx="45360">
                  <c:v>0</c:v>
                </c:pt>
                <c:pt idx="45361">
                  <c:v>0</c:v>
                </c:pt>
                <c:pt idx="45362">
                  <c:v>0</c:v>
                </c:pt>
                <c:pt idx="45363">
                  <c:v>0</c:v>
                </c:pt>
                <c:pt idx="45364">
                  <c:v>0</c:v>
                </c:pt>
                <c:pt idx="45365">
                  <c:v>0</c:v>
                </c:pt>
                <c:pt idx="45366">
                  <c:v>0</c:v>
                </c:pt>
                <c:pt idx="45367">
                  <c:v>0</c:v>
                </c:pt>
                <c:pt idx="45368">
                  <c:v>0</c:v>
                </c:pt>
                <c:pt idx="45369">
                  <c:v>0</c:v>
                </c:pt>
                <c:pt idx="45370">
                  <c:v>0</c:v>
                </c:pt>
                <c:pt idx="45371">
                  <c:v>0</c:v>
                </c:pt>
                <c:pt idx="45372">
                  <c:v>0</c:v>
                </c:pt>
                <c:pt idx="45373">
                  <c:v>0</c:v>
                </c:pt>
                <c:pt idx="45374">
                  <c:v>0</c:v>
                </c:pt>
                <c:pt idx="45375">
                  <c:v>0</c:v>
                </c:pt>
                <c:pt idx="45376">
                  <c:v>0</c:v>
                </c:pt>
                <c:pt idx="45377">
                  <c:v>0</c:v>
                </c:pt>
                <c:pt idx="45378">
                  <c:v>0</c:v>
                </c:pt>
                <c:pt idx="45379">
                  <c:v>0</c:v>
                </c:pt>
                <c:pt idx="45380">
                  <c:v>0</c:v>
                </c:pt>
                <c:pt idx="45381">
                  <c:v>0</c:v>
                </c:pt>
                <c:pt idx="45382">
                  <c:v>0</c:v>
                </c:pt>
                <c:pt idx="45383">
                  <c:v>0</c:v>
                </c:pt>
                <c:pt idx="45384">
                  <c:v>0</c:v>
                </c:pt>
                <c:pt idx="45385">
                  <c:v>0</c:v>
                </c:pt>
                <c:pt idx="45386">
                  <c:v>0</c:v>
                </c:pt>
                <c:pt idx="45387">
                  <c:v>0</c:v>
                </c:pt>
                <c:pt idx="45388">
                  <c:v>0</c:v>
                </c:pt>
                <c:pt idx="45389">
                  <c:v>0</c:v>
                </c:pt>
                <c:pt idx="45390">
                  <c:v>0</c:v>
                </c:pt>
                <c:pt idx="45391">
                  <c:v>0</c:v>
                </c:pt>
                <c:pt idx="45392">
                  <c:v>0</c:v>
                </c:pt>
                <c:pt idx="45393">
                  <c:v>0</c:v>
                </c:pt>
                <c:pt idx="45394">
                  <c:v>0</c:v>
                </c:pt>
                <c:pt idx="45395">
                  <c:v>0</c:v>
                </c:pt>
                <c:pt idx="45396">
                  <c:v>0</c:v>
                </c:pt>
                <c:pt idx="45397">
                  <c:v>0</c:v>
                </c:pt>
                <c:pt idx="45398">
                  <c:v>0</c:v>
                </c:pt>
                <c:pt idx="45399">
                  <c:v>0</c:v>
                </c:pt>
                <c:pt idx="45400">
                  <c:v>0</c:v>
                </c:pt>
                <c:pt idx="45401">
                  <c:v>0</c:v>
                </c:pt>
                <c:pt idx="45402">
                  <c:v>0</c:v>
                </c:pt>
                <c:pt idx="45403">
                  <c:v>0</c:v>
                </c:pt>
                <c:pt idx="45404">
                  <c:v>0</c:v>
                </c:pt>
                <c:pt idx="45405">
                  <c:v>0</c:v>
                </c:pt>
                <c:pt idx="45406">
                  <c:v>0</c:v>
                </c:pt>
                <c:pt idx="45407">
                  <c:v>0</c:v>
                </c:pt>
                <c:pt idx="45408">
                  <c:v>0</c:v>
                </c:pt>
                <c:pt idx="45409">
                  <c:v>0</c:v>
                </c:pt>
                <c:pt idx="45410">
                  <c:v>0</c:v>
                </c:pt>
                <c:pt idx="45411">
                  <c:v>0</c:v>
                </c:pt>
                <c:pt idx="45412">
                  <c:v>0</c:v>
                </c:pt>
                <c:pt idx="45413">
                  <c:v>0</c:v>
                </c:pt>
                <c:pt idx="45414">
                  <c:v>0</c:v>
                </c:pt>
                <c:pt idx="45415">
                  <c:v>0</c:v>
                </c:pt>
                <c:pt idx="45416">
                  <c:v>0</c:v>
                </c:pt>
                <c:pt idx="45417">
                  <c:v>0</c:v>
                </c:pt>
                <c:pt idx="45418">
                  <c:v>0</c:v>
                </c:pt>
                <c:pt idx="45419">
                  <c:v>0</c:v>
                </c:pt>
                <c:pt idx="45420">
                  <c:v>0</c:v>
                </c:pt>
                <c:pt idx="45421">
                  <c:v>0</c:v>
                </c:pt>
                <c:pt idx="45422">
                  <c:v>0</c:v>
                </c:pt>
                <c:pt idx="45423">
                  <c:v>0</c:v>
                </c:pt>
                <c:pt idx="45424">
                  <c:v>0</c:v>
                </c:pt>
                <c:pt idx="45425">
                  <c:v>0</c:v>
                </c:pt>
                <c:pt idx="45426">
                  <c:v>0</c:v>
                </c:pt>
                <c:pt idx="45427">
                  <c:v>0</c:v>
                </c:pt>
                <c:pt idx="45428">
                  <c:v>0</c:v>
                </c:pt>
                <c:pt idx="45429">
                  <c:v>0</c:v>
                </c:pt>
                <c:pt idx="45430">
                  <c:v>0</c:v>
                </c:pt>
                <c:pt idx="45431">
                  <c:v>0</c:v>
                </c:pt>
                <c:pt idx="45432">
                  <c:v>0</c:v>
                </c:pt>
                <c:pt idx="45433">
                  <c:v>0</c:v>
                </c:pt>
                <c:pt idx="45434">
                  <c:v>0</c:v>
                </c:pt>
                <c:pt idx="45435">
                  <c:v>0</c:v>
                </c:pt>
                <c:pt idx="45436">
                  <c:v>0</c:v>
                </c:pt>
                <c:pt idx="45437">
                  <c:v>0</c:v>
                </c:pt>
                <c:pt idx="45438">
                  <c:v>0</c:v>
                </c:pt>
                <c:pt idx="45439">
                  <c:v>0</c:v>
                </c:pt>
                <c:pt idx="45440">
                  <c:v>0</c:v>
                </c:pt>
                <c:pt idx="45441">
                  <c:v>0</c:v>
                </c:pt>
                <c:pt idx="45442">
                  <c:v>0</c:v>
                </c:pt>
                <c:pt idx="45443">
                  <c:v>0</c:v>
                </c:pt>
                <c:pt idx="45444">
                  <c:v>0</c:v>
                </c:pt>
                <c:pt idx="45445">
                  <c:v>0</c:v>
                </c:pt>
                <c:pt idx="45446">
                  <c:v>0</c:v>
                </c:pt>
                <c:pt idx="45447">
                  <c:v>0</c:v>
                </c:pt>
                <c:pt idx="45448">
                  <c:v>0</c:v>
                </c:pt>
                <c:pt idx="45449">
                  <c:v>0</c:v>
                </c:pt>
                <c:pt idx="45450">
                  <c:v>0</c:v>
                </c:pt>
                <c:pt idx="45451">
                  <c:v>0</c:v>
                </c:pt>
                <c:pt idx="45452">
                  <c:v>0</c:v>
                </c:pt>
                <c:pt idx="45453">
                  <c:v>0</c:v>
                </c:pt>
                <c:pt idx="45454">
                  <c:v>0</c:v>
                </c:pt>
                <c:pt idx="45455">
                  <c:v>0</c:v>
                </c:pt>
                <c:pt idx="45456">
                  <c:v>0</c:v>
                </c:pt>
                <c:pt idx="45457">
                  <c:v>0</c:v>
                </c:pt>
                <c:pt idx="45458">
                  <c:v>0</c:v>
                </c:pt>
                <c:pt idx="45459">
                  <c:v>0</c:v>
                </c:pt>
                <c:pt idx="45460">
                  <c:v>0</c:v>
                </c:pt>
                <c:pt idx="45461">
                  <c:v>0</c:v>
                </c:pt>
                <c:pt idx="45462">
                  <c:v>0</c:v>
                </c:pt>
                <c:pt idx="45463">
                  <c:v>0</c:v>
                </c:pt>
                <c:pt idx="45464">
                  <c:v>0</c:v>
                </c:pt>
                <c:pt idx="45465">
                  <c:v>0</c:v>
                </c:pt>
                <c:pt idx="45466">
                  <c:v>0</c:v>
                </c:pt>
                <c:pt idx="45467">
                  <c:v>0</c:v>
                </c:pt>
                <c:pt idx="45468">
                  <c:v>0</c:v>
                </c:pt>
                <c:pt idx="45469">
                  <c:v>0</c:v>
                </c:pt>
                <c:pt idx="45470">
                  <c:v>0</c:v>
                </c:pt>
                <c:pt idx="45471">
                  <c:v>0</c:v>
                </c:pt>
                <c:pt idx="45472">
                  <c:v>0</c:v>
                </c:pt>
                <c:pt idx="45473">
                  <c:v>0</c:v>
                </c:pt>
                <c:pt idx="45474">
                  <c:v>0</c:v>
                </c:pt>
                <c:pt idx="45475">
                  <c:v>0</c:v>
                </c:pt>
                <c:pt idx="45476">
                  <c:v>0</c:v>
                </c:pt>
                <c:pt idx="45477">
                  <c:v>0</c:v>
                </c:pt>
                <c:pt idx="45478">
                  <c:v>0</c:v>
                </c:pt>
                <c:pt idx="45479">
                  <c:v>0</c:v>
                </c:pt>
                <c:pt idx="45480">
                  <c:v>0</c:v>
                </c:pt>
                <c:pt idx="45481">
                  <c:v>0</c:v>
                </c:pt>
                <c:pt idx="45482">
                  <c:v>0</c:v>
                </c:pt>
                <c:pt idx="45483">
                  <c:v>0</c:v>
                </c:pt>
                <c:pt idx="45484">
                  <c:v>0</c:v>
                </c:pt>
                <c:pt idx="45485">
                  <c:v>0</c:v>
                </c:pt>
                <c:pt idx="45486">
                  <c:v>0</c:v>
                </c:pt>
                <c:pt idx="45487">
                  <c:v>0</c:v>
                </c:pt>
                <c:pt idx="45488">
                  <c:v>0</c:v>
                </c:pt>
                <c:pt idx="45489">
                  <c:v>0</c:v>
                </c:pt>
                <c:pt idx="45490">
                  <c:v>0</c:v>
                </c:pt>
                <c:pt idx="45491">
                  <c:v>0</c:v>
                </c:pt>
                <c:pt idx="45492">
                  <c:v>0</c:v>
                </c:pt>
                <c:pt idx="45493">
                  <c:v>0</c:v>
                </c:pt>
                <c:pt idx="45494">
                  <c:v>0</c:v>
                </c:pt>
                <c:pt idx="45495">
                  <c:v>0</c:v>
                </c:pt>
                <c:pt idx="45496">
                  <c:v>0</c:v>
                </c:pt>
                <c:pt idx="45497">
                  <c:v>0</c:v>
                </c:pt>
                <c:pt idx="45498">
                  <c:v>0</c:v>
                </c:pt>
                <c:pt idx="45499">
                  <c:v>0</c:v>
                </c:pt>
                <c:pt idx="45500">
                  <c:v>0</c:v>
                </c:pt>
                <c:pt idx="45501">
                  <c:v>0</c:v>
                </c:pt>
                <c:pt idx="45502">
                  <c:v>0</c:v>
                </c:pt>
                <c:pt idx="45503">
                  <c:v>0</c:v>
                </c:pt>
                <c:pt idx="45504">
                  <c:v>0</c:v>
                </c:pt>
                <c:pt idx="45505">
                  <c:v>0</c:v>
                </c:pt>
                <c:pt idx="45506">
                  <c:v>0</c:v>
                </c:pt>
                <c:pt idx="45507">
                  <c:v>0</c:v>
                </c:pt>
                <c:pt idx="45508">
                  <c:v>0</c:v>
                </c:pt>
                <c:pt idx="45509">
                  <c:v>0</c:v>
                </c:pt>
                <c:pt idx="45510">
                  <c:v>0</c:v>
                </c:pt>
                <c:pt idx="45511">
                  <c:v>0</c:v>
                </c:pt>
                <c:pt idx="45512">
                  <c:v>0</c:v>
                </c:pt>
                <c:pt idx="45513">
                  <c:v>0</c:v>
                </c:pt>
                <c:pt idx="45514">
                  <c:v>0</c:v>
                </c:pt>
                <c:pt idx="45515">
                  <c:v>0</c:v>
                </c:pt>
                <c:pt idx="45516">
                  <c:v>0</c:v>
                </c:pt>
                <c:pt idx="45517">
                  <c:v>0</c:v>
                </c:pt>
                <c:pt idx="45518">
                  <c:v>0</c:v>
                </c:pt>
                <c:pt idx="45519">
                  <c:v>0</c:v>
                </c:pt>
                <c:pt idx="45520">
                  <c:v>0</c:v>
                </c:pt>
                <c:pt idx="45521">
                  <c:v>0</c:v>
                </c:pt>
                <c:pt idx="45522">
                  <c:v>0</c:v>
                </c:pt>
                <c:pt idx="45523">
                  <c:v>0</c:v>
                </c:pt>
                <c:pt idx="45524">
                  <c:v>0</c:v>
                </c:pt>
                <c:pt idx="45525">
                  <c:v>0</c:v>
                </c:pt>
                <c:pt idx="45526">
                  <c:v>0</c:v>
                </c:pt>
                <c:pt idx="45527">
                  <c:v>0</c:v>
                </c:pt>
                <c:pt idx="45528">
                  <c:v>0</c:v>
                </c:pt>
                <c:pt idx="45529">
                  <c:v>0</c:v>
                </c:pt>
                <c:pt idx="45530">
                  <c:v>0</c:v>
                </c:pt>
                <c:pt idx="45531">
                  <c:v>0</c:v>
                </c:pt>
                <c:pt idx="45532">
                  <c:v>0</c:v>
                </c:pt>
                <c:pt idx="45533">
                  <c:v>0</c:v>
                </c:pt>
                <c:pt idx="45534">
                  <c:v>0</c:v>
                </c:pt>
                <c:pt idx="45535">
                  <c:v>0</c:v>
                </c:pt>
                <c:pt idx="45536">
                  <c:v>0</c:v>
                </c:pt>
                <c:pt idx="45537">
                  <c:v>0</c:v>
                </c:pt>
                <c:pt idx="45538">
                  <c:v>0</c:v>
                </c:pt>
                <c:pt idx="45539">
                  <c:v>0</c:v>
                </c:pt>
                <c:pt idx="45540">
                  <c:v>0</c:v>
                </c:pt>
                <c:pt idx="45541">
                  <c:v>0</c:v>
                </c:pt>
                <c:pt idx="45542">
                  <c:v>0</c:v>
                </c:pt>
                <c:pt idx="45543">
                  <c:v>0</c:v>
                </c:pt>
                <c:pt idx="45544">
                  <c:v>0</c:v>
                </c:pt>
                <c:pt idx="45545">
                  <c:v>0</c:v>
                </c:pt>
                <c:pt idx="45546">
                  <c:v>0</c:v>
                </c:pt>
                <c:pt idx="45547">
                  <c:v>0</c:v>
                </c:pt>
                <c:pt idx="45548">
                  <c:v>0</c:v>
                </c:pt>
                <c:pt idx="45549">
                  <c:v>0</c:v>
                </c:pt>
                <c:pt idx="45550">
                  <c:v>0</c:v>
                </c:pt>
                <c:pt idx="45551">
                  <c:v>0</c:v>
                </c:pt>
                <c:pt idx="45552">
                  <c:v>0</c:v>
                </c:pt>
                <c:pt idx="45553">
                  <c:v>0</c:v>
                </c:pt>
                <c:pt idx="45554">
                  <c:v>0</c:v>
                </c:pt>
                <c:pt idx="45555">
                  <c:v>0</c:v>
                </c:pt>
                <c:pt idx="45556">
                  <c:v>0</c:v>
                </c:pt>
                <c:pt idx="45557">
                  <c:v>0</c:v>
                </c:pt>
                <c:pt idx="45558">
                  <c:v>0</c:v>
                </c:pt>
                <c:pt idx="45559">
                  <c:v>0</c:v>
                </c:pt>
                <c:pt idx="45560">
                  <c:v>0</c:v>
                </c:pt>
                <c:pt idx="45561">
                  <c:v>0</c:v>
                </c:pt>
                <c:pt idx="45562">
                  <c:v>0</c:v>
                </c:pt>
                <c:pt idx="45563">
                  <c:v>0</c:v>
                </c:pt>
                <c:pt idx="45564">
                  <c:v>0</c:v>
                </c:pt>
                <c:pt idx="45565">
                  <c:v>0</c:v>
                </c:pt>
                <c:pt idx="45566">
                  <c:v>0</c:v>
                </c:pt>
                <c:pt idx="45567">
                  <c:v>0</c:v>
                </c:pt>
                <c:pt idx="45568">
                  <c:v>0</c:v>
                </c:pt>
                <c:pt idx="45569">
                  <c:v>0</c:v>
                </c:pt>
                <c:pt idx="45570">
                  <c:v>0</c:v>
                </c:pt>
                <c:pt idx="45571">
                  <c:v>0</c:v>
                </c:pt>
                <c:pt idx="45572">
                  <c:v>0</c:v>
                </c:pt>
                <c:pt idx="45573">
                  <c:v>0</c:v>
                </c:pt>
                <c:pt idx="45574">
                  <c:v>0</c:v>
                </c:pt>
                <c:pt idx="45575">
                  <c:v>0</c:v>
                </c:pt>
                <c:pt idx="45576">
                  <c:v>0</c:v>
                </c:pt>
                <c:pt idx="45577">
                  <c:v>0</c:v>
                </c:pt>
                <c:pt idx="45578">
                  <c:v>0</c:v>
                </c:pt>
                <c:pt idx="45579">
                  <c:v>0</c:v>
                </c:pt>
                <c:pt idx="45580">
                  <c:v>0</c:v>
                </c:pt>
                <c:pt idx="45581">
                  <c:v>0</c:v>
                </c:pt>
                <c:pt idx="45582">
                  <c:v>0</c:v>
                </c:pt>
                <c:pt idx="45583">
                  <c:v>0</c:v>
                </c:pt>
                <c:pt idx="45584">
                  <c:v>0</c:v>
                </c:pt>
                <c:pt idx="45585">
                  <c:v>0</c:v>
                </c:pt>
                <c:pt idx="45586">
                  <c:v>0</c:v>
                </c:pt>
                <c:pt idx="45587">
                  <c:v>0</c:v>
                </c:pt>
                <c:pt idx="45588">
                  <c:v>0</c:v>
                </c:pt>
                <c:pt idx="45589">
                  <c:v>0</c:v>
                </c:pt>
                <c:pt idx="45590">
                  <c:v>0</c:v>
                </c:pt>
                <c:pt idx="45591">
                  <c:v>0</c:v>
                </c:pt>
                <c:pt idx="45592">
                  <c:v>0</c:v>
                </c:pt>
                <c:pt idx="45593">
                  <c:v>0</c:v>
                </c:pt>
                <c:pt idx="45594">
                  <c:v>0</c:v>
                </c:pt>
                <c:pt idx="45595">
                  <c:v>0</c:v>
                </c:pt>
                <c:pt idx="45596">
                  <c:v>0</c:v>
                </c:pt>
                <c:pt idx="45597">
                  <c:v>0</c:v>
                </c:pt>
                <c:pt idx="45598">
                  <c:v>0</c:v>
                </c:pt>
                <c:pt idx="45599">
                  <c:v>0</c:v>
                </c:pt>
                <c:pt idx="45600">
                  <c:v>0</c:v>
                </c:pt>
                <c:pt idx="45601">
                  <c:v>0</c:v>
                </c:pt>
                <c:pt idx="45602">
                  <c:v>0</c:v>
                </c:pt>
                <c:pt idx="45603">
                  <c:v>0</c:v>
                </c:pt>
                <c:pt idx="45604">
                  <c:v>0</c:v>
                </c:pt>
                <c:pt idx="45605">
                  <c:v>0</c:v>
                </c:pt>
                <c:pt idx="45606">
                  <c:v>0</c:v>
                </c:pt>
                <c:pt idx="45607">
                  <c:v>0</c:v>
                </c:pt>
                <c:pt idx="45608">
                  <c:v>0</c:v>
                </c:pt>
                <c:pt idx="45609">
                  <c:v>0</c:v>
                </c:pt>
                <c:pt idx="45610">
                  <c:v>0</c:v>
                </c:pt>
                <c:pt idx="45611">
                  <c:v>0</c:v>
                </c:pt>
                <c:pt idx="45612">
                  <c:v>0</c:v>
                </c:pt>
                <c:pt idx="45613">
                  <c:v>0</c:v>
                </c:pt>
                <c:pt idx="45614">
                  <c:v>0</c:v>
                </c:pt>
                <c:pt idx="45615">
                  <c:v>0</c:v>
                </c:pt>
                <c:pt idx="45616">
                  <c:v>0</c:v>
                </c:pt>
                <c:pt idx="45617">
                  <c:v>0</c:v>
                </c:pt>
                <c:pt idx="45618">
                  <c:v>0</c:v>
                </c:pt>
                <c:pt idx="45619">
                  <c:v>0</c:v>
                </c:pt>
                <c:pt idx="45620">
                  <c:v>0</c:v>
                </c:pt>
                <c:pt idx="45621">
                  <c:v>0</c:v>
                </c:pt>
                <c:pt idx="45622">
                  <c:v>0</c:v>
                </c:pt>
                <c:pt idx="45623">
                  <c:v>0</c:v>
                </c:pt>
                <c:pt idx="45624">
                  <c:v>0</c:v>
                </c:pt>
                <c:pt idx="45625">
                  <c:v>0</c:v>
                </c:pt>
                <c:pt idx="45626">
                  <c:v>0</c:v>
                </c:pt>
                <c:pt idx="45627">
                  <c:v>0</c:v>
                </c:pt>
                <c:pt idx="45628">
                  <c:v>0</c:v>
                </c:pt>
                <c:pt idx="45629">
                  <c:v>0</c:v>
                </c:pt>
                <c:pt idx="45630">
                  <c:v>0</c:v>
                </c:pt>
                <c:pt idx="45631">
                  <c:v>0</c:v>
                </c:pt>
                <c:pt idx="45632">
                  <c:v>0</c:v>
                </c:pt>
                <c:pt idx="45633">
                  <c:v>0</c:v>
                </c:pt>
                <c:pt idx="45634">
                  <c:v>0</c:v>
                </c:pt>
                <c:pt idx="45635">
                  <c:v>0</c:v>
                </c:pt>
                <c:pt idx="45636">
                  <c:v>0</c:v>
                </c:pt>
                <c:pt idx="45637">
                  <c:v>0</c:v>
                </c:pt>
                <c:pt idx="45638">
                  <c:v>0</c:v>
                </c:pt>
                <c:pt idx="45639">
                  <c:v>0</c:v>
                </c:pt>
                <c:pt idx="45640">
                  <c:v>0</c:v>
                </c:pt>
                <c:pt idx="45641">
                  <c:v>0</c:v>
                </c:pt>
                <c:pt idx="45642">
                  <c:v>0</c:v>
                </c:pt>
                <c:pt idx="45643">
                  <c:v>0</c:v>
                </c:pt>
                <c:pt idx="45644">
                  <c:v>0</c:v>
                </c:pt>
                <c:pt idx="45645">
                  <c:v>0</c:v>
                </c:pt>
                <c:pt idx="45646">
                  <c:v>0</c:v>
                </c:pt>
                <c:pt idx="45647">
                  <c:v>0</c:v>
                </c:pt>
                <c:pt idx="45648">
                  <c:v>0</c:v>
                </c:pt>
                <c:pt idx="45649">
                  <c:v>0</c:v>
                </c:pt>
                <c:pt idx="45650">
                  <c:v>0</c:v>
                </c:pt>
                <c:pt idx="45651">
                  <c:v>0</c:v>
                </c:pt>
                <c:pt idx="45652">
                  <c:v>0</c:v>
                </c:pt>
                <c:pt idx="45653">
                  <c:v>0</c:v>
                </c:pt>
                <c:pt idx="45654">
                  <c:v>0</c:v>
                </c:pt>
                <c:pt idx="45655">
                  <c:v>0</c:v>
                </c:pt>
                <c:pt idx="45656">
                  <c:v>0</c:v>
                </c:pt>
                <c:pt idx="45657">
                  <c:v>0</c:v>
                </c:pt>
                <c:pt idx="45658">
                  <c:v>0</c:v>
                </c:pt>
                <c:pt idx="45659">
                  <c:v>0</c:v>
                </c:pt>
                <c:pt idx="45660">
                  <c:v>0</c:v>
                </c:pt>
                <c:pt idx="45661">
                  <c:v>0</c:v>
                </c:pt>
                <c:pt idx="45662">
                  <c:v>0</c:v>
                </c:pt>
                <c:pt idx="45663">
                  <c:v>0</c:v>
                </c:pt>
                <c:pt idx="45664">
                  <c:v>0</c:v>
                </c:pt>
                <c:pt idx="45665">
                  <c:v>0</c:v>
                </c:pt>
                <c:pt idx="45666">
                  <c:v>0</c:v>
                </c:pt>
                <c:pt idx="45667">
                  <c:v>0</c:v>
                </c:pt>
                <c:pt idx="45668">
                  <c:v>0</c:v>
                </c:pt>
                <c:pt idx="45669">
                  <c:v>0</c:v>
                </c:pt>
                <c:pt idx="45670">
                  <c:v>0</c:v>
                </c:pt>
                <c:pt idx="45671">
                  <c:v>0</c:v>
                </c:pt>
                <c:pt idx="45672">
                  <c:v>0</c:v>
                </c:pt>
                <c:pt idx="45673">
                  <c:v>0</c:v>
                </c:pt>
                <c:pt idx="45674">
                  <c:v>0</c:v>
                </c:pt>
                <c:pt idx="45675">
                  <c:v>0</c:v>
                </c:pt>
                <c:pt idx="45676">
                  <c:v>0</c:v>
                </c:pt>
                <c:pt idx="45677">
                  <c:v>0</c:v>
                </c:pt>
                <c:pt idx="45678">
                  <c:v>0</c:v>
                </c:pt>
                <c:pt idx="45679">
                  <c:v>0</c:v>
                </c:pt>
                <c:pt idx="45680">
                  <c:v>0</c:v>
                </c:pt>
                <c:pt idx="45681">
                  <c:v>0</c:v>
                </c:pt>
                <c:pt idx="45682">
                  <c:v>0</c:v>
                </c:pt>
                <c:pt idx="45683">
                  <c:v>0</c:v>
                </c:pt>
                <c:pt idx="45684">
                  <c:v>0</c:v>
                </c:pt>
                <c:pt idx="45685">
                  <c:v>0</c:v>
                </c:pt>
                <c:pt idx="45686">
                  <c:v>0</c:v>
                </c:pt>
                <c:pt idx="45687">
                  <c:v>0</c:v>
                </c:pt>
                <c:pt idx="45688">
                  <c:v>0</c:v>
                </c:pt>
                <c:pt idx="45689">
                  <c:v>0</c:v>
                </c:pt>
                <c:pt idx="45690">
                  <c:v>0</c:v>
                </c:pt>
                <c:pt idx="45691">
                  <c:v>0</c:v>
                </c:pt>
                <c:pt idx="45692">
                  <c:v>0</c:v>
                </c:pt>
                <c:pt idx="45693">
                  <c:v>0</c:v>
                </c:pt>
                <c:pt idx="45694">
                  <c:v>0</c:v>
                </c:pt>
                <c:pt idx="45695">
                  <c:v>0</c:v>
                </c:pt>
                <c:pt idx="45696">
                  <c:v>0</c:v>
                </c:pt>
                <c:pt idx="45697">
                  <c:v>0</c:v>
                </c:pt>
                <c:pt idx="45698">
                  <c:v>0</c:v>
                </c:pt>
                <c:pt idx="45699">
                  <c:v>0</c:v>
                </c:pt>
                <c:pt idx="45700">
                  <c:v>0</c:v>
                </c:pt>
                <c:pt idx="45701">
                  <c:v>0</c:v>
                </c:pt>
                <c:pt idx="45702">
                  <c:v>0</c:v>
                </c:pt>
                <c:pt idx="45703">
                  <c:v>0</c:v>
                </c:pt>
                <c:pt idx="45704">
                  <c:v>0</c:v>
                </c:pt>
                <c:pt idx="45705">
                  <c:v>0</c:v>
                </c:pt>
                <c:pt idx="45706">
                  <c:v>0</c:v>
                </c:pt>
                <c:pt idx="45707">
                  <c:v>0</c:v>
                </c:pt>
                <c:pt idx="45708">
                  <c:v>0</c:v>
                </c:pt>
                <c:pt idx="45709">
                  <c:v>0</c:v>
                </c:pt>
                <c:pt idx="45710">
                  <c:v>0</c:v>
                </c:pt>
                <c:pt idx="45711">
                  <c:v>0</c:v>
                </c:pt>
                <c:pt idx="45712">
                  <c:v>0</c:v>
                </c:pt>
                <c:pt idx="45713">
                  <c:v>0</c:v>
                </c:pt>
                <c:pt idx="45714">
                  <c:v>0</c:v>
                </c:pt>
                <c:pt idx="45715">
                  <c:v>0</c:v>
                </c:pt>
                <c:pt idx="45716">
                  <c:v>0</c:v>
                </c:pt>
                <c:pt idx="45717">
                  <c:v>0</c:v>
                </c:pt>
                <c:pt idx="45718">
                  <c:v>0</c:v>
                </c:pt>
                <c:pt idx="45719">
                  <c:v>0</c:v>
                </c:pt>
                <c:pt idx="45720">
                  <c:v>0</c:v>
                </c:pt>
                <c:pt idx="45721">
                  <c:v>0</c:v>
                </c:pt>
                <c:pt idx="45722">
                  <c:v>0</c:v>
                </c:pt>
                <c:pt idx="45723">
                  <c:v>0</c:v>
                </c:pt>
                <c:pt idx="45724">
                  <c:v>0</c:v>
                </c:pt>
                <c:pt idx="45725">
                  <c:v>0</c:v>
                </c:pt>
                <c:pt idx="45726">
                  <c:v>0</c:v>
                </c:pt>
                <c:pt idx="45727">
                  <c:v>0</c:v>
                </c:pt>
                <c:pt idx="45728">
                  <c:v>0</c:v>
                </c:pt>
                <c:pt idx="45729">
                  <c:v>0</c:v>
                </c:pt>
                <c:pt idx="45730">
                  <c:v>0</c:v>
                </c:pt>
                <c:pt idx="45731">
                  <c:v>0</c:v>
                </c:pt>
                <c:pt idx="45732">
                  <c:v>0</c:v>
                </c:pt>
                <c:pt idx="45733">
                  <c:v>0</c:v>
                </c:pt>
                <c:pt idx="45734">
                  <c:v>0</c:v>
                </c:pt>
                <c:pt idx="45735">
                  <c:v>0</c:v>
                </c:pt>
                <c:pt idx="45736">
                  <c:v>0</c:v>
                </c:pt>
                <c:pt idx="45737">
                  <c:v>0</c:v>
                </c:pt>
                <c:pt idx="45738">
                  <c:v>0</c:v>
                </c:pt>
                <c:pt idx="45739">
                  <c:v>0</c:v>
                </c:pt>
                <c:pt idx="45740">
                  <c:v>0</c:v>
                </c:pt>
                <c:pt idx="45741">
                  <c:v>0</c:v>
                </c:pt>
                <c:pt idx="45742">
                  <c:v>0</c:v>
                </c:pt>
                <c:pt idx="45743">
                  <c:v>0</c:v>
                </c:pt>
                <c:pt idx="45744">
                  <c:v>0</c:v>
                </c:pt>
                <c:pt idx="45745">
                  <c:v>0</c:v>
                </c:pt>
                <c:pt idx="45746">
                  <c:v>0</c:v>
                </c:pt>
                <c:pt idx="45747">
                  <c:v>0</c:v>
                </c:pt>
                <c:pt idx="45748">
                  <c:v>0</c:v>
                </c:pt>
                <c:pt idx="45749">
                  <c:v>0</c:v>
                </c:pt>
                <c:pt idx="45750">
                  <c:v>0</c:v>
                </c:pt>
                <c:pt idx="45751">
                  <c:v>0</c:v>
                </c:pt>
                <c:pt idx="45752">
                  <c:v>0</c:v>
                </c:pt>
                <c:pt idx="45753">
                  <c:v>0</c:v>
                </c:pt>
                <c:pt idx="45754">
                  <c:v>0</c:v>
                </c:pt>
                <c:pt idx="45755">
                  <c:v>0</c:v>
                </c:pt>
                <c:pt idx="45756">
                  <c:v>0</c:v>
                </c:pt>
                <c:pt idx="45757">
                  <c:v>0</c:v>
                </c:pt>
                <c:pt idx="45758">
                  <c:v>0</c:v>
                </c:pt>
                <c:pt idx="45759">
                  <c:v>0</c:v>
                </c:pt>
                <c:pt idx="45760">
                  <c:v>0</c:v>
                </c:pt>
                <c:pt idx="45761">
                  <c:v>0</c:v>
                </c:pt>
                <c:pt idx="45762">
                  <c:v>0</c:v>
                </c:pt>
                <c:pt idx="45763">
                  <c:v>0</c:v>
                </c:pt>
                <c:pt idx="45764">
                  <c:v>0</c:v>
                </c:pt>
                <c:pt idx="45765">
                  <c:v>0</c:v>
                </c:pt>
                <c:pt idx="45766">
                  <c:v>0</c:v>
                </c:pt>
                <c:pt idx="45767">
                  <c:v>0</c:v>
                </c:pt>
                <c:pt idx="45768">
                  <c:v>0</c:v>
                </c:pt>
                <c:pt idx="45769">
                  <c:v>0</c:v>
                </c:pt>
                <c:pt idx="45770">
                  <c:v>0</c:v>
                </c:pt>
                <c:pt idx="45771">
                  <c:v>0</c:v>
                </c:pt>
                <c:pt idx="45772">
                  <c:v>0</c:v>
                </c:pt>
                <c:pt idx="45773">
                  <c:v>0</c:v>
                </c:pt>
                <c:pt idx="45774">
                  <c:v>0</c:v>
                </c:pt>
                <c:pt idx="45775">
                  <c:v>0</c:v>
                </c:pt>
                <c:pt idx="45776">
                  <c:v>0</c:v>
                </c:pt>
                <c:pt idx="45777">
                  <c:v>0</c:v>
                </c:pt>
                <c:pt idx="45778">
                  <c:v>0</c:v>
                </c:pt>
                <c:pt idx="45779">
                  <c:v>0</c:v>
                </c:pt>
                <c:pt idx="45780">
                  <c:v>0</c:v>
                </c:pt>
                <c:pt idx="45781">
                  <c:v>0</c:v>
                </c:pt>
                <c:pt idx="45782">
                  <c:v>0</c:v>
                </c:pt>
                <c:pt idx="45783">
                  <c:v>0</c:v>
                </c:pt>
                <c:pt idx="45784">
                  <c:v>0</c:v>
                </c:pt>
                <c:pt idx="45785">
                  <c:v>0</c:v>
                </c:pt>
                <c:pt idx="45786">
                  <c:v>0</c:v>
                </c:pt>
                <c:pt idx="45787">
                  <c:v>0</c:v>
                </c:pt>
                <c:pt idx="45788">
                  <c:v>0</c:v>
                </c:pt>
                <c:pt idx="45789">
                  <c:v>0</c:v>
                </c:pt>
                <c:pt idx="45790">
                  <c:v>0</c:v>
                </c:pt>
                <c:pt idx="45791">
                  <c:v>0</c:v>
                </c:pt>
                <c:pt idx="45792">
                  <c:v>0</c:v>
                </c:pt>
                <c:pt idx="45793">
                  <c:v>0</c:v>
                </c:pt>
                <c:pt idx="45794">
                  <c:v>0</c:v>
                </c:pt>
                <c:pt idx="45795">
                  <c:v>0</c:v>
                </c:pt>
                <c:pt idx="45796">
                  <c:v>0</c:v>
                </c:pt>
                <c:pt idx="45797">
                  <c:v>0</c:v>
                </c:pt>
                <c:pt idx="45798">
                  <c:v>0</c:v>
                </c:pt>
                <c:pt idx="45799">
                  <c:v>0</c:v>
                </c:pt>
                <c:pt idx="45800">
                  <c:v>0</c:v>
                </c:pt>
                <c:pt idx="45801">
                  <c:v>0</c:v>
                </c:pt>
                <c:pt idx="45802">
                  <c:v>0</c:v>
                </c:pt>
                <c:pt idx="45803">
                  <c:v>0</c:v>
                </c:pt>
                <c:pt idx="45804">
                  <c:v>0</c:v>
                </c:pt>
                <c:pt idx="45805">
                  <c:v>0</c:v>
                </c:pt>
                <c:pt idx="45806">
                  <c:v>0</c:v>
                </c:pt>
                <c:pt idx="45807">
                  <c:v>0</c:v>
                </c:pt>
                <c:pt idx="45808">
                  <c:v>0</c:v>
                </c:pt>
                <c:pt idx="45809">
                  <c:v>0</c:v>
                </c:pt>
                <c:pt idx="45810">
                  <c:v>0</c:v>
                </c:pt>
                <c:pt idx="45811">
                  <c:v>0</c:v>
                </c:pt>
                <c:pt idx="45812">
                  <c:v>0</c:v>
                </c:pt>
                <c:pt idx="45813">
                  <c:v>0</c:v>
                </c:pt>
                <c:pt idx="45814">
                  <c:v>0</c:v>
                </c:pt>
                <c:pt idx="45815">
                  <c:v>0</c:v>
                </c:pt>
                <c:pt idx="45816">
                  <c:v>0</c:v>
                </c:pt>
                <c:pt idx="45817">
                  <c:v>0</c:v>
                </c:pt>
                <c:pt idx="45818">
                  <c:v>0</c:v>
                </c:pt>
                <c:pt idx="45819">
                  <c:v>0</c:v>
                </c:pt>
                <c:pt idx="45820">
                  <c:v>0</c:v>
                </c:pt>
                <c:pt idx="45821">
                  <c:v>0</c:v>
                </c:pt>
                <c:pt idx="45822">
                  <c:v>0</c:v>
                </c:pt>
                <c:pt idx="45823">
                  <c:v>0</c:v>
                </c:pt>
                <c:pt idx="45824">
                  <c:v>0</c:v>
                </c:pt>
                <c:pt idx="45825">
                  <c:v>0</c:v>
                </c:pt>
                <c:pt idx="45826">
                  <c:v>0</c:v>
                </c:pt>
                <c:pt idx="45827">
                  <c:v>0</c:v>
                </c:pt>
                <c:pt idx="45828">
                  <c:v>0</c:v>
                </c:pt>
                <c:pt idx="45829">
                  <c:v>0</c:v>
                </c:pt>
                <c:pt idx="45830">
                  <c:v>0</c:v>
                </c:pt>
                <c:pt idx="45831">
                  <c:v>0</c:v>
                </c:pt>
                <c:pt idx="45832">
                  <c:v>0</c:v>
                </c:pt>
                <c:pt idx="45833">
                  <c:v>0</c:v>
                </c:pt>
                <c:pt idx="45834">
                  <c:v>0</c:v>
                </c:pt>
                <c:pt idx="45835">
                  <c:v>0</c:v>
                </c:pt>
                <c:pt idx="45836">
                  <c:v>0</c:v>
                </c:pt>
                <c:pt idx="45837">
                  <c:v>0</c:v>
                </c:pt>
                <c:pt idx="45838">
                  <c:v>0</c:v>
                </c:pt>
                <c:pt idx="45839">
                  <c:v>0</c:v>
                </c:pt>
                <c:pt idx="45840">
                  <c:v>0</c:v>
                </c:pt>
                <c:pt idx="45841">
                  <c:v>0</c:v>
                </c:pt>
                <c:pt idx="45842">
                  <c:v>0</c:v>
                </c:pt>
                <c:pt idx="45843">
                  <c:v>0</c:v>
                </c:pt>
                <c:pt idx="45844">
                  <c:v>0</c:v>
                </c:pt>
                <c:pt idx="45845">
                  <c:v>0</c:v>
                </c:pt>
                <c:pt idx="45846">
                  <c:v>0</c:v>
                </c:pt>
                <c:pt idx="45847">
                  <c:v>0</c:v>
                </c:pt>
                <c:pt idx="45848">
                  <c:v>0</c:v>
                </c:pt>
                <c:pt idx="45849">
                  <c:v>0</c:v>
                </c:pt>
                <c:pt idx="45850">
                  <c:v>0</c:v>
                </c:pt>
                <c:pt idx="45851">
                  <c:v>0</c:v>
                </c:pt>
                <c:pt idx="45852">
                  <c:v>0</c:v>
                </c:pt>
                <c:pt idx="45853">
                  <c:v>0</c:v>
                </c:pt>
                <c:pt idx="45854">
                  <c:v>0</c:v>
                </c:pt>
                <c:pt idx="45855">
                  <c:v>0</c:v>
                </c:pt>
                <c:pt idx="45856">
                  <c:v>0</c:v>
                </c:pt>
                <c:pt idx="45857">
                  <c:v>0</c:v>
                </c:pt>
                <c:pt idx="45858">
                  <c:v>0</c:v>
                </c:pt>
                <c:pt idx="45859">
                  <c:v>0</c:v>
                </c:pt>
                <c:pt idx="45860">
                  <c:v>0</c:v>
                </c:pt>
                <c:pt idx="45861">
                  <c:v>0</c:v>
                </c:pt>
                <c:pt idx="45862">
                  <c:v>0</c:v>
                </c:pt>
                <c:pt idx="45863">
                  <c:v>0</c:v>
                </c:pt>
                <c:pt idx="45864">
                  <c:v>0</c:v>
                </c:pt>
                <c:pt idx="45865">
                  <c:v>0</c:v>
                </c:pt>
                <c:pt idx="45866">
                  <c:v>0</c:v>
                </c:pt>
                <c:pt idx="45867">
                  <c:v>0</c:v>
                </c:pt>
                <c:pt idx="45868">
                  <c:v>0</c:v>
                </c:pt>
                <c:pt idx="45869">
                  <c:v>0</c:v>
                </c:pt>
                <c:pt idx="45870">
                  <c:v>0</c:v>
                </c:pt>
                <c:pt idx="45871">
                  <c:v>0</c:v>
                </c:pt>
                <c:pt idx="45872">
                  <c:v>0</c:v>
                </c:pt>
                <c:pt idx="45873">
                  <c:v>0</c:v>
                </c:pt>
                <c:pt idx="45874">
                  <c:v>0</c:v>
                </c:pt>
                <c:pt idx="45875">
                  <c:v>0</c:v>
                </c:pt>
                <c:pt idx="45876">
                  <c:v>0</c:v>
                </c:pt>
                <c:pt idx="45877">
                  <c:v>0</c:v>
                </c:pt>
                <c:pt idx="45878">
                  <c:v>0</c:v>
                </c:pt>
                <c:pt idx="45879">
                  <c:v>0</c:v>
                </c:pt>
                <c:pt idx="45880">
                  <c:v>0</c:v>
                </c:pt>
                <c:pt idx="45881">
                  <c:v>0</c:v>
                </c:pt>
                <c:pt idx="45882">
                  <c:v>0</c:v>
                </c:pt>
                <c:pt idx="45883">
                  <c:v>0</c:v>
                </c:pt>
                <c:pt idx="45884">
                  <c:v>0</c:v>
                </c:pt>
                <c:pt idx="45885">
                  <c:v>0</c:v>
                </c:pt>
                <c:pt idx="45886">
                  <c:v>0</c:v>
                </c:pt>
                <c:pt idx="45887">
                  <c:v>0</c:v>
                </c:pt>
                <c:pt idx="45888">
                  <c:v>0</c:v>
                </c:pt>
                <c:pt idx="45889">
                  <c:v>0</c:v>
                </c:pt>
                <c:pt idx="45890">
                  <c:v>0</c:v>
                </c:pt>
                <c:pt idx="45891">
                  <c:v>0</c:v>
                </c:pt>
                <c:pt idx="45892">
                  <c:v>0</c:v>
                </c:pt>
                <c:pt idx="45893">
                  <c:v>0</c:v>
                </c:pt>
                <c:pt idx="45894">
                  <c:v>0</c:v>
                </c:pt>
                <c:pt idx="45895">
                  <c:v>0</c:v>
                </c:pt>
                <c:pt idx="45896">
                  <c:v>0</c:v>
                </c:pt>
                <c:pt idx="45897">
                  <c:v>0</c:v>
                </c:pt>
                <c:pt idx="45898">
                  <c:v>0</c:v>
                </c:pt>
                <c:pt idx="45899">
                  <c:v>0</c:v>
                </c:pt>
                <c:pt idx="45900">
                  <c:v>0</c:v>
                </c:pt>
                <c:pt idx="45901">
                  <c:v>0</c:v>
                </c:pt>
                <c:pt idx="45902">
                  <c:v>0</c:v>
                </c:pt>
                <c:pt idx="45903">
                  <c:v>0</c:v>
                </c:pt>
                <c:pt idx="45904">
                  <c:v>0</c:v>
                </c:pt>
                <c:pt idx="45905">
                  <c:v>0</c:v>
                </c:pt>
                <c:pt idx="45906">
                  <c:v>0</c:v>
                </c:pt>
                <c:pt idx="45907">
                  <c:v>0</c:v>
                </c:pt>
                <c:pt idx="45908">
                  <c:v>0</c:v>
                </c:pt>
                <c:pt idx="45909">
                  <c:v>0</c:v>
                </c:pt>
                <c:pt idx="45910">
                  <c:v>0</c:v>
                </c:pt>
                <c:pt idx="45911">
                  <c:v>0</c:v>
                </c:pt>
                <c:pt idx="45912">
                  <c:v>0</c:v>
                </c:pt>
                <c:pt idx="45913">
                  <c:v>0</c:v>
                </c:pt>
                <c:pt idx="45914">
                  <c:v>0</c:v>
                </c:pt>
                <c:pt idx="45915">
                  <c:v>0</c:v>
                </c:pt>
                <c:pt idx="45916">
                  <c:v>0</c:v>
                </c:pt>
                <c:pt idx="45917">
                  <c:v>0</c:v>
                </c:pt>
                <c:pt idx="45918">
                  <c:v>0</c:v>
                </c:pt>
                <c:pt idx="45919">
                  <c:v>0</c:v>
                </c:pt>
                <c:pt idx="45920">
                  <c:v>0</c:v>
                </c:pt>
                <c:pt idx="45921">
                  <c:v>0</c:v>
                </c:pt>
                <c:pt idx="45922">
                  <c:v>0</c:v>
                </c:pt>
                <c:pt idx="45923">
                  <c:v>0</c:v>
                </c:pt>
                <c:pt idx="45924">
                  <c:v>0</c:v>
                </c:pt>
                <c:pt idx="45925">
                  <c:v>0</c:v>
                </c:pt>
                <c:pt idx="45926">
                  <c:v>0</c:v>
                </c:pt>
                <c:pt idx="45927">
                  <c:v>0</c:v>
                </c:pt>
                <c:pt idx="45928">
                  <c:v>0</c:v>
                </c:pt>
                <c:pt idx="45929">
                  <c:v>0</c:v>
                </c:pt>
                <c:pt idx="45930">
                  <c:v>0</c:v>
                </c:pt>
                <c:pt idx="45931">
                  <c:v>0</c:v>
                </c:pt>
                <c:pt idx="45932">
                  <c:v>0</c:v>
                </c:pt>
                <c:pt idx="45933">
                  <c:v>0</c:v>
                </c:pt>
                <c:pt idx="45934">
                  <c:v>0</c:v>
                </c:pt>
                <c:pt idx="45935">
                  <c:v>0</c:v>
                </c:pt>
                <c:pt idx="45936">
                  <c:v>0</c:v>
                </c:pt>
                <c:pt idx="45937">
                  <c:v>0</c:v>
                </c:pt>
                <c:pt idx="45938">
                  <c:v>0</c:v>
                </c:pt>
                <c:pt idx="45939">
                  <c:v>0</c:v>
                </c:pt>
                <c:pt idx="45940">
                  <c:v>0</c:v>
                </c:pt>
                <c:pt idx="45941">
                  <c:v>0</c:v>
                </c:pt>
                <c:pt idx="45942">
                  <c:v>0</c:v>
                </c:pt>
                <c:pt idx="45943">
                  <c:v>0</c:v>
                </c:pt>
                <c:pt idx="45944">
                  <c:v>0</c:v>
                </c:pt>
                <c:pt idx="45945">
                  <c:v>0</c:v>
                </c:pt>
                <c:pt idx="45946">
                  <c:v>0</c:v>
                </c:pt>
                <c:pt idx="45947">
                  <c:v>0</c:v>
                </c:pt>
                <c:pt idx="45948">
                  <c:v>0</c:v>
                </c:pt>
                <c:pt idx="45949">
                  <c:v>0</c:v>
                </c:pt>
                <c:pt idx="45950">
                  <c:v>0</c:v>
                </c:pt>
                <c:pt idx="45951">
                  <c:v>0</c:v>
                </c:pt>
                <c:pt idx="45952">
                  <c:v>0</c:v>
                </c:pt>
                <c:pt idx="45953">
                  <c:v>0</c:v>
                </c:pt>
                <c:pt idx="45954">
                  <c:v>0</c:v>
                </c:pt>
                <c:pt idx="45955">
                  <c:v>0</c:v>
                </c:pt>
                <c:pt idx="45956">
                  <c:v>0</c:v>
                </c:pt>
                <c:pt idx="45957">
                  <c:v>0</c:v>
                </c:pt>
                <c:pt idx="45958">
                  <c:v>0</c:v>
                </c:pt>
                <c:pt idx="45959">
                  <c:v>0</c:v>
                </c:pt>
                <c:pt idx="45960">
                  <c:v>0</c:v>
                </c:pt>
                <c:pt idx="45961">
                  <c:v>0</c:v>
                </c:pt>
                <c:pt idx="45962">
                  <c:v>0</c:v>
                </c:pt>
                <c:pt idx="45963">
                  <c:v>0</c:v>
                </c:pt>
                <c:pt idx="45964">
                  <c:v>0</c:v>
                </c:pt>
                <c:pt idx="45965">
                  <c:v>0</c:v>
                </c:pt>
                <c:pt idx="45966">
                  <c:v>0</c:v>
                </c:pt>
                <c:pt idx="45967">
                  <c:v>0</c:v>
                </c:pt>
                <c:pt idx="45968">
                  <c:v>0</c:v>
                </c:pt>
                <c:pt idx="45969">
                  <c:v>0</c:v>
                </c:pt>
                <c:pt idx="45970">
                  <c:v>0</c:v>
                </c:pt>
                <c:pt idx="45971">
                  <c:v>0</c:v>
                </c:pt>
                <c:pt idx="45972">
                  <c:v>0</c:v>
                </c:pt>
                <c:pt idx="45973">
                  <c:v>0</c:v>
                </c:pt>
                <c:pt idx="45974">
                  <c:v>0</c:v>
                </c:pt>
                <c:pt idx="45975">
                  <c:v>0</c:v>
                </c:pt>
                <c:pt idx="45976">
                  <c:v>0</c:v>
                </c:pt>
                <c:pt idx="45977">
                  <c:v>0</c:v>
                </c:pt>
                <c:pt idx="45978">
                  <c:v>0</c:v>
                </c:pt>
                <c:pt idx="45979">
                  <c:v>0</c:v>
                </c:pt>
                <c:pt idx="45980">
                  <c:v>0</c:v>
                </c:pt>
                <c:pt idx="45981">
                  <c:v>0</c:v>
                </c:pt>
                <c:pt idx="45982">
                  <c:v>0</c:v>
                </c:pt>
                <c:pt idx="45983">
                  <c:v>0</c:v>
                </c:pt>
                <c:pt idx="45984">
                  <c:v>0</c:v>
                </c:pt>
                <c:pt idx="45985">
                  <c:v>0</c:v>
                </c:pt>
                <c:pt idx="45986">
                  <c:v>0</c:v>
                </c:pt>
                <c:pt idx="45987">
                  <c:v>0</c:v>
                </c:pt>
                <c:pt idx="45988">
                  <c:v>0</c:v>
                </c:pt>
                <c:pt idx="45989">
                  <c:v>0</c:v>
                </c:pt>
                <c:pt idx="45990">
                  <c:v>0</c:v>
                </c:pt>
                <c:pt idx="45991">
                  <c:v>0</c:v>
                </c:pt>
                <c:pt idx="45992">
                  <c:v>0</c:v>
                </c:pt>
                <c:pt idx="45993">
                  <c:v>0</c:v>
                </c:pt>
                <c:pt idx="45994">
                  <c:v>0</c:v>
                </c:pt>
                <c:pt idx="45995">
                  <c:v>0</c:v>
                </c:pt>
                <c:pt idx="45996">
                  <c:v>0</c:v>
                </c:pt>
                <c:pt idx="45997">
                  <c:v>0</c:v>
                </c:pt>
                <c:pt idx="45998">
                  <c:v>0</c:v>
                </c:pt>
                <c:pt idx="45999">
                  <c:v>0</c:v>
                </c:pt>
                <c:pt idx="46000">
                  <c:v>0</c:v>
                </c:pt>
                <c:pt idx="46001">
                  <c:v>0</c:v>
                </c:pt>
                <c:pt idx="46002">
                  <c:v>0</c:v>
                </c:pt>
                <c:pt idx="46003">
                  <c:v>0</c:v>
                </c:pt>
                <c:pt idx="46004">
                  <c:v>0</c:v>
                </c:pt>
                <c:pt idx="46005">
                  <c:v>0</c:v>
                </c:pt>
                <c:pt idx="46006">
                  <c:v>0</c:v>
                </c:pt>
                <c:pt idx="46007">
                  <c:v>0</c:v>
                </c:pt>
                <c:pt idx="46008">
                  <c:v>0</c:v>
                </c:pt>
                <c:pt idx="46009">
                  <c:v>0</c:v>
                </c:pt>
                <c:pt idx="46010">
                  <c:v>0</c:v>
                </c:pt>
                <c:pt idx="46011">
                  <c:v>0</c:v>
                </c:pt>
                <c:pt idx="46012">
                  <c:v>0</c:v>
                </c:pt>
                <c:pt idx="46013">
                  <c:v>0</c:v>
                </c:pt>
                <c:pt idx="46014">
                  <c:v>0</c:v>
                </c:pt>
                <c:pt idx="46015">
                  <c:v>0</c:v>
                </c:pt>
                <c:pt idx="46016">
                  <c:v>0</c:v>
                </c:pt>
                <c:pt idx="46017">
                  <c:v>0</c:v>
                </c:pt>
                <c:pt idx="46018">
                  <c:v>0</c:v>
                </c:pt>
                <c:pt idx="46019">
                  <c:v>0</c:v>
                </c:pt>
                <c:pt idx="46020">
                  <c:v>0</c:v>
                </c:pt>
                <c:pt idx="46021">
                  <c:v>0</c:v>
                </c:pt>
                <c:pt idx="46022">
                  <c:v>0</c:v>
                </c:pt>
                <c:pt idx="46023">
                  <c:v>0</c:v>
                </c:pt>
                <c:pt idx="46024">
                  <c:v>0</c:v>
                </c:pt>
                <c:pt idx="46025">
                  <c:v>0</c:v>
                </c:pt>
                <c:pt idx="46026">
                  <c:v>0</c:v>
                </c:pt>
                <c:pt idx="46027">
                  <c:v>0</c:v>
                </c:pt>
                <c:pt idx="46028">
                  <c:v>0</c:v>
                </c:pt>
                <c:pt idx="46029">
                  <c:v>0</c:v>
                </c:pt>
                <c:pt idx="46030">
                  <c:v>0</c:v>
                </c:pt>
                <c:pt idx="46031">
                  <c:v>0</c:v>
                </c:pt>
                <c:pt idx="46032">
                  <c:v>0</c:v>
                </c:pt>
                <c:pt idx="46033">
                  <c:v>0</c:v>
                </c:pt>
                <c:pt idx="46034">
                  <c:v>0</c:v>
                </c:pt>
                <c:pt idx="46035">
                  <c:v>0</c:v>
                </c:pt>
                <c:pt idx="46036">
                  <c:v>0</c:v>
                </c:pt>
                <c:pt idx="46037">
                  <c:v>0</c:v>
                </c:pt>
                <c:pt idx="46038">
                  <c:v>0</c:v>
                </c:pt>
                <c:pt idx="46039">
                  <c:v>0</c:v>
                </c:pt>
                <c:pt idx="46040">
                  <c:v>0</c:v>
                </c:pt>
                <c:pt idx="46041">
                  <c:v>0</c:v>
                </c:pt>
                <c:pt idx="46042">
                  <c:v>0</c:v>
                </c:pt>
                <c:pt idx="46043">
                  <c:v>0</c:v>
                </c:pt>
                <c:pt idx="46044">
                  <c:v>0</c:v>
                </c:pt>
                <c:pt idx="46045">
                  <c:v>0</c:v>
                </c:pt>
                <c:pt idx="46046">
                  <c:v>0</c:v>
                </c:pt>
                <c:pt idx="46047">
                  <c:v>0</c:v>
                </c:pt>
                <c:pt idx="46048">
                  <c:v>0</c:v>
                </c:pt>
                <c:pt idx="46049">
                  <c:v>0</c:v>
                </c:pt>
                <c:pt idx="46050">
                  <c:v>0</c:v>
                </c:pt>
                <c:pt idx="46051">
                  <c:v>0</c:v>
                </c:pt>
                <c:pt idx="46052">
                  <c:v>0</c:v>
                </c:pt>
                <c:pt idx="46053">
                  <c:v>0</c:v>
                </c:pt>
                <c:pt idx="46054">
                  <c:v>0</c:v>
                </c:pt>
                <c:pt idx="46055">
                  <c:v>0</c:v>
                </c:pt>
                <c:pt idx="46056">
                  <c:v>0</c:v>
                </c:pt>
                <c:pt idx="46057">
                  <c:v>0</c:v>
                </c:pt>
                <c:pt idx="46058">
                  <c:v>0</c:v>
                </c:pt>
                <c:pt idx="46059">
                  <c:v>0</c:v>
                </c:pt>
                <c:pt idx="46060">
                  <c:v>0</c:v>
                </c:pt>
                <c:pt idx="46061">
                  <c:v>0</c:v>
                </c:pt>
                <c:pt idx="46062">
                  <c:v>0</c:v>
                </c:pt>
                <c:pt idx="46063">
                  <c:v>0</c:v>
                </c:pt>
                <c:pt idx="46064">
                  <c:v>0</c:v>
                </c:pt>
                <c:pt idx="46065">
                  <c:v>0</c:v>
                </c:pt>
                <c:pt idx="46066">
                  <c:v>0</c:v>
                </c:pt>
                <c:pt idx="46067">
                  <c:v>0</c:v>
                </c:pt>
                <c:pt idx="46068">
                  <c:v>0</c:v>
                </c:pt>
                <c:pt idx="46069">
                  <c:v>0</c:v>
                </c:pt>
                <c:pt idx="46070">
                  <c:v>0</c:v>
                </c:pt>
                <c:pt idx="46071">
                  <c:v>0</c:v>
                </c:pt>
                <c:pt idx="46072">
                  <c:v>0</c:v>
                </c:pt>
                <c:pt idx="46073">
                  <c:v>0</c:v>
                </c:pt>
                <c:pt idx="46074">
                  <c:v>0</c:v>
                </c:pt>
                <c:pt idx="46075">
                  <c:v>0</c:v>
                </c:pt>
                <c:pt idx="46076">
                  <c:v>0</c:v>
                </c:pt>
                <c:pt idx="46077">
                  <c:v>0</c:v>
                </c:pt>
                <c:pt idx="46078">
                  <c:v>0</c:v>
                </c:pt>
                <c:pt idx="46079">
                  <c:v>0</c:v>
                </c:pt>
                <c:pt idx="46080">
                  <c:v>0</c:v>
                </c:pt>
                <c:pt idx="46081">
                  <c:v>0</c:v>
                </c:pt>
                <c:pt idx="46082">
                  <c:v>0</c:v>
                </c:pt>
                <c:pt idx="46083">
                  <c:v>0</c:v>
                </c:pt>
                <c:pt idx="46084">
                  <c:v>0</c:v>
                </c:pt>
                <c:pt idx="46085">
                  <c:v>0</c:v>
                </c:pt>
                <c:pt idx="46086">
                  <c:v>0</c:v>
                </c:pt>
                <c:pt idx="46087">
                  <c:v>0</c:v>
                </c:pt>
                <c:pt idx="46088">
                  <c:v>0</c:v>
                </c:pt>
                <c:pt idx="46089">
                  <c:v>0</c:v>
                </c:pt>
                <c:pt idx="46090">
                  <c:v>0</c:v>
                </c:pt>
                <c:pt idx="46091">
                  <c:v>0</c:v>
                </c:pt>
                <c:pt idx="46092">
                  <c:v>0</c:v>
                </c:pt>
                <c:pt idx="46093">
                  <c:v>0</c:v>
                </c:pt>
                <c:pt idx="46094">
                  <c:v>0</c:v>
                </c:pt>
                <c:pt idx="46095">
                  <c:v>0</c:v>
                </c:pt>
                <c:pt idx="46096">
                  <c:v>0</c:v>
                </c:pt>
                <c:pt idx="46097">
                  <c:v>0</c:v>
                </c:pt>
                <c:pt idx="46098">
                  <c:v>0</c:v>
                </c:pt>
                <c:pt idx="46099">
                  <c:v>0</c:v>
                </c:pt>
                <c:pt idx="46100">
                  <c:v>0</c:v>
                </c:pt>
                <c:pt idx="46101">
                  <c:v>0</c:v>
                </c:pt>
                <c:pt idx="46102">
                  <c:v>0</c:v>
                </c:pt>
                <c:pt idx="46103">
                  <c:v>0</c:v>
                </c:pt>
                <c:pt idx="46104">
                  <c:v>0</c:v>
                </c:pt>
                <c:pt idx="46105">
                  <c:v>0</c:v>
                </c:pt>
                <c:pt idx="46106">
                  <c:v>0</c:v>
                </c:pt>
                <c:pt idx="46107">
                  <c:v>0</c:v>
                </c:pt>
                <c:pt idx="46108">
                  <c:v>0</c:v>
                </c:pt>
                <c:pt idx="46109">
                  <c:v>0</c:v>
                </c:pt>
                <c:pt idx="46110">
                  <c:v>0</c:v>
                </c:pt>
                <c:pt idx="46111">
                  <c:v>0</c:v>
                </c:pt>
                <c:pt idx="46112">
                  <c:v>0</c:v>
                </c:pt>
                <c:pt idx="46113">
                  <c:v>0</c:v>
                </c:pt>
                <c:pt idx="46114">
                  <c:v>0</c:v>
                </c:pt>
                <c:pt idx="46115">
                  <c:v>0</c:v>
                </c:pt>
                <c:pt idx="46116">
                  <c:v>0</c:v>
                </c:pt>
                <c:pt idx="46117">
                  <c:v>0</c:v>
                </c:pt>
                <c:pt idx="46118">
                  <c:v>0</c:v>
                </c:pt>
                <c:pt idx="46119">
                  <c:v>0</c:v>
                </c:pt>
                <c:pt idx="46120">
                  <c:v>0</c:v>
                </c:pt>
                <c:pt idx="46121">
                  <c:v>0</c:v>
                </c:pt>
                <c:pt idx="46122">
                  <c:v>0</c:v>
                </c:pt>
                <c:pt idx="46123">
                  <c:v>0</c:v>
                </c:pt>
                <c:pt idx="46124">
                  <c:v>0</c:v>
                </c:pt>
                <c:pt idx="46125">
                  <c:v>0</c:v>
                </c:pt>
                <c:pt idx="46126">
                  <c:v>0</c:v>
                </c:pt>
                <c:pt idx="46127">
                  <c:v>0</c:v>
                </c:pt>
                <c:pt idx="46128">
                  <c:v>0</c:v>
                </c:pt>
                <c:pt idx="46129">
                  <c:v>0</c:v>
                </c:pt>
                <c:pt idx="46130">
                  <c:v>0</c:v>
                </c:pt>
                <c:pt idx="46131">
                  <c:v>0</c:v>
                </c:pt>
                <c:pt idx="46132">
                  <c:v>0</c:v>
                </c:pt>
                <c:pt idx="46133">
                  <c:v>0</c:v>
                </c:pt>
                <c:pt idx="46134">
                  <c:v>0</c:v>
                </c:pt>
                <c:pt idx="46135">
                  <c:v>0</c:v>
                </c:pt>
                <c:pt idx="46136">
                  <c:v>0</c:v>
                </c:pt>
                <c:pt idx="46137">
                  <c:v>0</c:v>
                </c:pt>
                <c:pt idx="46138">
                  <c:v>0</c:v>
                </c:pt>
                <c:pt idx="46139">
                  <c:v>0</c:v>
                </c:pt>
                <c:pt idx="46140">
                  <c:v>0</c:v>
                </c:pt>
                <c:pt idx="46141">
                  <c:v>0</c:v>
                </c:pt>
                <c:pt idx="46142">
                  <c:v>0</c:v>
                </c:pt>
                <c:pt idx="46143">
                  <c:v>0</c:v>
                </c:pt>
                <c:pt idx="46144">
                  <c:v>0</c:v>
                </c:pt>
                <c:pt idx="46145">
                  <c:v>0</c:v>
                </c:pt>
                <c:pt idx="46146">
                  <c:v>0</c:v>
                </c:pt>
                <c:pt idx="46147">
                  <c:v>0</c:v>
                </c:pt>
                <c:pt idx="46148">
                  <c:v>0</c:v>
                </c:pt>
                <c:pt idx="46149">
                  <c:v>0</c:v>
                </c:pt>
                <c:pt idx="46150">
                  <c:v>0</c:v>
                </c:pt>
                <c:pt idx="46151">
                  <c:v>0</c:v>
                </c:pt>
                <c:pt idx="46152">
                  <c:v>0</c:v>
                </c:pt>
                <c:pt idx="46153">
                  <c:v>0</c:v>
                </c:pt>
                <c:pt idx="46154">
                  <c:v>0</c:v>
                </c:pt>
                <c:pt idx="46155">
                  <c:v>0</c:v>
                </c:pt>
                <c:pt idx="46156">
                  <c:v>0</c:v>
                </c:pt>
                <c:pt idx="46157">
                  <c:v>0</c:v>
                </c:pt>
                <c:pt idx="46158">
                  <c:v>0</c:v>
                </c:pt>
                <c:pt idx="46159">
                  <c:v>0</c:v>
                </c:pt>
                <c:pt idx="46160">
                  <c:v>0</c:v>
                </c:pt>
                <c:pt idx="46161">
                  <c:v>0</c:v>
                </c:pt>
                <c:pt idx="46162">
                  <c:v>0</c:v>
                </c:pt>
                <c:pt idx="46163">
                  <c:v>0</c:v>
                </c:pt>
                <c:pt idx="46164">
                  <c:v>0</c:v>
                </c:pt>
                <c:pt idx="46165">
                  <c:v>0</c:v>
                </c:pt>
                <c:pt idx="46166">
                  <c:v>0</c:v>
                </c:pt>
                <c:pt idx="46167">
                  <c:v>0</c:v>
                </c:pt>
                <c:pt idx="46168">
                  <c:v>0</c:v>
                </c:pt>
                <c:pt idx="46169">
                  <c:v>0</c:v>
                </c:pt>
                <c:pt idx="46170">
                  <c:v>0</c:v>
                </c:pt>
                <c:pt idx="46171">
                  <c:v>0</c:v>
                </c:pt>
                <c:pt idx="46172">
                  <c:v>0</c:v>
                </c:pt>
                <c:pt idx="46173">
                  <c:v>0</c:v>
                </c:pt>
                <c:pt idx="46174">
                  <c:v>0</c:v>
                </c:pt>
                <c:pt idx="46175">
                  <c:v>0</c:v>
                </c:pt>
                <c:pt idx="46176">
                  <c:v>0</c:v>
                </c:pt>
                <c:pt idx="46177">
                  <c:v>0</c:v>
                </c:pt>
                <c:pt idx="46178">
                  <c:v>0</c:v>
                </c:pt>
                <c:pt idx="46179">
                  <c:v>0</c:v>
                </c:pt>
                <c:pt idx="46180">
                  <c:v>0</c:v>
                </c:pt>
                <c:pt idx="46181">
                  <c:v>0</c:v>
                </c:pt>
                <c:pt idx="46182">
                  <c:v>0</c:v>
                </c:pt>
                <c:pt idx="46183">
                  <c:v>0</c:v>
                </c:pt>
                <c:pt idx="46184">
                  <c:v>0</c:v>
                </c:pt>
                <c:pt idx="46185">
                  <c:v>0</c:v>
                </c:pt>
                <c:pt idx="46186">
                  <c:v>0</c:v>
                </c:pt>
                <c:pt idx="46187">
                  <c:v>0</c:v>
                </c:pt>
                <c:pt idx="46188">
                  <c:v>0</c:v>
                </c:pt>
                <c:pt idx="46189">
                  <c:v>0</c:v>
                </c:pt>
                <c:pt idx="46190">
                  <c:v>0</c:v>
                </c:pt>
                <c:pt idx="46191">
                  <c:v>0</c:v>
                </c:pt>
                <c:pt idx="46192">
                  <c:v>0</c:v>
                </c:pt>
                <c:pt idx="46193">
                  <c:v>0</c:v>
                </c:pt>
                <c:pt idx="46194">
                  <c:v>0</c:v>
                </c:pt>
                <c:pt idx="46195">
                  <c:v>0</c:v>
                </c:pt>
                <c:pt idx="46196">
                  <c:v>0</c:v>
                </c:pt>
                <c:pt idx="46197">
                  <c:v>0</c:v>
                </c:pt>
                <c:pt idx="46198">
                  <c:v>0</c:v>
                </c:pt>
                <c:pt idx="46199">
                  <c:v>0</c:v>
                </c:pt>
                <c:pt idx="46200">
                  <c:v>0</c:v>
                </c:pt>
                <c:pt idx="46201">
                  <c:v>0</c:v>
                </c:pt>
                <c:pt idx="46202">
                  <c:v>0</c:v>
                </c:pt>
                <c:pt idx="46203">
                  <c:v>0</c:v>
                </c:pt>
                <c:pt idx="46204">
                  <c:v>0</c:v>
                </c:pt>
                <c:pt idx="46205">
                  <c:v>0</c:v>
                </c:pt>
                <c:pt idx="46206">
                  <c:v>0</c:v>
                </c:pt>
                <c:pt idx="46207">
                  <c:v>0</c:v>
                </c:pt>
                <c:pt idx="46208">
                  <c:v>0</c:v>
                </c:pt>
                <c:pt idx="46209">
                  <c:v>0</c:v>
                </c:pt>
                <c:pt idx="46210">
                  <c:v>0</c:v>
                </c:pt>
                <c:pt idx="46211">
                  <c:v>0</c:v>
                </c:pt>
                <c:pt idx="46212">
                  <c:v>0</c:v>
                </c:pt>
                <c:pt idx="46213">
                  <c:v>0</c:v>
                </c:pt>
                <c:pt idx="46214">
                  <c:v>0</c:v>
                </c:pt>
                <c:pt idx="46215">
                  <c:v>0</c:v>
                </c:pt>
                <c:pt idx="46216">
                  <c:v>0</c:v>
                </c:pt>
                <c:pt idx="46217">
                  <c:v>0</c:v>
                </c:pt>
                <c:pt idx="46218">
                  <c:v>0</c:v>
                </c:pt>
                <c:pt idx="46219">
                  <c:v>0</c:v>
                </c:pt>
                <c:pt idx="46220">
                  <c:v>0</c:v>
                </c:pt>
                <c:pt idx="46221">
                  <c:v>0</c:v>
                </c:pt>
                <c:pt idx="46222">
                  <c:v>0</c:v>
                </c:pt>
                <c:pt idx="46223">
                  <c:v>0</c:v>
                </c:pt>
                <c:pt idx="46224">
                  <c:v>0</c:v>
                </c:pt>
                <c:pt idx="46225">
                  <c:v>0</c:v>
                </c:pt>
                <c:pt idx="46226">
                  <c:v>0</c:v>
                </c:pt>
                <c:pt idx="46227">
                  <c:v>0</c:v>
                </c:pt>
                <c:pt idx="46228">
                  <c:v>0</c:v>
                </c:pt>
                <c:pt idx="46229">
                  <c:v>0</c:v>
                </c:pt>
                <c:pt idx="46230">
                  <c:v>0</c:v>
                </c:pt>
                <c:pt idx="46231">
                  <c:v>0</c:v>
                </c:pt>
                <c:pt idx="46232">
                  <c:v>0</c:v>
                </c:pt>
                <c:pt idx="46233">
                  <c:v>0</c:v>
                </c:pt>
                <c:pt idx="46234">
                  <c:v>0</c:v>
                </c:pt>
                <c:pt idx="46235">
                  <c:v>0</c:v>
                </c:pt>
                <c:pt idx="46236">
                  <c:v>0</c:v>
                </c:pt>
                <c:pt idx="46237">
                  <c:v>0</c:v>
                </c:pt>
                <c:pt idx="46238">
                  <c:v>0</c:v>
                </c:pt>
                <c:pt idx="46239">
                  <c:v>0</c:v>
                </c:pt>
                <c:pt idx="46240">
                  <c:v>0</c:v>
                </c:pt>
                <c:pt idx="46241">
                  <c:v>0</c:v>
                </c:pt>
                <c:pt idx="46242">
                  <c:v>0</c:v>
                </c:pt>
                <c:pt idx="46243">
                  <c:v>0</c:v>
                </c:pt>
                <c:pt idx="46244">
                  <c:v>0</c:v>
                </c:pt>
                <c:pt idx="46245">
                  <c:v>0</c:v>
                </c:pt>
                <c:pt idx="46246">
                  <c:v>0</c:v>
                </c:pt>
                <c:pt idx="46247">
                  <c:v>0</c:v>
                </c:pt>
                <c:pt idx="46248">
                  <c:v>0</c:v>
                </c:pt>
                <c:pt idx="46249">
                  <c:v>0</c:v>
                </c:pt>
                <c:pt idx="46250">
                  <c:v>0</c:v>
                </c:pt>
                <c:pt idx="46251">
                  <c:v>0</c:v>
                </c:pt>
                <c:pt idx="46252">
                  <c:v>0</c:v>
                </c:pt>
                <c:pt idx="46253">
                  <c:v>0</c:v>
                </c:pt>
                <c:pt idx="46254">
                  <c:v>0</c:v>
                </c:pt>
                <c:pt idx="46255">
                  <c:v>0</c:v>
                </c:pt>
                <c:pt idx="46256">
                  <c:v>0</c:v>
                </c:pt>
                <c:pt idx="46257">
                  <c:v>0</c:v>
                </c:pt>
                <c:pt idx="46258">
                  <c:v>0</c:v>
                </c:pt>
                <c:pt idx="46259">
                  <c:v>0</c:v>
                </c:pt>
                <c:pt idx="46260">
                  <c:v>0</c:v>
                </c:pt>
                <c:pt idx="46261">
                  <c:v>0</c:v>
                </c:pt>
                <c:pt idx="46262">
                  <c:v>0</c:v>
                </c:pt>
                <c:pt idx="46263">
                  <c:v>0</c:v>
                </c:pt>
                <c:pt idx="46264">
                  <c:v>0</c:v>
                </c:pt>
                <c:pt idx="46265">
                  <c:v>0</c:v>
                </c:pt>
                <c:pt idx="46266">
                  <c:v>0</c:v>
                </c:pt>
                <c:pt idx="46267">
                  <c:v>0</c:v>
                </c:pt>
                <c:pt idx="46268">
                  <c:v>0</c:v>
                </c:pt>
                <c:pt idx="46269">
                  <c:v>0</c:v>
                </c:pt>
                <c:pt idx="46270">
                  <c:v>0</c:v>
                </c:pt>
                <c:pt idx="46271">
                  <c:v>0</c:v>
                </c:pt>
                <c:pt idx="46272">
                  <c:v>0</c:v>
                </c:pt>
                <c:pt idx="46273">
                  <c:v>0</c:v>
                </c:pt>
                <c:pt idx="46274">
                  <c:v>0</c:v>
                </c:pt>
                <c:pt idx="46275">
                  <c:v>0</c:v>
                </c:pt>
                <c:pt idx="46276">
                  <c:v>0</c:v>
                </c:pt>
                <c:pt idx="46277">
                  <c:v>0</c:v>
                </c:pt>
                <c:pt idx="46278">
                  <c:v>0</c:v>
                </c:pt>
                <c:pt idx="46279">
                  <c:v>0</c:v>
                </c:pt>
                <c:pt idx="46280">
                  <c:v>0</c:v>
                </c:pt>
                <c:pt idx="46281">
                  <c:v>0</c:v>
                </c:pt>
                <c:pt idx="46282">
                  <c:v>0</c:v>
                </c:pt>
                <c:pt idx="46283">
                  <c:v>0</c:v>
                </c:pt>
                <c:pt idx="46284">
                  <c:v>0</c:v>
                </c:pt>
                <c:pt idx="46285">
                  <c:v>0</c:v>
                </c:pt>
                <c:pt idx="46286">
                  <c:v>0</c:v>
                </c:pt>
                <c:pt idx="46287">
                  <c:v>0</c:v>
                </c:pt>
                <c:pt idx="46288">
                  <c:v>0</c:v>
                </c:pt>
                <c:pt idx="46289">
                  <c:v>0</c:v>
                </c:pt>
                <c:pt idx="46290">
                  <c:v>0</c:v>
                </c:pt>
                <c:pt idx="46291">
                  <c:v>0</c:v>
                </c:pt>
                <c:pt idx="46292">
                  <c:v>0</c:v>
                </c:pt>
                <c:pt idx="46293">
                  <c:v>0</c:v>
                </c:pt>
                <c:pt idx="46294">
                  <c:v>0</c:v>
                </c:pt>
                <c:pt idx="46295">
                  <c:v>0</c:v>
                </c:pt>
                <c:pt idx="46296">
                  <c:v>0</c:v>
                </c:pt>
                <c:pt idx="46297">
                  <c:v>0</c:v>
                </c:pt>
                <c:pt idx="46298">
                  <c:v>0</c:v>
                </c:pt>
                <c:pt idx="46299">
                  <c:v>0</c:v>
                </c:pt>
                <c:pt idx="46300">
                  <c:v>0</c:v>
                </c:pt>
                <c:pt idx="46301">
                  <c:v>0</c:v>
                </c:pt>
                <c:pt idx="46302">
                  <c:v>0</c:v>
                </c:pt>
                <c:pt idx="46303">
                  <c:v>0</c:v>
                </c:pt>
                <c:pt idx="46304">
                  <c:v>0</c:v>
                </c:pt>
                <c:pt idx="46305">
                  <c:v>0</c:v>
                </c:pt>
                <c:pt idx="46306">
                  <c:v>0</c:v>
                </c:pt>
                <c:pt idx="46307">
                  <c:v>0</c:v>
                </c:pt>
                <c:pt idx="46308">
                  <c:v>0</c:v>
                </c:pt>
                <c:pt idx="46309">
                  <c:v>0</c:v>
                </c:pt>
                <c:pt idx="46310">
                  <c:v>0</c:v>
                </c:pt>
                <c:pt idx="46311">
                  <c:v>0</c:v>
                </c:pt>
                <c:pt idx="46312">
                  <c:v>0</c:v>
                </c:pt>
                <c:pt idx="46313">
                  <c:v>0</c:v>
                </c:pt>
                <c:pt idx="46314">
                  <c:v>0</c:v>
                </c:pt>
                <c:pt idx="46315">
                  <c:v>0</c:v>
                </c:pt>
                <c:pt idx="46316">
                  <c:v>0</c:v>
                </c:pt>
                <c:pt idx="46317">
                  <c:v>0</c:v>
                </c:pt>
                <c:pt idx="46318">
                  <c:v>0</c:v>
                </c:pt>
                <c:pt idx="46319">
                  <c:v>0</c:v>
                </c:pt>
                <c:pt idx="46320">
                  <c:v>0</c:v>
                </c:pt>
                <c:pt idx="46321">
                  <c:v>0</c:v>
                </c:pt>
                <c:pt idx="46322">
                  <c:v>0</c:v>
                </c:pt>
                <c:pt idx="46323">
                  <c:v>0</c:v>
                </c:pt>
                <c:pt idx="46324">
                  <c:v>0</c:v>
                </c:pt>
                <c:pt idx="46325">
                  <c:v>0</c:v>
                </c:pt>
                <c:pt idx="46326">
                  <c:v>0</c:v>
                </c:pt>
                <c:pt idx="46327">
                  <c:v>0</c:v>
                </c:pt>
                <c:pt idx="46328">
                  <c:v>0</c:v>
                </c:pt>
                <c:pt idx="46329">
                  <c:v>0</c:v>
                </c:pt>
                <c:pt idx="46330">
                  <c:v>0</c:v>
                </c:pt>
                <c:pt idx="46331">
                  <c:v>0</c:v>
                </c:pt>
                <c:pt idx="46332">
                  <c:v>0</c:v>
                </c:pt>
                <c:pt idx="46333">
                  <c:v>0</c:v>
                </c:pt>
                <c:pt idx="46334">
                  <c:v>0</c:v>
                </c:pt>
                <c:pt idx="46335">
                  <c:v>0</c:v>
                </c:pt>
                <c:pt idx="46336">
                  <c:v>0</c:v>
                </c:pt>
                <c:pt idx="46337">
                  <c:v>0</c:v>
                </c:pt>
                <c:pt idx="46338">
                  <c:v>0</c:v>
                </c:pt>
                <c:pt idx="46339">
                  <c:v>0</c:v>
                </c:pt>
                <c:pt idx="46340">
                  <c:v>0</c:v>
                </c:pt>
                <c:pt idx="46341">
                  <c:v>0</c:v>
                </c:pt>
                <c:pt idx="46342">
                  <c:v>0</c:v>
                </c:pt>
                <c:pt idx="46343">
                  <c:v>0</c:v>
                </c:pt>
                <c:pt idx="46344">
                  <c:v>0</c:v>
                </c:pt>
                <c:pt idx="46345">
                  <c:v>0</c:v>
                </c:pt>
                <c:pt idx="46346">
                  <c:v>0</c:v>
                </c:pt>
                <c:pt idx="46347">
                  <c:v>0</c:v>
                </c:pt>
                <c:pt idx="46348">
                  <c:v>0</c:v>
                </c:pt>
                <c:pt idx="46349">
                  <c:v>0</c:v>
                </c:pt>
                <c:pt idx="46350">
                  <c:v>0</c:v>
                </c:pt>
                <c:pt idx="46351">
                  <c:v>0</c:v>
                </c:pt>
                <c:pt idx="46352">
                  <c:v>0</c:v>
                </c:pt>
                <c:pt idx="46353">
                  <c:v>0</c:v>
                </c:pt>
                <c:pt idx="46354">
                  <c:v>0</c:v>
                </c:pt>
                <c:pt idx="46355">
                  <c:v>0</c:v>
                </c:pt>
                <c:pt idx="46356">
                  <c:v>0</c:v>
                </c:pt>
                <c:pt idx="46357">
                  <c:v>0</c:v>
                </c:pt>
                <c:pt idx="46358">
                  <c:v>0</c:v>
                </c:pt>
                <c:pt idx="46359">
                  <c:v>0</c:v>
                </c:pt>
                <c:pt idx="46360">
                  <c:v>0</c:v>
                </c:pt>
                <c:pt idx="46361">
                  <c:v>0</c:v>
                </c:pt>
                <c:pt idx="46362">
                  <c:v>0</c:v>
                </c:pt>
                <c:pt idx="46363">
                  <c:v>0</c:v>
                </c:pt>
                <c:pt idx="46364">
                  <c:v>0</c:v>
                </c:pt>
                <c:pt idx="46365">
                  <c:v>0</c:v>
                </c:pt>
                <c:pt idx="46366">
                  <c:v>0</c:v>
                </c:pt>
                <c:pt idx="46367">
                  <c:v>0</c:v>
                </c:pt>
                <c:pt idx="46368">
                  <c:v>0</c:v>
                </c:pt>
                <c:pt idx="46369">
                  <c:v>0</c:v>
                </c:pt>
                <c:pt idx="46370">
                  <c:v>0</c:v>
                </c:pt>
                <c:pt idx="46371">
                  <c:v>0</c:v>
                </c:pt>
                <c:pt idx="46372">
                  <c:v>0</c:v>
                </c:pt>
                <c:pt idx="46373">
                  <c:v>0</c:v>
                </c:pt>
                <c:pt idx="46374">
                  <c:v>0</c:v>
                </c:pt>
                <c:pt idx="46375">
                  <c:v>0</c:v>
                </c:pt>
                <c:pt idx="46376">
                  <c:v>0</c:v>
                </c:pt>
                <c:pt idx="46377">
                  <c:v>0</c:v>
                </c:pt>
                <c:pt idx="46378">
                  <c:v>0</c:v>
                </c:pt>
                <c:pt idx="46379">
                  <c:v>0</c:v>
                </c:pt>
                <c:pt idx="46380">
                  <c:v>0</c:v>
                </c:pt>
                <c:pt idx="46381">
                  <c:v>0</c:v>
                </c:pt>
                <c:pt idx="46382">
                  <c:v>0</c:v>
                </c:pt>
                <c:pt idx="46383">
                  <c:v>0</c:v>
                </c:pt>
                <c:pt idx="46384">
                  <c:v>0</c:v>
                </c:pt>
                <c:pt idx="46385">
                  <c:v>0</c:v>
                </c:pt>
                <c:pt idx="46386">
                  <c:v>0</c:v>
                </c:pt>
                <c:pt idx="46387">
                  <c:v>0</c:v>
                </c:pt>
                <c:pt idx="46388">
                  <c:v>0</c:v>
                </c:pt>
                <c:pt idx="46389">
                  <c:v>0</c:v>
                </c:pt>
                <c:pt idx="46390">
                  <c:v>0</c:v>
                </c:pt>
                <c:pt idx="46391">
                  <c:v>0</c:v>
                </c:pt>
                <c:pt idx="46392">
                  <c:v>0</c:v>
                </c:pt>
                <c:pt idx="46393">
                  <c:v>0</c:v>
                </c:pt>
                <c:pt idx="46394">
                  <c:v>0</c:v>
                </c:pt>
                <c:pt idx="46395">
                  <c:v>0</c:v>
                </c:pt>
                <c:pt idx="46396">
                  <c:v>0</c:v>
                </c:pt>
                <c:pt idx="46397">
                  <c:v>0</c:v>
                </c:pt>
                <c:pt idx="46398">
                  <c:v>0</c:v>
                </c:pt>
                <c:pt idx="46399">
                  <c:v>0</c:v>
                </c:pt>
                <c:pt idx="46400">
                  <c:v>0</c:v>
                </c:pt>
                <c:pt idx="46401">
                  <c:v>0</c:v>
                </c:pt>
                <c:pt idx="46402">
                  <c:v>0</c:v>
                </c:pt>
                <c:pt idx="46403">
                  <c:v>0</c:v>
                </c:pt>
                <c:pt idx="46404">
                  <c:v>0</c:v>
                </c:pt>
                <c:pt idx="46405">
                  <c:v>0</c:v>
                </c:pt>
                <c:pt idx="46406">
                  <c:v>0</c:v>
                </c:pt>
                <c:pt idx="46407">
                  <c:v>0</c:v>
                </c:pt>
                <c:pt idx="46408">
                  <c:v>0</c:v>
                </c:pt>
                <c:pt idx="46409">
                  <c:v>0</c:v>
                </c:pt>
                <c:pt idx="46410">
                  <c:v>0</c:v>
                </c:pt>
                <c:pt idx="46411">
                  <c:v>0</c:v>
                </c:pt>
                <c:pt idx="46412">
                  <c:v>0</c:v>
                </c:pt>
                <c:pt idx="46413">
                  <c:v>0</c:v>
                </c:pt>
                <c:pt idx="46414">
                  <c:v>0</c:v>
                </c:pt>
                <c:pt idx="46415">
                  <c:v>0</c:v>
                </c:pt>
                <c:pt idx="46416">
                  <c:v>0</c:v>
                </c:pt>
                <c:pt idx="46417">
                  <c:v>0</c:v>
                </c:pt>
                <c:pt idx="46418">
                  <c:v>0</c:v>
                </c:pt>
                <c:pt idx="46419">
                  <c:v>0</c:v>
                </c:pt>
                <c:pt idx="46420">
                  <c:v>0</c:v>
                </c:pt>
                <c:pt idx="46421">
                  <c:v>0</c:v>
                </c:pt>
                <c:pt idx="46422">
                  <c:v>0</c:v>
                </c:pt>
                <c:pt idx="46423">
                  <c:v>0</c:v>
                </c:pt>
                <c:pt idx="46424">
                  <c:v>0</c:v>
                </c:pt>
                <c:pt idx="46425">
                  <c:v>0</c:v>
                </c:pt>
                <c:pt idx="46426">
                  <c:v>0</c:v>
                </c:pt>
                <c:pt idx="46427">
                  <c:v>0</c:v>
                </c:pt>
                <c:pt idx="46428">
                  <c:v>0</c:v>
                </c:pt>
                <c:pt idx="46429">
                  <c:v>0</c:v>
                </c:pt>
                <c:pt idx="46430">
                  <c:v>0</c:v>
                </c:pt>
                <c:pt idx="46431">
                  <c:v>0</c:v>
                </c:pt>
                <c:pt idx="46432">
                  <c:v>0</c:v>
                </c:pt>
                <c:pt idx="46433">
                  <c:v>0</c:v>
                </c:pt>
                <c:pt idx="46434">
                  <c:v>0</c:v>
                </c:pt>
                <c:pt idx="46435">
                  <c:v>0</c:v>
                </c:pt>
                <c:pt idx="46436">
                  <c:v>0</c:v>
                </c:pt>
                <c:pt idx="46437">
                  <c:v>0</c:v>
                </c:pt>
                <c:pt idx="46438">
                  <c:v>0</c:v>
                </c:pt>
                <c:pt idx="46439">
                  <c:v>1E-3</c:v>
                </c:pt>
                <c:pt idx="46440">
                  <c:v>2E-3</c:v>
                </c:pt>
                <c:pt idx="46441">
                  <c:v>2E-3</c:v>
                </c:pt>
                <c:pt idx="46442">
                  <c:v>3.0000000000000001E-3</c:v>
                </c:pt>
                <c:pt idx="46443">
                  <c:v>3.0000000000000001E-3</c:v>
                </c:pt>
                <c:pt idx="46444">
                  <c:v>4.0000000000000001E-3</c:v>
                </c:pt>
                <c:pt idx="46445">
                  <c:v>3.0000000000000001E-3</c:v>
                </c:pt>
                <c:pt idx="46446">
                  <c:v>2E-3</c:v>
                </c:pt>
                <c:pt idx="46447">
                  <c:v>3.0000000000000001E-3</c:v>
                </c:pt>
                <c:pt idx="46448">
                  <c:v>3.0000000000000001E-3</c:v>
                </c:pt>
                <c:pt idx="46449">
                  <c:v>4.0000000000000001E-3</c:v>
                </c:pt>
                <c:pt idx="46450">
                  <c:v>3.0000000000000001E-3</c:v>
                </c:pt>
                <c:pt idx="46451">
                  <c:v>3.0000000000000001E-3</c:v>
                </c:pt>
                <c:pt idx="46452">
                  <c:v>3.0000000000000001E-3</c:v>
                </c:pt>
                <c:pt idx="46453">
                  <c:v>4.0000000000000001E-3</c:v>
                </c:pt>
                <c:pt idx="46454">
                  <c:v>3.0000000000000001E-3</c:v>
                </c:pt>
                <c:pt idx="46455">
                  <c:v>3.0000000000000001E-3</c:v>
                </c:pt>
                <c:pt idx="46456">
                  <c:v>4.0000000000000001E-3</c:v>
                </c:pt>
                <c:pt idx="46457">
                  <c:v>4.0000000000000001E-3</c:v>
                </c:pt>
                <c:pt idx="46458">
                  <c:v>3.0000000000000001E-3</c:v>
                </c:pt>
                <c:pt idx="46459">
                  <c:v>3.0000000000000001E-3</c:v>
                </c:pt>
                <c:pt idx="46460">
                  <c:v>3.0000000000000001E-3</c:v>
                </c:pt>
                <c:pt idx="46461">
                  <c:v>3.0000000000000001E-3</c:v>
                </c:pt>
                <c:pt idx="46462">
                  <c:v>4.0000000000000001E-3</c:v>
                </c:pt>
                <c:pt idx="46463">
                  <c:v>3.0000000000000001E-3</c:v>
                </c:pt>
                <c:pt idx="46464">
                  <c:v>2E-3</c:v>
                </c:pt>
                <c:pt idx="46465">
                  <c:v>4.0000000000000001E-3</c:v>
                </c:pt>
                <c:pt idx="46466">
                  <c:v>4.0000000000000001E-3</c:v>
                </c:pt>
                <c:pt idx="46467">
                  <c:v>3.0000000000000001E-3</c:v>
                </c:pt>
                <c:pt idx="46468">
                  <c:v>4.0000000000000001E-3</c:v>
                </c:pt>
                <c:pt idx="46469">
                  <c:v>3.0000000000000001E-3</c:v>
                </c:pt>
                <c:pt idx="46470">
                  <c:v>3.0000000000000001E-3</c:v>
                </c:pt>
                <c:pt idx="46471">
                  <c:v>3.0000000000000001E-3</c:v>
                </c:pt>
                <c:pt idx="46472">
                  <c:v>2E-3</c:v>
                </c:pt>
                <c:pt idx="46473">
                  <c:v>3.0000000000000001E-3</c:v>
                </c:pt>
                <c:pt idx="46474">
                  <c:v>3.0000000000000001E-3</c:v>
                </c:pt>
                <c:pt idx="46475">
                  <c:v>3.0000000000000001E-3</c:v>
                </c:pt>
                <c:pt idx="46476">
                  <c:v>2E-3</c:v>
                </c:pt>
                <c:pt idx="46477">
                  <c:v>2E-3</c:v>
                </c:pt>
                <c:pt idx="46478">
                  <c:v>2E-3</c:v>
                </c:pt>
                <c:pt idx="46479">
                  <c:v>3.0000000000000001E-3</c:v>
                </c:pt>
                <c:pt idx="46480">
                  <c:v>2E-3</c:v>
                </c:pt>
                <c:pt idx="46481">
                  <c:v>3.0000000000000001E-3</c:v>
                </c:pt>
                <c:pt idx="46482">
                  <c:v>4.0000000000000001E-3</c:v>
                </c:pt>
                <c:pt idx="46483">
                  <c:v>4.0000000000000001E-3</c:v>
                </c:pt>
                <c:pt idx="46484">
                  <c:v>4.0000000000000001E-3</c:v>
                </c:pt>
                <c:pt idx="46485">
                  <c:v>4.0000000000000001E-3</c:v>
                </c:pt>
                <c:pt idx="46486">
                  <c:v>5.0000000000000001E-3</c:v>
                </c:pt>
                <c:pt idx="46487">
                  <c:v>4.0000000000000001E-3</c:v>
                </c:pt>
                <c:pt idx="46488">
                  <c:v>4.0000000000000001E-3</c:v>
                </c:pt>
                <c:pt idx="46489">
                  <c:v>4.0000000000000001E-3</c:v>
                </c:pt>
                <c:pt idx="46490">
                  <c:v>3.0000000000000001E-3</c:v>
                </c:pt>
                <c:pt idx="46491">
                  <c:v>4.0000000000000001E-3</c:v>
                </c:pt>
                <c:pt idx="46492">
                  <c:v>4.0000000000000001E-3</c:v>
                </c:pt>
                <c:pt idx="46493">
                  <c:v>4.0000000000000001E-3</c:v>
                </c:pt>
                <c:pt idx="46494">
                  <c:v>3.0000000000000001E-3</c:v>
                </c:pt>
                <c:pt idx="46495">
                  <c:v>3.0000000000000001E-3</c:v>
                </c:pt>
                <c:pt idx="46496">
                  <c:v>3.0000000000000001E-3</c:v>
                </c:pt>
                <c:pt idx="46497">
                  <c:v>2E-3</c:v>
                </c:pt>
                <c:pt idx="46498">
                  <c:v>2E-3</c:v>
                </c:pt>
                <c:pt idx="46499">
                  <c:v>3.0000000000000001E-3</c:v>
                </c:pt>
                <c:pt idx="46500">
                  <c:v>3.0000000000000001E-3</c:v>
                </c:pt>
                <c:pt idx="46501">
                  <c:v>2E-3</c:v>
                </c:pt>
                <c:pt idx="46502">
                  <c:v>3.0000000000000001E-3</c:v>
                </c:pt>
                <c:pt idx="46503">
                  <c:v>3.0000000000000001E-3</c:v>
                </c:pt>
                <c:pt idx="46504">
                  <c:v>3.0000000000000001E-3</c:v>
                </c:pt>
                <c:pt idx="46505">
                  <c:v>3.0000000000000001E-3</c:v>
                </c:pt>
                <c:pt idx="46506">
                  <c:v>5.0000000000000001E-3</c:v>
                </c:pt>
                <c:pt idx="46507">
                  <c:v>3.0000000000000001E-3</c:v>
                </c:pt>
                <c:pt idx="46508">
                  <c:v>2E-3</c:v>
                </c:pt>
                <c:pt idx="46509">
                  <c:v>3.0000000000000001E-3</c:v>
                </c:pt>
                <c:pt idx="46510">
                  <c:v>1E-3</c:v>
                </c:pt>
                <c:pt idx="46511">
                  <c:v>3.0000000000000001E-3</c:v>
                </c:pt>
                <c:pt idx="46512">
                  <c:v>3.0000000000000001E-3</c:v>
                </c:pt>
                <c:pt idx="46513">
                  <c:v>4.0000000000000001E-3</c:v>
                </c:pt>
                <c:pt idx="46514">
                  <c:v>3.0000000000000001E-3</c:v>
                </c:pt>
                <c:pt idx="46515">
                  <c:v>3.0000000000000001E-3</c:v>
                </c:pt>
                <c:pt idx="46516">
                  <c:v>3.0000000000000001E-3</c:v>
                </c:pt>
                <c:pt idx="46517">
                  <c:v>3.0000000000000001E-3</c:v>
                </c:pt>
                <c:pt idx="46518">
                  <c:v>4.0000000000000001E-3</c:v>
                </c:pt>
                <c:pt idx="46519">
                  <c:v>3.0000000000000001E-3</c:v>
                </c:pt>
                <c:pt idx="46520">
                  <c:v>4.0000000000000001E-3</c:v>
                </c:pt>
                <c:pt idx="46521">
                  <c:v>3.0000000000000001E-3</c:v>
                </c:pt>
                <c:pt idx="46522">
                  <c:v>3.0000000000000001E-3</c:v>
                </c:pt>
                <c:pt idx="46523">
                  <c:v>4.0000000000000001E-3</c:v>
                </c:pt>
                <c:pt idx="46524">
                  <c:v>4.0000000000000001E-3</c:v>
                </c:pt>
                <c:pt idx="46525">
                  <c:v>3.0000000000000001E-3</c:v>
                </c:pt>
                <c:pt idx="46526">
                  <c:v>3.0000000000000001E-3</c:v>
                </c:pt>
                <c:pt idx="46527">
                  <c:v>3.0000000000000001E-3</c:v>
                </c:pt>
                <c:pt idx="46528">
                  <c:v>4.0000000000000001E-3</c:v>
                </c:pt>
                <c:pt idx="46529">
                  <c:v>4.0000000000000001E-3</c:v>
                </c:pt>
                <c:pt idx="46530">
                  <c:v>4.0000000000000001E-3</c:v>
                </c:pt>
                <c:pt idx="46531">
                  <c:v>3.0000000000000001E-3</c:v>
                </c:pt>
                <c:pt idx="46532">
                  <c:v>3.0000000000000001E-3</c:v>
                </c:pt>
                <c:pt idx="46533">
                  <c:v>3.0000000000000001E-3</c:v>
                </c:pt>
                <c:pt idx="46534">
                  <c:v>3.0000000000000001E-3</c:v>
                </c:pt>
                <c:pt idx="46535">
                  <c:v>4.0000000000000001E-3</c:v>
                </c:pt>
                <c:pt idx="46536">
                  <c:v>4.0000000000000001E-3</c:v>
                </c:pt>
                <c:pt idx="46537">
                  <c:v>3.0000000000000001E-3</c:v>
                </c:pt>
                <c:pt idx="46538">
                  <c:v>3.0000000000000001E-3</c:v>
                </c:pt>
                <c:pt idx="46539">
                  <c:v>2E-3</c:v>
                </c:pt>
                <c:pt idx="46540">
                  <c:v>2E-3</c:v>
                </c:pt>
                <c:pt idx="46541">
                  <c:v>2E-3</c:v>
                </c:pt>
                <c:pt idx="46542">
                  <c:v>2E-3</c:v>
                </c:pt>
                <c:pt idx="46543">
                  <c:v>2E-3</c:v>
                </c:pt>
                <c:pt idx="46544">
                  <c:v>4.0000000000000001E-3</c:v>
                </c:pt>
                <c:pt idx="46545">
                  <c:v>4.0000000000000001E-3</c:v>
                </c:pt>
                <c:pt idx="46546">
                  <c:v>3.0000000000000001E-3</c:v>
                </c:pt>
                <c:pt idx="46547">
                  <c:v>4.0000000000000001E-3</c:v>
                </c:pt>
                <c:pt idx="46548">
                  <c:v>5.0000000000000001E-3</c:v>
                </c:pt>
                <c:pt idx="46549">
                  <c:v>1.0999999999999999E-2</c:v>
                </c:pt>
                <c:pt idx="46550">
                  <c:v>8.9999999999999993E-3</c:v>
                </c:pt>
                <c:pt idx="46551">
                  <c:v>7.0000000000000001E-3</c:v>
                </c:pt>
                <c:pt idx="46552">
                  <c:v>8.9999999999999993E-3</c:v>
                </c:pt>
                <c:pt idx="46553">
                  <c:v>8.0000000000000002E-3</c:v>
                </c:pt>
                <c:pt idx="46554">
                  <c:v>8.9999999999999993E-3</c:v>
                </c:pt>
                <c:pt idx="46555">
                  <c:v>0.01</c:v>
                </c:pt>
                <c:pt idx="46556">
                  <c:v>7.0000000000000001E-3</c:v>
                </c:pt>
                <c:pt idx="46557">
                  <c:v>5.0000000000000001E-3</c:v>
                </c:pt>
                <c:pt idx="46558">
                  <c:v>1.4E-2</c:v>
                </c:pt>
                <c:pt idx="46559">
                  <c:v>1.2E-2</c:v>
                </c:pt>
                <c:pt idx="46560">
                  <c:v>1.2999999999999999E-2</c:v>
                </c:pt>
                <c:pt idx="46561">
                  <c:v>1.2999999999999999E-2</c:v>
                </c:pt>
                <c:pt idx="46562">
                  <c:v>1.7000000000000001E-2</c:v>
                </c:pt>
                <c:pt idx="46563">
                  <c:v>1.2E-2</c:v>
                </c:pt>
                <c:pt idx="46564">
                  <c:v>1.2999999999999999E-2</c:v>
                </c:pt>
                <c:pt idx="46565">
                  <c:v>1.2999999999999999E-2</c:v>
                </c:pt>
                <c:pt idx="46566">
                  <c:v>1.4E-2</c:v>
                </c:pt>
                <c:pt idx="46567">
                  <c:v>1.6E-2</c:v>
                </c:pt>
                <c:pt idx="46568">
                  <c:v>1.2999999999999999E-2</c:v>
                </c:pt>
                <c:pt idx="46569">
                  <c:v>1.2E-2</c:v>
                </c:pt>
                <c:pt idx="46570">
                  <c:v>0.01</c:v>
                </c:pt>
                <c:pt idx="46571">
                  <c:v>7.0000000000000001E-3</c:v>
                </c:pt>
                <c:pt idx="46572">
                  <c:v>1.0999999999999999E-2</c:v>
                </c:pt>
                <c:pt idx="46573">
                  <c:v>4.0000000000000001E-3</c:v>
                </c:pt>
                <c:pt idx="46574">
                  <c:v>4.0000000000000001E-3</c:v>
                </c:pt>
                <c:pt idx="46575">
                  <c:v>4.0000000000000001E-3</c:v>
                </c:pt>
                <c:pt idx="46576">
                  <c:v>4.0000000000000001E-3</c:v>
                </c:pt>
                <c:pt idx="46577">
                  <c:v>5.0000000000000001E-3</c:v>
                </c:pt>
                <c:pt idx="46578">
                  <c:v>4.0000000000000001E-3</c:v>
                </c:pt>
                <c:pt idx="46579">
                  <c:v>3.0000000000000001E-3</c:v>
                </c:pt>
                <c:pt idx="46580">
                  <c:v>3.0000000000000001E-3</c:v>
                </c:pt>
                <c:pt idx="46581">
                  <c:v>4.0000000000000001E-3</c:v>
                </c:pt>
                <c:pt idx="46582">
                  <c:v>3.0000000000000001E-3</c:v>
                </c:pt>
                <c:pt idx="46583">
                  <c:v>3.0000000000000001E-3</c:v>
                </c:pt>
                <c:pt idx="46584">
                  <c:v>4.0000000000000001E-3</c:v>
                </c:pt>
                <c:pt idx="46585">
                  <c:v>3.0000000000000001E-3</c:v>
                </c:pt>
                <c:pt idx="46586">
                  <c:v>4.0000000000000001E-3</c:v>
                </c:pt>
                <c:pt idx="46587">
                  <c:v>3.0000000000000001E-3</c:v>
                </c:pt>
                <c:pt idx="46588">
                  <c:v>3.0000000000000001E-3</c:v>
                </c:pt>
                <c:pt idx="46589">
                  <c:v>4.0000000000000001E-3</c:v>
                </c:pt>
                <c:pt idx="46590">
                  <c:v>4.0000000000000001E-3</c:v>
                </c:pt>
                <c:pt idx="46591">
                  <c:v>4.0000000000000001E-3</c:v>
                </c:pt>
                <c:pt idx="46592">
                  <c:v>3.0000000000000001E-3</c:v>
                </c:pt>
                <c:pt idx="46593">
                  <c:v>4.0000000000000001E-3</c:v>
                </c:pt>
                <c:pt idx="46594">
                  <c:v>4.0000000000000001E-3</c:v>
                </c:pt>
                <c:pt idx="46595">
                  <c:v>4.0000000000000001E-3</c:v>
                </c:pt>
                <c:pt idx="46596">
                  <c:v>3.0000000000000001E-3</c:v>
                </c:pt>
                <c:pt idx="46597">
                  <c:v>3.0000000000000001E-3</c:v>
                </c:pt>
                <c:pt idx="46598">
                  <c:v>4.0000000000000001E-3</c:v>
                </c:pt>
                <c:pt idx="46599">
                  <c:v>3.0000000000000001E-3</c:v>
                </c:pt>
                <c:pt idx="46600">
                  <c:v>4.0000000000000001E-3</c:v>
                </c:pt>
                <c:pt idx="46601">
                  <c:v>4.0000000000000001E-3</c:v>
                </c:pt>
                <c:pt idx="46602">
                  <c:v>3.0000000000000001E-3</c:v>
                </c:pt>
                <c:pt idx="46603">
                  <c:v>4.0000000000000001E-3</c:v>
                </c:pt>
                <c:pt idx="46604">
                  <c:v>4.0000000000000001E-3</c:v>
                </c:pt>
                <c:pt idx="46605">
                  <c:v>4.0000000000000001E-3</c:v>
                </c:pt>
                <c:pt idx="46606">
                  <c:v>4.0000000000000001E-3</c:v>
                </c:pt>
                <c:pt idx="46607">
                  <c:v>3.0000000000000001E-3</c:v>
                </c:pt>
                <c:pt idx="46608">
                  <c:v>4.0000000000000001E-3</c:v>
                </c:pt>
                <c:pt idx="46609">
                  <c:v>4.0000000000000001E-3</c:v>
                </c:pt>
                <c:pt idx="46610">
                  <c:v>4.0000000000000001E-3</c:v>
                </c:pt>
                <c:pt idx="46611">
                  <c:v>3.0000000000000001E-3</c:v>
                </c:pt>
                <c:pt idx="46612">
                  <c:v>4.0000000000000001E-3</c:v>
                </c:pt>
                <c:pt idx="46613">
                  <c:v>4.0000000000000001E-3</c:v>
                </c:pt>
                <c:pt idx="46614">
                  <c:v>3.0000000000000001E-3</c:v>
                </c:pt>
                <c:pt idx="46615">
                  <c:v>2E-3</c:v>
                </c:pt>
                <c:pt idx="46616">
                  <c:v>4.0000000000000001E-3</c:v>
                </c:pt>
                <c:pt idx="46617">
                  <c:v>3.0000000000000001E-3</c:v>
                </c:pt>
                <c:pt idx="46618">
                  <c:v>4.0000000000000001E-3</c:v>
                </c:pt>
                <c:pt idx="46619">
                  <c:v>3.0000000000000001E-3</c:v>
                </c:pt>
                <c:pt idx="46620">
                  <c:v>2E-3</c:v>
                </c:pt>
                <c:pt idx="46621">
                  <c:v>3.0000000000000001E-3</c:v>
                </c:pt>
                <c:pt idx="46622">
                  <c:v>3.0000000000000001E-3</c:v>
                </c:pt>
                <c:pt idx="46623">
                  <c:v>3.0000000000000001E-3</c:v>
                </c:pt>
                <c:pt idx="46624">
                  <c:v>3.0000000000000001E-3</c:v>
                </c:pt>
                <c:pt idx="46625">
                  <c:v>3.0000000000000001E-3</c:v>
                </c:pt>
                <c:pt idx="46626">
                  <c:v>3.0000000000000001E-3</c:v>
                </c:pt>
                <c:pt idx="46627">
                  <c:v>3.0000000000000001E-3</c:v>
                </c:pt>
                <c:pt idx="46628">
                  <c:v>4.0000000000000001E-3</c:v>
                </c:pt>
                <c:pt idx="46629">
                  <c:v>3.0000000000000001E-3</c:v>
                </c:pt>
                <c:pt idx="46630">
                  <c:v>2E-3</c:v>
                </c:pt>
                <c:pt idx="46631">
                  <c:v>3.0000000000000001E-3</c:v>
                </c:pt>
                <c:pt idx="46632">
                  <c:v>2E-3</c:v>
                </c:pt>
                <c:pt idx="46633">
                  <c:v>0</c:v>
                </c:pt>
                <c:pt idx="46634">
                  <c:v>0</c:v>
                </c:pt>
                <c:pt idx="46635">
                  <c:v>0</c:v>
                </c:pt>
                <c:pt idx="46636">
                  <c:v>0</c:v>
                </c:pt>
                <c:pt idx="46637">
                  <c:v>0</c:v>
                </c:pt>
                <c:pt idx="46638">
                  <c:v>0</c:v>
                </c:pt>
                <c:pt idx="46639">
                  <c:v>0</c:v>
                </c:pt>
                <c:pt idx="46640">
                  <c:v>0</c:v>
                </c:pt>
                <c:pt idx="46641">
                  <c:v>0</c:v>
                </c:pt>
                <c:pt idx="46642">
                  <c:v>0</c:v>
                </c:pt>
                <c:pt idx="46643">
                  <c:v>0</c:v>
                </c:pt>
                <c:pt idx="46644">
                  <c:v>0</c:v>
                </c:pt>
                <c:pt idx="46645">
                  <c:v>0</c:v>
                </c:pt>
                <c:pt idx="46646">
                  <c:v>0</c:v>
                </c:pt>
                <c:pt idx="46647">
                  <c:v>0</c:v>
                </c:pt>
                <c:pt idx="46648">
                  <c:v>0</c:v>
                </c:pt>
                <c:pt idx="46649">
                  <c:v>0</c:v>
                </c:pt>
                <c:pt idx="46650">
                  <c:v>0</c:v>
                </c:pt>
                <c:pt idx="46651">
                  <c:v>0</c:v>
                </c:pt>
                <c:pt idx="46652">
                  <c:v>0</c:v>
                </c:pt>
                <c:pt idx="46653">
                  <c:v>0</c:v>
                </c:pt>
                <c:pt idx="46654">
                  <c:v>0</c:v>
                </c:pt>
                <c:pt idx="46655">
                  <c:v>0</c:v>
                </c:pt>
                <c:pt idx="46656">
                  <c:v>0</c:v>
                </c:pt>
                <c:pt idx="46657">
                  <c:v>0</c:v>
                </c:pt>
                <c:pt idx="46658">
                  <c:v>0</c:v>
                </c:pt>
                <c:pt idx="46659">
                  <c:v>0</c:v>
                </c:pt>
                <c:pt idx="46660">
                  <c:v>0</c:v>
                </c:pt>
                <c:pt idx="46661">
                  <c:v>0</c:v>
                </c:pt>
                <c:pt idx="46662">
                  <c:v>0</c:v>
                </c:pt>
                <c:pt idx="46663">
                  <c:v>0</c:v>
                </c:pt>
                <c:pt idx="46664">
                  <c:v>0</c:v>
                </c:pt>
                <c:pt idx="46665">
                  <c:v>0</c:v>
                </c:pt>
                <c:pt idx="46666">
                  <c:v>0</c:v>
                </c:pt>
                <c:pt idx="46667">
                  <c:v>0</c:v>
                </c:pt>
                <c:pt idx="46668">
                  <c:v>0</c:v>
                </c:pt>
                <c:pt idx="46669">
                  <c:v>0</c:v>
                </c:pt>
                <c:pt idx="46670">
                  <c:v>0</c:v>
                </c:pt>
                <c:pt idx="46671">
                  <c:v>0</c:v>
                </c:pt>
                <c:pt idx="46672">
                  <c:v>0</c:v>
                </c:pt>
                <c:pt idx="46673">
                  <c:v>0</c:v>
                </c:pt>
                <c:pt idx="46674">
                  <c:v>0</c:v>
                </c:pt>
                <c:pt idx="46675">
                  <c:v>0</c:v>
                </c:pt>
                <c:pt idx="46676">
                  <c:v>0</c:v>
                </c:pt>
                <c:pt idx="46677">
                  <c:v>0</c:v>
                </c:pt>
                <c:pt idx="46678">
                  <c:v>0</c:v>
                </c:pt>
                <c:pt idx="46679">
                  <c:v>0</c:v>
                </c:pt>
                <c:pt idx="46680">
                  <c:v>0</c:v>
                </c:pt>
                <c:pt idx="46681">
                  <c:v>0</c:v>
                </c:pt>
                <c:pt idx="46682">
                  <c:v>0</c:v>
                </c:pt>
                <c:pt idx="46683">
                  <c:v>0</c:v>
                </c:pt>
                <c:pt idx="46684">
                  <c:v>0</c:v>
                </c:pt>
                <c:pt idx="46685">
                  <c:v>0</c:v>
                </c:pt>
                <c:pt idx="46686">
                  <c:v>0</c:v>
                </c:pt>
                <c:pt idx="46687">
                  <c:v>0</c:v>
                </c:pt>
                <c:pt idx="46688">
                  <c:v>0</c:v>
                </c:pt>
                <c:pt idx="46689">
                  <c:v>0</c:v>
                </c:pt>
                <c:pt idx="46690">
                  <c:v>0</c:v>
                </c:pt>
                <c:pt idx="46691">
                  <c:v>0</c:v>
                </c:pt>
                <c:pt idx="46692">
                  <c:v>0</c:v>
                </c:pt>
                <c:pt idx="46693">
                  <c:v>0</c:v>
                </c:pt>
                <c:pt idx="46694">
                  <c:v>0</c:v>
                </c:pt>
                <c:pt idx="46695">
                  <c:v>0</c:v>
                </c:pt>
                <c:pt idx="46696">
                  <c:v>0</c:v>
                </c:pt>
                <c:pt idx="46697">
                  <c:v>0</c:v>
                </c:pt>
                <c:pt idx="46698">
                  <c:v>0</c:v>
                </c:pt>
                <c:pt idx="46699">
                  <c:v>0</c:v>
                </c:pt>
                <c:pt idx="46700">
                  <c:v>0</c:v>
                </c:pt>
                <c:pt idx="46701">
                  <c:v>0</c:v>
                </c:pt>
                <c:pt idx="46702">
                  <c:v>0</c:v>
                </c:pt>
                <c:pt idx="46703">
                  <c:v>0</c:v>
                </c:pt>
                <c:pt idx="46704">
                  <c:v>0</c:v>
                </c:pt>
                <c:pt idx="46705">
                  <c:v>0</c:v>
                </c:pt>
                <c:pt idx="46706">
                  <c:v>0</c:v>
                </c:pt>
                <c:pt idx="46707">
                  <c:v>0</c:v>
                </c:pt>
                <c:pt idx="46708">
                  <c:v>0</c:v>
                </c:pt>
                <c:pt idx="46709">
                  <c:v>0</c:v>
                </c:pt>
                <c:pt idx="46710">
                  <c:v>0</c:v>
                </c:pt>
                <c:pt idx="46711">
                  <c:v>0</c:v>
                </c:pt>
                <c:pt idx="46712">
                  <c:v>0</c:v>
                </c:pt>
                <c:pt idx="46713">
                  <c:v>0</c:v>
                </c:pt>
                <c:pt idx="46714">
                  <c:v>0</c:v>
                </c:pt>
                <c:pt idx="46715">
                  <c:v>0</c:v>
                </c:pt>
                <c:pt idx="46716">
                  <c:v>0</c:v>
                </c:pt>
                <c:pt idx="46717">
                  <c:v>0</c:v>
                </c:pt>
                <c:pt idx="46718">
                  <c:v>0</c:v>
                </c:pt>
                <c:pt idx="46719">
                  <c:v>0</c:v>
                </c:pt>
                <c:pt idx="46720">
                  <c:v>0</c:v>
                </c:pt>
                <c:pt idx="46721">
                  <c:v>0</c:v>
                </c:pt>
                <c:pt idx="46722">
                  <c:v>0</c:v>
                </c:pt>
                <c:pt idx="46723">
                  <c:v>0</c:v>
                </c:pt>
                <c:pt idx="46724">
                  <c:v>0</c:v>
                </c:pt>
                <c:pt idx="46725">
                  <c:v>0</c:v>
                </c:pt>
                <c:pt idx="46726">
                  <c:v>0</c:v>
                </c:pt>
                <c:pt idx="46727">
                  <c:v>0</c:v>
                </c:pt>
                <c:pt idx="46728">
                  <c:v>0</c:v>
                </c:pt>
                <c:pt idx="46729">
                  <c:v>0</c:v>
                </c:pt>
                <c:pt idx="46730">
                  <c:v>0</c:v>
                </c:pt>
                <c:pt idx="46731">
                  <c:v>0</c:v>
                </c:pt>
                <c:pt idx="46732">
                  <c:v>0</c:v>
                </c:pt>
                <c:pt idx="46733">
                  <c:v>0</c:v>
                </c:pt>
                <c:pt idx="46734">
                  <c:v>0</c:v>
                </c:pt>
                <c:pt idx="46735">
                  <c:v>0</c:v>
                </c:pt>
                <c:pt idx="46736">
                  <c:v>0</c:v>
                </c:pt>
                <c:pt idx="46737">
                  <c:v>0</c:v>
                </c:pt>
                <c:pt idx="46738">
                  <c:v>0</c:v>
                </c:pt>
                <c:pt idx="46739">
                  <c:v>0</c:v>
                </c:pt>
                <c:pt idx="46740">
                  <c:v>0</c:v>
                </c:pt>
                <c:pt idx="46741">
                  <c:v>0</c:v>
                </c:pt>
                <c:pt idx="46742">
                  <c:v>0</c:v>
                </c:pt>
                <c:pt idx="46743">
                  <c:v>0</c:v>
                </c:pt>
                <c:pt idx="46744">
                  <c:v>0</c:v>
                </c:pt>
                <c:pt idx="46745">
                  <c:v>0</c:v>
                </c:pt>
                <c:pt idx="46746">
                  <c:v>0</c:v>
                </c:pt>
                <c:pt idx="46747">
                  <c:v>0</c:v>
                </c:pt>
                <c:pt idx="46748">
                  <c:v>0</c:v>
                </c:pt>
                <c:pt idx="46749">
                  <c:v>0</c:v>
                </c:pt>
                <c:pt idx="46750">
                  <c:v>0</c:v>
                </c:pt>
                <c:pt idx="46751">
                  <c:v>0</c:v>
                </c:pt>
                <c:pt idx="46752">
                  <c:v>0</c:v>
                </c:pt>
                <c:pt idx="46753">
                  <c:v>0</c:v>
                </c:pt>
                <c:pt idx="46754">
                  <c:v>0</c:v>
                </c:pt>
                <c:pt idx="46755">
                  <c:v>0</c:v>
                </c:pt>
                <c:pt idx="46756">
                  <c:v>0</c:v>
                </c:pt>
                <c:pt idx="46757">
                  <c:v>0</c:v>
                </c:pt>
                <c:pt idx="46758">
                  <c:v>0</c:v>
                </c:pt>
                <c:pt idx="46759">
                  <c:v>0</c:v>
                </c:pt>
                <c:pt idx="46760">
                  <c:v>0</c:v>
                </c:pt>
                <c:pt idx="46761">
                  <c:v>0</c:v>
                </c:pt>
                <c:pt idx="46762">
                  <c:v>0</c:v>
                </c:pt>
                <c:pt idx="46763">
                  <c:v>0</c:v>
                </c:pt>
                <c:pt idx="46764">
                  <c:v>0</c:v>
                </c:pt>
                <c:pt idx="46765">
                  <c:v>0</c:v>
                </c:pt>
                <c:pt idx="46766">
                  <c:v>0</c:v>
                </c:pt>
                <c:pt idx="46767">
                  <c:v>0</c:v>
                </c:pt>
                <c:pt idx="46768">
                  <c:v>0</c:v>
                </c:pt>
                <c:pt idx="46769">
                  <c:v>0</c:v>
                </c:pt>
                <c:pt idx="46770">
                  <c:v>0</c:v>
                </c:pt>
                <c:pt idx="46771">
                  <c:v>0</c:v>
                </c:pt>
                <c:pt idx="46772">
                  <c:v>0</c:v>
                </c:pt>
                <c:pt idx="46773">
                  <c:v>0</c:v>
                </c:pt>
                <c:pt idx="46774">
                  <c:v>0</c:v>
                </c:pt>
                <c:pt idx="46775">
                  <c:v>0</c:v>
                </c:pt>
                <c:pt idx="46776">
                  <c:v>0</c:v>
                </c:pt>
                <c:pt idx="46777">
                  <c:v>0</c:v>
                </c:pt>
                <c:pt idx="46778">
                  <c:v>0</c:v>
                </c:pt>
                <c:pt idx="46779">
                  <c:v>0</c:v>
                </c:pt>
                <c:pt idx="46780">
                  <c:v>0</c:v>
                </c:pt>
                <c:pt idx="46781">
                  <c:v>0</c:v>
                </c:pt>
                <c:pt idx="46782">
                  <c:v>0</c:v>
                </c:pt>
                <c:pt idx="46783">
                  <c:v>0</c:v>
                </c:pt>
                <c:pt idx="46784">
                  <c:v>0</c:v>
                </c:pt>
                <c:pt idx="46785">
                  <c:v>0</c:v>
                </c:pt>
                <c:pt idx="46786">
                  <c:v>0</c:v>
                </c:pt>
                <c:pt idx="46787">
                  <c:v>0</c:v>
                </c:pt>
                <c:pt idx="46788">
                  <c:v>0</c:v>
                </c:pt>
                <c:pt idx="46789">
                  <c:v>0</c:v>
                </c:pt>
                <c:pt idx="46790">
                  <c:v>0</c:v>
                </c:pt>
                <c:pt idx="46791">
                  <c:v>0</c:v>
                </c:pt>
                <c:pt idx="46792">
                  <c:v>0</c:v>
                </c:pt>
                <c:pt idx="46793">
                  <c:v>0</c:v>
                </c:pt>
                <c:pt idx="46794">
                  <c:v>0</c:v>
                </c:pt>
                <c:pt idx="46795">
                  <c:v>0</c:v>
                </c:pt>
                <c:pt idx="46796">
                  <c:v>0</c:v>
                </c:pt>
                <c:pt idx="46797">
                  <c:v>0</c:v>
                </c:pt>
                <c:pt idx="46798">
                  <c:v>0</c:v>
                </c:pt>
                <c:pt idx="46799">
                  <c:v>0</c:v>
                </c:pt>
                <c:pt idx="46800">
                  <c:v>0</c:v>
                </c:pt>
                <c:pt idx="46801">
                  <c:v>0</c:v>
                </c:pt>
                <c:pt idx="46802">
                  <c:v>0</c:v>
                </c:pt>
                <c:pt idx="46803">
                  <c:v>0</c:v>
                </c:pt>
                <c:pt idx="46804">
                  <c:v>0</c:v>
                </c:pt>
                <c:pt idx="46805">
                  <c:v>0</c:v>
                </c:pt>
                <c:pt idx="46806">
                  <c:v>0</c:v>
                </c:pt>
                <c:pt idx="46807">
                  <c:v>0</c:v>
                </c:pt>
                <c:pt idx="46808">
                  <c:v>0</c:v>
                </c:pt>
                <c:pt idx="46809">
                  <c:v>0</c:v>
                </c:pt>
                <c:pt idx="46810">
                  <c:v>0</c:v>
                </c:pt>
                <c:pt idx="46811">
                  <c:v>0</c:v>
                </c:pt>
                <c:pt idx="46812">
                  <c:v>0</c:v>
                </c:pt>
                <c:pt idx="46813">
                  <c:v>0</c:v>
                </c:pt>
                <c:pt idx="46814">
                  <c:v>0</c:v>
                </c:pt>
                <c:pt idx="46815">
                  <c:v>0</c:v>
                </c:pt>
                <c:pt idx="46816">
                  <c:v>0</c:v>
                </c:pt>
                <c:pt idx="46817">
                  <c:v>0</c:v>
                </c:pt>
                <c:pt idx="46818">
                  <c:v>0</c:v>
                </c:pt>
                <c:pt idx="46819">
                  <c:v>0</c:v>
                </c:pt>
                <c:pt idx="46820">
                  <c:v>0</c:v>
                </c:pt>
                <c:pt idx="46821">
                  <c:v>0</c:v>
                </c:pt>
                <c:pt idx="46822">
                  <c:v>0</c:v>
                </c:pt>
                <c:pt idx="46823">
                  <c:v>0</c:v>
                </c:pt>
                <c:pt idx="46824">
                  <c:v>0</c:v>
                </c:pt>
                <c:pt idx="46825">
                  <c:v>0</c:v>
                </c:pt>
                <c:pt idx="46826">
                  <c:v>0</c:v>
                </c:pt>
                <c:pt idx="46827">
                  <c:v>0</c:v>
                </c:pt>
                <c:pt idx="46828">
                  <c:v>0</c:v>
                </c:pt>
                <c:pt idx="46829">
                  <c:v>0</c:v>
                </c:pt>
                <c:pt idx="46830">
                  <c:v>0</c:v>
                </c:pt>
                <c:pt idx="46831">
                  <c:v>0</c:v>
                </c:pt>
                <c:pt idx="46832">
                  <c:v>0</c:v>
                </c:pt>
                <c:pt idx="46833">
                  <c:v>0</c:v>
                </c:pt>
                <c:pt idx="46834">
                  <c:v>0</c:v>
                </c:pt>
                <c:pt idx="46835">
                  <c:v>0</c:v>
                </c:pt>
                <c:pt idx="46836">
                  <c:v>0</c:v>
                </c:pt>
                <c:pt idx="46837">
                  <c:v>0</c:v>
                </c:pt>
                <c:pt idx="46838">
                  <c:v>0</c:v>
                </c:pt>
                <c:pt idx="46839">
                  <c:v>0</c:v>
                </c:pt>
                <c:pt idx="46840">
                  <c:v>0</c:v>
                </c:pt>
                <c:pt idx="46841">
                  <c:v>0</c:v>
                </c:pt>
                <c:pt idx="46842">
                  <c:v>0</c:v>
                </c:pt>
                <c:pt idx="46843">
                  <c:v>0</c:v>
                </c:pt>
                <c:pt idx="46844">
                  <c:v>0</c:v>
                </c:pt>
                <c:pt idx="46845">
                  <c:v>0</c:v>
                </c:pt>
                <c:pt idx="46846">
                  <c:v>0</c:v>
                </c:pt>
                <c:pt idx="46847">
                  <c:v>0</c:v>
                </c:pt>
                <c:pt idx="46848">
                  <c:v>0</c:v>
                </c:pt>
                <c:pt idx="46849">
                  <c:v>0</c:v>
                </c:pt>
                <c:pt idx="46850">
                  <c:v>0</c:v>
                </c:pt>
                <c:pt idx="46851">
                  <c:v>0</c:v>
                </c:pt>
                <c:pt idx="46852">
                  <c:v>0</c:v>
                </c:pt>
                <c:pt idx="46853">
                  <c:v>0</c:v>
                </c:pt>
                <c:pt idx="46854">
                  <c:v>0</c:v>
                </c:pt>
                <c:pt idx="46855">
                  <c:v>0</c:v>
                </c:pt>
                <c:pt idx="46856">
                  <c:v>0</c:v>
                </c:pt>
                <c:pt idx="46857">
                  <c:v>0</c:v>
                </c:pt>
                <c:pt idx="46858">
                  <c:v>0</c:v>
                </c:pt>
                <c:pt idx="46859">
                  <c:v>0</c:v>
                </c:pt>
                <c:pt idx="46860">
                  <c:v>0</c:v>
                </c:pt>
                <c:pt idx="46861">
                  <c:v>0</c:v>
                </c:pt>
                <c:pt idx="46862">
                  <c:v>0</c:v>
                </c:pt>
                <c:pt idx="46863">
                  <c:v>0</c:v>
                </c:pt>
                <c:pt idx="46864">
                  <c:v>0</c:v>
                </c:pt>
                <c:pt idx="46865">
                  <c:v>0</c:v>
                </c:pt>
                <c:pt idx="46866">
                  <c:v>0</c:v>
                </c:pt>
                <c:pt idx="46867">
                  <c:v>0</c:v>
                </c:pt>
                <c:pt idx="46868">
                  <c:v>0</c:v>
                </c:pt>
                <c:pt idx="46869">
                  <c:v>0</c:v>
                </c:pt>
                <c:pt idx="46870">
                  <c:v>0</c:v>
                </c:pt>
                <c:pt idx="46871">
                  <c:v>0</c:v>
                </c:pt>
                <c:pt idx="46872">
                  <c:v>0</c:v>
                </c:pt>
                <c:pt idx="46873">
                  <c:v>0</c:v>
                </c:pt>
                <c:pt idx="46874">
                  <c:v>0</c:v>
                </c:pt>
                <c:pt idx="46875">
                  <c:v>0</c:v>
                </c:pt>
                <c:pt idx="46876">
                  <c:v>0</c:v>
                </c:pt>
                <c:pt idx="46877">
                  <c:v>0</c:v>
                </c:pt>
                <c:pt idx="46878">
                  <c:v>0</c:v>
                </c:pt>
                <c:pt idx="46879">
                  <c:v>0</c:v>
                </c:pt>
                <c:pt idx="46880">
                  <c:v>0</c:v>
                </c:pt>
                <c:pt idx="46881">
                  <c:v>0</c:v>
                </c:pt>
                <c:pt idx="46882">
                  <c:v>0</c:v>
                </c:pt>
                <c:pt idx="46883">
                  <c:v>0</c:v>
                </c:pt>
                <c:pt idx="46884">
                  <c:v>0</c:v>
                </c:pt>
                <c:pt idx="46885">
                  <c:v>0</c:v>
                </c:pt>
                <c:pt idx="46886">
                  <c:v>0</c:v>
                </c:pt>
                <c:pt idx="46887">
                  <c:v>0</c:v>
                </c:pt>
                <c:pt idx="46888">
                  <c:v>0</c:v>
                </c:pt>
                <c:pt idx="46889">
                  <c:v>0</c:v>
                </c:pt>
                <c:pt idx="46890">
                  <c:v>0</c:v>
                </c:pt>
                <c:pt idx="46891">
                  <c:v>0</c:v>
                </c:pt>
                <c:pt idx="46892">
                  <c:v>0</c:v>
                </c:pt>
                <c:pt idx="46893">
                  <c:v>0</c:v>
                </c:pt>
                <c:pt idx="46894">
                  <c:v>0</c:v>
                </c:pt>
                <c:pt idx="46895">
                  <c:v>0</c:v>
                </c:pt>
                <c:pt idx="46896">
                  <c:v>0</c:v>
                </c:pt>
                <c:pt idx="46897">
                  <c:v>0</c:v>
                </c:pt>
                <c:pt idx="46898">
                  <c:v>0</c:v>
                </c:pt>
                <c:pt idx="46899">
                  <c:v>0</c:v>
                </c:pt>
                <c:pt idx="46900">
                  <c:v>0</c:v>
                </c:pt>
                <c:pt idx="46901">
                  <c:v>0</c:v>
                </c:pt>
                <c:pt idx="46902">
                  <c:v>0</c:v>
                </c:pt>
                <c:pt idx="46903">
                  <c:v>0</c:v>
                </c:pt>
                <c:pt idx="46904">
                  <c:v>0</c:v>
                </c:pt>
                <c:pt idx="46905">
                  <c:v>0</c:v>
                </c:pt>
                <c:pt idx="46906">
                  <c:v>0</c:v>
                </c:pt>
                <c:pt idx="46907">
                  <c:v>0</c:v>
                </c:pt>
                <c:pt idx="46908">
                  <c:v>0</c:v>
                </c:pt>
                <c:pt idx="46909">
                  <c:v>0</c:v>
                </c:pt>
                <c:pt idx="46910">
                  <c:v>0</c:v>
                </c:pt>
                <c:pt idx="46911">
                  <c:v>0</c:v>
                </c:pt>
                <c:pt idx="46912">
                  <c:v>0</c:v>
                </c:pt>
                <c:pt idx="46913">
                  <c:v>0</c:v>
                </c:pt>
                <c:pt idx="46914">
                  <c:v>0</c:v>
                </c:pt>
                <c:pt idx="46915">
                  <c:v>0</c:v>
                </c:pt>
                <c:pt idx="46916">
                  <c:v>0</c:v>
                </c:pt>
                <c:pt idx="46917">
                  <c:v>0</c:v>
                </c:pt>
                <c:pt idx="46918">
                  <c:v>0</c:v>
                </c:pt>
                <c:pt idx="46919">
                  <c:v>0</c:v>
                </c:pt>
                <c:pt idx="46920">
                  <c:v>0</c:v>
                </c:pt>
                <c:pt idx="46921">
                  <c:v>0</c:v>
                </c:pt>
                <c:pt idx="46922">
                  <c:v>0</c:v>
                </c:pt>
                <c:pt idx="46923">
                  <c:v>0</c:v>
                </c:pt>
                <c:pt idx="46924">
                  <c:v>0</c:v>
                </c:pt>
                <c:pt idx="46925">
                  <c:v>0</c:v>
                </c:pt>
                <c:pt idx="46926">
                  <c:v>0</c:v>
                </c:pt>
                <c:pt idx="46927">
                  <c:v>0</c:v>
                </c:pt>
                <c:pt idx="46928">
                  <c:v>0</c:v>
                </c:pt>
                <c:pt idx="46929">
                  <c:v>0</c:v>
                </c:pt>
                <c:pt idx="46930">
                  <c:v>0</c:v>
                </c:pt>
                <c:pt idx="46931">
                  <c:v>0</c:v>
                </c:pt>
                <c:pt idx="46932">
                  <c:v>0</c:v>
                </c:pt>
                <c:pt idx="46933">
                  <c:v>0</c:v>
                </c:pt>
                <c:pt idx="46934">
                  <c:v>0</c:v>
                </c:pt>
                <c:pt idx="46935">
                  <c:v>0</c:v>
                </c:pt>
                <c:pt idx="46936">
                  <c:v>0</c:v>
                </c:pt>
                <c:pt idx="46937">
                  <c:v>0</c:v>
                </c:pt>
                <c:pt idx="46938">
                  <c:v>0</c:v>
                </c:pt>
                <c:pt idx="46939">
                  <c:v>0</c:v>
                </c:pt>
                <c:pt idx="46940">
                  <c:v>0</c:v>
                </c:pt>
                <c:pt idx="46941">
                  <c:v>0</c:v>
                </c:pt>
                <c:pt idx="46942">
                  <c:v>0</c:v>
                </c:pt>
                <c:pt idx="46943">
                  <c:v>0</c:v>
                </c:pt>
                <c:pt idx="46944">
                  <c:v>0</c:v>
                </c:pt>
                <c:pt idx="46945">
                  <c:v>0</c:v>
                </c:pt>
                <c:pt idx="46946">
                  <c:v>0</c:v>
                </c:pt>
                <c:pt idx="46947">
                  <c:v>0</c:v>
                </c:pt>
                <c:pt idx="46948">
                  <c:v>0</c:v>
                </c:pt>
                <c:pt idx="46949">
                  <c:v>0</c:v>
                </c:pt>
                <c:pt idx="46950">
                  <c:v>0</c:v>
                </c:pt>
                <c:pt idx="46951">
                  <c:v>0</c:v>
                </c:pt>
                <c:pt idx="46952">
                  <c:v>0</c:v>
                </c:pt>
                <c:pt idx="46953">
                  <c:v>0</c:v>
                </c:pt>
                <c:pt idx="46954">
                  <c:v>0</c:v>
                </c:pt>
                <c:pt idx="46955">
                  <c:v>0</c:v>
                </c:pt>
                <c:pt idx="46956">
                  <c:v>0</c:v>
                </c:pt>
                <c:pt idx="46957">
                  <c:v>0</c:v>
                </c:pt>
                <c:pt idx="46958">
                  <c:v>0</c:v>
                </c:pt>
                <c:pt idx="46959">
                  <c:v>0</c:v>
                </c:pt>
                <c:pt idx="46960">
                  <c:v>0</c:v>
                </c:pt>
                <c:pt idx="46961">
                  <c:v>0</c:v>
                </c:pt>
                <c:pt idx="46962">
                  <c:v>0</c:v>
                </c:pt>
                <c:pt idx="46963">
                  <c:v>0</c:v>
                </c:pt>
                <c:pt idx="46964">
                  <c:v>0</c:v>
                </c:pt>
                <c:pt idx="46965">
                  <c:v>0</c:v>
                </c:pt>
                <c:pt idx="46966">
                  <c:v>0</c:v>
                </c:pt>
                <c:pt idx="46967">
                  <c:v>0</c:v>
                </c:pt>
                <c:pt idx="46968">
                  <c:v>0</c:v>
                </c:pt>
                <c:pt idx="46969">
                  <c:v>0</c:v>
                </c:pt>
                <c:pt idx="46970">
                  <c:v>0</c:v>
                </c:pt>
                <c:pt idx="46971">
                  <c:v>0</c:v>
                </c:pt>
                <c:pt idx="46972">
                  <c:v>0</c:v>
                </c:pt>
                <c:pt idx="46973">
                  <c:v>0</c:v>
                </c:pt>
                <c:pt idx="46974">
                  <c:v>0</c:v>
                </c:pt>
                <c:pt idx="46975">
                  <c:v>0</c:v>
                </c:pt>
                <c:pt idx="46976">
                  <c:v>0</c:v>
                </c:pt>
                <c:pt idx="46977">
                  <c:v>0</c:v>
                </c:pt>
                <c:pt idx="46978">
                  <c:v>0</c:v>
                </c:pt>
                <c:pt idx="46979">
                  <c:v>0</c:v>
                </c:pt>
                <c:pt idx="46980">
                  <c:v>0</c:v>
                </c:pt>
                <c:pt idx="46981">
                  <c:v>0</c:v>
                </c:pt>
                <c:pt idx="46982">
                  <c:v>0</c:v>
                </c:pt>
                <c:pt idx="46983">
                  <c:v>0</c:v>
                </c:pt>
                <c:pt idx="46984">
                  <c:v>0</c:v>
                </c:pt>
                <c:pt idx="46985">
                  <c:v>0</c:v>
                </c:pt>
                <c:pt idx="46986">
                  <c:v>0</c:v>
                </c:pt>
                <c:pt idx="46987">
                  <c:v>0</c:v>
                </c:pt>
                <c:pt idx="46988">
                  <c:v>0</c:v>
                </c:pt>
                <c:pt idx="46989">
                  <c:v>0</c:v>
                </c:pt>
                <c:pt idx="46990">
                  <c:v>0</c:v>
                </c:pt>
                <c:pt idx="46991">
                  <c:v>0</c:v>
                </c:pt>
                <c:pt idx="46992">
                  <c:v>0</c:v>
                </c:pt>
                <c:pt idx="46993">
                  <c:v>0</c:v>
                </c:pt>
                <c:pt idx="46994">
                  <c:v>0</c:v>
                </c:pt>
                <c:pt idx="46995">
                  <c:v>0</c:v>
                </c:pt>
                <c:pt idx="46996">
                  <c:v>0</c:v>
                </c:pt>
                <c:pt idx="46997">
                  <c:v>0</c:v>
                </c:pt>
                <c:pt idx="46998">
                  <c:v>0</c:v>
                </c:pt>
                <c:pt idx="46999">
                  <c:v>0</c:v>
                </c:pt>
                <c:pt idx="47000">
                  <c:v>0</c:v>
                </c:pt>
                <c:pt idx="47001">
                  <c:v>0</c:v>
                </c:pt>
                <c:pt idx="47002">
                  <c:v>0</c:v>
                </c:pt>
                <c:pt idx="47003">
                  <c:v>0</c:v>
                </c:pt>
                <c:pt idx="47004">
                  <c:v>0</c:v>
                </c:pt>
                <c:pt idx="47005">
                  <c:v>0</c:v>
                </c:pt>
                <c:pt idx="47006">
                  <c:v>0</c:v>
                </c:pt>
                <c:pt idx="47007">
                  <c:v>0</c:v>
                </c:pt>
                <c:pt idx="47008">
                  <c:v>0</c:v>
                </c:pt>
                <c:pt idx="47009">
                  <c:v>0</c:v>
                </c:pt>
                <c:pt idx="47010">
                  <c:v>0</c:v>
                </c:pt>
                <c:pt idx="47011">
                  <c:v>0</c:v>
                </c:pt>
                <c:pt idx="47012">
                  <c:v>0</c:v>
                </c:pt>
                <c:pt idx="47013">
                  <c:v>0</c:v>
                </c:pt>
                <c:pt idx="47014">
                  <c:v>0</c:v>
                </c:pt>
                <c:pt idx="47015">
                  <c:v>0</c:v>
                </c:pt>
                <c:pt idx="47016">
                  <c:v>0</c:v>
                </c:pt>
                <c:pt idx="47017">
                  <c:v>0</c:v>
                </c:pt>
                <c:pt idx="47018">
                  <c:v>0</c:v>
                </c:pt>
                <c:pt idx="47019">
                  <c:v>0</c:v>
                </c:pt>
                <c:pt idx="47020">
                  <c:v>0</c:v>
                </c:pt>
                <c:pt idx="47021">
                  <c:v>0</c:v>
                </c:pt>
                <c:pt idx="47022">
                  <c:v>0</c:v>
                </c:pt>
                <c:pt idx="47023">
                  <c:v>0</c:v>
                </c:pt>
                <c:pt idx="47024">
                  <c:v>0</c:v>
                </c:pt>
                <c:pt idx="47025">
                  <c:v>0</c:v>
                </c:pt>
                <c:pt idx="47026">
                  <c:v>0</c:v>
                </c:pt>
                <c:pt idx="47027">
                  <c:v>0</c:v>
                </c:pt>
                <c:pt idx="47028">
                  <c:v>0</c:v>
                </c:pt>
                <c:pt idx="47029">
                  <c:v>0</c:v>
                </c:pt>
                <c:pt idx="47030">
                  <c:v>0</c:v>
                </c:pt>
                <c:pt idx="47031">
                  <c:v>0</c:v>
                </c:pt>
                <c:pt idx="47032">
                  <c:v>0</c:v>
                </c:pt>
                <c:pt idx="47033">
                  <c:v>0</c:v>
                </c:pt>
                <c:pt idx="47034">
                  <c:v>0</c:v>
                </c:pt>
                <c:pt idx="47035">
                  <c:v>0</c:v>
                </c:pt>
                <c:pt idx="47036">
                  <c:v>0</c:v>
                </c:pt>
                <c:pt idx="47037">
                  <c:v>0</c:v>
                </c:pt>
                <c:pt idx="47038">
                  <c:v>1E-3</c:v>
                </c:pt>
                <c:pt idx="47039">
                  <c:v>4.0000000000000001E-3</c:v>
                </c:pt>
                <c:pt idx="47040">
                  <c:v>2.1000000000000001E-2</c:v>
                </c:pt>
                <c:pt idx="47041">
                  <c:v>0.105</c:v>
                </c:pt>
                <c:pt idx="47042">
                  <c:v>0.158</c:v>
                </c:pt>
                <c:pt idx="47043">
                  <c:v>0.17499999999999999</c:v>
                </c:pt>
                <c:pt idx="47044">
                  <c:v>0.18</c:v>
                </c:pt>
                <c:pt idx="47045">
                  <c:v>0.17899999999999999</c:v>
                </c:pt>
                <c:pt idx="47046">
                  <c:v>0.17199999999999999</c:v>
                </c:pt>
                <c:pt idx="47047">
                  <c:v>0.161</c:v>
                </c:pt>
                <c:pt idx="47048">
                  <c:v>0.158</c:v>
                </c:pt>
                <c:pt idx="47049">
                  <c:v>0.157</c:v>
                </c:pt>
                <c:pt idx="47050">
                  <c:v>0.158</c:v>
                </c:pt>
                <c:pt idx="47051">
                  <c:v>0.154</c:v>
                </c:pt>
                <c:pt idx="47052">
                  <c:v>0.155</c:v>
                </c:pt>
                <c:pt idx="47053">
                  <c:v>0.152</c:v>
                </c:pt>
                <c:pt idx="47054">
                  <c:v>0.14799999999999999</c:v>
                </c:pt>
                <c:pt idx="47055">
                  <c:v>0.14599999999999999</c:v>
                </c:pt>
                <c:pt idx="47056">
                  <c:v>0.14399999999999999</c:v>
                </c:pt>
                <c:pt idx="47057">
                  <c:v>0.14499999999999999</c:v>
                </c:pt>
                <c:pt idx="47058">
                  <c:v>0.14000000000000001</c:v>
                </c:pt>
                <c:pt idx="47059">
                  <c:v>0.14799999999999999</c:v>
                </c:pt>
                <c:pt idx="47060">
                  <c:v>0.158</c:v>
                </c:pt>
                <c:pt idx="47061">
                  <c:v>0.20300000000000001</c:v>
                </c:pt>
                <c:pt idx="47062">
                  <c:v>0.29299999999999998</c:v>
                </c:pt>
                <c:pt idx="47063">
                  <c:v>0.60699999999999998</c:v>
                </c:pt>
                <c:pt idx="47064">
                  <c:v>0.68700000000000006</c:v>
                </c:pt>
                <c:pt idx="47065">
                  <c:v>0.77700000000000002</c:v>
                </c:pt>
                <c:pt idx="47066">
                  <c:v>0.77700000000000002</c:v>
                </c:pt>
                <c:pt idx="47067">
                  <c:v>0.79700000000000004</c:v>
                </c:pt>
                <c:pt idx="47068">
                  <c:v>0.77800000000000002</c:v>
                </c:pt>
                <c:pt idx="47069">
                  <c:v>0.76300000000000001</c:v>
                </c:pt>
                <c:pt idx="47070">
                  <c:v>0.749</c:v>
                </c:pt>
                <c:pt idx="47071">
                  <c:v>0.71699999999999997</c:v>
                </c:pt>
                <c:pt idx="47072">
                  <c:v>0.68600000000000005</c:v>
                </c:pt>
                <c:pt idx="47073">
                  <c:v>0.66600000000000004</c:v>
                </c:pt>
                <c:pt idx="47074">
                  <c:v>0.64700000000000002</c:v>
                </c:pt>
                <c:pt idx="47075">
                  <c:v>0.60299999999999998</c:v>
                </c:pt>
                <c:pt idx="47076">
                  <c:v>0.57299999999999995</c:v>
                </c:pt>
                <c:pt idx="47077">
                  <c:v>0.56000000000000005</c:v>
                </c:pt>
                <c:pt idx="47078">
                  <c:v>0.54</c:v>
                </c:pt>
                <c:pt idx="47079">
                  <c:v>0.51400000000000001</c:v>
                </c:pt>
                <c:pt idx="47080">
                  <c:v>0.498</c:v>
                </c:pt>
                <c:pt idx="47081">
                  <c:v>0.47399999999999998</c:v>
                </c:pt>
                <c:pt idx="47082">
                  <c:v>0.46700000000000003</c:v>
                </c:pt>
                <c:pt idx="47083">
                  <c:v>0.46300000000000002</c:v>
                </c:pt>
                <c:pt idx="47084">
                  <c:v>0.42599999999999999</c:v>
                </c:pt>
                <c:pt idx="47085">
                  <c:v>0.437</c:v>
                </c:pt>
                <c:pt idx="47086">
                  <c:v>0.43</c:v>
                </c:pt>
                <c:pt idx="47087">
                  <c:v>0.40500000000000003</c:v>
                </c:pt>
                <c:pt idx="47088">
                  <c:v>0.34399999999999997</c:v>
                </c:pt>
                <c:pt idx="47089">
                  <c:v>0.35799999999999998</c:v>
                </c:pt>
                <c:pt idx="47090">
                  <c:v>0.33700000000000002</c:v>
                </c:pt>
                <c:pt idx="47091">
                  <c:v>0.34599999999999997</c:v>
                </c:pt>
                <c:pt idx="47092">
                  <c:v>0.31</c:v>
                </c:pt>
                <c:pt idx="47093">
                  <c:v>0.317</c:v>
                </c:pt>
                <c:pt idx="47094">
                  <c:v>0.30299999999999999</c:v>
                </c:pt>
                <c:pt idx="47095">
                  <c:v>0.29399999999999998</c:v>
                </c:pt>
                <c:pt idx="47096">
                  <c:v>0.28599999999999998</c:v>
                </c:pt>
                <c:pt idx="47097">
                  <c:v>0.28699999999999998</c:v>
                </c:pt>
                <c:pt idx="47098">
                  <c:v>0.28299999999999997</c:v>
                </c:pt>
                <c:pt idx="47099">
                  <c:v>0.28299999999999997</c:v>
                </c:pt>
                <c:pt idx="47100">
                  <c:v>0.28000000000000003</c:v>
                </c:pt>
                <c:pt idx="47101">
                  <c:v>0.27200000000000002</c:v>
                </c:pt>
                <c:pt idx="47102">
                  <c:v>0.26300000000000001</c:v>
                </c:pt>
                <c:pt idx="47103">
                  <c:v>0.26400000000000001</c:v>
                </c:pt>
                <c:pt idx="47104">
                  <c:v>0.26100000000000001</c:v>
                </c:pt>
                <c:pt idx="47105">
                  <c:v>0.24199999999999999</c:v>
                </c:pt>
                <c:pt idx="47106">
                  <c:v>0.24299999999999999</c:v>
                </c:pt>
                <c:pt idx="47107">
                  <c:v>0.23599999999999999</c:v>
                </c:pt>
                <c:pt idx="47108">
                  <c:v>0.24399999999999999</c:v>
                </c:pt>
                <c:pt idx="47109">
                  <c:v>0.23599999999999999</c:v>
                </c:pt>
                <c:pt idx="47110">
                  <c:v>0.22700000000000001</c:v>
                </c:pt>
                <c:pt idx="47111">
                  <c:v>0.22600000000000001</c:v>
                </c:pt>
                <c:pt idx="47112">
                  <c:v>0.22600000000000001</c:v>
                </c:pt>
                <c:pt idx="47113">
                  <c:v>0.221</c:v>
                </c:pt>
                <c:pt idx="47114">
                  <c:v>0.223</c:v>
                </c:pt>
                <c:pt idx="47115">
                  <c:v>0.21099999999999999</c:v>
                </c:pt>
                <c:pt idx="47116">
                  <c:v>0.219</c:v>
                </c:pt>
                <c:pt idx="47117">
                  <c:v>0.20300000000000001</c:v>
                </c:pt>
                <c:pt idx="47118">
                  <c:v>0.21299999999999999</c:v>
                </c:pt>
                <c:pt idx="47119">
                  <c:v>0.20399999999999999</c:v>
                </c:pt>
                <c:pt idx="47120">
                  <c:v>0.193</c:v>
                </c:pt>
                <c:pt idx="47121">
                  <c:v>0.185</c:v>
                </c:pt>
                <c:pt idx="47122">
                  <c:v>0.20599999999999999</c:v>
                </c:pt>
                <c:pt idx="47123">
                  <c:v>0.184</c:v>
                </c:pt>
                <c:pt idx="47124">
                  <c:v>0.18</c:v>
                </c:pt>
                <c:pt idx="47125">
                  <c:v>0.19800000000000001</c:v>
                </c:pt>
                <c:pt idx="47126">
                  <c:v>0.188</c:v>
                </c:pt>
                <c:pt idx="47127">
                  <c:v>0.192</c:v>
                </c:pt>
                <c:pt idx="47128">
                  <c:v>0.17499999999999999</c:v>
                </c:pt>
                <c:pt idx="47129">
                  <c:v>0.183</c:v>
                </c:pt>
                <c:pt idx="47130">
                  <c:v>0.17100000000000001</c:v>
                </c:pt>
                <c:pt idx="47131">
                  <c:v>0.17699999999999999</c:v>
                </c:pt>
                <c:pt idx="47132">
                  <c:v>0.16400000000000001</c:v>
                </c:pt>
                <c:pt idx="47133">
                  <c:v>0.17499999999999999</c:v>
                </c:pt>
                <c:pt idx="47134">
                  <c:v>0.17</c:v>
                </c:pt>
                <c:pt idx="47135">
                  <c:v>0.16500000000000001</c:v>
                </c:pt>
                <c:pt idx="47136">
                  <c:v>0.157</c:v>
                </c:pt>
                <c:pt idx="47137">
                  <c:v>0.156</c:v>
                </c:pt>
                <c:pt idx="47138">
                  <c:v>0.155</c:v>
                </c:pt>
                <c:pt idx="47139">
                  <c:v>0.154</c:v>
                </c:pt>
                <c:pt idx="47140">
                  <c:v>0.157</c:v>
                </c:pt>
                <c:pt idx="47141">
                  <c:v>0.153</c:v>
                </c:pt>
                <c:pt idx="47142">
                  <c:v>0.152</c:v>
                </c:pt>
                <c:pt idx="47143">
                  <c:v>0.152</c:v>
                </c:pt>
                <c:pt idx="47144">
                  <c:v>0.152</c:v>
                </c:pt>
                <c:pt idx="47145">
                  <c:v>0.152</c:v>
                </c:pt>
                <c:pt idx="47146">
                  <c:v>0.15</c:v>
                </c:pt>
                <c:pt idx="47147">
                  <c:v>0.14899999999999999</c:v>
                </c:pt>
                <c:pt idx="47148">
                  <c:v>0.14699999999999999</c:v>
                </c:pt>
                <c:pt idx="47149">
                  <c:v>0.14499999999999999</c:v>
                </c:pt>
                <c:pt idx="47150">
                  <c:v>0.14499999999999999</c:v>
                </c:pt>
                <c:pt idx="47151">
                  <c:v>0.14499999999999999</c:v>
                </c:pt>
                <c:pt idx="47152">
                  <c:v>0.13900000000000001</c:v>
                </c:pt>
                <c:pt idx="47153">
                  <c:v>0.13900000000000001</c:v>
                </c:pt>
                <c:pt idx="47154">
                  <c:v>0.13400000000000001</c:v>
                </c:pt>
                <c:pt idx="47155">
                  <c:v>0.13600000000000001</c:v>
                </c:pt>
                <c:pt idx="47156">
                  <c:v>0.13800000000000001</c:v>
                </c:pt>
                <c:pt idx="47157">
                  <c:v>0.13300000000000001</c:v>
                </c:pt>
                <c:pt idx="47158">
                  <c:v>0.13500000000000001</c:v>
                </c:pt>
                <c:pt idx="47159">
                  <c:v>0.13200000000000001</c:v>
                </c:pt>
                <c:pt idx="47160">
                  <c:v>0.13400000000000001</c:v>
                </c:pt>
                <c:pt idx="47161">
                  <c:v>0.13300000000000001</c:v>
                </c:pt>
                <c:pt idx="47162">
                  <c:v>0.13300000000000001</c:v>
                </c:pt>
                <c:pt idx="47163">
                  <c:v>0.13100000000000001</c:v>
                </c:pt>
                <c:pt idx="47164">
                  <c:v>0.128</c:v>
                </c:pt>
                <c:pt idx="47165">
                  <c:v>0.126</c:v>
                </c:pt>
                <c:pt idx="47166">
                  <c:v>0.125</c:v>
                </c:pt>
                <c:pt idx="47167">
                  <c:v>0.127</c:v>
                </c:pt>
                <c:pt idx="47168">
                  <c:v>0.128</c:v>
                </c:pt>
                <c:pt idx="47169">
                  <c:v>0.126</c:v>
                </c:pt>
                <c:pt idx="47170">
                  <c:v>0.125</c:v>
                </c:pt>
                <c:pt idx="47171">
                  <c:v>0.122</c:v>
                </c:pt>
                <c:pt idx="47172">
                  <c:v>0.123</c:v>
                </c:pt>
                <c:pt idx="47173">
                  <c:v>0.12</c:v>
                </c:pt>
                <c:pt idx="47174">
                  <c:v>0.121</c:v>
                </c:pt>
                <c:pt idx="47175">
                  <c:v>0.122</c:v>
                </c:pt>
                <c:pt idx="47176">
                  <c:v>0.12</c:v>
                </c:pt>
                <c:pt idx="47177">
                  <c:v>0.121</c:v>
                </c:pt>
                <c:pt idx="47178">
                  <c:v>0.121</c:v>
                </c:pt>
                <c:pt idx="47179">
                  <c:v>0.11700000000000001</c:v>
                </c:pt>
                <c:pt idx="47180">
                  <c:v>0.121</c:v>
                </c:pt>
                <c:pt idx="47181">
                  <c:v>0.12</c:v>
                </c:pt>
                <c:pt idx="47182">
                  <c:v>0.114</c:v>
                </c:pt>
                <c:pt idx="47183">
                  <c:v>0.12</c:v>
                </c:pt>
                <c:pt idx="47184">
                  <c:v>0.12</c:v>
                </c:pt>
                <c:pt idx="47185">
                  <c:v>0.11799999999999999</c:v>
                </c:pt>
                <c:pt idx="47186">
                  <c:v>0.12</c:v>
                </c:pt>
                <c:pt idx="47187">
                  <c:v>0.122</c:v>
                </c:pt>
                <c:pt idx="47188">
                  <c:v>0.11700000000000001</c:v>
                </c:pt>
                <c:pt idx="47189">
                  <c:v>0.11700000000000001</c:v>
                </c:pt>
                <c:pt idx="47190">
                  <c:v>0.12</c:v>
                </c:pt>
                <c:pt idx="47191">
                  <c:v>0.112</c:v>
                </c:pt>
                <c:pt idx="47192">
                  <c:v>0.11899999999999999</c:v>
                </c:pt>
                <c:pt idx="47193">
                  <c:v>0.11799999999999999</c:v>
                </c:pt>
                <c:pt idx="47194">
                  <c:v>0.115</c:v>
                </c:pt>
                <c:pt idx="47195">
                  <c:v>0.12</c:v>
                </c:pt>
                <c:pt idx="47196">
                  <c:v>0.12</c:v>
                </c:pt>
                <c:pt idx="47197">
                  <c:v>0.11700000000000001</c:v>
                </c:pt>
                <c:pt idx="47198">
                  <c:v>0.11700000000000001</c:v>
                </c:pt>
                <c:pt idx="47199">
                  <c:v>0.11799999999999999</c:v>
                </c:pt>
                <c:pt idx="47200">
                  <c:v>0.114</c:v>
                </c:pt>
                <c:pt idx="47201">
                  <c:v>0.114</c:v>
                </c:pt>
                <c:pt idx="47202">
                  <c:v>0.112</c:v>
                </c:pt>
                <c:pt idx="47203">
                  <c:v>0.115</c:v>
                </c:pt>
                <c:pt idx="47204">
                  <c:v>0.111</c:v>
                </c:pt>
                <c:pt idx="47205">
                  <c:v>0.111</c:v>
                </c:pt>
                <c:pt idx="47206">
                  <c:v>0.113</c:v>
                </c:pt>
                <c:pt idx="47207">
                  <c:v>0.112</c:v>
                </c:pt>
                <c:pt idx="47208">
                  <c:v>0.112</c:v>
                </c:pt>
                <c:pt idx="47209">
                  <c:v>0.114</c:v>
                </c:pt>
                <c:pt idx="47210">
                  <c:v>0.111</c:v>
                </c:pt>
                <c:pt idx="47211">
                  <c:v>0.11</c:v>
                </c:pt>
                <c:pt idx="47212">
                  <c:v>0.108</c:v>
                </c:pt>
                <c:pt idx="47213">
                  <c:v>0.105</c:v>
                </c:pt>
                <c:pt idx="47214">
                  <c:v>0.106</c:v>
                </c:pt>
                <c:pt idx="47215">
                  <c:v>0.107</c:v>
                </c:pt>
                <c:pt idx="47216">
                  <c:v>0.105</c:v>
                </c:pt>
                <c:pt idx="47217">
                  <c:v>0.108</c:v>
                </c:pt>
                <c:pt idx="47218">
                  <c:v>0.107</c:v>
                </c:pt>
                <c:pt idx="47219">
                  <c:v>0.10199999999999999</c:v>
                </c:pt>
                <c:pt idx="47220">
                  <c:v>0.10199999999999999</c:v>
                </c:pt>
                <c:pt idx="47221">
                  <c:v>0.10199999999999999</c:v>
                </c:pt>
                <c:pt idx="47222">
                  <c:v>9.9000000000000005E-2</c:v>
                </c:pt>
                <c:pt idx="47223">
                  <c:v>0.10100000000000001</c:v>
                </c:pt>
                <c:pt idx="47224">
                  <c:v>0.104</c:v>
                </c:pt>
                <c:pt idx="47225">
                  <c:v>9.5000000000000001E-2</c:v>
                </c:pt>
                <c:pt idx="47226">
                  <c:v>0.10100000000000001</c:v>
                </c:pt>
                <c:pt idx="47227">
                  <c:v>9.9000000000000005E-2</c:v>
                </c:pt>
                <c:pt idx="47228">
                  <c:v>0.1</c:v>
                </c:pt>
                <c:pt idx="47229">
                  <c:v>0.10299999999999999</c:v>
                </c:pt>
                <c:pt idx="47230">
                  <c:v>9.7000000000000003E-2</c:v>
                </c:pt>
                <c:pt idx="47231">
                  <c:v>9.8000000000000004E-2</c:v>
                </c:pt>
                <c:pt idx="47232">
                  <c:v>0.10100000000000001</c:v>
                </c:pt>
                <c:pt idx="47233">
                  <c:v>9.8000000000000004E-2</c:v>
                </c:pt>
                <c:pt idx="47234">
                  <c:v>0.10199999999999999</c:v>
                </c:pt>
                <c:pt idx="47235">
                  <c:v>0.10100000000000001</c:v>
                </c:pt>
                <c:pt idx="47236">
                  <c:v>8.2000000000000003E-2</c:v>
                </c:pt>
                <c:pt idx="47237">
                  <c:v>7.9000000000000001E-2</c:v>
                </c:pt>
                <c:pt idx="47238">
                  <c:v>0.09</c:v>
                </c:pt>
                <c:pt idx="47239">
                  <c:v>9.6000000000000002E-2</c:v>
                </c:pt>
                <c:pt idx="47240">
                  <c:v>9.7000000000000003E-2</c:v>
                </c:pt>
                <c:pt idx="47241">
                  <c:v>0.1</c:v>
                </c:pt>
                <c:pt idx="47242">
                  <c:v>9.9000000000000005E-2</c:v>
                </c:pt>
                <c:pt idx="47243">
                  <c:v>9.7000000000000003E-2</c:v>
                </c:pt>
                <c:pt idx="47244">
                  <c:v>9.8000000000000004E-2</c:v>
                </c:pt>
                <c:pt idx="47245">
                  <c:v>9.5000000000000001E-2</c:v>
                </c:pt>
                <c:pt idx="47246">
                  <c:v>9.5000000000000001E-2</c:v>
                </c:pt>
                <c:pt idx="47247">
                  <c:v>9.2999999999999999E-2</c:v>
                </c:pt>
                <c:pt idx="47248">
                  <c:v>9.1999999999999998E-2</c:v>
                </c:pt>
                <c:pt idx="47249">
                  <c:v>9.1999999999999998E-2</c:v>
                </c:pt>
                <c:pt idx="47250">
                  <c:v>9.2999999999999999E-2</c:v>
                </c:pt>
                <c:pt idx="47251">
                  <c:v>8.8999999999999996E-2</c:v>
                </c:pt>
                <c:pt idx="47252">
                  <c:v>9.2999999999999999E-2</c:v>
                </c:pt>
                <c:pt idx="47253">
                  <c:v>9.4E-2</c:v>
                </c:pt>
                <c:pt idx="47254">
                  <c:v>9.1999999999999998E-2</c:v>
                </c:pt>
                <c:pt idx="47255">
                  <c:v>8.8999999999999996E-2</c:v>
                </c:pt>
                <c:pt idx="47256">
                  <c:v>9.1999999999999998E-2</c:v>
                </c:pt>
                <c:pt idx="47257">
                  <c:v>8.5999999999999993E-2</c:v>
                </c:pt>
                <c:pt idx="47258">
                  <c:v>8.5000000000000006E-2</c:v>
                </c:pt>
                <c:pt idx="47259">
                  <c:v>9.0999999999999998E-2</c:v>
                </c:pt>
                <c:pt idx="47260">
                  <c:v>8.5999999999999993E-2</c:v>
                </c:pt>
                <c:pt idx="47261">
                  <c:v>0.09</c:v>
                </c:pt>
                <c:pt idx="47262">
                  <c:v>8.7999999999999995E-2</c:v>
                </c:pt>
                <c:pt idx="47263">
                  <c:v>8.7999999999999995E-2</c:v>
                </c:pt>
                <c:pt idx="47264">
                  <c:v>8.5999999999999993E-2</c:v>
                </c:pt>
                <c:pt idx="47265">
                  <c:v>8.4000000000000005E-2</c:v>
                </c:pt>
                <c:pt idx="47266">
                  <c:v>8.6999999999999994E-2</c:v>
                </c:pt>
                <c:pt idx="47267">
                  <c:v>8.5999999999999993E-2</c:v>
                </c:pt>
                <c:pt idx="47268">
                  <c:v>8.5000000000000006E-2</c:v>
                </c:pt>
                <c:pt idx="47269">
                  <c:v>8.6999999999999994E-2</c:v>
                </c:pt>
                <c:pt idx="47270">
                  <c:v>8.1000000000000003E-2</c:v>
                </c:pt>
                <c:pt idx="47271">
                  <c:v>8.2000000000000003E-2</c:v>
                </c:pt>
                <c:pt idx="47272">
                  <c:v>8.5000000000000006E-2</c:v>
                </c:pt>
                <c:pt idx="47273">
                  <c:v>8.5999999999999993E-2</c:v>
                </c:pt>
                <c:pt idx="47274">
                  <c:v>8.3000000000000004E-2</c:v>
                </c:pt>
                <c:pt idx="47275">
                  <c:v>8.5000000000000006E-2</c:v>
                </c:pt>
                <c:pt idx="47276">
                  <c:v>8.4000000000000005E-2</c:v>
                </c:pt>
                <c:pt idx="47277">
                  <c:v>8.5999999999999993E-2</c:v>
                </c:pt>
                <c:pt idx="47278">
                  <c:v>8.5000000000000006E-2</c:v>
                </c:pt>
                <c:pt idx="47279">
                  <c:v>8.4000000000000005E-2</c:v>
                </c:pt>
                <c:pt idx="47280">
                  <c:v>8.6999999999999994E-2</c:v>
                </c:pt>
                <c:pt idx="47281">
                  <c:v>8.1000000000000003E-2</c:v>
                </c:pt>
                <c:pt idx="47282">
                  <c:v>8.5000000000000006E-2</c:v>
                </c:pt>
                <c:pt idx="47283">
                  <c:v>8.5999999999999993E-2</c:v>
                </c:pt>
                <c:pt idx="47284">
                  <c:v>8.4000000000000005E-2</c:v>
                </c:pt>
                <c:pt idx="47285">
                  <c:v>8.4000000000000005E-2</c:v>
                </c:pt>
                <c:pt idx="47286">
                  <c:v>8.4000000000000005E-2</c:v>
                </c:pt>
                <c:pt idx="47287">
                  <c:v>8.2000000000000003E-2</c:v>
                </c:pt>
                <c:pt idx="47288">
                  <c:v>8.3000000000000004E-2</c:v>
                </c:pt>
                <c:pt idx="47289">
                  <c:v>8.1000000000000003E-2</c:v>
                </c:pt>
                <c:pt idx="47290">
                  <c:v>8.4000000000000005E-2</c:v>
                </c:pt>
                <c:pt idx="47291">
                  <c:v>8.1000000000000003E-2</c:v>
                </c:pt>
                <c:pt idx="47292">
                  <c:v>8.3000000000000004E-2</c:v>
                </c:pt>
                <c:pt idx="47293">
                  <c:v>8.1000000000000003E-2</c:v>
                </c:pt>
                <c:pt idx="47294">
                  <c:v>0.08</c:v>
                </c:pt>
                <c:pt idx="47295">
                  <c:v>7.8E-2</c:v>
                </c:pt>
                <c:pt idx="47296">
                  <c:v>7.9000000000000001E-2</c:v>
                </c:pt>
                <c:pt idx="47297">
                  <c:v>7.9000000000000001E-2</c:v>
                </c:pt>
                <c:pt idx="47298">
                  <c:v>0.08</c:v>
                </c:pt>
                <c:pt idx="47299">
                  <c:v>7.8E-2</c:v>
                </c:pt>
                <c:pt idx="47300">
                  <c:v>7.6999999999999999E-2</c:v>
                </c:pt>
                <c:pt idx="47301">
                  <c:v>7.6999999999999999E-2</c:v>
                </c:pt>
                <c:pt idx="47302">
                  <c:v>7.6999999999999999E-2</c:v>
                </c:pt>
                <c:pt idx="47303">
                  <c:v>7.5999999999999998E-2</c:v>
                </c:pt>
                <c:pt idx="47304">
                  <c:v>7.8E-2</c:v>
                </c:pt>
                <c:pt idx="47305">
                  <c:v>7.0999999999999994E-2</c:v>
                </c:pt>
                <c:pt idx="47306">
                  <c:v>7.8E-2</c:v>
                </c:pt>
                <c:pt idx="47307">
                  <c:v>7.2999999999999995E-2</c:v>
                </c:pt>
                <c:pt idx="47308">
                  <c:v>7.1999999999999995E-2</c:v>
                </c:pt>
                <c:pt idx="47309">
                  <c:v>7.6999999999999999E-2</c:v>
                </c:pt>
                <c:pt idx="47310">
                  <c:v>7.3999999999999996E-2</c:v>
                </c:pt>
                <c:pt idx="47311">
                  <c:v>6.9000000000000006E-2</c:v>
                </c:pt>
                <c:pt idx="47312">
                  <c:v>7.2999999999999995E-2</c:v>
                </c:pt>
                <c:pt idx="47313">
                  <c:v>6.4000000000000001E-2</c:v>
                </c:pt>
                <c:pt idx="47314">
                  <c:v>7.8E-2</c:v>
                </c:pt>
                <c:pt idx="47315">
                  <c:v>7.2999999999999995E-2</c:v>
                </c:pt>
                <c:pt idx="47316">
                  <c:v>7.3999999999999996E-2</c:v>
                </c:pt>
                <c:pt idx="47317">
                  <c:v>7.1999999999999995E-2</c:v>
                </c:pt>
                <c:pt idx="47318">
                  <c:v>7.0999999999999994E-2</c:v>
                </c:pt>
                <c:pt idx="47319">
                  <c:v>7.0000000000000007E-2</c:v>
                </c:pt>
                <c:pt idx="47320">
                  <c:v>6.3E-2</c:v>
                </c:pt>
                <c:pt idx="47321">
                  <c:v>5.8999999999999997E-2</c:v>
                </c:pt>
                <c:pt idx="47322">
                  <c:v>4.7E-2</c:v>
                </c:pt>
                <c:pt idx="47323">
                  <c:v>4.7E-2</c:v>
                </c:pt>
                <c:pt idx="47324">
                  <c:v>5.3999999999999999E-2</c:v>
                </c:pt>
                <c:pt idx="47325">
                  <c:v>7.8E-2</c:v>
                </c:pt>
                <c:pt idx="47326">
                  <c:v>7.3999999999999996E-2</c:v>
                </c:pt>
                <c:pt idx="47327">
                  <c:v>8.7999999999999995E-2</c:v>
                </c:pt>
                <c:pt idx="47328">
                  <c:v>7.8E-2</c:v>
                </c:pt>
                <c:pt idx="47329">
                  <c:v>7.3999999999999996E-2</c:v>
                </c:pt>
                <c:pt idx="47330">
                  <c:v>6.6000000000000003E-2</c:v>
                </c:pt>
                <c:pt idx="47331">
                  <c:v>6.9000000000000006E-2</c:v>
                </c:pt>
                <c:pt idx="47332">
                  <c:v>5.7000000000000002E-2</c:v>
                </c:pt>
                <c:pt idx="47333">
                  <c:v>4.1000000000000002E-2</c:v>
                </c:pt>
                <c:pt idx="47334">
                  <c:v>7.5999999999999998E-2</c:v>
                </c:pt>
                <c:pt idx="47335">
                  <c:v>7.0999999999999994E-2</c:v>
                </c:pt>
                <c:pt idx="47336">
                  <c:v>5.5E-2</c:v>
                </c:pt>
                <c:pt idx="47337">
                  <c:v>6.2E-2</c:v>
                </c:pt>
                <c:pt idx="47338">
                  <c:v>6.5000000000000002E-2</c:v>
                </c:pt>
                <c:pt idx="47339">
                  <c:v>7.0999999999999994E-2</c:v>
                </c:pt>
                <c:pt idx="47340">
                  <c:v>6.6000000000000003E-2</c:v>
                </c:pt>
                <c:pt idx="47341">
                  <c:v>6.8000000000000005E-2</c:v>
                </c:pt>
                <c:pt idx="47342">
                  <c:v>6.6000000000000003E-2</c:v>
                </c:pt>
                <c:pt idx="47343">
                  <c:v>6.7000000000000004E-2</c:v>
                </c:pt>
                <c:pt idx="47344">
                  <c:v>6.6000000000000003E-2</c:v>
                </c:pt>
                <c:pt idx="47345">
                  <c:v>6.5000000000000002E-2</c:v>
                </c:pt>
                <c:pt idx="47346">
                  <c:v>6.6000000000000003E-2</c:v>
                </c:pt>
                <c:pt idx="47347">
                  <c:v>6.2E-2</c:v>
                </c:pt>
                <c:pt idx="47348">
                  <c:v>6.6000000000000003E-2</c:v>
                </c:pt>
                <c:pt idx="47349">
                  <c:v>6.5000000000000002E-2</c:v>
                </c:pt>
                <c:pt idx="47350">
                  <c:v>6.2E-2</c:v>
                </c:pt>
                <c:pt idx="47351">
                  <c:v>0.06</c:v>
                </c:pt>
                <c:pt idx="47352">
                  <c:v>5.8999999999999997E-2</c:v>
                </c:pt>
                <c:pt idx="47353">
                  <c:v>5.2999999999999999E-2</c:v>
                </c:pt>
                <c:pt idx="47354">
                  <c:v>7.1999999999999995E-2</c:v>
                </c:pt>
                <c:pt idx="47355">
                  <c:v>6.3E-2</c:v>
                </c:pt>
                <c:pt idx="47356">
                  <c:v>6.3E-2</c:v>
                </c:pt>
                <c:pt idx="47357">
                  <c:v>6.3E-2</c:v>
                </c:pt>
                <c:pt idx="47358">
                  <c:v>6.9000000000000006E-2</c:v>
                </c:pt>
                <c:pt idx="47359">
                  <c:v>4.8000000000000001E-2</c:v>
                </c:pt>
                <c:pt idx="47360">
                  <c:v>5.3999999999999999E-2</c:v>
                </c:pt>
                <c:pt idx="47361">
                  <c:v>5.2999999999999999E-2</c:v>
                </c:pt>
                <c:pt idx="47362">
                  <c:v>5.8999999999999997E-2</c:v>
                </c:pt>
                <c:pt idx="47363">
                  <c:v>5.8999999999999997E-2</c:v>
                </c:pt>
                <c:pt idx="47364">
                  <c:v>5.7000000000000002E-2</c:v>
                </c:pt>
                <c:pt idx="47365">
                  <c:v>5.8000000000000003E-2</c:v>
                </c:pt>
                <c:pt idx="47366">
                  <c:v>5.8999999999999997E-2</c:v>
                </c:pt>
                <c:pt idx="47367">
                  <c:v>6.0999999999999999E-2</c:v>
                </c:pt>
                <c:pt idx="47368">
                  <c:v>5.6000000000000001E-2</c:v>
                </c:pt>
                <c:pt idx="47369">
                  <c:v>0.06</c:v>
                </c:pt>
                <c:pt idx="47370">
                  <c:v>5.7000000000000002E-2</c:v>
                </c:pt>
                <c:pt idx="47371">
                  <c:v>5.8999999999999997E-2</c:v>
                </c:pt>
                <c:pt idx="47372">
                  <c:v>5.6000000000000001E-2</c:v>
                </c:pt>
                <c:pt idx="47373">
                  <c:v>5.7000000000000002E-2</c:v>
                </c:pt>
                <c:pt idx="47374">
                  <c:v>5.3999999999999999E-2</c:v>
                </c:pt>
                <c:pt idx="47375">
                  <c:v>0.06</c:v>
                </c:pt>
                <c:pt idx="47376">
                  <c:v>5.5E-2</c:v>
                </c:pt>
                <c:pt idx="47377">
                  <c:v>5.7000000000000002E-2</c:v>
                </c:pt>
                <c:pt idx="47378">
                  <c:v>5.0999999999999997E-2</c:v>
                </c:pt>
                <c:pt idx="47379">
                  <c:v>5.5E-2</c:v>
                </c:pt>
                <c:pt idx="47380">
                  <c:v>5.8000000000000003E-2</c:v>
                </c:pt>
                <c:pt idx="47381">
                  <c:v>0.05</c:v>
                </c:pt>
                <c:pt idx="47382">
                  <c:v>5.3999999999999999E-2</c:v>
                </c:pt>
                <c:pt idx="47383">
                  <c:v>0.05</c:v>
                </c:pt>
                <c:pt idx="47384">
                  <c:v>5.3999999999999999E-2</c:v>
                </c:pt>
                <c:pt idx="47385">
                  <c:v>5.5E-2</c:v>
                </c:pt>
                <c:pt idx="47386">
                  <c:v>5.2999999999999999E-2</c:v>
                </c:pt>
                <c:pt idx="47387">
                  <c:v>5.5E-2</c:v>
                </c:pt>
                <c:pt idx="47388">
                  <c:v>0.05</c:v>
                </c:pt>
                <c:pt idx="47389">
                  <c:v>5.1999999999999998E-2</c:v>
                </c:pt>
                <c:pt idx="47390">
                  <c:v>5.0999999999999997E-2</c:v>
                </c:pt>
                <c:pt idx="47391">
                  <c:v>4.8000000000000001E-2</c:v>
                </c:pt>
                <c:pt idx="47392">
                  <c:v>4.7E-2</c:v>
                </c:pt>
                <c:pt idx="47393">
                  <c:v>0.05</c:v>
                </c:pt>
                <c:pt idx="47394">
                  <c:v>0.04</c:v>
                </c:pt>
                <c:pt idx="47395">
                  <c:v>4.8000000000000001E-2</c:v>
                </c:pt>
                <c:pt idx="47396">
                  <c:v>4.4999999999999998E-2</c:v>
                </c:pt>
                <c:pt idx="47397">
                  <c:v>4.8000000000000001E-2</c:v>
                </c:pt>
                <c:pt idx="47398">
                  <c:v>4.7E-2</c:v>
                </c:pt>
                <c:pt idx="47399">
                  <c:v>4.8000000000000001E-2</c:v>
                </c:pt>
                <c:pt idx="47400">
                  <c:v>4.5999999999999999E-2</c:v>
                </c:pt>
                <c:pt idx="47401">
                  <c:v>4.5999999999999999E-2</c:v>
                </c:pt>
                <c:pt idx="47402">
                  <c:v>4.5999999999999999E-2</c:v>
                </c:pt>
                <c:pt idx="47403">
                  <c:v>4.7E-2</c:v>
                </c:pt>
                <c:pt idx="47404">
                  <c:v>4.8000000000000001E-2</c:v>
                </c:pt>
                <c:pt idx="47405">
                  <c:v>0.05</c:v>
                </c:pt>
                <c:pt idx="47406">
                  <c:v>4.3999999999999997E-2</c:v>
                </c:pt>
                <c:pt idx="47407">
                  <c:v>4.2999999999999997E-2</c:v>
                </c:pt>
                <c:pt idx="47408">
                  <c:v>4.7E-2</c:v>
                </c:pt>
                <c:pt idx="47409">
                  <c:v>4.5999999999999999E-2</c:v>
                </c:pt>
                <c:pt idx="47410">
                  <c:v>4.3999999999999997E-2</c:v>
                </c:pt>
                <c:pt idx="47411">
                  <c:v>4.5999999999999999E-2</c:v>
                </c:pt>
                <c:pt idx="47412">
                  <c:v>4.5999999999999999E-2</c:v>
                </c:pt>
                <c:pt idx="47413">
                  <c:v>4.4999999999999998E-2</c:v>
                </c:pt>
                <c:pt idx="47414">
                  <c:v>4.2999999999999997E-2</c:v>
                </c:pt>
                <c:pt idx="47415">
                  <c:v>4.4999999999999998E-2</c:v>
                </c:pt>
                <c:pt idx="47416">
                  <c:v>4.4999999999999998E-2</c:v>
                </c:pt>
                <c:pt idx="47417">
                  <c:v>4.5999999999999999E-2</c:v>
                </c:pt>
                <c:pt idx="47418">
                  <c:v>4.4999999999999998E-2</c:v>
                </c:pt>
                <c:pt idx="47419">
                  <c:v>4.4999999999999998E-2</c:v>
                </c:pt>
                <c:pt idx="47420">
                  <c:v>4.5999999999999999E-2</c:v>
                </c:pt>
                <c:pt idx="47421">
                  <c:v>4.3999999999999997E-2</c:v>
                </c:pt>
                <c:pt idx="47422">
                  <c:v>4.2999999999999997E-2</c:v>
                </c:pt>
                <c:pt idx="47423">
                  <c:v>4.3999999999999997E-2</c:v>
                </c:pt>
                <c:pt idx="47424">
                  <c:v>4.4999999999999998E-2</c:v>
                </c:pt>
                <c:pt idx="47425">
                  <c:v>4.4999999999999998E-2</c:v>
                </c:pt>
                <c:pt idx="47426">
                  <c:v>4.3999999999999997E-2</c:v>
                </c:pt>
                <c:pt idx="47427">
                  <c:v>4.3999999999999997E-2</c:v>
                </c:pt>
                <c:pt idx="47428">
                  <c:v>4.4999999999999998E-2</c:v>
                </c:pt>
                <c:pt idx="47429">
                  <c:v>4.4999999999999998E-2</c:v>
                </c:pt>
                <c:pt idx="47430">
                  <c:v>4.7E-2</c:v>
                </c:pt>
                <c:pt idx="47431">
                  <c:v>4.4999999999999998E-2</c:v>
                </c:pt>
                <c:pt idx="47432">
                  <c:v>4.4999999999999998E-2</c:v>
                </c:pt>
                <c:pt idx="47433">
                  <c:v>4.3999999999999997E-2</c:v>
                </c:pt>
                <c:pt idx="47434">
                  <c:v>4.3999999999999997E-2</c:v>
                </c:pt>
                <c:pt idx="47435">
                  <c:v>4.3999999999999997E-2</c:v>
                </c:pt>
                <c:pt idx="47436">
                  <c:v>4.3999999999999997E-2</c:v>
                </c:pt>
                <c:pt idx="47437">
                  <c:v>4.2999999999999997E-2</c:v>
                </c:pt>
                <c:pt idx="47438">
                  <c:v>4.2000000000000003E-2</c:v>
                </c:pt>
                <c:pt idx="47439">
                  <c:v>4.2999999999999997E-2</c:v>
                </c:pt>
                <c:pt idx="47440">
                  <c:v>4.2999999999999997E-2</c:v>
                </c:pt>
                <c:pt idx="47441">
                  <c:v>4.1000000000000002E-2</c:v>
                </c:pt>
                <c:pt idx="47442">
                  <c:v>4.3999999999999997E-2</c:v>
                </c:pt>
                <c:pt idx="47443">
                  <c:v>3.9E-2</c:v>
                </c:pt>
                <c:pt idx="47444">
                  <c:v>0.04</c:v>
                </c:pt>
                <c:pt idx="47445">
                  <c:v>4.2000000000000003E-2</c:v>
                </c:pt>
                <c:pt idx="47446">
                  <c:v>0.04</c:v>
                </c:pt>
                <c:pt idx="47447">
                  <c:v>0.04</c:v>
                </c:pt>
                <c:pt idx="47448">
                  <c:v>4.1000000000000002E-2</c:v>
                </c:pt>
                <c:pt idx="47449">
                  <c:v>4.2000000000000003E-2</c:v>
                </c:pt>
                <c:pt idx="47450">
                  <c:v>3.9E-2</c:v>
                </c:pt>
                <c:pt idx="47451">
                  <c:v>0.04</c:v>
                </c:pt>
                <c:pt idx="47452">
                  <c:v>4.1000000000000002E-2</c:v>
                </c:pt>
                <c:pt idx="47453">
                  <c:v>3.9E-2</c:v>
                </c:pt>
                <c:pt idx="47454">
                  <c:v>4.1000000000000002E-2</c:v>
                </c:pt>
                <c:pt idx="47455">
                  <c:v>3.9E-2</c:v>
                </c:pt>
                <c:pt idx="47456">
                  <c:v>0.04</c:v>
                </c:pt>
                <c:pt idx="47457">
                  <c:v>4.1000000000000002E-2</c:v>
                </c:pt>
                <c:pt idx="47458">
                  <c:v>3.6999999999999998E-2</c:v>
                </c:pt>
                <c:pt idx="47459">
                  <c:v>3.7999999999999999E-2</c:v>
                </c:pt>
                <c:pt idx="47460">
                  <c:v>3.5000000000000003E-2</c:v>
                </c:pt>
                <c:pt idx="47461">
                  <c:v>3.7999999999999999E-2</c:v>
                </c:pt>
                <c:pt idx="47462">
                  <c:v>3.4000000000000002E-2</c:v>
                </c:pt>
                <c:pt idx="47463">
                  <c:v>3.5999999999999997E-2</c:v>
                </c:pt>
                <c:pt idx="47464">
                  <c:v>3.5000000000000003E-2</c:v>
                </c:pt>
                <c:pt idx="47465">
                  <c:v>3.4000000000000002E-2</c:v>
                </c:pt>
                <c:pt idx="47466">
                  <c:v>3.5000000000000003E-2</c:v>
                </c:pt>
                <c:pt idx="47467">
                  <c:v>3.4000000000000002E-2</c:v>
                </c:pt>
                <c:pt idx="47468">
                  <c:v>3.2000000000000001E-2</c:v>
                </c:pt>
                <c:pt idx="47469">
                  <c:v>3.4000000000000002E-2</c:v>
                </c:pt>
                <c:pt idx="47470">
                  <c:v>3.2000000000000001E-2</c:v>
                </c:pt>
                <c:pt idx="47471">
                  <c:v>3.1E-2</c:v>
                </c:pt>
                <c:pt idx="47472">
                  <c:v>2.5999999999999999E-2</c:v>
                </c:pt>
                <c:pt idx="47473">
                  <c:v>3.2000000000000001E-2</c:v>
                </c:pt>
                <c:pt idx="47474">
                  <c:v>2.9000000000000001E-2</c:v>
                </c:pt>
                <c:pt idx="47475">
                  <c:v>3.1E-2</c:v>
                </c:pt>
                <c:pt idx="47476">
                  <c:v>2.8000000000000001E-2</c:v>
                </c:pt>
                <c:pt idx="47477">
                  <c:v>2.4E-2</c:v>
                </c:pt>
                <c:pt idx="47478">
                  <c:v>2.7E-2</c:v>
                </c:pt>
                <c:pt idx="47479">
                  <c:v>2.9000000000000001E-2</c:v>
                </c:pt>
                <c:pt idx="47480">
                  <c:v>2.1000000000000001E-2</c:v>
                </c:pt>
                <c:pt idx="47481">
                  <c:v>2.9000000000000001E-2</c:v>
                </c:pt>
                <c:pt idx="47482">
                  <c:v>2.5000000000000001E-2</c:v>
                </c:pt>
                <c:pt idx="47483">
                  <c:v>2.9000000000000001E-2</c:v>
                </c:pt>
                <c:pt idx="47484">
                  <c:v>2.3E-2</c:v>
                </c:pt>
                <c:pt idx="47485">
                  <c:v>2.1000000000000001E-2</c:v>
                </c:pt>
                <c:pt idx="47486">
                  <c:v>2.5000000000000001E-2</c:v>
                </c:pt>
                <c:pt idx="47487">
                  <c:v>2.1999999999999999E-2</c:v>
                </c:pt>
                <c:pt idx="47488">
                  <c:v>2.8000000000000001E-2</c:v>
                </c:pt>
                <c:pt idx="47489">
                  <c:v>2.5999999999999999E-2</c:v>
                </c:pt>
                <c:pt idx="47490">
                  <c:v>2.5000000000000001E-2</c:v>
                </c:pt>
                <c:pt idx="47491">
                  <c:v>0.02</c:v>
                </c:pt>
                <c:pt idx="47492">
                  <c:v>2.5000000000000001E-2</c:v>
                </c:pt>
                <c:pt idx="47493">
                  <c:v>1.7000000000000001E-2</c:v>
                </c:pt>
                <c:pt idx="47494">
                  <c:v>2.5000000000000001E-2</c:v>
                </c:pt>
                <c:pt idx="47495">
                  <c:v>2.4E-2</c:v>
                </c:pt>
                <c:pt idx="47496">
                  <c:v>1.6E-2</c:v>
                </c:pt>
                <c:pt idx="47497">
                  <c:v>0.02</c:v>
                </c:pt>
                <c:pt idx="47498">
                  <c:v>2.3E-2</c:v>
                </c:pt>
                <c:pt idx="47499">
                  <c:v>1.7999999999999999E-2</c:v>
                </c:pt>
                <c:pt idx="47500">
                  <c:v>2.1000000000000001E-2</c:v>
                </c:pt>
                <c:pt idx="47501">
                  <c:v>0.02</c:v>
                </c:pt>
                <c:pt idx="47502">
                  <c:v>0.02</c:v>
                </c:pt>
                <c:pt idx="47503">
                  <c:v>3.0000000000000001E-3</c:v>
                </c:pt>
                <c:pt idx="47504">
                  <c:v>2.1999999999999999E-2</c:v>
                </c:pt>
                <c:pt idx="47505">
                  <c:v>1.4E-2</c:v>
                </c:pt>
                <c:pt idx="47506">
                  <c:v>2.1000000000000001E-2</c:v>
                </c:pt>
                <c:pt idx="47507">
                  <c:v>0</c:v>
                </c:pt>
                <c:pt idx="47508">
                  <c:v>2E-3</c:v>
                </c:pt>
                <c:pt idx="47509">
                  <c:v>2E-3</c:v>
                </c:pt>
                <c:pt idx="47510">
                  <c:v>2E-3</c:v>
                </c:pt>
                <c:pt idx="47511">
                  <c:v>4.0000000000000001E-3</c:v>
                </c:pt>
                <c:pt idx="47512">
                  <c:v>1.7999999999999999E-2</c:v>
                </c:pt>
                <c:pt idx="47513">
                  <c:v>1.9E-2</c:v>
                </c:pt>
                <c:pt idx="47514">
                  <c:v>1.6E-2</c:v>
                </c:pt>
                <c:pt idx="47515">
                  <c:v>0.02</c:v>
                </c:pt>
                <c:pt idx="47516">
                  <c:v>2E-3</c:v>
                </c:pt>
                <c:pt idx="47517">
                  <c:v>2E-3</c:v>
                </c:pt>
                <c:pt idx="47518">
                  <c:v>1.4E-2</c:v>
                </c:pt>
                <c:pt idx="47519">
                  <c:v>2E-3</c:v>
                </c:pt>
                <c:pt idx="47520">
                  <c:v>2E-3</c:v>
                </c:pt>
                <c:pt idx="47521">
                  <c:v>2.1000000000000001E-2</c:v>
                </c:pt>
                <c:pt idx="47522">
                  <c:v>1.7999999999999999E-2</c:v>
                </c:pt>
                <c:pt idx="47523">
                  <c:v>3.0000000000000001E-3</c:v>
                </c:pt>
                <c:pt idx="47524">
                  <c:v>0.02</c:v>
                </c:pt>
                <c:pt idx="47525">
                  <c:v>1.4999999999999999E-2</c:v>
                </c:pt>
                <c:pt idx="47526">
                  <c:v>1.4E-2</c:v>
                </c:pt>
                <c:pt idx="47527">
                  <c:v>1.2999999999999999E-2</c:v>
                </c:pt>
                <c:pt idx="47528">
                  <c:v>1.4E-2</c:v>
                </c:pt>
                <c:pt idx="47529">
                  <c:v>1.4999999999999999E-2</c:v>
                </c:pt>
                <c:pt idx="47530">
                  <c:v>1.4999999999999999E-2</c:v>
                </c:pt>
                <c:pt idx="47531">
                  <c:v>1.6E-2</c:v>
                </c:pt>
                <c:pt idx="47532">
                  <c:v>1.7999999999999999E-2</c:v>
                </c:pt>
                <c:pt idx="47533">
                  <c:v>1.7000000000000001E-2</c:v>
                </c:pt>
                <c:pt idx="47534">
                  <c:v>1.6E-2</c:v>
                </c:pt>
                <c:pt idx="47535">
                  <c:v>1.4E-2</c:v>
                </c:pt>
                <c:pt idx="47536">
                  <c:v>1.7000000000000001E-2</c:v>
                </c:pt>
                <c:pt idx="47537">
                  <c:v>1.7000000000000001E-2</c:v>
                </c:pt>
                <c:pt idx="47538">
                  <c:v>1.9E-2</c:v>
                </c:pt>
                <c:pt idx="47539">
                  <c:v>1.9E-2</c:v>
                </c:pt>
                <c:pt idx="47540">
                  <c:v>1.9E-2</c:v>
                </c:pt>
                <c:pt idx="47541">
                  <c:v>1.7999999999999999E-2</c:v>
                </c:pt>
                <c:pt idx="47542">
                  <c:v>1.7000000000000001E-2</c:v>
                </c:pt>
                <c:pt idx="47543">
                  <c:v>1.9E-2</c:v>
                </c:pt>
                <c:pt idx="47544">
                  <c:v>1.6E-2</c:v>
                </c:pt>
                <c:pt idx="47545">
                  <c:v>1.7000000000000001E-2</c:v>
                </c:pt>
                <c:pt idx="47546">
                  <c:v>1.4999999999999999E-2</c:v>
                </c:pt>
                <c:pt idx="47547">
                  <c:v>1.7000000000000001E-2</c:v>
                </c:pt>
                <c:pt idx="47548">
                  <c:v>1.4999999999999999E-2</c:v>
                </c:pt>
                <c:pt idx="47549">
                  <c:v>1.7000000000000001E-2</c:v>
                </c:pt>
                <c:pt idx="47550">
                  <c:v>3.0000000000000001E-3</c:v>
                </c:pt>
                <c:pt idx="47551">
                  <c:v>0</c:v>
                </c:pt>
                <c:pt idx="47552">
                  <c:v>0</c:v>
                </c:pt>
                <c:pt idx="47553">
                  <c:v>0</c:v>
                </c:pt>
                <c:pt idx="47554">
                  <c:v>0</c:v>
                </c:pt>
                <c:pt idx="47555">
                  <c:v>0</c:v>
                </c:pt>
                <c:pt idx="47556">
                  <c:v>0</c:v>
                </c:pt>
                <c:pt idx="47557">
                  <c:v>0</c:v>
                </c:pt>
                <c:pt idx="47558">
                  <c:v>0</c:v>
                </c:pt>
                <c:pt idx="47559">
                  <c:v>0</c:v>
                </c:pt>
                <c:pt idx="47560">
                  <c:v>0</c:v>
                </c:pt>
                <c:pt idx="47561">
                  <c:v>0</c:v>
                </c:pt>
                <c:pt idx="47562">
                  <c:v>0</c:v>
                </c:pt>
                <c:pt idx="47563">
                  <c:v>0</c:v>
                </c:pt>
                <c:pt idx="47564">
                  <c:v>0</c:v>
                </c:pt>
                <c:pt idx="47565">
                  <c:v>0</c:v>
                </c:pt>
                <c:pt idx="47566">
                  <c:v>0</c:v>
                </c:pt>
                <c:pt idx="47567">
                  <c:v>0</c:v>
                </c:pt>
                <c:pt idx="47568">
                  <c:v>0</c:v>
                </c:pt>
                <c:pt idx="47569">
                  <c:v>0</c:v>
                </c:pt>
                <c:pt idx="47570">
                  <c:v>0</c:v>
                </c:pt>
                <c:pt idx="47571">
                  <c:v>0</c:v>
                </c:pt>
                <c:pt idx="47572">
                  <c:v>0</c:v>
                </c:pt>
                <c:pt idx="47573">
                  <c:v>0</c:v>
                </c:pt>
                <c:pt idx="47574">
                  <c:v>0</c:v>
                </c:pt>
                <c:pt idx="47575">
                  <c:v>0</c:v>
                </c:pt>
                <c:pt idx="47576">
                  <c:v>0</c:v>
                </c:pt>
                <c:pt idx="47577">
                  <c:v>0</c:v>
                </c:pt>
                <c:pt idx="47578">
                  <c:v>0</c:v>
                </c:pt>
                <c:pt idx="47579">
                  <c:v>0</c:v>
                </c:pt>
                <c:pt idx="47580">
                  <c:v>0</c:v>
                </c:pt>
                <c:pt idx="47581">
                  <c:v>0</c:v>
                </c:pt>
                <c:pt idx="47582">
                  <c:v>0</c:v>
                </c:pt>
                <c:pt idx="47583">
                  <c:v>0</c:v>
                </c:pt>
                <c:pt idx="47584">
                  <c:v>0</c:v>
                </c:pt>
                <c:pt idx="47585">
                  <c:v>0</c:v>
                </c:pt>
                <c:pt idx="47586">
                  <c:v>0</c:v>
                </c:pt>
                <c:pt idx="47587">
                  <c:v>0</c:v>
                </c:pt>
                <c:pt idx="47588">
                  <c:v>0</c:v>
                </c:pt>
                <c:pt idx="47589">
                  <c:v>0</c:v>
                </c:pt>
                <c:pt idx="47590">
                  <c:v>0</c:v>
                </c:pt>
                <c:pt idx="47591">
                  <c:v>0</c:v>
                </c:pt>
                <c:pt idx="47592">
                  <c:v>0</c:v>
                </c:pt>
                <c:pt idx="47593">
                  <c:v>0</c:v>
                </c:pt>
                <c:pt idx="47594">
                  <c:v>0</c:v>
                </c:pt>
                <c:pt idx="47595">
                  <c:v>0</c:v>
                </c:pt>
                <c:pt idx="47596">
                  <c:v>0</c:v>
                </c:pt>
                <c:pt idx="47597">
                  <c:v>0</c:v>
                </c:pt>
                <c:pt idx="47598">
                  <c:v>0</c:v>
                </c:pt>
                <c:pt idx="47599">
                  <c:v>0</c:v>
                </c:pt>
                <c:pt idx="47600">
                  <c:v>0</c:v>
                </c:pt>
                <c:pt idx="47601">
                  <c:v>0</c:v>
                </c:pt>
                <c:pt idx="47602">
                  <c:v>0</c:v>
                </c:pt>
                <c:pt idx="47603">
                  <c:v>0</c:v>
                </c:pt>
                <c:pt idx="47604">
                  <c:v>0</c:v>
                </c:pt>
                <c:pt idx="47605">
                  <c:v>0</c:v>
                </c:pt>
                <c:pt idx="47606">
                  <c:v>0</c:v>
                </c:pt>
                <c:pt idx="47607">
                  <c:v>0</c:v>
                </c:pt>
                <c:pt idx="47608">
                  <c:v>0</c:v>
                </c:pt>
                <c:pt idx="47609">
                  <c:v>0</c:v>
                </c:pt>
                <c:pt idx="47610">
                  <c:v>0</c:v>
                </c:pt>
                <c:pt idx="47611">
                  <c:v>0</c:v>
                </c:pt>
                <c:pt idx="47612">
                  <c:v>0</c:v>
                </c:pt>
                <c:pt idx="47613">
                  <c:v>0</c:v>
                </c:pt>
                <c:pt idx="47614">
                  <c:v>0</c:v>
                </c:pt>
                <c:pt idx="47615">
                  <c:v>0</c:v>
                </c:pt>
                <c:pt idx="47616">
                  <c:v>0</c:v>
                </c:pt>
                <c:pt idx="47617">
                  <c:v>0</c:v>
                </c:pt>
                <c:pt idx="47618">
                  <c:v>0</c:v>
                </c:pt>
                <c:pt idx="47619">
                  <c:v>0</c:v>
                </c:pt>
                <c:pt idx="47620">
                  <c:v>0</c:v>
                </c:pt>
                <c:pt idx="47621">
                  <c:v>0</c:v>
                </c:pt>
                <c:pt idx="47622">
                  <c:v>0</c:v>
                </c:pt>
                <c:pt idx="47623">
                  <c:v>0</c:v>
                </c:pt>
                <c:pt idx="47624">
                  <c:v>0</c:v>
                </c:pt>
                <c:pt idx="47625">
                  <c:v>0</c:v>
                </c:pt>
                <c:pt idx="47626">
                  <c:v>0</c:v>
                </c:pt>
                <c:pt idx="47627">
                  <c:v>0</c:v>
                </c:pt>
                <c:pt idx="47628">
                  <c:v>0</c:v>
                </c:pt>
                <c:pt idx="47629">
                  <c:v>0</c:v>
                </c:pt>
                <c:pt idx="47630">
                  <c:v>0</c:v>
                </c:pt>
                <c:pt idx="47631">
                  <c:v>0</c:v>
                </c:pt>
                <c:pt idx="47632">
                  <c:v>0</c:v>
                </c:pt>
                <c:pt idx="47633">
                  <c:v>0</c:v>
                </c:pt>
                <c:pt idx="47634">
                  <c:v>0</c:v>
                </c:pt>
                <c:pt idx="47635">
                  <c:v>0</c:v>
                </c:pt>
                <c:pt idx="47636">
                  <c:v>0</c:v>
                </c:pt>
                <c:pt idx="47637">
                  <c:v>0</c:v>
                </c:pt>
                <c:pt idx="47638">
                  <c:v>0</c:v>
                </c:pt>
                <c:pt idx="47639">
                  <c:v>0</c:v>
                </c:pt>
                <c:pt idx="47640">
                  <c:v>0</c:v>
                </c:pt>
                <c:pt idx="47641">
                  <c:v>0</c:v>
                </c:pt>
                <c:pt idx="47642">
                  <c:v>0</c:v>
                </c:pt>
                <c:pt idx="47643">
                  <c:v>0</c:v>
                </c:pt>
                <c:pt idx="47644">
                  <c:v>0</c:v>
                </c:pt>
                <c:pt idx="47645">
                  <c:v>0</c:v>
                </c:pt>
                <c:pt idx="47646">
                  <c:v>0</c:v>
                </c:pt>
                <c:pt idx="47647">
                  <c:v>0</c:v>
                </c:pt>
                <c:pt idx="47648">
                  <c:v>0</c:v>
                </c:pt>
                <c:pt idx="47649">
                  <c:v>0</c:v>
                </c:pt>
                <c:pt idx="47650">
                  <c:v>0</c:v>
                </c:pt>
                <c:pt idx="47651">
                  <c:v>0</c:v>
                </c:pt>
                <c:pt idx="47652">
                  <c:v>0</c:v>
                </c:pt>
                <c:pt idx="47653">
                  <c:v>0</c:v>
                </c:pt>
                <c:pt idx="47654">
                  <c:v>0</c:v>
                </c:pt>
                <c:pt idx="47655">
                  <c:v>0</c:v>
                </c:pt>
                <c:pt idx="47656">
                  <c:v>0</c:v>
                </c:pt>
                <c:pt idx="47657">
                  <c:v>0</c:v>
                </c:pt>
                <c:pt idx="47658">
                  <c:v>0</c:v>
                </c:pt>
                <c:pt idx="47659">
                  <c:v>0</c:v>
                </c:pt>
                <c:pt idx="47660">
                  <c:v>0</c:v>
                </c:pt>
                <c:pt idx="47661">
                  <c:v>0</c:v>
                </c:pt>
                <c:pt idx="47662">
                  <c:v>0</c:v>
                </c:pt>
                <c:pt idx="47663">
                  <c:v>0</c:v>
                </c:pt>
                <c:pt idx="47664">
                  <c:v>0</c:v>
                </c:pt>
                <c:pt idx="47665">
                  <c:v>0</c:v>
                </c:pt>
                <c:pt idx="47666">
                  <c:v>0</c:v>
                </c:pt>
                <c:pt idx="47667">
                  <c:v>0</c:v>
                </c:pt>
                <c:pt idx="47668">
                  <c:v>0</c:v>
                </c:pt>
                <c:pt idx="47669">
                  <c:v>0</c:v>
                </c:pt>
                <c:pt idx="47670">
                  <c:v>0</c:v>
                </c:pt>
                <c:pt idx="47671">
                  <c:v>0</c:v>
                </c:pt>
                <c:pt idx="47672">
                  <c:v>0</c:v>
                </c:pt>
                <c:pt idx="47673">
                  <c:v>0</c:v>
                </c:pt>
                <c:pt idx="47674">
                  <c:v>0</c:v>
                </c:pt>
                <c:pt idx="47675">
                  <c:v>0</c:v>
                </c:pt>
                <c:pt idx="47676">
                  <c:v>0</c:v>
                </c:pt>
                <c:pt idx="47677">
                  <c:v>0</c:v>
                </c:pt>
                <c:pt idx="47678">
                  <c:v>0</c:v>
                </c:pt>
                <c:pt idx="47679">
                  <c:v>0</c:v>
                </c:pt>
                <c:pt idx="47680">
                  <c:v>0</c:v>
                </c:pt>
                <c:pt idx="47681">
                  <c:v>0</c:v>
                </c:pt>
                <c:pt idx="47682">
                  <c:v>0</c:v>
                </c:pt>
                <c:pt idx="47683">
                  <c:v>0</c:v>
                </c:pt>
                <c:pt idx="47684">
                  <c:v>0</c:v>
                </c:pt>
                <c:pt idx="47685">
                  <c:v>0</c:v>
                </c:pt>
                <c:pt idx="47686">
                  <c:v>0</c:v>
                </c:pt>
                <c:pt idx="47687">
                  <c:v>0</c:v>
                </c:pt>
                <c:pt idx="47688">
                  <c:v>0</c:v>
                </c:pt>
                <c:pt idx="47689">
                  <c:v>0</c:v>
                </c:pt>
                <c:pt idx="47690">
                  <c:v>0</c:v>
                </c:pt>
                <c:pt idx="47691">
                  <c:v>0</c:v>
                </c:pt>
                <c:pt idx="47692">
                  <c:v>0</c:v>
                </c:pt>
                <c:pt idx="47693">
                  <c:v>0</c:v>
                </c:pt>
                <c:pt idx="47694">
                  <c:v>0</c:v>
                </c:pt>
                <c:pt idx="47695">
                  <c:v>0</c:v>
                </c:pt>
                <c:pt idx="47696">
                  <c:v>0</c:v>
                </c:pt>
                <c:pt idx="47697">
                  <c:v>0</c:v>
                </c:pt>
                <c:pt idx="47698">
                  <c:v>0</c:v>
                </c:pt>
                <c:pt idx="47699">
                  <c:v>0</c:v>
                </c:pt>
                <c:pt idx="47700">
                  <c:v>0</c:v>
                </c:pt>
                <c:pt idx="47701">
                  <c:v>0</c:v>
                </c:pt>
                <c:pt idx="47702">
                  <c:v>0</c:v>
                </c:pt>
                <c:pt idx="47703">
                  <c:v>0</c:v>
                </c:pt>
                <c:pt idx="47704">
                  <c:v>0</c:v>
                </c:pt>
                <c:pt idx="47705">
                  <c:v>0</c:v>
                </c:pt>
                <c:pt idx="47706">
                  <c:v>0</c:v>
                </c:pt>
                <c:pt idx="47707">
                  <c:v>0</c:v>
                </c:pt>
                <c:pt idx="47708">
                  <c:v>0</c:v>
                </c:pt>
                <c:pt idx="47709">
                  <c:v>0</c:v>
                </c:pt>
                <c:pt idx="47710">
                  <c:v>0</c:v>
                </c:pt>
                <c:pt idx="47711">
                  <c:v>0</c:v>
                </c:pt>
                <c:pt idx="47712">
                  <c:v>0</c:v>
                </c:pt>
                <c:pt idx="47713">
                  <c:v>0</c:v>
                </c:pt>
                <c:pt idx="47714">
                  <c:v>0</c:v>
                </c:pt>
                <c:pt idx="47715">
                  <c:v>0</c:v>
                </c:pt>
                <c:pt idx="47716">
                  <c:v>0</c:v>
                </c:pt>
                <c:pt idx="47717">
                  <c:v>0</c:v>
                </c:pt>
                <c:pt idx="47718">
                  <c:v>0</c:v>
                </c:pt>
                <c:pt idx="47719">
                  <c:v>0</c:v>
                </c:pt>
                <c:pt idx="47720">
                  <c:v>0</c:v>
                </c:pt>
                <c:pt idx="47721">
                  <c:v>0</c:v>
                </c:pt>
                <c:pt idx="47722">
                  <c:v>0</c:v>
                </c:pt>
                <c:pt idx="47723">
                  <c:v>0</c:v>
                </c:pt>
                <c:pt idx="47724">
                  <c:v>0</c:v>
                </c:pt>
                <c:pt idx="47725">
                  <c:v>0</c:v>
                </c:pt>
                <c:pt idx="47726">
                  <c:v>0</c:v>
                </c:pt>
                <c:pt idx="47727">
                  <c:v>0</c:v>
                </c:pt>
                <c:pt idx="47728">
                  <c:v>0</c:v>
                </c:pt>
                <c:pt idx="47729">
                  <c:v>0</c:v>
                </c:pt>
                <c:pt idx="47730">
                  <c:v>0</c:v>
                </c:pt>
                <c:pt idx="47731">
                  <c:v>0</c:v>
                </c:pt>
                <c:pt idx="47732">
                  <c:v>3.0000000000000001E-3</c:v>
                </c:pt>
                <c:pt idx="47733">
                  <c:v>3.1E-2</c:v>
                </c:pt>
                <c:pt idx="47734">
                  <c:v>5.6000000000000001E-2</c:v>
                </c:pt>
                <c:pt idx="47735">
                  <c:v>0.08</c:v>
                </c:pt>
                <c:pt idx="47736">
                  <c:v>0.122</c:v>
                </c:pt>
                <c:pt idx="47737">
                  <c:v>0.191</c:v>
                </c:pt>
                <c:pt idx="47738">
                  <c:v>0.29399999999999998</c:v>
                </c:pt>
                <c:pt idx="47739">
                  <c:v>0.52100000000000002</c:v>
                </c:pt>
                <c:pt idx="47740">
                  <c:v>0.79</c:v>
                </c:pt>
                <c:pt idx="47741">
                  <c:v>1.1399999999999999</c:v>
                </c:pt>
                <c:pt idx="47742">
                  <c:v>1.647</c:v>
                </c:pt>
                <c:pt idx="47743">
                  <c:v>2.1070000000000002</c:v>
                </c:pt>
                <c:pt idx="47744">
                  <c:v>2.5379999999999998</c:v>
                </c:pt>
                <c:pt idx="47745">
                  <c:v>2.9060000000000001</c:v>
                </c:pt>
                <c:pt idx="47746">
                  <c:v>3.0840000000000001</c:v>
                </c:pt>
                <c:pt idx="47747">
                  <c:v>3.4180000000000001</c:v>
                </c:pt>
                <c:pt idx="47748">
                  <c:v>3.6779999999999999</c:v>
                </c:pt>
                <c:pt idx="47749">
                  <c:v>3.863</c:v>
                </c:pt>
                <c:pt idx="47750">
                  <c:v>4.0540000000000003</c:v>
                </c:pt>
                <c:pt idx="47751">
                  <c:v>4.0979999999999999</c:v>
                </c:pt>
                <c:pt idx="47752">
                  <c:v>4.1269999999999998</c:v>
                </c:pt>
                <c:pt idx="47753">
                  <c:v>4.266</c:v>
                </c:pt>
                <c:pt idx="47754">
                  <c:v>4.2359999999999998</c:v>
                </c:pt>
                <c:pt idx="47755">
                  <c:v>4.4939999999999998</c:v>
                </c:pt>
                <c:pt idx="47756">
                  <c:v>4.665</c:v>
                </c:pt>
                <c:pt idx="47757">
                  <c:v>4.72</c:v>
                </c:pt>
                <c:pt idx="47758">
                  <c:v>4.7450000000000001</c:v>
                </c:pt>
                <c:pt idx="47759">
                  <c:v>4.7460000000000004</c:v>
                </c:pt>
                <c:pt idx="47760">
                  <c:v>4.8220000000000001</c:v>
                </c:pt>
                <c:pt idx="47761">
                  <c:v>4.8920000000000003</c:v>
                </c:pt>
                <c:pt idx="47762">
                  <c:v>4.8579999999999997</c:v>
                </c:pt>
                <c:pt idx="47763">
                  <c:v>4.9029999999999996</c:v>
                </c:pt>
                <c:pt idx="47764">
                  <c:v>4.8940000000000001</c:v>
                </c:pt>
                <c:pt idx="47765">
                  <c:v>4.92</c:v>
                </c:pt>
                <c:pt idx="47766">
                  <c:v>4.8470000000000004</c:v>
                </c:pt>
                <c:pt idx="47767">
                  <c:v>4.45</c:v>
                </c:pt>
                <c:pt idx="47768">
                  <c:v>3.8</c:v>
                </c:pt>
                <c:pt idx="47769">
                  <c:v>3.802</c:v>
                </c:pt>
                <c:pt idx="47770">
                  <c:v>3.7309999999999999</c:v>
                </c:pt>
                <c:pt idx="47771">
                  <c:v>3.6669999999999998</c:v>
                </c:pt>
                <c:pt idx="47772">
                  <c:v>3.484</c:v>
                </c:pt>
                <c:pt idx="47773">
                  <c:v>3.46</c:v>
                </c:pt>
                <c:pt idx="47774">
                  <c:v>3.4020000000000001</c:v>
                </c:pt>
                <c:pt idx="47775">
                  <c:v>3.3839999999999999</c:v>
                </c:pt>
                <c:pt idx="47776">
                  <c:v>3.3260000000000001</c:v>
                </c:pt>
                <c:pt idx="47777">
                  <c:v>3.2650000000000001</c:v>
                </c:pt>
                <c:pt idx="47778">
                  <c:v>3.2160000000000002</c:v>
                </c:pt>
                <c:pt idx="47779">
                  <c:v>3.1080000000000001</c:v>
                </c:pt>
                <c:pt idx="47780">
                  <c:v>2.9750000000000001</c:v>
                </c:pt>
                <c:pt idx="47781">
                  <c:v>2.9350000000000001</c:v>
                </c:pt>
                <c:pt idx="47782">
                  <c:v>2.8639999999999999</c:v>
                </c:pt>
                <c:pt idx="47783">
                  <c:v>2.7610000000000001</c:v>
                </c:pt>
                <c:pt idx="47784">
                  <c:v>2.67</c:v>
                </c:pt>
                <c:pt idx="47785">
                  <c:v>2.5979999999999999</c:v>
                </c:pt>
                <c:pt idx="47786">
                  <c:v>2.508</c:v>
                </c:pt>
                <c:pt idx="47787">
                  <c:v>2.3929999999999998</c:v>
                </c:pt>
                <c:pt idx="47788">
                  <c:v>2.3260000000000001</c:v>
                </c:pt>
                <c:pt idx="47789">
                  <c:v>2.4860000000000002</c:v>
                </c:pt>
                <c:pt idx="47790">
                  <c:v>2.5270000000000001</c:v>
                </c:pt>
                <c:pt idx="47791">
                  <c:v>2.4900000000000002</c:v>
                </c:pt>
                <c:pt idx="47792">
                  <c:v>2.3839999999999999</c:v>
                </c:pt>
                <c:pt idx="47793">
                  <c:v>2.3460000000000001</c:v>
                </c:pt>
                <c:pt idx="47794">
                  <c:v>2.2370000000000001</c:v>
                </c:pt>
                <c:pt idx="47795">
                  <c:v>2.157</c:v>
                </c:pt>
                <c:pt idx="47796">
                  <c:v>2.1539999999999999</c:v>
                </c:pt>
                <c:pt idx="47797">
                  <c:v>2.0659999999999998</c:v>
                </c:pt>
                <c:pt idx="47798">
                  <c:v>1.9870000000000001</c:v>
                </c:pt>
                <c:pt idx="47799">
                  <c:v>1.9630000000000001</c:v>
                </c:pt>
                <c:pt idx="47800">
                  <c:v>1.891</c:v>
                </c:pt>
                <c:pt idx="47801">
                  <c:v>1.8520000000000001</c:v>
                </c:pt>
                <c:pt idx="47802">
                  <c:v>1.84</c:v>
                </c:pt>
                <c:pt idx="47803">
                  <c:v>1.7909999999999999</c:v>
                </c:pt>
                <c:pt idx="47804">
                  <c:v>1.7190000000000001</c:v>
                </c:pt>
                <c:pt idx="47805">
                  <c:v>1.732</c:v>
                </c:pt>
                <c:pt idx="47806">
                  <c:v>1.653</c:v>
                </c:pt>
                <c:pt idx="47807">
                  <c:v>1.5920000000000001</c:v>
                </c:pt>
                <c:pt idx="47808">
                  <c:v>1.5649999999999999</c:v>
                </c:pt>
                <c:pt idx="47809">
                  <c:v>1.5229999999999999</c:v>
                </c:pt>
                <c:pt idx="47810">
                  <c:v>1.478</c:v>
                </c:pt>
                <c:pt idx="47811">
                  <c:v>1.466</c:v>
                </c:pt>
                <c:pt idx="47812">
                  <c:v>1.087</c:v>
                </c:pt>
                <c:pt idx="47813">
                  <c:v>1.3740000000000001</c:v>
                </c:pt>
                <c:pt idx="47814">
                  <c:v>1.3320000000000001</c:v>
                </c:pt>
                <c:pt idx="47815">
                  <c:v>1.3149999999999999</c:v>
                </c:pt>
                <c:pt idx="47816">
                  <c:v>1.2569999999999999</c:v>
                </c:pt>
                <c:pt idx="47817">
                  <c:v>1.2210000000000001</c:v>
                </c:pt>
                <c:pt idx="47818">
                  <c:v>1.1919999999999999</c:v>
                </c:pt>
                <c:pt idx="47819">
                  <c:v>1.163</c:v>
                </c:pt>
                <c:pt idx="47820">
                  <c:v>1.1759999999999999</c:v>
                </c:pt>
                <c:pt idx="47821">
                  <c:v>1.143</c:v>
                </c:pt>
                <c:pt idx="47822">
                  <c:v>1.1060000000000001</c:v>
                </c:pt>
                <c:pt idx="47823">
                  <c:v>1.0489999999999999</c:v>
                </c:pt>
                <c:pt idx="47824">
                  <c:v>1.06</c:v>
                </c:pt>
                <c:pt idx="47825">
                  <c:v>1.032</c:v>
                </c:pt>
                <c:pt idx="47826">
                  <c:v>0.995</c:v>
                </c:pt>
                <c:pt idx="47827">
                  <c:v>0.99</c:v>
                </c:pt>
                <c:pt idx="47828">
                  <c:v>0.95199999999999996</c:v>
                </c:pt>
                <c:pt idx="47829">
                  <c:v>0.92200000000000004</c:v>
                </c:pt>
                <c:pt idx="47830">
                  <c:v>0.91600000000000004</c:v>
                </c:pt>
                <c:pt idx="47831">
                  <c:v>0.91500000000000004</c:v>
                </c:pt>
                <c:pt idx="47832">
                  <c:v>0.82</c:v>
                </c:pt>
                <c:pt idx="47833">
                  <c:v>0.83399999999999996</c:v>
                </c:pt>
                <c:pt idx="47834">
                  <c:v>0.83899999999999997</c:v>
                </c:pt>
                <c:pt idx="47835">
                  <c:v>0.79400000000000004</c:v>
                </c:pt>
                <c:pt idx="47836">
                  <c:v>0.78200000000000003</c:v>
                </c:pt>
                <c:pt idx="47837">
                  <c:v>0.75700000000000001</c:v>
                </c:pt>
                <c:pt idx="47838">
                  <c:v>0.79</c:v>
                </c:pt>
                <c:pt idx="47839">
                  <c:v>0.76100000000000001</c:v>
                </c:pt>
                <c:pt idx="47840">
                  <c:v>0.73799999999999999</c:v>
                </c:pt>
                <c:pt idx="47841">
                  <c:v>0.71099999999999997</c:v>
                </c:pt>
                <c:pt idx="47842">
                  <c:v>0.70199999999999996</c:v>
                </c:pt>
                <c:pt idx="47843">
                  <c:v>0.69599999999999995</c:v>
                </c:pt>
                <c:pt idx="47844">
                  <c:v>0.67500000000000004</c:v>
                </c:pt>
                <c:pt idx="47845">
                  <c:v>0.67900000000000005</c:v>
                </c:pt>
                <c:pt idx="47846">
                  <c:v>0.69099999999999995</c:v>
                </c:pt>
                <c:pt idx="47847">
                  <c:v>0.64600000000000002</c:v>
                </c:pt>
                <c:pt idx="47848">
                  <c:v>0.63500000000000001</c:v>
                </c:pt>
                <c:pt idx="47849">
                  <c:v>0.628</c:v>
                </c:pt>
                <c:pt idx="47850">
                  <c:v>0.60099999999999998</c:v>
                </c:pt>
                <c:pt idx="47851">
                  <c:v>0.61899999999999999</c:v>
                </c:pt>
                <c:pt idx="47852">
                  <c:v>0.58399999999999996</c:v>
                </c:pt>
                <c:pt idx="47853">
                  <c:v>0.56499999999999995</c:v>
                </c:pt>
                <c:pt idx="47854">
                  <c:v>0.57499999999999996</c:v>
                </c:pt>
                <c:pt idx="47855">
                  <c:v>0.57299999999999995</c:v>
                </c:pt>
                <c:pt idx="47856">
                  <c:v>0.53200000000000003</c:v>
                </c:pt>
                <c:pt idx="47857">
                  <c:v>0.49199999999999999</c:v>
                </c:pt>
                <c:pt idx="47858">
                  <c:v>0.504</c:v>
                </c:pt>
                <c:pt idx="47859">
                  <c:v>0.49099999999999999</c:v>
                </c:pt>
                <c:pt idx="47860">
                  <c:v>0.48099999999999998</c:v>
                </c:pt>
                <c:pt idx="47861">
                  <c:v>0.47699999999999998</c:v>
                </c:pt>
                <c:pt idx="47862">
                  <c:v>0.46300000000000002</c:v>
                </c:pt>
                <c:pt idx="47863">
                  <c:v>0.46100000000000002</c:v>
                </c:pt>
                <c:pt idx="47864">
                  <c:v>0.433</c:v>
                </c:pt>
                <c:pt idx="47865">
                  <c:v>0.443</c:v>
                </c:pt>
                <c:pt idx="47866">
                  <c:v>0.41</c:v>
                </c:pt>
                <c:pt idx="47867">
                  <c:v>0.43</c:v>
                </c:pt>
                <c:pt idx="47868">
                  <c:v>0.41799999999999998</c:v>
                </c:pt>
                <c:pt idx="47869">
                  <c:v>0.39300000000000002</c:v>
                </c:pt>
                <c:pt idx="47870">
                  <c:v>0.39400000000000002</c:v>
                </c:pt>
                <c:pt idx="47871">
                  <c:v>0.372</c:v>
                </c:pt>
                <c:pt idx="47872">
                  <c:v>0.36799999999999999</c:v>
                </c:pt>
                <c:pt idx="47873">
                  <c:v>0.36</c:v>
                </c:pt>
                <c:pt idx="47874">
                  <c:v>0.35399999999999998</c:v>
                </c:pt>
                <c:pt idx="47875">
                  <c:v>0.36099999999999999</c:v>
                </c:pt>
                <c:pt idx="47876">
                  <c:v>0.35899999999999999</c:v>
                </c:pt>
                <c:pt idx="47877">
                  <c:v>0.33900000000000002</c:v>
                </c:pt>
                <c:pt idx="47878">
                  <c:v>0.32800000000000001</c:v>
                </c:pt>
                <c:pt idx="47879">
                  <c:v>0.313</c:v>
                </c:pt>
                <c:pt idx="47880">
                  <c:v>0.29899999999999999</c:v>
                </c:pt>
                <c:pt idx="47881">
                  <c:v>0.28899999999999998</c:v>
                </c:pt>
                <c:pt idx="47882">
                  <c:v>0.29599999999999999</c:v>
                </c:pt>
                <c:pt idx="47883">
                  <c:v>0.28199999999999997</c:v>
                </c:pt>
                <c:pt idx="47884">
                  <c:v>0.28799999999999998</c:v>
                </c:pt>
                <c:pt idx="47885">
                  <c:v>0.161</c:v>
                </c:pt>
                <c:pt idx="47886">
                  <c:v>0.24199999999999999</c:v>
                </c:pt>
                <c:pt idx="47887">
                  <c:v>9.8000000000000004E-2</c:v>
                </c:pt>
                <c:pt idx="47888">
                  <c:v>8.7999999999999995E-2</c:v>
                </c:pt>
                <c:pt idx="47889">
                  <c:v>8.5999999999999993E-2</c:v>
                </c:pt>
                <c:pt idx="47890">
                  <c:v>8.8999999999999996E-2</c:v>
                </c:pt>
                <c:pt idx="47891">
                  <c:v>8.8999999999999996E-2</c:v>
                </c:pt>
                <c:pt idx="47892">
                  <c:v>8.8999999999999996E-2</c:v>
                </c:pt>
                <c:pt idx="47893">
                  <c:v>0.13</c:v>
                </c:pt>
                <c:pt idx="47894">
                  <c:v>0.14299999999999999</c:v>
                </c:pt>
                <c:pt idx="47895">
                  <c:v>0.14599999999999999</c:v>
                </c:pt>
                <c:pt idx="47896">
                  <c:v>0.17599999999999999</c:v>
                </c:pt>
                <c:pt idx="47897">
                  <c:v>0.20100000000000001</c:v>
                </c:pt>
                <c:pt idx="47898">
                  <c:v>0.188</c:v>
                </c:pt>
                <c:pt idx="47899">
                  <c:v>0.20599999999999999</c:v>
                </c:pt>
                <c:pt idx="47900">
                  <c:v>0.223</c:v>
                </c:pt>
                <c:pt idx="47901">
                  <c:v>0.22</c:v>
                </c:pt>
                <c:pt idx="47902">
                  <c:v>0.20300000000000001</c:v>
                </c:pt>
                <c:pt idx="47903">
                  <c:v>0.218</c:v>
                </c:pt>
                <c:pt idx="47904">
                  <c:v>0.222</c:v>
                </c:pt>
                <c:pt idx="47905">
                  <c:v>0.21099999999999999</c:v>
                </c:pt>
                <c:pt idx="47906">
                  <c:v>0.20399999999999999</c:v>
                </c:pt>
                <c:pt idx="47907">
                  <c:v>0.22</c:v>
                </c:pt>
                <c:pt idx="47908">
                  <c:v>0.19700000000000001</c:v>
                </c:pt>
                <c:pt idx="47909">
                  <c:v>0.191</c:v>
                </c:pt>
                <c:pt idx="47910">
                  <c:v>0.193</c:v>
                </c:pt>
                <c:pt idx="47911">
                  <c:v>0.17399999999999999</c:v>
                </c:pt>
                <c:pt idx="47912">
                  <c:v>0.17499999999999999</c:v>
                </c:pt>
                <c:pt idx="47913">
                  <c:v>0.16500000000000001</c:v>
                </c:pt>
                <c:pt idx="47914">
                  <c:v>0.16800000000000001</c:v>
                </c:pt>
                <c:pt idx="47915">
                  <c:v>0.16200000000000001</c:v>
                </c:pt>
                <c:pt idx="47916">
                  <c:v>0.16</c:v>
                </c:pt>
                <c:pt idx="47917">
                  <c:v>0.17599999999999999</c:v>
                </c:pt>
                <c:pt idx="47918">
                  <c:v>0.17</c:v>
                </c:pt>
                <c:pt idx="47919">
                  <c:v>0.16600000000000001</c:v>
                </c:pt>
                <c:pt idx="47920">
                  <c:v>0.156</c:v>
                </c:pt>
                <c:pt idx="47921">
                  <c:v>0.157</c:v>
                </c:pt>
                <c:pt idx="47922">
                  <c:v>0.15</c:v>
                </c:pt>
                <c:pt idx="47923">
                  <c:v>0.154</c:v>
                </c:pt>
                <c:pt idx="47924">
                  <c:v>0.155</c:v>
                </c:pt>
                <c:pt idx="47925">
                  <c:v>0.156</c:v>
                </c:pt>
                <c:pt idx="47926">
                  <c:v>0.152</c:v>
                </c:pt>
                <c:pt idx="47927">
                  <c:v>0.156</c:v>
                </c:pt>
                <c:pt idx="47928">
                  <c:v>0.151</c:v>
                </c:pt>
                <c:pt idx="47929">
                  <c:v>0.14899999999999999</c:v>
                </c:pt>
                <c:pt idx="47930">
                  <c:v>0.151</c:v>
                </c:pt>
                <c:pt idx="47931">
                  <c:v>0.14799999999999999</c:v>
                </c:pt>
                <c:pt idx="47932">
                  <c:v>0.14199999999999999</c:v>
                </c:pt>
                <c:pt idx="47933">
                  <c:v>0.14199999999999999</c:v>
                </c:pt>
                <c:pt idx="47934">
                  <c:v>0.14599999999999999</c:v>
                </c:pt>
                <c:pt idx="47935">
                  <c:v>0.14399999999999999</c:v>
                </c:pt>
                <c:pt idx="47936">
                  <c:v>0.13700000000000001</c:v>
                </c:pt>
                <c:pt idx="47937">
                  <c:v>0.14099999999999999</c:v>
                </c:pt>
                <c:pt idx="47938">
                  <c:v>0.13900000000000001</c:v>
                </c:pt>
                <c:pt idx="47939">
                  <c:v>0.14000000000000001</c:v>
                </c:pt>
                <c:pt idx="47940">
                  <c:v>0.13700000000000001</c:v>
                </c:pt>
                <c:pt idx="47941">
                  <c:v>0.13800000000000001</c:v>
                </c:pt>
                <c:pt idx="47942">
                  <c:v>0.13100000000000001</c:v>
                </c:pt>
                <c:pt idx="47943">
                  <c:v>0.13300000000000001</c:v>
                </c:pt>
                <c:pt idx="47944">
                  <c:v>0.13300000000000001</c:v>
                </c:pt>
                <c:pt idx="47945">
                  <c:v>0.13300000000000001</c:v>
                </c:pt>
                <c:pt idx="47946">
                  <c:v>0.13600000000000001</c:v>
                </c:pt>
                <c:pt idx="47947">
                  <c:v>0.13400000000000001</c:v>
                </c:pt>
                <c:pt idx="47948">
                  <c:v>0.13100000000000001</c:v>
                </c:pt>
                <c:pt idx="47949">
                  <c:v>0.126</c:v>
                </c:pt>
                <c:pt idx="47950">
                  <c:v>0.125</c:v>
                </c:pt>
                <c:pt idx="47951">
                  <c:v>0.124</c:v>
                </c:pt>
                <c:pt idx="47952">
                  <c:v>0.127</c:v>
                </c:pt>
                <c:pt idx="47953">
                  <c:v>0.128</c:v>
                </c:pt>
                <c:pt idx="47954">
                  <c:v>0.122</c:v>
                </c:pt>
                <c:pt idx="47955">
                  <c:v>0.128</c:v>
                </c:pt>
                <c:pt idx="47956">
                  <c:v>0.11899999999999999</c:v>
                </c:pt>
                <c:pt idx="47957">
                  <c:v>0.122</c:v>
                </c:pt>
                <c:pt idx="47958">
                  <c:v>0.12</c:v>
                </c:pt>
                <c:pt idx="47959">
                  <c:v>0.11899999999999999</c:v>
                </c:pt>
                <c:pt idx="47960">
                  <c:v>0.105</c:v>
                </c:pt>
                <c:pt idx="47961">
                  <c:v>0.115</c:v>
                </c:pt>
                <c:pt idx="47962">
                  <c:v>0.11700000000000001</c:v>
                </c:pt>
                <c:pt idx="47963">
                  <c:v>0.109</c:v>
                </c:pt>
                <c:pt idx="47964">
                  <c:v>0.11600000000000001</c:v>
                </c:pt>
                <c:pt idx="47965">
                  <c:v>0.114</c:v>
                </c:pt>
                <c:pt idx="47966">
                  <c:v>0.111</c:v>
                </c:pt>
                <c:pt idx="47967">
                  <c:v>0.113</c:v>
                </c:pt>
                <c:pt idx="47968">
                  <c:v>0.114</c:v>
                </c:pt>
                <c:pt idx="47969">
                  <c:v>0.109</c:v>
                </c:pt>
                <c:pt idx="47970">
                  <c:v>0.106</c:v>
                </c:pt>
                <c:pt idx="47971">
                  <c:v>0.107</c:v>
                </c:pt>
                <c:pt idx="47972">
                  <c:v>0.105</c:v>
                </c:pt>
                <c:pt idx="47973">
                  <c:v>0.104</c:v>
                </c:pt>
                <c:pt idx="47974">
                  <c:v>0.106</c:v>
                </c:pt>
                <c:pt idx="47975">
                  <c:v>9.7000000000000003E-2</c:v>
                </c:pt>
                <c:pt idx="47976">
                  <c:v>0.104</c:v>
                </c:pt>
                <c:pt idx="47977">
                  <c:v>0.1</c:v>
                </c:pt>
                <c:pt idx="47978">
                  <c:v>9.4E-2</c:v>
                </c:pt>
                <c:pt idx="47979">
                  <c:v>0.10299999999999999</c:v>
                </c:pt>
                <c:pt idx="47980">
                  <c:v>0.10199999999999999</c:v>
                </c:pt>
                <c:pt idx="47981">
                  <c:v>9.8000000000000004E-2</c:v>
                </c:pt>
                <c:pt idx="47982">
                  <c:v>9.6000000000000002E-2</c:v>
                </c:pt>
                <c:pt idx="47983">
                  <c:v>9.1999999999999998E-2</c:v>
                </c:pt>
                <c:pt idx="47984">
                  <c:v>9.5000000000000001E-2</c:v>
                </c:pt>
                <c:pt idx="47985">
                  <c:v>9.1999999999999998E-2</c:v>
                </c:pt>
                <c:pt idx="47986">
                  <c:v>9.4E-2</c:v>
                </c:pt>
                <c:pt idx="47987">
                  <c:v>9.6000000000000002E-2</c:v>
                </c:pt>
                <c:pt idx="47988">
                  <c:v>9.2999999999999999E-2</c:v>
                </c:pt>
                <c:pt idx="47989">
                  <c:v>9.7000000000000003E-2</c:v>
                </c:pt>
                <c:pt idx="47990">
                  <c:v>9.2999999999999999E-2</c:v>
                </c:pt>
                <c:pt idx="47991">
                  <c:v>8.6999999999999994E-2</c:v>
                </c:pt>
                <c:pt idx="47992">
                  <c:v>9.1999999999999998E-2</c:v>
                </c:pt>
                <c:pt idx="47993">
                  <c:v>8.6999999999999994E-2</c:v>
                </c:pt>
                <c:pt idx="47994">
                  <c:v>9.0999999999999998E-2</c:v>
                </c:pt>
                <c:pt idx="47995">
                  <c:v>9.4E-2</c:v>
                </c:pt>
                <c:pt idx="47996">
                  <c:v>9.1999999999999998E-2</c:v>
                </c:pt>
                <c:pt idx="47997">
                  <c:v>9.7000000000000003E-2</c:v>
                </c:pt>
                <c:pt idx="47998">
                  <c:v>9.0999999999999998E-2</c:v>
                </c:pt>
                <c:pt idx="47999">
                  <c:v>9.1999999999999998E-2</c:v>
                </c:pt>
                <c:pt idx="48000">
                  <c:v>8.4000000000000005E-2</c:v>
                </c:pt>
                <c:pt idx="48001">
                  <c:v>9.5000000000000001E-2</c:v>
                </c:pt>
                <c:pt idx="48002">
                  <c:v>9.6000000000000002E-2</c:v>
                </c:pt>
                <c:pt idx="48003">
                  <c:v>9.6000000000000002E-2</c:v>
                </c:pt>
                <c:pt idx="48004">
                  <c:v>0.09</c:v>
                </c:pt>
                <c:pt idx="48005">
                  <c:v>9.6000000000000002E-2</c:v>
                </c:pt>
                <c:pt idx="48006">
                  <c:v>8.3000000000000004E-2</c:v>
                </c:pt>
                <c:pt idx="48007">
                  <c:v>0.09</c:v>
                </c:pt>
                <c:pt idx="48008">
                  <c:v>8.8999999999999996E-2</c:v>
                </c:pt>
                <c:pt idx="48009">
                  <c:v>8.5999999999999993E-2</c:v>
                </c:pt>
                <c:pt idx="48010">
                  <c:v>8.4000000000000005E-2</c:v>
                </c:pt>
                <c:pt idx="48011">
                  <c:v>8.8999999999999996E-2</c:v>
                </c:pt>
                <c:pt idx="48012">
                  <c:v>8.6999999999999994E-2</c:v>
                </c:pt>
                <c:pt idx="48013">
                  <c:v>9.2999999999999999E-2</c:v>
                </c:pt>
                <c:pt idx="48014">
                  <c:v>8.4000000000000005E-2</c:v>
                </c:pt>
                <c:pt idx="48015">
                  <c:v>0.09</c:v>
                </c:pt>
                <c:pt idx="48016">
                  <c:v>8.5999999999999993E-2</c:v>
                </c:pt>
                <c:pt idx="48017">
                  <c:v>8.5000000000000006E-2</c:v>
                </c:pt>
                <c:pt idx="48018">
                  <c:v>8.3000000000000004E-2</c:v>
                </c:pt>
                <c:pt idx="48019">
                  <c:v>8.6999999999999994E-2</c:v>
                </c:pt>
                <c:pt idx="48020">
                  <c:v>0.08</c:v>
                </c:pt>
                <c:pt idx="48021">
                  <c:v>7.8E-2</c:v>
                </c:pt>
                <c:pt idx="48022">
                  <c:v>7.9000000000000001E-2</c:v>
                </c:pt>
                <c:pt idx="48023">
                  <c:v>8.1000000000000003E-2</c:v>
                </c:pt>
                <c:pt idx="48024">
                  <c:v>7.6999999999999999E-2</c:v>
                </c:pt>
                <c:pt idx="48025">
                  <c:v>7.4999999999999997E-2</c:v>
                </c:pt>
                <c:pt idx="48026">
                  <c:v>8.1000000000000003E-2</c:v>
                </c:pt>
                <c:pt idx="48027">
                  <c:v>7.5999999999999998E-2</c:v>
                </c:pt>
                <c:pt idx="48028">
                  <c:v>7.9000000000000001E-2</c:v>
                </c:pt>
                <c:pt idx="48029">
                  <c:v>7.1999999999999995E-2</c:v>
                </c:pt>
                <c:pt idx="48030">
                  <c:v>7.3999999999999996E-2</c:v>
                </c:pt>
                <c:pt idx="48031">
                  <c:v>7.1999999999999995E-2</c:v>
                </c:pt>
                <c:pt idx="48032">
                  <c:v>6.9000000000000006E-2</c:v>
                </c:pt>
                <c:pt idx="48033">
                  <c:v>6.9000000000000006E-2</c:v>
                </c:pt>
                <c:pt idx="48034">
                  <c:v>6.9000000000000006E-2</c:v>
                </c:pt>
                <c:pt idx="48035">
                  <c:v>7.1999999999999995E-2</c:v>
                </c:pt>
                <c:pt idx="48036">
                  <c:v>7.0000000000000007E-2</c:v>
                </c:pt>
                <c:pt idx="48037">
                  <c:v>7.1999999999999995E-2</c:v>
                </c:pt>
                <c:pt idx="48038">
                  <c:v>7.3999999999999996E-2</c:v>
                </c:pt>
                <c:pt idx="48039">
                  <c:v>7.0000000000000007E-2</c:v>
                </c:pt>
                <c:pt idx="48040">
                  <c:v>7.3999999999999996E-2</c:v>
                </c:pt>
                <c:pt idx="48041">
                  <c:v>7.0999999999999994E-2</c:v>
                </c:pt>
                <c:pt idx="48042">
                  <c:v>7.1999999999999995E-2</c:v>
                </c:pt>
                <c:pt idx="48043">
                  <c:v>6.6000000000000003E-2</c:v>
                </c:pt>
                <c:pt idx="48044">
                  <c:v>6.8000000000000005E-2</c:v>
                </c:pt>
                <c:pt idx="48045">
                  <c:v>7.3999999999999996E-2</c:v>
                </c:pt>
                <c:pt idx="48046">
                  <c:v>7.0999999999999994E-2</c:v>
                </c:pt>
                <c:pt idx="48047">
                  <c:v>7.0999999999999994E-2</c:v>
                </c:pt>
                <c:pt idx="48048">
                  <c:v>7.0999999999999994E-2</c:v>
                </c:pt>
                <c:pt idx="48049">
                  <c:v>7.0999999999999994E-2</c:v>
                </c:pt>
                <c:pt idx="48050">
                  <c:v>6.6000000000000003E-2</c:v>
                </c:pt>
                <c:pt idx="48051">
                  <c:v>6.8000000000000005E-2</c:v>
                </c:pt>
                <c:pt idx="48052">
                  <c:v>6.7000000000000004E-2</c:v>
                </c:pt>
                <c:pt idx="48053">
                  <c:v>6.9000000000000006E-2</c:v>
                </c:pt>
                <c:pt idx="48054">
                  <c:v>6.5000000000000002E-2</c:v>
                </c:pt>
                <c:pt idx="48055">
                  <c:v>6.3E-2</c:v>
                </c:pt>
                <c:pt idx="48056">
                  <c:v>6.8000000000000005E-2</c:v>
                </c:pt>
                <c:pt idx="48057">
                  <c:v>6.2E-2</c:v>
                </c:pt>
                <c:pt idx="48058">
                  <c:v>6.8000000000000005E-2</c:v>
                </c:pt>
                <c:pt idx="48059">
                  <c:v>6.5000000000000002E-2</c:v>
                </c:pt>
                <c:pt idx="48060">
                  <c:v>6.5000000000000002E-2</c:v>
                </c:pt>
                <c:pt idx="48061">
                  <c:v>6.7000000000000004E-2</c:v>
                </c:pt>
                <c:pt idx="48062">
                  <c:v>7.0000000000000007E-2</c:v>
                </c:pt>
                <c:pt idx="48063">
                  <c:v>6.4000000000000001E-2</c:v>
                </c:pt>
                <c:pt idx="48064">
                  <c:v>6.4000000000000001E-2</c:v>
                </c:pt>
                <c:pt idx="48065">
                  <c:v>6.3E-2</c:v>
                </c:pt>
                <c:pt idx="48066">
                  <c:v>6.8000000000000005E-2</c:v>
                </c:pt>
                <c:pt idx="48067">
                  <c:v>6.6000000000000003E-2</c:v>
                </c:pt>
                <c:pt idx="48068">
                  <c:v>6.0999999999999999E-2</c:v>
                </c:pt>
                <c:pt idx="48069">
                  <c:v>6.3E-2</c:v>
                </c:pt>
                <c:pt idx="48070">
                  <c:v>6.0999999999999999E-2</c:v>
                </c:pt>
                <c:pt idx="48071">
                  <c:v>6.4000000000000001E-2</c:v>
                </c:pt>
                <c:pt idx="48072">
                  <c:v>6.3E-2</c:v>
                </c:pt>
                <c:pt idx="48073">
                  <c:v>6.8000000000000005E-2</c:v>
                </c:pt>
                <c:pt idx="48074">
                  <c:v>6.3E-2</c:v>
                </c:pt>
                <c:pt idx="48075">
                  <c:v>5.8000000000000003E-2</c:v>
                </c:pt>
                <c:pt idx="48076">
                  <c:v>6.0999999999999999E-2</c:v>
                </c:pt>
                <c:pt idx="48077">
                  <c:v>5.7000000000000002E-2</c:v>
                </c:pt>
                <c:pt idx="48078">
                  <c:v>5.6000000000000001E-2</c:v>
                </c:pt>
                <c:pt idx="48079">
                  <c:v>6.2E-2</c:v>
                </c:pt>
                <c:pt idx="48080">
                  <c:v>5.8999999999999997E-2</c:v>
                </c:pt>
                <c:pt idx="48081">
                  <c:v>0.06</c:v>
                </c:pt>
                <c:pt idx="48082">
                  <c:v>0.06</c:v>
                </c:pt>
                <c:pt idx="48083">
                  <c:v>5.8000000000000003E-2</c:v>
                </c:pt>
                <c:pt idx="48084">
                  <c:v>5.8000000000000003E-2</c:v>
                </c:pt>
                <c:pt idx="48085">
                  <c:v>5.2999999999999999E-2</c:v>
                </c:pt>
                <c:pt idx="48086">
                  <c:v>5.2999999999999999E-2</c:v>
                </c:pt>
                <c:pt idx="48087">
                  <c:v>5.0999999999999997E-2</c:v>
                </c:pt>
                <c:pt idx="48088">
                  <c:v>5.5E-2</c:v>
                </c:pt>
                <c:pt idx="48089">
                  <c:v>5.7000000000000002E-2</c:v>
                </c:pt>
                <c:pt idx="48090">
                  <c:v>5.5E-2</c:v>
                </c:pt>
                <c:pt idx="48091">
                  <c:v>5.8000000000000003E-2</c:v>
                </c:pt>
                <c:pt idx="48092">
                  <c:v>5.8000000000000003E-2</c:v>
                </c:pt>
                <c:pt idx="48093">
                  <c:v>5.2999999999999999E-2</c:v>
                </c:pt>
                <c:pt idx="48094">
                  <c:v>5.6000000000000001E-2</c:v>
                </c:pt>
                <c:pt idx="48095">
                  <c:v>5.3999999999999999E-2</c:v>
                </c:pt>
                <c:pt idx="48096">
                  <c:v>5.1999999999999998E-2</c:v>
                </c:pt>
                <c:pt idx="48097">
                  <c:v>5.0999999999999997E-2</c:v>
                </c:pt>
                <c:pt idx="48098">
                  <c:v>5.3999999999999999E-2</c:v>
                </c:pt>
                <c:pt idx="48099">
                  <c:v>5.2999999999999999E-2</c:v>
                </c:pt>
                <c:pt idx="48100">
                  <c:v>5.6000000000000001E-2</c:v>
                </c:pt>
                <c:pt idx="48101">
                  <c:v>5.1999999999999998E-2</c:v>
                </c:pt>
                <c:pt idx="48102">
                  <c:v>5.0999999999999997E-2</c:v>
                </c:pt>
                <c:pt idx="48103">
                  <c:v>5.1999999999999998E-2</c:v>
                </c:pt>
                <c:pt idx="48104">
                  <c:v>4.8000000000000001E-2</c:v>
                </c:pt>
                <c:pt idx="48105">
                  <c:v>5.3999999999999999E-2</c:v>
                </c:pt>
                <c:pt idx="48106">
                  <c:v>5.1999999999999998E-2</c:v>
                </c:pt>
                <c:pt idx="48107">
                  <c:v>5.5E-2</c:v>
                </c:pt>
                <c:pt idx="48108">
                  <c:v>5.3999999999999999E-2</c:v>
                </c:pt>
                <c:pt idx="48109">
                  <c:v>4.8000000000000001E-2</c:v>
                </c:pt>
                <c:pt idx="48110">
                  <c:v>4.9000000000000002E-2</c:v>
                </c:pt>
                <c:pt idx="48111">
                  <c:v>4.8000000000000001E-2</c:v>
                </c:pt>
                <c:pt idx="48112">
                  <c:v>4.7E-2</c:v>
                </c:pt>
                <c:pt idx="48113">
                  <c:v>4.8000000000000001E-2</c:v>
                </c:pt>
                <c:pt idx="48114">
                  <c:v>0.05</c:v>
                </c:pt>
                <c:pt idx="48115">
                  <c:v>5.2999999999999999E-2</c:v>
                </c:pt>
                <c:pt idx="48116">
                  <c:v>5.1999999999999998E-2</c:v>
                </c:pt>
                <c:pt idx="48117">
                  <c:v>0.05</c:v>
                </c:pt>
                <c:pt idx="48118">
                  <c:v>5.1999999999999998E-2</c:v>
                </c:pt>
                <c:pt idx="48119">
                  <c:v>4.7E-2</c:v>
                </c:pt>
                <c:pt idx="48120">
                  <c:v>4.8000000000000001E-2</c:v>
                </c:pt>
                <c:pt idx="48121">
                  <c:v>0.05</c:v>
                </c:pt>
                <c:pt idx="48122">
                  <c:v>4.8000000000000001E-2</c:v>
                </c:pt>
                <c:pt idx="48123">
                  <c:v>4.4999999999999998E-2</c:v>
                </c:pt>
                <c:pt idx="48124">
                  <c:v>4.4999999999999998E-2</c:v>
                </c:pt>
                <c:pt idx="48125">
                  <c:v>4.7E-2</c:v>
                </c:pt>
                <c:pt idx="48126">
                  <c:v>4.9000000000000002E-2</c:v>
                </c:pt>
                <c:pt idx="48127">
                  <c:v>5.0999999999999997E-2</c:v>
                </c:pt>
                <c:pt idx="48128">
                  <c:v>4.8000000000000001E-2</c:v>
                </c:pt>
                <c:pt idx="48129">
                  <c:v>4.4999999999999998E-2</c:v>
                </c:pt>
                <c:pt idx="48130">
                  <c:v>0.05</c:v>
                </c:pt>
                <c:pt idx="48131">
                  <c:v>4.5999999999999999E-2</c:v>
                </c:pt>
                <c:pt idx="48132">
                  <c:v>4.9000000000000002E-2</c:v>
                </c:pt>
                <c:pt idx="48133">
                  <c:v>4.9000000000000002E-2</c:v>
                </c:pt>
                <c:pt idx="48134">
                  <c:v>4.9000000000000002E-2</c:v>
                </c:pt>
                <c:pt idx="48135">
                  <c:v>4.9000000000000002E-2</c:v>
                </c:pt>
                <c:pt idx="48136">
                  <c:v>0.05</c:v>
                </c:pt>
                <c:pt idx="48137">
                  <c:v>4.5999999999999999E-2</c:v>
                </c:pt>
                <c:pt idx="48138">
                  <c:v>4.7E-2</c:v>
                </c:pt>
                <c:pt idx="48139">
                  <c:v>4.5999999999999999E-2</c:v>
                </c:pt>
                <c:pt idx="48140">
                  <c:v>4.4999999999999998E-2</c:v>
                </c:pt>
                <c:pt idx="48141">
                  <c:v>4.7E-2</c:v>
                </c:pt>
                <c:pt idx="48142">
                  <c:v>5.0999999999999997E-2</c:v>
                </c:pt>
                <c:pt idx="48143">
                  <c:v>4.7E-2</c:v>
                </c:pt>
                <c:pt idx="48144">
                  <c:v>4.8000000000000001E-2</c:v>
                </c:pt>
                <c:pt idx="48145">
                  <c:v>4.5999999999999999E-2</c:v>
                </c:pt>
                <c:pt idx="48146">
                  <c:v>4.8000000000000001E-2</c:v>
                </c:pt>
                <c:pt idx="48147">
                  <c:v>4.8000000000000001E-2</c:v>
                </c:pt>
                <c:pt idx="48148">
                  <c:v>4.7E-2</c:v>
                </c:pt>
                <c:pt idx="48149">
                  <c:v>4.7E-2</c:v>
                </c:pt>
                <c:pt idx="48150">
                  <c:v>5.0999999999999997E-2</c:v>
                </c:pt>
                <c:pt idx="48151">
                  <c:v>4.4999999999999998E-2</c:v>
                </c:pt>
                <c:pt idx="48152">
                  <c:v>0.05</c:v>
                </c:pt>
                <c:pt idx="48153">
                  <c:v>4.3999999999999997E-2</c:v>
                </c:pt>
                <c:pt idx="48154">
                  <c:v>4.9000000000000002E-2</c:v>
                </c:pt>
                <c:pt idx="48155">
                  <c:v>5.2999999999999999E-2</c:v>
                </c:pt>
                <c:pt idx="48156">
                  <c:v>4.7E-2</c:v>
                </c:pt>
                <c:pt idx="48157">
                  <c:v>4.4999999999999998E-2</c:v>
                </c:pt>
                <c:pt idx="48158">
                  <c:v>4.5999999999999999E-2</c:v>
                </c:pt>
                <c:pt idx="48159">
                  <c:v>4.4999999999999998E-2</c:v>
                </c:pt>
                <c:pt idx="48160">
                  <c:v>4.8000000000000001E-2</c:v>
                </c:pt>
                <c:pt idx="48161">
                  <c:v>4.7E-2</c:v>
                </c:pt>
                <c:pt idx="48162">
                  <c:v>4.9000000000000002E-2</c:v>
                </c:pt>
                <c:pt idx="48163">
                  <c:v>4.1000000000000002E-2</c:v>
                </c:pt>
                <c:pt idx="48164">
                  <c:v>4.5999999999999999E-2</c:v>
                </c:pt>
                <c:pt idx="48165">
                  <c:v>4.2999999999999997E-2</c:v>
                </c:pt>
                <c:pt idx="48166">
                  <c:v>4.2999999999999997E-2</c:v>
                </c:pt>
                <c:pt idx="48167">
                  <c:v>4.4999999999999998E-2</c:v>
                </c:pt>
                <c:pt idx="48168">
                  <c:v>4.2000000000000003E-2</c:v>
                </c:pt>
                <c:pt idx="48169">
                  <c:v>4.2999999999999997E-2</c:v>
                </c:pt>
                <c:pt idx="48170">
                  <c:v>4.7E-2</c:v>
                </c:pt>
                <c:pt idx="48171">
                  <c:v>4.3999999999999997E-2</c:v>
                </c:pt>
                <c:pt idx="48172">
                  <c:v>4.5999999999999999E-2</c:v>
                </c:pt>
                <c:pt idx="48173">
                  <c:v>4.5999999999999999E-2</c:v>
                </c:pt>
                <c:pt idx="48174">
                  <c:v>4.4999999999999998E-2</c:v>
                </c:pt>
                <c:pt idx="48175">
                  <c:v>4.5999999999999999E-2</c:v>
                </c:pt>
                <c:pt idx="48176">
                  <c:v>4.5999999999999999E-2</c:v>
                </c:pt>
                <c:pt idx="48177">
                  <c:v>4.4999999999999998E-2</c:v>
                </c:pt>
                <c:pt idx="48178">
                  <c:v>4.5999999999999999E-2</c:v>
                </c:pt>
                <c:pt idx="48179">
                  <c:v>4.4999999999999998E-2</c:v>
                </c:pt>
                <c:pt idx="48180">
                  <c:v>4.4999999999999998E-2</c:v>
                </c:pt>
                <c:pt idx="48181">
                  <c:v>4.2999999999999997E-2</c:v>
                </c:pt>
                <c:pt idx="48182">
                  <c:v>4.1000000000000002E-2</c:v>
                </c:pt>
                <c:pt idx="48183">
                  <c:v>4.5999999999999999E-2</c:v>
                </c:pt>
                <c:pt idx="48184">
                  <c:v>3.9E-2</c:v>
                </c:pt>
                <c:pt idx="48185">
                  <c:v>4.3999999999999997E-2</c:v>
                </c:pt>
                <c:pt idx="48186">
                  <c:v>4.2999999999999997E-2</c:v>
                </c:pt>
                <c:pt idx="48187">
                  <c:v>4.2000000000000003E-2</c:v>
                </c:pt>
                <c:pt idx="48188">
                  <c:v>4.2000000000000003E-2</c:v>
                </c:pt>
                <c:pt idx="48189">
                  <c:v>4.5999999999999999E-2</c:v>
                </c:pt>
                <c:pt idx="48190">
                  <c:v>4.2999999999999997E-2</c:v>
                </c:pt>
                <c:pt idx="48191">
                  <c:v>4.2999999999999997E-2</c:v>
                </c:pt>
                <c:pt idx="48192">
                  <c:v>4.3999999999999997E-2</c:v>
                </c:pt>
                <c:pt idx="48193">
                  <c:v>3.9E-2</c:v>
                </c:pt>
                <c:pt idx="48194">
                  <c:v>0.04</c:v>
                </c:pt>
                <c:pt idx="48195">
                  <c:v>4.2000000000000003E-2</c:v>
                </c:pt>
                <c:pt idx="48196">
                  <c:v>4.2000000000000003E-2</c:v>
                </c:pt>
                <c:pt idx="48197">
                  <c:v>0.04</c:v>
                </c:pt>
                <c:pt idx="48198">
                  <c:v>4.3999999999999997E-2</c:v>
                </c:pt>
                <c:pt idx="48199">
                  <c:v>4.4999999999999998E-2</c:v>
                </c:pt>
                <c:pt idx="48200">
                  <c:v>4.2999999999999997E-2</c:v>
                </c:pt>
                <c:pt idx="48201">
                  <c:v>4.2000000000000003E-2</c:v>
                </c:pt>
                <c:pt idx="48202">
                  <c:v>3.6999999999999998E-2</c:v>
                </c:pt>
                <c:pt idx="48203">
                  <c:v>4.5999999999999999E-2</c:v>
                </c:pt>
                <c:pt idx="48204">
                  <c:v>4.2000000000000003E-2</c:v>
                </c:pt>
                <c:pt idx="48205">
                  <c:v>4.1000000000000002E-2</c:v>
                </c:pt>
                <c:pt idx="48206">
                  <c:v>4.3999999999999997E-2</c:v>
                </c:pt>
                <c:pt idx="48207">
                  <c:v>4.4999999999999998E-2</c:v>
                </c:pt>
                <c:pt idx="48208">
                  <c:v>4.2000000000000003E-2</c:v>
                </c:pt>
                <c:pt idx="48209">
                  <c:v>4.4999999999999998E-2</c:v>
                </c:pt>
                <c:pt idx="48210">
                  <c:v>0.04</c:v>
                </c:pt>
                <c:pt idx="48211">
                  <c:v>4.2000000000000003E-2</c:v>
                </c:pt>
                <c:pt idx="48212">
                  <c:v>4.3999999999999997E-2</c:v>
                </c:pt>
                <c:pt idx="48213">
                  <c:v>3.9E-2</c:v>
                </c:pt>
                <c:pt idx="48214">
                  <c:v>3.7999999999999999E-2</c:v>
                </c:pt>
                <c:pt idx="48215">
                  <c:v>0.04</c:v>
                </c:pt>
                <c:pt idx="48216">
                  <c:v>0.04</c:v>
                </c:pt>
                <c:pt idx="48217">
                  <c:v>3.6999999999999998E-2</c:v>
                </c:pt>
                <c:pt idx="48218">
                  <c:v>4.1000000000000002E-2</c:v>
                </c:pt>
                <c:pt idx="48219">
                  <c:v>0.04</c:v>
                </c:pt>
                <c:pt idx="48220">
                  <c:v>3.6999999999999998E-2</c:v>
                </c:pt>
                <c:pt idx="48221">
                  <c:v>3.7999999999999999E-2</c:v>
                </c:pt>
                <c:pt idx="48222">
                  <c:v>3.7999999999999999E-2</c:v>
                </c:pt>
                <c:pt idx="48223">
                  <c:v>3.5999999999999997E-2</c:v>
                </c:pt>
                <c:pt idx="48224">
                  <c:v>3.9E-2</c:v>
                </c:pt>
                <c:pt idx="48225">
                  <c:v>4.1000000000000002E-2</c:v>
                </c:pt>
                <c:pt idx="48226">
                  <c:v>3.7999999999999999E-2</c:v>
                </c:pt>
                <c:pt idx="48227">
                  <c:v>3.9E-2</c:v>
                </c:pt>
                <c:pt idx="48228">
                  <c:v>3.7999999999999999E-2</c:v>
                </c:pt>
                <c:pt idx="48229">
                  <c:v>3.6999999999999998E-2</c:v>
                </c:pt>
                <c:pt idx="48230">
                  <c:v>3.6999999999999998E-2</c:v>
                </c:pt>
                <c:pt idx="48231">
                  <c:v>3.6999999999999998E-2</c:v>
                </c:pt>
                <c:pt idx="48232">
                  <c:v>3.5000000000000003E-2</c:v>
                </c:pt>
                <c:pt idx="48233">
                  <c:v>4.1000000000000002E-2</c:v>
                </c:pt>
                <c:pt idx="48234">
                  <c:v>3.5999999999999997E-2</c:v>
                </c:pt>
                <c:pt idx="48235">
                  <c:v>0.04</c:v>
                </c:pt>
                <c:pt idx="48236">
                  <c:v>3.5999999999999997E-2</c:v>
                </c:pt>
                <c:pt idx="48237">
                  <c:v>3.9E-2</c:v>
                </c:pt>
                <c:pt idx="48238">
                  <c:v>3.7999999999999999E-2</c:v>
                </c:pt>
                <c:pt idx="48239">
                  <c:v>4.2999999999999997E-2</c:v>
                </c:pt>
                <c:pt idx="48240">
                  <c:v>3.5999999999999997E-2</c:v>
                </c:pt>
                <c:pt idx="48241">
                  <c:v>3.7999999999999999E-2</c:v>
                </c:pt>
                <c:pt idx="48242">
                  <c:v>0.04</c:v>
                </c:pt>
                <c:pt idx="48243">
                  <c:v>3.9E-2</c:v>
                </c:pt>
                <c:pt idx="48244">
                  <c:v>4.2999999999999997E-2</c:v>
                </c:pt>
                <c:pt idx="48245">
                  <c:v>4.2999999999999997E-2</c:v>
                </c:pt>
                <c:pt idx="48246">
                  <c:v>4.1000000000000002E-2</c:v>
                </c:pt>
                <c:pt idx="48247">
                  <c:v>4.8000000000000001E-2</c:v>
                </c:pt>
                <c:pt idx="48248">
                  <c:v>0.04</c:v>
                </c:pt>
                <c:pt idx="48249">
                  <c:v>3.7999999999999999E-2</c:v>
                </c:pt>
                <c:pt idx="48250">
                  <c:v>0.04</c:v>
                </c:pt>
                <c:pt idx="48251">
                  <c:v>3.6999999999999998E-2</c:v>
                </c:pt>
                <c:pt idx="48252">
                  <c:v>3.4000000000000002E-2</c:v>
                </c:pt>
                <c:pt idx="48253">
                  <c:v>4.2999999999999997E-2</c:v>
                </c:pt>
                <c:pt idx="48254">
                  <c:v>3.9E-2</c:v>
                </c:pt>
                <c:pt idx="48255">
                  <c:v>3.5999999999999997E-2</c:v>
                </c:pt>
                <c:pt idx="48256">
                  <c:v>4.1000000000000002E-2</c:v>
                </c:pt>
                <c:pt idx="48257">
                  <c:v>3.6999999999999998E-2</c:v>
                </c:pt>
                <c:pt idx="48258">
                  <c:v>3.6999999999999998E-2</c:v>
                </c:pt>
                <c:pt idx="48259">
                  <c:v>4.1000000000000002E-2</c:v>
                </c:pt>
                <c:pt idx="48260">
                  <c:v>4.1000000000000002E-2</c:v>
                </c:pt>
                <c:pt idx="48261">
                  <c:v>4.2999999999999997E-2</c:v>
                </c:pt>
                <c:pt idx="48262">
                  <c:v>3.7999999999999999E-2</c:v>
                </c:pt>
                <c:pt idx="48263">
                  <c:v>4.2000000000000003E-2</c:v>
                </c:pt>
                <c:pt idx="48264">
                  <c:v>4.1000000000000002E-2</c:v>
                </c:pt>
                <c:pt idx="48265">
                  <c:v>3.7999999999999999E-2</c:v>
                </c:pt>
                <c:pt idx="48266">
                  <c:v>4.4999999999999998E-2</c:v>
                </c:pt>
                <c:pt idx="48267">
                  <c:v>3.7999999999999999E-2</c:v>
                </c:pt>
                <c:pt idx="48268">
                  <c:v>3.5000000000000003E-2</c:v>
                </c:pt>
                <c:pt idx="48269">
                  <c:v>0.04</c:v>
                </c:pt>
                <c:pt idx="48270">
                  <c:v>4.1000000000000002E-2</c:v>
                </c:pt>
                <c:pt idx="48271">
                  <c:v>4.2999999999999997E-2</c:v>
                </c:pt>
                <c:pt idx="48272">
                  <c:v>4.2000000000000003E-2</c:v>
                </c:pt>
                <c:pt idx="48273">
                  <c:v>3.3000000000000002E-2</c:v>
                </c:pt>
                <c:pt idx="48274">
                  <c:v>3.2000000000000001E-2</c:v>
                </c:pt>
                <c:pt idx="48275">
                  <c:v>3.5999999999999997E-2</c:v>
                </c:pt>
                <c:pt idx="48276">
                  <c:v>3.6999999999999998E-2</c:v>
                </c:pt>
                <c:pt idx="48277">
                  <c:v>3.6999999999999998E-2</c:v>
                </c:pt>
                <c:pt idx="48278">
                  <c:v>5.1999999999999998E-2</c:v>
                </c:pt>
                <c:pt idx="48279">
                  <c:v>4.2000000000000003E-2</c:v>
                </c:pt>
                <c:pt idx="48280">
                  <c:v>3.9E-2</c:v>
                </c:pt>
                <c:pt idx="48281">
                  <c:v>4.3999999999999997E-2</c:v>
                </c:pt>
                <c:pt idx="48282">
                  <c:v>3.6999999999999998E-2</c:v>
                </c:pt>
                <c:pt idx="48283">
                  <c:v>3.7999999999999999E-2</c:v>
                </c:pt>
                <c:pt idx="48284">
                  <c:v>0.04</c:v>
                </c:pt>
                <c:pt idx="48285">
                  <c:v>3.9E-2</c:v>
                </c:pt>
                <c:pt idx="48286">
                  <c:v>4.2999999999999997E-2</c:v>
                </c:pt>
                <c:pt idx="48287">
                  <c:v>3.7999999999999999E-2</c:v>
                </c:pt>
                <c:pt idx="48288">
                  <c:v>3.5000000000000003E-2</c:v>
                </c:pt>
                <c:pt idx="48289">
                  <c:v>4.1000000000000002E-2</c:v>
                </c:pt>
                <c:pt idx="48290">
                  <c:v>4.3999999999999997E-2</c:v>
                </c:pt>
                <c:pt idx="48291">
                  <c:v>3.9E-2</c:v>
                </c:pt>
                <c:pt idx="48292">
                  <c:v>3.9E-2</c:v>
                </c:pt>
                <c:pt idx="48293">
                  <c:v>4.4999999999999998E-2</c:v>
                </c:pt>
                <c:pt idx="48294">
                  <c:v>3.9E-2</c:v>
                </c:pt>
                <c:pt idx="48295">
                  <c:v>3.7999999999999999E-2</c:v>
                </c:pt>
                <c:pt idx="48296">
                  <c:v>3.6999999999999998E-2</c:v>
                </c:pt>
                <c:pt idx="48297">
                  <c:v>3.7999999999999999E-2</c:v>
                </c:pt>
                <c:pt idx="48298">
                  <c:v>0.04</c:v>
                </c:pt>
                <c:pt idx="48299">
                  <c:v>4.5999999999999999E-2</c:v>
                </c:pt>
                <c:pt idx="48300">
                  <c:v>3.4000000000000002E-2</c:v>
                </c:pt>
                <c:pt idx="48301">
                  <c:v>4.2999999999999997E-2</c:v>
                </c:pt>
                <c:pt idx="48302">
                  <c:v>4.1000000000000002E-2</c:v>
                </c:pt>
                <c:pt idx="48303">
                  <c:v>3.6999999999999998E-2</c:v>
                </c:pt>
                <c:pt idx="48304">
                  <c:v>0.04</c:v>
                </c:pt>
                <c:pt idx="48305">
                  <c:v>1.4E-2</c:v>
                </c:pt>
                <c:pt idx="48306">
                  <c:v>3.0000000000000001E-3</c:v>
                </c:pt>
                <c:pt idx="48307">
                  <c:v>1.0999999999999999E-2</c:v>
                </c:pt>
                <c:pt idx="48308">
                  <c:v>1.7000000000000001E-2</c:v>
                </c:pt>
                <c:pt idx="48309">
                  <c:v>2.5000000000000001E-2</c:v>
                </c:pt>
                <c:pt idx="48310">
                  <c:v>0.03</c:v>
                </c:pt>
                <c:pt idx="48311">
                  <c:v>2.8000000000000001E-2</c:v>
                </c:pt>
                <c:pt idx="48312">
                  <c:v>2.5999999999999999E-2</c:v>
                </c:pt>
                <c:pt idx="48313">
                  <c:v>2.8000000000000001E-2</c:v>
                </c:pt>
                <c:pt idx="48314">
                  <c:v>3.2000000000000001E-2</c:v>
                </c:pt>
                <c:pt idx="48315">
                  <c:v>3.4000000000000002E-2</c:v>
                </c:pt>
                <c:pt idx="48316">
                  <c:v>3.3000000000000002E-2</c:v>
                </c:pt>
                <c:pt idx="48317">
                  <c:v>3.5000000000000003E-2</c:v>
                </c:pt>
                <c:pt idx="48318">
                  <c:v>3.5000000000000003E-2</c:v>
                </c:pt>
                <c:pt idx="48319">
                  <c:v>3.3000000000000002E-2</c:v>
                </c:pt>
                <c:pt idx="48320">
                  <c:v>3.4000000000000002E-2</c:v>
                </c:pt>
                <c:pt idx="48321">
                  <c:v>3.4000000000000002E-2</c:v>
                </c:pt>
                <c:pt idx="48322">
                  <c:v>3.2000000000000001E-2</c:v>
                </c:pt>
                <c:pt idx="48323">
                  <c:v>3.5999999999999997E-2</c:v>
                </c:pt>
                <c:pt idx="48324">
                  <c:v>3.3000000000000002E-2</c:v>
                </c:pt>
                <c:pt idx="48325">
                  <c:v>3.3000000000000002E-2</c:v>
                </c:pt>
                <c:pt idx="48326">
                  <c:v>3.3000000000000002E-2</c:v>
                </c:pt>
                <c:pt idx="48327">
                  <c:v>3.5999999999999997E-2</c:v>
                </c:pt>
                <c:pt idx="48328">
                  <c:v>3.3000000000000002E-2</c:v>
                </c:pt>
                <c:pt idx="48329">
                  <c:v>3.4000000000000002E-2</c:v>
                </c:pt>
                <c:pt idx="48330">
                  <c:v>3.5999999999999997E-2</c:v>
                </c:pt>
                <c:pt idx="48331">
                  <c:v>3.4000000000000002E-2</c:v>
                </c:pt>
                <c:pt idx="48332">
                  <c:v>3.3000000000000002E-2</c:v>
                </c:pt>
                <c:pt idx="48333">
                  <c:v>3.5000000000000003E-2</c:v>
                </c:pt>
                <c:pt idx="48334">
                  <c:v>3.5000000000000003E-2</c:v>
                </c:pt>
                <c:pt idx="48335">
                  <c:v>3.6999999999999998E-2</c:v>
                </c:pt>
                <c:pt idx="48336">
                  <c:v>3.5000000000000003E-2</c:v>
                </c:pt>
                <c:pt idx="48337">
                  <c:v>3.4000000000000002E-2</c:v>
                </c:pt>
                <c:pt idx="48338">
                  <c:v>3.4000000000000002E-2</c:v>
                </c:pt>
                <c:pt idx="48339">
                  <c:v>3.5000000000000003E-2</c:v>
                </c:pt>
                <c:pt idx="48340">
                  <c:v>3.4000000000000002E-2</c:v>
                </c:pt>
                <c:pt idx="48341">
                  <c:v>3.5000000000000003E-2</c:v>
                </c:pt>
                <c:pt idx="48342">
                  <c:v>3.5000000000000003E-2</c:v>
                </c:pt>
                <c:pt idx="48343">
                  <c:v>3.7999999999999999E-2</c:v>
                </c:pt>
                <c:pt idx="48344">
                  <c:v>3.5000000000000003E-2</c:v>
                </c:pt>
                <c:pt idx="48345">
                  <c:v>3.4000000000000002E-2</c:v>
                </c:pt>
                <c:pt idx="48346">
                  <c:v>3.5999999999999997E-2</c:v>
                </c:pt>
                <c:pt idx="48347">
                  <c:v>3.6999999999999998E-2</c:v>
                </c:pt>
                <c:pt idx="48348">
                  <c:v>0.04</c:v>
                </c:pt>
                <c:pt idx="48349">
                  <c:v>3.4000000000000002E-2</c:v>
                </c:pt>
                <c:pt idx="48350">
                  <c:v>3.5000000000000003E-2</c:v>
                </c:pt>
                <c:pt idx="48351">
                  <c:v>3.4000000000000002E-2</c:v>
                </c:pt>
                <c:pt idx="48352">
                  <c:v>3.4000000000000002E-2</c:v>
                </c:pt>
                <c:pt idx="48353">
                  <c:v>3.4000000000000002E-2</c:v>
                </c:pt>
                <c:pt idx="48354">
                  <c:v>3.6999999999999998E-2</c:v>
                </c:pt>
                <c:pt idx="48355">
                  <c:v>3.5999999999999997E-2</c:v>
                </c:pt>
                <c:pt idx="48356">
                  <c:v>3.5999999999999997E-2</c:v>
                </c:pt>
                <c:pt idx="48357">
                  <c:v>3.2000000000000001E-2</c:v>
                </c:pt>
                <c:pt idx="48358">
                  <c:v>3.3000000000000002E-2</c:v>
                </c:pt>
                <c:pt idx="48359">
                  <c:v>3.4000000000000002E-2</c:v>
                </c:pt>
                <c:pt idx="48360">
                  <c:v>3.5000000000000003E-2</c:v>
                </c:pt>
                <c:pt idx="48361">
                  <c:v>3.6999999999999998E-2</c:v>
                </c:pt>
                <c:pt idx="48362">
                  <c:v>3.6999999999999998E-2</c:v>
                </c:pt>
                <c:pt idx="48363">
                  <c:v>3.4000000000000002E-2</c:v>
                </c:pt>
                <c:pt idx="48364">
                  <c:v>3.4000000000000002E-2</c:v>
                </c:pt>
                <c:pt idx="48365">
                  <c:v>3.3000000000000002E-2</c:v>
                </c:pt>
                <c:pt idx="48366">
                  <c:v>3.5999999999999997E-2</c:v>
                </c:pt>
                <c:pt idx="48367">
                  <c:v>3.5000000000000003E-2</c:v>
                </c:pt>
                <c:pt idx="48368">
                  <c:v>3.5999999999999997E-2</c:v>
                </c:pt>
                <c:pt idx="48369">
                  <c:v>3.6999999999999998E-2</c:v>
                </c:pt>
                <c:pt idx="48370">
                  <c:v>3.7999999999999999E-2</c:v>
                </c:pt>
                <c:pt idx="48371">
                  <c:v>4.1000000000000002E-2</c:v>
                </c:pt>
                <c:pt idx="48372">
                  <c:v>3.5000000000000003E-2</c:v>
                </c:pt>
                <c:pt idx="48373">
                  <c:v>3.6999999999999998E-2</c:v>
                </c:pt>
                <c:pt idx="48374">
                  <c:v>3.3000000000000002E-2</c:v>
                </c:pt>
                <c:pt idx="48375">
                  <c:v>3.5000000000000003E-2</c:v>
                </c:pt>
                <c:pt idx="48376">
                  <c:v>3.5999999999999997E-2</c:v>
                </c:pt>
                <c:pt idx="48377">
                  <c:v>3.5000000000000003E-2</c:v>
                </c:pt>
                <c:pt idx="48378">
                  <c:v>3.9E-2</c:v>
                </c:pt>
                <c:pt idx="48379">
                  <c:v>0.04</c:v>
                </c:pt>
                <c:pt idx="48380">
                  <c:v>3.6999999999999998E-2</c:v>
                </c:pt>
                <c:pt idx="48381">
                  <c:v>3.6999999999999998E-2</c:v>
                </c:pt>
                <c:pt idx="48382">
                  <c:v>3.5000000000000003E-2</c:v>
                </c:pt>
                <c:pt idx="48383">
                  <c:v>0.04</c:v>
                </c:pt>
                <c:pt idx="48384">
                  <c:v>3.4000000000000002E-2</c:v>
                </c:pt>
                <c:pt idx="48385">
                  <c:v>3.6999999999999998E-2</c:v>
                </c:pt>
                <c:pt idx="48386">
                  <c:v>3.4000000000000002E-2</c:v>
                </c:pt>
                <c:pt idx="48387">
                  <c:v>3.3000000000000002E-2</c:v>
                </c:pt>
                <c:pt idx="48388">
                  <c:v>3.6999999999999998E-2</c:v>
                </c:pt>
                <c:pt idx="48389">
                  <c:v>3.5000000000000003E-2</c:v>
                </c:pt>
                <c:pt idx="48390">
                  <c:v>3.7999999999999999E-2</c:v>
                </c:pt>
                <c:pt idx="48391">
                  <c:v>3.5000000000000003E-2</c:v>
                </c:pt>
                <c:pt idx="48392">
                  <c:v>3.2000000000000001E-2</c:v>
                </c:pt>
                <c:pt idx="48393">
                  <c:v>3.1E-2</c:v>
                </c:pt>
                <c:pt idx="48394">
                  <c:v>3.3000000000000002E-2</c:v>
                </c:pt>
                <c:pt idx="48395">
                  <c:v>3.2000000000000001E-2</c:v>
                </c:pt>
                <c:pt idx="48396">
                  <c:v>3.3000000000000002E-2</c:v>
                </c:pt>
                <c:pt idx="48397">
                  <c:v>3.1E-2</c:v>
                </c:pt>
                <c:pt idx="48398">
                  <c:v>3.2000000000000001E-2</c:v>
                </c:pt>
                <c:pt idx="48399">
                  <c:v>3.3000000000000002E-2</c:v>
                </c:pt>
                <c:pt idx="48400">
                  <c:v>3.4000000000000002E-2</c:v>
                </c:pt>
                <c:pt idx="48401">
                  <c:v>3.1E-2</c:v>
                </c:pt>
                <c:pt idx="48402">
                  <c:v>3.3000000000000002E-2</c:v>
                </c:pt>
                <c:pt idx="48403">
                  <c:v>3.2000000000000001E-2</c:v>
                </c:pt>
                <c:pt idx="48404">
                  <c:v>3.5000000000000003E-2</c:v>
                </c:pt>
                <c:pt idx="48405">
                  <c:v>3.1E-2</c:v>
                </c:pt>
                <c:pt idx="48406">
                  <c:v>3.4000000000000002E-2</c:v>
                </c:pt>
                <c:pt idx="48407">
                  <c:v>3.5000000000000003E-2</c:v>
                </c:pt>
                <c:pt idx="48408">
                  <c:v>3.6999999999999998E-2</c:v>
                </c:pt>
                <c:pt idx="48409">
                  <c:v>3.5000000000000003E-2</c:v>
                </c:pt>
                <c:pt idx="48410">
                  <c:v>3.7999999999999999E-2</c:v>
                </c:pt>
                <c:pt idx="48411">
                  <c:v>3.5999999999999997E-2</c:v>
                </c:pt>
                <c:pt idx="48412">
                  <c:v>3.7999999999999999E-2</c:v>
                </c:pt>
                <c:pt idx="48413">
                  <c:v>3.6999999999999998E-2</c:v>
                </c:pt>
                <c:pt idx="48414">
                  <c:v>3.5999999999999997E-2</c:v>
                </c:pt>
                <c:pt idx="48415">
                  <c:v>4.2000000000000003E-2</c:v>
                </c:pt>
                <c:pt idx="48416">
                  <c:v>0.04</c:v>
                </c:pt>
                <c:pt idx="48417">
                  <c:v>3.6999999999999998E-2</c:v>
                </c:pt>
                <c:pt idx="48418">
                  <c:v>2E-3</c:v>
                </c:pt>
                <c:pt idx="48419">
                  <c:v>2E-3</c:v>
                </c:pt>
                <c:pt idx="48420">
                  <c:v>5.0000000000000001E-3</c:v>
                </c:pt>
                <c:pt idx="48421">
                  <c:v>1.4E-2</c:v>
                </c:pt>
                <c:pt idx="48422">
                  <c:v>7.0000000000000001E-3</c:v>
                </c:pt>
                <c:pt idx="48423">
                  <c:v>4.0000000000000001E-3</c:v>
                </c:pt>
                <c:pt idx="48424">
                  <c:v>2E-3</c:v>
                </c:pt>
                <c:pt idx="48425">
                  <c:v>2E-3</c:v>
                </c:pt>
                <c:pt idx="48426">
                  <c:v>3.0000000000000001E-3</c:v>
                </c:pt>
                <c:pt idx="48427">
                  <c:v>1.2999999999999999E-2</c:v>
                </c:pt>
                <c:pt idx="48428">
                  <c:v>7.0000000000000001E-3</c:v>
                </c:pt>
                <c:pt idx="48429">
                  <c:v>3.0000000000000001E-3</c:v>
                </c:pt>
                <c:pt idx="48430">
                  <c:v>1.0999999999999999E-2</c:v>
                </c:pt>
                <c:pt idx="48431">
                  <c:v>1.9E-2</c:v>
                </c:pt>
                <c:pt idx="48432">
                  <c:v>2.4E-2</c:v>
                </c:pt>
                <c:pt idx="48433">
                  <c:v>1.2999999999999999E-2</c:v>
                </c:pt>
                <c:pt idx="48434">
                  <c:v>1.0999999999999999E-2</c:v>
                </c:pt>
                <c:pt idx="48435">
                  <c:v>0.02</c:v>
                </c:pt>
                <c:pt idx="48436">
                  <c:v>7.0000000000000007E-2</c:v>
                </c:pt>
                <c:pt idx="48437">
                  <c:v>0.127</c:v>
                </c:pt>
                <c:pt idx="48438">
                  <c:v>0.28100000000000003</c:v>
                </c:pt>
                <c:pt idx="48439">
                  <c:v>0.28599999999999998</c:v>
                </c:pt>
                <c:pt idx="48440">
                  <c:v>0.57699999999999996</c:v>
                </c:pt>
                <c:pt idx="48441">
                  <c:v>0.93100000000000005</c:v>
                </c:pt>
                <c:pt idx="48442">
                  <c:v>1.224</c:v>
                </c:pt>
                <c:pt idx="48443">
                  <c:v>1.6910000000000001</c:v>
                </c:pt>
                <c:pt idx="48444">
                  <c:v>2.645</c:v>
                </c:pt>
                <c:pt idx="48445">
                  <c:v>3.3969999999999998</c:v>
                </c:pt>
                <c:pt idx="48446">
                  <c:v>3.9039999999999999</c:v>
                </c:pt>
                <c:pt idx="48447">
                  <c:v>4.234</c:v>
                </c:pt>
                <c:pt idx="48448">
                  <c:v>4.5460000000000003</c:v>
                </c:pt>
                <c:pt idx="48449">
                  <c:v>4.9180000000000001</c:v>
                </c:pt>
                <c:pt idx="48450">
                  <c:v>5.0670000000000002</c:v>
                </c:pt>
                <c:pt idx="48451">
                  <c:v>4.9909999999999997</c:v>
                </c:pt>
                <c:pt idx="48452">
                  <c:v>4.9770000000000003</c:v>
                </c:pt>
                <c:pt idx="48453">
                  <c:v>5.2240000000000002</c:v>
                </c:pt>
                <c:pt idx="48454">
                  <c:v>5.1340000000000003</c:v>
                </c:pt>
                <c:pt idx="48455">
                  <c:v>5.8140000000000001</c:v>
                </c:pt>
                <c:pt idx="48456">
                  <c:v>6.1920000000000002</c:v>
                </c:pt>
                <c:pt idx="48457">
                  <c:v>5.7850000000000001</c:v>
                </c:pt>
                <c:pt idx="48458">
                  <c:v>6.6989999999999998</c:v>
                </c:pt>
                <c:pt idx="48459">
                  <c:v>8.2349999999999994</c:v>
                </c:pt>
                <c:pt idx="48460">
                  <c:v>8.9139999999999997</c:v>
                </c:pt>
                <c:pt idx="48461">
                  <c:v>9.8520000000000003</c:v>
                </c:pt>
                <c:pt idx="48462">
                  <c:v>10.409000000000001</c:v>
                </c:pt>
                <c:pt idx="48463">
                  <c:v>10.318</c:v>
                </c:pt>
                <c:pt idx="48464">
                  <c:v>10.481999999999999</c:v>
                </c:pt>
                <c:pt idx="48465">
                  <c:v>10.689</c:v>
                </c:pt>
                <c:pt idx="48466">
                  <c:v>10.936</c:v>
                </c:pt>
                <c:pt idx="48467">
                  <c:v>12.128</c:v>
                </c:pt>
                <c:pt idx="48468">
                  <c:v>13.377000000000001</c:v>
                </c:pt>
                <c:pt idx="48469">
                  <c:v>14.374000000000001</c:v>
                </c:pt>
                <c:pt idx="48470">
                  <c:v>15.930999999999999</c:v>
                </c:pt>
                <c:pt idx="48471">
                  <c:v>17.666</c:v>
                </c:pt>
                <c:pt idx="48472">
                  <c:v>19.152000000000001</c:v>
                </c:pt>
                <c:pt idx="48473">
                  <c:v>21.042999999999999</c:v>
                </c:pt>
                <c:pt idx="48474">
                  <c:v>23.1</c:v>
                </c:pt>
                <c:pt idx="48475">
                  <c:v>25.146999999999998</c:v>
                </c:pt>
                <c:pt idx="48476">
                  <c:v>20.448</c:v>
                </c:pt>
                <c:pt idx="48477">
                  <c:v>20.199000000000002</c:v>
                </c:pt>
                <c:pt idx="48478">
                  <c:v>21.556000000000001</c:v>
                </c:pt>
                <c:pt idx="48479">
                  <c:v>20.867999999999999</c:v>
                </c:pt>
                <c:pt idx="48480">
                  <c:v>21.597999999999999</c:v>
                </c:pt>
                <c:pt idx="48481">
                  <c:v>20.795000000000002</c:v>
                </c:pt>
                <c:pt idx="48482">
                  <c:v>21.817</c:v>
                </c:pt>
                <c:pt idx="48483">
                  <c:v>20.212</c:v>
                </c:pt>
                <c:pt idx="48484">
                  <c:v>21.16</c:v>
                </c:pt>
                <c:pt idx="48485">
                  <c:v>21.817</c:v>
                </c:pt>
                <c:pt idx="48486">
                  <c:v>22.036000000000001</c:v>
                </c:pt>
                <c:pt idx="48487">
                  <c:v>22.472999999999999</c:v>
                </c:pt>
                <c:pt idx="48488">
                  <c:v>22.911000000000001</c:v>
                </c:pt>
                <c:pt idx="48489">
                  <c:v>23.056999999999999</c:v>
                </c:pt>
                <c:pt idx="48490">
                  <c:v>23.568000000000001</c:v>
                </c:pt>
                <c:pt idx="48491">
                  <c:v>22.838000000000001</c:v>
                </c:pt>
                <c:pt idx="48492">
                  <c:v>23.422000000000001</c:v>
                </c:pt>
                <c:pt idx="48493">
                  <c:v>22.984000000000002</c:v>
                </c:pt>
                <c:pt idx="48494">
                  <c:v>22.109000000000002</c:v>
                </c:pt>
                <c:pt idx="48495">
                  <c:v>23.056999999999999</c:v>
                </c:pt>
                <c:pt idx="48496">
                  <c:v>20.940999999999999</c:v>
                </c:pt>
                <c:pt idx="48497">
                  <c:v>20.356999999999999</c:v>
                </c:pt>
                <c:pt idx="48498">
                  <c:v>21.452000000000002</c:v>
                </c:pt>
                <c:pt idx="48499">
                  <c:v>19.992999999999999</c:v>
                </c:pt>
                <c:pt idx="48500">
                  <c:v>20.576000000000001</c:v>
                </c:pt>
                <c:pt idx="48501">
                  <c:v>20.649000000000001</c:v>
                </c:pt>
                <c:pt idx="48502">
                  <c:v>19.920000000000002</c:v>
                </c:pt>
                <c:pt idx="48503">
                  <c:v>21.013999999999999</c:v>
                </c:pt>
                <c:pt idx="48504">
                  <c:v>18.678999999999998</c:v>
                </c:pt>
                <c:pt idx="48505">
                  <c:v>18.46</c:v>
                </c:pt>
                <c:pt idx="48506">
                  <c:v>18.824999999999999</c:v>
                </c:pt>
                <c:pt idx="48507">
                  <c:v>17.95</c:v>
                </c:pt>
                <c:pt idx="48508">
                  <c:v>17.585000000000001</c:v>
                </c:pt>
                <c:pt idx="48509">
                  <c:v>17.585000000000001</c:v>
                </c:pt>
                <c:pt idx="48510">
                  <c:v>17.439</c:v>
                </c:pt>
                <c:pt idx="48511">
                  <c:v>17.731000000000002</c:v>
                </c:pt>
                <c:pt idx="48512">
                  <c:v>17.074000000000002</c:v>
                </c:pt>
                <c:pt idx="48513">
                  <c:v>17.074000000000002</c:v>
                </c:pt>
                <c:pt idx="48514">
                  <c:v>16.782</c:v>
                </c:pt>
                <c:pt idx="48515">
                  <c:v>16.562999999999999</c:v>
                </c:pt>
                <c:pt idx="48516">
                  <c:v>16.052</c:v>
                </c:pt>
                <c:pt idx="48517">
                  <c:v>15.396000000000001</c:v>
                </c:pt>
                <c:pt idx="48518">
                  <c:v>15.468999999999999</c:v>
                </c:pt>
                <c:pt idx="48519">
                  <c:v>16.052</c:v>
                </c:pt>
                <c:pt idx="48520">
                  <c:v>14.958</c:v>
                </c:pt>
                <c:pt idx="48521">
                  <c:v>15.396000000000001</c:v>
                </c:pt>
                <c:pt idx="48522">
                  <c:v>14.52</c:v>
                </c:pt>
                <c:pt idx="48523">
                  <c:v>14.374000000000001</c:v>
                </c:pt>
                <c:pt idx="48524">
                  <c:v>14.301</c:v>
                </c:pt>
                <c:pt idx="48525">
                  <c:v>13.426</c:v>
                </c:pt>
                <c:pt idx="48526">
                  <c:v>14.009</c:v>
                </c:pt>
                <c:pt idx="48527">
                  <c:v>13.499000000000001</c:v>
                </c:pt>
                <c:pt idx="48528">
                  <c:v>13.134</c:v>
                </c:pt>
                <c:pt idx="48529">
                  <c:v>12.55</c:v>
                </c:pt>
                <c:pt idx="48530">
                  <c:v>12.55</c:v>
                </c:pt>
                <c:pt idx="48531">
                  <c:v>12.404</c:v>
                </c:pt>
                <c:pt idx="48532">
                  <c:v>12.331</c:v>
                </c:pt>
                <c:pt idx="48533">
                  <c:v>11.958</c:v>
                </c:pt>
                <c:pt idx="48534">
                  <c:v>11.911</c:v>
                </c:pt>
                <c:pt idx="48535">
                  <c:v>11.547000000000001</c:v>
                </c:pt>
                <c:pt idx="48536">
                  <c:v>11.597</c:v>
                </c:pt>
                <c:pt idx="48537">
                  <c:v>11.055999999999999</c:v>
                </c:pt>
                <c:pt idx="48538">
                  <c:v>11.214</c:v>
                </c:pt>
                <c:pt idx="48539">
                  <c:v>11.039</c:v>
                </c:pt>
                <c:pt idx="48540">
                  <c:v>10.864000000000001</c:v>
                </c:pt>
                <c:pt idx="48541">
                  <c:v>10.69</c:v>
                </c:pt>
                <c:pt idx="48542">
                  <c:v>10.515000000000001</c:v>
                </c:pt>
                <c:pt idx="48543">
                  <c:v>10.34</c:v>
                </c:pt>
                <c:pt idx="48544">
                  <c:v>10.164999999999999</c:v>
                </c:pt>
                <c:pt idx="48545">
                  <c:v>9.9909999999999997</c:v>
                </c:pt>
                <c:pt idx="48546">
                  <c:v>9.8160000000000007</c:v>
                </c:pt>
                <c:pt idx="48547">
                  <c:v>9.641</c:v>
                </c:pt>
                <c:pt idx="48548">
                  <c:v>9.4659999999999993</c:v>
                </c:pt>
                <c:pt idx="48549">
                  <c:v>9.2919999999999998</c:v>
                </c:pt>
                <c:pt idx="48550">
                  <c:v>9.1170000000000009</c:v>
                </c:pt>
                <c:pt idx="48551">
                  <c:v>8.9420000000000002</c:v>
                </c:pt>
                <c:pt idx="48552">
                  <c:v>8.7669999999999995</c:v>
                </c:pt>
                <c:pt idx="48553">
                  <c:v>8.5920000000000005</c:v>
                </c:pt>
                <c:pt idx="48554">
                  <c:v>8.4179999999999993</c:v>
                </c:pt>
                <c:pt idx="48555">
                  <c:v>8.2430000000000003</c:v>
                </c:pt>
                <c:pt idx="48556">
                  <c:v>8.0679999999999996</c:v>
                </c:pt>
                <c:pt idx="48557">
                  <c:v>7.8929999999999998</c:v>
                </c:pt>
                <c:pt idx="48558">
                  <c:v>7.7190000000000003</c:v>
                </c:pt>
                <c:pt idx="48559">
                  <c:v>7.5439999999999996</c:v>
                </c:pt>
                <c:pt idx="48560">
                  <c:v>7.3689999999999998</c:v>
                </c:pt>
                <c:pt idx="48561">
                  <c:v>7.194</c:v>
                </c:pt>
                <c:pt idx="48562">
                  <c:v>7.0190000000000001</c:v>
                </c:pt>
                <c:pt idx="48563">
                  <c:v>6.8449999999999998</c:v>
                </c:pt>
                <c:pt idx="48564">
                  <c:v>6.67</c:v>
                </c:pt>
                <c:pt idx="48565">
                  <c:v>6.4950000000000001</c:v>
                </c:pt>
                <c:pt idx="48566">
                  <c:v>6.32</c:v>
                </c:pt>
                <c:pt idx="48567">
                  <c:v>6.1459999999999999</c:v>
                </c:pt>
                <c:pt idx="48568">
                  <c:v>5.9710000000000001</c:v>
                </c:pt>
                <c:pt idx="48569">
                  <c:v>5.7960000000000003</c:v>
                </c:pt>
                <c:pt idx="48570">
                  <c:v>5.6210000000000004</c:v>
                </c:pt>
                <c:pt idx="48571">
                  <c:v>5.4470000000000001</c:v>
                </c:pt>
                <c:pt idx="48572">
                  <c:v>5.2720000000000002</c:v>
                </c:pt>
                <c:pt idx="48573">
                  <c:v>5.0970000000000004</c:v>
                </c:pt>
                <c:pt idx="48574">
                  <c:v>4.8730000000000002</c:v>
                </c:pt>
                <c:pt idx="48575">
                  <c:v>4.6639999999999997</c:v>
                </c:pt>
                <c:pt idx="48576">
                  <c:v>4.3810000000000002</c:v>
                </c:pt>
                <c:pt idx="48577">
                  <c:v>4.33</c:v>
                </c:pt>
                <c:pt idx="48578">
                  <c:v>4.2210000000000001</c:v>
                </c:pt>
                <c:pt idx="48579">
                  <c:v>3.964</c:v>
                </c:pt>
                <c:pt idx="48580">
                  <c:v>3.7930000000000001</c:v>
                </c:pt>
                <c:pt idx="48581">
                  <c:v>3.7160000000000002</c:v>
                </c:pt>
                <c:pt idx="48582">
                  <c:v>3.6659999999999999</c:v>
                </c:pt>
                <c:pt idx="48583">
                  <c:v>3.613</c:v>
                </c:pt>
                <c:pt idx="48584">
                  <c:v>3.5670000000000002</c:v>
                </c:pt>
                <c:pt idx="48585">
                  <c:v>3.4409999999999998</c:v>
                </c:pt>
                <c:pt idx="48586">
                  <c:v>3.4430000000000001</c:v>
                </c:pt>
                <c:pt idx="48587">
                  <c:v>3.4319999999999999</c:v>
                </c:pt>
                <c:pt idx="48588">
                  <c:v>3.4319999999999999</c:v>
                </c:pt>
                <c:pt idx="48589">
                  <c:v>3.411</c:v>
                </c:pt>
                <c:pt idx="48590">
                  <c:v>3.375</c:v>
                </c:pt>
                <c:pt idx="48591">
                  <c:v>3.363</c:v>
                </c:pt>
                <c:pt idx="48592">
                  <c:v>3.1120000000000001</c:v>
                </c:pt>
                <c:pt idx="48593">
                  <c:v>3.1589999999999998</c:v>
                </c:pt>
                <c:pt idx="48594">
                  <c:v>3.2109999999999999</c:v>
                </c:pt>
                <c:pt idx="48595">
                  <c:v>3.1890000000000001</c:v>
                </c:pt>
                <c:pt idx="48596">
                  <c:v>3.1190000000000002</c:v>
                </c:pt>
                <c:pt idx="48597">
                  <c:v>2.9729999999999999</c:v>
                </c:pt>
                <c:pt idx="48598">
                  <c:v>2.9580000000000002</c:v>
                </c:pt>
                <c:pt idx="48599">
                  <c:v>3.0009999999999999</c:v>
                </c:pt>
                <c:pt idx="48600">
                  <c:v>3.0459999999999998</c:v>
                </c:pt>
                <c:pt idx="48601">
                  <c:v>3.34</c:v>
                </c:pt>
                <c:pt idx="48602">
                  <c:v>3.3290000000000002</c:v>
                </c:pt>
                <c:pt idx="48603">
                  <c:v>3.2650000000000001</c:v>
                </c:pt>
                <c:pt idx="48604">
                  <c:v>3.2450000000000001</c:v>
                </c:pt>
                <c:pt idx="48605">
                  <c:v>3.1520000000000001</c:v>
                </c:pt>
                <c:pt idx="48606">
                  <c:v>3.1339999999999999</c:v>
                </c:pt>
                <c:pt idx="48607">
                  <c:v>3.036</c:v>
                </c:pt>
                <c:pt idx="48608">
                  <c:v>2.9329999999999998</c:v>
                </c:pt>
                <c:pt idx="48609">
                  <c:v>2.823</c:v>
                </c:pt>
                <c:pt idx="48610">
                  <c:v>2.677</c:v>
                </c:pt>
                <c:pt idx="48611">
                  <c:v>2.589</c:v>
                </c:pt>
                <c:pt idx="48612">
                  <c:v>2.4209999999999998</c:v>
                </c:pt>
                <c:pt idx="48613">
                  <c:v>2.056</c:v>
                </c:pt>
                <c:pt idx="48614">
                  <c:v>1.6950000000000001</c:v>
                </c:pt>
                <c:pt idx="48615">
                  <c:v>1.2230000000000001</c:v>
                </c:pt>
                <c:pt idx="48616">
                  <c:v>1.5409999999999999</c:v>
                </c:pt>
                <c:pt idx="48617">
                  <c:v>1.5409999999999999</c:v>
                </c:pt>
                <c:pt idx="48618">
                  <c:v>1.472</c:v>
                </c:pt>
                <c:pt idx="48619">
                  <c:v>1.43</c:v>
                </c:pt>
                <c:pt idx="48620">
                  <c:v>1.4039999999999999</c:v>
                </c:pt>
                <c:pt idx="48621">
                  <c:v>1.3680000000000001</c:v>
                </c:pt>
                <c:pt idx="48622">
                  <c:v>1.3380000000000001</c:v>
                </c:pt>
                <c:pt idx="48623">
                  <c:v>1.3320000000000001</c:v>
                </c:pt>
                <c:pt idx="48624">
                  <c:v>1.292</c:v>
                </c:pt>
                <c:pt idx="48625">
                  <c:v>1.3</c:v>
                </c:pt>
                <c:pt idx="48626">
                  <c:v>1.2370000000000001</c:v>
                </c:pt>
                <c:pt idx="48627">
                  <c:v>1.1759999999999999</c:v>
                </c:pt>
                <c:pt idx="48628">
                  <c:v>1.1639999999999999</c:v>
                </c:pt>
                <c:pt idx="48629">
                  <c:v>1.17</c:v>
                </c:pt>
                <c:pt idx="48630">
                  <c:v>1.1459999999999999</c:v>
                </c:pt>
                <c:pt idx="48631">
                  <c:v>1.1679999999999999</c:v>
                </c:pt>
                <c:pt idx="48632">
                  <c:v>1.1279999999999999</c:v>
                </c:pt>
                <c:pt idx="48633">
                  <c:v>1.1160000000000001</c:v>
                </c:pt>
                <c:pt idx="48634">
                  <c:v>1.097</c:v>
                </c:pt>
                <c:pt idx="48635">
                  <c:v>1.121</c:v>
                </c:pt>
                <c:pt idx="48636">
                  <c:v>1.0780000000000001</c:v>
                </c:pt>
                <c:pt idx="48637">
                  <c:v>1.046</c:v>
                </c:pt>
                <c:pt idx="48638">
                  <c:v>1.0720000000000001</c:v>
                </c:pt>
                <c:pt idx="48639">
                  <c:v>1.0109999999999999</c:v>
                </c:pt>
                <c:pt idx="48640">
                  <c:v>1.0049999999999999</c:v>
                </c:pt>
                <c:pt idx="48641">
                  <c:v>0.98899999999999999</c:v>
                </c:pt>
                <c:pt idx="48642">
                  <c:v>0.95699999999999996</c:v>
                </c:pt>
                <c:pt idx="48643">
                  <c:v>0.997</c:v>
                </c:pt>
                <c:pt idx="48644">
                  <c:v>0.94</c:v>
                </c:pt>
                <c:pt idx="48645">
                  <c:v>0.89300000000000002</c:v>
                </c:pt>
                <c:pt idx="48646">
                  <c:v>0.89200000000000002</c:v>
                </c:pt>
                <c:pt idx="48647">
                  <c:v>0.88300000000000001</c:v>
                </c:pt>
                <c:pt idx="48648">
                  <c:v>0.88</c:v>
                </c:pt>
                <c:pt idx="48649">
                  <c:v>0.876</c:v>
                </c:pt>
                <c:pt idx="48650">
                  <c:v>0.83199999999999996</c:v>
                </c:pt>
                <c:pt idx="48651">
                  <c:v>0.81499999999999995</c:v>
                </c:pt>
                <c:pt idx="48652">
                  <c:v>0.84199999999999997</c:v>
                </c:pt>
                <c:pt idx="48653">
                  <c:v>0.84099999999999997</c:v>
                </c:pt>
                <c:pt idx="48654">
                  <c:v>0.78400000000000003</c:v>
                </c:pt>
                <c:pt idx="48655">
                  <c:v>0.81699999999999995</c:v>
                </c:pt>
                <c:pt idx="48656">
                  <c:v>0.746</c:v>
                </c:pt>
                <c:pt idx="48657">
                  <c:v>0.75</c:v>
                </c:pt>
                <c:pt idx="48658">
                  <c:v>0.73699999999999999</c:v>
                </c:pt>
                <c:pt idx="48659">
                  <c:v>0.66900000000000004</c:v>
                </c:pt>
                <c:pt idx="48660">
                  <c:v>0.70699999999999996</c:v>
                </c:pt>
                <c:pt idx="48661">
                  <c:v>0.71599999999999997</c:v>
                </c:pt>
                <c:pt idx="48662">
                  <c:v>0.68899999999999995</c:v>
                </c:pt>
                <c:pt idx="48663">
                  <c:v>0.66600000000000004</c:v>
                </c:pt>
                <c:pt idx="48664">
                  <c:v>0.66100000000000003</c:v>
                </c:pt>
                <c:pt idx="48665">
                  <c:v>0.68400000000000005</c:v>
                </c:pt>
                <c:pt idx="48666">
                  <c:v>0.65800000000000003</c:v>
                </c:pt>
                <c:pt idx="48667">
                  <c:v>0.69599999999999995</c:v>
                </c:pt>
                <c:pt idx="48668">
                  <c:v>0.64500000000000002</c:v>
                </c:pt>
                <c:pt idx="48669">
                  <c:v>0.67400000000000004</c:v>
                </c:pt>
                <c:pt idx="48670">
                  <c:v>0.625</c:v>
                </c:pt>
                <c:pt idx="48671">
                  <c:v>0.61099999999999999</c:v>
                </c:pt>
                <c:pt idx="48672">
                  <c:v>0.621</c:v>
                </c:pt>
                <c:pt idx="48673">
                  <c:v>0.60399999999999998</c:v>
                </c:pt>
                <c:pt idx="48674">
                  <c:v>0.57899999999999996</c:v>
                </c:pt>
                <c:pt idx="48675">
                  <c:v>0.55500000000000005</c:v>
                </c:pt>
                <c:pt idx="48676">
                  <c:v>0.58399999999999996</c:v>
                </c:pt>
                <c:pt idx="48677">
                  <c:v>0.56100000000000005</c:v>
                </c:pt>
                <c:pt idx="48678">
                  <c:v>0.55600000000000005</c:v>
                </c:pt>
                <c:pt idx="48679">
                  <c:v>0.53900000000000003</c:v>
                </c:pt>
                <c:pt idx="48680">
                  <c:v>0.50600000000000001</c:v>
                </c:pt>
                <c:pt idx="48681">
                  <c:v>0.55700000000000005</c:v>
                </c:pt>
                <c:pt idx="48682">
                  <c:v>0.48899999999999999</c:v>
                </c:pt>
                <c:pt idx="48683">
                  <c:v>0.46600000000000003</c:v>
                </c:pt>
                <c:pt idx="48684">
                  <c:v>0.434</c:v>
                </c:pt>
                <c:pt idx="48685">
                  <c:v>0.45500000000000002</c:v>
                </c:pt>
                <c:pt idx="48686">
                  <c:v>0.46899999999999997</c:v>
                </c:pt>
                <c:pt idx="48687">
                  <c:v>0.47899999999999998</c:v>
                </c:pt>
                <c:pt idx="48688">
                  <c:v>0.42599999999999999</c:v>
                </c:pt>
                <c:pt idx="48689">
                  <c:v>0.39</c:v>
                </c:pt>
                <c:pt idx="48690">
                  <c:v>0.443</c:v>
                </c:pt>
                <c:pt idx="48691">
                  <c:v>0.41899999999999998</c:v>
                </c:pt>
                <c:pt idx="48692">
                  <c:v>0.434</c:v>
                </c:pt>
                <c:pt idx="48693">
                  <c:v>0.44</c:v>
                </c:pt>
                <c:pt idx="48694">
                  <c:v>0.41799999999999998</c:v>
                </c:pt>
                <c:pt idx="48695">
                  <c:v>0.4</c:v>
                </c:pt>
                <c:pt idx="48696">
                  <c:v>0.376</c:v>
                </c:pt>
                <c:pt idx="48697">
                  <c:v>0.35299999999999998</c:v>
                </c:pt>
                <c:pt idx="48698">
                  <c:v>0.33600000000000002</c:v>
                </c:pt>
                <c:pt idx="48699">
                  <c:v>0.35499999999999998</c:v>
                </c:pt>
                <c:pt idx="48700">
                  <c:v>0.35499999999999998</c:v>
                </c:pt>
                <c:pt idx="48701">
                  <c:v>0.33100000000000002</c:v>
                </c:pt>
                <c:pt idx="48702">
                  <c:v>0.34300000000000003</c:v>
                </c:pt>
                <c:pt idx="48703">
                  <c:v>0.307</c:v>
                </c:pt>
                <c:pt idx="48704">
                  <c:v>0.29899999999999999</c:v>
                </c:pt>
                <c:pt idx="48705">
                  <c:v>0.34399999999999997</c:v>
                </c:pt>
                <c:pt idx="48706">
                  <c:v>0.29299999999999998</c:v>
                </c:pt>
                <c:pt idx="48707">
                  <c:v>0.29199999999999998</c:v>
                </c:pt>
                <c:pt idx="48708">
                  <c:v>0.33200000000000002</c:v>
                </c:pt>
                <c:pt idx="48709">
                  <c:v>0.308</c:v>
                </c:pt>
                <c:pt idx="48710">
                  <c:v>0.29499999999999998</c:v>
                </c:pt>
                <c:pt idx="48711">
                  <c:v>0.29099999999999998</c:v>
                </c:pt>
                <c:pt idx="48712">
                  <c:v>0.29699999999999999</c:v>
                </c:pt>
                <c:pt idx="48713">
                  <c:v>0.30199999999999999</c:v>
                </c:pt>
                <c:pt idx="48714">
                  <c:v>0.28499999999999998</c:v>
                </c:pt>
                <c:pt idx="48715">
                  <c:v>0.28499999999999998</c:v>
                </c:pt>
                <c:pt idx="48716">
                  <c:v>0.14899999999999999</c:v>
                </c:pt>
                <c:pt idx="48717">
                  <c:v>0.22600000000000001</c:v>
                </c:pt>
                <c:pt idx="48718">
                  <c:v>0.24199999999999999</c:v>
                </c:pt>
                <c:pt idx="48719">
                  <c:v>0.182</c:v>
                </c:pt>
                <c:pt idx="48720">
                  <c:v>9.9000000000000005E-2</c:v>
                </c:pt>
                <c:pt idx="48721">
                  <c:v>0.109</c:v>
                </c:pt>
                <c:pt idx="48722">
                  <c:v>9.8000000000000004E-2</c:v>
                </c:pt>
                <c:pt idx="48723">
                  <c:v>8.2000000000000003E-2</c:v>
                </c:pt>
                <c:pt idx="48724">
                  <c:v>8.5000000000000006E-2</c:v>
                </c:pt>
                <c:pt idx="48725">
                  <c:v>8.6999999999999994E-2</c:v>
                </c:pt>
                <c:pt idx="48726">
                  <c:v>9.7000000000000003E-2</c:v>
                </c:pt>
                <c:pt idx="48727">
                  <c:v>9.8000000000000004E-2</c:v>
                </c:pt>
                <c:pt idx="48728">
                  <c:v>0.10199999999999999</c:v>
                </c:pt>
                <c:pt idx="48729">
                  <c:v>0.104</c:v>
                </c:pt>
                <c:pt idx="48730">
                  <c:v>0.159</c:v>
                </c:pt>
                <c:pt idx="48731">
                  <c:v>0.19600000000000001</c:v>
                </c:pt>
                <c:pt idx="48732">
                  <c:v>0.193</c:v>
                </c:pt>
                <c:pt idx="48733">
                  <c:v>0.215</c:v>
                </c:pt>
                <c:pt idx="48734">
                  <c:v>0.20599999999999999</c:v>
                </c:pt>
                <c:pt idx="48735">
                  <c:v>0.20499999999999999</c:v>
                </c:pt>
                <c:pt idx="48736">
                  <c:v>0.217</c:v>
                </c:pt>
                <c:pt idx="48737">
                  <c:v>0.191</c:v>
                </c:pt>
                <c:pt idx="48738">
                  <c:v>0.20599999999999999</c:v>
                </c:pt>
                <c:pt idx="48739">
                  <c:v>0.193</c:v>
                </c:pt>
                <c:pt idx="48740">
                  <c:v>0.20499999999999999</c:v>
                </c:pt>
                <c:pt idx="48741">
                  <c:v>0.17699999999999999</c:v>
                </c:pt>
                <c:pt idx="48742">
                  <c:v>0.221</c:v>
                </c:pt>
                <c:pt idx="48743">
                  <c:v>0.214</c:v>
                </c:pt>
                <c:pt idx="48744">
                  <c:v>0.19900000000000001</c:v>
                </c:pt>
                <c:pt idx="48745">
                  <c:v>0.19</c:v>
                </c:pt>
                <c:pt idx="48746">
                  <c:v>0.19800000000000001</c:v>
                </c:pt>
                <c:pt idx="48747">
                  <c:v>0.16500000000000001</c:v>
                </c:pt>
                <c:pt idx="48748">
                  <c:v>0.158</c:v>
                </c:pt>
                <c:pt idx="48749">
                  <c:v>0.16700000000000001</c:v>
                </c:pt>
                <c:pt idx="48750">
                  <c:v>0.156</c:v>
                </c:pt>
                <c:pt idx="48751">
                  <c:v>0.159</c:v>
                </c:pt>
                <c:pt idx="48752">
                  <c:v>0.14899999999999999</c:v>
                </c:pt>
                <c:pt idx="48753">
                  <c:v>0.161</c:v>
                </c:pt>
                <c:pt idx="48754">
                  <c:v>0.14699999999999999</c:v>
                </c:pt>
                <c:pt idx="48755">
                  <c:v>0.158</c:v>
                </c:pt>
                <c:pt idx="48756">
                  <c:v>0.15</c:v>
                </c:pt>
                <c:pt idx="48757">
                  <c:v>0.14399999999999999</c:v>
                </c:pt>
                <c:pt idx="48758">
                  <c:v>0.15</c:v>
                </c:pt>
                <c:pt idx="48759">
                  <c:v>0.15</c:v>
                </c:pt>
                <c:pt idx="48760">
                  <c:v>0.14699999999999999</c:v>
                </c:pt>
                <c:pt idx="48761">
                  <c:v>0.15</c:v>
                </c:pt>
                <c:pt idx="48762">
                  <c:v>0.14299999999999999</c:v>
                </c:pt>
                <c:pt idx="48763">
                  <c:v>0.153</c:v>
                </c:pt>
                <c:pt idx="48764">
                  <c:v>0.14499999999999999</c:v>
                </c:pt>
                <c:pt idx="48765">
                  <c:v>0.14699999999999999</c:v>
                </c:pt>
                <c:pt idx="48766">
                  <c:v>0.14399999999999999</c:v>
                </c:pt>
                <c:pt idx="48767">
                  <c:v>0.13800000000000001</c:v>
                </c:pt>
                <c:pt idx="48768">
                  <c:v>0.13500000000000001</c:v>
                </c:pt>
                <c:pt idx="48769">
                  <c:v>0.14099999999999999</c:v>
                </c:pt>
                <c:pt idx="48770">
                  <c:v>0.13100000000000001</c:v>
                </c:pt>
                <c:pt idx="48771">
                  <c:v>0.13800000000000001</c:v>
                </c:pt>
                <c:pt idx="48772">
                  <c:v>0.13200000000000001</c:v>
                </c:pt>
                <c:pt idx="48773">
                  <c:v>0.14299999999999999</c:v>
                </c:pt>
                <c:pt idx="48774">
                  <c:v>0.13400000000000001</c:v>
                </c:pt>
                <c:pt idx="48775">
                  <c:v>0.13200000000000001</c:v>
                </c:pt>
                <c:pt idx="48776">
                  <c:v>0.13700000000000001</c:v>
                </c:pt>
                <c:pt idx="48777">
                  <c:v>0.128</c:v>
                </c:pt>
                <c:pt idx="48778">
                  <c:v>0.115</c:v>
                </c:pt>
                <c:pt idx="48779">
                  <c:v>0.121</c:v>
                </c:pt>
                <c:pt idx="48780">
                  <c:v>0.13100000000000001</c:v>
                </c:pt>
                <c:pt idx="48781">
                  <c:v>0.121</c:v>
                </c:pt>
                <c:pt idx="48782">
                  <c:v>0.126</c:v>
                </c:pt>
                <c:pt idx="48783">
                  <c:v>0.11799999999999999</c:v>
                </c:pt>
                <c:pt idx="48784">
                  <c:v>0.11899999999999999</c:v>
                </c:pt>
                <c:pt idx="48785">
                  <c:v>0.127</c:v>
                </c:pt>
                <c:pt idx="48786">
                  <c:v>0.122</c:v>
                </c:pt>
                <c:pt idx="48787">
                  <c:v>0.114</c:v>
                </c:pt>
                <c:pt idx="48788">
                  <c:v>0.12</c:v>
                </c:pt>
                <c:pt idx="48789">
                  <c:v>0.121</c:v>
                </c:pt>
                <c:pt idx="48790">
                  <c:v>0.122</c:v>
                </c:pt>
                <c:pt idx="48791">
                  <c:v>0.11899999999999999</c:v>
                </c:pt>
                <c:pt idx="48792">
                  <c:v>0.11700000000000001</c:v>
                </c:pt>
                <c:pt idx="48793">
                  <c:v>0.109</c:v>
                </c:pt>
                <c:pt idx="48794">
                  <c:v>0.11600000000000001</c:v>
                </c:pt>
                <c:pt idx="48795">
                  <c:v>0.108</c:v>
                </c:pt>
                <c:pt idx="48796">
                  <c:v>0.11700000000000001</c:v>
                </c:pt>
                <c:pt idx="48797">
                  <c:v>0.111</c:v>
                </c:pt>
                <c:pt idx="48798">
                  <c:v>0.111</c:v>
                </c:pt>
                <c:pt idx="48799">
                  <c:v>0.108</c:v>
                </c:pt>
                <c:pt idx="48800">
                  <c:v>0.115</c:v>
                </c:pt>
                <c:pt idx="48801">
                  <c:v>0.105</c:v>
                </c:pt>
                <c:pt idx="48802">
                  <c:v>0.11799999999999999</c:v>
                </c:pt>
                <c:pt idx="48803">
                  <c:v>0.112</c:v>
                </c:pt>
                <c:pt idx="48804">
                  <c:v>0.109</c:v>
                </c:pt>
                <c:pt idx="48805">
                  <c:v>0.109</c:v>
                </c:pt>
                <c:pt idx="48806">
                  <c:v>0.10299999999999999</c:v>
                </c:pt>
                <c:pt idx="48807">
                  <c:v>0.112</c:v>
                </c:pt>
                <c:pt idx="48808">
                  <c:v>0.104</c:v>
                </c:pt>
                <c:pt idx="48809">
                  <c:v>0.10299999999999999</c:v>
                </c:pt>
                <c:pt idx="48810">
                  <c:v>0.10199999999999999</c:v>
                </c:pt>
                <c:pt idx="48811">
                  <c:v>0.107</c:v>
                </c:pt>
                <c:pt idx="48812">
                  <c:v>0.10299999999999999</c:v>
                </c:pt>
                <c:pt idx="48813">
                  <c:v>0.105</c:v>
                </c:pt>
                <c:pt idx="48814">
                  <c:v>9.7000000000000003E-2</c:v>
                </c:pt>
                <c:pt idx="48815">
                  <c:v>0.112</c:v>
                </c:pt>
                <c:pt idx="48816">
                  <c:v>0.10199999999999999</c:v>
                </c:pt>
                <c:pt idx="48817">
                  <c:v>0.10100000000000001</c:v>
                </c:pt>
                <c:pt idx="48818">
                  <c:v>0.10100000000000001</c:v>
                </c:pt>
                <c:pt idx="48819">
                  <c:v>9.7000000000000003E-2</c:v>
                </c:pt>
                <c:pt idx="48820">
                  <c:v>9.5000000000000001E-2</c:v>
                </c:pt>
                <c:pt idx="48821">
                  <c:v>9.8000000000000004E-2</c:v>
                </c:pt>
                <c:pt idx="48822">
                  <c:v>0.105</c:v>
                </c:pt>
                <c:pt idx="48823">
                  <c:v>0.1</c:v>
                </c:pt>
                <c:pt idx="48824">
                  <c:v>9.5000000000000001E-2</c:v>
                </c:pt>
                <c:pt idx="48825">
                  <c:v>0.10299999999999999</c:v>
                </c:pt>
                <c:pt idx="48826">
                  <c:v>9.6000000000000002E-2</c:v>
                </c:pt>
                <c:pt idx="48827">
                  <c:v>8.5000000000000006E-2</c:v>
                </c:pt>
                <c:pt idx="48828">
                  <c:v>9.4E-2</c:v>
                </c:pt>
                <c:pt idx="48829">
                  <c:v>0.10299999999999999</c:v>
                </c:pt>
                <c:pt idx="48830">
                  <c:v>9.5000000000000001E-2</c:v>
                </c:pt>
                <c:pt idx="48831">
                  <c:v>9.1999999999999998E-2</c:v>
                </c:pt>
                <c:pt idx="48832">
                  <c:v>9.2999999999999999E-2</c:v>
                </c:pt>
                <c:pt idx="48833">
                  <c:v>0.09</c:v>
                </c:pt>
                <c:pt idx="48834">
                  <c:v>8.5999999999999993E-2</c:v>
                </c:pt>
                <c:pt idx="48835">
                  <c:v>8.6999999999999994E-2</c:v>
                </c:pt>
                <c:pt idx="48836">
                  <c:v>8.5000000000000006E-2</c:v>
                </c:pt>
                <c:pt idx="48837">
                  <c:v>8.8999999999999996E-2</c:v>
                </c:pt>
                <c:pt idx="48838">
                  <c:v>8.6999999999999994E-2</c:v>
                </c:pt>
                <c:pt idx="48839">
                  <c:v>8.8999999999999996E-2</c:v>
                </c:pt>
                <c:pt idx="48840">
                  <c:v>8.2000000000000003E-2</c:v>
                </c:pt>
                <c:pt idx="48841">
                  <c:v>9.2999999999999999E-2</c:v>
                </c:pt>
                <c:pt idx="48842">
                  <c:v>8.6999999999999994E-2</c:v>
                </c:pt>
                <c:pt idx="48843">
                  <c:v>9.2999999999999999E-2</c:v>
                </c:pt>
                <c:pt idx="48844">
                  <c:v>8.5000000000000006E-2</c:v>
                </c:pt>
                <c:pt idx="48845">
                  <c:v>8.2000000000000003E-2</c:v>
                </c:pt>
                <c:pt idx="48846">
                  <c:v>8.4000000000000005E-2</c:v>
                </c:pt>
                <c:pt idx="48847">
                  <c:v>7.9000000000000001E-2</c:v>
                </c:pt>
                <c:pt idx="48848">
                  <c:v>8.1000000000000003E-2</c:v>
                </c:pt>
                <c:pt idx="48849">
                  <c:v>8.6999999999999994E-2</c:v>
                </c:pt>
                <c:pt idx="48850">
                  <c:v>8.5999999999999993E-2</c:v>
                </c:pt>
                <c:pt idx="48851">
                  <c:v>7.9000000000000001E-2</c:v>
                </c:pt>
                <c:pt idx="48852">
                  <c:v>7.8E-2</c:v>
                </c:pt>
                <c:pt idx="48853">
                  <c:v>8.4000000000000005E-2</c:v>
                </c:pt>
                <c:pt idx="48854">
                  <c:v>7.4999999999999997E-2</c:v>
                </c:pt>
                <c:pt idx="48855">
                  <c:v>0.08</c:v>
                </c:pt>
                <c:pt idx="48856">
                  <c:v>8.8999999999999996E-2</c:v>
                </c:pt>
                <c:pt idx="48857">
                  <c:v>7.4999999999999997E-2</c:v>
                </c:pt>
                <c:pt idx="48858">
                  <c:v>7.4999999999999997E-2</c:v>
                </c:pt>
                <c:pt idx="48859">
                  <c:v>8.5000000000000006E-2</c:v>
                </c:pt>
                <c:pt idx="48860">
                  <c:v>7.5999999999999998E-2</c:v>
                </c:pt>
                <c:pt idx="48861">
                  <c:v>8.1000000000000003E-2</c:v>
                </c:pt>
                <c:pt idx="48862">
                  <c:v>7.8E-2</c:v>
                </c:pt>
                <c:pt idx="48863">
                  <c:v>7.5999999999999998E-2</c:v>
                </c:pt>
                <c:pt idx="48864">
                  <c:v>7.3999999999999996E-2</c:v>
                </c:pt>
                <c:pt idx="48865">
                  <c:v>7.0000000000000007E-2</c:v>
                </c:pt>
                <c:pt idx="48866">
                  <c:v>7.3999999999999996E-2</c:v>
                </c:pt>
                <c:pt idx="48867">
                  <c:v>7.5999999999999998E-2</c:v>
                </c:pt>
                <c:pt idx="48868">
                  <c:v>7.1999999999999995E-2</c:v>
                </c:pt>
                <c:pt idx="48869">
                  <c:v>7.1999999999999995E-2</c:v>
                </c:pt>
                <c:pt idx="48870">
                  <c:v>7.3999999999999996E-2</c:v>
                </c:pt>
                <c:pt idx="48871">
                  <c:v>7.0000000000000007E-2</c:v>
                </c:pt>
                <c:pt idx="48872">
                  <c:v>6.6000000000000003E-2</c:v>
                </c:pt>
                <c:pt idx="48873">
                  <c:v>7.0999999999999994E-2</c:v>
                </c:pt>
                <c:pt idx="48874">
                  <c:v>6.0999999999999999E-2</c:v>
                </c:pt>
                <c:pt idx="48875">
                  <c:v>7.2999999999999995E-2</c:v>
                </c:pt>
                <c:pt idx="48876">
                  <c:v>7.6999999999999999E-2</c:v>
                </c:pt>
                <c:pt idx="48877">
                  <c:v>7.5999999999999998E-2</c:v>
                </c:pt>
                <c:pt idx="48878">
                  <c:v>7.3999999999999996E-2</c:v>
                </c:pt>
                <c:pt idx="48879">
                  <c:v>7.1999999999999995E-2</c:v>
                </c:pt>
                <c:pt idx="48880">
                  <c:v>6.7000000000000004E-2</c:v>
                </c:pt>
                <c:pt idx="48881">
                  <c:v>6.3E-2</c:v>
                </c:pt>
                <c:pt idx="48882">
                  <c:v>6.4000000000000001E-2</c:v>
                </c:pt>
                <c:pt idx="48883">
                  <c:v>6.6000000000000003E-2</c:v>
                </c:pt>
                <c:pt idx="48884">
                  <c:v>6.7000000000000004E-2</c:v>
                </c:pt>
                <c:pt idx="48885">
                  <c:v>6.4000000000000001E-2</c:v>
                </c:pt>
                <c:pt idx="48886">
                  <c:v>5.8000000000000003E-2</c:v>
                </c:pt>
                <c:pt idx="48887">
                  <c:v>6.3E-2</c:v>
                </c:pt>
                <c:pt idx="48888">
                  <c:v>0.06</c:v>
                </c:pt>
                <c:pt idx="48889">
                  <c:v>6.3E-2</c:v>
                </c:pt>
                <c:pt idx="48890">
                  <c:v>0.06</c:v>
                </c:pt>
                <c:pt idx="48891">
                  <c:v>6.4000000000000001E-2</c:v>
                </c:pt>
                <c:pt idx="48892">
                  <c:v>5.8999999999999997E-2</c:v>
                </c:pt>
                <c:pt idx="48893">
                  <c:v>5.2999999999999999E-2</c:v>
                </c:pt>
                <c:pt idx="48894">
                  <c:v>6.7000000000000004E-2</c:v>
                </c:pt>
                <c:pt idx="48895">
                  <c:v>5.8999999999999997E-2</c:v>
                </c:pt>
                <c:pt idx="48896">
                  <c:v>6.7000000000000004E-2</c:v>
                </c:pt>
                <c:pt idx="48897">
                  <c:v>6.3E-2</c:v>
                </c:pt>
                <c:pt idx="48898">
                  <c:v>6.4000000000000001E-2</c:v>
                </c:pt>
                <c:pt idx="48899">
                  <c:v>6.0999999999999999E-2</c:v>
                </c:pt>
                <c:pt idx="48900">
                  <c:v>0.06</c:v>
                </c:pt>
                <c:pt idx="48901">
                  <c:v>5.8000000000000003E-2</c:v>
                </c:pt>
                <c:pt idx="48902">
                  <c:v>0.06</c:v>
                </c:pt>
                <c:pt idx="48903">
                  <c:v>5.8000000000000003E-2</c:v>
                </c:pt>
                <c:pt idx="48904">
                  <c:v>6.4000000000000001E-2</c:v>
                </c:pt>
                <c:pt idx="48905">
                  <c:v>5.5E-2</c:v>
                </c:pt>
                <c:pt idx="48906">
                  <c:v>6.3E-2</c:v>
                </c:pt>
                <c:pt idx="48907">
                  <c:v>5.8000000000000003E-2</c:v>
                </c:pt>
                <c:pt idx="48908">
                  <c:v>5.7000000000000002E-2</c:v>
                </c:pt>
                <c:pt idx="48909">
                  <c:v>5.7000000000000002E-2</c:v>
                </c:pt>
                <c:pt idx="48910">
                  <c:v>5.2999999999999999E-2</c:v>
                </c:pt>
                <c:pt idx="48911">
                  <c:v>5.3999999999999999E-2</c:v>
                </c:pt>
                <c:pt idx="48912">
                  <c:v>5.6000000000000001E-2</c:v>
                </c:pt>
                <c:pt idx="48913">
                  <c:v>5.8999999999999997E-2</c:v>
                </c:pt>
                <c:pt idx="48914">
                  <c:v>5.5E-2</c:v>
                </c:pt>
                <c:pt idx="48915">
                  <c:v>5.0999999999999997E-2</c:v>
                </c:pt>
                <c:pt idx="48916">
                  <c:v>5.5E-2</c:v>
                </c:pt>
                <c:pt idx="48917">
                  <c:v>0.05</c:v>
                </c:pt>
                <c:pt idx="48918">
                  <c:v>5.8000000000000003E-2</c:v>
                </c:pt>
                <c:pt idx="48919">
                  <c:v>5.5E-2</c:v>
                </c:pt>
                <c:pt idx="48920">
                  <c:v>6.0999999999999999E-2</c:v>
                </c:pt>
                <c:pt idx="48921">
                  <c:v>5.2999999999999999E-2</c:v>
                </c:pt>
                <c:pt idx="48922">
                  <c:v>5.2999999999999999E-2</c:v>
                </c:pt>
                <c:pt idx="48923">
                  <c:v>5.8000000000000003E-2</c:v>
                </c:pt>
                <c:pt idx="48924">
                  <c:v>5.1999999999999998E-2</c:v>
                </c:pt>
                <c:pt idx="48925">
                  <c:v>4.4999999999999998E-2</c:v>
                </c:pt>
                <c:pt idx="48926">
                  <c:v>4.9000000000000002E-2</c:v>
                </c:pt>
                <c:pt idx="48927">
                  <c:v>5.1999999999999998E-2</c:v>
                </c:pt>
                <c:pt idx="48928">
                  <c:v>5.2999999999999999E-2</c:v>
                </c:pt>
                <c:pt idx="48929">
                  <c:v>5.1999999999999998E-2</c:v>
                </c:pt>
                <c:pt idx="48930">
                  <c:v>0.05</c:v>
                </c:pt>
                <c:pt idx="48931">
                  <c:v>0.05</c:v>
                </c:pt>
                <c:pt idx="48932">
                  <c:v>5.6000000000000001E-2</c:v>
                </c:pt>
                <c:pt idx="48933">
                  <c:v>5.5E-2</c:v>
                </c:pt>
                <c:pt idx="48934">
                  <c:v>5.1999999999999998E-2</c:v>
                </c:pt>
                <c:pt idx="48935">
                  <c:v>5.6000000000000001E-2</c:v>
                </c:pt>
                <c:pt idx="48936">
                  <c:v>5.5E-2</c:v>
                </c:pt>
                <c:pt idx="48937">
                  <c:v>4.8000000000000001E-2</c:v>
                </c:pt>
                <c:pt idx="48938">
                  <c:v>5.0999999999999997E-2</c:v>
                </c:pt>
                <c:pt idx="48939">
                  <c:v>5.0999999999999997E-2</c:v>
                </c:pt>
                <c:pt idx="48940">
                  <c:v>5.0999999999999997E-2</c:v>
                </c:pt>
                <c:pt idx="48941">
                  <c:v>4.8000000000000001E-2</c:v>
                </c:pt>
                <c:pt idx="48942">
                  <c:v>4.7E-2</c:v>
                </c:pt>
                <c:pt idx="48943">
                  <c:v>4.8000000000000001E-2</c:v>
                </c:pt>
                <c:pt idx="48944">
                  <c:v>0.05</c:v>
                </c:pt>
                <c:pt idx="48945">
                  <c:v>4.9000000000000002E-2</c:v>
                </c:pt>
                <c:pt idx="48946">
                  <c:v>4.8000000000000001E-2</c:v>
                </c:pt>
                <c:pt idx="48947">
                  <c:v>4.5999999999999999E-2</c:v>
                </c:pt>
                <c:pt idx="48948">
                  <c:v>4.5999999999999999E-2</c:v>
                </c:pt>
                <c:pt idx="48949">
                  <c:v>4.8000000000000001E-2</c:v>
                </c:pt>
                <c:pt idx="48950">
                  <c:v>4.7E-2</c:v>
                </c:pt>
                <c:pt idx="48951">
                  <c:v>4.2000000000000003E-2</c:v>
                </c:pt>
                <c:pt idx="48952">
                  <c:v>4.7E-2</c:v>
                </c:pt>
                <c:pt idx="48953">
                  <c:v>4.2999999999999997E-2</c:v>
                </c:pt>
                <c:pt idx="48954">
                  <c:v>4.9000000000000002E-2</c:v>
                </c:pt>
                <c:pt idx="48955">
                  <c:v>4.2000000000000003E-2</c:v>
                </c:pt>
                <c:pt idx="48956">
                  <c:v>4.5999999999999999E-2</c:v>
                </c:pt>
                <c:pt idx="48957">
                  <c:v>4.4999999999999998E-2</c:v>
                </c:pt>
                <c:pt idx="48958">
                  <c:v>4.5999999999999999E-2</c:v>
                </c:pt>
                <c:pt idx="48959">
                  <c:v>0.05</c:v>
                </c:pt>
                <c:pt idx="48960">
                  <c:v>4.7E-2</c:v>
                </c:pt>
                <c:pt idx="48961">
                  <c:v>4.3999999999999997E-2</c:v>
                </c:pt>
                <c:pt idx="48962">
                  <c:v>5.0999999999999997E-2</c:v>
                </c:pt>
                <c:pt idx="48963">
                  <c:v>4.2999999999999997E-2</c:v>
                </c:pt>
                <c:pt idx="48964">
                  <c:v>4.8000000000000001E-2</c:v>
                </c:pt>
                <c:pt idx="48965">
                  <c:v>4.4999999999999998E-2</c:v>
                </c:pt>
                <c:pt idx="48966">
                  <c:v>4.8000000000000001E-2</c:v>
                </c:pt>
                <c:pt idx="48967">
                  <c:v>4.3999999999999997E-2</c:v>
                </c:pt>
                <c:pt idx="48968">
                  <c:v>0.04</c:v>
                </c:pt>
                <c:pt idx="48969">
                  <c:v>0.04</c:v>
                </c:pt>
                <c:pt idx="48970">
                  <c:v>4.3999999999999997E-2</c:v>
                </c:pt>
                <c:pt idx="48971">
                  <c:v>4.2000000000000003E-2</c:v>
                </c:pt>
                <c:pt idx="48972">
                  <c:v>4.2999999999999997E-2</c:v>
                </c:pt>
                <c:pt idx="48973">
                  <c:v>4.4999999999999998E-2</c:v>
                </c:pt>
                <c:pt idx="48974">
                  <c:v>3.9E-2</c:v>
                </c:pt>
                <c:pt idx="48975">
                  <c:v>3.7999999999999999E-2</c:v>
                </c:pt>
                <c:pt idx="48976">
                  <c:v>0.04</c:v>
                </c:pt>
                <c:pt idx="48977">
                  <c:v>4.4999999999999998E-2</c:v>
                </c:pt>
                <c:pt idx="48978">
                  <c:v>4.4999999999999998E-2</c:v>
                </c:pt>
                <c:pt idx="48979">
                  <c:v>4.2999999999999997E-2</c:v>
                </c:pt>
                <c:pt idx="48980">
                  <c:v>0.04</c:v>
                </c:pt>
                <c:pt idx="48981">
                  <c:v>4.1000000000000002E-2</c:v>
                </c:pt>
                <c:pt idx="48982">
                  <c:v>4.1000000000000002E-2</c:v>
                </c:pt>
                <c:pt idx="48983">
                  <c:v>4.4999999999999998E-2</c:v>
                </c:pt>
                <c:pt idx="48984">
                  <c:v>4.4999999999999998E-2</c:v>
                </c:pt>
                <c:pt idx="48985">
                  <c:v>4.2000000000000003E-2</c:v>
                </c:pt>
                <c:pt idx="48986">
                  <c:v>3.9E-2</c:v>
                </c:pt>
                <c:pt idx="48987">
                  <c:v>3.7999999999999999E-2</c:v>
                </c:pt>
                <c:pt idx="48988">
                  <c:v>3.6999999999999998E-2</c:v>
                </c:pt>
                <c:pt idx="48989">
                  <c:v>3.7999999999999999E-2</c:v>
                </c:pt>
                <c:pt idx="48990">
                  <c:v>4.2000000000000003E-2</c:v>
                </c:pt>
                <c:pt idx="48991">
                  <c:v>4.1000000000000002E-2</c:v>
                </c:pt>
                <c:pt idx="48992">
                  <c:v>4.1000000000000002E-2</c:v>
                </c:pt>
                <c:pt idx="48993">
                  <c:v>0.04</c:v>
                </c:pt>
                <c:pt idx="48994">
                  <c:v>3.6999999999999998E-2</c:v>
                </c:pt>
                <c:pt idx="48995">
                  <c:v>3.5999999999999997E-2</c:v>
                </c:pt>
                <c:pt idx="48996">
                  <c:v>3.9E-2</c:v>
                </c:pt>
                <c:pt idx="48997">
                  <c:v>0.04</c:v>
                </c:pt>
                <c:pt idx="48998">
                  <c:v>3.5999999999999997E-2</c:v>
                </c:pt>
                <c:pt idx="48999">
                  <c:v>3.9E-2</c:v>
                </c:pt>
                <c:pt idx="49000">
                  <c:v>4.1000000000000002E-2</c:v>
                </c:pt>
                <c:pt idx="49001">
                  <c:v>3.9E-2</c:v>
                </c:pt>
                <c:pt idx="49002">
                  <c:v>3.5000000000000003E-2</c:v>
                </c:pt>
                <c:pt idx="49003">
                  <c:v>3.7999999999999999E-2</c:v>
                </c:pt>
                <c:pt idx="49004">
                  <c:v>3.9E-2</c:v>
                </c:pt>
                <c:pt idx="49005">
                  <c:v>3.6999999999999998E-2</c:v>
                </c:pt>
                <c:pt idx="49006">
                  <c:v>3.6999999999999998E-2</c:v>
                </c:pt>
                <c:pt idx="49007">
                  <c:v>3.6999999999999998E-2</c:v>
                </c:pt>
                <c:pt idx="49008">
                  <c:v>4.1000000000000002E-2</c:v>
                </c:pt>
                <c:pt idx="49009">
                  <c:v>3.5000000000000003E-2</c:v>
                </c:pt>
                <c:pt idx="49010">
                  <c:v>0.04</c:v>
                </c:pt>
                <c:pt idx="49011">
                  <c:v>3.7999999999999999E-2</c:v>
                </c:pt>
                <c:pt idx="49012">
                  <c:v>3.5000000000000003E-2</c:v>
                </c:pt>
                <c:pt idx="49013">
                  <c:v>3.4000000000000002E-2</c:v>
                </c:pt>
                <c:pt idx="49014">
                  <c:v>3.5999999999999997E-2</c:v>
                </c:pt>
                <c:pt idx="49015">
                  <c:v>0.04</c:v>
                </c:pt>
                <c:pt idx="49016">
                  <c:v>3.6999999999999998E-2</c:v>
                </c:pt>
                <c:pt idx="49017">
                  <c:v>3.5999999999999997E-2</c:v>
                </c:pt>
                <c:pt idx="49018">
                  <c:v>3.7999999999999999E-2</c:v>
                </c:pt>
                <c:pt idx="49019">
                  <c:v>3.9E-2</c:v>
                </c:pt>
                <c:pt idx="49020">
                  <c:v>3.6999999999999998E-2</c:v>
                </c:pt>
                <c:pt idx="49021">
                  <c:v>3.9E-2</c:v>
                </c:pt>
                <c:pt idx="49022">
                  <c:v>3.6999999999999998E-2</c:v>
                </c:pt>
                <c:pt idx="49023">
                  <c:v>3.4000000000000002E-2</c:v>
                </c:pt>
                <c:pt idx="49024">
                  <c:v>3.4000000000000002E-2</c:v>
                </c:pt>
                <c:pt idx="49025">
                  <c:v>3.3000000000000002E-2</c:v>
                </c:pt>
                <c:pt idx="49026">
                  <c:v>3.3000000000000002E-2</c:v>
                </c:pt>
                <c:pt idx="49027">
                  <c:v>3.5000000000000003E-2</c:v>
                </c:pt>
                <c:pt idx="49028">
                  <c:v>3.4000000000000002E-2</c:v>
                </c:pt>
                <c:pt idx="49029">
                  <c:v>3.9E-2</c:v>
                </c:pt>
                <c:pt idx="49030">
                  <c:v>3.2000000000000001E-2</c:v>
                </c:pt>
                <c:pt idx="49031">
                  <c:v>3.1E-2</c:v>
                </c:pt>
                <c:pt idx="49032">
                  <c:v>3.4000000000000002E-2</c:v>
                </c:pt>
                <c:pt idx="49033">
                  <c:v>2.9000000000000001E-2</c:v>
                </c:pt>
                <c:pt idx="49034">
                  <c:v>2.7E-2</c:v>
                </c:pt>
                <c:pt idx="49035">
                  <c:v>3.4000000000000002E-2</c:v>
                </c:pt>
                <c:pt idx="49036">
                  <c:v>3.3000000000000002E-2</c:v>
                </c:pt>
                <c:pt idx="49037">
                  <c:v>3.3000000000000002E-2</c:v>
                </c:pt>
                <c:pt idx="49038">
                  <c:v>3.4000000000000002E-2</c:v>
                </c:pt>
                <c:pt idx="49039">
                  <c:v>3.5999999999999997E-2</c:v>
                </c:pt>
                <c:pt idx="49040">
                  <c:v>3.2000000000000001E-2</c:v>
                </c:pt>
                <c:pt idx="49041">
                  <c:v>3.1E-2</c:v>
                </c:pt>
                <c:pt idx="49042">
                  <c:v>0.03</c:v>
                </c:pt>
                <c:pt idx="49043">
                  <c:v>2.7E-2</c:v>
                </c:pt>
                <c:pt idx="49044">
                  <c:v>3.4000000000000002E-2</c:v>
                </c:pt>
                <c:pt idx="49045">
                  <c:v>3.2000000000000001E-2</c:v>
                </c:pt>
                <c:pt idx="49046">
                  <c:v>2.9000000000000001E-2</c:v>
                </c:pt>
                <c:pt idx="49047">
                  <c:v>3.3000000000000002E-2</c:v>
                </c:pt>
                <c:pt idx="49048">
                  <c:v>2.9000000000000001E-2</c:v>
                </c:pt>
                <c:pt idx="49049">
                  <c:v>0.03</c:v>
                </c:pt>
                <c:pt idx="49050">
                  <c:v>3.4000000000000002E-2</c:v>
                </c:pt>
                <c:pt idx="49051">
                  <c:v>2.5999999999999999E-2</c:v>
                </c:pt>
                <c:pt idx="49052">
                  <c:v>2.8000000000000001E-2</c:v>
                </c:pt>
                <c:pt idx="49053">
                  <c:v>3.3000000000000002E-2</c:v>
                </c:pt>
                <c:pt idx="49054">
                  <c:v>2.9000000000000001E-2</c:v>
                </c:pt>
                <c:pt idx="49055">
                  <c:v>0.03</c:v>
                </c:pt>
                <c:pt idx="49056">
                  <c:v>3.2000000000000001E-2</c:v>
                </c:pt>
                <c:pt idx="49057">
                  <c:v>3.1E-2</c:v>
                </c:pt>
                <c:pt idx="49058">
                  <c:v>2.9000000000000001E-2</c:v>
                </c:pt>
                <c:pt idx="49059">
                  <c:v>2.9000000000000001E-2</c:v>
                </c:pt>
                <c:pt idx="49060">
                  <c:v>2.5999999999999999E-2</c:v>
                </c:pt>
                <c:pt idx="49061">
                  <c:v>2.7E-2</c:v>
                </c:pt>
                <c:pt idx="49062">
                  <c:v>2.9000000000000001E-2</c:v>
                </c:pt>
                <c:pt idx="49063">
                  <c:v>2.3E-2</c:v>
                </c:pt>
                <c:pt idx="49064">
                  <c:v>2.5999999999999999E-2</c:v>
                </c:pt>
                <c:pt idx="49065">
                  <c:v>2.5999999999999999E-2</c:v>
                </c:pt>
                <c:pt idx="49066">
                  <c:v>2.9000000000000001E-2</c:v>
                </c:pt>
                <c:pt idx="49067">
                  <c:v>2.5999999999999999E-2</c:v>
                </c:pt>
                <c:pt idx="49068">
                  <c:v>0.03</c:v>
                </c:pt>
                <c:pt idx="49069">
                  <c:v>2.7E-2</c:v>
                </c:pt>
                <c:pt idx="49070">
                  <c:v>2.5999999999999999E-2</c:v>
                </c:pt>
                <c:pt idx="49071">
                  <c:v>2.8000000000000001E-2</c:v>
                </c:pt>
                <c:pt idx="49072">
                  <c:v>2.8000000000000001E-2</c:v>
                </c:pt>
                <c:pt idx="49073">
                  <c:v>2.9000000000000001E-2</c:v>
                </c:pt>
                <c:pt idx="49074">
                  <c:v>0.03</c:v>
                </c:pt>
                <c:pt idx="49075">
                  <c:v>2.7E-2</c:v>
                </c:pt>
                <c:pt idx="49076">
                  <c:v>0.03</c:v>
                </c:pt>
                <c:pt idx="49077">
                  <c:v>3.3000000000000002E-2</c:v>
                </c:pt>
                <c:pt idx="49078">
                  <c:v>2.5000000000000001E-2</c:v>
                </c:pt>
                <c:pt idx="49079">
                  <c:v>2.9000000000000001E-2</c:v>
                </c:pt>
                <c:pt idx="49080">
                  <c:v>2.7E-2</c:v>
                </c:pt>
                <c:pt idx="49081">
                  <c:v>2.5999999999999999E-2</c:v>
                </c:pt>
                <c:pt idx="49082">
                  <c:v>2.7E-2</c:v>
                </c:pt>
                <c:pt idx="49083">
                  <c:v>2.5000000000000001E-2</c:v>
                </c:pt>
                <c:pt idx="49084">
                  <c:v>2.7E-2</c:v>
                </c:pt>
                <c:pt idx="49085">
                  <c:v>2.9000000000000001E-2</c:v>
                </c:pt>
                <c:pt idx="49086">
                  <c:v>3.1E-2</c:v>
                </c:pt>
                <c:pt idx="49087">
                  <c:v>2.5000000000000001E-2</c:v>
                </c:pt>
                <c:pt idx="49088">
                  <c:v>2.5999999999999999E-2</c:v>
                </c:pt>
                <c:pt idx="49089">
                  <c:v>2.4E-2</c:v>
                </c:pt>
                <c:pt idx="49090">
                  <c:v>2.5000000000000001E-2</c:v>
                </c:pt>
                <c:pt idx="49091">
                  <c:v>0.03</c:v>
                </c:pt>
                <c:pt idx="49092">
                  <c:v>2.8000000000000001E-2</c:v>
                </c:pt>
                <c:pt idx="49093">
                  <c:v>2.5999999999999999E-2</c:v>
                </c:pt>
                <c:pt idx="49094">
                  <c:v>2.4E-2</c:v>
                </c:pt>
                <c:pt idx="49095">
                  <c:v>2.4E-2</c:v>
                </c:pt>
                <c:pt idx="49096">
                  <c:v>2.8000000000000001E-2</c:v>
                </c:pt>
                <c:pt idx="49097">
                  <c:v>3.2000000000000001E-2</c:v>
                </c:pt>
                <c:pt idx="49098">
                  <c:v>2.8000000000000001E-2</c:v>
                </c:pt>
                <c:pt idx="49099">
                  <c:v>2.7E-2</c:v>
                </c:pt>
                <c:pt idx="49100">
                  <c:v>2.3E-2</c:v>
                </c:pt>
                <c:pt idx="49101">
                  <c:v>2.5999999999999999E-2</c:v>
                </c:pt>
                <c:pt idx="49102">
                  <c:v>2.8000000000000001E-2</c:v>
                </c:pt>
                <c:pt idx="49103">
                  <c:v>3.1E-2</c:v>
                </c:pt>
                <c:pt idx="49104">
                  <c:v>0.03</c:v>
                </c:pt>
                <c:pt idx="49105">
                  <c:v>2.5000000000000001E-2</c:v>
                </c:pt>
                <c:pt idx="49106">
                  <c:v>2.4E-2</c:v>
                </c:pt>
                <c:pt idx="49107">
                  <c:v>2.3E-2</c:v>
                </c:pt>
                <c:pt idx="49108">
                  <c:v>2.4E-2</c:v>
                </c:pt>
                <c:pt idx="49109">
                  <c:v>1.7000000000000001E-2</c:v>
                </c:pt>
                <c:pt idx="49110">
                  <c:v>2.8000000000000001E-2</c:v>
                </c:pt>
                <c:pt idx="49111">
                  <c:v>2.1000000000000001E-2</c:v>
                </c:pt>
                <c:pt idx="49112">
                  <c:v>2.5999999999999999E-2</c:v>
                </c:pt>
                <c:pt idx="49113">
                  <c:v>2.7E-2</c:v>
                </c:pt>
                <c:pt idx="49114">
                  <c:v>2.3E-2</c:v>
                </c:pt>
                <c:pt idx="49115">
                  <c:v>2.1000000000000001E-2</c:v>
                </c:pt>
                <c:pt idx="49116">
                  <c:v>0.02</c:v>
                </c:pt>
                <c:pt idx="49117">
                  <c:v>2.9000000000000001E-2</c:v>
                </c:pt>
                <c:pt idx="49118">
                  <c:v>2.5000000000000001E-2</c:v>
                </c:pt>
                <c:pt idx="49119">
                  <c:v>2.8000000000000001E-2</c:v>
                </c:pt>
                <c:pt idx="49120">
                  <c:v>2.1999999999999999E-2</c:v>
                </c:pt>
                <c:pt idx="49121">
                  <c:v>2.5000000000000001E-2</c:v>
                </c:pt>
                <c:pt idx="49122">
                  <c:v>2.4E-2</c:v>
                </c:pt>
                <c:pt idx="49123">
                  <c:v>2.1000000000000001E-2</c:v>
                </c:pt>
                <c:pt idx="49124">
                  <c:v>2.1999999999999999E-2</c:v>
                </c:pt>
                <c:pt idx="49125">
                  <c:v>2.1000000000000001E-2</c:v>
                </c:pt>
                <c:pt idx="49126">
                  <c:v>2.5999999999999999E-2</c:v>
                </c:pt>
                <c:pt idx="49127">
                  <c:v>2.5000000000000001E-2</c:v>
                </c:pt>
                <c:pt idx="49128">
                  <c:v>2.5000000000000001E-2</c:v>
                </c:pt>
                <c:pt idx="49129">
                  <c:v>2.5999999999999999E-2</c:v>
                </c:pt>
                <c:pt idx="49130">
                  <c:v>2.5000000000000001E-2</c:v>
                </c:pt>
                <c:pt idx="49131">
                  <c:v>2.5000000000000001E-2</c:v>
                </c:pt>
                <c:pt idx="49132">
                  <c:v>2.4E-2</c:v>
                </c:pt>
                <c:pt idx="49133">
                  <c:v>2.3E-2</c:v>
                </c:pt>
                <c:pt idx="49134">
                  <c:v>2.3E-2</c:v>
                </c:pt>
                <c:pt idx="49135">
                  <c:v>2.1000000000000001E-2</c:v>
                </c:pt>
                <c:pt idx="49136">
                  <c:v>0.02</c:v>
                </c:pt>
                <c:pt idx="49137">
                  <c:v>1.9E-2</c:v>
                </c:pt>
                <c:pt idx="49138">
                  <c:v>2.1000000000000001E-2</c:v>
                </c:pt>
                <c:pt idx="49139">
                  <c:v>0.02</c:v>
                </c:pt>
                <c:pt idx="49140">
                  <c:v>2.1000000000000001E-2</c:v>
                </c:pt>
                <c:pt idx="49141">
                  <c:v>2.1000000000000001E-2</c:v>
                </c:pt>
                <c:pt idx="49142">
                  <c:v>2.3E-2</c:v>
                </c:pt>
                <c:pt idx="49143">
                  <c:v>2.5999999999999999E-2</c:v>
                </c:pt>
                <c:pt idx="49144">
                  <c:v>2.5000000000000001E-2</c:v>
                </c:pt>
                <c:pt idx="49145">
                  <c:v>2.1000000000000001E-2</c:v>
                </c:pt>
                <c:pt idx="49146">
                  <c:v>2.1000000000000001E-2</c:v>
                </c:pt>
                <c:pt idx="49147">
                  <c:v>2.5000000000000001E-2</c:v>
                </c:pt>
                <c:pt idx="49148">
                  <c:v>2.3E-2</c:v>
                </c:pt>
                <c:pt idx="49149">
                  <c:v>2.3E-2</c:v>
                </c:pt>
                <c:pt idx="49150">
                  <c:v>2.1999999999999999E-2</c:v>
                </c:pt>
                <c:pt idx="49151">
                  <c:v>2.1999999999999999E-2</c:v>
                </c:pt>
                <c:pt idx="49152">
                  <c:v>2.3E-2</c:v>
                </c:pt>
                <c:pt idx="49153">
                  <c:v>2.3E-2</c:v>
                </c:pt>
                <c:pt idx="49154">
                  <c:v>2.3E-2</c:v>
                </c:pt>
                <c:pt idx="49155">
                  <c:v>2.1999999999999999E-2</c:v>
                </c:pt>
                <c:pt idx="49156">
                  <c:v>2.1999999999999999E-2</c:v>
                </c:pt>
                <c:pt idx="49157">
                  <c:v>2.3E-2</c:v>
                </c:pt>
                <c:pt idx="49158">
                  <c:v>2.1999999999999999E-2</c:v>
                </c:pt>
                <c:pt idx="49159">
                  <c:v>2.1999999999999999E-2</c:v>
                </c:pt>
                <c:pt idx="49160">
                  <c:v>0.02</c:v>
                </c:pt>
                <c:pt idx="49161">
                  <c:v>1.4999999999999999E-2</c:v>
                </c:pt>
                <c:pt idx="49162">
                  <c:v>2.1999999999999999E-2</c:v>
                </c:pt>
                <c:pt idx="49163">
                  <c:v>1.9E-2</c:v>
                </c:pt>
                <c:pt idx="49164">
                  <c:v>2.1999999999999999E-2</c:v>
                </c:pt>
                <c:pt idx="49165">
                  <c:v>2.1999999999999999E-2</c:v>
                </c:pt>
                <c:pt idx="49166">
                  <c:v>0.02</c:v>
                </c:pt>
                <c:pt idx="49167">
                  <c:v>1.9E-2</c:v>
                </c:pt>
                <c:pt idx="49168">
                  <c:v>2.1000000000000001E-2</c:v>
                </c:pt>
                <c:pt idx="49169">
                  <c:v>0.02</c:v>
                </c:pt>
                <c:pt idx="49170">
                  <c:v>1.6E-2</c:v>
                </c:pt>
                <c:pt idx="49171">
                  <c:v>1.7999999999999999E-2</c:v>
                </c:pt>
                <c:pt idx="49172">
                  <c:v>0.02</c:v>
                </c:pt>
                <c:pt idx="49173">
                  <c:v>1.7999999999999999E-2</c:v>
                </c:pt>
                <c:pt idx="49174">
                  <c:v>2.1999999999999999E-2</c:v>
                </c:pt>
                <c:pt idx="49175">
                  <c:v>2.3E-2</c:v>
                </c:pt>
                <c:pt idx="49176">
                  <c:v>0.02</c:v>
                </c:pt>
                <c:pt idx="49177">
                  <c:v>1.7999999999999999E-2</c:v>
                </c:pt>
                <c:pt idx="49178">
                  <c:v>2.5000000000000001E-2</c:v>
                </c:pt>
                <c:pt idx="49179">
                  <c:v>2.7E-2</c:v>
                </c:pt>
                <c:pt idx="49180">
                  <c:v>2.7E-2</c:v>
                </c:pt>
                <c:pt idx="49181">
                  <c:v>2.1999999999999999E-2</c:v>
                </c:pt>
                <c:pt idx="49182">
                  <c:v>1.7999999999999999E-2</c:v>
                </c:pt>
                <c:pt idx="49183">
                  <c:v>2.1999999999999999E-2</c:v>
                </c:pt>
                <c:pt idx="49184">
                  <c:v>2.7E-2</c:v>
                </c:pt>
                <c:pt idx="49185">
                  <c:v>2.5000000000000001E-2</c:v>
                </c:pt>
                <c:pt idx="49186">
                  <c:v>2.1999999999999999E-2</c:v>
                </c:pt>
                <c:pt idx="49187">
                  <c:v>2.3E-2</c:v>
                </c:pt>
                <c:pt idx="49188">
                  <c:v>2.1000000000000001E-2</c:v>
                </c:pt>
                <c:pt idx="49189">
                  <c:v>2.1999999999999999E-2</c:v>
                </c:pt>
                <c:pt idx="49190">
                  <c:v>2.1000000000000001E-2</c:v>
                </c:pt>
                <c:pt idx="49191">
                  <c:v>0.02</c:v>
                </c:pt>
                <c:pt idx="49192">
                  <c:v>2.1999999999999999E-2</c:v>
                </c:pt>
                <c:pt idx="49193">
                  <c:v>2.1000000000000001E-2</c:v>
                </c:pt>
                <c:pt idx="49194">
                  <c:v>0.02</c:v>
                </c:pt>
                <c:pt idx="49195">
                  <c:v>1.9E-2</c:v>
                </c:pt>
                <c:pt idx="49196">
                  <c:v>2.3E-2</c:v>
                </c:pt>
                <c:pt idx="49197">
                  <c:v>2.1000000000000001E-2</c:v>
                </c:pt>
                <c:pt idx="49198">
                  <c:v>1.9E-2</c:v>
                </c:pt>
                <c:pt idx="49199">
                  <c:v>1.9E-2</c:v>
                </c:pt>
                <c:pt idx="49200">
                  <c:v>0.02</c:v>
                </c:pt>
                <c:pt idx="49201">
                  <c:v>2.1999999999999999E-2</c:v>
                </c:pt>
                <c:pt idx="49202">
                  <c:v>2.5000000000000001E-2</c:v>
                </c:pt>
                <c:pt idx="49203">
                  <c:v>2.4E-2</c:v>
                </c:pt>
                <c:pt idx="49204">
                  <c:v>0.02</c:v>
                </c:pt>
                <c:pt idx="49205">
                  <c:v>1.9E-2</c:v>
                </c:pt>
                <c:pt idx="49206">
                  <c:v>2.4E-2</c:v>
                </c:pt>
                <c:pt idx="49207">
                  <c:v>2.3E-2</c:v>
                </c:pt>
                <c:pt idx="49208">
                  <c:v>2.3E-2</c:v>
                </c:pt>
                <c:pt idx="49209">
                  <c:v>1.7999999999999999E-2</c:v>
                </c:pt>
                <c:pt idx="49210">
                  <c:v>1.9E-2</c:v>
                </c:pt>
                <c:pt idx="49211">
                  <c:v>0.02</c:v>
                </c:pt>
                <c:pt idx="49212">
                  <c:v>2.5999999999999999E-2</c:v>
                </c:pt>
                <c:pt idx="49213">
                  <c:v>0.02</c:v>
                </c:pt>
                <c:pt idx="49214">
                  <c:v>1.9E-2</c:v>
                </c:pt>
                <c:pt idx="49215">
                  <c:v>0.02</c:v>
                </c:pt>
                <c:pt idx="49216">
                  <c:v>2.1000000000000001E-2</c:v>
                </c:pt>
                <c:pt idx="49217">
                  <c:v>0.02</c:v>
                </c:pt>
                <c:pt idx="49218">
                  <c:v>2.3E-2</c:v>
                </c:pt>
                <c:pt idx="49219">
                  <c:v>2.4E-2</c:v>
                </c:pt>
                <c:pt idx="49220">
                  <c:v>2.1999999999999999E-2</c:v>
                </c:pt>
                <c:pt idx="49221">
                  <c:v>2.1000000000000001E-2</c:v>
                </c:pt>
                <c:pt idx="49222">
                  <c:v>0.02</c:v>
                </c:pt>
                <c:pt idx="49223">
                  <c:v>2.1999999999999999E-2</c:v>
                </c:pt>
                <c:pt idx="49224">
                  <c:v>0.02</c:v>
                </c:pt>
                <c:pt idx="49225">
                  <c:v>2.1999999999999999E-2</c:v>
                </c:pt>
                <c:pt idx="49226">
                  <c:v>2.1999999999999999E-2</c:v>
                </c:pt>
                <c:pt idx="49227">
                  <c:v>2.4E-2</c:v>
                </c:pt>
                <c:pt idx="49228">
                  <c:v>2.1000000000000001E-2</c:v>
                </c:pt>
                <c:pt idx="49229">
                  <c:v>2.4E-2</c:v>
                </c:pt>
                <c:pt idx="49230">
                  <c:v>2.1000000000000001E-2</c:v>
                </c:pt>
                <c:pt idx="49231">
                  <c:v>2.3E-2</c:v>
                </c:pt>
                <c:pt idx="49232">
                  <c:v>2.1999999999999999E-2</c:v>
                </c:pt>
                <c:pt idx="49233">
                  <c:v>1.9E-2</c:v>
                </c:pt>
                <c:pt idx="49234">
                  <c:v>1.9E-2</c:v>
                </c:pt>
                <c:pt idx="49235">
                  <c:v>2.1000000000000001E-2</c:v>
                </c:pt>
                <c:pt idx="49236">
                  <c:v>2.1000000000000001E-2</c:v>
                </c:pt>
                <c:pt idx="49237">
                  <c:v>2.3E-2</c:v>
                </c:pt>
                <c:pt idx="49238">
                  <c:v>1.7999999999999999E-2</c:v>
                </c:pt>
                <c:pt idx="49239">
                  <c:v>1.7000000000000001E-2</c:v>
                </c:pt>
                <c:pt idx="49240">
                  <c:v>0.02</c:v>
                </c:pt>
                <c:pt idx="49241">
                  <c:v>1.7000000000000001E-2</c:v>
                </c:pt>
                <c:pt idx="49242">
                  <c:v>1.9E-2</c:v>
                </c:pt>
                <c:pt idx="49243">
                  <c:v>2.3E-2</c:v>
                </c:pt>
                <c:pt idx="49244">
                  <c:v>1.9E-2</c:v>
                </c:pt>
                <c:pt idx="49245">
                  <c:v>0.02</c:v>
                </c:pt>
                <c:pt idx="49246">
                  <c:v>0.02</c:v>
                </c:pt>
                <c:pt idx="49247">
                  <c:v>1.9E-2</c:v>
                </c:pt>
                <c:pt idx="49248">
                  <c:v>1.9E-2</c:v>
                </c:pt>
                <c:pt idx="49249">
                  <c:v>2.3E-2</c:v>
                </c:pt>
                <c:pt idx="49250">
                  <c:v>2.5999999999999999E-2</c:v>
                </c:pt>
                <c:pt idx="49251">
                  <c:v>2.8000000000000001E-2</c:v>
                </c:pt>
                <c:pt idx="49252">
                  <c:v>2.3E-2</c:v>
                </c:pt>
                <c:pt idx="49253">
                  <c:v>2.1999999999999999E-2</c:v>
                </c:pt>
                <c:pt idx="49254">
                  <c:v>2.5000000000000001E-2</c:v>
                </c:pt>
                <c:pt idx="49255">
                  <c:v>2.5000000000000001E-2</c:v>
                </c:pt>
                <c:pt idx="49256">
                  <c:v>2.3E-2</c:v>
                </c:pt>
                <c:pt idx="49257">
                  <c:v>2.5999999999999999E-2</c:v>
                </c:pt>
                <c:pt idx="49258">
                  <c:v>2.3E-2</c:v>
                </c:pt>
                <c:pt idx="49259">
                  <c:v>2.1999999999999999E-2</c:v>
                </c:pt>
                <c:pt idx="49260">
                  <c:v>2.1000000000000001E-2</c:v>
                </c:pt>
                <c:pt idx="49261">
                  <c:v>2.3E-2</c:v>
                </c:pt>
                <c:pt idx="49262">
                  <c:v>2.4E-2</c:v>
                </c:pt>
                <c:pt idx="49263">
                  <c:v>2.3E-2</c:v>
                </c:pt>
                <c:pt idx="49264">
                  <c:v>2.3E-2</c:v>
                </c:pt>
                <c:pt idx="49265">
                  <c:v>2.1000000000000001E-2</c:v>
                </c:pt>
                <c:pt idx="49266">
                  <c:v>2.3E-2</c:v>
                </c:pt>
                <c:pt idx="49267">
                  <c:v>2.5000000000000001E-2</c:v>
                </c:pt>
                <c:pt idx="49268">
                  <c:v>2.4E-2</c:v>
                </c:pt>
                <c:pt idx="49269">
                  <c:v>0.02</c:v>
                </c:pt>
                <c:pt idx="49270">
                  <c:v>2.5000000000000001E-2</c:v>
                </c:pt>
                <c:pt idx="49271">
                  <c:v>2.1999999999999999E-2</c:v>
                </c:pt>
                <c:pt idx="49272">
                  <c:v>1.9E-2</c:v>
                </c:pt>
                <c:pt idx="49273">
                  <c:v>1.9E-2</c:v>
                </c:pt>
                <c:pt idx="49274">
                  <c:v>2.1999999999999999E-2</c:v>
                </c:pt>
                <c:pt idx="49275">
                  <c:v>2.3E-2</c:v>
                </c:pt>
                <c:pt idx="49276">
                  <c:v>0.02</c:v>
                </c:pt>
                <c:pt idx="49277">
                  <c:v>2.1000000000000001E-2</c:v>
                </c:pt>
                <c:pt idx="49278">
                  <c:v>2.3E-2</c:v>
                </c:pt>
                <c:pt idx="49279">
                  <c:v>2.4E-2</c:v>
                </c:pt>
                <c:pt idx="49280">
                  <c:v>2.1000000000000001E-2</c:v>
                </c:pt>
                <c:pt idx="49281">
                  <c:v>0.02</c:v>
                </c:pt>
                <c:pt idx="49282">
                  <c:v>2.3E-2</c:v>
                </c:pt>
                <c:pt idx="49283">
                  <c:v>2.1000000000000001E-2</c:v>
                </c:pt>
                <c:pt idx="49284">
                  <c:v>2.3E-2</c:v>
                </c:pt>
                <c:pt idx="49285">
                  <c:v>2.1999999999999999E-2</c:v>
                </c:pt>
                <c:pt idx="49286">
                  <c:v>2.5999999999999999E-2</c:v>
                </c:pt>
                <c:pt idx="49287">
                  <c:v>2.9000000000000001E-2</c:v>
                </c:pt>
                <c:pt idx="49288">
                  <c:v>2.5999999999999999E-2</c:v>
                </c:pt>
                <c:pt idx="49289">
                  <c:v>2.4E-2</c:v>
                </c:pt>
                <c:pt idx="49290">
                  <c:v>2.1999999999999999E-2</c:v>
                </c:pt>
                <c:pt idx="49291">
                  <c:v>2.5000000000000001E-2</c:v>
                </c:pt>
                <c:pt idx="49292">
                  <c:v>2.8000000000000001E-2</c:v>
                </c:pt>
                <c:pt idx="49293">
                  <c:v>2.5999999999999999E-2</c:v>
                </c:pt>
                <c:pt idx="49294">
                  <c:v>2.4E-2</c:v>
                </c:pt>
                <c:pt idx="49295">
                  <c:v>2.7E-2</c:v>
                </c:pt>
                <c:pt idx="49296">
                  <c:v>2.8000000000000001E-2</c:v>
                </c:pt>
                <c:pt idx="49297">
                  <c:v>2.9000000000000001E-2</c:v>
                </c:pt>
                <c:pt idx="49298">
                  <c:v>2.9000000000000001E-2</c:v>
                </c:pt>
                <c:pt idx="49299">
                  <c:v>2.9000000000000001E-2</c:v>
                </c:pt>
                <c:pt idx="49300">
                  <c:v>2.7E-2</c:v>
                </c:pt>
                <c:pt idx="49301">
                  <c:v>3.1E-2</c:v>
                </c:pt>
                <c:pt idx="49302">
                  <c:v>2.8000000000000001E-2</c:v>
                </c:pt>
                <c:pt idx="49303">
                  <c:v>2.7E-2</c:v>
                </c:pt>
                <c:pt idx="49304">
                  <c:v>2.5000000000000001E-2</c:v>
                </c:pt>
                <c:pt idx="49305">
                  <c:v>2.8000000000000001E-2</c:v>
                </c:pt>
                <c:pt idx="49306">
                  <c:v>0.03</c:v>
                </c:pt>
                <c:pt idx="49307">
                  <c:v>1.9E-2</c:v>
                </c:pt>
                <c:pt idx="49308">
                  <c:v>2.1000000000000001E-2</c:v>
                </c:pt>
                <c:pt idx="49309">
                  <c:v>2.4E-2</c:v>
                </c:pt>
                <c:pt idx="49310">
                  <c:v>2.3E-2</c:v>
                </c:pt>
                <c:pt idx="49311">
                  <c:v>2.3E-2</c:v>
                </c:pt>
                <c:pt idx="49312">
                  <c:v>2.8000000000000001E-2</c:v>
                </c:pt>
                <c:pt idx="49313">
                  <c:v>2.4E-2</c:v>
                </c:pt>
                <c:pt idx="49314">
                  <c:v>0.02</c:v>
                </c:pt>
                <c:pt idx="49315">
                  <c:v>2.1999999999999999E-2</c:v>
                </c:pt>
                <c:pt idx="49316">
                  <c:v>2.7E-2</c:v>
                </c:pt>
                <c:pt idx="49317">
                  <c:v>2.8000000000000001E-2</c:v>
                </c:pt>
                <c:pt idx="49318">
                  <c:v>2.9000000000000001E-2</c:v>
                </c:pt>
                <c:pt idx="49319">
                  <c:v>1.9E-2</c:v>
                </c:pt>
                <c:pt idx="49320">
                  <c:v>2.1999999999999999E-2</c:v>
                </c:pt>
                <c:pt idx="49321">
                  <c:v>2.4E-2</c:v>
                </c:pt>
                <c:pt idx="49322">
                  <c:v>2.4E-2</c:v>
                </c:pt>
                <c:pt idx="49323">
                  <c:v>2.7E-2</c:v>
                </c:pt>
                <c:pt idx="49324">
                  <c:v>2.9000000000000001E-2</c:v>
                </c:pt>
                <c:pt idx="49325">
                  <c:v>3.1E-2</c:v>
                </c:pt>
                <c:pt idx="49326">
                  <c:v>3.1E-2</c:v>
                </c:pt>
                <c:pt idx="49327">
                  <c:v>2.9000000000000001E-2</c:v>
                </c:pt>
                <c:pt idx="49328">
                  <c:v>3.5000000000000003E-2</c:v>
                </c:pt>
                <c:pt idx="49329">
                  <c:v>3.3000000000000002E-2</c:v>
                </c:pt>
                <c:pt idx="49330">
                  <c:v>3.3000000000000002E-2</c:v>
                </c:pt>
                <c:pt idx="49331">
                  <c:v>3.2000000000000001E-2</c:v>
                </c:pt>
                <c:pt idx="49332">
                  <c:v>3.5999999999999997E-2</c:v>
                </c:pt>
                <c:pt idx="49333">
                  <c:v>3.3000000000000002E-2</c:v>
                </c:pt>
                <c:pt idx="49334">
                  <c:v>3.3000000000000002E-2</c:v>
                </c:pt>
                <c:pt idx="49335">
                  <c:v>3.4000000000000002E-2</c:v>
                </c:pt>
                <c:pt idx="49336">
                  <c:v>3.5000000000000003E-2</c:v>
                </c:pt>
                <c:pt idx="49337">
                  <c:v>3.2000000000000001E-2</c:v>
                </c:pt>
                <c:pt idx="49338">
                  <c:v>3.3000000000000002E-2</c:v>
                </c:pt>
                <c:pt idx="49339">
                  <c:v>0.03</c:v>
                </c:pt>
                <c:pt idx="49340">
                  <c:v>3.1E-2</c:v>
                </c:pt>
                <c:pt idx="49341">
                  <c:v>3.3000000000000002E-2</c:v>
                </c:pt>
                <c:pt idx="49342">
                  <c:v>0.03</c:v>
                </c:pt>
                <c:pt idx="49343">
                  <c:v>2.7E-2</c:v>
                </c:pt>
                <c:pt idx="49344">
                  <c:v>3.1E-2</c:v>
                </c:pt>
                <c:pt idx="49345">
                  <c:v>2.9000000000000001E-2</c:v>
                </c:pt>
                <c:pt idx="49346">
                  <c:v>2.9000000000000001E-2</c:v>
                </c:pt>
                <c:pt idx="49347">
                  <c:v>3.2000000000000001E-2</c:v>
                </c:pt>
                <c:pt idx="49348">
                  <c:v>2.5999999999999999E-2</c:v>
                </c:pt>
                <c:pt idx="49349">
                  <c:v>3.3000000000000002E-2</c:v>
                </c:pt>
                <c:pt idx="49350">
                  <c:v>3.2000000000000001E-2</c:v>
                </c:pt>
                <c:pt idx="49351">
                  <c:v>3.1E-2</c:v>
                </c:pt>
                <c:pt idx="49352">
                  <c:v>3.1E-2</c:v>
                </c:pt>
                <c:pt idx="49353">
                  <c:v>2.8000000000000001E-2</c:v>
                </c:pt>
                <c:pt idx="49354">
                  <c:v>2.7E-2</c:v>
                </c:pt>
                <c:pt idx="49355">
                  <c:v>0.03</c:v>
                </c:pt>
                <c:pt idx="49356">
                  <c:v>2.5000000000000001E-2</c:v>
                </c:pt>
                <c:pt idx="49357">
                  <c:v>0.03</c:v>
                </c:pt>
                <c:pt idx="49358">
                  <c:v>2.8000000000000001E-2</c:v>
                </c:pt>
                <c:pt idx="49359">
                  <c:v>2.9000000000000001E-2</c:v>
                </c:pt>
                <c:pt idx="49360">
                  <c:v>0.03</c:v>
                </c:pt>
                <c:pt idx="49361">
                  <c:v>2.8000000000000001E-2</c:v>
                </c:pt>
                <c:pt idx="49362">
                  <c:v>2.8000000000000001E-2</c:v>
                </c:pt>
                <c:pt idx="49363">
                  <c:v>2.5999999999999999E-2</c:v>
                </c:pt>
                <c:pt idx="49364">
                  <c:v>2.8000000000000001E-2</c:v>
                </c:pt>
                <c:pt idx="49365">
                  <c:v>2.8000000000000001E-2</c:v>
                </c:pt>
                <c:pt idx="49366">
                  <c:v>2.9000000000000001E-2</c:v>
                </c:pt>
                <c:pt idx="49367">
                  <c:v>2.7E-2</c:v>
                </c:pt>
                <c:pt idx="49368">
                  <c:v>0.02</c:v>
                </c:pt>
                <c:pt idx="49369">
                  <c:v>2.1999999999999999E-2</c:v>
                </c:pt>
                <c:pt idx="49370">
                  <c:v>2.4E-2</c:v>
                </c:pt>
                <c:pt idx="49371">
                  <c:v>1.9E-2</c:v>
                </c:pt>
                <c:pt idx="49372">
                  <c:v>2.4E-2</c:v>
                </c:pt>
                <c:pt idx="49373">
                  <c:v>0.02</c:v>
                </c:pt>
                <c:pt idx="49374">
                  <c:v>1.7000000000000001E-2</c:v>
                </c:pt>
                <c:pt idx="49375">
                  <c:v>1.6E-2</c:v>
                </c:pt>
                <c:pt idx="49376">
                  <c:v>1.7000000000000001E-2</c:v>
                </c:pt>
                <c:pt idx="49377">
                  <c:v>1.9E-2</c:v>
                </c:pt>
                <c:pt idx="49378">
                  <c:v>2.3E-2</c:v>
                </c:pt>
                <c:pt idx="49379">
                  <c:v>2.1999999999999999E-2</c:v>
                </c:pt>
                <c:pt idx="49380">
                  <c:v>2.1000000000000001E-2</c:v>
                </c:pt>
                <c:pt idx="49381">
                  <c:v>2.1999999999999999E-2</c:v>
                </c:pt>
                <c:pt idx="49382">
                  <c:v>0.02</c:v>
                </c:pt>
                <c:pt idx="49383">
                  <c:v>1.7999999999999999E-2</c:v>
                </c:pt>
                <c:pt idx="49384">
                  <c:v>1.7000000000000001E-2</c:v>
                </c:pt>
                <c:pt idx="49385">
                  <c:v>1.4999999999999999E-2</c:v>
                </c:pt>
                <c:pt idx="49386">
                  <c:v>1.4999999999999999E-2</c:v>
                </c:pt>
                <c:pt idx="49387">
                  <c:v>2.1999999999999999E-2</c:v>
                </c:pt>
                <c:pt idx="49388">
                  <c:v>2.3E-2</c:v>
                </c:pt>
                <c:pt idx="49389">
                  <c:v>2.3E-2</c:v>
                </c:pt>
                <c:pt idx="49390">
                  <c:v>2.3E-2</c:v>
                </c:pt>
                <c:pt idx="49391">
                  <c:v>2.1000000000000001E-2</c:v>
                </c:pt>
                <c:pt idx="49392">
                  <c:v>2.1000000000000001E-2</c:v>
                </c:pt>
                <c:pt idx="49393">
                  <c:v>2.3E-2</c:v>
                </c:pt>
                <c:pt idx="49394">
                  <c:v>2.1000000000000001E-2</c:v>
                </c:pt>
                <c:pt idx="49395">
                  <c:v>0.02</c:v>
                </c:pt>
                <c:pt idx="49396">
                  <c:v>2.1000000000000001E-2</c:v>
                </c:pt>
                <c:pt idx="49397">
                  <c:v>2.3E-2</c:v>
                </c:pt>
                <c:pt idx="49398">
                  <c:v>1.9E-2</c:v>
                </c:pt>
                <c:pt idx="49399">
                  <c:v>0.02</c:v>
                </c:pt>
                <c:pt idx="49400">
                  <c:v>1.7999999999999999E-2</c:v>
                </c:pt>
                <c:pt idx="49401">
                  <c:v>1.7000000000000001E-2</c:v>
                </c:pt>
                <c:pt idx="49402">
                  <c:v>1.9E-2</c:v>
                </c:pt>
                <c:pt idx="49403">
                  <c:v>2.1000000000000001E-2</c:v>
                </c:pt>
                <c:pt idx="49404">
                  <c:v>2.1000000000000001E-2</c:v>
                </c:pt>
                <c:pt idx="49405">
                  <c:v>2.5000000000000001E-2</c:v>
                </c:pt>
                <c:pt idx="49406">
                  <c:v>2.1000000000000001E-2</c:v>
                </c:pt>
                <c:pt idx="49407">
                  <c:v>1.7999999999999999E-2</c:v>
                </c:pt>
                <c:pt idx="49408">
                  <c:v>0.02</c:v>
                </c:pt>
                <c:pt idx="49409">
                  <c:v>2.1000000000000001E-2</c:v>
                </c:pt>
                <c:pt idx="49410">
                  <c:v>2.5000000000000001E-2</c:v>
                </c:pt>
                <c:pt idx="49411">
                  <c:v>2.5000000000000001E-2</c:v>
                </c:pt>
                <c:pt idx="49412">
                  <c:v>1.7999999999999999E-2</c:v>
                </c:pt>
                <c:pt idx="49413">
                  <c:v>1.9E-2</c:v>
                </c:pt>
                <c:pt idx="49414">
                  <c:v>1.7000000000000001E-2</c:v>
                </c:pt>
                <c:pt idx="49415">
                  <c:v>1.7999999999999999E-2</c:v>
                </c:pt>
                <c:pt idx="49416">
                  <c:v>2.5000000000000001E-2</c:v>
                </c:pt>
                <c:pt idx="49417">
                  <c:v>2.3E-2</c:v>
                </c:pt>
                <c:pt idx="49418">
                  <c:v>2.4E-2</c:v>
                </c:pt>
                <c:pt idx="49419">
                  <c:v>2.1999999999999999E-2</c:v>
                </c:pt>
                <c:pt idx="49420">
                  <c:v>2.1999999999999999E-2</c:v>
                </c:pt>
                <c:pt idx="49421">
                  <c:v>2.1999999999999999E-2</c:v>
                </c:pt>
                <c:pt idx="49422">
                  <c:v>2.1999999999999999E-2</c:v>
                </c:pt>
                <c:pt idx="49423">
                  <c:v>2.8000000000000001E-2</c:v>
                </c:pt>
                <c:pt idx="49424">
                  <c:v>2.5999999999999999E-2</c:v>
                </c:pt>
                <c:pt idx="49425">
                  <c:v>2.3E-2</c:v>
                </c:pt>
                <c:pt idx="49426">
                  <c:v>2.3E-2</c:v>
                </c:pt>
                <c:pt idx="49427">
                  <c:v>2.4E-2</c:v>
                </c:pt>
                <c:pt idx="49428">
                  <c:v>2.4E-2</c:v>
                </c:pt>
                <c:pt idx="49429">
                  <c:v>2.1999999999999999E-2</c:v>
                </c:pt>
                <c:pt idx="49430">
                  <c:v>2.5000000000000001E-2</c:v>
                </c:pt>
                <c:pt idx="49431">
                  <c:v>2.5000000000000001E-2</c:v>
                </c:pt>
                <c:pt idx="49432">
                  <c:v>2.9000000000000001E-2</c:v>
                </c:pt>
                <c:pt idx="49433">
                  <c:v>3.4000000000000002E-2</c:v>
                </c:pt>
                <c:pt idx="49434">
                  <c:v>3.5000000000000003E-2</c:v>
                </c:pt>
                <c:pt idx="49435">
                  <c:v>3.2000000000000001E-2</c:v>
                </c:pt>
                <c:pt idx="49436">
                  <c:v>4.2000000000000003E-2</c:v>
                </c:pt>
                <c:pt idx="49437">
                  <c:v>4.4999999999999998E-2</c:v>
                </c:pt>
                <c:pt idx="49438">
                  <c:v>4.9000000000000002E-2</c:v>
                </c:pt>
                <c:pt idx="49439">
                  <c:v>5.1999999999999998E-2</c:v>
                </c:pt>
                <c:pt idx="49440">
                  <c:v>4.9000000000000002E-2</c:v>
                </c:pt>
                <c:pt idx="49441">
                  <c:v>0.06</c:v>
                </c:pt>
                <c:pt idx="49442">
                  <c:v>6.8000000000000005E-2</c:v>
                </c:pt>
                <c:pt idx="49443">
                  <c:v>8.4000000000000005E-2</c:v>
                </c:pt>
                <c:pt idx="49444">
                  <c:v>9.5000000000000001E-2</c:v>
                </c:pt>
                <c:pt idx="49445">
                  <c:v>9.9000000000000005E-2</c:v>
                </c:pt>
                <c:pt idx="49446">
                  <c:v>0.104</c:v>
                </c:pt>
                <c:pt idx="49447">
                  <c:v>0.11600000000000001</c:v>
                </c:pt>
                <c:pt idx="49448">
                  <c:v>0.14499999999999999</c:v>
                </c:pt>
                <c:pt idx="49449">
                  <c:v>0.159</c:v>
                </c:pt>
                <c:pt idx="49450">
                  <c:v>0.16400000000000001</c:v>
                </c:pt>
                <c:pt idx="49451">
                  <c:v>0.20300000000000001</c:v>
                </c:pt>
                <c:pt idx="49452">
                  <c:v>0.24199999999999999</c:v>
                </c:pt>
                <c:pt idx="49453">
                  <c:v>0.28599999999999998</c:v>
                </c:pt>
                <c:pt idx="49454">
                  <c:v>0.29199999999999998</c:v>
                </c:pt>
                <c:pt idx="49455">
                  <c:v>0.32800000000000001</c:v>
                </c:pt>
                <c:pt idx="49456">
                  <c:v>0.35599999999999998</c:v>
                </c:pt>
                <c:pt idx="49457">
                  <c:v>0.432</c:v>
                </c:pt>
                <c:pt idx="49458">
                  <c:v>0.4</c:v>
                </c:pt>
                <c:pt idx="49459">
                  <c:v>0.40600000000000003</c:v>
                </c:pt>
                <c:pt idx="49460">
                  <c:v>0.47399999999999998</c:v>
                </c:pt>
                <c:pt idx="49461">
                  <c:v>0.44500000000000001</c:v>
                </c:pt>
                <c:pt idx="49462">
                  <c:v>0.44500000000000001</c:v>
                </c:pt>
                <c:pt idx="49463">
                  <c:v>0.47599999999999998</c:v>
                </c:pt>
                <c:pt idx="49464">
                  <c:v>0.442</c:v>
                </c:pt>
                <c:pt idx="49465">
                  <c:v>0.43099999999999999</c:v>
                </c:pt>
                <c:pt idx="49466">
                  <c:v>0.49099999999999999</c:v>
                </c:pt>
                <c:pt idx="49467">
                  <c:v>0.41399999999999998</c:v>
                </c:pt>
                <c:pt idx="49468">
                  <c:v>0.45</c:v>
                </c:pt>
                <c:pt idx="49469">
                  <c:v>0.42099999999999999</c:v>
                </c:pt>
                <c:pt idx="49470">
                  <c:v>0.439</c:v>
                </c:pt>
                <c:pt idx="49471">
                  <c:v>0.42399999999999999</c:v>
                </c:pt>
                <c:pt idx="49472">
                  <c:v>0.33600000000000002</c:v>
                </c:pt>
                <c:pt idx="49473">
                  <c:v>0.38500000000000001</c:v>
                </c:pt>
                <c:pt idx="49474">
                  <c:v>0.33400000000000002</c:v>
                </c:pt>
                <c:pt idx="49475">
                  <c:v>0.33400000000000002</c:v>
                </c:pt>
                <c:pt idx="49476">
                  <c:v>0.315</c:v>
                </c:pt>
                <c:pt idx="49477">
                  <c:v>0.372</c:v>
                </c:pt>
                <c:pt idx="49478">
                  <c:v>0.373</c:v>
                </c:pt>
                <c:pt idx="49479">
                  <c:v>0.31</c:v>
                </c:pt>
                <c:pt idx="49480">
                  <c:v>0.28100000000000003</c:v>
                </c:pt>
                <c:pt idx="49481">
                  <c:v>0.29499999999999998</c:v>
                </c:pt>
                <c:pt idx="49482">
                  <c:v>0.29399999999999998</c:v>
                </c:pt>
                <c:pt idx="49483">
                  <c:v>0.28199999999999997</c:v>
                </c:pt>
                <c:pt idx="49484">
                  <c:v>0.28499999999999998</c:v>
                </c:pt>
                <c:pt idx="49485">
                  <c:v>0.28899999999999998</c:v>
                </c:pt>
                <c:pt idx="49486">
                  <c:v>0.26600000000000001</c:v>
                </c:pt>
                <c:pt idx="49487">
                  <c:v>0.28100000000000003</c:v>
                </c:pt>
                <c:pt idx="49488">
                  <c:v>0.27200000000000002</c:v>
                </c:pt>
                <c:pt idx="49489">
                  <c:v>0.27400000000000002</c:v>
                </c:pt>
                <c:pt idx="49490">
                  <c:v>0.26900000000000002</c:v>
                </c:pt>
                <c:pt idx="49491">
                  <c:v>0.26700000000000002</c:v>
                </c:pt>
                <c:pt idx="49492">
                  <c:v>0.25700000000000001</c:v>
                </c:pt>
                <c:pt idx="49493">
                  <c:v>0.25700000000000001</c:v>
                </c:pt>
                <c:pt idx="49494">
                  <c:v>0.23899999999999999</c:v>
                </c:pt>
                <c:pt idx="49495">
                  <c:v>0.14399999999999999</c:v>
                </c:pt>
                <c:pt idx="49496">
                  <c:v>0.17599999999999999</c:v>
                </c:pt>
                <c:pt idx="49497">
                  <c:v>0.20399999999999999</c:v>
                </c:pt>
                <c:pt idx="49498">
                  <c:v>0.22</c:v>
                </c:pt>
                <c:pt idx="49499">
                  <c:v>0.214</c:v>
                </c:pt>
                <c:pt idx="49500">
                  <c:v>0.22500000000000001</c:v>
                </c:pt>
                <c:pt idx="49501">
                  <c:v>0.23799999999999999</c:v>
                </c:pt>
                <c:pt idx="49502">
                  <c:v>0.21199999999999999</c:v>
                </c:pt>
                <c:pt idx="49503">
                  <c:v>0.20899999999999999</c:v>
                </c:pt>
                <c:pt idx="49504">
                  <c:v>0.20200000000000001</c:v>
                </c:pt>
                <c:pt idx="49505">
                  <c:v>0.217</c:v>
                </c:pt>
                <c:pt idx="49506">
                  <c:v>0.21099999999999999</c:v>
                </c:pt>
                <c:pt idx="49507">
                  <c:v>0.191</c:v>
                </c:pt>
                <c:pt idx="49508">
                  <c:v>0.19900000000000001</c:v>
                </c:pt>
                <c:pt idx="49509">
                  <c:v>0.23300000000000001</c:v>
                </c:pt>
                <c:pt idx="49510">
                  <c:v>0.186</c:v>
                </c:pt>
                <c:pt idx="49511">
                  <c:v>0.19500000000000001</c:v>
                </c:pt>
                <c:pt idx="49512">
                  <c:v>0.16800000000000001</c:v>
                </c:pt>
                <c:pt idx="49513">
                  <c:v>0.17100000000000001</c:v>
                </c:pt>
                <c:pt idx="49514">
                  <c:v>0.17399999999999999</c:v>
                </c:pt>
                <c:pt idx="49515">
                  <c:v>0.16400000000000001</c:v>
                </c:pt>
                <c:pt idx="49516">
                  <c:v>0.157</c:v>
                </c:pt>
                <c:pt idx="49517">
                  <c:v>0.161</c:v>
                </c:pt>
                <c:pt idx="49518">
                  <c:v>0.19700000000000001</c:v>
                </c:pt>
                <c:pt idx="49519">
                  <c:v>0.17499999999999999</c:v>
                </c:pt>
                <c:pt idx="49520">
                  <c:v>0.185</c:v>
                </c:pt>
                <c:pt idx="49521">
                  <c:v>0.186</c:v>
                </c:pt>
                <c:pt idx="49522">
                  <c:v>0.16700000000000001</c:v>
                </c:pt>
                <c:pt idx="49523">
                  <c:v>0.155</c:v>
                </c:pt>
                <c:pt idx="49524">
                  <c:v>0.158</c:v>
                </c:pt>
                <c:pt idx="49525">
                  <c:v>0.159</c:v>
                </c:pt>
                <c:pt idx="49526">
                  <c:v>0.14899999999999999</c:v>
                </c:pt>
                <c:pt idx="49527">
                  <c:v>0.14899999999999999</c:v>
                </c:pt>
                <c:pt idx="49528">
                  <c:v>0.156</c:v>
                </c:pt>
                <c:pt idx="49529">
                  <c:v>0.152</c:v>
                </c:pt>
                <c:pt idx="49530">
                  <c:v>0.16</c:v>
                </c:pt>
                <c:pt idx="49531">
                  <c:v>0.16400000000000001</c:v>
                </c:pt>
                <c:pt idx="49532">
                  <c:v>0.14000000000000001</c:v>
                </c:pt>
                <c:pt idx="49533">
                  <c:v>0.152</c:v>
                </c:pt>
                <c:pt idx="49534">
                  <c:v>0.151</c:v>
                </c:pt>
                <c:pt idx="49535">
                  <c:v>0.14499999999999999</c:v>
                </c:pt>
                <c:pt idx="49536">
                  <c:v>0.14699999999999999</c:v>
                </c:pt>
                <c:pt idx="49537">
                  <c:v>0.14899999999999999</c:v>
                </c:pt>
                <c:pt idx="49538">
                  <c:v>0.151</c:v>
                </c:pt>
                <c:pt idx="49539">
                  <c:v>0.153</c:v>
                </c:pt>
                <c:pt idx="49540">
                  <c:v>0.14299999999999999</c:v>
                </c:pt>
                <c:pt idx="49541">
                  <c:v>0.16</c:v>
                </c:pt>
                <c:pt idx="49542">
                  <c:v>0.153</c:v>
                </c:pt>
                <c:pt idx="49543">
                  <c:v>0.14699999999999999</c:v>
                </c:pt>
                <c:pt idx="49544">
                  <c:v>0.152</c:v>
                </c:pt>
                <c:pt idx="49545">
                  <c:v>0.14599999999999999</c:v>
                </c:pt>
                <c:pt idx="49546">
                  <c:v>0.14499999999999999</c:v>
                </c:pt>
                <c:pt idx="49547">
                  <c:v>0.14699999999999999</c:v>
                </c:pt>
                <c:pt idx="49548">
                  <c:v>0.14599999999999999</c:v>
                </c:pt>
                <c:pt idx="49549">
                  <c:v>0.151</c:v>
                </c:pt>
                <c:pt idx="49550">
                  <c:v>0.15</c:v>
                </c:pt>
                <c:pt idx="49551">
                  <c:v>0.13700000000000001</c:v>
                </c:pt>
                <c:pt idx="49552">
                  <c:v>0.129</c:v>
                </c:pt>
                <c:pt idx="49553">
                  <c:v>0.13500000000000001</c:v>
                </c:pt>
                <c:pt idx="49554">
                  <c:v>0.127</c:v>
                </c:pt>
                <c:pt idx="49555">
                  <c:v>0.112</c:v>
                </c:pt>
                <c:pt idx="49556">
                  <c:v>0.111</c:v>
                </c:pt>
                <c:pt idx="49557">
                  <c:v>0.11</c:v>
                </c:pt>
                <c:pt idx="49558">
                  <c:v>0.109</c:v>
                </c:pt>
                <c:pt idx="49559">
                  <c:v>0.108</c:v>
                </c:pt>
                <c:pt idx="49560">
                  <c:v>0.107</c:v>
                </c:pt>
                <c:pt idx="49561">
                  <c:v>0.105</c:v>
                </c:pt>
                <c:pt idx="49562">
                  <c:v>0.104</c:v>
                </c:pt>
                <c:pt idx="49563">
                  <c:v>0.111</c:v>
                </c:pt>
                <c:pt idx="49564">
                  <c:v>0.12</c:v>
                </c:pt>
                <c:pt idx="49565">
                  <c:v>0.11899999999999999</c:v>
                </c:pt>
                <c:pt idx="49566">
                  <c:v>0.121</c:v>
                </c:pt>
                <c:pt idx="49567">
                  <c:v>0.128</c:v>
                </c:pt>
                <c:pt idx="49568">
                  <c:v>0.126</c:v>
                </c:pt>
                <c:pt idx="49569">
                  <c:v>0.12</c:v>
                </c:pt>
                <c:pt idx="49570">
                  <c:v>0.11700000000000001</c:v>
                </c:pt>
                <c:pt idx="49571">
                  <c:v>0.11799999999999999</c:v>
                </c:pt>
                <c:pt idx="49572">
                  <c:v>0.12</c:v>
                </c:pt>
                <c:pt idx="49573">
                  <c:v>0.11899999999999999</c:v>
                </c:pt>
                <c:pt idx="49574">
                  <c:v>0.115</c:v>
                </c:pt>
                <c:pt idx="49575">
                  <c:v>0.123</c:v>
                </c:pt>
                <c:pt idx="49576">
                  <c:v>0.113</c:v>
                </c:pt>
                <c:pt idx="49577">
                  <c:v>0.111</c:v>
                </c:pt>
                <c:pt idx="49578">
                  <c:v>0.126</c:v>
                </c:pt>
                <c:pt idx="49579">
                  <c:v>0.14699999999999999</c:v>
                </c:pt>
                <c:pt idx="49580">
                  <c:v>0.21199999999999999</c:v>
                </c:pt>
                <c:pt idx="49581">
                  <c:v>0.34699999999999998</c:v>
                </c:pt>
                <c:pt idx="49582">
                  <c:v>0.628</c:v>
                </c:pt>
                <c:pt idx="49583">
                  <c:v>0.44800000000000001</c:v>
                </c:pt>
                <c:pt idx="49584">
                  <c:v>0.35099999999999998</c:v>
                </c:pt>
                <c:pt idx="49585">
                  <c:v>0.52800000000000002</c:v>
                </c:pt>
                <c:pt idx="49586">
                  <c:v>0.629</c:v>
                </c:pt>
                <c:pt idx="49587">
                  <c:v>0.74</c:v>
                </c:pt>
                <c:pt idx="49588">
                  <c:v>0.73899999999999999</c:v>
                </c:pt>
                <c:pt idx="49589">
                  <c:v>0.77</c:v>
                </c:pt>
                <c:pt idx="49590">
                  <c:v>0.82299999999999995</c:v>
                </c:pt>
                <c:pt idx="49591">
                  <c:v>0.76100000000000001</c:v>
                </c:pt>
                <c:pt idx="49592">
                  <c:v>0.77500000000000002</c:v>
                </c:pt>
                <c:pt idx="49593">
                  <c:v>0.82799999999999996</c:v>
                </c:pt>
                <c:pt idx="49594">
                  <c:v>0.83099999999999996</c:v>
                </c:pt>
                <c:pt idx="49595">
                  <c:v>0.97799999999999998</c:v>
                </c:pt>
                <c:pt idx="49596">
                  <c:v>1.25</c:v>
                </c:pt>
                <c:pt idx="49597">
                  <c:v>1.2649999999999999</c:v>
                </c:pt>
                <c:pt idx="49598">
                  <c:v>1.282</c:v>
                </c:pt>
                <c:pt idx="49599">
                  <c:v>1.228</c:v>
                </c:pt>
                <c:pt idx="49600">
                  <c:v>1.248</c:v>
                </c:pt>
                <c:pt idx="49601">
                  <c:v>1.22</c:v>
                </c:pt>
                <c:pt idx="49602">
                  <c:v>1.234</c:v>
                </c:pt>
                <c:pt idx="49603">
                  <c:v>1.177</c:v>
                </c:pt>
                <c:pt idx="49604">
                  <c:v>1.137</c:v>
                </c:pt>
                <c:pt idx="49605">
                  <c:v>1.1359999999999999</c:v>
                </c:pt>
                <c:pt idx="49606">
                  <c:v>1.113</c:v>
                </c:pt>
                <c:pt idx="49607">
                  <c:v>0.95699999999999996</c:v>
                </c:pt>
                <c:pt idx="49608">
                  <c:v>0.91100000000000003</c:v>
                </c:pt>
                <c:pt idx="49609">
                  <c:v>0.86399999999999999</c:v>
                </c:pt>
                <c:pt idx="49610">
                  <c:v>0.81899999999999995</c:v>
                </c:pt>
                <c:pt idx="49611">
                  <c:v>0.77400000000000002</c:v>
                </c:pt>
                <c:pt idx="49612">
                  <c:v>0.77300000000000002</c:v>
                </c:pt>
                <c:pt idx="49613">
                  <c:v>0.80800000000000005</c:v>
                </c:pt>
                <c:pt idx="49614">
                  <c:v>0.77700000000000002</c:v>
                </c:pt>
                <c:pt idx="49615">
                  <c:v>0.74</c:v>
                </c:pt>
                <c:pt idx="49616">
                  <c:v>0.72899999999999998</c:v>
                </c:pt>
                <c:pt idx="49617">
                  <c:v>0.71899999999999997</c:v>
                </c:pt>
                <c:pt idx="49618">
                  <c:v>0.70799999999999996</c:v>
                </c:pt>
                <c:pt idx="49619">
                  <c:v>0.69799999999999995</c:v>
                </c:pt>
                <c:pt idx="49620">
                  <c:v>0.68799999999999994</c:v>
                </c:pt>
                <c:pt idx="49621">
                  <c:v>0.69799999999999995</c:v>
                </c:pt>
                <c:pt idx="49622">
                  <c:v>0.70399999999999996</c:v>
                </c:pt>
                <c:pt idx="49623">
                  <c:v>0.68700000000000006</c:v>
                </c:pt>
                <c:pt idx="49624">
                  <c:v>0.69799999999999995</c:v>
                </c:pt>
                <c:pt idx="49625">
                  <c:v>0.69199999999999995</c:v>
                </c:pt>
                <c:pt idx="49626">
                  <c:v>0.63700000000000001</c:v>
                </c:pt>
                <c:pt idx="49627">
                  <c:v>0.64100000000000001</c:v>
                </c:pt>
                <c:pt idx="49628">
                  <c:v>0.59499999999999997</c:v>
                </c:pt>
                <c:pt idx="49629">
                  <c:v>0.61599999999999999</c:v>
                </c:pt>
                <c:pt idx="49630">
                  <c:v>0.56499999999999995</c:v>
                </c:pt>
                <c:pt idx="49631">
                  <c:v>0.54700000000000004</c:v>
                </c:pt>
                <c:pt idx="49632">
                  <c:v>0.55200000000000005</c:v>
                </c:pt>
                <c:pt idx="49633">
                  <c:v>0.54900000000000004</c:v>
                </c:pt>
                <c:pt idx="49634">
                  <c:v>0.502</c:v>
                </c:pt>
                <c:pt idx="49635">
                  <c:v>0.54100000000000004</c:v>
                </c:pt>
                <c:pt idx="49636">
                  <c:v>0.50800000000000001</c:v>
                </c:pt>
                <c:pt idx="49637">
                  <c:v>0.48099999999999998</c:v>
                </c:pt>
                <c:pt idx="49638">
                  <c:v>0.46100000000000002</c:v>
                </c:pt>
                <c:pt idx="49639">
                  <c:v>0.47399999999999998</c:v>
                </c:pt>
                <c:pt idx="49640">
                  <c:v>0.46100000000000002</c:v>
                </c:pt>
                <c:pt idx="49641">
                  <c:v>0.42899999999999999</c:v>
                </c:pt>
                <c:pt idx="49642">
                  <c:v>0.44</c:v>
                </c:pt>
                <c:pt idx="49643">
                  <c:v>0.41</c:v>
                </c:pt>
                <c:pt idx="49644">
                  <c:v>0.41199999999999998</c:v>
                </c:pt>
                <c:pt idx="49645">
                  <c:v>0.41599999999999998</c:v>
                </c:pt>
                <c:pt idx="49646">
                  <c:v>0.39100000000000001</c:v>
                </c:pt>
                <c:pt idx="49647">
                  <c:v>0.42899999999999999</c:v>
                </c:pt>
                <c:pt idx="49648">
                  <c:v>0.36899999999999999</c:v>
                </c:pt>
                <c:pt idx="49649">
                  <c:v>0.33100000000000002</c:v>
                </c:pt>
                <c:pt idx="49650">
                  <c:v>0.36299999999999999</c:v>
                </c:pt>
                <c:pt idx="49651">
                  <c:v>0.35399999999999998</c:v>
                </c:pt>
                <c:pt idx="49652">
                  <c:v>0.29299999999999998</c:v>
                </c:pt>
                <c:pt idx="49653">
                  <c:v>0.317</c:v>
                </c:pt>
                <c:pt idx="49654">
                  <c:v>0.30299999999999999</c:v>
                </c:pt>
                <c:pt idx="49655">
                  <c:v>0.28999999999999998</c:v>
                </c:pt>
                <c:pt idx="49656">
                  <c:v>0.29599999999999999</c:v>
                </c:pt>
                <c:pt idx="49657">
                  <c:v>0.28599999999999998</c:v>
                </c:pt>
                <c:pt idx="49658">
                  <c:v>0.27200000000000002</c:v>
                </c:pt>
                <c:pt idx="49659">
                  <c:v>0.28399999999999997</c:v>
                </c:pt>
                <c:pt idx="49660">
                  <c:v>0.27900000000000003</c:v>
                </c:pt>
                <c:pt idx="49661">
                  <c:v>0.28599999999999998</c:v>
                </c:pt>
                <c:pt idx="49662">
                  <c:v>0.26400000000000001</c:v>
                </c:pt>
                <c:pt idx="49663">
                  <c:v>0.26100000000000001</c:v>
                </c:pt>
                <c:pt idx="49664">
                  <c:v>0.27400000000000002</c:v>
                </c:pt>
                <c:pt idx="49665">
                  <c:v>0.24399999999999999</c:v>
                </c:pt>
                <c:pt idx="49666">
                  <c:v>0.27300000000000002</c:v>
                </c:pt>
                <c:pt idx="49667">
                  <c:v>0.23400000000000001</c:v>
                </c:pt>
                <c:pt idx="49668">
                  <c:v>0.253</c:v>
                </c:pt>
                <c:pt idx="49669">
                  <c:v>0.24099999999999999</c:v>
                </c:pt>
                <c:pt idx="49670">
                  <c:v>0.23</c:v>
                </c:pt>
                <c:pt idx="49671">
                  <c:v>0.22600000000000001</c:v>
                </c:pt>
                <c:pt idx="49672">
                  <c:v>0.221</c:v>
                </c:pt>
                <c:pt idx="49673">
                  <c:v>0.216</c:v>
                </c:pt>
                <c:pt idx="49674">
                  <c:v>0.21099999999999999</c:v>
                </c:pt>
                <c:pt idx="49675">
                  <c:v>0.20599999999999999</c:v>
                </c:pt>
                <c:pt idx="49676">
                  <c:v>0.20100000000000001</c:v>
                </c:pt>
                <c:pt idx="49677">
                  <c:v>0.19600000000000001</c:v>
                </c:pt>
                <c:pt idx="49678">
                  <c:v>0.191</c:v>
                </c:pt>
                <c:pt idx="49679">
                  <c:v>0.186</c:v>
                </c:pt>
                <c:pt idx="49680">
                  <c:v>0.18099999999999999</c:v>
                </c:pt>
                <c:pt idx="49681">
                  <c:v>0.17499999999999999</c:v>
                </c:pt>
                <c:pt idx="49682">
                  <c:v>0.17</c:v>
                </c:pt>
                <c:pt idx="49683">
                  <c:v>0.16500000000000001</c:v>
                </c:pt>
                <c:pt idx="49684">
                  <c:v>0.16</c:v>
                </c:pt>
                <c:pt idx="49685">
                  <c:v>0.155</c:v>
                </c:pt>
                <c:pt idx="49686">
                  <c:v>0.15</c:v>
                </c:pt>
                <c:pt idx="49687">
                  <c:v>0.14499999999999999</c:v>
                </c:pt>
                <c:pt idx="49688">
                  <c:v>0.14000000000000001</c:v>
                </c:pt>
                <c:pt idx="49689">
                  <c:v>0.13500000000000001</c:v>
                </c:pt>
                <c:pt idx="49690">
                  <c:v>0.14000000000000001</c:v>
                </c:pt>
                <c:pt idx="49691">
                  <c:v>0.14499999999999999</c:v>
                </c:pt>
                <c:pt idx="49692">
                  <c:v>0.157</c:v>
                </c:pt>
                <c:pt idx="49693">
                  <c:v>0.14599999999999999</c:v>
                </c:pt>
                <c:pt idx="49694">
                  <c:v>0.153</c:v>
                </c:pt>
                <c:pt idx="49695">
                  <c:v>0.152</c:v>
                </c:pt>
                <c:pt idx="49696">
                  <c:v>0.15</c:v>
                </c:pt>
                <c:pt idx="49697">
                  <c:v>0.14499999999999999</c:v>
                </c:pt>
                <c:pt idx="49698">
                  <c:v>0.14599999999999999</c:v>
                </c:pt>
                <c:pt idx="49699">
                  <c:v>0.14199999999999999</c:v>
                </c:pt>
                <c:pt idx="49700">
                  <c:v>0.13600000000000001</c:v>
                </c:pt>
                <c:pt idx="49701">
                  <c:v>0.13900000000000001</c:v>
                </c:pt>
                <c:pt idx="49702">
                  <c:v>0.14199999999999999</c:v>
                </c:pt>
                <c:pt idx="49703">
                  <c:v>0.124</c:v>
                </c:pt>
                <c:pt idx="49704">
                  <c:v>0.107</c:v>
                </c:pt>
                <c:pt idx="49705">
                  <c:v>0.10100000000000001</c:v>
                </c:pt>
                <c:pt idx="49706">
                  <c:v>0.108</c:v>
                </c:pt>
                <c:pt idx="49707">
                  <c:v>0.104</c:v>
                </c:pt>
                <c:pt idx="49708">
                  <c:v>0.105</c:v>
                </c:pt>
                <c:pt idx="49709">
                  <c:v>0.106</c:v>
                </c:pt>
                <c:pt idx="49710">
                  <c:v>0.11600000000000001</c:v>
                </c:pt>
                <c:pt idx="49711">
                  <c:v>0.114</c:v>
                </c:pt>
                <c:pt idx="49712">
                  <c:v>0.1</c:v>
                </c:pt>
                <c:pt idx="49713">
                  <c:v>0.106</c:v>
                </c:pt>
                <c:pt idx="49714">
                  <c:v>0.108</c:v>
                </c:pt>
                <c:pt idx="49715">
                  <c:v>0.108</c:v>
                </c:pt>
                <c:pt idx="49716">
                  <c:v>0.109</c:v>
                </c:pt>
                <c:pt idx="49717">
                  <c:v>0.115</c:v>
                </c:pt>
                <c:pt idx="49718">
                  <c:v>0.11600000000000001</c:v>
                </c:pt>
                <c:pt idx="49719">
                  <c:v>0.10100000000000001</c:v>
                </c:pt>
                <c:pt idx="49720">
                  <c:v>9.8000000000000004E-2</c:v>
                </c:pt>
                <c:pt idx="49721">
                  <c:v>9.6000000000000002E-2</c:v>
                </c:pt>
                <c:pt idx="49722">
                  <c:v>9.6000000000000002E-2</c:v>
                </c:pt>
                <c:pt idx="49723">
                  <c:v>0.10100000000000001</c:v>
                </c:pt>
                <c:pt idx="49724">
                  <c:v>0.104</c:v>
                </c:pt>
                <c:pt idx="49725">
                  <c:v>0.10199999999999999</c:v>
                </c:pt>
                <c:pt idx="49726">
                  <c:v>0.1</c:v>
                </c:pt>
                <c:pt idx="49727">
                  <c:v>9.9000000000000005E-2</c:v>
                </c:pt>
                <c:pt idx="49728">
                  <c:v>9.7000000000000003E-2</c:v>
                </c:pt>
                <c:pt idx="49729">
                  <c:v>0.10100000000000001</c:v>
                </c:pt>
                <c:pt idx="49730">
                  <c:v>0.10100000000000001</c:v>
                </c:pt>
                <c:pt idx="49731">
                  <c:v>0.108</c:v>
                </c:pt>
                <c:pt idx="49732">
                  <c:v>0.109</c:v>
                </c:pt>
                <c:pt idx="49733">
                  <c:v>0.106</c:v>
                </c:pt>
                <c:pt idx="49734">
                  <c:v>0.106</c:v>
                </c:pt>
                <c:pt idx="49735">
                  <c:v>0.11</c:v>
                </c:pt>
                <c:pt idx="49736">
                  <c:v>0.10299999999999999</c:v>
                </c:pt>
                <c:pt idx="49737">
                  <c:v>0.10100000000000001</c:v>
                </c:pt>
                <c:pt idx="49738">
                  <c:v>0.1</c:v>
                </c:pt>
                <c:pt idx="49739">
                  <c:v>9.8000000000000004E-2</c:v>
                </c:pt>
                <c:pt idx="49740">
                  <c:v>9.7000000000000003E-2</c:v>
                </c:pt>
                <c:pt idx="49741">
                  <c:v>9.5000000000000001E-2</c:v>
                </c:pt>
                <c:pt idx="49742">
                  <c:v>9.4E-2</c:v>
                </c:pt>
                <c:pt idx="49743">
                  <c:v>9.2999999999999999E-2</c:v>
                </c:pt>
                <c:pt idx="49744">
                  <c:v>9.0999999999999998E-2</c:v>
                </c:pt>
                <c:pt idx="49745">
                  <c:v>0.09</c:v>
                </c:pt>
                <c:pt idx="49746">
                  <c:v>8.7999999999999995E-2</c:v>
                </c:pt>
                <c:pt idx="49747">
                  <c:v>8.6999999999999994E-2</c:v>
                </c:pt>
                <c:pt idx="49748">
                  <c:v>8.5000000000000006E-2</c:v>
                </c:pt>
                <c:pt idx="49749">
                  <c:v>8.4000000000000005E-2</c:v>
                </c:pt>
                <c:pt idx="49750">
                  <c:v>8.3000000000000004E-2</c:v>
                </c:pt>
                <c:pt idx="49751">
                  <c:v>8.1000000000000003E-2</c:v>
                </c:pt>
                <c:pt idx="49752">
                  <c:v>0.08</c:v>
                </c:pt>
                <c:pt idx="49753">
                  <c:v>7.8E-2</c:v>
                </c:pt>
                <c:pt idx="49754">
                  <c:v>7.6999999999999999E-2</c:v>
                </c:pt>
                <c:pt idx="49755">
                  <c:v>8.2000000000000003E-2</c:v>
                </c:pt>
                <c:pt idx="49756">
                  <c:v>8.7999999999999995E-2</c:v>
                </c:pt>
                <c:pt idx="49757">
                  <c:v>8.7999999999999995E-2</c:v>
                </c:pt>
                <c:pt idx="49758">
                  <c:v>8.6999999999999994E-2</c:v>
                </c:pt>
                <c:pt idx="49759">
                  <c:v>0.09</c:v>
                </c:pt>
                <c:pt idx="49760">
                  <c:v>7.6999999999999999E-2</c:v>
                </c:pt>
                <c:pt idx="49761">
                  <c:v>6.6000000000000003E-2</c:v>
                </c:pt>
                <c:pt idx="49762">
                  <c:v>7.9000000000000001E-2</c:v>
                </c:pt>
                <c:pt idx="49763">
                  <c:v>8.1000000000000003E-2</c:v>
                </c:pt>
                <c:pt idx="49764">
                  <c:v>7.4999999999999997E-2</c:v>
                </c:pt>
                <c:pt idx="49765">
                  <c:v>6.9000000000000006E-2</c:v>
                </c:pt>
                <c:pt idx="49766">
                  <c:v>7.3999999999999996E-2</c:v>
                </c:pt>
                <c:pt idx="49767">
                  <c:v>8.1000000000000003E-2</c:v>
                </c:pt>
                <c:pt idx="49768">
                  <c:v>8.7999999999999995E-2</c:v>
                </c:pt>
                <c:pt idx="49769">
                  <c:v>8.7999999999999995E-2</c:v>
                </c:pt>
                <c:pt idx="49770">
                  <c:v>8.5999999999999993E-2</c:v>
                </c:pt>
                <c:pt idx="49771">
                  <c:v>9.0999999999999998E-2</c:v>
                </c:pt>
                <c:pt idx="49772">
                  <c:v>9.2999999999999999E-2</c:v>
                </c:pt>
                <c:pt idx="49773">
                  <c:v>9.2999999999999999E-2</c:v>
                </c:pt>
                <c:pt idx="49774">
                  <c:v>8.8999999999999996E-2</c:v>
                </c:pt>
                <c:pt idx="49775">
                  <c:v>9.0999999999999998E-2</c:v>
                </c:pt>
                <c:pt idx="49776">
                  <c:v>9.5000000000000001E-2</c:v>
                </c:pt>
                <c:pt idx="49777">
                  <c:v>9.5000000000000001E-2</c:v>
                </c:pt>
                <c:pt idx="49778">
                  <c:v>8.2000000000000003E-2</c:v>
                </c:pt>
                <c:pt idx="49779">
                  <c:v>6.4000000000000001E-2</c:v>
                </c:pt>
                <c:pt idx="49780">
                  <c:v>8.2000000000000003E-2</c:v>
                </c:pt>
                <c:pt idx="49781">
                  <c:v>9.6000000000000002E-2</c:v>
                </c:pt>
                <c:pt idx="49782">
                  <c:v>9.4E-2</c:v>
                </c:pt>
                <c:pt idx="49783">
                  <c:v>9.0999999999999998E-2</c:v>
                </c:pt>
                <c:pt idx="49784">
                  <c:v>8.8999999999999996E-2</c:v>
                </c:pt>
                <c:pt idx="49785">
                  <c:v>9.4E-2</c:v>
                </c:pt>
                <c:pt idx="49786">
                  <c:v>8.7999999999999995E-2</c:v>
                </c:pt>
                <c:pt idx="49787">
                  <c:v>8.3000000000000004E-2</c:v>
                </c:pt>
                <c:pt idx="49788">
                  <c:v>7.2999999999999995E-2</c:v>
                </c:pt>
                <c:pt idx="49789">
                  <c:v>6.2E-2</c:v>
                </c:pt>
                <c:pt idx="49790">
                  <c:v>7.8E-2</c:v>
                </c:pt>
                <c:pt idx="49791">
                  <c:v>8.7999999999999995E-2</c:v>
                </c:pt>
                <c:pt idx="49792">
                  <c:v>8.7999999999999995E-2</c:v>
                </c:pt>
                <c:pt idx="49793">
                  <c:v>7.0000000000000007E-2</c:v>
                </c:pt>
                <c:pt idx="49794">
                  <c:v>6.8000000000000005E-2</c:v>
                </c:pt>
                <c:pt idx="49795">
                  <c:v>6.9000000000000006E-2</c:v>
                </c:pt>
                <c:pt idx="49796">
                  <c:v>7.6999999999999999E-2</c:v>
                </c:pt>
                <c:pt idx="49797">
                  <c:v>7.9000000000000001E-2</c:v>
                </c:pt>
                <c:pt idx="49798">
                  <c:v>8.6999999999999994E-2</c:v>
                </c:pt>
                <c:pt idx="49799">
                  <c:v>7.9000000000000001E-2</c:v>
                </c:pt>
                <c:pt idx="49800">
                  <c:v>7.6999999999999999E-2</c:v>
                </c:pt>
                <c:pt idx="49801">
                  <c:v>8.5000000000000006E-2</c:v>
                </c:pt>
                <c:pt idx="49802">
                  <c:v>7.5999999999999998E-2</c:v>
                </c:pt>
                <c:pt idx="49803">
                  <c:v>8.5000000000000006E-2</c:v>
                </c:pt>
                <c:pt idx="49804">
                  <c:v>7.5999999999999998E-2</c:v>
                </c:pt>
                <c:pt idx="49805">
                  <c:v>7.4999999999999997E-2</c:v>
                </c:pt>
                <c:pt idx="49806">
                  <c:v>8.2000000000000003E-2</c:v>
                </c:pt>
                <c:pt idx="49807">
                  <c:v>7.9000000000000001E-2</c:v>
                </c:pt>
                <c:pt idx="49808">
                  <c:v>7.8E-2</c:v>
                </c:pt>
                <c:pt idx="49809">
                  <c:v>7.9000000000000001E-2</c:v>
                </c:pt>
                <c:pt idx="49810">
                  <c:v>7.8E-2</c:v>
                </c:pt>
                <c:pt idx="49811">
                  <c:v>8.1000000000000003E-2</c:v>
                </c:pt>
                <c:pt idx="49812">
                  <c:v>8.6999999999999994E-2</c:v>
                </c:pt>
                <c:pt idx="49813">
                  <c:v>8.2000000000000003E-2</c:v>
                </c:pt>
                <c:pt idx="49814">
                  <c:v>8.1000000000000003E-2</c:v>
                </c:pt>
                <c:pt idx="49815">
                  <c:v>7.5999999999999998E-2</c:v>
                </c:pt>
                <c:pt idx="49816">
                  <c:v>7.3999999999999996E-2</c:v>
                </c:pt>
                <c:pt idx="49817">
                  <c:v>7.9000000000000001E-2</c:v>
                </c:pt>
                <c:pt idx="49818">
                  <c:v>7.8E-2</c:v>
                </c:pt>
                <c:pt idx="49819">
                  <c:v>0.08</c:v>
                </c:pt>
                <c:pt idx="49820">
                  <c:v>7.8E-2</c:v>
                </c:pt>
                <c:pt idx="49821">
                  <c:v>7.9000000000000001E-2</c:v>
                </c:pt>
                <c:pt idx="49822">
                  <c:v>8.3000000000000004E-2</c:v>
                </c:pt>
                <c:pt idx="49823">
                  <c:v>7.0999999999999994E-2</c:v>
                </c:pt>
                <c:pt idx="49824">
                  <c:v>7.3999999999999996E-2</c:v>
                </c:pt>
                <c:pt idx="49825">
                  <c:v>7.4999999999999997E-2</c:v>
                </c:pt>
                <c:pt idx="49826">
                  <c:v>7.5999999999999998E-2</c:v>
                </c:pt>
                <c:pt idx="49827">
                  <c:v>7.8E-2</c:v>
                </c:pt>
                <c:pt idx="49828">
                  <c:v>7.5999999999999998E-2</c:v>
                </c:pt>
                <c:pt idx="49829">
                  <c:v>7.1999999999999995E-2</c:v>
                </c:pt>
                <c:pt idx="49830">
                  <c:v>6.9000000000000006E-2</c:v>
                </c:pt>
                <c:pt idx="49831">
                  <c:v>6.4000000000000001E-2</c:v>
                </c:pt>
                <c:pt idx="49832">
                  <c:v>7.5999999999999998E-2</c:v>
                </c:pt>
                <c:pt idx="49833">
                  <c:v>7.4999999999999997E-2</c:v>
                </c:pt>
                <c:pt idx="49834">
                  <c:v>6.9000000000000006E-2</c:v>
                </c:pt>
                <c:pt idx="49835">
                  <c:v>7.0000000000000007E-2</c:v>
                </c:pt>
                <c:pt idx="49836">
                  <c:v>7.2999999999999995E-2</c:v>
                </c:pt>
                <c:pt idx="49837">
                  <c:v>7.0000000000000007E-2</c:v>
                </c:pt>
                <c:pt idx="49838">
                  <c:v>7.3999999999999996E-2</c:v>
                </c:pt>
                <c:pt idx="49839">
                  <c:v>7.3999999999999996E-2</c:v>
                </c:pt>
                <c:pt idx="49840">
                  <c:v>7.2999999999999995E-2</c:v>
                </c:pt>
                <c:pt idx="49841">
                  <c:v>6.8000000000000005E-2</c:v>
                </c:pt>
                <c:pt idx="49842">
                  <c:v>6.7000000000000004E-2</c:v>
                </c:pt>
                <c:pt idx="49843">
                  <c:v>6.8000000000000005E-2</c:v>
                </c:pt>
                <c:pt idx="49844">
                  <c:v>6.8000000000000005E-2</c:v>
                </c:pt>
                <c:pt idx="49845">
                  <c:v>6.0999999999999999E-2</c:v>
                </c:pt>
                <c:pt idx="49846">
                  <c:v>6.0999999999999999E-2</c:v>
                </c:pt>
                <c:pt idx="49847">
                  <c:v>0.06</c:v>
                </c:pt>
                <c:pt idx="49848">
                  <c:v>6.9000000000000006E-2</c:v>
                </c:pt>
                <c:pt idx="49849">
                  <c:v>6.7000000000000004E-2</c:v>
                </c:pt>
                <c:pt idx="49850">
                  <c:v>6.4000000000000001E-2</c:v>
                </c:pt>
                <c:pt idx="49851">
                  <c:v>5.7000000000000002E-2</c:v>
                </c:pt>
                <c:pt idx="49852">
                  <c:v>6.3E-2</c:v>
                </c:pt>
                <c:pt idx="49853">
                  <c:v>6.2E-2</c:v>
                </c:pt>
                <c:pt idx="49854">
                  <c:v>6.4000000000000001E-2</c:v>
                </c:pt>
                <c:pt idx="49855">
                  <c:v>6.3E-2</c:v>
                </c:pt>
                <c:pt idx="49856">
                  <c:v>0.06</c:v>
                </c:pt>
                <c:pt idx="49857">
                  <c:v>5.2999999999999999E-2</c:v>
                </c:pt>
                <c:pt idx="49858">
                  <c:v>6.0999999999999999E-2</c:v>
                </c:pt>
                <c:pt idx="49859">
                  <c:v>5.3999999999999999E-2</c:v>
                </c:pt>
                <c:pt idx="49860">
                  <c:v>6.0999999999999999E-2</c:v>
                </c:pt>
                <c:pt idx="49861">
                  <c:v>5.8999999999999997E-2</c:v>
                </c:pt>
                <c:pt idx="49862">
                  <c:v>6.6000000000000003E-2</c:v>
                </c:pt>
                <c:pt idx="49863">
                  <c:v>5.7000000000000002E-2</c:v>
                </c:pt>
                <c:pt idx="49864">
                  <c:v>5.3999999999999999E-2</c:v>
                </c:pt>
                <c:pt idx="49865">
                  <c:v>5.3999999999999999E-2</c:v>
                </c:pt>
                <c:pt idx="49866">
                  <c:v>6.4000000000000001E-2</c:v>
                </c:pt>
                <c:pt idx="49867">
                  <c:v>6.6000000000000003E-2</c:v>
                </c:pt>
                <c:pt idx="49868">
                  <c:v>5.8000000000000003E-2</c:v>
                </c:pt>
                <c:pt idx="49869">
                  <c:v>5.8000000000000003E-2</c:v>
                </c:pt>
                <c:pt idx="49870">
                  <c:v>6.0999999999999999E-2</c:v>
                </c:pt>
                <c:pt idx="49871">
                  <c:v>6.0999999999999999E-2</c:v>
                </c:pt>
                <c:pt idx="49872">
                  <c:v>5.8999999999999997E-2</c:v>
                </c:pt>
                <c:pt idx="49873">
                  <c:v>5.2999999999999999E-2</c:v>
                </c:pt>
                <c:pt idx="49874">
                  <c:v>5.7000000000000002E-2</c:v>
                </c:pt>
                <c:pt idx="49875">
                  <c:v>5.2999999999999999E-2</c:v>
                </c:pt>
                <c:pt idx="49876">
                  <c:v>5.2999999999999999E-2</c:v>
                </c:pt>
                <c:pt idx="49877">
                  <c:v>5.3999999999999999E-2</c:v>
                </c:pt>
                <c:pt idx="49878">
                  <c:v>6.4000000000000001E-2</c:v>
                </c:pt>
                <c:pt idx="49879">
                  <c:v>6.0999999999999999E-2</c:v>
                </c:pt>
                <c:pt idx="49880">
                  <c:v>5.8000000000000003E-2</c:v>
                </c:pt>
                <c:pt idx="49881">
                  <c:v>5.6000000000000001E-2</c:v>
                </c:pt>
                <c:pt idx="49882">
                  <c:v>5.3999999999999999E-2</c:v>
                </c:pt>
                <c:pt idx="49883">
                  <c:v>5.6000000000000001E-2</c:v>
                </c:pt>
                <c:pt idx="49884">
                  <c:v>5.7000000000000002E-2</c:v>
                </c:pt>
                <c:pt idx="49885">
                  <c:v>4.9000000000000002E-2</c:v>
                </c:pt>
                <c:pt idx="49886">
                  <c:v>5.1999999999999998E-2</c:v>
                </c:pt>
                <c:pt idx="49887">
                  <c:v>5.5E-2</c:v>
                </c:pt>
                <c:pt idx="49888">
                  <c:v>5.3999999999999999E-2</c:v>
                </c:pt>
                <c:pt idx="49889">
                  <c:v>5.0999999999999997E-2</c:v>
                </c:pt>
                <c:pt idx="49890">
                  <c:v>5.1999999999999998E-2</c:v>
                </c:pt>
                <c:pt idx="49891">
                  <c:v>5.3999999999999999E-2</c:v>
                </c:pt>
                <c:pt idx="49892">
                  <c:v>0.05</c:v>
                </c:pt>
                <c:pt idx="49893">
                  <c:v>4.7E-2</c:v>
                </c:pt>
                <c:pt idx="49894">
                  <c:v>5.1999999999999998E-2</c:v>
                </c:pt>
                <c:pt idx="49895">
                  <c:v>5.8000000000000003E-2</c:v>
                </c:pt>
                <c:pt idx="49896">
                  <c:v>4.9000000000000002E-2</c:v>
                </c:pt>
                <c:pt idx="49897">
                  <c:v>4.9000000000000002E-2</c:v>
                </c:pt>
                <c:pt idx="49898">
                  <c:v>5.0999999999999997E-2</c:v>
                </c:pt>
                <c:pt idx="49899">
                  <c:v>5.3999999999999999E-2</c:v>
                </c:pt>
                <c:pt idx="49900">
                  <c:v>4.7E-2</c:v>
                </c:pt>
                <c:pt idx="49901">
                  <c:v>4.5999999999999999E-2</c:v>
                </c:pt>
                <c:pt idx="49902">
                  <c:v>4.5999999999999999E-2</c:v>
                </c:pt>
                <c:pt idx="49903">
                  <c:v>4.4999999999999998E-2</c:v>
                </c:pt>
                <c:pt idx="49904">
                  <c:v>4.1000000000000002E-2</c:v>
                </c:pt>
                <c:pt idx="49905">
                  <c:v>4.3999999999999997E-2</c:v>
                </c:pt>
                <c:pt idx="49906">
                  <c:v>3.9E-2</c:v>
                </c:pt>
                <c:pt idx="49907">
                  <c:v>4.4999999999999998E-2</c:v>
                </c:pt>
                <c:pt idx="49908">
                  <c:v>0.04</c:v>
                </c:pt>
                <c:pt idx="49909">
                  <c:v>4.2999999999999997E-2</c:v>
                </c:pt>
                <c:pt idx="49910">
                  <c:v>4.3999999999999997E-2</c:v>
                </c:pt>
                <c:pt idx="49911">
                  <c:v>4.1000000000000002E-2</c:v>
                </c:pt>
                <c:pt idx="49912">
                  <c:v>4.4999999999999998E-2</c:v>
                </c:pt>
                <c:pt idx="49913">
                  <c:v>3.9E-2</c:v>
                </c:pt>
                <c:pt idx="49914">
                  <c:v>4.2999999999999997E-2</c:v>
                </c:pt>
                <c:pt idx="49915">
                  <c:v>4.4999999999999998E-2</c:v>
                </c:pt>
                <c:pt idx="49916">
                  <c:v>3.4000000000000002E-2</c:v>
                </c:pt>
                <c:pt idx="49917">
                  <c:v>4.1000000000000002E-2</c:v>
                </c:pt>
                <c:pt idx="49918">
                  <c:v>4.1000000000000002E-2</c:v>
                </c:pt>
                <c:pt idx="49919">
                  <c:v>3.6999999999999998E-2</c:v>
                </c:pt>
                <c:pt idx="49920">
                  <c:v>3.9E-2</c:v>
                </c:pt>
                <c:pt idx="49921">
                  <c:v>0.04</c:v>
                </c:pt>
                <c:pt idx="49922">
                  <c:v>3.5000000000000003E-2</c:v>
                </c:pt>
                <c:pt idx="49923">
                  <c:v>0.04</c:v>
                </c:pt>
                <c:pt idx="49924">
                  <c:v>4.2000000000000003E-2</c:v>
                </c:pt>
                <c:pt idx="49925">
                  <c:v>3.5999999999999997E-2</c:v>
                </c:pt>
                <c:pt idx="49926">
                  <c:v>4.2000000000000003E-2</c:v>
                </c:pt>
                <c:pt idx="49927">
                  <c:v>4.2999999999999997E-2</c:v>
                </c:pt>
                <c:pt idx="49928">
                  <c:v>3.6999999999999998E-2</c:v>
                </c:pt>
                <c:pt idx="49929">
                  <c:v>3.7999999999999999E-2</c:v>
                </c:pt>
                <c:pt idx="49930">
                  <c:v>3.5999999999999997E-2</c:v>
                </c:pt>
                <c:pt idx="49931">
                  <c:v>3.9E-2</c:v>
                </c:pt>
                <c:pt idx="49932">
                  <c:v>3.6999999999999998E-2</c:v>
                </c:pt>
                <c:pt idx="49933">
                  <c:v>3.7999999999999999E-2</c:v>
                </c:pt>
                <c:pt idx="49934">
                  <c:v>4.2999999999999997E-2</c:v>
                </c:pt>
                <c:pt idx="49935">
                  <c:v>3.9E-2</c:v>
                </c:pt>
                <c:pt idx="49936">
                  <c:v>3.9E-2</c:v>
                </c:pt>
                <c:pt idx="49937">
                  <c:v>3.9E-2</c:v>
                </c:pt>
                <c:pt idx="49938">
                  <c:v>3.7999999999999999E-2</c:v>
                </c:pt>
                <c:pt idx="49939">
                  <c:v>3.7999999999999999E-2</c:v>
                </c:pt>
                <c:pt idx="49940">
                  <c:v>3.6999999999999998E-2</c:v>
                </c:pt>
                <c:pt idx="49941">
                  <c:v>3.4000000000000002E-2</c:v>
                </c:pt>
                <c:pt idx="49942">
                  <c:v>3.5999999999999997E-2</c:v>
                </c:pt>
                <c:pt idx="49943">
                  <c:v>3.5000000000000003E-2</c:v>
                </c:pt>
                <c:pt idx="49944">
                  <c:v>3.4000000000000002E-2</c:v>
                </c:pt>
                <c:pt idx="49945">
                  <c:v>3.5000000000000003E-2</c:v>
                </c:pt>
                <c:pt idx="49946">
                  <c:v>3.5999999999999997E-2</c:v>
                </c:pt>
                <c:pt idx="49947">
                  <c:v>3.7999999999999999E-2</c:v>
                </c:pt>
                <c:pt idx="49948">
                  <c:v>3.6999999999999998E-2</c:v>
                </c:pt>
                <c:pt idx="49949">
                  <c:v>3.9E-2</c:v>
                </c:pt>
                <c:pt idx="49950">
                  <c:v>3.3000000000000002E-2</c:v>
                </c:pt>
                <c:pt idx="49951">
                  <c:v>3.4000000000000002E-2</c:v>
                </c:pt>
                <c:pt idx="49952">
                  <c:v>3.5000000000000003E-2</c:v>
                </c:pt>
                <c:pt idx="49953">
                  <c:v>3.5999999999999997E-2</c:v>
                </c:pt>
                <c:pt idx="49954">
                  <c:v>3.5999999999999997E-2</c:v>
                </c:pt>
                <c:pt idx="49955">
                  <c:v>3.5000000000000003E-2</c:v>
                </c:pt>
                <c:pt idx="49956">
                  <c:v>3.7999999999999999E-2</c:v>
                </c:pt>
                <c:pt idx="49957">
                  <c:v>3.9E-2</c:v>
                </c:pt>
                <c:pt idx="49958">
                  <c:v>3.4000000000000002E-2</c:v>
                </c:pt>
                <c:pt idx="49959">
                  <c:v>4.1000000000000002E-2</c:v>
                </c:pt>
                <c:pt idx="49960">
                  <c:v>3.5999999999999997E-2</c:v>
                </c:pt>
                <c:pt idx="49961">
                  <c:v>3.5000000000000003E-2</c:v>
                </c:pt>
                <c:pt idx="49962">
                  <c:v>3.3000000000000002E-2</c:v>
                </c:pt>
                <c:pt idx="49963">
                  <c:v>3.2000000000000001E-2</c:v>
                </c:pt>
                <c:pt idx="49964">
                  <c:v>3.4000000000000002E-2</c:v>
                </c:pt>
                <c:pt idx="49965">
                  <c:v>4.2999999999999997E-2</c:v>
                </c:pt>
                <c:pt idx="49966">
                  <c:v>3.5999999999999997E-2</c:v>
                </c:pt>
                <c:pt idx="49967">
                  <c:v>3.6999999999999998E-2</c:v>
                </c:pt>
                <c:pt idx="49968">
                  <c:v>3.3000000000000002E-2</c:v>
                </c:pt>
                <c:pt idx="49969">
                  <c:v>3.9E-2</c:v>
                </c:pt>
                <c:pt idx="49970">
                  <c:v>3.5000000000000003E-2</c:v>
                </c:pt>
                <c:pt idx="49971">
                  <c:v>3.3000000000000002E-2</c:v>
                </c:pt>
                <c:pt idx="49972">
                  <c:v>3.5000000000000003E-2</c:v>
                </c:pt>
                <c:pt idx="49973">
                  <c:v>3.4000000000000002E-2</c:v>
                </c:pt>
                <c:pt idx="49974">
                  <c:v>3.5000000000000003E-2</c:v>
                </c:pt>
                <c:pt idx="49975">
                  <c:v>3.3000000000000002E-2</c:v>
                </c:pt>
                <c:pt idx="49976">
                  <c:v>3.5000000000000003E-2</c:v>
                </c:pt>
                <c:pt idx="49977">
                  <c:v>3.4000000000000002E-2</c:v>
                </c:pt>
                <c:pt idx="49978">
                  <c:v>3.6999999999999998E-2</c:v>
                </c:pt>
                <c:pt idx="49979">
                  <c:v>3.6999999999999998E-2</c:v>
                </c:pt>
                <c:pt idx="49980">
                  <c:v>3.4000000000000002E-2</c:v>
                </c:pt>
                <c:pt idx="49981">
                  <c:v>3.2000000000000001E-2</c:v>
                </c:pt>
                <c:pt idx="49982">
                  <c:v>3.3000000000000002E-2</c:v>
                </c:pt>
                <c:pt idx="49983">
                  <c:v>3.6999999999999998E-2</c:v>
                </c:pt>
                <c:pt idx="49984">
                  <c:v>3.3000000000000002E-2</c:v>
                </c:pt>
                <c:pt idx="49985">
                  <c:v>3.4000000000000002E-2</c:v>
                </c:pt>
                <c:pt idx="49986">
                  <c:v>3.5999999999999997E-2</c:v>
                </c:pt>
                <c:pt idx="49987">
                  <c:v>3.3000000000000002E-2</c:v>
                </c:pt>
                <c:pt idx="49988">
                  <c:v>3.3000000000000002E-2</c:v>
                </c:pt>
                <c:pt idx="49989">
                  <c:v>3.3000000000000002E-2</c:v>
                </c:pt>
                <c:pt idx="49990">
                  <c:v>0.03</c:v>
                </c:pt>
                <c:pt idx="49991">
                  <c:v>2.8000000000000001E-2</c:v>
                </c:pt>
                <c:pt idx="49992">
                  <c:v>0.03</c:v>
                </c:pt>
                <c:pt idx="49993">
                  <c:v>2.9000000000000001E-2</c:v>
                </c:pt>
                <c:pt idx="49994">
                  <c:v>3.1E-2</c:v>
                </c:pt>
                <c:pt idx="49995">
                  <c:v>3.7999999999999999E-2</c:v>
                </c:pt>
                <c:pt idx="49996">
                  <c:v>3.1E-2</c:v>
                </c:pt>
                <c:pt idx="49997">
                  <c:v>3.3000000000000002E-2</c:v>
                </c:pt>
                <c:pt idx="49998">
                  <c:v>3.4000000000000002E-2</c:v>
                </c:pt>
                <c:pt idx="49999">
                  <c:v>0.03</c:v>
                </c:pt>
                <c:pt idx="50000">
                  <c:v>3.7999999999999999E-2</c:v>
                </c:pt>
                <c:pt idx="50001">
                  <c:v>3.5999999999999997E-2</c:v>
                </c:pt>
                <c:pt idx="50002">
                  <c:v>3.2000000000000001E-2</c:v>
                </c:pt>
                <c:pt idx="50003">
                  <c:v>2.9000000000000001E-2</c:v>
                </c:pt>
                <c:pt idx="50004">
                  <c:v>3.2000000000000001E-2</c:v>
                </c:pt>
                <c:pt idx="50005">
                  <c:v>3.4000000000000002E-2</c:v>
                </c:pt>
                <c:pt idx="50006">
                  <c:v>2.8000000000000001E-2</c:v>
                </c:pt>
                <c:pt idx="50007">
                  <c:v>3.4000000000000002E-2</c:v>
                </c:pt>
                <c:pt idx="50008">
                  <c:v>3.3000000000000002E-2</c:v>
                </c:pt>
                <c:pt idx="50009">
                  <c:v>3.2000000000000001E-2</c:v>
                </c:pt>
                <c:pt idx="50010">
                  <c:v>3.2000000000000001E-2</c:v>
                </c:pt>
                <c:pt idx="50011">
                  <c:v>3.1E-2</c:v>
                </c:pt>
                <c:pt idx="50012">
                  <c:v>2.9000000000000001E-2</c:v>
                </c:pt>
                <c:pt idx="50013">
                  <c:v>3.5000000000000003E-2</c:v>
                </c:pt>
                <c:pt idx="50014">
                  <c:v>3.2000000000000001E-2</c:v>
                </c:pt>
                <c:pt idx="50015">
                  <c:v>3.4000000000000002E-2</c:v>
                </c:pt>
                <c:pt idx="50016">
                  <c:v>2.5999999999999999E-2</c:v>
                </c:pt>
                <c:pt idx="50017">
                  <c:v>2.7E-2</c:v>
                </c:pt>
                <c:pt idx="50018">
                  <c:v>0.03</c:v>
                </c:pt>
                <c:pt idx="50019">
                  <c:v>2.5999999999999999E-2</c:v>
                </c:pt>
                <c:pt idx="50020">
                  <c:v>3.4000000000000002E-2</c:v>
                </c:pt>
                <c:pt idx="50021">
                  <c:v>2.5999999999999999E-2</c:v>
                </c:pt>
                <c:pt idx="50022">
                  <c:v>0.03</c:v>
                </c:pt>
                <c:pt idx="50023">
                  <c:v>0.03</c:v>
                </c:pt>
                <c:pt idx="50024">
                  <c:v>2.8000000000000001E-2</c:v>
                </c:pt>
                <c:pt idx="50025">
                  <c:v>3.1E-2</c:v>
                </c:pt>
                <c:pt idx="50026">
                  <c:v>2.9000000000000001E-2</c:v>
                </c:pt>
                <c:pt idx="50027">
                  <c:v>3.1E-2</c:v>
                </c:pt>
                <c:pt idx="50028">
                  <c:v>2.9000000000000001E-2</c:v>
                </c:pt>
                <c:pt idx="50029">
                  <c:v>3.1E-2</c:v>
                </c:pt>
                <c:pt idx="50030">
                  <c:v>0.03</c:v>
                </c:pt>
                <c:pt idx="50031">
                  <c:v>2.5000000000000001E-2</c:v>
                </c:pt>
                <c:pt idx="50032">
                  <c:v>0.03</c:v>
                </c:pt>
                <c:pt idx="50033">
                  <c:v>2.5999999999999999E-2</c:v>
                </c:pt>
                <c:pt idx="50034">
                  <c:v>2.8000000000000001E-2</c:v>
                </c:pt>
                <c:pt idx="50035">
                  <c:v>2.9000000000000001E-2</c:v>
                </c:pt>
                <c:pt idx="50036">
                  <c:v>3.2000000000000001E-2</c:v>
                </c:pt>
                <c:pt idx="50037">
                  <c:v>3.1E-2</c:v>
                </c:pt>
                <c:pt idx="50038">
                  <c:v>0.03</c:v>
                </c:pt>
                <c:pt idx="50039">
                  <c:v>2.8000000000000001E-2</c:v>
                </c:pt>
                <c:pt idx="50040">
                  <c:v>2.5000000000000001E-2</c:v>
                </c:pt>
                <c:pt idx="50041">
                  <c:v>2.9000000000000001E-2</c:v>
                </c:pt>
                <c:pt idx="50042">
                  <c:v>2.1999999999999999E-2</c:v>
                </c:pt>
                <c:pt idx="50043">
                  <c:v>2.1000000000000001E-2</c:v>
                </c:pt>
                <c:pt idx="50044">
                  <c:v>1.7999999999999999E-2</c:v>
                </c:pt>
                <c:pt idx="50045">
                  <c:v>2.5000000000000001E-2</c:v>
                </c:pt>
                <c:pt idx="50046">
                  <c:v>2.4E-2</c:v>
                </c:pt>
                <c:pt idx="50047">
                  <c:v>2.4E-2</c:v>
                </c:pt>
                <c:pt idx="50048">
                  <c:v>2.4E-2</c:v>
                </c:pt>
                <c:pt idx="50049">
                  <c:v>0.02</c:v>
                </c:pt>
                <c:pt idx="50050">
                  <c:v>2.1000000000000001E-2</c:v>
                </c:pt>
                <c:pt idx="50051">
                  <c:v>2.5999999999999999E-2</c:v>
                </c:pt>
                <c:pt idx="50052">
                  <c:v>2.1000000000000001E-2</c:v>
                </c:pt>
                <c:pt idx="50053">
                  <c:v>1.7999999999999999E-2</c:v>
                </c:pt>
                <c:pt idx="50054">
                  <c:v>2.3E-2</c:v>
                </c:pt>
                <c:pt idx="50055">
                  <c:v>2.4E-2</c:v>
                </c:pt>
                <c:pt idx="50056">
                  <c:v>2.1000000000000001E-2</c:v>
                </c:pt>
                <c:pt idx="50057">
                  <c:v>2.1999999999999999E-2</c:v>
                </c:pt>
                <c:pt idx="50058">
                  <c:v>2.5000000000000001E-2</c:v>
                </c:pt>
                <c:pt idx="50059">
                  <c:v>2.4E-2</c:v>
                </c:pt>
                <c:pt idx="50060">
                  <c:v>2.1999999999999999E-2</c:v>
                </c:pt>
                <c:pt idx="50061">
                  <c:v>2.4E-2</c:v>
                </c:pt>
                <c:pt idx="50062">
                  <c:v>1.7999999999999999E-2</c:v>
                </c:pt>
                <c:pt idx="50063">
                  <c:v>2.1000000000000001E-2</c:v>
                </c:pt>
                <c:pt idx="50064">
                  <c:v>2.3E-2</c:v>
                </c:pt>
                <c:pt idx="50065">
                  <c:v>2.1999999999999999E-2</c:v>
                </c:pt>
                <c:pt idx="50066">
                  <c:v>2.1999999999999999E-2</c:v>
                </c:pt>
                <c:pt idx="50067">
                  <c:v>2.3E-2</c:v>
                </c:pt>
                <c:pt idx="50068">
                  <c:v>2.5000000000000001E-2</c:v>
                </c:pt>
                <c:pt idx="50069">
                  <c:v>2.5000000000000001E-2</c:v>
                </c:pt>
                <c:pt idx="50070">
                  <c:v>2.1999999999999999E-2</c:v>
                </c:pt>
                <c:pt idx="50071">
                  <c:v>2.1999999999999999E-2</c:v>
                </c:pt>
                <c:pt idx="50072">
                  <c:v>2.7E-2</c:v>
                </c:pt>
                <c:pt idx="50073">
                  <c:v>0.02</c:v>
                </c:pt>
                <c:pt idx="50074">
                  <c:v>2.3E-2</c:v>
                </c:pt>
                <c:pt idx="50075">
                  <c:v>2.5999999999999999E-2</c:v>
                </c:pt>
                <c:pt idx="50076">
                  <c:v>2.5999999999999999E-2</c:v>
                </c:pt>
                <c:pt idx="50077">
                  <c:v>2.4E-2</c:v>
                </c:pt>
                <c:pt idx="50078">
                  <c:v>2.5000000000000001E-2</c:v>
                </c:pt>
                <c:pt idx="50079">
                  <c:v>1.7999999999999999E-2</c:v>
                </c:pt>
                <c:pt idx="50080">
                  <c:v>2.1999999999999999E-2</c:v>
                </c:pt>
                <c:pt idx="50081">
                  <c:v>2.5000000000000001E-2</c:v>
                </c:pt>
                <c:pt idx="50082">
                  <c:v>2.5000000000000001E-2</c:v>
                </c:pt>
                <c:pt idx="50083">
                  <c:v>2.4E-2</c:v>
                </c:pt>
                <c:pt idx="50084">
                  <c:v>2.4E-2</c:v>
                </c:pt>
                <c:pt idx="50085">
                  <c:v>2.3E-2</c:v>
                </c:pt>
                <c:pt idx="50086">
                  <c:v>2.5999999999999999E-2</c:v>
                </c:pt>
                <c:pt idx="50087">
                  <c:v>0.02</c:v>
                </c:pt>
                <c:pt idx="50088">
                  <c:v>2.5000000000000001E-2</c:v>
                </c:pt>
                <c:pt idx="50089">
                  <c:v>2.1000000000000001E-2</c:v>
                </c:pt>
                <c:pt idx="50090">
                  <c:v>2.1999999999999999E-2</c:v>
                </c:pt>
                <c:pt idx="50091">
                  <c:v>2.3E-2</c:v>
                </c:pt>
                <c:pt idx="50092">
                  <c:v>1.9E-2</c:v>
                </c:pt>
                <c:pt idx="50093">
                  <c:v>2.1000000000000001E-2</c:v>
                </c:pt>
                <c:pt idx="50094">
                  <c:v>1.4999999999999999E-2</c:v>
                </c:pt>
                <c:pt idx="50095">
                  <c:v>1.6E-2</c:v>
                </c:pt>
                <c:pt idx="50096">
                  <c:v>1.7000000000000001E-2</c:v>
                </c:pt>
                <c:pt idx="50097">
                  <c:v>1.7999999999999999E-2</c:v>
                </c:pt>
                <c:pt idx="50098">
                  <c:v>2.1999999999999999E-2</c:v>
                </c:pt>
                <c:pt idx="50099">
                  <c:v>2.1000000000000001E-2</c:v>
                </c:pt>
                <c:pt idx="50100">
                  <c:v>2.5000000000000001E-2</c:v>
                </c:pt>
                <c:pt idx="50101">
                  <c:v>2.3E-2</c:v>
                </c:pt>
                <c:pt idx="50102">
                  <c:v>2.5000000000000001E-2</c:v>
                </c:pt>
                <c:pt idx="50103">
                  <c:v>2.1999999999999999E-2</c:v>
                </c:pt>
                <c:pt idx="50104">
                  <c:v>1.7999999999999999E-2</c:v>
                </c:pt>
                <c:pt idx="50105">
                  <c:v>1.7999999999999999E-2</c:v>
                </c:pt>
                <c:pt idx="50106">
                  <c:v>1.9E-2</c:v>
                </c:pt>
                <c:pt idx="50107">
                  <c:v>2.1999999999999999E-2</c:v>
                </c:pt>
                <c:pt idx="50108">
                  <c:v>0.02</c:v>
                </c:pt>
                <c:pt idx="50109">
                  <c:v>1.9E-2</c:v>
                </c:pt>
                <c:pt idx="50110">
                  <c:v>2.5000000000000001E-2</c:v>
                </c:pt>
                <c:pt idx="50111">
                  <c:v>1.9E-2</c:v>
                </c:pt>
                <c:pt idx="50112">
                  <c:v>0.02</c:v>
                </c:pt>
                <c:pt idx="50113">
                  <c:v>0.02</c:v>
                </c:pt>
                <c:pt idx="50114">
                  <c:v>1.9E-2</c:v>
                </c:pt>
                <c:pt idx="50115">
                  <c:v>1.4999999999999999E-2</c:v>
                </c:pt>
                <c:pt idx="50116">
                  <c:v>1.9E-2</c:v>
                </c:pt>
                <c:pt idx="50117">
                  <c:v>1.7999999999999999E-2</c:v>
                </c:pt>
                <c:pt idx="50118">
                  <c:v>1.4E-2</c:v>
                </c:pt>
                <c:pt idx="50119">
                  <c:v>1.6E-2</c:v>
                </c:pt>
                <c:pt idx="50120">
                  <c:v>0.02</c:v>
                </c:pt>
                <c:pt idx="50121">
                  <c:v>1.7999999999999999E-2</c:v>
                </c:pt>
                <c:pt idx="50122">
                  <c:v>1.7999999999999999E-2</c:v>
                </c:pt>
                <c:pt idx="50123">
                  <c:v>1.7000000000000001E-2</c:v>
                </c:pt>
                <c:pt idx="50124">
                  <c:v>1.7000000000000001E-2</c:v>
                </c:pt>
                <c:pt idx="50125">
                  <c:v>1.7000000000000001E-2</c:v>
                </c:pt>
                <c:pt idx="50126">
                  <c:v>1.7000000000000001E-2</c:v>
                </c:pt>
                <c:pt idx="50127">
                  <c:v>1.6E-2</c:v>
                </c:pt>
                <c:pt idx="50128">
                  <c:v>1.6E-2</c:v>
                </c:pt>
                <c:pt idx="50129">
                  <c:v>1.9E-2</c:v>
                </c:pt>
                <c:pt idx="50130">
                  <c:v>1.2999999999999999E-2</c:v>
                </c:pt>
                <c:pt idx="50131">
                  <c:v>1.7999999999999999E-2</c:v>
                </c:pt>
                <c:pt idx="50132">
                  <c:v>1.7999999999999999E-2</c:v>
                </c:pt>
                <c:pt idx="50133">
                  <c:v>1.6E-2</c:v>
                </c:pt>
                <c:pt idx="50134">
                  <c:v>1.7000000000000001E-2</c:v>
                </c:pt>
                <c:pt idx="50135">
                  <c:v>1.4999999999999999E-2</c:v>
                </c:pt>
                <c:pt idx="50136">
                  <c:v>1.4E-2</c:v>
                </c:pt>
                <c:pt idx="50137">
                  <c:v>1.6E-2</c:v>
                </c:pt>
                <c:pt idx="50138">
                  <c:v>1.7999999999999999E-2</c:v>
                </c:pt>
                <c:pt idx="50139">
                  <c:v>1.7999999999999999E-2</c:v>
                </c:pt>
                <c:pt idx="50140">
                  <c:v>1.2E-2</c:v>
                </c:pt>
                <c:pt idx="50141">
                  <c:v>1.7000000000000001E-2</c:v>
                </c:pt>
                <c:pt idx="50142">
                  <c:v>1.4999999999999999E-2</c:v>
                </c:pt>
                <c:pt idx="50143">
                  <c:v>1.6E-2</c:v>
                </c:pt>
                <c:pt idx="50144">
                  <c:v>1.6E-2</c:v>
                </c:pt>
                <c:pt idx="50145">
                  <c:v>1.4999999999999999E-2</c:v>
                </c:pt>
                <c:pt idx="50146">
                  <c:v>1.7000000000000001E-2</c:v>
                </c:pt>
                <c:pt idx="50147">
                  <c:v>1.7999999999999999E-2</c:v>
                </c:pt>
                <c:pt idx="50148">
                  <c:v>1.6E-2</c:v>
                </c:pt>
                <c:pt idx="50149">
                  <c:v>1.4999999999999999E-2</c:v>
                </c:pt>
                <c:pt idx="50150">
                  <c:v>1.4999999999999999E-2</c:v>
                </c:pt>
                <c:pt idx="50151">
                  <c:v>1.6E-2</c:v>
                </c:pt>
                <c:pt idx="50152">
                  <c:v>1.4E-2</c:v>
                </c:pt>
                <c:pt idx="50153">
                  <c:v>1.4E-2</c:v>
                </c:pt>
                <c:pt idx="50154">
                  <c:v>1.4E-2</c:v>
                </c:pt>
                <c:pt idx="50155">
                  <c:v>1.4E-2</c:v>
                </c:pt>
                <c:pt idx="50156">
                  <c:v>1.4E-2</c:v>
                </c:pt>
                <c:pt idx="50157">
                  <c:v>1.4999999999999999E-2</c:v>
                </c:pt>
                <c:pt idx="50158">
                  <c:v>1.4999999999999999E-2</c:v>
                </c:pt>
                <c:pt idx="50159">
                  <c:v>1.4999999999999999E-2</c:v>
                </c:pt>
                <c:pt idx="50160">
                  <c:v>1.4999999999999999E-2</c:v>
                </c:pt>
                <c:pt idx="50161">
                  <c:v>1.4999999999999999E-2</c:v>
                </c:pt>
                <c:pt idx="50162">
                  <c:v>1.4999999999999999E-2</c:v>
                </c:pt>
                <c:pt idx="50163">
                  <c:v>1.4999999999999999E-2</c:v>
                </c:pt>
                <c:pt idx="50164">
                  <c:v>1.4999999999999999E-2</c:v>
                </c:pt>
                <c:pt idx="50165">
                  <c:v>1.4999999999999999E-2</c:v>
                </c:pt>
                <c:pt idx="50166">
                  <c:v>1.4999999999999999E-2</c:v>
                </c:pt>
                <c:pt idx="50167">
                  <c:v>1.4999999999999999E-2</c:v>
                </c:pt>
                <c:pt idx="50168">
                  <c:v>1.4999999999999999E-2</c:v>
                </c:pt>
                <c:pt idx="50169">
                  <c:v>1.4999999999999999E-2</c:v>
                </c:pt>
                <c:pt idx="50170">
                  <c:v>1.4999999999999999E-2</c:v>
                </c:pt>
                <c:pt idx="50171">
                  <c:v>1.2999999999999999E-2</c:v>
                </c:pt>
                <c:pt idx="50172">
                  <c:v>1.0999999999999999E-2</c:v>
                </c:pt>
                <c:pt idx="50173">
                  <c:v>1.0999999999999999E-2</c:v>
                </c:pt>
                <c:pt idx="50174">
                  <c:v>1.2E-2</c:v>
                </c:pt>
                <c:pt idx="50175">
                  <c:v>1.2E-2</c:v>
                </c:pt>
                <c:pt idx="50176">
                  <c:v>1.2E-2</c:v>
                </c:pt>
                <c:pt idx="50177">
                  <c:v>1.2E-2</c:v>
                </c:pt>
                <c:pt idx="50178">
                  <c:v>1.0999999999999999E-2</c:v>
                </c:pt>
                <c:pt idx="50179">
                  <c:v>1.0999999999999999E-2</c:v>
                </c:pt>
                <c:pt idx="50180">
                  <c:v>1.0999999999999999E-2</c:v>
                </c:pt>
                <c:pt idx="50181">
                  <c:v>1.2E-2</c:v>
                </c:pt>
                <c:pt idx="50182">
                  <c:v>1.2E-2</c:v>
                </c:pt>
                <c:pt idx="50183">
                  <c:v>1.2E-2</c:v>
                </c:pt>
                <c:pt idx="50184">
                  <c:v>1.2E-2</c:v>
                </c:pt>
                <c:pt idx="50185">
                  <c:v>1.2999999999999999E-2</c:v>
                </c:pt>
                <c:pt idx="50186">
                  <c:v>1.0999999999999999E-2</c:v>
                </c:pt>
                <c:pt idx="50187">
                  <c:v>1.0999999999999999E-2</c:v>
                </c:pt>
                <c:pt idx="50188">
                  <c:v>1.2E-2</c:v>
                </c:pt>
                <c:pt idx="50189">
                  <c:v>1.2E-2</c:v>
                </c:pt>
                <c:pt idx="50190">
                  <c:v>1.0999999999999999E-2</c:v>
                </c:pt>
                <c:pt idx="50191">
                  <c:v>1.0999999999999999E-2</c:v>
                </c:pt>
                <c:pt idx="50192">
                  <c:v>1.0999999999999999E-2</c:v>
                </c:pt>
                <c:pt idx="50193">
                  <c:v>1.0999999999999999E-2</c:v>
                </c:pt>
                <c:pt idx="50194">
                  <c:v>1.0999999999999999E-2</c:v>
                </c:pt>
                <c:pt idx="50195">
                  <c:v>1.0999999999999999E-2</c:v>
                </c:pt>
                <c:pt idx="50196">
                  <c:v>1.0999999999999999E-2</c:v>
                </c:pt>
                <c:pt idx="50197">
                  <c:v>1.0999999999999999E-2</c:v>
                </c:pt>
                <c:pt idx="50198">
                  <c:v>0.01</c:v>
                </c:pt>
                <c:pt idx="50199">
                  <c:v>1.0999999999999999E-2</c:v>
                </c:pt>
                <c:pt idx="50200">
                  <c:v>0.01</c:v>
                </c:pt>
                <c:pt idx="50201">
                  <c:v>0.01</c:v>
                </c:pt>
                <c:pt idx="50202">
                  <c:v>0.01</c:v>
                </c:pt>
                <c:pt idx="50203">
                  <c:v>1.0999999999999999E-2</c:v>
                </c:pt>
                <c:pt idx="50204">
                  <c:v>8.9999999999999993E-3</c:v>
                </c:pt>
                <c:pt idx="50205">
                  <c:v>0.01</c:v>
                </c:pt>
                <c:pt idx="50206">
                  <c:v>1.0999999999999999E-2</c:v>
                </c:pt>
                <c:pt idx="50207">
                  <c:v>1.0999999999999999E-2</c:v>
                </c:pt>
                <c:pt idx="50208">
                  <c:v>0.01</c:v>
                </c:pt>
                <c:pt idx="50209">
                  <c:v>0.01</c:v>
                </c:pt>
                <c:pt idx="50210">
                  <c:v>8.9999999999999993E-3</c:v>
                </c:pt>
                <c:pt idx="50211">
                  <c:v>1.0999999999999999E-2</c:v>
                </c:pt>
                <c:pt idx="50212">
                  <c:v>0.01</c:v>
                </c:pt>
                <c:pt idx="50213">
                  <c:v>1.0999999999999999E-2</c:v>
                </c:pt>
                <c:pt idx="50214">
                  <c:v>8.9999999999999993E-3</c:v>
                </c:pt>
                <c:pt idx="50215">
                  <c:v>0.01</c:v>
                </c:pt>
                <c:pt idx="50216">
                  <c:v>8.9999999999999993E-3</c:v>
                </c:pt>
                <c:pt idx="50217">
                  <c:v>0.01</c:v>
                </c:pt>
                <c:pt idx="50218">
                  <c:v>0.01</c:v>
                </c:pt>
                <c:pt idx="50219">
                  <c:v>0.01</c:v>
                </c:pt>
                <c:pt idx="50220">
                  <c:v>8.9999999999999993E-3</c:v>
                </c:pt>
                <c:pt idx="50221">
                  <c:v>8.9999999999999993E-3</c:v>
                </c:pt>
                <c:pt idx="50222">
                  <c:v>1.0999999999999999E-2</c:v>
                </c:pt>
                <c:pt idx="50223">
                  <c:v>8.0000000000000002E-3</c:v>
                </c:pt>
                <c:pt idx="50224">
                  <c:v>8.9999999999999993E-3</c:v>
                </c:pt>
                <c:pt idx="50225">
                  <c:v>0.01</c:v>
                </c:pt>
                <c:pt idx="50226">
                  <c:v>8.9999999999999993E-3</c:v>
                </c:pt>
                <c:pt idx="50227">
                  <c:v>8.9999999999999993E-3</c:v>
                </c:pt>
                <c:pt idx="50228">
                  <c:v>8.9999999999999993E-3</c:v>
                </c:pt>
                <c:pt idx="50229">
                  <c:v>8.9999999999999993E-3</c:v>
                </c:pt>
                <c:pt idx="50230">
                  <c:v>8.9999999999999993E-3</c:v>
                </c:pt>
                <c:pt idx="50231">
                  <c:v>8.9999999999999993E-3</c:v>
                </c:pt>
                <c:pt idx="50232">
                  <c:v>8.9999999999999993E-3</c:v>
                </c:pt>
                <c:pt idx="50233">
                  <c:v>8.0000000000000002E-3</c:v>
                </c:pt>
                <c:pt idx="50234">
                  <c:v>8.9999999999999993E-3</c:v>
                </c:pt>
                <c:pt idx="50235">
                  <c:v>8.9999999999999993E-3</c:v>
                </c:pt>
                <c:pt idx="50236">
                  <c:v>8.9999999999999993E-3</c:v>
                </c:pt>
                <c:pt idx="50237">
                  <c:v>6.0000000000000001E-3</c:v>
                </c:pt>
                <c:pt idx="50238">
                  <c:v>8.9999999999999993E-3</c:v>
                </c:pt>
                <c:pt idx="50239">
                  <c:v>8.0000000000000002E-3</c:v>
                </c:pt>
                <c:pt idx="50240">
                  <c:v>8.0000000000000002E-3</c:v>
                </c:pt>
                <c:pt idx="50241">
                  <c:v>8.9999999999999993E-3</c:v>
                </c:pt>
                <c:pt idx="50242">
                  <c:v>8.0000000000000002E-3</c:v>
                </c:pt>
                <c:pt idx="50243">
                  <c:v>8.0000000000000002E-3</c:v>
                </c:pt>
                <c:pt idx="50244">
                  <c:v>8.9999999999999993E-3</c:v>
                </c:pt>
                <c:pt idx="50245">
                  <c:v>8.9999999999999993E-3</c:v>
                </c:pt>
                <c:pt idx="50246">
                  <c:v>8.9999999999999993E-3</c:v>
                </c:pt>
                <c:pt idx="50247">
                  <c:v>8.0000000000000002E-3</c:v>
                </c:pt>
                <c:pt idx="50248">
                  <c:v>8.0000000000000002E-3</c:v>
                </c:pt>
                <c:pt idx="50249">
                  <c:v>8.0000000000000002E-3</c:v>
                </c:pt>
                <c:pt idx="50250">
                  <c:v>8.0000000000000002E-3</c:v>
                </c:pt>
                <c:pt idx="50251">
                  <c:v>8.9999999999999993E-3</c:v>
                </c:pt>
                <c:pt idx="50252">
                  <c:v>8.0000000000000002E-3</c:v>
                </c:pt>
                <c:pt idx="50253">
                  <c:v>8.9999999999999993E-3</c:v>
                </c:pt>
                <c:pt idx="50254">
                  <c:v>8.9999999999999993E-3</c:v>
                </c:pt>
                <c:pt idx="50255">
                  <c:v>8.0000000000000002E-3</c:v>
                </c:pt>
                <c:pt idx="50256">
                  <c:v>6.0000000000000001E-3</c:v>
                </c:pt>
                <c:pt idx="50257">
                  <c:v>7.0000000000000001E-3</c:v>
                </c:pt>
                <c:pt idx="50258">
                  <c:v>8.0000000000000002E-3</c:v>
                </c:pt>
                <c:pt idx="50259">
                  <c:v>7.0000000000000001E-3</c:v>
                </c:pt>
                <c:pt idx="50260">
                  <c:v>8.9999999999999993E-3</c:v>
                </c:pt>
                <c:pt idx="50261">
                  <c:v>7.0000000000000001E-3</c:v>
                </c:pt>
                <c:pt idx="50262">
                  <c:v>8.0000000000000002E-3</c:v>
                </c:pt>
                <c:pt idx="50263">
                  <c:v>6.0000000000000001E-3</c:v>
                </c:pt>
                <c:pt idx="50264">
                  <c:v>8.0000000000000002E-3</c:v>
                </c:pt>
                <c:pt idx="50265">
                  <c:v>7.0000000000000001E-3</c:v>
                </c:pt>
                <c:pt idx="50266">
                  <c:v>7.0000000000000001E-3</c:v>
                </c:pt>
                <c:pt idx="50267">
                  <c:v>6.0000000000000001E-3</c:v>
                </c:pt>
                <c:pt idx="50268">
                  <c:v>7.0000000000000001E-3</c:v>
                </c:pt>
                <c:pt idx="50269">
                  <c:v>8.0000000000000002E-3</c:v>
                </c:pt>
                <c:pt idx="50270">
                  <c:v>8.0000000000000002E-3</c:v>
                </c:pt>
                <c:pt idx="50271">
                  <c:v>8.0000000000000002E-3</c:v>
                </c:pt>
                <c:pt idx="50272">
                  <c:v>8.0000000000000002E-3</c:v>
                </c:pt>
                <c:pt idx="50273">
                  <c:v>7.0000000000000001E-3</c:v>
                </c:pt>
                <c:pt idx="50274">
                  <c:v>8.0000000000000002E-3</c:v>
                </c:pt>
                <c:pt idx="50275">
                  <c:v>8.9999999999999993E-3</c:v>
                </c:pt>
                <c:pt idx="50276">
                  <c:v>8.0000000000000002E-3</c:v>
                </c:pt>
                <c:pt idx="50277">
                  <c:v>8.0000000000000002E-3</c:v>
                </c:pt>
                <c:pt idx="50278">
                  <c:v>8.0000000000000002E-3</c:v>
                </c:pt>
                <c:pt idx="50279">
                  <c:v>8.9999999999999993E-3</c:v>
                </c:pt>
                <c:pt idx="50280">
                  <c:v>8.9999999999999993E-3</c:v>
                </c:pt>
                <c:pt idx="50281">
                  <c:v>7.0000000000000001E-3</c:v>
                </c:pt>
                <c:pt idx="50282">
                  <c:v>8.9999999999999993E-3</c:v>
                </c:pt>
                <c:pt idx="50283">
                  <c:v>7.0000000000000001E-3</c:v>
                </c:pt>
                <c:pt idx="50284">
                  <c:v>6.0000000000000001E-3</c:v>
                </c:pt>
                <c:pt idx="50285">
                  <c:v>6.0000000000000001E-3</c:v>
                </c:pt>
                <c:pt idx="50286">
                  <c:v>7.0000000000000001E-3</c:v>
                </c:pt>
                <c:pt idx="50287">
                  <c:v>8.0000000000000002E-3</c:v>
                </c:pt>
                <c:pt idx="50288">
                  <c:v>8.0000000000000002E-3</c:v>
                </c:pt>
                <c:pt idx="50289">
                  <c:v>8.0000000000000002E-3</c:v>
                </c:pt>
                <c:pt idx="50290">
                  <c:v>6.0000000000000001E-3</c:v>
                </c:pt>
                <c:pt idx="50291">
                  <c:v>6.0000000000000001E-3</c:v>
                </c:pt>
                <c:pt idx="50292">
                  <c:v>6.0000000000000001E-3</c:v>
                </c:pt>
                <c:pt idx="50293">
                  <c:v>7.0000000000000001E-3</c:v>
                </c:pt>
                <c:pt idx="50294">
                  <c:v>8.0000000000000002E-3</c:v>
                </c:pt>
                <c:pt idx="50295">
                  <c:v>8.9999999999999993E-3</c:v>
                </c:pt>
                <c:pt idx="50296">
                  <c:v>8.9999999999999993E-3</c:v>
                </c:pt>
                <c:pt idx="50297">
                  <c:v>8.9999999999999993E-3</c:v>
                </c:pt>
                <c:pt idx="50298">
                  <c:v>8.9999999999999993E-3</c:v>
                </c:pt>
                <c:pt idx="50299">
                  <c:v>8.9999999999999993E-3</c:v>
                </c:pt>
                <c:pt idx="50300">
                  <c:v>0.01</c:v>
                </c:pt>
                <c:pt idx="50301">
                  <c:v>0.01</c:v>
                </c:pt>
                <c:pt idx="50302">
                  <c:v>0.01</c:v>
                </c:pt>
                <c:pt idx="50303">
                  <c:v>8.9999999999999993E-3</c:v>
                </c:pt>
                <c:pt idx="50304">
                  <c:v>0.01</c:v>
                </c:pt>
                <c:pt idx="50305">
                  <c:v>0.01</c:v>
                </c:pt>
                <c:pt idx="50306">
                  <c:v>0.01</c:v>
                </c:pt>
                <c:pt idx="50307">
                  <c:v>0.01</c:v>
                </c:pt>
                <c:pt idx="50308">
                  <c:v>0.01</c:v>
                </c:pt>
                <c:pt idx="50309">
                  <c:v>0.01</c:v>
                </c:pt>
                <c:pt idx="50310">
                  <c:v>1.0999999999999999E-2</c:v>
                </c:pt>
                <c:pt idx="50311">
                  <c:v>1.2E-2</c:v>
                </c:pt>
                <c:pt idx="50312">
                  <c:v>1.0999999999999999E-2</c:v>
                </c:pt>
                <c:pt idx="50313">
                  <c:v>0.01</c:v>
                </c:pt>
                <c:pt idx="50314">
                  <c:v>8.9999999999999993E-3</c:v>
                </c:pt>
                <c:pt idx="50315">
                  <c:v>1.2E-2</c:v>
                </c:pt>
                <c:pt idx="50316">
                  <c:v>1.0999999999999999E-2</c:v>
                </c:pt>
                <c:pt idx="50317">
                  <c:v>0.01</c:v>
                </c:pt>
                <c:pt idx="50318">
                  <c:v>8.9999999999999993E-3</c:v>
                </c:pt>
                <c:pt idx="50319">
                  <c:v>8.9999999999999993E-3</c:v>
                </c:pt>
                <c:pt idx="50320">
                  <c:v>1.0999999999999999E-2</c:v>
                </c:pt>
                <c:pt idx="50321">
                  <c:v>1.2E-2</c:v>
                </c:pt>
                <c:pt idx="50322">
                  <c:v>1.0999999999999999E-2</c:v>
                </c:pt>
                <c:pt idx="50323">
                  <c:v>1.0999999999999999E-2</c:v>
                </c:pt>
                <c:pt idx="50324">
                  <c:v>0.01</c:v>
                </c:pt>
                <c:pt idx="50325">
                  <c:v>1.0999999999999999E-2</c:v>
                </c:pt>
                <c:pt idx="50326">
                  <c:v>1.0999999999999999E-2</c:v>
                </c:pt>
                <c:pt idx="50327">
                  <c:v>0.01</c:v>
                </c:pt>
                <c:pt idx="50328">
                  <c:v>0.01</c:v>
                </c:pt>
                <c:pt idx="50329">
                  <c:v>0.01</c:v>
                </c:pt>
                <c:pt idx="50330">
                  <c:v>1.0999999999999999E-2</c:v>
                </c:pt>
                <c:pt idx="50331">
                  <c:v>8.9999999999999993E-3</c:v>
                </c:pt>
                <c:pt idx="50332">
                  <c:v>0.01</c:v>
                </c:pt>
                <c:pt idx="50333">
                  <c:v>8.0000000000000002E-3</c:v>
                </c:pt>
                <c:pt idx="50334">
                  <c:v>8.9999999999999993E-3</c:v>
                </c:pt>
                <c:pt idx="50335">
                  <c:v>8.9999999999999993E-3</c:v>
                </c:pt>
                <c:pt idx="50336">
                  <c:v>8.9999999999999993E-3</c:v>
                </c:pt>
                <c:pt idx="50337">
                  <c:v>8.0000000000000002E-3</c:v>
                </c:pt>
                <c:pt idx="50338">
                  <c:v>8.0000000000000002E-3</c:v>
                </c:pt>
                <c:pt idx="50339">
                  <c:v>8.9999999999999993E-3</c:v>
                </c:pt>
                <c:pt idx="50340">
                  <c:v>8.9999999999999993E-3</c:v>
                </c:pt>
                <c:pt idx="50341">
                  <c:v>8.0000000000000002E-3</c:v>
                </c:pt>
                <c:pt idx="50342">
                  <c:v>6.0000000000000001E-3</c:v>
                </c:pt>
                <c:pt idx="50343">
                  <c:v>8.0000000000000002E-3</c:v>
                </c:pt>
                <c:pt idx="50344">
                  <c:v>8.0000000000000002E-3</c:v>
                </c:pt>
                <c:pt idx="50345">
                  <c:v>7.0000000000000001E-3</c:v>
                </c:pt>
                <c:pt idx="50346">
                  <c:v>7.0000000000000001E-3</c:v>
                </c:pt>
                <c:pt idx="50347">
                  <c:v>8.0000000000000002E-3</c:v>
                </c:pt>
                <c:pt idx="50348">
                  <c:v>8.0000000000000002E-3</c:v>
                </c:pt>
                <c:pt idx="50349">
                  <c:v>8.9999999999999993E-3</c:v>
                </c:pt>
                <c:pt idx="50350">
                  <c:v>6.0000000000000001E-3</c:v>
                </c:pt>
                <c:pt idx="50351">
                  <c:v>4.0000000000000001E-3</c:v>
                </c:pt>
                <c:pt idx="50352">
                  <c:v>4.0000000000000001E-3</c:v>
                </c:pt>
                <c:pt idx="50353">
                  <c:v>6.0000000000000001E-3</c:v>
                </c:pt>
                <c:pt idx="50354">
                  <c:v>6.0000000000000001E-3</c:v>
                </c:pt>
                <c:pt idx="50355">
                  <c:v>6.0000000000000001E-3</c:v>
                </c:pt>
                <c:pt idx="50356">
                  <c:v>6.0000000000000001E-3</c:v>
                </c:pt>
                <c:pt idx="50357">
                  <c:v>7.0000000000000001E-3</c:v>
                </c:pt>
                <c:pt idx="50358">
                  <c:v>5.0000000000000001E-3</c:v>
                </c:pt>
                <c:pt idx="50359">
                  <c:v>5.0000000000000001E-3</c:v>
                </c:pt>
                <c:pt idx="50360">
                  <c:v>6.0000000000000001E-3</c:v>
                </c:pt>
                <c:pt idx="50361">
                  <c:v>6.0000000000000001E-3</c:v>
                </c:pt>
                <c:pt idx="50362">
                  <c:v>5.0000000000000001E-3</c:v>
                </c:pt>
                <c:pt idx="50363">
                  <c:v>5.0000000000000001E-3</c:v>
                </c:pt>
                <c:pt idx="50364">
                  <c:v>5.0000000000000001E-3</c:v>
                </c:pt>
                <c:pt idx="50365">
                  <c:v>5.0000000000000001E-3</c:v>
                </c:pt>
                <c:pt idx="50366">
                  <c:v>5.0000000000000001E-3</c:v>
                </c:pt>
                <c:pt idx="50367">
                  <c:v>5.0000000000000001E-3</c:v>
                </c:pt>
                <c:pt idx="50368">
                  <c:v>4.0000000000000001E-3</c:v>
                </c:pt>
                <c:pt idx="50369">
                  <c:v>3.0000000000000001E-3</c:v>
                </c:pt>
                <c:pt idx="50370">
                  <c:v>4.0000000000000001E-3</c:v>
                </c:pt>
                <c:pt idx="50371">
                  <c:v>5.0000000000000001E-3</c:v>
                </c:pt>
                <c:pt idx="50372">
                  <c:v>5.0000000000000001E-3</c:v>
                </c:pt>
                <c:pt idx="50373">
                  <c:v>4.0000000000000001E-3</c:v>
                </c:pt>
                <c:pt idx="50374">
                  <c:v>4.0000000000000001E-3</c:v>
                </c:pt>
                <c:pt idx="50375">
                  <c:v>4.0000000000000001E-3</c:v>
                </c:pt>
                <c:pt idx="50376">
                  <c:v>4.0000000000000001E-3</c:v>
                </c:pt>
                <c:pt idx="50377">
                  <c:v>3.0000000000000001E-3</c:v>
                </c:pt>
                <c:pt idx="50378">
                  <c:v>4.0000000000000001E-3</c:v>
                </c:pt>
                <c:pt idx="50379">
                  <c:v>4.0000000000000001E-3</c:v>
                </c:pt>
                <c:pt idx="50380">
                  <c:v>4.0000000000000001E-3</c:v>
                </c:pt>
                <c:pt idx="50381">
                  <c:v>4.0000000000000001E-3</c:v>
                </c:pt>
                <c:pt idx="50382">
                  <c:v>4.0000000000000001E-3</c:v>
                </c:pt>
                <c:pt idx="50383">
                  <c:v>4.0000000000000001E-3</c:v>
                </c:pt>
                <c:pt idx="50384">
                  <c:v>4.0000000000000001E-3</c:v>
                </c:pt>
                <c:pt idx="50385">
                  <c:v>4.0000000000000001E-3</c:v>
                </c:pt>
                <c:pt idx="50386">
                  <c:v>4.0000000000000001E-3</c:v>
                </c:pt>
                <c:pt idx="50387">
                  <c:v>4.0000000000000001E-3</c:v>
                </c:pt>
                <c:pt idx="50388">
                  <c:v>3.0000000000000001E-3</c:v>
                </c:pt>
                <c:pt idx="50389">
                  <c:v>3.0000000000000001E-3</c:v>
                </c:pt>
                <c:pt idx="50390">
                  <c:v>3.0000000000000001E-3</c:v>
                </c:pt>
                <c:pt idx="50391">
                  <c:v>3.0000000000000001E-3</c:v>
                </c:pt>
                <c:pt idx="50392">
                  <c:v>3.0000000000000001E-3</c:v>
                </c:pt>
                <c:pt idx="50393">
                  <c:v>3.0000000000000001E-3</c:v>
                </c:pt>
                <c:pt idx="50394">
                  <c:v>3.0000000000000001E-3</c:v>
                </c:pt>
                <c:pt idx="50395">
                  <c:v>3.0000000000000001E-3</c:v>
                </c:pt>
                <c:pt idx="50396">
                  <c:v>3.0000000000000001E-3</c:v>
                </c:pt>
                <c:pt idx="50397">
                  <c:v>3.0000000000000001E-3</c:v>
                </c:pt>
                <c:pt idx="50398">
                  <c:v>3.0000000000000001E-3</c:v>
                </c:pt>
                <c:pt idx="50399">
                  <c:v>2E-3</c:v>
                </c:pt>
                <c:pt idx="50400">
                  <c:v>3.0000000000000001E-3</c:v>
                </c:pt>
                <c:pt idx="50401">
                  <c:v>2E-3</c:v>
                </c:pt>
                <c:pt idx="50402">
                  <c:v>2E-3</c:v>
                </c:pt>
                <c:pt idx="50403">
                  <c:v>2E-3</c:v>
                </c:pt>
                <c:pt idx="50404">
                  <c:v>2E-3</c:v>
                </c:pt>
                <c:pt idx="50405">
                  <c:v>2E-3</c:v>
                </c:pt>
                <c:pt idx="50406">
                  <c:v>2E-3</c:v>
                </c:pt>
                <c:pt idx="50407">
                  <c:v>1E-3</c:v>
                </c:pt>
                <c:pt idx="50408">
                  <c:v>2E-3</c:v>
                </c:pt>
                <c:pt idx="50409">
                  <c:v>2E-3</c:v>
                </c:pt>
                <c:pt idx="50410">
                  <c:v>2E-3</c:v>
                </c:pt>
                <c:pt idx="50411">
                  <c:v>1E-3</c:v>
                </c:pt>
                <c:pt idx="50412">
                  <c:v>2E-3</c:v>
                </c:pt>
                <c:pt idx="50413">
                  <c:v>1E-3</c:v>
                </c:pt>
                <c:pt idx="50414">
                  <c:v>1E-3</c:v>
                </c:pt>
                <c:pt idx="50415">
                  <c:v>1E-3</c:v>
                </c:pt>
                <c:pt idx="50416">
                  <c:v>1E-3</c:v>
                </c:pt>
                <c:pt idx="50417">
                  <c:v>1E-3</c:v>
                </c:pt>
                <c:pt idx="50418">
                  <c:v>1E-3</c:v>
                </c:pt>
                <c:pt idx="50419">
                  <c:v>1E-3</c:v>
                </c:pt>
                <c:pt idx="50420">
                  <c:v>1E-3</c:v>
                </c:pt>
                <c:pt idx="50421">
                  <c:v>1E-3</c:v>
                </c:pt>
                <c:pt idx="50422">
                  <c:v>0</c:v>
                </c:pt>
                <c:pt idx="50423">
                  <c:v>1E-3</c:v>
                </c:pt>
                <c:pt idx="50424">
                  <c:v>0</c:v>
                </c:pt>
                <c:pt idx="50425">
                  <c:v>0</c:v>
                </c:pt>
                <c:pt idx="50426">
                  <c:v>0</c:v>
                </c:pt>
                <c:pt idx="50427">
                  <c:v>0</c:v>
                </c:pt>
                <c:pt idx="50428">
                  <c:v>0</c:v>
                </c:pt>
                <c:pt idx="50429">
                  <c:v>0</c:v>
                </c:pt>
                <c:pt idx="50430">
                  <c:v>0</c:v>
                </c:pt>
                <c:pt idx="50431">
                  <c:v>0</c:v>
                </c:pt>
                <c:pt idx="50432">
                  <c:v>0</c:v>
                </c:pt>
                <c:pt idx="50433">
                  <c:v>0</c:v>
                </c:pt>
                <c:pt idx="50434">
                  <c:v>0</c:v>
                </c:pt>
                <c:pt idx="50435">
                  <c:v>0</c:v>
                </c:pt>
                <c:pt idx="50436">
                  <c:v>0</c:v>
                </c:pt>
                <c:pt idx="50437">
                  <c:v>0</c:v>
                </c:pt>
                <c:pt idx="50438">
                  <c:v>0</c:v>
                </c:pt>
                <c:pt idx="50439">
                  <c:v>0</c:v>
                </c:pt>
                <c:pt idx="50440">
                  <c:v>0</c:v>
                </c:pt>
                <c:pt idx="50441">
                  <c:v>0</c:v>
                </c:pt>
                <c:pt idx="50442">
                  <c:v>0</c:v>
                </c:pt>
                <c:pt idx="50443">
                  <c:v>0</c:v>
                </c:pt>
                <c:pt idx="50444">
                  <c:v>0</c:v>
                </c:pt>
                <c:pt idx="50445">
                  <c:v>0</c:v>
                </c:pt>
                <c:pt idx="50446">
                  <c:v>0</c:v>
                </c:pt>
                <c:pt idx="50447">
                  <c:v>0</c:v>
                </c:pt>
                <c:pt idx="50448">
                  <c:v>0</c:v>
                </c:pt>
                <c:pt idx="50449">
                  <c:v>0</c:v>
                </c:pt>
                <c:pt idx="50450">
                  <c:v>0</c:v>
                </c:pt>
                <c:pt idx="50451">
                  <c:v>0</c:v>
                </c:pt>
                <c:pt idx="50452">
                  <c:v>0</c:v>
                </c:pt>
                <c:pt idx="50453">
                  <c:v>0</c:v>
                </c:pt>
                <c:pt idx="50454">
                  <c:v>0</c:v>
                </c:pt>
                <c:pt idx="50455">
                  <c:v>0</c:v>
                </c:pt>
                <c:pt idx="50456">
                  <c:v>0</c:v>
                </c:pt>
                <c:pt idx="50457">
                  <c:v>0</c:v>
                </c:pt>
                <c:pt idx="50458">
                  <c:v>0</c:v>
                </c:pt>
                <c:pt idx="50459">
                  <c:v>0</c:v>
                </c:pt>
                <c:pt idx="50460">
                  <c:v>0</c:v>
                </c:pt>
                <c:pt idx="50461">
                  <c:v>0</c:v>
                </c:pt>
                <c:pt idx="50462">
                  <c:v>0</c:v>
                </c:pt>
                <c:pt idx="50463">
                  <c:v>0</c:v>
                </c:pt>
                <c:pt idx="50464">
                  <c:v>0</c:v>
                </c:pt>
                <c:pt idx="50465">
                  <c:v>0</c:v>
                </c:pt>
                <c:pt idx="50466">
                  <c:v>0</c:v>
                </c:pt>
                <c:pt idx="50467">
                  <c:v>0</c:v>
                </c:pt>
                <c:pt idx="50468">
                  <c:v>0</c:v>
                </c:pt>
                <c:pt idx="50469">
                  <c:v>0</c:v>
                </c:pt>
                <c:pt idx="50470">
                  <c:v>0</c:v>
                </c:pt>
                <c:pt idx="50471">
                  <c:v>0</c:v>
                </c:pt>
                <c:pt idx="50472">
                  <c:v>0</c:v>
                </c:pt>
                <c:pt idx="50473">
                  <c:v>0</c:v>
                </c:pt>
                <c:pt idx="50474">
                  <c:v>0</c:v>
                </c:pt>
                <c:pt idx="50475">
                  <c:v>0</c:v>
                </c:pt>
                <c:pt idx="50476">
                  <c:v>0</c:v>
                </c:pt>
                <c:pt idx="50477">
                  <c:v>0</c:v>
                </c:pt>
                <c:pt idx="50478">
                  <c:v>0</c:v>
                </c:pt>
                <c:pt idx="50479">
                  <c:v>0</c:v>
                </c:pt>
                <c:pt idx="50480">
                  <c:v>0</c:v>
                </c:pt>
                <c:pt idx="50481">
                  <c:v>0</c:v>
                </c:pt>
                <c:pt idx="50482">
                  <c:v>0</c:v>
                </c:pt>
                <c:pt idx="50483">
                  <c:v>0</c:v>
                </c:pt>
                <c:pt idx="50484">
                  <c:v>0</c:v>
                </c:pt>
                <c:pt idx="50485">
                  <c:v>0</c:v>
                </c:pt>
                <c:pt idx="50486">
                  <c:v>0</c:v>
                </c:pt>
                <c:pt idx="50487">
                  <c:v>0</c:v>
                </c:pt>
                <c:pt idx="50488">
                  <c:v>0</c:v>
                </c:pt>
                <c:pt idx="50489">
                  <c:v>0</c:v>
                </c:pt>
                <c:pt idx="50490">
                  <c:v>0</c:v>
                </c:pt>
                <c:pt idx="50491">
                  <c:v>0</c:v>
                </c:pt>
                <c:pt idx="50492">
                  <c:v>0</c:v>
                </c:pt>
                <c:pt idx="50493">
                  <c:v>0</c:v>
                </c:pt>
                <c:pt idx="50494">
                  <c:v>0</c:v>
                </c:pt>
                <c:pt idx="50495">
                  <c:v>0</c:v>
                </c:pt>
                <c:pt idx="50496">
                  <c:v>0</c:v>
                </c:pt>
                <c:pt idx="50497">
                  <c:v>0</c:v>
                </c:pt>
                <c:pt idx="50498">
                  <c:v>0</c:v>
                </c:pt>
                <c:pt idx="50499">
                  <c:v>0</c:v>
                </c:pt>
                <c:pt idx="50500">
                  <c:v>0</c:v>
                </c:pt>
                <c:pt idx="50501">
                  <c:v>0</c:v>
                </c:pt>
                <c:pt idx="50502">
                  <c:v>0</c:v>
                </c:pt>
                <c:pt idx="50503">
                  <c:v>0</c:v>
                </c:pt>
                <c:pt idx="50504">
                  <c:v>0</c:v>
                </c:pt>
                <c:pt idx="50505">
                  <c:v>0</c:v>
                </c:pt>
                <c:pt idx="50506">
                  <c:v>0</c:v>
                </c:pt>
                <c:pt idx="50507">
                  <c:v>0</c:v>
                </c:pt>
                <c:pt idx="50508">
                  <c:v>0</c:v>
                </c:pt>
                <c:pt idx="50509">
                  <c:v>0</c:v>
                </c:pt>
                <c:pt idx="50510">
                  <c:v>0</c:v>
                </c:pt>
                <c:pt idx="50511">
                  <c:v>0</c:v>
                </c:pt>
                <c:pt idx="50512">
                  <c:v>0</c:v>
                </c:pt>
                <c:pt idx="50513">
                  <c:v>0</c:v>
                </c:pt>
                <c:pt idx="50514">
                  <c:v>0</c:v>
                </c:pt>
                <c:pt idx="50515">
                  <c:v>0</c:v>
                </c:pt>
                <c:pt idx="50516">
                  <c:v>0</c:v>
                </c:pt>
                <c:pt idx="50517">
                  <c:v>0</c:v>
                </c:pt>
                <c:pt idx="50518">
                  <c:v>0</c:v>
                </c:pt>
                <c:pt idx="50519">
                  <c:v>0</c:v>
                </c:pt>
                <c:pt idx="50520">
                  <c:v>0</c:v>
                </c:pt>
                <c:pt idx="50521">
                  <c:v>0</c:v>
                </c:pt>
                <c:pt idx="50522">
                  <c:v>0</c:v>
                </c:pt>
                <c:pt idx="50523">
                  <c:v>0</c:v>
                </c:pt>
                <c:pt idx="50524">
                  <c:v>0</c:v>
                </c:pt>
                <c:pt idx="50525">
                  <c:v>0</c:v>
                </c:pt>
                <c:pt idx="50526">
                  <c:v>0</c:v>
                </c:pt>
                <c:pt idx="50527">
                  <c:v>0</c:v>
                </c:pt>
                <c:pt idx="50528">
                  <c:v>0</c:v>
                </c:pt>
                <c:pt idx="50529">
                  <c:v>0</c:v>
                </c:pt>
                <c:pt idx="50530">
                  <c:v>0</c:v>
                </c:pt>
                <c:pt idx="50531">
                  <c:v>0</c:v>
                </c:pt>
                <c:pt idx="50532">
                  <c:v>0</c:v>
                </c:pt>
                <c:pt idx="50533">
                  <c:v>0</c:v>
                </c:pt>
                <c:pt idx="50534">
                  <c:v>0</c:v>
                </c:pt>
                <c:pt idx="50535">
                  <c:v>0</c:v>
                </c:pt>
                <c:pt idx="50536">
                  <c:v>0</c:v>
                </c:pt>
                <c:pt idx="50537">
                  <c:v>0</c:v>
                </c:pt>
                <c:pt idx="50538">
                  <c:v>0</c:v>
                </c:pt>
                <c:pt idx="50539">
                  <c:v>0</c:v>
                </c:pt>
                <c:pt idx="50540">
                  <c:v>0</c:v>
                </c:pt>
                <c:pt idx="50541">
                  <c:v>0</c:v>
                </c:pt>
                <c:pt idx="50542">
                  <c:v>0</c:v>
                </c:pt>
                <c:pt idx="50543">
                  <c:v>0</c:v>
                </c:pt>
                <c:pt idx="50544">
                  <c:v>0</c:v>
                </c:pt>
                <c:pt idx="50545">
                  <c:v>0</c:v>
                </c:pt>
                <c:pt idx="50546">
                  <c:v>0</c:v>
                </c:pt>
                <c:pt idx="50547">
                  <c:v>0</c:v>
                </c:pt>
                <c:pt idx="50548">
                  <c:v>0</c:v>
                </c:pt>
                <c:pt idx="50549">
                  <c:v>0</c:v>
                </c:pt>
                <c:pt idx="50550">
                  <c:v>0</c:v>
                </c:pt>
                <c:pt idx="50551">
                  <c:v>0</c:v>
                </c:pt>
                <c:pt idx="50552">
                  <c:v>0</c:v>
                </c:pt>
                <c:pt idx="50553">
                  <c:v>0</c:v>
                </c:pt>
                <c:pt idx="50554">
                  <c:v>0</c:v>
                </c:pt>
                <c:pt idx="50555">
                  <c:v>0</c:v>
                </c:pt>
                <c:pt idx="50556">
                  <c:v>0</c:v>
                </c:pt>
                <c:pt idx="50557">
                  <c:v>0</c:v>
                </c:pt>
                <c:pt idx="50558">
                  <c:v>0</c:v>
                </c:pt>
                <c:pt idx="50559">
                  <c:v>0</c:v>
                </c:pt>
                <c:pt idx="50560">
                  <c:v>0</c:v>
                </c:pt>
                <c:pt idx="50561">
                  <c:v>0</c:v>
                </c:pt>
                <c:pt idx="50562">
                  <c:v>0</c:v>
                </c:pt>
                <c:pt idx="50563">
                  <c:v>0</c:v>
                </c:pt>
                <c:pt idx="50564">
                  <c:v>0</c:v>
                </c:pt>
                <c:pt idx="50565">
                  <c:v>0</c:v>
                </c:pt>
                <c:pt idx="50566">
                  <c:v>0</c:v>
                </c:pt>
                <c:pt idx="50567">
                  <c:v>0</c:v>
                </c:pt>
                <c:pt idx="50568">
                  <c:v>0</c:v>
                </c:pt>
                <c:pt idx="50569">
                  <c:v>0</c:v>
                </c:pt>
                <c:pt idx="50570">
                  <c:v>0</c:v>
                </c:pt>
                <c:pt idx="50571">
                  <c:v>0</c:v>
                </c:pt>
                <c:pt idx="50572">
                  <c:v>0</c:v>
                </c:pt>
                <c:pt idx="50573">
                  <c:v>0</c:v>
                </c:pt>
                <c:pt idx="50574">
                  <c:v>0</c:v>
                </c:pt>
                <c:pt idx="50575">
                  <c:v>0</c:v>
                </c:pt>
                <c:pt idx="50576">
                  <c:v>0</c:v>
                </c:pt>
                <c:pt idx="50577">
                  <c:v>0</c:v>
                </c:pt>
                <c:pt idx="50578">
                  <c:v>0</c:v>
                </c:pt>
                <c:pt idx="50579">
                  <c:v>0</c:v>
                </c:pt>
                <c:pt idx="50580">
                  <c:v>0</c:v>
                </c:pt>
                <c:pt idx="50581">
                  <c:v>0</c:v>
                </c:pt>
                <c:pt idx="50582">
                  <c:v>0</c:v>
                </c:pt>
                <c:pt idx="50583">
                  <c:v>0</c:v>
                </c:pt>
                <c:pt idx="50584">
                  <c:v>0</c:v>
                </c:pt>
                <c:pt idx="50585">
                  <c:v>0</c:v>
                </c:pt>
                <c:pt idx="50586">
                  <c:v>0</c:v>
                </c:pt>
                <c:pt idx="50587">
                  <c:v>0</c:v>
                </c:pt>
                <c:pt idx="50588">
                  <c:v>0</c:v>
                </c:pt>
                <c:pt idx="50589">
                  <c:v>0</c:v>
                </c:pt>
                <c:pt idx="50590">
                  <c:v>0</c:v>
                </c:pt>
                <c:pt idx="50591">
                  <c:v>0</c:v>
                </c:pt>
                <c:pt idx="50592">
                  <c:v>0</c:v>
                </c:pt>
                <c:pt idx="50593">
                  <c:v>0</c:v>
                </c:pt>
                <c:pt idx="50594">
                  <c:v>0</c:v>
                </c:pt>
                <c:pt idx="50595">
                  <c:v>0</c:v>
                </c:pt>
                <c:pt idx="50596">
                  <c:v>0</c:v>
                </c:pt>
                <c:pt idx="50597">
                  <c:v>0</c:v>
                </c:pt>
                <c:pt idx="50598">
                  <c:v>0</c:v>
                </c:pt>
                <c:pt idx="50599">
                  <c:v>0</c:v>
                </c:pt>
                <c:pt idx="50600">
                  <c:v>0</c:v>
                </c:pt>
                <c:pt idx="50601">
                  <c:v>0</c:v>
                </c:pt>
                <c:pt idx="50602">
                  <c:v>0</c:v>
                </c:pt>
                <c:pt idx="50603">
                  <c:v>0</c:v>
                </c:pt>
                <c:pt idx="50604">
                  <c:v>0</c:v>
                </c:pt>
                <c:pt idx="50605">
                  <c:v>0</c:v>
                </c:pt>
                <c:pt idx="50606">
                  <c:v>0</c:v>
                </c:pt>
                <c:pt idx="50607">
                  <c:v>0</c:v>
                </c:pt>
                <c:pt idx="50608">
                  <c:v>0</c:v>
                </c:pt>
                <c:pt idx="50609">
                  <c:v>0</c:v>
                </c:pt>
                <c:pt idx="50610">
                  <c:v>0</c:v>
                </c:pt>
                <c:pt idx="50611">
                  <c:v>0</c:v>
                </c:pt>
                <c:pt idx="50612">
                  <c:v>0</c:v>
                </c:pt>
                <c:pt idx="50613">
                  <c:v>0</c:v>
                </c:pt>
                <c:pt idx="50614">
                  <c:v>0</c:v>
                </c:pt>
                <c:pt idx="50615">
                  <c:v>0</c:v>
                </c:pt>
                <c:pt idx="50616">
                  <c:v>0</c:v>
                </c:pt>
                <c:pt idx="50617">
                  <c:v>0</c:v>
                </c:pt>
                <c:pt idx="50618">
                  <c:v>0</c:v>
                </c:pt>
                <c:pt idx="50619">
                  <c:v>0</c:v>
                </c:pt>
                <c:pt idx="50620">
                  <c:v>0</c:v>
                </c:pt>
                <c:pt idx="50621">
                  <c:v>0</c:v>
                </c:pt>
                <c:pt idx="50622">
                  <c:v>0</c:v>
                </c:pt>
                <c:pt idx="50623">
                  <c:v>0</c:v>
                </c:pt>
                <c:pt idx="50624">
                  <c:v>0</c:v>
                </c:pt>
                <c:pt idx="50625">
                  <c:v>0</c:v>
                </c:pt>
                <c:pt idx="50626">
                  <c:v>0</c:v>
                </c:pt>
                <c:pt idx="50627">
                  <c:v>0</c:v>
                </c:pt>
                <c:pt idx="50628">
                  <c:v>0</c:v>
                </c:pt>
                <c:pt idx="50629">
                  <c:v>0</c:v>
                </c:pt>
                <c:pt idx="50630">
                  <c:v>0</c:v>
                </c:pt>
                <c:pt idx="50631">
                  <c:v>0</c:v>
                </c:pt>
                <c:pt idx="50632">
                  <c:v>0</c:v>
                </c:pt>
                <c:pt idx="50633">
                  <c:v>0</c:v>
                </c:pt>
                <c:pt idx="50634">
                  <c:v>0</c:v>
                </c:pt>
                <c:pt idx="50635">
                  <c:v>0</c:v>
                </c:pt>
                <c:pt idx="50636">
                  <c:v>0</c:v>
                </c:pt>
                <c:pt idx="50637">
                  <c:v>0</c:v>
                </c:pt>
                <c:pt idx="50638">
                  <c:v>0</c:v>
                </c:pt>
                <c:pt idx="50639">
                  <c:v>0</c:v>
                </c:pt>
                <c:pt idx="50640">
                  <c:v>0</c:v>
                </c:pt>
                <c:pt idx="50641">
                  <c:v>0</c:v>
                </c:pt>
                <c:pt idx="50642">
                  <c:v>0</c:v>
                </c:pt>
                <c:pt idx="50643">
                  <c:v>0</c:v>
                </c:pt>
                <c:pt idx="50644">
                  <c:v>0</c:v>
                </c:pt>
                <c:pt idx="50645">
                  <c:v>0</c:v>
                </c:pt>
                <c:pt idx="50646">
                  <c:v>0</c:v>
                </c:pt>
                <c:pt idx="50647">
                  <c:v>0</c:v>
                </c:pt>
                <c:pt idx="50648">
                  <c:v>0</c:v>
                </c:pt>
                <c:pt idx="50649">
                  <c:v>0</c:v>
                </c:pt>
                <c:pt idx="50650">
                  <c:v>0</c:v>
                </c:pt>
                <c:pt idx="50651">
                  <c:v>0</c:v>
                </c:pt>
                <c:pt idx="50652">
                  <c:v>0</c:v>
                </c:pt>
                <c:pt idx="50653">
                  <c:v>0</c:v>
                </c:pt>
                <c:pt idx="50654">
                  <c:v>0</c:v>
                </c:pt>
                <c:pt idx="50655">
                  <c:v>0</c:v>
                </c:pt>
                <c:pt idx="50656">
                  <c:v>0</c:v>
                </c:pt>
                <c:pt idx="50657">
                  <c:v>0</c:v>
                </c:pt>
                <c:pt idx="50658">
                  <c:v>0</c:v>
                </c:pt>
                <c:pt idx="50659">
                  <c:v>0</c:v>
                </c:pt>
                <c:pt idx="50660">
                  <c:v>0</c:v>
                </c:pt>
                <c:pt idx="50661">
                  <c:v>0</c:v>
                </c:pt>
                <c:pt idx="50662">
                  <c:v>0</c:v>
                </c:pt>
                <c:pt idx="50663">
                  <c:v>0</c:v>
                </c:pt>
                <c:pt idx="50664">
                  <c:v>0</c:v>
                </c:pt>
                <c:pt idx="50665">
                  <c:v>0</c:v>
                </c:pt>
                <c:pt idx="50666">
                  <c:v>0</c:v>
                </c:pt>
                <c:pt idx="50667">
                  <c:v>0</c:v>
                </c:pt>
                <c:pt idx="50668">
                  <c:v>0</c:v>
                </c:pt>
                <c:pt idx="50669">
                  <c:v>0</c:v>
                </c:pt>
                <c:pt idx="50670">
                  <c:v>0</c:v>
                </c:pt>
                <c:pt idx="50671">
                  <c:v>0</c:v>
                </c:pt>
                <c:pt idx="50672">
                  <c:v>0</c:v>
                </c:pt>
                <c:pt idx="50673">
                  <c:v>0</c:v>
                </c:pt>
                <c:pt idx="50674">
                  <c:v>0</c:v>
                </c:pt>
                <c:pt idx="50675">
                  <c:v>0</c:v>
                </c:pt>
                <c:pt idx="50676">
                  <c:v>0</c:v>
                </c:pt>
                <c:pt idx="50677">
                  <c:v>0</c:v>
                </c:pt>
                <c:pt idx="50678">
                  <c:v>0</c:v>
                </c:pt>
                <c:pt idx="50679">
                  <c:v>0</c:v>
                </c:pt>
                <c:pt idx="50680">
                  <c:v>0</c:v>
                </c:pt>
                <c:pt idx="50681">
                  <c:v>0</c:v>
                </c:pt>
                <c:pt idx="50682">
                  <c:v>0</c:v>
                </c:pt>
                <c:pt idx="50683">
                  <c:v>0</c:v>
                </c:pt>
                <c:pt idx="50684">
                  <c:v>0</c:v>
                </c:pt>
                <c:pt idx="50685">
                  <c:v>0</c:v>
                </c:pt>
                <c:pt idx="50686">
                  <c:v>0</c:v>
                </c:pt>
                <c:pt idx="50687">
                  <c:v>0</c:v>
                </c:pt>
                <c:pt idx="50688">
                  <c:v>0</c:v>
                </c:pt>
                <c:pt idx="50689">
                  <c:v>0</c:v>
                </c:pt>
                <c:pt idx="50690">
                  <c:v>0</c:v>
                </c:pt>
                <c:pt idx="50691">
                  <c:v>0</c:v>
                </c:pt>
                <c:pt idx="50692">
                  <c:v>0</c:v>
                </c:pt>
                <c:pt idx="50693">
                  <c:v>0</c:v>
                </c:pt>
                <c:pt idx="50694">
                  <c:v>0</c:v>
                </c:pt>
                <c:pt idx="50695">
                  <c:v>0</c:v>
                </c:pt>
                <c:pt idx="50696">
                  <c:v>0</c:v>
                </c:pt>
                <c:pt idx="50697">
                  <c:v>0</c:v>
                </c:pt>
                <c:pt idx="50698">
                  <c:v>0</c:v>
                </c:pt>
                <c:pt idx="50699">
                  <c:v>0</c:v>
                </c:pt>
                <c:pt idx="50700">
                  <c:v>0</c:v>
                </c:pt>
                <c:pt idx="50701">
                  <c:v>0</c:v>
                </c:pt>
                <c:pt idx="50702">
                  <c:v>0</c:v>
                </c:pt>
                <c:pt idx="50703">
                  <c:v>0</c:v>
                </c:pt>
                <c:pt idx="50704">
                  <c:v>0</c:v>
                </c:pt>
                <c:pt idx="50705">
                  <c:v>0</c:v>
                </c:pt>
                <c:pt idx="50706">
                  <c:v>0</c:v>
                </c:pt>
                <c:pt idx="50707">
                  <c:v>0</c:v>
                </c:pt>
                <c:pt idx="50708">
                  <c:v>0</c:v>
                </c:pt>
                <c:pt idx="50709">
                  <c:v>0</c:v>
                </c:pt>
                <c:pt idx="50710">
                  <c:v>0</c:v>
                </c:pt>
                <c:pt idx="50711">
                  <c:v>0</c:v>
                </c:pt>
                <c:pt idx="50712">
                  <c:v>0</c:v>
                </c:pt>
                <c:pt idx="50713">
                  <c:v>0</c:v>
                </c:pt>
                <c:pt idx="50714">
                  <c:v>0</c:v>
                </c:pt>
                <c:pt idx="50715">
                  <c:v>0</c:v>
                </c:pt>
                <c:pt idx="50716">
                  <c:v>0</c:v>
                </c:pt>
                <c:pt idx="50717">
                  <c:v>0</c:v>
                </c:pt>
                <c:pt idx="50718">
                  <c:v>0</c:v>
                </c:pt>
                <c:pt idx="50719">
                  <c:v>0</c:v>
                </c:pt>
                <c:pt idx="50720">
                  <c:v>0</c:v>
                </c:pt>
                <c:pt idx="50721">
                  <c:v>0</c:v>
                </c:pt>
                <c:pt idx="50722">
                  <c:v>0</c:v>
                </c:pt>
                <c:pt idx="50723">
                  <c:v>0</c:v>
                </c:pt>
                <c:pt idx="50724">
                  <c:v>0</c:v>
                </c:pt>
                <c:pt idx="50725">
                  <c:v>0</c:v>
                </c:pt>
                <c:pt idx="50726">
                  <c:v>0</c:v>
                </c:pt>
                <c:pt idx="50727">
                  <c:v>0</c:v>
                </c:pt>
                <c:pt idx="50728">
                  <c:v>0</c:v>
                </c:pt>
                <c:pt idx="50729">
                  <c:v>0</c:v>
                </c:pt>
                <c:pt idx="50730">
                  <c:v>0</c:v>
                </c:pt>
                <c:pt idx="50731">
                  <c:v>0</c:v>
                </c:pt>
                <c:pt idx="50732">
                  <c:v>0</c:v>
                </c:pt>
                <c:pt idx="50733">
                  <c:v>0</c:v>
                </c:pt>
                <c:pt idx="50734">
                  <c:v>0</c:v>
                </c:pt>
                <c:pt idx="50735">
                  <c:v>0</c:v>
                </c:pt>
                <c:pt idx="50736">
                  <c:v>0</c:v>
                </c:pt>
                <c:pt idx="50737">
                  <c:v>0</c:v>
                </c:pt>
                <c:pt idx="50738">
                  <c:v>0</c:v>
                </c:pt>
                <c:pt idx="50739">
                  <c:v>0</c:v>
                </c:pt>
                <c:pt idx="50740">
                  <c:v>0</c:v>
                </c:pt>
                <c:pt idx="50741">
                  <c:v>0</c:v>
                </c:pt>
                <c:pt idx="50742">
                  <c:v>0</c:v>
                </c:pt>
                <c:pt idx="50743">
                  <c:v>0</c:v>
                </c:pt>
                <c:pt idx="50744">
                  <c:v>0</c:v>
                </c:pt>
                <c:pt idx="50745">
                  <c:v>0</c:v>
                </c:pt>
                <c:pt idx="50746">
                  <c:v>0</c:v>
                </c:pt>
                <c:pt idx="50747">
                  <c:v>0</c:v>
                </c:pt>
                <c:pt idx="50748">
                  <c:v>0</c:v>
                </c:pt>
                <c:pt idx="50749">
                  <c:v>0</c:v>
                </c:pt>
                <c:pt idx="50750">
                  <c:v>0</c:v>
                </c:pt>
                <c:pt idx="50751">
                  <c:v>0</c:v>
                </c:pt>
                <c:pt idx="50752">
                  <c:v>0</c:v>
                </c:pt>
                <c:pt idx="50753">
                  <c:v>0</c:v>
                </c:pt>
                <c:pt idx="50754">
                  <c:v>0</c:v>
                </c:pt>
                <c:pt idx="50755">
                  <c:v>0</c:v>
                </c:pt>
                <c:pt idx="50756">
                  <c:v>0</c:v>
                </c:pt>
                <c:pt idx="50757">
                  <c:v>0</c:v>
                </c:pt>
                <c:pt idx="50758">
                  <c:v>0</c:v>
                </c:pt>
                <c:pt idx="50759">
                  <c:v>0</c:v>
                </c:pt>
                <c:pt idx="50760">
                  <c:v>0</c:v>
                </c:pt>
                <c:pt idx="50761">
                  <c:v>0</c:v>
                </c:pt>
                <c:pt idx="50762">
                  <c:v>0</c:v>
                </c:pt>
                <c:pt idx="50763">
                  <c:v>0</c:v>
                </c:pt>
                <c:pt idx="50764">
                  <c:v>0</c:v>
                </c:pt>
                <c:pt idx="50765">
                  <c:v>0</c:v>
                </c:pt>
                <c:pt idx="50766">
                  <c:v>0</c:v>
                </c:pt>
                <c:pt idx="50767">
                  <c:v>0</c:v>
                </c:pt>
                <c:pt idx="50768">
                  <c:v>0</c:v>
                </c:pt>
                <c:pt idx="50769">
                  <c:v>0</c:v>
                </c:pt>
                <c:pt idx="50770">
                  <c:v>0</c:v>
                </c:pt>
                <c:pt idx="50771">
                  <c:v>0</c:v>
                </c:pt>
                <c:pt idx="50772">
                  <c:v>0</c:v>
                </c:pt>
                <c:pt idx="50773">
                  <c:v>0</c:v>
                </c:pt>
                <c:pt idx="50774">
                  <c:v>0</c:v>
                </c:pt>
                <c:pt idx="50775">
                  <c:v>0</c:v>
                </c:pt>
                <c:pt idx="50776">
                  <c:v>0</c:v>
                </c:pt>
                <c:pt idx="50777">
                  <c:v>0</c:v>
                </c:pt>
                <c:pt idx="50778">
                  <c:v>0</c:v>
                </c:pt>
                <c:pt idx="50779">
                  <c:v>0</c:v>
                </c:pt>
                <c:pt idx="50780">
                  <c:v>0</c:v>
                </c:pt>
                <c:pt idx="50781">
                  <c:v>0</c:v>
                </c:pt>
                <c:pt idx="50782">
                  <c:v>0</c:v>
                </c:pt>
                <c:pt idx="50783">
                  <c:v>0</c:v>
                </c:pt>
                <c:pt idx="50784">
                  <c:v>0</c:v>
                </c:pt>
                <c:pt idx="50785">
                  <c:v>0</c:v>
                </c:pt>
                <c:pt idx="50786">
                  <c:v>0</c:v>
                </c:pt>
                <c:pt idx="50787">
                  <c:v>0</c:v>
                </c:pt>
                <c:pt idx="50788">
                  <c:v>0</c:v>
                </c:pt>
                <c:pt idx="50789">
                  <c:v>0</c:v>
                </c:pt>
                <c:pt idx="50790">
                  <c:v>0</c:v>
                </c:pt>
                <c:pt idx="50791">
                  <c:v>0</c:v>
                </c:pt>
                <c:pt idx="50792">
                  <c:v>0</c:v>
                </c:pt>
                <c:pt idx="50793">
                  <c:v>0</c:v>
                </c:pt>
                <c:pt idx="50794">
                  <c:v>0</c:v>
                </c:pt>
                <c:pt idx="50795">
                  <c:v>0</c:v>
                </c:pt>
                <c:pt idx="50796">
                  <c:v>0</c:v>
                </c:pt>
                <c:pt idx="50797">
                  <c:v>0</c:v>
                </c:pt>
                <c:pt idx="50798">
                  <c:v>0</c:v>
                </c:pt>
                <c:pt idx="50799">
                  <c:v>0</c:v>
                </c:pt>
                <c:pt idx="50800">
                  <c:v>0</c:v>
                </c:pt>
                <c:pt idx="50801">
                  <c:v>0</c:v>
                </c:pt>
                <c:pt idx="50802">
                  <c:v>0</c:v>
                </c:pt>
                <c:pt idx="50803">
                  <c:v>0</c:v>
                </c:pt>
                <c:pt idx="50804">
                  <c:v>0</c:v>
                </c:pt>
                <c:pt idx="50805">
                  <c:v>0</c:v>
                </c:pt>
                <c:pt idx="50806">
                  <c:v>0</c:v>
                </c:pt>
                <c:pt idx="50807">
                  <c:v>0</c:v>
                </c:pt>
                <c:pt idx="50808">
                  <c:v>0</c:v>
                </c:pt>
                <c:pt idx="50809">
                  <c:v>0</c:v>
                </c:pt>
                <c:pt idx="50810">
                  <c:v>0</c:v>
                </c:pt>
                <c:pt idx="50811">
                  <c:v>0</c:v>
                </c:pt>
                <c:pt idx="50812">
                  <c:v>0</c:v>
                </c:pt>
                <c:pt idx="50813">
                  <c:v>0</c:v>
                </c:pt>
                <c:pt idx="50814">
                  <c:v>0</c:v>
                </c:pt>
                <c:pt idx="50815">
                  <c:v>0</c:v>
                </c:pt>
                <c:pt idx="50816">
                  <c:v>0</c:v>
                </c:pt>
                <c:pt idx="50817">
                  <c:v>0</c:v>
                </c:pt>
                <c:pt idx="50818">
                  <c:v>0</c:v>
                </c:pt>
                <c:pt idx="50819">
                  <c:v>0</c:v>
                </c:pt>
                <c:pt idx="50820">
                  <c:v>0</c:v>
                </c:pt>
                <c:pt idx="50821">
                  <c:v>0</c:v>
                </c:pt>
                <c:pt idx="50822">
                  <c:v>0</c:v>
                </c:pt>
                <c:pt idx="50823">
                  <c:v>0</c:v>
                </c:pt>
                <c:pt idx="50824">
                  <c:v>0</c:v>
                </c:pt>
                <c:pt idx="50825">
                  <c:v>0</c:v>
                </c:pt>
                <c:pt idx="50826">
                  <c:v>0</c:v>
                </c:pt>
                <c:pt idx="50827">
                  <c:v>0</c:v>
                </c:pt>
                <c:pt idx="50828">
                  <c:v>0</c:v>
                </c:pt>
                <c:pt idx="50829">
                  <c:v>0</c:v>
                </c:pt>
                <c:pt idx="50830">
                  <c:v>0</c:v>
                </c:pt>
                <c:pt idx="50831">
                  <c:v>0</c:v>
                </c:pt>
                <c:pt idx="50832">
                  <c:v>0</c:v>
                </c:pt>
                <c:pt idx="50833">
                  <c:v>0</c:v>
                </c:pt>
                <c:pt idx="50834">
                  <c:v>0</c:v>
                </c:pt>
                <c:pt idx="50835">
                  <c:v>0</c:v>
                </c:pt>
                <c:pt idx="50836">
                  <c:v>0</c:v>
                </c:pt>
                <c:pt idx="50837">
                  <c:v>0</c:v>
                </c:pt>
                <c:pt idx="50838">
                  <c:v>0</c:v>
                </c:pt>
                <c:pt idx="50839">
                  <c:v>0</c:v>
                </c:pt>
                <c:pt idx="50840">
                  <c:v>0</c:v>
                </c:pt>
                <c:pt idx="50841">
                  <c:v>0</c:v>
                </c:pt>
                <c:pt idx="50842">
                  <c:v>0</c:v>
                </c:pt>
                <c:pt idx="50843">
                  <c:v>0</c:v>
                </c:pt>
                <c:pt idx="50844">
                  <c:v>0</c:v>
                </c:pt>
                <c:pt idx="50845">
                  <c:v>0</c:v>
                </c:pt>
                <c:pt idx="50846">
                  <c:v>0</c:v>
                </c:pt>
                <c:pt idx="50847">
                  <c:v>0</c:v>
                </c:pt>
                <c:pt idx="50848">
                  <c:v>0</c:v>
                </c:pt>
                <c:pt idx="50849">
                  <c:v>0</c:v>
                </c:pt>
                <c:pt idx="50850">
                  <c:v>0</c:v>
                </c:pt>
                <c:pt idx="50851">
                  <c:v>0</c:v>
                </c:pt>
                <c:pt idx="50852">
                  <c:v>0</c:v>
                </c:pt>
                <c:pt idx="50853">
                  <c:v>0</c:v>
                </c:pt>
                <c:pt idx="50854">
                  <c:v>0</c:v>
                </c:pt>
                <c:pt idx="50855">
                  <c:v>0</c:v>
                </c:pt>
                <c:pt idx="50856">
                  <c:v>0</c:v>
                </c:pt>
                <c:pt idx="50857">
                  <c:v>0</c:v>
                </c:pt>
                <c:pt idx="50858">
                  <c:v>0</c:v>
                </c:pt>
                <c:pt idx="50859">
                  <c:v>0</c:v>
                </c:pt>
                <c:pt idx="50860">
                  <c:v>0</c:v>
                </c:pt>
                <c:pt idx="50861">
                  <c:v>0</c:v>
                </c:pt>
                <c:pt idx="50862">
                  <c:v>0</c:v>
                </c:pt>
                <c:pt idx="50863">
                  <c:v>0</c:v>
                </c:pt>
                <c:pt idx="50864">
                  <c:v>0</c:v>
                </c:pt>
                <c:pt idx="50865">
                  <c:v>0</c:v>
                </c:pt>
                <c:pt idx="50866">
                  <c:v>0</c:v>
                </c:pt>
                <c:pt idx="50867">
                  <c:v>0</c:v>
                </c:pt>
                <c:pt idx="50868">
                  <c:v>0</c:v>
                </c:pt>
                <c:pt idx="50869">
                  <c:v>0</c:v>
                </c:pt>
                <c:pt idx="50870">
                  <c:v>0</c:v>
                </c:pt>
                <c:pt idx="50871">
                  <c:v>0</c:v>
                </c:pt>
                <c:pt idx="50872">
                  <c:v>0</c:v>
                </c:pt>
                <c:pt idx="50873">
                  <c:v>0</c:v>
                </c:pt>
                <c:pt idx="50874">
                  <c:v>0</c:v>
                </c:pt>
                <c:pt idx="50875">
                  <c:v>0</c:v>
                </c:pt>
                <c:pt idx="50876">
                  <c:v>0</c:v>
                </c:pt>
                <c:pt idx="50877">
                  <c:v>0</c:v>
                </c:pt>
                <c:pt idx="50878">
                  <c:v>0</c:v>
                </c:pt>
                <c:pt idx="50879">
                  <c:v>0</c:v>
                </c:pt>
                <c:pt idx="50880">
                  <c:v>0</c:v>
                </c:pt>
                <c:pt idx="50881">
                  <c:v>0</c:v>
                </c:pt>
                <c:pt idx="50882">
                  <c:v>0</c:v>
                </c:pt>
                <c:pt idx="50883">
                  <c:v>0</c:v>
                </c:pt>
                <c:pt idx="50884">
                  <c:v>0</c:v>
                </c:pt>
                <c:pt idx="50885">
                  <c:v>0</c:v>
                </c:pt>
                <c:pt idx="50886">
                  <c:v>0</c:v>
                </c:pt>
                <c:pt idx="50887">
                  <c:v>0</c:v>
                </c:pt>
                <c:pt idx="50888">
                  <c:v>0</c:v>
                </c:pt>
                <c:pt idx="50889">
                  <c:v>0</c:v>
                </c:pt>
                <c:pt idx="50890">
                  <c:v>0</c:v>
                </c:pt>
                <c:pt idx="50891">
                  <c:v>0</c:v>
                </c:pt>
                <c:pt idx="50892">
                  <c:v>0</c:v>
                </c:pt>
                <c:pt idx="50893">
                  <c:v>0</c:v>
                </c:pt>
                <c:pt idx="50894">
                  <c:v>0</c:v>
                </c:pt>
                <c:pt idx="50895">
                  <c:v>0</c:v>
                </c:pt>
                <c:pt idx="50896">
                  <c:v>0</c:v>
                </c:pt>
                <c:pt idx="50897">
                  <c:v>0</c:v>
                </c:pt>
                <c:pt idx="50898">
                  <c:v>0</c:v>
                </c:pt>
                <c:pt idx="50899">
                  <c:v>0</c:v>
                </c:pt>
                <c:pt idx="50900">
                  <c:v>0</c:v>
                </c:pt>
                <c:pt idx="50901">
                  <c:v>0</c:v>
                </c:pt>
                <c:pt idx="50902">
                  <c:v>0</c:v>
                </c:pt>
                <c:pt idx="50903">
                  <c:v>0</c:v>
                </c:pt>
                <c:pt idx="50904">
                  <c:v>0</c:v>
                </c:pt>
                <c:pt idx="50905">
                  <c:v>0</c:v>
                </c:pt>
                <c:pt idx="50906">
                  <c:v>0</c:v>
                </c:pt>
                <c:pt idx="50907">
                  <c:v>0</c:v>
                </c:pt>
                <c:pt idx="50908">
                  <c:v>0</c:v>
                </c:pt>
                <c:pt idx="50909">
                  <c:v>0</c:v>
                </c:pt>
                <c:pt idx="50910">
                  <c:v>0</c:v>
                </c:pt>
                <c:pt idx="50911">
                  <c:v>0</c:v>
                </c:pt>
                <c:pt idx="50912">
                  <c:v>0</c:v>
                </c:pt>
                <c:pt idx="50913">
                  <c:v>0</c:v>
                </c:pt>
                <c:pt idx="50914">
                  <c:v>0</c:v>
                </c:pt>
                <c:pt idx="50915">
                  <c:v>0</c:v>
                </c:pt>
                <c:pt idx="50916">
                  <c:v>0</c:v>
                </c:pt>
                <c:pt idx="50917">
                  <c:v>0</c:v>
                </c:pt>
                <c:pt idx="50918">
                  <c:v>0</c:v>
                </c:pt>
                <c:pt idx="50919">
                  <c:v>0</c:v>
                </c:pt>
                <c:pt idx="50920">
                  <c:v>0</c:v>
                </c:pt>
                <c:pt idx="50921">
                  <c:v>0</c:v>
                </c:pt>
                <c:pt idx="50922">
                  <c:v>0</c:v>
                </c:pt>
                <c:pt idx="50923">
                  <c:v>0</c:v>
                </c:pt>
                <c:pt idx="50924">
                  <c:v>0</c:v>
                </c:pt>
                <c:pt idx="50925">
                  <c:v>0</c:v>
                </c:pt>
                <c:pt idx="50926">
                  <c:v>0</c:v>
                </c:pt>
                <c:pt idx="50927">
                  <c:v>0</c:v>
                </c:pt>
                <c:pt idx="50928">
                  <c:v>0</c:v>
                </c:pt>
                <c:pt idx="50929">
                  <c:v>0</c:v>
                </c:pt>
                <c:pt idx="50930">
                  <c:v>0</c:v>
                </c:pt>
                <c:pt idx="50931">
                  <c:v>0</c:v>
                </c:pt>
                <c:pt idx="50932">
                  <c:v>0</c:v>
                </c:pt>
                <c:pt idx="50933">
                  <c:v>0</c:v>
                </c:pt>
                <c:pt idx="50934">
                  <c:v>0</c:v>
                </c:pt>
                <c:pt idx="50935">
                  <c:v>0</c:v>
                </c:pt>
                <c:pt idx="50936">
                  <c:v>0</c:v>
                </c:pt>
                <c:pt idx="50937">
                  <c:v>0</c:v>
                </c:pt>
                <c:pt idx="50938">
                  <c:v>0</c:v>
                </c:pt>
                <c:pt idx="50939">
                  <c:v>0</c:v>
                </c:pt>
                <c:pt idx="50940">
                  <c:v>0</c:v>
                </c:pt>
                <c:pt idx="50941">
                  <c:v>0</c:v>
                </c:pt>
                <c:pt idx="50942">
                  <c:v>0</c:v>
                </c:pt>
                <c:pt idx="50943">
                  <c:v>0</c:v>
                </c:pt>
                <c:pt idx="50944">
                  <c:v>0</c:v>
                </c:pt>
                <c:pt idx="50945">
                  <c:v>0</c:v>
                </c:pt>
                <c:pt idx="50946">
                  <c:v>0</c:v>
                </c:pt>
                <c:pt idx="50947">
                  <c:v>0</c:v>
                </c:pt>
                <c:pt idx="50948">
                  <c:v>0</c:v>
                </c:pt>
                <c:pt idx="50949">
                  <c:v>0</c:v>
                </c:pt>
                <c:pt idx="50950">
                  <c:v>0</c:v>
                </c:pt>
                <c:pt idx="50951">
                  <c:v>0</c:v>
                </c:pt>
                <c:pt idx="50952">
                  <c:v>0</c:v>
                </c:pt>
                <c:pt idx="50953">
                  <c:v>0</c:v>
                </c:pt>
                <c:pt idx="50954">
                  <c:v>0</c:v>
                </c:pt>
                <c:pt idx="50955">
                  <c:v>0</c:v>
                </c:pt>
                <c:pt idx="50956">
                  <c:v>0</c:v>
                </c:pt>
                <c:pt idx="50957">
                  <c:v>0</c:v>
                </c:pt>
                <c:pt idx="50958">
                  <c:v>0</c:v>
                </c:pt>
                <c:pt idx="50959">
                  <c:v>0</c:v>
                </c:pt>
                <c:pt idx="50960">
                  <c:v>0</c:v>
                </c:pt>
                <c:pt idx="50961">
                  <c:v>0</c:v>
                </c:pt>
                <c:pt idx="50962">
                  <c:v>0</c:v>
                </c:pt>
                <c:pt idx="50963">
                  <c:v>0</c:v>
                </c:pt>
                <c:pt idx="50964">
                  <c:v>0</c:v>
                </c:pt>
                <c:pt idx="50965">
                  <c:v>0</c:v>
                </c:pt>
                <c:pt idx="50966">
                  <c:v>0</c:v>
                </c:pt>
                <c:pt idx="50967">
                  <c:v>0</c:v>
                </c:pt>
                <c:pt idx="50968">
                  <c:v>0</c:v>
                </c:pt>
                <c:pt idx="50969">
                  <c:v>0</c:v>
                </c:pt>
                <c:pt idx="50970">
                  <c:v>0</c:v>
                </c:pt>
                <c:pt idx="50971">
                  <c:v>0</c:v>
                </c:pt>
                <c:pt idx="50972">
                  <c:v>0</c:v>
                </c:pt>
                <c:pt idx="50973">
                  <c:v>0</c:v>
                </c:pt>
                <c:pt idx="50974">
                  <c:v>0</c:v>
                </c:pt>
                <c:pt idx="50975">
                  <c:v>0</c:v>
                </c:pt>
                <c:pt idx="50976">
                  <c:v>0</c:v>
                </c:pt>
                <c:pt idx="50977">
                  <c:v>0</c:v>
                </c:pt>
                <c:pt idx="50978">
                  <c:v>0</c:v>
                </c:pt>
                <c:pt idx="50979">
                  <c:v>0</c:v>
                </c:pt>
                <c:pt idx="50980">
                  <c:v>0</c:v>
                </c:pt>
                <c:pt idx="50981">
                  <c:v>0</c:v>
                </c:pt>
                <c:pt idx="50982">
                  <c:v>0</c:v>
                </c:pt>
                <c:pt idx="50983">
                  <c:v>0</c:v>
                </c:pt>
                <c:pt idx="50984">
                  <c:v>0</c:v>
                </c:pt>
                <c:pt idx="50985">
                  <c:v>0</c:v>
                </c:pt>
                <c:pt idx="50986">
                  <c:v>0</c:v>
                </c:pt>
                <c:pt idx="50987">
                  <c:v>0</c:v>
                </c:pt>
                <c:pt idx="50988">
                  <c:v>0</c:v>
                </c:pt>
                <c:pt idx="50989">
                  <c:v>0</c:v>
                </c:pt>
                <c:pt idx="50990">
                  <c:v>0</c:v>
                </c:pt>
                <c:pt idx="50991">
                  <c:v>0</c:v>
                </c:pt>
                <c:pt idx="50992">
                  <c:v>0</c:v>
                </c:pt>
                <c:pt idx="50993">
                  <c:v>0</c:v>
                </c:pt>
                <c:pt idx="50994">
                  <c:v>0</c:v>
                </c:pt>
                <c:pt idx="50995">
                  <c:v>0</c:v>
                </c:pt>
                <c:pt idx="50996">
                  <c:v>0</c:v>
                </c:pt>
                <c:pt idx="50997">
                  <c:v>0</c:v>
                </c:pt>
                <c:pt idx="50998">
                  <c:v>0</c:v>
                </c:pt>
                <c:pt idx="50999">
                  <c:v>0</c:v>
                </c:pt>
                <c:pt idx="51000">
                  <c:v>0</c:v>
                </c:pt>
                <c:pt idx="51001">
                  <c:v>0</c:v>
                </c:pt>
                <c:pt idx="51002">
                  <c:v>0</c:v>
                </c:pt>
                <c:pt idx="51003">
                  <c:v>0</c:v>
                </c:pt>
                <c:pt idx="51004">
                  <c:v>0</c:v>
                </c:pt>
                <c:pt idx="51005">
                  <c:v>0</c:v>
                </c:pt>
                <c:pt idx="51006">
                  <c:v>0</c:v>
                </c:pt>
                <c:pt idx="51007">
                  <c:v>0</c:v>
                </c:pt>
                <c:pt idx="51008">
                  <c:v>0</c:v>
                </c:pt>
                <c:pt idx="51009">
                  <c:v>0</c:v>
                </c:pt>
                <c:pt idx="51010">
                  <c:v>0</c:v>
                </c:pt>
                <c:pt idx="51011">
                  <c:v>0</c:v>
                </c:pt>
                <c:pt idx="51012">
                  <c:v>0</c:v>
                </c:pt>
                <c:pt idx="51013">
                  <c:v>0</c:v>
                </c:pt>
                <c:pt idx="51014">
                  <c:v>0</c:v>
                </c:pt>
                <c:pt idx="51015">
                  <c:v>0</c:v>
                </c:pt>
                <c:pt idx="51016">
                  <c:v>0</c:v>
                </c:pt>
                <c:pt idx="51017">
                  <c:v>0</c:v>
                </c:pt>
                <c:pt idx="51018">
                  <c:v>0</c:v>
                </c:pt>
                <c:pt idx="51019">
                  <c:v>0</c:v>
                </c:pt>
                <c:pt idx="51020">
                  <c:v>0</c:v>
                </c:pt>
                <c:pt idx="51021">
                  <c:v>0</c:v>
                </c:pt>
                <c:pt idx="51022">
                  <c:v>0</c:v>
                </c:pt>
                <c:pt idx="51023">
                  <c:v>0</c:v>
                </c:pt>
                <c:pt idx="51024">
                  <c:v>0</c:v>
                </c:pt>
                <c:pt idx="51025">
                  <c:v>0</c:v>
                </c:pt>
                <c:pt idx="51026">
                  <c:v>0</c:v>
                </c:pt>
                <c:pt idx="51027">
                  <c:v>0</c:v>
                </c:pt>
                <c:pt idx="51028">
                  <c:v>0</c:v>
                </c:pt>
                <c:pt idx="51029">
                  <c:v>0</c:v>
                </c:pt>
                <c:pt idx="51030">
                  <c:v>0</c:v>
                </c:pt>
                <c:pt idx="51031">
                  <c:v>0</c:v>
                </c:pt>
                <c:pt idx="51032">
                  <c:v>0</c:v>
                </c:pt>
                <c:pt idx="51033">
                  <c:v>0</c:v>
                </c:pt>
                <c:pt idx="51034">
                  <c:v>0</c:v>
                </c:pt>
                <c:pt idx="51035">
                  <c:v>0</c:v>
                </c:pt>
                <c:pt idx="51036">
                  <c:v>0</c:v>
                </c:pt>
                <c:pt idx="51037">
                  <c:v>0</c:v>
                </c:pt>
                <c:pt idx="51038">
                  <c:v>0</c:v>
                </c:pt>
                <c:pt idx="51039">
                  <c:v>0</c:v>
                </c:pt>
                <c:pt idx="51040">
                  <c:v>0</c:v>
                </c:pt>
                <c:pt idx="51041">
                  <c:v>0</c:v>
                </c:pt>
                <c:pt idx="51042">
                  <c:v>0</c:v>
                </c:pt>
                <c:pt idx="51043">
                  <c:v>0</c:v>
                </c:pt>
                <c:pt idx="51044">
                  <c:v>0</c:v>
                </c:pt>
                <c:pt idx="51045">
                  <c:v>0</c:v>
                </c:pt>
                <c:pt idx="51046">
                  <c:v>0</c:v>
                </c:pt>
                <c:pt idx="51047">
                  <c:v>0</c:v>
                </c:pt>
                <c:pt idx="51048">
                  <c:v>0</c:v>
                </c:pt>
                <c:pt idx="51049">
                  <c:v>0</c:v>
                </c:pt>
                <c:pt idx="51050">
                  <c:v>0</c:v>
                </c:pt>
                <c:pt idx="51051">
                  <c:v>0</c:v>
                </c:pt>
                <c:pt idx="51052">
                  <c:v>0</c:v>
                </c:pt>
                <c:pt idx="51053">
                  <c:v>0</c:v>
                </c:pt>
                <c:pt idx="51054">
                  <c:v>0</c:v>
                </c:pt>
                <c:pt idx="51055">
                  <c:v>0</c:v>
                </c:pt>
                <c:pt idx="51056">
                  <c:v>0</c:v>
                </c:pt>
                <c:pt idx="51057">
                  <c:v>0</c:v>
                </c:pt>
                <c:pt idx="51058">
                  <c:v>0</c:v>
                </c:pt>
                <c:pt idx="51059">
                  <c:v>0</c:v>
                </c:pt>
                <c:pt idx="51060">
                  <c:v>0</c:v>
                </c:pt>
                <c:pt idx="51061">
                  <c:v>0</c:v>
                </c:pt>
                <c:pt idx="51062">
                  <c:v>0</c:v>
                </c:pt>
                <c:pt idx="51063">
                  <c:v>0</c:v>
                </c:pt>
                <c:pt idx="51064">
                  <c:v>0</c:v>
                </c:pt>
                <c:pt idx="51065">
                  <c:v>0</c:v>
                </c:pt>
                <c:pt idx="51066">
                  <c:v>0</c:v>
                </c:pt>
                <c:pt idx="51067">
                  <c:v>0</c:v>
                </c:pt>
                <c:pt idx="51068">
                  <c:v>0</c:v>
                </c:pt>
                <c:pt idx="51069">
                  <c:v>0</c:v>
                </c:pt>
                <c:pt idx="51070">
                  <c:v>0</c:v>
                </c:pt>
                <c:pt idx="51071">
                  <c:v>0</c:v>
                </c:pt>
                <c:pt idx="51072">
                  <c:v>0</c:v>
                </c:pt>
                <c:pt idx="51073">
                  <c:v>0</c:v>
                </c:pt>
                <c:pt idx="51074">
                  <c:v>0</c:v>
                </c:pt>
                <c:pt idx="51075">
                  <c:v>0</c:v>
                </c:pt>
                <c:pt idx="51076">
                  <c:v>0</c:v>
                </c:pt>
                <c:pt idx="51077">
                  <c:v>0</c:v>
                </c:pt>
                <c:pt idx="51078">
                  <c:v>0</c:v>
                </c:pt>
                <c:pt idx="51079">
                  <c:v>0</c:v>
                </c:pt>
                <c:pt idx="51080">
                  <c:v>0</c:v>
                </c:pt>
                <c:pt idx="51081">
                  <c:v>0</c:v>
                </c:pt>
                <c:pt idx="51082">
                  <c:v>0</c:v>
                </c:pt>
                <c:pt idx="51083">
                  <c:v>0</c:v>
                </c:pt>
                <c:pt idx="51084">
                  <c:v>0</c:v>
                </c:pt>
                <c:pt idx="51085">
                  <c:v>0</c:v>
                </c:pt>
                <c:pt idx="51086">
                  <c:v>0</c:v>
                </c:pt>
                <c:pt idx="51087">
                  <c:v>0</c:v>
                </c:pt>
                <c:pt idx="51088">
                  <c:v>0</c:v>
                </c:pt>
                <c:pt idx="51089">
                  <c:v>0</c:v>
                </c:pt>
                <c:pt idx="51090">
                  <c:v>0</c:v>
                </c:pt>
                <c:pt idx="51091">
                  <c:v>0</c:v>
                </c:pt>
                <c:pt idx="51092">
                  <c:v>0</c:v>
                </c:pt>
                <c:pt idx="51093">
                  <c:v>0</c:v>
                </c:pt>
                <c:pt idx="51094">
                  <c:v>0</c:v>
                </c:pt>
                <c:pt idx="51095">
                  <c:v>0</c:v>
                </c:pt>
                <c:pt idx="51096">
                  <c:v>0</c:v>
                </c:pt>
                <c:pt idx="51097">
                  <c:v>0</c:v>
                </c:pt>
                <c:pt idx="51098">
                  <c:v>0</c:v>
                </c:pt>
                <c:pt idx="51099">
                  <c:v>0</c:v>
                </c:pt>
                <c:pt idx="51100">
                  <c:v>0</c:v>
                </c:pt>
                <c:pt idx="51101">
                  <c:v>0</c:v>
                </c:pt>
                <c:pt idx="51102">
                  <c:v>0</c:v>
                </c:pt>
                <c:pt idx="51103">
                  <c:v>0</c:v>
                </c:pt>
                <c:pt idx="51104">
                  <c:v>0</c:v>
                </c:pt>
                <c:pt idx="51105">
                  <c:v>0</c:v>
                </c:pt>
                <c:pt idx="51106">
                  <c:v>0</c:v>
                </c:pt>
                <c:pt idx="51107">
                  <c:v>0</c:v>
                </c:pt>
                <c:pt idx="51108">
                  <c:v>0</c:v>
                </c:pt>
                <c:pt idx="51109">
                  <c:v>0</c:v>
                </c:pt>
                <c:pt idx="51110">
                  <c:v>0</c:v>
                </c:pt>
                <c:pt idx="51111">
                  <c:v>0</c:v>
                </c:pt>
                <c:pt idx="51112">
                  <c:v>0</c:v>
                </c:pt>
                <c:pt idx="51113">
                  <c:v>0</c:v>
                </c:pt>
                <c:pt idx="51114">
                  <c:v>0</c:v>
                </c:pt>
                <c:pt idx="51115">
                  <c:v>0</c:v>
                </c:pt>
                <c:pt idx="51116">
                  <c:v>0</c:v>
                </c:pt>
                <c:pt idx="51117">
                  <c:v>0</c:v>
                </c:pt>
                <c:pt idx="51118">
                  <c:v>0</c:v>
                </c:pt>
                <c:pt idx="51119">
                  <c:v>0</c:v>
                </c:pt>
                <c:pt idx="51120">
                  <c:v>0</c:v>
                </c:pt>
                <c:pt idx="51121">
                  <c:v>0</c:v>
                </c:pt>
                <c:pt idx="51122">
                  <c:v>0</c:v>
                </c:pt>
                <c:pt idx="51123">
                  <c:v>0</c:v>
                </c:pt>
                <c:pt idx="51124">
                  <c:v>0</c:v>
                </c:pt>
                <c:pt idx="51125">
                  <c:v>0</c:v>
                </c:pt>
                <c:pt idx="51126">
                  <c:v>0</c:v>
                </c:pt>
                <c:pt idx="51127">
                  <c:v>0</c:v>
                </c:pt>
                <c:pt idx="51128">
                  <c:v>0</c:v>
                </c:pt>
                <c:pt idx="51129">
                  <c:v>0</c:v>
                </c:pt>
                <c:pt idx="51130">
                  <c:v>0</c:v>
                </c:pt>
                <c:pt idx="51131">
                  <c:v>0</c:v>
                </c:pt>
                <c:pt idx="51132">
                  <c:v>0</c:v>
                </c:pt>
                <c:pt idx="51133">
                  <c:v>0</c:v>
                </c:pt>
                <c:pt idx="51134">
                  <c:v>0</c:v>
                </c:pt>
                <c:pt idx="51135">
                  <c:v>0</c:v>
                </c:pt>
                <c:pt idx="51136">
                  <c:v>0</c:v>
                </c:pt>
                <c:pt idx="51137">
                  <c:v>0</c:v>
                </c:pt>
                <c:pt idx="51138">
                  <c:v>0</c:v>
                </c:pt>
                <c:pt idx="51139">
                  <c:v>0</c:v>
                </c:pt>
                <c:pt idx="51140">
                  <c:v>0</c:v>
                </c:pt>
                <c:pt idx="51141">
                  <c:v>0</c:v>
                </c:pt>
                <c:pt idx="51142">
                  <c:v>0</c:v>
                </c:pt>
                <c:pt idx="51143">
                  <c:v>0</c:v>
                </c:pt>
                <c:pt idx="51144">
                  <c:v>0</c:v>
                </c:pt>
                <c:pt idx="51145">
                  <c:v>0</c:v>
                </c:pt>
                <c:pt idx="51146">
                  <c:v>0</c:v>
                </c:pt>
                <c:pt idx="51147">
                  <c:v>0</c:v>
                </c:pt>
                <c:pt idx="51148">
                  <c:v>0</c:v>
                </c:pt>
                <c:pt idx="51149">
                  <c:v>0</c:v>
                </c:pt>
                <c:pt idx="51150">
                  <c:v>0</c:v>
                </c:pt>
                <c:pt idx="51151">
                  <c:v>0</c:v>
                </c:pt>
                <c:pt idx="51152">
                  <c:v>0</c:v>
                </c:pt>
                <c:pt idx="51153">
                  <c:v>0</c:v>
                </c:pt>
                <c:pt idx="51154">
                  <c:v>0</c:v>
                </c:pt>
                <c:pt idx="51155">
                  <c:v>0</c:v>
                </c:pt>
                <c:pt idx="51156">
                  <c:v>0</c:v>
                </c:pt>
                <c:pt idx="51157">
                  <c:v>0</c:v>
                </c:pt>
                <c:pt idx="51158">
                  <c:v>0</c:v>
                </c:pt>
                <c:pt idx="51159">
                  <c:v>0</c:v>
                </c:pt>
                <c:pt idx="51160">
                  <c:v>0</c:v>
                </c:pt>
                <c:pt idx="51161">
                  <c:v>0</c:v>
                </c:pt>
                <c:pt idx="51162">
                  <c:v>0</c:v>
                </c:pt>
                <c:pt idx="51163">
                  <c:v>0</c:v>
                </c:pt>
                <c:pt idx="51164">
                  <c:v>0</c:v>
                </c:pt>
                <c:pt idx="51165">
                  <c:v>0</c:v>
                </c:pt>
                <c:pt idx="51166">
                  <c:v>0</c:v>
                </c:pt>
                <c:pt idx="51167">
                  <c:v>0</c:v>
                </c:pt>
                <c:pt idx="51168">
                  <c:v>0</c:v>
                </c:pt>
                <c:pt idx="51169">
                  <c:v>0</c:v>
                </c:pt>
                <c:pt idx="51170">
                  <c:v>0</c:v>
                </c:pt>
                <c:pt idx="51171">
                  <c:v>0</c:v>
                </c:pt>
                <c:pt idx="51172">
                  <c:v>0</c:v>
                </c:pt>
                <c:pt idx="51173">
                  <c:v>0</c:v>
                </c:pt>
                <c:pt idx="51174">
                  <c:v>0</c:v>
                </c:pt>
                <c:pt idx="51175">
                  <c:v>0</c:v>
                </c:pt>
                <c:pt idx="51176">
                  <c:v>0</c:v>
                </c:pt>
                <c:pt idx="51177">
                  <c:v>0</c:v>
                </c:pt>
                <c:pt idx="51178">
                  <c:v>0</c:v>
                </c:pt>
                <c:pt idx="51179">
                  <c:v>0</c:v>
                </c:pt>
                <c:pt idx="51180">
                  <c:v>0</c:v>
                </c:pt>
                <c:pt idx="51181">
                  <c:v>0</c:v>
                </c:pt>
                <c:pt idx="51182">
                  <c:v>0</c:v>
                </c:pt>
                <c:pt idx="51183">
                  <c:v>0</c:v>
                </c:pt>
                <c:pt idx="51184">
                  <c:v>0</c:v>
                </c:pt>
                <c:pt idx="51185">
                  <c:v>0</c:v>
                </c:pt>
                <c:pt idx="51186">
                  <c:v>0</c:v>
                </c:pt>
                <c:pt idx="51187">
                  <c:v>0</c:v>
                </c:pt>
                <c:pt idx="51188">
                  <c:v>0</c:v>
                </c:pt>
                <c:pt idx="51189">
                  <c:v>0</c:v>
                </c:pt>
                <c:pt idx="51190">
                  <c:v>0</c:v>
                </c:pt>
                <c:pt idx="51191">
                  <c:v>0</c:v>
                </c:pt>
                <c:pt idx="51192">
                  <c:v>0</c:v>
                </c:pt>
                <c:pt idx="51193">
                  <c:v>0</c:v>
                </c:pt>
                <c:pt idx="51194">
                  <c:v>0</c:v>
                </c:pt>
                <c:pt idx="51195">
                  <c:v>0</c:v>
                </c:pt>
                <c:pt idx="51196">
                  <c:v>0</c:v>
                </c:pt>
                <c:pt idx="51197">
                  <c:v>0</c:v>
                </c:pt>
                <c:pt idx="51198">
                  <c:v>0</c:v>
                </c:pt>
                <c:pt idx="51199">
                  <c:v>0</c:v>
                </c:pt>
                <c:pt idx="51200">
                  <c:v>0</c:v>
                </c:pt>
                <c:pt idx="51201">
                  <c:v>0</c:v>
                </c:pt>
                <c:pt idx="51202">
                  <c:v>0</c:v>
                </c:pt>
                <c:pt idx="51203">
                  <c:v>0</c:v>
                </c:pt>
                <c:pt idx="51204">
                  <c:v>0</c:v>
                </c:pt>
                <c:pt idx="51205">
                  <c:v>0</c:v>
                </c:pt>
                <c:pt idx="51206">
                  <c:v>0</c:v>
                </c:pt>
                <c:pt idx="51207">
                  <c:v>0</c:v>
                </c:pt>
                <c:pt idx="51208">
                  <c:v>0</c:v>
                </c:pt>
                <c:pt idx="51209">
                  <c:v>0</c:v>
                </c:pt>
                <c:pt idx="51210">
                  <c:v>0</c:v>
                </c:pt>
                <c:pt idx="51211">
                  <c:v>0</c:v>
                </c:pt>
                <c:pt idx="51212">
                  <c:v>0</c:v>
                </c:pt>
                <c:pt idx="51213">
                  <c:v>0</c:v>
                </c:pt>
                <c:pt idx="51214">
                  <c:v>0</c:v>
                </c:pt>
                <c:pt idx="51215">
                  <c:v>0</c:v>
                </c:pt>
                <c:pt idx="51216">
                  <c:v>0</c:v>
                </c:pt>
                <c:pt idx="51217">
                  <c:v>0</c:v>
                </c:pt>
                <c:pt idx="51218">
                  <c:v>0</c:v>
                </c:pt>
                <c:pt idx="51219">
                  <c:v>0</c:v>
                </c:pt>
                <c:pt idx="51220">
                  <c:v>0</c:v>
                </c:pt>
                <c:pt idx="51221">
                  <c:v>0</c:v>
                </c:pt>
                <c:pt idx="51222">
                  <c:v>0</c:v>
                </c:pt>
                <c:pt idx="51223">
                  <c:v>0</c:v>
                </c:pt>
                <c:pt idx="51224">
                  <c:v>0</c:v>
                </c:pt>
                <c:pt idx="51225">
                  <c:v>0</c:v>
                </c:pt>
                <c:pt idx="51226">
                  <c:v>0</c:v>
                </c:pt>
                <c:pt idx="51227">
                  <c:v>0</c:v>
                </c:pt>
                <c:pt idx="51228">
                  <c:v>0</c:v>
                </c:pt>
                <c:pt idx="51229">
                  <c:v>0</c:v>
                </c:pt>
                <c:pt idx="51230">
                  <c:v>0</c:v>
                </c:pt>
                <c:pt idx="51231">
                  <c:v>0</c:v>
                </c:pt>
                <c:pt idx="51232">
                  <c:v>0</c:v>
                </c:pt>
                <c:pt idx="51233">
                  <c:v>0</c:v>
                </c:pt>
                <c:pt idx="51234">
                  <c:v>0</c:v>
                </c:pt>
                <c:pt idx="51235">
                  <c:v>0</c:v>
                </c:pt>
                <c:pt idx="51236">
                  <c:v>0</c:v>
                </c:pt>
                <c:pt idx="51237">
                  <c:v>0</c:v>
                </c:pt>
                <c:pt idx="51238">
                  <c:v>0</c:v>
                </c:pt>
                <c:pt idx="51239">
                  <c:v>0</c:v>
                </c:pt>
                <c:pt idx="51240">
                  <c:v>0</c:v>
                </c:pt>
                <c:pt idx="51241">
                  <c:v>0</c:v>
                </c:pt>
                <c:pt idx="51242">
                  <c:v>0</c:v>
                </c:pt>
                <c:pt idx="51243">
                  <c:v>0</c:v>
                </c:pt>
                <c:pt idx="51244">
                  <c:v>0</c:v>
                </c:pt>
                <c:pt idx="51245">
                  <c:v>0</c:v>
                </c:pt>
                <c:pt idx="51246">
                  <c:v>0</c:v>
                </c:pt>
                <c:pt idx="51247">
                  <c:v>0</c:v>
                </c:pt>
                <c:pt idx="51248">
                  <c:v>0</c:v>
                </c:pt>
                <c:pt idx="51249">
                  <c:v>0</c:v>
                </c:pt>
                <c:pt idx="51250">
                  <c:v>0</c:v>
                </c:pt>
                <c:pt idx="51251">
                  <c:v>0</c:v>
                </c:pt>
                <c:pt idx="51252">
                  <c:v>0</c:v>
                </c:pt>
                <c:pt idx="51253">
                  <c:v>0</c:v>
                </c:pt>
                <c:pt idx="51254">
                  <c:v>0</c:v>
                </c:pt>
                <c:pt idx="51255">
                  <c:v>0</c:v>
                </c:pt>
                <c:pt idx="51256">
                  <c:v>0</c:v>
                </c:pt>
                <c:pt idx="51257">
                  <c:v>0</c:v>
                </c:pt>
                <c:pt idx="51258">
                  <c:v>0</c:v>
                </c:pt>
                <c:pt idx="51259">
                  <c:v>0</c:v>
                </c:pt>
                <c:pt idx="51260">
                  <c:v>0</c:v>
                </c:pt>
                <c:pt idx="51261">
                  <c:v>0</c:v>
                </c:pt>
                <c:pt idx="51262">
                  <c:v>0</c:v>
                </c:pt>
                <c:pt idx="51263">
                  <c:v>0</c:v>
                </c:pt>
                <c:pt idx="51264">
                  <c:v>0</c:v>
                </c:pt>
                <c:pt idx="51265">
                  <c:v>0</c:v>
                </c:pt>
                <c:pt idx="51266">
                  <c:v>0</c:v>
                </c:pt>
                <c:pt idx="51267">
                  <c:v>0</c:v>
                </c:pt>
                <c:pt idx="51268">
                  <c:v>0</c:v>
                </c:pt>
                <c:pt idx="51269">
                  <c:v>0</c:v>
                </c:pt>
                <c:pt idx="51270">
                  <c:v>0</c:v>
                </c:pt>
                <c:pt idx="51271">
                  <c:v>0</c:v>
                </c:pt>
                <c:pt idx="51272">
                  <c:v>0</c:v>
                </c:pt>
                <c:pt idx="51273">
                  <c:v>0</c:v>
                </c:pt>
                <c:pt idx="51274">
                  <c:v>0</c:v>
                </c:pt>
                <c:pt idx="51275">
                  <c:v>0</c:v>
                </c:pt>
                <c:pt idx="51276">
                  <c:v>0</c:v>
                </c:pt>
                <c:pt idx="51277">
                  <c:v>0</c:v>
                </c:pt>
                <c:pt idx="51278">
                  <c:v>0</c:v>
                </c:pt>
                <c:pt idx="51279">
                  <c:v>0</c:v>
                </c:pt>
                <c:pt idx="51280">
                  <c:v>0</c:v>
                </c:pt>
                <c:pt idx="51281">
                  <c:v>0</c:v>
                </c:pt>
                <c:pt idx="51282">
                  <c:v>0</c:v>
                </c:pt>
                <c:pt idx="51283">
                  <c:v>0</c:v>
                </c:pt>
                <c:pt idx="51284">
                  <c:v>0</c:v>
                </c:pt>
                <c:pt idx="51285">
                  <c:v>0</c:v>
                </c:pt>
                <c:pt idx="51286">
                  <c:v>0</c:v>
                </c:pt>
                <c:pt idx="51287">
                  <c:v>0</c:v>
                </c:pt>
                <c:pt idx="51288">
                  <c:v>0</c:v>
                </c:pt>
                <c:pt idx="51289">
                  <c:v>0</c:v>
                </c:pt>
                <c:pt idx="51290">
                  <c:v>0</c:v>
                </c:pt>
                <c:pt idx="51291">
                  <c:v>0</c:v>
                </c:pt>
                <c:pt idx="51292">
                  <c:v>0</c:v>
                </c:pt>
                <c:pt idx="51293">
                  <c:v>0</c:v>
                </c:pt>
                <c:pt idx="51294">
                  <c:v>0</c:v>
                </c:pt>
                <c:pt idx="51295">
                  <c:v>0</c:v>
                </c:pt>
                <c:pt idx="51296">
                  <c:v>0</c:v>
                </c:pt>
                <c:pt idx="51297">
                  <c:v>0</c:v>
                </c:pt>
                <c:pt idx="51298">
                  <c:v>0</c:v>
                </c:pt>
                <c:pt idx="51299">
                  <c:v>0</c:v>
                </c:pt>
                <c:pt idx="51300">
                  <c:v>0</c:v>
                </c:pt>
                <c:pt idx="51301">
                  <c:v>0</c:v>
                </c:pt>
                <c:pt idx="51302">
                  <c:v>0</c:v>
                </c:pt>
                <c:pt idx="51303">
                  <c:v>0</c:v>
                </c:pt>
                <c:pt idx="51304">
                  <c:v>0</c:v>
                </c:pt>
                <c:pt idx="51305">
                  <c:v>0</c:v>
                </c:pt>
                <c:pt idx="51306">
                  <c:v>0</c:v>
                </c:pt>
                <c:pt idx="51307">
                  <c:v>0</c:v>
                </c:pt>
                <c:pt idx="51308">
                  <c:v>0</c:v>
                </c:pt>
                <c:pt idx="51309">
                  <c:v>0</c:v>
                </c:pt>
                <c:pt idx="51310">
                  <c:v>0</c:v>
                </c:pt>
                <c:pt idx="51311">
                  <c:v>0</c:v>
                </c:pt>
                <c:pt idx="51312">
                  <c:v>0</c:v>
                </c:pt>
                <c:pt idx="51313">
                  <c:v>0</c:v>
                </c:pt>
                <c:pt idx="51314">
                  <c:v>0</c:v>
                </c:pt>
                <c:pt idx="51315">
                  <c:v>0</c:v>
                </c:pt>
                <c:pt idx="51316">
                  <c:v>0</c:v>
                </c:pt>
                <c:pt idx="51317">
                  <c:v>0</c:v>
                </c:pt>
                <c:pt idx="51318">
                  <c:v>0</c:v>
                </c:pt>
                <c:pt idx="51319">
                  <c:v>0</c:v>
                </c:pt>
                <c:pt idx="51320">
                  <c:v>0</c:v>
                </c:pt>
                <c:pt idx="51321">
                  <c:v>0</c:v>
                </c:pt>
                <c:pt idx="51322">
                  <c:v>0</c:v>
                </c:pt>
                <c:pt idx="51323">
                  <c:v>0</c:v>
                </c:pt>
                <c:pt idx="51324">
                  <c:v>0</c:v>
                </c:pt>
                <c:pt idx="51325">
                  <c:v>0</c:v>
                </c:pt>
                <c:pt idx="51326">
                  <c:v>0</c:v>
                </c:pt>
                <c:pt idx="51327">
                  <c:v>0</c:v>
                </c:pt>
                <c:pt idx="51328">
                  <c:v>0</c:v>
                </c:pt>
                <c:pt idx="51329">
                  <c:v>0</c:v>
                </c:pt>
                <c:pt idx="51330">
                  <c:v>0</c:v>
                </c:pt>
                <c:pt idx="51331">
                  <c:v>0</c:v>
                </c:pt>
                <c:pt idx="51332">
                  <c:v>0</c:v>
                </c:pt>
                <c:pt idx="51333">
                  <c:v>0</c:v>
                </c:pt>
                <c:pt idx="51334">
                  <c:v>0</c:v>
                </c:pt>
                <c:pt idx="51335">
                  <c:v>0</c:v>
                </c:pt>
                <c:pt idx="51336">
                  <c:v>0</c:v>
                </c:pt>
                <c:pt idx="51337">
                  <c:v>0</c:v>
                </c:pt>
                <c:pt idx="51338">
                  <c:v>0</c:v>
                </c:pt>
                <c:pt idx="51339">
                  <c:v>0</c:v>
                </c:pt>
                <c:pt idx="51340">
                  <c:v>0</c:v>
                </c:pt>
                <c:pt idx="51341">
                  <c:v>0</c:v>
                </c:pt>
                <c:pt idx="51342">
                  <c:v>0</c:v>
                </c:pt>
                <c:pt idx="51343">
                  <c:v>0</c:v>
                </c:pt>
                <c:pt idx="51344">
                  <c:v>0</c:v>
                </c:pt>
                <c:pt idx="51345">
                  <c:v>0</c:v>
                </c:pt>
                <c:pt idx="51346">
                  <c:v>0</c:v>
                </c:pt>
                <c:pt idx="51347">
                  <c:v>0</c:v>
                </c:pt>
                <c:pt idx="51348">
                  <c:v>0</c:v>
                </c:pt>
                <c:pt idx="51349">
                  <c:v>0</c:v>
                </c:pt>
                <c:pt idx="51350">
                  <c:v>0</c:v>
                </c:pt>
                <c:pt idx="51351">
                  <c:v>0</c:v>
                </c:pt>
                <c:pt idx="51352">
                  <c:v>0</c:v>
                </c:pt>
                <c:pt idx="51353">
                  <c:v>0</c:v>
                </c:pt>
                <c:pt idx="51354">
                  <c:v>0</c:v>
                </c:pt>
                <c:pt idx="51355">
                  <c:v>0</c:v>
                </c:pt>
                <c:pt idx="51356">
                  <c:v>0</c:v>
                </c:pt>
                <c:pt idx="51357">
                  <c:v>0</c:v>
                </c:pt>
                <c:pt idx="51358">
                  <c:v>0</c:v>
                </c:pt>
                <c:pt idx="51359">
                  <c:v>0</c:v>
                </c:pt>
                <c:pt idx="51360">
                  <c:v>0</c:v>
                </c:pt>
                <c:pt idx="51361">
                  <c:v>0</c:v>
                </c:pt>
                <c:pt idx="51362">
                  <c:v>0</c:v>
                </c:pt>
                <c:pt idx="51363">
                  <c:v>0</c:v>
                </c:pt>
                <c:pt idx="51364">
                  <c:v>0</c:v>
                </c:pt>
                <c:pt idx="51365">
                  <c:v>0</c:v>
                </c:pt>
                <c:pt idx="51366">
                  <c:v>0</c:v>
                </c:pt>
                <c:pt idx="51367">
                  <c:v>0</c:v>
                </c:pt>
                <c:pt idx="51368">
                  <c:v>0</c:v>
                </c:pt>
                <c:pt idx="51369">
                  <c:v>0</c:v>
                </c:pt>
                <c:pt idx="51370">
                  <c:v>0</c:v>
                </c:pt>
                <c:pt idx="51371">
                  <c:v>0</c:v>
                </c:pt>
                <c:pt idx="51372">
                  <c:v>0</c:v>
                </c:pt>
                <c:pt idx="51373">
                  <c:v>0</c:v>
                </c:pt>
                <c:pt idx="51374">
                  <c:v>0</c:v>
                </c:pt>
                <c:pt idx="51375">
                  <c:v>0</c:v>
                </c:pt>
                <c:pt idx="51376">
                  <c:v>0</c:v>
                </c:pt>
                <c:pt idx="51377">
                  <c:v>0</c:v>
                </c:pt>
                <c:pt idx="51378">
                  <c:v>0</c:v>
                </c:pt>
                <c:pt idx="51379">
                  <c:v>0</c:v>
                </c:pt>
                <c:pt idx="51380">
                  <c:v>0</c:v>
                </c:pt>
                <c:pt idx="51381">
                  <c:v>0</c:v>
                </c:pt>
                <c:pt idx="51382">
                  <c:v>0</c:v>
                </c:pt>
                <c:pt idx="51383">
                  <c:v>0</c:v>
                </c:pt>
                <c:pt idx="51384">
                  <c:v>0</c:v>
                </c:pt>
                <c:pt idx="51385">
                  <c:v>0</c:v>
                </c:pt>
                <c:pt idx="51386">
                  <c:v>0</c:v>
                </c:pt>
                <c:pt idx="51387">
                  <c:v>0</c:v>
                </c:pt>
                <c:pt idx="51388">
                  <c:v>0</c:v>
                </c:pt>
                <c:pt idx="51389">
                  <c:v>0</c:v>
                </c:pt>
                <c:pt idx="51390">
                  <c:v>0</c:v>
                </c:pt>
                <c:pt idx="51391">
                  <c:v>0</c:v>
                </c:pt>
                <c:pt idx="51392">
                  <c:v>0</c:v>
                </c:pt>
                <c:pt idx="51393">
                  <c:v>0</c:v>
                </c:pt>
                <c:pt idx="51394">
                  <c:v>0</c:v>
                </c:pt>
                <c:pt idx="51395">
                  <c:v>0</c:v>
                </c:pt>
                <c:pt idx="51396">
                  <c:v>0</c:v>
                </c:pt>
                <c:pt idx="51397">
                  <c:v>0</c:v>
                </c:pt>
                <c:pt idx="51398">
                  <c:v>0</c:v>
                </c:pt>
                <c:pt idx="51399">
                  <c:v>0</c:v>
                </c:pt>
                <c:pt idx="51400">
                  <c:v>0</c:v>
                </c:pt>
                <c:pt idx="51401">
                  <c:v>0</c:v>
                </c:pt>
                <c:pt idx="51402">
                  <c:v>0</c:v>
                </c:pt>
                <c:pt idx="51403">
                  <c:v>0</c:v>
                </c:pt>
                <c:pt idx="51404">
                  <c:v>0</c:v>
                </c:pt>
                <c:pt idx="51405">
                  <c:v>0</c:v>
                </c:pt>
                <c:pt idx="51406">
                  <c:v>0</c:v>
                </c:pt>
                <c:pt idx="51407">
                  <c:v>0</c:v>
                </c:pt>
                <c:pt idx="51408">
                  <c:v>0</c:v>
                </c:pt>
                <c:pt idx="51409">
                  <c:v>0</c:v>
                </c:pt>
                <c:pt idx="51410">
                  <c:v>0</c:v>
                </c:pt>
                <c:pt idx="51411">
                  <c:v>0</c:v>
                </c:pt>
                <c:pt idx="51412">
                  <c:v>0</c:v>
                </c:pt>
                <c:pt idx="51413">
                  <c:v>0</c:v>
                </c:pt>
                <c:pt idx="51414">
                  <c:v>0</c:v>
                </c:pt>
                <c:pt idx="51415">
                  <c:v>0</c:v>
                </c:pt>
                <c:pt idx="51416">
                  <c:v>0</c:v>
                </c:pt>
                <c:pt idx="51417">
                  <c:v>0</c:v>
                </c:pt>
                <c:pt idx="51418">
                  <c:v>0</c:v>
                </c:pt>
                <c:pt idx="51419">
                  <c:v>0</c:v>
                </c:pt>
                <c:pt idx="51420">
                  <c:v>0</c:v>
                </c:pt>
                <c:pt idx="51421">
                  <c:v>0</c:v>
                </c:pt>
                <c:pt idx="51422">
                  <c:v>0</c:v>
                </c:pt>
                <c:pt idx="51423">
                  <c:v>0</c:v>
                </c:pt>
                <c:pt idx="51424">
                  <c:v>0</c:v>
                </c:pt>
                <c:pt idx="51425">
                  <c:v>0</c:v>
                </c:pt>
                <c:pt idx="51426">
                  <c:v>0</c:v>
                </c:pt>
                <c:pt idx="51427">
                  <c:v>0</c:v>
                </c:pt>
                <c:pt idx="51428">
                  <c:v>0</c:v>
                </c:pt>
                <c:pt idx="51429">
                  <c:v>0</c:v>
                </c:pt>
                <c:pt idx="51430">
                  <c:v>0</c:v>
                </c:pt>
                <c:pt idx="51431">
                  <c:v>0</c:v>
                </c:pt>
                <c:pt idx="51432">
                  <c:v>0</c:v>
                </c:pt>
                <c:pt idx="51433">
                  <c:v>0</c:v>
                </c:pt>
                <c:pt idx="51434">
                  <c:v>0</c:v>
                </c:pt>
                <c:pt idx="51435">
                  <c:v>0</c:v>
                </c:pt>
                <c:pt idx="51436">
                  <c:v>0</c:v>
                </c:pt>
                <c:pt idx="51437">
                  <c:v>0</c:v>
                </c:pt>
                <c:pt idx="51438">
                  <c:v>0</c:v>
                </c:pt>
                <c:pt idx="51439">
                  <c:v>0</c:v>
                </c:pt>
                <c:pt idx="51440">
                  <c:v>0</c:v>
                </c:pt>
                <c:pt idx="51441">
                  <c:v>0</c:v>
                </c:pt>
                <c:pt idx="51442">
                  <c:v>0</c:v>
                </c:pt>
                <c:pt idx="51443">
                  <c:v>0</c:v>
                </c:pt>
                <c:pt idx="51444">
                  <c:v>0</c:v>
                </c:pt>
                <c:pt idx="51445">
                  <c:v>0</c:v>
                </c:pt>
                <c:pt idx="51446">
                  <c:v>0</c:v>
                </c:pt>
                <c:pt idx="51447">
                  <c:v>0</c:v>
                </c:pt>
                <c:pt idx="51448">
                  <c:v>0</c:v>
                </c:pt>
                <c:pt idx="51449">
                  <c:v>0</c:v>
                </c:pt>
                <c:pt idx="51450">
                  <c:v>0</c:v>
                </c:pt>
                <c:pt idx="51451">
                  <c:v>0</c:v>
                </c:pt>
                <c:pt idx="51452">
                  <c:v>0</c:v>
                </c:pt>
                <c:pt idx="51453">
                  <c:v>0</c:v>
                </c:pt>
                <c:pt idx="51454">
                  <c:v>0</c:v>
                </c:pt>
                <c:pt idx="51455">
                  <c:v>0</c:v>
                </c:pt>
                <c:pt idx="51456">
                  <c:v>0</c:v>
                </c:pt>
                <c:pt idx="51457">
                  <c:v>0</c:v>
                </c:pt>
                <c:pt idx="51458">
                  <c:v>0</c:v>
                </c:pt>
                <c:pt idx="51459">
                  <c:v>0</c:v>
                </c:pt>
                <c:pt idx="51460">
                  <c:v>0</c:v>
                </c:pt>
                <c:pt idx="51461">
                  <c:v>0</c:v>
                </c:pt>
                <c:pt idx="51462">
                  <c:v>0</c:v>
                </c:pt>
                <c:pt idx="51463">
                  <c:v>0</c:v>
                </c:pt>
                <c:pt idx="51464">
                  <c:v>0</c:v>
                </c:pt>
                <c:pt idx="51465">
                  <c:v>0</c:v>
                </c:pt>
                <c:pt idx="51466">
                  <c:v>0</c:v>
                </c:pt>
                <c:pt idx="51467">
                  <c:v>0</c:v>
                </c:pt>
                <c:pt idx="51468">
                  <c:v>0</c:v>
                </c:pt>
                <c:pt idx="51469">
                  <c:v>0</c:v>
                </c:pt>
                <c:pt idx="51470">
                  <c:v>0</c:v>
                </c:pt>
                <c:pt idx="51471">
                  <c:v>0</c:v>
                </c:pt>
                <c:pt idx="51472">
                  <c:v>0</c:v>
                </c:pt>
                <c:pt idx="51473">
                  <c:v>0</c:v>
                </c:pt>
                <c:pt idx="51474">
                  <c:v>0</c:v>
                </c:pt>
                <c:pt idx="51475">
                  <c:v>0</c:v>
                </c:pt>
                <c:pt idx="51476">
                  <c:v>0</c:v>
                </c:pt>
                <c:pt idx="51477">
                  <c:v>0</c:v>
                </c:pt>
                <c:pt idx="51478">
                  <c:v>0</c:v>
                </c:pt>
                <c:pt idx="51479">
                  <c:v>0</c:v>
                </c:pt>
                <c:pt idx="51480">
                  <c:v>0</c:v>
                </c:pt>
                <c:pt idx="51481">
                  <c:v>0</c:v>
                </c:pt>
                <c:pt idx="51482">
                  <c:v>0</c:v>
                </c:pt>
                <c:pt idx="51483">
                  <c:v>0</c:v>
                </c:pt>
                <c:pt idx="51484">
                  <c:v>0</c:v>
                </c:pt>
                <c:pt idx="51485">
                  <c:v>0</c:v>
                </c:pt>
                <c:pt idx="51486">
                  <c:v>0</c:v>
                </c:pt>
                <c:pt idx="51487">
                  <c:v>0</c:v>
                </c:pt>
                <c:pt idx="51488">
                  <c:v>0</c:v>
                </c:pt>
                <c:pt idx="51489">
                  <c:v>0</c:v>
                </c:pt>
                <c:pt idx="51490">
                  <c:v>0</c:v>
                </c:pt>
                <c:pt idx="51491">
                  <c:v>0</c:v>
                </c:pt>
                <c:pt idx="51492">
                  <c:v>0</c:v>
                </c:pt>
                <c:pt idx="51493">
                  <c:v>0</c:v>
                </c:pt>
                <c:pt idx="51494">
                  <c:v>0</c:v>
                </c:pt>
                <c:pt idx="51495">
                  <c:v>0</c:v>
                </c:pt>
                <c:pt idx="51496">
                  <c:v>0</c:v>
                </c:pt>
                <c:pt idx="51497">
                  <c:v>0</c:v>
                </c:pt>
                <c:pt idx="51498">
                  <c:v>0</c:v>
                </c:pt>
                <c:pt idx="51499">
                  <c:v>0</c:v>
                </c:pt>
                <c:pt idx="51500">
                  <c:v>0</c:v>
                </c:pt>
                <c:pt idx="51501">
                  <c:v>0</c:v>
                </c:pt>
                <c:pt idx="51502">
                  <c:v>0</c:v>
                </c:pt>
                <c:pt idx="51503">
                  <c:v>0</c:v>
                </c:pt>
                <c:pt idx="51504">
                  <c:v>0</c:v>
                </c:pt>
                <c:pt idx="51505">
                  <c:v>0</c:v>
                </c:pt>
                <c:pt idx="51506">
                  <c:v>0</c:v>
                </c:pt>
                <c:pt idx="51507">
                  <c:v>0</c:v>
                </c:pt>
                <c:pt idx="51508">
                  <c:v>0</c:v>
                </c:pt>
                <c:pt idx="51509">
                  <c:v>0</c:v>
                </c:pt>
                <c:pt idx="51510">
                  <c:v>0</c:v>
                </c:pt>
                <c:pt idx="51511">
                  <c:v>0</c:v>
                </c:pt>
                <c:pt idx="51512">
                  <c:v>0</c:v>
                </c:pt>
                <c:pt idx="51513">
                  <c:v>0</c:v>
                </c:pt>
                <c:pt idx="51514">
                  <c:v>0</c:v>
                </c:pt>
                <c:pt idx="51515">
                  <c:v>0</c:v>
                </c:pt>
                <c:pt idx="51516">
                  <c:v>0</c:v>
                </c:pt>
                <c:pt idx="51517">
                  <c:v>0</c:v>
                </c:pt>
                <c:pt idx="51518">
                  <c:v>0</c:v>
                </c:pt>
                <c:pt idx="51519">
                  <c:v>0</c:v>
                </c:pt>
                <c:pt idx="51520">
                  <c:v>0</c:v>
                </c:pt>
                <c:pt idx="51521">
                  <c:v>0</c:v>
                </c:pt>
                <c:pt idx="51522">
                  <c:v>0</c:v>
                </c:pt>
                <c:pt idx="51523">
                  <c:v>0</c:v>
                </c:pt>
                <c:pt idx="51524">
                  <c:v>0</c:v>
                </c:pt>
                <c:pt idx="51525">
                  <c:v>0</c:v>
                </c:pt>
                <c:pt idx="51526">
                  <c:v>0</c:v>
                </c:pt>
                <c:pt idx="51527">
                  <c:v>0</c:v>
                </c:pt>
                <c:pt idx="51528">
                  <c:v>0</c:v>
                </c:pt>
                <c:pt idx="51529">
                  <c:v>0</c:v>
                </c:pt>
                <c:pt idx="51530">
                  <c:v>0</c:v>
                </c:pt>
                <c:pt idx="51531">
                  <c:v>0</c:v>
                </c:pt>
                <c:pt idx="51532">
                  <c:v>0</c:v>
                </c:pt>
                <c:pt idx="51533">
                  <c:v>0</c:v>
                </c:pt>
                <c:pt idx="51534">
                  <c:v>0</c:v>
                </c:pt>
                <c:pt idx="51535">
                  <c:v>0</c:v>
                </c:pt>
                <c:pt idx="51536">
                  <c:v>0</c:v>
                </c:pt>
                <c:pt idx="51537">
                  <c:v>0</c:v>
                </c:pt>
                <c:pt idx="51538">
                  <c:v>0</c:v>
                </c:pt>
                <c:pt idx="51539">
                  <c:v>0</c:v>
                </c:pt>
                <c:pt idx="51540">
                  <c:v>0</c:v>
                </c:pt>
                <c:pt idx="51541">
                  <c:v>0</c:v>
                </c:pt>
                <c:pt idx="51542">
                  <c:v>0</c:v>
                </c:pt>
                <c:pt idx="51543">
                  <c:v>0</c:v>
                </c:pt>
                <c:pt idx="51544">
                  <c:v>0</c:v>
                </c:pt>
                <c:pt idx="51545">
                  <c:v>0</c:v>
                </c:pt>
                <c:pt idx="51546">
                  <c:v>0</c:v>
                </c:pt>
                <c:pt idx="51547">
                  <c:v>0</c:v>
                </c:pt>
                <c:pt idx="51548">
                  <c:v>0</c:v>
                </c:pt>
                <c:pt idx="51549">
                  <c:v>0</c:v>
                </c:pt>
                <c:pt idx="51550">
                  <c:v>0</c:v>
                </c:pt>
                <c:pt idx="51551">
                  <c:v>0</c:v>
                </c:pt>
                <c:pt idx="51552">
                  <c:v>0</c:v>
                </c:pt>
                <c:pt idx="51553">
                  <c:v>0</c:v>
                </c:pt>
                <c:pt idx="51554">
                  <c:v>0</c:v>
                </c:pt>
                <c:pt idx="51555">
                  <c:v>0</c:v>
                </c:pt>
                <c:pt idx="51556">
                  <c:v>0</c:v>
                </c:pt>
                <c:pt idx="51557">
                  <c:v>0</c:v>
                </c:pt>
                <c:pt idx="51558">
                  <c:v>0</c:v>
                </c:pt>
                <c:pt idx="51559">
                  <c:v>0</c:v>
                </c:pt>
                <c:pt idx="51560">
                  <c:v>0</c:v>
                </c:pt>
                <c:pt idx="51561">
                  <c:v>0</c:v>
                </c:pt>
                <c:pt idx="51562">
                  <c:v>0</c:v>
                </c:pt>
                <c:pt idx="51563">
                  <c:v>0</c:v>
                </c:pt>
                <c:pt idx="51564">
                  <c:v>0</c:v>
                </c:pt>
                <c:pt idx="51565">
                  <c:v>0</c:v>
                </c:pt>
                <c:pt idx="51566">
                  <c:v>0</c:v>
                </c:pt>
                <c:pt idx="51567">
                  <c:v>0</c:v>
                </c:pt>
                <c:pt idx="51568">
                  <c:v>0</c:v>
                </c:pt>
                <c:pt idx="51569">
                  <c:v>0</c:v>
                </c:pt>
                <c:pt idx="51570">
                  <c:v>0</c:v>
                </c:pt>
                <c:pt idx="51571">
                  <c:v>0</c:v>
                </c:pt>
                <c:pt idx="51572">
                  <c:v>0</c:v>
                </c:pt>
                <c:pt idx="51573">
                  <c:v>0</c:v>
                </c:pt>
                <c:pt idx="51574">
                  <c:v>0</c:v>
                </c:pt>
                <c:pt idx="51575">
                  <c:v>0</c:v>
                </c:pt>
                <c:pt idx="51576">
                  <c:v>0</c:v>
                </c:pt>
                <c:pt idx="51577">
                  <c:v>0</c:v>
                </c:pt>
                <c:pt idx="51578">
                  <c:v>0</c:v>
                </c:pt>
                <c:pt idx="51579">
                  <c:v>0</c:v>
                </c:pt>
                <c:pt idx="51580">
                  <c:v>0</c:v>
                </c:pt>
                <c:pt idx="51581">
                  <c:v>0</c:v>
                </c:pt>
                <c:pt idx="51582">
                  <c:v>0</c:v>
                </c:pt>
                <c:pt idx="51583">
                  <c:v>0</c:v>
                </c:pt>
                <c:pt idx="51584">
                  <c:v>0</c:v>
                </c:pt>
                <c:pt idx="51585">
                  <c:v>0</c:v>
                </c:pt>
                <c:pt idx="51586">
                  <c:v>0</c:v>
                </c:pt>
                <c:pt idx="51587">
                  <c:v>0</c:v>
                </c:pt>
                <c:pt idx="51588">
                  <c:v>0</c:v>
                </c:pt>
                <c:pt idx="51589">
                  <c:v>0</c:v>
                </c:pt>
                <c:pt idx="51590">
                  <c:v>0</c:v>
                </c:pt>
                <c:pt idx="51591">
                  <c:v>0</c:v>
                </c:pt>
                <c:pt idx="51592">
                  <c:v>0</c:v>
                </c:pt>
                <c:pt idx="51593">
                  <c:v>0</c:v>
                </c:pt>
                <c:pt idx="51594">
                  <c:v>0</c:v>
                </c:pt>
                <c:pt idx="51595">
                  <c:v>0</c:v>
                </c:pt>
                <c:pt idx="51596">
                  <c:v>0</c:v>
                </c:pt>
                <c:pt idx="51597">
                  <c:v>0</c:v>
                </c:pt>
                <c:pt idx="51598">
                  <c:v>0</c:v>
                </c:pt>
                <c:pt idx="51599">
                  <c:v>0</c:v>
                </c:pt>
                <c:pt idx="51600">
                  <c:v>0</c:v>
                </c:pt>
                <c:pt idx="51601">
                  <c:v>0</c:v>
                </c:pt>
                <c:pt idx="51602">
                  <c:v>0</c:v>
                </c:pt>
                <c:pt idx="51603">
                  <c:v>0</c:v>
                </c:pt>
                <c:pt idx="51604">
                  <c:v>0</c:v>
                </c:pt>
                <c:pt idx="51605">
                  <c:v>0</c:v>
                </c:pt>
                <c:pt idx="51606">
                  <c:v>0</c:v>
                </c:pt>
                <c:pt idx="51607">
                  <c:v>0</c:v>
                </c:pt>
                <c:pt idx="51608">
                  <c:v>0</c:v>
                </c:pt>
                <c:pt idx="51609">
                  <c:v>0</c:v>
                </c:pt>
                <c:pt idx="51610">
                  <c:v>0</c:v>
                </c:pt>
                <c:pt idx="51611">
                  <c:v>0</c:v>
                </c:pt>
                <c:pt idx="51612">
                  <c:v>0</c:v>
                </c:pt>
                <c:pt idx="51613">
                  <c:v>0</c:v>
                </c:pt>
                <c:pt idx="51614">
                  <c:v>0</c:v>
                </c:pt>
                <c:pt idx="51615">
                  <c:v>0</c:v>
                </c:pt>
                <c:pt idx="51616">
                  <c:v>0</c:v>
                </c:pt>
                <c:pt idx="51617">
                  <c:v>0</c:v>
                </c:pt>
                <c:pt idx="51618">
                  <c:v>0</c:v>
                </c:pt>
                <c:pt idx="51619">
                  <c:v>0</c:v>
                </c:pt>
                <c:pt idx="51620">
                  <c:v>0</c:v>
                </c:pt>
                <c:pt idx="51621">
                  <c:v>0</c:v>
                </c:pt>
                <c:pt idx="51622">
                  <c:v>0</c:v>
                </c:pt>
                <c:pt idx="51623">
                  <c:v>0</c:v>
                </c:pt>
                <c:pt idx="51624">
                  <c:v>0</c:v>
                </c:pt>
                <c:pt idx="51625">
                  <c:v>0</c:v>
                </c:pt>
                <c:pt idx="51626">
                  <c:v>0</c:v>
                </c:pt>
                <c:pt idx="51627">
                  <c:v>0</c:v>
                </c:pt>
                <c:pt idx="51628">
                  <c:v>0</c:v>
                </c:pt>
                <c:pt idx="51629">
                  <c:v>0</c:v>
                </c:pt>
                <c:pt idx="51630">
                  <c:v>0</c:v>
                </c:pt>
                <c:pt idx="51631">
                  <c:v>0</c:v>
                </c:pt>
                <c:pt idx="51632">
                  <c:v>0</c:v>
                </c:pt>
                <c:pt idx="51633">
                  <c:v>0</c:v>
                </c:pt>
                <c:pt idx="51634">
                  <c:v>0</c:v>
                </c:pt>
                <c:pt idx="51635">
                  <c:v>0</c:v>
                </c:pt>
                <c:pt idx="51636">
                  <c:v>0</c:v>
                </c:pt>
                <c:pt idx="51637">
                  <c:v>0</c:v>
                </c:pt>
                <c:pt idx="51638">
                  <c:v>0</c:v>
                </c:pt>
                <c:pt idx="51639">
                  <c:v>0</c:v>
                </c:pt>
                <c:pt idx="51640">
                  <c:v>0</c:v>
                </c:pt>
                <c:pt idx="51641">
                  <c:v>0</c:v>
                </c:pt>
                <c:pt idx="51642">
                  <c:v>0</c:v>
                </c:pt>
                <c:pt idx="51643">
                  <c:v>0</c:v>
                </c:pt>
                <c:pt idx="51644">
                  <c:v>0</c:v>
                </c:pt>
                <c:pt idx="51645">
                  <c:v>0</c:v>
                </c:pt>
                <c:pt idx="51646">
                  <c:v>0</c:v>
                </c:pt>
                <c:pt idx="51647">
                  <c:v>0</c:v>
                </c:pt>
                <c:pt idx="51648">
                  <c:v>0</c:v>
                </c:pt>
                <c:pt idx="51649">
                  <c:v>0</c:v>
                </c:pt>
                <c:pt idx="51650">
                  <c:v>0</c:v>
                </c:pt>
                <c:pt idx="51651">
                  <c:v>0</c:v>
                </c:pt>
                <c:pt idx="51652">
                  <c:v>0</c:v>
                </c:pt>
                <c:pt idx="51653">
                  <c:v>0</c:v>
                </c:pt>
                <c:pt idx="51654">
                  <c:v>0</c:v>
                </c:pt>
                <c:pt idx="51655">
                  <c:v>0</c:v>
                </c:pt>
                <c:pt idx="51656">
                  <c:v>0</c:v>
                </c:pt>
                <c:pt idx="51657">
                  <c:v>0</c:v>
                </c:pt>
                <c:pt idx="51658">
                  <c:v>0</c:v>
                </c:pt>
                <c:pt idx="51659">
                  <c:v>0</c:v>
                </c:pt>
                <c:pt idx="51660">
                  <c:v>0</c:v>
                </c:pt>
                <c:pt idx="51661">
                  <c:v>0</c:v>
                </c:pt>
                <c:pt idx="51662">
                  <c:v>0</c:v>
                </c:pt>
                <c:pt idx="51663">
                  <c:v>0</c:v>
                </c:pt>
                <c:pt idx="51664">
                  <c:v>0</c:v>
                </c:pt>
                <c:pt idx="51665">
                  <c:v>0</c:v>
                </c:pt>
                <c:pt idx="51666">
                  <c:v>0</c:v>
                </c:pt>
                <c:pt idx="51667">
                  <c:v>0</c:v>
                </c:pt>
                <c:pt idx="51668">
                  <c:v>0</c:v>
                </c:pt>
                <c:pt idx="51669">
                  <c:v>0</c:v>
                </c:pt>
                <c:pt idx="51670">
                  <c:v>0</c:v>
                </c:pt>
                <c:pt idx="51671">
                  <c:v>0</c:v>
                </c:pt>
                <c:pt idx="51672">
                  <c:v>0</c:v>
                </c:pt>
                <c:pt idx="51673">
                  <c:v>0</c:v>
                </c:pt>
                <c:pt idx="51674">
                  <c:v>0</c:v>
                </c:pt>
                <c:pt idx="51675">
                  <c:v>0</c:v>
                </c:pt>
                <c:pt idx="51676">
                  <c:v>0</c:v>
                </c:pt>
                <c:pt idx="51677">
                  <c:v>0</c:v>
                </c:pt>
                <c:pt idx="51678">
                  <c:v>0</c:v>
                </c:pt>
                <c:pt idx="51679">
                  <c:v>0</c:v>
                </c:pt>
                <c:pt idx="51680">
                  <c:v>0</c:v>
                </c:pt>
                <c:pt idx="51681">
                  <c:v>0</c:v>
                </c:pt>
                <c:pt idx="51682">
                  <c:v>0</c:v>
                </c:pt>
                <c:pt idx="51683">
                  <c:v>0</c:v>
                </c:pt>
                <c:pt idx="51684">
                  <c:v>0</c:v>
                </c:pt>
                <c:pt idx="51685">
                  <c:v>0</c:v>
                </c:pt>
                <c:pt idx="51686">
                  <c:v>0</c:v>
                </c:pt>
                <c:pt idx="51687">
                  <c:v>0</c:v>
                </c:pt>
                <c:pt idx="51688">
                  <c:v>0</c:v>
                </c:pt>
                <c:pt idx="51689">
                  <c:v>0</c:v>
                </c:pt>
                <c:pt idx="51690">
                  <c:v>0</c:v>
                </c:pt>
                <c:pt idx="51691">
                  <c:v>0</c:v>
                </c:pt>
                <c:pt idx="51692">
                  <c:v>0</c:v>
                </c:pt>
                <c:pt idx="51693">
                  <c:v>0</c:v>
                </c:pt>
                <c:pt idx="51694">
                  <c:v>0</c:v>
                </c:pt>
                <c:pt idx="51695">
                  <c:v>0</c:v>
                </c:pt>
                <c:pt idx="51696">
                  <c:v>0</c:v>
                </c:pt>
                <c:pt idx="51697">
                  <c:v>0</c:v>
                </c:pt>
                <c:pt idx="51698">
                  <c:v>0</c:v>
                </c:pt>
                <c:pt idx="51699">
                  <c:v>0</c:v>
                </c:pt>
                <c:pt idx="51700">
                  <c:v>0</c:v>
                </c:pt>
                <c:pt idx="51701">
                  <c:v>0</c:v>
                </c:pt>
                <c:pt idx="51702">
                  <c:v>0</c:v>
                </c:pt>
                <c:pt idx="51703">
                  <c:v>0</c:v>
                </c:pt>
                <c:pt idx="51704">
                  <c:v>0</c:v>
                </c:pt>
                <c:pt idx="51705">
                  <c:v>0</c:v>
                </c:pt>
                <c:pt idx="51706">
                  <c:v>0</c:v>
                </c:pt>
                <c:pt idx="51707">
                  <c:v>0</c:v>
                </c:pt>
                <c:pt idx="51708">
                  <c:v>0</c:v>
                </c:pt>
                <c:pt idx="51709">
                  <c:v>0</c:v>
                </c:pt>
                <c:pt idx="51710">
                  <c:v>0</c:v>
                </c:pt>
                <c:pt idx="51711">
                  <c:v>0</c:v>
                </c:pt>
                <c:pt idx="51712">
                  <c:v>0</c:v>
                </c:pt>
                <c:pt idx="51713">
                  <c:v>0</c:v>
                </c:pt>
                <c:pt idx="51714">
                  <c:v>0</c:v>
                </c:pt>
                <c:pt idx="51715">
                  <c:v>0</c:v>
                </c:pt>
                <c:pt idx="51716">
                  <c:v>0</c:v>
                </c:pt>
                <c:pt idx="51717">
                  <c:v>0</c:v>
                </c:pt>
                <c:pt idx="51718">
                  <c:v>0</c:v>
                </c:pt>
                <c:pt idx="51719">
                  <c:v>0</c:v>
                </c:pt>
                <c:pt idx="51720">
                  <c:v>0</c:v>
                </c:pt>
                <c:pt idx="51721">
                  <c:v>0</c:v>
                </c:pt>
                <c:pt idx="51722">
                  <c:v>0</c:v>
                </c:pt>
                <c:pt idx="51723">
                  <c:v>0</c:v>
                </c:pt>
                <c:pt idx="51724">
                  <c:v>0</c:v>
                </c:pt>
                <c:pt idx="51725">
                  <c:v>0</c:v>
                </c:pt>
                <c:pt idx="51726">
                  <c:v>0</c:v>
                </c:pt>
                <c:pt idx="51727">
                  <c:v>0</c:v>
                </c:pt>
                <c:pt idx="51728">
                  <c:v>0</c:v>
                </c:pt>
                <c:pt idx="51729">
                  <c:v>0</c:v>
                </c:pt>
                <c:pt idx="51730">
                  <c:v>0</c:v>
                </c:pt>
                <c:pt idx="51731">
                  <c:v>0</c:v>
                </c:pt>
                <c:pt idx="51732">
                  <c:v>0</c:v>
                </c:pt>
                <c:pt idx="51733">
                  <c:v>0</c:v>
                </c:pt>
                <c:pt idx="51734">
                  <c:v>0</c:v>
                </c:pt>
                <c:pt idx="51735">
                  <c:v>0</c:v>
                </c:pt>
                <c:pt idx="51736">
                  <c:v>0</c:v>
                </c:pt>
                <c:pt idx="51737">
                  <c:v>0</c:v>
                </c:pt>
                <c:pt idx="51738">
                  <c:v>0</c:v>
                </c:pt>
                <c:pt idx="51739">
                  <c:v>0</c:v>
                </c:pt>
                <c:pt idx="51740">
                  <c:v>0</c:v>
                </c:pt>
                <c:pt idx="51741">
                  <c:v>0</c:v>
                </c:pt>
                <c:pt idx="51742">
                  <c:v>0</c:v>
                </c:pt>
                <c:pt idx="51743">
                  <c:v>0</c:v>
                </c:pt>
                <c:pt idx="51744">
                  <c:v>0</c:v>
                </c:pt>
                <c:pt idx="51745">
                  <c:v>0</c:v>
                </c:pt>
                <c:pt idx="51746">
                  <c:v>0</c:v>
                </c:pt>
                <c:pt idx="51747">
                  <c:v>0</c:v>
                </c:pt>
                <c:pt idx="51748">
                  <c:v>0</c:v>
                </c:pt>
                <c:pt idx="51749">
                  <c:v>0</c:v>
                </c:pt>
                <c:pt idx="51750">
                  <c:v>0</c:v>
                </c:pt>
                <c:pt idx="51751">
                  <c:v>0</c:v>
                </c:pt>
                <c:pt idx="51752">
                  <c:v>0</c:v>
                </c:pt>
                <c:pt idx="51753">
                  <c:v>0</c:v>
                </c:pt>
                <c:pt idx="51754">
                  <c:v>0</c:v>
                </c:pt>
                <c:pt idx="51755">
                  <c:v>0</c:v>
                </c:pt>
                <c:pt idx="51756">
                  <c:v>0</c:v>
                </c:pt>
                <c:pt idx="51757">
                  <c:v>0</c:v>
                </c:pt>
                <c:pt idx="51758">
                  <c:v>0</c:v>
                </c:pt>
                <c:pt idx="51759">
                  <c:v>0</c:v>
                </c:pt>
                <c:pt idx="51760">
                  <c:v>0</c:v>
                </c:pt>
                <c:pt idx="51761">
                  <c:v>0</c:v>
                </c:pt>
                <c:pt idx="51762">
                  <c:v>0</c:v>
                </c:pt>
                <c:pt idx="51763">
                  <c:v>0</c:v>
                </c:pt>
                <c:pt idx="51764">
                  <c:v>0</c:v>
                </c:pt>
                <c:pt idx="51765">
                  <c:v>0</c:v>
                </c:pt>
                <c:pt idx="51766">
                  <c:v>0</c:v>
                </c:pt>
                <c:pt idx="51767">
                  <c:v>0</c:v>
                </c:pt>
                <c:pt idx="51768">
                  <c:v>0</c:v>
                </c:pt>
                <c:pt idx="51769">
                  <c:v>0</c:v>
                </c:pt>
                <c:pt idx="51770">
                  <c:v>0</c:v>
                </c:pt>
                <c:pt idx="51771">
                  <c:v>0</c:v>
                </c:pt>
                <c:pt idx="51772">
                  <c:v>0</c:v>
                </c:pt>
                <c:pt idx="51773">
                  <c:v>0</c:v>
                </c:pt>
                <c:pt idx="51774">
                  <c:v>0</c:v>
                </c:pt>
                <c:pt idx="51775">
                  <c:v>0</c:v>
                </c:pt>
                <c:pt idx="51776">
                  <c:v>0</c:v>
                </c:pt>
                <c:pt idx="51777">
                  <c:v>0</c:v>
                </c:pt>
                <c:pt idx="51778">
                  <c:v>0</c:v>
                </c:pt>
                <c:pt idx="51779">
                  <c:v>0</c:v>
                </c:pt>
                <c:pt idx="51780">
                  <c:v>0</c:v>
                </c:pt>
                <c:pt idx="51781">
                  <c:v>0</c:v>
                </c:pt>
                <c:pt idx="51782">
                  <c:v>0</c:v>
                </c:pt>
                <c:pt idx="51783">
                  <c:v>0</c:v>
                </c:pt>
                <c:pt idx="51784">
                  <c:v>0</c:v>
                </c:pt>
                <c:pt idx="51785">
                  <c:v>0</c:v>
                </c:pt>
                <c:pt idx="51786">
                  <c:v>0</c:v>
                </c:pt>
                <c:pt idx="51787">
                  <c:v>0</c:v>
                </c:pt>
                <c:pt idx="51788">
                  <c:v>0</c:v>
                </c:pt>
                <c:pt idx="51789">
                  <c:v>0</c:v>
                </c:pt>
                <c:pt idx="51790">
                  <c:v>0</c:v>
                </c:pt>
                <c:pt idx="51791">
                  <c:v>0</c:v>
                </c:pt>
                <c:pt idx="51792">
                  <c:v>0</c:v>
                </c:pt>
                <c:pt idx="51793">
                  <c:v>0</c:v>
                </c:pt>
                <c:pt idx="51794">
                  <c:v>0</c:v>
                </c:pt>
                <c:pt idx="51795">
                  <c:v>0</c:v>
                </c:pt>
                <c:pt idx="51796">
                  <c:v>0</c:v>
                </c:pt>
                <c:pt idx="51797">
                  <c:v>0</c:v>
                </c:pt>
                <c:pt idx="51798">
                  <c:v>0</c:v>
                </c:pt>
                <c:pt idx="51799">
                  <c:v>0</c:v>
                </c:pt>
                <c:pt idx="51800">
                  <c:v>0</c:v>
                </c:pt>
                <c:pt idx="51801">
                  <c:v>0</c:v>
                </c:pt>
                <c:pt idx="51802">
                  <c:v>0</c:v>
                </c:pt>
                <c:pt idx="51803">
                  <c:v>0</c:v>
                </c:pt>
                <c:pt idx="51804">
                  <c:v>0</c:v>
                </c:pt>
                <c:pt idx="51805">
                  <c:v>0</c:v>
                </c:pt>
                <c:pt idx="51806">
                  <c:v>0</c:v>
                </c:pt>
                <c:pt idx="51807">
                  <c:v>0</c:v>
                </c:pt>
                <c:pt idx="51808">
                  <c:v>0</c:v>
                </c:pt>
                <c:pt idx="51809">
                  <c:v>0</c:v>
                </c:pt>
                <c:pt idx="51810">
                  <c:v>0</c:v>
                </c:pt>
                <c:pt idx="51811">
                  <c:v>0</c:v>
                </c:pt>
                <c:pt idx="51812">
                  <c:v>0</c:v>
                </c:pt>
                <c:pt idx="51813">
                  <c:v>0</c:v>
                </c:pt>
                <c:pt idx="51814">
                  <c:v>0</c:v>
                </c:pt>
                <c:pt idx="51815">
                  <c:v>0</c:v>
                </c:pt>
                <c:pt idx="51816">
                  <c:v>0</c:v>
                </c:pt>
                <c:pt idx="51817">
                  <c:v>0</c:v>
                </c:pt>
                <c:pt idx="51818">
                  <c:v>0</c:v>
                </c:pt>
                <c:pt idx="51819">
                  <c:v>0</c:v>
                </c:pt>
                <c:pt idx="51820">
                  <c:v>0</c:v>
                </c:pt>
                <c:pt idx="51821">
                  <c:v>0</c:v>
                </c:pt>
                <c:pt idx="51822">
                  <c:v>0</c:v>
                </c:pt>
                <c:pt idx="51823">
                  <c:v>0</c:v>
                </c:pt>
                <c:pt idx="51824">
                  <c:v>0</c:v>
                </c:pt>
                <c:pt idx="51825">
                  <c:v>0</c:v>
                </c:pt>
                <c:pt idx="51826">
                  <c:v>0</c:v>
                </c:pt>
                <c:pt idx="51827">
                  <c:v>0</c:v>
                </c:pt>
                <c:pt idx="51828">
                  <c:v>0</c:v>
                </c:pt>
                <c:pt idx="51829">
                  <c:v>0</c:v>
                </c:pt>
                <c:pt idx="51830">
                  <c:v>0</c:v>
                </c:pt>
                <c:pt idx="51831">
                  <c:v>0</c:v>
                </c:pt>
                <c:pt idx="51832">
                  <c:v>0</c:v>
                </c:pt>
                <c:pt idx="51833">
                  <c:v>0</c:v>
                </c:pt>
                <c:pt idx="51834">
                  <c:v>0</c:v>
                </c:pt>
                <c:pt idx="51835">
                  <c:v>0</c:v>
                </c:pt>
                <c:pt idx="51836">
                  <c:v>0</c:v>
                </c:pt>
                <c:pt idx="51837">
                  <c:v>0</c:v>
                </c:pt>
                <c:pt idx="51838">
                  <c:v>0</c:v>
                </c:pt>
                <c:pt idx="51839">
                  <c:v>0</c:v>
                </c:pt>
                <c:pt idx="51840">
                  <c:v>0</c:v>
                </c:pt>
                <c:pt idx="51841">
                  <c:v>0</c:v>
                </c:pt>
                <c:pt idx="51842">
                  <c:v>0</c:v>
                </c:pt>
                <c:pt idx="51843">
                  <c:v>0</c:v>
                </c:pt>
                <c:pt idx="51844">
                  <c:v>0</c:v>
                </c:pt>
                <c:pt idx="51845">
                  <c:v>0</c:v>
                </c:pt>
                <c:pt idx="51846">
                  <c:v>0</c:v>
                </c:pt>
                <c:pt idx="51847">
                  <c:v>0</c:v>
                </c:pt>
                <c:pt idx="51848">
                  <c:v>0</c:v>
                </c:pt>
                <c:pt idx="51849">
                  <c:v>0</c:v>
                </c:pt>
                <c:pt idx="51850">
                  <c:v>0</c:v>
                </c:pt>
                <c:pt idx="51851">
                  <c:v>0</c:v>
                </c:pt>
                <c:pt idx="51852">
                  <c:v>0</c:v>
                </c:pt>
                <c:pt idx="51853">
                  <c:v>0</c:v>
                </c:pt>
                <c:pt idx="51854">
                  <c:v>0</c:v>
                </c:pt>
                <c:pt idx="51855">
                  <c:v>0</c:v>
                </c:pt>
                <c:pt idx="51856">
                  <c:v>0</c:v>
                </c:pt>
                <c:pt idx="51857">
                  <c:v>0</c:v>
                </c:pt>
                <c:pt idx="51858">
                  <c:v>0</c:v>
                </c:pt>
                <c:pt idx="51859">
                  <c:v>0</c:v>
                </c:pt>
                <c:pt idx="51860">
                  <c:v>0</c:v>
                </c:pt>
                <c:pt idx="51861">
                  <c:v>0</c:v>
                </c:pt>
                <c:pt idx="51862">
                  <c:v>0</c:v>
                </c:pt>
                <c:pt idx="51863">
                  <c:v>0</c:v>
                </c:pt>
                <c:pt idx="51864">
                  <c:v>0</c:v>
                </c:pt>
                <c:pt idx="51865">
                  <c:v>0</c:v>
                </c:pt>
                <c:pt idx="51866">
                  <c:v>0</c:v>
                </c:pt>
                <c:pt idx="51867">
                  <c:v>0</c:v>
                </c:pt>
                <c:pt idx="51868">
                  <c:v>0</c:v>
                </c:pt>
                <c:pt idx="51869">
                  <c:v>0</c:v>
                </c:pt>
                <c:pt idx="51870">
                  <c:v>0</c:v>
                </c:pt>
                <c:pt idx="51871">
                  <c:v>0</c:v>
                </c:pt>
                <c:pt idx="51872">
                  <c:v>0</c:v>
                </c:pt>
                <c:pt idx="51873">
                  <c:v>0</c:v>
                </c:pt>
                <c:pt idx="51874">
                  <c:v>0</c:v>
                </c:pt>
                <c:pt idx="51875">
                  <c:v>0</c:v>
                </c:pt>
                <c:pt idx="51876">
                  <c:v>0</c:v>
                </c:pt>
                <c:pt idx="51877">
                  <c:v>0</c:v>
                </c:pt>
                <c:pt idx="51878">
                  <c:v>0</c:v>
                </c:pt>
                <c:pt idx="51879">
                  <c:v>0</c:v>
                </c:pt>
                <c:pt idx="51880">
                  <c:v>0</c:v>
                </c:pt>
                <c:pt idx="51881">
                  <c:v>0</c:v>
                </c:pt>
                <c:pt idx="51882">
                  <c:v>0</c:v>
                </c:pt>
                <c:pt idx="51883">
                  <c:v>0</c:v>
                </c:pt>
                <c:pt idx="51884">
                  <c:v>0</c:v>
                </c:pt>
                <c:pt idx="51885">
                  <c:v>0</c:v>
                </c:pt>
                <c:pt idx="51886">
                  <c:v>0</c:v>
                </c:pt>
                <c:pt idx="51887">
                  <c:v>0</c:v>
                </c:pt>
                <c:pt idx="51888">
                  <c:v>0</c:v>
                </c:pt>
                <c:pt idx="51889">
                  <c:v>0</c:v>
                </c:pt>
                <c:pt idx="51890">
                  <c:v>0</c:v>
                </c:pt>
                <c:pt idx="51891">
                  <c:v>0</c:v>
                </c:pt>
                <c:pt idx="51892">
                  <c:v>0</c:v>
                </c:pt>
                <c:pt idx="51893">
                  <c:v>0</c:v>
                </c:pt>
                <c:pt idx="51894">
                  <c:v>0</c:v>
                </c:pt>
                <c:pt idx="51895">
                  <c:v>0</c:v>
                </c:pt>
                <c:pt idx="51896">
                  <c:v>0</c:v>
                </c:pt>
                <c:pt idx="51897">
                  <c:v>0</c:v>
                </c:pt>
                <c:pt idx="51898">
                  <c:v>0</c:v>
                </c:pt>
                <c:pt idx="51899">
                  <c:v>0</c:v>
                </c:pt>
                <c:pt idx="51900">
                  <c:v>0</c:v>
                </c:pt>
                <c:pt idx="51901">
                  <c:v>0</c:v>
                </c:pt>
                <c:pt idx="51902">
                  <c:v>0</c:v>
                </c:pt>
                <c:pt idx="51903">
                  <c:v>0</c:v>
                </c:pt>
                <c:pt idx="51904">
                  <c:v>0</c:v>
                </c:pt>
                <c:pt idx="51905">
                  <c:v>0</c:v>
                </c:pt>
                <c:pt idx="51906">
                  <c:v>0</c:v>
                </c:pt>
                <c:pt idx="51907">
                  <c:v>0</c:v>
                </c:pt>
                <c:pt idx="51908">
                  <c:v>0</c:v>
                </c:pt>
                <c:pt idx="51909">
                  <c:v>0</c:v>
                </c:pt>
                <c:pt idx="51910">
                  <c:v>0</c:v>
                </c:pt>
                <c:pt idx="51911">
                  <c:v>0</c:v>
                </c:pt>
                <c:pt idx="51912">
                  <c:v>0</c:v>
                </c:pt>
                <c:pt idx="51913">
                  <c:v>0</c:v>
                </c:pt>
                <c:pt idx="51914">
                  <c:v>0</c:v>
                </c:pt>
                <c:pt idx="51915">
                  <c:v>0</c:v>
                </c:pt>
                <c:pt idx="51916">
                  <c:v>0</c:v>
                </c:pt>
                <c:pt idx="51917">
                  <c:v>0</c:v>
                </c:pt>
                <c:pt idx="51918">
                  <c:v>0</c:v>
                </c:pt>
                <c:pt idx="51919">
                  <c:v>0</c:v>
                </c:pt>
                <c:pt idx="51920">
                  <c:v>0</c:v>
                </c:pt>
                <c:pt idx="51921">
                  <c:v>0</c:v>
                </c:pt>
                <c:pt idx="51922">
                  <c:v>0</c:v>
                </c:pt>
                <c:pt idx="51923">
                  <c:v>0</c:v>
                </c:pt>
                <c:pt idx="51924">
                  <c:v>0</c:v>
                </c:pt>
                <c:pt idx="51925">
                  <c:v>0</c:v>
                </c:pt>
                <c:pt idx="51926">
                  <c:v>0</c:v>
                </c:pt>
                <c:pt idx="51927">
                  <c:v>0</c:v>
                </c:pt>
                <c:pt idx="51928">
                  <c:v>0</c:v>
                </c:pt>
                <c:pt idx="51929">
                  <c:v>0</c:v>
                </c:pt>
                <c:pt idx="51930">
                  <c:v>0</c:v>
                </c:pt>
                <c:pt idx="51931">
                  <c:v>0</c:v>
                </c:pt>
                <c:pt idx="51932">
                  <c:v>0</c:v>
                </c:pt>
                <c:pt idx="51933">
                  <c:v>0</c:v>
                </c:pt>
                <c:pt idx="51934">
                  <c:v>0</c:v>
                </c:pt>
                <c:pt idx="51935">
                  <c:v>0</c:v>
                </c:pt>
                <c:pt idx="51936">
                  <c:v>0</c:v>
                </c:pt>
                <c:pt idx="51937">
                  <c:v>0</c:v>
                </c:pt>
                <c:pt idx="51938">
                  <c:v>0</c:v>
                </c:pt>
                <c:pt idx="51939">
                  <c:v>0</c:v>
                </c:pt>
                <c:pt idx="51940">
                  <c:v>0</c:v>
                </c:pt>
                <c:pt idx="51941">
                  <c:v>0</c:v>
                </c:pt>
                <c:pt idx="51942">
                  <c:v>0</c:v>
                </c:pt>
                <c:pt idx="51943">
                  <c:v>0</c:v>
                </c:pt>
                <c:pt idx="51944">
                  <c:v>0</c:v>
                </c:pt>
                <c:pt idx="51945">
                  <c:v>0</c:v>
                </c:pt>
                <c:pt idx="51946">
                  <c:v>0</c:v>
                </c:pt>
                <c:pt idx="51947">
                  <c:v>0</c:v>
                </c:pt>
                <c:pt idx="51948">
                  <c:v>0</c:v>
                </c:pt>
                <c:pt idx="51949">
                  <c:v>0</c:v>
                </c:pt>
                <c:pt idx="51950">
                  <c:v>0</c:v>
                </c:pt>
                <c:pt idx="51951">
                  <c:v>0</c:v>
                </c:pt>
                <c:pt idx="51952">
                  <c:v>0</c:v>
                </c:pt>
                <c:pt idx="51953">
                  <c:v>0</c:v>
                </c:pt>
                <c:pt idx="51954">
                  <c:v>0</c:v>
                </c:pt>
                <c:pt idx="51955">
                  <c:v>0</c:v>
                </c:pt>
                <c:pt idx="51956">
                  <c:v>0</c:v>
                </c:pt>
                <c:pt idx="51957">
                  <c:v>0</c:v>
                </c:pt>
                <c:pt idx="51958">
                  <c:v>0</c:v>
                </c:pt>
                <c:pt idx="51959">
                  <c:v>0</c:v>
                </c:pt>
                <c:pt idx="51960">
                  <c:v>0</c:v>
                </c:pt>
                <c:pt idx="51961">
                  <c:v>0</c:v>
                </c:pt>
                <c:pt idx="51962">
                  <c:v>0</c:v>
                </c:pt>
                <c:pt idx="51963">
                  <c:v>0</c:v>
                </c:pt>
                <c:pt idx="51964">
                  <c:v>0</c:v>
                </c:pt>
                <c:pt idx="51965">
                  <c:v>0</c:v>
                </c:pt>
                <c:pt idx="51966">
                  <c:v>0</c:v>
                </c:pt>
                <c:pt idx="51967">
                  <c:v>0</c:v>
                </c:pt>
                <c:pt idx="51968">
                  <c:v>0</c:v>
                </c:pt>
                <c:pt idx="51969">
                  <c:v>0</c:v>
                </c:pt>
                <c:pt idx="51970">
                  <c:v>0</c:v>
                </c:pt>
                <c:pt idx="51971">
                  <c:v>0</c:v>
                </c:pt>
                <c:pt idx="51972">
                  <c:v>0</c:v>
                </c:pt>
                <c:pt idx="51973">
                  <c:v>0</c:v>
                </c:pt>
                <c:pt idx="51974">
                  <c:v>0</c:v>
                </c:pt>
                <c:pt idx="51975">
                  <c:v>0</c:v>
                </c:pt>
                <c:pt idx="51976">
                  <c:v>0</c:v>
                </c:pt>
                <c:pt idx="51977">
                  <c:v>0</c:v>
                </c:pt>
                <c:pt idx="51978">
                  <c:v>0</c:v>
                </c:pt>
                <c:pt idx="51979">
                  <c:v>0</c:v>
                </c:pt>
                <c:pt idx="51980">
                  <c:v>0</c:v>
                </c:pt>
                <c:pt idx="51981">
                  <c:v>0</c:v>
                </c:pt>
                <c:pt idx="51982">
                  <c:v>0</c:v>
                </c:pt>
                <c:pt idx="51983">
                  <c:v>0</c:v>
                </c:pt>
                <c:pt idx="51984">
                  <c:v>0</c:v>
                </c:pt>
                <c:pt idx="51985">
                  <c:v>0</c:v>
                </c:pt>
                <c:pt idx="51986">
                  <c:v>0</c:v>
                </c:pt>
                <c:pt idx="51987">
                  <c:v>0</c:v>
                </c:pt>
                <c:pt idx="51988">
                  <c:v>0</c:v>
                </c:pt>
                <c:pt idx="51989">
                  <c:v>0</c:v>
                </c:pt>
                <c:pt idx="51990">
                  <c:v>0</c:v>
                </c:pt>
                <c:pt idx="51991">
                  <c:v>0</c:v>
                </c:pt>
                <c:pt idx="51992">
                  <c:v>0</c:v>
                </c:pt>
                <c:pt idx="51993">
                  <c:v>0</c:v>
                </c:pt>
                <c:pt idx="51994">
                  <c:v>0</c:v>
                </c:pt>
                <c:pt idx="51995">
                  <c:v>0</c:v>
                </c:pt>
                <c:pt idx="51996">
                  <c:v>0</c:v>
                </c:pt>
                <c:pt idx="51997">
                  <c:v>0</c:v>
                </c:pt>
                <c:pt idx="51998">
                  <c:v>0</c:v>
                </c:pt>
                <c:pt idx="51999">
                  <c:v>0</c:v>
                </c:pt>
                <c:pt idx="52000">
                  <c:v>0</c:v>
                </c:pt>
                <c:pt idx="52001">
                  <c:v>0</c:v>
                </c:pt>
                <c:pt idx="52002">
                  <c:v>0</c:v>
                </c:pt>
                <c:pt idx="52003">
                  <c:v>0</c:v>
                </c:pt>
                <c:pt idx="52004">
                  <c:v>0</c:v>
                </c:pt>
                <c:pt idx="52005">
                  <c:v>0</c:v>
                </c:pt>
                <c:pt idx="52006">
                  <c:v>0</c:v>
                </c:pt>
                <c:pt idx="52007">
                  <c:v>0</c:v>
                </c:pt>
                <c:pt idx="52008">
                  <c:v>0</c:v>
                </c:pt>
                <c:pt idx="52009">
                  <c:v>0</c:v>
                </c:pt>
                <c:pt idx="52010">
                  <c:v>0</c:v>
                </c:pt>
                <c:pt idx="52011">
                  <c:v>0</c:v>
                </c:pt>
                <c:pt idx="52012">
                  <c:v>0</c:v>
                </c:pt>
                <c:pt idx="52013">
                  <c:v>0</c:v>
                </c:pt>
                <c:pt idx="52014">
                  <c:v>0</c:v>
                </c:pt>
                <c:pt idx="52015">
                  <c:v>0</c:v>
                </c:pt>
                <c:pt idx="52016">
                  <c:v>0</c:v>
                </c:pt>
                <c:pt idx="52017">
                  <c:v>0</c:v>
                </c:pt>
                <c:pt idx="52018">
                  <c:v>0</c:v>
                </c:pt>
                <c:pt idx="52019">
                  <c:v>0</c:v>
                </c:pt>
                <c:pt idx="52020">
                  <c:v>0</c:v>
                </c:pt>
                <c:pt idx="52021">
                  <c:v>0</c:v>
                </c:pt>
                <c:pt idx="52022">
                  <c:v>0</c:v>
                </c:pt>
                <c:pt idx="52023">
                  <c:v>0</c:v>
                </c:pt>
                <c:pt idx="52024">
                  <c:v>0</c:v>
                </c:pt>
                <c:pt idx="52025">
                  <c:v>0</c:v>
                </c:pt>
                <c:pt idx="52026">
                  <c:v>0</c:v>
                </c:pt>
                <c:pt idx="52027">
                  <c:v>0</c:v>
                </c:pt>
                <c:pt idx="52028">
                  <c:v>0</c:v>
                </c:pt>
                <c:pt idx="52029">
                  <c:v>0</c:v>
                </c:pt>
                <c:pt idx="52030">
                  <c:v>0</c:v>
                </c:pt>
                <c:pt idx="52031">
                  <c:v>0</c:v>
                </c:pt>
                <c:pt idx="52032">
                  <c:v>0</c:v>
                </c:pt>
                <c:pt idx="52033">
                  <c:v>0</c:v>
                </c:pt>
                <c:pt idx="52034">
                  <c:v>0</c:v>
                </c:pt>
                <c:pt idx="52035">
                  <c:v>0</c:v>
                </c:pt>
                <c:pt idx="52036">
                  <c:v>0</c:v>
                </c:pt>
                <c:pt idx="52037">
                  <c:v>0</c:v>
                </c:pt>
                <c:pt idx="52038">
                  <c:v>0</c:v>
                </c:pt>
                <c:pt idx="52039">
                  <c:v>0</c:v>
                </c:pt>
                <c:pt idx="52040">
                  <c:v>0</c:v>
                </c:pt>
                <c:pt idx="52041">
                  <c:v>0</c:v>
                </c:pt>
                <c:pt idx="52042">
                  <c:v>0</c:v>
                </c:pt>
                <c:pt idx="52043">
                  <c:v>0</c:v>
                </c:pt>
                <c:pt idx="52044">
                  <c:v>0</c:v>
                </c:pt>
                <c:pt idx="52045">
                  <c:v>0</c:v>
                </c:pt>
                <c:pt idx="52046">
                  <c:v>0</c:v>
                </c:pt>
                <c:pt idx="52047">
                  <c:v>0</c:v>
                </c:pt>
                <c:pt idx="52048">
                  <c:v>0</c:v>
                </c:pt>
                <c:pt idx="52049">
                  <c:v>0</c:v>
                </c:pt>
                <c:pt idx="52050">
                  <c:v>0</c:v>
                </c:pt>
                <c:pt idx="52051">
                  <c:v>0</c:v>
                </c:pt>
                <c:pt idx="52052">
                  <c:v>0</c:v>
                </c:pt>
                <c:pt idx="52053">
                  <c:v>0</c:v>
                </c:pt>
                <c:pt idx="52054">
                  <c:v>0</c:v>
                </c:pt>
                <c:pt idx="52055">
                  <c:v>0</c:v>
                </c:pt>
                <c:pt idx="52056">
                  <c:v>0</c:v>
                </c:pt>
                <c:pt idx="52057">
                  <c:v>0</c:v>
                </c:pt>
                <c:pt idx="52058">
                  <c:v>0</c:v>
                </c:pt>
                <c:pt idx="52059">
                  <c:v>0</c:v>
                </c:pt>
                <c:pt idx="52060">
                  <c:v>0</c:v>
                </c:pt>
                <c:pt idx="52061">
                  <c:v>0</c:v>
                </c:pt>
                <c:pt idx="52062">
                  <c:v>0</c:v>
                </c:pt>
                <c:pt idx="52063">
                  <c:v>0</c:v>
                </c:pt>
                <c:pt idx="52064">
                  <c:v>0</c:v>
                </c:pt>
                <c:pt idx="52065">
                  <c:v>0</c:v>
                </c:pt>
                <c:pt idx="52066">
                  <c:v>0</c:v>
                </c:pt>
                <c:pt idx="52067">
                  <c:v>0</c:v>
                </c:pt>
                <c:pt idx="52068">
                  <c:v>0</c:v>
                </c:pt>
                <c:pt idx="52069">
                  <c:v>0</c:v>
                </c:pt>
                <c:pt idx="52070">
                  <c:v>0</c:v>
                </c:pt>
                <c:pt idx="52071">
                  <c:v>0</c:v>
                </c:pt>
                <c:pt idx="52072">
                  <c:v>0</c:v>
                </c:pt>
                <c:pt idx="52073">
                  <c:v>0</c:v>
                </c:pt>
                <c:pt idx="52074">
                  <c:v>0</c:v>
                </c:pt>
                <c:pt idx="52075">
                  <c:v>0</c:v>
                </c:pt>
                <c:pt idx="52076">
                  <c:v>0</c:v>
                </c:pt>
                <c:pt idx="52077">
                  <c:v>0</c:v>
                </c:pt>
                <c:pt idx="52078">
                  <c:v>0</c:v>
                </c:pt>
                <c:pt idx="52079">
                  <c:v>0</c:v>
                </c:pt>
                <c:pt idx="52080">
                  <c:v>0</c:v>
                </c:pt>
                <c:pt idx="52081">
                  <c:v>0</c:v>
                </c:pt>
                <c:pt idx="52082">
                  <c:v>0</c:v>
                </c:pt>
                <c:pt idx="52083">
                  <c:v>0</c:v>
                </c:pt>
                <c:pt idx="52084">
                  <c:v>0</c:v>
                </c:pt>
                <c:pt idx="52085">
                  <c:v>0</c:v>
                </c:pt>
                <c:pt idx="52086">
                  <c:v>0</c:v>
                </c:pt>
                <c:pt idx="52087">
                  <c:v>0</c:v>
                </c:pt>
                <c:pt idx="52088">
                  <c:v>0</c:v>
                </c:pt>
                <c:pt idx="52089">
                  <c:v>0</c:v>
                </c:pt>
                <c:pt idx="52090">
                  <c:v>0</c:v>
                </c:pt>
                <c:pt idx="52091">
                  <c:v>0</c:v>
                </c:pt>
                <c:pt idx="52092">
                  <c:v>0</c:v>
                </c:pt>
                <c:pt idx="52093">
                  <c:v>0</c:v>
                </c:pt>
                <c:pt idx="52094">
                  <c:v>0</c:v>
                </c:pt>
                <c:pt idx="52095">
                  <c:v>0</c:v>
                </c:pt>
                <c:pt idx="52096">
                  <c:v>0</c:v>
                </c:pt>
                <c:pt idx="52097">
                  <c:v>0</c:v>
                </c:pt>
                <c:pt idx="52098">
                  <c:v>0</c:v>
                </c:pt>
                <c:pt idx="52099">
                  <c:v>0</c:v>
                </c:pt>
                <c:pt idx="52100">
                  <c:v>0</c:v>
                </c:pt>
                <c:pt idx="52101">
                  <c:v>0</c:v>
                </c:pt>
                <c:pt idx="52102">
                  <c:v>0</c:v>
                </c:pt>
                <c:pt idx="52103">
                  <c:v>0</c:v>
                </c:pt>
                <c:pt idx="52104">
                  <c:v>0</c:v>
                </c:pt>
                <c:pt idx="52105">
                  <c:v>0</c:v>
                </c:pt>
                <c:pt idx="52106">
                  <c:v>0</c:v>
                </c:pt>
                <c:pt idx="52107">
                  <c:v>0</c:v>
                </c:pt>
                <c:pt idx="52108">
                  <c:v>0</c:v>
                </c:pt>
                <c:pt idx="52109">
                  <c:v>0</c:v>
                </c:pt>
                <c:pt idx="52110">
                  <c:v>0</c:v>
                </c:pt>
                <c:pt idx="52111">
                  <c:v>0</c:v>
                </c:pt>
                <c:pt idx="52112">
                  <c:v>0</c:v>
                </c:pt>
                <c:pt idx="52113">
                  <c:v>0</c:v>
                </c:pt>
                <c:pt idx="52114">
                  <c:v>0</c:v>
                </c:pt>
                <c:pt idx="52115">
                  <c:v>0</c:v>
                </c:pt>
                <c:pt idx="52116">
                  <c:v>0</c:v>
                </c:pt>
                <c:pt idx="52117">
                  <c:v>0</c:v>
                </c:pt>
                <c:pt idx="52118">
                  <c:v>0</c:v>
                </c:pt>
                <c:pt idx="52119">
                  <c:v>0</c:v>
                </c:pt>
                <c:pt idx="52120">
                  <c:v>0</c:v>
                </c:pt>
                <c:pt idx="52121">
                  <c:v>0</c:v>
                </c:pt>
                <c:pt idx="52122">
                  <c:v>0</c:v>
                </c:pt>
                <c:pt idx="52123">
                  <c:v>0</c:v>
                </c:pt>
                <c:pt idx="52124">
                  <c:v>0</c:v>
                </c:pt>
                <c:pt idx="52125">
                  <c:v>0</c:v>
                </c:pt>
                <c:pt idx="52126">
                  <c:v>0</c:v>
                </c:pt>
                <c:pt idx="52127">
                  <c:v>0</c:v>
                </c:pt>
                <c:pt idx="52128">
                  <c:v>0</c:v>
                </c:pt>
                <c:pt idx="52129">
                  <c:v>0</c:v>
                </c:pt>
                <c:pt idx="52130">
                  <c:v>0</c:v>
                </c:pt>
                <c:pt idx="52131">
                  <c:v>0</c:v>
                </c:pt>
                <c:pt idx="52132">
                  <c:v>0</c:v>
                </c:pt>
                <c:pt idx="52133">
                  <c:v>0</c:v>
                </c:pt>
                <c:pt idx="52134">
                  <c:v>0</c:v>
                </c:pt>
                <c:pt idx="52135">
                  <c:v>0</c:v>
                </c:pt>
                <c:pt idx="52136">
                  <c:v>0</c:v>
                </c:pt>
                <c:pt idx="52137">
                  <c:v>0</c:v>
                </c:pt>
                <c:pt idx="52138">
                  <c:v>0</c:v>
                </c:pt>
                <c:pt idx="52139">
                  <c:v>0</c:v>
                </c:pt>
                <c:pt idx="52140">
                  <c:v>0</c:v>
                </c:pt>
                <c:pt idx="52141">
                  <c:v>0</c:v>
                </c:pt>
                <c:pt idx="52142">
                  <c:v>0</c:v>
                </c:pt>
                <c:pt idx="52143">
                  <c:v>0</c:v>
                </c:pt>
                <c:pt idx="52144">
                  <c:v>0</c:v>
                </c:pt>
                <c:pt idx="52145">
                  <c:v>0</c:v>
                </c:pt>
                <c:pt idx="52146">
                  <c:v>0</c:v>
                </c:pt>
                <c:pt idx="52147">
                  <c:v>0</c:v>
                </c:pt>
                <c:pt idx="52148">
                  <c:v>0</c:v>
                </c:pt>
                <c:pt idx="52149">
                  <c:v>0</c:v>
                </c:pt>
                <c:pt idx="52150">
                  <c:v>0</c:v>
                </c:pt>
                <c:pt idx="52151">
                  <c:v>0</c:v>
                </c:pt>
                <c:pt idx="52152">
                  <c:v>0</c:v>
                </c:pt>
                <c:pt idx="52153">
                  <c:v>0</c:v>
                </c:pt>
                <c:pt idx="52154">
                  <c:v>0</c:v>
                </c:pt>
                <c:pt idx="52155">
                  <c:v>0</c:v>
                </c:pt>
                <c:pt idx="52156">
                  <c:v>0</c:v>
                </c:pt>
                <c:pt idx="52157">
                  <c:v>0</c:v>
                </c:pt>
                <c:pt idx="52158">
                  <c:v>0</c:v>
                </c:pt>
                <c:pt idx="52159">
                  <c:v>0</c:v>
                </c:pt>
                <c:pt idx="52160">
                  <c:v>0</c:v>
                </c:pt>
                <c:pt idx="52161">
                  <c:v>0</c:v>
                </c:pt>
                <c:pt idx="52162">
                  <c:v>0</c:v>
                </c:pt>
                <c:pt idx="52163">
                  <c:v>0</c:v>
                </c:pt>
                <c:pt idx="52164">
                  <c:v>0</c:v>
                </c:pt>
                <c:pt idx="52165">
                  <c:v>0</c:v>
                </c:pt>
                <c:pt idx="52166">
                  <c:v>0</c:v>
                </c:pt>
                <c:pt idx="52167">
                  <c:v>0</c:v>
                </c:pt>
                <c:pt idx="52168">
                  <c:v>0</c:v>
                </c:pt>
                <c:pt idx="52169">
                  <c:v>0</c:v>
                </c:pt>
                <c:pt idx="52170">
                  <c:v>0</c:v>
                </c:pt>
                <c:pt idx="52171">
                  <c:v>0</c:v>
                </c:pt>
                <c:pt idx="52172">
                  <c:v>0</c:v>
                </c:pt>
                <c:pt idx="52173">
                  <c:v>0</c:v>
                </c:pt>
                <c:pt idx="52174">
                  <c:v>0</c:v>
                </c:pt>
                <c:pt idx="52175">
                  <c:v>0</c:v>
                </c:pt>
                <c:pt idx="52176">
                  <c:v>0</c:v>
                </c:pt>
                <c:pt idx="52177">
                  <c:v>0</c:v>
                </c:pt>
                <c:pt idx="52178">
                  <c:v>0</c:v>
                </c:pt>
                <c:pt idx="52179">
                  <c:v>0</c:v>
                </c:pt>
                <c:pt idx="52180">
                  <c:v>0</c:v>
                </c:pt>
                <c:pt idx="52181">
                  <c:v>0</c:v>
                </c:pt>
                <c:pt idx="52182">
                  <c:v>0</c:v>
                </c:pt>
                <c:pt idx="52183">
                  <c:v>0</c:v>
                </c:pt>
                <c:pt idx="52184">
                  <c:v>0</c:v>
                </c:pt>
                <c:pt idx="52185">
                  <c:v>0</c:v>
                </c:pt>
                <c:pt idx="52186">
                  <c:v>0</c:v>
                </c:pt>
                <c:pt idx="52187">
                  <c:v>0</c:v>
                </c:pt>
                <c:pt idx="52188">
                  <c:v>0</c:v>
                </c:pt>
                <c:pt idx="52189">
                  <c:v>0</c:v>
                </c:pt>
                <c:pt idx="52190">
                  <c:v>0</c:v>
                </c:pt>
                <c:pt idx="52191">
                  <c:v>1E-3</c:v>
                </c:pt>
                <c:pt idx="52192">
                  <c:v>1E-3</c:v>
                </c:pt>
                <c:pt idx="52193">
                  <c:v>2E-3</c:v>
                </c:pt>
                <c:pt idx="52194">
                  <c:v>2E-3</c:v>
                </c:pt>
                <c:pt idx="52195">
                  <c:v>3.0000000000000001E-3</c:v>
                </c:pt>
                <c:pt idx="52196">
                  <c:v>3.0000000000000001E-3</c:v>
                </c:pt>
                <c:pt idx="52197">
                  <c:v>4.0000000000000001E-3</c:v>
                </c:pt>
                <c:pt idx="52198">
                  <c:v>5.0000000000000001E-3</c:v>
                </c:pt>
                <c:pt idx="52199">
                  <c:v>5.0000000000000001E-3</c:v>
                </c:pt>
                <c:pt idx="52200">
                  <c:v>6.0000000000000001E-3</c:v>
                </c:pt>
                <c:pt idx="52201">
                  <c:v>6.0000000000000001E-3</c:v>
                </c:pt>
                <c:pt idx="52202">
                  <c:v>7.0000000000000001E-3</c:v>
                </c:pt>
                <c:pt idx="52203">
                  <c:v>7.0000000000000001E-3</c:v>
                </c:pt>
                <c:pt idx="52204">
                  <c:v>8.0000000000000002E-3</c:v>
                </c:pt>
                <c:pt idx="52205">
                  <c:v>8.9999999999999993E-3</c:v>
                </c:pt>
                <c:pt idx="52206">
                  <c:v>8.9999999999999993E-3</c:v>
                </c:pt>
                <c:pt idx="52207">
                  <c:v>8.0000000000000002E-3</c:v>
                </c:pt>
                <c:pt idx="52208">
                  <c:v>8.9999999999999993E-3</c:v>
                </c:pt>
                <c:pt idx="52209">
                  <c:v>0.01</c:v>
                </c:pt>
                <c:pt idx="52210">
                  <c:v>0.01</c:v>
                </c:pt>
                <c:pt idx="52211">
                  <c:v>0.01</c:v>
                </c:pt>
                <c:pt idx="52212">
                  <c:v>0.01</c:v>
                </c:pt>
                <c:pt idx="52213">
                  <c:v>1.0999999999999999E-2</c:v>
                </c:pt>
                <c:pt idx="52214">
                  <c:v>1.0999999999999999E-2</c:v>
                </c:pt>
                <c:pt idx="52215">
                  <c:v>1.0999999999999999E-2</c:v>
                </c:pt>
                <c:pt idx="52216">
                  <c:v>1.2E-2</c:v>
                </c:pt>
                <c:pt idx="52217">
                  <c:v>1.2E-2</c:v>
                </c:pt>
                <c:pt idx="52218">
                  <c:v>1.2E-2</c:v>
                </c:pt>
                <c:pt idx="52219">
                  <c:v>1.2E-2</c:v>
                </c:pt>
                <c:pt idx="52220">
                  <c:v>1.2E-2</c:v>
                </c:pt>
                <c:pt idx="52221">
                  <c:v>1.2E-2</c:v>
                </c:pt>
                <c:pt idx="52222">
                  <c:v>1.2E-2</c:v>
                </c:pt>
                <c:pt idx="52223">
                  <c:v>1.2E-2</c:v>
                </c:pt>
                <c:pt idx="52224">
                  <c:v>1.2E-2</c:v>
                </c:pt>
                <c:pt idx="52225">
                  <c:v>1.2999999999999999E-2</c:v>
                </c:pt>
                <c:pt idx="52226">
                  <c:v>1.2999999999999999E-2</c:v>
                </c:pt>
                <c:pt idx="52227">
                  <c:v>1.2999999999999999E-2</c:v>
                </c:pt>
                <c:pt idx="52228">
                  <c:v>1.2999999999999999E-2</c:v>
                </c:pt>
                <c:pt idx="52229">
                  <c:v>1.2999999999999999E-2</c:v>
                </c:pt>
                <c:pt idx="52230">
                  <c:v>1.2999999999999999E-2</c:v>
                </c:pt>
                <c:pt idx="52231">
                  <c:v>1.2999999999999999E-2</c:v>
                </c:pt>
                <c:pt idx="52232">
                  <c:v>1.2999999999999999E-2</c:v>
                </c:pt>
                <c:pt idx="52233">
                  <c:v>1.4E-2</c:v>
                </c:pt>
                <c:pt idx="52234">
                  <c:v>1.4E-2</c:v>
                </c:pt>
                <c:pt idx="52235">
                  <c:v>1.4E-2</c:v>
                </c:pt>
                <c:pt idx="52236">
                  <c:v>1.4E-2</c:v>
                </c:pt>
                <c:pt idx="52237">
                  <c:v>1.4E-2</c:v>
                </c:pt>
                <c:pt idx="52238">
                  <c:v>1.4E-2</c:v>
                </c:pt>
                <c:pt idx="52239">
                  <c:v>1.4E-2</c:v>
                </c:pt>
                <c:pt idx="52240">
                  <c:v>1.4E-2</c:v>
                </c:pt>
                <c:pt idx="52241">
                  <c:v>1.4999999999999999E-2</c:v>
                </c:pt>
                <c:pt idx="52242">
                  <c:v>1.4999999999999999E-2</c:v>
                </c:pt>
                <c:pt idx="52243">
                  <c:v>1.4E-2</c:v>
                </c:pt>
                <c:pt idx="52244">
                  <c:v>1.4E-2</c:v>
                </c:pt>
                <c:pt idx="52245">
                  <c:v>1.4999999999999999E-2</c:v>
                </c:pt>
                <c:pt idx="52246">
                  <c:v>1.4999999999999999E-2</c:v>
                </c:pt>
                <c:pt idx="52247">
                  <c:v>1.4999999999999999E-2</c:v>
                </c:pt>
                <c:pt idx="52248">
                  <c:v>1.4999999999999999E-2</c:v>
                </c:pt>
                <c:pt idx="52249">
                  <c:v>1.4999999999999999E-2</c:v>
                </c:pt>
                <c:pt idx="52250">
                  <c:v>1.6E-2</c:v>
                </c:pt>
                <c:pt idx="52251">
                  <c:v>1.6E-2</c:v>
                </c:pt>
                <c:pt idx="52252">
                  <c:v>1.6E-2</c:v>
                </c:pt>
                <c:pt idx="52253">
                  <c:v>1.6E-2</c:v>
                </c:pt>
                <c:pt idx="52254">
                  <c:v>1.6E-2</c:v>
                </c:pt>
                <c:pt idx="52255">
                  <c:v>1.6E-2</c:v>
                </c:pt>
                <c:pt idx="52256">
                  <c:v>1.7000000000000001E-2</c:v>
                </c:pt>
                <c:pt idx="52257">
                  <c:v>1.7000000000000001E-2</c:v>
                </c:pt>
                <c:pt idx="52258">
                  <c:v>1.6E-2</c:v>
                </c:pt>
                <c:pt idx="52259">
                  <c:v>1.6E-2</c:v>
                </c:pt>
                <c:pt idx="52260">
                  <c:v>1.6E-2</c:v>
                </c:pt>
                <c:pt idx="52261">
                  <c:v>1.6E-2</c:v>
                </c:pt>
                <c:pt idx="52262">
                  <c:v>1.6E-2</c:v>
                </c:pt>
                <c:pt idx="52263">
                  <c:v>1.6E-2</c:v>
                </c:pt>
                <c:pt idx="52264">
                  <c:v>1.6E-2</c:v>
                </c:pt>
                <c:pt idx="52265">
                  <c:v>1.7000000000000001E-2</c:v>
                </c:pt>
                <c:pt idx="52266">
                  <c:v>1.7000000000000001E-2</c:v>
                </c:pt>
                <c:pt idx="52267">
                  <c:v>1.7000000000000001E-2</c:v>
                </c:pt>
                <c:pt idx="52268">
                  <c:v>1.7000000000000001E-2</c:v>
                </c:pt>
                <c:pt idx="52269">
                  <c:v>1.7999999999999999E-2</c:v>
                </c:pt>
                <c:pt idx="52270">
                  <c:v>1.7999999999999999E-2</c:v>
                </c:pt>
                <c:pt idx="52271">
                  <c:v>1.7999999999999999E-2</c:v>
                </c:pt>
                <c:pt idx="52272">
                  <c:v>1.7999999999999999E-2</c:v>
                </c:pt>
                <c:pt idx="52273">
                  <c:v>1.7999999999999999E-2</c:v>
                </c:pt>
                <c:pt idx="52274">
                  <c:v>1.9E-2</c:v>
                </c:pt>
                <c:pt idx="52275">
                  <c:v>1.9E-2</c:v>
                </c:pt>
                <c:pt idx="52276">
                  <c:v>1.9E-2</c:v>
                </c:pt>
                <c:pt idx="52277">
                  <c:v>1.9E-2</c:v>
                </c:pt>
                <c:pt idx="52278">
                  <c:v>1.9E-2</c:v>
                </c:pt>
                <c:pt idx="52279">
                  <c:v>1.9E-2</c:v>
                </c:pt>
                <c:pt idx="52280">
                  <c:v>1.9E-2</c:v>
                </c:pt>
                <c:pt idx="52281">
                  <c:v>1.9E-2</c:v>
                </c:pt>
                <c:pt idx="52282">
                  <c:v>1.9E-2</c:v>
                </c:pt>
                <c:pt idx="52283">
                  <c:v>1.9E-2</c:v>
                </c:pt>
                <c:pt idx="52284">
                  <c:v>1.9E-2</c:v>
                </c:pt>
                <c:pt idx="52285">
                  <c:v>1.9E-2</c:v>
                </c:pt>
                <c:pt idx="52286">
                  <c:v>1.9E-2</c:v>
                </c:pt>
                <c:pt idx="52287">
                  <c:v>0.02</c:v>
                </c:pt>
                <c:pt idx="52288">
                  <c:v>0.02</c:v>
                </c:pt>
                <c:pt idx="52289">
                  <c:v>0.02</c:v>
                </c:pt>
                <c:pt idx="52290">
                  <c:v>0.02</c:v>
                </c:pt>
                <c:pt idx="52291">
                  <c:v>1.9E-2</c:v>
                </c:pt>
                <c:pt idx="52292">
                  <c:v>1.9E-2</c:v>
                </c:pt>
                <c:pt idx="52293">
                  <c:v>1.9E-2</c:v>
                </c:pt>
                <c:pt idx="52294">
                  <c:v>1.9E-2</c:v>
                </c:pt>
                <c:pt idx="52295">
                  <c:v>1.9E-2</c:v>
                </c:pt>
                <c:pt idx="52296">
                  <c:v>1.9E-2</c:v>
                </c:pt>
                <c:pt idx="52297">
                  <c:v>0.02</c:v>
                </c:pt>
                <c:pt idx="52298">
                  <c:v>1.9E-2</c:v>
                </c:pt>
                <c:pt idx="52299">
                  <c:v>0.02</c:v>
                </c:pt>
                <c:pt idx="52300">
                  <c:v>0.02</c:v>
                </c:pt>
                <c:pt idx="52301">
                  <c:v>0.02</c:v>
                </c:pt>
                <c:pt idx="52302">
                  <c:v>1.9E-2</c:v>
                </c:pt>
                <c:pt idx="52303">
                  <c:v>1.9E-2</c:v>
                </c:pt>
                <c:pt idx="52304">
                  <c:v>0.02</c:v>
                </c:pt>
                <c:pt idx="52305">
                  <c:v>0.02</c:v>
                </c:pt>
                <c:pt idx="52306">
                  <c:v>0.02</c:v>
                </c:pt>
                <c:pt idx="52307">
                  <c:v>2.1999999999999999E-2</c:v>
                </c:pt>
                <c:pt idx="52308">
                  <c:v>2.1000000000000001E-2</c:v>
                </c:pt>
                <c:pt idx="52309">
                  <c:v>0.02</c:v>
                </c:pt>
                <c:pt idx="52310">
                  <c:v>2.1000000000000001E-2</c:v>
                </c:pt>
                <c:pt idx="52311">
                  <c:v>2.1000000000000001E-2</c:v>
                </c:pt>
                <c:pt idx="52312">
                  <c:v>2.3E-2</c:v>
                </c:pt>
                <c:pt idx="52313">
                  <c:v>2.1999999999999999E-2</c:v>
                </c:pt>
                <c:pt idx="52314">
                  <c:v>2.3E-2</c:v>
                </c:pt>
                <c:pt idx="52315">
                  <c:v>2.1999999999999999E-2</c:v>
                </c:pt>
                <c:pt idx="52316">
                  <c:v>2.3E-2</c:v>
                </c:pt>
                <c:pt idx="52317">
                  <c:v>2.4E-2</c:v>
                </c:pt>
                <c:pt idx="52318">
                  <c:v>2.5000000000000001E-2</c:v>
                </c:pt>
                <c:pt idx="52319">
                  <c:v>2.5000000000000001E-2</c:v>
                </c:pt>
                <c:pt idx="52320">
                  <c:v>2.7E-2</c:v>
                </c:pt>
                <c:pt idx="52321">
                  <c:v>2.5999999999999999E-2</c:v>
                </c:pt>
                <c:pt idx="52322">
                  <c:v>2.8000000000000001E-2</c:v>
                </c:pt>
                <c:pt idx="52323">
                  <c:v>2.9000000000000001E-2</c:v>
                </c:pt>
                <c:pt idx="52324">
                  <c:v>0.03</c:v>
                </c:pt>
                <c:pt idx="52325">
                  <c:v>3.1E-2</c:v>
                </c:pt>
                <c:pt idx="52326">
                  <c:v>3.1E-2</c:v>
                </c:pt>
                <c:pt idx="52327">
                  <c:v>3.2000000000000001E-2</c:v>
                </c:pt>
                <c:pt idx="52328">
                  <c:v>3.3000000000000002E-2</c:v>
                </c:pt>
                <c:pt idx="52329">
                  <c:v>3.3000000000000002E-2</c:v>
                </c:pt>
                <c:pt idx="52330">
                  <c:v>3.4000000000000002E-2</c:v>
                </c:pt>
                <c:pt idx="52331">
                  <c:v>3.5000000000000003E-2</c:v>
                </c:pt>
                <c:pt idx="52332">
                  <c:v>3.5000000000000003E-2</c:v>
                </c:pt>
                <c:pt idx="52333">
                  <c:v>3.6999999999999998E-2</c:v>
                </c:pt>
                <c:pt idx="52334">
                  <c:v>3.6999999999999998E-2</c:v>
                </c:pt>
                <c:pt idx="52335">
                  <c:v>3.9E-2</c:v>
                </c:pt>
                <c:pt idx="52336">
                  <c:v>0.04</c:v>
                </c:pt>
                <c:pt idx="52337">
                  <c:v>4.2000000000000003E-2</c:v>
                </c:pt>
                <c:pt idx="52338">
                  <c:v>4.3999999999999997E-2</c:v>
                </c:pt>
                <c:pt idx="52339">
                  <c:v>4.5999999999999999E-2</c:v>
                </c:pt>
                <c:pt idx="52340">
                  <c:v>4.8000000000000001E-2</c:v>
                </c:pt>
                <c:pt idx="52341">
                  <c:v>4.9000000000000002E-2</c:v>
                </c:pt>
                <c:pt idx="52342">
                  <c:v>5.0999999999999997E-2</c:v>
                </c:pt>
                <c:pt idx="52343">
                  <c:v>5.2999999999999999E-2</c:v>
                </c:pt>
                <c:pt idx="52344">
                  <c:v>5.5E-2</c:v>
                </c:pt>
                <c:pt idx="52345">
                  <c:v>5.5E-2</c:v>
                </c:pt>
                <c:pt idx="52346">
                  <c:v>5.8000000000000003E-2</c:v>
                </c:pt>
                <c:pt idx="52347">
                  <c:v>5.8999999999999997E-2</c:v>
                </c:pt>
                <c:pt idx="52348">
                  <c:v>0.06</c:v>
                </c:pt>
                <c:pt idx="52349">
                  <c:v>6.2E-2</c:v>
                </c:pt>
                <c:pt idx="52350">
                  <c:v>6.3E-2</c:v>
                </c:pt>
                <c:pt idx="52351">
                  <c:v>6.3E-2</c:v>
                </c:pt>
                <c:pt idx="52352">
                  <c:v>6.6000000000000003E-2</c:v>
                </c:pt>
                <c:pt idx="52353">
                  <c:v>6.6000000000000003E-2</c:v>
                </c:pt>
                <c:pt idx="52354">
                  <c:v>6.9000000000000006E-2</c:v>
                </c:pt>
                <c:pt idx="52355">
                  <c:v>6.9000000000000006E-2</c:v>
                </c:pt>
                <c:pt idx="52356">
                  <c:v>7.0000000000000007E-2</c:v>
                </c:pt>
                <c:pt idx="52357">
                  <c:v>7.0000000000000007E-2</c:v>
                </c:pt>
                <c:pt idx="52358">
                  <c:v>7.1999999999999995E-2</c:v>
                </c:pt>
                <c:pt idx="52359">
                  <c:v>7.2999999999999995E-2</c:v>
                </c:pt>
                <c:pt idx="52360">
                  <c:v>7.2999999999999995E-2</c:v>
                </c:pt>
                <c:pt idx="52361">
                  <c:v>7.3999999999999996E-2</c:v>
                </c:pt>
                <c:pt idx="52362">
                  <c:v>7.5999999999999998E-2</c:v>
                </c:pt>
                <c:pt idx="52363">
                  <c:v>7.6999999999999999E-2</c:v>
                </c:pt>
                <c:pt idx="52364">
                  <c:v>7.5999999999999998E-2</c:v>
                </c:pt>
                <c:pt idx="52365">
                  <c:v>7.5999999999999998E-2</c:v>
                </c:pt>
                <c:pt idx="52366">
                  <c:v>7.5999999999999998E-2</c:v>
                </c:pt>
                <c:pt idx="52367">
                  <c:v>7.6999999999999999E-2</c:v>
                </c:pt>
                <c:pt idx="52368">
                  <c:v>7.8E-2</c:v>
                </c:pt>
                <c:pt idx="52369">
                  <c:v>7.9000000000000001E-2</c:v>
                </c:pt>
                <c:pt idx="52370">
                  <c:v>8.1000000000000003E-2</c:v>
                </c:pt>
                <c:pt idx="52371">
                  <c:v>8.1000000000000003E-2</c:v>
                </c:pt>
                <c:pt idx="52372">
                  <c:v>8.3000000000000004E-2</c:v>
                </c:pt>
                <c:pt idx="52373">
                  <c:v>8.3000000000000004E-2</c:v>
                </c:pt>
                <c:pt idx="52374">
                  <c:v>8.5000000000000006E-2</c:v>
                </c:pt>
                <c:pt idx="52375">
                  <c:v>8.5999999999999993E-2</c:v>
                </c:pt>
                <c:pt idx="52376">
                  <c:v>8.6999999999999994E-2</c:v>
                </c:pt>
                <c:pt idx="52377">
                  <c:v>8.7999999999999995E-2</c:v>
                </c:pt>
                <c:pt idx="52378">
                  <c:v>8.7999999999999995E-2</c:v>
                </c:pt>
                <c:pt idx="52379">
                  <c:v>8.8999999999999996E-2</c:v>
                </c:pt>
                <c:pt idx="52380">
                  <c:v>8.8999999999999996E-2</c:v>
                </c:pt>
                <c:pt idx="52381">
                  <c:v>8.8999999999999996E-2</c:v>
                </c:pt>
                <c:pt idx="52382">
                  <c:v>9.1999999999999998E-2</c:v>
                </c:pt>
                <c:pt idx="52383">
                  <c:v>9.2999999999999999E-2</c:v>
                </c:pt>
                <c:pt idx="52384">
                  <c:v>9.6000000000000002E-2</c:v>
                </c:pt>
                <c:pt idx="52385">
                  <c:v>0.10100000000000001</c:v>
                </c:pt>
                <c:pt idx="52386">
                  <c:v>0.104</c:v>
                </c:pt>
                <c:pt idx="52387">
                  <c:v>0.107</c:v>
                </c:pt>
                <c:pt idx="52388">
                  <c:v>0.112</c:v>
                </c:pt>
                <c:pt idx="52389">
                  <c:v>0.11700000000000001</c:v>
                </c:pt>
                <c:pt idx="52390">
                  <c:v>0.122</c:v>
                </c:pt>
                <c:pt idx="52391">
                  <c:v>0.128</c:v>
                </c:pt>
                <c:pt idx="52392">
                  <c:v>0.13600000000000001</c:v>
                </c:pt>
                <c:pt idx="52393">
                  <c:v>0.14199999999999999</c:v>
                </c:pt>
                <c:pt idx="52394">
                  <c:v>0.15</c:v>
                </c:pt>
                <c:pt idx="52395">
                  <c:v>0.157</c:v>
                </c:pt>
                <c:pt idx="52396">
                  <c:v>0.17499999999999999</c:v>
                </c:pt>
                <c:pt idx="52397">
                  <c:v>0.19600000000000001</c:v>
                </c:pt>
                <c:pt idx="52398">
                  <c:v>0.216</c:v>
                </c:pt>
                <c:pt idx="52399">
                  <c:v>0.23300000000000001</c:v>
                </c:pt>
                <c:pt idx="52400">
                  <c:v>0.249</c:v>
                </c:pt>
                <c:pt idx="52401">
                  <c:v>0.26100000000000001</c:v>
                </c:pt>
                <c:pt idx="52402">
                  <c:v>0.27600000000000002</c:v>
                </c:pt>
                <c:pt idx="52403">
                  <c:v>0.28499999999999998</c:v>
                </c:pt>
                <c:pt idx="52404">
                  <c:v>0.29499999999999998</c:v>
                </c:pt>
                <c:pt idx="52405">
                  <c:v>0.33100000000000002</c:v>
                </c:pt>
                <c:pt idx="52406">
                  <c:v>0.36499999999999999</c:v>
                </c:pt>
                <c:pt idx="52407">
                  <c:v>0.39800000000000002</c:v>
                </c:pt>
                <c:pt idx="52408">
                  <c:v>0.443</c:v>
                </c:pt>
                <c:pt idx="52409">
                  <c:v>0.47699999999999998</c:v>
                </c:pt>
                <c:pt idx="52410">
                  <c:v>0.51800000000000002</c:v>
                </c:pt>
                <c:pt idx="52411">
                  <c:v>0.55700000000000005</c:v>
                </c:pt>
                <c:pt idx="52412">
                  <c:v>0.60699999999999998</c:v>
                </c:pt>
                <c:pt idx="52413">
                  <c:v>0.65400000000000003</c:v>
                </c:pt>
                <c:pt idx="52414">
                  <c:v>0.70499999999999996</c:v>
                </c:pt>
                <c:pt idx="52415">
                  <c:v>0.76300000000000001</c:v>
                </c:pt>
                <c:pt idx="52416">
                  <c:v>0.83699999999999997</c:v>
                </c:pt>
                <c:pt idx="52417">
                  <c:v>0.90300000000000002</c:v>
                </c:pt>
                <c:pt idx="52418">
                  <c:v>0.997</c:v>
                </c:pt>
                <c:pt idx="52419">
                  <c:v>1.0780000000000001</c:v>
                </c:pt>
                <c:pt idx="52420">
                  <c:v>1.171</c:v>
                </c:pt>
                <c:pt idx="52421">
                  <c:v>1.2649999999999999</c:v>
                </c:pt>
                <c:pt idx="52422">
                  <c:v>1.365</c:v>
                </c:pt>
                <c:pt idx="52423">
                  <c:v>1.4530000000000001</c:v>
                </c:pt>
                <c:pt idx="52424">
                  <c:v>1.5449999999999999</c:v>
                </c:pt>
                <c:pt idx="52425">
                  <c:v>1.6279999999999999</c:v>
                </c:pt>
                <c:pt idx="52426">
                  <c:v>1.7070000000000001</c:v>
                </c:pt>
                <c:pt idx="52427">
                  <c:v>1.772</c:v>
                </c:pt>
                <c:pt idx="52428">
                  <c:v>1.8460000000000001</c:v>
                </c:pt>
                <c:pt idx="52429">
                  <c:v>1.931</c:v>
                </c:pt>
                <c:pt idx="52430">
                  <c:v>2.0329999999999999</c:v>
                </c:pt>
                <c:pt idx="52431">
                  <c:v>2.1309999999999998</c:v>
                </c:pt>
                <c:pt idx="52432">
                  <c:v>2.2679999999999998</c:v>
                </c:pt>
                <c:pt idx="52433">
                  <c:v>2.4420000000000002</c:v>
                </c:pt>
                <c:pt idx="52434">
                  <c:v>2.6680000000000001</c:v>
                </c:pt>
                <c:pt idx="52435">
                  <c:v>2.94</c:v>
                </c:pt>
                <c:pt idx="52436">
                  <c:v>3.2570000000000001</c:v>
                </c:pt>
                <c:pt idx="52437">
                  <c:v>3.6459999999999999</c:v>
                </c:pt>
                <c:pt idx="52438">
                  <c:v>4.0270000000000001</c:v>
                </c:pt>
                <c:pt idx="52439">
                  <c:v>4.4619999999999997</c:v>
                </c:pt>
                <c:pt idx="52440">
                  <c:v>4.7969999999999997</c:v>
                </c:pt>
                <c:pt idx="52441">
                  <c:v>4.9850000000000003</c:v>
                </c:pt>
                <c:pt idx="52442">
                  <c:v>5.3559999999999999</c:v>
                </c:pt>
                <c:pt idx="52443">
                  <c:v>5.6470000000000002</c:v>
                </c:pt>
                <c:pt idx="52444">
                  <c:v>5.92</c:v>
                </c:pt>
                <c:pt idx="52445">
                  <c:v>6.3949999999999996</c:v>
                </c:pt>
                <c:pt idx="52446">
                  <c:v>6.9240000000000004</c:v>
                </c:pt>
                <c:pt idx="52447">
                  <c:v>7.0869999999999997</c:v>
                </c:pt>
                <c:pt idx="52448">
                  <c:v>7.6909999999999998</c:v>
                </c:pt>
                <c:pt idx="52449">
                  <c:v>8.5510000000000002</c:v>
                </c:pt>
                <c:pt idx="52450">
                  <c:v>9.3420000000000005</c:v>
                </c:pt>
                <c:pt idx="52451">
                  <c:v>10.461</c:v>
                </c:pt>
                <c:pt idx="52452">
                  <c:v>11.859</c:v>
                </c:pt>
                <c:pt idx="52453">
                  <c:v>13.234999999999999</c:v>
                </c:pt>
                <c:pt idx="52454">
                  <c:v>14.997999999999999</c:v>
                </c:pt>
                <c:pt idx="52455">
                  <c:v>16.766999999999999</c:v>
                </c:pt>
                <c:pt idx="52456">
                  <c:v>18.667999999999999</c:v>
                </c:pt>
                <c:pt idx="52457">
                  <c:v>21.436</c:v>
                </c:pt>
                <c:pt idx="52458">
                  <c:v>24.927</c:v>
                </c:pt>
                <c:pt idx="52459">
                  <c:v>24.588000000000001</c:v>
                </c:pt>
                <c:pt idx="52460">
                  <c:v>25.172999999999998</c:v>
                </c:pt>
                <c:pt idx="52461">
                  <c:v>26.997</c:v>
                </c:pt>
                <c:pt idx="52462">
                  <c:v>27.289000000000001</c:v>
                </c:pt>
                <c:pt idx="52463">
                  <c:v>27.507999999999999</c:v>
                </c:pt>
                <c:pt idx="52464">
                  <c:v>26.56</c:v>
                </c:pt>
                <c:pt idx="52465">
                  <c:v>26.195</c:v>
                </c:pt>
                <c:pt idx="52466">
                  <c:v>26.195</c:v>
                </c:pt>
                <c:pt idx="52467">
                  <c:v>26.850999999999999</c:v>
                </c:pt>
                <c:pt idx="52468">
                  <c:v>25.538</c:v>
                </c:pt>
                <c:pt idx="52469">
                  <c:v>26.268000000000001</c:v>
                </c:pt>
                <c:pt idx="52470">
                  <c:v>25.975999999999999</c:v>
                </c:pt>
                <c:pt idx="52471">
                  <c:v>26.632999999999999</c:v>
                </c:pt>
                <c:pt idx="52472">
                  <c:v>25.1</c:v>
                </c:pt>
                <c:pt idx="52473">
                  <c:v>25.757000000000001</c:v>
                </c:pt>
                <c:pt idx="52474">
                  <c:v>24.370999999999999</c:v>
                </c:pt>
                <c:pt idx="52475">
                  <c:v>24.881</c:v>
                </c:pt>
                <c:pt idx="52476">
                  <c:v>23.713999999999999</c:v>
                </c:pt>
                <c:pt idx="52477">
                  <c:v>24.734999999999999</c:v>
                </c:pt>
                <c:pt idx="52478">
                  <c:v>23.422000000000001</c:v>
                </c:pt>
                <c:pt idx="52479">
                  <c:v>23.056999999999999</c:v>
                </c:pt>
                <c:pt idx="52480">
                  <c:v>24.370999999999999</c:v>
                </c:pt>
                <c:pt idx="52481">
                  <c:v>24.954000000000001</c:v>
                </c:pt>
                <c:pt idx="52482">
                  <c:v>25.538</c:v>
                </c:pt>
                <c:pt idx="52483">
                  <c:v>26.268000000000001</c:v>
                </c:pt>
                <c:pt idx="52484">
                  <c:v>26.048999999999999</c:v>
                </c:pt>
                <c:pt idx="52485">
                  <c:v>25.611000000000001</c:v>
                </c:pt>
                <c:pt idx="52486">
                  <c:v>25.83</c:v>
                </c:pt>
                <c:pt idx="52487">
                  <c:v>24.661999999999999</c:v>
                </c:pt>
                <c:pt idx="52488">
                  <c:v>24.734999999999999</c:v>
                </c:pt>
                <c:pt idx="52489">
                  <c:v>25.975999999999999</c:v>
                </c:pt>
                <c:pt idx="52490">
                  <c:v>25.1</c:v>
                </c:pt>
                <c:pt idx="52491">
                  <c:v>24.516999999999999</c:v>
                </c:pt>
                <c:pt idx="52492">
                  <c:v>24.881</c:v>
                </c:pt>
                <c:pt idx="52493">
                  <c:v>25.1</c:v>
                </c:pt>
                <c:pt idx="52494">
                  <c:v>24.443999999999999</c:v>
                </c:pt>
                <c:pt idx="52495">
                  <c:v>24.808</c:v>
                </c:pt>
                <c:pt idx="52496">
                  <c:v>24.370999999999999</c:v>
                </c:pt>
                <c:pt idx="52497">
                  <c:v>24.443999999999999</c:v>
                </c:pt>
                <c:pt idx="52498">
                  <c:v>23.86</c:v>
                </c:pt>
                <c:pt idx="52499">
                  <c:v>25.027000000000001</c:v>
                </c:pt>
                <c:pt idx="52500">
                  <c:v>24.59</c:v>
                </c:pt>
                <c:pt idx="52501">
                  <c:v>25.172999999999998</c:v>
                </c:pt>
                <c:pt idx="52502">
                  <c:v>24.954000000000001</c:v>
                </c:pt>
                <c:pt idx="52503">
                  <c:v>25.318999999999999</c:v>
                </c:pt>
                <c:pt idx="52504">
                  <c:v>24.225000000000001</c:v>
                </c:pt>
                <c:pt idx="52505">
                  <c:v>24.516999999999999</c:v>
                </c:pt>
                <c:pt idx="52506">
                  <c:v>24.079000000000001</c:v>
                </c:pt>
                <c:pt idx="52507">
                  <c:v>25.172999999999998</c:v>
                </c:pt>
                <c:pt idx="52508">
                  <c:v>23.786999999999999</c:v>
                </c:pt>
                <c:pt idx="52509">
                  <c:v>24.006</c:v>
                </c:pt>
                <c:pt idx="52510">
                  <c:v>24.297999999999998</c:v>
                </c:pt>
                <c:pt idx="52511">
                  <c:v>23.276</c:v>
                </c:pt>
                <c:pt idx="52512">
                  <c:v>24.881</c:v>
                </c:pt>
                <c:pt idx="52513">
                  <c:v>23.422000000000001</c:v>
                </c:pt>
                <c:pt idx="52514">
                  <c:v>24.079000000000001</c:v>
                </c:pt>
                <c:pt idx="52515">
                  <c:v>25.318999999999999</c:v>
                </c:pt>
                <c:pt idx="52516">
                  <c:v>23.568000000000001</c:v>
                </c:pt>
                <c:pt idx="52517">
                  <c:v>25.245999999999999</c:v>
                </c:pt>
                <c:pt idx="52518">
                  <c:v>23.786999999999999</c:v>
                </c:pt>
                <c:pt idx="52519">
                  <c:v>24.225000000000001</c:v>
                </c:pt>
                <c:pt idx="52520">
                  <c:v>23.056999999999999</c:v>
                </c:pt>
                <c:pt idx="52521">
                  <c:v>22.765000000000001</c:v>
                </c:pt>
                <c:pt idx="52522">
                  <c:v>23.568000000000001</c:v>
                </c:pt>
                <c:pt idx="52523">
                  <c:v>24.006</c:v>
                </c:pt>
                <c:pt idx="52524">
                  <c:v>22.545999999999999</c:v>
                </c:pt>
                <c:pt idx="52525">
                  <c:v>23.202999999999999</c:v>
                </c:pt>
                <c:pt idx="52526">
                  <c:v>23.640999999999998</c:v>
                </c:pt>
                <c:pt idx="52527">
                  <c:v>23.763000000000002</c:v>
                </c:pt>
                <c:pt idx="52528">
                  <c:v>23.884</c:v>
                </c:pt>
                <c:pt idx="52529">
                  <c:v>24.006</c:v>
                </c:pt>
                <c:pt idx="52530">
                  <c:v>22.984000000000002</c:v>
                </c:pt>
                <c:pt idx="52531">
                  <c:v>24.734999999999999</c:v>
                </c:pt>
                <c:pt idx="52532">
                  <c:v>25.538</c:v>
                </c:pt>
                <c:pt idx="52533">
                  <c:v>23.495000000000001</c:v>
                </c:pt>
                <c:pt idx="52534">
                  <c:v>23.86</c:v>
                </c:pt>
                <c:pt idx="52535">
                  <c:v>23.640999999999998</c:v>
                </c:pt>
                <c:pt idx="52536">
                  <c:v>23.312999999999999</c:v>
                </c:pt>
                <c:pt idx="52537">
                  <c:v>22.984000000000002</c:v>
                </c:pt>
                <c:pt idx="52538">
                  <c:v>22.401</c:v>
                </c:pt>
                <c:pt idx="52539">
                  <c:v>23.640999999999998</c:v>
                </c:pt>
                <c:pt idx="52540">
                  <c:v>22.181999999999999</c:v>
                </c:pt>
                <c:pt idx="52541">
                  <c:v>21.853999999999999</c:v>
                </c:pt>
                <c:pt idx="52542">
                  <c:v>21.524999999999999</c:v>
                </c:pt>
                <c:pt idx="52543">
                  <c:v>21.670999999999999</c:v>
                </c:pt>
                <c:pt idx="52544">
                  <c:v>22.472999999999999</c:v>
                </c:pt>
                <c:pt idx="52545">
                  <c:v>22.036000000000001</c:v>
                </c:pt>
                <c:pt idx="52546">
                  <c:v>21.306000000000001</c:v>
                </c:pt>
                <c:pt idx="52547">
                  <c:v>21.597999999999999</c:v>
                </c:pt>
                <c:pt idx="52548">
                  <c:v>21.013999999999999</c:v>
                </c:pt>
                <c:pt idx="52549">
                  <c:v>21.963000000000001</c:v>
                </c:pt>
                <c:pt idx="52550">
                  <c:v>21.670999999999999</c:v>
                </c:pt>
                <c:pt idx="52551">
                  <c:v>21.744</c:v>
                </c:pt>
                <c:pt idx="52552">
                  <c:v>21.744</c:v>
                </c:pt>
                <c:pt idx="52553">
                  <c:v>21.16</c:v>
                </c:pt>
                <c:pt idx="52554">
                  <c:v>21.16</c:v>
                </c:pt>
                <c:pt idx="52555">
                  <c:v>20.503</c:v>
                </c:pt>
                <c:pt idx="52556">
                  <c:v>21.16</c:v>
                </c:pt>
                <c:pt idx="52557">
                  <c:v>19.992999999999999</c:v>
                </c:pt>
                <c:pt idx="52558">
                  <c:v>20.356999999999999</c:v>
                </c:pt>
                <c:pt idx="52559">
                  <c:v>20.649000000000001</c:v>
                </c:pt>
                <c:pt idx="52560">
                  <c:v>20.867999999999999</c:v>
                </c:pt>
                <c:pt idx="52561">
                  <c:v>20.212</c:v>
                </c:pt>
                <c:pt idx="52562">
                  <c:v>19.701000000000001</c:v>
                </c:pt>
                <c:pt idx="52563">
                  <c:v>20.649000000000001</c:v>
                </c:pt>
                <c:pt idx="52564">
                  <c:v>19.774000000000001</c:v>
                </c:pt>
                <c:pt idx="52565">
                  <c:v>19.190000000000001</c:v>
                </c:pt>
                <c:pt idx="52566">
                  <c:v>20.503</c:v>
                </c:pt>
                <c:pt idx="52567">
                  <c:v>20.940999999999999</c:v>
                </c:pt>
                <c:pt idx="52568">
                  <c:v>20.027999999999999</c:v>
                </c:pt>
                <c:pt idx="52569">
                  <c:v>19.236999999999998</c:v>
                </c:pt>
                <c:pt idx="52570">
                  <c:v>19.016999999999999</c:v>
                </c:pt>
                <c:pt idx="52571">
                  <c:v>19.344999999999999</c:v>
                </c:pt>
                <c:pt idx="52572">
                  <c:v>19.181000000000001</c:v>
                </c:pt>
                <c:pt idx="52573">
                  <c:v>19.018000000000001</c:v>
                </c:pt>
                <c:pt idx="52574">
                  <c:v>18.853999999999999</c:v>
                </c:pt>
                <c:pt idx="52575">
                  <c:v>18.690000000000001</c:v>
                </c:pt>
                <c:pt idx="52576">
                  <c:v>18.527000000000001</c:v>
                </c:pt>
                <c:pt idx="52577">
                  <c:v>18.363</c:v>
                </c:pt>
                <c:pt idx="52578">
                  <c:v>18.2</c:v>
                </c:pt>
                <c:pt idx="52579">
                  <c:v>18.036000000000001</c:v>
                </c:pt>
                <c:pt idx="52580">
                  <c:v>17.872</c:v>
                </c:pt>
                <c:pt idx="52581">
                  <c:v>17.709</c:v>
                </c:pt>
                <c:pt idx="52582">
                  <c:v>17.545000000000002</c:v>
                </c:pt>
                <c:pt idx="52583">
                  <c:v>17.381</c:v>
                </c:pt>
                <c:pt idx="52584">
                  <c:v>17.218</c:v>
                </c:pt>
                <c:pt idx="52585">
                  <c:v>17.053999999999998</c:v>
                </c:pt>
                <c:pt idx="52586">
                  <c:v>16.89</c:v>
                </c:pt>
                <c:pt idx="52587">
                  <c:v>16.727</c:v>
                </c:pt>
                <c:pt idx="52588">
                  <c:v>16.562999999999999</c:v>
                </c:pt>
                <c:pt idx="52589">
                  <c:v>16.399000000000001</c:v>
                </c:pt>
                <c:pt idx="52590">
                  <c:v>16.236000000000001</c:v>
                </c:pt>
                <c:pt idx="52591">
                  <c:v>16.071999999999999</c:v>
                </c:pt>
                <c:pt idx="52592">
                  <c:v>15.909000000000001</c:v>
                </c:pt>
                <c:pt idx="52593">
                  <c:v>15.744999999999999</c:v>
                </c:pt>
                <c:pt idx="52594">
                  <c:v>15.581</c:v>
                </c:pt>
                <c:pt idx="52595">
                  <c:v>15.417999999999999</c:v>
                </c:pt>
                <c:pt idx="52596">
                  <c:v>15.254</c:v>
                </c:pt>
                <c:pt idx="52597">
                  <c:v>15.09</c:v>
                </c:pt>
                <c:pt idx="52598">
                  <c:v>14.927</c:v>
                </c:pt>
                <c:pt idx="52599">
                  <c:v>14.763</c:v>
                </c:pt>
                <c:pt idx="52600">
                  <c:v>14.599</c:v>
                </c:pt>
                <c:pt idx="52601">
                  <c:v>14.436</c:v>
                </c:pt>
                <c:pt idx="52602">
                  <c:v>14.272</c:v>
                </c:pt>
                <c:pt idx="52603">
                  <c:v>14.108000000000001</c:v>
                </c:pt>
                <c:pt idx="52604">
                  <c:v>13.945</c:v>
                </c:pt>
                <c:pt idx="52605">
                  <c:v>13.781000000000001</c:v>
                </c:pt>
                <c:pt idx="52606">
                  <c:v>13.618</c:v>
                </c:pt>
                <c:pt idx="52607">
                  <c:v>13.454000000000001</c:v>
                </c:pt>
                <c:pt idx="52608">
                  <c:v>13.29</c:v>
                </c:pt>
                <c:pt idx="52609">
                  <c:v>13.127000000000001</c:v>
                </c:pt>
                <c:pt idx="52610">
                  <c:v>12.962999999999999</c:v>
                </c:pt>
                <c:pt idx="52611">
                  <c:v>12.976000000000001</c:v>
                </c:pt>
                <c:pt idx="52612">
                  <c:v>12.518000000000001</c:v>
                </c:pt>
                <c:pt idx="52613">
                  <c:v>12.337</c:v>
                </c:pt>
                <c:pt idx="52614">
                  <c:v>12.175000000000001</c:v>
                </c:pt>
                <c:pt idx="52615">
                  <c:v>11.95</c:v>
                </c:pt>
                <c:pt idx="52616">
                  <c:v>11.773</c:v>
                </c:pt>
                <c:pt idx="52617">
                  <c:v>11.552</c:v>
                </c:pt>
                <c:pt idx="52618">
                  <c:v>11.385</c:v>
                </c:pt>
                <c:pt idx="52619">
                  <c:v>11.201000000000001</c:v>
                </c:pt>
                <c:pt idx="52620">
                  <c:v>10.95</c:v>
                </c:pt>
                <c:pt idx="52621">
                  <c:v>10.801</c:v>
                </c:pt>
                <c:pt idx="52622">
                  <c:v>10.631</c:v>
                </c:pt>
                <c:pt idx="52623">
                  <c:v>10.396000000000001</c:v>
                </c:pt>
                <c:pt idx="52624">
                  <c:v>10.185</c:v>
                </c:pt>
                <c:pt idx="52625">
                  <c:v>9.9529999999999994</c:v>
                </c:pt>
                <c:pt idx="52626">
                  <c:v>9.7140000000000004</c:v>
                </c:pt>
                <c:pt idx="52627">
                  <c:v>9.48</c:v>
                </c:pt>
                <c:pt idx="52628">
                  <c:v>9.2729999999999997</c:v>
                </c:pt>
                <c:pt idx="52629">
                  <c:v>8.9909999999999997</c:v>
                </c:pt>
                <c:pt idx="52630">
                  <c:v>8.6349999999999998</c:v>
                </c:pt>
                <c:pt idx="52631">
                  <c:v>8.2769999999999992</c:v>
                </c:pt>
                <c:pt idx="52632">
                  <c:v>7.9219999999999997</c:v>
                </c:pt>
                <c:pt idx="52633">
                  <c:v>7.5060000000000002</c:v>
                </c:pt>
                <c:pt idx="52634">
                  <c:v>7.1509999999999998</c:v>
                </c:pt>
                <c:pt idx="52635">
                  <c:v>6.8380000000000001</c:v>
                </c:pt>
                <c:pt idx="52636">
                  <c:v>6.4530000000000003</c:v>
                </c:pt>
                <c:pt idx="52637">
                  <c:v>6.1420000000000003</c:v>
                </c:pt>
                <c:pt idx="52638">
                  <c:v>5.875</c:v>
                </c:pt>
                <c:pt idx="52639">
                  <c:v>5.5629999999999997</c:v>
                </c:pt>
                <c:pt idx="52640">
                  <c:v>5.4169999999999998</c:v>
                </c:pt>
                <c:pt idx="52641">
                  <c:v>5.351</c:v>
                </c:pt>
                <c:pt idx="52642">
                  <c:v>5.0279999999999996</c:v>
                </c:pt>
                <c:pt idx="52643">
                  <c:v>4.9480000000000004</c:v>
                </c:pt>
                <c:pt idx="52644">
                  <c:v>4.84</c:v>
                </c:pt>
                <c:pt idx="52645">
                  <c:v>4.7709999999999999</c:v>
                </c:pt>
                <c:pt idx="52646">
                  <c:v>4.734</c:v>
                </c:pt>
                <c:pt idx="52647">
                  <c:v>4.6989999999999998</c:v>
                </c:pt>
                <c:pt idx="52648">
                  <c:v>4.7690000000000001</c:v>
                </c:pt>
                <c:pt idx="52649">
                  <c:v>4.6340000000000003</c:v>
                </c:pt>
                <c:pt idx="52650">
                  <c:v>4.5339999999999998</c:v>
                </c:pt>
                <c:pt idx="52651">
                  <c:v>4.5069999999999997</c:v>
                </c:pt>
                <c:pt idx="52652">
                  <c:v>4.4939999999999998</c:v>
                </c:pt>
                <c:pt idx="52653">
                  <c:v>4.4850000000000003</c:v>
                </c:pt>
                <c:pt idx="52654">
                  <c:v>4.4320000000000004</c:v>
                </c:pt>
                <c:pt idx="52655">
                  <c:v>4.4180000000000001</c:v>
                </c:pt>
                <c:pt idx="52656">
                  <c:v>4.508</c:v>
                </c:pt>
                <c:pt idx="52657">
                  <c:v>4.38</c:v>
                </c:pt>
                <c:pt idx="52658">
                  <c:v>4.3579999999999997</c:v>
                </c:pt>
                <c:pt idx="52659">
                  <c:v>4.4390000000000001</c:v>
                </c:pt>
                <c:pt idx="52660">
                  <c:v>4.319</c:v>
                </c:pt>
                <c:pt idx="52661">
                  <c:v>4.3</c:v>
                </c:pt>
                <c:pt idx="52662">
                  <c:v>4.3170000000000002</c:v>
                </c:pt>
                <c:pt idx="52663">
                  <c:v>4.2560000000000002</c:v>
                </c:pt>
                <c:pt idx="52664">
                  <c:v>4.2290000000000001</c:v>
                </c:pt>
                <c:pt idx="52665">
                  <c:v>4.22</c:v>
                </c:pt>
                <c:pt idx="52666">
                  <c:v>4.202</c:v>
                </c:pt>
                <c:pt idx="52667">
                  <c:v>4.2089999999999996</c:v>
                </c:pt>
                <c:pt idx="52668">
                  <c:v>4.1820000000000004</c:v>
                </c:pt>
                <c:pt idx="52669">
                  <c:v>4.1470000000000002</c:v>
                </c:pt>
                <c:pt idx="52670">
                  <c:v>4.1390000000000002</c:v>
                </c:pt>
                <c:pt idx="52671">
                  <c:v>4.12</c:v>
                </c:pt>
                <c:pt idx="52672">
                  <c:v>4.1159999999999997</c:v>
                </c:pt>
                <c:pt idx="52673">
                  <c:v>4.0999999999999996</c:v>
                </c:pt>
                <c:pt idx="52674">
                  <c:v>4.0960000000000001</c:v>
                </c:pt>
                <c:pt idx="52675">
                  <c:v>4.0670000000000002</c:v>
                </c:pt>
                <c:pt idx="52676">
                  <c:v>4.0510000000000002</c:v>
                </c:pt>
                <c:pt idx="52677">
                  <c:v>4.0380000000000003</c:v>
                </c:pt>
                <c:pt idx="52678">
                  <c:v>4.0149999999999997</c:v>
                </c:pt>
                <c:pt idx="52679">
                  <c:v>4.0069999999999997</c:v>
                </c:pt>
                <c:pt idx="52680">
                  <c:v>4.0190000000000001</c:v>
                </c:pt>
                <c:pt idx="52681">
                  <c:v>3.9830000000000001</c:v>
                </c:pt>
                <c:pt idx="52682">
                  <c:v>3.99</c:v>
                </c:pt>
                <c:pt idx="52683">
                  <c:v>3.9790000000000001</c:v>
                </c:pt>
                <c:pt idx="52684">
                  <c:v>3.9620000000000002</c:v>
                </c:pt>
                <c:pt idx="52685">
                  <c:v>3.9550000000000001</c:v>
                </c:pt>
                <c:pt idx="52686">
                  <c:v>3.9420000000000002</c:v>
                </c:pt>
                <c:pt idx="52687">
                  <c:v>3.9159999999999999</c:v>
                </c:pt>
                <c:pt idx="52688">
                  <c:v>3.907</c:v>
                </c:pt>
                <c:pt idx="52689">
                  <c:v>3.9119999999999999</c:v>
                </c:pt>
                <c:pt idx="52690">
                  <c:v>3.8809999999999998</c:v>
                </c:pt>
                <c:pt idx="52691">
                  <c:v>3.8570000000000002</c:v>
                </c:pt>
                <c:pt idx="52692">
                  <c:v>3.8530000000000002</c:v>
                </c:pt>
                <c:pt idx="52693">
                  <c:v>3.831</c:v>
                </c:pt>
                <c:pt idx="52694">
                  <c:v>3.8149999999999999</c:v>
                </c:pt>
                <c:pt idx="52695">
                  <c:v>3.8170000000000002</c:v>
                </c:pt>
                <c:pt idx="52696">
                  <c:v>3.7949999999999999</c:v>
                </c:pt>
                <c:pt idx="52697">
                  <c:v>3.7850000000000001</c:v>
                </c:pt>
                <c:pt idx="52698">
                  <c:v>3.7730000000000001</c:v>
                </c:pt>
                <c:pt idx="52699">
                  <c:v>3.782</c:v>
                </c:pt>
                <c:pt idx="52700">
                  <c:v>3.7530000000000001</c:v>
                </c:pt>
                <c:pt idx="52701">
                  <c:v>3.7519999999999998</c:v>
                </c:pt>
                <c:pt idx="52702">
                  <c:v>3.7440000000000002</c:v>
                </c:pt>
                <c:pt idx="52703">
                  <c:v>3.7360000000000002</c:v>
                </c:pt>
                <c:pt idx="52704">
                  <c:v>3.726</c:v>
                </c:pt>
                <c:pt idx="52705">
                  <c:v>3.706</c:v>
                </c:pt>
                <c:pt idx="52706">
                  <c:v>3.694</c:v>
                </c:pt>
                <c:pt idx="52707">
                  <c:v>3.6779999999999999</c:v>
                </c:pt>
                <c:pt idx="52708">
                  <c:v>3.6629999999999998</c:v>
                </c:pt>
                <c:pt idx="52709">
                  <c:v>3.6659999999999999</c:v>
                </c:pt>
                <c:pt idx="52710">
                  <c:v>3.65</c:v>
                </c:pt>
                <c:pt idx="52711">
                  <c:v>3.6429999999999998</c:v>
                </c:pt>
                <c:pt idx="52712">
                  <c:v>3.625</c:v>
                </c:pt>
                <c:pt idx="52713">
                  <c:v>3.6120000000000001</c:v>
                </c:pt>
                <c:pt idx="52714">
                  <c:v>3.589</c:v>
                </c:pt>
                <c:pt idx="52715">
                  <c:v>3.5840000000000001</c:v>
                </c:pt>
                <c:pt idx="52716">
                  <c:v>3.5680000000000001</c:v>
                </c:pt>
                <c:pt idx="52717">
                  <c:v>3.548</c:v>
                </c:pt>
                <c:pt idx="52718">
                  <c:v>3.5449999999999999</c:v>
                </c:pt>
                <c:pt idx="52719">
                  <c:v>3.5339999999999998</c:v>
                </c:pt>
                <c:pt idx="52720">
                  <c:v>3.5150000000000001</c:v>
                </c:pt>
                <c:pt idx="52721">
                  <c:v>3.4950000000000001</c:v>
                </c:pt>
                <c:pt idx="52722">
                  <c:v>3.4729999999999999</c:v>
                </c:pt>
                <c:pt idx="52723">
                  <c:v>3.4609999999999999</c:v>
                </c:pt>
                <c:pt idx="52724">
                  <c:v>3.4470000000000001</c:v>
                </c:pt>
                <c:pt idx="52725">
                  <c:v>3.4420000000000002</c:v>
                </c:pt>
                <c:pt idx="52726">
                  <c:v>3.4319999999999999</c:v>
                </c:pt>
                <c:pt idx="52727">
                  <c:v>3.4180000000000001</c:v>
                </c:pt>
                <c:pt idx="52728">
                  <c:v>3.4129999999999998</c:v>
                </c:pt>
                <c:pt idx="52729">
                  <c:v>3.391</c:v>
                </c:pt>
                <c:pt idx="52730">
                  <c:v>3.383</c:v>
                </c:pt>
                <c:pt idx="52731">
                  <c:v>3.3650000000000002</c:v>
                </c:pt>
                <c:pt idx="52732">
                  <c:v>3.3519999999999999</c:v>
                </c:pt>
                <c:pt idx="52733">
                  <c:v>3.33</c:v>
                </c:pt>
                <c:pt idx="52734">
                  <c:v>3.3210000000000002</c:v>
                </c:pt>
                <c:pt idx="52735">
                  <c:v>3.298</c:v>
                </c:pt>
                <c:pt idx="52736">
                  <c:v>3.2829999999999999</c:v>
                </c:pt>
                <c:pt idx="52737">
                  <c:v>3.27</c:v>
                </c:pt>
                <c:pt idx="52738">
                  <c:v>3.2559999999999998</c:v>
                </c:pt>
                <c:pt idx="52739">
                  <c:v>3.2469999999999999</c:v>
                </c:pt>
                <c:pt idx="52740">
                  <c:v>3.2120000000000002</c:v>
                </c:pt>
                <c:pt idx="52741">
                  <c:v>3.1960000000000002</c:v>
                </c:pt>
                <c:pt idx="52742">
                  <c:v>3.1739999999999999</c:v>
                </c:pt>
                <c:pt idx="52743">
                  <c:v>3.173</c:v>
                </c:pt>
                <c:pt idx="52744">
                  <c:v>3.161</c:v>
                </c:pt>
                <c:pt idx="52745">
                  <c:v>3.1419999999999999</c:v>
                </c:pt>
                <c:pt idx="52746">
                  <c:v>3.1120000000000001</c:v>
                </c:pt>
                <c:pt idx="52747">
                  <c:v>3.097</c:v>
                </c:pt>
                <c:pt idx="52748">
                  <c:v>3.0960000000000001</c:v>
                </c:pt>
                <c:pt idx="52749">
                  <c:v>3.0819999999999999</c:v>
                </c:pt>
                <c:pt idx="52750">
                  <c:v>3.0630000000000002</c:v>
                </c:pt>
                <c:pt idx="52751">
                  <c:v>3.0470000000000002</c:v>
                </c:pt>
                <c:pt idx="52752">
                  <c:v>3.0430000000000001</c:v>
                </c:pt>
                <c:pt idx="52753">
                  <c:v>3.008</c:v>
                </c:pt>
                <c:pt idx="52754">
                  <c:v>3.01</c:v>
                </c:pt>
                <c:pt idx="52755">
                  <c:v>2.9990000000000001</c:v>
                </c:pt>
                <c:pt idx="52756">
                  <c:v>2.9889999999999999</c:v>
                </c:pt>
                <c:pt idx="52757">
                  <c:v>2.984</c:v>
                </c:pt>
                <c:pt idx="52758">
                  <c:v>2.9550000000000001</c:v>
                </c:pt>
                <c:pt idx="52759">
                  <c:v>2.9380000000000002</c:v>
                </c:pt>
                <c:pt idx="52760">
                  <c:v>2.9260000000000002</c:v>
                </c:pt>
                <c:pt idx="52761">
                  <c:v>2.899</c:v>
                </c:pt>
                <c:pt idx="52762">
                  <c:v>2.867</c:v>
                </c:pt>
                <c:pt idx="52763">
                  <c:v>2.831</c:v>
                </c:pt>
                <c:pt idx="52764">
                  <c:v>2.7850000000000001</c:v>
                </c:pt>
                <c:pt idx="52765">
                  <c:v>2.7490000000000001</c:v>
                </c:pt>
                <c:pt idx="52766">
                  <c:v>2.694</c:v>
                </c:pt>
                <c:pt idx="52767">
                  <c:v>2.6549999999999998</c:v>
                </c:pt>
                <c:pt idx="52768">
                  <c:v>2.625</c:v>
                </c:pt>
                <c:pt idx="52769">
                  <c:v>2.5579999999999998</c:v>
                </c:pt>
                <c:pt idx="52770">
                  <c:v>2.5190000000000001</c:v>
                </c:pt>
                <c:pt idx="52771">
                  <c:v>2.4470000000000001</c:v>
                </c:pt>
                <c:pt idx="52772">
                  <c:v>2.3839999999999999</c:v>
                </c:pt>
                <c:pt idx="52773">
                  <c:v>2.33</c:v>
                </c:pt>
                <c:pt idx="52774">
                  <c:v>2.2799999999999998</c:v>
                </c:pt>
                <c:pt idx="52775">
                  <c:v>2.218</c:v>
                </c:pt>
                <c:pt idx="52776">
                  <c:v>2.153</c:v>
                </c:pt>
                <c:pt idx="52777">
                  <c:v>2.0680000000000001</c:v>
                </c:pt>
                <c:pt idx="52778">
                  <c:v>1.9550000000000001</c:v>
                </c:pt>
                <c:pt idx="52779">
                  <c:v>1.829</c:v>
                </c:pt>
                <c:pt idx="52780">
                  <c:v>1.7310000000000001</c:v>
                </c:pt>
                <c:pt idx="52781">
                  <c:v>1.637</c:v>
                </c:pt>
                <c:pt idx="52782">
                  <c:v>1.4910000000000001</c:v>
                </c:pt>
                <c:pt idx="52783">
                  <c:v>1.2090000000000001</c:v>
                </c:pt>
                <c:pt idx="52784">
                  <c:v>0.93899999999999995</c:v>
                </c:pt>
                <c:pt idx="52785">
                  <c:v>0.76600000000000001</c:v>
                </c:pt>
                <c:pt idx="52786">
                  <c:v>0.70799999999999996</c:v>
                </c:pt>
                <c:pt idx="52787">
                  <c:v>0.66200000000000003</c:v>
                </c:pt>
                <c:pt idx="52788">
                  <c:v>0.63500000000000001</c:v>
                </c:pt>
                <c:pt idx="52789">
                  <c:v>0.60199999999999998</c:v>
                </c:pt>
                <c:pt idx="52790">
                  <c:v>0.57299999999999995</c:v>
                </c:pt>
                <c:pt idx="52791">
                  <c:v>0.54300000000000004</c:v>
                </c:pt>
                <c:pt idx="52792">
                  <c:v>0.51800000000000002</c:v>
                </c:pt>
                <c:pt idx="52793">
                  <c:v>0.49399999999999999</c:v>
                </c:pt>
                <c:pt idx="52794">
                  <c:v>0.47</c:v>
                </c:pt>
                <c:pt idx="52795">
                  <c:v>0.442</c:v>
                </c:pt>
                <c:pt idx="52796">
                  <c:v>0.41799999999999998</c:v>
                </c:pt>
                <c:pt idx="52797">
                  <c:v>0.40899999999999997</c:v>
                </c:pt>
                <c:pt idx="52798">
                  <c:v>0.38900000000000001</c:v>
                </c:pt>
                <c:pt idx="52799">
                  <c:v>0.36899999999999999</c:v>
                </c:pt>
                <c:pt idx="52800">
                  <c:v>0.35199999999999998</c:v>
                </c:pt>
                <c:pt idx="52801">
                  <c:v>0.34499999999999997</c:v>
                </c:pt>
                <c:pt idx="52802">
                  <c:v>0.316</c:v>
                </c:pt>
                <c:pt idx="52803">
                  <c:v>0.29599999999999999</c:v>
                </c:pt>
                <c:pt idx="52804">
                  <c:v>0.28999999999999998</c:v>
                </c:pt>
                <c:pt idx="52805">
                  <c:v>0.28499999999999998</c:v>
                </c:pt>
                <c:pt idx="52806">
                  <c:v>0.28199999999999997</c:v>
                </c:pt>
                <c:pt idx="52807">
                  <c:v>0.27700000000000002</c:v>
                </c:pt>
                <c:pt idx="52808">
                  <c:v>0.27600000000000002</c:v>
                </c:pt>
                <c:pt idx="52809">
                  <c:v>0.27400000000000002</c:v>
                </c:pt>
                <c:pt idx="52810">
                  <c:v>0.27500000000000002</c:v>
                </c:pt>
                <c:pt idx="52811">
                  <c:v>0.27200000000000002</c:v>
                </c:pt>
                <c:pt idx="52812">
                  <c:v>0.26700000000000002</c:v>
                </c:pt>
                <c:pt idx="52813">
                  <c:v>0.26500000000000001</c:v>
                </c:pt>
                <c:pt idx="52814">
                  <c:v>0.25800000000000001</c:v>
                </c:pt>
                <c:pt idx="52815">
                  <c:v>0.253</c:v>
                </c:pt>
                <c:pt idx="52816">
                  <c:v>0.247</c:v>
                </c:pt>
                <c:pt idx="52817">
                  <c:v>0.246</c:v>
                </c:pt>
                <c:pt idx="52818">
                  <c:v>0.24199999999999999</c:v>
                </c:pt>
                <c:pt idx="52819">
                  <c:v>0.23499999999999999</c:v>
                </c:pt>
                <c:pt idx="52820">
                  <c:v>0.22900000000000001</c:v>
                </c:pt>
                <c:pt idx="52821">
                  <c:v>0.224</c:v>
                </c:pt>
                <c:pt idx="52822">
                  <c:v>0.222</c:v>
                </c:pt>
                <c:pt idx="52823">
                  <c:v>0.216</c:v>
                </c:pt>
                <c:pt idx="52824">
                  <c:v>0.22</c:v>
                </c:pt>
                <c:pt idx="52825">
                  <c:v>0.215</c:v>
                </c:pt>
                <c:pt idx="52826">
                  <c:v>0.20699999999999999</c:v>
                </c:pt>
                <c:pt idx="52827">
                  <c:v>0.19800000000000001</c:v>
                </c:pt>
                <c:pt idx="52828">
                  <c:v>0.19</c:v>
                </c:pt>
                <c:pt idx="52829">
                  <c:v>0.18099999999999999</c:v>
                </c:pt>
                <c:pt idx="52830">
                  <c:v>0.17299999999999999</c:v>
                </c:pt>
                <c:pt idx="52831">
                  <c:v>0.161</c:v>
                </c:pt>
                <c:pt idx="52832">
                  <c:v>0.158</c:v>
                </c:pt>
                <c:pt idx="52833">
                  <c:v>0.155</c:v>
                </c:pt>
                <c:pt idx="52834">
                  <c:v>0.153</c:v>
                </c:pt>
                <c:pt idx="52835">
                  <c:v>0.15</c:v>
                </c:pt>
                <c:pt idx="52836">
                  <c:v>0.14899999999999999</c:v>
                </c:pt>
                <c:pt idx="52837">
                  <c:v>0.14599999999999999</c:v>
                </c:pt>
                <c:pt idx="52838">
                  <c:v>0.14299999999999999</c:v>
                </c:pt>
                <c:pt idx="52839">
                  <c:v>0.14099999999999999</c:v>
                </c:pt>
                <c:pt idx="52840">
                  <c:v>0.13800000000000001</c:v>
                </c:pt>
                <c:pt idx="52841">
                  <c:v>0.13500000000000001</c:v>
                </c:pt>
                <c:pt idx="52842">
                  <c:v>0.13500000000000001</c:v>
                </c:pt>
                <c:pt idx="52843">
                  <c:v>0.13400000000000001</c:v>
                </c:pt>
                <c:pt idx="52844">
                  <c:v>0.13200000000000001</c:v>
                </c:pt>
                <c:pt idx="52845">
                  <c:v>0.129</c:v>
                </c:pt>
                <c:pt idx="52846">
                  <c:v>0.127</c:v>
                </c:pt>
                <c:pt idx="52847">
                  <c:v>0.125</c:v>
                </c:pt>
                <c:pt idx="52848">
                  <c:v>0.122</c:v>
                </c:pt>
                <c:pt idx="52849">
                  <c:v>0.123</c:v>
                </c:pt>
                <c:pt idx="52850">
                  <c:v>0.121</c:v>
                </c:pt>
                <c:pt idx="52851">
                  <c:v>0.12</c:v>
                </c:pt>
                <c:pt idx="52852">
                  <c:v>0.11700000000000001</c:v>
                </c:pt>
                <c:pt idx="52853">
                  <c:v>0.115</c:v>
                </c:pt>
                <c:pt idx="52854">
                  <c:v>0.114</c:v>
                </c:pt>
                <c:pt idx="52855">
                  <c:v>0.111</c:v>
                </c:pt>
                <c:pt idx="52856">
                  <c:v>0.111</c:v>
                </c:pt>
                <c:pt idx="52857">
                  <c:v>0.109</c:v>
                </c:pt>
                <c:pt idx="52858">
                  <c:v>0.108</c:v>
                </c:pt>
                <c:pt idx="52859">
                  <c:v>0.105</c:v>
                </c:pt>
                <c:pt idx="52860">
                  <c:v>0.104</c:v>
                </c:pt>
                <c:pt idx="52861">
                  <c:v>0.10299999999999999</c:v>
                </c:pt>
                <c:pt idx="52862">
                  <c:v>0.10100000000000001</c:v>
                </c:pt>
                <c:pt idx="52863">
                  <c:v>9.9000000000000005E-2</c:v>
                </c:pt>
                <c:pt idx="52864">
                  <c:v>9.6000000000000002E-2</c:v>
                </c:pt>
                <c:pt idx="52865">
                  <c:v>9.5000000000000001E-2</c:v>
                </c:pt>
                <c:pt idx="52866">
                  <c:v>9.5000000000000001E-2</c:v>
                </c:pt>
                <c:pt idx="52867">
                  <c:v>9.4E-2</c:v>
                </c:pt>
                <c:pt idx="52868">
                  <c:v>9.2999999999999999E-2</c:v>
                </c:pt>
                <c:pt idx="52869">
                  <c:v>9.1999999999999998E-2</c:v>
                </c:pt>
                <c:pt idx="52870">
                  <c:v>0.09</c:v>
                </c:pt>
                <c:pt idx="52871">
                  <c:v>8.8999999999999996E-2</c:v>
                </c:pt>
                <c:pt idx="52872">
                  <c:v>8.6999999999999994E-2</c:v>
                </c:pt>
                <c:pt idx="52873">
                  <c:v>8.5000000000000006E-2</c:v>
                </c:pt>
                <c:pt idx="52874">
                  <c:v>8.5999999999999993E-2</c:v>
                </c:pt>
                <c:pt idx="52875">
                  <c:v>8.4000000000000005E-2</c:v>
                </c:pt>
                <c:pt idx="52876">
                  <c:v>8.4000000000000005E-2</c:v>
                </c:pt>
                <c:pt idx="52877">
                  <c:v>8.2000000000000003E-2</c:v>
                </c:pt>
                <c:pt idx="52878">
                  <c:v>8.2000000000000003E-2</c:v>
                </c:pt>
                <c:pt idx="52879">
                  <c:v>0.08</c:v>
                </c:pt>
                <c:pt idx="52880">
                  <c:v>7.8E-2</c:v>
                </c:pt>
                <c:pt idx="52881">
                  <c:v>7.8E-2</c:v>
                </c:pt>
                <c:pt idx="52882">
                  <c:v>7.6999999999999999E-2</c:v>
                </c:pt>
                <c:pt idx="52883">
                  <c:v>7.5999999999999998E-2</c:v>
                </c:pt>
                <c:pt idx="52884">
                  <c:v>7.3999999999999996E-2</c:v>
                </c:pt>
                <c:pt idx="52885">
                  <c:v>7.4999999999999997E-2</c:v>
                </c:pt>
                <c:pt idx="52886">
                  <c:v>7.2999999999999995E-2</c:v>
                </c:pt>
                <c:pt idx="52887">
                  <c:v>7.2999999999999995E-2</c:v>
                </c:pt>
                <c:pt idx="52888">
                  <c:v>7.2999999999999995E-2</c:v>
                </c:pt>
                <c:pt idx="52889">
                  <c:v>7.3999999999999996E-2</c:v>
                </c:pt>
                <c:pt idx="52890">
                  <c:v>7.3999999999999996E-2</c:v>
                </c:pt>
                <c:pt idx="52891">
                  <c:v>7.5999999999999998E-2</c:v>
                </c:pt>
                <c:pt idx="52892">
                  <c:v>7.5999999999999998E-2</c:v>
                </c:pt>
                <c:pt idx="52893">
                  <c:v>7.6999999999999999E-2</c:v>
                </c:pt>
                <c:pt idx="52894">
                  <c:v>7.5999999999999998E-2</c:v>
                </c:pt>
                <c:pt idx="52895">
                  <c:v>7.4999999999999997E-2</c:v>
                </c:pt>
                <c:pt idx="52896">
                  <c:v>7.6999999999999999E-2</c:v>
                </c:pt>
                <c:pt idx="52897">
                  <c:v>7.6999999999999999E-2</c:v>
                </c:pt>
                <c:pt idx="52898">
                  <c:v>7.6999999999999999E-2</c:v>
                </c:pt>
                <c:pt idx="52899">
                  <c:v>0.08</c:v>
                </c:pt>
                <c:pt idx="52900">
                  <c:v>7.6999999999999999E-2</c:v>
                </c:pt>
                <c:pt idx="52901">
                  <c:v>0.08</c:v>
                </c:pt>
                <c:pt idx="52902">
                  <c:v>7.9000000000000001E-2</c:v>
                </c:pt>
                <c:pt idx="52903">
                  <c:v>7.9000000000000001E-2</c:v>
                </c:pt>
                <c:pt idx="52904">
                  <c:v>7.9000000000000001E-2</c:v>
                </c:pt>
                <c:pt idx="52905">
                  <c:v>7.9000000000000001E-2</c:v>
                </c:pt>
                <c:pt idx="52906">
                  <c:v>7.9000000000000001E-2</c:v>
                </c:pt>
                <c:pt idx="52907">
                  <c:v>7.9000000000000001E-2</c:v>
                </c:pt>
                <c:pt idx="52908">
                  <c:v>7.6999999999999999E-2</c:v>
                </c:pt>
                <c:pt idx="52909">
                  <c:v>7.6999999999999999E-2</c:v>
                </c:pt>
                <c:pt idx="52910">
                  <c:v>7.5999999999999998E-2</c:v>
                </c:pt>
                <c:pt idx="52911">
                  <c:v>7.4999999999999997E-2</c:v>
                </c:pt>
                <c:pt idx="52912">
                  <c:v>7.5999999999999998E-2</c:v>
                </c:pt>
                <c:pt idx="52913">
                  <c:v>7.3999999999999996E-2</c:v>
                </c:pt>
                <c:pt idx="52914">
                  <c:v>7.2999999999999995E-2</c:v>
                </c:pt>
                <c:pt idx="52915">
                  <c:v>7.3999999999999996E-2</c:v>
                </c:pt>
                <c:pt idx="52916">
                  <c:v>7.2999999999999995E-2</c:v>
                </c:pt>
                <c:pt idx="52917">
                  <c:v>7.0999999999999994E-2</c:v>
                </c:pt>
                <c:pt idx="52918">
                  <c:v>7.1999999999999995E-2</c:v>
                </c:pt>
                <c:pt idx="52919">
                  <c:v>7.0000000000000007E-2</c:v>
                </c:pt>
                <c:pt idx="52920">
                  <c:v>7.0000000000000007E-2</c:v>
                </c:pt>
                <c:pt idx="52921">
                  <c:v>6.8000000000000005E-2</c:v>
                </c:pt>
                <c:pt idx="52922">
                  <c:v>6.7000000000000004E-2</c:v>
                </c:pt>
                <c:pt idx="52923">
                  <c:v>6.5000000000000002E-2</c:v>
                </c:pt>
                <c:pt idx="52924">
                  <c:v>6.5000000000000002E-2</c:v>
                </c:pt>
                <c:pt idx="52925">
                  <c:v>6.2E-2</c:v>
                </c:pt>
                <c:pt idx="52926">
                  <c:v>6.0999999999999999E-2</c:v>
                </c:pt>
                <c:pt idx="52927">
                  <c:v>6.3E-2</c:v>
                </c:pt>
                <c:pt idx="52928">
                  <c:v>6.2E-2</c:v>
                </c:pt>
                <c:pt idx="52929">
                  <c:v>6.2E-2</c:v>
                </c:pt>
                <c:pt idx="52930">
                  <c:v>0.06</c:v>
                </c:pt>
                <c:pt idx="52931">
                  <c:v>0.06</c:v>
                </c:pt>
                <c:pt idx="52932">
                  <c:v>0.06</c:v>
                </c:pt>
                <c:pt idx="52933">
                  <c:v>5.8999999999999997E-2</c:v>
                </c:pt>
                <c:pt idx="52934">
                  <c:v>5.8999999999999997E-2</c:v>
                </c:pt>
                <c:pt idx="52935">
                  <c:v>5.8000000000000003E-2</c:v>
                </c:pt>
                <c:pt idx="52936">
                  <c:v>5.6000000000000001E-2</c:v>
                </c:pt>
                <c:pt idx="52937">
                  <c:v>5.7000000000000002E-2</c:v>
                </c:pt>
                <c:pt idx="52938">
                  <c:v>5.6000000000000001E-2</c:v>
                </c:pt>
                <c:pt idx="52939">
                  <c:v>5.5E-2</c:v>
                </c:pt>
                <c:pt idx="52940">
                  <c:v>5.5E-2</c:v>
                </c:pt>
                <c:pt idx="52941">
                  <c:v>5.3999999999999999E-2</c:v>
                </c:pt>
                <c:pt idx="52942">
                  <c:v>5.5E-2</c:v>
                </c:pt>
                <c:pt idx="52943">
                  <c:v>5.5E-2</c:v>
                </c:pt>
                <c:pt idx="52944">
                  <c:v>5.2999999999999999E-2</c:v>
                </c:pt>
                <c:pt idx="52945">
                  <c:v>5.1999999999999998E-2</c:v>
                </c:pt>
                <c:pt idx="52946">
                  <c:v>5.1999999999999998E-2</c:v>
                </c:pt>
                <c:pt idx="52947">
                  <c:v>5.1999999999999998E-2</c:v>
                </c:pt>
                <c:pt idx="52948">
                  <c:v>5.1999999999999998E-2</c:v>
                </c:pt>
                <c:pt idx="52949">
                  <c:v>5.1999999999999998E-2</c:v>
                </c:pt>
                <c:pt idx="52950">
                  <c:v>5.0999999999999997E-2</c:v>
                </c:pt>
                <c:pt idx="52951">
                  <c:v>5.0999999999999997E-2</c:v>
                </c:pt>
                <c:pt idx="52952">
                  <c:v>4.9000000000000002E-2</c:v>
                </c:pt>
                <c:pt idx="52953">
                  <c:v>0.05</c:v>
                </c:pt>
                <c:pt idx="52954">
                  <c:v>4.9000000000000002E-2</c:v>
                </c:pt>
                <c:pt idx="52955">
                  <c:v>4.9000000000000002E-2</c:v>
                </c:pt>
                <c:pt idx="52956">
                  <c:v>4.8000000000000001E-2</c:v>
                </c:pt>
                <c:pt idx="52957">
                  <c:v>4.8000000000000001E-2</c:v>
                </c:pt>
                <c:pt idx="52958">
                  <c:v>4.7E-2</c:v>
                </c:pt>
                <c:pt idx="52959">
                  <c:v>4.5999999999999999E-2</c:v>
                </c:pt>
                <c:pt idx="52960">
                  <c:v>4.4999999999999998E-2</c:v>
                </c:pt>
                <c:pt idx="52961">
                  <c:v>4.4999999999999998E-2</c:v>
                </c:pt>
                <c:pt idx="52962">
                  <c:v>4.4999999999999998E-2</c:v>
                </c:pt>
                <c:pt idx="52963">
                  <c:v>4.3999999999999997E-2</c:v>
                </c:pt>
                <c:pt idx="52964">
                  <c:v>4.5999999999999999E-2</c:v>
                </c:pt>
                <c:pt idx="52965">
                  <c:v>4.4999999999999998E-2</c:v>
                </c:pt>
                <c:pt idx="52966">
                  <c:v>4.3999999999999997E-2</c:v>
                </c:pt>
                <c:pt idx="52967">
                  <c:v>4.3999999999999997E-2</c:v>
                </c:pt>
                <c:pt idx="52968">
                  <c:v>4.2999999999999997E-2</c:v>
                </c:pt>
                <c:pt idx="52969">
                  <c:v>4.2999999999999997E-2</c:v>
                </c:pt>
                <c:pt idx="52970">
                  <c:v>4.2000000000000003E-2</c:v>
                </c:pt>
                <c:pt idx="52971">
                  <c:v>0.04</c:v>
                </c:pt>
                <c:pt idx="52972">
                  <c:v>3.9E-2</c:v>
                </c:pt>
                <c:pt idx="52973">
                  <c:v>0.04</c:v>
                </c:pt>
                <c:pt idx="52974">
                  <c:v>3.9E-2</c:v>
                </c:pt>
                <c:pt idx="52975">
                  <c:v>3.9E-2</c:v>
                </c:pt>
                <c:pt idx="52976">
                  <c:v>3.9E-2</c:v>
                </c:pt>
                <c:pt idx="52977">
                  <c:v>3.9E-2</c:v>
                </c:pt>
                <c:pt idx="52978">
                  <c:v>3.7999999999999999E-2</c:v>
                </c:pt>
                <c:pt idx="52979">
                  <c:v>3.6999999999999998E-2</c:v>
                </c:pt>
                <c:pt idx="52980">
                  <c:v>3.5999999999999997E-2</c:v>
                </c:pt>
                <c:pt idx="52981">
                  <c:v>3.5999999999999997E-2</c:v>
                </c:pt>
                <c:pt idx="52982">
                  <c:v>3.5000000000000003E-2</c:v>
                </c:pt>
                <c:pt idx="52983">
                  <c:v>3.5000000000000003E-2</c:v>
                </c:pt>
                <c:pt idx="52984">
                  <c:v>3.4000000000000002E-2</c:v>
                </c:pt>
                <c:pt idx="52985">
                  <c:v>3.4000000000000002E-2</c:v>
                </c:pt>
                <c:pt idx="52986">
                  <c:v>3.4000000000000002E-2</c:v>
                </c:pt>
                <c:pt idx="52987">
                  <c:v>3.3000000000000002E-2</c:v>
                </c:pt>
                <c:pt idx="52988">
                  <c:v>3.2000000000000001E-2</c:v>
                </c:pt>
                <c:pt idx="52989">
                  <c:v>3.2000000000000001E-2</c:v>
                </c:pt>
                <c:pt idx="52990">
                  <c:v>3.1E-2</c:v>
                </c:pt>
                <c:pt idx="52991">
                  <c:v>0.03</c:v>
                </c:pt>
                <c:pt idx="52992">
                  <c:v>0.03</c:v>
                </c:pt>
                <c:pt idx="52993">
                  <c:v>0.03</c:v>
                </c:pt>
                <c:pt idx="52994">
                  <c:v>0.03</c:v>
                </c:pt>
                <c:pt idx="52995">
                  <c:v>2.9000000000000001E-2</c:v>
                </c:pt>
                <c:pt idx="52996">
                  <c:v>2.9000000000000001E-2</c:v>
                </c:pt>
                <c:pt idx="52997">
                  <c:v>2.9000000000000001E-2</c:v>
                </c:pt>
                <c:pt idx="52998">
                  <c:v>2.8000000000000001E-2</c:v>
                </c:pt>
                <c:pt idx="52999">
                  <c:v>2.8000000000000001E-2</c:v>
                </c:pt>
                <c:pt idx="53000">
                  <c:v>2.7E-2</c:v>
                </c:pt>
                <c:pt idx="53001">
                  <c:v>2.7E-2</c:v>
                </c:pt>
                <c:pt idx="53002">
                  <c:v>2.7E-2</c:v>
                </c:pt>
                <c:pt idx="53003">
                  <c:v>2.5000000000000001E-2</c:v>
                </c:pt>
                <c:pt idx="53004">
                  <c:v>2.5000000000000001E-2</c:v>
                </c:pt>
                <c:pt idx="53005">
                  <c:v>2.5999999999999999E-2</c:v>
                </c:pt>
                <c:pt idx="53006">
                  <c:v>2.5999999999999999E-2</c:v>
                </c:pt>
                <c:pt idx="53007">
                  <c:v>2.5000000000000001E-2</c:v>
                </c:pt>
                <c:pt idx="53008">
                  <c:v>2.5000000000000001E-2</c:v>
                </c:pt>
                <c:pt idx="53009">
                  <c:v>2.5000000000000001E-2</c:v>
                </c:pt>
                <c:pt idx="53010">
                  <c:v>2.3E-2</c:v>
                </c:pt>
                <c:pt idx="53011">
                  <c:v>2.3E-2</c:v>
                </c:pt>
                <c:pt idx="53012">
                  <c:v>2.1999999999999999E-2</c:v>
                </c:pt>
                <c:pt idx="53013">
                  <c:v>2.1999999999999999E-2</c:v>
                </c:pt>
                <c:pt idx="53014">
                  <c:v>2.3E-2</c:v>
                </c:pt>
                <c:pt idx="53015">
                  <c:v>2.3E-2</c:v>
                </c:pt>
                <c:pt idx="53016">
                  <c:v>2.1999999999999999E-2</c:v>
                </c:pt>
                <c:pt idx="53017">
                  <c:v>2.1999999999999999E-2</c:v>
                </c:pt>
                <c:pt idx="53018">
                  <c:v>2.1999999999999999E-2</c:v>
                </c:pt>
                <c:pt idx="53019">
                  <c:v>2.1999999999999999E-2</c:v>
                </c:pt>
                <c:pt idx="53020">
                  <c:v>2.1999999999999999E-2</c:v>
                </c:pt>
                <c:pt idx="53021">
                  <c:v>2.1999999999999999E-2</c:v>
                </c:pt>
                <c:pt idx="53022">
                  <c:v>2.1000000000000001E-2</c:v>
                </c:pt>
                <c:pt idx="53023">
                  <c:v>2.1000000000000001E-2</c:v>
                </c:pt>
                <c:pt idx="53024">
                  <c:v>2.1000000000000001E-2</c:v>
                </c:pt>
                <c:pt idx="53025">
                  <c:v>0.02</c:v>
                </c:pt>
                <c:pt idx="53026">
                  <c:v>0.02</c:v>
                </c:pt>
                <c:pt idx="53027">
                  <c:v>0.02</c:v>
                </c:pt>
                <c:pt idx="53028">
                  <c:v>0.02</c:v>
                </c:pt>
                <c:pt idx="53029">
                  <c:v>0.02</c:v>
                </c:pt>
                <c:pt idx="53030">
                  <c:v>2.1000000000000001E-2</c:v>
                </c:pt>
                <c:pt idx="53031">
                  <c:v>2.1000000000000001E-2</c:v>
                </c:pt>
                <c:pt idx="53032">
                  <c:v>0.02</c:v>
                </c:pt>
                <c:pt idx="53033">
                  <c:v>0.02</c:v>
                </c:pt>
                <c:pt idx="53034">
                  <c:v>0.02</c:v>
                </c:pt>
                <c:pt idx="53035">
                  <c:v>0.02</c:v>
                </c:pt>
                <c:pt idx="53036">
                  <c:v>2.1000000000000001E-2</c:v>
                </c:pt>
                <c:pt idx="53037">
                  <c:v>0.02</c:v>
                </c:pt>
                <c:pt idx="53038">
                  <c:v>0.02</c:v>
                </c:pt>
                <c:pt idx="53039">
                  <c:v>0.02</c:v>
                </c:pt>
                <c:pt idx="53040">
                  <c:v>2.1000000000000001E-2</c:v>
                </c:pt>
                <c:pt idx="53041">
                  <c:v>0.02</c:v>
                </c:pt>
                <c:pt idx="53042">
                  <c:v>0.02</c:v>
                </c:pt>
                <c:pt idx="53043">
                  <c:v>0.02</c:v>
                </c:pt>
                <c:pt idx="53044">
                  <c:v>0.02</c:v>
                </c:pt>
                <c:pt idx="53045">
                  <c:v>0.02</c:v>
                </c:pt>
                <c:pt idx="53046">
                  <c:v>0.02</c:v>
                </c:pt>
                <c:pt idx="53047">
                  <c:v>1.9E-2</c:v>
                </c:pt>
                <c:pt idx="53048">
                  <c:v>0.02</c:v>
                </c:pt>
                <c:pt idx="53049">
                  <c:v>1.9E-2</c:v>
                </c:pt>
                <c:pt idx="53050">
                  <c:v>1.9E-2</c:v>
                </c:pt>
                <c:pt idx="53051">
                  <c:v>1.9E-2</c:v>
                </c:pt>
                <c:pt idx="53052">
                  <c:v>1.9E-2</c:v>
                </c:pt>
                <c:pt idx="53053">
                  <c:v>1.7999999999999999E-2</c:v>
                </c:pt>
                <c:pt idx="53054">
                  <c:v>1.7999999999999999E-2</c:v>
                </c:pt>
                <c:pt idx="53055">
                  <c:v>1.7999999999999999E-2</c:v>
                </c:pt>
                <c:pt idx="53056">
                  <c:v>1.7999999999999999E-2</c:v>
                </c:pt>
                <c:pt idx="53057">
                  <c:v>1.7000000000000001E-2</c:v>
                </c:pt>
                <c:pt idx="53058">
                  <c:v>1.7000000000000001E-2</c:v>
                </c:pt>
                <c:pt idx="53059">
                  <c:v>1.7999999999999999E-2</c:v>
                </c:pt>
                <c:pt idx="53060">
                  <c:v>1.7000000000000001E-2</c:v>
                </c:pt>
                <c:pt idx="53061">
                  <c:v>1.7000000000000001E-2</c:v>
                </c:pt>
                <c:pt idx="53062">
                  <c:v>1.7000000000000001E-2</c:v>
                </c:pt>
                <c:pt idx="53063">
                  <c:v>1.7000000000000001E-2</c:v>
                </c:pt>
                <c:pt idx="53064">
                  <c:v>1.7000000000000001E-2</c:v>
                </c:pt>
                <c:pt idx="53065">
                  <c:v>1.7000000000000001E-2</c:v>
                </c:pt>
                <c:pt idx="53066">
                  <c:v>1.7000000000000001E-2</c:v>
                </c:pt>
                <c:pt idx="53067">
                  <c:v>1.7000000000000001E-2</c:v>
                </c:pt>
                <c:pt idx="53068">
                  <c:v>1.7000000000000001E-2</c:v>
                </c:pt>
                <c:pt idx="53069">
                  <c:v>1.7000000000000001E-2</c:v>
                </c:pt>
                <c:pt idx="53070">
                  <c:v>1.7000000000000001E-2</c:v>
                </c:pt>
                <c:pt idx="53071">
                  <c:v>1.7000000000000001E-2</c:v>
                </c:pt>
                <c:pt idx="53072">
                  <c:v>1.7000000000000001E-2</c:v>
                </c:pt>
                <c:pt idx="53073">
                  <c:v>1.7000000000000001E-2</c:v>
                </c:pt>
                <c:pt idx="53074">
                  <c:v>1.7000000000000001E-2</c:v>
                </c:pt>
                <c:pt idx="53075">
                  <c:v>1.7000000000000001E-2</c:v>
                </c:pt>
                <c:pt idx="53076">
                  <c:v>1.6E-2</c:v>
                </c:pt>
                <c:pt idx="53077">
                  <c:v>1.7000000000000001E-2</c:v>
                </c:pt>
                <c:pt idx="53078">
                  <c:v>1.7000000000000001E-2</c:v>
                </c:pt>
                <c:pt idx="53079">
                  <c:v>1.7000000000000001E-2</c:v>
                </c:pt>
                <c:pt idx="53080">
                  <c:v>1.7000000000000001E-2</c:v>
                </c:pt>
                <c:pt idx="53081">
                  <c:v>1.7000000000000001E-2</c:v>
                </c:pt>
                <c:pt idx="53082">
                  <c:v>1.7000000000000001E-2</c:v>
                </c:pt>
                <c:pt idx="53083">
                  <c:v>1.7000000000000001E-2</c:v>
                </c:pt>
                <c:pt idx="53084">
                  <c:v>1.6E-2</c:v>
                </c:pt>
                <c:pt idx="53085">
                  <c:v>1.7000000000000001E-2</c:v>
                </c:pt>
                <c:pt idx="53086">
                  <c:v>1.7000000000000001E-2</c:v>
                </c:pt>
                <c:pt idx="53087">
                  <c:v>1.7000000000000001E-2</c:v>
                </c:pt>
                <c:pt idx="53088">
                  <c:v>1.7000000000000001E-2</c:v>
                </c:pt>
                <c:pt idx="53089">
                  <c:v>1.7000000000000001E-2</c:v>
                </c:pt>
                <c:pt idx="53090">
                  <c:v>1.7000000000000001E-2</c:v>
                </c:pt>
                <c:pt idx="53091">
                  <c:v>1.7000000000000001E-2</c:v>
                </c:pt>
                <c:pt idx="53092">
                  <c:v>1.7000000000000001E-2</c:v>
                </c:pt>
                <c:pt idx="53093">
                  <c:v>1.7000000000000001E-2</c:v>
                </c:pt>
                <c:pt idx="53094">
                  <c:v>1.7000000000000001E-2</c:v>
                </c:pt>
                <c:pt idx="53095">
                  <c:v>1.7000000000000001E-2</c:v>
                </c:pt>
                <c:pt idx="53096">
                  <c:v>1.7000000000000001E-2</c:v>
                </c:pt>
                <c:pt idx="53097">
                  <c:v>1.7000000000000001E-2</c:v>
                </c:pt>
                <c:pt idx="53098">
                  <c:v>1.6E-2</c:v>
                </c:pt>
                <c:pt idx="53099">
                  <c:v>1.7000000000000001E-2</c:v>
                </c:pt>
                <c:pt idx="53100">
                  <c:v>1.7000000000000001E-2</c:v>
                </c:pt>
                <c:pt idx="53101">
                  <c:v>1.7000000000000001E-2</c:v>
                </c:pt>
                <c:pt idx="53102">
                  <c:v>1.7000000000000001E-2</c:v>
                </c:pt>
                <c:pt idx="53103">
                  <c:v>1.7000000000000001E-2</c:v>
                </c:pt>
                <c:pt idx="53104">
                  <c:v>1.7000000000000001E-2</c:v>
                </c:pt>
                <c:pt idx="53105">
                  <c:v>1.7000000000000001E-2</c:v>
                </c:pt>
                <c:pt idx="53106">
                  <c:v>1.7000000000000001E-2</c:v>
                </c:pt>
                <c:pt idx="53107">
                  <c:v>1.7000000000000001E-2</c:v>
                </c:pt>
                <c:pt idx="53108">
                  <c:v>1.7000000000000001E-2</c:v>
                </c:pt>
                <c:pt idx="53109">
                  <c:v>1.7000000000000001E-2</c:v>
                </c:pt>
                <c:pt idx="53110">
                  <c:v>1.7999999999999999E-2</c:v>
                </c:pt>
                <c:pt idx="53111">
                  <c:v>1.7999999999999999E-2</c:v>
                </c:pt>
                <c:pt idx="53112">
                  <c:v>1.9E-2</c:v>
                </c:pt>
                <c:pt idx="53113">
                  <c:v>1.7999999999999999E-2</c:v>
                </c:pt>
                <c:pt idx="53114">
                  <c:v>1.9E-2</c:v>
                </c:pt>
                <c:pt idx="53115">
                  <c:v>1.9E-2</c:v>
                </c:pt>
                <c:pt idx="53116">
                  <c:v>1.9E-2</c:v>
                </c:pt>
                <c:pt idx="53117">
                  <c:v>1.9E-2</c:v>
                </c:pt>
                <c:pt idx="53118">
                  <c:v>1.9E-2</c:v>
                </c:pt>
                <c:pt idx="53119">
                  <c:v>0.02</c:v>
                </c:pt>
                <c:pt idx="53120">
                  <c:v>0.02</c:v>
                </c:pt>
                <c:pt idx="53121">
                  <c:v>0.02</c:v>
                </c:pt>
                <c:pt idx="53122">
                  <c:v>1.9E-2</c:v>
                </c:pt>
                <c:pt idx="53123">
                  <c:v>1.9E-2</c:v>
                </c:pt>
                <c:pt idx="53124">
                  <c:v>1.9E-2</c:v>
                </c:pt>
                <c:pt idx="53125">
                  <c:v>0.02</c:v>
                </c:pt>
                <c:pt idx="53126">
                  <c:v>1.9E-2</c:v>
                </c:pt>
                <c:pt idx="53127">
                  <c:v>1.9E-2</c:v>
                </c:pt>
                <c:pt idx="53128">
                  <c:v>1.9E-2</c:v>
                </c:pt>
                <c:pt idx="53129">
                  <c:v>1.9E-2</c:v>
                </c:pt>
                <c:pt idx="53130">
                  <c:v>1.9E-2</c:v>
                </c:pt>
                <c:pt idx="53131">
                  <c:v>0.02</c:v>
                </c:pt>
                <c:pt idx="53132">
                  <c:v>1.9E-2</c:v>
                </c:pt>
                <c:pt idx="53133">
                  <c:v>0.02</c:v>
                </c:pt>
                <c:pt idx="53134">
                  <c:v>0.02</c:v>
                </c:pt>
                <c:pt idx="53135">
                  <c:v>1.9E-2</c:v>
                </c:pt>
                <c:pt idx="53136">
                  <c:v>0.02</c:v>
                </c:pt>
                <c:pt idx="53137">
                  <c:v>1.9E-2</c:v>
                </c:pt>
                <c:pt idx="53138">
                  <c:v>0.02</c:v>
                </c:pt>
                <c:pt idx="53139">
                  <c:v>1.9E-2</c:v>
                </c:pt>
                <c:pt idx="53140">
                  <c:v>1.9E-2</c:v>
                </c:pt>
                <c:pt idx="53141">
                  <c:v>1.7999999999999999E-2</c:v>
                </c:pt>
                <c:pt idx="53142">
                  <c:v>1.9E-2</c:v>
                </c:pt>
                <c:pt idx="53143">
                  <c:v>1.9E-2</c:v>
                </c:pt>
                <c:pt idx="53144">
                  <c:v>1.9E-2</c:v>
                </c:pt>
                <c:pt idx="53145">
                  <c:v>1.7999999999999999E-2</c:v>
                </c:pt>
                <c:pt idx="53146">
                  <c:v>1.7999999999999999E-2</c:v>
                </c:pt>
                <c:pt idx="53147">
                  <c:v>1.7999999999999999E-2</c:v>
                </c:pt>
                <c:pt idx="53148">
                  <c:v>1.7999999999999999E-2</c:v>
                </c:pt>
                <c:pt idx="53149">
                  <c:v>1.7000000000000001E-2</c:v>
                </c:pt>
                <c:pt idx="53150">
                  <c:v>1.7000000000000001E-2</c:v>
                </c:pt>
                <c:pt idx="53151">
                  <c:v>1.7000000000000001E-2</c:v>
                </c:pt>
                <c:pt idx="53152">
                  <c:v>1.6E-2</c:v>
                </c:pt>
                <c:pt idx="53153">
                  <c:v>1.6E-2</c:v>
                </c:pt>
                <c:pt idx="53154">
                  <c:v>1.6E-2</c:v>
                </c:pt>
                <c:pt idx="53155">
                  <c:v>1.6E-2</c:v>
                </c:pt>
                <c:pt idx="53156">
                  <c:v>1.6E-2</c:v>
                </c:pt>
                <c:pt idx="53157">
                  <c:v>1.4999999999999999E-2</c:v>
                </c:pt>
                <c:pt idx="53158">
                  <c:v>1.4999999999999999E-2</c:v>
                </c:pt>
                <c:pt idx="53159">
                  <c:v>1.4999999999999999E-2</c:v>
                </c:pt>
                <c:pt idx="53160">
                  <c:v>1.4999999999999999E-2</c:v>
                </c:pt>
                <c:pt idx="53161">
                  <c:v>1.4E-2</c:v>
                </c:pt>
                <c:pt idx="53162">
                  <c:v>1.4E-2</c:v>
                </c:pt>
                <c:pt idx="53163">
                  <c:v>1.4E-2</c:v>
                </c:pt>
                <c:pt idx="53164">
                  <c:v>1.4E-2</c:v>
                </c:pt>
                <c:pt idx="53165">
                  <c:v>1.4999999999999999E-2</c:v>
                </c:pt>
                <c:pt idx="53166">
                  <c:v>1.4E-2</c:v>
                </c:pt>
                <c:pt idx="53167">
                  <c:v>1.4E-2</c:v>
                </c:pt>
                <c:pt idx="53168">
                  <c:v>1.2999999999999999E-2</c:v>
                </c:pt>
                <c:pt idx="53169">
                  <c:v>1.2999999999999999E-2</c:v>
                </c:pt>
                <c:pt idx="53170">
                  <c:v>1.2999999999999999E-2</c:v>
                </c:pt>
                <c:pt idx="53171">
                  <c:v>1.2999999999999999E-2</c:v>
                </c:pt>
                <c:pt idx="53172">
                  <c:v>1.2999999999999999E-2</c:v>
                </c:pt>
                <c:pt idx="53173">
                  <c:v>1.2E-2</c:v>
                </c:pt>
                <c:pt idx="53174">
                  <c:v>1.0999999999999999E-2</c:v>
                </c:pt>
                <c:pt idx="53175">
                  <c:v>1.2E-2</c:v>
                </c:pt>
                <c:pt idx="53176">
                  <c:v>1.2E-2</c:v>
                </c:pt>
                <c:pt idx="53177">
                  <c:v>1.2E-2</c:v>
                </c:pt>
                <c:pt idx="53178">
                  <c:v>1.2E-2</c:v>
                </c:pt>
                <c:pt idx="53179">
                  <c:v>1.2E-2</c:v>
                </c:pt>
                <c:pt idx="53180">
                  <c:v>1.2E-2</c:v>
                </c:pt>
                <c:pt idx="53181">
                  <c:v>1.0999999999999999E-2</c:v>
                </c:pt>
                <c:pt idx="53182">
                  <c:v>1.2999999999999999E-2</c:v>
                </c:pt>
                <c:pt idx="53183">
                  <c:v>1.2E-2</c:v>
                </c:pt>
                <c:pt idx="53184">
                  <c:v>1.2999999999999999E-2</c:v>
                </c:pt>
                <c:pt idx="53185">
                  <c:v>1.2E-2</c:v>
                </c:pt>
                <c:pt idx="53186">
                  <c:v>1.0999999999999999E-2</c:v>
                </c:pt>
                <c:pt idx="53187">
                  <c:v>1.2E-2</c:v>
                </c:pt>
                <c:pt idx="53188">
                  <c:v>1.2E-2</c:v>
                </c:pt>
                <c:pt idx="53189">
                  <c:v>1.0999999999999999E-2</c:v>
                </c:pt>
                <c:pt idx="53190">
                  <c:v>1.0999999999999999E-2</c:v>
                </c:pt>
                <c:pt idx="53191">
                  <c:v>1.2E-2</c:v>
                </c:pt>
                <c:pt idx="53192">
                  <c:v>1.0999999999999999E-2</c:v>
                </c:pt>
                <c:pt idx="53193">
                  <c:v>1.2999999999999999E-2</c:v>
                </c:pt>
                <c:pt idx="53194">
                  <c:v>1.2999999999999999E-2</c:v>
                </c:pt>
                <c:pt idx="53195">
                  <c:v>1.2999999999999999E-2</c:v>
                </c:pt>
                <c:pt idx="53196">
                  <c:v>1.2E-2</c:v>
                </c:pt>
                <c:pt idx="53197">
                  <c:v>1.2E-2</c:v>
                </c:pt>
                <c:pt idx="53198">
                  <c:v>1.2E-2</c:v>
                </c:pt>
                <c:pt idx="53199">
                  <c:v>1.0999999999999999E-2</c:v>
                </c:pt>
                <c:pt idx="53200">
                  <c:v>1.0999999999999999E-2</c:v>
                </c:pt>
                <c:pt idx="53201">
                  <c:v>1.2E-2</c:v>
                </c:pt>
                <c:pt idx="53202">
                  <c:v>1.0999999999999999E-2</c:v>
                </c:pt>
                <c:pt idx="53203">
                  <c:v>1.2E-2</c:v>
                </c:pt>
                <c:pt idx="53204">
                  <c:v>1.2999999999999999E-2</c:v>
                </c:pt>
                <c:pt idx="53205">
                  <c:v>1.4E-2</c:v>
                </c:pt>
                <c:pt idx="53206">
                  <c:v>1.2999999999999999E-2</c:v>
                </c:pt>
                <c:pt idx="53207">
                  <c:v>1.0999999999999999E-2</c:v>
                </c:pt>
                <c:pt idx="53208">
                  <c:v>1.0999999999999999E-2</c:v>
                </c:pt>
                <c:pt idx="53209">
                  <c:v>1.0999999999999999E-2</c:v>
                </c:pt>
                <c:pt idx="53210">
                  <c:v>1.2E-2</c:v>
                </c:pt>
                <c:pt idx="53211">
                  <c:v>1.0999999999999999E-2</c:v>
                </c:pt>
                <c:pt idx="53212">
                  <c:v>0.01</c:v>
                </c:pt>
                <c:pt idx="53213">
                  <c:v>0.01</c:v>
                </c:pt>
                <c:pt idx="53214">
                  <c:v>0.01</c:v>
                </c:pt>
                <c:pt idx="53215">
                  <c:v>0.01</c:v>
                </c:pt>
                <c:pt idx="53216">
                  <c:v>8.9999999999999993E-3</c:v>
                </c:pt>
                <c:pt idx="53217">
                  <c:v>8.9999999999999993E-3</c:v>
                </c:pt>
                <c:pt idx="53218">
                  <c:v>8.9999999999999993E-3</c:v>
                </c:pt>
                <c:pt idx="53219">
                  <c:v>8.9999999999999993E-3</c:v>
                </c:pt>
                <c:pt idx="53220">
                  <c:v>8.9999999999999993E-3</c:v>
                </c:pt>
                <c:pt idx="53221">
                  <c:v>8.9999999999999993E-3</c:v>
                </c:pt>
                <c:pt idx="53222">
                  <c:v>8.0000000000000002E-3</c:v>
                </c:pt>
                <c:pt idx="53223">
                  <c:v>8.0000000000000002E-3</c:v>
                </c:pt>
                <c:pt idx="53224">
                  <c:v>8.0000000000000002E-3</c:v>
                </c:pt>
                <c:pt idx="53225">
                  <c:v>8.0000000000000002E-3</c:v>
                </c:pt>
                <c:pt idx="53226">
                  <c:v>8.0000000000000002E-3</c:v>
                </c:pt>
                <c:pt idx="53227">
                  <c:v>7.0000000000000001E-3</c:v>
                </c:pt>
                <c:pt idx="53228">
                  <c:v>8.0000000000000002E-3</c:v>
                </c:pt>
                <c:pt idx="53229">
                  <c:v>6.0000000000000001E-3</c:v>
                </c:pt>
                <c:pt idx="53230">
                  <c:v>7.0000000000000001E-3</c:v>
                </c:pt>
                <c:pt idx="53231">
                  <c:v>7.0000000000000001E-3</c:v>
                </c:pt>
                <c:pt idx="53232">
                  <c:v>6.0000000000000001E-3</c:v>
                </c:pt>
                <c:pt idx="53233">
                  <c:v>6.0000000000000001E-3</c:v>
                </c:pt>
                <c:pt idx="53234">
                  <c:v>6.0000000000000001E-3</c:v>
                </c:pt>
                <c:pt idx="53235">
                  <c:v>6.0000000000000001E-3</c:v>
                </c:pt>
                <c:pt idx="53236">
                  <c:v>6.0000000000000001E-3</c:v>
                </c:pt>
                <c:pt idx="53237">
                  <c:v>6.0000000000000001E-3</c:v>
                </c:pt>
                <c:pt idx="53238">
                  <c:v>6.0000000000000001E-3</c:v>
                </c:pt>
                <c:pt idx="53239">
                  <c:v>6.0000000000000001E-3</c:v>
                </c:pt>
                <c:pt idx="53240">
                  <c:v>6.0000000000000001E-3</c:v>
                </c:pt>
                <c:pt idx="53241">
                  <c:v>6.0000000000000001E-3</c:v>
                </c:pt>
                <c:pt idx="53242">
                  <c:v>6.0000000000000001E-3</c:v>
                </c:pt>
                <c:pt idx="53243">
                  <c:v>6.0000000000000001E-3</c:v>
                </c:pt>
                <c:pt idx="53244">
                  <c:v>6.0000000000000001E-3</c:v>
                </c:pt>
                <c:pt idx="53245">
                  <c:v>5.0000000000000001E-3</c:v>
                </c:pt>
                <c:pt idx="53246">
                  <c:v>5.0000000000000001E-3</c:v>
                </c:pt>
                <c:pt idx="53247">
                  <c:v>6.0000000000000001E-3</c:v>
                </c:pt>
                <c:pt idx="53248">
                  <c:v>5.0000000000000001E-3</c:v>
                </c:pt>
                <c:pt idx="53249">
                  <c:v>5.0000000000000001E-3</c:v>
                </c:pt>
                <c:pt idx="53250">
                  <c:v>5.0000000000000001E-3</c:v>
                </c:pt>
                <c:pt idx="53251">
                  <c:v>5.0000000000000001E-3</c:v>
                </c:pt>
                <c:pt idx="53252">
                  <c:v>5.0000000000000001E-3</c:v>
                </c:pt>
                <c:pt idx="53253">
                  <c:v>5.0000000000000001E-3</c:v>
                </c:pt>
                <c:pt idx="53254">
                  <c:v>5.0000000000000001E-3</c:v>
                </c:pt>
                <c:pt idx="53255">
                  <c:v>5.0000000000000001E-3</c:v>
                </c:pt>
                <c:pt idx="53256">
                  <c:v>5.0000000000000001E-3</c:v>
                </c:pt>
                <c:pt idx="53257">
                  <c:v>5.0000000000000001E-3</c:v>
                </c:pt>
                <c:pt idx="53258">
                  <c:v>5.0000000000000001E-3</c:v>
                </c:pt>
                <c:pt idx="53259">
                  <c:v>5.0000000000000001E-3</c:v>
                </c:pt>
                <c:pt idx="53260">
                  <c:v>5.0000000000000001E-3</c:v>
                </c:pt>
                <c:pt idx="53261">
                  <c:v>5.0000000000000001E-3</c:v>
                </c:pt>
                <c:pt idx="53262">
                  <c:v>5.0000000000000001E-3</c:v>
                </c:pt>
                <c:pt idx="53263">
                  <c:v>5.0000000000000001E-3</c:v>
                </c:pt>
                <c:pt idx="53264">
                  <c:v>5.0000000000000001E-3</c:v>
                </c:pt>
                <c:pt idx="53265">
                  <c:v>5.0000000000000001E-3</c:v>
                </c:pt>
                <c:pt idx="53266">
                  <c:v>5.0000000000000001E-3</c:v>
                </c:pt>
                <c:pt idx="53267">
                  <c:v>5.0000000000000001E-3</c:v>
                </c:pt>
                <c:pt idx="53268">
                  <c:v>5.0000000000000001E-3</c:v>
                </c:pt>
                <c:pt idx="53269">
                  <c:v>5.0000000000000001E-3</c:v>
                </c:pt>
                <c:pt idx="53270">
                  <c:v>5.0000000000000001E-3</c:v>
                </c:pt>
                <c:pt idx="53271">
                  <c:v>5.0000000000000001E-3</c:v>
                </c:pt>
                <c:pt idx="53272">
                  <c:v>5.0000000000000001E-3</c:v>
                </c:pt>
                <c:pt idx="53273">
                  <c:v>4.0000000000000001E-3</c:v>
                </c:pt>
                <c:pt idx="53274">
                  <c:v>4.0000000000000001E-3</c:v>
                </c:pt>
                <c:pt idx="53275">
                  <c:v>4.0000000000000001E-3</c:v>
                </c:pt>
                <c:pt idx="53276">
                  <c:v>4.0000000000000001E-3</c:v>
                </c:pt>
                <c:pt idx="53277">
                  <c:v>4.0000000000000001E-3</c:v>
                </c:pt>
                <c:pt idx="53278">
                  <c:v>4.0000000000000001E-3</c:v>
                </c:pt>
                <c:pt idx="53279">
                  <c:v>4.0000000000000001E-3</c:v>
                </c:pt>
                <c:pt idx="53280">
                  <c:v>4.0000000000000001E-3</c:v>
                </c:pt>
                <c:pt idx="53281">
                  <c:v>4.0000000000000001E-3</c:v>
                </c:pt>
                <c:pt idx="53282">
                  <c:v>4.0000000000000001E-3</c:v>
                </c:pt>
                <c:pt idx="53283">
                  <c:v>4.0000000000000001E-3</c:v>
                </c:pt>
                <c:pt idx="53284">
                  <c:v>4.0000000000000001E-3</c:v>
                </c:pt>
                <c:pt idx="53285">
                  <c:v>4.0000000000000001E-3</c:v>
                </c:pt>
                <c:pt idx="53286">
                  <c:v>4.0000000000000001E-3</c:v>
                </c:pt>
                <c:pt idx="53287">
                  <c:v>4.0000000000000001E-3</c:v>
                </c:pt>
                <c:pt idx="53288">
                  <c:v>4.0000000000000001E-3</c:v>
                </c:pt>
                <c:pt idx="53289">
                  <c:v>4.0000000000000001E-3</c:v>
                </c:pt>
                <c:pt idx="53290">
                  <c:v>4.0000000000000001E-3</c:v>
                </c:pt>
                <c:pt idx="53291">
                  <c:v>4.0000000000000001E-3</c:v>
                </c:pt>
                <c:pt idx="53292">
                  <c:v>4.0000000000000001E-3</c:v>
                </c:pt>
                <c:pt idx="53293">
                  <c:v>4.0000000000000001E-3</c:v>
                </c:pt>
                <c:pt idx="53294">
                  <c:v>4.0000000000000001E-3</c:v>
                </c:pt>
                <c:pt idx="53295">
                  <c:v>4.0000000000000001E-3</c:v>
                </c:pt>
                <c:pt idx="53296">
                  <c:v>4.0000000000000001E-3</c:v>
                </c:pt>
                <c:pt idx="53297">
                  <c:v>4.0000000000000001E-3</c:v>
                </c:pt>
                <c:pt idx="53298">
                  <c:v>4.0000000000000001E-3</c:v>
                </c:pt>
                <c:pt idx="53299">
                  <c:v>4.0000000000000001E-3</c:v>
                </c:pt>
                <c:pt idx="53300">
                  <c:v>4.0000000000000001E-3</c:v>
                </c:pt>
                <c:pt idx="53301">
                  <c:v>4.0000000000000001E-3</c:v>
                </c:pt>
                <c:pt idx="53302">
                  <c:v>4.0000000000000001E-3</c:v>
                </c:pt>
                <c:pt idx="53303">
                  <c:v>4.0000000000000001E-3</c:v>
                </c:pt>
                <c:pt idx="53304">
                  <c:v>4.0000000000000001E-3</c:v>
                </c:pt>
                <c:pt idx="53305">
                  <c:v>4.0000000000000001E-3</c:v>
                </c:pt>
                <c:pt idx="53306">
                  <c:v>4.0000000000000001E-3</c:v>
                </c:pt>
                <c:pt idx="53307">
                  <c:v>4.0000000000000001E-3</c:v>
                </c:pt>
                <c:pt idx="53308">
                  <c:v>4.0000000000000001E-3</c:v>
                </c:pt>
                <c:pt idx="53309">
                  <c:v>4.0000000000000001E-3</c:v>
                </c:pt>
                <c:pt idx="53310">
                  <c:v>4.0000000000000001E-3</c:v>
                </c:pt>
                <c:pt idx="53311">
                  <c:v>3.0000000000000001E-3</c:v>
                </c:pt>
                <c:pt idx="53312">
                  <c:v>3.0000000000000001E-3</c:v>
                </c:pt>
                <c:pt idx="53313">
                  <c:v>4.0000000000000001E-3</c:v>
                </c:pt>
                <c:pt idx="53314">
                  <c:v>3.0000000000000001E-3</c:v>
                </c:pt>
                <c:pt idx="53315">
                  <c:v>3.0000000000000001E-3</c:v>
                </c:pt>
                <c:pt idx="53316">
                  <c:v>3.0000000000000001E-3</c:v>
                </c:pt>
                <c:pt idx="53317">
                  <c:v>3.0000000000000001E-3</c:v>
                </c:pt>
                <c:pt idx="53318">
                  <c:v>4.0000000000000001E-3</c:v>
                </c:pt>
                <c:pt idx="53319">
                  <c:v>4.0000000000000001E-3</c:v>
                </c:pt>
                <c:pt idx="53320">
                  <c:v>3.0000000000000001E-3</c:v>
                </c:pt>
                <c:pt idx="53321">
                  <c:v>4.0000000000000001E-3</c:v>
                </c:pt>
                <c:pt idx="53322">
                  <c:v>3.0000000000000001E-3</c:v>
                </c:pt>
                <c:pt idx="53323">
                  <c:v>3.0000000000000001E-3</c:v>
                </c:pt>
                <c:pt idx="53324">
                  <c:v>3.0000000000000001E-3</c:v>
                </c:pt>
                <c:pt idx="53325">
                  <c:v>4.0000000000000001E-3</c:v>
                </c:pt>
                <c:pt idx="53326">
                  <c:v>2E-3</c:v>
                </c:pt>
                <c:pt idx="53327">
                  <c:v>4.0000000000000001E-3</c:v>
                </c:pt>
                <c:pt idx="53328">
                  <c:v>4.0000000000000001E-3</c:v>
                </c:pt>
                <c:pt idx="53329">
                  <c:v>4.0000000000000001E-3</c:v>
                </c:pt>
                <c:pt idx="53330">
                  <c:v>3.0000000000000001E-3</c:v>
                </c:pt>
                <c:pt idx="53331">
                  <c:v>2E-3</c:v>
                </c:pt>
                <c:pt idx="53332">
                  <c:v>2E-3</c:v>
                </c:pt>
                <c:pt idx="53333">
                  <c:v>3.0000000000000001E-3</c:v>
                </c:pt>
                <c:pt idx="53334">
                  <c:v>3.0000000000000001E-3</c:v>
                </c:pt>
                <c:pt idx="53335">
                  <c:v>3.0000000000000001E-3</c:v>
                </c:pt>
                <c:pt idx="53336">
                  <c:v>4.0000000000000001E-3</c:v>
                </c:pt>
                <c:pt idx="53337">
                  <c:v>3.0000000000000001E-3</c:v>
                </c:pt>
                <c:pt idx="53338">
                  <c:v>4.0000000000000001E-3</c:v>
                </c:pt>
                <c:pt idx="53339">
                  <c:v>3.0000000000000001E-3</c:v>
                </c:pt>
                <c:pt idx="53340">
                  <c:v>3.0000000000000001E-3</c:v>
                </c:pt>
                <c:pt idx="53341">
                  <c:v>4.0000000000000001E-3</c:v>
                </c:pt>
                <c:pt idx="53342">
                  <c:v>3.0000000000000001E-3</c:v>
                </c:pt>
                <c:pt idx="53343">
                  <c:v>2E-3</c:v>
                </c:pt>
                <c:pt idx="53344">
                  <c:v>2E-3</c:v>
                </c:pt>
                <c:pt idx="53345">
                  <c:v>3.0000000000000001E-3</c:v>
                </c:pt>
                <c:pt idx="53346">
                  <c:v>4.0000000000000001E-3</c:v>
                </c:pt>
                <c:pt idx="53347">
                  <c:v>4.0000000000000001E-3</c:v>
                </c:pt>
                <c:pt idx="53348">
                  <c:v>4.0000000000000001E-3</c:v>
                </c:pt>
                <c:pt idx="53349">
                  <c:v>4.0000000000000001E-3</c:v>
                </c:pt>
                <c:pt idx="53350">
                  <c:v>4.0000000000000001E-3</c:v>
                </c:pt>
                <c:pt idx="53351">
                  <c:v>4.0000000000000001E-3</c:v>
                </c:pt>
                <c:pt idx="53352">
                  <c:v>4.0000000000000001E-3</c:v>
                </c:pt>
                <c:pt idx="53353">
                  <c:v>4.0000000000000001E-3</c:v>
                </c:pt>
                <c:pt idx="53354">
                  <c:v>4.0000000000000001E-3</c:v>
                </c:pt>
                <c:pt idx="53355">
                  <c:v>4.0000000000000001E-3</c:v>
                </c:pt>
                <c:pt idx="53356">
                  <c:v>4.0000000000000001E-3</c:v>
                </c:pt>
                <c:pt idx="53357">
                  <c:v>3.0000000000000001E-3</c:v>
                </c:pt>
                <c:pt idx="53358">
                  <c:v>3.0000000000000001E-3</c:v>
                </c:pt>
                <c:pt idx="53359">
                  <c:v>3.0000000000000001E-3</c:v>
                </c:pt>
                <c:pt idx="53360">
                  <c:v>3.0000000000000001E-3</c:v>
                </c:pt>
                <c:pt idx="53361">
                  <c:v>3.0000000000000001E-3</c:v>
                </c:pt>
                <c:pt idx="53362">
                  <c:v>3.0000000000000001E-3</c:v>
                </c:pt>
                <c:pt idx="53363">
                  <c:v>3.0000000000000001E-3</c:v>
                </c:pt>
                <c:pt idx="53364">
                  <c:v>3.0000000000000001E-3</c:v>
                </c:pt>
                <c:pt idx="53365">
                  <c:v>3.0000000000000001E-3</c:v>
                </c:pt>
                <c:pt idx="53366">
                  <c:v>3.0000000000000001E-3</c:v>
                </c:pt>
                <c:pt idx="53367">
                  <c:v>3.0000000000000001E-3</c:v>
                </c:pt>
                <c:pt idx="53368">
                  <c:v>3.0000000000000001E-3</c:v>
                </c:pt>
                <c:pt idx="53369">
                  <c:v>3.0000000000000001E-3</c:v>
                </c:pt>
                <c:pt idx="53370">
                  <c:v>3.0000000000000001E-3</c:v>
                </c:pt>
                <c:pt idx="53371">
                  <c:v>3.0000000000000001E-3</c:v>
                </c:pt>
                <c:pt idx="53372">
                  <c:v>3.0000000000000001E-3</c:v>
                </c:pt>
                <c:pt idx="53373">
                  <c:v>3.0000000000000001E-3</c:v>
                </c:pt>
                <c:pt idx="53374">
                  <c:v>3.0000000000000001E-3</c:v>
                </c:pt>
                <c:pt idx="53375">
                  <c:v>3.0000000000000001E-3</c:v>
                </c:pt>
                <c:pt idx="53376">
                  <c:v>3.0000000000000001E-3</c:v>
                </c:pt>
                <c:pt idx="53377">
                  <c:v>3.0000000000000001E-3</c:v>
                </c:pt>
                <c:pt idx="53378">
                  <c:v>3.0000000000000001E-3</c:v>
                </c:pt>
                <c:pt idx="53379">
                  <c:v>3.0000000000000001E-3</c:v>
                </c:pt>
                <c:pt idx="53380">
                  <c:v>3.0000000000000001E-3</c:v>
                </c:pt>
                <c:pt idx="53381">
                  <c:v>3.0000000000000001E-3</c:v>
                </c:pt>
                <c:pt idx="53382">
                  <c:v>3.0000000000000001E-3</c:v>
                </c:pt>
                <c:pt idx="53383">
                  <c:v>3.0000000000000001E-3</c:v>
                </c:pt>
                <c:pt idx="53384">
                  <c:v>3.0000000000000001E-3</c:v>
                </c:pt>
                <c:pt idx="53385">
                  <c:v>3.0000000000000001E-3</c:v>
                </c:pt>
                <c:pt idx="53386">
                  <c:v>3.0000000000000001E-3</c:v>
                </c:pt>
                <c:pt idx="53387">
                  <c:v>3.0000000000000001E-3</c:v>
                </c:pt>
                <c:pt idx="53388">
                  <c:v>3.0000000000000001E-3</c:v>
                </c:pt>
                <c:pt idx="53389">
                  <c:v>3.0000000000000001E-3</c:v>
                </c:pt>
                <c:pt idx="53390">
                  <c:v>3.0000000000000001E-3</c:v>
                </c:pt>
                <c:pt idx="53391">
                  <c:v>3.0000000000000001E-3</c:v>
                </c:pt>
                <c:pt idx="53392">
                  <c:v>3.0000000000000001E-3</c:v>
                </c:pt>
                <c:pt idx="53393">
                  <c:v>3.0000000000000001E-3</c:v>
                </c:pt>
                <c:pt idx="53394">
                  <c:v>4.0000000000000001E-3</c:v>
                </c:pt>
                <c:pt idx="53395">
                  <c:v>3.0000000000000001E-3</c:v>
                </c:pt>
                <c:pt idx="53396">
                  <c:v>3.0000000000000001E-3</c:v>
                </c:pt>
                <c:pt idx="53397">
                  <c:v>3.0000000000000001E-3</c:v>
                </c:pt>
                <c:pt idx="53398">
                  <c:v>4.0000000000000001E-3</c:v>
                </c:pt>
                <c:pt idx="53399">
                  <c:v>4.0000000000000001E-3</c:v>
                </c:pt>
                <c:pt idx="53400">
                  <c:v>4.0000000000000001E-3</c:v>
                </c:pt>
                <c:pt idx="53401">
                  <c:v>4.0000000000000001E-3</c:v>
                </c:pt>
                <c:pt idx="53402">
                  <c:v>4.0000000000000001E-3</c:v>
                </c:pt>
                <c:pt idx="53403">
                  <c:v>4.0000000000000001E-3</c:v>
                </c:pt>
                <c:pt idx="53404">
                  <c:v>3.0000000000000001E-3</c:v>
                </c:pt>
                <c:pt idx="53405">
                  <c:v>3.0000000000000001E-3</c:v>
                </c:pt>
                <c:pt idx="53406">
                  <c:v>3.0000000000000001E-3</c:v>
                </c:pt>
                <c:pt idx="53407">
                  <c:v>3.0000000000000001E-3</c:v>
                </c:pt>
                <c:pt idx="53408">
                  <c:v>4.0000000000000001E-3</c:v>
                </c:pt>
                <c:pt idx="53409">
                  <c:v>4.0000000000000001E-3</c:v>
                </c:pt>
                <c:pt idx="53410">
                  <c:v>3.0000000000000001E-3</c:v>
                </c:pt>
                <c:pt idx="53411">
                  <c:v>3.0000000000000001E-3</c:v>
                </c:pt>
                <c:pt idx="53412">
                  <c:v>3.0000000000000001E-3</c:v>
                </c:pt>
                <c:pt idx="53413">
                  <c:v>3.0000000000000001E-3</c:v>
                </c:pt>
                <c:pt idx="53414">
                  <c:v>3.0000000000000001E-3</c:v>
                </c:pt>
                <c:pt idx="53415">
                  <c:v>3.0000000000000001E-3</c:v>
                </c:pt>
                <c:pt idx="53416">
                  <c:v>3.0000000000000001E-3</c:v>
                </c:pt>
                <c:pt idx="53417">
                  <c:v>3.0000000000000001E-3</c:v>
                </c:pt>
                <c:pt idx="53418">
                  <c:v>3.0000000000000001E-3</c:v>
                </c:pt>
                <c:pt idx="53419">
                  <c:v>3.0000000000000001E-3</c:v>
                </c:pt>
                <c:pt idx="53420">
                  <c:v>3.0000000000000001E-3</c:v>
                </c:pt>
                <c:pt idx="53421">
                  <c:v>3.0000000000000001E-3</c:v>
                </c:pt>
                <c:pt idx="53422">
                  <c:v>3.0000000000000001E-3</c:v>
                </c:pt>
                <c:pt idx="53423">
                  <c:v>3.0000000000000001E-3</c:v>
                </c:pt>
                <c:pt idx="53424">
                  <c:v>3.0000000000000001E-3</c:v>
                </c:pt>
                <c:pt idx="53425">
                  <c:v>3.0000000000000001E-3</c:v>
                </c:pt>
                <c:pt idx="53426">
                  <c:v>3.0000000000000001E-3</c:v>
                </c:pt>
                <c:pt idx="53427">
                  <c:v>3.0000000000000001E-3</c:v>
                </c:pt>
                <c:pt idx="53428">
                  <c:v>3.0000000000000001E-3</c:v>
                </c:pt>
                <c:pt idx="53429">
                  <c:v>3.0000000000000001E-3</c:v>
                </c:pt>
                <c:pt idx="53430">
                  <c:v>3.0000000000000001E-3</c:v>
                </c:pt>
                <c:pt idx="53431">
                  <c:v>3.0000000000000001E-3</c:v>
                </c:pt>
                <c:pt idx="53432">
                  <c:v>3.0000000000000001E-3</c:v>
                </c:pt>
                <c:pt idx="53433">
                  <c:v>3.0000000000000001E-3</c:v>
                </c:pt>
                <c:pt idx="53434">
                  <c:v>3.0000000000000001E-3</c:v>
                </c:pt>
                <c:pt idx="53435">
                  <c:v>3.0000000000000001E-3</c:v>
                </c:pt>
                <c:pt idx="53436">
                  <c:v>3.0000000000000001E-3</c:v>
                </c:pt>
                <c:pt idx="53437">
                  <c:v>3.0000000000000001E-3</c:v>
                </c:pt>
                <c:pt idx="53438">
                  <c:v>3.0000000000000001E-3</c:v>
                </c:pt>
                <c:pt idx="53439">
                  <c:v>3.0000000000000001E-3</c:v>
                </c:pt>
                <c:pt idx="53440">
                  <c:v>3.0000000000000001E-3</c:v>
                </c:pt>
                <c:pt idx="53441">
                  <c:v>2E-3</c:v>
                </c:pt>
                <c:pt idx="53442">
                  <c:v>2E-3</c:v>
                </c:pt>
                <c:pt idx="53443">
                  <c:v>3.0000000000000001E-3</c:v>
                </c:pt>
                <c:pt idx="53444">
                  <c:v>3.0000000000000001E-3</c:v>
                </c:pt>
                <c:pt idx="53445">
                  <c:v>3.0000000000000001E-3</c:v>
                </c:pt>
                <c:pt idx="53446">
                  <c:v>3.0000000000000001E-3</c:v>
                </c:pt>
                <c:pt idx="53447">
                  <c:v>3.0000000000000001E-3</c:v>
                </c:pt>
                <c:pt idx="53448">
                  <c:v>3.0000000000000001E-3</c:v>
                </c:pt>
                <c:pt idx="53449">
                  <c:v>3.0000000000000001E-3</c:v>
                </c:pt>
                <c:pt idx="53450">
                  <c:v>3.0000000000000001E-3</c:v>
                </c:pt>
                <c:pt idx="53451">
                  <c:v>3.0000000000000001E-3</c:v>
                </c:pt>
                <c:pt idx="53452">
                  <c:v>3.0000000000000001E-3</c:v>
                </c:pt>
                <c:pt idx="53453">
                  <c:v>3.0000000000000001E-3</c:v>
                </c:pt>
                <c:pt idx="53454">
                  <c:v>3.0000000000000001E-3</c:v>
                </c:pt>
                <c:pt idx="53455">
                  <c:v>3.0000000000000001E-3</c:v>
                </c:pt>
                <c:pt idx="53456">
                  <c:v>2E-3</c:v>
                </c:pt>
                <c:pt idx="53457">
                  <c:v>2E-3</c:v>
                </c:pt>
                <c:pt idx="53458">
                  <c:v>2E-3</c:v>
                </c:pt>
                <c:pt idx="53459">
                  <c:v>3.0000000000000001E-3</c:v>
                </c:pt>
                <c:pt idx="53460">
                  <c:v>3.0000000000000001E-3</c:v>
                </c:pt>
                <c:pt idx="53461">
                  <c:v>2E-3</c:v>
                </c:pt>
                <c:pt idx="53462">
                  <c:v>3.0000000000000001E-3</c:v>
                </c:pt>
                <c:pt idx="53463">
                  <c:v>3.0000000000000001E-3</c:v>
                </c:pt>
                <c:pt idx="53464">
                  <c:v>1E-3</c:v>
                </c:pt>
                <c:pt idx="53465">
                  <c:v>2E-3</c:v>
                </c:pt>
                <c:pt idx="53466">
                  <c:v>2E-3</c:v>
                </c:pt>
                <c:pt idx="53467">
                  <c:v>1E-3</c:v>
                </c:pt>
                <c:pt idx="53468">
                  <c:v>2E-3</c:v>
                </c:pt>
                <c:pt idx="53469">
                  <c:v>3.0000000000000001E-3</c:v>
                </c:pt>
                <c:pt idx="53470">
                  <c:v>3.0000000000000001E-3</c:v>
                </c:pt>
                <c:pt idx="53471">
                  <c:v>2E-3</c:v>
                </c:pt>
                <c:pt idx="53472">
                  <c:v>2E-3</c:v>
                </c:pt>
                <c:pt idx="53473">
                  <c:v>3.0000000000000001E-3</c:v>
                </c:pt>
                <c:pt idx="53474">
                  <c:v>3.0000000000000001E-3</c:v>
                </c:pt>
                <c:pt idx="53475">
                  <c:v>3.0000000000000001E-3</c:v>
                </c:pt>
                <c:pt idx="53476">
                  <c:v>3.0000000000000001E-3</c:v>
                </c:pt>
                <c:pt idx="53477">
                  <c:v>3.0000000000000001E-3</c:v>
                </c:pt>
                <c:pt idx="53478">
                  <c:v>3.0000000000000001E-3</c:v>
                </c:pt>
                <c:pt idx="53479">
                  <c:v>4.0000000000000001E-3</c:v>
                </c:pt>
                <c:pt idx="53480">
                  <c:v>4.0000000000000001E-3</c:v>
                </c:pt>
                <c:pt idx="53481">
                  <c:v>4.0000000000000001E-3</c:v>
                </c:pt>
                <c:pt idx="53482">
                  <c:v>4.0000000000000001E-3</c:v>
                </c:pt>
                <c:pt idx="53483">
                  <c:v>4.0000000000000001E-3</c:v>
                </c:pt>
                <c:pt idx="53484">
                  <c:v>4.0000000000000001E-3</c:v>
                </c:pt>
                <c:pt idx="53485">
                  <c:v>4.0000000000000001E-3</c:v>
                </c:pt>
                <c:pt idx="53486">
                  <c:v>3.0000000000000001E-3</c:v>
                </c:pt>
                <c:pt idx="53487">
                  <c:v>2E-3</c:v>
                </c:pt>
                <c:pt idx="53488">
                  <c:v>3.0000000000000001E-3</c:v>
                </c:pt>
                <c:pt idx="53489">
                  <c:v>3.0000000000000001E-3</c:v>
                </c:pt>
                <c:pt idx="53490">
                  <c:v>3.0000000000000001E-3</c:v>
                </c:pt>
                <c:pt idx="53491">
                  <c:v>3.0000000000000001E-3</c:v>
                </c:pt>
                <c:pt idx="53492">
                  <c:v>4.0000000000000001E-3</c:v>
                </c:pt>
                <c:pt idx="53493">
                  <c:v>4.0000000000000001E-3</c:v>
                </c:pt>
                <c:pt idx="53494">
                  <c:v>4.0000000000000001E-3</c:v>
                </c:pt>
                <c:pt idx="53495">
                  <c:v>4.0000000000000001E-3</c:v>
                </c:pt>
                <c:pt idx="53496">
                  <c:v>4.0000000000000001E-3</c:v>
                </c:pt>
                <c:pt idx="53497">
                  <c:v>2E-3</c:v>
                </c:pt>
                <c:pt idx="53498">
                  <c:v>4.0000000000000001E-3</c:v>
                </c:pt>
                <c:pt idx="53499">
                  <c:v>4.0000000000000001E-3</c:v>
                </c:pt>
                <c:pt idx="53500">
                  <c:v>4.0000000000000001E-3</c:v>
                </c:pt>
                <c:pt idx="53501">
                  <c:v>4.0000000000000001E-3</c:v>
                </c:pt>
                <c:pt idx="53502">
                  <c:v>4.0000000000000001E-3</c:v>
                </c:pt>
                <c:pt idx="53503">
                  <c:v>4.0000000000000001E-3</c:v>
                </c:pt>
                <c:pt idx="53504">
                  <c:v>4.0000000000000001E-3</c:v>
                </c:pt>
                <c:pt idx="53505">
                  <c:v>4.0000000000000001E-3</c:v>
                </c:pt>
                <c:pt idx="53506">
                  <c:v>4.0000000000000001E-3</c:v>
                </c:pt>
                <c:pt idx="53507">
                  <c:v>4.0000000000000001E-3</c:v>
                </c:pt>
                <c:pt idx="53508">
                  <c:v>4.0000000000000001E-3</c:v>
                </c:pt>
                <c:pt idx="53509">
                  <c:v>4.0000000000000001E-3</c:v>
                </c:pt>
                <c:pt idx="53510">
                  <c:v>4.0000000000000001E-3</c:v>
                </c:pt>
                <c:pt idx="53511">
                  <c:v>4.0000000000000001E-3</c:v>
                </c:pt>
                <c:pt idx="53512">
                  <c:v>4.0000000000000001E-3</c:v>
                </c:pt>
                <c:pt idx="53513">
                  <c:v>4.0000000000000001E-3</c:v>
                </c:pt>
                <c:pt idx="53514">
                  <c:v>4.0000000000000001E-3</c:v>
                </c:pt>
                <c:pt idx="53515">
                  <c:v>4.0000000000000001E-3</c:v>
                </c:pt>
                <c:pt idx="53516">
                  <c:v>4.0000000000000001E-3</c:v>
                </c:pt>
                <c:pt idx="53517">
                  <c:v>4.0000000000000001E-3</c:v>
                </c:pt>
                <c:pt idx="53518">
                  <c:v>4.0000000000000001E-3</c:v>
                </c:pt>
                <c:pt idx="53519">
                  <c:v>4.0000000000000001E-3</c:v>
                </c:pt>
                <c:pt idx="53520">
                  <c:v>4.0000000000000001E-3</c:v>
                </c:pt>
                <c:pt idx="53521">
                  <c:v>4.0000000000000001E-3</c:v>
                </c:pt>
                <c:pt idx="53522">
                  <c:v>5.0000000000000001E-3</c:v>
                </c:pt>
                <c:pt idx="53523">
                  <c:v>5.0000000000000001E-3</c:v>
                </c:pt>
                <c:pt idx="53524">
                  <c:v>6.0000000000000001E-3</c:v>
                </c:pt>
                <c:pt idx="53525">
                  <c:v>8.9999999999999993E-3</c:v>
                </c:pt>
                <c:pt idx="53526">
                  <c:v>2.5000000000000001E-2</c:v>
                </c:pt>
                <c:pt idx="53527">
                  <c:v>0.158</c:v>
                </c:pt>
                <c:pt idx="53528">
                  <c:v>1.6970000000000001</c:v>
                </c:pt>
                <c:pt idx="53529">
                  <c:v>3.323</c:v>
                </c:pt>
                <c:pt idx="53530">
                  <c:v>4.3179999999999996</c:v>
                </c:pt>
                <c:pt idx="53531">
                  <c:v>5.0289999999999999</c:v>
                </c:pt>
                <c:pt idx="53532">
                  <c:v>5.351</c:v>
                </c:pt>
                <c:pt idx="53533">
                  <c:v>5.5830000000000002</c:v>
                </c:pt>
                <c:pt idx="53534">
                  <c:v>5.4580000000000002</c:v>
                </c:pt>
                <c:pt idx="53535">
                  <c:v>5.5670000000000002</c:v>
                </c:pt>
                <c:pt idx="53536">
                  <c:v>5.3979999999999997</c:v>
                </c:pt>
                <c:pt idx="53537">
                  <c:v>5.2779999999999996</c:v>
                </c:pt>
                <c:pt idx="53538">
                  <c:v>5.2</c:v>
                </c:pt>
                <c:pt idx="53539">
                  <c:v>4.9989999999999997</c:v>
                </c:pt>
                <c:pt idx="53540">
                  <c:v>5.0979999999999999</c:v>
                </c:pt>
                <c:pt idx="53541">
                  <c:v>5.8120000000000003</c:v>
                </c:pt>
                <c:pt idx="53542">
                  <c:v>6.7279999999999998</c:v>
                </c:pt>
                <c:pt idx="53543">
                  <c:v>7.8470000000000004</c:v>
                </c:pt>
                <c:pt idx="53544">
                  <c:v>8.3879999999999999</c:v>
                </c:pt>
                <c:pt idx="53545">
                  <c:v>8.5990000000000002</c:v>
                </c:pt>
                <c:pt idx="53546">
                  <c:v>8.7829999999999995</c:v>
                </c:pt>
                <c:pt idx="53547">
                  <c:v>8.9499999999999993</c:v>
                </c:pt>
                <c:pt idx="53548">
                  <c:v>9.0299999999999994</c:v>
                </c:pt>
                <c:pt idx="53549">
                  <c:v>9</c:v>
                </c:pt>
                <c:pt idx="53550">
                  <c:v>8.9640000000000004</c:v>
                </c:pt>
                <c:pt idx="53551">
                  <c:v>9.0939999999999994</c:v>
                </c:pt>
                <c:pt idx="53552">
                  <c:v>9.2910000000000004</c:v>
                </c:pt>
                <c:pt idx="53553">
                  <c:v>9.4420000000000002</c:v>
                </c:pt>
                <c:pt idx="53554">
                  <c:v>9.6319999999999997</c:v>
                </c:pt>
                <c:pt idx="53555">
                  <c:v>9.6359999999999992</c:v>
                </c:pt>
                <c:pt idx="53556">
                  <c:v>9.7129999999999992</c:v>
                </c:pt>
                <c:pt idx="53557">
                  <c:v>9.6720000000000006</c:v>
                </c:pt>
                <c:pt idx="53558">
                  <c:v>9.6349999999999998</c:v>
                </c:pt>
                <c:pt idx="53559">
                  <c:v>9.57</c:v>
                </c:pt>
                <c:pt idx="53560">
                  <c:v>9.2870000000000008</c:v>
                </c:pt>
                <c:pt idx="53561">
                  <c:v>9.1750000000000007</c:v>
                </c:pt>
                <c:pt idx="53562">
                  <c:v>8.9749999999999996</c:v>
                </c:pt>
                <c:pt idx="53563">
                  <c:v>8.7050000000000001</c:v>
                </c:pt>
                <c:pt idx="53564">
                  <c:v>8.2989999999999995</c:v>
                </c:pt>
                <c:pt idx="53565">
                  <c:v>8.0359999999999996</c:v>
                </c:pt>
                <c:pt idx="53566">
                  <c:v>7.6920000000000002</c:v>
                </c:pt>
                <c:pt idx="53567">
                  <c:v>7.2539999999999996</c:v>
                </c:pt>
                <c:pt idx="53568">
                  <c:v>6.95</c:v>
                </c:pt>
                <c:pt idx="53569">
                  <c:v>6.617</c:v>
                </c:pt>
                <c:pt idx="53570">
                  <c:v>6.492</c:v>
                </c:pt>
                <c:pt idx="53571">
                  <c:v>6.2519999999999998</c:v>
                </c:pt>
                <c:pt idx="53572">
                  <c:v>5.8810000000000002</c:v>
                </c:pt>
                <c:pt idx="53573">
                  <c:v>5.7450000000000001</c:v>
                </c:pt>
                <c:pt idx="53574">
                  <c:v>5.5410000000000004</c:v>
                </c:pt>
                <c:pt idx="53575">
                  <c:v>5.2709999999999999</c:v>
                </c:pt>
                <c:pt idx="53576">
                  <c:v>5.0529999999999999</c:v>
                </c:pt>
                <c:pt idx="53577">
                  <c:v>4.9029999999999996</c:v>
                </c:pt>
                <c:pt idx="53578">
                  <c:v>4.6340000000000003</c:v>
                </c:pt>
                <c:pt idx="53579">
                  <c:v>4.452</c:v>
                </c:pt>
                <c:pt idx="53580">
                  <c:v>4.4240000000000004</c:v>
                </c:pt>
                <c:pt idx="53581">
                  <c:v>4.3630000000000004</c:v>
                </c:pt>
                <c:pt idx="53582">
                  <c:v>4.2930000000000001</c:v>
                </c:pt>
                <c:pt idx="53583">
                  <c:v>4.2830000000000004</c:v>
                </c:pt>
                <c:pt idx="53584">
                  <c:v>4.1210000000000004</c:v>
                </c:pt>
                <c:pt idx="53585">
                  <c:v>4.0780000000000003</c:v>
                </c:pt>
                <c:pt idx="53586">
                  <c:v>4.0789999999999997</c:v>
                </c:pt>
                <c:pt idx="53587">
                  <c:v>4.0190000000000001</c:v>
                </c:pt>
                <c:pt idx="53588">
                  <c:v>3.968</c:v>
                </c:pt>
                <c:pt idx="53589">
                  <c:v>3.903</c:v>
                </c:pt>
                <c:pt idx="53590">
                  <c:v>3.706</c:v>
                </c:pt>
                <c:pt idx="53591">
                  <c:v>3.7090000000000001</c:v>
                </c:pt>
                <c:pt idx="53592">
                  <c:v>3.68</c:v>
                </c:pt>
                <c:pt idx="53593">
                  <c:v>3.6219999999999999</c:v>
                </c:pt>
                <c:pt idx="53594">
                  <c:v>3.5609999999999999</c:v>
                </c:pt>
                <c:pt idx="53595">
                  <c:v>3.504</c:v>
                </c:pt>
                <c:pt idx="53596">
                  <c:v>3.3820000000000001</c:v>
                </c:pt>
                <c:pt idx="53597">
                  <c:v>3.3719999999999999</c:v>
                </c:pt>
                <c:pt idx="53598">
                  <c:v>3.3069999999999999</c:v>
                </c:pt>
                <c:pt idx="53599">
                  <c:v>3.2280000000000002</c:v>
                </c:pt>
                <c:pt idx="53600">
                  <c:v>3.14</c:v>
                </c:pt>
                <c:pt idx="53601">
                  <c:v>3.1030000000000002</c:v>
                </c:pt>
                <c:pt idx="53602">
                  <c:v>3.0960000000000001</c:v>
                </c:pt>
                <c:pt idx="53603">
                  <c:v>3.0419999999999998</c:v>
                </c:pt>
                <c:pt idx="53604">
                  <c:v>3.0030000000000001</c:v>
                </c:pt>
                <c:pt idx="53605">
                  <c:v>2.88</c:v>
                </c:pt>
                <c:pt idx="53606">
                  <c:v>2.8220000000000001</c:v>
                </c:pt>
                <c:pt idx="53607">
                  <c:v>2.7410000000000001</c:v>
                </c:pt>
                <c:pt idx="53608">
                  <c:v>2.69</c:v>
                </c:pt>
                <c:pt idx="53609">
                  <c:v>2.6080000000000001</c:v>
                </c:pt>
                <c:pt idx="53610">
                  <c:v>2.5979999999999999</c:v>
                </c:pt>
                <c:pt idx="53611">
                  <c:v>2.552</c:v>
                </c:pt>
                <c:pt idx="53612">
                  <c:v>2.4089999999999998</c:v>
                </c:pt>
                <c:pt idx="53613">
                  <c:v>2.3420000000000001</c:v>
                </c:pt>
                <c:pt idx="53614">
                  <c:v>2.3239999999999998</c:v>
                </c:pt>
                <c:pt idx="53615">
                  <c:v>2.1789999999999998</c:v>
                </c:pt>
                <c:pt idx="53616">
                  <c:v>2.1440000000000001</c:v>
                </c:pt>
                <c:pt idx="53617">
                  <c:v>2.1</c:v>
                </c:pt>
                <c:pt idx="53618">
                  <c:v>2.032</c:v>
                </c:pt>
                <c:pt idx="53619">
                  <c:v>1.982</c:v>
                </c:pt>
                <c:pt idx="53620">
                  <c:v>1.887</c:v>
                </c:pt>
                <c:pt idx="53621">
                  <c:v>1.7969999999999999</c:v>
                </c:pt>
                <c:pt idx="53622">
                  <c:v>1.7629999999999999</c:v>
                </c:pt>
                <c:pt idx="53623">
                  <c:v>1.673</c:v>
                </c:pt>
                <c:pt idx="53624">
                  <c:v>1.6359999999999999</c:v>
                </c:pt>
                <c:pt idx="53625">
                  <c:v>1.571</c:v>
                </c:pt>
                <c:pt idx="53626">
                  <c:v>1.498</c:v>
                </c:pt>
                <c:pt idx="53627">
                  <c:v>1.4650000000000001</c:v>
                </c:pt>
                <c:pt idx="53628">
                  <c:v>1.486</c:v>
                </c:pt>
                <c:pt idx="53629">
                  <c:v>1.4350000000000001</c:v>
                </c:pt>
                <c:pt idx="53630">
                  <c:v>1.4179999999999999</c:v>
                </c:pt>
                <c:pt idx="53631">
                  <c:v>1.393</c:v>
                </c:pt>
                <c:pt idx="53632">
                  <c:v>1.355</c:v>
                </c:pt>
                <c:pt idx="53633">
                  <c:v>1.3740000000000001</c:v>
                </c:pt>
                <c:pt idx="53634">
                  <c:v>1.39</c:v>
                </c:pt>
                <c:pt idx="53635">
                  <c:v>1.411</c:v>
                </c:pt>
                <c:pt idx="53636">
                  <c:v>1.4119999999999999</c:v>
                </c:pt>
                <c:pt idx="53637">
                  <c:v>1.462</c:v>
                </c:pt>
                <c:pt idx="53638">
                  <c:v>1.452</c:v>
                </c:pt>
                <c:pt idx="53639">
                  <c:v>1.484</c:v>
                </c:pt>
                <c:pt idx="53640">
                  <c:v>1.673</c:v>
                </c:pt>
                <c:pt idx="53641">
                  <c:v>2.1520000000000001</c:v>
                </c:pt>
                <c:pt idx="53642">
                  <c:v>3.0270000000000001</c:v>
                </c:pt>
                <c:pt idx="53643">
                  <c:v>3.9660000000000002</c:v>
                </c:pt>
                <c:pt idx="53644">
                  <c:v>4.83</c:v>
                </c:pt>
                <c:pt idx="53645">
                  <c:v>5.6529999999999996</c:v>
                </c:pt>
                <c:pt idx="53646">
                  <c:v>6.2519999999999998</c:v>
                </c:pt>
                <c:pt idx="53647">
                  <c:v>6.5869999999999997</c:v>
                </c:pt>
                <c:pt idx="53648">
                  <c:v>6.9089999999999998</c:v>
                </c:pt>
                <c:pt idx="53649">
                  <c:v>7.03</c:v>
                </c:pt>
                <c:pt idx="53650">
                  <c:v>7.016</c:v>
                </c:pt>
                <c:pt idx="53651">
                  <c:v>6.9279999999999999</c:v>
                </c:pt>
                <c:pt idx="53652">
                  <c:v>6.782</c:v>
                </c:pt>
                <c:pt idx="53653">
                  <c:v>6.6740000000000004</c:v>
                </c:pt>
                <c:pt idx="53654">
                  <c:v>6.5419999999999998</c:v>
                </c:pt>
                <c:pt idx="53655">
                  <c:v>6.4669999999999996</c:v>
                </c:pt>
                <c:pt idx="53656">
                  <c:v>6.3470000000000004</c:v>
                </c:pt>
                <c:pt idx="53657">
                  <c:v>6.2489999999999997</c:v>
                </c:pt>
                <c:pt idx="53658">
                  <c:v>6.1289999999999996</c:v>
                </c:pt>
                <c:pt idx="53659">
                  <c:v>6.0860000000000003</c:v>
                </c:pt>
                <c:pt idx="53660">
                  <c:v>6.0279999999999996</c:v>
                </c:pt>
                <c:pt idx="53661">
                  <c:v>5.9649999999999999</c:v>
                </c:pt>
                <c:pt idx="53662">
                  <c:v>5.8920000000000003</c:v>
                </c:pt>
                <c:pt idx="53663">
                  <c:v>5.7450000000000001</c:v>
                </c:pt>
                <c:pt idx="53664">
                  <c:v>5.6360000000000001</c:v>
                </c:pt>
                <c:pt idx="53665">
                  <c:v>5.5289999999999999</c:v>
                </c:pt>
                <c:pt idx="53666">
                  <c:v>5.3949999999999996</c:v>
                </c:pt>
                <c:pt idx="53667">
                  <c:v>5.3150000000000004</c:v>
                </c:pt>
                <c:pt idx="53668">
                  <c:v>5.165</c:v>
                </c:pt>
                <c:pt idx="53669">
                  <c:v>5.0510000000000002</c:v>
                </c:pt>
                <c:pt idx="53670">
                  <c:v>4.87</c:v>
                </c:pt>
                <c:pt idx="53671">
                  <c:v>4.72</c:v>
                </c:pt>
                <c:pt idx="53672">
                  <c:v>4.569</c:v>
                </c:pt>
                <c:pt idx="53673">
                  <c:v>4.4210000000000003</c:v>
                </c:pt>
                <c:pt idx="53674">
                  <c:v>4.3120000000000003</c:v>
                </c:pt>
                <c:pt idx="53675">
                  <c:v>4.1609999999999996</c:v>
                </c:pt>
                <c:pt idx="53676">
                  <c:v>4.0640000000000001</c:v>
                </c:pt>
                <c:pt idx="53677">
                  <c:v>3.9769999999999999</c:v>
                </c:pt>
                <c:pt idx="53678">
                  <c:v>3.8769999999999998</c:v>
                </c:pt>
                <c:pt idx="53679">
                  <c:v>3.8039999999999998</c:v>
                </c:pt>
                <c:pt idx="53680">
                  <c:v>3.7</c:v>
                </c:pt>
                <c:pt idx="53681">
                  <c:v>3.6179999999999999</c:v>
                </c:pt>
                <c:pt idx="53682">
                  <c:v>3.5510000000000002</c:v>
                </c:pt>
                <c:pt idx="53683">
                  <c:v>3.476</c:v>
                </c:pt>
                <c:pt idx="53684">
                  <c:v>3.4420000000000002</c:v>
                </c:pt>
                <c:pt idx="53685">
                  <c:v>3.3570000000000002</c:v>
                </c:pt>
                <c:pt idx="53686">
                  <c:v>3.282</c:v>
                </c:pt>
                <c:pt idx="53687">
                  <c:v>3.2229999999999999</c:v>
                </c:pt>
                <c:pt idx="53688">
                  <c:v>3.1549999999999998</c:v>
                </c:pt>
                <c:pt idx="53689">
                  <c:v>3.0670000000000002</c:v>
                </c:pt>
                <c:pt idx="53690">
                  <c:v>2.968</c:v>
                </c:pt>
                <c:pt idx="53691">
                  <c:v>2.9039999999999999</c:v>
                </c:pt>
                <c:pt idx="53692">
                  <c:v>2.8140000000000001</c:v>
                </c:pt>
                <c:pt idx="53693">
                  <c:v>2.7160000000000002</c:v>
                </c:pt>
                <c:pt idx="53694">
                  <c:v>2.625</c:v>
                </c:pt>
                <c:pt idx="53695">
                  <c:v>2.5059999999999998</c:v>
                </c:pt>
                <c:pt idx="53696">
                  <c:v>2.367</c:v>
                </c:pt>
                <c:pt idx="53697">
                  <c:v>2.2709999999999999</c:v>
                </c:pt>
                <c:pt idx="53698">
                  <c:v>2.1859999999999999</c:v>
                </c:pt>
                <c:pt idx="53699">
                  <c:v>2.0379999999999998</c:v>
                </c:pt>
                <c:pt idx="53700">
                  <c:v>1.9279999999999999</c:v>
                </c:pt>
                <c:pt idx="53701">
                  <c:v>1.829</c:v>
                </c:pt>
                <c:pt idx="53702">
                  <c:v>1.724</c:v>
                </c:pt>
                <c:pt idx="53703">
                  <c:v>1.651</c:v>
                </c:pt>
                <c:pt idx="53704">
                  <c:v>1.5820000000000001</c:v>
                </c:pt>
                <c:pt idx="53705">
                  <c:v>1.546</c:v>
                </c:pt>
                <c:pt idx="53706">
                  <c:v>1.4970000000000001</c:v>
                </c:pt>
                <c:pt idx="53707">
                  <c:v>1.462</c:v>
                </c:pt>
                <c:pt idx="53708">
                  <c:v>1.405</c:v>
                </c:pt>
                <c:pt idx="53709">
                  <c:v>1.3540000000000001</c:v>
                </c:pt>
                <c:pt idx="53710">
                  <c:v>1.3169999999999999</c:v>
                </c:pt>
                <c:pt idx="53711">
                  <c:v>1.284</c:v>
                </c:pt>
                <c:pt idx="53712">
                  <c:v>1.242</c:v>
                </c:pt>
                <c:pt idx="53713">
                  <c:v>1.196</c:v>
                </c:pt>
                <c:pt idx="53714">
                  <c:v>1.1639999999999999</c:v>
                </c:pt>
                <c:pt idx="53715">
                  <c:v>1.0940000000000001</c:v>
                </c:pt>
                <c:pt idx="53716">
                  <c:v>1.0449999999999999</c:v>
                </c:pt>
                <c:pt idx="53717">
                  <c:v>1.0009999999999999</c:v>
                </c:pt>
                <c:pt idx="53718">
                  <c:v>0.97899999999999998</c:v>
                </c:pt>
                <c:pt idx="53719">
                  <c:v>0.93200000000000005</c:v>
                </c:pt>
                <c:pt idx="53720">
                  <c:v>0.90100000000000002</c:v>
                </c:pt>
                <c:pt idx="53721">
                  <c:v>0.873</c:v>
                </c:pt>
                <c:pt idx="53722">
                  <c:v>0.84199999999999997</c:v>
                </c:pt>
                <c:pt idx="53723">
                  <c:v>0.81599999999999995</c:v>
                </c:pt>
                <c:pt idx="53724">
                  <c:v>0.78300000000000003</c:v>
                </c:pt>
                <c:pt idx="53725">
                  <c:v>0.74099999999999999</c:v>
                </c:pt>
                <c:pt idx="53726">
                  <c:v>0.73</c:v>
                </c:pt>
                <c:pt idx="53727">
                  <c:v>0.69399999999999995</c:v>
                </c:pt>
                <c:pt idx="53728">
                  <c:v>0.66200000000000003</c:v>
                </c:pt>
                <c:pt idx="53729">
                  <c:v>0.63800000000000001</c:v>
                </c:pt>
                <c:pt idx="53730">
                  <c:v>0.61099999999999999</c:v>
                </c:pt>
                <c:pt idx="53731">
                  <c:v>0.59</c:v>
                </c:pt>
                <c:pt idx="53732">
                  <c:v>0.57899999999999996</c:v>
                </c:pt>
                <c:pt idx="53733">
                  <c:v>0.54600000000000004</c:v>
                </c:pt>
                <c:pt idx="53734">
                  <c:v>0.52100000000000002</c:v>
                </c:pt>
                <c:pt idx="53735">
                  <c:v>0.48099999999999998</c:v>
                </c:pt>
                <c:pt idx="53736">
                  <c:v>0.46200000000000002</c:v>
                </c:pt>
                <c:pt idx="53737">
                  <c:v>0.44700000000000001</c:v>
                </c:pt>
                <c:pt idx="53738">
                  <c:v>0.436</c:v>
                </c:pt>
                <c:pt idx="53739">
                  <c:v>0.40799999999999997</c:v>
                </c:pt>
                <c:pt idx="53740">
                  <c:v>0.39900000000000002</c:v>
                </c:pt>
                <c:pt idx="53741">
                  <c:v>0.36499999999999999</c:v>
                </c:pt>
                <c:pt idx="53742">
                  <c:v>0.35199999999999998</c:v>
                </c:pt>
                <c:pt idx="53743">
                  <c:v>0.32900000000000001</c:v>
                </c:pt>
                <c:pt idx="53744">
                  <c:v>0.318</c:v>
                </c:pt>
                <c:pt idx="53745">
                  <c:v>0.309</c:v>
                </c:pt>
                <c:pt idx="53746">
                  <c:v>0.309</c:v>
                </c:pt>
                <c:pt idx="53747">
                  <c:v>0.28899999999999998</c:v>
                </c:pt>
                <c:pt idx="53748">
                  <c:v>0.28699999999999998</c:v>
                </c:pt>
                <c:pt idx="53749">
                  <c:v>0.27500000000000002</c:v>
                </c:pt>
                <c:pt idx="53750">
                  <c:v>0.27</c:v>
                </c:pt>
                <c:pt idx="53751">
                  <c:v>0.26100000000000001</c:v>
                </c:pt>
                <c:pt idx="53752">
                  <c:v>0.26200000000000001</c:v>
                </c:pt>
                <c:pt idx="53753">
                  <c:v>0.247</c:v>
                </c:pt>
                <c:pt idx="53754">
                  <c:v>0.23799999999999999</c:v>
                </c:pt>
                <c:pt idx="53755">
                  <c:v>0.23300000000000001</c:v>
                </c:pt>
                <c:pt idx="53756">
                  <c:v>0.222</c:v>
                </c:pt>
                <c:pt idx="53757">
                  <c:v>0.22500000000000001</c:v>
                </c:pt>
                <c:pt idx="53758">
                  <c:v>0.20899999999999999</c:v>
                </c:pt>
                <c:pt idx="53759">
                  <c:v>0.20499999999999999</c:v>
                </c:pt>
                <c:pt idx="53760">
                  <c:v>0.2</c:v>
                </c:pt>
                <c:pt idx="53761">
                  <c:v>0.19900000000000001</c:v>
                </c:pt>
                <c:pt idx="53762">
                  <c:v>0.191</c:v>
                </c:pt>
                <c:pt idx="53763">
                  <c:v>0.17399999999999999</c:v>
                </c:pt>
                <c:pt idx="53764">
                  <c:v>0.161</c:v>
                </c:pt>
                <c:pt idx="53765">
                  <c:v>0.159</c:v>
                </c:pt>
                <c:pt idx="53766">
                  <c:v>0.157</c:v>
                </c:pt>
                <c:pt idx="53767">
                  <c:v>0.154</c:v>
                </c:pt>
                <c:pt idx="53768">
                  <c:v>0.154</c:v>
                </c:pt>
                <c:pt idx="53769">
                  <c:v>0.151</c:v>
                </c:pt>
                <c:pt idx="53770">
                  <c:v>0.14699999999999999</c:v>
                </c:pt>
                <c:pt idx="53771">
                  <c:v>0.14699999999999999</c:v>
                </c:pt>
                <c:pt idx="53772">
                  <c:v>0.14599999999999999</c:v>
                </c:pt>
                <c:pt idx="53773">
                  <c:v>0.14099999999999999</c:v>
                </c:pt>
                <c:pt idx="53774">
                  <c:v>0.14000000000000001</c:v>
                </c:pt>
                <c:pt idx="53775">
                  <c:v>0.13700000000000001</c:v>
                </c:pt>
                <c:pt idx="53776">
                  <c:v>0.13500000000000001</c:v>
                </c:pt>
                <c:pt idx="53777">
                  <c:v>0.13200000000000001</c:v>
                </c:pt>
                <c:pt idx="53778">
                  <c:v>0.13</c:v>
                </c:pt>
                <c:pt idx="53779">
                  <c:v>0.129</c:v>
                </c:pt>
                <c:pt idx="53780">
                  <c:v>0.127</c:v>
                </c:pt>
                <c:pt idx="53781">
                  <c:v>0.123</c:v>
                </c:pt>
                <c:pt idx="53782">
                  <c:v>0.121</c:v>
                </c:pt>
                <c:pt idx="53783">
                  <c:v>0.122</c:v>
                </c:pt>
                <c:pt idx="53784">
                  <c:v>0.11799999999999999</c:v>
                </c:pt>
                <c:pt idx="53785">
                  <c:v>0.11700000000000001</c:v>
                </c:pt>
                <c:pt idx="53786">
                  <c:v>0.11600000000000001</c:v>
                </c:pt>
                <c:pt idx="53787">
                  <c:v>0.113</c:v>
                </c:pt>
                <c:pt idx="53788">
                  <c:v>0.111</c:v>
                </c:pt>
                <c:pt idx="53789">
                  <c:v>0.108</c:v>
                </c:pt>
                <c:pt idx="53790">
                  <c:v>0.108</c:v>
                </c:pt>
                <c:pt idx="53791">
                  <c:v>0.104</c:v>
                </c:pt>
                <c:pt idx="53792">
                  <c:v>0.105</c:v>
                </c:pt>
                <c:pt idx="53793">
                  <c:v>0.10299999999999999</c:v>
                </c:pt>
                <c:pt idx="53794">
                  <c:v>9.9000000000000005E-2</c:v>
                </c:pt>
                <c:pt idx="53795">
                  <c:v>9.9000000000000005E-2</c:v>
                </c:pt>
                <c:pt idx="53796">
                  <c:v>0.1</c:v>
                </c:pt>
                <c:pt idx="53797">
                  <c:v>9.8000000000000004E-2</c:v>
                </c:pt>
                <c:pt idx="53798">
                  <c:v>9.6000000000000002E-2</c:v>
                </c:pt>
                <c:pt idx="53799">
                  <c:v>9.4E-2</c:v>
                </c:pt>
                <c:pt idx="53800">
                  <c:v>9.4E-2</c:v>
                </c:pt>
                <c:pt idx="53801">
                  <c:v>9.0999999999999998E-2</c:v>
                </c:pt>
                <c:pt idx="53802">
                  <c:v>0.09</c:v>
                </c:pt>
                <c:pt idx="53803">
                  <c:v>0.09</c:v>
                </c:pt>
                <c:pt idx="53804">
                  <c:v>8.8999999999999996E-2</c:v>
                </c:pt>
                <c:pt idx="53805">
                  <c:v>8.7999999999999995E-2</c:v>
                </c:pt>
                <c:pt idx="53806">
                  <c:v>8.6999999999999994E-2</c:v>
                </c:pt>
                <c:pt idx="53807">
                  <c:v>8.5999999999999993E-2</c:v>
                </c:pt>
                <c:pt idx="53808">
                  <c:v>8.4000000000000005E-2</c:v>
                </c:pt>
                <c:pt idx="53809">
                  <c:v>8.4000000000000005E-2</c:v>
                </c:pt>
                <c:pt idx="53810">
                  <c:v>8.2000000000000003E-2</c:v>
                </c:pt>
                <c:pt idx="53811">
                  <c:v>8.1000000000000003E-2</c:v>
                </c:pt>
                <c:pt idx="53812">
                  <c:v>8.1000000000000003E-2</c:v>
                </c:pt>
                <c:pt idx="53813">
                  <c:v>7.9000000000000001E-2</c:v>
                </c:pt>
                <c:pt idx="53814">
                  <c:v>7.9000000000000001E-2</c:v>
                </c:pt>
                <c:pt idx="53815">
                  <c:v>7.6999999999999999E-2</c:v>
                </c:pt>
                <c:pt idx="53816">
                  <c:v>7.5999999999999998E-2</c:v>
                </c:pt>
                <c:pt idx="53817">
                  <c:v>7.3999999999999996E-2</c:v>
                </c:pt>
                <c:pt idx="53818">
                  <c:v>7.2999999999999995E-2</c:v>
                </c:pt>
                <c:pt idx="53819">
                  <c:v>7.1999999999999995E-2</c:v>
                </c:pt>
                <c:pt idx="53820">
                  <c:v>7.1999999999999995E-2</c:v>
                </c:pt>
                <c:pt idx="53821">
                  <c:v>7.0000000000000007E-2</c:v>
                </c:pt>
                <c:pt idx="53822">
                  <c:v>6.8000000000000005E-2</c:v>
                </c:pt>
                <c:pt idx="53823">
                  <c:v>6.8000000000000005E-2</c:v>
                </c:pt>
                <c:pt idx="53824">
                  <c:v>6.8000000000000005E-2</c:v>
                </c:pt>
                <c:pt idx="53825">
                  <c:v>6.6000000000000003E-2</c:v>
                </c:pt>
                <c:pt idx="53826">
                  <c:v>6.6000000000000003E-2</c:v>
                </c:pt>
                <c:pt idx="53827">
                  <c:v>6.4000000000000001E-2</c:v>
                </c:pt>
                <c:pt idx="53828">
                  <c:v>6.3E-2</c:v>
                </c:pt>
                <c:pt idx="53829">
                  <c:v>6.3E-2</c:v>
                </c:pt>
                <c:pt idx="53830">
                  <c:v>6.2E-2</c:v>
                </c:pt>
                <c:pt idx="53831">
                  <c:v>6.2E-2</c:v>
                </c:pt>
                <c:pt idx="53832">
                  <c:v>6.0999999999999999E-2</c:v>
                </c:pt>
                <c:pt idx="53833">
                  <c:v>0.06</c:v>
                </c:pt>
                <c:pt idx="53834">
                  <c:v>5.8999999999999997E-2</c:v>
                </c:pt>
                <c:pt idx="53835">
                  <c:v>5.8999999999999997E-2</c:v>
                </c:pt>
                <c:pt idx="53836">
                  <c:v>5.7000000000000002E-2</c:v>
                </c:pt>
                <c:pt idx="53837">
                  <c:v>5.7000000000000002E-2</c:v>
                </c:pt>
                <c:pt idx="53838">
                  <c:v>5.6000000000000001E-2</c:v>
                </c:pt>
                <c:pt idx="53839">
                  <c:v>5.6000000000000001E-2</c:v>
                </c:pt>
                <c:pt idx="53840">
                  <c:v>5.5E-2</c:v>
                </c:pt>
                <c:pt idx="53841">
                  <c:v>5.6000000000000001E-2</c:v>
                </c:pt>
                <c:pt idx="53842">
                  <c:v>5.5E-2</c:v>
                </c:pt>
                <c:pt idx="53843">
                  <c:v>5.3999999999999999E-2</c:v>
                </c:pt>
                <c:pt idx="53844">
                  <c:v>5.1999999999999998E-2</c:v>
                </c:pt>
                <c:pt idx="53845">
                  <c:v>5.1999999999999998E-2</c:v>
                </c:pt>
                <c:pt idx="53846">
                  <c:v>5.1999999999999998E-2</c:v>
                </c:pt>
                <c:pt idx="53847">
                  <c:v>0.05</c:v>
                </c:pt>
                <c:pt idx="53848">
                  <c:v>0.05</c:v>
                </c:pt>
                <c:pt idx="53849">
                  <c:v>4.9000000000000002E-2</c:v>
                </c:pt>
                <c:pt idx="53850">
                  <c:v>4.9000000000000002E-2</c:v>
                </c:pt>
                <c:pt idx="53851">
                  <c:v>4.8000000000000001E-2</c:v>
                </c:pt>
                <c:pt idx="53852">
                  <c:v>4.8000000000000001E-2</c:v>
                </c:pt>
                <c:pt idx="53853">
                  <c:v>4.8000000000000001E-2</c:v>
                </c:pt>
                <c:pt idx="53854">
                  <c:v>4.7E-2</c:v>
                </c:pt>
                <c:pt idx="53855">
                  <c:v>4.7E-2</c:v>
                </c:pt>
                <c:pt idx="53856">
                  <c:v>4.5999999999999999E-2</c:v>
                </c:pt>
                <c:pt idx="53857">
                  <c:v>4.5999999999999999E-2</c:v>
                </c:pt>
                <c:pt idx="53858">
                  <c:v>4.4999999999999998E-2</c:v>
                </c:pt>
                <c:pt idx="53859">
                  <c:v>4.4999999999999998E-2</c:v>
                </c:pt>
                <c:pt idx="53860">
                  <c:v>4.3999999999999997E-2</c:v>
                </c:pt>
                <c:pt idx="53861">
                  <c:v>4.3999999999999997E-2</c:v>
                </c:pt>
                <c:pt idx="53862">
                  <c:v>4.2000000000000003E-2</c:v>
                </c:pt>
                <c:pt idx="53863">
                  <c:v>4.2000000000000003E-2</c:v>
                </c:pt>
                <c:pt idx="53864">
                  <c:v>4.2000000000000003E-2</c:v>
                </c:pt>
                <c:pt idx="53865">
                  <c:v>4.2000000000000003E-2</c:v>
                </c:pt>
                <c:pt idx="53866">
                  <c:v>4.1000000000000002E-2</c:v>
                </c:pt>
                <c:pt idx="53867">
                  <c:v>4.1000000000000002E-2</c:v>
                </c:pt>
                <c:pt idx="53868">
                  <c:v>4.1000000000000002E-2</c:v>
                </c:pt>
                <c:pt idx="53869">
                  <c:v>0.04</c:v>
                </c:pt>
                <c:pt idx="53870">
                  <c:v>0.04</c:v>
                </c:pt>
                <c:pt idx="53871">
                  <c:v>3.7999999999999999E-2</c:v>
                </c:pt>
                <c:pt idx="53872">
                  <c:v>3.7999999999999999E-2</c:v>
                </c:pt>
                <c:pt idx="53873">
                  <c:v>3.7999999999999999E-2</c:v>
                </c:pt>
                <c:pt idx="53874">
                  <c:v>3.6999999999999998E-2</c:v>
                </c:pt>
                <c:pt idx="53875">
                  <c:v>3.6999999999999998E-2</c:v>
                </c:pt>
                <c:pt idx="53876">
                  <c:v>3.6999999999999998E-2</c:v>
                </c:pt>
                <c:pt idx="53877">
                  <c:v>3.6999999999999998E-2</c:v>
                </c:pt>
                <c:pt idx="53878">
                  <c:v>3.5999999999999997E-2</c:v>
                </c:pt>
                <c:pt idx="53879">
                  <c:v>3.5999999999999997E-2</c:v>
                </c:pt>
                <c:pt idx="53880">
                  <c:v>3.5000000000000003E-2</c:v>
                </c:pt>
                <c:pt idx="53881">
                  <c:v>3.5000000000000003E-2</c:v>
                </c:pt>
                <c:pt idx="53882">
                  <c:v>3.4000000000000002E-2</c:v>
                </c:pt>
                <c:pt idx="53883">
                  <c:v>3.4000000000000002E-2</c:v>
                </c:pt>
                <c:pt idx="53884">
                  <c:v>3.3000000000000002E-2</c:v>
                </c:pt>
                <c:pt idx="53885">
                  <c:v>3.3000000000000002E-2</c:v>
                </c:pt>
                <c:pt idx="53886">
                  <c:v>3.4000000000000002E-2</c:v>
                </c:pt>
                <c:pt idx="53887">
                  <c:v>3.3000000000000002E-2</c:v>
                </c:pt>
                <c:pt idx="53888">
                  <c:v>3.2000000000000001E-2</c:v>
                </c:pt>
                <c:pt idx="53889">
                  <c:v>3.2000000000000001E-2</c:v>
                </c:pt>
                <c:pt idx="53890">
                  <c:v>3.2000000000000001E-2</c:v>
                </c:pt>
                <c:pt idx="53891">
                  <c:v>3.1E-2</c:v>
                </c:pt>
                <c:pt idx="53892">
                  <c:v>3.1E-2</c:v>
                </c:pt>
                <c:pt idx="53893">
                  <c:v>0.03</c:v>
                </c:pt>
                <c:pt idx="53894">
                  <c:v>2.8000000000000001E-2</c:v>
                </c:pt>
                <c:pt idx="53895">
                  <c:v>0.03</c:v>
                </c:pt>
                <c:pt idx="53896">
                  <c:v>0.03</c:v>
                </c:pt>
                <c:pt idx="53897">
                  <c:v>3.1E-2</c:v>
                </c:pt>
                <c:pt idx="53898">
                  <c:v>3.1E-2</c:v>
                </c:pt>
                <c:pt idx="53899">
                  <c:v>0.03</c:v>
                </c:pt>
                <c:pt idx="53900">
                  <c:v>0.03</c:v>
                </c:pt>
                <c:pt idx="53901">
                  <c:v>3.1E-2</c:v>
                </c:pt>
                <c:pt idx="53902">
                  <c:v>0.03</c:v>
                </c:pt>
                <c:pt idx="53903">
                  <c:v>0.03</c:v>
                </c:pt>
                <c:pt idx="53904">
                  <c:v>0.03</c:v>
                </c:pt>
                <c:pt idx="53905">
                  <c:v>0.03</c:v>
                </c:pt>
                <c:pt idx="53906">
                  <c:v>0.03</c:v>
                </c:pt>
                <c:pt idx="53907">
                  <c:v>0.03</c:v>
                </c:pt>
                <c:pt idx="53908">
                  <c:v>2.9000000000000001E-2</c:v>
                </c:pt>
                <c:pt idx="53909">
                  <c:v>2.9000000000000001E-2</c:v>
                </c:pt>
                <c:pt idx="53910">
                  <c:v>0.03</c:v>
                </c:pt>
                <c:pt idx="53911">
                  <c:v>2.8000000000000001E-2</c:v>
                </c:pt>
                <c:pt idx="53912">
                  <c:v>2.9000000000000001E-2</c:v>
                </c:pt>
                <c:pt idx="53913">
                  <c:v>2.9000000000000001E-2</c:v>
                </c:pt>
                <c:pt idx="53914">
                  <c:v>2.9000000000000001E-2</c:v>
                </c:pt>
                <c:pt idx="53915">
                  <c:v>2.8000000000000001E-2</c:v>
                </c:pt>
                <c:pt idx="53916">
                  <c:v>2.8000000000000001E-2</c:v>
                </c:pt>
                <c:pt idx="53917">
                  <c:v>2.7E-2</c:v>
                </c:pt>
                <c:pt idx="53918">
                  <c:v>2.5999999999999999E-2</c:v>
                </c:pt>
                <c:pt idx="53919">
                  <c:v>2.5999999999999999E-2</c:v>
                </c:pt>
                <c:pt idx="53920">
                  <c:v>2.5000000000000001E-2</c:v>
                </c:pt>
                <c:pt idx="53921">
                  <c:v>2.4E-2</c:v>
                </c:pt>
                <c:pt idx="53922">
                  <c:v>2.4E-2</c:v>
                </c:pt>
                <c:pt idx="53923">
                  <c:v>2.4E-2</c:v>
                </c:pt>
                <c:pt idx="53924">
                  <c:v>2.3E-2</c:v>
                </c:pt>
                <c:pt idx="53925">
                  <c:v>2.3E-2</c:v>
                </c:pt>
                <c:pt idx="53926">
                  <c:v>2.3E-2</c:v>
                </c:pt>
                <c:pt idx="53927">
                  <c:v>2.3E-2</c:v>
                </c:pt>
                <c:pt idx="53928">
                  <c:v>2.1999999999999999E-2</c:v>
                </c:pt>
                <c:pt idx="53929">
                  <c:v>2.1999999999999999E-2</c:v>
                </c:pt>
                <c:pt idx="53930">
                  <c:v>2.1999999999999999E-2</c:v>
                </c:pt>
                <c:pt idx="53931">
                  <c:v>2.1000000000000001E-2</c:v>
                </c:pt>
                <c:pt idx="53932">
                  <c:v>2.1000000000000001E-2</c:v>
                </c:pt>
                <c:pt idx="53933">
                  <c:v>2.1000000000000001E-2</c:v>
                </c:pt>
                <c:pt idx="53934">
                  <c:v>2.1000000000000001E-2</c:v>
                </c:pt>
                <c:pt idx="53935">
                  <c:v>2.1000000000000001E-2</c:v>
                </c:pt>
                <c:pt idx="53936">
                  <c:v>2.1000000000000001E-2</c:v>
                </c:pt>
                <c:pt idx="53937">
                  <c:v>0.02</c:v>
                </c:pt>
                <c:pt idx="53938">
                  <c:v>0.02</c:v>
                </c:pt>
                <c:pt idx="53939">
                  <c:v>0.02</c:v>
                </c:pt>
                <c:pt idx="53940">
                  <c:v>1.9E-2</c:v>
                </c:pt>
                <c:pt idx="53941">
                  <c:v>1.9E-2</c:v>
                </c:pt>
                <c:pt idx="53942">
                  <c:v>1.9E-2</c:v>
                </c:pt>
                <c:pt idx="53943">
                  <c:v>1.9E-2</c:v>
                </c:pt>
                <c:pt idx="53944">
                  <c:v>1.9E-2</c:v>
                </c:pt>
                <c:pt idx="53945">
                  <c:v>1.9E-2</c:v>
                </c:pt>
                <c:pt idx="53946">
                  <c:v>1.9E-2</c:v>
                </c:pt>
                <c:pt idx="53947">
                  <c:v>1.7999999999999999E-2</c:v>
                </c:pt>
                <c:pt idx="53948">
                  <c:v>1.7999999999999999E-2</c:v>
                </c:pt>
                <c:pt idx="53949">
                  <c:v>1.7999999999999999E-2</c:v>
                </c:pt>
                <c:pt idx="53950">
                  <c:v>1.7000000000000001E-2</c:v>
                </c:pt>
                <c:pt idx="53951">
                  <c:v>1.7000000000000001E-2</c:v>
                </c:pt>
                <c:pt idx="53952">
                  <c:v>1.7000000000000001E-2</c:v>
                </c:pt>
                <c:pt idx="53953">
                  <c:v>1.7000000000000001E-2</c:v>
                </c:pt>
                <c:pt idx="53954">
                  <c:v>1.7000000000000001E-2</c:v>
                </c:pt>
                <c:pt idx="53955">
                  <c:v>1.6E-2</c:v>
                </c:pt>
                <c:pt idx="53956">
                  <c:v>1.6E-2</c:v>
                </c:pt>
                <c:pt idx="53957">
                  <c:v>1.6E-2</c:v>
                </c:pt>
                <c:pt idx="53958">
                  <c:v>1.4999999999999999E-2</c:v>
                </c:pt>
                <c:pt idx="53959">
                  <c:v>1.6E-2</c:v>
                </c:pt>
                <c:pt idx="53960">
                  <c:v>1.4999999999999999E-2</c:v>
                </c:pt>
                <c:pt idx="53961">
                  <c:v>1.4E-2</c:v>
                </c:pt>
                <c:pt idx="53962">
                  <c:v>1.4E-2</c:v>
                </c:pt>
                <c:pt idx="53963">
                  <c:v>1.4E-2</c:v>
                </c:pt>
                <c:pt idx="53964">
                  <c:v>1.2999999999999999E-2</c:v>
                </c:pt>
                <c:pt idx="53965">
                  <c:v>1.4E-2</c:v>
                </c:pt>
                <c:pt idx="53966">
                  <c:v>1.4E-2</c:v>
                </c:pt>
                <c:pt idx="53967">
                  <c:v>1.4E-2</c:v>
                </c:pt>
                <c:pt idx="53968">
                  <c:v>1.4E-2</c:v>
                </c:pt>
                <c:pt idx="53969">
                  <c:v>1.4999999999999999E-2</c:v>
                </c:pt>
                <c:pt idx="53970">
                  <c:v>1.4E-2</c:v>
                </c:pt>
                <c:pt idx="53971">
                  <c:v>1.2999999999999999E-2</c:v>
                </c:pt>
                <c:pt idx="53972">
                  <c:v>1.4E-2</c:v>
                </c:pt>
                <c:pt idx="53973">
                  <c:v>1.2999999999999999E-2</c:v>
                </c:pt>
                <c:pt idx="53974">
                  <c:v>1.2999999999999999E-2</c:v>
                </c:pt>
                <c:pt idx="53975">
                  <c:v>1.2999999999999999E-2</c:v>
                </c:pt>
                <c:pt idx="53976">
                  <c:v>1.2999999999999999E-2</c:v>
                </c:pt>
                <c:pt idx="53977">
                  <c:v>1.2999999999999999E-2</c:v>
                </c:pt>
                <c:pt idx="53978">
                  <c:v>1.2999999999999999E-2</c:v>
                </c:pt>
                <c:pt idx="53979">
                  <c:v>1.2999999999999999E-2</c:v>
                </c:pt>
                <c:pt idx="53980">
                  <c:v>1.4E-2</c:v>
                </c:pt>
                <c:pt idx="53981">
                  <c:v>1.2999999999999999E-2</c:v>
                </c:pt>
                <c:pt idx="53982">
                  <c:v>1.2999999999999999E-2</c:v>
                </c:pt>
                <c:pt idx="53983">
                  <c:v>1.2999999999999999E-2</c:v>
                </c:pt>
                <c:pt idx="53984">
                  <c:v>0.01</c:v>
                </c:pt>
                <c:pt idx="53985">
                  <c:v>1.2E-2</c:v>
                </c:pt>
                <c:pt idx="53986">
                  <c:v>1.2E-2</c:v>
                </c:pt>
                <c:pt idx="53987">
                  <c:v>1.2E-2</c:v>
                </c:pt>
                <c:pt idx="53988">
                  <c:v>1.2E-2</c:v>
                </c:pt>
                <c:pt idx="53989">
                  <c:v>1.0999999999999999E-2</c:v>
                </c:pt>
                <c:pt idx="53990">
                  <c:v>1.2E-2</c:v>
                </c:pt>
                <c:pt idx="53991">
                  <c:v>1.2E-2</c:v>
                </c:pt>
                <c:pt idx="53992">
                  <c:v>1.0999999999999999E-2</c:v>
                </c:pt>
                <c:pt idx="53993">
                  <c:v>1.0999999999999999E-2</c:v>
                </c:pt>
                <c:pt idx="53994">
                  <c:v>1.0999999999999999E-2</c:v>
                </c:pt>
                <c:pt idx="53995">
                  <c:v>1.0999999999999999E-2</c:v>
                </c:pt>
                <c:pt idx="53996">
                  <c:v>1.0999999999999999E-2</c:v>
                </c:pt>
                <c:pt idx="53997">
                  <c:v>1.0999999999999999E-2</c:v>
                </c:pt>
                <c:pt idx="53998">
                  <c:v>1.2E-2</c:v>
                </c:pt>
                <c:pt idx="53999">
                  <c:v>1.0999999999999999E-2</c:v>
                </c:pt>
                <c:pt idx="54000">
                  <c:v>1.0999999999999999E-2</c:v>
                </c:pt>
                <c:pt idx="54001">
                  <c:v>1.0999999999999999E-2</c:v>
                </c:pt>
                <c:pt idx="54002">
                  <c:v>1.0999999999999999E-2</c:v>
                </c:pt>
                <c:pt idx="54003">
                  <c:v>1.2E-2</c:v>
                </c:pt>
                <c:pt idx="54004">
                  <c:v>4.0000000000000001E-3</c:v>
                </c:pt>
                <c:pt idx="54005">
                  <c:v>6.0000000000000001E-3</c:v>
                </c:pt>
                <c:pt idx="54006">
                  <c:v>0.01</c:v>
                </c:pt>
                <c:pt idx="54007">
                  <c:v>1.0999999999999999E-2</c:v>
                </c:pt>
                <c:pt idx="54008">
                  <c:v>0.01</c:v>
                </c:pt>
                <c:pt idx="54009">
                  <c:v>0.01</c:v>
                </c:pt>
                <c:pt idx="54010">
                  <c:v>0.01</c:v>
                </c:pt>
                <c:pt idx="54011">
                  <c:v>0.01</c:v>
                </c:pt>
                <c:pt idx="54012">
                  <c:v>0.01</c:v>
                </c:pt>
                <c:pt idx="54013">
                  <c:v>0.01</c:v>
                </c:pt>
                <c:pt idx="54014">
                  <c:v>8.9999999999999993E-3</c:v>
                </c:pt>
                <c:pt idx="54015">
                  <c:v>8.9999999999999993E-3</c:v>
                </c:pt>
                <c:pt idx="54016">
                  <c:v>8.9999999999999993E-3</c:v>
                </c:pt>
                <c:pt idx="54017">
                  <c:v>8.9999999999999993E-3</c:v>
                </c:pt>
                <c:pt idx="54018">
                  <c:v>8.9999999999999993E-3</c:v>
                </c:pt>
                <c:pt idx="54019">
                  <c:v>8.0000000000000002E-3</c:v>
                </c:pt>
                <c:pt idx="54020">
                  <c:v>8.0000000000000002E-3</c:v>
                </c:pt>
                <c:pt idx="54021">
                  <c:v>8.0000000000000002E-3</c:v>
                </c:pt>
                <c:pt idx="54022">
                  <c:v>8.0000000000000002E-3</c:v>
                </c:pt>
                <c:pt idx="54023">
                  <c:v>8.9999999999999993E-3</c:v>
                </c:pt>
                <c:pt idx="54024">
                  <c:v>8.0000000000000002E-3</c:v>
                </c:pt>
                <c:pt idx="54025">
                  <c:v>8.0000000000000002E-3</c:v>
                </c:pt>
                <c:pt idx="54026">
                  <c:v>8.0000000000000002E-3</c:v>
                </c:pt>
                <c:pt idx="54027">
                  <c:v>8.0000000000000002E-3</c:v>
                </c:pt>
                <c:pt idx="54028">
                  <c:v>7.0000000000000001E-3</c:v>
                </c:pt>
                <c:pt idx="54029">
                  <c:v>7.0000000000000001E-3</c:v>
                </c:pt>
                <c:pt idx="54030">
                  <c:v>7.0000000000000001E-3</c:v>
                </c:pt>
                <c:pt idx="54031">
                  <c:v>7.0000000000000001E-3</c:v>
                </c:pt>
                <c:pt idx="54032">
                  <c:v>7.0000000000000001E-3</c:v>
                </c:pt>
                <c:pt idx="54033">
                  <c:v>7.0000000000000001E-3</c:v>
                </c:pt>
                <c:pt idx="54034">
                  <c:v>7.0000000000000001E-3</c:v>
                </c:pt>
                <c:pt idx="54035">
                  <c:v>7.0000000000000001E-3</c:v>
                </c:pt>
                <c:pt idx="54036">
                  <c:v>7.0000000000000001E-3</c:v>
                </c:pt>
                <c:pt idx="54037">
                  <c:v>7.0000000000000001E-3</c:v>
                </c:pt>
                <c:pt idx="54038">
                  <c:v>7.0000000000000001E-3</c:v>
                </c:pt>
                <c:pt idx="54039">
                  <c:v>7.0000000000000001E-3</c:v>
                </c:pt>
                <c:pt idx="54040">
                  <c:v>6.0000000000000001E-3</c:v>
                </c:pt>
                <c:pt idx="54041">
                  <c:v>6.0000000000000001E-3</c:v>
                </c:pt>
                <c:pt idx="54042">
                  <c:v>6.0000000000000001E-3</c:v>
                </c:pt>
                <c:pt idx="54043">
                  <c:v>7.0000000000000001E-3</c:v>
                </c:pt>
                <c:pt idx="54044">
                  <c:v>7.0000000000000001E-3</c:v>
                </c:pt>
                <c:pt idx="54045">
                  <c:v>7.0000000000000001E-3</c:v>
                </c:pt>
                <c:pt idx="54046">
                  <c:v>6.0000000000000001E-3</c:v>
                </c:pt>
                <c:pt idx="54047">
                  <c:v>7.0000000000000001E-3</c:v>
                </c:pt>
                <c:pt idx="54048">
                  <c:v>7.0000000000000001E-3</c:v>
                </c:pt>
                <c:pt idx="54049">
                  <c:v>7.0000000000000001E-3</c:v>
                </c:pt>
                <c:pt idx="54050">
                  <c:v>7.0000000000000001E-3</c:v>
                </c:pt>
                <c:pt idx="54051">
                  <c:v>7.0000000000000001E-3</c:v>
                </c:pt>
                <c:pt idx="54052">
                  <c:v>7.0000000000000001E-3</c:v>
                </c:pt>
                <c:pt idx="54053">
                  <c:v>7.0000000000000001E-3</c:v>
                </c:pt>
                <c:pt idx="54054">
                  <c:v>7.0000000000000001E-3</c:v>
                </c:pt>
                <c:pt idx="54055">
                  <c:v>7.0000000000000001E-3</c:v>
                </c:pt>
                <c:pt idx="54056">
                  <c:v>7.0000000000000001E-3</c:v>
                </c:pt>
                <c:pt idx="54057">
                  <c:v>6.0000000000000001E-3</c:v>
                </c:pt>
                <c:pt idx="54058">
                  <c:v>6.0000000000000001E-3</c:v>
                </c:pt>
                <c:pt idx="54059">
                  <c:v>6.0000000000000001E-3</c:v>
                </c:pt>
                <c:pt idx="54060">
                  <c:v>6.0000000000000001E-3</c:v>
                </c:pt>
                <c:pt idx="54061">
                  <c:v>6.0000000000000001E-3</c:v>
                </c:pt>
                <c:pt idx="54062">
                  <c:v>6.0000000000000001E-3</c:v>
                </c:pt>
                <c:pt idx="54063">
                  <c:v>6.0000000000000001E-3</c:v>
                </c:pt>
                <c:pt idx="54064">
                  <c:v>6.0000000000000001E-3</c:v>
                </c:pt>
                <c:pt idx="54065">
                  <c:v>5.0000000000000001E-3</c:v>
                </c:pt>
                <c:pt idx="54066">
                  <c:v>5.0000000000000001E-3</c:v>
                </c:pt>
                <c:pt idx="54067">
                  <c:v>5.0000000000000001E-3</c:v>
                </c:pt>
                <c:pt idx="54068">
                  <c:v>5.0000000000000001E-3</c:v>
                </c:pt>
                <c:pt idx="54069">
                  <c:v>5.0000000000000001E-3</c:v>
                </c:pt>
                <c:pt idx="54070">
                  <c:v>5.0000000000000001E-3</c:v>
                </c:pt>
                <c:pt idx="54071">
                  <c:v>5.0000000000000001E-3</c:v>
                </c:pt>
                <c:pt idx="54072">
                  <c:v>5.0000000000000001E-3</c:v>
                </c:pt>
                <c:pt idx="54073">
                  <c:v>5.0000000000000001E-3</c:v>
                </c:pt>
                <c:pt idx="54074">
                  <c:v>5.0000000000000001E-3</c:v>
                </c:pt>
                <c:pt idx="54075">
                  <c:v>5.0000000000000001E-3</c:v>
                </c:pt>
                <c:pt idx="54076">
                  <c:v>5.0000000000000001E-3</c:v>
                </c:pt>
                <c:pt idx="54077">
                  <c:v>5.0000000000000001E-3</c:v>
                </c:pt>
                <c:pt idx="54078">
                  <c:v>5.0000000000000001E-3</c:v>
                </c:pt>
                <c:pt idx="54079">
                  <c:v>5.0000000000000001E-3</c:v>
                </c:pt>
                <c:pt idx="54080">
                  <c:v>4.0000000000000001E-3</c:v>
                </c:pt>
                <c:pt idx="54081">
                  <c:v>5.0000000000000001E-3</c:v>
                </c:pt>
                <c:pt idx="54082">
                  <c:v>5.0000000000000001E-3</c:v>
                </c:pt>
                <c:pt idx="54083">
                  <c:v>5.0000000000000001E-3</c:v>
                </c:pt>
                <c:pt idx="54084">
                  <c:v>4.0000000000000001E-3</c:v>
                </c:pt>
                <c:pt idx="54085">
                  <c:v>4.0000000000000001E-3</c:v>
                </c:pt>
                <c:pt idx="54086">
                  <c:v>5.0000000000000001E-3</c:v>
                </c:pt>
                <c:pt idx="54087">
                  <c:v>5.0000000000000001E-3</c:v>
                </c:pt>
                <c:pt idx="54088">
                  <c:v>5.0000000000000001E-3</c:v>
                </c:pt>
                <c:pt idx="54089">
                  <c:v>4.0000000000000001E-3</c:v>
                </c:pt>
                <c:pt idx="54090">
                  <c:v>5.0000000000000001E-3</c:v>
                </c:pt>
                <c:pt idx="54091">
                  <c:v>4.0000000000000001E-3</c:v>
                </c:pt>
                <c:pt idx="54092">
                  <c:v>4.0000000000000001E-3</c:v>
                </c:pt>
                <c:pt idx="54093">
                  <c:v>4.0000000000000001E-3</c:v>
                </c:pt>
                <c:pt idx="54094">
                  <c:v>4.0000000000000001E-3</c:v>
                </c:pt>
                <c:pt idx="54095">
                  <c:v>4.0000000000000001E-3</c:v>
                </c:pt>
                <c:pt idx="54096">
                  <c:v>4.0000000000000001E-3</c:v>
                </c:pt>
                <c:pt idx="54097">
                  <c:v>4.0000000000000001E-3</c:v>
                </c:pt>
                <c:pt idx="54098">
                  <c:v>4.0000000000000001E-3</c:v>
                </c:pt>
                <c:pt idx="54099">
                  <c:v>4.0000000000000001E-3</c:v>
                </c:pt>
                <c:pt idx="54100">
                  <c:v>4.0000000000000001E-3</c:v>
                </c:pt>
                <c:pt idx="54101">
                  <c:v>4.0000000000000001E-3</c:v>
                </c:pt>
                <c:pt idx="54102">
                  <c:v>4.0000000000000001E-3</c:v>
                </c:pt>
                <c:pt idx="54103">
                  <c:v>4.0000000000000001E-3</c:v>
                </c:pt>
                <c:pt idx="54104">
                  <c:v>4.0000000000000001E-3</c:v>
                </c:pt>
                <c:pt idx="54105">
                  <c:v>4.0000000000000001E-3</c:v>
                </c:pt>
                <c:pt idx="54106">
                  <c:v>4.0000000000000001E-3</c:v>
                </c:pt>
                <c:pt idx="54107">
                  <c:v>4.0000000000000001E-3</c:v>
                </c:pt>
                <c:pt idx="54108">
                  <c:v>4.0000000000000001E-3</c:v>
                </c:pt>
                <c:pt idx="54109">
                  <c:v>4.0000000000000001E-3</c:v>
                </c:pt>
                <c:pt idx="54110">
                  <c:v>3.0000000000000001E-3</c:v>
                </c:pt>
                <c:pt idx="54111">
                  <c:v>4.0000000000000001E-3</c:v>
                </c:pt>
                <c:pt idx="54112">
                  <c:v>4.0000000000000001E-3</c:v>
                </c:pt>
                <c:pt idx="54113">
                  <c:v>4.0000000000000001E-3</c:v>
                </c:pt>
                <c:pt idx="54114">
                  <c:v>4.0000000000000001E-3</c:v>
                </c:pt>
                <c:pt idx="54115">
                  <c:v>4.0000000000000001E-3</c:v>
                </c:pt>
                <c:pt idx="54116">
                  <c:v>4.0000000000000001E-3</c:v>
                </c:pt>
                <c:pt idx="54117">
                  <c:v>4.0000000000000001E-3</c:v>
                </c:pt>
                <c:pt idx="54118">
                  <c:v>4.0000000000000001E-3</c:v>
                </c:pt>
                <c:pt idx="54119">
                  <c:v>4.0000000000000001E-3</c:v>
                </c:pt>
                <c:pt idx="54120">
                  <c:v>3.0000000000000001E-3</c:v>
                </c:pt>
                <c:pt idx="54121">
                  <c:v>3.0000000000000001E-3</c:v>
                </c:pt>
                <c:pt idx="54122">
                  <c:v>4.0000000000000001E-3</c:v>
                </c:pt>
                <c:pt idx="54123">
                  <c:v>4.0000000000000001E-3</c:v>
                </c:pt>
                <c:pt idx="54124">
                  <c:v>3.0000000000000001E-3</c:v>
                </c:pt>
                <c:pt idx="54125">
                  <c:v>3.0000000000000001E-3</c:v>
                </c:pt>
                <c:pt idx="54126">
                  <c:v>4.0000000000000001E-3</c:v>
                </c:pt>
                <c:pt idx="54127">
                  <c:v>4.0000000000000001E-3</c:v>
                </c:pt>
                <c:pt idx="54128">
                  <c:v>4.0000000000000001E-3</c:v>
                </c:pt>
                <c:pt idx="54129">
                  <c:v>4.0000000000000001E-3</c:v>
                </c:pt>
                <c:pt idx="54130">
                  <c:v>2E-3</c:v>
                </c:pt>
                <c:pt idx="54131">
                  <c:v>3.0000000000000001E-3</c:v>
                </c:pt>
                <c:pt idx="54132">
                  <c:v>4.0000000000000001E-3</c:v>
                </c:pt>
                <c:pt idx="54133">
                  <c:v>4.0000000000000001E-3</c:v>
                </c:pt>
                <c:pt idx="54134">
                  <c:v>3.0000000000000001E-3</c:v>
                </c:pt>
                <c:pt idx="54135">
                  <c:v>4.0000000000000001E-3</c:v>
                </c:pt>
                <c:pt idx="54136">
                  <c:v>3.0000000000000001E-3</c:v>
                </c:pt>
                <c:pt idx="54137">
                  <c:v>3.0000000000000001E-3</c:v>
                </c:pt>
                <c:pt idx="54138">
                  <c:v>4.0000000000000001E-3</c:v>
                </c:pt>
                <c:pt idx="54139">
                  <c:v>3.0000000000000001E-3</c:v>
                </c:pt>
                <c:pt idx="54140">
                  <c:v>3.0000000000000001E-3</c:v>
                </c:pt>
                <c:pt idx="54141">
                  <c:v>3.0000000000000001E-3</c:v>
                </c:pt>
                <c:pt idx="54142">
                  <c:v>3.0000000000000001E-3</c:v>
                </c:pt>
                <c:pt idx="54143">
                  <c:v>3.0000000000000001E-3</c:v>
                </c:pt>
                <c:pt idx="54144">
                  <c:v>3.0000000000000001E-3</c:v>
                </c:pt>
                <c:pt idx="54145">
                  <c:v>3.0000000000000001E-3</c:v>
                </c:pt>
                <c:pt idx="54146">
                  <c:v>3.0000000000000001E-3</c:v>
                </c:pt>
                <c:pt idx="54147">
                  <c:v>3.0000000000000001E-3</c:v>
                </c:pt>
                <c:pt idx="54148">
                  <c:v>3.0000000000000001E-3</c:v>
                </c:pt>
                <c:pt idx="54149">
                  <c:v>3.0000000000000001E-3</c:v>
                </c:pt>
                <c:pt idx="54150">
                  <c:v>3.0000000000000001E-3</c:v>
                </c:pt>
                <c:pt idx="54151">
                  <c:v>3.0000000000000001E-3</c:v>
                </c:pt>
                <c:pt idx="54152">
                  <c:v>3.0000000000000001E-3</c:v>
                </c:pt>
                <c:pt idx="54153">
                  <c:v>3.0000000000000001E-3</c:v>
                </c:pt>
                <c:pt idx="54154">
                  <c:v>3.0000000000000001E-3</c:v>
                </c:pt>
                <c:pt idx="54155">
                  <c:v>3.0000000000000001E-3</c:v>
                </c:pt>
                <c:pt idx="54156">
                  <c:v>3.0000000000000001E-3</c:v>
                </c:pt>
                <c:pt idx="54157">
                  <c:v>3.0000000000000001E-3</c:v>
                </c:pt>
                <c:pt idx="54158">
                  <c:v>2E-3</c:v>
                </c:pt>
                <c:pt idx="54159">
                  <c:v>3.0000000000000001E-3</c:v>
                </c:pt>
                <c:pt idx="54160">
                  <c:v>3.0000000000000001E-3</c:v>
                </c:pt>
                <c:pt idx="54161">
                  <c:v>3.0000000000000001E-3</c:v>
                </c:pt>
                <c:pt idx="54162">
                  <c:v>3.0000000000000001E-3</c:v>
                </c:pt>
                <c:pt idx="54163">
                  <c:v>2E-3</c:v>
                </c:pt>
                <c:pt idx="54164">
                  <c:v>3.0000000000000001E-3</c:v>
                </c:pt>
                <c:pt idx="54165">
                  <c:v>3.0000000000000001E-3</c:v>
                </c:pt>
                <c:pt idx="54166">
                  <c:v>2E-3</c:v>
                </c:pt>
                <c:pt idx="54167">
                  <c:v>3.0000000000000001E-3</c:v>
                </c:pt>
                <c:pt idx="54168">
                  <c:v>3.0000000000000001E-3</c:v>
                </c:pt>
                <c:pt idx="54169">
                  <c:v>3.0000000000000001E-3</c:v>
                </c:pt>
                <c:pt idx="54170">
                  <c:v>3.0000000000000001E-3</c:v>
                </c:pt>
                <c:pt idx="54171">
                  <c:v>3.0000000000000001E-3</c:v>
                </c:pt>
                <c:pt idx="54172">
                  <c:v>3.0000000000000001E-3</c:v>
                </c:pt>
                <c:pt idx="54173">
                  <c:v>2E-3</c:v>
                </c:pt>
                <c:pt idx="54174">
                  <c:v>2E-3</c:v>
                </c:pt>
                <c:pt idx="54175">
                  <c:v>2E-3</c:v>
                </c:pt>
                <c:pt idx="54176">
                  <c:v>2E-3</c:v>
                </c:pt>
                <c:pt idx="54177">
                  <c:v>2E-3</c:v>
                </c:pt>
                <c:pt idx="54178">
                  <c:v>2E-3</c:v>
                </c:pt>
                <c:pt idx="54179">
                  <c:v>2E-3</c:v>
                </c:pt>
                <c:pt idx="54180">
                  <c:v>2E-3</c:v>
                </c:pt>
                <c:pt idx="54181">
                  <c:v>2E-3</c:v>
                </c:pt>
                <c:pt idx="54182">
                  <c:v>2E-3</c:v>
                </c:pt>
                <c:pt idx="54183">
                  <c:v>2E-3</c:v>
                </c:pt>
                <c:pt idx="54184">
                  <c:v>3.0000000000000001E-3</c:v>
                </c:pt>
                <c:pt idx="54185">
                  <c:v>3.0000000000000001E-3</c:v>
                </c:pt>
                <c:pt idx="54186">
                  <c:v>3.0000000000000001E-3</c:v>
                </c:pt>
                <c:pt idx="54187">
                  <c:v>3.0000000000000001E-3</c:v>
                </c:pt>
                <c:pt idx="54188">
                  <c:v>3.0000000000000001E-3</c:v>
                </c:pt>
                <c:pt idx="54189">
                  <c:v>3.0000000000000001E-3</c:v>
                </c:pt>
                <c:pt idx="54190">
                  <c:v>0</c:v>
                </c:pt>
                <c:pt idx="54191">
                  <c:v>0</c:v>
                </c:pt>
                <c:pt idx="54192">
                  <c:v>0</c:v>
                </c:pt>
                <c:pt idx="54193">
                  <c:v>0</c:v>
                </c:pt>
                <c:pt idx="54194">
                  <c:v>0</c:v>
                </c:pt>
                <c:pt idx="54195">
                  <c:v>0</c:v>
                </c:pt>
                <c:pt idx="54196">
                  <c:v>0</c:v>
                </c:pt>
                <c:pt idx="54197">
                  <c:v>0</c:v>
                </c:pt>
                <c:pt idx="54198">
                  <c:v>0</c:v>
                </c:pt>
                <c:pt idx="54199">
                  <c:v>0</c:v>
                </c:pt>
                <c:pt idx="54200">
                  <c:v>0</c:v>
                </c:pt>
                <c:pt idx="54201">
                  <c:v>0</c:v>
                </c:pt>
                <c:pt idx="54202">
                  <c:v>0</c:v>
                </c:pt>
                <c:pt idx="54203">
                  <c:v>0</c:v>
                </c:pt>
                <c:pt idx="54204">
                  <c:v>0</c:v>
                </c:pt>
                <c:pt idx="54205">
                  <c:v>0</c:v>
                </c:pt>
                <c:pt idx="54206">
                  <c:v>0</c:v>
                </c:pt>
                <c:pt idx="54207">
                  <c:v>0</c:v>
                </c:pt>
                <c:pt idx="54208">
                  <c:v>0</c:v>
                </c:pt>
                <c:pt idx="54209">
                  <c:v>0</c:v>
                </c:pt>
                <c:pt idx="54210">
                  <c:v>0</c:v>
                </c:pt>
                <c:pt idx="54211">
                  <c:v>0</c:v>
                </c:pt>
                <c:pt idx="54212">
                  <c:v>0</c:v>
                </c:pt>
                <c:pt idx="54213">
                  <c:v>0</c:v>
                </c:pt>
                <c:pt idx="54214">
                  <c:v>0</c:v>
                </c:pt>
                <c:pt idx="54215">
                  <c:v>0</c:v>
                </c:pt>
                <c:pt idx="54216">
                  <c:v>0</c:v>
                </c:pt>
                <c:pt idx="54217">
                  <c:v>0</c:v>
                </c:pt>
                <c:pt idx="54218">
                  <c:v>0</c:v>
                </c:pt>
                <c:pt idx="54219">
                  <c:v>0</c:v>
                </c:pt>
                <c:pt idx="54220">
                  <c:v>0</c:v>
                </c:pt>
                <c:pt idx="54221">
                  <c:v>0</c:v>
                </c:pt>
                <c:pt idx="54222">
                  <c:v>0</c:v>
                </c:pt>
                <c:pt idx="54223">
                  <c:v>0</c:v>
                </c:pt>
                <c:pt idx="54224">
                  <c:v>0</c:v>
                </c:pt>
                <c:pt idx="54225">
                  <c:v>0</c:v>
                </c:pt>
                <c:pt idx="54226">
                  <c:v>0</c:v>
                </c:pt>
                <c:pt idx="54227">
                  <c:v>0</c:v>
                </c:pt>
                <c:pt idx="54228">
                  <c:v>0</c:v>
                </c:pt>
                <c:pt idx="54229">
                  <c:v>0</c:v>
                </c:pt>
                <c:pt idx="54230">
                  <c:v>0</c:v>
                </c:pt>
                <c:pt idx="54231">
                  <c:v>0</c:v>
                </c:pt>
                <c:pt idx="54232">
                  <c:v>0</c:v>
                </c:pt>
                <c:pt idx="54233">
                  <c:v>0</c:v>
                </c:pt>
                <c:pt idx="54234">
                  <c:v>0</c:v>
                </c:pt>
                <c:pt idx="54235">
                  <c:v>0</c:v>
                </c:pt>
                <c:pt idx="54236">
                  <c:v>0</c:v>
                </c:pt>
                <c:pt idx="54237">
                  <c:v>0</c:v>
                </c:pt>
                <c:pt idx="54238">
                  <c:v>0</c:v>
                </c:pt>
                <c:pt idx="54239">
                  <c:v>0</c:v>
                </c:pt>
                <c:pt idx="54240">
                  <c:v>0</c:v>
                </c:pt>
                <c:pt idx="54241">
                  <c:v>0</c:v>
                </c:pt>
                <c:pt idx="54242">
                  <c:v>0</c:v>
                </c:pt>
                <c:pt idx="54243">
                  <c:v>0</c:v>
                </c:pt>
                <c:pt idx="54244">
                  <c:v>0</c:v>
                </c:pt>
                <c:pt idx="54245">
                  <c:v>0</c:v>
                </c:pt>
                <c:pt idx="54246">
                  <c:v>0</c:v>
                </c:pt>
                <c:pt idx="54247">
                  <c:v>0</c:v>
                </c:pt>
                <c:pt idx="54248">
                  <c:v>0</c:v>
                </c:pt>
                <c:pt idx="54249">
                  <c:v>0</c:v>
                </c:pt>
                <c:pt idx="54250">
                  <c:v>0</c:v>
                </c:pt>
                <c:pt idx="54251">
                  <c:v>0</c:v>
                </c:pt>
                <c:pt idx="54252">
                  <c:v>0</c:v>
                </c:pt>
                <c:pt idx="54253">
                  <c:v>1E-3</c:v>
                </c:pt>
                <c:pt idx="54254">
                  <c:v>2E-3</c:v>
                </c:pt>
                <c:pt idx="54255">
                  <c:v>2E-3</c:v>
                </c:pt>
                <c:pt idx="54256">
                  <c:v>2E-3</c:v>
                </c:pt>
                <c:pt idx="54257">
                  <c:v>2E-3</c:v>
                </c:pt>
                <c:pt idx="54258">
                  <c:v>1E-3</c:v>
                </c:pt>
                <c:pt idx="54259">
                  <c:v>2E-3</c:v>
                </c:pt>
                <c:pt idx="54260">
                  <c:v>2E-3</c:v>
                </c:pt>
                <c:pt idx="54261">
                  <c:v>1E-3</c:v>
                </c:pt>
                <c:pt idx="54262">
                  <c:v>1E-3</c:v>
                </c:pt>
                <c:pt idx="54263">
                  <c:v>1E-3</c:v>
                </c:pt>
                <c:pt idx="54264">
                  <c:v>1E-3</c:v>
                </c:pt>
                <c:pt idx="54265">
                  <c:v>1E-3</c:v>
                </c:pt>
                <c:pt idx="54266">
                  <c:v>1E-3</c:v>
                </c:pt>
                <c:pt idx="54267">
                  <c:v>1E-3</c:v>
                </c:pt>
                <c:pt idx="54268">
                  <c:v>1E-3</c:v>
                </c:pt>
                <c:pt idx="54269">
                  <c:v>1E-3</c:v>
                </c:pt>
                <c:pt idx="54270">
                  <c:v>1E-3</c:v>
                </c:pt>
                <c:pt idx="54271">
                  <c:v>1E-3</c:v>
                </c:pt>
                <c:pt idx="54272">
                  <c:v>1E-3</c:v>
                </c:pt>
                <c:pt idx="54273">
                  <c:v>1E-3</c:v>
                </c:pt>
                <c:pt idx="54274">
                  <c:v>1E-3</c:v>
                </c:pt>
                <c:pt idx="54275">
                  <c:v>1E-3</c:v>
                </c:pt>
                <c:pt idx="54276">
                  <c:v>1E-3</c:v>
                </c:pt>
                <c:pt idx="54277">
                  <c:v>1E-3</c:v>
                </c:pt>
                <c:pt idx="54278">
                  <c:v>1E-3</c:v>
                </c:pt>
                <c:pt idx="54279">
                  <c:v>1E-3</c:v>
                </c:pt>
                <c:pt idx="54280">
                  <c:v>1E-3</c:v>
                </c:pt>
                <c:pt idx="54281">
                  <c:v>1E-3</c:v>
                </c:pt>
                <c:pt idx="54282">
                  <c:v>1E-3</c:v>
                </c:pt>
                <c:pt idx="54283">
                  <c:v>1E-3</c:v>
                </c:pt>
                <c:pt idx="54284">
                  <c:v>1E-3</c:v>
                </c:pt>
                <c:pt idx="54285">
                  <c:v>1E-3</c:v>
                </c:pt>
                <c:pt idx="54286">
                  <c:v>1E-3</c:v>
                </c:pt>
                <c:pt idx="54287">
                  <c:v>0</c:v>
                </c:pt>
                <c:pt idx="54288">
                  <c:v>0</c:v>
                </c:pt>
                <c:pt idx="54289">
                  <c:v>0</c:v>
                </c:pt>
                <c:pt idx="54290">
                  <c:v>0</c:v>
                </c:pt>
                <c:pt idx="54291">
                  <c:v>0</c:v>
                </c:pt>
                <c:pt idx="54292">
                  <c:v>0</c:v>
                </c:pt>
                <c:pt idx="54293">
                  <c:v>0</c:v>
                </c:pt>
                <c:pt idx="54294">
                  <c:v>0</c:v>
                </c:pt>
                <c:pt idx="54295">
                  <c:v>0</c:v>
                </c:pt>
                <c:pt idx="54296">
                  <c:v>0</c:v>
                </c:pt>
                <c:pt idx="54297">
                  <c:v>0</c:v>
                </c:pt>
                <c:pt idx="54298">
                  <c:v>0</c:v>
                </c:pt>
                <c:pt idx="54299">
                  <c:v>0</c:v>
                </c:pt>
                <c:pt idx="54300">
                  <c:v>0</c:v>
                </c:pt>
                <c:pt idx="54301">
                  <c:v>0</c:v>
                </c:pt>
                <c:pt idx="54302">
                  <c:v>0</c:v>
                </c:pt>
                <c:pt idx="54303">
                  <c:v>0</c:v>
                </c:pt>
                <c:pt idx="54304">
                  <c:v>0</c:v>
                </c:pt>
                <c:pt idx="54305">
                  <c:v>0</c:v>
                </c:pt>
                <c:pt idx="54306">
                  <c:v>0</c:v>
                </c:pt>
                <c:pt idx="54307">
                  <c:v>0</c:v>
                </c:pt>
                <c:pt idx="54308">
                  <c:v>0</c:v>
                </c:pt>
                <c:pt idx="54309">
                  <c:v>0</c:v>
                </c:pt>
                <c:pt idx="54310">
                  <c:v>0</c:v>
                </c:pt>
                <c:pt idx="54311">
                  <c:v>0</c:v>
                </c:pt>
                <c:pt idx="54312">
                  <c:v>0</c:v>
                </c:pt>
                <c:pt idx="54313">
                  <c:v>0</c:v>
                </c:pt>
                <c:pt idx="54314">
                  <c:v>0</c:v>
                </c:pt>
                <c:pt idx="54315">
                  <c:v>0</c:v>
                </c:pt>
                <c:pt idx="54316">
                  <c:v>0</c:v>
                </c:pt>
                <c:pt idx="54317">
                  <c:v>0</c:v>
                </c:pt>
                <c:pt idx="54318">
                  <c:v>0</c:v>
                </c:pt>
                <c:pt idx="54319">
                  <c:v>0</c:v>
                </c:pt>
                <c:pt idx="54320">
                  <c:v>0</c:v>
                </c:pt>
                <c:pt idx="54321">
                  <c:v>0</c:v>
                </c:pt>
                <c:pt idx="54322">
                  <c:v>0</c:v>
                </c:pt>
                <c:pt idx="54323">
                  <c:v>0</c:v>
                </c:pt>
                <c:pt idx="54324">
                  <c:v>0</c:v>
                </c:pt>
                <c:pt idx="54325">
                  <c:v>0</c:v>
                </c:pt>
                <c:pt idx="54326">
                  <c:v>0</c:v>
                </c:pt>
                <c:pt idx="54327">
                  <c:v>0</c:v>
                </c:pt>
                <c:pt idx="54328">
                  <c:v>0</c:v>
                </c:pt>
                <c:pt idx="54329">
                  <c:v>0</c:v>
                </c:pt>
                <c:pt idx="54330">
                  <c:v>0</c:v>
                </c:pt>
                <c:pt idx="54331">
                  <c:v>0</c:v>
                </c:pt>
                <c:pt idx="54332">
                  <c:v>0</c:v>
                </c:pt>
                <c:pt idx="54333">
                  <c:v>0</c:v>
                </c:pt>
                <c:pt idx="54334">
                  <c:v>0</c:v>
                </c:pt>
                <c:pt idx="54335">
                  <c:v>0</c:v>
                </c:pt>
                <c:pt idx="54336">
                  <c:v>0</c:v>
                </c:pt>
                <c:pt idx="54337">
                  <c:v>0</c:v>
                </c:pt>
                <c:pt idx="54338">
                  <c:v>0</c:v>
                </c:pt>
                <c:pt idx="54339">
                  <c:v>0</c:v>
                </c:pt>
                <c:pt idx="54340">
                  <c:v>0</c:v>
                </c:pt>
                <c:pt idx="54341">
                  <c:v>0</c:v>
                </c:pt>
                <c:pt idx="54342">
                  <c:v>0</c:v>
                </c:pt>
                <c:pt idx="54343">
                  <c:v>0</c:v>
                </c:pt>
                <c:pt idx="54344">
                  <c:v>0</c:v>
                </c:pt>
                <c:pt idx="54345">
                  <c:v>0</c:v>
                </c:pt>
                <c:pt idx="54346">
                  <c:v>0</c:v>
                </c:pt>
                <c:pt idx="54347">
                  <c:v>0</c:v>
                </c:pt>
                <c:pt idx="54348">
                  <c:v>0</c:v>
                </c:pt>
                <c:pt idx="54349">
                  <c:v>0</c:v>
                </c:pt>
                <c:pt idx="54350">
                  <c:v>0</c:v>
                </c:pt>
                <c:pt idx="54351">
                  <c:v>0</c:v>
                </c:pt>
                <c:pt idx="54352">
                  <c:v>0</c:v>
                </c:pt>
                <c:pt idx="54353">
                  <c:v>0</c:v>
                </c:pt>
                <c:pt idx="54354">
                  <c:v>0</c:v>
                </c:pt>
                <c:pt idx="54355">
                  <c:v>0</c:v>
                </c:pt>
                <c:pt idx="54356">
                  <c:v>0</c:v>
                </c:pt>
                <c:pt idx="54357">
                  <c:v>0</c:v>
                </c:pt>
                <c:pt idx="54358">
                  <c:v>0</c:v>
                </c:pt>
                <c:pt idx="54359">
                  <c:v>0</c:v>
                </c:pt>
                <c:pt idx="54360">
                  <c:v>0</c:v>
                </c:pt>
                <c:pt idx="54361">
                  <c:v>0</c:v>
                </c:pt>
                <c:pt idx="54362">
                  <c:v>0</c:v>
                </c:pt>
                <c:pt idx="54363">
                  <c:v>0</c:v>
                </c:pt>
                <c:pt idx="54364">
                  <c:v>0</c:v>
                </c:pt>
                <c:pt idx="54365">
                  <c:v>0</c:v>
                </c:pt>
                <c:pt idx="54366">
                  <c:v>0</c:v>
                </c:pt>
                <c:pt idx="54367">
                  <c:v>0</c:v>
                </c:pt>
                <c:pt idx="54368">
                  <c:v>0</c:v>
                </c:pt>
                <c:pt idx="54369">
                  <c:v>0</c:v>
                </c:pt>
                <c:pt idx="54370">
                  <c:v>0</c:v>
                </c:pt>
                <c:pt idx="54371">
                  <c:v>0</c:v>
                </c:pt>
                <c:pt idx="54372">
                  <c:v>0</c:v>
                </c:pt>
                <c:pt idx="54373">
                  <c:v>0</c:v>
                </c:pt>
                <c:pt idx="54374">
                  <c:v>0</c:v>
                </c:pt>
                <c:pt idx="54375">
                  <c:v>0</c:v>
                </c:pt>
                <c:pt idx="54376">
                  <c:v>0</c:v>
                </c:pt>
                <c:pt idx="54377">
                  <c:v>0</c:v>
                </c:pt>
                <c:pt idx="54378">
                  <c:v>0</c:v>
                </c:pt>
                <c:pt idx="54379">
                  <c:v>0</c:v>
                </c:pt>
                <c:pt idx="54380">
                  <c:v>0</c:v>
                </c:pt>
                <c:pt idx="54381">
                  <c:v>0</c:v>
                </c:pt>
                <c:pt idx="54382">
                  <c:v>0</c:v>
                </c:pt>
                <c:pt idx="54383">
                  <c:v>0</c:v>
                </c:pt>
                <c:pt idx="54384">
                  <c:v>0</c:v>
                </c:pt>
                <c:pt idx="54385">
                  <c:v>0</c:v>
                </c:pt>
                <c:pt idx="54386">
                  <c:v>0</c:v>
                </c:pt>
                <c:pt idx="54387">
                  <c:v>0</c:v>
                </c:pt>
                <c:pt idx="54388">
                  <c:v>0</c:v>
                </c:pt>
                <c:pt idx="54389">
                  <c:v>0</c:v>
                </c:pt>
                <c:pt idx="54390">
                  <c:v>0</c:v>
                </c:pt>
                <c:pt idx="54391">
                  <c:v>0</c:v>
                </c:pt>
                <c:pt idx="54392">
                  <c:v>0</c:v>
                </c:pt>
                <c:pt idx="54393">
                  <c:v>0</c:v>
                </c:pt>
                <c:pt idx="54394">
                  <c:v>0</c:v>
                </c:pt>
                <c:pt idx="54395">
                  <c:v>0</c:v>
                </c:pt>
                <c:pt idx="54396">
                  <c:v>0</c:v>
                </c:pt>
                <c:pt idx="54397">
                  <c:v>0</c:v>
                </c:pt>
                <c:pt idx="54398">
                  <c:v>0</c:v>
                </c:pt>
                <c:pt idx="54399">
                  <c:v>0</c:v>
                </c:pt>
                <c:pt idx="54400">
                  <c:v>0</c:v>
                </c:pt>
                <c:pt idx="54401">
                  <c:v>0</c:v>
                </c:pt>
                <c:pt idx="54402">
                  <c:v>0</c:v>
                </c:pt>
                <c:pt idx="54403">
                  <c:v>0</c:v>
                </c:pt>
                <c:pt idx="54404">
                  <c:v>0</c:v>
                </c:pt>
                <c:pt idx="54405">
                  <c:v>0</c:v>
                </c:pt>
                <c:pt idx="54406">
                  <c:v>0</c:v>
                </c:pt>
                <c:pt idx="54407">
                  <c:v>0</c:v>
                </c:pt>
                <c:pt idx="54408">
                  <c:v>0</c:v>
                </c:pt>
                <c:pt idx="54409">
                  <c:v>0</c:v>
                </c:pt>
                <c:pt idx="54410">
                  <c:v>0</c:v>
                </c:pt>
                <c:pt idx="54411">
                  <c:v>0</c:v>
                </c:pt>
                <c:pt idx="54412">
                  <c:v>0</c:v>
                </c:pt>
                <c:pt idx="54413">
                  <c:v>0</c:v>
                </c:pt>
                <c:pt idx="54414">
                  <c:v>0</c:v>
                </c:pt>
                <c:pt idx="54415">
                  <c:v>0</c:v>
                </c:pt>
                <c:pt idx="54416">
                  <c:v>0</c:v>
                </c:pt>
                <c:pt idx="54417">
                  <c:v>0</c:v>
                </c:pt>
                <c:pt idx="54418">
                  <c:v>0</c:v>
                </c:pt>
                <c:pt idx="54419">
                  <c:v>0</c:v>
                </c:pt>
                <c:pt idx="54420">
                  <c:v>0</c:v>
                </c:pt>
                <c:pt idx="54421">
                  <c:v>0</c:v>
                </c:pt>
                <c:pt idx="54422">
                  <c:v>0</c:v>
                </c:pt>
                <c:pt idx="54423">
                  <c:v>0</c:v>
                </c:pt>
                <c:pt idx="54424">
                  <c:v>0</c:v>
                </c:pt>
                <c:pt idx="54425">
                  <c:v>0</c:v>
                </c:pt>
                <c:pt idx="54426">
                  <c:v>0</c:v>
                </c:pt>
                <c:pt idx="54427">
                  <c:v>0</c:v>
                </c:pt>
                <c:pt idx="54428">
                  <c:v>0</c:v>
                </c:pt>
                <c:pt idx="54429">
                  <c:v>0</c:v>
                </c:pt>
                <c:pt idx="54430">
                  <c:v>0</c:v>
                </c:pt>
                <c:pt idx="54431">
                  <c:v>0</c:v>
                </c:pt>
                <c:pt idx="54432">
                  <c:v>0</c:v>
                </c:pt>
                <c:pt idx="54433">
                  <c:v>0</c:v>
                </c:pt>
                <c:pt idx="54434">
                  <c:v>0</c:v>
                </c:pt>
                <c:pt idx="54435">
                  <c:v>0</c:v>
                </c:pt>
                <c:pt idx="54436">
                  <c:v>0</c:v>
                </c:pt>
                <c:pt idx="54437">
                  <c:v>0</c:v>
                </c:pt>
                <c:pt idx="54438">
                  <c:v>0</c:v>
                </c:pt>
                <c:pt idx="54439">
                  <c:v>0</c:v>
                </c:pt>
                <c:pt idx="54440">
                  <c:v>0</c:v>
                </c:pt>
                <c:pt idx="54441">
                  <c:v>0</c:v>
                </c:pt>
                <c:pt idx="54442">
                  <c:v>0</c:v>
                </c:pt>
                <c:pt idx="54443">
                  <c:v>0</c:v>
                </c:pt>
                <c:pt idx="54444">
                  <c:v>0</c:v>
                </c:pt>
                <c:pt idx="54445">
                  <c:v>0</c:v>
                </c:pt>
                <c:pt idx="54446">
                  <c:v>0</c:v>
                </c:pt>
                <c:pt idx="54447">
                  <c:v>0</c:v>
                </c:pt>
                <c:pt idx="54448">
                  <c:v>0</c:v>
                </c:pt>
                <c:pt idx="54449">
                  <c:v>0</c:v>
                </c:pt>
                <c:pt idx="54450">
                  <c:v>0</c:v>
                </c:pt>
                <c:pt idx="54451">
                  <c:v>0</c:v>
                </c:pt>
                <c:pt idx="54452">
                  <c:v>0</c:v>
                </c:pt>
                <c:pt idx="54453">
                  <c:v>0</c:v>
                </c:pt>
                <c:pt idx="54454">
                  <c:v>0</c:v>
                </c:pt>
                <c:pt idx="54455">
                  <c:v>0</c:v>
                </c:pt>
                <c:pt idx="54456">
                  <c:v>0</c:v>
                </c:pt>
                <c:pt idx="54457">
                  <c:v>0</c:v>
                </c:pt>
                <c:pt idx="54458">
                  <c:v>0</c:v>
                </c:pt>
                <c:pt idx="54459">
                  <c:v>0</c:v>
                </c:pt>
                <c:pt idx="54460">
                  <c:v>0</c:v>
                </c:pt>
                <c:pt idx="54461">
                  <c:v>0</c:v>
                </c:pt>
                <c:pt idx="54462">
                  <c:v>0</c:v>
                </c:pt>
                <c:pt idx="54463">
                  <c:v>0</c:v>
                </c:pt>
                <c:pt idx="54464">
                  <c:v>0</c:v>
                </c:pt>
                <c:pt idx="54465">
                  <c:v>0</c:v>
                </c:pt>
                <c:pt idx="54466">
                  <c:v>0</c:v>
                </c:pt>
                <c:pt idx="54467">
                  <c:v>0</c:v>
                </c:pt>
                <c:pt idx="54468">
                  <c:v>0</c:v>
                </c:pt>
                <c:pt idx="54469">
                  <c:v>0</c:v>
                </c:pt>
                <c:pt idx="54470">
                  <c:v>0</c:v>
                </c:pt>
                <c:pt idx="54471">
                  <c:v>0</c:v>
                </c:pt>
                <c:pt idx="54472">
                  <c:v>0</c:v>
                </c:pt>
                <c:pt idx="54473">
                  <c:v>0</c:v>
                </c:pt>
                <c:pt idx="54474">
                  <c:v>0</c:v>
                </c:pt>
                <c:pt idx="54475">
                  <c:v>0</c:v>
                </c:pt>
                <c:pt idx="54476">
                  <c:v>0</c:v>
                </c:pt>
                <c:pt idx="54477">
                  <c:v>0</c:v>
                </c:pt>
                <c:pt idx="54478">
                  <c:v>0</c:v>
                </c:pt>
                <c:pt idx="54479">
                  <c:v>0</c:v>
                </c:pt>
                <c:pt idx="54480">
                  <c:v>0</c:v>
                </c:pt>
                <c:pt idx="54481">
                  <c:v>0</c:v>
                </c:pt>
                <c:pt idx="54482">
                  <c:v>0</c:v>
                </c:pt>
                <c:pt idx="54483">
                  <c:v>0</c:v>
                </c:pt>
                <c:pt idx="54484">
                  <c:v>0</c:v>
                </c:pt>
                <c:pt idx="54485">
                  <c:v>0</c:v>
                </c:pt>
                <c:pt idx="54486">
                  <c:v>0</c:v>
                </c:pt>
                <c:pt idx="54487">
                  <c:v>0</c:v>
                </c:pt>
                <c:pt idx="54488">
                  <c:v>0</c:v>
                </c:pt>
                <c:pt idx="54489">
                  <c:v>0</c:v>
                </c:pt>
                <c:pt idx="54490">
                  <c:v>0</c:v>
                </c:pt>
                <c:pt idx="54491">
                  <c:v>0</c:v>
                </c:pt>
                <c:pt idx="54492">
                  <c:v>0</c:v>
                </c:pt>
                <c:pt idx="54493">
                  <c:v>0</c:v>
                </c:pt>
                <c:pt idx="54494">
                  <c:v>0</c:v>
                </c:pt>
                <c:pt idx="54495">
                  <c:v>0</c:v>
                </c:pt>
                <c:pt idx="54496">
                  <c:v>0</c:v>
                </c:pt>
                <c:pt idx="54497">
                  <c:v>0</c:v>
                </c:pt>
                <c:pt idx="54498">
                  <c:v>0</c:v>
                </c:pt>
                <c:pt idx="54499">
                  <c:v>0</c:v>
                </c:pt>
                <c:pt idx="54500">
                  <c:v>0</c:v>
                </c:pt>
                <c:pt idx="54501">
                  <c:v>0</c:v>
                </c:pt>
                <c:pt idx="54502">
                  <c:v>0</c:v>
                </c:pt>
                <c:pt idx="54503">
                  <c:v>0</c:v>
                </c:pt>
                <c:pt idx="54504">
                  <c:v>0</c:v>
                </c:pt>
                <c:pt idx="54505">
                  <c:v>0</c:v>
                </c:pt>
                <c:pt idx="54506">
                  <c:v>0</c:v>
                </c:pt>
                <c:pt idx="54507">
                  <c:v>0</c:v>
                </c:pt>
                <c:pt idx="54508">
                  <c:v>0</c:v>
                </c:pt>
                <c:pt idx="54509">
                  <c:v>0</c:v>
                </c:pt>
                <c:pt idx="54510">
                  <c:v>0</c:v>
                </c:pt>
                <c:pt idx="54511">
                  <c:v>0</c:v>
                </c:pt>
                <c:pt idx="54512">
                  <c:v>0</c:v>
                </c:pt>
                <c:pt idx="54513">
                  <c:v>0</c:v>
                </c:pt>
                <c:pt idx="54514">
                  <c:v>0</c:v>
                </c:pt>
                <c:pt idx="54515">
                  <c:v>0</c:v>
                </c:pt>
                <c:pt idx="54516">
                  <c:v>0</c:v>
                </c:pt>
                <c:pt idx="54517">
                  <c:v>0</c:v>
                </c:pt>
                <c:pt idx="54518">
                  <c:v>0</c:v>
                </c:pt>
                <c:pt idx="54519">
                  <c:v>0</c:v>
                </c:pt>
                <c:pt idx="54520">
                  <c:v>0</c:v>
                </c:pt>
                <c:pt idx="54521">
                  <c:v>0</c:v>
                </c:pt>
                <c:pt idx="54522">
                  <c:v>0</c:v>
                </c:pt>
                <c:pt idx="54523">
                  <c:v>0</c:v>
                </c:pt>
                <c:pt idx="54524">
                  <c:v>0</c:v>
                </c:pt>
                <c:pt idx="54525">
                  <c:v>0</c:v>
                </c:pt>
                <c:pt idx="54526">
                  <c:v>0</c:v>
                </c:pt>
                <c:pt idx="54527">
                  <c:v>0</c:v>
                </c:pt>
                <c:pt idx="54528">
                  <c:v>0</c:v>
                </c:pt>
                <c:pt idx="54529">
                  <c:v>0</c:v>
                </c:pt>
                <c:pt idx="54530">
                  <c:v>0</c:v>
                </c:pt>
                <c:pt idx="54531">
                  <c:v>0</c:v>
                </c:pt>
                <c:pt idx="54532">
                  <c:v>0</c:v>
                </c:pt>
                <c:pt idx="54533">
                  <c:v>0</c:v>
                </c:pt>
                <c:pt idx="54534">
                  <c:v>0</c:v>
                </c:pt>
                <c:pt idx="54535">
                  <c:v>0</c:v>
                </c:pt>
                <c:pt idx="54536">
                  <c:v>0</c:v>
                </c:pt>
                <c:pt idx="54537">
                  <c:v>0</c:v>
                </c:pt>
                <c:pt idx="54538">
                  <c:v>0</c:v>
                </c:pt>
                <c:pt idx="54539">
                  <c:v>0</c:v>
                </c:pt>
                <c:pt idx="54540">
                  <c:v>0</c:v>
                </c:pt>
                <c:pt idx="54541">
                  <c:v>0</c:v>
                </c:pt>
                <c:pt idx="54542">
                  <c:v>0</c:v>
                </c:pt>
                <c:pt idx="54543">
                  <c:v>0</c:v>
                </c:pt>
                <c:pt idx="54544">
                  <c:v>0</c:v>
                </c:pt>
                <c:pt idx="54545">
                  <c:v>0</c:v>
                </c:pt>
                <c:pt idx="54546">
                  <c:v>0</c:v>
                </c:pt>
                <c:pt idx="54547">
                  <c:v>0</c:v>
                </c:pt>
                <c:pt idx="54548">
                  <c:v>0</c:v>
                </c:pt>
                <c:pt idx="54549">
                  <c:v>0</c:v>
                </c:pt>
                <c:pt idx="54550">
                  <c:v>0</c:v>
                </c:pt>
                <c:pt idx="54551">
                  <c:v>0</c:v>
                </c:pt>
                <c:pt idx="54552">
                  <c:v>0</c:v>
                </c:pt>
                <c:pt idx="54553">
                  <c:v>0</c:v>
                </c:pt>
                <c:pt idx="54554">
                  <c:v>0</c:v>
                </c:pt>
                <c:pt idx="54555">
                  <c:v>0</c:v>
                </c:pt>
                <c:pt idx="54556">
                  <c:v>0</c:v>
                </c:pt>
                <c:pt idx="54557">
                  <c:v>0</c:v>
                </c:pt>
                <c:pt idx="54558">
                  <c:v>0</c:v>
                </c:pt>
                <c:pt idx="54559">
                  <c:v>0</c:v>
                </c:pt>
                <c:pt idx="54560">
                  <c:v>0</c:v>
                </c:pt>
                <c:pt idx="54561">
                  <c:v>0</c:v>
                </c:pt>
                <c:pt idx="54562">
                  <c:v>0</c:v>
                </c:pt>
                <c:pt idx="54563">
                  <c:v>0</c:v>
                </c:pt>
                <c:pt idx="54564">
                  <c:v>0</c:v>
                </c:pt>
                <c:pt idx="54565">
                  <c:v>0</c:v>
                </c:pt>
                <c:pt idx="54566">
                  <c:v>0</c:v>
                </c:pt>
                <c:pt idx="54567">
                  <c:v>0</c:v>
                </c:pt>
                <c:pt idx="54568">
                  <c:v>0</c:v>
                </c:pt>
                <c:pt idx="54569">
                  <c:v>0</c:v>
                </c:pt>
                <c:pt idx="54570">
                  <c:v>0</c:v>
                </c:pt>
                <c:pt idx="54571">
                  <c:v>0</c:v>
                </c:pt>
                <c:pt idx="54572">
                  <c:v>0</c:v>
                </c:pt>
                <c:pt idx="54573">
                  <c:v>0</c:v>
                </c:pt>
                <c:pt idx="54574">
                  <c:v>0</c:v>
                </c:pt>
                <c:pt idx="54575">
                  <c:v>0</c:v>
                </c:pt>
                <c:pt idx="54576">
                  <c:v>0</c:v>
                </c:pt>
                <c:pt idx="54577">
                  <c:v>0</c:v>
                </c:pt>
                <c:pt idx="54578">
                  <c:v>0</c:v>
                </c:pt>
                <c:pt idx="54579">
                  <c:v>0</c:v>
                </c:pt>
                <c:pt idx="54580">
                  <c:v>0</c:v>
                </c:pt>
                <c:pt idx="54581">
                  <c:v>0</c:v>
                </c:pt>
                <c:pt idx="54582">
                  <c:v>0</c:v>
                </c:pt>
                <c:pt idx="54583">
                  <c:v>0</c:v>
                </c:pt>
                <c:pt idx="54584">
                  <c:v>0</c:v>
                </c:pt>
                <c:pt idx="54585">
                  <c:v>0</c:v>
                </c:pt>
                <c:pt idx="54586">
                  <c:v>0</c:v>
                </c:pt>
                <c:pt idx="54587">
                  <c:v>0</c:v>
                </c:pt>
                <c:pt idx="54588">
                  <c:v>0</c:v>
                </c:pt>
                <c:pt idx="54589">
                  <c:v>0</c:v>
                </c:pt>
                <c:pt idx="54590">
                  <c:v>0</c:v>
                </c:pt>
                <c:pt idx="54591">
                  <c:v>0</c:v>
                </c:pt>
                <c:pt idx="54592">
                  <c:v>0</c:v>
                </c:pt>
                <c:pt idx="54593">
                  <c:v>0</c:v>
                </c:pt>
                <c:pt idx="54594">
                  <c:v>0</c:v>
                </c:pt>
                <c:pt idx="54595">
                  <c:v>0</c:v>
                </c:pt>
                <c:pt idx="54596">
                  <c:v>0</c:v>
                </c:pt>
                <c:pt idx="54597">
                  <c:v>0</c:v>
                </c:pt>
                <c:pt idx="54598">
                  <c:v>0</c:v>
                </c:pt>
                <c:pt idx="54599">
                  <c:v>0</c:v>
                </c:pt>
                <c:pt idx="54600">
                  <c:v>0</c:v>
                </c:pt>
                <c:pt idx="54601">
                  <c:v>0</c:v>
                </c:pt>
                <c:pt idx="54602">
                  <c:v>0</c:v>
                </c:pt>
                <c:pt idx="54603">
                  <c:v>0</c:v>
                </c:pt>
                <c:pt idx="54604">
                  <c:v>0</c:v>
                </c:pt>
                <c:pt idx="54605">
                  <c:v>0</c:v>
                </c:pt>
                <c:pt idx="54606">
                  <c:v>0</c:v>
                </c:pt>
                <c:pt idx="54607">
                  <c:v>0</c:v>
                </c:pt>
                <c:pt idx="54608">
                  <c:v>0</c:v>
                </c:pt>
                <c:pt idx="54609">
                  <c:v>0</c:v>
                </c:pt>
                <c:pt idx="54610">
                  <c:v>0</c:v>
                </c:pt>
                <c:pt idx="54611">
                  <c:v>0</c:v>
                </c:pt>
                <c:pt idx="54612">
                  <c:v>0</c:v>
                </c:pt>
                <c:pt idx="54613">
                  <c:v>0</c:v>
                </c:pt>
                <c:pt idx="54614">
                  <c:v>0</c:v>
                </c:pt>
                <c:pt idx="54615">
                  <c:v>0</c:v>
                </c:pt>
                <c:pt idx="54616">
                  <c:v>0</c:v>
                </c:pt>
                <c:pt idx="54617">
                  <c:v>0</c:v>
                </c:pt>
                <c:pt idx="54618">
                  <c:v>0</c:v>
                </c:pt>
                <c:pt idx="54619">
                  <c:v>0</c:v>
                </c:pt>
                <c:pt idx="54620">
                  <c:v>0</c:v>
                </c:pt>
                <c:pt idx="54621">
                  <c:v>0</c:v>
                </c:pt>
                <c:pt idx="54622">
                  <c:v>0</c:v>
                </c:pt>
                <c:pt idx="54623">
                  <c:v>0</c:v>
                </c:pt>
                <c:pt idx="54624">
                  <c:v>0</c:v>
                </c:pt>
                <c:pt idx="54625">
                  <c:v>0</c:v>
                </c:pt>
                <c:pt idx="54626">
                  <c:v>0</c:v>
                </c:pt>
                <c:pt idx="54627">
                  <c:v>1E-3</c:v>
                </c:pt>
                <c:pt idx="54628">
                  <c:v>0</c:v>
                </c:pt>
                <c:pt idx="54629">
                  <c:v>0</c:v>
                </c:pt>
                <c:pt idx="54630">
                  <c:v>1E-3</c:v>
                </c:pt>
                <c:pt idx="54631">
                  <c:v>0</c:v>
                </c:pt>
                <c:pt idx="54632">
                  <c:v>2E-3</c:v>
                </c:pt>
                <c:pt idx="54633">
                  <c:v>4.0000000000000001E-3</c:v>
                </c:pt>
                <c:pt idx="54634">
                  <c:v>6.0000000000000001E-3</c:v>
                </c:pt>
                <c:pt idx="54635">
                  <c:v>0.01</c:v>
                </c:pt>
                <c:pt idx="54636">
                  <c:v>1.4E-2</c:v>
                </c:pt>
                <c:pt idx="54637">
                  <c:v>1.9E-2</c:v>
                </c:pt>
                <c:pt idx="54638">
                  <c:v>3.4000000000000002E-2</c:v>
                </c:pt>
                <c:pt idx="54639">
                  <c:v>5.0999999999999997E-2</c:v>
                </c:pt>
                <c:pt idx="54640">
                  <c:v>6.9000000000000006E-2</c:v>
                </c:pt>
                <c:pt idx="54641">
                  <c:v>0.104</c:v>
                </c:pt>
                <c:pt idx="54642">
                  <c:v>0.14399999999999999</c:v>
                </c:pt>
                <c:pt idx="54643">
                  <c:v>0.23400000000000001</c:v>
                </c:pt>
                <c:pt idx="54644">
                  <c:v>0.32800000000000001</c:v>
                </c:pt>
                <c:pt idx="54645">
                  <c:v>0.48399999999999999</c:v>
                </c:pt>
                <c:pt idx="54646">
                  <c:v>0.626</c:v>
                </c:pt>
                <c:pt idx="54647">
                  <c:v>0.83299999999999996</c:v>
                </c:pt>
                <c:pt idx="54648">
                  <c:v>1.0660000000000001</c:v>
                </c:pt>
                <c:pt idx="54649">
                  <c:v>1.333</c:v>
                </c:pt>
                <c:pt idx="54650">
                  <c:v>1.5860000000000001</c:v>
                </c:pt>
                <c:pt idx="54651">
                  <c:v>1.86</c:v>
                </c:pt>
                <c:pt idx="54652">
                  <c:v>2.1739999999999999</c:v>
                </c:pt>
                <c:pt idx="54653">
                  <c:v>2.48</c:v>
                </c:pt>
                <c:pt idx="54654">
                  <c:v>2.8010000000000002</c:v>
                </c:pt>
                <c:pt idx="54655">
                  <c:v>3.1880000000000002</c:v>
                </c:pt>
                <c:pt idx="54656">
                  <c:v>3.613</c:v>
                </c:pt>
                <c:pt idx="54657">
                  <c:v>4.1959999999999997</c:v>
                </c:pt>
                <c:pt idx="54658">
                  <c:v>4.8620000000000001</c:v>
                </c:pt>
                <c:pt idx="54659">
                  <c:v>5.7949999999999999</c:v>
                </c:pt>
                <c:pt idx="54660">
                  <c:v>6.4370000000000003</c:v>
                </c:pt>
                <c:pt idx="54661">
                  <c:v>6.9160000000000004</c:v>
                </c:pt>
                <c:pt idx="54662">
                  <c:v>7.98</c:v>
                </c:pt>
                <c:pt idx="54663">
                  <c:v>8.9830000000000005</c:v>
                </c:pt>
                <c:pt idx="54664">
                  <c:v>9.8919999999999995</c:v>
                </c:pt>
                <c:pt idx="54665">
                  <c:v>10.180999999999999</c:v>
                </c:pt>
                <c:pt idx="54666">
                  <c:v>10.6</c:v>
                </c:pt>
                <c:pt idx="54667">
                  <c:v>10.957000000000001</c:v>
                </c:pt>
                <c:pt idx="54668">
                  <c:v>11.157</c:v>
                </c:pt>
                <c:pt idx="54669">
                  <c:v>11.375999999999999</c:v>
                </c:pt>
                <c:pt idx="54670">
                  <c:v>11.696</c:v>
                </c:pt>
                <c:pt idx="54671">
                  <c:v>12.116</c:v>
                </c:pt>
                <c:pt idx="54672">
                  <c:v>12.433999999999999</c:v>
                </c:pt>
                <c:pt idx="54673">
                  <c:v>12.545999999999999</c:v>
                </c:pt>
                <c:pt idx="54674">
                  <c:v>12.792999999999999</c:v>
                </c:pt>
                <c:pt idx="54675">
                  <c:v>12.837999999999999</c:v>
                </c:pt>
                <c:pt idx="54676">
                  <c:v>12.757</c:v>
                </c:pt>
                <c:pt idx="54677">
                  <c:v>12.65</c:v>
                </c:pt>
                <c:pt idx="54678">
                  <c:v>12.459</c:v>
                </c:pt>
                <c:pt idx="54679">
                  <c:v>12.198</c:v>
                </c:pt>
                <c:pt idx="54680">
                  <c:v>11.95</c:v>
                </c:pt>
                <c:pt idx="54681">
                  <c:v>11.414999999999999</c:v>
                </c:pt>
                <c:pt idx="54682">
                  <c:v>10.688000000000001</c:v>
                </c:pt>
                <c:pt idx="54683">
                  <c:v>9.9629999999999992</c:v>
                </c:pt>
                <c:pt idx="54684">
                  <c:v>9.3420000000000005</c:v>
                </c:pt>
                <c:pt idx="54685">
                  <c:v>8.6440000000000001</c:v>
                </c:pt>
                <c:pt idx="54686">
                  <c:v>7.8739999999999997</c:v>
                </c:pt>
                <c:pt idx="54687">
                  <c:v>7.15</c:v>
                </c:pt>
                <c:pt idx="54688">
                  <c:v>6.6660000000000004</c:v>
                </c:pt>
                <c:pt idx="54689">
                  <c:v>6.1879999999999997</c:v>
                </c:pt>
                <c:pt idx="54690">
                  <c:v>5.78</c:v>
                </c:pt>
                <c:pt idx="54691">
                  <c:v>5.4779999999999998</c:v>
                </c:pt>
                <c:pt idx="54692">
                  <c:v>5.2240000000000002</c:v>
                </c:pt>
                <c:pt idx="54693">
                  <c:v>4.9580000000000002</c:v>
                </c:pt>
                <c:pt idx="54694">
                  <c:v>4.7969999999999997</c:v>
                </c:pt>
                <c:pt idx="54695">
                  <c:v>4.6459999999999999</c:v>
                </c:pt>
                <c:pt idx="54696">
                  <c:v>4.4820000000000002</c:v>
                </c:pt>
                <c:pt idx="54697">
                  <c:v>4.3890000000000002</c:v>
                </c:pt>
                <c:pt idx="54698">
                  <c:v>4.2610000000000001</c:v>
                </c:pt>
                <c:pt idx="54699">
                  <c:v>4.1459999999999999</c:v>
                </c:pt>
                <c:pt idx="54700">
                  <c:v>4.0359999999999996</c:v>
                </c:pt>
                <c:pt idx="54701">
                  <c:v>3.944</c:v>
                </c:pt>
                <c:pt idx="54702">
                  <c:v>3.8319999999999999</c:v>
                </c:pt>
                <c:pt idx="54703">
                  <c:v>3.7290000000000001</c:v>
                </c:pt>
                <c:pt idx="54704">
                  <c:v>3.6280000000000001</c:v>
                </c:pt>
                <c:pt idx="54705">
                  <c:v>3.5339999999999998</c:v>
                </c:pt>
                <c:pt idx="54706">
                  <c:v>3.4350000000000001</c:v>
                </c:pt>
                <c:pt idx="54707">
                  <c:v>3.3370000000000002</c:v>
                </c:pt>
                <c:pt idx="54708">
                  <c:v>3.24</c:v>
                </c:pt>
                <c:pt idx="54709">
                  <c:v>3.1469999999999998</c:v>
                </c:pt>
                <c:pt idx="54710">
                  <c:v>3.052</c:v>
                </c:pt>
                <c:pt idx="54711">
                  <c:v>2.9470000000000001</c:v>
                </c:pt>
                <c:pt idx="54712">
                  <c:v>2.8580000000000001</c:v>
                </c:pt>
                <c:pt idx="54713">
                  <c:v>2.754</c:v>
                </c:pt>
                <c:pt idx="54714">
                  <c:v>2.641</c:v>
                </c:pt>
                <c:pt idx="54715">
                  <c:v>2.488</c:v>
                </c:pt>
                <c:pt idx="54716">
                  <c:v>2.331</c:v>
                </c:pt>
                <c:pt idx="54717">
                  <c:v>2.1669999999999998</c:v>
                </c:pt>
                <c:pt idx="54718">
                  <c:v>2.0179999999999998</c:v>
                </c:pt>
                <c:pt idx="54719">
                  <c:v>1.8220000000000001</c:v>
                </c:pt>
                <c:pt idx="54720">
                  <c:v>1.51</c:v>
                </c:pt>
                <c:pt idx="54721">
                  <c:v>1.1910000000000001</c:v>
                </c:pt>
                <c:pt idx="54722">
                  <c:v>1.056</c:v>
                </c:pt>
                <c:pt idx="54723">
                  <c:v>0.93200000000000005</c:v>
                </c:pt>
                <c:pt idx="54724">
                  <c:v>0.86499999999999999</c:v>
                </c:pt>
                <c:pt idx="54725">
                  <c:v>0.81799999999999995</c:v>
                </c:pt>
                <c:pt idx="54726">
                  <c:v>0.74299999999999999</c:v>
                </c:pt>
                <c:pt idx="54727">
                  <c:v>0.69799999999999995</c:v>
                </c:pt>
                <c:pt idx="54728">
                  <c:v>0.66300000000000003</c:v>
                </c:pt>
                <c:pt idx="54729">
                  <c:v>0.61899999999999999</c:v>
                </c:pt>
                <c:pt idx="54730">
                  <c:v>0.58899999999999997</c:v>
                </c:pt>
                <c:pt idx="54731">
                  <c:v>0.55100000000000005</c:v>
                </c:pt>
                <c:pt idx="54732">
                  <c:v>0.51300000000000001</c:v>
                </c:pt>
                <c:pt idx="54733">
                  <c:v>0.48</c:v>
                </c:pt>
                <c:pt idx="54734">
                  <c:v>0.44600000000000001</c:v>
                </c:pt>
                <c:pt idx="54735">
                  <c:v>0.42</c:v>
                </c:pt>
                <c:pt idx="54736">
                  <c:v>0.38</c:v>
                </c:pt>
                <c:pt idx="54737">
                  <c:v>0.35</c:v>
                </c:pt>
                <c:pt idx="54738">
                  <c:v>0.32</c:v>
                </c:pt>
                <c:pt idx="54739">
                  <c:v>0.29299999999999998</c:v>
                </c:pt>
                <c:pt idx="54740">
                  <c:v>0.28299999999999997</c:v>
                </c:pt>
                <c:pt idx="54741">
                  <c:v>0.27100000000000002</c:v>
                </c:pt>
                <c:pt idx="54742">
                  <c:v>0.26300000000000001</c:v>
                </c:pt>
                <c:pt idx="54743">
                  <c:v>0.249</c:v>
                </c:pt>
                <c:pt idx="54744">
                  <c:v>0.23599999999999999</c:v>
                </c:pt>
                <c:pt idx="54745">
                  <c:v>0.223</c:v>
                </c:pt>
                <c:pt idx="54746">
                  <c:v>0.215</c:v>
                </c:pt>
                <c:pt idx="54747">
                  <c:v>0.20799999999999999</c:v>
                </c:pt>
                <c:pt idx="54748">
                  <c:v>0.215</c:v>
                </c:pt>
                <c:pt idx="54749">
                  <c:v>0.217</c:v>
                </c:pt>
                <c:pt idx="54750">
                  <c:v>0.21199999999999999</c:v>
                </c:pt>
                <c:pt idx="54751">
                  <c:v>0.19500000000000001</c:v>
                </c:pt>
                <c:pt idx="54752">
                  <c:v>0.17499999999999999</c:v>
                </c:pt>
                <c:pt idx="54753">
                  <c:v>0.161</c:v>
                </c:pt>
                <c:pt idx="54754">
                  <c:v>0.156</c:v>
                </c:pt>
                <c:pt idx="54755">
                  <c:v>0.154</c:v>
                </c:pt>
                <c:pt idx="54756">
                  <c:v>0.15</c:v>
                </c:pt>
                <c:pt idx="54757">
                  <c:v>0.14799999999999999</c:v>
                </c:pt>
                <c:pt idx="54758">
                  <c:v>0.14499999999999999</c:v>
                </c:pt>
                <c:pt idx="54759">
                  <c:v>0.14499999999999999</c:v>
                </c:pt>
                <c:pt idx="54760">
                  <c:v>0.14299999999999999</c:v>
                </c:pt>
                <c:pt idx="54761">
                  <c:v>0.14199999999999999</c:v>
                </c:pt>
                <c:pt idx="54762">
                  <c:v>0.14199999999999999</c:v>
                </c:pt>
                <c:pt idx="54763">
                  <c:v>0.14199999999999999</c:v>
                </c:pt>
                <c:pt idx="54764">
                  <c:v>0.14099999999999999</c:v>
                </c:pt>
                <c:pt idx="54765">
                  <c:v>0.14099999999999999</c:v>
                </c:pt>
                <c:pt idx="54766">
                  <c:v>0.14099999999999999</c:v>
                </c:pt>
                <c:pt idx="54767">
                  <c:v>0.14199999999999999</c:v>
                </c:pt>
                <c:pt idx="54768">
                  <c:v>0.14199999999999999</c:v>
                </c:pt>
                <c:pt idx="54769">
                  <c:v>0.14499999999999999</c:v>
                </c:pt>
                <c:pt idx="54770">
                  <c:v>0.14599999999999999</c:v>
                </c:pt>
                <c:pt idx="54771">
                  <c:v>0.14899999999999999</c:v>
                </c:pt>
                <c:pt idx="54772">
                  <c:v>0.152</c:v>
                </c:pt>
                <c:pt idx="54773">
                  <c:v>0.153</c:v>
                </c:pt>
                <c:pt idx="54774">
                  <c:v>0.157</c:v>
                </c:pt>
                <c:pt idx="54775">
                  <c:v>0.158</c:v>
                </c:pt>
                <c:pt idx="54776">
                  <c:v>0.16</c:v>
                </c:pt>
                <c:pt idx="54777">
                  <c:v>0.17</c:v>
                </c:pt>
                <c:pt idx="54778">
                  <c:v>0.17499999999999999</c:v>
                </c:pt>
                <c:pt idx="54779">
                  <c:v>0.17599999999999999</c:v>
                </c:pt>
                <c:pt idx="54780">
                  <c:v>0.183</c:v>
                </c:pt>
                <c:pt idx="54781">
                  <c:v>0.183</c:v>
                </c:pt>
                <c:pt idx="54782">
                  <c:v>0.185</c:v>
                </c:pt>
                <c:pt idx="54783">
                  <c:v>0.187</c:v>
                </c:pt>
                <c:pt idx="54784">
                  <c:v>0.186</c:v>
                </c:pt>
                <c:pt idx="54785">
                  <c:v>0.188</c:v>
                </c:pt>
                <c:pt idx="54786">
                  <c:v>0.18099999999999999</c:v>
                </c:pt>
                <c:pt idx="54787">
                  <c:v>0.182</c:v>
                </c:pt>
                <c:pt idx="54788">
                  <c:v>0.182</c:v>
                </c:pt>
                <c:pt idx="54789">
                  <c:v>0.17899999999999999</c:v>
                </c:pt>
                <c:pt idx="54790">
                  <c:v>0.17799999999999999</c:v>
                </c:pt>
                <c:pt idx="54791">
                  <c:v>0.182</c:v>
                </c:pt>
                <c:pt idx="54792">
                  <c:v>0.19600000000000001</c:v>
                </c:pt>
                <c:pt idx="54793">
                  <c:v>0.223</c:v>
                </c:pt>
                <c:pt idx="54794">
                  <c:v>0.25600000000000001</c:v>
                </c:pt>
                <c:pt idx="54795">
                  <c:v>0.29499999999999998</c:v>
                </c:pt>
                <c:pt idx="54796">
                  <c:v>0.51900000000000002</c:v>
                </c:pt>
                <c:pt idx="54797">
                  <c:v>0.82399999999999995</c:v>
                </c:pt>
                <c:pt idx="54798">
                  <c:v>1.149</c:v>
                </c:pt>
                <c:pt idx="54799">
                  <c:v>1.4219999999999999</c:v>
                </c:pt>
                <c:pt idx="54800">
                  <c:v>1.641</c:v>
                </c:pt>
                <c:pt idx="54801">
                  <c:v>1.8240000000000001</c:v>
                </c:pt>
                <c:pt idx="54802">
                  <c:v>1.9990000000000001</c:v>
                </c:pt>
                <c:pt idx="54803">
                  <c:v>2.1389999999999998</c:v>
                </c:pt>
                <c:pt idx="54804">
                  <c:v>2.278</c:v>
                </c:pt>
                <c:pt idx="54805">
                  <c:v>2.4060000000000001</c:v>
                </c:pt>
                <c:pt idx="54806">
                  <c:v>2.5150000000000001</c:v>
                </c:pt>
                <c:pt idx="54807">
                  <c:v>2.6080000000000001</c:v>
                </c:pt>
                <c:pt idx="54808">
                  <c:v>2.6869999999999998</c:v>
                </c:pt>
                <c:pt idx="54809">
                  <c:v>2.7650000000000001</c:v>
                </c:pt>
                <c:pt idx="54810">
                  <c:v>2.8519999999999999</c:v>
                </c:pt>
                <c:pt idx="54811">
                  <c:v>2.9119999999999999</c:v>
                </c:pt>
                <c:pt idx="54812">
                  <c:v>2.9710000000000001</c:v>
                </c:pt>
                <c:pt idx="54813">
                  <c:v>3.03</c:v>
                </c:pt>
                <c:pt idx="54814">
                  <c:v>3.0459999999999998</c:v>
                </c:pt>
                <c:pt idx="54815">
                  <c:v>3.1110000000000002</c:v>
                </c:pt>
                <c:pt idx="54816">
                  <c:v>3.1379999999999999</c:v>
                </c:pt>
                <c:pt idx="54817">
                  <c:v>3.181</c:v>
                </c:pt>
                <c:pt idx="54818">
                  <c:v>3.218</c:v>
                </c:pt>
                <c:pt idx="54819">
                  <c:v>3.2759999999999998</c:v>
                </c:pt>
                <c:pt idx="54820">
                  <c:v>3.3119999999999998</c:v>
                </c:pt>
                <c:pt idx="54821">
                  <c:v>3.339</c:v>
                </c:pt>
                <c:pt idx="54822">
                  <c:v>3.3660000000000001</c:v>
                </c:pt>
                <c:pt idx="54823">
                  <c:v>3.3849999999999998</c:v>
                </c:pt>
                <c:pt idx="54824">
                  <c:v>3.3940000000000001</c:v>
                </c:pt>
                <c:pt idx="54825">
                  <c:v>3.4009999999999998</c:v>
                </c:pt>
                <c:pt idx="54826">
                  <c:v>3.4089999999999998</c:v>
                </c:pt>
                <c:pt idx="54827">
                  <c:v>3.4390000000000001</c:v>
                </c:pt>
                <c:pt idx="54828">
                  <c:v>3.58</c:v>
                </c:pt>
                <c:pt idx="54829">
                  <c:v>4.0149999999999997</c:v>
                </c:pt>
                <c:pt idx="54830">
                  <c:v>5.13</c:v>
                </c:pt>
                <c:pt idx="54831">
                  <c:v>6.72</c:v>
                </c:pt>
                <c:pt idx="54832">
                  <c:v>8.59</c:v>
                </c:pt>
                <c:pt idx="54833">
                  <c:v>9.7319999999999993</c:v>
                </c:pt>
                <c:pt idx="54834">
                  <c:v>10.542999999999999</c:v>
                </c:pt>
                <c:pt idx="54835">
                  <c:v>11.295999999999999</c:v>
                </c:pt>
                <c:pt idx="54836">
                  <c:v>12.052</c:v>
                </c:pt>
                <c:pt idx="54837">
                  <c:v>12.717000000000001</c:v>
                </c:pt>
                <c:pt idx="54838">
                  <c:v>13.17</c:v>
                </c:pt>
                <c:pt idx="54839">
                  <c:v>13.71</c:v>
                </c:pt>
                <c:pt idx="54840">
                  <c:v>15.07</c:v>
                </c:pt>
                <c:pt idx="54841">
                  <c:v>17.704000000000001</c:v>
                </c:pt>
                <c:pt idx="54842">
                  <c:v>21.995999999999999</c:v>
                </c:pt>
                <c:pt idx="54843">
                  <c:v>21.074999999999999</c:v>
                </c:pt>
                <c:pt idx="54844">
                  <c:v>22.484999999999999</c:v>
                </c:pt>
                <c:pt idx="54845">
                  <c:v>22.213999999999999</c:v>
                </c:pt>
                <c:pt idx="54846">
                  <c:v>22.175000000000001</c:v>
                </c:pt>
                <c:pt idx="54847">
                  <c:v>21.587</c:v>
                </c:pt>
                <c:pt idx="54848">
                  <c:v>21.405000000000001</c:v>
                </c:pt>
                <c:pt idx="54849">
                  <c:v>21.233000000000001</c:v>
                </c:pt>
                <c:pt idx="54850">
                  <c:v>21.013999999999999</c:v>
                </c:pt>
                <c:pt idx="54851">
                  <c:v>20.503</c:v>
                </c:pt>
                <c:pt idx="54852">
                  <c:v>20.649000000000001</c:v>
                </c:pt>
                <c:pt idx="54853">
                  <c:v>20.576000000000001</c:v>
                </c:pt>
                <c:pt idx="54854">
                  <c:v>20.285</c:v>
                </c:pt>
                <c:pt idx="54855">
                  <c:v>20.43</c:v>
                </c:pt>
                <c:pt idx="54856">
                  <c:v>19.555</c:v>
                </c:pt>
                <c:pt idx="54857">
                  <c:v>18.524999999999999</c:v>
                </c:pt>
                <c:pt idx="54858">
                  <c:v>18.466000000000001</c:v>
                </c:pt>
                <c:pt idx="54859">
                  <c:v>17.783000000000001</c:v>
                </c:pt>
                <c:pt idx="54860">
                  <c:v>17.728999999999999</c:v>
                </c:pt>
                <c:pt idx="54861">
                  <c:v>17.420000000000002</c:v>
                </c:pt>
                <c:pt idx="54862">
                  <c:v>16.536999999999999</c:v>
                </c:pt>
                <c:pt idx="54863">
                  <c:v>15.696999999999999</c:v>
                </c:pt>
                <c:pt idx="54864">
                  <c:v>15.564</c:v>
                </c:pt>
                <c:pt idx="54865">
                  <c:v>15.430999999999999</c:v>
                </c:pt>
                <c:pt idx="54866">
                  <c:v>15.298</c:v>
                </c:pt>
                <c:pt idx="54867">
                  <c:v>15.164</c:v>
                </c:pt>
                <c:pt idx="54868">
                  <c:v>15.031000000000001</c:v>
                </c:pt>
                <c:pt idx="54869">
                  <c:v>14.898</c:v>
                </c:pt>
                <c:pt idx="54870">
                  <c:v>14.765000000000001</c:v>
                </c:pt>
                <c:pt idx="54871">
                  <c:v>14.632</c:v>
                </c:pt>
                <c:pt idx="54872">
                  <c:v>14.499000000000001</c:v>
                </c:pt>
                <c:pt idx="54873">
                  <c:v>14.365</c:v>
                </c:pt>
                <c:pt idx="54874">
                  <c:v>14.231999999999999</c:v>
                </c:pt>
                <c:pt idx="54875">
                  <c:v>14.099</c:v>
                </c:pt>
                <c:pt idx="54876">
                  <c:v>13.965999999999999</c:v>
                </c:pt>
                <c:pt idx="54877">
                  <c:v>13.833</c:v>
                </c:pt>
                <c:pt idx="54878">
                  <c:v>13.7</c:v>
                </c:pt>
                <c:pt idx="54879">
                  <c:v>13.566000000000001</c:v>
                </c:pt>
                <c:pt idx="54880">
                  <c:v>13.433</c:v>
                </c:pt>
                <c:pt idx="54881">
                  <c:v>13.3</c:v>
                </c:pt>
                <c:pt idx="54882">
                  <c:v>13.167</c:v>
                </c:pt>
                <c:pt idx="54883">
                  <c:v>12.973000000000001</c:v>
                </c:pt>
                <c:pt idx="54884">
                  <c:v>13.409000000000001</c:v>
                </c:pt>
                <c:pt idx="54885">
                  <c:v>15.308</c:v>
                </c:pt>
                <c:pt idx="54886">
                  <c:v>17.510999999999999</c:v>
                </c:pt>
                <c:pt idx="54887">
                  <c:v>19.815000000000001</c:v>
                </c:pt>
                <c:pt idx="54888">
                  <c:v>22.776</c:v>
                </c:pt>
                <c:pt idx="54889">
                  <c:v>21.119</c:v>
                </c:pt>
                <c:pt idx="54890">
                  <c:v>22.044</c:v>
                </c:pt>
                <c:pt idx="54891">
                  <c:v>23.13</c:v>
                </c:pt>
                <c:pt idx="54892">
                  <c:v>23.13</c:v>
                </c:pt>
                <c:pt idx="54893">
                  <c:v>23.349</c:v>
                </c:pt>
                <c:pt idx="54894">
                  <c:v>22.545999999999999</c:v>
                </c:pt>
                <c:pt idx="54895">
                  <c:v>24.59</c:v>
                </c:pt>
                <c:pt idx="54896">
                  <c:v>23.640999999999998</c:v>
                </c:pt>
                <c:pt idx="54897">
                  <c:v>23.933</c:v>
                </c:pt>
                <c:pt idx="54898">
                  <c:v>23.202999999999999</c:v>
                </c:pt>
                <c:pt idx="54899">
                  <c:v>23.056999999999999</c:v>
                </c:pt>
                <c:pt idx="54900">
                  <c:v>21.744</c:v>
                </c:pt>
                <c:pt idx="54901">
                  <c:v>22.619</c:v>
                </c:pt>
                <c:pt idx="54902">
                  <c:v>21.597999999999999</c:v>
                </c:pt>
                <c:pt idx="54903">
                  <c:v>21.817</c:v>
                </c:pt>
                <c:pt idx="54904">
                  <c:v>21.233000000000001</c:v>
                </c:pt>
                <c:pt idx="54905">
                  <c:v>22.254999999999999</c:v>
                </c:pt>
                <c:pt idx="54906">
                  <c:v>21.817</c:v>
                </c:pt>
                <c:pt idx="54907">
                  <c:v>21.817</c:v>
                </c:pt>
                <c:pt idx="54908">
                  <c:v>23.349</c:v>
                </c:pt>
                <c:pt idx="54909">
                  <c:v>21.087</c:v>
                </c:pt>
                <c:pt idx="54910">
                  <c:v>22.254999999999999</c:v>
                </c:pt>
                <c:pt idx="54911">
                  <c:v>22.181999999999999</c:v>
                </c:pt>
                <c:pt idx="54912">
                  <c:v>21.452000000000002</c:v>
                </c:pt>
                <c:pt idx="54913">
                  <c:v>22.036000000000001</c:v>
                </c:pt>
                <c:pt idx="54914">
                  <c:v>22.036000000000001</c:v>
                </c:pt>
                <c:pt idx="54915">
                  <c:v>21.16</c:v>
                </c:pt>
                <c:pt idx="54916">
                  <c:v>21.013999999999999</c:v>
                </c:pt>
                <c:pt idx="54917">
                  <c:v>20.285</c:v>
                </c:pt>
                <c:pt idx="54918">
                  <c:v>21.087</c:v>
                </c:pt>
                <c:pt idx="54919">
                  <c:v>21.087</c:v>
                </c:pt>
                <c:pt idx="54920">
                  <c:v>21.233000000000001</c:v>
                </c:pt>
                <c:pt idx="54921">
                  <c:v>19.555</c:v>
                </c:pt>
                <c:pt idx="54922">
                  <c:v>18.971</c:v>
                </c:pt>
                <c:pt idx="54923">
                  <c:v>19.263000000000002</c:v>
                </c:pt>
                <c:pt idx="54924">
                  <c:v>19.044</c:v>
                </c:pt>
                <c:pt idx="54925">
                  <c:v>18.387</c:v>
                </c:pt>
                <c:pt idx="54926">
                  <c:v>19.190000000000001</c:v>
                </c:pt>
                <c:pt idx="54927">
                  <c:v>18.241</c:v>
                </c:pt>
                <c:pt idx="54928">
                  <c:v>18.314</c:v>
                </c:pt>
                <c:pt idx="54929">
                  <c:v>17.803999999999998</c:v>
                </c:pt>
                <c:pt idx="54930">
                  <c:v>18.023</c:v>
                </c:pt>
                <c:pt idx="54931">
                  <c:v>18.096</c:v>
                </c:pt>
                <c:pt idx="54932">
                  <c:v>17.22</c:v>
                </c:pt>
                <c:pt idx="54933">
                  <c:v>17.658000000000001</c:v>
                </c:pt>
                <c:pt idx="54934">
                  <c:v>17.22</c:v>
                </c:pt>
                <c:pt idx="54935">
                  <c:v>17.146999999999998</c:v>
                </c:pt>
                <c:pt idx="54936">
                  <c:v>16.417000000000002</c:v>
                </c:pt>
                <c:pt idx="54937">
                  <c:v>16.169</c:v>
                </c:pt>
                <c:pt idx="54938">
                  <c:v>16.297000000000001</c:v>
                </c:pt>
                <c:pt idx="54939">
                  <c:v>16.050999999999998</c:v>
                </c:pt>
                <c:pt idx="54940">
                  <c:v>15.805999999999999</c:v>
                </c:pt>
                <c:pt idx="54941">
                  <c:v>15.56</c:v>
                </c:pt>
                <c:pt idx="54942">
                  <c:v>15.315</c:v>
                </c:pt>
                <c:pt idx="54943">
                  <c:v>15.069000000000001</c:v>
                </c:pt>
                <c:pt idx="54944">
                  <c:v>14.824</c:v>
                </c:pt>
                <c:pt idx="54945">
                  <c:v>14.577999999999999</c:v>
                </c:pt>
                <c:pt idx="54946">
                  <c:v>14.333</c:v>
                </c:pt>
                <c:pt idx="54947">
                  <c:v>14.087</c:v>
                </c:pt>
                <c:pt idx="54948">
                  <c:v>13.840999999999999</c:v>
                </c:pt>
                <c:pt idx="54949">
                  <c:v>13.596</c:v>
                </c:pt>
                <c:pt idx="54950">
                  <c:v>13.35</c:v>
                </c:pt>
                <c:pt idx="54951">
                  <c:v>13.105</c:v>
                </c:pt>
                <c:pt idx="54952">
                  <c:v>12.859</c:v>
                </c:pt>
                <c:pt idx="54953">
                  <c:v>12.614000000000001</c:v>
                </c:pt>
                <c:pt idx="54954">
                  <c:v>12.368</c:v>
                </c:pt>
                <c:pt idx="54955">
                  <c:v>12.122999999999999</c:v>
                </c:pt>
                <c:pt idx="54956">
                  <c:v>11.877000000000001</c:v>
                </c:pt>
                <c:pt idx="54957">
                  <c:v>11.631</c:v>
                </c:pt>
                <c:pt idx="54958">
                  <c:v>11.385999999999999</c:v>
                </c:pt>
                <c:pt idx="54959">
                  <c:v>11.14</c:v>
                </c:pt>
                <c:pt idx="54960">
                  <c:v>10.895</c:v>
                </c:pt>
                <c:pt idx="54961">
                  <c:v>10.648999999999999</c:v>
                </c:pt>
                <c:pt idx="54962">
                  <c:v>10.404</c:v>
                </c:pt>
                <c:pt idx="54963">
                  <c:v>10.157999999999999</c:v>
                </c:pt>
                <c:pt idx="54964">
                  <c:v>9.9130000000000003</c:v>
                </c:pt>
                <c:pt idx="54965">
                  <c:v>9.6669999999999998</c:v>
                </c:pt>
                <c:pt idx="54966">
                  <c:v>9.4220000000000006</c:v>
                </c:pt>
                <c:pt idx="54967">
                  <c:v>9.1760000000000002</c:v>
                </c:pt>
                <c:pt idx="54968">
                  <c:v>8.93</c:v>
                </c:pt>
                <c:pt idx="54969">
                  <c:v>8.6850000000000005</c:v>
                </c:pt>
                <c:pt idx="54970">
                  <c:v>8.4390000000000001</c:v>
                </c:pt>
                <c:pt idx="54971">
                  <c:v>8.1940000000000008</c:v>
                </c:pt>
                <c:pt idx="54972">
                  <c:v>7.9480000000000004</c:v>
                </c:pt>
                <c:pt idx="54973">
                  <c:v>7.7030000000000003</c:v>
                </c:pt>
                <c:pt idx="54974">
                  <c:v>7.4569999999999999</c:v>
                </c:pt>
                <c:pt idx="54975">
                  <c:v>7.2119999999999997</c:v>
                </c:pt>
                <c:pt idx="54976">
                  <c:v>6.9660000000000002</c:v>
                </c:pt>
                <c:pt idx="54977">
                  <c:v>6.72</c:v>
                </c:pt>
                <c:pt idx="54978">
                  <c:v>6.4749999999999996</c:v>
                </c:pt>
                <c:pt idx="54979">
                  <c:v>6.2290000000000001</c:v>
                </c:pt>
                <c:pt idx="54980">
                  <c:v>5.984</c:v>
                </c:pt>
                <c:pt idx="54981">
                  <c:v>5.7380000000000004</c:v>
                </c:pt>
                <c:pt idx="54982">
                  <c:v>5.4930000000000003</c:v>
                </c:pt>
                <c:pt idx="54983">
                  <c:v>5.2469999999999999</c:v>
                </c:pt>
                <c:pt idx="54984">
                  <c:v>5.0019999999999998</c:v>
                </c:pt>
                <c:pt idx="54985">
                  <c:v>4.7560000000000002</c:v>
                </c:pt>
                <c:pt idx="54986">
                  <c:v>4.6159999999999997</c:v>
                </c:pt>
                <c:pt idx="54987">
                  <c:v>4.4809999999999999</c:v>
                </c:pt>
                <c:pt idx="54988">
                  <c:v>4.327</c:v>
                </c:pt>
                <c:pt idx="54989">
                  <c:v>4.1790000000000003</c:v>
                </c:pt>
                <c:pt idx="54990">
                  <c:v>4.0469999999999997</c:v>
                </c:pt>
                <c:pt idx="54991">
                  <c:v>3.9350000000000001</c:v>
                </c:pt>
                <c:pt idx="54992">
                  <c:v>3.8370000000000002</c:v>
                </c:pt>
                <c:pt idx="54993">
                  <c:v>3.7810000000000001</c:v>
                </c:pt>
                <c:pt idx="54994">
                  <c:v>3.714</c:v>
                </c:pt>
                <c:pt idx="54995">
                  <c:v>3.694</c:v>
                </c:pt>
                <c:pt idx="54996">
                  <c:v>3.6480000000000001</c:v>
                </c:pt>
                <c:pt idx="54997">
                  <c:v>3.6120000000000001</c:v>
                </c:pt>
                <c:pt idx="54998">
                  <c:v>3.58</c:v>
                </c:pt>
                <c:pt idx="54999">
                  <c:v>3.5459999999999998</c:v>
                </c:pt>
                <c:pt idx="55000">
                  <c:v>3.5209999999999999</c:v>
                </c:pt>
                <c:pt idx="55001">
                  <c:v>3.4390000000000001</c:v>
                </c:pt>
                <c:pt idx="55002">
                  <c:v>3.4540000000000002</c:v>
                </c:pt>
                <c:pt idx="55003">
                  <c:v>3.4409999999999998</c:v>
                </c:pt>
                <c:pt idx="55004">
                  <c:v>3.3620000000000001</c:v>
                </c:pt>
                <c:pt idx="55005">
                  <c:v>3.3719999999999999</c:v>
                </c:pt>
                <c:pt idx="55006">
                  <c:v>3.339</c:v>
                </c:pt>
                <c:pt idx="55007">
                  <c:v>3.3140000000000001</c:v>
                </c:pt>
                <c:pt idx="55008">
                  <c:v>3.2730000000000001</c:v>
                </c:pt>
                <c:pt idx="55009">
                  <c:v>3.25</c:v>
                </c:pt>
                <c:pt idx="55010">
                  <c:v>3.22</c:v>
                </c:pt>
                <c:pt idx="55011">
                  <c:v>3.1789999999999998</c:v>
                </c:pt>
                <c:pt idx="55012">
                  <c:v>3.145</c:v>
                </c:pt>
                <c:pt idx="55013">
                  <c:v>3.0859999999999999</c:v>
                </c:pt>
                <c:pt idx="55014">
                  <c:v>3.0569999999999999</c:v>
                </c:pt>
                <c:pt idx="55015">
                  <c:v>3.0089999999999999</c:v>
                </c:pt>
                <c:pt idx="55016">
                  <c:v>2.9740000000000002</c:v>
                </c:pt>
                <c:pt idx="55017">
                  <c:v>2.93</c:v>
                </c:pt>
                <c:pt idx="55018">
                  <c:v>2.9060000000000001</c:v>
                </c:pt>
                <c:pt idx="55019">
                  <c:v>2.859</c:v>
                </c:pt>
                <c:pt idx="55020">
                  <c:v>2.8250000000000002</c:v>
                </c:pt>
                <c:pt idx="55021">
                  <c:v>2.7759999999999998</c:v>
                </c:pt>
                <c:pt idx="55022">
                  <c:v>2.74</c:v>
                </c:pt>
                <c:pt idx="55023">
                  <c:v>2.7109999999999999</c:v>
                </c:pt>
                <c:pt idx="55024">
                  <c:v>2.6589999999999998</c:v>
                </c:pt>
                <c:pt idx="55025">
                  <c:v>2.6360000000000001</c:v>
                </c:pt>
                <c:pt idx="55026">
                  <c:v>2.5939999999999999</c:v>
                </c:pt>
                <c:pt idx="55027">
                  <c:v>2.552</c:v>
                </c:pt>
                <c:pt idx="55028">
                  <c:v>2.5259999999999998</c:v>
                </c:pt>
                <c:pt idx="55029">
                  <c:v>2.4969999999999999</c:v>
                </c:pt>
                <c:pt idx="55030">
                  <c:v>2.4580000000000002</c:v>
                </c:pt>
                <c:pt idx="55031">
                  <c:v>2.4289999999999998</c:v>
                </c:pt>
                <c:pt idx="55032">
                  <c:v>2.3860000000000001</c:v>
                </c:pt>
                <c:pt idx="55033">
                  <c:v>2.33</c:v>
                </c:pt>
                <c:pt idx="55034">
                  <c:v>2.302</c:v>
                </c:pt>
                <c:pt idx="55035">
                  <c:v>2.254</c:v>
                </c:pt>
                <c:pt idx="55036">
                  <c:v>2.1949999999999998</c:v>
                </c:pt>
                <c:pt idx="55037">
                  <c:v>2.1459999999999999</c:v>
                </c:pt>
                <c:pt idx="55038">
                  <c:v>2.097</c:v>
                </c:pt>
                <c:pt idx="55039">
                  <c:v>2.0470000000000002</c:v>
                </c:pt>
                <c:pt idx="55040">
                  <c:v>1.984</c:v>
                </c:pt>
                <c:pt idx="55041">
                  <c:v>1.909</c:v>
                </c:pt>
                <c:pt idx="55042">
                  <c:v>1.8460000000000001</c:v>
                </c:pt>
                <c:pt idx="55043">
                  <c:v>1.8</c:v>
                </c:pt>
                <c:pt idx="55044">
                  <c:v>1.7490000000000001</c:v>
                </c:pt>
                <c:pt idx="55045">
                  <c:v>1.708</c:v>
                </c:pt>
                <c:pt idx="55046">
                  <c:v>1.6279999999999999</c:v>
                </c:pt>
                <c:pt idx="55047">
                  <c:v>1.4750000000000001</c:v>
                </c:pt>
                <c:pt idx="55048">
                  <c:v>1.232</c:v>
                </c:pt>
                <c:pt idx="55049">
                  <c:v>1.0309999999999999</c:v>
                </c:pt>
                <c:pt idx="55050">
                  <c:v>0.90300000000000002</c:v>
                </c:pt>
                <c:pt idx="55051">
                  <c:v>0.78200000000000003</c:v>
                </c:pt>
                <c:pt idx="55052">
                  <c:v>0.70799999999999996</c:v>
                </c:pt>
                <c:pt idx="55053">
                  <c:v>0.63800000000000001</c:v>
                </c:pt>
                <c:pt idx="55054">
                  <c:v>0.57299999999999995</c:v>
                </c:pt>
                <c:pt idx="55055">
                  <c:v>0.50700000000000001</c:v>
                </c:pt>
                <c:pt idx="55056">
                  <c:v>0.45500000000000002</c:v>
                </c:pt>
                <c:pt idx="55057">
                  <c:v>0.435</c:v>
                </c:pt>
                <c:pt idx="55058">
                  <c:v>0.40200000000000002</c:v>
                </c:pt>
                <c:pt idx="55059">
                  <c:v>0.39</c:v>
                </c:pt>
                <c:pt idx="55060">
                  <c:v>0.378</c:v>
                </c:pt>
                <c:pt idx="55061">
                  <c:v>0.35599999999999998</c:v>
                </c:pt>
                <c:pt idx="55062">
                  <c:v>0.33700000000000002</c:v>
                </c:pt>
                <c:pt idx="55063">
                  <c:v>0.29299999999999998</c:v>
                </c:pt>
                <c:pt idx="55064">
                  <c:v>0.30399999999999999</c:v>
                </c:pt>
              </c:numCache>
            </c:numRef>
          </c:yVal>
          <c:smooth val="0"/>
          <c:extLst xmlns:c16r2="http://schemas.microsoft.com/office/drawing/2015/06/chart">
            <c:ext xmlns:c16="http://schemas.microsoft.com/office/drawing/2014/chart" uri="{C3380CC4-5D6E-409C-BE32-E72D297353CC}">
              <c16:uniqueId val="{00000000-CD8D-4BFA-8D4F-867DCC4B12A8}"/>
            </c:ext>
          </c:extLst>
        </c:ser>
        <c:dLbls>
          <c:showLegendKey val="0"/>
          <c:showVal val="0"/>
          <c:showCatName val="0"/>
          <c:showSerName val="0"/>
          <c:showPercent val="0"/>
          <c:showBubbleSize val="0"/>
        </c:dLbls>
        <c:axId val="740669216"/>
        <c:axId val="740666472"/>
      </c:scatterChart>
      <c:valAx>
        <c:axId val="740669216"/>
        <c:scaling>
          <c:orientation val="minMax"/>
          <c:max val="42743"/>
          <c:min val="42309"/>
        </c:scaling>
        <c:delete val="0"/>
        <c:axPos val="b"/>
        <c:majorGridlines>
          <c:spPr>
            <a:ln w="9525" cap="flat" cmpd="sng" algn="ctr">
              <a:solidFill>
                <a:schemeClr val="tx1">
                  <a:lumMod val="15000"/>
                  <a:lumOff val="85000"/>
                </a:schemeClr>
              </a:solidFill>
              <a:round/>
            </a:ln>
            <a:effectLst/>
          </c:spPr>
        </c:majorGridlines>
        <c:numFmt formatCode="m/d/yyyy\ 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666472"/>
        <c:crosses val="autoZero"/>
        <c:crossBetween val="midCat"/>
        <c:majorUnit val="100"/>
        <c:minorUnit val="30"/>
      </c:valAx>
      <c:valAx>
        <c:axId val="74066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669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KC2S</a:t>
            </a:r>
            <a:r>
              <a:rPr lang="en-US" baseline="0"/>
              <a:t> </a:t>
            </a:r>
            <a:r>
              <a:rPr lang="en-US"/>
              <a:t>Surface runoff via Tile Riser</a:t>
            </a:r>
            <a:r>
              <a:rPr lang="en-US" baseline="0"/>
              <a:t> </a:t>
            </a:r>
            <a:endParaRPr lang="en-US"/>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'KC2-King'!$A$9:$A$63311</c:f>
              <c:numCache>
                <c:formatCode>m/d/yyyy\ h:mm</c:formatCode>
                <c:ptCount val="63303"/>
                <c:pt idx="0">
                  <c:v>42309.013888888891</c:v>
                </c:pt>
                <c:pt idx="1">
                  <c:v>42309.020833333336</c:v>
                </c:pt>
                <c:pt idx="2">
                  <c:v>42309.027777777781</c:v>
                </c:pt>
                <c:pt idx="3">
                  <c:v>42309.034722222219</c:v>
                </c:pt>
                <c:pt idx="4">
                  <c:v>42309.041666666664</c:v>
                </c:pt>
                <c:pt idx="5">
                  <c:v>42309.048611111109</c:v>
                </c:pt>
                <c:pt idx="6">
                  <c:v>42309.055555555555</c:v>
                </c:pt>
                <c:pt idx="7">
                  <c:v>42309.0625</c:v>
                </c:pt>
                <c:pt idx="8">
                  <c:v>42309.069444444445</c:v>
                </c:pt>
                <c:pt idx="9">
                  <c:v>42309.076388888891</c:v>
                </c:pt>
                <c:pt idx="10">
                  <c:v>42309.083333333336</c:v>
                </c:pt>
                <c:pt idx="11">
                  <c:v>42309.090277777781</c:v>
                </c:pt>
                <c:pt idx="12">
                  <c:v>42309.097222222219</c:v>
                </c:pt>
                <c:pt idx="13">
                  <c:v>42309.104166666664</c:v>
                </c:pt>
                <c:pt idx="14">
                  <c:v>42309.111111111109</c:v>
                </c:pt>
                <c:pt idx="15">
                  <c:v>42309.118055555555</c:v>
                </c:pt>
                <c:pt idx="16">
                  <c:v>42309.125</c:v>
                </c:pt>
                <c:pt idx="17">
                  <c:v>42309.131944444445</c:v>
                </c:pt>
                <c:pt idx="18">
                  <c:v>42309.138888888891</c:v>
                </c:pt>
                <c:pt idx="19">
                  <c:v>42309.145833333336</c:v>
                </c:pt>
                <c:pt idx="20">
                  <c:v>42309.152777777781</c:v>
                </c:pt>
                <c:pt idx="21">
                  <c:v>42309.159722222219</c:v>
                </c:pt>
                <c:pt idx="22">
                  <c:v>42309.166666666664</c:v>
                </c:pt>
                <c:pt idx="23">
                  <c:v>42309.173611111109</c:v>
                </c:pt>
                <c:pt idx="24">
                  <c:v>42309.180555555555</c:v>
                </c:pt>
                <c:pt idx="25">
                  <c:v>42309.1875</c:v>
                </c:pt>
                <c:pt idx="26">
                  <c:v>42309.194444444445</c:v>
                </c:pt>
                <c:pt idx="27">
                  <c:v>42309.201388888891</c:v>
                </c:pt>
                <c:pt idx="28">
                  <c:v>42309.208333333336</c:v>
                </c:pt>
                <c:pt idx="29">
                  <c:v>42309.215277777781</c:v>
                </c:pt>
                <c:pt idx="30">
                  <c:v>42309.222222222219</c:v>
                </c:pt>
                <c:pt idx="31">
                  <c:v>42309.229166666664</c:v>
                </c:pt>
                <c:pt idx="32">
                  <c:v>42309.236111111109</c:v>
                </c:pt>
                <c:pt idx="33">
                  <c:v>42309.243055555555</c:v>
                </c:pt>
                <c:pt idx="34">
                  <c:v>42309.25</c:v>
                </c:pt>
                <c:pt idx="35">
                  <c:v>42309.256944444445</c:v>
                </c:pt>
                <c:pt idx="36">
                  <c:v>42309.263888888891</c:v>
                </c:pt>
                <c:pt idx="37">
                  <c:v>42309.270833333336</c:v>
                </c:pt>
                <c:pt idx="38">
                  <c:v>42309.277777777781</c:v>
                </c:pt>
                <c:pt idx="39">
                  <c:v>42309.284722222219</c:v>
                </c:pt>
                <c:pt idx="40">
                  <c:v>42309.291666666664</c:v>
                </c:pt>
                <c:pt idx="41">
                  <c:v>42309.298611111109</c:v>
                </c:pt>
                <c:pt idx="42">
                  <c:v>42309.305555555555</c:v>
                </c:pt>
                <c:pt idx="43">
                  <c:v>42309.3125</c:v>
                </c:pt>
                <c:pt idx="44">
                  <c:v>42309.319444444445</c:v>
                </c:pt>
                <c:pt idx="45">
                  <c:v>42309.326388888891</c:v>
                </c:pt>
                <c:pt idx="46">
                  <c:v>42309.333333333336</c:v>
                </c:pt>
                <c:pt idx="47">
                  <c:v>42309.340277777781</c:v>
                </c:pt>
                <c:pt idx="48">
                  <c:v>42309.347222222219</c:v>
                </c:pt>
                <c:pt idx="49">
                  <c:v>42309.354166666664</c:v>
                </c:pt>
                <c:pt idx="50">
                  <c:v>42309.361111111109</c:v>
                </c:pt>
                <c:pt idx="51">
                  <c:v>42309.368055555555</c:v>
                </c:pt>
                <c:pt idx="52">
                  <c:v>42309.375</c:v>
                </c:pt>
                <c:pt idx="53">
                  <c:v>42309.381944444445</c:v>
                </c:pt>
                <c:pt idx="54">
                  <c:v>42309.388888888891</c:v>
                </c:pt>
                <c:pt idx="55">
                  <c:v>42309.395833333336</c:v>
                </c:pt>
                <c:pt idx="56">
                  <c:v>42309.402777777781</c:v>
                </c:pt>
                <c:pt idx="57">
                  <c:v>42309.409722222219</c:v>
                </c:pt>
                <c:pt idx="58">
                  <c:v>42309.416666666664</c:v>
                </c:pt>
                <c:pt idx="59">
                  <c:v>42309.423611111109</c:v>
                </c:pt>
                <c:pt idx="60">
                  <c:v>42309.430555555555</c:v>
                </c:pt>
                <c:pt idx="61">
                  <c:v>42309.4375</c:v>
                </c:pt>
                <c:pt idx="62">
                  <c:v>42309.444444444445</c:v>
                </c:pt>
                <c:pt idx="63">
                  <c:v>42309.451388888891</c:v>
                </c:pt>
                <c:pt idx="64">
                  <c:v>42309.458333333336</c:v>
                </c:pt>
                <c:pt idx="65">
                  <c:v>42309.465277777781</c:v>
                </c:pt>
                <c:pt idx="66">
                  <c:v>42309.472222222219</c:v>
                </c:pt>
                <c:pt idx="67">
                  <c:v>42309.479166666664</c:v>
                </c:pt>
                <c:pt idx="68">
                  <c:v>42309.486111111109</c:v>
                </c:pt>
                <c:pt idx="69">
                  <c:v>42309.493055555555</c:v>
                </c:pt>
                <c:pt idx="70">
                  <c:v>42309.5</c:v>
                </c:pt>
                <c:pt idx="71">
                  <c:v>42309.506944444445</c:v>
                </c:pt>
                <c:pt idx="72">
                  <c:v>42309.513888888891</c:v>
                </c:pt>
                <c:pt idx="73">
                  <c:v>42309.520833333336</c:v>
                </c:pt>
                <c:pt idx="74">
                  <c:v>42309.527777777781</c:v>
                </c:pt>
                <c:pt idx="75">
                  <c:v>42309.534722222219</c:v>
                </c:pt>
                <c:pt idx="76">
                  <c:v>42309.541666666664</c:v>
                </c:pt>
                <c:pt idx="77">
                  <c:v>42309.548611111109</c:v>
                </c:pt>
                <c:pt idx="78">
                  <c:v>42309.555555555555</c:v>
                </c:pt>
                <c:pt idx="79">
                  <c:v>42309.5625</c:v>
                </c:pt>
                <c:pt idx="80">
                  <c:v>42309.569444444445</c:v>
                </c:pt>
                <c:pt idx="81">
                  <c:v>42309.576388888891</c:v>
                </c:pt>
                <c:pt idx="82">
                  <c:v>42309.583333333336</c:v>
                </c:pt>
                <c:pt idx="83">
                  <c:v>42309.590277777781</c:v>
                </c:pt>
                <c:pt idx="84">
                  <c:v>42309.597222222219</c:v>
                </c:pt>
                <c:pt idx="85">
                  <c:v>42309.604166666664</c:v>
                </c:pt>
                <c:pt idx="86">
                  <c:v>42309.611111111109</c:v>
                </c:pt>
                <c:pt idx="87">
                  <c:v>42309.618055555555</c:v>
                </c:pt>
                <c:pt idx="88">
                  <c:v>42309.625</c:v>
                </c:pt>
                <c:pt idx="89">
                  <c:v>42309.631944444445</c:v>
                </c:pt>
                <c:pt idx="90">
                  <c:v>42309.638888888891</c:v>
                </c:pt>
                <c:pt idx="91">
                  <c:v>42309.645833333336</c:v>
                </c:pt>
                <c:pt idx="92">
                  <c:v>42309.652777777781</c:v>
                </c:pt>
                <c:pt idx="93">
                  <c:v>42309.659722222219</c:v>
                </c:pt>
                <c:pt idx="94">
                  <c:v>42309.666666666664</c:v>
                </c:pt>
                <c:pt idx="95">
                  <c:v>42309.673611111109</c:v>
                </c:pt>
                <c:pt idx="96">
                  <c:v>42309.680555555555</c:v>
                </c:pt>
                <c:pt idx="97">
                  <c:v>42309.6875</c:v>
                </c:pt>
                <c:pt idx="98">
                  <c:v>42309.694444444445</c:v>
                </c:pt>
                <c:pt idx="99">
                  <c:v>42309.701388888891</c:v>
                </c:pt>
                <c:pt idx="100">
                  <c:v>42309.708333333336</c:v>
                </c:pt>
                <c:pt idx="101">
                  <c:v>42309.715277777781</c:v>
                </c:pt>
                <c:pt idx="102">
                  <c:v>42309.722222222219</c:v>
                </c:pt>
                <c:pt idx="103">
                  <c:v>42309.729166666664</c:v>
                </c:pt>
                <c:pt idx="104">
                  <c:v>42309.736111111109</c:v>
                </c:pt>
                <c:pt idx="105">
                  <c:v>42309.743055555555</c:v>
                </c:pt>
                <c:pt idx="106">
                  <c:v>42309.75</c:v>
                </c:pt>
                <c:pt idx="107">
                  <c:v>42309.756944444445</c:v>
                </c:pt>
                <c:pt idx="108">
                  <c:v>42309.763888888891</c:v>
                </c:pt>
                <c:pt idx="109">
                  <c:v>42309.770833333336</c:v>
                </c:pt>
                <c:pt idx="110">
                  <c:v>42309.777777777781</c:v>
                </c:pt>
                <c:pt idx="111">
                  <c:v>42309.784722222219</c:v>
                </c:pt>
                <c:pt idx="112">
                  <c:v>42309.791666666664</c:v>
                </c:pt>
                <c:pt idx="113">
                  <c:v>42309.798611111109</c:v>
                </c:pt>
                <c:pt idx="114">
                  <c:v>42309.805555555555</c:v>
                </c:pt>
                <c:pt idx="115">
                  <c:v>42309.8125</c:v>
                </c:pt>
                <c:pt idx="116">
                  <c:v>42309.819444444445</c:v>
                </c:pt>
                <c:pt idx="117">
                  <c:v>42309.826388888891</c:v>
                </c:pt>
                <c:pt idx="118">
                  <c:v>42309.833333333336</c:v>
                </c:pt>
                <c:pt idx="119">
                  <c:v>42309.840277777781</c:v>
                </c:pt>
                <c:pt idx="120">
                  <c:v>42309.847222222219</c:v>
                </c:pt>
                <c:pt idx="121">
                  <c:v>42309.854166666664</c:v>
                </c:pt>
                <c:pt idx="122">
                  <c:v>42309.861111111109</c:v>
                </c:pt>
                <c:pt idx="123">
                  <c:v>42309.868055555555</c:v>
                </c:pt>
                <c:pt idx="124">
                  <c:v>42309.875</c:v>
                </c:pt>
                <c:pt idx="125">
                  <c:v>42309.881944444445</c:v>
                </c:pt>
                <c:pt idx="126">
                  <c:v>42309.888888888891</c:v>
                </c:pt>
                <c:pt idx="127">
                  <c:v>42309.895833333336</c:v>
                </c:pt>
                <c:pt idx="128">
                  <c:v>42309.902777777781</c:v>
                </c:pt>
                <c:pt idx="129">
                  <c:v>42309.909722222219</c:v>
                </c:pt>
                <c:pt idx="130">
                  <c:v>42309.916666666664</c:v>
                </c:pt>
                <c:pt idx="131">
                  <c:v>42309.923611111109</c:v>
                </c:pt>
                <c:pt idx="132">
                  <c:v>42309.930555555555</c:v>
                </c:pt>
                <c:pt idx="133">
                  <c:v>42309.9375</c:v>
                </c:pt>
                <c:pt idx="134">
                  <c:v>42309.944444444445</c:v>
                </c:pt>
                <c:pt idx="135">
                  <c:v>42309.951388888891</c:v>
                </c:pt>
                <c:pt idx="136">
                  <c:v>42309.958333333336</c:v>
                </c:pt>
                <c:pt idx="137">
                  <c:v>42309.965277777781</c:v>
                </c:pt>
                <c:pt idx="138">
                  <c:v>42309.972222222219</c:v>
                </c:pt>
                <c:pt idx="139">
                  <c:v>42309.979166666664</c:v>
                </c:pt>
                <c:pt idx="140">
                  <c:v>42309.986111111109</c:v>
                </c:pt>
                <c:pt idx="141">
                  <c:v>42309.993055555555</c:v>
                </c:pt>
                <c:pt idx="142">
                  <c:v>42310</c:v>
                </c:pt>
                <c:pt idx="143">
                  <c:v>42310.006944444445</c:v>
                </c:pt>
                <c:pt idx="144">
                  <c:v>42310.013888888891</c:v>
                </c:pt>
                <c:pt idx="145">
                  <c:v>42310.020833333336</c:v>
                </c:pt>
                <c:pt idx="146">
                  <c:v>42310.027777777781</c:v>
                </c:pt>
                <c:pt idx="147">
                  <c:v>42310.034722222219</c:v>
                </c:pt>
                <c:pt idx="148">
                  <c:v>42310.041666666664</c:v>
                </c:pt>
                <c:pt idx="149">
                  <c:v>42310.048611111109</c:v>
                </c:pt>
                <c:pt idx="150">
                  <c:v>42310.055555555555</c:v>
                </c:pt>
                <c:pt idx="151">
                  <c:v>42310.0625</c:v>
                </c:pt>
                <c:pt idx="152">
                  <c:v>42310.069444444445</c:v>
                </c:pt>
                <c:pt idx="153">
                  <c:v>42310.076388888891</c:v>
                </c:pt>
                <c:pt idx="154">
                  <c:v>42310.083333333336</c:v>
                </c:pt>
                <c:pt idx="155">
                  <c:v>42310.090277777781</c:v>
                </c:pt>
                <c:pt idx="156">
                  <c:v>42310.097222222219</c:v>
                </c:pt>
                <c:pt idx="157">
                  <c:v>42310.104166666664</c:v>
                </c:pt>
                <c:pt idx="158">
                  <c:v>42310.111111111109</c:v>
                </c:pt>
                <c:pt idx="159">
                  <c:v>42310.118055555555</c:v>
                </c:pt>
                <c:pt idx="160">
                  <c:v>42310.125</c:v>
                </c:pt>
                <c:pt idx="161">
                  <c:v>42310.131944444445</c:v>
                </c:pt>
                <c:pt idx="162">
                  <c:v>42310.138888888891</c:v>
                </c:pt>
                <c:pt idx="163">
                  <c:v>42310.145833333336</c:v>
                </c:pt>
                <c:pt idx="164">
                  <c:v>42310.152777777781</c:v>
                </c:pt>
                <c:pt idx="165">
                  <c:v>42310.159722222219</c:v>
                </c:pt>
                <c:pt idx="166">
                  <c:v>42310.166666666664</c:v>
                </c:pt>
                <c:pt idx="167">
                  <c:v>42310.173611111109</c:v>
                </c:pt>
                <c:pt idx="168">
                  <c:v>42310.180555555555</c:v>
                </c:pt>
                <c:pt idx="169">
                  <c:v>42310.1875</c:v>
                </c:pt>
                <c:pt idx="170">
                  <c:v>42310.194444444445</c:v>
                </c:pt>
                <c:pt idx="171">
                  <c:v>42310.201388888891</c:v>
                </c:pt>
                <c:pt idx="172">
                  <c:v>42310.208333333336</c:v>
                </c:pt>
                <c:pt idx="173">
                  <c:v>42310.215277777781</c:v>
                </c:pt>
                <c:pt idx="174">
                  <c:v>42310.222222222219</c:v>
                </c:pt>
                <c:pt idx="175">
                  <c:v>42310.229166666664</c:v>
                </c:pt>
                <c:pt idx="176">
                  <c:v>42310.236111111109</c:v>
                </c:pt>
                <c:pt idx="177">
                  <c:v>42310.243055555555</c:v>
                </c:pt>
                <c:pt idx="178">
                  <c:v>42310.25</c:v>
                </c:pt>
                <c:pt idx="179">
                  <c:v>42310.256944444445</c:v>
                </c:pt>
                <c:pt idx="180">
                  <c:v>42310.263888888891</c:v>
                </c:pt>
                <c:pt idx="181">
                  <c:v>42310.270833333336</c:v>
                </c:pt>
                <c:pt idx="182">
                  <c:v>42310.277777777781</c:v>
                </c:pt>
                <c:pt idx="183">
                  <c:v>42310.284722222219</c:v>
                </c:pt>
                <c:pt idx="184">
                  <c:v>42310.291666666664</c:v>
                </c:pt>
                <c:pt idx="185">
                  <c:v>42310.298611111109</c:v>
                </c:pt>
                <c:pt idx="186">
                  <c:v>42310.305555555555</c:v>
                </c:pt>
                <c:pt idx="187">
                  <c:v>42310.3125</c:v>
                </c:pt>
                <c:pt idx="188">
                  <c:v>42310.319444444445</c:v>
                </c:pt>
                <c:pt idx="189">
                  <c:v>42310.326388888891</c:v>
                </c:pt>
                <c:pt idx="190">
                  <c:v>42310.333333333336</c:v>
                </c:pt>
                <c:pt idx="191">
                  <c:v>42310.340277777781</c:v>
                </c:pt>
                <c:pt idx="192">
                  <c:v>42310.347222222219</c:v>
                </c:pt>
                <c:pt idx="193">
                  <c:v>42310.354166666664</c:v>
                </c:pt>
                <c:pt idx="194">
                  <c:v>42310.361111111109</c:v>
                </c:pt>
                <c:pt idx="195">
                  <c:v>42310.368055555555</c:v>
                </c:pt>
                <c:pt idx="196">
                  <c:v>42310.375</c:v>
                </c:pt>
                <c:pt idx="197">
                  <c:v>42310.381944444445</c:v>
                </c:pt>
                <c:pt idx="198">
                  <c:v>42310.388888888891</c:v>
                </c:pt>
                <c:pt idx="199">
                  <c:v>42310.395833333336</c:v>
                </c:pt>
                <c:pt idx="200">
                  <c:v>42310.402777777781</c:v>
                </c:pt>
                <c:pt idx="201">
                  <c:v>42310.409722222219</c:v>
                </c:pt>
                <c:pt idx="202">
                  <c:v>42310.416666666664</c:v>
                </c:pt>
                <c:pt idx="203">
                  <c:v>42310.423611111109</c:v>
                </c:pt>
                <c:pt idx="204">
                  <c:v>42310.430555555555</c:v>
                </c:pt>
                <c:pt idx="205">
                  <c:v>42310.4375</c:v>
                </c:pt>
                <c:pt idx="206">
                  <c:v>42310.444444444445</c:v>
                </c:pt>
                <c:pt idx="207">
                  <c:v>42310.451388888891</c:v>
                </c:pt>
                <c:pt idx="208">
                  <c:v>42310.458333333336</c:v>
                </c:pt>
                <c:pt idx="209">
                  <c:v>42310.465277777781</c:v>
                </c:pt>
                <c:pt idx="210">
                  <c:v>42310.472222222219</c:v>
                </c:pt>
                <c:pt idx="211">
                  <c:v>42310.479166666664</c:v>
                </c:pt>
                <c:pt idx="212">
                  <c:v>42310.486111111109</c:v>
                </c:pt>
                <c:pt idx="213">
                  <c:v>42310.493055555555</c:v>
                </c:pt>
                <c:pt idx="214">
                  <c:v>42310.5</c:v>
                </c:pt>
                <c:pt idx="215">
                  <c:v>42310.506944444445</c:v>
                </c:pt>
                <c:pt idx="216">
                  <c:v>42310.513888888891</c:v>
                </c:pt>
                <c:pt idx="217">
                  <c:v>42310.520833333336</c:v>
                </c:pt>
                <c:pt idx="218">
                  <c:v>42310.527777777781</c:v>
                </c:pt>
                <c:pt idx="219">
                  <c:v>42310.534722222219</c:v>
                </c:pt>
                <c:pt idx="220">
                  <c:v>42310.541666666664</c:v>
                </c:pt>
                <c:pt idx="221">
                  <c:v>42310.548611111109</c:v>
                </c:pt>
                <c:pt idx="222">
                  <c:v>42310.555555555555</c:v>
                </c:pt>
                <c:pt idx="223">
                  <c:v>42310.5625</c:v>
                </c:pt>
                <c:pt idx="224">
                  <c:v>42310.569444444445</c:v>
                </c:pt>
                <c:pt idx="225">
                  <c:v>42310.576388888891</c:v>
                </c:pt>
                <c:pt idx="226">
                  <c:v>42310.583333333336</c:v>
                </c:pt>
                <c:pt idx="227">
                  <c:v>42310.590277777781</c:v>
                </c:pt>
                <c:pt idx="228">
                  <c:v>42310.597222222219</c:v>
                </c:pt>
                <c:pt idx="229">
                  <c:v>42310.604166666664</c:v>
                </c:pt>
                <c:pt idx="230">
                  <c:v>42310.611111111109</c:v>
                </c:pt>
                <c:pt idx="231">
                  <c:v>42310.618055555555</c:v>
                </c:pt>
                <c:pt idx="232">
                  <c:v>42310.625</c:v>
                </c:pt>
                <c:pt idx="233">
                  <c:v>42310.631944444445</c:v>
                </c:pt>
                <c:pt idx="234">
                  <c:v>42310.638888888891</c:v>
                </c:pt>
                <c:pt idx="235">
                  <c:v>42310.645833333336</c:v>
                </c:pt>
                <c:pt idx="236">
                  <c:v>42310.652777777781</c:v>
                </c:pt>
                <c:pt idx="237">
                  <c:v>42310.659722222219</c:v>
                </c:pt>
                <c:pt idx="238">
                  <c:v>42310.666666666664</c:v>
                </c:pt>
                <c:pt idx="239">
                  <c:v>42310.673611111109</c:v>
                </c:pt>
                <c:pt idx="240">
                  <c:v>42310.680555555555</c:v>
                </c:pt>
                <c:pt idx="241">
                  <c:v>42310.6875</c:v>
                </c:pt>
                <c:pt idx="242">
                  <c:v>42310.694444444445</c:v>
                </c:pt>
                <c:pt idx="243">
                  <c:v>42310.701388888891</c:v>
                </c:pt>
                <c:pt idx="244">
                  <c:v>42310.708333333336</c:v>
                </c:pt>
                <c:pt idx="245">
                  <c:v>42310.715277777781</c:v>
                </c:pt>
                <c:pt idx="246">
                  <c:v>42310.722222222219</c:v>
                </c:pt>
                <c:pt idx="247">
                  <c:v>42310.729166666664</c:v>
                </c:pt>
                <c:pt idx="248">
                  <c:v>42310.736111111109</c:v>
                </c:pt>
                <c:pt idx="249">
                  <c:v>42310.743055555555</c:v>
                </c:pt>
                <c:pt idx="250">
                  <c:v>42310.75</c:v>
                </c:pt>
                <c:pt idx="251">
                  <c:v>42310.756944444445</c:v>
                </c:pt>
                <c:pt idx="252">
                  <c:v>42310.763888888891</c:v>
                </c:pt>
                <c:pt idx="253">
                  <c:v>42310.770833333336</c:v>
                </c:pt>
                <c:pt idx="254">
                  <c:v>42310.777777777781</c:v>
                </c:pt>
                <c:pt idx="255">
                  <c:v>42310.784722222219</c:v>
                </c:pt>
                <c:pt idx="256">
                  <c:v>42310.791666666664</c:v>
                </c:pt>
                <c:pt idx="257">
                  <c:v>42310.798611111109</c:v>
                </c:pt>
                <c:pt idx="258">
                  <c:v>42310.805555555555</c:v>
                </c:pt>
                <c:pt idx="259">
                  <c:v>42310.8125</c:v>
                </c:pt>
                <c:pt idx="260">
                  <c:v>42310.819444444445</c:v>
                </c:pt>
                <c:pt idx="261">
                  <c:v>42310.826388888891</c:v>
                </c:pt>
                <c:pt idx="262">
                  <c:v>42310.833333333336</c:v>
                </c:pt>
                <c:pt idx="263">
                  <c:v>42310.840277777781</c:v>
                </c:pt>
                <c:pt idx="264">
                  <c:v>42310.847222222219</c:v>
                </c:pt>
                <c:pt idx="265">
                  <c:v>42310.854166666664</c:v>
                </c:pt>
                <c:pt idx="266">
                  <c:v>42310.861111111109</c:v>
                </c:pt>
                <c:pt idx="267">
                  <c:v>42310.868055555555</c:v>
                </c:pt>
                <c:pt idx="268">
                  <c:v>42310.875</c:v>
                </c:pt>
                <c:pt idx="269">
                  <c:v>42310.881944444445</c:v>
                </c:pt>
                <c:pt idx="270">
                  <c:v>42310.888888888891</c:v>
                </c:pt>
                <c:pt idx="271">
                  <c:v>42310.895833333336</c:v>
                </c:pt>
                <c:pt idx="272">
                  <c:v>42310.902777777781</c:v>
                </c:pt>
                <c:pt idx="273">
                  <c:v>42310.909722222219</c:v>
                </c:pt>
                <c:pt idx="274">
                  <c:v>42310.916666666664</c:v>
                </c:pt>
                <c:pt idx="275">
                  <c:v>42310.923611111109</c:v>
                </c:pt>
                <c:pt idx="276">
                  <c:v>42310.930555555555</c:v>
                </c:pt>
                <c:pt idx="277">
                  <c:v>42310.9375</c:v>
                </c:pt>
                <c:pt idx="278">
                  <c:v>42310.944444444445</c:v>
                </c:pt>
                <c:pt idx="279">
                  <c:v>42310.951388888891</c:v>
                </c:pt>
                <c:pt idx="280">
                  <c:v>42310.958333333336</c:v>
                </c:pt>
                <c:pt idx="281">
                  <c:v>42310.965277777781</c:v>
                </c:pt>
                <c:pt idx="282">
                  <c:v>42310.972222222219</c:v>
                </c:pt>
                <c:pt idx="283">
                  <c:v>42310.979166666664</c:v>
                </c:pt>
                <c:pt idx="284">
                  <c:v>42310.986111111109</c:v>
                </c:pt>
                <c:pt idx="285">
                  <c:v>42310.993055555555</c:v>
                </c:pt>
                <c:pt idx="286">
                  <c:v>42311</c:v>
                </c:pt>
                <c:pt idx="287">
                  <c:v>42311.006944444445</c:v>
                </c:pt>
                <c:pt idx="288">
                  <c:v>42311.013888888891</c:v>
                </c:pt>
                <c:pt idx="289">
                  <c:v>42311.020833333336</c:v>
                </c:pt>
                <c:pt idx="290">
                  <c:v>42311.027777777781</c:v>
                </c:pt>
                <c:pt idx="291">
                  <c:v>42311.034722222219</c:v>
                </c:pt>
                <c:pt idx="292">
                  <c:v>42311.041666666664</c:v>
                </c:pt>
                <c:pt idx="293">
                  <c:v>42311.048611111109</c:v>
                </c:pt>
                <c:pt idx="294">
                  <c:v>42311.055555555555</c:v>
                </c:pt>
                <c:pt idx="295">
                  <c:v>42311.0625</c:v>
                </c:pt>
                <c:pt idx="296">
                  <c:v>42311.069444444445</c:v>
                </c:pt>
                <c:pt idx="297">
                  <c:v>42311.076388888891</c:v>
                </c:pt>
                <c:pt idx="298">
                  <c:v>42311.083333333336</c:v>
                </c:pt>
                <c:pt idx="299">
                  <c:v>42311.090277777781</c:v>
                </c:pt>
                <c:pt idx="300">
                  <c:v>42311.097222222219</c:v>
                </c:pt>
                <c:pt idx="301">
                  <c:v>42311.104166666664</c:v>
                </c:pt>
                <c:pt idx="302">
                  <c:v>42311.111111111109</c:v>
                </c:pt>
                <c:pt idx="303">
                  <c:v>42311.118055555555</c:v>
                </c:pt>
                <c:pt idx="304">
                  <c:v>42311.125</c:v>
                </c:pt>
                <c:pt idx="305">
                  <c:v>42311.131944444445</c:v>
                </c:pt>
                <c:pt idx="306">
                  <c:v>42311.138888888891</c:v>
                </c:pt>
                <c:pt idx="307">
                  <c:v>42311.145833333336</c:v>
                </c:pt>
                <c:pt idx="308">
                  <c:v>42311.152777777781</c:v>
                </c:pt>
                <c:pt idx="309">
                  <c:v>42311.159722222219</c:v>
                </c:pt>
                <c:pt idx="310">
                  <c:v>42311.166666666664</c:v>
                </c:pt>
                <c:pt idx="311">
                  <c:v>42311.173611111109</c:v>
                </c:pt>
                <c:pt idx="312">
                  <c:v>42311.180555555555</c:v>
                </c:pt>
                <c:pt idx="313">
                  <c:v>42311.1875</c:v>
                </c:pt>
                <c:pt idx="314">
                  <c:v>42311.194444444445</c:v>
                </c:pt>
                <c:pt idx="315">
                  <c:v>42311.201388888891</c:v>
                </c:pt>
                <c:pt idx="316">
                  <c:v>42311.208333333336</c:v>
                </c:pt>
                <c:pt idx="317">
                  <c:v>42311.215277777781</c:v>
                </c:pt>
                <c:pt idx="318">
                  <c:v>42311.222222222219</c:v>
                </c:pt>
                <c:pt idx="319">
                  <c:v>42311.229166666664</c:v>
                </c:pt>
                <c:pt idx="320">
                  <c:v>42311.236111111109</c:v>
                </c:pt>
                <c:pt idx="321">
                  <c:v>42311.243055555555</c:v>
                </c:pt>
                <c:pt idx="322">
                  <c:v>42311.25</c:v>
                </c:pt>
                <c:pt idx="323">
                  <c:v>42311.256944444445</c:v>
                </c:pt>
                <c:pt idx="324">
                  <c:v>42311.263888888891</c:v>
                </c:pt>
                <c:pt idx="325">
                  <c:v>42311.270833333336</c:v>
                </c:pt>
                <c:pt idx="326">
                  <c:v>42311.277777777781</c:v>
                </c:pt>
                <c:pt idx="327">
                  <c:v>42311.284722222219</c:v>
                </c:pt>
                <c:pt idx="328">
                  <c:v>42311.291666666664</c:v>
                </c:pt>
                <c:pt idx="329">
                  <c:v>42311.298611111109</c:v>
                </c:pt>
                <c:pt idx="330">
                  <c:v>42311.305555555555</c:v>
                </c:pt>
                <c:pt idx="331">
                  <c:v>42311.3125</c:v>
                </c:pt>
                <c:pt idx="332">
                  <c:v>42311.319444444445</c:v>
                </c:pt>
                <c:pt idx="333">
                  <c:v>42311.326388888891</c:v>
                </c:pt>
                <c:pt idx="334">
                  <c:v>42311.333333333336</c:v>
                </c:pt>
                <c:pt idx="335">
                  <c:v>42311.340277777781</c:v>
                </c:pt>
                <c:pt idx="336">
                  <c:v>42311.347222222219</c:v>
                </c:pt>
                <c:pt idx="337">
                  <c:v>42311.354166666664</c:v>
                </c:pt>
                <c:pt idx="338">
                  <c:v>42311.361111111109</c:v>
                </c:pt>
                <c:pt idx="339">
                  <c:v>42311.368055555555</c:v>
                </c:pt>
                <c:pt idx="340">
                  <c:v>42311.375</c:v>
                </c:pt>
                <c:pt idx="341">
                  <c:v>42311.381944444445</c:v>
                </c:pt>
                <c:pt idx="342">
                  <c:v>42311.388888888891</c:v>
                </c:pt>
                <c:pt idx="343">
                  <c:v>42311.395833333336</c:v>
                </c:pt>
                <c:pt idx="344">
                  <c:v>42311.402777777781</c:v>
                </c:pt>
                <c:pt idx="345">
                  <c:v>42311.409722222219</c:v>
                </c:pt>
                <c:pt idx="346">
                  <c:v>42311.416666666664</c:v>
                </c:pt>
                <c:pt idx="347">
                  <c:v>42311.423611111109</c:v>
                </c:pt>
                <c:pt idx="348">
                  <c:v>42311.430555555555</c:v>
                </c:pt>
                <c:pt idx="349">
                  <c:v>42311.4375</c:v>
                </c:pt>
                <c:pt idx="350">
                  <c:v>42311.444444444445</c:v>
                </c:pt>
                <c:pt idx="351">
                  <c:v>42311.451388888891</c:v>
                </c:pt>
                <c:pt idx="352">
                  <c:v>42311.458333333336</c:v>
                </c:pt>
                <c:pt idx="353">
                  <c:v>42311.465277777781</c:v>
                </c:pt>
                <c:pt idx="354">
                  <c:v>42311.472222222219</c:v>
                </c:pt>
                <c:pt idx="355">
                  <c:v>42311.479166666664</c:v>
                </c:pt>
                <c:pt idx="356">
                  <c:v>42311.486111111109</c:v>
                </c:pt>
                <c:pt idx="357">
                  <c:v>42311.493055555555</c:v>
                </c:pt>
                <c:pt idx="358">
                  <c:v>42311.5</c:v>
                </c:pt>
                <c:pt idx="359">
                  <c:v>42311.506944444445</c:v>
                </c:pt>
                <c:pt idx="360">
                  <c:v>42311.513888888891</c:v>
                </c:pt>
                <c:pt idx="361">
                  <c:v>42311.520833333336</c:v>
                </c:pt>
                <c:pt idx="362">
                  <c:v>42311.527777777781</c:v>
                </c:pt>
                <c:pt idx="363">
                  <c:v>42311.534722222219</c:v>
                </c:pt>
                <c:pt idx="364">
                  <c:v>42311.541666666664</c:v>
                </c:pt>
                <c:pt idx="365">
                  <c:v>42311.548611111109</c:v>
                </c:pt>
                <c:pt idx="366">
                  <c:v>42311.555555555555</c:v>
                </c:pt>
                <c:pt idx="367">
                  <c:v>42311.5625</c:v>
                </c:pt>
                <c:pt idx="368">
                  <c:v>42311.569444444445</c:v>
                </c:pt>
                <c:pt idx="369">
                  <c:v>42311.576388888891</c:v>
                </c:pt>
                <c:pt idx="370">
                  <c:v>42311.583333333336</c:v>
                </c:pt>
                <c:pt idx="371">
                  <c:v>42311.590277777781</c:v>
                </c:pt>
                <c:pt idx="372">
                  <c:v>42311.597222222219</c:v>
                </c:pt>
                <c:pt idx="373">
                  <c:v>42311.604166666664</c:v>
                </c:pt>
                <c:pt idx="374">
                  <c:v>42311.611111111109</c:v>
                </c:pt>
                <c:pt idx="375">
                  <c:v>42311.618055555555</c:v>
                </c:pt>
                <c:pt idx="376">
                  <c:v>42311.625</c:v>
                </c:pt>
                <c:pt idx="377">
                  <c:v>42311.631944444445</c:v>
                </c:pt>
                <c:pt idx="378">
                  <c:v>42311.638888888891</c:v>
                </c:pt>
                <c:pt idx="379">
                  <c:v>42311.645833333336</c:v>
                </c:pt>
                <c:pt idx="380">
                  <c:v>42311.652777777781</c:v>
                </c:pt>
                <c:pt idx="381">
                  <c:v>42311.659722222219</c:v>
                </c:pt>
                <c:pt idx="382">
                  <c:v>42311.666666666664</c:v>
                </c:pt>
                <c:pt idx="383">
                  <c:v>42311.673611111109</c:v>
                </c:pt>
                <c:pt idx="384">
                  <c:v>42311.680555555555</c:v>
                </c:pt>
                <c:pt idx="385">
                  <c:v>42311.6875</c:v>
                </c:pt>
                <c:pt idx="386">
                  <c:v>42311.694444444445</c:v>
                </c:pt>
                <c:pt idx="387">
                  <c:v>42311.701388888891</c:v>
                </c:pt>
                <c:pt idx="388">
                  <c:v>42311.708333333336</c:v>
                </c:pt>
                <c:pt idx="389">
                  <c:v>42311.715277777781</c:v>
                </c:pt>
                <c:pt idx="390">
                  <c:v>42311.722222222219</c:v>
                </c:pt>
                <c:pt idx="391">
                  <c:v>42311.729166666664</c:v>
                </c:pt>
                <c:pt idx="392">
                  <c:v>42311.736111111109</c:v>
                </c:pt>
                <c:pt idx="393">
                  <c:v>42311.743055555555</c:v>
                </c:pt>
                <c:pt idx="394">
                  <c:v>42311.75</c:v>
                </c:pt>
                <c:pt idx="395">
                  <c:v>42311.756944444445</c:v>
                </c:pt>
                <c:pt idx="396">
                  <c:v>42311.763888888891</c:v>
                </c:pt>
                <c:pt idx="397">
                  <c:v>42311.770833333336</c:v>
                </c:pt>
                <c:pt idx="398">
                  <c:v>42311.777777777781</c:v>
                </c:pt>
                <c:pt idx="399">
                  <c:v>42311.784722222219</c:v>
                </c:pt>
                <c:pt idx="400">
                  <c:v>42311.791666666664</c:v>
                </c:pt>
                <c:pt idx="401">
                  <c:v>42311.798611111109</c:v>
                </c:pt>
                <c:pt idx="402">
                  <c:v>42311.805555555555</c:v>
                </c:pt>
                <c:pt idx="403">
                  <c:v>42311.8125</c:v>
                </c:pt>
                <c:pt idx="404">
                  <c:v>42311.819444444445</c:v>
                </c:pt>
                <c:pt idx="405">
                  <c:v>42311.826388888891</c:v>
                </c:pt>
                <c:pt idx="406">
                  <c:v>42311.833333333336</c:v>
                </c:pt>
                <c:pt idx="407">
                  <c:v>42311.840277777781</c:v>
                </c:pt>
                <c:pt idx="408">
                  <c:v>42311.847222222219</c:v>
                </c:pt>
                <c:pt idx="409">
                  <c:v>42311.854166666664</c:v>
                </c:pt>
                <c:pt idx="410">
                  <c:v>42311.861111111109</c:v>
                </c:pt>
                <c:pt idx="411">
                  <c:v>42311.868055555555</c:v>
                </c:pt>
                <c:pt idx="412">
                  <c:v>42311.875</c:v>
                </c:pt>
                <c:pt idx="413">
                  <c:v>42311.881944444445</c:v>
                </c:pt>
                <c:pt idx="414">
                  <c:v>42311.888888888891</c:v>
                </c:pt>
                <c:pt idx="415">
                  <c:v>42311.895833333336</c:v>
                </c:pt>
                <c:pt idx="416">
                  <c:v>42311.902777777781</c:v>
                </c:pt>
                <c:pt idx="417">
                  <c:v>42311.909722222219</c:v>
                </c:pt>
                <c:pt idx="418">
                  <c:v>42311.916666666664</c:v>
                </c:pt>
                <c:pt idx="419">
                  <c:v>42311.923611111109</c:v>
                </c:pt>
                <c:pt idx="420">
                  <c:v>42311.930555555555</c:v>
                </c:pt>
                <c:pt idx="421">
                  <c:v>42311.9375</c:v>
                </c:pt>
                <c:pt idx="422">
                  <c:v>42311.944444444445</c:v>
                </c:pt>
                <c:pt idx="423">
                  <c:v>42311.951388888891</c:v>
                </c:pt>
                <c:pt idx="424">
                  <c:v>42311.958333333336</c:v>
                </c:pt>
                <c:pt idx="425">
                  <c:v>42311.965277777781</c:v>
                </c:pt>
                <c:pt idx="426">
                  <c:v>42311.972222222219</c:v>
                </c:pt>
                <c:pt idx="427">
                  <c:v>42311.979166666664</c:v>
                </c:pt>
                <c:pt idx="428">
                  <c:v>42311.986111111109</c:v>
                </c:pt>
                <c:pt idx="429">
                  <c:v>42311.993055555555</c:v>
                </c:pt>
                <c:pt idx="430">
                  <c:v>42312</c:v>
                </c:pt>
                <c:pt idx="431">
                  <c:v>42312.006944444445</c:v>
                </c:pt>
                <c:pt idx="432">
                  <c:v>42312.013888888891</c:v>
                </c:pt>
                <c:pt idx="433">
                  <c:v>42312.020833333336</c:v>
                </c:pt>
                <c:pt idx="434">
                  <c:v>42312.027777777781</c:v>
                </c:pt>
                <c:pt idx="435">
                  <c:v>42312.034722222219</c:v>
                </c:pt>
                <c:pt idx="436">
                  <c:v>42312.041666666664</c:v>
                </c:pt>
                <c:pt idx="437">
                  <c:v>42312.048611111109</c:v>
                </c:pt>
                <c:pt idx="438">
                  <c:v>42312.055555555555</c:v>
                </c:pt>
                <c:pt idx="439">
                  <c:v>42312.0625</c:v>
                </c:pt>
                <c:pt idx="440">
                  <c:v>42312.069444444445</c:v>
                </c:pt>
                <c:pt idx="441">
                  <c:v>42312.076388888891</c:v>
                </c:pt>
                <c:pt idx="442">
                  <c:v>42312.083333333336</c:v>
                </c:pt>
                <c:pt idx="443">
                  <c:v>42312.090277777781</c:v>
                </c:pt>
                <c:pt idx="444">
                  <c:v>42312.097222222219</c:v>
                </c:pt>
                <c:pt idx="445">
                  <c:v>42312.104166666664</c:v>
                </c:pt>
                <c:pt idx="446">
                  <c:v>42312.111111111109</c:v>
                </c:pt>
                <c:pt idx="447">
                  <c:v>42312.118055555555</c:v>
                </c:pt>
                <c:pt idx="448">
                  <c:v>42312.125</c:v>
                </c:pt>
                <c:pt idx="449">
                  <c:v>42312.131944444445</c:v>
                </c:pt>
                <c:pt idx="450">
                  <c:v>42312.138888888891</c:v>
                </c:pt>
                <c:pt idx="451">
                  <c:v>42312.145833333336</c:v>
                </c:pt>
                <c:pt idx="452">
                  <c:v>42312.152777777781</c:v>
                </c:pt>
                <c:pt idx="453">
                  <c:v>42312.159722222219</c:v>
                </c:pt>
                <c:pt idx="454">
                  <c:v>42312.166666666664</c:v>
                </c:pt>
                <c:pt idx="455">
                  <c:v>42312.173611111109</c:v>
                </c:pt>
                <c:pt idx="456">
                  <c:v>42312.180555555555</c:v>
                </c:pt>
                <c:pt idx="457">
                  <c:v>42312.1875</c:v>
                </c:pt>
                <c:pt idx="458">
                  <c:v>42312.194444444445</c:v>
                </c:pt>
                <c:pt idx="459">
                  <c:v>42312.201388888891</c:v>
                </c:pt>
                <c:pt idx="460">
                  <c:v>42312.208333333336</c:v>
                </c:pt>
                <c:pt idx="461">
                  <c:v>42312.215277777781</c:v>
                </c:pt>
                <c:pt idx="462">
                  <c:v>42312.222222222219</c:v>
                </c:pt>
                <c:pt idx="463">
                  <c:v>42312.229166666664</c:v>
                </c:pt>
                <c:pt idx="464">
                  <c:v>42312.236111111109</c:v>
                </c:pt>
                <c:pt idx="465">
                  <c:v>42312.243055555555</c:v>
                </c:pt>
                <c:pt idx="466">
                  <c:v>42312.25</c:v>
                </c:pt>
                <c:pt idx="467">
                  <c:v>42312.256944444445</c:v>
                </c:pt>
                <c:pt idx="468">
                  <c:v>42312.263888888891</c:v>
                </c:pt>
                <c:pt idx="469">
                  <c:v>42312.270833333336</c:v>
                </c:pt>
                <c:pt idx="470">
                  <c:v>42312.277777777781</c:v>
                </c:pt>
                <c:pt idx="471">
                  <c:v>42312.284722222219</c:v>
                </c:pt>
                <c:pt idx="472">
                  <c:v>42312.291666666664</c:v>
                </c:pt>
                <c:pt idx="473">
                  <c:v>42312.298611111109</c:v>
                </c:pt>
                <c:pt idx="474">
                  <c:v>42312.305555555555</c:v>
                </c:pt>
                <c:pt idx="475">
                  <c:v>42312.3125</c:v>
                </c:pt>
                <c:pt idx="476">
                  <c:v>42312.319444444445</c:v>
                </c:pt>
                <c:pt idx="477">
                  <c:v>42312.326388888891</c:v>
                </c:pt>
                <c:pt idx="478">
                  <c:v>42312.333333333336</c:v>
                </c:pt>
                <c:pt idx="479">
                  <c:v>42312.340277777781</c:v>
                </c:pt>
                <c:pt idx="480">
                  <c:v>42312.347222222219</c:v>
                </c:pt>
                <c:pt idx="481">
                  <c:v>42312.354166666664</c:v>
                </c:pt>
                <c:pt idx="482">
                  <c:v>42312.361111111109</c:v>
                </c:pt>
                <c:pt idx="483">
                  <c:v>42312.368055555555</c:v>
                </c:pt>
                <c:pt idx="484">
                  <c:v>42312.375</c:v>
                </c:pt>
                <c:pt idx="485">
                  <c:v>42312.381944444445</c:v>
                </c:pt>
                <c:pt idx="486">
                  <c:v>42312.388888888891</c:v>
                </c:pt>
                <c:pt idx="487">
                  <c:v>42312.395833333336</c:v>
                </c:pt>
                <c:pt idx="488">
                  <c:v>42312.402777777781</c:v>
                </c:pt>
                <c:pt idx="489">
                  <c:v>42312.409722222219</c:v>
                </c:pt>
                <c:pt idx="490">
                  <c:v>42312.416666666664</c:v>
                </c:pt>
                <c:pt idx="491">
                  <c:v>42312.423611111109</c:v>
                </c:pt>
                <c:pt idx="492">
                  <c:v>42312.430555555555</c:v>
                </c:pt>
                <c:pt idx="493">
                  <c:v>42312.4375</c:v>
                </c:pt>
                <c:pt idx="494">
                  <c:v>42312.444444444445</c:v>
                </c:pt>
                <c:pt idx="495">
                  <c:v>42312.451388888891</c:v>
                </c:pt>
                <c:pt idx="496">
                  <c:v>42312.458333333336</c:v>
                </c:pt>
                <c:pt idx="497">
                  <c:v>42312.465277777781</c:v>
                </c:pt>
                <c:pt idx="498">
                  <c:v>42312.472222222219</c:v>
                </c:pt>
                <c:pt idx="499">
                  <c:v>42312.479166666664</c:v>
                </c:pt>
                <c:pt idx="500">
                  <c:v>42312.486111111109</c:v>
                </c:pt>
                <c:pt idx="501">
                  <c:v>42312.493055555555</c:v>
                </c:pt>
                <c:pt idx="502">
                  <c:v>42312.5</c:v>
                </c:pt>
                <c:pt idx="503">
                  <c:v>42312.506944444445</c:v>
                </c:pt>
                <c:pt idx="504">
                  <c:v>42312.513888888891</c:v>
                </c:pt>
                <c:pt idx="505">
                  <c:v>42312.520833333336</c:v>
                </c:pt>
                <c:pt idx="506">
                  <c:v>42312.527777777781</c:v>
                </c:pt>
                <c:pt idx="507">
                  <c:v>42312.534722222219</c:v>
                </c:pt>
                <c:pt idx="508">
                  <c:v>42312.541666666664</c:v>
                </c:pt>
                <c:pt idx="509">
                  <c:v>42312.548611111109</c:v>
                </c:pt>
                <c:pt idx="510">
                  <c:v>42312.555555555555</c:v>
                </c:pt>
                <c:pt idx="511">
                  <c:v>42312.5625</c:v>
                </c:pt>
                <c:pt idx="512">
                  <c:v>42312.569444444445</c:v>
                </c:pt>
                <c:pt idx="513">
                  <c:v>42312.576388888891</c:v>
                </c:pt>
                <c:pt idx="514">
                  <c:v>42312.583333333336</c:v>
                </c:pt>
                <c:pt idx="515">
                  <c:v>42312.590277777781</c:v>
                </c:pt>
                <c:pt idx="516">
                  <c:v>42312.597222222219</c:v>
                </c:pt>
                <c:pt idx="517">
                  <c:v>42312.604166666664</c:v>
                </c:pt>
                <c:pt idx="518">
                  <c:v>42312.611111111109</c:v>
                </c:pt>
                <c:pt idx="519">
                  <c:v>42312.618055555555</c:v>
                </c:pt>
                <c:pt idx="520">
                  <c:v>42312.625</c:v>
                </c:pt>
                <c:pt idx="521">
                  <c:v>42312.631944444445</c:v>
                </c:pt>
                <c:pt idx="522">
                  <c:v>42312.638888888891</c:v>
                </c:pt>
                <c:pt idx="523">
                  <c:v>42312.645833333336</c:v>
                </c:pt>
                <c:pt idx="524">
                  <c:v>42312.652777777781</c:v>
                </c:pt>
                <c:pt idx="525">
                  <c:v>42312.659722222219</c:v>
                </c:pt>
                <c:pt idx="526">
                  <c:v>42312.666666666664</c:v>
                </c:pt>
                <c:pt idx="527">
                  <c:v>42312.673611111109</c:v>
                </c:pt>
                <c:pt idx="528">
                  <c:v>42312.680555555555</c:v>
                </c:pt>
                <c:pt idx="529">
                  <c:v>42312.6875</c:v>
                </c:pt>
                <c:pt idx="530">
                  <c:v>42312.694444444445</c:v>
                </c:pt>
                <c:pt idx="531">
                  <c:v>42312.701388888891</c:v>
                </c:pt>
                <c:pt idx="532">
                  <c:v>42312.708333333336</c:v>
                </c:pt>
                <c:pt idx="533">
                  <c:v>42312.715277777781</c:v>
                </c:pt>
                <c:pt idx="534">
                  <c:v>42312.722222222219</c:v>
                </c:pt>
                <c:pt idx="535">
                  <c:v>42312.729166666664</c:v>
                </c:pt>
                <c:pt idx="536">
                  <c:v>42312.736111111109</c:v>
                </c:pt>
                <c:pt idx="537">
                  <c:v>42312.743055555555</c:v>
                </c:pt>
                <c:pt idx="538">
                  <c:v>42312.75</c:v>
                </c:pt>
                <c:pt idx="539">
                  <c:v>42312.756944444445</c:v>
                </c:pt>
                <c:pt idx="540">
                  <c:v>42312.763888888891</c:v>
                </c:pt>
                <c:pt idx="541">
                  <c:v>42312.770833333336</c:v>
                </c:pt>
                <c:pt idx="542">
                  <c:v>42312.777777777781</c:v>
                </c:pt>
                <c:pt idx="543">
                  <c:v>42312.784722222219</c:v>
                </c:pt>
                <c:pt idx="544">
                  <c:v>42312.791666666664</c:v>
                </c:pt>
                <c:pt idx="545">
                  <c:v>42312.798611111109</c:v>
                </c:pt>
                <c:pt idx="546">
                  <c:v>42312.805555555555</c:v>
                </c:pt>
                <c:pt idx="547">
                  <c:v>42312.8125</c:v>
                </c:pt>
                <c:pt idx="548">
                  <c:v>42312.819444444445</c:v>
                </c:pt>
                <c:pt idx="549">
                  <c:v>42312.826388888891</c:v>
                </c:pt>
                <c:pt idx="550">
                  <c:v>42312.833333333336</c:v>
                </c:pt>
                <c:pt idx="551">
                  <c:v>42312.840277777781</c:v>
                </c:pt>
                <c:pt idx="552">
                  <c:v>42312.847222222219</c:v>
                </c:pt>
                <c:pt idx="553">
                  <c:v>42312.854166666664</c:v>
                </c:pt>
                <c:pt idx="554">
                  <c:v>42312.861111111109</c:v>
                </c:pt>
                <c:pt idx="555">
                  <c:v>42312.868055555555</c:v>
                </c:pt>
                <c:pt idx="556">
                  <c:v>42312.875</c:v>
                </c:pt>
                <c:pt idx="557">
                  <c:v>42312.881944444445</c:v>
                </c:pt>
                <c:pt idx="558">
                  <c:v>42312.888888888891</c:v>
                </c:pt>
                <c:pt idx="559">
                  <c:v>42312.895833333336</c:v>
                </c:pt>
                <c:pt idx="560">
                  <c:v>42312.902777777781</c:v>
                </c:pt>
                <c:pt idx="561">
                  <c:v>42312.909722222219</c:v>
                </c:pt>
                <c:pt idx="562">
                  <c:v>42312.916666666664</c:v>
                </c:pt>
                <c:pt idx="563">
                  <c:v>42312.923611111109</c:v>
                </c:pt>
                <c:pt idx="564">
                  <c:v>42312.930555555555</c:v>
                </c:pt>
                <c:pt idx="565">
                  <c:v>42312.9375</c:v>
                </c:pt>
                <c:pt idx="566">
                  <c:v>42312.944444444445</c:v>
                </c:pt>
                <c:pt idx="567">
                  <c:v>42312.951388888891</c:v>
                </c:pt>
                <c:pt idx="568">
                  <c:v>42312.958333333336</c:v>
                </c:pt>
                <c:pt idx="569">
                  <c:v>42312.965277777781</c:v>
                </c:pt>
                <c:pt idx="570">
                  <c:v>42312.972222222219</c:v>
                </c:pt>
                <c:pt idx="571">
                  <c:v>42312.979166666664</c:v>
                </c:pt>
                <c:pt idx="572">
                  <c:v>42312.986111111109</c:v>
                </c:pt>
                <c:pt idx="573">
                  <c:v>42312.993055555555</c:v>
                </c:pt>
                <c:pt idx="574">
                  <c:v>42313</c:v>
                </c:pt>
                <c:pt idx="575">
                  <c:v>42313.006944444445</c:v>
                </c:pt>
                <c:pt idx="576">
                  <c:v>42313.013888888891</c:v>
                </c:pt>
                <c:pt idx="577">
                  <c:v>42313.020833333336</c:v>
                </c:pt>
                <c:pt idx="578">
                  <c:v>42313.027777777781</c:v>
                </c:pt>
                <c:pt idx="579">
                  <c:v>42313.034722222219</c:v>
                </c:pt>
                <c:pt idx="580">
                  <c:v>42313.041666666664</c:v>
                </c:pt>
                <c:pt idx="581">
                  <c:v>42313.048611111109</c:v>
                </c:pt>
                <c:pt idx="582">
                  <c:v>42313.055555555555</c:v>
                </c:pt>
                <c:pt idx="583">
                  <c:v>42313.0625</c:v>
                </c:pt>
                <c:pt idx="584">
                  <c:v>42313.069444444445</c:v>
                </c:pt>
                <c:pt idx="585">
                  <c:v>42313.076388888891</c:v>
                </c:pt>
                <c:pt idx="586">
                  <c:v>42313.083333333336</c:v>
                </c:pt>
                <c:pt idx="587">
                  <c:v>42313.090277777781</c:v>
                </c:pt>
                <c:pt idx="588">
                  <c:v>42313.097222222219</c:v>
                </c:pt>
                <c:pt idx="589">
                  <c:v>42313.104166666664</c:v>
                </c:pt>
                <c:pt idx="590">
                  <c:v>42313.111111111109</c:v>
                </c:pt>
                <c:pt idx="591">
                  <c:v>42313.118055555555</c:v>
                </c:pt>
                <c:pt idx="592">
                  <c:v>42313.125</c:v>
                </c:pt>
                <c:pt idx="593">
                  <c:v>42313.131944444445</c:v>
                </c:pt>
                <c:pt idx="594">
                  <c:v>42313.138888888891</c:v>
                </c:pt>
                <c:pt idx="595">
                  <c:v>42313.145833333336</c:v>
                </c:pt>
                <c:pt idx="596">
                  <c:v>42313.152777777781</c:v>
                </c:pt>
                <c:pt idx="597">
                  <c:v>42313.159722222219</c:v>
                </c:pt>
                <c:pt idx="598">
                  <c:v>42313.166666666664</c:v>
                </c:pt>
                <c:pt idx="599">
                  <c:v>42313.173611111109</c:v>
                </c:pt>
                <c:pt idx="600">
                  <c:v>42313.180555555555</c:v>
                </c:pt>
                <c:pt idx="601">
                  <c:v>42313.1875</c:v>
                </c:pt>
                <c:pt idx="602">
                  <c:v>42313.194444444445</c:v>
                </c:pt>
                <c:pt idx="603">
                  <c:v>42313.201388888891</c:v>
                </c:pt>
                <c:pt idx="604">
                  <c:v>42313.208333333336</c:v>
                </c:pt>
                <c:pt idx="605">
                  <c:v>42313.215277777781</c:v>
                </c:pt>
                <c:pt idx="606">
                  <c:v>42313.222222222219</c:v>
                </c:pt>
                <c:pt idx="607">
                  <c:v>42313.229166666664</c:v>
                </c:pt>
                <c:pt idx="608">
                  <c:v>42313.236111111109</c:v>
                </c:pt>
                <c:pt idx="609">
                  <c:v>42313.243055555555</c:v>
                </c:pt>
                <c:pt idx="610">
                  <c:v>42313.25</c:v>
                </c:pt>
                <c:pt idx="611">
                  <c:v>42313.256944444445</c:v>
                </c:pt>
                <c:pt idx="612">
                  <c:v>42313.263888888891</c:v>
                </c:pt>
                <c:pt idx="613">
                  <c:v>42313.270833333336</c:v>
                </c:pt>
                <c:pt idx="614">
                  <c:v>42313.277777777781</c:v>
                </c:pt>
                <c:pt idx="615">
                  <c:v>42313.284722222219</c:v>
                </c:pt>
                <c:pt idx="616">
                  <c:v>42313.291666666664</c:v>
                </c:pt>
                <c:pt idx="617">
                  <c:v>42313.298611111109</c:v>
                </c:pt>
                <c:pt idx="618">
                  <c:v>42313.305555555555</c:v>
                </c:pt>
                <c:pt idx="619">
                  <c:v>42313.3125</c:v>
                </c:pt>
                <c:pt idx="620">
                  <c:v>42313.319444444445</c:v>
                </c:pt>
                <c:pt idx="621">
                  <c:v>42313.326388888891</c:v>
                </c:pt>
                <c:pt idx="622">
                  <c:v>42313.333333333336</c:v>
                </c:pt>
                <c:pt idx="623">
                  <c:v>42313.340277777781</c:v>
                </c:pt>
                <c:pt idx="624">
                  <c:v>42313.347222222219</c:v>
                </c:pt>
                <c:pt idx="625">
                  <c:v>42313.354166666664</c:v>
                </c:pt>
                <c:pt idx="626">
                  <c:v>42313.361111111109</c:v>
                </c:pt>
                <c:pt idx="627">
                  <c:v>42313.368055555555</c:v>
                </c:pt>
                <c:pt idx="628">
                  <c:v>42313.375</c:v>
                </c:pt>
                <c:pt idx="629">
                  <c:v>42313.381944444445</c:v>
                </c:pt>
                <c:pt idx="630">
                  <c:v>42313.388888888891</c:v>
                </c:pt>
                <c:pt idx="631">
                  <c:v>42313.395833333336</c:v>
                </c:pt>
                <c:pt idx="632">
                  <c:v>42313.402777777781</c:v>
                </c:pt>
                <c:pt idx="633">
                  <c:v>42313.409722222219</c:v>
                </c:pt>
                <c:pt idx="634">
                  <c:v>42313.416666666664</c:v>
                </c:pt>
                <c:pt idx="635">
                  <c:v>42313.423611111109</c:v>
                </c:pt>
                <c:pt idx="636">
                  <c:v>42313.430555555555</c:v>
                </c:pt>
                <c:pt idx="637">
                  <c:v>42313.4375</c:v>
                </c:pt>
                <c:pt idx="638">
                  <c:v>42313.444444444445</c:v>
                </c:pt>
                <c:pt idx="639">
                  <c:v>42313.451388888891</c:v>
                </c:pt>
                <c:pt idx="640">
                  <c:v>42313.458333333336</c:v>
                </c:pt>
                <c:pt idx="641">
                  <c:v>42313.465277777781</c:v>
                </c:pt>
                <c:pt idx="642">
                  <c:v>42313.472222222219</c:v>
                </c:pt>
                <c:pt idx="643">
                  <c:v>42313.479166666664</c:v>
                </c:pt>
                <c:pt idx="644">
                  <c:v>42313.486111111109</c:v>
                </c:pt>
                <c:pt idx="645">
                  <c:v>42313.493055555555</c:v>
                </c:pt>
                <c:pt idx="646">
                  <c:v>42313.5</c:v>
                </c:pt>
                <c:pt idx="647">
                  <c:v>42313.506944444445</c:v>
                </c:pt>
                <c:pt idx="648">
                  <c:v>42313.513888888891</c:v>
                </c:pt>
                <c:pt idx="649">
                  <c:v>42313.520833333336</c:v>
                </c:pt>
                <c:pt idx="650">
                  <c:v>42313.527777777781</c:v>
                </c:pt>
                <c:pt idx="651">
                  <c:v>42313.534722222219</c:v>
                </c:pt>
                <c:pt idx="652">
                  <c:v>42313.541666666664</c:v>
                </c:pt>
                <c:pt idx="653">
                  <c:v>42313.548611111109</c:v>
                </c:pt>
                <c:pt idx="654">
                  <c:v>42313.555555555555</c:v>
                </c:pt>
                <c:pt idx="655">
                  <c:v>42313.5625</c:v>
                </c:pt>
                <c:pt idx="656">
                  <c:v>42313.569444444445</c:v>
                </c:pt>
                <c:pt idx="657">
                  <c:v>42313.576388888891</c:v>
                </c:pt>
                <c:pt idx="658">
                  <c:v>42313.583333333336</c:v>
                </c:pt>
                <c:pt idx="659">
                  <c:v>42313.590277777781</c:v>
                </c:pt>
                <c:pt idx="660">
                  <c:v>42313.597222222219</c:v>
                </c:pt>
                <c:pt idx="661">
                  <c:v>42313.604166666664</c:v>
                </c:pt>
                <c:pt idx="662">
                  <c:v>42313.611111111109</c:v>
                </c:pt>
                <c:pt idx="663">
                  <c:v>42313.618055555555</c:v>
                </c:pt>
                <c:pt idx="664">
                  <c:v>42313.625</c:v>
                </c:pt>
                <c:pt idx="665">
                  <c:v>42313.631944444445</c:v>
                </c:pt>
                <c:pt idx="666">
                  <c:v>42313.638888888891</c:v>
                </c:pt>
                <c:pt idx="667">
                  <c:v>42313.645833333336</c:v>
                </c:pt>
                <c:pt idx="668">
                  <c:v>42313.652777777781</c:v>
                </c:pt>
                <c:pt idx="669">
                  <c:v>42313.659722222219</c:v>
                </c:pt>
                <c:pt idx="670">
                  <c:v>42313.666666666664</c:v>
                </c:pt>
                <c:pt idx="671">
                  <c:v>42313.673611111109</c:v>
                </c:pt>
                <c:pt idx="672">
                  <c:v>42313.680555555555</c:v>
                </c:pt>
                <c:pt idx="673">
                  <c:v>42313.6875</c:v>
                </c:pt>
                <c:pt idx="674">
                  <c:v>42313.694444444445</c:v>
                </c:pt>
                <c:pt idx="675">
                  <c:v>42313.701388888891</c:v>
                </c:pt>
                <c:pt idx="676">
                  <c:v>42313.708333333336</c:v>
                </c:pt>
                <c:pt idx="677">
                  <c:v>42313.715277777781</c:v>
                </c:pt>
                <c:pt idx="678">
                  <c:v>42313.722222222219</c:v>
                </c:pt>
                <c:pt idx="679">
                  <c:v>42313.729166666664</c:v>
                </c:pt>
                <c:pt idx="680">
                  <c:v>42313.736111111109</c:v>
                </c:pt>
                <c:pt idx="681">
                  <c:v>42313.743055555555</c:v>
                </c:pt>
                <c:pt idx="682">
                  <c:v>42313.75</c:v>
                </c:pt>
                <c:pt idx="683">
                  <c:v>42313.756944444445</c:v>
                </c:pt>
                <c:pt idx="684">
                  <c:v>42313.763888888891</c:v>
                </c:pt>
                <c:pt idx="685">
                  <c:v>42313.770833333336</c:v>
                </c:pt>
                <c:pt idx="686">
                  <c:v>42313.777777777781</c:v>
                </c:pt>
                <c:pt idx="687">
                  <c:v>42313.784722222219</c:v>
                </c:pt>
                <c:pt idx="688">
                  <c:v>42313.791666666664</c:v>
                </c:pt>
                <c:pt idx="689">
                  <c:v>42313.798611111109</c:v>
                </c:pt>
                <c:pt idx="690">
                  <c:v>42313.805555555555</c:v>
                </c:pt>
                <c:pt idx="691">
                  <c:v>42313.8125</c:v>
                </c:pt>
                <c:pt idx="692">
                  <c:v>42313.819444444445</c:v>
                </c:pt>
                <c:pt idx="693">
                  <c:v>42313.826388888891</c:v>
                </c:pt>
                <c:pt idx="694">
                  <c:v>42313.833333333336</c:v>
                </c:pt>
                <c:pt idx="695">
                  <c:v>42313.840277777781</c:v>
                </c:pt>
                <c:pt idx="696">
                  <c:v>42313.847222222219</c:v>
                </c:pt>
                <c:pt idx="697">
                  <c:v>42313.854166666664</c:v>
                </c:pt>
                <c:pt idx="698">
                  <c:v>42313.861111111109</c:v>
                </c:pt>
                <c:pt idx="699">
                  <c:v>42313.868055555555</c:v>
                </c:pt>
                <c:pt idx="700">
                  <c:v>42313.875</c:v>
                </c:pt>
                <c:pt idx="701">
                  <c:v>42313.881944444445</c:v>
                </c:pt>
                <c:pt idx="702">
                  <c:v>42313.888888888891</c:v>
                </c:pt>
                <c:pt idx="703">
                  <c:v>42313.895833333336</c:v>
                </c:pt>
                <c:pt idx="704">
                  <c:v>42313.902777777781</c:v>
                </c:pt>
                <c:pt idx="705">
                  <c:v>42313.909722222219</c:v>
                </c:pt>
                <c:pt idx="706">
                  <c:v>42313.916666666664</c:v>
                </c:pt>
                <c:pt idx="707">
                  <c:v>42313.923611111109</c:v>
                </c:pt>
                <c:pt idx="708">
                  <c:v>42313.930555555555</c:v>
                </c:pt>
                <c:pt idx="709">
                  <c:v>42313.9375</c:v>
                </c:pt>
                <c:pt idx="710">
                  <c:v>42313.944444444445</c:v>
                </c:pt>
                <c:pt idx="711">
                  <c:v>42313.951388888891</c:v>
                </c:pt>
                <c:pt idx="712">
                  <c:v>42313.958333333336</c:v>
                </c:pt>
                <c:pt idx="713">
                  <c:v>42313.965277777781</c:v>
                </c:pt>
                <c:pt idx="714">
                  <c:v>42313.972222222219</c:v>
                </c:pt>
                <c:pt idx="715">
                  <c:v>42313.979166666664</c:v>
                </c:pt>
                <c:pt idx="716">
                  <c:v>42313.986111111109</c:v>
                </c:pt>
                <c:pt idx="717">
                  <c:v>42313.993055555555</c:v>
                </c:pt>
                <c:pt idx="718">
                  <c:v>42314</c:v>
                </c:pt>
                <c:pt idx="719">
                  <c:v>42314.006944444445</c:v>
                </c:pt>
                <c:pt idx="720">
                  <c:v>42314.013888888891</c:v>
                </c:pt>
                <c:pt idx="721">
                  <c:v>42314.020833333336</c:v>
                </c:pt>
                <c:pt idx="722">
                  <c:v>42314.027777777781</c:v>
                </c:pt>
                <c:pt idx="723">
                  <c:v>42314.034722222219</c:v>
                </c:pt>
                <c:pt idx="724">
                  <c:v>42314.041666666664</c:v>
                </c:pt>
                <c:pt idx="725">
                  <c:v>42314.048611111109</c:v>
                </c:pt>
                <c:pt idx="726">
                  <c:v>42314.055555555555</c:v>
                </c:pt>
                <c:pt idx="727">
                  <c:v>42314.0625</c:v>
                </c:pt>
                <c:pt idx="728">
                  <c:v>42314.069444444445</c:v>
                </c:pt>
                <c:pt idx="729">
                  <c:v>42314.076388888891</c:v>
                </c:pt>
                <c:pt idx="730">
                  <c:v>42314.083333333336</c:v>
                </c:pt>
                <c:pt idx="731">
                  <c:v>42314.090277777781</c:v>
                </c:pt>
                <c:pt idx="732">
                  <c:v>42314.097222222219</c:v>
                </c:pt>
                <c:pt idx="733">
                  <c:v>42314.104166666664</c:v>
                </c:pt>
                <c:pt idx="734">
                  <c:v>42314.111111111109</c:v>
                </c:pt>
                <c:pt idx="735">
                  <c:v>42314.118055555555</c:v>
                </c:pt>
                <c:pt idx="736">
                  <c:v>42314.125</c:v>
                </c:pt>
                <c:pt idx="737">
                  <c:v>42314.131944444445</c:v>
                </c:pt>
                <c:pt idx="738">
                  <c:v>42314.138888888891</c:v>
                </c:pt>
                <c:pt idx="739">
                  <c:v>42314.145833333336</c:v>
                </c:pt>
                <c:pt idx="740">
                  <c:v>42314.152777777781</c:v>
                </c:pt>
                <c:pt idx="741">
                  <c:v>42314.159722222219</c:v>
                </c:pt>
                <c:pt idx="742">
                  <c:v>42314.166666666664</c:v>
                </c:pt>
                <c:pt idx="743">
                  <c:v>42314.173611111109</c:v>
                </c:pt>
                <c:pt idx="744">
                  <c:v>42314.180555555555</c:v>
                </c:pt>
                <c:pt idx="745">
                  <c:v>42314.1875</c:v>
                </c:pt>
                <c:pt idx="746">
                  <c:v>42314.194444444445</c:v>
                </c:pt>
                <c:pt idx="747">
                  <c:v>42314.201388888891</c:v>
                </c:pt>
                <c:pt idx="748">
                  <c:v>42314.208333333336</c:v>
                </c:pt>
                <c:pt idx="749">
                  <c:v>42314.215277777781</c:v>
                </c:pt>
                <c:pt idx="750">
                  <c:v>42314.222222222219</c:v>
                </c:pt>
                <c:pt idx="751">
                  <c:v>42314.229166666664</c:v>
                </c:pt>
                <c:pt idx="752">
                  <c:v>42314.236111111109</c:v>
                </c:pt>
                <c:pt idx="753">
                  <c:v>42314.243055555555</c:v>
                </c:pt>
                <c:pt idx="754">
                  <c:v>42314.25</c:v>
                </c:pt>
                <c:pt idx="755">
                  <c:v>42314.256944444445</c:v>
                </c:pt>
                <c:pt idx="756">
                  <c:v>42314.263888888891</c:v>
                </c:pt>
                <c:pt idx="757">
                  <c:v>42314.270833333336</c:v>
                </c:pt>
                <c:pt idx="758">
                  <c:v>42314.277777777781</c:v>
                </c:pt>
                <c:pt idx="759">
                  <c:v>42314.284722222219</c:v>
                </c:pt>
                <c:pt idx="760">
                  <c:v>42314.291666666664</c:v>
                </c:pt>
                <c:pt idx="761">
                  <c:v>42314.298611111109</c:v>
                </c:pt>
                <c:pt idx="762">
                  <c:v>42314.305555555555</c:v>
                </c:pt>
                <c:pt idx="763">
                  <c:v>42314.3125</c:v>
                </c:pt>
                <c:pt idx="764">
                  <c:v>42314.319444444445</c:v>
                </c:pt>
                <c:pt idx="765">
                  <c:v>42314.326388888891</c:v>
                </c:pt>
                <c:pt idx="766">
                  <c:v>42314.333333333336</c:v>
                </c:pt>
                <c:pt idx="767">
                  <c:v>42314.340277777781</c:v>
                </c:pt>
                <c:pt idx="768">
                  <c:v>42314.347222222219</c:v>
                </c:pt>
                <c:pt idx="769">
                  <c:v>42314.354166666664</c:v>
                </c:pt>
                <c:pt idx="770">
                  <c:v>42314.361111111109</c:v>
                </c:pt>
                <c:pt idx="771">
                  <c:v>42314.368055555555</c:v>
                </c:pt>
                <c:pt idx="772">
                  <c:v>42314.375</c:v>
                </c:pt>
                <c:pt idx="773">
                  <c:v>42314.381944444445</c:v>
                </c:pt>
                <c:pt idx="774">
                  <c:v>42314.388888888891</c:v>
                </c:pt>
                <c:pt idx="775">
                  <c:v>42314.395833333336</c:v>
                </c:pt>
                <c:pt idx="776">
                  <c:v>42314.402777777781</c:v>
                </c:pt>
                <c:pt idx="777">
                  <c:v>42314.409722222219</c:v>
                </c:pt>
                <c:pt idx="778">
                  <c:v>42314.416666666664</c:v>
                </c:pt>
                <c:pt idx="779">
                  <c:v>42314.423611111109</c:v>
                </c:pt>
                <c:pt idx="780">
                  <c:v>42314.430555555555</c:v>
                </c:pt>
                <c:pt idx="781">
                  <c:v>42314.4375</c:v>
                </c:pt>
                <c:pt idx="782">
                  <c:v>42314.444444444445</c:v>
                </c:pt>
                <c:pt idx="783">
                  <c:v>42314.451388888891</c:v>
                </c:pt>
                <c:pt idx="784">
                  <c:v>42314.458333333336</c:v>
                </c:pt>
                <c:pt idx="785">
                  <c:v>42314.465277777781</c:v>
                </c:pt>
                <c:pt idx="786">
                  <c:v>42314.472222222219</c:v>
                </c:pt>
                <c:pt idx="787">
                  <c:v>42314.479166666664</c:v>
                </c:pt>
                <c:pt idx="788">
                  <c:v>42314.486111111109</c:v>
                </c:pt>
                <c:pt idx="789">
                  <c:v>42314.493055555555</c:v>
                </c:pt>
                <c:pt idx="790">
                  <c:v>42314.5</c:v>
                </c:pt>
                <c:pt idx="791">
                  <c:v>42314.506944444445</c:v>
                </c:pt>
                <c:pt idx="792">
                  <c:v>42314.513888888891</c:v>
                </c:pt>
                <c:pt idx="793">
                  <c:v>42314.520833333336</c:v>
                </c:pt>
                <c:pt idx="794">
                  <c:v>42314.527777777781</c:v>
                </c:pt>
                <c:pt idx="795">
                  <c:v>42314.534722222219</c:v>
                </c:pt>
                <c:pt idx="796">
                  <c:v>42314.541666666664</c:v>
                </c:pt>
                <c:pt idx="797">
                  <c:v>42314.548611111109</c:v>
                </c:pt>
                <c:pt idx="798">
                  <c:v>42314.555555555555</c:v>
                </c:pt>
                <c:pt idx="799">
                  <c:v>42314.5625</c:v>
                </c:pt>
                <c:pt idx="800">
                  <c:v>42314.569444444445</c:v>
                </c:pt>
                <c:pt idx="801">
                  <c:v>42314.576388888891</c:v>
                </c:pt>
                <c:pt idx="802">
                  <c:v>42314.583333333336</c:v>
                </c:pt>
                <c:pt idx="803">
                  <c:v>42314.590277777781</c:v>
                </c:pt>
                <c:pt idx="804">
                  <c:v>42314.597222222219</c:v>
                </c:pt>
                <c:pt idx="805">
                  <c:v>42314.604166666664</c:v>
                </c:pt>
                <c:pt idx="806">
                  <c:v>42314.611111111109</c:v>
                </c:pt>
                <c:pt idx="807">
                  <c:v>42314.618055555555</c:v>
                </c:pt>
                <c:pt idx="808">
                  <c:v>42314.625</c:v>
                </c:pt>
                <c:pt idx="809">
                  <c:v>42314.631944444445</c:v>
                </c:pt>
                <c:pt idx="810">
                  <c:v>42314.638888888891</c:v>
                </c:pt>
                <c:pt idx="811">
                  <c:v>42314.645833333336</c:v>
                </c:pt>
                <c:pt idx="812">
                  <c:v>42314.652777777781</c:v>
                </c:pt>
                <c:pt idx="813">
                  <c:v>42314.659722222219</c:v>
                </c:pt>
                <c:pt idx="814">
                  <c:v>42314.666666666664</c:v>
                </c:pt>
                <c:pt idx="815">
                  <c:v>42314.673611111109</c:v>
                </c:pt>
                <c:pt idx="816">
                  <c:v>42314.680555555555</c:v>
                </c:pt>
                <c:pt idx="817">
                  <c:v>42314.6875</c:v>
                </c:pt>
                <c:pt idx="818">
                  <c:v>42314.694444444445</c:v>
                </c:pt>
                <c:pt idx="819">
                  <c:v>42314.701388888891</c:v>
                </c:pt>
                <c:pt idx="820">
                  <c:v>42314.708333333336</c:v>
                </c:pt>
                <c:pt idx="821">
                  <c:v>42314.715277777781</c:v>
                </c:pt>
                <c:pt idx="822">
                  <c:v>42314.722222222219</c:v>
                </c:pt>
                <c:pt idx="823">
                  <c:v>42314.729166666664</c:v>
                </c:pt>
                <c:pt idx="824">
                  <c:v>42314.736111111109</c:v>
                </c:pt>
                <c:pt idx="825">
                  <c:v>42314.743055555555</c:v>
                </c:pt>
                <c:pt idx="826">
                  <c:v>42314.75</c:v>
                </c:pt>
                <c:pt idx="827">
                  <c:v>42314.756944444445</c:v>
                </c:pt>
                <c:pt idx="828">
                  <c:v>42314.763888888891</c:v>
                </c:pt>
                <c:pt idx="829">
                  <c:v>42314.770833333336</c:v>
                </c:pt>
                <c:pt idx="830">
                  <c:v>42314.777777777781</c:v>
                </c:pt>
                <c:pt idx="831">
                  <c:v>42314.784722222219</c:v>
                </c:pt>
                <c:pt idx="832">
                  <c:v>42314.791666666664</c:v>
                </c:pt>
                <c:pt idx="833">
                  <c:v>42314.798611111109</c:v>
                </c:pt>
                <c:pt idx="834">
                  <c:v>42314.805555555555</c:v>
                </c:pt>
                <c:pt idx="835">
                  <c:v>42314.8125</c:v>
                </c:pt>
                <c:pt idx="836">
                  <c:v>42314.819444444445</c:v>
                </c:pt>
                <c:pt idx="837">
                  <c:v>42314.826388888891</c:v>
                </c:pt>
                <c:pt idx="838">
                  <c:v>42314.833333333336</c:v>
                </c:pt>
                <c:pt idx="839">
                  <c:v>42314.840277777781</c:v>
                </c:pt>
                <c:pt idx="840">
                  <c:v>42314.847222222219</c:v>
                </c:pt>
                <c:pt idx="841">
                  <c:v>42314.854166666664</c:v>
                </c:pt>
                <c:pt idx="842">
                  <c:v>42314.861111111109</c:v>
                </c:pt>
                <c:pt idx="843">
                  <c:v>42314.868055555555</c:v>
                </c:pt>
                <c:pt idx="844">
                  <c:v>42314.875</c:v>
                </c:pt>
                <c:pt idx="845">
                  <c:v>42314.881944444445</c:v>
                </c:pt>
                <c:pt idx="846">
                  <c:v>42314.888888888891</c:v>
                </c:pt>
                <c:pt idx="847">
                  <c:v>42314.895833333336</c:v>
                </c:pt>
                <c:pt idx="848">
                  <c:v>42314.902777777781</c:v>
                </c:pt>
                <c:pt idx="849">
                  <c:v>42314.909722222219</c:v>
                </c:pt>
                <c:pt idx="850">
                  <c:v>42314.916666666664</c:v>
                </c:pt>
                <c:pt idx="851">
                  <c:v>42314.923611111109</c:v>
                </c:pt>
                <c:pt idx="852">
                  <c:v>42314.930555555555</c:v>
                </c:pt>
                <c:pt idx="853">
                  <c:v>42314.9375</c:v>
                </c:pt>
                <c:pt idx="854">
                  <c:v>42314.944444444445</c:v>
                </c:pt>
                <c:pt idx="855">
                  <c:v>42314.951388888891</c:v>
                </c:pt>
                <c:pt idx="856">
                  <c:v>42314.958333333336</c:v>
                </c:pt>
                <c:pt idx="857">
                  <c:v>42314.965277777781</c:v>
                </c:pt>
                <c:pt idx="858">
                  <c:v>42314.972222222219</c:v>
                </c:pt>
                <c:pt idx="859">
                  <c:v>42314.979166666664</c:v>
                </c:pt>
                <c:pt idx="860">
                  <c:v>42314.986111111109</c:v>
                </c:pt>
                <c:pt idx="861">
                  <c:v>42314.993055555555</c:v>
                </c:pt>
                <c:pt idx="862">
                  <c:v>42315</c:v>
                </c:pt>
                <c:pt idx="863">
                  <c:v>42315.006944444445</c:v>
                </c:pt>
                <c:pt idx="864">
                  <c:v>42315.013888888891</c:v>
                </c:pt>
                <c:pt idx="865">
                  <c:v>42315.020833333336</c:v>
                </c:pt>
                <c:pt idx="866">
                  <c:v>42315.027777777781</c:v>
                </c:pt>
                <c:pt idx="867">
                  <c:v>42315.034722222219</c:v>
                </c:pt>
                <c:pt idx="868">
                  <c:v>42315.041666666664</c:v>
                </c:pt>
                <c:pt idx="869">
                  <c:v>42315.048611111109</c:v>
                </c:pt>
                <c:pt idx="870">
                  <c:v>42315.055555555555</c:v>
                </c:pt>
                <c:pt idx="871">
                  <c:v>42315.0625</c:v>
                </c:pt>
                <c:pt idx="872">
                  <c:v>42315.069444444445</c:v>
                </c:pt>
                <c:pt idx="873">
                  <c:v>42315.076388888891</c:v>
                </c:pt>
                <c:pt idx="874">
                  <c:v>42315.083333333336</c:v>
                </c:pt>
                <c:pt idx="875">
                  <c:v>42315.090277777781</c:v>
                </c:pt>
                <c:pt idx="876">
                  <c:v>42315.097222222219</c:v>
                </c:pt>
                <c:pt idx="877">
                  <c:v>42315.104166666664</c:v>
                </c:pt>
                <c:pt idx="878">
                  <c:v>42315.111111111109</c:v>
                </c:pt>
                <c:pt idx="879">
                  <c:v>42315.118055555555</c:v>
                </c:pt>
                <c:pt idx="880">
                  <c:v>42315.125</c:v>
                </c:pt>
                <c:pt idx="881">
                  <c:v>42315.131944444445</c:v>
                </c:pt>
                <c:pt idx="882">
                  <c:v>42315.138888888891</c:v>
                </c:pt>
                <c:pt idx="883">
                  <c:v>42315.145833333336</c:v>
                </c:pt>
                <c:pt idx="884">
                  <c:v>42315.152777777781</c:v>
                </c:pt>
                <c:pt idx="885">
                  <c:v>42315.159722222219</c:v>
                </c:pt>
                <c:pt idx="886">
                  <c:v>42315.166666666664</c:v>
                </c:pt>
                <c:pt idx="887">
                  <c:v>42315.173611111109</c:v>
                </c:pt>
                <c:pt idx="888">
                  <c:v>42315.180555555555</c:v>
                </c:pt>
                <c:pt idx="889">
                  <c:v>42315.1875</c:v>
                </c:pt>
                <c:pt idx="890">
                  <c:v>42315.194444444445</c:v>
                </c:pt>
                <c:pt idx="891">
                  <c:v>42315.201388888891</c:v>
                </c:pt>
                <c:pt idx="892">
                  <c:v>42315.208333333336</c:v>
                </c:pt>
                <c:pt idx="893">
                  <c:v>42315.215277777781</c:v>
                </c:pt>
                <c:pt idx="894">
                  <c:v>42315.222222222219</c:v>
                </c:pt>
                <c:pt idx="895">
                  <c:v>42315.229166666664</c:v>
                </c:pt>
                <c:pt idx="896">
                  <c:v>42315.236111111109</c:v>
                </c:pt>
                <c:pt idx="897">
                  <c:v>42315.243055555555</c:v>
                </c:pt>
                <c:pt idx="898">
                  <c:v>42315.25</c:v>
                </c:pt>
                <c:pt idx="899">
                  <c:v>42315.256944444445</c:v>
                </c:pt>
                <c:pt idx="900">
                  <c:v>42315.263888888891</c:v>
                </c:pt>
                <c:pt idx="901">
                  <c:v>42315.270833333336</c:v>
                </c:pt>
                <c:pt idx="902">
                  <c:v>42315.277777777781</c:v>
                </c:pt>
                <c:pt idx="903">
                  <c:v>42315.284722222219</c:v>
                </c:pt>
                <c:pt idx="904">
                  <c:v>42315.291666666664</c:v>
                </c:pt>
                <c:pt idx="905">
                  <c:v>42315.298611111109</c:v>
                </c:pt>
                <c:pt idx="906">
                  <c:v>42315.305555555555</c:v>
                </c:pt>
                <c:pt idx="907">
                  <c:v>42315.3125</c:v>
                </c:pt>
                <c:pt idx="908">
                  <c:v>42315.319444444445</c:v>
                </c:pt>
                <c:pt idx="909">
                  <c:v>42315.326388888891</c:v>
                </c:pt>
                <c:pt idx="910">
                  <c:v>42315.333333333336</c:v>
                </c:pt>
                <c:pt idx="911">
                  <c:v>42315.340277777781</c:v>
                </c:pt>
                <c:pt idx="912">
                  <c:v>42315.347222222219</c:v>
                </c:pt>
                <c:pt idx="913">
                  <c:v>42315.354166666664</c:v>
                </c:pt>
                <c:pt idx="914">
                  <c:v>42315.361111111109</c:v>
                </c:pt>
                <c:pt idx="915">
                  <c:v>42315.368055555555</c:v>
                </c:pt>
                <c:pt idx="916">
                  <c:v>42315.375</c:v>
                </c:pt>
                <c:pt idx="917">
                  <c:v>42315.381944444445</c:v>
                </c:pt>
                <c:pt idx="918">
                  <c:v>42315.388888888891</c:v>
                </c:pt>
                <c:pt idx="919">
                  <c:v>42315.395833333336</c:v>
                </c:pt>
                <c:pt idx="920">
                  <c:v>42315.402777777781</c:v>
                </c:pt>
                <c:pt idx="921">
                  <c:v>42315.409722222219</c:v>
                </c:pt>
                <c:pt idx="922">
                  <c:v>42315.416666666664</c:v>
                </c:pt>
                <c:pt idx="923">
                  <c:v>42315.423611111109</c:v>
                </c:pt>
                <c:pt idx="924">
                  <c:v>42315.430555555555</c:v>
                </c:pt>
                <c:pt idx="925">
                  <c:v>42315.4375</c:v>
                </c:pt>
                <c:pt idx="926">
                  <c:v>42315.444444444445</c:v>
                </c:pt>
                <c:pt idx="927">
                  <c:v>42315.451388888891</c:v>
                </c:pt>
                <c:pt idx="928">
                  <c:v>42315.458333333336</c:v>
                </c:pt>
                <c:pt idx="929">
                  <c:v>42315.465277777781</c:v>
                </c:pt>
                <c:pt idx="930">
                  <c:v>42315.472222222219</c:v>
                </c:pt>
                <c:pt idx="931">
                  <c:v>42315.479166666664</c:v>
                </c:pt>
                <c:pt idx="932">
                  <c:v>42315.486111111109</c:v>
                </c:pt>
                <c:pt idx="933">
                  <c:v>42315.493055555555</c:v>
                </c:pt>
                <c:pt idx="934">
                  <c:v>42315.5</c:v>
                </c:pt>
                <c:pt idx="935">
                  <c:v>42315.506944444445</c:v>
                </c:pt>
                <c:pt idx="936">
                  <c:v>42315.513888888891</c:v>
                </c:pt>
                <c:pt idx="937">
                  <c:v>42315.520833333336</c:v>
                </c:pt>
                <c:pt idx="938">
                  <c:v>42315.527777777781</c:v>
                </c:pt>
                <c:pt idx="939">
                  <c:v>42315.534722222219</c:v>
                </c:pt>
                <c:pt idx="940">
                  <c:v>42315.541666666664</c:v>
                </c:pt>
                <c:pt idx="941">
                  <c:v>42315.548611111109</c:v>
                </c:pt>
                <c:pt idx="942">
                  <c:v>42315.555555555555</c:v>
                </c:pt>
                <c:pt idx="943">
                  <c:v>42315.5625</c:v>
                </c:pt>
                <c:pt idx="944">
                  <c:v>42315.569444444445</c:v>
                </c:pt>
                <c:pt idx="945">
                  <c:v>42315.576388888891</c:v>
                </c:pt>
                <c:pt idx="946">
                  <c:v>42315.583333333336</c:v>
                </c:pt>
                <c:pt idx="947">
                  <c:v>42315.590277777781</c:v>
                </c:pt>
                <c:pt idx="948">
                  <c:v>42315.597222222219</c:v>
                </c:pt>
                <c:pt idx="949">
                  <c:v>42315.604166666664</c:v>
                </c:pt>
                <c:pt idx="950">
                  <c:v>42315.611111111109</c:v>
                </c:pt>
                <c:pt idx="951">
                  <c:v>42315.618055555555</c:v>
                </c:pt>
                <c:pt idx="952">
                  <c:v>42315.625</c:v>
                </c:pt>
                <c:pt idx="953">
                  <c:v>42315.631944444445</c:v>
                </c:pt>
                <c:pt idx="954">
                  <c:v>42315.638888888891</c:v>
                </c:pt>
                <c:pt idx="955">
                  <c:v>42315.645833333336</c:v>
                </c:pt>
                <c:pt idx="956">
                  <c:v>42315.652777777781</c:v>
                </c:pt>
                <c:pt idx="957">
                  <c:v>42315.659722222219</c:v>
                </c:pt>
                <c:pt idx="958">
                  <c:v>42315.666666666664</c:v>
                </c:pt>
                <c:pt idx="959">
                  <c:v>42315.673611111109</c:v>
                </c:pt>
                <c:pt idx="960">
                  <c:v>42315.680555555555</c:v>
                </c:pt>
                <c:pt idx="961">
                  <c:v>42315.6875</c:v>
                </c:pt>
                <c:pt idx="962">
                  <c:v>42315.694444444445</c:v>
                </c:pt>
                <c:pt idx="963">
                  <c:v>42315.701388888891</c:v>
                </c:pt>
                <c:pt idx="964">
                  <c:v>42315.708333333336</c:v>
                </c:pt>
                <c:pt idx="965">
                  <c:v>42315.715277777781</c:v>
                </c:pt>
                <c:pt idx="966">
                  <c:v>42315.722222222219</c:v>
                </c:pt>
                <c:pt idx="967">
                  <c:v>42315.729166666664</c:v>
                </c:pt>
                <c:pt idx="968">
                  <c:v>42315.736111111109</c:v>
                </c:pt>
                <c:pt idx="969">
                  <c:v>42315.743055555555</c:v>
                </c:pt>
                <c:pt idx="970">
                  <c:v>42315.75</c:v>
                </c:pt>
                <c:pt idx="971">
                  <c:v>42315.756944444445</c:v>
                </c:pt>
                <c:pt idx="972">
                  <c:v>42315.763888888891</c:v>
                </c:pt>
                <c:pt idx="973">
                  <c:v>42315.770833333336</c:v>
                </c:pt>
                <c:pt idx="974">
                  <c:v>42315.777777777781</c:v>
                </c:pt>
                <c:pt idx="975">
                  <c:v>42315.784722222219</c:v>
                </c:pt>
                <c:pt idx="976">
                  <c:v>42315.791666666664</c:v>
                </c:pt>
                <c:pt idx="977">
                  <c:v>42315.798611111109</c:v>
                </c:pt>
                <c:pt idx="978">
                  <c:v>42315.805555555555</c:v>
                </c:pt>
                <c:pt idx="979">
                  <c:v>42315.8125</c:v>
                </c:pt>
                <c:pt idx="980">
                  <c:v>42315.819444444445</c:v>
                </c:pt>
                <c:pt idx="981">
                  <c:v>42315.826388888891</c:v>
                </c:pt>
                <c:pt idx="982">
                  <c:v>42315.833333333336</c:v>
                </c:pt>
                <c:pt idx="983">
                  <c:v>42315.840277777781</c:v>
                </c:pt>
                <c:pt idx="984">
                  <c:v>42315.847222222219</c:v>
                </c:pt>
                <c:pt idx="985">
                  <c:v>42315.854166666664</c:v>
                </c:pt>
                <c:pt idx="986">
                  <c:v>42315.861111111109</c:v>
                </c:pt>
                <c:pt idx="987">
                  <c:v>42315.868055555555</c:v>
                </c:pt>
                <c:pt idx="988">
                  <c:v>42315.875</c:v>
                </c:pt>
                <c:pt idx="989">
                  <c:v>42315.881944444445</c:v>
                </c:pt>
                <c:pt idx="990">
                  <c:v>42315.888888888891</c:v>
                </c:pt>
                <c:pt idx="991">
                  <c:v>42315.895833333336</c:v>
                </c:pt>
                <c:pt idx="992">
                  <c:v>42315.902777777781</c:v>
                </c:pt>
                <c:pt idx="993">
                  <c:v>42315.909722222219</c:v>
                </c:pt>
                <c:pt idx="994">
                  <c:v>42315.916666666664</c:v>
                </c:pt>
                <c:pt idx="995">
                  <c:v>42315.923611111109</c:v>
                </c:pt>
                <c:pt idx="996">
                  <c:v>42315.930555555555</c:v>
                </c:pt>
                <c:pt idx="997">
                  <c:v>42315.9375</c:v>
                </c:pt>
                <c:pt idx="998">
                  <c:v>42315.944444444445</c:v>
                </c:pt>
                <c:pt idx="999">
                  <c:v>42315.951388888891</c:v>
                </c:pt>
                <c:pt idx="1000">
                  <c:v>42315.958333333336</c:v>
                </c:pt>
                <c:pt idx="1001">
                  <c:v>42315.965277777781</c:v>
                </c:pt>
                <c:pt idx="1002">
                  <c:v>42315.972222222219</c:v>
                </c:pt>
                <c:pt idx="1003">
                  <c:v>42315.979166666664</c:v>
                </c:pt>
                <c:pt idx="1004">
                  <c:v>42315.986111111109</c:v>
                </c:pt>
                <c:pt idx="1005">
                  <c:v>42315.993055555555</c:v>
                </c:pt>
                <c:pt idx="1006">
                  <c:v>42316</c:v>
                </c:pt>
                <c:pt idx="1007">
                  <c:v>42316.006944444445</c:v>
                </c:pt>
                <c:pt idx="1008">
                  <c:v>42316.013888888891</c:v>
                </c:pt>
                <c:pt idx="1009">
                  <c:v>42316.020833333336</c:v>
                </c:pt>
                <c:pt idx="1010">
                  <c:v>42316.027777777781</c:v>
                </c:pt>
                <c:pt idx="1011">
                  <c:v>42316.034722222219</c:v>
                </c:pt>
                <c:pt idx="1012">
                  <c:v>42316.041666666664</c:v>
                </c:pt>
                <c:pt idx="1013">
                  <c:v>42316.048611111109</c:v>
                </c:pt>
                <c:pt idx="1014">
                  <c:v>42316.055555555555</c:v>
                </c:pt>
                <c:pt idx="1015">
                  <c:v>42316.0625</c:v>
                </c:pt>
                <c:pt idx="1016">
                  <c:v>42316.069444444445</c:v>
                </c:pt>
                <c:pt idx="1017">
                  <c:v>42316.076388888891</c:v>
                </c:pt>
                <c:pt idx="1018">
                  <c:v>42316.083333333336</c:v>
                </c:pt>
                <c:pt idx="1019">
                  <c:v>42316.090277777781</c:v>
                </c:pt>
                <c:pt idx="1020">
                  <c:v>42316.097222222219</c:v>
                </c:pt>
                <c:pt idx="1021">
                  <c:v>42316.104166666664</c:v>
                </c:pt>
                <c:pt idx="1022">
                  <c:v>42316.111111111109</c:v>
                </c:pt>
                <c:pt idx="1023">
                  <c:v>42316.118055555555</c:v>
                </c:pt>
                <c:pt idx="1024">
                  <c:v>42316.125</c:v>
                </c:pt>
                <c:pt idx="1025">
                  <c:v>42316.131944444445</c:v>
                </c:pt>
                <c:pt idx="1026">
                  <c:v>42316.138888888891</c:v>
                </c:pt>
                <c:pt idx="1027">
                  <c:v>42316.145833333336</c:v>
                </c:pt>
                <c:pt idx="1028">
                  <c:v>42316.152777777781</c:v>
                </c:pt>
                <c:pt idx="1029">
                  <c:v>42316.159722222219</c:v>
                </c:pt>
                <c:pt idx="1030">
                  <c:v>42316.166666666664</c:v>
                </c:pt>
                <c:pt idx="1031">
                  <c:v>42316.173611111109</c:v>
                </c:pt>
                <c:pt idx="1032">
                  <c:v>42316.180555555555</c:v>
                </c:pt>
                <c:pt idx="1033">
                  <c:v>42316.1875</c:v>
                </c:pt>
                <c:pt idx="1034">
                  <c:v>42316.194444444445</c:v>
                </c:pt>
                <c:pt idx="1035">
                  <c:v>42316.201388888891</c:v>
                </c:pt>
                <c:pt idx="1036">
                  <c:v>42316.208333333336</c:v>
                </c:pt>
                <c:pt idx="1037">
                  <c:v>42316.215277777781</c:v>
                </c:pt>
                <c:pt idx="1038">
                  <c:v>42316.222222222219</c:v>
                </c:pt>
                <c:pt idx="1039">
                  <c:v>42316.229166666664</c:v>
                </c:pt>
                <c:pt idx="1040">
                  <c:v>42316.236111111109</c:v>
                </c:pt>
                <c:pt idx="1041">
                  <c:v>42316.243055555555</c:v>
                </c:pt>
                <c:pt idx="1042">
                  <c:v>42316.25</c:v>
                </c:pt>
                <c:pt idx="1043">
                  <c:v>42316.256944444445</c:v>
                </c:pt>
                <c:pt idx="1044">
                  <c:v>42316.263888888891</c:v>
                </c:pt>
                <c:pt idx="1045">
                  <c:v>42316.270833333336</c:v>
                </c:pt>
                <c:pt idx="1046">
                  <c:v>42316.277777777781</c:v>
                </c:pt>
                <c:pt idx="1047">
                  <c:v>42316.284722222219</c:v>
                </c:pt>
                <c:pt idx="1048">
                  <c:v>42316.291666666664</c:v>
                </c:pt>
                <c:pt idx="1049">
                  <c:v>42316.298611111109</c:v>
                </c:pt>
                <c:pt idx="1050">
                  <c:v>42316.305555555555</c:v>
                </c:pt>
                <c:pt idx="1051">
                  <c:v>42316.3125</c:v>
                </c:pt>
                <c:pt idx="1052">
                  <c:v>42316.319444444445</c:v>
                </c:pt>
                <c:pt idx="1053">
                  <c:v>42316.326388888891</c:v>
                </c:pt>
                <c:pt idx="1054">
                  <c:v>42316.333333333336</c:v>
                </c:pt>
                <c:pt idx="1055">
                  <c:v>42316.340277777781</c:v>
                </c:pt>
                <c:pt idx="1056">
                  <c:v>42316.347222222219</c:v>
                </c:pt>
                <c:pt idx="1057">
                  <c:v>42316.354166666664</c:v>
                </c:pt>
                <c:pt idx="1058">
                  <c:v>42316.361111111109</c:v>
                </c:pt>
                <c:pt idx="1059">
                  <c:v>42316.368055555555</c:v>
                </c:pt>
                <c:pt idx="1060">
                  <c:v>42316.375</c:v>
                </c:pt>
                <c:pt idx="1061">
                  <c:v>42316.381944444445</c:v>
                </c:pt>
                <c:pt idx="1062">
                  <c:v>42316.388888888891</c:v>
                </c:pt>
                <c:pt idx="1063">
                  <c:v>42316.395833333336</c:v>
                </c:pt>
                <c:pt idx="1064">
                  <c:v>42316.402777777781</c:v>
                </c:pt>
                <c:pt idx="1065">
                  <c:v>42316.409722222219</c:v>
                </c:pt>
                <c:pt idx="1066">
                  <c:v>42316.416666666664</c:v>
                </c:pt>
                <c:pt idx="1067">
                  <c:v>42316.423611111109</c:v>
                </c:pt>
                <c:pt idx="1068">
                  <c:v>42316.430555555555</c:v>
                </c:pt>
                <c:pt idx="1069">
                  <c:v>42316.4375</c:v>
                </c:pt>
                <c:pt idx="1070">
                  <c:v>42316.444444444445</c:v>
                </c:pt>
                <c:pt idx="1071">
                  <c:v>42316.451388888891</c:v>
                </c:pt>
                <c:pt idx="1072">
                  <c:v>42316.458333333336</c:v>
                </c:pt>
                <c:pt idx="1073">
                  <c:v>42316.465277777781</c:v>
                </c:pt>
                <c:pt idx="1074">
                  <c:v>42316.472222222219</c:v>
                </c:pt>
                <c:pt idx="1075">
                  <c:v>42316.479166666664</c:v>
                </c:pt>
                <c:pt idx="1076">
                  <c:v>42316.486111111109</c:v>
                </c:pt>
                <c:pt idx="1077">
                  <c:v>42316.493055555555</c:v>
                </c:pt>
                <c:pt idx="1078">
                  <c:v>42316.5</c:v>
                </c:pt>
                <c:pt idx="1079">
                  <c:v>42316.506944444445</c:v>
                </c:pt>
                <c:pt idx="1080">
                  <c:v>42316.513888888891</c:v>
                </c:pt>
                <c:pt idx="1081">
                  <c:v>42316.520833333336</c:v>
                </c:pt>
                <c:pt idx="1082">
                  <c:v>42316.527777777781</c:v>
                </c:pt>
                <c:pt idx="1083">
                  <c:v>42316.534722222219</c:v>
                </c:pt>
                <c:pt idx="1084">
                  <c:v>42316.541666666664</c:v>
                </c:pt>
                <c:pt idx="1085">
                  <c:v>42316.548611111109</c:v>
                </c:pt>
                <c:pt idx="1086">
                  <c:v>42316.555555555555</c:v>
                </c:pt>
                <c:pt idx="1087">
                  <c:v>42316.5625</c:v>
                </c:pt>
                <c:pt idx="1088">
                  <c:v>42316.569444444445</c:v>
                </c:pt>
                <c:pt idx="1089">
                  <c:v>42316.576388888891</c:v>
                </c:pt>
                <c:pt idx="1090">
                  <c:v>42316.583333333336</c:v>
                </c:pt>
                <c:pt idx="1091">
                  <c:v>42316.590277777781</c:v>
                </c:pt>
                <c:pt idx="1092">
                  <c:v>42316.597222222219</c:v>
                </c:pt>
                <c:pt idx="1093">
                  <c:v>42316.604166666664</c:v>
                </c:pt>
                <c:pt idx="1094">
                  <c:v>42316.611111111109</c:v>
                </c:pt>
                <c:pt idx="1095">
                  <c:v>42316.618055555555</c:v>
                </c:pt>
                <c:pt idx="1096">
                  <c:v>42316.625</c:v>
                </c:pt>
                <c:pt idx="1097">
                  <c:v>42316.631944444445</c:v>
                </c:pt>
                <c:pt idx="1098">
                  <c:v>42316.638888888891</c:v>
                </c:pt>
                <c:pt idx="1099">
                  <c:v>42316.645833333336</c:v>
                </c:pt>
                <c:pt idx="1100">
                  <c:v>42316.652777777781</c:v>
                </c:pt>
                <c:pt idx="1101">
                  <c:v>42316.659722222219</c:v>
                </c:pt>
                <c:pt idx="1102">
                  <c:v>42316.666666666664</c:v>
                </c:pt>
                <c:pt idx="1103">
                  <c:v>42316.673611111109</c:v>
                </c:pt>
                <c:pt idx="1104">
                  <c:v>42316.680555555555</c:v>
                </c:pt>
                <c:pt idx="1105">
                  <c:v>42316.6875</c:v>
                </c:pt>
                <c:pt idx="1106">
                  <c:v>42316.694444444445</c:v>
                </c:pt>
                <c:pt idx="1107">
                  <c:v>42316.701388888891</c:v>
                </c:pt>
                <c:pt idx="1108">
                  <c:v>42316.708333333336</c:v>
                </c:pt>
                <c:pt idx="1109">
                  <c:v>42316.715277777781</c:v>
                </c:pt>
                <c:pt idx="1110">
                  <c:v>42316.722222222219</c:v>
                </c:pt>
                <c:pt idx="1111">
                  <c:v>42316.729166666664</c:v>
                </c:pt>
                <c:pt idx="1112">
                  <c:v>42316.736111111109</c:v>
                </c:pt>
                <c:pt idx="1113">
                  <c:v>42316.743055555555</c:v>
                </c:pt>
                <c:pt idx="1114">
                  <c:v>42316.75</c:v>
                </c:pt>
                <c:pt idx="1115">
                  <c:v>42316.756944444445</c:v>
                </c:pt>
                <c:pt idx="1116">
                  <c:v>42316.763888888891</c:v>
                </c:pt>
                <c:pt idx="1117">
                  <c:v>42316.770833333336</c:v>
                </c:pt>
                <c:pt idx="1118">
                  <c:v>42316.777777777781</c:v>
                </c:pt>
                <c:pt idx="1119">
                  <c:v>42316.784722222219</c:v>
                </c:pt>
                <c:pt idx="1120">
                  <c:v>42316.791666666664</c:v>
                </c:pt>
                <c:pt idx="1121">
                  <c:v>42316.798611111109</c:v>
                </c:pt>
                <c:pt idx="1122">
                  <c:v>42316.805555555555</c:v>
                </c:pt>
                <c:pt idx="1123">
                  <c:v>42316.8125</c:v>
                </c:pt>
                <c:pt idx="1124">
                  <c:v>42316.819444444445</c:v>
                </c:pt>
                <c:pt idx="1125">
                  <c:v>42316.826388888891</c:v>
                </c:pt>
                <c:pt idx="1126">
                  <c:v>42316.833333333336</c:v>
                </c:pt>
                <c:pt idx="1127">
                  <c:v>42316.840277777781</c:v>
                </c:pt>
                <c:pt idx="1128">
                  <c:v>42316.847222222219</c:v>
                </c:pt>
                <c:pt idx="1129">
                  <c:v>42316.854166666664</c:v>
                </c:pt>
                <c:pt idx="1130">
                  <c:v>42316.861111111109</c:v>
                </c:pt>
                <c:pt idx="1131">
                  <c:v>42316.868055555555</c:v>
                </c:pt>
                <c:pt idx="1132">
                  <c:v>42316.875</c:v>
                </c:pt>
                <c:pt idx="1133">
                  <c:v>42316.881944444445</c:v>
                </c:pt>
                <c:pt idx="1134">
                  <c:v>42316.888888888891</c:v>
                </c:pt>
                <c:pt idx="1135">
                  <c:v>42316.895833333336</c:v>
                </c:pt>
                <c:pt idx="1136">
                  <c:v>42316.902777777781</c:v>
                </c:pt>
                <c:pt idx="1137">
                  <c:v>42316.909722222219</c:v>
                </c:pt>
                <c:pt idx="1138">
                  <c:v>42316.916666666664</c:v>
                </c:pt>
                <c:pt idx="1139">
                  <c:v>42316.923611111109</c:v>
                </c:pt>
                <c:pt idx="1140">
                  <c:v>42316.930555555555</c:v>
                </c:pt>
                <c:pt idx="1141">
                  <c:v>42316.9375</c:v>
                </c:pt>
                <c:pt idx="1142">
                  <c:v>42316.944444444445</c:v>
                </c:pt>
                <c:pt idx="1143">
                  <c:v>42316.951388888891</c:v>
                </c:pt>
                <c:pt idx="1144">
                  <c:v>42316.958333333336</c:v>
                </c:pt>
                <c:pt idx="1145">
                  <c:v>42316.965277777781</c:v>
                </c:pt>
                <c:pt idx="1146">
                  <c:v>42316.972222222219</c:v>
                </c:pt>
                <c:pt idx="1147">
                  <c:v>42316.979166666664</c:v>
                </c:pt>
                <c:pt idx="1148">
                  <c:v>42316.986111111109</c:v>
                </c:pt>
                <c:pt idx="1149">
                  <c:v>42316.993055555555</c:v>
                </c:pt>
                <c:pt idx="1150">
                  <c:v>42317</c:v>
                </c:pt>
                <c:pt idx="1151">
                  <c:v>42317.006944444445</c:v>
                </c:pt>
                <c:pt idx="1152">
                  <c:v>42317.013888888891</c:v>
                </c:pt>
                <c:pt idx="1153">
                  <c:v>42317.020833333336</c:v>
                </c:pt>
                <c:pt idx="1154">
                  <c:v>42317.027777777781</c:v>
                </c:pt>
                <c:pt idx="1155">
                  <c:v>42317.034722222219</c:v>
                </c:pt>
                <c:pt idx="1156">
                  <c:v>42317.041666666664</c:v>
                </c:pt>
                <c:pt idx="1157">
                  <c:v>42317.048611111109</c:v>
                </c:pt>
                <c:pt idx="1158">
                  <c:v>42317.055555555555</c:v>
                </c:pt>
                <c:pt idx="1159">
                  <c:v>42317.0625</c:v>
                </c:pt>
                <c:pt idx="1160">
                  <c:v>42317.069444444445</c:v>
                </c:pt>
                <c:pt idx="1161">
                  <c:v>42317.076388888891</c:v>
                </c:pt>
                <c:pt idx="1162">
                  <c:v>42317.083333333336</c:v>
                </c:pt>
                <c:pt idx="1163">
                  <c:v>42317.090277777781</c:v>
                </c:pt>
                <c:pt idx="1164">
                  <c:v>42317.097222222219</c:v>
                </c:pt>
                <c:pt idx="1165">
                  <c:v>42317.104166666664</c:v>
                </c:pt>
                <c:pt idx="1166">
                  <c:v>42317.111111111109</c:v>
                </c:pt>
                <c:pt idx="1167">
                  <c:v>42317.118055555555</c:v>
                </c:pt>
                <c:pt idx="1168">
                  <c:v>42317.125</c:v>
                </c:pt>
                <c:pt idx="1169">
                  <c:v>42317.131944444445</c:v>
                </c:pt>
                <c:pt idx="1170">
                  <c:v>42317.138888888891</c:v>
                </c:pt>
                <c:pt idx="1171">
                  <c:v>42317.145833333336</c:v>
                </c:pt>
                <c:pt idx="1172">
                  <c:v>42317.152777777781</c:v>
                </c:pt>
                <c:pt idx="1173">
                  <c:v>42317.159722222219</c:v>
                </c:pt>
                <c:pt idx="1174">
                  <c:v>42317.166666666664</c:v>
                </c:pt>
                <c:pt idx="1175">
                  <c:v>42317.173611111109</c:v>
                </c:pt>
                <c:pt idx="1176">
                  <c:v>42317.180555555555</c:v>
                </c:pt>
                <c:pt idx="1177">
                  <c:v>42317.1875</c:v>
                </c:pt>
                <c:pt idx="1178">
                  <c:v>42317.194444444445</c:v>
                </c:pt>
                <c:pt idx="1179">
                  <c:v>42317.201388888891</c:v>
                </c:pt>
                <c:pt idx="1180">
                  <c:v>42317.208333333336</c:v>
                </c:pt>
                <c:pt idx="1181">
                  <c:v>42317.215277777781</c:v>
                </c:pt>
                <c:pt idx="1182">
                  <c:v>42317.222222222219</c:v>
                </c:pt>
                <c:pt idx="1183">
                  <c:v>42317.229166666664</c:v>
                </c:pt>
                <c:pt idx="1184">
                  <c:v>42317.236111111109</c:v>
                </c:pt>
                <c:pt idx="1185">
                  <c:v>42317.243055555555</c:v>
                </c:pt>
                <c:pt idx="1186">
                  <c:v>42317.25</c:v>
                </c:pt>
                <c:pt idx="1187">
                  <c:v>42317.256944444445</c:v>
                </c:pt>
                <c:pt idx="1188">
                  <c:v>42317.263888888891</c:v>
                </c:pt>
                <c:pt idx="1189">
                  <c:v>42317.270833333336</c:v>
                </c:pt>
                <c:pt idx="1190">
                  <c:v>42317.277777777781</c:v>
                </c:pt>
                <c:pt idx="1191">
                  <c:v>42317.284722222219</c:v>
                </c:pt>
                <c:pt idx="1192">
                  <c:v>42317.291666666664</c:v>
                </c:pt>
                <c:pt idx="1193">
                  <c:v>42317.298611111109</c:v>
                </c:pt>
                <c:pt idx="1194">
                  <c:v>42317.305555555555</c:v>
                </c:pt>
                <c:pt idx="1195">
                  <c:v>42317.3125</c:v>
                </c:pt>
                <c:pt idx="1196">
                  <c:v>42317.319444444445</c:v>
                </c:pt>
                <c:pt idx="1197">
                  <c:v>42317.326388888891</c:v>
                </c:pt>
                <c:pt idx="1198">
                  <c:v>42317.333333333336</c:v>
                </c:pt>
                <c:pt idx="1199">
                  <c:v>42317.340277777781</c:v>
                </c:pt>
                <c:pt idx="1200">
                  <c:v>42317.347222222219</c:v>
                </c:pt>
                <c:pt idx="1201">
                  <c:v>42317.354166666664</c:v>
                </c:pt>
                <c:pt idx="1202">
                  <c:v>42317.361111111109</c:v>
                </c:pt>
                <c:pt idx="1203">
                  <c:v>42317.368055555555</c:v>
                </c:pt>
                <c:pt idx="1204">
                  <c:v>42317.375</c:v>
                </c:pt>
                <c:pt idx="1205">
                  <c:v>42317.381944444445</c:v>
                </c:pt>
                <c:pt idx="1206">
                  <c:v>42317.388888888891</c:v>
                </c:pt>
                <c:pt idx="1207">
                  <c:v>42317.395833333336</c:v>
                </c:pt>
                <c:pt idx="1208">
                  <c:v>42317.402777777781</c:v>
                </c:pt>
                <c:pt idx="1209">
                  <c:v>42317.409722222219</c:v>
                </c:pt>
                <c:pt idx="1210">
                  <c:v>42317.416666666664</c:v>
                </c:pt>
                <c:pt idx="1211">
                  <c:v>42317.423611111109</c:v>
                </c:pt>
                <c:pt idx="1212">
                  <c:v>42317.430555555555</c:v>
                </c:pt>
                <c:pt idx="1213">
                  <c:v>42317.4375</c:v>
                </c:pt>
                <c:pt idx="1214">
                  <c:v>42317.444444444445</c:v>
                </c:pt>
                <c:pt idx="1215">
                  <c:v>42317.451388888891</c:v>
                </c:pt>
                <c:pt idx="1216">
                  <c:v>42317.458333333336</c:v>
                </c:pt>
                <c:pt idx="1217">
                  <c:v>42317.465277777781</c:v>
                </c:pt>
                <c:pt idx="1218">
                  <c:v>42317.472222222219</c:v>
                </c:pt>
                <c:pt idx="1219">
                  <c:v>42317.479166666664</c:v>
                </c:pt>
                <c:pt idx="1220">
                  <c:v>42317.486111111109</c:v>
                </c:pt>
                <c:pt idx="1221">
                  <c:v>42317.493055555555</c:v>
                </c:pt>
                <c:pt idx="1222">
                  <c:v>42317.5</c:v>
                </c:pt>
                <c:pt idx="1223">
                  <c:v>42317.506944444445</c:v>
                </c:pt>
                <c:pt idx="1224">
                  <c:v>42317.513888888891</c:v>
                </c:pt>
                <c:pt idx="1225">
                  <c:v>42317.520833333336</c:v>
                </c:pt>
                <c:pt idx="1226">
                  <c:v>42317.527777777781</c:v>
                </c:pt>
                <c:pt idx="1227">
                  <c:v>42317.534722222219</c:v>
                </c:pt>
                <c:pt idx="1228">
                  <c:v>42317.541666666664</c:v>
                </c:pt>
                <c:pt idx="1229">
                  <c:v>42317.548611111109</c:v>
                </c:pt>
                <c:pt idx="1230">
                  <c:v>42317.555555555555</c:v>
                </c:pt>
                <c:pt idx="1231">
                  <c:v>42317.5625</c:v>
                </c:pt>
                <c:pt idx="1232">
                  <c:v>42317.569444444445</c:v>
                </c:pt>
                <c:pt idx="1233">
                  <c:v>42317.576388888891</c:v>
                </c:pt>
                <c:pt idx="1234">
                  <c:v>42317.583333333336</c:v>
                </c:pt>
                <c:pt idx="1235">
                  <c:v>42317.590277777781</c:v>
                </c:pt>
                <c:pt idx="1236">
                  <c:v>42317.597222222219</c:v>
                </c:pt>
                <c:pt idx="1237">
                  <c:v>42317.604166666664</c:v>
                </c:pt>
                <c:pt idx="1238">
                  <c:v>42317.611111111109</c:v>
                </c:pt>
                <c:pt idx="1239">
                  <c:v>42317.618055555555</c:v>
                </c:pt>
                <c:pt idx="1240">
                  <c:v>42317.625</c:v>
                </c:pt>
                <c:pt idx="1241">
                  <c:v>42317.631944444445</c:v>
                </c:pt>
                <c:pt idx="1242">
                  <c:v>42317.638888888891</c:v>
                </c:pt>
                <c:pt idx="1243">
                  <c:v>42317.645833333336</c:v>
                </c:pt>
                <c:pt idx="1244">
                  <c:v>42317.652777777781</c:v>
                </c:pt>
                <c:pt idx="1245">
                  <c:v>42317.659722222219</c:v>
                </c:pt>
                <c:pt idx="1246">
                  <c:v>42317.666666666664</c:v>
                </c:pt>
                <c:pt idx="1247">
                  <c:v>42317.673611111109</c:v>
                </c:pt>
                <c:pt idx="1248">
                  <c:v>42317.680555555555</c:v>
                </c:pt>
                <c:pt idx="1249">
                  <c:v>42317.6875</c:v>
                </c:pt>
                <c:pt idx="1250">
                  <c:v>42317.694444444445</c:v>
                </c:pt>
                <c:pt idx="1251">
                  <c:v>42317.701388888891</c:v>
                </c:pt>
                <c:pt idx="1252">
                  <c:v>42317.708333333336</c:v>
                </c:pt>
                <c:pt idx="1253">
                  <c:v>42317.715277777781</c:v>
                </c:pt>
                <c:pt idx="1254">
                  <c:v>42317.722222222219</c:v>
                </c:pt>
                <c:pt idx="1255">
                  <c:v>42317.729166666664</c:v>
                </c:pt>
                <c:pt idx="1256">
                  <c:v>42317.736111111109</c:v>
                </c:pt>
                <c:pt idx="1257">
                  <c:v>42317.743055555555</c:v>
                </c:pt>
                <c:pt idx="1258">
                  <c:v>42317.75</c:v>
                </c:pt>
                <c:pt idx="1259">
                  <c:v>42317.756944444445</c:v>
                </c:pt>
                <c:pt idx="1260">
                  <c:v>42317.763888888891</c:v>
                </c:pt>
                <c:pt idx="1261">
                  <c:v>42317.770833333336</c:v>
                </c:pt>
                <c:pt idx="1262">
                  <c:v>42317.777777777781</c:v>
                </c:pt>
                <c:pt idx="1263">
                  <c:v>42317.784722222219</c:v>
                </c:pt>
                <c:pt idx="1264">
                  <c:v>42317.791666666664</c:v>
                </c:pt>
                <c:pt idx="1265">
                  <c:v>42317.798611111109</c:v>
                </c:pt>
                <c:pt idx="1266">
                  <c:v>42317.805555555555</c:v>
                </c:pt>
                <c:pt idx="1267">
                  <c:v>42317.8125</c:v>
                </c:pt>
                <c:pt idx="1268">
                  <c:v>42317.819444444445</c:v>
                </c:pt>
                <c:pt idx="1269">
                  <c:v>42317.826388888891</c:v>
                </c:pt>
                <c:pt idx="1270">
                  <c:v>42317.833333333336</c:v>
                </c:pt>
                <c:pt idx="1271">
                  <c:v>42317.840277777781</c:v>
                </c:pt>
                <c:pt idx="1272">
                  <c:v>42317.847222222219</c:v>
                </c:pt>
                <c:pt idx="1273">
                  <c:v>42317.854166666664</c:v>
                </c:pt>
                <c:pt idx="1274">
                  <c:v>42317.861111111109</c:v>
                </c:pt>
                <c:pt idx="1275">
                  <c:v>42317.868055555555</c:v>
                </c:pt>
                <c:pt idx="1276">
                  <c:v>42317.875</c:v>
                </c:pt>
                <c:pt idx="1277">
                  <c:v>42317.881944444445</c:v>
                </c:pt>
                <c:pt idx="1278">
                  <c:v>42317.888888888891</c:v>
                </c:pt>
                <c:pt idx="1279">
                  <c:v>42317.895833333336</c:v>
                </c:pt>
                <c:pt idx="1280">
                  <c:v>42317.902777777781</c:v>
                </c:pt>
                <c:pt idx="1281">
                  <c:v>42317.909722222219</c:v>
                </c:pt>
                <c:pt idx="1282">
                  <c:v>42317.916666666664</c:v>
                </c:pt>
                <c:pt idx="1283">
                  <c:v>42317.923611111109</c:v>
                </c:pt>
                <c:pt idx="1284">
                  <c:v>42317.930555555555</c:v>
                </c:pt>
                <c:pt idx="1285">
                  <c:v>42317.9375</c:v>
                </c:pt>
                <c:pt idx="1286">
                  <c:v>42317.944444444445</c:v>
                </c:pt>
                <c:pt idx="1287">
                  <c:v>42317.951388888891</c:v>
                </c:pt>
                <c:pt idx="1288">
                  <c:v>42317.958333333336</c:v>
                </c:pt>
                <c:pt idx="1289">
                  <c:v>42317.965277777781</c:v>
                </c:pt>
                <c:pt idx="1290">
                  <c:v>42317.972222222219</c:v>
                </c:pt>
                <c:pt idx="1291">
                  <c:v>42317.979166666664</c:v>
                </c:pt>
                <c:pt idx="1292">
                  <c:v>42317.986111111109</c:v>
                </c:pt>
                <c:pt idx="1293">
                  <c:v>42317.993055555555</c:v>
                </c:pt>
                <c:pt idx="1294">
                  <c:v>42318</c:v>
                </c:pt>
                <c:pt idx="1295">
                  <c:v>42318.006944444445</c:v>
                </c:pt>
                <c:pt idx="1296">
                  <c:v>42318.013888888891</c:v>
                </c:pt>
                <c:pt idx="1297">
                  <c:v>42318.020833333336</c:v>
                </c:pt>
                <c:pt idx="1298">
                  <c:v>42318.027777777781</c:v>
                </c:pt>
                <c:pt idx="1299">
                  <c:v>42318.034722222219</c:v>
                </c:pt>
                <c:pt idx="1300">
                  <c:v>42318.041666666664</c:v>
                </c:pt>
                <c:pt idx="1301">
                  <c:v>42318.048611111109</c:v>
                </c:pt>
                <c:pt idx="1302">
                  <c:v>42318.055555555555</c:v>
                </c:pt>
                <c:pt idx="1303">
                  <c:v>42318.0625</c:v>
                </c:pt>
                <c:pt idx="1304">
                  <c:v>42318.069444444445</c:v>
                </c:pt>
                <c:pt idx="1305">
                  <c:v>42318.076388888891</c:v>
                </c:pt>
                <c:pt idx="1306">
                  <c:v>42318.083333333336</c:v>
                </c:pt>
                <c:pt idx="1307">
                  <c:v>42318.090277777781</c:v>
                </c:pt>
                <c:pt idx="1308">
                  <c:v>42318.097222222219</c:v>
                </c:pt>
                <c:pt idx="1309">
                  <c:v>42318.104166666664</c:v>
                </c:pt>
                <c:pt idx="1310">
                  <c:v>42318.111111111109</c:v>
                </c:pt>
                <c:pt idx="1311">
                  <c:v>42318.118055555555</c:v>
                </c:pt>
                <c:pt idx="1312">
                  <c:v>42318.125</c:v>
                </c:pt>
                <c:pt idx="1313">
                  <c:v>42318.131944444445</c:v>
                </c:pt>
                <c:pt idx="1314">
                  <c:v>42318.138888888891</c:v>
                </c:pt>
                <c:pt idx="1315">
                  <c:v>42318.145833333336</c:v>
                </c:pt>
                <c:pt idx="1316">
                  <c:v>42318.152777777781</c:v>
                </c:pt>
                <c:pt idx="1317">
                  <c:v>42318.159722222219</c:v>
                </c:pt>
                <c:pt idx="1318">
                  <c:v>42318.166666666664</c:v>
                </c:pt>
                <c:pt idx="1319">
                  <c:v>42318.173611111109</c:v>
                </c:pt>
                <c:pt idx="1320">
                  <c:v>42318.180555555555</c:v>
                </c:pt>
                <c:pt idx="1321">
                  <c:v>42318.1875</c:v>
                </c:pt>
                <c:pt idx="1322">
                  <c:v>42318.194444444445</c:v>
                </c:pt>
                <c:pt idx="1323">
                  <c:v>42318.201388888891</c:v>
                </c:pt>
                <c:pt idx="1324">
                  <c:v>42318.208333333336</c:v>
                </c:pt>
                <c:pt idx="1325">
                  <c:v>42318.215277777781</c:v>
                </c:pt>
                <c:pt idx="1326">
                  <c:v>42318.222222222219</c:v>
                </c:pt>
                <c:pt idx="1327">
                  <c:v>42318.229166666664</c:v>
                </c:pt>
                <c:pt idx="1328">
                  <c:v>42318.236111111109</c:v>
                </c:pt>
                <c:pt idx="1329">
                  <c:v>42318.243055555555</c:v>
                </c:pt>
                <c:pt idx="1330">
                  <c:v>42318.25</c:v>
                </c:pt>
                <c:pt idx="1331">
                  <c:v>42318.256944444445</c:v>
                </c:pt>
                <c:pt idx="1332">
                  <c:v>42318.263888888891</c:v>
                </c:pt>
                <c:pt idx="1333">
                  <c:v>42318.270833333336</c:v>
                </c:pt>
                <c:pt idx="1334">
                  <c:v>42318.277777777781</c:v>
                </c:pt>
                <c:pt idx="1335">
                  <c:v>42318.284722222219</c:v>
                </c:pt>
                <c:pt idx="1336">
                  <c:v>42318.291666666664</c:v>
                </c:pt>
                <c:pt idx="1337">
                  <c:v>42318.298611111109</c:v>
                </c:pt>
                <c:pt idx="1338">
                  <c:v>42318.305555555555</c:v>
                </c:pt>
                <c:pt idx="1339">
                  <c:v>42318.3125</c:v>
                </c:pt>
                <c:pt idx="1340">
                  <c:v>42318.319444444445</c:v>
                </c:pt>
                <c:pt idx="1341">
                  <c:v>42318.326388888891</c:v>
                </c:pt>
                <c:pt idx="1342">
                  <c:v>42318.333333333336</c:v>
                </c:pt>
                <c:pt idx="1343">
                  <c:v>42318.340277777781</c:v>
                </c:pt>
                <c:pt idx="1344">
                  <c:v>42318.347222222219</c:v>
                </c:pt>
                <c:pt idx="1345">
                  <c:v>42318.354166666664</c:v>
                </c:pt>
                <c:pt idx="1346">
                  <c:v>42318.361111111109</c:v>
                </c:pt>
                <c:pt idx="1347">
                  <c:v>42318.368055555555</c:v>
                </c:pt>
                <c:pt idx="1348">
                  <c:v>42318.375</c:v>
                </c:pt>
                <c:pt idx="1349">
                  <c:v>42318.381944444445</c:v>
                </c:pt>
                <c:pt idx="1350">
                  <c:v>42318.388888888891</c:v>
                </c:pt>
                <c:pt idx="1351">
                  <c:v>42318.395833333336</c:v>
                </c:pt>
                <c:pt idx="1352">
                  <c:v>42318.402777777781</c:v>
                </c:pt>
                <c:pt idx="1353">
                  <c:v>42318.409722222219</c:v>
                </c:pt>
                <c:pt idx="1354">
                  <c:v>42318.416666666664</c:v>
                </c:pt>
                <c:pt idx="1355">
                  <c:v>42318.423611111109</c:v>
                </c:pt>
                <c:pt idx="1356">
                  <c:v>42318.430555555555</c:v>
                </c:pt>
                <c:pt idx="1357">
                  <c:v>42318.4375</c:v>
                </c:pt>
                <c:pt idx="1358">
                  <c:v>42318.444444444445</c:v>
                </c:pt>
                <c:pt idx="1359">
                  <c:v>42318.451388888891</c:v>
                </c:pt>
                <c:pt idx="1360">
                  <c:v>42318.458333333336</c:v>
                </c:pt>
                <c:pt idx="1361">
                  <c:v>42318.465277777781</c:v>
                </c:pt>
                <c:pt idx="1362">
                  <c:v>42318.472222222219</c:v>
                </c:pt>
                <c:pt idx="1363">
                  <c:v>42318.479166666664</c:v>
                </c:pt>
                <c:pt idx="1364">
                  <c:v>42318.486111111109</c:v>
                </c:pt>
                <c:pt idx="1365">
                  <c:v>42318.493055555555</c:v>
                </c:pt>
                <c:pt idx="1366">
                  <c:v>42318.5</c:v>
                </c:pt>
                <c:pt idx="1367">
                  <c:v>42318.506944444445</c:v>
                </c:pt>
                <c:pt idx="1368">
                  <c:v>42318.513888888891</c:v>
                </c:pt>
                <c:pt idx="1369">
                  <c:v>42318.520833333336</c:v>
                </c:pt>
                <c:pt idx="1370">
                  <c:v>42318.527777777781</c:v>
                </c:pt>
                <c:pt idx="1371">
                  <c:v>42318.534722222219</c:v>
                </c:pt>
                <c:pt idx="1372">
                  <c:v>42318.541666666664</c:v>
                </c:pt>
                <c:pt idx="1373">
                  <c:v>42318.548611111109</c:v>
                </c:pt>
                <c:pt idx="1374">
                  <c:v>42318.555555555555</c:v>
                </c:pt>
                <c:pt idx="1375">
                  <c:v>42318.5625</c:v>
                </c:pt>
                <c:pt idx="1376">
                  <c:v>42318.569444444445</c:v>
                </c:pt>
                <c:pt idx="1377">
                  <c:v>42318.576388888891</c:v>
                </c:pt>
                <c:pt idx="1378">
                  <c:v>42318.583333333336</c:v>
                </c:pt>
                <c:pt idx="1379">
                  <c:v>42318.590277777781</c:v>
                </c:pt>
                <c:pt idx="1380">
                  <c:v>42318.597222222219</c:v>
                </c:pt>
                <c:pt idx="1381">
                  <c:v>42318.604166666664</c:v>
                </c:pt>
                <c:pt idx="1382">
                  <c:v>42318.611111111109</c:v>
                </c:pt>
                <c:pt idx="1383">
                  <c:v>42318.618055555555</c:v>
                </c:pt>
                <c:pt idx="1384">
                  <c:v>42318.625</c:v>
                </c:pt>
                <c:pt idx="1385">
                  <c:v>42318.631944444445</c:v>
                </c:pt>
                <c:pt idx="1386">
                  <c:v>42318.638888888891</c:v>
                </c:pt>
                <c:pt idx="1387">
                  <c:v>42318.645833333336</c:v>
                </c:pt>
                <c:pt idx="1388">
                  <c:v>42318.652777777781</c:v>
                </c:pt>
                <c:pt idx="1389">
                  <c:v>42318.659722222219</c:v>
                </c:pt>
                <c:pt idx="1390">
                  <c:v>42318.666666666664</c:v>
                </c:pt>
                <c:pt idx="1391">
                  <c:v>42318.673611111109</c:v>
                </c:pt>
                <c:pt idx="1392">
                  <c:v>42318.680555555555</c:v>
                </c:pt>
                <c:pt idx="1393">
                  <c:v>42318.6875</c:v>
                </c:pt>
                <c:pt idx="1394">
                  <c:v>42318.694444444445</c:v>
                </c:pt>
                <c:pt idx="1395">
                  <c:v>42318.701388888891</c:v>
                </c:pt>
                <c:pt idx="1396">
                  <c:v>42318.708333333336</c:v>
                </c:pt>
                <c:pt idx="1397">
                  <c:v>42318.715277777781</c:v>
                </c:pt>
                <c:pt idx="1398">
                  <c:v>42318.722222222219</c:v>
                </c:pt>
                <c:pt idx="1399">
                  <c:v>42318.729166666664</c:v>
                </c:pt>
                <c:pt idx="1400">
                  <c:v>42318.736111111109</c:v>
                </c:pt>
                <c:pt idx="1401">
                  <c:v>42318.743055555555</c:v>
                </c:pt>
                <c:pt idx="1402">
                  <c:v>42318.75</c:v>
                </c:pt>
                <c:pt idx="1403">
                  <c:v>42318.756944444445</c:v>
                </c:pt>
                <c:pt idx="1404">
                  <c:v>42318.763888888891</c:v>
                </c:pt>
                <c:pt idx="1405">
                  <c:v>42318.770833333336</c:v>
                </c:pt>
                <c:pt idx="1406">
                  <c:v>42318.777777777781</c:v>
                </c:pt>
                <c:pt idx="1407">
                  <c:v>42318.784722222219</c:v>
                </c:pt>
                <c:pt idx="1408">
                  <c:v>42318.791666666664</c:v>
                </c:pt>
                <c:pt idx="1409">
                  <c:v>42318.798611111109</c:v>
                </c:pt>
                <c:pt idx="1410">
                  <c:v>42318.805555555555</c:v>
                </c:pt>
                <c:pt idx="1411">
                  <c:v>42318.8125</c:v>
                </c:pt>
                <c:pt idx="1412">
                  <c:v>42318.819444444445</c:v>
                </c:pt>
                <c:pt idx="1413">
                  <c:v>42318.826388888891</c:v>
                </c:pt>
                <c:pt idx="1414">
                  <c:v>42318.833333333336</c:v>
                </c:pt>
                <c:pt idx="1415">
                  <c:v>42318.840277777781</c:v>
                </c:pt>
                <c:pt idx="1416">
                  <c:v>42318.847222222219</c:v>
                </c:pt>
                <c:pt idx="1417">
                  <c:v>42318.854166666664</c:v>
                </c:pt>
                <c:pt idx="1418">
                  <c:v>42318.861111111109</c:v>
                </c:pt>
                <c:pt idx="1419">
                  <c:v>42318.868055555555</c:v>
                </c:pt>
                <c:pt idx="1420">
                  <c:v>42318.875</c:v>
                </c:pt>
                <c:pt idx="1421">
                  <c:v>42318.881944444445</c:v>
                </c:pt>
                <c:pt idx="1422">
                  <c:v>42318.888888888891</c:v>
                </c:pt>
                <c:pt idx="1423">
                  <c:v>42318.895833333336</c:v>
                </c:pt>
                <c:pt idx="1424">
                  <c:v>42318.902777777781</c:v>
                </c:pt>
                <c:pt idx="1425">
                  <c:v>42318.909722222219</c:v>
                </c:pt>
                <c:pt idx="1426">
                  <c:v>42318.916666666664</c:v>
                </c:pt>
                <c:pt idx="1427">
                  <c:v>42318.923611111109</c:v>
                </c:pt>
                <c:pt idx="1428">
                  <c:v>42318.930555555555</c:v>
                </c:pt>
                <c:pt idx="1429">
                  <c:v>42318.9375</c:v>
                </c:pt>
                <c:pt idx="1430">
                  <c:v>42318.944444444445</c:v>
                </c:pt>
                <c:pt idx="1431">
                  <c:v>42318.951388888891</c:v>
                </c:pt>
                <c:pt idx="1432">
                  <c:v>42318.958333333336</c:v>
                </c:pt>
                <c:pt idx="1433">
                  <c:v>42318.965277777781</c:v>
                </c:pt>
                <c:pt idx="1434">
                  <c:v>42318.972222222219</c:v>
                </c:pt>
                <c:pt idx="1435">
                  <c:v>42318.979166666664</c:v>
                </c:pt>
                <c:pt idx="1436">
                  <c:v>42318.986111111109</c:v>
                </c:pt>
                <c:pt idx="1437">
                  <c:v>42318.993055555555</c:v>
                </c:pt>
                <c:pt idx="1438">
                  <c:v>42319</c:v>
                </c:pt>
                <c:pt idx="1439">
                  <c:v>42319.006944444445</c:v>
                </c:pt>
                <c:pt idx="1440">
                  <c:v>42319.013888888891</c:v>
                </c:pt>
                <c:pt idx="1441">
                  <c:v>42319.020833333336</c:v>
                </c:pt>
                <c:pt idx="1442">
                  <c:v>42319.027777777781</c:v>
                </c:pt>
                <c:pt idx="1443">
                  <c:v>42319.034722222219</c:v>
                </c:pt>
                <c:pt idx="1444">
                  <c:v>42319.041666666664</c:v>
                </c:pt>
                <c:pt idx="1445">
                  <c:v>42319.048611111109</c:v>
                </c:pt>
                <c:pt idx="1446">
                  <c:v>42319.055555555555</c:v>
                </c:pt>
                <c:pt idx="1447">
                  <c:v>42319.0625</c:v>
                </c:pt>
                <c:pt idx="1448">
                  <c:v>42319.069444444445</c:v>
                </c:pt>
                <c:pt idx="1449">
                  <c:v>42319.076388888891</c:v>
                </c:pt>
                <c:pt idx="1450">
                  <c:v>42319.083333333336</c:v>
                </c:pt>
                <c:pt idx="1451">
                  <c:v>42319.090277777781</c:v>
                </c:pt>
                <c:pt idx="1452">
                  <c:v>42319.097222222219</c:v>
                </c:pt>
                <c:pt idx="1453">
                  <c:v>42319.104166666664</c:v>
                </c:pt>
                <c:pt idx="1454">
                  <c:v>42319.111111111109</c:v>
                </c:pt>
                <c:pt idx="1455">
                  <c:v>42319.118055555555</c:v>
                </c:pt>
                <c:pt idx="1456">
                  <c:v>42319.125</c:v>
                </c:pt>
                <c:pt idx="1457">
                  <c:v>42319.131944444445</c:v>
                </c:pt>
                <c:pt idx="1458">
                  <c:v>42319.138888888891</c:v>
                </c:pt>
                <c:pt idx="1459">
                  <c:v>42319.145833333336</c:v>
                </c:pt>
                <c:pt idx="1460">
                  <c:v>42319.152777777781</c:v>
                </c:pt>
                <c:pt idx="1461">
                  <c:v>42319.159722222219</c:v>
                </c:pt>
                <c:pt idx="1462">
                  <c:v>42319.166666666664</c:v>
                </c:pt>
                <c:pt idx="1463">
                  <c:v>42319.173611111109</c:v>
                </c:pt>
                <c:pt idx="1464">
                  <c:v>42319.180555555555</c:v>
                </c:pt>
                <c:pt idx="1465">
                  <c:v>42319.1875</c:v>
                </c:pt>
                <c:pt idx="1466">
                  <c:v>42319.194444444445</c:v>
                </c:pt>
                <c:pt idx="1467">
                  <c:v>42319.201388888891</c:v>
                </c:pt>
                <c:pt idx="1468">
                  <c:v>42319.208333333336</c:v>
                </c:pt>
                <c:pt idx="1469">
                  <c:v>42319.215277777781</c:v>
                </c:pt>
                <c:pt idx="1470">
                  <c:v>42319.222222222219</c:v>
                </c:pt>
                <c:pt idx="1471">
                  <c:v>42319.229166666664</c:v>
                </c:pt>
                <c:pt idx="1472">
                  <c:v>42319.236111111109</c:v>
                </c:pt>
                <c:pt idx="1473">
                  <c:v>42319.243055555555</c:v>
                </c:pt>
                <c:pt idx="1474">
                  <c:v>42319.25</c:v>
                </c:pt>
                <c:pt idx="1475">
                  <c:v>42319.256944444445</c:v>
                </c:pt>
                <c:pt idx="1476">
                  <c:v>42319.263888888891</c:v>
                </c:pt>
                <c:pt idx="1477">
                  <c:v>42319.270833333336</c:v>
                </c:pt>
                <c:pt idx="1478">
                  <c:v>42319.277777777781</c:v>
                </c:pt>
                <c:pt idx="1479">
                  <c:v>42319.284722222219</c:v>
                </c:pt>
                <c:pt idx="1480">
                  <c:v>42319.291666666664</c:v>
                </c:pt>
                <c:pt idx="1481">
                  <c:v>42319.298611111109</c:v>
                </c:pt>
                <c:pt idx="1482">
                  <c:v>42319.305555555555</c:v>
                </c:pt>
                <c:pt idx="1483">
                  <c:v>42319.3125</c:v>
                </c:pt>
                <c:pt idx="1484">
                  <c:v>42319.319444444445</c:v>
                </c:pt>
                <c:pt idx="1485">
                  <c:v>42319.326388888891</c:v>
                </c:pt>
                <c:pt idx="1486">
                  <c:v>42319.333333333336</c:v>
                </c:pt>
                <c:pt idx="1487">
                  <c:v>42319.340277777781</c:v>
                </c:pt>
                <c:pt idx="1488">
                  <c:v>42319.347222222219</c:v>
                </c:pt>
                <c:pt idx="1489">
                  <c:v>42319.354166666664</c:v>
                </c:pt>
                <c:pt idx="1490">
                  <c:v>42319.361111111109</c:v>
                </c:pt>
                <c:pt idx="1491">
                  <c:v>42319.368055555555</c:v>
                </c:pt>
                <c:pt idx="1492">
                  <c:v>42319.375</c:v>
                </c:pt>
                <c:pt idx="1493">
                  <c:v>42319.381944444445</c:v>
                </c:pt>
                <c:pt idx="1494">
                  <c:v>42319.388888888891</c:v>
                </c:pt>
                <c:pt idx="1495">
                  <c:v>42319.395833333336</c:v>
                </c:pt>
                <c:pt idx="1496">
                  <c:v>42319.402777777781</c:v>
                </c:pt>
                <c:pt idx="1497">
                  <c:v>42319.409722222219</c:v>
                </c:pt>
                <c:pt idx="1498">
                  <c:v>42319.416666666664</c:v>
                </c:pt>
                <c:pt idx="1499">
                  <c:v>42319.423611111109</c:v>
                </c:pt>
                <c:pt idx="1500">
                  <c:v>42319.430555555555</c:v>
                </c:pt>
                <c:pt idx="1501">
                  <c:v>42319.4375</c:v>
                </c:pt>
                <c:pt idx="1502">
                  <c:v>42319.444444444445</c:v>
                </c:pt>
                <c:pt idx="1503">
                  <c:v>42319.451388888891</c:v>
                </c:pt>
                <c:pt idx="1504">
                  <c:v>42319.458333333336</c:v>
                </c:pt>
                <c:pt idx="1505">
                  <c:v>42319.465277777781</c:v>
                </c:pt>
                <c:pt idx="1506">
                  <c:v>42319.472222222219</c:v>
                </c:pt>
                <c:pt idx="1507">
                  <c:v>42319.479166666664</c:v>
                </c:pt>
                <c:pt idx="1508">
                  <c:v>42319.486111111109</c:v>
                </c:pt>
                <c:pt idx="1509">
                  <c:v>42319.493055555555</c:v>
                </c:pt>
                <c:pt idx="1510">
                  <c:v>42319.5</c:v>
                </c:pt>
                <c:pt idx="1511">
                  <c:v>42319.506944444445</c:v>
                </c:pt>
                <c:pt idx="1512">
                  <c:v>42319.513888888891</c:v>
                </c:pt>
                <c:pt idx="1513">
                  <c:v>42319.520833333336</c:v>
                </c:pt>
                <c:pt idx="1514">
                  <c:v>42319.527777777781</c:v>
                </c:pt>
                <c:pt idx="1515">
                  <c:v>42319.534722222219</c:v>
                </c:pt>
                <c:pt idx="1516">
                  <c:v>42319.541666666664</c:v>
                </c:pt>
                <c:pt idx="1517">
                  <c:v>42319.548611111109</c:v>
                </c:pt>
                <c:pt idx="1518">
                  <c:v>42319.555555555555</c:v>
                </c:pt>
                <c:pt idx="1519">
                  <c:v>42319.5625</c:v>
                </c:pt>
                <c:pt idx="1520">
                  <c:v>42319.569444444445</c:v>
                </c:pt>
                <c:pt idx="1521">
                  <c:v>42319.576388888891</c:v>
                </c:pt>
                <c:pt idx="1522">
                  <c:v>42319.583333333336</c:v>
                </c:pt>
                <c:pt idx="1523">
                  <c:v>42319.590277777781</c:v>
                </c:pt>
                <c:pt idx="1524">
                  <c:v>42319.597222222219</c:v>
                </c:pt>
                <c:pt idx="1525">
                  <c:v>42319.604166666664</c:v>
                </c:pt>
                <c:pt idx="1526">
                  <c:v>42319.611111111109</c:v>
                </c:pt>
                <c:pt idx="1527">
                  <c:v>42319.618055555555</c:v>
                </c:pt>
                <c:pt idx="1528">
                  <c:v>42319.625</c:v>
                </c:pt>
                <c:pt idx="1529">
                  <c:v>42319.631944444445</c:v>
                </c:pt>
                <c:pt idx="1530">
                  <c:v>42319.638888888891</c:v>
                </c:pt>
                <c:pt idx="1531">
                  <c:v>42319.645833333336</c:v>
                </c:pt>
                <c:pt idx="1532">
                  <c:v>42319.652777777781</c:v>
                </c:pt>
                <c:pt idx="1533">
                  <c:v>42319.659722222219</c:v>
                </c:pt>
                <c:pt idx="1534">
                  <c:v>42319.666666666664</c:v>
                </c:pt>
                <c:pt idx="1535">
                  <c:v>42319.673611111109</c:v>
                </c:pt>
                <c:pt idx="1536">
                  <c:v>42319.680555555555</c:v>
                </c:pt>
                <c:pt idx="1537">
                  <c:v>42319.6875</c:v>
                </c:pt>
                <c:pt idx="1538">
                  <c:v>42319.694444444445</c:v>
                </c:pt>
                <c:pt idx="1539">
                  <c:v>42319.701388888891</c:v>
                </c:pt>
                <c:pt idx="1540">
                  <c:v>42319.708333333336</c:v>
                </c:pt>
                <c:pt idx="1541">
                  <c:v>42319.715277777781</c:v>
                </c:pt>
                <c:pt idx="1542">
                  <c:v>42319.722222222219</c:v>
                </c:pt>
                <c:pt idx="1543">
                  <c:v>42319.729166666664</c:v>
                </c:pt>
                <c:pt idx="1544">
                  <c:v>42319.736111111109</c:v>
                </c:pt>
                <c:pt idx="1545">
                  <c:v>42319.743055555555</c:v>
                </c:pt>
                <c:pt idx="1546">
                  <c:v>42319.75</c:v>
                </c:pt>
                <c:pt idx="1547">
                  <c:v>42319.756944444445</c:v>
                </c:pt>
                <c:pt idx="1548">
                  <c:v>42319.763888888891</c:v>
                </c:pt>
                <c:pt idx="1549">
                  <c:v>42319.770833333336</c:v>
                </c:pt>
                <c:pt idx="1550">
                  <c:v>42319.777777777781</c:v>
                </c:pt>
                <c:pt idx="1551">
                  <c:v>42319.784722222219</c:v>
                </c:pt>
                <c:pt idx="1552">
                  <c:v>42319.791666666664</c:v>
                </c:pt>
                <c:pt idx="1553">
                  <c:v>42319.798611111109</c:v>
                </c:pt>
                <c:pt idx="1554">
                  <c:v>42319.805555555555</c:v>
                </c:pt>
                <c:pt idx="1555">
                  <c:v>42319.8125</c:v>
                </c:pt>
                <c:pt idx="1556">
                  <c:v>42319.819444444445</c:v>
                </c:pt>
                <c:pt idx="1557">
                  <c:v>42319.826388888891</c:v>
                </c:pt>
                <c:pt idx="1558">
                  <c:v>42319.833333333336</c:v>
                </c:pt>
                <c:pt idx="1559">
                  <c:v>42319.840277777781</c:v>
                </c:pt>
                <c:pt idx="1560">
                  <c:v>42319.847222222219</c:v>
                </c:pt>
                <c:pt idx="1561">
                  <c:v>42319.854166666664</c:v>
                </c:pt>
                <c:pt idx="1562">
                  <c:v>42319.861111111109</c:v>
                </c:pt>
                <c:pt idx="1563">
                  <c:v>42319.868055555555</c:v>
                </c:pt>
                <c:pt idx="1564">
                  <c:v>42319.875</c:v>
                </c:pt>
                <c:pt idx="1565">
                  <c:v>42319.881944444445</c:v>
                </c:pt>
                <c:pt idx="1566">
                  <c:v>42319.888888888891</c:v>
                </c:pt>
                <c:pt idx="1567">
                  <c:v>42319.895833333336</c:v>
                </c:pt>
                <c:pt idx="1568">
                  <c:v>42319.902777777781</c:v>
                </c:pt>
                <c:pt idx="1569">
                  <c:v>42319.909722222219</c:v>
                </c:pt>
                <c:pt idx="1570">
                  <c:v>42319.916666666664</c:v>
                </c:pt>
                <c:pt idx="1571">
                  <c:v>42319.923611111109</c:v>
                </c:pt>
                <c:pt idx="1572">
                  <c:v>42319.930555555555</c:v>
                </c:pt>
                <c:pt idx="1573">
                  <c:v>42319.9375</c:v>
                </c:pt>
                <c:pt idx="1574">
                  <c:v>42319.944444444445</c:v>
                </c:pt>
                <c:pt idx="1575">
                  <c:v>42319.951388888891</c:v>
                </c:pt>
                <c:pt idx="1576">
                  <c:v>42319.958333333336</c:v>
                </c:pt>
                <c:pt idx="1577">
                  <c:v>42319.965277777781</c:v>
                </c:pt>
                <c:pt idx="1578">
                  <c:v>42319.972222222219</c:v>
                </c:pt>
                <c:pt idx="1579">
                  <c:v>42319.979166666664</c:v>
                </c:pt>
                <c:pt idx="1580">
                  <c:v>42319.986111111109</c:v>
                </c:pt>
                <c:pt idx="1581">
                  <c:v>42319.993055555555</c:v>
                </c:pt>
                <c:pt idx="1582">
                  <c:v>42320</c:v>
                </c:pt>
                <c:pt idx="1583">
                  <c:v>42320.006944444445</c:v>
                </c:pt>
                <c:pt idx="1584">
                  <c:v>42320.013888888891</c:v>
                </c:pt>
                <c:pt idx="1585">
                  <c:v>42320.020833333336</c:v>
                </c:pt>
                <c:pt idx="1586">
                  <c:v>42320.027777777781</c:v>
                </c:pt>
                <c:pt idx="1587">
                  <c:v>42320.034722222219</c:v>
                </c:pt>
                <c:pt idx="1588">
                  <c:v>42320.041666666664</c:v>
                </c:pt>
                <c:pt idx="1589">
                  <c:v>42320.048611111109</c:v>
                </c:pt>
                <c:pt idx="1590">
                  <c:v>42320.055555555555</c:v>
                </c:pt>
                <c:pt idx="1591">
                  <c:v>42320.0625</c:v>
                </c:pt>
                <c:pt idx="1592">
                  <c:v>42320.069444444445</c:v>
                </c:pt>
                <c:pt idx="1593">
                  <c:v>42320.076388888891</c:v>
                </c:pt>
                <c:pt idx="1594">
                  <c:v>42320.083333333336</c:v>
                </c:pt>
                <c:pt idx="1595">
                  <c:v>42320.090277777781</c:v>
                </c:pt>
                <c:pt idx="1596">
                  <c:v>42320.097222222219</c:v>
                </c:pt>
                <c:pt idx="1597">
                  <c:v>42320.104166666664</c:v>
                </c:pt>
                <c:pt idx="1598">
                  <c:v>42320.111111111109</c:v>
                </c:pt>
                <c:pt idx="1599">
                  <c:v>42320.118055555555</c:v>
                </c:pt>
                <c:pt idx="1600">
                  <c:v>42320.125</c:v>
                </c:pt>
                <c:pt idx="1601">
                  <c:v>42320.131944444445</c:v>
                </c:pt>
                <c:pt idx="1602">
                  <c:v>42320.138888888891</c:v>
                </c:pt>
                <c:pt idx="1603">
                  <c:v>42320.145833333336</c:v>
                </c:pt>
                <c:pt idx="1604">
                  <c:v>42320.152777777781</c:v>
                </c:pt>
                <c:pt idx="1605">
                  <c:v>42320.159722222219</c:v>
                </c:pt>
                <c:pt idx="1606">
                  <c:v>42320.166666666664</c:v>
                </c:pt>
                <c:pt idx="1607">
                  <c:v>42320.173611111109</c:v>
                </c:pt>
                <c:pt idx="1608">
                  <c:v>42320.180555555555</c:v>
                </c:pt>
                <c:pt idx="1609">
                  <c:v>42320.1875</c:v>
                </c:pt>
                <c:pt idx="1610">
                  <c:v>42320.194444444445</c:v>
                </c:pt>
                <c:pt idx="1611">
                  <c:v>42320.201388888891</c:v>
                </c:pt>
                <c:pt idx="1612">
                  <c:v>42320.208333333336</c:v>
                </c:pt>
                <c:pt idx="1613">
                  <c:v>42320.215277777781</c:v>
                </c:pt>
                <c:pt idx="1614">
                  <c:v>42320.222222222219</c:v>
                </c:pt>
                <c:pt idx="1615">
                  <c:v>42320.229166666664</c:v>
                </c:pt>
                <c:pt idx="1616">
                  <c:v>42320.236111111109</c:v>
                </c:pt>
                <c:pt idx="1617">
                  <c:v>42320.243055555555</c:v>
                </c:pt>
                <c:pt idx="1618">
                  <c:v>42320.25</c:v>
                </c:pt>
                <c:pt idx="1619">
                  <c:v>42320.256944444445</c:v>
                </c:pt>
                <c:pt idx="1620">
                  <c:v>42320.263888888891</c:v>
                </c:pt>
                <c:pt idx="1621">
                  <c:v>42320.270833333336</c:v>
                </c:pt>
                <c:pt idx="1622">
                  <c:v>42320.277777777781</c:v>
                </c:pt>
                <c:pt idx="1623">
                  <c:v>42320.284722222219</c:v>
                </c:pt>
                <c:pt idx="1624">
                  <c:v>42320.291666666664</c:v>
                </c:pt>
                <c:pt idx="1625">
                  <c:v>42320.298611111109</c:v>
                </c:pt>
                <c:pt idx="1626">
                  <c:v>42320.305555555555</c:v>
                </c:pt>
                <c:pt idx="1627">
                  <c:v>42320.3125</c:v>
                </c:pt>
                <c:pt idx="1628">
                  <c:v>42320.319444444445</c:v>
                </c:pt>
                <c:pt idx="1629">
                  <c:v>42320.326388888891</c:v>
                </c:pt>
                <c:pt idx="1630">
                  <c:v>42320.333333333336</c:v>
                </c:pt>
                <c:pt idx="1631">
                  <c:v>42320.340277777781</c:v>
                </c:pt>
                <c:pt idx="1632">
                  <c:v>42320.347222222219</c:v>
                </c:pt>
                <c:pt idx="1633">
                  <c:v>42320.354166666664</c:v>
                </c:pt>
                <c:pt idx="1634">
                  <c:v>42320.361111111109</c:v>
                </c:pt>
                <c:pt idx="1635">
                  <c:v>42320.368055555555</c:v>
                </c:pt>
                <c:pt idx="1636">
                  <c:v>42320.375</c:v>
                </c:pt>
                <c:pt idx="1637">
                  <c:v>42320.381944444445</c:v>
                </c:pt>
                <c:pt idx="1638">
                  <c:v>42320.388888888891</c:v>
                </c:pt>
                <c:pt idx="1639">
                  <c:v>42320.395833333336</c:v>
                </c:pt>
                <c:pt idx="1640">
                  <c:v>42320.402777777781</c:v>
                </c:pt>
                <c:pt idx="1641">
                  <c:v>42320.409722222219</c:v>
                </c:pt>
                <c:pt idx="1642">
                  <c:v>42320.416666666664</c:v>
                </c:pt>
                <c:pt idx="1643">
                  <c:v>42320.423611111109</c:v>
                </c:pt>
                <c:pt idx="1644">
                  <c:v>42320.430555555555</c:v>
                </c:pt>
                <c:pt idx="1645">
                  <c:v>42320.4375</c:v>
                </c:pt>
                <c:pt idx="1646">
                  <c:v>42320.444444444445</c:v>
                </c:pt>
                <c:pt idx="1647">
                  <c:v>42320.451388888891</c:v>
                </c:pt>
                <c:pt idx="1648">
                  <c:v>42320.458333333336</c:v>
                </c:pt>
                <c:pt idx="1649">
                  <c:v>42320.465277777781</c:v>
                </c:pt>
                <c:pt idx="1650">
                  <c:v>42320.472222222219</c:v>
                </c:pt>
                <c:pt idx="1651">
                  <c:v>42320.479166666664</c:v>
                </c:pt>
                <c:pt idx="1652">
                  <c:v>42320.486111111109</c:v>
                </c:pt>
                <c:pt idx="1653">
                  <c:v>42320.493055555555</c:v>
                </c:pt>
                <c:pt idx="1654">
                  <c:v>42320.5</c:v>
                </c:pt>
                <c:pt idx="1655">
                  <c:v>42320.506944444445</c:v>
                </c:pt>
                <c:pt idx="1656">
                  <c:v>42320.513888888891</c:v>
                </c:pt>
                <c:pt idx="1657">
                  <c:v>42320.520833333336</c:v>
                </c:pt>
                <c:pt idx="1658">
                  <c:v>42320.527777777781</c:v>
                </c:pt>
                <c:pt idx="1659">
                  <c:v>42320.534722222219</c:v>
                </c:pt>
                <c:pt idx="1660">
                  <c:v>42320.541666666664</c:v>
                </c:pt>
                <c:pt idx="1661">
                  <c:v>42320.548611111109</c:v>
                </c:pt>
                <c:pt idx="1662">
                  <c:v>42320.555555555555</c:v>
                </c:pt>
                <c:pt idx="1663">
                  <c:v>42320.5625</c:v>
                </c:pt>
                <c:pt idx="1664">
                  <c:v>42320.569444444445</c:v>
                </c:pt>
                <c:pt idx="1665">
                  <c:v>42320.576388888891</c:v>
                </c:pt>
                <c:pt idx="1666">
                  <c:v>42320.583333333336</c:v>
                </c:pt>
                <c:pt idx="1667">
                  <c:v>42320.590277777781</c:v>
                </c:pt>
                <c:pt idx="1668">
                  <c:v>42320.597222222219</c:v>
                </c:pt>
                <c:pt idx="1669">
                  <c:v>42320.604166666664</c:v>
                </c:pt>
                <c:pt idx="1670">
                  <c:v>42320.611111111109</c:v>
                </c:pt>
                <c:pt idx="1671">
                  <c:v>42320.618055555555</c:v>
                </c:pt>
                <c:pt idx="1672">
                  <c:v>42320.625</c:v>
                </c:pt>
                <c:pt idx="1673">
                  <c:v>42320.631944444445</c:v>
                </c:pt>
                <c:pt idx="1674">
                  <c:v>42320.638888888891</c:v>
                </c:pt>
                <c:pt idx="1675">
                  <c:v>42320.645833333336</c:v>
                </c:pt>
                <c:pt idx="1676">
                  <c:v>42320.652777777781</c:v>
                </c:pt>
                <c:pt idx="1677">
                  <c:v>42320.659722222219</c:v>
                </c:pt>
                <c:pt idx="1678">
                  <c:v>42320.666666666664</c:v>
                </c:pt>
                <c:pt idx="1679">
                  <c:v>42320.673611111109</c:v>
                </c:pt>
                <c:pt idx="1680">
                  <c:v>42320.680555555555</c:v>
                </c:pt>
                <c:pt idx="1681">
                  <c:v>42320.6875</c:v>
                </c:pt>
                <c:pt idx="1682">
                  <c:v>42320.694444444445</c:v>
                </c:pt>
                <c:pt idx="1683">
                  <c:v>42320.701388888891</c:v>
                </c:pt>
                <c:pt idx="1684">
                  <c:v>42320.708333333336</c:v>
                </c:pt>
                <c:pt idx="1685">
                  <c:v>42320.715277777781</c:v>
                </c:pt>
                <c:pt idx="1686">
                  <c:v>42320.722222222219</c:v>
                </c:pt>
                <c:pt idx="1687">
                  <c:v>42320.729166666664</c:v>
                </c:pt>
                <c:pt idx="1688">
                  <c:v>42320.736111111109</c:v>
                </c:pt>
                <c:pt idx="1689">
                  <c:v>42320.743055555555</c:v>
                </c:pt>
                <c:pt idx="1690">
                  <c:v>42320.75</c:v>
                </c:pt>
                <c:pt idx="1691">
                  <c:v>42320.756944444445</c:v>
                </c:pt>
                <c:pt idx="1692">
                  <c:v>42320.763888888891</c:v>
                </c:pt>
                <c:pt idx="1693">
                  <c:v>42320.770833333336</c:v>
                </c:pt>
                <c:pt idx="1694">
                  <c:v>42320.777777777781</c:v>
                </c:pt>
                <c:pt idx="1695">
                  <c:v>42320.784722222219</c:v>
                </c:pt>
                <c:pt idx="1696">
                  <c:v>42320.791666666664</c:v>
                </c:pt>
                <c:pt idx="1697">
                  <c:v>42320.798611111109</c:v>
                </c:pt>
                <c:pt idx="1698">
                  <c:v>42320.805555555555</c:v>
                </c:pt>
                <c:pt idx="1699">
                  <c:v>42320.8125</c:v>
                </c:pt>
                <c:pt idx="1700">
                  <c:v>42320.819444444445</c:v>
                </c:pt>
                <c:pt idx="1701">
                  <c:v>42320.826388888891</c:v>
                </c:pt>
                <c:pt idx="1702">
                  <c:v>42320.833333333336</c:v>
                </c:pt>
                <c:pt idx="1703">
                  <c:v>42320.840277777781</c:v>
                </c:pt>
                <c:pt idx="1704">
                  <c:v>42320.847222222219</c:v>
                </c:pt>
                <c:pt idx="1705">
                  <c:v>42320.854166666664</c:v>
                </c:pt>
                <c:pt idx="1706">
                  <c:v>42320.861111111109</c:v>
                </c:pt>
                <c:pt idx="1707">
                  <c:v>42320.868055555555</c:v>
                </c:pt>
                <c:pt idx="1708">
                  <c:v>42320.875</c:v>
                </c:pt>
                <c:pt idx="1709">
                  <c:v>42320.881944444445</c:v>
                </c:pt>
                <c:pt idx="1710">
                  <c:v>42320.888888888891</c:v>
                </c:pt>
                <c:pt idx="1711">
                  <c:v>42320.895833333336</c:v>
                </c:pt>
                <c:pt idx="1712">
                  <c:v>42320.902777777781</c:v>
                </c:pt>
                <c:pt idx="1713">
                  <c:v>42320.909722222219</c:v>
                </c:pt>
                <c:pt idx="1714">
                  <c:v>42320.916666666664</c:v>
                </c:pt>
                <c:pt idx="1715">
                  <c:v>42320.923611111109</c:v>
                </c:pt>
                <c:pt idx="1716">
                  <c:v>42320.930555555555</c:v>
                </c:pt>
                <c:pt idx="1717">
                  <c:v>42320.9375</c:v>
                </c:pt>
                <c:pt idx="1718">
                  <c:v>42320.944444444445</c:v>
                </c:pt>
                <c:pt idx="1719">
                  <c:v>42320.951388888891</c:v>
                </c:pt>
                <c:pt idx="1720">
                  <c:v>42320.958333333336</c:v>
                </c:pt>
                <c:pt idx="1721">
                  <c:v>42320.965277777781</c:v>
                </c:pt>
                <c:pt idx="1722">
                  <c:v>42320.972222222219</c:v>
                </c:pt>
                <c:pt idx="1723">
                  <c:v>42320.979166666664</c:v>
                </c:pt>
                <c:pt idx="1724">
                  <c:v>42320.986111111109</c:v>
                </c:pt>
                <c:pt idx="1725">
                  <c:v>42320.993055555555</c:v>
                </c:pt>
                <c:pt idx="1726">
                  <c:v>42321</c:v>
                </c:pt>
                <c:pt idx="1727">
                  <c:v>42321.006944444445</c:v>
                </c:pt>
                <c:pt idx="1728">
                  <c:v>42321.013888888891</c:v>
                </c:pt>
                <c:pt idx="1729">
                  <c:v>42321.020833333336</c:v>
                </c:pt>
                <c:pt idx="1730">
                  <c:v>42321.027777777781</c:v>
                </c:pt>
                <c:pt idx="1731">
                  <c:v>42321.034722222219</c:v>
                </c:pt>
                <c:pt idx="1732">
                  <c:v>42321.041666666664</c:v>
                </c:pt>
                <c:pt idx="1733">
                  <c:v>42321.048611111109</c:v>
                </c:pt>
                <c:pt idx="1734">
                  <c:v>42321.055555555555</c:v>
                </c:pt>
                <c:pt idx="1735">
                  <c:v>42321.0625</c:v>
                </c:pt>
                <c:pt idx="1736">
                  <c:v>42321.069444444445</c:v>
                </c:pt>
                <c:pt idx="1737">
                  <c:v>42321.076388888891</c:v>
                </c:pt>
                <c:pt idx="1738">
                  <c:v>42321.083333333336</c:v>
                </c:pt>
                <c:pt idx="1739">
                  <c:v>42321.090277777781</c:v>
                </c:pt>
                <c:pt idx="1740">
                  <c:v>42321.097222222219</c:v>
                </c:pt>
                <c:pt idx="1741">
                  <c:v>42321.104166666664</c:v>
                </c:pt>
                <c:pt idx="1742">
                  <c:v>42321.111111111109</c:v>
                </c:pt>
                <c:pt idx="1743">
                  <c:v>42321.118055555555</c:v>
                </c:pt>
                <c:pt idx="1744">
                  <c:v>42321.125</c:v>
                </c:pt>
                <c:pt idx="1745">
                  <c:v>42321.131944444445</c:v>
                </c:pt>
                <c:pt idx="1746">
                  <c:v>42321.138888888891</c:v>
                </c:pt>
                <c:pt idx="1747">
                  <c:v>42321.145833333336</c:v>
                </c:pt>
                <c:pt idx="1748">
                  <c:v>42321.152777777781</c:v>
                </c:pt>
                <c:pt idx="1749">
                  <c:v>42321.159722222219</c:v>
                </c:pt>
                <c:pt idx="1750">
                  <c:v>42321.166666666664</c:v>
                </c:pt>
                <c:pt idx="1751">
                  <c:v>42321.173611111109</c:v>
                </c:pt>
                <c:pt idx="1752">
                  <c:v>42321.180555555555</c:v>
                </c:pt>
                <c:pt idx="1753">
                  <c:v>42321.1875</c:v>
                </c:pt>
                <c:pt idx="1754">
                  <c:v>42321.194444444445</c:v>
                </c:pt>
                <c:pt idx="1755">
                  <c:v>42321.201388888891</c:v>
                </c:pt>
                <c:pt idx="1756">
                  <c:v>42321.208333333336</c:v>
                </c:pt>
                <c:pt idx="1757">
                  <c:v>42321.215277777781</c:v>
                </c:pt>
                <c:pt idx="1758">
                  <c:v>42321.222222222219</c:v>
                </c:pt>
                <c:pt idx="1759">
                  <c:v>42321.229166666664</c:v>
                </c:pt>
                <c:pt idx="1760">
                  <c:v>42321.236111111109</c:v>
                </c:pt>
                <c:pt idx="1761">
                  <c:v>42321.243055555555</c:v>
                </c:pt>
                <c:pt idx="1762">
                  <c:v>42321.25</c:v>
                </c:pt>
                <c:pt idx="1763">
                  <c:v>42321.256944444445</c:v>
                </c:pt>
                <c:pt idx="1764">
                  <c:v>42321.263888888891</c:v>
                </c:pt>
                <c:pt idx="1765">
                  <c:v>42321.270833333336</c:v>
                </c:pt>
                <c:pt idx="1766">
                  <c:v>42321.277777777781</c:v>
                </c:pt>
                <c:pt idx="1767">
                  <c:v>42321.284722222219</c:v>
                </c:pt>
                <c:pt idx="1768">
                  <c:v>42321.291666666664</c:v>
                </c:pt>
                <c:pt idx="1769">
                  <c:v>42321.298611111109</c:v>
                </c:pt>
                <c:pt idx="1770">
                  <c:v>42321.305555555555</c:v>
                </c:pt>
                <c:pt idx="1771">
                  <c:v>42321.3125</c:v>
                </c:pt>
                <c:pt idx="1772">
                  <c:v>42321.319444444445</c:v>
                </c:pt>
                <c:pt idx="1773">
                  <c:v>42321.326388888891</c:v>
                </c:pt>
                <c:pt idx="1774">
                  <c:v>42321.333333333336</c:v>
                </c:pt>
                <c:pt idx="1775">
                  <c:v>42321.340277777781</c:v>
                </c:pt>
                <c:pt idx="1776">
                  <c:v>42321.347222222219</c:v>
                </c:pt>
                <c:pt idx="1777">
                  <c:v>42321.354166666664</c:v>
                </c:pt>
                <c:pt idx="1778">
                  <c:v>42321.361111111109</c:v>
                </c:pt>
                <c:pt idx="1779">
                  <c:v>42321.368055555555</c:v>
                </c:pt>
                <c:pt idx="1780">
                  <c:v>42321.375</c:v>
                </c:pt>
                <c:pt idx="1781">
                  <c:v>42321.381944444445</c:v>
                </c:pt>
                <c:pt idx="1782">
                  <c:v>42321.388888888891</c:v>
                </c:pt>
                <c:pt idx="1783">
                  <c:v>42321.395833333336</c:v>
                </c:pt>
                <c:pt idx="1784">
                  <c:v>42321.402777777781</c:v>
                </c:pt>
                <c:pt idx="1785">
                  <c:v>42321.409722222219</c:v>
                </c:pt>
                <c:pt idx="1786">
                  <c:v>42321.416666666664</c:v>
                </c:pt>
                <c:pt idx="1787">
                  <c:v>42321.423611111109</c:v>
                </c:pt>
                <c:pt idx="1788">
                  <c:v>42321.430555555555</c:v>
                </c:pt>
                <c:pt idx="1789">
                  <c:v>42321.4375</c:v>
                </c:pt>
                <c:pt idx="1790">
                  <c:v>42321.444444444445</c:v>
                </c:pt>
                <c:pt idx="1791">
                  <c:v>42321.451388888891</c:v>
                </c:pt>
                <c:pt idx="1792">
                  <c:v>42321.458333333336</c:v>
                </c:pt>
                <c:pt idx="1793">
                  <c:v>42321.465277777781</c:v>
                </c:pt>
                <c:pt idx="1794">
                  <c:v>42321.472222222219</c:v>
                </c:pt>
                <c:pt idx="1795">
                  <c:v>42321.479166666664</c:v>
                </c:pt>
                <c:pt idx="1796">
                  <c:v>42321.486111111109</c:v>
                </c:pt>
                <c:pt idx="1797">
                  <c:v>42321.493055555555</c:v>
                </c:pt>
                <c:pt idx="1798">
                  <c:v>42321.5</c:v>
                </c:pt>
                <c:pt idx="1799">
                  <c:v>42321.506944444445</c:v>
                </c:pt>
                <c:pt idx="1800">
                  <c:v>42321.513888888891</c:v>
                </c:pt>
                <c:pt idx="1801">
                  <c:v>42321.520833333336</c:v>
                </c:pt>
                <c:pt idx="1802">
                  <c:v>42321.527777777781</c:v>
                </c:pt>
                <c:pt idx="1803">
                  <c:v>42321.534722222219</c:v>
                </c:pt>
                <c:pt idx="1804">
                  <c:v>42321.541666666664</c:v>
                </c:pt>
                <c:pt idx="1805">
                  <c:v>42321.548611111109</c:v>
                </c:pt>
                <c:pt idx="1806">
                  <c:v>42321.555555555555</c:v>
                </c:pt>
                <c:pt idx="1807">
                  <c:v>42321.5625</c:v>
                </c:pt>
                <c:pt idx="1808">
                  <c:v>42321.569444444445</c:v>
                </c:pt>
                <c:pt idx="1809">
                  <c:v>42321.576388888891</c:v>
                </c:pt>
                <c:pt idx="1810">
                  <c:v>42321.583333333336</c:v>
                </c:pt>
                <c:pt idx="1811">
                  <c:v>42321.590277777781</c:v>
                </c:pt>
                <c:pt idx="1812">
                  <c:v>42321.597222222219</c:v>
                </c:pt>
                <c:pt idx="1813">
                  <c:v>42321.604166666664</c:v>
                </c:pt>
                <c:pt idx="1814">
                  <c:v>42321.611111111109</c:v>
                </c:pt>
                <c:pt idx="1815">
                  <c:v>42321.618055555555</c:v>
                </c:pt>
                <c:pt idx="1816">
                  <c:v>42321.625</c:v>
                </c:pt>
                <c:pt idx="1817">
                  <c:v>42321.631944444445</c:v>
                </c:pt>
                <c:pt idx="1818">
                  <c:v>42321.638888888891</c:v>
                </c:pt>
                <c:pt idx="1819">
                  <c:v>42321.645833333336</c:v>
                </c:pt>
                <c:pt idx="1820">
                  <c:v>42321.652777777781</c:v>
                </c:pt>
                <c:pt idx="1821">
                  <c:v>42321.659722222219</c:v>
                </c:pt>
                <c:pt idx="1822">
                  <c:v>42321.666666666664</c:v>
                </c:pt>
                <c:pt idx="1823">
                  <c:v>42321.673611111109</c:v>
                </c:pt>
                <c:pt idx="1824">
                  <c:v>42321.680555555555</c:v>
                </c:pt>
                <c:pt idx="1825">
                  <c:v>42321.6875</c:v>
                </c:pt>
                <c:pt idx="1826">
                  <c:v>42321.694444444445</c:v>
                </c:pt>
                <c:pt idx="1827">
                  <c:v>42321.701388888891</c:v>
                </c:pt>
                <c:pt idx="1828">
                  <c:v>42321.708333333336</c:v>
                </c:pt>
                <c:pt idx="1829">
                  <c:v>42321.715277777781</c:v>
                </c:pt>
                <c:pt idx="1830">
                  <c:v>42321.722222222219</c:v>
                </c:pt>
                <c:pt idx="1831">
                  <c:v>42321.729166666664</c:v>
                </c:pt>
                <c:pt idx="1832">
                  <c:v>42321.736111111109</c:v>
                </c:pt>
                <c:pt idx="1833">
                  <c:v>42321.743055555555</c:v>
                </c:pt>
                <c:pt idx="1834">
                  <c:v>42321.75</c:v>
                </c:pt>
                <c:pt idx="1835">
                  <c:v>42321.756944444445</c:v>
                </c:pt>
                <c:pt idx="1836">
                  <c:v>42321.763888888891</c:v>
                </c:pt>
                <c:pt idx="1837">
                  <c:v>42321.770833333336</c:v>
                </c:pt>
                <c:pt idx="1838">
                  <c:v>42321.777777777781</c:v>
                </c:pt>
                <c:pt idx="1839">
                  <c:v>42321.784722222219</c:v>
                </c:pt>
                <c:pt idx="1840">
                  <c:v>42321.791666666664</c:v>
                </c:pt>
                <c:pt idx="1841">
                  <c:v>42321.798611111109</c:v>
                </c:pt>
                <c:pt idx="1842">
                  <c:v>42321.805555555555</c:v>
                </c:pt>
                <c:pt idx="1843">
                  <c:v>42321.8125</c:v>
                </c:pt>
                <c:pt idx="1844">
                  <c:v>42321.819444444445</c:v>
                </c:pt>
                <c:pt idx="1845">
                  <c:v>42321.826388888891</c:v>
                </c:pt>
                <c:pt idx="1846">
                  <c:v>42321.833333333336</c:v>
                </c:pt>
                <c:pt idx="1847">
                  <c:v>42321.840277777781</c:v>
                </c:pt>
                <c:pt idx="1848">
                  <c:v>42321.847222222219</c:v>
                </c:pt>
                <c:pt idx="1849">
                  <c:v>42321.854166666664</c:v>
                </c:pt>
                <c:pt idx="1850">
                  <c:v>42321.861111111109</c:v>
                </c:pt>
                <c:pt idx="1851">
                  <c:v>42321.868055555555</c:v>
                </c:pt>
                <c:pt idx="1852">
                  <c:v>42321.875</c:v>
                </c:pt>
                <c:pt idx="1853">
                  <c:v>42321.881944444445</c:v>
                </c:pt>
                <c:pt idx="1854">
                  <c:v>42321.888888888891</c:v>
                </c:pt>
                <c:pt idx="1855">
                  <c:v>42321.895833333336</c:v>
                </c:pt>
                <c:pt idx="1856">
                  <c:v>42321.902777777781</c:v>
                </c:pt>
                <c:pt idx="1857">
                  <c:v>42321.909722222219</c:v>
                </c:pt>
                <c:pt idx="1858">
                  <c:v>42321.916666666664</c:v>
                </c:pt>
                <c:pt idx="1859">
                  <c:v>42321.923611111109</c:v>
                </c:pt>
                <c:pt idx="1860">
                  <c:v>42321.930555555555</c:v>
                </c:pt>
                <c:pt idx="1861">
                  <c:v>42321.9375</c:v>
                </c:pt>
                <c:pt idx="1862">
                  <c:v>42321.944444444445</c:v>
                </c:pt>
                <c:pt idx="1863">
                  <c:v>42321.951388888891</c:v>
                </c:pt>
                <c:pt idx="1864">
                  <c:v>42321.958333333336</c:v>
                </c:pt>
                <c:pt idx="1865">
                  <c:v>42321.965277777781</c:v>
                </c:pt>
                <c:pt idx="1866">
                  <c:v>42321.972222222219</c:v>
                </c:pt>
                <c:pt idx="1867">
                  <c:v>42321.979166666664</c:v>
                </c:pt>
                <c:pt idx="1868">
                  <c:v>42321.986111111109</c:v>
                </c:pt>
                <c:pt idx="1869">
                  <c:v>42321.993055555555</c:v>
                </c:pt>
                <c:pt idx="1870">
                  <c:v>42322</c:v>
                </c:pt>
                <c:pt idx="1871">
                  <c:v>42322.006944444445</c:v>
                </c:pt>
                <c:pt idx="1872">
                  <c:v>42322.013888888891</c:v>
                </c:pt>
                <c:pt idx="1873">
                  <c:v>42322.020833333336</c:v>
                </c:pt>
                <c:pt idx="1874">
                  <c:v>42322.027777777781</c:v>
                </c:pt>
                <c:pt idx="1875">
                  <c:v>42322.034722222219</c:v>
                </c:pt>
                <c:pt idx="1876">
                  <c:v>42322.041666666664</c:v>
                </c:pt>
                <c:pt idx="1877">
                  <c:v>42322.048611111109</c:v>
                </c:pt>
                <c:pt idx="1878">
                  <c:v>42322.055555555555</c:v>
                </c:pt>
                <c:pt idx="1879">
                  <c:v>42322.0625</c:v>
                </c:pt>
                <c:pt idx="1880">
                  <c:v>42322.069444444445</c:v>
                </c:pt>
                <c:pt idx="1881">
                  <c:v>42322.076388888891</c:v>
                </c:pt>
                <c:pt idx="1882">
                  <c:v>42322.083333333336</c:v>
                </c:pt>
                <c:pt idx="1883">
                  <c:v>42322.090277777781</c:v>
                </c:pt>
                <c:pt idx="1884">
                  <c:v>42322.097222222219</c:v>
                </c:pt>
                <c:pt idx="1885">
                  <c:v>42322.104166666664</c:v>
                </c:pt>
                <c:pt idx="1886">
                  <c:v>42322.111111111109</c:v>
                </c:pt>
                <c:pt idx="1887">
                  <c:v>42322.118055555555</c:v>
                </c:pt>
                <c:pt idx="1888">
                  <c:v>42322.125</c:v>
                </c:pt>
                <c:pt idx="1889">
                  <c:v>42322.131944444445</c:v>
                </c:pt>
                <c:pt idx="1890">
                  <c:v>42322.138888888891</c:v>
                </c:pt>
                <c:pt idx="1891">
                  <c:v>42322.145833333336</c:v>
                </c:pt>
                <c:pt idx="1892">
                  <c:v>42322.152777777781</c:v>
                </c:pt>
                <c:pt idx="1893">
                  <c:v>42322.159722222219</c:v>
                </c:pt>
                <c:pt idx="1894">
                  <c:v>42322.166666666664</c:v>
                </c:pt>
                <c:pt idx="1895">
                  <c:v>42322.173611111109</c:v>
                </c:pt>
                <c:pt idx="1896">
                  <c:v>42322.180555555555</c:v>
                </c:pt>
                <c:pt idx="1897">
                  <c:v>42322.1875</c:v>
                </c:pt>
                <c:pt idx="1898">
                  <c:v>42322.194444444445</c:v>
                </c:pt>
                <c:pt idx="1899">
                  <c:v>42322.201388888891</c:v>
                </c:pt>
                <c:pt idx="1900">
                  <c:v>42322.208333333336</c:v>
                </c:pt>
                <c:pt idx="1901">
                  <c:v>42322.215277777781</c:v>
                </c:pt>
                <c:pt idx="1902">
                  <c:v>42322.222222222219</c:v>
                </c:pt>
                <c:pt idx="1903">
                  <c:v>42322.229166666664</c:v>
                </c:pt>
                <c:pt idx="1904">
                  <c:v>42322.236111111109</c:v>
                </c:pt>
                <c:pt idx="1905">
                  <c:v>42322.243055555555</c:v>
                </c:pt>
                <c:pt idx="1906">
                  <c:v>42322.25</c:v>
                </c:pt>
                <c:pt idx="1907">
                  <c:v>42322.256944444445</c:v>
                </c:pt>
                <c:pt idx="1908">
                  <c:v>42322.263888888891</c:v>
                </c:pt>
                <c:pt idx="1909">
                  <c:v>42322.270833333336</c:v>
                </c:pt>
                <c:pt idx="1910">
                  <c:v>42322.277777777781</c:v>
                </c:pt>
                <c:pt idx="1911">
                  <c:v>42322.284722222219</c:v>
                </c:pt>
                <c:pt idx="1912">
                  <c:v>42322.291666666664</c:v>
                </c:pt>
                <c:pt idx="1913">
                  <c:v>42322.298611111109</c:v>
                </c:pt>
                <c:pt idx="1914">
                  <c:v>42322.305555555555</c:v>
                </c:pt>
                <c:pt idx="1915">
                  <c:v>42322.3125</c:v>
                </c:pt>
                <c:pt idx="1916">
                  <c:v>42322.319444444445</c:v>
                </c:pt>
                <c:pt idx="1917">
                  <c:v>42322.326388888891</c:v>
                </c:pt>
                <c:pt idx="1918">
                  <c:v>42322.333333333336</c:v>
                </c:pt>
                <c:pt idx="1919">
                  <c:v>42322.340277777781</c:v>
                </c:pt>
                <c:pt idx="1920">
                  <c:v>42322.347222222219</c:v>
                </c:pt>
                <c:pt idx="1921">
                  <c:v>42322.354166666664</c:v>
                </c:pt>
                <c:pt idx="1922">
                  <c:v>42322.361111111109</c:v>
                </c:pt>
                <c:pt idx="1923">
                  <c:v>42322.368055555555</c:v>
                </c:pt>
                <c:pt idx="1924">
                  <c:v>42322.375</c:v>
                </c:pt>
                <c:pt idx="1925">
                  <c:v>42322.381944444445</c:v>
                </c:pt>
                <c:pt idx="1926">
                  <c:v>42322.388888888891</c:v>
                </c:pt>
                <c:pt idx="1927">
                  <c:v>42322.395833333336</c:v>
                </c:pt>
                <c:pt idx="1928">
                  <c:v>42322.402777777781</c:v>
                </c:pt>
                <c:pt idx="1929">
                  <c:v>42322.409722222219</c:v>
                </c:pt>
                <c:pt idx="1930">
                  <c:v>42322.416666666664</c:v>
                </c:pt>
                <c:pt idx="1931">
                  <c:v>42322.423611111109</c:v>
                </c:pt>
                <c:pt idx="1932">
                  <c:v>42322.430555555555</c:v>
                </c:pt>
                <c:pt idx="1933">
                  <c:v>42322.4375</c:v>
                </c:pt>
                <c:pt idx="1934">
                  <c:v>42322.444444444445</c:v>
                </c:pt>
                <c:pt idx="1935">
                  <c:v>42322.451388888891</c:v>
                </c:pt>
                <c:pt idx="1936">
                  <c:v>42322.458333333336</c:v>
                </c:pt>
                <c:pt idx="1937">
                  <c:v>42322.465277777781</c:v>
                </c:pt>
                <c:pt idx="1938">
                  <c:v>42322.472222222219</c:v>
                </c:pt>
                <c:pt idx="1939">
                  <c:v>42322.479166666664</c:v>
                </c:pt>
                <c:pt idx="1940">
                  <c:v>42322.486111111109</c:v>
                </c:pt>
                <c:pt idx="1941">
                  <c:v>42322.493055555555</c:v>
                </c:pt>
                <c:pt idx="1942">
                  <c:v>42322.5</c:v>
                </c:pt>
                <c:pt idx="1943">
                  <c:v>42322.506944444445</c:v>
                </c:pt>
                <c:pt idx="1944">
                  <c:v>42322.513888888891</c:v>
                </c:pt>
                <c:pt idx="1945">
                  <c:v>42322.520833333336</c:v>
                </c:pt>
                <c:pt idx="1946">
                  <c:v>42322.527777777781</c:v>
                </c:pt>
                <c:pt idx="1947">
                  <c:v>42322.534722222219</c:v>
                </c:pt>
                <c:pt idx="1948">
                  <c:v>42322.541666666664</c:v>
                </c:pt>
                <c:pt idx="1949">
                  <c:v>42322.548611111109</c:v>
                </c:pt>
                <c:pt idx="1950">
                  <c:v>42322.555555555555</c:v>
                </c:pt>
                <c:pt idx="1951">
                  <c:v>42322.5625</c:v>
                </c:pt>
                <c:pt idx="1952">
                  <c:v>42322.569444444445</c:v>
                </c:pt>
                <c:pt idx="1953">
                  <c:v>42322.576388888891</c:v>
                </c:pt>
                <c:pt idx="1954">
                  <c:v>42322.583333333336</c:v>
                </c:pt>
                <c:pt idx="1955">
                  <c:v>42322.590277777781</c:v>
                </c:pt>
                <c:pt idx="1956">
                  <c:v>42322.597222222219</c:v>
                </c:pt>
                <c:pt idx="1957">
                  <c:v>42322.604166666664</c:v>
                </c:pt>
                <c:pt idx="1958">
                  <c:v>42322.611111111109</c:v>
                </c:pt>
                <c:pt idx="1959">
                  <c:v>42322.618055555555</c:v>
                </c:pt>
                <c:pt idx="1960">
                  <c:v>42322.625</c:v>
                </c:pt>
                <c:pt idx="1961">
                  <c:v>42322.631944444445</c:v>
                </c:pt>
                <c:pt idx="1962">
                  <c:v>42322.638888888891</c:v>
                </c:pt>
                <c:pt idx="1963">
                  <c:v>42322.645833333336</c:v>
                </c:pt>
                <c:pt idx="1964">
                  <c:v>42322.652777777781</c:v>
                </c:pt>
                <c:pt idx="1965">
                  <c:v>42322.659722222219</c:v>
                </c:pt>
                <c:pt idx="1966">
                  <c:v>42322.666666666664</c:v>
                </c:pt>
                <c:pt idx="1967">
                  <c:v>42322.673611111109</c:v>
                </c:pt>
                <c:pt idx="1968">
                  <c:v>42322.680555555555</c:v>
                </c:pt>
                <c:pt idx="1969">
                  <c:v>42322.6875</c:v>
                </c:pt>
                <c:pt idx="1970">
                  <c:v>42322.694444444445</c:v>
                </c:pt>
                <c:pt idx="1971">
                  <c:v>42322.701388888891</c:v>
                </c:pt>
                <c:pt idx="1972">
                  <c:v>42322.708333333336</c:v>
                </c:pt>
                <c:pt idx="1973">
                  <c:v>42322.715277777781</c:v>
                </c:pt>
                <c:pt idx="1974">
                  <c:v>42322.722222222219</c:v>
                </c:pt>
                <c:pt idx="1975">
                  <c:v>42322.729166666664</c:v>
                </c:pt>
                <c:pt idx="1976">
                  <c:v>42322.736111111109</c:v>
                </c:pt>
                <c:pt idx="1977">
                  <c:v>42322.743055555555</c:v>
                </c:pt>
                <c:pt idx="1978">
                  <c:v>42322.75</c:v>
                </c:pt>
                <c:pt idx="1979">
                  <c:v>42322.756944444445</c:v>
                </c:pt>
                <c:pt idx="1980">
                  <c:v>42322.763888888891</c:v>
                </c:pt>
                <c:pt idx="1981">
                  <c:v>42322.770833333336</c:v>
                </c:pt>
                <c:pt idx="1982">
                  <c:v>42322.777777777781</c:v>
                </c:pt>
                <c:pt idx="1983">
                  <c:v>42322.784722222219</c:v>
                </c:pt>
                <c:pt idx="1984">
                  <c:v>42322.791666666664</c:v>
                </c:pt>
                <c:pt idx="1985">
                  <c:v>42322.798611111109</c:v>
                </c:pt>
                <c:pt idx="1986">
                  <c:v>42322.805555555555</c:v>
                </c:pt>
                <c:pt idx="1987">
                  <c:v>42322.8125</c:v>
                </c:pt>
                <c:pt idx="1988">
                  <c:v>42322.819444444445</c:v>
                </c:pt>
                <c:pt idx="1989">
                  <c:v>42322.826388888891</c:v>
                </c:pt>
                <c:pt idx="1990">
                  <c:v>42322.833333333336</c:v>
                </c:pt>
                <c:pt idx="1991">
                  <c:v>42322.840277777781</c:v>
                </c:pt>
                <c:pt idx="1992">
                  <c:v>42322.847222222219</c:v>
                </c:pt>
                <c:pt idx="1993">
                  <c:v>42322.854166666664</c:v>
                </c:pt>
                <c:pt idx="1994">
                  <c:v>42322.861111111109</c:v>
                </c:pt>
                <c:pt idx="1995">
                  <c:v>42322.868055555555</c:v>
                </c:pt>
                <c:pt idx="1996">
                  <c:v>42322.875</c:v>
                </c:pt>
                <c:pt idx="1997">
                  <c:v>42322.881944444445</c:v>
                </c:pt>
                <c:pt idx="1998">
                  <c:v>42322.888888888891</c:v>
                </c:pt>
                <c:pt idx="1999">
                  <c:v>42322.895833333336</c:v>
                </c:pt>
                <c:pt idx="2000">
                  <c:v>42322.902777777781</c:v>
                </c:pt>
                <c:pt idx="2001">
                  <c:v>42322.909722222219</c:v>
                </c:pt>
                <c:pt idx="2002">
                  <c:v>42322.916666666664</c:v>
                </c:pt>
                <c:pt idx="2003">
                  <c:v>42322.923611111109</c:v>
                </c:pt>
                <c:pt idx="2004">
                  <c:v>42322.930555555555</c:v>
                </c:pt>
                <c:pt idx="2005">
                  <c:v>42322.9375</c:v>
                </c:pt>
                <c:pt idx="2006">
                  <c:v>42322.944444444445</c:v>
                </c:pt>
                <c:pt idx="2007">
                  <c:v>42322.951388888891</c:v>
                </c:pt>
                <c:pt idx="2008">
                  <c:v>42322.958333333336</c:v>
                </c:pt>
                <c:pt idx="2009">
                  <c:v>42322.965277777781</c:v>
                </c:pt>
                <c:pt idx="2010">
                  <c:v>42322.972222222219</c:v>
                </c:pt>
                <c:pt idx="2011">
                  <c:v>42322.979166666664</c:v>
                </c:pt>
                <c:pt idx="2012">
                  <c:v>42322.986111111109</c:v>
                </c:pt>
                <c:pt idx="2013">
                  <c:v>42322.993055555555</c:v>
                </c:pt>
                <c:pt idx="2014">
                  <c:v>42323</c:v>
                </c:pt>
                <c:pt idx="2015">
                  <c:v>42323.006944444445</c:v>
                </c:pt>
                <c:pt idx="2016">
                  <c:v>42323.013888888891</c:v>
                </c:pt>
                <c:pt idx="2017">
                  <c:v>42323.020833333336</c:v>
                </c:pt>
                <c:pt idx="2018">
                  <c:v>42323.027777777781</c:v>
                </c:pt>
                <c:pt idx="2019">
                  <c:v>42323.034722222219</c:v>
                </c:pt>
                <c:pt idx="2020">
                  <c:v>42323.041666666664</c:v>
                </c:pt>
                <c:pt idx="2021">
                  <c:v>42323.048611111109</c:v>
                </c:pt>
                <c:pt idx="2022">
                  <c:v>42323.055555555555</c:v>
                </c:pt>
                <c:pt idx="2023">
                  <c:v>42323.0625</c:v>
                </c:pt>
                <c:pt idx="2024">
                  <c:v>42323.069444444445</c:v>
                </c:pt>
                <c:pt idx="2025">
                  <c:v>42323.076388888891</c:v>
                </c:pt>
                <c:pt idx="2026">
                  <c:v>42323.083333333336</c:v>
                </c:pt>
                <c:pt idx="2027">
                  <c:v>42323.090277777781</c:v>
                </c:pt>
                <c:pt idx="2028">
                  <c:v>42323.097222222219</c:v>
                </c:pt>
                <c:pt idx="2029">
                  <c:v>42323.104166666664</c:v>
                </c:pt>
                <c:pt idx="2030">
                  <c:v>42323.111111111109</c:v>
                </c:pt>
                <c:pt idx="2031">
                  <c:v>42323.118055555555</c:v>
                </c:pt>
                <c:pt idx="2032">
                  <c:v>42323.125</c:v>
                </c:pt>
                <c:pt idx="2033">
                  <c:v>42323.131944444445</c:v>
                </c:pt>
                <c:pt idx="2034">
                  <c:v>42323.138888888891</c:v>
                </c:pt>
                <c:pt idx="2035">
                  <c:v>42323.145833333336</c:v>
                </c:pt>
                <c:pt idx="2036">
                  <c:v>42323.152777777781</c:v>
                </c:pt>
                <c:pt idx="2037">
                  <c:v>42323.159722222219</c:v>
                </c:pt>
                <c:pt idx="2038">
                  <c:v>42323.166666666664</c:v>
                </c:pt>
                <c:pt idx="2039">
                  <c:v>42323.173611111109</c:v>
                </c:pt>
                <c:pt idx="2040">
                  <c:v>42323.180555555555</c:v>
                </c:pt>
                <c:pt idx="2041">
                  <c:v>42323.1875</c:v>
                </c:pt>
                <c:pt idx="2042">
                  <c:v>42323.194444444445</c:v>
                </c:pt>
                <c:pt idx="2043">
                  <c:v>42323.201388888891</c:v>
                </c:pt>
                <c:pt idx="2044">
                  <c:v>42323.208333333336</c:v>
                </c:pt>
                <c:pt idx="2045">
                  <c:v>42323.215277777781</c:v>
                </c:pt>
                <c:pt idx="2046">
                  <c:v>42323.222222222219</c:v>
                </c:pt>
                <c:pt idx="2047">
                  <c:v>42323.229166666664</c:v>
                </c:pt>
                <c:pt idx="2048">
                  <c:v>42323.236111111109</c:v>
                </c:pt>
                <c:pt idx="2049">
                  <c:v>42323.243055555555</c:v>
                </c:pt>
                <c:pt idx="2050">
                  <c:v>42323.25</c:v>
                </c:pt>
                <c:pt idx="2051">
                  <c:v>42323.256944444445</c:v>
                </c:pt>
                <c:pt idx="2052">
                  <c:v>42323.263888888891</c:v>
                </c:pt>
                <c:pt idx="2053">
                  <c:v>42323.270833333336</c:v>
                </c:pt>
                <c:pt idx="2054">
                  <c:v>42323.277777777781</c:v>
                </c:pt>
                <c:pt idx="2055">
                  <c:v>42323.284722222219</c:v>
                </c:pt>
                <c:pt idx="2056">
                  <c:v>42323.291666666664</c:v>
                </c:pt>
                <c:pt idx="2057">
                  <c:v>42323.298611111109</c:v>
                </c:pt>
                <c:pt idx="2058">
                  <c:v>42323.305555555555</c:v>
                </c:pt>
                <c:pt idx="2059">
                  <c:v>42323.3125</c:v>
                </c:pt>
                <c:pt idx="2060">
                  <c:v>42323.319444444445</c:v>
                </c:pt>
                <c:pt idx="2061">
                  <c:v>42323.326388888891</c:v>
                </c:pt>
                <c:pt idx="2062">
                  <c:v>42323.333333333336</c:v>
                </c:pt>
                <c:pt idx="2063">
                  <c:v>42323.340277777781</c:v>
                </c:pt>
                <c:pt idx="2064">
                  <c:v>42323.347222222219</c:v>
                </c:pt>
                <c:pt idx="2065">
                  <c:v>42323.354166666664</c:v>
                </c:pt>
                <c:pt idx="2066">
                  <c:v>42323.361111111109</c:v>
                </c:pt>
                <c:pt idx="2067">
                  <c:v>42323.368055555555</c:v>
                </c:pt>
                <c:pt idx="2068">
                  <c:v>42323.375</c:v>
                </c:pt>
                <c:pt idx="2069">
                  <c:v>42323.381944444445</c:v>
                </c:pt>
                <c:pt idx="2070">
                  <c:v>42323.388888888891</c:v>
                </c:pt>
                <c:pt idx="2071">
                  <c:v>42323.395833333336</c:v>
                </c:pt>
                <c:pt idx="2072">
                  <c:v>42323.402777777781</c:v>
                </c:pt>
                <c:pt idx="2073">
                  <c:v>42323.409722222219</c:v>
                </c:pt>
                <c:pt idx="2074">
                  <c:v>42323.416666666664</c:v>
                </c:pt>
                <c:pt idx="2075">
                  <c:v>42323.423611111109</c:v>
                </c:pt>
                <c:pt idx="2076">
                  <c:v>42323.430555555555</c:v>
                </c:pt>
                <c:pt idx="2077">
                  <c:v>42323.4375</c:v>
                </c:pt>
                <c:pt idx="2078">
                  <c:v>42323.444444444445</c:v>
                </c:pt>
                <c:pt idx="2079">
                  <c:v>42323.451388888891</c:v>
                </c:pt>
                <c:pt idx="2080">
                  <c:v>42323.458333333336</c:v>
                </c:pt>
                <c:pt idx="2081">
                  <c:v>42323.465277777781</c:v>
                </c:pt>
                <c:pt idx="2082">
                  <c:v>42323.472222222219</c:v>
                </c:pt>
                <c:pt idx="2083">
                  <c:v>42323.479166666664</c:v>
                </c:pt>
                <c:pt idx="2084">
                  <c:v>42323.486111111109</c:v>
                </c:pt>
                <c:pt idx="2085">
                  <c:v>42323.493055555555</c:v>
                </c:pt>
                <c:pt idx="2086">
                  <c:v>42323.5</c:v>
                </c:pt>
                <c:pt idx="2087">
                  <c:v>42323.506944444445</c:v>
                </c:pt>
                <c:pt idx="2088">
                  <c:v>42323.513888888891</c:v>
                </c:pt>
                <c:pt idx="2089">
                  <c:v>42323.520833333336</c:v>
                </c:pt>
                <c:pt idx="2090">
                  <c:v>42323.527777777781</c:v>
                </c:pt>
                <c:pt idx="2091">
                  <c:v>42323.534722222219</c:v>
                </c:pt>
                <c:pt idx="2092">
                  <c:v>42323.541666666664</c:v>
                </c:pt>
                <c:pt idx="2093">
                  <c:v>42323.548611111109</c:v>
                </c:pt>
                <c:pt idx="2094">
                  <c:v>42323.555555555555</c:v>
                </c:pt>
                <c:pt idx="2095">
                  <c:v>42323.5625</c:v>
                </c:pt>
                <c:pt idx="2096">
                  <c:v>42323.569444444445</c:v>
                </c:pt>
                <c:pt idx="2097">
                  <c:v>42323.576388888891</c:v>
                </c:pt>
                <c:pt idx="2098">
                  <c:v>42323.583333333336</c:v>
                </c:pt>
                <c:pt idx="2099">
                  <c:v>42323.590277777781</c:v>
                </c:pt>
                <c:pt idx="2100">
                  <c:v>42323.597222222219</c:v>
                </c:pt>
                <c:pt idx="2101">
                  <c:v>42323.604166666664</c:v>
                </c:pt>
                <c:pt idx="2102">
                  <c:v>42323.611111111109</c:v>
                </c:pt>
                <c:pt idx="2103">
                  <c:v>42323.618055555555</c:v>
                </c:pt>
                <c:pt idx="2104">
                  <c:v>42323.625</c:v>
                </c:pt>
                <c:pt idx="2105">
                  <c:v>42323.631944444445</c:v>
                </c:pt>
                <c:pt idx="2106">
                  <c:v>42323.638888888891</c:v>
                </c:pt>
                <c:pt idx="2107">
                  <c:v>42323.645833333336</c:v>
                </c:pt>
                <c:pt idx="2108">
                  <c:v>42323.652777777781</c:v>
                </c:pt>
                <c:pt idx="2109">
                  <c:v>42323.659722222219</c:v>
                </c:pt>
                <c:pt idx="2110">
                  <c:v>42323.666666666664</c:v>
                </c:pt>
                <c:pt idx="2111">
                  <c:v>42323.673611111109</c:v>
                </c:pt>
                <c:pt idx="2112">
                  <c:v>42323.680555555555</c:v>
                </c:pt>
                <c:pt idx="2113">
                  <c:v>42323.6875</c:v>
                </c:pt>
                <c:pt idx="2114">
                  <c:v>42323.694444444445</c:v>
                </c:pt>
                <c:pt idx="2115">
                  <c:v>42323.701388888891</c:v>
                </c:pt>
                <c:pt idx="2116">
                  <c:v>42323.708333333336</c:v>
                </c:pt>
                <c:pt idx="2117">
                  <c:v>42323.715277777781</c:v>
                </c:pt>
                <c:pt idx="2118">
                  <c:v>42323.722222222219</c:v>
                </c:pt>
                <c:pt idx="2119">
                  <c:v>42323.729166666664</c:v>
                </c:pt>
                <c:pt idx="2120">
                  <c:v>42323.736111111109</c:v>
                </c:pt>
                <c:pt idx="2121">
                  <c:v>42323.743055555555</c:v>
                </c:pt>
                <c:pt idx="2122">
                  <c:v>42323.75</c:v>
                </c:pt>
                <c:pt idx="2123">
                  <c:v>42323.756944444445</c:v>
                </c:pt>
                <c:pt idx="2124">
                  <c:v>42323.763888888891</c:v>
                </c:pt>
                <c:pt idx="2125">
                  <c:v>42323.770833333336</c:v>
                </c:pt>
                <c:pt idx="2126">
                  <c:v>42323.777777777781</c:v>
                </c:pt>
                <c:pt idx="2127">
                  <c:v>42323.784722222219</c:v>
                </c:pt>
                <c:pt idx="2128">
                  <c:v>42323.791666666664</c:v>
                </c:pt>
                <c:pt idx="2129">
                  <c:v>42323.798611111109</c:v>
                </c:pt>
                <c:pt idx="2130">
                  <c:v>42323.805555555555</c:v>
                </c:pt>
                <c:pt idx="2131">
                  <c:v>42323.8125</c:v>
                </c:pt>
                <c:pt idx="2132">
                  <c:v>42323.819444444445</c:v>
                </c:pt>
                <c:pt idx="2133">
                  <c:v>42323.826388888891</c:v>
                </c:pt>
                <c:pt idx="2134">
                  <c:v>42323.833333333336</c:v>
                </c:pt>
                <c:pt idx="2135">
                  <c:v>42323.840277777781</c:v>
                </c:pt>
                <c:pt idx="2136">
                  <c:v>42323.847222222219</c:v>
                </c:pt>
                <c:pt idx="2137">
                  <c:v>42323.854166666664</c:v>
                </c:pt>
                <c:pt idx="2138">
                  <c:v>42323.861111111109</c:v>
                </c:pt>
                <c:pt idx="2139">
                  <c:v>42323.868055555555</c:v>
                </c:pt>
                <c:pt idx="2140">
                  <c:v>42323.875</c:v>
                </c:pt>
                <c:pt idx="2141">
                  <c:v>42323.881944444445</c:v>
                </c:pt>
                <c:pt idx="2142">
                  <c:v>42323.888888888891</c:v>
                </c:pt>
                <c:pt idx="2143">
                  <c:v>42323.895833333336</c:v>
                </c:pt>
                <c:pt idx="2144">
                  <c:v>42323.902777777781</c:v>
                </c:pt>
                <c:pt idx="2145">
                  <c:v>42323.909722222219</c:v>
                </c:pt>
                <c:pt idx="2146">
                  <c:v>42323.916666666664</c:v>
                </c:pt>
                <c:pt idx="2147">
                  <c:v>42323.923611111109</c:v>
                </c:pt>
                <c:pt idx="2148">
                  <c:v>42323.930555555555</c:v>
                </c:pt>
                <c:pt idx="2149">
                  <c:v>42323.9375</c:v>
                </c:pt>
                <c:pt idx="2150">
                  <c:v>42323.944444444445</c:v>
                </c:pt>
                <c:pt idx="2151">
                  <c:v>42323.951388888891</c:v>
                </c:pt>
                <c:pt idx="2152">
                  <c:v>42323.958333333336</c:v>
                </c:pt>
                <c:pt idx="2153">
                  <c:v>42323.965277777781</c:v>
                </c:pt>
                <c:pt idx="2154">
                  <c:v>42323.972222222219</c:v>
                </c:pt>
                <c:pt idx="2155">
                  <c:v>42323.979166666664</c:v>
                </c:pt>
                <c:pt idx="2156">
                  <c:v>42323.986111111109</c:v>
                </c:pt>
                <c:pt idx="2157">
                  <c:v>42323.993055555555</c:v>
                </c:pt>
                <c:pt idx="2158">
                  <c:v>42324</c:v>
                </c:pt>
                <c:pt idx="2159">
                  <c:v>42324.006944444445</c:v>
                </c:pt>
                <c:pt idx="2160">
                  <c:v>42324.013888888891</c:v>
                </c:pt>
                <c:pt idx="2161">
                  <c:v>42324.020833333336</c:v>
                </c:pt>
                <c:pt idx="2162">
                  <c:v>42324.027777777781</c:v>
                </c:pt>
                <c:pt idx="2163">
                  <c:v>42324.034722222219</c:v>
                </c:pt>
                <c:pt idx="2164">
                  <c:v>42324.041666666664</c:v>
                </c:pt>
                <c:pt idx="2165">
                  <c:v>42324.048611111109</c:v>
                </c:pt>
                <c:pt idx="2166">
                  <c:v>42324.055555555555</c:v>
                </c:pt>
                <c:pt idx="2167">
                  <c:v>42324.0625</c:v>
                </c:pt>
                <c:pt idx="2168">
                  <c:v>42324.069444444445</c:v>
                </c:pt>
                <c:pt idx="2169">
                  <c:v>42324.076388888891</c:v>
                </c:pt>
                <c:pt idx="2170">
                  <c:v>42324.083333333336</c:v>
                </c:pt>
                <c:pt idx="2171">
                  <c:v>42324.090277777781</c:v>
                </c:pt>
                <c:pt idx="2172">
                  <c:v>42324.097222222219</c:v>
                </c:pt>
                <c:pt idx="2173">
                  <c:v>42324.104166666664</c:v>
                </c:pt>
                <c:pt idx="2174">
                  <c:v>42324.111111111109</c:v>
                </c:pt>
                <c:pt idx="2175">
                  <c:v>42324.118055555555</c:v>
                </c:pt>
                <c:pt idx="2176">
                  <c:v>42324.125</c:v>
                </c:pt>
                <c:pt idx="2177">
                  <c:v>42324.131944444445</c:v>
                </c:pt>
                <c:pt idx="2178">
                  <c:v>42324.138888888891</c:v>
                </c:pt>
                <c:pt idx="2179">
                  <c:v>42324.145833333336</c:v>
                </c:pt>
                <c:pt idx="2180">
                  <c:v>42324.152777777781</c:v>
                </c:pt>
                <c:pt idx="2181">
                  <c:v>42324.159722222219</c:v>
                </c:pt>
                <c:pt idx="2182">
                  <c:v>42324.166666666664</c:v>
                </c:pt>
                <c:pt idx="2183">
                  <c:v>42324.173611111109</c:v>
                </c:pt>
                <c:pt idx="2184">
                  <c:v>42324.180555555555</c:v>
                </c:pt>
                <c:pt idx="2185">
                  <c:v>42324.1875</c:v>
                </c:pt>
                <c:pt idx="2186">
                  <c:v>42324.194444444445</c:v>
                </c:pt>
                <c:pt idx="2187">
                  <c:v>42324.201388888891</c:v>
                </c:pt>
                <c:pt idx="2188">
                  <c:v>42324.208333333336</c:v>
                </c:pt>
                <c:pt idx="2189">
                  <c:v>42324.215277777781</c:v>
                </c:pt>
                <c:pt idx="2190">
                  <c:v>42324.222222222219</c:v>
                </c:pt>
                <c:pt idx="2191">
                  <c:v>42324.229166666664</c:v>
                </c:pt>
                <c:pt idx="2192">
                  <c:v>42324.236111111109</c:v>
                </c:pt>
                <c:pt idx="2193">
                  <c:v>42324.243055555555</c:v>
                </c:pt>
                <c:pt idx="2194">
                  <c:v>42324.25</c:v>
                </c:pt>
                <c:pt idx="2195">
                  <c:v>42324.256944444445</c:v>
                </c:pt>
                <c:pt idx="2196">
                  <c:v>42324.263888888891</c:v>
                </c:pt>
                <c:pt idx="2197">
                  <c:v>42324.270833333336</c:v>
                </c:pt>
                <c:pt idx="2198">
                  <c:v>42324.277777777781</c:v>
                </c:pt>
                <c:pt idx="2199">
                  <c:v>42324.284722222219</c:v>
                </c:pt>
                <c:pt idx="2200">
                  <c:v>42324.291666666664</c:v>
                </c:pt>
                <c:pt idx="2201">
                  <c:v>42324.298611111109</c:v>
                </c:pt>
                <c:pt idx="2202">
                  <c:v>42324.305555555555</c:v>
                </c:pt>
                <c:pt idx="2203">
                  <c:v>42324.3125</c:v>
                </c:pt>
                <c:pt idx="2204">
                  <c:v>42324.319444444445</c:v>
                </c:pt>
                <c:pt idx="2205">
                  <c:v>42324.326388888891</c:v>
                </c:pt>
                <c:pt idx="2206">
                  <c:v>42324.333333333336</c:v>
                </c:pt>
                <c:pt idx="2207">
                  <c:v>42324.340277777781</c:v>
                </c:pt>
                <c:pt idx="2208">
                  <c:v>42324.347222222219</c:v>
                </c:pt>
                <c:pt idx="2209">
                  <c:v>42324.354166666664</c:v>
                </c:pt>
                <c:pt idx="2210">
                  <c:v>42324.361111111109</c:v>
                </c:pt>
                <c:pt idx="2211">
                  <c:v>42324.368055555555</c:v>
                </c:pt>
                <c:pt idx="2212">
                  <c:v>42324.375</c:v>
                </c:pt>
                <c:pt idx="2213">
                  <c:v>42324.381944444445</c:v>
                </c:pt>
                <c:pt idx="2214">
                  <c:v>42324.388888888891</c:v>
                </c:pt>
                <c:pt idx="2215">
                  <c:v>42324.395833333336</c:v>
                </c:pt>
                <c:pt idx="2216">
                  <c:v>42324.402777777781</c:v>
                </c:pt>
                <c:pt idx="2217">
                  <c:v>42324.409722222219</c:v>
                </c:pt>
                <c:pt idx="2218">
                  <c:v>42324.416666666664</c:v>
                </c:pt>
                <c:pt idx="2219">
                  <c:v>42324.423611111109</c:v>
                </c:pt>
                <c:pt idx="2220">
                  <c:v>42324.430555555555</c:v>
                </c:pt>
                <c:pt idx="2221">
                  <c:v>42324.4375</c:v>
                </c:pt>
                <c:pt idx="2222">
                  <c:v>42324.444444444445</c:v>
                </c:pt>
                <c:pt idx="2223">
                  <c:v>42324.451388888891</c:v>
                </c:pt>
                <c:pt idx="2224">
                  <c:v>42324.458333333336</c:v>
                </c:pt>
                <c:pt idx="2225">
                  <c:v>42324.465277777781</c:v>
                </c:pt>
                <c:pt idx="2226">
                  <c:v>42324.472222222219</c:v>
                </c:pt>
                <c:pt idx="2227">
                  <c:v>42324.479166666664</c:v>
                </c:pt>
                <c:pt idx="2228">
                  <c:v>42324.486111111109</c:v>
                </c:pt>
                <c:pt idx="2229">
                  <c:v>42324.493055555555</c:v>
                </c:pt>
                <c:pt idx="2230">
                  <c:v>42324.5</c:v>
                </c:pt>
                <c:pt idx="2231">
                  <c:v>42324.506944444445</c:v>
                </c:pt>
                <c:pt idx="2232">
                  <c:v>42324.513888888891</c:v>
                </c:pt>
                <c:pt idx="2233">
                  <c:v>42324.520833333336</c:v>
                </c:pt>
                <c:pt idx="2234">
                  <c:v>42324.527777777781</c:v>
                </c:pt>
                <c:pt idx="2235">
                  <c:v>42324.534722222219</c:v>
                </c:pt>
                <c:pt idx="2236">
                  <c:v>42324.541666666664</c:v>
                </c:pt>
                <c:pt idx="2237">
                  <c:v>42324.548611111109</c:v>
                </c:pt>
                <c:pt idx="2238">
                  <c:v>42324.555555555555</c:v>
                </c:pt>
                <c:pt idx="2239">
                  <c:v>42324.5625</c:v>
                </c:pt>
                <c:pt idx="2240">
                  <c:v>42324.569444444445</c:v>
                </c:pt>
                <c:pt idx="2241">
                  <c:v>42324.576388888891</c:v>
                </c:pt>
                <c:pt idx="2242">
                  <c:v>42324.583333333336</c:v>
                </c:pt>
                <c:pt idx="2243">
                  <c:v>42324.590277777781</c:v>
                </c:pt>
                <c:pt idx="2244">
                  <c:v>42324.597222222219</c:v>
                </c:pt>
                <c:pt idx="2245">
                  <c:v>42324.604166666664</c:v>
                </c:pt>
                <c:pt idx="2246">
                  <c:v>42324.611111111109</c:v>
                </c:pt>
                <c:pt idx="2247">
                  <c:v>42324.618055555555</c:v>
                </c:pt>
                <c:pt idx="2248">
                  <c:v>42324.625</c:v>
                </c:pt>
                <c:pt idx="2249">
                  <c:v>42324.631944444445</c:v>
                </c:pt>
                <c:pt idx="2250">
                  <c:v>42324.638888888891</c:v>
                </c:pt>
                <c:pt idx="2251">
                  <c:v>42324.645833333336</c:v>
                </c:pt>
                <c:pt idx="2252">
                  <c:v>42324.652777777781</c:v>
                </c:pt>
                <c:pt idx="2253">
                  <c:v>42324.659722222219</c:v>
                </c:pt>
                <c:pt idx="2254">
                  <c:v>42324.666666666664</c:v>
                </c:pt>
                <c:pt idx="2255">
                  <c:v>42324.673611111109</c:v>
                </c:pt>
                <c:pt idx="2256">
                  <c:v>42324.680555555555</c:v>
                </c:pt>
                <c:pt idx="2257">
                  <c:v>42324.6875</c:v>
                </c:pt>
                <c:pt idx="2258">
                  <c:v>42324.694444444445</c:v>
                </c:pt>
                <c:pt idx="2259">
                  <c:v>42324.701388888891</c:v>
                </c:pt>
                <c:pt idx="2260">
                  <c:v>42324.708333333336</c:v>
                </c:pt>
                <c:pt idx="2261">
                  <c:v>42324.715277777781</c:v>
                </c:pt>
                <c:pt idx="2262">
                  <c:v>42324.722222222219</c:v>
                </c:pt>
                <c:pt idx="2263">
                  <c:v>42324.729166666664</c:v>
                </c:pt>
                <c:pt idx="2264">
                  <c:v>42324.736111111109</c:v>
                </c:pt>
                <c:pt idx="2265">
                  <c:v>42324.743055555555</c:v>
                </c:pt>
                <c:pt idx="2266">
                  <c:v>42324.75</c:v>
                </c:pt>
                <c:pt idx="2267">
                  <c:v>42324.756944444445</c:v>
                </c:pt>
                <c:pt idx="2268">
                  <c:v>42324.763888888891</c:v>
                </c:pt>
                <c:pt idx="2269">
                  <c:v>42324.770833333336</c:v>
                </c:pt>
                <c:pt idx="2270">
                  <c:v>42324.777777777781</c:v>
                </c:pt>
                <c:pt idx="2271">
                  <c:v>42324.784722222219</c:v>
                </c:pt>
                <c:pt idx="2272">
                  <c:v>42324.791666666664</c:v>
                </c:pt>
                <c:pt idx="2273">
                  <c:v>42324.798611111109</c:v>
                </c:pt>
                <c:pt idx="2274">
                  <c:v>42324.805555555555</c:v>
                </c:pt>
                <c:pt idx="2275">
                  <c:v>42324.8125</c:v>
                </c:pt>
                <c:pt idx="2276">
                  <c:v>42324.819444444445</c:v>
                </c:pt>
                <c:pt idx="2277">
                  <c:v>42324.826388888891</c:v>
                </c:pt>
                <c:pt idx="2278">
                  <c:v>42324.833333333336</c:v>
                </c:pt>
                <c:pt idx="2279">
                  <c:v>42324.840277777781</c:v>
                </c:pt>
                <c:pt idx="2280">
                  <c:v>42324.847222222219</c:v>
                </c:pt>
                <c:pt idx="2281">
                  <c:v>42324.854166666664</c:v>
                </c:pt>
                <c:pt idx="2282">
                  <c:v>42324.861111111109</c:v>
                </c:pt>
                <c:pt idx="2283">
                  <c:v>42324.868055555555</c:v>
                </c:pt>
                <c:pt idx="2284">
                  <c:v>42324.875</c:v>
                </c:pt>
                <c:pt idx="2285">
                  <c:v>42324.881944444445</c:v>
                </c:pt>
                <c:pt idx="2286">
                  <c:v>42324.888888888891</c:v>
                </c:pt>
                <c:pt idx="2287">
                  <c:v>42324.895833333336</c:v>
                </c:pt>
                <c:pt idx="2288">
                  <c:v>42324.902777777781</c:v>
                </c:pt>
                <c:pt idx="2289">
                  <c:v>42324.909722222219</c:v>
                </c:pt>
                <c:pt idx="2290">
                  <c:v>42324.916666666664</c:v>
                </c:pt>
                <c:pt idx="2291">
                  <c:v>42324.923611111109</c:v>
                </c:pt>
                <c:pt idx="2292">
                  <c:v>42324.930555555555</c:v>
                </c:pt>
                <c:pt idx="2293">
                  <c:v>42324.9375</c:v>
                </c:pt>
                <c:pt idx="2294">
                  <c:v>42324.944444444445</c:v>
                </c:pt>
                <c:pt idx="2295">
                  <c:v>42324.951388888891</c:v>
                </c:pt>
                <c:pt idx="2296">
                  <c:v>42324.958333333336</c:v>
                </c:pt>
                <c:pt idx="2297">
                  <c:v>42324.965277777781</c:v>
                </c:pt>
                <c:pt idx="2298">
                  <c:v>42324.972222222219</c:v>
                </c:pt>
                <c:pt idx="2299">
                  <c:v>42324.979166666664</c:v>
                </c:pt>
                <c:pt idx="2300">
                  <c:v>42324.986111111109</c:v>
                </c:pt>
                <c:pt idx="2301">
                  <c:v>42324.993055555555</c:v>
                </c:pt>
                <c:pt idx="2302">
                  <c:v>42325</c:v>
                </c:pt>
                <c:pt idx="2303">
                  <c:v>42325.006944444445</c:v>
                </c:pt>
                <c:pt idx="2304">
                  <c:v>42325.013888888891</c:v>
                </c:pt>
                <c:pt idx="2305">
                  <c:v>42325.020833333336</c:v>
                </c:pt>
                <c:pt idx="2306">
                  <c:v>42325.027777777781</c:v>
                </c:pt>
                <c:pt idx="2307">
                  <c:v>42325.034722222219</c:v>
                </c:pt>
                <c:pt idx="2308">
                  <c:v>42325.041666666664</c:v>
                </c:pt>
                <c:pt idx="2309">
                  <c:v>42325.048611111109</c:v>
                </c:pt>
                <c:pt idx="2310">
                  <c:v>42325.055555555555</c:v>
                </c:pt>
                <c:pt idx="2311">
                  <c:v>42325.0625</c:v>
                </c:pt>
                <c:pt idx="2312">
                  <c:v>42325.069444444445</c:v>
                </c:pt>
                <c:pt idx="2313">
                  <c:v>42325.076388888891</c:v>
                </c:pt>
                <c:pt idx="2314">
                  <c:v>42325.083333333336</c:v>
                </c:pt>
                <c:pt idx="2315">
                  <c:v>42325.090277777781</c:v>
                </c:pt>
                <c:pt idx="2316">
                  <c:v>42325.097222222219</c:v>
                </c:pt>
                <c:pt idx="2317">
                  <c:v>42325.104166666664</c:v>
                </c:pt>
                <c:pt idx="2318">
                  <c:v>42325.111111111109</c:v>
                </c:pt>
                <c:pt idx="2319">
                  <c:v>42325.118055555555</c:v>
                </c:pt>
                <c:pt idx="2320">
                  <c:v>42325.125</c:v>
                </c:pt>
                <c:pt idx="2321">
                  <c:v>42325.131944444445</c:v>
                </c:pt>
                <c:pt idx="2322">
                  <c:v>42325.138888888891</c:v>
                </c:pt>
                <c:pt idx="2323">
                  <c:v>42325.145833333336</c:v>
                </c:pt>
                <c:pt idx="2324">
                  <c:v>42325.152777777781</c:v>
                </c:pt>
                <c:pt idx="2325">
                  <c:v>42325.159722222219</c:v>
                </c:pt>
                <c:pt idx="2326">
                  <c:v>42325.166666666664</c:v>
                </c:pt>
                <c:pt idx="2327">
                  <c:v>42325.173611111109</c:v>
                </c:pt>
                <c:pt idx="2328">
                  <c:v>42325.180555555555</c:v>
                </c:pt>
                <c:pt idx="2329">
                  <c:v>42325.1875</c:v>
                </c:pt>
                <c:pt idx="2330">
                  <c:v>42325.194444444445</c:v>
                </c:pt>
                <c:pt idx="2331">
                  <c:v>42325.201388888891</c:v>
                </c:pt>
                <c:pt idx="2332">
                  <c:v>42325.208333333336</c:v>
                </c:pt>
                <c:pt idx="2333">
                  <c:v>42325.215277777781</c:v>
                </c:pt>
                <c:pt idx="2334">
                  <c:v>42325.222222222219</c:v>
                </c:pt>
                <c:pt idx="2335">
                  <c:v>42325.229166666664</c:v>
                </c:pt>
                <c:pt idx="2336">
                  <c:v>42325.236111111109</c:v>
                </c:pt>
                <c:pt idx="2337">
                  <c:v>42325.243055555555</c:v>
                </c:pt>
                <c:pt idx="2338">
                  <c:v>42325.25</c:v>
                </c:pt>
                <c:pt idx="2339">
                  <c:v>42325.256944444445</c:v>
                </c:pt>
                <c:pt idx="2340">
                  <c:v>42325.263888888891</c:v>
                </c:pt>
                <c:pt idx="2341">
                  <c:v>42325.270833333336</c:v>
                </c:pt>
                <c:pt idx="2342">
                  <c:v>42325.277777777781</c:v>
                </c:pt>
                <c:pt idx="2343">
                  <c:v>42325.284722222219</c:v>
                </c:pt>
                <c:pt idx="2344">
                  <c:v>42325.291666666664</c:v>
                </c:pt>
                <c:pt idx="2345">
                  <c:v>42325.298611111109</c:v>
                </c:pt>
                <c:pt idx="2346">
                  <c:v>42325.305555555555</c:v>
                </c:pt>
                <c:pt idx="2347">
                  <c:v>42325.3125</c:v>
                </c:pt>
                <c:pt idx="2348">
                  <c:v>42325.319444444445</c:v>
                </c:pt>
                <c:pt idx="2349">
                  <c:v>42325.326388888891</c:v>
                </c:pt>
                <c:pt idx="2350">
                  <c:v>42325.333333333336</c:v>
                </c:pt>
                <c:pt idx="2351">
                  <c:v>42325.340277777781</c:v>
                </c:pt>
                <c:pt idx="2352">
                  <c:v>42325.347222222219</c:v>
                </c:pt>
                <c:pt idx="2353">
                  <c:v>42325.354166666664</c:v>
                </c:pt>
                <c:pt idx="2354">
                  <c:v>42325.361111111109</c:v>
                </c:pt>
                <c:pt idx="2355">
                  <c:v>42325.368055555555</c:v>
                </c:pt>
                <c:pt idx="2356">
                  <c:v>42325.375</c:v>
                </c:pt>
                <c:pt idx="2357">
                  <c:v>42325.381944444445</c:v>
                </c:pt>
                <c:pt idx="2358">
                  <c:v>42325.388888888891</c:v>
                </c:pt>
                <c:pt idx="2359">
                  <c:v>42325.395833333336</c:v>
                </c:pt>
                <c:pt idx="2360">
                  <c:v>42325.402777777781</c:v>
                </c:pt>
                <c:pt idx="2361">
                  <c:v>42325.409722222219</c:v>
                </c:pt>
                <c:pt idx="2362">
                  <c:v>42325.416666666664</c:v>
                </c:pt>
                <c:pt idx="2363">
                  <c:v>42325.423611111109</c:v>
                </c:pt>
                <c:pt idx="2364">
                  <c:v>42325.430555555555</c:v>
                </c:pt>
                <c:pt idx="2365">
                  <c:v>42325.4375</c:v>
                </c:pt>
                <c:pt idx="2366">
                  <c:v>42325.444444444445</c:v>
                </c:pt>
                <c:pt idx="2367">
                  <c:v>42325.451388888891</c:v>
                </c:pt>
                <c:pt idx="2368">
                  <c:v>42325.458333333336</c:v>
                </c:pt>
                <c:pt idx="2369">
                  <c:v>42325.465277777781</c:v>
                </c:pt>
                <c:pt idx="2370">
                  <c:v>42325.472222222219</c:v>
                </c:pt>
                <c:pt idx="2371">
                  <c:v>42325.479166666664</c:v>
                </c:pt>
                <c:pt idx="2372">
                  <c:v>42325.486111111109</c:v>
                </c:pt>
                <c:pt idx="2373">
                  <c:v>42325.493055555555</c:v>
                </c:pt>
                <c:pt idx="2374">
                  <c:v>42325.5</c:v>
                </c:pt>
                <c:pt idx="2375">
                  <c:v>42325.506944444445</c:v>
                </c:pt>
                <c:pt idx="2376">
                  <c:v>42325.513888888891</c:v>
                </c:pt>
                <c:pt idx="2377">
                  <c:v>42325.520833333336</c:v>
                </c:pt>
                <c:pt idx="2378">
                  <c:v>42325.527777777781</c:v>
                </c:pt>
                <c:pt idx="2379">
                  <c:v>42325.534722222219</c:v>
                </c:pt>
                <c:pt idx="2380">
                  <c:v>42325.541666666664</c:v>
                </c:pt>
                <c:pt idx="2381">
                  <c:v>42325.548611111109</c:v>
                </c:pt>
                <c:pt idx="2382">
                  <c:v>42325.555555555555</c:v>
                </c:pt>
                <c:pt idx="2383">
                  <c:v>42325.5625</c:v>
                </c:pt>
                <c:pt idx="2384">
                  <c:v>42325.569444444445</c:v>
                </c:pt>
                <c:pt idx="2385">
                  <c:v>42325.576388888891</c:v>
                </c:pt>
                <c:pt idx="2386">
                  <c:v>42325.583333333336</c:v>
                </c:pt>
                <c:pt idx="2387">
                  <c:v>42325.590277777781</c:v>
                </c:pt>
                <c:pt idx="2388">
                  <c:v>42325.597222222219</c:v>
                </c:pt>
                <c:pt idx="2389">
                  <c:v>42325.604166666664</c:v>
                </c:pt>
                <c:pt idx="2390">
                  <c:v>42325.611111111109</c:v>
                </c:pt>
                <c:pt idx="2391">
                  <c:v>42325.618055555555</c:v>
                </c:pt>
                <c:pt idx="2392">
                  <c:v>42325.625</c:v>
                </c:pt>
                <c:pt idx="2393">
                  <c:v>42325.631944444445</c:v>
                </c:pt>
                <c:pt idx="2394">
                  <c:v>42325.638888888891</c:v>
                </c:pt>
                <c:pt idx="2395">
                  <c:v>42325.645833333336</c:v>
                </c:pt>
                <c:pt idx="2396">
                  <c:v>42325.652777777781</c:v>
                </c:pt>
                <c:pt idx="2397">
                  <c:v>42325.659722222219</c:v>
                </c:pt>
                <c:pt idx="2398">
                  <c:v>42325.666666666664</c:v>
                </c:pt>
                <c:pt idx="2399">
                  <c:v>42325.673611111109</c:v>
                </c:pt>
                <c:pt idx="2400">
                  <c:v>42325.680555555555</c:v>
                </c:pt>
                <c:pt idx="2401">
                  <c:v>42325.6875</c:v>
                </c:pt>
                <c:pt idx="2402">
                  <c:v>42325.694444444445</c:v>
                </c:pt>
                <c:pt idx="2403">
                  <c:v>42325.701388888891</c:v>
                </c:pt>
                <c:pt idx="2404">
                  <c:v>42325.708333333336</c:v>
                </c:pt>
                <c:pt idx="2405">
                  <c:v>42325.715277777781</c:v>
                </c:pt>
                <c:pt idx="2406">
                  <c:v>42325.722222222219</c:v>
                </c:pt>
                <c:pt idx="2407">
                  <c:v>42325.729166666664</c:v>
                </c:pt>
                <c:pt idx="2408">
                  <c:v>42325.736111111109</c:v>
                </c:pt>
                <c:pt idx="2409">
                  <c:v>42325.743055555555</c:v>
                </c:pt>
                <c:pt idx="2410">
                  <c:v>42325.75</c:v>
                </c:pt>
                <c:pt idx="2411">
                  <c:v>42325.756944444445</c:v>
                </c:pt>
                <c:pt idx="2412">
                  <c:v>42325.763888888891</c:v>
                </c:pt>
                <c:pt idx="2413">
                  <c:v>42325.770833333336</c:v>
                </c:pt>
                <c:pt idx="2414">
                  <c:v>42325.777777777781</c:v>
                </c:pt>
                <c:pt idx="2415">
                  <c:v>42325.784722222219</c:v>
                </c:pt>
                <c:pt idx="2416">
                  <c:v>42325.791666666664</c:v>
                </c:pt>
                <c:pt idx="2417">
                  <c:v>42325.798611111109</c:v>
                </c:pt>
                <c:pt idx="2418">
                  <c:v>42325.805555555555</c:v>
                </c:pt>
                <c:pt idx="2419">
                  <c:v>42325.8125</c:v>
                </c:pt>
                <c:pt idx="2420">
                  <c:v>42325.819444444445</c:v>
                </c:pt>
                <c:pt idx="2421">
                  <c:v>42325.826388888891</c:v>
                </c:pt>
                <c:pt idx="2422">
                  <c:v>42325.833333333336</c:v>
                </c:pt>
                <c:pt idx="2423">
                  <c:v>42325.840277777781</c:v>
                </c:pt>
                <c:pt idx="2424">
                  <c:v>42325.847222222219</c:v>
                </c:pt>
                <c:pt idx="2425">
                  <c:v>42325.854166666664</c:v>
                </c:pt>
                <c:pt idx="2426">
                  <c:v>42325.861111111109</c:v>
                </c:pt>
                <c:pt idx="2427">
                  <c:v>42325.868055555555</c:v>
                </c:pt>
                <c:pt idx="2428">
                  <c:v>42325.875</c:v>
                </c:pt>
                <c:pt idx="2429">
                  <c:v>42325.881944444445</c:v>
                </c:pt>
                <c:pt idx="2430">
                  <c:v>42325.888888888891</c:v>
                </c:pt>
                <c:pt idx="2431">
                  <c:v>42325.895833333336</c:v>
                </c:pt>
                <c:pt idx="2432">
                  <c:v>42325.902777777781</c:v>
                </c:pt>
                <c:pt idx="2433">
                  <c:v>42325.909722222219</c:v>
                </c:pt>
                <c:pt idx="2434">
                  <c:v>42325.916666666664</c:v>
                </c:pt>
                <c:pt idx="2435">
                  <c:v>42325.923611111109</c:v>
                </c:pt>
                <c:pt idx="2436">
                  <c:v>42325.930555555555</c:v>
                </c:pt>
                <c:pt idx="2437">
                  <c:v>42325.9375</c:v>
                </c:pt>
                <c:pt idx="2438">
                  <c:v>42325.944444444445</c:v>
                </c:pt>
                <c:pt idx="2439">
                  <c:v>42325.951388888891</c:v>
                </c:pt>
                <c:pt idx="2440">
                  <c:v>42325.958333333336</c:v>
                </c:pt>
                <c:pt idx="2441">
                  <c:v>42325.965277777781</c:v>
                </c:pt>
                <c:pt idx="2442">
                  <c:v>42325.972222222219</c:v>
                </c:pt>
                <c:pt idx="2443">
                  <c:v>42325.979166666664</c:v>
                </c:pt>
                <c:pt idx="2444">
                  <c:v>42325.986111111109</c:v>
                </c:pt>
                <c:pt idx="2445">
                  <c:v>42325.993055555555</c:v>
                </c:pt>
                <c:pt idx="2446">
                  <c:v>42326</c:v>
                </c:pt>
                <c:pt idx="2447">
                  <c:v>42326.006944444445</c:v>
                </c:pt>
                <c:pt idx="2448">
                  <c:v>42326.013888888891</c:v>
                </c:pt>
                <c:pt idx="2449">
                  <c:v>42326.020833333336</c:v>
                </c:pt>
                <c:pt idx="2450">
                  <c:v>42326.027777777781</c:v>
                </c:pt>
                <c:pt idx="2451">
                  <c:v>42326.034722222219</c:v>
                </c:pt>
                <c:pt idx="2452">
                  <c:v>42326.041666666664</c:v>
                </c:pt>
                <c:pt idx="2453">
                  <c:v>42326.048611111109</c:v>
                </c:pt>
                <c:pt idx="2454">
                  <c:v>42326.055555555555</c:v>
                </c:pt>
                <c:pt idx="2455">
                  <c:v>42326.0625</c:v>
                </c:pt>
                <c:pt idx="2456">
                  <c:v>42326.069444444445</c:v>
                </c:pt>
                <c:pt idx="2457">
                  <c:v>42326.076388888891</c:v>
                </c:pt>
                <c:pt idx="2458">
                  <c:v>42326.083333333336</c:v>
                </c:pt>
                <c:pt idx="2459">
                  <c:v>42326.090277777781</c:v>
                </c:pt>
                <c:pt idx="2460">
                  <c:v>42326.097222222219</c:v>
                </c:pt>
                <c:pt idx="2461">
                  <c:v>42326.104166666664</c:v>
                </c:pt>
                <c:pt idx="2462">
                  <c:v>42326.111111111109</c:v>
                </c:pt>
                <c:pt idx="2463">
                  <c:v>42326.118055555555</c:v>
                </c:pt>
                <c:pt idx="2464">
                  <c:v>42326.125</c:v>
                </c:pt>
                <c:pt idx="2465">
                  <c:v>42326.131944444445</c:v>
                </c:pt>
                <c:pt idx="2466">
                  <c:v>42326.138888888891</c:v>
                </c:pt>
                <c:pt idx="2467">
                  <c:v>42326.145833333336</c:v>
                </c:pt>
                <c:pt idx="2468">
                  <c:v>42326.152777777781</c:v>
                </c:pt>
                <c:pt idx="2469">
                  <c:v>42326.159722222219</c:v>
                </c:pt>
                <c:pt idx="2470">
                  <c:v>42326.166666666664</c:v>
                </c:pt>
                <c:pt idx="2471">
                  <c:v>42326.173611111109</c:v>
                </c:pt>
                <c:pt idx="2472">
                  <c:v>42326.180555555555</c:v>
                </c:pt>
                <c:pt idx="2473">
                  <c:v>42326.1875</c:v>
                </c:pt>
                <c:pt idx="2474">
                  <c:v>42326.194444444445</c:v>
                </c:pt>
                <c:pt idx="2475">
                  <c:v>42326.201388888891</c:v>
                </c:pt>
                <c:pt idx="2476">
                  <c:v>42326.208333333336</c:v>
                </c:pt>
                <c:pt idx="2477">
                  <c:v>42326.215277777781</c:v>
                </c:pt>
                <c:pt idx="2478">
                  <c:v>42326.222222222219</c:v>
                </c:pt>
                <c:pt idx="2479">
                  <c:v>42326.229166666664</c:v>
                </c:pt>
                <c:pt idx="2480">
                  <c:v>42326.236111111109</c:v>
                </c:pt>
                <c:pt idx="2481">
                  <c:v>42326.243055555555</c:v>
                </c:pt>
                <c:pt idx="2482">
                  <c:v>42326.25</c:v>
                </c:pt>
                <c:pt idx="2483">
                  <c:v>42326.256944444445</c:v>
                </c:pt>
                <c:pt idx="2484">
                  <c:v>42326.263888888891</c:v>
                </c:pt>
                <c:pt idx="2485">
                  <c:v>42326.270833333336</c:v>
                </c:pt>
                <c:pt idx="2486">
                  <c:v>42326.277777777781</c:v>
                </c:pt>
                <c:pt idx="2487">
                  <c:v>42326.284722222219</c:v>
                </c:pt>
                <c:pt idx="2488">
                  <c:v>42326.291666666664</c:v>
                </c:pt>
                <c:pt idx="2489">
                  <c:v>42326.298611111109</c:v>
                </c:pt>
                <c:pt idx="2490">
                  <c:v>42326.305555555555</c:v>
                </c:pt>
                <c:pt idx="2491">
                  <c:v>42326.3125</c:v>
                </c:pt>
                <c:pt idx="2492">
                  <c:v>42326.319444444445</c:v>
                </c:pt>
                <c:pt idx="2493">
                  <c:v>42326.326388888891</c:v>
                </c:pt>
                <c:pt idx="2494">
                  <c:v>42326.333333333336</c:v>
                </c:pt>
                <c:pt idx="2495">
                  <c:v>42326.340277777781</c:v>
                </c:pt>
                <c:pt idx="2496">
                  <c:v>42326.347222222219</c:v>
                </c:pt>
                <c:pt idx="2497">
                  <c:v>42326.354166666664</c:v>
                </c:pt>
                <c:pt idx="2498">
                  <c:v>42326.361111111109</c:v>
                </c:pt>
                <c:pt idx="2499">
                  <c:v>42326.368055555555</c:v>
                </c:pt>
                <c:pt idx="2500">
                  <c:v>42326.375</c:v>
                </c:pt>
                <c:pt idx="2501">
                  <c:v>42326.381944444445</c:v>
                </c:pt>
                <c:pt idx="2502">
                  <c:v>42326.388888888891</c:v>
                </c:pt>
                <c:pt idx="2503">
                  <c:v>42326.395833333336</c:v>
                </c:pt>
                <c:pt idx="2504">
                  <c:v>42326.402777777781</c:v>
                </c:pt>
                <c:pt idx="2505">
                  <c:v>42326.409722222219</c:v>
                </c:pt>
                <c:pt idx="2506">
                  <c:v>42326.416666666664</c:v>
                </c:pt>
                <c:pt idx="2507">
                  <c:v>42326.423611111109</c:v>
                </c:pt>
                <c:pt idx="2508">
                  <c:v>42326.430555555555</c:v>
                </c:pt>
                <c:pt idx="2509">
                  <c:v>42326.4375</c:v>
                </c:pt>
                <c:pt idx="2510">
                  <c:v>42326.444444444445</c:v>
                </c:pt>
                <c:pt idx="2511">
                  <c:v>42326.451388888891</c:v>
                </c:pt>
                <c:pt idx="2512">
                  <c:v>42326.458333333336</c:v>
                </c:pt>
                <c:pt idx="2513">
                  <c:v>42326.465277777781</c:v>
                </c:pt>
                <c:pt idx="2514">
                  <c:v>42326.472222222219</c:v>
                </c:pt>
                <c:pt idx="2515">
                  <c:v>42326.479166666664</c:v>
                </c:pt>
                <c:pt idx="2516">
                  <c:v>42326.486111111109</c:v>
                </c:pt>
                <c:pt idx="2517">
                  <c:v>42326.493055555555</c:v>
                </c:pt>
                <c:pt idx="2518">
                  <c:v>42326.5</c:v>
                </c:pt>
                <c:pt idx="2519">
                  <c:v>42326.506944444445</c:v>
                </c:pt>
                <c:pt idx="2520">
                  <c:v>42326.513888888891</c:v>
                </c:pt>
                <c:pt idx="2521">
                  <c:v>42326.520833333336</c:v>
                </c:pt>
                <c:pt idx="2522">
                  <c:v>42326.527777777781</c:v>
                </c:pt>
                <c:pt idx="2523">
                  <c:v>42326.534722222219</c:v>
                </c:pt>
                <c:pt idx="2524">
                  <c:v>42326.541666666664</c:v>
                </c:pt>
                <c:pt idx="2525">
                  <c:v>42326.548611111109</c:v>
                </c:pt>
                <c:pt idx="2526">
                  <c:v>42326.555555555555</c:v>
                </c:pt>
                <c:pt idx="2527">
                  <c:v>42326.5625</c:v>
                </c:pt>
                <c:pt idx="2528">
                  <c:v>42326.569444444445</c:v>
                </c:pt>
                <c:pt idx="2529">
                  <c:v>42326.576388888891</c:v>
                </c:pt>
                <c:pt idx="2530">
                  <c:v>42326.583333333336</c:v>
                </c:pt>
                <c:pt idx="2531">
                  <c:v>42326.590277777781</c:v>
                </c:pt>
                <c:pt idx="2532">
                  <c:v>42326.597222222219</c:v>
                </c:pt>
                <c:pt idx="2533">
                  <c:v>42326.604166666664</c:v>
                </c:pt>
                <c:pt idx="2534">
                  <c:v>42326.611111111109</c:v>
                </c:pt>
                <c:pt idx="2535">
                  <c:v>42326.618055555555</c:v>
                </c:pt>
                <c:pt idx="2536">
                  <c:v>42326.625</c:v>
                </c:pt>
                <c:pt idx="2537">
                  <c:v>42326.631944444445</c:v>
                </c:pt>
                <c:pt idx="2538">
                  <c:v>42326.638888888891</c:v>
                </c:pt>
                <c:pt idx="2539">
                  <c:v>42326.645833333336</c:v>
                </c:pt>
                <c:pt idx="2540">
                  <c:v>42326.652777777781</c:v>
                </c:pt>
                <c:pt idx="2541">
                  <c:v>42326.659722222219</c:v>
                </c:pt>
                <c:pt idx="2542">
                  <c:v>42326.666666666664</c:v>
                </c:pt>
                <c:pt idx="2543">
                  <c:v>42326.673611111109</c:v>
                </c:pt>
                <c:pt idx="2544">
                  <c:v>42326.680555555555</c:v>
                </c:pt>
                <c:pt idx="2545">
                  <c:v>42326.6875</c:v>
                </c:pt>
                <c:pt idx="2546">
                  <c:v>42326.694444444445</c:v>
                </c:pt>
                <c:pt idx="2547">
                  <c:v>42326.701388888891</c:v>
                </c:pt>
                <c:pt idx="2548">
                  <c:v>42326.708333333336</c:v>
                </c:pt>
                <c:pt idx="2549">
                  <c:v>42326.715277777781</c:v>
                </c:pt>
                <c:pt idx="2550">
                  <c:v>42326.722222222219</c:v>
                </c:pt>
                <c:pt idx="2551">
                  <c:v>42326.729166666664</c:v>
                </c:pt>
                <c:pt idx="2552">
                  <c:v>42326.736111111109</c:v>
                </c:pt>
                <c:pt idx="2553">
                  <c:v>42326.743055555555</c:v>
                </c:pt>
                <c:pt idx="2554">
                  <c:v>42326.75</c:v>
                </c:pt>
                <c:pt idx="2555">
                  <c:v>42326.756944444445</c:v>
                </c:pt>
                <c:pt idx="2556">
                  <c:v>42326.763888888891</c:v>
                </c:pt>
                <c:pt idx="2557">
                  <c:v>42326.770833333336</c:v>
                </c:pt>
                <c:pt idx="2558">
                  <c:v>42326.777777777781</c:v>
                </c:pt>
                <c:pt idx="2559">
                  <c:v>42326.784722222219</c:v>
                </c:pt>
                <c:pt idx="2560">
                  <c:v>42326.791666666664</c:v>
                </c:pt>
                <c:pt idx="2561">
                  <c:v>42326.798611111109</c:v>
                </c:pt>
                <c:pt idx="2562">
                  <c:v>42326.805555555555</c:v>
                </c:pt>
                <c:pt idx="2563">
                  <c:v>42326.8125</c:v>
                </c:pt>
                <c:pt idx="2564">
                  <c:v>42326.819444444445</c:v>
                </c:pt>
                <c:pt idx="2565">
                  <c:v>42326.826388888891</c:v>
                </c:pt>
                <c:pt idx="2566">
                  <c:v>42326.833333333336</c:v>
                </c:pt>
                <c:pt idx="2567">
                  <c:v>42326.840277777781</c:v>
                </c:pt>
                <c:pt idx="2568">
                  <c:v>42326.847222222219</c:v>
                </c:pt>
                <c:pt idx="2569">
                  <c:v>42326.854166666664</c:v>
                </c:pt>
                <c:pt idx="2570">
                  <c:v>42326.861111111109</c:v>
                </c:pt>
                <c:pt idx="2571">
                  <c:v>42326.868055555555</c:v>
                </c:pt>
                <c:pt idx="2572">
                  <c:v>42326.875</c:v>
                </c:pt>
                <c:pt idx="2573">
                  <c:v>42326.881944444445</c:v>
                </c:pt>
                <c:pt idx="2574">
                  <c:v>42326.888888888891</c:v>
                </c:pt>
                <c:pt idx="2575">
                  <c:v>42326.895833333336</c:v>
                </c:pt>
                <c:pt idx="2576">
                  <c:v>42326.902777777781</c:v>
                </c:pt>
                <c:pt idx="2577">
                  <c:v>42326.909722222219</c:v>
                </c:pt>
                <c:pt idx="2578">
                  <c:v>42326.916666666664</c:v>
                </c:pt>
                <c:pt idx="2579">
                  <c:v>42326.923611111109</c:v>
                </c:pt>
                <c:pt idx="2580">
                  <c:v>42326.930555555555</c:v>
                </c:pt>
                <c:pt idx="2581">
                  <c:v>42326.9375</c:v>
                </c:pt>
                <c:pt idx="2582">
                  <c:v>42326.944444444445</c:v>
                </c:pt>
                <c:pt idx="2583">
                  <c:v>42326.951388888891</c:v>
                </c:pt>
                <c:pt idx="2584">
                  <c:v>42326.958333333336</c:v>
                </c:pt>
                <c:pt idx="2585">
                  <c:v>42326.965277777781</c:v>
                </c:pt>
                <c:pt idx="2586">
                  <c:v>42326.972222222219</c:v>
                </c:pt>
                <c:pt idx="2587">
                  <c:v>42326.979166666664</c:v>
                </c:pt>
                <c:pt idx="2588">
                  <c:v>42326.986111111109</c:v>
                </c:pt>
                <c:pt idx="2589">
                  <c:v>42326.993055555555</c:v>
                </c:pt>
                <c:pt idx="2590">
                  <c:v>42327</c:v>
                </c:pt>
                <c:pt idx="2591">
                  <c:v>42327.006944444445</c:v>
                </c:pt>
                <c:pt idx="2592">
                  <c:v>42327.013888888891</c:v>
                </c:pt>
                <c:pt idx="2593">
                  <c:v>42327.020833333336</c:v>
                </c:pt>
                <c:pt idx="2594">
                  <c:v>42327.027777777781</c:v>
                </c:pt>
                <c:pt idx="2595">
                  <c:v>42327.034722222219</c:v>
                </c:pt>
                <c:pt idx="2596">
                  <c:v>42327.041666666664</c:v>
                </c:pt>
                <c:pt idx="2597">
                  <c:v>42327.048611111109</c:v>
                </c:pt>
                <c:pt idx="2598">
                  <c:v>42327.055555555555</c:v>
                </c:pt>
                <c:pt idx="2599">
                  <c:v>42327.0625</c:v>
                </c:pt>
                <c:pt idx="2600">
                  <c:v>42327.069444444445</c:v>
                </c:pt>
                <c:pt idx="2601">
                  <c:v>42327.076388888891</c:v>
                </c:pt>
                <c:pt idx="2602">
                  <c:v>42327.083333333336</c:v>
                </c:pt>
                <c:pt idx="2603">
                  <c:v>42327.090277777781</c:v>
                </c:pt>
                <c:pt idx="2604">
                  <c:v>42327.097222222219</c:v>
                </c:pt>
                <c:pt idx="2605">
                  <c:v>42327.104166666664</c:v>
                </c:pt>
                <c:pt idx="2606">
                  <c:v>42327.111111111109</c:v>
                </c:pt>
                <c:pt idx="2607">
                  <c:v>42327.118055555555</c:v>
                </c:pt>
                <c:pt idx="2608">
                  <c:v>42327.125</c:v>
                </c:pt>
                <c:pt idx="2609">
                  <c:v>42327.131944444445</c:v>
                </c:pt>
                <c:pt idx="2610">
                  <c:v>42327.138888888891</c:v>
                </c:pt>
                <c:pt idx="2611">
                  <c:v>42327.145833333336</c:v>
                </c:pt>
                <c:pt idx="2612">
                  <c:v>42327.152777777781</c:v>
                </c:pt>
                <c:pt idx="2613">
                  <c:v>42327.159722222219</c:v>
                </c:pt>
                <c:pt idx="2614">
                  <c:v>42327.166666666664</c:v>
                </c:pt>
                <c:pt idx="2615">
                  <c:v>42327.173611111109</c:v>
                </c:pt>
                <c:pt idx="2616">
                  <c:v>42327.180555555555</c:v>
                </c:pt>
                <c:pt idx="2617">
                  <c:v>42327.1875</c:v>
                </c:pt>
                <c:pt idx="2618">
                  <c:v>42327.194444444445</c:v>
                </c:pt>
                <c:pt idx="2619">
                  <c:v>42327.201388888891</c:v>
                </c:pt>
                <c:pt idx="2620">
                  <c:v>42327.208333333336</c:v>
                </c:pt>
                <c:pt idx="2621">
                  <c:v>42327.215277777781</c:v>
                </c:pt>
                <c:pt idx="2622">
                  <c:v>42327.222222222219</c:v>
                </c:pt>
                <c:pt idx="2623">
                  <c:v>42327.229166666664</c:v>
                </c:pt>
                <c:pt idx="2624">
                  <c:v>42327.236111111109</c:v>
                </c:pt>
                <c:pt idx="2625">
                  <c:v>42327.243055555555</c:v>
                </c:pt>
                <c:pt idx="2626">
                  <c:v>42327.25</c:v>
                </c:pt>
                <c:pt idx="2627">
                  <c:v>42327.256944444445</c:v>
                </c:pt>
                <c:pt idx="2628">
                  <c:v>42327.263888888891</c:v>
                </c:pt>
                <c:pt idx="2629">
                  <c:v>42327.270833333336</c:v>
                </c:pt>
                <c:pt idx="2630">
                  <c:v>42327.277777777781</c:v>
                </c:pt>
                <c:pt idx="2631">
                  <c:v>42327.284722222219</c:v>
                </c:pt>
                <c:pt idx="2632">
                  <c:v>42327.291666666664</c:v>
                </c:pt>
                <c:pt idx="2633">
                  <c:v>42327.298611111109</c:v>
                </c:pt>
                <c:pt idx="2634">
                  <c:v>42327.305555555555</c:v>
                </c:pt>
                <c:pt idx="2635">
                  <c:v>42327.3125</c:v>
                </c:pt>
                <c:pt idx="2636">
                  <c:v>42327.319444444445</c:v>
                </c:pt>
                <c:pt idx="2637">
                  <c:v>42327.326388888891</c:v>
                </c:pt>
                <c:pt idx="2638">
                  <c:v>42327.333333333336</c:v>
                </c:pt>
                <c:pt idx="2639">
                  <c:v>42327.340277777781</c:v>
                </c:pt>
                <c:pt idx="2640">
                  <c:v>42327.347222222219</c:v>
                </c:pt>
                <c:pt idx="2641">
                  <c:v>42327.354166666664</c:v>
                </c:pt>
                <c:pt idx="2642">
                  <c:v>42327.361111111109</c:v>
                </c:pt>
                <c:pt idx="2643">
                  <c:v>42327.368055555555</c:v>
                </c:pt>
                <c:pt idx="2644">
                  <c:v>42327.375</c:v>
                </c:pt>
                <c:pt idx="2645">
                  <c:v>42327.381944444445</c:v>
                </c:pt>
                <c:pt idx="2646">
                  <c:v>42327.388888888891</c:v>
                </c:pt>
                <c:pt idx="2647">
                  <c:v>42327.395833333336</c:v>
                </c:pt>
                <c:pt idx="2648">
                  <c:v>42327.402777777781</c:v>
                </c:pt>
                <c:pt idx="2649">
                  <c:v>42327.409722222219</c:v>
                </c:pt>
                <c:pt idx="2650">
                  <c:v>42327.416666666664</c:v>
                </c:pt>
                <c:pt idx="2651">
                  <c:v>42327.423611111109</c:v>
                </c:pt>
                <c:pt idx="2652">
                  <c:v>42327.430555555555</c:v>
                </c:pt>
                <c:pt idx="2653">
                  <c:v>42327.4375</c:v>
                </c:pt>
                <c:pt idx="2654">
                  <c:v>42327.444444444445</c:v>
                </c:pt>
                <c:pt idx="2655">
                  <c:v>42327.451388888891</c:v>
                </c:pt>
                <c:pt idx="2656">
                  <c:v>42327.458333333336</c:v>
                </c:pt>
                <c:pt idx="2657">
                  <c:v>42327.465277777781</c:v>
                </c:pt>
                <c:pt idx="2658">
                  <c:v>42327.472222222219</c:v>
                </c:pt>
                <c:pt idx="2659">
                  <c:v>42327.479166666664</c:v>
                </c:pt>
                <c:pt idx="2660">
                  <c:v>42327.486111111109</c:v>
                </c:pt>
                <c:pt idx="2661">
                  <c:v>42327.493055555555</c:v>
                </c:pt>
                <c:pt idx="2662">
                  <c:v>42327.5</c:v>
                </c:pt>
                <c:pt idx="2663">
                  <c:v>42327.506944444445</c:v>
                </c:pt>
                <c:pt idx="2664">
                  <c:v>42327.513888888891</c:v>
                </c:pt>
                <c:pt idx="2665">
                  <c:v>42327.520833333336</c:v>
                </c:pt>
                <c:pt idx="2666">
                  <c:v>42327.527777777781</c:v>
                </c:pt>
                <c:pt idx="2667">
                  <c:v>42327.534722222219</c:v>
                </c:pt>
                <c:pt idx="2668">
                  <c:v>42327.541666666664</c:v>
                </c:pt>
                <c:pt idx="2669">
                  <c:v>42327.548611111109</c:v>
                </c:pt>
                <c:pt idx="2670">
                  <c:v>42327.555555555555</c:v>
                </c:pt>
                <c:pt idx="2671">
                  <c:v>42327.5625</c:v>
                </c:pt>
                <c:pt idx="2672">
                  <c:v>42327.569444444445</c:v>
                </c:pt>
                <c:pt idx="2673">
                  <c:v>42327.576388888891</c:v>
                </c:pt>
                <c:pt idx="2674">
                  <c:v>42327.583333333336</c:v>
                </c:pt>
                <c:pt idx="2675">
                  <c:v>42327.590277777781</c:v>
                </c:pt>
                <c:pt idx="2676">
                  <c:v>42327.597222222219</c:v>
                </c:pt>
                <c:pt idx="2677">
                  <c:v>42327.604166666664</c:v>
                </c:pt>
                <c:pt idx="2678">
                  <c:v>42327.611111111109</c:v>
                </c:pt>
                <c:pt idx="2679">
                  <c:v>42327.618055555555</c:v>
                </c:pt>
                <c:pt idx="2680">
                  <c:v>42327.625</c:v>
                </c:pt>
                <c:pt idx="2681">
                  <c:v>42327.631944444445</c:v>
                </c:pt>
                <c:pt idx="2682">
                  <c:v>42327.638888888891</c:v>
                </c:pt>
                <c:pt idx="2683">
                  <c:v>42327.645833333336</c:v>
                </c:pt>
                <c:pt idx="2684">
                  <c:v>42327.652777777781</c:v>
                </c:pt>
                <c:pt idx="2685">
                  <c:v>42327.659722222219</c:v>
                </c:pt>
                <c:pt idx="2686">
                  <c:v>42327.666666666664</c:v>
                </c:pt>
                <c:pt idx="2687">
                  <c:v>42327.673611111109</c:v>
                </c:pt>
                <c:pt idx="2688">
                  <c:v>42327.680555555555</c:v>
                </c:pt>
                <c:pt idx="2689">
                  <c:v>42327.6875</c:v>
                </c:pt>
                <c:pt idx="2690">
                  <c:v>42327.694444444445</c:v>
                </c:pt>
                <c:pt idx="2691">
                  <c:v>42327.701388888891</c:v>
                </c:pt>
                <c:pt idx="2692">
                  <c:v>42327.708333333336</c:v>
                </c:pt>
                <c:pt idx="2693">
                  <c:v>42327.715277777781</c:v>
                </c:pt>
                <c:pt idx="2694">
                  <c:v>42327.722222222219</c:v>
                </c:pt>
                <c:pt idx="2695">
                  <c:v>42327.729166666664</c:v>
                </c:pt>
                <c:pt idx="2696">
                  <c:v>42327.736111111109</c:v>
                </c:pt>
                <c:pt idx="2697">
                  <c:v>42327.743055555555</c:v>
                </c:pt>
                <c:pt idx="2698">
                  <c:v>42327.75</c:v>
                </c:pt>
                <c:pt idx="2699">
                  <c:v>42327.756944444445</c:v>
                </c:pt>
                <c:pt idx="2700">
                  <c:v>42327.763888888891</c:v>
                </c:pt>
                <c:pt idx="2701">
                  <c:v>42327.770833333336</c:v>
                </c:pt>
                <c:pt idx="2702">
                  <c:v>42327.777777777781</c:v>
                </c:pt>
                <c:pt idx="2703">
                  <c:v>42327.784722222219</c:v>
                </c:pt>
                <c:pt idx="2704">
                  <c:v>42327.791666666664</c:v>
                </c:pt>
                <c:pt idx="2705">
                  <c:v>42327.798611111109</c:v>
                </c:pt>
                <c:pt idx="2706">
                  <c:v>42327.805555555555</c:v>
                </c:pt>
                <c:pt idx="2707">
                  <c:v>42327.8125</c:v>
                </c:pt>
                <c:pt idx="2708">
                  <c:v>42327.819444444445</c:v>
                </c:pt>
                <c:pt idx="2709">
                  <c:v>42327.826388888891</c:v>
                </c:pt>
                <c:pt idx="2710">
                  <c:v>42327.833333333336</c:v>
                </c:pt>
                <c:pt idx="2711">
                  <c:v>42327.840277777781</c:v>
                </c:pt>
                <c:pt idx="2712">
                  <c:v>42327.847222222219</c:v>
                </c:pt>
                <c:pt idx="2713">
                  <c:v>42327.854166666664</c:v>
                </c:pt>
                <c:pt idx="2714">
                  <c:v>42327.861111111109</c:v>
                </c:pt>
                <c:pt idx="2715">
                  <c:v>42327.868055555555</c:v>
                </c:pt>
                <c:pt idx="2716">
                  <c:v>42327.875</c:v>
                </c:pt>
                <c:pt idx="2717">
                  <c:v>42327.881944444445</c:v>
                </c:pt>
                <c:pt idx="2718">
                  <c:v>42327.888888888891</c:v>
                </c:pt>
                <c:pt idx="2719">
                  <c:v>42327.895833333336</c:v>
                </c:pt>
                <c:pt idx="2720">
                  <c:v>42327.902777777781</c:v>
                </c:pt>
                <c:pt idx="2721">
                  <c:v>42327.909722222219</c:v>
                </c:pt>
                <c:pt idx="2722">
                  <c:v>42327.916666666664</c:v>
                </c:pt>
                <c:pt idx="2723">
                  <c:v>42327.923611111109</c:v>
                </c:pt>
                <c:pt idx="2724">
                  <c:v>42327.930555555555</c:v>
                </c:pt>
                <c:pt idx="2725">
                  <c:v>42327.9375</c:v>
                </c:pt>
                <c:pt idx="2726">
                  <c:v>42327.944444444445</c:v>
                </c:pt>
                <c:pt idx="2727">
                  <c:v>42327.951388888891</c:v>
                </c:pt>
                <c:pt idx="2728">
                  <c:v>42327.958333333336</c:v>
                </c:pt>
                <c:pt idx="2729">
                  <c:v>42327.965277777781</c:v>
                </c:pt>
                <c:pt idx="2730">
                  <c:v>42327.972222222219</c:v>
                </c:pt>
                <c:pt idx="2731">
                  <c:v>42327.979166666664</c:v>
                </c:pt>
                <c:pt idx="2732">
                  <c:v>42327.986111111109</c:v>
                </c:pt>
                <c:pt idx="2733">
                  <c:v>42327.993055555555</c:v>
                </c:pt>
                <c:pt idx="2734">
                  <c:v>42328</c:v>
                </c:pt>
                <c:pt idx="2735">
                  <c:v>42328.006944444445</c:v>
                </c:pt>
                <c:pt idx="2736">
                  <c:v>42328.013888888891</c:v>
                </c:pt>
                <c:pt idx="2737">
                  <c:v>42328.020833333336</c:v>
                </c:pt>
                <c:pt idx="2738">
                  <c:v>42328.027777777781</c:v>
                </c:pt>
                <c:pt idx="2739">
                  <c:v>42328.034722222219</c:v>
                </c:pt>
                <c:pt idx="2740">
                  <c:v>42328.041666666664</c:v>
                </c:pt>
                <c:pt idx="2741">
                  <c:v>42328.048611111109</c:v>
                </c:pt>
                <c:pt idx="2742">
                  <c:v>42328.055555555555</c:v>
                </c:pt>
                <c:pt idx="2743">
                  <c:v>42328.0625</c:v>
                </c:pt>
                <c:pt idx="2744">
                  <c:v>42328.069444444445</c:v>
                </c:pt>
                <c:pt idx="2745">
                  <c:v>42328.076388888891</c:v>
                </c:pt>
                <c:pt idx="2746">
                  <c:v>42328.083333333336</c:v>
                </c:pt>
                <c:pt idx="2747">
                  <c:v>42328.090277777781</c:v>
                </c:pt>
                <c:pt idx="2748">
                  <c:v>42328.097222222219</c:v>
                </c:pt>
                <c:pt idx="2749">
                  <c:v>42328.104166666664</c:v>
                </c:pt>
                <c:pt idx="2750">
                  <c:v>42328.111111111109</c:v>
                </c:pt>
                <c:pt idx="2751">
                  <c:v>42328.118055555555</c:v>
                </c:pt>
                <c:pt idx="2752">
                  <c:v>42328.125</c:v>
                </c:pt>
                <c:pt idx="2753">
                  <c:v>42328.131944444445</c:v>
                </c:pt>
                <c:pt idx="2754">
                  <c:v>42328.138888888891</c:v>
                </c:pt>
                <c:pt idx="2755">
                  <c:v>42328.145833333336</c:v>
                </c:pt>
                <c:pt idx="2756">
                  <c:v>42328.152777777781</c:v>
                </c:pt>
                <c:pt idx="2757">
                  <c:v>42328.159722222219</c:v>
                </c:pt>
                <c:pt idx="2758">
                  <c:v>42328.166666666664</c:v>
                </c:pt>
                <c:pt idx="2759">
                  <c:v>42328.173611111109</c:v>
                </c:pt>
                <c:pt idx="2760">
                  <c:v>42328.180555555555</c:v>
                </c:pt>
                <c:pt idx="2761">
                  <c:v>42328.1875</c:v>
                </c:pt>
                <c:pt idx="2762">
                  <c:v>42328.194444444445</c:v>
                </c:pt>
                <c:pt idx="2763">
                  <c:v>42328.201388888891</c:v>
                </c:pt>
                <c:pt idx="2764">
                  <c:v>42328.208333333336</c:v>
                </c:pt>
                <c:pt idx="2765">
                  <c:v>42328.215277777781</c:v>
                </c:pt>
                <c:pt idx="2766">
                  <c:v>42328.222222222219</c:v>
                </c:pt>
                <c:pt idx="2767">
                  <c:v>42328.229166666664</c:v>
                </c:pt>
                <c:pt idx="2768">
                  <c:v>42328.236111111109</c:v>
                </c:pt>
                <c:pt idx="2769">
                  <c:v>42328.243055555555</c:v>
                </c:pt>
                <c:pt idx="2770">
                  <c:v>42328.25</c:v>
                </c:pt>
                <c:pt idx="2771">
                  <c:v>42328.256944444445</c:v>
                </c:pt>
                <c:pt idx="2772">
                  <c:v>42328.263888888891</c:v>
                </c:pt>
                <c:pt idx="2773">
                  <c:v>42328.270833333336</c:v>
                </c:pt>
                <c:pt idx="2774">
                  <c:v>42328.277777777781</c:v>
                </c:pt>
                <c:pt idx="2775">
                  <c:v>42328.284722222219</c:v>
                </c:pt>
                <c:pt idx="2776">
                  <c:v>42328.291666666664</c:v>
                </c:pt>
                <c:pt idx="2777">
                  <c:v>42328.298611111109</c:v>
                </c:pt>
                <c:pt idx="2778">
                  <c:v>42328.305555555555</c:v>
                </c:pt>
                <c:pt idx="2779">
                  <c:v>42328.3125</c:v>
                </c:pt>
                <c:pt idx="2780">
                  <c:v>42328.319444444445</c:v>
                </c:pt>
                <c:pt idx="2781">
                  <c:v>42328.326388888891</c:v>
                </c:pt>
                <c:pt idx="2782">
                  <c:v>42328.333333333336</c:v>
                </c:pt>
                <c:pt idx="2783">
                  <c:v>42328.340277777781</c:v>
                </c:pt>
                <c:pt idx="2784">
                  <c:v>42328.347222222219</c:v>
                </c:pt>
                <c:pt idx="2785">
                  <c:v>42328.354166666664</c:v>
                </c:pt>
                <c:pt idx="2786">
                  <c:v>42328.361111111109</c:v>
                </c:pt>
                <c:pt idx="2787">
                  <c:v>42328.368055555555</c:v>
                </c:pt>
                <c:pt idx="2788">
                  <c:v>42328.375</c:v>
                </c:pt>
                <c:pt idx="2789">
                  <c:v>42328.381944444445</c:v>
                </c:pt>
                <c:pt idx="2790">
                  <c:v>42328.388888888891</c:v>
                </c:pt>
                <c:pt idx="2791">
                  <c:v>42328.395833333336</c:v>
                </c:pt>
                <c:pt idx="2792">
                  <c:v>42328.402777777781</c:v>
                </c:pt>
                <c:pt idx="2793">
                  <c:v>42328.409722222219</c:v>
                </c:pt>
                <c:pt idx="2794">
                  <c:v>42328.416666666664</c:v>
                </c:pt>
                <c:pt idx="2795">
                  <c:v>42328.423611111109</c:v>
                </c:pt>
                <c:pt idx="2796">
                  <c:v>42328.430555555555</c:v>
                </c:pt>
                <c:pt idx="2797">
                  <c:v>42328.4375</c:v>
                </c:pt>
                <c:pt idx="2798">
                  <c:v>42328.444444444445</c:v>
                </c:pt>
                <c:pt idx="2799">
                  <c:v>42328.451388888891</c:v>
                </c:pt>
                <c:pt idx="2800">
                  <c:v>42328.458333333336</c:v>
                </c:pt>
                <c:pt idx="2801">
                  <c:v>42328.465277777781</c:v>
                </c:pt>
                <c:pt idx="2802">
                  <c:v>42328.472222222219</c:v>
                </c:pt>
                <c:pt idx="2803">
                  <c:v>42328.479166666664</c:v>
                </c:pt>
                <c:pt idx="2804">
                  <c:v>42328.486111111109</c:v>
                </c:pt>
                <c:pt idx="2805">
                  <c:v>42328.493055555555</c:v>
                </c:pt>
                <c:pt idx="2806">
                  <c:v>42328.5</c:v>
                </c:pt>
                <c:pt idx="2807">
                  <c:v>42328.506944444445</c:v>
                </c:pt>
                <c:pt idx="2808">
                  <c:v>42328.513888888891</c:v>
                </c:pt>
                <c:pt idx="2809">
                  <c:v>42328.520833333336</c:v>
                </c:pt>
                <c:pt idx="2810">
                  <c:v>42328.527777777781</c:v>
                </c:pt>
                <c:pt idx="2811">
                  <c:v>42328.534722222219</c:v>
                </c:pt>
                <c:pt idx="2812">
                  <c:v>42328.541666666664</c:v>
                </c:pt>
                <c:pt idx="2813">
                  <c:v>42328.548611111109</c:v>
                </c:pt>
                <c:pt idx="2814">
                  <c:v>42328.555555555555</c:v>
                </c:pt>
                <c:pt idx="2815">
                  <c:v>42328.5625</c:v>
                </c:pt>
                <c:pt idx="2816">
                  <c:v>42328.569444444445</c:v>
                </c:pt>
                <c:pt idx="2817">
                  <c:v>42328.576388888891</c:v>
                </c:pt>
                <c:pt idx="2818">
                  <c:v>42328.583333333336</c:v>
                </c:pt>
                <c:pt idx="2819">
                  <c:v>42328.590277777781</c:v>
                </c:pt>
                <c:pt idx="2820">
                  <c:v>42328.597222222219</c:v>
                </c:pt>
                <c:pt idx="2821">
                  <c:v>42328.604166666664</c:v>
                </c:pt>
                <c:pt idx="2822">
                  <c:v>42328.611111111109</c:v>
                </c:pt>
                <c:pt idx="2823">
                  <c:v>42328.618055555555</c:v>
                </c:pt>
                <c:pt idx="2824">
                  <c:v>42328.625</c:v>
                </c:pt>
                <c:pt idx="2825">
                  <c:v>42328.631944444445</c:v>
                </c:pt>
                <c:pt idx="2826">
                  <c:v>42328.638888888891</c:v>
                </c:pt>
                <c:pt idx="2827">
                  <c:v>42328.645833333336</c:v>
                </c:pt>
                <c:pt idx="2828">
                  <c:v>42328.652777777781</c:v>
                </c:pt>
                <c:pt idx="2829">
                  <c:v>42328.659722222219</c:v>
                </c:pt>
                <c:pt idx="2830">
                  <c:v>42328.666666666664</c:v>
                </c:pt>
                <c:pt idx="2831">
                  <c:v>42328.673611111109</c:v>
                </c:pt>
                <c:pt idx="2832">
                  <c:v>42328.680555555555</c:v>
                </c:pt>
                <c:pt idx="2833">
                  <c:v>42328.6875</c:v>
                </c:pt>
                <c:pt idx="2834">
                  <c:v>42328.694444444445</c:v>
                </c:pt>
                <c:pt idx="2835">
                  <c:v>42328.701388888891</c:v>
                </c:pt>
                <c:pt idx="2836">
                  <c:v>42328.708333333336</c:v>
                </c:pt>
                <c:pt idx="2837">
                  <c:v>42328.715277777781</c:v>
                </c:pt>
                <c:pt idx="2838">
                  <c:v>42328.722222222219</c:v>
                </c:pt>
                <c:pt idx="2839">
                  <c:v>42328.729166666664</c:v>
                </c:pt>
                <c:pt idx="2840">
                  <c:v>42328.736111111109</c:v>
                </c:pt>
                <c:pt idx="2841">
                  <c:v>42328.743055555555</c:v>
                </c:pt>
                <c:pt idx="2842">
                  <c:v>42328.75</c:v>
                </c:pt>
                <c:pt idx="2843">
                  <c:v>42328.756944444445</c:v>
                </c:pt>
                <c:pt idx="2844">
                  <c:v>42328.763888888891</c:v>
                </c:pt>
                <c:pt idx="2845">
                  <c:v>42328.770833333336</c:v>
                </c:pt>
                <c:pt idx="2846">
                  <c:v>42328.777777777781</c:v>
                </c:pt>
                <c:pt idx="2847">
                  <c:v>42328.784722222219</c:v>
                </c:pt>
                <c:pt idx="2848">
                  <c:v>42328.791666666664</c:v>
                </c:pt>
                <c:pt idx="2849">
                  <c:v>42328.798611111109</c:v>
                </c:pt>
                <c:pt idx="2850">
                  <c:v>42328.805555555555</c:v>
                </c:pt>
                <c:pt idx="2851">
                  <c:v>42328.8125</c:v>
                </c:pt>
                <c:pt idx="2852">
                  <c:v>42328.819444444445</c:v>
                </c:pt>
                <c:pt idx="2853">
                  <c:v>42328.826388888891</c:v>
                </c:pt>
                <c:pt idx="2854">
                  <c:v>42328.833333333336</c:v>
                </c:pt>
                <c:pt idx="2855">
                  <c:v>42328.840277777781</c:v>
                </c:pt>
                <c:pt idx="2856">
                  <c:v>42328.847222222219</c:v>
                </c:pt>
                <c:pt idx="2857">
                  <c:v>42328.854166666664</c:v>
                </c:pt>
                <c:pt idx="2858">
                  <c:v>42328.861111111109</c:v>
                </c:pt>
                <c:pt idx="2859">
                  <c:v>42328.868055555555</c:v>
                </c:pt>
                <c:pt idx="2860">
                  <c:v>42328.875</c:v>
                </c:pt>
                <c:pt idx="2861">
                  <c:v>42328.881944444445</c:v>
                </c:pt>
                <c:pt idx="2862">
                  <c:v>42328.888888888891</c:v>
                </c:pt>
                <c:pt idx="2863">
                  <c:v>42328.895833333336</c:v>
                </c:pt>
                <c:pt idx="2864">
                  <c:v>42328.902777777781</c:v>
                </c:pt>
                <c:pt idx="2865">
                  <c:v>42328.909722222219</c:v>
                </c:pt>
                <c:pt idx="2866">
                  <c:v>42328.916666666664</c:v>
                </c:pt>
                <c:pt idx="2867">
                  <c:v>42328.923611111109</c:v>
                </c:pt>
                <c:pt idx="2868">
                  <c:v>42328.930555555555</c:v>
                </c:pt>
                <c:pt idx="2869">
                  <c:v>42328.9375</c:v>
                </c:pt>
                <c:pt idx="2870">
                  <c:v>42328.944444444445</c:v>
                </c:pt>
                <c:pt idx="2871">
                  <c:v>42328.951388888891</c:v>
                </c:pt>
                <c:pt idx="2872">
                  <c:v>42328.958333333336</c:v>
                </c:pt>
                <c:pt idx="2873">
                  <c:v>42328.965277777781</c:v>
                </c:pt>
                <c:pt idx="2874">
                  <c:v>42328.972222222219</c:v>
                </c:pt>
                <c:pt idx="2875">
                  <c:v>42328.979166666664</c:v>
                </c:pt>
                <c:pt idx="2876">
                  <c:v>42328.986111111109</c:v>
                </c:pt>
                <c:pt idx="2877">
                  <c:v>42328.993055555555</c:v>
                </c:pt>
                <c:pt idx="2878">
                  <c:v>42329</c:v>
                </c:pt>
                <c:pt idx="2879">
                  <c:v>42329.006944444445</c:v>
                </c:pt>
                <c:pt idx="2880">
                  <c:v>42329.013888888891</c:v>
                </c:pt>
                <c:pt idx="2881">
                  <c:v>42329.020833333336</c:v>
                </c:pt>
                <c:pt idx="2882">
                  <c:v>42329.027777777781</c:v>
                </c:pt>
                <c:pt idx="2883">
                  <c:v>42329.034722222219</c:v>
                </c:pt>
                <c:pt idx="2884">
                  <c:v>42329.041666666664</c:v>
                </c:pt>
                <c:pt idx="2885">
                  <c:v>42329.048611111109</c:v>
                </c:pt>
                <c:pt idx="2886">
                  <c:v>42329.055555555555</c:v>
                </c:pt>
                <c:pt idx="2887">
                  <c:v>42329.0625</c:v>
                </c:pt>
                <c:pt idx="2888">
                  <c:v>42329.069444444445</c:v>
                </c:pt>
                <c:pt idx="2889">
                  <c:v>42329.076388888891</c:v>
                </c:pt>
                <c:pt idx="2890">
                  <c:v>42329.083333333336</c:v>
                </c:pt>
                <c:pt idx="2891">
                  <c:v>42329.090277777781</c:v>
                </c:pt>
                <c:pt idx="2892">
                  <c:v>42329.097222222219</c:v>
                </c:pt>
                <c:pt idx="2893">
                  <c:v>42329.104166666664</c:v>
                </c:pt>
                <c:pt idx="2894">
                  <c:v>42329.111111111109</c:v>
                </c:pt>
                <c:pt idx="2895">
                  <c:v>42329.118055555555</c:v>
                </c:pt>
                <c:pt idx="2896">
                  <c:v>42329.125</c:v>
                </c:pt>
                <c:pt idx="2897">
                  <c:v>42329.131944444445</c:v>
                </c:pt>
                <c:pt idx="2898">
                  <c:v>42329.138888888891</c:v>
                </c:pt>
                <c:pt idx="2899">
                  <c:v>42329.145833333336</c:v>
                </c:pt>
                <c:pt idx="2900">
                  <c:v>42329.152777777781</c:v>
                </c:pt>
                <c:pt idx="2901">
                  <c:v>42329.159722222219</c:v>
                </c:pt>
                <c:pt idx="2902">
                  <c:v>42329.166666666664</c:v>
                </c:pt>
                <c:pt idx="2903">
                  <c:v>42329.173611111109</c:v>
                </c:pt>
                <c:pt idx="2904">
                  <c:v>42329.180555555555</c:v>
                </c:pt>
                <c:pt idx="2905">
                  <c:v>42329.1875</c:v>
                </c:pt>
                <c:pt idx="2906">
                  <c:v>42329.194444444445</c:v>
                </c:pt>
                <c:pt idx="2907">
                  <c:v>42329.201388888891</c:v>
                </c:pt>
                <c:pt idx="2908">
                  <c:v>42329.208333333336</c:v>
                </c:pt>
                <c:pt idx="2909">
                  <c:v>42329.215277777781</c:v>
                </c:pt>
                <c:pt idx="2910">
                  <c:v>42329.222222222219</c:v>
                </c:pt>
                <c:pt idx="2911">
                  <c:v>42329.229166666664</c:v>
                </c:pt>
                <c:pt idx="2912">
                  <c:v>42329.236111111109</c:v>
                </c:pt>
                <c:pt idx="2913">
                  <c:v>42329.243055555555</c:v>
                </c:pt>
                <c:pt idx="2914">
                  <c:v>42329.25</c:v>
                </c:pt>
                <c:pt idx="2915">
                  <c:v>42329.256944444445</c:v>
                </c:pt>
                <c:pt idx="2916">
                  <c:v>42329.263888888891</c:v>
                </c:pt>
                <c:pt idx="2917">
                  <c:v>42329.270833333336</c:v>
                </c:pt>
                <c:pt idx="2918">
                  <c:v>42329.277777777781</c:v>
                </c:pt>
                <c:pt idx="2919">
                  <c:v>42329.284722222219</c:v>
                </c:pt>
                <c:pt idx="2920">
                  <c:v>42329.291666666664</c:v>
                </c:pt>
                <c:pt idx="2921">
                  <c:v>42329.298611111109</c:v>
                </c:pt>
                <c:pt idx="2922">
                  <c:v>42329.305555555555</c:v>
                </c:pt>
                <c:pt idx="2923">
                  <c:v>42329.3125</c:v>
                </c:pt>
                <c:pt idx="2924">
                  <c:v>42329.319444444445</c:v>
                </c:pt>
                <c:pt idx="2925">
                  <c:v>42329.326388888891</c:v>
                </c:pt>
                <c:pt idx="2926">
                  <c:v>42329.333333333336</c:v>
                </c:pt>
                <c:pt idx="2927">
                  <c:v>42329.340277777781</c:v>
                </c:pt>
                <c:pt idx="2928">
                  <c:v>42329.347222222219</c:v>
                </c:pt>
                <c:pt idx="2929">
                  <c:v>42329.354166666664</c:v>
                </c:pt>
                <c:pt idx="2930">
                  <c:v>42329.361111111109</c:v>
                </c:pt>
                <c:pt idx="2931">
                  <c:v>42329.368055555555</c:v>
                </c:pt>
                <c:pt idx="2932">
                  <c:v>42329.375</c:v>
                </c:pt>
                <c:pt idx="2933">
                  <c:v>42329.381944444445</c:v>
                </c:pt>
                <c:pt idx="2934">
                  <c:v>42329.388888888891</c:v>
                </c:pt>
                <c:pt idx="2935">
                  <c:v>42329.395833333336</c:v>
                </c:pt>
                <c:pt idx="2936">
                  <c:v>42329.402777777781</c:v>
                </c:pt>
                <c:pt idx="2937">
                  <c:v>42329.409722222219</c:v>
                </c:pt>
                <c:pt idx="2938">
                  <c:v>42329.416666666664</c:v>
                </c:pt>
                <c:pt idx="2939">
                  <c:v>42329.423611111109</c:v>
                </c:pt>
                <c:pt idx="2940">
                  <c:v>42329.430555555555</c:v>
                </c:pt>
                <c:pt idx="2941">
                  <c:v>42329.4375</c:v>
                </c:pt>
                <c:pt idx="2942">
                  <c:v>42329.444444444445</c:v>
                </c:pt>
                <c:pt idx="2943">
                  <c:v>42329.451388888891</c:v>
                </c:pt>
                <c:pt idx="2944">
                  <c:v>42329.458333333336</c:v>
                </c:pt>
                <c:pt idx="2945">
                  <c:v>42329.465277777781</c:v>
                </c:pt>
                <c:pt idx="2946">
                  <c:v>42329.472222222219</c:v>
                </c:pt>
                <c:pt idx="2947">
                  <c:v>42329.479166666664</c:v>
                </c:pt>
                <c:pt idx="2948">
                  <c:v>42329.486111111109</c:v>
                </c:pt>
                <c:pt idx="2949">
                  <c:v>42329.493055555555</c:v>
                </c:pt>
                <c:pt idx="2950">
                  <c:v>42329.5</c:v>
                </c:pt>
                <c:pt idx="2951">
                  <c:v>42329.506944444445</c:v>
                </c:pt>
                <c:pt idx="2952">
                  <c:v>42329.513888888891</c:v>
                </c:pt>
                <c:pt idx="2953">
                  <c:v>42329.520833333336</c:v>
                </c:pt>
                <c:pt idx="2954">
                  <c:v>42329.527777777781</c:v>
                </c:pt>
                <c:pt idx="2955">
                  <c:v>42329.534722222219</c:v>
                </c:pt>
                <c:pt idx="2956">
                  <c:v>42329.541666666664</c:v>
                </c:pt>
                <c:pt idx="2957">
                  <c:v>42329.548611111109</c:v>
                </c:pt>
                <c:pt idx="2958">
                  <c:v>42329.555555555555</c:v>
                </c:pt>
                <c:pt idx="2959">
                  <c:v>42329.5625</c:v>
                </c:pt>
                <c:pt idx="2960">
                  <c:v>42329.569444444445</c:v>
                </c:pt>
                <c:pt idx="2961">
                  <c:v>42329.576388888891</c:v>
                </c:pt>
                <c:pt idx="2962">
                  <c:v>42329.583333333336</c:v>
                </c:pt>
                <c:pt idx="2963">
                  <c:v>42329.590277777781</c:v>
                </c:pt>
                <c:pt idx="2964">
                  <c:v>42329.597222222219</c:v>
                </c:pt>
                <c:pt idx="2965">
                  <c:v>42329.604166666664</c:v>
                </c:pt>
                <c:pt idx="2966">
                  <c:v>42329.611111111109</c:v>
                </c:pt>
                <c:pt idx="2967">
                  <c:v>42329.618055555555</c:v>
                </c:pt>
                <c:pt idx="2968">
                  <c:v>42329.625</c:v>
                </c:pt>
                <c:pt idx="2969">
                  <c:v>42329.631944444445</c:v>
                </c:pt>
                <c:pt idx="2970">
                  <c:v>42329.638888888891</c:v>
                </c:pt>
                <c:pt idx="2971">
                  <c:v>42329.645833333336</c:v>
                </c:pt>
                <c:pt idx="2972">
                  <c:v>42329.652777777781</c:v>
                </c:pt>
                <c:pt idx="2973">
                  <c:v>42329.659722222219</c:v>
                </c:pt>
                <c:pt idx="2974">
                  <c:v>42329.666666666664</c:v>
                </c:pt>
                <c:pt idx="2975">
                  <c:v>42329.673611111109</c:v>
                </c:pt>
                <c:pt idx="2976">
                  <c:v>42329.680555555555</c:v>
                </c:pt>
                <c:pt idx="2977">
                  <c:v>42329.6875</c:v>
                </c:pt>
                <c:pt idx="2978">
                  <c:v>42329.694444444445</c:v>
                </c:pt>
                <c:pt idx="2979">
                  <c:v>42329.701388888891</c:v>
                </c:pt>
                <c:pt idx="2980">
                  <c:v>42329.708333333336</c:v>
                </c:pt>
                <c:pt idx="2981">
                  <c:v>42329.715277777781</c:v>
                </c:pt>
                <c:pt idx="2982">
                  <c:v>42329.722222222219</c:v>
                </c:pt>
                <c:pt idx="2983">
                  <c:v>42329.729166666664</c:v>
                </c:pt>
                <c:pt idx="2984">
                  <c:v>42329.736111111109</c:v>
                </c:pt>
                <c:pt idx="2985">
                  <c:v>42329.743055555555</c:v>
                </c:pt>
                <c:pt idx="2986">
                  <c:v>42329.75</c:v>
                </c:pt>
                <c:pt idx="2987">
                  <c:v>42329.756944444445</c:v>
                </c:pt>
                <c:pt idx="2988">
                  <c:v>42329.763888888891</c:v>
                </c:pt>
                <c:pt idx="2989">
                  <c:v>42329.770833333336</c:v>
                </c:pt>
                <c:pt idx="2990">
                  <c:v>42329.777777777781</c:v>
                </c:pt>
                <c:pt idx="2991">
                  <c:v>42329.784722222219</c:v>
                </c:pt>
                <c:pt idx="2992">
                  <c:v>42329.791666666664</c:v>
                </c:pt>
                <c:pt idx="2993">
                  <c:v>42329.798611111109</c:v>
                </c:pt>
                <c:pt idx="2994">
                  <c:v>42329.805555555555</c:v>
                </c:pt>
                <c:pt idx="2995">
                  <c:v>42329.8125</c:v>
                </c:pt>
                <c:pt idx="2996">
                  <c:v>42329.819444444445</c:v>
                </c:pt>
                <c:pt idx="2997">
                  <c:v>42329.826388888891</c:v>
                </c:pt>
                <c:pt idx="2998">
                  <c:v>42329.833333333336</c:v>
                </c:pt>
                <c:pt idx="2999">
                  <c:v>42329.840277777781</c:v>
                </c:pt>
                <c:pt idx="3000">
                  <c:v>42329.847222222219</c:v>
                </c:pt>
                <c:pt idx="3001">
                  <c:v>42329.854166666664</c:v>
                </c:pt>
                <c:pt idx="3002">
                  <c:v>42329.861111111109</c:v>
                </c:pt>
                <c:pt idx="3003">
                  <c:v>42329.868055555555</c:v>
                </c:pt>
                <c:pt idx="3004">
                  <c:v>42329.875</c:v>
                </c:pt>
                <c:pt idx="3005">
                  <c:v>42329.881944444445</c:v>
                </c:pt>
                <c:pt idx="3006">
                  <c:v>42329.888888888891</c:v>
                </c:pt>
                <c:pt idx="3007">
                  <c:v>42329.895833333336</c:v>
                </c:pt>
                <c:pt idx="3008">
                  <c:v>42329.902777777781</c:v>
                </c:pt>
                <c:pt idx="3009">
                  <c:v>42329.909722222219</c:v>
                </c:pt>
                <c:pt idx="3010">
                  <c:v>42329.916666666664</c:v>
                </c:pt>
                <c:pt idx="3011">
                  <c:v>42329.923611111109</c:v>
                </c:pt>
                <c:pt idx="3012">
                  <c:v>42329.930555555555</c:v>
                </c:pt>
                <c:pt idx="3013">
                  <c:v>42329.9375</c:v>
                </c:pt>
                <c:pt idx="3014">
                  <c:v>42329.944444444445</c:v>
                </c:pt>
                <c:pt idx="3015">
                  <c:v>42329.951388888891</c:v>
                </c:pt>
                <c:pt idx="3016">
                  <c:v>42329.958333333336</c:v>
                </c:pt>
                <c:pt idx="3017">
                  <c:v>42329.965277777781</c:v>
                </c:pt>
                <c:pt idx="3018">
                  <c:v>42329.972222222219</c:v>
                </c:pt>
                <c:pt idx="3019">
                  <c:v>42329.979166666664</c:v>
                </c:pt>
                <c:pt idx="3020">
                  <c:v>42329.986111111109</c:v>
                </c:pt>
                <c:pt idx="3021">
                  <c:v>42329.993055555555</c:v>
                </c:pt>
                <c:pt idx="3022">
                  <c:v>42330</c:v>
                </c:pt>
                <c:pt idx="3023">
                  <c:v>42330.006944444445</c:v>
                </c:pt>
                <c:pt idx="3024">
                  <c:v>42330.013888888891</c:v>
                </c:pt>
                <c:pt idx="3025">
                  <c:v>42330.020833333336</c:v>
                </c:pt>
                <c:pt idx="3026">
                  <c:v>42330.027777777781</c:v>
                </c:pt>
                <c:pt idx="3027">
                  <c:v>42330.034722222219</c:v>
                </c:pt>
                <c:pt idx="3028">
                  <c:v>42330.041666666664</c:v>
                </c:pt>
                <c:pt idx="3029">
                  <c:v>42330.048611111109</c:v>
                </c:pt>
                <c:pt idx="3030">
                  <c:v>42330.055555555555</c:v>
                </c:pt>
                <c:pt idx="3031">
                  <c:v>42330.0625</c:v>
                </c:pt>
                <c:pt idx="3032">
                  <c:v>42330.069444444445</c:v>
                </c:pt>
                <c:pt idx="3033">
                  <c:v>42330.076388888891</c:v>
                </c:pt>
                <c:pt idx="3034">
                  <c:v>42330.083333333336</c:v>
                </c:pt>
                <c:pt idx="3035">
                  <c:v>42330.090277777781</c:v>
                </c:pt>
                <c:pt idx="3036">
                  <c:v>42330.097222222219</c:v>
                </c:pt>
                <c:pt idx="3037">
                  <c:v>42330.104166666664</c:v>
                </c:pt>
                <c:pt idx="3038">
                  <c:v>42330.111111111109</c:v>
                </c:pt>
                <c:pt idx="3039">
                  <c:v>42330.118055555555</c:v>
                </c:pt>
                <c:pt idx="3040">
                  <c:v>42330.125</c:v>
                </c:pt>
                <c:pt idx="3041">
                  <c:v>42330.131944444445</c:v>
                </c:pt>
                <c:pt idx="3042">
                  <c:v>42330.138888888891</c:v>
                </c:pt>
                <c:pt idx="3043">
                  <c:v>42330.145833333336</c:v>
                </c:pt>
                <c:pt idx="3044">
                  <c:v>42330.152777777781</c:v>
                </c:pt>
                <c:pt idx="3045">
                  <c:v>42330.159722222219</c:v>
                </c:pt>
                <c:pt idx="3046">
                  <c:v>42330.166666666664</c:v>
                </c:pt>
                <c:pt idx="3047">
                  <c:v>42330.173611111109</c:v>
                </c:pt>
                <c:pt idx="3048">
                  <c:v>42330.180555555555</c:v>
                </c:pt>
                <c:pt idx="3049">
                  <c:v>42330.1875</c:v>
                </c:pt>
                <c:pt idx="3050">
                  <c:v>42330.194444444445</c:v>
                </c:pt>
                <c:pt idx="3051">
                  <c:v>42330.201388888891</c:v>
                </c:pt>
                <c:pt idx="3052">
                  <c:v>42330.208333333336</c:v>
                </c:pt>
                <c:pt idx="3053">
                  <c:v>42330.215277777781</c:v>
                </c:pt>
                <c:pt idx="3054">
                  <c:v>42330.222222222219</c:v>
                </c:pt>
                <c:pt idx="3055">
                  <c:v>42330.229166666664</c:v>
                </c:pt>
                <c:pt idx="3056">
                  <c:v>42330.236111111109</c:v>
                </c:pt>
                <c:pt idx="3057">
                  <c:v>42330.243055555555</c:v>
                </c:pt>
                <c:pt idx="3058">
                  <c:v>42330.25</c:v>
                </c:pt>
                <c:pt idx="3059">
                  <c:v>42330.256944444445</c:v>
                </c:pt>
                <c:pt idx="3060">
                  <c:v>42330.263888888891</c:v>
                </c:pt>
                <c:pt idx="3061">
                  <c:v>42330.270833333336</c:v>
                </c:pt>
                <c:pt idx="3062">
                  <c:v>42330.277777777781</c:v>
                </c:pt>
                <c:pt idx="3063">
                  <c:v>42330.284722222219</c:v>
                </c:pt>
                <c:pt idx="3064">
                  <c:v>42330.291666666664</c:v>
                </c:pt>
                <c:pt idx="3065">
                  <c:v>42330.298611111109</c:v>
                </c:pt>
                <c:pt idx="3066">
                  <c:v>42330.305555555555</c:v>
                </c:pt>
                <c:pt idx="3067">
                  <c:v>42330.3125</c:v>
                </c:pt>
                <c:pt idx="3068">
                  <c:v>42330.319444444445</c:v>
                </c:pt>
                <c:pt idx="3069">
                  <c:v>42330.326388888891</c:v>
                </c:pt>
                <c:pt idx="3070">
                  <c:v>42330.333333333336</c:v>
                </c:pt>
                <c:pt idx="3071">
                  <c:v>42330.340277777781</c:v>
                </c:pt>
                <c:pt idx="3072">
                  <c:v>42330.347222222219</c:v>
                </c:pt>
                <c:pt idx="3073">
                  <c:v>42330.354166666664</c:v>
                </c:pt>
                <c:pt idx="3074">
                  <c:v>42330.361111111109</c:v>
                </c:pt>
                <c:pt idx="3075">
                  <c:v>42330.368055555555</c:v>
                </c:pt>
                <c:pt idx="3076">
                  <c:v>42330.375</c:v>
                </c:pt>
                <c:pt idx="3077">
                  <c:v>42330.381944444445</c:v>
                </c:pt>
                <c:pt idx="3078">
                  <c:v>42330.388888888891</c:v>
                </c:pt>
                <c:pt idx="3079">
                  <c:v>42330.395833333336</c:v>
                </c:pt>
                <c:pt idx="3080">
                  <c:v>42330.402777777781</c:v>
                </c:pt>
                <c:pt idx="3081">
                  <c:v>42330.409722222219</c:v>
                </c:pt>
                <c:pt idx="3082">
                  <c:v>42330.416666666664</c:v>
                </c:pt>
                <c:pt idx="3083">
                  <c:v>42330.423611111109</c:v>
                </c:pt>
                <c:pt idx="3084">
                  <c:v>42330.430555555555</c:v>
                </c:pt>
                <c:pt idx="3085">
                  <c:v>42330.4375</c:v>
                </c:pt>
                <c:pt idx="3086">
                  <c:v>42330.444444444445</c:v>
                </c:pt>
                <c:pt idx="3087">
                  <c:v>42330.451388888891</c:v>
                </c:pt>
                <c:pt idx="3088">
                  <c:v>42330.458333333336</c:v>
                </c:pt>
                <c:pt idx="3089">
                  <c:v>42330.465277777781</c:v>
                </c:pt>
                <c:pt idx="3090">
                  <c:v>42330.472222222219</c:v>
                </c:pt>
                <c:pt idx="3091">
                  <c:v>42330.479166666664</c:v>
                </c:pt>
                <c:pt idx="3092">
                  <c:v>42330.486111111109</c:v>
                </c:pt>
                <c:pt idx="3093">
                  <c:v>42330.493055555555</c:v>
                </c:pt>
                <c:pt idx="3094">
                  <c:v>42330.5</c:v>
                </c:pt>
                <c:pt idx="3095">
                  <c:v>42330.506944444445</c:v>
                </c:pt>
                <c:pt idx="3096">
                  <c:v>42330.513888888891</c:v>
                </c:pt>
                <c:pt idx="3097">
                  <c:v>42330.520833333336</c:v>
                </c:pt>
                <c:pt idx="3098">
                  <c:v>42330.527777777781</c:v>
                </c:pt>
                <c:pt idx="3099">
                  <c:v>42330.534722222219</c:v>
                </c:pt>
                <c:pt idx="3100">
                  <c:v>42330.541666666664</c:v>
                </c:pt>
                <c:pt idx="3101">
                  <c:v>42330.548611111109</c:v>
                </c:pt>
                <c:pt idx="3102">
                  <c:v>42330.555555555555</c:v>
                </c:pt>
                <c:pt idx="3103">
                  <c:v>42330.5625</c:v>
                </c:pt>
                <c:pt idx="3104">
                  <c:v>42330.569444444445</c:v>
                </c:pt>
                <c:pt idx="3105">
                  <c:v>42330.576388888891</c:v>
                </c:pt>
                <c:pt idx="3106">
                  <c:v>42330.583333333336</c:v>
                </c:pt>
                <c:pt idx="3107">
                  <c:v>42330.590277777781</c:v>
                </c:pt>
                <c:pt idx="3108">
                  <c:v>42330.597222222219</c:v>
                </c:pt>
                <c:pt idx="3109">
                  <c:v>42330.604166666664</c:v>
                </c:pt>
                <c:pt idx="3110">
                  <c:v>42330.611111111109</c:v>
                </c:pt>
                <c:pt idx="3111">
                  <c:v>42330.618055555555</c:v>
                </c:pt>
                <c:pt idx="3112">
                  <c:v>42330.625</c:v>
                </c:pt>
                <c:pt idx="3113">
                  <c:v>42330.631944444445</c:v>
                </c:pt>
                <c:pt idx="3114">
                  <c:v>42330.638888888891</c:v>
                </c:pt>
                <c:pt idx="3115">
                  <c:v>42330.645833333336</c:v>
                </c:pt>
                <c:pt idx="3116">
                  <c:v>42330.652777777781</c:v>
                </c:pt>
                <c:pt idx="3117">
                  <c:v>42330.659722222219</c:v>
                </c:pt>
                <c:pt idx="3118">
                  <c:v>42330.666666666664</c:v>
                </c:pt>
                <c:pt idx="3119">
                  <c:v>42330.673611111109</c:v>
                </c:pt>
                <c:pt idx="3120">
                  <c:v>42330.680555555555</c:v>
                </c:pt>
                <c:pt idx="3121">
                  <c:v>42330.6875</c:v>
                </c:pt>
                <c:pt idx="3122">
                  <c:v>42330.694444444445</c:v>
                </c:pt>
                <c:pt idx="3123">
                  <c:v>42330.701388888891</c:v>
                </c:pt>
                <c:pt idx="3124">
                  <c:v>42330.708333333336</c:v>
                </c:pt>
                <c:pt idx="3125">
                  <c:v>42330.715277777781</c:v>
                </c:pt>
                <c:pt idx="3126">
                  <c:v>42330.722222222219</c:v>
                </c:pt>
                <c:pt idx="3127">
                  <c:v>42330.729166666664</c:v>
                </c:pt>
                <c:pt idx="3128">
                  <c:v>42330.736111111109</c:v>
                </c:pt>
                <c:pt idx="3129">
                  <c:v>42330.743055555555</c:v>
                </c:pt>
                <c:pt idx="3130">
                  <c:v>42330.75</c:v>
                </c:pt>
                <c:pt idx="3131">
                  <c:v>42330.756944444445</c:v>
                </c:pt>
                <c:pt idx="3132">
                  <c:v>42330.763888888891</c:v>
                </c:pt>
                <c:pt idx="3133">
                  <c:v>42330.770833333336</c:v>
                </c:pt>
                <c:pt idx="3134">
                  <c:v>42330.777777777781</c:v>
                </c:pt>
                <c:pt idx="3135">
                  <c:v>42330.784722222219</c:v>
                </c:pt>
                <c:pt idx="3136">
                  <c:v>42330.791666666664</c:v>
                </c:pt>
                <c:pt idx="3137">
                  <c:v>42330.798611111109</c:v>
                </c:pt>
                <c:pt idx="3138">
                  <c:v>42330.805555555555</c:v>
                </c:pt>
                <c:pt idx="3139">
                  <c:v>42330.8125</c:v>
                </c:pt>
                <c:pt idx="3140">
                  <c:v>42330.819444444445</c:v>
                </c:pt>
                <c:pt idx="3141">
                  <c:v>42330.826388888891</c:v>
                </c:pt>
                <c:pt idx="3142">
                  <c:v>42330.833333333336</c:v>
                </c:pt>
                <c:pt idx="3143">
                  <c:v>42330.840277777781</c:v>
                </c:pt>
                <c:pt idx="3144">
                  <c:v>42330.847222222219</c:v>
                </c:pt>
                <c:pt idx="3145">
                  <c:v>42330.854166666664</c:v>
                </c:pt>
                <c:pt idx="3146">
                  <c:v>42330.861111111109</c:v>
                </c:pt>
                <c:pt idx="3147">
                  <c:v>42330.868055555555</c:v>
                </c:pt>
                <c:pt idx="3148">
                  <c:v>42330.875</c:v>
                </c:pt>
                <c:pt idx="3149">
                  <c:v>42330.881944444445</c:v>
                </c:pt>
                <c:pt idx="3150">
                  <c:v>42330.888888888891</c:v>
                </c:pt>
                <c:pt idx="3151">
                  <c:v>42330.895833333336</c:v>
                </c:pt>
                <c:pt idx="3152">
                  <c:v>42330.902777777781</c:v>
                </c:pt>
                <c:pt idx="3153">
                  <c:v>42330.909722222219</c:v>
                </c:pt>
                <c:pt idx="3154">
                  <c:v>42330.916666666664</c:v>
                </c:pt>
                <c:pt idx="3155">
                  <c:v>42330.923611111109</c:v>
                </c:pt>
                <c:pt idx="3156">
                  <c:v>42330.930555555555</c:v>
                </c:pt>
                <c:pt idx="3157">
                  <c:v>42330.9375</c:v>
                </c:pt>
                <c:pt idx="3158">
                  <c:v>42330.944444444445</c:v>
                </c:pt>
                <c:pt idx="3159">
                  <c:v>42330.951388888891</c:v>
                </c:pt>
                <c:pt idx="3160">
                  <c:v>42330.958333333336</c:v>
                </c:pt>
                <c:pt idx="3161">
                  <c:v>42330.965277777781</c:v>
                </c:pt>
                <c:pt idx="3162">
                  <c:v>42330.972222222219</c:v>
                </c:pt>
                <c:pt idx="3163">
                  <c:v>42330.979166666664</c:v>
                </c:pt>
                <c:pt idx="3164">
                  <c:v>42330.986111111109</c:v>
                </c:pt>
                <c:pt idx="3165">
                  <c:v>42330.993055555555</c:v>
                </c:pt>
                <c:pt idx="3166">
                  <c:v>42331</c:v>
                </c:pt>
                <c:pt idx="3167">
                  <c:v>42331.006944444445</c:v>
                </c:pt>
                <c:pt idx="3168">
                  <c:v>42331.013888888891</c:v>
                </c:pt>
                <c:pt idx="3169">
                  <c:v>42331.020833333336</c:v>
                </c:pt>
                <c:pt idx="3170">
                  <c:v>42331.027777777781</c:v>
                </c:pt>
                <c:pt idx="3171">
                  <c:v>42331.034722222219</c:v>
                </c:pt>
                <c:pt idx="3172">
                  <c:v>42331.041666666664</c:v>
                </c:pt>
                <c:pt idx="3173">
                  <c:v>42331.048611111109</c:v>
                </c:pt>
                <c:pt idx="3174">
                  <c:v>42331.055555555555</c:v>
                </c:pt>
                <c:pt idx="3175">
                  <c:v>42331.0625</c:v>
                </c:pt>
                <c:pt idx="3176">
                  <c:v>42331.069444444445</c:v>
                </c:pt>
                <c:pt idx="3177">
                  <c:v>42331.076388888891</c:v>
                </c:pt>
                <c:pt idx="3178">
                  <c:v>42331.083333333336</c:v>
                </c:pt>
                <c:pt idx="3179">
                  <c:v>42331.090277777781</c:v>
                </c:pt>
                <c:pt idx="3180">
                  <c:v>42331.097222222219</c:v>
                </c:pt>
                <c:pt idx="3181">
                  <c:v>42331.104166666664</c:v>
                </c:pt>
                <c:pt idx="3182">
                  <c:v>42331.111111111109</c:v>
                </c:pt>
                <c:pt idx="3183">
                  <c:v>42331.118055555555</c:v>
                </c:pt>
                <c:pt idx="3184">
                  <c:v>42331.125</c:v>
                </c:pt>
                <c:pt idx="3185">
                  <c:v>42331.131944444445</c:v>
                </c:pt>
                <c:pt idx="3186">
                  <c:v>42331.138888888891</c:v>
                </c:pt>
                <c:pt idx="3187">
                  <c:v>42331.145833333336</c:v>
                </c:pt>
                <c:pt idx="3188">
                  <c:v>42331.152777777781</c:v>
                </c:pt>
                <c:pt idx="3189">
                  <c:v>42331.159722222219</c:v>
                </c:pt>
                <c:pt idx="3190">
                  <c:v>42331.166666666664</c:v>
                </c:pt>
                <c:pt idx="3191">
                  <c:v>42331.173611111109</c:v>
                </c:pt>
                <c:pt idx="3192">
                  <c:v>42331.180555555555</c:v>
                </c:pt>
                <c:pt idx="3193">
                  <c:v>42331.1875</c:v>
                </c:pt>
                <c:pt idx="3194">
                  <c:v>42331.194444444445</c:v>
                </c:pt>
                <c:pt idx="3195">
                  <c:v>42331.201388888891</c:v>
                </c:pt>
                <c:pt idx="3196">
                  <c:v>42331.208333333336</c:v>
                </c:pt>
                <c:pt idx="3197">
                  <c:v>42331.215277777781</c:v>
                </c:pt>
                <c:pt idx="3198">
                  <c:v>42331.222222222219</c:v>
                </c:pt>
                <c:pt idx="3199">
                  <c:v>42331.229166666664</c:v>
                </c:pt>
                <c:pt idx="3200">
                  <c:v>42331.236111111109</c:v>
                </c:pt>
                <c:pt idx="3201">
                  <c:v>42331.243055555555</c:v>
                </c:pt>
                <c:pt idx="3202">
                  <c:v>42331.25</c:v>
                </c:pt>
                <c:pt idx="3203">
                  <c:v>42331.256944444445</c:v>
                </c:pt>
                <c:pt idx="3204">
                  <c:v>42331.263888888891</c:v>
                </c:pt>
                <c:pt idx="3205">
                  <c:v>42331.270833333336</c:v>
                </c:pt>
                <c:pt idx="3206">
                  <c:v>42331.277777777781</c:v>
                </c:pt>
                <c:pt idx="3207">
                  <c:v>42331.284722222219</c:v>
                </c:pt>
                <c:pt idx="3208">
                  <c:v>42331.291666666664</c:v>
                </c:pt>
                <c:pt idx="3209">
                  <c:v>42331.298611111109</c:v>
                </c:pt>
                <c:pt idx="3210">
                  <c:v>42331.305555555555</c:v>
                </c:pt>
                <c:pt idx="3211">
                  <c:v>42331.3125</c:v>
                </c:pt>
                <c:pt idx="3212">
                  <c:v>42331.319444444445</c:v>
                </c:pt>
                <c:pt idx="3213">
                  <c:v>42331.326388888891</c:v>
                </c:pt>
                <c:pt idx="3214">
                  <c:v>42331.333333333336</c:v>
                </c:pt>
                <c:pt idx="3215">
                  <c:v>42331.340277777781</c:v>
                </c:pt>
                <c:pt idx="3216">
                  <c:v>42331.347222222219</c:v>
                </c:pt>
                <c:pt idx="3217">
                  <c:v>42331.354166666664</c:v>
                </c:pt>
                <c:pt idx="3218">
                  <c:v>42331.361111111109</c:v>
                </c:pt>
                <c:pt idx="3219">
                  <c:v>42331.368055555555</c:v>
                </c:pt>
                <c:pt idx="3220">
                  <c:v>42331.375</c:v>
                </c:pt>
                <c:pt idx="3221">
                  <c:v>42331.381944444445</c:v>
                </c:pt>
                <c:pt idx="3222">
                  <c:v>42331.388888888891</c:v>
                </c:pt>
                <c:pt idx="3223">
                  <c:v>42331.395833333336</c:v>
                </c:pt>
                <c:pt idx="3224">
                  <c:v>42331.402777777781</c:v>
                </c:pt>
                <c:pt idx="3225">
                  <c:v>42331.409722222219</c:v>
                </c:pt>
                <c:pt idx="3226">
                  <c:v>42331.416666666664</c:v>
                </c:pt>
                <c:pt idx="3227">
                  <c:v>42331.423611111109</c:v>
                </c:pt>
                <c:pt idx="3228">
                  <c:v>42331.430555555555</c:v>
                </c:pt>
                <c:pt idx="3229">
                  <c:v>42331.4375</c:v>
                </c:pt>
                <c:pt idx="3230">
                  <c:v>42331.444444444445</c:v>
                </c:pt>
                <c:pt idx="3231">
                  <c:v>42331.451388888891</c:v>
                </c:pt>
                <c:pt idx="3232">
                  <c:v>42331.458333333336</c:v>
                </c:pt>
                <c:pt idx="3233">
                  <c:v>42331.465277777781</c:v>
                </c:pt>
                <c:pt idx="3234">
                  <c:v>42331.472222222219</c:v>
                </c:pt>
                <c:pt idx="3235">
                  <c:v>42331.479166666664</c:v>
                </c:pt>
                <c:pt idx="3236">
                  <c:v>42331.486111111109</c:v>
                </c:pt>
                <c:pt idx="3237">
                  <c:v>42331.493055555555</c:v>
                </c:pt>
                <c:pt idx="3238">
                  <c:v>42331.5</c:v>
                </c:pt>
                <c:pt idx="3239">
                  <c:v>42331.506944444445</c:v>
                </c:pt>
                <c:pt idx="3240">
                  <c:v>42331.513888888891</c:v>
                </c:pt>
                <c:pt idx="3241">
                  <c:v>42331.520833333336</c:v>
                </c:pt>
                <c:pt idx="3242">
                  <c:v>42331.527777777781</c:v>
                </c:pt>
                <c:pt idx="3243">
                  <c:v>42331.534722222219</c:v>
                </c:pt>
                <c:pt idx="3244">
                  <c:v>42331.541666666664</c:v>
                </c:pt>
                <c:pt idx="3245">
                  <c:v>42331.548611111109</c:v>
                </c:pt>
                <c:pt idx="3246">
                  <c:v>42331.555555555555</c:v>
                </c:pt>
                <c:pt idx="3247">
                  <c:v>42331.5625</c:v>
                </c:pt>
                <c:pt idx="3248">
                  <c:v>42331.569444444445</c:v>
                </c:pt>
                <c:pt idx="3249">
                  <c:v>42331.576388888891</c:v>
                </c:pt>
                <c:pt idx="3250">
                  <c:v>42331.583333333336</c:v>
                </c:pt>
                <c:pt idx="3251">
                  <c:v>42331.590277777781</c:v>
                </c:pt>
                <c:pt idx="3252">
                  <c:v>42331.597222222219</c:v>
                </c:pt>
                <c:pt idx="3253">
                  <c:v>42331.604166666664</c:v>
                </c:pt>
                <c:pt idx="3254">
                  <c:v>42331.611111111109</c:v>
                </c:pt>
                <c:pt idx="3255">
                  <c:v>42331.618055555555</c:v>
                </c:pt>
                <c:pt idx="3256">
                  <c:v>42331.625</c:v>
                </c:pt>
                <c:pt idx="3257">
                  <c:v>42331.631944444445</c:v>
                </c:pt>
                <c:pt idx="3258">
                  <c:v>42331.638888888891</c:v>
                </c:pt>
                <c:pt idx="3259">
                  <c:v>42331.645833333336</c:v>
                </c:pt>
                <c:pt idx="3260">
                  <c:v>42331.652777777781</c:v>
                </c:pt>
                <c:pt idx="3261">
                  <c:v>42331.659722222219</c:v>
                </c:pt>
                <c:pt idx="3262">
                  <c:v>42331.666666666664</c:v>
                </c:pt>
                <c:pt idx="3263">
                  <c:v>42331.673611111109</c:v>
                </c:pt>
                <c:pt idx="3264">
                  <c:v>42331.680555555555</c:v>
                </c:pt>
                <c:pt idx="3265">
                  <c:v>42331.6875</c:v>
                </c:pt>
                <c:pt idx="3266">
                  <c:v>42331.694444444445</c:v>
                </c:pt>
                <c:pt idx="3267">
                  <c:v>42331.701388888891</c:v>
                </c:pt>
                <c:pt idx="3268">
                  <c:v>42331.708333333336</c:v>
                </c:pt>
                <c:pt idx="3269">
                  <c:v>42331.715277777781</c:v>
                </c:pt>
                <c:pt idx="3270">
                  <c:v>42331.722222222219</c:v>
                </c:pt>
                <c:pt idx="3271">
                  <c:v>42331.729166666664</c:v>
                </c:pt>
                <c:pt idx="3272">
                  <c:v>42331.736111111109</c:v>
                </c:pt>
                <c:pt idx="3273">
                  <c:v>42331.743055555555</c:v>
                </c:pt>
                <c:pt idx="3274">
                  <c:v>42331.75</c:v>
                </c:pt>
                <c:pt idx="3275">
                  <c:v>42331.756944444445</c:v>
                </c:pt>
                <c:pt idx="3276">
                  <c:v>42331.763888888891</c:v>
                </c:pt>
                <c:pt idx="3277">
                  <c:v>42331.770833333336</c:v>
                </c:pt>
                <c:pt idx="3278">
                  <c:v>42331.777777777781</c:v>
                </c:pt>
                <c:pt idx="3279">
                  <c:v>42331.784722222219</c:v>
                </c:pt>
                <c:pt idx="3280">
                  <c:v>42331.791666666664</c:v>
                </c:pt>
                <c:pt idx="3281">
                  <c:v>42331.798611111109</c:v>
                </c:pt>
                <c:pt idx="3282">
                  <c:v>42331.805555555555</c:v>
                </c:pt>
                <c:pt idx="3283">
                  <c:v>42331.8125</c:v>
                </c:pt>
                <c:pt idx="3284">
                  <c:v>42331.819444444445</c:v>
                </c:pt>
                <c:pt idx="3285">
                  <c:v>42331.826388888891</c:v>
                </c:pt>
                <c:pt idx="3286">
                  <c:v>42331.833333333336</c:v>
                </c:pt>
                <c:pt idx="3287">
                  <c:v>42331.840277777781</c:v>
                </c:pt>
                <c:pt idx="3288">
                  <c:v>42331.847222222219</c:v>
                </c:pt>
                <c:pt idx="3289">
                  <c:v>42331.854166666664</c:v>
                </c:pt>
                <c:pt idx="3290">
                  <c:v>42331.861111111109</c:v>
                </c:pt>
                <c:pt idx="3291">
                  <c:v>42331.868055555555</c:v>
                </c:pt>
                <c:pt idx="3292">
                  <c:v>42331.875</c:v>
                </c:pt>
                <c:pt idx="3293">
                  <c:v>42331.881944444445</c:v>
                </c:pt>
                <c:pt idx="3294">
                  <c:v>42331.888888888891</c:v>
                </c:pt>
                <c:pt idx="3295">
                  <c:v>42331.895833333336</c:v>
                </c:pt>
                <c:pt idx="3296">
                  <c:v>42331.902777777781</c:v>
                </c:pt>
                <c:pt idx="3297">
                  <c:v>42331.909722222219</c:v>
                </c:pt>
                <c:pt idx="3298">
                  <c:v>42331.916666666664</c:v>
                </c:pt>
                <c:pt idx="3299">
                  <c:v>42331.923611111109</c:v>
                </c:pt>
                <c:pt idx="3300">
                  <c:v>42331.930555555555</c:v>
                </c:pt>
                <c:pt idx="3301">
                  <c:v>42331.9375</c:v>
                </c:pt>
                <c:pt idx="3302">
                  <c:v>42331.944444444445</c:v>
                </c:pt>
                <c:pt idx="3303">
                  <c:v>42331.951388888891</c:v>
                </c:pt>
                <c:pt idx="3304">
                  <c:v>42331.958333333336</c:v>
                </c:pt>
                <c:pt idx="3305">
                  <c:v>42331.965277777781</c:v>
                </c:pt>
                <c:pt idx="3306">
                  <c:v>42331.972222222219</c:v>
                </c:pt>
                <c:pt idx="3307">
                  <c:v>42331.979166666664</c:v>
                </c:pt>
                <c:pt idx="3308">
                  <c:v>42331.986111111109</c:v>
                </c:pt>
                <c:pt idx="3309">
                  <c:v>42331.993055555555</c:v>
                </c:pt>
                <c:pt idx="3310">
                  <c:v>42332</c:v>
                </c:pt>
                <c:pt idx="3311">
                  <c:v>42332.006944444445</c:v>
                </c:pt>
                <c:pt idx="3312">
                  <c:v>42332.013888888891</c:v>
                </c:pt>
                <c:pt idx="3313">
                  <c:v>42332.020833333336</c:v>
                </c:pt>
                <c:pt idx="3314">
                  <c:v>42332.027777777781</c:v>
                </c:pt>
                <c:pt idx="3315">
                  <c:v>42332.034722222219</c:v>
                </c:pt>
                <c:pt idx="3316">
                  <c:v>42332.041666666664</c:v>
                </c:pt>
                <c:pt idx="3317">
                  <c:v>42332.048611111109</c:v>
                </c:pt>
                <c:pt idx="3318">
                  <c:v>42332.055555555555</c:v>
                </c:pt>
                <c:pt idx="3319">
                  <c:v>42332.0625</c:v>
                </c:pt>
                <c:pt idx="3320">
                  <c:v>42332.069444444445</c:v>
                </c:pt>
                <c:pt idx="3321">
                  <c:v>42332.076388888891</c:v>
                </c:pt>
                <c:pt idx="3322">
                  <c:v>42332.083333333336</c:v>
                </c:pt>
                <c:pt idx="3323">
                  <c:v>42332.090277777781</c:v>
                </c:pt>
                <c:pt idx="3324">
                  <c:v>42332.097222222219</c:v>
                </c:pt>
                <c:pt idx="3325">
                  <c:v>42332.104166666664</c:v>
                </c:pt>
                <c:pt idx="3326">
                  <c:v>42332.111111111109</c:v>
                </c:pt>
                <c:pt idx="3327">
                  <c:v>42332.118055555555</c:v>
                </c:pt>
                <c:pt idx="3328">
                  <c:v>42332.125</c:v>
                </c:pt>
                <c:pt idx="3329">
                  <c:v>42332.131944444445</c:v>
                </c:pt>
                <c:pt idx="3330">
                  <c:v>42332.138888888891</c:v>
                </c:pt>
                <c:pt idx="3331">
                  <c:v>42332.145833333336</c:v>
                </c:pt>
                <c:pt idx="3332">
                  <c:v>42332.152777777781</c:v>
                </c:pt>
                <c:pt idx="3333">
                  <c:v>42332.159722222219</c:v>
                </c:pt>
                <c:pt idx="3334">
                  <c:v>42332.166666666664</c:v>
                </c:pt>
                <c:pt idx="3335">
                  <c:v>42332.173611111109</c:v>
                </c:pt>
                <c:pt idx="3336">
                  <c:v>42332.180555555555</c:v>
                </c:pt>
                <c:pt idx="3337">
                  <c:v>42332.1875</c:v>
                </c:pt>
                <c:pt idx="3338">
                  <c:v>42332.194444444445</c:v>
                </c:pt>
                <c:pt idx="3339">
                  <c:v>42332.201388888891</c:v>
                </c:pt>
                <c:pt idx="3340">
                  <c:v>42332.208333333336</c:v>
                </c:pt>
                <c:pt idx="3341">
                  <c:v>42332.215277777781</c:v>
                </c:pt>
                <c:pt idx="3342">
                  <c:v>42332.222222222219</c:v>
                </c:pt>
                <c:pt idx="3343">
                  <c:v>42332.229166666664</c:v>
                </c:pt>
                <c:pt idx="3344">
                  <c:v>42332.236111111109</c:v>
                </c:pt>
                <c:pt idx="3345">
                  <c:v>42332.243055555555</c:v>
                </c:pt>
                <c:pt idx="3346">
                  <c:v>42332.25</c:v>
                </c:pt>
                <c:pt idx="3347">
                  <c:v>42332.256944444445</c:v>
                </c:pt>
                <c:pt idx="3348">
                  <c:v>42332.263888888891</c:v>
                </c:pt>
                <c:pt idx="3349">
                  <c:v>42332.270833333336</c:v>
                </c:pt>
                <c:pt idx="3350">
                  <c:v>42332.277777777781</c:v>
                </c:pt>
                <c:pt idx="3351">
                  <c:v>42332.284722222219</c:v>
                </c:pt>
                <c:pt idx="3352">
                  <c:v>42332.291666666664</c:v>
                </c:pt>
                <c:pt idx="3353">
                  <c:v>42332.298611111109</c:v>
                </c:pt>
                <c:pt idx="3354">
                  <c:v>42332.305555555555</c:v>
                </c:pt>
                <c:pt idx="3355">
                  <c:v>42332.3125</c:v>
                </c:pt>
                <c:pt idx="3356">
                  <c:v>42332.319444444445</c:v>
                </c:pt>
                <c:pt idx="3357">
                  <c:v>42332.326388888891</c:v>
                </c:pt>
                <c:pt idx="3358">
                  <c:v>42332.333333333336</c:v>
                </c:pt>
                <c:pt idx="3359">
                  <c:v>42332.340277777781</c:v>
                </c:pt>
                <c:pt idx="3360">
                  <c:v>42332.347222222219</c:v>
                </c:pt>
                <c:pt idx="3361">
                  <c:v>42332.354166666664</c:v>
                </c:pt>
                <c:pt idx="3362">
                  <c:v>42332.361111111109</c:v>
                </c:pt>
                <c:pt idx="3363">
                  <c:v>42332.368055555555</c:v>
                </c:pt>
                <c:pt idx="3364">
                  <c:v>42332.375</c:v>
                </c:pt>
                <c:pt idx="3365">
                  <c:v>42332.381944444445</c:v>
                </c:pt>
                <c:pt idx="3366">
                  <c:v>42332.388888888891</c:v>
                </c:pt>
                <c:pt idx="3367">
                  <c:v>42332.395833333336</c:v>
                </c:pt>
                <c:pt idx="3368">
                  <c:v>42332.402777777781</c:v>
                </c:pt>
                <c:pt idx="3369">
                  <c:v>42332.409722222219</c:v>
                </c:pt>
                <c:pt idx="3370">
                  <c:v>42332.416666666664</c:v>
                </c:pt>
                <c:pt idx="3371">
                  <c:v>42332.423611111109</c:v>
                </c:pt>
                <c:pt idx="3372">
                  <c:v>42332.430555555555</c:v>
                </c:pt>
                <c:pt idx="3373">
                  <c:v>42332.4375</c:v>
                </c:pt>
                <c:pt idx="3374">
                  <c:v>42332.444444444445</c:v>
                </c:pt>
                <c:pt idx="3375">
                  <c:v>42332.451388888891</c:v>
                </c:pt>
                <c:pt idx="3376">
                  <c:v>42332.458333333336</c:v>
                </c:pt>
                <c:pt idx="3377">
                  <c:v>42332.465277777781</c:v>
                </c:pt>
                <c:pt idx="3378">
                  <c:v>42332.472222222219</c:v>
                </c:pt>
                <c:pt idx="3379">
                  <c:v>42332.479166666664</c:v>
                </c:pt>
                <c:pt idx="3380">
                  <c:v>42332.486111111109</c:v>
                </c:pt>
                <c:pt idx="3381">
                  <c:v>42332.493055555555</c:v>
                </c:pt>
                <c:pt idx="3382">
                  <c:v>42332.5</c:v>
                </c:pt>
                <c:pt idx="3383">
                  <c:v>42332.506944444445</c:v>
                </c:pt>
                <c:pt idx="3384">
                  <c:v>42332.513888888891</c:v>
                </c:pt>
                <c:pt idx="3385">
                  <c:v>42332.520833333336</c:v>
                </c:pt>
                <c:pt idx="3386">
                  <c:v>42332.527777777781</c:v>
                </c:pt>
                <c:pt idx="3387">
                  <c:v>42332.534722222219</c:v>
                </c:pt>
                <c:pt idx="3388">
                  <c:v>42332.541666666664</c:v>
                </c:pt>
                <c:pt idx="3389">
                  <c:v>42332.548611111109</c:v>
                </c:pt>
                <c:pt idx="3390">
                  <c:v>42332.555555555555</c:v>
                </c:pt>
                <c:pt idx="3391">
                  <c:v>42332.5625</c:v>
                </c:pt>
                <c:pt idx="3392">
                  <c:v>42332.569444444445</c:v>
                </c:pt>
                <c:pt idx="3393">
                  <c:v>42332.576388888891</c:v>
                </c:pt>
                <c:pt idx="3394">
                  <c:v>42332.583333333336</c:v>
                </c:pt>
                <c:pt idx="3395">
                  <c:v>42332.590277777781</c:v>
                </c:pt>
                <c:pt idx="3396">
                  <c:v>42332.597222222219</c:v>
                </c:pt>
                <c:pt idx="3397">
                  <c:v>42332.604166666664</c:v>
                </c:pt>
                <c:pt idx="3398">
                  <c:v>42332.611111111109</c:v>
                </c:pt>
                <c:pt idx="3399">
                  <c:v>42332.618055555555</c:v>
                </c:pt>
                <c:pt idx="3400">
                  <c:v>42332.625</c:v>
                </c:pt>
                <c:pt idx="3401">
                  <c:v>42332.631944444445</c:v>
                </c:pt>
                <c:pt idx="3402">
                  <c:v>42332.638888888891</c:v>
                </c:pt>
                <c:pt idx="3403">
                  <c:v>42332.645833333336</c:v>
                </c:pt>
                <c:pt idx="3404">
                  <c:v>42332.652777777781</c:v>
                </c:pt>
                <c:pt idx="3405">
                  <c:v>42332.659722222219</c:v>
                </c:pt>
                <c:pt idx="3406">
                  <c:v>42332.666666666664</c:v>
                </c:pt>
                <c:pt idx="3407">
                  <c:v>42332.673611111109</c:v>
                </c:pt>
                <c:pt idx="3408">
                  <c:v>42332.680555555555</c:v>
                </c:pt>
                <c:pt idx="3409">
                  <c:v>42332.6875</c:v>
                </c:pt>
                <c:pt idx="3410">
                  <c:v>42332.694444444445</c:v>
                </c:pt>
                <c:pt idx="3411">
                  <c:v>42332.701388888891</c:v>
                </c:pt>
                <c:pt idx="3412">
                  <c:v>42332.708333333336</c:v>
                </c:pt>
                <c:pt idx="3413">
                  <c:v>42332.715277777781</c:v>
                </c:pt>
                <c:pt idx="3414">
                  <c:v>42332.722222222219</c:v>
                </c:pt>
                <c:pt idx="3415">
                  <c:v>42332.729166666664</c:v>
                </c:pt>
                <c:pt idx="3416">
                  <c:v>42332.736111111109</c:v>
                </c:pt>
                <c:pt idx="3417">
                  <c:v>42332.743055555555</c:v>
                </c:pt>
                <c:pt idx="3418">
                  <c:v>42332.75</c:v>
                </c:pt>
                <c:pt idx="3419">
                  <c:v>42332.756944444445</c:v>
                </c:pt>
                <c:pt idx="3420">
                  <c:v>42332.763888888891</c:v>
                </c:pt>
                <c:pt idx="3421">
                  <c:v>42332.770833333336</c:v>
                </c:pt>
                <c:pt idx="3422">
                  <c:v>42332.777777777781</c:v>
                </c:pt>
                <c:pt idx="3423">
                  <c:v>42332.784722222219</c:v>
                </c:pt>
                <c:pt idx="3424">
                  <c:v>42332.791666666664</c:v>
                </c:pt>
                <c:pt idx="3425">
                  <c:v>42332.798611111109</c:v>
                </c:pt>
                <c:pt idx="3426">
                  <c:v>42332.805555555555</c:v>
                </c:pt>
                <c:pt idx="3427">
                  <c:v>42332.8125</c:v>
                </c:pt>
                <c:pt idx="3428">
                  <c:v>42332.819444444445</c:v>
                </c:pt>
                <c:pt idx="3429">
                  <c:v>42332.826388888891</c:v>
                </c:pt>
                <c:pt idx="3430">
                  <c:v>42332.833333333336</c:v>
                </c:pt>
                <c:pt idx="3431">
                  <c:v>42332.840277777781</c:v>
                </c:pt>
                <c:pt idx="3432">
                  <c:v>42332.847222222219</c:v>
                </c:pt>
                <c:pt idx="3433">
                  <c:v>42332.854166666664</c:v>
                </c:pt>
                <c:pt idx="3434">
                  <c:v>42332.861111111109</c:v>
                </c:pt>
                <c:pt idx="3435">
                  <c:v>42332.868055555555</c:v>
                </c:pt>
                <c:pt idx="3436">
                  <c:v>42332.875</c:v>
                </c:pt>
                <c:pt idx="3437">
                  <c:v>42332.881944444445</c:v>
                </c:pt>
                <c:pt idx="3438">
                  <c:v>42332.888888888891</c:v>
                </c:pt>
                <c:pt idx="3439">
                  <c:v>42332.895833333336</c:v>
                </c:pt>
                <c:pt idx="3440">
                  <c:v>42332.902777777781</c:v>
                </c:pt>
                <c:pt idx="3441">
                  <c:v>42332.909722222219</c:v>
                </c:pt>
                <c:pt idx="3442">
                  <c:v>42332.916666666664</c:v>
                </c:pt>
                <c:pt idx="3443">
                  <c:v>42332.923611111109</c:v>
                </c:pt>
                <c:pt idx="3444">
                  <c:v>42332.930555555555</c:v>
                </c:pt>
                <c:pt idx="3445">
                  <c:v>42332.9375</c:v>
                </c:pt>
                <c:pt idx="3446">
                  <c:v>42332.944444444445</c:v>
                </c:pt>
                <c:pt idx="3447">
                  <c:v>42332.951388888891</c:v>
                </c:pt>
                <c:pt idx="3448">
                  <c:v>42332.958333333336</c:v>
                </c:pt>
                <c:pt idx="3449">
                  <c:v>42332.965277777781</c:v>
                </c:pt>
                <c:pt idx="3450">
                  <c:v>42332.972222222219</c:v>
                </c:pt>
                <c:pt idx="3451">
                  <c:v>42332.979166666664</c:v>
                </c:pt>
                <c:pt idx="3452">
                  <c:v>42332.986111111109</c:v>
                </c:pt>
                <c:pt idx="3453">
                  <c:v>42332.993055555555</c:v>
                </c:pt>
                <c:pt idx="3454">
                  <c:v>42333</c:v>
                </c:pt>
                <c:pt idx="3455">
                  <c:v>42333.006944444445</c:v>
                </c:pt>
                <c:pt idx="3456">
                  <c:v>42333.013888888891</c:v>
                </c:pt>
                <c:pt idx="3457">
                  <c:v>42333.020833333336</c:v>
                </c:pt>
                <c:pt idx="3458">
                  <c:v>42333.027777777781</c:v>
                </c:pt>
                <c:pt idx="3459">
                  <c:v>42333.034722222219</c:v>
                </c:pt>
                <c:pt idx="3460">
                  <c:v>42333.041666666664</c:v>
                </c:pt>
                <c:pt idx="3461">
                  <c:v>42333.048611111109</c:v>
                </c:pt>
                <c:pt idx="3462">
                  <c:v>42333.055555555555</c:v>
                </c:pt>
                <c:pt idx="3463">
                  <c:v>42333.0625</c:v>
                </c:pt>
                <c:pt idx="3464">
                  <c:v>42333.069444444445</c:v>
                </c:pt>
                <c:pt idx="3465">
                  <c:v>42333.076388888891</c:v>
                </c:pt>
                <c:pt idx="3466">
                  <c:v>42333.083333333336</c:v>
                </c:pt>
                <c:pt idx="3467">
                  <c:v>42333.090277777781</c:v>
                </c:pt>
                <c:pt idx="3468">
                  <c:v>42333.097222222219</c:v>
                </c:pt>
                <c:pt idx="3469">
                  <c:v>42333.104166666664</c:v>
                </c:pt>
                <c:pt idx="3470">
                  <c:v>42333.111111111109</c:v>
                </c:pt>
                <c:pt idx="3471">
                  <c:v>42333.118055555555</c:v>
                </c:pt>
                <c:pt idx="3472">
                  <c:v>42333.125</c:v>
                </c:pt>
                <c:pt idx="3473">
                  <c:v>42333.131944444445</c:v>
                </c:pt>
                <c:pt idx="3474">
                  <c:v>42333.138888888891</c:v>
                </c:pt>
                <c:pt idx="3475">
                  <c:v>42333.145833333336</c:v>
                </c:pt>
                <c:pt idx="3476">
                  <c:v>42333.152777777781</c:v>
                </c:pt>
                <c:pt idx="3477">
                  <c:v>42333.159722222219</c:v>
                </c:pt>
                <c:pt idx="3478">
                  <c:v>42333.166666666664</c:v>
                </c:pt>
                <c:pt idx="3479">
                  <c:v>42333.173611111109</c:v>
                </c:pt>
                <c:pt idx="3480">
                  <c:v>42333.180555555555</c:v>
                </c:pt>
                <c:pt idx="3481">
                  <c:v>42333.1875</c:v>
                </c:pt>
                <c:pt idx="3482">
                  <c:v>42333.194444444445</c:v>
                </c:pt>
                <c:pt idx="3483">
                  <c:v>42333.201388888891</c:v>
                </c:pt>
                <c:pt idx="3484">
                  <c:v>42333.208333333336</c:v>
                </c:pt>
                <c:pt idx="3485">
                  <c:v>42333.215277777781</c:v>
                </c:pt>
                <c:pt idx="3486">
                  <c:v>42333.222222222219</c:v>
                </c:pt>
                <c:pt idx="3487">
                  <c:v>42333.229166666664</c:v>
                </c:pt>
                <c:pt idx="3488">
                  <c:v>42333.236111111109</c:v>
                </c:pt>
                <c:pt idx="3489">
                  <c:v>42333.243055555555</c:v>
                </c:pt>
                <c:pt idx="3490">
                  <c:v>42333.25</c:v>
                </c:pt>
                <c:pt idx="3491">
                  <c:v>42333.256944444445</c:v>
                </c:pt>
                <c:pt idx="3492">
                  <c:v>42333.263888888891</c:v>
                </c:pt>
                <c:pt idx="3493">
                  <c:v>42333.270833333336</c:v>
                </c:pt>
                <c:pt idx="3494">
                  <c:v>42333.277777777781</c:v>
                </c:pt>
                <c:pt idx="3495">
                  <c:v>42333.284722222219</c:v>
                </c:pt>
                <c:pt idx="3496">
                  <c:v>42333.291666666664</c:v>
                </c:pt>
                <c:pt idx="3497">
                  <c:v>42333.298611111109</c:v>
                </c:pt>
                <c:pt idx="3498">
                  <c:v>42333.305555555555</c:v>
                </c:pt>
                <c:pt idx="3499">
                  <c:v>42333.3125</c:v>
                </c:pt>
                <c:pt idx="3500">
                  <c:v>42333.319444444445</c:v>
                </c:pt>
                <c:pt idx="3501">
                  <c:v>42333.326388888891</c:v>
                </c:pt>
                <c:pt idx="3502">
                  <c:v>42333.333333333336</c:v>
                </c:pt>
                <c:pt idx="3503">
                  <c:v>42333.340277777781</c:v>
                </c:pt>
                <c:pt idx="3504">
                  <c:v>42333.347222222219</c:v>
                </c:pt>
                <c:pt idx="3505">
                  <c:v>42333.354166666664</c:v>
                </c:pt>
                <c:pt idx="3506">
                  <c:v>42333.361111111109</c:v>
                </c:pt>
                <c:pt idx="3507">
                  <c:v>42333.368055555555</c:v>
                </c:pt>
                <c:pt idx="3508">
                  <c:v>42333.375</c:v>
                </c:pt>
                <c:pt idx="3509">
                  <c:v>42333.381944444445</c:v>
                </c:pt>
                <c:pt idx="3510">
                  <c:v>42333.388888888891</c:v>
                </c:pt>
                <c:pt idx="3511">
                  <c:v>42333.395833333336</c:v>
                </c:pt>
                <c:pt idx="3512">
                  <c:v>42333.402777777781</c:v>
                </c:pt>
                <c:pt idx="3513">
                  <c:v>42333.409722222219</c:v>
                </c:pt>
                <c:pt idx="3514">
                  <c:v>42333.416666666664</c:v>
                </c:pt>
                <c:pt idx="3515">
                  <c:v>42333.423611111109</c:v>
                </c:pt>
                <c:pt idx="3516">
                  <c:v>42333.430555555555</c:v>
                </c:pt>
                <c:pt idx="3517">
                  <c:v>42333.4375</c:v>
                </c:pt>
                <c:pt idx="3518">
                  <c:v>42333.444444444445</c:v>
                </c:pt>
                <c:pt idx="3519">
                  <c:v>42333.451388888891</c:v>
                </c:pt>
                <c:pt idx="3520">
                  <c:v>42333.458333333336</c:v>
                </c:pt>
                <c:pt idx="3521">
                  <c:v>42333.465277777781</c:v>
                </c:pt>
                <c:pt idx="3522">
                  <c:v>42333.472222222219</c:v>
                </c:pt>
                <c:pt idx="3523">
                  <c:v>42333.479166666664</c:v>
                </c:pt>
                <c:pt idx="3524">
                  <c:v>42333.486111111109</c:v>
                </c:pt>
                <c:pt idx="3525">
                  <c:v>42333.493055555555</c:v>
                </c:pt>
                <c:pt idx="3526">
                  <c:v>42333.5</c:v>
                </c:pt>
                <c:pt idx="3527">
                  <c:v>42333.506944444445</c:v>
                </c:pt>
                <c:pt idx="3528">
                  <c:v>42333.513888888891</c:v>
                </c:pt>
                <c:pt idx="3529">
                  <c:v>42333.520833333336</c:v>
                </c:pt>
                <c:pt idx="3530">
                  <c:v>42333.527777777781</c:v>
                </c:pt>
                <c:pt idx="3531">
                  <c:v>42333.534722222219</c:v>
                </c:pt>
                <c:pt idx="3532">
                  <c:v>42333.541666666664</c:v>
                </c:pt>
                <c:pt idx="3533">
                  <c:v>42333.548611111109</c:v>
                </c:pt>
                <c:pt idx="3534">
                  <c:v>42333.555555555555</c:v>
                </c:pt>
                <c:pt idx="3535">
                  <c:v>42333.5625</c:v>
                </c:pt>
                <c:pt idx="3536">
                  <c:v>42333.569444444445</c:v>
                </c:pt>
                <c:pt idx="3537">
                  <c:v>42333.576388888891</c:v>
                </c:pt>
                <c:pt idx="3538">
                  <c:v>42333.583333333336</c:v>
                </c:pt>
                <c:pt idx="3539">
                  <c:v>42333.590277777781</c:v>
                </c:pt>
                <c:pt idx="3540">
                  <c:v>42333.597222222219</c:v>
                </c:pt>
                <c:pt idx="3541">
                  <c:v>42333.604166666664</c:v>
                </c:pt>
                <c:pt idx="3542">
                  <c:v>42333.611111111109</c:v>
                </c:pt>
                <c:pt idx="3543">
                  <c:v>42333.618055555555</c:v>
                </c:pt>
                <c:pt idx="3544">
                  <c:v>42333.625</c:v>
                </c:pt>
                <c:pt idx="3545">
                  <c:v>42333.631944444445</c:v>
                </c:pt>
                <c:pt idx="3546">
                  <c:v>42333.638888888891</c:v>
                </c:pt>
                <c:pt idx="3547">
                  <c:v>42333.645833333336</c:v>
                </c:pt>
                <c:pt idx="3548">
                  <c:v>42333.652777777781</c:v>
                </c:pt>
                <c:pt idx="3549">
                  <c:v>42333.659722222219</c:v>
                </c:pt>
                <c:pt idx="3550">
                  <c:v>42333.666666666664</c:v>
                </c:pt>
                <c:pt idx="3551">
                  <c:v>42333.673611111109</c:v>
                </c:pt>
                <c:pt idx="3552">
                  <c:v>42333.680555555555</c:v>
                </c:pt>
                <c:pt idx="3553">
                  <c:v>42333.6875</c:v>
                </c:pt>
                <c:pt idx="3554">
                  <c:v>42333.694444444445</c:v>
                </c:pt>
                <c:pt idx="3555">
                  <c:v>42333.701388888891</c:v>
                </c:pt>
                <c:pt idx="3556">
                  <c:v>42333.708333333336</c:v>
                </c:pt>
                <c:pt idx="3557">
                  <c:v>42333.715277777781</c:v>
                </c:pt>
                <c:pt idx="3558">
                  <c:v>42333.722222222219</c:v>
                </c:pt>
                <c:pt idx="3559">
                  <c:v>42333.729166666664</c:v>
                </c:pt>
                <c:pt idx="3560">
                  <c:v>42333.736111111109</c:v>
                </c:pt>
                <c:pt idx="3561">
                  <c:v>42333.743055555555</c:v>
                </c:pt>
                <c:pt idx="3562">
                  <c:v>42333.75</c:v>
                </c:pt>
                <c:pt idx="3563">
                  <c:v>42333.756944444445</c:v>
                </c:pt>
                <c:pt idx="3564">
                  <c:v>42333.763888888891</c:v>
                </c:pt>
                <c:pt idx="3565">
                  <c:v>42333.770833333336</c:v>
                </c:pt>
                <c:pt idx="3566">
                  <c:v>42333.777777777781</c:v>
                </c:pt>
                <c:pt idx="3567">
                  <c:v>42333.784722222219</c:v>
                </c:pt>
                <c:pt idx="3568">
                  <c:v>42333.791666666664</c:v>
                </c:pt>
                <c:pt idx="3569">
                  <c:v>42333.798611111109</c:v>
                </c:pt>
                <c:pt idx="3570">
                  <c:v>42333.805555555555</c:v>
                </c:pt>
                <c:pt idx="3571">
                  <c:v>42333.8125</c:v>
                </c:pt>
                <c:pt idx="3572">
                  <c:v>42333.819444444445</c:v>
                </c:pt>
                <c:pt idx="3573">
                  <c:v>42333.826388888891</c:v>
                </c:pt>
                <c:pt idx="3574">
                  <c:v>42333.833333333336</c:v>
                </c:pt>
                <c:pt idx="3575">
                  <c:v>42333.840277777781</c:v>
                </c:pt>
                <c:pt idx="3576">
                  <c:v>42333.847222222219</c:v>
                </c:pt>
                <c:pt idx="3577">
                  <c:v>42333.854166666664</c:v>
                </c:pt>
                <c:pt idx="3578">
                  <c:v>42333.861111111109</c:v>
                </c:pt>
                <c:pt idx="3579">
                  <c:v>42333.868055555555</c:v>
                </c:pt>
                <c:pt idx="3580">
                  <c:v>42333.875</c:v>
                </c:pt>
                <c:pt idx="3581">
                  <c:v>42333.881944444445</c:v>
                </c:pt>
                <c:pt idx="3582">
                  <c:v>42333.888888888891</c:v>
                </c:pt>
                <c:pt idx="3583">
                  <c:v>42333.895833333336</c:v>
                </c:pt>
                <c:pt idx="3584">
                  <c:v>42333.902777777781</c:v>
                </c:pt>
                <c:pt idx="3585">
                  <c:v>42333.909722222219</c:v>
                </c:pt>
                <c:pt idx="3586">
                  <c:v>42333.916666666664</c:v>
                </c:pt>
                <c:pt idx="3587">
                  <c:v>42333.923611111109</c:v>
                </c:pt>
                <c:pt idx="3588">
                  <c:v>42333.930555555555</c:v>
                </c:pt>
                <c:pt idx="3589">
                  <c:v>42333.9375</c:v>
                </c:pt>
                <c:pt idx="3590">
                  <c:v>42333.944444444445</c:v>
                </c:pt>
                <c:pt idx="3591">
                  <c:v>42333.951388888891</c:v>
                </c:pt>
                <c:pt idx="3592">
                  <c:v>42333.958333333336</c:v>
                </c:pt>
                <c:pt idx="3593">
                  <c:v>42333.965277777781</c:v>
                </c:pt>
                <c:pt idx="3594">
                  <c:v>42333.972222222219</c:v>
                </c:pt>
                <c:pt idx="3595">
                  <c:v>42333.979166666664</c:v>
                </c:pt>
                <c:pt idx="3596">
                  <c:v>42333.986111111109</c:v>
                </c:pt>
                <c:pt idx="3597">
                  <c:v>42333.993055555555</c:v>
                </c:pt>
                <c:pt idx="3598">
                  <c:v>42334</c:v>
                </c:pt>
                <c:pt idx="3599">
                  <c:v>42334.006944444445</c:v>
                </c:pt>
                <c:pt idx="3600">
                  <c:v>42334.013888888891</c:v>
                </c:pt>
                <c:pt idx="3601">
                  <c:v>42334.020833333336</c:v>
                </c:pt>
                <c:pt idx="3602">
                  <c:v>42334.027777777781</c:v>
                </c:pt>
                <c:pt idx="3603">
                  <c:v>42334.034722222219</c:v>
                </c:pt>
                <c:pt idx="3604">
                  <c:v>42334.041666666664</c:v>
                </c:pt>
                <c:pt idx="3605">
                  <c:v>42334.048611111109</c:v>
                </c:pt>
                <c:pt idx="3606">
                  <c:v>42334.055555555555</c:v>
                </c:pt>
                <c:pt idx="3607">
                  <c:v>42334.0625</c:v>
                </c:pt>
                <c:pt idx="3608">
                  <c:v>42334.069444444445</c:v>
                </c:pt>
                <c:pt idx="3609">
                  <c:v>42334.076388888891</c:v>
                </c:pt>
                <c:pt idx="3610">
                  <c:v>42334.083333333336</c:v>
                </c:pt>
                <c:pt idx="3611">
                  <c:v>42334.090277777781</c:v>
                </c:pt>
                <c:pt idx="3612">
                  <c:v>42334.097222222219</c:v>
                </c:pt>
                <c:pt idx="3613">
                  <c:v>42334.104166666664</c:v>
                </c:pt>
                <c:pt idx="3614">
                  <c:v>42334.111111111109</c:v>
                </c:pt>
                <c:pt idx="3615">
                  <c:v>42334.118055555555</c:v>
                </c:pt>
                <c:pt idx="3616">
                  <c:v>42334.125</c:v>
                </c:pt>
                <c:pt idx="3617">
                  <c:v>42334.131944444445</c:v>
                </c:pt>
                <c:pt idx="3618">
                  <c:v>42334.138888888891</c:v>
                </c:pt>
                <c:pt idx="3619">
                  <c:v>42334.145833333336</c:v>
                </c:pt>
                <c:pt idx="3620">
                  <c:v>42334.152777777781</c:v>
                </c:pt>
                <c:pt idx="3621">
                  <c:v>42334.159722222219</c:v>
                </c:pt>
                <c:pt idx="3622">
                  <c:v>42334.166666666664</c:v>
                </c:pt>
                <c:pt idx="3623">
                  <c:v>42334.173611111109</c:v>
                </c:pt>
                <c:pt idx="3624">
                  <c:v>42334.180555555555</c:v>
                </c:pt>
                <c:pt idx="3625">
                  <c:v>42334.1875</c:v>
                </c:pt>
                <c:pt idx="3626">
                  <c:v>42334.194444444445</c:v>
                </c:pt>
                <c:pt idx="3627">
                  <c:v>42334.201388888891</c:v>
                </c:pt>
                <c:pt idx="3628">
                  <c:v>42334.208333333336</c:v>
                </c:pt>
                <c:pt idx="3629">
                  <c:v>42334.215277777781</c:v>
                </c:pt>
                <c:pt idx="3630">
                  <c:v>42334.222222222219</c:v>
                </c:pt>
                <c:pt idx="3631">
                  <c:v>42334.229166666664</c:v>
                </c:pt>
                <c:pt idx="3632">
                  <c:v>42334.236111111109</c:v>
                </c:pt>
                <c:pt idx="3633">
                  <c:v>42334.243055555555</c:v>
                </c:pt>
                <c:pt idx="3634">
                  <c:v>42334.25</c:v>
                </c:pt>
                <c:pt idx="3635">
                  <c:v>42334.256944444445</c:v>
                </c:pt>
                <c:pt idx="3636">
                  <c:v>42334.263888888891</c:v>
                </c:pt>
                <c:pt idx="3637">
                  <c:v>42334.270833333336</c:v>
                </c:pt>
                <c:pt idx="3638">
                  <c:v>42334.277777777781</c:v>
                </c:pt>
                <c:pt idx="3639">
                  <c:v>42334.284722222219</c:v>
                </c:pt>
                <c:pt idx="3640">
                  <c:v>42334.291666666664</c:v>
                </c:pt>
                <c:pt idx="3641">
                  <c:v>42334.298611111109</c:v>
                </c:pt>
                <c:pt idx="3642">
                  <c:v>42334.305555555555</c:v>
                </c:pt>
                <c:pt idx="3643">
                  <c:v>42334.3125</c:v>
                </c:pt>
                <c:pt idx="3644">
                  <c:v>42334.319444444445</c:v>
                </c:pt>
                <c:pt idx="3645">
                  <c:v>42334.326388888891</c:v>
                </c:pt>
                <c:pt idx="3646">
                  <c:v>42334.333333333336</c:v>
                </c:pt>
                <c:pt idx="3647">
                  <c:v>42334.340277777781</c:v>
                </c:pt>
                <c:pt idx="3648">
                  <c:v>42334.347222222219</c:v>
                </c:pt>
                <c:pt idx="3649">
                  <c:v>42334.354166666664</c:v>
                </c:pt>
                <c:pt idx="3650">
                  <c:v>42334.361111111109</c:v>
                </c:pt>
                <c:pt idx="3651">
                  <c:v>42334.368055555555</c:v>
                </c:pt>
                <c:pt idx="3652">
                  <c:v>42334.375</c:v>
                </c:pt>
                <c:pt idx="3653">
                  <c:v>42334.381944444445</c:v>
                </c:pt>
                <c:pt idx="3654">
                  <c:v>42334.388888888891</c:v>
                </c:pt>
                <c:pt idx="3655">
                  <c:v>42334.395833333336</c:v>
                </c:pt>
                <c:pt idx="3656">
                  <c:v>42334.402777777781</c:v>
                </c:pt>
                <c:pt idx="3657">
                  <c:v>42334.409722222219</c:v>
                </c:pt>
                <c:pt idx="3658">
                  <c:v>42334.416666666664</c:v>
                </c:pt>
                <c:pt idx="3659">
                  <c:v>42334.423611111109</c:v>
                </c:pt>
                <c:pt idx="3660">
                  <c:v>42334.430555555555</c:v>
                </c:pt>
                <c:pt idx="3661">
                  <c:v>42334.4375</c:v>
                </c:pt>
                <c:pt idx="3662">
                  <c:v>42334.444444444445</c:v>
                </c:pt>
                <c:pt idx="3663">
                  <c:v>42334.451388888891</c:v>
                </c:pt>
                <c:pt idx="3664">
                  <c:v>42334.458333333336</c:v>
                </c:pt>
                <c:pt idx="3665">
                  <c:v>42334.465277777781</c:v>
                </c:pt>
                <c:pt idx="3666">
                  <c:v>42334.472222222219</c:v>
                </c:pt>
                <c:pt idx="3667">
                  <c:v>42334.479166666664</c:v>
                </c:pt>
                <c:pt idx="3668">
                  <c:v>42334.486111111109</c:v>
                </c:pt>
                <c:pt idx="3669">
                  <c:v>42334.493055555555</c:v>
                </c:pt>
                <c:pt idx="3670">
                  <c:v>42334.5</c:v>
                </c:pt>
                <c:pt idx="3671">
                  <c:v>42334.506944444445</c:v>
                </c:pt>
                <c:pt idx="3672">
                  <c:v>42334.513888888891</c:v>
                </c:pt>
                <c:pt idx="3673">
                  <c:v>42334.520833333336</c:v>
                </c:pt>
                <c:pt idx="3674">
                  <c:v>42334.527777777781</c:v>
                </c:pt>
                <c:pt idx="3675">
                  <c:v>42334.534722222219</c:v>
                </c:pt>
                <c:pt idx="3676">
                  <c:v>42334.541666666664</c:v>
                </c:pt>
                <c:pt idx="3677">
                  <c:v>42334.548611111109</c:v>
                </c:pt>
                <c:pt idx="3678">
                  <c:v>42334.555555555555</c:v>
                </c:pt>
                <c:pt idx="3679">
                  <c:v>42334.5625</c:v>
                </c:pt>
                <c:pt idx="3680">
                  <c:v>42334.569444444445</c:v>
                </c:pt>
                <c:pt idx="3681">
                  <c:v>42334.576388888891</c:v>
                </c:pt>
                <c:pt idx="3682">
                  <c:v>42334.583333333336</c:v>
                </c:pt>
                <c:pt idx="3683">
                  <c:v>42334.590277777781</c:v>
                </c:pt>
                <c:pt idx="3684">
                  <c:v>42334.597222222219</c:v>
                </c:pt>
                <c:pt idx="3685">
                  <c:v>42334.604166666664</c:v>
                </c:pt>
                <c:pt idx="3686">
                  <c:v>42334.611111111109</c:v>
                </c:pt>
                <c:pt idx="3687">
                  <c:v>42334.618055555555</c:v>
                </c:pt>
                <c:pt idx="3688">
                  <c:v>42334.625</c:v>
                </c:pt>
                <c:pt idx="3689">
                  <c:v>42334.631944444445</c:v>
                </c:pt>
                <c:pt idx="3690">
                  <c:v>42334.638888888891</c:v>
                </c:pt>
                <c:pt idx="3691">
                  <c:v>42334.645833333336</c:v>
                </c:pt>
                <c:pt idx="3692">
                  <c:v>42334.652777777781</c:v>
                </c:pt>
                <c:pt idx="3693">
                  <c:v>42334.659722222219</c:v>
                </c:pt>
                <c:pt idx="3694">
                  <c:v>42334.666666666664</c:v>
                </c:pt>
                <c:pt idx="3695">
                  <c:v>42334.673611111109</c:v>
                </c:pt>
                <c:pt idx="3696">
                  <c:v>42334.680555555555</c:v>
                </c:pt>
                <c:pt idx="3697">
                  <c:v>42334.6875</c:v>
                </c:pt>
                <c:pt idx="3698">
                  <c:v>42334.694444444445</c:v>
                </c:pt>
                <c:pt idx="3699">
                  <c:v>42334.701388888891</c:v>
                </c:pt>
                <c:pt idx="3700">
                  <c:v>42334.708333333336</c:v>
                </c:pt>
                <c:pt idx="3701">
                  <c:v>42334.715277777781</c:v>
                </c:pt>
                <c:pt idx="3702">
                  <c:v>42334.722222222219</c:v>
                </c:pt>
                <c:pt idx="3703">
                  <c:v>42334.729166666664</c:v>
                </c:pt>
                <c:pt idx="3704">
                  <c:v>42334.736111111109</c:v>
                </c:pt>
                <c:pt idx="3705">
                  <c:v>42334.743055555555</c:v>
                </c:pt>
                <c:pt idx="3706">
                  <c:v>42334.75</c:v>
                </c:pt>
                <c:pt idx="3707">
                  <c:v>42334.756944444445</c:v>
                </c:pt>
                <c:pt idx="3708">
                  <c:v>42334.763888888891</c:v>
                </c:pt>
                <c:pt idx="3709">
                  <c:v>42334.770833333336</c:v>
                </c:pt>
                <c:pt idx="3710">
                  <c:v>42334.777777777781</c:v>
                </c:pt>
                <c:pt idx="3711">
                  <c:v>42334.784722222219</c:v>
                </c:pt>
                <c:pt idx="3712">
                  <c:v>42334.791666666664</c:v>
                </c:pt>
                <c:pt idx="3713">
                  <c:v>42334.798611111109</c:v>
                </c:pt>
                <c:pt idx="3714">
                  <c:v>42334.805555555555</c:v>
                </c:pt>
                <c:pt idx="3715">
                  <c:v>42334.8125</c:v>
                </c:pt>
                <c:pt idx="3716">
                  <c:v>42334.819444444445</c:v>
                </c:pt>
                <c:pt idx="3717">
                  <c:v>42334.826388888891</c:v>
                </c:pt>
                <c:pt idx="3718">
                  <c:v>42334.833333333336</c:v>
                </c:pt>
                <c:pt idx="3719">
                  <c:v>42334.840277777781</c:v>
                </c:pt>
                <c:pt idx="3720">
                  <c:v>42334.847222222219</c:v>
                </c:pt>
                <c:pt idx="3721">
                  <c:v>42334.854166666664</c:v>
                </c:pt>
                <c:pt idx="3722">
                  <c:v>42334.861111111109</c:v>
                </c:pt>
                <c:pt idx="3723">
                  <c:v>42334.868055555555</c:v>
                </c:pt>
                <c:pt idx="3724">
                  <c:v>42334.875</c:v>
                </c:pt>
                <c:pt idx="3725">
                  <c:v>42334.881944444445</c:v>
                </c:pt>
                <c:pt idx="3726">
                  <c:v>42334.888888888891</c:v>
                </c:pt>
                <c:pt idx="3727">
                  <c:v>42334.895833333336</c:v>
                </c:pt>
                <c:pt idx="3728">
                  <c:v>42334.902777777781</c:v>
                </c:pt>
                <c:pt idx="3729">
                  <c:v>42334.909722222219</c:v>
                </c:pt>
                <c:pt idx="3730">
                  <c:v>42334.916666666664</c:v>
                </c:pt>
                <c:pt idx="3731">
                  <c:v>42334.923611111109</c:v>
                </c:pt>
                <c:pt idx="3732">
                  <c:v>42334.930555555555</c:v>
                </c:pt>
                <c:pt idx="3733">
                  <c:v>42334.9375</c:v>
                </c:pt>
                <c:pt idx="3734">
                  <c:v>42334.944444444445</c:v>
                </c:pt>
                <c:pt idx="3735">
                  <c:v>42334.951388888891</c:v>
                </c:pt>
                <c:pt idx="3736">
                  <c:v>42334.958333333336</c:v>
                </c:pt>
                <c:pt idx="3737">
                  <c:v>42334.965277777781</c:v>
                </c:pt>
                <c:pt idx="3738">
                  <c:v>42334.972222222219</c:v>
                </c:pt>
                <c:pt idx="3739">
                  <c:v>42334.979166666664</c:v>
                </c:pt>
                <c:pt idx="3740">
                  <c:v>42334.986111111109</c:v>
                </c:pt>
                <c:pt idx="3741">
                  <c:v>42334.993055555555</c:v>
                </c:pt>
                <c:pt idx="3742">
                  <c:v>42335</c:v>
                </c:pt>
                <c:pt idx="3743">
                  <c:v>42335.006944444445</c:v>
                </c:pt>
                <c:pt idx="3744">
                  <c:v>42335.013888888891</c:v>
                </c:pt>
                <c:pt idx="3745">
                  <c:v>42335.020833333336</c:v>
                </c:pt>
                <c:pt idx="3746">
                  <c:v>42335.027777777781</c:v>
                </c:pt>
                <c:pt idx="3747">
                  <c:v>42335.034722222219</c:v>
                </c:pt>
                <c:pt idx="3748">
                  <c:v>42335.041666666664</c:v>
                </c:pt>
                <c:pt idx="3749">
                  <c:v>42335.048611111109</c:v>
                </c:pt>
                <c:pt idx="3750">
                  <c:v>42335.055555555555</c:v>
                </c:pt>
                <c:pt idx="3751">
                  <c:v>42335.0625</c:v>
                </c:pt>
                <c:pt idx="3752">
                  <c:v>42335.069444444445</c:v>
                </c:pt>
                <c:pt idx="3753">
                  <c:v>42335.076388888891</c:v>
                </c:pt>
                <c:pt idx="3754">
                  <c:v>42335.083333333336</c:v>
                </c:pt>
                <c:pt idx="3755">
                  <c:v>42335.090277777781</c:v>
                </c:pt>
                <c:pt idx="3756">
                  <c:v>42335.097222222219</c:v>
                </c:pt>
                <c:pt idx="3757">
                  <c:v>42335.104166666664</c:v>
                </c:pt>
                <c:pt idx="3758">
                  <c:v>42335.111111111109</c:v>
                </c:pt>
                <c:pt idx="3759">
                  <c:v>42335.118055555555</c:v>
                </c:pt>
                <c:pt idx="3760">
                  <c:v>42335.125</c:v>
                </c:pt>
                <c:pt idx="3761">
                  <c:v>42335.131944444445</c:v>
                </c:pt>
                <c:pt idx="3762">
                  <c:v>42335.138888888891</c:v>
                </c:pt>
                <c:pt idx="3763">
                  <c:v>42335.145833333336</c:v>
                </c:pt>
                <c:pt idx="3764">
                  <c:v>42335.152777777781</c:v>
                </c:pt>
                <c:pt idx="3765">
                  <c:v>42335.159722222219</c:v>
                </c:pt>
                <c:pt idx="3766">
                  <c:v>42335.166666666664</c:v>
                </c:pt>
                <c:pt idx="3767">
                  <c:v>42335.173611111109</c:v>
                </c:pt>
                <c:pt idx="3768">
                  <c:v>42335.180555555555</c:v>
                </c:pt>
                <c:pt idx="3769">
                  <c:v>42335.1875</c:v>
                </c:pt>
                <c:pt idx="3770">
                  <c:v>42335.194444444445</c:v>
                </c:pt>
                <c:pt idx="3771">
                  <c:v>42335.201388888891</c:v>
                </c:pt>
                <c:pt idx="3772">
                  <c:v>42335.208333333336</c:v>
                </c:pt>
                <c:pt idx="3773">
                  <c:v>42335.215277777781</c:v>
                </c:pt>
                <c:pt idx="3774">
                  <c:v>42335.222222222219</c:v>
                </c:pt>
                <c:pt idx="3775">
                  <c:v>42335.229166666664</c:v>
                </c:pt>
                <c:pt idx="3776">
                  <c:v>42335.236111111109</c:v>
                </c:pt>
                <c:pt idx="3777">
                  <c:v>42335.243055555555</c:v>
                </c:pt>
                <c:pt idx="3778">
                  <c:v>42335.25</c:v>
                </c:pt>
                <c:pt idx="3779">
                  <c:v>42335.256944444445</c:v>
                </c:pt>
                <c:pt idx="3780">
                  <c:v>42335.263888888891</c:v>
                </c:pt>
                <c:pt idx="3781">
                  <c:v>42335.270833333336</c:v>
                </c:pt>
                <c:pt idx="3782">
                  <c:v>42335.277777777781</c:v>
                </c:pt>
                <c:pt idx="3783">
                  <c:v>42335.284722222219</c:v>
                </c:pt>
                <c:pt idx="3784">
                  <c:v>42335.291666666664</c:v>
                </c:pt>
                <c:pt idx="3785">
                  <c:v>42335.298611111109</c:v>
                </c:pt>
                <c:pt idx="3786">
                  <c:v>42335.305555555555</c:v>
                </c:pt>
                <c:pt idx="3787">
                  <c:v>42335.3125</c:v>
                </c:pt>
                <c:pt idx="3788">
                  <c:v>42335.319444444445</c:v>
                </c:pt>
                <c:pt idx="3789">
                  <c:v>42335.326388888891</c:v>
                </c:pt>
                <c:pt idx="3790">
                  <c:v>42335.333333333336</c:v>
                </c:pt>
                <c:pt idx="3791">
                  <c:v>42335.340277777781</c:v>
                </c:pt>
                <c:pt idx="3792">
                  <c:v>42335.347222222219</c:v>
                </c:pt>
                <c:pt idx="3793">
                  <c:v>42335.354166666664</c:v>
                </c:pt>
                <c:pt idx="3794">
                  <c:v>42335.361111111109</c:v>
                </c:pt>
                <c:pt idx="3795">
                  <c:v>42335.368055555555</c:v>
                </c:pt>
                <c:pt idx="3796">
                  <c:v>42335.375</c:v>
                </c:pt>
                <c:pt idx="3797">
                  <c:v>42335.381944444445</c:v>
                </c:pt>
                <c:pt idx="3798">
                  <c:v>42335.388888888891</c:v>
                </c:pt>
                <c:pt idx="3799">
                  <c:v>42335.395833333336</c:v>
                </c:pt>
                <c:pt idx="3800">
                  <c:v>42335.402777777781</c:v>
                </c:pt>
                <c:pt idx="3801">
                  <c:v>42335.409722222219</c:v>
                </c:pt>
                <c:pt idx="3802">
                  <c:v>42335.416666666664</c:v>
                </c:pt>
                <c:pt idx="3803">
                  <c:v>42335.423611111109</c:v>
                </c:pt>
                <c:pt idx="3804">
                  <c:v>42335.430555555555</c:v>
                </c:pt>
                <c:pt idx="3805">
                  <c:v>42335.4375</c:v>
                </c:pt>
                <c:pt idx="3806">
                  <c:v>42335.444444444445</c:v>
                </c:pt>
                <c:pt idx="3807">
                  <c:v>42335.451388888891</c:v>
                </c:pt>
                <c:pt idx="3808">
                  <c:v>42335.458333333336</c:v>
                </c:pt>
                <c:pt idx="3809">
                  <c:v>42335.465277777781</c:v>
                </c:pt>
                <c:pt idx="3810">
                  <c:v>42335.472222222219</c:v>
                </c:pt>
                <c:pt idx="3811">
                  <c:v>42335.479166666664</c:v>
                </c:pt>
                <c:pt idx="3812">
                  <c:v>42335.486111111109</c:v>
                </c:pt>
                <c:pt idx="3813">
                  <c:v>42335.493055555555</c:v>
                </c:pt>
                <c:pt idx="3814">
                  <c:v>42335.5</c:v>
                </c:pt>
                <c:pt idx="3815">
                  <c:v>42335.506944444445</c:v>
                </c:pt>
                <c:pt idx="3816">
                  <c:v>42335.513888888891</c:v>
                </c:pt>
                <c:pt idx="3817">
                  <c:v>42335.520833333336</c:v>
                </c:pt>
                <c:pt idx="3818">
                  <c:v>42335.527777777781</c:v>
                </c:pt>
                <c:pt idx="3819">
                  <c:v>42335.534722222219</c:v>
                </c:pt>
                <c:pt idx="3820">
                  <c:v>42335.541666666664</c:v>
                </c:pt>
                <c:pt idx="3821">
                  <c:v>42335.548611111109</c:v>
                </c:pt>
                <c:pt idx="3822">
                  <c:v>42335.555555555555</c:v>
                </c:pt>
                <c:pt idx="3823">
                  <c:v>42335.5625</c:v>
                </c:pt>
                <c:pt idx="3824">
                  <c:v>42335.569444444445</c:v>
                </c:pt>
                <c:pt idx="3825">
                  <c:v>42335.576388888891</c:v>
                </c:pt>
                <c:pt idx="3826">
                  <c:v>42335.583333333336</c:v>
                </c:pt>
                <c:pt idx="3827">
                  <c:v>42335.590277777781</c:v>
                </c:pt>
                <c:pt idx="3828">
                  <c:v>42335.597222222219</c:v>
                </c:pt>
                <c:pt idx="3829">
                  <c:v>42335.604166666664</c:v>
                </c:pt>
                <c:pt idx="3830">
                  <c:v>42335.611111111109</c:v>
                </c:pt>
                <c:pt idx="3831">
                  <c:v>42335.618055555555</c:v>
                </c:pt>
                <c:pt idx="3832">
                  <c:v>42335.625</c:v>
                </c:pt>
                <c:pt idx="3833">
                  <c:v>42335.631944444445</c:v>
                </c:pt>
                <c:pt idx="3834">
                  <c:v>42335.638888888891</c:v>
                </c:pt>
                <c:pt idx="3835">
                  <c:v>42335.645833333336</c:v>
                </c:pt>
                <c:pt idx="3836">
                  <c:v>42335.652777777781</c:v>
                </c:pt>
                <c:pt idx="3837">
                  <c:v>42335.659722222219</c:v>
                </c:pt>
                <c:pt idx="3838">
                  <c:v>42335.666666666664</c:v>
                </c:pt>
                <c:pt idx="3839">
                  <c:v>42335.673611111109</c:v>
                </c:pt>
                <c:pt idx="3840">
                  <c:v>42335.680555555555</c:v>
                </c:pt>
                <c:pt idx="3841">
                  <c:v>42335.6875</c:v>
                </c:pt>
                <c:pt idx="3842">
                  <c:v>42335.694444444445</c:v>
                </c:pt>
                <c:pt idx="3843">
                  <c:v>42335.701388888891</c:v>
                </c:pt>
                <c:pt idx="3844">
                  <c:v>42335.708333333336</c:v>
                </c:pt>
                <c:pt idx="3845">
                  <c:v>42335.715277777781</c:v>
                </c:pt>
                <c:pt idx="3846">
                  <c:v>42335.722222222219</c:v>
                </c:pt>
                <c:pt idx="3847">
                  <c:v>42335.729166666664</c:v>
                </c:pt>
                <c:pt idx="3848">
                  <c:v>42335.736111111109</c:v>
                </c:pt>
                <c:pt idx="3849">
                  <c:v>42335.743055555555</c:v>
                </c:pt>
                <c:pt idx="3850">
                  <c:v>42335.75</c:v>
                </c:pt>
                <c:pt idx="3851">
                  <c:v>42335.756944444445</c:v>
                </c:pt>
                <c:pt idx="3852">
                  <c:v>42335.763888888891</c:v>
                </c:pt>
                <c:pt idx="3853">
                  <c:v>42335.770833333336</c:v>
                </c:pt>
                <c:pt idx="3854">
                  <c:v>42335.777777777781</c:v>
                </c:pt>
                <c:pt idx="3855">
                  <c:v>42335.784722222219</c:v>
                </c:pt>
                <c:pt idx="3856">
                  <c:v>42335.791666666664</c:v>
                </c:pt>
                <c:pt idx="3857">
                  <c:v>42335.798611111109</c:v>
                </c:pt>
                <c:pt idx="3858">
                  <c:v>42335.805555555555</c:v>
                </c:pt>
                <c:pt idx="3859">
                  <c:v>42335.8125</c:v>
                </c:pt>
                <c:pt idx="3860">
                  <c:v>42335.819444444445</c:v>
                </c:pt>
                <c:pt idx="3861">
                  <c:v>42335.826388888891</c:v>
                </c:pt>
                <c:pt idx="3862">
                  <c:v>42335.833333333336</c:v>
                </c:pt>
                <c:pt idx="3863">
                  <c:v>42335.840277777781</c:v>
                </c:pt>
                <c:pt idx="3864">
                  <c:v>42335.847222222219</c:v>
                </c:pt>
                <c:pt idx="3865">
                  <c:v>42335.854166666664</c:v>
                </c:pt>
                <c:pt idx="3866">
                  <c:v>42335.861111111109</c:v>
                </c:pt>
                <c:pt idx="3867">
                  <c:v>42335.868055555555</c:v>
                </c:pt>
                <c:pt idx="3868">
                  <c:v>42335.875</c:v>
                </c:pt>
                <c:pt idx="3869">
                  <c:v>42335.881944444445</c:v>
                </c:pt>
                <c:pt idx="3870">
                  <c:v>42335.888888888891</c:v>
                </c:pt>
                <c:pt idx="3871">
                  <c:v>42335.895833333336</c:v>
                </c:pt>
                <c:pt idx="3872">
                  <c:v>42335.902777777781</c:v>
                </c:pt>
                <c:pt idx="3873">
                  <c:v>42335.909722222219</c:v>
                </c:pt>
                <c:pt idx="3874">
                  <c:v>42335.916666666664</c:v>
                </c:pt>
                <c:pt idx="3875">
                  <c:v>42335.923611111109</c:v>
                </c:pt>
                <c:pt idx="3876">
                  <c:v>42335.930555555555</c:v>
                </c:pt>
                <c:pt idx="3877">
                  <c:v>42335.9375</c:v>
                </c:pt>
                <c:pt idx="3878">
                  <c:v>42335.944444444445</c:v>
                </c:pt>
                <c:pt idx="3879">
                  <c:v>42335.951388888891</c:v>
                </c:pt>
                <c:pt idx="3880">
                  <c:v>42335.958333333336</c:v>
                </c:pt>
                <c:pt idx="3881">
                  <c:v>42335.965277777781</c:v>
                </c:pt>
                <c:pt idx="3882">
                  <c:v>42335.972222222219</c:v>
                </c:pt>
                <c:pt idx="3883">
                  <c:v>42335.979166666664</c:v>
                </c:pt>
                <c:pt idx="3884">
                  <c:v>42335.986111111109</c:v>
                </c:pt>
                <c:pt idx="3885">
                  <c:v>42335.993055555555</c:v>
                </c:pt>
                <c:pt idx="3886">
                  <c:v>42336</c:v>
                </c:pt>
                <c:pt idx="3887">
                  <c:v>42336.006944444445</c:v>
                </c:pt>
                <c:pt idx="3888">
                  <c:v>42336.013888888891</c:v>
                </c:pt>
                <c:pt idx="3889">
                  <c:v>42336.020833333336</c:v>
                </c:pt>
                <c:pt idx="3890">
                  <c:v>42336.027777777781</c:v>
                </c:pt>
                <c:pt idx="3891">
                  <c:v>42336.034722222219</c:v>
                </c:pt>
                <c:pt idx="3892">
                  <c:v>42336.041666666664</c:v>
                </c:pt>
                <c:pt idx="3893">
                  <c:v>42336.048611111109</c:v>
                </c:pt>
                <c:pt idx="3894">
                  <c:v>42336.055555555555</c:v>
                </c:pt>
                <c:pt idx="3895">
                  <c:v>42336.0625</c:v>
                </c:pt>
                <c:pt idx="3896">
                  <c:v>42336.069444444445</c:v>
                </c:pt>
                <c:pt idx="3897">
                  <c:v>42337.395833333336</c:v>
                </c:pt>
                <c:pt idx="3898">
                  <c:v>42337.402777777781</c:v>
                </c:pt>
                <c:pt idx="3899">
                  <c:v>42337.409722222219</c:v>
                </c:pt>
                <c:pt idx="3900">
                  <c:v>42337.416666666664</c:v>
                </c:pt>
                <c:pt idx="3901">
                  <c:v>42337.423611111109</c:v>
                </c:pt>
                <c:pt idx="3902">
                  <c:v>42337.430555555555</c:v>
                </c:pt>
                <c:pt idx="3903">
                  <c:v>42337.4375</c:v>
                </c:pt>
                <c:pt idx="3904">
                  <c:v>42337.444444444445</c:v>
                </c:pt>
                <c:pt idx="3905">
                  <c:v>42337.451388888891</c:v>
                </c:pt>
                <c:pt idx="3906">
                  <c:v>42337.458333333336</c:v>
                </c:pt>
                <c:pt idx="3907">
                  <c:v>42337.465277777781</c:v>
                </c:pt>
                <c:pt idx="3908">
                  <c:v>42337.472222222219</c:v>
                </c:pt>
                <c:pt idx="3909">
                  <c:v>42337.479166666664</c:v>
                </c:pt>
                <c:pt idx="3910">
                  <c:v>42337.486111111109</c:v>
                </c:pt>
                <c:pt idx="3911">
                  <c:v>42337.493055555555</c:v>
                </c:pt>
                <c:pt idx="3912">
                  <c:v>42337.5</c:v>
                </c:pt>
                <c:pt idx="3913">
                  <c:v>42337.506944444445</c:v>
                </c:pt>
                <c:pt idx="3914">
                  <c:v>42337.513888888891</c:v>
                </c:pt>
                <c:pt idx="3915">
                  <c:v>42337.520833333336</c:v>
                </c:pt>
                <c:pt idx="3916">
                  <c:v>42337.527777777781</c:v>
                </c:pt>
                <c:pt idx="3917">
                  <c:v>42337.534722222219</c:v>
                </c:pt>
                <c:pt idx="3918">
                  <c:v>42337.541666666664</c:v>
                </c:pt>
                <c:pt idx="3919">
                  <c:v>42337.548611111109</c:v>
                </c:pt>
                <c:pt idx="3920">
                  <c:v>42337.555555555555</c:v>
                </c:pt>
                <c:pt idx="3921">
                  <c:v>42337.5625</c:v>
                </c:pt>
                <c:pt idx="3922">
                  <c:v>42337.569444444445</c:v>
                </c:pt>
                <c:pt idx="3923">
                  <c:v>42337.576388888891</c:v>
                </c:pt>
                <c:pt idx="3924">
                  <c:v>42337.583333333336</c:v>
                </c:pt>
                <c:pt idx="3925">
                  <c:v>42337.590277777781</c:v>
                </c:pt>
                <c:pt idx="3926">
                  <c:v>42337.597222222219</c:v>
                </c:pt>
                <c:pt idx="3927">
                  <c:v>42337.604166666664</c:v>
                </c:pt>
                <c:pt idx="3928">
                  <c:v>42337.611111111109</c:v>
                </c:pt>
                <c:pt idx="3929">
                  <c:v>42337.618055555555</c:v>
                </c:pt>
                <c:pt idx="3930">
                  <c:v>42337.625</c:v>
                </c:pt>
                <c:pt idx="3931">
                  <c:v>42337.631944444445</c:v>
                </c:pt>
                <c:pt idx="3932">
                  <c:v>42337.638888888891</c:v>
                </c:pt>
                <c:pt idx="3933">
                  <c:v>42337.645833333336</c:v>
                </c:pt>
                <c:pt idx="3934">
                  <c:v>42337.652777777781</c:v>
                </c:pt>
                <c:pt idx="3935">
                  <c:v>42337.659722222219</c:v>
                </c:pt>
                <c:pt idx="3936">
                  <c:v>42337.666666666664</c:v>
                </c:pt>
                <c:pt idx="3937">
                  <c:v>42337.673611111109</c:v>
                </c:pt>
                <c:pt idx="3938">
                  <c:v>42337.680555555555</c:v>
                </c:pt>
                <c:pt idx="3939">
                  <c:v>42337.6875</c:v>
                </c:pt>
                <c:pt idx="3940">
                  <c:v>42337.694444444445</c:v>
                </c:pt>
                <c:pt idx="3941">
                  <c:v>42337.701388888891</c:v>
                </c:pt>
                <c:pt idx="3942">
                  <c:v>42337.708333333336</c:v>
                </c:pt>
                <c:pt idx="3943">
                  <c:v>42337.715277777781</c:v>
                </c:pt>
                <c:pt idx="3944">
                  <c:v>42337.722222222219</c:v>
                </c:pt>
                <c:pt idx="3945">
                  <c:v>42337.729166666664</c:v>
                </c:pt>
                <c:pt idx="3946">
                  <c:v>42337.736111111109</c:v>
                </c:pt>
                <c:pt idx="3947">
                  <c:v>42337.743055555555</c:v>
                </c:pt>
                <c:pt idx="3948">
                  <c:v>42337.75</c:v>
                </c:pt>
                <c:pt idx="3949">
                  <c:v>42337.756944444445</c:v>
                </c:pt>
                <c:pt idx="3950">
                  <c:v>42337.763888888891</c:v>
                </c:pt>
                <c:pt idx="3951">
                  <c:v>42337.770833333336</c:v>
                </c:pt>
                <c:pt idx="3952">
                  <c:v>42337.777777777781</c:v>
                </c:pt>
                <c:pt idx="3953">
                  <c:v>42337.784722222219</c:v>
                </c:pt>
                <c:pt idx="3954">
                  <c:v>42337.791666666664</c:v>
                </c:pt>
                <c:pt idx="3955">
                  <c:v>42337.798611111109</c:v>
                </c:pt>
                <c:pt idx="3956">
                  <c:v>42337.805555555555</c:v>
                </c:pt>
                <c:pt idx="3957">
                  <c:v>42337.8125</c:v>
                </c:pt>
                <c:pt idx="3958">
                  <c:v>42337.819444444445</c:v>
                </c:pt>
                <c:pt idx="3959">
                  <c:v>42337.826388888891</c:v>
                </c:pt>
                <c:pt idx="3960">
                  <c:v>42337.833333333336</c:v>
                </c:pt>
                <c:pt idx="3961">
                  <c:v>42337.840277777781</c:v>
                </c:pt>
                <c:pt idx="3962">
                  <c:v>42337.847222222219</c:v>
                </c:pt>
                <c:pt idx="3963">
                  <c:v>42337.854166666664</c:v>
                </c:pt>
                <c:pt idx="3964">
                  <c:v>42337.861111111109</c:v>
                </c:pt>
                <c:pt idx="3965">
                  <c:v>42337.868055555555</c:v>
                </c:pt>
                <c:pt idx="3966">
                  <c:v>42337.875</c:v>
                </c:pt>
                <c:pt idx="3967">
                  <c:v>42337.881944444445</c:v>
                </c:pt>
                <c:pt idx="3968">
                  <c:v>42337.888888888891</c:v>
                </c:pt>
                <c:pt idx="3969">
                  <c:v>42337.895833333336</c:v>
                </c:pt>
                <c:pt idx="3970">
                  <c:v>42337.902777777781</c:v>
                </c:pt>
                <c:pt idx="3971">
                  <c:v>42337.909722222219</c:v>
                </c:pt>
                <c:pt idx="3972">
                  <c:v>42337.916666666664</c:v>
                </c:pt>
                <c:pt idx="3973">
                  <c:v>42337.923611111109</c:v>
                </c:pt>
                <c:pt idx="3974">
                  <c:v>42337.930555555555</c:v>
                </c:pt>
                <c:pt idx="3975">
                  <c:v>42337.9375</c:v>
                </c:pt>
                <c:pt idx="3976">
                  <c:v>42337.944444444445</c:v>
                </c:pt>
                <c:pt idx="3977">
                  <c:v>42337.951388888891</c:v>
                </c:pt>
                <c:pt idx="3978">
                  <c:v>42337.958333333336</c:v>
                </c:pt>
                <c:pt idx="3979">
                  <c:v>42337.965277777781</c:v>
                </c:pt>
                <c:pt idx="3980">
                  <c:v>42337.972222222219</c:v>
                </c:pt>
                <c:pt idx="3981">
                  <c:v>42337.979166666664</c:v>
                </c:pt>
                <c:pt idx="3982">
                  <c:v>42337.986111111109</c:v>
                </c:pt>
                <c:pt idx="3983">
                  <c:v>42337.993055555555</c:v>
                </c:pt>
                <c:pt idx="3984">
                  <c:v>42338</c:v>
                </c:pt>
                <c:pt idx="3985">
                  <c:v>42338.006944444445</c:v>
                </c:pt>
                <c:pt idx="3986">
                  <c:v>42338.013888888891</c:v>
                </c:pt>
                <c:pt idx="3987">
                  <c:v>42338.020833333336</c:v>
                </c:pt>
                <c:pt idx="3988">
                  <c:v>42338.027777777781</c:v>
                </c:pt>
                <c:pt idx="3989">
                  <c:v>42338.034722222219</c:v>
                </c:pt>
                <c:pt idx="3990">
                  <c:v>42338.041666666664</c:v>
                </c:pt>
                <c:pt idx="3991">
                  <c:v>42338.048611111109</c:v>
                </c:pt>
                <c:pt idx="3992">
                  <c:v>42338.055555555555</c:v>
                </c:pt>
                <c:pt idx="3993">
                  <c:v>42338.0625</c:v>
                </c:pt>
                <c:pt idx="3994">
                  <c:v>42338.069444444445</c:v>
                </c:pt>
                <c:pt idx="3995">
                  <c:v>42338.076388888891</c:v>
                </c:pt>
                <c:pt idx="3996">
                  <c:v>42338.083333333336</c:v>
                </c:pt>
                <c:pt idx="3997">
                  <c:v>42338.090277777781</c:v>
                </c:pt>
                <c:pt idx="3998">
                  <c:v>42338.097222222219</c:v>
                </c:pt>
                <c:pt idx="3999">
                  <c:v>42338.104166666664</c:v>
                </c:pt>
                <c:pt idx="4000">
                  <c:v>42338.111111111109</c:v>
                </c:pt>
                <c:pt idx="4001">
                  <c:v>42338.118055555555</c:v>
                </c:pt>
                <c:pt idx="4002">
                  <c:v>42338.125</c:v>
                </c:pt>
                <c:pt idx="4003">
                  <c:v>42338.131944444445</c:v>
                </c:pt>
                <c:pt idx="4004">
                  <c:v>42338.138888888891</c:v>
                </c:pt>
                <c:pt idx="4005">
                  <c:v>42338.145833333336</c:v>
                </c:pt>
                <c:pt idx="4006">
                  <c:v>42338.152777777781</c:v>
                </c:pt>
                <c:pt idx="4007">
                  <c:v>42338.159722222219</c:v>
                </c:pt>
                <c:pt idx="4008">
                  <c:v>42338.166666666664</c:v>
                </c:pt>
                <c:pt idx="4009">
                  <c:v>42338.173611111109</c:v>
                </c:pt>
                <c:pt idx="4010">
                  <c:v>42338.180555555555</c:v>
                </c:pt>
                <c:pt idx="4011">
                  <c:v>42338.1875</c:v>
                </c:pt>
                <c:pt idx="4012">
                  <c:v>42338.194444444445</c:v>
                </c:pt>
                <c:pt idx="4013">
                  <c:v>42338.201388888891</c:v>
                </c:pt>
                <c:pt idx="4014">
                  <c:v>42338.208333333336</c:v>
                </c:pt>
                <c:pt idx="4015">
                  <c:v>42338.215277777781</c:v>
                </c:pt>
                <c:pt idx="4016">
                  <c:v>42338.222222222219</c:v>
                </c:pt>
                <c:pt idx="4017">
                  <c:v>42338.229166666664</c:v>
                </c:pt>
                <c:pt idx="4018">
                  <c:v>42338.236111111109</c:v>
                </c:pt>
                <c:pt idx="4019">
                  <c:v>42338.243055555555</c:v>
                </c:pt>
                <c:pt idx="4020">
                  <c:v>42338.25</c:v>
                </c:pt>
                <c:pt idx="4021">
                  <c:v>42338.256944444445</c:v>
                </c:pt>
                <c:pt idx="4022">
                  <c:v>42338.263888888891</c:v>
                </c:pt>
                <c:pt idx="4023">
                  <c:v>42338.270833333336</c:v>
                </c:pt>
                <c:pt idx="4024">
                  <c:v>42338.277777777781</c:v>
                </c:pt>
                <c:pt idx="4025">
                  <c:v>42338.284722222219</c:v>
                </c:pt>
                <c:pt idx="4026">
                  <c:v>42338.291666666664</c:v>
                </c:pt>
                <c:pt idx="4027">
                  <c:v>42338.298611111109</c:v>
                </c:pt>
                <c:pt idx="4028">
                  <c:v>42338.305555555555</c:v>
                </c:pt>
                <c:pt idx="4029">
                  <c:v>42338.3125</c:v>
                </c:pt>
                <c:pt idx="4030">
                  <c:v>42338.319444444445</c:v>
                </c:pt>
                <c:pt idx="4031">
                  <c:v>42338.326388888891</c:v>
                </c:pt>
                <c:pt idx="4032">
                  <c:v>42338.333333333336</c:v>
                </c:pt>
                <c:pt idx="4033">
                  <c:v>42338.340277777781</c:v>
                </c:pt>
                <c:pt idx="4034">
                  <c:v>42338.347222222219</c:v>
                </c:pt>
                <c:pt idx="4035">
                  <c:v>42338.354166666664</c:v>
                </c:pt>
                <c:pt idx="4036">
                  <c:v>42338.361111111109</c:v>
                </c:pt>
                <c:pt idx="4037">
                  <c:v>42338.368055555555</c:v>
                </c:pt>
                <c:pt idx="4038">
                  <c:v>42338.375</c:v>
                </c:pt>
                <c:pt idx="4039">
                  <c:v>42338.381944444445</c:v>
                </c:pt>
                <c:pt idx="4040">
                  <c:v>42338.388888888891</c:v>
                </c:pt>
                <c:pt idx="4041">
                  <c:v>42338.395833333336</c:v>
                </c:pt>
                <c:pt idx="4042">
                  <c:v>42338.402777777781</c:v>
                </c:pt>
                <c:pt idx="4043">
                  <c:v>42338.409722222219</c:v>
                </c:pt>
                <c:pt idx="4044">
                  <c:v>42338.416666666664</c:v>
                </c:pt>
                <c:pt idx="4045">
                  <c:v>42338.423611111109</c:v>
                </c:pt>
                <c:pt idx="4046">
                  <c:v>42338.430555555555</c:v>
                </c:pt>
                <c:pt idx="4047">
                  <c:v>42338.4375</c:v>
                </c:pt>
                <c:pt idx="4048">
                  <c:v>42338.444444444445</c:v>
                </c:pt>
                <c:pt idx="4049">
                  <c:v>42338.451388888891</c:v>
                </c:pt>
                <c:pt idx="4050">
                  <c:v>42338.458333333336</c:v>
                </c:pt>
                <c:pt idx="4051">
                  <c:v>42338.465277777781</c:v>
                </c:pt>
                <c:pt idx="4052">
                  <c:v>42338.472222222219</c:v>
                </c:pt>
                <c:pt idx="4053">
                  <c:v>42338.479166666664</c:v>
                </c:pt>
                <c:pt idx="4054">
                  <c:v>42338.486111111109</c:v>
                </c:pt>
                <c:pt idx="4055">
                  <c:v>42338.493055555555</c:v>
                </c:pt>
                <c:pt idx="4056">
                  <c:v>42338.5</c:v>
                </c:pt>
                <c:pt idx="4057">
                  <c:v>42338.506944444445</c:v>
                </c:pt>
                <c:pt idx="4058">
                  <c:v>42338.513888888891</c:v>
                </c:pt>
                <c:pt idx="4059">
                  <c:v>42338.520833333336</c:v>
                </c:pt>
                <c:pt idx="4060">
                  <c:v>42338.527777777781</c:v>
                </c:pt>
                <c:pt idx="4061">
                  <c:v>42338.534722222219</c:v>
                </c:pt>
                <c:pt idx="4062">
                  <c:v>42338.541666666664</c:v>
                </c:pt>
                <c:pt idx="4063">
                  <c:v>42338.548611111109</c:v>
                </c:pt>
                <c:pt idx="4064">
                  <c:v>42338.555555555555</c:v>
                </c:pt>
                <c:pt idx="4065">
                  <c:v>42338.5625</c:v>
                </c:pt>
                <c:pt idx="4066">
                  <c:v>42338.569444444445</c:v>
                </c:pt>
                <c:pt idx="4067">
                  <c:v>42338.576388888891</c:v>
                </c:pt>
                <c:pt idx="4068">
                  <c:v>42338.583333333336</c:v>
                </c:pt>
                <c:pt idx="4069">
                  <c:v>42338.590277777781</c:v>
                </c:pt>
                <c:pt idx="4070">
                  <c:v>42338.597222222219</c:v>
                </c:pt>
                <c:pt idx="4071">
                  <c:v>42338.604166666664</c:v>
                </c:pt>
                <c:pt idx="4072">
                  <c:v>42338.611111111109</c:v>
                </c:pt>
                <c:pt idx="4073">
                  <c:v>42338.618055555555</c:v>
                </c:pt>
                <c:pt idx="4074">
                  <c:v>42338.625</c:v>
                </c:pt>
                <c:pt idx="4075">
                  <c:v>42338.631944444445</c:v>
                </c:pt>
                <c:pt idx="4076">
                  <c:v>42338.638888888891</c:v>
                </c:pt>
                <c:pt idx="4077">
                  <c:v>42338.645833333336</c:v>
                </c:pt>
                <c:pt idx="4078">
                  <c:v>42338.652777777781</c:v>
                </c:pt>
                <c:pt idx="4079">
                  <c:v>42338.659722222219</c:v>
                </c:pt>
                <c:pt idx="4080">
                  <c:v>42338.666666666664</c:v>
                </c:pt>
                <c:pt idx="4081">
                  <c:v>42338.673611111109</c:v>
                </c:pt>
                <c:pt idx="4082">
                  <c:v>42338.680555555555</c:v>
                </c:pt>
                <c:pt idx="4083">
                  <c:v>42338.6875</c:v>
                </c:pt>
                <c:pt idx="4084">
                  <c:v>42338.694444444445</c:v>
                </c:pt>
                <c:pt idx="4085">
                  <c:v>42338.701388888891</c:v>
                </c:pt>
                <c:pt idx="4086">
                  <c:v>42338.708333333336</c:v>
                </c:pt>
                <c:pt idx="4087">
                  <c:v>42338.715277777781</c:v>
                </c:pt>
                <c:pt idx="4088">
                  <c:v>42338.722222222219</c:v>
                </c:pt>
                <c:pt idx="4089">
                  <c:v>42338.729166666664</c:v>
                </c:pt>
                <c:pt idx="4090">
                  <c:v>42338.736111111109</c:v>
                </c:pt>
                <c:pt idx="4091">
                  <c:v>42338.743055555555</c:v>
                </c:pt>
                <c:pt idx="4092">
                  <c:v>42338.75</c:v>
                </c:pt>
                <c:pt idx="4093">
                  <c:v>42338.756944444445</c:v>
                </c:pt>
                <c:pt idx="4094">
                  <c:v>42338.763888888891</c:v>
                </c:pt>
                <c:pt idx="4095">
                  <c:v>42338.770833333336</c:v>
                </c:pt>
                <c:pt idx="4096">
                  <c:v>42338.777777777781</c:v>
                </c:pt>
                <c:pt idx="4097">
                  <c:v>42338.784722222219</c:v>
                </c:pt>
                <c:pt idx="4098">
                  <c:v>42338.791666666664</c:v>
                </c:pt>
                <c:pt idx="4099">
                  <c:v>42338.798611111109</c:v>
                </c:pt>
                <c:pt idx="4100">
                  <c:v>42338.805555555555</c:v>
                </c:pt>
                <c:pt idx="4101">
                  <c:v>42338.8125</c:v>
                </c:pt>
                <c:pt idx="4102">
                  <c:v>42338.819444444445</c:v>
                </c:pt>
                <c:pt idx="4103">
                  <c:v>42338.826388888891</c:v>
                </c:pt>
                <c:pt idx="4104">
                  <c:v>42338.833333333336</c:v>
                </c:pt>
                <c:pt idx="4105">
                  <c:v>42338.840277777781</c:v>
                </c:pt>
                <c:pt idx="4106">
                  <c:v>42338.847222222219</c:v>
                </c:pt>
                <c:pt idx="4107">
                  <c:v>42338.854166666664</c:v>
                </c:pt>
                <c:pt idx="4108">
                  <c:v>42338.861111111109</c:v>
                </c:pt>
                <c:pt idx="4109">
                  <c:v>42338.868055555555</c:v>
                </c:pt>
                <c:pt idx="4110">
                  <c:v>42338.875</c:v>
                </c:pt>
                <c:pt idx="4111">
                  <c:v>42338.881944444445</c:v>
                </c:pt>
                <c:pt idx="4112">
                  <c:v>42338.888888888891</c:v>
                </c:pt>
                <c:pt idx="4113">
                  <c:v>42338.895833333336</c:v>
                </c:pt>
                <c:pt idx="4114">
                  <c:v>42338.902777777781</c:v>
                </c:pt>
                <c:pt idx="4115">
                  <c:v>42338.909722222219</c:v>
                </c:pt>
                <c:pt idx="4116">
                  <c:v>42338.916666666664</c:v>
                </c:pt>
                <c:pt idx="4117">
                  <c:v>42338.923611111109</c:v>
                </c:pt>
                <c:pt idx="4118">
                  <c:v>42338.930555555555</c:v>
                </c:pt>
                <c:pt idx="4119">
                  <c:v>42338.9375</c:v>
                </c:pt>
                <c:pt idx="4120">
                  <c:v>42338.944444444445</c:v>
                </c:pt>
                <c:pt idx="4121">
                  <c:v>42338.951388888891</c:v>
                </c:pt>
                <c:pt idx="4122">
                  <c:v>42338.958333333336</c:v>
                </c:pt>
                <c:pt idx="4123">
                  <c:v>42338.965277777781</c:v>
                </c:pt>
                <c:pt idx="4124">
                  <c:v>42338.972222222219</c:v>
                </c:pt>
                <c:pt idx="4125">
                  <c:v>42338.979166666664</c:v>
                </c:pt>
                <c:pt idx="4126">
                  <c:v>42338.986111111109</c:v>
                </c:pt>
                <c:pt idx="4127">
                  <c:v>42338.993055555555</c:v>
                </c:pt>
                <c:pt idx="4128">
                  <c:v>42339</c:v>
                </c:pt>
                <c:pt idx="4129">
                  <c:v>42339.006944444445</c:v>
                </c:pt>
                <c:pt idx="4130">
                  <c:v>42339.013888888891</c:v>
                </c:pt>
                <c:pt idx="4131">
                  <c:v>42339.020833333336</c:v>
                </c:pt>
                <c:pt idx="4132">
                  <c:v>42339.027777777781</c:v>
                </c:pt>
                <c:pt idx="4133">
                  <c:v>42339.034722222219</c:v>
                </c:pt>
                <c:pt idx="4134">
                  <c:v>42339.041666666664</c:v>
                </c:pt>
                <c:pt idx="4135">
                  <c:v>42339.048611111109</c:v>
                </c:pt>
                <c:pt idx="4136">
                  <c:v>42339.055555555555</c:v>
                </c:pt>
                <c:pt idx="4137">
                  <c:v>42339.0625</c:v>
                </c:pt>
                <c:pt idx="4138">
                  <c:v>42339.069444444445</c:v>
                </c:pt>
                <c:pt idx="4139">
                  <c:v>42339.076388888891</c:v>
                </c:pt>
                <c:pt idx="4140">
                  <c:v>42339.083333333336</c:v>
                </c:pt>
                <c:pt idx="4141">
                  <c:v>42339.090277777781</c:v>
                </c:pt>
                <c:pt idx="4142">
                  <c:v>42339.097222222219</c:v>
                </c:pt>
                <c:pt idx="4143">
                  <c:v>42339.104166666664</c:v>
                </c:pt>
                <c:pt idx="4144">
                  <c:v>42339.111111111109</c:v>
                </c:pt>
                <c:pt idx="4145">
                  <c:v>42339.118055555555</c:v>
                </c:pt>
                <c:pt idx="4146">
                  <c:v>42339.125</c:v>
                </c:pt>
                <c:pt idx="4147">
                  <c:v>42339.131944444445</c:v>
                </c:pt>
                <c:pt idx="4148">
                  <c:v>42339.138888888891</c:v>
                </c:pt>
                <c:pt idx="4149">
                  <c:v>42339.145833333336</c:v>
                </c:pt>
                <c:pt idx="4150">
                  <c:v>42339.152777777781</c:v>
                </c:pt>
                <c:pt idx="4151">
                  <c:v>42339.159722222219</c:v>
                </c:pt>
                <c:pt idx="4152">
                  <c:v>42339.166666666664</c:v>
                </c:pt>
                <c:pt idx="4153">
                  <c:v>42339.173611111109</c:v>
                </c:pt>
                <c:pt idx="4154">
                  <c:v>42339.180555555555</c:v>
                </c:pt>
                <c:pt idx="4155">
                  <c:v>42339.1875</c:v>
                </c:pt>
                <c:pt idx="4156">
                  <c:v>42339.194444444445</c:v>
                </c:pt>
                <c:pt idx="4157">
                  <c:v>42339.201388888891</c:v>
                </c:pt>
                <c:pt idx="4158">
                  <c:v>42339.208333333336</c:v>
                </c:pt>
                <c:pt idx="4159">
                  <c:v>42339.215277777781</c:v>
                </c:pt>
                <c:pt idx="4160">
                  <c:v>42339.222222222219</c:v>
                </c:pt>
                <c:pt idx="4161">
                  <c:v>42339.229166666664</c:v>
                </c:pt>
                <c:pt idx="4162">
                  <c:v>42339.236111111109</c:v>
                </c:pt>
                <c:pt idx="4163">
                  <c:v>42339.243055555555</c:v>
                </c:pt>
                <c:pt idx="4164">
                  <c:v>42339.25</c:v>
                </c:pt>
                <c:pt idx="4165">
                  <c:v>42339.256944444445</c:v>
                </c:pt>
                <c:pt idx="4166">
                  <c:v>42339.263888888891</c:v>
                </c:pt>
                <c:pt idx="4167">
                  <c:v>42339.270833333336</c:v>
                </c:pt>
                <c:pt idx="4168">
                  <c:v>42339.277777777781</c:v>
                </c:pt>
                <c:pt idx="4169">
                  <c:v>42339.284722222219</c:v>
                </c:pt>
                <c:pt idx="4170">
                  <c:v>42339.291666666664</c:v>
                </c:pt>
                <c:pt idx="4171">
                  <c:v>42339.298611111109</c:v>
                </c:pt>
                <c:pt idx="4172">
                  <c:v>42339.305555555555</c:v>
                </c:pt>
                <c:pt idx="4173">
                  <c:v>42339.3125</c:v>
                </c:pt>
                <c:pt idx="4174">
                  <c:v>42339.319444444445</c:v>
                </c:pt>
                <c:pt idx="4175">
                  <c:v>42339.326388888891</c:v>
                </c:pt>
                <c:pt idx="4176">
                  <c:v>42339.333333333336</c:v>
                </c:pt>
                <c:pt idx="4177">
                  <c:v>42339.340277777781</c:v>
                </c:pt>
                <c:pt idx="4178">
                  <c:v>42339.347222222219</c:v>
                </c:pt>
                <c:pt idx="4179">
                  <c:v>42339.354166666664</c:v>
                </c:pt>
                <c:pt idx="4180">
                  <c:v>42339.361111111109</c:v>
                </c:pt>
                <c:pt idx="4181">
                  <c:v>42339.368055555555</c:v>
                </c:pt>
                <c:pt idx="4182">
                  <c:v>42339.375</c:v>
                </c:pt>
                <c:pt idx="4183">
                  <c:v>42339.381944444445</c:v>
                </c:pt>
                <c:pt idx="4184">
                  <c:v>42339.388888888891</c:v>
                </c:pt>
                <c:pt idx="4185">
                  <c:v>42339.395833333336</c:v>
                </c:pt>
                <c:pt idx="4186">
                  <c:v>42339.402777777781</c:v>
                </c:pt>
                <c:pt idx="4187">
                  <c:v>42339.409722222219</c:v>
                </c:pt>
                <c:pt idx="4188">
                  <c:v>42339.416666666664</c:v>
                </c:pt>
                <c:pt idx="4189">
                  <c:v>42339.423611111109</c:v>
                </c:pt>
                <c:pt idx="4190">
                  <c:v>42339.430555555555</c:v>
                </c:pt>
                <c:pt idx="4191">
                  <c:v>42339.4375</c:v>
                </c:pt>
                <c:pt idx="4192">
                  <c:v>42339.444444444445</c:v>
                </c:pt>
                <c:pt idx="4193">
                  <c:v>42339.451388888891</c:v>
                </c:pt>
                <c:pt idx="4194">
                  <c:v>42339.458333333336</c:v>
                </c:pt>
                <c:pt idx="4195">
                  <c:v>42339.465277777781</c:v>
                </c:pt>
                <c:pt idx="4196">
                  <c:v>42339.472222222219</c:v>
                </c:pt>
                <c:pt idx="4197">
                  <c:v>42339.479166666664</c:v>
                </c:pt>
                <c:pt idx="4198">
                  <c:v>42339.486111111109</c:v>
                </c:pt>
                <c:pt idx="4199">
                  <c:v>42339.493055555555</c:v>
                </c:pt>
                <c:pt idx="4200">
                  <c:v>42339.5</c:v>
                </c:pt>
                <c:pt idx="4201">
                  <c:v>42339.506944444445</c:v>
                </c:pt>
                <c:pt idx="4202">
                  <c:v>42339.513888888891</c:v>
                </c:pt>
                <c:pt idx="4203">
                  <c:v>42339.520833333336</c:v>
                </c:pt>
                <c:pt idx="4204">
                  <c:v>42339.527777777781</c:v>
                </c:pt>
                <c:pt idx="4205">
                  <c:v>42339.534722222219</c:v>
                </c:pt>
                <c:pt idx="4206">
                  <c:v>42339.541666666664</c:v>
                </c:pt>
                <c:pt idx="4207">
                  <c:v>42339.548611111109</c:v>
                </c:pt>
                <c:pt idx="4208">
                  <c:v>42339.555555555555</c:v>
                </c:pt>
                <c:pt idx="4209">
                  <c:v>42339.5625</c:v>
                </c:pt>
                <c:pt idx="4210">
                  <c:v>42339.569444444445</c:v>
                </c:pt>
                <c:pt idx="4211">
                  <c:v>42339.576388888891</c:v>
                </c:pt>
                <c:pt idx="4212">
                  <c:v>42339.583333333336</c:v>
                </c:pt>
                <c:pt idx="4213">
                  <c:v>42339.590277777781</c:v>
                </c:pt>
                <c:pt idx="4214">
                  <c:v>42339.597222222219</c:v>
                </c:pt>
                <c:pt idx="4215">
                  <c:v>42339.604166666664</c:v>
                </c:pt>
                <c:pt idx="4216">
                  <c:v>42339.611111111109</c:v>
                </c:pt>
                <c:pt idx="4217">
                  <c:v>42339.618055555555</c:v>
                </c:pt>
                <c:pt idx="4218">
                  <c:v>42339.625</c:v>
                </c:pt>
                <c:pt idx="4219">
                  <c:v>42339.631944444445</c:v>
                </c:pt>
                <c:pt idx="4220">
                  <c:v>42339.638888888891</c:v>
                </c:pt>
                <c:pt idx="4221">
                  <c:v>42339.645833333336</c:v>
                </c:pt>
                <c:pt idx="4222">
                  <c:v>42339.652777777781</c:v>
                </c:pt>
                <c:pt idx="4223">
                  <c:v>42339.659722222219</c:v>
                </c:pt>
                <c:pt idx="4224">
                  <c:v>42339.666666666664</c:v>
                </c:pt>
                <c:pt idx="4225">
                  <c:v>42339.673611111109</c:v>
                </c:pt>
                <c:pt idx="4226">
                  <c:v>42339.680555555555</c:v>
                </c:pt>
                <c:pt idx="4227">
                  <c:v>42339.6875</c:v>
                </c:pt>
                <c:pt idx="4228">
                  <c:v>42339.694444444445</c:v>
                </c:pt>
                <c:pt idx="4229">
                  <c:v>42339.701388888891</c:v>
                </c:pt>
                <c:pt idx="4230">
                  <c:v>42339.708333333336</c:v>
                </c:pt>
                <c:pt idx="4231">
                  <c:v>42339.715277777781</c:v>
                </c:pt>
                <c:pt idx="4232">
                  <c:v>42339.722222222219</c:v>
                </c:pt>
                <c:pt idx="4233">
                  <c:v>42339.729166666664</c:v>
                </c:pt>
                <c:pt idx="4234">
                  <c:v>42339.736111111109</c:v>
                </c:pt>
                <c:pt idx="4235">
                  <c:v>42339.743055555555</c:v>
                </c:pt>
                <c:pt idx="4236">
                  <c:v>42339.75</c:v>
                </c:pt>
                <c:pt idx="4237">
                  <c:v>42339.756944444445</c:v>
                </c:pt>
                <c:pt idx="4238">
                  <c:v>42339.763888888891</c:v>
                </c:pt>
                <c:pt idx="4239">
                  <c:v>42339.770833333336</c:v>
                </c:pt>
                <c:pt idx="4240">
                  <c:v>42339.777777777781</c:v>
                </c:pt>
                <c:pt idx="4241">
                  <c:v>42339.784722222219</c:v>
                </c:pt>
                <c:pt idx="4242">
                  <c:v>42339.791666666664</c:v>
                </c:pt>
                <c:pt idx="4243">
                  <c:v>42339.798611111109</c:v>
                </c:pt>
                <c:pt idx="4244">
                  <c:v>42339.805555555555</c:v>
                </c:pt>
                <c:pt idx="4245">
                  <c:v>42339.8125</c:v>
                </c:pt>
                <c:pt idx="4246">
                  <c:v>42339.819444444445</c:v>
                </c:pt>
                <c:pt idx="4247">
                  <c:v>42339.826388888891</c:v>
                </c:pt>
                <c:pt idx="4248">
                  <c:v>42339.833333333336</c:v>
                </c:pt>
                <c:pt idx="4249">
                  <c:v>42339.840277777781</c:v>
                </c:pt>
                <c:pt idx="4250">
                  <c:v>42339.847222222219</c:v>
                </c:pt>
                <c:pt idx="4251">
                  <c:v>42339.854166666664</c:v>
                </c:pt>
                <c:pt idx="4252">
                  <c:v>42339.861111111109</c:v>
                </c:pt>
                <c:pt idx="4253">
                  <c:v>42339.868055555555</c:v>
                </c:pt>
                <c:pt idx="4254">
                  <c:v>42339.875</c:v>
                </c:pt>
                <c:pt idx="4255">
                  <c:v>42339.881944444445</c:v>
                </c:pt>
                <c:pt idx="4256">
                  <c:v>42339.888888888891</c:v>
                </c:pt>
                <c:pt idx="4257">
                  <c:v>42339.895833333336</c:v>
                </c:pt>
                <c:pt idx="4258">
                  <c:v>42339.902777777781</c:v>
                </c:pt>
                <c:pt idx="4259">
                  <c:v>42339.909722222219</c:v>
                </c:pt>
                <c:pt idx="4260">
                  <c:v>42339.916666666664</c:v>
                </c:pt>
                <c:pt idx="4261">
                  <c:v>42339.923611111109</c:v>
                </c:pt>
                <c:pt idx="4262">
                  <c:v>42339.930555555555</c:v>
                </c:pt>
                <c:pt idx="4263">
                  <c:v>42339.9375</c:v>
                </c:pt>
                <c:pt idx="4264">
                  <c:v>42339.944444444445</c:v>
                </c:pt>
                <c:pt idx="4265">
                  <c:v>42339.951388888891</c:v>
                </c:pt>
                <c:pt idx="4266">
                  <c:v>42339.958333333336</c:v>
                </c:pt>
                <c:pt idx="4267">
                  <c:v>42339.965277777781</c:v>
                </c:pt>
                <c:pt idx="4268">
                  <c:v>42339.972222222219</c:v>
                </c:pt>
                <c:pt idx="4269">
                  <c:v>42339.979166666664</c:v>
                </c:pt>
                <c:pt idx="4270">
                  <c:v>42339.986111111109</c:v>
                </c:pt>
                <c:pt idx="4271">
                  <c:v>42339.993055555555</c:v>
                </c:pt>
                <c:pt idx="4272">
                  <c:v>42340</c:v>
                </c:pt>
                <c:pt idx="4273">
                  <c:v>42340.006944444445</c:v>
                </c:pt>
                <c:pt idx="4274">
                  <c:v>42340.013888888891</c:v>
                </c:pt>
                <c:pt idx="4275">
                  <c:v>42340.020833333336</c:v>
                </c:pt>
                <c:pt idx="4276">
                  <c:v>42340.027777777781</c:v>
                </c:pt>
                <c:pt idx="4277">
                  <c:v>42340.034722222219</c:v>
                </c:pt>
                <c:pt idx="4278">
                  <c:v>42340.041666666664</c:v>
                </c:pt>
                <c:pt idx="4279">
                  <c:v>42340.048611111109</c:v>
                </c:pt>
                <c:pt idx="4280">
                  <c:v>42340.055555555555</c:v>
                </c:pt>
                <c:pt idx="4281">
                  <c:v>42340.0625</c:v>
                </c:pt>
                <c:pt idx="4282">
                  <c:v>42340.069444444445</c:v>
                </c:pt>
                <c:pt idx="4283">
                  <c:v>42340.076388888891</c:v>
                </c:pt>
                <c:pt idx="4284">
                  <c:v>42340.083333333336</c:v>
                </c:pt>
                <c:pt idx="4285">
                  <c:v>42340.090277777781</c:v>
                </c:pt>
                <c:pt idx="4286">
                  <c:v>42340.097222222219</c:v>
                </c:pt>
                <c:pt idx="4287">
                  <c:v>42340.104166666664</c:v>
                </c:pt>
                <c:pt idx="4288">
                  <c:v>42340.111111111109</c:v>
                </c:pt>
                <c:pt idx="4289">
                  <c:v>42340.118055555555</c:v>
                </c:pt>
                <c:pt idx="4290">
                  <c:v>42340.125</c:v>
                </c:pt>
                <c:pt idx="4291">
                  <c:v>42340.131944444445</c:v>
                </c:pt>
                <c:pt idx="4292">
                  <c:v>42340.138888888891</c:v>
                </c:pt>
                <c:pt idx="4293">
                  <c:v>42340.145833333336</c:v>
                </c:pt>
                <c:pt idx="4294">
                  <c:v>42340.152777777781</c:v>
                </c:pt>
                <c:pt idx="4295">
                  <c:v>42340.159722222219</c:v>
                </c:pt>
                <c:pt idx="4296">
                  <c:v>42340.166666666664</c:v>
                </c:pt>
                <c:pt idx="4297">
                  <c:v>42340.173611111109</c:v>
                </c:pt>
                <c:pt idx="4298">
                  <c:v>42340.180555555555</c:v>
                </c:pt>
                <c:pt idx="4299">
                  <c:v>42340.1875</c:v>
                </c:pt>
                <c:pt idx="4300">
                  <c:v>42340.194444444445</c:v>
                </c:pt>
                <c:pt idx="4301">
                  <c:v>42340.201388888891</c:v>
                </c:pt>
                <c:pt idx="4302">
                  <c:v>42340.208333333336</c:v>
                </c:pt>
                <c:pt idx="4303">
                  <c:v>42340.215277777781</c:v>
                </c:pt>
                <c:pt idx="4304">
                  <c:v>42340.222222222219</c:v>
                </c:pt>
                <c:pt idx="4305">
                  <c:v>42340.229166666664</c:v>
                </c:pt>
                <c:pt idx="4306">
                  <c:v>42340.236111111109</c:v>
                </c:pt>
                <c:pt idx="4307">
                  <c:v>42340.243055555555</c:v>
                </c:pt>
                <c:pt idx="4308">
                  <c:v>42340.25</c:v>
                </c:pt>
                <c:pt idx="4309">
                  <c:v>42340.256944444445</c:v>
                </c:pt>
                <c:pt idx="4310">
                  <c:v>42340.263888888891</c:v>
                </c:pt>
                <c:pt idx="4311">
                  <c:v>42340.270833333336</c:v>
                </c:pt>
                <c:pt idx="4312">
                  <c:v>42340.277777777781</c:v>
                </c:pt>
                <c:pt idx="4313">
                  <c:v>42340.284722222219</c:v>
                </c:pt>
                <c:pt idx="4314">
                  <c:v>42340.291666666664</c:v>
                </c:pt>
                <c:pt idx="4315">
                  <c:v>42340.298611111109</c:v>
                </c:pt>
                <c:pt idx="4316">
                  <c:v>42340.305555555555</c:v>
                </c:pt>
                <c:pt idx="4317">
                  <c:v>42340.3125</c:v>
                </c:pt>
                <c:pt idx="4318">
                  <c:v>42340.319444444445</c:v>
                </c:pt>
                <c:pt idx="4319">
                  <c:v>42340.326388888891</c:v>
                </c:pt>
                <c:pt idx="4320">
                  <c:v>42340.333333333336</c:v>
                </c:pt>
                <c:pt idx="4321">
                  <c:v>42340.340277777781</c:v>
                </c:pt>
                <c:pt idx="4322">
                  <c:v>42340.347222222219</c:v>
                </c:pt>
                <c:pt idx="4323">
                  <c:v>42340.354166666664</c:v>
                </c:pt>
                <c:pt idx="4324">
                  <c:v>42340.361111111109</c:v>
                </c:pt>
                <c:pt idx="4325">
                  <c:v>42340.368055555555</c:v>
                </c:pt>
                <c:pt idx="4326">
                  <c:v>42340.375</c:v>
                </c:pt>
                <c:pt idx="4327">
                  <c:v>42340.381944444445</c:v>
                </c:pt>
                <c:pt idx="4328">
                  <c:v>42340.388888888891</c:v>
                </c:pt>
                <c:pt idx="4329">
                  <c:v>42340.395833333336</c:v>
                </c:pt>
                <c:pt idx="4330">
                  <c:v>42340.402777777781</c:v>
                </c:pt>
                <c:pt idx="4331">
                  <c:v>42340.409722222219</c:v>
                </c:pt>
                <c:pt idx="4332">
                  <c:v>42340.416666666664</c:v>
                </c:pt>
                <c:pt idx="4333">
                  <c:v>42340.423611111109</c:v>
                </c:pt>
                <c:pt idx="4334">
                  <c:v>42340.430555555555</c:v>
                </c:pt>
                <c:pt idx="4335">
                  <c:v>42340.4375</c:v>
                </c:pt>
                <c:pt idx="4336">
                  <c:v>42340.444444444445</c:v>
                </c:pt>
                <c:pt idx="4337">
                  <c:v>42340.451388888891</c:v>
                </c:pt>
                <c:pt idx="4338">
                  <c:v>42340.458333333336</c:v>
                </c:pt>
                <c:pt idx="4339">
                  <c:v>42340.465277777781</c:v>
                </c:pt>
                <c:pt idx="4340">
                  <c:v>42340.472222222219</c:v>
                </c:pt>
                <c:pt idx="4341">
                  <c:v>42340.479166666664</c:v>
                </c:pt>
                <c:pt idx="4342">
                  <c:v>42340.486111111109</c:v>
                </c:pt>
                <c:pt idx="4343">
                  <c:v>42340.493055555555</c:v>
                </c:pt>
                <c:pt idx="4344">
                  <c:v>42340.5</c:v>
                </c:pt>
                <c:pt idx="4345">
                  <c:v>42340.506944444445</c:v>
                </c:pt>
                <c:pt idx="4346">
                  <c:v>42340.513888888891</c:v>
                </c:pt>
                <c:pt idx="4347">
                  <c:v>42340.520833333336</c:v>
                </c:pt>
                <c:pt idx="4348">
                  <c:v>42340.527777777781</c:v>
                </c:pt>
                <c:pt idx="4349">
                  <c:v>42340.534722222219</c:v>
                </c:pt>
                <c:pt idx="4350">
                  <c:v>42340.541666666664</c:v>
                </c:pt>
                <c:pt idx="4351">
                  <c:v>42340.548611111109</c:v>
                </c:pt>
                <c:pt idx="4352">
                  <c:v>42340.555555555555</c:v>
                </c:pt>
                <c:pt idx="4353">
                  <c:v>42340.5625</c:v>
                </c:pt>
                <c:pt idx="4354">
                  <c:v>42340.569444444445</c:v>
                </c:pt>
                <c:pt idx="4355">
                  <c:v>42340.576388888891</c:v>
                </c:pt>
                <c:pt idx="4356">
                  <c:v>42340.583333333336</c:v>
                </c:pt>
                <c:pt idx="4357">
                  <c:v>42340.590277777781</c:v>
                </c:pt>
                <c:pt idx="4358">
                  <c:v>42340.597222222219</c:v>
                </c:pt>
                <c:pt idx="4359">
                  <c:v>42340.604166666664</c:v>
                </c:pt>
                <c:pt idx="4360">
                  <c:v>42340.611111111109</c:v>
                </c:pt>
                <c:pt idx="4361">
                  <c:v>42340.618055555555</c:v>
                </c:pt>
                <c:pt idx="4362">
                  <c:v>42340.625</c:v>
                </c:pt>
                <c:pt idx="4363">
                  <c:v>42340.631944444445</c:v>
                </c:pt>
                <c:pt idx="4364">
                  <c:v>42340.638888888891</c:v>
                </c:pt>
                <c:pt idx="4365">
                  <c:v>42340.645833333336</c:v>
                </c:pt>
                <c:pt idx="4366">
                  <c:v>42340.652777777781</c:v>
                </c:pt>
                <c:pt idx="4367">
                  <c:v>42340.659722222219</c:v>
                </c:pt>
                <c:pt idx="4368">
                  <c:v>42340.666666666664</c:v>
                </c:pt>
                <c:pt idx="4369">
                  <c:v>42340.673611111109</c:v>
                </c:pt>
                <c:pt idx="4370">
                  <c:v>42340.680555555555</c:v>
                </c:pt>
                <c:pt idx="4371">
                  <c:v>42340.6875</c:v>
                </c:pt>
                <c:pt idx="4372">
                  <c:v>42340.694444444445</c:v>
                </c:pt>
                <c:pt idx="4373">
                  <c:v>42340.701388888891</c:v>
                </c:pt>
                <c:pt idx="4374">
                  <c:v>42340.708333333336</c:v>
                </c:pt>
                <c:pt idx="4375">
                  <c:v>42340.715277777781</c:v>
                </c:pt>
                <c:pt idx="4376">
                  <c:v>42340.722222222219</c:v>
                </c:pt>
                <c:pt idx="4377">
                  <c:v>42340.729166666664</c:v>
                </c:pt>
                <c:pt idx="4378">
                  <c:v>42340.736111111109</c:v>
                </c:pt>
                <c:pt idx="4379">
                  <c:v>42340.743055555555</c:v>
                </c:pt>
                <c:pt idx="4380">
                  <c:v>42340.75</c:v>
                </c:pt>
                <c:pt idx="4381">
                  <c:v>42340.756944444445</c:v>
                </c:pt>
                <c:pt idx="4382">
                  <c:v>42340.763888888891</c:v>
                </c:pt>
                <c:pt idx="4383">
                  <c:v>42340.770833333336</c:v>
                </c:pt>
                <c:pt idx="4384">
                  <c:v>42340.777777777781</c:v>
                </c:pt>
                <c:pt idx="4385">
                  <c:v>42340.784722222219</c:v>
                </c:pt>
                <c:pt idx="4386">
                  <c:v>42340.791666666664</c:v>
                </c:pt>
                <c:pt idx="4387">
                  <c:v>42340.798611111109</c:v>
                </c:pt>
                <c:pt idx="4388">
                  <c:v>42340.805555555555</c:v>
                </c:pt>
                <c:pt idx="4389">
                  <c:v>42340.8125</c:v>
                </c:pt>
                <c:pt idx="4390">
                  <c:v>42340.819444444445</c:v>
                </c:pt>
                <c:pt idx="4391">
                  <c:v>42340.826388888891</c:v>
                </c:pt>
                <c:pt idx="4392">
                  <c:v>42340.833333333336</c:v>
                </c:pt>
                <c:pt idx="4393">
                  <c:v>42340.840277777781</c:v>
                </c:pt>
                <c:pt idx="4394">
                  <c:v>42340.847222222219</c:v>
                </c:pt>
                <c:pt idx="4395">
                  <c:v>42340.854166666664</c:v>
                </c:pt>
                <c:pt idx="4396">
                  <c:v>42340.861111111109</c:v>
                </c:pt>
                <c:pt idx="4397">
                  <c:v>42340.868055555555</c:v>
                </c:pt>
                <c:pt idx="4398">
                  <c:v>42340.875</c:v>
                </c:pt>
                <c:pt idx="4399">
                  <c:v>42340.881944444445</c:v>
                </c:pt>
                <c:pt idx="4400">
                  <c:v>42340.888888888891</c:v>
                </c:pt>
                <c:pt idx="4401">
                  <c:v>42340.895833333336</c:v>
                </c:pt>
                <c:pt idx="4402">
                  <c:v>42340.902777777781</c:v>
                </c:pt>
                <c:pt idx="4403">
                  <c:v>42340.909722222219</c:v>
                </c:pt>
                <c:pt idx="4404">
                  <c:v>42340.916666666664</c:v>
                </c:pt>
                <c:pt idx="4405">
                  <c:v>42340.923611111109</c:v>
                </c:pt>
                <c:pt idx="4406">
                  <c:v>42340.930555555555</c:v>
                </c:pt>
                <c:pt idx="4407">
                  <c:v>42340.9375</c:v>
                </c:pt>
                <c:pt idx="4408">
                  <c:v>42340.944444444445</c:v>
                </c:pt>
                <c:pt idx="4409">
                  <c:v>42340.951388888891</c:v>
                </c:pt>
                <c:pt idx="4410">
                  <c:v>42340.958333333336</c:v>
                </c:pt>
                <c:pt idx="4411">
                  <c:v>42340.965277777781</c:v>
                </c:pt>
                <c:pt idx="4412">
                  <c:v>42340.972222222219</c:v>
                </c:pt>
                <c:pt idx="4413">
                  <c:v>42340.979166666664</c:v>
                </c:pt>
                <c:pt idx="4414">
                  <c:v>42340.986111111109</c:v>
                </c:pt>
                <c:pt idx="4415">
                  <c:v>42340.993055555555</c:v>
                </c:pt>
                <c:pt idx="4416">
                  <c:v>42341</c:v>
                </c:pt>
                <c:pt idx="4417">
                  <c:v>42341.006944444445</c:v>
                </c:pt>
                <c:pt idx="4418">
                  <c:v>42341.013888888891</c:v>
                </c:pt>
                <c:pt idx="4419">
                  <c:v>42341.020833333336</c:v>
                </c:pt>
                <c:pt idx="4420">
                  <c:v>42341.027777777781</c:v>
                </c:pt>
                <c:pt idx="4421">
                  <c:v>42341.034722222219</c:v>
                </c:pt>
                <c:pt idx="4422">
                  <c:v>42341.041666666664</c:v>
                </c:pt>
                <c:pt idx="4423">
                  <c:v>42341.048611111109</c:v>
                </c:pt>
                <c:pt idx="4424">
                  <c:v>42341.055555555555</c:v>
                </c:pt>
                <c:pt idx="4425">
                  <c:v>42341.0625</c:v>
                </c:pt>
                <c:pt idx="4426">
                  <c:v>42341.069444444445</c:v>
                </c:pt>
                <c:pt idx="4427">
                  <c:v>42341.076388888891</c:v>
                </c:pt>
                <c:pt idx="4428">
                  <c:v>42341.083333333336</c:v>
                </c:pt>
                <c:pt idx="4429">
                  <c:v>42341.090277777781</c:v>
                </c:pt>
                <c:pt idx="4430">
                  <c:v>42341.097222222219</c:v>
                </c:pt>
                <c:pt idx="4431">
                  <c:v>42341.104166666664</c:v>
                </c:pt>
                <c:pt idx="4432">
                  <c:v>42341.111111111109</c:v>
                </c:pt>
                <c:pt idx="4433">
                  <c:v>42341.118055555555</c:v>
                </c:pt>
                <c:pt idx="4434">
                  <c:v>42341.125</c:v>
                </c:pt>
                <c:pt idx="4435">
                  <c:v>42341.131944444445</c:v>
                </c:pt>
                <c:pt idx="4436">
                  <c:v>42341.138888888891</c:v>
                </c:pt>
                <c:pt idx="4437">
                  <c:v>42341.145833333336</c:v>
                </c:pt>
                <c:pt idx="4438">
                  <c:v>42341.152777777781</c:v>
                </c:pt>
                <c:pt idx="4439">
                  <c:v>42341.159722222219</c:v>
                </c:pt>
                <c:pt idx="4440">
                  <c:v>42341.166666666664</c:v>
                </c:pt>
                <c:pt idx="4441">
                  <c:v>42341.173611111109</c:v>
                </c:pt>
                <c:pt idx="4442">
                  <c:v>42341.180555555555</c:v>
                </c:pt>
                <c:pt idx="4443">
                  <c:v>42341.1875</c:v>
                </c:pt>
                <c:pt idx="4444">
                  <c:v>42341.194444444445</c:v>
                </c:pt>
                <c:pt idx="4445">
                  <c:v>42341.201388888891</c:v>
                </c:pt>
                <c:pt idx="4446">
                  <c:v>42341.208333333336</c:v>
                </c:pt>
                <c:pt idx="4447">
                  <c:v>42341.215277777781</c:v>
                </c:pt>
                <c:pt idx="4448">
                  <c:v>42341.222222222219</c:v>
                </c:pt>
                <c:pt idx="4449">
                  <c:v>42341.229166666664</c:v>
                </c:pt>
                <c:pt idx="4450">
                  <c:v>42341.236111111109</c:v>
                </c:pt>
                <c:pt idx="4451">
                  <c:v>42341.243055555555</c:v>
                </c:pt>
                <c:pt idx="4452">
                  <c:v>42341.25</c:v>
                </c:pt>
                <c:pt idx="4453">
                  <c:v>42341.256944444445</c:v>
                </c:pt>
                <c:pt idx="4454">
                  <c:v>42341.263888888891</c:v>
                </c:pt>
                <c:pt idx="4455">
                  <c:v>42341.270833333336</c:v>
                </c:pt>
                <c:pt idx="4456">
                  <c:v>42341.277777777781</c:v>
                </c:pt>
                <c:pt idx="4457">
                  <c:v>42341.284722222219</c:v>
                </c:pt>
                <c:pt idx="4458">
                  <c:v>42341.291666666664</c:v>
                </c:pt>
                <c:pt idx="4459">
                  <c:v>42341.298611111109</c:v>
                </c:pt>
                <c:pt idx="4460">
                  <c:v>42341.305555555555</c:v>
                </c:pt>
                <c:pt idx="4461">
                  <c:v>42341.3125</c:v>
                </c:pt>
                <c:pt idx="4462">
                  <c:v>42341.319444444445</c:v>
                </c:pt>
                <c:pt idx="4463">
                  <c:v>42341.326388888891</c:v>
                </c:pt>
                <c:pt idx="4464">
                  <c:v>42341.333333333336</c:v>
                </c:pt>
                <c:pt idx="4465">
                  <c:v>42341.340277777781</c:v>
                </c:pt>
                <c:pt idx="4466">
                  <c:v>42341.347222222219</c:v>
                </c:pt>
                <c:pt idx="4467">
                  <c:v>42341.354166666664</c:v>
                </c:pt>
                <c:pt idx="4468">
                  <c:v>42341.361111111109</c:v>
                </c:pt>
                <c:pt idx="4469">
                  <c:v>42341.368055555555</c:v>
                </c:pt>
                <c:pt idx="4470">
                  <c:v>42341.375</c:v>
                </c:pt>
                <c:pt idx="4471">
                  <c:v>42341.381944444445</c:v>
                </c:pt>
                <c:pt idx="4472">
                  <c:v>42341.388888888891</c:v>
                </c:pt>
                <c:pt idx="4473">
                  <c:v>42341.395833333336</c:v>
                </c:pt>
                <c:pt idx="4474">
                  <c:v>42341.402777777781</c:v>
                </c:pt>
                <c:pt idx="4475">
                  <c:v>42341.409722222219</c:v>
                </c:pt>
                <c:pt idx="4476">
                  <c:v>42341.416666666664</c:v>
                </c:pt>
                <c:pt idx="4477">
                  <c:v>42341.423611111109</c:v>
                </c:pt>
                <c:pt idx="4478">
                  <c:v>42341.430555555555</c:v>
                </c:pt>
                <c:pt idx="4479">
                  <c:v>42341.4375</c:v>
                </c:pt>
                <c:pt idx="4480">
                  <c:v>42341.444444444445</c:v>
                </c:pt>
                <c:pt idx="4481">
                  <c:v>42341.451388888891</c:v>
                </c:pt>
                <c:pt idx="4482">
                  <c:v>42341.458333333336</c:v>
                </c:pt>
                <c:pt idx="4483">
                  <c:v>42341.465277777781</c:v>
                </c:pt>
                <c:pt idx="4484">
                  <c:v>42341.472222222219</c:v>
                </c:pt>
                <c:pt idx="4485">
                  <c:v>42341.479166666664</c:v>
                </c:pt>
                <c:pt idx="4486">
                  <c:v>42341.486111111109</c:v>
                </c:pt>
                <c:pt idx="4487">
                  <c:v>42341.493055555555</c:v>
                </c:pt>
                <c:pt idx="4488">
                  <c:v>42341.5</c:v>
                </c:pt>
                <c:pt idx="4489">
                  <c:v>42341.506944444445</c:v>
                </c:pt>
                <c:pt idx="4490">
                  <c:v>42341.513888888891</c:v>
                </c:pt>
                <c:pt idx="4491">
                  <c:v>42341.520833333336</c:v>
                </c:pt>
                <c:pt idx="4492">
                  <c:v>42341.527777777781</c:v>
                </c:pt>
                <c:pt idx="4493">
                  <c:v>42341.534722222219</c:v>
                </c:pt>
                <c:pt idx="4494">
                  <c:v>42341.541666666664</c:v>
                </c:pt>
                <c:pt idx="4495">
                  <c:v>42341.548611111109</c:v>
                </c:pt>
                <c:pt idx="4496">
                  <c:v>42341.555555555555</c:v>
                </c:pt>
                <c:pt idx="4497">
                  <c:v>42341.5625</c:v>
                </c:pt>
                <c:pt idx="4498">
                  <c:v>42341.569444444445</c:v>
                </c:pt>
                <c:pt idx="4499">
                  <c:v>42341.576388888891</c:v>
                </c:pt>
                <c:pt idx="4500">
                  <c:v>42341.583333333336</c:v>
                </c:pt>
                <c:pt idx="4501">
                  <c:v>42341.590277777781</c:v>
                </c:pt>
                <c:pt idx="4502">
                  <c:v>42341.597222222219</c:v>
                </c:pt>
                <c:pt idx="4503">
                  <c:v>42341.604166666664</c:v>
                </c:pt>
                <c:pt idx="4504">
                  <c:v>42341.611111111109</c:v>
                </c:pt>
                <c:pt idx="4505">
                  <c:v>42341.618055555555</c:v>
                </c:pt>
                <c:pt idx="4506">
                  <c:v>42341.625</c:v>
                </c:pt>
                <c:pt idx="4507">
                  <c:v>42341.631944444445</c:v>
                </c:pt>
                <c:pt idx="4508">
                  <c:v>42341.638888888891</c:v>
                </c:pt>
                <c:pt idx="4509">
                  <c:v>42341.645833333336</c:v>
                </c:pt>
                <c:pt idx="4510">
                  <c:v>42341.652777777781</c:v>
                </c:pt>
                <c:pt idx="4511">
                  <c:v>42341.659722222219</c:v>
                </c:pt>
                <c:pt idx="4512">
                  <c:v>42341.666666666664</c:v>
                </c:pt>
                <c:pt idx="4513">
                  <c:v>42341.673611111109</c:v>
                </c:pt>
                <c:pt idx="4514">
                  <c:v>42341.680555555555</c:v>
                </c:pt>
                <c:pt idx="4515">
                  <c:v>42341.6875</c:v>
                </c:pt>
                <c:pt idx="4516">
                  <c:v>42341.694444444445</c:v>
                </c:pt>
                <c:pt idx="4517">
                  <c:v>42341.701388888891</c:v>
                </c:pt>
                <c:pt idx="4518">
                  <c:v>42341.708333333336</c:v>
                </c:pt>
                <c:pt idx="4519">
                  <c:v>42341.715277777781</c:v>
                </c:pt>
                <c:pt idx="4520">
                  <c:v>42341.722222222219</c:v>
                </c:pt>
                <c:pt idx="4521">
                  <c:v>42341.729166666664</c:v>
                </c:pt>
                <c:pt idx="4522">
                  <c:v>42341.736111111109</c:v>
                </c:pt>
                <c:pt idx="4523">
                  <c:v>42341.743055555555</c:v>
                </c:pt>
                <c:pt idx="4524">
                  <c:v>42341.75</c:v>
                </c:pt>
                <c:pt idx="4525">
                  <c:v>42341.756944444445</c:v>
                </c:pt>
                <c:pt idx="4526">
                  <c:v>42341.763888888891</c:v>
                </c:pt>
                <c:pt idx="4527">
                  <c:v>42341.770833333336</c:v>
                </c:pt>
                <c:pt idx="4528">
                  <c:v>42341.777777777781</c:v>
                </c:pt>
                <c:pt idx="4529">
                  <c:v>42341.784722222219</c:v>
                </c:pt>
                <c:pt idx="4530">
                  <c:v>42341.791666666664</c:v>
                </c:pt>
                <c:pt idx="4531">
                  <c:v>42341.798611111109</c:v>
                </c:pt>
                <c:pt idx="4532">
                  <c:v>42341.805555555555</c:v>
                </c:pt>
                <c:pt idx="4533">
                  <c:v>42341.8125</c:v>
                </c:pt>
                <c:pt idx="4534">
                  <c:v>42341.819444444445</c:v>
                </c:pt>
                <c:pt idx="4535">
                  <c:v>42341.826388888891</c:v>
                </c:pt>
                <c:pt idx="4536">
                  <c:v>42341.833333333336</c:v>
                </c:pt>
                <c:pt idx="4537">
                  <c:v>42341.840277777781</c:v>
                </c:pt>
                <c:pt idx="4538">
                  <c:v>42341.847222222219</c:v>
                </c:pt>
                <c:pt idx="4539">
                  <c:v>42341.854166666664</c:v>
                </c:pt>
                <c:pt idx="4540">
                  <c:v>42341.861111111109</c:v>
                </c:pt>
                <c:pt idx="4541">
                  <c:v>42341.868055555555</c:v>
                </c:pt>
                <c:pt idx="4542">
                  <c:v>42341.875</c:v>
                </c:pt>
                <c:pt idx="4543">
                  <c:v>42341.881944444445</c:v>
                </c:pt>
                <c:pt idx="4544">
                  <c:v>42341.888888888891</c:v>
                </c:pt>
                <c:pt idx="4545">
                  <c:v>42341.895833333336</c:v>
                </c:pt>
                <c:pt idx="4546">
                  <c:v>42341.902777777781</c:v>
                </c:pt>
                <c:pt idx="4547">
                  <c:v>42341.909722222219</c:v>
                </c:pt>
                <c:pt idx="4548">
                  <c:v>42341.916666666664</c:v>
                </c:pt>
                <c:pt idx="4549">
                  <c:v>42341.923611111109</c:v>
                </c:pt>
                <c:pt idx="4550">
                  <c:v>42341.930555555555</c:v>
                </c:pt>
                <c:pt idx="4551">
                  <c:v>42341.9375</c:v>
                </c:pt>
                <c:pt idx="4552">
                  <c:v>42341.944444444445</c:v>
                </c:pt>
                <c:pt idx="4553">
                  <c:v>42341.951388888891</c:v>
                </c:pt>
                <c:pt idx="4554">
                  <c:v>42341.958333333336</c:v>
                </c:pt>
                <c:pt idx="4555">
                  <c:v>42341.965277777781</c:v>
                </c:pt>
                <c:pt idx="4556">
                  <c:v>42341.972222222219</c:v>
                </c:pt>
                <c:pt idx="4557">
                  <c:v>42341.979166666664</c:v>
                </c:pt>
                <c:pt idx="4558">
                  <c:v>42341.986111111109</c:v>
                </c:pt>
                <c:pt idx="4559">
                  <c:v>42341.993055555555</c:v>
                </c:pt>
                <c:pt idx="4560">
                  <c:v>42342</c:v>
                </c:pt>
                <c:pt idx="4561">
                  <c:v>42342.006944444445</c:v>
                </c:pt>
                <c:pt idx="4562">
                  <c:v>42342.013888888891</c:v>
                </c:pt>
                <c:pt idx="4563">
                  <c:v>42342.020833333336</c:v>
                </c:pt>
                <c:pt idx="4564">
                  <c:v>42342.027777777781</c:v>
                </c:pt>
                <c:pt idx="4565">
                  <c:v>42342.034722222219</c:v>
                </c:pt>
                <c:pt idx="4566">
                  <c:v>42342.041666666664</c:v>
                </c:pt>
                <c:pt idx="4567">
                  <c:v>42342.048611111109</c:v>
                </c:pt>
                <c:pt idx="4568">
                  <c:v>42342.055555555555</c:v>
                </c:pt>
                <c:pt idx="4569">
                  <c:v>42342.0625</c:v>
                </c:pt>
                <c:pt idx="4570">
                  <c:v>42342.069444444445</c:v>
                </c:pt>
                <c:pt idx="4571">
                  <c:v>42342.076388888891</c:v>
                </c:pt>
                <c:pt idx="4572">
                  <c:v>42342.083333333336</c:v>
                </c:pt>
                <c:pt idx="4573">
                  <c:v>42342.090277777781</c:v>
                </c:pt>
                <c:pt idx="4574">
                  <c:v>42342.097222222219</c:v>
                </c:pt>
                <c:pt idx="4575">
                  <c:v>42342.104166666664</c:v>
                </c:pt>
                <c:pt idx="4576">
                  <c:v>42342.111111111109</c:v>
                </c:pt>
                <c:pt idx="4577">
                  <c:v>42342.118055555555</c:v>
                </c:pt>
                <c:pt idx="4578">
                  <c:v>42342.125</c:v>
                </c:pt>
                <c:pt idx="4579">
                  <c:v>42342.131944444445</c:v>
                </c:pt>
                <c:pt idx="4580">
                  <c:v>42342.138888888891</c:v>
                </c:pt>
                <c:pt idx="4581">
                  <c:v>42342.145833333336</c:v>
                </c:pt>
                <c:pt idx="4582">
                  <c:v>42342.152777777781</c:v>
                </c:pt>
                <c:pt idx="4583">
                  <c:v>42342.159722222219</c:v>
                </c:pt>
                <c:pt idx="4584">
                  <c:v>42342.166666666664</c:v>
                </c:pt>
                <c:pt idx="4585">
                  <c:v>42342.173611111109</c:v>
                </c:pt>
                <c:pt idx="4586">
                  <c:v>42342.180555555555</c:v>
                </c:pt>
                <c:pt idx="4587">
                  <c:v>42342.1875</c:v>
                </c:pt>
                <c:pt idx="4588">
                  <c:v>42342.194444444445</c:v>
                </c:pt>
                <c:pt idx="4589">
                  <c:v>42342.201388888891</c:v>
                </c:pt>
                <c:pt idx="4590">
                  <c:v>42342.208333333336</c:v>
                </c:pt>
                <c:pt idx="4591">
                  <c:v>42342.215277777781</c:v>
                </c:pt>
                <c:pt idx="4592">
                  <c:v>42342.222222222219</c:v>
                </c:pt>
                <c:pt idx="4593">
                  <c:v>42342.229166666664</c:v>
                </c:pt>
                <c:pt idx="4594">
                  <c:v>42342.236111111109</c:v>
                </c:pt>
                <c:pt idx="4595">
                  <c:v>42342.243055555555</c:v>
                </c:pt>
                <c:pt idx="4596">
                  <c:v>42342.25</c:v>
                </c:pt>
                <c:pt idx="4597">
                  <c:v>42342.256944444445</c:v>
                </c:pt>
                <c:pt idx="4598">
                  <c:v>42342.263888888891</c:v>
                </c:pt>
                <c:pt idx="4599">
                  <c:v>42342.270833333336</c:v>
                </c:pt>
                <c:pt idx="4600">
                  <c:v>42342.277777777781</c:v>
                </c:pt>
                <c:pt idx="4601">
                  <c:v>42342.284722222219</c:v>
                </c:pt>
                <c:pt idx="4602">
                  <c:v>42342.291666666664</c:v>
                </c:pt>
                <c:pt idx="4603">
                  <c:v>42342.298611111109</c:v>
                </c:pt>
                <c:pt idx="4604">
                  <c:v>42342.305555555555</c:v>
                </c:pt>
                <c:pt idx="4605">
                  <c:v>42342.3125</c:v>
                </c:pt>
                <c:pt idx="4606">
                  <c:v>42342.319444444445</c:v>
                </c:pt>
                <c:pt idx="4607">
                  <c:v>42342.326388888891</c:v>
                </c:pt>
                <c:pt idx="4608">
                  <c:v>42342.333333333336</c:v>
                </c:pt>
                <c:pt idx="4609">
                  <c:v>42342.340277777781</c:v>
                </c:pt>
                <c:pt idx="4610">
                  <c:v>42342.347222222219</c:v>
                </c:pt>
                <c:pt idx="4611">
                  <c:v>42342.354166666664</c:v>
                </c:pt>
                <c:pt idx="4612">
                  <c:v>42342.361111111109</c:v>
                </c:pt>
                <c:pt idx="4613">
                  <c:v>42342.368055555555</c:v>
                </c:pt>
                <c:pt idx="4614">
                  <c:v>42342.375</c:v>
                </c:pt>
                <c:pt idx="4615">
                  <c:v>42342.381944444445</c:v>
                </c:pt>
                <c:pt idx="4616">
                  <c:v>42342.388888888891</c:v>
                </c:pt>
                <c:pt idx="4617">
                  <c:v>42342.395833333336</c:v>
                </c:pt>
                <c:pt idx="4618">
                  <c:v>42342.402777777781</c:v>
                </c:pt>
                <c:pt idx="4619">
                  <c:v>42342.409722222219</c:v>
                </c:pt>
                <c:pt idx="4620">
                  <c:v>42342.416666666664</c:v>
                </c:pt>
                <c:pt idx="4621">
                  <c:v>42342.423611111109</c:v>
                </c:pt>
                <c:pt idx="4622">
                  <c:v>42342.430555555555</c:v>
                </c:pt>
                <c:pt idx="4623">
                  <c:v>42342.4375</c:v>
                </c:pt>
                <c:pt idx="4624">
                  <c:v>42342.444444444445</c:v>
                </c:pt>
                <c:pt idx="4625">
                  <c:v>42342.451388888891</c:v>
                </c:pt>
                <c:pt idx="4626">
                  <c:v>42342.458333333336</c:v>
                </c:pt>
                <c:pt idx="4627">
                  <c:v>42342.465277777781</c:v>
                </c:pt>
                <c:pt idx="4628">
                  <c:v>42342.472222222219</c:v>
                </c:pt>
                <c:pt idx="4629">
                  <c:v>42342.479166666664</c:v>
                </c:pt>
                <c:pt idx="4630">
                  <c:v>42342.486111111109</c:v>
                </c:pt>
                <c:pt idx="4631">
                  <c:v>42342.493055555555</c:v>
                </c:pt>
                <c:pt idx="4632">
                  <c:v>42342.5</c:v>
                </c:pt>
                <c:pt idx="4633">
                  <c:v>42342.506944444445</c:v>
                </c:pt>
                <c:pt idx="4634">
                  <c:v>42342.513888888891</c:v>
                </c:pt>
                <c:pt idx="4635">
                  <c:v>42342.520833333336</c:v>
                </c:pt>
                <c:pt idx="4636">
                  <c:v>42342.527777777781</c:v>
                </c:pt>
                <c:pt idx="4637">
                  <c:v>42342.534722222219</c:v>
                </c:pt>
                <c:pt idx="4638">
                  <c:v>42342.541666666664</c:v>
                </c:pt>
                <c:pt idx="4639">
                  <c:v>42342.548611111109</c:v>
                </c:pt>
                <c:pt idx="4640">
                  <c:v>42342.555555555555</c:v>
                </c:pt>
                <c:pt idx="4641">
                  <c:v>42342.5625</c:v>
                </c:pt>
                <c:pt idx="4642">
                  <c:v>42342.569444444445</c:v>
                </c:pt>
                <c:pt idx="4643">
                  <c:v>42342.576388888891</c:v>
                </c:pt>
                <c:pt idx="4644">
                  <c:v>42342.583333333336</c:v>
                </c:pt>
                <c:pt idx="4645">
                  <c:v>42342.590277777781</c:v>
                </c:pt>
                <c:pt idx="4646">
                  <c:v>42342.597222222219</c:v>
                </c:pt>
                <c:pt idx="4647">
                  <c:v>42342.604166666664</c:v>
                </c:pt>
                <c:pt idx="4648">
                  <c:v>42342.611111111109</c:v>
                </c:pt>
                <c:pt idx="4649">
                  <c:v>42342.618055555555</c:v>
                </c:pt>
                <c:pt idx="4650">
                  <c:v>42342.625</c:v>
                </c:pt>
                <c:pt idx="4651">
                  <c:v>42342.631944444445</c:v>
                </c:pt>
                <c:pt idx="4652">
                  <c:v>42342.638888888891</c:v>
                </c:pt>
                <c:pt idx="4653">
                  <c:v>42342.645833333336</c:v>
                </c:pt>
                <c:pt idx="4654">
                  <c:v>42342.652777777781</c:v>
                </c:pt>
                <c:pt idx="4655">
                  <c:v>42342.659722222219</c:v>
                </c:pt>
                <c:pt idx="4656">
                  <c:v>42342.666666666664</c:v>
                </c:pt>
                <c:pt idx="4657">
                  <c:v>42342.673611111109</c:v>
                </c:pt>
                <c:pt idx="4658">
                  <c:v>42342.680555555555</c:v>
                </c:pt>
                <c:pt idx="4659">
                  <c:v>42342.6875</c:v>
                </c:pt>
                <c:pt idx="4660">
                  <c:v>42342.694444444445</c:v>
                </c:pt>
                <c:pt idx="4661">
                  <c:v>42342.701388888891</c:v>
                </c:pt>
                <c:pt idx="4662">
                  <c:v>42342.708333333336</c:v>
                </c:pt>
                <c:pt idx="4663">
                  <c:v>42342.715277777781</c:v>
                </c:pt>
                <c:pt idx="4664">
                  <c:v>42342.722222222219</c:v>
                </c:pt>
                <c:pt idx="4665">
                  <c:v>42342.729166666664</c:v>
                </c:pt>
                <c:pt idx="4666">
                  <c:v>42342.736111111109</c:v>
                </c:pt>
                <c:pt idx="4667">
                  <c:v>42342.743055555555</c:v>
                </c:pt>
                <c:pt idx="4668">
                  <c:v>42342.75</c:v>
                </c:pt>
                <c:pt idx="4669">
                  <c:v>42342.756944444445</c:v>
                </c:pt>
                <c:pt idx="4670">
                  <c:v>42342.763888888891</c:v>
                </c:pt>
                <c:pt idx="4671">
                  <c:v>42342.770833333336</c:v>
                </c:pt>
                <c:pt idx="4672">
                  <c:v>42342.777777777781</c:v>
                </c:pt>
                <c:pt idx="4673">
                  <c:v>42342.784722222219</c:v>
                </c:pt>
                <c:pt idx="4674">
                  <c:v>42342.791666666664</c:v>
                </c:pt>
                <c:pt idx="4675">
                  <c:v>42342.798611111109</c:v>
                </c:pt>
                <c:pt idx="4676">
                  <c:v>42342.805555555555</c:v>
                </c:pt>
                <c:pt idx="4677">
                  <c:v>42342.8125</c:v>
                </c:pt>
                <c:pt idx="4678">
                  <c:v>42342.819444444445</c:v>
                </c:pt>
                <c:pt idx="4679">
                  <c:v>42342.826388888891</c:v>
                </c:pt>
                <c:pt idx="4680">
                  <c:v>42342.833333333336</c:v>
                </c:pt>
                <c:pt idx="4681">
                  <c:v>42342.840277777781</c:v>
                </c:pt>
                <c:pt idx="4682">
                  <c:v>42342.847222222219</c:v>
                </c:pt>
                <c:pt idx="4683">
                  <c:v>42342.854166666664</c:v>
                </c:pt>
                <c:pt idx="4684">
                  <c:v>42342.861111111109</c:v>
                </c:pt>
                <c:pt idx="4685">
                  <c:v>42342.868055555555</c:v>
                </c:pt>
                <c:pt idx="4686">
                  <c:v>42342.875</c:v>
                </c:pt>
                <c:pt idx="4687">
                  <c:v>42342.881944444445</c:v>
                </c:pt>
                <c:pt idx="4688">
                  <c:v>42342.888888888891</c:v>
                </c:pt>
                <c:pt idx="4689">
                  <c:v>42342.895833333336</c:v>
                </c:pt>
                <c:pt idx="4690">
                  <c:v>42342.902777777781</c:v>
                </c:pt>
                <c:pt idx="4691">
                  <c:v>42342.909722222219</c:v>
                </c:pt>
                <c:pt idx="4692">
                  <c:v>42342.916666666664</c:v>
                </c:pt>
                <c:pt idx="4693">
                  <c:v>42342.923611111109</c:v>
                </c:pt>
                <c:pt idx="4694">
                  <c:v>42342.930555555555</c:v>
                </c:pt>
                <c:pt idx="4695">
                  <c:v>42342.9375</c:v>
                </c:pt>
                <c:pt idx="4696">
                  <c:v>42342.944444444445</c:v>
                </c:pt>
                <c:pt idx="4697">
                  <c:v>42342.951388888891</c:v>
                </c:pt>
                <c:pt idx="4698">
                  <c:v>42342.958333333336</c:v>
                </c:pt>
                <c:pt idx="4699">
                  <c:v>42342.965277777781</c:v>
                </c:pt>
                <c:pt idx="4700">
                  <c:v>42342.972222222219</c:v>
                </c:pt>
                <c:pt idx="4701">
                  <c:v>42342.979166666664</c:v>
                </c:pt>
                <c:pt idx="4702">
                  <c:v>42342.986111111109</c:v>
                </c:pt>
                <c:pt idx="4703">
                  <c:v>42342.993055555555</c:v>
                </c:pt>
                <c:pt idx="4704">
                  <c:v>42343</c:v>
                </c:pt>
                <c:pt idx="4705">
                  <c:v>42343.006944444445</c:v>
                </c:pt>
                <c:pt idx="4706">
                  <c:v>42343.013888888891</c:v>
                </c:pt>
                <c:pt idx="4707">
                  <c:v>42343.020833333336</c:v>
                </c:pt>
                <c:pt idx="4708">
                  <c:v>42343.027777777781</c:v>
                </c:pt>
                <c:pt idx="4709">
                  <c:v>42343.034722222219</c:v>
                </c:pt>
                <c:pt idx="4710">
                  <c:v>42343.041666666664</c:v>
                </c:pt>
                <c:pt idx="4711">
                  <c:v>42343.048611111109</c:v>
                </c:pt>
                <c:pt idx="4712">
                  <c:v>42343.055555555555</c:v>
                </c:pt>
                <c:pt idx="4713">
                  <c:v>42343.0625</c:v>
                </c:pt>
                <c:pt idx="4714">
                  <c:v>42343.069444444445</c:v>
                </c:pt>
                <c:pt idx="4715">
                  <c:v>42343.076388888891</c:v>
                </c:pt>
                <c:pt idx="4716">
                  <c:v>42343.083333333336</c:v>
                </c:pt>
                <c:pt idx="4717">
                  <c:v>42343.090277777781</c:v>
                </c:pt>
                <c:pt idx="4718">
                  <c:v>42343.097222222219</c:v>
                </c:pt>
                <c:pt idx="4719">
                  <c:v>42343.104166666664</c:v>
                </c:pt>
                <c:pt idx="4720">
                  <c:v>42343.111111111109</c:v>
                </c:pt>
                <c:pt idx="4721">
                  <c:v>42343.118055555555</c:v>
                </c:pt>
                <c:pt idx="4722">
                  <c:v>42343.125</c:v>
                </c:pt>
                <c:pt idx="4723">
                  <c:v>42343.131944444445</c:v>
                </c:pt>
                <c:pt idx="4724">
                  <c:v>42343.138888888891</c:v>
                </c:pt>
                <c:pt idx="4725">
                  <c:v>42343.145833333336</c:v>
                </c:pt>
                <c:pt idx="4726">
                  <c:v>42343.152777777781</c:v>
                </c:pt>
                <c:pt idx="4727">
                  <c:v>42343.159722222219</c:v>
                </c:pt>
                <c:pt idx="4728">
                  <c:v>42343.166666666664</c:v>
                </c:pt>
                <c:pt idx="4729">
                  <c:v>42343.173611111109</c:v>
                </c:pt>
                <c:pt idx="4730">
                  <c:v>42343.180555555555</c:v>
                </c:pt>
                <c:pt idx="4731">
                  <c:v>42343.1875</c:v>
                </c:pt>
                <c:pt idx="4732">
                  <c:v>42343.194444444445</c:v>
                </c:pt>
                <c:pt idx="4733">
                  <c:v>42343.201388888891</c:v>
                </c:pt>
                <c:pt idx="4734">
                  <c:v>42343.208333333336</c:v>
                </c:pt>
                <c:pt idx="4735">
                  <c:v>42343.215277777781</c:v>
                </c:pt>
                <c:pt idx="4736">
                  <c:v>42343.222222222219</c:v>
                </c:pt>
                <c:pt idx="4737">
                  <c:v>42343.229166666664</c:v>
                </c:pt>
                <c:pt idx="4738">
                  <c:v>42343.236111111109</c:v>
                </c:pt>
                <c:pt idx="4739">
                  <c:v>42343.243055555555</c:v>
                </c:pt>
                <c:pt idx="4740">
                  <c:v>42343.25</c:v>
                </c:pt>
                <c:pt idx="4741">
                  <c:v>42343.256944444445</c:v>
                </c:pt>
                <c:pt idx="4742">
                  <c:v>42343.263888888891</c:v>
                </c:pt>
                <c:pt idx="4743">
                  <c:v>42343.270833333336</c:v>
                </c:pt>
                <c:pt idx="4744">
                  <c:v>42343.277777777781</c:v>
                </c:pt>
                <c:pt idx="4745">
                  <c:v>42343.284722222219</c:v>
                </c:pt>
                <c:pt idx="4746">
                  <c:v>42343.291666666664</c:v>
                </c:pt>
                <c:pt idx="4747">
                  <c:v>42343.298611111109</c:v>
                </c:pt>
                <c:pt idx="4748">
                  <c:v>42343.305555555555</c:v>
                </c:pt>
                <c:pt idx="4749">
                  <c:v>42343.3125</c:v>
                </c:pt>
                <c:pt idx="4750">
                  <c:v>42343.319444444445</c:v>
                </c:pt>
                <c:pt idx="4751">
                  <c:v>42343.326388888891</c:v>
                </c:pt>
                <c:pt idx="4752">
                  <c:v>42343.333333333336</c:v>
                </c:pt>
                <c:pt idx="4753">
                  <c:v>42343.340277777781</c:v>
                </c:pt>
                <c:pt idx="4754">
                  <c:v>42343.347222222219</c:v>
                </c:pt>
                <c:pt idx="4755">
                  <c:v>42343.354166666664</c:v>
                </c:pt>
                <c:pt idx="4756">
                  <c:v>42343.361111111109</c:v>
                </c:pt>
                <c:pt idx="4757">
                  <c:v>42343.368055555555</c:v>
                </c:pt>
                <c:pt idx="4758">
                  <c:v>42343.375</c:v>
                </c:pt>
                <c:pt idx="4759">
                  <c:v>42343.381944444445</c:v>
                </c:pt>
                <c:pt idx="4760">
                  <c:v>42343.388888888891</c:v>
                </c:pt>
                <c:pt idx="4761">
                  <c:v>42343.395833333336</c:v>
                </c:pt>
                <c:pt idx="4762">
                  <c:v>42343.402777777781</c:v>
                </c:pt>
                <c:pt idx="4763">
                  <c:v>42343.409722222219</c:v>
                </c:pt>
                <c:pt idx="4764">
                  <c:v>42343.416666666664</c:v>
                </c:pt>
                <c:pt idx="4765">
                  <c:v>42343.423611111109</c:v>
                </c:pt>
                <c:pt idx="4766">
                  <c:v>42343.430555555555</c:v>
                </c:pt>
                <c:pt idx="4767">
                  <c:v>42343.4375</c:v>
                </c:pt>
                <c:pt idx="4768">
                  <c:v>42343.444444444445</c:v>
                </c:pt>
                <c:pt idx="4769">
                  <c:v>42343.451388888891</c:v>
                </c:pt>
                <c:pt idx="4770">
                  <c:v>42343.458333333336</c:v>
                </c:pt>
                <c:pt idx="4771">
                  <c:v>42343.465277777781</c:v>
                </c:pt>
                <c:pt idx="4772">
                  <c:v>42343.472222222219</c:v>
                </c:pt>
                <c:pt idx="4773">
                  <c:v>42343.479166666664</c:v>
                </c:pt>
                <c:pt idx="4774">
                  <c:v>42343.486111111109</c:v>
                </c:pt>
                <c:pt idx="4775">
                  <c:v>42343.493055555555</c:v>
                </c:pt>
                <c:pt idx="4776">
                  <c:v>42343.5</c:v>
                </c:pt>
                <c:pt idx="4777">
                  <c:v>42343.506944444445</c:v>
                </c:pt>
                <c:pt idx="4778">
                  <c:v>42343.513888888891</c:v>
                </c:pt>
                <c:pt idx="4779">
                  <c:v>42343.520833333336</c:v>
                </c:pt>
                <c:pt idx="4780">
                  <c:v>42343.527777777781</c:v>
                </c:pt>
                <c:pt idx="4781">
                  <c:v>42343.534722222219</c:v>
                </c:pt>
                <c:pt idx="4782">
                  <c:v>42343.541666666664</c:v>
                </c:pt>
                <c:pt idx="4783">
                  <c:v>42343.548611111109</c:v>
                </c:pt>
                <c:pt idx="4784">
                  <c:v>42343.555555555555</c:v>
                </c:pt>
                <c:pt idx="4785">
                  <c:v>42343.5625</c:v>
                </c:pt>
                <c:pt idx="4786">
                  <c:v>42343.569444444445</c:v>
                </c:pt>
                <c:pt idx="4787">
                  <c:v>42343.576388888891</c:v>
                </c:pt>
                <c:pt idx="4788">
                  <c:v>42343.583333333336</c:v>
                </c:pt>
                <c:pt idx="4789">
                  <c:v>42343.590277777781</c:v>
                </c:pt>
                <c:pt idx="4790">
                  <c:v>42343.597222222219</c:v>
                </c:pt>
                <c:pt idx="4791">
                  <c:v>42343.604166666664</c:v>
                </c:pt>
                <c:pt idx="4792">
                  <c:v>42343.611111111109</c:v>
                </c:pt>
                <c:pt idx="4793">
                  <c:v>42343.618055555555</c:v>
                </c:pt>
                <c:pt idx="4794">
                  <c:v>42343.625</c:v>
                </c:pt>
                <c:pt idx="4795">
                  <c:v>42343.631944444445</c:v>
                </c:pt>
                <c:pt idx="4796">
                  <c:v>42343.638888888891</c:v>
                </c:pt>
                <c:pt idx="4797">
                  <c:v>42343.645833333336</c:v>
                </c:pt>
                <c:pt idx="4798">
                  <c:v>42343.652777777781</c:v>
                </c:pt>
                <c:pt idx="4799">
                  <c:v>42343.659722222219</c:v>
                </c:pt>
                <c:pt idx="4800">
                  <c:v>42343.666666666664</c:v>
                </c:pt>
                <c:pt idx="4801">
                  <c:v>42343.673611111109</c:v>
                </c:pt>
                <c:pt idx="4802">
                  <c:v>42343.680555555555</c:v>
                </c:pt>
                <c:pt idx="4803">
                  <c:v>42343.6875</c:v>
                </c:pt>
                <c:pt idx="4804">
                  <c:v>42343.694444444445</c:v>
                </c:pt>
                <c:pt idx="4805">
                  <c:v>42343.701388888891</c:v>
                </c:pt>
                <c:pt idx="4806">
                  <c:v>42343.708333333336</c:v>
                </c:pt>
                <c:pt idx="4807">
                  <c:v>42343.715277777781</c:v>
                </c:pt>
                <c:pt idx="4808">
                  <c:v>42343.722222222219</c:v>
                </c:pt>
                <c:pt idx="4809">
                  <c:v>42343.729166666664</c:v>
                </c:pt>
                <c:pt idx="4810">
                  <c:v>42343.736111111109</c:v>
                </c:pt>
                <c:pt idx="4811">
                  <c:v>42343.743055555555</c:v>
                </c:pt>
                <c:pt idx="4812">
                  <c:v>42343.75</c:v>
                </c:pt>
                <c:pt idx="4813">
                  <c:v>42343.756944444445</c:v>
                </c:pt>
                <c:pt idx="4814">
                  <c:v>42343.763888888891</c:v>
                </c:pt>
                <c:pt idx="4815">
                  <c:v>42343.770833333336</c:v>
                </c:pt>
                <c:pt idx="4816">
                  <c:v>42343.777777777781</c:v>
                </c:pt>
                <c:pt idx="4817">
                  <c:v>42343.784722222219</c:v>
                </c:pt>
                <c:pt idx="4818">
                  <c:v>42343.791666666664</c:v>
                </c:pt>
                <c:pt idx="4819">
                  <c:v>42343.798611111109</c:v>
                </c:pt>
                <c:pt idx="4820">
                  <c:v>42343.805555555555</c:v>
                </c:pt>
                <c:pt idx="4821">
                  <c:v>42343.8125</c:v>
                </c:pt>
                <c:pt idx="4822">
                  <c:v>42343.819444444445</c:v>
                </c:pt>
                <c:pt idx="4823">
                  <c:v>42343.826388888891</c:v>
                </c:pt>
                <c:pt idx="4824">
                  <c:v>42343.833333333336</c:v>
                </c:pt>
                <c:pt idx="4825">
                  <c:v>42343.840277777781</c:v>
                </c:pt>
                <c:pt idx="4826">
                  <c:v>42343.847222222219</c:v>
                </c:pt>
                <c:pt idx="4827">
                  <c:v>42343.854166666664</c:v>
                </c:pt>
                <c:pt idx="4828">
                  <c:v>42343.861111111109</c:v>
                </c:pt>
                <c:pt idx="4829">
                  <c:v>42343.868055555555</c:v>
                </c:pt>
                <c:pt idx="4830">
                  <c:v>42343.875</c:v>
                </c:pt>
                <c:pt idx="4831">
                  <c:v>42343.881944444445</c:v>
                </c:pt>
                <c:pt idx="4832">
                  <c:v>42343.888888888891</c:v>
                </c:pt>
                <c:pt idx="4833">
                  <c:v>42343.895833333336</c:v>
                </c:pt>
                <c:pt idx="4834">
                  <c:v>42343.902777777781</c:v>
                </c:pt>
                <c:pt idx="4835">
                  <c:v>42343.909722222219</c:v>
                </c:pt>
                <c:pt idx="4836">
                  <c:v>42343.916666666664</c:v>
                </c:pt>
                <c:pt idx="4837">
                  <c:v>42343.923611111109</c:v>
                </c:pt>
                <c:pt idx="4838">
                  <c:v>42343.930555555555</c:v>
                </c:pt>
                <c:pt idx="4839">
                  <c:v>42343.9375</c:v>
                </c:pt>
                <c:pt idx="4840">
                  <c:v>42343.944444444445</c:v>
                </c:pt>
                <c:pt idx="4841">
                  <c:v>42343.951388888891</c:v>
                </c:pt>
                <c:pt idx="4842">
                  <c:v>42343.958333333336</c:v>
                </c:pt>
                <c:pt idx="4843">
                  <c:v>42343.965277777781</c:v>
                </c:pt>
                <c:pt idx="4844">
                  <c:v>42343.972222222219</c:v>
                </c:pt>
                <c:pt idx="4845">
                  <c:v>42343.979166666664</c:v>
                </c:pt>
                <c:pt idx="4846">
                  <c:v>42343.986111111109</c:v>
                </c:pt>
                <c:pt idx="4847">
                  <c:v>42343.993055555555</c:v>
                </c:pt>
                <c:pt idx="4848">
                  <c:v>42344</c:v>
                </c:pt>
                <c:pt idx="4849">
                  <c:v>42344.006944444445</c:v>
                </c:pt>
                <c:pt idx="4850">
                  <c:v>42344.013888888891</c:v>
                </c:pt>
                <c:pt idx="4851">
                  <c:v>42344.020833333336</c:v>
                </c:pt>
                <c:pt idx="4852">
                  <c:v>42344.027777777781</c:v>
                </c:pt>
                <c:pt idx="4853">
                  <c:v>42344.034722222219</c:v>
                </c:pt>
                <c:pt idx="4854">
                  <c:v>42344.041666666664</c:v>
                </c:pt>
                <c:pt idx="4855">
                  <c:v>42344.048611111109</c:v>
                </c:pt>
                <c:pt idx="4856">
                  <c:v>42344.055555555555</c:v>
                </c:pt>
                <c:pt idx="4857">
                  <c:v>42344.0625</c:v>
                </c:pt>
                <c:pt idx="4858">
                  <c:v>42344.069444444445</c:v>
                </c:pt>
                <c:pt idx="4859">
                  <c:v>42344.076388888891</c:v>
                </c:pt>
                <c:pt idx="4860">
                  <c:v>42344.083333333336</c:v>
                </c:pt>
                <c:pt idx="4861">
                  <c:v>42344.090277777781</c:v>
                </c:pt>
                <c:pt idx="4862">
                  <c:v>42344.097222222219</c:v>
                </c:pt>
                <c:pt idx="4863">
                  <c:v>42344.104166666664</c:v>
                </c:pt>
                <c:pt idx="4864">
                  <c:v>42344.111111111109</c:v>
                </c:pt>
                <c:pt idx="4865">
                  <c:v>42344.118055555555</c:v>
                </c:pt>
                <c:pt idx="4866">
                  <c:v>42344.125</c:v>
                </c:pt>
                <c:pt idx="4867">
                  <c:v>42344.131944444445</c:v>
                </c:pt>
                <c:pt idx="4868">
                  <c:v>42344.138888888891</c:v>
                </c:pt>
                <c:pt idx="4869">
                  <c:v>42344.145833333336</c:v>
                </c:pt>
                <c:pt idx="4870">
                  <c:v>42344.152777777781</c:v>
                </c:pt>
                <c:pt idx="4871">
                  <c:v>42344.159722222219</c:v>
                </c:pt>
                <c:pt idx="4872">
                  <c:v>42344.166666666664</c:v>
                </c:pt>
                <c:pt idx="4873">
                  <c:v>42344.173611111109</c:v>
                </c:pt>
                <c:pt idx="4874">
                  <c:v>42344.180555555555</c:v>
                </c:pt>
                <c:pt idx="4875">
                  <c:v>42344.1875</c:v>
                </c:pt>
                <c:pt idx="4876">
                  <c:v>42344.194444444445</c:v>
                </c:pt>
                <c:pt idx="4877">
                  <c:v>42344.201388888891</c:v>
                </c:pt>
                <c:pt idx="4878">
                  <c:v>42344.208333333336</c:v>
                </c:pt>
                <c:pt idx="4879">
                  <c:v>42344.215277777781</c:v>
                </c:pt>
                <c:pt idx="4880">
                  <c:v>42344.222222222219</c:v>
                </c:pt>
                <c:pt idx="4881">
                  <c:v>42344.229166666664</c:v>
                </c:pt>
                <c:pt idx="4882">
                  <c:v>42344.236111111109</c:v>
                </c:pt>
                <c:pt idx="4883">
                  <c:v>42344.243055555555</c:v>
                </c:pt>
                <c:pt idx="4884">
                  <c:v>42344.25</c:v>
                </c:pt>
                <c:pt idx="4885">
                  <c:v>42344.256944444445</c:v>
                </c:pt>
                <c:pt idx="4886">
                  <c:v>42344.263888888891</c:v>
                </c:pt>
                <c:pt idx="4887">
                  <c:v>42344.270833333336</c:v>
                </c:pt>
                <c:pt idx="4888">
                  <c:v>42344.277777777781</c:v>
                </c:pt>
                <c:pt idx="4889">
                  <c:v>42344.284722222219</c:v>
                </c:pt>
                <c:pt idx="4890">
                  <c:v>42344.291666666664</c:v>
                </c:pt>
                <c:pt idx="4891">
                  <c:v>42344.298611111109</c:v>
                </c:pt>
                <c:pt idx="4892">
                  <c:v>42344.305555555555</c:v>
                </c:pt>
                <c:pt idx="4893">
                  <c:v>42344.3125</c:v>
                </c:pt>
                <c:pt idx="4894">
                  <c:v>42344.319444444445</c:v>
                </c:pt>
                <c:pt idx="4895">
                  <c:v>42344.326388888891</c:v>
                </c:pt>
                <c:pt idx="4896">
                  <c:v>42344.333333333336</c:v>
                </c:pt>
                <c:pt idx="4897">
                  <c:v>42344.340277777781</c:v>
                </c:pt>
                <c:pt idx="4898">
                  <c:v>42344.347222222219</c:v>
                </c:pt>
                <c:pt idx="4899">
                  <c:v>42344.354166666664</c:v>
                </c:pt>
                <c:pt idx="4900">
                  <c:v>42344.361111111109</c:v>
                </c:pt>
                <c:pt idx="4901">
                  <c:v>42344.368055555555</c:v>
                </c:pt>
                <c:pt idx="4902">
                  <c:v>42344.375</c:v>
                </c:pt>
                <c:pt idx="4903">
                  <c:v>42344.381944444445</c:v>
                </c:pt>
                <c:pt idx="4904">
                  <c:v>42344.388888888891</c:v>
                </c:pt>
                <c:pt idx="4905">
                  <c:v>42344.395833333336</c:v>
                </c:pt>
                <c:pt idx="4906">
                  <c:v>42344.402777777781</c:v>
                </c:pt>
                <c:pt idx="4907">
                  <c:v>42344.409722222219</c:v>
                </c:pt>
                <c:pt idx="4908">
                  <c:v>42344.416666666664</c:v>
                </c:pt>
                <c:pt idx="4909">
                  <c:v>42344.423611111109</c:v>
                </c:pt>
                <c:pt idx="4910">
                  <c:v>42344.430555555555</c:v>
                </c:pt>
                <c:pt idx="4911">
                  <c:v>42344.4375</c:v>
                </c:pt>
                <c:pt idx="4912">
                  <c:v>42344.444444444445</c:v>
                </c:pt>
                <c:pt idx="4913">
                  <c:v>42344.451388888891</c:v>
                </c:pt>
                <c:pt idx="4914">
                  <c:v>42344.458333333336</c:v>
                </c:pt>
                <c:pt idx="4915">
                  <c:v>42344.465277777781</c:v>
                </c:pt>
                <c:pt idx="4916">
                  <c:v>42344.472222222219</c:v>
                </c:pt>
                <c:pt idx="4917">
                  <c:v>42344.479166666664</c:v>
                </c:pt>
                <c:pt idx="4918">
                  <c:v>42344.486111111109</c:v>
                </c:pt>
                <c:pt idx="4919">
                  <c:v>42344.493055555555</c:v>
                </c:pt>
                <c:pt idx="4920">
                  <c:v>42344.5</c:v>
                </c:pt>
                <c:pt idx="4921">
                  <c:v>42344.506944444445</c:v>
                </c:pt>
                <c:pt idx="4922">
                  <c:v>42344.513888888891</c:v>
                </c:pt>
                <c:pt idx="4923">
                  <c:v>42344.520833333336</c:v>
                </c:pt>
                <c:pt idx="4924">
                  <c:v>42344.527777777781</c:v>
                </c:pt>
                <c:pt idx="4925">
                  <c:v>42344.534722222219</c:v>
                </c:pt>
                <c:pt idx="4926">
                  <c:v>42344.541666666664</c:v>
                </c:pt>
                <c:pt idx="4927">
                  <c:v>42344.548611111109</c:v>
                </c:pt>
                <c:pt idx="4928">
                  <c:v>42344.555555555555</c:v>
                </c:pt>
                <c:pt idx="4929">
                  <c:v>42344.5625</c:v>
                </c:pt>
                <c:pt idx="4930">
                  <c:v>42344.569444444445</c:v>
                </c:pt>
                <c:pt idx="4931">
                  <c:v>42344.576388888891</c:v>
                </c:pt>
                <c:pt idx="4932">
                  <c:v>42344.583333333336</c:v>
                </c:pt>
                <c:pt idx="4933">
                  <c:v>42344.590277777781</c:v>
                </c:pt>
                <c:pt idx="4934">
                  <c:v>42344.597222222219</c:v>
                </c:pt>
                <c:pt idx="4935">
                  <c:v>42344.604166666664</c:v>
                </c:pt>
                <c:pt idx="4936">
                  <c:v>42344.611111111109</c:v>
                </c:pt>
                <c:pt idx="4937">
                  <c:v>42344.618055555555</c:v>
                </c:pt>
                <c:pt idx="4938">
                  <c:v>42344.625</c:v>
                </c:pt>
                <c:pt idx="4939">
                  <c:v>42344.631944444445</c:v>
                </c:pt>
                <c:pt idx="4940">
                  <c:v>42344.638888888891</c:v>
                </c:pt>
                <c:pt idx="4941">
                  <c:v>42344.645833333336</c:v>
                </c:pt>
                <c:pt idx="4942">
                  <c:v>42344.652777777781</c:v>
                </c:pt>
                <c:pt idx="4943">
                  <c:v>42344.659722222219</c:v>
                </c:pt>
                <c:pt idx="4944">
                  <c:v>42344.666666666664</c:v>
                </c:pt>
                <c:pt idx="4945">
                  <c:v>42344.673611111109</c:v>
                </c:pt>
                <c:pt idx="4946">
                  <c:v>42344.680555555555</c:v>
                </c:pt>
                <c:pt idx="4947">
                  <c:v>42344.6875</c:v>
                </c:pt>
                <c:pt idx="4948">
                  <c:v>42344.694444444445</c:v>
                </c:pt>
                <c:pt idx="4949">
                  <c:v>42344.701388888891</c:v>
                </c:pt>
                <c:pt idx="4950">
                  <c:v>42344.708333333336</c:v>
                </c:pt>
                <c:pt idx="4951">
                  <c:v>42344.715277777781</c:v>
                </c:pt>
                <c:pt idx="4952">
                  <c:v>42344.722222222219</c:v>
                </c:pt>
                <c:pt idx="4953">
                  <c:v>42344.729166666664</c:v>
                </c:pt>
                <c:pt idx="4954">
                  <c:v>42344.736111111109</c:v>
                </c:pt>
                <c:pt idx="4955">
                  <c:v>42344.743055555555</c:v>
                </c:pt>
                <c:pt idx="4956">
                  <c:v>42344.75</c:v>
                </c:pt>
                <c:pt idx="4957">
                  <c:v>42344.756944444445</c:v>
                </c:pt>
                <c:pt idx="4958">
                  <c:v>42344.763888888891</c:v>
                </c:pt>
                <c:pt idx="4959">
                  <c:v>42344.770833333336</c:v>
                </c:pt>
                <c:pt idx="4960">
                  <c:v>42344.777777777781</c:v>
                </c:pt>
                <c:pt idx="4961">
                  <c:v>42344.784722222219</c:v>
                </c:pt>
                <c:pt idx="4962">
                  <c:v>42344.791666666664</c:v>
                </c:pt>
                <c:pt idx="4963">
                  <c:v>42344.798611111109</c:v>
                </c:pt>
                <c:pt idx="4964">
                  <c:v>42344.805555555555</c:v>
                </c:pt>
                <c:pt idx="4965">
                  <c:v>42344.8125</c:v>
                </c:pt>
                <c:pt idx="4966">
                  <c:v>42344.819444444445</c:v>
                </c:pt>
                <c:pt idx="4967">
                  <c:v>42344.826388888891</c:v>
                </c:pt>
                <c:pt idx="4968">
                  <c:v>42344.833333333336</c:v>
                </c:pt>
                <c:pt idx="4969">
                  <c:v>42344.840277777781</c:v>
                </c:pt>
                <c:pt idx="4970">
                  <c:v>42344.847222222219</c:v>
                </c:pt>
                <c:pt idx="4971">
                  <c:v>42344.854166666664</c:v>
                </c:pt>
                <c:pt idx="4972">
                  <c:v>42344.861111111109</c:v>
                </c:pt>
                <c:pt idx="4973">
                  <c:v>42344.868055555555</c:v>
                </c:pt>
                <c:pt idx="4974">
                  <c:v>42344.875</c:v>
                </c:pt>
                <c:pt idx="4975">
                  <c:v>42344.881944444445</c:v>
                </c:pt>
                <c:pt idx="4976">
                  <c:v>42344.888888888891</c:v>
                </c:pt>
                <c:pt idx="4977">
                  <c:v>42344.895833333336</c:v>
                </c:pt>
                <c:pt idx="4978">
                  <c:v>42344.902777777781</c:v>
                </c:pt>
                <c:pt idx="4979">
                  <c:v>42344.909722222219</c:v>
                </c:pt>
                <c:pt idx="4980">
                  <c:v>42344.916666666664</c:v>
                </c:pt>
                <c:pt idx="4981">
                  <c:v>42344.923611111109</c:v>
                </c:pt>
                <c:pt idx="4982">
                  <c:v>42344.930555555555</c:v>
                </c:pt>
                <c:pt idx="4983">
                  <c:v>42344.9375</c:v>
                </c:pt>
                <c:pt idx="4984">
                  <c:v>42344.944444444445</c:v>
                </c:pt>
                <c:pt idx="4985">
                  <c:v>42344.951388888891</c:v>
                </c:pt>
                <c:pt idx="4986">
                  <c:v>42344.958333333336</c:v>
                </c:pt>
                <c:pt idx="4987">
                  <c:v>42344.965277777781</c:v>
                </c:pt>
                <c:pt idx="4988">
                  <c:v>42344.972222222219</c:v>
                </c:pt>
                <c:pt idx="4989">
                  <c:v>42344.979166666664</c:v>
                </c:pt>
                <c:pt idx="4990">
                  <c:v>42344.986111111109</c:v>
                </c:pt>
                <c:pt idx="4991">
                  <c:v>42344.993055555555</c:v>
                </c:pt>
                <c:pt idx="4992">
                  <c:v>42345</c:v>
                </c:pt>
                <c:pt idx="4993">
                  <c:v>42345.006944444445</c:v>
                </c:pt>
                <c:pt idx="4994">
                  <c:v>42345.013888888891</c:v>
                </c:pt>
                <c:pt idx="4995">
                  <c:v>42345.020833333336</c:v>
                </c:pt>
                <c:pt idx="4996">
                  <c:v>42345.027777777781</c:v>
                </c:pt>
                <c:pt idx="4997">
                  <c:v>42345.034722222219</c:v>
                </c:pt>
                <c:pt idx="4998">
                  <c:v>42345.041666666664</c:v>
                </c:pt>
                <c:pt idx="4999">
                  <c:v>42345.048611111109</c:v>
                </c:pt>
                <c:pt idx="5000">
                  <c:v>42345.055555555555</c:v>
                </c:pt>
                <c:pt idx="5001">
                  <c:v>42345.0625</c:v>
                </c:pt>
                <c:pt idx="5002">
                  <c:v>42345.069444444445</c:v>
                </c:pt>
                <c:pt idx="5003">
                  <c:v>42345.076388888891</c:v>
                </c:pt>
                <c:pt idx="5004">
                  <c:v>42345.083333333336</c:v>
                </c:pt>
                <c:pt idx="5005">
                  <c:v>42345.090277777781</c:v>
                </c:pt>
                <c:pt idx="5006">
                  <c:v>42345.097222222219</c:v>
                </c:pt>
                <c:pt idx="5007">
                  <c:v>42345.104166666664</c:v>
                </c:pt>
                <c:pt idx="5008">
                  <c:v>42345.111111111109</c:v>
                </c:pt>
                <c:pt idx="5009">
                  <c:v>42345.118055555555</c:v>
                </c:pt>
                <c:pt idx="5010">
                  <c:v>42345.125</c:v>
                </c:pt>
                <c:pt idx="5011">
                  <c:v>42345.131944444445</c:v>
                </c:pt>
                <c:pt idx="5012">
                  <c:v>42345.138888888891</c:v>
                </c:pt>
                <c:pt idx="5013">
                  <c:v>42345.145833333336</c:v>
                </c:pt>
                <c:pt idx="5014">
                  <c:v>42345.152777777781</c:v>
                </c:pt>
                <c:pt idx="5015">
                  <c:v>42345.159722222219</c:v>
                </c:pt>
                <c:pt idx="5016">
                  <c:v>42345.166666666664</c:v>
                </c:pt>
                <c:pt idx="5017">
                  <c:v>42345.173611111109</c:v>
                </c:pt>
                <c:pt idx="5018">
                  <c:v>42345.180555555555</c:v>
                </c:pt>
                <c:pt idx="5019">
                  <c:v>42345.1875</c:v>
                </c:pt>
                <c:pt idx="5020">
                  <c:v>42345.194444444445</c:v>
                </c:pt>
                <c:pt idx="5021">
                  <c:v>42345.201388888891</c:v>
                </c:pt>
                <c:pt idx="5022">
                  <c:v>42345.208333333336</c:v>
                </c:pt>
                <c:pt idx="5023">
                  <c:v>42345.215277777781</c:v>
                </c:pt>
                <c:pt idx="5024">
                  <c:v>42345.222222222219</c:v>
                </c:pt>
                <c:pt idx="5025">
                  <c:v>42345.229166666664</c:v>
                </c:pt>
                <c:pt idx="5026">
                  <c:v>42345.236111111109</c:v>
                </c:pt>
                <c:pt idx="5027">
                  <c:v>42345.243055555555</c:v>
                </c:pt>
                <c:pt idx="5028">
                  <c:v>42345.25</c:v>
                </c:pt>
                <c:pt idx="5029">
                  <c:v>42345.256944444445</c:v>
                </c:pt>
                <c:pt idx="5030">
                  <c:v>42345.263888888891</c:v>
                </c:pt>
                <c:pt idx="5031">
                  <c:v>42345.270833333336</c:v>
                </c:pt>
                <c:pt idx="5032">
                  <c:v>42345.277777777781</c:v>
                </c:pt>
                <c:pt idx="5033">
                  <c:v>42345.284722222219</c:v>
                </c:pt>
                <c:pt idx="5034">
                  <c:v>42345.291666666664</c:v>
                </c:pt>
                <c:pt idx="5035">
                  <c:v>42345.298611111109</c:v>
                </c:pt>
                <c:pt idx="5036">
                  <c:v>42345.305555555555</c:v>
                </c:pt>
                <c:pt idx="5037">
                  <c:v>42345.3125</c:v>
                </c:pt>
                <c:pt idx="5038">
                  <c:v>42345.319444444445</c:v>
                </c:pt>
                <c:pt idx="5039">
                  <c:v>42345.326388888891</c:v>
                </c:pt>
                <c:pt idx="5040">
                  <c:v>42345.333333333336</c:v>
                </c:pt>
                <c:pt idx="5041">
                  <c:v>42345.340277777781</c:v>
                </c:pt>
                <c:pt idx="5042">
                  <c:v>42345.347222222219</c:v>
                </c:pt>
                <c:pt idx="5043">
                  <c:v>42345.354166666664</c:v>
                </c:pt>
                <c:pt idx="5044">
                  <c:v>42345.361111111109</c:v>
                </c:pt>
                <c:pt idx="5045">
                  <c:v>42345.368055555555</c:v>
                </c:pt>
                <c:pt idx="5046">
                  <c:v>42345.375</c:v>
                </c:pt>
                <c:pt idx="5047">
                  <c:v>42345.381944444445</c:v>
                </c:pt>
                <c:pt idx="5048">
                  <c:v>42345.388888888891</c:v>
                </c:pt>
                <c:pt idx="5049">
                  <c:v>42345.395833333336</c:v>
                </c:pt>
                <c:pt idx="5050">
                  <c:v>42345.402777777781</c:v>
                </c:pt>
                <c:pt idx="5051">
                  <c:v>42345.409722222219</c:v>
                </c:pt>
                <c:pt idx="5052">
                  <c:v>42345.416666666664</c:v>
                </c:pt>
                <c:pt idx="5053">
                  <c:v>42345.423611111109</c:v>
                </c:pt>
                <c:pt idx="5054">
                  <c:v>42345.430555555555</c:v>
                </c:pt>
                <c:pt idx="5055">
                  <c:v>42345.4375</c:v>
                </c:pt>
                <c:pt idx="5056">
                  <c:v>42345.444444444445</c:v>
                </c:pt>
                <c:pt idx="5057">
                  <c:v>42345.451388888891</c:v>
                </c:pt>
                <c:pt idx="5058">
                  <c:v>42345.458333333336</c:v>
                </c:pt>
                <c:pt idx="5059">
                  <c:v>42345.465277777781</c:v>
                </c:pt>
                <c:pt idx="5060">
                  <c:v>42345.472222222219</c:v>
                </c:pt>
                <c:pt idx="5061">
                  <c:v>42345.479166666664</c:v>
                </c:pt>
                <c:pt idx="5062">
                  <c:v>42345.486111111109</c:v>
                </c:pt>
                <c:pt idx="5063">
                  <c:v>42345.493055555555</c:v>
                </c:pt>
                <c:pt idx="5064">
                  <c:v>42345.5</c:v>
                </c:pt>
                <c:pt idx="5065">
                  <c:v>42345.506944444445</c:v>
                </c:pt>
                <c:pt idx="5066">
                  <c:v>42345.513888888891</c:v>
                </c:pt>
                <c:pt idx="5067">
                  <c:v>42345.520833333336</c:v>
                </c:pt>
                <c:pt idx="5068">
                  <c:v>42345.527777777781</c:v>
                </c:pt>
                <c:pt idx="5069">
                  <c:v>42345.534722222219</c:v>
                </c:pt>
                <c:pt idx="5070">
                  <c:v>42345.541666666664</c:v>
                </c:pt>
                <c:pt idx="5071">
                  <c:v>42345.548611111109</c:v>
                </c:pt>
                <c:pt idx="5072">
                  <c:v>42345.555555555555</c:v>
                </c:pt>
                <c:pt idx="5073">
                  <c:v>42345.5625</c:v>
                </c:pt>
                <c:pt idx="5074">
                  <c:v>42345.569444444445</c:v>
                </c:pt>
                <c:pt idx="5075">
                  <c:v>42345.576388888891</c:v>
                </c:pt>
                <c:pt idx="5076">
                  <c:v>42345.583333333336</c:v>
                </c:pt>
                <c:pt idx="5077">
                  <c:v>42345.590277777781</c:v>
                </c:pt>
                <c:pt idx="5078">
                  <c:v>42345.597222222219</c:v>
                </c:pt>
                <c:pt idx="5079">
                  <c:v>42345.604166666664</c:v>
                </c:pt>
                <c:pt idx="5080">
                  <c:v>42345.611111111109</c:v>
                </c:pt>
                <c:pt idx="5081">
                  <c:v>42345.618055555555</c:v>
                </c:pt>
                <c:pt idx="5082">
                  <c:v>42345.625</c:v>
                </c:pt>
                <c:pt idx="5083">
                  <c:v>42345.631944444445</c:v>
                </c:pt>
                <c:pt idx="5084">
                  <c:v>42345.638888888891</c:v>
                </c:pt>
                <c:pt idx="5085">
                  <c:v>42345.645833333336</c:v>
                </c:pt>
                <c:pt idx="5086">
                  <c:v>42345.652777777781</c:v>
                </c:pt>
                <c:pt idx="5087">
                  <c:v>42345.659722222219</c:v>
                </c:pt>
                <c:pt idx="5088">
                  <c:v>42345.666666666664</c:v>
                </c:pt>
                <c:pt idx="5089">
                  <c:v>42345.673611111109</c:v>
                </c:pt>
                <c:pt idx="5090">
                  <c:v>42345.680555555555</c:v>
                </c:pt>
                <c:pt idx="5091">
                  <c:v>42345.6875</c:v>
                </c:pt>
                <c:pt idx="5092">
                  <c:v>42345.694444444445</c:v>
                </c:pt>
                <c:pt idx="5093">
                  <c:v>42345.701388888891</c:v>
                </c:pt>
                <c:pt idx="5094">
                  <c:v>42345.708333333336</c:v>
                </c:pt>
                <c:pt idx="5095">
                  <c:v>42345.715277777781</c:v>
                </c:pt>
                <c:pt idx="5096">
                  <c:v>42345.722222222219</c:v>
                </c:pt>
                <c:pt idx="5097">
                  <c:v>42345.729166666664</c:v>
                </c:pt>
                <c:pt idx="5098">
                  <c:v>42345.736111111109</c:v>
                </c:pt>
                <c:pt idx="5099">
                  <c:v>42345.743055555555</c:v>
                </c:pt>
                <c:pt idx="5100">
                  <c:v>42345.75</c:v>
                </c:pt>
                <c:pt idx="5101">
                  <c:v>42345.756944444445</c:v>
                </c:pt>
                <c:pt idx="5102">
                  <c:v>42345.763888888891</c:v>
                </c:pt>
                <c:pt idx="5103">
                  <c:v>42345.770833333336</c:v>
                </c:pt>
                <c:pt idx="5104">
                  <c:v>42345.777777777781</c:v>
                </c:pt>
                <c:pt idx="5105">
                  <c:v>42345.784722222219</c:v>
                </c:pt>
                <c:pt idx="5106">
                  <c:v>42345.791666666664</c:v>
                </c:pt>
                <c:pt idx="5107">
                  <c:v>42345.798611111109</c:v>
                </c:pt>
                <c:pt idx="5108">
                  <c:v>42345.805555555555</c:v>
                </c:pt>
                <c:pt idx="5109">
                  <c:v>42345.8125</c:v>
                </c:pt>
                <c:pt idx="5110">
                  <c:v>42345.819444444445</c:v>
                </c:pt>
                <c:pt idx="5111">
                  <c:v>42345.826388888891</c:v>
                </c:pt>
                <c:pt idx="5112">
                  <c:v>42345.833333333336</c:v>
                </c:pt>
                <c:pt idx="5113">
                  <c:v>42345.840277777781</c:v>
                </c:pt>
                <c:pt idx="5114">
                  <c:v>42345.847222222219</c:v>
                </c:pt>
                <c:pt idx="5115">
                  <c:v>42345.854166666664</c:v>
                </c:pt>
                <c:pt idx="5116">
                  <c:v>42345.861111111109</c:v>
                </c:pt>
                <c:pt idx="5117">
                  <c:v>42345.868055555555</c:v>
                </c:pt>
                <c:pt idx="5118">
                  <c:v>42345.875</c:v>
                </c:pt>
                <c:pt idx="5119">
                  <c:v>42345.881944444445</c:v>
                </c:pt>
                <c:pt idx="5120">
                  <c:v>42345.888888888891</c:v>
                </c:pt>
                <c:pt idx="5121">
                  <c:v>42345.895833333336</c:v>
                </c:pt>
                <c:pt idx="5122">
                  <c:v>42345.902777777781</c:v>
                </c:pt>
                <c:pt idx="5123">
                  <c:v>42345.909722222219</c:v>
                </c:pt>
                <c:pt idx="5124">
                  <c:v>42345.916666666664</c:v>
                </c:pt>
                <c:pt idx="5125">
                  <c:v>42345.923611111109</c:v>
                </c:pt>
                <c:pt idx="5126">
                  <c:v>42345.930555555555</c:v>
                </c:pt>
                <c:pt idx="5127">
                  <c:v>42345.9375</c:v>
                </c:pt>
                <c:pt idx="5128">
                  <c:v>42345.944444444445</c:v>
                </c:pt>
                <c:pt idx="5129">
                  <c:v>42345.951388888891</c:v>
                </c:pt>
                <c:pt idx="5130">
                  <c:v>42345.958333333336</c:v>
                </c:pt>
                <c:pt idx="5131">
                  <c:v>42345.965277777781</c:v>
                </c:pt>
                <c:pt idx="5132">
                  <c:v>42345.972222222219</c:v>
                </c:pt>
                <c:pt idx="5133">
                  <c:v>42345.979166666664</c:v>
                </c:pt>
                <c:pt idx="5134">
                  <c:v>42345.986111111109</c:v>
                </c:pt>
                <c:pt idx="5135">
                  <c:v>42345.993055555555</c:v>
                </c:pt>
                <c:pt idx="5136">
                  <c:v>42346</c:v>
                </c:pt>
                <c:pt idx="5137">
                  <c:v>42346.006944444445</c:v>
                </c:pt>
                <c:pt idx="5138">
                  <c:v>42346.013888888891</c:v>
                </c:pt>
                <c:pt idx="5139">
                  <c:v>42346.020833333336</c:v>
                </c:pt>
                <c:pt idx="5140">
                  <c:v>42346.027777777781</c:v>
                </c:pt>
                <c:pt idx="5141">
                  <c:v>42346.034722222219</c:v>
                </c:pt>
                <c:pt idx="5142">
                  <c:v>42346.041666666664</c:v>
                </c:pt>
                <c:pt idx="5143">
                  <c:v>42346.048611111109</c:v>
                </c:pt>
                <c:pt idx="5144">
                  <c:v>42346.055555555555</c:v>
                </c:pt>
                <c:pt idx="5145">
                  <c:v>42346.0625</c:v>
                </c:pt>
                <c:pt idx="5146">
                  <c:v>42346.069444444445</c:v>
                </c:pt>
                <c:pt idx="5147">
                  <c:v>42346.076388888891</c:v>
                </c:pt>
                <c:pt idx="5148">
                  <c:v>42346.083333333336</c:v>
                </c:pt>
                <c:pt idx="5149">
                  <c:v>42346.090277777781</c:v>
                </c:pt>
                <c:pt idx="5150">
                  <c:v>42346.097222222219</c:v>
                </c:pt>
                <c:pt idx="5151">
                  <c:v>42346.104166666664</c:v>
                </c:pt>
                <c:pt idx="5152">
                  <c:v>42346.111111111109</c:v>
                </c:pt>
                <c:pt idx="5153">
                  <c:v>42346.118055555555</c:v>
                </c:pt>
                <c:pt idx="5154">
                  <c:v>42346.125</c:v>
                </c:pt>
                <c:pt idx="5155">
                  <c:v>42346.131944444445</c:v>
                </c:pt>
                <c:pt idx="5156">
                  <c:v>42346.138888888891</c:v>
                </c:pt>
                <c:pt idx="5157">
                  <c:v>42346.145833333336</c:v>
                </c:pt>
                <c:pt idx="5158">
                  <c:v>42346.152777777781</c:v>
                </c:pt>
                <c:pt idx="5159">
                  <c:v>42346.159722222219</c:v>
                </c:pt>
                <c:pt idx="5160">
                  <c:v>42346.166666666664</c:v>
                </c:pt>
                <c:pt idx="5161">
                  <c:v>42346.173611111109</c:v>
                </c:pt>
                <c:pt idx="5162">
                  <c:v>42346.180555555555</c:v>
                </c:pt>
                <c:pt idx="5163">
                  <c:v>42346.1875</c:v>
                </c:pt>
                <c:pt idx="5164">
                  <c:v>42346.194444444445</c:v>
                </c:pt>
                <c:pt idx="5165">
                  <c:v>42346.201388888891</c:v>
                </c:pt>
                <c:pt idx="5166">
                  <c:v>42346.208333333336</c:v>
                </c:pt>
                <c:pt idx="5167">
                  <c:v>42346.215277777781</c:v>
                </c:pt>
                <c:pt idx="5168">
                  <c:v>42346.222222222219</c:v>
                </c:pt>
                <c:pt idx="5169">
                  <c:v>42346.229166666664</c:v>
                </c:pt>
                <c:pt idx="5170">
                  <c:v>42346.236111111109</c:v>
                </c:pt>
                <c:pt idx="5171">
                  <c:v>42346.243055555555</c:v>
                </c:pt>
                <c:pt idx="5172">
                  <c:v>42346.25</c:v>
                </c:pt>
                <c:pt idx="5173">
                  <c:v>42346.256944444445</c:v>
                </c:pt>
                <c:pt idx="5174">
                  <c:v>42346.263888888891</c:v>
                </c:pt>
                <c:pt idx="5175">
                  <c:v>42346.270833333336</c:v>
                </c:pt>
                <c:pt idx="5176">
                  <c:v>42346.277777777781</c:v>
                </c:pt>
                <c:pt idx="5177">
                  <c:v>42346.284722222219</c:v>
                </c:pt>
                <c:pt idx="5178">
                  <c:v>42346.291666666664</c:v>
                </c:pt>
                <c:pt idx="5179">
                  <c:v>42346.298611111109</c:v>
                </c:pt>
                <c:pt idx="5180">
                  <c:v>42346.305555555555</c:v>
                </c:pt>
                <c:pt idx="5181">
                  <c:v>42346.3125</c:v>
                </c:pt>
                <c:pt idx="5182">
                  <c:v>42346.319444444445</c:v>
                </c:pt>
                <c:pt idx="5183">
                  <c:v>42346.326388888891</c:v>
                </c:pt>
                <c:pt idx="5184">
                  <c:v>42346.333333333336</c:v>
                </c:pt>
                <c:pt idx="5185">
                  <c:v>42346.340277777781</c:v>
                </c:pt>
                <c:pt idx="5186">
                  <c:v>42346.347222222219</c:v>
                </c:pt>
                <c:pt idx="5187">
                  <c:v>42346.354166666664</c:v>
                </c:pt>
                <c:pt idx="5188">
                  <c:v>42346.361111111109</c:v>
                </c:pt>
                <c:pt idx="5189">
                  <c:v>42346.368055555555</c:v>
                </c:pt>
                <c:pt idx="5190">
                  <c:v>42346.375</c:v>
                </c:pt>
                <c:pt idx="5191">
                  <c:v>42346.381944444445</c:v>
                </c:pt>
                <c:pt idx="5192">
                  <c:v>42346.388888888891</c:v>
                </c:pt>
                <c:pt idx="5193">
                  <c:v>42346.395833333336</c:v>
                </c:pt>
                <c:pt idx="5194">
                  <c:v>42346.402777777781</c:v>
                </c:pt>
                <c:pt idx="5195">
                  <c:v>42346.409722222219</c:v>
                </c:pt>
                <c:pt idx="5196">
                  <c:v>42346.416666666664</c:v>
                </c:pt>
                <c:pt idx="5197">
                  <c:v>42346.423611111109</c:v>
                </c:pt>
                <c:pt idx="5198">
                  <c:v>42346.430555555555</c:v>
                </c:pt>
                <c:pt idx="5199">
                  <c:v>42346.4375</c:v>
                </c:pt>
                <c:pt idx="5200">
                  <c:v>42346.444444444445</c:v>
                </c:pt>
                <c:pt idx="5201">
                  <c:v>42346.451388888891</c:v>
                </c:pt>
                <c:pt idx="5202">
                  <c:v>42346.458333333336</c:v>
                </c:pt>
                <c:pt idx="5203">
                  <c:v>42346.465277777781</c:v>
                </c:pt>
                <c:pt idx="5204">
                  <c:v>42346.472222222219</c:v>
                </c:pt>
                <c:pt idx="5205">
                  <c:v>42346.479166666664</c:v>
                </c:pt>
                <c:pt idx="5206">
                  <c:v>42346.486111111109</c:v>
                </c:pt>
                <c:pt idx="5207">
                  <c:v>42346.493055555555</c:v>
                </c:pt>
                <c:pt idx="5208">
                  <c:v>42346.5</c:v>
                </c:pt>
                <c:pt idx="5209">
                  <c:v>42346.506944444445</c:v>
                </c:pt>
                <c:pt idx="5210">
                  <c:v>42346.513888888891</c:v>
                </c:pt>
                <c:pt idx="5211">
                  <c:v>42346.520833333336</c:v>
                </c:pt>
                <c:pt idx="5212">
                  <c:v>42346.527777777781</c:v>
                </c:pt>
                <c:pt idx="5213">
                  <c:v>42346.534722222219</c:v>
                </c:pt>
                <c:pt idx="5214">
                  <c:v>42346.541666666664</c:v>
                </c:pt>
                <c:pt idx="5215">
                  <c:v>42346.548611111109</c:v>
                </c:pt>
                <c:pt idx="5216">
                  <c:v>42346.555555555555</c:v>
                </c:pt>
                <c:pt idx="5217">
                  <c:v>42346.5625</c:v>
                </c:pt>
                <c:pt idx="5218">
                  <c:v>42346.569444444445</c:v>
                </c:pt>
                <c:pt idx="5219">
                  <c:v>42346.576388888891</c:v>
                </c:pt>
                <c:pt idx="5220">
                  <c:v>42346.583333333336</c:v>
                </c:pt>
                <c:pt idx="5221">
                  <c:v>42346.590277777781</c:v>
                </c:pt>
                <c:pt idx="5222">
                  <c:v>42346.597222222219</c:v>
                </c:pt>
                <c:pt idx="5223">
                  <c:v>42346.604166666664</c:v>
                </c:pt>
                <c:pt idx="5224">
                  <c:v>42346.611111111109</c:v>
                </c:pt>
                <c:pt idx="5225">
                  <c:v>42346.618055555555</c:v>
                </c:pt>
                <c:pt idx="5226">
                  <c:v>42346.625</c:v>
                </c:pt>
                <c:pt idx="5227">
                  <c:v>42346.631944444445</c:v>
                </c:pt>
                <c:pt idx="5228">
                  <c:v>42346.638888888891</c:v>
                </c:pt>
                <c:pt idx="5229">
                  <c:v>42346.645833333336</c:v>
                </c:pt>
                <c:pt idx="5230">
                  <c:v>42346.652777777781</c:v>
                </c:pt>
                <c:pt idx="5231">
                  <c:v>42346.659722222219</c:v>
                </c:pt>
                <c:pt idx="5232">
                  <c:v>42346.666666666664</c:v>
                </c:pt>
                <c:pt idx="5233">
                  <c:v>42346.673611111109</c:v>
                </c:pt>
                <c:pt idx="5234">
                  <c:v>42346.680555555555</c:v>
                </c:pt>
                <c:pt idx="5235">
                  <c:v>42346.6875</c:v>
                </c:pt>
                <c:pt idx="5236">
                  <c:v>42346.694444444445</c:v>
                </c:pt>
                <c:pt idx="5237">
                  <c:v>42346.701388888891</c:v>
                </c:pt>
                <c:pt idx="5238">
                  <c:v>42346.708333333336</c:v>
                </c:pt>
                <c:pt idx="5239">
                  <c:v>42346.715277777781</c:v>
                </c:pt>
                <c:pt idx="5240">
                  <c:v>42346.722222222219</c:v>
                </c:pt>
                <c:pt idx="5241">
                  <c:v>42346.729166666664</c:v>
                </c:pt>
                <c:pt idx="5242">
                  <c:v>42346.736111111109</c:v>
                </c:pt>
                <c:pt idx="5243">
                  <c:v>42346.743055555555</c:v>
                </c:pt>
                <c:pt idx="5244">
                  <c:v>42346.75</c:v>
                </c:pt>
                <c:pt idx="5245">
                  <c:v>42346.756944444445</c:v>
                </c:pt>
                <c:pt idx="5246">
                  <c:v>42346.763888888891</c:v>
                </c:pt>
                <c:pt idx="5247">
                  <c:v>42346.770833333336</c:v>
                </c:pt>
                <c:pt idx="5248">
                  <c:v>42346.777777777781</c:v>
                </c:pt>
                <c:pt idx="5249">
                  <c:v>42346.784722222219</c:v>
                </c:pt>
                <c:pt idx="5250">
                  <c:v>42346.791666666664</c:v>
                </c:pt>
                <c:pt idx="5251">
                  <c:v>42346.798611111109</c:v>
                </c:pt>
                <c:pt idx="5252">
                  <c:v>42346.805555555555</c:v>
                </c:pt>
                <c:pt idx="5253">
                  <c:v>42346.8125</c:v>
                </c:pt>
                <c:pt idx="5254">
                  <c:v>42346.819444444445</c:v>
                </c:pt>
                <c:pt idx="5255">
                  <c:v>42346.826388888891</c:v>
                </c:pt>
                <c:pt idx="5256">
                  <c:v>42346.833333333336</c:v>
                </c:pt>
                <c:pt idx="5257">
                  <c:v>42346.840277777781</c:v>
                </c:pt>
                <c:pt idx="5258">
                  <c:v>42346.847222222219</c:v>
                </c:pt>
                <c:pt idx="5259">
                  <c:v>42346.854166666664</c:v>
                </c:pt>
                <c:pt idx="5260">
                  <c:v>42346.861111111109</c:v>
                </c:pt>
                <c:pt idx="5261">
                  <c:v>42346.868055555555</c:v>
                </c:pt>
                <c:pt idx="5262">
                  <c:v>42346.875</c:v>
                </c:pt>
                <c:pt idx="5263">
                  <c:v>42346.881944444445</c:v>
                </c:pt>
                <c:pt idx="5264">
                  <c:v>42346.888888888891</c:v>
                </c:pt>
                <c:pt idx="5265">
                  <c:v>42346.895833333336</c:v>
                </c:pt>
                <c:pt idx="5266">
                  <c:v>42346.902777777781</c:v>
                </c:pt>
                <c:pt idx="5267">
                  <c:v>42346.909722222219</c:v>
                </c:pt>
                <c:pt idx="5268">
                  <c:v>42346.916666666664</c:v>
                </c:pt>
                <c:pt idx="5269">
                  <c:v>42346.923611111109</c:v>
                </c:pt>
                <c:pt idx="5270">
                  <c:v>42346.930555555555</c:v>
                </c:pt>
                <c:pt idx="5271">
                  <c:v>42346.9375</c:v>
                </c:pt>
                <c:pt idx="5272">
                  <c:v>42346.944444444445</c:v>
                </c:pt>
                <c:pt idx="5273">
                  <c:v>42346.951388888891</c:v>
                </c:pt>
                <c:pt idx="5274">
                  <c:v>42346.958333333336</c:v>
                </c:pt>
                <c:pt idx="5275">
                  <c:v>42346.965277777781</c:v>
                </c:pt>
                <c:pt idx="5276">
                  <c:v>42346.972222222219</c:v>
                </c:pt>
                <c:pt idx="5277">
                  <c:v>42346.979166666664</c:v>
                </c:pt>
                <c:pt idx="5278">
                  <c:v>42346.986111111109</c:v>
                </c:pt>
                <c:pt idx="5279">
                  <c:v>42346.993055555555</c:v>
                </c:pt>
                <c:pt idx="5280">
                  <c:v>42347</c:v>
                </c:pt>
                <c:pt idx="5281">
                  <c:v>42347.006944444445</c:v>
                </c:pt>
                <c:pt idx="5282">
                  <c:v>42347.013888888891</c:v>
                </c:pt>
                <c:pt idx="5283">
                  <c:v>42347.020833333336</c:v>
                </c:pt>
                <c:pt idx="5284">
                  <c:v>42347.027777777781</c:v>
                </c:pt>
                <c:pt idx="5285">
                  <c:v>42347.034722222219</c:v>
                </c:pt>
                <c:pt idx="5286">
                  <c:v>42347.041666666664</c:v>
                </c:pt>
                <c:pt idx="5287">
                  <c:v>42347.048611111109</c:v>
                </c:pt>
                <c:pt idx="5288">
                  <c:v>42347.055555555555</c:v>
                </c:pt>
                <c:pt idx="5289">
                  <c:v>42347.0625</c:v>
                </c:pt>
                <c:pt idx="5290">
                  <c:v>42347.069444444445</c:v>
                </c:pt>
                <c:pt idx="5291">
                  <c:v>42347.076388888891</c:v>
                </c:pt>
                <c:pt idx="5292">
                  <c:v>42347.083333333336</c:v>
                </c:pt>
                <c:pt idx="5293">
                  <c:v>42347.090277777781</c:v>
                </c:pt>
                <c:pt idx="5294">
                  <c:v>42347.097222222219</c:v>
                </c:pt>
                <c:pt idx="5295">
                  <c:v>42347.104166666664</c:v>
                </c:pt>
                <c:pt idx="5296">
                  <c:v>42347.111111111109</c:v>
                </c:pt>
                <c:pt idx="5297">
                  <c:v>42347.118055555555</c:v>
                </c:pt>
                <c:pt idx="5298">
                  <c:v>42347.125</c:v>
                </c:pt>
                <c:pt idx="5299">
                  <c:v>42347.131944444445</c:v>
                </c:pt>
                <c:pt idx="5300">
                  <c:v>42347.138888888891</c:v>
                </c:pt>
                <c:pt idx="5301">
                  <c:v>42347.145833333336</c:v>
                </c:pt>
                <c:pt idx="5302">
                  <c:v>42347.152777777781</c:v>
                </c:pt>
                <c:pt idx="5303">
                  <c:v>42347.159722222219</c:v>
                </c:pt>
                <c:pt idx="5304">
                  <c:v>42347.166666666664</c:v>
                </c:pt>
                <c:pt idx="5305">
                  <c:v>42347.173611111109</c:v>
                </c:pt>
                <c:pt idx="5306">
                  <c:v>42347.180555555555</c:v>
                </c:pt>
                <c:pt idx="5307">
                  <c:v>42347.1875</c:v>
                </c:pt>
                <c:pt idx="5308">
                  <c:v>42347.194444444445</c:v>
                </c:pt>
                <c:pt idx="5309">
                  <c:v>42347.201388888891</c:v>
                </c:pt>
                <c:pt idx="5310">
                  <c:v>42347.208333333336</c:v>
                </c:pt>
                <c:pt idx="5311">
                  <c:v>42347.215277777781</c:v>
                </c:pt>
                <c:pt idx="5312">
                  <c:v>42347.222222222219</c:v>
                </c:pt>
                <c:pt idx="5313">
                  <c:v>42347.229166666664</c:v>
                </c:pt>
                <c:pt idx="5314">
                  <c:v>42347.236111111109</c:v>
                </c:pt>
                <c:pt idx="5315">
                  <c:v>42347.243055555555</c:v>
                </c:pt>
                <c:pt idx="5316">
                  <c:v>42347.25</c:v>
                </c:pt>
                <c:pt idx="5317">
                  <c:v>42347.256944444445</c:v>
                </c:pt>
                <c:pt idx="5318">
                  <c:v>42347.263888888891</c:v>
                </c:pt>
                <c:pt idx="5319">
                  <c:v>42347.270833333336</c:v>
                </c:pt>
                <c:pt idx="5320">
                  <c:v>42347.277777777781</c:v>
                </c:pt>
                <c:pt idx="5321">
                  <c:v>42347.284722222219</c:v>
                </c:pt>
                <c:pt idx="5322">
                  <c:v>42347.291666666664</c:v>
                </c:pt>
                <c:pt idx="5323">
                  <c:v>42347.298611111109</c:v>
                </c:pt>
                <c:pt idx="5324">
                  <c:v>42347.305555555555</c:v>
                </c:pt>
                <c:pt idx="5325">
                  <c:v>42347.3125</c:v>
                </c:pt>
                <c:pt idx="5326">
                  <c:v>42347.319444444445</c:v>
                </c:pt>
                <c:pt idx="5327">
                  <c:v>42347.326388888891</c:v>
                </c:pt>
                <c:pt idx="5328">
                  <c:v>42347.333333333336</c:v>
                </c:pt>
                <c:pt idx="5329">
                  <c:v>42347.340277777781</c:v>
                </c:pt>
                <c:pt idx="5330">
                  <c:v>42347.347222222219</c:v>
                </c:pt>
                <c:pt idx="5331">
                  <c:v>42347.354166666664</c:v>
                </c:pt>
                <c:pt idx="5332">
                  <c:v>42347.361111111109</c:v>
                </c:pt>
                <c:pt idx="5333">
                  <c:v>42347.368055555555</c:v>
                </c:pt>
                <c:pt idx="5334">
                  <c:v>42347.375</c:v>
                </c:pt>
                <c:pt idx="5335">
                  <c:v>42347.381944444445</c:v>
                </c:pt>
                <c:pt idx="5336">
                  <c:v>42347.388888888891</c:v>
                </c:pt>
                <c:pt idx="5337">
                  <c:v>42347.395833333336</c:v>
                </c:pt>
                <c:pt idx="5338">
                  <c:v>42347.402777777781</c:v>
                </c:pt>
                <c:pt idx="5339">
                  <c:v>42347.409722222219</c:v>
                </c:pt>
                <c:pt idx="5340">
                  <c:v>42347.416666666664</c:v>
                </c:pt>
                <c:pt idx="5341">
                  <c:v>42347.423611111109</c:v>
                </c:pt>
                <c:pt idx="5342">
                  <c:v>42347.430555555555</c:v>
                </c:pt>
                <c:pt idx="5343">
                  <c:v>42347.4375</c:v>
                </c:pt>
                <c:pt idx="5344">
                  <c:v>42347.444444444445</c:v>
                </c:pt>
                <c:pt idx="5345">
                  <c:v>42347.451388888891</c:v>
                </c:pt>
                <c:pt idx="5346">
                  <c:v>42347.458333333336</c:v>
                </c:pt>
                <c:pt idx="5347">
                  <c:v>42347.465277777781</c:v>
                </c:pt>
                <c:pt idx="5348">
                  <c:v>42347.472222222219</c:v>
                </c:pt>
                <c:pt idx="5349">
                  <c:v>42347.479166666664</c:v>
                </c:pt>
                <c:pt idx="5350">
                  <c:v>42347.486111111109</c:v>
                </c:pt>
                <c:pt idx="5351">
                  <c:v>42347.493055555555</c:v>
                </c:pt>
                <c:pt idx="5352">
                  <c:v>42347.5</c:v>
                </c:pt>
                <c:pt idx="5353">
                  <c:v>42347.506944444445</c:v>
                </c:pt>
                <c:pt idx="5354">
                  <c:v>42347.513888888891</c:v>
                </c:pt>
                <c:pt idx="5355">
                  <c:v>42347.520833333336</c:v>
                </c:pt>
                <c:pt idx="5356">
                  <c:v>42347.527777777781</c:v>
                </c:pt>
                <c:pt idx="5357">
                  <c:v>42347.534722222219</c:v>
                </c:pt>
                <c:pt idx="5358">
                  <c:v>42347.541666666664</c:v>
                </c:pt>
                <c:pt idx="5359">
                  <c:v>42347.548611111109</c:v>
                </c:pt>
                <c:pt idx="5360">
                  <c:v>42347.555555555555</c:v>
                </c:pt>
                <c:pt idx="5361">
                  <c:v>42347.5625</c:v>
                </c:pt>
                <c:pt idx="5362">
                  <c:v>42347.569444444445</c:v>
                </c:pt>
                <c:pt idx="5363">
                  <c:v>42347.576388888891</c:v>
                </c:pt>
                <c:pt idx="5364">
                  <c:v>42347.583333333336</c:v>
                </c:pt>
                <c:pt idx="5365">
                  <c:v>42347.590277777781</c:v>
                </c:pt>
                <c:pt idx="5366">
                  <c:v>42347.597222222219</c:v>
                </c:pt>
                <c:pt idx="5367">
                  <c:v>42347.604166666664</c:v>
                </c:pt>
                <c:pt idx="5368">
                  <c:v>42347.611111111109</c:v>
                </c:pt>
                <c:pt idx="5369">
                  <c:v>42347.618055555555</c:v>
                </c:pt>
                <c:pt idx="5370">
                  <c:v>42347.625</c:v>
                </c:pt>
                <c:pt idx="5371">
                  <c:v>42347.631944444445</c:v>
                </c:pt>
                <c:pt idx="5372">
                  <c:v>42347.638888888891</c:v>
                </c:pt>
                <c:pt idx="5373">
                  <c:v>42347.645833333336</c:v>
                </c:pt>
                <c:pt idx="5374">
                  <c:v>42347.652777777781</c:v>
                </c:pt>
                <c:pt idx="5375">
                  <c:v>42347.659722222219</c:v>
                </c:pt>
                <c:pt idx="5376">
                  <c:v>42347.666666666664</c:v>
                </c:pt>
                <c:pt idx="5377">
                  <c:v>42347.673611111109</c:v>
                </c:pt>
                <c:pt idx="5378">
                  <c:v>42347.680555555555</c:v>
                </c:pt>
                <c:pt idx="5379">
                  <c:v>42347.6875</c:v>
                </c:pt>
                <c:pt idx="5380">
                  <c:v>42347.694444444445</c:v>
                </c:pt>
                <c:pt idx="5381">
                  <c:v>42347.701388888891</c:v>
                </c:pt>
                <c:pt idx="5382">
                  <c:v>42347.708333333336</c:v>
                </c:pt>
                <c:pt idx="5383">
                  <c:v>42347.715277777781</c:v>
                </c:pt>
                <c:pt idx="5384">
                  <c:v>42347.722222222219</c:v>
                </c:pt>
                <c:pt idx="5385">
                  <c:v>42347.729166666664</c:v>
                </c:pt>
                <c:pt idx="5386">
                  <c:v>42347.736111111109</c:v>
                </c:pt>
                <c:pt idx="5387">
                  <c:v>42347.743055555555</c:v>
                </c:pt>
                <c:pt idx="5388">
                  <c:v>42347.75</c:v>
                </c:pt>
                <c:pt idx="5389">
                  <c:v>42347.756944444445</c:v>
                </c:pt>
                <c:pt idx="5390">
                  <c:v>42347.763888888891</c:v>
                </c:pt>
                <c:pt idx="5391">
                  <c:v>42347.770833333336</c:v>
                </c:pt>
                <c:pt idx="5392">
                  <c:v>42347.777777777781</c:v>
                </c:pt>
                <c:pt idx="5393">
                  <c:v>42347.784722222219</c:v>
                </c:pt>
                <c:pt idx="5394">
                  <c:v>42347.791666666664</c:v>
                </c:pt>
                <c:pt idx="5395">
                  <c:v>42347.798611111109</c:v>
                </c:pt>
                <c:pt idx="5396">
                  <c:v>42347.805555555555</c:v>
                </c:pt>
                <c:pt idx="5397">
                  <c:v>42347.8125</c:v>
                </c:pt>
                <c:pt idx="5398">
                  <c:v>42347.819444444445</c:v>
                </c:pt>
                <c:pt idx="5399">
                  <c:v>42347.826388888891</c:v>
                </c:pt>
                <c:pt idx="5400">
                  <c:v>42347.833333333336</c:v>
                </c:pt>
                <c:pt idx="5401">
                  <c:v>42347.840277777781</c:v>
                </c:pt>
                <c:pt idx="5402">
                  <c:v>42347.847222222219</c:v>
                </c:pt>
                <c:pt idx="5403">
                  <c:v>42347.854166666664</c:v>
                </c:pt>
                <c:pt idx="5404">
                  <c:v>42347.861111111109</c:v>
                </c:pt>
                <c:pt idx="5405">
                  <c:v>42347.868055555555</c:v>
                </c:pt>
                <c:pt idx="5406">
                  <c:v>42347.875</c:v>
                </c:pt>
                <c:pt idx="5407">
                  <c:v>42347.881944444445</c:v>
                </c:pt>
                <c:pt idx="5408">
                  <c:v>42347.888888888891</c:v>
                </c:pt>
                <c:pt idx="5409">
                  <c:v>42347.895833333336</c:v>
                </c:pt>
                <c:pt idx="5410">
                  <c:v>42347.902777777781</c:v>
                </c:pt>
                <c:pt idx="5411">
                  <c:v>42347.909722222219</c:v>
                </c:pt>
                <c:pt idx="5412">
                  <c:v>42347.916666666664</c:v>
                </c:pt>
                <c:pt idx="5413">
                  <c:v>42347.923611111109</c:v>
                </c:pt>
                <c:pt idx="5414">
                  <c:v>42347.930555555555</c:v>
                </c:pt>
                <c:pt idx="5415">
                  <c:v>42347.9375</c:v>
                </c:pt>
                <c:pt idx="5416">
                  <c:v>42347.944444444445</c:v>
                </c:pt>
                <c:pt idx="5417">
                  <c:v>42347.951388888891</c:v>
                </c:pt>
                <c:pt idx="5418">
                  <c:v>42347.958333333336</c:v>
                </c:pt>
                <c:pt idx="5419">
                  <c:v>42347.965277777781</c:v>
                </c:pt>
                <c:pt idx="5420">
                  <c:v>42347.972222222219</c:v>
                </c:pt>
                <c:pt idx="5421">
                  <c:v>42347.979166666664</c:v>
                </c:pt>
                <c:pt idx="5422">
                  <c:v>42347.986111111109</c:v>
                </c:pt>
                <c:pt idx="5423">
                  <c:v>42347.993055555555</c:v>
                </c:pt>
                <c:pt idx="5424">
                  <c:v>42348</c:v>
                </c:pt>
                <c:pt idx="5425">
                  <c:v>42348.006944444445</c:v>
                </c:pt>
                <c:pt idx="5426">
                  <c:v>42348.013888888891</c:v>
                </c:pt>
                <c:pt idx="5427">
                  <c:v>42348.020833333336</c:v>
                </c:pt>
                <c:pt idx="5428">
                  <c:v>42348.027777777781</c:v>
                </c:pt>
                <c:pt idx="5429">
                  <c:v>42348.034722222219</c:v>
                </c:pt>
                <c:pt idx="5430">
                  <c:v>42348.041666666664</c:v>
                </c:pt>
                <c:pt idx="5431">
                  <c:v>42348.048611111109</c:v>
                </c:pt>
                <c:pt idx="5432">
                  <c:v>42348.055555555555</c:v>
                </c:pt>
                <c:pt idx="5433">
                  <c:v>42348.0625</c:v>
                </c:pt>
                <c:pt idx="5434">
                  <c:v>42348.069444444445</c:v>
                </c:pt>
                <c:pt idx="5435">
                  <c:v>42348.076388888891</c:v>
                </c:pt>
                <c:pt idx="5436">
                  <c:v>42348.083333333336</c:v>
                </c:pt>
                <c:pt idx="5437">
                  <c:v>42348.090277777781</c:v>
                </c:pt>
                <c:pt idx="5438">
                  <c:v>42348.097222222219</c:v>
                </c:pt>
                <c:pt idx="5439">
                  <c:v>42348.104166666664</c:v>
                </c:pt>
                <c:pt idx="5440">
                  <c:v>42348.111111111109</c:v>
                </c:pt>
                <c:pt idx="5441">
                  <c:v>42348.118055555555</c:v>
                </c:pt>
                <c:pt idx="5442">
                  <c:v>42348.125</c:v>
                </c:pt>
                <c:pt idx="5443">
                  <c:v>42348.131944444445</c:v>
                </c:pt>
                <c:pt idx="5444">
                  <c:v>42348.138888888891</c:v>
                </c:pt>
                <c:pt idx="5445">
                  <c:v>42348.145833333336</c:v>
                </c:pt>
                <c:pt idx="5446">
                  <c:v>42348.152777777781</c:v>
                </c:pt>
                <c:pt idx="5447">
                  <c:v>42348.159722222219</c:v>
                </c:pt>
                <c:pt idx="5448">
                  <c:v>42348.166666666664</c:v>
                </c:pt>
                <c:pt idx="5449">
                  <c:v>42348.173611111109</c:v>
                </c:pt>
                <c:pt idx="5450">
                  <c:v>42348.180555555555</c:v>
                </c:pt>
                <c:pt idx="5451">
                  <c:v>42348.1875</c:v>
                </c:pt>
                <c:pt idx="5452">
                  <c:v>42348.194444444445</c:v>
                </c:pt>
                <c:pt idx="5453">
                  <c:v>42348.201388888891</c:v>
                </c:pt>
                <c:pt idx="5454">
                  <c:v>42348.208333333336</c:v>
                </c:pt>
                <c:pt idx="5455">
                  <c:v>42348.215277777781</c:v>
                </c:pt>
                <c:pt idx="5456">
                  <c:v>42348.222222222219</c:v>
                </c:pt>
                <c:pt idx="5457">
                  <c:v>42348.229166666664</c:v>
                </c:pt>
                <c:pt idx="5458">
                  <c:v>42348.236111111109</c:v>
                </c:pt>
                <c:pt idx="5459">
                  <c:v>42348.243055555555</c:v>
                </c:pt>
                <c:pt idx="5460">
                  <c:v>42348.25</c:v>
                </c:pt>
                <c:pt idx="5461">
                  <c:v>42348.256944444445</c:v>
                </c:pt>
                <c:pt idx="5462">
                  <c:v>42348.263888888891</c:v>
                </c:pt>
                <c:pt idx="5463">
                  <c:v>42348.270833333336</c:v>
                </c:pt>
                <c:pt idx="5464">
                  <c:v>42348.277777777781</c:v>
                </c:pt>
                <c:pt idx="5465">
                  <c:v>42348.284722222219</c:v>
                </c:pt>
                <c:pt idx="5466">
                  <c:v>42348.291666666664</c:v>
                </c:pt>
                <c:pt idx="5467">
                  <c:v>42348.298611111109</c:v>
                </c:pt>
                <c:pt idx="5468">
                  <c:v>42348.305555555555</c:v>
                </c:pt>
                <c:pt idx="5469">
                  <c:v>42348.3125</c:v>
                </c:pt>
                <c:pt idx="5470">
                  <c:v>42348.319444444445</c:v>
                </c:pt>
                <c:pt idx="5471">
                  <c:v>42348.326388888891</c:v>
                </c:pt>
                <c:pt idx="5472">
                  <c:v>42348.333333333336</c:v>
                </c:pt>
                <c:pt idx="5473">
                  <c:v>42348.340277777781</c:v>
                </c:pt>
                <c:pt idx="5474">
                  <c:v>42348.347222222219</c:v>
                </c:pt>
                <c:pt idx="5475">
                  <c:v>42348.354166666664</c:v>
                </c:pt>
                <c:pt idx="5476">
                  <c:v>42348.361111111109</c:v>
                </c:pt>
                <c:pt idx="5477">
                  <c:v>42348.368055555555</c:v>
                </c:pt>
                <c:pt idx="5478">
                  <c:v>42348.375</c:v>
                </c:pt>
                <c:pt idx="5479">
                  <c:v>42348.381944444445</c:v>
                </c:pt>
                <c:pt idx="5480">
                  <c:v>42348.388888888891</c:v>
                </c:pt>
                <c:pt idx="5481">
                  <c:v>42348.395833333336</c:v>
                </c:pt>
                <c:pt idx="5482">
                  <c:v>42348.402777777781</c:v>
                </c:pt>
                <c:pt idx="5483">
                  <c:v>42348.409722222219</c:v>
                </c:pt>
                <c:pt idx="5484">
                  <c:v>42348.416666666664</c:v>
                </c:pt>
                <c:pt idx="5485">
                  <c:v>42348.423611111109</c:v>
                </c:pt>
                <c:pt idx="5486">
                  <c:v>42348.430555555555</c:v>
                </c:pt>
                <c:pt idx="5487">
                  <c:v>42348.4375</c:v>
                </c:pt>
                <c:pt idx="5488">
                  <c:v>42348.444444444445</c:v>
                </c:pt>
                <c:pt idx="5489">
                  <c:v>42348.451388888891</c:v>
                </c:pt>
                <c:pt idx="5490">
                  <c:v>42348.458333333336</c:v>
                </c:pt>
                <c:pt idx="5491">
                  <c:v>42348.465277777781</c:v>
                </c:pt>
                <c:pt idx="5492">
                  <c:v>42348.472222222219</c:v>
                </c:pt>
                <c:pt idx="5493">
                  <c:v>42348.479166666664</c:v>
                </c:pt>
                <c:pt idx="5494">
                  <c:v>42348.486111111109</c:v>
                </c:pt>
                <c:pt idx="5495">
                  <c:v>42348.493055555555</c:v>
                </c:pt>
                <c:pt idx="5496">
                  <c:v>42348.5</c:v>
                </c:pt>
                <c:pt idx="5497">
                  <c:v>42348.506944444445</c:v>
                </c:pt>
                <c:pt idx="5498">
                  <c:v>42348.513888888891</c:v>
                </c:pt>
                <c:pt idx="5499">
                  <c:v>42348.520833333336</c:v>
                </c:pt>
                <c:pt idx="5500">
                  <c:v>42348.527777777781</c:v>
                </c:pt>
                <c:pt idx="5501">
                  <c:v>42348.534722222219</c:v>
                </c:pt>
                <c:pt idx="5502">
                  <c:v>42348.541666666664</c:v>
                </c:pt>
                <c:pt idx="5503">
                  <c:v>42348.548611111109</c:v>
                </c:pt>
                <c:pt idx="5504">
                  <c:v>42348.555555555555</c:v>
                </c:pt>
                <c:pt idx="5505">
                  <c:v>42348.5625</c:v>
                </c:pt>
                <c:pt idx="5506">
                  <c:v>42348.569444444445</c:v>
                </c:pt>
                <c:pt idx="5507">
                  <c:v>42348.576388888891</c:v>
                </c:pt>
                <c:pt idx="5508">
                  <c:v>42348.583333333336</c:v>
                </c:pt>
                <c:pt idx="5509">
                  <c:v>42348.590277777781</c:v>
                </c:pt>
                <c:pt idx="5510">
                  <c:v>42348.597222222219</c:v>
                </c:pt>
                <c:pt idx="5511">
                  <c:v>42348.604166666664</c:v>
                </c:pt>
                <c:pt idx="5512">
                  <c:v>42348.611111111109</c:v>
                </c:pt>
                <c:pt idx="5513">
                  <c:v>42348.618055555555</c:v>
                </c:pt>
                <c:pt idx="5514">
                  <c:v>42348.625</c:v>
                </c:pt>
                <c:pt idx="5515">
                  <c:v>42348.631944444445</c:v>
                </c:pt>
                <c:pt idx="5516">
                  <c:v>42348.638888888891</c:v>
                </c:pt>
                <c:pt idx="5517">
                  <c:v>42348.645833333336</c:v>
                </c:pt>
                <c:pt idx="5518">
                  <c:v>42348.652777777781</c:v>
                </c:pt>
                <c:pt idx="5519">
                  <c:v>42348.659722222219</c:v>
                </c:pt>
                <c:pt idx="5520">
                  <c:v>42348.666666666664</c:v>
                </c:pt>
                <c:pt idx="5521">
                  <c:v>42348.673611111109</c:v>
                </c:pt>
                <c:pt idx="5522">
                  <c:v>42348.680555555555</c:v>
                </c:pt>
                <c:pt idx="5523">
                  <c:v>42348.6875</c:v>
                </c:pt>
                <c:pt idx="5524">
                  <c:v>42348.694444444445</c:v>
                </c:pt>
                <c:pt idx="5525">
                  <c:v>42348.701388888891</c:v>
                </c:pt>
                <c:pt idx="5526">
                  <c:v>42348.708333333336</c:v>
                </c:pt>
                <c:pt idx="5527">
                  <c:v>42348.715277777781</c:v>
                </c:pt>
                <c:pt idx="5528">
                  <c:v>42348.722222222219</c:v>
                </c:pt>
                <c:pt idx="5529">
                  <c:v>42348.729166666664</c:v>
                </c:pt>
                <c:pt idx="5530">
                  <c:v>42348.736111111109</c:v>
                </c:pt>
                <c:pt idx="5531">
                  <c:v>42348.743055555555</c:v>
                </c:pt>
                <c:pt idx="5532">
                  <c:v>42348.75</c:v>
                </c:pt>
                <c:pt idx="5533">
                  <c:v>42348.756944444445</c:v>
                </c:pt>
                <c:pt idx="5534">
                  <c:v>42348.763888888891</c:v>
                </c:pt>
                <c:pt idx="5535">
                  <c:v>42348.770833333336</c:v>
                </c:pt>
                <c:pt idx="5536">
                  <c:v>42348.777777777781</c:v>
                </c:pt>
                <c:pt idx="5537">
                  <c:v>42348.784722222219</c:v>
                </c:pt>
                <c:pt idx="5538">
                  <c:v>42348.791666666664</c:v>
                </c:pt>
                <c:pt idx="5539">
                  <c:v>42348.798611111109</c:v>
                </c:pt>
                <c:pt idx="5540">
                  <c:v>42348.805555555555</c:v>
                </c:pt>
                <c:pt idx="5541">
                  <c:v>42348.8125</c:v>
                </c:pt>
                <c:pt idx="5542">
                  <c:v>42348.819444444445</c:v>
                </c:pt>
                <c:pt idx="5543">
                  <c:v>42348.826388888891</c:v>
                </c:pt>
                <c:pt idx="5544">
                  <c:v>42348.833333333336</c:v>
                </c:pt>
                <c:pt idx="5545">
                  <c:v>42348.840277777781</c:v>
                </c:pt>
                <c:pt idx="5546">
                  <c:v>42348.847222222219</c:v>
                </c:pt>
                <c:pt idx="5547">
                  <c:v>42348.854166666664</c:v>
                </c:pt>
                <c:pt idx="5548">
                  <c:v>42348.861111111109</c:v>
                </c:pt>
                <c:pt idx="5549">
                  <c:v>42348.868055555555</c:v>
                </c:pt>
                <c:pt idx="5550">
                  <c:v>42348.875</c:v>
                </c:pt>
                <c:pt idx="5551">
                  <c:v>42348.881944444445</c:v>
                </c:pt>
                <c:pt idx="5552">
                  <c:v>42348.888888888891</c:v>
                </c:pt>
                <c:pt idx="5553">
                  <c:v>42348.895833333336</c:v>
                </c:pt>
                <c:pt idx="5554">
                  <c:v>42348.902777777781</c:v>
                </c:pt>
                <c:pt idx="5555">
                  <c:v>42348.909722222219</c:v>
                </c:pt>
                <c:pt idx="5556">
                  <c:v>42348.916666666664</c:v>
                </c:pt>
                <c:pt idx="5557">
                  <c:v>42348.923611111109</c:v>
                </c:pt>
                <c:pt idx="5558">
                  <c:v>42348.930555555555</c:v>
                </c:pt>
                <c:pt idx="5559">
                  <c:v>42348.9375</c:v>
                </c:pt>
                <c:pt idx="5560">
                  <c:v>42348.944444444445</c:v>
                </c:pt>
                <c:pt idx="5561">
                  <c:v>42348.951388888891</c:v>
                </c:pt>
                <c:pt idx="5562">
                  <c:v>42348.958333333336</c:v>
                </c:pt>
                <c:pt idx="5563">
                  <c:v>42348.965277777781</c:v>
                </c:pt>
                <c:pt idx="5564">
                  <c:v>42348.972222222219</c:v>
                </c:pt>
                <c:pt idx="5565">
                  <c:v>42348.979166666664</c:v>
                </c:pt>
                <c:pt idx="5566">
                  <c:v>42348.986111111109</c:v>
                </c:pt>
                <c:pt idx="5567">
                  <c:v>42348.993055555555</c:v>
                </c:pt>
                <c:pt idx="5568">
                  <c:v>42349</c:v>
                </c:pt>
                <c:pt idx="5569">
                  <c:v>42349.006944444445</c:v>
                </c:pt>
                <c:pt idx="5570">
                  <c:v>42349.013888888891</c:v>
                </c:pt>
                <c:pt idx="5571">
                  <c:v>42349.020833333336</c:v>
                </c:pt>
                <c:pt idx="5572">
                  <c:v>42349.027777777781</c:v>
                </c:pt>
                <c:pt idx="5573">
                  <c:v>42349.034722222219</c:v>
                </c:pt>
                <c:pt idx="5574">
                  <c:v>42349.041666666664</c:v>
                </c:pt>
                <c:pt idx="5575">
                  <c:v>42349.048611111109</c:v>
                </c:pt>
                <c:pt idx="5576">
                  <c:v>42349.055555555555</c:v>
                </c:pt>
                <c:pt idx="5577">
                  <c:v>42349.0625</c:v>
                </c:pt>
                <c:pt idx="5578">
                  <c:v>42349.069444444445</c:v>
                </c:pt>
                <c:pt idx="5579">
                  <c:v>42349.076388888891</c:v>
                </c:pt>
                <c:pt idx="5580">
                  <c:v>42349.083333333336</c:v>
                </c:pt>
                <c:pt idx="5581">
                  <c:v>42349.090277777781</c:v>
                </c:pt>
                <c:pt idx="5582">
                  <c:v>42349.097222222219</c:v>
                </c:pt>
                <c:pt idx="5583">
                  <c:v>42349.104166666664</c:v>
                </c:pt>
                <c:pt idx="5584">
                  <c:v>42349.111111111109</c:v>
                </c:pt>
                <c:pt idx="5585">
                  <c:v>42349.118055555555</c:v>
                </c:pt>
                <c:pt idx="5586">
                  <c:v>42349.125</c:v>
                </c:pt>
                <c:pt idx="5587">
                  <c:v>42349.131944444445</c:v>
                </c:pt>
                <c:pt idx="5588">
                  <c:v>42349.138888888891</c:v>
                </c:pt>
                <c:pt idx="5589">
                  <c:v>42349.145833333336</c:v>
                </c:pt>
                <c:pt idx="5590">
                  <c:v>42349.152777777781</c:v>
                </c:pt>
                <c:pt idx="5591">
                  <c:v>42349.159722222219</c:v>
                </c:pt>
                <c:pt idx="5592">
                  <c:v>42349.166666666664</c:v>
                </c:pt>
                <c:pt idx="5593">
                  <c:v>42349.173611111109</c:v>
                </c:pt>
                <c:pt idx="5594">
                  <c:v>42349.180555555555</c:v>
                </c:pt>
                <c:pt idx="5595">
                  <c:v>42349.1875</c:v>
                </c:pt>
                <c:pt idx="5596">
                  <c:v>42349.194444444445</c:v>
                </c:pt>
                <c:pt idx="5597">
                  <c:v>42349.201388888891</c:v>
                </c:pt>
                <c:pt idx="5598">
                  <c:v>42349.208333333336</c:v>
                </c:pt>
                <c:pt idx="5599">
                  <c:v>42349.215277777781</c:v>
                </c:pt>
                <c:pt idx="5600">
                  <c:v>42349.222222222219</c:v>
                </c:pt>
                <c:pt idx="5601">
                  <c:v>42349.229166666664</c:v>
                </c:pt>
                <c:pt idx="5602">
                  <c:v>42349.236111111109</c:v>
                </c:pt>
                <c:pt idx="5603">
                  <c:v>42349.243055555555</c:v>
                </c:pt>
                <c:pt idx="5604">
                  <c:v>42349.25</c:v>
                </c:pt>
                <c:pt idx="5605">
                  <c:v>42349.256944444445</c:v>
                </c:pt>
                <c:pt idx="5606">
                  <c:v>42349.263888888891</c:v>
                </c:pt>
                <c:pt idx="5607">
                  <c:v>42349.270833333336</c:v>
                </c:pt>
                <c:pt idx="5608">
                  <c:v>42349.277777777781</c:v>
                </c:pt>
                <c:pt idx="5609">
                  <c:v>42349.284722222219</c:v>
                </c:pt>
                <c:pt idx="5610">
                  <c:v>42349.291666666664</c:v>
                </c:pt>
                <c:pt idx="5611">
                  <c:v>42349.298611111109</c:v>
                </c:pt>
                <c:pt idx="5612">
                  <c:v>42349.305555555555</c:v>
                </c:pt>
                <c:pt idx="5613">
                  <c:v>42349.3125</c:v>
                </c:pt>
                <c:pt idx="5614">
                  <c:v>42349.319444444445</c:v>
                </c:pt>
                <c:pt idx="5615">
                  <c:v>42349.326388888891</c:v>
                </c:pt>
                <c:pt idx="5616">
                  <c:v>42349.333333333336</c:v>
                </c:pt>
                <c:pt idx="5617">
                  <c:v>42349.340277777781</c:v>
                </c:pt>
                <c:pt idx="5618">
                  <c:v>42349.347222222219</c:v>
                </c:pt>
                <c:pt idx="5619">
                  <c:v>42349.354166666664</c:v>
                </c:pt>
                <c:pt idx="5620">
                  <c:v>42349.361111111109</c:v>
                </c:pt>
                <c:pt idx="5621">
                  <c:v>42349.368055555555</c:v>
                </c:pt>
                <c:pt idx="5622">
                  <c:v>42349.375</c:v>
                </c:pt>
                <c:pt idx="5623">
                  <c:v>42349.381944444445</c:v>
                </c:pt>
                <c:pt idx="5624">
                  <c:v>42349.388888888891</c:v>
                </c:pt>
                <c:pt idx="5625">
                  <c:v>42349.395833333336</c:v>
                </c:pt>
                <c:pt idx="5626">
                  <c:v>42349.402777777781</c:v>
                </c:pt>
                <c:pt idx="5627">
                  <c:v>42349.409722222219</c:v>
                </c:pt>
                <c:pt idx="5628">
                  <c:v>42349.416666666664</c:v>
                </c:pt>
                <c:pt idx="5629">
                  <c:v>42349.423611111109</c:v>
                </c:pt>
                <c:pt idx="5630">
                  <c:v>42349.430555555555</c:v>
                </c:pt>
                <c:pt idx="5631">
                  <c:v>42349.4375</c:v>
                </c:pt>
                <c:pt idx="5632">
                  <c:v>42349.444444444445</c:v>
                </c:pt>
                <c:pt idx="5633">
                  <c:v>42349.451388888891</c:v>
                </c:pt>
                <c:pt idx="5634">
                  <c:v>42349.458333333336</c:v>
                </c:pt>
                <c:pt idx="5635">
                  <c:v>42349.465277777781</c:v>
                </c:pt>
                <c:pt idx="5636">
                  <c:v>42349.472222222219</c:v>
                </c:pt>
                <c:pt idx="5637">
                  <c:v>42349.479166666664</c:v>
                </c:pt>
                <c:pt idx="5638">
                  <c:v>42349.486111111109</c:v>
                </c:pt>
                <c:pt idx="5639">
                  <c:v>42349.493055555555</c:v>
                </c:pt>
                <c:pt idx="5640">
                  <c:v>42349.5</c:v>
                </c:pt>
                <c:pt idx="5641">
                  <c:v>42349.506944444445</c:v>
                </c:pt>
                <c:pt idx="5642">
                  <c:v>42349.513888888891</c:v>
                </c:pt>
                <c:pt idx="5643">
                  <c:v>42349.520833333336</c:v>
                </c:pt>
                <c:pt idx="5644">
                  <c:v>42349.527777777781</c:v>
                </c:pt>
                <c:pt idx="5645">
                  <c:v>42349.534722222219</c:v>
                </c:pt>
                <c:pt idx="5646">
                  <c:v>42349.541666666664</c:v>
                </c:pt>
                <c:pt idx="5647">
                  <c:v>42349.548611111109</c:v>
                </c:pt>
                <c:pt idx="5648">
                  <c:v>42349.555555555555</c:v>
                </c:pt>
                <c:pt idx="5649">
                  <c:v>42349.5625</c:v>
                </c:pt>
                <c:pt idx="5650">
                  <c:v>42349.569444444445</c:v>
                </c:pt>
                <c:pt idx="5651">
                  <c:v>42349.576388888891</c:v>
                </c:pt>
                <c:pt idx="5652">
                  <c:v>42349.583333333336</c:v>
                </c:pt>
                <c:pt idx="5653">
                  <c:v>42349.590277777781</c:v>
                </c:pt>
                <c:pt idx="5654">
                  <c:v>42349.597222222219</c:v>
                </c:pt>
                <c:pt idx="5655">
                  <c:v>42349.604166666664</c:v>
                </c:pt>
                <c:pt idx="5656">
                  <c:v>42349.611111111109</c:v>
                </c:pt>
                <c:pt idx="5657">
                  <c:v>42349.618055555555</c:v>
                </c:pt>
                <c:pt idx="5658">
                  <c:v>42349.625</c:v>
                </c:pt>
                <c:pt idx="5659">
                  <c:v>42349.631944444445</c:v>
                </c:pt>
                <c:pt idx="5660">
                  <c:v>42349.638888888891</c:v>
                </c:pt>
                <c:pt idx="5661">
                  <c:v>42349.645833333336</c:v>
                </c:pt>
                <c:pt idx="5662">
                  <c:v>42349.652777777781</c:v>
                </c:pt>
                <c:pt idx="5663">
                  <c:v>42349.659722222219</c:v>
                </c:pt>
                <c:pt idx="5664">
                  <c:v>42349.666666666664</c:v>
                </c:pt>
                <c:pt idx="5665">
                  <c:v>42349.673611111109</c:v>
                </c:pt>
                <c:pt idx="5666">
                  <c:v>42349.680555555555</c:v>
                </c:pt>
                <c:pt idx="5667">
                  <c:v>42349.6875</c:v>
                </c:pt>
                <c:pt idx="5668">
                  <c:v>42349.694444444445</c:v>
                </c:pt>
                <c:pt idx="5669">
                  <c:v>42349.701388888891</c:v>
                </c:pt>
                <c:pt idx="5670">
                  <c:v>42349.708333333336</c:v>
                </c:pt>
                <c:pt idx="5671">
                  <c:v>42349.715277777781</c:v>
                </c:pt>
                <c:pt idx="5672">
                  <c:v>42349.722222222219</c:v>
                </c:pt>
                <c:pt idx="5673">
                  <c:v>42349.729166666664</c:v>
                </c:pt>
                <c:pt idx="5674">
                  <c:v>42349.736111111109</c:v>
                </c:pt>
                <c:pt idx="5675">
                  <c:v>42349.743055555555</c:v>
                </c:pt>
                <c:pt idx="5676">
                  <c:v>42349.75</c:v>
                </c:pt>
                <c:pt idx="5677">
                  <c:v>42349.756944444445</c:v>
                </c:pt>
                <c:pt idx="5678">
                  <c:v>42349.763888888891</c:v>
                </c:pt>
                <c:pt idx="5679">
                  <c:v>42349.770833333336</c:v>
                </c:pt>
                <c:pt idx="5680">
                  <c:v>42349.777777777781</c:v>
                </c:pt>
                <c:pt idx="5681">
                  <c:v>42349.784722222219</c:v>
                </c:pt>
                <c:pt idx="5682">
                  <c:v>42349.791666666664</c:v>
                </c:pt>
                <c:pt idx="5683">
                  <c:v>42349.798611111109</c:v>
                </c:pt>
                <c:pt idx="5684">
                  <c:v>42349.805555555555</c:v>
                </c:pt>
                <c:pt idx="5685">
                  <c:v>42349.8125</c:v>
                </c:pt>
                <c:pt idx="5686">
                  <c:v>42349.819444444445</c:v>
                </c:pt>
                <c:pt idx="5687">
                  <c:v>42349.826388888891</c:v>
                </c:pt>
                <c:pt idx="5688">
                  <c:v>42349.833333333336</c:v>
                </c:pt>
                <c:pt idx="5689">
                  <c:v>42349.840277777781</c:v>
                </c:pt>
                <c:pt idx="5690">
                  <c:v>42349.847222222219</c:v>
                </c:pt>
                <c:pt idx="5691">
                  <c:v>42349.854166666664</c:v>
                </c:pt>
                <c:pt idx="5692">
                  <c:v>42349.861111111109</c:v>
                </c:pt>
                <c:pt idx="5693">
                  <c:v>42349.868055555555</c:v>
                </c:pt>
                <c:pt idx="5694">
                  <c:v>42349.875</c:v>
                </c:pt>
                <c:pt idx="5695">
                  <c:v>42349.881944444445</c:v>
                </c:pt>
                <c:pt idx="5696">
                  <c:v>42349.888888888891</c:v>
                </c:pt>
                <c:pt idx="5697">
                  <c:v>42349.895833333336</c:v>
                </c:pt>
                <c:pt idx="5698">
                  <c:v>42349.902777777781</c:v>
                </c:pt>
                <c:pt idx="5699">
                  <c:v>42349.909722222219</c:v>
                </c:pt>
                <c:pt idx="5700">
                  <c:v>42349.916666666664</c:v>
                </c:pt>
                <c:pt idx="5701">
                  <c:v>42349.923611111109</c:v>
                </c:pt>
                <c:pt idx="5702">
                  <c:v>42349.930555555555</c:v>
                </c:pt>
                <c:pt idx="5703">
                  <c:v>42349.9375</c:v>
                </c:pt>
                <c:pt idx="5704">
                  <c:v>42349.944444444445</c:v>
                </c:pt>
                <c:pt idx="5705">
                  <c:v>42349.951388888891</c:v>
                </c:pt>
                <c:pt idx="5706">
                  <c:v>42349.958333333336</c:v>
                </c:pt>
                <c:pt idx="5707">
                  <c:v>42349.965277777781</c:v>
                </c:pt>
                <c:pt idx="5708">
                  <c:v>42349.972222222219</c:v>
                </c:pt>
                <c:pt idx="5709">
                  <c:v>42349.979166666664</c:v>
                </c:pt>
                <c:pt idx="5710">
                  <c:v>42349.986111111109</c:v>
                </c:pt>
                <c:pt idx="5711">
                  <c:v>42349.993055555555</c:v>
                </c:pt>
                <c:pt idx="5712">
                  <c:v>42350</c:v>
                </c:pt>
                <c:pt idx="5713">
                  <c:v>42350.006944444445</c:v>
                </c:pt>
                <c:pt idx="5714">
                  <c:v>42350.013888888891</c:v>
                </c:pt>
                <c:pt idx="5715">
                  <c:v>42350.020833333336</c:v>
                </c:pt>
                <c:pt idx="5716">
                  <c:v>42350.027777777781</c:v>
                </c:pt>
                <c:pt idx="5717">
                  <c:v>42350.034722222219</c:v>
                </c:pt>
                <c:pt idx="5718">
                  <c:v>42350.041666666664</c:v>
                </c:pt>
                <c:pt idx="5719">
                  <c:v>42350.048611111109</c:v>
                </c:pt>
                <c:pt idx="5720">
                  <c:v>42350.055555555555</c:v>
                </c:pt>
                <c:pt idx="5721">
                  <c:v>42350.0625</c:v>
                </c:pt>
                <c:pt idx="5722">
                  <c:v>42350.069444444445</c:v>
                </c:pt>
                <c:pt idx="5723">
                  <c:v>42350.076388888891</c:v>
                </c:pt>
                <c:pt idx="5724">
                  <c:v>42350.083333333336</c:v>
                </c:pt>
                <c:pt idx="5725">
                  <c:v>42350.090277777781</c:v>
                </c:pt>
                <c:pt idx="5726">
                  <c:v>42350.097222222219</c:v>
                </c:pt>
                <c:pt idx="5727">
                  <c:v>42350.104166666664</c:v>
                </c:pt>
                <c:pt idx="5728">
                  <c:v>42350.111111111109</c:v>
                </c:pt>
                <c:pt idx="5729">
                  <c:v>42350.118055555555</c:v>
                </c:pt>
                <c:pt idx="5730">
                  <c:v>42350.125</c:v>
                </c:pt>
                <c:pt idx="5731">
                  <c:v>42350.131944444445</c:v>
                </c:pt>
                <c:pt idx="5732">
                  <c:v>42350.138888888891</c:v>
                </c:pt>
                <c:pt idx="5733">
                  <c:v>42350.145833333336</c:v>
                </c:pt>
                <c:pt idx="5734">
                  <c:v>42350.152777777781</c:v>
                </c:pt>
                <c:pt idx="5735">
                  <c:v>42350.159722222219</c:v>
                </c:pt>
                <c:pt idx="5736">
                  <c:v>42350.166666666664</c:v>
                </c:pt>
                <c:pt idx="5737">
                  <c:v>42350.173611111109</c:v>
                </c:pt>
                <c:pt idx="5738">
                  <c:v>42350.180555555555</c:v>
                </c:pt>
                <c:pt idx="5739">
                  <c:v>42350.1875</c:v>
                </c:pt>
                <c:pt idx="5740">
                  <c:v>42350.194444444445</c:v>
                </c:pt>
                <c:pt idx="5741">
                  <c:v>42350.201388888891</c:v>
                </c:pt>
                <c:pt idx="5742">
                  <c:v>42350.208333333336</c:v>
                </c:pt>
                <c:pt idx="5743">
                  <c:v>42350.215277777781</c:v>
                </c:pt>
                <c:pt idx="5744">
                  <c:v>42350.222222222219</c:v>
                </c:pt>
                <c:pt idx="5745">
                  <c:v>42350.229166666664</c:v>
                </c:pt>
                <c:pt idx="5746">
                  <c:v>42350.236111111109</c:v>
                </c:pt>
                <c:pt idx="5747">
                  <c:v>42350.243055555555</c:v>
                </c:pt>
                <c:pt idx="5748">
                  <c:v>42350.25</c:v>
                </c:pt>
                <c:pt idx="5749">
                  <c:v>42350.256944444445</c:v>
                </c:pt>
                <c:pt idx="5750">
                  <c:v>42350.263888888891</c:v>
                </c:pt>
                <c:pt idx="5751">
                  <c:v>42350.270833333336</c:v>
                </c:pt>
                <c:pt idx="5752">
                  <c:v>42350.277777777781</c:v>
                </c:pt>
                <c:pt idx="5753">
                  <c:v>42350.284722222219</c:v>
                </c:pt>
                <c:pt idx="5754">
                  <c:v>42350.291666666664</c:v>
                </c:pt>
                <c:pt idx="5755">
                  <c:v>42350.298611111109</c:v>
                </c:pt>
                <c:pt idx="5756">
                  <c:v>42350.305555555555</c:v>
                </c:pt>
                <c:pt idx="5757">
                  <c:v>42350.3125</c:v>
                </c:pt>
                <c:pt idx="5758">
                  <c:v>42350.319444444445</c:v>
                </c:pt>
                <c:pt idx="5759">
                  <c:v>42350.326388888891</c:v>
                </c:pt>
                <c:pt idx="5760">
                  <c:v>42350.333333333336</c:v>
                </c:pt>
                <c:pt idx="5761">
                  <c:v>42350.340277777781</c:v>
                </c:pt>
                <c:pt idx="5762">
                  <c:v>42350.347222222219</c:v>
                </c:pt>
                <c:pt idx="5763">
                  <c:v>42350.354166666664</c:v>
                </c:pt>
                <c:pt idx="5764">
                  <c:v>42350.361111111109</c:v>
                </c:pt>
                <c:pt idx="5765">
                  <c:v>42350.368055555555</c:v>
                </c:pt>
                <c:pt idx="5766">
                  <c:v>42350.375</c:v>
                </c:pt>
                <c:pt idx="5767">
                  <c:v>42350.381944444445</c:v>
                </c:pt>
                <c:pt idx="5768">
                  <c:v>42350.388888888891</c:v>
                </c:pt>
                <c:pt idx="5769">
                  <c:v>42350.395833333336</c:v>
                </c:pt>
                <c:pt idx="5770">
                  <c:v>42350.402777777781</c:v>
                </c:pt>
                <c:pt idx="5771">
                  <c:v>42350.409722222219</c:v>
                </c:pt>
                <c:pt idx="5772">
                  <c:v>42350.416666666664</c:v>
                </c:pt>
                <c:pt idx="5773">
                  <c:v>42350.423611111109</c:v>
                </c:pt>
                <c:pt idx="5774">
                  <c:v>42350.430555555555</c:v>
                </c:pt>
                <c:pt idx="5775">
                  <c:v>42350.4375</c:v>
                </c:pt>
                <c:pt idx="5776">
                  <c:v>42350.444444444445</c:v>
                </c:pt>
                <c:pt idx="5777">
                  <c:v>42350.451388888891</c:v>
                </c:pt>
                <c:pt idx="5778">
                  <c:v>42350.458333333336</c:v>
                </c:pt>
                <c:pt idx="5779">
                  <c:v>42350.465277777781</c:v>
                </c:pt>
                <c:pt idx="5780">
                  <c:v>42350.472222222219</c:v>
                </c:pt>
                <c:pt idx="5781">
                  <c:v>42350.479166666664</c:v>
                </c:pt>
                <c:pt idx="5782">
                  <c:v>42350.486111111109</c:v>
                </c:pt>
                <c:pt idx="5783">
                  <c:v>42350.493055555555</c:v>
                </c:pt>
                <c:pt idx="5784">
                  <c:v>42350.5</c:v>
                </c:pt>
                <c:pt idx="5785">
                  <c:v>42350.506944444445</c:v>
                </c:pt>
                <c:pt idx="5786">
                  <c:v>42350.513888888891</c:v>
                </c:pt>
                <c:pt idx="5787">
                  <c:v>42350.520833333336</c:v>
                </c:pt>
                <c:pt idx="5788">
                  <c:v>42350.527777777781</c:v>
                </c:pt>
                <c:pt idx="5789">
                  <c:v>42350.534722222219</c:v>
                </c:pt>
                <c:pt idx="5790">
                  <c:v>42350.541666666664</c:v>
                </c:pt>
                <c:pt idx="5791">
                  <c:v>42350.548611111109</c:v>
                </c:pt>
                <c:pt idx="5792">
                  <c:v>42350.555555555555</c:v>
                </c:pt>
                <c:pt idx="5793">
                  <c:v>42350.5625</c:v>
                </c:pt>
                <c:pt idx="5794">
                  <c:v>42350.569444444445</c:v>
                </c:pt>
                <c:pt idx="5795">
                  <c:v>42350.576388888891</c:v>
                </c:pt>
                <c:pt idx="5796">
                  <c:v>42350.583333333336</c:v>
                </c:pt>
                <c:pt idx="5797">
                  <c:v>42350.590277777781</c:v>
                </c:pt>
                <c:pt idx="5798">
                  <c:v>42350.597222222219</c:v>
                </c:pt>
                <c:pt idx="5799">
                  <c:v>42350.604166666664</c:v>
                </c:pt>
                <c:pt idx="5800">
                  <c:v>42350.611111111109</c:v>
                </c:pt>
                <c:pt idx="5801">
                  <c:v>42350.618055555555</c:v>
                </c:pt>
                <c:pt idx="5802">
                  <c:v>42350.625</c:v>
                </c:pt>
                <c:pt idx="5803">
                  <c:v>42350.631944444445</c:v>
                </c:pt>
                <c:pt idx="5804">
                  <c:v>42350.638888888891</c:v>
                </c:pt>
                <c:pt idx="5805">
                  <c:v>42350.645833333336</c:v>
                </c:pt>
                <c:pt idx="5806">
                  <c:v>42350.652777777781</c:v>
                </c:pt>
                <c:pt idx="5807">
                  <c:v>42350.659722222219</c:v>
                </c:pt>
                <c:pt idx="5808">
                  <c:v>42350.666666666664</c:v>
                </c:pt>
                <c:pt idx="5809">
                  <c:v>42350.673611111109</c:v>
                </c:pt>
                <c:pt idx="5810">
                  <c:v>42350.680555555555</c:v>
                </c:pt>
                <c:pt idx="5811">
                  <c:v>42350.6875</c:v>
                </c:pt>
                <c:pt idx="5812">
                  <c:v>42350.694444444445</c:v>
                </c:pt>
                <c:pt idx="5813">
                  <c:v>42350.701388888891</c:v>
                </c:pt>
                <c:pt idx="5814">
                  <c:v>42350.708333333336</c:v>
                </c:pt>
                <c:pt idx="5815">
                  <c:v>42350.715277777781</c:v>
                </c:pt>
                <c:pt idx="5816">
                  <c:v>42350.722222222219</c:v>
                </c:pt>
                <c:pt idx="5817">
                  <c:v>42350.729166666664</c:v>
                </c:pt>
                <c:pt idx="5818">
                  <c:v>42350.736111111109</c:v>
                </c:pt>
                <c:pt idx="5819">
                  <c:v>42350.743055555555</c:v>
                </c:pt>
                <c:pt idx="5820">
                  <c:v>42350.75</c:v>
                </c:pt>
                <c:pt idx="5821">
                  <c:v>42350.756944444445</c:v>
                </c:pt>
                <c:pt idx="5822">
                  <c:v>42350.763888888891</c:v>
                </c:pt>
                <c:pt idx="5823">
                  <c:v>42350.770833333336</c:v>
                </c:pt>
                <c:pt idx="5824">
                  <c:v>42350.777777777781</c:v>
                </c:pt>
                <c:pt idx="5825">
                  <c:v>42350.784722222219</c:v>
                </c:pt>
                <c:pt idx="5826">
                  <c:v>42350.791666666664</c:v>
                </c:pt>
                <c:pt idx="5827">
                  <c:v>42350.798611111109</c:v>
                </c:pt>
                <c:pt idx="5828">
                  <c:v>42350.805555555555</c:v>
                </c:pt>
                <c:pt idx="5829">
                  <c:v>42350.8125</c:v>
                </c:pt>
                <c:pt idx="5830">
                  <c:v>42350.819444444445</c:v>
                </c:pt>
                <c:pt idx="5831">
                  <c:v>42350.826388888891</c:v>
                </c:pt>
                <c:pt idx="5832">
                  <c:v>42350.833333333336</c:v>
                </c:pt>
                <c:pt idx="5833">
                  <c:v>42350.840277777781</c:v>
                </c:pt>
                <c:pt idx="5834">
                  <c:v>42350.847222222219</c:v>
                </c:pt>
                <c:pt idx="5835">
                  <c:v>42350.854166666664</c:v>
                </c:pt>
                <c:pt idx="5836">
                  <c:v>42350.861111111109</c:v>
                </c:pt>
                <c:pt idx="5837">
                  <c:v>42350.868055555555</c:v>
                </c:pt>
                <c:pt idx="5838">
                  <c:v>42350.875</c:v>
                </c:pt>
                <c:pt idx="5839">
                  <c:v>42350.881944444445</c:v>
                </c:pt>
                <c:pt idx="5840">
                  <c:v>42350.888888888891</c:v>
                </c:pt>
                <c:pt idx="5841">
                  <c:v>42350.895833333336</c:v>
                </c:pt>
                <c:pt idx="5842">
                  <c:v>42350.902777777781</c:v>
                </c:pt>
                <c:pt idx="5843">
                  <c:v>42350.909722222219</c:v>
                </c:pt>
                <c:pt idx="5844">
                  <c:v>42350.916666666664</c:v>
                </c:pt>
                <c:pt idx="5845">
                  <c:v>42350.923611111109</c:v>
                </c:pt>
                <c:pt idx="5846">
                  <c:v>42350.930555555555</c:v>
                </c:pt>
                <c:pt idx="5847">
                  <c:v>42350.9375</c:v>
                </c:pt>
                <c:pt idx="5848">
                  <c:v>42350.944444444445</c:v>
                </c:pt>
                <c:pt idx="5849">
                  <c:v>42350.951388888891</c:v>
                </c:pt>
                <c:pt idx="5850">
                  <c:v>42350.958333333336</c:v>
                </c:pt>
                <c:pt idx="5851">
                  <c:v>42350.965277777781</c:v>
                </c:pt>
                <c:pt idx="5852">
                  <c:v>42350.972222222219</c:v>
                </c:pt>
                <c:pt idx="5853">
                  <c:v>42350.979166666664</c:v>
                </c:pt>
                <c:pt idx="5854">
                  <c:v>42350.986111111109</c:v>
                </c:pt>
                <c:pt idx="5855">
                  <c:v>42350.993055555555</c:v>
                </c:pt>
                <c:pt idx="5856">
                  <c:v>42351</c:v>
                </c:pt>
                <c:pt idx="5857">
                  <c:v>42351.006944444445</c:v>
                </c:pt>
                <c:pt idx="5858">
                  <c:v>42351.013888888891</c:v>
                </c:pt>
                <c:pt idx="5859">
                  <c:v>42351.020833333336</c:v>
                </c:pt>
                <c:pt idx="5860">
                  <c:v>42351.027777777781</c:v>
                </c:pt>
                <c:pt idx="5861">
                  <c:v>42351.034722222219</c:v>
                </c:pt>
                <c:pt idx="5862">
                  <c:v>42351.041666666664</c:v>
                </c:pt>
                <c:pt idx="5863">
                  <c:v>42351.048611111109</c:v>
                </c:pt>
                <c:pt idx="5864">
                  <c:v>42351.055555555555</c:v>
                </c:pt>
                <c:pt idx="5865">
                  <c:v>42351.0625</c:v>
                </c:pt>
                <c:pt idx="5866">
                  <c:v>42351.069444444445</c:v>
                </c:pt>
                <c:pt idx="5867">
                  <c:v>42351.076388888891</c:v>
                </c:pt>
                <c:pt idx="5868">
                  <c:v>42351.083333333336</c:v>
                </c:pt>
                <c:pt idx="5869">
                  <c:v>42351.090277777781</c:v>
                </c:pt>
                <c:pt idx="5870">
                  <c:v>42351.097222222219</c:v>
                </c:pt>
                <c:pt idx="5871">
                  <c:v>42351.104166666664</c:v>
                </c:pt>
                <c:pt idx="5872">
                  <c:v>42351.111111111109</c:v>
                </c:pt>
                <c:pt idx="5873">
                  <c:v>42351.118055555555</c:v>
                </c:pt>
                <c:pt idx="5874">
                  <c:v>42351.125</c:v>
                </c:pt>
                <c:pt idx="5875">
                  <c:v>42351.131944444445</c:v>
                </c:pt>
                <c:pt idx="5876">
                  <c:v>42351.138888888891</c:v>
                </c:pt>
                <c:pt idx="5877">
                  <c:v>42351.145833333336</c:v>
                </c:pt>
                <c:pt idx="5878">
                  <c:v>42351.152777777781</c:v>
                </c:pt>
                <c:pt idx="5879">
                  <c:v>42351.159722222219</c:v>
                </c:pt>
                <c:pt idx="5880">
                  <c:v>42351.166666666664</c:v>
                </c:pt>
                <c:pt idx="5881">
                  <c:v>42351.173611111109</c:v>
                </c:pt>
                <c:pt idx="5882">
                  <c:v>42351.180555555555</c:v>
                </c:pt>
                <c:pt idx="5883">
                  <c:v>42351.1875</c:v>
                </c:pt>
                <c:pt idx="5884">
                  <c:v>42351.194444444445</c:v>
                </c:pt>
                <c:pt idx="5885">
                  <c:v>42351.201388888891</c:v>
                </c:pt>
                <c:pt idx="5886">
                  <c:v>42351.208333333336</c:v>
                </c:pt>
                <c:pt idx="5887">
                  <c:v>42351.215277777781</c:v>
                </c:pt>
                <c:pt idx="5888">
                  <c:v>42351.222222222219</c:v>
                </c:pt>
                <c:pt idx="5889">
                  <c:v>42351.229166666664</c:v>
                </c:pt>
                <c:pt idx="5890">
                  <c:v>42351.236111111109</c:v>
                </c:pt>
                <c:pt idx="5891">
                  <c:v>42351.243055555555</c:v>
                </c:pt>
                <c:pt idx="5892">
                  <c:v>42351.25</c:v>
                </c:pt>
                <c:pt idx="5893">
                  <c:v>42351.256944444445</c:v>
                </c:pt>
                <c:pt idx="5894">
                  <c:v>42351.263888888891</c:v>
                </c:pt>
                <c:pt idx="5895">
                  <c:v>42351.270833333336</c:v>
                </c:pt>
                <c:pt idx="5896">
                  <c:v>42351.277777777781</c:v>
                </c:pt>
                <c:pt idx="5897">
                  <c:v>42351.284722222219</c:v>
                </c:pt>
                <c:pt idx="5898">
                  <c:v>42351.291666666664</c:v>
                </c:pt>
                <c:pt idx="5899">
                  <c:v>42351.298611111109</c:v>
                </c:pt>
                <c:pt idx="5900">
                  <c:v>42351.305555555555</c:v>
                </c:pt>
                <c:pt idx="5901">
                  <c:v>42351.3125</c:v>
                </c:pt>
                <c:pt idx="5902">
                  <c:v>42351.319444444445</c:v>
                </c:pt>
                <c:pt idx="5903">
                  <c:v>42351.326388888891</c:v>
                </c:pt>
                <c:pt idx="5904">
                  <c:v>42351.333333333336</c:v>
                </c:pt>
                <c:pt idx="5905">
                  <c:v>42351.340277777781</c:v>
                </c:pt>
                <c:pt idx="5906">
                  <c:v>42351.347222222219</c:v>
                </c:pt>
                <c:pt idx="5907">
                  <c:v>42351.354166666664</c:v>
                </c:pt>
                <c:pt idx="5908">
                  <c:v>42351.361111111109</c:v>
                </c:pt>
                <c:pt idx="5909">
                  <c:v>42351.368055555555</c:v>
                </c:pt>
                <c:pt idx="5910">
                  <c:v>42351.375</c:v>
                </c:pt>
                <c:pt idx="5911">
                  <c:v>42351.381944444445</c:v>
                </c:pt>
                <c:pt idx="5912">
                  <c:v>42351.388888888891</c:v>
                </c:pt>
                <c:pt idx="5913">
                  <c:v>42351.395833333336</c:v>
                </c:pt>
                <c:pt idx="5914">
                  <c:v>42351.402777777781</c:v>
                </c:pt>
                <c:pt idx="5915">
                  <c:v>42351.409722222219</c:v>
                </c:pt>
                <c:pt idx="5916">
                  <c:v>42351.416666666664</c:v>
                </c:pt>
                <c:pt idx="5917">
                  <c:v>42351.423611111109</c:v>
                </c:pt>
                <c:pt idx="5918">
                  <c:v>42351.430555555555</c:v>
                </c:pt>
                <c:pt idx="5919">
                  <c:v>42351.4375</c:v>
                </c:pt>
                <c:pt idx="5920">
                  <c:v>42351.444444444445</c:v>
                </c:pt>
                <c:pt idx="5921">
                  <c:v>42351.451388888891</c:v>
                </c:pt>
                <c:pt idx="5922">
                  <c:v>42351.458333333336</c:v>
                </c:pt>
                <c:pt idx="5923">
                  <c:v>42351.465277777781</c:v>
                </c:pt>
                <c:pt idx="5924">
                  <c:v>42351.472222222219</c:v>
                </c:pt>
                <c:pt idx="5925">
                  <c:v>42351.479166666664</c:v>
                </c:pt>
                <c:pt idx="5926">
                  <c:v>42351.486111111109</c:v>
                </c:pt>
                <c:pt idx="5927">
                  <c:v>42351.493055555555</c:v>
                </c:pt>
                <c:pt idx="5928">
                  <c:v>42351.5</c:v>
                </c:pt>
                <c:pt idx="5929">
                  <c:v>42351.506944444445</c:v>
                </c:pt>
                <c:pt idx="5930">
                  <c:v>42351.513888888891</c:v>
                </c:pt>
                <c:pt idx="5931">
                  <c:v>42351.520833333336</c:v>
                </c:pt>
                <c:pt idx="5932">
                  <c:v>42351.527777777781</c:v>
                </c:pt>
                <c:pt idx="5933">
                  <c:v>42351.534722222219</c:v>
                </c:pt>
                <c:pt idx="5934">
                  <c:v>42351.541666666664</c:v>
                </c:pt>
                <c:pt idx="5935">
                  <c:v>42351.548611111109</c:v>
                </c:pt>
                <c:pt idx="5936">
                  <c:v>42351.555555555555</c:v>
                </c:pt>
                <c:pt idx="5937">
                  <c:v>42351.5625</c:v>
                </c:pt>
                <c:pt idx="5938">
                  <c:v>42351.569444444445</c:v>
                </c:pt>
                <c:pt idx="5939">
                  <c:v>42351.576388888891</c:v>
                </c:pt>
                <c:pt idx="5940">
                  <c:v>42351.583333333336</c:v>
                </c:pt>
                <c:pt idx="5941">
                  <c:v>42351.590277777781</c:v>
                </c:pt>
                <c:pt idx="5942">
                  <c:v>42351.597222222219</c:v>
                </c:pt>
                <c:pt idx="5943">
                  <c:v>42351.604166666664</c:v>
                </c:pt>
                <c:pt idx="5944">
                  <c:v>42351.611111111109</c:v>
                </c:pt>
                <c:pt idx="5945">
                  <c:v>42351.618055555555</c:v>
                </c:pt>
                <c:pt idx="5946">
                  <c:v>42351.625</c:v>
                </c:pt>
                <c:pt idx="5947">
                  <c:v>42351.631944444445</c:v>
                </c:pt>
                <c:pt idx="5948">
                  <c:v>42351.638888888891</c:v>
                </c:pt>
                <c:pt idx="5949">
                  <c:v>42351.645833333336</c:v>
                </c:pt>
                <c:pt idx="5950">
                  <c:v>42351.652777777781</c:v>
                </c:pt>
                <c:pt idx="5951">
                  <c:v>42351.659722222219</c:v>
                </c:pt>
                <c:pt idx="5952">
                  <c:v>42351.666666666664</c:v>
                </c:pt>
                <c:pt idx="5953">
                  <c:v>42351.673611111109</c:v>
                </c:pt>
                <c:pt idx="5954">
                  <c:v>42351.680555555555</c:v>
                </c:pt>
                <c:pt idx="5955">
                  <c:v>42351.6875</c:v>
                </c:pt>
                <c:pt idx="5956">
                  <c:v>42351.694444444445</c:v>
                </c:pt>
                <c:pt idx="5957">
                  <c:v>42351.701388888891</c:v>
                </c:pt>
                <c:pt idx="5958">
                  <c:v>42351.708333333336</c:v>
                </c:pt>
                <c:pt idx="5959">
                  <c:v>42351.715277777781</c:v>
                </c:pt>
                <c:pt idx="5960">
                  <c:v>42351.722222222219</c:v>
                </c:pt>
                <c:pt idx="5961">
                  <c:v>42351.729166666664</c:v>
                </c:pt>
                <c:pt idx="5962">
                  <c:v>42351.736111111109</c:v>
                </c:pt>
                <c:pt idx="5963">
                  <c:v>42351.743055555555</c:v>
                </c:pt>
                <c:pt idx="5964">
                  <c:v>42351.75</c:v>
                </c:pt>
                <c:pt idx="5965">
                  <c:v>42351.756944444445</c:v>
                </c:pt>
                <c:pt idx="5966">
                  <c:v>42351.763888888891</c:v>
                </c:pt>
                <c:pt idx="5967">
                  <c:v>42351.770833333336</c:v>
                </c:pt>
                <c:pt idx="5968">
                  <c:v>42351.777777777781</c:v>
                </c:pt>
                <c:pt idx="5969">
                  <c:v>42351.784722222219</c:v>
                </c:pt>
                <c:pt idx="5970">
                  <c:v>42351.791666666664</c:v>
                </c:pt>
                <c:pt idx="5971">
                  <c:v>42351.798611111109</c:v>
                </c:pt>
                <c:pt idx="5972">
                  <c:v>42351.805555555555</c:v>
                </c:pt>
                <c:pt idx="5973">
                  <c:v>42351.8125</c:v>
                </c:pt>
                <c:pt idx="5974">
                  <c:v>42351.819444444445</c:v>
                </c:pt>
                <c:pt idx="5975">
                  <c:v>42351.826388888891</c:v>
                </c:pt>
                <c:pt idx="5976">
                  <c:v>42351.833333333336</c:v>
                </c:pt>
                <c:pt idx="5977">
                  <c:v>42351.840277777781</c:v>
                </c:pt>
                <c:pt idx="5978">
                  <c:v>42351.847222222219</c:v>
                </c:pt>
                <c:pt idx="5979">
                  <c:v>42351.854166666664</c:v>
                </c:pt>
                <c:pt idx="5980">
                  <c:v>42351.861111111109</c:v>
                </c:pt>
                <c:pt idx="5981">
                  <c:v>42351.868055555555</c:v>
                </c:pt>
                <c:pt idx="5982">
                  <c:v>42351.875</c:v>
                </c:pt>
                <c:pt idx="5983">
                  <c:v>42351.881944444445</c:v>
                </c:pt>
                <c:pt idx="5984">
                  <c:v>42351.888888888891</c:v>
                </c:pt>
                <c:pt idx="5985">
                  <c:v>42351.895833333336</c:v>
                </c:pt>
                <c:pt idx="5986">
                  <c:v>42351.902777777781</c:v>
                </c:pt>
                <c:pt idx="5987">
                  <c:v>42351.909722222219</c:v>
                </c:pt>
                <c:pt idx="5988">
                  <c:v>42351.916666666664</c:v>
                </c:pt>
                <c:pt idx="5989">
                  <c:v>42351.923611111109</c:v>
                </c:pt>
                <c:pt idx="5990">
                  <c:v>42351.930555555555</c:v>
                </c:pt>
                <c:pt idx="5991">
                  <c:v>42351.9375</c:v>
                </c:pt>
                <c:pt idx="5992">
                  <c:v>42351.944444444445</c:v>
                </c:pt>
                <c:pt idx="5993">
                  <c:v>42351.951388888891</c:v>
                </c:pt>
                <c:pt idx="5994">
                  <c:v>42351.958333333336</c:v>
                </c:pt>
                <c:pt idx="5995">
                  <c:v>42351.965277777781</c:v>
                </c:pt>
                <c:pt idx="5996">
                  <c:v>42351.972222222219</c:v>
                </c:pt>
                <c:pt idx="5997">
                  <c:v>42351.979166666664</c:v>
                </c:pt>
                <c:pt idx="5998">
                  <c:v>42351.986111111109</c:v>
                </c:pt>
                <c:pt idx="5999">
                  <c:v>42351.993055555555</c:v>
                </c:pt>
                <c:pt idx="6000">
                  <c:v>42352</c:v>
                </c:pt>
                <c:pt idx="6001">
                  <c:v>42352.006944444445</c:v>
                </c:pt>
                <c:pt idx="6002">
                  <c:v>42352.013888888891</c:v>
                </c:pt>
                <c:pt idx="6003">
                  <c:v>42352.020833333336</c:v>
                </c:pt>
                <c:pt idx="6004">
                  <c:v>42352.027777777781</c:v>
                </c:pt>
                <c:pt idx="6005">
                  <c:v>42352.034722222219</c:v>
                </c:pt>
                <c:pt idx="6006">
                  <c:v>42352.041666666664</c:v>
                </c:pt>
                <c:pt idx="6007">
                  <c:v>42352.048611111109</c:v>
                </c:pt>
                <c:pt idx="6008">
                  <c:v>42352.055555555555</c:v>
                </c:pt>
                <c:pt idx="6009">
                  <c:v>42352.0625</c:v>
                </c:pt>
                <c:pt idx="6010">
                  <c:v>42352.069444444445</c:v>
                </c:pt>
                <c:pt idx="6011">
                  <c:v>42352.076388888891</c:v>
                </c:pt>
                <c:pt idx="6012">
                  <c:v>42352.083333333336</c:v>
                </c:pt>
                <c:pt idx="6013">
                  <c:v>42352.090277777781</c:v>
                </c:pt>
                <c:pt idx="6014">
                  <c:v>42352.097222222219</c:v>
                </c:pt>
                <c:pt idx="6015">
                  <c:v>42352.104166666664</c:v>
                </c:pt>
                <c:pt idx="6016">
                  <c:v>42352.111111111109</c:v>
                </c:pt>
                <c:pt idx="6017">
                  <c:v>42352.118055555555</c:v>
                </c:pt>
                <c:pt idx="6018">
                  <c:v>42352.125</c:v>
                </c:pt>
                <c:pt idx="6019">
                  <c:v>42352.131944444445</c:v>
                </c:pt>
                <c:pt idx="6020">
                  <c:v>42352.138888888891</c:v>
                </c:pt>
                <c:pt idx="6021">
                  <c:v>42352.145833333336</c:v>
                </c:pt>
                <c:pt idx="6022">
                  <c:v>42352.152777777781</c:v>
                </c:pt>
                <c:pt idx="6023">
                  <c:v>42352.159722222219</c:v>
                </c:pt>
                <c:pt idx="6024">
                  <c:v>42352.166666666664</c:v>
                </c:pt>
                <c:pt idx="6025">
                  <c:v>42352.173611111109</c:v>
                </c:pt>
                <c:pt idx="6026">
                  <c:v>42352.180555555555</c:v>
                </c:pt>
                <c:pt idx="6027">
                  <c:v>42352.1875</c:v>
                </c:pt>
                <c:pt idx="6028">
                  <c:v>42352.194444444445</c:v>
                </c:pt>
                <c:pt idx="6029">
                  <c:v>42352.201388888891</c:v>
                </c:pt>
                <c:pt idx="6030">
                  <c:v>42352.208333333336</c:v>
                </c:pt>
                <c:pt idx="6031">
                  <c:v>42352.215277777781</c:v>
                </c:pt>
                <c:pt idx="6032">
                  <c:v>42352.222222222219</c:v>
                </c:pt>
                <c:pt idx="6033">
                  <c:v>42352.229166666664</c:v>
                </c:pt>
                <c:pt idx="6034">
                  <c:v>42352.236111111109</c:v>
                </c:pt>
                <c:pt idx="6035">
                  <c:v>42352.243055555555</c:v>
                </c:pt>
                <c:pt idx="6036">
                  <c:v>42352.25</c:v>
                </c:pt>
                <c:pt idx="6037">
                  <c:v>42352.256944444445</c:v>
                </c:pt>
                <c:pt idx="6038">
                  <c:v>42352.263888888891</c:v>
                </c:pt>
                <c:pt idx="6039">
                  <c:v>42352.270833333336</c:v>
                </c:pt>
                <c:pt idx="6040">
                  <c:v>42352.277777777781</c:v>
                </c:pt>
                <c:pt idx="6041">
                  <c:v>42352.284722222219</c:v>
                </c:pt>
                <c:pt idx="6042">
                  <c:v>42352.291666666664</c:v>
                </c:pt>
                <c:pt idx="6043">
                  <c:v>42352.298611111109</c:v>
                </c:pt>
                <c:pt idx="6044">
                  <c:v>42352.305555555555</c:v>
                </c:pt>
                <c:pt idx="6045">
                  <c:v>42352.3125</c:v>
                </c:pt>
                <c:pt idx="6046">
                  <c:v>42352.319444444445</c:v>
                </c:pt>
                <c:pt idx="6047">
                  <c:v>42352.326388888891</c:v>
                </c:pt>
                <c:pt idx="6048">
                  <c:v>42352.333333333336</c:v>
                </c:pt>
                <c:pt idx="6049">
                  <c:v>42352.340277777781</c:v>
                </c:pt>
                <c:pt idx="6050">
                  <c:v>42352.347222222219</c:v>
                </c:pt>
                <c:pt idx="6051">
                  <c:v>42352.354166666664</c:v>
                </c:pt>
                <c:pt idx="6052">
                  <c:v>42352.361111111109</c:v>
                </c:pt>
                <c:pt idx="6053">
                  <c:v>42352.368055555555</c:v>
                </c:pt>
                <c:pt idx="6054">
                  <c:v>42352.375</c:v>
                </c:pt>
                <c:pt idx="6055">
                  <c:v>42352.381944444445</c:v>
                </c:pt>
                <c:pt idx="6056">
                  <c:v>42352.388888888891</c:v>
                </c:pt>
                <c:pt idx="6057">
                  <c:v>42352.395833333336</c:v>
                </c:pt>
                <c:pt idx="6058">
                  <c:v>42352.402777777781</c:v>
                </c:pt>
                <c:pt idx="6059">
                  <c:v>42352.409722222219</c:v>
                </c:pt>
                <c:pt idx="6060">
                  <c:v>42352.416666666664</c:v>
                </c:pt>
                <c:pt idx="6061">
                  <c:v>42352.423611111109</c:v>
                </c:pt>
                <c:pt idx="6062">
                  <c:v>42352.430555555555</c:v>
                </c:pt>
                <c:pt idx="6063">
                  <c:v>42352.4375</c:v>
                </c:pt>
                <c:pt idx="6064">
                  <c:v>42352.444444444445</c:v>
                </c:pt>
                <c:pt idx="6065">
                  <c:v>42352.451388888891</c:v>
                </c:pt>
                <c:pt idx="6066">
                  <c:v>42352.458333333336</c:v>
                </c:pt>
                <c:pt idx="6067">
                  <c:v>42352.465277777781</c:v>
                </c:pt>
                <c:pt idx="6068">
                  <c:v>42352.472222222219</c:v>
                </c:pt>
                <c:pt idx="6069">
                  <c:v>42352.479166666664</c:v>
                </c:pt>
                <c:pt idx="6070">
                  <c:v>42352.486111111109</c:v>
                </c:pt>
                <c:pt idx="6071">
                  <c:v>42352.493055555555</c:v>
                </c:pt>
                <c:pt idx="6072">
                  <c:v>42352.5</c:v>
                </c:pt>
                <c:pt idx="6073">
                  <c:v>42352.506944444445</c:v>
                </c:pt>
                <c:pt idx="6074">
                  <c:v>42352.513888888891</c:v>
                </c:pt>
                <c:pt idx="6075">
                  <c:v>42352.520833333336</c:v>
                </c:pt>
                <c:pt idx="6076">
                  <c:v>42352.527777777781</c:v>
                </c:pt>
                <c:pt idx="6077">
                  <c:v>42352.534722222219</c:v>
                </c:pt>
                <c:pt idx="6078">
                  <c:v>42352.541666666664</c:v>
                </c:pt>
                <c:pt idx="6079">
                  <c:v>42352.548611111109</c:v>
                </c:pt>
                <c:pt idx="6080">
                  <c:v>42352.555555555555</c:v>
                </c:pt>
                <c:pt idx="6081">
                  <c:v>42352.5625</c:v>
                </c:pt>
                <c:pt idx="6082">
                  <c:v>42352.569444444445</c:v>
                </c:pt>
                <c:pt idx="6083">
                  <c:v>42352.576388888891</c:v>
                </c:pt>
                <c:pt idx="6084">
                  <c:v>42352.583333333336</c:v>
                </c:pt>
                <c:pt idx="6085">
                  <c:v>42352.590277777781</c:v>
                </c:pt>
                <c:pt idx="6086">
                  <c:v>42352.597222222219</c:v>
                </c:pt>
                <c:pt idx="6087">
                  <c:v>42352.604166666664</c:v>
                </c:pt>
                <c:pt idx="6088">
                  <c:v>42352.611111111109</c:v>
                </c:pt>
                <c:pt idx="6089">
                  <c:v>42352.618055555555</c:v>
                </c:pt>
                <c:pt idx="6090">
                  <c:v>42352.625</c:v>
                </c:pt>
                <c:pt idx="6091">
                  <c:v>42352.631944444445</c:v>
                </c:pt>
                <c:pt idx="6092">
                  <c:v>42352.638888888891</c:v>
                </c:pt>
                <c:pt idx="6093">
                  <c:v>42352.645833333336</c:v>
                </c:pt>
                <c:pt idx="6094">
                  <c:v>42352.652777777781</c:v>
                </c:pt>
                <c:pt idx="6095">
                  <c:v>42352.659722222219</c:v>
                </c:pt>
                <c:pt idx="6096">
                  <c:v>42352.666666666664</c:v>
                </c:pt>
                <c:pt idx="6097">
                  <c:v>42352.673611111109</c:v>
                </c:pt>
                <c:pt idx="6098">
                  <c:v>42352.680555555555</c:v>
                </c:pt>
                <c:pt idx="6099">
                  <c:v>42352.6875</c:v>
                </c:pt>
                <c:pt idx="6100">
                  <c:v>42352.694444444445</c:v>
                </c:pt>
                <c:pt idx="6101">
                  <c:v>42352.701388888891</c:v>
                </c:pt>
                <c:pt idx="6102">
                  <c:v>42352.708333333336</c:v>
                </c:pt>
                <c:pt idx="6103">
                  <c:v>42352.715277777781</c:v>
                </c:pt>
                <c:pt idx="6104">
                  <c:v>42352.722222222219</c:v>
                </c:pt>
                <c:pt idx="6105">
                  <c:v>42352.729166666664</c:v>
                </c:pt>
                <c:pt idx="6106">
                  <c:v>42352.736111111109</c:v>
                </c:pt>
                <c:pt idx="6107">
                  <c:v>42352.743055555555</c:v>
                </c:pt>
                <c:pt idx="6108">
                  <c:v>42352.75</c:v>
                </c:pt>
                <c:pt idx="6109">
                  <c:v>42352.756944444445</c:v>
                </c:pt>
                <c:pt idx="6110">
                  <c:v>42352.763888888891</c:v>
                </c:pt>
                <c:pt idx="6111">
                  <c:v>42352.770833333336</c:v>
                </c:pt>
                <c:pt idx="6112">
                  <c:v>42352.777777777781</c:v>
                </c:pt>
                <c:pt idx="6113">
                  <c:v>42352.784722222219</c:v>
                </c:pt>
                <c:pt idx="6114">
                  <c:v>42352.791666666664</c:v>
                </c:pt>
                <c:pt idx="6115">
                  <c:v>42352.798611111109</c:v>
                </c:pt>
                <c:pt idx="6116">
                  <c:v>42352.805555555555</c:v>
                </c:pt>
                <c:pt idx="6117">
                  <c:v>42352.8125</c:v>
                </c:pt>
                <c:pt idx="6118">
                  <c:v>42352.819444444445</c:v>
                </c:pt>
                <c:pt idx="6119">
                  <c:v>42352.826388888891</c:v>
                </c:pt>
                <c:pt idx="6120">
                  <c:v>42352.833333333336</c:v>
                </c:pt>
                <c:pt idx="6121">
                  <c:v>42352.840277777781</c:v>
                </c:pt>
                <c:pt idx="6122">
                  <c:v>42352.847222222219</c:v>
                </c:pt>
                <c:pt idx="6123">
                  <c:v>42352.854166666664</c:v>
                </c:pt>
                <c:pt idx="6124">
                  <c:v>42352.861111111109</c:v>
                </c:pt>
                <c:pt idx="6125">
                  <c:v>42352.868055555555</c:v>
                </c:pt>
                <c:pt idx="6126">
                  <c:v>42352.875</c:v>
                </c:pt>
                <c:pt idx="6127">
                  <c:v>42352.881944444445</c:v>
                </c:pt>
                <c:pt idx="6128">
                  <c:v>42352.888888888891</c:v>
                </c:pt>
                <c:pt idx="6129">
                  <c:v>42352.895833333336</c:v>
                </c:pt>
                <c:pt idx="6130">
                  <c:v>42352.902777777781</c:v>
                </c:pt>
                <c:pt idx="6131">
                  <c:v>42352.909722222219</c:v>
                </c:pt>
                <c:pt idx="6132">
                  <c:v>42352.916666666664</c:v>
                </c:pt>
                <c:pt idx="6133">
                  <c:v>42352.923611111109</c:v>
                </c:pt>
                <c:pt idx="6134">
                  <c:v>42352.930555555555</c:v>
                </c:pt>
                <c:pt idx="6135">
                  <c:v>42352.9375</c:v>
                </c:pt>
                <c:pt idx="6136">
                  <c:v>42352.944444444445</c:v>
                </c:pt>
                <c:pt idx="6137">
                  <c:v>42352.951388888891</c:v>
                </c:pt>
                <c:pt idx="6138">
                  <c:v>42352.958333333336</c:v>
                </c:pt>
                <c:pt idx="6139">
                  <c:v>42352.965277777781</c:v>
                </c:pt>
                <c:pt idx="6140">
                  <c:v>42352.972222222219</c:v>
                </c:pt>
                <c:pt idx="6141">
                  <c:v>42352.979166666664</c:v>
                </c:pt>
                <c:pt idx="6142">
                  <c:v>42352.986111111109</c:v>
                </c:pt>
                <c:pt idx="6143">
                  <c:v>42352.993055555555</c:v>
                </c:pt>
                <c:pt idx="6144">
                  <c:v>42353</c:v>
                </c:pt>
                <c:pt idx="6145">
                  <c:v>42353.006944444445</c:v>
                </c:pt>
                <c:pt idx="6146">
                  <c:v>42353.013888888891</c:v>
                </c:pt>
                <c:pt idx="6147">
                  <c:v>42353.020833333336</c:v>
                </c:pt>
                <c:pt idx="6148">
                  <c:v>42353.027777777781</c:v>
                </c:pt>
                <c:pt idx="6149">
                  <c:v>42353.034722222219</c:v>
                </c:pt>
                <c:pt idx="6150">
                  <c:v>42353.041666666664</c:v>
                </c:pt>
                <c:pt idx="6151">
                  <c:v>42353.048611111109</c:v>
                </c:pt>
                <c:pt idx="6152">
                  <c:v>42353.055555555555</c:v>
                </c:pt>
                <c:pt idx="6153">
                  <c:v>42353.0625</c:v>
                </c:pt>
                <c:pt idx="6154">
                  <c:v>42353.069444444445</c:v>
                </c:pt>
                <c:pt idx="6155">
                  <c:v>42353.076388888891</c:v>
                </c:pt>
                <c:pt idx="6156">
                  <c:v>42353.083333333336</c:v>
                </c:pt>
                <c:pt idx="6157">
                  <c:v>42353.090277777781</c:v>
                </c:pt>
                <c:pt idx="6158">
                  <c:v>42353.097222222219</c:v>
                </c:pt>
                <c:pt idx="6159">
                  <c:v>42353.104166666664</c:v>
                </c:pt>
                <c:pt idx="6160">
                  <c:v>42353.111111111109</c:v>
                </c:pt>
                <c:pt idx="6161">
                  <c:v>42353.118055555555</c:v>
                </c:pt>
                <c:pt idx="6162">
                  <c:v>42353.125</c:v>
                </c:pt>
                <c:pt idx="6163">
                  <c:v>42353.131944444445</c:v>
                </c:pt>
                <c:pt idx="6164">
                  <c:v>42353.138888888891</c:v>
                </c:pt>
                <c:pt idx="6165">
                  <c:v>42353.145833333336</c:v>
                </c:pt>
                <c:pt idx="6166">
                  <c:v>42353.152777777781</c:v>
                </c:pt>
                <c:pt idx="6167">
                  <c:v>42353.159722222219</c:v>
                </c:pt>
                <c:pt idx="6168">
                  <c:v>42353.166666666664</c:v>
                </c:pt>
                <c:pt idx="6169">
                  <c:v>42353.173611111109</c:v>
                </c:pt>
                <c:pt idx="6170">
                  <c:v>42353.180555555555</c:v>
                </c:pt>
                <c:pt idx="6171">
                  <c:v>42353.1875</c:v>
                </c:pt>
                <c:pt idx="6172">
                  <c:v>42353.194444444445</c:v>
                </c:pt>
                <c:pt idx="6173">
                  <c:v>42353.201388888891</c:v>
                </c:pt>
                <c:pt idx="6174">
                  <c:v>42353.208333333336</c:v>
                </c:pt>
                <c:pt idx="6175">
                  <c:v>42353.215277777781</c:v>
                </c:pt>
                <c:pt idx="6176">
                  <c:v>42353.222222222219</c:v>
                </c:pt>
                <c:pt idx="6177">
                  <c:v>42353.229166666664</c:v>
                </c:pt>
                <c:pt idx="6178">
                  <c:v>42353.236111111109</c:v>
                </c:pt>
                <c:pt idx="6179">
                  <c:v>42353.243055555555</c:v>
                </c:pt>
                <c:pt idx="6180">
                  <c:v>42353.25</c:v>
                </c:pt>
                <c:pt idx="6181">
                  <c:v>42353.256944444445</c:v>
                </c:pt>
                <c:pt idx="6182">
                  <c:v>42353.263888888891</c:v>
                </c:pt>
                <c:pt idx="6183">
                  <c:v>42353.270833333336</c:v>
                </c:pt>
                <c:pt idx="6184">
                  <c:v>42353.277777777781</c:v>
                </c:pt>
                <c:pt idx="6185">
                  <c:v>42353.284722222219</c:v>
                </c:pt>
                <c:pt idx="6186">
                  <c:v>42353.291666666664</c:v>
                </c:pt>
                <c:pt idx="6187">
                  <c:v>42353.298611111109</c:v>
                </c:pt>
                <c:pt idx="6188">
                  <c:v>42353.305555555555</c:v>
                </c:pt>
                <c:pt idx="6189">
                  <c:v>42353.3125</c:v>
                </c:pt>
                <c:pt idx="6190">
                  <c:v>42353.319444444445</c:v>
                </c:pt>
                <c:pt idx="6191">
                  <c:v>42353.326388888891</c:v>
                </c:pt>
                <c:pt idx="6192">
                  <c:v>42353.333333333336</c:v>
                </c:pt>
                <c:pt idx="6193">
                  <c:v>42353.340277777781</c:v>
                </c:pt>
                <c:pt idx="6194">
                  <c:v>42353.347222222219</c:v>
                </c:pt>
                <c:pt idx="6195">
                  <c:v>42353.354166666664</c:v>
                </c:pt>
                <c:pt idx="6196">
                  <c:v>42353.361111111109</c:v>
                </c:pt>
                <c:pt idx="6197">
                  <c:v>42353.368055555555</c:v>
                </c:pt>
                <c:pt idx="6198">
                  <c:v>42353.375</c:v>
                </c:pt>
                <c:pt idx="6199">
                  <c:v>42353.381944444445</c:v>
                </c:pt>
                <c:pt idx="6200">
                  <c:v>42353.388888888891</c:v>
                </c:pt>
                <c:pt idx="6201">
                  <c:v>42353.395833333336</c:v>
                </c:pt>
                <c:pt idx="6202">
                  <c:v>42353.402777777781</c:v>
                </c:pt>
                <c:pt idx="6203">
                  <c:v>42353.409722222219</c:v>
                </c:pt>
                <c:pt idx="6204">
                  <c:v>42353.416666666664</c:v>
                </c:pt>
                <c:pt idx="6205">
                  <c:v>42353.423611111109</c:v>
                </c:pt>
                <c:pt idx="6206">
                  <c:v>42353.430555555555</c:v>
                </c:pt>
                <c:pt idx="6207">
                  <c:v>42353.4375</c:v>
                </c:pt>
                <c:pt idx="6208">
                  <c:v>42353.444444444445</c:v>
                </c:pt>
                <c:pt idx="6209">
                  <c:v>42353.451388888891</c:v>
                </c:pt>
                <c:pt idx="6210">
                  <c:v>42353.458333333336</c:v>
                </c:pt>
                <c:pt idx="6211">
                  <c:v>42353.465277777781</c:v>
                </c:pt>
                <c:pt idx="6212">
                  <c:v>42353.472222222219</c:v>
                </c:pt>
                <c:pt idx="6213">
                  <c:v>42353.479166666664</c:v>
                </c:pt>
                <c:pt idx="6214">
                  <c:v>42353.486111111109</c:v>
                </c:pt>
                <c:pt idx="6215">
                  <c:v>42353.493055555555</c:v>
                </c:pt>
                <c:pt idx="6216">
                  <c:v>42353.5</c:v>
                </c:pt>
                <c:pt idx="6217">
                  <c:v>42353.506944444445</c:v>
                </c:pt>
                <c:pt idx="6218">
                  <c:v>42353.513888888891</c:v>
                </c:pt>
                <c:pt idx="6219">
                  <c:v>42353.520833333336</c:v>
                </c:pt>
                <c:pt idx="6220">
                  <c:v>42353.527777777781</c:v>
                </c:pt>
                <c:pt idx="6221">
                  <c:v>42353.534722222219</c:v>
                </c:pt>
                <c:pt idx="6222">
                  <c:v>42353.541666666664</c:v>
                </c:pt>
                <c:pt idx="6223">
                  <c:v>42353.548611111109</c:v>
                </c:pt>
                <c:pt idx="6224">
                  <c:v>42353.555555555555</c:v>
                </c:pt>
                <c:pt idx="6225">
                  <c:v>42353.5625</c:v>
                </c:pt>
                <c:pt idx="6226">
                  <c:v>42353.569444444445</c:v>
                </c:pt>
                <c:pt idx="6227">
                  <c:v>42353.576388888891</c:v>
                </c:pt>
                <c:pt idx="6228">
                  <c:v>42353.583333333336</c:v>
                </c:pt>
                <c:pt idx="6229">
                  <c:v>42353.590277777781</c:v>
                </c:pt>
                <c:pt idx="6230">
                  <c:v>42353.597222222219</c:v>
                </c:pt>
                <c:pt idx="6231">
                  <c:v>42353.604166666664</c:v>
                </c:pt>
                <c:pt idx="6232">
                  <c:v>42353.611111111109</c:v>
                </c:pt>
                <c:pt idx="6233">
                  <c:v>42353.618055555555</c:v>
                </c:pt>
                <c:pt idx="6234">
                  <c:v>42353.625</c:v>
                </c:pt>
                <c:pt idx="6235">
                  <c:v>42353.631944444445</c:v>
                </c:pt>
                <c:pt idx="6236">
                  <c:v>42353.638888888891</c:v>
                </c:pt>
                <c:pt idx="6237">
                  <c:v>42353.645833333336</c:v>
                </c:pt>
                <c:pt idx="6238">
                  <c:v>42353.652777777781</c:v>
                </c:pt>
                <c:pt idx="6239">
                  <c:v>42353.659722222219</c:v>
                </c:pt>
                <c:pt idx="6240">
                  <c:v>42353.666666666664</c:v>
                </c:pt>
                <c:pt idx="6241">
                  <c:v>42353.673611111109</c:v>
                </c:pt>
                <c:pt idx="6242">
                  <c:v>42353.680555555555</c:v>
                </c:pt>
                <c:pt idx="6243">
                  <c:v>42353.6875</c:v>
                </c:pt>
                <c:pt idx="6244">
                  <c:v>42353.694444444445</c:v>
                </c:pt>
                <c:pt idx="6245">
                  <c:v>42353.701388888891</c:v>
                </c:pt>
                <c:pt idx="6246">
                  <c:v>42353.708333333336</c:v>
                </c:pt>
                <c:pt idx="6247">
                  <c:v>42353.715277777781</c:v>
                </c:pt>
                <c:pt idx="6248">
                  <c:v>42353.722222222219</c:v>
                </c:pt>
                <c:pt idx="6249">
                  <c:v>42353.729166666664</c:v>
                </c:pt>
                <c:pt idx="6250">
                  <c:v>42353.736111111109</c:v>
                </c:pt>
                <c:pt idx="6251">
                  <c:v>42353.743055555555</c:v>
                </c:pt>
                <c:pt idx="6252">
                  <c:v>42353.75</c:v>
                </c:pt>
                <c:pt idx="6253">
                  <c:v>42353.756944444445</c:v>
                </c:pt>
                <c:pt idx="6254">
                  <c:v>42353.763888888891</c:v>
                </c:pt>
                <c:pt idx="6255">
                  <c:v>42353.770833333336</c:v>
                </c:pt>
                <c:pt idx="6256">
                  <c:v>42353.777777777781</c:v>
                </c:pt>
                <c:pt idx="6257">
                  <c:v>42353.784722222219</c:v>
                </c:pt>
                <c:pt idx="6258">
                  <c:v>42353.791666666664</c:v>
                </c:pt>
                <c:pt idx="6259">
                  <c:v>42353.798611111109</c:v>
                </c:pt>
                <c:pt idx="6260">
                  <c:v>42353.805555555555</c:v>
                </c:pt>
                <c:pt idx="6261">
                  <c:v>42353.8125</c:v>
                </c:pt>
                <c:pt idx="6262">
                  <c:v>42353.819444444445</c:v>
                </c:pt>
                <c:pt idx="6263">
                  <c:v>42353.826388888891</c:v>
                </c:pt>
                <c:pt idx="6264">
                  <c:v>42353.833333333336</c:v>
                </c:pt>
                <c:pt idx="6265">
                  <c:v>42353.840277777781</c:v>
                </c:pt>
                <c:pt idx="6266">
                  <c:v>42353.847222222219</c:v>
                </c:pt>
                <c:pt idx="6267">
                  <c:v>42353.854166666664</c:v>
                </c:pt>
                <c:pt idx="6268">
                  <c:v>42353.861111111109</c:v>
                </c:pt>
                <c:pt idx="6269">
                  <c:v>42353.868055555555</c:v>
                </c:pt>
                <c:pt idx="6270">
                  <c:v>42353.875</c:v>
                </c:pt>
                <c:pt idx="6271">
                  <c:v>42353.881944444445</c:v>
                </c:pt>
                <c:pt idx="6272">
                  <c:v>42353.888888888891</c:v>
                </c:pt>
                <c:pt idx="6273">
                  <c:v>42353.895833333336</c:v>
                </c:pt>
                <c:pt idx="6274">
                  <c:v>42353.902777777781</c:v>
                </c:pt>
                <c:pt idx="6275">
                  <c:v>42353.909722222219</c:v>
                </c:pt>
                <c:pt idx="6276">
                  <c:v>42353.916666666664</c:v>
                </c:pt>
                <c:pt idx="6277">
                  <c:v>42353.923611111109</c:v>
                </c:pt>
                <c:pt idx="6278">
                  <c:v>42353.930555555555</c:v>
                </c:pt>
                <c:pt idx="6279">
                  <c:v>42353.9375</c:v>
                </c:pt>
                <c:pt idx="6280">
                  <c:v>42353.944444444445</c:v>
                </c:pt>
                <c:pt idx="6281">
                  <c:v>42353.951388888891</c:v>
                </c:pt>
                <c:pt idx="6282">
                  <c:v>42353.958333333336</c:v>
                </c:pt>
                <c:pt idx="6283">
                  <c:v>42353.965277777781</c:v>
                </c:pt>
                <c:pt idx="6284">
                  <c:v>42353.972222222219</c:v>
                </c:pt>
                <c:pt idx="6285">
                  <c:v>42353.979166666664</c:v>
                </c:pt>
                <c:pt idx="6286">
                  <c:v>42353.986111111109</c:v>
                </c:pt>
                <c:pt idx="6287">
                  <c:v>42353.993055555555</c:v>
                </c:pt>
                <c:pt idx="6288">
                  <c:v>42354</c:v>
                </c:pt>
                <c:pt idx="6289">
                  <c:v>42354.006944444445</c:v>
                </c:pt>
                <c:pt idx="6290">
                  <c:v>42354.013888888891</c:v>
                </c:pt>
                <c:pt idx="6291">
                  <c:v>42354.020833333336</c:v>
                </c:pt>
                <c:pt idx="6292">
                  <c:v>42354.027777777781</c:v>
                </c:pt>
                <c:pt idx="6293">
                  <c:v>42354.034722222219</c:v>
                </c:pt>
                <c:pt idx="6294">
                  <c:v>42354.041666666664</c:v>
                </c:pt>
                <c:pt idx="6295">
                  <c:v>42354.048611111109</c:v>
                </c:pt>
                <c:pt idx="6296">
                  <c:v>42354.055555555555</c:v>
                </c:pt>
                <c:pt idx="6297">
                  <c:v>42354.0625</c:v>
                </c:pt>
                <c:pt idx="6298">
                  <c:v>42354.069444444445</c:v>
                </c:pt>
                <c:pt idx="6299">
                  <c:v>42354.076388888891</c:v>
                </c:pt>
                <c:pt idx="6300">
                  <c:v>42354.083333333336</c:v>
                </c:pt>
                <c:pt idx="6301">
                  <c:v>42354.090277777781</c:v>
                </c:pt>
                <c:pt idx="6302">
                  <c:v>42354.097222222219</c:v>
                </c:pt>
                <c:pt idx="6303">
                  <c:v>42354.104166666664</c:v>
                </c:pt>
                <c:pt idx="6304">
                  <c:v>42354.111111111109</c:v>
                </c:pt>
                <c:pt idx="6305">
                  <c:v>42354.118055555555</c:v>
                </c:pt>
                <c:pt idx="6306">
                  <c:v>42354.125</c:v>
                </c:pt>
                <c:pt idx="6307">
                  <c:v>42354.131944444445</c:v>
                </c:pt>
                <c:pt idx="6308">
                  <c:v>42354.138888888891</c:v>
                </c:pt>
                <c:pt idx="6309">
                  <c:v>42354.145833333336</c:v>
                </c:pt>
                <c:pt idx="6310">
                  <c:v>42354.152777777781</c:v>
                </c:pt>
                <c:pt idx="6311">
                  <c:v>42354.159722222219</c:v>
                </c:pt>
                <c:pt idx="6312">
                  <c:v>42354.166666666664</c:v>
                </c:pt>
                <c:pt idx="6313">
                  <c:v>42354.173611111109</c:v>
                </c:pt>
                <c:pt idx="6314">
                  <c:v>42354.180555555555</c:v>
                </c:pt>
                <c:pt idx="6315">
                  <c:v>42354.1875</c:v>
                </c:pt>
                <c:pt idx="6316">
                  <c:v>42354.194444444445</c:v>
                </c:pt>
                <c:pt idx="6317">
                  <c:v>42354.201388888891</c:v>
                </c:pt>
                <c:pt idx="6318">
                  <c:v>42354.208333333336</c:v>
                </c:pt>
                <c:pt idx="6319">
                  <c:v>42354.215277777781</c:v>
                </c:pt>
                <c:pt idx="6320">
                  <c:v>42354.222222222219</c:v>
                </c:pt>
                <c:pt idx="6321">
                  <c:v>42354.229166666664</c:v>
                </c:pt>
                <c:pt idx="6322">
                  <c:v>42354.236111111109</c:v>
                </c:pt>
                <c:pt idx="6323">
                  <c:v>42354.243055555555</c:v>
                </c:pt>
                <c:pt idx="6324">
                  <c:v>42354.25</c:v>
                </c:pt>
                <c:pt idx="6325">
                  <c:v>42354.256944444445</c:v>
                </c:pt>
                <c:pt idx="6326">
                  <c:v>42354.263888888891</c:v>
                </c:pt>
                <c:pt idx="6327">
                  <c:v>42354.270833333336</c:v>
                </c:pt>
                <c:pt idx="6328">
                  <c:v>42354.277777777781</c:v>
                </c:pt>
                <c:pt idx="6329">
                  <c:v>42354.284722222219</c:v>
                </c:pt>
                <c:pt idx="6330">
                  <c:v>42354.291666666664</c:v>
                </c:pt>
                <c:pt idx="6331">
                  <c:v>42354.298611111109</c:v>
                </c:pt>
                <c:pt idx="6332">
                  <c:v>42354.305555555555</c:v>
                </c:pt>
                <c:pt idx="6333">
                  <c:v>42354.3125</c:v>
                </c:pt>
                <c:pt idx="6334">
                  <c:v>42354.319444444445</c:v>
                </c:pt>
                <c:pt idx="6335">
                  <c:v>42354.326388888891</c:v>
                </c:pt>
                <c:pt idx="6336">
                  <c:v>42354.333333333336</c:v>
                </c:pt>
                <c:pt idx="6337">
                  <c:v>42354.340277777781</c:v>
                </c:pt>
                <c:pt idx="6338">
                  <c:v>42354.347222222219</c:v>
                </c:pt>
                <c:pt idx="6339">
                  <c:v>42354.354166666664</c:v>
                </c:pt>
                <c:pt idx="6340">
                  <c:v>42354.361111111109</c:v>
                </c:pt>
                <c:pt idx="6341">
                  <c:v>42354.368055555555</c:v>
                </c:pt>
                <c:pt idx="6342">
                  <c:v>42354.375</c:v>
                </c:pt>
                <c:pt idx="6343">
                  <c:v>42354.381944444445</c:v>
                </c:pt>
                <c:pt idx="6344">
                  <c:v>42354.388888888891</c:v>
                </c:pt>
                <c:pt idx="6345">
                  <c:v>42354.395833333336</c:v>
                </c:pt>
                <c:pt idx="6346">
                  <c:v>42354.402777777781</c:v>
                </c:pt>
                <c:pt idx="6347">
                  <c:v>42354.409722222219</c:v>
                </c:pt>
                <c:pt idx="6348">
                  <c:v>42354.416666666664</c:v>
                </c:pt>
                <c:pt idx="6349">
                  <c:v>42354.423611111109</c:v>
                </c:pt>
                <c:pt idx="6350">
                  <c:v>42354.430555555555</c:v>
                </c:pt>
                <c:pt idx="6351">
                  <c:v>42354.4375</c:v>
                </c:pt>
                <c:pt idx="6352">
                  <c:v>42354.444444444445</c:v>
                </c:pt>
                <c:pt idx="6353">
                  <c:v>42354.451388888891</c:v>
                </c:pt>
                <c:pt idx="6354">
                  <c:v>42354.458333333336</c:v>
                </c:pt>
                <c:pt idx="6355">
                  <c:v>42354.465277777781</c:v>
                </c:pt>
                <c:pt idx="6356">
                  <c:v>42354.472222222219</c:v>
                </c:pt>
                <c:pt idx="6357">
                  <c:v>42354.479166666664</c:v>
                </c:pt>
                <c:pt idx="6358">
                  <c:v>42354.486111111109</c:v>
                </c:pt>
                <c:pt idx="6359">
                  <c:v>42354.493055555555</c:v>
                </c:pt>
                <c:pt idx="6360">
                  <c:v>42354.5</c:v>
                </c:pt>
                <c:pt idx="6361">
                  <c:v>42354.506944444445</c:v>
                </c:pt>
                <c:pt idx="6362">
                  <c:v>42354.513888888891</c:v>
                </c:pt>
                <c:pt idx="6363">
                  <c:v>42354.520833333336</c:v>
                </c:pt>
                <c:pt idx="6364">
                  <c:v>42354.527777777781</c:v>
                </c:pt>
                <c:pt idx="6365">
                  <c:v>42354.534722222219</c:v>
                </c:pt>
                <c:pt idx="6366">
                  <c:v>42354.541666666664</c:v>
                </c:pt>
                <c:pt idx="6367">
                  <c:v>42354.548611111109</c:v>
                </c:pt>
                <c:pt idx="6368">
                  <c:v>42354.555555555555</c:v>
                </c:pt>
                <c:pt idx="6369">
                  <c:v>42354.5625</c:v>
                </c:pt>
                <c:pt idx="6370">
                  <c:v>42354.569444444445</c:v>
                </c:pt>
                <c:pt idx="6371">
                  <c:v>42354.576388888891</c:v>
                </c:pt>
                <c:pt idx="6372">
                  <c:v>42354.583333333336</c:v>
                </c:pt>
                <c:pt idx="6373">
                  <c:v>42354.590277777781</c:v>
                </c:pt>
                <c:pt idx="6374">
                  <c:v>42354.597222222219</c:v>
                </c:pt>
                <c:pt idx="6375">
                  <c:v>42354.604166666664</c:v>
                </c:pt>
                <c:pt idx="6376">
                  <c:v>42354.611111111109</c:v>
                </c:pt>
                <c:pt idx="6377">
                  <c:v>42354.618055555555</c:v>
                </c:pt>
                <c:pt idx="6378">
                  <c:v>42354.625</c:v>
                </c:pt>
                <c:pt idx="6379">
                  <c:v>42354.631944444445</c:v>
                </c:pt>
                <c:pt idx="6380">
                  <c:v>42354.638888888891</c:v>
                </c:pt>
                <c:pt idx="6381">
                  <c:v>42354.645833333336</c:v>
                </c:pt>
                <c:pt idx="6382">
                  <c:v>42354.652777777781</c:v>
                </c:pt>
                <c:pt idx="6383">
                  <c:v>42354.659722222219</c:v>
                </c:pt>
                <c:pt idx="6384">
                  <c:v>42354.666666666664</c:v>
                </c:pt>
                <c:pt idx="6385">
                  <c:v>42354.673611111109</c:v>
                </c:pt>
                <c:pt idx="6386">
                  <c:v>42354.680555555555</c:v>
                </c:pt>
                <c:pt idx="6387">
                  <c:v>42354.6875</c:v>
                </c:pt>
                <c:pt idx="6388">
                  <c:v>42354.694444444445</c:v>
                </c:pt>
                <c:pt idx="6389">
                  <c:v>42354.701388888891</c:v>
                </c:pt>
                <c:pt idx="6390">
                  <c:v>42354.708333333336</c:v>
                </c:pt>
                <c:pt idx="6391">
                  <c:v>42354.715277777781</c:v>
                </c:pt>
                <c:pt idx="6392">
                  <c:v>42354.722222222219</c:v>
                </c:pt>
                <c:pt idx="6393">
                  <c:v>42354.729166666664</c:v>
                </c:pt>
                <c:pt idx="6394">
                  <c:v>42354.736111111109</c:v>
                </c:pt>
                <c:pt idx="6395">
                  <c:v>42354.743055555555</c:v>
                </c:pt>
                <c:pt idx="6396">
                  <c:v>42354.75</c:v>
                </c:pt>
                <c:pt idx="6397">
                  <c:v>42354.756944444445</c:v>
                </c:pt>
                <c:pt idx="6398">
                  <c:v>42354.763888888891</c:v>
                </c:pt>
                <c:pt idx="6399">
                  <c:v>42354.770833333336</c:v>
                </c:pt>
                <c:pt idx="6400">
                  <c:v>42354.777777777781</c:v>
                </c:pt>
                <c:pt idx="6401">
                  <c:v>42354.784722222219</c:v>
                </c:pt>
                <c:pt idx="6402">
                  <c:v>42354.791666666664</c:v>
                </c:pt>
                <c:pt idx="6403">
                  <c:v>42354.798611111109</c:v>
                </c:pt>
                <c:pt idx="6404">
                  <c:v>42354.805555555555</c:v>
                </c:pt>
                <c:pt idx="6405">
                  <c:v>42354.8125</c:v>
                </c:pt>
                <c:pt idx="6406">
                  <c:v>42354.819444444445</c:v>
                </c:pt>
                <c:pt idx="6407">
                  <c:v>42354.826388888891</c:v>
                </c:pt>
                <c:pt idx="6408">
                  <c:v>42354.833333333336</c:v>
                </c:pt>
                <c:pt idx="6409">
                  <c:v>42354.840277777781</c:v>
                </c:pt>
                <c:pt idx="6410">
                  <c:v>42354.847222222219</c:v>
                </c:pt>
                <c:pt idx="6411">
                  <c:v>42354.854166666664</c:v>
                </c:pt>
                <c:pt idx="6412">
                  <c:v>42354.861111111109</c:v>
                </c:pt>
                <c:pt idx="6413">
                  <c:v>42354.868055555555</c:v>
                </c:pt>
                <c:pt idx="6414">
                  <c:v>42354.875</c:v>
                </c:pt>
                <c:pt idx="6415">
                  <c:v>42354.881944444445</c:v>
                </c:pt>
                <c:pt idx="6416">
                  <c:v>42354.888888888891</c:v>
                </c:pt>
                <c:pt idx="6417">
                  <c:v>42354.895833333336</c:v>
                </c:pt>
                <c:pt idx="6418">
                  <c:v>42354.902777777781</c:v>
                </c:pt>
                <c:pt idx="6419">
                  <c:v>42354.909722222219</c:v>
                </c:pt>
                <c:pt idx="6420">
                  <c:v>42354.916666666664</c:v>
                </c:pt>
                <c:pt idx="6421">
                  <c:v>42354.923611111109</c:v>
                </c:pt>
                <c:pt idx="6422">
                  <c:v>42354.930555555555</c:v>
                </c:pt>
                <c:pt idx="6423">
                  <c:v>42354.9375</c:v>
                </c:pt>
                <c:pt idx="6424">
                  <c:v>42354.944444444445</c:v>
                </c:pt>
                <c:pt idx="6425">
                  <c:v>42354.951388888891</c:v>
                </c:pt>
                <c:pt idx="6426">
                  <c:v>42354.958333333336</c:v>
                </c:pt>
                <c:pt idx="6427">
                  <c:v>42354.965277777781</c:v>
                </c:pt>
                <c:pt idx="6428">
                  <c:v>42354.972222222219</c:v>
                </c:pt>
                <c:pt idx="6429">
                  <c:v>42354.979166666664</c:v>
                </c:pt>
                <c:pt idx="6430">
                  <c:v>42354.986111111109</c:v>
                </c:pt>
                <c:pt idx="6431">
                  <c:v>42354.993055555555</c:v>
                </c:pt>
                <c:pt idx="6432">
                  <c:v>42355</c:v>
                </c:pt>
                <c:pt idx="6433">
                  <c:v>42355.006944444445</c:v>
                </c:pt>
                <c:pt idx="6434">
                  <c:v>42355.013888888891</c:v>
                </c:pt>
                <c:pt idx="6435">
                  <c:v>42355.020833333336</c:v>
                </c:pt>
                <c:pt idx="6436">
                  <c:v>42355.027777777781</c:v>
                </c:pt>
                <c:pt idx="6437">
                  <c:v>42355.034722222219</c:v>
                </c:pt>
                <c:pt idx="6438">
                  <c:v>42355.041666666664</c:v>
                </c:pt>
                <c:pt idx="6439">
                  <c:v>42355.048611111109</c:v>
                </c:pt>
                <c:pt idx="6440">
                  <c:v>42355.055555555555</c:v>
                </c:pt>
                <c:pt idx="6441">
                  <c:v>42355.0625</c:v>
                </c:pt>
                <c:pt idx="6442">
                  <c:v>42355.069444444445</c:v>
                </c:pt>
                <c:pt idx="6443">
                  <c:v>42355.076388888891</c:v>
                </c:pt>
                <c:pt idx="6444">
                  <c:v>42355.083333333336</c:v>
                </c:pt>
                <c:pt idx="6445">
                  <c:v>42355.090277777781</c:v>
                </c:pt>
                <c:pt idx="6446">
                  <c:v>42355.097222222219</c:v>
                </c:pt>
                <c:pt idx="6447">
                  <c:v>42355.104166666664</c:v>
                </c:pt>
                <c:pt idx="6448">
                  <c:v>42355.111111111109</c:v>
                </c:pt>
                <c:pt idx="6449">
                  <c:v>42355.118055555555</c:v>
                </c:pt>
                <c:pt idx="6450">
                  <c:v>42355.125</c:v>
                </c:pt>
                <c:pt idx="6451">
                  <c:v>42355.131944444445</c:v>
                </c:pt>
                <c:pt idx="6452">
                  <c:v>42355.138888888891</c:v>
                </c:pt>
                <c:pt idx="6453">
                  <c:v>42355.145833333336</c:v>
                </c:pt>
                <c:pt idx="6454">
                  <c:v>42355.152777777781</c:v>
                </c:pt>
                <c:pt idx="6455">
                  <c:v>42355.159722222219</c:v>
                </c:pt>
                <c:pt idx="6456">
                  <c:v>42355.166666666664</c:v>
                </c:pt>
                <c:pt idx="6457">
                  <c:v>42355.173611111109</c:v>
                </c:pt>
                <c:pt idx="6458">
                  <c:v>42355.180555555555</c:v>
                </c:pt>
                <c:pt idx="6459">
                  <c:v>42355.1875</c:v>
                </c:pt>
                <c:pt idx="6460">
                  <c:v>42355.194444444445</c:v>
                </c:pt>
                <c:pt idx="6461">
                  <c:v>42355.201388888891</c:v>
                </c:pt>
                <c:pt idx="6462">
                  <c:v>42355.208333333336</c:v>
                </c:pt>
                <c:pt idx="6463">
                  <c:v>42355.215277777781</c:v>
                </c:pt>
                <c:pt idx="6464">
                  <c:v>42355.222222222219</c:v>
                </c:pt>
                <c:pt idx="6465">
                  <c:v>42355.229166666664</c:v>
                </c:pt>
                <c:pt idx="6466">
                  <c:v>42355.236111111109</c:v>
                </c:pt>
                <c:pt idx="6467">
                  <c:v>42355.243055555555</c:v>
                </c:pt>
                <c:pt idx="6468">
                  <c:v>42355.25</c:v>
                </c:pt>
                <c:pt idx="6469">
                  <c:v>42355.256944444445</c:v>
                </c:pt>
                <c:pt idx="6470">
                  <c:v>42355.263888888891</c:v>
                </c:pt>
                <c:pt idx="6471">
                  <c:v>42355.270833333336</c:v>
                </c:pt>
                <c:pt idx="6472">
                  <c:v>42355.277777777781</c:v>
                </c:pt>
                <c:pt idx="6473">
                  <c:v>42355.284722222219</c:v>
                </c:pt>
                <c:pt idx="6474">
                  <c:v>42355.291666666664</c:v>
                </c:pt>
                <c:pt idx="6475">
                  <c:v>42355.298611111109</c:v>
                </c:pt>
                <c:pt idx="6476">
                  <c:v>42355.305555555555</c:v>
                </c:pt>
                <c:pt idx="6477">
                  <c:v>42355.3125</c:v>
                </c:pt>
                <c:pt idx="6478">
                  <c:v>42355.319444444445</c:v>
                </c:pt>
                <c:pt idx="6479">
                  <c:v>42355.326388888891</c:v>
                </c:pt>
                <c:pt idx="6480">
                  <c:v>42355.333333333336</c:v>
                </c:pt>
                <c:pt idx="6481">
                  <c:v>42355.340277777781</c:v>
                </c:pt>
                <c:pt idx="6482">
                  <c:v>42355.347222222219</c:v>
                </c:pt>
                <c:pt idx="6483">
                  <c:v>42355.354166666664</c:v>
                </c:pt>
                <c:pt idx="6484">
                  <c:v>42355.361111111109</c:v>
                </c:pt>
                <c:pt idx="6485">
                  <c:v>42355.368055555555</c:v>
                </c:pt>
                <c:pt idx="6486">
                  <c:v>42355.375</c:v>
                </c:pt>
                <c:pt idx="6487">
                  <c:v>42355.381944444445</c:v>
                </c:pt>
                <c:pt idx="6488">
                  <c:v>42355.388888888891</c:v>
                </c:pt>
                <c:pt idx="6489">
                  <c:v>42355.395833333336</c:v>
                </c:pt>
                <c:pt idx="6490">
                  <c:v>42355.402777777781</c:v>
                </c:pt>
                <c:pt idx="6491">
                  <c:v>42355.409722222219</c:v>
                </c:pt>
                <c:pt idx="6492">
                  <c:v>42355.416666666664</c:v>
                </c:pt>
                <c:pt idx="6493">
                  <c:v>42355.423611111109</c:v>
                </c:pt>
                <c:pt idx="6494">
                  <c:v>42355.430555555555</c:v>
                </c:pt>
                <c:pt idx="6495">
                  <c:v>42355.4375</c:v>
                </c:pt>
                <c:pt idx="6496">
                  <c:v>42355.444444444445</c:v>
                </c:pt>
                <c:pt idx="6497">
                  <c:v>42355.451388888891</c:v>
                </c:pt>
                <c:pt idx="6498">
                  <c:v>42355.458333333336</c:v>
                </c:pt>
                <c:pt idx="6499">
                  <c:v>42355.465277777781</c:v>
                </c:pt>
                <c:pt idx="6500">
                  <c:v>42355.472222222219</c:v>
                </c:pt>
                <c:pt idx="6501">
                  <c:v>42355.479166666664</c:v>
                </c:pt>
                <c:pt idx="6502">
                  <c:v>42355.486111111109</c:v>
                </c:pt>
                <c:pt idx="6503">
                  <c:v>42355.493055555555</c:v>
                </c:pt>
                <c:pt idx="6504">
                  <c:v>42355.5</c:v>
                </c:pt>
                <c:pt idx="6505">
                  <c:v>42355.506944444445</c:v>
                </c:pt>
                <c:pt idx="6506">
                  <c:v>42355.513888888891</c:v>
                </c:pt>
                <c:pt idx="6507">
                  <c:v>42355.520833333336</c:v>
                </c:pt>
                <c:pt idx="6508">
                  <c:v>42355.527777777781</c:v>
                </c:pt>
                <c:pt idx="6509">
                  <c:v>42355.534722222219</c:v>
                </c:pt>
                <c:pt idx="6510">
                  <c:v>42355.541666666664</c:v>
                </c:pt>
                <c:pt idx="6511">
                  <c:v>42355.548611111109</c:v>
                </c:pt>
                <c:pt idx="6512">
                  <c:v>42355.555555555555</c:v>
                </c:pt>
                <c:pt idx="6513">
                  <c:v>42355.5625</c:v>
                </c:pt>
                <c:pt idx="6514">
                  <c:v>42355.569444444445</c:v>
                </c:pt>
                <c:pt idx="6515">
                  <c:v>42355.576388888891</c:v>
                </c:pt>
                <c:pt idx="6516">
                  <c:v>42355.583333333336</c:v>
                </c:pt>
                <c:pt idx="6517">
                  <c:v>42355.590277777781</c:v>
                </c:pt>
                <c:pt idx="6518">
                  <c:v>42355.597222222219</c:v>
                </c:pt>
                <c:pt idx="6519">
                  <c:v>42355.604166666664</c:v>
                </c:pt>
                <c:pt idx="6520">
                  <c:v>42355.611111111109</c:v>
                </c:pt>
                <c:pt idx="6521">
                  <c:v>42355.618055555555</c:v>
                </c:pt>
                <c:pt idx="6522">
                  <c:v>42355.625</c:v>
                </c:pt>
                <c:pt idx="6523">
                  <c:v>42355.631944444445</c:v>
                </c:pt>
                <c:pt idx="6524">
                  <c:v>42355.638888888891</c:v>
                </c:pt>
                <c:pt idx="6525">
                  <c:v>42355.645833333336</c:v>
                </c:pt>
                <c:pt idx="6526">
                  <c:v>42355.652777777781</c:v>
                </c:pt>
                <c:pt idx="6527">
                  <c:v>42355.659722222219</c:v>
                </c:pt>
                <c:pt idx="6528">
                  <c:v>42355.666666666664</c:v>
                </c:pt>
                <c:pt idx="6529">
                  <c:v>42355.673611111109</c:v>
                </c:pt>
                <c:pt idx="6530">
                  <c:v>42355.680555555555</c:v>
                </c:pt>
                <c:pt idx="6531">
                  <c:v>42355.6875</c:v>
                </c:pt>
                <c:pt idx="6532">
                  <c:v>42355.694444444445</c:v>
                </c:pt>
                <c:pt idx="6533">
                  <c:v>42355.701388888891</c:v>
                </c:pt>
                <c:pt idx="6534">
                  <c:v>42355.708333333336</c:v>
                </c:pt>
                <c:pt idx="6535">
                  <c:v>42355.715277777781</c:v>
                </c:pt>
                <c:pt idx="6536">
                  <c:v>42355.722222222219</c:v>
                </c:pt>
                <c:pt idx="6537">
                  <c:v>42355.729166666664</c:v>
                </c:pt>
                <c:pt idx="6538">
                  <c:v>42355.736111111109</c:v>
                </c:pt>
                <c:pt idx="6539">
                  <c:v>42356.395833333336</c:v>
                </c:pt>
                <c:pt idx="6540">
                  <c:v>42356.402777777781</c:v>
                </c:pt>
                <c:pt idx="6541">
                  <c:v>42356.409722222219</c:v>
                </c:pt>
                <c:pt idx="6542">
                  <c:v>42356.416666666664</c:v>
                </c:pt>
                <c:pt idx="6543">
                  <c:v>42356.423611111109</c:v>
                </c:pt>
                <c:pt idx="6544">
                  <c:v>42356.430555555555</c:v>
                </c:pt>
                <c:pt idx="6545">
                  <c:v>42356.4375</c:v>
                </c:pt>
                <c:pt idx="6546">
                  <c:v>42356.444444444445</c:v>
                </c:pt>
                <c:pt idx="6547">
                  <c:v>42356.451388888891</c:v>
                </c:pt>
                <c:pt idx="6548">
                  <c:v>42356.458333333336</c:v>
                </c:pt>
                <c:pt idx="6549">
                  <c:v>42356.465277777781</c:v>
                </c:pt>
                <c:pt idx="6550">
                  <c:v>42356.472222222219</c:v>
                </c:pt>
                <c:pt idx="6551">
                  <c:v>42356.479166666664</c:v>
                </c:pt>
                <c:pt idx="6552">
                  <c:v>42356.486111111109</c:v>
                </c:pt>
                <c:pt idx="6553">
                  <c:v>42356.493055555555</c:v>
                </c:pt>
                <c:pt idx="6554">
                  <c:v>42356.5</c:v>
                </c:pt>
                <c:pt idx="6555">
                  <c:v>42356.506944444445</c:v>
                </c:pt>
                <c:pt idx="6556">
                  <c:v>42356.513888888891</c:v>
                </c:pt>
                <c:pt idx="6557">
                  <c:v>42356.520833333336</c:v>
                </c:pt>
                <c:pt idx="6558">
                  <c:v>42356.527777777781</c:v>
                </c:pt>
                <c:pt idx="6559">
                  <c:v>42356.534722222219</c:v>
                </c:pt>
                <c:pt idx="6560">
                  <c:v>42356.541666666664</c:v>
                </c:pt>
                <c:pt idx="6561">
                  <c:v>42356.548611111109</c:v>
                </c:pt>
                <c:pt idx="6562">
                  <c:v>42356.555555555555</c:v>
                </c:pt>
                <c:pt idx="6563">
                  <c:v>42356.5625</c:v>
                </c:pt>
                <c:pt idx="6564">
                  <c:v>42356.569444444445</c:v>
                </c:pt>
                <c:pt idx="6565">
                  <c:v>42356.576388888891</c:v>
                </c:pt>
                <c:pt idx="6566">
                  <c:v>42356.583333333336</c:v>
                </c:pt>
                <c:pt idx="6567">
                  <c:v>42356.590277777781</c:v>
                </c:pt>
                <c:pt idx="6568">
                  <c:v>42356.597222222219</c:v>
                </c:pt>
                <c:pt idx="6569">
                  <c:v>42356.604166666664</c:v>
                </c:pt>
                <c:pt idx="6570">
                  <c:v>42356.611111111109</c:v>
                </c:pt>
                <c:pt idx="6571">
                  <c:v>42356.618055555555</c:v>
                </c:pt>
                <c:pt idx="6572">
                  <c:v>42356.625</c:v>
                </c:pt>
                <c:pt idx="6573">
                  <c:v>42356.631944444445</c:v>
                </c:pt>
                <c:pt idx="6574">
                  <c:v>42356.638888888891</c:v>
                </c:pt>
                <c:pt idx="6575">
                  <c:v>42356.645833333336</c:v>
                </c:pt>
                <c:pt idx="6576">
                  <c:v>42356.652777777781</c:v>
                </c:pt>
                <c:pt idx="6577">
                  <c:v>42356.659722222219</c:v>
                </c:pt>
                <c:pt idx="6578">
                  <c:v>42356.666666666664</c:v>
                </c:pt>
                <c:pt idx="6579">
                  <c:v>42356.673611111109</c:v>
                </c:pt>
                <c:pt idx="6580">
                  <c:v>42356.680555555555</c:v>
                </c:pt>
                <c:pt idx="6581">
                  <c:v>42356.6875</c:v>
                </c:pt>
                <c:pt idx="6582">
                  <c:v>42356.694444444445</c:v>
                </c:pt>
                <c:pt idx="6583">
                  <c:v>42356.701388888891</c:v>
                </c:pt>
                <c:pt idx="6584">
                  <c:v>42356.708333333336</c:v>
                </c:pt>
                <c:pt idx="6585">
                  <c:v>42356.715277777781</c:v>
                </c:pt>
                <c:pt idx="6586">
                  <c:v>42356.722222222219</c:v>
                </c:pt>
                <c:pt idx="6587">
                  <c:v>42356.729166666664</c:v>
                </c:pt>
                <c:pt idx="6588">
                  <c:v>42356.736111111109</c:v>
                </c:pt>
                <c:pt idx="6589">
                  <c:v>42356.743055555555</c:v>
                </c:pt>
                <c:pt idx="6590">
                  <c:v>42356.75</c:v>
                </c:pt>
                <c:pt idx="6591">
                  <c:v>42356.756944444445</c:v>
                </c:pt>
                <c:pt idx="6592">
                  <c:v>42356.763888888891</c:v>
                </c:pt>
                <c:pt idx="6593">
                  <c:v>42356.770833333336</c:v>
                </c:pt>
                <c:pt idx="6594">
                  <c:v>42356.777777777781</c:v>
                </c:pt>
                <c:pt idx="6595">
                  <c:v>42356.784722222219</c:v>
                </c:pt>
                <c:pt idx="6596">
                  <c:v>42356.791666666664</c:v>
                </c:pt>
                <c:pt idx="6597">
                  <c:v>42356.798611111109</c:v>
                </c:pt>
                <c:pt idx="6598">
                  <c:v>42356.805555555555</c:v>
                </c:pt>
                <c:pt idx="6599">
                  <c:v>42356.8125</c:v>
                </c:pt>
                <c:pt idx="6600">
                  <c:v>42356.819444444445</c:v>
                </c:pt>
                <c:pt idx="6601">
                  <c:v>42356.826388888891</c:v>
                </c:pt>
                <c:pt idx="6602">
                  <c:v>42356.833333333336</c:v>
                </c:pt>
                <c:pt idx="6603">
                  <c:v>42356.840277777781</c:v>
                </c:pt>
                <c:pt idx="6604">
                  <c:v>42356.847222222219</c:v>
                </c:pt>
                <c:pt idx="6605">
                  <c:v>42356.854166666664</c:v>
                </c:pt>
                <c:pt idx="6606">
                  <c:v>42356.861111111109</c:v>
                </c:pt>
                <c:pt idx="6607">
                  <c:v>42356.868055555555</c:v>
                </c:pt>
                <c:pt idx="6608">
                  <c:v>42356.875</c:v>
                </c:pt>
                <c:pt idx="6609">
                  <c:v>42356.881944444445</c:v>
                </c:pt>
                <c:pt idx="6610">
                  <c:v>42356.888888888891</c:v>
                </c:pt>
                <c:pt idx="6611">
                  <c:v>42356.895833333336</c:v>
                </c:pt>
                <c:pt idx="6612">
                  <c:v>42356.902777777781</c:v>
                </c:pt>
                <c:pt idx="6613">
                  <c:v>42356.909722222219</c:v>
                </c:pt>
                <c:pt idx="6614">
                  <c:v>42356.916666666664</c:v>
                </c:pt>
                <c:pt idx="6615">
                  <c:v>42356.923611111109</c:v>
                </c:pt>
                <c:pt idx="6616">
                  <c:v>42356.930555555555</c:v>
                </c:pt>
                <c:pt idx="6617">
                  <c:v>42356.9375</c:v>
                </c:pt>
                <c:pt idx="6618">
                  <c:v>42356.944444444445</c:v>
                </c:pt>
                <c:pt idx="6619">
                  <c:v>42356.951388888891</c:v>
                </c:pt>
                <c:pt idx="6620">
                  <c:v>42356.958333333336</c:v>
                </c:pt>
                <c:pt idx="6621">
                  <c:v>42356.965277777781</c:v>
                </c:pt>
                <c:pt idx="6622">
                  <c:v>42356.972222222219</c:v>
                </c:pt>
                <c:pt idx="6623">
                  <c:v>42356.979166666664</c:v>
                </c:pt>
                <c:pt idx="6624">
                  <c:v>42356.986111111109</c:v>
                </c:pt>
                <c:pt idx="6625">
                  <c:v>42356.993055555555</c:v>
                </c:pt>
                <c:pt idx="6626">
                  <c:v>42357</c:v>
                </c:pt>
                <c:pt idx="6627">
                  <c:v>42357.006944444445</c:v>
                </c:pt>
                <c:pt idx="6628">
                  <c:v>42357.013888888891</c:v>
                </c:pt>
                <c:pt idx="6629">
                  <c:v>42357.020833333336</c:v>
                </c:pt>
                <c:pt idx="6630">
                  <c:v>42357.027777777781</c:v>
                </c:pt>
                <c:pt idx="6631">
                  <c:v>42357.034722222219</c:v>
                </c:pt>
                <c:pt idx="6632">
                  <c:v>42357.041666666664</c:v>
                </c:pt>
                <c:pt idx="6633">
                  <c:v>42357.048611111109</c:v>
                </c:pt>
                <c:pt idx="6634">
                  <c:v>42357.055555555555</c:v>
                </c:pt>
                <c:pt idx="6635">
                  <c:v>42357.0625</c:v>
                </c:pt>
                <c:pt idx="6636">
                  <c:v>42357.069444444445</c:v>
                </c:pt>
                <c:pt idx="6637">
                  <c:v>42357.076388888891</c:v>
                </c:pt>
                <c:pt idx="6638">
                  <c:v>42357.083333333336</c:v>
                </c:pt>
                <c:pt idx="6639">
                  <c:v>42357.090277777781</c:v>
                </c:pt>
                <c:pt idx="6640">
                  <c:v>42357.097222222219</c:v>
                </c:pt>
                <c:pt idx="6641">
                  <c:v>42357.104166666664</c:v>
                </c:pt>
                <c:pt idx="6642">
                  <c:v>42357.111111111109</c:v>
                </c:pt>
                <c:pt idx="6643">
                  <c:v>42357.118055555555</c:v>
                </c:pt>
                <c:pt idx="6644">
                  <c:v>42357.125</c:v>
                </c:pt>
                <c:pt idx="6645">
                  <c:v>42357.131944444445</c:v>
                </c:pt>
                <c:pt idx="6646">
                  <c:v>42357.138888888891</c:v>
                </c:pt>
                <c:pt idx="6647">
                  <c:v>42357.145833333336</c:v>
                </c:pt>
                <c:pt idx="6648">
                  <c:v>42357.152777777781</c:v>
                </c:pt>
                <c:pt idx="6649">
                  <c:v>42357.159722222219</c:v>
                </c:pt>
                <c:pt idx="6650">
                  <c:v>42357.166666666664</c:v>
                </c:pt>
                <c:pt idx="6651">
                  <c:v>42357.173611111109</c:v>
                </c:pt>
                <c:pt idx="6652">
                  <c:v>42357.180555555555</c:v>
                </c:pt>
                <c:pt idx="6653">
                  <c:v>42357.1875</c:v>
                </c:pt>
                <c:pt idx="6654">
                  <c:v>42357.194444444445</c:v>
                </c:pt>
                <c:pt idx="6655">
                  <c:v>42357.201388888891</c:v>
                </c:pt>
                <c:pt idx="6656">
                  <c:v>42357.208333333336</c:v>
                </c:pt>
                <c:pt idx="6657">
                  <c:v>42357.215277777781</c:v>
                </c:pt>
                <c:pt idx="6658">
                  <c:v>42357.222222222219</c:v>
                </c:pt>
                <c:pt idx="6659">
                  <c:v>42357.229166666664</c:v>
                </c:pt>
                <c:pt idx="6660">
                  <c:v>42357.236111111109</c:v>
                </c:pt>
                <c:pt idx="6661">
                  <c:v>42357.243055555555</c:v>
                </c:pt>
                <c:pt idx="6662">
                  <c:v>42357.25</c:v>
                </c:pt>
                <c:pt idx="6663">
                  <c:v>42357.256944444445</c:v>
                </c:pt>
                <c:pt idx="6664">
                  <c:v>42357.263888888891</c:v>
                </c:pt>
                <c:pt idx="6665">
                  <c:v>42357.270833333336</c:v>
                </c:pt>
                <c:pt idx="6666">
                  <c:v>42357.277777777781</c:v>
                </c:pt>
                <c:pt idx="6667">
                  <c:v>42357.284722222219</c:v>
                </c:pt>
                <c:pt idx="6668">
                  <c:v>42357.291666666664</c:v>
                </c:pt>
                <c:pt idx="6669">
                  <c:v>42357.298611111109</c:v>
                </c:pt>
                <c:pt idx="6670">
                  <c:v>42357.305555555555</c:v>
                </c:pt>
                <c:pt idx="6671">
                  <c:v>42357.3125</c:v>
                </c:pt>
                <c:pt idx="6672">
                  <c:v>42357.319444444445</c:v>
                </c:pt>
                <c:pt idx="6673">
                  <c:v>42357.326388888891</c:v>
                </c:pt>
                <c:pt idx="6674">
                  <c:v>42357.333333333336</c:v>
                </c:pt>
                <c:pt idx="6675">
                  <c:v>42357.340277777781</c:v>
                </c:pt>
                <c:pt idx="6676">
                  <c:v>42357.347222222219</c:v>
                </c:pt>
                <c:pt idx="6677">
                  <c:v>42357.354166666664</c:v>
                </c:pt>
                <c:pt idx="6678">
                  <c:v>42357.361111111109</c:v>
                </c:pt>
                <c:pt idx="6679">
                  <c:v>42357.368055555555</c:v>
                </c:pt>
                <c:pt idx="6680">
                  <c:v>42357.375</c:v>
                </c:pt>
                <c:pt idx="6681">
                  <c:v>42357.381944444445</c:v>
                </c:pt>
                <c:pt idx="6682">
                  <c:v>42357.388888888891</c:v>
                </c:pt>
                <c:pt idx="6683">
                  <c:v>42357.395833333336</c:v>
                </c:pt>
                <c:pt idx="6684">
                  <c:v>42357.402777777781</c:v>
                </c:pt>
                <c:pt idx="6685">
                  <c:v>42357.409722222219</c:v>
                </c:pt>
                <c:pt idx="6686">
                  <c:v>42357.416666666664</c:v>
                </c:pt>
                <c:pt idx="6687">
                  <c:v>42357.423611111109</c:v>
                </c:pt>
                <c:pt idx="6688">
                  <c:v>42357.430555555555</c:v>
                </c:pt>
                <c:pt idx="6689">
                  <c:v>42357.4375</c:v>
                </c:pt>
                <c:pt idx="6690">
                  <c:v>42357.444444444445</c:v>
                </c:pt>
                <c:pt idx="6691">
                  <c:v>42357.451388888891</c:v>
                </c:pt>
                <c:pt idx="6692">
                  <c:v>42357.458333333336</c:v>
                </c:pt>
                <c:pt idx="6693">
                  <c:v>42357.465277777781</c:v>
                </c:pt>
                <c:pt idx="6694">
                  <c:v>42357.472222222219</c:v>
                </c:pt>
                <c:pt idx="6695">
                  <c:v>42357.479166666664</c:v>
                </c:pt>
                <c:pt idx="6696">
                  <c:v>42357.486111111109</c:v>
                </c:pt>
                <c:pt idx="6697">
                  <c:v>42357.493055555555</c:v>
                </c:pt>
                <c:pt idx="6698">
                  <c:v>42357.5</c:v>
                </c:pt>
                <c:pt idx="6699">
                  <c:v>42357.506944444445</c:v>
                </c:pt>
                <c:pt idx="6700">
                  <c:v>42357.513888888891</c:v>
                </c:pt>
                <c:pt idx="6701">
                  <c:v>42357.520833333336</c:v>
                </c:pt>
                <c:pt idx="6702">
                  <c:v>42357.527777777781</c:v>
                </c:pt>
                <c:pt idx="6703">
                  <c:v>42357.534722222219</c:v>
                </c:pt>
                <c:pt idx="6704">
                  <c:v>42357.541666666664</c:v>
                </c:pt>
                <c:pt idx="6705">
                  <c:v>42357.548611111109</c:v>
                </c:pt>
                <c:pt idx="6706">
                  <c:v>42357.555555555555</c:v>
                </c:pt>
                <c:pt idx="6707">
                  <c:v>42357.5625</c:v>
                </c:pt>
                <c:pt idx="6708">
                  <c:v>42357.569444444445</c:v>
                </c:pt>
                <c:pt idx="6709">
                  <c:v>42357.576388888891</c:v>
                </c:pt>
                <c:pt idx="6710">
                  <c:v>42357.583333333336</c:v>
                </c:pt>
                <c:pt idx="6711">
                  <c:v>42357.590277777781</c:v>
                </c:pt>
                <c:pt idx="6712">
                  <c:v>42357.597222222219</c:v>
                </c:pt>
                <c:pt idx="6713">
                  <c:v>42357.604166666664</c:v>
                </c:pt>
                <c:pt idx="6714">
                  <c:v>42357.611111111109</c:v>
                </c:pt>
                <c:pt idx="6715">
                  <c:v>42357.618055555555</c:v>
                </c:pt>
                <c:pt idx="6716">
                  <c:v>42357.625</c:v>
                </c:pt>
                <c:pt idx="6717">
                  <c:v>42357.631944444445</c:v>
                </c:pt>
                <c:pt idx="6718">
                  <c:v>42357.638888888891</c:v>
                </c:pt>
                <c:pt idx="6719">
                  <c:v>42357.645833333336</c:v>
                </c:pt>
                <c:pt idx="6720">
                  <c:v>42357.652777777781</c:v>
                </c:pt>
                <c:pt idx="6721">
                  <c:v>42357.659722222219</c:v>
                </c:pt>
                <c:pt idx="6722">
                  <c:v>42357.666666666664</c:v>
                </c:pt>
                <c:pt idx="6723">
                  <c:v>42357.673611111109</c:v>
                </c:pt>
                <c:pt idx="6724">
                  <c:v>42357.680555555555</c:v>
                </c:pt>
                <c:pt idx="6725">
                  <c:v>42357.6875</c:v>
                </c:pt>
                <c:pt idx="6726">
                  <c:v>42357.694444444445</c:v>
                </c:pt>
                <c:pt idx="6727">
                  <c:v>42357.701388888891</c:v>
                </c:pt>
                <c:pt idx="6728">
                  <c:v>42357.708333333336</c:v>
                </c:pt>
                <c:pt idx="6729">
                  <c:v>42357.715277777781</c:v>
                </c:pt>
                <c:pt idx="6730">
                  <c:v>42357.722222222219</c:v>
                </c:pt>
                <c:pt idx="6731">
                  <c:v>42357.729166666664</c:v>
                </c:pt>
                <c:pt idx="6732">
                  <c:v>42357.736111111109</c:v>
                </c:pt>
                <c:pt idx="6733">
                  <c:v>42357.743055555555</c:v>
                </c:pt>
                <c:pt idx="6734">
                  <c:v>42357.75</c:v>
                </c:pt>
                <c:pt idx="6735">
                  <c:v>42357.756944444445</c:v>
                </c:pt>
                <c:pt idx="6736">
                  <c:v>42357.763888888891</c:v>
                </c:pt>
                <c:pt idx="6737">
                  <c:v>42357.770833333336</c:v>
                </c:pt>
                <c:pt idx="6738">
                  <c:v>42357.777777777781</c:v>
                </c:pt>
                <c:pt idx="6739">
                  <c:v>42357.784722222219</c:v>
                </c:pt>
                <c:pt idx="6740">
                  <c:v>42357.791666666664</c:v>
                </c:pt>
                <c:pt idx="6741">
                  <c:v>42357.798611111109</c:v>
                </c:pt>
                <c:pt idx="6742">
                  <c:v>42357.805555555555</c:v>
                </c:pt>
                <c:pt idx="6743">
                  <c:v>42357.8125</c:v>
                </c:pt>
                <c:pt idx="6744">
                  <c:v>42357.819444444445</c:v>
                </c:pt>
                <c:pt idx="6745">
                  <c:v>42357.826388888891</c:v>
                </c:pt>
                <c:pt idx="6746">
                  <c:v>42357.833333333336</c:v>
                </c:pt>
                <c:pt idx="6747">
                  <c:v>42357.840277777781</c:v>
                </c:pt>
                <c:pt idx="6748">
                  <c:v>42357.847222222219</c:v>
                </c:pt>
                <c:pt idx="6749">
                  <c:v>42357.854166666664</c:v>
                </c:pt>
                <c:pt idx="6750">
                  <c:v>42357.861111111109</c:v>
                </c:pt>
                <c:pt idx="6751">
                  <c:v>42357.868055555555</c:v>
                </c:pt>
                <c:pt idx="6752">
                  <c:v>42357.875</c:v>
                </c:pt>
                <c:pt idx="6753">
                  <c:v>42357.881944444445</c:v>
                </c:pt>
                <c:pt idx="6754">
                  <c:v>42357.888888888891</c:v>
                </c:pt>
                <c:pt idx="6755">
                  <c:v>42357.895833333336</c:v>
                </c:pt>
                <c:pt idx="6756">
                  <c:v>42357.902777777781</c:v>
                </c:pt>
                <c:pt idx="6757">
                  <c:v>42357.909722222219</c:v>
                </c:pt>
                <c:pt idx="6758">
                  <c:v>42357.916666666664</c:v>
                </c:pt>
                <c:pt idx="6759">
                  <c:v>42357.923611111109</c:v>
                </c:pt>
                <c:pt idx="6760">
                  <c:v>42357.930555555555</c:v>
                </c:pt>
                <c:pt idx="6761">
                  <c:v>42357.9375</c:v>
                </c:pt>
                <c:pt idx="6762">
                  <c:v>42357.944444444445</c:v>
                </c:pt>
                <c:pt idx="6763">
                  <c:v>42357.951388888891</c:v>
                </c:pt>
                <c:pt idx="6764">
                  <c:v>42357.958333333336</c:v>
                </c:pt>
                <c:pt idx="6765">
                  <c:v>42357.965277777781</c:v>
                </c:pt>
                <c:pt idx="6766">
                  <c:v>42357.972222222219</c:v>
                </c:pt>
                <c:pt idx="6767">
                  <c:v>42357.979166666664</c:v>
                </c:pt>
                <c:pt idx="6768">
                  <c:v>42357.986111111109</c:v>
                </c:pt>
                <c:pt idx="6769">
                  <c:v>42357.993055555555</c:v>
                </c:pt>
                <c:pt idx="6770">
                  <c:v>42358</c:v>
                </c:pt>
                <c:pt idx="6771">
                  <c:v>42358.006944444445</c:v>
                </c:pt>
                <c:pt idx="6772">
                  <c:v>42358.013888888891</c:v>
                </c:pt>
                <c:pt idx="6773">
                  <c:v>42358.020833333336</c:v>
                </c:pt>
                <c:pt idx="6774">
                  <c:v>42358.027777777781</c:v>
                </c:pt>
                <c:pt idx="6775">
                  <c:v>42358.034722222219</c:v>
                </c:pt>
                <c:pt idx="6776">
                  <c:v>42358.041666666664</c:v>
                </c:pt>
                <c:pt idx="6777">
                  <c:v>42358.048611111109</c:v>
                </c:pt>
                <c:pt idx="6778">
                  <c:v>42358.055555555555</c:v>
                </c:pt>
                <c:pt idx="6779">
                  <c:v>42358.0625</c:v>
                </c:pt>
                <c:pt idx="6780">
                  <c:v>42358.069444444445</c:v>
                </c:pt>
                <c:pt idx="6781">
                  <c:v>42358.076388888891</c:v>
                </c:pt>
                <c:pt idx="6782">
                  <c:v>42358.083333333336</c:v>
                </c:pt>
                <c:pt idx="6783">
                  <c:v>42358.090277777781</c:v>
                </c:pt>
                <c:pt idx="6784">
                  <c:v>42358.097222222219</c:v>
                </c:pt>
                <c:pt idx="6785">
                  <c:v>42358.104166666664</c:v>
                </c:pt>
                <c:pt idx="6786">
                  <c:v>42358.111111111109</c:v>
                </c:pt>
                <c:pt idx="6787">
                  <c:v>42358.118055555555</c:v>
                </c:pt>
                <c:pt idx="6788">
                  <c:v>42358.125</c:v>
                </c:pt>
                <c:pt idx="6789">
                  <c:v>42358.131944444445</c:v>
                </c:pt>
                <c:pt idx="6790">
                  <c:v>42358.138888888891</c:v>
                </c:pt>
                <c:pt idx="6791">
                  <c:v>42358.145833333336</c:v>
                </c:pt>
                <c:pt idx="6792">
                  <c:v>42358.152777777781</c:v>
                </c:pt>
                <c:pt idx="6793">
                  <c:v>42358.159722222219</c:v>
                </c:pt>
                <c:pt idx="6794">
                  <c:v>42358.166666666664</c:v>
                </c:pt>
                <c:pt idx="6795">
                  <c:v>42358.173611111109</c:v>
                </c:pt>
                <c:pt idx="6796">
                  <c:v>42358.180555555555</c:v>
                </c:pt>
                <c:pt idx="6797">
                  <c:v>42358.1875</c:v>
                </c:pt>
                <c:pt idx="6798">
                  <c:v>42358.194444444445</c:v>
                </c:pt>
                <c:pt idx="6799">
                  <c:v>42358.201388888891</c:v>
                </c:pt>
                <c:pt idx="6800">
                  <c:v>42358.208333333336</c:v>
                </c:pt>
                <c:pt idx="6801">
                  <c:v>42358.215277777781</c:v>
                </c:pt>
                <c:pt idx="6802">
                  <c:v>42358.222222222219</c:v>
                </c:pt>
                <c:pt idx="6803">
                  <c:v>42358.229166666664</c:v>
                </c:pt>
                <c:pt idx="6804">
                  <c:v>42358.236111111109</c:v>
                </c:pt>
                <c:pt idx="6805">
                  <c:v>42358.243055555555</c:v>
                </c:pt>
                <c:pt idx="6806">
                  <c:v>42358.25</c:v>
                </c:pt>
                <c:pt idx="6807">
                  <c:v>42358.256944444445</c:v>
                </c:pt>
                <c:pt idx="6808">
                  <c:v>42358.263888888891</c:v>
                </c:pt>
                <c:pt idx="6809">
                  <c:v>42358.270833333336</c:v>
                </c:pt>
                <c:pt idx="6810">
                  <c:v>42358.277777777781</c:v>
                </c:pt>
                <c:pt idx="6811">
                  <c:v>42358.284722222219</c:v>
                </c:pt>
                <c:pt idx="6812">
                  <c:v>42358.291666666664</c:v>
                </c:pt>
                <c:pt idx="6813">
                  <c:v>42358.298611111109</c:v>
                </c:pt>
                <c:pt idx="6814">
                  <c:v>42358.305555555555</c:v>
                </c:pt>
                <c:pt idx="6815">
                  <c:v>42358.3125</c:v>
                </c:pt>
                <c:pt idx="6816">
                  <c:v>42358.319444444445</c:v>
                </c:pt>
                <c:pt idx="6817">
                  <c:v>42358.326388888891</c:v>
                </c:pt>
                <c:pt idx="6818">
                  <c:v>42358.333333333336</c:v>
                </c:pt>
                <c:pt idx="6819">
                  <c:v>42358.340277777781</c:v>
                </c:pt>
                <c:pt idx="6820">
                  <c:v>42358.347222222219</c:v>
                </c:pt>
                <c:pt idx="6821">
                  <c:v>42358.354166666664</c:v>
                </c:pt>
                <c:pt idx="6822">
                  <c:v>42358.361111111109</c:v>
                </c:pt>
                <c:pt idx="6823">
                  <c:v>42358.368055555555</c:v>
                </c:pt>
                <c:pt idx="6824">
                  <c:v>42358.375</c:v>
                </c:pt>
                <c:pt idx="6825">
                  <c:v>42358.381944444445</c:v>
                </c:pt>
                <c:pt idx="6826">
                  <c:v>42358.388888888891</c:v>
                </c:pt>
                <c:pt idx="6827">
                  <c:v>42358.395833333336</c:v>
                </c:pt>
                <c:pt idx="6828">
                  <c:v>42358.402777777781</c:v>
                </c:pt>
                <c:pt idx="6829">
                  <c:v>42358.409722222219</c:v>
                </c:pt>
                <c:pt idx="6830">
                  <c:v>42358.416666666664</c:v>
                </c:pt>
                <c:pt idx="6831">
                  <c:v>42358.423611111109</c:v>
                </c:pt>
                <c:pt idx="6832">
                  <c:v>42358.430555555555</c:v>
                </c:pt>
                <c:pt idx="6833">
                  <c:v>42358.4375</c:v>
                </c:pt>
                <c:pt idx="6834">
                  <c:v>42358.444444444445</c:v>
                </c:pt>
                <c:pt idx="6835">
                  <c:v>42358.451388888891</c:v>
                </c:pt>
                <c:pt idx="6836">
                  <c:v>42358.458333333336</c:v>
                </c:pt>
                <c:pt idx="6837">
                  <c:v>42358.465277777781</c:v>
                </c:pt>
                <c:pt idx="6838">
                  <c:v>42358.472222222219</c:v>
                </c:pt>
                <c:pt idx="6839">
                  <c:v>42358.479166666664</c:v>
                </c:pt>
                <c:pt idx="6840">
                  <c:v>42358.486111111109</c:v>
                </c:pt>
                <c:pt idx="6841">
                  <c:v>42358.493055555555</c:v>
                </c:pt>
                <c:pt idx="6842">
                  <c:v>42358.5</c:v>
                </c:pt>
                <c:pt idx="6843">
                  <c:v>42358.506944444445</c:v>
                </c:pt>
                <c:pt idx="6844">
                  <c:v>42358.513888888891</c:v>
                </c:pt>
                <c:pt idx="6845">
                  <c:v>42358.520833333336</c:v>
                </c:pt>
                <c:pt idx="6846">
                  <c:v>42358.527777777781</c:v>
                </c:pt>
                <c:pt idx="6847">
                  <c:v>42358.534722222219</c:v>
                </c:pt>
                <c:pt idx="6848">
                  <c:v>42358.541666666664</c:v>
                </c:pt>
                <c:pt idx="6849">
                  <c:v>42358.548611111109</c:v>
                </c:pt>
                <c:pt idx="6850">
                  <c:v>42358.555555555555</c:v>
                </c:pt>
                <c:pt idx="6851">
                  <c:v>42358.5625</c:v>
                </c:pt>
                <c:pt idx="6852">
                  <c:v>42358.569444444445</c:v>
                </c:pt>
                <c:pt idx="6853">
                  <c:v>42358.576388888891</c:v>
                </c:pt>
                <c:pt idx="6854">
                  <c:v>42358.583333333336</c:v>
                </c:pt>
                <c:pt idx="6855">
                  <c:v>42358.590277777781</c:v>
                </c:pt>
                <c:pt idx="6856">
                  <c:v>42358.597222222219</c:v>
                </c:pt>
                <c:pt idx="6857">
                  <c:v>42358.604166666664</c:v>
                </c:pt>
                <c:pt idx="6858">
                  <c:v>42358.611111111109</c:v>
                </c:pt>
                <c:pt idx="6859">
                  <c:v>42358.618055555555</c:v>
                </c:pt>
                <c:pt idx="6860">
                  <c:v>42358.625</c:v>
                </c:pt>
                <c:pt idx="6861">
                  <c:v>42358.631944444445</c:v>
                </c:pt>
                <c:pt idx="6862">
                  <c:v>42358.638888888891</c:v>
                </c:pt>
                <c:pt idx="6863">
                  <c:v>42358.645833333336</c:v>
                </c:pt>
                <c:pt idx="6864">
                  <c:v>42358.652777777781</c:v>
                </c:pt>
                <c:pt idx="6865">
                  <c:v>42358.659722222219</c:v>
                </c:pt>
                <c:pt idx="6866">
                  <c:v>42358.666666666664</c:v>
                </c:pt>
                <c:pt idx="6867">
                  <c:v>42358.673611111109</c:v>
                </c:pt>
                <c:pt idx="6868">
                  <c:v>42358.680555555555</c:v>
                </c:pt>
                <c:pt idx="6869">
                  <c:v>42358.6875</c:v>
                </c:pt>
                <c:pt idx="6870">
                  <c:v>42358.694444444445</c:v>
                </c:pt>
                <c:pt idx="6871">
                  <c:v>42358.701388888891</c:v>
                </c:pt>
                <c:pt idx="6872">
                  <c:v>42358.708333333336</c:v>
                </c:pt>
                <c:pt idx="6873">
                  <c:v>42358.715277777781</c:v>
                </c:pt>
                <c:pt idx="6874">
                  <c:v>42358.722222222219</c:v>
                </c:pt>
                <c:pt idx="6875">
                  <c:v>42358.729166666664</c:v>
                </c:pt>
                <c:pt idx="6876">
                  <c:v>42358.736111111109</c:v>
                </c:pt>
                <c:pt idx="6877">
                  <c:v>42358.743055555555</c:v>
                </c:pt>
                <c:pt idx="6878">
                  <c:v>42358.75</c:v>
                </c:pt>
                <c:pt idx="6879">
                  <c:v>42358.756944444445</c:v>
                </c:pt>
                <c:pt idx="6880">
                  <c:v>42358.763888888891</c:v>
                </c:pt>
                <c:pt idx="6881">
                  <c:v>42358.770833333336</c:v>
                </c:pt>
                <c:pt idx="6882">
                  <c:v>42358.777777777781</c:v>
                </c:pt>
                <c:pt idx="6883">
                  <c:v>42358.784722222219</c:v>
                </c:pt>
                <c:pt idx="6884">
                  <c:v>42358.791666666664</c:v>
                </c:pt>
                <c:pt idx="6885">
                  <c:v>42358.798611111109</c:v>
                </c:pt>
                <c:pt idx="6886">
                  <c:v>42358.805555555555</c:v>
                </c:pt>
                <c:pt idx="6887">
                  <c:v>42358.8125</c:v>
                </c:pt>
                <c:pt idx="6888">
                  <c:v>42358.819444444445</c:v>
                </c:pt>
                <c:pt idx="6889">
                  <c:v>42358.826388888891</c:v>
                </c:pt>
                <c:pt idx="6890">
                  <c:v>42358.833333333336</c:v>
                </c:pt>
                <c:pt idx="6891">
                  <c:v>42358.840277777781</c:v>
                </c:pt>
                <c:pt idx="6892">
                  <c:v>42358.847222222219</c:v>
                </c:pt>
                <c:pt idx="6893">
                  <c:v>42358.854166666664</c:v>
                </c:pt>
                <c:pt idx="6894">
                  <c:v>42358.861111111109</c:v>
                </c:pt>
                <c:pt idx="6895">
                  <c:v>42358.868055555555</c:v>
                </c:pt>
                <c:pt idx="6896">
                  <c:v>42358.875</c:v>
                </c:pt>
                <c:pt idx="6897">
                  <c:v>42358.881944444445</c:v>
                </c:pt>
                <c:pt idx="6898">
                  <c:v>42358.888888888891</c:v>
                </c:pt>
                <c:pt idx="6899">
                  <c:v>42358.895833333336</c:v>
                </c:pt>
                <c:pt idx="6900">
                  <c:v>42358.902777777781</c:v>
                </c:pt>
                <c:pt idx="6901">
                  <c:v>42358.909722222219</c:v>
                </c:pt>
                <c:pt idx="6902">
                  <c:v>42358.916666666664</c:v>
                </c:pt>
                <c:pt idx="6903">
                  <c:v>42358.923611111109</c:v>
                </c:pt>
                <c:pt idx="6904">
                  <c:v>42358.930555555555</c:v>
                </c:pt>
                <c:pt idx="6905">
                  <c:v>42358.9375</c:v>
                </c:pt>
                <c:pt idx="6906">
                  <c:v>42358.944444444445</c:v>
                </c:pt>
                <c:pt idx="6907">
                  <c:v>42358.951388888891</c:v>
                </c:pt>
                <c:pt idx="6908">
                  <c:v>42358.958333333336</c:v>
                </c:pt>
                <c:pt idx="6909">
                  <c:v>42358.965277777781</c:v>
                </c:pt>
                <c:pt idx="6910">
                  <c:v>42358.972222222219</c:v>
                </c:pt>
                <c:pt idx="6911">
                  <c:v>42358.979166666664</c:v>
                </c:pt>
                <c:pt idx="6912">
                  <c:v>42358.986111111109</c:v>
                </c:pt>
                <c:pt idx="6913">
                  <c:v>42358.993055555555</c:v>
                </c:pt>
                <c:pt idx="6914">
                  <c:v>42359</c:v>
                </c:pt>
                <c:pt idx="6915">
                  <c:v>42359.006944444445</c:v>
                </c:pt>
                <c:pt idx="6916">
                  <c:v>42359.013888888891</c:v>
                </c:pt>
                <c:pt idx="6917">
                  <c:v>42359.020833333336</c:v>
                </c:pt>
                <c:pt idx="6918">
                  <c:v>42359.027777777781</c:v>
                </c:pt>
                <c:pt idx="6919">
                  <c:v>42359.034722222219</c:v>
                </c:pt>
                <c:pt idx="6920">
                  <c:v>42359.041666666664</c:v>
                </c:pt>
                <c:pt idx="6921">
                  <c:v>42359.048611111109</c:v>
                </c:pt>
                <c:pt idx="6922">
                  <c:v>42359.055555555555</c:v>
                </c:pt>
                <c:pt idx="6923">
                  <c:v>42359.0625</c:v>
                </c:pt>
                <c:pt idx="6924">
                  <c:v>42359.069444444445</c:v>
                </c:pt>
                <c:pt idx="6925">
                  <c:v>42359.076388888891</c:v>
                </c:pt>
                <c:pt idx="6926">
                  <c:v>42359.083333333336</c:v>
                </c:pt>
                <c:pt idx="6927">
                  <c:v>42359.090277777781</c:v>
                </c:pt>
                <c:pt idx="6928">
                  <c:v>42359.097222222219</c:v>
                </c:pt>
                <c:pt idx="6929">
                  <c:v>42359.104166666664</c:v>
                </c:pt>
                <c:pt idx="6930">
                  <c:v>42359.111111111109</c:v>
                </c:pt>
                <c:pt idx="6931">
                  <c:v>42359.118055555555</c:v>
                </c:pt>
                <c:pt idx="6932">
                  <c:v>42359.125</c:v>
                </c:pt>
                <c:pt idx="6933">
                  <c:v>42359.131944444445</c:v>
                </c:pt>
                <c:pt idx="6934">
                  <c:v>42359.138888888891</c:v>
                </c:pt>
                <c:pt idx="6935">
                  <c:v>42359.145833333336</c:v>
                </c:pt>
                <c:pt idx="6936">
                  <c:v>42359.152777777781</c:v>
                </c:pt>
                <c:pt idx="6937">
                  <c:v>42359.159722222219</c:v>
                </c:pt>
                <c:pt idx="6938">
                  <c:v>42359.166666666664</c:v>
                </c:pt>
                <c:pt idx="6939">
                  <c:v>42359.173611111109</c:v>
                </c:pt>
                <c:pt idx="6940">
                  <c:v>42359.180555555555</c:v>
                </c:pt>
                <c:pt idx="6941">
                  <c:v>42359.1875</c:v>
                </c:pt>
                <c:pt idx="6942">
                  <c:v>42359.194444444445</c:v>
                </c:pt>
                <c:pt idx="6943">
                  <c:v>42359.201388888891</c:v>
                </c:pt>
                <c:pt idx="6944">
                  <c:v>42359.208333333336</c:v>
                </c:pt>
                <c:pt idx="6945">
                  <c:v>42359.215277777781</c:v>
                </c:pt>
                <c:pt idx="6946">
                  <c:v>42359.222222222219</c:v>
                </c:pt>
                <c:pt idx="6947">
                  <c:v>42359.229166666664</c:v>
                </c:pt>
                <c:pt idx="6948">
                  <c:v>42359.236111111109</c:v>
                </c:pt>
                <c:pt idx="6949">
                  <c:v>42359.243055555555</c:v>
                </c:pt>
                <c:pt idx="6950">
                  <c:v>42359.25</c:v>
                </c:pt>
                <c:pt idx="6951">
                  <c:v>42359.256944444445</c:v>
                </c:pt>
                <c:pt idx="6952">
                  <c:v>42359.263888888891</c:v>
                </c:pt>
                <c:pt idx="6953">
                  <c:v>42359.270833333336</c:v>
                </c:pt>
                <c:pt idx="6954">
                  <c:v>42359.277777777781</c:v>
                </c:pt>
                <c:pt idx="6955">
                  <c:v>42359.284722222219</c:v>
                </c:pt>
                <c:pt idx="6956">
                  <c:v>42359.291666666664</c:v>
                </c:pt>
                <c:pt idx="6957">
                  <c:v>42359.298611111109</c:v>
                </c:pt>
                <c:pt idx="6958">
                  <c:v>42359.305555555555</c:v>
                </c:pt>
                <c:pt idx="6959">
                  <c:v>42359.3125</c:v>
                </c:pt>
                <c:pt idx="6960">
                  <c:v>42359.319444444445</c:v>
                </c:pt>
                <c:pt idx="6961">
                  <c:v>42359.326388888891</c:v>
                </c:pt>
                <c:pt idx="6962">
                  <c:v>42359.333333333336</c:v>
                </c:pt>
                <c:pt idx="6963">
                  <c:v>42359.340277777781</c:v>
                </c:pt>
                <c:pt idx="6964">
                  <c:v>42359.347222222219</c:v>
                </c:pt>
                <c:pt idx="6965">
                  <c:v>42359.354166666664</c:v>
                </c:pt>
                <c:pt idx="6966">
                  <c:v>42359.361111111109</c:v>
                </c:pt>
                <c:pt idx="6967">
                  <c:v>42359.368055555555</c:v>
                </c:pt>
                <c:pt idx="6968">
                  <c:v>42359.375</c:v>
                </c:pt>
                <c:pt idx="6969">
                  <c:v>42359.381944444445</c:v>
                </c:pt>
                <c:pt idx="6970">
                  <c:v>42359.388888888891</c:v>
                </c:pt>
                <c:pt idx="6971">
                  <c:v>42359.395833333336</c:v>
                </c:pt>
                <c:pt idx="6972">
                  <c:v>42359.402777777781</c:v>
                </c:pt>
                <c:pt idx="6973">
                  <c:v>42359.409722222219</c:v>
                </c:pt>
                <c:pt idx="6974">
                  <c:v>42359.416666666664</c:v>
                </c:pt>
                <c:pt idx="6975">
                  <c:v>42359.423611111109</c:v>
                </c:pt>
                <c:pt idx="6976">
                  <c:v>42359.430555555555</c:v>
                </c:pt>
                <c:pt idx="6977">
                  <c:v>42359.4375</c:v>
                </c:pt>
                <c:pt idx="6978">
                  <c:v>42359.444444444445</c:v>
                </c:pt>
                <c:pt idx="6979">
                  <c:v>42359.451388888891</c:v>
                </c:pt>
                <c:pt idx="6980">
                  <c:v>42359.458333333336</c:v>
                </c:pt>
                <c:pt idx="6981">
                  <c:v>42359.465277777781</c:v>
                </c:pt>
                <c:pt idx="6982">
                  <c:v>42359.472222222219</c:v>
                </c:pt>
                <c:pt idx="6983">
                  <c:v>42359.479166666664</c:v>
                </c:pt>
                <c:pt idx="6984">
                  <c:v>42359.486111111109</c:v>
                </c:pt>
                <c:pt idx="6985">
                  <c:v>42359.493055555555</c:v>
                </c:pt>
                <c:pt idx="6986">
                  <c:v>42359.5</c:v>
                </c:pt>
                <c:pt idx="6987">
                  <c:v>42359.506944444445</c:v>
                </c:pt>
                <c:pt idx="6988">
                  <c:v>42359.513888888891</c:v>
                </c:pt>
                <c:pt idx="6989">
                  <c:v>42359.520833333336</c:v>
                </c:pt>
                <c:pt idx="6990">
                  <c:v>42359.527777777781</c:v>
                </c:pt>
                <c:pt idx="6991">
                  <c:v>42359.534722222219</c:v>
                </c:pt>
                <c:pt idx="6992">
                  <c:v>42359.541666666664</c:v>
                </c:pt>
                <c:pt idx="6993">
                  <c:v>42359.548611111109</c:v>
                </c:pt>
                <c:pt idx="6994">
                  <c:v>42359.555555555555</c:v>
                </c:pt>
                <c:pt idx="6995">
                  <c:v>42359.5625</c:v>
                </c:pt>
                <c:pt idx="6996">
                  <c:v>42359.569444444445</c:v>
                </c:pt>
                <c:pt idx="6997">
                  <c:v>42359.576388888891</c:v>
                </c:pt>
                <c:pt idx="6998">
                  <c:v>42359.583333333336</c:v>
                </c:pt>
                <c:pt idx="6999">
                  <c:v>42359.590277777781</c:v>
                </c:pt>
                <c:pt idx="7000">
                  <c:v>42359.597222222219</c:v>
                </c:pt>
                <c:pt idx="7001">
                  <c:v>42359.604166666664</c:v>
                </c:pt>
                <c:pt idx="7002">
                  <c:v>42359.611111111109</c:v>
                </c:pt>
                <c:pt idx="7003">
                  <c:v>42359.618055555555</c:v>
                </c:pt>
                <c:pt idx="7004">
                  <c:v>42359.625</c:v>
                </c:pt>
                <c:pt idx="7005">
                  <c:v>42359.631944444445</c:v>
                </c:pt>
                <c:pt idx="7006">
                  <c:v>42359.638888888891</c:v>
                </c:pt>
                <c:pt idx="7007">
                  <c:v>42359.645833333336</c:v>
                </c:pt>
                <c:pt idx="7008">
                  <c:v>42359.652777777781</c:v>
                </c:pt>
                <c:pt idx="7009">
                  <c:v>42359.659722222219</c:v>
                </c:pt>
                <c:pt idx="7010">
                  <c:v>42359.666666666664</c:v>
                </c:pt>
                <c:pt idx="7011">
                  <c:v>42359.673611111109</c:v>
                </c:pt>
                <c:pt idx="7012">
                  <c:v>42359.680555555555</c:v>
                </c:pt>
                <c:pt idx="7013">
                  <c:v>42359.6875</c:v>
                </c:pt>
                <c:pt idx="7014">
                  <c:v>42359.694444444445</c:v>
                </c:pt>
                <c:pt idx="7015">
                  <c:v>42359.701388888891</c:v>
                </c:pt>
                <c:pt idx="7016">
                  <c:v>42359.708333333336</c:v>
                </c:pt>
                <c:pt idx="7017">
                  <c:v>42359.715277777781</c:v>
                </c:pt>
                <c:pt idx="7018">
                  <c:v>42359.722222222219</c:v>
                </c:pt>
                <c:pt idx="7019">
                  <c:v>42359.729166666664</c:v>
                </c:pt>
                <c:pt idx="7020">
                  <c:v>42359.736111111109</c:v>
                </c:pt>
                <c:pt idx="7021">
                  <c:v>42359.743055555555</c:v>
                </c:pt>
                <c:pt idx="7022">
                  <c:v>42359.75</c:v>
                </c:pt>
                <c:pt idx="7023">
                  <c:v>42359.756944444445</c:v>
                </c:pt>
                <c:pt idx="7024">
                  <c:v>42359.763888888891</c:v>
                </c:pt>
                <c:pt idx="7025">
                  <c:v>42359.770833333336</c:v>
                </c:pt>
                <c:pt idx="7026">
                  <c:v>42359.777777777781</c:v>
                </c:pt>
                <c:pt idx="7027">
                  <c:v>42359.784722222219</c:v>
                </c:pt>
                <c:pt idx="7028">
                  <c:v>42359.791666666664</c:v>
                </c:pt>
                <c:pt idx="7029">
                  <c:v>42359.798611111109</c:v>
                </c:pt>
                <c:pt idx="7030">
                  <c:v>42359.805555555555</c:v>
                </c:pt>
                <c:pt idx="7031">
                  <c:v>42359.8125</c:v>
                </c:pt>
                <c:pt idx="7032">
                  <c:v>42359.819444444445</c:v>
                </c:pt>
                <c:pt idx="7033">
                  <c:v>42359.826388888891</c:v>
                </c:pt>
                <c:pt idx="7034">
                  <c:v>42359.833333333336</c:v>
                </c:pt>
                <c:pt idx="7035">
                  <c:v>42359.840277777781</c:v>
                </c:pt>
                <c:pt idx="7036">
                  <c:v>42359.847222222219</c:v>
                </c:pt>
                <c:pt idx="7037">
                  <c:v>42359.854166666664</c:v>
                </c:pt>
                <c:pt idx="7038">
                  <c:v>42359.861111111109</c:v>
                </c:pt>
                <c:pt idx="7039">
                  <c:v>42359.868055555555</c:v>
                </c:pt>
                <c:pt idx="7040">
                  <c:v>42359.875</c:v>
                </c:pt>
                <c:pt idx="7041">
                  <c:v>42359.881944444445</c:v>
                </c:pt>
                <c:pt idx="7042">
                  <c:v>42359.888888888891</c:v>
                </c:pt>
                <c:pt idx="7043">
                  <c:v>42359.895833333336</c:v>
                </c:pt>
                <c:pt idx="7044">
                  <c:v>42359.902777777781</c:v>
                </c:pt>
                <c:pt idx="7045">
                  <c:v>42359.909722222219</c:v>
                </c:pt>
                <c:pt idx="7046">
                  <c:v>42359.916666666664</c:v>
                </c:pt>
                <c:pt idx="7047">
                  <c:v>42359.923611111109</c:v>
                </c:pt>
                <c:pt idx="7048">
                  <c:v>42359.930555555555</c:v>
                </c:pt>
                <c:pt idx="7049">
                  <c:v>42359.9375</c:v>
                </c:pt>
                <c:pt idx="7050">
                  <c:v>42359.944444444445</c:v>
                </c:pt>
                <c:pt idx="7051">
                  <c:v>42359.951388888891</c:v>
                </c:pt>
                <c:pt idx="7052">
                  <c:v>42359.958333333336</c:v>
                </c:pt>
                <c:pt idx="7053">
                  <c:v>42359.965277777781</c:v>
                </c:pt>
                <c:pt idx="7054">
                  <c:v>42359.972222222219</c:v>
                </c:pt>
                <c:pt idx="7055">
                  <c:v>42359.979166666664</c:v>
                </c:pt>
                <c:pt idx="7056">
                  <c:v>42359.986111111109</c:v>
                </c:pt>
                <c:pt idx="7057">
                  <c:v>42359.993055555555</c:v>
                </c:pt>
                <c:pt idx="7058">
                  <c:v>42360</c:v>
                </c:pt>
                <c:pt idx="7059">
                  <c:v>42360.006944444445</c:v>
                </c:pt>
                <c:pt idx="7060">
                  <c:v>42360.013888888891</c:v>
                </c:pt>
                <c:pt idx="7061">
                  <c:v>42360.020833333336</c:v>
                </c:pt>
                <c:pt idx="7062">
                  <c:v>42360.027777777781</c:v>
                </c:pt>
                <c:pt idx="7063">
                  <c:v>42360.034722222219</c:v>
                </c:pt>
                <c:pt idx="7064">
                  <c:v>42360.041666666664</c:v>
                </c:pt>
                <c:pt idx="7065">
                  <c:v>42360.048611111109</c:v>
                </c:pt>
                <c:pt idx="7066">
                  <c:v>42360.055555555555</c:v>
                </c:pt>
                <c:pt idx="7067">
                  <c:v>42360.0625</c:v>
                </c:pt>
                <c:pt idx="7068">
                  <c:v>42360.069444444445</c:v>
                </c:pt>
                <c:pt idx="7069">
                  <c:v>42360.076388888891</c:v>
                </c:pt>
                <c:pt idx="7070">
                  <c:v>42360.083333333336</c:v>
                </c:pt>
                <c:pt idx="7071">
                  <c:v>42360.090277777781</c:v>
                </c:pt>
                <c:pt idx="7072">
                  <c:v>42360.097222222219</c:v>
                </c:pt>
                <c:pt idx="7073">
                  <c:v>42360.104166666664</c:v>
                </c:pt>
                <c:pt idx="7074">
                  <c:v>42360.111111111109</c:v>
                </c:pt>
                <c:pt idx="7075">
                  <c:v>42360.118055555555</c:v>
                </c:pt>
                <c:pt idx="7076">
                  <c:v>42360.125</c:v>
                </c:pt>
                <c:pt idx="7077">
                  <c:v>42360.131944444445</c:v>
                </c:pt>
                <c:pt idx="7078">
                  <c:v>42360.138888888891</c:v>
                </c:pt>
                <c:pt idx="7079">
                  <c:v>42360.145833333336</c:v>
                </c:pt>
                <c:pt idx="7080">
                  <c:v>42360.152777777781</c:v>
                </c:pt>
                <c:pt idx="7081">
                  <c:v>42360.159722222219</c:v>
                </c:pt>
                <c:pt idx="7082">
                  <c:v>42360.166666666664</c:v>
                </c:pt>
                <c:pt idx="7083">
                  <c:v>42360.173611111109</c:v>
                </c:pt>
                <c:pt idx="7084">
                  <c:v>42360.180555555555</c:v>
                </c:pt>
                <c:pt idx="7085">
                  <c:v>42360.1875</c:v>
                </c:pt>
                <c:pt idx="7086">
                  <c:v>42360.194444444445</c:v>
                </c:pt>
                <c:pt idx="7087">
                  <c:v>42360.201388888891</c:v>
                </c:pt>
                <c:pt idx="7088">
                  <c:v>42360.208333333336</c:v>
                </c:pt>
                <c:pt idx="7089">
                  <c:v>42360.215277777781</c:v>
                </c:pt>
                <c:pt idx="7090">
                  <c:v>42360.222222222219</c:v>
                </c:pt>
                <c:pt idx="7091">
                  <c:v>42360.229166666664</c:v>
                </c:pt>
                <c:pt idx="7092">
                  <c:v>42360.236111111109</c:v>
                </c:pt>
                <c:pt idx="7093">
                  <c:v>42360.243055555555</c:v>
                </c:pt>
                <c:pt idx="7094">
                  <c:v>42360.25</c:v>
                </c:pt>
                <c:pt idx="7095">
                  <c:v>42360.256944444445</c:v>
                </c:pt>
                <c:pt idx="7096">
                  <c:v>42360.263888888891</c:v>
                </c:pt>
                <c:pt idx="7097">
                  <c:v>42360.270833333336</c:v>
                </c:pt>
                <c:pt idx="7098">
                  <c:v>42360.277777777781</c:v>
                </c:pt>
                <c:pt idx="7099">
                  <c:v>42360.284722222219</c:v>
                </c:pt>
                <c:pt idx="7100">
                  <c:v>42360.291666666664</c:v>
                </c:pt>
                <c:pt idx="7101">
                  <c:v>42360.298611111109</c:v>
                </c:pt>
                <c:pt idx="7102">
                  <c:v>42360.305555555555</c:v>
                </c:pt>
                <c:pt idx="7103">
                  <c:v>42360.3125</c:v>
                </c:pt>
                <c:pt idx="7104">
                  <c:v>42360.319444444445</c:v>
                </c:pt>
                <c:pt idx="7105">
                  <c:v>42360.326388888891</c:v>
                </c:pt>
                <c:pt idx="7106">
                  <c:v>42360.333333333336</c:v>
                </c:pt>
                <c:pt idx="7107">
                  <c:v>42360.340277777781</c:v>
                </c:pt>
                <c:pt idx="7108">
                  <c:v>42360.347222222219</c:v>
                </c:pt>
                <c:pt idx="7109">
                  <c:v>42360.354166666664</c:v>
                </c:pt>
                <c:pt idx="7110">
                  <c:v>42360.361111111109</c:v>
                </c:pt>
                <c:pt idx="7111">
                  <c:v>42360.368055555555</c:v>
                </c:pt>
                <c:pt idx="7112">
                  <c:v>42360.375</c:v>
                </c:pt>
                <c:pt idx="7113">
                  <c:v>42360.381944444445</c:v>
                </c:pt>
                <c:pt idx="7114">
                  <c:v>42360.388888888891</c:v>
                </c:pt>
                <c:pt idx="7115">
                  <c:v>42360.395833333336</c:v>
                </c:pt>
                <c:pt idx="7116">
                  <c:v>42360.402777777781</c:v>
                </c:pt>
                <c:pt idx="7117">
                  <c:v>42360.409722222219</c:v>
                </c:pt>
                <c:pt idx="7118">
                  <c:v>42360.416666666664</c:v>
                </c:pt>
                <c:pt idx="7119">
                  <c:v>42360.423611111109</c:v>
                </c:pt>
                <c:pt idx="7120">
                  <c:v>42360.430555555555</c:v>
                </c:pt>
                <c:pt idx="7121">
                  <c:v>42360.4375</c:v>
                </c:pt>
                <c:pt idx="7122">
                  <c:v>42360.444444444445</c:v>
                </c:pt>
                <c:pt idx="7123">
                  <c:v>42360.451388888891</c:v>
                </c:pt>
                <c:pt idx="7124">
                  <c:v>42360.458333333336</c:v>
                </c:pt>
                <c:pt idx="7125">
                  <c:v>42360.465277777781</c:v>
                </c:pt>
                <c:pt idx="7126">
                  <c:v>42360.472222222219</c:v>
                </c:pt>
                <c:pt idx="7127">
                  <c:v>42360.479166666664</c:v>
                </c:pt>
                <c:pt idx="7128">
                  <c:v>42360.486111111109</c:v>
                </c:pt>
                <c:pt idx="7129">
                  <c:v>42360.493055555555</c:v>
                </c:pt>
                <c:pt idx="7130">
                  <c:v>42360.5</c:v>
                </c:pt>
                <c:pt idx="7131">
                  <c:v>42360.506944444445</c:v>
                </c:pt>
                <c:pt idx="7132">
                  <c:v>42360.513888888891</c:v>
                </c:pt>
                <c:pt idx="7133">
                  <c:v>42360.520833333336</c:v>
                </c:pt>
                <c:pt idx="7134">
                  <c:v>42360.527777777781</c:v>
                </c:pt>
                <c:pt idx="7135">
                  <c:v>42360.534722222219</c:v>
                </c:pt>
                <c:pt idx="7136">
                  <c:v>42360.541666666664</c:v>
                </c:pt>
                <c:pt idx="7137">
                  <c:v>42360.548611111109</c:v>
                </c:pt>
                <c:pt idx="7138">
                  <c:v>42360.555555555555</c:v>
                </c:pt>
                <c:pt idx="7139">
                  <c:v>42360.5625</c:v>
                </c:pt>
                <c:pt idx="7140">
                  <c:v>42360.569444444445</c:v>
                </c:pt>
                <c:pt idx="7141">
                  <c:v>42360.576388888891</c:v>
                </c:pt>
                <c:pt idx="7142">
                  <c:v>42360.583333333336</c:v>
                </c:pt>
                <c:pt idx="7143">
                  <c:v>42360.590277777781</c:v>
                </c:pt>
                <c:pt idx="7144">
                  <c:v>42360.597222222219</c:v>
                </c:pt>
                <c:pt idx="7145">
                  <c:v>42360.604166666664</c:v>
                </c:pt>
                <c:pt idx="7146">
                  <c:v>42360.611111111109</c:v>
                </c:pt>
                <c:pt idx="7147">
                  <c:v>42360.618055555555</c:v>
                </c:pt>
                <c:pt idx="7148">
                  <c:v>42360.625</c:v>
                </c:pt>
                <c:pt idx="7149">
                  <c:v>42360.631944444445</c:v>
                </c:pt>
                <c:pt idx="7150">
                  <c:v>42360.638888888891</c:v>
                </c:pt>
                <c:pt idx="7151">
                  <c:v>42360.645833333336</c:v>
                </c:pt>
                <c:pt idx="7152">
                  <c:v>42360.652777777781</c:v>
                </c:pt>
                <c:pt idx="7153">
                  <c:v>42360.659722222219</c:v>
                </c:pt>
                <c:pt idx="7154">
                  <c:v>42360.666666666664</c:v>
                </c:pt>
                <c:pt idx="7155">
                  <c:v>42360.673611111109</c:v>
                </c:pt>
                <c:pt idx="7156">
                  <c:v>42360.680555555555</c:v>
                </c:pt>
                <c:pt idx="7157">
                  <c:v>42360.6875</c:v>
                </c:pt>
                <c:pt idx="7158">
                  <c:v>42360.694444444445</c:v>
                </c:pt>
                <c:pt idx="7159">
                  <c:v>42360.701388888891</c:v>
                </c:pt>
                <c:pt idx="7160">
                  <c:v>42360.708333333336</c:v>
                </c:pt>
                <c:pt idx="7161">
                  <c:v>42360.715277777781</c:v>
                </c:pt>
                <c:pt idx="7162">
                  <c:v>42360.722222222219</c:v>
                </c:pt>
                <c:pt idx="7163">
                  <c:v>42360.729166666664</c:v>
                </c:pt>
                <c:pt idx="7164">
                  <c:v>42360.736111111109</c:v>
                </c:pt>
                <c:pt idx="7165">
                  <c:v>42360.743055555555</c:v>
                </c:pt>
                <c:pt idx="7166">
                  <c:v>42360.75</c:v>
                </c:pt>
                <c:pt idx="7167">
                  <c:v>42360.756944444445</c:v>
                </c:pt>
                <c:pt idx="7168">
                  <c:v>42360.763888888891</c:v>
                </c:pt>
                <c:pt idx="7169">
                  <c:v>42360.770833333336</c:v>
                </c:pt>
                <c:pt idx="7170">
                  <c:v>42360.777777777781</c:v>
                </c:pt>
                <c:pt idx="7171">
                  <c:v>42360.784722222219</c:v>
                </c:pt>
                <c:pt idx="7172">
                  <c:v>42360.791666666664</c:v>
                </c:pt>
                <c:pt idx="7173">
                  <c:v>42360.798611111109</c:v>
                </c:pt>
                <c:pt idx="7174">
                  <c:v>42360.805555555555</c:v>
                </c:pt>
                <c:pt idx="7175">
                  <c:v>42360.8125</c:v>
                </c:pt>
                <c:pt idx="7176">
                  <c:v>42360.819444444445</c:v>
                </c:pt>
                <c:pt idx="7177">
                  <c:v>42360.826388888891</c:v>
                </c:pt>
                <c:pt idx="7178">
                  <c:v>42360.833333333336</c:v>
                </c:pt>
                <c:pt idx="7179">
                  <c:v>42360.840277777781</c:v>
                </c:pt>
                <c:pt idx="7180">
                  <c:v>42360.847222222219</c:v>
                </c:pt>
                <c:pt idx="7181">
                  <c:v>42360.854166666664</c:v>
                </c:pt>
                <c:pt idx="7182">
                  <c:v>42360.861111111109</c:v>
                </c:pt>
                <c:pt idx="7183">
                  <c:v>42360.868055555555</c:v>
                </c:pt>
                <c:pt idx="7184">
                  <c:v>42360.875</c:v>
                </c:pt>
                <c:pt idx="7185">
                  <c:v>42360.881944444445</c:v>
                </c:pt>
                <c:pt idx="7186">
                  <c:v>42360.888888888891</c:v>
                </c:pt>
                <c:pt idx="7187">
                  <c:v>42360.895833333336</c:v>
                </c:pt>
                <c:pt idx="7188">
                  <c:v>42360.902777777781</c:v>
                </c:pt>
                <c:pt idx="7189">
                  <c:v>42360.909722222219</c:v>
                </c:pt>
                <c:pt idx="7190">
                  <c:v>42360.916666666664</c:v>
                </c:pt>
                <c:pt idx="7191">
                  <c:v>42360.923611111109</c:v>
                </c:pt>
                <c:pt idx="7192">
                  <c:v>42360.930555555555</c:v>
                </c:pt>
                <c:pt idx="7193">
                  <c:v>42360.9375</c:v>
                </c:pt>
                <c:pt idx="7194">
                  <c:v>42360.944444444445</c:v>
                </c:pt>
                <c:pt idx="7195">
                  <c:v>42360.951388888891</c:v>
                </c:pt>
                <c:pt idx="7196">
                  <c:v>42360.958333333336</c:v>
                </c:pt>
                <c:pt idx="7197">
                  <c:v>42360.965277777781</c:v>
                </c:pt>
                <c:pt idx="7198">
                  <c:v>42360.972222222219</c:v>
                </c:pt>
                <c:pt idx="7199">
                  <c:v>42360.979166666664</c:v>
                </c:pt>
                <c:pt idx="7200">
                  <c:v>42360.986111111109</c:v>
                </c:pt>
                <c:pt idx="7201">
                  <c:v>42360.993055555555</c:v>
                </c:pt>
                <c:pt idx="7202">
                  <c:v>42361</c:v>
                </c:pt>
                <c:pt idx="7203">
                  <c:v>42361.006944444445</c:v>
                </c:pt>
                <c:pt idx="7204">
                  <c:v>42361.013888888891</c:v>
                </c:pt>
                <c:pt idx="7205">
                  <c:v>42361.020833333336</c:v>
                </c:pt>
                <c:pt idx="7206">
                  <c:v>42361.027777777781</c:v>
                </c:pt>
                <c:pt idx="7207">
                  <c:v>42361.034722222219</c:v>
                </c:pt>
                <c:pt idx="7208">
                  <c:v>42361.041666666664</c:v>
                </c:pt>
                <c:pt idx="7209">
                  <c:v>42361.048611111109</c:v>
                </c:pt>
                <c:pt idx="7210">
                  <c:v>42361.055555555555</c:v>
                </c:pt>
                <c:pt idx="7211">
                  <c:v>42361.0625</c:v>
                </c:pt>
                <c:pt idx="7212">
                  <c:v>42361.069444444445</c:v>
                </c:pt>
                <c:pt idx="7213">
                  <c:v>42361.076388888891</c:v>
                </c:pt>
                <c:pt idx="7214">
                  <c:v>42361.083333333336</c:v>
                </c:pt>
                <c:pt idx="7215">
                  <c:v>42361.090277777781</c:v>
                </c:pt>
                <c:pt idx="7216">
                  <c:v>42361.097222222219</c:v>
                </c:pt>
                <c:pt idx="7217">
                  <c:v>42362.402777777781</c:v>
                </c:pt>
                <c:pt idx="7218">
                  <c:v>42362.409722222219</c:v>
                </c:pt>
                <c:pt idx="7219">
                  <c:v>42362.416666666664</c:v>
                </c:pt>
                <c:pt idx="7220">
                  <c:v>42362.423611111109</c:v>
                </c:pt>
                <c:pt idx="7221">
                  <c:v>42362.430555555555</c:v>
                </c:pt>
                <c:pt idx="7222">
                  <c:v>42362.4375</c:v>
                </c:pt>
                <c:pt idx="7223">
                  <c:v>42362.444444444445</c:v>
                </c:pt>
                <c:pt idx="7224">
                  <c:v>42362.451388888891</c:v>
                </c:pt>
                <c:pt idx="7225">
                  <c:v>42362.458333333336</c:v>
                </c:pt>
                <c:pt idx="7226">
                  <c:v>42362.465277777781</c:v>
                </c:pt>
                <c:pt idx="7227">
                  <c:v>42362.472222222219</c:v>
                </c:pt>
                <c:pt idx="7228">
                  <c:v>42362.479166666664</c:v>
                </c:pt>
                <c:pt idx="7229">
                  <c:v>42362.486111111109</c:v>
                </c:pt>
                <c:pt idx="7230">
                  <c:v>42362.493055555555</c:v>
                </c:pt>
                <c:pt idx="7231">
                  <c:v>42362.5</c:v>
                </c:pt>
                <c:pt idx="7232">
                  <c:v>42362.506944444445</c:v>
                </c:pt>
                <c:pt idx="7233">
                  <c:v>42362.513888888891</c:v>
                </c:pt>
                <c:pt idx="7234">
                  <c:v>42362.520833333336</c:v>
                </c:pt>
                <c:pt idx="7235">
                  <c:v>42362.527777777781</c:v>
                </c:pt>
                <c:pt idx="7236">
                  <c:v>42362.534722222219</c:v>
                </c:pt>
                <c:pt idx="7237">
                  <c:v>42362.541666666664</c:v>
                </c:pt>
                <c:pt idx="7238">
                  <c:v>42362.548611111109</c:v>
                </c:pt>
                <c:pt idx="7239">
                  <c:v>42362.555555555555</c:v>
                </c:pt>
                <c:pt idx="7240">
                  <c:v>42362.5625</c:v>
                </c:pt>
                <c:pt idx="7241">
                  <c:v>42362.569444444445</c:v>
                </c:pt>
                <c:pt idx="7242">
                  <c:v>42362.576388888891</c:v>
                </c:pt>
                <c:pt idx="7243">
                  <c:v>42362.583333333336</c:v>
                </c:pt>
                <c:pt idx="7244">
                  <c:v>42362.590277777781</c:v>
                </c:pt>
                <c:pt idx="7245">
                  <c:v>42362.597222222219</c:v>
                </c:pt>
                <c:pt idx="7246">
                  <c:v>42362.604166666664</c:v>
                </c:pt>
                <c:pt idx="7247">
                  <c:v>42362.611111111109</c:v>
                </c:pt>
                <c:pt idx="7248">
                  <c:v>42362.618055555555</c:v>
                </c:pt>
                <c:pt idx="7249">
                  <c:v>42362.625</c:v>
                </c:pt>
                <c:pt idx="7250">
                  <c:v>42362.631944444445</c:v>
                </c:pt>
                <c:pt idx="7251">
                  <c:v>42362.638888888891</c:v>
                </c:pt>
                <c:pt idx="7252">
                  <c:v>42362.645833333336</c:v>
                </c:pt>
                <c:pt idx="7253">
                  <c:v>42362.652777777781</c:v>
                </c:pt>
                <c:pt idx="7254">
                  <c:v>42362.659722222219</c:v>
                </c:pt>
                <c:pt idx="7255">
                  <c:v>42362.666666666664</c:v>
                </c:pt>
                <c:pt idx="7256">
                  <c:v>42362.673611111109</c:v>
                </c:pt>
                <c:pt idx="7257">
                  <c:v>42362.680555555555</c:v>
                </c:pt>
                <c:pt idx="7258">
                  <c:v>42362.6875</c:v>
                </c:pt>
                <c:pt idx="7259">
                  <c:v>42362.694444444445</c:v>
                </c:pt>
                <c:pt idx="7260">
                  <c:v>42362.701388888891</c:v>
                </c:pt>
                <c:pt idx="7261">
                  <c:v>42362.708333333336</c:v>
                </c:pt>
                <c:pt idx="7262">
                  <c:v>42362.715277777781</c:v>
                </c:pt>
                <c:pt idx="7263">
                  <c:v>42362.722222222219</c:v>
                </c:pt>
                <c:pt idx="7264">
                  <c:v>42362.729166666664</c:v>
                </c:pt>
                <c:pt idx="7265">
                  <c:v>42362.736111111109</c:v>
                </c:pt>
                <c:pt idx="7266">
                  <c:v>42362.743055555555</c:v>
                </c:pt>
                <c:pt idx="7267">
                  <c:v>42362.75</c:v>
                </c:pt>
                <c:pt idx="7268">
                  <c:v>42362.756944444445</c:v>
                </c:pt>
                <c:pt idx="7269">
                  <c:v>42362.763888888891</c:v>
                </c:pt>
                <c:pt idx="7270">
                  <c:v>42362.770833333336</c:v>
                </c:pt>
                <c:pt idx="7271">
                  <c:v>42362.777777777781</c:v>
                </c:pt>
                <c:pt idx="7272">
                  <c:v>42362.784722222219</c:v>
                </c:pt>
                <c:pt idx="7273">
                  <c:v>42362.791666666664</c:v>
                </c:pt>
                <c:pt idx="7274">
                  <c:v>42362.798611111109</c:v>
                </c:pt>
                <c:pt idx="7275">
                  <c:v>42362.805555555555</c:v>
                </c:pt>
                <c:pt idx="7276">
                  <c:v>42362.8125</c:v>
                </c:pt>
                <c:pt idx="7277">
                  <c:v>42362.819444444445</c:v>
                </c:pt>
                <c:pt idx="7278">
                  <c:v>42362.826388888891</c:v>
                </c:pt>
                <c:pt idx="7279">
                  <c:v>42362.833333333336</c:v>
                </c:pt>
                <c:pt idx="7280">
                  <c:v>42362.840277777781</c:v>
                </c:pt>
                <c:pt idx="7281">
                  <c:v>42362.847222222219</c:v>
                </c:pt>
                <c:pt idx="7282">
                  <c:v>42362.854166666664</c:v>
                </c:pt>
                <c:pt idx="7283">
                  <c:v>42362.861111111109</c:v>
                </c:pt>
                <c:pt idx="7284">
                  <c:v>42362.868055555555</c:v>
                </c:pt>
                <c:pt idx="7285">
                  <c:v>42362.875</c:v>
                </c:pt>
                <c:pt idx="7286">
                  <c:v>42362.881944444445</c:v>
                </c:pt>
                <c:pt idx="7287">
                  <c:v>42362.888888888891</c:v>
                </c:pt>
                <c:pt idx="7288">
                  <c:v>42362.895833333336</c:v>
                </c:pt>
                <c:pt idx="7289">
                  <c:v>42362.902777777781</c:v>
                </c:pt>
                <c:pt idx="7290">
                  <c:v>42362.909722222219</c:v>
                </c:pt>
                <c:pt idx="7291">
                  <c:v>42362.916666666664</c:v>
                </c:pt>
                <c:pt idx="7292">
                  <c:v>42362.923611111109</c:v>
                </c:pt>
                <c:pt idx="7293">
                  <c:v>42362.930555555555</c:v>
                </c:pt>
                <c:pt idx="7294">
                  <c:v>42362.9375</c:v>
                </c:pt>
                <c:pt idx="7295">
                  <c:v>42362.944444444445</c:v>
                </c:pt>
                <c:pt idx="7296">
                  <c:v>42362.951388888891</c:v>
                </c:pt>
                <c:pt idx="7297">
                  <c:v>42362.958333333336</c:v>
                </c:pt>
                <c:pt idx="7298">
                  <c:v>42362.965277777781</c:v>
                </c:pt>
                <c:pt idx="7299">
                  <c:v>42362.972222222219</c:v>
                </c:pt>
                <c:pt idx="7300">
                  <c:v>42362.979166666664</c:v>
                </c:pt>
                <c:pt idx="7301">
                  <c:v>42362.986111111109</c:v>
                </c:pt>
                <c:pt idx="7302">
                  <c:v>42362.993055555555</c:v>
                </c:pt>
                <c:pt idx="7303">
                  <c:v>42363</c:v>
                </c:pt>
                <c:pt idx="7304">
                  <c:v>42363.006944444445</c:v>
                </c:pt>
                <c:pt idx="7305">
                  <c:v>42363.013888888891</c:v>
                </c:pt>
                <c:pt idx="7306">
                  <c:v>42363.020833333336</c:v>
                </c:pt>
                <c:pt idx="7307">
                  <c:v>42363.027777777781</c:v>
                </c:pt>
                <c:pt idx="7308">
                  <c:v>42363.034722222219</c:v>
                </c:pt>
                <c:pt idx="7309">
                  <c:v>42363.041666666664</c:v>
                </c:pt>
                <c:pt idx="7310">
                  <c:v>42363.048611111109</c:v>
                </c:pt>
                <c:pt idx="7311">
                  <c:v>42363.055555555555</c:v>
                </c:pt>
                <c:pt idx="7312">
                  <c:v>42363.0625</c:v>
                </c:pt>
                <c:pt idx="7313">
                  <c:v>42363.069444444445</c:v>
                </c:pt>
                <c:pt idx="7314">
                  <c:v>42363.076388888891</c:v>
                </c:pt>
                <c:pt idx="7315">
                  <c:v>42363.083333333336</c:v>
                </c:pt>
                <c:pt idx="7316">
                  <c:v>42363.090277777781</c:v>
                </c:pt>
                <c:pt idx="7317">
                  <c:v>42363.097222222219</c:v>
                </c:pt>
                <c:pt idx="7318">
                  <c:v>42363.104166666664</c:v>
                </c:pt>
                <c:pt idx="7319">
                  <c:v>42363.111111111109</c:v>
                </c:pt>
                <c:pt idx="7320">
                  <c:v>42363.118055555555</c:v>
                </c:pt>
                <c:pt idx="7321">
                  <c:v>42363.125</c:v>
                </c:pt>
                <c:pt idx="7322">
                  <c:v>42363.131944444445</c:v>
                </c:pt>
                <c:pt idx="7323">
                  <c:v>42363.138888888891</c:v>
                </c:pt>
                <c:pt idx="7324">
                  <c:v>42363.145833333336</c:v>
                </c:pt>
                <c:pt idx="7325">
                  <c:v>42363.152777777781</c:v>
                </c:pt>
                <c:pt idx="7326">
                  <c:v>42363.159722222219</c:v>
                </c:pt>
                <c:pt idx="7327">
                  <c:v>42363.166666666664</c:v>
                </c:pt>
                <c:pt idx="7328">
                  <c:v>42363.173611111109</c:v>
                </c:pt>
                <c:pt idx="7329">
                  <c:v>42363.180555555555</c:v>
                </c:pt>
                <c:pt idx="7330">
                  <c:v>42363.1875</c:v>
                </c:pt>
                <c:pt idx="7331">
                  <c:v>42363.194444444445</c:v>
                </c:pt>
                <c:pt idx="7332">
                  <c:v>42363.201388888891</c:v>
                </c:pt>
                <c:pt idx="7333">
                  <c:v>42363.208333333336</c:v>
                </c:pt>
                <c:pt idx="7334">
                  <c:v>42363.215277777781</c:v>
                </c:pt>
                <c:pt idx="7335">
                  <c:v>42363.222222222219</c:v>
                </c:pt>
                <c:pt idx="7336">
                  <c:v>42363.229166666664</c:v>
                </c:pt>
                <c:pt idx="7337">
                  <c:v>42363.236111111109</c:v>
                </c:pt>
                <c:pt idx="7338">
                  <c:v>42363.243055555555</c:v>
                </c:pt>
                <c:pt idx="7339">
                  <c:v>42363.25</c:v>
                </c:pt>
                <c:pt idx="7340">
                  <c:v>42363.256944444445</c:v>
                </c:pt>
                <c:pt idx="7341">
                  <c:v>42363.263888888891</c:v>
                </c:pt>
                <c:pt idx="7342">
                  <c:v>42363.270833333336</c:v>
                </c:pt>
                <c:pt idx="7343">
                  <c:v>42363.277777777781</c:v>
                </c:pt>
                <c:pt idx="7344">
                  <c:v>42363.284722222219</c:v>
                </c:pt>
                <c:pt idx="7345">
                  <c:v>42363.291666666664</c:v>
                </c:pt>
                <c:pt idx="7346">
                  <c:v>42363.298611111109</c:v>
                </c:pt>
                <c:pt idx="7347">
                  <c:v>42363.305555555555</c:v>
                </c:pt>
                <c:pt idx="7348">
                  <c:v>42363.3125</c:v>
                </c:pt>
                <c:pt idx="7349">
                  <c:v>42363.319444444445</c:v>
                </c:pt>
                <c:pt idx="7350">
                  <c:v>42363.326388888891</c:v>
                </c:pt>
                <c:pt idx="7351">
                  <c:v>42363.333333333336</c:v>
                </c:pt>
                <c:pt idx="7352">
                  <c:v>42363.340277777781</c:v>
                </c:pt>
                <c:pt idx="7353">
                  <c:v>42363.347222222219</c:v>
                </c:pt>
                <c:pt idx="7354">
                  <c:v>42363.354166666664</c:v>
                </c:pt>
                <c:pt idx="7355">
                  <c:v>42363.361111111109</c:v>
                </c:pt>
                <c:pt idx="7356">
                  <c:v>42363.368055555555</c:v>
                </c:pt>
                <c:pt idx="7357">
                  <c:v>42363.375</c:v>
                </c:pt>
                <c:pt idx="7358">
                  <c:v>42363.381944444445</c:v>
                </c:pt>
                <c:pt idx="7359">
                  <c:v>42363.388888888891</c:v>
                </c:pt>
                <c:pt idx="7360">
                  <c:v>42363.395833333336</c:v>
                </c:pt>
                <c:pt idx="7361">
                  <c:v>42363.402777777781</c:v>
                </c:pt>
                <c:pt idx="7362">
                  <c:v>42363.409722222219</c:v>
                </c:pt>
                <c:pt idx="7363">
                  <c:v>42363.416666666664</c:v>
                </c:pt>
                <c:pt idx="7364">
                  <c:v>42363.423611111109</c:v>
                </c:pt>
                <c:pt idx="7365">
                  <c:v>42363.430555555555</c:v>
                </c:pt>
                <c:pt idx="7366">
                  <c:v>42363.4375</c:v>
                </c:pt>
                <c:pt idx="7367">
                  <c:v>42363.444444444445</c:v>
                </c:pt>
                <c:pt idx="7368">
                  <c:v>42363.451388888891</c:v>
                </c:pt>
                <c:pt idx="7369">
                  <c:v>42363.458333333336</c:v>
                </c:pt>
                <c:pt idx="7370">
                  <c:v>42363.465277777781</c:v>
                </c:pt>
                <c:pt idx="7371">
                  <c:v>42363.472222222219</c:v>
                </c:pt>
                <c:pt idx="7372">
                  <c:v>42363.479166666664</c:v>
                </c:pt>
                <c:pt idx="7373">
                  <c:v>42363.486111111109</c:v>
                </c:pt>
                <c:pt idx="7374">
                  <c:v>42363.493055555555</c:v>
                </c:pt>
                <c:pt idx="7375">
                  <c:v>42363.5</c:v>
                </c:pt>
                <c:pt idx="7376">
                  <c:v>42363.506944444445</c:v>
                </c:pt>
                <c:pt idx="7377">
                  <c:v>42363.513888888891</c:v>
                </c:pt>
                <c:pt idx="7378">
                  <c:v>42363.520833333336</c:v>
                </c:pt>
                <c:pt idx="7379">
                  <c:v>42363.527777777781</c:v>
                </c:pt>
                <c:pt idx="7380">
                  <c:v>42363.534722222219</c:v>
                </c:pt>
                <c:pt idx="7381">
                  <c:v>42363.541666666664</c:v>
                </c:pt>
                <c:pt idx="7382">
                  <c:v>42363.548611111109</c:v>
                </c:pt>
                <c:pt idx="7383">
                  <c:v>42363.555555555555</c:v>
                </c:pt>
                <c:pt idx="7384">
                  <c:v>42363.5625</c:v>
                </c:pt>
                <c:pt idx="7385">
                  <c:v>42363.569444444445</c:v>
                </c:pt>
                <c:pt idx="7386">
                  <c:v>42363.576388888891</c:v>
                </c:pt>
                <c:pt idx="7387">
                  <c:v>42363.583333333336</c:v>
                </c:pt>
                <c:pt idx="7388">
                  <c:v>42363.590277777781</c:v>
                </c:pt>
                <c:pt idx="7389">
                  <c:v>42363.597222222219</c:v>
                </c:pt>
                <c:pt idx="7390">
                  <c:v>42363.604166666664</c:v>
                </c:pt>
                <c:pt idx="7391">
                  <c:v>42363.611111111109</c:v>
                </c:pt>
                <c:pt idx="7392">
                  <c:v>42363.618055555555</c:v>
                </c:pt>
                <c:pt idx="7393">
                  <c:v>42363.625</c:v>
                </c:pt>
                <c:pt idx="7394">
                  <c:v>42363.631944444445</c:v>
                </c:pt>
                <c:pt idx="7395">
                  <c:v>42363.638888888891</c:v>
                </c:pt>
                <c:pt idx="7396">
                  <c:v>42363.645833333336</c:v>
                </c:pt>
                <c:pt idx="7397">
                  <c:v>42363.652777777781</c:v>
                </c:pt>
                <c:pt idx="7398">
                  <c:v>42363.659722222219</c:v>
                </c:pt>
                <c:pt idx="7399">
                  <c:v>42363.666666666664</c:v>
                </c:pt>
                <c:pt idx="7400">
                  <c:v>42363.673611111109</c:v>
                </c:pt>
                <c:pt idx="7401">
                  <c:v>42363.680555555555</c:v>
                </c:pt>
                <c:pt idx="7402">
                  <c:v>42363.6875</c:v>
                </c:pt>
                <c:pt idx="7403">
                  <c:v>42363.694444444445</c:v>
                </c:pt>
                <c:pt idx="7404">
                  <c:v>42363.701388888891</c:v>
                </c:pt>
                <c:pt idx="7405">
                  <c:v>42363.708333333336</c:v>
                </c:pt>
                <c:pt idx="7406">
                  <c:v>42363.715277777781</c:v>
                </c:pt>
                <c:pt idx="7407">
                  <c:v>42363.722222222219</c:v>
                </c:pt>
                <c:pt idx="7408">
                  <c:v>42363.729166666664</c:v>
                </c:pt>
                <c:pt idx="7409">
                  <c:v>42363.736111111109</c:v>
                </c:pt>
                <c:pt idx="7410">
                  <c:v>42363.743055555555</c:v>
                </c:pt>
                <c:pt idx="7411">
                  <c:v>42363.75</c:v>
                </c:pt>
                <c:pt idx="7412">
                  <c:v>42363.756944444445</c:v>
                </c:pt>
                <c:pt idx="7413">
                  <c:v>42363.763888888891</c:v>
                </c:pt>
                <c:pt idx="7414">
                  <c:v>42363.770833333336</c:v>
                </c:pt>
                <c:pt idx="7415">
                  <c:v>42363.777777777781</c:v>
                </c:pt>
                <c:pt idx="7416">
                  <c:v>42363.784722222219</c:v>
                </c:pt>
                <c:pt idx="7417">
                  <c:v>42363.791666666664</c:v>
                </c:pt>
                <c:pt idx="7418">
                  <c:v>42363.798611111109</c:v>
                </c:pt>
                <c:pt idx="7419">
                  <c:v>42363.805555555555</c:v>
                </c:pt>
                <c:pt idx="7420">
                  <c:v>42363.8125</c:v>
                </c:pt>
                <c:pt idx="7421">
                  <c:v>42363.819444444445</c:v>
                </c:pt>
                <c:pt idx="7422">
                  <c:v>42363.826388888891</c:v>
                </c:pt>
                <c:pt idx="7423">
                  <c:v>42363.833333333336</c:v>
                </c:pt>
                <c:pt idx="7424">
                  <c:v>42363.840277777781</c:v>
                </c:pt>
                <c:pt idx="7425">
                  <c:v>42363.847222222219</c:v>
                </c:pt>
                <c:pt idx="7426">
                  <c:v>42363.854166666664</c:v>
                </c:pt>
                <c:pt idx="7427">
                  <c:v>42363.861111111109</c:v>
                </c:pt>
                <c:pt idx="7428">
                  <c:v>42363.868055555555</c:v>
                </c:pt>
                <c:pt idx="7429">
                  <c:v>42363.875</c:v>
                </c:pt>
                <c:pt idx="7430">
                  <c:v>42363.881944444445</c:v>
                </c:pt>
                <c:pt idx="7431">
                  <c:v>42363.888888888891</c:v>
                </c:pt>
                <c:pt idx="7432">
                  <c:v>42363.895833333336</c:v>
                </c:pt>
                <c:pt idx="7433">
                  <c:v>42363.902777777781</c:v>
                </c:pt>
                <c:pt idx="7434">
                  <c:v>42363.909722222219</c:v>
                </c:pt>
                <c:pt idx="7435">
                  <c:v>42363.916666666664</c:v>
                </c:pt>
                <c:pt idx="7436">
                  <c:v>42363.923611111109</c:v>
                </c:pt>
                <c:pt idx="7437">
                  <c:v>42363.930555555555</c:v>
                </c:pt>
                <c:pt idx="7438">
                  <c:v>42363.9375</c:v>
                </c:pt>
                <c:pt idx="7439">
                  <c:v>42363.944444444445</c:v>
                </c:pt>
                <c:pt idx="7440">
                  <c:v>42363.951388888891</c:v>
                </c:pt>
                <c:pt idx="7441">
                  <c:v>42363.958333333336</c:v>
                </c:pt>
                <c:pt idx="7442">
                  <c:v>42363.965277777781</c:v>
                </c:pt>
                <c:pt idx="7443">
                  <c:v>42363.972222222219</c:v>
                </c:pt>
                <c:pt idx="7444">
                  <c:v>42363.979166666664</c:v>
                </c:pt>
                <c:pt idx="7445">
                  <c:v>42363.986111111109</c:v>
                </c:pt>
                <c:pt idx="7446">
                  <c:v>42363.993055555555</c:v>
                </c:pt>
                <c:pt idx="7447">
                  <c:v>42364</c:v>
                </c:pt>
                <c:pt idx="7448">
                  <c:v>42364.006944444445</c:v>
                </c:pt>
                <c:pt idx="7449">
                  <c:v>42364.013888888891</c:v>
                </c:pt>
                <c:pt idx="7450">
                  <c:v>42364.020833333336</c:v>
                </c:pt>
                <c:pt idx="7451">
                  <c:v>42364.027777777781</c:v>
                </c:pt>
                <c:pt idx="7452">
                  <c:v>42364.034722222219</c:v>
                </c:pt>
                <c:pt idx="7453">
                  <c:v>42364.041666666664</c:v>
                </c:pt>
                <c:pt idx="7454">
                  <c:v>42364.048611111109</c:v>
                </c:pt>
                <c:pt idx="7455">
                  <c:v>42364.055555555555</c:v>
                </c:pt>
                <c:pt idx="7456">
                  <c:v>42364.0625</c:v>
                </c:pt>
                <c:pt idx="7457">
                  <c:v>42364.069444444445</c:v>
                </c:pt>
                <c:pt idx="7458">
                  <c:v>42364.076388888891</c:v>
                </c:pt>
                <c:pt idx="7459">
                  <c:v>42364.083333333336</c:v>
                </c:pt>
                <c:pt idx="7460">
                  <c:v>42364.090277777781</c:v>
                </c:pt>
                <c:pt idx="7461">
                  <c:v>42364.097222222219</c:v>
                </c:pt>
                <c:pt idx="7462">
                  <c:v>42364.104166666664</c:v>
                </c:pt>
                <c:pt idx="7463">
                  <c:v>42364.111111111109</c:v>
                </c:pt>
                <c:pt idx="7464">
                  <c:v>42364.118055555555</c:v>
                </c:pt>
                <c:pt idx="7465">
                  <c:v>42364.125</c:v>
                </c:pt>
                <c:pt idx="7466">
                  <c:v>42364.131944444445</c:v>
                </c:pt>
                <c:pt idx="7467">
                  <c:v>42364.138888888891</c:v>
                </c:pt>
                <c:pt idx="7468">
                  <c:v>42364.145833333336</c:v>
                </c:pt>
                <c:pt idx="7469">
                  <c:v>42364.152777777781</c:v>
                </c:pt>
                <c:pt idx="7470">
                  <c:v>42364.159722222219</c:v>
                </c:pt>
                <c:pt idx="7471">
                  <c:v>42364.166666666664</c:v>
                </c:pt>
                <c:pt idx="7472">
                  <c:v>42364.173611111109</c:v>
                </c:pt>
                <c:pt idx="7473">
                  <c:v>42364.180555555555</c:v>
                </c:pt>
                <c:pt idx="7474">
                  <c:v>42364.1875</c:v>
                </c:pt>
                <c:pt idx="7475">
                  <c:v>42364.194444444445</c:v>
                </c:pt>
                <c:pt idx="7476">
                  <c:v>42364.201388888891</c:v>
                </c:pt>
                <c:pt idx="7477">
                  <c:v>42364.208333333336</c:v>
                </c:pt>
                <c:pt idx="7478">
                  <c:v>42364.215277777781</c:v>
                </c:pt>
                <c:pt idx="7479">
                  <c:v>42364.222222222219</c:v>
                </c:pt>
                <c:pt idx="7480">
                  <c:v>42364.229166666664</c:v>
                </c:pt>
                <c:pt idx="7481">
                  <c:v>42364.236111111109</c:v>
                </c:pt>
                <c:pt idx="7482">
                  <c:v>42364.243055555555</c:v>
                </c:pt>
                <c:pt idx="7483">
                  <c:v>42364.25</c:v>
                </c:pt>
                <c:pt idx="7484">
                  <c:v>42364.256944444445</c:v>
                </c:pt>
                <c:pt idx="7485">
                  <c:v>42364.263888888891</c:v>
                </c:pt>
                <c:pt idx="7486">
                  <c:v>42364.270833333336</c:v>
                </c:pt>
                <c:pt idx="7487">
                  <c:v>42364.277777777781</c:v>
                </c:pt>
                <c:pt idx="7488">
                  <c:v>42364.284722222219</c:v>
                </c:pt>
                <c:pt idx="7489">
                  <c:v>42364.291666666664</c:v>
                </c:pt>
                <c:pt idx="7490">
                  <c:v>42364.298611111109</c:v>
                </c:pt>
                <c:pt idx="7491">
                  <c:v>42364.305555555555</c:v>
                </c:pt>
                <c:pt idx="7492">
                  <c:v>42364.3125</c:v>
                </c:pt>
                <c:pt idx="7493">
                  <c:v>42364.319444444445</c:v>
                </c:pt>
                <c:pt idx="7494">
                  <c:v>42364.326388888891</c:v>
                </c:pt>
                <c:pt idx="7495">
                  <c:v>42364.333333333336</c:v>
                </c:pt>
                <c:pt idx="7496">
                  <c:v>42364.340277777781</c:v>
                </c:pt>
                <c:pt idx="7497">
                  <c:v>42364.347222222219</c:v>
                </c:pt>
                <c:pt idx="7498">
                  <c:v>42364.354166666664</c:v>
                </c:pt>
                <c:pt idx="7499">
                  <c:v>42364.361111111109</c:v>
                </c:pt>
                <c:pt idx="7500">
                  <c:v>42364.368055555555</c:v>
                </c:pt>
                <c:pt idx="7501">
                  <c:v>42364.375</c:v>
                </c:pt>
                <c:pt idx="7502">
                  <c:v>42364.381944444445</c:v>
                </c:pt>
                <c:pt idx="7503">
                  <c:v>42364.388888888891</c:v>
                </c:pt>
                <c:pt idx="7504">
                  <c:v>42364.395833333336</c:v>
                </c:pt>
                <c:pt idx="7505">
                  <c:v>42364.402777777781</c:v>
                </c:pt>
                <c:pt idx="7506">
                  <c:v>42364.409722222219</c:v>
                </c:pt>
                <c:pt idx="7507">
                  <c:v>42364.416666666664</c:v>
                </c:pt>
                <c:pt idx="7508">
                  <c:v>42364.423611111109</c:v>
                </c:pt>
                <c:pt idx="7509">
                  <c:v>42364.430555555555</c:v>
                </c:pt>
                <c:pt idx="7510">
                  <c:v>42364.4375</c:v>
                </c:pt>
                <c:pt idx="7511">
                  <c:v>42364.444444444445</c:v>
                </c:pt>
                <c:pt idx="7512">
                  <c:v>42364.451388888891</c:v>
                </c:pt>
                <c:pt idx="7513">
                  <c:v>42364.458333333336</c:v>
                </c:pt>
                <c:pt idx="7514">
                  <c:v>42364.465277777781</c:v>
                </c:pt>
                <c:pt idx="7515">
                  <c:v>42364.472222222219</c:v>
                </c:pt>
                <c:pt idx="7516">
                  <c:v>42364.479166666664</c:v>
                </c:pt>
                <c:pt idx="7517">
                  <c:v>42364.486111111109</c:v>
                </c:pt>
                <c:pt idx="7518">
                  <c:v>42364.493055555555</c:v>
                </c:pt>
                <c:pt idx="7519">
                  <c:v>42364.5</c:v>
                </c:pt>
                <c:pt idx="7520">
                  <c:v>42364.506944444445</c:v>
                </c:pt>
                <c:pt idx="7521">
                  <c:v>42364.513888888891</c:v>
                </c:pt>
                <c:pt idx="7522">
                  <c:v>42364.520833333336</c:v>
                </c:pt>
                <c:pt idx="7523">
                  <c:v>42364.527777777781</c:v>
                </c:pt>
                <c:pt idx="7524">
                  <c:v>42364.534722222219</c:v>
                </c:pt>
                <c:pt idx="7525">
                  <c:v>42364.541666666664</c:v>
                </c:pt>
                <c:pt idx="7526">
                  <c:v>42364.548611111109</c:v>
                </c:pt>
                <c:pt idx="7527">
                  <c:v>42364.555555555555</c:v>
                </c:pt>
                <c:pt idx="7528">
                  <c:v>42364.5625</c:v>
                </c:pt>
                <c:pt idx="7529">
                  <c:v>42364.569444444445</c:v>
                </c:pt>
                <c:pt idx="7530">
                  <c:v>42364.576388888891</c:v>
                </c:pt>
                <c:pt idx="7531">
                  <c:v>42364.583333333336</c:v>
                </c:pt>
                <c:pt idx="7532">
                  <c:v>42364.590277777781</c:v>
                </c:pt>
                <c:pt idx="7533">
                  <c:v>42364.597222222219</c:v>
                </c:pt>
                <c:pt idx="7534">
                  <c:v>42364.604166666664</c:v>
                </c:pt>
                <c:pt idx="7535">
                  <c:v>42364.611111111109</c:v>
                </c:pt>
                <c:pt idx="7536">
                  <c:v>42364.618055555555</c:v>
                </c:pt>
                <c:pt idx="7537">
                  <c:v>42364.625</c:v>
                </c:pt>
                <c:pt idx="7538">
                  <c:v>42364.631944444445</c:v>
                </c:pt>
                <c:pt idx="7539">
                  <c:v>42364.638888888891</c:v>
                </c:pt>
                <c:pt idx="7540">
                  <c:v>42364.645833333336</c:v>
                </c:pt>
                <c:pt idx="7541">
                  <c:v>42364.652777777781</c:v>
                </c:pt>
                <c:pt idx="7542">
                  <c:v>42364.659722222219</c:v>
                </c:pt>
                <c:pt idx="7543">
                  <c:v>42364.666666666664</c:v>
                </c:pt>
                <c:pt idx="7544">
                  <c:v>42364.673611111109</c:v>
                </c:pt>
                <c:pt idx="7545">
                  <c:v>42364.680555555555</c:v>
                </c:pt>
                <c:pt idx="7546">
                  <c:v>42364.6875</c:v>
                </c:pt>
                <c:pt idx="7547">
                  <c:v>42364.694444444445</c:v>
                </c:pt>
                <c:pt idx="7548">
                  <c:v>42364.701388888891</c:v>
                </c:pt>
                <c:pt idx="7549">
                  <c:v>42364.708333333336</c:v>
                </c:pt>
                <c:pt idx="7550">
                  <c:v>42364.715277777781</c:v>
                </c:pt>
                <c:pt idx="7551">
                  <c:v>42364.722222222219</c:v>
                </c:pt>
                <c:pt idx="7552">
                  <c:v>42364.729166666664</c:v>
                </c:pt>
                <c:pt idx="7553">
                  <c:v>42364.736111111109</c:v>
                </c:pt>
                <c:pt idx="7554">
                  <c:v>42364.743055555555</c:v>
                </c:pt>
                <c:pt idx="7555">
                  <c:v>42364.75</c:v>
                </c:pt>
                <c:pt idx="7556">
                  <c:v>42364.756944444445</c:v>
                </c:pt>
                <c:pt idx="7557">
                  <c:v>42364.763888888891</c:v>
                </c:pt>
                <c:pt idx="7558">
                  <c:v>42364.770833333336</c:v>
                </c:pt>
                <c:pt idx="7559">
                  <c:v>42364.777777777781</c:v>
                </c:pt>
                <c:pt idx="7560">
                  <c:v>42364.784722222219</c:v>
                </c:pt>
                <c:pt idx="7561">
                  <c:v>42364.791666666664</c:v>
                </c:pt>
                <c:pt idx="7562">
                  <c:v>42364.798611111109</c:v>
                </c:pt>
                <c:pt idx="7563">
                  <c:v>42364.805555555555</c:v>
                </c:pt>
                <c:pt idx="7564">
                  <c:v>42364.8125</c:v>
                </c:pt>
                <c:pt idx="7565">
                  <c:v>42364.819444444445</c:v>
                </c:pt>
                <c:pt idx="7566">
                  <c:v>42364.826388888891</c:v>
                </c:pt>
                <c:pt idx="7567">
                  <c:v>42364.833333333336</c:v>
                </c:pt>
                <c:pt idx="7568">
                  <c:v>42364.840277777781</c:v>
                </c:pt>
                <c:pt idx="7569">
                  <c:v>42364.847222222219</c:v>
                </c:pt>
                <c:pt idx="7570">
                  <c:v>42364.854166666664</c:v>
                </c:pt>
                <c:pt idx="7571">
                  <c:v>42364.861111111109</c:v>
                </c:pt>
                <c:pt idx="7572">
                  <c:v>42364.868055555555</c:v>
                </c:pt>
                <c:pt idx="7573">
                  <c:v>42364.875</c:v>
                </c:pt>
                <c:pt idx="7574">
                  <c:v>42364.881944444445</c:v>
                </c:pt>
                <c:pt idx="7575">
                  <c:v>42364.888888888891</c:v>
                </c:pt>
                <c:pt idx="7576">
                  <c:v>42364.895833333336</c:v>
                </c:pt>
                <c:pt idx="7577">
                  <c:v>42364.902777777781</c:v>
                </c:pt>
                <c:pt idx="7578">
                  <c:v>42364.909722222219</c:v>
                </c:pt>
                <c:pt idx="7579">
                  <c:v>42364.916666666664</c:v>
                </c:pt>
                <c:pt idx="7580">
                  <c:v>42364.923611111109</c:v>
                </c:pt>
                <c:pt idx="7581">
                  <c:v>42364.930555555555</c:v>
                </c:pt>
                <c:pt idx="7582">
                  <c:v>42364.9375</c:v>
                </c:pt>
                <c:pt idx="7583">
                  <c:v>42364.944444444445</c:v>
                </c:pt>
                <c:pt idx="7584">
                  <c:v>42364.951388888891</c:v>
                </c:pt>
                <c:pt idx="7585">
                  <c:v>42364.958333333336</c:v>
                </c:pt>
                <c:pt idx="7586">
                  <c:v>42364.965277777781</c:v>
                </c:pt>
                <c:pt idx="7587">
                  <c:v>42364.972222222219</c:v>
                </c:pt>
                <c:pt idx="7588">
                  <c:v>42364.979166666664</c:v>
                </c:pt>
                <c:pt idx="7589">
                  <c:v>42364.986111111109</c:v>
                </c:pt>
                <c:pt idx="7590">
                  <c:v>42364.993055555555</c:v>
                </c:pt>
                <c:pt idx="7591">
                  <c:v>42365</c:v>
                </c:pt>
                <c:pt idx="7592">
                  <c:v>42365.006944444445</c:v>
                </c:pt>
                <c:pt idx="7593">
                  <c:v>42365.013888888891</c:v>
                </c:pt>
                <c:pt idx="7594">
                  <c:v>42365.020833333336</c:v>
                </c:pt>
                <c:pt idx="7595">
                  <c:v>42365.027777777781</c:v>
                </c:pt>
                <c:pt idx="7596">
                  <c:v>42365.034722222219</c:v>
                </c:pt>
                <c:pt idx="7597">
                  <c:v>42365.041666666664</c:v>
                </c:pt>
                <c:pt idx="7598">
                  <c:v>42365.048611111109</c:v>
                </c:pt>
                <c:pt idx="7599">
                  <c:v>42365.055555555555</c:v>
                </c:pt>
                <c:pt idx="7600">
                  <c:v>42365.0625</c:v>
                </c:pt>
                <c:pt idx="7601">
                  <c:v>42365.069444444445</c:v>
                </c:pt>
                <c:pt idx="7602">
                  <c:v>42365.076388888891</c:v>
                </c:pt>
                <c:pt idx="7603">
                  <c:v>42365.083333333336</c:v>
                </c:pt>
                <c:pt idx="7604">
                  <c:v>42365.090277777781</c:v>
                </c:pt>
                <c:pt idx="7605">
                  <c:v>42365.097222222219</c:v>
                </c:pt>
                <c:pt idx="7606">
                  <c:v>42365.104166666664</c:v>
                </c:pt>
                <c:pt idx="7607">
                  <c:v>42365.111111111109</c:v>
                </c:pt>
                <c:pt idx="7608">
                  <c:v>42365.118055555555</c:v>
                </c:pt>
                <c:pt idx="7609">
                  <c:v>42365.125</c:v>
                </c:pt>
                <c:pt idx="7610">
                  <c:v>42365.131944444445</c:v>
                </c:pt>
                <c:pt idx="7611">
                  <c:v>42365.138888888891</c:v>
                </c:pt>
                <c:pt idx="7612">
                  <c:v>42365.145833333336</c:v>
                </c:pt>
                <c:pt idx="7613">
                  <c:v>42365.152777777781</c:v>
                </c:pt>
                <c:pt idx="7614">
                  <c:v>42365.159722222219</c:v>
                </c:pt>
                <c:pt idx="7615">
                  <c:v>42365.166666666664</c:v>
                </c:pt>
                <c:pt idx="7616">
                  <c:v>42365.173611111109</c:v>
                </c:pt>
                <c:pt idx="7617">
                  <c:v>42365.180555555555</c:v>
                </c:pt>
                <c:pt idx="7618">
                  <c:v>42365.1875</c:v>
                </c:pt>
                <c:pt idx="7619">
                  <c:v>42365.194444444445</c:v>
                </c:pt>
                <c:pt idx="7620">
                  <c:v>42365.201388888891</c:v>
                </c:pt>
                <c:pt idx="7621">
                  <c:v>42365.208333333336</c:v>
                </c:pt>
                <c:pt idx="7622">
                  <c:v>42365.215277777781</c:v>
                </c:pt>
                <c:pt idx="7623">
                  <c:v>42365.222222222219</c:v>
                </c:pt>
                <c:pt idx="7624">
                  <c:v>42365.229166666664</c:v>
                </c:pt>
                <c:pt idx="7625">
                  <c:v>42365.236111111109</c:v>
                </c:pt>
                <c:pt idx="7626">
                  <c:v>42365.243055555555</c:v>
                </c:pt>
                <c:pt idx="7627">
                  <c:v>42365.25</c:v>
                </c:pt>
                <c:pt idx="7628">
                  <c:v>42365.256944444445</c:v>
                </c:pt>
                <c:pt idx="7629">
                  <c:v>42365.263888888891</c:v>
                </c:pt>
                <c:pt idx="7630">
                  <c:v>42365.270833333336</c:v>
                </c:pt>
                <c:pt idx="7631">
                  <c:v>42365.277777777781</c:v>
                </c:pt>
                <c:pt idx="7632">
                  <c:v>42365.284722222219</c:v>
                </c:pt>
                <c:pt idx="7633">
                  <c:v>42365.291666666664</c:v>
                </c:pt>
                <c:pt idx="7634">
                  <c:v>42365.298611111109</c:v>
                </c:pt>
                <c:pt idx="7635">
                  <c:v>42365.305555555555</c:v>
                </c:pt>
                <c:pt idx="7636">
                  <c:v>42365.3125</c:v>
                </c:pt>
                <c:pt idx="7637">
                  <c:v>42365.319444444445</c:v>
                </c:pt>
                <c:pt idx="7638">
                  <c:v>42365.326388888891</c:v>
                </c:pt>
                <c:pt idx="7639">
                  <c:v>42365.333333333336</c:v>
                </c:pt>
                <c:pt idx="7640">
                  <c:v>42365.340277777781</c:v>
                </c:pt>
                <c:pt idx="7641">
                  <c:v>42365.347222222219</c:v>
                </c:pt>
                <c:pt idx="7642">
                  <c:v>42365.354166666664</c:v>
                </c:pt>
                <c:pt idx="7643">
                  <c:v>42365.361111111109</c:v>
                </c:pt>
                <c:pt idx="7644">
                  <c:v>42365.368055555555</c:v>
                </c:pt>
                <c:pt idx="7645">
                  <c:v>42365.375</c:v>
                </c:pt>
                <c:pt idx="7646">
                  <c:v>42365.381944444445</c:v>
                </c:pt>
                <c:pt idx="7647">
                  <c:v>42365.388888888891</c:v>
                </c:pt>
                <c:pt idx="7648">
                  <c:v>42365.395833333336</c:v>
                </c:pt>
                <c:pt idx="7649">
                  <c:v>42365.402777777781</c:v>
                </c:pt>
                <c:pt idx="7650">
                  <c:v>42365.409722222219</c:v>
                </c:pt>
                <c:pt idx="7651">
                  <c:v>42365.416666666664</c:v>
                </c:pt>
                <c:pt idx="7652">
                  <c:v>42365.423611111109</c:v>
                </c:pt>
                <c:pt idx="7653">
                  <c:v>42365.430555555555</c:v>
                </c:pt>
                <c:pt idx="7654">
                  <c:v>42365.4375</c:v>
                </c:pt>
                <c:pt idx="7655">
                  <c:v>42365.444444444445</c:v>
                </c:pt>
                <c:pt idx="7656">
                  <c:v>42365.451388888891</c:v>
                </c:pt>
                <c:pt idx="7657">
                  <c:v>42365.458333333336</c:v>
                </c:pt>
                <c:pt idx="7658">
                  <c:v>42365.465277777781</c:v>
                </c:pt>
                <c:pt idx="7659">
                  <c:v>42365.472222222219</c:v>
                </c:pt>
                <c:pt idx="7660">
                  <c:v>42365.479166666664</c:v>
                </c:pt>
                <c:pt idx="7661">
                  <c:v>42365.486111111109</c:v>
                </c:pt>
                <c:pt idx="7662">
                  <c:v>42365.493055555555</c:v>
                </c:pt>
                <c:pt idx="7663">
                  <c:v>42365.5</c:v>
                </c:pt>
                <c:pt idx="7664">
                  <c:v>42365.506944444445</c:v>
                </c:pt>
                <c:pt idx="7665">
                  <c:v>42365.513888888891</c:v>
                </c:pt>
                <c:pt idx="7666">
                  <c:v>42365.520833333336</c:v>
                </c:pt>
                <c:pt idx="7667">
                  <c:v>42365.527777777781</c:v>
                </c:pt>
                <c:pt idx="7668">
                  <c:v>42365.534722222219</c:v>
                </c:pt>
                <c:pt idx="7669">
                  <c:v>42365.541666666664</c:v>
                </c:pt>
                <c:pt idx="7670">
                  <c:v>42365.548611111109</c:v>
                </c:pt>
                <c:pt idx="7671">
                  <c:v>42365.555555555555</c:v>
                </c:pt>
                <c:pt idx="7672">
                  <c:v>42365.5625</c:v>
                </c:pt>
                <c:pt idx="7673">
                  <c:v>42365.569444444445</c:v>
                </c:pt>
                <c:pt idx="7674">
                  <c:v>42365.576388888891</c:v>
                </c:pt>
                <c:pt idx="7675">
                  <c:v>42365.583333333336</c:v>
                </c:pt>
                <c:pt idx="7676">
                  <c:v>42365.590277777781</c:v>
                </c:pt>
                <c:pt idx="7677">
                  <c:v>42365.597222222219</c:v>
                </c:pt>
                <c:pt idx="7678">
                  <c:v>42365.604166666664</c:v>
                </c:pt>
                <c:pt idx="7679">
                  <c:v>42365.611111111109</c:v>
                </c:pt>
                <c:pt idx="7680">
                  <c:v>42365.618055555555</c:v>
                </c:pt>
                <c:pt idx="7681">
                  <c:v>42365.625</c:v>
                </c:pt>
                <c:pt idx="7682">
                  <c:v>42365.631944444445</c:v>
                </c:pt>
                <c:pt idx="7683">
                  <c:v>42365.638888888891</c:v>
                </c:pt>
                <c:pt idx="7684">
                  <c:v>42365.645833333336</c:v>
                </c:pt>
                <c:pt idx="7685">
                  <c:v>42365.652777777781</c:v>
                </c:pt>
                <c:pt idx="7686">
                  <c:v>42365.659722222219</c:v>
                </c:pt>
                <c:pt idx="7687">
                  <c:v>42365.666666666664</c:v>
                </c:pt>
                <c:pt idx="7688">
                  <c:v>42365.673611111109</c:v>
                </c:pt>
                <c:pt idx="7689">
                  <c:v>42365.680555555555</c:v>
                </c:pt>
                <c:pt idx="7690">
                  <c:v>42365.6875</c:v>
                </c:pt>
                <c:pt idx="7691">
                  <c:v>42365.694444444445</c:v>
                </c:pt>
                <c:pt idx="7692">
                  <c:v>42365.701388888891</c:v>
                </c:pt>
                <c:pt idx="7693">
                  <c:v>42365.708333333336</c:v>
                </c:pt>
                <c:pt idx="7694">
                  <c:v>42370.451388888891</c:v>
                </c:pt>
                <c:pt idx="7695">
                  <c:v>42370.458333333336</c:v>
                </c:pt>
                <c:pt idx="7696">
                  <c:v>42370.465277777781</c:v>
                </c:pt>
                <c:pt idx="7697">
                  <c:v>42370.472222222219</c:v>
                </c:pt>
                <c:pt idx="7698">
                  <c:v>42370.479166666664</c:v>
                </c:pt>
                <c:pt idx="7699">
                  <c:v>42370.486111111109</c:v>
                </c:pt>
                <c:pt idx="7700">
                  <c:v>42370.493055555555</c:v>
                </c:pt>
                <c:pt idx="7701">
                  <c:v>42370.5</c:v>
                </c:pt>
                <c:pt idx="7702">
                  <c:v>42370.506944444445</c:v>
                </c:pt>
                <c:pt idx="7703">
                  <c:v>42370.513888888891</c:v>
                </c:pt>
                <c:pt idx="7704">
                  <c:v>42370.520833333336</c:v>
                </c:pt>
                <c:pt idx="7705">
                  <c:v>42370.527777777781</c:v>
                </c:pt>
                <c:pt idx="7706">
                  <c:v>42370.534722222219</c:v>
                </c:pt>
                <c:pt idx="7707">
                  <c:v>42370.541666666664</c:v>
                </c:pt>
                <c:pt idx="7708">
                  <c:v>42370.548611111109</c:v>
                </c:pt>
                <c:pt idx="7709">
                  <c:v>42370.555555555555</c:v>
                </c:pt>
                <c:pt idx="7710">
                  <c:v>42370.5625</c:v>
                </c:pt>
                <c:pt idx="7711">
                  <c:v>42370.569444444445</c:v>
                </c:pt>
                <c:pt idx="7712">
                  <c:v>42370.576388888891</c:v>
                </c:pt>
                <c:pt idx="7713">
                  <c:v>42370.583333333336</c:v>
                </c:pt>
                <c:pt idx="7714">
                  <c:v>42370.590277777781</c:v>
                </c:pt>
                <c:pt idx="7715">
                  <c:v>42370.597222222219</c:v>
                </c:pt>
                <c:pt idx="7716">
                  <c:v>42370.604166666664</c:v>
                </c:pt>
                <c:pt idx="7717">
                  <c:v>42370.611111111109</c:v>
                </c:pt>
                <c:pt idx="7718">
                  <c:v>42370.618055555555</c:v>
                </c:pt>
                <c:pt idx="7719">
                  <c:v>42370.625</c:v>
                </c:pt>
                <c:pt idx="7720">
                  <c:v>42370.631944444445</c:v>
                </c:pt>
                <c:pt idx="7721">
                  <c:v>42370.638888888891</c:v>
                </c:pt>
                <c:pt idx="7722">
                  <c:v>42370.645833333336</c:v>
                </c:pt>
                <c:pt idx="7723">
                  <c:v>42370.652777777781</c:v>
                </c:pt>
                <c:pt idx="7724">
                  <c:v>42370.659722222219</c:v>
                </c:pt>
                <c:pt idx="7725">
                  <c:v>42370.666666666664</c:v>
                </c:pt>
                <c:pt idx="7726">
                  <c:v>42370.673611111109</c:v>
                </c:pt>
                <c:pt idx="7727">
                  <c:v>42370.680555555555</c:v>
                </c:pt>
                <c:pt idx="7728">
                  <c:v>42370.6875</c:v>
                </c:pt>
                <c:pt idx="7729">
                  <c:v>42370.694444444445</c:v>
                </c:pt>
                <c:pt idx="7730">
                  <c:v>42370.701388888891</c:v>
                </c:pt>
                <c:pt idx="7731">
                  <c:v>42370.708333333336</c:v>
                </c:pt>
                <c:pt idx="7732">
                  <c:v>42370.715277777781</c:v>
                </c:pt>
                <c:pt idx="7733">
                  <c:v>42370.722222222219</c:v>
                </c:pt>
                <c:pt idx="7734">
                  <c:v>42370.729166666664</c:v>
                </c:pt>
                <c:pt idx="7735">
                  <c:v>42370.736111111109</c:v>
                </c:pt>
                <c:pt idx="7736">
                  <c:v>42370.743055555555</c:v>
                </c:pt>
                <c:pt idx="7737">
                  <c:v>42370.75</c:v>
                </c:pt>
                <c:pt idx="7738">
                  <c:v>42371.493055555555</c:v>
                </c:pt>
                <c:pt idx="7739">
                  <c:v>42371.5</c:v>
                </c:pt>
                <c:pt idx="7740">
                  <c:v>42371.506944444445</c:v>
                </c:pt>
                <c:pt idx="7741">
                  <c:v>42371.513888888891</c:v>
                </c:pt>
                <c:pt idx="7742">
                  <c:v>42371.520833333336</c:v>
                </c:pt>
                <c:pt idx="7743">
                  <c:v>42371.527777777781</c:v>
                </c:pt>
                <c:pt idx="7744">
                  <c:v>42371.534722222219</c:v>
                </c:pt>
                <c:pt idx="7745">
                  <c:v>42371.541666666664</c:v>
                </c:pt>
                <c:pt idx="7746">
                  <c:v>42371.548611111109</c:v>
                </c:pt>
                <c:pt idx="7747">
                  <c:v>42371.555555555555</c:v>
                </c:pt>
                <c:pt idx="7748">
                  <c:v>42371.5625</c:v>
                </c:pt>
                <c:pt idx="7749">
                  <c:v>42371.569444444445</c:v>
                </c:pt>
                <c:pt idx="7750">
                  <c:v>42371.576388888891</c:v>
                </c:pt>
                <c:pt idx="7751">
                  <c:v>42371.583333333336</c:v>
                </c:pt>
                <c:pt idx="7752">
                  <c:v>42371.590277777781</c:v>
                </c:pt>
                <c:pt idx="7753">
                  <c:v>42371.597222222219</c:v>
                </c:pt>
                <c:pt idx="7754">
                  <c:v>42371.604166666664</c:v>
                </c:pt>
                <c:pt idx="7755">
                  <c:v>42371.611111111109</c:v>
                </c:pt>
                <c:pt idx="7756">
                  <c:v>42371.618055555555</c:v>
                </c:pt>
                <c:pt idx="7757">
                  <c:v>42371.625</c:v>
                </c:pt>
                <c:pt idx="7758">
                  <c:v>42371.631944444445</c:v>
                </c:pt>
                <c:pt idx="7759">
                  <c:v>42371.638888888891</c:v>
                </c:pt>
                <c:pt idx="7760">
                  <c:v>42371.645833333336</c:v>
                </c:pt>
                <c:pt idx="7761">
                  <c:v>42371.652777777781</c:v>
                </c:pt>
                <c:pt idx="7762">
                  <c:v>42371.659722222219</c:v>
                </c:pt>
                <c:pt idx="7763">
                  <c:v>42371.666666666664</c:v>
                </c:pt>
                <c:pt idx="7764">
                  <c:v>42371.673611111109</c:v>
                </c:pt>
                <c:pt idx="7765">
                  <c:v>42371.680555555555</c:v>
                </c:pt>
                <c:pt idx="7766">
                  <c:v>42371.6875</c:v>
                </c:pt>
                <c:pt idx="7767">
                  <c:v>42371.694444444445</c:v>
                </c:pt>
                <c:pt idx="7768">
                  <c:v>42371.701388888891</c:v>
                </c:pt>
                <c:pt idx="7769">
                  <c:v>42371.708333333336</c:v>
                </c:pt>
                <c:pt idx="7770">
                  <c:v>42371.715277777781</c:v>
                </c:pt>
                <c:pt idx="7771">
                  <c:v>42371.722222222219</c:v>
                </c:pt>
                <c:pt idx="7772">
                  <c:v>42371.729166666664</c:v>
                </c:pt>
                <c:pt idx="7773">
                  <c:v>42371.736111111109</c:v>
                </c:pt>
                <c:pt idx="7774">
                  <c:v>42371.743055555555</c:v>
                </c:pt>
                <c:pt idx="7775">
                  <c:v>42371.75</c:v>
                </c:pt>
                <c:pt idx="7776">
                  <c:v>42371.756944444445</c:v>
                </c:pt>
                <c:pt idx="7777">
                  <c:v>42371.763888888891</c:v>
                </c:pt>
                <c:pt idx="7778">
                  <c:v>42371.770833333336</c:v>
                </c:pt>
                <c:pt idx="7779">
                  <c:v>42371.777777777781</c:v>
                </c:pt>
                <c:pt idx="7780">
                  <c:v>42371.784722222219</c:v>
                </c:pt>
                <c:pt idx="7781">
                  <c:v>42371.791666666664</c:v>
                </c:pt>
                <c:pt idx="7782">
                  <c:v>42371.798611111109</c:v>
                </c:pt>
                <c:pt idx="7783">
                  <c:v>42371.805555555555</c:v>
                </c:pt>
                <c:pt idx="7784">
                  <c:v>42371.8125</c:v>
                </c:pt>
                <c:pt idx="7785">
                  <c:v>42371.819444444445</c:v>
                </c:pt>
                <c:pt idx="7786">
                  <c:v>42371.826388888891</c:v>
                </c:pt>
                <c:pt idx="7787">
                  <c:v>42371.833333333336</c:v>
                </c:pt>
                <c:pt idx="7788">
                  <c:v>42371.840277777781</c:v>
                </c:pt>
                <c:pt idx="7789">
                  <c:v>42371.847222222219</c:v>
                </c:pt>
                <c:pt idx="7790">
                  <c:v>42371.854166666664</c:v>
                </c:pt>
                <c:pt idx="7791">
                  <c:v>42371.861111111109</c:v>
                </c:pt>
                <c:pt idx="7792">
                  <c:v>42371.868055555555</c:v>
                </c:pt>
                <c:pt idx="7793">
                  <c:v>42371.875</c:v>
                </c:pt>
                <c:pt idx="7794">
                  <c:v>42371.881944444445</c:v>
                </c:pt>
                <c:pt idx="7795">
                  <c:v>42371.888888888891</c:v>
                </c:pt>
                <c:pt idx="7796">
                  <c:v>42371.895833333336</c:v>
                </c:pt>
                <c:pt idx="7797">
                  <c:v>42371.902777777781</c:v>
                </c:pt>
                <c:pt idx="7798">
                  <c:v>42371.909722222219</c:v>
                </c:pt>
                <c:pt idx="7799">
                  <c:v>42371.916666666664</c:v>
                </c:pt>
                <c:pt idx="7800">
                  <c:v>42371.923611111109</c:v>
                </c:pt>
                <c:pt idx="7801">
                  <c:v>42371.930555555555</c:v>
                </c:pt>
                <c:pt idx="7802">
                  <c:v>42371.9375</c:v>
                </c:pt>
                <c:pt idx="7803">
                  <c:v>42371.944444444445</c:v>
                </c:pt>
                <c:pt idx="7804">
                  <c:v>42371.951388888891</c:v>
                </c:pt>
                <c:pt idx="7805">
                  <c:v>42371.958333333336</c:v>
                </c:pt>
                <c:pt idx="7806">
                  <c:v>42371.965277777781</c:v>
                </c:pt>
                <c:pt idx="7807">
                  <c:v>42371.972222222219</c:v>
                </c:pt>
                <c:pt idx="7808">
                  <c:v>42371.979166666664</c:v>
                </c:pt>
                <c:pt idx="7809">
                  <c:v>42371.986111111109</c:v>
                </c:pt>
                <c:pt idx="7810">
                  <c:v>42371.993055555555</c:v>
                </c:pt>
                <c:pt idx="7811">
                  <c:v>42372</c:v>
                </c:pt>
                <c:pt idx="7812">
                  <c:v>42372.006944444445</c:v>
                </c:pt>
                <c:pt idx="7813">
                  <c:v>42372.013888888891</c:v>
                </c:pt>
                <c:pt idx="7814">
                  <c:v>42372.020833333336</c:v>
                </c:pt>
                <c:pt idx="7815">
                  <c:v>42372.027777777781</c:v>
                </c:pt>
                <c:pt idx="7816">
                  <c:v>42372.034722222219</c:v>
                </c:pt>
                <c:pt idx="7817">
                  <c:v>42372.041666666664</c:v>
                </c:pt>
                <c:pt idx="7818">
                  <c:v>42372.048611111109</c:v>
                </c:pt>
                <c:pt idx="7819">
                  <c:v>42372.055555555555</c:v>
                </c:pt>
                <c:pt idx="7820">
                  <c:v>42372.0625</c:v>
                </c:pt>
                <c:pt idx="7821">
                  <c:v>42372.069444444445</c:v>
                </c:pt>
                <c:pt idx="7822">
                  <c:v>42372.076388888891</c:v>
                </c:pt>
                <c:pt idx="7823">
                  <c:v>42372.083333333336</c:v>
                </c:pt>
                <c:pt idx="7824">
                  <c:v>42372.090277777781</c:v>
                </c:pt>
                <c:pt idx="7825">
                  <c:v>42372.097222222219</c:v>
                </c:pt>
                <c:pt idx="7826">
                  <c:v>42372.104166666664</c:v>
                </c:pt>
                <c:pt idx="7827">
                  <c:v>42372.111111111109</c:v>
                </c:pt>
                <c:pt idx="7828">
                  <c:v>42372.118055555555</c:v>
                </c:pt>
                <c:pt idx="7829">
                  <c:v>42372.125</c:v>
                </c:pt>
                <c:pt idx="7830">
                  <c:v>42372.131944444445</c:v>
                </c:pt>
                <c:pt idx="7831">
                  <c:v>42372.138888888891</c:v>
                </c:pt>
                <c:pt idx="7832">
                  <c:v>42372.145833333336</c:v>
                </c:pt>
                <c:pt idx="7833">
                  <c:v>42372.152777777781</c:v>
                </c:pt>
                <c:pt idx="7834">
                  <c:v>42372.159722222219</c:v>
                </c:pt>
                <c:pt idx="7835">
                  <c:v>42372.166666666664</c:v>
                </c:pt>
                <c:pt idx="7836">
                  <c:v>42372.173611111109</c:v>
                </c:pt>
                <c:pt idx="7837">
                  <c:v>42372.180555555555</c:v>
                </c:pt>
                <c:pt idx="7838">
                  <c:v>42372.1875</c:v>
                </c:pt>
                <c:pt idx="7839">
                  <c:v>42372.194444444445</c:v>
                </c:pt>
                <c:pt idx="7840">
                  <c:v>42372.201388888891</c:v>
                </c:pt>
                <c:pt idx="7841">
                  <c:v>42372.208333333336</c:v>
                </c:pt>
                <c:pt idx="7842">
                  <c:v>42372.215277777781</c:v>
                </c:pt>
                <c:pt idx="7843">
                  <c:v>42372.222222222219</c:v>
                </c:pt>
                <c:pt idx="7844">
                  <c:v>42372.229166666664</c:v>
                </c:pt>
                <c:pt idx="7845">
                  <c:v>42372.236111111109</c:v>
                </c:pt>
                <c:pt idx="7846">
                  <c:v>42372.243055555555</c:v>
                </c:pt>
                <c:pt idx="7847">
                  <c:v>42372.25</c:v>
                </c:pt>
                <c:pt idx="7848">
                  <c:v>42372.256944444445</c:v>
                </c:pt>
                <c:pt idx="7849">
                  <c:v>42372.263888888891</c:v>
                </c:pt>
                <c:pt idx="7850">
                  <c:v>42372.270833333336</c:v>
                </c:pt>
                <c:pt idx="7851">
                  <c:v>42372.277777777781</c:v>
                </c:pt>
                <c:pt idx="7852">
                  <c:v>42372.284722222219</c:v>
                </c:pt>
                <c:pt idx="7853">
                  <c:v>42372.291666666664</c:v>
                </c:pt>
                <c:pt idx="7854">
                  <c:v>42372.298611111109</c:v>
                </c:pt>
                <c:pt idx="7855">
                  <c:v>42372.305555555555</c:v>
                </c:pt>
                <c:pt idx="7856">
                  <c:v>42372.3125</c:v>
                </c:pt>
                <c:pt idx="7857">
                  <c:v>42372.319444444445</c:v>
                </c:pt>
                <c:pt idx="7858">
                  <c:v>42372.326388888891</c:v>
                </c:pt>
                <c:pt idx="7859">
                  <c:v>42372.333333333336</c:v>
                </c:pt>
                <c:pt idx="7860">
                  <c:v>42372.340277777781</c:v>
                </c:pt>
                <c:pt idx="7861">
                  <c:v>42372.347222222219</c:v>
                </c:pt>
                <c:pt idx="7862">
                  <c:v>42372.354166666664</c:v>
                </c:pt>
                <c:pt idx="7863">
                  <c:v>42372.361111111109</c:v>
                </c:pt>
                <c:pt idx="7864">
                  <c:v>42372.368055555555</c:v>
                </c:pt>
                <c:pt idx="7865">
                  <c:v>42372.375</c:v>
                </c:pt>
                <c:pt idx="7866">
                  <c:v>42372.381944444445</c:v>
                </c:pt>
                <c:pt idx="7867">
                  <c:v>42372.388888888891</c:v>
                </c:pt>
                <c:pt idx="7868">
                  <c:v>42372.395833333336</c:v>
                </c:pt>
                <c:pt idx="7869">
                  <c:v>42372.402777777781</c:v>
                </c:pt>
                <c:pt idx="7870">
                  <c:v>42373.402777777781</c:v>
                </c:pt>
                <c:pt idx="7871">
                  <c:v>42373.409722222219</c:v>
                </c:pt>
                <c:pt idx="7872">
                  <c:v>42373.416666666664</c:v>
                </c:pt>
                <c:pt idx="7873">
                  <c:v>42373.423611111109</c:v>
                </c:pt>
                <c:pt idx="7874">
                  <c:v>42373.430555555555</c:v>
                </c:pt>
                <c:pt idx="7875">
                  <c:v>42373.4375</c:v>
                </c:pt>
                <c:pt idx="7876">
                  <c:v>42373.444444444445</c:v>
                </c:pt>
                <c:pt idx="7877">
                  <c:v>42373.451388888891</c:v>
                </c:pt>
                <c:pt idx="7878">
                  <c:v>42373.458333333336</c:v>
                </c:pt>
                <c:pt idx="7879">
                  <c:v>42373.465277777781</c:v>
                </c:pt>
                <c:pt idx="7880">
                  <c:v>42373.472222222219</c:v>
                </c:pt>
                <c:pt idx="7881">
                  <c:v>42373.479166666664</c:v>
                </c:pt>
                <c:pt idx="7882">
                  <c:v>42373.486111111109</c:v>
                </c:pt>
                <c:pt idx="7883">
                  <c:v>42373.493055555555</c:v>
                </c:pt>
                <c:pt idx="7884">
                  <c:v>42373.5</c:v>
                </c:pt>
                <c:pt idx="7885">
                  <c:v>42373.506944444445</c:v>
                </c:pt>
                <c:pt idx="7886">
                  <c:v>42373.513888888891</c:v>
                </c:pt>
                <c:pt idx="7887">
                  <c:v>42373.520833333336</c:v>
                </c:pt>
                <c:pt idx="7888">
                  <c:v>42373.527777777781</c:v>
                </c:pt>
                <c:pt idx="7889">
                  <c:v>42373.534722222219</c:v>
                </c:pt>
                <c:pt idx="7890">
                  <c:v>42373.541666666664</c:v>
                </c:pt>
                <c:pt idx="7891">
                  <c:v>42373.548611111109</c:v>
                </c:pt>
                <c:pt idx="7892">
                  <c:v>42373.555555555555</c:v>
                </c:pt>
                <c:pt idx="7893">
                  <c:v>42373.5625</c:v>
                </c:pt>
                <c:pt idx="7894">
                  <c:v>42373.569444444445</c:v>
                </c:pt>
                <c:pt idx="7895">
                  <c:v>42373.576388888891</c:v>
                </c:pt>
                <c:pt idx="7896">
                  <c:v>42373.583333333336</c:v>
                </c:pt>
                <c:pt idx="7897">
                  <c:v>42373.590277777781</c:v>
                </c:pt>
                <c:pt idx="7898">
                  <c:v>42373.597222222219</c:v>
                </c:pt>
                <c:pt idx="7899">
                  <c:v>42373.604166666664</c:v>
                </c:pt>
                <c:pt idx="7900">
                  <c:v>42373.611111111109</c:v>
                </c:pt>
                <c:pt idx="7901">
                  <c:v>42373.618055555555</c:v>
                </c:pt>
                <c:pt idx="7902">
                  <c:v>42373.625</c:v>
                </c:pt>
                <c:pt idx="7903">
                  <c:v>42373.631944444445</c:v>
                </c:pt>
                <c:pt idx="7904">
                  <c:v>42373.638888888891</c:v>
                </c:pt>
                <c:pt idx="7905">
                  <c:v>42373.645833333336</c:v>
                </c:pt>
                <c:pt idx="7906">
                  <c:v>42373.652777777781</c:v>
                </c:pt>
                <c:pt idx="7907">
                  <c:v>42373.659722222219</c:v>
                </c:pt>
                <c:pt idx="7908">
                  <c:v>42373.666666666664</c:v>
                </c:pt>
                <c:pt idx="7909">
                  <c:v>42373.673611111109</c:v>
                </c:pt>
                <c:pt idx="7910">
                  <c:v>42373.680555555555</c:v>
                </c:pt>
                <c:pt idx="7911">
                  <c:v>42373.6875</c:v>
                </c:pt>
                <c:pt idx="7912">
                  <c:v>42373.694444444445</c:v>
                </c:pt>
                <c:pt idx="7913">
                  <c:v>42373.701388888891</c:v>
                </c:pt>
                <c:pt idx="7914">
                  <c:v>42373.708333333336</c:v>
                </c:pt>
                <c:pt idx="7915">
                  <c:v>42373.715277777781</c:v>
                </c:pt>
                <c:pt idx="7916">
                  <c:v>42373.722222222219</c:v>
                </c:pt>
                <c:pt idx="7917">
                  <c:v>42373.729166666664</c:v>
                </c:pt>
                <c:pt idx="7918">
                  <c:v>42373.736111111109</c:v>
                </c:pt>
                <c:pt idx="7919">
                  <c:v>42373.743055555555</c:v>
                </c:pt>
                <c:pt idx="7920">
                  <c:v>42373.75</c:v>
                </c:pt>
                <c:pt idx="7921">
                  <c:v>42373.756944444445</c:v>
                </c:pt>
                <c:pt idx="7922">
                  <c:v>42373.763888888891</c:v>
                </c:pt>
                <c:pt idx="7923">
                  <c:v>42373.770833333336</c:v>
                </c:pt>
                <c:pt idx="7924">
                  <c:v>42373.777777777781</c:v>
                </c:pt>
                <c:pt idx="7925">
                  <c:v>42373.784722222219</c:v>
                </c:pt>
                <c:pt idx="7926">
                  <c:v>42373.791666666664</c:v>
                </c:pt>
                <c:pt idx="7927">
                  <c:v>42373.798611111109</c:v>
                </c:pt>
                <c:pt idx="7928">
                  <c:v>42373.805555555555</c:v>
                </c:pt>
                <c:pt idx="7929">
                  <c:v>42373.8125</c:v>
                </c:pt>
                <c:pt idx="7930">
                  <c:v>42373.819444444445</c:v>
                </c:pt>
                <c:pt idx="7931">
                  <c:v>42373.826388888891</c:v>
                </c:pt>
                <c:pt idx="7932">
                  <c:v>42373.833333333336</c:v>
                </c:pt>
                <c:pt idx="7933">
                  <c:v>42373.840277777781</c:v>
                </c:pt>
                <c:pt idx="7934">
                  <c:v>42373.847222222219</c:v>
                </c:pt>
                <c:pt idx="7935">
                  <c:v>42373.854166666664</c:v>
                </c:pt>
                <c:pt idx="7936">
                  <c:v>42373.861111111109</c:v>
                </c:pt>
                <c:pt idx="7937">
                  <c:v>42373.868055555555</c:v>
                </c:pt>
                <c:pt idx="7938">
                  <c:v>42373.875</c:v>
                </c:pt>
                <c:pt idx="7939">
                  <c:v>42373.881944444445</c:v>
                </c:pt>
                <c:pt idx="7940">
                  <c:v>42373.888888888891</c:v>
                </c:pt>
                <c:pt idx="7941">
                  <c:v>42373.895833333336</c:v>
                </c:pt>
                <c:pt idx="7942">
                  <c:v>42373.902777777781</c:v>
                </c:pt>
                <c:pt idx="7943">
                  <c:v>42373.909722222219</c:v>
                </c:pt>
                <c:pt idx="7944">
                  <c:v>42373.916666666664</c:v>
                </c:pt>
                <c:pt idx="7945">
                  <c:v>42373.923611111109</c:v>
                </c:pt>
                <c:pt idx="7946">
                  <c:v>42373.930555555555</c:v>
                </c:pt>
                <c:pt idx="7947">
                  <c:v>42373.9375</c:v>
                </c:pt>
                <c:pt idx="7948">
                  <c:v>42373.944444444445</c:v>
                </c:pt>
                <c:pt idx="7949">
                  <c:v>42373.951388888891</c:v>
                </c:pt>
                <c:pt idx="7950">
                  <c:v>42373.958333333336</c:v>
                </c:pt>
                <c:pt idx="7951">
                  <c:v>42373.965277777781</c:v>
                </c:pt>
                <c:pt idx="7952">
                  <c:v>42373.972222222219</c:v>
                </c:pt>
                <c:pt idx="7953">
                  <c:v>42373.979166666664</c:v>
                </c:pt>
                <c:pt idx="7954">
                  <c:v>42373.986111111109</c:v>
                </c:pt>
                <c:pt idx="7955">
                  <c:v>42373.993055555555</c:v>
                </c:pt>
                <c:pt idx="7956">
                  <c:v>42374</c:v>
                </c:pt>
                <c:pt idx="7957">
                  <c:v>42374.006944444445</c:v>
                </c:pt>
                <c:pt idx="7958">
                  <c:v>42374.013888888891</c:v>
                </c:pt>
                <c:pt idx="7959">
                  <c:v>42374.020833333336</c:v>
                </c:pt>
                <c:pt idx="7960">
                  <c:v>42374.027777777781</c:v>
                </c:pt>
                <c:pt idx="7961">
                  <c:v>42374.034722222219</c:v>
                </c:pt>
                <c:pt idx="7962">
                  <c:v>42374.041666666664</c:v>
                </c:pt>
                <c:pt idx="7963">
                  <c:v>42374.048611111109</c:v>
                </c:pt>
                <c:pt idx="7964">
                  <c:v>42374.055555555555</c:v>
                </c:pt>
                <c:pt idx="7965">
                  <c:v>42374.0625</c:v>
                </c:pt>
                <c:pt idx="7966">
                  <c:v>42374.069444444445</c:v>
                </c:pt>
                <c:pt idx="7967">
                  <c:v>42374.076388888891</c:v>
                </c:pt>
                <c:pt idx="7968">
                  <c:v>42374.083333333336</c:v>
                </c:pt>
                <c:pt idx="7969">
                  <c:v>42374.090277777781</c:v>
                </c:pt>
                <c:pt idx="7970">
                  <c:v>42374.097222222219</c:v>
                </c:pt>
                <c:pt idx="7971">
                  <c:v>42374.104166666664</c:v>
                </c:pt>
                <c:pt idx="7972">
                  <c:v>42374.111111111109</c:v>
                </c:pt>
                <c:pt idx="7973">
                  <c:v>42374.118055555555</c:v>
                </c:pt>
                <c:pt idx="7974">
                  <c:v>42374.125</c:v>
                </c:pt>
                <c:pt idx="7975">
                  <c:v>42374.131944444445</c:v>
                </c:pt>
                <c:pt idx="7976">
                  <c:v>42374.138888888891</c:v>
                </c:pt>
                <c:pt idx="7977">
                  <c:v>42374.145833333336</c:v>
                </c:pt>
                <c:pt idx="7978">
                  <c:v>42374.152777777781</c:v>
                </c:pt>
                <c:pt idx="7979">
                  <c:v>42374.159722222219</c:v>
                </c:pt>
                <c:pt idx="7980">
                  <c:v>42374.166666666664</c:v>
                </c:pt>
                <c:pt idx="7981">
                  <c:v>42374.173611111109</c:v>
                </c:pt>
                <c:pt idx="7982">
                  <c:v>42374.180555555555</c:v>
                </c:pt>
                <c:pt idx="7983">
                  <c:v>42374.1875</c:v>
                </c:pt>
                <c:pt idx="7984">
                  <c:v>42374.194444444445</c:v>
                </c:pt>
                <c:pt idx="7985">
                  <c:v>42374.201388888891</c:v>
                </c:pt>
                <c:pt idx="7986">
                  <c:v>42374.208333333336</c:v>
                </c:pt>
                <c:pt idx="7987">
                  <c:v>42374.215277777781</c:v>
                </c:pt>
                <c:pt idx="7988">
                  <c:v>42374.222222222219</c:v>
                </c:pt>
                <c:pt idx="7989">
                  <c:v>42374.229166666664</c:v>
                </c:pt>
                <c:pt idx="7990">
                  <c:v>42374.236111111109</c:v>
                </c:pt>
                <c:pt idx="7991">
                  <c:v>42374.243055555555</c:v>
                </c:pt>
                <c:pt idx="7992">
                  <c:v>42374.25</c:v>
                </c:pt>
                <c:pt idx="7993">
                  <c:v>42374.256944444445</c:v>
                </c:pt>
                <c:pt idx="7994">
                  <c:v>42374.263888888891</c:v>
                </c:pt>
                <c:pt idx="7995">
                  <c:v>42374.270833333336</c:v>
                </c:pt>
                <c:pt idx="7996">
                  <c:v>42374.277777777781</c:v>
                </c:pt>
                <c:pt idx="7997">
                  <c:v>42374.284722222219</c:v>
                </c:pt>
                <c:pt idx="7998">
                  <c:v>42374.291666666664</c:v>
                </c:pt>
                <c:pt idx="7999">
                  <c:v>42374.298611111109</c:v>
                </c:pt>
                <c:pt idx="8000">
                  <c:v>42374.305555555555</c:v>
                </c:pt>
                <c:pt idx="8001">
                  <c:v>42374.3125</c:v>
                </c:pt>
                <c:pt idx="8002">
                  <c:v>42374.319444444445</c:v>
                </c:pt>
                <c:pt idx="8003">
                  <c:v>42374.326388888891</c:v>
                </c:pt>
                <c:pt idx="8004">
                  <c:v>42374.333333333336</c:v>
                </c:pt>
                <c:pt idx="8005">
                  <c:v>42374.340277777781</c:v>
                </c:pt>
                <c:pt idx="8006">
                  <c:v>42374.347222222219</c:v>
                </c:pt>
                <c:pt idx="8007">
                  <c:v>42374.354166666664</c:v>
                </c:pt>
                <c:pt idx="8008">
                  <c:v>42374.361111111109</c:v>
                </c:pt>
                <c:pt idx="8009">
                  <c:v>42374.368055555555</c:v>
                </c:pt>
                <c:pt idx="8010">
                  <c:v>42374.375</c:v>
                </c:pt>
                <c:pt idx="8011">
                  <c:v>42374.381944444445</c:v>
                </c:pt>
                <c:pt idx="8012">
                  <c:v>42374.388888888891</c:v>
                </c:pt>
                <c:pt idx="8013">
                  <c:v>42374.395833333336</c:v>
                </c:pt>
                <c:pt idx="8014">
                  <c:v>42374.402777777781</c:v>
                </c:pt>
                <c:pt idx="8015">
                  <c:v>42374.409722222219</c:v>
                </c:pt>
                <c:pt idx="8016">
                  <c:v>42374.416666666664</c:v>
                </c:pt>
                <c:pt idx="8017">
                  <c:v>42374.423611111109</c:v>
                </c:pt>
                <c:pt idx="8018">
                  <c:v>42374.430555555555</c:v>
                </c:pt>
                <c:pt idx="8019">
                  <c:v>42374.4375</c:v>
                </c:pt>
                <c:pt idx="8020">
                  <c:v>42374.444444444445</c:v>
                </c:pt>
                <c:pt idx="8021">
                  <c:v>42374.451388888891</c:v>
                </c:pt>
                <c:pt idx="8022">
                  <c:v>42374.458333333336</c:v>
                </c:pt>
                <c:pt idx="8023">
                  <c:v>42374.465277777781</c:v>
                </c:pt>
                <c:pt idx="8024">
                  <c:v>42374.472222222219</c:v>
                </c:pt>
                <c:pt idx="8025">
                  <c:v>42374.479166666664</c:v>
                </c:pt>
                <c:pt idx="8026">
                  <c:v>42374.486111111109</c:v>
                </c:pt>
                <c:pt idx="8027">
                  <c:v>42374.493055555555</c:v>
                </c:pt>
                <c:pt idx="8028">
                  <c:v>42374.5</c:v>
                </c:pt>
                <c:pt idx="8029">
                  <c:v>42374.506944444445</c:v>
                </c:pt>
                <c:pt idx="8030">
                  <c:v>42374.513888888891</c:v>
                </c:pt>
                <c:pt idx="8031">
                  <c:v>42374.520833333336</c:v>
                </c:pt>
                <c:pt idx="8032">
                  <c:v>42374.527777777781</c:v>
                </c:pt>
                <c:pt idx="8033">
                  <c:v>42374.534722222219</c:v>
                </c:pt>
                <c:pt idx="8034">
                  <c:v>42374.541666666664</c:v>
                </c:pt>
                <c:pt idx="8035">
                  <c:v>42374.548611111109</c:v>
                </c:pt>
                <c:pt idx="8036">
                  <c:v>42374.555555555555</c:v>
                </c:pt>
                <c:pt idx="8037">
                  <c:v>42374.5625</c:v>
                </c:pt>
                <c:pt idx="8038">
                  <c:v>42374.569444444445</c:v>
                </c:pt>
                <c:pt idx="8039">
                  <c:v>42374.576388888891</c:v>
                </c:pt>
                <c:pt idx="8040">
                  <c:v>42374.583333333336</c:v>
                </c:pt>
                <c:pt idx="8041">
                  <c:v>42374.590277777781</c:v>
                </c:pt>
                <c:pt idx="8042">
                  <c:v>42374.597222222219</c:v>
                </c:pt>
                <c:pt idx="8043">
                  <c:v>42374.604166666664</c:v>
                </c:pt>
                <c:pt idx="8044">
                  <c:v>42374.611111111109</c:v>
                </c:pt>
                <c:pt idx="8045">
                  <c:v>42374.618055555555</c:v>
                </c:pt>
                <c:pt idx="8046">
                  <c:v>42374.625</c:v>
                </c:pt>
                <c:pt idx="8047">
                  <c:v>42374.631944444445</c:v>
                </c:pt>
                <c:pt idx="8048">
                  <c:v>42374.638888888891</c:v>
                </c:pt>
                <c:pt idx="8049">
                  <c:v>42374.645833333336</c:v>
                </c:pt>
                <c:pt idx="8050">
                  <c:v>42374.652777777781</c:v>
                </c:pt>
                <c:pt idx="8051">
                  <c:v>42374.659722222219</c:v>
                </c:pt>
                <c:pt idx="8052">
                  <c:v>42374.666666666664</c:v>
                </c:pt>
                <c:pt idx="8053">
                  <c:v>42374.673611111109</c:v>
                </c:pt>
                <c:pt idx="8054">
                  <c:v>42374.680555555555</c:v>
                </c:pt>
                <c:pt idx="8055">
                  <c:v>42374.6875</c:v>
                </c:pt>
                <c:pt idx="8056">
                  <c:v>42374.694444444445</c:v>
                </c:pt>
                <c:pt idx="8057">
                  <c:v>42374.701388888891</c:v>
                </c:pt>
                <c:pt idx="8058">
                  <c:v>42374.708333333336</c:v>
                </c:pt>
                <c:pt idx="8059">
                  <c:v>42374.715277777781</c:v>
                </c:pt>
                <c:pt idx="8060">
                  <c:v>42374.722222222219</c:v>
                </c:pt>
                <c:pt idx="8061">
                  <c:v>42374.729166666664</c:v>
                </c:pt>
                <c:pt idx="8062">
                  <c:v>42374.736111111109</c:v>
                </c:pt>
                <c:pt idx="8063">
                  <c:v>42374.743055555555</c:v>
                </c:pt>
                <c:pt idx="8064">
                  <c:v>42374.75</c:v>
                </c:pt>
                <c:pt idx="8065">
                  <c:v>42374.756944444445</c:v>
                </c:pt>
                <c:pt idx="8066">
                  <c:v>42374.763888888891</c:v>
                </c:pt>
                <c:pt idx="8067">
                  <c:v>42374.770833333336</c:v>
                </c:pt>
                <c:pt idx="8068">
                  <c:v>42374.777777777781</c:v>
                </c:pt>
                <c:pt idx="8069">
                  <c:v>42374.784722222219</c:v>
                </c:pt>
                <c:pt idx="8070">
                  <c:v>42374.791666666664</c:v>
                </c:pt>
                <c:pt idx="8071">
                  <c:v>42374.798611111109</c:v>
                </c:pt>
                <c:pt idx="8072">
                  <c:v>42374.805555555555</c:v>
                </c:pt>
                <c:pt idx="8073">
                  <c:v>42374.8125</c:v>
                </c:pt>
                <c:pt idx="8074">
                  <c:v>42374.819444444445</c:v>
                </c:pt>
                <c:pt idx="8075">
                  <c:v>42374.826388888891</c:v>
                </c:pt>
                <c:pt idx="8076">
                  <c:v>42374.833333333336</c:v>
                </c:pt>
                <c:pt idx="8077">
                  <c:v>42374.840277777781</c:v>
                </c:pt>
                <c:pt idx="8078">
                  <c:v>42374.847222222219</c:v>
                </c:pt>
                <c:pt idx="8079">
                  <c:v>42374.854166666664</c:v>
                </c:pt>
                <c:pt idx="8080">
                  <c:v>42374.861111111109</c:v>
                </c:pt>
                <c:pt idx="8081">
                  <c:v>42374.868055555555</c:v>
                </c:pt>
                <c:pt idx="8082">
                  <c:v>42374.875</c:v>
                </c:pt>
                <c:pt idx="8083">
                  <c:v>42374.881944444445</c:v>
                </c:pt>
                <c:pt idx="8084">
                  <c:v>42374.888888888891</c:v>
                </c:pt>
                <c:pt idx="8085">
                  <c:v>42374.895833333336</c:v>
                </c:pt>
                <c:pt idx="8086">
                  <c:v>42374.902777777781</c:v>
                </c:pt>
                <c:pt idx="8087">
                  <c:v>42374.909722222219</c:v>
                </c:pt>
                <c:pt idx="8088">
                  <c:v>42374.916666666664</c:v>
                </c:pt>
                <c:pt idx="8089">
                  <c:v>42374.923611111109</c:v>
                </c:pt>
                <c:pt idx="8090">
                  <c:v>42374.930555555555</c:v>
                </c:pt>
                <c:pt idx="8091">
                  <c:v>42374.9375</c:v>
                </c:pt>
                <c:pt idx="8092">
                  <c:v>42374.944444444445</c:v>
                </c:pt>
                <c:pt idx="8093">
                  <c:v>42374.951388888891</c:v>
                </c:pt>
                <c:pt idx="8094">
                  <c:v>42374.958333333336</c:v>
                </c:pt>
                <c:pt idx="8095">
                  <c:v>42374.965277777781</c:v>
                </c:pt>
                <c:pt idx="8096">
                  <c:v>42374.972222222219</c:v>
                </c:pt>
                <c:pt idx="8097">
                  <c:v>42374.979166666664</c:v>
                </c:pt>
                <c:pt idx="8098">
                  <c:v>42374.986111111109</c:v>
                </c:pt>
                <c:pt idx="8099">
                  <c:v>42374.993055555555</c:v>
                </c:pt>
                <c:pt idx="8100">
                  <c:v>42375</c:v>
                </c:pt>
                <c:pt idx="8101">
                  <c:v>42375.006944444445</c:v>
                </c:pt>
                <c:pt idx="8102">
                  <c:v>42375.013888888891</c:v>
                </c:pt>
                <c:pt idx="8103">
                  <c:v>42375.020833333336</c:v>
                </c:pt>
                <c:pt idx="8104">
                  <c:v>42375.027777777781</c:v>
                </c:pt>
                <c:pt idx="8105">
                  <c:v>42375.034722222219</c:v>
                </c:pt>
                <c:pt idx="8106">
                  <c:v>42375.041666666664</c:v>
                </c:pt>
                <c:pt idx="8107">
                  <c:v>42375.048611111109</c:v>
                </c:pt>
                <c:pt idx="8108">
                  <c:v>42375.055555555555</c:v>
                </c:pt>
                <c:pt idx="8109">
                  <c:v>42375.0625</c:v>
                </c:pt>
                <c:pt idx="8110">
                  <c:v>42375.069444444445</c:v>
                </c:pt>
                <c:pt idx="8111">
                  <c:v>42375.076388888891</c:v>
                </c:pt>
                <c:pt idx="8112">
                  <c:v>42375.083333333336</c:v>
                </c:pt>
                <c:pt idx="8113">
                  <c:v>42375.090277777781</c:v>
                </c:pt>
                <c:pt idx="8114">
                  <c:v>42375.097222222219</c:v>
                </c:pt>
                <c:pt idx="8115">
                  <c:v>42375.104166666664</c:v>
                </c:pt>
                <c:pt idx="8116">
                  <c:v>42375.111111111109</c:v>
                </c:pt>
                <c:pt idx="8117">
                  <c:v>42375.118055555555</c:v>
                </c:pt>
                <c:pt idx="8118">
                  <c:v>42375.125</c:v>
                </c:pt>
                <c:pt idx="8119">
                  <c:v>42375.131944444445</c:v>
                </c:pt>
                <c:pt idx="8120">
                  <c:v>42375.138888888891</c:v>
                </c:pt>
                <c:pt idx="8121">
                  <c:v>42375.145833333336</c:v>
                </c:pt>
                <c:pt idx="8122">
                  <c:v>42375.152777777781</c:v>
                </c:pt>
                <c:pt idx="8123">
                  <c:v>42375.159722222219</c:v>
                </c:pt>
                <c:pt idx="8124">
                  <c:v>42375.166666666664</c:v>
                </c:pt>
                <c:pt idx="8125">
                  <c:v>42375.173611111109</c:v>
                </c:pt>
                <c:pt idx="8126">
                  <c:v>42375.180555555555</c:v>
                </c:pt>
                <c:pt idx="8127">
                  <c:v>42375.1875</c:v>
                </c:pt>
                <c:pt idx="8128">
                  <c:v>42375.194444444445</c:v>
                </c:pt>
                <c:pt idx="8129">
                  <c:v>42375.201388888891</c:v>
                </c:pt>
                <c:pt idx="8130">
                  <c:v>42375.208333333336</c:v>
                </c:pt>
                <c:pt idx="8131">
                  <c:v>42375.215277777781</c:v>
                </c:pt>
                <c:pt idx="8132">
                  <c:v>42375.222222222219</c:v>
                </c:pt>
                <c:pt idx="8133">
                  <c:v>42375.229166666664</c:v>
                </c:pt>
                <c:pt idx="8134">
                  <c:v>42375.236111111109</c:v>
                </c:pt>
                <c:pt idx="8135">
                  <c:v>42375.243055555555</c:v>
                </c:pt>
                <c:pt idx="8136">
                  <c:v>42375.25</c:v>
                </c:pt>
                <c:pt idx="8137">
                  <c:v>42375.256944444445</c:v>
                </c:pt>
                <c:pt idx="8138">
                  <c:v>42375.263888888891</c:v>
                </c:pt>
                <c:pt idx="8139">
                  <c:v>42375.270833333336</c:v>
                </c:pt>
                <c:pt idx="8140">
                  <c:v>42375.277777777781</c:v>
                </c:pt>
                <c:pt idx="8141">
                  <c:v>42375.284722222219</c:v>
                </c:pt>
                <c:pt idx="8142">
                  <c:v>42375.291666666664</c:v>
                </c:pt>
                <c:pt idx="8143">
                  <c:v>42375.298611111109</c:v>
                </c:pt>
                <c:pt idx="8144">
                  <c:v>42375.305555555555</c:v>
                </c:pt>
                <c:pt idx="8145">
                  <c:v>42375.3125</c:v>
                </c:pt>
                <c:pt idx="8146">
                  <c:v>42375.319444444445</c:v>
                </c:pt>
                <c:pt idx="8147">
                  <c:v>42375.326388888891</c:v>
                </c:pt>
                <c:pt idx="8148">
                  <c:v>42375.333333333336</c:v>
                </c:pt>
                <c:pt idx="8149">
                  <c:v>42375.340277777781</c:v>
                </c:pt>
                <c:pt idx="8150">
                  <c:v>42375.347222222219</c:v>
                </c:pt>
                <c:pt idx="8151">
                  <c:v>42375.354166666664</c:v>
                </c:pt>
                <c:pt idx="8152">
                  <c:v>42375.361111111109</c:v>
                </c:pt>
                <c:pt idx="8153">
                  <c:v>42375.368055555555</c:v>
                </c:pt>
                <c:pt idx="8154">
                  <c:v>42375.375</c:v>
                </c:pt>
                <c:pt idx="8155">
                  <c:v>42375.381944444445</c:v>
                </c:pt>
                <c:pt idx="8156">
                  <c:v>42375.388888888891</c:v>
                </c:pt>
                <c:pt idx="8157">
                  <c:v>42375.395833333336</c:v>
                </c:pt>
                <c:pt idx="8158">
                  <c:v>42375.402777777781</c:v>
                </c:pt>
                <c:pt idx="8159">
                  <c:v>42375.409722222219</c:v>
                </c:pt>
                <c:pt idx="8160">
                  <c:v>42375.416666666664</c:v>
                </c:pt>
                <c:pt idx="8161">
                  <c:v>42375.423611111109</c:v>
                </c:pt>
                <c:pt idx="8162">
                  <c:v>42375.430555555555</c:v>
                </c:pt>
                <c:pt idx="8163">
                  <c:v>42375.4375</c:v>
                </c:pt>
                <c:pt idx="8164">
                  <c:v>42375.444444444445</c:v>
                </c:pt>
                <c:pt idx="8165">
                  <c:v>42375.451388888891</c:v>
                </c:pt>
                <c:pt idx="8166">
                  <c:v>42375.458333333336</c:v>
                </c:pt>
                <c:pt idx="8167">
                  <c:v>42375.465277777781</c:v>
                </c:pt>
                <c:pt idx="8168">
                  <c:v>42375.472222222219</c:v>
                </c:pt>
                <c:pt idx="8169">
                  <c:v>42375.479166666664</c:v>
                </c:pt>
                <c:pt idx="8170">
                  <c:v>42375.486111111109</c:v>
                </c:pt>
                <c:pt idx="8171">
                  <c:v>42375.493055555555</c:v>
                </c:pt>
                <c:pt idx="8172">
                  <c:v>42375.5</c:v>
                </c:pt>
                <c:pt idx="8173">
                  <c:v>42375.506944444445</c:v>
                </c:pt>
                <c:pt idx="8174">
                  <c:v>42375.513888888891</c:v>
                </c:pt>
                <c:pt idx="8175">
                  <c:v>42375.520833333336</c:v>
                </c:pt>
                <c:pt idx="8176">
                  <c:v>42375.527777777781</c:v>
                </c:pt>
                <c:pt idx="8177">
                  <c:v>42375.534722222219</c:v>
                </c:pt>
                <c:pt idx="8178">
                  <c:v>42375.541666666664</c:v>
                </c:pt>
                <c:pt idx="8179">
                  <c:v>42375.548611111109</c:v>
                </c:pt>
                <c:pt idx="8180">
                  <c:v>42375.555555555555</c:v>
                </c:pt>
                <c:pt idx="8181">
                  <c:v>42375.5625</c:v>
                </c:pt>
                <c:pt idx="8182">
                  <c:v>42375.569444444445</c:v>
                </c:pt>
                <c:pt idx="8183">
                  <c:v>42375.576388888891</c:v>
                </c:pt>
                <c:pt idx="8184">
                  <c:v>42375.583333333336</c:v>
                </c:pt>
                <c:pt idx="8185">
                  <c:v>42375.590277777781</c:v>
                </c:pt>
                <c:pt idx="8186">
                  <c:v>42375.597222222219</c:v>
                </c:pt>
                <c:pt idx="8187">
                  <c:v>42375.604166666664</c:v>
                </c:pt>
                <c:pt idx="8188">
                  <c:v>42375.611111111109</c:v>
                </c:pt>
                <c:pt idx="8189">
                  <c:v>42375.618055555555</c:v>
                </c:pt>
                <c:pt idx="8190">
                  <c:v>42375.625</c:v>
                </c:pt>
                <c:pt idx="8191">
                  <c:v>42375.631944444445</c:v>
                </c:pt>
                <c:pt idx="8192">
                  <c:v>42375.638888888891</c:v>
                </c:pt>
                <c:pt idx="8193">
                  <c:v>42375.645833333336</c:v>
                </c:pt>
                <c:pt idx="8194">
                  <c:v>42375.652777777781</c:v>
                </c:pt>
                <c:pt idx="8195">
                  <c:v>42375.659722222219</c:v>
                </c:pt>
                <c:pt idx="8196">
                  <c:v>42375.666666666664</c:v>
                </c:pt>
                <c:pt idx="8197">
                  <c:v>42375.673611111109</c:v>
                </c:pt>
                <c:pt idx="8198">
                  <c:v>42375.680555555555</c:v>
                </c:pt>
                <c:pt idx="8199">
                  <c:v>42375.6875</c:v>
                </c:pt>
                <c:pt idx="8200">
                  <c:v>42375.694444444445</c:v>
                </c:pt>
                <c:pt idx="8201">
                  <c:v>42375.701388888891</c:v>
                </c:pt>
                <c:pt idx="8202">
                  <c:v>42375.708333333336</c:v>
                </c:pt>
                <c:pt idx="8203">
                  <c:v>42375.715277777781</c:v>
                </c:pt>
                <c:pt idx="8204">
                  <c:v>42375.722222222219</c:v>
                </c:pt>
                <c:pt idx="8205">
                  <c:v>42375.729166666664</c:v>
                </c:pt>
                <c:pt idx="8206">
                  <c:v>42375.736111111109</c:v>
                </c:pt>
                <c:pt idx="8207">
                  <c:v>42375.743055555555</c:v>
                </c:pt>
                <c:pt idx="8208">
                  <c:v>42375.75</c:v>
                </c:pt>
                <c:pt idx="8209">
                  <c:v>42375.756944444445</c:v>
                </c:pt>
                <c:pt idx="8210">
                  <c:v>42375.763888888891</c:v>
                </c:pt>
                <c:pt idx="8211">
                  <c:v>42375.770833333336</c:v>
                </c:pt>
                <c:pt idx="8212">
                  <c:v>42375.777777777781</c:v>
                </c:pt>
                <c:pt idx="8213">
                  <c:v>42375.784722222219</c:v>
                </c:pt>
                <c:pt idx="8214">
                  <c:v>42375.791666666664</c:v>
                </c:pt>
                <c:pt idx="8215">
                  <c:v>42375.798611111109</c:v>
                </c:pt>
                <c:pt idx="8216">
                  <c:v>42375.805555555555</c:v>
                </c:pt>
                <c:pt idx="8217">
                  <c:v>42375.8125</c:v>
                </c:pt>
                <c:pt idx="8218">
                  <c:v>42375.819444444445</c:v>
                </c:pt>
                <c:pt idx="8219">
                  <c:v>42375.826388888891</c:v>
                </c:pt>
                <c:pt idx="8220">
                  <c:v>42375.833333333336</c:v>
                </c:pt>
                <c:pt idx="8221">
                  <c:v>42375.840277777781</c:v>
                </c:pt>
                <c:pt idx="8222">
                  <c:v>42375.847222222219</c:v>
                </c:pt>
                <c:pt idx="8223">
                  <c:v>42375.854166666664</c:v>
                </c:pt>
                <c:pt idx="8224">
                  <c:v>42375.861111111109</c:v>
                </c:pt>
                <c:pt idx="8225">
                  <c:v>42375.868055555555</c:v>
                </c:pt>
                <c:pt idx="8226">
                  <c:v>42375.875</c:v>
                </c:pt>
                <c:pt idx="8227">
                  <c:v>42375.881944444445</c:v>
                </c:pt>
                <c:pt idx="8228">
                  <c:v>42375.888888888891</c:v>
                </c:pt>
                <c:pt idx="8229">
                  <c:v>42375.895833333336</c:v>
                </c:pt>
                <c:pt idx="8230">
                  <c:v>42375.902777777781</c:v>
                </c:pt>
                <c:pt idx="8231">
                  <c:v>42375.909722222219</c:v>
                </c:pt>
                <c:pt idx="8232">
                  <c:v>42375.916666666664</c:v>
                </c:pt>
                <c:pt idx="8233">
                  <c:v>42375.923611111109</c:v>
                </c:pt>
                <c:pt idx="8234">
                  <c:v>42375.930555555555</c:v>
                </c:pt>
                <c:pt idx="8235">
                  <c:v>42375.9375</c:v>
                </c:pt>
                <c:pt idx="8236">
                  <c:v>42375.944444444445</c:v>
                </c:pt>
                <c:pt idx="8237">
                  <c:v>42375.951388888891</c:v>
                </c:pt>
                <c:pt idx="8238">
                  <c:v>42375.958333333336</c:v>
                </c:pt>
                <c:pt idx="8239">
                  <c:v>42375.965277777781</c:v>
                </c:pt>
                <c:pt idx="8240">
                  <c:v>42375.972222222219</c:v>
                </c:pt>
                <c:pt idx="8241">
                  <c:v>42375.979166666664</c:v>
                </c:pt>
                <c:pt idx="8242">
                  <c:v>42375.986111111109</c:v>
                </c:pt>
                <c:pt idx="8243">
                  <c:v>42375.993055555555</c:v>
                </c:pt>
                <c:pt idx="8244">
                  <c:v>42376</c:v>
                </c:pt>
                <c:pt idx="8245">
                  <c:v>42376.006944444445</c:v>
                </c:pt>
                <c:pt idx="8246">
                  <c:v>42376.013888888891</c:v>
                </c:pt>
                <c:pt idx="8247">
                  <c:v>42376.020833333336</c:v>
                </c:pt>
                <c:pt idx="8248">
                  <c:v>42376.027777777781</c:v>
                </c:pt>
                <c:pt idx="8249">
                  <c:v>42376.034722222219</c:v>
                </c:pt>
                <c:pt idx="8250">
                  <c:v>42376.041666666664</c:v>
                </c:pt>
                <c:pt idx="8251">
                  <c:v>42376.048611111109</c:v>
                </c:pt>
                <c:pt idx="8252">
                  <c:v>42376.055555555555</c:v>
                </c:pt>
                <c:pt idx="8253">
                  <c:v>42376.0625</c:v>
                </c:pt>
                <c:pt idx="8254">
                  <c:v>42376.069444444445</c:v>
                </c:pt>
                <c:pt idx="8255">
                  <c:v>42376.076388888891</c:v>
                </c:pt>
                <c:pt idx="8256">
                  <c:v>42376.083333333336</c:v>
                </c:pt>
                <c:pt idx="8257">
                  <c:v>42376.090277777781</c:v>
                </c:pt>
                <c:pt idx="8258">
                  <c:v>42376.097222222219</c:v>
                </c:pt>
                <c:pt idx="8259">
                  <c:v>42376.104166666664</c:v>
                </c:pt>
                <c:pt idx="8260">
                  <c:v>42376.111111111109</c:v>
                </c:pt>
                <c:pt idx="8261">
                  <c:v>42376.118055555555</c:v>
                </c:pt>
                <c:pt idx="8262">
                  <c:v>42376.125</c:v>
                </c:pt>
                <c:pt idx="8263">
                  <c:v>42376.131944444445</c:v>
                </c:pt>
                <c:pt idx="8264">
                  <c:v>42376.138888888891</c:v>
                </c:pt>
                <c:pt idx="8265">
                  <c:v>42376.145833333336</c:v>
                </c:pt>
                <c:pt idx="8266">
                  <c:v>42376.152777777781</c:v>
                </c:pt>
                <c:pt idx="8267">
                  <c:v>42376.159722222219</c:v>
                </c:pt>
                <c:pt idx="8268">
                  <c:v>42376.166666666664</c:v>
                </c:pt>
                <c:pt idx="8269">
                  <c:v>42376.173611111109</c:v>
                </c:pt>
                <c:pt idx="8270">
                  <c:v>42376.180555555555</c:v>
                </c:pt>
                <c:pt idx="8271">
                  <c:v>42376.1875</c:v>
                </c:pt>
                <c:pt idx="8272">
                  <c:v>42376.194444444445</c:v>
                </c:pt>
                <c:pt idx="8273">
                  <c:v>42376.201388888891</c:v>
                </c:pt>
                <c:pt idx="8274">
                  <c:v>42376.208333333336</c:v>
                </c:pt>
                <c:pt idx="8275">
                  <c:v>42376.215277777781</c:v>
                </c:pt>
                <c:pt idx="8276">
                  <c:v>42376.222222222219</c:v>
                </c:pt>
                <c:pt idx="8277">
                  <c:v>42376.229166666664</c:v>
                </c:pt>
                <c:pt idx="8278">
                  <c:v>42376.236111111109</c:v>
                </c:pt>
                <c:pt idx="8279">
                  <c:v>42376.243055555555</c:v>
                </c:pt>
                <c:pt idx="8280">
                  <c:v>42376.25</c:v>
                </c:pt>
                <c:pt idx="8281">
                  <c:v>42376.256944444445</c:v>
                </c:pt>
                <c:pt idx="8282">
                  <c:v>42376.263888888891</c:v>
                </c:pt>
                <c:pt idx="8283">
                  <c:v>42376.270833333336</c:v>
                </c:pt>
                <c:pt idx="8284">
                  <c:v>42376.277777777781</c:v>
                </c:pt>
                <c:pt idx="8285">
                  <c:v>42376.284722222219</c:v>
                </c:pt>
                <c:pt idx="8286">
                  <c:v>42376.291666666664</c:v>
                </c:pt>
                <c:pt idx="8287">
                  <c:v>42376.298611111109</c:v>
                </c:pt>
                <c:pt idx="8288">
                  <c:v>42376.305555555555</c:v>
                </c:pt>
                <c:pt idx="8289">
                  <c:v>42376.3125</c:v>
                </c:pt>
                <c:pt idx="8290">
                  <c:v>42376.319444444445</c:v>
                </c:pt>
                <c:pt idx="8291">
                  <c:v>42376.326388888891</c:v>
                </c:pt>
                <c:pt idx="8292">
                  <c:v>42376.333333333336</c:v>
                </c:pt>
                <c:pt idx="8293">
                  <c:v>42376.340277777781</c:v>
                </c:pt>
                <c:pt idx="8294">
                  <c:v>42376.347222222219</c:v>
                </c:pt>
                <c:pt idx="8295">
                  <c:v>42376.354166666664</c:v>
                </c:pt>
                <c:pt idx="8296">
                  <c:v>42376.361111111109</c:v>
                </c:pt>
                <c:pt idx="8297">
                  <c:v>42376.368055555555</c:v>
                </c:pt>
                <c:pt idx="8298">
                  <c:v>42376.375</c:v>
                </c:pt>
                <c:pt idx="8299">
                  <c:v>42376.381944444445</c:v>
                </c:pt>
                <c:pt idx="8300">
                  <c:v>42376.388888888891</c:v>
                </c:pt>
                <c:pt idx="8301">
                  <c:v>42376.395833333336</c:v>
                </c:pt>
                <c:pt idx="8302">
                  <c:v>42376.402777777781</c:v>
                </c:pt>
                <c:pt idx="8303">
                  <c:v>42376.409722222219</c:v>
                </c:pt>
                <c:pt idx="8304">
                  <c:v>42376.416666666664</c:v>
                </c:pt>
                <c:pt idx="8305">
                  <c:v>42376.423611111109</c:v>
                </c:pt>
                <c:pt idx="8306">
                  <c:v>42376.430555555555</c:v>
                </c:pt>
                <c:pt idx="8307">
                  <c:v>42376.4375</c:v>
                </c:pt>
                <c:pt idx="8308">
                  <c:v>42376.444444444445</c:v>
                </c:pt>
                <c:pt idx="8309">
                  <c:v>42376.451388888891</c:v>
                </c:pt>
                <c:pt idx="8310">
                  <c:v>42376.458333333336</c:v>
                </c:pt>
                <c:pt idx="8311">
                  <c:v>42376.465277777781</c:v>
                </c:pt>
                <c:pt idx="8312">
                  <c:v>42376.472222222219</c:v>
                </c:pt>
                <c:pt idx="8313">
                  <c:v>42376.479166666664</c:v>
                </c:pt>
                <c:pt idx="8314">
                  <c:v>42376.486111111109</c:v>
                </c:pt>
                <c:pt idx="8315">
                  <c:v>42376.493055555555</c:v>
                </c:pt>
                <c:pt idx="8316">
                  <c:v>42376.5</c:v>
                </c:pt>
                <c:pt idx="8317">
                  <c:v>42376.506944444445</c:v>
                </c:pt>
                <c:pt idx="8318">
                  <c:v>42376.513888888891</c:v>
                </c:pt>
                <c:pt idx="8319">
                  <c:v>42376.520833333336</c:v>
                </c:pt>
                <c:pt idx="8320">
                  <c:v>42376.527777777781</c:v>
                </c:pt>
                <c:pt idx="8321">
                  <c:v>42376.534722222219</c:v>
                </c:pt>
                <c:pt idx="8322">
                  <c:v>42376.541666666664</c:v>
                </c:pt>
                <c:pt idx="8323">
                  <c:v>42376.548611111109</c:v>
                </c:pt>
                <c:pt idx="8324">
                  <c:v>42376.555555555555</c:v>
                </c:pt>
                <c:pt idx="8325">
                  <c:v>42376.5625</c:v>
                </c:pt>
                <c:pt idx="8326">
                  <c:v>42376.569444444445</c:v>
                </c:pt>
                <c:pt idx="8327">
                  <c:v>42376.576388888891</c:v>
                </c:pt>
                <c:pt idx="8328">
                  <c:v>42376.583333333336</c:v>
                </c:pt>
                <c:pt idx="8329">
                  <c:v>42376.590277777781</c:v>
                </c:pt>
                <c:pt idx="8330">
                  <c:v>42376.597222222219</c:v>
                </c:pt>
                <c:pt idx="8331">
                  <c:v>42376.604166666664</c:v>
                </c:pt>
                <c:pt idx="8332">
                  <c:v>42376.611111111109</c:v>
                </c:pt>
                <c:pt idx="8333">
                  <c:v>42376.618055555555</c:v>
                </c:pt>
                <c:pt idx="8334">
                  <c:v>42376.625</c:v>
                </c:pt>
                <c:pt idx="8335">
                  <c:v>42376.631944444445</c:v>
                </c:pt>
                <c:pt idx="8336">
                  <c:v>42376.638888888891</c:v>
                </c:pt>
                <c:pt idx="8337">
                  <c:v>42376.645833333336</c:v>
                </c:pt>
                <c:pt idx="8338">
                  <c:v>42376.652777777781</c:v>
                </c:pt>
                <c:pt idx="8339">
                  <c:v>42376.659722222219</c:v>
                </c:pt>
                <c:pt idx="8340">
                  <c:v>42376.666666666664</c:v>
                </c:pt>
                <c:pt idx="8341">
                  <c:v>42376.673611111109</c:v>
                </c:pt>
                <c:pt idx="8342">
                  <c:v>42376.680555555555</c:v>
                </c:pt>
                <c:pt idx="8343">
                  <c:v>42376.6875</c:v>
                </c:pt>
                <c:pt idx="8344">
                  <c:v>42376.694444444445</c:v>
                </c:pt>
                <c:pt idx="8345">
                  <c:v>42376.701388888891</c:v>
                </c:pt>
                <c:pt idx="8346">
                  <c:v>42376.708333333336</c:v>
                </c:pt>
                <c:pt idx="8347">
                  <c:v>42376.715277777781</c:v>
                </c:pt>
                <c:pt idx="8348">
                  <c:v>42376.722222222219</c:v>
                </c:pt>
                <c:pt idx="8349">
                  <c:v>42376.729166666664</c:v>
                </c:pt>
                <c:pt idx="8350">
                  <c:v>42376.736111111109</c:v>
                </c:pt>
                <c:pt idx="8351">
                  <c:v>42376.743055555555</c:v>
                </c:pt>
                <c:pt idx="8352">
                  <c:v>42376.75</c:v>
                </c:pt>
                <c:pt idx="8353">
                  <c:v>42376.756944444445</c:v>
                </c:pt>
                <c:pt idx="8354">
                  <c:v>42376.763888888891</c:v>
                </c:pt>
                <c:pt idx="8355">
                  <c:v>42376.770833333336</c:v>
                </c:pt>
                <c:pt idx="8356">
                  <c:v>42376.777777777781</c:v>
                </c:pt>
                <c:pt idx="8357">
                  <c:v>42376.784722222219</c:v>
                </c:pt>
                <c:pt idx="8358">
                  <c:v>42376.791666666664</c:v>
                </c:pt>
                <c:pt idx="8359">
                  <c:v>42376.798611111109</c:v>
                </c:pt>
                <c:pt idx="8360">
                  <c:v>42376.805555555555</c:v>
                </c:pt>
                <c:pt idx="8361">
                  <c:v>42376.8125</c:v>
                </c:pt>
                <c:pt idx="8362">
                  <c:v>42376.819444444445</c:v>
                </c:pt>
                <c:pt idx="8363">
                  <c:v>42376.826388888891</c:v>
                </c:pt>
                <c:pt idx="8364">
                  <c:v>42376.833333333336</c:v>
                </c:pt>
                <c:pt idx="8365">
                  <c:v>42376.840277777781</c:v>
                </c:pt>
                <c:pt idx="8366">
                  <c:v>42376.847222222219</c:v>
                </c:pt>
                <c:pt idx="8367">
                  <c:v>42376.854166666664</c:v>
                </c:pt>
                <c:pt idx="8368">
                  <c:v>42376.861111111109</c:v>
                </c:pt>
                <c:pt idx="8369">
                  <c:v>42376.868055555555</c:v>
                </c:pt>
                <c:pt idx="8370">
                  <c:v>42376.875</c:v>
                </c:pt>
                <c:pt idx="8371">
                  <c:v>42376.881944444445</c:v>
                </c:pt>
                <c:pt idx="8372">
                  <c:v>42376.888888888891</c:v>
                </c:pt>
                <c:pt idx="8373">
                  <c:v>42376.895833333336</c:v>
                </c:pt>
                <c:pt idx="8374">
                  <c:v>42376.902777777781</c:v>
                </c:pt>
                <c:pt idx="8375">
                  <c:v>42376.909722222219</c:v>
                </c:pt>
                <c:pt idx="8376">
                  <c:v>42376.916666666664</c:v>
                </c:pt>
                <c:pt idx="8377">
                  <c:v>42376.923611111109</c:v>
                </c:pt>
                <c:pt idx="8378">
                  <c:v>42376.930555555555</c:v>
                </c:pt>
                <c:pt idx="8379">
                  <c:v>42376.9375</c:v>
                </c:pt>
                <c:pt idx="8380">
                  <c:v>42376.944444444445</c:v>
                </c:pt>
                <c:pt idx="8381">
                  <c:v>42376.951388888891</c:v>
                </c:pt>
                <c:pt idx="8382">
                  <c:v>42376.958333333336</c:v>
                </c:pt>
                <c:pt idx="8383">
                  <c:v>42376.965277777781</c:v>
                </c:pt>
                <c:pt idx="8384">
                  <c:v>42376.972222222219</c:v>
                </c:pt>
                <c:pt idx="8385">
                  <c:v>42376.979166666664</c:v>
                </c:pt>
                <c:pt idx="8386">
                  <c:v>42376.986111111109</c:v>
                </c:pt>
                <c:pt idx="8387">
                  <c:v>42376.993055555555</c:v>
                </c:pt>
                <c:pt idx="8388">
                  <c:v>42377</c:v>
                </c:pt>
                <c:pt idx="8389">
                  <c:v>42377.006944444445</c:v>
                </c:pt>
                <c:pt idx="8390">
                  <c:v>42377.013888888891</c:v>
                </c:pt>
                <c:pt idx="8391">
                  <c:v>42377.020833333336</c:v>
                </c:pt>
                <c:pt idx="8392">
                  <c:v>42377.027777777781</c:v>
                </c:pt>
                <c:pt idx="8393">
                  <c:v>42377.034722222219</c:v>
                </c:pt>
                <c:pt idx="8394">
                  <c:v>42377.041666666664</c:v>
                </c:pt>
                <c:pt idx="8395">
                  <c:v>42377.048611111109</c:v>
                </c:pt>
                <c:pt idx="8396">
                  <c:v>42377.055555555555</c:v>
                </c:pt>
                <c:pt idx="8397">
                  <c:v>42377.0625</c:v>
                </c:pt>
                <c:pt idx="8398">
                  <c:v>42377.069444444445</c:v>
                </c:pt>
                <c:pt idx="8399">
                  <c:v>42377.076388888891</c:v>
                </c:pt>
                <c:pt idx="8400">
                  <c:v>42377.083333333336</c:v>
                </c:pt>
                <c:pt idx="8401">
                  <c:v>42377.090277777781</c:v>
                </c:pt>
                <c:pt idx="8402">
                  <c:v>42377.097222222219</c:v>
                </c:pt>
                <c:pt idx="8403">
                  <c:v>42377.104166666664</c:v>
                </c:pt>
                <c:pt idx="8404">
                  <c:v>42377.111111111109</c:v>
                </c:pt>
                <c:pt idx="8405">
                  <c:v>42377.118055555555</c:v>
                </c:pt>
                <c:pt idx="8406">
                  <c:v>42377.125</c:v>
                </c:pt>
                <c:pt idx="8407">
                  <c:v>42377.131944444445</c:v>
                </c:pt>
                <c:pt idx="8408">
                  <c:v>42377.138888888891</c:v>
                </c:pt>
                <c:pt idx="8409">
                  <c:v>42377.145833333336</c:v>
                </c:pt>
                <c:pt idx="8410">
                  <c:v>42377.152777777781</c:v>
                </c:pt>
                <c:pt idx="8411">
                  <c:v>42377.159722222219</c:v>
                </c:pt>
                <c:pt idx="8412">
                  <c:v>42377.166666666664</c:v>
                </c:pt>
                <c:pt idx="8413">
                  <c:v>42377.173611111109</c:v>
                </c:pt>
                <c:pt idx="8414">
                  <c:v>42377.180555555555</c:v>
                </c:pt>
                <c:pt idx="8415">
                  <c:v>42377.1875</c:v>
                </c:pt>
                <c:pt idx="8416">
                  <c:v>42377.194444444445</c:v>
                </c:pt>
                <c:pt idx="8417">
                  <c:v>42377.201388888891</c:v>
                </c:pt>
                <c:pt idx="8418">
                  <c:v>42377.208333333336</c:v>
                </c:pt>
                <c:pt idx="8419">
                  <c:v>42377.215277777781</c:v>
                </c:pt>
                <c:pt idx="8420">
                  <c:v>42377.222222222219</c:v>
                </c:pt>
                <c:pt idx="8421">
                  <c:v>42377.229166666664</c:v>
                </c:pt>
                <c:pt idx="8422">
                  <c:v>42377.236111111109</c:v>
                </c:pt>
                <c:pt idx="8423">
                  <c:v>42377.243055555555</c:v>
                </c:pt>
                <c:pt idx="8424">
                  <c:v>42377.25</c:v>
                </c:pt>
                <c:pt idx="8425">
                  <c:v>42377.256944444445</c:v>
                </c:pt>
                <c:pt idx="8426">
                  <c:v>42377.263888888891</c:v>
                </c:pt>
                <c:pt idx="8427">
                  <c:v>42377.270833333336</c:v>
                </c:pt>
                <c:pt idx="8428">
                  <c:v>42377.277777777781</c:v>
                </c:pt>
                <c:pt idx="8429">
                  <c:v>42377.284722222219</c:v>
                </c:pt>
                <c:pt idx="8430">
                  <c:v>42377.291666666664</c:v>
                </c:pt>
                <c:pt idx="8431">
                  <c:v>42377.298611111109</c:v>
                </c:pt>
                <c:pt idx="8432">
                  <c:v>42377.305555555555</c:v>
                </c:pt>
                <c:pt idx="8433">
                  <c:v>42377.3125</c:v>
                </c:pt>
                <c:pt idx="8434">
                  <c:v>42377.319444444445</c:v>
                </c:pt>
                <c:pt idx="8435">
                  <c:v>42377.326388888891</c:v>
                </c:pt>
                <c:pt idx="8436">
                  <c:v>42377.333333333336</c:v>
                </c:pt>
                <c:pt idx="8437">
                  <c:v>42377.340277777781</c:v>
                </c:pt>
                <c:pt idx="8438">
                  <c:v>42377.347222222219</c:v>
                </c:pt>
                <c:pt idx="8439">
                  <c:v>42377.354166666664</c:v>
                </c:pt>
                <c:pt idx="8440">
                  <c:v>42377.361111111109</c:v>
                </c:pt>
                <c:pt idx="8441">
                  <c:v>42377.368055555555</c:v>
                </c:pt>
                <c:pt idx="8442">
                  <c:v>42377.375</c:v>
                </c:pt>
                <c:pt idx="8443">
                  <c:v>42377.381944444445</c:v>
                </c:pt>
                <c:pt idx="8444">
                  <c:v>42377.388888888891</c:v>
                </c:pt>
                <c:pt idx="8445">
                  <c:v>42377.395833333336</c:v>
                </c:pt>
                <c:pt idx="8446">
                  <c:v>42377.402777777781</c:v>
                </c:pt>
                <c:pt idx="8447">
                  <c:v>42377.409722222219</c:v>
                </c:pt>
                <c:pt idx="8448">
                  <c:v>42377.416666666664</c:v>
                </c:pt>
                <c:pt idx="8449">
                  <c:v>42377.423611111109</c:v>
                </c:pt>
                <c:pt idx="8450">
                  <c:v>42377.430555555555</c:v>
                </c:pt>
                <c:pt idx="8451">
                  <c:v>42377.4375</c:v>
                </c:pt>
                <c:pt idx="8452">
                  <c:v>42377.444444444445</c:v>
                </c:pt>
                <c:pt idx="8453">
                  <c:v>42377.451388888891</c:v>
                </c:pt>
                <c:pt idx="8454">
                  <c:v>42377.458333333336</c:v>
                </c:pt>
                <c:pt idx="8455">
                  <c:v>42377.465277777781</c:v>
                </c:pt>
                <c:pt idx="8456">
                  <c:v>42377.472222222219</c:v>
                </c:pt>
                <c:pt idx="8457">
                  <c:v>42377.479166666664</c:v>
                </c:pt>
                <c:pt idx="8458">
                  <c:v>42377.486111111109</c:v>
                </c:pt>
                <c:pt idx="8459">
                  <c:v>42377.493055555555</c:v>
                </c:pt>
                <c:pt idx="8460">
                  <c:v>42377.5</c:v>
                </c:pt>
                <c:pt idx="8461">
                  <c:v>42377.506944444445</c:v>
                </c:pt>
                <c:pt idx="8462">
                  <c:v>42377.513888888891</c:v>
                </c:pt>
                <c:pt idx="8463">
                  <c:v>42377.520833333336</c:v>
                </c:pt>
                <c:pt idx="8464">
                  <c:v>42377.527777777781</c:v>
                </c:pt>
                <c:pt idx="8465">
                  <c:v>42377.534722222219</c:v>
                </c:pt>
                <c:pt idx="8466">
                  <c:v>42377.541666666664</c:v>
                </c:pt>
                <c:pt idx="8467">
                  <c:v>42377.548611111109</c:v>
                </c:pt>
                <c:pt idx="8468">
                  <c:v>42377.555555555555</c:v>
                </c:pt>
                <c:pt idx="8469">
                  <c:v>42377.5625</c:v>
                </c:pt>
                <c:pt idx="8470">
                  <c:v>42377.569444444445</c:v>
                </c:pt>
                <c:pt idx="8471">
                  <c:v>42377.576388888891</c:v>
                </c:pt>
                <c:pt idx="8472">
                  <c:v>42377.583333333336</c:v>
                </c:pt>
                <c:pt idx="8473">
                  <c:v>42377.590277777781</c:v>
                </c:pt>
                <c:pt idx="8474">
                  <c:v>42377.597222222219</c:v>
                </c:pt>
                <c:pt idx="8475">
                  <c:v>42377.604166666664</c:v>
                </c:pt>
                <c:pt idx="8476">
                  <c:v>42377.611111111109</c:v>
                </c:pt>
                <c:pt idx="8477">
                  <c:v>42377.618055555555</c:v>
                </c:pt>
                <c:pt idx="8478">
                  <c:v>42377.625</c:v>
                </c:pt>
                <c:pt idx="8479">
                  <c:v>42377.631944444445</c:v>
                </c:pt>
                <c:pt idx="8480">
                  <c:v>42377.638888888891</c:v>
                </c:pt>
                <c:pt idx="8481">
                  <c:v>42377.645833333336</c:v>
                </c:pt>
                <c:pt idx="8482">
                  <c:v>42377.652777777781</c:v>
                </c:pt>
                <c:pt idx="8483">
                  <c:v>42377.659722222219</c:v>
                </c:pt>
                <c:pt idx="8484">
                  <c:v>42377.666666666664</c:v>
                </c:pt>
                <c:pt idx="8485">
                  <c:v>42377.673611111109</c:v>
                </c:pt>
                <c:pt idx="8486">
                  <c:v>42377.680555555555</c:v>
                </c:pt>
                <c:pt idx="8487">
                  <c:v>42377.6875</c:v>
                </c:pt>
                <c:pt idx="8488">
                  <c:v>42377.694444444445</c:v>
                </c:pt>
                <c:pt idx="8489">
                  <c:v>42377.701388888891</c:v>
                </c:pt>
                <c:pt idx="8490">
                  <c:v>42377.708333333336</c:v>
                </c:pt>
                <c:pt idx="8491">
                  <c:v>42377.715277777781</c:v>
                </c:pt>
                <c:pt idx="8492">
                  <c:v>42377.722222222219</c:v>
                </c:pt>
                <c:pt idx="8493">
                  <c:v>42377.729166666664</c:v>
                </c:pt>
                <c:pt idx="8494">
                  <c:v>42377.736111111109</c:v>
                </c:pt>
                <c:pt idx="8495">
                  <c:v>42377.743055555555</c:v>
                </c:pt>
                <c:pt idx="8496">
                  <c:v>42377.75</c:v>
                </c:pt>
                <c:pt idx="8497">
                  <c:v>42377.756944444445</c:v>
                </c:pt>
                <c:pt idx="8498">
                  <c:v>42377.763888888891</c:v>
                </c:pt>
                <c:pt idx="8499">
                  <c:v>42377.770833333336</c:v>
                </c:pt>
                <c:pt idx="8500">
                  <c:v>42377.777777777781</c:v>
                </c:pt>
                <c:pt idx="8501">
                  <c:v>42377.784722222219</c:v>
                </c:pt>
                <c:pt idx="8502">
                  <c:v>42377.791666666664</c:v>
                </c:pt>
                <c:pt idx="8503">
                  <c:v>42377.798611111109</c:v>
                </c:pt>
                <c:pt idx="8504">
                  <c:v>42377.805555555555</c:v>
                </c:pt>
                <c:pt idx="8505">
                  <c:v>42377.8125</c:v>
                </c:pt>
                <c:pt idx="8506">
                  <c:v>42377.819444444445</c:v>
                </c:pt>
                <c:pt idx="8507">
                  <c:v>42377.826388888891</c:v>
                </c:pt>
                <c:pt idx="8508">
                  <c:v>42377.833333333336</c:v>
                </c:pt>
                <c:pt idx="8509">
                  <c:v>42377.840277777781</c:v>
                </c:pt>
                <c:pt idx="8510">
                  <c:v>42377.847222222219</c:v>
                </c:pt>
                <c:pt idx="8511">
                  <c:v>42377.854166666664</c:v>
                </c:pt>
                <c:pt idx="8512">
                  <c:v>42377.861111111109</c:v>
                </c:pt>
                <c:pt idx="8513">
                  <c:v>42377.868055555555</c:v>
                </c:pt>
                <c:pt idx="8514">
                  <c:v>42377.875</c:v>
                </c:pt>
                <c:pt idx="8515">
                  <c:v>42377.881944444445</c:v>
                </c:pt>
                <c:pt idx="8516">
                  <c:v>42377.888888888891</c:v>
                </c:pt>
                <c:pt idx="8517">
                  <c:v>42377.895833333336</c:v>
                </c:pt>
                <c:pt idx="8518">
                  <c:v>42379.527777777781</c:v>
                </c:pt>
                <c:pt idx="8519">
                  <c:v>42379.534722222219</c:v>
                </c:pt>
                <c:pt idx="8520">
                  <c:v>42379.541666666664</c:v>
                </c:pt>
                <c:pt idx="8521">
                  <c:v>42379.548611111109</c:v>
                </c:pt>
                <c:pt idx="8522">
                  <c:v>42379.555555555555</c:v>
                </c:pt>
                <c:pt idx="8523">
                  <c:v>42379.5625</c:v>
                </c:pt>
                <c:pt idx="8524">
                  <c:v>42379.569444444445</c:v>
                </c:pt>
                <c:pt idx="8525">
                  <c:v>42379.576388888891</c:v>
                </c:pt>
                <c:pt idx="8526">
                  <c:v>42379.583333333336</c:v>
                </c:pt>
                <c:pt idx="8527">
                  <c:v>42379.590277777781</c:v>
                </c:pt>
                <c:pt idx="8528">
                  <c:v>42379.597222222219</c:v>
                </c:pt>
                <c:pt idx="8529">
                  <c:v>42379.604166666664</c:v>
                </c:pt>
                <c:pt idx="8530">
                  <c:v>42379.611111111109</c:v>
                </c:pt>
                <c:pt idx="8531">
                  <c:v>42379.618055555555</c:v>
                </c:pt>
                <c:pt idx="8532">
                  <c:v>42379.625</c:v>
                </c:pt>
                <c:pt idx="8533">
                  <c:v>42379.631944444445</c:v>
                </c:pt>
                <c:pt idx="8534">
                  <c:v>42379.638888888891</c:v>
                </c:pt>
                <c:pt idx="8535">
                  <c:v>42379.645833333336</c:v>
                </c:pt>
                <c:pt idx="8536">
                  <c:v>42379.652777777781</c:v>
                </c:pt>
                <c:pt idx="8537">
                  <c:v>42379.659722222219</c:v>
                </c:pt>
                <c:pt idx="8538">
                  <c:v>42379.666666666664</c:v>
                </c:pt>
                <c:pt idx="8539">
                  <c:v>42379.673611111109</c:v>
                </c:pt>
                <c:pt idx="8540">
                  <c:v>42379.680555555555</c:v>
                </c:pt>
                <c:pt idx="8541">
                  <c:v>42379.6875</c:v>
                </c:pt>
                <c:pt idx="8542">
                  <c:v>42379.694444444445</c:v>
                </c:pt>
                <c:pt idx="8543">
                  <c:v>42379.701388888891</c:v>
                </c:pt>
                <c:pt idx="8544">
                  <c:v>42379.708333333336</c:v>
                </c:pt>
                <c:pt idx="8545">
                  <c:v>42379.715277777781</c:v>
                </c:pt>
                <c:pt idx="8546">
                  <c:v>42379.722222222219</c:v>
                </c:pt>
                <c:pt idx="8547">
                  <c:v>42379.729166666664</c:v>
                </c:pt>
                <c:pt idx="8548">
                  <c:v>42379.736111111109</c:v>
                </c:pt>
                <c:pt idx="8549">
                  <c:v>42379.743055555555</c:v>
                </c:pt>
                <c:pt idx="8550">
                  <c:v>42379.75</c:v>
                </c:pt>
                <c:pt idx="8551">
                  <c:v>42379.756944444445</c:v>
                </c:pt>
                <c:pt idx="8552">
                  <c:v>42379.763888888891</c:v>
                </c:pt>
                <c:pt idx="8553">
                  <c:v>42379.770833333336</c:v>
                </c:pt>
                <c:pt idx="8554">
                  <c:v>42379.777777777781</c:v>
                </c:pt>
                <c:pt idx="8555">
                  <c:v>42379.784722222219</c:v>
                </c:pt>
                <c:pt idx="8556">
                  <c:v>42379.791666666664</c:v>
                </c:pt>
                <c:pt idx="8557">
                  <c:v>42379.798611111109</c:v>
                </c:pt>
                <c:pt idx="8558">
                  <c:v>42379.805555555555</c:v>
                </c:pt>
                <c:pt idx="8559">
                  <c:v>42379.8125</c:v>
                </c:pt>
                <c:pt idx="8560">
                  <c:v>42379.819444444445</c:v>
                </c:pt>
                <c:pt idx="8561">
                  <c:v>42379.826388888891</c:v>
                </c:pt>
                <c:pt idx="8562">
                  <c:v>42379.833333333336</c:v>
                </c:pt>
                <c:pt idx="8563">
                  <c:v>42379.840277777781</c:v>
                </c:pt>
                <c:pt idx="8564">
                  <c:v>42379.847222222219</c:v>
                </c:pt>
                <c:pt idx="8565">
                  <c:v>42379.854166666664</c:v>
                </c:pt>
                <c:pt idx="8566">
                  <c:v>42379.861111111109</c:v>
                </c:pt>
                <c:pt idx="8567">
                  <c:v>42379.868055555555</c:v>
                </c:pt>
                <c:pt idx="8568">
                  <c:v>42379.875</c:v>
                </c:pt>
                <c:pt idx="8569">
                  <c:v>42379.881944444445</c:v>
                </c:pt>
                <c:pt idx="8570">
                  <c:v>42379.888888888891</c:v>
                </c:pt>
                <c:pt idx="8571">
                  <c:v>42379.895833333336</c:v>
                </c:pt>
                <c:pt idx="8572">
                  <c:v>42379.902777777781</c:v>
                </c:pt>
                <c:pt idx="8573">
                  <c:v>42379.909722222219</c:v>
                </c:pt>
                <c:pt idx="8574">
                  <c:v>42379.916666666664</c:v>
                </c:pt>
                <c:pt idx="8575">
                  <c:v>42379.923611111109</c:v>
                </c:pt>
                <c:pt idx="8576">
                  <c:v>42379.930555555555</c:v>
                </c:pt>
                <c:pt idx="8577">
                  <c:v>42379.9375</c:v>
                </c:pt>
                <c:pt idx="8578">
                  <c:v>42379.944444444445</c:v>
                </c:pt>
                <c:pt idx="8579">
                  <c:v>42379.951388888891</c:v>
                </c:pt>
                <c:pt idx="8580">
                  <c:v>42379.958333333336</c:v>
                </c:pt>
                <c:pt idx="8581">
                  <c:v>42379.965277777781</c:v>
                </c:pt>
                <c:pt idx="8582">
                  <c:v>42379.972222222219</c:v>
                </c:pt>
                <c:pt idx="8583">
                  <c:v>42379.979166666664</c:v>
                </c:pt>
                <c:pt idx="8584">
                  <c:v>42379.986111111109</c:v>
                </c:pt>
                <c:pt idx="8585">
                  <c:v>42379.993055555555</c:v>
                </c:pt>
                <c:pt idx="8586">
                  <c:v>42380</c:v>
                </c:pt>
                <c:pt idx="8587">
                  <c:v>42380.006944444445</c:v>
                </c:pt>
                <c:pt idx="8588">
                  <c:v>42380.013888888891</c:v>
                </c:pt>
                <c:pt idx="8589">
                  <c:v>42380.020833333336</c:v>
                </c:pt>
                <c:pt idx="8590">
                  <c:v>42380.027777777781</c:v>
                </c:pt>
                <c:pt idx="8591">
                  <c:v>42380.034722222219</c:v>
                </c:pt>
                <c:pt idx="8592">
                  <c:v>42380.041666666664</c:v>
                </c:pt>
                <c:pt idx="8593">
                  <c:v>42380.048611111109</c:v>
                </c:pt>
                <c:pt idx="8594">
                  <c:v>42380.055555555555</c:v>
                </c:pt>
                <c:pt idx="8595">
                  <c:v>42380.0625</c:v>
                </c:pt>
                <c:pt idx="8596">
                  <c:v>42380.069444444445</c:v>
                </c:pt>
                <c:pt idx="8597">
                  <c:v>42380.076388888891</c:v>
                </c:pt>
                <c:pt idx="8598">
                  <c:v>42380.083333333336</c:v>
                </c:pt>
                <c:pt idx="8599">
                  <c:v>42380.090277777781</c:v>
                </c:pt>
                <c:pt idx="8600">
                  <c:v>42380.097222222219</c:v>
                </c:pt>
                <c:pt idx="8601">
                  <c:v>42380.104166666664</c:v>
                </c:pt>
                <c:pt idx="8602">
                  <c:v>42380.111111111109</c:v>
                </c:pt>
                <c:pt idx="8603">
                  <c:v>42380.118055555555</c:v>
                </c:pt>
                <c:pt idx="8604">
                  <c:v>42380.125</c:v>
                </c:pt>
                <c:pt idx="8605">
                  <c:v>42380.131944444445</c:v>
                </c:pt>
                <c:pt idx="8606">
                  <c:v>42380.138888888891</c:v>
                </c:pt>
                <c:pt idx="8607">
                  <c:v>42380.145833333336</c:v>
                </c:pt>
                <c:pt idx="8608">
                  <c:v>42380.152777777781</c:v>
                </c:pt>
                <c:pt idx="8609">
                  <c:v>42380.159722222219</c:v>
                </c:pt>
                <c:pt idx="8610">
                  <c:v>42380.166666666664</c:v>
                </c:pt>
                <c:pt idx="8611">
                  <c:v>42380.173611111109</c:v>
                </c:pt>
                <c:pt idx="8612">
                  <c:v>42380.180555555555</c:v>
                </c:pt>
                <c:pt idx="8613">
                  <c:v>42380.1875</c:v>
                </c:pt>
                <c:pt idx="8614">
                  <c:v>42380.194444444445</c:v>
                </c:pt>
                <c:pt idx="8615">
                  <c:v>42380.201388888891</c:v>
                </c:pt>
                <c:pt idx="8616">
                  <c:v>42380.208333333336</c:v>
                </c:pt>
                <c:pt idx="8617">
                  <c:v>42380.215277777781</c:v>
                </c:pt>
                <c:pt idx="8618">
                  <c:v>42380.222222222219</c:v>
                </c:pt>
                <c:pt idx="8619">
                  <c:v>42380.229166666664</c:v>
                </c:pt>
                <c:pt idx="8620">
                  <c:v>42380.236111111109</c:v>
                </c:pt>
                <c:pt idx="8621">
                  <c:v>42380.243055555555</c:v>
                </c:pt>
                <c:pt idx="8622">
                  <c:v>42380.25</c:v>
                </c:pt>
                <c:pt idx="8623">
                  <c:v>42380.256944444445</c:v>
                </c:pt>
                <c:pt idx="8624">
                  <c:v>42380.263888888891</c:v>
                </c:pt>
                <c:pt idx="8625">
                  <c:v>42380.270833333336</c:v>
                </c:pt>
                <c:pt idx="8626">
                  <c:v>42380.277777777781</c:v>
                </c:pt>
                <c:pt idx="8627">
                  <c:v>42380.284722222219</c:v>
                </c:pt>
                <c:pt idx="8628">
                  <c:v>42380.291666666664</c:v>
                </c:pt>
                <c:pt idx="8629">
                  <c:v>42380.298611111109</c:v>
                </c:pt>
                <c:pt idx="8630">
                  <c:v>42380.305555555555</c:v>
                </c:pt>
                <c:pt idx="8631">
                  <c:v>42380.3125</c:v>
                </c:pt>
                <c:pt idx="8632">
                  <c:v>42380.319444444445</c:v>
                </c:pt>
                <c:pt idx="8633">
                  <c:v>42380.326388888891</c:v>
                </c:pt>
                <c:pt idx="8634">
                  <c:v>42380.333333333336</c:v>
                </c:pt>
                <c:pt idx="8635">
                  <c:v>42380.340277777781</c:v>
                </c:pt>
                <c:pt idx="8636">
                  <c:v>42380.347222222219</c:v>
                </c:pt>
                <c:pt idx="8637">
                  <c:v>42380.354166666664</c:v>
                </c:pt>
                <c:pt idx="8638">
                  <c:v>42380.361111111109</c:v>
                </c:pt>
                <c:pt idx="8639">
                  <c:v>42380.368055555555</c:v>
                </c:pt>
                <c:pt idx="8640">
                  <c:v>42380.375</c:v>
                </c:pt>
                <c:pt idx="8641">
                  <c:v>42380.381944444445</c:v>
                </c:pt>
                <c:pt idx="8642">
                  <c:v>42380.388888888891</c:v>
                </c:pt>
                <c:pt idx="8643">
                  <c:v>42380.395833333336</c:v>
                </c:pt>
                <c:pt idx="8644">
                  <c:v>42380.402777777781</c:v>
                </c:pt>
                <c:pt idx="8645">
                  <c:v>42380.409722222219</c:v>
                </c:pt>
                <c:pt idx="8646">
                  <c:v>42380.416666666664</c:v>
                </c:pt>
                <c:pt idx="8647">
                  <c:v>42380.423611111109</c:v>
                </c:pt>
                <c:pt idx="8648">
                  <c:v>42380.430555555555</c:v>
                </c:pt>
                <c:pt idx="8649">
                  <c:v>42380.4375</c:v>
                </c:pt>
                <c:pt idx="8650">
                  <c:v>42380.444444444445</c:v>
                </c:pt>
                <c:pt idx="8651">
                  <c:v>42380.451388888891</c:v>
                </c:pt>
                <c:pt idx="8652">
                  <c:v>42380.458333333336</c:v>
                </c:pt>
                <c:pt idx="8653">
                  <c:v>42380.465277777781</c:v>
                </c:pt>
                <c:pt idx="8654">
                  <c:v>42380.472222222219</c:v>
                </c:pt>
                <c:pt idx="8655">
                  <c:v>42380.479166666664</c:v>
                </c:pt>
                <c:pt idx="8656">
                  <c:v>42380.486111111109</c:v>
                </c:pt>
                <c:pt idx="8657">
                  <c:v>42380.493055555555</c:v>
                </c:pt>
                <c:pt idx="8658">
                  <c:v>42380.5</c:v>
                </c:pt>
                <c:pt idx="8659">
                  <c:v>42380.506944444445</c:v>
                </c:pt>
                <c:pt idx="8660">
                  <c:v>42380.513888888891</c:v>
                </c:pt>
                <c:pt idx="8661">
                  <c:v>42380.520833333336</c:v>
                </c:pt>
                <c:pt idx="8662">
                  <c:v>42380.527777777781</c:v>
                </c:pt>
                <c:pt idx="8663">
                  <c:v>42380.534722222219</c:v>
                </c:pt>
                <c:pt idx="8664">
                  <c:v>42380.541666666664</c:v>
                </c:pt>
                <c:pt idx="8665">
                  <c:v>42380.548611111109</c:v>
                </c:pt>
                <c:pt idx="8666">
                  <c:v>42380.555555555555</c:v>
                </c:pt>
                <c:pt idx="8667">
                  <c:v>42380.5625</c:v>
                </c:pt>
                <c:pt idx="8668">
                  <c:v>42380.569444444445</c:v>
                </c:pt>
                <c:pt idx="8669">
                  <c:v>42380.576388888891</c:v>
                </c:pt>
                <c:pt idx="8670">
                  <c:v>42380.583333333336</c:v>
                </c:pt>
                <c:pt idx="8671">
                  <c:v>42380.590277777781</c:v>
                </c:pt>
                <c:pt idx="8672">
                  <c:v>42380.597222222219</c:v>
                </c:pt>
                <c:pt idx="8673">
                  <c:v>42380.604166666664</c:v>
                </c:pt>
                <c:pt idx="8674">
                  <c:v>42380.611111111109</c:v>
                </c:pt>
                <c:pt idx="8675">
                  <c:v>42380.618055555555</c:v>
                </c:pt>
                <c:pt idx="8676">
                  <c:v>42380.625</c:v>
                </c:pt>
                <c:pt idx="8677">
                  <c:v>42380.631944444445</c:v>
                </c:pt>
                <c:pt idx="8678">
                  <c:v>42380.638888888891</c:v>
                </c:pt>
                <c:pt idx="8679">
                  <c:v>42380.645833333336</c:v>
                </c:pt>
                <c:pt idx="8680">
                  <c:v>42380.652777777781</c:v>
                </c:pt>
                <c:pt idx="8681">
                  <c:v>42380.659722222219</c:v>
                </c:pt>
                <c:pt idx="8682">
                  <c:v>42380.666666666664</c:v>
                </c:pt>
                <c:pt idx="8683">
                  <c:v>42380.673611111109</c:v>
                </c:pt>
                <c:pt idx="8684">
                  <c:v>42380.680555555555</c:v>
                </c:pt>
                <c:pt idx="8685">
                  <c:v>42380.6875</c:v>
                </c:pt>
                <c:pt idx="8686">
                  <c:v>42380.694444444445</c:v>
                </c:pt>
                <c:pt idx="8687">
                  <c:v>42380.701388888891</c:v>
                </c:pt>
                <c:pt idx="8688">
                  <c:v>42380.708333333336</c:v>
                </c:pt>
                <c:pt idx="8689">
                  <c:v>42380.715277777781</c:v>
                </c:pt>
                <c:pt idx="8690">
                  <c:v>42380.722222222219</c:v>
                </c:pt>
                <c:pt idx="8691">
                  <c:v>42380.729166666664</c:v>
                </c:pt>
                <c:pt idx="8692">
                  <c:v>42380.736111111109</c:v>
                </c:pt>
                <c:pt idx="8693">
                  <c:v>42380.743055555555</c:v>
                </c:pt>
                <c:pt idx="8694">
                  <c:v>42380.75</c:v>
                </c:pt>
                <c:pt idx="8695">
                  <c:v>42380.756944444445</c:v>
                </c:pt>
                <c:pt idx="8696">
                  <c:v>42380.763888888891</c:v>
                </c:pt>
                <c:pt idx="8697">
                  <c:v>42380.770833333336</c:v>
                </c:pt>
                <c:pt idx="8698">
                  <c:v>42380.777777777781</c:v>
                </c:pt>
                <c:pt idx="8699">
                  <c:v>42380.784722222219</c:v>
                </c:pt>
                <c:pt idx="8700">
                  <c:v>42380.791666666664</c:v>
                </c:pt>
                <c:pt idx="8701">
                  <c:v>42380.798611111109</c:v>
                </c:pt>
                <c:pt idx="8702">
                  <c:v>42380.805555555555</c:v>
                </c:pt>
                <c:pt idx="8703">
                  <c:v>42380.8125</c:v>
                </c:pt>
                <c:pt idx="8704">
                  <c:v>42380.819444444445</c:v>
                </c:pt>
                <c:pt idx="8705">
                  <c:v>42380.826388888891</c:v>
                </c:pt>
                <c:pt idx="8706">
                  <c:v>42380.833333333336</c:v>
                </c:pt>
                <c:pt idx="8707">
                  <c:v>42380.840277777781</c:v>
                </c:pt>
                <c:pt idx="8708">
                  <c:v>42380.847222222219</c:v>
                </c:pt>
                <c:pt idx="8709">
                  <c:v>42380.854166666664</c:v>
                </c:pt>
                <c:pt idx="8710">
                  <c:v>42380.861111111109</c:v>
                </c:pt>
                <c:pt idx="8711">
                  <c:v>42380.868055555555</c:v>
                </c:pt>
                <c:pt idx="8712">
                  <c:v>42380.875</c:v>
                </c:pt>
                <c:pt idx="8713">
                  <c:v>42380.881944444445</c:v>
                </c:pt>
                <c:pt idx="8714">
                  <c:v>42380.888888888891</c:v>
                </c:pt>
                <c:pt idx="8715">
                  <c:v>42380.895833333336</c:v>
                </c:pt>
                <c:pt idx="8716">
                  <c:v>42380.902777777781</c:v>
                </c:pt>
                <c:pt idx="8717">
                  <c:v>42380.909722222219</c:v>
                </c:pt>
                <c:pt idx="8718">
                  <c:v>42380.916666666664</c:v>
                </c:pt>
                <c:pt idx="8719">
                  <c:v>42380.923611111109</c:v>
                </c:pt>
                <c:pt idx="8720">
                  <c:v>42380.930555555555</c:v>
                </c:pt>
                <c:pt idx="8721">
                  <c:v>42380.9375</c:v>
                </c:pt>
                <c:pt idx="8722">
                  <c:v>42380.944444444445</c:v>
                </c:pt>
                <c:pt idx="8723">
                  <c:v>42380.951388888891</c:v>
                </c:pt>
                <c:pt idx="8724">
                  <c:v>42380.958333333336</c:v>
                </c:pt>
                <c:pt idx="8725">
                  <c:v>42380.965277777781</c:v>
                </c:pt>
                <c:pt idx="8726">
                  <c:v>42380.972222222219</c:v>
                </c:pt>
                <c:pt idx="8727">
                  <c:v>42380.979166666664</c:v>
                </c:pt>
                <c:pt idx="8728">
                  <c:v>42380.986111111109</c:v>
                </c:pt>
                <c:pt idx="8729">
                  <c:v>42380.993055555555</c:v>
                </c:pt>
                <c:pt idx="8730">
                  <c:v>42381</c:v>
                </c:pt>
                <c:pt idx="8731">
                  <c:v>42381.006944444445</c:v>
                </c:pt>
                <c:pt idx="8732">
                  <c:v>42381.013888888891</c:v>
                </c:pt>
                <c:pt idx="8733">
                  <c:v>42381.020833333336</c:v>
                </c:pt>
                <c:pt idx="8734">
                  <c:v>42381.027777777781</c:v>
                </c:pt>
                <c:pt idx="8735">
                  <c:v>42381.034722222219</c:v>
                </c:pt>
                <c:pt idx="8736">
                  <c:v>42381.041666666664</c:v>
                </c:pt>
                <c:pt idx="8737">
                  <c:v>42381.048611111109</c:v>
                </c:pt>
                <c:pt idx="8738">
                  <c:v>42381.055555555555</c:v>
                </c:pt>
                <c:pt idx="8739">
                  <c:v>42381.0625</c:v>
                </c:pt>
                <c:pt idx="8740">
                  <c:v>42381.069444444445</c:v>
                </c:pt>
                <c:pt idx="8741">
                  <c:v>42381.076388888891</c:v>
                </c:pt>
                <c:pt idx="8742">
                  <c:v>42381.083333333336</c:v>
                </c:pt>
                <c:pt idx="8743">
                  <c:v>42381.090277777781</c:v>
                </c:pt>
                <c:pt idx="8744">
                  <c:v>42381.097222222219</c:v>
                </c:pt>
                <c:pt idx="8745">
                  <c:v>42381.104166666664</c:v>
                </c:pt>
                <c:pt idx="8746">
                  <c:v>42381.111111111109</c:v>
                </c:pt>
                <c:pt idx="8747">
                  <c:v>42381.118055555555</c:v>
                </c:pt>
                <c:pt idx="8748">
                  <c:v>42381.125</c:v>
                </c:pt>
                <c:pt idx="8749">
                  <c:v>42381.131944444445</c:v>
                </c:pt>
                <c:pt idx="8750">
                  <c:v>42381.138888888891</c:v>
                </c:pt>
                <c:pt idx="8751">
                  <c:v>42381.145833333336</c:v>
                </c:pt>
                <c:pt idx="8752">
                  <c:v>42381.152777777781</c:v>
                </c:pt>
                <c:pt idx="8753">
                  <c:v>42381.159722222219</c:v>
                </c:pt>
                <c:pt idx="8754">
                  <c:v>42381.166666666664</c:v>
                </c:pt>
                <c:pt idx="8755">
                  <c:v>42381.173611111109</c:v>
                </c:pt>
                <c:pt idx="8756">
                  <c:v>42381.180555555555</c:v>
                </c:pt>
                <c:pt idx="8757">
                  <c:v>42381.1875</c:v>
                </c:pt>
                <c:pt idx="8758">
                  <c:v>42381.194444444445</c:v>
                </c:pt>
                <c:pt idx="8759">
                  <c:v>42381.201388888891</c:v>
                </c:pt>
                <c:pt idx="8760">
                  <c:v>42381.208333333336</c:v>
                </c:pt>
                <c:pt idx="8761">
                  <c:v>42381.215277777781</c:v>
                </c:pt>
                <c:pt idx="8762">
                  <c:v>42381.222222222219</c:v>
                </c:pt>
                <c:pt idx="8763">
                  <c:v>42381.229166666664</c:v>
                </c:pt>
                <c:pt idx="8764">
                  <c:v>42381.236111111109</c:v>
                </c:pt>
                <c:pt idx="8765">
                  <c:v>42381.243055555555</c:v>
                </c:pt>
                <c:pt idx="8766">
                  <c:v>42381.25</c:v>
                </c:pt>
                <c:pt idx="8767">
                  <c:v>42381.256944444445</c:v>
                </c:pt>
                <c:pt idx="8768">
                  <c:v>42381.263888888891</c:v>
                </c:pt>
                <c:pt idx="8769">
                  <c:v>42381.270833333336</c:v>
                </c:pt>
                <c:pt idx="8770">
                  <c:v>42381.277777777781</c:v>
                </c:pt>
                <c:pt idx="8771">
                  <c:v>42381.284722222219</c:v>
                </c:pt>
                <c:pt idx="8772">
                  <c:v>42381.291666666664</c:v>
                </c:pt>
                <c:pt idx="8773">
                  <c:v>42381.298611111109</c:v>
                </c:pt>
                <c:pt idx="8774">
                  <c:v>42381.305555555555</c:v>
                </c:pt>
                <c:pt idx="8775">
                  <c:v>42381.3125</c:v>
                </c:pt>
                <c:pt idx="8776">
                  <c:v>42381.319444444445</c:v>
                </c:pt>
                <c:pt idx="8777">
                  <c:v>42381.326388888891</c:v>
                </c:pt>
                <c:pt idx="8778">
                  <c:v>42381.333333333336</c:v>
                </c:pt>
                <c:pt idx="8779">
                  <c:v>42381.340277777781</c:v>
                </c:pt>
                <c:pt idx="8780">
                  <c:v>42381.347222222219</c:v>
                </c:pt>
                <c:pt idx="8781">
                  <c:v>42381.354166666664</c:v>
                </c:pt>
                <c:pt idx="8782">
                  <c:v>42381.361111111109</c:v>
                </c:pt>
                <c:pt idx="8783">
                  <c:v>42381.368055555555</c:v>
                </c:pt>
                <c:pt idx="8784">
                  <c:v>42381.375</c:v>
                </c:pt>
                <c:pt idx="8785">
                  <c:v>42381.381944444445</c:v>
                </c:pt>
                <c:pt idx="8786">
                  <c:v>42381.388888888891</c:v>
                </c:pt>
                <c:pt idx="8787">
                  <c:v>42381.395833333336</c:v>
                </c:pt>
                <c:pt idx="8788">
                  <c:v>42381.402777777781</c:v>
                </c:pt>
                <c:pt idx="8789">
                  <c:v>42381.409722222219</c:v>
                </c:pt>
                <c:pt idx="8790">
                  <c:v>42381.416666666664</c:v>
                </c:pt>
                <c:pt idx="8791">
                  <c:v>42381.423611111109</c:v>
                </c:pt>
                <c:pt idx="8792">
                  <c:v>42381.430555555555</c:v>
                </c:pt>
                <c:pt idx="8793">
                  <c:v>42381.4375</c:v>
                </c:pt>
                <c:pt idx="8794">
                  <c:v>42381.444444444445</c:v>
                </c:pt>
                <c:pt idx="8795">
                  <c:v>42381.451388888891</c:v>
                </c:pt>
                <c:pt idx="8796">
                  <c:v>42381.458333333336</c:v>
                </c:pt>
                <c:pt idx="8797">
                  <c:v>42381.465277777781</c:v>
                </c:pt>
                <c:pt idx="8798">
                  <c:v>42381.472222222219</c:v>
                </c:pt>
                <c:pt idx="8799">
                  <c:v>42381.479166666664</c:v>
                </c:pt>
                <c:pt idx="8800">
                  <c:v>42381.486111111109</c:v>
                </c:pt>
                <c:pt idx="8801">
                  <c:v>42381.493055555555</c:v>
                </c:pt>
                <c:pt idx="8802">
                  <c:v>42381.5</c:v>
                </c:pt>
                <c:pt idx="8803">
                  <c:v>42381.506944444445</c:v>
                </c:pt>
                <c:pt idx="8804">
                  <c:v>42381.513888888891</c:v>
                </c:pt>
                <c:pt idx="8805">
                  <c:v>42381.520833333336</c:v>
                </c:pt>
                <c:pt idx="8806">
                  <c:v>42381.527777777781</c:v>
                </c:pt>
                <c:pt idx="8807">
                  <c:v>42381.534722222219</c:v>
                </c:pt>
                <c:pt idx="8808">
                  <c:v>42381.541666666664</c:v>
                </c:pt>
                <c:pt idx="8809">
                  <c:v>42381.548611111109</c:v>
                </c:pt>
                <c:pt idx="8810">
                  <c:v>42381.555555555555</c:v>
                </c:pt>
                <c:pt idx="8811">
                  <c:v>42381.5625</c:v>
                </c:pt>
                <c:pt idx="8812">
                  <c:v>42381.569444444445</c:v>
                </c:pt>
                <c:pt idx="8813">
                  <c:v>42381.576388888891</c:v>
                </c:pt>
                <c:pt idx="8814">
                  <c:v>42381.583333333336</c:v>
                </c:pt>
                <c:pt idx="8815">
                  <c:v>42381.590277777781</c:v>
                </c:pt>
                <c:pt idx="8816">
                  <c:v>42381.597222222219</c:v>
                </c:pt>
                <c:pt idx="8817">
                  <c:v>42381.604166666664</c:v>
                </c:pt>
                <c:pt idx="8818">
                  <c:v>42381.611111111109</c:v>
                </c:pt>
                <c:pt idx="8819">
                  <c:v>42381.618055555555</c:v>
                </c:pt>
                <c:pt idx="8820">
                  <c:v>42381.625</c:v>
                </c:pt>
                <c:pt idx="8821">
                  <c:v>42381.631944444445</c:v>
                </c:pt>
                <c:pt idx="8822">
                  <c:v>42381.638888888891</c:v>
                </c:pt>
                <c:pt idx="8823">
                  <c:v>42381.645833333336</c:v>
                </c:pt>
                <c:pt idx="8824">
                  <c:v>42381.652777777781</c:v>
                </c:pt>
                <c:pt idx="8825">
                  <c:v>42381.659722222219</c:v>
                </c:pt>
                <c:pt idx="8826">
                  <c:v>42381.666666666664</c:v>
                </c:pt>
                <c:pt idx="8827">
                  <c:v>42381.673611111109</c:v>
                </c:pt>
                <c:pt idx="8828">
                  <c:v>42381.680555555555</c:v>
                </c:pt>
                <c:pt idx="8829">
                  <c:v>42381.6875</c:v>
                </c:pt>
                <c:pt idx="8830">
                  <c:v>42381.694444444445</c:v>
                </c:pt>
                <c:pt idx="8831">
                  <c:v>42381.701388888891</c:v>
                </c:pt>
                <c:pt idx="8832">
                  <c:v>42381.708333333336</c:v>
                </c:pt>
                <c:pt idx="8833">
                  <c:v>42381.715277777781</c:v>
                </c:pt>
                <c:pt idx="8834">
                  <c:v>42381.722222222219</c:v>
                </c:pt>
                <c:pt idx="8835">
                  <c:v>42381.729166666664</c:v>
                </c:pt>
                <c:pt idx="8836">
                  <c:v>42381.736111111109</c:v>
                </c:pt>
                <c:pt idx="8837">
                  <c:v>42381.743055555555</c:v>
                </c:pt>
                <c:pt idx="8838">
                  <c:v>42381.75</c:v>
                </c:pt>
                <c:pt idx="8839">
                  <c:v>42381.756944444445</c:v>
                </c:pt>
                <c:pt idx="8840">
                  <c:v>42381.763888888891</c:v>
                </c:pt>
                <c:pt idx="8841">
                  <c:v>42381.770833333336</c:v>
                </c:pt>
                <c:pt idx="8842">
                  <c:v>42381.777777777781</c:v>
                </c:pt>
                <c:pt idx="8843">
                  <c:v>42381.784722222219</c:v>
                </c:pt>
                <c:pt idx="8844">
                  <c:v>42381.791666666664</c:v>
                </c:pt>
                <c:pt idx="8845">
                  <c:v>42381.798611111109</c:v>
                </c:pt>
                <c:pt idx="8846">
                  <c:v>42381.805555555555</c:v>
                </c:pt>
                <c:pt idx="8847">
                  <c:v>42381.8125</c:v>
                </c:pt>
                <c:pt idx="8848">
                  <c:v>42381.819444444445</c:v>
                </c:pt>
                <c:pt idx="8849">
                  <c:v>42381.826388888891</c:v>
                </c:pt>
                <c:pt idx="8850">
                  <c:v>42381.833333333336</c:v>
                </c:pt>
                <c:pt idx="8851">
                  <c:v>42381.840277777781</c:v>
                </c:pt>
                <c:pt idx="8852">
                  <c:v>42381.847222222219</c:v>
                </c:pt>
                <c:pt idx="8853">
                  <c:v>42381.854166666664</c:v>
                </c:pt>
                <c:pt idx="8854">
                  <c:v>42381.861111111109</c:v>
                </c:pt>
                <c:pt idx="8855">
                  <c:v>42381.868055555555</c:v>
                </c:pt>
                <c:pt idx="8856">
                  <c:v>42381.875</c:v>
                </c:pt>
                <c:pt idx="8857">
                  <c:v>42381.881944444445</c:v>
                </c:pt>
                <c:pt idx="8858">
                  <c:v>42381.888888888891</c:v>
                </c:pt>
                <c:pt idx="8859">
                  <c:v>42381.895833333336</c:v>
                </c:pt>
                <c:pt idx="8860">
                  <c:v>42381.902777777781</c:v>
                </c:pt>
                <c:pt idx="8861">
                  <c:v>42381.909722222219</c:v>
                </c:pt>
                <c:pt idx="8862">
                  <c:v>42381.916666666664</c:v>
                </c:pt>
                <c:pt idx="8863">
                  <c:v>42381.923611111109</c:v>
                </c:pt>
                <c:pt idx="8864">
                  <c:v>42381.930555555555</c:v>
                </c:pt>
                <c:pt idx="8865">
                  <c:v>42381.9375</c:v>
                </c:pt>
                <c:pt idx="8866">
                  <c:v>42381.944444444445</c:v>
                </c:pt>
                <c:pt idx="8867">
                  <c:v>42381.951388888891</c:v>
                </c:pt>
                <c:pt idx="8868">
                  <c:v>42381.958333333336</c:v>
                </c:pt>
                <c:pt idx="8869">
                  <c:v>42381.965277777781</c:v>
                </c:pt>
                <c:pt idx="8870">
                  <c:v>42381.972222222219</c:v>
                </c:pt>
                <c:pt idx="8871">
                  <c:v>42381.979166666664</c:v>
                </c:pt>
                <c:pt idx="8872">
                  <c:v>42381.986111111109</c:v>
                </c:pt>
                <c:pt idx="8873">
                  <c:v>42381.993055555555</c:v>
                </c:pt>
                <c:pt idx="8874">
                  <c:v>42382</c:v>
                </c:pt>
                <c:pt idx="8875">
                  <c:v>42382.006944444445</c:v>
                </c:pt>
                <c:pt idx="8876">
                  <c:v>42382.013888888891</c:v>
                </c:pt>
                <c:pt idx="8877">
                  <c:v>42382.020833333336</c:v>
                </c:pt>
                <c:pt idx="8878">
                  <c:v>42382.027777777781</c:v>
                </c:pt>
                <c:pt idx="8879">
                  <c:v>42382.034722222219</c:v>
                </c:pt>
                <c:pt idx="8880">
                  <c:v>42382.041666666664</c:v>
                </c:pt>
                <c:pt idx="8881">
                  <c:v>42382.048611111109</c:v>
                </c:pt>
                <c:pt idx="8882">
                  <c:v>42382.055555555555</c:v>
                </c:pt>
                <c:pt idx="8883">
                  <c:v>42382.0625</c:v>
                </c:pt>
                <c:pt idx="8884">
                  <c:v>42382.069444444445</c:v>
                </c:pt>
                <c:pt idx="8885">
                  <c:v>42382.076388888891</c:v>
                </c:pt>
                <c:pt idx="8886">
                  <c:v>42382.083333333336</c:v>
                </c:pt>
                <c:pt idx="8887">
                  <c:v>42382.090277777781</c:v>
                </c:pt>
                <c:pt idx="8888">
                  <c:v>42382.097222222219</c:v>
                </c:pt>
                <c:pt idx="8889">
                  <c:v>42382.104166666664</c:v>
                </c:pt>
                <c:pt idx="8890">
                  <c:v>42382.111111111109</c:v>
                </c:pt>
                <c:pt idx="8891">
                  <c:v>42382.118055555555</c:v>
                </c:pt>
                <c:pt idx="8892">
                  <c:v>42382.125</c:v>
                </c:pt>
                <c:pt idx="8893">
                  <c:v>42382.131944444445</c:v>
                </c:pt>
                <c:pt idx="8894">
                  <c:v>42382.138888888891</c:v>
                </c:pt>
                <c:pt idx="8895">
                  <c:v>42382.145833333336</c:v>
                </c:pt>
                <c:pt idx="8896">
                  <c:v>42382.152777777781</c:v>
                </c:pt>
                <c:pt idx="8897">
                  <c:v>42382.159722222219</c:v>
                </c:pt>
                <c:pt idx="8898">
                  <c:v>42382.166666666664</c:v>
                </c:pt>
                <c:pt idx="8899">
                  <c:v>42382.173611111109</c:v>
                </c:pt>
                <c:pt idx="8900">
                  <c:v>42382.180555555555</c:v>
                </c:pt>
                <c:pt idx="8901">
                  <c:v>42382.1875</c:v>
                </c:pt>
                <c:pt idx="8902">
                  <c:v>42382.194444444445</c:v>
                </c:pt>
                <c:pt idx="8903">
                  <c:v>42382.201388888891</c:v>
                </c:pt>
                <c:pt idx="8904">
                  <c:v>42382.208333333336</c:v>
                </c:pt>
                <c:pt idx="8905">
                  <c:v>42382.215277777781</c:v>
                </c:pt>
                <c:pt idx="8906">
                  <c:v>42382.222222222219</c:v>
                </c:pt>
                <c:pt idx="8907">
                  <c:v>42382.229166666664</c:v>
                </c:pt>
                <c:pt idx="8908">
                  <c:v>42382.236111111109</c:v>
                </c:pt>
                <c:pt idx="8909">
                  <c:v>42382.243055555555</c:v>
                </c:pt>
                <c:pt idx="8910">
                  <c:v>42382.25</c:v>
                </c:pt>
                <c:pt idx="8911">
                  <c:v>42382.256944444445</c:v>
                </c:pt>
                <c:pt idx="8912">
                  <c:v>42382.263888888891</c:v>
                </c:pt>
                <c:pt idx="8913">
                  <c:v>42382.270833333336</c:v>
                </c:pt>
                <c:pt idx="8914">
                  <c:v>42382.277777777781</c:v>
                </c:pt>
                <c:pt idx="8915">
                  <c:v>42382.284722222219</c:v>
                </c:pt>
                <c:pt idx="8916">
                  <c:v>42382.291666666664</c:v>
                </c:pt>
                <c:pt idx="8917">
                  <c:v>42382.298611111109</c:v>
                </c:pt>
                <c:pt idx="8918">
                  <c:v>42382.305555555555</c:v>
                </c:pt>
                <c:pt idx="8919">
                  <c:v>42382.3125</c:v>
                </c:pt>
                <c:pt idx="8920">
                  <c:v>42382.319444444445</c:v>
                </c:pt>
                <c:pt idx="8921">
                  <c:v>42382.326388888891</c:v>
                </c:pt>
                <c:pt idx="8922">
                  <c:v>42382.333333333336</c:v>
                </c:pt>
                <c:pt idx="8923">
                  <c:v>42382.340277777781</c:v>
                </c:pt>
                <c:pt idx="8924">
                  <c:v>42382.347222222219</c:v>
                </c:pt>
                <c:pt idx="8925">
                  <c:v>42382.354166666664</c:v>
                </c:pt>
                <c:pt idx="8926">
                  <c:v>42382.361111111109</c:v>
                </c:pt>
                <c:pt idx="8927">
                  <c:v>42382.368055555555</c:v>
                </c:pt>
                <c:pt idx="8928">
                  <c:v>42382.375</c:v>
                </c:pt>
                <c:pt idx="8929">
                  <c:v>42382.381944444445</c:v>
                </c:pt>
                <c:pt idx="8930">
                  <c:v>42382.388888888891</c:v>
                </c:pt>
                <c:pt idx="8931">
                  <c:v>42382.395833333336</c:v>
                </c:pt>
                <c:pt idx="8932">
                  <c:v>42382.402777777781</c:v>
                </c:pt>
                <c:pt idx="8933">
                  <c:v>42382.409722222219</c:v>
                </c:pt>
                <c:pt idx="8934">
                  <c:v>42382.416666666664</c:v>
                </c:pt>
                <c:pt idx="8935">
                  <c:v>42382.423611111109</c:v>
                </c:pt>
                <c:pt idx="8936">
                  <c:v>42382.430555555555</c:v>
                </c:pt>
                <c:pt idx="8937">
                  <c:v>42382.4375</c:v>
                </c:pt>
                <c:pt idx="8938">
                  <c:v>42382.444444444445</c:v>
                </c:pt>
                <c:pt idx="8939">
                  <c:v>42382.451388888891</c:v>
                </c:pt>
                <c:pt idx="8940">
                  <c:v>42382.458333333336</c:v>
                </c:pt>
                <c:pt idx="8941">
                  <c:v>42382.465277777781</c:v>
                </c:pt>
                <c:pt idx="8942">
                  <c:v>42382.472222222219</c:v>
                </c:pt>
                <c:pt idx="8943">
                  <c:v>42382.479166666664</c:v>
                </c:pt>
                <c:pt idx="8944">
                  <c:v>42382.486111111109</c:v>
                </c:pt>
                <c:pt idx="8945">
                  <c:v>42382.493055555555</c:v>
                </c:pt>
                <c:pt idx="8946">
                  <c:v>42382.5</c:v>
                </c:pt>
                <c:pt idx="8947">
                  <c:v>42382.506944444445</c:v>
                </c:pt>
                <c:pt idx="8948">
                  <c:v>42382.513888888891</c:v>
                </c:pt>
                <c:pt idx="8949">
                  <c:v>42382.520833333336</c:v>
                </c:pt>
                <c:pt idx="8950">
                  <c:v>42382.527777777781</c:v>
                </c:pt>
                <c:pt idx="8951">
                  <c:v>42382.534722222219</c:v>
                </c:pt>
                <c:pt idx="8952">
                  <c:v>42382.541666666664</c:v>
                </c:pt>
                <c:pt idx="8953">
                  <c:v>42382.548611111109</c:v>
                </c:pt>
                <c:pt idx="8954">
                  <c:v>42382.555555555555</c:v>
                </c:pt>
                <c:pt idx="8955">
                  <c:v>42382.5625</c:v>
                </c:pt>
                <c:pt idx="8956">
                  <c:v>42382.569444444445</c:v>
                </c:pt>
                <c:pt idx="8957">
                  <c:v>42382.576388888891</c:v>
                </c:pt>
                <c:pt idx="8958">
                  <c:v>42382.583333333336</c:v>
                </c:pt>
                <c:pt idx="8959">
                  <c:v>42382.590277777781</c:v>
                </c:pt>
                <c:pt idx="8960">
                  <c:v>42382.597222222219</c:v>
                </c:pt>
                <c:pt idx="8961">
                  <c:v>42382.604166666664</c:v>
                </c:pt>
                <c:pt idx="8962">
                  <c:v>42382.611111111109</c:v>
                </c:pt>
                <c:pt idx="8963">
                  <c:v>42382.618055555555</c:v>
                </c:pt>
                <c:pt idx="8964">
                  <c:v>42382.625</c:v>
                </c:pt>
                <c:pt idx="8965">
                  <c:v>42382.631944444445</c:v>
                </c:pt>
                <c:pt idx="8966">
                  <c:v>42382.638888888891</c:v>
                </c:pt>
                <c:pt idx="8967">
                  <c:v>42382.645833333336</c:v>
                </c:pt>
                <c:pt idx="8968">
                  <c:v>42382.652777777781</c:v>
                </c:pt>
                <c:pt idx="8969">
                  <c:v>42382.659722222219</c:v>
                </c:pt>
                <c:pt idx="8970">
                  <c:v>42382.666666666664</c:v>
                </c:pt>
                <c:pt idx="8971">
                  <c:v>42382.673611111109</c:v>
                </c:pt>
                <c:pt idx="8972">
                  <c:v>42382.680555555555</c:v>
                </c:pt>
                <c:pt idx="8973">
                  <c:v>42382.6875</c:v>
                </c:pt>
                <c:pt idx="8974">
                  <c:v>42382.694444444445</c:v>
                </c:pt>
                <c:pt idx="8975">
                  <c:v>42382.701388888891</c:v>
                </c:pt>
                <c:pt idx="8976">
                  <c:v>42382.708333333336</c:v>
                </c:pt>
                <c:pt idx="8977">
                  <c:v>42382.715277777781</c:v>
                </c:pt>
                <c:pt idx="8978">
                  <c:v>42382.722222222219</c:v>
                </c:pt>
                <c:pt idx="8979">
                  <c:v>42382.729166666664</c:v>
                </c:pt>
                <c:pt idx="8980">
                  <c:v>42382.736111111109</c:v>
                </c:pt>
                <c:pt idx="8981">
                  <c:v>42382.743055555555</c:v>
                </c:pt>
                <c:pt idx="8982">
                  <c:v>42382.75</c:v>
                </c:pt>
                <c:pt idx="8983">
                  <c:v>42382.756944444445</c:v>
                </c:pt>
                <c:pt idx="8984">
                  <c:v>42382.763888888891</c:v>
                </c:pt>
                <c:pt idx="8985">
                  <c:v>42382.770833333336</c:v>
                </c:pt>
                <c:pt idx="8986">
                  <c:v>42382.777777777781</c:v>
                </c:pt>
                <c:pt idx="8987">
                  <c:v>42382.784722222219</c:v>
                </c:pt>
                <c:pt idx="8988">
                  <c:v>42382.791666666664</c:v>
                </c:pt>
                <c:pt idx="8989">
                  <c:v>42382.798611111109</c:v>
                </c:pt>
                <c:pt idx="8990">
                  <c:v>42382.805555555555</c:v>
                </c:pt>
                <c:pt idx="8991">
                  <c:v>42382.8125</c:v>
                </c:pt>
                <c:pt idx="8992">
                  <c:v>42382.819444444445</c:v>
                </c:pt>
                <c:pt idx="8993">
                  <c:v>42382.826388888891</c:v>
                </c:pt>
                <c:pt idx="8994">
                  <c:v>42382.833333333336</c:v>
                </c:pt>
                <c:pt idx="8995">
                  <c:v>42382.840277777781</c:v>
                </c:pt>
                <c:pt idx="8996">
                  <c:v>42382.847222222219</c:v>
                </c:pt>
                <c:pt idx="8997">
                  <c:v>42382.854166666664</c:v>
                </c:pt>
                <c:pt idx="8998">
                  <c:v>42382.861111111109</c:v>
                </c:pt>
                <c:pt idx="8999">
                  <c:v>42382.868055555555</c:v>
                </c:pt>
                <c:pt idx="9000">
                  <c:v>42382.875</c:v>
                </c:pt>
                <c:pt idx="9001">
                  <c:v>42382.881944444445</c:v>
                </c:pt>
                <c:pt idx="9002">
                  <c:v>42382.888888888891</c:v>
                </c:pt>
                <c:pt idx="9003">
                  <c:v>42382.895833333336</c:v>
                </c:pt>
                <c:pt idx="9004">
                  <c:v>42382.902777777781</c:v>
                </c:pt>
                <c:pt idx="9005">
                  <c:v>42382.909722222219</c:v>
                </c:pt>
                <c:pt idx="9006">
                  <c:v>42382.916666666664</c:v>
                </c:pt>
                <c:pt idx="9007">
                  <c:v>42382.923611111109</c:v>
                </c:pt>
                <c:pt idx="9008">
                  <c:v>42382.930555555555</c:v>
                </c:pt>
                <c:pt idx="9009">
                  <c:v>42382.9375</c:v>
                </c:pt>
                <c:pt idx="9010">
                  <c:v>42382.944444444445</c:v>
                </c:pt>
                <c:pt idx="9011">
                  <c:v>42382.951388888891</c:v>
                </c:pt>
                <c:pt idx="9012">
                  <c:v>42382.958333333336</c:v>
                </c:pt>
                <c:pt idx="9013">
                  <c:v>42382.965277777781</c:v>
                </c:pt>
                <c:pt idx="9014">
                  <c:v>42382.972222222219</c:v>
                </c:pt>
                <c:pt idx="9015">
                  <c:v>42382.979166666664</c:v>
                </c:pt>
                <c:pt idx="9016">
                  <c:v>42382.986111111109</c:v>
                </c:pt>
                <c:pt idx="9017">
                  <c:v>42382.993055555555</c:v>
                </c:pt>
                <c:pt idx="9018">
                  <c:v>42383</c:v>
                </c:pt>
                <c:pt idx="9019">
                  <c:v>42383.006944444445</c:v>
                </c:pt>
                <c:pt idx="9020">
                  <c:v>42383.013888888891</c:v>
                </c:pt>
                <c:pt idx="9021">
                  <c:v>42383.020833333336</c:v>
                </c:pt>
                <c:pt idx="9022">
                  <c:v>42383.027777777781</c:v>
                </c:pt>
                <c:pt idx="9023">
                  <c:v>42383.034722222219</c:v>
                </c:pt>
                <c:pt idx="9024">
                  <c:v>42383.041666666664</c:v>
                </c:pt>
                <c:pt idx="9025">
                  <c:v>42383.048611111109</c:v>
                </c:pt>
                <c:pt idx="9026">
                  <c:v>42383.055555555555</c:v>
                </c:pt>
                <c:pt idx="9027">
                  <c:v>42383.0625</c:v>
                </c:pt>
                <c:pt idx="9028">
                  <c:v>42383.069444444445</c:v>
                </c:pt>
                <c:pt idx="9029">
                  <c:v>42383.076388888891</c:v>
                </c:pt>
                <c:pt idx="9030">
                  <c:v>42383.083333333336</c:v>
                </c:pt>
                <c:pt idx="9031">
                  <c:v>42383.090277777781</c:v>
                </c:pt>
                <c:pt idx="9032">
                  <c:v>42383.097222222219</c:v>
                </c:pt>
                <c:pt idx="9033">
                  <c:v>42383.104166666664</c:v>
                </c:pt>
                <c:pt idx="9034">
                  <c:v>42383.111111111109</c:v>
                </c:pt>
                <c:pt idx="9035">
                  <c:v>42383.118055555555</c:v>
                </c:pt>
                <c:pt idx="9036">
                  <c:v>42383.125</c:v>
                </c:pt>
                <c:pt idx="9037">
                  <c:v>42383.131944444445</c:v>
                </c:pt>
                <c:pt idx="9038">
                  <c:v>42383.138888888891</c:v>
                </c:pt>
                <c:pt idx="9039">
                  <c:v>42383.145833333336</c:v>
                </c:pt>
                <c:pt idx="9040">
                  <c:v>42383.152777777781</c:v>
                </c:pt>
                <c:pt idx="9041">
                  <c:v>42383.159722222219</c:v>
                </c:pt>
                <c:pt idx="9042">
                  <c:v>42383.166666666664</c:v>
                </c:pt>
                <c:pt idx="9043">
                  <c:v>42383.173611111109</c:v>
                </c:pt>
                <c:pt idx="9044">
                  <c:v>42383.180555555555</c:v>
                </c:pt>
                <c:pt idx="9045">
                  <c:v>42383.1875</c:v>
                </c:pt>
                <c:pt idx="9046">
                  <c:v>42383.194444444445</c:v>
                </c:pt>
                <c:pt idx="9047">
                  <c:v>42383.201388888891</c:v>
                </c:pt>
                <c:pt idx="9048">
                  <c:v>42383.208333333336</c:v>
                </c:pt>
                <c:pt idx="9049">
                  <c:v>42383.215277777781</c:v>
                </c:pt>
                <c:pt idx="9050">
                  <c:v>42383.222222222219</c:v>
                </c:pt>
                <c:pt idx="9051">
                  <c:v>42383.229166666664</c:v>
                </c:pt>
                <c:pt idx="9052">
                  <c:v>42383.236111111109</c:v>
                </c:pt>
                <c:pt idx="9053">
                  <c:v>42383.243055555555</c:v>
                </c:pt>
                <c:pt idx="9054">
                  <c:v>42383.25</c:v>
                </c:pt>
                <c:pt idx="9055">
                  <c:v>42383.256944444445</c:v>
                </c:pt>
                <c:pt idx="9056">
                  <c:v>42383.263888888891</c:v>
                </c:pt>
                <c:pt idx="9057">
                  <c:v>42383.270833333336</c:v>
                </c:pt>
                <c:pt idx="9058">
                  <c:v>42383.277777777781</c:v>
                </c:pt>
                <c:pt idx="9059">
                  <c:v>42383.284722222219</c:v>
                </c:pt>
                <c:pt idx="9060">
                  <c:v>42383.291666666664</c:v>
                </c:pt>
                <c:pt idx="9061">
                  <c:v>42383.298611111109</c:v>
                </c:pt>
                <c:pt idx="9062">
                  <c:v>42383.305555555555</c:v>
                </c:pt>
                <c:pt idx="9063">
                  <c:v>42383.3125</c:v>
                </c:pt>
                <c:pt idx="9064">
                  <c:v>42383.319444444445</c:v>
                </c:pt>
                <c:pt idx="9065">
                  <c:v>42383.326388888891</c:v>
                </c:pt>
                <c:pt idx="9066">
                  <c:v>42383.333333333336</c:v>
                </c:pt>
                <c:pt idx="9067">
                  <c:v>42383.340277777781</c:v>
                </c:pt>
                <c:pt idx="9068">
                  <c:v>42383.347222222219</c:v>
                </c:pt>
                <c:pt idx="9069">
                  <c:v>42383.354166666664</c:v>
                </c:pt>
                <c:pt idx="9070">
                  <c:v>42383.361111111109</c:v>
                </c:pt>
                <c:pt idx="9071">
                  <c:v>42383.368055555555</c:v>
                </c:pt>
                <c:pt idx="9072">
                  <c:v>42383.375</c:v>
                </c:pt>
                <c:pt idx="9073">
                  <c:v>42383.381944444445</c:v>
                </c:pt>
                <c:pt idx="9074">
                  <c:v>42383.388888888891</c:v>
                </c:pt>
                <c:pt idx="9075">
                  <c:v>42383.395833333336</c:v>
                </c:pt>
                <c:pt idx="9076">
                  <c:v>42383.402777777781</c:v>
                </c:pt>
                <c:pt idx="9077">
                  <c:v>42383.409722222219</c:v>
                </c:pt>
                <c:pt idx="9078">
                  <c:v>42383.416666666664</c:v>
                </c:pt>
                <c:pt idx="9079">
                  <c:v>42383.423611111109</c:v>
                </c:pt>
                <c:pt idx="9080">
                  <c:v>42383.430555555555</c:v>
                </c:pt>
                <c:pt idx="9081">
                  <c:v>42383.4375</c:v>
                </c:pt>
                <c:pt idx="9082">
                  <c:v>42383.444444444445</c:v>
                </c:pt>
                <c:pt idx="9083">
                  <c:v>42383.451388888891</c:v>
                </c:pt>
                <c:pt idx="9084">
                  <c:v>42383.458333333336</c:v>
                </c:pt>
                <c:pt idx="9085">
                  <c:v>42383.465277777781</c:v>
                </c:pt>
                <c:pt idx="9086">
                  <c:v>42383.472222222219</c:v>
                </c:pt>
                <c:pt idx="9087">
                  <c:v>42383.479166666664</c:v>
                </c:pt>
                <c:pt idx="9088">
                  <c:v>42383.486111111109</c:v>
                </c:pt>
                <c:pt idx="9089">
                  <c:v>42383.493055555555</c:v>
                </c:pt>
                <c:pt idx="9090">
                  <c:v>42383.5</c:v>
                </c:pt>
                <c:pt idx="9091">
                  <c:v>42383.506944444445</c:v>
                </c:pt>
                <c:pt idx="9092">
                  <c:v>42383.513888888891</c:v>
                </c:pt>
                <c:pt idx="9093">
                  <c:v>42383.520833333336</c:v>
                </c:pt>
                <c:pt idx="9094">
                  <c:v>42383.527777777781</c:v>
                </c:pt>
                <c:pt idx="9095">
                  <c:v>42383.534722222219</c:v>
                </c:pt>
                <c:pt idx="9096">
                  <c:v>42383.541666666664</c:v>
                </c:pt>
                <c:pt idx="9097">
                  <c:v>42383.548611111109</c:v>
                </c:pt>
                <c:pt idx="9098">
                  <c:v>42383.555555555555</c:v>
                </c:pt>
                <c:pt idx="9099">
                  <c:v>42383.5625</c:v>
                </c:pt>
                <c:pt idx="9100">
                  <c:v>42383.569444444445</c:v>
                </c:pt>
                <c:pt idx="9101">
                  <c:v>42383.576388888891</c:v>
                </c:pt>
                <c:pt idx="9102">
                  <c:v>42383.583333333336</c:v>
                </c:pt>
                <c:pt idx="9103">
                  <c:v>42383.590277777781</c:v>
                </c:pt>
                <c:pt idx="9104">
                  <c:v>42383.597222222219</c:v>
                </c:pt>
                <c:pt idx="9105">
                  <c:v>42383.604166666664</c:v>
                </c:pt>
                <c:pt idx="9106">
                  <c:v>42383.611111111109</c:v>
                </c:pt>
                <c:pt idx="9107">
                  <c:v>42383.618055555555</c:v>
                </c:pt>
                <c:pt idx="9108">
                  <c:v>42383.625</c:v>
                </c:pt>
                <c:pt idx="9109">
                  <c:v>42383.631944444445</c:v>
                </c:pt>
                <c:pt idx="9110">
                  <c:v>42383.638888888891</c:v>
                </c:pt>
                <c:pt idx="9111">
                  <c:v>42383.645833333336</c:v>
                </c:pt>
                <c:pt idx="9112">
                  <c:v>42383.652777777781</c:v>
                </c:pt>
                <c:pt idx="9113">
                  <c:v>42383.659722222219</c:v>
                </c:pt>
                <c:pt idx="9114">
                  <c:v>42383.666666666664</c:v>
                </c:pt>
                <c:pt idx="9115">
                  <c:v>42383.673611111109</c:v>
                </c:pt>
                <c:pt idx="9116">
                  <c:v>42383.680555555555</c:v>
                </c:pt>
                <c:pt idx="9117">
                  <c:v>42383.6875</c:v>
                </c:pt>
                <c:pt idx="9118">
                  <c:v>42383.694444444445</c:v>
                </c:pt>
                <c:pt idx="9119">
                  <c:v>42383.701388888891</c:v>
                </c:pt>
                <c:pt idx="9120">
                  <c:v>42383.708333333336</c:v>
                </c:pt>
                <c:pt idx="9121">
                  <c:v>42383.715277777781</c:v>
                </c:pt>
                <c:pt idx="9122">
                  <c:v>42383.722222222219</c:v>
                </c:pt>
                <c:pt idx="9123">
                  <c:v>42383.729166666664</c:v>
                </c:pt>
                <c:pt idx="9124">
                  <c:v>42383.736111111109</c:v>
                </c:pt>
                <c:pt idx="9125">
                  <c:v>42383.743055555555</c:v>
                </c:pt>
                <c:pt idx="9126">
                  <c:v>42383.75</c:v>
                </c:pt>
                <c:pt idx="9127">
                  <c:v>42383.756944444445</c:v>
                </c:pt>
                <c:pt idx="9128">
                  <c:v>42383.763888888891</c:v>
                </c:pt>
                <c:pt idx="9129">
                  <c:v>42383.770833333336</c:v>
                </c:pt>
                <c:pt idx="9130">
                  <c:v>42383.777777777781</c:v>
                </c:pt>
                <c:pt idx="9131">
                  <c:v>42383.784722222219</c:v>
                </c:pt>
                <c:pt idx="9132">
                  <c:v>42383.791666666664</c:v>
                </c:pt>
                <c:pt idx="9133">
                  <c:v>42383.798611111109</c:v>
                </c:pt>
                <c:pt idx="9134">
                  <c:v>42383.805555555555</c:v>
                </c:pt>
                <c:pt idx="9135">
                  <c:v>42383.8125</c:v>
                </c:pt>
                <c:pt idx="9136">
                  <c:v>42383.819444444445</c:v>
                </c:pt>
                <c:pt idx="9137">
                  <c:v>42383.826388888891</c:v>
                </c:pt>
                <c:pt idx="9138">
                  <c:v>42383.833333333336</c:v>
                </c:pt>
                <c:pt idx="9139">
                  <c:v>42383.840277777781</c:v>
                </c:pt>
                <c:pt idx="9140">
                  <c:v>42383.847222222219</c:v>
                </c:pt>
                <c:pt idx="9141">
                  <c:v>42383.854166666664</c:v>
                </c:pt>
                <c:pt idx="9142">
                  <c:v>42383.861111111109</c:v>
                </c:pt>
                <c:pt idx="9143">
                  <c:v>42383.868055555555</c:v>
                </c:pt>
                <c:pt idx="9144">
                  <c:v>42383.875</c:v>
                </c:pt>
                <c:pt idx="9145">
                  <c:v>42383.881944444445</c:v>
                </c:pt>
                <c:pt idx="9146">
                  <c:v>42383.888888888891</c:v>
                </c:pt>
                <c:pt idx="9147">
                  <c:v>42383.895833333336</c:v>
                </c:pt>
                <c:pt idx="9148">
                  <c:v>42383.902777777781</c:v>
                </c:pt>
                <c:pt idx="9149">
                  <c:v>42383.909722222219</c:v>
                </c:pt>
                <c:pt idx="9150">
                  <c:v>42383.916666666664</c:v>
                </c:pt>
                <c:pt idx="9151">
                  <c:v>42383.923611111109</c:v>
                </c:pt>
                <c:pt idx="9152">
                  <c:v>42383.930555555555</c:v>
                </c:pt>
                <c:pt idx="9153">
                  <c:v>42383.9375</c:v>
                </c:pt>
                <c:pt idx="9154">
                  <c:v>42383.944444444445</c:v>
                </c:pt>
                <c:pt idx="9155">
                  <c:v>42383.951388888891</c:v>
                </c:pt>
                <c:pt idx="9156">
                  <c:v>42383.958333333336</c:v>
                </c:pt>
                <c:pt idx="9157">
                  <c:v>42383.965277777781</c:v>
                </c:pt>
                <c:pt idx="9158">
                  <c:v>42383.972222222219</c:v>
                </c:pt>
                <c:pt idx="9159">
                  <c:v>42383.979166666664</c:v>
                </c:pt>
                <c:pt idx="9160">
                  <c:v>42383.986111111109</c:v>
                </c:pt>
                <c:pt idx="9161">
                  <c:v>42383.993055555555</c:v>
                </c:pt>
                <c:pt idx="9162">
                  <c:v>42384</c:v>
                </c:pt>
                <c:pt idx="9163">
                  <c:v>42384.006944444445</c:v>
                </c:pt>
                <c:pt idx="9164">
                  <c:v>42384.013888888891</c:v>
                </c:pt>
                <c:pt idx="9165">
                  <c:v>42384.020833333336</c:v>
                </c:pt>
                <c:pt idx="9166">
                  <c:v>42384.027777777781</c:v>
                </c:pt>
                <c:pt idx="9167">
                  <c:v>42384.034722222219</c:v>
                </c:pt>
                <c:pt idx="9168">
                  <c:v>42384.041666666664</c:v>
                </c:pt>
                <c:pt idx="9169">
                  <c:v>42384.048611111109</c:v>
                </c:pt>
                <c:pt idx="9170">
                  <c:v>42384.055555555555</c:v>
                </c:pt>
                <c:pt idx="9171">
                  <c:v>42384.0625</c:v>
                </c:pt>
                <c:pt idx="9172">
                  <c:v>42384.069444444445</c:v>
                </c:pt>
                <c:pt idx="9173">
                  <c:v>42384.076388888891</c:v>
                </c:pt>
                <c:pt idx="9174">
                  <c:v>42384.083333333336</c:v>
                </c:pt>
                <c:pt idx="9175">
                  <c:v>42384.090277777781</c:v>
                </c:pt>
                <c:pt idx="9176">
                  <c:v>42384.097222222219</c:v>
                </c:pt>
                <c:pt idx="9177">
                  <c:v>42384.104166666664</c:v>
                </c:pt>
                <c:pt idx="9178">
                  <c:v>42384.111111111109</c:v>
                </c:pt>
                <c:pt idx="9179">
                  <c:v>42384.118055555555</c:v>
                </c:pt>
                <c:pt idx="9180">
                  <c:v>42384.125</c:v>
                </c:pt>
                <c:pt idx="9181">
                  <c:v>42384.131944444445</c:v>
                </c:pt>
                <c:pt idx="9182">
                  <c:v>42384.138888888891</c:v>
                </c:pt>
                <c:pt idx="9183">
                  <c:v>42384.145833333336</c:v>
                </c:pt>
                <c:pt idx="9184">
                  <c:v>42384.152777777781</c:v>
                </c:pt>
                <c:pt idx="9185">
                  <c:v>42384.159722222219</c:v>
                </c:pt>
                <c:pt idx="9186">
                  <c:v>42384.166666666664</c:v>
                </c:pt>
                <c:pt idx="9187">
                  <c:v>42384.173611111109</c:v>
                </c:pt>
                <c:pt idx="9188">
                  <c:v>42384.180555555555</c:v>
                </c:pt>
                <c:pt idx="9189">
                  <c:v>42384.1875</c:v>
                </c:pt>
                <c:pt idx="9190">
                  <c:v>42384.194444444445</c:v>
                </c:pt>
                <c:pt idx="9191">
                  <c:v>42384.201388888891</c:v>
                </c:pt>
                <c:pt idx="9192">
                  <c:v>42384.208333333336</c:v>
                </c:pt>
                <c:pt idx="9193">
                  <c:v>42384.215277777781</c:v>
                </c:pt>
                <c:pt idx="9194">
                  <c:v>42384.222222222219</c:v>
                </c:pt>
                <c:pt idx="9195">
                  <c:v>42384.229166666664</c:v>
                </c:pt>
                <c:pt idx="9196">
                  <c:v>42384.236111111109</c:v>
                </c:pt>
                <c:pt idx="9197">
                  <c:v>42384.243055555555</c:v>
                </c:pt>
                <c:pt idx="9198">
                  <c:v>42384.25</c:v>
                </c:pt>
                <c:pt idx="9199">
                  <c:v>42384.256944444445</c:v>
                </c:pt>
                <c:pt idx="9200">
                  <c:v>42384.263888888891</c:v>
                </c:pt>
                <c:pt idx="9201">
                  <c:v>42384.270833333336</c:v>
                </c:pt>
                <c:pt idx="9202">
                  <c:v>42384.277777777781</c:v>
                </c:pt>
                <c:pt idx="9203">
                  <c:v>42384.284722222219</c:v>
                </c:pt>
                <c:pt idx="9204">
                  <c:v>42384.291666666664</c:v>
                </c:pt>
                <c:pt idx="9205">
                  <c:v>42384.298611111109</c:v>
                </c:pt>
                <c:pt idx="9206">
                  <c:v>42384.305555555555</c:v>
                </c:pt>
                <c:pt idx="9207">
                  <c:v>42384.3125</c:v>
                </c:pt>
                <c:pt idx="9208">
                  <c:v>42384.319444444445</c:v>
                </c:pt>
                <c:pt idx="9209">
                  <c:v>42384.326388888891</c:v>
                </c:pt>
                <c:pt idx="9210">
                  <c:v>42384.333333333336</c:v>
                </c:pt>
                <c:pt idx="9211">
                  <c:v>42384.340277777781</c:v>
                </c:pt>
                <c:pt idx="9212">
                  <c:v>42384.347222222219</c:v>
                </c:pt>
                <c:pt idx="9213">
                  <c:v>42384.354166666664</c:v>
                </c:pt>
                <c:pt idx="9214">
                  <c:v>42384.361111111109</c:v>
                </c:pt>
                <c:pt idx="9215">
                  <c:v>42384.368055555555</c:v>
                </c:pt>
                <c:pt idx="9216">
                  <c:v>42384.375</c:v>
                </c:pt>
                <c:pt idx="9217">
                  <c:v>42384.381944444445</c:v>
                </c:pt>
                <c:pt idx="9218">
                  <c:v>42384.388888888891</c:v>
                </c:pt>
                <c:pt idx="9219">
                  <c:v>42384.395833333336</c:v>
                </c:pt>
                <c:pt idx="9220">
                  <c:v>42384.402777777781</c:v>
                </c:pt>
                <c:pt idx="9221">
                  <c:v>42384.409722222219</c:v>
                </c:pt>
                <c:pt idx="9222">
                  <c:v>42384.416666666664</c:v>
                </c:pt>
                <c:pt idx="9223">
                  <c:v>42384.423611111109</c:v>
                </c:pt>
                <c:pt idx="9224">
                  <c:v>42384.430555555555</c:v>
                </c:pt>
                <c:pt idx="9225">
                  <c:v>42384.4375</c:v>
                </c:pt>
                <c:pt idx="9226">
                  <c:v>42384.444444444445</c:v>
                </c:pt>
                <c:pt idx="9227">
                  <c:v>42384.451388888891</c:v>
                </c:pt>
                <c:pt idx="9228">
                  <c:v>42384.458333333336</c:v>
                </c:pt>
                <c:pt idx="9229">
                  <c:v>42384.465277777781</c:v>
                </c:pt>
                <c:pt idx="9230">
                  <c:v>42384.472222222219</c:v>
                </c:pt>
                <c:pt idx="9231">
                  <c:v>42384.479166666664</c:v>
                </c:pt>
                <c:pt idx="9232">
                  <c:v>42384.486111111109</c:v>
                </c:pt>
                <c:pt idx="9233">
                  <c:v>42384.493055555555</c:v>
                </c:pt>
                <c:pt idx="9234">
                  <c:v>42384.5</c:v>
                </c:pt>
                <c:pt idx="9235">
                  <c:v>42384.506944444445</c:v>
                </c:pt>
                <c:pt idx="9236">
                  <c:v>42384.513888888891</c:v>
                </c:pt>
                <c:pt idx="9237">
                  <c:v>42384.520833333336</c:v>
                </c:pt>
                <c:pt idx="9238">
                  <c:v>42384.527777777781</c:v>
                </c:pt>
                <c:pt idx="9239">
                  <c:v>42384.534722222219</c:v>
                </c:pt>
                <c:pt idx="9240">
                  <c:v>42384.541666666664</c:v>
                </c:pt>
                <c:pt idx="9241">
                  <c:v>42384.548611111109</c:v>
                </c:pt>
                <c:pt idx="9242">
                  <c:v>42384.555555555555</c:v>
                </c:pt>
                <c:pt idx="9243">
                  <c:v>42384.5625</c:v>
                </c:pt>
                <c:pt idx="9244">
                  <c:v>42384.569444444445</c:v>
                </c:pt>
                <c:pt idx="9245">
                  <c:v>42384.576388888891</c:v>
                </c:pt>
                <c:pt idx="9246">
                  <c:v>42384.583333333336</c:v>
                </c:pt>
                <c:pt idx="9247">
                  <c:v>42384.590277777781</c:v>
                </c:pt>
                <c:pt idx="9248">
                  <c:v>42384.597222222219</c:v>
                </c:pt>
                <c:pt idx="9249">
                  <c:v>42384.604166666664</c:v>
                </c:pt>
                <c:pt idx="9250">
                  <c:v>42384.611111111109</c:v>
                </c:pt>
                <c:pt idx="9251">
                  <c:v>42384.618055555555</c:v>
                </c:pt>
                <c:pt idx="9252">
                  <c:v>42384.625</c:v>
                </c:pt>
                <c:pt idx="9253">
                  <c:v>42384.631944444445</c:v>
                </c:pt>
                <c:pt idx="9254">
                  <c:v>42384.638888888891</c:v>
                </c:pt>
                <c:pt idx="9255">
                  <c:v>42384.645833333336</c:v>
                </c:pt>
                <c:pt idx="9256">
                  <c:v>42384.652777777781</c:v>
                </c:pt>
                <c:pt idx="9257">
                  <c:v>42384.659722222219</c:v>
                </c:pt>
                <c:pt idx="9258">
                  <c:v>42384.666666666664</c:v>
                </c:pt>
                <c:pt idx="9259">
                  <c:v>42384.673611111109</c:v>
                </c:pt>
                <c:pt idx="9260">
                  <c:v>42384.680555555555</c:v>
                </c:pt>
                <c:pt idx="9261">
                  <c:v>42384.6875</c:v>
                </c:pt>
                <c:pt idx="9262">
                  <c:v>42384.694444444445</c:v>
                </c:pt>
                <c:pt idx="9263">
                  <c:v>42384.701388888891</c:v>
                </c:pt>
                <c:pt idx="9264">
                  <c:v>42384.708333333336</c:v>
                </c:pt>
                <c:pt idx="9265">
                  <c:v>42384.715277777781</c:v>
                </c:pt>
                <c:pt idx="9266">
                  <c:v>42384.722222222219</c:v>
                </c:pt>
                <c:pt idx="9267">
                  <c:v>42384.729166666664</c:v>
                </c:pt>
                <c:pt idx="9268">
                  <c:v>42384.736111111109</c:v>
                </c:pt>
                <c:pt idx="9269">
                  <c:v>42384.743055555555</c:v>
                </c:pt>
                <c:pt idx="9270">
                  <c:v>42384.75</c:v>
                </c:pt>
                <c:pt idx="9271">
                  <c:v>42384.756944444445</c:v>
                </c:pt>
                <c:pt idx="9272">
                  <c:v>42384.763888888891</c:v>
                </c:pt>
                <c:pt idx="9273">
                  <c:v>42384.770833333336</c:v>
                </c:pt>
                <c:pt idx="9274">
                  <c:v>42384.777777777781</c:v>
                </c:pt>
                <c:pt idx="9275">
                  <c:v>42384.784722222219</c:v>
                </c:pt>
                <c:pt idx="9276">
                  <c:v>42384.791666666664</c:v>
                </c:pt>
                <c:pt idx="9277">
                  <c:v>42384.798611111109</c:v>
                </c:pt>
                <c:pt idx="9278">
                  <c:v>42384.805555555555</c:v>
                </c:pt>
                <c:pt idx="9279">
                  <c:v>42384.8125</c:v>
                </c:pt>
                <c:pt idx="9280">
                  <c:v>42384.819444444445</c:v>
                </c:pt>
                <c:pt idx="9281">
                  <c:v>42384.826388888891</c:v>
                </c:pt>
                <c:pt idx="9282">
                  <c:v>42384.833333333336</c:v>
                </c:pt>
                <c:pt idx="9283">
                  <c:v>42384.840277777781</c:v>
                </c:pt>
                <c:pt idx="9284">
                  <c:v>42384.847222222219</c:v>
                </c:pt>
                <c:pt idx="9285">
                  <c:v>42384.854166666664</c:v>
                </c:pt>
                <c:pt idx="9286">
                  <c:v>42384.861111111109</c:v>
                </c:pt>
                <c:pt idx="9287">
                  <c:v>42384.868055555555</c:v>
                </c:pt>
                <c:pt idx="9288">
                  <c:v>42384.875</c:v>
                </c:pt>
                <c:pt idx="9289">
                  <c:v>42384.881944444445</c:v>
                </c:pt>
                <c:pt idx="9290">
                  <c:v>42384.888888888891</c:v>
                </c:pt>
                <c:pt idx="9291">
                  <c:v>42384.895833333336</c:v>
                </c:pt>
                <c:pt idx="9292">
                  <c:v>42384.902777777781</c:v>
                </c:pt>
                <c:pt idx="9293">
                  <c:v>42384.909722222219</c:v>
                </c:pt>
                <c:pt idx="9294">
                  <c:v>42384.916666666664</c:v>
                </c:pt>
                <c:pt idx="9295">
                  <c:v>42384.923611111109</c:v>
                </c:pt>
                <c:pt idx="9296">
                  <c:v>42384.930555555555</c:v>
                </c:pt>
                <c:pt idx="9297">
                  <c:v>42384.9375</c:v>
                </c:pt>
                <c:pt idx="9298">
                  <c:v>42384.944444444445</c:v>
                </c:pt>
                <c:pt idx="9299">
                  <c:v>42384.951388888891</c:v>
                </c:pt>
                <c:pt idx="9300">
                  <c:v>42384.958333333336</c:v>
                </c:pt>
                <c:pt idx="9301">
                  <c:v>42384.965277777781</c:v>
                </c:pt>
                <c:pt idx="9302">
                  <c:v>42384.972222222219</c:v>
                </c:pt>
                <c:pt idx="9303">
                  <c:v>42384.979166666664</c:v>
                </c:pt>
                <c:pt idx="9304">
                  <c:v>42384.986111111109</c:v>
                </c:pt>
                <c:pt idx="9305">
                  <c:v>42384.993055555555</c:v>
                </c:pt>
                <c:pt idx="9306">
                  <c:v>42385</c:v>
                </c:pt>
                <c:pt idx="9307">
                  <c:v>42385.006944444445</c:v>
                </c:pt>
                <c:pt idx="9308">
                  <c:v>42385.013888888891</c:v>
                </c:pt>
                <c:pt idx="9309">
                  <c:v>42385.020833333336</c:v>
                </c:pt>
                <c:pt idx="9310">
                  <c:v>42385.027777777781</c:v>
                </c:pt>
                <c:pt idx="9311">
                  <c:v>42385.034722222219</c:v>
                </c:pt>
                <c:pt idx="9312">
                  <c:v>42385.041666666664</c:v>
                </c:pt>
                <c:pt idx="9313">
                  <c:v>42385.048611111109</c:v>
                </c:pt>
                <c:pt idx="9314">
                  <c:v>42385.055555555555</c:v>
                </c:pt>
                <c:pt idx="9315">
                  <c:v>42385.0625</c:v>
                </c:pt>
                <c:pt idx="9316">
                  <c:v>42385.069444444445</c:v>
                </c:pt>
                <c:pt idx="9317">
                  <c:v>42385.076388888891</c:v>
                </c:pt>
                <c:pt idx="9318">
                  <c:v>42385.083333333336</c:v>
                </c:pt>
                <c:pt idx="9319">
                  <c:v>42385.090277777781</c:v>
                </c:pt>
                <c:pt idx="9320">
                  <c:v>42385.097222222219</c:v>
                </c:pt>
                <c:pt idx="9321">
                  <c:v>42385.104166666664</c:v>
                </c:pt>
                <c:pt idx="9322">
                  <c:v>42385.111111111109</c:v>
                </c:pt>
                <c:pt idx="9323">
                  <c:v>42385.118055555555</c:v>
                </c:pt>
                <c:pt idx="9324">
                  <c:v>42385.125</c:v>
                </c:pt>
                <c:pt idx="9325">
                  <c:v>42385.131944444445</c:v>
                </c:pt>
                <c:pt idx="9326">
                  <c:v>42385.138888888891</c:v>
                </c:pt>
                <c:pt idx="9327">
                  <c:v>42385.145833333336</c:v>
                </c:pt>
                <c:pt idx="9328">
                  <c:v>42385.152777777781</c:v>
                </c:pt>
                <c:pt idx="9329">
                  <c:v>42385.159722222219</c:v>
                </c:pt>
                <c:pt idx="9330">
                  <c:v>42385.166666666664</c:v>
                </c:pt>
                <c:pt idx="9331">
                  <c:v>42385.173611111109</c:v>
                </c:pt>
                <c:pt idx="9332">
                  <c:v>42385.180555555555</c:v>
                </c:pt>
                <c:pt idx="9333">
                  <c:v>42385.1875</c:v>
                </c:pt>
                <c:pt idx="9334">
                  <c:v>42385.194444444445</c:v>
                </c:pt>
                <c:pt idx="9335">
                  <c:v>42385.201388888891</c:v>
                </c:pt>
                <c:pt idx="9336">
                  <c:v>42385.208333333336</c:v>
                </c:pt>
                <c:pt idx="9337">
                  <c:v>42385.215277777781</c:v>
                </c:pt>
                <c:pt idx="9338">
                  <c:v>42385.222222222219</c:v>
                </c:pt>
                <c:pt idx="9339">
                  <c:v>42385.229166666664</c:v>
                </c:pt>
                <c:pt idx="9340">
                  <c:v>42385.236111111109</c:v>
                </c:pt>
                <c:pt idx="9341">
                  <c:v>42385.243055555555</c:v>
                </c:pt>
                <c:pt idx="9342">
                  <c:v>42385.25</c:v>
                </c:pt>
                <c:pt idx="9343">
                  <c:v>42385.256944444445</c:v>
                </c:pt>
                <c:pt idx="9344">
                  <c:v>42385.263888888891</c:v>
                </c:pt>
                <c:pt idx="9345">
                  <c:v>42385.270833333336</c:v>
                </c:pt>
                <c:pt idx="9346">
                  <c:v>42385.277777777781</c:v>
                </c:pt>
                <c:pt idx="9347">
                  <c:v>42385.284722222219</c:v>
                </c:pt>
                <c:pt idx="9348">
                  <c:v>42385.291666666664</c:v>
                </c:pt>
                <c:pt idx="9349">
                  <c:v>42385.298611111109</c:v>
                </c:pt>
                <c:pt idx="9350">
                  <c:v>42385.305555555555</c:v>
                </c:pt>
                <c:pt idx="9351">
                  <c:v>42385.3125</c:v>
                </c:pt>
                <c:pt idx="9352">
                  <c:v>42385.319444444445</c:v>
                </c:pt>
                <c:pt idx="9353">
                  <c:v>42385.326388888891</c:v>
                </c:pt>
                <c:pt idx="9354">
                  <c:v>42385.333333333336</c:v>
                </c:pt>
                <c:pt idx="9355">
                  <c:v>42385.340277777781</c:v>
                </c:pt>
                <c:pt idx="9356">
                  <c:v>42385.347222222219</c:v>
                </c:pt>
                <c:pt idx="9357">
                  <c:v>42385.354166666664</c:v>
                </c:pt>
                <c:pt idx="9358">
                  <c:v>42385.361111111109</c:v>
                </c:pt>
                <c:pt idx="9359">
                  <c:v>42385.368055555555</c:v>
                </c:pt>
                <c:pt idx="9360">
                  <c:v>42385.375</c:v>
                </c:pt>
                <c:pt idx="9361">
                  <c:v>42385.381944444445</c:v>
                </c:pt>
                <c:pt idx="9362">
                  <c:v>42385.388888888891</c:v>
                </c:pt>
                <c:pt idx="9363">
                  <c:v>42385.395833333336</c:v>
                </c:pt>
                <c:pt idx="9364">
                  <c:v>42385.402777777781</c:v>
                </c:pt>
                <c:pt idx="9365">
                  <c:v>42385.409722222219</c:v>
                </c:pt>
                <c:pt idx="9366">
                  <c:v>42385.416666666664</c:v>
                </c:pt>
                <c:pt idx="9367">
                  <c:v>42385.423611111109</c:v>
                </c:pt>
                <c:pt idx="9368">
                  <c:v>42385.430555555555</c:v>
                </c:pt>
                <c:pt idx="9369">
                  <c:v>42385.4375</c:v>
                </c:pt>
                <c:pt idx="9370">
                  <c:v>42385.444444444445</c:v>
                </c:pt>
                <c:pt idx="9371">
                  <c:v>42385.451388888891</c:v>
                </c:pt>
                <c:pt idx="9372">
                  <c:v>42385.458333333336</c:v>
                </c:pt>
                <c:pt idx="9373">
                  <c:v>42385.465277777781</c:v>
                </c:pt>
                <c:pt idx="9374">
                  <c:v>42385.472222222219</c:v>
                </c:pt>
                <c:pt idx="9375">
                  <c:v>42385.479166666664</c:v>
                </c:pt>
                <c:pt idx="9376">
                  <c:v>42385.486111111109</c:v>
                </c:pt>
                <c:pt idx="9377">
                  <c:v>42385.493055555555</c:v>
                </c:pt>
                <c:pt idx="9378">
                  <c:v>42385.5</c:v>
                </c:pt>
                <c:pt idx="9379">
                  <c:v>42385.506944444445</c:v>
                </c:pt>
                <c:pt idx="9380">
                  <c:v>42385.513888888891</c:v>
                </c:pt>
                <c:pt idx="9381">
                  <c:v>42385.520833333336</c:v>
                </c:pt>
                <c:pt idx="9382">
                  <c:v>42385.527777777781</c:v>
                </c:pt>
                <c:pt idx="9383">
                  <c:v>42385.534722222219</c:v>
                </c:pt>
                <c:pt idx="9384">
                  <c:v>42385.541666666664</c:v>
                </c:pt>
                <c:pt idx="9385">
                  <c:v>42385.548611111109</c:v>
                </c:pt>
                <c:pt idx="9386">
                  <c:v>42385.555555555555</c:v>
                </c:pt>
                <c:pt idx="9387">
                  <c:v>42385.5625</c:v>
                </c:pt>
                <c:pt idx="9388">
                  <c:v>42385.569444444445</c:v>
                </c:pt>
                <c:pt idx="9389">
                  <c:v>42385.576388888891</c:v>
                </c:pt>
                <c:pt idx="9390">
                  <c:v>42385.583333333336</c:v>
                </c:pt>
                <c:pt idx="9391">
                  <c:v>42385.590277777781</c:v>
                </c:pt>
                <c:pt idx="9392">
                  <c:v>42385.597222222219</c:v>
                </c:pt>
                <c:pt idx="9393">
                  <c:v>42385.604166666664</c:v>
                </c:pt>
                <c:pt idx="9394">
                  <c:v>42385.611111111109</c:v>
                </c:pt>
                <c:pt idx="9395">
                  <c:v>42385.618055555555</c:v>
                </c:pt>
                <c:pt idx="9396">
                  <c:v>42385.625</c:v>
                </c:pt>
                <c:pt idx="9397">
                  <c:v>42385.631944444445</c:v>
                </c:pt>
                <c:pt idx="9398">
                  <c:v>42385.638888888891</c:v>
                </c:pt>
                <c:pt idx="9399">
                  <c:v>42385.645833333336</c:v>
                </c:pt>
                <c:pt idx="9400">
                  <c:v>42385.652777777781</c:v>
                </c:pt>
                <c:pt idx="9401">
                  <c:v>42385.659722222219</c:v>
                </c:pt>
                <c:pt idx="9402">
                  <c:v>42385.666666666664</c:v>
                </c:pt>
                <c:pt idx="9403">
                  <c:v>42385.673611111109</c:v>
                </c:pt>
                <c:pt idx="9404">
                  <c:v>42385.680555555555</c:v>
                </c:pt>
                <c:pt idx="9405">
                  <c:v>42385.6875</c:v>
                </c:pt>
                <c:pt idx="9406">
                  <c:v>42385.694444444445</c:v>
                </c:pt>
                <c:pt idx="9407">
                  <c:v>42385.701388888891</c:v>
                </c:pt>
                <c:pt idx="9408">
                  <c:v>42385.708333333336</c:v>
                </c:pt>
                <c:pt idx="9409">
                  <c:v>42385.715277777781</c:v>
                </c:pt>
                <c:pt idx="9410">
                  <c:v>42385.722222222219</c:v>
                </c:pt>
                <c:pt idx="9411">
                  <c:v>42385.729166666664</c:v>
                </c:pt>
                <c:pt idx="9412">
                  <c:v>42385.736111111109</c:v>
                </c:pt>
                <c:pt idx="9413">
                  <c:v>42385.743055555555</c:v>
                </c:pt>
                <c:pt idx="9414">
                  <c:v>42385.75</c:v>
                </c:pt>
                <c:pt idx="9415">
                  <c:v>42385.756944444445</c:v>
                </c:pt>
                <c:pt idx="9416">
                  <c:v>42385.763888888891</c:v>
                </c:pt>
                <c:pt idx="9417">
                  <c:v>42385.770833333336</c:v>
                </c:pt>
                <c:pt idx="9418">
                  <c:v>42385.777777777781</c:v>
                </c:pt>
                <c:pt idx="9419">
                  <c:v>42385.784722222219</c:v>
                </c:pt>
                <c:pt idx="9420">
                  <c:v>42385.791666666664</c:v>
                </c:pt>
                <c:pt idx="9421">
                  <c:v>42385.798611111109</c:v>
                </c:pt>
                <c:pt idx="9422">
                  <c:v>42385.805555555555</c:v>
                </c:pt>
                <c:pt idx="9423">
                  <c:v>42385.8125</c:v>
                </c:pt>
                <c:pt idx="9424">
                  <c:v>42385.819444444445</c:v>
                </c:pt>
                <c:pt idx="9425">
                  <c:v>42385.826388888891</c:v>
                </c:pt>
                <c:pt idx="9426">
                  <c:v>42385.833333333336</c:v>
                </c:pt>
                <c:pt idx="9427">
                  <c:v>42385.840277777781</c:v>
                </c:pt>
                <c:pt idx="9428">
                  <c:v>42385.847222222219</c:v>
                </c:pt>
                <c:pt idx="9429">
                  <c:v>42385.854166666664</c:v>
                </c:pt>
                <c:pt idx="9430">
                  <c:v>42385.861111111109</c:v>
                </c:pt>
                <c:pt idx="9431">
                  <c:v>42385.868055555555</c:v>
                </c:pt>
                <c:pt idx="9432">
                  <c:v>42385.875</c:v>
                </c:pt>
                <c:pt idx="9433">
                  <c:v>42385.881944444445</c:v>
                </c:pt>
                <c:pt idx="9434">
                  <c:v>42385.888888888891</c:v>
                </c:pt>
                <c:pt idx="9435">
                  <c:v>42385.895833333336</c:v>
                </c:pt>
                <c:pt idx="9436">
                  <c:v>42385.902777777781</c:v>
                </c:pt>
                <c:pt idx="9437">
                  <c:v>42385.909722222219</c:v>
                </c:pt>
                <c:pt idx="9438">
                  <c:v>42385.916666666664</c:v>
                </c:pt>
                <c:pt idx="9439">
                  <c:v>42385.923611111109</c:v>
                </c:pt>
                <c:pt idx="9440">
                  <c:v>42385.930555555555</c:v>
                </c:pt>
                <c:pt idx="9441">
                  <c:v>42385.9375</c:v>
                </c:pt>
                <c:pt idx="9442">
                  <c:v>42385.944444444445</c:v>
                </c:pt>
                <c:pt idx="9443">
                  <c:v>42385.951388888891</c:v>
                </c:pt>
                <c:pt idx="9444">
                  <c:v>42385.958333333336</c:v>
                </c:pt>
                <c:pt idx="9445">
                  <c:v>42385.965277777781</c:v>
                </c:pt>
                <c:pt idx="9446">
                  <c:v>42385.972222222219</c:v>
                </c:pt>
                <c:pt idx="9447">
                  <c:v>42385.979166666664</c:v>
                </c:pt>
                <c:pt idx="9448">
                  <c:v>42385.986111111109</c:v>
                </c:pt>
                <c:pt idx="9449">
                  <c:v>42385.993055555555</c:v>
                </c:pt>
                <c:pt idx="9450">
                  <c:v>42386</c:v>
                </c:pt>
                <c:pt idx="9451">
                  <c:v>42386.006944444445</c:v>
                </c:pt>
                <c:pt idx="9452">
                  <c:v>42386.013888888891</c:v>
                </c:pt>
                <c:pt idx="9453">
                  <c:v>42386.020833333336</c:v>
                </c:pt>
                <c:pt idx="9454">
                  <c:v>42386.027777777781</c:v>
                </c:pt>
                <c:pt idx="9455">
                  <c:v>42386.034722222219</c:v>
                </c:pt>
                <c:pt idx="9456">
                  <c:v>42386.041666666664</c:v>
                </c:pt>
                <c:pt idx="9457">
                  <c:v>42386.048611111109</c:v>
                </c:pt>
                <c:pt idx="9458">
                  <c:v>42386.055555555555</c:v>
                </c:pt>
                <c:pt idx="9459">
                  <c:v>42386.0625</c:v>
                </c:pt>
                <c:pt idx="9460">
                  <c:v>42386.069444444445</c:v>
                </c:pt>
                <c:pt idx="9461">
                  <c:v>42386.076388888891</c:v>
                </c:pt>
                <c:pt idx="9462">
                  <c:v>42386.083333333336</c:v>
                </c:pt>
                <c:pt idx="9463">
                  <c:v>42386.090277777781</c:v>
                </c:pt>
                <c:pt idx="9464">
                  <c:v>42386.097222222219</c:v>
                </c:pt>
                <c:pt idx="9465">
                  <c:v>42386.104166666664</c:v>
                </c:pt>
                <c:pt idx="9466">
                  <c:v>42386.111111111109</c:v>
                </c:pt>
                <c:pt idx="9467">
                  <c:v>42386.118055555555</c:v>
                </c:pt>
                <c:pt idx="9468">
                  <c:v>42386.125</c:v>
                </c:pt>
                <c:pt idx="9469">
                  <c:v>42386.131944444445</c:v>
                </c:pt>
                <c:pt idx="9470">
                  <c:v>42386.138888888891</c:v>
                </c:pt>
                <c:pt idx="9471">
                  <c:v>42386.145833333336</c:v>
                </c:pt>
                <c:pt idx="9472">
                  <c:v>42386.152777777781</c:v>
                </c:pt>
                <c:pt idx="9473">
                  <c:v>42386.159722222219</c:v>
                </c:pt>
                <c:pt idx="9474">
                  <c:v>42386.166666666664</c:v>
                </c:pt>
                <c:pt idx="9475">
                  <c:v>42386.173611111109</c:v>
                </c:pt>
                <c:pt idx="9476">
                  <c:v>42386.180555555555</c:v>
                </c:pt>
                <c:pt idx="9477">
                  <c:v>42386.1875</c:v>
                </c:pt>
                <c:pt idx="9478">
                  <c:v>42386.194444444445</c:v>
                </c:pt>
                <c:pt idx="9479">
                  <c:v>42386.201388888891</c:v>
                </c:pt>
                <c:pt idx="9480">
                  <c:v>42386.208333333336</c:v>
                </c:pt>
                <c:pt idx="9481">
                  <c:v>42386.215277777781</c:v>
                </c:pt>
                <c:pt idx="9482">
                  <c:v>42386.222222222219</c:v>
                </c:pt>
                <c:pt idx="9483">
                  <c:v>42386.229166666664</c:v>
                </c:pt>
                <c:pt idx="9484">
                  <c:v>42386.236111111109</c:v>
                </c:pt>
                <c:pt idx="9485">
                  <c:v>42386.243055555555</c:v>
                </c:pt>
                <c:pt idx="9486">
                  <c:v>42386.25</c:v>
                </c:pt>
                <c:pt idx="9487">
                  <c:v>42386.256944444445</c:v>
                </c:pt>
                <c:pt idx="9488">
                  <c:v>42386.263888888891</c:v>
                </c:pt>
                <c:pt idx="9489">
                  <c:v>42386.270833333336</c:v>
                </c:pt>
                <c:pt idx="9490">
                  <c:v>42386.277777777781</c:v>
                </c:pt>
                <c:pt idx="9491">
                  <c:v>42386.284722222219</c:v>
                </c:pt>
                <c:pt idx="9492">
                  <c:v>42386.291666666664</c:v>
                </c:pt>
                <c:pt idx="9493">
                  <c:v>42386.298611111109</c:v>
                </c:pt>
                <c:pt idx="9494">
                  <c:v>42386.305555555555</c:v>
                </c:pt>
                <c:pt idx="9495">
                  <c:v>42386.3125</c:v>
                </c:pt>
                <c:pt idx="9496">
                  <c:v>42386.319444444445</c:v>
                </c:pt>
                <c:pt idx="9497">
                  <c:v>42386.326388888891</c:v>
                </c:pt>
                <c:pt idx="9498">
                  <c:v>42386.333333333336</c:v>
                </c:pt>
                <c:pt idx="9499">
                  <c:v>42386.340277777781</c:v>
                </c:pt>
                <c:pt idx="9500">
                  <c:v>42386.347222222219</c:v>
                </c:pt>
                <c:pt idx="9501">
                  <c:v>42386.354166666664</c:v>
                </c:pt>
                <c:pt idx="9502">
                  <c:v>42386.361111111109</c:v>
                </c:pt>
                <c:pt idx="9503">
                  <c:v>42386.368055555555</c:v>
                </c:pt>
                <c:pt idx="9504">
                  <c:v>42386.375</c:v>
                </c:pt>
                <c:pt idx="9505">
                  <c:v>42386.381944444445</c:v>
                </c:pt>
                <c:pt idx="9506">
                  <c:v>42386.388888888891</c:v>
                </c:pt>
                <c:pt idx="9507">
                  <c:v>42386.395833333336</c:v>
                </c:pt>
                <c:pt idx="9508">
                  <c:v>42386.402777777781</c:v>
                </c:pt>
                <c:pt idx="9509">
                  <c:v>42386.409722222219</c:v>
                </c:pt>
                <c:pt idx="9510">
                  <c:v>42386.416666666664</c:v>
                </c:pt>
                <c:pt idx="9511">
                  <c:v>42386.423611111109</c:v>
                </c:pt>
                <c:pt idx="9512">
                  <c:v>42386.430555555555</c:v>
                </c:pt>
                <c:pt idx="9513">
                  <c:v>42386.4375</c:v>
                </c:pt>
                <c:pt idx="9514">
                  <c:v>42386.444444444445</c:v>
                </c:pt>
                <c:pt idx="9515">
                  <c:v>42386.451388888891</c:v>
                </c:pt>
                <c:pt idx="9516">
                  <c:v>42386.458333333336</c:v>
                </c:pt>
                <c:pt idx="9517">
                  <c:v>42386.465277777781</c:v>
                </c:pt>
                <c:pt idx="9518">
                  <c:v>42386.472222222219</c:v>
                </c:pt>
                <c:pt idx="9519">
                  <c:v>42386.479166666664</c:v>
                </c:pt>
                <c:pt idx="9520">
                  <c:v>42386.486111111109</c:v>
                </c:pt>
                <c:pt idx="9521">
                  <c:v>42386.493055555555</c:v>
                </c:pt>
                <c:pt idx="9522">
                  <c:v>42386.5</c:v>
                </c:pt>
                <c:pt idx="9523">
                  <c:v>42386.506944444445</c:v>
                </c:pt>
                <c:pt idx="9524">
                  <c:v>42386.513888888891</c:v>
                </c:pt>
                <c:pt idx="9525">
                  <c:v>42386.520833333336</c:v>
                </c:pt>
                <c:pt idx="9526">
                  <c:v>42386.527777777781</c:v>
                </c:pt>
                <c:pt idx="9527">
                  <c:v>42386.534722222219</c:v>
                </c:pt>
                <c:pt idx="9528">
                  <c:v>42386.541666666664</c:v>
                </c:pt>
                <c:pt idx="9529">
                  <c:v>42386.548611111109</c:v>
                </c:pt>
                <c:pt idx="9530">
                  <c:v>42386.555555555555</c:v>
                </c:pt>
                <c:pt idx="9531">
                  <c:v>42386.5625</c:v>
                </c:pt>
                <c:pt idx="9532">
                  <c:v>42386.569444444445</c:v>
                </c:pt>
                <c:pt idx="9533">
                  <c:v>42386.576388888891</c:v>
                </c:pt>
                <c:pt idx="9534">
                  <c:v>42386.583333333336</c:v>
                </c:pt>
                <c:pt idx="9535">
                  <c:v>42386.590277777781</c:v>
                </c:pt>
                <c:pt idx="9536">
                  <c:v>42386.597222222219</c:v>
                </c:pt>
                <c:pt idx="9537">
                  <c:v>42386.604166666664</c:v>
                </c:pt>
                <c:pt idx="9538">
                  <c:v>42386.611111111109</c:v>
                </c:pt>
                <c:pt idx="9539">
                  <c:v>42386.618055555555</c:v>
                </c:pt>
                <c:pt idx="9540">
                  <c:v>42386.625</c:v>
                </c:pt>
                <c:pt idx="9541">
                  <c:v>42386.631944444445</c:v>
                </c:pt>
                <c:pt idx="9542">
                  <c:v>42386.638888888891</c:v>
                </c:pt>
                <c:pt idx="9543">
                  <c:v>42386.645833333336</c:v>
                </c:pt>
                <c:pt idx="9544">
                  <c:v>42386.652777777781</c:v>
                </c:pt>
                <c:pt idx="9545">
                  <c:v>42386.659722222219</c:v>
                </c:pt>
                <c:pt idx="9546">
                  <c:v>42386.666666666664</c:v>
                </c:pt>
                <c:pt idx="9547">
                  <c:v>42386.673611111109</c:v>
                </c:pt>
                <c:pt idx="9548">
                  <c:v>42386.680555555555</c:v>
                </c:pt>
                <c:pt idx="9549">
                  <c:v>42386.6875</c:v>
                </c:pt>
                <c:pt idx="9550">
                  <c:v>42386.694444444445</c:v>
                </c:pt>
                <c:pt idx="9551">
                  <c:v>42386.701388888891</c:v>
                </c:pt>
                <c:pt idx="9552">
                  <c:v>42386.708333333336</c:v>
                </c:pt>
                <c:pt idx="9553">
                  <c:v>42386.715277777781</c:v>
                </c:pt>
                <c:pt idx="9554">
                  <c:v>42386.722222222219</c:v>
                </c:pt>
                <c:pt idx="9555">
                  <c:v>42386.729166666664</c:v>
                </c:pt>
                <c:pt idx="9556">
                  <c:v>42386.736111111109</c:v>
                </c:pt>
                <c:pt idx="9557">
                  <c:v>42386.743055555555</c:v>
                </c:pt>
                <c:pt idx="9558">
                  <c:v>42386.75</c:v>
                </c:pt>
                <c:pt idx="9559">
                  <c:v>42386.756944444445</c:v>
                </c:pt>
                <c:pt idx="9560">
                  <c:v>42386.763888888891</c:v>
                </c:pt>
                <c:pt idx="9561">
                  <c:v>42386.770833333336</c:v>
                </c:pt>
                <c:pt idx="9562">
                  <c:v>42386.777777777781</c:v>
                </c:pt>
                <c:pt idx="9563">
                  <c:v>42386.784722222219</c:v>
                </c:pt>
                <c:pt idx="9564">
                  <c:v>42386.791666666664</c:v>
                </c:pt>
                <c:pt idx="9565">
                  <c:v>42386.798611111109</c:v>
                </c:pt>
                <c:pt idx="9566">
                  <c:v>42386.805555555555</c:v>
                </c:pt>
                <c:pt idx="9567">
                  <c:v>42386.8125</c:v>
                </c:pt>
                <c:pt idx="9568">
                  <c:v>42386.819444444445</c:v>
                </c:pt>
                <c:pt idx="9569">
                  <c:v>42386.826388888891</c:v>
                </c:pt>
                <c:pt idx="9570">
                  <c:v>42386.833333333336</c:v>
                </c:pt>
                <c:pt idx="9571">
                  <c:v>42386.840277777781</c:v>
                </c:pt>
                <c:pt idx="9572">
                  <c:v>42386.847222222219</c:v>
                </c:pt>
                <c:pt idx="9573">
                  <c:v>42386.854166666664</c:v>
                </c:pt>
                <c:pt idx="9574">
                  <c:v>42386.861111111109</c:v>
                </c:pt>
                <c:pt idx="9575">
                  <c:v>42386.868055555555</c:v>
                </c:pt>
                <c:pt idx="9576">
                  <c:v>42386.875</c:v>
                </c:pt>
                <c:pt idx="9577">
                  <c:v>42386.881944444445</c:v>
                </c:pt>
                <c:pt idx="9578">
                  <c:v>42386.888888888891</c:v>
                </c:pt>
                <c:pt idx="9579">
                  <c:v>42386.895833333336</c:v>
                </c:pt>
                <c:pt idx="9580">
                  <c:v>42386.902777777781</c:v>
                </c:pt>
                <c:pt idx="9581">
                  <c:v>42386.909722222219</c:v>
                </c:pt>
                <c:pt idx="9582">
                  <c:v>42386.916666666664</c:v>
                </c:pt>
                <c:pt idx="9583">
                  <c:v>42386.923611111109</c:v>
                </c:pt>
                <c:pt idx="9584">
                  <c:v>42386.930555555555</c:v>
                </c:pt>
                <c:pt idx="9585">
                  <c:v>42386.9375</c:v>
                </c:pt>
                <c:pt idx="9586">
                  <c:v>42386.944444444445</c:v>
                </c:pt>
                <c:pt idx="9587">
                  <c:v>42386.951388888891</c:v>
                </c:pt>
                <c:pt idx="9588">
                  <c:v>42386.958333333336</c:v>
                </c:pt>
                <c:pt idx="9589">
                  <c:v>42386.965277777781</c:v>
                </c:pt>
                <c:pt idx="9590">
                  <c:v>42386.972222222219</c:v>
                </c:pt>
                <c:pt idx="9591">
                  <c:v>42386.979166666664</c:v>
                </c:pt>
                <c:pt idx="9592">
                  <c:v>42386.986111111109</c:v>
                </c:pt>
                <c:pt idx="9593">
                  <c:v>42386.993055555555</c:v>
                </c:pt>
                <c:pt idx="9594">
                  <c:v>42387</c:v>
                </c:pt>
                <c:pt idx="9595">
                  <c:v>42387.006944444445</c:v>
                </c:pt>
                <c:pt idx="9596">
                  <c:v>42387.013888888891</c:v>
                </c:pt>
                <c:pt idx="9597">
                  <c:v>42387.020833333336</c:v>
                </c:pt>
                <c:pt idx="9598">
                  <c:v>42387.027777777781</c:v>
                </c:pt>
                <c:pt idx="9599">
                  <c:v>42387.034722222219</c:v>
                </c:pt>
                <c:pt idx="9600">
                  <c:v>42387.041666666664</c:v>
                </c:pt>
                <c:pt idx="9601">
                  <c:v>42387.048611111109</c:v>
                </c:pt>
                <c:pt idx="9602">
                  <c:v>42387.055555555555</c:v>
                </c:pt>
                <c:pt idx="9603">
                  <c:v>42387.0625</c:v>
                </c:pt>
                <c:pt idx="9604">
                  <c:v>42387.069444444445</c:v>
                </c:pt>
                <c:pt idx="9605">
                  <c:v>42387.076388888891</c:v>
                </c:pt>
                <c:pt idx="9606">
                  <c:v>42387.083333333336</c:v>
                </c:pt>
                <c:pt idx="9607">
                  <c:v>42387.090277777781</c:v>
                </c:pt>
                <c:pt idx="9608">
                  <c:v>42387.097222222219</c:v>
                </c:pt>
                <c:pt idx="9609">
                  <c:v>42387.104166666664</c:v>
                </c:pt>
                <c:pt idx="9610">
                  <c:v>42387.111111111109</c:v>
                </c:pt>
                <c:pt idx="9611">
                  <c:v>42387.118055555555</c:v>
                </c:pt>
                <c:pt idx="9612">
                  <c:v>42387.125</c:v>
                </c:pt>
                <c:pt idx="9613">
                  <c:v>42387.131944444445</c:v>
                </c:pt>
                <c:pt idx="9614">
                  <c:v>42387.138888888891</c:v>
                </c:pt>
                <c:pt idx="9615">
                  <c:v>42387.145833333336</c:v>
                </c:pt>
                <c:pt idx="9616">
                  <c:v>42387.152777777781</c:v>
                </c:pt>
                <c:pt idx="9617">
                  <c:v>42387.159722222219</c:v>
                </c:pt>
                <c:pt idx="9618">
                  <c:v>42387.166666666664</c:v>
                </c:pt>
                <c:pt idx="9619">
                  <c:v>42387.173611111109</c:v>
                </c:pt>
                <c:pt idx="9620">
                  <c:v>42387.180555555555</c:v>
                </c:pt>
                <c:pt idx="9621">
                  <c:v>42387.1875</c:v>
                </c:pt>
                <c:pt idx="9622">
                  <c:v>42387.194444444445</c:v>
                </c:pt>
                <c:pt idx="9623">
                  <c:v>42387.201388888891</c:v>
                </c:pt>
                <c:pt idx="9624">
                  <c:v>42387.208333333336</c:v>
                </c:pt>
                <c:pt idx="9625">
                  <c:v>42387.215277777781</c:v>
                </c:pt>
                <c:pt idx="9626">
                  <c:v>42387.222222222219</c:v>
                </c:pt>
                <c:pt idx="9627">
                  <c:v>42387.229166666664</c:v>
                </c:pt>
                <c:pt idx="9628">
                  <c:v>42387.236111111109</c:v>
                </c:pt>
                <c:pt idx="9629">
                  <c:v>42387.243055555555</c:v>
                </c:pt>
                <c:pt idx="9630">
                  <c:v>42387.25</c:v>
                </c:pt>
                <c:pt idx="9631">
                  <c:v>42387.256944444445</c:v>
                </c:pt>
                <c:pt idx="9632">
                  <c:v>42387.263888888891</c:v>
                </c:pt>
                <c:pt idx="9633">
                  <c:v>42387.270833333336</c:v>
                </c:pt>
                <c:pt idx="9634">
                  <c:v>42387.277777777781</c:v>
                </c:pt>
                <c:pt idx="9635">
                  <c:v>42387.284722222219</c:v>
                </c:pt>
                <c:pt idx="9636">
                  <c:v>42387.291666666664</c:v>
                </c:pt>
                <c:pt idx="9637">
                  <c:v>42387.298611111109</c:v>
                </c:pt>
                <c:pt idx="9638">
                  <c:v>42387.305555555555</c:v>
                </c:pt>
                <c:pt idx="9639">
                  <c:v>42387.3125</c:v>
                </c:pt>
                <c:pt idx="9640">
                  <c:v>42387.319444444445</c:v>
                </c:pt>
                <c:pt idx="9641">
                  <c:v>42387.326388888891</c:v>
                </c:pt>
                <c:pt idx="9642">
                  <c:v>42387.333333333336</c:v>
                </c:pt>
                <c:pt idx="9643">
                  <c:v>42387.340277777781</c:v>
                </c:pt>
                <c:pt idx="9644">
                  <c:v>42387.347222222219</c:v>
                </c:pt>
                <c:pt idx="9645">
                  <c:v>42387.354166666664</c:v>
                </c:pt>
                <c:pt idx="9646">
                  <c:v>42387.361111111109</c:v>
                </c:pt>
                <c:pt idx="9647">
                  <c:v>42387.368055555555</c:v>
                </c:pt>
                <c:pt idx="9648">
                  <c:v>42387.375</c:v>
                </c:pt>
                <c:pt idx="9649">
                  <c:v>42387.381944444445</c:v>
                </c:pt>
                <c:pt idx="9650">
                  <c:v>42387.388888888891</c:v>
                </c:pt>
                <c:pt idx="9651">
                  <c:v>42387.395833333336</c:v>
                </c:pt>
                <c:pt idx="9652">
                  <c:v>42387.402777777781</c:v>
                </c:pt>
                <c:pt idx="9653">
                  <c:v>42387.409722222219</c:v>
                </c:pt>
                <c:pt idx="9654">
                  <c:v>42387.416666666664</c:v>
                </c:pt>
                <c:pt idx="9655">
                  <c:v>42387.423611111109</c:v>
                </c:pt>
                <c:pt idx="9656">
                  <c:v>42387.430555555555</c:v>
                </c:pt>
                <c:pt idx="9657">
                  <c:v>42387.4375</c:v>
                </c:pt>
                <c:pt idx="9658">
                  <c:v>42387.444444444445</c:v>
                </c:pt>
                <c:pt idx="9659">
                  <c:v>42387.451388888891</c:v>
                </c:pt>
                <c:pt idx="9660">
                  <c:v>42387.458333333336</c:v>
                </c:pt>
                <c:pt idx="9661">
                  <c:v>42387.465277777781</c:v>
                </c:pt>
                <c:pt idx="9662">
                  <c:v>42387.472222222219</c:v>
                </c:pt>
                <c:pt idx="9663">
                  <c:v>42387.479166666664</c:v>
                </c:pt>
                <c:pt idx="9664">
                  <c:v>42387.486111111109</c:v>
                </c:pt>
                <c:pt idx="9665">
                  <c:v>42387.493055555555</c:v>
                </c:pt>
                <c:pt idx="9666">
                  <c:v>42387.5</c:v>
                </c:pt>
                <c:pt idx="9667">
                  <c:v>42387.506944444445</c:v>
                </c:pt>
                <c:pt idx="9668">
                  <c:v>42387.513888888891</c:v>
                </c:pt>
                <c:pt idx="9669">
                  <c:v>42387.520833333336</c:v>
                </c:pt>
                <c:pt idx="9670">
                  <c:v>42387.527777777781</c:v>
                </c:pt>
                <c:pt idx="9671">
                  <c:v>42387.534722222219</c:v>
                </c:pt>
                <c:pt idx="9672">
                  <c:v>42387.541666666664</c:v>
                </c:pt>
                <c:pt idx="9673">
                  <c:v>42387.548611111109</c:v>
                </c:pt>
                <c:pt idx="9674">
                  <c:v>42387.555555555555</c:v>
                </c:pt>
                <c:pt idx="9675">
                  <c:v>42387.5625</c:v>
                </c:pt>
                <c:pt idx="9676">
                  <c:v>42387.569444444445</c:v>
                </c:pt>
                <c:pt idx="9677">
                  <c:v>42387.576388888891</c:v>
                </c:pt>
                <c:pt idx="9678">
                  <c:v>42387.583333333336</c:v>
                </c:pt>
                <c:pt idx="9679">
                  <c:v>42387.590277777781</c:v>
                </c:pt>
                <c:pt idx="9680">
                  <c:v>42387.597222222219</c:v>
                </c:pt>
                <c:pt idx="9681">
                  <c:v>42387.604166666664</c:v>
                </c:pt>
                <c:pt idx="9682">
                  <c:v>42387.611111111109</c:v>
                </c:pt>
                <c:pt idx="9683">
                  <c:v>42387.618055555555</c:v>
                </c:pt>
                <c:pt idx="9684">
                  <c:v>42387.625</c:v>
                </c:pt>
                <c:pt idx="9685">
                  <c:v>42387.631944444445</c:v>
                </c:pt>
                <c:pt idx="9686">
                  <c:v>42387.638888888891</c:v>
                </c:pt>
                <c:pt idx="9687">
                  <c:v>42387.645833333336</c:v>
                </c:pt>
                <c:pt idx="9688">
                  <c:v>42387.652777777781</c:v>
                </c:pt>
                <c:pt idx="9689">
                  <c:v>42387.659722222219</c:v>
                </c:pt>
                <c:pt idx="9690">
                  <c:v>42387.666666666664</c:v>
                </c:pt>
                <c:pt idx="9691">
                  <c:v>42387.673611111109</c:v>
                </c:pt>
                <c:pt idx="9692">
                  <c:v>42387.680555555555</c:v>
                </c:pt>
                <c:pt idx="9693">
                  <c:v>42387.6875</c:v>
                </c:pt>
                <c:pt idx="9694">
                  <c:v>42387.694444444445</c:v>
                </c:pt>
                <c:pt idx="9695">
                  <c:v>42387.701388888891</c:v>
                </c:pt>
                <c:pt idx="9696">
                  <c:v>42387.708333333336</c:v>
                </c:pt>
                <c:pt idx="9697">
                  <c:v>42387.715277777781</c:v>
                </c:pt>
                <c:pt idx="9698">
                  <c:v>42387.722222222219</c:v>
                </c:pt>
                <c:pt idx="9699">
                  <c:v>42387.729166666664</c:v>
                </c:pt>
                <c:pt idx="9700">
                  <c:v>42387.736111111109</c:v>
                </c:pt>
                <c:pt idx="9701">
                  <c:v>42387.743055555555</c:v>
                </c:pt>
                <c:pt idx="9702">
                  <c:v>42387.75</c:v>
                </c:pt>
                <c:pt idx="9703">
                  <c:v>42387.756944444445</c:v>
                </c:pt>
                <c:pt idx="9704">
                  <c:v>42387.763888888891</c:v>
                </c:pt>
                <c:pt idx="9705">
                  <c:v>42387.770833333336</c:v>
                </c:pt>
                <c:pt idx="9706">
                  <c:v>42387.777777777781</c:v>
                </c:pt>
                <c:pt idx="9707">
                  <c:v>42387.784722222219</c:v>
                </c:pt>
                <c:pt idx="9708">
                  <c:v>42387.791666666664</c:v>
                </c:pt>
                <c:pt idx="9709">
                  <c:v>42387.798611111109</c:v>
                </c:pt>
                <c:pt idx="9710">
                  <c:v>42387.805555555555</c:v>
                </c:pt>
                <c:pt idx="9711">
                  <c:v>42387.8125</c:v>
                </c:pt>
                <c:pt idx="9712">
                  <c:v>42387.819444444445</c:v>
                </c:pt>
                <c:pt idx="9713">
                  <c:v>42387.826388888891</c:v>
                </c:pt>
                <c:pt idx="9714">
                  <c:v>42387.833333333336</c:v>
                </c:pt>
                <c:pt idx="9715">
                  <c:v>42387.840277777781</c:v>
                </c:pt>
                <c:pt idx="9716">
                  <c:v>42387.847222222219</c:v>
                </c:pt>
                <c:pt idx="9717">
                  <c:v>42387.854166666664</c:v>
                </c:pt>
                <c:pt idx="9718">
                  <c:v>42387.861111111109</c:v>
                </c:pt>
                <c:pt idx="9719">
                  <c:v>42387.868055555555</c:v>
                </c:pt>
                <c:pt idx="9720">
                  <c:v>42387.875</c:v>
                </c:pt>
                <c:pt idx="9721">
                  <c:v>42387.881944444445</c:v>
                </c:pt>
                <c:pt idx="9722">
                  <c:v>42387.888888888891</c:v>
                </c:pt>
                <c:pt idx="9723">
                  <c:v>42387.895833333336</c:v>
                </c:pt>
                <c:pt idx="9724">
                  <c:v>42387.902777777781</c:v>
                </c:pt>
                <c:pt idx="9725">
                  <c:v>42387.909722222219</c:v>
                </c:pt>
                <c:pt idx="9726">
                  <c:v>42387.916666666664</c:v>
                </c:pt>
                <c:pt idx="9727">
                  <c:v>42387.923611111109</c:v>
                </c:pt>
                <c:pt idx="9728">
                  <c:v>42387.930555555555</c:v>
                </c:pt>
                <c:pt idx="9729">
                  <c:v>42387.9375</c:v>
                </c:pt>
                <c:pt idx="9730">
                  <c:v>42387.944444444445</c:v>
                </c:pt>
                <c:pt idx="9731">
                  <c:v>42387.951388888891</c:v>
                </c:pt>
                <c:pt idx="9732">
                  <c:v>42387.958333333336</c:v>
                </c:pt>
                <c:pt idx="9733">
                  <c:v>42387.965277777781</c:v>
                </c:pt>
                <c:pt idx="9734">
                  <c:v>42387.972222222219</c:v>
                </c:pt>
                <c:pt idx="9735">
                  <c:v>42387.979166666664</c:v>
                </c:pt>
                <c:pt idx="9736">
                  <c:v>42387.986111111109</c:v>
                </c:pt>
                <c:pt idx="9737">
                  <c:v>42387.993055555555</c:v>
                </c:pt>
                <c:pt idx="9738">
                  <c:v>42388</c:v>
                </c:pt>
                <c:pt idx="9739">
                  <c:v>42388.006944444445</c:v>
                </c:pt>
                <c:pt idx="9740">
                  <c:v>42388.013888888891</c:v>
                </c:pt>
                <c:pt idx="9741">
                  <c:v>42388.020833333336</c:v>
                </c:pt>
                <c:pt idx="9742">
                  <c:v>42388.027777777781</c:v>
                </c:pt>
                <c:pt idx="9743">
                  <c:v>42388.034722222219</c:v>
                </c:pt>
                <c:pt idx="9744">
                  <c:v>42388.041666666664</c:v>
                </c:pt>
                <c:pt idx="9745">
                  <c:v>42388.048611111109</c:v>
                </c:pt>
                <c:pt idx="9746">
                  <c:v>42388.055555555555</c:v>
                </c:pt>
                <c:pt idx="9747">
                  <c:v>42388.0625</c:v>
                </c:pt>
                <c:pt idx="9748">
                  <c:v>42388.069444444445</c:v>
                </c:pt>
                <c:pt idx="9749">
                  <c:v>42388.076388888891</c:v>
                </c:pt>
                <c:pt idx="9750">
                  <c:v>42388.083333333336</c:v>
                </c:pt>
                <c:pt idx="9751">
                  <c:v>42388.090277777781</c:v>
                </c:pt>
                <c:pt idx="9752">
                  <c:v>42388.097222222219</c:v>
                </c:pt>
                <c:pt idx="9753">
                  <c:v>42388.104166666664</c:v>
                </c:pt>
                <c:pt idx="9754">
                  <c:v>42388.111111111109</c:v>
                </c:pt>
                <c:pt idx="9755">
                  <c:v>42388.118055555555</c:v>
                </c:pt>
                <c:pt idx="9756">
                  <c:v>42388.125</c:v>
                </c:pt>
                <c:pt idx="9757">
                  <c:v>42388.131944444445</c:v>
                </c:pt>
                <c:pt idx="9758">
                  <c:v>42388.138888888891</c:v>
                </c:pt>
                <c:pt idx="9759">
                  <c:v>42388.145833333336</c:v>
                </c:pt>
                <c:pt idx="9760">
                  <c:v>42388.152777777781</c:v>
                </c:pt>
                <c:pt idx="9761">
                  <c:v>42388.159722222219</c:v>
                </c:pt>
                <c:pt idx="9762">
                  <c:v>42388.166666666664</c:v>
                </c:pt>
                <c:pt idx="9763">
                  <c:v>42388.173611111109</c:v>
                </c:pt>
                <c:pt idx="9764">
                  <c:v>42388.180555555555</c:v>
                </c:pt>
                <c:pt idx="9765">
                  <c:v>42388.1875</c:v>
                </c:pt>
                <c:pt idx="9766">
                  <c:v>42388.194444444445</c:v>
                </c:pt>
                <c:pt idx="9767">
                  <c:v>42388.201388888891</c:v>
                </c:pt>
                <c:pt idx="9768">
                  <c:v>42388.208333333336</c:v>
                </c:pt>
                <c:pt idx="9769">
                  <c:v>42388.215277777781</c:v>
                </c:pt>
                <c:pt idx="9770">
                  <c:v>42388.222222222219</c:v>
                </c:pt>
                <c:pt idx="9771">
                  <c:v>42388.229166666664</c:v>
                </c:pt>
                <c:pt idx="9772">
                  <c:v>42388.236111111109</c:v>
                </c:pt>
                <c:pt idx="9773">
                  <c:v>42388.243055555555</c:v>
                </c:pt>
                <c:pt idx="9774">
                  <c:v>42388.25</c:v>
                </c:pt>
                <c:pt idx="9775">
                  <c:v>42388.256944444445</c:v>
                </c:pt>
                <c:pt idx="9776">
                  <c:v>42388.263888888891</c:v>
                </c:pt>
                <c:pt idx="9777">
                  <c:v>42388.270833333336</c:v>
                </c:pt>
                <c:pt idx="9778">
                  <c:v>42388.277777777781</c:v>
                </c:pt>
                <c:pt idx="9779">
                  <c:v>42388.284722222219</c:v>
                </c:pt>
                <c:pt idx="9780">
                  <c:v>42388.291666666664</c:v>
                </c:pt>
                <c:pt idx="9781">
                  <c:v>42388.298611111109</c:v>
                </c:pt>
                <c:pt idx="9782">
                  <c:v>42388.305555555555</c:v>
                </c:pt>
                <c:pt idx="9783">
                  <c:v>42388.3125</c:v>
                </c:pt>
                <c:pt idx="9784">
                  <c:v>42388.319444444445</c:v>
                </c:pt>
                <c:pt idx="9785">
                  <c:v>42388.326388888891</c:v>
                </c:pt>
                <c:pt idx="9786">
                  <c:v>42388.333333333336</c:v>
                </c:pt>
                <c:pt idx="9787">
                  <c:v>42388.340277777781</c:v>
                </c:pt>
                <c:pt idx="9788">
                  <c:v>42388.347222222219</c:v>
                </c:pt>
                <c:pt idx="9789">
                  <c:v>42388.354166666664</c:v>
                </c:pt>
                <c:pt idx="9790">
                  <c:v>42388.361111111109</c:v>
                </c:pt>
                <c:pt idx="9791">
                  <c:v>42388.368055555555</c:v>
                </c:pt>
                <c:pt idx="9792">
                  <c:v>42388.375</c:v>
                </c:pt>
                <c:pt idx="9793">
                  <c:v>42388.381944444445</c:v>
                </c:pt>
                <c:pt idx="9794">
                  <c:v>42388.388888888891</c:v>
                </c:pt>
                <c:pt idx="9795">
                  <c:v>42388.395833333336</c:v>
                </c:pt>
                <c:pt idx="9796">
                  <c:v>42388.402777777781</c:v>
                </c:pt>
                <c:pt idx="9797">
                  <c:v>42388.409722222219</c:v>
                </c:pt>
                <c:pt idx="9798">
                  <c:v>42388.416666666664</c:v>
                </c:pt>
                <c:pt idx="9799">
                  <c:v>42388.423611111109</c:v>
                </c:pt>
                <c:pt idx="9800">
                  <c:v>42388.430555555555</c:v>
                </c:pt>
                <c:pt idx="9801">
                  <c:v>42388.4375</c:v>
                </c:pt>
                <c:pt idx="9802">
                  <c:v>42388.444444444445</c:v>
                </c:pt>
                <c:pt idx="9803">
                  <c:v>42388.451388888891</c:v>
                </c:pt>
                <c:pt idx="9804">
                  <c:v>42388.458333333336</c:v>
                </c:pt>
                <c:pt idx="9805">
                  <c:v>42388.465277777781</c:v>
                </c:pt>
                <c:pt idx="9806">
                  <c:v>42388.472222222219</c:v>
                </c:pt>
                <c:pt idx="9807">
                  <c:v>42388.479166666664</c:v>
                </c:pt>
                <c:pt idx="9808">
                  <c:v>42388.486111111109</c:v>
                </c:pt>
                <c:pt idx="9809">
                  <c:v>42388.493055555555</c:v>
                </c:pt>
                <c:pt idx="9810">
                  <c:v>42388.5</c:v>
                </c:pt>
                <c:pt idx="9811">
                  <c:v>42388.506944444445</c:v>
                </c:pt>
                <c:pt idx="9812">
                  <c:v>42388.513888888891</c:v>
                </c:pt>
                <c:pt idx="9813">
                  <c:v>42388.520833333336</c:v>
                </c:pt>
                <c:pt idx="9814">
                  <c:v>42388.527777777781</c:v>
                </c:pt>
                <c:pt idx="9815">
                  <c:v>42388.534722222219</c:v>
                </c:pt>
                <c:pt idx="9816">
                  <c:v>42388.541666666664</c:v>
                </c:pt>
                <c:pt idx="9817">
                  <c:v>42388.548611111109</c:v>
                </c:pt>
                <c:pt idx="9818">
                  <c:v>42388.555555555555</c:v>
                </c:pt>
                <c:pt idx="9819">
                  <c:v>42388.5625</c:v>
                </c:pt>
                <c:pt idx="9820">
                  <c:v>42388.569444444445</c:v>
                </c:pt>
                <c:pt idx="9821">
                  <c:v>42388.576388888891</c:v>
                </c:pt>
                <c:pt idx="9822">
                  <c:v>42388.583333333336</c:v>
                </c:pt>
                <c:pt idx="9823">
                  <c:v>42388.590277777781</c:v>
                </c:pt>
                <c:pt idx="9824">
                  <c:v>42388.597222222219</c:v>
                </c:pt>
                <c:pt idx="9825">
                  <c:v>42388.604166666664</c:v>
                </c:pt>
                <c:pt idx="9826">
                  <c:v>42388.611111111109</c:v>
                </c:pt>
                <c:pt idx="9827">
                  <c:v>42388.618055555555</c:v>
                </c:pt>
                <c:pt idx="9828">
                  <c:v>42388.625</c:v>
                </c:pt>
                <c:pt idx="9829">
                  <c:v>42388.631944444445</c:v>
                </c:pt>
                <c:pt idx="9830">
                  <c:v>42388.638888888891</c:v>
                </c:pt>
                <c:pt idx="9831">
                  <c:v>42388.645833333336</c:v>
                </c:pt>
                <c:pt idx="9832">
                  <c:v>42388.652777777781</c:v>
                </c:pt>
                <c:pt idx="9833">
                  <c:v>42388.659722222219</c:v>
                </c:pt>
                <c:pt idx="9834">
                  <c:v>42388.666666666664</c:v>
                </c:pt>
                <c:pt idx="9835">
                  <c:v>42388.673611111109</c:v>
                </c:pt>
                <c:pt idx="9836">
                  <c:v>42388.680555555555</c:v>
                </c:pt>
                <c:pt idx="9837">
                  <c:v>42388.6875</c:v>
                </c:pt>
                <c:pt idx="9838">
                  <c:v>42388.694444444445</c:v>
                </c:pt>
                <c:pt idx="9839">
                  <c:v>42388.701388888891</c:v>
                </c:pt>
                <c:pt idx="9840">
                  <c:v>42388.708333333336</c:v>
                </c:pt>
                <c:pt idx="9841">
                  <c:v>42388.715277777781</c:v>
                </c:pt>
                <c:pt idx="9842">
                  <c:v>42388.722222222219</c:v>
                </c:pt>
                <c:pt idx="9843">
                  <c:v>42388.729166666664</c:v>
                </c:pt>
                <c:pt idx="9844">
                  <c:v>42388.736111111109</c:v>
                </c:pt>
                <c:pt idx="9845">
                  <c:v>42388.743055555555</c:v>
                </c:pt>
                <c:pt idx="9846">
                  <c:v>42388.75</c:v>
                </c:pt>
                <c:pt idx="9847">
                  <c:v>42388.756944444445</c:v>
                </c:pt>
                <c:pt idx="9848">
                  <c:v>42388.763888888891</c:v>
                </c:pt>
                <c:pt idx="9849">
                  <c:v>42388.770833333336</c:v>
                </c:pt>
                <c:pt idx="9850">
                  <c:v>42388.777777777781</c:v>
                </c:pt>
                <c:pt idx="9851">
                  <c:v>42388.784722222219</c:v>
                </c:pt>
                <c:pt idx="9852">
                  <c:v>42388.791666666664</c:v>
                </c:pt>
                <c:pt idx="9853">
                  <c:v>42388.798611111109</c:v>
                </c:pt>
                <c:pt idx="9854">
                  <c:v>42388.805555555555</c:v>
                </c:pt>
                <c:pt idx="9855">
                  <c:v>42388.8125</c:v>
                </c:pt>
                <c:pt idx="9856">
                  <c:v>42388.819444444445</c:v>
                </c:pt>
                <c:pt idx="9857">
                  <c:v>42388.826388888891</c:v>
                </c:pt>
                <c:pt idx="9858">
                  <c:v>42388.833333333336</c:v>
                </c:pt>
                <c:pt idx="9859">
                  <c:v>42388.840277777781</c:v>
                </c:pt>
                <c:pt idx="9860">
                  <c:v>42388.847222222219</c:v>
                </c:pt>
                <c:pt idx="9861">
                  <c:v>42388.854166666664</c:v>
                </c:pt>
                <c:pt idx="9862">
                  <c:v>42388.861111111109</c:v>
                </c:pt>
                <c:pt idx="9863">
                  <c:v>42388.868055555555</c:v>
                </c:pt>
                <c:pt idx="9864">
                  <c:v>42388.875</c:v>
                </c:pt>
                <c:pt idx="9865">
                  <c:v>42388.881944444445</c:v>
                </c:pt>
                <c:pt idx="9866">
                  <c:v>42388.888888888891</c:v>
                </c:pt>
                <c:pt idx="9867">
                  <c:v>42388.895833333336</c:v>
                </c:pt>
                <c:pt idx="9868">
                  <c:v>42388.902777777781</c:v>
                </c:pt>
                <c:pt idx="9869">
                  <c:v>42388.909722222219</c:v>
                </c:pt>
                <c:pt idx="9870">
                  <c:v>42388.916666666664</c:v>
                </c:pt>
                <c:pt idx="9871">
                  <c:v>42388.923611111109</c:v>
                </c:pt>
                <c:pt idx="9872">
                  <c:v>42388.930555555555</c:v>
                </c:pt>
                <c:pt idx="9873">
                  <c:v>42388.9375</c:v>
                </c:pt>
                <c:pt idx="9874">
                  <c:v>42388.944444444445</c:v>
                </c:pt>
                <c:pt idx="9875">
                  <c:v>42388.951388888891</c:v>
                </c:pt>
                <c:pt idx="9876">
                  <c:v>42388.958333333336</c:v>
                </c:pt>
                <c:pt idx="9877">
                  <c:v>42388.965277777781</c:v>
                </c:pt>
                <c:pt idx="9878">
                  <c:v>42388.972222222219</c:v>
                </c:pt>
                <c:pt idx="9879">
                  <c:v>42388.979166666664</c:v>
                </c:pt>
                <c:pt idx="9880">
                  <c:v>42388.986111111109</c:v>
                </c:pt>
                <c:pt idx="9881">
                  <c:v>42388.993055555555</c:v>
                </c:pt>
                <c:pt idx="9882">
                  <c:v>42389</c:v>
                </c:pt>
                <c:pt idx="9883">
                  <c:v>42389.006944444445</c:v>
                </c:pt>
                <c:pt idx="9884">
                  <c:v>42389.013888888891</c:v>
                </c:pt>
                <c:pt idx="9885">
                  <c:v>42389.020833333336</c:v>
                </c:pt>
                <c:pt idx="9886">
                  <c:v>42389.027777777781</c:v>
                </c:pt>
                <c:pt idx="9887">
                  <c:v>42389.034722222219</c:v>
                </c:pt>
                <c:pt idx="9888">
                  <c:v>42389.041666666664</c:v>
                </c:pt>
                <c:pt idx="9889">
                  <c:v>42389.048611111109</c:v>
                </c:pt>
                <c:pt idx="9890">
                  <c:v>42389.055555555555</c:v>
                </c:pt>
                <c:pt idx="9891">
                  <c:v>42389.0625</c:v>
                </c:pt>
                <c:pt idx="9892">
                  <c:v>42389.069444444445</c:v>
                </c:pt>
                <c:pt idx="9893">
                  <c:v>42389.076388888891</c:v>
                </c:pt>
                <c:pt idx="9894">
                  <c:v>42389.083333333336</c:v>
                </c:pt>
                <c:pt idx="9895">
                  <c:v>42389.090277777781</c:v>
                </c:pt>
                <c:pt idx="9896">
                  <c:v>42389.097222222219</c:v>
                </c:pt>
                <c:pt idx="9897">
                  <c:v>42389.104166666664</c:v>
                </c:pt>
                <c:pt idx="9898">
                  <c:v>42389.111111111109</c:v>
                </c:pt>
                <c:pt idx="9899">
                  <c:v>42389.118055555555</c:v>
                </c:pt>
                <c:pt idx="9900">
                  <c:v>42389.125</c:v>
                </c:pt>
                <c:pt idx="9901">
                  <c:v>42389.131944444445</c:v>
                </c:pt>
                <c:pt idx="9902">
                  <c:v>42389.138888888891</c:v>
                </c:pt>
                <c:pt idx="9903">
                  <c:v>42389.145833333336</c:v>
                </c:pt>
                <c:pt idx="9904">
                  <c:v>42389.152777777781</c:v>
                </c:pt>
                <c:pt idx="9905">
                  <c:v>42389.159722222219</c:v>
                </c:pt>
                <c:pt idx="9906">
                  <c:v>42389.166666666664</c:v>
                </c:pt>
                <c:pt idx="9907">
                  <c:v>42389.173611111109</c:v>
                </c:pt>
                <c:pt idx="9908">
                  <c:v>42389.180555555555</c:v>
                </c:pt>
                <c:pt idx="9909">
                  <c:v>42389.1875</c:v>
                </c:pt>
                <c:pt idx="9910">
                  <c:v>42389.194444444445</c:v>
                </c:pt>
                <c:pt idx="9911">
                  <c:v>42389.201388888891</c:v>
                </c:pt>
                <c:pt idx="9912">
                  <c:v>42389.208333333336</c:v>
                </c:pt>
                <c:pt idx="9913">
                  <c:v>42389.215277777781</c:v>
                </c:pt>
                <c:pt idx="9914">
                  <c:v>42389.222222222219</c:v>
                </c:pt>
                <c:pt idx="9915">
                  <c:v>42389.229166666664</c:v>
                </c:pt>
                <c:pt idx="9916">
                  <c:v>42389.236111111109</c:v>
                </c:pt>
                <c:pt idx="9917">
                  <c:v>42389.243055555555</c:v>
                </c:pt>
                <c:pt idx="9918">
                  <c:v>42389.25</c:v>
                </c:pt>
                <c:pt idx="9919">
                  <c:v>42389.256944444445</c:v>
                </c:pt>
                <c:pt idx="9920">
                  <c:v>42389.263888888891</c:v>
                </c:pt>
                <c:pt idx="9921">
                  <c:v>42389.270833333336</c:v>
                </c:pt>
                <c:pt idx="9922">
                  <c:v>42389.277777777781</c:v>
                </c:pt>
                <c:pt idx="9923">
                  <c:v>42389.284722222219</c:v>
                </c:pt>
                <c:pt idx="9924">
                  <c:v>42389.291666666664</c:v>
                </c:pt>
                <c:pt idx="9925">
                  <c:v>42389.298611111109</c:v>
                </c:pt>
                <c:pt idx="9926">
                  <c:v>42389.305555555555</c:v>
                </c:pt>
                <c:pt idx="9927">
                  <c:v>42389.3125</c:v>
                </c:pt>
                <c:pt idx="9928">
                  <c:v>42389.319444444445</c:v>
                </c:pt>
                <c:pt idx="9929">
                  <c:v>42389.326388888891</c:v>
                </c:pt>
                <c:pt idx="9930">
                  <c:v>42389.333333333336</c:v>
                </c:pt>
                <c:pt idx="9931">
                  <c:v>42389.340277777781</c:v>
                </c:pt>
                <c:pt idx="9932">
                  <c:v>42389.347222222219</c:v>
                </c:pt>
                <c:pt idx="9933">
                  <c:v>42389.354166666664</c:v>
                </c:pt>
                <c:pt idx="9934">
                  <c:v>42389.361111111109</c:v>
                </c:pt>
                <c:pt idx="9935">
                  <c:v>42389.368055555555</c:v>
                </c:pt>
                <c:pt idx="9936">
                  <c:v>42389.375</c:v>
                </c:pt>
                <c:pt idx="9937">
                  <c:v>42389.381944444445</c:v>
                </c:pt>
                <c:pt idx="9938">
                  <c:v>42389.388888888891</c:v>
                </c:pt>
                <c:pt idx="9939">
                  <c:v>42389.395833333336</c:v>
                </c:pt>
                <c:pt idx="9940">
                  <c:v>42389.402777777781</c:v>
                </c:pt>
                <c:pt idx="9941">
                  <c:v>42389.409722222219</c:v>
                </c:pt>
                <c:pt idx="9942">
                  <c:v>42389.416666666664</c:v>
                </c:pt>
                <c:pt idx="9943">
                  <c:v>42389.423611111109</c:v>
                </c:pt>
                <c:pt idx="9944">
                  <c:v>42389.430555555555</c:v>
                </c:pt>
                <c:pt idx="9945">
                  <c:v>42389.4375</c:v>
                </c:pt>
                <c:pt idx="9946">
                  <c:v>42389.444444444445</c:v>
                </c:pt>
                <c:pt idx="9947">
                  <c:v>42389.451388888891</c:v>
                </c:pt>
                <c:pt idx="9948">
                  <c:v>42389.458333333336</c:v>
                </c:pt>
                <c:pt idx="9949">
                  <c:v>42389.465277777781</c:v>
                </c:pt>
                <c:pt idx="9950">
                  <c:v>42389.472222222219</c:v>
                </c:pt>
                <c:pt idx="9951">
                  <c:v>42389.479166666664</c:v>
                </c:pt>
                <c:pt idx="9952">
                  <c:v>42389.486111111109</c:v>
                </c:pt>
                <c:pt idx="9953">
                  <c:v>42389.493055555555</c:v>
                </c:pt>
                <c:pt idx="9954">
                  <c:v>42389.5</c:v>
                </c:pt>
                <c:pt idx="9955">
                  <c:v>42389.506944444445</c:v>
                </c:pt>
                <c:pt idx="9956">
                  <c:v>42389.513888888891</c:v>
                </c:pt>
                <c:pt idx="9957">
                  <c:v>42389.520833333336</c:v>
                </c:pt>
                <c:pt idx="9958">
                  <c:v>42389.527777777781</c:v>
                </c:pt>
                <c:pt idx="9959">
                  <c:v>42389.534722222219</c:v>
                </c:pt>
                <c:pt idx="9960">
                  <c:v>42389.541666666664</c:v>
                </c:pt>
                <c:pt idx="9961">
                  <c:v>42389.548611111109</c:v>
                </c:pt>
                <c:pt idx="9962">
                  <c:v>42389.555555555555</c:v>
                </c:pt>
                <c:pt idx="9963">
                  <c:v>42389.5625</c:v>
                </c:pt>
                <c:pt idx="9964">
                  <c:v>42389.569444444445</c:v>
                </c:pt>
                <c:pt idx="9965">
                  <c:v>42389.576388888891</c:v>
                </c:pt>
                <c:pt idx="9966">
                  <c:v>42389.583333333336</c:v>
                </c:pt>
                <c:pt idx="9967">
                  <c:v>42389.590277777781</c:v>
                </c:pt>
                <c:pt idx="9968">
                  <c:v>42389.597222222219</c:v>
                </c:pt>
                <c:pt idx="9969">
                  <c:v>42389.604166666664</c:v>
                </c:pt>
                <c:pt idx="9970">
                  <c:v>42389.611111111109</c:v>
                </c:pt>
                <c:pt idx="9971">
                  <c:v>42389.618055555555</c:v>
                </c:pt>
                <c:pt idx="9972">
                  <c:v>42389.625</c:v>
                </c:pt>
                <c:pt idx="9973">
                  <c:v>42389.631944444445</c:v>
                </c:pt>
                <c:pt idx="9974">
                  <c:v>42389.638888888891</c:v>
                </c:pt>
                <c:pt idx="9975">
                  <c:v>42389.645833333336</c:v>
                </c:pt>
                <c:pt idx="9976">
                  <c:v>42389.652777777781</c:v>
                </c:pt>
                <c:pt idx="9977">
                  <c:v>42389.659722222219</c:v>
                </c:pt>
                <c:pt idx="9978">
                  <c:v>42389.666666666664</c:v>
                </c:pt>
                <c:pt idx="9979">
                  <c:v>42389.673611111109</c:v>
                </c:pt>
                <c:pt idx="9980">
                  <c:v>42389.680555555555</c:v>
                </c:pt>
                <c:pt idx="9981">
                  <c:v>42389.6875</c:v>
                </c:pt>
                <c:pt idx="9982">
                  <c:v>42389.694444444445</c:v>
                </c:pt>
                <c:pt idx="9983">
                  <c:v>42389.701388888891</c:v>
                </c:pt>
                <c:pt idx="9984">
                  <c:v>42389.708333333336</c:v>
                </c:pt>
                <c:pt idx="9985">
                  <c:v>42389.715277777781</c:v>
                </c:pt>
                <c:pt idx="9986">
                  <c:v>42389.722222222219</c:v>
                </c:pt>
                <c:pt idx="9987">
                  <c:v>42389.729166666664</c:v>
                </c:pt>
                <c:pt idx="9988">
                  <c:v>42389.736111111109</c:v>
                </c:pt>
                <c:pt idx="9989">
                  <c:v>42389.743055555555</c:v>
                </c:pt>
                <c:pt idx="9990">
                  <c:v>42389.75</c:v>
                </c:pt>
                <c:pt idx="9991">
                  <c:v>42389.756944444445</c:v>
                </c:pt>
                <c:pt idx="9992">
                  <c:v>42389.763888888891</c:v>
                </c:pt>
                <c:pt idx="9993">
                  <c:v>42389.770833333336</c:v>
                </c:pt>
                <c:pt idx="9994">
                  <c:v>42389.777777777781</c:v>
                </c:pt>
                <c:pt idx="9995">
                  <c:v>42389.784722222219</c:v>
                </c:pt>
                <c:pt idx="9996">
                  <c:v>42389.791666666664</c:v>
                </c:pt>
                <c:pt idx="9997">
                  <c:v>42389.798611111109</c:v>
                </c:pt>
                <c:pt idx="9998">
                  <c:v>42389.805555555555</c:v>
                </c:pt>
                <c:pt idx="9999">
                  <c:v>42389.8125</c:v>
                </c:pt>
                <c:pt idx="10000">
                  <c:v>42389.819444444445</c:v>
                </c:pt>
                <c:pt idx="10001">
                  <c:v>42389.826388888891</c:v>
                </c:pt>
                <c:pt idx="10002">
                  <c:v>42389.833333333336</c:v>
                </c:pt>
                <c:pt idx="10003">
                  <c:v>42389.840277777781</c:v>
                </c:pt>
                <c:pt idx="10004">
                  <c:v>42389.847222222219</c:v>
                </c:pt>
                <c:pt idx="10005">
                  <c:v>42389.854166666664</c:v>
                </c:pt>
                <c:pt idx="10006">
                  <c:v>42389.861111111109</c:v>
                </c:pt>
                <c:pt idx="10007">
                  <c:v>42389.868055555555</c:v>
                </c:pt>
                <c:pt idx="10008">
                  <c:v>42389.875</c:v>
                </c:pt>
                <c:pt idx="10009">
                  <c:v>42389.881944444445</c:v>
                </c:pt>
                <c:pt idx="10010">
                  <c:v>42389.888888888891</c:v>
                </c:pt>
                <c:pt idx="10011">
                  <c:v>42389.895833333336</c:v>
                </c:pt>
                <c:pt idx="10012">
                  <c:v>42389.902777777781</c:v>
                </c:pt>
                <c:pt idx="10013">
                  <c:v>42389.909722222219</c:v>
                </c:pt>
                <c:pt idx="10014">
                  <c:v>42389.916666666664</c:v>
                </c:pt>
                <c:pt idx="10015">
                  <c:v>42389.923611111109</c:v>
                </c:pt>
                <c:pt idx="10016">
                  <c:v>42389.930555555555</c:v>
                </c:pt>
                <c:pt idx="10017">
                  <c:v>42389.9375</c:v>
                </c:pt>
                <c:pt idx="10018">
                  <c:v>42389.944444444445</c:v>
                </c:pt>
                <c:pt idx="10019">
                  <c:v>42389.951388888891</c:v>
                </c:pt>
                <c:pt idx="10020">
                  <c:v>42389.958333333336</c:v>
                </c:pt>
                <c:pt idx="10021">
                  <c:v>42389.965277777781</c:v>
                </c:pt>
                <c:pt idx="10022">
                  <c:v>42389.972222222219</c:v>
                </c:pt>
                <c:pt idx="10023">
                  <c:v>42389.979166666664</c:v>
                </c:pt>
                <c:pt idx="10024">
                  <c:v>42389.986111111109</c:v>
                </c:pt>
                <c:pt idx="10025">
                  <c:v>42389.993055555555</c:v>
                </c:pt>
                <c:pt idx="10026">
                  <c:v>42390</c:v>
                </c:pt>
                <c:pt idx="10027">
                  <c:v>42390.006944444445</c:v>
                </c:pt>
                <c:pt idx="10028">
                  <c:v>42390.013888888891</c:v>
                </c:pt>
                <c:pt idx="10029">
                  <c:v>42390.020833333336</c:v>
                </c:pt>
                <c:pt idx="10030">
                  <c:v>42390.027777777781</c:v>
                </c:pt>
                <c:pt idx="10031">
                  <c:v>42390.034722222219</c:v>
                </c:pt>
                <c:pt idx="10032">
                  <c:v>42390.041666666664</c:v>
                </c:pt>
                <c:pt idx="10033">
                  <c:v>42390.048611111109</c:v>
                </c:pt>
                <c:pt idx="10034">
                  <c:v>42390.055555555555</c:v>
                </c:pt>
                <c:pt idx="10035">
                  <c:v>42390.0625</c:v>
                </c:pt>
                <c:pt idx="10036">
                  <c:v>42390.069444444445</c:v>
                </c:pt>
                <c:pt idx="10037">
                  <c:v>42390.076388888891</c:v>
                </c:pt>
                <c:pt idx="10038">
                  <c:v>42390.083333333336</c:v>
                </c:pt>
                <c:pt idx="10039">
                  <c:v>42390.090277777781</c:v>
                </c:pt>
                <c:pt idx="10040">
                  <c:v>42390.097222222219</c:v>
                </c:pt>
                <c:pt idx="10041">
                  <c:v>42390.104166666664</c:v>
                </c:pt>
                <c:pt idx="10042">
                  <c:v>42390.111111111109</c:v>
                </c:pt>
                <c:pt idx="10043">
                  <c:v>42390.118055555555</c:v>
                </c:pt>
                <c:pt idx="10044">
                  <c:v>42390.125</c:v>
                </c:pt>
                <c:pt idx="10045">
                  <c:v>42390.131944444445</c:v>
                </c:pt>
                <c:pt idx="10046">
                  <c:v>42390.138888888891</c:v>
                </c:pt>
                <c:pt idx="10047">
                  <c:v>42390.145833333336</c:v>
                </c:pt>
                <c:pt idx="10048">
                  <c:v>42390.152777777781</c:v>
                </c:pt>
                <c:pt idx="10049">
                  <c:v>42390.159722222219</c:v>
                </c:pt>
                <c:pt idx="10050">
                  <c:v>42390.166666666664</c:v>
                </c:pt>
                <c:pt idx="10051">
                  <c:v>42390.173611111109</c:v>
                </c:pt>
                <c:pt idx="10052">
                  <c:v>42390.180555555555</c:v>
                </c:pt>
                <c:pt idx="10053">
                  <c:v>42390.1875</c:v>
                </c:pt>
                <c:pt idx="10054">
                  <c:v>42390.194444444445</c:v>
                </c:pt>
                <c:pt idx="10055">
                  <c:v>42390.201388888891</c:v>
                </c:pt>
                <c:pt idx="10056">
                  <c:v>42390.208333333336</c:v>
                </c:pt>
                <c:pt idx="10057">
                  <c:v>42390.215277777781</c:v>
                </c:pt>
                <c:pt idx="10058">
                  <c:v>42390.222222222219</c:v>
                </c:pt>
                <c:pt idx="10059">
                  <c:v>42390.229166666664</c:v>
                </c:pt>
                <c:pt idx="10060">
                  <c:v>42390.236111111109</c:v>
                </c:pt>
                <c:pt idx="10061">
                  <c:v>42390.243055555555</c:v>
                </c:pt>
                <c:pt idx="10062">
                  <c:v>42390.25</c:v>
                </c:pt>
                <c:pt idx="10063">
                  <c:v>42390.256944444445</c:v>
                </c:pt>
                <c:pt idx="10064">
                  <c:v>42390.263888888891</c:v>
                </c:pt>
                <c:pt idx="10065">
                  <c:v>42390.270833333336</c:v>
                </c:pt>
                <c:pt idx="10066">
                  <c:v>42390.277777777781</c:v>
                </c:pt>
                <c:pt idx="10067">
                  <c:v>42390.284722222219</c:v>
                </c:pt>
                <c:pt idx="10068">
                  <c:v>42390.291666666664</c:v>
                </c:pt>
                <c:pt idx="10069">
                  <c:v>42390.298611111109</c:v>
                </c:pt>
                <c:pt idx="10070">
                  <c:v>42390.305555555555</c:v>
                </c:pt>
                <c:pt idx="10071">
                  <c:v>42390.3125</c:v>
                </c:pt>
                <c:pt idx="10072">
                  <c:v>42390.319444444445</c:v>
                </c:pt>
                <c:pt idx="10073">
                  <c:v>42390.326388888891</c:v>
                </c:pt>
                <c:pt idx="10074">
                  <c:v>42390.333333333336</c:v>
                </c:pt>
                <c:pt idx="10075">
                  <c:v>42390.340277777781</c:v>
                </c:pt>
                <c:pt idx="10076">
                  <c:v>42390.347222222219</c:v>
                </c:pt>
                <c:pt idx="10077">
                  <c:v>42390.354166666664</c:v>
                </c:pt>
                <c:pt idx="10078">
                  <c:v>42390.361111111109</c:v>
                </c:pt>
                <c:pt idx="10079">
                  <c:v>42390.368055555555</c:v>
                </c:pt>
                <c:pt idx="10080">
                  <c:v>42390.375</c:v>
                </c:pt>
                <c:pt idx="10081">
                  <c:v>42390.381944444445</c:v>
                </c:pt>
                <c:pt idx="10082">
                  <c:v>42390.388888888891</c:v>
                </c:pt>
                <c:pt idx="10083">
                  <c:v>42390.395833333336</c:v>
                </c:pt>
                <c:pt idx="10084">
                  <c:v>42390.402777777781</c:v>
                </c:pt>
                <c:pt idx="10085">
                  <c:v>42390.409722222219</c:v>
                </c:pt>
                <c:pt idx="10086">
                  <c:v>42390.416666666664</c:v>
                </c:pt>
                <c:pt idx="10087">
                  <c:v>42390.423611111109</c:v>
                </c:pt>
                <c:pt idx="10088">
                  <c:v>42390.430555555555</c:v>
                </c:pt>
                <c:pt idx="10089">
                  <c:v>42390.4375</c:v>
                </c:pt>
                <c:pt idx="10090">
                  <c:v>42390.444444444445</c:v>
                </c:pt>
                <c:pt idx="10091">
                  <c:v>42390.451388888891</c:v>
                </c:pt>
                <c:pt idx="10092">
                  <c:v>42390.458333333336</c:v>
                </c:pt>
                <c:pt idx="10093">
                  <c:v>42390.465277777781</c:v>
                </c:pt>
                <c:pt idx="10094">
                  <c:v>42390.472222222219</c:v>
                </c:pt>
                <c:pt idx="10095">
                  <c:v>42390.479166666664</c:v>
                </c:pt>
                <c:pt idx="10096">
                  <c:v>42390.486111111109</c:v>
                </c:pt>
                <c:pt idx="10097">
                  <c:v>42390.493055555555</c:v>
                </c:pt>
                <c:pt idx="10098">
                  <c:v>42390.5</c:v>
                </c:pt>
                <c:pt idx="10099">
                  <c:v>42390.506944444445</c:v>
                </c:pt>
                <c:pt idx="10100">
                  <c:v>42390.513888888891</c:v>
                </c:pt>
                <c:pt idx="10101">
                  <c:v>42390.520833333336</c:v>
                </c:pt>
                <c:pt idx="10102">
                  <c:v>42390.527777777781</c:v>
                </c:pt>
                <c:pt idx="10103">
                  <c:v>42390.534722222219</c:v>
                </c:pt>
                <c:pt idx="10104">
                  <c:v>42390.541666666664</c:v>
                </c:pt>
                <c:pt idx="10105">
                  <c:v>42390.548611111109</c:v>
                </c:pt>
                <c:pt idx="10106">
                  <c:v>42390.555555555555</c:v>
                </c:pt>
                <c:pt idx="10107">
                  <c:v>42390.5625</c:v>
                </c:pt>
                <c:pt idx="10108">
                  <c:v>42390.569444444445</c:v>
                </c:pt>
                <c:pt idx="10109">
                  <c:v>42390.576388888891</c:v>
                </c:pt>
                <c:pt idx="10110">
                  <c:v>42390.583333333336</c:v>
                </c:pt>
                <c:pt idx="10111">
                  <c:v>42390.590277777781</c:v>
                </c:pt>
                <c:pt idx="10112">
                  <c:v>42390.597222222219</c:v>
                </c:pt>
                <c:pt idx="10113">
                  <c:v>42390.604166666664</c:v>
                </c:pt>
                <c:pt idx="10114">
                  <c:v>42390.611111111109</c:v>
                </c:pt>
                <c:pt idx="10115">
                  <c:v>42390.618055555555</c:v>
                </c:pt>
                <c:pt idx="10116">
                  <c:v>42390.625</c:v>
                </c:pt>
                <c:pt idx="10117">
                  <c:v>42390.631944444445</c:v>
                </c:pt>
                <c:pt idx="10118">
                  <c:v>42390.638888888891</c:v>
                </c:pt>
                <c:pt idx="10119">
                  <c:v>42390.645833333336</c:v>
                </c:pt>
                <c:pt idx="10120">
                  <c:v>42390.652777777781</c:v>
                </c:pt>
                <c:pt idx="10121">
                  <c:v>42390.659722222219</c:v>
                </c:pt>
                <c:pt idx="10122">
                  <c:v>42390.666666666664</c:v>
                </c:pt>
                <c:pt idx="10123">
                  <c:v>42390.673611111109</c:v>
                </c:pt>
                <c:pt idx="10124">
                  <c:v>42390.680555555555</c:v>
                </c:pt>
                <c:pt idx="10125">
                  <c:v>42390.6875</c:v>
                </c:pt>
                <c:pt idx="10126">
                  <c:v>42390.694444444445</c:v>
                </c:pt>
                <c:pt idx="10127">
                  <c:v>42390.701388888891</c:v>
                </c:pt>
                <c:pt idx="10128">
                  <c:v>42390.708333333336</c:v>
                </c:pt>
                <c:pt idx="10129">
                  <c:v>42390.715277777781</c:v>
                </c:pt>
                <c:pt idx="10130">
                  <c:v>42390.722222222219</c:v>
                </c:pt>
                <c:pt idx="10131">
                  <c:v>42390.729166666664</c:v>
                </c:pt>
                <c:pt idx="10132">
                  <c:v>42390.736111111109</c:v>
                </c:pt>
                <c:pt idx="10133">
                  <c:v>42390.743055555555</c:v>
                </c:pt>
                <c:pt idx="10134">
                  <c:v>42390.75</c:v>
                </c:pt>
                <c:pt idx="10135">
                  <c:v>42390.756944444445</c:v>
                </c:pt>
                <c:pt idx="10136">
                  <c:v>42390.763888888891</c:v>
                </c:pt>
                <c:pt idx="10137">
                  <c:v>42390.770833333336</c:v>
                </c:pt>
                <c:pt idx="10138">
                  <c:v>42390.777777777781</c:v>
                </c:pt>
                <c:pt idx="10139">
                  <c:v>42390.784722222219</c:v>
                </c:pt>
                <c:pt idx="10140">
                  <c:v>42390.791666666664</c:v>
                </c:pt>
                <c:pt idx="10141">
                  <c:v>42390.798611111109</c:v>
                </c:pt>
                <c:pt idx="10142">
                  <c:v>42390.805555555555</c:v>
                </c:pt>
                <c:pt idx="10143">
                  <c:v>42390.8125</c:v>
                </c:pt>
                <c:pt idx="10144">
                  <c:v>42390.819444444445</c:v>
                </c:pt>
                <c:pt idx="10145">
                  <c:v>42390.826388888891</c:v>
                </c:pt>
                <c:pt idx="10146">
                  <c:v>42390.833333333336</c:v>
                </c:pt>
                <c:pt idx="10147">
                  <c:v>42390.840277777781</c:v>
                </c:pt>
                <c:pt idx="10148">
                  <c:v>42390.847222222219</c:v>
                </c:pt>
                <c:pt idx="10149">
                  <c:v>42390.854166666664</c:v>
                </c:pt>
                <c:pt idx="10150">
                  <c:v>42390.861111111109</c:v>
                </c:pt>
                <c:pt idx="10151">
                  <c:v>42390.868055555555</c:v>
                </c:pt>
                <c:pt idx="10152">
                  <c:v>42390.875</c:v>
                </c:pt>
                <c:pt idx="10153">
                  <c:v>42390.881944444445</c:v>
                </c:pt>
                <c:pt idx="10154">
                  <c:v>42390.888888888891</c:v>
                </c:pt>
                <c:pt idx="10155">
                  <c:v>42390.895833333336</c:v>
                </c:pt>
                <c:pt idx="10156">
                  <c:v>42390.902777777781</c:v>
                </c:pt>
                <c:pt idx="10157">
                  <c:v>42390.909722222219</c:v>
                </c:pt>
                <c:pt idx="10158">
                  <c:v>42390.916666666664</c:v>
                </c:pt>
                <c:pt idx="10159">
                  <c:v>42390.923611111109</c:v>
                </c:pt>
                <c:pt idx="10160">
                  <c:v>42390.930555555555</c:v>
                </c:pt>
                <c:pt idx="10161">
                  <c:v>42390.9375</c:v>
                </c:pt>
                <c:pt idx="10162">
                  <c:v>42390.944444444445</c:v>
                </c:pt>
                <c:pt idx="10163">
                  <c:v>42390.951388888891</c:v>
                </c:pt>
                <c:pt idx="10164">
                  <c:v>42390.958333333336</c:v>
                </c:pt>
                <c:pt idx="10165">
                  <c:v>42390.965277777781</c:v>
                </c:pt>
                <c:pt idx="10166">
                  <c:v>42390.972222222219</c:v>
                </c:pt>
                <c:pt idx="10167">
                  <c:v>42390.979166666664</c:v>
                </c:pt>
                <c:pt idx="10168">
                  <c:v>42390.986111111109</c:v>
                </c:pt>
                <c:pt idx="10169">
                  <c:v>42390.993055555555</c:v>
                </c:pt>
                <c:pt idx="10170">
                  <c:v>42391</c:v>
                </c:pt>
                <c:pt idx="10171">
                  <c:v>42391.006944444445</c:v>
                </c:pt>
                <c:pt idx="10172">
                  <c:v>42391.013888888891</c:v>
                </c:pt>
                <c:pt idx="10173">
                  <c:v>42391.020833333336</c:v>
                </c:pt>
                <c:pt idx="10174">
                  <c:v>42391.027777777781</c:v>
                </c:pt>
                <c:pt idx="10175">
                  <c:v>42391.034722222219</c:v>
                </c:pt>
                <c:pt idx="10176">
                  <c:v>42391.041666666664</c:v>
                </c:pt>
                <c:pt idx="10177">
                  <c:v>42391.048611111109</c:v>
                </c:pt>
                <c:pt idx="10178">
                  <c:v>42391.055555555555</c:v>
                </c:pt>
                <c:pt idx="10179">
                  <c:v>42391.0625</c:v>
                </c:pt>
                <c:pt idx="10180">
                  <c:v>42391.069444444445</c:v>
                </c:pt>
                <c:pt idx="10181">
                  <c:v>42391.076388888891</c:v>
                </c:pt>
                <c:pt idx="10182">
                  <c:v>42391.083333333336</c:v>
                </c:pt>
                <c:pt idx="10183">
                  <c:v>42391.090277777781</c:v>
                </c:pt>
                <c:pt idx="10184">
                  <c:v>42391.097222222219</c:v>
                </c:pt>
                <c:pt idx="10185">
                  <c:v>42391.104166666664</c:v>
                </c:pt>
                <c:pt idx="10186">
                  <c:v>42391.111111111109</c:v>
                </c:pt>
                <c:pt idx="10187">
                  <c:v>42391.118055555555</c:v>
                </c:pt>
                <c:pt idx="10188">
                  <c:v>42391.125</c:v>
                </c:pt>
                <c:pt idx="10189">
                  <c:v>42391.131944444445</c:v>
                </c:pt>
                <c:pt idx="10190">
                  <c:v>42391.138888888891</c:v>
                </c:pt>
                <c:pt idx="10191">
                  <c:v>42391.145833333336</c:v>
                </c:pt>
                <c:pt idx="10192">
                  <c:v>42391.152777777781</c:v>
                </c:pt>
                <c:pt idx="10193">
                  <c:v>42391.159722222219</c:v>
                </c:pt>
                <c:pt idx="10194">
                  <c:v>42391.166666666664</c:v>
                </c:pt>
                <c:pt idx="10195">
                  <c:v>42391.173611111109</c:v>
                </c:pt>
                <c:pt idx="10196">
                  <c:v>42391.180555555555</c:v>
                </c:pt>
                <c:pt idx="10197">
                  <c:v>42391.1875</c:v>
                </c:pt>
                <c:pt idx="10198">
                  <c:v>42391.194444444445</c:v>
                </c:pt>
                <c:pt idx="10199">
                  <c:v>42391.201388888891</c:v>
                </c:pt>
                <c:pt idx="10200">
                  <c:v>42391.208333333336</c:v>
                </c:pt>
                <c:pt idx="10201">
                  <c:v>42391.215277777781</c:v>
                </c:pt>
                <c:pt idx="10202">
                  <c:v>42391.222222222219</c:v>
                </c:pt>
                <c:pt idx="10203">
                  <c:v>42391.229166666664</c:v>
                </c:pt>
                <c:pt idx="10204">
                  <c:v>42391.236111111109</c:v>
                </c:pt>
                <c:pt idx="10205">
                  <c:v>42391.243055555555</c:v>
                </c:pt>
                <c:pt idx="10206">
                  <c:v>42391.25</c:v>
                </c:pt>
                <c:pt idx="10207">
                  <c:v>42391.256944444445</c:v>
                </c:pt>
                <c:pt idx="10208">
                  <c:v>42391.263888888891</c:v>
                </c:pt>
                <c:pt idx="10209">
                  <c:v>42391.270833333336</c:v>
                </c:pt>
                <c:pt idx="10210">
                  <c:v>42391.277777777781</c:v>
                </c:pt>
                <c:pt idx="10211">
                  <c:v>42391.284722222219</c:v>
                </c:pt>
                <c:pt idx="10212">
                  <c:v>42391.291666666664</c:v>
                </c:pt>
                <c:pt idx="10213">
                  <c:v>42391.298611111109</c:v>
                </c:pt>
                <c:pt idx="10214">
                  <c:v>42391.305555555555</c:v>
                </c:pt>
                <c:pt idx="10215">
                  <c:v>42391.3125</c:v>
                </c:pt>
                <c:pt idx="10216">
                  <c:v>42391.319444444445</c:v>
                </c:pt>
                <c:pt idx="10217">
                  <c:v>42391.326388888891</c:v>
                </c:pt>
                <c:pt idx="10218">
                  <c:v>42391.333333333336</c:v>
                </c:pt>
                <c:pt idx="10219">
                  <c:v>42391.340277777781</c:v>
                </c:pt>
                <c:pt idx="10220">
                  <c:v>42391.347222222219</c:v>
                </c:pt>
                <c:pt idx="10221">
                  <c:v>42391.354166666664</c:v>
                </c:pt>
                <c:pt idx="10222">
                  <c:v>42391.361111111109</c:v>
                </c:pt>
                <c:pt idx="10223">
                  <c:v>42391.368055555555</c:v>
                </c:pt>
                <c:pt idx="10224">
                  <c:v>42391.375</c:v>
                </c:pt>
                <c:pt idx="10225">
                  <c:v>42391.381944444445</c:v>
                </c:pt>
                <c:pt idx="10226">
                  <c:v>42391.388888888891</c:v>
                </c:pt>
                <c:pt idx="10227">
                  <c:v>42391.395833333336</c:v>
                </c:pt>
                <c:pt idx="10228">
                  <c:v>42391.402777777781</c:v>
                </c:pt>
                <c:pt idx="10229">
                  <c:v>42391.409722222219</c:v>
                </c:pt>
                <c:pt idx="10230">
                  <c:v>42391.416666666664</c:v>
                </c:pt>
                <c:pt idx="10231">
                  <c:v>42391.423611111109</c:v>
                </c:pt>
                <c:pt idx="10232">
                  <c:v>42391.430555555555</c:v>
                </c:pt>
                <c:pt idx="10233">
                  <c:v>42391.4375</c:v>
                </c:pt>
                <c:pt idx="10234">
                  <c:v>42391.444444444445</c:v>
                </c:pt>
                <c:pt idx="10235">
                  <c:v>42391.451388888891</c:v>
                </c:pt>
                <c:pt idx="10236">
                  <c:v>42391.458333333336</c:v>
                </c:pt>
                <c:pt idx="10237">
                  <c:v>42391.465277777781</c:v>
                </c:pt>
                <c:pt idx="10238">
                  <c:v>42391.472222222219</c:v>
                </c:pt>
                <c:pt idx="10239">
                  <c:v>42391.479166666664</c:v>
                </c:pt>
                <c:pt idx="10240">
                  <c:v>42391.486111111109</c:v>
                </c:pt>
                <c:pt idx="10241">
                  <c:v>42391.493055555555</c:v>
                </c:pt>
                <c:pt idx="10242">
                  <c:v>42391.5</c:v>
                </c:pt>
                <c:pt idx="10243">
                  <c:v>42391.506944444445</c:v>
                </c:pt>
                <c:pt idx="10244">
                  <c:v>42391.513888888891</c:v>
                </c:pt>
                <c:pt idx="10245">
                  <c:v>42391.520833333336</c:v>
                </c:pt>
                <c:pt idx="10246">
                  <c:v>42391.527777777781</c:v>
                </c:pt>
                <c:pt idx="10247">
                  <c:v>42391.534722222219</c:v>
                </c:pt>
                <c:pt idx="10248">
                  <c:v>42391.541666666664</c:v>
                </c:pt>
                <c:pt idx="10249">
                  <c:v>42391.548611111109</c:v>
                </c:pt>
                <c:pt idx="10250">
                  <c:v>42391.555555555555</c:v>
                </c:pt>
                <c:pt idx="10251">
                  <c:v>42391.5625</c:v>
                </c:pt>
                <c:pt idx="10252">
                  <c:v>42391.569444444445</c:v>
                </c:pt>
                <c:pt idx="10253">
                  <c:v>42391.576388888891</c:v>
                </c:pt>
                <c:pt idx="10254">
                  <c:v>42391.583333333336</c:v>
                </c:pt>
                <c:pt idx="10255">
                  <c:v>42391.590277777781</c:v>
                </c:pt>
                <c:pt idx="10256">
                  <c:v>42391.597222222219</c:v>
                </c:pt>
                <c:pt idx="10257">
                  <c:v>42391.604166666664</c:v>
                </c:pt>
                <c:pt idx="10258">
                  <c:v>42391.611111111109</c:v>
                </c:pt>
                <c:pt idx="10259">
                  <c:v>42391.618055555555</c:v>
                </c:pt>
                <c:pt idx="10260">
                  <c:v>42391.625</c:v>
                </c:pt>
                <c:pt idx="10261">
                  <c:v>42391.631944444445</c:v>
                </c:pt>
                <c:pt idx="10262">
                  <c:v>42391.638888888891</c:v>
                </c:pt>
                <c:pt idx="10263">
                  <c:v>42391.645833333336</c:v>
                </c:pt>
                <c:pt idx="10264">
                  <c:v>42391.652777777781</c:v>
                </c:pt>
                <c:pt idx="10265">
                  <c:v>42391.659722222219</c:v>
                </c:pt>
                <c:pt idx="10266">
                  <c:v>42391.666666666664</c:v>
                </c:pt>
                <c:pt idx="10267">
                  <c:v>42391.673611111109</c:v>
                </c:pt>
                <c:pt idx="10268">
                  <c:v>42391.680555555555</c:v>
                </c:pt>
                <c:pt idx="10269">
                  <c:v>42391.6875</c:v>
                </c:pt>
                <c:pt idx="10270">
                  <c:v>42391.694444444445</c:v>
                </c:pt>
                <c:pt idx="10271">
                  <c:v>42391.701388888891</c:v>
                </c:pt>
                <c:pt idx="10272">
                  <c:v>42391.708333333336</c:v>
                </c:pt>
                <c:pt idx="10273">
                  <c:v>42391.715277777781</c:v>
                </c:pt>
                <c:pt idx="10274">
                  <c:v>42391.722222222219</c:v>
                </c:pt>
                <c:pt idx="10275">
                  <c:v>42391.729166666664</c:v>
                </c:pt>
                <c:pt idx="10276">
                  <c:v>42391.736111111109</c:v>
                </c:pt>
                <c:pt idx="10277">
                  <c:v>42391.743055555555</c:v>
                </c:pt>
                <c:pt idx="10278">
                  <c:v>42391.75</c:v>
                </c:pt>
                <c:pt idx="10279">
                  <c:v>42391.756944444445</c:v>
                </c:pt>
                <c:pt idx="10280">
                  <c:v>42391.763888888891</c:v>
                </c:pt>
                <c:pt idx="10281">
                  <c:v>42391.770833333336</c:v>
                </c:pt>
                <c:pt idx="10282">
                  <c:v>42391.777777777781</c:v>
                </c:pt>
                <c:pt idx="10283">
                  <c:v>42391.784722222219</c:v>
                </c:pt>
                <c:pt idx="10284">
                  <c:v>42391.791666666664</c:v>
                </c:pt>
                <c:pt idx="10285">
                  <c:v>42391.798611111109</c:v>
                </c:pt>
                <c:pt idx="10286">
                  <c:v>42391.805555555555</c:v>
                </c:pt>
                <c:pt idx="10287">
                  <c:v>42391.8125</c:v>
                </c:pt>
                <c:pt idx="10288">
                  <c:v>42391.819444444445</c:v>
                </c:pt>
                <c:pt idx="10289">
                  <c:v>42391.826388888891</c:v>
                </c:pt>
                <c:pt idx="10290">
                  <c:v>42391.833333333336</c:v>
                </c:pt>
                <c:pt idx="10291">
                  <c:v>42391.840277777781</c:v>
                </c:pt>
                <c:pt idx="10292">
                  <c:v>42391.847222222219</c:v>
                </c:pt>
                <c:pt idx="10293">
                  <c:v>42391.854166666664</c:v>
                </c:pt>
                <c:pt idx="10294">
                  <c:v>42391.861111111109</c:v>
                </c:pt>
                <c:pt idx="10295">
                  <c:v>42391.868055555555</c:v>
                </c:pt>
                <c:pt idx="10296">
                  <c:v>42391.875</c:v>
                </c:pt>
                <c:pt idx="10297">
                  <c:v>42391.881944444445</c:v>
                </c:pt>
                <c:pt idx="10298">
                  <c:v>42391.888888888891</c:v>
                </c:pt>
                <c:pt idx="10299">
                  <c:v>42391.895833333336</c:v>
                </c:pt>
                <c:pt idx="10300">
                  <c:v>42391.902777777781</c:v>
                </c:pt>
                <c:pt idx="10301">
                  <c:v>42391.909722222219</c:v>
                </c:pt>
                <c:pt idx="10302">
                  <c:v>42391.916666666664</c:v>
                </c:pt>
                <c:pt idx="10303">
                  <c:v>42391.923611111109</c:v>
                </c:pt>
                <c:pt idx="10304">
                  <c:v>42391.930555555555</c:v>
                </c:pt>
                <c:pt idx="10305">
                  <c:v>42391.9375</c:v>
                </c:pt>
                <c:pt idx="10306">
                  <c:v>42391.944444444445</c:v>
                </c:pt>
                <c:pt idx="10307">
                  <c:v>42391.951388888891</c:v>
                </c:pt>
                <c:pt idx="10308">
                  <c:v>42391.958333333336</c:v>
                </c:pt>
                <c:pt idx="10309">
                  <c:v>42391.965277777781</c:v>
                </c:pt>
                <c:pt idx="10310">
                  <c:v>42391.972222222219</c:v>
                </c:pt>
                <c:pt idx="10311">
                  <c:v>42391.979166666664</c:v>
                </c:pt>
                <c:pt idx="10312">
                  <c:v>42391.986111111109</c:v>
                </c:pt>
                <c:pt idx="10313">
                  <c:v>42391.993055555555</c:v>
                </c:pt>
                <c:pt idx="10314">
                  <c:v>42392</c:v>
                </c:pt>
                <c:pt idx="10315">
                  <c:v>42392.006944444445</c:v>
                </c:pt>
                <c:pt idx="10316">
                  <c:v>42392.013888888891</c:v>
                </c:pt>
                <c:pt idx="10317">
                  <c:v>42392.020833333336</c:v>
                </c:pt>
                <c:pt idx="10318">
                  <c:v>42392.027777777781</c:v>
                </c:pt>
                <c:pt idx="10319">
                  <c:v>42392.034722222219</c:v>
                </c:pt>
                <c:pt idx="10320">
                  <c:v>42392.041666666664</c:v>
                </c:pt>
                <c:pt idx="10321">
                  <c:v>42392.048611111109</c:v>
                </c:pt>
                <c:pt idx="10322">
                  <c:v>42392.055555555555</c:v>
                </c:pt>
                <c:pt idx="10323">
                  <c:v>42392.0625</c:v>
                </c:pt>
                <c:pt idx="10324">
                  <c:v>42392.069444444445</c:v>
                </c:pt>
                <c:pt idx="10325">
                  <c:v>42392.076388888891</c:v>
                </c:pt>
                <c:pt idx="10326">
                  <c:v>42392.083333333336</c:v>
                </c:pt>
                <c:pt idx="10327">
                  <c:v>42392.090277777781</c:v>
                </c:pt>
                <c:pt idx="10328">
                  <c:v>42392.097222222219</c:v>
                </c:pt>
                <c:pt idx="10329">
                  <c:v>42392.104166666664</c:v>
                </c:pt>
                <c:pt idx="10330">
                  <c:v>42392.111111111109</c:v>
                </c:pt>
                <c:pt idx="10331">
                  <c:v>42392.118055555555</c:v>
                </c:pt>
                <c:pt idx="10332">
                  <c:v>42392.125</c:v>
                </c:pt>
                <c:pt idx="10333">
                  <c:v>42392.131944444445</c:v>
                </c:pt>
                <c:pt idx="10334">
                  <c:v>42392.138888888891</c:v>
                </c:pt>
                <c:pt idx="10335">
                  <c:v>42392.145833333336</c:v>
                </c:pt>
                <c:pt idx="10336">
                  <c:v>42392.152777777781</c:v>
                </c:pt>
                <c:pt idx="10337">
                  <c:v>42392.159722222219</c:v>
                </c:pt>
                <c:pt idx="10338">
                  <c:v>42392.166666666664</c:v>
                </c:pt>
                <c:pt idx="10339">
                  <c:v>42392.173611111109</c:v>
                </c:pt>
                <c:pt idx="10340">
                  <c:v>42392.180555555555</c:v>
                </c:pt>
                <c:pt idx="10341">
                  <c:v>42392.1875</c:v>
                </c:pt>
                <c:pt idx="10342">
                  <c:v>42392.194444444445</c:v>
                </c:pt>
                <c:pt idx="10343">
                  <c:v>42392.201388888891</c:v>
                </c:pt>
                <c:pt idx="10344">
                  <c:v>42392.208333333336</c:v>
                </c:pt>
                <c:pt idx="10345">
                  <c:v>42392.215277777781</c:v>
                </c:pt>
                <c:pt idx="10346">
                  <c:v>42392.222222222219</c:v>
                </c:pt>
                <c:pt idx="10347">
                  <c:v>42392.229166666664</c:v>
                </c:pt>
                <c:pt idx="10348">
                  <c:v>42392.236111111109</c:v>
                </c:pt>
                <c:pt idx="10349">
                  <c:v>42392.243055555555</c:v>
                </c:pt>
                <c:pt idx="10350">
                  <c:v>42392.25</c:v>
                </c:pt>
                <c:pt idx="10351">
                  <c:v>42392.256944444445</c:v>
                </c:pt>
                <c:pt idx="10352">
                  <c:v>42392.263888888891</c:v>
                </c:pt>
                <c:pt idx="10353">
                  <c:v>42392.270833333336</c:v>
                </c:pt>
                <c:pt idx="10354">
                  <c:v>42392.277777777781</c:v>
                </c:pt>
                <c:pt idx="10355">
                  <c:v>42392.284722222219</c:v>
                </c:pt>
                <c:pt idx="10356">
                  <c:v>42392.291666666664</c:v>
                </c:pt>
                <c:pt idx="10357">
                  <c:v>42392.298611111109</c:v>
                </c:pt>
                <c:pt idx="10358">
                  <c:v>42392.305555555555</c:v>
                </c:pt>
                <c:pt idx="10359">
                  <c:v>42392.3125</c:v>
                </c:pt>
                <c:pt idx="10360">
                  <c:v>42392.319444444445</c:v>
                </c:pt>
                <c:pt idx="10361">
                  <c:v>42392.326388888891</c:v>
                </c:pt>
                <c:pt idx="10362">
                  <c:v>42392.333333333336</c:v>
                </c:pt>
                <c:pt idx="10363">
                  <c:v>42392.340277777781</c:v>
                </c:pt>
                <c:pt idx="10364">
                  <c:v>42392.347222222219</c:v>
                </c:pt>
                <c:pt idx="10365">
                  <c:v>42392.354166666664</c:v>
                </c:pt>
                <c:pt idx="10366">
                  <c:v>42392.361111111109</c:v>
                </c:pt>
                <c:pt idx="10367">
                  <c:v>42392.368055555555</c:v>
                </c:pt>
                <c:pt idx="10368">
                  <c:v>42392.375</c:v>
                </c:pt>
                <c:pt idx="10369">
                  <c:v>42392.381944444445</c:v>
                </c:pt>
                <c:pt idx="10370">
                  <c:v>42392.388888888891</c:v>
                </c:pt>
                <c:pt idx="10371">
                  <c:v>42392.395833333336</c:v>
                </c:pt>
                <c:pt idx="10372">
                  <c:v>42392.402777777781</c:v>
                </c:pt>
                <c:pt idx="10373">
                  <c:v>42392.409722222219</c:v>
                </c:pt>
                <c:pt idx="10374">
                  <c:v>42392.416666666664</c:v>
                </c:pt>
                <c:pt idx="10375">
                  <c:v>42392.423611111109</c:v>
                </c:pt>
                <c:pt idx="10376">
                  <c:v>42392.430555555555</c:v>
                </c:pt>
                <c:pt idx="10377">
                  <c:v>42392.4375</c:v>
                </c:pt>
                <c:pt idx="10378">
                  <c:v>42392.444444444445</c:v>
                </c:pt>
                <c:pt idx="10379">
                  <c:v>42392.451388888891</c:v>
                </c:pt>
                <c:pt idx="10380">
                  <c:v>42392.458333333336</c:v>
                </c:pt>
                <c:pt idx="10381">
                  <c:v>42392.465277777781</c:v>
                </c:pt>
                <c:pt idx="10382">
                  <c:v>42392.472222222219</c:v>
                </c:pt>
                <c:pt idx="10383">
                  <c:v>42392.479166666664</c:v>
                </c:pt>
                <c:pt idx="10384">
                  <c:v>42392.486111111109</c:v>
                </c:pt>
                <c:pt idx="10385">
                  <c:v>42392.493055555555</c:v>
                </c:pt>
                <c:pt idx="10386">
                  <c:v>42392.5</c:v>
                </c:pt>
                <c:pt idx="10387">
                  <c:v>42392.506944444445</c:v>
                </c:pt>
                <c:pt idx="10388">
                  <c:v>42392.513888888891</c:v>
                </c:pt>
                <c:pt idx="10389">
                  <c:v>42392.520833333336</c:v>
                </c:pt>
                <c:pt idx="10390">
                  <c:v>42392.527777777781</c:v>
                </c:pt>
                <c:pt idx="10391">
                  <c:v>42392.534722222219</c:v>
                </c:pt>
                <c:pt idx="10392">
                  <c:v>42392.541666666664</c:v>
                </c:pt>
                <c:pt idx="10393">
                  <c:v>42392.548611111109</c:v>
                </c:pt>
                <c:pt idx="10394">
                  <c:v>42392.555555555555</c:v>
                </c:pt>
                <c:pt idx="10395">
                  <c:v>42392.5625</c:v>
                </c:pt>
                <c:pt idx="10396">
                  <c:v>42392.569444444445</c:v>
                </c:pt>
                <c:pt idx="10397">
                  <c:v>42392.576388888891</c:v>
                </c:pt>
                <c:pt idx="10398">
                  <c:v>42392.583333333336</c:v>
                </c:pt>
                <c:pt idx="10399">
                  <c:v>42392.590277777781</c:v>
                </c:pt>
                <c:pt idx="10400">
                  <c:v>42392.597222222219</c:v>
                </c:pt>
                <c:pt idx="10401">
                  <c:v>42392.604166666664</c:v>
                </c:pt>
                <c:pt idx="10402">
                  <c:v>42392.611111111109</c:v>
                </c:pt>
                <c:pt idx="10403">
                  <c:v>42392.618055555555</c:v>
                </c:pt>
                <c:pt idx="10404">
                  <c:v>42392.625</c:v>
                </c:pt>
                <c:pt idx="10405">
                  <c:v>42392.631944444445</c:v>
                </c:pt>
                <c:pt idx="10406">
                  <c:v>42392.638888888891</c:v>
                </c:pt>
                <c:pt idx="10407">
                  <c:v>42392.645833333336</c:v>
                </c:pt>
                <c:pt idx="10408">
                  <c:v>42392.652777777781</c:v>
                </c:pt>
                <c:pt idx="10409">
                  <c:v>42392.659722222219</c:v>
                </c:pt>
                <c:pt idx="10410">
                  <c:v>42392.666666666664</c:v>
                </c:pt>
                <c:pt idx="10411">
                  <c:v>42392.673611111109</c:v>
                </c:pt>
                <c:pt idx="10412">
                  <c:v>42392.680555555555</c:v>
                </c:pt>
                <c:pt idx="10413">
                  <c:v>42392.6875</c:v>
                </c:pt>
                <c:pt idx="10414">
                  <c:v>42392.694444444445</c:v>
                </c:pt>
                <c:pt idx="10415">
                  <c:v>42392.701388888891</c:v>
                </c:pt>
                <c:pt idx="10416">
                  <c:v>42392.708333333336</c:v>
                </c:pt>
                <c:pt idx="10417">
                  <c:v>42392.715277777781</c:v>
                </c:pt>
                <c:pt idx="10418">
                  <c:v>42392.722222222219</c:v>
                </c:pt>
                <c:pt idx="10419">
                  <c:v>42392.729166666664</c:v>
                </c:pt>
                <c:pt idx="10420">
                  <c:v>42392.736111111109</c:v>
                </c:pt>
                <c:pt idx="10421">
                  <c:v>42392.743055555555</c:v>
                </c:pt>
                <c:pt idx="10422">
                  <c:v>42392.75</c:v>
                </c:pt>
                <c:pt idx="10423">
                  <c:v>42392.756944444445</c:v>
                </c:pt>
                <c:pt idx="10424">
                  <c:v>42392.763888888891</c:v>
                </c:pt>
                <c:pt idx="10425">
                  <c:v>42392.770833333336</c:v>
                </c:pt>
                <c:pt idx="10426">
                  <c:v>42392.777777777781</c:v>
                </c:pt>
                <c:pt idx="10427">
                  <c:v>42392.784722222219</c:v>
                </c:pt>
                <c:pt idx="10428">
                  <c:v>42392.791666666664</c:v>
                </c:pt>
                <c:pt idx="10429">
                  <c:v>42392.798611111109</c:v>
                </c:pt>
                <c:pt idx="10430">
                  <c:v>42392.805555555555</c:v>
                </c:pt>
                <c:pt idx="10431">
                  <c:v>42392.8125</c:v>
                </c:pt>
                <c:pt idx="10432">
                  <c:v>42392.819444444445</c:v>
                </c:pt>
                <c:pt idx="10433">
                  <c:v>42392.826388888891</c:v>
                </c:pt>
                <c:pt idx="10434">
                  <c:v>42392.833333333336</c:v>
                </c:pt>
                <c:pt idx="10435">
                  <c:v>42392.840277777781</c:v>
                </c:pt>
                <c:pt idx="10436">
                  <c:v>42392.847222222219</c:v>
                </c:pt>
                <c:pt idx="10437">
                  <c:v>42392.854166666664</c:v>
                </c:pt>
                <c:pt idx="10438">
                  <c:v>42392.861111111109</c:v>
                </c:pt>
                <c:pt idx="10439">
                  <c:v>42392.868055555555</c:v>
                </c:pt>
                <c:pt idx="10440">
                  <c:v>42392.875</c:v>
                </c:pt>
                <c:pt idx="10441">
                  <c:v>42392.881944444445</c:v>
                </c:pt>
                <c:pt idx="10442">
                  <c:v>42392.888888888891</c:v>
                </c:pt>
                <c:pt idx="10443">
                  <c:v>42392.895833333336</c:v>
                </c:pt>
                <c:pt idx="10444">
                  <c:v>42392.902777777781</c:v>
                </c:pt>
                <c:pt idx="10445">
                  <c:v>42392.909722222219</c:v>
                </c:pt>
                <c:pt idx="10446">
                  <c:v>42392.916666666664</c:v>
                </c:pt>
                <c:pt idx="10447">
                  <c:v>42392.923611111109</c:v>
                </c:pt>
                <c:pt idx="10448">
                  <c:v>42392.930555555555</c:v>
                </c:pt>
                <c:pt idx="10449">
                  <c:v>42392.9375</c:v>
                </c:pt>
                <c:pt idx="10450">
                  <c:v>42392.944444444445</c:v>
                </c:pt>
                <c:pt idx="10451">
                  <c:v>42392.951388888891</c:v>
                </c:pt>
                <c:pt idx="10452">
                  <c:v>42392.958333333336</c:v>
                </c:pt>
                <c:pt idx="10453">
                  <c:v>42392.965277777781</c:v>
                </c:pt>
                <c:pt idx="10454">
                  <c:v>42392.972222222219</c:v>
                </c:pt>
                <c:pt idx="10455">
                  <c:v>42392.979166666664</c:v>
                </c:pt>
                <c:pt idx="10456">
                  <c:v>42392.986111111109</c:v>
                </c:pt>
                <c:pt idx="10457">
                  <c:v>42392.993055555555</c:v>
                </c:pt>
                <c:pt idx="10458">
                  <c:v>42393</c:v>
                </c:pt>
                <c:pt idx="10459">
                  <c:v>42393.006944444445</c:v>
                </c:pt>
                <c:pt idx="10460">
                  <c:v>42393.013888888891</c:v>
                </c:pt>
                <c:pt idx="10461">
                  <c:v>42393.020833333336</c:v>
                </c:pt>
                <c:pt idx="10462">
                  <c:v>42393.027777777781</c:v>
                </c:pt>
                <c:pt idx="10463">
                  <c:v>42393.034722222219</c:v>
                </c:pt>
                <c:pt idx="10464">
                  <c:v>42393.041666666664</c:v>
                </c:pt>
                <c:pt idx="10465">
                  <c:v>42393.048611111109</c:v>
                </c:pt>
                <c:pt idx="10466">
                  <c:v>42393.055555555555</c:v>
                </c:pt>
                <c:pt idx="10467">
                  <c:v>42393.0625</c:v>
                </c:pt>
                <c:pt idx="10468">
                  <c:v>42393.069444444445</c:v>
                </c:pt>
                <c:pt idx="10469">
                  <c:v>42393.076388888891</c:v>
                </c:pt>
                <c:pt idx="10470">
                  <c:v>42393.083333333336</c:v>
                </c:pt>
                <c:pt idx="10471">
                  <c:v>42393.090277777781</c:v>
                </c:pt>
                <c:pt idx="10472">
                  <c:v>42393.097222222219</c:v>
                </c:pt>
                <c:pt idx="10473">
                  <c:v>42393.104166666664</c:v>
                </c:pt>
                <c:pt idx="10474">
                  <c:v>42393.111111111109</c:v>
                </c:pt>
                <c:pt idx="10475">
                  <c:v>42393.118055555555</c:v>
                </c:pt>
                <c:pt idx="10476">
                  <c:v>42393.125</c:v>
                </c:pt>
                <c:pt idx="10477">
                  <c:v>42393.131944444445</c:v>
                </c:pt>
                <c:pt idx="10478">
                  <c:v>42393.138888888891</c:v>
                </c:pt>
                <c:pt idx="10479">
                  <c:v>42393.145833333336</c:v>
                </c:pt>
                <c:pt idx="10480">
                  <c:v>42393.152777777781</c:v>
                </c:pt>
                <c:pt idx="10481">
                  <c:v>42393.159722222219</c:v>
                </c:pt>
                <c:pt idx="10482">
                  <c:v>42393.166666666664</c:v>
                </c:pt>
                <c:pt idx="10483">
                  <c:v>42393.173611111109</c:v>
                </c:pt>
                <c:pt idx="10484">
                  <c:v>42393.180555555555</c:v>
                </c:pt>
                <c:pt idx="10485">
                  <c:v>42393.1875</c:v>
                </c:pt>
                <c:pt idx="10486">
                  <c:v>42393.194444444445</c:v>
                </c:pt>
                <c:pt idx="10487">
                  <c:v>42393.201388888891</c:v>
                </c:pt>
                <c:pt idx="10488">
                  <c:v>42393.208333333336</c:v>
                </c:pt>
                <c:pt idx="10489">
                  <c:v>42393.215277777781</c:v>
                </c:pt>
                <c:pt idx="10490">
                  <c:v>42393.222222222219</c:v>
                </c:pt>
                <c:pt idx="10491">
                  <c:v>42393.229166666664</c:v>
                </c:pt>
                <c:pt idx="10492">
                  <c:v>42393.236111111109</c:v>
                </c:pt>
                <c:pt idx="10493">
                  <c:v>42393.243055555555</c:v>
                </c:pt>
                <c:pt idx="10494">
                  <c:v>42393.25</c:v>
                </c:pt>
                <c:pt idx="10495">
                  <c:v>42393.256944444445</c:v>
                </c:pt>
                <c:pt idx="10496">
                  <c:v>42393.263888888891</c:v>
                </c:pt>
                <c:pt idx="10497">
                  <c:v>42393.270833333336</c:v>
                </c:pt>
                <c:pt idx="10498">
                  <c:v>42393.277777777781</c:v>
                </c:pt>
                <c:pt idx="10499">
                  <c:v>42393.284722222219</c:v>
                </c:pt>
                <c:pt idx="10500">
                  <c:v>42393.291666666664</c:v>
                </c:pt>
                <c:pt idx="10501">
                  <c:v>42393.298611111109</c:v>
                </c:pt>
                <c:pt idx="10502">
                  <c:v>42393.305555555555</c:v>
                </c:pt>
                <c:pt idx="10503">
                  <c:v>42393.3125</c:v>
                </c:pt>
                <c:pt idx="10504">
                  <c:v>42393.319444444445</c:v>
                </c:pt>
                <c:pt idx="10505">
                  <c:v>42393.326388888891</c:v>
                </c:pt>
                <c:pt idx="10506">
                  <c:v>42393.333333333336</c:v>
                </c:pt>
                <c:pt idx="10507">
                  <c:v>42393.340277777781</c:v>
                </c:pt>
                <c:pt idx="10508">
                  <c:v>42393.347222222219</c:v>
                </c:pt>
                <c:pt idx="10509">
                  <c:v>42393.354166666664</c:v>
                </c:pt>
                <c:pt idx="10510">
                  <c:v>42393.361111111109</c:v>
                </c:pt>
                <c:pt idx="10511">
                  <c:v>42393.368055555555</c:v>
                </c:pt>
                <c:pt idx="10512">
                  <c:v>42393.375</c:v>
                </c:pt>
                <c:pt idx="10513">
                  <c:v>42393.381944444445</c:v>
                </c:pt>
                <c:pt idx="10514">
                  <c:v>42393.388888888891</c:v>
                </c:pt>
                <c:pt idx="10515">
                  <c:v>42393.395833333336</c:v>
                </c:pt>
                <c:pt idx="10516">
                  <c:v>42393.402777777781</c:v>
                </c:pt>
                <c:pt idx="10517">
                  <c:v>42393.409722222219</c:v>
                </c:pt>
                <c:pt idx="10518">
                  <c:v>42393.416666666664</c:v>
                </c:pt>
                <c:pt idx="10519">
                  <c:v>42393.423611111109</c:v>
                </c:pt>
                <c:pt idx="10520">
                  <c:v>42393.430555555555</c:v>
                </c:pt>
                <c:pt idx="10521">
                  <c:v>42393.4375</c:v>
                </c:pt>
                <c:pt idx="10522">
                  <c:v>42393.444444444445</c:v>
                </c:pt>
                <c:pt idx="10523">
                  <c:v>42393.451388888891</c:v>
                </c:pt>
                <c:pt idx="10524">
                  <c:v>42393.458333333336</c:v>
                </c:pt>
                <c:pt idx="10525">
                  <c:v>42393.465277777781</c:v>
                </c:pt>
                <c:pt idx="10526">
                  <c:v>42393.472222222219</c:v>
                </c:pt>
                <c:pt idx="10527">
                  <c:v>42393.479166666664</c:v>
                </c:pt>
                <c:pt idx="10528">
                  <c:v>42393.486111111109</c:v>
                </c:pt>
                <c:pt idx="10529">
                  <c:v>42393.493055555555</c:v>
                </c:pt>
                <c:pt idx="10530">
                  <c:v>42393.5</c:v>
                </c:pt>
                <c:pt idx="10531">
                  <c:v>42393.506944444445</c:v>
                </c:pt>
                <c:pt idx="10532">
                  <c:v>42393.513888888891</c:v>
                </c:pt>
                <c:pt idx="10533">
                  <c:v>42393.520833333336</c:v>
                </c:pt>
                <c:pt idx="10534">
                  <c:v>42393.527777777781</c:v>
                </c:pt>
                <c:pt idx="10535">
                  <c:v>42393.534722222219</c:v>
                </c:pt>
                <c:pt idx="10536">
                  <c:v>42393.541666666664</c:v>
                </c:pt>
                <c:pt idx="10537">
                  <c:v>42393.548611111109</c:v>
                </c:pt>
                <c:pt idx="10538">
                  <c:v>42393.555555555555</c:v>
                </c:pt>
                <c:pt idx="10539">
                  <c:v>42393.5625</c:v>
                </c:pt>
                <c:pt idx="10540">
                  <c:v>42393.569444444445</c:v>
                </c:pt>
                <c:pt idx="10541">
                  <c:v>42393.576388888891</c:v>
                </c:pt>
                <c:pt idx="10542">
                  <c:v>42393.583333333336</c:v>
                </c:pt>
                <c:pt idx="10543">
                  <c:v>42393.590277777781</c:v>
                </c:pt>
                <c:pt idx="10544">
                  <c:v>42393.597222222219</c:v>
                </c:pt>
                <c:pt idx="10545">
                  <c:v>42393.604166666664</c:v>
                </c:pt>
                <c:pt idx="10546">
                  <c:v>42393.611111111109</c:v>
                </c:pt>
                <c:pt idx="10547">
                  <c:v>42393.618055555555</c:v>
                </c:pt>
                <c:pt idx="10548">
                  <c:v>42393.625</c:v>
                </c:pt>
                <c:pt idx="10549">
                  <c:v>42393.631944444445</c:v>
                </c:pt>
                <c:pt idx="10550">
                  <c:v>42393.638888888891</c:v>
                </c:pt>
                <c:pt idx="10551">
                  <c:v>42393.645833333336</c:v>
                </c:pt>
                <c:pt idx="10552">
                  <c:v>42393.652777777781</c:v>
                </c:pt>
                <c:pt idx="10553">
                  <c:v>42393.659722222219</c:v>
                </c:pt>
                <c:pt idx="10554">
                  <c:v>42393.666666666664</c:v>
                </c:pt>
                <c:pt idx="10555">
                  <c:v>42393.673611111109</c:v>
                </c:pt>
                <c:pt idx="10556">
                  <c:v>42393.680555555555</c:v>
                </c:pt>
                <c:pt idx="10557">
                  <c:v>42393.6875</c:v>
                </c:pt>
                <c:pt idx="10558">
                  <c:v>42393.694444444445</c:v>
                </c:pt>
                <c:pt idx="10559">
                  <c:v>42393.701388888891</c:v>
                </c:pt>
                <c:pt idx="10560">
                  <c:v>42393.708333333336</c:v>
                </c:pt>
                <c:pt idx="10561">
                  <c:v>42393.715277777781</c:v>
                </c:pt>
                <c:pt idx="10562">
                  <c:v>42393.722222222219</c:v>
                </c:pt>
                <c:pt idx="10563">
                  <c:v>42393.729166666664</c:v>
                </c:pt>
                <c:pt idx="10564">
                  <c:v>42393.736111111109</c:v>
                </c:pt>
                <c:pt idx="10565">
                  <c:v>42393.743055555555</c:v>
                </c:pt>
                <c:pt idx="10566">
                  <c:v>42393.75</c:v>
                </c:pt>
                <c:pt idx="10567">
                  <c:v>42393.756944444445</c:v>
                </c:pt>
                <c:pt idx="10568">
                  <c:v>42393.763888888891</c:v>
                </c:pt>
                <c:pt idx="10569">
                  <c:v>42393.770833333336</c:v>
                </c:pt>
                <c:pt idx="10570">
                  <c:v>42393.777777777781</c:v>
                </c:pt>
                <c:pt idx="10571">
                  <c:v>42393.784722222219</c:v>
                </c:pt>
                <c:pt idx="10572">
                  <c:v>42393.791666666664</c:v>
                </c:pt>
                <c:pt idx="10573">
                  <c:v>42393.798611111109</c:v>
                </c:pt>
                <c:pt idx="10574">
                  <c:v>42393.805555555555</c:v>
                </c:pt>
                <c:pt idx="10575">
                  <c:v>42393.8125</c:v>
                </c:pt>
                <c:pt idx="10576">
                  <c:v>42393.819444444445</c:v>
                </c:pt>
                <c:pt idx="10577">
                  <c:v>42393.826388888891</c:v>
                </c:pt>
                <c:pt idx="10578">
                  <c:v>42393.833333333336</c:v>
                </c:pt>
                <c:pt idx="10579">
                  <c:v>42393.840277777781</c:v>
                </c:pt>
                <c:pt idx="10580">
                  <c:v>42393.847222222219</c:v>
                </c:pt>
                <c:pt idx="10581">
                  <c:v>42393.854166666664</c:v>
                </c:pt>
                <c:pt idx="10582">
                  <c:v>42393.861111111109</c:v>
                </c:pt>
                <c:pt idx="10583">
                  <c:v>42393.868055555555</c:v>
                </c:pt>
                <c:pt idx="10584">
                  <c:v>42393.875</c:v>
                </c:pt>
                <c:pt idx="10585">
                  <c:v>42393.881944444445</c:v>
                </c:pt>
                <c:pt idx="10586">
                  <c:v>42393.888888888891</c:v>
                </c:pt>
                <c:pt idx="10587">
                  <c:v>42393.895833333336</c:v>
                </c:pt>
                <c:pt idx="10588">
                  <c:v>42393.902777777781</c:v>
                </c:pt>
                <c:pt idx="10589">
                  <c:v>42393.909722222219</c:v>
                </c:pt>
                <c:pt idx="10590">
                  <c:v>42393.916666666664</c:v>
                </c:pt>
                <c:pt idx="10591">
                  <c:v>42393.923611111109</c:v>
                </c:pt>
                <c:pt idx="10592">
                  <c:v>42393.930555555555</c:v>
                </c:pt>
                <c:pt idx="10593">
                  <c:v>42393.9375</c:v>
                </c:pt>
                <c:pt idx="10594">
                  <c:v>42393.944444444445</c:v>
                </c:pt>
                <c:pt idx="10595">
                  <c:v>42393.951388888891</c:v>
                </c:pt>
                <c:pt idx="10596">
                  <c:v>42393.958333333336</c:v>
                </c:pt>
                <c:pt idx="10597">
                  <c:v>42393.965277777781</c:v>
                </c:pt>
                <c:pt idx="10598">
                  <c:v>42393.972222222219</c:v>
                </c:pt>
                <c:pt idx="10599">
                  <c:v>42393.979166666664</c:v>
                </c:pt>
                <c:pt idx="10600">
                  <c:v>42393.986111111109</c:v>
                </c:pt>
                <c:pt idx="10601">
                  <c:v>42393.993055555555</c:v>
                </c:pt>
                <c:pt idx="10602">
                  <c:v>42394</c:v>
                </c:pt>
                <c:pt idx="10603">
                  <c:v>42394.006944444445</c:v>
                </c:pt>
                <c:pt idx="10604">
                  <c:v>42394.013888888891</c:v>
                </c:pt>
                <c:pt idx="10605">
                  <c:v>42394.020833333336</c:v>
                </c:pt>
                <c:pt idx="10606">
                  <c:v>42394.027777777781</c:v>
                </c:pt>
                <c:pt idx="10607">
                  <c:v>42394.034722222219</c:v>
                </c:pt>
                <c:pt idx="10608">
                  <c:v>42394.041666666664</c:v>
                </c:pt>
                <c:pt idx="10609">
                  <c:v>42394.048611111109</c:v>
                </c:pt>
                <c:pt idx="10610">
                  <c:v>42394.055555555555</c:v>
                </c:pt>
                <c:pt idx="10611">
                  <c:v>42394.0625</c:v>
                </c:pt>
                <c:pt idx="10612">
                  <c:v>42394.069444444445</c:v>
                </c:pt>
                <c:pt idx="10613">
                  <c:v>42394.076388888891</c:v>
                </c:pt>
                <c:pt idx="10614">
                  <c:v>42394.083333333336</c:v>
                </c:pt>
                <c:pt idx="10615">
                  <c:v>42394.090277777781</c:v>
                </c:pt>
                <c:pt idx="10616">
                  <c:v>42394.097222222219</c:v>
                </c:pt>
                <c:pt idx="10617">
                  <c:v>42394.104166666664</c:v>
                </c:pt>
                <c:pt idx="10618">
                  <c:v>42394.111111111109</c:v>
                </c:pt>
                <c:pt idx="10619">
                  <c:v>42394.118055555555</c:v>
                </c:pt>
                <c:pt idx="10620">
                  <c:v>42394.125</c:v>
                </c:pt>
                <c:pt idx="10621">
                  <c:v>42394.131944444445</c:v>
                </c:pt>
                <c:pt idx="10622">
                  <c:v>42394.138888888891</c:v>
                </c:pt>
                <c:pt idx="10623">
                  <c:v>42394.145833333336</c:v>
                </c:pt>
                <c:pt idx="10624">
                  <c:v>42394.152777777781</c:v>
                </c:pt>
                <c:pt idx="10625">
                  <c:v>42394.159722222219</c:v>
                </c:pt>
                <c:pt idx="10626">
                  <c:v>42394.166666666664</c:v>
                </c:pt>
                <c:pt idx="10627">
                  <c:v>42394.173611111109</c:v>
                </c:pt>
                <c:pt idx="10628">
                  <c:v>42394.180555555555</c:v>
                </c:pt>
                <c:pt idx="10629">
                  <c:v>42394.1875</c:v>
                </c:pt>
                <c:pt idx="10630">
                  <c:v>42394.194444444445</c:v>
                </c:pt>
                <c:pt idx="10631">
                  <c:v>42394.201388888891</c:v>
                </c:pt>
                <c:pt idx="10632">
                  <c:v>42394.208333333336</c:v>
                </c:pt>
                <c:pt idx="10633">
                  <c:v>42394.215277777781</c:v>
                </c:pt>
                <c:pt idx="10634">
                  <c:v>42394.222222222219</c:v>
                </c:pt>
                <c:pt idx="10635">
                  <c:v>42394.229166666664</c:v>
                </c:pt>
                <c:pt idx="10636">
                  <c:v>42394.236111111109</c:v>
                </c:pt>
                <c:pt idx="10637">
                  <c:v>42394.243055555555</c:v>
                </c:pt>
                <c:pt idx="10638">
                  <c:v>42394.25</c:v>
                </c:pt>
                <c:pt idx="10639">
                  <c:v>42394.256944444445</c:v>
                </c:pt>
                <c:pt idx="10640">
                  <c:v>42394.263888888891</c:v>
                </c:pt>
                <c:pt idx="10641">
                  <c:v>42394.270833333336</c:v>
                </c:pt>
                <c:pt idx="10642">
                  <c:v>42394.277777777781</c:v>
                </c:pt>
                <c:pt idx="10643">
                  <c:v>42394.284722222219</c:v>
                </c:pt>
                <c:pt idx="10644">
                  <c:v>42394.291666666664</c:v>
                </c:pt>
                <c:pt idx="10645">
                  <c:v>42394.298611111109</c:v>
                </c:pt>
                <c:pt idx="10646">
                  <c:v>42394.305555555555</c:v>
                </c:pt>
                <c:pt idx="10647">
                  <c:v>42394.3125</c:v>
                </c:pt>
                <c:pt idx="10648">
                  <c:v>42394.319444444445</c:v>
                </c:pt>
                <c:pt idx="10649">
                  <c:v>42394.326388888891</c:v>
                </c:pt>
                <c:pt idx="10650">
                  <c:v>42394.333333333336</c:v>
                </c:pt>
                <c:pt idx="10651">
                  <c:v>42394.340277777781</c:v>
                </c:pt>
                <c:pt idx="10652">
                  <c:v>42394.347222222219</c:v>
                </c:pt>
                <c:pt idx="10653">
                  <c:v>42394.354166666664</c:v>
                </c:pt>
                <c:pt idx="10654">
                  <c:v>42394.361111111109</c:v>
                </c:pt>
                <c:pt idx="10655">
                  <c:v>42394.368055555555</c:v>
                </c:pt>
                <c:pt idx="10656">
                  <c:v>42394.375</c:v>
                </c:pt>
                <c:pt idx="10657">
                  <c:v>42394.381944444445</c:v>
                </c:pt>
                <c:pt idx="10658">
                  <c:v>42394.388888888891</c:v>
                </c:pt>
                <c:pt idx="10659">
                  <c:v>42394.395833333336</c:v>
                </c:pt>
                <c:pt idx="10660">
                  <c:v>42394.402777777781</c:v>
                </c:pt>
                <c:pt idx="10661">
                  <c:v>42394.409722222219</c:v>
                </c:pt>
                <c:pt idx="10662">
                  <c:v>42394.416666666664</c:v>
                </c:pt>
                <c:pt idx="10663">
                  <c:v>42394.423611111109</c:v>
                </c:pt>
                <c:pt idx="10664">
                  <c:v>42394.430555555555</c:v>
                </c:pt>
                <c:pt idx="10665">
                  <c:v>42394.4375</c:v>
                </c:pt>
                <c:pt idx="10666">
                  <c:v>42394.444444444445</c:v>
                </c:pt>
                <c:pt idx="10667">
                  <c:v>42394.451388888891</c:v>
                </c:pt>
                <c:pt idx="10668">
                  <c:v>42394.458333333336</c:v>
                </c:pt>
                <c:pt idx="10669">
                  <c:v>42394.465277777781</c:v>
                </c:pt>
                <c:pt idx="10670">
                  <c:v>42394.472222222219</c:v>
                </c:pt>
                <c:pt idx="10671">
                  <c:v>42394.479166666664</c:v>
                </c:pt>
                <c:pt idx="10672">
                  <c:v>42394.486111111109</c:v>
                </c:pt>
                <c:pt idx="10673">
                  <c:v>42394.493055555555</c:v>
                </c:pt>
                <c:pt idx="10674">
                  <c:v>42394.5</c:v>
                </c:pt>
                <c:pt idx="10675">
                  <c:v>42394.506944444445</c:v>
                </c:pt>
                <c:pt idx="10676">
                  <c:v>42394.513888888891</c:v>
                </c:pt>
                <c:pt idx="10677">
                  <c:v>42394.520833333336</c:v>
                </c:pt>
                <c:pt idx="10678">
                  <c:v>42394.527777777781</c:v>
                </c:pt>
                <c:pt idx="10679">
                  <c:v>42394.534722222219</c:v>
                </c:pt>
                <c:pt idx="10680">
                  <c:v>42394.541666666664</c:v>
                </c:pt>
                <c:pt idx="10681">
                  <c:v>42394.548611111109</c:v>
                </c:pt>
                <c:pt idx="10682">
                  <c:v>42394.555555555555</c:v>
                </c:pt>
                <c:pt idx="10683">
                  <c:v>42394.5625</c:v>
                </c:pt>
                <c:pt idx="10684">
                  <c:v>42394.569444444445</c:v>
                </c:pt>
                <c:pt idx="10685">
                  <c:v>42394.576388888891</c:v>
                </c:pt>
                <c:pt idx="10686">
                  <c:v>42394.583333333336</c:v>
                </c:pt>
                <c:pt idx="10687">
                  <c:v>42394.590277777781</c:v>
                </c:pt>
                <c:pt idx="10688">
                  <c:v>42394.597222222219</c:v>
                </c:pt>
                <c:pt idx="10689">
                  <c:v>42394.604166666664</c:v>
                </c:pt>
                <c:pt idx="10690">
                  <c:v>42394.611111111109</c:v>
                </c:pt>
                <c:pt idx="10691">
                  <c:v>42394.618055555555</c:v>
                </c:pt>
                <c:pt idx="10692">
                  <c:v>42394.625</c:v>
                </c:pt>
                <c:pt idx="10693">
                  <c:v>42394.631944444445</c:v>
                </c:pt>
                <c:pt idx="10694">
                  <c:v>42394.638888888891</c:v>
                </c:pt>
                <c:pt idx="10695">
                  <c:v>42394.645833333336</c:v>
                </c:pt>
                <c:pt idx="10696">
                  <c:v>42394.652777777781</c:v>
                </c:pt>
                <c:pt idx="10697">
                  <c:v>42394.659722222219</c:v>
                </c:pt>
                <c:pt idx="10698">
                  <c:v>42394.666666666664</c:v>
                </c:pt>
                <c:pt idx="10699">
                  <c:v>42394.673611111109</c:v>
                </c:pt>
                <c:pt idx="10700">
                  <c:v>42394.680555555555</c:v>
                </c:pt>
                <c:pt idx="10701">
                  <c:v>42394.6875</c:v>
                </c:pt>
                <c:pt idx="10702">
                  <c:v>42394.694444444445</c:v>
                </c:pt>
                <c:pt idx="10703">
                  <c:v>42394.701388888891</c:v>
                </c:pt>
                <c:pt idx="10704">
                  <c:v>42394.708333333336</c:v>
                </c:pt>
                <c:pt idx="10705">
                  <c:v>42394.715277777781</c:v>
                </c:pt>
                <c:pt idx="10706">
                  <c:v>42394.722222222219</c:v>
                </c:pt>
                <c:pt idx="10707">
                  <c:v>42394.729166666664</c:v>
                </c:pt>
                <c:pt idx="10708">
                  <c:v>42394.736111111109</c:v>
                </c:pt>
                <c:pt idx="10709">
                  <c:v>42394.743055555555</c:v>
                </c:pt>
                <c:pt idx="10710">
                  <c:v>42394.75</c:v>
                </c:pt>
                <c:pt idx="10711">
                  <c:v>42394.756944444445</c:v>
                </c:pt>
                <c:pt idx="10712">
                  <c:v>42394.763888888891</c:v>
                </c:pt>
                <c:pt idx="10713">
                  <c:v>42394.770833333336</c:v>
                </c:pt>
                <c:pt idx="10714">
                  <c:v>42394.777777777781</c:v>
                </c:pt>
                <c:pt idx="10715">
                  <c:v>42394.784722222219</c:v>
                </c:pt>
                <c:pt idx="10716">
                  <c:v>42394.791666666664</c:v>
                </c:pt>
                <c:pt idx="10717">
                  <c:v>42394.798611111109</c:v>
                </c:pt>
                <c:pt idx="10718">
                  <c:v>42394.805555555555</c:v>
                </c:pt>
                <c:pt idx="10719">
                  <c:v>42394.8125</c:v>
                </c:pt>
                <c:pt idx="10720">
                  <c:v>42394.819444444445</c:v>
                </c:pt>
                <c:pt idx="10721">
                  <c:v>42394.826388888891</c:v>
                </c:pt>
                <c:pt idx="10722">
                  <c:v>42394.833333333336</c:v>
                </c:pt>
                <c:pt idx="10723">
                  <c:v>42394.840277777781</c:v>
                </c:pt>
                <c:pt idx="10724">
                  <c:v>42394.847222222219</c:v>
                </c:pt>
                <c:pt idx="10725">
                  <c:v>42394.854166666664</c:v>
                </c:pt>
                <c:pt idx="10726">
                  <c:v>42394.861111111109</c:v>
                </c:pt>
                <c:pt idx="10727">
                  <c:v>42394.868055555555</c:v>
                </c:pt>
                <c:pt idx="10728">
                  <c:v>42394.875</c:v>
                </c:pt>
                <c:pt idx="10729">
                  <c:v>42394.881944444445</c:v>
                </c:pt>
                <c:pt idx="10730">
                  <c:v>42394.888888888891</c:v>
                </c:pt>
                <c:pt idx="10731">
                  <c:v>42394.895833333336</c:v>
                </c:pt>
                <c:pt idx="10732">
                  <c:v>42394.902777777781</c:v>
                </c:pt>
                <c:pt idx="10733">
                  <c:v>42394.909722222219</c:v>
                </c:pt>
                <c:pt idx="10734">
                  <c:v>42394.916666666664</c:v>
                </c:pt>
                <c:pt idx="10735">
                  <c:v>42394.923611111109</c:v>
                </c:pt>
                <c:pt idx="10736">
                  <c:v>42394.930555555555</c:v>
                </c:pt>
                <c:pt idx="10737">
                  <c:v>42394.9375</c:v>
                </c:pt>
                <c:pt idx="10738">
                  <c:v>42394.944444444445</c:v>
                </c:pt>
                <c:pt idx="10739">
                  <c:v>42394.951388888891</c:v>
                </c:pt>
                <c:pt idx="10740">
                  <c:v>42394.958333333336</c:v>
                </c:pt>
                <c:pt idx="10741">
                  <c:v>42394.965277777781</c:v>
                </c:pt>
                <c:pt idx="10742">
                  <c:v>42394.972222222219</c:v>
                </c:pt>
                <c:pt idx="10743">
                  <c:v>42394.979166666664</c:v>
                </c:pt>
                <c:pt idx="10744">
                  <c:v>42394.986111111109</c:v>
                </c:pt>
                <c:pt idx="10745">
                  <c:v>42394.993055555555</c:v>
                </c:pt>
                <c:pt idx="10746">
                  <c:v>42395</c:v>
                </c:pt>
                <c:pt idx="10747">
                  <c:v>42395.006944444445</c:v>
                </c:pt>
                <c:pt idx="10748">
                  <c:v>42395.013888888891</c:v>
                </c:pt>
                <c:pt idx="10749">
                  <c:v>42395.020833333336</c:v>
                </c:pt>
                <c:pt idx="10750">
                  <c:v>42395.027777777781</c:v>
                </c:pt>
                <c:pt idx="10751">
                  <c:v>42395.034722222219</c:v>
                </c:pt>
                <c:pt idx="10752">
                  <c:v>42395.041666666664</c:v>
                </c:pt>
                <c:pt idx="10753">
                  <c:v>42395.048611111109</c:v>
                </c:pt>
                <c:pt idx="10754">
                  <c:v>42395.055555555555</c:v>
                </c:pt>
                <c:pt idx="10755">
                  <c:v>42395.0625</c:v>
                </c:pt>
                <c:pt idx="10756">
                  <c:v>42395.069444444445</c:v>
                </c:pt>
                <c:pt idx="10757">
                  <c:v>42395.076388888891</c:v>
                </c:pt>
                <c:pt idx="10758">
                  <c:v>42395.083333333336</c:v>
                </c:pt>
                <c:pt idx="10759">
                  <c:v>42395.090277777781</c:v>
                </c:pt>
                <c:pt idx="10760">
                  <c:v>42395.097222222219</c:v>
                </c:pt>
                <c:pt idx="10761">
                  <c:v>42395.104166666664</c:v>
                </c:pt>
                <c:pt idx="10762">
                  <c:v>42395.111111111109</c:v>
                </c:pt>
                <c:pt idx="10763">
                  <c:v>42395.118055555555</c:v>
                </c:pt>
                <c:pt idx="10764">
                  <c:v>42395.125</c:v>
                </c:pt>
                <c:pt idx="10765">
                  <c:v>42395.131944444445</c:v>
                </c:pt>
                <c:pt idx="10766">
                  <c:v>42395.138888888891</c:v>
                </c:pt>
                <c:pt idx="10767">
                  <c:v>42395.145833333336</c:v>
                </c:pt>
                <c:pt idx="10768">
                  <c:v>42395.152777777781</c:v>
                </c:pt>
                <c:pt idx="10769">
                  <c:v>42395.159722222219</c:v>
                </c:pt>
                <c:pt idx="10770">
                  <c:v>42395.166666666664</c:v>
                </c:pt>
                <c:pt idx="10771">
                  <c:v>42395.173611111109</c:v>
                </c:pt>
                <c:pt idx="10772">
                  <c:v>42395.180555555555</c:v>
                </c:pt>
                <c:pt idx="10773">
                  <c:v>42395.1875</c:v>
                </c:pt>
                <c:pt idx="10774">
                  <c:v>42395.194444444445</c:v>
                </c:pt>
                <c:pt idx="10775">
                  <c:v>42395.201388888891</c:v>
                </c:pt>
                <c:pt idx="10776">
                  <c:v>42395.208333333336</c:v>
                </c:pt>
                <c:pt idx="10777">
                  <c:v>42395.215277777781</c:v>
                </c:pt>
                <c:pt idx="10778">
                  <c:v>42395.222222222219</c:v>
                </c:pt>
                <c:pt idx="10779">
                  <c:v>42395.229166666664</c:v>
                </c:pt>
                <c:pt idx="10780">
                  <c:v>42395.236111111109</c:v>
                </c:pt>
                <c:pt idx="10781">
                  <c:v>42395.243055555555</c:v>
                </c:pt>
                <c:pt idx="10782">
                  <c:v>42395.25</c:v>
                </c:pt>
                <c:pt idx="10783">
                  <c:v>42395.256944444445</c:v>
                </c:pt>
                <c:pt idx="10784">
                  <c:v>42395.263888888891</c:v>
                </c:pt>
                <c:pt idx="10785">
                  <c:v>42395.270833333336</c:v>
                </c:pt>
                <c:pt idx="10786">
                  <c:v>42395.277777777781</c:v>
                </c:pt>
                <c:pt idx="10787">
                  <c:v>42395.284722222219</c:v>
                </c:pt>
                <c:pt idx="10788">
                  <c:v>42395.291666666664</c:v>
                </c:pt>
                <c:pt idx="10789">
                  <c:v>42395.298611111109</c:v>
                </c:pt>
                <c:pt idx="10790">
                  <c:v>42395.305555555555</c:v>
                </c:pt>
                <c:pt idx="10791">
                  <c:v>42395.3125</c:v>
                </c:pt>
                <c:pt idx="10792">
                  <c:v>42395.319444444445</c:v>
                </c:pt>
                <c:pt idx="10793">
                  <c:v>42395.326388888891</c:v>
                </c:pt>
                <c:pt idx="10794">
                  <c:v>42395.333333333336</c:v>
                </c:pt>
                <c:pt idx="10795">
                  <c:v>42395.340277777781</c:v>
                </c:pt>
                <c:pt idx="10796">
                  <c:v>42395.347222222219</c:v>
                </c:pt>
                <c:pt idx="10797">
                  <c:v>42395.354166666664</c:v>
                </c:pt>
                <c:pt idx="10798">
                  <c:v>42395.361111111109</c:v>
                </c:pt>
                <c:pt idx="10799">
                  <c:v>42395.368055555555</c:v>
                </c:pt>
                <c:pt idx="10800">
                  <c:v>42395.375</c:v>
                </c:pt>
                <c:pt idx="10801">
                  <c:v>42395.381944444445</c:v>
                </c:pt>
                <c:pt idx="10802">
                  <c:v>42395.388888888891</c:v>
                </c:pt>
                <c:pt idx="10803">
                  <c:v>42395.395833333336</c:v>
                </c:pt>
                <c:pt idx="10804">
                  <c:v>42395.402777777781</c:v>
                </c:pt>
                <c:pt idx="10805">
                  <c:v>42395.409722222219</c:v>
                </c:pt>
                <c:pt idx="10806">
                  <c:v>42395.416666666664</c:v>
                </c:pt>
                <c:pt idx="10807">
                  <c:v>42395.423611111109</c:v>
                </c:pt>
                <c:pt idx="10808">
                  <c:v>42395.430555555555</c:v>
                </c:pt>
                <c:pt idx="10809">
                  <c:v>42395.4375</c:v>
                </c:pt>
                <c:pt idx="10810">
                  <c:v>42395.444444444445</c:v>
                </c:pt>
                <c:pt idx="10811">
                  <c:v>42395.451388888891</c:v>
                </c:pt>
                <c:pt idx="10812">
                  <c:v>42395.458333333336</c:v>
                </c:pt>
                <c:pt idx="10813">
                  <c:v>42395.465277777781</c:v>
                </c:pt>
                <c:pt idx="10814">
                  <c:v>42395.472222222219</c:v>
                </c:pt>
                <c:pt idx="10815">
                  <c:v>42395.479166666664</c:v>
                </c:pt>
                <c:pt idx="10816">
                  <c:v>42395.486111111109</c:v>
                </c:pt>
                <c:pt idx="10817">
                  <c:v>42395.493055555555</c:v>
                </c:pt>
                <c:pt idx="10818">
                  <c:v>42395.5</c:v>
                </c:pt>
                <c:pt idx="10819">
                  <c:v>42395.506944444445</c:v>
                </c:pt>
                <c:pt idx="10820">
                  <c:v>42395.513888888891</c:v>
                </c:pt>
                <c:pt idx="10821">
                  <c:v>42395.520833333336</c:v>
                </c:pt>
                <c:pt idx="10822">
                  <c:v>42395.527777777781</c:v>
                </c:pt>
                <c:pt idx="10823">
                  <c:v>42395.534722222219</c:v>
                </c:pt>
                <c:pt idx="10824">
                  <c:v>42395.541666666664</c:v>
                </c:pt>
                <c:pt idx="10825">
                  <c:v>42395.548611111109</c:v>
                </c:pt>
                <c:pt idx="10826">
                  <c:v>42395.555555555555</c:v>
                </c:pt>
                <c:pt idx="10827">
                  <c:v>42395.5625</c:v>
                </c:pt>
                <c:pt idx="10828">
                  <c:v>42395.569444444445</c:v>
                </c:pt>
                <c:pt idx="10829">
                  <c:v>42395.576388888891</c:v>
                </c:pt>
                <c:pt idx="10830">
                  <c:v>42395.583333333336</c:v>
                </c:pt>
                <c:pt idx="10831">
                  <c:v>42395.590277777781</c:v>
                </c:pt>
                <c:pt idx="10832">
                  <c:v>42395.597222222219</c:v>
                </c:pt>
                <c:pt idx="10833">
                  <c:v>42395.604166666664</c:v>
                </c:pt>
                <c:pt idx="10834">
                  <c:v>42395.611111111109</c:v>
                </c:pt>
                <c:pt idx="10835">
                  <c:v>42395.618055555555</c:v>
                </c:pt>
                <c:pt idx="10836">
                  <c:v>42395.625</c:v>
                </c:pt>
                <c:pt idx="10837">
                  <c:v>42395.631944444445</c:v>
                </c:pt>
                <c:pt idx="10838">
                  <c:v>42395.638888888891</c:v>
                </c:pt>
                <c:pt idx="10839">
                  <c:v>42395.645833333336</c:v>
                </c:pt>
                <c:pt idx="10840">
                  <c:v>42395.652777777781</c:v>
                </c:pt>
                <c:pt idx="10841">
                  <c:v>42395.659722222219</c:v>
                </c:pt>
                <c:pt idx="10842">
                  <c:v>42395.666666666664</c:v>
                </c:pt>
                <c:pt idx="10843">
                  <c:v>42395.673611111109</c:v>
                </c:pt>
                <c:pt idx="10844">
                  <c:v>42395.680555555555</c:v>
                </c:pt>
                <c:pt idx="10845">
                  <c:v>42395.6875</c:v>
                </c:pt>
                <c:pt idx="10846">
                  <c:v>42395.694444444445</c:v>
                </c:pt>
                <c:pt idx="10847">
                  <c:v>42395.701388888891</c:v>
                </c:pt>
                <c:pt idx="10848">
                  <c:v>42395.708333333336</c:v>
                </c:pt>
                <c:pt idx="10849">
                  <c:v>42395.715277777781</c:v>
                </c:pt>
                <c:pt idx="10850">
                  <c:v>42395.722222222219</c:v>
                </c:pt>
                <c:pt idx="10851">
                  <c:v>42395.729166666664</c:v>
                </c:pt>
                <c:pt idx="10852">
                  <c:v>42395.736111111109</c:v>
                </c:pt>
                <c:pt idx="10853">
                  <c:v>42395.743055555555</c:v>
                </c:pt>
                <c:pt idx="10854">
                  <c:v>42395.75</c:v>
                </c:pt>
                <c:pt idx="10855">
                  <c:v>42395.756944444445</c:v>
                </c:pt>
                <c:pt idx="10856">
                  <c:v>42395.763888888891</c:v>
                </c:pt>
                <c:pt idx="10857">
                  <c:v>42395.770833333336</c:v>
                </c:pt>
                <c:pt idx="10858">
                  <c:v>42395.777777777781</c:v>
                </c:pt>
                <c:pt idx="10859">
                  <c:v>42395.784722222219</c:v>
                </c:pt>
                <c:pt idx="10860">
                  <c:v>42395.791666666664</c:v>
                </c:pt>
                <c:pt idx="10861">
                  <c:v>42395.798611111109</c:v>
                </c:pt>
                <c:pt idx="10862">
                  <c:v>42395.805555555555</c:v>
                </c:pt>
                <c:pt idx="10863">
                  <c:v>42395.8125</c:v>
                </c:pt>
                <c:pt idx="10864">
                  <c:v>42395.819444444445</c:v>
                </c:pt>
                <c:pt idx="10865">
                  <c:v>42395.826388888891</c:v>
                </c:pt>
                <c:pt idx="10866">
                  <c:v>42395.833333333336</c:v>
                </c:pt>
                <c:pt idx="10867">
                  <c:v>42395.840277777781</c:v>
                </c:pt>
                <c:pt idx="10868">
                  <c:v>42395.847222222219</c:v>
                </c:pt>
                <c:pt idx="10869">
                  <c:v>42395.854166666664</c:v>
                </c:pt>
                <c:pt idx="10870">
                  <c:v>42395.861111111109</c:v>
                </c:pt>
                <c:pt idx="10871">
                  <c:v>42395.868055555555</c:v>
                </c:pt>
                <c:pt idx="10872">
                  <c:v>42395.875</c:v>
                </c:pt>
                <c:pt idx="10873">
                  <c:v>42395.881944444445</c:v>
                </c:pt>
                <c:pt idx="10874">
                  <c:v>42395.888888888891</c:v>
                </c:pt>
                <c:pt idx="10875">
                  <c:v>42395.895833333336</c:v>
                </c:pt>
                <c:pt idx="10876">
                  <c:v>42395.902777777781</c:v>
                </c:pt>
                <c:pt idx="10877">
                  <c:v>42395.909722222219</c:v>
                </c:pt>
                <c:pt idx="10878">
                  <c:v>42395.916666666664</c:v>
                </c:pt>
                <c:pt idx="10879">
                  <c:v>42395.923611111109</c:v>
                </c:pt>
                <c:pt idx="10880">
                  <c:v>42395.930555555555</c:v>
                </c:pt>
                <c:pt idx="10881">
                  <c:v>42395.9375</c:v>
                </c:pt>
                <c:pt idx="10882">
                  <c:v>42395.944444444445</c:v>
                </c:pt>
                <c:pt idx="10883">
                  <c:v>42395.951388888891</c:v>
                </c:pt>
                <c:pt idx="10884">
                  <c:v>42395.958333333336</c:v>
                </c:pt>
                <c:pt idx="10885">
                  <c:v>42395.965277777781</c:v>
                </c:pt>
                <c:pt idx="10886">
                  <c:v>42395.972222222219</c:v>
                </c:pt>
                <c:pt idx="10887">
                  <c:v>42395.979166666664</c:v>
                </c:pt>
                <c:pt idx="10888">
                  <c:v>42395.986111111109</c:v>
                </c:pt>
                <c:pt idx="10889">
                  <c:v>42395.993055555555</c:v>
                </c:pt>
                <c:pt idx="10890">
                  <c:v>42396</c:v>
                </c:pt>
                <c:pt idx="10891">
                  <c:v>42396.006944444445</c:v>
                </c:pt>
                <c:pt idx="10892">
                  <c:v>42396.013888888891</c:v>
                </c:pt>
                <c:pt idx="10893">
                  <c:v>42396.020833333336</c:v>
                </c:pt>
                <c:pt idx="10894">
                  <c:v>42396.027777777781</c:v>
                </c:pt>
                <c:pt idx="10895">
                  <c:v>42396.034722222219</c:v>
                </c:pt>
                <c:pt idx="10896">
                  <c:v>42396.041666666664</c:v>
                </c:pt>
                <c:pt idx="10897">
                  <c:v>42396.048611111109</c:v>
                </c:pt>
                <c:pt idx="10898">
                  <c:v>42396.055555555555</c:v>
                </c:pt>
                <c:pt idx="10899">
                  <c:v>42396.0625</c:v>
                </c:pt>
                <c:pt idx="10900">
                  <c:v>42396.069444444445</c:v>
                </c:pt>
                <c:pt idx="10901">
                  <c:v>42396.076388888891</c:v>
                </c:pt>
                <c:pt idx="10902">
                  <c:v>42396.083333333336</c:v>
                </c:pt>
                <c:pt idx="10903">
                  <c:v>42396.090277777781</c:v>
                </c:pt>
                <c:pt idx="10904">
                  <c:v>42396.097222222219</c:v>
                </c:pt>
                <c:pt idx="10905">
                  <c:v>42396.104166666664</c:v>
                </c:pt>
                <c:pt idx="10906">
                  <c:v>42396.111111111109</c:v>
                </c:pt>
                <c:pt idx="10907">
                  <c:v>42396.118055555555</c:v>
                </c:pt>
                <c:pt idx="10908">
                  <c:v>42396.125</c:v>
                </c:pt>
                <c:pt idx="10909">
                  <c:v>42396.131944444445</c:v>
                </c:pt>
                <c:pt idx="10910">
                  <c:v>42396.138888888891</c:v>
                </c:pt>
                <c:pt idx="10911">
                  <c:v>42396.145833333336</c:v>
                </c:pt>
                <c:pt idx="10912">
                  <c:v>42396.152777777781</c:v>
                </c:pt>
                <c:pt idx="10913">
                  <c:v>42396.159722222219</c:v>
                </c:pt>
                <c:pt idx="10914">
                  <c:v>42396.166666666664</c:v>
                </c:pt>
                <c:pt idx="10915">
                  <c:v>42396.173611111109</c:v>
                </c:pt>
                <c:pt idx="10916">
                  <c:v>42396.180555555555</c:v>
                </c:pt>
                <c:pt idx="10917">
                  <c:v>42396.1875</c:v>
                </c:pt>
                <c:pt idx="10918">
                  <c:v>42396.194444444445</c:v>
                </c:pt>
                <c:pt idx="10919">
                  <c:v>42396.201388888891</c:v>
                </c:pt>
                <c:pt idx="10920">
                  <c:v>42396.208333333336</c:v>
                </c:pt>
                <c:pt idx="10921">
                  <c:v>42396.215277777781</c:v>
                </c:pt>
                <c:pt idx="10922">
                  <c:v>42396.222222222219</c:v>
                </c:pt>
                <c:pt idx="10923">
                  <c:v>42396.229166666664</c:v>
                </c:pt>
                <c:pt idx="10924">
                  <c:v>42396.236111111109</c:v>
                </c:pt>
                <c:pt idx="10925">
                  <c:v>42396.243055555555</c:v>
                </c:pt>
                <c:pt idx="10926">
                  <c:v>42396.25</c:v>
                </c:pt>
                <c:pt idx="10927">
                  <c:v>42396.256944444445</c:v>
                </c:pt>
                <c:pt idx="10928">
                  <c:v>42396.263888888891</c:v>
                </c:pt>
                <c:pt idx="10929">
                  <c:v>42396.270833333336</c:v>
                </c:pt>
                <c:pt idx="10930">
                  <c:v>42396.277777777781</c:v>
                </c:pt>
                <c:pt idx="10931">
                  <c:v>42396.284722222219</c:v>
                </c:pt>
                <c:pt idx="10932">
                  <c:v>42396.291666666664</c:v>
                </c:pt>
                <c:pt idx="10933">
                  <c:v>42396.298611111109</c:v>
                </c:pt>
                <c:pt idx="10934">
                  <c:v>42396.305555555555</c:v>
                </c:pt>
                <c:pt idx="10935">
                  <c:v>42396.3125</c:v>
                </c:pt>
                <c:pt idx="10936">
                  <c:v>42396.319444444445</c:v>
                </c:pt>
                <c:pt idx="10937">
                  <c:v>42396.326388888891</c:v>
                </c:pt>
                <c:pt idx="10938">
                  <c:v>42396.333333333336</c:v>
                </c:pt>
                <c:pt idx="10939">
                  <c:v>42396.340277777781</c:v>
                </c:pt>
                <c:pt idx="10940">
                  <c:v>42396.347222222219</c:v>
                </c:pt>
                <c:pt idx="10941">
                  <c:v>42396.354166666664</c:v>
                </c:pt>
                <c:pt idx="10942">
                  <c:v>42396.361111111109</c:v>
                </c:pt>
                <c:pt idx="10943">
                  <c:v>42396.368055555555</c:v>
                </c:pt>
                <c:pt idx="10944">
                  <c:v>42396.375</c:v>
                </c:pt>
                <c:pt idx="10945">
                  <c:v>42396.381944444445</c:v>
                </c:pt>
                <c:pt idx="10946">
                  <c:v>42396.388888888891</c:v>
                </c:pt>
                <c:pt idx="10947">
                  <c:v>42396.395833333336</c:v>
                </c:pt>
                <c:pt idx="10948">
                  <c:v>42396.402777777781</c:v>
                </c:pt>
                <c:pt idx="10949">
                  <c:v>42396.409722222219</c:v>
                </c:pt>
                <c:pt idx="10950">
                  <c:v>42396.416666666664</c:v>
                </c:pt>
                <c:pt idx="10951">
                  <c:v>42396.423611111109</c:v>
                </c:pt>
                <c:pt idx="10952">
                  <c:v>42396.430555555555</c:v>
                </c:pt>
                <c:pt idx="10953">
                  <c:v>42396.4375</c:v>
                </c:pt>
                <c:pt idx="10954">
                  <c:v>42396.444444444445</c:v>
                </c:pt>
                <c:pt idx="10955">
                  <c:v>42396.451388888891</c:v>
                </c:pt>
                <c:pt idx="10956">
                  <c:v>42396.458333333336</c:v>
                </c:pt>
                <c:pt idx="10957">
                  <c:v>42396.465277777781</c:v>
                </c:pt>
                <c:pt idx="10958">
                  <c:v>42396.472222222219</c:v>
                </c:pt>
                <c:pt idx="10959">
                  <c:v>42396.479166666664</c:v>
                </c:pt>
                <c:pt idx="10960">
                  <c:v>42396.486111111109</c:v>
                </c:pt>
                <c:pt idx="10961">
                  <c:v>42396.493055555555</c:v>
                </c:pt>
                <c:pt idx="10962">
                  <c:v>42396.5</c:v>
                </c:pt>
                <c:pt idx="10963">
                  <c:v>42396.506944444445</c:v>
                </c:pt>
                <c:pt idx="10964">
                  <c:v>42396.513888888891</c:v>
                </c:pt>
                <c:pt idx="10965">
                  <c:v>42396.520833333336</c:v>
                </c:pt>
                <c:pt idx="10966">
                  <c:v>42396.527777777781</c:v>
                </c:pt>
                <c:pt idx="10967">
                  <c:v>42396.534722222219</c:v>
                </c:pt>
                <c:pt idx="10968">
                  <c:v>42396.541666666664</c:v>
                </c:pt>
                <c:pt idx="10969">
                  <c:v>42396.548611111109</c:v>
                </c:pt>
                <c:pt idx="10970">
                  <c:v>42396.555555555555</c:v>
                </c:pt>
                <c:pt idx="10971">
                  <c:v>42396.5625</c:v>
                </c:pt>
                <c:pt idx="10972">
                  <c:v>42396.569444444445</c:v>
                </c:pt>
                <c:pt idx="10973">
                  <c:v>42396.576388888891</c:v>
                </c:pt>
                <c:pt idx="10974">
                  <c:v>42396.583333333336</c:v>
                </c:pt>
                <c:pt idx="10975">
                  <c:v>42396.590277777781</c:v>
                </c:pt>
                <c:pt idx="10976">
                  <c:v>42396.597222222219</c:v>
                </c:pt>
                <c:pt idx="10977">
                  <c:v>42396.604166666664</c:v>
                </c:pt>
                <c:pt idx="10978">
                  <c:v>42396.611111111109</c:v>
                </c:pt>
                <c:pt idx="10979">
                  <c:v>42396.618055555555</c:v>
                </c:pt>
                <c:pt idx="10980">
                  <c:v>42396.625</c:v>
                </c:pt>
                <c:pt idx="10981">
                  <c:v>42396.631944444445</c:v>
                </c:pt>
                <c:pt idx="10982">
                  <c:v>42396.638888888891</c:v>
                </c:pt>
                <c:pt idx="10983">
                  <c:v>42396.645833333336</c:v>
                </c:pt>
                <c:pt idx="10984">
                  <c:v>42396.652777777781</c:v>
                </c:pt>
                <c:pt idx="10985">
                  <c:v>42396.659722222219</c:v>
                </c:pt>
                <c:pt idx="10986">
                  <c:v>42396.666666666664</c:v>
                </c:pt>
                <c:pt idx="10987">
                  <c:v>42396.673611111109</c:v>
                </c:pt>
                <c:pt idx="10988">
                  <c:v>42396.680555555555</c:v>
                </c:pt>
                <c:pt idx="10989">
                  <c:v>42396.6875</c:v>
                </c:pt>
                <c:pt idx="10990">
                  <c:v>42396.694444444445</c:v>
                </c:pt>
                <c:pt idx="10991">
                  <c:v>42396.701388888891</c:v>
                </c:pt>
                <c:pt idx="10992">
                  <c:v>42396.708333333336</c:v>
                </c:pt>
                <c:pt idx="10993">
                  <c:v>42396.715277777781</c:v>
                </c:pt>
                <c:pt idx="10994">
                  <c:v>42396.722222222219</c:v>
                </c:pt>
                <c:pt idx="10995">
                  <c:v>42396.729166666664</c:v>
                </c:pt>
                <c:pt idx="10996">
                  <c:v>42396.736111111109</c:v>
                </c:pt>
                <c:pt idx="10997">
                  <c:v>42396.743055555555</c:v>
                </c:pt>
                <c:pt idx="10998">
                  <c:v>42396.75</c:v>
                </c:pt>
                <c:pt idx="10999">
                  <c:v>42396.756944444445</c:v>
                </c:pt>
                <c:pt idx="11000">
                  <c:v>42396.763888888891</c:v>
                </c:pt>
                <c:pt idx="11001">
                  <c:v>42396.770833333336</c:v>
                </c:pt>
                <c:pt idx="11002">
                  <c:v>42396.777777777781</c:v>
                </c:pt>
                <c:pt idx="11003">
                  <c:v>42396.784722222219</c:v>
                </c:pt>
                <c:pt idx="11004">
                  <c:v>42396.791666666664</c:v>
                </c:pt>
                <c:pt idx="11005">
                  <c:v>42396.798611111109</c:v>
                </c:pt>
                <c:pt idx="11006">
                  <c:v>42396.805555555555</c:v>
                </c:pt>
                <c:pt idx="11007">
                  <c:v>42396.8125</c:v>
                </c:pt>
                <c:pt idx="11008">
                  <c:v>42396.819444444445</c:v>
                </c:pt>
                <c:pt idx="11009">
                  <c:v>42396.826388888891</c:v>
                </c:pt>
                <c:pt idx="11010">
                  <c:v>42396.833333333336</c:v>
                </c:pt>
                <c:pt idx="11011">
                  <c:v>42396.840277777781</c:v>
                </c:pt>
                <c:pt idx="11012">
                  <c:v>42396.847222222219</c:v>
                </c:pt>
                <c:pt idx="11013">
                  <c:v>42396.854166666664</c:v>
                </c:pt>
                <c:pt idx="11014">
                  <c:v>42396.861111111109</c:v>
                </c:pt>
                <c:pt idx="11015">
                  <c:v>42396.868055555555</c:v>
                </c:pt>
                <c:pt idx="11016">
                  <c:v>42396.875</c:v>
                </c:pt>
                <c:pt idx="11017">
                  <c:v>42396.881944444445</c:v>
                </c:pt>
                <c:pt idx="11018">
                  <c:v>42396.888888888891</c:v>
                </c:pt>
                <c:pt idx="11019">
                  <c:v>42396.895833333336</c:v>
                </c:pt>
                <c:pt idx="11020">
                  <c:v>42396.902777777781</c:v>
                </c:pt>
                <c:pt idx="11021">
                  <c:v>42396.909722222219</c:v>
                </c:pt>
                <c:pt idx="11022">
                  <c:v>42396.916666666664</c:v>
                </c:pt>
                <c:pt idx="11023">
                  <c:v>42396.923611111109</c:v>
                </c:pt>
                <c:pt idx="11024">
                  <c:v>42396.930555555555</c:v>
                </c:pt>
                <c:pt idx="11025">
                  <c:v>42396.9375</c:v>
                </c:pt>
                <c:pt idx="11026">
                  <c:v>42396.944444444445</c:v>
                </c:pt>
                <c:pt idx="11027">
                  <c:v>42396.951388888891</c:v>
                </c:pt>
                <c:pt idx="11028">
                  <c:v>42396.958333333336</c:v>
                </c:pt>
                <c:pt idx="11029">
                  <c:v>42396.965277777781</c:v>
                </c:pt>
                <c:pt idx="11030">
                  <c:v>42396.972222222219</c:v>
                </c:pt>
                <c:pt idx="11031">
                  <c:v>42396.979166666664</c:v>
                </c:pt>
                <c:pt idx="11032">
                  <c:v>42396.986111111109</c:v>
                </c:pt>
                <c:pt idx="11033">
                  <c:v>42396.993055555555</c:v>
                </c:pt>
                <c:pt idx="11034">
                  <c:v>42397</c:v>
                </c:pt>
                <c:pt idx="11035">
                  <c:v>42397.006944444445</c:v>
                </c:pt>
                <c:pt idx="11036">
                  <c:v>42397.013888888891</c:v>
                </c:pt>
                <c:pt idx="11037">
                  <c:v>42397.020833333336</c:v>
                </c:pt>
                <c:pt idx="11038">
                  <c:v>42397.027777777781</c:v>
                </c:pt>
                <c:pt idx="11039">
                  <c:v>42397.034722222219</c:v>
                </c:pt>
                <c:pt idx="11040">
                  <c:v>42397.041666666664</c:v>
                </c:pt>
                <c:pt idx="11041">
                  <c:v>42397.048611111109</c:v>
                </c:pt>
                <c:pt idx="11042">
                  <c:v>42397.055555555555</c:v>
                </c:pt>
                <c:pt idx="11043">
                  <c:v>42397.0625</c:v>
                </c:pt>
                <c:pt idx="11044">
                  <c:v>42397.069444444445</c:v>
                </c:pt>
                <c:pt idx="11045">
                  <c:v>42397.076388888891</c:v>
                </c:pt>
                <c:pt idx="11046">
                  <c:v>42397.083333333336</c:v>
                </c:pt>
                <c:pt idx="11047">
                  <c:v>42397.090277777781</c:v>
                </c:pt>
                <c:pt idx="11048">
                  <c:v>42397.097222222219</c:v>
                </c:pt>
                <c:pt idx="11049">
                  <c:v>42397.104166666664</c:v>
                </c:pt>
                <c:pt idx="11050">
                  <c:v>42397.111111111109</c:v>
                </c:pt>
                <c:pt idx="11051">
                  <c:v>42397.118055555555</c:v>
                </c:pt>
                <c:pt idx="11052">
                  <c:v>42397.125</c:v>
                </c:pt>
                <c:pt idx="11053">
                  <c:v>42397.131944444445</c:v>
                </c:pt>
                <c:pt idx="11054">
                  <c:v>42397.138888888891</c:v>
                </c:pt>
                <c:pt idx="11055">
                  <c:v>42397.145833333336</c:v>
                </c:pt>
                <c:pt idx="11056">
                  <c:v>42397.152777777781</c:v>
                </c:pt>
                <c:pt idx="11057">
                  <c:v>42397.159722222219</c:v>
                </c:pt>
                <c:pt idx="11058">
                  <c:v>42397.166666666664</c:v>
                </c:pt>
                <c:pt idx="11059">
                  <c:v>42397.173611111109</c:v>
                </c:pt>
                <c:pt idx="11060">
                  <c:v>42397.180555555555</c:v>
                </c:pt>
                <c:pt idx="11061">
                  <c:v>42397.1875</c:v>
                </c:pt>
                <c:pt idx="11062">
                  <c:v>42397.194444444445</c:v>
                </c:pt>
                <c:pt idx="11063">
                  <c:v>42397.201388888891</c:v>
                </c:pt>
                <c:pt idx="11064">
                  <c:v>42397.208333333336</c:v>
                </c:pt>
                <c:pt idx="11065">
                  <c:v>42397.215277777781</c:v>
                </c:pt>
                <c:pt idx="11066">
                  <c:v>42397.222222222219</c:v>
                </c:pt>
                <c:pt idx="11067">
                  <c:v>42397.229166666664</c:v>
                </c:pt>
                <c:pt idx="11068">
                  <c:v>42397.236111111109</c:v>
                </c:pt>
                <c:pt idx="11069">
                  <c:v>42397.243055555555</c:v>
                </c:pt>
                <c:pt idx="11070">
                  <c:v>42397.25</c:v>
                </c:pt>
                <c:pt idx="11071">
                  <c:v>42397.256944444445</c:v>
                </c:pt>
                <c:pt idx="11072">
                  <c:v>42397.263888888891</c:v>
                </c:pt>
                <c:pt idx="11073">
                  <c:v>42397.270833333336</c:v>
                </c:pt>
                <c:pt idx="11074">
                  <c:v>42397.277777777781</c:v>
                </c:pt>
                <c:pt idx="11075">
                  <c:v>42397.284722222219</c:v>
                </c:pt>
                <c:pt idx="11076">
                  <c:v>42397.291666666664</c:v>
                </c:pt>
                <c:pt idx="11077">
                  <c:v>42397.298611111109</c:v>
                </c:pt>
                <c:pt idx="11078">
                  <c:v>42397.305555555555</c:v>
                </c:pt>
                <c:pt idx="11079">
                  <c:v>42397.3125</c:v>
                </c:pt>
                <c:pt idx="11080">
                  <c:v>42397.319444444445</c:v>
                </c:pt>
                <c:pt idx="11081">
                  <c:v>42397.326388888891</c:v>
                </c:pt>
                <c:pt idx="11082">
                  <c:v>42397.333333333336</c:v>
                </c:pt>
                <c:pt idx="11083">
                  <c:v>42397.340277777781</c:v>
                </c:pt>
                <c:pt idx="11084">
                  <c:v>42397.347222222219</c:v>
                </c:pt>
                <c:pt idx="11085">
                  <c:v>42397.354166666664</c:v>
                </c:pt>
                <c:pt idx="11086">
                  <c:v>42397.361111111109</c:v>
                </c:pt>
                <c:pt idx="11087">
                  <c:v>42397.368055555555</c:v>
                </c:pt>
                <c:pt idx="11088">
                  <c:v>42397.375</c:v>
                </c:pt>
                <c:pt idx="11089">
                  <c:v>42397.381944444445</c:v>
                </c:pt>
                <c:pt idx="11090">
                  <c:v>42397.388888888891</c:v>
                </c:pt>
                <c:pt idx="11091">
                  <c:v>42397.395833333336</c:v>
                </c:pt>
                <c:pt idx="11092">
                  <c:v>42397.402777777781</c:v>
                </c:pt>
                <c:pt idx="11093">
                  <c:v>42397.409722222219</c:v>
                </c:pt>
                <c:pt idx="11094">
                  <c:v>42397.416666666664</c:v>
                </c:pt>
                <c:pt idx="11095">
                  <c:v>42397.423611111109</c:v>
                </c:pt>
                <c:pt idx="11096">
                  <c:v>42397.430555555555</c:v>
                </c:pt>
                <c:pt idx="11097">
                  <c:v>42397.4375</c:v>
                </c:pt>
                <c:pt idx="11098">
                  <c:v>42397.444444444445</c:v>
                </c:pt>
                <c:pt idx="11099">
                  <c:v>42397.451388888891</c:v>
                </c:pt>
                <c:pt idx="11100">
                  <c:v>42397.458333333336</c:v>
                </c:pt>
                <c:pt idx="11101">
                  <c:v>42397.465277777781</c:v>
                </c:pt>
                <c:pt idx="11102">
                  <c:v>42397.472222222219</c:v>
                </c:pt>
                <c:pt idx="11103">
                  <c:v>42397.479166666664</c:v>
                </c:pt>
                <c:pt idx="11104">
                  <c:v>42397.486111111109</c:v>
                </c:pt>
                <c:pt idx="11105">
                  <c:v>42397.493055555555</c:v>
                </c:pt>
                <c:pt idx="11106">
                  <c:v>42397.5</c:v>
                </c:pt>
                <c:pt idx="11107">
                  <c:v>42397.506944444445</c:v>
                </c:pt>
                <c:pt idx="11108">
                  <c:v>42397.513888888891</c:v>
                </c:pt>
                <c:pt idx="11109">
                  <c:v>42397.520833333336</c:v>
                </c:pt>
                <c:pt idx="11110">
                  <c:v>42397.527777777781</c:v>
                </c:pt>
                <c:pt idx="11111">
                  <c:v>42397.534722222219</c:v>
                </c:pt>
                <c:pt idx="11112">
                  <c:v>42397.541666666664</c:v>
                </c:pt>
                <c:pt idx="11113">
                  <c:v>42397.548611111109</c:v>
                </c:pt>
                <c:pt idx="11114">
                  <c:v>42397.555555555555</c:v>
                </c:pt>
                <c:pt idx="11115">
                  <c:v>42397.5625</c:v>
                </c:pt>
                <c:pt idx="11116">
                  <c:v>42397.569444444445</c:v>
                </c:pt>
                <c:pt idx="11117">
                  <c:v>42397.576388888891</c:v>
                </c:pt>
                <c:pt idx="11118">
                  <c:v>42397.583333333336</c:v>
                </c:pt>
                <c:pt idx="11119">
                  <c:v>42397.590277777781</c:v>
                </c:pt>
                <c:pt idx="11120">
                  <c:v>42397.597222222219</c:v>
                </c:pt>
                <c:pt idx="11121">
                  <c:v>42397.604166666664</c:v>
                </c:pt>
                <c:pt idx="11122">
                  <c:v>42397.611111111109</c:v>
                </c:pt>
                <c:pt idx="11123">
                  <c:v>42397.618055555555</c:v>
                </c:pt>
                <c:pt idx="11124">
                  <c:v>42397.625</c:v>
                </c:pt>
                <c:pt idx="11125">
                  <c:v>42397.631944444445</c:v>
                </c:pt>
                <c:pt idx="11126">
                  <c:v>42397.638888888891</c:v>
                </c:pt>
                <c:pt idx="11127">
                  <c:v>42397.645833333336</c:v>
                </c:pt>
                <c:pt idx="11128">
                  <c:v>42397.652777777781</c:v>
                </c:pt>
                <c:pt idx="11129">
                  <c:v>42397.659722222219</c:v>
                </c:pt>
                <c:pt idx="11130">
                  <c:v>42397.666666666664</c:v>
                </c:pt>
                <c:pt idx="11131">
                  <c:v>42397.673611111109</c:v>
                </c:pt>
                <c:pt idx="11132">
                  <c:v>42397.680555555555</c:v>
                </c:pt>
                <c:pt idx="11133">
                  <c:v>42397.6875</c:v>
                </c:pt>
                <c:pt idx="11134">
                  <c:v>42397.694444444445</c:v>
                </c:pt>
                <c:pt idx="11135">
                  <c:v>42397.701388888891</c:v>
                </c:pt>
                <c:pt idx="11136">
                  <c:v>42397.708333333336</c:v>
                </c:pt>
                <c:pt idx="11137">
                  <c:v>42397.715277777781</c:v>
                </c:pt>
                <c:pt idx="11138">
                  <c:v>42397.722222222219</c:v>
                </c:pt>
                <c:pt idx="11139">
                  <c:v>42397.729166666664</c:v>
                </c:pt>
                <c:pt idx="11140">
                  <c:v>42397.736111111109</c:v>
                </c:pt>
                <c:pt idx="11141">
                  <c:v>42397.743055555555</c:v>
                </c:pt>
                <c:pt idx="11142">
                  <c:v>42397.75</c:v>
                </c:pt>
                <c:pt idx="11143">
                  <c:v>42397.756944444445</c:v>
                </c:pt>
                <c:pt idx="11144">
                  <c:v>42397.763888888891</c:v>
                </c:pt>
                <c:pt idx="11145">
                  <c:v>42397.770833333336</c:v>
                </c:pt>
                <c:pt idx="11146">
                  <c:v>42397.777777777781</c:v>
                </c:pt>
                <c:pt idx="11147">
                  <c:v>42397.784722222219</c:v>
                </c:pt>
                <c:pt idx="11148">
                  <c:v>42397.791666666664</c:v>
                </c:pt>
                <c:pt idx="11149">
                  <c:v>42397.798611111109</c:v>
                </c:pt>
                <c:pt idx="11150">
                  <c:v>42397.805555555555</c:v>
                </c:pt>
                <c:pt idx="11151">
                  <c:v>42397.8125</c:v>
                </c:pt>
                <c:pt idx="11152">
                  <c:v>42397.819444444445</c:v>
                </c:pt>
                <c:pt idx="11153">
                  <c:v>42397.826388888891</c:v>
                </c:pt>
                <c:pt idx="11154">
                  <c:v>42397.833333333336</c:v>
                </c:pt>
                <c:pt idx="11155">
                  <c:v>42397.840277777781</c:v>
                </c:pt>
                <c:pt idx="11156">
                  <c:v>42397.847222222219</c:v>
                </c:pt>
                <c:pt idx="11157">
                  <c:v>42397.854166666664</c:v>
                </c:pt>
                <c:pt idx="11158">
                  <c:v>42397.861111111109</c:v>
                </c:pt>
                <c:pt idx="11159">
                  <c:v>42397.868055555555</c:v>
                </c:pt>
                <c:pt idx="11160">
                  <c:v>42397.875</c:v>
                </c:pt>
                <c:pt idx="11161">
                  <c:v>42397.881944444445</c:v>
                </c:pt>
                <c:pt idx="11162">
                  <c:v>42397.888888888891</c:v>
                </c:pt>
                <c:pt idx="11163">
                  <c:v>42397.895833333336</c:v>
                </c:pt>
                <c:pt idx="11164">
                  <c:v>42397.902777777781</c:v>
                </c:pt>
                <c:pt idx="11165">
                  <c:v>42397.909722222219</c:v>
                </c:pt>
                <c:pt idx="11166">
                  <c:v>42397.916666666664</c:v>
                </c:pt>
                <c:pt idx="11167">
                  <c:v>42397.923611111109</c:v>
                </c:pt>
                <c:pt idx="11168">
                  <c:v>42397.930555555555</c:v>
                </c:pt>
                <c:pt idx="11169">
                  <c:v>42397.9375</c:v>
                </c:pt>
                <c:pt idx="11170">
                  <c:v>42397.944444444445</c:v>
                </c:pt>
                <c:pt idx="11171">
                  <c:v>42397.951388888891</c:v>
                </c:pt>
                <c:pt idx="11172">
                  <c:v>42397.958333333336</c:v>
                </c:pt>
                <c:pt idx="11173">
                  <c:v>42397.965277777781</c:v>
                </c:pt>
                <c:pt idx="11174">
                  <c:v>42397.972222222219</c:v>
                </c:pt>
                <c:pt idx="11175">
                  <c:v>42397.979166666664</c:v>
                </c:pt>
                <c:pt idx="11176">
                  <c:v>42397.986111111109</c:v>
                </c:pt>
                <c:pt idx="11177">
                  <c:v>42397.993055555555</c:v>
                </c:pt>
                <c:pt idx="11178">
                  <c:v>42398</c:v>
                </c:pt>
                <c:pt idx="11179">
                  <c:v>42398.006944444445</c:v>
                </c:pt>
                <c:pt idx="11180">
                  <c:v>42398.013888888891</c:v>
                </c:pt>
                <c:pt idx="11181">
                  <c:v>42398.020833333336</c:v>
                </c:pt>
                <c:pt idx="11182">
                  <c:v>42398.027777777781</c:v>
                </c:pt>
                <c:pt idx="11183">
                  <c:v>42398.034722222219</c:v>
                </c:pt>
                <c:pt idx="11184">
                  <c:v>42398.041666666664</c:v>
                </c:pt>
                <c:pt idx="11185">
                  <c:v>42398.048611111109</c:v>
                </c:pt>
                <c:pt idx="11186">
                  <c:v>42398.055555555555</c:v>
                </c:pt>
                <c:pt idx="11187">
                  <c:v>42398.0625</c:v>
                </c:pt>
                <c:pt idx="11188">
                  <c:v>42398.069444444445</c:v>
                </c:pt>
                <c:pt idx="11189">
                  <c:v>42398.076388888891</c:v>
                </c:pt>
                <c:pt idx="11190">
                  <c:v>42398.083333333336</c:v>
                </c:pt>
                <c:pt idx="11191">
                  <c:v>42398.090277777781</c:v>
                </c:pt>
                <c:pt idx="11192">
                  <c:v>42398.097222222219</c:v>
                </c:pt>
                <c:pt idx="11193">
                  <c:v>42398.104166666664</c:v>
                </c:pt>
                <c:pt idx="11194">
                  <c:v>42398.111111111109</c:v>
                </c:pt>
                <c:pt idx="11195">
                  <c:v>42398.118055555555</c:v>
                </c:pt>
                <c:pt idx="11196">
                  <c:v>42398.125</c:v>
                </c:pt>
                <c:pt idx="11197">
                  <c:v>42398.131944444445</c:v>
                </c:pt>
                <c:pt idx="11198">
                  <c:v>42398.138888888891</c:v>
                </c:pt>
                <c:pt idx="11199">
                  <c:v>42398.145833333336</c:v>
                </c:pt>
                <c:pt idx="11200">
                  <c:v>42398.152777777781</c:v>
                </c:pt>
                <c:pt idx="11201">
                  <c:v>42398.159722222219</c:v>
                </c:pt>
                <c:pt idx="11202">
                  <c:v>42398.166666666664</c:v>
                </c:pt>
                <c:pt idx="11203">
                  <c:v>42398.173611111109</c:v>
                </c:pt>
                <c:pt idx="11204">
                  <c:v>42398.180555555555</c:v>
                </c:pt>
                <c:pt idx="11205">
                  <c:v>42398.1875</c:v>
                </c:pt>
                <c:pt idx="11206">
                  <c:v>42398.194444444445</c:v>
                </c:pt>
                <c:pt idx="11207">
                  <c:v>42398.201388888891</c:v>
                </c:pt>
                <c:pt idx="11208">
                  <c:v>42398.208333333336</c:v>
                </c:pt>
                <c:pt idx="11209">
                  <c:v>42398.215277777781</c:v>
                </c:pt>
                <c:pt idx="11210">
                  <c:v>42398.222222222219</c:v>
                </c:pt>
                <c:pt idx="11211">
                  <c:v>42398.229166666664</c:v>
                </c:pt>
                <c:pt idx="11212">
                  <c:v>42398.236111111109</c:v>
                </c:pt>
                <c:pt idx="11213">
                  <c:v>42398.243055555555</c:v>
                </c:pt>
                <c:pt idx="11214">
                  <c:v>42398.25</c:v>
                </c:pt>
                <c:pt idx="11215">
                  <c:v>42398.256944444445</c:v>
                </c:pt>
                <c:pt idx="11216">
                  <c:v>42398.263888888891</c:v>
                </c:pt>
                <c:pt idx="11217">
                  <c:v>42398.270833333336</c:v>
                </c:pt>
                <c:pt idx="11218">
                  <c:v>42398.277777777781</c:v>
                </c:pt>
                <c:pt idx="11219">
                  <c:v>42398.284722222219</c:v>
                </c:pt>
                <c:pt idx="11220">
                  <c:v>42398.291666666664</c:v>
                </c:pt>
                <c:pt idx="11221">
                  <c:v>42398.298611111109</c:v>
                </c:pt>
                <c:pt idx="11222">
                  <c:v>42398.305555555555</c:v>
                </c:pt>
                <c:pt idx="11223">
                  <c:v>42398.3125</c:v>
                </c:pt>
                <c:pt idx="11224">
                  <c:v>42398.319444444445</c:v>
                </c:pt>
                <c:pt idx="11225">
                  <c:v>42398.326388888891</c:v>
                </c:pt>
                <c:pt idx="11226">
                  <c:v>42398.333333333336</c:v>
                </c:pt>
                <c:pt idx="11227">
                  <c:v>42398.340277777781</c:v>
                </c:pt>
                <c:pt idx="11228">
                  <c:v>42398.347222222219</c:v>
                </c:pt>
                <c:pt idx="11229">
                  <c:v>42398.354166666664</c:v>
                </c:pt>
                <c:pt idx="11230">
                  <c:v>42398.361111111109</c:v>
                </c:pt>
                <c:pt idx="11231">
                  <c:v>42398.368055555555</c:v>
                </c:pt>
                <c:pt idx="11232">
                  <c:v>42398.375</c:v>
                </c:pt>
                <c:pt idx="11233">
                  <c:v>42398.381944444445</c:v>
                </c:pt>
                <c:pt idx="11234">
                  <c:v>42398.388888888891</c:v>
                </c:pt>
                <c:pt idx="11235">
                  <c:v>42398.395833333336</c:v>
                </c:pt>
                <c:pt idx="11236">
                  <c:v>42398.402777777781</c:v>
                </c:pt>
                <c:pt idx="11237">
                  <c:v>42398.409722222219</c:v>
                </c:pt>
                <c:pt idx="11238">
                  <c:v>42398.416666666664</c:v>
                </c:pt>
                <c:pt idx="11239">
                  <c:v>42398.423611111109</c:v>
                </c:pt>
                <c:pt idx="11240">
                  <c:v>42398.430555555555</c:v>
                </c:pt>
                <c:pt idx="11241">
                  <c:v>42398.4375</c:v>
                </c:pt>
                <c:pt idx="11242">
                  <c:v>42398.444444444445</c:v>
                </c:pt>
                <c:pt idx="11243">
                  <c:v>42398.451388888891</c:v>
                </c:pt>
                <c:pt idx="11244">
                  <c:v>42398.458333333336</c:v>
                </c:pt>
                <c:pt idx="11245">
                  <c:v>42398.465277777781</c:v>
                </c:pt>
                <c:pt idx="11246">
                  <c:v>42398.472222222219</c:v>
                </c:pt>
                <c:pt idx="11247">
                  <c:v>42398.479166666664</c:v>
                </c:pt>
                <c:pt idx="11248">
                  <c:v>42398.486111111109</c:v>
                </c:pt>
                <c:pt idx="11249">
                  <c:v>42398.493055555555</c:v>
                </c:pt>
                <c:pt idx="11250">
                  <c:v>42398.5</c:v>
                </c:pt>
                <c:pt idx="11251">
                  <c:v>42398.506944444445</c:v>
                </c:pt>
                <c:pt idx="11252">
                  <c:v>42398.513888888891</c:v>
                </c:pt>
                <c:pt idx="11253">
                  <c:v>42398.520833333336</c:v>
                </c:pt>
                <c:pt idx="11254">
                  <c:v>42398.527777777781</c:v>
                </c:pt>
                <c:pt idx="11255">
                  <c:v>42398.534722222219</c:v>
                </c:pt>
                <c:pt idx="11256">
                  <c:v>42398.541666666664</c:v>
                </c:pt>
                <c:pt idx="11257">
                  <c:v>42398.548611111109</c:v>
                </c:pt>
                <c:pt idx="11258">
                  <c:v>42398.555555555555</c:v>
                </c:pt>
                <c:pt idx="11259">
                  <c:v>42398.5625</c:v>
                </c:pt>
                <c:pt idx="11260">
                  <c:v>42398.569444444445</c:v>
                </c:pt>
                <c:pt idx="11261">
                  <c:v>42398.576388888891</c:v>
                </c:pt>
                <c:pt idx="11262">
                  <c:v>42398.583333333336</c:v>
                </c:pt>
                <c:pt idx="11263">
                  <c:v>42398.590277777781</c:v>
                </c:pt>
                <c:pt idx="11264">
                  <c:v>42398.597222222219</c:v>
                </c:pt>
                <c:pt idx="11265">
                  <c:v>42398.604166666664</c:v>
                </c:pt>
                <c:pt idx="11266">
                  <c:v>42398.611111111109</c:v>
                </c:pt>
                <c:pt idx="11267">
                  <c:v>42398.618055555555</c:v>
                </c:pt>
                <c:pt idx="11268">
                  <c:v>42398.625</c:v>
                </c:pt>
                <c:pt idx="11269">
                  <c:v>42398.631944444445</c:v>
                </c:pt>
                <c:pt idx="11270">
                  <c:v>42398.638888888891</c:v>
                </c:pt>
                <c:pt idx="11271">
                  <c:v>42398.645833333336</c:v>
                </c:pt>
                <c:pt idx="11272">
                  <c:v>42398.652777777781</c:v>
                </c:pt>
                <c:pt idx="11273">
                  <c:v>42398.659722222219</c:v>
                </c:pt>
                <c:pt idx="11274">
                  <c:v>42398.666666666664</c:v>
                </c:pt>
                <c:pt idx="11275">
                  <c:v>42398.673611111109</c:v>
                </c:pt>
                <c:pt idx="11276">
                  <c:v>42398.680555555555</c:v>
                </c:pt>
                <c:pt idx="11277">
                  <c:v>42398.6875</c:v>
                </c:pt>
                <c:pt idx="11278">
                  <c:v>42398.694444444445</c:v>
                </c:pt>
                <c:pt idx="11279">
                  <c:v>42398.701388888891</c:v>
                </c:pt>
                <c:pt idx="11280">
                  <c:v>42398.708333333336</c:v>
                </c:pt>
                <c:pt idx="11281">
                  <c:v>42398.715277777781</c:v>
                </c:pt>
                <c:pt idx="11282">
                  <c:v>42398.722222222219</c:v>
                </c:pt>
                <c:pt idx="11283">
                  <c:v>42398.729166666664</c:v>
                </c:pt>
                <c:pt idx="11284">
                  <c:v>42398.736111111109</c:v>
                </c:pt>
                <c:pt idx="11285">
                  <c:v>42398.743055555555</c:v>
                </c:pt>
                <c:pt idx="11286">
                  <c:v>42398.75</c:v>
                </c:pt>
                <c:pt idx="11287">
                  <c:v>42398.756944444445</c:v>
                </c:pt>
                <c:pt idx="11288">
                  <c:v>42398.763888888891</c:v>
                </c:pt>
                <c:pt idx="11289">
                  <c:v>42398.770833333336</c:v>
                </c:pt>
                <c:pt idx="11290">
                  <c:v>42398.777777777781</c:v>
                </c:pt>
                <c:pt idx="11291">
                  <c:v>42398.784722222219</c:v>
                </c:pt>
                <c:pt idx="11292">
                  <c:v>42398.791666666664</c:v>
                </c:pt>
                <c:pt idx="11293">
                  <c:v>42398.798611111109</c:v>
                </c:pt>
                <c:pt idx="11294">
                  <c:v>42398.805555555555</c:v>
                </c:pt>
                <c:pt idx="11295">
                  <c:v>42398.8125</c:v>
                </c:pt>
                <c:pt idx="11296">
                  <c:v>42398.819444444445</c:v>
                </c:pt>
                <c:pt idx="11297">
                  <c:v>42398.826388888891</c:v>
                </c:pt>
                <c:pt idx="11298">
                  <c:v>42398.833333333336</c:v>
                </c:pt>
                <c:pt idx="11299">
                  <c:v>42398.840277777781</c:v>
                </c:pt>
                <c:pt idx="11300">
                  <c:v>42398.847222222219</c:v>
                </c:pt>
                <c:pt idx="11301">
                  <c:v>42398.854166666664</c:v>
                </c:pt>
                <c:pt idx="11302">
                  <c:v>42398.861111111109</c:v>
                </c:pt>
                <c:pt idx="11303">
                  <c:v>42398.868055555555</c:v>
                </c:pt>
                <c:pt idx="11304">
                  <c:v>42398.875</c:v>
                </c:pt>
                <c:pt idx="11305">
                  <c:v>42398.881944444445</c:v>
                </c:pt>
                <c:pt idx="11306">
                  <c:v>42398.888888888891</c:v>
                </c:pt>
                <c:pt idx="11307">
                  <c:v>42398.895833333336</c:v>
                </c:pt>
                <c:pt idx="11308">
                  <c:v>42398.902777777781</c:v>
                </c:pt>
                <c:pt idx="11309">
                  <c:v>42398.909722222219</c:v>
                </c:pt>
                <c:pt idx="11310">
                  <c:v>42398.916666666664</c:v>
                </c:pt>
                <c:pt idx="11311">
                  <c:v>42398.923611111109</c:v>
                </c:pt>
                <c:pt idx="11312">
                  <c:v>42398.930555555555</c:v>
                </c:pt>
                <c:pt idx="11313">
                  <c:v>42398.9375</c:v>
                </c:pt>
                <c:pt idx="11314">
                  <c:v>42398.944444444445</c:v>
                </c:pt>
                <c:pt idx="11315">
                  <c:v>42398.951388888891</c:v>
                </c:pt>
                <c:pt idx="11316">
                  <c:v>42398.958333333336</c:v>
                </c:pt>
                <c:pt idx="11317">
                  <c:v>42398.965277777781</c:v>
                </c:pt>
                <c:pt idx="11318">
                  <c:v>42398.972222222219</c:v>
                </c:pt>
                <c:pt idx="11319">
                  <c:v>42398.979166666664</c:v>
                </c:pt>
                <c:pt idx="11320">
                  <c:v>42398.986111111109</c:v>
                </c:pt>
                <c:pt idx="11321">
                  <c:v>42398.993055555555</c:v>
                </c:pt>
                <c:pt idx="11322">
                  <c:v>42399</c:v>
                </c:pt>
                <c:pt idx="11323">
                  <c:v>42399.006944444445</c:v>
                </c:pt>
                <c:pt idx="11324">
                  <c:v>42399.013888888891</c:v>
                </c:pt>
                <c:pt idx="11325">
                  <c:v>42399.020833333336</c:v>
                </c:pt>
                <c:pt idx="11326">
                  <c:v>42399.027777777781</c:v>
                </c:pt>
                <c:pt idx="11327">
                  <c:v>42399.034722222219</c:v>
                </c:pt>
                <c:pt idx="11328">
                  <c:v>42399.041666666664</c:v>
                </c:pt>
                <c:pt idx="11329">
                  <c:v>42399.048611111109</c:v>
                </c:pt>
                <c:pt idx="11330">
                  <c:v>42399.055555555555</c:v>
                </c:pt>
                <c:pt idx="11331">
                  <c:v>42399.0625</c:v>
                </c:pt>
                <c:pt idx="11332">
                  <c:v>42399.069444444445</c:v>
                </c:pt>
                <c:pt idx="11333">
                  <c:v>42399.076388888891</c:v>
                </c:pt>
                <c:pt idx="11334">
                  <c:v>42399.083333333336</c:v>
                </c:pt>
                <c:pt idx="11335">
                  <c:v>42399.090277777781</c:v>
                </c:pt>
                <c:pt idx="11336">
                  <c:v>42399.097222222219</c:v>
                </c:pt>
                <c:pt idx="11337">
                  <c:v>42399.104166666664</c:v>
                </c:pt>
                <c:pt idx="11338">
                  <c:v>42399.111111111109</c:v>
                </c:pt>
                <c:pt idx="11339">
                  <c:v>42399.118055555555</c:v>
                </c:pt>
                <c:pt idx="11340">
                  <c:v>42399.125</c:v>
                </c:pt>
                <c:pt idx="11341">
                  <c:v>42399.131944444445</c:v>
                </c:pt>
                <c:pt idx="11342">
                  <c:v>42399.138888888891</c:v>
                </c:pt>
                <c:pt idx="11343">
                  <c:v>42399.145833333336</c:v>
                </c:pt>
                <c:pt idx="11344">
                  <c:v>42399.152777777781</c:v>
                </c:pt>
                <c:pt idx="11345">
                  <c:v>42399.159722222219</c:v>
                </c:pt>
                <c:pt idx="11346">
                  <c:v>42399.166666666664</c:v>
                </c:pt>
                <c:pt idx="11347">
                  <c:v>42399.173611111109</c:v>
                </c:pt>
                <c:pt idx="11348">
                  <c:v>42399.180555555555</c:v>
                </c:pt>
                <c:pt idx="11349">
                  <c:v>42399.1875</c:v>
                </c:pt>
                <c:pt idx="11350">
                  <c:v>42399.194444444445</c:v>
                </c:pt>
                <c:pt idx="11351">
                  <c:v>42399.201388888891</c:v>
                </c:pt>
                <c:pt idx="11352">
                  <c:v>42399.208333333336</c:v>
                </c:pt>
                <c:pt idx="11353">
                  <c:v>42399.215277777781</c:v>
                </c:pt>
                <c:pt idx="11354">
                  <c:v>42399.222222222219</c:v>
                </c:pt>
                <c:pt idx="11355">
                  <c:v>42399.229166666664</c:v>
                </c:pt>
                <c:pt idx="11356">
                  <c:v>42399.236111111109</c:v>
                </c:pt>
                <c:pt idx="11357">
                  <c:v>42399.243055555555</c:v>
                </c:pt>
                <c:pt idx="11358">
                  <c:v>42399.25</c:v>
                </c:pt>
                <c:pt idx="11359">
                  <c:v>42399.256944444445</c:v>
                </c:pt>
                <c:pt idx="11360">
                  <c:v>42399.263888888891</c:v>
                </c:pt>
                <c:pt idx="11361">
                  <c:v>42399.270833333336</c:v>
                </c:pt>
                <c:pt idx="11362">
                  <c:v>42399.277777777781</c:v>
                </c:pt>
                <c:pt idx="11363">
                  <c:v>42399.284722222219</c:v>
                </c:pt>
                <c:pt idx="11364">
                  <c:v>42399.291666666664</c:v>
                </c:pt>
                <c:pt idx="11365">
                  <c:v>42399.298611111109</c:v>
                </c:pt>
                <c:pt idx="11366">
                  <c:v>42399.305555555555</c:v>
                </c:pt>
                <c:pt idx="11367">
                  <c:v>42399.3125</c:v>
                </c:pt>
                <c:pt idx="11368">
                  <c:v>42399.319444444445</c:v>
                </c:pt>
                <c:pt idx="11369">
                  <c:v>42399.326388888891</c:v>
                </c:pt>
                <c:pt idx="11370">
                  <c:v>42399.333333333336</c:v>
                </c:pt>
                <c:pt idx="11371">
                  <c:v>42399.340277777781</c:v>
                </c:pt>
                <c:pt idx="11372">
                  <c:v>42399.347222222219</c:v>
                </c:pt>
                <c:pt idx="11373">
                  <c:v>42399.354166666664</c:v>
                </c:pt>
                <c:pt idx="11374">
                  <c:v>42399.361111111109</c:v>
                </c:pt>
                <c:pt idx="11375">
                  <c:v>42399.368055555555</c:v>
                </c:pt>
                <c:pt idx="11376">
                  <c:v>42399.375</c:v>
                </c:pt>
                <c:pt idx="11377">
                  <c:v>42399.381944444445</c:v>
                </c:pt>
                <c:pt idx="11378">
                  <c:v>42399.388888888891</c:v>
                </c:pt>
                <c:pt idx="11379">
                  <c:v>42399.395833333336</c:v>
                </c:pt>
                <c:pt idx="11380">
                  <c:v>42399.402777777781</c:v>
                </c:pt>
                <c:pt idx="11381">
                  <c:v>42399.409722222219</c:v>
                </c:pt>
                <c:pt idx="11382">
                  <c:v>42399.416666666664</c:v>
                </c:pt>
                <c:pt idx="11383">
                  <c:v>42399.423611111109</c:v>
                </c:pt>
                <c:pt idx="11384">
                  <c:v>42399.430555555555</c:v>
                </c:pt>
                <c:pt idx="11385">
                  <c:v>42399.4375</c:v>
                </c:pt>
                <c:pt idx="11386">
                  <c:v>42399.444444444445</c:v>
                </c:pt>
                <c:pt idx="11387">
                  <c:v>42399.451388888891</c:v>
                </c:pt>
                <c:pt idx="11388">
                  <c:v>42399.458333333336</c:v>
                </c:pt>
                <c:pt idx="11389">
                  <c:v>42399.465277777781</c:v>
                </c:pt>
                <c:pt idx="11390">
                  <c:v>42399.472222222219</c:v>
                </c:pt>
                <c:pt idx="11391">
                  <c:v>42399.479166666664</c:v>
                </c:pt>
                <c:pt idx="11392">
                  <c:v>42399.486111111109</c:v>
                </c:pt>
                <c:pt idx="11393">
                  <c:v>42399.493055555555</c:v>
                </c:pt>
                <c:pt idx="11394">
                  <c:v>42399.5</c:v>
                </c:pt>
                <c:pt idx="11395">
                  <c:v>42399.506944444445</c:v>
                </c:pt>
                <c:pt idx="11396">
                  <c:v>42399.513888888891</c:v>
                </c:pt>
                <c:pt idx="11397">
                  <c:v>42399.520833333336</c:v>
                </c:pt>
                <c:pt idx="11398">
                  <c:v>42399.527777777781</c:v>
                </c:pt>
                <c:pt idx="11399">
                  <c:v>42399.534722222219</c:v>
                </c:pt>
                <c:pt idx="11400">
                  <c:v>42399.541666666664</c:v>
                </c:pt>
                <c:pt idx="11401">
                  <c:v>42399.548611111109</c:v>
                </c:pt>
                <c:pt idx="11402">
                  <c:v>42399.555555555555</c:v>
                </c:pt>
                <c:pt idx="11403">
                  <c:v>42399.5625</c:v>
                </c:pt>
                <c:pt idx="11404">
                  <c:v>42399.569444444445</c:v>
                </c:pt>
                <c:pt idx="11405">
                  <c:v>42399.576388888891</c:v>
                </c:pt>
                <c:pt idx="11406">
                  <c:v>42399.583333333336</c:v>
                </c:pt>
                <c:pt idx="11407">
                  <c:v>42399.590277777781</c:v>
                </c:pt>
                <c:pt idx="11408">
                  <c:v>42399.597222222219</c:v>
                </c:pt>
                <c:pt idx="11409">
                  <c:v>42399.604166666664</c:v>
                </c:pt>
                <c:pt idx="11410">
                  <c:v>42399.611111111109</c:v>
                </c:pt>
                <c:pt idx="11411">
                  <c:v>42399.618055555555</c:v>
                </c:pt>
                <c:pt idx="11412">
                  <c:v>42399.625</c:v>
                </c:pt>
                <c:pt idx="11413">
                  <c:v>42399.631944444445</c:v>
                </c:pt>
                <c:pt idx="11414">
                  <c:v>42399.638888888891</c:v>
                </c:pt>
                <c:pt idx="11415">
                  <c:v>42399.645833333336</c:v>
                </c:pt>
                <c:pt idx="11416">
                  <c:v>42399.652777777781</c:v>
                </c:pt>
                <c:pt idx="11417">
                  <c:v>42399.659722222219</c:v>
                </c:pt>
                <c:pt idx="11418">
                  <c:v>42399.666666666664</c:v>
                </c:pt>
                <c:pt idx="11419">
                  <c:v>42399.673611111109</c:v>
                </c:pt>
                <c:pt idx="11420">
                  <c:v>42399.680555555555</c:v>
                </c:pt>
                <c:pt idx="11421">
                  <c:v>42399.6875</c:v>
                </c:pt>
                <c:pt idx="11422">
                  <c:v>42399.694444444445</c:v>
                </c:pt>
                <c:pt idx="11423">
                  <c:v>42399.701388888891</c:v>
                </c:pt>
                <c:pt idx="11424">
                  <c:v>42399.708333333336</c:v>
                </c:pt>
                <c:pt idx="11425">
                  <c:v>42399.715277777781</c:v>
                </c:pt>
                <c:pt idx="11426">
                  <c:v>42399.722222222219</c:v>
                </c:pt>
                <c:pt idx="11427">
                  <c:v>42399.729166666664</c:v>
                </c:pt>
                <c:pt idx="11428">
                  <c:v>42399.736111111109</c:v>
                </c:pt>
                <c:pt idx="11429">
                  <c:v>42399.743055555555</c:v>
                </c:pt>
                <c:pt idx="11430">
                  <c:v>42399.75</c:v>
                </c:pt>
                <c:pt idx="11431">
                  <c:v>42399.756944444445</c:v>
                </c:pt>
                <c:pt idx="11432">
                  <c:v>42399.763888888891</c:v>
                </c:pt>
                <c:pt idx="11433">
                  <c:v>42399.770833333336</c:v>
                </c:pt>
                <c:pt idx="11434">
                  <c:v>42399.777777777781</c:v>
                </c:pt>
                <c:pt idx="11435">
                  <c:v>42399.784722222219</c:v>
                </c:pt>
                <c:pt idx="11436">
                  <c:v>42399.791666666664</c:v>
                </c:pt>
                <c:pt idx="11437">
                  <c:v>42399.798611111109</c:v>
                </c:pt>
                <c:pt idx="11438">
                  <c:v>42399.805555555555</c:v>
                </c:pt>
                <c:pt idx="11439">
                  <c:v>42399.8125</c:v>
                </c:pt>
                <c:pt idx="11440">
                  <c:v>42399.819444444445</c:v>
                </c:pt>
                <c:pt idx="11441">
                  <c:v>42399.826388888891</c:v>
                </c:pt>
                <c:pt idx="11442">
                  <c:v>42399.833333333336</c:v>
                </c:pt>
                <c:pt idx="11443">
                  <c:v>42399.840277777781</c:v>
                </c:pt>
                <c:pt idx="11444">
                  <c:v>42399.847222222219</c:v>
                </c:pt>
                <c:pt idx="11445">
                  <c:v>42399.854166666664</c:v>
                </c:pt>
                <c:pt idx="11446">
                  <c:v>42399.861111111109</c:v>
                </c:pt>
                <c:pt idx="11447">
                  <c:v>42399.868055555555</c:v>
                </c:pt>
                <c:pt idx="11448">
                  <c:v>42399.875</c:v>
                </c:pt>
                <c:pt idx="11449">
                  <c:v>42399.881944444445</c:v>
                </c:pt>
                <c:pt idx="11450">
                  <c:v>42399.888888888891</c:v>
                </c:pt>
                <c:pt idx="11451">
                  <c:v>42399.895833333336</c:v>
                </c:pt>
                <c:pt idx="11452">
                  <c:v>42399.902777777781</c:v>
                </c:pt>
                <c:pt idx="11453">
                  <c:v>42399.909722222219</c:v>
                </c:pt>
                <c:pt idx="11454">
                  <c:v>42399.916666666664</c:v>
                </c:pt>
                <c:pt idx="11455">
                  <c:v>42399.923611111109</c:v>
                </c:pt>
                <c:pt idx="11456">
                  <c:v>42399.930555555555</c:v>
                </c:pt>
                <c:pt idx="11457">
                  <c:v>42399.9375</c:v>
                </c:pt>
                <c:pt idx="11458">
                  <c:v>42399.944444444445</c:v>
                </c:pt>
                <c:pt idx="11459">
                  <c:v>42399.951388888891</c:v>
                </c:pt>
                <c:pt idx="11460">
                  <c:v>42399.958333333336</c:v>
                </c:pt>
                <c:pt idx="11461">
                  <c:v>42399.965277777781</c:v>
                </c:pt>
                <c:pt idx="11462">
                  <c:v>42399.972222222219</c:v>
                </c:pt>
                <c:pt idx="11463">
                  <c:v>42399.979166666664</c:v>
                </c:pt>
                <c:pt idx="11464">
                  <c:v>42399.986111111109</c:v>
                </c:pt>
                <c:pt idx="11465">
                  <c:v>42399.993055555555</c:v>
                </c:pt>
                <c:pt idx="11466">
                  <c:v>42400</c:v>
                </c:pt>
                <c:pt idx="11467">
                  <c:v>42400.006944444445</c:v>
                </c:pt>
                <c:pt idx="11468">
                  <c:v>42400.013888888891</c:v>
                </c:pt>
                <c:pt idx="11469">
                  <c:v>42400.020833333336</c:v>
                </c:pt>
                <c:pt idx="11470">
                  <c:v>42400.027777777781</c:v>
                </c:pt>
                <c:pt idx="11471">
                  <c:v>42400.034722222219</c:v>
                </c:pt>
                <c:pt idx="11472">
                  <c:v>42400.041666666664</c:v>
                </c:pt>
                <c:pt idx="11473">
                  <c:v>42400.048611111109</c:v>
                </c:pt>
                <c:pt idx="11474">
                  <c:v>42400.055555555555</c:v>
                </c:pt>
                <c:pt idx="11475">
                  <c:v>42400.0625</c:v>
                </c:pt>
                <c:pt idx="11476">
                  <c:v>42400.069444444445</c:v>
                </c:pt>
                <c:pt idx="11477">
                  <c:v>42400.076388888891</c:v>
                </c:pt>
                <c:pt idx="11478">
                  <c:v>42400.083333333336</c:v>
                </c:pt>
                <c:pt idx="11479">
                  <c:v>42400.090277777781</c:v>
                </c:pt>
                <c:pt idx="11480">
                  <c:v>42400.097222222219</c:v>
                </c:pt>
                <c:pt idx="11481">
                  <c:v>42400.104166666664</c:v>
                </c:pt>
                <c:pt idx="11482">
                  <c:v>42400.111111111109</c:v>
                </c:pt>
                <c:pt idx="11483">
                  <c:v>42400.118055555555</c:v>
                </c:pt>
                <c:pt idx="11484">
                  <c:v>42400.125</c:v>
                </c:pt>
                <c:pt idx="11485">
                  <c:v>42400.131944444445</c:v>
                </c:pt>
                <c:pt idx="11486">
                  <c:v>42400.138888888891</c:v>
                </c:pt>
                <c:pt idx="11487">
                  <c:v>42400.145833333336</c:v>
                </c:pt>
                <c:pt idx="11488">
                  <c:v>42400.152777777781</c:v>
                </c:pt>
                <c:pt idx="11489">
                  <c:v>42400.159722222219</c:v>
                </c:pt>
                <c:pt idx="11490">
                  <c:v>42400.166666666664</c:v>
                </c:pt>
                <c:pt idx="11491">
                  <c:v>42400.173611111109</c:v>
                </c:pt>
                <c:pt idx="11492">
                  <c:v>42400.180555555555</c:v>
                </c:pt>
                <c:pt idx="11493">
                  <c:v>42400.1875</c:v>
                </c:pt>
                <c:pt idx="11494">
                  <c:v>42400.194444444445</c:v>
                </c:pt>
                <c:pt idx="11495">
                  <c:v>42400.201388888891</c:v>
                </c:pt>
                <c:pt idx="11496">
                  <c:v>42400.208333333336</c:v>
                </c:pt>
                <c:pt idx="11497">
                  <c:v>42400.215277777781</c:v>
                </c:pt>
                <c:pt idx="11498">
                  <c:v>42400.222222222219</c:v>
                </c:pt>
                <c:pt idx="11499">
                  <c:v>42400.229166666664</c:v>
                </c:pt>
                <c:pt idx="11500">
                  <c:v>42400.236111111109</c:v>
                </c:pt>
                <c:pt idx="11501">
                  <c:v>42400.243055555555</c:v>
                </c:pt>
                <c:pt idx="11502">
                  <c:v>42400.25</c:v>
                </c:pt>
                <c:pt idx="11503">
                  <c:v>42400.256944444445</c:v>
                </c:pt>
                <c:pt idx="11504">
                  <c:v>42400.263888888891</c:v>
                </c:pt>
                <c:pt idx="11505">
                  <c:v>42400.270833333336</c:v>
                </c:pt>
                <c:pt idx="11506">
                  <c:v>42400.277777777781</c:v>
                </c:pt>
                <c:pt idx="11507">
                  <c:v>42400.284722222219</c:v>
                </c:pt>
                <c:pt idx="11508">
                  <c:v>42400.291666666664</c:v>
                </c:pt>
                <c:pt idx="11509">
                  <c:v>42400.298611111109</c:v>
                </c:pt>
                <c:pt idx="11510">
                  <c:v>42400.305555555555</c:v>
                </c:pt>
                <c:pt idx="11511">
                  <c:v>42400.3125</c:v>
                </c:pt>
                <c:pt idx="11512">
                  <c:v>42400.319444444445</c:v>
                </c:pt>
                <c:pt idx="11513">
                  <c:v>42400.326388888891</c:v>
                </c:pt>
                <c:pt idx="11514">
                  <c:v>42400.333333333336</c:v>
                </c:pt>
                <c:pt idx="11515">
                  <c:v>42400.340277777781</c:v>
                </c:pt>
                <c:pt idx="11516">
                  <c:v>42400.347222222219</c:v>
                </c:pt>
                <c:pt idx="11517">
                  <c:v>42400.354166666664</c:v>
                </c:pt>
                <c:pt idx="11518">
                  <c:v>42400.361111111109</c:v>
                </c:pt>
                <c:pt idx="11519">
                  <c:v>42400.368055555555</c:v>
                </c:pt>
                <c:pt idx="11520">
                  <c:v>42400.375</c:v>
                </c:pt>
                <c:pt idx="11521">
                  <c:v>42400.381944444445</c:v>
                </c:pt>
                <c:pt idx="11522">
                  <c:v>42400.388888888891</c:v>
                </c:pt>
                <c:pt idx="11523">
                  <c:v>42400.395833333336</c:v>
                </c:pt>
                <c:pt idx="11524">
                  <c:v>42400.402777777781</c:v>
                </c:pt>
                <c:pt idx="11525">
                  <c:v>42400.409722222219</c:v>
                </c:pt>
                <c:pt idx="11526">
                  <c:v>42400.416666666664</c:v>
                </c:pt>
                <c:pt idx="11527">
                  <c:v>42400.423611111109</c:v>
                </c:pt>
                <c:pt idx="11528">
                  <c:v>42400.430555555555</c:v>
                </c:pt>
                <c:pt idx="11529">
                  <c:v>42400.4375</c:v>
                </c:pt>
                <c:pt idx="11530">
                  <c:v>42400.444444444445</c:v>
                </c:pt>
                <c:pt idx="11531">
                  <c:v>42400.451388888891</c:v>
                </c:pt>
                <c:pt idx="11532">
                  <c:v>42400.458333333336</c:v>
                </c:pt>
                <c:pt idx="11533">
                  <c:v>42400.465277777781</c:v>
                </c:pt>
                <c:pt idx="11534">
                  <c:v>42400.472222222219</c:v>
                </c:pt>
                <c:pt idx="11535">
                  <c:v>42400.479166666664</c:v>
                </c:pt>
                <c:pt idx="11536">
                  <c:v>42400.486111111109</c:v>
                </c:pt>
                <c:pt idx="11537">
                  <c:v>42400.493055555555</c:v>
                </c:pt>
                <c:pt idx="11538">
                  <c:v>42400.5</c:v>
                </c:pt>
                <c:pt idx="11539">
                  <c:v>42400.506944444445</c:v>
                </c:pt>
                <c:pt idx="11540">
                  <c:v>42400.513888888891</c:v>
                </c:pt>
                <c:pt idx="11541">
                  <c:v>42400.520833333336</c:v>
                </c:pt>
                <c:pt idx="11542">
                  <c:v>42400.527777777781</c:v>
                </c:pt>
                <c:pt idx="11543">
                  <c:v>42400.534722222219</c:v>
                </c:pt>
                <c:pt idx="11544">
                  <c:v>42400.541666666664</c:v>
                </c:pt>
                <c:pt idx="11545">
                  <c:v>42400.548611111109</c:v>
                </c:pt>
                <c:pt idx="11546">
                  <c:v>42400.555555555555</c:v>
                </c:pt>
                <c:pt idx="11547">
                  <c:v>42400.5625</c:v>
                </c:pt>
                <c:pt idx="11548">
                  <c:v>42400.569444444445</c:v>
                </c:pt>
                <c:pt idx="11549">
                  <c:v>42400.576388888891</c:v>
                </c:pt>
                <c:pt idx="11550">
                  <c:v>42400.583333333336</c:v>
                </c:pt>
                <c:pt idx="11551">
                  <c:v>42400.590277777781</c:v>
                </c:pt>
                <c:pt idx="11552">
                  <c:v>42400.597222222219</c:v>
                </c:pt>
                <c:pt idx="11553">
                  <c:v>42400.604166666664</c:v>
                </c:pt>
                <c:pt idx="11554">
                  <c:v>42400.611111111109</c:v>
                </c:pt>
                <c:pt idx="11555">
                  <c:v>42400.618055555555</c:v>
                </c:pt>
                <c:pt idx="11556">
                  <c:v>42400.625</c:v>
                </c:pt>
                <c:pt idx="11557">
                  <c:v>42400.631944444445</c:v>
                </c:pt>
                <c:pt idx="11558">
                  <c:v>42400.638888888891</c:v>
                </c:pt>
                <c:pt idx="11559">
                  <c:v>42400.645833333336</c:v>
                </c:pt>
                <c:pt idx="11560">
                  <c:v>42400.652777777781</c:v>
                </c:pt>
                <c:pt idx="11561">
                  <c:v>42400.659722222219</c:v>
                </c:pt>
                <c:pt idx="11562">
                  <c:v>42400.666666666664</c:v>
                </c:pt>
                <c:pt idx="11563">
                  <c:v>42400.673611111109</c:v>
                </c:pt>
                <c:pt idx="11564">
                  <c:v>42400.680555555555</c:v>
                </c:pt>
                <c:pt idx="11565">
                  <c:v>42400.6875</c:v>
                </c:pt>
                <c:pt idx="11566">
                  <c:v>42400.694444444445</c:v>
                </c:pt>
                <c:pt idx="11567">
                  <c:v>42400.701388888891</c:v>
                </c:pt>
                <c:pt idx="11568">
                  <c:v>42400.708333333336</c:v>
                </c:pt>
                <c:pt idx="11569">
                  <c:v>42400.715277777781</c:v>
                </c:pt>
                <c:pt idx="11570">
                  <c:v>42400.722222222219</c:v>
                </c:pt>
                <c:pt idx="11571">
                  <c:v>42400.729166666664</c:v>
                </c:pt>
                <c:pt idx="11572">
                  <c:v>42400.736111111109</c:v>
                </c:pt>
                <c:pt idx="11573">
                  <c:v>42400.743055555555</c:v>
                </c:pt>
                <c:pt idx="11574">
                  <c:v>42400.75</c:v>
                </c:pt>
                <c:pt idx="11575">
                  <c:v>42400.756944444445</c:v>
                </c:pt>
                <c:pt idx="11576">
                  <c:v>42400.763888888891</c:v>
                </c:pt>
                <c:pt idx="11577">
                  <c:v>42400.770833333336</c:v>
                </c:pt>
                <c:pt idx="11578">
                  <c:v>42400.777777777781</c:v>
                </c:pt>
                <c:pt idx="11579">
                  <c:v>42400.784722222219</c:v>
                </c:pt>
                <c:pt idx="11580">
                  <c:v>42400.791666666664</c:v>
                </c:pt>
                <c:pt idx="11581">
                  <c:v>42400.798611111109</c:v>
                </c:pt>
                <c:pt idx="11582">
                  <c:v>42400.805555555555</c:v>
                </c:pt>
                <c:pt idx="11583">
                  <c:v>42400.8125</c:v>
                </c:pt>
                <c:pt idx="11584">
                  <c:v>42400.819444444445</c:v>
                </c:pt>
                <c:pt idx="11585">
                  <c:v>42400.826388888891</c:v>
                </c:pt>
                <c:pt idx="11586">
                  <c:v>42400.833333333336</c:v>
                </c:pt>
                <c:pt idx="11587">
                  <c:v>42400.840277777781</c:v>
                </c:pt>
                <c:pt idx="11588">
                  <c:v>42400.847222222219</c:v>
                </c:pt>
                <c:pt idx="11589">
                  <c:v>42400.854166666664</c:v>
                </c:pt>
                <c:pt idx="11590">
                  <c:v>42400.861111111109</c:v>
                </c:pt>
                <c:pt idx="11591">
                  <c:v>42400.868055555555</c:v>
                </c:pt>
                <c:pt idx="11592">
                  <c:v>42400.875</c:v>
                </c:pt>
                <c:pt idx="11593">
                  <c:v>42400.881944444445</c:v>
                </c:pt>
                <c:pt idx="11594">
                  <c:v>42400.888888888891</c:v>
                </c:pt>
                <c:pt idx="11595">
                  <c:v>42400.895833333336</c:v>
                </c:pt>
                <c:pt idx="11596">
                  <c:v>42400.902777777781</c:v>
                </c:pt>
                <c:pt idx="11597">
                  <c:v>42400.909722222219</c:v>
                </c:pt>
                <c:pt idx="11598">
                  <c:v>42400.916666666664</c:v>
                </c:pt>
                <c:pt idx="11599">
                  <c:v>42400.923611111109</c:v>
                </c:pt>
                <c:pt idx="11600">
                  <c:v>42400.930555555555</c:v>
                </c:pt>
                <c:pt idx="11601">
                  <c:v>42400.9375</c:v>
                </c:pt>
                <c:pt idx="11602">
                  <c:v>42400.944444444445</c:v>
                </c:pt>
                <c:pt idx="11603">
                  <c:v>42400.951388888891</c:v>
                </c:pt>
                <c:pt idx="11604">
                  <c:v>42400.958333333336</c:v>
                </c:pt>
                <c:pt idx="11605">
                  <c:v>42400.965277777781</c:v>
                </c:pt>
                <c:pt idx="11606">
                  <c:v>42400.972222222219</c:v>
                </c:pt>
                <c:pt idx="11607">
                  <c:v>42400.979166666664</c:v>
                </c:pt>
                <c:pt idx="11608">
                  <c:v>42400.986111111109</c:v>
                </c:pt>
                <c:pt idx="11609">
                  <c:v>42400.993055555555</c:v>
                </c:pt>
                <c:pt idx="11610">
                  <c:v>42401</c:v>
                </c:pt>
                <c:pt idx="11611">
                  <c:v>42401.006944444445</c:v>
                </c:pt>
                <c:pt idx="11612">
                  <c:v>42401.013888888891</c:v>
                </c:pt>
                <c:pt idx="11613">
                  <c:v>42401.020833333336</c:v>
                </c:pt>
                <c:pt idx="11614">
                  <c:v>42401.027777777781</c:v>
                </c:pt>
                <c:pt idx="11615">
                  <c:v>42401.034722222219</c:v>
                </c:pt>
                <c:pt idx="11616">
                  <c:v>42401.041666666664</c:v>
                </c:pt>
                <c:pt idx="11617">
                  <c:v>42401.048611111109</c:v>
                </c:pt>
                <c:pt idx="11618">
                  <c:v>42401.055555555555</c:v>
                </c:pt>
                <c:pt idx="11619">
                  <c:v>42401.0625</c:v>
                </c:pt>
                <c:pt idx="11620">
                  <c:v>42401.069444444445</c:v>
                </c:pt>
                <c:pt idx="11621">
                  <c:v>42401.076388888891</c:v>
                </c:pt>
                <c:pt idx="11622">
                  <c:v>42401.083333333336</c:v>
                </c:pt>
                <c:pt idx="11623">
                  <c:v>42401.090277777781</c:v>
                </c:pt>
                <c:pt idx="11624">
                  <c:v>42401.097222222219</c:v>
                </c:pt>
                <c:pt idx="11625">
                  <c:v>42401.104166666664</c:v>
                </c:pt>
                <c:pt idx="11626">
                  <c:v>42401.111111111109</c:v>
                </c:pt>
                <c:pt idx="11627">
                  <c:v>42401.118055555555</c:v>
                </c:pt>
                <c:pt idx="11628">
                  <c:v>42401.125</c:v>
                </c:pt>
                <c:pt idx="11629">
                  <c:v>42401.131944444445</c:v>
                </c:pt>
                <c:pt idx="11630">
                  <c:v>42401.138888888891</c:v>
                </c:pt>
                <c:pt idx="11631">
                  <c:v>42401.145833333336</c:v>
                </c:pt>
                <c:pt idx="11632">
                  <c:v>42401.152777777781</c:v>
                </c:pt>
                <c:pt idx="11633">
                  <c:v>42401.159722222219</c:v>
                </c:pt>
                <c:pt idx="11634">
                  <c:v>42401.166666666664</c:v>
                </c:pt>
                <c:pt idx="11635">
                  <c:v>42401.173611111109</c:v>
                </c:pt>
                <c:pt idx="11636">
                  <c:v>42401.180555555555</c:v>
                </c:pt>
                <c:pt idx="11637">
                  <c:v>42401.1875</c:v>
                </c:pt>
                <c:pt idx="11638">
                  <c:v>42401.194444444445</c:v>
                </c:pt>
                <c:pt idx="11639">
                  <c:v>42401.201388888891</c:v>
                </c:pt>
                <c:pt idx="11640">
                  <c:v>42401.208333333336</c:v>
                </c:pt>
                <c:pt idx="11641">
                  <c:v>42401.215277777781</c:v>
                </c:pt>
                <c:pt idx="11642">
                  <c:v>42401.222222222219</c:v>
                </c:pt>
                <c:pt idx="11643">
                  <c:v>42401.229166666664</c:v>
                </c:pt>
                <c:pt idx="11644">
                  <c:v>42401.236111111109</c:v>
                </c:pt>
                <c:pt idx="11645">
                  <c:v>42401.243055555555</c:v>
                </c:pt>
                <c:pt idx="11646">
                  <c:v>42401.25</c:v>
                </c:pt>
                <c:pt idx="11647">
                  <c:v>42401.256944444445</c:v>
                </c:pt>
                <c:pt idx="11648">
                  <c:v>42401.263888888891</c:v>
                </c:pt>
                <c:pt idx="11649">
                  <c:v>42401.270833333336</c:v>
                </c:pt>
                <c:pt idx="11650">
                  <c:v>42401.277777777781</c:v>
                </c:pt>
                <c:pt idx="11651">
                  <c:v>42401.284722222219</c:v>
                </c:pt>
                <c:pt idx="11652">
                  <c:v>42401.291666666664</c:v>
                </c:pt>
                <c:pt idx="11653">
                  <c:v>42401.298611111109</c:v>
                </c:pt>
                <c:pt idx="11654">
                  <c:v>42401.305555555555</c:v>
                </c:pt>
                <c:pt idx="11655">
                  <c:v>42401.3125</c:v>
                </c:pt>
                <c:pt idx="11656">
                  <c:v>42401.319444444445</c:v>
                </c:pt>
                <c:pt idx="11657">
                  <c:v>42401.326388888891</c:v>
                </c:pt>
                <c:pt idx="11658">
                  <c:v>42401.333333333336</c:v>
                </c:pt>
                <c:pt idx="11659">
                  <c:v>42401.340277777781</c:v>
                </c:pt>
                <c:pt idx="11660">
                  <c:v>42401.347222222219</c:v>
                </c:pt>
                <c:pt idx="11661">
                  <c:v>42401.354166666664</c:v>
                </c:pt>
                <c:pt idx="11662">
                  <c:v>42401.361111111109</c:v>
                </c:pt>
                <c:pt idx="11663">
                  <c:v>42401.368055555555</c:v>
                </c:pt>
                <c:pt idx="11664">
                  <c:v>42401.375</c:v>
                </c:pt>
                <c:pt idx="11665">
                  <c:v>42401.381944444445</c:v>
                </c:pt>
                <c:pt idx="11666">
                  <c:v>42401.388888888891</c:v>
                </c:pt>
                <c:pt idx="11667">
                  <c:v>42401.395833333336</c:v>
                </c:pt>
                <c:pt idx="11668">
                  <c:v>42401.402777777781</c:v>
                </c:pt>
                <c:pt idx="11669">
                  <c:v>42401.409722222219</c:v>
                </c:pt>
                <c:pt idx="11670">
                  <c:v>42401.416666666664</c:v>
                </c:pt>
                <c:pt idx="11671">
                  <c:v>42401.423611111109</c:v>
                </c:pt>
                <c:pt idx="11672">
                  <c:v>42401.430555555555</c:v>
                </c:pt>
                <c:pt idx="11673">
                  <c:v>42401.4375</c:v>
                </c:pt>
                <c:pt idx="11674">
                  <c:v>42401.444444444445</c:v>
                </c:pt>
                <c:pt idx="11675">
                  <c:v>42401.451388888891</c:v>
                </c:pt>
                <c:pt idx="11676">
                  <c:v>42401.458333333336</c:v>
                </c:pt>
                <c:pt idx="11677">
                  <c:v>42401.465277777781</c:v>
                </c:pt>
                <c:pt idx="11678">
                  <c:v>42401.472222222219</c:v>
                </c:pt>
                <c:pt idx="11679">
                  <c:v>42401.479166666664</c:v>
                </c:pt>
                <c:pt idx="11680">
                  <c:v>42401.486111111109</c:v>
                </c:pt>
                <c:pt idx="11681">
                  <c:v>42401.493055555555</c:v>
                </c:pt>
                <c:pt idx="11682">
                  <c:v>42401.5</c:v>
                </c:pt>
                <c:pt idx="11683">
                  <c:v>42401.506944444445</c:v>
                </c:pt>
                <c:pt idx="11684">
                  <c:v>42401.513888888891</c:v>
                </c:pt>
                <c:pt idx="11685">
                  <c:v>42401.520833333336</c:v>
                </c:pt>
                <c:pt idx="11686">
                  <c:v>42401.527777777781</c:v>
                </c:pt>
                <c:pt idx="11687">
                  <c:v>42401.534722222219</c:v>
                </c:pt>
                <c:pt idx="11688">
                  <c:v>42401.541666666664</c:v>
                </c:pt>
                <c:pt idx="11689">
                  <c:v>42401.548611111109</c:v>
                </c:pt>
                <c:pt idx="11690">
                  <c:v>42401.555555555555</c:v>
                </c:pt>
                <c:pt idx="11691">
                  <c:v>42401.5625</c:v>
                </c:pt>
                <c:pt idx="11692">
                  <c:v>42401.569444444445</c:v>
                </c:pt>
                <c:pt idx="11693">
                  <c:v>42401.576388888891</c:v>
                </c:pt>
                <c:pt idx="11694">
                  <c:v>42401.583333333336</c:v>
                </c:pt>
                <c:pt idx="11695">
                  <c:v>42401.590277777781</c:v>
                </c:pt>
                <c:pt idx="11696">
                  <c:v>42401.597222222219</c:v>
                </c:pt>
                <c:pt idx="11697">
                  <c:v>42401.604166666664</c:v>
                </c:pt>
                <c:pt idx="11698">
                  <c:v>42401.611111111109</c:v>
                </c:pt>
                <c:pt idx="11699">
                  <c:v>42401.618055555555</c:v>
                </c:pt>
                <c:pt idx="11700">
                  <c:v>42401.625</c:v>
                </c:pt>
                <c:pt idx="11701">
                  <c:v>42401.631944444445</c:v>
                </c:pt>
                <c:pt idx="11702">
                  <c:v>42401.638888888891</c:v>
                </c:pt>
                <c:pt idx="11703">
                  <c:v>42401.645833333336</c:v>
                </c:pt>
                <c:pt idx="11704">
                  <c:v>42401.652777777781</c:v>
                </c:pt>
                <c:pt idx="11705">
                  <c:v>42401.659722222219</c:v>
                </c:pt>
                <c:pt idx="11706">
                  <c:v>42401.666666666664</c:v>
                </c:pt>
                <c:pt idx="11707">
                  <c:v>42401.673611111109</c:v>
                </c:pt>
                <c:pt idx="11708">
                  <c:v>42401.680555555555</c:v>
                </c:pt>
                <c:pt idx="11709">
                  <c:v>42401.6875</c:v>
                </c:pt>
                <c:pt idx="11710">
                  <c:v>42401.694444444445</c:v>
                </c:pt>
                <c:pt idx="11711">
                  <c:v>42401.701388888891</c:v>
                </c:pt>
                <c:pt idx="11712">
                  <c:v>42401.708333333336</c:v>
                </c:pt>
                <c:pt idx="11713">
                  <c:v>42401.715277777781</c:v>
                </c:pt>
                <c:pt idx="11714">
                  <c:v>42401.722222222219</c:v>
                </c:pt>
                <c:pt idx="11715">
                  <c:v>42401.729166666664</c:v>
                </c:pt>
                <c:pt idx="11716">
                  <c:v>42401.736111111109</c:v>
                </c:pt>
                <c:pt idx="11717">
                  <c:v>42401.743055555555</c:v>
                </c:pt>
                <c:pt idx="11718">
                  <c:v>42401.75</c:v>
                </c:pt>
                <c:pt idx="11719">
                  <c:v>42401.756944444445</c:v>
                </c:pt>
                <c:pt idx="11720">
                  <c:v>42401.763888888891</c:v>
                </c:pt>
                <c:pt idx="11721">
                  <c:v>42401.770833333336</c:v>
                </c:pt>
                <c:pt idx="11722">
                  <c:v>42401.777777777781</c:v>
                </c:pt>
                <c:pt idx="11723">
                  <c:v>42401.784722222219</c:v>
                </c:pt>
                <c:pt idx="11724">
                  <c:v>42401.791666666664</c:v>
                </c:pt>
                <c:pt idx="11725">
                  <c:v>42401.798611111109</c:v>
                </c:pt>
                <c:pt idx="11726">
                  <c:v>42401.805555555555</c:v>
                </c:pt>
                <c:pt idx="11727">
                  <c:v>42401.8125</c:v>
                </c:pt>
                <c:pt idx="11728">
                  <c:v>42401.819444444445</c:v>
                </c:pt>
                <c:pt idx="11729">
                  <c:v>42401.826388888891</c:v>
                </c:pt>
                <c:pt idx="11730">
                  <c:v>42401.833333333336</c:v>
                </c:pt>
                <c:pt idx="11731">
                  <c:v>42401.840277777781</c:v>
                </c:pt>
                <c:pt idx="11732">
                  <c:v>42401.847222222219</c:v>
                </c:pt>
                <c:pt idx="11733">
                  <c:v>42401.854166666664</c:v>
                </c:pt>
                <c:pt idx="11734">
                  <c:v>42401.861111111109</c:v>
                </c:pt>
                <c:pt idx="11735">
                  <c:v>42401.868055555555</c:v>
                </c:pt>
                <c:pt idx="11736">
                  <c:v>42401.875</c:v>
                </c:pt>
                <c:pt idx="11737">
                  <c:v>42401.881944444445</c:v>
                </c:pt>
                <c:pt idx="11738">
                  <c:v>42401.888888888891</c:v>
                </c:pt>
                <c:pt idx="11739">
                  <c:v>42401.895833333336</c:v>
                </c:pt>
                <c:pt idx="11740">
                  <c:v>42401.902777777781</c:v>
                </c:pt>
                <c:pt idx="11741">
                  <c:v>42401.909722222219</c:v>
                </c:pt>
                <c:pt idx="11742">
                  <c:v>42401.916666666664</c:v>
                </c:pt>
                <c:pt idx="11743">
                  <c:v>42401.923611111109</c:v>
                </c:pt>
                <c:pt idx="11744">
                  <c:v>42401.930555555555</c:v>
                </c:pt>
                <c:pt idx="11745">
                  <c:v>42401.9375</c:v>
                </c:pt>
                <c:pt idx="11746">
                  <c:v>42401.944444444445</c:v>
                </c:pt>
                <c:pt idx="11747">
                  <c:v>42401.951388888891</c:v>
                </c:pt>
                <c:pt idx="11748">
                  <c:v>42401.958333333336</c:v>
                </c:pt>
                <c:pt idx="11749">
                  <c:v>42401.965277777781</c:v>
                </c:pt>
                <c:pt idx="11750">
                  <c:v>42401.972222222219</c:v>
                </c:pt>
                <c:pt idx="11751">
                  <c:v>42401.979166666664</c:v>
                </c:pt>
                <c:pt idx="11752">
                  <c:v>42401.986111111109</c:v>
                </c:pt>
                <c:pt idx="11753">
                  <c:v>42401.993055555555</c:v>
                </c:pt>
                <c:pt idx="11754">
                  <c:v>42402</c:v>
                </c:pt>
                <c:pt idx="11755">
                  <c:v>42402.006944444445</c:v>
                </c:pt>
                <c:pt idx="11756">
                  <c:v>42402.013888888891</c:v>
                </c:pt>
                <c:pt idx="11757">
                  <c:v>42402.020833333336</c:v>
                </c:pt>
                <c:pt idx="11758">
                  <c:v>42402.027777777781</c:v>
                </c:pt>
                <c:pt idx="11759">
                  <c:v>42402.034722222219</c:v>
                </c:pt>
                <c:pt idx="11760">
                  <c:v>42402.041666666664</c:v>
                </c:pt>
                <c:pt idx="11761">
                  <c:v>42402.048611111109</c:v>
                </c:pt>
                <c:pt idx="11762">
                  <c:v>42402.055555555555</c:v>
                </c:pt>
                <c:pt idx="11763">
                  <c:v>42402.0625</c:v>
                </c:pt>
                <c:pt idx="11764">
                  <c:v>42402.069444444445</c:v>
                </c:pt>
                <c:pt idx="11765">
                  <c:v>42402.076388888891</c:v>
                </c:pt>
                <c:pt idx="11766">
                  <c:v>42402.083333333336</c:v>
                </c:pt>
                <c:pt idx="11767">
                  <c:v>42402.090277777781</c:v>
                </c:pt>
                <c:pt idx="11768">
                  <c:v>42402.097222222219</c:v>
                </c:pt>
                <c:pt idx="11769">
                  <c:v>42402.104166666664</c:v>
                </c:pt>
                <c:pt idx="11770">
                  <c:v>42402.111111111109</c:v>
                </c:pt>
                <c:pt idx="11771">
                  <c:v>42402.118055555555</c:v>
                </c:pt>
                <c:pt idx="11772">
                  <c:v>42402.125</c:v>
                </c:pt>
                <c:pt idx="11773">
                  <c:v>42402.131944444445</c:v>
                </c:pt>
                <c:pt idx="11774">
                  <c:v>42402.138888888891</c:v>
                </c:pt>
                <c:pt idx="11775">
                  <c:v>42402.145833333336</c:v>
                </c:pt>
                <c:pt idx="11776">
                  <c:v>42402.152777777781</c:v>
                </c:pt>
                <c:pt idx="11777">
                  <c:v>42402.159722222219</c:v>
                </c:pt>
                <c:pt idx="11778">
                  <c:v>42402.166666666664</c:v>
                </c:pt>
                <c:pt idx="11779">
                  <c:v>42402.173611111109</c:v>
                </c:pt>
                <c:pt idx="11780">
                  <c:v>42402.180555555555</c:v>
                </c:pt>
                <c:pt idx="11781">
                  <c:v>42402.1875</c:v>
                </c:pt>
                <c:pt idx="11782">
                  <c:v>42402.194444444445</c:v>
                </c:pt>
                <c:pt idx="11783">
                  <c:v>42402.201388888891</c:v>
                </c:pt>
                <c:pt idx="11784">
                  <c:v>42402.208333333336</c:v>
                </c:pt>
                <c:pt idx="11785">
                  <c:v>42402.215277777781</c:v>
                </c:pt>
                <c:pt idx="11786">
                  <c:v>42402.222222222219</c:v>
                </c:pt>
                <c:pt idx="11787">
                  <c:v>42402.229166666664</c:v>
                </c:pt>
                <c:pt idx="11788">
                  <c:v>42402.236111111109</c:v>
                </c:pt>
                <c:pt idx="11789">
                  <c:v>42402.243055555555</c:v>
                </c:pt>
                <c:pt idx="11790">
                  <c:v>42402.25</c:v>
                </c:pt>
                <c:pt idx="11791">
                  <c:v>42402.256944444445</c:v>
                </c:pt>
                <c:pt idx="11792">
                  <c:v>42402.263888888891</c:v>
                </c:pt>
                <c:pt idx="11793">
                  <c:v>42402.270833333336</c:v>
                </c:pt>
                <c:pt idx="11794">
                  <c:v>42402.277777777781</c:v>
                </c:pt>
                <c:pt idx="11795">
                  <c:v>42402.284722222219</c:v>
                </c:pt>
                <c:pt idx="11796">
                  <c:v>42402.291666666664</c:v>
                </c:pt>
                <c:pt idx="11797">
                  <c:v>42402.298611111109</c:v>
                </c:pt>
                <c:pt idx="11798">
                  <c:v>42402.305555555555</c:v>
                </c:pt>
                <c:pt idx="11799">
                  <c:v>42402.3125</c:v>
                </c:pt>
                <c:pt idx="11800">
                  <c:v>42402.319444444445</c:v>
                </c:pt>
                <c:pt idx="11801">
                  <c:v>42402.326388888891</c:v>
                </c:pt>
                <c:pt idx="11802">
                  <c:v>42402.333333333336</c:v>
                </c:pt>
                <c:pt idx="11803">
                  <c:v>42402.340277777781</c:v>
                </c:pt>
                <c:pt idx="11804">
                  <c:v>42402.347222222219</c:v>
                </c:pt>
                <c:pt idx="11805">
                  <c:v>42402.354166666664</c:v>
                </c:pt>
                <c:pt idx="11806">
                  <c:v>42402.361111111109</c:v>
                </c:pt>
                <c:pt idx="11807">
                  <c:v>42402.368055555555</c:v>
                </c:pt>
                <c:pt idx="11808">
                  <c:v>42402.375</c:v>
                </c:pt>
                <c:pt idx="11809">
                  <c:v>42402.381944444445</c:v>
                </c:pt>
                <c:pt idx="11810">
                  <c:v>42402.388888888891</c:v>
                </c:pt>
                <c:pt idx="11811">
                  <c:v>42402.395833333336</c:v>
                </c:pt>
                <c:pt idx="11812">
                  <c:v>42402.402777777781</c:v>
                </c:pt>
                <c:pt idx="11813">
                  <c:v>42402.409722222219</c:v>
                </c:pt>
                <c:pt idx="11814">
                  <c:v>42402.416666666664</c:v>
                </c:pt>
                <c:pt idx="11815">
                  <c:v>42402.423611111109</c:v>
                </c:pt>
                <c:pt idx="11816">
                  <c:v>42402.430555555555</c:v>
                </c:pt>
                <c:pt idx="11817">
                  <c:v>42402.4375</c:v>
                </c:pt>
                <c:pt idx="11818">
                  <c:v>42402.444444444445</c:v>
                </c:pt>
                <c:pt idx="11819">
                  <c:v>42402.451388888891</c:v>
                </c:pt>
                <c:pt idx="11820">
                  <c:v>42402.458333333336</c:v>
                </c:pt>
                <c:pt idx="11821">
                  <c:v>42402.465277777781</c:v>
                </c:pt>
                <c:pt idx="11822">
                  <c:v>42402.472222222219</c:v>
                </c:pt>
                <c:pt idx="11823">
                  <c:v>42402.479166666664</c:v>
                </c:pt>
                <c:pt idx="11824">
                  <c:v>42402.486111111109</c:v>
                </c:pt>
                <c:pt idx="11825">
                  <c:v>42402.493055555555</c:v>
                </c:pt>
                <c:pt idx="11826">
                  <c:v>42402.5</c:v>
                </c:pt>
                <c:pt idx="11827">
                  <c:v>42402.506944444445</c:v>
                </c:pt>
                <c:pt idx="11828">
                  <c:v>42402.513888888891</c:v>
                </c:pt>
                <c:pt idx="11829">
                  <c:v>42402.520833333336</c:v>
                </c:pt>
                <c:pt idx="11830">
                  <c:v>42402.527777777781</c:v>
                </c:pt>
                <c:pt idx="11831">
                  <c:v>42402.534722222219</c:v>
                </c:pt>
                <c:pt idx="11832">
                  <c:v>42402.541666666664</c:v>
                </c:pt>
                <c:pt idx="11833">
                  <c:v>42402.548611111109</c:v>
                </c:pt>
                <c:pt idx="11834">
                  <c:v>42402.555555555555</c:v>
                </c:pt>
                <c:pt idx="11835">
                  <c:v>42402.5625</c:v>
                </c:pt>
                <c:pt idx="11836">
                  <c:v>42402.569444444445</c:v>
                </c:pt>
                <c:pt idx="11837">
                  <c:v>42402.576388888891</c:v>
                </c:pt>
                <c:pt idx="11838">
                  <c:v>42402.583333333336</c:v>
                </c:pt>
                <c:pt idx="11839">
                  <c:v>42402.590277777781</c:v>
                </c:pt>
                <c:pt idx="11840">
                  <c:v>42402.597222222219</c:v>
                </c:pt>
                <c:pt idx="11841">
                  <c:v>42402.604166666664</c:v>
                </c:pt>
                <c:pt idx="11842">
                  <c:v>42402.611111111109</c:v>
                </c:pt>
                <c:pt idx="11843">
                  <c:v>42402.618055555555</c:v>
                </c:pt>
                <c:pt idx="11844">
                  <c:v>42402.625</c:v>
                </c:pt>
                <c:pt idx="11845">
                  <c:v>42402.631944444445</c:v>
                </c:pt>
                <c:pt idx="11846">
                  <c:v>42402.638888888891</c:v>
                </c:pt>
                <c:pt idx="11847">
                  <c:v>42402.645833333336</c:v>
                </c:pt>
                <c:pt idx="11848">
                  <c:v>42402.652777777781</c:v>
                </c:pt>
                <c:pt idx="11849">
                  <c:v>42402.659722222219</c:v>
                </c:pt>
                <c:pt idx="11850">
                  <c:v>42402.666666666664</c:v>
                </c:pt>
                <c:pt idx="11851">
                  <c:v>42402.673611111109</c:v>
                </c:pt>
                <c:pt idx="11852">
                  <c:v>42402.680555555555</c:v>
                </c:pt>
                <c:pt idx="11853">
                  <c:v>42402.6875</c:v>
                </c:pt>
                <c:pt idx="11854">
                  <c:v>42402.694444444445</c:v>
                </c:pt>
                <c:pt idx="11855">
                  <c:v>42402.701388888891</c:v>
                </c:pt>
                <c:pt idx="11856">
                  <c:v>42402.708333333336</c:v>
                </c:pt>
                <c:pt idx="11857">
                  <c:v>42402.715277777781</c:v>
                </c:pt>
                <c:pt idx="11858">
                  <c:v>42402.722222222219</c:v>
                </c:pt>
                <c:pt idx="11859">
                  <c:v>42402.729166666664</c:v>
                </c:pt>
                <c:pt idx="11860">
                  <c:v>42402.736111111109</c:v>
                </c:pt>
                <c:pt idx="11861">
                  <c:v>42402.743055555555</c:v>
                </c:pt>
                <c:pt idx="11862">
                  <c:v>42402.75</c:v>
                </c:pt>
                <c:pt idx="11863">
                  <c:v>42402.756944444445</c:v>
                </c:pt>
                <c:pt idx="11864">
                  <c:v>42402.763888888891</c:v>
                </c:pt>
                <c:pt idx="11865">
                  <c:v>42402.770833333336</c:v>
                </c:pt>
                <c:pt idx="11866">
                  <c:v>42402.777777777781</c:v>
                </c:pt>
                <c:pt idx="11867">
                  <c:v>42402.784722222219</c:v>
                </c:pt>
                <c:pt idx="11868">
                  <c:v>42402.791666666664</c:v>
                </c:pt>
                <c:pt idx="11869">
                  <c:v>42402.798611111109</c:v>
                </c:pt>
                <c:pt idx="11870">
                  <c:v>42402.805555555555</c:v>
                </c:pt>
                <c:pt idx="11871">
                  <c:v>42402.8125</c:v>
                </c:pt>
                <c:pt idx="11872">
                  <c:v>42402.819444444445</c:v>
                </c:pt>
                <c:pt idx="11873">
                  <c:v>42402.826388888891</c:v>
                </c:pt>
                <c:pt idx="11874">
                  <c:v>42402.833333333336</c:v>
                </c:pt>
                <c:pt idx="11875">
                  <c:v>42402.840277777781</c:v>
                </c:pt>
                <c:pt idx="11876">
                  <c:v>42402.847222222219</c:v>
                </c:pt>
                <c:pt idx="11877">
                  <c:v>42402.854166666664</c:v>
                </c:pt>
                <c:pt idx="11878">
                  <c:v>42402.861111111109</c:v>
                </c:pt>
                <c:pt idx="11879">
                  <c:v>42402.868055555555</c:v>
                </c:pt>
                <c:pt idx="11880">
                  <c:v>42402.875</c:v>
                </c:pt>
                <c:pt idx="11881">
                  <c:v>42402.881944444445</c:v>
                </c:pt>
                <c:pt idx="11882">
                  <c:v>42402.888888888891</c:v>
                </c:pt>
                <c:pt idx="11883">
                  <c:v>42402.895833333336</c:v>
                </c:pt>
                <c:pt idx="11884">
                  <c:v>42402.902777777781</c:v>
                </c:pt>
                <c:pt idx="11885">
                  <c:v>42402.909722222219</c:v>
                </c:pt>
                <c:pt idx="11886">
                  <c:v>42402.916666666664</c:v>
                </c:pt>
                <c:pt idx="11887">
                  <c:v>42402.923611111109</c:v>
                </c:pt>
                <c:pt idx="11888">
                  <c:v>42402.930555555555</c:v>
                </c:pt>
                <c:pt idx="11889">
                  <c:v>42402.9375</c:v>
                </c:pt>
                <c:pt idx="11890">
                  <c:v>42402.944444444445</c:v>
                </c:pt>
                <c:pt idx="11891">
                  <c:v>42402.951388888891</c:v>
                </c:pt>
                <c:pt idx="11892">
                  <c:v>42402.958333333336</c:v>
                </c:pt>
                <c:pt idx="11893">
                  <c:v>42402.965277777781</c:v>
                </c:pt>
                <c:pt idx="11894">
                  <c:v>42402.972222222219</c:v>
                </c:pt>
                <c:pt idx="11895">
                  <c:v>42402.979166666664</c:v>
                </c:pt>
                <c:pt idx="11896">
                  <c:v>42402.986111111109</c:v>
                </c:pt>
                <c:pt idx="11897">
                  <c:v>42402.993055555555</c:v>
                </c:pt>
                <c:pt idx="11898">
                  <c:v>42403</c:v>
                </c:pt>
                <c:pt idx="11899">
                  <c:v>42403.006944444445</c:v>
                </c:pt>
                <c:pt idx="11900">
                  <c:v>42403.013888888891</c:v>
                </c:pt>
                <c:pt idx="11901">
                  <c:v>42403.020833333336</c:v>
                </c:pt>
                <c:pt idx="11902">
                  <c:v>42403.027777777781</c:v>
                </c:pt>
                <c:pt idx="11903">
                  <c:v>42403.034722222219</c:v>
                </c:pt>
                <c:pt idx="11904">
                  <c:v>42403.041666666664</c:v>
                </c:pt>
                <c:pt idx="11905">
                  <c:v>42403.048611111109</c:v>
                </c:pt>
                <c:pt idx="11906">
                  <c:v>42403.055555555555</c:v>
                </c:pt>
                <c:pt idx="11907">
                  <c:v>42403.0625</c:v>
                </c:pt>
                <c:pt idx="11908">
                  <c:v>42403.069444444445</c:v>
                </c:pt>
                <c:pt idx="11909">
                  <c:v>42403.076388888891</c:v>
                </c:pt>
                <c:pt idx="11910">
                  <c:v>42403.083333333336</c:v>
                </c:pt>
                <c:pt idx="11911">
                  <c:v>42403.090277777781</c:v>
                </c:pt>
                <c:pt idx="11912">
                  <c:v>42403.097222222219</c:v>
                </c:pt>
                <c:pt idx="11913">
                  <c:v>42403.104166666664</c:v>
                </c:pt>
                <c:pt idx="11914">
                  <c:v>42403.111111111109</c:v>
                </c:pt>
                <c:pt idx="11915">
                  <c:v>42403.118055555555</c:v>
                </c:pt>
                <c:pt idx="11916">
                  <c:v>42403.125</c:v>
                </c:pt>
                <c:pt idx="11917">
                  <c:v>42403.131944444445</c:v>
                </c:pt>
                <c:pt idx="11918">
                  <c:v>42403.138888888891</c:v>
                </c:pt>
                <c:pt idx="11919">
                  <c:v>42403.145833333336</c:v>
                </c:pt>
                <c:pt idx="11920">
                  <c:v>42403.152777777781</c:v>
                </c:pt>
                <c:pt idx="11921">
                  <c:v>42403.159722222219</c:v>
                </c:pt>
                <c:pt idx="11922">
                  <c:v>42403.166666666664</c:v>
                </c:pt>
                <c:pt idx="11923">
                  <c:v>42403.173611111109</c:v>
                </c:pt>
                <c:pt idx="11924">
                  <c:v>42403.180555555555</c:v>
                </c:pt>
                <c:pt idx="11925">
                  <c:v>42403.1875</c:v>
                </c:pt>
                <c:pt idx="11926">
                  <c:v>42403.194444444445</c:v>
                </c:pt>
                <c:pt idx="11927">
                  <c:v>42403.201388888891</c:v>
                </c:pt>
                <c:pt idx="11928">
                  <c:v>42403.208333333336</c:v>
                </c:pt>
                <c:pt idx="11929">
                  <c:v>42403.215277777781</c:v>
                </c:pt>
                <c:pt idx="11930">
                  <c:v>42403.222222222219</c:v>
                </c:pt>
                <c:pt idx="11931">
                  <c:v>42403.229166666664</c:v>
                </c:pt>
                <c:pt idx="11932">
                  <c:v>42403.236111111109</c:v>
                </c:pt>
                <c:pt idx="11933">
                  <c:v>42403.243055555555</c:v>
                </c:pt>
                <c:pt idx="11934">
                  <c:v>42403.25</c:v>
                </c:pt>
                <c:pt idx="11935">
                  <c:v>42403.256944444445</c:v>
                </c:pt>
                <c:pt idx="11936">
                  <c:v>42403.263888888891</c:v>
                </c:pt>
                <c:pt idx="11937">
                  <c:v>42403.270833333336</c:v>
                </c:pt>
                <c:pt idx="11938">
                  <c:v>42403.277777777781</c:v>
                </c:pt>
                <c:pt idx="11939">
                  <c:v>42403.284722222219</c:v>
                </c:pt>
                <c:pt idx="11940">
                  <c:v>42403.291666666664</c:v>
                </c:pt>
                <c:pt idx="11941">
                  <c:v>42403.298611111109</c:v>
                </c:pt>
                <c:pt idx="11942">
                  <c:v>42403.305555555555</c:v>
                </c:pt>
                <c:pt idx="11943">
                  <c:v>42403.3125</c:v>
                </c:pt>
                <c:pt idx="11944">
                  <c:v>42403.319444444445</c:v>
                </c:pt>
                <c:pt idx="11945">
                  <c:v>42403.326388888891</c:v>
                </c:pt>
                <c:pt idx="11946">
                  <c:v>42403.333333333336</c:v>
                </c:pt>
                <c:pt idx="11947">
                  <c:v>42403.340277777781</c:v>
                </c:pt>
                <c:pt idx="11948">
                  <c:v>42403.347222222219</c:v>
                </c:pt>
                <c:pt idx="11949">
                  <c:v>42403.354166666664</c:v>
                </c:pt>
                <c:pt idx="11950">
                  <c:v>42403.361111111109</c:v>
                </c:pt>
                <c:pt idx="11951">
                  <c:v>42403.368055555555</c:v>
                </c:pt>
                <c:pt idx="11952">
                  <c:v>42403.375</c:v>
                </c:pt>
                <c:pt idx="11953">
                  <c:v>42403.381944444445</c:v>
                </c:pt>
                <c:pt idx="11954">
                  <c:v>42403.388888888891</c:v>
                </c:pt>
                <c:pt idx="11955">
                  <c:v>42403.395833333336</c:v>
                </c:pt>
                <c:pt idx="11956">
                  <c:v>42403.402777777781</c:v>
                </c:pt>
                <c:pt idx="11957">
                  <c:v>42403.409722222219</c:v>
                </c:pt>
                <c:pt idx="11958">
                  <c:v>42403.416666666664</c:v>
                </c:pt>
                <c:pt idx="11959">
                  <c:v>42403.423611111109</c:v>
                </c:pt>
                <c:pt idx="11960">
                  <c:v>42403.430555555555</c:v>
                </c:pt>
                <c:pt idx="11961">
                  <c:v>42403.4375</c:v>
                </c:pt>
                <c:pt idx="11962">
                  <c:v>42403.444444444445</c:v>
                </c:pt>
                <c:pt idx="11963">
                  <c:v>42403.451388888891</c:v>
                </c:pt>
                <c:pt idx="11964">
                  <c:v>42403.458333333336</c:v>
                </c:pt>
                <c:pt idx="11965">
                  <c:v>42403.465277777781</c:v>
                </c:pt>
                <c:pt idx="11966">
                  <c:v>42403.472222222219</c:v>
                </c:pt>
                <c:pt idx="11967">
                  <c:v>42403.479166666664</c:v>
                </c:pt>
                <c:pt idx="11968">
                  <c:v>42403.486111111109</c:v>
                </c:pt>
                <c:pt idx="11969">
                  <c:v>42403.493055555555</c:v>
                </c:pt>
                <c:pt idx="11970">
                  <c:v>42403.5</c:v>
                </c:pt>
                <c:pt idx="11971">
                  <c:v>42403.506944444445</c:v>
                </c:pt>
                <c:pt idx="11972">
                  <c:v>42403.513888888891</c:v>
                </c:pt>
                <c:pt idx="11973">
                  <c:v>42403.520833333336</c:v>
                </c:pt>
                <c:pt idx="11974">
                  <c:v>42403.527777777781</c:v>
                </c:pt>
                <c:pt idx="11975">
                  <c:v>42403.534722222219</c:v>
                </c:pt>
                <c:pt idx="11976">
                  <c:v>42403.541666666664</c:v>
                </c:pt>
                <c:pt idx="11977">
                  <c:v>42403.548611111109</c:v>
                </c:pt>
                <c:pt idx="11978">
                  <c:v>42403.555555555555</c:v>
                </c:pt>
                <c:pt idx="11979">
                  <c:v>42403.5625</c:v>
                </c:pt>
                <c:pt idx="11980">
                  <c:v>42403.569444444445</c:v>
                </c:pt>
                <c:pt idx="11981">
                  <c:v>42403.576388888891</c:v>
                </c:pt>
                <c:pt idx="11982">
                  <c:v>42403.583333333336</c:v>
                </c:pt>
                <c:pt idx="11983">
                  <c:v>42403.590277777781</c:v>
                </c:pt>
                <c:pt idx="11984">
                  <c:v>42403.597222222219</c:v>
                </c:pt>
                <c:pt idx="11985">
                  <c:v>42403.604166666664</c:v>
                </c:pt>
                <c:pt idx="11986">
                  <c:v>42403.611111111109</c:v>
                </c:pt>
                <c:pt idx="11987">
                  <c:v>42403.618055555555</c:v>
                </c:pt>
                <c:pt idx="11988">
                  <c:v>42403.625</c:v>
                </c:pt>
                <c:pt idx="11989">
                  <c:v>42403.631944444445</c:v>
                </c:pt>
                <c:pt idx="11990">
                  <c:v>42403.638888888891</c:v>
                </c:pt>
                <c:pt idx="11991">
                  <c:v>42403.645833333336</c:v>
                </c:pt>
                <c:pt idx="11992">
                  <c:v>42403.652777777781</c:v>
                </c:pt>
                <c:pt idx="11993">
                  <c:v>42403.659722222219</c:v>
                </c:pt>
                <c:pt idx="11994">
                  <c:v>42403.666666666664</c:v>
                </c:pt>
                <c:pt idx="11995">
                  <c:v>42403.673611111109</c:v>
                </c:pt>
                <c:pt idx="11996">
                  <c:v>42403.680555555555</c:v>
                </c:pt>
                <c:pt idx="11997">
                  <c:v>42403.6875</c:v>
                </c:pt>
                <c:pt idx="11998">
                  <c:v>42403.694444444445</c:v>
                </c:pt>
                <c:pt idx="11999">
                  <c:v>42403.701388888891</c:v>
                </c:pt>
                <c:pt idx="12000">
                  <c:v>42403.708333333336</c:v>
                </c:pt>
                <c:pt idx="12001">
                  <c:v>42403.715277777781</c:v>
                </c:pt>
                <c:pt idx="12002">
                  <c:v>42403.722222222219</c:v>
                </c:pt>
                <c:pt idx="12003">
                  <c:v>42403.729166666664</c:v>
                </c:pt>
                <c:pt idx="12004">
                  <c:v>42403.736111111109</c:v>
                </c:pt>
                <c:pt idx="12005">
                  <c:v>42403.743055555555</c:v>
                </c:pt>
                <c:pt idx="12006">
                  <c:v>42403.75</c:v>
                </c:pt>
                <c:pt idx="12007">
                  <c:v>42403.756944444445</c:v>
                </c:pt>
                <c:pt idx="12008">
                  <c:v>42403.763888888891</c:v>
                </c:pt>
                <c:pt idx="12009">
                  <c:v>42403.770833333336</c:v>
                </c:pt>
                <c:pt idx="12010">
                  <c:v>42403.777777777781</c:v>
                </c:pt>
                <c:pt idx="12011">
                  <c:v>42403.784722222219</c:v>
                </c:pt>
                <c:pt idx="12012">
                  <c:v>42403.791666666664</c:v>
                </c:pt>
                <c:pt idx="12013">
                  <c:v>42403.798611111109</c:v>
                </c:pt>
                <c:pt idx="12014">
                  <c:v>42403.805555555555</c:v>
                </c:pt>
                <c:pt idx="12015">
                  <c:v>42403.8125</c:v>
                </c:pt>
                <c:pt idx="12016">
                  <c:v>42403.819444444445</c:v>
                </c:pt>
                <c:pt idx="12017">
                  <c:v>42403.826388888891</c:v>
                </c:pt>
                <c:pt idx="12018">
                  <c:v>42403.833333333336</c:v>
                </c:pt>
                <c:pt idx="12019">
                  <c:v>42403.840277777781</c:v>
                </c:pt>
                <c:pt idx="12020">
                  <c:v>42403.847222222219</c:v>
                </c:pt>
                <c:pt idx="12021">
                  <c:v>42403.854166666664</c:v>
                </c:pt>
                <c:pt idx="12022">
                  <c:v>42403.861111111109</c:v>
                </c:pt>
                <c:pt idx="12023">
                  <c:v>42403.868055555555</c:v>
                </c:pt>
                <c:pt idx="12024">
                  <c:v>42403.875</c:v>
                </c:pt>
                <c:pt idx="12025">
                  <c:v>42403.881944444445</c:v>
                </c:pt>
                <c:pt idx="12026">
                  <c:v>42403.888888888891</c:v>
                </c:pt>
                <c:pt idx="12027">
                  <c:v>42403.895833333336</c:v>
                </c:pt>
                <c:pt idx="12028">
                  <c:v>42403.902777777781</c:v>
                </c:pt>
                <c:pt idx="12029">
                  <c:v>42403.909722222219</c:v>
                </c:pt>
                <c:pt idx="12030">
                  <c:v>42403.916666666664</c:v>
                </c:pt>
                <c:pt idx="12031">
                  <c:v>42403.923611111109</c:v>
                </c:pt>
                <c:pt idx="12032">
                  <c:v>42403.930555555555</c:v>
                </c:pt>
                <c:pt idx="12033">
                  <c:v>42403.9375</c:v>
                </c:pt>
                <c:pt idx="12034">
                  <c:v>42403.944444444445</c:v>
                </c:pt>
                <c:pt idx="12035">
                  <c:v>42403.951388888891</c:v>
                </c:pt>
                <c:pt idx="12036">
                  <c:v>42403.958333333336</c:v>
                </c:pt>
                <c:pt idx="12037">
                  <c:v>42403.965277777781</c:v>
                </c:pt>
                <c:pt idx="12038">
                  <c:v>42403.972222222219</c:v>
                </c:pt>
                <c:pt idx="12039">
                  <c:v>42403.979166666664</c:v>
                </c:pt>
                <c:pt idx="12040">
                  <c:v>42403.986111111109</c:v>
                </c:pt>
                <c:pt idx="12041">
                  <c:v>42403.993055555555</c:v>
                </c:pt>
                <c:pt idx="12042">
                  <c:v>42404</c:v>
                </c:pt>
                <c:pt idx="12043">
                  <c:v>42404.006944444445</c:v>
                </c:pt>
                <c:pt idx="12044">
                  <c:v>42404.013888888891</c:v>
                </c:pt>
                <c:pt idx="12045">
                  <c:v>42404.020833333336</c:v>
                </c:pt>
                <c:pt idx="12046">
                  <c:v>42404.027777777781</c:v>
                </c:pt>
                <c:pt idx="12047">
                  <c:v>42404.034722222219</c:v>
                </c:pt>
                <c:pt idx="12048">
                  <c:v>42404.041666666664</c:v>
                </c:pt>
                <c:pt idx="12049">
                  <c:v>42404.048611111109</c:v>
                </c:pt>
                <c:pt idx="12050">
                  <c:v>42404.055555555555</c:v>
                </c:pt>
                <c:pt idx="12051">
                  <c:v>42404.0625</c:v>
                </c:pt>
                <c:pt idx="12052">
                  <c:v>42404.069444444445</c:v>
                </c:pt>
                <c:pt idx="12053">
                  <c:v>42404.076388888891</c:v>
                </c:pt>
                <c:pt idx="12054">
                  <c:v>42404.083333333336</c:v>
                </c:pt>
                <c:pt idx="12055">
                  <c:v>42404.090277777781</c:v>
                </c:pt>
                <c:pt idx="12056">
                  <c:v>42404.097222222219</c:v>
                </c:pt>
                <c:pt idx="12057">
                  <c:v>42404.104166666664</c:v>
                </c:pt>
                <c:pt idx="12058">
                  <c:v>42404.111111111109</c:v>
                </c:pt>
                <c:pt idx="12059">
                  <c:v>42404.118055555555</c:v>
                </c:pt>
                <c:pt idx="12060">
                  <c:v>42404.125</c:v>
                </c:pt>
                <c:pt idx="12061">
                  <c:v>42404.131944444445</c:v>
                </c:pt>
                <c:pt idx="12062">
                  <c:v>42404.138888888891</c:v>
                </c:pt>
                <c:pt idx="12063">
                  <c:v>42404.145833333336</c:v>
                </c:pt>
                <c:pt idx="12064">
                  <c:v>42404.152777777781</c:v>
                </c:pt>
                <c:pt idx="12065">
                  <c:v>42404.159722222219</c:v>
                </c:pt>
                <c:pt idx="12066">
                  <c:v>42404.166666666664</c:v>
                </c:pt>
                <c:pt idx="12067">
                  <c:v>42404.173611111109</c:v>
                </c:pt>
                <c:pt idx="12068">
                  <c:v>42404.180555555555</c:v>
                </c:pt>
                <c:pt idx="12069">
                  <c:v>42404.1875</c:v>
                </c:pt>
                <c:pt idx="12070">
                  <c:v>42404.194444444445</c:v>
                </c:pt>
                <c:pt idx="12071">
                  <c:v>42404.201388888891</c:v>
                </c:pt>
                <c:pt idx="12072">
                  <c:v>42404.208333333336</c:v>
                </c:pt>
                <c:pt idx="12073">
                  <c:v>42404.215277777781</c:v>
                </c:pt>
                <c:pt idx="12074">
                  <c:v>42404.222222222219</c:v>
                </c:pt>
                <c:pt idx="12075">
                  <c:v>42404.229166666664</c:v>
                </c:pt>
                <c:pt idx="12076">
                  <c:v>42404.236111111109</c:v>
                </c:pt>
                <c:pt idx="12077">
                  <c:v>42404.243055555555</c:v>
                </c:pt>
                <c:pt idx="12078">
                  <c:v>42404.25</c:v>
                </c:pt>
                <c:pt idx="12079">
                  <c:v>42404.256944444445</c:v>
                </c:pt>
                <c:pt idx="12080">
                  <c:v>42404.263888888891</c:v>
                </c:pt>
                <c:pt idx="12081">
                  <c:v>42404.270833333336</c:v>
                </c:pt>
                <c:pt idx="12082">
                  <c:v>42404.277777777781</c:v>
                </c:pt>
                <c:pt idx="12083">
                  <c:v>42404.284722222219</c:v>
                </c:pt>
                <c:pt idx="12084">
                  <c:v>42404.291666666664</c:v>
                </c:pt>
                <c:pt idx="12085">
                  <c:v>42404.298611111109</c:v>
                </c:pt>
                <c:pt idx="12086">
                  <c:v>42404.305555555555</c:v>
                </c:pt>
                <c:pt idx="12087">
                  <c:v>42404.3125</c:v>
                </c:pt>
                <c:pt idx="12088">
                  <c:v>42404.319444444445</c:v>
                </c:pt>
                <c:pt idx="12089">
                  <c:v>42404.326388888891</c:v>
                </c:pt>
                <c:pt idx="12090">
                  <c:v>42404.333333333336</c:v>
                </c:pt>
                <c:pt idx="12091">
                  <c:v>42404.340277777781</c:v>
                </c:pt>
                <c:pt idx="12092">
                  <c:v>42404.347222222219</c:v>
                </c:pt>
                <c:pt idx="12093">
                  <c:v>42404.354166666664</c:v>
                </c:pt>
                <c:pt idx="12094">
                  <c:v>42404.361111111109</c:v>
                </c:pt>
                <c:pt idx="12095">
                  <c:v>42404.368055555555</c:v>
                </c:pt>
                <c:pt idx="12096">
                  <c:v>42404.375</c:v>
                </c:pt>
                <c:pt idx="12097">
                  <c:v>42404.381944444445</c:v>
                </c:pt>
                <c:pt idx="12098">
                  <c:v>42404.388888888891</c:v>
                </c:pt>
                <c:pt idx="12099">
                  <c:v>42404.395833333336</c:v>
                </c:pt>
                <c:pt idx="12100">
                  <c:v>42404.402777777781</c:v>
                </c:pt>
                <c:pt idx="12101">
                  <c:v>42404.409722222219</c:v>
                </c:pt>
                <c:pt idx="12102">
                  <c:v>42404.416666666664</c:v>
                </c:pt>
                <c:pt idx="12103">
                  <c:v>42404.423611111109</c:v>
                </c:pt>
                <c:pt idx="12104">
                  <c:v>42404.430555555555</c:v>
                </c:pt>
                <c:pt idx="12105">
                  <c:v>42404.4375</c:v>
                </c:pt>
                <c:pt idx="12106">
                  <c:v>42404.444444444445</c:v>
                </c:pt>
                <c:pt idx="12107">
                  <c:v>42404.451388888891</c:v>
                </c:pt>
                <c:pt idx="12108">
                  <c:v>42404.458333333336</c:v>
                </c:pt>
                <c:pt idx="12109">
                  <c:v>42404.465277777781</c:v>
                </c:pt>
                <c:pt idx="12110">
                  <c:v>42404.472222222219</c:v>
                </c:pt>
                <c:pt idx="12111">
                  <c:v>42404.479166666664</c:v>
                </c:pt>
                <c:pt idx="12112">
                  <c:v>42404.486111111109</c:v>
                </c:pt>
                <c:pt idx="12113">
                  <c:v>42404.493055555555</c:v>
                </c:pt>
                <c:pt idx="12114">
                  <c:v>42404.5</c:v>
                </c:pt>
                <c:pt idx="12115">
                  <c:v>42404.506944444445</c:v>
                </c:pt>
                <c:pt idx="12116">
                  <c:v>42404.513888888891</c:v>
                </c:pt>
                <c:pt idx="12117">
                  <c:v>42404.520833333336</c:v>
                </c:pt>
                <c:pt idx="12118">
                  <c:v>42404.527777777781</c:v>
                </c:pt>
                <c:pt idx="12119">
                  <c:v>42404.534722222219</c:v>
                </c:pt>
                <c:pt idx="12120">
                  <c:v>42404.541666666664</c:v>
                </c:pt>
                <c:pt idx="12121">
                  <c:v>42404.548611111109</c:v>
                </c:pt>
                <c:pt idx="12122">
                  <c:v>42404.555555555555</c:v>
                </c:pt>
                <c:pt idx="12123">
                  <c:v>42404.5625</c:v>
                </c:pt>
                <c:pt idx="12124">
                  <c:v>42404.569444444445</c:v>
                </c:pt>
                <c:pt idx="12125">
                  <c:v>42404.576388888891</c:v>
                </c:pt>
                <c:pt idx="12126">
                  <c:v>42404.583333333336</c:v>
                </c:pt>
                <c:pt idx="12127">
                  <c:v>42404.590277777781</c:v>
                </c:pt>
                <c:pt idx="12128">
                  <c:v>42404.597222222219</c:v>
                </c:pt>
                <c:pt idx="12129">
                  <c:v>42404.604166666664</c:v>
                </c:pt>
                <c:pt idx="12130">
                  <c:v>42404.611111111109</c:v>
                </c:pt>
                <c:pt idx="12131">
                  <c:v>42404.618055555555</c:v>
                </c:pt>
                <c:pt idx="12132">
                  <c:v>42404.625</c:v>
                </c:pt>
                <c:pt idx="12133">
                  <c:v>42404.631944444445</c:v>
                </c:pt>
                <c:pt idx="12134">
                  <c:v>42404.638888888891</c:v>
                </c:pt>
                <c:pt idx="12135">
                  <c:v>42404.645833333336</c:v>
                </c:pt>
                <c:pt idx="12136">
                  <c:v>42404.652777777781</c:v>
                </c:pt>
                <c:pt idx="12137">
                  <c:v>42404.659722222219</c:v>
                </c:pt>
                <c:pt idx="12138">
                  <c:v>42404.666666666664</c:v>
                </c:pt>
                <c:pt idx="12139">
                  <c:v>42404.673611111109</c:v>
                </c:pt>
                <c:pt idx="12140">
                  <c:v>42404.680555555555</c:v>
                </c:pt>
                <c:pt idx="12141">
                  <c:v>42404.6875</c:v>
                </c:pt>
                <c:pt idx="12142">
                  <c:v>42404.694444444445</c:v>
                </c:pt>
                <c:pt idx="12143">
                  <c:v>42404.701388888891</c:v>
                </c:pt>
                <c:pt idx="12144">
                  <c:v>42404.708333333336</c:v>
                </c:pt>
                <c:pt idx="12145">
                  <c:v>42404.715277777781</c:v>
                </c:pt>
                <c:pt idx="12146">
                  <c:v>42404.722222222219</c:v>
                </c:pt>
                <c:pt idx="12147">
                  <c:v>42404.729166666664</c:v>
                </c:pt>
                <c:pt idx="12148">
                  <c:v>42404.736111111109</c:v>
                </c:pt>
                <c:pt idx="12149">
                  <c:v>42404.743055555555</c:v>
                </c:pt>
                <c:pt idx="12150">
                  <c:v>42404.75</c:v>
                </c:pt>
                <c:pt idx="12151">
                  <c:v>42404.756944444445</c:v>
                </c:pt>
                <c:pt idx="12152">
                  <c:v>42404.763888888891</c:v>
                </c:pt>
                <c:pt idx="12153">
                  <c:v>42404.770833333336</c:v>
                </c:pt>
                <c:pt idx="12154">
                  <c:v>42404.777777777781</c:v>
                </c:pt>
                <c:pt idx="12155">
                  <c:v>42404.784722222219</c:v>
                </c:pt>
                <c:pt idx="12156">
                  <c:v>42404.791666666664</c:v>
                </c:pt>
                <c:pt idx="12157">
                  <c:v>42404.798611111109</c:v>
                </c:pt>
                <c:pt idx="12158">
                  <c:v>42404.805555555555</c:v>
                </c:pt>
                <c:pt idx="12159">
                  <c:v>42404.8125</c:v>
                </c:pt>
                <c:pt idx="12160">
                  <c:v>42404.819444444445</c:v>
                </c:pt>
                <c:pt idx="12161">
                  <c:v>42404.826388888891</c:v>
                </c:pt>
                <c:pt idx="12162">
                  <c:v>42404.833333333336</c:v>
                </c:pt>
                <c:pt idx="12163">
                  <c:v>42404.840277777781</c:v>
                </c:pt>
                <c:pt idx="12164">
                  <c:v>42404.847222222219</c:v>
                </c:pt>
                <c:pt idx="12165">
                  <c:v>42404.854166666664</c:v>
                </c:pt>
                <c:pt idx="12166">
                  <c:v>42404.861111111109</c:v>
                </c:pt>
                <c:pt idx="12167">
                  <c:v>42404.868055555555</c:v>
                </c:pt>
                <c:pt idx="12168">
                  <c:v>42404.875</c:v>
                </c:pt>
                <c:pt idx="12169">
                  <c:v>42404.881944444445</c:v>
                </c:pt>
                <c:pt idx="12170">
                  <c:v>42404.888888888891</c:v>
                </c:pt>
                <c:pt idx="12171">
                  <c:v>42404.895833333336</c:v>
                </c:pt>
                <c:pt idx="12172">
                  <c:v>42404.902777777781</c:v>
                </c:pt>
                <c:pt idx="12173">
                  <c:v>42404.909722222219</c:v>
                </c:pt>
                <c:pt idx="12174">
                  <c:v>42404.916666666664</c:v>
                </c:pt>
                <c:pt idx="12175">
                  <c:v>42404.923611111109</c:v>
                </c:pt>
                <c:pt idx="12176">
                  <c:v>42404.930555555555</c:v>
                </c:pt>
                <c:pt idx="12177">
                  <c:v>42404.9375</c:v>
                </c:pt>
                <c:pt idx="12178">
                  <c:v>42404.944444444445</c:v>
                </c:pt>
                <c:pt idx="12179">
                  <c:v>42404.951388888891</c:v>
                </c:pt>
                <c:pt idx="12180">
                  <c:v>42404.958333333336</c:v>
                </c:pt>
                <c:pt idx="12181">
                  <c:v>42404.965277777781</c:v>
                </c:pt>
                <c:pt idx="12182">
                  <c:v>42404.972222222219</c:v>
                </c:pt>
                <c:pt idx="12183">
                  <c:v>42404.979166666664</c:v>
                </c:pt>
                <c:pt idx="12184">
                  <c:v>42404.986111111109</c:v>
                </c:pt>
                <c:pt idx="12185">
                  <c:v>42404.993055555555</c:v>
                </c:pt>
                <c:pt idx="12186">
                  <c:v>42405</c:v>
                </c:pt>
                <c:pt idx="12187">
                  <c:v>42405.006944444445</c:v>
                </c:pt>
                <c:pt idx="12188">
                  <c:v>42405.013888888891</c:v>
                </c:pt>
                <c:pt idx="12189">
                  <c:v>42405.020833333336</c:v>
                </c:pt>
                <c:pt idx="12190">
                  <c:v>42405.027777777781</c:v>
                </c:pt>
                <c:pt idx="12191">
                  <c:v>42405.034722222219</c:v>
                </c:pt>
                <c:pt idx="12192">
                  <c:v>42405.041666666664</c:v>
                </c:pt>
                <c:pt idx="12193">
                  <c:v>42405.048611111109</c:v>
                </c:pt>
                <c:pt idx="12194">
                  <c:v>42405.055555555555</c:v>
                </c:pt>
                <c:pt idx="12195">
                  <c:v>42405.0625</c:v>
                </c:pt>
                <c:pt idx="12196">
                  <c:v>42405.069444444445</c:v>
                </c:pt>
                <c:pt idx="12197">
                  <c:v>42405.076388888891</c:v>
                </c:pt>
                <c:pt idx="12198">
                  <c:v>42405.083333333336</c:v>
                </c:pt>
                <c:pt idx="12199">
                  <c:v>42405.090277777781</c:v>
                </c:pt>
                <c:pt idx="12200">
                  <c:v>42405.097222222219</c:v>
                </c:pt>
                <c:pt idx="12201">
                  <c:v>42405.104166666664</c:v>
                </c:pt>
                <c:pt idx="12202">
                  <c:v>42405.111111111109</c:v>
                </c:pt>
                <c:pt idx="12203">
                  <c:v>42405.118055555555</c:v>
                </c:pt>
                <c:pt idx="12204">
                  <c:v>42405.125</c:v>
                </c:pt>
                <c:pt idx="12205">
                  <c:v>42405.131944444445</c:v>
                </c:pt>
                <c:pt idx="12206">
                  <c:v>42405.138888888891</c:v>
                </c:pt>
                <c:pt idx="12207">
                  <c:v>42405.145833333336</c:v>
                </c:pt>
                <c:pt idx="12208">
                  <c:v>42405.152777777781</c:v>
                </c:pt>
                <c:pt idx="12209">
                  <c:v>42405.159722222219</c:v>
                </c:pt>
                <c:pt idx="12210">
                  <c:v>42405.166666666664</c:v>
                </c:pt>
                <c:pt idx="12211">
                  <c:v>42405.173611111109</c:v>
                </c:pt>
                <c:pt idx="12212">
                  <c:v>42405.180555555555</c:v>
                </c:pt>
                <c:pt idx="12213">
                  <c:v>42405.1875</c:v>
                </c:pt>
                <c:pt idx="12214">
                  <c:v>42405.194444444445</c:v>
                </c:pt>
                <c:pt idx="12215">
                  <c:v>42405.201388888891</c:v>
                </c:pt>
                <c:pt idx="12216">
                  <c:v>42405.208333333336</c:v>
                </c:pt>
                <c:pt idx="12217">
                  <c:v>42405.215277777781</c:v>
                </c:pt>
                <c:pt idx="12218">
                  <c:v>42405.222222222219</c:v>
                </c:pt>
                <c:pt idx="12219">
                  <c:v>42405.229166666664</c:v>
                </c:pt>
                <c:pt idx="12220">
                  <c:v>42405.236111111109</c:v>
                </c:pt>
                <c:pt idx="12221">
                  <c:v>42405.243055555555</c:v>
                </c:pt>
                <c:pt idx="12222">
                  <c:v>42405.25</c:v>
                </c:pt>
                <c:pt idx="12223">
                  <c:v>42405.256944444445</c:v>
                </c:pt>
                <c:pt idx="12224">
                  <c:v>42405.263888888891</c:v>
                </c:pt>
                <c:pt idx="12225">
                  <c:v>42405.270833333336</c:v>
                </c:pt>
                <c:pt idx="12226">
                  <c:v>42405.277777777781</c:v>
                </c:pt>
                <c:pt idx="12227">
                  <c:v>42405.284722222219</c:v>
                </c:pt>
                <c:pt idx="12228">
                  <c:v>42405.291666666664</c:v>
                </c:pt>
                <c:pt idx="12229">
                  <c:v>42405.298611111109</c:v>
                </c:pt>
                <c:pt idx="12230">
                  <c:v>42405.305555555555</c:v>
                </c:pt>
                <c:pt idx="12231">
                  <c:v>42405.3125</c:v>
                </c:pt>
                <c:pt idx="12232">
                  <c:v>42405.319444444445</c:v>
                </c:pt>
                <c:pt idx="12233">
                  <c:v>42405.326388888891</c:v>
                </c:pt>
                <c:pt idx="12234">
                  <c:v>42405.333333333336</c:v>
                </c:pt>
                <c:pt idx="12235">
                  <c:v>42405.340277777781</c:v>
                </c:pt>
                <c:pt idx="12236">
                  <c:v>42405.347222222219</c:v>
                </c:pt>
                <c:pt idx="12237">
                  <c:v>42405.354166666664</c:v>
                </c:pt>
                <c:pt idx="12238">
                  <c:v>42405.361111111109</c:v>
                </c:pt>
                <c:pt idx="12239">
                  <c:v>42405.368055555555</c:v>
                </c:pt>
                <c:pt idx="12240">
                  <c:v>42405.375</c:v>
                </c:pt>
                <c:pt idx="12241">
                  <c:v>42405.381944444445</c:v>
                </c:pt>
                <c:pt idx="12242">
                  <c:v>42405.388888888891</c:v>
                </c:pt>
                <c:pt idx="12243">
                  <c:v>42405.395833333336</c:v>
                </c:pt>
                <c:pt idx="12244">
                  <c:v>42405.402777777781</c:v>
                </c:pt>
                <c:pt idx="12245">
                  <c:v>42405.409722222219</c:v>
                </c:pt>
                <c:pt idx="12246">
                  <c:v>42405.416666666664</c:v>
                </c:pt>
                <c:pt idx="12247">
                  <c:v>42405.423611111109</c:v>
                </c:pt>
                <c:pt idx="12248">
                  <c:v>42405.430555555555</c:v>
                </c:pt>
                <c:pt idx="12249">
                  <c:v>42405.4375</c:v>
                </c:pt>
                <c:pt idx="12250">
                  <c:v>42405.444444444445</c:v>
                </c:pt>
                <c:pt idx="12251">
                  <c:v>42405.451388888891</c:v>
                </c:pt>
                <c:pt idx="12252">
                  <c:v>42405.458333333336</c:v>
                </c:pt>
                <c:pt idx="12253">
                  <c:v>42405.465277777781</c:v>
                </c:pt>
                <c:pt idx="12254">
                  <c:v>42405.472222222219</c:v>
                </c:pt>
                <c:pt idx="12255">
                  <c:v>42405.479166666664</c:v>
                </c:pt>
                <c:pt idx="12256">
                  <c:v>42405.486111111109</c:v>
                </c:pt>
                <c:pt idx="12257">
                  <c:v>42405.493055555555</c:v>
                </c:pt>
                <c:pt idx="12258">
                  <c:v>42405.5</c:v>
                </c:pt>
                <c:pt idx="12259">
                  <c:v>42405.506944444445</c:v>
                </c:pt>
                <c:pt idx="12260">
                  <c:v>42405.513888888891</c:v>
                </c:pt>
                <c:pt idx="12261">
                  <c:v>42405.520833333336</c:v>
                </c:pt>
                <c:pt idx="12262">
                  <c:v>42405.527777777781</c:v>
                </c:pt>
                <c:pt idx="12263">
                  <c:v>42405.534722222219</c:v>
                </c:pt>
                <c:pt idx="12264">
                  <c:v>42405.541666666664</c:v>
                </c:pt>
                <c:pt idx="12265">
                  <c:v>42405.548611111109</c:v>
                </c:pt>
                <c:pt idx="12266">
                  <c:v>42405.555555555555</c:v>
                </c:pt>
                <c:pt idx="12267">
                  <c:v>42405.5625</c:v>
                </c:pt>
                <c:pt idx="12268">
                  <c:v>42405.569444444445</c:v>
                </c:pt>
                <c:pt idx="12269">
                  <c:v>42405.576388888891</c:v>
                </c:pt>
                <c:pt idx="12270">
                  <c:v>42405.583333333336</c:v>
                </c:pt>
                <c:pt idx="12271">
                  <c:v>42405.590277777781</c:v>
                </c:pt>
                <c:pt idx="12272">
                  <c:v>42405.597222222219</c:v>
                </c:pt>
                <c:pt idx="12273">
                  <c:v>42405.604166666664</c:v>
                </c:pt>
                <c:pt idx="12274">
                  <c:v>42405.611111111109</c:v>
                </c:pt>
                <c:pt idx="12275">
                  <c:v>42405.618055555555</c:v>
                </c:pt>
                <c:pt idx="12276">
                  <c:v>42405.625</c:v>
                </c:pt>
                <c:pt idx="12277">
                  <c:v>42405.631944444445</c:v>
                </c:pt>
                <c:pt idx="12278">
                  <c:v>42405.638888888891</c:v>
                </c:pt>
                <c:pt idx="12279">
                  <c:v>42405.645833333336</c:v>
                </c:pt>
                <c:pt idx="12280">
                  <c:v>42405.652777777781</c:v>
                </c:pt>
                <c:pt idx="12281">
                  <c:v>42405.659722222219</c:v>
                </c:pt>
                <c:pt idx="12282">
                  <c:v>42405.666666666664</c:v>
                </c:pt>
                <c:pt idx="12283">
                  <c:v>42405.673611111109</c:v>
                </c:pt>
                <c:pt idx="12284">
                  <c:v>42405.680555555555</c:v>
                </c:pt>
                <c:pt idx="12285">
                  <c:v>42405.6875</c:v>
                </c:pt>
                <c:pt idx="12286">
                  <c:v>42405.694444444445</c:v>
                </c:pt>
                <c:pt idx="12287">
                  <c:v>42405.701388888891</c:v>
                </c:pt>
                <c:pt idx="12288">
                  <c:v>42405.708333333336</c:v>
                </c:pt>
                <c:pt idx="12289">
                  <c:v>42405.715277777781</c:v>
                </c:pt>
                <c:pt idx="12290">
                  <c:v>42405.722222222219</c:v>
                </c:pt>
                <c:pt idx="12291">
                  <c:v>42405.729166666664</c:v>
                </c:pt>
                <c:pt idx="12292">
                  <c:v>42405.736111111109</c:v>
                </c:pt>
                <c:pt idx="12293">
                  <c:v>42405.743055555555</c:v>
                </c:pt>
                <c:pt idx="12294">
                  <c:v>42405.75</c:v>
                </c:pt>
                <c:pt idx="12295">
                  <c:v>42405.756944444445</c:v>
                </c:pt>
                <c:pt idx="12296">
                  <c:v>42405.763888888891</c:v>
                </c:pt>
                <c:pt idx="12297">
                  <c:v>42405.770833333336</c:v>
                </c:pt>
                <c:pt idx="12298">
                  <c:v>42405.777777777781</c:v>
                </c:pt>
                <c:pt idx="12299">
                  <c:v>42405.784722222219</c:v>
                </c:pt>
                <c:pt idx="12300">
                  <c:v>42405.791666666664</c:v>
                </c:pt>
                <c:pt idx="12301">
                  <c:v>42405.798611111109</c:v>
                </c:pt>
                <c:pt idx="12302">
                  <c:v>42405.805555555555</c:v>
                </c:pt>
                <c:pt idx="12303">
                  <c:v>42405.8125</c:v>
                </c:pt>
                <c:pt idx="12304">
                  <c:v>42405.819444444445</c:v>
                </c:pt>
                <c:pt idx="12305">
                  <c:v>42405.826388888891</c:v>
                </c:pt>
                <c:pt idx="12306">
                  <c:v>42405.833333333336</c:v>
                </c:pt>
                <c:pt idx="12307">
                  <c:v>42405.840277777781</c:v>
                </c:pt>
                <c:pt idx="12308">
                  <c:v>42405.847222222219</c:v>
                </c:pt>
                <c:pt idx="12309">
                  <c:v>42405.854166666664</c:v>
                </c:pt>
                <c:pt idx="12310">
                  <c:v>42405.861111111109</c:v>
                </c:pt>
                <c:pt idx="12311">
                  <c:v>42405.868055555555</c:v>
                </c:pt>
                <c:pt idx="12312">
                  <c:v>42405.875</c:v>
                </c:pt>
                <c:pt idx="12313">
                  <c:v>42405.881944444445</c:v>
                </c:pt>
                <c:pt idx="12314">
                  <c:v>42405.888888888891</c:v>
                </c:pt>
                <c:pt idx="12315">
                  <c:v>42405.895833333336</c:v>
                </c:pt>
                <c:pt idx="12316">
                  <c:v>42405.902777777781</c:v>
                </c:pt>
                <c:pt idx="12317">
                  <c:v>42405.909722222219</c:v>
                </c:pt>
                <c:pt idx="12318">
                  <c:v>42405.916666666664</c:v>
                </c:pt>
                <c:pt idx="12319">
                  <c:v>42405.923611111109</c:v>
                </c:pt>
                <c:pt idx="12320">
                  <c:v>42405.930555555555</c:v>
                </c:pt>
                <c:pt idx="12321">
                  <c:v>42405.9375</c:v>
                </c:pt>
                <c:pt idx="12322">
                  <c:v>42405.944444444445</c:v>
                </c:pt>
                <c:pt idx="12323">
                  <c:v>42405.951388888891</c:v>
                </c:pt>
                <c:pt idx="12324">
                  <c:v>42405.958333333336</c:v>
                </c:pt>
                <c:pt idx="12325">
                  <c:v>42405.965277777781</c:v>
                </c:pt>
                <c:pt idx="12326">
                  <c:v>42405.972222222219</c:v>
                </c:pt>
                <c:pt idx="12327">
                  <c:v>42405.979166666664</c:v>
                </c:pt>
                <c:pt idx="12328">
                  <c:v>42405.986111111109</c:v>
                </c:pt>
                <c:pt idx="12329">
                  <c:v>42405.993055555555</c:v>
                </c:pt>
                <c:pt idx="12330">
                  <c:v>42406</c:v>
                </c:pt>
                <c:pt idx="12331">
                  <c:v>42406.006944444445</c:v>
                </c:pt>
                <c:pt idx="12332">
                  <c:v>42406.013888888891</c:v>
                </c:pt>
                <c:pt idx="12333">
                  <c:v>42406.020833333336</c:v>
                </c:pt>
                <c:pt idx="12334">
                  <c:v>42406.027777777781</c:v>
                </c:pt>
                <c:pt idx="12335">
                  <c:v>42406.034722222219</c:v>
                </c:pt>
                <c:pt idx="12336">
                  <c:v>42406.041666666664</c:v>
                </c:pt>
                <c:pt idx="12337">
                  <c:v>42406.048611111109</c:v>
                </c:pt>
                <c:pt idx="12338">
                  <c:v>42406.055555555555</c:v>
                </c:pt>
                <c:pt idx="12339">
                  <c:v>42406.0625</c:v>
                </c:pt>
                <c:pt idx="12340">
                  <c:v>42406.069444444445</c:v>
                </c:pt>
                <c:pt idx="12341">
                  <c:v>42406.076388888891</c:v>
                </c:pt>
                <c:pt idx="12342">
                  <c:v>42406.083333333336</c:v>
                </c:pt>
                <c:pt idx="12343">
                  <c:v>42406.090277777781</c:v>
                </c:pt>
                <c:pt idx="12344">
                  <c:v>42406.097222222219</c:v>
                </c:pt>
                <c:pt idx="12345">
                  <c:v>42406.104166666664</c:v>
                </c:pt>
                <c:pt idx="12346">
                  <c:v>42406.111111111109</c:v>
                </c:pt>
                <c:pt idx="12347">
                  <c:v>42406.118055555555</c:v>
                </c:pt>
                <c:pt idx="12348">
                  <c:v>42406.125</c:v>
                </c:pt>
                <c:pt idx="12349">
                  <c:v>42406.131944444445</c:v>
                </c:pt>
                <c:pt idx="12350">
                  <c:v>42406.138888888891</c:v>
                </c:pt>
                <c:pt idx="12351">
                  <c:v>42406.145833333336</c:v>
                </c:pt>
                <c:pt idx="12352">
                  <c:v>42406.152777777781</c:v>
                </c:pt>
                <c:pt idx="12353">
                  <c:v>42406.159722222219</c:v>
                </c:pt>
                <c:pt idx="12354">
                  <c:v>42406.166666666664</c:v>
                </c:pt>
                <c:pt idx="12355">
                  <c:v>42406.173611111109</c:v>
                </c:pt>
                <c:pt idx="12356">
                  <c:v>42406.180555555555</c:v>
                </c:pt>
                <c:pt idx="12357">
                  <c:v>42406.1875</c:v>
                </c:pt>
                <c:pt idx="12358">
                  <c:v>42406.194444444445</c:v>
                </c:pt>
                <c:pt idx="12359">
                  <c:v>42406.201388888891</c:v>
                </c:pt>
                <c:pt idx="12360">
                  <c:v>42406.208333333336</c:v>
                </c:pt>
                <c:pt idx="12361">
                  <c:v>42406.215277777781</c:v>
                </c:pt>
                <c:pt idx="12362">
                  <c:v>42406.222222222219</c:v>
                </c:pt>
                <c:pt idx="12363">
                  <c:v>42406.229166666664</c:v>
                </c:pt>
                <c:pt idx="12364">
                  <c:v>42406.236111111109</c:v>
                </c:pt>
                <c:pt idx="12365">
                  <c:v>42406.243055555555</c:v>
                </c:pt>
                <c:pt idx="12366">
                  <c:v>42406.25</c:v>
                </c:pt>
                <c:pt idx="12367">
                  <c:v>42406.256944444445</c:v>
                </c:pt>
                <c:pt idx="12368">
                  <c:v>42406.263888888891</c:v>
                </c:pt>
                <c:pt idx="12369">
                  <c:v>42406.270833333336</c:v>
                </c:pt>
                <c:pt idx="12370">
                  <c:v>42406.277777777781</c:v>
                </c:pt>
                <c:pt idx="12371">
                  <c:v>42406.284722222219</c:v>
                </c:pt>
                <c:pt idx="12372">
                  <c:v>42406.291666666664</c:v>
                </c:pt>
                <c:pt idx="12373">
                  <c:v>42406.298611111109</c:v>
                </c:pt>
                <c:pt idx="12374">
                  <c:v>42406.305555555555</c:v>
                </c:pt>
                <c:pt idx="12375">
                  <c:v>42406.3125</c:v>
                </c:pt>
                <c:pt idx="12376">
                  <c:v>42406.319444444445</c:v>
                </c:pt>
                <c:pt idx="12377">
                  <c:v>42406.326388888891</c:v>
                </c:pt>
                <c:pt idx="12378">
                  <c:v>42406.333333333336</c:v>
                </c:pt>
                <c:pt idx="12379">
                  <c:v>42406.340277777781</c:v>
                </c:pt>
                <c:pt idx="12380">
                  <c:v>42406.347222222219</c:v>
                </c:pt>
                <c:pt idx="12381">
                  <c:v>42406.354166666664</c:v>
                </c:pt>
                <c:pt idx="12382">
                  <c:v>42406.361111111109</c:v>
                </c:pt>
                <c:pt idx="12383">
                  <c:v>42406.368055555555</c:v>
                </c:pt>
                <c:pt idx="12384">
                  <c:v>42406.375</c:v>
                </c:pt>
                <c:pt idx="12385">
                  <c:v>42406.381944444445</c:v>
                </c:pt>
                <c:pt idx="12386">
                  <c:v>42406.388888888891</c:v>
                </c:pt>
                <c:pt idx="12387">
                  <c:v>42406.395833333336</c:v>
                </c:pt>
                <c:pt idx="12388">
                  <c:v>42406.402777777781</c:v>
                </c:pt>
                <c:pt idx="12389">
                  <c:v>42406.409722222219</c:v>
                </c:pt>
                <c:pt idx="12390">
                  <c:v>42406.416666666664</c:v>
                </c:pt>
                <c:pt idx="12391">
                  <c:v>42406.423611111109</c:v>
                </c:pt>
                <c:pt idx="12392">
                  <c:v>42406.430555555555</c:v>
                </c:pt>
                <c:pt idx="12393">
                  <c:v>42406.4375</c:v>
                </c:pt>
                <c:pt idx="12394">
                  <c:v>42406.444444444445</c:v>
                </c:pt>
                <c:pt idx="12395">
                  <c:v>42406.451388888891</c:v>
                </c:pt>
                <c:pt idx="12396">
                  <c:v>42406.458333333336</c:v>
                </c:pt>
                <c:pt idx="12397">
                  <c:v>42406.465277777781</c:v>
                </c:pt>
                <c:pt idx="12398">
                  <c:v>42406.472222222219</c:v>
                </c:pt>
                <c:pt idx="12399">
                  <c:v>42406.479166666664</c:v>
                </c:pt>
                <c:pt idx="12400">
                  <c:v>42406.486111111109</c:v>
                </c:pt>
                <c:pt idx="12401">
                  <c:v>42406.493055555555</c:v>
                </c:pt>
                <c:pt idx="12402">
                  <c:v>42406.5</c:v>
                </c:pt>
                <c:pt idx="12403">
                  <c:v>42406.506944444445</c:v>
                </c:pt>
                <c:pt idx="12404">
                  <c:v>42406.513888888891</c:v>
                </c:pt>
                <c:pt idx="12405">
                  <c:v>42406.520833333336</c:v>
                </c:pt>
                <c:pt idx="12406">
                  <c:v>42406.527777777781</c:v>
                </c:pt>
                <c:pt idx="12407">
                  <c:v>42406.534722222219</c:v>
                </c:pt>
                <c:pt idx="12408">
                  <c:v>42406.541666666664</c:v>
                </c:pt>
                <c:pt idx="12409">
                  <c:v>42406.548611111109</c:v>
                </c:pt>
                <c:pt idx="12410">
                  <c:v>42406.555555555555</c:v>
                </c:pt>
                <c:pt idx="12411">
                  <c:v>42406.5625</c:v>
                </c:pt>
                <c:pt idx="12412">
                  <c:v>42406.569444444445</c:v>
                </c:pt>
                <c:pt idx="12413">
                  <c:v>42406.576388888891</c:v>
                </c:pt>
                <c:pt idx="12414">
                  <c:v>42406.583333333336</c:v>
                </c:pt>
                <c:pt idx="12415">
                  <c:v>42406.590277777781</c:v>
                </c:pt>
                <c:pt idx="12416">
                  <c:v>42406.597222222219</c:v>
                </c:pt>
                <c:pt idx="12417">
                  <c:v>42406.604166666664</c:v>
                </c:pt>
                <c:pt idx="12418">
                  <c:v>42406.611111111109</c:v>
                </c:pt>
                <c:pt idx="12419">
                  <c:v>42406.618055555555</c:v>
                </c:pt>
                <c:pt idx="12420">
                  <c:v>42406.625</c:v>
                </c:pt>
                <c:pt idx="12421">
                  <c:v>42406.631944444445</c:v>
                </c:pt>
                <c:pt idx="12422">
                  <c:v>42406.638888888891</c:v>
                </c:pt>
                <c:pt idx="12423">
                  <c:v>42406.645833333336</c:v>
                </c:pt>
                <c:pt idx="12424">
                  <c:v>42406.652777777781</c:v>
                </c:pt>
                <c:pt idx="12425">
                  <c:v>42406.659722222219</c:v>
                </c:pt>
                <c:pt idx="12426">
                  <c:v>42406.666666666664</c:v>
                </c:pt>
                <c:pt idx="12427">
                  <c:v>42406.673611111109</c:v>
                </c:pt>
                <c:pt idx="12428">
                  <c:v>42406.680555555555</c:v>
                </c:pt>
                <c:pt idx="12429">
                  <c:v>42406.6875</c:v>
                </c:pt>
                <c:pt idx="12430">
                  <c:v>42406.694444444445</c:v>
                </c:pt>
                <c:pt idx="12431">
                  <c:v>42406.701388888891</c:v>
                </c:pt>
                <c:pt idx="12432">
                  <c:v>42406.708333333336</c:v>
                </c:pt>
                <c:pt idx="12433">
                  <c:v>42406.715277777781</c:v>
                </c:pt>
                <c:pt idx="12434">
                  <c:v>42406.722222222219</c:v>
                </c:pt>
                <c:pt idx="12435">
                  <c:v>42406.729166666664</c:v>
                </c:pt>
                <c:pt idx="12436">
                  <c:v>42406.736111111109</c:v>
                </c:pt>
                <c:pt idx="12437">
                  <c:v>42406.743055555555</c:v>
                </c:pt>
                <c:pt idx="12438">
                  <c:v>42406.75</c:v>
                </c:pt>
                <c:pt idx="12439">
                  <c:v>42406.756944444445</c:v>
                </c:pt>
                <c:pt idx="12440">
                  <c:v>42406.763888888891</c:v>
                </c:pt>
                <c:pt idx="12441">
                  <c:v>42406.770833333336</c:v>
                </c:pt>
                <c:pt idx="12442">
                  <c:v>42406.777777777781</c:v>
                </c:pt>
                <c:pt idx="12443">
                  <c:v>42406.784722222219</c:v>
                </c:pt>
                <c:pt idx="12444">
                  <c:v>42406.791666666664</c:v>
                </c:pt>
                <c:pt idx="12445">
                  <c:v>42406.798611111109</c:v>
                </c:pt>
                <c:pt idx="12446">
                  <c:v>42406.805555555555</c:v>
                </c:pt>
                <c:pt idx="12447">
                  <c:v>42406.8125</c:v>
                </c:pt>
                <c:pt idx="12448">
                  <c:v>42406.819444444445</c:v>
                </c:pt>
                <c:pt idx="12449">
                  <c:v>42406.826388888891</c:v>
                </c:pt>
                <c:pt idx="12450">
                  <c:v>42406.833333333336</c:v>
                </c:pt>
                <c:pt idx="12451">
                  <c:v>42406.840277777781</c:v>
                </c:pt>
                <c:pt idx="12452">
                  <c:v>42406.847222222219</c:v>
                </c:pt>
                <c:pt idx="12453">
                  <c:v>42406.854166666664</c:v>
                </c:pt>
                <c:pt idx="12454">
                  <c:v>42406.861111111109</c:v>
                </c:pt>
                <c:pt idx="12455">
                  <c:v>42406.868055555555</c:v>
                </c:pt>
                <c:pt idx="12456">
                  <c:v>42406.875</c:v>
                </c:pt>
                <c:pt idx="12457">
                  <c:v>42406.881944444445</c:v>
                </c:pt>
                <c:pt idx="12458">
                  <c:v>42406.888888888891</c:v>
                </c:pt>
                <c:pt idx="12459">
                  <c:v>42406.895833333336</c:v>
                </c:pt>
                <c:pt idx="12460">
                  <c:v>42406.902777777781</c:v>
                </c:pt>
                <c:pt idx="12461">
                  <c:v>42406.909722222219</c:v>
                </c:pt>
                <c:pt idx="12462">
                  <c:v>42406.916666666664</c:v>
                </c:pt>
                <c:pt idx="12463">
                  <c:v>42406.923611111109</c:v>
                </c:pt>
                <c:pt idx="12464">
                  <c:v>42406.930555555555</c:v>
                </c:pt>
                <c:pt idx="12465">
                  <c:v>42406.9375</c:v>
                </c:pt>
                <c:pt idx="12466">
                  <c:v>42406.944444444445</c:v>
                </c:pt>
                <c:pt idx="12467">
                  <c:v>42406.951388888891</c:v>
                </c:pt>
                <c:pt idx="12468">
                  <c:v>42406.958333333336</c:v>
                </c:pt>
                <c:pt idx="12469">
                  <c:v>42406.965277777781</c:v>
                </c:pt>
                <c:pt idx="12470">
                  <c:v>42406.972222222219</c:v>
                </c:pt>
                <c:pt idx="12471">
                  <c:v>42406.979166666664</c:v>
                </c:pt>
                <c:pt idx="12472">
                  <c:v>42406.986111111109</c:v>
                </c:pt>
                <c:pt idx="12473">
                  <c:v>42406.993055555555</c:v>
                </c:pt>
                <c:pt idx="12474">
                  <c:v>42407</c:v>
                </c:pt>
                <c:pt idx="12475">
                  <c:v>42407.006944444445</c:v>
                </c:pt>
                <c:pt idx="12476">
                  <c:v>42407.013888888891</c:v>
                </c:pt>
                <c:pt idx="12477">
                  <c:v>42407.020833333336</c:v>
                </c:pt>
                <c:pt idx="12478">
                  <c:v>42407.027777777781</c:v>
                </c:pt>
                <c:pt idx="12479">
                  <c:v>42407.034722222219</c:v>
                </c:pt>
                <c:pt idx="12480">
                  <c:v>42407.041666666664</c:v>
                </c:pt>
                <c:pt idx="12481">
                  <c:v>42407.048611111109</c:v>
                </c:pt>
                <c:pt idx="12482">
                  <c:v>42407.055555555555</c:v>
                </c:pt>
                <c:pt idx="12483">
                  <c:v>42407.0625</c:v>
                </c:pt>
                <c:pt idx="12484">
                  <c:v>42407.069444444445</c:v>
                </c:pt>
                <c:pt idx="12485">
                  <c:v>42407.076388888891</c:v>
                </c:pt>
                <c:pt idx="12486">
                  <c:v>42407.083333333336</c:v>
                </c:pt>
                <c:pt idx="12487">
                  <c:v>42407.090277777781</c:v>
                </c:pt>
                <c:pt idx="12488">
                  <c:v>42407.097222222219</c:v>
                </c:pt>
                <c:pt idx="12489">
                  <c:v>42407.104166666664</c:v>
                </c:pt>
                <c:pt idx="12490">
                  <c:v>42407.111111111109</c:v>
                </c:pt>
                <c:pt idx="12491">
                  <c:v>42407.118055555555</c:v>
                </c:pt>
                <c:pt idx="12492">
                  <c:v>42407.125</c:v>
                </c:pt>
                <c:pt idx="12493">
                  <c:v>42407.131944444445</c:v>
                </c:pt>
                <c:pt idx="12494">
                  <c:v>42407.138888888891</c:v>
                </c:pt>
                <c:pt idx="12495">
                  <c:v>42407.145833333336</c:v>
                </c:pt>
                <c:pt idx="12496">
                  <c:v>42407.152777777781</c:v>
                </c:pt>
                <c:pt idx="12497">
                  <c:v>42407.159722222219</c:v>
                </c:pt>
                <c:pt idx="12498">
                  <c:v>42407.166666666664</c:v>
                </c:pt>
                <c:pt idx="12499">
                  <c:v>42407.173611111109</c:v>
                </c:pt>
                <c:pt idx="12500">
                  <c:v>42407.180555555555</c:v>
                </c:pt>
                <c:pt idx="12501">
                  <c:v>42407.1875</c:v>
                </c:pt>
                <c:pt idx="12502">
                  <c:v>42407.194444444445</c:v>
                </c:pt>
                <c:pt idx="12503">
                  <c:v>42407.201388888891</c:v>
                </c:pt>
                <c:pt idx="12504">
                  <c:v>42407.208333333336</c:v>
                </c:pt>
                <c:pt idx="12505">
                  <c:v>42407.215277777781</c:v>
                </c:pt>
                <c:pt idx="12506">
                  <c:v>42407.222222222219</c:v>
                </c:pt>
                <c:pt idx="12507">
                  <c:v>42407.229166666664</c:v>
                </c:pt>
                <c:pt idx="12508">
                  <c:v>42407.236111111109</c:v>
                </c:pt>
                <c:pt idx="12509">
                  <c:v>42407.243055555555</c:v>
                </c:pt>
                <c:pt idx="12510">
                  <c:v>42407.25</c:v>
                </c:pt>
                <c:pt idx="12511">
                  <c:v>42407.256944444445</c:v>
                </c:pt>
                <c:pt idx="12512">
                  <c:v>42407.263888888891</c:v>
                </c:pt>
                <c:pt idx="12513">
                  <c:v>42407.270833333336</c:v>
                </c:pt>
                <c:pt idx="12514">
                  <c:v>42407.277777777781</c:v>
                </c:pt>
                <c:pt idx="12515">
                  <c:v>42407.284722222219</c:v>
                </c:pt>
                <c:pt idx="12516">
                  <c:v>42407.291666666664</c:v>
                </c:pt>
                <c:pt idx="12517">
                  <c:v>42407.298611111109</c:v>
                </c:pt>
                <c:pt idx="12518">
                  <c:v>42407.305555555555</c:v>
                </c:pt>
                <c:pt idx="12519">
                  <c:v>42407.3125</c:v>
                </c:pt>
                <c:pt idx="12520">
                  <c:v>42407.319444444445</c:v>
                </c:pt>
                <c:pt idx="12521">
                  <c:v>42407.326388888891</c:v>
                </c:pt>
                <c:pt idx="12522">
                  <c:v>42407.333333333336</c:v>
                </c:pt>
                <c:pt idx="12523">
                  <c:v>42407.340277777781</c:v>
                </c:pt>
                <c:pt idx="12524">
                  <c:v>42407.347222222219</c:v>
                </c:pt>
                <c:pt idx="12525">
                  <c:v>42407.354166666664</c:v>
                </c:pt>
                <c:pt idx="12526">
                  <c:v>42407.361111111109</c:v>
                </c:pt>
                <c:pt idx="12527">
                  <c:v>42407.368055555555</c:v>
                </c:pt>
                <c:pt idx="12528">
                  <c:v>42407.375</c:v>
                </c:pt>
                <c:pt idx="12529">
                  <c:v>42407.381944444445</c:v>
                </c:pt>
                <c:pt idx="12530">
                  <c:v>42407.388888888891</c:v>
                </c:pt>
                <c:pt idx="12531">
                  <c:v>42407.395833333336</c:v>
                </c:pt>
                <c:pt idx="12532">
                  <c:v>42407.402777777781</c:v>
                </c:pt>
                <c:pt idx="12533">
                  <c:v>42407.409722222219</c:v>
                </c:pt>
                <c:pt idx="12534">
                  <c:v>42407.416666666664</c:v>
                </c:pt>
                <c:pt idx="12535">
                  <c:v>42407.423611111109</c:v>
                </c:pt>
                <c:pt idx="12536">
                  <c:v>42407.430555555555</c:v>
                </c:pt>
                <c:pt idx="12537">
                  <c:v>42407.4375</c:v>
                </c:pt>
                <c:pt idx="12538">
                  <c:v>42407.444444444445</c:v>
                </c:pt>
                <c:pt idx="12539">
                  <c:v>42407.451388888891</c:v>
                </c:pt>
                <c:pt idx="12540">
                  <c:v>42407.458333333336</c:v>
                </c:pt>
                <c:pt idx="12541">
                  <c:v>42407.465277777781</c:v>
                </c:pt>
                <c:pt idx="12542">
                  <c:v>42407.472222222219</c:v>
                </c:pt>
                <c:pt idx="12543">
                  <c:v>42407.479166666664</c:v>
                </c:pt>
                <c:pt idx="12544">
                  <c:v>42407.486111111109</c:v>
                </c:pt>
                <c:pt idx="12545">
                  <c:v>42407.493055555555</c:v>
                </c:pt>
                <c:pt idx="12546">
                  <c:v>42407.5</c:v>
                </c:pt>
                <c:pt idx="12547">
                  <c:v>42407.506944444445</c:v>
                </c:pt>
                <c:pt idx="12548">
                  <c:v>42407.513888888891</c:v>
                </c:pt>
                <c:pt idx="12549">
                  <c:v>42407.520833333336</c:v>
                </c:pt>
                <c:pt idx="12550">
                  <c:v>42407.527777777781</c:v>
                </c:pt>
                <c:pt idx="12551">
                  <c:v>42407.534722222219</c:v>
                </c:pt>
                <c:pt idx="12552">
                  <c:v>42407.541666666664</c:v>
                </c:pt>
                <c:pt idx="12553">
                  <c:v>42407.548611111109</c:v>
                </c:pt>
                <c:pt idx="12554">
                  <c:v>42407.555555555555</c:v>
                </c:pt>
                <c:pt idx="12555">
                  <c:v>42407.5625</c:v>
                </c:pt>
                <c:pt idx="12556">
                  <c:v>42407.569444444445</c:v>
                </c:pt>
                <c:pt idx="12557">
                  <c:v>42407.576388888891</c:v>
                </c:pt>
                <c:pt idx="12558">
                  <c:v>42407.583333333336</c:v>
                </c:pt>
                <c:pt idx="12559">
                  <c:v>42407.590277777781</c:v>
                </c:pt>
                <c:pt idx="12560">
                  <c:v>42407.597222222219</c:v>
                </c:pt>
                <c:pt idx="12561">
                  <c:v>42407.604166666664</c:v>
                </c:pt>
                <c:pt idx="12562">
                  <c:v>42407.611111111109</c:v>
                </c:pt>
                <c:pt idx="12563">
                  <c:v>42407.618055555555</c:v>
                </c:pt>
                <c:pt idx="12564">
                  <c:v>42407.625</c:v>
                </c:pt>
                <c:pt idx="12565">
                  <c:v>42407.631944444445</c:v>
                </c:pt>
                <c:pt idx="12566">
                  <c:v>42407.638888888891</c:v>
                </c:pt>
                <c:pt idx="12567">
                  <c:v>42407.645833333336</c:v>
                </c:pt>
                <c:pt idx="12568">
                  <c:v>42407.652777777781</c:v>
                </c:pt>
                <c:pt idx="12569">
                  <c:v>42407.659722222219</c:v>
                </c:pt>
                <c:pt idx="12570">
                  <c:v>42407.666666666664</c:v>
                </c:pt>
                <c:pt idx="12571">
                  <c:v>42407.673611111109</c:v>
                </c:pt>
                <c:pt idx="12572">
                  <c:v>42407.680555555555</c:v>
                </c:pt>
                <c:pt idx="12573">
                  <c:v>42407.6875</c:v>
                </c:pt>
                <c:pt idx="12574">
                  <c:v>42407.694444444445</c:v>
                </c:pt>
                <c:pt idx="12575">
                  <c:v>42407.701388888891</c:v>
                </c:pt>
                <c:pt idx="12576">
                  <c:v>42407.708333333336</c:v>
                </c:pt>
                <c:pt idx="12577">
                  <c:v>42407.715277777781</c:v>
                </c:pt>
                <c:pt idx="12578">
                  <c:v>42407.722222222219</c:v>
                </c:pt>
                <c:pt idx="12579">
                  <c:v>42407.729166666664</c:v>
                </c:pt>
                <c:pt idx="12580">
                  <c:v>42407.736111111109</c:v>
                </c:pt>
                <c:pt idx="12581">
                  <c:v>42407.743055555555</c:v>
                </c:pt>
                <c:pt idx="12582">
                  <c:v>42407.75</c:v>
                </c:pt>
                <c:pt idx="12583">
                  <c:v>42407.756944444445</c:v>
                </c:pt>
                <c:pt idx="12584">
                  <c:v>42407.763888888891</c:v>
                </c:pt>
                <c:pt idx="12585">
                  <c:v>42407.770833333336</c:v>
                </c:pt>
                <c:pt idx="12586">
                  <c:v>42407.777777777781</c:v>
                </c:pt>
                <c:pt idx="12587">
                  <c:v>42407.784722222219</c:v>
                </c:pt>
                <c:pt idx="12588">
                  <c:v>42407.791666666664</c:v>
                </c:pt>
                <c:pt idx="12589">
                  <c:v>42407.798611111109</c:v>
                </c:pt>
                <c:pt idx="12590">
                  <c:v>42407.805555555555</c:v>
                </c:pt>
                <c:pt idx="12591">
                  <c:v>42407.8125</c:v>
                </c:pt>
                <c:pt idx="12592">
                  <c:v>42407.819444444445</c:v>
                </c:pt>
                <c:pt idx="12593">
                  <c:v>42407.826388888891</c:v>
                </c:pt>
                <c:pt idx="12594">
                  <c:v>42407.833333333336</c:v>
                </c:pt>
                <c:pt idx="12595">
                  <c:v>42407.840277777781</c:v>
                </c:pt>
                <c:pt idx="12596">
                  <c:v>42407.847222222219</c:v>
                </c:pt>
                <c:pt idx="12597">
                  <c:v>42407.854166666664</c:v>
                </c:pt>
                <c:pt idx="12598">
                  <c:v>42407.861111111109</c:v>
                </c:pt>
                <c:pt idx="12599">
                  <c:v>42407.868055555555</c:v>
                </c:pt>
                <c:pt idx="12600">
                  <c:v>42407.875</c:v>
                </c:pt>
                <c:pt idx="12601">
                  <c:v>42407.881944444445</c:v>
                </c:pt>
                <c:pt idx="12602">
                  <c:v>42407.888888888891</c:v>
                </c:pt>
                <c:pt idx="12603">
                  <c:v>42407.895833333336</c:v>
                </c:pt>
                <c:pt idx="12604">
                  <c:v>42407.902777777781</c:v>
                </c:pt>
                <c:pt idx="12605">
                  <c:v>42407.909722222219</c:v>
                </c:pt>
                <c:pt idx="12606">
                  <c:v>42407.916666666664</c:v>
                </c:pt>
                <c:pt idx="12607">
                  <c:v>42407.923611111109</c:v>
                </c:pt>
                <c:pt idx="12608">
                  <c:v>42407.930555555555</c:v>
                </c:pt>
                <c:pt idx="12609">
                  <c:v>42407.9375</c:v>
                </c:pt>
                <c:pt idx="12610">
                  <c:v>42407.944444444445</c:v>
                </c:pt>
                <c:pt idx="12611">
                  <c:v>42407.951388888891</c:v>
                </c:pt>
                <c:pt idx="12612">
                  <c:v>42407.958333333336</c:v>
                </c:pt>
                <c:pt idx="12613">
                  <c:v>42407.965277777781</c:v>
                </c:pt>
                <c:pt idx="12614">
                  <c:v>42407.972222222219</c:v>
                </c:pt>
                <c:pt idx="12615">
                  <c:v>42407.979166666664</c:v>
                </c:pt>
                <c:pt idx="12616">
                  <c:v>42407.986111111109</c:v>
                </c:pt>
                <c:pt idx="12617">
                  <c:v>42407.993055555555</c:v>
                </c:pt>
                <c:pt idx="12618">
                  <c:v>42408</c:v>
                </c:pt>
                <c:pt idx="12619">
                  <c:v>42408.006944444445</c:v>
                </c:pt>
                <c:pt idx="12620">
                  <c:v>42408.013888888891</c:v>
                </c:pt>
                <c:pt idx="12621">
                  <c:v>42408.020833333336</c:v>
                </c:pt>
                <c:pt idx="12622">
                  <c:v>42408.027777777781</c:v>
                </c:pt>
                <c:pt idx="12623">
                  <c:v>42408.034722222219</c:v>
                </c:pt>
                <c:pt idx="12624">
                  <c:v>42408.041666666664</c:v>
                </c:pt>
                <c:pt idx="12625">
                  <c:v>42408.048611111109</c:v>
                </c:pt>
                <c:pt idx="12626">
                  <c:v>42408.055555555555</c:v>
                </c:pt>
                <c:pt idx="12627">
                  <c:v>42408.0625</c:v>
                </c:pt>
                <c:pt idx="12628">
                  <c:v>42408.069444444445</c:v>
                </c:pt>
                <c:pt idx="12629">
                  <c:v>42408.076388888891</c:v>
                </c:pt>
                <c:pt idx="12630">
                  <c:v>42408.083333333336</c:v>
                </c:pt>
                <c:pt idx="12631">
                  <c:v>42408.090277777781</c:v>
                </c:pt>
                <c:pt idx="12632">
                  <c:v>42408.097222222219</c:v>
                </c:pt>
                <c:pt idx="12633">
                  <c:v>42408.104166666664</c:v>
                </c:pt>
                <c:pt idx="12634">
                  <c:v>42408.111111111109</c:v>
                </c:pt>
                <c:pt idx="12635">
                  <c:v>42408.118055555555</c:v>
                </c:pt>
                <c:pt idx="12636">
                  <c:v>42408.125</c:v>
                </c:pt>
                <c:pt idx="12637">
                  <c:v>42408.131944444445</c:v>
                </c:pt>
                <c:pt idx="12638">
                  <c:v>42408.138888888891</c:v>
                </c:pt>
                <c:pt idx="12639">
                  <c:v>42408.145833333336</c:v>
                </c:pt>
                <c:pt idx="12640">
                  <c:v>42408.152777777781</c:v>
                </c:pt>
                <c:pt idx="12641">
                  <c:v>42408.159722222219</c:v>
                </c:pt>
                <c:pt idx="12642">
                  <c:v>42408.166666666664</c:v>
                </c:pt>
                <c:pt idx="12643">
                  <c:v>42408.173611111109</c:v>
                </c:pt>
                <c:pt idx="12644">
                  <c:v>42408.180555555555</c:v>
                </c:pt>
                <c:pt idx="12645">
                  <c:v>42408.1875</c:v>
                </c:pt>
                <c:pt idx="12646">
                  <c:v>42408.194444444445</c:v>
                </c:pt>
                <c:pt idx="12647">
                  <c:v>42408.201388888891</c:v>
                </c:pt>
                <c:pt idx="12648">
                  <c:v>42408.208333333336</c:v>
                </c:pt>
                <c:pt idx="12649">
                  <c:v>42408.215277777781</c:v>
                </c:pt>
                <c:pt idx="12650">
                  <c:v>42408.222222222219</c:v>
                </c:pt>
                <c:pt idx="12651">
                  <c:v>42408.229166666664</c:v>
                </c:pt>
                <c:pt idx="12652">
                  <c:v>42408.236111111109</c:v>
                </c:pt>
                <c:pt idx="12653">
                  <c:v>42408.243055555555</c:v>
                </c:pt>
                <c:pt idx="12654">
                  <c:v>42408.25</c:v>
                </c:pt>
                <c:pt idx="12655">
                  <c:v>42408.256944444445</c:v>
                </c:pt>
                <c:pt idx="12656">
                  <c:v>42408.263888888891</c:v>
                </c:pt>
                <c:pt idx="12657">
                  <c:v>42408.270833333336</c:v>
                </c:pt>
                <c:pt idx="12658">
                  <c:v>42408.277777777781</c:v>
                </c:pt>
                <c:pt idx="12659">
                  <c:v>42408.284722222219</c:v>
                </c:pt>
                <c:pt idx="12660">
                  <c:v>42408.291666666664</c:v>
                </c:pt>
                <c:pt idx="12661">
                  <c:v>42408.298611111109</c:v>
                </c:pt>
                <c:pt idx="12662">
                  <c:v>42408.305555555555</c:v>
                </c:pt>
                <c:pt idx="12663">
                  <c:v>42408.3125</c:v>
                </c:pt>
                <c:pt idx="12664">
                  <c:v>42408.319444444445</c:v>
                </c:pt>
                <c:pt idx="12665">
                  <c:v>42408.326388888891</c:v>
                </c:pt>
                <c:pt idx="12666">
                  <c:v>42408.333333333336</c:v>
                </c:pt>
                <c:pt idx="12667">
                  <c:v>42408.340277777781</c:v>
                </c:pt>
                <c:pt idx="12668">
                  <c:v>42408.347222222219</c:v>
                </c:pt>
                <c:pt idx="12669">
                  <c:v>42408.354166666664</c:v>
                </c:pt>
                <c:pt idx="12670">
                  <c:v>42408.361111111109</c:v>
                </c:pt>
                <c:pt idx="12671">
                  <c:v>42408.368055555555</c:v>
                </c:pt>
                <c:pt idx="12672">
                  <c:v>42408.375</c:v>
                </c:pt>
                <c:pt idx="12673">
                  <c:v>42408.381944444445</c:v>
                </c:pt>
                <c:pt idx="12674">
                  <c:v>42408.388888888891</c:v>
                </c:pt>
                <c:pt idx="12675">
                  <c:v>42408.395833333336</c:v>
                </c:pt>
                <c:pt idx="12676">
                  <c:v>42408.402777777781</c:v>
                </c:pt>
                <c:pt idx="12677">
                  <c:v>42408.409722222219</c:v>
                </c:pt>
                <c:pt idx="12678">
                  <c:v>42408.416666666664</c:v>
                </c:pt>
                <c:pt idx="12679">
                  <c:v>42408.423611111109</c:v>
                </c:pt>
                <c:pt idx="12680">
                  <c:v>42408.430555555555</c:v>
                </c:pt>
                <c:pt idx="12681">
                  <c:v>42408.4375</c:v>
                </c:pt>
                <c:pt idx="12682">
                  <c:v>42408.444444444445</c:v>
                </c:pt>
                <c:pt idx="12683">
                  <c:v>42408.451388888891</c:v>
                </c:pt>
                <c:pt idx="12684">
                  <c:v>42408.458333333336</c:v>
                </c:pt>
                <c:pt idx="12685">
                  <c:v>42408.465277777781</c:v>
                </c:pt>
                <c:pt idx="12686">
                  <c:v>42408.472222222219</c:v>
                </c:pt>
                <c:pt idx="12687">
                  <c:v>42408.479166666664</c:v>
                </c:pt>
                <c:pt idx="12688">
                  <c:v>42408.486111111109</c:v>
                </c:pt>
                <c:pt idx="12689">
                  <c:v>42408.493055555555</c:v>
                </c:pt>
                <c:pt idx="12690">
                  <c:v>42408.5</c:v>
                </c:pt>
                <c:pt idx="12691">
                  <c:v>42408.506944444445</c:v>
                </c:pt>
                <c:pt idx="12692">
                  <c:v>42408.513888888891</c:v>
                </c:pt>
                <c:pt idx="12693">
                  <c:v>42408.520833333336</c:v>
                </c:pt>
                <c:pt idx="12694">
                  <c:v>42408.527777777781</c:v>
                </c:pt>
                <c:pt idx="12695">
                  <c:v>42408.534722222219</c:v>
                </c:pt>
                <c:pt idx="12696">
                  <c:v>42408.541666666664</c:v>
                </c:pt>
                <c:pt idx="12697">
                  <c:v>42408.548611111109</c:v>
                </c:pt>
                <c:pt idx="12698">
                  <c:v>42408.555555555555</c:v>
                </c:pt>
                <c:pt idx="12699">
                  <c:v>42408.5625</c:v>
                </c:pt>
                <c:pt idx="12700">
                  <c:v>42408.569444444445</c:v>
                </c:pt>
                <c:pt idx="12701">
                  <c:v>42408.576388888891</c:v>
                </c:pt>
                <c:pt idx="12702">
                  <c:v>42408.583333333336</c:v>
                </c:pt>
                <c:pt idx="12703">
                  <c:v>42408.590277777781</c:v>
                </c:pt>
                <c:pt idx="12704">
                  <c:v>42408.597222222219</c:v>
                </c:pt>
                <c:pt idx="12705">
                  <c:v>42408.604166666664</c:v>
                </c:pt>
                <c:pt idx="12706">
                  <c:v>42408.611111111109</c:v>
                </c:pt>
                <c:pt idx="12707">
                  <c:v>42408.618055555555</c:v>
                </c:pt>
                <c:pt idx="12708">
                  <c:v>42408.625</c:v>
                </c:pt>
                <c:pt idx="12709">
                  <c:v>42408.631944444445</c:v>
                </c:pt>
                <c:pt idx="12710">
                  <c:v>42408.638888888891</c:v>
                </c:pt>
                <c:pt idx="12711">
                  <c:v>42408.645833333336</c:v>
                </c:pt>
                <c:pt idx="12712">
                  <c:v>42408.652777777781</c:v>
                </c:pt>
                <c:pt idx="12713">
                  <c:v>42408.659722222219</c:v>
                </c:pt>
                <c:pt idx="12714">
                  <c:v>42408.666666666664</c:v>
                </c:pt>
                <c:pt idx="12715">
                  <c:v>42408.673611111109</c:v>
                </c:pt>
                <c:pt idx="12716">
                  <c:v>42408.680555555555</c:v>
                </c:pt>
                <c:pt idx="12717">
                  <c:v>42408.6875</c:v>
                </c:pt>
                <c:pt idx="12718">
                  <c:v>42408.694444444445</c:v>
                </c:pt>
                <c:pt idx="12719">
                  <c:v>42408.701388888891</c:v>
                </c:pt>
                <c:pt idx="12720">
                  <c:v>42408.708333333336</c:v>
                </c:pt>
                <c:pt idx="12721">
                  <c:v>42408.715277777781</c:v>
                </c:pt>
                <c:pt idx="12722">
                  <c:v>42408.722222222219</c:v>
                </c:pt>
                <c:pt idx="12723">
                  <c:v>42408.729166666664</c:v>
                </c:pt>
                <c:pt idx="12724">
                  <c:v>42408.736111111109</c:v>
                </c:pt>
                <c:pt idx="12725">
                  <c:v>42408.743055555555</c:v>
                </c:pt>
                <c:pt idx="12726">
                  <c:v>42408.75</c:v>
                </c:pt>
                <c:pt idx="12727">
                  <c:v>42408.756944444445</c:v>
                </c:pt>
                <c:pt idx="12728">
                  <c:v>42408.763888888891</c:v>
                </c:pt>
                <c:pt idx="12729">
                  <c:v>42408.770833333336</c:v>
                </c:pt>
                <c:pt idx="12730">
                  <c:v>42408.777777777781</c:v>
                </c:pt>
                <c:pt idx="12731">
                  <c:v>42408.784722222219</c:v>
                </c:pt>
                <c:pt idx="12732">
                  <c:v>42408.791666666664</c:v>
                </c:pt>
                <c:pt idx="12733">
                  <c:v>42408.798611111109</c:v>
                </c:pt>
                <c:pt idx="12734">
                  <c:v>42408.805555555555</c:v>
                </c:pt>
                <c:pt idx="12735">
                  <c:v>42408.8125</c:v>
                </c:pt>
                <c:pt idx="12736">
                  <c:v>42408.819444444445</c:v>
                </c:pt>
                <c:pt idx="12737">
                  <c:v>42408.826388888891</c:v>
                </c:pt>
                <c:pt idx="12738">
                  <c:v>42408.833333333336</c:v>
                </c:pt>
                <c:pt idx="12739">
                  <c:v>42408.840277777781</c:v>
                </c:pt>
                <c:pt idx="12740">
                  <c:v>42408.847222222219</c:v>
                </c:pt>
                <c:pt idx="12741">
                  <c:v>42408.854166666664</c:v>
                </c:pt>
                <c:pt idx="12742">
                  <c:v>42408.861111111109</c:v>
                </c:pt>
                <c:pt idx="12743">
                  <c:v>42408.868055555555</c:v>
                </c:pt>
                <c:pt idx="12744">
                  <c:v>42408.875</c:v>
                </c:pt>
                <c:pt idx="12745">
                  <c:v>42408.881944444445</c:v>
                </c:pt>
                <c:pt idx="12746">
                  <c:v>42408.888888888891</c:v>
                </c:pt>
                <c:pt idx="12747">
                  <c:v>42408.895833333336</c:v>
                </c:pt>
                <c:pt idx="12748">
                  <c:v>42408.902777777781</c:v>
                </c:pt>
                <c:pt idx="12749">
                  <c:v>42408.909722222219</c:v>
                </c:pt>
                <c:pt idx="12750">
                  <c:v>42408.916666666664</c:v>
                </c:pt>
                <c:pt idx="12751">
                  <c:v>42408.923611111109</c:v>
                </c:pt>
                <c:pt idx="12752">
                  <c:v>42408.930555555555</c:v>
                </c:pt>
                <c:pt idx="12753">
                  <c:v>42408.9375</c:v>
                </c:pt>
                <c:pt idx="12754">
                  <c:v>42408.944444444445</c:v>
                </c:pt>
                <c:pt idx="12755">
                  <c:v>42408.951388888891</c:v>
                </c:pt>
                <c:pt idx="12756">
                  <c:v>42408.958333333336</c:v>
                </c:pt>
                <c:pt idx="12757">
                  <c:v>42408.965277777781</c:v>
                </c:pt>
                <c:pt idx="12758">
                  <c:v>42408.972222222219</c:v>
                </c:pt>
                <c:pt idx="12759">
                  <c:v>42408.979166666664</c:v>
                </c:pt>
                <c:pt idx="12760">
                  <c:v>42408.986111111109</c:v>
                </c:pt>
                <c:pt idx="12761">
                  <c:v>42408.993055555555</c:v>
                </c:pt>
                <c:pt idx="12762">
                  <c:v>42409</c:v>
                </c:pt>
                <c:pt idx="12763">
                  <c:v>42409.006944444445</c:v>
                </c:pt>
                <c:pt idx="12764">
                  <c:v>42409.013888888891</c:v>
                </c:pt>
                <c:pt idx="12765">
                  <c:v>42409.020833333336</c:v>
                </c:pt>
                <c:pt idx="12766">
                  <c:v>42409.027777777781</c:v>
                </c:pt>
                <c:pt idx="12767">
                  <c:v>42409.034722222219</c:v>
                </c:pt>
                <c:pt idx="12768">
                  <c:v>42409.041666666664</c:v>
                </c:pt>
                <c:pt idx="12769">
                  <c:v>42409.048611111109</c:v>
                </c:pt>
                <c:pt idx="12770">
                  <c:v>42409.055555555555</c:v>
                </c:pt>
                <c:pt idx="12771">
                  <c:v>42409.0625</c:v>
                </c:pt>
                <c:pt idx="12772">
                  <c:v>42409.069444444445</c:v>
                </c:pt>
                <c:pt idx="12773">
                  <c:v>42409.076388888891</c:v>
                </c:pt>
                <c:pt idx="12774">
                  <c:v>42409.083333333336</c:v>
                </c:pt>
                <c:pt idx="12775">
                  <c:v>42409.090277777781</c:v>
                </c:pt>
                <c:pt idx="12776">
                  <c:v>42409.097222222219</c:v>
                </c:pt>
                <c:pt idx="12777">
                  <c:v>42409.104166666664</c:v>
                </c:pt>
                <c:pt idx="12778">
                  <c:v>42409.111111111109</c:v>
                </c:pt>
                <c:pt idx="12779">
                  <c:v>42409.118055555555</c:v>
                </c:pt>
                <c:pt idx="12780">
                  <c:v>42409.125</c:v>
                </c:pt>
                <c:pt idx="12781">
                  <c:v>42409.131944444445</c:v>
                </c:pt>
                <c:pt idx="12782">
                  <c:v>42409.138888888891</c:v>
                </c:pt>
                <c:pt idx="12783">
                  <c:v>42409.145833333336</c:v>
                </c:pt>
                <c:pt idx="12784">
                  <c:v>42409.152777777781</c:v>
                </c:pt>
                <c:pt idx="12785">
                  <c:v>42409.159722222219</c:v>
                </c:pt>
                <c:pt idx="12786">
                  <c:v>42409.166666666664</c:v>
                </c:pt>
                <c:pt idx="12787">
                  <c:v>42409.173611111109</c:v>
                </c:pt>
                <c:pt idx="12788">
                  <c:v>42409.180555555555</c:v>
                </c:pt>
                <c:pt idx="12789">
                  <c:v>42409.1875</c:v>
                </c:pt>
                <c:pt idx="12790">
                  <c:v>42409.194444444445</c:v>
                </c:pt>
                <c:pt idx="12791">
                  <c:v>42409.201388888891</c:v>
                </c:pt>
                <c:pt idx="12792">
                  <c:v>42409.208333333336</c:v>
                </c:pt>
                <c:pt idx="12793">
                  <c:v>42409.215277777781</c:v>
                </c:pt>
                <c:pt idx="12794">
                  <c:v>42409.222222222219</c:v>
                </c:pt>
                <c:pt idx="12795">
                  <c:v>42409.229166666664</c:v>
                </c:pt>
                <c:pt idx="12796">
                  <c:v>42409.236111111109</c:v>
                </c:pt>
                <c:pt idx="12797">
                  <c:v>42409.243055555555</c:v>
                </c:pt>
                <c:pt idx="12798">
                  <c:v>42409.25</c:v>
                </c:pt>
                <c:pt idx="12799">
                  <c:v>42409.256944444445</c:v>
                </c:pt>
                <c:pt idx="12800">
                  <c:v>42409.263888888891</c:v>
                </c:pt>
                <c:pt idx="12801">
                  <c:v>42409.270833333336</c:v>
                </c:pt>
                <c:pt idx="12802">
                  <c:v>42409.277777777781</c:v>
                </c:pt>
                <c:pt idx="12803">
                  <c:v>42409.284722222219</c:v>
                </c:pt>
                <c:pt idx="12804">
                  <c:v>42409.291666666664</c:v>
                </c:pt>
                <c:pt idx="12805">
                  <c:v>42409.298611111109</c:v>
                </c:pt>
                <c:pt idx="12806">
                  <c:v>42409.305555555555</c:v>
                </c:pt>
                <c:pt idx="12807">
                  <c:v>42409.3125</c:v>
                </c:pt>
                <c:pt idx="12808">
                  <c:v>42409.319444444445</c:v>
                </c:pt>
                <c:pt idx="12809">
                  <c:v>42409.326388888891</c:v>
                </c:pt>
                <c:pt idx="12810">
                  <c:v>42409.333333333336</c:v>
                </c:pt>
                <c:pt idx="12811">
                  <c:v>42409.340277777781</c:v>
                </c:pt>
                <c:pt idx="12812">
                  <c:v>42409.347222222219</c:v>
                </c:pt>
                <c:pt idx="12813">
                  <c:v>42409.354166666664</c:v>
                </c:pt>
                <c:pt idx="12814">
                  <c:v>42409.361111111109</c:v>
                </c:pt>
                <c:pt idx="12815">
                  <c:v>42409.368055555555</c:v>
                </c:pt>
                <c:pt idx="12816">
                  <c:v>42409.375</c:v>
                </c:pt>
                <c:pt idx="12817">
                  <c:v>42409.381944444445</c:v>
                </c:pt>
                <c:pt idx="12818">
                  <c:v>42409.388888888891</c:v>
                </c:pt>
                <c:pt idx="12819">
                  <c:v>42409.395833333336</c:v>
                </c:pt>
                <c:pt idx="12820">
                  <c:v>42409.402777777781</c:v>
                </c:pt>
                <c:pt idx="12821">
                  <c:v>42409.409722222219</c:v>
                </c:pt>
                <c:pt idx="12822">
                  <c:v>42409.416666666664</c:v>
                </c:pt>
                <c:pt idx="12823">
                  <c:v>42409.423611111109</c:v>
                </c:pt>
                <c:pt idx="12824">
                  <c:v>42409.430555555555</c:v>
                </c:pt>
                <c:pt idx="12825">
                  <c:v>42409.4375</c:v>
                </c:pt>
                <c:pt idx="12826">
                  <c:v>42409.444444444445</c:v>
                </c:pt>
                <c:pt idx="12827">
                  <c:v>42409.451388888891</c:v>
                </c:pt>
                <c:pt idx="12828">
                  <c:v>42409.458333333336</c:v>
                </c:pt>
                <c:pt idx="12829">
                  <c:v>42409.465277777781</c:v>
                </c:pt>
                <c:pt idx="12830">
                  <c:v>42409.472222222219</c:v>
                </c:pt>
                <c:pt idx="12831">
                  <c:v>42409.479166666664</c:v>
                </c:pt>
                <c:pt idx="12832">
                  <c:v>42409.486111111109</c:v>
                </c:pt>
                <c:pt idx="12833">
                  <c:v>42409.493055555555</c:v>
                </c:pt>
                <c:pt idx="12834">
                  <c:v>42409.5</c:v>
                </c:pt>
                <c:pt idx="12835">
                  <c:v>42409.506944444445</c:v>
                </c:pt>
                <c:pt idx="12836">
                  <c:v>42409.513888888891</c:v>
                </c:pt>
                <c:pt idx="12837">
                  <c:v>42409.520833333336</c:v>
                </c:pt>
                <c:pt idx="12838">
                  <c:v>42409.527777777781</c:v>
                </c:pt>
                <c:pt idx="12839">
                  <c:v>42409.534722222219</c:v>
                </c:pt>
                <c:pt idx="12840">
                  <c:v>42409.541666666664</c:v>
                </c:pt>
                <c:pt idx="12841">
                  <c:v>42409.548611111109</c:v>
                </c:pt>
                <c:pt idx="12842">
                  <c:v>42409.555555555555</c:v>
                </c:pt>
                <c:pt idx="12843">
                  <c:v>42409.5625</c:v>
                </c:pt>
                <c:pt idx="12844">
                  <c:v>42409.569444444445</c:v>
                </c:pt>
                <c:pt idx="12845">
                  <c:v>42409.576388888891</c:v>
                </c:pt>
                <c:pt idx="12846">
                  <c:v>42409.583333333336</c:v>
                </c:pt>
                <c:pt idx="12847">
                  <c:v>42409.590277777781</c:v>
                </c:pt>
                <c:pt idx="12848">
                  <c:v>42409.597222222219</c:v>
                </c:pt>
                <c:pt idx="12849">
                  <c:v>42409.604166666664</c:v>
                </c:pt>
                <c:pt idx="12850">
                  <c:v>42409.611111111109</c:v>
                </c:pt>
                <c:pt idx="12851">
                  <c:v>42409.618055555555</c:v>
                </c:pt>
                <c:pt idx="12852">
                  <c:v>42409.625</c:v>
                </c:pt>
                <c:pt idx="12853">
                  <c:v>42409.631944444445</c:v>
                </c:pt>
                <c:pt idx="12854">
                  <c:v>42409.638888888891</c:v>
                </c:pt>
                <c:pt idx="12855">
                  <c:v>42409.645833333336</c:v>
                </c:pt>
                <c:pt idx="12856">
                  <c:v>42409.652777777781</c:v>
                </c:pt>
                <c:pt idx="12857">
                  <c:v>42409.659722222219</c:v>
                </c:pt>
                <c:pt idx="12858">
                  <c:v>42409.666666666664</c:v>
                </c:pt>
                <c:pt idx="12859">
                  <c:v>42409.673611111109</c:v>
                </c:pt>
                <c:pt idx="12860">
                  <c:v>42409.680555555555</c:v>
                </c:pt>
                <c:pt idx="12861">
                  <c:v>42409.6875</c:v>
                </c:pt>
                <c:pt idx="12862">
                  <c:v>42409.694444444445</c:v>
                </c:pt>
                <c:pt idx="12863">
                  <c:v>42409.701388888891</c:v>
                </c:pt>
                <c:pt idx="12864">
                  <c:v>42409.708333333336</c:v>
                </c:pt>
                <c:pt idx="12865">
                  <c:v>42409.715277777781</c:v>
                </c:pt>
                <c:pt idx="12866">
                  <c:v>42409.722222222219</c:v>
                </c:pt>
                <c:pt idx="12867">
                  <c:v>42409.729166666664</c:v>
                </c:pt>
                <c:pt idx="12868">
                  <c:v>42409.736111111109</c:v>
                </c:pt>
                <c:pt idx="12869">
                  <c:v>42409.743055555555</c:v>
                </c:pt>
                <c:pt idx="12870">
                  <c:v>42409.75</c:v>
                </c:pt>
                <c:pt idx="12871">
                  <c:v>42409.756944444445</c:v>
                </c:pt>
                <c:pt idx="12872">
                  <c:v>42409.763888888891</c:v>
                </c:pt>
                <c:pt idx="12873">
                  <c:v>42409.770833333336</c:v>
                </c:pt>
                <c:pt idx="12874">
                  <c:v>42409.777777777781</c:v>
                </c:pt>
                <c:pt idx="12875">
                  <c:v>42409.784722222219</c:v>
                </c:pt>
                <c:pt idx="12876">
                  <c:v>42409.791666666664</c:v>
                </c:pt>
                <c:pt idx="12877">
                  <c:v>42409.798611111109</c:v>
                </c:pt>
                <c:pt idx="12878">
                  <c:v>42409.805555555555</c:v>
                </c:pt>
                <c:pt idx="12879">
                  <c:v>42409.8125</c:v>
                </c:pt>
                <c:pt idx="12880">
                  <c:v>42409.819444444445</c:v>
                </c:pt>
                <c:pt idx="12881">
                  <c:v>42409.826388888891</c:v>
                </c:pt>
                <c:pt idx="12882">
                  <c:v>42409.833333333336</c:v>
                </c:pt>
                <c:pt idx="12883">
                  <c:v>42409.840277777781</c:v>
                </c:pt>
                <c:pt idx="12884">
                  <c:v>42409.847222222219</c:v>
                </c:pt>
                <c:pt idx="12885">
                  <c:v>42409.854166666664</c:v>
                </c:pt>
                <c:pt idx="12886">
                  <c:v>42409.861111111109</c:v>
                </c:pt>
                <c:pt idx="12887">
                  <c:v>42409.868055555555</c:v>
                </c:pt>
                <c:pt idx="12888">
                  <c:v>42409.875</c:v>
                </c:pt>
                <c:pt idx="12889">
                  <c:v>42409.881944444445</c:v>
                </c:pt>
                <c:pt idx="12890">
                  <c:v>42409.888888888891</c:v>
                </c:pt>
                <c:pt idx="12891">
                  <c:v>42409.895833333336</c:v>
                </c:pt>
                <c:pt idx="12892">
                  <c:v>42409.902777777781</c:v>
                </c:pt>
                <c:pt idx="12893">
                  <c:v>42409.909722222219</c:v>
                </c:pt>
                <c:pt idx="12894">
                  <c:v>42409.916666666664</c:v>
                </c:pt>
                <c:pt idx="12895">
                  <c:v>42409.923611111109</c:v>
                </c:pt>
                <c:pt idx="12896">
                  <c:v>42409.930555555555</c:v>
                </c:pt>
                <c:pt idx="12897">
                  <c:v>42409.9375</c:v>
                </c:pt>
                <c:pt idx="12898">
                  <c:v>42409.944444444445</c:v>
                </c:pt>
                <c:pt idx="12899">
                  <c:v>42409.951388888891</c:v>
                </c:pt>
                <c:pt idx="12900">
                  <c:v>42409.958333333336</c:v>
                </c:pt>
                <c:pt idx="12901">
                  <c:v>42409.965277777781</c:v>
                </c:pt>
                <c:pt idx="12902">
                  <c:v>42409.972222222219</c:v>
                </c:pt>
                <c:pt idx="12903">
                  <c:v>42409.979166666664</c:v>
                </c:pt>
                <c:pt idx="12904">
                  <c:v>42409.986111111109</c:v>
                </c:pt>
                <c:pt idx="12905">
                  <c:v>42409.993055555555</c:v>
                </c:pt>
                <c:pt idx="12906">
                  <c:v>42410</c:v>
                </c:pt>
                <c:pt idx="12907">
                  <c:v>42410.006944444445</c:v>
                </c:pt>
                <c:pt idx="12908">
                  <c:v>42410.013888888891</c:v>
                </c:pt>
                <c:pt idx="12909">
                  <c:v>42410.020833333336</c:v>
                </c:pt>
                <c:pt idx="12910">
                  <c:v>42410.027777777781</c:v>
                </c:pt>
                <c:pt idx="12911">
                  <c:v>42410.034722222219</c:v>
                </c:pt>
                <c:pt idx="12912">
                  <c:v>42410.041666666664</c:v>
                </c:pt>
                <c:pt idx="12913">
                  <c:v>42410.048611111109</c:v>
                </c:pt>
                <c:pt idx="12914">
                  <c:v>42410.055555555555</c:v>
                </c:pt>
                <c:pt idx="12915">
                  <c:v>42410.0625</c:v>
                </c:pt>
                <c:pt idx="12916">
                  <c:v>42410.069444444445</c:v>
                </c:pt>
                <c:pt idx="12917">
                  <c:v>42410.076388888891</c:v>
                </c:pt>
                <c:pt idx="12918">
                  <c:v>42410.083333333336</c:v>
                </c:pt>
                <c:pt idx="12919">
                  <c:v>42410.090277777781</c:v>
                </c:pt>
                <c:pt idx="12920">
                  <c:v>42410.097222222219</c:v>
                </c:pt>
                <c:pt idx="12921">
                  <c:v>42410.104166666664</c:v>
                </c:pt>
                <c:pt idx="12922">
                  <c:v>42410.111111111109</c:v>
                </c:pt>
                <c:pt idx="12923">
                  <c:v>42410.118055555555</c:v>
                </c:pt>
                <c:pt idx="12924">
                  <c:v>42410.125</c:v>
                </c:pt>
                <c:pt idx="12925">
                  <c:v>42410.131944444445</c:v>
                </c:pt>
                <c:pt idx="12926">
                  <c:v>42410.138888888891</c:v>
                </c:pt>
                <c:pt idx="12927">
                  <c:v>42410.145833333336</c:v>
                </c:pt>
                <c:pt idx="12928">
                  <c:v>42410.152777777781</c:v>
                </c:pt>
                <c:pt idx="12929">
                  <c:v>42410.159722222219</c:v>
                </c:pt>
                <c:pt idx="12930">
                  <c:v>42410.166666666664</c:v>
                </c:pt>
                <c:pt idx="12931">
                  <c:v>42410.173611111109</c:v>
                </c:pt>
                <c:pt idx="12932">
                  <c:v>42410.180555555555</c:v>
                </c:pt>
                <c:pt idx="12933">
                  <c:v>42410.1875</c:v>
                </c:pt>
                <c:pt idx="12934">
                  <c:v>42410.194444444445</c:v>
                </c:pt>
                <c:pt idx="12935">
                  <c:v>42410.201388888891</c:v>
                </c:pt>
                <c:pt idx="12936">
                  <c:v>42410.208333333336</c:v>
                </c:pt>
                <c:pt idx="12937">
                  <c:v>42410.215277777781</c:v>
                </c:pt>
                <c:pt idx="12938">
                  <c:v>42410.222222222219</c:v>
                </c:pt>
                <c:pt idx="12939">
                  <c:v>42410.229166666664</c:v>
                </c:pt>
                <c:pt idx="12940">
                  <c:v>42410.236111111109</c:v>
                </c:pt>
                <c:pt idx="12941">
                  <c:v>42410.243055555555</c:v>
                </c:pt>
                <c:pt idx="12942">
                  <c:v>42410.25</c:v>
                </c:pt>
                <c:pt idx="12943">
                  <c:v>42410.256944444445</c:v>
                </c:pt>
                <c:pt idx="12944">
                  <c:v>42410.263888888891</c:v>
                </c:pt>
                <c:pt idx="12945">
                  <c:v>42410.270833333336</c:v>
                </c:pt>
                <c:pt idx="12946">
                  <c:v>42410.277777777781</c:v>
                </c:pt>
                <c:pt idx="12947">
                  <c:v>42410.284722222219</c:v>
                </c:pt>
                <c:pt idx="12948">
                  <c:v>42410.291666666664</c:v>
                </c:pt>
                <c:pt idx="12949">
                  <c:v>42410.298611111109</c:v>
                </c:pt>
                <c:pt idx="12950">
                  <c:v>42410.305555555555</c:v>
                </c:pt>
                <c:pt idx="12951">
                  <c:v>42410.3125</c:v>
                </c:pt>
                <c:pt idx="12952">
                  <c:v>42410.319444444445</c:v>
                </c:pt>
                <c:pt idx="12953">
                  <c:v>42410.326388888891</c:v>
                </c:pt>
                <c:pt idx="12954">
                  <c:v>42410.333333333336</c:v>
                </c:pt>
                <c:pt idx="12955">
                  <c:v>42410.340277777781</c:v>
                </c:pt>
                <c:pt idx="12956">
                  <c:v>42410.347222222219</c:v>
                </c:pt>
                <c:pt idx="12957">
                  <c:v>42410.354166666664</c:v>
                </c:pt>
                <c:pt idx="12958">
                  <c:v>42410.361111111109</c:v>
                </c:pt>
                <c:pt idx="12959">
                  <c:v>42410.368055555555</c:v>
                </c:pt>
                <c:pt idx="12960">
                  <c:v>42410.375</c:v>
                </c:pt>
                <c:pt idx="12961">
                  <c:v>42410.381944444445</c:v>
                </c:pt>
                <c:pt idx="12962">
                  <c:v>42410.388888888891</c:v>
                </c:pt>
                <c:pt idx="12963">
                  <c:v>42410.395833333336</c:v>
                </c:pt>
                <c:pt idx="12964">
                  <c:v>42410.402777777781</c:v>
                </c:pt>
                <c:pt idx="12965">
                  <c:v>42410.409722222219</c:v>
                </c:pt>
                <c:pt idx="12966">
                  <c:v>42410.416666666664</c:v>
                </c:pt>
                <c:pt idx="12967">
                  <c:v>42410.423611111109</c:v>
                </c:pt>
                <c:pt idx="12968">
                  <c:v>42410.430555555555</c:v>
                </c:pt>
                <c:pt idx="12969">
                  <c:v>42410.4375</c:v>
                </c:pt>
                <c:pt idx="12970">
                  <c:v>42410.444444444445</c:v>
                </c:pt>
                <c:pt idx="12971">
                  <c:v>42410.451388888891</c:v>
                </c:pt>
                <c:pt idx="12972">
                  <c:v>42410.458333333336</c:v>
                </c:pt>
                <c:pt idx="12973">
                  <c:v>42410.465277777781</c:v>
                </c:pt>
                <c:pt idx="12974">
                  <c:v>42410.472222222219</c:v>
                </c:pt>
                <c:pt idx="12975">
                  <c:v>42410.479166666664</c:v>
                </c:pt>
                <c:pt idx="12976">
                  <c:v>42410.486111111109</c:v>
                </c:pt>
                <c:pt idx="12977">
                  <c:v>42410.493055555555</c:v>
                </c:pt>
                <c:pt idx="12978">
                  <c:v>42410.5</c:v>
                </c:pt>
                <c:pt idx="12979">
                  <c:v>42410.506944444445</c:v>
                </c:pt>
                <c:pt idx="12980">
                  <c:v>42410.513888888891</c:v>
                </c:pt>
                <c:pt idx="12981">
                  <c:v>42410.520833333336</c:v>
                </c:pt>
                <c:pt idx="12982">
                  <c:v>42410.527777777781</c:v>
                </c:pt>
                <c:pt idx="12983">
                  <c:v>42410.534722222219</c:v>
                </c:pt>
                <c:pt idx="12984">
                  <c:v>42410.541666666664</c:v>
                </c:pt>
                <c:pt idx="12985">
                  <c:v>42410.548611111109</c:v>
                </c:pt>
                <c:pt idx="12986">
                  <c:v>42410.555555555555</c:v>
                </c:pt>
                <c:pt idx="12987">
                  <c:v>42410.5625</c:v>
                </c:pt>
                <c:pt idx="12988">
                  <c:v>42410.569444444445</c:v>
                </c:pt>
                <c:pt idx="12989">
                  <c:v>42410.576388888891</c:v>
                </c:pt>
                <c:pt idx="12990">
                  <c:v>42410.583333333336</c:v>
                </c:pt>
                <c:pt idx="12991">
                  <c:v>42410.590277777781</c:v>
                </c:pt>
                <c:pt idx="12992">
                  <c:v>42410.597222222219</c:v>
                </c:pt>
                <c:pt idx="12993">
                  <c:v>42410.604166666664</c:v>
                </c:pt>
                <c:pt idx="12994">
                  <c:v>42410.611111111109</c:v>
                </c:pt>
                <c:pt idx="12995">
                  <c:v>42410.618055555555</c:v>
                </c:pt>
                <c:pt idx="12996">
                  <c:v>42410.625</c:v>
                </c:pt>
                <c:pt idx="12997">
                  <c:v>42410.631944444445</c:v>
                </c:pt>
                <c:pt idx="12998">
                  <c:v>42410.638888888891</c:v>
                </c:pt>
                <c:pt idx="12999">
                  <c:v>42410.645833333336</c:v>
                </c:pt>
                <c:pt idx="13000">
                  <c:v>42410.652777777781</c:v>
                </c:pt>
                <c:pt idx="13001">
                  <c:v>42410.659722222219</c:v>
                </c:pt>
                <c:pt idx="13002">
                  <c:v>42410.666666666664</c:v>
                </c:pt>
                <c:pt idx="13003">
                  <c:v>42410.673611111109</c:v>
                </c:pt>
                <c:pt idx="13004">
                  <c:v>42410.680555555555</c:v>
                </c:pt>
                <c:pt idx="13005">
                  <c:v>42410.6875</c:v>
                </c:pt>
                <c:pt idx="13006">
                  <c:v>42410.694444444445</c:v>
                </c:pt>
                <c:pt idx="13007">
                  <c:v>42410.701388888891</c:v>
                </c:pt>
                <c:pt idx="13008">
                  <c:v>42410.708333333336</c:v>
                </c:pt>
                <c:pt idx="13009">
                  <c:v>42410.715277777781</c:v>
                </c:pt>
                <c:pt idx="13010">
                  <c:v>42410.722222222219</c:v>
                </c:pt>
                <c:pt idx="13011">
                  <c:v>42410.729166666664</c:v>
                </c:pt>
                <c:pt idx="13012">
                  <c:v>42410.736111111109</c:v>
                </c:pt>
                <c:pt idx="13013">
                  <c:v>42410.743055555555</c:v>
                </c:pt>
                <c:pt idx="13014">
                  <c:v>42410.75</c:v>
                </c:pt>
                <c:pt idx="13015">
                  <c:v>42410.756944444445</c:v>
                </c:pt>
                <c:pt idx="13016">
                  <c:v>42410.763888888891</c:v>
                </c:pt>
                <c:pt idx="13017">
                  <c:v>42410.770833333336</c:v>
                </c:pt>
                <c:pt idx="13018">
                  <c:v>42410.777777777781</c:v>
                </c:pt>
                <c:pt idx="13019">
                  <c:v>42410.784722222219</c:v>
                </c:pt>
                <c:pt idx="13020">
                  <c:v>42410.791666666664</c:v>
                </c:pt>
                <c:pt idx="13021">
                  <c:v>42410.798611111109</c:v>
                </c:pt>
                <c:pt idx="13022">
                  <c:v>42410.805555555555</c:v>
                </c:pt>
                <c:pt idx="13023">
                  <c:v>42410.8125</c:v>
                </c:pt>
                <c:pt idx="13024">
                  <c:v>42410.819444444445</c:v>
                </c:pt>
                <c:pt idx="13025">
                  <c:v>42410.826388888891</c:v>
                </c:pt>
                <c:pt idx="13026">
                  <c:v>42410.833333333336</c:v>
                </c:pt>
                <c:pt idx="13027">
                  <c:v>42410.840277777781</c:v>
                </c:pt>
                <c:pt idx="13028">
                  <c:v>42410.847222222219</c:v>
                </c:pt>
                <c:pt idx="13029">
                  <c:v>42410.854166666664</c:v>
                </c:pt>
                <c:pt idx="13030">
                  <c:v>42410.861111111109</c:v>
                </c:pt>
                <c:pt idx="13031">
                  <c:v>42410.868055555555</c:v>
                </c:pt>
                <c:pt idx="13032">
                  <c:v>42410.875</c:v>
                </c:pt>
                <c:pt idx="13033">
                  <c:v>42410.881944444445</c:v>
                </c:pt>
                <c:pt idx="13034">
                  <c:v>42410.888888888891</c:v>
                </c:pt>
                <c:pt idx="13035">
                  <c:v>42410.895833333336</c:v>
                </c:pt>
                <c:pt idx="13036">
                  <c:v>42410.902777777781</c:v>
                </c:pt>
                <c:pt idx="13037">
                  <c:v>42410.909722222219</c:v>
                </c:pt>
                <c:pt idx="13038">
                  <c:v>42410.916666666664</c:v>
                </c:pt>
                <c:pt idx="13039">
                  <c:v>42410.923611111109</c:v>
                </c:pt>
                <c:pt idx="13040">
                  <c:v>42410.930555555555</c:v>
                </c:pt>
                <c:pt idx="13041">
                  <c:v>42410.9375</c:v>
                </c:pt>
                <c:pt idx="13042">
                  <c:v>42410.944444444445</c:v>
                </c:pt>
                <c:pt idx="13043">
                  <c:v>42410.951388888891</c:v>
                </c:pt>
                <c:pt idx="13044">
                  <c:v>42410.958333333336</c:v>
                </c:pt>
                <c:pt idx="13045">
                  <c:v>42410.965277777781</c:v>
                </c:pt>
                <c:pt idx="13046">
                  <c:v>42410.972222222219</c:v>
                </c:pt>
                <c:pt idx="13047">
                  <c:v>42410.979166666664</c:v>
                </c:pt>
                <c:pt idx="13048">
                  <c:v>42410.986111111109</c:v>
                </c:pt>
                <c:pt idx="13049">
                  <c:v>42410.993055555555</c:v>
                </c:pt>
                <c:pt idx="13050">
                  <c:v>42411</c:v>
                </c:pt>
                <c:pt idx="13051">
                  <c:v>42411.006944444445</c:v>
                </c:pt>
                <c:pt idx="13052">
                  <c:v>42411.013888888891</c:v>
                </c:pt>
                <c:pt idx="13053">
                  <c:v>42411.020833333336</c:v>
                </c:pt>
                <c:pt idx="13054">
                  <c:v>42411.027777777781</c:v>
                </c:pt>
                <c:pt idx="13055">
                  <c:v>42411.034722222219</c:v>
                </c:pt>
                <c:pt idx="13056">
                  <c:v>42411.041666666664</c:v>
                </c:pt>
                <c:pt idx="13057">
                  <c:v>42411.048611111109</c:v>
                </c:pt>
                <c:pt idx="13058">
                  <c:v>42411.055555555555</c:v>
                </c:pt>
                <c:pt idx="13059">
                  <c:v>42411.0625</c:v>
                </c:pt>
                <c:pt idx="13060">
                  <c:v>42411.069444444445</c:v>
                </c:pt>
                <c:pt idx="13061">
                  <c:v>42411.076388888891</c:v>
                </c:pt>
                <c:pt idx="13062">
                  <c:v>42411.083333333336</c:v>
                </c:pt>
                <c:pt idx="13063">
                  <c:v>42411.090277777781</c:v>
                </c:pt>
                <c:pt idx="13064">
                  <c:v>42411.097222222219</c:v>
                </c:pt>
                <c:pt idx="13065">
                  <c:v>42411.104166666664</c:v>
                </c:pt>
                <c:pt idx="13066">
                  <c:v>42411.111111111109</c:v>
                </c:pt>
                <c:pt idx="13067">
                  <c:v>42411.118055555555</c:v>
                </c:pt>
                <c:pt idx="13068">
                  <c:v>42411.125</c:v>
                </c:pt>
                <c:pt idx="13069">
                  <c:v>42411.131944444445</c:v>
                </c:pt>
                <c:pt idx="13070">
                  <c:v>42411.138888888891</c:v>
                </c:pt>
                <c:pt idx="13071">
                  <c:v>42411.145833333336</c:v>
                </c:pt>
                <c:pt idx="13072">
                  <c:v>42411.152777777781</c:v>
                </c:pt>
                <c:pt idx="13073">
                  <c:v>42411.159722222219</c:v>
                </c:pt>
                <c:pt idx="13074">
                  <c:v>42411.166666666664</c:v>
                </c:pt>
                <c:pt idx="13075">
                  <c:v>42411.173611111109</c:v>
                </c:pt>
                <c:pt idx="13076">
                  <c:v>42411.180555555555</c:v>
                </c:pt>
                <c:pt idx="13077">
                  <c:v>42411.1875</c:v>
                </c:pt>
                <c:pt idx="13078">
                  <c:v>42411.194444444445</c:v>
                </c:pt>
                <c:pt idx="13079">
                  <c:v>42411.201388888891</c:v>
                </c:pt>
                <c:pt idx="13080">
                  <c:v>42411.208333333336</c:v>
                </c:pt>
                <c:pt idx="13081">
                  <c:v>42411.215277777781</c:v>
                </c:pt>
                <c:pt idx="13082">
                  <c:v>42411.222222222219</c:v>
                </c:pt>
                <c:pt idx="13083">
                  <c:v>42411.229166666664</c:v>
                </c:pt>
                <c:pt idx="13084">
                  <c:v>42411.236111111109</c:v>
                </c:pt>
                <c:pt idx="13085">
                  <c:v>42411.243055555555</c:v>
                </c:pt>
                <c:pt idx="13086">
                  <c:v>42411.25</c:v>
                </c:pt>
                <c:pt idx="13087">
                  <c:v>42411.256944444445</c:v>
                </c:pt>
                <c:pt idx="13088">
                  <c:v>42411.263888888891</c:v>
                </c:pt>
                <c:pt idx="13089">
                  <c:v>42411.270833333336</c:v>
                </c:pt>
                <c:pt idx="13090">
                  <c:v>42411.277777777781</c:v>
                </c:pt>
                <c:pt idx="13091">
                  <c:v>42411.284722222219</c:v>
                </c:pt>
                <c:pt idx="13092">
                  <c:v>42411.291666666664</c:v>
                </c:pt>
                <c:pt idx="13093">
                  <c:v>42411.298611111109</c:v>
                </c:pt>
                <c:pt idx="13094">
                  <c:v>42411.305555555555</c:v>
                </c:pt>
                <c:pt idx="13095">
                  <c:v>42411.3125</c:v>
                </c:pt>
                <c:pt idx="13096">
                  <c:v>42411.319444444445</c:v>
                </c:pt>
                <c:pt idx="13097">
                  <c:v>42411.326388888891</c:v>
                </c:pt>
                <c:pt idx="13098">
                  <c:v>42411.333333333336</c:v>
                </c:pt>
                <c:pt idx="13099">
                  <c:v>42411.340277777781</c:v>
                </c:pt>
                <c:pt idx="13100">
                  <c:v>42411.347222222219</c:v>
                </c:pt>
                <c:pt idx="13101">
                  <c:v>42411.354166666664</c:v>
                </c:pt>
                <c:pt idx="13102">
                  <c:v>42411.361111111109</c:v>
                </c:pt>
                <c:pt idx="13103">
                  <c:v>42411.368055555555</c:v>
                </c:pt>
                <c:pt idx="13104">
                  <c:v>42411.375</c:v>
                </c:pt>
                <c:pt idx="13105">
                  <c:v>42411.381944444445</c:v>
                </c:pt>
                <c:pt idx="13106">
                  <c:v>42411.388888888891</c:v>
                </c:pt>
                <c:pt idx="13107">
                  <c:v>42411.395833333336</c:v>
                </c:pt>
                <c:pt idx="13108">
                  <c:v>42411.402777777781</c:v>
                </c:pt>
                <c:pt idx="13109">
                  <c:v>42411.409722222219</c:v>
                </c:pt>
                <c:pt idx="13110">
                  <c:v>42411.416666666664</c:v>
                </c:pt>
                <c:pt idx="13111">
                  <c:v>42411.423611111109</c:v>
                </c:pt>
                <c:pt idx="13112">
                  <c:v>42411.430555555555</c:v>
                </c:pt>
                <c:pt idx="13113">
                  <c:v>42411.4375</c:v>
                </c:pt>
                <c:pt idx="13114">
                  <c:v>42411.444444444445</c:v>
                </c:pt>
                <c:pt idx="13115">
                  <c:v>42411.451388888891</c:v>
                </c:pt>
                <c:pt idx="13116">
                  <c:v>42411.458333333336</c:v>
                </c:pt>
                <c:pt idx="13117">
                  <c:v>42411.465277777781</c:v>
                </c:pt>
                <c:pt idx="13118">
                  <c:v>42411.472222222219</c:v>
                </c:pt>
                <c:pt idx="13119">
                  <c:v>42411.479166666664</c:v>
                </c:pt>
                <c:pt idx="13120">
                  <c:v>42411.486111111109</c:v>
                </c:pt>
                <c:pt idx="13121">
                  <c:v>42411.493055555555</c:v>
                </c:pt>
                <c:pt idx="13122">
                  <c:v>42411.5</c:v>
                </c:pt>
                <c:pt idx="13123">
                  <c:v>42411.506944444445</c:v>
                </c:pt>
                <c:pt idx="13124">
                  <c:v>42411.513888888891</c:v>
                </c:pt>
                <c:pt idx="13125">
                  <c:v>42411.520833333336</c:v>
                </c:pt>
                <c:pt idx="13126">
                  <c:v>42411.527777777781</c:v>
                </c:pt>
                <c:pt idx="13127">
                  <c:v>42411.534722222219</c:v>
                </c:pt>
                <c:pt idx="13128">
                  <c:v>42411.541666666664</c:v>
                </c:pt>
                <c:pt idx="13129">
                  <c:v>42411.548611111109</c:v>
                </c:pt>
                <c:pt idx="13130">
                  <c:v>42411.555555555555</c:v>
                </c:pt>
                <c:pt idx="13131">
                  <c:v>42411.5625</c:v>
                </c:pt>
                <c:pt idx="13132">
                  <c:v>42411.569444444445</c:v>
                </c:pt>
                <c:pt idx="13133">
                  <c:v>42411.576388888891</c:v>
                </c:pt>
                <c:pt idx="13134">
                  <c:v>42411.583333333336</c:v>
                </c:pt>
                <c:pt idx="13135">
                  <c:v>42411.590277777781</c:v>
                </c:pt>
                <c:pt idx="13136">
                  <c:v>42411.597222222219</c:v>
                </c:pt>
                <c:pt idx="13137">
                  <c:v>42411.604166666664</c:v>
                </c:pt>
                <c:pt idx="13138">
                  <c:v>42411.611111111109</c:v>
                </c:pt>
                <c:pt idx="13139">
                  <c:v>42411.618055555555</c:v>
                </c:pt>
                <c:pt idx="13140">
                  <c:v>42411.625</c:v>
                </c:pt>
                <c:pt idx="13141">
                  <c:v>42411.631944444445</c:v>
                </c:pt>
                <c:pt idx="13142">
                  <c:v>42411.638888888891</c:v>
                </c:pt>
                <c:pt idx="13143">
                  <c:v>42411.645833333336</c:v>
                </c:pt>
                <c:pt idx="13144">
                  <c:v>42411.652777777781</c:v>
                </c:pt>
                <c:pt idx="13145">
                  <c:v>42411.659722222219</c:v>
                </c:pt>
                <c:pt idx="13146">
                  <c:v>42411.666666666664</c:v>
                </c:pt>
                <c:pt idx="13147">
                  <c:v>42411.673611111109</c:v>
                </c:pt>
                <c:pt idx="13148">
                  <c:v>42411.680555555555</c:v>
                </c:pt>
                <c:pt idx="13149">
                  <c:v>42411.6875</c:v>
                </c:pt>
                <c:pt idx="13150">
                  <c:v>42411.694444444445</c:v>
                </c:pt>
                <c:pt idx="13151">
                  <c:v>42411.701388888891</c:v>
                </c:pt>
                <c:pt idx="13152">
                  <c:v>42411.708333333336</c:v>
                </c:pt>
                <c:pt idx="13153">
                  <c:v>42411.715277777781</c:v>
                </c:pt>
                <c:pt idx="13154">
                  <c:v>42411.722222222219</c:v>
                </c:pt>
                <c:pt idx="13155">
                  <c:v>42411.729166666664</c:v>
                </c:pt>
                <c:pt idx="13156">
                  <c:v>42411.736111111109</c:v>
                </c:pt>
                <c:pt idx="13157">
                  <c:v>42411.743055555555</c:v>
                </c:pt>
                <c:pt idx="13158">
                  <c:v>42411.75</c:v>
                </c:pt>
                <c:pt idx="13159">
                  <c:v>42411.756944444445</c:v>
                </c:pt>
                <c:pt idx="13160">
                  <c:v>42411.763888888891</c:v>
                </c:pt>
                <c:pt idx="13161">
                  <c:v>42411.770833333336</c:v>
                </c:pt>
                <c:pt idx="13162">
                  <c:v>42411.777777777781</c:v>
                </c:pt>
                <c:pt idx="13163">
                  <c:v>42411.784722222219</c:v>
                </c:pt>
                <c:pt idx="13164">
                  <c:v>42411.791666666664</c:v>
                </c:pt>
                <c:pt idx="13165">
                  <c:v>42411.798611111109</c:v>
                </c:pt>
                <c:pt idx="13166">
                  <c:v>42411.805555555555</c:v>
                </c:pt>
                <c:pt idx="13167">
                  <c:v>42411.8125</c:v>
                </c:pt>
                <c:pt idx="13168">
                  <c:v>42411.819444444445</c:v>
                </c:pt>
                <c:pt idx="13169">
                  <c:v>42411.826388888891</c:v>
                </c:pt>
                <c:pt idx="13170">
                  <c:v>42411.833333333336</c:v>
                </c:pt>
                <c:pt idx="13171">
                  <c:v>42411.840277777781</c:v>
                </c:pt>
                <c:pt idx="13172">
                  <c:v>42411.847222222219</c:v>
                </c:pt>
                <c:pt idx="13173">
                  <c:v>42411.854166666664</c:v>
                </c:pt>
                <c:pt idx="13174">
                  <c:v>42411.861111111109</c:v>
                </c:pt>
                <c:pt idx="13175">
                  <c:v>42411.868055555555</c:v>
                </c:pt>
                <c:pt idx="13176">
                  <c:v>42411.875</c:v>
                </c:pt>
                <c:pt idx="13177">
                  <c:v>42411.881944444445</c:v>
                </c:pt>
                <c:pt idx="13178">
                  <c:v>42411.888888888891</c:v>
                </c:pt>
                <c:pt idx="13179">
                  <c:v>42411.895833333336</c:v>
                </c:pt>
                <c:pt idx="13180">
                  <c:v>42411.902777777781</c:v>
                </c:pt>
                <c:pt idx="13181">
                  <c:v>42411.909722222219</c:v>
                </c:pt>
                <c:pt idx="13182">
                  <c:v>42411.916666666664</c:v>
                </c:pt>
                <c:pt idx="13183">
                  <c:v>42411.923611111109</c:v>
                </c:pt>
                <c:pt idx="13184">
                  <c:v>42411.930555555555</c:v>
                </c:pt>
                <c:pt idx="13185">
                  <c:v>42411.9375</c:v>
                </c:pt>
                <c:pt idx="13186">
                  <c:v>42411.944444444445</c:v>
                </c:pt>
                <c:pt idx="13187">
                  <c:v>42411.951388888891</c:v>
                </c:pt>
                <c:pt idx="13188">
                  <c:v>42411.958333333336</c:v>
                </c:pt>
                <c:pt idx="13189">
                  <c:v>42411.965277777781</c:v>
                </c:pt>
                <c:pt idx="13190">
                  <c:v>42411.972222222219</c:v>
                </c:pt>
                <c:pt idx="13191">
                  <c:v>42411.979166666664</c:v>
                </c:pt>
                <c:pt idx="13192">
                  <c:v>42411.986111111109</c:v>
                </c:pt>
                <c:pt idx="13193">
                  <c:v>42411.993055555555</c:v>
                </c:pt>
                <c:pt idx="13194">
                  <c:v>42412</c:v>
                </c:pt>
                <c:pt idx="13195">
                  <c:v>42412.006944444445</c:v>
                </c:pt>
                <c:pt idx="13196">
                  <c:v>42412.013888888891</c:v>
                </c:pt>
                <c:pt idx="13197">
                  <c:v>42412.020833333336</c:v>
                </c:pt>
                <c:pt idx="13198">
                  <c:v>42412.027777777781</c:v>
                </c:pt>
                <c:pt idx="13199">
                  <c:v>42412.034722222219</c:v>
                </c:pt>
                <c:pt idx="13200">
                  <c:v>42412.041666666664</c:v>
                </c:pt>
                <c:pt idx="13201">
                  <c:v>42412.048611111109</c:v>
                </c:pt>
                <c:pt idx="13202">
                  <c:v>42412.055555555555</c:v>
                </c:pt>
                <c:pt idx="13203">
                  <c:v>42412.0625</c:v>
                </c:pt>
                <c:pt idx="13204">
                  <c:v>42412.069444444445</c:v>
                </c:pt>
                <c:pt idx="13205">
                  <c:v>42412.076388888891</c:v>
                </c:pt>
                <c:pt idx="13206">
                  <c:v>42412.083333333336</c:v>
                </c:pt>
                <c:pt idx="13207">
                  <c:v>42412.090277777781</c:v>
                </c:pt>
                <c:pt idx="13208">
                  <c:v>42412.097222222219</c:v>
                </c:pt>
                <c:pt idx="13209">
                  <c:v>42412.104166666664</c:v>
                </c:pt>
                <c:pt idx="13210">
                  <c:v>42412.111111111109</c:v>
                </c:pt>
                <c:pt idx="13211">
                  <c:v>42412.118055555555</c:v>
                </c:pt>
                <c:pt idx="13212">
                  <c:v>42412.125</c:v>
                </c:pt>
                <c:pt idx="13213">
                  <c:v>42412.131944444445</c:v>
                </c:pt>
                <c:pt idx="13214">
                  <c:v>42412.138888888891</c:v>
                </c:pt>
                <c:pt idx="13215">
                  <c:v>42412.145833333336</c:v>
                </c:pt>
                <c:pt idx="13216">
                  <c:v>42412.152777777781</c:v>
                </c:pt>
                <c:pt idx="13217">
                  <c:v>42412.159722222219</c:v>
                </c:pt>
                <c:pt idx="13218">
                  <c:v>42412.166666666664</c:v>
                </c:pt>
                <c:pt idx="13219">
                  <c:v>42412.173611111109</c:v>
                </c:pt>
                <c:pt idx="13220">
                  <c:v>42412.180555555555</c:v>
                </c:pt>
                <c:pt idx="13221">
                  <c:v>42412.1875</c:v>
                </c:pt>
                <c:pt idx="13222">
                  <c:v>42412.194444444445</c:v>
                </c:pt>
                <c:pt idx="13223">
                  <c:v>42412.201388888891</c:v>
                </c:pt>
                <c:pt idx="13224">
                  <c:v>42412.208333333336</c:v>
                </c:pt>
                <c:pt idx="13225">
                  <c:v>42412.215277777781</c:v>
                </c:pt>
                <c:pt idx="13226">
                  <c:v>42412.222222222219</c:v>
                </c:pt>
                <c:pt idx="13227">
                  <c:v>42412.229166666664</c:v>
                </c:pt>
                <c:pt idx="13228">
                  <c:v>42412.236111111109</c:v>
                </c:pt>
                <c:pt idx="13229">
                  <c:v>42412.243055555555</c:v>
                </c:pt>
                <c:pt idx="13230">
                  <c:v>42412.25</c:v>
                </c:pt>
                <c:pt idx="13231">
                  <c:v>42412.256944444445</c:v>
                </c:pt>
                <c:pt idx="13232">
                  <c:v>42412.263888888891</c:v>
                </c:pt>
                <c:pt idx="13233">
                  <c:v>42412.270833333336</c:v>
                </c:pt>
                <c:pt idx="13234">
                  <c:v>42412.277777777781</c:v>
                </c:pt>
                <c:pt idx="13235">
                  <c:v>42412.284722222219</c:v>
                </c:pt>
                <c:pt idx="13236">
                  <c:v>42412.291666666664</c:v>
                </c:pt>
                <c:pt idx="13237">
                  <c:v>42412.298611111109</c:v>
                </c:pt>
                <c:pt idx="13238">
                  <c:v>42412.305555555555</c:v>
                </c:pt>
                <c:pt idx="13239">
                  <c:v>42412.3125</c:v>
                </c:pt>
                <c:pt idx="13240">
                  <c:v>42412.319444444445</c:v>
                </c:pt>
                <c:pt idx="13241">
                  <c:v>42412.326388888891</c:v>
                </c:pt>
                <c:pt idx="13242">
                  <c:v>42412.333333333336</c:v>
                </c:pt>
                <c:pt idx="13243">
                  <c:v>42412.340277777781</c:v>
                </c:pt>
                <c:pt idx="13244">
                  <c:v>42412.347222222219</c:v>
                </c:pt>
                <c:pt idx="13245">
                  <c:v>42412.354166666664</c:v>
                </c:pt>
                <c:pt idx="13246">
                  <c:v>42412.361111111109</c:v>
                </c:pt>
                <c:pt idx="13247">
                  <c:v>42412.368055555555</c:v>
                </c:pt>
                <c:pt idx="13248">
                  <c:v>42412.375</c:v>
                </c:pt>
                <c:pt idx="13249">
                  <c:v>42412.381944444445</c:v>
                </c:pt>
                <c:pt idx="13250">
                  <c:v>42412.388888888891</c:v>
                </c:pt>
                <c:pt idx="13251">
                  <c:v>42412.395833333336</c:v>
                </c:pt>
                <c:pt idx="13252">
                  <c:v>42412.402777777781</c:v>
                </c:pt>
                <c:pt idx="13253">
                  <c:v>42412.409722222219</c:v>
                </c:pt>
                <c:pt idx="13254">
                  <c:v>42412.416666666664</c:v>
                </c:pt>
                <c:pt idx="13255">
                  <c:v>42412.423611111109</c:v>
                </c:pt>
                <c:pt idx="13256">
                  <c:v>42412.430555555555</c:v>
                </c:pt>
                <c:pt idx="13257">
                  <c:v>42412.4375</c:v>
                </c:pt>
                <c:pt idx="13258">
                  <c:v>42412.444444444445</c:v>
                </c:pt>
                <c:pt idx="13259">
                  <c:v>42412.451388888891</c:v>
                </c:pt>
                <c:pt idx="13260">
                  <c:v>42412.458333333336</c:v>
                </c:pt>
                <c:pt idx="13261">
                  <c:v>42412.465277777781</c:v>
                </c:pt>
                <c:pt idx="13262">
                  <c:v>42412.472222222219</c:v>
                </c:pt>
                <c:pt idx="13263">
                  <c:v>42412.479166666664</c:v>
                </c:pt>
                <c:pt idx="13264">
                  <c:v>42412.486111111109</c:v>
                </c:pt>
                <c:pt idx="13265">
                  <c:v>42412.493055555555</c:v>
                </c:pt>
                <c:pt idx="13266">
                  <c:v>42412.5</c:v>
                </c:pt>
                <c:pt idx="13267">
                  <c:v>42412.506944444445</c:v>
                </c:pt>
                <c:pt idx="13268">
                  <c:v>42412.513888888891</c:v>
                </c:pt>
                <c:pt idx="13269">
                  <c:v>42412.520833333336</c:v>
                </c:pt>
                <c:pt idx="13270">
                  <c:v>42412.527777777781</c:v>
                </c:pt>
                <c:pt idx="13271">
                  <c:v>42412.534722222219</c:v>
                </c:pt>
                <c:pt idx="13272">
                  <c:v>42412.541666666664</c:v>
                </c:pt>
                <c:pt idx="13273">
                  <c:v>42412.548611111109</c:v>
                </c:pt>
                <c:pt idx="13274">
                  <c:v>42412.555555555555</c:v>
                </c:pt>
                <c:pt idx="13275">
                  <c:v>42412.5625</c:v>
                </c:pt>
                <c:pt idx="13276">
                  <c:v>42412.569444444445</c:v>
                </c:pt>
                <c:pt idx="13277">
                  <c:v>42412.576388888891</c:v>
                </c:pt>
                <c:pt idx="13278">
                  <c:v>42412.583333333336</c:v>
                </c:pt>
                <c:pt idx="13279">
                  <c:v>42412.590277777781</c:v>
                </c:pt>
                <c:pt idx="13280">
                  <c:v>42412.597222222219</c:v>
                </c:pt>
                <c:pt idx="13281">
                  <c:v>42412.604166666664</c:v>
                </c:pt>
                <c:pt idx="13282">
                  <c:v>42412.611111111109</c:v>
                </c:pt>
                <c:pt idx="13283">
                  <c:v>42412.618055555555</c:v>
                </c:pt>
                <c:pt idx="13284">
                  <c:v>42412.625</c:v>
                </c:pt>
                <c:pt idx="13285">
                  <c:v>42412.631944444445</c:v>
                </c:pt>
                <c:pt idx="13286">
                  <c:v>42412.638888888891</c:v>
                </c:pt>
                <c:pt idx="13287">
                  <c:v>42412.645833333336</c:v>
                </c:pt>
                <c:pt idx="13288">
                  <c:v>42412.652777777781</c:v>
                </c:pt>
                <c:pt idx="13289">
                  <c:v>42412.659722222219</c:v>
                </c:pt>
                <c:pt idx="13290">
                  <c:v>42412.666666666664</c:v>
                </c:pt>
                <c:pt idx="13291">
                  <c:v>42412.673611111109</c:v>
                </c:pt>
                <c:pt idx="13292">
                  <c:v>42412.680555555555</c:v>
                </c:pt>
                <c:pt idx="13293">
                  <c:v>42412.6875</c:v>
                </c:pt>
                <c:pt idx="13294">
                  <c:v>42412.694444444445</c:v>
                </c:pt>
                <c:pt idx="13295">
                  <c:v>42412.701388888891</c:v>
                </c:pt>
                <c:pt idx="13296">
                  <c:v>42412.708333333336</c:v>
                </c:pt>
                <c:pt idx="13297">
                  <c:v>42412.715277777781</c:v>
                </c:pt>
                <c:pt idx="13298">
                  <c:v>42412.722222222219</c:v>
                </c:pt>
                <c:pt idx="13299">
                  <c:v>42412.729166666664</c:v>
                </c:pt>
                <c:pt idx="13300">
                  <c:v>42412.736111111109</c:v>
                </c:pt>
                <c:pt idx="13301">
                  <c:v>42412.743055555555</c:v>
                </c:pt>
                <c:pt idx="13302">
                  <c:v>42412.75</c:v>
                </c:pt>
                <c:pt idx="13303">
                  <c:v>42412.756944444445</c:v>
                </c:pt>
                <c:pt idx="13304">
                  <c:v>42412.763888888891</c:v>
                </c:pt>
                <c:pt idx="13305">
                  <c:v>42412.770833333336</c:v>
                </c:pt>
                <c:pt idx="13306">
                  <c:v>42412.777777777781</c:v>
                </c:pt>
                <c:pt idx="13307">
                  <c:v>42412.784722222219</c:v>
                </c:pt>
                <c:pt idx="13308">
                  <c:v>42412.791666666664</c:v>
                </c:pt>
                <c:pt idx="13309">
                  <c:v>42412.798611111109</c:v>
                </c:pt>
                <c:pt idx="13310">
                  <c:v>42412.805555555555</c:v>
                </c:pt>
                <c:pt idx="13311">
                  <c:v>42412.8125</c:v>
                </c:pt>
                <c:pt idx="13312">
                  <c:v>42412.819444444445</c:v>
                </c:pt>
                <c:pt idx="13313">
                  <c:v>42412.826388888891</c:v>
                </c:pt>
                <c:pt idx="13314">
                  <c:v>42412.833333333336</c:v>
                </c:pt>
                <c:pt idx="13315">
                  <c:v>42412.840277777781</c:v>
                </c:pt>
                <c:pt idx="13316">
                  <c:v>42412.847222222219</c:v>
                </c:pt>
                <c:pt idx="13317">
                  <c:v>42412.854166666664</c:v>
                </c:pt>
                <c:pt idx="13318">
                  <c:v>42412.861111111109</c:v>
                </c:pt>
                <c:pt idx="13319">
                  <c:v>42412.868055555555</c:v>
                </c:pt>
                <c:pt idx="13320">
                  <c:v>42412.875</c:v>
                </c:pt>
                <c:pt idx="13321">
                  <c:v>42412.881944444445</c:v>
                </c:pt>
                <c:pt idx="13322">
                  <c:v>42412.888888888891</c:v>
                </c:pt>
                <c:pt idx="13323">
                  <c:v>42412.895833333336</c:v>
                </c:pt>
                <c:pt idx="13324">
                  <c:v>42412.902777777781</c:v>
                </c:pt>
                <c:pt idx="13325">
                  <c:v>42412.909722222219</c:v>
                </c:pt>
                <c:pt idx="13326">
                  <c:v>42412.916666666664</c:v>
                </c:pt>
                <c:pt idx="13327">
                  <c:v>42412.923611111109</c:v>
                </c:pt>
                <c:pt idx="13328">
                  <c:v>42412.930555555555</c:v>
                </c:pt>
                <c:pt idx="13329">
                  <c:v>42412.9375</c:v>
                </c:pt>
                <c:pt idx="13330">
                  <c:v>42412.944444444445</c:v>
                </c:pt>
                <c:pt idx="13331">
                  <c:v>42412.951388888891</c:v>
                </c:pt>
                <c:pt idx="13332">
                  <c:v>42412.958333333336</c:v>
                </c:pt>
                <c:pt idx="13333">
                  <c:v>42412.965277777781</c:v>
                </c:pt>
                <c:pt idx="13334">
                  <c:v>42412.972222222219</c:v>
                </c:pt>
                <c:pt idx="13335">
                  <c:v>42412.979166666664</c:v>
                </c:pt>
                <c:pt idx="13336">
                  <c:v>42412.986111111109</c:v>
                </c:pt>
                <c:pt idx="13337">
                  <c:v>42412.993055555555</c:v>
                </c:pt>
                <c:pt idx="13338">
                  <c:v>42413</c:v>
                </c:pt>
                <c:pt idx="13339">
                  <c:v>42413.006944444445</c:v>
                </c:pt>
                <c:pt idx="13340">
                  <c:v>42413.013888888891</c:v>
                </c:pt>
                <c:pt idx="13341">
                  <c:v>42413.020833333336</c:v>
                </c:pt>
                <c:pt idx="13342">
                  <c:v>42413.027777777781</c:v>
                </c:pt>
                <c:pt idx="13343">
                  <c:v>42413.034722222219</c:v>
                </c:pt>
                <c:pt idx="13344">
                  <c:v>42413.041666666664</c:v>
                </c:pt>
                <c:pt idx="13345">
                  <c:v>42413.048611111109</c:v>
                </c:pt>
                <c:pt idx="13346">
                  <c:v>42413.055555555555</c:v>
                </c:pt>
                <c:pt idx="13347">
                  <c:v>42413.0625</c:v>
                </c:pt>
                <c:pt idx="13348">
                  <c:v>42413.069444444445</c:v>
                </c:pt>
                <c:pt idx="13349">
                  <c:v>42413.076388888891</c:v>
                </c:pt>
                <c:pt idx="13350">
                  <c:v>42413.083333333336</c:v>
                </c:pt>
                <c:pt idx="13351">
                  <c:v>42413.090277777781</c:v>
                </c:pt>
                <c:pt idx="13352">
                  <c:v>42413.097222222219</c:v>
                </c:pt>
                <c:pt idx="13353">
                  <c:v>42413.104166666664</c:v>
                </c:pt>
                <c:pt idx="13354">
                  <c:v>42413.111111111109</c:v>
                </c:pt>
                <c:pt idx="13355">
                  <c:v>42413.118055555555</c:v>
                </c:pt>
                <c:pt idx="13356">
                  <c:v>42413.125</c:v>
                </c:pt>
                <c:pt idx="13357">
                  <c:v>42413.131944444445</c:v>
                </c:pt>
                <c:pt idx="13358">
                  <c:v>42413.138888888891</c:v>
                </c:pt>
                <c:pt idx="13359">
                  <c:v>42413.145833333336</c:v>
                </c:pt>
                <c:pt idx="13360">
                  <c:v>42413.152777777781</c:v>
                </c:pt>
                <c:pt idx="13361">
                  <c:v>42413.159722222219</c:v>
                </c:pt>
                <c:pt idx="13362">
                  <c:v>42413.166666666664</c:v>
                </c:pt>
                <c:pt idx="13363">
                  <c:v>42413.173611111109</c:v>
                </c:pt>
                <c:pt idx="13364">
                  <c:v>42413.180555555555</c:v>
                </c:pt>
                <c:pt idx="13365">
                  <c:v>42413.1875</c:v>
                </c:pt>
                <c:pt idx="13366">
                  <c:v>42413.194444444445</c:v>
                </c:pt>
                <c:pt idx="13367">
                  <c:v>42413.201388888891</c:v>
                </c:pt>
                <c:pt idx="13368">
                  <c:v>42413.208333333336</c:v>
                </c:pt>
                <c:pt idx="13369">
                  <c:v>42413.215277777781</c:v>
                </c:pt>
                <c:pt idx="13370">
                  <c:v>42413.222222222219</c:v>
                </c:pt>
                <c:pt idx="13371">
                  <c:v>42413.229166666664</c:v>
                </c:pt>
                <c:pt idx="13372">
                  <c:v>42413.236111111109</c:v>
                </c:pt>
                <c:pt idx="13373">
                  <c:v>42413.243055555555</c:v>
                </c:pt>
                <c:pt idx="13374">
                  <c:v>42413.25</c:v>
                </c:pt>
                <c:pt idx="13375">
                  <c:v>42413.256944444445</c:v>
                </c:pt>
                <c:pt idx="13376">
                  <c:v>42413.263888888891</c:v>
                </c:pt>
                <c:pt idx="13377">
                  <c:v>42413.270833333336</c:v>
                </c:pt>
                <c:pt idx="13378">
                  <c:v>42413.277777777781</c:v>
                </c:pt>
                <c:pt idx="13379">
                  <c:v>42413.284722222219</c:v>
                </c:pt>
                <c:pt idx="13380">
                  <c:v>42413.291666666664</c:v>
                </c:pt>
                <c:pt idx="13381">
                  <c:v>42413.298611111109</c:v>
                </c:pt>
                <c:pt idx="13382">
                  <c:v>42413.305555555555</c:v>
                </c:pt>
                <c:pt idx="13383">
                  <c:v>42413.3125</c:v>
                </c:pt>
                <c:pt idx="13384">
                  <c:v>42413.319444444445</c:v>
                </c:pt>
                <c:pt idx="13385">
                  <c:v>42413.326388888891</c:v>
                </c:pt>
                <c:pt idx="13386">
                  <c:v>42413.333333333336</c:v>
                </c:pt>
                <c:pt idx="13387">
                  <c:v>42413.340277777781</c:v>
                </c:pt>
                <c:pt idx="13388">
                  <c:v>42413.347222222219</c:v>
                </c:pt>
                <c:pt idx="13389">
                  <c:v>42413.354166666664</c:v>
                </c:pt>
                <c:pt idx="13390">
                  <c:v>42413.361111111109</c:v>
                </c:pt>
                <c:pt idx="13391">
                  <c:v>42413.368055555555</c:v>
                </c:pt>
                <c:pt idx="13392">
                  <c:v>42413.375</c:v>
                </c:pt>
                <c:pt idx="13393">
                  <c:v>42413.381944444445</c:v>
                </c:pt>
                <c:pt idx="13394">
                  <c:v>42413.388888888891</c:v>
                </c:pt>
                <c:pt idx="13395">
                  <c:v>42413.395833333336</c:v>
                </c:pt>
                <c:pt idx="13396">
                  <c:v>42413.402777777781</c:v>
                </c:pt>
                <c:pt idx="13397">
                  <c:v>42413.409722222219</c:v>
                </c:pt>
                <c:pt idx="13398">
                  <c:v>42413.416666666664</c:v>
                </c:pt>
                <c:pt idx="13399">
                  <c:v>42413.423611111109</c:v>
                </c:pt>
                <c:pt idx="13400">
                  <c:v>42413.430555555555</c:v>
                </c:pt>
                <c:pt idx="13401">
                  <c:v>42413.4375</c:v>
                </c:pt>
                <c:pt idx="13402">
                  <c:v>42413.444444444445</c:v>
                </c:pt>
                <c:pt idx="13403">
                  <c:v>42413.451388888891</c:v>
                </c:pt>
                <c:pt idx="13404">
                  <c:v>42413.458333333336</c:v>
                </c:pt>
                <c:pt idx="13405">
                  <c:v>42413.465277777781</c:v>
                </c:pt>
                <c:pt idx="13406">
                  <c:v>42413.472222222219</c:v>
                </c:pt>
                <c:pt idx="13407">
                  <c:v>42413.479166666664</c:v>
                </c:pt>
                <c:pt idx="13408">
                  <c:v>42413.486111111109</c:v>
                </c:pt>
                <c:pt idx="13409">
                  <c:v>42413.493055555555</c:v>
                </c:pt>
                <c:pt idx="13410">
                  <c:v>42413.5</c:v>
                </c:pt>
                <c:pt idx="13411">
                  <c:v>42413.506944444445</c:v>
                </c:pt>
                <c:pt idx="13412">
                  <c:v>42413.513888888891</c:v>
                </c:pt>
                <c:pt idx="13413">
                  <c:v>42413.520833333336</c:v>
                </c:pt>
                <c:pt idx="13414">
                  <c:v>42413.527777777781</c:v>
                </c:pt>
                <c:pt idx="13415">
                  <c:v>42413.534722222219</c:v>
                </c:pt>
                <c:pt idx="13416">
                  <c:v>42413.541666666664</c:v>
                </c:pt>
                <c:pt idx="13417">
                  <c:v>42413.548611111109</c:v>
                </c:pt>
                <c:pt idx="13418">
                  <c:v>42413.555555555555</c:v>
                </c:pt>
                <c:pt idx="13419">
                  <c:v>42413.5625</c:v>
                </c:pt>
                <c:pt idx="13420">
                  <c:v>42413.569444444445</c:v>
                </c:pt>
                <c:pt idx="13421">
                  <c:v>42413.576388888891</c:v>
                </c:pt>
                <c:pt idx="13422">
                  <c:v>42413.583333333336</c:v>
                </c:pt>
                <c:pt idx="13423">
                  <c:v>42413.590277777781</c:v>
                </c:pt>
                <c:pt idx="13424">
                  <c:v>42413.597222222219</c:v>
                </c:pt>
                <c:pt idx="13425">
                  <c:v>42413.604166666664</c:v>
                </c:pt>
                <c:pt idx="13426">
                  <c:v>42413.611111111109</c:v>
                </c:pt>
                <c:pt idx="13427">
                  <c:v>42413.618055555555</c:v>
                </c:pt>
                <c:pt idx="13428">
                  <c:v>42413.625</c:v>
                </c:pt>
                <c:pt idx="13429">
                  <c:v>42413.631944444445</c:v>
                </c:pt>
                <c:pt idx="13430">
                  <c:v>42413.638888888891</c:v>
                </c:pt>
                <c:pt idx="13431">
                  <c:v>42413.645833333336</c:v>
                </c:pt>
                <c:pt idx="13432">
                  <c:v>42413.652777777781</c:v>
                </c:pt>
                <c:pt idx="13433">
                  <c:v>42413.659722222219</c:v>
                </c:pt>
                <c:pt idx="13434">
                  <c:v>42413.666666666664</c:v>
                </c:pt>
                <c:pt idx="13435">
                  <c:v>42413.673611111109</c:v>
                </c:pt>
                <c:pt idx="13436">
                  <c:v>42413.680555555555</c:v>
                </c:pt>
                <c:pt idx="13437">
                  <c:v>42413.6875</c:v>
                </c:pt>
                <c:pt idx="13438">
                  <c:v>42413.694444444445</c:v>
                </c:pt>
                <c:pt idx="13439">
                  <c:v>42413.701388888891</c:v>
                </c:pt>
                <c:pt idx="13440">
                  <c:v>42413.708333333336</c:v>
                </c:pt>
                <c:pt idx="13441">
                  <c:v>42413.715277777781</c:v>
                </c:pt>
                <c:pt idx="13442">
                  <c:v>42413.722222222219</c:v>
                </c:pt>
                <c:pt idx="13443">
                  <c:v>42413.729166666664</c:v>
                </c:pt>
                <c:pt idx="13444">
                  <c:v>42413.736111111109</c:v>
                </c:pt>
                <c:pt idx="13445">
                  <c:v>42413.743055555555</c:v>
                </c:pt>
                <c:pt idx="13446">
                  <c:v>42413.75</c:v>
                </c:pt>
                <c:pt idx="13447">
                  <c:v>42413.756944444445</c:v>
                </c:pt>
                <c:pt idx="13448">
                  <c:v>42413.763888888891</c:v>
                </c:pt>
                <c:pt idx="13449">
                  <c:v>42413.770833333336</c:v>
                </c:pt>
                <c:pt idx="13450">
                  <c:v>42413.777777777781</c:v>
                </c:pt>
                <c:pt idx="13451">
                  <c:v>42413.784722222219</c:v>
                </c:pt>
                <c:pt idx="13452">
                  <c:v>42413.791666666664</c:v>
                </c:pt>
                <c:pt idx="13453">
                  <c:v>42413.798611111109</c:v>
                </c:pt>
                <c:pt idx="13454">
                  <c:v>42413.805555555555</c:v>
                </c:pt>
                <c:pt idx="13455">
                  <c:v>42413.8125</c:v>
                </c:pt>
                <c:pt idx="13456">
                  <c:v>42413.819444444445</c:v>
                </c:pt>
                <c:pt idx="13457">
                  <c:v>42413.826388888891</c:v>
                </c:pt>
                <c:pt idx="13458">
                  <c:v>42413.833333333336</c:v>
                </c:pt>
                <c:pt idx="13459">
                  <c:v>42413.840277777781</c:v>
                </c:pt>
                <c:pt idx="13460">
                  <c:v>42413.847222222219</c:v>
                </c:pt>
                <c:pt idx="13461">
                  <c:v>42413.854166666664</c:v>
                </c:pt>
                <c:pt idx="13462">
                  <c:v>42413.861111111109</c:v>
                </c:pt>
                <c:pt idx="13463">
                  <c:v>42413.868055555555</c:v>
                </c:pt>
                <c:pt idx="13464">
                  <c:v>42413.875</c:v>
                </c:pt>
                <c:pt idx="13465">
                  <c:v>42413.881944444445</c:v>
                </c:pt>
                <c:pt idx="13466">
                  <c:v>42413.888888888891</c:v>
                </c:pt>
                <c:pt idx="13467">
                  <c:v>42413.895833333336</c:v>
                </c:pt>
                <c:pt idx="13468">
                  <c:v>42413.902777777781</c:v>
                </c:pt>
                <c:pt idx="13469">
                  <c:v>42413.909722222219</c:v>
                </c:pt>
                <c:pt idx="13470">
                  <c:v>42413.916666666664</c:v>
                </c:pt>
                <c:pt idx="13471">
                  <c:v>42413.923611111109</c:v>
                </c:pt>
                <c:pt idx="13472">
                  <c:v>42413.930555555555</c:v>
                </c:pt>
                <c:pt idx="13473">
                  <c:v>42413.9375</c:v>
                </c:pt>
                <c:pt idx="13474">
                  <c:v>42413.944444444445</c:v>
                </c:pt>
                <c:pt idx="13475">
                  <c:v>42413.951388888891</c:v>
                </c:pt>
                <c:pt idx="13476">
                  <c:v>42413.958333333336</c:v>
                </c:pt>
                <c:pt idx="13477">
                  <c:v>42413.965277777781</c:v>
                </c:pt>
                <c:pt idx="13478">
                  <c:v>42413.972222222219</c:v>
                </c:pt>
                <c:pt idx="13479">
                  <c:v>42413.979166666664</c:v>
                </c:pt>
                <c:pt idx="13480">
                  <c:v>42413.986111111109</c:v>
                </c:pt>
                <c:pt idx="13481">
                  <c:v>42413.993055555555</c:v>
                </c:pt>
                <c:pt idx="13482">
                  <c:v>42414</c:v>
                </c:pt>
                <c:pt idx="13483">
                  <c:v>42414.006944444445</c:v>
                </c:pt>
                <c:pt idx="13484">
                  <c:v>42414.013888888891</c:v>
                </c:pt>
                <c:pt idx="13485">
                  <c:v>42414.020833333336</c:v>
                </c:pt>
                <c:pt idx="13486">
                  <c:v>42414.027777777781</c:v>
                </c:pt>
                <c:pt idx="13487">
                  <c:v>42414.034722222219</c:v>
                </c:pt>
                <c:pt idx="13488">
                  <c:v>42414.041666666664</c:v>
                </c:pt>
                <c:pt idx="13489">
                  <c:v>42414.048611111109</c:v>
                </c:pt>
                <c:pt idx="13490">
                  <c:v>42414.055555555555</c:v>
                </c:pt>
                <c:pt idx="13491">
                  <c:v>42414.0625</c:v>
                </c:pt>
                <c:pt idx="13492">
                  <c:v>42414.069444444445</c:v>
                </c:pt>
                <c:pt idx="13493">
                  <c:v>42414.076388888891</c:v>
                </c:pt>
                <c:pt idx="13494">
                  <c:v>42414.083333333336</c:v>
                </c:pt>
                <c:pt idx="13495">
                  <c:v>42414.090277777781</c:v>
                </c:pt>
                <c:pt idx="13496">
                  <c:v>42414.097222222219</c:v>
                </c:pt>
                <c:pt idx="13497">
                  <c:v>42414.104166666664</c:v>
                </c:pt>
                <c:pt idx="13498">
                  <c:v>42414.111111111109</c:v>
                </c:pt>
                <c:pt idx="13499">
                  <c:v>42414.118055555555</c:v>
                </c:pt>
                <c:pt idx="13500">
                  <c:v>42414.125</c:v>
                </c:pt>
                <c:pt idx="13501">
                  <c:v>42414.131944444445</c:v>
                </c:pt>
                <c:pt idx="13502">
                  <c:v>42414.138888888891</c:v>
                </c:pt>
                <c:pt idx="13503">
                  <c:v>42414.145833333336</c:v>
                </c:pt>
                <c:pt idx="13504">
                  <c:v>42414.152777777781</c:v>
                </c:pt>
                <c:pt idx="13505">
                  <c:v>42414.159722222219</c:v>
                </c:pt>
                <c:pt idx="13506">
                  <c:v>42414.166666666664</c:v>
                </c:pt>
                <c:pt idx="13507">
                  <c:v>42414.173611111109</c:v>
                </c:pt>
                <c:pt idx="13508">
                  <c:v>42414.180555555555</c:v>
                </c:pt>
                <c:pt idx="13509">
                  <c:v>42414.1875</c:v>
                </c:pt>
                <c:pt idx="13510">
                  <c:v>42414.194444444445</c:v>
                </c:pt>
                <c:pt idx="13511">
                  <c:v>42414.201388888891</c:v>
                </c:pt>
                <c:pt idx="13512">
                  <c:v>42414.208333333336</c:v>
                </c:pt>
                <c:pt idx="13513">
                  <c:v>42414.215277777781</c:v>
                </c:pt>
                <c:pt idx="13514">
                  <c:v>42414.222222222219</c:v>
                </c:pt>
                <c:pt idx="13515">
                  <c:v>42414.229166666664</c:v>
                </c:pt>
                <c:pt idx="13516">
                  <c:v>42414.236111111109</c:v>
                </c:pt>
                <c:pt idx="13517">
                  <c:v>42414.243055555555</c:v>
                </c:pt>
                <c:pt idx="13518">
                  <c:v>42414.25</c:v>
                </c:pt>
                <c:pt idx="13519">
                  <c:v>42414.256944444445</c:v>
                </c:pt>
                <c:pt idx="13520">
                  <c:v>42414.263888888891</c:v>
                </c:pt>
                <c:pt idx="13521">
                  <c:v>42414.270833333336</c:v>
                </c:pt>
                <c:pt idx="13522">
                  <c:v>42414.277777777781</c:v>
                </c:pt>
                <c:pt idx="13523">
                  <c:v>42414.284722222219</c:v>
                </c:pt>
                <c:pt idx="13524">
                  <c:v>42414.291666666664</c:v>
                </c:pt>
                <c:pt idx="13525">
                  <c:v>42414.298611111109</c:v>
                </c:pt>
                <c:pt idx="13526">
                  <c:v>42414.305555555555</c:v>
                </c:pt>
                <c:pt idx="13527">
                  <c:v>42414.3125</c:v>
                </c:pt>
                <c:pt idx="13528">
                  <c:v>42414.319444444445</c:v>
                </c:pt>
                <c:pt idx="13529">
                  <c:v>42414.326388888891</c:v>
                </c:pt>
                <c:pt idx="13530">
                  <c:v>42414.333333333336</c:v>
                </c:pt>
                <c:pt idx="13531">
                  <c:v>42414.340277777781</c:v>
                </c:pt>
                <c:pt idx="13532">
                  <c:v>42414.347222222219</c:v>
                </c:pt>
                <c:pt idx="13533">
                  <c:v>42414.354166666664</c:v>
                </c:pt>
                <c:pt idx="13534">
                  <c:v>42414.361111111109</c:v>
                </c:pt>
                <c:pt idx="13535">
                  <c:v>42414.368055555555</c:v>
                </c:pt>
                <c:pt idx="13536">
                  <c:v>42414.375</c:v>
                </c:pt>
                <c:pt idx="13537">
                  <c:v>42414.381944444445</c:v>
                </c:pt>
                <c:pt idx="13538">
                  <c:v>42414.388888888891</c:v>
                </c:pt>
                <c:pt idx="13539">
                  <c:v>42414.395833333336</c:v>
                </c:pt>
                <c:pt idx="13540">
                  <c:v>42414.402777777781</c:v>
                </c:pt>
                <c:pt idx="13541">
                  <c:v>42414.409722222219</c:v>
                </c:pt>
                <c:pt idx="13542">
                  <c:v>42414.416666666664</c:v>
                </c:pt>
                <c:pt idx="13543">
                  <c:v>42414.423611111109</c:v>
                </c:pt>
                <c:pt idx="13544">
                  <c:v>42414.430555555555</c:v>
                </c:pt>
                <c:pt idx="13545">
                  <c:v>42414.4375</c:v>
                </c:pt>
                <c:pt idx="13546">
                  <c:v>42414.444444444445</c:v>
                </c:pt>
                <c:pt idx="13547">
                  <c:v>42414.451388888891</c:v>
                </c:pt>
                <c:pt idx="13548">
                  <c:v>42414.458333333336</c:v>
                </c:pt>
                <c:pt idx="13549">
                  <c:v>42414.465277777781</c:v>
                </c:pt>
                <c:pt idx="13550">
                  <c:v>42414.472222222219</c:v>
                </c:pt>
                <c:pt idx="13551">
                  <c:v>42414.479166666664</c:v>
                </c:pt>
                <c:pt idx="13552">
                  <c:v>42414.486111111109</c:v>
                </c:pt>
                <c:pt idx="13553">
                  <c:v>42414.493055555555</c:v>
                </c:pt>
                <c:pt idx="13554">
                  <c:v>42414.5</c:v>
                </c:pt>
                <c:pt idx="13555">
                  <c:v>42414.506944444445</c:v>
                </c:pt>
                <c:pt idx="13556">
                  <c:v>42414.513888888891</c:v>
                </c:pt>
                <c:pt idx="13557">
                  <c:v>42414.520833333336</c:v>
                </c:pt>
                <c:pt idx="13558">
                  <c:v>42414.527777777781</c:v>
                </c:pt>
                <c:pt idx="13559">
                  <c:v>42414.534722222219</c:v>
                </c:pt>
                <c:pt idx="13560">
                  <c:v>42414.541666666664</c:v>
                </c:pt>
                <c:pt idx="13561">
                  <c:v>42414.548611111109</c:v>
                </c:pt>
                <c:pt idx="13562">
                  <c:v>42414.555555555555</c:v>
                </c:pt>
                <c:pt idx="13563">
                  <c:v>42414.5625</c:v>
                </c:pt>
                <c:pt idx="13564">
                  <c:v>42414.569444444445</c:v>
                </c:pt>
                <c:pt idx="13565">
                  <c:v>42414.576388888891</c:v>
                </c:pt>
                <c:pt idx="13566">
                  <c:v>42414.583333333336</c:v>
                </c:pt>
                <c:pt idx="13567">
                  <c:v>42414.590277777781</c:v>
                </c:pt>
                <c:pt idx="13568">
                  <c:v>42414.597222222219</c:v>
                </c:pt>
                <c:pt idx="13569">
                  <c:v>42414.604166666664</c:v>
                </c:pt>
                <c:pt idx="13570">
                  <c:v>42414.611111111109</c:v>
                </c:pt>
                <c:pt idx="13571">
                  <c:v>42414.618055555555</c:v>
                </c:pt>
                <c:pt idx="13572">
                  <c:v>42414.625</c:v>
                </c:pt>
                <c:pt idx="13573">
                  <c:v>42414.631944444445</c:v>
                </c:pt>
                <c:pt idx="13574">
                  <c:v>42414.638888888891</c:v>
                </c:pt>
                <c:pt idx="13575">
                  <c:v>42414.645833333336</c:v>
                </c:pt>
                <c:pt idx="13576">
                  <c:v>42414.652777777781</c:v>
                </c:pt>
                <c:pt idx="13577">
                  <c:v>42414.659722222219</c:v>
                </c:pt>
                <c:pt idx="13578">
                  <c:v>42414.666666666664</c:v>
                </c:pt>
                <c:pt idx="13579">
                  <c:v>42414.673611111109</c:v>
                </c:pt>
                <c:pt idx="13580">
                  <c:v>42414.680555555555</c:v>
                </c:pt>
                <c:pt idx="13581">
                  <c:v>42414.6875</c:v>
                </c:pt>
                <c:pt idx="13582">
                  <c:v>42414.694444444445</c:v>
                </c:pt>
                <c:pt idx="13583">
                  <c:v>42414.701388888891</c:v>
                </c:pt>
                <c:pt idx="13584">
                  <c:v>42414.708333333336</c:v>
                </c:pt>
                <c:pt idx="13585">
                  <c:v>42414.715277777781</c:v>
                </c:pt>
                <c:pt idx="13586">
                  <c:v>42414.722222222219</c:v>
                </c:pt>
                <c:pt idx="13587">
                  <c:v>42414.729166666664</c:v>
                </c:pt>
                <c:pt idx="13588">
                  <c:v>42414.736111111109</c:v>
                </c:pt>
                <c:pt idx="13589">
                  <c:v>42414.743055555555</c:v>
                </c:pt>
                <c:pt idx="13590">
                  <c:v>42414.75</c:v>
                </c:pt>
                <c:pt idx="13591">
                  <c:v>42414.756944444445</c:v>
                </c:pt>
                <c:pt idx="13592">
                  <c:v>42414.763888888891</c:v>
                </c:pt>
                <c:pt idx="13593">
                  <c:v>42414.770833333336</c:v>
                </c:pt>
                <c:pt idx="13594">
                  <c:v>42414.777777777781</c:v>
                </c:pt>
                <c:pt idx="13595">
                  <c:v>42414.784722222219</c:v>
                </c:pt>
                <c:pt idx="13596">
                  <c:v>42414.791666666664</c:v>
                </c:pt>
                <c:pt idx="13597">
                  <c:v>42414.798611111109</c:v>
                </c:pt>
                <c:pt idx="13598">
                  <c:v>42414.805555555555</c:v>
                </c:pt>
                <c:pt idx="13599">
                  <c:v>42414.8125</c:v>
                </c:pt>
                <c:pt idx="13600">
                  <c:v>42414.819444444445</c:v>
                </c:pt>
                <c:pt idx="13601">
                  <c:v>42414.826388888891</c:v>
                </c:pt>
                <c:pt idx="13602">
                  <c:v>42414.833333333336</c:v>
                </c:pt>
                <c:pt idx="13603">
                  <c:v>42414.840277777781</c:v>
                </c:pt>
                <c:pt idx="13604">
                  <c:v>42414.847222222219</c:v>
                </c:pt>
                <c:pt idx="13605">
                  <c:v>42414.854166666664</c:v>
                </c:pt>
                <c:pt idx="13606">
                  <c:v>42414.861111111109</c:v>
                </c:pt>
                <c:pt idx="13607">
                  <c:v>42414.868055555555</c:v>
                </c:pt>
                <c:pt idx="13608">
                  <c:v>42414.875</c:v>
                </c:pt>
                <c:pt idx="13609">
                  <c:v>42414.881944444445</c:v>
                </c:pt>
                <c:pt idx="13610">
                  <c:v>42414.888888888891</c:v>
                </c:pt>
                <c:pt idx="13611">
                  <c:v>42414.895833333336</c:v>
                </c:pt>
                <c:pt idx="13612">
                  <c:v>42414.902777777781</c:v>
                </c:pt>
                <c:pt idx="13613">
                  <c:v>42414.909722222219</c:v>
                </c:pt>
                <c:pt idx="13614">
                  <c:v>42414.916666666664</c:v>
                </c:pt>
                <c:pt idx="13615">
                  <c:v>42414.923611111109</c:v>
                </c:pt>
                <c:pt idx="13616">
                  <c:v>42414.930555555555</c:v>
                </c:pt>
                <c:pt idx="13617">
                  <c:v>42414.9375</c:v>
                </c:pt>
                <c:pt idx="13618">
                  <c:v>42414.944444444445</c:v>
                </c:pt>
                <c:pt idx="13619">
                  <c:v>42414.951388888891</c:v>
                </c:pt>
                <c:pt idx="13620">
                  <c:v>42414.958333333336</c:v>
                </c:pt>
                <c:pt idx="13621">
                  <c:v>42414.965277777781</c:v>
                </c:pt>
                <c:pt idx="13622">
                  <c:v>42414.972222222219</c:v>
                </c:pt>
                <c:pt idx="13623">
                  <c:v>42414.979166666664</c:v>
                </c:pt>
                <c:pt idx="13624">
                  <c:v>42414.986111111109</c:v>
                </c:pt>
                <c:pt idx="13625">
                  <c:v>42414.993055555555</c:v>
                </c:pt>
                <c:pt idx="13626">
                  <c:v>42415</c:v>
                </c:pt>
                <c:pt idx="13627">
                  <c:v>42415.006944444445</c:v>
                </c:pt>
                <c:pt idx="13628">
                  <c:v>42415.013888888891</c:v>
                </c:pt>
                <c:pt idx="13629">
                  <c:v>42415.020833333336</c:v>
                </c:pt>
                <c:pt idx="13630">
                  <c:v>42415.027777777781</c:v>
                </c:pt>
                <c:pt idx="13631">
                  <c:v>42415.034722222219</c:v>
                </c:pt>
                <c:pt idx="13632">
                  <c:v>42415.041666666664</c:v>
                </c:pt>
                <c:pt idx="13633">
                  <c:v>42415.048611111109</c:v>
                </c:pt>
                <c:pt idx="13634">
                  <c:v>42415.055555555555</c:v>
                </c:pt>
                <c:pt idx="13635">
                  <c:v>42415.0625</c:v>
                </c:pt>
                <c:pt idx="13636">
                  <c:v>42415.069444444445</c:v>
                </c:pt>
                <c:pt idx="13637">
                  <c:v>42415.076388888891</c:v>
                </c:pt>
                <c:pt idx="13638">
                  <c:v>42415.083333333336</c:v>
                </c:pt>
                <c:pt idx="13639">
                  <c:v>42415.090277777781</c:v>
                </c:pt>
                <c:pt idx="13640">
                  <c:v>42415.097222222219</c:v>
                </c:pt>
                <c:pt idx="13641">
                  <c:v>42415.104166666664</c:v>
                </c:pt>
                <c:pt idx="13642">
                  <c:v>42415.111111111109</c:v>
                </c:pt>
                <c:pt idx="13643">
                  <c:v>42415.118055555555</c:v>
                </c:pt>
                <c:pt idx="13644">
                  <c:v>42415.125</c:v>
                </c:pt>
                <c:pt idx="13645">
                  <c:v>42415.131944444445</c:v>
                </c:pt>
                <c:pt idx="13646">
                  <c:v>42415.138888888891</c:v>
                </c:pt>
                <c:pt idx="13647">
                  <c:v>42415.145833333336</c:v>
                </c:pt>
                <c:pt idx="13648">
                  <c:v>42415.152777777781</c:v>
                </c:pt>
                <c:pt idx="13649">
                  <c:v>42415.159722222219</c:v>
                </c:pt>
                <c:pt idx="13650">
                  <c:v>42415.166666666664</c:v>
                </c:pt>
                <c:pt idx="13651">
                  <c:v>42415.173611111109</c:v>
                </c:pt>
                <c:pt idx="13652">
                  <c:v>42415.180555555555</c:v>
                </c:pt>
                <c:pt idx="13653">
                  <c:v>42415.1875</c:v>
                </c:pt>
                <c:pt idx="13654">
                  <c:v>42415.194444444445</c:v>
                </c:pt>
                <c:pt idx="13655">
                  <c:v>42415.201388888891</c:v>
                </c:pt>
                <c:pt idx="13656">
                  <c:v>42415.208333333336</c:v>
                </c:pt>
                <c:pt idx="13657">
                  <c:v>42415.215277777781</c:v>
                </c:pt>
                <c:pt idx="13658">
                  <c:v>42415.222222222219</c:v>
                </c:pt>
                <c:pt idx="13659">
                  <c:v>42415.229166666664</c:v>
                </c:pt>
                <c:pt idx="13660">
                  <c:v>42415.236111111109</c:v>
                </c:pt>
                <c:pt idx="13661">
                  <c:v>42415.243055555555</c:v>
                </c:pt>
                <c:pt idx="13662">
                  <c:v>42415.25</c:v>
                </c:pt>
                <c:pt idx="13663">
                  <c:v>42415.256944444445</c:v>
                </c:pt>
                <c:pt idx="13664">
                  <c:v>42415.263888888891</c:v>
                </c:pt>
                <c:pt idx="13665">
                  <c:v>42415.270833333336</c:v>
                </c:pt>
                <c:pt idx="13666">
                  <c:v>42415.277777777781</c:v>
                </c:pt>
                <c:pt idx="13667">
                  <c:v>42415.284722222219</c:v>
                </c:pt>
                <c:pt idx="13668">
                  <c:v>42415.291666666664</c:v>
                </c:pt>
                <c:pt idx="13669">
                  <c:v>42415.298611111109</c:v>
                </c:pt>
                <c:pt idx="13670">
                  <c:v>42415.305555555555</c:v>
                </c:pt>
                <c:pt idx="13671">
                  <c:v>42415.3125</c:v>
                </c:pt>
                <c:pt idx="13672">
                  <c:v>42415.319444444445</c:v>
                </c:pt>
                <c:pt idx="13673">
                  <c:v>42415.326388888891</c:v>
                </c:pt>
                <c:pt idx="13674">
                  <c:v>42415.333333333336</c:v>
                </c:pt>
                <c:pt idx="13675">
                  <c:v>42415.340277777781</c:v>
                </c:pt>
                <c:pt idx="13676">
                  <c:v>42415.347222222219</c:v>
                </c:pt>
                <c:pt idx="13677">
                  <c:v>42415.354166666664</c:v>
                </c:pt>
                <c:pt idx="13678">
                  <c:v>42415.361111111109</c:v>
                </c:pt>
                <c:pt idx="13679">
                  <c:v>42415.368055555555</c:v>
                </c:pt>
                <c:pt idx="13680">
                  <c:v>42415.375</c:v>
                </c:pt>
                <c:pt idx="13681">
                  <c:v>42415.381944444445</c:v>
                </c:pt>
                <c:pt idx="13682">
                  <c:v>42415.388888888891</c:v>
                </c:pt>
                <c:pt idx="13683">
                  <c:v>42415.395833333336</c:v>
                </c:pt>
                <c:pt idx="13684">
                  <c:v>42415.402777777781</c:v>
                </c:pt>
                <c:pt idx="13685">
                  <c:v>42415.409722222219</c:v>
                </c:pt>
                <c:pt idx="13686">
                  <c:v>42415.416666666664</c:v>
                </c:pt>
                <c:pt idx="13687">
                  <c:v>42415.423611111109</c:v>
                </c:pt>
                <c:pt idx="13688">
                  <c:v>42415.430555555555</c:v>
                </c:pt>
                <c:pt idx="13689">
                  <c:v>42415.4375</c:v>
                </c:pt>
                <c:pt idx="13690">
                  <c:v>42415.444444444445</c:v>
                </c:pt>
                <c:pt idx="13691">
                  <c:v>42415.451388888891</c:v>
                </c:pt>
                <c:pt idx="13692">
                  <c:v>42415.458333333336</c:v>
                </c:pt>
                <c:pt idx="13693">
                  <c:v>42415.465277777781</c:v>
                </c:pt>
                <c:pt idx="13694">
                  <c:v>42415.472222222219</c:v>
                </c:pt>
                <c:pt idx="13695">
                  <c:v>42415.479166666664</c:v>
                </c:pt>
                <c:pt idx="13696">
                  <c:v>42415.486111111109</c:v>
                </c:pt>
                <c:pt idx="13697">
                  <c:v>42415.493055555555</c:v>
                </c:pt>
                <c:pt idx="13698">
                  <c:v>42415.5</c:v>
                </c:pt>
                <c:pt idx="13699">
                  <c:v>42415.506944444445</c:v>
                </c:pt>
                <c:pt idx="13700">
                  <c:v>42415.513888888891</c:v>
                </c:pt>
                <c:pt idx="13701">
                  <c:v>42415.520833333336</c:v>
                </c:pt>
                <c:pt idx="13702">
                  <c:v>42415.527777777781</c:v>
                </c:pt>
                <c:pt idx="13703">
                  <c:v>42415.534722222219</c:v>
                </c:pt>
                <c:pt idx="13704">
                  <c:v>42415.541666666664</c:v>
                </c:pt>
                <c:pt idx="13705">
                  <c:v>42415.548611111109</c:v>
                </c:pt>
                <c:pt idx="13706">
                  <c:v>42415.555555555555</c:v>
                </c:pt>
                <c:pt idx="13707">
                  <c:v>42415.5625</c:v>
                </c:pt>
                <c:pt idx="13708">
                  <c:v>42415.569444444445</c:v>
                </c:pt>
                <c:pt idx="13709">
                  <c:v>42415.576388888891</c:v>
                </c:pt>
                <c:pt idx="13710">
                  <c:v>42415.583333333336</c:v>
                </c:pt>
                <c:pt idx="13711">
                  <c:v>42415.590277777781</c:v>
                </c:pt>
                <c:pt idx="13712">
                  <c:v>42415.597222222219</c:v>
                </c:pt>
                <c:pt idx="13713">
                  <c:v>42415.604166666664</c:v>
                </c:pt>
                <c:pt idx="13714">
                  <c:v>42415.611111111109</c:v>
                </c:pt>
                <c:pt idx="13715">
                  <c:v>42415.618055555555</c:v>
                </c:pt>
                <c:pt idx="13716">
                  <c:v>42415.625</c:v>
                </c:pt>
                <c:pt idx="13717">
                  <c:v>42415.631944444445</c:v>
                </c:pt>
                <c:pt idx="13718">
                  <c:v>42415.638888888891</c:v>
                </c:pt>
                <c:pt idx="13719">
                  <c:v>42415.645833333336</c:v>
                </c:pt>
                <c:pt idx="13720">
                  <c:v>42415.652777777781</c:v>
                </c:pt>
                <c:pt idx="13721">
                  <c:v>42415.659722222219</c:v>
                </c:pt>
                <c:pt idx="13722">
                  <c:v>42415.666666666664</c:v>
                </c:pt>
                <c:pt idx="13723">
                  <c:v>42415.673611111109</c:v>
                </c:pt>
                <c:pt idx="13724">
                  <c:v>42415.680555555555</c:v>
                </c:pt>
                <c:pt idx="13725">
                  <c:v>42415.6875</c:v>
                </c:pt>
                <c:pt idx="13726">
                  <c:v>42415.694444444445</c:v>
                </c:pt>
                <c:pt idx="13727">
                  <c:v>42415.701388888891</c:v>
                </c:pt>
                <c:pt idx="13728">
                  <c:v>42415.708333333336</c:v>
                </c:pt>
                <c:pt idx="13729">
                  <c:v>42415.715277777781</c:v>
                </c:pt>
                <c:pt idx="13730">
                  <c:v>42415.722222222219</c:v>
                </c:pt>
                <c:pt idx="13731">
                  <c:v>42415.729166666664</c:v>
                </c:pt>
                <c:pt idx="13732">
                  <c:v>42415.736111111109</c:v>
                </c:pt>
                <c:pt idx="13733">
                  <c:v>42415.743055555555</c:v>
                </c:pt>
                <c:pt idx="13734">
                  <c:v>42415.75</c:v>
                </c:pt>
                <c:pt idx="13735">
                  <c:v>42415.756944444445</c:v>
                </c:pt>
                <c:pt idx="13736">
                  <c:v>42415.763888888891</c:v>
                </c:pt>
                <c:pt idx="13737">
                  <c:v>42415.770833333336</c:v>
                </c:pt>
                <c:pt idx="13738">
                  <c:v>42415.777777777781</c:v>
                </c:pt>
                <c:pt idx="13739">
                  <c:v>42415.784722222219</c:v>
                </c:pt>
                <c:pt idx="13740">
                  <c:v>42415.791666666664</c:v>
                </c:pt>
                <c:pt idx="13741">
                  <c:v>42415.798611111109</c:v>
                </c:pt>
                <c:pt idx="13742">
                  <c:v>42415.805555555555</c:v>
                </c:pt>
                <c:pt idx="13743">
                  <c:v>42415.8125</c:v>
                </c:pt>
                <c:pt idx="13744">
                  <c:v>42415.819444444445</c:v>
                </c:pt>
                <c:pt idx="13745">
                  <c:v>42415.826388888891</c:v>
                </c:pt>
                <c:pt idx="13746">
                  <c:v>42415.833333333336</c:v>
                </c:pt>
                <c:pt idx="13747">
                  <c:v>42415.840277777781</c:v>
                </c:pt>
                <c:pt idx="13748">
                  <c:v>42415.847222222219</c:v>
                </c:pt>
                <c:pt idx="13749">
                  <c:v>42415.854166666664</c:v>
                </c:pt>
                <c:pt idx="13750">
                  <c:v>42415.861111111109</c:v>
                </c:pt>
                <c:pt idx="13751">
                  <c:v>42415.868055555555</c:v>
                </c:pt>
                <c:pt idx="13752">
                  <c:v>42415.875</c:v>
                </c:pt>
                <c:pt idx="13753">
                  <c:v>42415.881944444445</c:v>
                </c:pt>
                <c:pt idx="13754">
                  <c:v>42415.888888888891</c:v>
                </c:pt>
                <c:pt idx="13755">
                  <c:v>42415.895833333336</c:v>
                </c:pt>
                <c:pt idx="13756">
                  <c:v>42415.902777777781</c:v>
                </c:pt>
                <c:pt idx="13757">
                  <c:v>42415.909722222219</c:v>
                </c:pt>
                <c:pt idx="13758">
                  <c:v>42415.916666666664</c:v>
                </c:pt>
                <c:pt idx="13759">
                  <c:v>42415.923611111109</c:v>
                </c:pt>
                <c:pt idx="13760">
                  <c:v>42415.930555555555</c:v>
                </c:pt>
                <c:pt idx="13761">
                  <c:v>42415.9375</c:v>
                </c:pt>
                <c:pt idx="13762">
                  <c:v>42415.944444444445</c:v>
                </c:pt>
                <c:pt idx="13763">
                  <c:v>42415.951388888891</c:v>
                </c:pt>
                <c:pt idx="13764">
                  <c:v>42415.958333333336</c:v>
                </c:pt>
                <c:pt idx="13765">
                  <c:v>42415.965277777781</c:v>
                </c:pt>
                <c:pt idx="13766">
                  <c:v>42415.972222222219</c:v>
                </c:pt>
                <c:pt idx="13767">
                  <c:v>42415.979166666664</c:v>
                </c:pt>
                <c:pt idx="13768">
                  <c:v>42415.986111111109</c:v>
                </c:pt>
                <c:pt idx="13769">
                  <c:v>42415.993055555555</c:v>
                </c:pt>
                <c:pt idx="13770">
                  <c:v>42416</c:v>
                </c:pt>
                <c:pt idx="13771">
                  <c:v>42416.006944444445</c:v>
                </c:pt>
                <c:pt idx="13772">
                  <c:v>42416.013888888891</c:v>
                </c:pt>
                <c:pt idx="13773">
                  <c:v>42416.020833333336</c:v>
                </c:pt>
                <c:pt idx="13774">
                  <c:v>42416.027777777781</c:v>
                </c:pt>
                <c:pt idx="13775">
                  <c:v>42416.034722222219</c:v>
                </c:pt>
                <c:pt idx="13776">
                  <c:v>42416.041666666664</c:v>
                </c:pt>
                <c:pt idx="13777">
                  <c:v>42416.048611111109</c:v>
                </c:pt>
                <c:pt idx="13778">
                  <c:v>42416.055555555555</c:v>
                </c:pt>
                <c:pt idx="13779">
                  <c:v>42416.0625</c:v>
                </c:pt>
                <c:pt idx="13780">
                  <c:v>42416.069444444445</c:v>
                </c:pt>
                <c:pt idx="13781">
                  <c:v>42416.076388888891</c:v>
                </c:pt>
                <c:pt idx="13782">
                  <c:v>42416.083333333336</c:v>
                </c:pt>
                <c:pt idx="13783">
                  <c:v>42416.090277777781</c:v>
                </c:pt>
                <c:pt idx="13784">
                  <c:v>42416.097222222219</c:v>
                </c:pt>
                <c:pt idx="13785">
                  <c:v>42416.104166666664</c:v>
                </c:pt>
                <c:pt idx="13786">
                  <c:v>42416.111111111109</c:v>
                </c:pt>
                <c:pt idx="13787">
                  <c:v>42416.118055555555</c:v>
                </c:pt>
                <c:pt idx="13788">
                  <c:v>42416.125</c:v>
                </c:pt>
                <c:pt idx="13789">
                  <c:v>42416.131944444445</c:v>
                </c:pt>
                <c:pt idx="13790">
                  <c:v>42416.138888888891</c:v>
                </c:pt>
                <c:pt idx="13791">
                  <c:v>42416.145833333336</c:v>
                </c:pt>
                <c:pt idx="13792">
                  <c:v>42416.152777777781</c:v>
                </c:pt>
                <c:pt idx="13793">
                  <c:v>42416.159722222219</c:v>
                </c:pt>
                <c:pt idx="13794">
                  <c:v>42416.166666666664</c:v>
                </c:pt>
                <c:pt idx="13795">
                  <c:v>42416.173611111109</c:v>
                </c:pt>
                <c:pt idx="13796">
                  <c:v>42416.180555555555</c:v>
                </c:pt>
                <c:pt idx="13797">
                  <c:v>42416.1875</c:v>
                </c:pt>
                <c:pt idx="13798">
                  <c:v>42416.194444444445</c:v>
                </c:pt>
                <c:pt idx="13799">
                  <c:v>42416.201388888891</c:v>
                </c:pt>
                <c:pt idx="13800">
                  <c:v>42416.208333333336</c:v>
                </c:pt>
                <c:pt idx="13801">
                  <c:v>42416.215277777781</c:v>
                </c:pt>
                <c:pt idx="13802">
                  <c:v>42416.222222222219</c:v>
                </c:pt>
                <c:pt idx="13803">
                  <c:v>42416.229166666664</c:v>
                </c:pt>
                <c:pt idx="13804">
                  <c:v>42416.236111111109</c:v>
                </c:pt>
                <c:pt idx="13805">
                  <c:v>42416.243055555555</c:v>
                </c:pt>
                <c:pt idx="13806">
                  <c:v>42416.25</c:v>
                </c:pt>
                <c:pt idx="13807">
                  <c:v>42416.256944444445</c:v>
                </c:pt>
                <c:pt idx="13808">
                  <c:v>42416.263888888891</c:v>
                </c:pt>
                <c:pt idx="13809">
                  <c:v>42416.270833333336</c:v>
                </c:pt>
                <c:pt idx="13810">
                  <c:v>42416.277777777781</c:v>
                </c:pt>
                <c:pt idx="13811">
                  <c:v>42416.284722222219</c:v>
                </c:pt>
                <c:pt idx="13812">
                  <c:v>42416.291666666664</c:v>
                </c:pt>
                <c:pt idx="13813">
                  <c:v>42416.298611111109</c:v>
                </c:pt>
                <c:pt idx="13814">
                  <c:v>42416.305555555555</c:v>
                </c:pt>
                <c:pt idx="13815">
                  <c:v>42416.3125</c:v>
                </c:pt>
                <c:pt idx="13816">
                  <c:v>42416.319444444445</c:v>
                </c:pt>
                <c:pt idx="13817">
                  <c:v>42416.326388888891</c:v>
                </c:pt>
                <c:pt idx="13818">
                  <c:v>42416.333333333336</c:v>
                </c:pt>
                <c:pt idx="13819">
                  <c:v>42416.340277777781</c:v>
                </c:pt>
                <c:pt idx="13820">
                  <c:v>42416.347222222219</c:v>
                </c:pt>
                <c:pt idx="13821">
                  <c:v>42416.354166666664</c:v>
                </c:pt>
                <c:pt idx="13822">
                  <c:v>42416.361111111109</c:v>
                </c:pt>
                <c:pt idx="13823">
                  <c:v>42416.368055555555</c:v>
                </c:pt>
                <c:pt idx="13824">
                  <c:v>42416.375</c:v>
                </c:pt>
                <c:pt idx="13825">
                  <c:v>42416.381944444445</c:v>
                </c:pt>
                <c:pt idx="13826">
                  <c:v>42416.388888888891</c:v>
                </c:pt>
                <c:pt idx="13827">
                  <c:v>42416.395833333336</c:v>
                </c:pt>
                <c:pt idx="13828">
                  <c:v>42416.402777777781</c:v>
                </c:pt>
                <c:pt idx="13829">
                  <c:v>42416.409722222219</c:v>
                </c:pt>
                <c:pt idx="13830">
                  <c:v>42416.416666666664</c:v>
                </c:pt>
                <c:pt idx="13831">
                  <c:v>42416.423611111109</c:v>
                </c:pt>
                <c:pt idx="13832">
                  <c:v>42416.430555555555</c:v>
                </c:pt>
                <c:pt idx="13833">
                  <c:v>42416.4375</c:v>
                </c:pt>
                <c:pt idx="13834">
                  <c:v>42416.444444444445</c:v>
                </c:pt>
                <c:pt idx="13835">
                  <c:v>42416.451388888891</c:v>
                </c:pt>
                <c:pt idx="13836">
                  <c:v>42416.458333333336</c:v>
                </c:pt>
                <c:pt idx="13837">
                  <c:v>42416.465277777781</c:v>
                </c:pt>
                <c:pt idx="13838">
                  <c:v>42416.472222222219</c:v>
                </c:pt>
                <c:pt idx="13839">
                  <c:v>42416.479166666664</c:v>
                </c:pt>
                <c:pt idx="13840">
                  <c:v>42416.486111111109</c:v>
                </c:pt>
                <c:pt idx="13841">
                  <c:v>42416.493055555555</c:v>
                </c:pt>
                <c:pt idx="13842">
                  <c:v>42416.5</c:v>
                </c:pt>
                <c:pt idx="13843">
                  <c:v>42416.506944444445</c:v>
                </c:pt>
                <c:pt idx="13844">
                  <c:v>42416.513888888891</c:v>
                </c:pt>
                <c:pt idx="13845">
                  <c:v>42416.520833333336</c:v>
                </c:pt>
                <c:pt idx="13846">
                  <c:v>42416.527777777781</c:v>
                </c:pt>
                <c:pt idx="13847">
                  <c:v>42416.534722222219</c:v>
                </c:pt>
                <c:pt idx="13848">
                  <c:v>42416.541666666664</c:v>
                </c:pt>
                <c:pt idx="13849">
                  <c:v>42416.548611111109</c:v>
                </c:pt>
                <c:pt idx="13850">
                  <c:v>42416.555555555555</c:v>
                </c:pt>
                <c:pt idx="13851">
                  <c:v>42416.5625</c:v>
                </c:pt>
                <c:pt idx="13852">
                  <c:v>42416.569444444445</c:v>
                </c:pt>
                <c:pt idx="13853">
                  <c:v>42416.576388888891</c:v>
                </c:pt>
                <c:pt idx="13854">
                  <c:v>42416.583333333336</c:v>
                </c:pt>
                <c:pt idx="13855">
                  <c:v>42416.590277777781</c:v>
                </c:pt>
                <c:pt idx="13856">
                  <c:v>42416.597222222219</c:v>
                </c:pt>
                <c:pt idx="13857">
                  <c:v>42416.604166666664</c:v>
                </c:pt>
                <c:pt idx="13858">
                  <c:v>42416.611111111109</c:v>
                </c:pt>
                <c:pt idx="13859">
                  <c:v>42416.618055555555</c:v>
                </c:pt>
                <c:pt idx="13860">
                  <c:v>42416.625</c:v>
                </c:pt>
                <c:pt idx="13861">
                  <c:v>42416.631944444445</c:v>
                </c:pt>
                <c:pt idx="13862">
                  <c:v>42416.638888888891</c:v>
                </c:pt>
                <c:pt idx="13863">
                  <c:v>42416.645833333336</c:v>
                </c:pt>
                <c:pt idx="13864">
                  <c:v>42416.652777777781</c:v>
                </c:pt>
                <c:pt idx="13865">
                  <c:v>42416.659722222219</c:v>
                </c:pt>
                <c:pt idx="13866">
                  <c:v>42416.666666666664</c:v>
                </c:pt>
                <c:pt idx="13867">
                  <c:v>42416.673611111109</c:v>
                </c:pt>
                <c:pt idx="13868">
                  <c:v>42416.680555555555</c:v>
                </c:pt>
                <c:pt idx="13869">
                  <c:v>42416.6875</c:v>
                </c:pt>
                <c:pt idx="13870">
                  <c:v>42416.694444444445</c:v>
                </c:pt>
                <c:pt idx="13871">
                  <c:v>42416.701388888891</c:v>
                </c:pt>
                <c:pt idx="13872">
                  <c:v>42416.708333333336</c:v>
                </c:pt>
                <c:pt idx="13873">
                  <c:v>42416.715277777781</c:v>
                </c:pt>
                <c:pt idx="13874">
                  <c:v>42416.722222222219</c:v>
                </c:pt>
                <c:pt idx="13875">
                  <c:v>42416.729166666664</c:v>
                </c:pt>
                <c:pt idx="13876">
                  <c:v>42416.736111111109</c:v>
                </c:pt>
                <c:pt idx="13877">
                  <c:v>42416.743055555555</c:v>
                </c:pt>
                <c:pt idx="13878">
                  <c:v>42416.75</c:v>
                </c:pt>
                <c:pt idx="13879">
                  <c:v>42416.756944444445</c:v>
                </c:pt>
                <c:pt idx="13880">
                  <c:v>42416.763888888891</c:v>
                </c:pt>
                <c:pt idx="13881">
                  <c:v>42416.770833333336</c:v>
                </c:pt>
                <c:pt idx="13882">
                  <c:v>42416.777777777781</c:v>
                </c:pt>
                <c:pt idx="13883">
                  <c:v>42416.784722222219</c:v>
                </c:pt>
                <c:pt idx="13884">
                  <c:v>42416.791666666664</c:v>
                </c:pt>
                <c:pt idx="13885">
                  <c:v>42416.798611111109</c:v>
                </c:pt>
                <c:pt idx="13886">
                  <c:v>42416.805555555555</c:v>
                </c:pt>
                <c:pt idx="13887">
                  <c:v>42416.8125</c:v>
                </c:pt>
                <c:pt idx="13888">
                  <c:v>42416.819444444445</c:v>
                </c:pt>
                <c:pt idx="13889">
                  <c:v>42416.826388888891</c:v>
                </c:pt>
                <c:pt idx="13890">
                  <c:v>42416.833333333336</c:v>
                </c:pt>
                <c:pt idx="13891">
                  <c:v>42416.840277777781</c:v>
                </c:pt>
                <c:pt idx="13892">
                  <c:v>42416.847222222219</c:v>
                </c:pt>
                <c:pt idx="13893">
                  <c:v>42416.854166666664</c:v>
                </c:pt>
                <c:pt idx="13894">
                  <c:v>42416.861111111109</c:v>
                </c:pt>
                <c:pt idx="13895">
                  <c:v>42416.868055555555</c:v>
                </c:pt>
                <c:pt idx="13896">
                  <c:v>42416.875</c:v>
                </c:pt>
                <c:pt idx="13897">
                  <c:v>42416.881944444445</c:v>
                </c:pt>
                <c:pt idx="13898">
                  <c:v>42416.888888888891</c:v>
                </c:pt>
                <c:pt idx="13899">
                  <c:v>42416.895833333336</c:v>
                </c:pt>
                <c:pt idx="13900">
                  <c:v>42416.902777777781</c:v>
                </c:pt>
                <c:pt idx="13901">
                  <c:v>42416.909722222219</c:v>
                </c:pt>
                <c:pt idx="13902">
                  <c:v>42416.916666666664</c:v>
                </c:pt>
                <c:pt idx="13903">
                  <c:v>42416.923611111109</c:v>
                </c:pt>
                <c:pt idx="13904">
                  <c:v>42416.930555555555</c:v>
                </c:pt>
                <c:pt idx="13905">
                  <c:v>42416.9375</c:v>
                </c:pt>
                <c:pt idx="13906">
                  <c:v>42416.944444444445</c:v>
                </c:pt>
                <c:pt idx="13907">
                  <c:v>42416.951388888891</c:v>
                </c:pt>
                <c:pt idx="13908">
                  <c:v>42416.958333333336</c:v>
                </c:pt>
                <c:pt idx="13909">
                  <c:v>42416.965277777781</c:v>
                </c:pt>
                <c:pt idx="13910">
                  <c:v>42416.972222222219</c:v>
                </c:pt>
                <c:pt idx="13911">
                  <c:v>42416.979166666664</c:v>
                </c:pt>
                <c:pt idx="13912">
                  <c:v>42416.986111111109</c:v>
                </c:pt>
                <c:pt idx="13913">
                  <c:v>42416.993055555555</c:v>
                </c:pt>
                <c:pt idx="13914">
                  <c:v>42417</c:v>
                </c:pt>
                <c:pt idx="13915">
                  <c:v>42417.006944444445</c:v>
                </c:pt>
                <c:pt idx="13916">
                  <c:v>42417.013888888891</c:v>
                </c:pt>
                <c:pt idx="13917">
                  <c:v>42417.020833333336</c:v>
                </c:pt>
                <c:pt idx="13918">
                  <c:v>42417.027777777781</c:v>
                </c:pt>
                <c:pt idx="13919">
                  <c:v>42417.034722222219</c:v>
                </c:pt>
                <c:pt idx="13920">
                  <c:v>42417.041666666664</c:v>
                </c:pt>
                <c:pt idx="13921">
                  <c:v>42417.048611111109</c:v>
                </c:pt>
                <c:pt idx="13922">
                  <c:v>42417.055555555555</c:v>
                </c:pt>
                <c:pt idx="13923">
                  <c:v>42417.0625</c:v>
                </c:pt>
                <c:pt idx="13924">
                  <c:v>42417.069444444445</c:v>
                </c:pt>
                <c:pt idx="13925">
                  <c:v>42417.076388888891</c:v>
                </c:pt>
                <c:pt idx="13926">
                  <c:v>42417.083333333336</c:v>
                </c:pt>
                <c:pt idx="13927">
                  <c:v>42417.090277777781</c:v>
                </c:pt>
                <c:pt idx="13928">
                  <c:v>42417.097222222219</c:v>
                </c:pt>
                <c:pt idx="13929">
                  <c:v>42417.104166666664</c:v>
                </c:pt>
                <c:pt idx="13930">
                  <c:v>42417.111111111109</c:v>
                </c:pt>
                <c:pt idx="13931">
                  <c:v>42417.118055555555</c:v>
                </c:pt>
                <c:pt idx="13932">
                  <c:v>42417.125</c:v>
                </c:pt>
                <c:pt idx="13933">
                  <c:v>42417.131944444445</c:v>
                </c:pt>
                <c:pt idx="13934">
                  <c:v>42417.138888888891</c:v>
                </c:pt>
                <c:pt idx="13935">
                  <c:v>42417.145833333336</c:v>
                </c:pt>
                <c:pt idx="13936">
                  <c:v>42417.152777777781</c:v>
                </c:pt>
                <c:pt idx="13937">
                  <c:v>42417.159722222219</c:v>
                </c:pt>
                <c:pt idx="13938">
                  <c:v>42417.166666666664</c:v>
                </c:pt>
                <c:pt idx="13939">
                  <c:v>42417.173611111109</c:v>
                </c:pt>
                <c:pt idx="13940">
                  <c:v>42417.180555555555</c:v>
                </c:pt>
                <c:pt idx="13941">
                  <c:v>42417.1875</c:v>
                </c:pt>
                <c:pt idx="13942">
                  <c:v>42417.194444444445</c:v>
                </c:pt>
                <c:pt idx="13943">
                  <c:v>42417.201388888891</c:v>
                </c:pt>
                <c:pt idx="13944">
                  <c:v>42417.208333333336</c:v>
                </c:pt>
                <c:pt idx="13945">
                  <c:v>42417.215277777781</c:v>
                </c:pt>
                <c:pt idx="13946">
                  <c:v>42417.222222222219</c:v>
                </c:pt>
                <c:pt idx="13947">
                  <c:v>42417.229166666664</c:v>
                </c:pt>
                <c:pt idx="13948">
                  <c:v>42417.236111111109</c:v>
                </c:pt>
                <c:pt idx="13949">
                  <c:v>42417.243055555555</c:v>
                </c:pt>
                <c:pt idx="13950">
                  <c:v>42417.25</c:v>
                </c:pt>
                <c:pt idx="13951">
                  <c:v>42417.256944444445</c:v>
                </c:pt>
                <c:pt idx="13952">
                  <c:v>42417.263888888891</c:v>
                </c:pt>
                <c:pt idx="13953">
                  <c:v>42417.270833333336</c:v>
                </c:pt>
                <c:pt idx="13954">
                  <c:v>42417.277777777781</c:v>
                </c:pt>
                <c:pt idx="13955">
                  <c:v>42417.284722222219</c:v>
                </c:pt>
                <c:pt idx="13956">
                  <c:v>42417.291666666664</c:v>
                </c:pt>
                <c:pt idx="13957">
                  <c:v>42417.298611111109</c:v>
                </c:pt>
                <c:pt idx="13958">
                  <c:v>42417.305555555555</c:v>
                </c:pt>
                <c:pt idx="13959">
                  <c:v>42417.3125</c:v>
                </c:pt>
                <c:pt idx="13960">
                  <c:v>42417.319444444445</c:v>
                </c:pt>
                <c:pt idx="13961">
                  <c:v>42417.326388888891</c:v>
                </c:pt>
                <c:pt idx="13962">
                  <c:v>42417.333333333336</c:v>
                </c:pt>
                <c:pt idx="13963">
                  <c:v>42417.340277777781</c:v>
                </c:pt>
                <c:pt idx="13964">
                  <c:v>42417.347222222219</c:v>
                </c:pt>
                <c:pt idx="13965">
                  <c:v>42417.354166666664</c:v>
                </c:pt>
                <c:pt idx="13966">
                  <c:v>42417.361111111109</c:v>
                </c:pt>
                <c:pt idx="13967">
                  <c:v>42417.368055555555</c:v>
                </c:pt>
                <c:pt idx="13968">
                  <c:v>42417.375</c:v>
                </c:pt>
                <c:pt idx="13969">
                  <c:v>42417.381944444445</c:v>
                </c:pt>
                <c:pt idx="13970">
                  <c:v>42417.388888888891</c:v>
                </c:pt>
                <c:pt idx="13971">
                  <c:v>42417.395833333336</c:v>
                </c:pt>
                <c:pt idx="13972">
                  <c:v>42417.402777777781</c:v>
                </c:pt>
                <c:pt idx="13973">
                  <c:v>42417.409722222219</c:v>
                </c:pt>
                <c:pt idx="13974">
                  <c:v>42417.416666666664</c:v>
                </c:pt>
                <c:pt idx="13975">
                  <c:v>42417.423611111109</c:v>
                </c:pt>
                <c:pt idx="13976">
                  <c:v>42417.430555555555</c:v>
                </c:pt>
                <c:pt idx="13977">
                  <c:v>42417.4375</c:v>
                </c:pt>
                <c:pt idx="13978">
                  <c:v>42417.444444444445</c:v>
                </c:pt>
                <c:pt idx="13979">
                  <c:v>42417.451388888891</c:v>
                </c:pt>
                <c:pt idx="13980">
                  <c:v>42417.458333333336</c:v>
                </c:pt>
                <c:pt idx="13981">
                  <c:v>42417.465277777781</c:v>
                </c:pt>
                <c:pt idx="13982">
                  <c:v>42417.472222222219</c:v>
                </c:pt>
                <c:pt idx="13983">
                  <c:v>42417.479166666664</c:v>
                </c:pt>
                <c:pt idx="13984">
                  <c:v>42417.486111111109</c:v>
                </c:pt>
                <c:pt idx="13985">
                  <c:v>42417.493055555555</c:v>
                </c:pt>
                <c:pt idx="13986">
                  <c:v>42417.5</c:v>
                </c:pt>
                <c:pt idx="13987">
                  <c:v>42417.506944444445</c:v>
                </c:pt>
                <c:pt idx="13988">
                  <c:v>42417.513888888891</c:v>
                </c:pt>
                <c:pt idx="13989">
                  <c:v>42417.520833333336</c:v>
                </c:pt>
                <c:pt idx="13990">
                  <c:v>42417.527777777781</c:v>
                </c:pt>
                <c:pt idx="13991">
                  <c:v>42417.534722222219</c:v>
                </c:pt>
                <c:pt idx="13992">
                  <c:v>42417.541666666664</c:v>
                </c:pt>
                <c:pt idx="13993">
                  <c:v>42417.548611111109</c:v>
                </c:pt>
                <c:pt idx="13994">
                  <c:v>42417.555555555555</c:v>
                </c:pt>
                <c:pt idx="13995">
                  <c:v>42417.5625</c:v>
                </c:pt>
                <c:pt idx="13996">
                  <c:v>42417.569444444445</c:v>
                </c:pt>
                <c:pt idx="13997">
                  <c:v>42417.576388888891</c:v>
                </c:pt>
                <c:pt idx="13998">
                  <c:v>42417.583333333336</c:v>
                </c:pt>
                <c:pt idx="13999">
                  <c:v>42417.590277777781</c:v>
                </c:pt>
                <c:pt idx="14000">
                  <c:v>42417.597222222219</c:v>
                </c:pt>
                <c:pt idx="14001">
                  <c:v>42417.604166666664</c:v>
                </c:pt>
                <c:pt idx="14002">
                  <c:v>42417.611111111109</c:v>
                </c:pt>
                <c:pt idx="14003">
                  <c:v>42417.618055555555</c:v>
                </c:pt>
                <c:pt idx="14004">
                  <c:v>42417.625</c:v>
                </c:pt>
                <c:pt idx="14005">
                  <c:v>42417.631944444445</c:v>
                </c:pt>
                <c:pt idx="14006">
                  <c:v>42417.638888888891</c:v>
                </c:pt>
                <c:pt idx="14007">
                  <c:v>42417.645833333336</c:v>
                </c:pt>
                <c:pt idx="14008">
                  <c:v>42417.652777777781</c:v>
                </c:pt>
                <c:pt idx="14009">
                  <c:v>42417.659722222219</c:v>
                </c:pt>
                <c:pt idx="14010">
                  <c:v>42417.666666666664</c:v>
                </c:pt>
                <c:pt idx="14011">
                  <c:v>42417.673611111109</c:v>
                </c:pt>
                <c:pt idx="14012">
                  <c:v>42417.680555555555</c:v>
                </c:pt>
                <c:pt idx="14013">
                  <c:v>42417.6875</c:v>
                </c:pt>
                <c:pt idx="14014">
                  <c:v>42417.694444444445</c:v>
                </c:pt>
                <c:pt idx="14015">
                  <c:v>42417.701388888891</c:v>
                </c:pt>
                <c:pt idx="14016">
                  <c:v>42417.708333333336</c:v>
                </c:pt>
                <c:pt idx="14017">
                  <c:v>42417.715277777781</c:v>
                </c:pt>
                <c:pt idx="14018">
                  <c:v>42417.722222222219</c:v>
                </c:pt>
                <c:pt idx="14019">
                  <c:v>42417.729166666664</c:v>
                </c:pt>
                <c:pt idx="14020">
                  <c:v>42417.736111111109</c:v>
                </c:pt>
                <c:pt idx="14021">
                  <c:v>42417.743055555555</c:v>
                </c:pt>
                <c:pt idx="14022">
                  <c:v>42417.75</c:v>
                </c:pt>
                <c:pt idx="14023">
                  <c:v>42417.756944444445</c:v>
                </c:pt>
                <c:pt idx="14024">
                  <c:v>42417.763888888891</c:v>
                </c:pt>
                <c:pt idx="14025">
                  <c:v>42417.770833333336</c:v>
                </c:pt>
                <c:pt idx="14026">
                  <c:v>42417.777777777781</c:v>
                </c:pt>
                <c:pt idx="14027">
                  <c:v>42417.784722222219</c:v>
                </c:pt>
                <c:pt idx="14028">
                  <c:v>42417.791666666664</c:v>
                </c:pt>
                <c:pt idx="14029">
                  <c:v>42417.798611111109</c:v>
                </c:pt>
                <c:pt idx="14030">
                  <c:v>42417.805555555555</c:v>
                </c:pt>
                <c:pt idx="14031">
                  <c:v>42417.8125</c:v>
                </c:pt>
                <c:pt idx="14032">
                  <c:v>42417.819444444445</c:v>
                </c:pt>
                <c:pt idx="14033">
                  <c:v>42417.826388888891</c:v>
                </c:pt>
                <c:pt idx="14034">
                  <c:v>42417.833333333336</c:v>
                </c:pt>
                <c:pt idx="14035">
                  <c:v>42417.840277777781</c:v>
                </c:pt>
                <c:pt idx="14036">
                  <c:v>42417.847222222219</c:v>
                </c:pt>
                <c:pt idx="14037">
                  <c:v>42417.854166666664</c:v>
                </c:pt>
                <c:pt idx="14038">
                  <c:v>42417.861111111109</c:v>
                </c:pt>
                <c:pt idx="14039">
                  <c:v>42417.868055555555</c:v>
                </c:pt>
                <c:pt idx="14040">
                  <c:v>42417.875</c:v>
                </c:pt>
                <c:pt idx="14041">
                  <c:v>42417.881944444445</c:v>
                </c:pt>
                <c:pt idx="14042">
                  <c:v>42417.888888888891</c:v>
                </c:pt>
                <c:pt idx="14043">
                  <c:v>42417.895833333336</c:v>
                </c:pt>
                <c:pt idx="14044">
                  <c:v>42417.902777777781</c:v>
                </c:pt>
                <c:pt idx="14045">
                  <c:v>42417.909722222219</c:v>
                </c:pt>
                <c:pt idx="14046">
                  <c:v>42417.916666666664</c:v>
                </c:pt>
                <c:pt idx="14047">
                  <c:v>42417.923611111109</c:v>
                </c:pt>
                <c:pt idx="14048">
                  <c:v>42417.930555555555</c:v>
                </c:pt>
                <c:pt idx="14049">
                  <c:v>42417.9375</c:v>
                </c:pt>
                <c:pt idx="14050">
                  <c:v>42417.944444444445</c:v>
                </c:pt>
                <c:pt idx="14051">
                  <c:v>42417.951388888891</c:v>
                </c:pt>
                <c:pt idx="14052">
                  <c:v>42417.958333333336</c:v>
                </c:pt>
                <c:pt idx="14053">
                  <c:v>42417.965277777781</c:v>
                </c:pt>
                <c:pt idx="14054">
                  <c:v>42417.972222222219</c:v>
                </c:pt>
                <c:pt idx="14055">
                  <c:v>42417.979166666664</c:v>
                </c:pt>
                <c:pt idx="14056">
                  <c:v>42417.986111111109</c:v>
                </c:pt>
                <c:pt idx="14057">
                  <c:v>42417.993055555555</c:v>
                </c:pt>
                <c:pt idx="14058">
                  <c:v>42418</c:v>
                </c:pt>
                <c:pt idx="14059">
                  <c:v>42418.006944444445</c:v>
                </c:pt>
                <c:pt idx="14060">
                  <c:v>42418.013888888891</c:v>
                </c:pt>
                <c:pt idx="14061">
                  <c:v>42418.020833333336</c:v>
                </c:pt>
                <c:pt idx="14062">
                  <c:v>42418.027777777781</c:v>
                </c:pt>
                <c:pt idx="14063">
                  <c:v>42418.034722222219</c:v>
                </c:pt>
                <c:pt idx="14064">
                  <c:v>42418.041666666664</c:v>
                </c:pt>
                <c:pt idx="14065">
                  <c:v>42418.048611111109</c:v>
                </c:pt>
                <c:pt idx="14066">
                  <c:v>42418.055555555555</c:v>
                </c:pt>
                <c:pt idx="14067">
                  <c:v>42418.0625</c:v>
                </c:pt>
                <c:pt idx="14068">
                  <c:v>42418.069444444445</c:v>
                </c:pt>
                <c:pt idx="14069">
                  <c:v>42418.076388888891</c:v>
                </c:pt>
                <c:pt idx="14070">
                  <c:v>42418.083333333336</c:v>
                </c:pt>
                <c:pt idx="14071">
                  <c:v>42418.090277777781</c:v>
                </c:pt>
                <c:pt idx="14072">
                  <c:v>42418.097222222219</c:v>
                </c:pt>
                <c:pt idx="14073">
                  <c:v>42418.104166666664</c:v>
                </c:pt>
                <c:pt idx="14074">
                  <c:v>42418.111111111109</c:v>
                </c:pt>
                <c:pt idx="14075">
                  <c:v>42418.118055555555</c:v>
                </c:pt>
                <c:pt idx="14076">
                  <c:v>42418.125</c:v>
                </c:pt>
                <c:pt idx="14077">
                  <c:v>42418.131944444445</c:v>
                </c:pt>
                <c:pt idx="14078">
                  <c:v>42418.138888888891</c:v>
                </c:pt>
                <c:pt idx="14079">
                  <c:v>42418.145833333336</c:v>
                </c:pt>
                <c:pt idx="14080">
                  <c:v>42418.152777777781</c:v>
                </c:pt>
                <c:pt idx="14081">
                  <c:v>42418.159722222219</c:v>
                </c:pt>
                <c:pt idx="14082">
                  <c:v>42418.166666666664</c:v>
                </c:pt>
                <c:pt idx="14083">
                  <c:v>42418.173611111109</c:v>
                </c:pt>
                <c:pt idx="14084">
                  <c:v>42418.180555555555</c:v>
                </c:pt>
                <c:pt idx="14085">
                  <c:v>42418.1875</c:v>
                </c:pt>
                <c:pt idx="14086">
                  <c:v>42418.194444444445</c:v>
                </c:pt>
                <c:pt idx="14087">
                  <c:v>42418.201388888891</c:v>
                </c:pt>
                <c:pt idx="14088">
                  <c:v>42418.208333333336</c:v>
                </c:pt>
                <c:pt idx="14089">
                  <c:v>42418.215277777781</c:v>
                </c:pt>
                <c:pt idx="14090">
                  <c:v>42418.222222222219</c:v>
                </c:pt>
                <c:pt idx="14091">
                  <c:v>42418.229166666664</c:v>
                </c:pt>
                <c:pt idx="14092">
                  <c:v>42418.236111111109</c:v>
                </c:pt>
                <c:pt idx="14093">
                  <c:v>42418.243055555555</c:v>
                </c:pt>
                <c:pt idx="14094">
                  <c:v>42418.25</c:v>
                </c:pt>
                <c:pt idx="14095">
                  <c:v>42418.256944444445</c:v>
                </c:pt>
                <c:pt idx="14096">
                  <c:v>42418.263888888891</c:v>
                </c:pt>
                <c:pt idx="14097">
                  <c:v>42418.270833333336</c:v>
                </c:pt>
                <c:pt idx="14098">
                  <c:v>42418.277777777781</c:v>
                </c:pt>
                <c:pt idx="14099">
                  <c:v>42418.284722222219</c:v>
                </c:pt>
                <c:pt idx="14100">
                  <c:v>42418.291666666664</c:v>
                </c:pt>
                <c:pt idx="14101">
                  <c:v>42418.298611111109</c:v>
                </c:pt>
                <c:pt idx="14102">
                  <c:v>42418.305555555555</c:v>
                </c:pt>
                <c:pt idx="14103">
                  <c:v>42418.3125</c:v>
                </c:pt>
                <c:pt idx="14104">
                  <c:v>42418.319444444445</c:v>
                </c:pt>
                <c:pt idx="14105">
                  <c:v>42418.326388888891</c:v>
                </c:pt>
                <c:pt idx="14106">
                  <c:v>42418.333333333336</c:v>
                </c:pt>
                <c:pt idx="14107">
                  <c:v>42418.340277777781</c:v>
                </c:pt>
                <c:pt idx="14108">
                  <c:v>42418.347222222219</c:v>
                </c:pt>
                <c:pt idx="14109">
                  <c:v>42418.354166666664</c:v>
                </c:pt>
                <c:pt idx="14110">
                  <c:v>42418.361111111109</c:v>
                </c:pt>
                <c:pt idx="14111">
                  <c:v>42418.368055555555</c:v>
                </c:pt>
                <c:pt idx="14112">
                  <c:v>42418.375</c:v>
                </c:pt>
                <c:pt idx="14113">
                  <c:v>42418.381944444445</c:v>
                </c:pt>
                <c:pt idx="14114">
                  <c:v>42418.388888888891</c:v>
                </c:pt>
                <c:pt idx="14115">
                  <c:v>42418.395833333336</c:v>
                </c:pt>
                <c:pt idx="14116">
                  <c:v>42418.402777777781</c:v>
                </c:pt>
                <c:pt idx="14117">
                  <c:v>42418.409722222219</c:v>
                </c:pt>
                <c:pt idx="14118">
                  <c:v>42418.416666666664</c:v>
                </c:pt>
                <c:pt idx="14119">
                  <c:v>42418.423611111109</c:v>
                </c:pt>
                <c:pt idx="14120">
                  <c:v>42418.430555555555</c:v>
                </c:pt>
                <c:pt idx="14121">
                  <c:v>42418.4375</c:v>
                </c:pt>
                <c:pt idx="14122">
                  <c:v>42418.444444444445</c:v>
                </c:pt>
                <c:pt idx="14123">
                  <c:v>42418.451388888891</c:v>
                </c:pt>
                <c:pt idx="14124">
                  <c:v>42418.458333333336</c:v>
                </c:pt>
                <c:pt idx="14125">
                  <c:v>42418.465277777781</c:v>
                </c:pt>
                <c:pt idx="14126">
                  <c:v>42418.472222222219</c:v>
                </c:pt>
                <c:pt idx="14127">
                  <c:v>42418.479166666664</c:v>
                </c:pt>
                <c:pt idx="14128">
                  <c:v>42418.486111111109</c:v>
                </c:pt>
                <c:pt idx="14129">
                  <c:v>42418.493055555555</c:v>
                </c:pt>
                <c:pt idx="14130">
                  <c:v>42418.5</c:v>
                </c:pt>
                <c:pt idx="14131">
                  <c:v>42418.506944444445</c:v>
                </c:pt>
                <c:pt idx="14132">
                  <c:v>42418.513888888891</c:v>
                </c:pt>
                <c:pt idx="14133">
                  <c:v>42418.520833333336</c:v>
                </c:pt>
                <c:pt idx="14134">
                  <c:v>42418.527777777781</c:v>
                </c:pt>
                <c:pt idx="14135">
                  <c:v>42418.534722222219</c:v>
                </c:pt>
                <c:pt idx="14136">
                  <c:v>42418.541666666664</c:v>
                </c:pt>
                <c:pt idx="14137">
                  <c:v>42418.548611111109</c:v>
                </c:pt>
                <c:pt idx="14138">
                  <c:v>42418.555555555555</c:v>
                </c:pt>
                <c:pt idx="14139">
                  <c:v>42418.5625</c:v>
                </c:pt>
                <c:pt idx="14140">
                  <c:v>42418.569444444445</c:v>
                </c:pt>
                <c:pt idx="14141">
                  <c:v>42418.576388888891</c:v>
                </c:pt>
                <c:pt idx="14142">
                  <c:v>42418.583333333336</c:v>
                </c:pt>
                <c:pt idx="14143">
                  <c:v>42418.590277777781</c:v>
                </c:pt>
                <c:pt idx="14144">
                  <c:v>42418.597222222219</c:v>
                </c:pt>
                <c:pt idx="14145">
                  <c:v>42418.604166666664</c:v>
                </c:pt>
                <c:pt idx="14146">
                  <c:v>42418.611111111109</c:v>
                </c:pt>
                <c:pt idx="14147">
                  <c:v>42418.618055555555</c:v>
                </c:pt>
                <c:pt idx="14148">
                  <c:v>42418.625</c:v>
                </c:pt>
                <c:pt idx="14149">
                  <c:v>42418.631944444445</c:v>
                </c:pt>
                <c:pt idx="14150">
                  <c:v>42418.638888888891</c:v>
                </c:pt>
                <c:pt idx="14151">
                  <c:v>42418.645833333336</c:v>
                </c:pt>
                <c:pt idx="14152">
                  <c:v>42418.652777777781</c:v>
                </c:pt>
                <c:pt idx="14153">
                  <c:v>42418.659722222219</c:v>
                </c:pt>
                <c:pt idx="14154">
                  <c:v>42418.666666666664</c:v>
                </c:pt>
                <c:pt idx="14155">
                  <c:v>42418.673611111109</c:v>
                </c:pt>
                <c:pt idx="14156">
                  <c:v>42418.680555555555</c:v>
                </c:pt>
                <c:pt idx="14157">
                  <c:v>42418.6875</c:v>
                </c:pt>
                <c:pt idx="14158">
                  <c:v>42418.694444444445</c:v>
                </c:pt>
                <c:pt idx="14159">
                  <c:v>42418.701388888891</c:v>
                </c:pt>
                <c:pt idx="14160">
                  <c:v>42418.708333333336</c:v>
                </c:pt>
                <c:pt idx="14161">
                  <c:v>42418.715277777781</c:v>
                </c:pt>
                <c:pt idx="14162">
                  <c:v>42418.722222222219</c:v>
                </c:pt>
                <c:pt idx="14163">
                  <c:v>42418.729166666664</c:v>
                </c:pt>
                <c:pt idx="14164">
                  <c:v>42418.736111111109</c:v>
                </c:pt>
                <c:pt idx="14165">
                  <c:v>42418.743055555555</c:v>
                </c:pt>
                <c:pt idx="14166">
                  <c:v>42418.75</c:v>
                </c:pt>
                <c:pt idx="14167">
                  <c:v>42418.756944444445</c:v>
                </c:pt>
                <c:pt idx="14168">
                  <c:v>42418.763888888891</c:v>
                </c:pt>
                <c:pt idx="14169">
                  <c:v>42418.770833333336</c:v>
                </c:pt>
                <c:pt idx="14170">
                  <c:v>42418.777777777781</c:v>
                </c:pt>
                <c:pt idx="14171">
                  <c:v>42418.784722222219</c:v>
                </c:pt>
                <c:pt idx="14172">
                  <c:v>42418.791666666664</c:v>
                </c:pt>
                <c:pt idx="14173">
                  <c:v>42418.798611111109</c:v>
                </c:pt>
                <c:pt idx="14174">
                  <c:v>42418.805555555555</c:v>
                </c:pt>
                <c:pt idx="14175">
                  <c:v>42418.8125</c:v>
                </c:pt>
                <c:pt idx="14176">
                  <c:v>42418.819444444445</c:v>
                </c:pt>
                <c:pt idx="14177">
                  <c:v>42418.826388888891</c:v>
                </c:pt>
                <c:pt idx="14178">
                  <c:v>42418.833333333336</c:v>
                </c:pt>
                <c:pt idx="14179">
                  <c:v>42418.840277777781</c:v>
                </c:pt>
                <c:pt idx="14180">
                  <c:v>42418.847222222219</c:v>
                </c:pt>
                <c:pt idx="14181">
                  <c:v>42418.854166666664</c:v>
                </c:pt>
                <c:pt idx="14182">
                  <c:v>42418.861111111109</c:v>
                </c:pt>
                <c:pt idx="14183">
                  <c:v>42418.868055555555</c:v>
                </c:pt>
                <c:pt idx="14184">
                  <c:v>42418.875</c:v>
                </c:pt>
                <c:pt idx="14185">
                  <c:v>42418.881944444445</c:v>
                </c:pt>
                <c:pt idx="14186">
                  <c:v>42418.888888888891</c:v>
                </c:pt>
                <c:pt idx="14187">
                  <c:v>42418.895833333336</c:v>
                </c:pt>
                <c:pt idx="14188">
                  <c:v>42418.902777777781</c:v>
                </c:pt>
                <c:pt idx="14189">
                  <c:v>42418.909722222219</c:v>
                </c:pt>
                <c:pt idx="14190">
                  <c:v>42418.916666666664</c:v>
                </c:pt>
                <c:pt idx="14191">
                  <c:v>42418.923611111109</c:v>
                </c:pt>
                <c:pt idx="14192">
                  <c:v>42418.930555555555</c:v>
                </c:pt>
                <c:pt idx="14193">
                  <c:v>42418.9375</c:v>
                </c:pt>
                <c:pt idx="14194">
                  <c:v>42418.944444444445</c:v>
                </c:pt>
                <c:pt idx="14195">
                  <c:v>42418.951388888891</c:v>
                </c:pt>
                <c:pt idx="14196">
                  <c:v>42418.958333333336</c:v>
                </c:pt>
                <c:pt idx="14197">
                  <c:v>42418.965277777781</c:v>
                </c:pt>
                <c:pt idx="14198">
                  <c:v>42418.972222222219</c:v>
                </c:pt>
                <c:pt idx="14199">
                  <c:v>42418.979166666664</c:v>
                </c:pt>
                <c:pt idx="14200">
                  <c:v>42418.986111111109</c:v>
                </c:pt>
                <c:pt idx="14201">
                  <c:v>42418.993055555555</c:v>
                </c:pt>
                <c:pt idx="14202">
                  <c:v>42419</c:v>
                </c:pt>
                <c:pt idx="14203">
                  <c:v>42419.006944444445</c:v>
                </c:pt>
                <c:pt idx="14204">
                  <c:v>42419.013888888891</c:v>
                </c:pt>
                <c:pt idx="14205">
                  <c:v>42419.020833333336</c:v>
                </c:pt>
                <c:pt idx="14206">
                  <c:v>42419.027777777781</c:v>
                </c:pt>
                <c:pt idx="14207">
                  <c:v>42419.034722222219</c:v>
                </c:pt>
                <c:pt idx="14208">
                  <c:v>42419.041666666664</c:v>
                </c:pt>
                <c:pt idx="14209">
                  <c:v>42419.048611111109</c:v>
                </c:pt>
                <c:pt idx="14210">
                  <c:v>42419.055555555555</c:v>
                </c:pt>
                <c:pt idx="14211">
                  <c:v>42419.0625</c:v>
                </c:pt>
                <c:pt idx="14212">
                  <c:v>42419.069444444445</c:v>
                </c:pt>
                <c:pt idx="14213">
                  <c:v>42419.076388888891</c:v>
                </c:pt>
                <c:pt idx="14214">
                  <c:v>42419.083333333336</c:v>
                </c:pt>
                <c:pt idx="14215">
                  <c:v>42419.090277777781</c:v>
                </c:pt>
                <c:pt idx="14216">
                  <c:v>42419.097222222219</c:v>
                </c:pt>
                <c:pt idx="14217">
                  <c:v>42419.104166666664</c:v>
                </c:pt>
                <c:pt idx="14218">
                  <c:v>42419.111111111109</c:v>
                </c:pt>
                <c:pt idx="14219">
                  <c:v>42419.118055555555</c:v>
                </c:pt>
                <c:pt idx="14220">
                  <c:v>42419.125</c:v>
                </c:pt>
                <c:pt idx="14221">
                  <c:v>42419.131944444445</c:v>
                </c:pt>
                <c:pt idx="14222">
                  <c:v>42419.138888888891</c:v>
                </c:pt>
                <c:pt idx="14223">
                  <c:v>42419.145833333336</c:v>
                </c:pt>
                <c:pt idx="14224">
                  <c:v>42419.152777777781</c:v>
                </c:pt>
                <c:pt idx="14225">
                  <c:v>42419.159722222219</c:v>
                </c:pt>
                <c:pt idx="14226">
                  <c:v>42419.166666666664</c:v>
                </c:pt>
                <c:pt idx="14227">
                  <c:v>42419.173611111109</c:v>
                </c:pt>
                <c:pt idx="14228">
                  <c:v>42419.180555555555</c:v>
                </c:pt>
                <c:pt idx="14229">
                  <c:v>42419.1875</c:v>
                </c:pt>
                <c:pt idx="14230">
                  <c:v>42419.194444444445</c:v>
                </c:pt>
                <c:pt idx="14231">
                  <c:v>42419.201388888891</c:v>
                </c:pt>
                <c:pt idx="14232">
                  <c:v>42419.208333333336</c:v>
                </c:pt>
                <c:pt idx="14233">
                  <c:v>42419.215277777781</c:v>
                </c:pt>
                <c:pt idx="14234">
                  <c:v>42419.222222222219</c:v>
                </c:pt>
                <c:pt idx="14235">
                  <c:v>42419.229166666664</c:v>
                </c:pt>
                <c:pt idx="14236">
                  <c:v>42419.236111111109</c:v>
                </c:pt>
                <c:pt idx="14237">
                  <c:v>42419.243055555555</c:v>
                </c:pt>
                <c:pt idx="14238">
                  <c:v>42419.25</c:v>
                </c:pt>
                <c:pt idx="14239">
                  <c:v>42419.256944444445</c:v>
                </c:pt>
                <c:pt idx="14240">
                  <c:v>42419.263888888891</c:v>
                </c:pt>
                <c:pt idx="14241">
                  <c:v>42419.270833333336</c:v>
                </c:pt>
                <c:pt idx="14242">
                  <c:v>42419.277777777781</c:v>
                </c:pt>
                <c:pt idx="14243">
                  <c:v>42419.284722222219</c:v>
                </c:pt>
                <c:pt idx="14244">
                  <c:v>42419.291666666664</c:v>
                </c:pt>
                <c:pt idx="14245">
                  <c:v>42419.298611111109</c:v>
                </c:pt>
                <c:pt idx="14246">
                  <c:v>42419.305555555555</c:v>
                </c:pt>
                <c:pt idx="14247">
                  <c:v>42419.3125</c:v>
                </c:pt>
                <c:pt idx="14248">
                  <c:v>42419.319444444445</c:v>
                </c:pt>
                <c:pt idx="14249">
                  <c:v>42419.326388888891</c:v>
                </c:pt>
                <c:pt idx="14250">
                  <c:v>42419.333333333336</c:v>
                </c:pt>
                <c:pt idx="14251">
                  <c:v>42419.340277777781</c:v>
                </c:pt>
                <c:pt idx="14252">
                  <c:v>42419.347222222219</c:v>
                </c:pt>
                <c:pt idx="14253">
                  <c:v>42419.354166666664</c:v>
                </c:pt>
                <c:pt idx="14254">
                  <c:v>42419.361111111109</c:v>
                </c:pt>
                <c:pt idx="14255">
                  <c:v>42419.368055555555</c:v>
                </c:pt>
                <c:pt idx="14256">
                  <c:v>42419.375</c:v>
                </c:pt>
                <c:pt idx="14257">
                  <c:v>42419.381944444445</c:v>
                </c:pt>
                <c:pt idx="14258">
                  <c:v>42419.388888888891</c:v>
                </c:pt>
                <c:pt idx="14259">
                  <c:v>42419.395833333336</c:v>
                </c:pt>
                <c:pt idx="14260">
                  <c:v>42419.402777777781</c:v>
                </c:pt>
                <c:pt idx="14261">
                  <c:v>42419.409722222219</c:v>
                </c:pt>
                <c:pt idx="14262">
                  <c:v>42419.416666666664</c:v>
                </c:pt>
                <c:pt idx="14263">
                  <c:v>42419.423611111109</c:v>
                </c:pt>
                <c:pt idx="14264">
                  <c:v>42419.430555555555</c:v>
                </c:pt>
                <c:pt idx="14265">
                  <c:v>42419.4375</c:v>
                </c:pt>
                <c:pt idx="14266">
                  <c:v>42419.444444444445</c:v>
                </c:pt>
                <c:pt idx="14267">
                  <c:v>42419.451388888891</c:v>
                </c:pt>
                <c:pt idx="14268">
                  <c:v>42419.458333333336</c:v>
                </c:pt>
                <c:pt idx="14269">
                  <c:v>42419.465277777781</c:v>
                </c:pt>
                <c:pt idx="14270">
                  <c:v>42419.472222222219</c:v>
                </c:pt>
                <c:pt idx="14271">
                  <c:v>42419.479166666664</c:v>
                </c:pt>
                <c:pt idx="14272">
                  <c:v>42419.486111111109</c:v>
                </c:pt>
                <c:pt idx="14273">
                  <c:v>42419.493055555555</c:v>
                </c:pt>
                <c:pt idx="14274">
                  <c:v>42419.5</c:v>
                </c:pt>
                <c:pt idx="14275">
                  <c:v>42419.506944444445</c:v>
                </c:pt>
                <c:pt idx="14276">
                  <c:v>42419.513888888891</c:v>
                </c:pt>
                <c:pt idx="14277">
                  <c:v>42419.520833333336</c:v>
                </c:pt>
                <c:pt idx="14278">
                  <c:v>42419.527777777781</c:v>
                </c:pt>
                <c:pt idx="14279">
                  <c:v>42419.534722222219</c:v>
                </c:pt>
                <c:pt idx="14280">
                  <c:v>42419.541666666664</c:v>
                </c:pt>
                <c:pt idx="14281">
                  <c:v>42419.548611111109</c:v>
                </c:pt>
                <c:pt idx="14282">
                  <c:v>42419.555555555555</c:v>
                </c:pt>
                <c:pt idx="14283">
                  <c:v>42419.5625</c:v>
                </c:pt>
                <c:pt idx="14284">
                  <c:v>42419.569444444445</c:v>
                </c:pt>
                <c:pt idx="14285">
                  <c:v>42419.576388888891</c:v>
                </c:pt>
                <c:pt idx="14286">
                  <c:v>42419.583333333336</c:v>
                </c:pt>
                <c:pt idx="14287">
                  <c:v>42419.590277777781</c:v>
                </c:pt>
                <c:pt idx="14288">
                  <c:v>42419.597222222219</c:v>
                </c:pt>
                <c:pt idx="14289">
                  <c:v>42419.604166666664</c:v>
                </c:pt>
                <c:pt idx="14290">
                  <c:v>42419.611111111109</c:v>
                </c:pt>
                <c:pt idx="14291">
                  <c:v>42419.618055555555</c:v>
                </c:pt>
                <c:pt idx="14292">
                  <c:v>42419.625</c:v>
                </c:pt>
                <c:pt idx="14293">
                  <c:v>42419.631944444445</c:v>
                </c:pt>
                <c:pt idx="14294">
                  <c:v>42419.638888888891</c:v>
                </c:pt>
                <c:pt idx="14295">
                  <c:v>42419.645833333336</c:v>
                </c:pt>
                <c:pt idx="14296">
                  <c:v>42419.652777777781</c:v>
                </c:pt>
                <c:pt idx="14297">
                  <c:v>42419.659722222219</c:v>
                </c:pt>
                <c:pt idx="14298">
                  <c:v>42419.666666666664</c:v>
                </c:pt>
                <c:pt idx="14299">
                  <c:v>42419.673611111109</c:v>
                </c:pt>
                <c:pt idx="14300">
                  <c:v>42419.680555555555</c:v>
                </c:pt>
                <c:pt idx="14301">
                  <c:v>42419.6875</c:v>
                </c:pt>
                <c:pt idx="14302">
                  <c:v>42419.694444444445</c:v>
                </c:pt>
                <c:pt idx="14303">
                  <c:v>42419.701388888891</c:v>
                </c:pt>
                <c:pt idx="14304">
                  <c:v>42419.708333333336</c:v>
                </c:pt>
                <c:pt idx="14305">
                  <c:v>42419.715277777781</c:v>
                </c:pt>
                <c:pt idx="14306">
                  <c:v>42419.722222222219</c:v>
                </c:pt>
                <c:pt idx="14307">
                  <c:v>42419.729166666664</c:v>
                </c:pt>
                <c:pt idx="14308">
                  <c:v>42419.736111111109</c:v>
                </c:pt>
                <c:pt idx="14309">
                  <c:v>42419.743055555555</c:v>
                </c:pt>
                <c:pt idx="14310">
                  <c:v>42419.75</c:v>
                </c:pt>
                <c:pt idx="14311">
                  <c:v>42419.756944444445</c:v>
                </c:pt>
                <c:pt idx="14312">
                  <c:v>42419.763888888891</c:v>
                </c:pt>
                <c:pt idx="14313">
                  <c:v>42419.770833333336</c:v>
                </c:pt>
                <c:pt idx="14314">
                  <c:v>42419.777777777781</c:v>
                </c:pt>
                <c:pt idx="14315">
                  <c:v>42419.784722222219</c:v>
                </c:pt>
                <c:pt idx="14316">
                  <c:v>42419.791666666664</c:v>
                </c:pt>
                <c:pt idx="14317">
                  <c:v>42419.798611111109</c:v>
                </c:pt>
                <c:pt idx="14318">
                  <c:v>42419.805555555555</c:v>
                </c:pt>
                <c:pt idx="14319">
                  <c:v>42419.8125</c:v>
                </c:pt>
                <c:pt idx="14320">
                  <c:v>42419.819444444445</c:v>
                </c:pt>
                <c:pt idx="14321">
                  <c:v>42419.826388888891</c:v>
                </c:pt>
                <c:pt idx="14322">
                  <c:v>42419.833333333336</c:v>
                </c:pt>
                <c:pt idx="14323">
                  <c:v>42419.840277777781</c:v>
                </c:pt>
                <c:pt idx="14324">
                  <c:v>42419.847222222219</c:v>
                </c:pt>
                <c:pt idx="14325">
                  <c:v>42419.854166666664</c:v>
                </c:pt>
                <c:pt idx="14326">
                  <c:v>42419.861111111109</c:v>
                </c:pt>
                <c:pt idx="14327">
                  <c:v>42419.868055555555</c:v>
                </c:pt>
                <c:pt idx="14328">
                  <c:v>42419.875</c:v>
                </c:pt>
                <c:pt idx="14329">
                  <c:v>42419.881944444445</c:v>
                </c:pt>
                <c:pt idx="14330">
                  <c:v>42419.888888888891</c:v>
                </c:pt>
                <c:pt idx="14331">
                  <c:v>42419.895833333336</c:v>
                </c:pt>
                <c:pt idx="14332">
                  <c:v>42419.902777777781</c:v>
                </c:pt>
                <c:pt idx="14333">
                  <c:v>42419.909722222219</c:v>
                </c:pt>
                <c:pt idx="14334">
                  <c:v>42419.916666666664</c:v>
                </c:pt>
                <c:pt idx="14335">
                  <c:v>42419.923611111109</c:v>
                </c:pt>
                <c:pt idx="14336">
                  <c:v>42419.930555555555</c:v>
                </c:pt>
                <c:pt idx="14337">
                  <c:v>42419.9375</c:v>
                </c:pt>
                <c:pt idx="14338">
                  <c:v>42419.944444444445</c:v>
                </c:pt>
                <c:pt idx="14339">
                  <c:v>42419.951388888891</c:v>
                </c:pt>
                <c:pt idx="14340">
                  <c:v>42419.958333333336</c:v>
                </c:pt>
                <c:pt idx="14341">
                  <c:v>42419.965277777781</c:v>
                </c:pt>
                <c:pt idx="14342">
                  <c:v>42419.972222222219</c:v>
                </c:pt>
                <c:pt idx="14343">
                  <c:v>42419.979166666664</c:v>
                </c:pt>
                <c:pt idx="14344">
                  <c:v>42419.986111111109</c:v>
                </c:pt>
                <c:pt idx="14345">
                  <c:v>42419.993055555555</c:v>
                </c:pt>
                <c:pt idx="14346">
                  <c:v>42420</c:v>
                </c:pt>
                <c:pt idx="14347">
                  <c:v>42420.006944444445</c:v>
                </c:pt>
                <c:pt idx="14348">
                  <c:v>42420.013888888891</c:v>
                </c:pt>
                <c:pt idx="14349">
                  <c:v>42420.020833333336</c:v>
                </c:pt>
                <c:pt idx="14350">
                  <c:v>42420.027777777781</c:v>
                </c:pt>
                <c:pt idx="14351">
                  <c:v>42420.034722222219</c:v>
                </c:pt>
                <c:pt idx="14352">
                  <c:v>42420.041666666664</c:v>
                </c:pt>
                <c:pt idx="14353">
                  <c:v>42420.048611111109</c:v>
                </c:pt>
                <c:pt idx="14354">
                  <c:v>42420.055555555555</c:v>
                </c:pt>
                <c:pt idx="14355">
                  <c:v>42420.0625</c:v>
                </c:pt>
                <c:pt idx="14356">
                  <c:v>42420.069444444445</c:v>
                </c:pt>
                <c:pt idx="14357">
                  <c:v>42420.076388888891</c:v>
                </c:pt>
                <c:pt idx="14358">
                  <c:v>42420.083333333336</c:v>
                </c:pt>
                <c:pt idx="14359">
                  <c:v>42420.090277777781</c:v>
                </c:pt>
                <c:pt idx="14360">
                  <c:v>42420.097222222219</c:v>
                </c:pt>
                <c:pt idx="14361">
                  <c:v>42420.104166666664</c:v>
                </c:pt>
                <c:pt idx="14362">
                  <c:v>42420.111111111109</c:v>
                </c:pt>
                <c:pt idx="14363">
                  <c:v>42420.118055555555</c:v>
                </c:pt>
                <c:pt idx="14364">
                  <c:v>42420.125</c:v>
                </c:pt>
                <c:pt idx="14365">
                  <c:v>42420.131944444445</c:v>
                </c:pt>
                <c:pt idx="14366">
                  <c:v>42420.138888888891</c:v>
                </c:pt>
                <c:pt idx="14367">
                  <c:v>42420.145833333336</c:v>
                </c:pt>
                <c:pt idx="14368">
                  <c:v>42420.152777777781</c:v>
                </c:pt>
                <c:pt idx="14369">
                  <c:v>42420.159722222219</c:v>
                </c:pt>
                <c:pt idx="14370">
                  <c:v>42420.166666666664</c:v>
                </c:pt>
                <c:pt idx="14371">
                  <c:v>42420.173611111109</c:v>
                </c:pt>
                <c:pt idx="14372">
                  <c:v>42420.180555555555</c:v>
                </c:pt>
                <c:pt idx="14373">
                  <c:v>42420.1875</c:v>
                </c:pt>
                <c:pt idx="14374">
                  <c:v>42420.194444444445</c:v>
                </c:pt>
                <c:pt idx="14375">
                  <c:v>42420.201388888891</c:v>
                </c:pt>
                <c:pt idx="14376">
                  <c:v>42420.208333333336</c:v>
                </c:pt>
                <c:pt idx="14377">
                  <c:v>42420.215277777781</c:v>
                </c:pt>
                <c:pt idx="14378">
                  <c:v>42420.222222222219</c:v>
                </c:pt>
                <c:pt idx="14379">
                  <c:v>42420.229166666664</c:v>
                </c:pt>
                <c:pt idx="14380">
                  <c:v>42420.236111111109</c:v>
                </c:pt>
                <c:pt idx="14381">
                  <c:v>42420.243055555555</c:v>
                </c:pt>
                <c:pt idx="14382">
                  <c:v>42420.25</c:v>
                </c:pt>
                <c:pt idx="14383">
                  <c:v>42420.256944444445</c:v>
                </c:pt>
                <c:pt idx="14384">
                  <c:v>42420.263888888891</c:v>
                </c:pt>
                <c:pt idx="14385">
                  <c:v>42420.270833333336</c:v>
                </c:pt>
                <c:pt idx="14386">
                  <c:v>42420.277777777781</c:v>
                </c:pt>
                <c:pt idx="14387">
                  <c:v>42420.284722222219</c:v>
                </c:pt>
                <c:pt idx="14388">
                  <c:v>42420.291666666664</c:v>
                </c:pt>
                <c:pt idx="14389">
                  <c:v>42420.298611111109</c:v>
                </c:pt>
                <c:pt idx="14390">
                  <c:v>42420.305555555555</c:v>
                </c:pt>
                <c:pt idx="14391">
                  <c:v>42420.3125</c:v>
                </c:pt>
                <c:pt idx="14392">
                  <c:v>42420.319444444445</c:v>
                </c:pt>
                <c:pt idx="14393">
                  <c:v>42420.326388888891</c:v>
                </c:pt>
                <c:pt idx="14394">
                  <c:v>42420.333333333336</c:v>
                </c:pt>
                <c:pt idx="14395">
                  <c:v>42420.340277777781</c:v>
                </c:pt>
                <c:pt idx="14396">
                  <c:v>42420.347222222219</c:v>
                </c:pt>
                <c:pt idx="14397">
                  <c:v>42420.354166666664</c:v>
                </c:pt>
                <c:pt idx="14398">
                  <c:v>42420.361111111109</c:v>
                </c:pt>
                <c:pt idx="14399">
                  <c:v>42420.368055555555</c:v>
                </c:pt>
                <c:pt idx="14400">
                  <c:v>42420.375</c:v>
                </c:pt>
                <c:pt idx="14401">
                  <c:v>42420.381944444445</c:v>
                </c:pt>
                <c:pt idx="14402">
                  <c:v>42420.388888888891</c:v>
                </c:pt>
                <c:pt idx="14403">
                  <c:v>42420.395833333336</c:v>
                </c:pt>
                <c:pt idx="14404">
                  <c:v>42420.402777777781</c:v>
                </c:pt>
                <c:pt idx="14405">
                  <c:v>42420.409722222219</c:v>
                </c:pt>
                <c:pt idx="14406">
                  <c:v>42420.416666666664</c:v>
                </c:pt>
                <c:pt idx="14407">
                  <c:v>42420.423611111109</c:v>
                </c:pt>
                <c:pt idx="14408">
                  <c:v>42420.430555555555</c:v>
                </c:pt>
                <c:pt idx="14409">
                  <c:v>42420.4375</c:v>
                </c:pt>
                <c:pt idx="14410">
                  <c:v>42420.444444444445</c:v>
                </c:pt>
                <c:pt idx="14411">
                  <c:v>42420.451388888891</c:v>
                </c:pt>
                <c:pt idx="14412">
                  <c:v>42420.458333333336</c:v>
                </c:pt>
                <c:pt idx="14413">
                  <c:v>42420.465277777781</c:v>
                </c:pt>
                <c:pt idx="14414">
                  <c:v>42420.472222222219</c:v>
                </c:pt>
                <c:pt idx="14415">
                  <c:v>42420.479166666664</c:v>
                </c:pt>
                <c:pt idx="14416">
                  <c:v>42420.486111111109</c:v>
                </c:pt>
                <c:pt idx="14417">
                  <c:v>42420.493055555555</c:v>
                </c:pt>
                <c:pt idx="14418">
                  <c:v>42420.5</c:v>
                </c:pt>
                <c:pt idx="14419">
                  <c:v>42420.506944444445</c:v>
                </c:pt>
                <c:pt idx="14420">
                  <c:v>42420.513888888891</c:v>
                </c:pt>
                <c:pt idx="14421">
                  <c:v>42420.520833333336</c:v>
                </c:pt>
                <c:pt idx="14422">
                  <c:v>42420.527777777781</c:v>
                </c:pt>
                <c:pt idx="14423">
                  <c:v>42420.534722222219</c:v>
                </c:pt>
                <c:pt idx="14424">
                  <c:v>42420.541666666664</c:v>
                </c:pt>
                <c:pt idx="14425">
                  <c:v>42420.548611111109</c:v>
                </c:pt>
                <c:pt idx="14426">
                  <c:v>42420.555555555555</c:v>
                </c:pt>
                <c:pt idx="14427">
                  <c:v>42420.5625</c:v>
                </c:pt>
                <c:pt idx="14428">
                  <c:v>42420.569444444445</c:v>
                </c:pt>
                <c:pt idx="14429">
                  <c:v>42420.576388888891</c:v>
                </c:pt>
                <c:pt idx="14430">
                  <c:v>42420.583333333336</c:v>
                </c:pt>
                <c:pt idx="14431">
                  <c:v>42420.590277777781</c:v>
                </c:pt>
                <c:pt idx="14432">
                  <c:v>42420.597222222219</c:v>
                </c:pt>
                <c:pt idx="14433">
                  <c:v>42420.604166666664</c:v>
                </c:pt>
                <c:pt idx="14434">
                  <c:v>42420.611111111109</c:v>
                </c:pt>
                <c:pt idx="14435">
                  <c:v>42420.618055555555</c:v>
                </c:pt>
                <c:pt idx="14436">
                  <c:v>42420.625</c:v>
                </c:pt>
                <c:pt idx="14437">
                  <c:v>42420.631944444445</c:v>
                </c:pt>
                <c:pt idx="14438">
                  <c:v>42420.638888888891</c:v>
                </c:pt>
                <c:pt idx="14439">
                  <c:v>42420.645833333336</c:v>
                </c:pt>
                <c:pt idx="14440">
                  <c:v>42420.652777777781</c:v>
                </c:pt>
                <c:pt idx="14441">
                  <c:v>42420.659722222219</c:v>
                </c:pt>
                <c:pt idx="14442">
                  <c:v>42420.666666666664</c:v>
                </c:pt>
                <c:pt idx="14443">
                  <c:v>42420.673611111109</c:v>
                </c:pt>
                <c:pt idx="14444">
                  <c:v>42420.680555555555</c:v>
                </c:pt>
                <c:pt idx="14445">
                  <c:v>42420.6875</c:v>
                </c:pt>
                <c:pt idx="14446">
                  <c:v>42420.694444444445</c:v>
                </c:pt>
                <c:pt idx="14447">
                  <c:v>42420.701388888891</c:v>
                </c:pt>
                <c:pt idx="14448">
                  <c:v>42420.708333333336</c:v>
                </c:pt>
                <c:pt idx="14449">
                  <c:v>42420.715277777781</c:v>
                </c:pt>
                <c:pt idx="14450">
                  <c:v>42420.722222222219</c:v>
                </c:pt>
                <c:pt idx="14451">
                  <c:v>42420.729166666664</c:v>
                </c:pt>
                <c:pt idx="14452">
                  <c:v>42420.736111111109</c:v>
                </c:pt>
                <c:pt idx="14453">
                  <c:v>42420.743055555555</c:v>
                </c:pt>
                <c:pt idx="14454">
                  <c:v>42420.75</c:v>
                </c:pt>
                <c:pt idx="14455">
                  <c:v>42420.756944444445</c:v>
                </c:pt>
                <c:pt idx="14456">
                  <c:v>42420.763888888891</c:v>
                </c:pt>
                <c:pt idx="14457">
                  <c:v>42420.770833333336</c:v>
                </c:pt>
                <c:pt idx="14458">
                  <c:v>42420.777777777781</c:v>
                </c:pt>
                <c:pt idx="14459">
                  <c:v>42420.784722222219</c:v>
                </c:pt>
                <c:pt idx="14460">
                  <c:v>42420.791666666664</c:v>
                </c:pt>
                <c:pt idx="14461">
                  <c:v>42420.798611111109</c:v>
                </c:pt>
                <c:pt idx="14462">
                  <c:v>42420.805555555555</c:v>
                </c:pt>
                <c:pt idx="14463">
                  <c:v>42420.8125</c:v>
                </c:pt>
                <c:pt idx="14464">
                  <c:v>42420.819444444445</c:v>
                </c:pt>
                <c:pt idx="14465">
                  <c:v>42420.826388888891</c:v>
                </c:pt>
                <c:pt idx="14466">
                  <c:v>42420.833333333336</c:v>
                </c:pt>
                <c:pt idx="14467">
                  <c:v>42420.840277777781</c:v>
                </c:pt>
                <c:pt idx="14468">
                  <c:v>42420.847222222219</c:v>
                </c:pt>
                <c:pt idx="14469">
                  <c:v>42420.854166666664</c:v>
                </c:pt>
                <c:pt idx="14470">
                  <c:v>42420.861111111109</c:v>
                </c:pt>
                <c:pt idx="14471">
                  <c:v>42420.868055555555</c:v>
                </c:pt>
                <c:pt idx="14472">
                  <c:v>42420.875</c:v>
                </c:pt>
                <c:pt idx="14473">
                  <c:v>42420.881944444445</c:v>
                </c:pt>
                <c:pt idx="14474">
                  <c:v>42420.888888888891</c:v>
                </c:pt>
                <c:pt idx="14475">
                  <c:v>42420.895833333336</c:v>
                </c:pt>
                <c:pt idx="14476">
                  <c:v>42420.902777777781</c:v>
                </c:pt>
                <c:pt idx="14477">
                  <c:v>42420.909722222219</c:v>
                </c:pt>
                <c:pt idx="14478">
                  <c:v>42420.916666666664</c:v>
                </c:pt>
                <c:pt idx="14479">
                  <c:v>42420.923611111109</c:v>
                </c:pt>
                <c:pt idx="14480">
                  <c:v>42420.930555555555</c:v>
                </c:pt>
                <c:pt idx="14481">
                  <c:v>42420.9375</c:v>
                </c:pt>
                <c:pt idx="14482">
                  <c:v>42420.944444444445</c:v>
                </c:pt>
                <c:pt idx="14483">
                  <c:v>42420.951388888891</c:v>
                </c:pt>
                <c:pt idx="14484">
                  <c:v>42420.958333333336</c:v>
                </c:pt>
                <c:pt idx="14485">
                  <c:v>42420.965277777781</c:v>
                </c:pt>
                <c:pt idx="14486">
                  <c:v>42420.972222222219</c:v>
                </c:pt>
                <c:pt idx="14487">
                  <c:v>42420.979166666664</c:v>
                </c:pt>
                <c:pt idx="14488">
                  <c:v>42420.986111111109</c:v>
                </c:pt>
                <c:pt idx="14489">
                  <c:v>42420.993055555555</c:v>
                </c:pt>
                <c:pt idx="14490">
                  <c:v>42421</c:v>
                </c:pt>
                <c:pt idx="14491">
                  <c:v>42421.006944444445</c:v>
                </c:pt>
                <c:pt idx="14492">
                  <c:v>42421.013888888891</c:v>
                </c:pt>
                <c:pt idx="14493">
                  <c:v>42421.020833333336</c:v>
                </c:pt>
                <c:pt idx="14494">
                  <c:v>42421.027777777781</c:v>
                </c:pt>
                <c:pt idx="14495">
                  <c:v>42421.034722222219</c:v>
                </c:pt>
                <c:pt idx="14496">
                  <c:v>42421.041666666664</c:v>
                </c:pt>
                <c:pt idx="14497">
                  <c:v>42421.048611111109</c:v>
                </c:pt>
                <c:pt idx="14498">
                  <c:v>42421.055555555555</c:v>
                </c:pt>
                <c:pt idx="14499">
                  <c:v>42421.0625</c:v>
                </c:pt>
                <c:pt idx="14500">
                  <c:v>42421.069444444445</c:v>
                </c:pt>
                <c:pt idx="14501">
                  <c:v>42421.076388888891</c:v>
                </c:pt>
                <c:pt idx="14502">
                  <c:v>42421.083333333336</c:v>
                </c:pt>
                <c:pt idx="14503">
                  <c:v>42421.090277777781</c:v>
                </c:pt>
                <c:pt idx="14504">
                  <c:v>42421.097222222219</c:v>
                </c:pt>
                <c:pt idx="14505">
                  <c:v>42421.104166666664</c:v>
                </c:pt>
                <c:pt idx="14506">
                  <c:v>42421.111111111109</c:v>
                </c:pt>
                <c:pt idx="14507">
                  <c:v>42421.118055555555</c:v>
                </c:pt>
                <c:pt idx="14508">
                  <c:v>42421.125</c:v>
                </c:pt>
                <c:pt idx="14509">
                  <c:v>42421.131944444445</c:v>
                </c:pt>
                <c:pt idx="14510">
                  <c:v>42421.138888888891</c:v>
                </c:pt>
                <c:pt idx="14511">
                  <c:v>42421.145833333336</c:v>
                </c:pt>
                <c:pt idx="14512">
                  <c:v>42421.152777777781</c:v>
                </c:pt>
                <c:pt idx="14513">
                  <c:v>42421.159722222219</c:v>
                </c:pt>
                <c:pt idx="14514">
                  <c:v>42421.166666666664</c:v>
                </c:pt>
                <c:pt idx="14515">
                  <c:v>42421.173611111109</c:v>
                </c:pt>
                <c:pt idx="14516">
                  <c:v>42421.180555555555</c:v>
                </c:pt>
                <c:pt idx="14517">
                  <c:v>42421.1875</c:v>
                </c:pt>
                <c:pt idx="14518">
                  <c:v>42421.194444444445</c:v>
                </c:pt>
                <c:pt idx="14519">
                  <c:v>42421.201388888891</c:v>
                </c:pt>
                <c:pt idx="14520">
                  <c:v>42421.208333333336</c:v>
                </c:pt>
                <c:pt idx="14521">
                  <c:v>42421.215277777781</c:v>
                </c:pt>
                <c:pt idx="14522">
                  <c:v>42421.222222222219</c:v>
                </c:pt>
                <c:pt idx="14523">
                  <c:v>42421.229166666664</c:v>
                </c:pt>
                <c:pt idx="14524">
                  <c:v>42421.236111111109</c:v>
                </c:pt>
                <c:pt idx="14525">
                  <c:v>42421.243055555555</c:v>
                </c:pt>
                <c:pt idx="14526">
                  <c:v>42421.25</c:v>
                </c:pt>
                <c:pt idx="14527">
                  <c:v>42421.256944444445</c:v>
                </c:pt>
                <c:pt idx="14528">
                  <c:v>42421.263888888891</c:v>
                </c:pt>
                <c:pt idx="14529">
                  <c:v>42421.270833333336</c:v>
                </c:pt>
                <c:pt idx="14530">
                  <c:v>42421.277777777781</c:v>
                </c:pt>
                <c:pt idx="14531">
                  <c:v>42421.284722222219</c:v>
                </c:pt>
                <c:pt idx="14532">
                  <c:v>42421.291666666664</c:v>
                </c:pt>
                <c:pt idx="14533">
                  <c:v>42421.298611111109</c:v>
                </c:pt>
                <c:pt idx="14534">
                  <c:v>42421.305555555555</c:v>
                </c:pt>
                <c:pt idx="14535">
                  <c:v>42421.3125</c:v>
                </c:pt>
                <c:pt idx="14536">
                  <c:v>42421.319444444445</c:v>
                </c:pt>
                <c:pt idx="14537">
                  <c:v>42421.326388888891</c:v>
                </c:pt>
                <c:pt idx="14538">
                  <c:v>42421.333333333336</c:v>
                </c:pt>
                <c:pt idx="14539">
                  <c:v>42421.340277777781</c:v>
                </c:pt>
                <c:pt idx="14540">
                  <c:v>42421.347222222219</c:v>
                </c:pt>
                <c:pt idx="14541">
                  <c:v>42421.354166666664</c:v>
                </c:pt>
                <c:pt idx="14542">
                  <c:v>42421.361111111109</c:v>
                </c:pt>
                <c:pt idx="14543">
                  <c:v>42421.368055555555</c:v>
                </c:pt>
                <c:pt idx="14544">
                  <c:v>42421.375</c:v>
                </c:pt>
                <c:pt idx="14545">
                  <c:v>42421.381944444445</c:v>
                </c:pt>
                <c:pt idx="14546">
                  <c:v>42421.388888888891</c:v>
                </c:pt>
                <c:pt idx="14547">
                  <c:v>42421.395833333336</c:v>
                </c:pt>
                <c:pt idx="14548">
                  <c:v>42421.402777777781</c:v>
                </c:pt>
                <c:pt idx="14549">
                  <c:v>42421.409722222219</c:v>
                </c:pt>
                <c:pt idx="14550">
                  <c:v>42421.416666666664</c:v>
                </c:pt>
                <c:pt idx="14551">
                  <c:v>42421.423611111109</c:v>
                </c:pt>
                <c:pt idx="14552">
                  <c:v>42421.430555555555</c:v>
                </c:pt>
                <c:pt idx="14553">
                  <c:v>42421.4375</c:v>
                </c:pt>
                <c:pt idx="14554">
                  <c:v>42421.444444444445</c:v>
                </c:pt>
                <c:pt idx="14555">
                  <c:v>42421.451388888891</c:v>
                </c:pt>
                <c:pt idx="14556">
                  <c:v>42421.458333333336</c:v>
                </c:pt>
                <c:pt idx="14557">
                  <c:v>42421.465277777781</c:v>
                </c:pt>
                <c:pt idx="14558">
                  <c:v>42421.472222222219</c:v>
                </c:pt>
                <c:pt idx="14559">
                  <c:v>42421.479166666664</c:v>
                </c:pt>
                <c:pt idx="14560">
                  <c:v>42421.486111111109</c:v>
                </c:pt>
                <c:pt idx="14561">
                  <c:v>42421.493055555555</c:v>
                </c:pt>
                <c:pt idx="14562">
                  <c:v>42421.5</c:v>
                </c:pt>
                <c:pt idx="14563">
                  <c:v>42421.506944444445</c:v>
                </c:pt>
                <c:pt idx="14564">
                  <c:v>42421.513888888891</c:v>
                </c:pt>
                <c:pt idx="14565">
                  <c:v>42421.520833333336</c:v>
                </c:pt>
                <c:pt idx="14566">
                  <c:v>42421.527777777781</c:v>
                </c:pt>
                <c:pt idx="14567">
                  <c:v>42421.534722222219</c:v>
                </c:pt>
                <c:pt idx="14568">
                  <c:v>42421.541666666664</c:v>
                </c:pt>
                <c:pt idx="14569">
                  <c:v>42421.548611111109</c:v>
                </c:pt>
                <c:pt idx="14570">
                  <c:v>42421.555555555555</c:v>
                </c:pt>
                <c:pt idx="14571">
                  <c:v>42421.5625</c:v>
                </c:pt>
                <c:pt idx="14572">
                  <c:v>42421.569444444445</c:v>
                </c:pt>
                <c:pt idx="14573">
                  <c:v>42421.576388888891</c:v>
                </c:pt>
                <c:pt idx="14574">
                  <c:v>42421.583333333336</c:v>
                </c:pt>
                <c:pt idx="14575">
                  <c:v>42421.590277777781</c:v>
                </c:pt>
                <c:pt idx="14576">
                  <c:v>42421.597222222219</c:v>
                </c:pt>
                <c:pt idx="14577">
                  <c:v>42421.604166666664</c:v>
                </c:pt>
                <c:pt idx="14578">
                  <c:v>42421.611111111109</c:v>
                </c:pt>
                <c:pt idx="14579">
                  <c:v>42421.618055555555</c:v>
                </c:pt>
                <c:pt idx="14580">
                  <c:v>42421.625</c:v>
                </c:pt>
                <c:pt idx="14581">
                  <c:v>42421.631944444445</c:v>
                </c:pt>
                <c:pt idx="14582">
                  <c:v>42421.638888888891</c:v>
                </c:pt>
                <c:pt idx="14583">
                  <c:v>42421.645833333336</c:v>
                </c:pt>
                <c:pt idx="14584">
                  <c:v>42421.652777777781</c:v>
                </c:pt>
                <c:pt idx="14585">
                  <c:v>42421.659722222219</c:v>
                </c:pt>
                <c:pt idx="14586">
                  <c:v>42421.666666666664</c:v>
                </c:pt>
                <c:pt idx="14587">
                  <c:v>42421.673611111109</c:v>
                </c:pt>
                <c:pt idx="14588">
                  <c:v>42421.680555555555</c:v>
                </c:pt>
                <c:pt idx="14589">
                  <c:v>42421.6875</c:v>
                </c:pt>
                <c:pt idx="14590">
                  <c:v>42421.694444444445</c:v>
                </c:pt>
                <c:pt idx="14591">
                  <c:v>42421.701388888891</c:v>
                </c:pt>
                <c:pt idx="14592">
                  <c:v>42421.708333333336</c:v>
                </c:pt>
                <c:pt idx="14593">
                  <c:v>42421.715277777781</c:v>
                </c:pt>
                <c:pt idx="14594">
                  <c:v>42421.722222222219</c:v>
                </c:pt>
                <c:pt idx="14595">
                  <c:v>42421.729166666664</c:v>
                </c:pt>
                <c:pt idx="14596">
                  <c:v>42421.736111111109</c:v>
                </c:pt>
                <c:pt idx="14597">
                  <c:v>42421.743055555555</c:v>
                </c:pt>
                <c:pt idx="14598">
                  <c:v>42421.75</c:v>
                </c:pt>
                <c:pt idx="14599">
                  <c:v>42421.756944444445</c:v>
                </c:pt>
                <c:pt idx="14600">
                  <c:v>42421.763888888891</c:v>
                </c:pt>
                <c:pt idx="14601">
                  <c:v>42421.770833333336</c:v>
                </c:pt>
                <c:pt idx="14602">
                  <c:v>42421.777777777781</c:v>
                </c:pt>
                <c:pt idx="14603">
                  <c:v>42421.784722222219</c:v>
                </c:pt>
                <c:pt idx="14604">
                  <c:v>42421.791666666664</c:v>
                </c:pt>
                <c:pt idx="14605">
                  <c:v>42421.798611111109</c:v>
                </c:pt>
                <c:pt idx="14606">
                  <c:v>42421.805555555555</c:v>
                </c:pt>
                <c:pt idx="14607">
                  <c:v>42421.8125</c:v>
                </c:pt>
                <c:pt idx="14608">
                  <c:v>42421.819444444445</c:v>
                </c:pt>
                <c:pt idx="14609">
                  <c:v>42421.826388888891</c:v>
                </c:pt>
                <c:pt idx="14610">
                  <c:v>42421.833333333336</c:v>
                </c:pt>
                <c:pt idx="14611">
                  <c:v>42421.840277777781</c:v>
                </c:pt>
                <c:pt idx="14612">
                  <c:v>42421.847222222219</c:v>
                </c:pt>
                <c:pt idx="14613">
                  <c:v>42421.854166666664</c:v>
                </c:pt>
                <c:pt idx="14614">
                  <c:v>42421.861111111109</c:v>
                </c:pt>
                <c:pt idx="14615">
                  <c:v>42421.868055555555</c:v>
                </c:pt>
                <c:pt idx="14616">
                  <c:v>42421.875</c:v>
                </c:pt>
                <c:pt idx="14617">
                  <c:v>42421.881944444445</c:v>
                </c:pt>
                <c:pt idx="14618">
                  <c:v>42421.888888888891</c:v>
                </c:pt>
                <c:pt idx="14619">
                  <c:v>42421.895833333336</c:v>
                </c:pt>
                <c:pt idx="14620">
                  <c:v>42421.902777777781</c:v>
                </c:pt>
                <c:pt idx="14621">
                  <c:v>42421.909722222219</c:v>
                </c:pt>
                <c:pt idx="14622">
                  <c:v>42421.916666666664</c:v>
                </c:pt>
                <c:pt idx="14623">
                  <c:v>42421.923611111109</c:v>
                </c:pt>
                <c:pt idx="14624">
                  <c:v>42421.930555555555</c:v>
                </c:pt>
                <c:pt idx="14625">
                  <c:v>42421.9375</c:v>
                </c:pt>
                <c:pt idx="14626">
                  <c:v>42421.944444444445</c:v>
                </c:pt>
                <c:pt idx="14627">
                  <c:v>42421.951388888891</c:v>
                </c:pt>
                <c:pt idx="14628">
                  <c:v>42421.958333333336</c:v>
                </c:pt>
                <c:pt idx="14629">
                  <c:v>42421.965277777781</c:v>
                </c:pt>
                <c:pt idx="14630">
                  <c:v>42421.972222222219</c:v>
                </c:pt>
                <c:pt idx="14631">
                  <c:v>42421.979166666664</c:v>
                </c:pt>
                <c:pt idx="14632">
                  <c:v>42421.986111111109</c:v>
                </c:pt>
                <c:pt idx="14633">
                  <c:v>42421.993055555555</c:v>
                </c:pt>
                <c:pt idx="14634">
                  <c:v>42422</c:v>
                </c:pt>
                <c:pt idx="14635">
                  <c:v>42422.006944444445</c:v>
                </c:pt>
                <c:pt idx="14636">
                  <c:v>42422.013888888891</c:v>
                </c:pt>
                <c:pt idx="14637">
                  <c:v>42422.020833333336</c:v>
                </c:pt>
                <c:pt idx="14638">
                  <c:v>42422.027777777781</c:v>
                </c:pt>
                <c:pt idx="14639">
                  <c:v>42422.034722222219</c:v>
                </c:pt>
                <c:pt idx="14640">
                  <c:v>42422.041666666664</c:v>
                </c:pt>
                <c:pt idx="14641">
                  <c:v>42422.048611111109</c:v>
                </c:pt>
                <c:pt idx="14642">
                  <c:v>42422.055555555555</c:v>
                </c:pt>
                <c:pt idx="14643">
                  <c:v>42422.0625</c:v>
                </c:pt>
                <c:pt idx="14644">
                  <c:v>42422.069444444445</c:v>
                </c:pt>
                <c:pt idx="14645">
                  <c:v>42422.076388888891</c:v>
                </c:pt>
                <c:pt idx="14646">
                  <c:v>42422.083333333336</c:v>
                </c:pt>
                <c:pt idx="14647">
                  <c:v>42422.090277777781</c:v>
                </c:pt>
                <c:pt idx="14648">
                  <c:v>42422.097222222219</c:v>
                </c:pt>
                <c:pt idx="14649">
                  <c:v>42422.104166666664</c:v>
                </c:pt>
                <c:pt idx="14650">
                  <c:v>42422.111111111109</c:v>
                </c:pt>
                <c:pt idx="14651">
                  <c:v>42422.118055555555</c:v>
                </c:pt>
                <c:pt idx="14652">
                  <c:v>42422.125</c:v>
                </c:pt>
                <c:pt idx="14653">
                  <c:v>42422.131944444445</c:v>
                </c:pt>
                <c:pt idx="14654">
                  <c:v>42422.138888888891</c:v>
                </c:pt>
                <c:pt idx="14655">
                  <c:v>42422.145833333336</c:v>
                </c:pt>
                <c:pt idx="14656">
                  <c:v>42422.152777777781</c:v>
                </c:pt>
                <c:pt idx="14657">
                  <c:v>42422.159722222219</c:v>
                </c:pt>
                <c:pt idx="14658">
                  <c:v>42422.166666666664</c:v>
                </c:pt>
                <c:pt idx="14659">
                  <c:v>42422.173611111109</c:v>
                </c:pt>
                <c:pt idx="14660">
                  <c:v>42422.180555555555</c:v>
                </c:pt>
                <c:pt idx="14661">
                  <c:v>42422.1875</c:v>
                </c:pt>
                <c:pt idx="14662">
                  <c:v>42422.194444444445</c:v>
                </c:pt>
                <c:pt idx="14663">
                  <c:v>42422.201388888891</c:v>
                </c:pt>
                <c:pt idx="14664">
                  <c:v>42422.208333333336</c:v>
                </c:pt>
                <c:pt idx="14665">
                  <c:v>42422.215277777781</c:v>
                </c:pt>
                <c:pt idx="14666">
                  <c:v>42422.222222222219</c:v>
                </c:pt>
                <c:pt idx="14667">
                  <c:v>42422.229166666664</c:v>
                </c:pt>
                <c:pt idx="14668">
                  <c:v>42422.236111111109</c:v>
                </c:pt>
                <c:pt idx="14669">
                  <c:v>42422.243055555555</c:v>
                </c:pt>
                <c:pt idx="14670">
                  <c:v>42422.25</c:v>
                </c:pt>
                <c:pt idx="14671">
                  <c:v>42422.256944444445</c:v>
                </c:pt>
                <c:pt idx="14672">
                  <c:v>42422.263888888891</c:v>
                </c:pt>
                <c:pt idx="14673">
                  <c:v>42422.270833333336</c:v>
                </c:pt>
                <c:pt idx="14674">
                  <c:v>42422.277777777781</c:v>
                </c:pt>
                <c:pt idx="14675">
                  <c:v>42422.284722222219</c:v>
                </c:pt>
                <c:pt idx="14676">
                  <c:v>42422.291666666664</c:v>
                </c:pt>
                <c:pt idx="14677">
                  <c:v>42422.298611111109</c:v>
                </c:pt>
                <c:pt idx="14678">
                  <c:v>42422.305555555555</c:v>
                </c:pt>
                <c:pt idx="14679">
                  <c:v>42422.3125</c:v>
                </c:pt>
                <c:pt idx="14680">
                  <c:v>42422.319444444445</c:v>
                </c:pt>
                <c:pt idx="14681">
                  <c:v>42422.326388888891</c:v>
                </c:pt>
                <c:pt idx="14682">
                  <c:v>42422.333333333336</c:v>
                </c:pt>
                <c:pt idx="14683">
                  <c:v>42422.340277777781</c:v>
                </c:pt>
                <c:pt idx="14684">
                  <c:v>42422.347222222219</c:v>
                </c:pt>
                <c:pt idx="14685">
                  <c:v>42422.354166666664</c:v>
                </c:pt>
                <c:pt idx="14686">
                  <c:v>42422.361111111109</c:v>
                </c:pt>
                <c:pt idx="14687">
                  <c:v>42422.368055555555</c:v>
                </c:pt>
                <c:pt idx="14688">
                  <c:v>42422.375</c:v>
                </c:pt>
                <c:pt idx="14689">
                  <c:v>42422.381944444445</c:v>
                </c:pt>
                <c:pt idx="14690">
                  <c:v>42422.388888888891</c:v>
                </c:pt>
                <c:pt idx="14691">
                  <c:v>42422.395833333336</c:v>
                </c:pt>
                <c:pt idx="14692">
                  <c:v>42422.402777777781</c:v>
                </c:pt>
                <c:pt idx="14693">
                  <c:v>42422.409722222219</c:v>
                </c:pt>
                <c:pt idx="14694">
                  <c:v>42422.416666666664</c:v>
                </c:pt>
                <c:pt idx="14695">
                  <c:v>42422.423611111109</c:v>
                </c:pt>
                <c:pt idx="14696">
                  <c:v>42422.430555555555</c:v>
                </c:pt>
                <c:pt idx="14697">
                  <c:v>42422.4375</c:v>
                </c:pt>
                <c:pt idx="14698">
                  <c:v>42422.444444444445</c:v>
                </c:pt>
                <c:pt idx="14699">
                  <c:v>42422.451388888891</c:v>
                </c:pt>
                <c:pt idx="14700">
                  <c:v>42422.458333333336</c:v>
                </c:pt>
                <c:pt idx="14701">
                  <c:v>42422.465277777781</c:v>
                </c:pt>
                <c:pt idx="14702">
                  <c:v>42422.472222222219</c:v>
                </c:pt>
                <c:pt idx="14703">
                  <c:v>42422.479166666664</c:v>
                </c:pt>
                <c:pt idx="14704">
                  <c:v>42422.486111111109</c:v>
                </c:pt>
                <c:pt idx="14705">
                  <c:v>42422.493055555555</c:v>
                </c:pt>
                <c:pt idx="14706">
                  <c:v>42422.5</c:v>
                </c:pt>
                <c:pt idx="14707">
                  <c:v>42422.506944444445</c:v>
                </c:pt>
                <c:pt idx="14708">
                  <c:v>42422.513888888891</c:v>
                </c:pt>
                <c:pt idx="14709">
                  <c:v>42422.520833333336</c:v>
                </c:pt>
                <c:pt idx="14710">
                  <c:v>42422.527777777781</c:v>
                </c:pt>
                <c:pt idx="14711">
                  <c:v>42422.534722222219</c:v>
                </c:pt>
                <c:pt idx="14712">
                  <c:v>42422.541666666664</c:v>
                </c:pt>
                <c:pt idx="14713">
                  <c:v>42422.548611111109</c:v>
                </c:pt>
                <c:pt idx="14714">
                  <c:v>42422.555555555555</c:v>
                </c:pt>
                <c:pt idx="14715">
                  <c:v>42422.5625</c:v>
                </c:pt>
                <c:pt idx="14716">
                  <c:v>42422.569444444445</c:v>
                </c:pt>
                <c:pt idx="14717">
                  <c:v>42422.576388888891</c:v>
                </c:pt>
                <c:pt idx="14718">
                  <c:v>42422.583333333336</c:v>
                </c:pt>
                <c:pt idx="14719">
                  <c:v>42422.590277777781</c:v>
                </c:pt>
                <c:pt idx="14720">
                  <c:v>42422.597222222219</c:v>
                </c:pt>
                <c:pt idx="14721">
                  <c:v>42422.604166666664</c:v>
                </c:pt>
                <c:pt idx="14722">
                  <c:v>42422.611111111109</c:v>
                </c:pt>
                <c:pt idx="14723">
                  <c:v>42422.618055555555</c:v>
                </c:pt>
                <c:pt idx="14724">
                  <c:v>42422.625</c:v>
                </c:pt>
                <c:pt idx="14725">
                  <c:v>42422.631944444445</c:v>
                </c:pt>
                <c:pt idx="14726">
                  <c:v>42422.638888888891</c:v>
                </c:pt>
                <c:pt idx="14727">
                  <c:v>42422.645833333336</c:v>
                </c:pt>
                <c:pt idx="14728">
                  <c:v>42422.652777777781</c:v>
                </c:pt>
                <c:pt idx="14729">
                  <c:v>42422.659722222219</c:v>
                </c:pt>
                <c:pt idx="14730">
                  <c:v>42422.666666666664</c:v>
                </c:pt>
                <c:pt idx="14731">
                  <c:v>42422.673611111109</c:v>
                </c:pt>
                <c:pt idx="14732">
                  <c:v>42422.680555555555</c:v>
                </c:pt>
                <c:pt idx="14733">
                  <c:v>42422.6875</c:v>
                </c:pt>
                <c:pt idx="14734">
                  <c:v>42422.694444444445</c:v>
                </c:pt>
                <c:pt idx="14735">
                  <c:v>42422.701388888891</c:v>
                </c:pt>
                <c:pt idx="14736">
                  <c:v>42422.708333333336</c:v>
                </c:pt>
                <c:pt idx="14737">
                  <c:v>42422.715277777781</c:v>
                </c:pt>
                <c:pt idx="14738">
                  <c:v>42422.722222222219</c:v>
                </c:pt>
                <c:pt idx="14739">
                  <c:v>42422.729166666664</c:v>
                </c:pt>
                <c:pt idx="14740">
                  <c:v>42422.736111111109</c:v>
                </c:pt>
                <c:pt idx="14741">
                  <c:v>42422.743055555555</c:v>
                </c:pt>
                <c:pt idx="14742">
                  <c:v>42422.75</c:v>
                </c:pt>
                <c:pt idx="14743">
                  <c:v>42422.756944444445</c:v>
                </c:pt>
                <c:pt idx="14744">
                  <c:v>42422.763888888891</c:v>
                </c:pt>
                <c:pt idx="14745">
                  <c:v>42422.770833333336</c:v>
                </c:pt>
                <c:pt idx="14746">
                  <c:v>42422.777777777781</c:v>
                </c:pt>
                <c:pt idx="14747">
                  <c:v>42422.784722222219</c:v>
                </c:pt>
                <c:pt idx="14748">
                  <c:v>42422.791666666664</c:v>
                </c:pt>
                <c:pt idx="14749">
                  <c:v>42422.798611111109</c:v>
                </c:pt>
                <c:pt idx="14750">
                  <c:v>42422.805555555555</c:v>
                </c:pt>
                <c:pt idx="14751">
                  <c:v>42422.8125</c:v>
                </c:pt>
                <c:pt idx="14752">
                  <c:v>42422.819444444445</c:v>
                </c:pt>
                <c:pt idx="14753">
                  <c:v>42422.826388888891</c:v>
                </c:pt>
                <c:pt idx="14754">
                  <c:v>42422.833333333336</c:v>
                </c:pt>
                <c:pt idx="14755">
                  <c:v>42422.840277777781</c:v>
                </c:pt>
                <c:pt idx="14756">
                  <c:v>42422.847222222219</c:v>
                </c:pt>
                <c:pt idx="14757">
                  <c:v>42422.854166666664</c:v>
                </c:pt>
                <c:pt idx="14758">
                  <c:v>42422.861111111109</c:v>
                </c:pt>
                <c:pt idx="14759">
                  <c:v>42422.868055555555</c:v>
                </c:pt>
                <c:pt idx="14760">
                  <c:v>42422.875</c:v>
                </c:pt>
                <c:pt idx="14761">
                  <c:v>42422.881944444445</c:v>
                </c:pt>
                <c:pt idx="14762">
                  <c:v>42422.888888888891</c:v>
                </c:pt>
                <c:pt idx="14763">
                  <c:v>42422.895833333336</c:v>
                </c:pt>
                <c:pt idx="14764">
                  <c:v>42422.902777777781</c:v>
                </c:pt>
                <c:pt idx="14765">
                  <c:v>42422.909722222219</c:v>
                </c:pt>
                <c:pt idx="14766">
                  <c:v>42422.916666666664</c:v>
                </c:pt>
                <c:pt idx="14767">
                  <c:v>42422.923611111109</c:v>
                </c:pt>
                <c:pt idx="14768">
                  <c:v>42422.930555555555</c:v>
                </c:pt>
                <c:pt idx="14769">
                  <c:v>42422.9375</c:v>
                </c:pt>
                <c:pt idx="14770">
                  <c:v>42422.944444444445</c:v>
                </c:pt>
                <c:pt idx="14771">
                  <c:v>42422.951388888891</c:v>
                </c:pt>
                <c:pt idx="14772">
                  <c:v>42422.958333333336</c:v>
                </c:pt>
                <c:pt idx="14773">
                  <c:v>42422.965277777781</c:v>
                </c:pt>
                <c:pt idx="14774">
                  <c:v>42422.972222222219</c:v>
                </c:pt>
                <c:pt idx="14775">
                  <c:v>42422.979166666664</c:v>
                </c:pt>
                <c:pt idx="14776">
                  <c:v>42422.986111111109</c:v>
                </c:pt>
                <c:pt idx="14777">
                  <c:v>42422.993055555555</c:v>
                </c:pt>
                <c:pt idx="14778">
                  <c:v>42423</c:v>
                </c:pt>
                <c:pt idx="14779">
                  <c:v>42423.006944444445</c:v>
                </c:pt>
                <c:pt idx="14780">
                  <c:v>42423.013888888891</c:v>
                </c:pt>
                <c:pt idx="14781">
                  <c:v>42423.020833333336</c:v>
                </c:pt>
                <c:pt idx="14782">
                  <c:v>42423.027777777781</c:v>
                </c:pt>
                <c:pt idx="14783">
                  <c:v>42423.034722222219</c:v>
                </c:pt>
                <c:pt idx="14784">
                  <c:v>42423.041666666664</c:v>
                </c:pt>
                <c:pt idx="14785">
                  <c:v>42423.048611111109</c:v>
                </c:pt>
                <c:pt idx="14786">
                  <c:v>42423.055555555555</c:v>
                </c:pt>
                <c:pt idx="14787">
                  <c:v>42423.0625</c:v>
                </c:pt>
                <c:pt idx="14788">
                  <c:v>42423.069444444445</c:v>
                </c:pt>
                <c:pt idx="14789">
                  <c:v>42423.076388888891</c:v>
                </c:pt>
                <c:pt idx="14790">
                  <c:v>42423.083333333336</c:v>
                </c:pt>
                <c:pt idx="14791">
                  <c:v>42423.090277777781</c:v>
                </c:pt>
                <c:pt idx="14792">
                  <c:v>42423.097222222219</c:v>
                </c:pt>
                <c:pt idx="14793">
                  <c:v>42423.104166666664</c:v>
                </c:pt>
                <c:pt idx="14794">
                  <c:v>42423.111111111109</c:v>
                </c:pt>
                <c:pt idx="14795">
                  <c:v>42423.118055555555</c:v>
                </c:pt>
                <c:pt idx="14796">
                  <c:v>42423.125</c:v>
                </c:pt>
                <c:pt idx="14797">
                  <c:v>42423.131944444445</c:v>
                </c:pt>
                <c:pt idx="14798">
                  <c:v>42423.138888888891</c:v>
                </c:pt>
                <c:pt idx="14799">
                  <c:v>42423.145833333336</c:v>
                </c:pt>
                <c:pt idx="14800">
                  <c:v>42423.152777777781</c:v>
                </c:pt>
                <c:pt idx="14801">
                  <c:v>42423.159722222219</c:v>
                </c:pt>
                <c:pt idx="14802">
                  <c:v>42423.166666666664</c:v>
                </c:pt>
                <c:pt idx="14803">
                  <c:v>42423.173611111109</c:v>
                </c:pt>
                <c:pt idx="14804">
                  <c:v>42423.180555555555</c:v>
                </c:pt>
                <c:pt idx="14805">
                  <c:v>42423.1875</c:v>
                </c:pt>
                <c:pt idx="14806">
                  <c:v>42423.194444444445</c:v>
                </c:pt>
                <c:pt idx="14807">
                  <c:v>42423.201388888891</c:v>
                </c:pt>
                <c:pt idx="14808">
                  <c:v>42423.208333333336</c:v>
                </c:pt>
                <c:pt idx="14809">
                  <c:v>42423.215277777781</c:v>
                </c:pt>
                <c:pt idx="14810">
                  <c:v>42423.222222222219</c:v>
                </c:pt>
                <c:pt idx="14811">
                  <c:v>42423.229166666664</c:v>
                </c:pt>
                <c:pt idx="14812">
                  <c:v>42423.236111111109</c:v>
                </c:pt>
                <c:pt idx="14813">
                  <c:v>42423.243055555555</c:v>
                </c:pt>
                <c:pt idx="14814">
                  <c:v>42423.25</c:v>
                </c:pt>
                <c:pt idx="14815">
                  <c:v>42423.256944444445</c:v>
                </c:pt>
                <c:pt idx="14816">
                  <c:v>42423.263888888891</c:v>
                </c:pt>
                <c:pt idx="14817">
                  <c:v>42423.270833333336</c:v>
                </c:pt>
                <c:pt idx="14818">
                  <c:v>42423.277777777781</c:v>
                </c:pt>
                <c:pt idx="14819">
                  <c:v>42423.284722222219</c:v>
                </c:pt>
                <c:pt idx="14820">
                  <c:v>42423.291666666664</c:v>
                </c:pt>
                <c:pt idx="14821">
                  <c:v>42423.298611111109</c:v>
                </c:pt>
                <c:pt idx="14822">
                  <c:v>42423.305555555555</c:v>
                </c:pt>
                <c:pt idx="14823">
                  <c:v>42423.3125</c:v>
                </c:pt>
                <c:pt idx="14824">
                  <c:v>42423.319444444445</c:v>
                </c:pt>
                <c:pt idx="14825">
                  <c:v>42423.326388888891</c:v>
                </c:pt>
                <c:pt idx="14826">
                  <c:v>42423.333333333336</c:v>
                </c:pt>
                <c:pt idx="14827">
                  <c:v>42423.340277777781</c:v>
                </c:pt>
                <c:pt idx="14828">
                  <c:v>42423.347222222219</c:v>
                </c:pt>
                <c:pt idx="14829">
                  <c:v>42423.354166666664</c:v>
                </c:pt>
                <c:pt idx="14830">
                  <c:v>42423.361111111109</c:v>
                </c:pt>
                <c:pt idx="14831">
                  <c:v>42423.368055555555</c:v>
                </c:pt>
                <c:pt idx="14832">
                  <c:v>42423.375</c:v>
                </c:pt>
                <c:pt idx="14833">
                  <c:v>42423.381944444445</c:v>
                </c:pt>
                <c:pt idx="14834">
                  <c:v>42423.388888888891</c:v>
                </c:pt>
                <c:pt idx="14835">
                  <c:v>42423.395833333336</c:v>
                </c:pt>
                <c:pt idx="14836">
                  <c:v>42423.402777777781</c:v>
                </c:pt>
                <c:pt idx="14837">
                  <c:v>42423.409722222219</c:v>
                </c:pt>
                <c:pt idx="14838">
                  <c:v>42423.416666666664</c:v>
                </c:pt>
                <c:pt idx="14839">
                  <c:v>42423.423611111109</c:v>
                </c:pt>
                <c:pt idx="14840">
                  <c:v>42423.430555555555</c:v>
                </c:pt>
                <c:pt idx="14841">
                  <c:v>42423.4375</c:v>
                </c:pt>
                <c:pt idx="14842">
                  <c:v>42423.444444444445</c:v>
                </c:pt>
                <c:pt idx="14843">
                  <c:v>42423.451388888891</c:v>
                </c:pt>
                <c:pt idx="14844">
                  <c:v>42423.458333333336</c:v>
                </c:pt>
                <c:pt idx="14845">
                  <c:v>42423.465277777781</c:v>
                </c:pt>
                <c:pt idx="14846">
                  <c:v>42423.472222222219</c:v>
                </c:pt>
                <c:pt idx="14847">
                  <c:v>42423.479166666664</c:v>
                </c:pt>
                <c:pt idx="14848">
                  <c:v>42423.486111111109</c:v>
                </c:pt>
                <c:pt idx="14849">
                  <c:v>42423.493055555555</c:v>
                </c:pt>
                <c:pt idx="14850">
                  <c:v>42423.5</c:v>
                </c:pt>
                <c:pt idx="14851">
                  <c:v>42423.506944444445</c:v>
                </c:pt>
                <c:pt idx="14852">
                  <c:v>42423.513888888891</c:v>
                </c:pt>
                <c:pt idx="14853">
                  <c:v>42423.520833333336</c:v>
                </c:pt>
                <c:pt idx="14854">
                  <c:v>42423.527777777781</c:v>
                </c:pt>
                <c:pt idx="14855">
                  <c:v>42423.534722222219</c:v>
                </c:pt>
                <c:pt idx="14856">
                  <c:v>42423.541666666664</c:v>
                </c:pt>
                <c:pt idx="14857">
                  <c:v>42423.548611111109</c:v>
                </c:pt>
                <c:pt idx="14858">
                  <c:v>42423.555555555555</c:v>
                </c:pt>
                <c:pt idx="14859">
                  <c:v>42423.5625</c:v>
                </c:pt>
                <c:pt idx="14860">
                  <c:v>42423.569444444445</c:v>
                </c:pt>
                <c:pt idx="14861">
                  <c:v>42423.576388888891</c:v>
                </c:pt>
                <c:pt idx="14862">
                  <c:v>42423.583333333336</c:v>
                </c:pt>
                <c:pt idx="14863">
                  <c:v>42423.590277777781</c:v>
                </c:pt>
                <c:pt idx="14864">
                  <c:v>42423.597222222219</c:v>
                </c:pt>
                <c:pt idx="14865">
                  <c:v>42423.604166666664</c:v>
                </c:pt>
                <c:pt idx="14866">
                  <c:v>42423.611111111109</c:v>
                </c:pt>
                <c:pt idx="14867">
                  <c:v>42423.618055555555</c:v>
                </c:pt>
                <c:pt idx="14868">
                  <c:v>42423.625</c:v>
                </c:pt>
                <c:pt idx="14869">
                  <c:v>42423.631944444445</c:v>
                </c:pt>
                <c:pt idx="14870">
                  <c:v>42423.638888888891</c:v>
                </c:pt>
                <c:pt idx="14871">
                  <c:v>42423.645833333336</c:v>
                </c:pt>
                <c:pt idx="14872">
                  <c:v>42423.652777777781</c:v>
                </c:pt>
                <c:pt idx="14873">
                  <c:v>42423.659722222219</c:v>
                </c:pt>
                <c:pt idx="14874">
                  <c:v>42423.666666666664</c:v>
                </c:pt>
                <c:pt idx="14875">
                  <c:v>42423.673611111109</c:v>
                </c:pt>
                <c:pt idx="14876">
                  <c:v>42423.680555555555</c:v>
                </c:pt>
                <c:pt idx="14877">
                  <c:v>42423.6875</c:v>
                </c:pt>
                <c:pt idx="14878">
                  <c:v>42423.694444444445</c:v>
                </c:pt>
                <c:pt idx="14879">
                  <c:v>42423.701388888891</c:v>
                </c:pt>
                <c:pt idx="14880">
                  <c:v>42423.708333333336</c:v>
                </c:pt>
                <c:pt idx="14881">
                  <c:v>42423.715277777781</c:v>
                </c:pt>
                <c:pt idx="14882">
                  <c:v>42423.722222222219</c:v>
                </c:pt>
                <c:pt idx="14883">
                  <c:v>42423.729166666664</c:v>
                </c:pt>
                <c:pt idx="14884">
                  <c:v>42423.736111111109</c:v>
                </c:pt>
                <c:pt idx="14885">
                  <c:v>42423.743055555555</c:v>
                </c:pt>
                <c:pt idx="14886">
                  <c:v>42423.75</c:v>
                </c:pt>
                <c:pt idx="14887">
                  <c:v>42423.756944444445</c:v>
                </c:pt>
                <c:pt idx="14888">
                  <c:v>42423.763888888891</c:v>
                </c:pt>
                <c:pt idx="14889">
                  <c:v>42423.770833333336</c:v>
                </c:pt>
                <c:pt idx="14890">
                  <c:v>42423.777777777781</c:v>
                </c:pt>
                <c:pt idx="14891">
                  <c:v>42423.784722222219</c:v>
                </c:pt>
                <c:pt idx="14892">
                  <c:v>42423.791666666664</c:v>
                </c:pt>
                <c:pt idx="14893">
                  <c:v>42423.798611111109</c:v>
                </c:pt>
                <c:pt idx="14894">
                  <c:v>42423.805555555555</c:v>
                </c:pt>
                <c:pt idx="14895">
                  <c:v>42423.8125</c:v>
                </c:pt>
                <c:pt idx="14896">
                  <c:v>42423.819444444445</c:v>
                </c:pt>
                <c:pt idx="14897">
                  <c:v>42423.826388888891</c:v>
                </c:pt>
                <c:pt idx="14898">
                  <c:v>42423.833333333336</c:v>
                </c:pt>
                <c:pt idx="14899">
                  <c:v>42423.840277777781</c:v>
                </c:pt>
                <c:pt idx="14900">
                  <c:v>42423.847222222219</c:v>
                </c:pt>
                <c:pt idx="14901">
                  <c:v>42423.854166666664</c:v>
                </c:pt>
                <c:pt idx="14902">
                  <c:v>42423.861111111109</c:v>
                </c:pt>
                <c:pt idx="14903">
                  <c:v>42423.868055555555</c:v>
                </c:pt>
                <c:pt idx="14904">
                  <c:v>42423.875</c:v>
                </c:pt>
                <c:pt idx="14905">
                  <c:v>42423.881944444445</c:v>
                </c:pt>
                <c:pt idx="14906">
                  <c:v>42423.888888888891</c:v>
                </c:pt>
                <c:pt idx="14907">
                  <c:v>42423.895833333336</c:v>
                </c:pt>
                <c:pt idx="14908">
                  <c:v>42423.902777777781</c:v>
                </c:pt>
                <c:pt idx="14909">
                  <c:v>42423.909722222219</c:v>
                </c:pt>
                <c:pt idx="14910">
                  <c:v>42423.916666666664</c:v>
                </c:pt>
                <c:pt idx="14911">
                  <c:v>42423.923611111109</c:v>
                </c:pt>
                <c:pt idx="14912">
                  <c:v>42423.930555555555</c:v>
                </c:pt>
                <c:pt idx="14913">
                  <c:v>42423.9375</c:v>
                </c:pt>
                <c:pt idx="14914">
                  <c:v>42423.944444444445</c:v>
                </c:pt>
                <c:pt idx="14915">
                  <c:v>42423.951388888891</c:v>
                </c:pt>
                <c:pt idx="14916">
                  <c:v>42423.958333333336</c:v>
                </c:pt>
                <c:pt idx="14917">
                  <c:v>42423.965277777781</c:v>
                </c:pt>
                <c:pt idx="14918">
                  <c:v>42423.972222222219</c:v>
                </c:pt>
                <c:pt idx="14919">
                  <c:v>42423.979166666664</c:v>
                </c:pt>
                <c:pt idx="14920">
                  <c:v>42423.986111111109</c:v>
                </c:pt>
                <c:pt idx="14921">
                  <c:v>42423.993055555555</c:v>
                </c:pt>
                <c:pt idx="14922">
                  <c:v>42424</c:v>
                </c:pt>
                <c:pt idx="14923">
                  <c:v>42424.006944444445</c:v>
                </c:pt>
                <c:pt idx="14924">
                  <c:v>42424.013888888891</c:v>
                </c:pt>
                <c:pt idx="14925">
                  <c:v>42424.020833333336</c:v>
                </c:pt>
                <c:pt idx="14926">
                  <c:v>42424.027777777781</c:v>
                </c:pt>
                <c:pt idx="14927">
                  <c:v>42424.034722222219</c:v>
                </c:pt>
                <c:pt idx="14928">
                  <c:v>42424.041666666664</c:v>
                </c:pt>
                <c:pt idx="14929">
                  <c:v>42424.048611111109</c:v>
                </c:pt>
                <c:pt idx="14930">
                  <c:v>42424.055555555555</c:v>
                </c:pt>
                <c:pt idx="14931">
                  <c:v>42424.0625</c:v>
                </c:pt>
                <c:pt idx="14932">
                  <c:v>42424.069444444445</c:v>
                </c:pt>
                <c:pt idx="14933">
                  <c:v>42424.076388888891</c:v>
                </c:pt>
                <c:pt idx="14934">
                  <c:v>42424.083333333336</c:v>
                </c:pt>
                <c:pt idx="14935">
                  <c:v>42424.090277777781</c:v>
                </c:pt>
                <c:pt idx="14936">
                  <c:v>42424.097222222219</c:v>
                </c:pt>
                <c:pt idx="14937">
                  <c:v>42424.104166666664</c:v>
                </c:pt>
                <c:pt idx="14938">
                  <c:v>42424.111111111109</c:v>
                </c:pt>
                <c:pt idx="14939">
                  <c:v>42424.118055555555</c:v>
                </c:pt>
                <c:pt idx="14940">
                  <c:v>42424.125</c:v>
                </c:pt>
                <c:pt idx="14941">
                  <c:v>42424.131944444445</c:v>
                </c:pt>
                <c:pt idx="14942">
                  <c:v>42424.138888888891</c:v>
                </c:pt>
                <c:pt idx="14943">
                  <c:v>42424.145833333336</c:v>
                </c:pt>
                <c:pt idx="14944">
                  <c:v>42424.152777777781</c:v>
                </c:pt>
                <c:pt idx="14945">
                  <c:v>42424.159722222219</c:v>
                </c:pt>
                <c:pt idx="14946">
                  <c:v>42424.166666666664</c:v>
                </c:pt>
                <c:pt idx="14947">
                  <c:v>42424.173611111109</c:v>
                </c:pt>
                <c:pt idx="14948">
                  <c:v>42424.180555555555</c:v>
                </c:pt>
                <c:pt idx="14949">
                  <c:v>42424.1875</c:v>
                </c:pt>
                <c:pt idx="14950">
                  <c:v>42424.194444444445</c:v>
                </c:pt>
                <c:pt idx="14951">
                  <c:v>42424.201388888891</c:v>
                </c:pt>
                <c:pt idx="14952">
                  <c:v>42424.208333333336</c:v>
                </c:pt>
                <c:pt idx="14953">
                  <c:v>42424.215277777781</c:v>
                </c:pt>
                <c:pt idx="14954">
                  <c:v>42424.222222222219</c:v>
                </c:pt>
                <c:pt idx="14955">
                  <c:v>42424.229166666664</c:v>
                </c:pt>
                <c:pt idx="14956">
                  <c:v>42424.236111111109</c:v>
                </c:pt>
                <c:pt idx="14957">
                  <c:v>42424.243055555555</c:v>
                </c:pt>
                <c:pt idx="14958">
                  <c:v>42424.25</c:v>
                </c:pt>
                <c:pt idx="14959">
                  <c:v>42424.256944444445</c:v>
                </c:pt>
                <c:pt idx="14960">
                  <c:v>42424.263888888891</c:v>
                </c:pt>
                <c:pt idx="14961">
                  <c:v>42424.270833333336</c:v>
                </c:pt>
                <c:pt idx="14962">
                  <c:v>42424.277777777781</c:v>
                </c:pt>
                <c:pt idx="14963">
                  <c:v>42424.284722222219</c:v>
                </c:pt>
                <c:pt idx="14964">
                  <c:v>42424.291666666664</c:v>
                </c:pt>
                <c:pt idx="14965">
                  <c:v>42424.298611111109</c:v>
                </c:pt>
                <c:pt idx="14966">
                  <c:v>42424.305555555555</c:v>
                </c:pt>
                <c:pt idx="14967">
                  <c:v>42424.3125</c:v>
                </c:pt>
                <c:pt idx="14968">
                  <c:v>42424.319444444445</c:v>
                </c:pt>
                <c:pt idx="14969">
                  <c:v>42424.326388888891</c:v>
                </c:pt>
                <c:pt idx="14970">
                  <c:v>42424.333333333336</c:v>
                </c:pt>
                <c:pt idx="14971">
                  <c:v>42424.340277777781</c:v>
                </c:pt>
                <c:pt idx="14972">
                  <c:v>42424.347222222219</c:v>
                </c:pt>
                <c:pt idx="14973">
                  <c:v>42424.354166666664</c:v>
                </c:pt>
                <c:pt idx="14974">
                  <c:v>42424.361111111109</c:v>
                </c:pt>
                <c:pt idx="14975">
                  <c:v>42424.368055555555</c:v>
                </c:pt>
                <c:pt idx="14976">
                  <c:v>42424.375</c:v>
                </c:pt>
                <c:pt idx="14977">
                  <c:v>42424.381944444445</c:v>
                </c:pt>
                <c:pt idx="14978">
                  <c:v>42424.388888888891</c:v>
                </c:pt>
                <c:pt idx="14979">
                  <c:v>42424.395833333336</c:v>
                </c:pt>
                <c:pt idx="14980">
                  <c:v>42424.402777777781</c:v>
                </c:pt>
                <c:pt idx="14981">
                  <c:v>42424.409722222219</c:v>
                </c:pt>
                <c:pt idx="14982">
                  <c:v>42424.416666666664</c:v>
                </c:pt>
                <c:pt idx="14983">
                  <c:v>42424.423611111109</c:v>
                </c:pt>
                <c:pt idx="14984">
                  <c:v>42424.430555555555</c:v>
                </c:pt>
                <c:pt idx="14985">
                  <c:v>42424.4375</c:v>
                </c:pt>
                <c:pt idx="14986">
                  <c:v>42424.444444444445</c:v>
                </c:pt>
                <c:pt idx="14987">
                  <c:v>42424.451388888891</c:v>
                </c:pt>
                <c:pt idx="14988">
                  <c:v>42424.458333333336</c:v>
                </c:pt>
                <c:pt idx="14989">
                  <c:v>42424.465277777781</c:v>
                </c:pt>
                <c:pt idx="14990">
                  <c:v>42424.472222222219</c:v>
                </c:pt>
                <c:pt idx="14991">
                  <c:v>42424.479166666664</c:v>
                </c:pt>
                <c:pt idx="14992">
                  <c:v>42424.486111111109</c:v>
                </c:pt>
                <c:pt idx="14993">
                  <c:v>42424.493055555555</c:v>
                </c:pt>
                <c:pt idx="14994">
                  <c:v>42424.5</c:v>
                </c:pt>
                <c:pt idx="14995">
                  <c:v>42424.506944444445</c:v>
                </c:pt>
                <c:pt idx="14996">
                  <c:v>42424.513888888891</c:v>
                </c:pt>
                <c:pt idx="14997">
                  <c:v>42424.520833333336</c:v>
                </c:pt>
                <c:pt idx="14998">
                  <c:v>42424.527777777781</c:v>
                </c:pt>
                <c:pt idx="14999">
                  <c:v>42424.534722222219</c:v>
                </c:pt>
                <c:pt idx="15000">
                  <c:v>42424.541666666664</c:v>
                </c:pt>
                <c:pt idx="15001">
                  <c:v>42424.548611111109</c:v>
                </c:pt>
                <c:pt idx="15002">
                  <c:v>42424.555555555555</c:v>
                </c:pt>
                <c:pt idx="15003">
                  <c:v>42424.5625</c:v>
                </c:pt>
                <c:pt idx="15004">
                  <c:v>42424.569444444445</c:v>
                </c:pt>
                <c:pt idx="15005">
                  <c:v>42424.576388888891</c:v>
                </c:pt>
                <c:pt idx="15006">
                  <c:v>42424.583333333336</c:v>
                </c:pt>
                <c:pt idx="15007">
                  <c:v>42424.590277777781</c:v>
                </c:pt>
                <c:pt idx="15008">
                  <c:v>42424.597222222219</c:v>
                </c:pt>
                <c:pt idx="15009">
                  <c:v>42424.604166666664</c:v>
                </c:pt>
                <c:pt idx="15010">
                  <c:v>42424.611111111109</c:v>
                </c:pt>
                <c:pt idx="15011">
                  <c:v>42424.618055555555</c:v>
                </c:pt>
                <c:pt idx="15012">
                  <c:v>42424.625</c:v>
                </c:pt>
                <c:pt idx="15013">
                  <c:v>42424.631944444445</c:v>
                </c:pt>
                <c:pt idx="15014">
                  <c:v>42424.638888888891</c:v>
                </c:pt>
                <c:pt idx="15015">
                  <c:v>42424.645833333336</c:v>
                </c:pt>
                <c:pt idx="15016">
                  <c:v>42424.652777777781</c:v>
                </c:pt>
                <c:pt idx="15017">
                  <c:v>42424.659722222219</c:v>
                </c:pt>
                <c:pt idx="15018">
                  <c:v>42424.666666666664</c:v>
                </c:pt>
                <c:pt idx="15019">
                  <c:v>42424.673611111109</c:v>
                </c:pt>
                <c:pt idx="15020">
                  <c:v>42424.680555555555</c:v>
                </c:pt>
                <c:pt idx="15021">
                  <c:v>42424.6875</c:v>
                </c:pt>
                <c:pt idx="15022">
                  <c:v>42424.694444444445</c:v>
                </c:pt>
                <c:pt idx="15023">
                  <c:v>42424.701388888891</c:v>
                </c:pt>
                <c:pt idx="15024">
                  <c:v>42424.708333333336</c:v>
                </c:pt>
                <c:pt idx="15025">
                  <c:v>42424.715277777781</c:v>
                </c:pt>
                <c:pt idx="15026">
                  <c:v>42424.722222222219</c:v>
                </c:pt>
                <c:pt idx="15027">
                  <c:v>42424.729166666664</c:v>
                </c:pt>
                <c:pt idx="15028">
                  <c:v>42424.736111111109</c:v>
                </c:pt>
                <c:pt idx="15029">
                  <c:v>42424.743055555555</c:v>
                </c:pt>
                <c:pt idx="15030">
                  <c:v>42424.75</c:v>
                </c:pt>
                <c:pt idx="15031">
                  <c:v>42424.756944444445</c:v>
                </c:pt>
                <c:pt idx="15032">
                  <c:v>42424.763888888891</c:v>
                </c:pt>
                <c:pt idx="15033">
                  <c:v>42424.770833333336</c:v>
                </c:pt>
                <c:pt idx="15034">
                  <c:v>42424.777777777781</c:v>
                </c:pt>
                <c:pt idx="15035">
                  <c:v>42424.784722222219</c:v>
                </c:pt>
                <c:pt idx="15036">
                  <c:v>42424.791666666664</c:v>
                </c:pt>
                <c:pt idx="15037">
                  <c:v>42424.798611111109</c:v>
                </c:pt>
                <c:pt idx="15038">
                  <c:v>42424.805555555555</c:v>
                </c:pt>
                <c:pt idx="15039">
                  <c:v>42424.8125</c:v>
                </c:pt>
                <c:pt idx="15040">
                  <c:v>42424.819444444445</c:v>
                </c:pt>
                <c:pt idx="15041">
                  <c:v>42424.826388888891</c:v>
                </c:pt>
                <c:pt idx="15042">
                  <c:v>42424.833333333336</c:v>
                </c:pt>
                <c:pt idx="15043">
                  <c:v>42424.840277777781</c:v>
                </c:pt>
                <c:pt idx="15044">
                  <c:v>42424.847222222219</c:v>
                </c:pt>
                <c:pt idx="15045">
                  <c:v>42424.854166666664</c:v>
                </c:pt>
                <c:pt idx="15046">
                  <c:v>42424.861111111109</c:v>
                </c:pt>
                <c:pt idx="15047">
                  <c:v>42424.868055555555</c:v>
                </c:pt>
                <c:pt idx="15048">
                  <c:v>42424.875</c:v>
                </c:pt>
                <c:pt idx="15049">
                  <c:v>42424.881944444445</c:v>
                </c:pt>
                <c:pt idx="15050">
                  <c:v>42424.888888888891</c:v>
                </c:pt>
                <c:pt idx="15051">
                  <c:v>42424.895833333336</c:v>
                </c:pt>
                <c:pt idx="15052">
                  <c:v>42424.902777777781</c:v>
                </c:pt>
                <c:pt idx="15053">
                  <c:v>42424.909722222219</c:v>
                </c:pt>
                <c:pt idx="15054">
                  <c:v>42424.916666666664</c:v>
                </c:pt>
                <c:pt idx="15055">
                  <c:v>42424.923611111109</c:v>
                </c:pt>
                <c:pt idx="15056">
                  <c:v>42424.930555555555</c:v>
                </c:pt>
                <c:pt idx="15057">
                  <c:v>42424.9375</c:v>
                </c:pt>
                <c:pt idx="15058">
                  <c:v>42424.944444444445</c:v>
                </c:pt>
                <c:pt idx="15059">
                  <c:v>42424.951388888891</c:v>
                </c:pt>
                <c:pt idx="15060">
                  <c:v>42424.958333333336</c:v>
                </c:pt>
                <c:pt idx="15061">
                  <c:v>42424.965277777781</c:v>
                </c:pt>
                <c:pt idx="15062">
                  <c:v>42424.972222222219</c:v>
                </c:pt>
                <c:pt idx="15063">
                  <c:v>42424.979166666664</c:v>
                </c:pt>
                <c:pt idx="15064">
                  <c:v>42424.986111111109</c:v>
                </c:pt>
                <c:pt idx="15065">
                  <c:v>42424.993055555555</c:v>
                </c:pt>
                <c:pt idx="15066">
                  <c:v>42425</c:v>
                </c:pt>
                <c:pt idx="15067">
                  <c:v>42425.006944444445</c:v>
                </c:pt>
                <c:pt idx="15068">
                  <c:v>42425.013888888891</c:v>
                </c:pt>
                <c:pt idx="15069">
                  <c:v>42425.020833333336</c:v>
                </c:pt>
                <c:pt idx="15070">
                  <c:v>42425.027777777781</c:v>
                </c:pt>
                <c:pt idx="15071">
                  <c:v>42425.034722222219</c:v>
                </c:pt>
                <c:pt idx="15072">
                  <c:v>42425.041666666664</c:v>
                </c:pt>
                <c:pt idx="15073">
                  <c:v>42425.048611111109</c:v>
                </c:pt>
                <c:pt idx="15074">
                  <c:v>42425.055555555555</c:v>
                </c:pt>
                <c:pt idx="15075">
                  <c:v>42425.0625</c:v>
                </c:pt>
                <c:pt idx="15076">
                  <c:v>42425.069444444445</c:v>
                </c:pt>
                <c:pt idx="15077">
                  <c:v>42425.076388888891</c:v>
                </c:pt>
                <c:pt idx="15078">
                  <c:v>42425.083333333336</c:v>
                </c:pt>
                <c:pt idx="15079">
                  <c:v>42425.090277777781</c:v>
                </c:pt>
                <c:pt idx="15080">
                  <c:v>42425.097222222219</c:v>
                </c:pt>
                <c:pt idx="15081">
                  <c:v>42425.104166666664</c:v>
                </c:pt>
                <c:pt idx="15082">
                  <c:v>42425.111111111109</c:v>
                </c:pt>
                <c:pt idx="15083">
                  <c:v>42425.118055555555</c:v>
                </c:pt>
                <c:pt idx="15084">
                  <c:v>42425.125</c:v>
                </c:pt>
                <c:pt idx="15085">
                  <c:v>42425.131944444445</c:v>
                </c:pt>
                <c:pt idx="15086">
                  <c:v>42425.138888888891</c:v>
                </c:pt>
                <c:pt idx="15087">
                  <c:v>42425.145833333336</c:v>
                </c:pt>
                <c:pt idx="15088">
                  <c:v>42425.152777777781</c:v>
                </c:pt>
                <c:pt idx="15089">
                  <c:v>42425.159722222219</c:v>
                </c:pt>
                <c:pt idx="15090">
                  <c:v>42425.166666666664</c:v>
                </c:pt>
                <c:pt idx="15091">
                  <c:v>42425.173611111109</c:v>
                </c:pt>
                <c:pt idx="15092">
                  <c:v>42425.180555555555</c:v>
                </c:pt>
                <c:pt idx="15093">
                  <c:v>42425.1875</c:v>
                </c:pt>
                <c:pt idx="15094">
                  <c:v>42425.194444444445</c:v>
                </c:pt>
                <c:pt idx="15095">
                  <c:v>42425.201388888891</c:v>
                </c:pt>
                <c:pt idx="15096">
                  <c:v>42425.208333333336</c:v>
                </c:pt>
                <c:pt idx="15097">
                  <c:v>42425.215277777781</c:v>
                </c:pt>
                <c:pt idx="15098">
                  <c:v>42425.222222222219</c:v>
                </c:pt>
                <c:pt idx="15099">
                  <c:v>42425.229166666664</c:v>
                </c:pt>
                <c:pt idx="15100">
                  <c:v>42425.236111111109</c:v>
                </c:pt>
                <c:pt idx="15101">
                  <c:v>42425.243055555555</c:v>
                </c:pt>
                <c:pt idx="15102">
                  <c:v>42425.25</c:v>
                </c:pt>
                <c:pt idx="15103">
                  <c:v>42425.256944444445</c:v>
                </c:pt>
                <c:pt idx="15104">
                  <c:v>42425.263888888891</c:v>
                </c:pt>
                <c:pt idx="15105">
                  <c:v>42425.270833333336</c:v>
                </c:pt>
                <c:pt idx="15106">
                  <c:v>42425.277777777781</c:v>
                </c:pt>
                <c:pt idx="15107">
                  <c:v>42425.284722222219</c:v>
                </c:pt>
                <c:pt idx="15108">
                  <c:v>42425.291666666664</c:v>
                </c:pt>
                <c:pt idx="15109">
                  <c:v>42425.298611111109</c:v>
                </c:pt>
                <c:pt idx="15110">
                  <c:v>42425.305555555555</c:v>
                </c:pt>
                <c:pt idx="15111">
                  <c:v>42425.3125</c:v>
                </c:pt>
                <c:pt idx="15112">
                  <c:v>42425.319444444445</c:v>
                </c:pt>
                <c:pt idx="15113">
                  <c:v>42425.326388888891</c:v>
                </c:pt>
                <c:pt idx="15114">
                  <c:v>42425.333333333336</c:v>
                </c:pt>
                <c:pt idx="15115">
                  <c:v>42425.340277777781</c:v>
                </c:pt>
                <c:pt idx="15116">
                  <c:v>42425.347222222219</c:v>
                </c:pt>
                <c:pt idx="15117">
                  <c:v>42425.354166666664</c:v>
                </c:pt>
                <c:pt idx="15118">
                  <c:v>42425.361111111109</c:v>
                </c:pt>
                <c:pt idx="15119">
                  <c:v>42425.368055555555</c:v>
                </c:pt>
                <c:pt idx="15120">
                  <c:v>42425.375</c:v>
                </c:pt>
                <c:pt idx="15121">
                  <c:v>42425.381944444445</c:v>
                </c:pt>
                <c:pt idx="15122">
                  <c:v>42425.388888888891</c:v>
                </c:pt>
                <c:pt idx="15123">
                  <c:v>42425.395833333336</c:v>
                </c:pt>
                <c:pt idx="15124">
                  <c:v>42425.402777777781</c:v>
                </c:pt>
                <c:pt idx="15125">
                  <c:v>42425.409722222219</c:v>
                </c:pt>
                <c:pt idx="15126">
                  <c:v>42425.416666666664</c:v>
                </c:pt>
                <c:pt idx="15127">
                  <c:v>42425.423611111109</c:v>
                </c:pt>
                <c:pt idx="15128">
                  <c:v>42425.430555555555</c:v>
                </c:pt>
                <c:pt idx="15129">
                  <c:v>42425.4375</c:v>
                </c:pt>
                <c:pt idx="15130">
                  <c:v>42425.444444444445</c:v>
                </c:pt>
                <c:pt idx="15131">
                  <c:v>42425.451388888891</c:v>
                </c:pt>
                <c:pt idx="15132">
                  <c:v>42425.458333333336</c:v>
                </c:pt>
                <c:pt idx="15133">
                  <c:v>42425.465277777781</c:v>
                </c:pt>
                <c:pt idx="15134">
                  <c:v>42425.472222222219</c:v>
                </c:pt>
                <c:pt idx="15135">
                  <c:v>42425.479166666664</c:v>
                </c:pt>
                <c:pt idx="15136">
                  <c:v>42425.486111111109</c:v>
                </c:pt>
                <c:pt idx="15137">
                  <c:v>42425.493055555555</c:v>
                </c:pt>
                <c:pt idx="15138">
                  <c:v>42425.5</c:v>
                </c:pt>
                <c:pt idx="15139">
                  <c:v>42425.506944444445</c:v>
                </c:pt>
                <c:pt idx="15140">
                  <c:v>42425.513888888891</c:v>
                </c:pt>
                <c:pt idx="15141">
                  <c:v>42425.520833333336</c:v>
                </c:pt>
                <c:pt idx="15142">
                  <c:v>42425.527777777781</c:v>
                </c:pt>
                <c:pt idx="15143">
                  <c:v>42425.534722222219</c:v>
                </c:pt>
                <c:pt idx="15144">
                  <c:v>42425.541666666664</c:v>
                </c:pt>
                <c:pt idx="15145">
                  <c:v>42425.548611111109</c:v>
                </c:pt>
                <c:pt idx="15146">
                  <c:v>42425.555555555555</c:v>
                </c:pt>
                <c:pt idx="15147">
                  <c:v>42425.5625</c:v>
                </c:pt>
                <c:pt idx="15148">
                  <c:v>42425.569444444445</c:v>
                </c:pt>
                <c:pt idx="15149">
                  <c:v>42425.576388888891</c:v>
                </c:pt>
                <c:pt idx="15150">
                  <c:v>42425.583333333336</c:v>
                </c:pt>
                <c:pt idx="15151">
                  <c:v>42425.590277777781</c:v>
                </c:pt>
                <c:pt idx="15152">
                  <c:v>42425.597222222219</c:v>
                </c:pt>
                <c:pt idx="15153">
                  <c:v>42425.604166666664</c:v>
                </c:pt>
                <c:pt idx="15154">
                  <c:v>42425.611111111109</c:v>
                </c:pt>
                <c:pt idx="15155">
                  <c:v>42425.618055555555</c:v>
                </c:pt>
                <c:pt idx="15156">
                  <c:v>42425.625</c:v>
                </c:pt>
                <c:pt idx="15157">
                  <c:v>42425.631944444445</c:v>
                </c:pt>
                <c:pt idx="15158">
                  <c:v>42425.638888888891</c:v>
                </c:pt>
                <c:pt idx="15159">
                  <c:v>42425.645833333336</c:v>
                </c:pt>
                <c:pt idx="15160">
                  <c:v>42425.652777777781</c:v>
                </c:pt>
                <c:pt idx="15161">
                  <c:v>42425.659722222219</c:v>
                </c:pt>
                <c:pt idx="15162">
                  <c:v>42425.666666666664</c:v>
                </c:pt>
                <c:pt idx="15163">
                  <c:v>42425.673611111109</c:v>
                </c:pt>
                <c:pt idx="15164">
                  <c:v>42425.680555555555</c:v>
                </c:pt>
                <c:pt idx="15165">
                  <c:v>42425.6875</c:v>
                </c:pt>
                <c:pt idx="15166">
                  <c:v>42425.694444444445</c:v>
                </c:pt>
                <c:pt idx="15167">
                  <c:v>42425.701388888891</c:v>
                </c:pt>
                <c:pt idx="15168">
                  <c:v>42425.708333333336</c:v>
                </c:pt>
                <c:pt idx="15169">
                  <c:v>42425.715277777781</c:v>
                </c:pt>
                <c:pt idx="15170">
                  <c:v>42425.722222222219</c:v>
                </c:pt>
                <c:pt idx="15171">
                  <c:v>42425.729166666664</c:v>
                </c:pt>
                <c:pt idx="15172">
                  <c:v>42425.736111111109</c:v>
                </c:pt>
                <c:pt idx="15173">
                  <c:v>42425.743055555555</c:v>
                </c:pt>
                <c:pt idx="15174">
                  <c:v>42425.75</c:v>
                </c:pt>
                <c:pt idx="15175">
                  <c:v>42425.756944444445</c:v>
                </c:pt>
                <c:pt idx="15176">
                  <c:v>42425.763888888891</c:v>
                </c:pt>
                <c:pt idx="15177">
                  <c:v>42425.770833333336</c:v>
                </c:pt>
                <c:pt idx="15178">
                  <c:v>42425.777777777781</c:v>
                </c:pt>
                <c:pt idx="15179">
                  <c:v>42425.784722222219</c:v>
                </c:pt>
                <c:pt idx="15180">
                  <c:v>42425.791666666664</c:v>
                </c:pt>
                <c:pt idx="15181">
                  <c:v>42425.798611111109</c:v>
                </c:pt>
                <c:pt idx="15182">
                  <c:v>42425.805555555555</c:v>
                </c:pt>
                <c:pt idx="15183">
                  <c:v>42425.8125</c:v>
                </c:pt>
                <c:pt idx="15184">
                  <c:v>42425.819444444445</c:v>
                </c:pt>
                <c:pt idx="15185">
                  <c:v>42425.826388888891</c:v>
                </c:pt>
                <c:pt idx="15186">
                  <c:v>42425.833333333336</c:v>
                </c:pt>
                <c:pt idx="15187">
                  <c:v>42425.840277777781</c:v>
                </c:pt>
                <c:pt idx="15188">
                  <c:v>42425.847222222219</c:v>
                </c:pt>
                <c:pt idx="15189">
                  <c:v>42425.854166666664</c:v>
                </c:pt>
                <c:pt idx="15190">
                  <c:v>42425.861111111109</c:v>
                </c:pt>
                <c:pt idx="15191">
                  <c:v>42425.868055555555</c:v>
                </c:pt>
                <c:pt idx="15192">
                  <c:v>42425.875</c:v>
                </c:pt>
                <c:pt idx="15193">
                  <c:v>42425.881944444445</c:v>
                </c:pt>
                <c:pt idx="15194">
                  <c:v>42425.888888888891</c:v>
                </c:pt>
                <c:pt idx="15195">
                  <c:v>42425.895833333336</c:v>
                </c:pt>
                <c:pt idx="15196">
                  <c:v>42425.902777777781</c:v>
                </c:pt>
                <c:pt idx="15197">
                  <c:v>42425.909722222219</c:v>
                </c:pt>
                <c:pt idx="15198">
                  <c:v>42425.916666666664</c:v>
                </c:pt>
                <c:pt idx="15199">
                  <c:v>42425.923611111109</c:v>
                </c:pt>
                <c:pt idx="15200">
                  <c:v>42425.930555555555</c:v>
                </c:pt>
                <c:pt idx="15201">
                  <c:v>42425.9375</c:v>
                </c:pt>
                <c:pt idx="15202">
                  <c:v>42425.944444444445</c:v>
                </c:pt>
                <c:pt idx="15203">
                  <c:v>42425.951388888891</c:v>
                </c:pt>
                <c:pt idx="15204">
                  <c:v>42425.958333333336</c:v>
                </c:pt>
                <c:pt idx="15205">
                  <c:v>42425.965277777781</c:v>
                </c:pt>
                <c:pt idx="15206">
                  <c:v>42425.972222222219</c:v>
                </c:pt>
                <c:pt idx="15207">
                  <c:v>42425.979166666664</c:v>
                </c:pt>
                <c:pt idx="15208">
                  <c:v>42425.986111111109</c:v>
                </c:pt>
                <c:pt idx="15209">
                  <c:v>42425.993055555555</c:v>
                </c:pt>
                <c:pt idx="15210">
                  <c:v>42426</c:v>
                </c:pt>
                <c:pt idx="15211">
                  <c:v>42426.006944444445</c:v>
                </c:pt>
                <c:pt idx="15212">
                  <c:v>42426.013888888891</c:v>
                </c:pt>
                <c:pt idx="15213">
                  <c:v>42426.020833333336</c:v>
                </c:pt>
                <c:pt idx="15214">
                  <c:v>42426.027777777781</c:v>
                </c:pt>
                <c:pt idx="15215">
                  <c:v>42426.034722222219</c:v>
                </c:pt>
                <c:pt idx="15216">
                  <c:v>42426.041666666664</c:v>
                </c:pt>
                <c:pt idx="15217">
                  <c:v>42426.048611111109</c:v>
                </c:pt>
                <c:pt idx="15218">
                  <c:v>42426.055555555555</c:v>
                </c:pt>
                <c:pt idx="15219">
                  <c:v>42426.0625</c:v>
                </c:pt>
                <c:pt idx="15220">
                  <c:v>42426.069444444445</c:v>
                </c:pt>
                <c:pt idx="15221">
                  <c:v>42426.076388888891</c:v>
                </c:pt>
                <c:pt idx="15222">
                  <c:v>42426.083333333336</c:v>
                </c:pt>
                <c:pt idx="15223">
                  <c:v>42426.090277777781</c:v>
                </c:pt>
                <c:pt idx="15224">
                  <c:v>42426.097222222219</c:v>
                </c:pt>
                <c:pt idx="15225">
                  <c:v>42426.104166666664</c:v>
                </c:pt>
                <c:pt idx="15226">
                  <c:v>42426.111111111109</c:v>
                </c:pt>
                <c:pt idx="15227">
                  <c:v>42426.118055555555</c:v>
                </c:pt>
                <c:pt idx="15228">
                  <c:v>42426.125</c:v>
                </c:pt>
                <c:pt idx="15229">
                  <c:v>42426.131944444445</c:v>
                </c:pt>
                <c:pt idx="15230">
                  <c:v>42426.138888888891</c:v>
                </c:pt>
                <c:pt idx="15231">
                  <c:v>42426.145833333336</c:v>
                </c:pt>
                <c:pt idx="15232">
                  <c:v>42426.152777777781</c:v>
                </c:pt>
                <c:pt idx="15233">
                  <c:v>42426.159722222219</c:v>
                </c:pt>
                <c:pt idx="15234">
                  <c:v>42426.166666666664</c:v>
                </c:pt>
                <c:pt idx="15235">
                  <c:v>42426.173611111109</c:v>
                </c:pt>
                <c:pt idx="15236">
                  <c:v>42426.180555555555</c:v>
                </c:pt>
                <c:pt idx="15237">
                  <c:v>42426.1875</c:v>
                </c:pt>
                <c:pt idx="15238">
                  <c:v>42426.194444444445</c:v>
                </c:pt>
                <c:pt idx="15239">
                  <c:v>42426.201388888891</c:v>
                </c:pt>
                <c:pt idx="15240">
                  <c:v>42426.208333333336</c:v>
                </c:pt>
                <c:pt idx="15241">
                  <c:v>42426.215277777781</c:v>
                </c:pt>
                <c:pt idx="15242">
                  <c:v>42426.222222222219</c:v>
                </c:pt>
                <c:pt idx="15243">
                  <c:v>42426.229166666664</c:v>
                </c:pt>
                <c:pt idx="15244">
                  <c:v>42426.236111111109</c:v>
                </c:pt>
                <c:pt idx="15245">
                  <c:v>42426.243055555555</c:v>
                </c:pt>
                <c:pt idx="15246">
                  <c:v>42426.25</c:v>
                </c:pt>
                <c:pt idx="15247">
                  <c:v>42426.256944444445</c:v>
                </c:pt>
                <c:pt idx="15248">
                  <c:v>42426.263888888891</c:v>
                </c:pt>
                <c:pt idx="15249">
                  <c:v>42426.270833333336</c:v>
                </c:pt>
                <c:pt idx="15250">
                  <c:v>42426.277777777781</c:v>
                </c:pt>
                <c:pt idx="15251">
                  <c:v>42426.284722222219</c:v>
                </c:pt>
                <c:pt idx="15252">
                  <c:v>42426.291666666664</c:v>
                </c:pt>
                <c:pt idx="15253">
                  <c:v>42426.298611111109</c:v>
                </c:pt>
                <c:pt idx="15254">
                  <c:v>42426.305555555555</c:v>
                </c:pt>
                <c:pt idx="15255">
                  <c:v>42426.3125</c:v>
                </c:pt>
                <c:pt idx="15256">
                  <c:v>42426.319444444445</c:v>
                </c:pt>
                <c:pt idx="15257">
                  <c:v>42426.326388888891</c:v>
                </c:pt>
                <c:pt idx="15258">
                  <c:v>42426.333333333336</c:v>
                </c:pt>
                <c:pt idx="15259">
                  <c:v>42426.340277777781</c:v>
                </c:pt>
                <c:pt idx="15260">
                  <c:v>42426.347222222219</c:v>
                </c:pt>
                <c:pt idx="15261">
                  <c:v>42426.354166666664</c:v>
                </c:pt>
                <c:pt idx="15262">
                  <c:v>42426.361111111109</c:v>
                </c:pt>
                <c:pt idx="15263">
                  <c:v>42426.368055555555</c:v>
                </c:pt>
                <c:pt idx="15264">
                  <c:v>42426.375</c:v>
                </c:pt>
                <c:pt idx="15265">
                  <c:v>42426.381944444445</c:v>
                </c:pt>
                <c:pt idx="15266">
                  <c:v>42426.388888888891</c:v>
                </c:pt>
                <c:pt idx="15267">
                  <c:v>42426.395833333336</c:v>
                </c:pt>
                <c:pt idx="15268">
                  <c:v>42426.402777777781</c:v>
                </c:pt>
                <c:pt idx="15269">
                  <c:v>42426.409722222219</c:v>
                </c:pt>
                <c:pt idx="15270">
                  <c:v>42426.416666666664</c:v>
                </c:pt>
                <c:pt idx="15271">
                  <c:v>42426.423611111109</c:v>
                </c:pt>
                <c:pt idx="15272">
                  <c:v>42426.430555555555</c:v>
                </c:pt>
                <c:pt idx="15273">
                  <c:v>42426.4375</c:v>
                </c:pt>
                <c:pt idx="15274">
                  <c:v>42426.444444444445</c:v>
                </c:pt>
                <c:pt idx="15275">
                  <c:v>42426.451388888891</c:v>
                </c:pt>
                <c:pt idx="15276">
                  <c:v>42426.458333333336</c:v>
                </c:pt>
                <c:pt idx="15277">
                  <c:v>42426.465277777781</c:v>
                </c:pt>
                <c:pt idx="15278">
                  <c:v>42426.472222222219</c:v>
                </c:pt>
                <c:pt idx="15279">
                  <c:v>42426.479166666664</c:v>
                </c:pt>
                <c:pt idx="15280">
                  <c:v>42426.486111111109</c:v>
                </c:pt>
                <c:pt idx="15281">
                  <c:v>42426.493055555555</c:v>
                </c:pt>
                <c:pt idx="15282">
                  <c:v>42426.5</c:v>
                </c:pt>
                <c:pt idx="15283">
                  <c:v>42426.506944444445</c:v>
                </c:pt>
                <c:pt idx="15284">
                  <c:v>42426.513888888891</c:v>
                </c:pt>
                <c:pt idx="15285">
                  <c:v>42426.520833333336</c:v>
                </c:pt>
                <c:pt idx="15286">
                  <c:v>42426.527777777781</c:v>
                </c:pt>
                <c:pt idx="15287">
                  <c:v>42426.534722222219</c:v>
                </c:pt>
                <c:pt idx="15288">
                  <c:v>42426.541666666664</c:v>
                </c:pt>
                <c:pt idx="15289">
                  <c:v>42426.548611111109</c:v>
                </c:pt>
                <c:pt idx="15290">
                  <c:v>42426.555555555555</c:v>
                </c:pt>
                <c:pt idx="15291">
                  <c:v>42426.5625</c:v>
                </c:pt>
                <c:pt idx="15292">
                  <c:v>42426.569444444445</c:v>
                </c:pt>
                <c:pt idx="15293">
                  <c:v>42426.576388888891</c:v>
                </c:pt>
                <c:pt idx="15294">
                  <c:v>42426.583333333336</c:v>
                </c:pt>
                <c:pt idx="15295">
                  <c:v>42426.590277777781</c:v>
                </c:pt>
                <c:pt idx="15296">
                  <c:v>42426.597222222219</c:v>
                </c:pt>
                <c:pt idx="15297">
                  <c:v>42426.604166666664</c:v>
                </c:pt>
                <c:pt idx="15298">
                  <c:v>42426.611111111109</c:v>
                </c:pt>
                <c:pt idx="15299">
                  <c:v>42426.618055555555</c:v>
                </c:pt>
                <c:pt idx="15300">
                  <c:v>42426.625</c:v>
                </c:pt>
                <c:pt idx="15301">
                  <c:v>42426.631944444445</c:v>
                </c:pt>
                <c:pt idx="15302">
                  <c:v>42426.638888888891</c:v>
                </c:pt>
                <c:pt idx="15303">
                  <c:v>42426.645833333336</c:v>
                </c:pt>
                <c:pt idx="15304">
                  <c:v>42426.652777777781</c:v>
                </c:pt>
                <c:pt idx="15305">
                  <c:v>42426.659722222219</c:v>
                </c:pt>
                <c:pt idx="15306">
                  <c:v>42426.666666666664</c:v>
                </c:pt>
                <c:pt idx="15307">
                  <c:v>42426.673611111109</c:v>
                </c:pt>
                <c:pt idx="15308">
                  <c:v>42426.680555555555</c:v>
                </c:pt>
                <c:pt idx="15309">
                  <c:v>42426.6875</c:v>
                </c:pt>
                <c:pt idx="15310">
                  <c:v>42426.694444444445</c:v>
                </c:pt>
                <c:pt idx="15311">
                  <c:v>42426.701388888891</c:v>
                </c:pt>
                <c:pt idx="15312">
                  <c:v>42426.708333333336</c:v>
                </c:pt>
                <c:pt idx="15313">
                  <c:v>42426.715277777781</c:v>
                </c:pt>
                <c:pt idx="15314">
                  <c:v>42426.722222222219</c:v>
                </c:pt>
                <c:pt idx="15315">
                  <c:v>42426.729166666664</c:v>
                </c:pt>
                <c:pt idx="15316">
                  <c:v>42426.736111111109</c:v>
                </c:pt>
                <c:pt idx="15317">
                  <c:v>42426.743055555555</c:v>
                </c:pt>
                <c:pt idx="15318">
                  <c:v>42426.75</c:v>
                </c:pt>
                <c:pt idx="15319">
                  <c:v>42426.756944444445</c:v>
                </c:pt>
                <c:pt idx="15320">
                  <c:v>42426.763888888891</c:v>
                </c:pt>
                <c:pt idx="15321">
                  <c:v>42426.770833333336</c:v>
                </c:pt>
                <c:pt idx="15322">
                  <c:v>42426.777777777781</c:v>
                </c:pt>
                <c:pt idx="15323">
                  <c:v>42426.784722222219</c:v>
                </c:pt>
                <c:pt idx="15324">
                  <c:v>42426.791666666664</c:v>
                </c:pt>
                <c:pt idx="15325">
                  <c:v>42426.798611111109</c:v>
                </c:pt>
                <c:pt idx="15326">
                  <c:v>42426.805555555555</c:v>
                </c:pt>
                <c:pt idx="15327">
                  <c:v>42426.8125</c:v>
                </c:pt>
                <c:pt idx="15328">
                  <c:v>42426.819444444445</c:v>
                </c:pt>
                <c:pt idx="15329">
                  <c:v>42426.826388888891</c:v>
                </c:pt>
                <c:pt idx="15330">
                  <c:v>42426.833333333336</c:v>
                </c:pt>
                <c:pt idx="15331">
                  <c:v>42426.840277777781</c:v>
                </c:pt>
                <c:pt idx="15332">
                  <c:v>42426.847222222219</c:v>
                </c:pt>
                <c:pt idx="15333">
                  <c:v>42426.854166666664</c:v>
                </c:pt>
                <c:pt idx="15334">
                  <c:v>42426.861111111109</c:v>
                </c:pt>
                <c:pt idx="15335">
                  <c:v>42426.868055555555</c:v>
                </c:pt>
                <c:pt idx="15336">
                  <c:v>42426.875</c:v>
                </c:pt>
                <c:pt idx="15337">
                  <c:v>42426.881944444445</c:v>
                </c:pt>
                <c:pt idx="15338">
                  <c:v>42426.888888888891</c:v>
                </c:pt>
                <c:pt idx="15339">
                  <c:v>42426.895833333336</c:v>
                </c:pt>
                <c:pt idx="15340">
                  <c:v>42426.902777777781</c:v>
                </c:pt>
                <c:pt idx="15341">
                  <c:v>42426.909722222219</c:v>
                </c:pt>
                <c:pt idx="15342">
                  <c:v>42426.916666666664</c:v>
                </c:pt>
                <c:pt idx="15343">
                  <c:v>42426.923611111109</c:v>
                </c:pt>
                <c:pt idx="15344">
                  <c:v>42426.930555555555</c:v>
                </c:pt>
                <c:pt idx="15345">
                  <c:v>42426.9375</c:v>
                </c:pt>
                <c:pt idx="15346">
                  <c:v>42426.944444444445</c:v>
                </c:pt>
                <c:pt idx="15347">
                  <c:v>42426.951388888891</c:v>
                </c:pt>
                <c:pt idx="15348">
                  <c:v>42426.958333333336</c:v>
                </c:pt>
                <c:pt idx="15349">
                  <c:v>42426.965277777781</c:v>
                </c:pt>
                <c:pt idx="15350">
                  <c:v>42426.972222222219</c:v>
                </c:pt>
                <c:pt idx="15351">
                  <c:v>42426.979166666664</c:v>
                </c:pt>
                <c:pt idx="15352">
                  <c:v>42426.986111111109</c:v>
                </c:pt>
                <c:pt idx="15353">
                  <c:v>42426.993055555555</c:v>
                </c:pt>
                <c:pt idx="15354">
                  <c:v>42427</c:v>
                </c:pt>
                <c:pt idx="15355">
                  <c:v>42427.006944444445</c:v>
                </c:pt>
                <c:pt idx="15356">
                  <c:v>42427.013888888891</c:v>
                </c:pt>
                <c:pt idx="15357">
                  <c:v>42427.020833333336</c:v>
                </c:pt>
                <c:pt idx="15358">
                  <c:v>42427.027777777781</c:v>
                </c:pt>
                <c:pt idx="15359">
                  <c:v>42427.034722222219</c:v>
                </c:pt>
                <c:pt idx="15360">
                  <c:v>42427.041666666664</c:v>
                </c:pt>
                <c:pt idx="15361">
                  <c:v>42427.048611111109</c:v>
                </c:pt>
                <c:pt idx="15362">
                  <c:v>42427.055555555555</c:v>
                </c:pt>
                <c:pt idx="15363">
                  <c:v>42427.0625</c:v>
                </c:pt>
                <c:pt idx="15364">
                  <c:v>42427.069444444445</c:v>
                </c:pt>
                <c:pt idx="15365">
                  <c:v>42427.076388888891</c:v>
                </c:pt>
                <c:pt idx="15366">
                  <c:v>42427.083333333336</c:v>
                </c:pt>
                <c:pt idx="15367">
                  <c:v>42427.090277777781</c:v>
                </c:pt>
                <c:pt idx="15368">
                  <c:v>42427.097222222219</c:v>
                </c:pt>
                <c:pt idx="15369">
                  <c:v>42427.104166666664</c:v>
                </c:pt>
                <c:pt idx="15370">
                  <c:v>42427.111111111109</c:v>
                </c:pt>
                <c:pt idx="15371">
                  <c:v>42427.118055555555</c:v>
                </c:pt>
                <c:pt idx="15372">
                  <c:v>42427.125</c:v>
                </c:pt>
                <c:pt idx="15373">
                  <c:v>42427.131944444445</c:v>
                </c:pt>
                <c:pt idx="15374">
                  <c:v>42427.138888888891</c:v>
                </c:pt>
                <c:pt idx="15375">
                  <c:v>42427.145833333336</c:v>
                </c:pt>
                <c:pt idx="15376">
                  <c:v>42427.152777777781</c:v>
                </c:pt>
                <c:pt idx="15377">
                  <c:v>42427.159722222219</c:v>
                </c:pt>
                <c:pt idx="15378">
                  <c:v>42427.166666666664</c:v>
                </c:pt>
                <c:pt idx="15379">
                  <c:v>42427.173611111109</c:v>
                </c:pt>
                <c:pt idx="15380">
                  <c:v>42427.180555555555</c:v>
                </c:pt>
                <c:pt idx="15381">
                  <c:v>42427.1875</c:v>
                </c:pt>
                <c:pt idx="15382">
                  <c:v>42427.194444444445</c:v>
                </c:pt>
                <c:pt idx="15383">
                  <c:v>42427.201388888891</c:v>
                </c:pt>
                <c:pt idx="15384">
                  <c:v>42427.208333333336</c:v>
                </c:pt>
                <c:pt idx="15385">
                  <c:v>42427.215277777781</c:v>
                </c:pt>
                <c:pt idx="15386">
                  <c:v>42427.222222222219</c:v>
                </c:pt>
                <c:pt idx="15387">
                  <c:v>42427.229166666664</c:v>
                </c:pt>
                <c:pt idx="15388">
                  <c:v>42427.236111111109</c:v>
                </c:pt>
                <c:pt idx="15389">
                  <c:v>42427.243055555555</c:v>
                </c:pt>
                <c:pt idx="15390">
                  <c:v>42427.25</c:v>
                </c:pt>
                <c:pt idx="15391">
                  <c:v>42427.256944444445</c:v>
                </c:pt>
                <c:pt idx="15392">
                  <c:v>42427.263888888891</c:v>
                </c:pt>
                <c:pt idx="15393">
                  <c:v>42427.270833333336</c:v>
                </c:pt>
                <c:pt idx="15394">
                  <c:v>42427.277777777781</c:v>
                </c:pt>
                <c:pt idx="15395">
                  <c:v>42427.284722222219</c:v>
                </c:pt>
                <c:pt idx="15396">
                  <c:v>42427.291666666664</c:v>
                </c:pt>
                <c:pt idx="15397">
                  <c:v>42427.298611111109</c:v>
                </c:pt>
                <c:pt idx="15398">
                  <c:v>42427.305555555555</c:v>
                </c:pt>
                <c:pt idx="15399">
                  <c:v>42427.3125</c:v>
                </c:pt>
                <c:pt idx="15400">
                  <c:v>42427.319444444445</c:v>
                </c:pt>
                <c:pt idx="15401">
                  <c:v>42427.326388888891</c:v>
                </c:pt>
                <c:pt idx="15402">
                  <c:v>42427.333333333336</c:v>
                </c:pt>
                <c:pt idx="15403">
                  <c:v>42427.340277777781</c:v>
                </c:pt>
                <c:pt idx="15404">
                  <c:v>42427.347222222219</c:v>
                </c:pt>
                <c:pt idx="15405">
                  <c:v>42427.354166666664</c:v>
                </c:pt>
                <c:pt idx="15406">
                  <c:v>42427.361111111109</c:v>
                </c:pt>
                <c:pt idx="15407">
                  <c:v>42427.368055555555</c:v>
                </c:pt>
                <c:pt idx="15408">
                  <c:v>42427.375</c:v>
                </c:pt>
                <c:pt idx="15409">
                  <c:v>42427.381944444445</c:v>
                </c:pt>
                <c:pt idx="15410">
                  <c:v>42427.388888888891</c:v>
                </c:pt>
                <c:pt idx="15411">
                  <c:v>42427.395833333336</c:v>
                </c:pt>
                <c:pt idx="15412">
                  <c:v>42427.402777777781</c:v>
                </c:pt>
                <c:pt idx="15413">
                  <c:v>42427.409722222219</c:v>
                </c:pt>
                <c:pt idx="15414">
                  <c:v>42427.416666666664</c:v>
                </c:pt>
                <c:pt idx="15415">
                  <c:v>42427.423611111109</c:v>
                </c:pt>
                <c:pt idx="15416">
                  <c:v>42427.430555555555</c:v>
                </c:pt>
                <c:pt idx="15417">
                  <c:v>42427.4375</c:v>
                </c:pt>
                <c:pt idx="15418">
                  <c:v>42427.444444444445</c:v>
                </c:pt>
                <c:pt idx="15419">
                  <c:v>42427.451388888891</c:v>
                </c:pt>
                <c:pt idx="15420">
                  <c:v>42427.458333333336</c:v>
                </c:pt>
                <c:pt idx="15421">
                  <c:v>42427.465277777781</c:v>
                </c:pt>
                <c:pt idx="15422">
                  <c:v>42427.472222222219</c:v>
                </c:pt>
                <c:pt idx="15423">
                  <c:v>42427.479166666664</c:v>
                </c:pt>
                <c:pt idx="15424">
                  <c:v>42427.486111111109</c:v>
                </c:pt>
                <c:pt idx="15425">
                  <c:v>42427.493055555555</c:v>
                </c:pt>
                <c:pt idx="15426">
                  <c:v>42427.5</c:v>
                </c:pt>
                <c:pt idx="15427">
                  <c:v>42427.506944444445</c:v>
                </c:pt>
                <c:pt idx="15428">
                  <c:v>42427.513888888891</c:v>
                </c:pt>
                <c:pt idx="15429">
                  <c:v>42427.520833333336</c:v>
                </c:pt>
                <c:pt idx="15430">
                  <c:v>42427.527777777781</c:v>
                </c:pt>
                <c:pt idx="15431">
                  <c:v>42427.534722222219</c:v>
                </c:pt>
                <c:pt idx="15432">
                  <c:v>42427.541666666664</c:v>
                </c:pt>
                <c:pt idx="15433">
                  <c:v>42427.548611111109</c:v>
                </c:pt>
                <c:pt idx="15434">
                  <c:v>42427.555555555555</c:v>
                </c:pt>
                <c:pt idx="15435">
                  <c:v>42427.5625</c:v>
                </c:pt>
                <c:pt idx="15436">
                  <c:v>42427.569444444445</c:v>
                </c:pt>
                <c:pt idx="15437">
                  <c:v>42427.576388888891</c:v>
                </c:pt>
                <c:pt idx="15438">
                  <c:v>42427.583333333336</c:v>
                </c:pt>
                <c:pt idx="15439">
                  <c:v>42427.590277777781</c:v>
                </c:pt>
                <c:pt idx="15440">
                  <c:v>42427.597222222219</c:v>
                </c:pt>
                <c:pt idx="15441">
                  <c:v>42427.604166666664</c:v>
                </c:pt>
                <c:pt idx="15442">
                  <c:v>42427.611111111109</c:v>
                </c:pt>
                <c:pt idx="15443">
                  <c:v>42427.618055555555</c:v>
                </c:pt>
                <c:pt idx="15444">
                  <c:v>42427.625</c:v>
                </c:pt>
                <c:pt idx="15445">
                  <c:v>42427.631944444445</c:v>
                </c:pt>
                <c:pt idx="15446">
                  <c:v>42427.638888888891</c:v>
                </c:pt>
                <c:pt idx="15447">
                  <c:v>42427.645833333336</c:v>
                </c:pt>
                <c:pt idx="15448">
                  <c:v>42427.652777777781</c:v>
                </c:pt>
                <c:pt idx="15449">
                  <c:v>42427.659722222219</c:v>
                </c:pt>
                <c:pt idx="15450">
                  <c:v>42427.666666666664</c:v>
                </c:pt>
                <c:pt idx="15451">
                  <c:v>42427.673611111109</c:v>
                </c:pt>
                <c:pt idx="15452">
                  <c:v>42427.680555555555</c:v>
                </c:pt>
                <c:pt idx="15453">
                  <c:v>42427.6875</c:v>
                </c:pt>
                <c:pt idx="15454">
                  <c:v>42427.694444444445</c:v>
                </c:pt>
                <c:pt idx="15455">
                  <c:v>42427.701388888891</c:v>
                </c:pt>
                <c:pt idx="15456">
                  <c:v>42427.708333333336</c:v>
                </c:pt>
                <c:pt idx="15457">
                  <c:v>42427.715277777781</c:v>
                </c:pt>
                <c:pt idx="15458">
                  <c:v>42427.722222222219</c:v>
                </c:pt>
                <c:pt idx="15459">
                  <c:v>42427.729166666664</c:v>
                </c:pt>
                <c:pt idx="15460">
                  <c:v>42427.736111111109</c:v>
                </c:pt>
                <c:pt idx="15461">
                  <c:v>42427.743055555555</c:v>
                </c:pt>
                <c:pt idx="15462">
                  <c:v>42427.75</c:v>
                </c:pt>
                <c:pt idx="15463">
                  <c:v>42427.756944444445</c:v>
                </c:pt>
                <c:pt idx="15464">
                  <c:v>42427.763888888891</c:v>
                </c:pt>
                <c:pt idx="15465">
                  <c:v>42427.770833333336</c:v>
                </c:pt>
                <c:pt idx="15466">
                  <c:v>42427.777777777781</c:v>
                </c:pt>
                <c:pt idx="15467">
                  <c:v>42427.784722222219</c:v>
                </c:pt>
                <c:pt idx="15468">
                  <c:v>42427.791666666664</c:v>
                </c:pt>
                <c:pt idx="15469">
                  <c:v>42427.798611111109</c:v>
                </c:pt>
                <c:pt idx="15470">
                  <c:v>42427.805555555555</c:v>
                </c:pt>
                <c:pt idx="15471">
                  <c:v>42427.8125</c:v>
                </c:pt>
                <c:pt idx="15472">
                  <c:v>42427.819444444445</c:v>
                </c:pt>
                <c:pt idx="15473">
                  <c:v>42427.826388888891</c:v>
                </c:pt>
                <c:pt idx="15474">
                  <c:v>42427.833333333336</c:v>
                </c:pt>
                <c:pt idx="15475">
                  <c:v>42427.840277777781</c:v>
                </c:pt>
                <c:pt idx="15476">
                  <c:v>42427.847222222219</c:v>
                </c:pt>
                <c:pt idx="15477">
                  <c:v>42427.854166666664</c:v>
                </c:pt>
                <c:pt idx="15478">
                  <c:v>42427.861111111109</c:v>
                </c:pt>
                <c:pt idx="15479">
                  <c:v>42427.868055555555</c:v>
                </c:pt>
                <c:pt idx="15480">
                  <c:v>42427.875</c:v>
                </c:pt>
                <c:pt idx="15481">
                  <c:v>42427.881944444445</c:v>
                </c:pt>
                <c:pt idx="15482">
                  <c:v>42427.888888888891</c:v>
                </c:pt>
                <c:pt idx="15483">
                  <c:v>42427.895833333336</c:v>
                </c:pt>
                <c:pt idx="15484">
                  <c:v>42427.902777777781</c:v>
                </c:pt>
                <c:pt idx="15485">
                  <c:v>42427.909722222219</c:v>
                </c:pt>
                <c:pt idx="15486">
                  <c:v>42427.916666666664</c:v>
                </c:pt>
                <c:pt idx="15487">
                  <c:v>42427.923611111109</c:v>
                </c:pt>
                <c:pt idx="15488">
                  <c:v>42427.930555555555</c:v>
                </c:pt>
                <c:pt idx="15489">
                  <c:v>42427.9375</c:v>
                </c:pt>
                <c:pt idx="15490">
                  <c:v>42427.944444444445</c:v>
                </c:pt>
                <c:pt idx="15491">
                  <c:v>42427.951388888891</c:v>
                </c:pt>
                <c:pt idx="15492">
                  <c:v>42427.958333333336</c:v>
                </c:pt>
                <c:pt idx="15493">
                  <c:v>42427.965277777781</c:v>
                </c:pt>
                <c:pt idx="15494">
                  <c:v>42427.972222222219</c:v>
                </c:pt>
                <c:pt idx="15495">
                  <c:v>42427.979166666664</c:v>
                </c:pt>
                <c:pt idx="15496">
                  <c:v>42427.986111111109</c:v>
                </c:pt>
                <c:pt idx="15497">
                  <c:v>42427.993055555555</c:v>
                </c:pt>
                <c:pt idx="15498">
                  <c:v>42428</c:v>
                </c:pt>
                <c:pt idx="15499">
                  <c:v>42428.006944444445</c:v>
                </c:pt>
                <c:pt idx="15500">
                  <c:v>42428.013888888891</c:v>
                </c:pt>
                <c:pt idx="15501">
                  <c:v>42428.020833333336</c:v>
                </c:pt>
                <c:pt idx="15502">
                  <c:v>42428.027777777781</c:v>
                </c:pt>
                <c:pt idx="15503">
                  <c:v>42428.034722222219</c:v>
                </c:pt>
                <c:pt idx="15504">
                  <c:v>42428.041666666664</c:v>
                </c:pt>
                <c:pt idx="15505">
                  <c:v>42428.048611111109</c:v>
                </c:pt>
                <c:pt idx="15506">
                  <c:v>42428.055555555555</c:v>
                </c:pt>
                <c:pt idx="15507">
                  <c:v>42428.0625</c:v>
                </c:pt>
                <c:pt idx="15508">
                  <c:v>42428.069444444445</c:v>
                </c:pt>
                <c:pt idx="15509">
                  <c:v>42428.076388888891</c:v>
                </c:pt>
                <c:pt idx="15510">
                  <c:v>42428.083333333336</c:v>
                </c:pt>
                <c:pt idx="15511">
                  <c:v>42428.090277777781</c:v>
                </c:pt>
                <c:pt idx="15512">
                  <c:v>42428.097222222219</c:v>
                </c:pt>
                <c:pt idx="15513">
                  <c:v>42428.104166666664</c:v>
                </c:pt>
                <c:pt idx="15514">
                  <c:v>42428.111111111109</c:v>
                </c:pt>
                <c:pt idx="15515">
                  <c:v>42428.118055555555</c:v>
                </c:pt>
                <c:pt idx="15516">
                  <c:v>42428.125</c:v>
                </c:pt>
                <c:pt idx="15517">
                  <c:v>42428.131944444445</c:v>
                </c:pt>
                <c:pt idx="15518">
                  <c:v>42428.138888888891</c:v>
                </c:pt>
                <c:pt idx="15519">
                  <c:v>42428.145833333336</c:v>
                </c:pt>
                <c:pt idx="15520">
                  <c:v>42428.152777777781</c:v>
                </c:pt>
                <c:pt idx="15521">
                  <c:v>42428.159722222219</c:v>
                </c:pt>
                <c:pt idx="15522">
                  <c:v>42428.166666666664</c:v>
                </c:pt>
                <c:pt idx="15523">
                  <c:v>42428.173611111109</c:v>
                </c:pt>
                <c:pt idx="15524">
                  <c:v>42428.180555555555</c:v>
                </c:pt>
                <c:pt idx="15525">
                  <c:v>42428.1875</c:v>
                </c:pt>
                <c:pt idx="15526">
                  <c:v>42428.194444444445</c:v>
                </c:pt>
                <c:pt idx="15527">
                  <c:v>42428.201388888891</c:v>
                </c:pt>
                <c:pt idx="15528">
                  <c:v>42428.208333333336</c:v>
                </c:pt>
                <c:pt idx="15529">
                  <c:v>42428.215277777781</c:v>
                </c:pt>
                <c:pt idx="15530">
                  <c:v>42428.222222222219</c:v>
                </c:pt>
                <c:pt idx="15531">
                  <c:v>42428.229166666664</c:v>
                </c:pt>
                <c:pt idx="15532">
                  <c:v>42428.236111111109</c:v>
                </c:pt>
                <c:pt idx="15533">
                  <c:v>42428.243055555555</c:v>
                </c:pt>
                <c:pt idx="15534">
                  <c:v>42428.25</c:v>
                </c:pt>
                <c:pt idx="15535">
                  <c:v>42428.256944444445</c:v>
                </c:pt>
                <c:pt idx="15536">
                  <c:v>42428.263888888891</c:v>
                </c:pt>
                <c:pt idx="15537">
                  <c:v>42428.270833333336</c:v>
                </c:pt>
                <c:pt idx="15538">
                  <c:v>42428.277777777781</c:v>
                </c:pt>
                <c:pt idx="15539">
                  <c:v>42428.284722222219</c:v>
                </c:pt>
                <c:pt idx="15540">
                  <c:v>42428.291666666664</c:v>
                </c:pt>
                <c:pt idx="15541">
                  <c:v>42428.298611111109</c:v>
                </c:pt>
                <c:pt idx="15542">
                  <c:v>42428.305555555555</c:v>
                </c:pt>
                <c:pt idx="15543">
                  <c:v>42428.3125</c:v>
                </c:pt>
                <c:pt idx="15544">
                  <c:v>42428.319444444445</c:v>
                </c:pt>
                <c:pt idx="15545">
                  <c:v>42428.326388888891</c:v>
                </c:pt>
                <c:pt idx="15546">
                  <c:v>42428.333333333336</c:v>
                </c:pt>
                <c:pt idx="15547">
                  <c:v>42428.340277777781</c:v>
                </c:pt>
                <c:pt idx="15548">
                  <c:v>42428.347222222219</c:v>
                </c:pt>
                <c:pt idx="15549">
                  <c:v>42428.354166666664</c:v>
                </c:pt>
                <c:pt idx="15550">
                  <c:v>42428.361111111109</c:v>
                </c:pt>
                <c:pt idx="15551">
                  <c:v>42428.368055555555</c:v>
                </c:pt>
                <c:pt idx="15552">
                  <c:v>42428.375</c:v>
                </c:pt>
                <c:pt idx="15553">
                  <c:v>42428.381944444445</c:v>
                </c:pt>
                <c:pt idx="15554">
                  <c:v>42428.388888888891</c:v>
                </c:pt>
                <c:pt idx="15555">
                  <c:v>42428.395833333336</c:v>
                </c:pt>
                <c:pt idx="15556">
                  <c:v>42428.402777777781</c:v>
                </c:pt>
                <c:pt idx="15557">
                  <c:v>42428.409722222219</c:v>
                </c:pt>
                <c:pt idx="15558">
                  <c:v>42428.416666666664</c:v>
                </c:pt>
                <c:pt idx="15559">
                  <c:v>42428.423611111109</c:v>
                </c:pt>
                <c:pt idx="15560">
                  <c:v>42428.430555555555</c:v>
                </c:pt>
                <c:pt idx="15561">
                  <c:v>42428.4375</c:v>
                </c:pt>
                <c:pt idx="15562">
                  <c:v>42428.444444444445</c:v>
                </c:pt>
                <c:pt idx="15563">
                  <c:v>42428.451388888891</c:v>
                </c:pt>
                <c:pt idx="15564">
                  <c:v>42428.458333333336</c:v>
                </c:pt>
                <c:pt idx="15565">
                  <c:v>42428.465277777781</c:v>
                </c:pt>
                <c:pt idx="15566">
                  <c:v>42428.472222222219</c:v>
                </c:pt>
                <c:pt idx="15567">
                  <c:v>42428.479166666664</c:v>
                </c:pt>
                <c:pt idx="15568">
                  <c:v>42428.486111111109</c:v>
                </c:pt>
                <c:pt idx="15569">
                  <c:v>42428.493055555555</c:v>
                </c:pt>
                <c:pt idx="15570">
                  <c:v>42428.5</c:v>
                </c:pt>
                <c:pt idx="15571">
                  <c:v>42428.506944444445</c:v>
                </c:pt>
                <c:pt idx="15572">
                  <c:v>42428.513888888891</c:v>
                </c:pt>
                <c:pt idx="15573">
                  <c:v>42428.520833333336</c:v>
                </c:pt>
                <c:pt idx="15574">
                  <c:v>42428.527777777781</c:v>
                </c:pt>
                <c:pt idx="15575">
                  <c:v>42428.534722222219</c:v>
                </c:pt>
                <c:pt idx="15576">
                  <c:v>42428.541666666664</c:v>
                </c:pt>
                <c:pt idx="15577">
                  <c:v>42428.548611111109</c:v>
                </c:pt>
                <c:pt idx="15578">
                  <c:v>42428.555555555555</c:v>
                </c:pt>
                <c:pt idx="15579">
                  <c:v>42428.5625</c:v>
                </c:pt>
                <c:pt idx="15580">
                  <c:v>42428.569444444445</c:v>
                </c:pt>
                <c:pt idx="15581">
                  <c:v>42428.576388888891</c:v>
                </c:pt>
                <c:pt idx="15582">
                  <c:v>42428.583333333336</c:v>
                </c:pt>
                <c:pt idx="15583">
                  <c:v>42428.590277777781</c:v>
                </c:pt>
                <c:pt idx="15584">
                  <c:v>42428.597222222219</c:v>
                </c:pt>
                <c:pt idx="15585">
                  <c:v>42428.604166666664</c:v>
                </c:pt>
                <c:pt idx="15586">
                  <c:v>42428.611111111109</c:v>
                </c:pt>
                <c:pt idx="15587">
                  <c:v>42428.618055555555</c:v>
                </c:pt>
                <c:pt idx="15588">
                  <c:v>42428.625</c:v>
                </c:pt>
                <c:pt idx="15589">
                  <c:v>42428.631944444445</c:v>
                </c:pt>
                <c:pt idx="15590">
                  <c:v>42428.638888888891</c:v>
                </c:pt>
                <c:pt idx="15591">
                  <c:v>42428.645833333336</c:v>
                </c:pt>
                <c:pt idx="15592">
                  <c:v>42428.652777777781</c:v>
                </c:pt>
                <c:pt idx="15593">
                  <c:v>42428.659722222219</c:v>
                </c:pt>
                <c:pt idx="15594">
                  <c:v>42428.666666666664</c:v>
                </c:pt>
                <c:pt idx="15595">
                  <c:v>42428.673611111109</c:v>
                </c:pt>
                <c:pt idx="15596">
                  <c:v>42428.680555555555</c:v>
                </c:pt>
                <c:pt idx="15597">
                  <c:v>42428.6875</c:v>
                </c:pt>
                <c:pt idx="15598">
                  <c:v>42428.694444444445</c:v>
                </c:pt>
                <c:pt idx="15599">
                  <c:v>42428.701388888891</c:v>
                </c:pt>
                <c:pt idx="15600">
                  <c:v>42428.708333333336</c:v>
                </c:pt>
                <c:pt idx="15601">
                  <c:v>42428.715277777781</c:v>
                </c:pt>
                <c:pt idx="15602">
                  <c:v>42428.722222222219</c:v>
                </c:pt>
                <c:pt idx="15603">
                  <c:v>42428.729166666664</c:v>
                </c:pt>
                <c:pt idx="15604">
                  <c:v>42428.736111111109</c:v>
                </c:pt>
                <c:pt idx="15605">
                  <c:v>42428.743055555555</c:v>
                </c:pt>
                <c:pt idx="15606">
                  <c:v>42428.75</c:v>
                </c:pt>
                <c:pt idx="15607">
                  <c:v>42428.756944444445</c:v>
                </c:pt>
                <c:pt idx="15608">
                  <c:v>42428.763888888891</c:v>
                </c:pt>
                <c:pt idx="15609">
                  <c:v>42428.770833333336</c:v>
                </c:pt>
                <c:pt idx="15610">
                  <c:v>42428.777777777781</c:v>
                </c:pt>
                <c:pt idx="15611">
                  <c:v>42428.784722222219</c:v>
                </c:pt>
                <c:pt idx="15612">
                  <c:v>42428.791666666664</c:v>
                </c:pt>
                <c:pt idx="15613">
                  <c:v>42428.798611111109</c:v>
                </c:pt>
                <c:pt idx="15614">
                  <c:v>42428.805555555555</c:v>
                </c:pt>
                <c:pt idx="15615">
                  <c:v>42428.8125</c:v>
                </c:pt>
                <c:pt idx="15616">
                  <c:v>42428.819444444445</c:v>
                </c:pt>
                <c:pt idx="15617">
                  <c:v>42428.826388888891</c:v>
                </c:pt>
                <c:pt idx="15618">
                  <c:v>42428.833333333336</c:v>
                </c:pt>
                <c:pt idx="15619">
                  <c:v>42428.840277777781</c:v>
                </c:pt>
                <c:pt idx="15620">
                  <c:v>42428.847222222219</c:v>
                </c:pt>
                <c:pt idx="15621">
                  <c:v>42428.854166666664</c:v>
                </c:pt>
                <c:pt idx="15622">
                  <c:v>42428.861111111109</c:v>
                </c:pt>
                <c:pt idx="15623">
                  <c:v>42428.868055555555</c:v>
                </c:pt>
                <c:pt idx="15624">
                  <c:v>42428.875</c:v>
                </c:pt>
                <c:pt idx="15625">
                  <c:v>42428.881944444445</c:v>
                </c:pt>
                <c:pt idx="15626">
                  <c:v>42428.888888888891</c:v>
                </c:pt>
                <c:pt idx="15627">
                  <c:v>42428.895833333336</c:v>
                </c:pt>
                <c:pt idx="15628">
                  <c:v>42428.902777777781</c:v>
                </c:pt>
                <c:pt idx="15629">
                  <c:v>42428.909722222219</c:v>
                </c:pt>
                <c:pt idx="15630">
                  <c:v>42428.916666666664</c:v>
                </c:pt>
                <c:pt idx="15631">
                  <c:v>42428.923611111109</c:v>
                </c:pt>
                <c:pt idx="15632">
                  <c:v>42428.930555555555</c:v>
                </c:pt>
                <c:pt idx="15633">
                  <c:v>42428.9375</c:v>
                </c:pt>
                <c:pt idx="15634">
                  <c:v>42428.944444444445</c:v>
                </c:pt>
                <c:pt idx="15635">
                  <c:v>42428.951388888891</c:v>
                </c:pt>
                <c:pt idx="15636">
                  <c:v>42428.958333333336</c:v>
                </c:pt>
                <c:pt idx="15637">
                  <c:v>42428.965277777781</c:v>
                </c:pt>
                <c:pt idx="15638">
                  <c:v>42428.972222222219</c:v>
                </c:pt>
                <c:pt idx="15639">
                  <c:v>42428.979166666664</c:v>
                </c:pt>
                <c:pt idx="15640">
                  <c:v>42428.986111111109</c:v>
                </c:pt>
                <c:pt idx="15641">
                  <c:v>42428.993055555555</c:v>
                </c:pt>
                <c:pt idx="15642">
                  <c:v>42429</c:v>
                </c:pt>
                <c:pt idx="15643">
                  <c:v>42429.006944444445</c:v>
                </c:pt>
                <c:pt idx="15644">
                  <c:v>42429.013888888891</c:v>
                </c:pt>
                <c:pt idx="15645">
                  <c:v>42429.020833333336</c:v>
                </c:pt>
                <c:pt idx="15646">
                  <c:v>42429.027777777781</c:v>
                </c:pt>
                <c:pt idx="15647">
                  <c:v>42429.034722222219</c:v>
                </c:pt>
                <c:pt idx="15648">
                  <c:v>42429.041666666664</c:v>
                </c:pt>
                <c:pt idx="15649">
                  <c:v>42429.048611111109</c:v>
                </c:pt>
                <c:pt idx="15650">
                  <c:v>42429.055555555555</c:v>
                </c:pt>
                <c:pt idx="15651">
                  <c:v>42429.0625</c:v>
                </c:pt>
                <c:pt idx="15652">
                  <c:v>42429.069444444445</c:v>
                </c:pt>
                <c:pt idx="15653">
                  <c:v>42429.076388888891</c:v>
                </c:pt>
                <c:pt idx="15654">
                  <c:v>42429.083333333336</c:v>
                </c:pt>
                <c:pt idx="15655">
                  <c:v>42429.090277777781</c:v>
                </c:pt>
                <c:pt idx="15656">
                  <c:v>42429.097222222219</c:v>
                </c:pt>
                <c:pt idx="15657">
                  <c:v>42429.104166666664</c:v>
                </c:pt>
                <c:pt idx="15658">
                  <c:v>42429.111111111109</c:v>
                </c:pt>
                <c:pt idx="15659">
                  <c:v>42429.118055555555</c:v>
                </c:pt>
                <c:pt idx="15660">
                  <c:v>42429.125</c:v>
                </c:pt>
                <c:pt idx="15661">
                  <c:v>42429.131944444445</c:v>
                </c:pt>
                <c:pt idx="15662">
                  <c:v>42429.138888888891</c:v>
                </c:pt>
                <c:pt idx="15663">
                  <c:v>42429.145833333336</c:v>
                </c:pt>
                <c:pt idx="15664">
                  <c:v>42429.152777777781</c:v>
                </c:pt>
                <c:pt idx="15665">
                  <c:v>42429.159722222219</c:v>
                </c:pt>
                <c:pt idx="15666">
                  <c:v>42429.166666666664</c:v>
                </c:pt>
                <c:pt idx="15667">
                  <c:v>42429.173611111109</c:v>
                </c:pt>
                <c:pt idx="15668">
                  <c:v>42429.180555555555</c:v>
                </c:pt>
                <c:pt idx="15669">
                  <c:v>42429.1875</c:v>
                </c:pt>
                <c:pt idx="15670">
                  <c:v>42429.194444444445</c:v>
                </c:pt>
                <c:pt idx="15671">
                  <c:v>42429.201388888891</c:v>
                </c:pt>
                <c:pt idx="15672">
                  <c:v>42429.208333333336</c:v>
                </c:pt>
                <c:pt idx="15673">
                  <c:v>42429.215277777781</c:v>
                </c:pt>
                <c:pt idx="15674">
                  <c:v>42429.222222222219</c:v>
                </c:pt>
                <c:pt idx="15675">
                  <c:v>42429.229166666664</c:v>
                </c:pt>
                <c:pt idx="15676">
                  <c:v>42429.236111111109</c:v>
                </c:pt>
                <c:pt idx="15677">
                  <c:v>42429.243055555555</c:v>
                </c:pt>
                <c:pt idx="15678">
                  <c:v>42429.25</c:v>
                </c:pt>
                <c:pt idx="15679">
                  <c:v>42429.256944444445</c:v>
                </c:pt>
                <c:pt idx="15680">
                  <c:v>42429.263888888891</c:v>
                </c:pt>
                <c:pt idx="15681">
                  <c:v>42429.270833333336</c:v>
                </c:pt>
                <c:pt idx="15682">
                  <c:v>42429.277777777781</c:v>
                </c:pt>
                <c:pt idx="15683">
                  <c:v>42429.284722222219</c:v>
                </c:pt>
                <c:pt idx="15684">
                  <c:v>42429.291666666664</c:v>
                </c:pt>
                <c:pt idx="15685">
                  <c:v>42429.298611111109</c:v>
                </c:pt>
                <c:pt idx="15686">
                  <c:v>42429.305555555555</c:v>
                </c:pt>
                <c:pt idx="15687">
                  <c:v>42429.3125</c:v>
                </c:pt>
                <c:pt idx="15688">
                  <c:v>42429.319444444445</c:v>
                </c:pt>
                <c:pt idx="15689">
                  <c:v>42429.326388888891</c:v>
                </c:pt>
                <c:pt idx="15690">
                  <c:v>42429.333333333336</c:v>
                </c:pt>
                <c:pt idx="15691">
                  <c:v>42429.340277777781</c:v>
                </c:pt>
                <c:pt idx="15692">
                  <c:v>42429.347222222219</c:v>
                </c:pt>
                <c:pt idx="15693">
                  <c:v>42429.354166666664</c:v>
                </c:pt>
                <c:pt idx="15694">
                  <c:v>42429.361111111109</c:v>
                </c:pt>
                <c:pt idx="15695">
                  <c:v>42429.368055555555</c:v>
                </c:pt>
                <c:pt idx="15696">
                  <c:v>42429.375</c:v>
                </c:pt>
                <c:pt idx="15697">
                  <c:v>42429.381944444445</c:v>
                </c:pt>
                <c:pt idx="15698">
                  <c:v>42429.388888888891</c:v>
                </c:pt>
                <c:pt idx="15699">
                  <c:v>42429.395833333336</c:v>
                </c:pt>
                <c:pt idx="15700">
                  <c:v>42429.402777777781</c:v>
                </c:pt>
                <c:pt idx="15701">
                  <c:v>42429.409722222219</c:v>
                </c:pt>
                <c:pt idx="15702">
                  <c:v>42429.416666666664</c:v>
                </c:pt>
                <c:pt idx="15703">
                  <c:v>42429.423611111109</c:v>
                </c:pt>
                <c:pt idx="15704">
                  <c:v>42429.430555555555</c:v>
                </c:pt>
                <c:pt idx="15705">
                  <c:v>42429.4375</c:v>
                </c:pt>
                <c:pt idx="15706">
                  <c:v>42429.444444444445</c:v>
                </c:pt>
                <c:pt idx="15707">
                  <c:v>42429.451388888891</c:v>
                </c:pt>
                <c:pt idx="15708">
                  <c:v>42429.458333333336</c:v>
                </c:pt>
                <c:pt idx="15709">
                  <c:v>42429.465277777781</c:v>
                </c:pt>
                <c:pt idx="15710">
                  <c:v>42429.472222222219</c:v>
                </c:pt>
                <c:pt idx="15711">
                  <c:v>42429.479166666664</c:v>
                </c:pt>
                <c:pt idx="15712">
                  <c:v>42429.486111111109</c:v>
                </c:pt>
                <c:pt idx="15713">
                  <c:v>42429.493055555555</c:v>
                </c:pt>
                <c:pt idx="15714">
                  <c:v>42429.5</c:v>
                </c:pt>
                <c:pt idx="15715">
                  <c:v>42429.506944444445</c:v>
                </c:pt>
                <c:pt idx="15716">
                  <c:v>42429.513888888891</c:v>
                </c:pt>
                <c:pt idx="15717">
                  <c:v>42429.520833333336</c:v>
                </c:pt>
                <c:pt idx="15718">
                  <c:v>42429.527777777781</c:v>
                </c:pt>
                <c:pt idx="15719">
                  <c:v>42429.534722222219</c:v>
                </c:pt>
                <c:pt idx="15720">
                  <c:v>42429.541666666664</c:v>
                </c:pt>
                <c:pt idx="15721">
                  <c:v>42429.548611111109</c:v>
                </c:pt>
                <c:pt idx="15722">
                  <c:v>42429.555555555555</c:v>
                </c:pt>
                <c:pt idx="15723">
                  <c:v>42429.5625</c:v>
                </c:pt>
                <c:pt idx="15724">
                  <c:v>42429.569444444445</c:v>
                </c:pt>
                <c:pt idx="15725">
                  <c:v>42429.576388888891</c:v>
                </c:pt>
                <c:pt idx="15726">
                  <c:v>42429.583333333336</c:v>
                </c:pt>
                <c:pt idx="15727">
                  <c:v>42429.590277777781</c:v>
                </c:pt>
                <c:pt idx="15728">
                  <c:v>42429.597222222219</c:v>
                </c:pt>
                <c:pt idx="15729">
                  <c:v>42429.604166666664</c:v>
                </c:pt>
                <c:pt idx="15730">
                  <c:v>42429.611111111109</c:v>
                </c:pt>
                <c:pt idx="15731">
                  <c:v>42429.618055555555</c:v>
                </c:pt>
                <c:pt idx="15732">
                  <c:v>42429.625</c:v>
                </c:pt>
                <c:pt idx="15733">
                  <c:v>42429.631944444445</c:v>
                </c:pt>
                <c:pt idx="15734">
                  <c:v>42429.638888888891</c:v>
                </c:pt>
                <c:pt idx="15735">
                  <c:v>42429.645833333336</c:v>
                </c:pt>
                <c:pt idx="15736">
                  <c:v>42429.652777777781</c:v>
                </c:pt>
                <c:pt idx="15737">
                  <c:v>42429.659722222219</c:v>
                </c:pt>
                <c:pt idx="15738">
                  <c:v>42429.666666666664</c:v>
                </c:pt>
                <c:pt idx="15739">
                  <c:v>42429.673611111109</c:v>
                </c:pt>
                <c:pt idx="15740">
                  <c:v>42429.680555555555</c:v>
                </c:pt>
                <c:pt idx="15741">
                  <c:v>42429.6875</c:v>
                </c:pt>
                <c:pt idx="15742">
                  <c:v>42429.694444444445</c:v>
                </c:pt>
                <c:pt idx="15743">
                  <c:v>42429.701388888891</c:v>
                </c:pt>
                <c:pt idx="15744">
                  <c:v>42429.708333333336</c:v>
                </c:pt>
                <c:pt idx="15745">
                  <c:v>42429.715277777781</c:v>
                </c:pt>
                <c:pt idx="15746">
                  <c:v>42429.722222222219</c:v>
                </c:pt>
                <c:pt idx="15747">
                  <c:v>42429.729166666664</c:v>
                </c:pt>
                <c:pt idx="15748">
                  <c:v>42429.736111111109</c:v>
                </c:pt>
                <c:pt idx="15749">
                  <c:v>42429.743055555555</c:v>
                </c:pt>
                <c:pt idx="15750">
                  <c:v>42429.75</c:v>
                </c:pt>
                <c:pt idx="15751">
                  <c:v>42429.756944444445</c:v>
                </c:pt>
                <c:pt idx="15752">
                  <c:v>42429.763888888891</c:v>
                </c:pt>
                <c:pt idx="15753">
                  <c:v>42429.770833333336</c:v>
                </c:pt>
                <c:pt idx="15754">
                  <c:v>42429.777777777781</c:v>
                </c:pt>
                <c:pt idx="15755">
                  <c:v>42429.784722222219</c:v>
                </c:pt>
                <c:pt idx="15756">
                  <c:v>42429.791666666664</c:v>
                </c:pt>
                <c:pt idx="15757">
                  <c:v>42429.798611111109</c:v>
                </c:pt>
                <c:pt idx="15758">
                  <c:v>42429.805555555555</c:v>
                </c:pt>
                <c:pt idx="15759">
                  <c:v>42429.8125</c:v>
                </c:pt>
                <c:pt idx="15760">
                  <c:v>42429.819444444445</c:v>
                </c:pt>
                <c:pt idx="15761">
                  <c:v>42429.826388888891</c:v>
                </c:pt>
                <c:pt idx="15762">
                  <c:v>42429.833333333336</c:v>
                </c:pt>
                <c:pt idx="15763">
                  <c:v>42429.840277777781</c:v>
                </c:pt>
                <c:pt idx="15764">
                  <c:v>42429.847222222219</c:v>
                </c:pt>
                <c:pt idx="15765">
                  <c:v>42429.854166666664</c:v>
                </c:pt>
                <c:pt idx="15766">
                  <c:v>42429.861111111109</c:v>
                </c:pt>
                <c:pt idx="15767">
                  <c:v>42429.868055555555</c:v>
                </c:pt>
                <c:pt idx="15768">
                  <c:v>42429.875</c:v>
                </c:pt>
                <c:pt idx="15769">
                  <c:v>42429.881944444445</c:v>
                </c:pt>
                <c:pt idx="15770">
                  <c:v>42429.888888888891</c:v>
                </c:pt>
                <c:pt idx="15771">
                  <c:v>42429.895833333336</c:v>
                </c:pt>
                <c:pt idx="15772">
                  <c:v>42429.902777777781</c:v>
                </c:pt>
                <c:pt idx="15773">
                  <c:v>42429.909722222219</c:v>
                </c:pt>
                <c:pt idx="15774">
                  <c:v>42429.916666666664</c:v>
                </c:pt>
                <c:pt idx="15775">
                  <c:v>42429.923611111109</c:v>
                </c:pt>
                <c:pt idx="15776">
                  <c:v>42429.930555555555</c:v>
                </c:pt>
                <c:pt idx="15777">
                  <c:v>42429.9375</c:v>
                </c:pt>
                <c:pt idx="15778">
                  <c:v>42429.944444444445</c:v>
                </c:pt>
                <c:pt idx="15779">
                  <c:v>42429.951388888891</c:v>
                </c:pt>
                <c:pt idx="15780">
                  <c:v>42429.958333333336</c:v>
                </c:pt>
                <c:pt idx="15781">
                  <c:v>42429.965277777781</c:v>
                </c:pt>
                <c:pt idx="15782">
                  <c:v>42429.972222222219</c:v>
                </c:pt>
                <c:pt idx="15783">
                  <c:v>42429.979166666664</c:v>
                </c:pt>
                <c:pt idx="15784">
                  <c:v>42429.986111111109</c:v>
                </c:pt>
                <c:pt idx="15785">
                  <c:v>42429.993055555555</c:v>
                </c:pt>
                <c:pt idx="15786">
                  <c:v>42430</c:v>
                </c:pt>
                <c:pt idx="15787">
                  <c:v>42430.006944444445</c:v>
                </c:pt>
                <c:pt idx="15788">
                  <c:v>42430.013888888891</c:v>
                </c:pt>
                <c:pt idx="15789">
                  <c:v>42430.020833333336</c:v>
                </c:pt>
                <c:pt idx="15790">
                  <c:v>42430.027777777781</c:v>
                </c:pt>
                <c:pt idx="15791">
                  <c:v>42430.034722222219</c:v>
                </c:pt>
                <c:pt idx="15792">
                  <c:v>42430.041666666664</c:v>
                </c:pt>
                <c:pt idx="15793">
                  <c:v>42430.048611111109</c:v>
                </c:pt>
                <c:pt idx="15794">
                  <c:v>42430.055555555555</c:v>
                </c:pt>
                <c:pt idx="15795">
                  <c:v>42430.0625</c:v>
                </c:pt>
                <c:pt idx="15796">
                  <c:v>42430.069444444445</c:v>
                </c:pt>
                <c:pt idx="15797">
                  <c:v>42430.076388888891</c:v>
                </c:pt>
                <c:pt idx="15798">
                  <c:v>42430.083333333336</c:v>
                </c:pt>
                <c:pt idx="15799">
                  <c:v>42430.090277777781</c:v>
                </c:pt>
                <c:pt idx="15800">
                  <c:v>42430.097222222219</c:v>
                </c:pt>
                <c:pt idx="15801">
                  <c:v>42430.104166666664</c:v>
                </c:pt>
                <c:pt idx="15802">
                  <c:v>42430.111111111109</c:v>
                </c:pt>
                <c:pt idx="15803">
                  <c:v>42430.118055555555</c:v>
                </c:pt>
                <c:pt idx="15804">
                  <c:v>42430.125</c:v>
                </c:pt>
                <c:pt idx="15805">
                  <c:v>42430.131944444445</c:v>
                </c:pt>
                <c:pt idx="15806">
                  <c:v>42430.138888888891</c:v>
                </c:pt>
                <c:pt idx="15807">
                  <c:v>42430.145833333336</c:v>
                </c:pt>
                <c:pt idx="15808">
                  <c:v>42430.152777777781</c:v>
                </c:pt>
                <c:pt idx="15809">
                  <c:v>42430.159722222219</c:v>
                </c:pt>
                <c:pt idx="15810">
                  <c:v>42430.166666666664</c:v>
                </c:pt>
                <c:pt idx="15811">
                  <c:v>42430.173611111109</c:v>
                </c:pt>
                <c:pt idx="15812">
                  <c:v>42430.180555555555</c:v>
                </c:pt>
                <c:pt idx="15813">
                  <c:v>42430.1875</c:v>
                </c:pt>
                <c:pt idx="15814">
                  <c:v>42430.194444444445</c:v>
                </c:pt>
                <c:pt idx="15815">
                  <c:v>42430.201388888891</c:v>
                </c:pt>
                <c:pt idx="15816">
                  <c:v>42430.208333333336</c:v>
                </c:pt>
                <c:pt idx="15817">
                  <c:v>42430.215277777781</c:v>
                </c:pt>
                <c:pt idx="15818">
                  <c:v>42430.222222222219</c:v>
                </c:pt>
                <c:pt idx="15819">
                  <c:v>42430.229166666664</c:v>
                </c:pt>
                <c:pt idx="15820">
                  <c:v>42430.236111111109</c:v>
                </c:pt>
                <c:pt idx="15821">
                  <c:v>42430.243055555555</c:v>
                </c:pt>
                <c:pt idx="15822">
                  <c:v>42430.25</c:v>
                </c:pt>
                <c:pt idx="15823">
                  <c:v>42430.256944444445</c:v>
                </c:pt>
                <c:pt idx="15824">
                  <c:v>42430.263888888891</c:v>
                </c:pt>
                <c:pt idx="15825">
                  <c:v>42430.270833333336</c:v>
                </c:pt>
                <c:pt idx="15826">
                  <c:v>42430.277777777781</c:v>
                </c:pt>
                <c:pt idx="15827">
                  <c:v>42430.284722222219</c:v>
                </c:pt>
                <c:pt idx="15828">
                  <c:v>42430.291666666664</c:v>
                </c:pt>
                <c:pt idx="15829">
                  <c:v>42430.298611111109</c:v>
                </c:pt>
                <c:pt idx="15830">
                  <c:v>42430.305555555555</c:v>
                </c:pt>
                <c:pt idx="15831">
                  <c:v>42430.3125</c:v>
                </c:pt>
                <c:pt idx="15832">
                  <c:v>42430.319444444445</c:v>
                </c:pt>
                <c:pt idx="15833">
                  <c:v>42430.326388888891</c:v>
                </c:pt>
                <c:pt idx="15834">
                  <c:v>42430.333333333336</c:v>
                </c:pt>
                <c:pt idx="15835">
                  <c:v>42430.340277777781</c:v>
                </c:pt>
                <c:pt idx="15836">
                  <c:v>42430.347222222219</c:v>
                </c:pt>
                <c:pt idx="15837">
                  <c:v>42430.354166666664</c:v>
                </c:pt>
                <c:pt idx="15838">
                  <c:v>42430.361111111109</c:v>
                </c:pt>
                <c:pt idx="15839">
                  <c:v>42430.368055555555</c:v>
                </c:pt>
                <c:pt idx="15840">
                  <c:v>42430.375</c:v>
                </c:pt>
                <c:pt idx="15841">
                  <c:v>42430.381944444445</c:v>
                </c:pt>
                <c:pt idx="15842">
                  <c:v>42430.388888888891</c:v>
                </c:pt>
                <c:pt idx="15843">
                  <c:v>42430.395833333336</c:v>
                </c:pt>
                <c:pt idx="15844">
                  <c:v>42430.402777777781</c:v>
                </c:pt>
                <c:pt idx="15845">
                  <c:v>42430.409722222219</c:v>
                </c:pt>
                <c:pt idx="15846">
                  <c:v>42430.416666666664</c:v>
                </c:pt>
                <c:pt idx="15847">
                  <c:v>42430.423611111109</c:v>
                </c:pt>
                <c:pt idx="15848">
                  <c:v>42430.430555555555</c:v>
                </c:pt>
                <c:pt idx="15849">
                  <c:v>42430.4375</c:v>
                </c:pt>
                <c:pt idx="15850">
                  <c:v>42430.444444444445</c:v>
                </c:pt>
                <c:pt idx="15851">
                  <c:v>42430.451388888891</c:v>
                </c:pt>
                <c:pt idx="15852">
                  <c:v>42430.458333333336</c:v>
                </c:pt>
                <c:pt idx="15853">
                  <c:v>42430.465277777781</c:v>
                </c:pt>
                <c:pt idx="15854">
                  <c:v>42430.472222222219</c:v>
                </c:pt>
                <c:pt idx="15855">
                  <c:v>42430.479166666664</c:v>
                </c:pt>
                <c:pt idx="15856">
                  <c:v>42430.486111111109</c:v>
                </c:pt>
                <c:pt idx="15857">
                  <c:v>42430.493055555555</c:v>
                </c:pt>
                <c:pt idx="15858">
                  <c:v>42430.5</c:v>
                </c:pt>
                <c:pt idx="15859">
                  <c:v>42430.506944444445</c:v>
                </c:pt>
                <c:pt idx="15860">
                  <c:v>42430.513888888891</c:v>
                </c:pt>
                <c:pt idx="15861">
                  <c:v>42430.520833333336</c:v>
                </c:pt>
                <c:pt idx="15862">
                  <c:v>42430.527777777781</c:v>
                </c:pt>
                <c:pt idx="15863">
                  <c:v>42430.534722222219</c:v>
                </c:pt>
                <c:pt idx="15864">
                  <c:v>42430.541666666664</c:v>
                </c:pt>
                <c:pt idx="15865">
                  <c:v>42430.548611111109</c:v>
                </c:pt>
                <c:pt idx="15866">
                  <c:v>42430.555555555555</c:v>
                </c:pt>
                <c:pt idx="15867">
                  <c:v>42430.5625</c:v>
                </c:pt>
                <c:pt idx="15868">
                  <c:v>42430.569444444445</c:v>
                </c:pt>
                <c:pt idx="15869">
                  <c:v>42430.576388888891</c:v>
                </c:pt>
                <c:pt idx="15870">
                  <c:v>42430.583333333336</c:v>
                </c:pt>
                <c:pt idx="15871">
                  <c:v>42430.590277777781</c:v>
                </c:pt>
                <c:pt idx="15872">
                  <c:v>42430.597222222219</c:v>
                </c:pt>
                <c:pt idx="15873">
                  <c:v>42430.604166666664</c:v>
                </c:pt>
                <c:pt idx="15874">
                  <c:v>42430.611111111109</c:v>
                </c:pt>
                <c:pt idx="15875">
                  <c:v>42430.618055555555</c:v>
                </c:pt>
                <c:pt idx="15876">
                  <c:v>42430.625</c:v>
                </c:pt>
                <c:pt idx="15877">
                  <c:v>42430.631944444445</c:v>
                </c:pt>
                <c:pt idx="15878">
                  <c:v>42430.638888888891</c:v>
                </c:pt>
                <c:pt idx="15879">
                  <c:v>42430.645833333336</c:v>
                </c:pt>
                <c:pt idx="15880">
                  <c:v>42430.652777777781</c:v>
                </c:pt>
                <c:pt idx="15881">
                  <c:v>42430.659722222219</c:v>
                </c:pt>
                <c:pt idx="15882">
                  <c:v>42430.666666666664</c:v>
                </c:pt>
                <c:pt idx="15883">
                  <c:v>42430.673611111109</c:v>
                </c:pt>
                <c:pt idx="15884">
                  <c:v>42430.680555555555</c:v>
                </c:pt>
                <c:pt idx="15885">
                  <c:v>42430.6875</c:v>
                </c:pt>
                <c:pt idx="15886">
                  <c:v>42430.694444444445</c:v>
                </c:pt>
                <c:pt idx="15887">
                  <c:v>42430.701388888891</c:v>
                </c:pt>
                <c:pt idx="15888">
                  <c:v>42430.708333333336</c:v>
                </c:pt>
                <c:pt idx="15889">
                  <c:v>42430.715277777781</c:v>
                </c:pt>
                <c:pt idx="15890">
                  <c:v>42430.722222222219</c:v>
                </c:pt>
                <c:pt idx="15891">
                  <c:v>42430.729166666664</c:v>
                </c:pt>
                <c:pt idx="15892">
                  <c:v>42430.736111111109</c:v>
                </c:pt>
                <c:pt idx="15893">
                  <c:v>42430.743055555555</c:v>
                </c:pt>
                <c:pt idx="15894">
                  <c:v>42430.75</c:v>
                </c:pt>
                <c:pt idx="15895">
                  <c:v>42430.756944444445</c:v>
                </c:pt>
                <c:pt idx="15896">
                  <c:v>42430.763888888891</c:v>
                </c:pt>
                <c:pt idx="15897">
                  <c:v>42430.770833333336</c:v>
                </c:pt>
                <c:pt idx="15898">
                  <c:v>42430.777777777781</c:v>
                </c:pt>
                <c:pt idx="15899">
                  <c:v>42430.784722222219</c:v>
                </c:pt>
                <c:pt idx="15900">
                  <c:v>42430.791666666664</c:v>
                </c:pt>
                <c:pt idx="15901">
                  <c:v>42430.798611111109</c:v>
                </c:pt>
                <c:pt idx="15902">
                  <c:v>42430.805555555555</c:v>
                </c:pt>
                <c:pt idx="15903">
                  <c:v>42430.8125</c:v>
                </c:pt>
                <c:pt idx="15904">
                  <c:v>42430.819444444445</c:v>
                </c:pt>
                <c:pt idx="15905">
                  <c:v>42430.826388888891</c:v>
                </c:pt>
                <c:pt idx="15906">
                  <c:v>42430.833333333336</c:v>
                </c:pt>
                <c:pt idx="15907">
                  <c:v>42430.840277777781</c:v>
                </c:pt>
                <c:pt idx="15908">
                  <c:v>42430.847222222219</c:v>
                </c:pt>
                <c:pt idx="15909">
                  <c:v>42430.854166666664</c:v>
                </c:pt>
                <c:pt idx="15910">
                  <c:v>42430.861111111109</c:v>
                </c:pt>
                <c:pt idx="15911">
                  <c:v>42430.868055555555</c:v>
                </c:pt>
                <c:pt idx="15912">
                  <c:v>42430.875</c:v>
                </c:pt>
                <c:pt idx="15913">
                  <c:v>42430.881944444445</c:v>
                </c:pt>
                <c:pt idx="15914">
                  <c:v>42430.888888888891</c:v>
                </c:pt>
                <c:pt idx="15915">
                  <c:v>42430.895833333336</c:v>
                </c:pt>
                <c:pt idx="15916">
                  <c:v>42430.902777777781</c:v>
                </c:pt>
                <c:pt idx="15917">
                  <c:v>42430.909722222219</c:v>
                </c:pt>
                <c:pt idx="15918">
                  <c:v>42430.916666666664</c:v>
                </c:pt>
                <c:pt idx="15919">
                  <c:v>42430.923611111109</c:v>
                </c:pt>
                <c:pt idx="15920">
                  <c:v>42430.930555555555</c:v>
                </c:pt>
                <c:pt idx="15921">
                  <c:v>42430.9375</c:v>
                </c:pt>
                <c:pt idx="15922">
                  <c:v>42430.944444444445</c:v>
                </c:pt>
                <c:pt idx="15923">
                  <c:v>42430.951388888891</c:v>
                </c:pt>
                <c:pt idx="15924">
                  <c:v>42430.958333333336</c:v>
                </c:pt>
                <c:pt idx="15925">
                  <c:v>42430.965277777781</c:v>
                </c:pt>
                <c:pt idx="15926">
                  <c:v>42430.972222222219</c:v>
                </c:pt>
                <c:pt idx="15927">
                  <c:v>42430.979166666664</c:v>
                </c:pt>
                <c:pt idx="15928">
                  <c:v>42430.986111111109</c:v>
                </c:pt>
                <c:pt idx="15929">
                  <c:v>42430.993055555555</c:v>
                </c:pt>
                <c:pt idx="15930">
                  <c:v>42431</c:v>
                </c:pt>
                <c:pt idx="15931">
                  <c:v>42431.006944444445</c:v>
                </c:pt>
                <c:pt idx="15932">
                  <c:v>42431.013888888891</c:v>
                </c:pt>
                <c:pt idx="15933">
                  <c:v>42431.020833333336</c:v>
                </c:pt>
                <c:pt idx="15934">
                  <c:v>42431.027777777781</c:v>
                </c:pt>
                <c:pt idx="15935">
                  <c:v>42431.034722222219</c:v>
                </c:pt>
                <c:pt idx="15936">
                  <c:v>42431.041666666664</c:v>
                </c:pt>
                <c:pt idx="15937">
                  <c:v>42431.048611111109</c:v>
                </c:pt>
                <c:pt idx="15938">
                  <c:v>42431.055555555555</c:v>
                </c:pt>
                <c:pt idx="15939">
                  <c:v>42431.0625</c:v>
                </c:pt>
                <c:pt idx="15940">
                  <c:v>42431.069444444445</c:v>
                </c:pt>
                <c:pt idx="15941">
                  <c:v>42431.076388888891</c:v>
                </c:pt>
                <c:pt idx="15942">
                  <c:v>42431.083333333336</c:v>
                </c:pt>
                <c:pt idx="15943">
                  <c:v>42431.090277777781</c:v>
                </c:pt>
                <c:pt idx="15944">
                  <c:v>42431.097222222219</c:v>
                </c:pt>
                <c:pt idx="15945">
                  <c:v>42431.104166666664</c:v>
                </c:pt>
                <c:pt idx="15946">
                  <c:v>42431.111111111109</c:v>
                </c:pt>
                <c:pt idx="15947">
                  <c:v>42431.118055555555</c:v>
                </c:pt>
                <c:pt idx="15948">
                  <c:v>42431.125</c:v>
                </c:pt>
                <c:pt idx="15949">
                  <c:v>42431.131944444445</c:v>
                </c:pt>
                <c:pt idx="15950">
                  <c:v>42431.138888888891</c:v>
                </c:pt>
                <c:pt idx="15951">
                  <c:v>42431.145833333336</c:v>
                </c:pt>
                <c:pt idx="15952">
                  <c:v>42431.152777777781</c:v>
                </c:pt>
                <c:pt idx="15953">
                  <c:v>42431.159722222219</c:v>
                </c:pt>
                <c:pt idx="15954">
                  <c:v>42431.166666666664</c:v>
                </c:pt>
                <c:pt idx="15955">
                  <c:v>42431.173611111109</c:v>
                </c:pt>
                <c:pt idx="15956">
                  <c:v>42431.180555555555</c:v>
                </c:pt>
                <c:pt idx="15957">
                  <c:v>42431.1875</c:v>
                </c:pt>
                <c:pt idx="15958">
                  <c:v>42431.194444444445</c:v>
                </c:pt>
                <c:pt idx="15959">
                  <c:v>42431.201388888891</c:v>
                </c:pt>
                <c:pt idx="15960">
                  <c:v>42431.208333333336</c:v>
                </c:pt>
                <c:pt idx="15961">
                  <c:v>42431.215277777781</c:v>
                </c:pt>
                <c:pt idx="15962">
                  <c:v>42431.222222222219</c:v>
                </c:pt>
                <c:pt idx="15963">
                  <c:v>42431.229166666664</c:v>
                </c:pt>
                <c:pt idx="15964">
                  <c:v>42431.236111111109</c:v>
                </c:pt>
                <c:pt idx="15965">
                  <c:v>42431.243055555555</c:v>
                </c:pt>
                <c:pt idx="15966">
                  <c:v>42431.25</c:v>
                </c:pt>
                <c:pt idx="15967">
                  <c:v>42431.256944444445</c:v>
                </c:pt>
                <c:pt idx="15968">
                  <c:v>42431.263888888891</c:v>
                </c:pt>
                <c:pt idx="15969">
                  <c:v>42431.270833333336</c:v>
                </c:pt>
                <c:pt idx="15970">
                  <c:v>42431.277777777781</c:v>
                </c:pt>
                <c:pt idx="15971">
                  <c:v>42431.284722222219</c:v>
                </c:pt>
                <c:pt idx="15972">
                  <c:v>42431.291666666664</c:v>
                </c:pt>
                <c:pt idx="15973">
                  <c:v>42431.298611111109</c:v>
                </c:pt>
                <c:pt idx="15974">
                  <c:v>42431.305555555555</c:v>
                </c:pt>
                <c:pt idx="15975">
                  <c:v>42431.3125</c:v>
                </c:pt>
                <c:pt idx="15976">
                  <c:v>42431.319444444445</c:v>
                </c:pt>
                <c:pt idx="15977">
                  <c:v>42431.326388888891</c:v>
                </c:pt>
                <c:pt idx="15978">
                  <c:v>42431.333333333336</c:v>
                </c:pt>
                <c:pt idx="15979">
                  <c:v>42431.340277777781</c:v>
                </c:pt>
                <c:pt idx="15980">
                  <c:v>42431.347222222219</c:v>
                </c:pt>
                <c:pt idx="15981">
                  <c:v>42431.354166666664</c:v>
                </c:pt>
                <c:pt idx="15982">
                  <c:v>42431.361111111109</c:v>
                </c:pt>
                <c:pt idx="15983">
                  <c:v>42431.368055555555</c:v>
                </c:pt>
                <c:pt idx="15984">
                  <c:v>42431.375</c:v>
                </c:pt>
                <c:pt idx="15985">
                  <c:v>42431.381944444445</c:v>
                </c:pt>
                <c:pt idx="15986">
                  <c:v>42431.388888888891</c:v>
                </c:pt>
                <c:pt idx="15987">
                  <c:v>42431.395833333336</c:v>
                </c:pt>
                <c:pt idx="15988">
                  <c:v>42431.402777777781</c:v>
                </c:pt>
                <c:pt idx="15989">
                  <c:v>42431.409722222219</c:v>
                </c:pt>
                <c:pt idx="15990">
                  <c:v>42431.416666666664</c:v>
                </c:pt>
                <c:pt idx="15991">
                  <c:v>42431.423611111109</c:v>
                </c:pt>
                <c:pt idx="15992">
                  <c:v>42431.430555555555</c:v>
                </c:pt>
                <c:pt idx="15993">
                  <c:v>42431.4375</c:v>
                </c:pt>
                <c:pt idx="15994">
                  <c:v>42431.444444444445</c:v>
                </c:pt>
                <c:pt idx="15995">
                  <c:v>42431.451388888891</c:v>
                </c:pt>
                <c:pt idx="15996">
                  <c:v>42431.458333333336</c:v>
                </c:pt>
                <c:pt idx="15997">
                  <c:v>42431.465277777781</c:v>
                </c:pt>
                <c:pt idx="15998">
                  <c:v>42431.472222222219</c:v>
                </c:pt>
                <c:pt idx="15999">
                  <c:v>42431.479166666664</c:v>
                </c:pt>
                <c:pt idx="16000">
                  <c:v>42431.486111111109</c:v>
                </c:pt>
                <c:pt idx="16001">
                  <c:v>42431.493055555555</c:v>
                </c:pt>
                <c:pt idx="16002">
                  <c:v>42431.5</c:v>
                </c:pt>
                <c:pt idx="16003">
                  <c:v>42431.506944444445</c:v>
                </c:pt>
                <c:pt idx="16004">
                  <c:v>42431.513888888891</c:v>
                </c:pt>
                <c:pt idx="16005">
                  <c:v>42431.520833333336</c:v>
                </c:pt>
                <c:pt idx="16006">
                  <c:v>42431.527777777781</c:v>
                </c:pt>
                <c:pt idx="16007">
                  <c:v>42431.534722222219</c:v>
                </c:pt>
                <c:pt idx="16008">
                  <c:v>42431.541666666664</c:v>
                </c:pt>
                <c:pt idx="16009">
                  <c:v>42431.548611111109</c:v>
                </c:pt>
                <c:pt idx="16010">
                  <c:v>42431.555555555555</c:v>
                </c:pt>
                <c:pt idx="16011">
                  <c:v>42431.5625</c:v>
                </c:pt>
                <c:pt idx="16012">
                  <c:v>42431.569444444445</c:v>
                </c:pt>
                <c:pt idx="16013">
                  <c:v>42431.576388888891</c:v>
                </c:pt>
                <c:pt idx="16014">
                  <c:v>42431.583333333336</c:v>
                </c:pt>
                <c:pt idx="16015">
                  <c:v>42431.590277777781</c:v>
                </c:pt>
                <c:pt idx="16016">
                  <c:v>42431.597222222219</c:v>
                </c:pt>
                <c:pt idx="16017">
                  <c:v>42431.604166666664</c:v>
                </c:pt>
                <c:pt idx="16018">
                  <c:v>42431.611111111109</c:v>
                </c:pt>
                <c:pt idx="16019">
                  <c:v>42431.618055555555</c:v>
                </c:pt>
                <c:pt idx="16020">
                  <c:v>42431.625</c:v>
                </c:pt>
                <c:pt idx="16021">
                  <c:v>42431.631944444445</c:v>
                </c:pt>
                <c:pt idx="16022">
                  <c:v>42431.638888888891</c:v>
                </c:pt>
                <c:pt idx="16023">
                  <c:v>42431.645833333336</c:v>
                </c:pt>
                <c:pt idx="16024">
                  <c:v>42431.652777777781</c:v>
                </c:pt>
                <c:pt idx="16025">
                  <c:v>42431.659722222219</c:v>
                </c:pt>
                <c:pt idx="16026">
                  <c:v>42431.666666666664</c:v>
                </c:pt>
                <c:pt idx="16027">
                  <c:v>42431.673611111109</c:v>
                </c:pt>
                <c:pt idx="16028">
                  <c:v>42431.680555555555</c:v>
                </c:pt>
                <c:pt idx="16029">
                  <c:v>42431.6875</c:v>
                </c:pt>
                <c:pt idx="16030">
                  <c:v>42431.694444444445</c:v>
                </c:pt>
                <c:pt idx="16031">
                  <c:v>42431.701388888891</c:v>
                </c:pt>
                <c:pt idx="16032">
                  <c:v>42431.708333333336</c:v>
                </c:pt>
                <c:pt idx="16033">
                  <c:v>42431.715277777781</c:v>
                </c:pt>
                <c:pt idx="16034">
                  <c:v>42431.722222222219</c:v>
                </c:pt>
                <c:pt idx="16035">
                  <c:v>42431.729166666664</c:v>
                </c:pt>
                <c:pt idx="16036">
                  <c:v>42431.736111111109</c:v>
                </c:pt>
                <c:pt idx="16037">
                  <c:v>42431.743055555555</c:v>
                </c:pt>
                <c:pt idx="16038">
                  <c:v>42431.75</c:v>
                </c:pt>
                <c:pt idx="16039">
                  <c:v>42431.756944444445</c:v>
                </c:pt>
                <c:pt idx="16040">
                  <c:v>42431.763888888891</c:v>
                </c:pt>
                <c:pt idx="16041">
                  <c:v>42431.770833333336</c:v>
                </c:pt>
                <c:pt idx="16042">
                  <c:v>42431.777777777781</c:v>
                </c:pt>
                <c:pt idx="16043">
                  <c:v>42431.784722222219</c:v>
                </c:pt>
                <c:pt idx="16044">
                  <c:v>42431.791666666664</c:v>
                </c:pt>
                <c:pt idx="16045">
                  <c:v>42431.798611111109</c:v>
                </c:pt>
                <c:pt idx="16046">
                  <c:v>42431.805555555555</c:v>
                </c:pt>
                <c:pt idx="16047">
                  <c:v>42431.8125</c:v>
                </c:pt>
                <c:pt idx="16048">
                  <c:v>42431.819444444445</c:v>
                </c:pt>
                <c:pt idx="16049">
                  <c:v>42431.826388888891</c:v>
                </c:pt>
                <c:pt idx="16050">
                  <c:v>42431.833333333336</c:v>
                </c:pt>
                <c:pt idx="16051">
                  <c:v>42431.840277777781</c:v>
                </c:pt>
                <c:pt idx="16052">
                  <c:v>42431.847222222219</c:v>
                </c:pt>
                <c:pt idx="16053">
                  <c:v>42431.854166666664</c:v>
                </c:pt>
                <c:pt idx="16054">
                  <c:v>42431.861111111109</c:v>
                </c:pt>
                <c:pt idx="16055">
                  <c:v>42431.868055555555</c:v>
                </c:pt>
                <c:pt idx="16056">
                  <c:v>42431.875</c:v>
                </c:pt>
                <c:pt idx="16057">
                  <c:v>42431.881944444445</c:v>
                </c:pt>
                <c:pt idx="16058">
                  <c:v>42431.888888888891</c:v>
                </c:pt>
                <c:pt idx="16059">
                  <c:v>42431.895833333336</c:v>
                </c:pt>
                <c:pt idx="16060">
                  <c:v>42431.902777777781</c:v>
                </c:pt>
                <c:pt idx="16061">
                  <c:v>42431.909722222219</c:v>
                </c:pt>
                <c:pt idx="16062">
                  <c:v>42431.916666666664</c:v>
                </c:pt>
                <c:pt idx="16063">
                  <c:v>42431.923611111109</c:v>
                </c:pt>
                <c:pt idx="16064">
                  <c:v>42431.930555555555</c:v>
                </c:pt>
                <c:pt idx="16065">
                  <c:v>42431.9375</c:v>
                </c:pt>
                <c:pt idx="16066">
                  <c:v>42431.944444444445</c:v>
                </c:pt>
                <c:pt idx="16067">
                  <c:v>42431.951388888891</c:v>
                </c:pt>
                <c:pt idx="16068">
                  <c:v>42431.958333333336</c:v>
                </c:pt>
                <c:pt idx="16069">
                  <c:v>42431.965277777781</c:v>
                </c:pt>
                <c:pt idx="16070">
                  <c:v>42431.972222222219</c:v>
                </c:pt>
                <c:pt idx="16071">
                  <c:v>42431.979166666664</c:v>
                </c:pt>
                <c:pt idx="16072">
                  <c:v>42431.986111111109</c:v>
                </c:pt>
                <c:pt idx="16073">
                  <c:v>42431.993055555555</c:v>
                </c:pt>
                <c:pt idx="16074">
                  <c:v>42432</c:v>
                </c:pt>
                <c:pt idx="16075">
                  <c:v>42432.006944444445</c:v>
                </c:pt>
                <c:pt idx="16076">
                  <c:v>42432.013888888891</c:v>
                </c:pt>
                <c:pt idx="16077">
                  <c:v>42432.020833333336</c:v>
                </c:pt>
                <c:pt idx="16078">
                  <c:v>42432.027777777781</c:v>
                </c:pt>
                <c:pt idx="16079">
                  <c:v>42432.034722222219</c:v>
                </c:pt>
                <c:pt idx="16080">
                  <c:v>42432.041666666664</c:v>
                </c:pt>
                <c:pt idx="16081">
                  <c:v>42432.048611111109</c:v>
                </c:pt>
                <c:pt idx="16082">
                  <c:v>42432.055555555555</c:v>
                </c:pt>
                <c:pt idx="16083">
                  <c:v>42432.0625</c:v>
                </c:pt>
                <c:pt idx="16084">
                  <c:v>42432.069444444445</c:v>
                </c:pt>
                <c:pt idx="16085">
                  <c:v>42432.076388888891</c:v>
                </c:pt>
                <c:pt idx="16086">
                  <c:v>42432.083333333336</c:v>
                </c:pt>
                <c:pt idx="16087">
                  <c:v>42432.090277777781</c:v>
                </c:pt>
                <c:pt idx="16088">
                  <c:v>42432.097222222219</c:v>
                </c:pt>
                <c:pt idx="16089">
                  <c:v>42432.104166666664</c:v>
                </c:pt>
                <c:pt idx="16090">
                  <c:v>42432.111111111109</c:v>
                </c:pt>
                <c:pt idx="16091">
                  <c:v>42432.118055555555</c:v>
                </c:pt>
                <c:pt idx="16092">
                  <c:v>42432.125</c:v>
                </c:pt>
                <c:pt idx="16093">
                  <c:v>42432.131944444445</c:v>
                </c:pt>
                <c:pt idx="16094">
                  <c:v>42432.138888888891</c:v>
                </c:pt>
                <c:pt idx="16095">
                  <c:v>42432.145833333336</c:v>
                </c:pt>
                <c:pt idx="16096">
                  <c:v>42432.152777777781</c:v>
                </c:pt>
                <c:pt idx="16097">
                  <c:v>42432.159722222219</c:v>
                </c:pt>
                <c:pt idx="16098">
                  <c:v>42432.166666666664</c:v>
                </c:pt>
                <c:pt idx="16099">
                  <c:v>42432.173611111109</c:v>
                </c:pt>
                <c:pt idx="16100">
                  <c:v>42432.180555555555</c:v>
                </c:pt>
                <c:pt idx="16101">
                  <c:v>42432.1875</c:v>
                </c:pt>
                <c:pt idx="16102">
                  <c:v>42432.194444444445</c:v>
                </c:pt>
                <c:pt idx="16103">
                  <c:v>42432.201388888891</c:v>
                </c:pt>
                <c:pt idx="16104">
                  <c:v>42432.208333333336</c:v>
                </c:pt>
                <c:pt idx="16105">
                  <c:v>42432.215277777781</c:v>
                </c:pt>
                <c:pt idx="16106">
                  <c:v>42432.222222222219</c:v>
                </c:pt>
                <c:pt idx="16107">
                  <c:v>42432.229166666664</c:v>
                </c:pt>
                <c:pt idx="16108">
                  <c:v>42432.236111111109</c:v>
                </c:pt>
                <c:pt idx="16109">
                  <c:v>42432.243055555555</c:v>
                </c:pt>
                <c:pt idx="16110">
                  <c:v>42432.25</c:v>
                </c:pt>
                <c:pt idx="16111">
                  <c:v>42432.256944444445</c:v>
                </c:pt>
                <c:pt idx="16112">
                  <c:v>42432.263888888891</c:v>
                </c:pt>
                <c:pt idx="16113">
                  <c:v>42432.270833333336</c:v>
                </c:pt>
                <c:pt idx="16114">
                  <c:v>42432.277777777781</c:v>
                </c:pt>
                <c:pt idx="16115">
                  <c:v>42432.284722222219</c:v>
                </c:pt>
                <c:pt idx="16116">
                  <c:v>42432.291666666664</c:v>
                </c:pt>
                <c:pt idx="16117">
                  <c:v>42432.298611111109</c:v>
                </c:pt>
                <c:pt idx="16118">
                  <c:v>42432.305555555555</c:v>
                </c:pt>
                <c:pt idx="16119">
                  <c:v>42432.3125</c:v>
                </c:pt>
                <c:pt idx="16120">
                  <c:v>42432.319444444445</c:v>
                </c:pt>
                <c:pt idx="16121">
                  <c:v>42432.326388888891</c:v>
                </c:pt>
                <c:pt idx="16122">
                  <c:v>42432.333333333336</c:v>
                </c:pt>
                <c:pt idx="16123">
                  <c:v>42432.340277777781</c:v>
                </c:pt>
                <c:pt idx="16124">
                  <c:v>42432.347222222219</c:v>
                </c:pt>
                <c:pt idx="16125">
                  <c:v>42432.354166666664</c:v>
                </c:pt>
                <c:pt idx="16126">
                  <c:v>42432.361111111109</c:v>
                </c:pt>
                <c:pt idx="16127">
                  <c:v>42432.368055555555</c:v>
                </c:pt>
                <c:pt idx="16128">
                  <c:v>42432.375</c:v>
                </c:pt>
                <c:pt idx="16129">
                  <c:v>42432.381944444445</c:v>
                </c:pt>
                <c:pt idx="16130">
                  <c:v>42432.388888888891</c:v>
                </c:pt>
                <c:pt idx="16131">
                  <c:v>42432.395833333336</c:v>
                </c:pt>
                <c:pt idx="16132">
                  <c:v>42432.402777777781</c:v>
                </c:pt>
                <c:pt idx="16133">
                  <c:v>42432.409722222219</c:v>
                </c:pt>
                <c:pt idx="16134">
                  <c:v>42432.416666666664</c:v>
                </c:pt>
                <c:pt idx="16135">
                  <c:v>42432.423611111109</c:v>
                </c:pt>
                <c:pt idx="16136">
                  <c:v>42432.430555555555</c:v>
                </c:pt>
                <c:pt idx="16137">
                  <c:v>42432.4375</c:v>
                </c:pt>
                <c:pt idx="16138">
                  <c:v>42432.444444444445</c:v>
                </c:pt>
                <c:pt idx="16139">
                  <c:v>42432.451388888891</c:v>
                </c:pt>
                <c:pt idx="16140">
                  <c:v>42432.458333333336</c:v>
                </c:pt>
                <c:pt idx="16141">
                  <c:v>42432.465277777781</c:v>
                </c:pt>
                <c:pt idx="16142">
                  <c:v>42432.472222222219</c:v>
                </c:pt>
                <c:pt idx="16143">
                  <c:v>42432.479166666664</c:v>
                </c:pt>
                <c:pt idx="16144">
                  <c:v>42432.486111111109</c:v>
                </c:pt>
                <c:pt idx="16145">
                  <c:v>42432.493055555555</c:v>
                </c:pt>
                <c:pt idx="16146">
                  <c:v>42432.5</c:v>
                </c:pt>
                <c:pt idx="16147">
                  <c:v>42432.506944444445</c:v>
                </c:pt>
                <c:pt idx="16148">
                  <c:v>42432.513888888891</c:v>
                </c:pt>
                <c:pt idx="16149">
                  <c:v>42432.520833333336</c:v>
                </c:pt>
                <c:pt idx="16150">
                  <c:v>42432.527777777781</c:v>
                </c:pt>
                <c:pt idx="16151">
                  <c:v>42432.534722222219</c:v>
                </c:pt>
                <c:pt idx="16152">
                  <c:v>42432.541666666664</c:v>
                </c:pt>
                <c:pt idx="16153">
                  <c:v>42432.548611111109</c:v>
                </c:pt>
                <c:pt idx="16154">
                  <c:v>42432.555555555555</c:v>
                </c:pt>
                <c:pt idx="16155">
                  <c:v>42432.5625</c:v>
                </c:pt>
                <c:pt idx="16156">
                  <c:v>42432.569444444445</c:v>
                </c:pt>
                <c:pt idx="16157">
                  <c:v>42432.576388888891</c:v>
                </c:pt>
                <c:pt idx="16158">
                  <c:v>42432.583333333336</c:v>
                </c:pt>
                <c:pt idx="16159">
                  <c:v>42432.590277777781</c:v>
                </c:pt>
                <c:pt idx="16160">
                  <c:v>42432.597222222219</c:v>
                </c:pt>
                <c:pt idx="16161">
                  <c:v>42432.604166666664</c:v>
                </c:pt>
                <c:pt idx="16162">
                  <c:v>42432.611111111109</c:v>
                </c:pt>
                <c:pt idx="16163">
                  <c:v>42432.618055555555</c:v>
                </c:pt>
                <c:pt idx="16164">
                  <c:v>42432.625</c:v>
                </c:pt>
                <c:pt idx="16165">
                  <c:v>42432.631944444445</c:v>
                </c:pt>
                <c:pt idx="16166">
                  <c:v>42432.638888888891</c:v>
                </c:pt>
                <c:pt idx="16167">
                  <c:v>42432.645833333336</c:v>
                </c:pt>
                <c:pt idx="16168">
                  <c:v>42432.652777777781</c:v>
                </c:pt>
                <c:pt idx="16169">
                  <c:v>42432.659722222219</c:v>
                </c:pt>
                <c:pt idx="16170">
                  <c:v>42432.666666666664</c:v>
                </c:pt>
                <c:pt idx="16171">
                  <c:v>42432.673611111109</c:v>
                </c:pt>
                <c:pt idx="16172">
                  <c:v>42432.680555555555</c:v>
                </c:pt>
                <c:pt idx="16173">
                  <c:v>42432.6875</c:v>
                </c:pt>
                <c:pt idx="16174">
                  <c:v>42432.694444444445</c:v>
                </c:pt>
                <c:pt idx="16175">
                  <c:v>42432.701388888891</c:v>
                </c:pt>
                <c:pt idx="16176">
                  <c:v>42432.708333333336</c:v>
                </c:pt>
                <c:pt idx="16177">
                  <c:v>42432.715277777781</c:v>
                </c:pt>
                <c:pt idx="16178">
                  <c:v>42432.722222222219</c:v>
                </c:pt>
                <c:pt idx="16179">
                  <c:v>42432.729166666664</c:v>
                </c:pt>
                <c:pt idx="16180">
                  <c:v>42432.736111111109</c:v>
                </c:pt>
                <c:pt idx="16181">
                  <c:v>42432.743055555555</c:v>
                </c:pt>
                <c:pt idx="16182">
                  <c:v>42432.75</c:v>
                </c:pt>
                <c:pt idx="16183">
                  <c:v>42432.756944444445</c:v>
                </c:pt>
                <c:pt idx="16184">
                  <c:v>42432.763888888891</c:v>
                </c:pt>
                <c:pt idx="16185">
                  <c:v>42432.770833333336</c:v>
                </c:pt>
                <c:pt idx="16186">
                  <c:v>42432.777777777781</c:v>
                </c:pt>
                <c:pt idx="16187">
                  <c:v>42432.784722222219</c:v>
                </c:pt>
                <c:pt idx="16188">
                  <c:v>42432.791666666664</c:v>
                </c:pt>
                <c:pt idx="16189">
                  <c:v>42432.798611111109</c:v>
                </c:pt>
                <c:pt idx="16190">
                  <c:v>42432.805555555555</c:v>
                </c:pt>
                <c:pt idx="16191">
                  <c:v>42432.8125</c:v>
                </c:pt>
                <c:pt idx="16192">
                  <c:v>42432.819444444445</c:v>
                </c:pt>
                <c:pt idx="16193">
                  <c:v>42432.826388888891</c:v>
                </c:pt>
                <c:pt idx="16194">
                  <c:v>42432.833333333336</c:v>
                </c:pt>
                <c:pt idx="16195">
                  <c:v>42432.840277777781</c:v>
                </c:pt>
                <c:pt idx="16196">
                  <c:v>42432.847222222219</c:v>
                </c:pt>
                <c:pt idx="16197">
                  <c:v>42432.854166666664</c:v>
                </c:pt>
                <c:pt idx="16198">
                  <c:v>42432.861111111109</c:v>
                </c:pt>
                <c:pt idx="16199">
                  <c:v>42432.868055555555</c:v>
                </c:pt>
                <c:pt idx="16200">
                  <c:v>42432.875</c:v>
                </c:pt>
                <c:pt idx="16201">
                  <c:v>42432.881944444445</c:v>
                </c:pt>
                <c:pt idx="16202">
                  <c:v>42432.888888888891</c:v>
                </c:pt>
                <c:pt idx="16203">
                  <c:v>42432.895833333336</c:v>
                </c:pt>
                <c:pt idx="16204">
                  <c:v>42432.902777777781</c:v>
                </c:pt>
                <c:pt idx="16205">
                  <c:v>42432.909722222219</c:v>
                </c:pt>
                <c:pt idx="16206">
                  <c:v>42432.916666666664</c:v>
                </c:pt>
                <c:pt idx="16207">
                  <c:v>42432.923611111109</c:v>
                </c:pt>
                <c:pt idx="16208">
                  <c:v>42432.930555555555</c:v>
                </c:pt>
                <c:pt idx="16209">
                  <c:v>42432.9375</c:v>
                </c:pt>
                <c:pt idx="16210">
                  <c:v>42432.944444444445</c:v>
                </c:pt>
                <c:pt idx="16211">
                  <c:v>42432.951388888891</c:v>
                </c:pt>
                <c:pt idx="16212">
                  <c:v>42432.958333333336</c:v>
                </c:pt>
                <c:pt idx="16213">
                  <c:v>42432.965277777781</c:v>
                </c:pt>
                <c:pt idx="16214">
                  <c:v>42432.972222222219</c:v>
                </c:pt>
                <c:pt idx="16215">
                  <c:v>42432.979166666664</c:v>
                </c:pt>
                <c:pt idx="16216">
                  <c:v>42432.986111111109</c:v>
                </c:pt>
                <c:pt idx="16217">
                  <c:v>42432.993055555555</c:v>
                </c:pt>
                <c:pt idx="16218">
                  <c:v>42433</c:v>
                </c:pt>
                <c:pt idx="16219">
                  <c:v>42433.006944444445</c:v>
                </c:pt>
                <c:pt idx="16220">
                  <c:v>42433.013888888891</c:v>
                </c:pt>
                <c:pt idx="16221">
                  <c:v>42433.020833333336</c:v>
                </c:pt>
                <c:pt idx="16222">
                  <c:v>42433.027777777781</c:v>
                </c:pt>
                <c:pt idx="16223">
                  <c:v>42433.034722222219</c:v>
                </c:pt>
                <c:pt idx="16224">
                  <c:v>42433.041666666664</c:v>
                </c:pt>
                <c:pt idx="16225">
                  <c:v>42433.048611111109</c:v>
                </c:pt>
                <c:pt idx="16226">
                  <c:v>42433.055555555555</c:v>
                </c:pt>
                <c:pt idx="16227">
                  <c:v>42433.0625</c:v>
                </c:pt>
                <c:pt idx="16228">
                  <c:v>42433.069444444445</c:v>
                </c:pt>
                <c:pt idx="16229">
                  <c:v>42433.076388888891</c:v>
                </c:pt>
                <c:pt idx="16230">
                  <c:v>42433.083333333336</c:v>
                </c:pt>
                <c:pt idx="16231">
                  <c:v>42433.090277777781</c:v>
                </c:pt>
                <c:pt idx="16232">
                  <c:v>42433.097222222219</c:v>
                </c:pt>
                <c:pt idx="16233">
                  <c:v>42433.104166666664</c:v>
                </c:pt>
                <c:pt idx="16234">
                  <c:v>42433.111111111109</c:v>
                </c:pt>
                <c:pt idx="16235">
                  <c:v>42433.118055555555</c:v>
                </c:pt>
                <c:pt idx="16236">
                  <c:v>42433.125</c:v>
                </c:pt>
                <c:pt idx="16237">
                  <c:v>42433.131944444445</c:v>
                </c:pt>
                <c:pt idx="16238">
                  <c:v>42433.138888888891</c:v>
                </c:pt>
                <c:pt idx="16239">
                  <c:v>42433.145833333336</c:v>
                </c:pt>
                <c:pt idx="16240">
                  <c:v>42433.152777777781</c:v>
                </c:pt>
                <c:pt idx="16241">
                  <c:v>42433.159722222219</c:v>
                </c:pt>
                <c:pt idx="16242">
                  <c:v>42433.166666666664</c:v>
                </c:pt>
                <c:pt idx="16243">
                  <c:v>42433.173611111109</c:v>
                </c:pt>
                <c:pt idx="16244">
                  <c:v>42433.180555555555</c:v>
                </c:pt>
                <c:pt idx="16245">
                  <c:v>42433.1875</c:v>
                </c:pt>
                <c:pt idx="16246">
                  <c:v>42433.194444444445</c:v>
                </c:pt>
                <c:pt idx="16247">
                  <c:v>42433.201388888891</c:v>
                </c:pt>
                <c:pt idx="16248">
                  <c:v>42433.208333333336</c:v>
                </c:pt>
                <c:pt idx="16249">
                  <c:v>42433.215277777781</c:v>
                </c:pt>
                <c:pt idx="16250">
                  <c:v>42433.222222222219</c:v>
                </c:pt>
                <c:pt idx="16251">
                  <c:v>42433.229166666664</c:v>
                </c:pt>
                <c:pt idx="16252">
                  <c:v>42433.236111111109</c:v>
                </c:pt>
                <c:pt idx="16253">
                  <c:v>42433.243055555555</c:v>
                </c:pt>
                <c:pt idx="16254">
                  <c:v>42433.25</c:v>
                </c:pt>
                <c:pt idx="16255">
                  <c:v>42433.256944444445</c:v>
                </c:pt>
                <c:pt idx="16256">
                  <c:v>42433.263888888891</c:v>
                </c:pt>
                <c:pt idx="16257">
                  <c:v>42433.270833333336</c:v>
                </c:pt>
                <c:pt idx="16258">
                  <c:v>42433.277777777781</c:v>
                </c:pt>
                <c:pt idx="16259">
                  <c:v>42433.284722222219</c:v>
                </c:pt>
                <c:pt idx="16260">
                  <c:v>42433.291666666664</c:v>
                </c:pt>
                <c:pt idx="16261">
                  <c:v>42433.298611111109</c:v>
                </c:pt>
                <c:pt idx="16262">
                  <c:v>42433.305555555555</c:v>
                </c:pt>
                <c:pt idx="16263">
                  <c:v>42433.3125</c:v>
                </c:pt>
                <c:pt idx="16264">
                  <c:v>42433.319444444445</c:v>
                </c:pt>
                <c:pt idx="16265">
                  <c:v>42433.326388888891</c:v>
                </c:pt>
                <c:pt idx="16266">
                  <c:v>42433.333333333336</c:v>
                </c:pt>
                <c:pt idx="16267">
                  <c:v>42433.340277777781</c:v>
                </c:pt>
                <c:pt idx="16268">
                  <c:v>42433.347222222219</c:v>
                </c:pt>
                <c:pt idx="16269">
                  <c:v>42433.354166666664</c:v>
                </c:pt>
                <c:pt idx="16270">
                  <c:v>42433.361111111109</c:v>
                </c:pt>
                <c:pt idx="16271">
                  <c:v>42433.368055555555</c:v>
                </c:pt>
                <c:pt idx="16272">
                  <c:v>42433.375</c:v>
                </c:pt>
                <c:pt idx="16273">
                  <c:v>42433.381944444445</c:v>
                </c:pt>
                <c:pt idx="16274">
                  <c:v>42433.388888888891</c:v>
                </c:pt>
                <c:pt idx="16275">
                  <c:v>42433.395833333336</c:v>
                </c:pt>
                <c:pt idx="16276">
                  <c:v>42433.402777777781</c:v>
                </c:pt>
                <c:pt idx="16277">
                  <c:v>42433.409722222219</c:v>
                </c:pt>
                <c:pt idx="16278">
                  <c:v>42433.416666666664</c:v>
                </c:pt>
                <c:pt idx="16279">
                  <c:v>42433.423611111109</c:v>
                </c:pt>
                <c:pt idx="16280">
                  <c:v>42433.430555555555</c:v>
                </c:pt>
                <c:pt idx="16281">
                  <c:v>42433.4375</c:v>
                </c:pt>
                <c:pt idx="16282">
                  <c:v>42433.444444444445</c:v>
                </c:pt>
                <c:pt idx="16283">
                  <c:v>42433.451388888891</c:v>
                </c:pt>
                <c:pt idx="16284">
                  <c:v>42433.458333333336</c:v>
                </c:pt>
                <c:pt idx="16285">
                  <c:v>42433.465277777781</c:v>
                </c:pt>
                <c:pt idx="16286">
                  <c:v>42433.472222222219</c:v>
                </c:pt>
                <c:pt idx="16287">
                  <c:v>42433.479166666664</c:v>
                </c:pt>
                <c:pt idx="16288">
                  <c:v>42433.486111111109</c:v>
                </c:pt>
                <c:pt idx="16289">
                  <c:v>42433.493055555555</c:v>
                </c:pt>
                <c:pt idx="16290">
                  <c:v>42433.5</c:v>
                </c:pt>
                <c:pt idx="16291">
                  <c:v>42433.506944444445</c:v>
                </c:pt>
                <c:pt idx="16292">
                  <c:v>42433.513888888891</c:v>
                </c:pt>
                <c:pt idx="16293">
                  <c:v>42433.520833333336</c:v>
                </c:pt>
                <c:pt idx="16294">
                  <c:v>42433.527777777781</c:v>
                </c:pt>
                <c:pt idx="16295">
                  <c:v>42433.534722222219</c:v>
                </c:pt>
                <c:pt idx="16296">
                  <c:v>42433.541666666664</c:v>
                </c:pt>
                <c:pt idx="16297">
                  <c:v>42433.548611111109</c:v>
                </c:pt>
                <c:pt idx="16298">
                  <c:v>42433.555555555555</c:v>
                </c:pt>
                <c:pt idx="16299">
                  <c:v>42433.5625</c:v>
                </c:pt>
                <c:pt idx="16300">
                  <c:v>42433.569444444445</c:v>
                </c:pt>
                <c:pt idx="16301">
                  <c:v>42433.576388888891</c:v>
                </c:pt>
                <c:pt idx="16302">
                  <c:v>42433.583333333336</c:v>
                </c:pt>
                <c:pt idx="16303">
                  <c:v>42433.590277777781</c:v>
                </c:pt>
                <c:pt idx="16304">
                  <c:v>42433.597222222219</c:v>
                </c:pt>
                <c:pt idx="16305">
                  <c:v>42433.604166666664</c:v>
                </c:pt>
                <c:pt idx="16306">
                  <c:v>42433.611111111109</c:v>
                </c:pt>
                <c:pt idx="16307">
                  <c:v>42433.618055555555</c:v>
                </c:pt>
                <c:pt idx="16308">
                  <c:v>42433.625</c:v>
                </c:pt>
                <c:pt idx="16309">
                  <c:v>42433.631944444445</c:v>
                </c:pt>
                <c:pt idx="16310">
                  <c:v>42433.638888888891</c:v>
                </c:pt>
                <c:pt idx="16311">
                  <c:v>42433.645833333336</c:v>
                </c:pt>
                <c:pt idx="16312">
                  <c:v>42433.652777777781</c:v>
                </c:pt>
                <c:pt idx="16313">
                  <c:v>42433.659722222219</c:v>
                </c:pt>
                <c:pt idx="16314">
                  <c:v>42433.666666666664</c:v>
                </c:pt>
                <c:pt idx="16315">
                  <c:v>42433.673611111109</c:v>
                </c:pt>
                <c:pt idx="16316">
                  <c:v>42433.680555555555</c:v>
                </c:pt>
                <c:pt idx="16317">
                  <c:v>42433.6875</c:v>
                </c:pt>
                <c:pt idx="16318">
                  <c:v>42433.694444444445</c:v>
                </c:pt>
                <c:pt idx="16319">
                  <c:v>42433.701388888891</c:v>
                </c:pt>
                <c:pt idx="16320">
                  <c:v>42433.708333333336</c:v>
                </c:pt>
                <c:pt idx="16321">
                  <c:v>42433.715277777781</c:v>
                </c:pt>
                <c:pt idx="16322">
                  <c:v>42433.722222222219</c:v>
                </c:pt>
                <c:pt idx="16323">
                  <c:v>42433.729166666664</c:v>
                </c:pt>
                <c:pt idx="16324">
                  <c:v>42433.736111111109</c:v>
                </c:pt>
                <c:pt idx="16325">
                  <c:v>42433.743055555555</c:v>
                </c:pt>
                <c:pt idx="16326">
                  <c:v>42433.75</c:v>
                </c:pt>
                <c:pt idx="16327">
                  <c:v>42433.756944444445</c:v>
                </c:pt>
                <c:pt idx="16328">
                  <c:v>42433.763888888891</c:v>
                </c:pt>
                <c:pt idx="16329">
                  <c:v>42433.770833333336</c:v>
                </c:pt>
                <c:pt idx="16330">
                  <c:v>42433.777777777781</c:v>
                </c:pt>
                <c:pt idx="16331">
                  <c:v>42433.784722222219</c:v>
                </c:pt>
                <c:pt idx="16332">
                  <c:v>42433.791666666664</c:v>
                </c:pt>
                <c:pt idx="16333">
                  <c:v>42433.798611111109</c:v>
                </c:pt>
                <c:pt idx="16334">
                  <c:v>42433.805555555555</c:v>
                </c:pt>
                <c:pt idx="16335">
                  <c:v>42433.8125</c:v>
                </c:pt>
                <c:pt idx="16336">
                  <c:v>42433.819444444445</c:v>
                </c:pt>
                <c:pt idx="16337">
                  <c:v>42433.826388888891</c:v>
                </c:pt>
                <c:pt idx="16338">
                  <c:v>42433.833333333336</c:v>
                </c:pt>
                <c:pt idx="16339">
                  <c:v>42433.840277777781</c:v>
                </c:pt>
                <c:pt idx="16340">
                  <c:v>42433.847222222219</c:v>
                </c:pt>
                <c:pt idx="16341">
                  <c:v>42433.854166666664</c:v>
                </c:pt>
                <c:pt idx="16342">
                  <c:v>42433.861111111109</c:v>
                </c:pt>
                <c:pt idx="16343">
                  <c:v>42433.868055555555</c:v>
                </c:pt>
                <c:pt idx="16344">
                  <c:v>42433.875</c:v>
                </c:pt>
                <c:pt idx="16345">
                  <c:v>42433.881944444445</c:v>
                </c:pt>
                <c:pt idx="16346">
                  <c:v>42433.888888888891</c:v>
                </c:pt>
                <c:pt idx="16347">
                  <c:v>42433.895833333336</c:v>
                </c:pt>
                <c:pt idx="16348">
                  <c:v>42433.902777777781</c:v>
                </c:pt>
                <c:pt idx="16349">
                  <c:v>42433.909722222219</c:v>
                </c:pt>
                <c:pt idx="16350">
                  <c:v>42433.916666666664</c:v>
                </c:pt>
                <c:pt idx="16351">
                  <c:v>42433.923611111109</c:v>
                </c:pt>
                <c:pt idx="16352">
                  <c:v>42433.930555555555</c:v>
                </c:pt>
                <c:pt idx="16353">
                  <c:v>42433.9375</c:v>
                </c:pt>
                <c:pt idx="16354">
                  <c:v>42433.944444444445</c:v>
                </c:pt>
                <c:pt idx="16355">
                  <c:v>42433.951388888891</c:v>
                </c:pt>
                <c:pt idx="16356">
                  <c:v>42433.958333333336</c:v>
                </c:pt>
                <c:pt idx="16357">
                  <c:v>42433.965277777781</c:v>
                </c:pt>
                <c:pt idx="16358">
                  <c:v>42433.972222222219</c:v>
                </c:pt>
                <c:pt idx="16359">
                  <c:v>42433.979166666664</c:v>
                </c:pt>
                <c:pt idx="16360">
                  <c:v>42433.986111111109</c:v>
                </c:pt>
                <c:pt idx="16361">
                  <c:v>42433.993055555555</c:v>
                </c:pt>
                <c:pt idx="16362">
                  <c:v>42434</c:v>
                </c:pt>
                <c:pt idx="16363">
                  <c:v>42434.006944444445</c:v>
                </c:pt>
                <c:pt idx="16364">
                  <c:v>42434.013888888891</c:v>
                </c:pt>
                <c:pt idx="16365">
                  <c:v>42434.020833333336</c:v>
                </c:pt>
                <c:pt idx="16366">
                  <c:v>42434.027777777781</c:v>
                </c:pt>
                <c:pt idx="16367">
                  <c:v>42434.034722222219</c:v>
                </c:pt>
                <c:pt idx="16368">
                  <c:v>42434.041666666664</c:v>
                </c:pt>
                <c:pt idx="16369">
                  <c:v>42434.048611111109</c:v>
                </c:pt>
                <c:pt idx="16370">
                  <c:v>42434.055555555555</c:v>
                </c:pt>
                <c:pt idx="16371">
                  <c:v>42434.0625</c:v>
                </c:pt>
                <c:pt idx="16372">
                  <c:v>42434.069444444445</c:v>
                </c:pt>
                <c:pt idx="16373">
                  <c:v>42434.076388888891</c:v>
                </c:pt>
                <c:pt idx="16374">
                  <c:v>42434.083333333336</c:v>
                </c:pt>
                <c:pt idx="16375">
                  <c:v>42434.090277777781</c:v>
                </c:pt>
                <c:pt idx="16376">
                  <c:v>42434.097222222219</c:v>
                </c:pt>
                <c:pt idx="16377">
                  <c:v>42434.104166666664</c:v>
                </c:pt>
                <c:pt idx="16378">
                  <c:v>42434.111111111109</c:v>
                </c:pt>
                <c:pt idx="16379">
                  <c:v>42434.118055555555</c:v>
                </c:pt>
                <c:pt idx="16380">
                  <c:v>42434.125</c:v>
                </c:pt>
                <c:pt idx="16381">
                  <c:v>42434.131944444445</c:v>
                </c:pt>
                <c:pt idx="16382">
                  <c:v>42434.138888888891</c:v>
                </c:pt>
                <c:pt idx="16383">
                  <c:v>42434.145833333336</c:v>
                </c:pt>
                <c:pt idx="16384">
                  <c:v>42434.152777777781</c:v>
                </c:pt>
                <c:pt idx="16385">
                  <c:v>42434.159722222219</c:v>
                </c:pt>
                <c:pt idx="16386">
                  <c:v>42434.166666666664</c:v>
                </c:pt>
                <c:pt idx="16387">
                  <c:v>42434.173611111109</c:v>
                </c:pt>
                <c:pt idx="16388">
                  <c:v>42434.180555555555</c:v>
                </c:pt>
                <c:pt idx="16389">
                  <c:v>42434.1875</c:v>
                </c:pt>
                <c:pt idx="16390">
                  <c:v>42434.194444444445</c:v>
                </c:pt>
                <c:pt idx="16391">
                  <c:v>42434.201388888891</c:v>
                </c:pt>
                <c:pt idx="16392">
                  <c:v>42434.208333333336</c:v>
                </c:pt>
                <c:pt idx="16393">
                  <c:v>42434.215277777781</c:v>
                </c:pt>
                <c:pt idx="16394">
                  <c:v>42434.222222222219</c:v>
                </c:pt>
                <c:pt idx="16395">
                  <c:v>42434.229166666664</c:v>
                </c:pt>
                <c:pt idx="16396">
                  <c:v>42434.236111111109</c:v>
                </c:pt>
                <c:pt idx="16397">
                  <c:v>42434.243055555555</c:v>
                </c:pt>
                <c:pt idx="16398">
                  <c:v>42434.25</c:v>
                </c:pt>
                <c:pt idx="16399">
                  <c:v>42434.256944444445</c:v>
                </c:pt>
                <c:pt idx="16400">
                  <c:v>42434.263888888891</c:v>
                </c:pt>
                <c:pt idx="16401">
                  <c:v>42434.270833333336</c:v>
                </c:pt>
                <c:pt idx="16402">
                  <c:v>42434.277777777781</c:v>
                </c:pt>
                <c:pt idx="16403">
                  <c:v>42434.284722222219</c:v>
                </c:pt>
                <c:pt idx="16404">
                  <c:v>42434.291666666664</c:v>
                </c:pt>
                <c:pt idx="16405">
                  <c:v>42434.298611111109</c:v>
                </c:pt>
                <c:pt idx="16406">
                  <c:v>42434.305555555555</c:v>
                </c:pt>
                <c:pt idx="16407">
                  <c:v>42434.3125</c:v>
                </c:pt>
                <c:pt idx="16408">
                  <c:v>42434.319444444445</c:v>
                </c:pt>
                <c:pt idx="16409">
                  <c:v>42434.326388888891</c:v>
                </c:pt>
                <c:pt idx="16410">
                  <c:v>42434.333333333336</c:v>
                </c:pt>
                <c:pt idx="16411">
                  <c:v>42434.340277777781</c:v>
                </c:pt>
                <c:pt idx="16412">
                  <c:v>42434.347222222219</c:v>
                </c:pt>
                <c:pt idx="16413">
                  <c:v>42434.354166666664</c:v>
                </c:pt>
                <c:pt idx="16414">
                  <c:v>42434.361111111109</c:v>
                </c:pt>
                <c:pt idx="16415">
                  <c:v>42434.368055555555</c:v>
                </c:pt>
                <c:pt idx="16416">
                  <c:v>42434.375</c:v>
                </c:pt>
                <c:pt idx="16417">
                  <c:v>42434.381944444445</c:v>
                </c:pt>
                <c:pt idx="16418">
                  <c:v>42434.388888888891</c:v>
                </c:pt>
                <c:pt idx="16419">
                  <c:v>42434.395833333336</c:v>
                </c:pt>
                <c:pt idx="16420">
                  <c:v>42434.402777777781</c:v>
                </c:pt>
                <c:pt idx="16421">
                  <c:v>42434.409722222219</c:v>
                </c:pt>
                <c:pt idx="16422">
                  <c:v>42434.416666666664</c:v>
                </c:pt>
                <c:pt idx="16423">
                  <c:v>42434.423611111109</c:v>
                </c:pt>
                <c:pt idx="16424">
                  <c:v>42434.430555555555</c:v>
                </c:pt>
                <c:pt idx="16425">
                  <c:v>42434.4375</c:v>
                </c:pt>
                <c:pt idx="16426">
                  <c:v>42434.444444444445</c:v>
                </c:pt>
                <c:pt idx="16427">
                  <c:v>42434.451388888891</c:v>
                </c:pt>
                <c:pt idx="16428">
                  <c:v>42434.458333333336</c:v>
                </c:pt>
                <c:pt idx="16429">
                  <c:v>42434.465277777781</c:v>
                </c:pt>
                <c:pt idx="16430">
                  <c:v>42434.472222222219</c:v>
                </c:pt>
                <c:pt idx="16431">
                  <c:v>42434.479166666664</c:v>
                </c:pt>
                <c:pt idx="16432">
                  <c:v>42434.486111111109</c:v>
                </c:pt>
                <c:pt idx="16433">
                  <c:v>42434.493055555555</c:v>
                </c:pt>
                <c:pt idx="16434">
                  <c:v>42434.5</c:v>
                </c:pt>
                <c:pt idx="16435">
                  <c:v>42434.506944444445</c:v>
                </c:pt>
                <c:pt idx="16436">
                  <c:v>42434.513888888891</c:v>
                </c:pt>
                <c:pt idx="16437">
                  <c:v>42434.520833333336</c:v>
                </c:pt>
                <c:pt idx="16438">
                  <c:v>42434.527777777781</c:v>
                </c:pt>
                <c:pt idx="16439">
                  <c:v>42434.534722222219</c:v>
                </c:pt>
                <c:pt idx="16440">
                  <c:v>42434.541666666664</c:v>
                </c:pt>
                <c:pt idx="16441">
                  <c:v>42434.548611111109</c:v>
                </c:pt>
                <c:pt idx="16442">
                  <c:v>42434.555555555555</c:v>
                </c:pt>
                <c:pt idx="16443">
                  <c:v>42434.5625</c:v>
                </c:pt>
                <c:pt idx="16444">
                  <c:v>42434.569444444445</c:v>
                </c:pt>
                <c:pt idx="16445">
                  <c:v>42434.576388888891</c:v>
                </c:pt>
                <c:pt idx="16446">
                  <c:v>42434.583333333336</c:v>
                </c:pt>
                <c:pt idx="16447">
                  <c:v>42434.590277777781</c:v>
                </c:pt>
                <c:pt idx="16448">
                  <c:v>42434.597222222219</c:v>
                </c:pt>
                <c:pt idx="16449">
                  <c:v>42434.604166666664</c:v>
                </c:pt>
                <c:pt idx="16450">
                  <c:v>42434.611111111109</c:v>
                </c:pt>
                <c:pt idx="16451">
                  <c:v>42434.618055555555</c:v>
                </c:pt>
                <c:pt idx="16452">
                  <c:v>42434.625</c:v>
                </c:pt>
                <c:pt idx="16453">
                  <c:v>42434.631944444445</c:v>
                </c:pt>
                <c:pt idx="16454">
                  <c:v>42434.638888888891</c:v>
                </c:pt>
                <c:pt idx="16455">
                  <c:v>42434.645833333336</c:v>
                </c:pt>
                <c:pt idx="16456">
                  <c:v>42434.652777777781</c:v>
                </c:pt>
                <c:pt idx="16457">
                  <c:v>42434.659722222219</c:v>
                </c:pt>
                <c:pt idx="16458">
                  <c:v>42434.666666666664</c:v>
                </c:pt>
                <c:pt idx="16459">
                  <c:v>42434.673611111109</c:v>
                </c:pt>
                <c:pt idx="16460">
                  <c:v>42434.680555555555</c:v>
                </c:pt>
                <c:pt idx="16461">
                  <c:v>42434.6875</c:v>
                </c:pt>
                <c:pt idx="16462">
                  <c:v>42434.694444444445</c:v>
                </c:pt>
                <c:pt idx="16463">
                  <c:v>42434.701388888891</c:v>
                </c:pt>
                <c:pt idx="16464">
                  <c:v>42434.708333333336</c:v>
                </c:pt>
                <c:pt idx="16465">
                  <c:v>42434.715277777781</c:v>
                </c:pt>
                <c:pt idx="16466">
                  <c:v>42434.722222222219</c:v>
                </c:pt>
                <c:pt idx="16467">
                  <c:v>42434.729166666664</c:v>
                </c:pt>
                <c:pt idx="16468">
                  <c:v>42434.736111111109</c:v>
                </c:pt>
                <c:pt idx="16469">
                  <c:v>42434.743055555555</c:v>
                </c:pt>
                <c:pt idx="16470">
                  <c:v>42434.75</c:v>
                </c:pt>
                <c:pt idx="16471">
                  <c:v>42434.756944444445</c:v>
                </c:pt>
                <c:pt idx="16472">
                  <c:v>42434.763888888891</c:v>
                </c:pt>
                <c:pt idx="16473">
                  <c:v>42434.770833333336</c:v>
                </c:pt>
                <c:pt idx="16474">
                  <c:v>42434.777777777781</c:v>
                </c:pt>
                <c:pt idx="16475">
                  <c:v>42434.784722222219</c:v>
                </c:pt>
                <c:pt idx="16476">
                  <c:v>42434.791666666664</c:v>
                </c:pt>
                <c:pt idx="16477">
                  <c:v>42434.798611111109</c:v>
                </c:pt>
                <c:pt idx="16478">
                  <c:v>42434.805555555555</c:v>
                </c:pt>
                <c:pt idx="16479">
                  <c:v>42434.8125</c:v>
                </c:pt>
                <c:pt idx="16480">
                  <c:v>42434.819444444445</c:v>
                </c:pt>
                <c:pt idx="16481">
                  <c:v>42434.826388888891</c:v>
                </c:pt>
                <c:pt idx="16482">
                  <c:v>42434.833333333336</c:v>
                </c:pt>
                <c:pt idx="16483">
                  <c:v>42434.840277777781</c:v>
                </c:pt>
                <c:pt idx="16484">
                  <c:v>42434.847222222219</c:v>
                </c:pt>
                <c:pt idx="16485">
                  <c:v>42434.854166666664</c:v>
                </c:pt>
                <c:pt idx="16486">
                  <c:v>42434.861111111109</c:v>
                </c:pt>
                <c:pt idx="16487">
                  <c:v>42434.868055555555</c:v>
                </c:pt>
                <c:pt idx="16488">
                  <c:v>42434.875</c:v>
                </c:pt>
                <c:pt idx="16489">
                  <c:v>42434.881944444445</c:v>
                </c:pt>
                <c:pt idx="16490">
                  <c:v>42434.888888888891</c:v>
                </c:pt>
                <c:pt idx="16491">
                  <c:v>42434.895833333336</c:v>
                </c:pt>
                <c:pt idx="16492">
                  <c:v>42434.902777777781</c:v>
                </c:pt>
                <c:pt idx="16493">
                  <c:v>42434.909722222219</c:v>
                </c:pt>
                <c:pt idx="16494">
                  <c:v>42434.916666666664</c:v>
                </c:pt>
                <c:pt idx="16495">
                  <c:v>42434.923611111109</c:v>
                </c:pt>
                <c:pt idx="16496">
                  <c:v>42434.930555555555</c:v>
                </c:pt>
                <c:pt idx="16497">
                  <c:v>42434.9375</c:v>
                </c:pt>
                <c:pt idx="16498">
                  <c:v>42434.944444444445</c:v>
                </c:pt>
                <c:pt idx="16499">
                  <c:v>42434.951388888891</c:v>
                </c:pt>
                <c:pt idx="16500">
                  <c:v>42434.958333333336</c:v>
                </c:pt>
                <c:pt idx="16501">
                  <c:v>42434.965277777781</c:v>
                </c:pt>
                <c:pt idx="16502">
                  <c:v>42434.972222222219</c:v>
                </c:pt>
                <c:pt idx="16503">
                  <c:v>42434.979166666664</c:v>
                </c:pt>
                <c:pt idx="16504">
                  <c:v>42434.986111111109</c:v>
                </c:pt>
                <c:pt idx="16505">
                  <c:v>42434.993055555555</c:v>
                </c:pt>
                <c:pt idx="16506">
                  <c:v>42435</c:v>
                </c:pt>
                <c:pt idx="16507">
                  <c:v>42435.006944444445</c:v>
                </c:pt>
                <c:pt idx="16508">
                  <c:v>42435.013888888891</c:v>
                </c:pt>
                <c:pt idx="16509">
                  <c:v>42435.020833333336</c:v>
                </c:pt>
                <c:pt idx="16510">
                  <c:v>42435.027777777781</c:v>
                </c:pt>
                <c:pt idx="16511">
                  <c:v>42435.034722222219</c:v>
                </c:pt>
                <c:pt idx="16512">
                  <c:v>42435.041666666664</c:v>
                </c:pt>
                <c:pt idx="16513">
                  <c:v>42435.048611111109</c:v>
                </c:pt>
                <c:pt idx="16514">
                  <c:v>42435.055555555555</c:v>
                </c:pt>
                <c:pt idx="16515">
                  <c:v>42435.0625</c:v>
                </c:pt>
                <c:pt idx="16516">
                  <c:v>42435.069444444445</c:v>
                </c:pt>
                <c:pt idx="16517">
                  <c:v>42435.076388888891</c:v>
                </c:pt>
                <c:pt idx="16518">
                  <c:v>42435.083333333336</c:v>
                </c:pt>
                <c:pt idx="16519">
                  <c:v>42435.090277777781</c:v>
                </c:pt>
                <c:pt idx="16520">
                  <c:v>42435.097222222219</c:v>
                </c:pt>
                <c:pt idx="16521">
                  <c:v>42435.104166666664</c:v>
                </c:pt>
                <c:pt idx="16522">
                  <c:v>42435.111111111109</c:v>
                </c:pt>
                <c:pt idx="16523">
                  <c:v>42435.118055555555</c:v>
                </c:pt>
                <c:pt idx="16524">
                  <c:v>42435.125</c:v>
                </c:pt>
                <c:pt idx="16525">
                  <c:v>42435.131944444445</c:v>
                </c:pt>
                <c:pt idx="16526">
                  <c:v>42435.138888888891</c:v>
                </c:pt>
                <c:pt idx="16527">
                  <c:v>42435.145833333336</c:v>
                </c:pt>
                <c:pt idx="16528">
                  <c:v>42435.152777777781</c:v>
                </c:pt>
                <c:pt idx="16529">
                  <c:v>42435.159722222219</c:v>
                </c:pt>
                <c:pt idx="16530">
                  <c:v>42435.166666666664</c:v>
                </c:pt>
                <c:pt idx="16531">
                  <c:v>42435.173611111109</c:v>
                </c:pt>
                <c:pt idx="16532">
                  <c:v>42435.180555555555</c:v>
                </c:pt>
                <c:pt idx="16533">
                  <c:v>42435.1875</c:v>
                </c:pt>
                <c:pt idx="16534">
                  <c:v>42435.194444444445</c:v>
                </c:pt>
                <c:pt idx="16535">
                  <c:v>42435.201388888891</c:v>
                </c:pt>
                <c:pt idx="16536">
                  <c:v>42435.208333333336</c:v>
                </c:pt>
                <c:pt idx="16537">
                  <c:v>42435.215277777781</c:v>
                </c:pt>
                <c:pt idx="16538">
                  <c:v>42435.222222222219</c:v>
                </c:pt>
                <c:pt idx="16539">
                  <c:v>42435.229166666664</c:v>
                </c:pt>
                <c:pt idx="16540">
                  <c:v>42435.236111111109</c:v>
                </c:pt>
                <c:pt idx="16541">
                  <c:v>42435.243055555555</c:v>
                </c:pt>
                <c:pt idx="16542">
                  <c:v>42435.25</c:v>
                </c:pt>
                <c:pt idx="16543">
                  <c:v>42435.256944444445</c:v>
                </c:pt>
                <c:pt idx="16544">
                  <c:v>42435.263888888891</c:v>
                </c:pt>
                <c:pt idx="16545">
                  <c:v>42435.270833333336</c:v>
                </c:pt>
                <c:pt idx="16546">
                  <c:v>42435.277777777781</c:v>
                </c:pt>
                <c:pt idx="16547">
                  <c:v>42435.284722222219</c:v>
                </c:pt>
                <c:pt idx="16548">
                  <c:v>42435.291666666664</c:v>
                </c:pt>
                <c:pt idx="16549">
                  <c:v>42435.298611111109</c:v>
                </c:pt>
                <c:pt idx="16550">
                  <c:v>42435.305555555555</c:v>
                </c:pt>
                <c:pt idx="16551">
                  <c:v>42435.3125</c:v>
                </c:pt>
                <c:pt idx="16552">
                  <c:v>42435.319444444445</c:v>
                </c:pt>
                <c:pt idx="16553">
                  <c:v>42435.326388888891</c:v>
                </c:pt>
                <c:pt idx="16554">
                  <c:v>42435.333333333336</c:v>
                </c:pt>
                <c:pt idx="16555">
                  <c:v>42435.340277777781</c:v>
                </c:pt>
                <c:pt idx="16556">
                  <c:v>42435.347222222219</c:v>
                </c:pt>
                <c:pt idx="16557">
                  <c:v>42435.354166666664</c:v>
                </c:pt>
                <c:pt idx="16558">
                  <c:v>42435.361111111109</c:v>
                </c:pt>
                <c:pt idx="16559">
                  <c:v>42435.368055555555</c:v>
                </c:pt>
                <c:pt idx="16560">
                  <c:v>42435.375</c:v>
                </c:pt>
                <c:pt idx="16561">
                  <c:v>42435.381944444445</c:v>
                </c:pt>
                <c:pt idx="16562">
                  <c:v>42435.388888888891</c:v>
                </c:pt>
                <c:pt idx="16563">
                  <c:v>42435.395833333336</c:v>
                </c:pt>
                <c:pt idx="16564">
                  <c:v>42435.402777777781</c:v>
                </c:pt>
                <c:pt idx="16565">
                  <c:v>42435.409722222219</c:v>
                </c:pt>
                <c:pt idx="16566">
                  <c:v>42435.416666666664</c:v>
                </c:pt>
                <c:pt idx="16567">
                  <c:v>42435.423611111109</c:v>
                </c:pt>
                <c:pt idx="16568">
                  <c:v>42435.430555555555</c:v>
                </c:pt>
                <c:pt idx="16569">
                  <c:v>42435.4375</c:v>
                </c:pt>
                <c:pt idx="16570">
                  <c:v>42435.444444444445</c:v>
                </c:pt>
                <c:pt idx="16571">
                  <c:v>42435.451388888891</c:v>
                </c:pt>
                <c:pt idx="16572">
                  <c:v>42435.458333333336</c:v>
                </c:pt>
                <c:pt idx="16573">
                  <c:v>42435.465277777781</c:v>
                </c:pt>
                <c:pt idx="16574">
                  <c:v>42435.472222222219</c:v>
                </c:pt>
                <c:pt idx="16575">
                  <c:v>42435.479166666664</c:v>
                </c:pt>
                <c:pt idx="16576">
                  <c:v>42435.486111111109</c:v>
                </c:pt>
                <c:pt idx="16577">
                  <c:v>42435.493055555555</c:v>
                </c:pt>
                <c:pt idx="16578">
                  <c:v>42435.5</c:v>
                </c:pt>
                <c:pt idx="16579">
                  <c:v>42435.506944444445</c:v>
                </c:pt>
                <c:pt idx="16580">
                  <c:v>42435.513888888891</c:v>
                </c:pt>
                <c:pt idx="16581">
                  <c:v>42435.520833333336</c:v>
                </c:pt>
                <c:pt idx="16582">
                  <c:v>42435.527777777781</c:v>
                </c:pt>
                <c:pt idx="16583">
                  <c:v>42435.534722222219</c:v>
                </c:pt>
                <c:pt idx="16584">
                  <c:v>42435.541666666664</c:v>
                </c:pt>
                <c:pt idx="16585">
                  <c:v>42435.548611111109</c:v>
                </c:pt>
                <c:pt idx="16586">
                  <c:v>42435.555555555555</c:v>
                </c:pt>
                <c:pt idx="16587">
                  <c:v>42435.5625</c:v>
                </c:pt>
                <c:pt idx="16588">
                  <c:v>42435.569444444445</c:v>
                </c:pt>
                <c:pt idx="16589">
                  <c:v>42435.576388888891</c:v>
                </c:pt>
                <c:pt idx="16590">
                  <c:v>42435.583333333336</c:v>
                </c:pt>
                <c:pt idx="16591">
                  <c:v>42435.590277777781</c:v>
                </c:pt>
                <c:pt idx="16592">
                  <c:v>42435.597222222219</c:v>
                </c:pt>
                <c:pt idx="16593">
                  <c:v>42435.604166666664</c:v>
                </c:pt>
                <c:pt idx="16594">
                  <c:v>42435.611111111109</c:v>
                </c:pt>
                <c:pt idx="16595">
                  <c:v>42435.618055555555</c:v>
                </c:pt>
                <c:pt idx="16596">
                  <c:v>42435.625</c:v>
                </c:pt>
                <c:pt idx="16597">
                  <c:v>42435.631944444445</c:v>
                </c:pt>
                <c:pt idx="16598">
                  <c:v>42435.638888888891</c:v>
                </c:pt>
                <c:pt idx="16599">
                  <c:v>42435.645833333336</c:v>
                </c:pt>
                <c:pt idx="16600">
                  <c:v>42435.652777777781</c:v>
                </c:pt>
                <c:pt idx="16601">
                  <c:v>42435.659722222219</c:v>
                </c:pt>
                <c:pt idx="16602">
                  <c:v>42435.666666666664</c:v>
                </c:pt>
                <c:pt idx="16603">
                  <c:v>42435.673611111109</c:v>
                </c:pt>
                <c:pt idx="16604">
                  <c:v>42435.680555555555</c:v>
                </c:pt>
                <c:pt idx="16605">
                  <c:v>42435.6875</c:v>
                </c:pt>
                <c:pt idx="16606">
                  <c:v>42435.694444444445</c:v>
                </c:pt>
                <c:pt idx="16607">
                  <c:v>42435.701388888891</c:v>
                </c:pt>
                <c:pt idx="16608">
                  <c:v>42435.708333333336</c:v>
                </c:pt>
                <c:pt idx="16609">
                  <c:v>42435.715277777781</c:v>
                </c:pt>
                <c:pt idx="16610">
                  <c:v>42435.722222222219</c:v>
                </c:pt>
                <c:pt idx="16611">
                  <c:v>42435.729166666664</c:v>
                </c:pt>
                <c:pt idx="16612">
                  <c:v>42435.736111111109</c:v>
                </c:pt>
                <c:pt idx="16613">
                  <c:v>42435.743055555555</c:v>
                </c:pt>
                <c:pt idx="16614">
                  <c:v>42435.75</c:v>
                </c:pt>
                <c:pt idx="16615">
                  <c:v>42435.756944444445</c:v>
                </c:pt>
                <c:pt idx="16616">
                  <c:v>42435.763888888891</c:v>
                </c:pt>
                <c:pt idx="16617">
                  <c:v>42435.770833333336</c:v>
                </c:pt>
                <c:pt idx="16618">
                  <c:v>42435.777777777781</c:v>
                </c:pt>
                <c:pt idx="16619">
                  <c:v>42435.784722222219</c:v>
                </c:pt>
                <c:pt idx="16620">
                  <c:v>42435.791666666664</c:v>
                </c:pt>
                <c:pt idx="16621">
                  <c:v>42435.798611111109</c:v>
                </c:pt>
                <c:pt idx="16622">
                  <c:v>42435.805555555555</c:v>
                </c:pt>
                <c:pt idx="16623">
                  <c:v>42435.8125</c:v>
                </c:pt>
                <c:pt idx="16624">
                  <c:v>42435.819444444445</c:v>
                </c:pt>
                <c:pt idx="16625">
                  <c:v>42435.826388888891</c:v>
                </c:pt>
                <c:pt idx="16626">
                  <c:v>42435.833333333336</c:v>
                </c:pt>
                <c:pt idx="16627">
                  <c:v>42435.840277777781</c:v>
                </c:pt>
                <c:pt idx="16628">
                  <c:v>42435.847222222219</c:v>
                </c:pt>
                <c:pt idx="16629">
                  <c:v>42435.854166666664</c:v>
                </c:pt>
                <c:pt idx="16630">
                  <c:v>42435.861111111109</c:v>
                </c:pt>
                <c:pt idx="16631">
                  <c:v>42435.868055555555</c:v>
                </c:pt>
                <c:pt idx="16632">
                  <c:v>42435.875</c:v>
                </c:pt>
                <c:pt idx="16633">
                  <c:v>42435.881944444445</c:v>
                </c:pt>
                <c:pt idx="16634">
                  <c:v>42435.888888888891</c:v>
                </c:pt>
                <c:pt idx="16635">
                  <c:v>42435.895833333336</c:v>
                </c:pt>
                <c:pt idx="16636">
                  <c:v>42435.902777777781</c:v>
                </c:pt>
                <c:pt idx="16637">
                  <c:v>42435.909722222219</c:v>
                </c:pt>
                <c:pt idx="16638">
                  <c:v>42435.916666666664</c:v>
                </c:pt>
                <c:pt idx="16639">
                  <c:v>42435.923611111109</c:v>
                </c:pt>
                <c:pt idx="16640">
                  <c:v>42435.930555555555</c:v>
                </c:pt>
                <c:pt idx="16641">
                  <c:v>42435.9375</c:v>
                </c:pt>
                <c:pt idx="16642">
                  <c:v>42435.944444444445</c:v>
                </c:pt>
                <c:pt idx="16643">
                  <c:v>42435.951388888891</c:v>
                </c:pt>
                <c:pt idx="16644">
                  <c:v>42435.958333333336</c:v>
                </c:pt>
                <c:pt idx="16645">
                  <c:v>42435.965277777781</c:v>
                </c:pt>
                <c:pt idx="16646">
                  <c:v>42435.972222222219</c:v>
                </c:pt>
                <c:pt idx="16647">
                  <c:v>42435.979166666664</c:v>
                </c:pt>
                <c:pt idx="16648">
                  <c:v>42435.986111111109</c:v>
                </c:pt>
                <c:pt idx="16649">
                  <c:v>42435.993055555555</c:v>
                </c:pt>
                <c:pt idx="16650">
                  <c:v>42436</c:v>
                </c:pt>
                <c:pt idx="16651">
                  <c:v>42436.006944444445</c:v>
                </c:pt>
                <c:pt idx="16652">
                  <c:v>42436.013888888891</c:v>
                </c:pt>
                <c:pt idx="16653">
                  <c:v>42436.020833333336</c:v>
                </c:pt>
                <c:pt idx="16654">
                  <c:v>42436.027777777781</c:v>
                </c:pt>
                <c:pt idx="16655">
                  <c:v>42436.034722222219</c:v>
                </c:pt>
                <c:pt idx="16656">
                  <c:v>42436.041666666664</c:v>
                </c:pt>
                <c:pt idx="16657">
                  <c:v>42436.048611111109</c:v>
                </c:pt>
                <c:pt idx="16658">
                  <c:v>42436.055555555555</c:v>
                </c:pt>
                <c:pt idx="16659">
                  <c:v>42436.0625</c:v>
                </c:pt>
                <c:pt idx="16660">
                  <c:v>42436.069444444445</c:v>
                </c:pt>
                <c:pt idx="16661">
                  <c:v>42436.076388888891</c:v>
                </c:pt>
                <c:pt idx="16662">
                  <c:v>42436.083333333336</c:v>
                </c:pt>
                <c:pt idx="16663">
                  <c:v>42436.090277777781</c:v>
                </c:pt>
                <c:pt idx="16664">
                  <c:v>42436.097222222219</c:v>
                </c:pt>
                <c:pt idx="16665">
                  <c:v>42436.104166666664</c:v>
                </c:pt>
                <c:pt idx="16666">
                  <c:v>42436.111111111109</c:v>
                </c:pt>
                <c:pt idx="16667">
                  <c:v>42436.118055555555</c:v>
                </c:pt>
                <c:pt idx="16668">
                  <c:v>42436.125</c:v>
                </c:pt>
                <c:pt idx="16669">
                  <c:v>42436.131944444445</c:v>
                </c:pt>
                <c:pt idx="16670">
                  <c:v>42436.138888888891</c:v>
                </c:pt>
                <c:pt idx="16671">
                  <c:v>42436.145833333336</c:v>
                </c:pt>
                <c:pt idx="16672">
                  <c:v>42436.152777777781</c:v>
                </c:pt>
                <c:pt idx="16673">
                  <c:v>42436.159722222219</c:v>
                </c:pt>
                <c:pt idx="16674">
                  <c:v>42436.166666666664</c:v>
                </c:pt>
                <c:pt idx="16675">
                  <c:v>42436.173611111109</c:v>
                </c:pt>
                <c:pt idx="16676">
                  <c:v>42436.180555555555</c:v>
                </c:pt>
                <c:pt idx="16677">
                  <c:v>42436.1875</c:v>
                </c:pt>
                <c:pt idx="16678">
                  <c:v>42436.194444444445</c:v>
                </c:pt>
                <c:pt idx="16679">
                  <c:v>42436.201388888891</c:v>
                </c:pt>
                <c:pt idx="16680">
                  <c:v>42436.208333333336</c:v>
                </c:pt>
                <c:pt idx="16681">
                  <c:v>42436.215277777781</c:v>
                </c:pt>
                <c:pt idx="16682">
                  <c:v>42436.222222222219</c:v>
                </c:pt>
                <c:pt idx="16683">
                  <c:v>42436.229166666664</c:v>
                </c:pt>
                <c:pt idx="16684">
                  <c:v>42436.236111111109</c:v>
                </c:pt>
                <c:pt idx="16685">
                  <c:v>42436.243055555555</c:v>
                </c:pt>
                <c:pt idx="16686">
                  <c:v>42436.25</c:v>
                </c:pt>
                <c:pt idx="16687">
                  <c:v>42436.256944444445</c:v>
                </c:pt>
                <c:pt idx="16688">
                  <c:v>42436.263888888891</c:v>
                </c:pt>
                <c:pt idx="16689">
                  <c:v>42436.270833333336</c:v>
                </c:pt>
                <c:pt idx="16690">
                  <c:v>42436.277777777781</c:v>
                </c:pt>
                <c:pt idx="16691">
                  <c:v>42436.284722222219</c:v>
                </c:pt>
                <c:pt idx="16692">
                  <c:v>42436.291666666664</c:v>
                </c:pt>
                <c:pt idx="16693">
                  <c:v>42436.298611111109</c:v>
                </c:pt>
                <c:pt idx="16694">
                  <c:v>42436.305555555555</c:v>
                </c:pt>
                <c:pt idx="16695">
                  <c:v>42436.3125</c:v>
                </c:pt>
                <c:pt idx="16696">
                  <c:v>42436.319444444445</c:v>
                </c:pt>
                <c:pt idx="16697">
                  <c:v>42436.326388888891</c:v>
                </c:pt>
                <c:pt idx="16698">
                  <c:v>42436.333333333336</c:v>
                </c:pt>
                <c:pt idx="16699">
                  <c:v>42436.340277777781</c:v>
                </c:pt>
                <c:pt idx="16700">
                  <c:v>42436.347222222219</c:v>
                </c:pt>
                <c:pt idx="16701">
                  <c:v>42436.354166666664</c:v>
                </c:pt>
                <c:pt idx="16702">
                  <c:v>42436.361111111109</c:v>
                </c:pt>
                <c:pt idx="16703">
                  <c:v>42436.368055555555</c:v>
                </c:pt>
                <c:pt idx="16704">
                  <c:v>42436.375</c:v>
                </c:pt>
                <c:pt idx="16705">
                  <c:v>42436.381944444445</c:v>
                </c:pt>
                <c:pt idx="16706">
                  <c:v>42436.388888888891</c:v>
                </c:pt>
                <c:pt idx="16707">
                  <c:v>42436.395833333336</c:v>
                </c:pt>
                <c:pt idx="16708">
                  <c:v>42436.402777777781</c:v>
                </c:pt>
                <c:pt idx="16709">
                  <c:v>42436.409722222219</c:v>
                </c:pt>
                <c:pt idx="16710">
                  <c:v>42436.416666666664</c:v>
                </c:pt>
                <c:pt idx="16711">
                  <c:v>42436.423611111109</c:v>
                </c:pt>
                <c:pt idx="16712">
                  <c:v>42436.430555555555</c:v>
                </c:pt>
                <c:pt idx="16713">
                  <c:v>42436.4375</c:v>
                </c:pt>
                <c:pt idx="16714">
                  <c:v>42436.444444444445</c:v>
                </c:pt>
                <c:pt idx="16715">
                  <c:v>42436.451388888891</c:v>
                </c:pt>
                <c:pt idx="16716">
                  <c:v>42436.458333333336</c:v>
                </c:pt>
                <c:pt idx="16717">
                  <c:v>42436.465277777781</c:v>
                </c:pt>
                <c:pt idx="16718">
                  <c:v>42436.472222222219</c:v>
                </c:pt>
                <c:pt idx="16719">
                  <c:v>42436.479166666664</c:v>
                </c:pt>
                <c:pt idx="16720">
                  <c:v>42436.486111111109</c:v>
                </c:pt>
                <c:pt idx="16721">
                  <c:v>42436.493055555555</c:v>
                </c:pt>
                <c:pt idx="16722">
                  <c:v>42436.5</c:v>
                </c:pt>
                <c:pt idx="16723">
                  <c:v>42436.506944444445</c:v>
                </c:pt>
                <c:pt idx="16724">
                  <c:v>42436.513888888891</c:v>
                </c:pt>
                <c:pt idx="16725">
                  <c:v>42436.520833333336</c:v>
                </c:pt>
                <c:pt idx="16726">
                  <c:v>42436.527777777781</c:v>
                </c:pt>
                <c:pt idx="16727">
                  <c:v>42436.534722222219</c:v>
                </c:pt>
                <c:pt idx="16728">
                  <c:v>42436.541666666664</c:v>
                </c:pt>
                <c:pt idx="16729">
                  <c:v>42436.548611111109</c:v>
                </c:pt>
                <c:pt idx="16730">
                  <c:v>42436.555555555555</c:v>
                </c:pt>
                <c:pt idx="16731">
                  <c:v>42436.5625</c:v>
                </c:pt>
                <c:pt idx="16732">
                  <c:v>42436.569444444445</c:v>
                </c:pt>
                <c:pt idx="16733">
                  <c:v>42436.576388888891</c:v>
                </c:pt>
                <c:pt idx="16734">
                  <c:v>42436.583333333336</c:v>
                </c:pt>
                <c:pt idx="16735">
                  <c:v>42436.590277777781</c:v>
                </c:pt>
                <c:pt idx="16736">
                  <c:v>42436.597222222219</c:v>
                </c:pt>
                <c:pt idx="16737">
                  <c:v>42436.604166666664</c:v>
                </c:pt>
                <c:pt idx="16738">
                  <c:v>42436.611111111109</c:v>
                </c:pt>
                <c:pt idx="16739">
                  <c:v>42436.618055555555</c:v>
                </c:pt>
                <c:pt idx="16740">
                  <c:v>42436.625</c:v>
                </c:pt>
                <c:pt idx="16741">
                  <c:v>42436.631944444445</c:v>
                </c:pt>
                <c:pt idx="16742">
                  <c:v>42436.638888888891</c:v>
                </c:pt>
                <c:pt idx="16743">
                  <c:v>42436.645833333336</c:v>
                </c:pt>
                <c:pt idx="16744">
                  <c:v>42436.652777777781</c:v>
                </c:pt>
                <c:pt idx="16745">
                  <c:v>42436.659722222219</c:v>
                </c:pt>
                <c:pt idx="16746">
                  <c:v>42436.666666666664</c:v>
                </c:pt>
                <c:pt idx="16747">
                  <c:v>42436.673611111109</c:v>
                </c:pt>
                <c:pt idx="16748">
                  <c:v>42436.680555555555</c:v>
                </c:pt>
                <c:pt idx="16749">
                  <c:v>42436.6875</c:v>
                </c:pt>
                <c:pt idx="16750">
                  <c:v>42436.694444444445</c:v>
                </c:pt>
                <c:pt idx="16751">
                  <c:v>42436.701388888891</c:v>
                </c:pt>
                <c:pt idx="16752">
                  <c:v>42436.708333333336</c:v>
                </c:pt>
                <c:pt idx="16753">
                  <c:v>42436.715277777781</c:v>
                </c:pt>
                <c:pt idx="16754">
                  <c:v>42436.722222222219</c:v>
                </c:pt>
                <c:pt idx="16755">
                  <c:v>42436.729166666664</c:v>
                </c:pt>
                <c:pt idx="16756">
                  <c:v>42436.736111111109</c:v>
                </c:pt>
                <c:pt idx="16757">
                  <c:v>42436.743055555555</c:v>
                </c:pt>
                <c:pt idx="16758">
                  <c:v>42436.75</c:v>
                </c:pt>
                <c:pt idx="16759">
                  <c:v>42436.756944444445</c:v>
                </c:pt>
                <c:pt idx="16760">
                  <c:v>42436.763888888891</c:v>
                </c:pt>
                <c:pt idx="16761">
                  <c:v>42436.770833333336</c:v>
                </c:pt>
                <c:pt idx="16762">
                  <c:v>42436.777777777781</c:v>
                </c:pt>
                <c:pt idx="16763">
                  <c:v>42436.784722222219</c:v>
                </c:pt>
                <c:pt idx="16764">
                  <c:v>42436.791666666664</c:v>
                </c:pt>
                <c:pt idx="16765">
                  <c:v>42436.798611111109</c:v>
                </c:pt>
                <c:pt idx="16766">
                  <c:v>42436.805555555555</c:v>
                </c:pt>
                <c:pt idx="16767">
                  <c:v>42436.8125</c:v>
                </c:pt>
                <c:pt idx="16768">
                  <c:v>42436.819444444445</c:v>
                </c:pt>
                <c:pt idx="16769">
                  <c:v>42436.826388888891</c:v>
                </c:pt>
                <c:pt idx="16770">
                  <c:v>42436.833333333336</c:v>
                </c:pt>
                <c:pt idx="16771">
                  <c:v>42436.840277777781</c:v>
                </c:pt>
                <c:pt idx="16772">
                  <c:v>42436.847222222219</c:v>
                </c:pt>
                <c:pt idx="16773">
                  <c:v>42436.854166666664</c:v>
                </c:pt>
                <c:pt idx="16774">
                  <c:v>42436.861111111109</c:v>
                </c:pt>
                <c:pt idx="16775">
                  <c:v>42436.868055555555</c:v>
                </c:pt>
                <c:pt idx="16776">
                  <c:v>42436.875</c:v>
                </c:pt>
                <c:pt idx="16777">
                  <c:v>42436.881944444445</c:v>
                </c:pt>
                <c:pt idx="16778">
                  <c:v>42436.888888888891</c:v>
                </c:pt>
                <c:pt idx="16779">
                  <c:v>42436.895833333336</c:v>
                </c:pt>
                <c:pt idx="16780">
                  <c:v>42436.902777777781</c:v>
                </c:pt>
                <c:pt idx="16781">
                  <c:v>42436.909722222219</c:v>
                </c:pt>
                <c:pt idx="16782">
                  <c:v>42436.916666666664</c:v>
                </c:pt>
                <c:pt idx="16783">
                  <c:v>42436.923611111109</c:v>
                </c:pt>
                <c:pt idx="16784">
                  <c:v>42436.930555555555</c:v>
                </c:pt>
                <c:pt idx="16785">
                  <c:v>42436.9375</c:v>
                </c:pt>
                <c:pt idx="16786">
                  <c:v>42436.944444444445</c:v>
                </c:pt>
                <c:pt idx="16787">
                  <c:v>42436.951388888891</c:v>
                </c:pt>
                <c:pt idx="16788">
                  <c:v>42436.958333333336</c:v>
                </c:pt>
                <c:pt idx="16789">
                  <c:v>42436.965277777781</c:v>
                </c:pt>
                <c:pt idx="16790">
                  <c:v>42436.972222222219</c:v>
                </c:pt>
                <c:pt idx="16791">
                  <c:v>42436.979166666664</c:v>
                </c:pt>
                <c:pt idx="16792">
                  <c:v>42436.986111111109</c:v>
                </c:pt>
                <c:pt idx="16793">
                  <c:v>42436.993055555555</c:v>
                </c:pt>
                <c:pt idx="16794">
                  <c:v>42437</c:v>
                </c:pt>
                <c:pt idx="16795">
                  <c:v>42437.006944444445</c:v>
                </c:pt>
                <c:pt idx="16796">
                  <c:v>42437.013888888891</c:v>
                </c:pt>
                <c:pt idx="16797">
                  <c:v>42437.020833333336</c:v>
                </c:pt>
                <c:pt idx="16798">
                  <c:v>42437.027777777781</c:v>
                </c:pt>
                <c:pt idx="16799">
                  <c:v>42437.034722222219</c:v>
                </c:pt>
                <c:pt idx="16800">
                  <c:v>42437.041666666664</c:v>
                </c:pt>
                <c:pt idx="16801">
                  <c:v>42437.048611111109</c:v>
                </c:pt>
                <c:pt idx="16802">
                  <c:v>42437.055555555555</c:v>
                </c:pt>
                <c:pt idx="16803">
                  <c:v>42437.0625</c:v>
                </c:pt>
                <c:pt idx="16804">
                  <c:v>42437.069444444445</c:v>
                </c:pt>
                <c:pt idx="16805">
                  <c:v>42437.076388888891</c:v>
                </c:pt>
                <c:pt idx="16806">
                  <c:v>42437.083333333336</c:v>
                </c:pt>
                <c:pt idx="16807">
                  <c:v>42437.090277777781</c:v>
                </c:pt>
                <c:pt idx="16808">
                  <c:v>42437.097222222219</c:v>
                </c:pt>
                <c:pt idx="16809">
                  <c:v>42437.104166666664</c:v>
                </c:pt>
                <c:pt idx="16810">
                  <c:v>42437.111111111109</c:v>
                </c:pt>
                <c:pt idx="16811">
                  <c:v>42437.118055555555</c:v>
                </c:pt>
                <c:pt idx="16812">
                  <c:v>42437.125</c:v>
                </c:pt>
                <c:pt idx="16813">
                  <c:v>42437.131944444445</c:v>
                </c:pt>
                <c:pt idx="16814">
                  <c:v>42437.138888888891</c:v>
                </c:pt>
                <c:pt idx="16815">
                  <c:v>42437.145833333336</c:v>
                </c:pt>
                <c:pt idx="16816">
                  <c:v>42437.152777777781</c:v>
                </c:pt>
                <c:pt idx="16817">
                  <c:v>42437.159722222219</c:v>
                </c:pt>
                <c:pt idx="16818">
                  <c:v>42437.166666666664</c:v>
                </c:pt>
                <c:pt idx="16819">
                  <c:v>42437.173611111109</c:v>
                </c:pt>
                <c:pt idx="16820">
                  <c:v>42437.180555555555</c:v>
                </c:pt>
                <c:pt idx="16821">
                  <c:v>42437.1875</c:v>
                </c:pt>
                <c:pt idx="16822">
                  <c:v>42437.194444444445</c:v>
                </c:pt>
                <c:pt idx="16823">
                  <c:v>42437.201388888891</c:v>
                </c:pt>
                <c:pt idx="16824">
                  <c:v>42437.208333333336</c:v>
                </c:pt>
                <c:pt idx="16825">
                  <c:v>42437.215277777781</c:v>
                </c:pt>
                <c:pt idx="16826">
                  <c:v>42437.222222222219</c:v>
                </c:pt>
                <c:pt idx="16827">
                  <c:v>42437.229166666664</c:v>
                </c:pt>
                <c:pt idx="16828">
                  <c:v>42437.236111111109</c:v>
                </c:pt>
                <c:pt idx="16829">
                  <c:v>42437.243055555555</c:v>
                </c:pt>
                <c:pt idx="16830">
                  <c:v>42437.25</c:v>
                </c:pt>
                <c:pt idx="16831">
                  <c:v>42437.256944444445</c:v>
                </c:pt>
                <c:pt idx="16832">
                  <c:v>42437.263888888891</c:v>
                </c:pt>
                <c:pt idx="16833">
                  <c:v>42437.270833333336</c:v>
                </c:pt>
                <c:pt idx="16834">
                  <c:v>42437.277777777781</c:v>
                </c:pt>
                <c:pt idx="16835">
                  <c:v>42437.284722222219</c:v>
                </c:pt>
                <c:pt idx="16836">
                  <c:v>42437.291666666664</c:v>
                </c:pt>
                <c:pt idx="16837">
                  <c:v>42437.298611111109</c:v>
                </c:pt>
                <c:pt idx="16838">
                  <c:v>42437.305555555555</c:v>
                </c:pt>
                <c:pt idx="16839">
                  <c:v>42437.3125</c:v>
                </c:pt>
                <c:pt idx="16840">
                  <c:v>42437.319444444445</c:v>
                </c:pt>
                <c:pt idx="16841">
                  <c:v>42437.326388888891</c:v>
                </c:pt>
                <c:pt idx="16842">
                  <c:v>42437.333333333336</c:v>
                </c:pt>
                <c:pt idx="16843">
                  <c:v>42437.340277777781</c:v>
                </c:pt>
                <c:pt idx="16844">
                  <c:v>42437.347222222219</c:v>
                </c:pt>
                <c:pt idx="16845">
                  <c:v>42437.354166666664</c:v>
                </c:pt>
                <c:pt idx="16846">
                  <c:v>42437.361111111109</c:v>
                </c:pt>
                <c:pt idx="16847">
                  <c:v>42437.368055555555</c:v>
                </c:pt>
                <c:pt idx="16848">
                  <c:v>42437.375</c:v>
                </c:pt>
                <c:pt idx="16849">
                  <c:v>42437.381944444445</c:v>
                </c:pt>
                <c:pt idx="16850">
                  <c:v>42437.388888888891</c:v>
                </c:pt>
                <c:pt idx="16851">
                  <c:v>42437.395833333336</c:v>
                </c:pt>
                <c:pt idx="16852">
                  <c:v>42437.402777777781</c:v>
                </c:pt>
                <c:pt idx="16853">
                  <c:v>42437.409722222219</c:v>
                </c:pt>
                <c:pt idx="16854">
                  <c:v>42437.416666666664</c:v>
                </c:pt>
                <c:pt idx="16855">
                  <c:v>42437.423611111109</c:v>
                </c:pt>
                <c:pt idx="16856">
                  <c:v>42437.430555555555</c:v>
                </c:pt>
                <c:pt idx="16857">
                  <c:v>42437.4375</c:v>
                </c:pt>
                <c:pt idx="16858">
                  <c:v>42437.444444444445</c:v>
                </c:pt>
                <c:pt idx="16859">
                  <c:v>42437.451388888891</c:v>
                </c:pt>
                <c:pt idx="16860">
                  <c:v>42437.458333333336</c:v>
                </c:pt>
                <c:pt idx="16861">
                  <c:v>42437.465277777781</c:v>
                </c:pt>
                <c:pt idx="16862">
                  <c:v>42437.472222222219</c:v>
                </c:pt>
                <c:pt idx="16863">
                  <c:v>42437.479166666664</c:v>
                </c:pt>
                <c:pt idx="16864">
                  <c:v>42437.486111111109</c:v>
                </c:pt>
                <c:pt idx="16865">
                  <c:v>42437.493055555555</c:v>
                </c:pt>
                <c:pt idx="16866">
                  <c:v>42437.5</c:v>
                </c:pt>
                <c:pt idx="16867">
                  <c:v>42437.506944444445</c:v>
                </c:pt>
                <c:pt idx="16868">
                  <c:v>42437.513888888891</c:v>
                </c:pt>
                <c:pt idx="16869">
                  <c:v>42437.520833333336</c:v>
                </c:pt>
                <c:pt idx="16870">
                  <c:v>42437.527777777781</c:v>
                </c:pt>
                <c:pt idx="16871">
                  <c:v>42437.534722222219</c:v>
                </c:pt>
                <c:pt idx="16872">
                  <c:v>42437.541666666664</c:v>
                </c:pt>
                <c:pt idx="16873">
                  <c:v>42437.548611111109</c:v>
                </c:pt>
                <c:pt idx="16874">
                  <c:v>42437.555555555555</c:v>
                </c:pt>
                <c:pt idx="16875">
                  <c:v>42437.5625</c:v>
                </c:pt>
                <c:pt idx="16876">
                  <c:v>42437.569444444445</c:v>
                </c:pt>
                <c:pt idx="16877">
                  <c:v>42437.576388888891</c:v>
                </c:pt>
                <c:pt idx="16878">
                  <c:v>42437.583333333336</c:v>
                </c:pt>
                <c:pt idx="16879">
                  <c:v>42437.590277777781</c:v>
                </c:pt>
                <c:pt idx="16880">
                  <c:v>42437.597222222219</c:v>
                </c:pt>
                <c:pt idx="16881">
                  <c:v>42437.604166666664</c:v>
                </c:pt>
                <c:pt idx="16882">
                  <c:v>42437.611111111109</c:v>
                </c:pt>
                <c:pt idx="16883">
                  <c:v>42437.618055555555</c:v>
                </c:pt>
                <c:pt idx="16884">
                  <c:v>42437.625</c:v>
                </c:pt>
                <c:pt idx="16885">
                  <c:v>42437.631944444445</c:v>
                </c:pt>
                <c:pt idx="16886">
                  <c:v>42437.638888888891</c:v>
                </c:pt>
                <c:pt idx="16887">
                  <c:v>42437.645833333336</c:v>
                </c:pt>
                <c:pt idx="16888">
                  <c:v>42437.652777777781</c:v>
                </c:pt>
                <c:pt idx="16889">
                  <c:v>42437.659722222219</c:v>
                </c:pt>
                <c:pt idx="16890">
                  <c:v>42437.666666666664</c:v>
                </c:pt>
                <c:pt idx="16891">
                  <c:v>42437.673611111109</c:v>
                </c:pt>
                <c:pt idx="16892">
                  <c:v>42437.680555555555</c:v>
                </c:pt>
                <c:pt idx="16893">
                  <c:v>42437.6875</c:v>
                </c:pt>
                <c:pt idx="16894">
                  <c:v>42437.694444444445</c:v>
                </c:pt>
                <c:pt idx="16895">
                  <c:v>42437.701388888891</c:v>
                </c:pt>
                <c:pt idx="16896">
                  <c:v>42437.708333333336</c:v>
                </c:pt>
                <c:pt idx="16897">
                  <c:v>42437.715277777781</c:v>
                </c:pt>
                <c:pt idx="16898">
                  <c:v>42437.722222222219</c:v>
                </c:pt>
                <c:pt idx="16899">
                  <c:v>42437.729166666664</c:v>
                </c:pt>
                <c:pt idx="16900">
                  <c:v>42437.736111111109</c:v>
                </c:pt>
                <c:pt idx="16901">
                  <c:v>42437.743055555555</c:v>
                </c:pt>
                <c:pt idx="16902">
                  <c:v>42437.75</c:v>
                </c:pt>
                <c:pt idx="16903">
                  <c:v>42437.756944444445</c:v>
                </c:pt>
                <c:pt idx="16904">
                  <c:v>42437.763888888891</c:v>
                </c:pt>
                <c:pt idx="16905">
                  <c:v>42437.770833333336</c:v>
                </c:pt>
                <c:pt idx="16906">
                  <c:v>42437.777777777781</c:v>
                </c:pt>
                <c:pt idx="16907">
                  <c:v>42437.784722222219</c:v>
                </c:pt>
                <c:pt idx="16908">
                  <c:v>42437.791666666664</c:v>
                </c:pt>
                <c:pt idx="16909">
                  <c:v>42437.798611111109</c:v>
                </c:pt>
                <c:pt idx="16910">
                  <c:v>42437.805555555555</c:v>
                </c:pt>
                <c:pt idx="16911">
                  <c:v>42437.8125</c:v>
                </c:pt>
                <c:pt idx="16912">
                  <c:v>42437.819444444445</c:v>
                </c:pt>
                <c:pt idx="16913">
                  <c:v>42437.826388888891</c:v>
                </c:pt>
                <c:pt idx="16914">
                  <c:v>42437.833333333336</c:v>
                </c:pt>
                <c:pt idx="16915">
                  <c:v>42437.840277777781</c:v>
                </c:pt>
                <c:pt idx="16916">
                  <c:v>42437.847222222219</c:v>
                </c:pt>
                <c:pt idx="16917">
                  <c:v>42437.854166666664</c:v>
                </c:pt>
                <c:pt idx="16918">
                  <c:v>42437.861111111109</c:v>
                </c:pt>
                <c:pt idx="16919">
                  <c:v>42437.868055555555</c:v>
                </c:pt>
                <c:pt idx="16920">
                  <c:v>42437.875</c:v>
                </c:pt>
                <c:pt idx="16921">
                  <c:v>42437.881944444445</c:v>
                </c:pt>
                <c:pt idx="16922">
                  <c:v>42437.888888888891</c:v>
                </c:pt>
                <c:pt idx="16923">
                  <c:v>42437.895833333336</c:v>
                </c:pt>
                <c:pt idx="16924">
                  <c:v>42437.902777777781</c:v>
                </c:pt>
                <c:pt idx="16925">
                  <c:v>42437.909722222219</c:v>
                </c:pt>
                <c:pt idx="16926">
                  <c:v>42437.916666666664</c:v>
                </c:pt>
                <c:pt idx="16927">
                  <c:v>42437.923611111109</c:v>
                </c:pt>
                <c:pt idx="16928">
                  <c:v>42437.930555555555</c:v>
                </c:pt>
                <c:pt idx="16929">
                  <c:v>42437.9375</c:v>
                </c:pt>
                <c:pt idx="16930">
                  <c:v>42437.944444444445</c:v>
                </c:pt>
                <c:pt idx="16931">
                  <c:v>42437.951388888891</c:v>
                </c:pt>
                <c:pt idx="16932">
                  <c:v>42437.958333333336</c:v>
                </c:pt>
                <c:pt idx="16933">
                  <c:v>42437.965277777781</c:v>
                </c:pt>
                <c:pt idx="16934">
                  <c:v>42437.972222222219</c:v>
                </c:pt>
                <c:pt idx="16935">
                  <c:v>42437.979166666664</c:v>
                </c:pt>
                <c:pt idx="16936">
                  <c:v>42437.986111111109</c:v>
                </c:pt>
                <c:pt idx="16937">
                  <c:v>42437.993055555555</c:v>
                </c:pt>
                <c:pt idx="16938">
                  <c:v>42438</c:v>
                </c:pt>
                <c:pt idx="16939">
                  <c:v>42438.006944444445</c:v>
                </c:pt>
                <c:pt idx="16940">
                  <c:v>42438.013888888891</c:v>
                </c:pt>
                <c:pt idx="16941">
                  <c:v>42438.020833333336</c:v>
                </c:pt>
                <c:pt idx="16942">
                  <c:v>42438.027777777781</c:v>
                </c:pt>
                <c:pt idx="16943">
                  <c:v>42438.034722222219</c:v>
                </c:pt>
                <c:pt idx="16944">
                  <c:v>42438.041666666664</c:v>
                </c:pt>
                <c:pt idx="16945">
                  <c:v>42438.048611111109</c:v>
                </c:pt>
                <c:pt idx="16946">
                  <c:v>42438.055555555555</c:v>
                </c:pt>
                <c:pt idx="16947">
                  <c:v>42438.0625</c:v>
                </c:pt>
                <c:pt idx="16948">
                  <c:v>42438.069444444445</c:v>
                </c:pt>
                <c:pt idx="16949">
                  <c:v>42438.076388888891</c:v>
                </c:pt>
                <c:pt idx="16950">
                  <c:v>42438.083333333336</c:v>
                </c:pt>
                <c:pt idx="16951">
                  <c:v>42438.090277777781</c:v>
                </c:pt>
                <c:pt idx="16952">
                  <c:v>42438.097222222219</c:v>
                </c:pt>
                <c:pt idx="16953">
                  <c:v>42438.104166666664</c:v>
                </c:pt>
                <c:pt idx="16954">
                  <c:v>42438.111111111109</c:v>
                </c:pt>
                <c:pt idx="16955">
                  <c:v>42438.118055555555</c:v>
                </c:pt>
                <c:pt idx="16956">
                  <c:v>42438.125</c:v>
                </c:pt>
                <c:pt idx="16957">
                  <c:v>42438.131944444445</c:v>
                </c:pt>
                <c:pt idx="16958">
                  <c:v>42438.138888888891</c:v>
                </c:pt>
                <c:pt idx="16959">
                  <c:v>42438.145833333336</c:v>
                </c:pt>
                <c:pt idx="16960">
                  <c:v>42438.152777777781</c:v>
                </c:pt>
                <c:pt idx="16961">
                  <c:v>42438.159722222219</c:v>
                </c:pt>
                <c:pt idx="16962">
                  <c:v>42438.166666666664</c:v>
                </c:pt>
                <c:pt idx="16963">
                  <c:v>42438.173611111109</c:v>
                </c:pt>
                <c:pt idx="16964">
                  <c:v>42438.180555555555</c:v>
                </c:pt>
                <c:pt idx="16965">
                  <c:v>42438.1875</c:v>
                </c:pt>
                <c:pt idx="16966">
                  <c:v>42438.194444444445</c:v>
                </c:pt>
                <c:pt idx="16967">
                  <c:v>42438.201388888891</c:v>
                </c:pt>
                <c:pt idx="16968">
                  <c:v>42438.208333333336</c:v>
                </c:pt>
                <c:pt idx="16969">
                  <c:v>42438.215277777781</c:v>
                </c:pt>
                <c:pt idx="16970">
                  <c:v>42438.222222222219</c:v>
                </c:pt>
                <c:pt idx="16971">
                  <c:v>42438.229166666664</c:v>
                </c:pt>
                <c:pt idx="16972">
                  <c:v>42438.236111111109</c:v>
                </c:pt>
                <c:pt idx="16973">
                  <c:v>42438.243055555555</c:v>
                </c:pt>
                <c:pt idx="16974">
                  <c:v>42438.25</c:v>
                </c:pt>
                <c:pt idx="16975">
                  <c:v>42438.256944444445</c:v>
                </c:pt>
                <c:pt idx="16976">
                  <c:v>42438.263888888891</c:v>
                </c:pt>
                <c:pt idx="16977">
                  <c:v>42438.270833333336</c:v>
                </c:pt>
                <c:pt idx="16978">
                  <c:v>42438.277777777781</c:v>
                </c:pt>
                <c:pt idx="16979">
                  <c:v>42438.284722222219</c:v>
                </c:pt>
                <c:pt idx="16980">
                  <c:v>42438.291666666664</c:v>
                </c:pt>
                <c:pt idx="16981">
                  <c:v>42438.298611111109</c:v>
                </c:pt>
                <c:pt idx="16982">
                  <c:v>42438.305555555555</c:v>
                </c:pt>
                <c:pt idx="16983">
                  <c:v>42438.3125</c:v>
                </c:pt>
                <c:pt idx="16984">
                  <c:v>42438.319444444445</c:v>
                </c:pt>
                <c:pt idx="16985">
                  <c:v>42438.326388888891</c:v>
                </c:pt>
                <c:pt idx="16986">
                  <c:v>42438.333333333336</c:v>
                </c:pt>
                <c:pt idx="16987">
                  <c:v>42438.340277777781</c:v>
                </c:pt>
                <c:pt idx="16988">
                  <c:v>42438.347222222219</c:v>
                </c:pt>
                <c:pt idx="16989">
                  <c:v>42438.354166666664</c:v>
                </c:pt>
                <c:pt idx="16990">
                  <c:v>42438.361111111109</c:v>
                </c:pt>
                <c:pt idx="16991">
                  <c:v>42438.368055555555</c:v>
                </c:pt>
                <c:pt idx="16992">
                  <c:v>42438.375</c:v>
                </c:pt>
                <c:pt idx="16993">
                  <c:v>42438.381944444445</c:v>
                </c:pt>
                <c:pt idx="16994">
                  <c:v>42438.388888888891</c:v>
                </c:pt>
                <c:pt idx="16995">
                  <c:v>42438.395833333336</c:v>
                </c:pt>
                <c:pt idx="16996">
                  <c:v>42438.402777777781</c:v>
                </c:pt>
                <c:pt idx="16997">
                  <c:v>42438.409722222219</c:v>
                </c:pt>
                <c:pt idx="16998">
                  <c:v>42438.416666666664</c:v>
                </c:pt>
                <c:pt idx="16999">
                  <c:v>42438.423611111109</c:v>
                </c:pt>
                <c:pt idx="17000">
                  <c:v>42438.430555555555</c:v>
                </c:pt>
                <c:pt idx="17001">
                  <c:v>42438.4375</c:v>
                </c:pt>
                <c:pt idx="17002">
                  <c:v>42438.444444444445</c:v>
                </c:pt>
                <c:pt idx="17003">
                  <c:v>42438.451388888891</c:v>
                </c:pt>
                <c:pt idx="17004">
                  <c:v>42438.458333333336</c:v>
                </c:pt>
                <c:pt idx="17005">
                  <c:v>42438.465277777781</c:v>
                </c:pt>
                <c:pt idx="17006">
                  <c:v>42438.472222222219</c:v>
                </c:pt>
                <c:pt idx="17007">
                  <c:v>42438.479166666664</c:v>
                </c:pt>
                <c:pt idx="17008">
                  <c:v>42438.486111111109</c:v>
                </c:pt>
                <c:pt idx="17009">
                  <c:v>42438.493055555555</c:v>
                </c:pt>
                <c:pt idx="17010">
                  <c:v>42438.5</c:v>
                </c:pt>
                <c:pt idx="17011">
                  <c:v>42438.506944444445</c:v>
                </c:pt>
                <c:pt idx="17012">
                  <c:v>42438.513888888891</c:v>
                </c:pt>
                <c:pt idx="17013">
                  <c:v>42438.520833333336</c:v>
                </c:pt>
                <c:pt idx="17014">
                  <c:v>42438.527777777781</c:v>
                </c:pt>
                <c:pt idx="17015">
                  <c:v>42438.534722222219</c:v>
                </c:pt>
                <c:pt idx="17016">
                  <c:v>42438.541666666664</c:v>
                </c:pt>
                <c:pt idx="17017">
                  <c:v>42438.548611111109</c:v>
                </c:pt>
                <c:pt idx="17018">
                  <c:v>42438.555555555555</c:v>
                </c:pt>
                <c:pt idx="17019">
                  <c:v>42438.5625</c:v>
                </c:pt>
                <c:pt idx="17020">
                  <c:v>42438.569444444445</c:v>
                </c:pt>
                <c:pt idx="17021">
                  <c:v>42438.576388888891</c:v>
                </c:pt>
                <c:pt idx="17022">
                  <c:v>42438.583333333336</c:v>
                </c:pt>
                <c:pt idx="17023">
                  <c:v>42438.590277777781</c:v>
                </c:pt>
                <c:pt idx="17024">
                  <c:v>42438.597222222219</c:v>
                </c:pt>
                <c:pt idx="17025">
                  <c:v>42438.604166666664</c:v>
                </c:pt>
                <c:pt idx="17026">
                  <c:v>42438.611111111109</c:v>
                </c:pt>
                <c:pt idx="17027">
                  <c:v>42438.618055555555</c:v>
                </c:pt>
                <c:pt idx="17028">
                  <c:v>42438.625</c:v>
                </c:pt>
                <c:pt idx="17029">
                  <c:v>42438.631944444445</c:v>
                </c:pt>
                <c:pt idx="17030">
                  <c:v>42438.638888888891</c:v>
                </c:pt>
                <c:pt idx="17031">
                  <c:v>42438.645833333336</c:v>
                </c:pt>
                <c:pt idx="17032">
                  <c:v>42438.652777777781</c:v>
                </c:pt>
                <c:pt idx="17033">
                  <c:v>42438.659722222219</c:v>
                </c:pt>
                <c:pt idx="17034">
                  <c:v>42438.666666666664</c:v>
                </c:pt>
                <c:pt idx="17035">
                  <c:v>42438.673611111109</c:v>
                </c:pt>
                <c:pt idx="17036">
                  <c:v>42438.680555555555</c:v>
                </c:pt>
                <c:pt idx="17037">
                  <c:v>42438.6875</c:v>
                </c:pt>
                <c:pt idx="17038">
                  <c:v>42438.694444444445</c:v>
                </c:pt>
                <c:pt idx="17039">
                  <c:v>42438.701388888891</c:v>
                </c:pt>
                <c:pt idx="17040">
                  <c:v>42438.708333333336</c:v>
                </c:pt>
                <c:pt idx="17041">
                  <c:v>42438.715277777781</c:v>
                </c:pt>
                <c:pt idx="17042">
                  <c:v>42438.722222222219</c:v>
                </c:pt>
                <c:pt idx="17043">
                  <c:v>42438.729166666664</c:v>
                </c:pt>
                <c:pt idx="17044">
                  <c:v>42438.736111111109</c:v>
                </c:pt>
                <c:pt idx="17045">
                  <c:v>42438.743055555555</c:v>
                </c:pt>
                <c:pt idx="17046">
                  <c:v>42438.75</c:v>
                </c:pt>
                <c:pt idx="17047">
                  <c:v>42438.756944444445</c:v>
                </c:pt>
                <c:pt idx="17048">
                  <c:v>42438.763888888891</c:v>
                </c:pt>
                <c:pt idx="17049">
                  <c:v>42438.770833333336</c:v>
                </c:pt>
                <c:pt idx="17050">
                  <c:v>42438.777777777781</c:v>
                </c:pt>
                <c:pt idx="17051">
                  <c:v>42438.784722222219</c:v>
                </c:pt>
                <c:pt idx="17052">
                  <c:v>42438.791666666664</c:v>
                </c:pt>
                <c:pt idx="17053">
                  <c:v>42438.798611111109</c:v>
                </c:pt>
                <c:pt idx="17054">
                  <c:v>42438.805555555555</c:v>
                </c:pt>
                <c:pt idx="17055">
                  <c:v>42438.8125</c:v>
                </c:pt>
                <c:pt idx="17056">
                  <c:v>42438.819444444445</c:v>
                </c:pt>
                <c:pt idx="17057">
                  <c:v>42438.826388888891</c:v>
                </c:pt>
                <c:pt idx="17058">
                  <c:v>42438.833333333336</c:v>
                </c:pt>
                <c:pt idx="17059">
                  <c:v>42438.840277777781</c:v>
                </c:pt>
                <c:pt idx="17060">
                  <c:v>42438.847222222219</c:v>
                </c:pt>
                <c:pt idx="17061">
                  <c:v>42438.854166666664</c:v>
                </c:pt>
                <c:pt idx="17062">
                  <c:v>42438.861111111109</c:v>
                </c:pt>
                <c:pt idx="17063">
                  <c:v>42438.868055555555</c:v>
                </c:pt>
                <c:pt idx="17064">
                  <c:v>42438.875</c:v>
                </c:pt>
                <c:pt idx="17065">
                  <c:v>42438.881944444445</c:v>
                </c:pt>
                <c:pt idx="17066">
                  <c:v>42438.888888888891</c:v>
                </c:pt>
                <c:pt idx="17067">
                  <c:v>42438.895833333336</c:v>
                </c:pt>
                <c:pt idx="17068">
                  <c:v>42438.902777777781</c:v>
                </c:pt>
                <c:pt idx="17069">
                  <c:v>42438.909722222219</c:v>
                </c:pt>
                <c:pt idx="17070">
                  <c:v>42438.916666666664</c:v>
                </c:pt>
                <c:pt idx="17071">
                  <c:v>42438.923611111109</c:v>
                </c:pt>
                <c:pt idx="17072">
                  <c:v>42438.930555555555</c:v>
                </c:pt>
                <c:pt idx="17073">
                  <c:v>42438.9375</c:v>
                </c:pt>
                <c:pt idx="17074">
                  <c:v>42438.944444444445</c:v>
                </c:pt>
                <c:pt idx="17075">
                  <c:v>42438.951388888891</c:v>
                </c:pt>
                <c:pt idx="17076">
                  <c:v>42438.958333333336</c:v>
                </c:pt>
                <c:pt idx="17077">
                  <c:v>42438.965277777781</c:v>
                </c:pt>
                <c:pt idx="17078">
                  <c:v>42438.972222222219</c:v>
                </c:pt>
                <c:pt idx="17079">
                  <c:v>42438.979166666664</c:v>
                </c:pt>
                <c:pt idx="17080">
                  <c:v>42438.986111111109</c:v>
                </c:pt>
                <c:pt idx="17081">
                  <c:v>42438.993055555555</c:v>
                </c:pt>
                <c:pt idx="17082">
                  <c:v>42439</c:v>
                </c:pt>
                <c:pt idx="17083">
                  <c:v>42439.006944444445</c:v>
                </c:pt>
                <c:pt idx="17084">
                  <c:v>42439.013888888891</c:v>
                </c:pt>
                <c:pt idx="17085">
                  <c:v>42439.020833333336</c:v>
                </c:pt>
                <c:pt idx="17086">
                  <c:v>42439.027777777781</c:v>
                </c:pt>
                <c:pt idx="17087">
                  <c:v>42439.034722222219</c:v>
                </c:pt>
                <c:pt idx="17088">
                  <c:v>42439.041666666664</c:v>
                </c:pt>
                <c:pt idx="17089">
                  <c:v>42439.048611111109</c:v>
                </c:pt>
                <c:pt idx="17090">
                  <c:v>42439.055555555555</c:v>
                </c:pt>
                <c:pt idx="17091">
                  <c:v>42439.0625</c:v>
                </c:pt>
                <c:pt idx="17092">
                  <c:v>42439.069444444445</c:v>
                </c:pt>
                <c:pt idx="17093">
                  <c:v>42439.076388888891</c:v>
                </c:pt>
                <c:pt idx="17094">
                  <c:v>42439.083333333336</c:v>
                </c:pt>
                <c:pt idx="17095">
                  <c:v>42439.090277777781</c:v>
                </c:pt>
                <c:pt idx="17096">
                  <c:v>42439.097222222219</c:v>
                </c:pt>
                <c:pt idx="17097">
                  <c:v>42439.104166666664</c:v>
                </c:pt>
                <c:pt idx="17098">
                  <c:v>42439.111111111109</c:v>
                </c:pt>
                <c:pt idx="17099">
                  <c:v>42439.118055555555</c:v>
                </c:pt>
                <c:pt idx="17100">
                  <c:v>42439.125</c:v>
                </c:pt>
                <c:pt idx="17101">
                  <c:v>42439.131944444445</c:v>
                </c:pt>
                <c:pt idx="17102">
                  <c:v>42439.138888888891</c:v>
                </c:pt>
                <c:pt idx="17103">
                  <c:v>42439.145833333336</c:v>
                </c:pt>
                <c:pt idx="17104">
                  <c:v>42439.152777777781</c:v>
                </c:pt>
                <c:pt idx="17105">
                  <c:v>42439.159722222219</c:v>
                </c:pt>
                <c:pt idx="17106">
                  <c:v>42439.166666666664</c:v>
                </c:pt>
                <c:pt idx="17107">
                  <c:v>42439.173611111109</c:v>
                </c:pt>
                <c:pt idx="17108">
                  <c:v>42439.180555555555</c:v>
                </c:pt>
                <c:pt idx="17109">
                  <c:v>42439.1875</c:v>
                </c:pt>
                <c:pt idx="17110">
                  <c:v>42439.194444444445</c:v>
                </c:pt>
                <c:pt idx="17111">
                  <c:v>42439.201388888891</c:v>
                </c:pt>
                <c:pt idx="17112">
                  <c:v>42439.208333333336</c:v>
                </c:pt>
                <c:pt idx="17113">
                  <c:v>42439.215277777781</c:v>
                </c:pt>
                <c:pt idx="17114">
                  <c:v>42439.222222222219</c:v>
                </c:pt>
                <c:pt idx="17115">
                  <c:v>42439.229166666664</c:v>
                </c:pt>
                <c:pt idx="17116">
                  <c:v>42439.236111111109</c:v>
                </c:pt>
                <c:pt idx="17117">
                  <c:v>42439.243055555555</c:v>
                </c:pt>
                <c:pt idx="17118">
                  <c:v>42439.25</c:v>
                </c:pt>
                <c:pt idx="17119">
                  <c:v>42439.256944444445</c:v>
                </c:pt>
                <c:pt idx="17120">
                  <c:v>42439.263888888891</c:v>
                </c:pt>
                <c:pt idx="17121">
                  <c:v>42439.270833333336</c:v>
                </c:pt>
                <c:pt idx="17122">
                  <c:v>42439.277777777781</c:v>
                </c:pt>
                <c:pt idx="17123">
                  <c:v>42439.284722222219</c:v>
                </c:pt>
                <c:pt idx="17124">
                  <c:v>42439.291666666664</c:v>
                </c:pt>
                <c:pt idx="17125">
                  <c:v>42439.298611111109</c:v>
                </c:pt>
                <c:pt idx="17126">
                  <c:v>42439.305555555555</c:v>
                </c:pt>
                <c:pt idx="17127">
                  <c:v>42439.3125</c:v>
                </c:pt>
                <c:pt idx="17128">
                  <c:v>42439.319444444445</c:v>
                </c:pt>
                <c:pt idx="17129">
                  <c:v>42439.326388888891</c:v>
                </c:pt>
                <c:pt idx="17130">
                  <c:v>42439.333333333336</c:v>
                </c:pt>
                <c:pt idx="17131">
                  <c:v>42439.340277777781</c:v>
                </c:pt>
                <c:pt idx="17132">
                  <c:v>42439.347222222219</c:v>
                </c:pt>
                <c:pt idx="17133">
                  <c:v>42439.354166666664</c:v>
                </c:pt>
                <c:pt idx="17134">
                  <c:v>42439.361111111109</c:v>
                </c:pt>
                <c:pt idx="17135">
                  <c:v>42439.368055555555</c:v>
                </c:pt>
                <c:pt idx="17136">
                  <c:v>42439.375</c:v>
                </c:pt>
                <c:pt idx="17137">
                  <c:v>42439.381944444445</c:v>
                </c:pt>
                <c:pt idx="17138">
                  <c:v>42439.388888888891</c:v>
                </c:pt>
                <c:pt idx="17139">
                  <c:v>42439.395833333336</c:v>
                </c:pt>
                <c:pt idx="17140">
                  <c:v>42439.402777777781</c:v>
                </c:pt>
                <c:pt idx="17141">
                  <c:v>42439.409722222219</c:v>
                </c:pt>
                <c:pt idx="17142">
                  <c:v>42439.416666666664</c:v>
                </c:pt>
                <c:pt idx="17143">
                  <c:v>42439.423611111109</c:v>
                </c:pt>
                <c:pt idx="17144">
                  <c:v>42439.430555555555</c:v>
                </c:pt>
                <c:pt idx="17145">
                  <c:v>42439.4375</c:v>
                </c:pt>
                <c:pt idx="17146">
                  <c:v>42439.444444444445</c:v>
                </c:pt>
                <c:pt idx="17147">
                  <c:v>42439.451388888891</c:v>
                </c:pt>
                <c:pt idx="17148">
                  <c:v>42439.458333333336</c:v>
                </c:pt>
                <c:pt idx="17149">
                  <c:v>42439.465277777781</c:v>
                </c:pt>
                <c:pt idx="17150">
                  <c:v>42439.472222222219</c:v>
                </c:pt>
                <c:pt idx="17151">
                  <c:v>42439.479166666664</c:v>
                </c:pt>
                <c:pt idx="17152">
                  <c:v>42439.486111111109</c:v>
                </c:pt>
                <c:pt idx="17153">
                  <c:v>42439.493055555555</c:v>
                </c:pt>
                <c:pt idx="17154">
                  <c:v>42439.5</c:v>
                </c:pt>
                <c:pt idx="17155">
                  <c:v>42439.506944444445</c:v>
                </c:pt>
                <c:pt idx="17156">
                  <c:v>42439.513888888891</c:v>
                </c:pt>
                <c:pt idx="17157">
                  <c:v>42439.520833333336</c:v>
                </c:pt>
                <c:pt idx="17158">
                  <c:v>42439.527777777781</c:v>
                </c:pt>
                <c:pt idx="17159">
                  <c:v>42439.534722222219</c:v>
                </c:pt>
                <c:pt idx="17160">
                  <c:v>42439.541666666664</c:v>
                </c:pt>
                <c:pt idx="17161">
                  <c:v>42439.548611111109</c:v>
                </c:pt>
                <c:pt idx="17162">
                  <c:v>42439.555555555555</c:v>
                </c:pt>
                <c:pt idx="17163">
                  <c:v>42439.5625</c:v>
                </c:pt>
                <c:pt idx="17164">
                  <c:v>42439.569444444445</c:v>
                </c:pt>
                <c:pt idx="17165">
                  <c:v>42439.576388888891</c:v>
                </c:pt>
                <c:pt idx="17166">
                  <c:v>42439.583333333336</c:v>
                </c:pt>
                <c:pt idx="17167">
                  <c:v>42439.590277777781</c:v>
                </c:pt>
                <c:pt idx="17168">
                  <c:v>42439.597222222219</c:v>
                </c:pt>
                <c:pt idx="17169">
                  <c:v>42439.604166666664</c:v>
                </c:pt>
                <c:pt idx="17170">
                  <c:v>42439.611111111109</c:v>
                </c:pt>
                <c:pt idx="17171">
                  <c:v>42439.618055555555</c:v>
                </c:pt>
                <c:pt idx="17172">
                  <c:v>42439.625</c:v>
                </c:pt>
                <c:pt idx="17173">
                  <c:v>42439.631944444445</c:v>
                </c:pt>
                <c:pt idx="17174">
                  <c:v>42439.638888888891</c:v>
                </c:pt>
                <c:pt idx="17175">
                  <c:v>42439.645833333336</c:v>
                </c:pt>
                <c:pt idx="17176">
                  <c:v>42439.652777777781</c:v>
                </c:pt>
                <c:pt idx="17177">
                  <c:v>42439.659722222219</c:v>
                </c:pt>
                <c:pt idx="17178">
                  <c:v>42439.666666666664</c:v>
                </c:pt>
                <c:pt idx="17179">
                  <c:v>42439.673611111109</c:v>
                </c:pt>
                <c:pt idx="17180">
                  <c:v>42439.680555555555</c:v>
                </c:pt>
                <c:pt idx="17181">
                  <c:v>42439.6875</c:v>
                </c:pt>
                <c:pt idx="17182">
                  <c:v>42439.694444444445</c:v>
                </c:pt>
                <c:pt idx="17183">
                  <c:v>42439.701388888891</c:v>
                </c:pt>
                <c:pt idx="17184">
                  <c:v>42439.708333333336</c:v>
                </c:pt>
                <c:pt idx="17185">
                  <c:v>42439.715277777781</c:v>
                </c:pt>
                <c:pt idx="17186">
                  <c:v>42439.722222222219</c:v>
                </c:pt>
                <c:pt idx="17187">
                  <c:v>42439.729166666664</c:v>
                </c:pt>
                <c:pt idx="17188">
                  <c:v>42439.736111111109</c:v>
                </c:pt>
                <c:pt idx="17189">
                  <c:v>42439.743055555555</c:v>
                </c:pt>
                <c:pt idx="17190">
                  <c:v>42439.75</c:v>
                </c:pt>
                <c:pt idx="17191">
                  <c:v>42439.756944444445</c:v>
                </c:pt>
                <c:pt idx="17192">
                  <c:v>42439.763888888891</c:v>
                </c:pt>
                <c:pt idx="17193">
                  <c:v>42439.770833333336</c:v>
                </c:pt>
                <c:pt idx="17194">
                  <c:v>42439.777777777781</c:v>
                </c:pt>
                <c:pt idx="17195">
                  <c:v>42439.784722222219</c:v>
                </c:pt>
                <c:pt idx="17196">
                  <c:v>42439.791666666664</c:v>
                </c:pt>
                <c:pt idx="17197">
                  <c:v>42439.798611111109</c:v>
                </c:pt>
                <c:pt idx="17198">
                  <c:v>42439.805555555555</c:v>
                </c:pt>
                <c:pt idx="17199">
                  <c:v>42439.8125</c:v>
                </c:pt>
                <c:pt idx="17200">
                  <c:v>42439.819444444445</c:v>
                </c:pt>
                <c:pt idx="17201">
                  <c:v>42439.826388888891</c:v>
                </c:pt>
                <c:pt idx="17202">
                  <c:v>42439.833333333336</c:v>
                </c:pt>
                <c:pt idx="17203">
                  <c:v>42439.840277777781</c:v>
                </c:pt>
                <c:pt idx="17204">
                  <c:v>42439.847222222219</c:v>
                </c:pt>
                <c:pt idx="17205">
                  <c:v>42439.854166666664</c:v>
                </c:pt>
                <c:pt idx="17206">
                  <c:v>42439.861111111109</c:v>
                </c:pt>
                <c:pt idx="17207">
                  <c:v>42439.868055555555</c:v>
                </c:pt>
                <c:pt idx="17208">
                  <c:v>42439.875</c:v>
                </c:pt>
                <c:pt idx="17209">
                  <c:v>42439.881944444445</c:v>
                </c:pt>
                <c:pt idx="17210">
                  <c:v>42439.888888888891</c:v>
                </c:pt>
                <c:pt idx="17211">
                  <c:v>42439.895833333336</c:v>
                </c:pt>
                <c:pt idx="17212">
                  <c:v>42439.902777777781</c:v>
                </c:pt>
                <c:pt idx="17213">
                  <c:v>42439.909722222219</c:v>
                </c:pt>
                <c:pt idx="17214">
                  <c:v>42439.916666666664</c:v>
                </c:pt>
                <c:pt idx="17215">
                  <c:v>42439.923611111109</c:v>
                </c:pt>
                <c:pt idx="17216">
                  <c:v>42439.930555555555</c:v>
                </c:pt>
                <c:pt idx="17217">
                  <c:v>42439.9375</c:v>
                </c:pt>
                <c:pt idx="17218">
                  <c:v>42439.944444444445</c:v>
                </c:pt>
                <c:pt idx="17219">
                  <c:v>42439.951388888891</c:v>
                </c:pt>
                <c:pt idx="17220">
                  <c:v>42439.958333333336</c:v>
                </c:pt>
                <c:pt idx="17221">
                  <c:v>42439.965277777781</c:v>
                </c:pt>
                <c:pt idx="17222">
                  <c:v>42439.972222222219</c:v>
                </c:pt>
                <c:pt idx="17223">
                  <c:v>42439.979166666664</c:v>
                </c:pt>
                <c:pt idx="17224">
                  <c:v>42439.986111111109</c:v>
                </c:pt>
                <c:pt idx="17225">
                  <c:v>42439.993055555555</c:v>
                </c:pt>
                <c:pt idx="17226">
                  <c:v>42440</c:v>
                </c:pt>
                <c:pt idx="17227">
                  <c:v>42440.006944444445</c:v>
                </c:pt>
                <c:pt idx="17228">
                  <c:v>42440.013888888891</c:v>
                </c:pt>
                <c:pt idx="17229">
                  <c:v>42440.020833333336</c:v>
                </c:pt>
                <c:pt idx="17230">
                  <c:v>42440.027777777781</c:v>
                </c:pt>
                <c:pt idx="17231">
                  <c:v>42440.034722222219</c:v>
                </c:pt>
                <c:pt idx="17232">
                  <c:v>42440.041666666664</c:v>
                </c:pt>
                <c:pt idx="17233">
                  <c:v>42440.048611111109</c:v>
                </c:pt>
                <c:pt idx="17234">
                  <c:v>42440.055555555555</c:v>
                </c:pt>
                <c:pt idx="17235">
                  <c:v>42440.0625</c:v>
                </c:pt>
                <c:pt idx="17236">
                  <c:v>42440.069444444445</c:v>
                </c:pt>
                <c:pt idx="17237">
                  <c:v>42440.076388888891</c:v>
                </c:pt>
                <c:pt idx="17238">
                  <c:v>42440.083333333336</c:v>
                </c:pt>
                <c:pt idx="17239">
                  <c:v>42440.090277777781</c:v>
                </c:pt>
                <c:pt idx="17240">
                  <c:v>42440.097222222219</c:v>
                </c:pt>
                <c:pt idx="17241">
                  <c:v>42440.104166666664</c:v>
                </c:pt>
                <c:pt idx="17242">
                  <c:v>42440.111111111109</c:v>
                </c:pt>
                <c:pt idx="17243">
                  <c:v>42440.118055555555</c:v>
                </c:pt>
                <c:pt idx="17244">
                  <c:v>42440.125</c:v>
                </c:pt>
                <c:pt idx="17245">
                  <c:v>42440.131944444445</c:v>
                </c:pt>
                <c:pt idx="17246">
                  <c:v>42440.138888888891</c:v>
                </c:pt>
                <c:pt idx="17247">
                  <c:v>42440.145833333336</c:v>
                </c:pt>
                <c:pt idx="17248">
                  <c:v>42440.152777777781</c:v>
                </c:pt>
                <c:pt idx="17249">
                  <c:v>42440.159722222219</c:v>
                </c:pt>
                <c:pt idx="17250">
                  <c:v>42440.166666666664</c:v>
                </c:pt>
                <c:pt idx="17251">
                  <c:v>42440.173611111109</c:v>
                </c:pt>
                <c:pt idx="17252">
                  <c:v>42440.180555555555</c:v>
                </c:pt>
                <c:pt idx="17253">
                  <c:v>42440.1875</c:v>
                </c:pt>
                <c:pt idx="17254">
                  <c:v>42440.194444444445</c:v>
                </c:pt>
                <c:pt idx="17255">
                  <c:v>42440.201388888891</c:v>
                </c:pt>
                <c:pt idx="17256">
                  <c:v>42440.208333333336</c:v>
                </c:pt>
                <c:pt idx="17257">
                  <c:v>42440.215277777781</c:v>
                </c:pt>
                <c:pt idx="17258">
                  <c:v>42440.222222222219</c:v>
                </c:pt>
                <c:pt idx="17259">
                  <c:v>42440.229166666664</c:v>
                </c:pt>
                <c:pt idx="17260">
                  <c:v>42440.236111111109</c:v>
                </c:pt>
                <c:pt idx="17261">
                  <c:v>42440.243055555555</c:v>
                </c:pt>
                <c:pt idx="17262">
                  <c:v>42440.25</c:v>
                </c:pt>
                <c:pt idx="17263">
                  <c:v>42440.256944444445</c:v>
                </c:pt>
                <c:pt idx="17264">
                  <c:v>42440.263888888891</c:v>
                </c:pt>
                <c:pt idx="17265">
                  <c:v>42440.270833333336</c:v>
                </c:pt>
                <c:pt idx="17266">
                  <c:v>42440.277777777781</c:v>
                </c:pt>
                <c:pt idx="17267">
                  <c:v>42440.284722222219</c:v>
                </c:pt>
                <c:pt idx="17268">
                  <c:v>42440.291666666664</c:v>
                </c:pt>
                <c:pt idx="17269">
                  <c:v>42440.298611111109</c:v>
                </c:pt>
                <c:pt idx="17270">
                  <c:v>42440.305555555555</c:v>
                </c:pt>
                <c:pt idx="17271">
                  <c:v>42440.3125</c:v>
                </c:pt>
                <c:pt idx="17272">
                  <c:v>42440.319444444445</c:v>
                </c:pt>
                <c:pt idx="17273">
                  <c:v>42440.326388888891</c:v>
                </c:pt>
                <c:pt idx="17274">
                  <c:v>42440.333333333336</c:v>
                </c:pt>
                <c:pt idx="17275">
                  <c:v>42440.340277777781</c:v>
                </c:pt>
                <c:pt idx="17276">
                  <c:v>42440.347222222219</c:v>
                </c:pt>
                <c:pt idx="17277">
                  <c:v>42440.354166666664</c:v>
                </c:pt>
                <c:pt idx="17278">
                  <c:v>42440.361111111109</c:v>
                </c:pt>
                <c:pt idx="17279">
                  <c:v>42440.368055555555</c:v>
                </c:pt>
                <c:pt idx="17280">
                  <c:v>42440.375</c:v>
                </c:pt>
                <c:pt idx="17281">
                  <c:v>42440.381944444445</c:v>
                </c:pt>
                <c:pt idx="17282">
                  <c:v>42440.388888888891</c:v>
                </c:pt>
                <c:pt idx="17283">
                  <c:v>42440.395833333336</c:v>
                </c:pt>
                <c:pt idx="17284">
                  <c:v>42440.402777777781</c:v>
                </c:pt>
                <c:pt idx="17285">
                  <c:v>42440.409722222219</c:v>
                </c:pt>
                <c:pt idx="17286">
                  <c:v>42440.416666666664</c:v>
                </c:pt>
                <c:pt idx="17287">
                  <c:v>42440.423611111109</c:v>
                </c:pt>
                <c:pt idx="17288">
                  <c:v>42440.430555555555</c:v>
                </c:pt>
                <c:pt idx="17289">
                  <c:v>42440.4375</c:v>
                </c:pt>
                <c:pt idx="17290">
                  <c:v>42440.444444444445</c:v>
                </c:pt>
                <c:pt idx="17291">
                  <c:v>42440.451388888891</c:v>
                </c:pt>
                <c:pt idx="17292">
                  <c:v>42440.458333333336</c:v>
                </c:pt>
                <c:pt idx="17293">
                  <c:v>42440.465277777781</c:v>
                </c:pt>
                <c:pt idx="17294">
                  <c:v>42440.472222222219</c:v>
                </c:pt>
                <c:pt idx="17295">
                  <c:v>42440.479166666664</c:v>
                </c:pt>
                <c:pt idx="17296">
                  <c:v>42440.486111111109</c:v>
                </c:pt>
                <c:pt idx="17297">
                  <c:v>42440.493055555555</c:v>
                </c:pt>
                <c:pt idx="17298">
                  <c:v>42440.5</c:v>
                </c:pt>
                <c:pt idx="17299">
                  <c:v>42440.506944444445</c:v>
                </c:pt>
                <c:pt idx="17300">
                  <c:v>42440.513888888891</c:v>
                </c:pt>
                <c:pt idx="17301">
                  <c:v>42440.520833333336</c:v>
                </c:pt>
                <c:pt idx="17302">
                  <c:v>42440.527777777781</c:v>
                </c:pt>
                <c:pt idx="17303">
                  <c:v>42440.534722222219</c:v>
                </c:pt>
                <c:pt idx="17304">
                  <c:v>42440.541666666664</c:v>
                </c:pt>
                <c:pt idx="17305">
                  <c:v>42440.548611111109</c:v>
                </c:pt>
                <c:pt idx="17306">
                  <c:v>42440.555555555555</c:v>
                </c:pt>
                <c:pt idx="17307">
                  <c:v>42440.5625</c:v>
                </c:pt>
                <c:pt idx="17308">
                  <c:v>42440.569444444445</c:v>
                </c:pt>
                <c:pt idx="17309">
                  <c:v>42440.576388888891</c:v>
                </c:pt>
                <c:pt idx="17310">
                  <c:v>42440.583333333336</c:v>
                </c:pt>
                <c:pt idx="17311">
                  <c:v>42440.590277777781</c:v>
                </c:pt>
                <c:pt idx="17312">
                  <c:v>42440.597222222219</c:v>
                </c:pt>
                <c:pt idx="17313">
                  <c:v>42440.604166666664</c:v>
                </c:pt>
                <c:pt idx="17314">
                  <c:v>42440.611111111109</c:v>
                </c:pt>
                <c:pt idx="17315">
                  <c:v>42440.618055555555</c:v>
                </c:pt>
                <c:pt idx="17316">
                  <c:v>42440.625</c:v>
                </c:pt>
                <c:pt idx="17317">
                  <c:v>42440.631944444445</c:v>
                </c:pt>
                <c:pt idx="17318">
                  <c:v>42440.638888888891</c:v>
                </c:pt>
                <c:pt idx="17319">
                  <c:v>42440.645833333336</c:v>
                </c:pt>
                <c:pt idx="17320">
                  <c:v>42440.652777777781</c:v>
                </c:pt>
                <c:pt idx="17321">
                  <c:v>42440.659722222219</c:v>
                </c:pt>
                <c:pt idx="17322">
                  <c:v>42440.666666666664</c:v>
                </c:pt>
                <c:pt idx="17323">
                  <c:v>42440.673611111109</c:v>
                </c:pt>
                <c:pt idx="17324">
                  <c:v>42440.680555555555</c:v>
                </c:pt>
                <c:pt idx="17325">
                  <c:v>42440.6875</c:v>
                </c:pt>
                <c:pt idx="17326">
                  <c:v>42440.694444444445</c:v>
                </c:pt>
                <c:pt idx="17327">
                  <c:v>42440.701388888891</c:v>
                </c:pt>
                <c:pt idx="17328">
                  <c:v>42440.708333333336</c:v>
                </c:pt>
                <c:pt idx="17329">
                  <c:v>42440.715277777781</c:v>
                </c:pt>
                <c:pt idx="17330">
                  <c:v>42440.722222222219</c:v>
                </c:pt>
                <c:pt idx="17331">
                  <c:v>42440.729166666664</c:v>
                </c:pt>
                <c:pt idx="17332">
                  <c:v>42440.736111111109</c:v>
                </c:pt>
                <c:pt idx="17333">
                  <c:v>42440.743055555555</c:v>
                </c:pt>
                <c:pt idx="17334">
                  <c:v>42440.75</c:v>
                </c:pt>
                <c:pt idx="17335">
                  <c:v>42440.756944444445</c:v>
                </c:pt>
                <c:pt idx="17336">
                  <c:v>42440.763888888891</c:v>
                </c:pt>
                <c:pt idx="17337">
                  <c:v>42440.770833333336</c:v>
                </c:pt>
                <c:pt idx="17338">
                  <c:v>42440.777777777781</c:v>
                </c:pt>
                <c:pt idx="17339">
                  <c:v>42440.784722222219</c:v>
                </c:pt>
                <c:pt idx="17340">
                  <c:v>42440.791666666664</c:v>
                </c:pt>
                <c:pt idx="17341">
                  <c:v>42440.798611111109</c:v>
                </c:pt>
                <c:pt idx="17342">
                  <c:v>42440.805555555555</c:v>
                </c:pt>
                <c:pt idx="17343">
                  <c:v>42440.8125</c:v>
                </c:pt>
                <c:pt idx="17344">
                  <c:v>42440.819444444445</c:v>
                </c:pt>
                <c:pt idx="17345">
                  <c:v>42440.826388888891</c:v>
                </c:pt>
                <c:pt idx="17346">
                  <c:v>42440.833333333336</c:v>
                </c:pt>
                <c:pt idx="17347">
                  <c:v>42440.840277777781</c:v>
                </c:pt>
                <c:pt idx="17348">
                  <c:v>42440.847222222219</c:v>
                </c:pt>
                <c:pt idx="17349">
                  <c:v>42440.854166666664</c:v>
                </c:pt>
                <c:pt idx="17350">
                  <c:v>42440.861111111109</c:v>
                </c:pt>
                <c:pt idx="17351">
                  <c:v>42440.868055555555</c:v>
                </c:pt>
                <c:pt idx="17352">
                  <c:v>42440.875</c:v>
                </c:pt>
                <c:pt idx="17353">
                  <c:v>42440.881944444445</c:v>
                </c:pt>
                <c:pt idx="17354">
                  <c:v>42440.888888888891</c:v>
                </c:pt>
                <c:pt idx="17355">
                  <c:v>42440.895833333336</c:v>
                </c:pt>
                <c:pt idx="17356">
                  <c:v>42440.902777777781</c:v>
                </c:pt>
                <c:pt idx="17357">
                  <c:v>42440.909722222219</c:v>
                </c:pt>
                <c:pt idx="17358">
                  <c:v>42440.916666666664</c:v>
                </c:pt>
                <c:pt idx="17359">
                  <c:v>42440.923611111109</c:v>
                </c:pt>
                <c:pt idx="17360">
                  <c:v>42440.930555555555</c:v>
                </c:pt>
                <c:pt idx="17361">
                  <c:v>42440.9375</c:v>
                </c:pt>
                <c:pt idx="17362">
                  <c:v>42440.944444444445</c:v>
                </c:pt>
                <c:pt idx="17363">
                  <c:v>42440.951388888891</c:v>
                </c:pt>
                <c:pt idx="17364">
                  <c:v>42440.958333333336</c:v>
                </c:pt>
                <c:pt idx="17365">
                  <c:v>42440.965277777781</c:v>
                </c:pt>
                <c:pt idx="17366">
                  <c:v>42440.972222222219</c:v>
                </c:pt>
                <c:pt idx="17367">
                  <c:v>42440.979166666664</c:v>
                </c:pt>
                <c:pt idx="17368">
                  <c:v>42440.986111111109</c:v>
                </c:pt>
                <c:pt idx="17369">
                  <c:v>42440.993055555555</c:v>
                </c:pt>
                <c:pt idx="17370">
                  <c:v>42441</c:v>
                </c:pt>
                <c:pt idx="17371">
                  <c:v>42441.006944444445</c:v>
                </c:pt>
                <c:pt idx="17372">
                  <c:v>42441.013888888891</c:v>
                </c:pt>
                <c:pt idx="17373">
                  <c:v>42441.020833333336</c:v>
                </c:pt>
                <c:pt idx="17374">
                  <c:v>42441.027777777781</c:v>
                </c:pt>
                <c:pt idx="17375">
                  <c:v>42441.034722222219</c:v>
                </c:pt>
                <c:pt idx="17376">
                  <c:v>42441.041666666664</c:v>
                </c:pt>
                <c:pt idx="17377">
                  <c:v>42441.048611111109</c:v>
                </c:pt>
                <c:pt idx="17378">
                  <c:v>42441.055555555555</c:v>
                </c:pt>
                <c:pt idx="17379">
                  <c:v>42441.0625</c:v>
                </c:pt>
                <c:pt idx="17380">
                  <c:v>42441.069444444445</c:v>
                </c:pt>
                <c:pt idx="17381">
                  <c:v>42441.076388888891</c:v>
                </c:pt>
                <c:pt idx="17382">
                  <c:v>42441.083333333336</c:v>
                </c:pt>
                <c:pt idx="17383">
                  <c:v>42441.090277777781</c:v>
                </c:pt>
                <c:pt idx="17384">
                  <c:v>42441.097222222219</c:v>
                </c:pt>
                <c:pt idx="17385">
                  <c:v>42441.104166666664</c:v>
                </c:pt>
                <c:pt idx="17386">
                  <c:v>42441.111111111109</c:v>
                </c:pt>
                <c:pt idx="17387">
                  <c:v>42441.118055555555</c:v>
                </c:pt>
                <c:pt idx="17388">
                  <c:v>42441.125</c:v>
                </c:pt>
                <c:pt idx="17389">
                  <c:v>42441.131944444445</c:v>
                </c:pt>
                <c:pt idx="17390">
                  <c:v>42441.138888888891</c:v>
                </c:pt>
                <c:pt idx="17391">
                  <c:v>42441.145833333336</c:v>
                </c:pt>
                <c:pt idx="17392">
                  <c:v>42441.152777777781</c:v>
                </c:pt>
                <c:pt idx="17393">
                  <c:v>42441.159722222219</c:v>
                </c:pt>
                <c:pt idx="17394">
                  <c:v>42441.166666666664</c:v>
                </c:pt>
                <c:pt idx="17395">
                  <c:v>42441.173611111109</c:v>
                </c:pt>
                <c:pt idx="17396">
                  <c:v>42441.180555555555</c:v>
                </c:pt>
                <c:pt idx="17397">
                  <c:v>42441.1875</c:v>
                </c:pt>
                <c:pt idx="17398">
                  <c:v>42441.194444444445</c:v>
                </c:pt>
                <c:pt idx="17399">
                  <c:v>42441.201388888891</c:v>
                </c:pt>
                <c:pt idx="17400">
                  <c:v>42441.208333333336</c:v>
                </c:pt>
                <c:pt idx="17401">
                  <c:v>42441.215277777781</c:v>
                </c:pt>
                <c:pt idx="17402">
                  <c:v>42441.222222222219</c:v>
                </c:pt>
                <c:pt idx="17403">
                  <c:v>42441.229166666664</c:v>
                </c:pt>
                <c:pt idx="17404">
                  <c:v>42441.236111111109</c:v>
                </c:pt>
                <c:pt idx="17405">
                  <c:v>42441.243055555555</c:v>
                </c:pt>
                <c:pt idx="17406">
                  <c:v>42441.25</c:v>
                </c:pt>
                <c:pt idx="17407">
                  <c:v>42441.256944444445</c:v>
                </c:pt>
                <c:pt idx="17408">
                  <c:v>42441.263888888891</c:v>
                </c:pt>
                <c:pt idx="17409">
                  <c:v>42441.270833333336</c:v>
                </c:pt>
                <c:pt idx="17410">
                  <c:v>42441.277777777781</c:v>
                </c:pt>
                <c:pt idx="17411">
                  <c:v>42441.284722222219</c:v>
                </c:pt>
                <c:pt idx="17412">
                  <c:v>42441.291666666664</c:v>
                </c:pt>
                <c:pt idx="17413">
                  <c:v>42441.298611111109</c:v>
                </c:pt>
                <c:pt idx="17414">
                  <c:v>42441.305555555555</c:v>
                </c:pt>
                <c:pt idx="17415">
                  <c:v>42441.3125</c:v>
                </c:pt>
                <c:pt idx="17416">
                  <c:v>42441.319444444445</c:v>
                </c:pt>
                <c:pt idx="17417">
                  <c:v>42441.326388888891</c:v>
                </c:pt>
                <c:pt idx="17418">
                  <c:v>42441.333333333336</c:v>
                </c:pt>
                <c:pt idx="17419">
                  <c:v>42441.340277777781</c:v>
                </c:pt>
                <c:pt idx="17420">
                  <c:v>42441.347222222219</c:v>
                </c:pt>
                <c:pt idx="17421">
                  <c:v>42441.354166666664</c:v>
                </c:pt>
                <c:pt idx="17422">
                  <c:v>42441.361111111109</c:v>
                </c:pt>
                <c:pt idx="17423">
                  <c:v>42441.368055555555</c:v>
                </c:pt>
                <c:pt idx="17424">
                  <c:v>42441.375</c:v>
                </c:pt>
                <c:pt idx="17425">
                  <c:v>42441.381944444445</c:v>
                </c:pt>
                <c:pt idx="17426">
                  <c:v>42441.388888888891</c:v>
                </c:pt>
                <c:pt idx="17427">
                  <c:v>42441.395833333336</c:v>
                </c:pt>
                <c:pt idx="17428">
                  <c:v>42441.402777777781</c:v>
                </c:pt>
                <c:pt idx="17429">
                  <c:v>42441.409722222219</c:v>
                </c:pt>
                <c:pt idx="17430">
                  <c:v>42441.416666666664</c:v>
                </c:pt>
                <c:pt idx="17431">
                  <c:v>42441.423611111109</c:v>
                </c:pt>
                <c:pt idx="17432">
                  <c:v>42441.430555555555</c:v>
                </c:pt>
                <c:pt idx="17433">
                  <c:v>42441.4375</c:v>
                </c:pt>
                <c:pt idx="17434">
                  <c:v>42441.444444444445</c:v>
                </c:pt>
                <c:pt idx="17435">
                  <c:v>42441.451388888891</c:v>
                </c:pt>
                <c:pt idx="17436">
                  <c:v>42441.458333333336</c:v>
                </c:pt>
                <c:pt idx="17437">
                  <c:v>42441.465277777781</c:v>
                </c:pt>
                <c:pt idx="17438">
                  <c:v>42441.472222222219</c:v>
                </c:pt>
                <c:pt idx="17439">
                  <c:v>42441.479166666664</c:v>
                </c:pt>
                <c:pt idx="17440">
                  <c:v>42441.486111111109</c:v>
                </c:pt>
                <c:pt idx="17441">
                  <c:v>42441.493055555555</c:v>
                </c:pt>
                <c:pt idx="17442">
                  <c:v>42441.5</c:v>
                </c:pt>
                <c:pt idx="17443">
                  <c:v>42441.506944444445</c:v>
                </c:pt>
                <c:pt idx="17444">
                  <c:v>42441.513888888891</c:v>
                </c:pt>
                <c:pt idx="17445">
                  <c:v>42441.520833333336</c:v>
                </c:pt>
                <c:pt idx="17446">
                  <c:v>42441.527777777781</c:v>
                </c:pt>
                <c:pt idx="17447">
                  <c:v>42441.534722222219</c:v>
                </c:pt>
                <c:pt idx="17448">
                  <c:v>42441.541666666664</c:v>
                </c:pt>
                <c:pt idx="17449">
                  <c:v>42441.548611111109</c:v>
                </c:pt>
                <c:pt idx="17450">
                  <c:v>42441.555555555555</c:v>
                </c:pt>
                <c:pt idx="17451">
                  <c:v>42441.5625</c:v>
                </c:pt>
                <c:pt idx="17452">
                  <c:v>42441.569444444445</c:v>
                </c:pt>
                <c:pt idx="17453">
                  <c:v>42441.576388888891</c:v>
                </c:pt>
                <c:pt idx="17454">
                  <c:v>42441.583333333336</c:v>
                </c:pt>
                <c:pt idx="17455">
                  <c:v>42441.590277777781</c:v>
                </c:pt>
                <c:pt idx="17456">
                  <c:v>42441.597222222219</c:v>
                </c:pt>
                <c:pt idx="17457">
                  <c:v>42441.604166666664</c:v>
                </c:pt>
                <c:pt idx="17458">
                  <c:v>42441.611111111109</c:v>
                </c:pt>
                <c:pt idx="17459">
                  <c:v>42441.618055555555</c:v>
                </c:pt>
                <c:pt idx="17460">
                  <c:v>42441.625</c:v>
                </c:pt>
                <c:pt idx="17461">
                  <c:v>42441.631944444445</c:v>
                </c:pt>
                <c:pt idx="17462">
                  <c:v>42441.638888888891</c:v>
                </c:pt>
                <c:pt idx="17463">
                  <c:v>42441.645833333336</c:v>
                </c:pt>
                <c:pt idx="17464">
                  <c:v>42441.652777777781</c:v>
                </c:pt>
                <c:pt idx="17465">
                  <c:v>42441.659722222219</c:v>
                </c:pt>
                <c:pt idx="17466">
                  <c:v>42441.666666666664</c:v>
                </c:pt>
                <c:pt idx="17467">
                  <c:v>42441.673611111109</c:v>
                </c:pt>
                <c:pt idx="17468">
                  <c:v>42441.680555555555</c:v>
                </c:pt>
                <c:pt idx="17469">
                  <c:v>42441.6875</c:v>
                </c:pt>
                <c:pt idx="17470">
                  <c:v>42441.694444444445</c:v>
                </c:pt>
                <c:pt idx="17471">
                  <c:v>42441.701388888891</c:v>
                </c:pt>
                <c:pt idx="17472">
                  <c:v>42441.708333333336</c:v>
                </c:pt>
                <c:pt idx="17473">
                  <c:v>42441.715277777781</c:v>
                </c:pt>
                <c:pt idx="17474">
                  <c:v>42441.722222222219</c:v>
                </c:pt>
                <c:pt idx="17475">
                  <c:v>42441.729166666664</c:v>
                </c:pt>
                <c:pt idx="17476">
                  <c:v>42441.736111111109</c:v>
                </c:pt>
                <c:pt idx="17477">
                  <c:v>42441.743055555555</c:v>
                </c:pt>
                <c:pt idx="17478">
                  <c:v>42441.75</c:v>
                </c:pt>
                <c:pt idx="17479">
                  <c:v>42441.756944444445</c:v>
                </c:pt>
                <c:pt idx="17480">
                  <c:v>42441.763888888891</c:v>
                </c:pt>
                <c:pt idx="17481">
                  <c:v>42441.770833333336</c:v>
                </c:pt>
                <c:pt idx="17482">
                  <c:v>42441.777777777781</c:v>
                </c:pt>
                <c:pt idx="17483">
                  <c:v>42441.784722222219</c:v>
                </c:pt>
                <c:pt idx="17484">
                  <c:v>42441.791666666664</c:v>
                </c:pt>
                <c:pt idx="17485">
                  <c:v>42441.798611111109</c:v>
                </c:pt>
                <c:pt idx="17486">
                  <c:v>42441.805555555555</c:v>
                </c:pt>
                <c:pt idx="17487">
                  <c:v>42441.8125</c:v>
                </c:pt>
                <c:pt idx="17488">
                  <c:v>42441.819444444445</c:v>
                </c:pt>
                <c:pt idx="17489">
                  <c:v>42441.826388888891</c:v>
                </c:pt>
                <c:pt idx="17490">
                  <c:v>42441.833333333336</c:v>
                </c:pt>
                <c:pt idx="17491">
                  <c:v>42441.840277777781</c:v>
                </c:pt>
                <c:pt idx="17492">
                  <c:v>42441.847222222219</c:v>
                </c:pt>
                <c:pt idx="17493">
                  <c:v>42441.854166666664</c:v>
                </c:pt>
                <c:pt idx="17494">
                  <c:v>42441.861111111109</c:v>
                </c:pt>
                <c:pt idx="17495">
                  <c:v>42441.868055555555</c:v>
                </c:pt>
                <c:pt idx="17496">
                  <c:v>42441.875</c:v>
                </c:pt>
                <c:pt idx="17497">
                  <c:v>42441.881944444445</c:v>
                </c:pt>
                <c:pt idx="17498">
                  <c:v>42441.888888888891</c:v>
                </c:pt>
                <c:pt idx="17499">
                  <c:v>42441.895833333336</c:v>
                </c:pt>
                <c:pt idx="17500">
                  <c:v>42441.902777777781</c:v>
                </c:pt>
                <c:pt idx="17501">
                  <c:v>42441.909722222219</c:v>
                </c:pt>
                <c:pt idx="17502">
                  <c:v>42441.916666666664</c:v>
                </c:pt>
                <c:pt idx="17503">
                  <c:v>42441.923611111109</c:v>
                </c:pt>
                <c:pt idx="17504">
                  <c:v>42441.930555555555</c:v>
                </c:pt>
                <c:pt idx="17505">
                  <c:v>42441.9375</c:v>
                </c:pt>
                <c:pt idx="17506">
                  <c:v>42441.944444444445</c:v>
                </c:pt>
                <c:pt idx="17507">
                  <c:v>42441.951388888891</c:v>
                </c:pt>
                <c:pt idx="17508">
                  <c:v>42441.958333333336</c:v>
                </c:pt>
                <c:pt idx="17509">
                  <c:v>42441.965277777781</c:v>
                </c:pt>
                <c:pt idx="17510">
                  <c:v>42441.972222222219</c:v>
                </c:pt>
                <c:pt idx="17511">
                  <c:v>42441.979166666664</c:v>
                </c:pt>
                <c:pt idx="17512">
                  <c:v>42441.986111111109</c:v>
                </c:pt>
                <c:pt idx="17513">
                  <c:v>42441.993055555555</c:v>
                </c:pt>
                <c:pt idx="17514">
                  <c:v>42442</c:v>
                </c:pt>
                <c:pt idx="17515">
                  <c:v>42442.006944444445</c:v>
                </c:pt>
                <c:pt idx="17516">
                  <c:v>42442.013888888891</c:v>
                </c:pt>
                <c:pt idx="17517">
                  <c:v>42442.020833333336</c:v>
                </c:pt>
                <c:pt idx="17518">
                  <c:v>42442.027777777781</c:v>
                </c:pt>
                <c:pt idx="17519">
                  <c:v>42442.034722222219</c:v>
                </c:pt>
                <c:pt idx="17520">
                  <c:v>42442.041666666664</c:v>
                </c:pt>
                <c:pt idx="17521">
                  <c:v>42442.048611111109</c:v>
                </c:pt>
                <c:pt idx="17522">
                  <c:v>42442.055555555555</c:v>
                </c:pt>
                <c:pt idx="17523">
                  <c:v>42442.0625</c:v>
                </c:pt>
                <c:pt idx="17524">
                  <c:v>42442.069444444445</c:v>
                </c:pt>
                <c:pt idx="17525">
                  <c:v>42442.076388888891</c:v>
                </c:pt>
                <c:pt idx="17526">
                  <c:v>42442.083333333336</c:v>
                </c:pt>
                <c:pt idx="17527">
                  <c:v>42442.090277777781</c:v>
                </c:pt>
                <c:pt idx="17528">
                  <c:v>42442.097222222219</c:v>
                </c:pt>
                <c:pt idx="17529">
                  <c:v>42442.104166666664</c:v>
                </c:pt>
                <c:pt idx="17530">
                  <c:v>42442.111111111109</c:v>
                </c:pt>
                <c:pt idx="17531">
                  <c:v>42442.118055555555</c:v>
                </c:pt>
                <c:pt idx="17532">
                  <c:v>42442.125</c:v>
                </c:pt>
                <c:pt idx="17533">
                  <c:v>42442.131944444445</c:v>
                </c:pt>
                <c:pt idx="17534">
                  <c:v>42442.138888888891</c:v>
                </c:pt>
                <c:pt idx="17535">
                  <c:v>42442.145833333336</c:v>
                </c:pt>
                <c:pt idx="17536">
                  <c:v>42442.152777777781</c:v>
                </c:pt>
                <c:pt idx="17537">
                  <c:v>42442.159722222219</c:v>
                </c:pt>
                <c:pt idx="17538">
                  <c:v>42442.166666666664</c:v>
                </c:pt>
                <c:pt idx="17539">
                  <c:v>42442.173611111109</c:v>
                </c:pt>
                <c:pt idx="17540">
                  <c:v>42442.180555555555</c:v>
                </c:pt>
                <c:pt idx="17541">
                  <c:v>42442.1875</c:v>
                </c:pt>
                <c:pt idx="17542">
                  <c:v>42442.194444444445</c:v>
                </c:pt>
                <c:pt idx="17543">
                  <c:v>42442.201388888891</c:v>
                </c:pt>
                <c:pt idx="17544">
                  <c:v>42442.208333333336</c:v>
                </c:pt>
                <c:pt idx="17545">
                  <c:v>42442.215277777781</c:v>
                </c:pt>
                <c:pt idx="17546">
                  <c:v>42442.222222222219</c:v>
                </c:pt>
                <c:pt idx="17547">
                  <c:v>42442.229166666664</c:v>
                </c:pt>
                <c:pt idx="17548">
                  <c:v>42442.236111111109</c:v>
                </c:pt>
                <c:pt idx="17549">
                  <c:v>42442.243055555555</c:v>
                </c:pt>
                <c:pt idx="17550">
                  <c:v>42442.25</c:v>
                </c:pt>
                <c:pt idx="17551">
                  <c:v>42442.256944444445</c:v>
                </c:pt>
                <c:pt idx="17552">
                  <c:v>42442.263888888891</c:v>
                </c:pt>
                <c:pt idx="17553">
                  <c:v>42442.270833333336</c:v>
                </c:pt>
                <c:pt idx="17554">
                  <c:v>42442.277777777781</c:v>
                </c:pt>
                <c:pt idx="17555">
                  <c:v>42442.284722222219</c:v>
                </c:pt>
                <c:pt idx="17556">
                  <c:v>42442.291666666664</c:v>
                </c:pt>
                <c:pt idx="17557">
                  <c:v>42442.298611111109</c:v>
                </c:pt>
                <c:pt idx="17558">
                  <c:v>42442.305555555555</c:v>
                </c:pt>
                <c:pt idx="17559">
                  <c:v>42442.3125</c:v>
                </c:pt>
                <c:pt idx="17560">
                  <c:v>42442.319444444445</c:v>
                </c:pt>
                <c:pt idx="17561">
                  <c:v>42442.326388888891</c:v>
                </c:pt>
                <c:pt idx="17562">
                  <c:v>42442.333333333336</c:v>
                </c:pt>
                <c:pt idx="17563">
                  <c:v>42442.340277777781</c:v>
                </c:pt>
                <c:pt idx="17564">
                  <c:v>42442.347222222219</c:v>
                </c:pt>
                <c:pt idx="17565">
                  <c:v>42442.354166666664</c:v>
                </c:pt>
                <c:pt idx="17566">
                  <c:v>42442.361111111109</c:v>
                </c:pt>
                <c:pt idx="17567">
                  <c:v>42442.368055555555</c:v>
                </c:pt>
                <c:pt idx="17568">
                  <c:v>42442.375</c:v>
                </c:pt>
                <c:pt idx="17569">
                  <c:v>42442.381944444445</c:v>
                </c:pt>
                <c:pt idx="17570">
                  <c:v>42442.388888888891</c:v>
                </c:pt>
                <c:pt idx="17571">
                  <c:v>42442.395833333336</c:v>
                </c:pt>
                <c:pt idx="17572">
                  <c:v>42442.402777777781</c:v>
                </c:pt>
                <c:pt idx="17573">
                  <c:v>42442.409722222219</c:v>
                </c:pt>
                <c:pt idx="17574">
                  <c:v>42442.416666666664</c:v>
                </c:pt>
                <c:pt idx="17575">
                  <c:v>42442.423611111109</c:v>
                </c:pt>
                <c:pt idx="17576">
                  <c:v>42442.430555555555</c:v>
                </c:pt>
                <c:pt idx="17577">
                  <c:v>42442.4375</c:v>
                </c:pt>
                <c:pt idx="17578">
                  <c:v>42442.444444444445</c:v>
                </c:pt>
                <c:pt idx="17579">
                  <c:v>42442.451388888891</c:v>
                </c:pt>
                <c:pt idx="17580">
                  <c:v>42442.458333333336</c:v>
                </c:pt>
                <c:pt idx="17581">
                  <c:v>42442.465277777781</c:v>
                </c:pt>
                <c:pt idx="17582">
                  <c:v>42442.472222222219</c:v>
                </c:pt>
                <c:pt idx="17583">
                  <c:v>42442.479166666664</c:v>
                </c:pt>
                <c:pt idx="17584">
                  <c:v>42442.486111111109</c:v>
                </c:pt>
                <c:pt idx="17585">
                  <c:v>42442.493055555555</c:v>
                </c:pt>
                <c:pt idx="17586">
                  <c:v>42442.5</c:v>
                </c:pt>
                <c:pt idx="17587">
                  <c:v>42442.506944444445</c:v>
                </c:pt>
                <c:pt idx="17588">
                  <c:v>42442.513888888891</c:v>
                </c:pt>
                <c:pt idx="17589">
                  <c:v>42442.520833333336</c:v>
                </c:pt>
                <c:pt idx="17590">
                  <c:v>42442.527777777781</c:v>
                </c:pt>
                <c:pt idx="17591">
                  <c:v>42442.534722222219</c:v>
                </c:pt>
                <c:pt idx="17592">
                  <c:v>42442.541666666664</c:v>
                </c:pt>
                <c:pt idx="17593">
                  <c:v>42442.548611111109</c:v>
                </c:pt>
                <c:pt idx="17594">
                  <c:v>42442.555555555555</c:v>
                </c:pt>
                <c:pt idx="17595">
                  <c:v>42442.5625</c:v>
                </c:pt>
                <c:pt idx="17596">
                  <c:v>42442.569444444445</c:v>
                </c:pt>
                <c:pt idx="17597">
                  <c:v>42442.576388888891</c:v>
                </c:pt>
                <c:pt idx="17598">
                  <c:v>42442.583333333336</c:v>
                </c:pt>
                <c:pt idx="17599">
                  <c:v>42442.590277777781</c:v>
                </c:pt>
                <c:pt idx="17600">
                  <c:v>42442.597222222219</c:v>
                </c:pt>
                <c:pt idx="17601">
                  <c:v>42442.604166666664</c:v>
                </c:pt>
                <c:pt idx="17602">
                  <c:v>42442.611111111109</c:v>
                </c:pt>
                <c:pt idx="17603">
                  <c:v>42442.618055555555</c:v>
                </c:pt>
                <c:pt idx="17604">
                  <c:v>42442.625</c:v>
                </c:pt>
                <c:pt idx="17605">
                  <c:v>42442.631944444445</c:v>
                </c:pt>
                <c:pt idx="17606">
                  <c:v>42442.638888888891</c:v>
                </c:pt>
                <c:pt idx="17607">
                  <c:v>42442.645833333336</c:v>
                </c:pt>
                <c:pt idx="17608">
                  <c:v>42442.652777777781</c:v>
                </c:pt>
                <c:pt idx="17609">
                  <c:v>42442.659722222219</c:v>
                </c:pt>
                <c:pt idx="17610">
                  <c:v>42442.666666666664</c:v>
                </c:pt>
                <c:pt idx="17611">
                  <c:v>42442.673611111109</c:v>
                </c:pt>
                <c:pt idx="17612">
                  <c:v>42442.680555555555</c:v>
                </c:pt>
                <c:pt idx="17613">
                  <c:v>42442.6875</c:v>
                </c:pt>
                <c:pt idx="17614">
                  <c:v>42442.694444444445</c:v>
                </c:pt>
                <c:pt idx="17615">
                  <c:v>42442.701388888891</c:v>
                </c:pt>
                <c:pt idx="17616">
                  <c:v>42442.708333333336</c:v>
                </c:pt>
                <c:pt idx="17617">
                  <c:v>42442.715277777781</c:v>
                </c:pt>
                <c:pt idx="17618">
                  <c:v>42442.722222222219</c:v>
                </c:pt>
                <c:pt idx="17619">
                  <c:v>42442.729166666664</c:v>
                </c:pt>
                <c:pt idx="17620">
                  <c:v>42442.736111111109</c:v>
                </c:pt>
                <c:pt idx="17621">
                  <c:v>42442.743055555555</c:v>
                </c:pt>
                <c:pt idx="17622">
                  <c:v>42442.75</c:v>
                </c:pt>
                <c:pt idx="17623">
                  <c:v>42442.756944444445</c:v>
                </c:pt>
                <c:pt idx="17624">
                  <c:v>42442.763888888891</c:v>
                </c:pt>
                <c:pt idx="17625">
                  <c:v>42442.770833333336</c:v>
                </c:pt>
                <c:pt idx="17626">
                  <c:v>42442.777777777781</c:v>
                </c:pt>
                <c:pt idx="17627">
                  <c:v>42442.784722222219</c:v>
                </c:pt>
                <c:pt idx="17628">
                  <c:v>42442.791666666664</c:v>
                </c:pt>
                <c:pt idx="17629">
                  <c:v>42442.798611111109</c:v>
                </c:pt>
                <c:pt idx="17630">
                  <c:v>42442.805555555555</c:v>
                </c:pt>
                <c:pt idx="17631">
                  <c:v>42442.8125</c:v>
                </c:pt>
                <c:pt idx="17632">
                  <c:v>42442.819444444445</c:v>
                </c:pt>
                <c:pt idx="17633">
                  <c:v>42442.826388888891</c:v>
                </c:pt>
                <c:pt idx="17634">
                  <c:v>42442.833333333336</c:v>
                </c:pt>
                <c:pt idx="17635">
                  <c:v>42442.840277777781</c:v>
                </c:pt>
                <c:pt idx="17636">
                  <c:v>42442.847222222219</c:v>
                </c:pt>
                <c:pt idx="17637">
                  <c:v>42442.854166666664</c:v>
                </c:pt>
                <c:pt idx="17638">
                  <c:v>42442.861111111109</c:v>
                </c:pt>
                <c:pt idx="17639">
                  <c:v>42442.868055555555</c:v>
                </c:pt>
                <c:pt idx="17640">
                  <c:v>42442.875</c:v>
                </c:pt>
                <c:pt idx="17641">
                  <c:v>42442.881944444445</c:v>
                </c:pt>
                <c:pt idx="17642">
                  <c:v>42442.888888888891</c:v>
                </c:pt>
                <c:pt idx="17643">
                  <c:v>42442.895833333336</c:v>
                </c:pt>
                <c:pt idx="17644">
                  <c:v>42442.902777777781</c:v>
                </c:pt>
                <c:pt idx="17645">
                  <c:v>42442.909722222219</c:v>
                </c:pt>
                <c:pt idx="17646">
                  <c:v>42442.916666666664</c:v>
                </c:pt>
                <c:pt idx="17647">
                  <c:v>42442.923611111109</c:v>
                </c:pt>
                <c:pt idx="17648">
                  <c:v>42442.930555555555</c:v>
                </c:pt>
                <c:pt idx="17649">
                  <c:v>42442.9375</c:v>
                </c:pt>
                <c:pt idx="17650">
                  <c:v>42442.944444444445</c:v>
                </c:pt>
                <c:pt idx="17651">
                  <c:v>42442.951388888891</c:v>
                </c:pt>
                <c:pt idx="17652">
                  <c:v>42442.958333333336</c:v>
                </c:pt>
                <c:pt idx="17653">
                  <c:v>42442.965277777781</c:v>
                </c:pt>
                <c:pt idx="17654">
                  <c:v>42442.972222222219</c:v>
                </c:pt>
                <c:pt idx="17655">
                  <c:v>42442.979166666664</c:v>
                </c:pt>
                <c:pt idx="17656">
                  <c:v>42442.986111111109</c:v>
                </c:pt>
                <c:pt idx="17657">
                  <c:v>42442.993055555555</c:v>
                </c:pt>
                <c:pt idx="17658">
                  <c:v>42443</c:v>
                </c:pt>
                <c:pt idx="17659">
                  <c:v>42443.006944444445</c:v>
                </c:pt>
                <c:pt idx="17660">
                  <c:v>42443.013888888891</c:v>
                </c:pt>
                <c:pt idx="17661">
                  <c:v>42443.020833333336</c:v>
                </c:pt>
                <c:pt idx="17662">
                  <c:v>42443.027777777781</c:v>
                </c:pt>
                <c:pt idx="17663">
                  <c:v>42443.034722222219</c:v>
                </c:pt>
                <c:pt idx="17664">
                  <c:v>42443.041666666664</c:v>
                </c:pt>
                <c:pt idx="17665">
                  <c:v>42443.048611111109</c:v>
                </c:pt>
                <c:pt idx="17666">
                  <c:v>42443.055555555555</c:v>
                </c:pt>
                <c:pt idx="17667">
                  <c:v>42443.0625</c:v>
                </c:pt>
                <c:pt idx="17668">
                  <c:v>42443.069444444445</c:v>
                </c:pt>
                <c:pt idx="17669">
                  <c:v>42443.076388888891</c:v>
                </c:pt>
                <c:pt idx="17670">
                  <c:v>42443.083333333336</c:v>
                </c:pt>
                <c:pt idx="17671">
                  <c:v>42443.090277777781</c:v>
                </c:pt>
                <c:pt idx="17672">
                  <c:v>42443.097222222219</c:v>
                </c:pt>
                <c:pt idx="17673">
                  <c:v>42443.104166666664</c:v>
                </c:pt>
                <c:pt idx="17674">
                  <c:v>42443.111111111109</c:v>
                </c:pt>
                <c:pt idx="17675">
                  <c:v>42443.118055555555</c:v>
                </c:pt>
                <c:pt idx="17676">
                  <c:v>42443.125</c:v>
                </c:pt>
                <c:pt idx="17677">
                  <c:v>42443.131944444445</c:v>
                </c:pt>
                <c:pt idx="17678">
                  <c:v>42443.138888888891</c:v>
                </c:pt>
                <c:pt idx="17679">
                  <c:v>42443.145833333336</c:v>
                </c:pt>
                <c:pt idx="17680">
                  <c:v>42443.152777777781</c:v>
                </c:pt>
                <c:pt idx="17681">
                  <c:v>42443.159722222219</c:v>
                </c:pt>
                <c:pt idx="17682">
                  <c:v>42443.166666666664</c:v>
                </c:pt>
                <c:pt idx="17683">
                  <c:v>42443.173611111109</c:v>
                </c:pt>
                <c:pt idx="17684">
                  <c:v>42443.180555555555</c:v>
                </c:pt>
                <c:pt idx="17685">
                  <c:v>42443.1875</c:v>
                </c:pt>
                <c:pt idx="17686">
                  <c:v>42443.194444444445</c:v>
                </c:pt>
                <c:pt idx="17687">
                  <c:v>42443.201388888891</c:v>
                </c:pt>
                <c:pt idx="17688">
                  <c:v>42443.208333333336</c:v>
                </c:pt>
                <c:pt idx="17689">
                  <c:v>42443.215277777781</c:v>
                </c:pt>
                <c:pt idx="17690">
                  <c:v>42443.222222222219</c:v>
                </c:pt>
                <c:pt idx="17691">
                  <c:v>42443.229166666664</c:v>
                </c:pt>
                <c:pt idx="17692">
                  <c:v>42443.236111111109</c:v>
                </c:pt>
                <c:pt idx="17693">
                  <c:v>42443.243055555555</c:v>
                </c:pt>
                <c:pt idx="17694">
                  <c:v>42443.25</c:v>
                </c:pt>
                <c:pt idx="17695">
                  <c:v>42443.256944444445</c:v>
                </c:pt>
                <c:pt idx="17696">
                  <c:v>42443.263888888891</c:v>
                </c:pt>
                <c:pt idx="17697">
                  <c:v>42443.270833333336</c:v>
                </c:pt>
                <c:pt idx="17698">
                  <c:v>42443.277777777781</c:v>
                </c:pt>
                <c:pt idx="17699">
                  <c:v>42443.284722222219</c:v>
                </c:pt>
                <c:pt idx="17700">
                  <c:v>42443.291666666664</c:v>
                </c:pt>
                <c:pt idx="17701">
                  <c:v>42443.298611111109</c:v>
                </c:pt>
                <c:pt idx="17702">
                  <c:v>42443.305555555555</c:v>
                </c:pt>
                <c:pt idx="17703">
                  <c:v>42443.3125</c:v>
                </c:pt>
                <c:pt idx="17704">
                  <c:v>42443.319444444445</c:v>
                </c:pt>
                <c:pt idx="17705">
                  <c:v>42443.326388888891</c:v>
                </c:pt>
                <c:pt idx="17706">
                  <c:v>42443.333333333336</c:v>
                </c:pt>
                <c:pt idx="17707">
                  <c:v>42443.340277777781</c:v>
                </c:pt>
                <c:pt idx="17708">
                  <c:v>42443.347222222219</c:v>
                </c:pt>
                <c:pt idx="17709">
                  <c:v>42443.354166666664</c:v>
                </c:pt>
                <c:pt idx="17710">
                  <c:v>42443.361111111109</c:v>
                </c:pt>
                <c:pt idx="17711">
                  <c:v>42443.368055555555</c:v>
                </c:pt>
                <c:pt idx="17712">
                  <c:v>42443.375</c:v>
                </c:pt>
                <c:pt idx="17713">
                  <c:v>42443.381944444445</c:v>
                </c:pt>
                <c:pt idx="17714">
                  <c:v>42443.388888888891</c:v>
                </c:pt>
                <c:pt idx="17715">
                  <c:v>42443.395833333336</c:v>
                </c:pt>
                <c:pt idx="17716">
                  <c:v>42443.402777777781</c:v>
                </c:pt>
                <c:pt idx="17717">
                  <c:v>42443.409722222219</c:v>
                </c:pt>
                <c:pt idx="17718">
                  <c:v>42443.416666666664</c:v>
                </c:pt>
                <c:pt idx="17719">
                  <c:v>42443.423611111109</c:v>
                </c:pt>
                <c:pt idx="17720">
                  <c:v>42443.430555555555</c:v>
                </c:pt>
                <c:pt idx="17721">
                  <c:v>42443.4375</c:v>
                </c:pt>
                <c:pt idx="17722">
                  <c:v>42443.444444444445</c:v>
                </c:pt>
                <c:pt idx="17723">
                  <c:v>42443.451388888891</c:v>
                </c:pt>
                <c:pt idx="17724">
                  <c:v>42443.458333333336</c:v>
                </c:pt>
                <c:pt idx="17725">
                  <c:v>42443.465277777781</c:v>
                </c:pt>
                <c:pt idx="17726">
                  <c:v>42443.472222222219</c:v>
                </c:pt>
                <c:pt idx="17727">
                  <c:v>42443.479166666664</c:v>
                </c:pt>
                <c:pt idx="17728">
                  <c:v>42443.486111111109</c:v>
                </c:pt>
                <c:pt idx="17729">
                  <c:v>42443.493055555555</c:v>
                </c:pt>
                <c:pt idx="17730">
                  <c:v>42443.5</c:v>
                </c:pt>
                <c:pt idx="17731">
                  <c:v>42443.506944444445</c:v>
                </c:pt>
                <c:pt idx="17732">
                  <c:v>42443.513888888891</c:v>
                </c:pt>
                <c:pt idx="17733">
                  <c:v>42443.520833333336</c:v>
                </c:pt>
                <c:pt idx="17734">
                  <c:v>42443.527777777781</c:v>
                </c:pt>
                <c:pt idx="17735">
                  <c:v>42443.534722222219</c:v>
                </c:pt>
                <c:pt idx="17736">
                  <c:v>42443.541666666664</c:v>
                </c:pt>
                <c:pt idx="17737">
                  <c:v>42443.548611111109</c:v>
                </c:pt>
                <c:pt idx="17738">
                  <c:v>42443.555555555555</c:v>
                </c:pt>
                <c:pt idx="17739">
                  <c:v>42443.5625</c:v>
                </c:pt>
                <c:pt idx="17740">
                  <c:v>42443.569444444445</c:v>
                </c:pt>
                <c:pt idx="17741">
                  <c:v>42443.576388888891</c:v>
                </c:pt>
                <c:pt idx="17742">
                  <c:v>42443.583333333336</c:v>
                </c:pt>
                <c:pt idx="17743">
                  <c:v>42443.590277777781</c:v>
                </c:pt>
                <c:pt idx="17744">
                  <c:v>42443.597222222219</c:v>
                </c:pt>
                <c:pt idx="17745">
                  <c:v>42443.604166666664</c:v>
                </c:pt>
                <c:pt idx="17746">
                  <c:v>42443.611111111109</c:v>
                </c:pt>
                <c:pt idx="17747">
                  <c:v>42443.618055555555</c:v>
                </c:pt>
                <c:pt idx="17748">
                  <c:v>42443.625</c:v>
                </c:pt>
                <c:pt idx="17749">
                  <c:v>42443.631944444445</c:v>
                </c:pt>
                <c:pt idx="17750">
                  <c:v>42443.638888888891</c:v>
                </c:pt>
                <c:pt idx="17751">
                  <c:v>42443.645833333336</c:v>
                </c:pt>
                <c:pt idx="17752">
                  <c:v>42443.652777777781</c:v>
                </c:pt>
                <c:pt idx="17753">
                  <c:v>42443.659722222219</c:v>
                </c:pt>
                <c:pt idx="17754">
                  <c:v>42443.666666666664</c:v>
                </c:pt>
                <c:pt idx="17755">
                  <c:v>42443.673611111109</c:v>
                </c:pt>
                <c:pt idx="17756">
                  <c:v>42443.680555555555</c:v>
                </c:pt>
                <c:pt idx="17757">
                  <c:v>42443.6875</c:v>
                </c:pt>
                <c:pt idx="17758">
                  <c:v>42443.694444444445</c:v>
                </c:pt>
                <c:pt idx="17759">
                  <c:v>42443.701388888891</c:v>
                </c:pt>
                <c:pt idx="17760">
                  <c:v>42443.708333333336</c:v>
                </c:pt>
                <c:pt idx="17761">
                  <c:v>42443.715277777781</c:v>
                </c:pt>
                <c:pt idx="17762">
                  <c:v>42443.722222222219</c:v>
                </c:pt>
                <c:pt idx="17763">
                  <c:v>42443.729166666664</c:v>
                </c:pt>
                <c:pt idx="17764">
                  <c:v>42443.736111111109</c:v>
                </c:pt>
                <c:pt idx="17765">
                  <c:v>42443.743055555555</c:v>
                </c:pt>
                <c:pt idx="17766">
                  <c:v>42443.75</c:v>
                </c:pt>
                <c:pt idx="17767">
                  <c:v>42443.756944444445</c:v>
                </c:pt>
                <c:pt idx="17768">
                  <c:v>42443.763888888891</c:v>
                </c:pt>
                <c:pt idx="17769">
                  <c:v>42443.770833333336</c:v>
                </c:pt>
                <c:pt idx="17770">
                  <c:v>42443.777777777781</c:v>
                </c:pt>
                <c:pt idx="17771">
                  <c:v>42443.784722222219</c:v>
                </c:pt>
                <c:pt idx="17772">
                  <c:v>42443.791666666664</c:v>
                </c:pt>
                <c:pt idx="17773">
                  <c:v>42443.798611111109</c:v>
                </c:pt>
                <c:pt idx="17774">
                  <c:v>42443.805555555555</c:v>
                </c:pt>
                <c:pt idx="17775">
                  <c:v>42443.8125</c:v>
                </c:pt>
                <c:pt idx="17776">
                  <c:v>42443.819444444445</c:v>
                </c:pt>
                <c:pt idx="17777">
                  <c:v>42443.826388888891</c:v>
                </c:pt>
                <c:pt idx="17778">
                  <c:v>42443.833333333336</c:v>
                </c:pt>
                <c:pt idx="17779">
                  <c:v>42443.840277777781</c:v>
                </c:pt>
                <c:pt idx="17780">
                  <c:v>42443.847222222219</c:v>
                </c:pt>
                <c:pt idx="17781">
                  <c:v>42443.854166666664</c:v>
                </c:pt>
                <c:pt idx="17782">
                  <c:v>42443.861111111109</c:v>
                </c:pt>
                <c:pt idx="17783">
                  <c:v>42443.868055555555</c:v>
                </c:pt>
                <c:pt idx="17784">
                  <c:v>42443.875</c:v>
                </c:pt>
                <c:pt idx="17785">
                  <c:v>42443.881944444445</c:v>
                </c:pt>
                <c:pt idx="17786">
                  <c:v>42443.888888888891</c:v>
                </c:pt>
                <c:pt idx="17787">
                  <c:v>42443.895833333336</c:v>
                </c:pt>
                <c:pt idx="17788">
                  <c:v>42443.902777777781</c:v>
                </c:pt>
                <c:pt idx="17789">
                  <c:v>42443.909722222219</c:v>
                </c:pt>
                <c:pt idx="17790">
                  <c:v>42443.916666666664</c:v>
                </c:pt>
                <c:pt idx="17791">
                  <c:v>42443.923611111109</c:v>
                </c:pt>
                <c:pt idx="17792">
                  <c:v>42443.930555555555</c:v>
                </c:pt>
                <c:pt idx="17793">
                  <c:v>42443.9375</c:v>
                </c:pt>
                <c:pt idx="17794">
                  <c:v>42443.944444444445</c:v>
                </c:pt>
                <c:pt idx="17795">
                  <c:v>42443.951388888891</c:v>
                </c:pt>
                <c:pt idx="17796">
                  <c:v>42443.958333333336</c:v>
                </c:pt>
                <c:pt idx="17797">
                  <c:v>42443.965277777781</c:v>
                </c:pt>
                <c:pt idx="17798">
                  <c:v>42443.972222222219</c:v>
                </c:pt>
                <c:pt idx="17799">
                  <c:v>42443.979166666664</c:v>
                </c:pt>
                <c:pt idx="17800">
                  <c:v>42443.986111111109</c:v>
                </c:pt>
                <c:pt idx="17801">
                  <c:v>42443.993055555555</c:v>
                </c:pt>
                <c:pt idx="17802">
                  <c:v>42444</c:v>
                </c:pt>
                <c:pt idx="17803">
                  <c:v>42444.006944444445</c:v>
                </c:pt>
                <c:pt idx="17804">
                  <c:v>42444.013888888891</c:v>
                </c:pt>
                <c:pt idx="17805">
                  <c:v>42444.020833333336</c:v>
                </c:pt>
                <c:pt idx="17806">
                  <c:v>42444.027777777781</c:v>
                </c:pt>
                <c:pt idx="17807">
                  <c:v>42444.034722222219</c:v>
                </c:pt>
                <c:pt idx="17808">
                  <c:v>42444.041666666664</c:v>
                </c:pt>
                <c:pt idx="17809">
                  <c:v>42444.048611111109</c:v>
                </c:pt>
                <c:pt idx="17810">
                  <c:v>42444.055555555555</c:v>
                </c:pt>
                <c:pt idx="17811">
                  <c:v>42444.0625</c:v>
                </c:pt>
                <c:pt idx="17812">
                  <c:v>42444.069444444445</c:v>
                </c:pt>
                <c:pt idx="17813">
                  <c:v>42444.076388888891</c:v>
                </c:pt>
                <c:pt idx="17814">
                  <c:v>42444.083333333336</c:v>
                </c:pt>
                <c:pt idx="17815">
                  <c:v>42444.090277777781</c:v>
                </c:pt>
                <c:pt idx="17816">
                  <c:v>42444.097222222219</c:v>
                </c:pt>
                <c:pt idx="17817">
                  <c:v>42444.104166666664</c:v>
                </c:pt>
                <c:pt idx="17818">
                  <c:v>42444.111111111109</c:v>
                </c:pt>
                <c:pt idx="17819">
                  <c:v>42444.118055555555</c:v>
                </c:pt>
                <c:pt idx="17820">
                  <c:v>42444.125</c:v>
                </c:pt>
                <c:pt idx="17821">
                  <c:v>42444.131944444445</c:v>
                </c:pt>
                <c:pt idx="17822">
                  <c:v>42444.138888888891</c:v>
                </c:pt>
                <c:pt idx="17823">
                  <c:v>42444.145833333336</c:v>
                </c:pt>
                <c:pt idx="17824">
                  <c:v>42444.152777777781</c:v>
                </c:pt>
                <c:pt idx="17825">
                  <c:v>42444.159722222219</c:v>
                </c:pt>
                <c:pt idx="17826">
                  <c:v>42444.166666666664</c:v>
                </c:pt>
                <c:pt idx="17827">
                  <c:v>42444.173611111109</c:v>
                </c:pt>
                <c:pt idx="17828">
                  <c:v>42444.180555555555</c:v>
                </c:pt>
                <c:pt idx="17829">
                  <c:v>42444.1875</c:v>
                </c:pt>
                <c:pt idx="17830">
                  <c:v>42444.194444444445</c:v>
                </c:pt>
                <c:pt idx="17831">
                  <c:v>42444.201388888891</c:v>
                </c:pt>
                <c:pt idx="17832">
                  <c:v>42444.208333333336</c:v>
                </c:pt>
                <c:pt idx="17833">
                  <c:v>42444.215277777781</c:v>
                </c:pt>
                <c:pt idx="17834">
                  <c:v>42444.222222222219</c:v>
                </c:pt>
                <c:pt idx="17835">
                  <c:v>42444.229166666664</c:v>
                </c:pt>
                <c:pt idx="17836">
                  <c:v>42444.236111111109</c:v>
                </c:pt>
                <c:pt idx="17837">
                  <c:v>42444.243055555555</c:v>
                </c:pt>
                <c:pt idx="17838">
                  <c:v>42444.25</c:v>
                </c:pt>
                <c:pt idx="17839">
                  <c:v>42444.256944444445</c:v>
                </c:pt>
                <c:pt idx="17840">
                  <c:v>42444.263888888891</c:v>
                </c:pt>
                <c:pt idx="17841">
                  <c:v>42444.270833333336</c:v>
                </c:pt>
                <c:pt idx="17842">
                  <c:v>42444.277777777781</c:v>
                </c:pt>
                <c:pt idx="17843">
                  <c:v>42444.284722222219</c:v>
                </c:pt>
                <c:pt idx="17844">
                  <c:v>42444.291666666664</c:v>
                </c:pt>
                <c:pt idx="17845">
                  <c:v>42444.298611111109</c:v>
                </c:pt>
                <c:pt idx="17846">
                  <c:v>42444.305555555555</c:v>
                </c:pt>
                <c:pt idx="17847">
                  <c:v>42444.3125</c:v>
                </c:pt>
                <c:pt idx="17848">
                  <c:v>42444.319444444445</c:v>
                </c:pt>
                <c:pt idx="17849">
                  <c:v>42444.326388888891</c:v>
                </c:pt>
                <c:pt idx="17850">
                  <c:v>42444.333333333336</c:v>
                </c:pt>
                <c:pt idx="17851">
                  <c:v>42444.340277777781</c:v>
                </c:pt>
                <c:pt idx="17852">
                  <c:v>42444.347222222219</c:v>
                </c:pt>
                <c:pt idx="17853">
                  <c:v>42444.354166666664</c:v>
                </c:pt>
                <c:pt idx="17854">
                  <c:v>42444.361111111109</c:v>
                </c:pt>
                <c:pt idx="17855">
                  <c:v>42444.368055555555</c:v>
                </c:pt>
                <c:pt idx="17856">
                  <c:v>42444.375</c:v>
                </c:pt>
                <c:pt idx="17857">
                  <c:v>42444.381944444445</c:v>
                </c:pt>
                <c:pt idx="17858">
                  <c:v>42444.388888888891</c:v>
                </c:pt>
                <c:pt idx="17859">
                  <c:v>42444.395833333336</c:v>
                </c:pt>
                <c:pt idx="17860">
                  <c:v>42444.402777777781</c:v>
                </c:pt>
                <c:pt idx="17861">
                  <c:v>42444.409722222219</c:v>
                </c:pt>
                <c:pt idx="17862">
                  <c:v>42444.416666666664</c:v>
                </c:pt>
                <c:pt idx="17863">
                  <c:v>42444.423611111109</c:v>
                </c:pt>
                <c:pt idx="17864">
                  <c:v>42444.430555555555</c:v>
                </c:pt>
                <c:pt idx="17865">
                  <c:v>42444.4375</c:v>
                </c:pt>
                <c:pt idx="17866">
                  <c:v>42444.444444444445</c:v>
                </c:pt>
                <c:pt idx="17867">
                  <c:v>42444.451388888891</c:v>
                </c:pt>
                <c:pt idx="17868">
                  <c:v>42444.458333333336</c:v>
                </c:pt>
                <c:pt idx="17869">
                  <c:v>42444.465277777781</c:v>
                </c:pt>
                <c:pt idx="17870">
                  <c:v>42444.472222222219</c:v>
                </c:pt>
                <c:pt idx="17871">
                  <c:v>42444.479166666664</c:v>
                </c:pt>
                <c:pt idx="17872">
                  <c:v>42444.486111111109</c:v>
                </c:pt>
                <c:pt idx="17873">
                  <c:v>42444.493055555555</c:v>
                </c:pt>
                <c:pt idx="17874">
                  <c:v>42444.5</c:v>
                </c:pt>
                <c:pt idx="17875">
                  <c:v>42444.506944444445</c:v>
                </c:pt>
                <c:pt idx="17876">
                  <c:v>42444.513888888891</c:v>
                </c:pt>
                <c:pt idx="17877">
                  <c:v>42444.520833333336</c:v>
                </c:pt>
                <c:pt idx="17878">
                  <c:v>42444.527777777781</c:v>
                </c:pt>
                <c:pt idx="17879">
                  <c:v>42444.534722222219</c:v>
                </c:pt>
                <c:pt idx="17880">
                  <c:v>42444.541666666664</c:v>
                </c:pt>
                <c:pt idx="17881">
                  <c:v>42444.548611111109</c:v>
                </c:pt>
                <c:pt idx="17882">
                  <c:v>42444.555555555555</c:v>
                </c:pt>
                <c:pt idx="17883">
                  <c:v>42444.5625</c:v>
                </c:pt>
                <c:pt idx="17884">
                  <c:v>42444.569444444445</c:v>
                </c:pt>
                <c:pt idx="17885">
                  <c:v>42444.576388888891</c:v>
                </c:pt>
                <c:pt idx="17886">
                  <c:v>42444.583333333336</c:v>
                </c:pt>
                <c:pt idx="17887">
                  <c:v>42444.590277777781</c:v>
                </c:pt>
                <c:pt idx="17888">
                  <c:v>42444.597222222219</c:v>
                </c:pt>
                <c:pt idx="17889">
                  <c:v>42444.604166666664</c:v>
                </c:pt>
                <c:pt idx="17890">
                  <c:v>42444.611111111109</c:v>
                </c:pt>
                <c:pt idx="17891">
                  <c:v>42444.618055555555</c:v>
                </c:pt>
                <c:pt idx="17892">
                  <c:v>42444.625</c:v>
                </c:pt>
                <c:pt idx="17893">
                  <c:v>42444.631944444445</c:v>
                </c:pt>
                <c:pt idx="17894">
                  <c:v>42444.638888888891</c:v>
                </c:pt>
                <c:pt idx="17895">
                  <c:v>42444.645833333336</c:v>
                </c:pt>
                <c:pt idx="17896">
                  <c:v>42444.652777777781</c:v>
                </c:pt>
                <c:pt idx="17897">
                  <c:v>42444.659722222219</c:v>
                </c:pt>
                <c:pt idx="17898">
                  <c:v>42444.666666666664</c:v>
                </c:pt>
                <c:pt idx="17899">
                  <c:v>42444.673611111109</c:v>
                </c:pt>
                <c:pt idx="17900">
                  <c:v>42444.680555555555</c:v>
                </c:pt>
                <c:pt idx="17901">
                  <c:v>42444.6875</c:v>
                </c:pt>
                <c:pt idx="17902">
                  <c:v>42444.694444444445</c:v>
                </c:pt>
                <c:pt idx="17903">
                  <c:v>42444.701388888891</c:v>
                </c:pt>
                <c:pt idx="17904">
                  <c:v>42444.708333333336</c:v>
                </c:pt>
                <c:pt idx="17905">
                  <c:v>42444.715277777781</c:v>
                </c:pt>
                <c:pt idx="17906">
                  <c:v>42444.722222222219</c:v>
                </c:pt>
                <c:pt idx="17907">
                  <c:v>42444.729166666664</c:v>
                </c:pt>
                <c:pt idx="17908">
                  <c:v>42444.736111111109</c:v>
                </c:pt>
                <c:pt idx="17909">
                  <c:v>42444.743055555555</c:v>
                </c:pt>
                <c:pt idx="17910">
                  <c:v>42444.75</c:v>
                </c:pt>
                <c:pt idx="17911">
                  <c:v>42444.756944444445</c:v>
                </c:pt>
                <c:pt idx="17912">
                  <c:v>42444.763888888891</c:v>
                </c:pt>
                <c:pt idx="17913">
                  <c:v>42444.770833333336</c:v>
                </c:pt>
                <c:pt idx="17914">
                  <c:v>42444.777777777781</c:v>
                </c:pt>
                <c:pt idx="17915">
                  <c:v>42444.784722222219</c:v>
                </c:pt>
                <c:pt idx="17916">
                  <c:v>42444.791666666664</c:v>
                </c:pt>
                <c:pt idx="17917">
                  <c:v>42444.798611111109</c:v>
                </c:pt>
                <c:pt idx="17918">
                  <c:v>42444.805555555555</c:v>
                </c:pt>
                <c:pt idx="17919">
                  <c:v>42444.8125</c:v>
                </c:pt>
                <c:pt idx="17920">
                  <c:v>42444.819444444445</c:v>
                </c:pt>
                <c:pt idx="17921">
                  <c:v>42444.826388888891</c:v>
                </c:pt>
                <c:pt idx="17922">
                  <c:v>42444.833333333336</c:v>
                </c:pt>
                <c:pt idx="17923">
                  <c:v>42444.840277777781</c:v>
                </c:pt>
                <c:pt idx="17924">
                  <c:v>42444.847222222219</c:v>
                </c:pt>
                <c:pt idx="17925">
                  <c:v>42444.854166666664</c:v>
                </c:pt>
                <c:pt idx="17926">
                  <c:v>42444.861111111109</c:v>
                </c:pt>
                <c:pt idx="17927">
                  <c:v>42444.868055555555</c:v>
                </c:pt>
                <c:pt idx="17928">
                  <c:v>42444.875</c:v>
                </c:pt>
                <c:pt idx="17929">
                  <c:v>42444.881944444445</c:v>
                </c:pt>
                <c:pt idx="17930">
                  <c:v>42444.888888888891</c:v>
                </c:pt>
                <c:pt idx="17931">
                  <c:v>42444.895833333336</c:v>
                </c:pt>
                <c:pt idx="17932">
                  <c:v>42444.902777777781</c:v>
                </c:pt>
                <c:pt idx="17933">
                  <c:v>42444.909722222219</c:v>
                </c:pt>
                <c:pt idx="17934">
                  <c:v>42444.916666666664</c:v>
                </c:pt>
                <c:pt idx="17935">
                  <c:v>42444.923611111109</c:v>
                </c:pt>
                <c:pt idx="17936">
                  <c:v>42444.930555555555</c:v>
                </c:pt>
                <c:pt idx="17937">
                  <c:v>42444.9375</c:v>
                </c:pt>
                <c:pt idx="17938">
                  <c:v>42444.944444444445</c:v>
                </c:pt>
                <c:pt idx="17939">
                  <c:v>42444.951388888891</c:v>
                </c:pt>
                <c:pt idx="17940">
                  <c:v>42444.958333333336</c:v>
                </c:pt>
                <c:pt idx="17941">
                  <c:v>42444.965277777781</c:v>
                </c:pt>
                <c:pt idx="17942">
                  <c:v>42444.972222222219</c:v>
                </c:pt>
                <c:pt idx="17943">
                  <c:v>42444.979166666664</c:v>
                </c:pt>
                <c:pt idx="17944">
                  <c:v>42444.986111111109</c:v>
                </c:pt>
                <c:pt idx="17945">
                  <c:v>42444.993055555555</c:v>
                </c:pt>
                <c:pt idx="17946">
                  <c:v>42445</c:v>
                </c:pt>
                <c:pt idx="17947">
                  <c:v>42445.006944444445</c:v>
                </c:pt>
                <c:pt idx="17948">
                  <c:v>42445.013888888891</c:v>
                </c:pt>
                <c:pt idx="17949">
                  <c:v>42445.020833333336</c:v>
                </c:pt>
                <c:pt idx="17950">
                  <c:v>42445.027777777781</c:v>
                </c:pt>
                <c:pt idx="17951">
                  <c:v>42445.034722222219</c:v>
                </c:pt>
                <c:pt idx="17952">
                  <c:v>42445.041666666664</c:v>
                </c:pt>
                <c:pt idx="17953">
                  <c:v>42445.048611111109</c:v>
                </c:pt>
                <c:pt idx="17954">
                  <c:v>42445.055555555555</c:v>
                </c:pt>
                <c:pt idx="17955">
                  <c:v>42445.0625</c:v>
                </c:pt>
                <c:pt idx="17956">
                  <c:v>42445.069444444445</c:v>
                </c:pt>
                <c:pt idx="17957">
                  <c:v>42445.076388888891</c:v>
                </c:pt>
                <c:pt idx="17958">
                  <c:v>42445.083333333336</c:v>
                </c:pt>
                <c:pt idx="17959">
                  <c:v>42445.090277777781</c:v>
                </c:pt>
                <c:pt idx="17960">
                  <c:v>42445.097222222219</c:v>
                </c:pt>
                <c:pt idx="17961">
                  <c:v>42445.104166666664</c:v>
                </c:pt>
                <c:pt idx="17962">
                  <c:v>42445.111111111109</c:v>
                </c:pt>
                <c:pt idx="17963">
                  <c:v>42445.118055555555</c:v>
                </c:pt>
                <c:pt idx="17964">
                  <c:v>42445.125</c:v>
                </c:pt>
                <c:pt idx="17965">
                  <c:v>42445.131944444445</c:v>
                </c:pt>
                <c:pt idx="17966">
                  <c:v>42445.138888888891</c:v>
                </c:pt>
                <c:pt idx="17967">
                  <c:v>42445.145833333336</c:v>
                </c:pt>
                <c:pt idx="17968">
                  <c:v>42445.152777777781</c:v>
                </c:pt>
                <c:pt idx="17969">
                  <c:v>42445.159722222219</c:v>
                </c:pt>
                <c:pt idx="17970">
                  <c:v>42445.166666666664</c:v>
                </c:pt>
                <c:pt idx="17971">
                  <c:v>42445.173611111109</c:v>
                </c:pt>
                <c:pt idx="17972">
                  <c:v>42445.180555555555</c:v>
                </c:pt>
                <c:pt idx="17973">
                  <c:v>42445.1875</c:v>
                </c:pt>
                <c:pt idx="17974">
                  <c:v>42445.194444444445</c:v>
                </c:pt>
                <c:pt idx="17975">
                  <c:v>42445.201388888891</c:v>
                </c:pt>
                <c:pt idx="17976">
                  <c:v>42445.208333333336</c:v>
                </c:pt>
                <c:pt idx="17977">
                  <c:v>42445.215277777781</c:v>
                </c:pt>
                <c:pt idx="17978">
                  <c:v>42445.222222222219</c:v>
                </c:pt>
                <c:pt idx="17979">
                  <c:v>42445.229166666664</c:v>
                </c:pt>
                <c:pt idx="17980">
                  <c:v>42445.236111111109</c:v>
                </c:pt>
                <c:pt idx="17981">
                  <c:v>42445.243055555555</c:v>
                </c:pt>
                <c:pt idx="17982">
                  <c:v>42445.25</c:v>
                </c:pt>
                <c:pt idx="17983">
                  <c:v>42445.256944444445</c:v>
                </c:pt>
                <c:pt idx="17984">
                  <c:v>42445.263888888891</c:v>
                </c:pt>
                <c:pt idx="17985">
                  <c:v>42445.270833333336</c:v>
                </c:pt>
                <c:pt idx="17986">
                  <c:v>42445.277777777781</c:v>
                </c:pt>
                <c:pt idx="17987">
                  <c:v>42445.284722222219</c:v>
                </c:pt>
                <c:pt idx="17988">
                  <c:v>42445.291666666664</c:v>
                </c:pt>
                <c:pt idx="17989">
                  <c:v>42445.298611111109</c:v>
                </c:pt>
                <c:pt idx="17990">
                  <c:v>42445.305555555555</c:v>
                </c:pt>
                <c:pt idx="17991">
                  <c:v>42445.3125</c:v>
                </c:pt>
                <c:pt idx="17992">
                  <c:v>42445.319444444445</c:v>
                </c:pt>
                <c:pt idx="17993">
                  <c:v>42445.326388888891</c:v>
                </c:pt>
                <c:pt idx="17994">
                  <c:v>42445.333333333336</c:v>
                </c:pt>
                <c:pt idx="17995">
                  <c:v>42445.340277777781</c:v>
                </c:pt>
                <c:pt idx="17996">
                  <c:v>42445.347222222219</c:v>
                </c:pt>
                <c:pt idx="17997">
                  <c:v>42445.354166666664</c:v>
                </c:pt>
                <c:pt idx="17998">
                  <c:v>42445.361111111109</c:v>
                </c:pt>
                <c:pt idx="17999">
                  <c:v>42445.368055555555</c:v>
                </c:pt>
                <c:pt idx="18000">
                  <c:v>42445.375</c:v>
                </c:pt>
                <c:pt idx="18001">
                  <c:v>42445.381944444445</c:v>
                </c:pt>
                <c:pt idx="18002">
                  <c:v>42445.388888888891</c:v>
                </c:pt>
                <c:pt idx="18003">
                  <c:v>42445.395833333336</c:v>
                </c:pt>
                <c:pt idx="18004">
                  <c:v>42445.402777777781</c:v>
                </c:pt>
                <c:pt idx="18005">
                  <c:v>42445.409722222219</c:v>
                </c:pt>
                <c:pt idx="18006">
                  <c:v>42445.416666666664</c:v>
                </c:pt>
                <c:pt idx="18007">
                  <c:v>42445.423611111109</c:v>
                </c:pt>
                <c:pt idx="18008">
                  <c:v>42445.430555555555</c:v>
                </c:pt>
                <c:pt idx="18009">
                  <c:v>42445.4375</c:v>
                </c:pt>
                <c:pt idx="18010">
                  <c:v>42445.444444444445</c:v>
                </c:pt>
                <c:pt idx="18011">
                  <c:v>42445.451388888891</c:v>
                </c:pt>
                <c:pt idx="18012">
                  <c:v>42445.458333333336</c:v>
                </c:pt>
                <c:pt idx="18013">
                  <c:v>42445.465277777781</c:v>
                </c:pt>
                <c:pt idx="18014">
                  <c:v>42445.472222222219</c:v>
                </c:pt>
                <c:pt idx="18015">
                  <c:v>42445.479166666664</c:v>
                </c:pt>
                <c:pt idx="18016">
                  <c:v>42445.486111111109</c:v>
                </c:pt>
                <c:pt idx="18017">
                  <c:v>42445.493055555555</c:v>
                </c:pt>
                <c:pt idx="18018">
                  <c:v>42445.5</c:v>
                </c:pt>
                <c:pt idx="18019">
                  <c:v>42445.506944444445</c:v>
                </c:pt>
                <c:pt idx="18020">
                  <c:v>42445.513888888891</c:v>
                </c:pt>
                <c:pt idx="18021">
                  <c:v>42445.520833333336</c:v>
                </c:pt>
                <c:pt idx="18022">
                  <c:v>42445.527777777781</c:v>
                </c:pt>
                <c:pt idx="18023">
                  <c:v>42445.534722222219</c:v>
                </c:pt>
                <c:pt idx="18024">
                  <c:v>42445.541666666664</c:v>
                </c:pt>
                <c:pt idx="18025">
                  <c:v>42445.548611111109</c:v>
                </c:pt>
                <c:pt idx="18026">
                  <c:v>42445.555555555555</c:v>
                </c:pt>
                <c:pt idx="18027">
                  <c:v>42445.5625</c:v>
                </c:pt>
                <c:pt idx="18028">
                  <c:v>42445.569444444445</c:v>
                </c:pt>
                <c:pt idx="18029">
                  <c:v>42445.576388888891</c:v>
                </c:pt>
                <c:pt idx="18030">
                  <c:v>42445.583333333336</c:v>
                </c:pt>
                <c:pt idx="18031">
                  <c:v>42445.590277777781</c:v>
                </c:pt>
                <c:pt idx="18032">
                  <c:v>42445.597222222219</c:v>
                </c:pt>
                <c:pt idx="18033">
                  <c:v>42445.604166666664</c:v>
                </c:pt>
                <c:pt idx="18034">
                  <c:v>42445.611111111109</c:v>
                </c:pt>
                <c:pt idx="18035">
                  <c:v>42445.618055555555</c:v>
                </c:pt>
                <c:pt idx="18036">
                  <c:v>42445.625</c:v>
                </c:pt>
                <c:pt idx="18037">
                  <c:v>42445.631944444445</c:v>
                </c:pt>
                <c:pt idx="18038">
                  <c:v>42445.638888888891</c:v>
                </c:pt>
                <c:pt idx="18039">
                  <c:v>42445.645833333336</c:v>
                </c:pt>
                <c:pt idx="18040">
                  <c:v>42445.652777777781</c:v>
                </c:pt>
                <c:pt idx="18041">
                  <c:v>42445.659722222219</c:v>
                </c:pt>
                <c:pt idx="18042">
                  <c:v>42445.666666666664</c:v>
                </c:pt>
                <c:pt idx="18043">
                  <c:v>42445.673611111109</c:v>
                </c:pt>
                <c:pt idx="18044">
                  <c:v>42445.680555555555</c:v>
                </c:pt>
                <c:pt idx="18045">
                  <c:v>42445.6875</c:v>
                </c:pt>
                <c:pt idx="18046">
                  <c:v>42445.694444444445</c:v>
                </c:pt>
                <c:pt idx="18047">
                  <c:v>42445.701388888891</c:v>
                </c:pt>
                <c:pt idx="18048">
                  <c:v>42445.708333333336</c:v>
                </c:pt>
                <c:pt idx="18049">
                  <c:v>42445.715277777781</c:v>
                </c:pt>
                <c:pt idx="18050">
                  <c:v>42445.722222222219</c:v>
                </c:pt>
                <c:pt idx="18051">
                  <c:v>42445.729166666664</c:v>
                </c:pt>
                <c:pt idx="18052">
                  <c:v>42445.736111111109</c:v>
                </c:pt>
                <c:pt idx="18053">
                  <c:v>42445.743055555555</c:v>
                </c:pt>
                <c:pt idx="18054">
                  <c:v>42445.75</c:v>
                </c:pt>
                <c:pt idx="18055">
                  <c:v>42445.756944444445</c:v>
                </c:pt>
                <c:pt idx="18056">
                  <c:v>42445.763888888891</c:v>
                </c:pt>
                <c:pt idx="18057">
                  <c:v>42445.770833333336</c:v>
                </c:pt>
                <c:pt idx="18058">
                  <c:v>42445.777777777781</c:v>
                </c:pt>
                <c:pt idx="18059">
                  <c:v>42445.784722222219</c:v>
                </c:pt>
                <c:pt idx="18060">
                  <c:v>42445.791666666664</c:v>
                </c:pt>
                <c:pt idx="18061">
                  <c:v>42445.798611111109</c:v>
                </c:pt>
                <c:pt idx="18062">
                  <c:v>42445.805555555555</c:v>
                </c:pt>
                <c:pt idx="18063">
                  <c:v>42445.8125</c:v>
                </c:pt>
                <c:pt idx="18064">
                  <c:v>42445.819444444445</c:v>
                </c:pt>
                <c:pt idx="18065">
                  <c:v>42445.826388888891</c:v>
                </c:pt>
                <c:pt idx="18066">
                  <c:v>42445.833333333336</c:v>
                </c:pt>
                <c:pt idx="18067">
                  <c:v>42445.840277777781</c:v>
                </c:pt>
                <c:pt idx="18068">
                  <c:v>42445.847222222219</c:v>
                </c:pt>
                <c:pt idx="18069">
                  <c:v>42445.854166666664</c:v>
                </c:pt>
                <c:pt idx="18070">
                  <c:v>42445.861111111109</c:v>
                </c:pt>
                <c:pt idx="18071">
                  <c:v>42445.868055555555</c:v>
                </c:pt>
                <c:pt idx="18072">
                  <c:v>42445.875</c:v>
                </c:pt>
                <c:pt idx="18073">
                  <c:v>42445.881944444445</c:v>
                </c:pt>
                <c:pt idx="18074">
                  <c:v>42445.888888888891</c:v>
                </c:pt>
                <c:pt idx="18075">
                  <c:v>42445.895833333336</c:v>
                </c:pt>
                <c:pt idx="18076">
                  <c:v>42445.902777777781</c:v>
                </c:pt>
                <c:pt idx="18077">
                  <c:v>42445.909722222219</c:v>
                </c:pt>
                <c:pt idx="18078">
                  <c:v>42445.916666666664</c:v>
                </c:pt>
                <c:pt idx="18079">
                  <c:v>42445.923611111109</c:v>
                </c:pt>
                <c:pt idx="18080">
                  <c:v>42445.930555555555</c:v>
                </c:pt>
                <c:pt idx="18081">
                  <c:v>42445.9375</c:v>
                </c:pt>
                <c:pt idx="18082">
                  <c:v>42445.944444444445</c:v>
                </c:pt>
                <c:pt idx="18083">
                  <c:v>42445.951388888891</c:v>
                </c:pt>
                <c:pt idx="18084">
                  <c:v>42445.958333333336</c:v>
                </c:pt>
                <c:pt idx="18085">
                  <c:v>42445.965277777781</c:v>
                </c:pt>
                <c:pt idx="18086">
                  <c:v>42445.972222222219</c:v>
                </c:pt>
                <c:pt idx="18087">
                  <c:v>42445.979166666664</c:v>
                </c:pt>
                <c:pt idx="18088">
                  <c:v>42445.986111111109</c:v>
                </c:pt>
                <c:pt idx="18089">
                  <c:v>42445.993055555555</c:v>
                </c:pt>
                <c:pt idx="18090">
                  <c:v>42446</c:v>
                </c:pt>
                <c:pt idx="18091">
                  <c:v>42446.006944444445</c:v>
                </c:pt>
                <c:pt idx="18092">
                  <c:v>42446.013888888891</c:v>
                </c:pt>
                <c:pt idx="18093">
                  <c:v>42446.020833333336</c:v>
                </c:pt>
                <c:pt idx="18094">
                  <c:v>42446.027777777781</c:v>
                </c:pt>
                <c:pt idx="18095">
                  <c:v>42446.034722222219</c:v>
                </c:pt>
                <c:pt idx="18096">
                  <c:v>42446.041666666664</c:v>
                </c:pt>
                <c:pt idx="18097">
                  <c:v>42446.048611111109</c:v>
                </c:pt>
                <c:pt idx="18098">
                  <c:v>42446.055555555555</c:v>
                </c:pt>
                <c:pt idx="18099">
                  <c:v>42446.0625</c:v>
                </c:pt>
                <c:pt idx="18100">
                  <c:v>42446.069444444445</c:v>
                </c:pt>
                <c:pt idx="18101">
                  <c:v>42446.076388888891</c:v>
                </c:pt>
                <c:pt idx="18102">
                  <c:v>42446.083333333336</c:v>
                </c:pt>
                <c:pt idx="18103">
                  <c:v>42446.090277777781</c:v>
                </c:pt>
                <c:pt idx="18104">
                  <c:v>42446.097222222219</c:v>
                </c:pt>
                <c:pt idx="18105">
                  <c:v>42446.104166666664</c:v>
                </c:pt>
                <c:pt idx="18106">
                  <c:v>42446.111111111109</c:v>
                </c:pt>
                <c:pt idx="18107">
                  <c:v>42446.118055555555</c:v>
                </c:pt>
                <c:pt idx="18108">
                  <c:v>42446.125</c:v>
                </c:pt>
                <c:pt idx="18109">
                  <c:v>42446.131944444445</c:v>
                </c:pt>
                <c:pt idx="18110">
                  <c:v>42446.138888888891</c:v>
                </c:pt>
                <c:pt idx="18111">
                  <c:v>42446.145833333336</c:v>
                </c:pt>
                <c:pt idx="18112">
                  <c:v>42446.152777777781</c:v>
                </c:pt>
                <c:pt idx="18113">
                  <c:v>42446.159722222219</c:v>
                </c:pt>
                <c:pt idx="18114">
                  <c:v>42446.166666666664</c:v>
                </c:pt>
                <c:pt idx="18115">
                  <c:v>42446.173611111109</c:v>
                </c:pt>
                <c:pt idx="18116">
                  <c:v>42446.180555555555</c:v>
                </c:pt>
                <c:pt idx="18117">
                  <c:v>42446.1875</c:v>
                </c:pt>
                <c:pt idx="18118">
                  <c:v>42446.194444444445</c:v>
                </c:pt>
                <c:pt idx="18119">
                  <c:v>42446.201388888891</c:v>
                </c:pt>
                <c:pt idx="18120">
                  <c:v>42446.208333333336</c:v>
                </c:pt>
                <c:pt idx="18121">
                  <c:v>42446.215277777781</c:v>
                </c:pt>
                <c:pt idx="18122">
                  <c:v>42446.222222222219</c:v>
                </c:pt>
                <c:pt idx="18123">
                  <c:v>42446.229166666664</c:v>
                </c:pt>
                <c:pt idx="18124">
                  <c:v>42446.236111111109</c:v>
                </c:pt>
                <c:pt idx="18125">
                  <c:v>42446.243055555555</c:v>
                </c:pt>
                <c:pt idx="18126">
                  <c:v>42446.25</c:v>
                </c:pt>
                <c:pt idx="18127">
                  <c:v>42446.256944444445</c:v>
                </c:pt>
                <c:pt idx="18128">
                  <c:v>42446.263888888891</c:v>
                </c:pt>
                <c:pt idx="18129">
                  <c:v>42446.270833333336</c:v>
                </c:pt>
                <c:pt idx="18130">
                  <c:v>42446.277777777781</c:v>
                </c:pt>
                <c:pt idx="18131">
                  <c:v>42446.284722222219</c:v>
                </c:pt>
                <c:pt idx="18132">
                  <c:v>42446.291666666664</c:v>
                </c:pt>
                <c:pt idx="18133">
                  <c:v>42446.298611111109</c:v>
                </c:pt>
                <c:pt idx="18134">
                  <c:v>42446.305555555555</c:v>
                </c:pt>
                <c:pt idx="18135">
                  <c:v>42446.3125</c:v>
                </c:pt>
                <c:pt idx="18136">
                  <c:v>42446.319444444445</c:v>
                </c:pt>
                <c:pt idx="18137">
                  <c:v>42446.326388888891</c:v>
                </c:pt>
                <c:pt idx="18138">
                  <c:v>42446.333333333336</c:v>
                </c:pt>
                <c:pt idx="18139">
                  <c:v>42446.340277777781</c:v>
                </c:pt>
                <c:pt idx="18140">
                  <c:v>42446.347222222219</c:v>
                </c:pt>
                <c:pt idx="18141">
                  <c:v>42446.354166666664</c:v>
                </c:pt>
                <c:pt idx="18142">
                  <c:v>42446.361111111109</c:v>
                </c:pt>
                <c:pt idx="18143">
                  <c:v>42446.368055555555</c:v>
                </c:pt>
                <c:pt idx="18144">
                  <c:v>42446.375</c:v>
                </c:pt>
                <c:pt idx="18145">
                  <c:v>42446.381944444445</c:v>
                </c:pt>
                <c:pt idx="18146">
                  <c:v>42446.388888888891</c:v>
                </c:pt>
                <c:pt idx="18147">
                  <c:v>42446.395833333336</c:v>
                </c:pt>
                <c:pt idx="18148">
                  <c:v>42446.402777777781</c:v>
                </c:pt>
                <c:pt idx="18149">
                  <c:v>42446.409722222219</c:v>
                </c:pt>
                <c:pt idx="18150">
                  <c:v>42446.416666666664</c:v>
                </c:pt>
                <c:pt idx="18151">
                  <c:v>42446.423611111109</c:v>
                </c:pt>
                <c:pt idx="18152">
                  <c:v>42446.430555555555</c:v>
                </c:pt>
                <c:pt idx="18153">
                  <c:v>42446.4375</c:v>
                </c:pt>
                <c:pt idx="18154">
                  <c:v>42446.444444444445</c:v>
                </c:pt>
                <c:pt idx="18155">
                  <c:v>42446.451388888891</c:v>
                </c:pt>
                <c:pt idx="18156">
                  <c:v>42446.458333333336</c:v>
                </c:pt>
                <c:pt idx="18157">
                  <c:v>42446.465277777781</c:v>
                </c:pt>
                <c:pt idx="18158">
                  <c:v>42446.472222222219</c:v>
                </c:pt>
                <c:pt idx="18159">
                  <c:v>42446.479166666664</c:v>
                </c:pt>
                <c:pt idx="18160">
                  <c:v>42446.486111111109</c:v>
                </c:pt>
                <c:pt idx="18161">
                  <c:v>42446.493055555555</c:v>
                </c:pt>
                <c:pt idx="18162">
                  <c:v>42446.5</c:v>
                </c:pt>
                <c:pt idx="18163">
                  <c:v>42446.506944444445</c:v>
                </c:pt>
                <c:pt idx="18164">
                  <c:v>42446.513888888891</c:v>
                </c:pt>
                <c:pt idx="18165">
                  <c:v>42446.520833333336</c:v>
                </c:pt>
                <c:pt idx="18166">
                  <c:v>42446.527777777781</c:v>
                </c:pt>
                <c:pt idx="18167">
                  <c:v>42446.534722222219</c:v>
                </c:pt>
                <c:pt idx="18168">
                  <c:v>42446.541666666664</c:v>
                </c:pt>
                <c:pt idx="18169">
                  <c:v>42446.548611111109</c:v>
                </c:pt>
                <c:pt idx="18170">
                  <c:v>42446.555555555555</c:v>
                </c:pt>
                <c:pt idx="18171">
                  <c:v>42446.5625</c:v>
                </c:pt>
                <c:pt idx="18172">
                  <c:v>42446.569444444445</c:v>
                </c:pt>
                <c:pt idx="18173">
                  <c:v>42446.576388888891</c:v>
                </c:pt>
                <c:pt idx="18174">
                  <c:v>42446.583333333336</c:v>
                </c:pt>
                <c:pt idx="18175">
                  <c:v>42446.590277777781</c:v>
                </c:pt>
                <c:pt idx="18176">
                  <c:v>42446.597222222219</c:v>
                </c:pt>
                <c:pt idx="18177">
                  <c:v>42446.604166666664</c:v>
                </c:pt>
                <c:pt idx="18178">
                  <c:v>42446.611111111109</c:v>
                </c:pt>
                <c:pt idx="18179">
                  <c:v>42446.618055555555</c:v>
                </c:pt>
                <c:pt idx="18180">
                  <c:v>42446.625</c:v>
                </c:pt>
                <c:pt idx="18181">
                  <c:v>42446.631944444445</c:v>
                </c:pt>
                <c:pt idx="18182">
                  <c:v>42446.638888888891</c:v>
                </c:pt>
                <c:pt idx="18183">
                  <c:v>42446.645833333336</c:v>
                </c:pt>
                <c:pt idx="18184">
                  <c:v>42446.652777777781</c:v>
                </c:pt>
                <c:pt idx="18185">
                  <c:v>42446.659722222219</c:v>
                </c:pt>
                <c:pt idx="18186">
                  <c:v>42446.666666666664</c:v>
                </c:pt>
                <c:pt idx="18187">
                  <c:v>42446.673611111109</c:v>
                </c:pt>
                <c:pt idx="18188">
                  <c:v>42446.680555555555</c:v>
                </c:pt>
                <c:pt idx="18189">
                  <c:v>42446.6875</c:v>
                </c:pt>
                <c:pt idx="18190">
                  <c:v>42446.694444444445</c:v>
                </c:pt>
                <c:pt idx="18191">
                  <c:v>42446.701388888891</c:v>
                </c:pt>
                <c:pt idx="18192">
                  <c:v>42446.708333333336</c:v>
                </c:pt>
                <c:pt idx="18193">
                  <c:v>42446.715277777781</c:v>
                </c:pt>
                <c:pt idx="18194">
                  <c:v>42446.722222222219</c:v>
                </c:pt>
                <c:pt idx="18195">
                  <c:v>42446.729166666664</c:v>
                </c:pt>
                <c:pt idx="18196">
                  <c:v>42446.736111111109</c:v>
                </c:pt>
                <c:pt idx="18197">
                  <c:v>42446.743055555555</c:v>
                </c:pt>
                <c:pt idx="18198">
                  <c:v>42446.75</c:v>
                </c:pt>
                <c:pt idx="18199">
                  <c:v>42446.756944444445</c:v>
                </c:pt>
                <c:pt idx="18200">
                  <c:v>42446.763888888891</c:v>
                </c:pt>
                <c:pt idx="18201">
                  <c:v>42446.770833333336</c:v>
                </c:pt>
                <c:pt idx="18202">
                  <c:v>42446.777777777781</c:v>
                </c:pt>
                <c:pt idx="18203">
                  <c:v>42446.784722222219</c:v>
                </c:pt>
                <c:pt idx="18204">
                  <c:v>42446.791666666664</c:v>
                </c:pt>
                <c:pt idx="18205">
                  <c:v>42446.798611111109</c:v>
                </c:pt>
                <c:pt idx="18206">
                  <c:v>42446.805555555555</c:v>
                </c:pt>
                <c:pt idx="18207">
                  <c:v>42446.8125</c:v>
                </c:pt>
                <c:pt idx="18208">
                  <c:v>42446.819444444445</c:v>
                </c:pt>
                <c:pt idx="18209">
                  <c:v>42446.826388888891</c:v>
                </c:pt>
                <c:pt idx="18210">
                  <c:v>42446.833333333336</c:v>
                </c:pt>
                <c:pt idx="18211">
                  <c:v>42446.840277777781</c:v>
                </c:pt>
                <c:pt idx="18212">
                  <c:v>42446.847222222219</c:v>
                </c:pt>
                <c:pt idx="18213">
                  <c:v>42446.854166666664</c:v>
                </c:pt>
                <c:pt idx="18214">
                  <c:v>42446.861111111109</c:v>
                </c:pt>
                <c:pt idx="18215">
                  <c:v>42446.868055555555</c:v>
                </c:pt>
                <c:pt idx="18216">
                  <c:v>42446.875</c:v>
                </c:pt>
                <c:pt idx="18217">
                  <c:v>42446.881944444445</c:v>
                </c:pt>
                <c:pt idx="18218">
                  <c:v>42446.888888888891</c:v>
                </c:pt>
                <c:pt idx="18219">
                  <c:v>42446.895833333336</c:v>
                </c:pt>
                <c:pt idx="18220">
                  <c:v>42446.902777777781</c:v>
                </c:pt>
                <c:pt idx="18221">
                  <c:v>42446.909722222219</c:v>
                </c:pt>
                <c:pt idx="18222">
                  <c:v>42446.916666666664</c:v>
                </c:pt>
                <c:pt idx="18223">
                  <c:v>42446.923611111109</c:v>
                </c:pt>
                <c:pt idx="18224">
                  <c:v>42446.930555555555</c:v>
                </c:pt>
                <c:pt idx="18225">
                  <c:v>42446.9375</c:v>
                </c:pt>
                <c:pt idx="18226">
                  <c:v>42446.944444444445</c:v>
                </c:pt>
                <c:pt idx="18227">
                  <c:v>42446.951388888891</c:v>
                </c:pt>
                <c:pt idx="18228">
                  <c:v>42446.958333333336</c:v>
                </c:pt>
                <c:pt idx="18229">
                  <c:v>42446.965277777781</c:v>
                </c:pt>
                <c:pt idx="18230">
                  <c:v>42446.972222222219</c:v>
                </c:pt>
                <c:pt idx="18231">
                  <c:v>42446.979166666664</c:v>
                </c:pt>
                <c:pt idx="18232">
                  <c:v>42446.986111111109</c:v>
                </c:pt>
                <c:pt idx="18233">
                  <c:v>42446.993055555555</c:v>
                </c:pt>
                <c:pt idx="18234">
                  <c:v>42447</c:v>
                </c:pt>
                <c:pt idx="18235">
                  <c:v>42447.006944444445</c:v>
                </c:pt>
                <c:pt idx="18236">
                  <c:v>42447.013888888891</c:v>
                </c:pt>
                <c:pt idx="18237">
                  <c:v>42447.020833333336</c:v>
                </c:pt>
                <c:pt idx="18238">
                  <c:v>42447.027777777781</c:v>
                </c:pt>
                <c:pt idx="18239">
                  <c:v>42447.034722222219</c:v>
                </c:pt>
                <c:pt idx="18240">
                  <c:v>42447.041666666664</c:v>
                </c:pt>
                <c:pt idx="18241">
                  <c:v>42447.048611111109</c:v>
                </c:pt>
                <c:pt idx="18242">
                  <c:v>42447.055555555555</c:v>
                </c:pt>
                <c:pt idx="18243">
                  <c:v>42447.0625</c:v>
                </c:pt>
                <c:pt idx="18244">
                  <c:v>42447.069444444445</c:v>
                </c:pt>
                <c:pt idx="18245">
                  <c:v>42447.076388888891</c:v>
                </c:pt>
                <c:pt idx="18246">
                  <c:v>42447.083333333336</c:v>
                </c:pt>
                <c:pt idx="18247">
                  <c:v>42447.090277777781</c:v>
                </c:pt>
                <c:pt idx="18248">
                  <c:v>42447.097222222219</c:v>
                </c:pt>
                <c:pt idx="18249">
                  <c:v>42447.104166666664</c:v>
                </c:pt>
                <c:pt idx="18250">
                  <c:v>42447.111111111109</c:v>
                </c:pt>
                <c:pt idx="18251">
                  <c:v>42447.118055555555</c:v>
                </c:pt>
                <c:pt idx="18252">
                  <c:v>42447.125</c:v>
                </c:pt>
                <c:pt idx="18253">
                  <c:v>42447.131944444445</c:v>
                </c:pt>
                <c:pt idx="18254">
                  <c:v>42447.138888888891</c:v>
                </c:pt>
                <c:pt idx="18255">
                  <c:v>42447.145833333336</c:v>
                </c:pt>
                <c:pt idx="18256">
                  <c:v>42447.152777777781</c:v>
                </c:pt>
                <c:pt idx="18257">
                  <c:v>42447.159722222219</c:v>
                </c:pt>
                <c:pt idx="18258">
                  <c:v>42447.166666666664</c:v>
                </c:pt>
                <c:pt idx="18259">
                  <c:v>42447.173611111109</c:v>
                </c:pt>
                <c:pt idx="18260">
                  <c:v>42447.180555555555</c:v>
                </c:pt>
                <c:pt idx="18261">
                  <c:v>42447.1875</c:v>
                </c:pt>
                <c:pt idx="18262">
                  <c:v>42447.194444444445</c:v>
                </c:pt>
                <c:pt idx="18263">
                  <c:v>42447.201388888891</c:v>
                </c:pt>
                <c:pt idx="18264">
                  <c:v>42447.208333333336</c:v>
                </c:pt>
                <c:pt idx="18265">
                  <c:v>42447.215277777781</c:v>
                </c:pt>
                <c:pt idx="18266">
                  <c:v>42447.222222222219</c:v>
                </c:pt>
                <c:pt idx="18267">
                  <c:v>42447.229166666664</c:v>
                </c:pt>
                <c:pt idx="18268">
                  <c:v>42447.236111111109</c:v>
                </c:pt>
                <c:pt idx="18269">
                  <c:v>42447.243055555555</c:v>
                </c:pt>
                <c:pt idx="18270">
                  <c:v>42447.25</c:v>
                </c:pt>
                <c:pt idx="18271">
                  <c:v>42447.256944444445</c:v>
                </c:pt>
                <c:pt idx="18272">
                  <c:v>42447.263888888891</c:v>
                </c:pt>
                <c:pt idx="18273">
                  <c:v>42447.270833333336</c:v>
                </c:pt>
                <c:pt idx="18274">
                  <c:v>42447.277777777781</c:v>
                </c:pt>
                <c:pt idx="18275">
                  <c:v>42447.284722222219</c:v>
                </c:pt>
                <c:pt idx="18276">
                  <c:v>42447.291666666664</c:v>
                </c:pt>
                <c:pt idx="18277">
                  <c:v>42447.298611111109</c:v>
                </c:pt>
                <c:pt idx="18278">
                  <c:v>42447.305555555555</c:v>
                </c:pt>
                <c:pt idx="18279">
                  <c:v>42447.3125</c:v>
                </c:pt>
                <c:pt idx="18280">
                  <c:v>42447.319444444445</c:v>
                </c:pt>
                <c:pt idx="18281">
                  <c:v>42447.326388888891</c:v>
                </c:pt>
                <c:pt idx="18282">
                  <c:v>42447.333333333336</c:v>
                </c:pt>
                <c:pt idx="18283">
                  <c:v>42447.340277777781</c:v>
                </c:pt>
                <c:pt idx="18284">
                  <c:v>42447.347222222219</c:v>
                </c:pt>
                <c:pt idx="18285">
                  <c:v>42447.354166666664</c:v>
                </c:pt>
                <c:pt idx="18286">
                  <c:v>42447.361111111109</c:v>
                </c:pt>
                <c:pt idx="18287">
                  <c:v>42447.368055555555</c:v>
                </c:pt>
                <c:pt idx="18288">
                  <c:v>42447.375</c:v>
                </c:pt>
                <c:pt idx="18289">
                  <c:v>42447.381944444445</c:v>
                </c:pt>
                <c:pt idx="18290">
                  <c:v>42447.388888888891</c:v>
                </c:pt>
                <c:pt idx="18291">
                  <c:v>42447.395833333336</c:v>
                </c:pt>
                <c:pt idx="18292">
                  <c:v>42447.402777777781</c:v>
                </c:pt>
                <c:pt idx="18293">
                  <c:v>42447.409722222219</c:v>
                </c:pt>
                <c:pt idx="18294">
                  <c:v>42447.416666666664</c:v>
                </c:pt>
                <c:pt idx="18295">
                  <c:v>42447.423611111109</c:v>
                </c:pt>
                <c:pt idx="18296">
                  <c:v>42447.430555555555</c:v>
                </c:pt>
                <c:pt idx="18297">
                  <c:v>42447.4375</c:v>
                </c:pt>
                <c:pt idx="18298">
                  <c:v>42447.444444444445</c:v>
                </c:pt>
                <c:pt idx="18299">
                  <c:v>42447.451388888891</c:v>
                </c:pt>
                <c:pt idx="18300">
                  <c:v>42447.458333333336</c:v>
                </c:pt>
                <c:pt idx="18301">
                  <c:v>42447.465277777781</c:v>
                </c:pt>
                <c:pt idx="18302">
                  <c:v>42447.472222222219</c:v>
                </c:pt>
                <c:pt idx="18303">
                  <c:v>42447.479166666664</c:v>
                </c:pt>
                <c:pt idx="18304">
                  <c:v>42447.486111111109</c:v>
                </c:pt>
                <c:pt idx="18305">
                  <c:v>42447.493055555555</c:v>
                </c:pt>
                <c:pt idx="18306">
                  <c:v>42447.5</c:v>
                </c:pt>
                <c:pt idx="18307">
                  <c:v>42447.506944444445</c:v>
                </c:pt>
                <c:pt idx="18308">
                  <c:v>42447.513888888891</c:v>
                </c:pt>
                <c:pt idx="18309">
                  <c:v>42447.520833333336</c:v>
                </c:pt>
                <c:pt idx="18310">
                  <c:v>42447.527777777781</c:v>
                </c:pt>
                <c:pt idx="18311">
                  <c:v>42447.534722222219</c:v>
                </c:pt>
                <c:pt idx="18312">
                  <c:v>42447.541666666664</c:v>
                </c:pt>
                <c:pt idx="18313">
                  <c:v>42447.548611111109</c:v>
                </c:pt>
                <c:pt idx="18314">
                  <c:v>42447.555555555555</c:v>
                </c:pt>
                <c:pt idx="18315">
                  <c:v>42447.5625</c:v>
                </c:pt>
                <c:pt idx="18316">
                  <c:v>42447.569444444445</c:v>
                </c:pt>
                <c:pt idx="18317">
                  <c:v>42447.576388888891</c:v>
                </c:pt>
                <c:pt idx="18318">
                  <c:v>42447.583333333336</c:v>
                </c:pt>
                <c:pt idx="18319">
                  <c:v>42447.590277777781</c:v>
                </c:pt>
                <c:pt idx="18320">
                  <c:v>42447.597222222219</c:v>
                </c:pt>
                <c:pt idx="18321">
                  <c:v>42447.604166666664</c:v>
                </c:pt>
                <c:pt idx="18322">
                  <c:v>42447.611111111109</c:v>
                </c:pt>
                <c:pt idx="18323">
                  <c:v>42447.618055555555</c:v>
                </c:pt>
                <c:pt idx="18324">
                  <c:v>42447.625</c:v>
                </c:pt>
                <c:pt idx="18325">
                  <c:v>42447.631944444445</c:v>
                </c:pt>
                <c:pt idx="18326">
                  <c:v>42447.638888888891</c:v>
                </c:pt>
                <c:pt idx="18327">
                  <c:v>42447.645833333336</c:v>
                </c:pt>
                <c:pt idx="18328">
                  <c:v>42447.652777777781</c:v>
                </c:pt>
                <c:pt idx="18329">
                  <c:v>42447.659722222219</c:v>
                </c:pt>
                <c:pt idx="18330">
                  <c:v>42447.666666666664</c:v>
                </c:pt>
                <c:pt idx="18331">
                  <c:v>42447.673611111109</c:v>
                </c:pt>
                <c:pt idx="18332">
                  <c:v>42447.680555555555</c:v>
                </c:pt>
                <c:pt idx="18333">
                  <c:v>42447.6875</c:v>
                </c:pt>
                <c:pt idx="18334">
                  <c:v>42447.694444444445</c:v>
                </c:pt>
                <c:pt idx="18335">
                  <c:v>42447.701388888891</c:v>
                </c:pt>
                <c:pt idx="18336">
                  <c:v>42447.708333333336</c:v>
                </c:pt>
                <c:pt idx="18337">
                  <c:v>42447.715277777781</c:v>
                </c:pt>
                <c:pt idx="18338">
                  <c:v>42447.722222222219</c:v>
                </c:pt>
                <c:pt idx="18339">
                  <c:v>42447.729166666664</c:v>
                </c:pt>
                <c:pt idx="18340">
                  <c:v>42447.736111111109</c:v>
                </c:pt>
                <c:pt idx="18341">
                  <c:v>42447.743055555555</c:v>
                </c:pt>
                <c:pt idx="18342">
                  <c:v>42447.75</c:v>
                </c:pt>
                <c:pt idx="18343">
                  <c:v>42447.756944444445</c:v>
                </c:pt>
                <c:pt idx="18344">
                  <c:v>42447.763888888891</c:v>
                </c:pt>
                <c:pt idx="18345">
                  <c:v>42447.770833333336</c:v>
                </c:pt>
                <c:pt idx="18346">
                  <c:v>42447.777777777781</c:v>
                </c:pt>
                <c:pt idx="18347">
                  <c:v>42447.784722222219</c:v>
                </c:pt>
                <c:pt idx="18348">
                  <c:v>42447.791666666664</c:v>
                </c:pt>
                <c:pt idx="18349">
                  <c:v>42447.798611111109</c:v>
                </c:pt>
                <c:pt idx="18350">
                  <c:v>42447.805555555555</c:v>
                </c:pt>
                <c:pt idx="18351">
                  <c:v>42447.8125</c:v>
                </c:pt>
                <c:pt idx="18352">
                  <c:v>42447.819444444445</c:v>
                </c:pt>
                <c:pt idx="18353">
                  <c:v>42447.826388888891</c:v>
                </c:pt>
                <c:pt idx="18354">
                  <c:v>42447.833333333336</c:v>
                </c:pt>
                <c:pt idx="18355">
                  <c:v>42447.840277777781</c:v>
                </c:pt>
                <c:pt idx="18356">
                  <c:v>42447.847222222219</c:v>
                </c:pt>
                <c:pt idx="18357">
                  <c:v>42447.854166666664</c:v>
                </c:pt>
                <c:pt idx="18358">
                  <c:v>42447.861111111109</c:v>
                </c:pt>
                <c:pt idx="18359">
                  <c:v>42447.868055555555</c:v>
                </c:pt>
                <c:pt idx="18360">
                  <c:v>42447.875</c:v>
                </c:pt>
                <c:pt idx="18361">
                  <c:v>42447.881944444445</c:v>
                </c:pt>
                <c:pt idx="18362">
                  <c:v>42447.888888888891</c:v>
                </c:pt>
                <c:pt idx="18363">
                  <c:v>42447.895833333336</c:v>
                </c:pt>
                <c:pt idx="18364">
                  <c:v>42447.902777777781</c:v>
                </c:pt>
                <c:pt idx="18365">
                  <c:v>42447.909722222219</c:v>
                </c:pt>
                <c:pt idx="18366">
                  <c:v>42447.916666666664</c:v>
                </c:pt>
                <c:pt idx="18367">
                  <c:v>42447.923611111109</c:v>
                </c:pt>
                <c:pt idx="18368">
                  <c:v>42447.930555555555</c:v>
                </c:pt>
                <c:pt idx="18369">
                  <c:v>42447.9375</c:v>
                </c:pt>
                <c:pt idx="18370">
                  <c:v>42447.944444444445</c:v>
                </c:pt>
                <c:pt idx="18371">
                  <c:v>42447.951388888891</c:v>
                </c:pt>
                <c:pt idx="18372">
                  <c:v>42447.958333333336</c:v>
                </c:pt>
                <c:pt idx="18373">
                  <c:v>42447.965277777781</c:v>
                </c:pt>
                <c:pt idx="18374">
                  <c:v>42447.972222222219</c:v>
                </c:pt>
                <c:pt idx="18375">
                  <c:v>42447.979166666664</c:v>
                </c:pt>
                <c:pt idx="18376">
                  <c:v>42447.986111111109</c:v>
                </c:pt>
                <c:pt idx="18377">
                  <c:v>42447.993055555555</c:v>
                </c:pt>
                <c:pt idx="18378">
                  <c:v>42448</c:v>
                </c:pt>
                <c:pt idx="18379">
                  <c:v>42448.006944444445</c:v>
                </c:pt>
                <c:pt idx="18380">
                  <c:v>42448.013888888891</c:v>
                </c:pt>
                <c:pt idx="18381">
                  <c:v>42448.020833333336</c:v>
                </c:pt>
                <c:pt idx="18382">
                  <c:v>42448.027777777781</c:v>
                </c:pt>
                <c:pt idx="18383">
                  <c:v>42448.034722222219</c:v>
                </c:pt>
                <c:pt idx="18384">
                  <c:v>42448.041666666664</c:v>
                </c:pt>
                <c:pt idx="18385">
                  <c:v>42448.048611111109</c:v>
                </c:pt>
                <c:pt idx="18386">
                  <c:v>42448.055555555555</c:v>
                </c:pt>
                <c:pt idx="18387">
                  <c:v>42448.0625</c:v>
                </c:pt>
                <c:pt idx="18388">
                  <c:v>42448.069444444445</c:v>
                </c:pt>
                <c:pt idx="18389">
                  <c:v>42448.076388888891</c:v>
                </c:pt>
                <c:pt idx="18390">
                  <c:v>42448.083333333336</c:v>
                </c:pt>
                <c:pt idx="18391">
                  <c:v>42448.090277777781</c:v>
                </c:pt>
                <c:pt idx="18392">
                  <c:v>42448.097222222219</c:v>
                </c:pt>
                <c:pt idx="18393">
                  <c:v>42448.104166666664</c:v>
                </c:pt>
                <c:pt idx="18394">
                  <c:v>42448.111111111109</c:v>
                </c:pt>
                <c:pt idx="18395">
                  <c:v>42448.118055555555</c:v>
                </c:pt>
                <c:pt idx="18396">
                  <c:v>42448.125</c:v>
                </c:pt>
                <c:pt idx="18397">
                  <c:v>42448.131944444445</c:v>
                </c:pt>
                <c:pt idx="18398">
                  <c:v>42448.138888888891</c:v>
                </c:pt>
                <c:pt idx="18399">
                  <c:v>42448.145833333336</c:v>
                </c:pt>
                <c:pt idx="18400">
                  <c:v>42448.152777777781</c:v>
                </c:pt>
                <c:pt idx="18401">
                  <c:v>42448.159722222219</c:v>
                </c:pt>
                <c:pt idx="18402">
                  <c:v>42448.166666666664</c:v>
                </c:pt>
                <c:pt idx="18403">
                  <c:v>42448.173611111109</c:v>
                </c:pt>
                <c:pt idx="18404">
                  <c:v>42448.180555555555</c:v>
                </c:pt>
                <c:pt idx="18405">
                  <c:v>42448.1875</c:v>
                </c:pt>
                <c:pt idx="18406">
                  <c:v>42448.194444444445</c:v>
                </c:pt>
                <c:pt idx="18407">
                  <c:v>42448.201388888891</c:v>
                </c:pt>
                <c:pt idx="18408">
                  <c:v>42448.208333333336</c:v>
                </c:pt>
                <c:pt idx="18409">
                  <c:v>42448.215277777781</c:v>
                </c:pt>
                <c:pt idx="18410">
                  <c:v>42448.222222222219</c:v>
                </c:pt>
                <c:pt idx="18411">
                  <c:v>42448.229166666664</c:v>
                </c:pt>
                <c:pt idx="18412">
                  <c:v>42448.236111111109</c:v>
                </c:pt>
                <c:pt idx="18413">
                  <c:v>42448.243055555555</c:v>
                </c:pt>
                <c:pt idx="18414">
                  <c:v>42448.25</c:v>
                </c:pt>
                <c:pt idx="18415">
                  <c:v>42448.256944444445</c:v>
                </c:pt>
                <c:pt idx="18416">
                  <c:v>42448.263888888891</c:v>
                </c:pt>
                <c:pt idx="18417">
                  <c:v>42448.270833333336</c:v>
                </c:pt>
                <c:pt idx="18418">
                  <c:v>42448.277777777781</c:v>
                </c:pt>
                <c:pt idx="18419">
                  <c:v>42448.284722222219</c:v>
                </c:pt>
                <c:pt idx="18420">
                  <c:v>42448.291666666664</c:v>
                </c:pt>
                <c:pt idx="18421">
                  <c:v>42448.298611111109</c:v>
                </c:pt>
                <c:pt idx="18422">
                  <c:v>42448.305555555555</c:v>
                </c:pt>
                <c:pt idx="18423">
                  <c:v>42448.3125</c:v>
                </c:pt>
                <c:pt idx="18424">
                  <c:v>42448.319444444445</c:v>
                </c:pt>
                <c:pt idx="18425">
                  <c:v>42448.326388888891</c:v>
                </c:pt>
                <c:pt idx="18426">
                  <c:v>42448.333333333336</c:v>
                </c:pt>
                <c:pt idx="18427">
                  <c:v>42448.340277777781</c:v>
                </c:pt>
                <c:pt idx="18428">
                  <c:v>42448.347222222219</c:v>
                </c:pt>
                <c:pt idx="18429">
                  <c:v>42448.354166666664</c:v>
                </c:pt>
                <c:pt idx="18430">
                  <c:v>42448.361111111109</c:v>
                </c:pt>
                <c:pt idx="18431">
                  <c:v>42448.368055555555</c:v>
                </c:pt>
                <c:pt idx="18432">
                  <c:v>42448.375</c:v>
                </c:pt>
                <c:pt idx="18433">
                  <c:v>42448.381944444445</c:v>
                </c:pt>
                <c:pt idx="18434">
                  <c:v>42448.388888888891</c:v>
                </c:pt>
                <c:pt idx="18435">
                  <c:v>42448.395833333336</c:v>
                </c:pt>
                <c:pt idx="18436">
                  <c:v>42448.402777777781</c:v>
                </c:pt>
                <c:pt idx="18437">
                  <c:v>42448.409722222219</c:v>
                </c:pt>
                <c:pt idx="18438">
                  <c:v>42448.416666666664</c:v>
                </c:pt>
                <c:pt idx="18439">
                  <c:v>42448.423611111109</c:v>
                </c:pt>
                <c:pt idx="18440">
                  <c:v>42448.430555555555</c:v>
                </c:pt>
                <c:pt idx="18441">
                  <c:v>42448.4375</c:v>
                </c:pt>
                <c:pt idx="18442">
                  <c:v>42448.444444444445</c:v>
                </c:pt>
                <c:pt idx="18443">
                  <c:v>42448.451388888891</c:v>
                </c:pt>
                <c:pt idx="18444">
                  <c:v>42448.458333333336</c:v>
                </c:pt>
                <c:pt idx="18445">
                  <c:v>42448.465277777781</c:v>
                </c:pt>
                <c:pt idx="18446">
                  <c:v>42448.472222222219</c:v>
                </c:pt>
                <c:pt idx="18447">
                  <c:v>42448.479166666664</c:v>
                </c:pt>
                <c:pt idx="18448">
                  <c:v>42448.486111111109</c:v>
                </c:pt>
                <c:pt idx="18449">
                  <c:v>42448.493055555555</c:v>
                </c:pt>
                <c:pt idx="18450">
                  <c:v>42448.5</c:v>
                </c:pt>
                <c:pt idx="18451">
                  <c:v>42448.506944444445</c:v>
                </c:pt>
                <c:pt idx="18452">
                  <c:v>42448.513888888891</c:v>
                </c:pt>
                <c:pt idx="18453">
                  <c:v>42448.520833333336</c:v>
                </c:pt>
                <c:pt idx="18454">
                  <c:v>42448.527777777781</c:v>
                </c:pt>
                <c:pt idx="18455">
                  <c:v>42448.534722222219</c:v>
                </c:pt>
                <c:pt idx="18456">
                  <c:v>42448.541666666664</c:v>
                </c:pt>
                <c:pt idx="18457">
                  <c:v>42448.548611111109</c:v>
                </c:pt>
                <c:pt idx="18458">
                  <c:v>42448.555555555555</c:v>
                </c:pt>
                <c:pt idx="18459">
                  <c:v>42448.5625</c:v>
                </c:pt>
                <c:pt idx="18460">
                  <c:v>42448.569444444445</c:v>
                </c:pt>
                <c:pt idx="18461">
                  <c:v>42448.576388888891</c:v>
                </c:pt>
                <c:pt idx="18462">
                  <c:v>42448.583333333336</c:v>
                </c:pt>
                <c:pt idx="18463">
                  <c:v>42448.590277777781</c:v>
                </c:pt>
                <c:pt idx="18464">
                  <c:v>42448.597222222219</c:v>
                </c:pt>
                <c:pt idx="18465">
                  <c:v>42448.604166666664</c:v>
                </c:pt>
                <c:pt idx="18466">
                  <c:v>42448.611111111109</c:v>
                </c:pt>
                <c:pt idx="18467">
                  <c:v>42448.618055555555</c:v>
                </c:pt>
                <c:pt idx="18468">
                  <c:v>42448.625</c:v>
                </c:pt>
                <c:pt idx="18469">
                  <c:v>42448.631944444445</c:v>
                </c:pt>
                <c:pt idx="18470">
                  <c:v>42448.638888888891</c:v>
                </c:pt>
                <c:pt idx="18471">
                  <c:v>42448.645833333336</c:v>
                </c:pt>
                <c:pt idx="18472">
                  <c:v>42448.652777777781</c:v>
                </c:pt>
                <c:pt idx="18473">
                  <c:v>42448.659722222219</c:v>
                </c:pt>
                <c:pt idx="18474">
                  <c:v>42448.666666666664</c:v>
                </c:pt>
                <c:pt idx="18475">
                  <c:v>42448.673611111109</c:v>
                </c:pt>
                <c:pt idx="18476">
                  <c:v>42448.680555555555</c:v>
                </c:pt>
                <c:pt idx="18477">
                  <c:v>42448.6875</c:v>
                </c:pt>
                <c:pt idx="18478">
                  <c:v>42448.694444444445</c:v>
                </c:pt>
                <c:pt idx="18479">
                  <c:v>42448.701388888891</c:v>
                </c:pt>
                <c:pt idx="18480">
                  <c:v>42448.708333333336</c:v>
                </c:pt>
                <c:pt idx="18481">
                  <c:v>42448.715277777781</c:v>
                </c:pt>
                <c:pt idx="18482">
                  <c:v>42448.722222222219</c:v>
                </c:pt>
                <c:pt idx="18483">
                  <c:v>42448.729166666664</c:v>
                </c:pt>
                <c:pt idx="18484">
                  <c:v>42448.736111111109</c:v>
                </c:pt>
                <c:pt idx="18485">
                  <c:v>42448.743055555555</c:v>
                </c:pt>
                <c:pt idx="18486">
                  <c:v>42448.75</c:v>
                </c:pt>
                <c:pt idx="18487">
                  <c:v>42448.756944444445</c:v>
                </c:pt>
                <c:pt idx="18488">
                  <c:v>42448.763888888891</c:v>
                </c:pt>
                <c:pt idx="18489">
                  <c:v>42448.770833333336</c:v>
                </c:pt>
                <c:pt idx="18490">
                  <c:v>42448.777777777781</c:v>
                </c:pt>
                <c:pt idx="18491">
                  <c:v>42448.784722222219</c:v>
                </c:pt>
                <c:pt idx="18492">
                  <c:v>42448.791666666664</c:v>
                </c:pt>
                <c:pt idx="18493">
                  <c:v>42448.798611111109</c:v>
                </c:pt>
                <c:pt idx="18494">
                  <c:v>42448.805555555555</c:v>
                </c:pt>
                <c:pt idx="18495">
                  <c:v>42448.8125</c:v>
                </c:pt>
                <c:pt idx="18496">
                  <c:v>42448.819444444445</c:v>
                </c:pt>
                <c:pt idx="18497">
                  <c:v>42448.826388888891</c:v>
                </c:pt>
                <c:pt idx="18498">
                  <c:v>42448.833333333336</c:v>
                </c:pt>
                <c:pt idx="18499">
                  <c:v>42448.840277777781</c:v>
                </c:pt>
                <c:pt idx="18500">
                  <c:v>42448.847222222219</c:v>
                </c:pt>
                <c:pt idx="18501">
                  <c:v>42448.854166666664</c:v>
                </c:pt>
                <c:pt idx="18502">
                  <c:v>42448.861111111109</c:v>
                </c:pt>
                <c:pt idx="18503">
                  <c:v>42448.868055555555</c:v>
                </c:pt>
                <c:pt idx="18504">
                  <c:v>42448.875</c:v>
                </c:pt>
                <c:pt idx="18505">
                  <c:v>42448.881944444445</c:v>
                </c:pt>
                <c:pt idx="18506">
                  <c:v>42448.888888888891</c:v>
                </c:pt>
                <c:pt idx="18507">
                  <c:v>42448.895833333336</c:v>
                </c:pt>
                <c:pt idx="18508">
                  <c:v>42448.902777777781</c:v>
                </c:pt>
                <c:pt idx="18509">
                  <c:v>42448.909722222219</c:v>
                </c:pt>
                <c:pt idx="18510">
                  <c:v>42448.916666666664</c:v>
                </c:pt>
                <c:pt idx="18511">
                  <c:v>42448.923611111109</c:v>
                </c:pt>
                <c:pt idx="18512">
                  <c:v>42448.930555555555</c:v>
                </c:pt>
                <c:pt idx="18513">
                  <c:v>42448.9375</c:v>
                </c:pt>
                <c:pt idx="18514">
                  <c:v>42448.944444444445</c:v>
                </c:pt>
                <c:pt idx="18515">
                  <c:v>42448.951388888891</c:v>
                </c:pt>
                <c:pt idx="18516">
                  <c:v>42448.958333333336</c:v>
                </c:pt>
                <c:pt idx="18517">
                  <c:v>42448.965277777781</c:v>
                </c:pt>
                <c:pt idx="18518">
                  <c:v>42448.972222222219</c:v>
                </c:pt>
                <c:pt idx="18519">
                  <c:v>42448.979166666664</c:v>
                </c:pt>
                <c:pt idx="18520">
                  <c:v>42448.986111111109</c:v>
                </c:pt>
                <c:pt idx="18521">
                  <c:v>42448.993055555555</c:v>
                </c:pt>
                <c:pt idx="18522">
                  <c:v>42449</c:v>
                </c:pt>
                <c:pt idx="18523">
                  <c:v>42449.006944444445</c:v>
                </c:pt>
                <c:pt idx="18524">
                  <c:v>42449.013888888891</c:v>
                </c:pt>
                <c:pt idx="18525">
                  <c:v>42449.020833333336</c:v>
                </c:pt>
                <c:pt idx="18526">
                  <c:v>42449.027777777781</c:v>
                </c:pt>
                <c:pt idx="18527">
                  <c:v>42449.034722222219</c:v>
                </c:pt>
                <c:pt idx="18528">
                  <c:v>42449.041666666664</c:v>
                </c:pt>
                <c:pt idx="18529">
                  <c:v>42449.048611111109</c:v>
                </c:pt>
                <c:pt idx="18530">
                  <c:v>42449.055555555555</c:v>
                </c:pt>
                <c:pt idx="18531">
                  <c:v>42449.0625</c:v>
                </c:pt>
                <c:pt idx="18532">
                  <c:v>42449.069444444445</c:v>
                </c:pt>
                <c:pt idx="18533">
                  <c:v>42449.076388888891</c:v>
                </c:pt>
                <c:pt idx="18534">
                  <c:v>42449.083333333336</c:v>
                </c:pt>
                <c:pt idx="18535">
                  <c:v>42449.090277777781</c:v>
                </c:pt>
                <c:pt idx="18536">
                  <c:v>42449.097222222219</c:v>
                </c:pt>
                <c:pt idx="18537">
                  <c:v>42449.104166666664</c:v>
                </c:pt>
                <c:pt idx="18538">
                  <c:v>42449.111111111109</c:v>
                </c:pt>
                <c:pt idx="18539">
                  <c:v>42449.118055555555</c:v>
                </c:pt>
                <c:pt idx="18540">
                  <c:v>42449.125</c:v>
                </c:pt>
                <c:pt idx="18541">
                  <c:v>42449.131944444445</c:v>
                </c:pt>
                <c:pt idx="18542">
                  <c:v>42449.138888888891</c:v>
                </c:pt>
                <c:pt idx="18543">
                  <c:v>42449.145833333336</c:v>
                </c:pt>
                <c:pt idx="18544">
                  <c:v>42449.152777777781</c:v>
                </c:pt>
                <c:pt idx="18545">
                  <c:v>42449.159722222219</c:v>
                </c:pt>
                <c:pt idx="18546">
                  <c:v>42449.166666666664</c:v>
                </c:pt>
                <c:pt idx="18547">
                  <c:v>42449.173611111109</c:v>
                </c:pt>
                <c:pt idx="18548">
                  <c:v>42449.180555555555</c:v>
                </c:pt>
                <c:pt idx="18549">
                  <c:v>42449.1875</c:v>
                </c:pt>
                <c:pt idx="18550">
                  <c:v>42449.194444444445</c:v>
                </c:pt>
                <c:pt idx="18551">
                  <c:v>42449.201388888891</c:v>
                </c:pt>
                <c:pt idx="18552">
                  <c:v>42449.208333333336</c:v>
                </c:pt>
                <c:pt idx="18553">
                  <c:v>42449.215277777781</c:v>
                </c:pt>
                <c:pt idx="18554">
                  <c:v>42449.222222222219</c:v>
                </c:pt>
                <c:pt idx="18555">
                  <c:v>42449.229166666664</c:v>
                </c:pt>
                <c:pt idx="18556">
                  <c:v>42449.236111111109</c:v>
                </c:pt>
                <c:pt idx="18557">
                  <c:v>42449.243055555555</c:v>
                </c:pt>
                <c:pt idx="18558">
                  <c:v>42449.25</c:v>
                </c:pt>
                <c:pt idx="18559">
                  <c:v>42449.256944444445</c:v>
                </c:pt>
                <c:pt idx="18560">
                  <c:v>42449.263888888891</c:v>
                </c:pt>
                <c:pt idx="18561">
                  <c:v>42449.270833333336</c:v>
                </c:pt>
                <c:pt idx="18562">
                  <c:v>42449.277777777781</c:v>
                </c:pt>
                <c:pt idx="18563">
                  <c:v>42449.284722222219</c:v>
                </c:pt>
                <c:pt idx="18564">
                  <c:v>42449.291666666664</c:v>
                </c:pt>
                <c:pt idx="18565">
                  <c:v>42449.298611111109</c:v>
                </c:pt>
                <c:pt idx="18566">
                  <c:v>42449.305555555555</c:v>
                </c:pt>
                <c:pt idx="18567">
                  <c:v>42449.3125</c:v>
                </c:pt>
                <c:pt idx="18568">
                  <c:v>42449.319444444445</c:v>
                </c:pt>
                <c:pt idx="18569">
                  <c:v>42449.326388888891</c:v>
                </c:pt>
                <c:pt idx="18570">
                  <c:v>42449.333333333336</c:v>
                </c:pt>
                <c:pt idx="18571">
                  <c:v>42449.340277777781</c:v>
                </c:pt>
                <c:pt idx="18572">
                  <c:v>42449.347222222219</c:v>
                </c:pt>
                <c:pt idx="18573">
                  <c:v>42449.354166666664</c:v>
                </c:pt>
                <c:pt idx="18574">
                  <c:v>42449.361111111109</c:v>
                </c:pt>
                <c:pt idx="18575">
                  <c:v>42449.368055555555</c:v>
                </c:pt>
                <c:pt idx="18576">
                  <c:v>42449.375</c:v>
                </c:pt>
                <c:pt idx="18577">
                  <c:v>42449.381944444445</c:v>
                </c:pt>
                <c:pt idx="18578">
                  <c:v>42449.388888888891</c:v>
                </c:pt>
                <c:pt idx="18579">
                  <c:v>42449.395833333336</c:v>
                </c:pt>
                <c:pt idx="18580">
                  <c:v>42449.402777777781</c:v>
                </c:pt>
                <c:pt idx="18581">
                  <c:v>42449.409722222219</c:v>
                </c:pt>
                <c:pt idx="18582">
                  <c:v>42449.416666666664</c:v>
                </c:pt>
                <c:pt idx="18583">
                  <c:v>42449.423611111109</c:v>
                </c:pt>
                <c:pt idx="18584">
                  <c:v>42449.430555555555</c:v>
                </c:pt>
                <c:pt idx="18585">
                  <c:v>42449.4375</c:v>
                </c:pt>
                <c:pt idx="18586">
                  <c:v>42449.444444444445</c:v>
                </c:pt>
                <c:pt idx="18587">
                  <c:v>42449.451388888891</c:v>
                </c:pt>
                <c:pt idx="18588">
                  <c:v>42449.458333333336</c:v>
                </c:pt>
                <c:pt idx="18589">
                  <c:v>42449.465277777781</c:v>
                </c:pt>
                <c:pt idx="18590">
                  <c:v>42449.472222222219</c:v>
                </c:pt>
                <c:pt idx="18591">
                  <c:v>42449.479166666664</c:v>
                </c:pt>
                <c:pt idx="18592">
                  <c:v>42449.486111111109</c:v>
                </c:pt>
                <c:pt idx="18593">
                  <c:v>42449.493055555555</c:v>
                </c:pt>
                <c:pt idx="18594">
                  <c:v>42449.5</c:v>
                </c:pt>
                <c:pt idx="18595">
                  <c:v>42449.506944444445</c:v>
                </c:pt>
                <c:pt idx="18596">
                  <c:v>42449.513888888891</c:v>
                </c:pt>
                <c:pt idx="18597">
                  <c:v>42449.520833333336</c:v>
                </c:pt>
                <c:pt idx="18598">
                  <c:v>42449.527777777781</c:v>
                </c:pt>
                <c:pt idx="18599">
                  <c:v>42449.534722222219</c:v>
                </c:pt>
                <c:pt idx="18600">
                  <c:v>42449.541666666664</c:v>
                </c:pt>
                <c:pt idx="18601">
                  <c:v>42449.548611111109</c:v>
                </c:pt>
                <c:pt idx="18602">
                  <c:v>42449.555555555555</c:v>
                </c:pt>
                <c:pt idx="18603">
                  <c:v>42449.5625</c:v>
                </c:pt>
                <c:pt idx="18604">
                  <c:v>42449.569444444445</c:v>
                </c:pt>
                <c:pt idx="18605">
                  <c:v>42449.576388888891</c:v>
                </c:pt>
                <c:pt idx="18606">
                  <c:v>42449.583333333336</c:v>
                </c:pt>
                <c:pt idx="18607">
                  <c:v>42449.590277777781</c:v>
                </c:pt>
                <c:pt idx="18608">
                  <c:v>42449.597222222219</c:v>
                </c:pt>
                <c:pt idx="18609">
                  <c:v>42449.604166666664</c:v>
                </c:pt>
                <c:pt idx="18610">
                  <c:v>42449.611111111109</c:v>
                </c:pt>
                <c:pt idx="18611">
                  <c:v>42449.618055555555</c:v>
                </c:pt>
                <c:pt idx="18612">
                  <c:v>42449.625</c:v>
                </c:pt>
                <c:pt idx="18613">
                  <c:v>42449.631944444445</c:v>
                </c:pt>
                <c:pt idx="18614">
                  <c:v>42449.638888888891</c:v>
                </c:pt>
                <c:pt idx="18615">
                  <c:v>42449.645833333336</c:v>
                </c:pt>
                <c:pt idx="18616">
                  <c:v>42449.652777777781</c:v>
                </c:pt>
                <c:pt idx="18617">
                  <c:v>42449.659722222219</c:v>
                </c:pt>
                <c:pt idx="18618">
                  <c:v>42449.666666666664</c:v>
                </c:pt>
                <c:pt idx="18619">
                  <c:v>42449.673611111109</c:v>
                </c:pt>
                <c:pt idx="18620">
                  <c:v>42449.680555555555</c:v>
                </c:pt>
                <c:pt idx="18621">
                  <c:v>42449.6875</c:v>
                </c:pt>
                <c:pt idx="18622">
                  <c:v>42449.694444444445</c:v>
                </c:pt>
                <c:pt idx="18623">
                  <c:v>42449.701388888891</c:v>
                </c:pt>
                <c:pt idx="18624">
                  <c:v>42449.708333333336</c:v>
                </c:pt>
                <c:pt idx="18625">
                  <c:v>42449.715277777781</c:v>
                </c:pt>
                <c:pt idx="18626">
                  <c:v>42449.722222222219</c:v>
                </c:pt>
                <c:pt idx="18627">
                  <c:v>42449.729166666664</c:v>
                </c:pt>
                <c:pt idx="18628">
                  <c:v>42449.736111111109</c:v>
                </c:pt>
                <c:pt idx="18629">
                  <c:v>42449.743055555555</c:v>
                </c:pt>
                <c:pt idx="18630">
                  <c:v>42449.75</c:v>
                </c:pt>
                <c:pt idx="18631">
                  <c:v>42449.756944444445</c:v>
                </c:pt>
                <c:pt idx="18632">
                  <c:v>42449.763888888891</c:v>
                </c:pt>
                <c:pt idx="18633">
                  <c:v>42449.770833333336</c:v>
                </c:pt>
                <c:pt idx="18634">
                  <c:v>42449.777777777781</c:v>
                </c:pt>
                <c:pt idx="18635">
                  <c:v>42449.784722222219</c:v>
                </c:pt>
                <c:pt idx="18636">
                  <c:v>42449.791666666664</c:v>
                </c:pt>
                <c:pt idx="18637">
                  <c:v>42449.798611111109</c:v>
                </c:pt>
                <c:pt idx="18638">
                  <c:v>42449.805555555555</c:v>
                </c:pt>
                <c:pt idx="18639">
                  <c:v>42449.8125</c:v>
                </c:pt>
                <c:pt idx="18640">
                  <c:v>42449.819444444445</c:v>
                </c:pt>
                <c:pt idx="18641">
                  <c:v>42449.826388888891</c:v>
                </c:pt>
                <c:pt idx="18642">
                  <c:v>42449.833333333336</c:v>
                </c:pt>
                <c:pt idx="18643">
                  <c:v>42449.840277777781</c:v>
                </c:pt>
                <c:pt idx="18644">
                  <c:v>42449.847222222219</c:v>
                </c:pt>
                <c:pt idx="18645">
                  <c:v>42449.854166666664</c:v>
                </c:pt>
                <c:pt idx="18646">
                  <c:v>42449.861111111109</c:v>
                </c:pt>
                <c:pt idx="18647">
                  <c:v>42449.868055555555</c:v>
                </c:pt>
                <c:pt idx="18648">
                  <c:v>42449.875</c:v>
                </c:pt>
                <c:pt idx="18649">
                  <c:v>42449.881944444445</c:v>
                </c:pt>
                <c:pt idx="18650">
                  <c:v>42449.888888888891</c:v>
                </c:pt>
                <c:pt idx="18651">
                  <c:v>42449.895833333336</c:v>
                </c:pt>
                <c:pt idx="18652">
                  <c:v>42449.902777777781</c:v>
                </c:pt>
                <c:pt idx="18653">
                  <c:v>42449.909722222219</c:v>
                </c:pt>
                <c:pt idx="18654">
                  <c:v>42449.916666666664</c:v>
                </c:pt>
                <c:pt idx="18655">
                  <c:v>42449.923611111109</c:v>
                </c:pt>
                <c:pt idx="18656">
                  <c:v>42449.930555555555</c:v>
                </c:pt>
                <c:pt idx="18657">
                  <c:v>42449.9375</c:v>
                </c:pt>
                <c:pt idx="18658">
                  <c:v>42449.944444444445</c:v>
                </c:pt>
                <c:pt idx="18659">
                  <c:v>42449.951388888891</c:v>
                </c:pt>
                <c:pt idx="18660">
                  <c:v>42449.958333333336</c:v>
                </c:pt>
                <c:pt idx="18661">
                  <c:v>42449.965277777781</c:v>
                </c:pt>
                <c:pt idx="18662">
                  <c:v>42449.972222222219</c:v>
                </c:pt>
                <c:pt idx="18663">
                  <c:v>42449.979166666664</c:v>
                </c:pt>
                <c:pt idx="18664">
                  <c:v>42449.986111111109</c:v>
                </c:pt>
                <c:pt idx="18665">
                  <c:v>42449.993055555555</c:v>
                </c:pt>
                <c:pt idx="18666">
                  <c:v>42450</c:v>
                </c:pt>
                <c:pt idx="18667">
                  <c:v>42450.006944444445</c:v>
                </c:pt>
                <c:pt idx="18668">
                  <c:v>42450.013888888891</c:v>
                </c:pt>
                <c:pt idx="18669">
                  <c:v>42450.020833333336</c:v>
                </c:pt>
                <c:pt idx="18670">
                  <c:v>42450.027777777781</c:v>
                </c:pt>
                <c:pt idx="18671">
                  <c:v>42450.034722222219</c:v>
                </c:pt>
                <c:pt idx="18672">
                  <c:v>42450.041666666664</c:v>
                </c:pt>
                <c:pt idx="18673">
                  <c:v>42450.048611111109</c:v>
                </c:pt>
                <c:pt idx="18674">
                  <c:v>42450.055555555555</c:v>
                </c:pt>
                <c:pt idx="18675">
                  <c:v>42450.0625</c:v>
                </c:pt>
                <c:pt idx="18676">
                  <c:v>42450.069444444445</c:v>
                </c:pt>
                <c:pt idx="18677">
                  <c:v>42450.076388888891</c:v>
                </c:pt>
                <c:pt idx="18678">
                  <c:v>42450.083333333336</c:v>
                </c:pt>
                <c:pt idx="18679">
                  <c:v>42450.090277777781</c:v>
                </c:pt>
                <c:pt idx="18680">
                  <c:v>42450.097222222219</c:v>
                </c:pt>
                <c:pt idx="18681">
                  <c:v>42450.104166666664</c:v>
                </c:pt>
                <c:pt idx="18682">
                  <c:v>42450.111111111109</c:v>
                </c:pt>
                <c:pt idx="18683">
                  <c:v>42450.118055555555</c:v>
                </c:pt>
                <c:pt idx="18684">
                  <c:v>42450.125</c:v>
                </c:pt>
                <c:pt idx="18685">
                  <c:v>42450.131944444445</c:v>
                </c:pt>
                <c:pt idx="18686">
                  <c:v>42450.138888888891</c:v>
                </c:pt>
                <c:pt idx="18687">
                  <c:v>42450.145833333336</c:v>
                </c:pt>
                <c:pt idx="18688">
                  <c:v>42450.152777777781</c:v>
                </c:pt>
                <c:pt idx="18689">
                  <c:v>42450.159722222219</c:v>
                </c:pt>
                <c:pt idx="18690">
                  <c:v>42450.166666666664</c:v>
                </c:pt>
                <c:pt idx="18691">
                  <c:v>42450.173611111109</c:v>
                </c:pt>
                <c:pt idx="18692">
                  <c:v>42450.180555555555</c:v>
                </c:pt>
                <c:pt idx="18693">
                  <c:v>42450.1875</c:v>
                </c:pt>
                <c:pt idx="18694">
                  <c:v>42450.194444444445</c:v>
                </c:pt>
                <c:pt idx="18695">
                  <c:v>42450.201388888891</c:v>
                </c:pt>
                <c:pt idx="18696">
                  <c:v>42450.208333333336</c:v>
                </c:pt>
                <c:pt idx="18697">
                  <c:v>42450.215277777781</c:v>
                </c:pt>
                <c:pt idx="18698">
                  <c:v>42450.222222222219</c:v>
                </c:pt>
                <c:pt idx="18699">
                  <c:v>42450.229166666664</c:v>
                </c:pt>
                <c:pt idx="18700">
                  <c:v>42450.236111111109</c:v>
                </c:pt>
                <c:pt idx="18701">
                  <c:v>42450.243055555555</c:v>
                </c:pt>
                <c:pt idx="18702">
                  <c:v>42450.25</c:v>
                </c:pt>
                <c:pt idx="18703">
                  <c:v>42450.256944444445</c:v>
                </c:pt>
                <c:pt idx="18704">
                  <c:v>42450.263888888891</c:v>
                </c:pt>
                <c:pt idx="18705">
                  <c:v>42450.270833333336</c:v>
                </c:pt>
                <c:pt idx="18706">
                  <c:v>42450.277777777781</c:v>
                </c:pt>
                <c:pt idx="18707">
                  <c:v>42450.284722222219</c:v>
                </c:pt>
                <c:pt idx="18708">
                  <c:v>42450.291666666664</c:v>
                </c:pt>
                <c:pt idx="18709">
                  <c:v>42450.298611111109</c:v>
                </c:pt>
                <c:pt idx="18710">
                  <c:v>42450.305555555555</c:v>
                </c:pt>
                <c:pt idx="18711">
                  <c:v>42450.3125</c:v>
                </c:pt>
                <c:pt idx="18712">
                  <c:v>42450.319444444445</c:v>
                </c:pt>
                <c:pt idx="18713">
                  <c:v>42450.326388888891</c:v>
                </c:pt>
                <c:pt idx="18714">
                  <c:v>42450.333333333336</c:v>
                </c:pt>
                <c:pt idx="18715">
                  <c:v>42450.340277777781</c:v>
                </c:pt>
                <c:pt idx="18716">
                  <c:v>42450.347222222219</c:v>
                </c:pt>
                <c:pt idx="18717">
                  <c:v>42450.354166666664</c:v>
                </c:pt>
                <c:pt idx="18718">
                  <c:v>42450.361111111109</c:v>
                </c:pt>
                <c:pt idx="18719">
                  <c:v>42450.368055555555</c:v>
                </c:pt>
                <c:pt idx="18720">
                  <c:v>42450.375</c:v>
                </c:pt>
                <c:pt idx="18721">
                  <c:v>42450.381944444445</c:v>
                </c:pt>
                <c:pt idx="18722">
                  <c:v>42450.388888888891</c:v>
                </c:pt>
                <c:pt idx="18723">
                  <c:v>42450.395833333336</c:v>
                </c:pt>
                <c:pt idx="18724">
                  <c:v>42450.402777777781</c:v>
                </c:pt>
                <c:pt idx="18725">
                  <c:v>42450.409722222219</c:v>
                </c:pt>
                <c:pt idx="18726">
                  <c:v>42450.416666666664</c:v>
                </c:pt>
                <c:pt idx="18727">
                  <c:v>42450.423611111109</c:v>
                </c:pt>
                <c:pt idx="18728">
                  <c:v>42450.430555555555</c:v>
                </c:pt>
                <c:pt idx="18729">
                  <c:v>42450.4375</c:v>
                </c:pt>
                <c:pt idx="18730">
                  <c:v>42450.444444444445</c:v>
                </c:pt>
                <c:pt idx="18731">
                  <c:v>42450.451388888891</c:v>
                </c:pt>
                <c:pt idx="18732">
                  <c:v>42450.458333333336</c:v>
                </c:pt>
                <c:pt idx="18733">
                  <c:v>42450.465277777781</c:v>
                </c:pt>
                <c:pt idx="18734">
                  <c:v>42450.472222222219</c:v>
                </c:pt>
                <c:pt idx="18735">
                  <c:v>42450.479166666664</c:v>
                </c:pt>
                <c:pt idx="18736">
                  <c:v>42450.486111111109</c:v>
                </c:pt>
                <c:pt idx="18737">
                  <c:v>42450.493055555555</c:v>
                </c:pt>
                <c:pt idx="18738">
                  <c:v>42450.5</c:v>
                </c:pt>
                <c:pt idx="18739">
                  <c:v>42450.506944444445</c:v>
                </c:pt>
                <c:pt idx="18740">
                  <c:v>42450.513888888891</c:v>
                </c:pt>
                <c:pt idx="18741">
                  <c:v>42450.520833333336</c:v>
                </c:pt>
                <c:pt idx="18742">
                  <c:v>42450.527777777781</c:v>
                </c:pt>
                <c:pt idx="18743">
                  <c:v>42450.534722222219</c:v>
                </c:pt>
                <c:pt idx="18744">
                  <c:v>42450.541666666664</c:v>
                </c:pt>
                <c:pt idx="18745">
                  <c:v>42450.548611111109</c:v>
                </c:pt>
                <c:pt idx="18746">
                  <c:v>42450.555555555555</c:v>
                </c:pt>
                <c:pt idx="18747">
                  <c:v>42450.5625</c:v>
                </c:pt>
                <c:pt idx="18748">
                  <c:v>42450.569444444445</c:v>
                </c:pt>
                <c:pt idx="18749">
                  <c:v>42450.576388888891</c:v>
                </c:pt>
                <c:pt idx="18750">
                  <c:v>42450.583333333336</c:v>
                </c:pt>
                <c:pt idx="18751">
                  <c:v>42450.590277777781</c:v>
                </c:pt>
                <c:pt idx="18752">
                  <c:v>42450.597222222219</c:v>
                </c:pt>
                <c:pt idx="18753">
                  <c:v>42450.604166666664</c:v>
                </c:pt>
                <c:pt idx="18754">
                  <c:v>42450.611111111109</c:v>
                </c:pt>
                <c:pt idx="18755">
                  <c:v>42450.618055555555</c:v>
                </c:pt>
                <c:pt idx="18756">
                  <c:v>42450.625</c:v>
                </c:pt>
                <c:pt idx="18757">
                  <c:v>42450.631944444445</c:v>
                </c:pt>
                <c:pt idx="18758">
                  <c:v>42450.638888888891</c:v>
                </c:pt>
                <c:pt idx="18759">
                  <c:v>42450.645833333336</c:v>
                </c:pt>
                <c:pt idx="18760">
                  <c:v>42450.652777777781</c:v>
                </c:pt>
                <c:pt idx="18761">
                  <c:v>42450.659722222219</c:v>
                </c:pt>
                <c:pt idx="18762">
                  <c:v>42450.666666666664</c:v>
                </c:pt>
                <c:pt idx="18763">
                  <c:v>42450.673611111109</c:v>
                </c:pt>
                <c:pt idx="18764">
                  <c:v>42450.680555555555</c:v>
                </c:pt>
                <c:pt idx="18765">
                  <c:v>42450.6875</c:v>
                </c:pt>
                <c:pt idx="18766">
                  <c:v>42450.694444444445</c:v>
                </c:pt>
                <c:pt idx="18767">
                  <c:v>42450.701388888891</c:v>
                </c:pt>
                <c:pt idx="18768">
                  <c:v>42450.708333333336</c:v>
                </c:pt>
                <c:pt idx="18769">
                  <c:v>42450.715277777781</c:v>
                </c:pt>
                <c:pt idx="18770">
                  <c:v>42450.722222222219</c:v>
                </c:pt>
                <c:pt idx="18771">
                  <c:v>42450.729166666664</c:v>
                </c:pt>
                <c:pt idx="18772">
                  <c:v>42450.736111111109</c:v>
                </c:pt>
                <c:pt idx="18773">
                  <c:v>42450.743055555555</c:v>
                </c:pt>
                <c:pt idx="18774">
                  <c:v>42450.75</c:v>
                </c:pt>
                <c:pt idx="18775">
                  <c:v>42450.756944444445</c:v>
                </c:pt>
                <c:pt idx="18776">
                  <c:v>42450.763888888891</c:v>
                </c:pt>
                <c:pt idx="18777">
                  <c:v>42450.770833333336</c:v>
                </c:pt>
                <c:pt idx="18778">
                  <c:v>42450.777777777781</c:v>
                </c:pt>
                <c:pt idx="18779">
                  <c:v>42450.784722222219</c:v>
                </c:pt>
                <c:pt idx="18780">
                  <c:v>42450.791666666664</c:v>
                </c:pt>
                <c:pt idx="18781">
                  <c:v>42450.798611111109</c:v>
                </c:pt>
                <c:pt idx="18782">
                  <c:v>42450.805555555555</c:v>
                </c:pt>
                <c:pt idx="18783">
                  <c:v>42450.8125</c:v>
                </c:pt>
                <c:pt idx="18784">
                  <c:v>42450.819444444445</c:v>
                </c:pt>
                <c:pt idx="18785">
                  <c:v>42450.826388888891</c:v>
                </c:pt>
                <c:pt idx="18786">
                  <c:v>42450.833333333336</c:v>
                </c:pt>
                <c:pt idx="18787">
                  <c:v>42450.840277777781</c:v>
                </c:pt>
                <c:pt idx="18788">
                  <c:v>42450.847222222219</c:v>
                </c:pt>
                <c:pt idx="18789">
                  <c:v>42450.854166666664</c:v>
                </c:pt>
                <c:pt idx="18790">
                  <c:v>42450.861111111109</c:v>
                </c:pt>
                <c:pt idx="18791">
                  <c:v>42450.868055555555</c:v>
                </c:pt>
                <c:pt idx="18792">
                  <c:v>42450.875</c:v>
                </c:pt>
                <c:pt idx="18793">
                  <c:v>42450.881944444445</c:v>
                </c:pt>
                <c:pt idx="18794">
                  <c:v>42450.888888888891</c:v>
                </c:pt>
                <c:pt idx="18795">
                  <c:v>42450.895833333336</c:v>
                </c:pt>
                <c:pt idx="18796">
                  <c:v>42450.902777777781</c:v>
                </c:pt>
                <c:pt idx="18797">
                  <c:v>42450.909722222219</c:v>
                </c:pt>
                <c:pt idx="18798">
                  <c:v>42450.916666666664</c:v>
                </c:pt>
                <c:pt idx="18799">
                  <c:v>42450.923611111109</c:v>
                </c:pt>
                <c:pt idx="18800">
                  <c:v>42450.930555555555</c:v>
                </c:pt>
                <c:pt idx="18801">
                  <c:v>42450.9375</c:v>
                </c:pt>
                <c:pt idx="18802">
                  <c:v>42450.944444444445</c:v>
                </c:pt>
                <c:pt idx="18803">
                  <c:v>42450.951388888891</c:v>
                </c:pt>
                <c:pt idx="18804">
                  <c:v>42450.958333333336</c:v>
                </c:pt>
                <c:pt idx="18805">
                  <c:v>42450.965277777781</c:v>
                </c:pt>
                <c:pt idx="18806">
                  <c:v>42450.972222222219</c:v>
                </c:pt>
                <c:pt idx="18807">
                  <c:v>42450.979166666664</c:v>
                </c:pt>
                <c:pt idx="18808">
                  <c:v>42450.986111111109</c:v>
                </c:pt>
                <c:pt idx="18809">
                  <c:v>42450.993055555555</c:v>
                </c:pt>
                <c:pt idx="18810">
                  <c:v>42451</c:v>
                </c:pt>
                <c:pt idx="18811">
                  <c:v>42451.006944444445</c:v>
                </c:pt>
                <c:pt idx="18812">
                  <c:v>42451.013888888891</c:v>
                </c:pt>
                <c:pt idx="18813">
                  <c:v>42451.020833333336</c:v>
                </c:pt>
                <c:pt idx="18814">
                  <c:v>42451.027777777781</c:v>
                </c:pt>
                <c:pt idx="18815">
                  <c:v>42451.034722222219</c:v>
                </c:pt>
                <c:pt idx="18816">
                  <c:v>42451.041666666664</c:v>
                </c:pt>
                <c:pt idx="18817">
                  <c:v>42451.048611111109</c:v>
                </c:pt>
                <c:pt idx="18818">
                  <c:v>42451.055555555555</c:v>
                </c:pt>
                <c:pt idx="18819">
                  <c:v>42451.0625</c:v>
                </c:pt>
                <c:pt idx="18820">
                  <c:v>42451.069444444445</c:v>
                </c:pt>
                <c:pt idx="18821">
                  <c:v>42451.076388888891</c:v>
                </c:pt>
                <c:pt idx="18822">
                  <c:v>42451.083333333336</c:v>
                </c:pt>
                <c:pt idx="18823">
                  <c:v>42451.090277777781</c:v>
                </c:pt>
                <c:pt idx="18824">
                  <c:v>42451.097222222219</c:v>
                </c:pt>
                <c:pt idx="18825">
                  <c:v>42451.104166666664</c:v>
                </c:pt>
                <c:pt idx="18826">
                  <c:v>42451.111111111109</c:v>
                </c:pt>
                <c:pt idx="18827">
                  <c:v>42451.118055555555</c:v>
                </c:pt>
                <c:pt idx="18828">
                  <c:v>42451.125</c:v>
                </c:pt>
                <c:pt idx="18829">
                  <c:v>42451.131944444445</c:v>
                </c:pt>
                <c:pt idx="18830">
                  <c:v>42451.138888888891</c:v>
                </c:pt>
                <c:pt idx="18831">
                  <c:v>42451.145833333336</c:v>
                </c:pt>
                <c:pt idx="18832">
                  <c:v>42451.152777777781</c:v>
                </c:pt>
                <c:pt idx="18833">
                  <c:v>42451.159722222219</c:v>
                </c:pt>
                <c:pt idx="18834">
                  <c:v>42451.166666666664</c:v>
                </c:pt>
                <c:pt idx="18835">
                  <c:v>42451.173611111109</c:v>
                </c:pt>
                <c:pt idx="18836">
                  <c:v>42451.180555555555</c:v>
                </c:pt>
                <c:pt idx="18837">
                  <c:v>42451.1875</c:v>
                </c:pt>
                <c:pt idx="18838">
                  <c:v>42451.194444444445</c:v>
                </c:pt>
                <c:pt idx="18839">
                  <c:v>42451.201388888891</c:v>
                </c:pt>
                <c:pt idx="18840">
                  <c:v>42451.208333333336</c:v>
                </c:pt>
                <c:pt idx="18841">
                  <c:v>42451.215277777781</c:v>
                </c:pt>
                <c:pt idx="18842">
                  <c:v>42451.222222222219</c:v>
                </c:pt>
                <c:pt idx="18843">
                  <c:v>42451.229166666664</c:v>
                </c:pt>
                <c:pt idx="18844">
                  <c:v>42451.236111111109</c:v>
                </c:pt>
                <c:pt idx="18845">
                  <c:v>42451.243055555555</c:v>
                </c:pt>
                <c:pt idx="18846">
                  <c:v>42451.25</c:v>
                </c:pt>
                <c:pt idx="18847">
                  <c:v>42451.256944444445</c:v>
                </c:pt>
                <c:pt idx="18848">
                  <c:v>42451.263888888891</c:v>
                </c:pt>
                <c:pt idx="18849">
                  <c:v>42451.270833333336</c:v>
                </c:pt>
                <c:pt idx="18850">
                  <c:v>42451.277777777781</c:v>
                </c:pt>
                <c:pt idx="18851">
                  <c:v>42451.284722222219</c:v>
                </c:pt>
                <c:pt idx="18852">
                  <c:v>42451.291666666664</c:v>
                </c:pt>
                <c:pt idx="18853">
                  <c:v>42451.298611111109</c:v>
                </c:pt>
                <c:pt idx="18854">
                  <c:v>42451.305555555555</c:v>
                </c:pt>
                <c:pt idx="18855">
                  <c:v>42451.3125</c:v>
                </c:pt>
                <c:pt idx="18856">
                  <c:v>42451.319444444445</c:v>
                </c:pt>
                <c:pt idx="18857">
                  <c:v>42451.326388888891</c:v>
                </c:pt>
                <c:pt idx="18858">
                  <c:v>42451.333333333336</c:v>
                </c:pt>
                <c:pt idx="18859">
                  <c:v>42451.340277777781</c:v>
                </c:pt>
                <c:pt idx="18860">
                  <c:v>42451.347222222219</c:v>
                </c:pt>
                <c:pt idx="18861">
                  <c:v>42451.354166666664</c:v>
                </c:pt>
                <c:pt idx="18862">
                  <c:v>42451.361111111109</c:v>
                </c:pt>
                <c:pt idx="18863">
                  <c:v>42451.368055555555</c:v>
                </c:pt>
                <c:pt idx="18864">
                  <c:v>42451.375</c:v>
                </c:pt>
                <c:pt idx="18865">
                  <c:v>42451.381944444445</c:v>
                </c:pt>
                <c:pt idx="18866">
                  <c:v>42451.388888888891</c:v>
                </c:pt>
                <c:pt idx="18867">
                  <c:v>42451.395833333336</c:v>
                </c:pt>
                <c:pt idx="18868">
                  <c:v>42451.402777777781</c:v>
                </c:pt>
                <c:pt idx="18869">
                  <c:v>42451.409722222219</c:v>
                </c:pt>
                <c:pt idx="18870">
                  <c:v>42451.416666666664</c:v>
                </c:pt>
                <c:pt idx="18871">
                  <c:v>42451.423611111109</c:v>
                </c:pt>
                <c:pt idx="18872">
                  <c:v>42451.430555555555</c:v>
                </c:pt>
                <c:pt idx="18873">
                  <c:v>42451.4375</c:v>
                </c:pt>
                <c:pt idx="18874">
                  <c:v>42451.444444444445</c:v>
                </c:pt>
                <c:pt idx="18875">
                  <c:v>42451.451388888891</c:v>
                </c:pt>
                <c:pt idx="18876">
                  <c:v>42451.458333333336</c:v>
                </c:pt>
                <c:pt idx="18877">
                  <c:v>42451.465277777781</c:v>
                </c:pt>
                <c:pt idx="18878">
                  <c:v>42451.472222222219</c:v>
                </c:pt>
                <c:pt idx="18879">
                  <c:v>42451.479166666664</c:v>
                </c:pt>
                <c:pt idx="18880">
                  <c:v>42451.486111111109</c:v>
                </c:pt>
                <c:pt idx="18881">
                  <c:v>42451.493055555555</c:v>
                </c:pt>
                <c:pt idx="18882">
                  <c:v>42451.5</c:v>
                </c:pt>
                <c:pt idx="18883">
                  <c:v>42451.506944444445</c:v>
                </c:pt>
                <c:pt idx="18884">
                  <c:v>42451.513888888891</c:v>
                </c:pt>
                <c:pt idx="18885">
                  <c:v>42451.520833333336</c:v>
                </c:pt>
                <c:pt idx="18886">
                  <c:v>42451.527777777781</c:v>
                </c:pt>
                <c:pt idx="18887">
                  <c:v>42451.534722222219</c:v>
                </c:pt>
                <c:pt idx="18888">
                  <c:v>42451.541666666664</c:v>
                </c:pt>
                <c:pt idx="18889">
                  <c:v>42451.548611111109</c:v>
                </c:pt>
                <c:pt idx="18890">
                  <c:v>42451.555555555555</c:v>
                </c:pt>
                <c:pt idx="18891">
                  <c:v>42451.5625</c:v>
                </c:pt>
                <c:pt idx="18892">
                  <c:v>42451.569444444445</c:v>
                </c:pt>
                <c:pt idx="18893">
                  <c:v>42451.576388888891</c:v>
                </c:pt>
                <c:pt idx="18894">
                  <c:v>42451.583333333336</c:v>
                </c:pt>
                <c:pt idx="18895">
                  <c:v>42451.590277777781</c:v>
                </c:pt>
                <c:pt idx="18896">
                  <c:v>42451.597222222219</c:v>
                </c:pt>
                <c:pt idx="18897">
                  <c:v>42451.604166666664</c:v>
                </c:pt>
                <c:pt idx="18898">
                  <c:v>42451.611111111109</c:v>
                </c:pt>
                <c:pt idx="18899">
                  <c:v>42451.618055555555</c:v>
                </c:pt>
                <c:pt idx="18900">
                  <c:v>42451.625</c:v>
                </c:pt>
                <c:pt idx="18901">
                  <c:v>42451.631944444445</c:v>
                </c:pt>
                <c:pt idx="18902">
                  <c:v>42451.638888888891</c:v>
                </c:pt>
                <c:pt idx="18903">
                  <c:v>42451.645833333336</c:v>
                </c:pt>
                <c:pt idx="18904">
                  <c:v>42451.652777777781</c:v>
                </c:pt>
                <c:pt idx="18905">
                  <c:v>42451.659722222219</c:v>
                </c:pt>
                <c:pt idx="18906">
                  <c:v>42451.666666666664</c:v>
                </c:pt>
                <c:pt idx="18907">
                  <c:v>42451.673611111109</c:v>
                </c:pt>
                <c:pt idx="18908">
                  <c:v>42451.680555555555</c:v>
                </c:pt>
                <c:pt idx="18909">
                  <c:v>42451.6875</c:v>
                </c:pt>
                <c:pt idx="18910">
                  <c:v>42451.694444444445</c:v>
                </c:pt>
                <c:pt idx="18911">
                  <c:v>42451.701388888891</c:v>
                </c:pt>
                <c:pt idx="18912">
                  <c:v>42451.708333333336</c:v>
                </c:pt>
                <c:pt idx="18913">
                  <c:v>42451.715277777781</c:v>
                </c:pt>
                <c:pt idx="18914">
                  <c:v>42451.722222222219</c:v>
                </c:pt>
                <c:pt idx="18915">
                  <c:v>42451.729166666664</c:v>
                </c:pt>
                <c:pt idx="18916">
                  <c:v>42451.736111111109</c:v>
                </c:pt>
                <c:pt idx="18917">
                  <c:v>42451.743055555555</c:v>
                </c:pt>
                <c:pt idx="18918">
                  <c:v>42451.75</c:v>
                </c:pt>
                <c:pt idx="18919">
                  <c:v>42451.756944444445</c:v>
                </c:pt>
                <c:pt idx="18920">
                  <c:v>42451.763888888891</c:v>
                </c:pt>
                <c:pt idx="18921">
                  <c:v>42451.770833333336</c:v>
                </c:pt>
                <c:pt idx="18922">
                  <c:v>42451.777777777781</c:v>
                </c:pt>
                <c:pt idx="18923">
                  <c:v>42451.784722222219</c:v>
                </c:pt>
                <c:pt idx="18924">
                  <c:v>42451.791666666664</c:v>
                </c:pt>
                <c:pt idx="18925">
                  <c:v>42451.798611111109</c:v>
                </c:pt>
                <c:pt idx="18926">
                  <c:v>42451.805555555555</c:v>
                </c:pt>
                <c:pt idx="18927">
                  <c:v>42451.8125</c:v>
                </c:pt>
                <c:pt idx="18928">
                  <c:v>42451.819444444445</c:v>
                </c:pt>
                <c:pt idx="18929">
                  <c:v>42451.826388888891</c:v>
                </c:pt>
                <c:pt idx="18930">
                  <c:v>42451.833333333336</c:v>
                </c:pt>
                <c:pt idx="18931">
                  <c:v>42451.840277777781</c:v>
                </c:pt>
                <c:pt idx="18932">
                  <c:v>42451.847222222219</c:v>
                </c:pt>
                <c:pt idx="18933">
                  <c:v>42451.854166666664</c:v>
                </c:pt>
                <c:pt idx="18934">
                  <c:v>42451.861111111109</c:v>
                </c:pt>
                <c:pt idx="18935">
                  <c:v>42451.868055555555</c:v>
                </c:pt>
                <c:pt idx="18936">
                  <c:v>42451.875</c:v>
                </c:pt>
                <c:pt idx="18937">
                  <c:v>42451.881944444445</c:v>
                </c:pt>
                <c:pt idx="18938">
                  <c:v>42451.888888888891</c:v>
                </c:pt>
                <c:pt idx="18939">
                  <c:v>42451.895833333336</c:v>
                </c:pt>
                <c:pt idx="18940">
                  <c:v>42451.902777777781</c:v>
                </c:pt>
                <c:pt idx="18941">
                  <c:v>42451.909722222219</c:v>
                </c:pt>
                <c:pt idx="18942">
                  <c:v>42451.916666666664</c:v>
                </c:pt>
                <c:pt idx="18943">
                  <c:v>42451.923611111109</c:v>
                </c:pt>
                <c:pt idx="18944">
                  <c:v>42451.930555555555</c:v>
                </c:pt>
                <c:pt idx="18945">
                  <c:v>42451.9375</c:v>
                </c:pt>
                <c:pt idx="18946">
                  <c:v>42451.944444444445</c:v>
                </c:pt>
                <c:pt idx="18947">
                  <c:v>42451.951388888891</c:v>
                </c:pt>
                <c:pt idx="18948">
                  <c:v>42451.958333333336</c:v>
                </c:pt>
                <c:pt idx="18949">
                  <c:v>42451.965277777781</c:v>
                </c:pt>
                <c:pt idx="18950">
                  <c:v>42451.972222222219</c:v>
                </c:pt>
                <c:pt idx="18951">
                  <c:v>42451.979166666664</c:v>
                </c:pt>
                <c:pt idx="18952">
                  <c:v>42451.986111111109</c:v>
                </c:pt>
                <c:pt idx="18953">
                  <c:v>42451.993055555555</c:v>
                </c:pt>
                <c:pt idx="18954">
                  <c:v>42452</c:v>
                </c:pt>
                <c:pt idx="18955">
                  <c:v>42452.006944444445</c:v>
                </c:pt>
                <c:pt idx="18956">
                  <c:v>42452.013888888891</c:v>
                </c:pt>
                <c:pt idx="18957">
                  <c:v>42452.020833333336</c:v>
                </c:pt>
                <c:pt idx="18958">
                  <c:v>42452.027777777781</c:v>
                </c:pt>
                <c:pt idx="18959">
                  <c:v>42452.034722222219</c:v>
                </c:pt>
                <c:pt idx="18960">
                  <c:v>42452.041666666664</c:v>
                </c:pt>
                <c:pt idx="18961">
                  <c:v>42452.048611111109</c:v>
                </c:pt>
                <c:pt idx="18962">
                  <c:v>42452.055555555555</c:v>
                </c:pt>
                <c:pt idx="18963">
                  <c:v>42452.0625</c:v>
                </c:pt>
                <c:pt idx="18964">
                  <c:v>42452.069444444445</c:v>
                </c:pt>
                <c:pt idx="18965">
                  <c:v>42452.076388888891</c:v>
                </c:pt>
                <c:pt idx="18966">
                  <c:v>42452.083333333336</c:v>
                </c:pt>
                <c:pt idx="18967">
                  <c:v>42452.090277777781</c:v>
                </c:pt>
                <c:pt idx="18968">
                  <c:v>42452.097222222219</c:v>
                </c:pt>
                <c:pt idx="18969">
                  <c:v>42452.104166666664</c:v>
                </c:pt>
                <c:pt idx="18970">
                  <c:v>42452.111111111109</c:v>
                </c:pt>
                <c:pt idx="18971">
                  <c:v>42452.118055555555</c:v>
                </c:pt>
                <c:pt idx="18972">
                  <c:v>42452.125</c:v>
                </c:pt>
                <c:pt idx="18973">
                  <c:v>42452.131944444445</c:v>
                </c:pt>
                <c:pt idx="18974">
                  <c:v>42452.138888888891</c:v>
                </c:pt>
                <c:pt idx="18975">
                  <c:v>42452.145833333336</c:v>
                </c:pt>
                <c:pt idx="18976">
                  <c:v>42452.152777777781</c:v>
                </c:pt>
                <c:pt idx="18977">
                  <c:v>42452.159722222219</c:v>
                </c:pt>
                <c:pt idx="18978">
                  <c:v>42452.166666666664</c:v>
                </c:pt>
                <c:pt idx="18979">
                  <c:v>42452.173611111109</c:v>
                </c:pt>
                <c:pt idx="18980">
                  <c:v>42452.180555555555</c:v>
                </c:pt>
                <c:pt idx="18981">
                  <c:v>42452.1875</c:v>
                </c:pt>
                <c:pt idx="18982">
                  <c:v>42452.194444444445</c:v>
                </c:pt>
                <c:pt idx="18983">
                  <c:v>42452.201388888891</c:v>
                </c:pt>
                <c:pt idx="18984">
                  <c:v>42452.208333333336</c:v>
                </c:pt>
                <c:pt idx="18985">
                  <c:v>42452.215277777781</c:v>
                </c:pt>
                <c:pt idx="18986">
                  <c:v>42452.222222222219</c:v>
                </c:pt>
                <c:pt idx="18987">
                  <c:v>42452.229166666664</c:v>
                </c:pt>
                <c:pt idx="18988">
                  <c:v>42452.236111111109</c:v>
                </c:pt>
                <c:pt idx="18989">
                  <c:v>42452.243055555555</c:v>
                </c:pt>
                <c:pt idx="18990">
                  <c:v>42452.25</c:v>
                </c:pt>
                <c:pt idx="18991">
                  <c:v>42452.256944444445</c:v>
                </c:pt>
                <c:pt idx="18992">
                  <c:v>42452.263888888891</c:v>
                </c:pt>
                <c:pt idx="18993">
                  <c:v>42452.270833333336</c:v>
                </c:pt>
                <c:pt idx="18994">
                  <c:v>42452.277777777781</c:v>
                </c:pt>
                <c:pt idx="18995">
                  <c:v>42452.284722222219</c:v>
                </c:pt>
                <c:pt idx="18996">
                  <c:v>42452.291666666664</c:v>
                </c:pt>
                <c:pt idx="18997">
                  <c:v>42452.298611111109</c:v>
                </c:pt>
                <c:pt idx="18998">
                  <c:v>42452.305555555555</c:v>
                </c:pt>
                <c:pt idx="18999">
                  <c:v>42452.3125</c:v>
                </c:pt>
                <c:pt idx="19000">
                  <c:v>42452.319444444445</c:v>
                </c:pt>
                <c:pt idx="19001">
                  <c:v>42452.326388888891</c:v>
                </c:pt>
                <c:pt idx="19002">
                  <c:v>42452.333333333336</c:v>
                </c:pt>
                <c:pt idx="19003">
                  <c:v>42452.340277777781</c:v>
                </c:pt>
                <c:pt idx="19004">
                  <c:v>42452.347222222219</c:v>
                </c:pt>
                <c:pt idx="19005">
                  <c:v>42452.354166666664</c:v>
                </c:pt>
                <c:pt idx="19006">
                  <c:v>42452.361111111109</c:v>
                </c:pt>
                <c:pt idx="19007">
                  <c:v>42452.368055555555</c:v>
                </c:pt>
                <c:pt idx="19008">
                  <c:v>42452.375</c:v>
                </c:pt>
                <c:pt idx="19009">
                  <c:v>42452.381944444445</c:v>
                </c:pt>
                <c:pt idx="19010">
                  <c:v>42452.388888888891</c:v>
                </c:pt>
                <c:pt idx="19011">
                  <c:v>42452.395833333336</c:v>
                </c:pt>
                <c:pt idx="19012">
                  <c:v>42452.402777777781</c:v>
                </c:pt>
                <c:pt idx="19013">
                  <c:v>42452.409722222219</c:v>
                </c:pt>
                <c:pt idx="19014">
                  <c:v>42452.416666666664</c:v>
                </c:pt>
                <c:pt idx="19015">
                  <c:v>42452.423611111109</c:v>
                </c:pt>
                <c:pt idx="19016">
                  <c:v>42452.430555555555</c:v>
                </c:pt>
                <c:pt idx="19017">
                  <c:v>42452.4375</c:v>
                </c:pt>
                <c:pt idx="19018">
                  <c:v>42452.444444444445</c:v>
                </c:pt>
                <c:pt idx="19019">
                  <c:v>42452.451388888891</c:v>
                </c:pt>
                <c:pt idx="19020">
                  <c:v>42452.458333333336</c:v>
                </c:pt>
                <c:pt idx="19021">
                  <c:v>42452.465277777781</c:v>
                </c:pt>
                <c:pt idx="19022">
                  <c:v>42452.472222222219</c:v>
                </c:pt>
                <c:pt idx="19023">
                  <c:v>42452.479166666664</c:v>
                </c:pt>
                <c:pt idx="19024">
                  <c:v>42452.486111111109</c:v>
                </c:pt>
                <c:pt idx="19025">
                  <c:v>42452.493055555555</c:v>
                </c:pt>
                <c:pt idx="19026">
                  <c:v>42452.5</c:v>
                </c:pt>
                <c:pt idx="19027">
                  <c:v>42452.506944444445</c:v>
                </c:pt>
                <c:pt idx="19028">
                  <c:v>42452.513888888891</c:v>
                </c:pt>
                <c:pt idx="19029">
                  <c:v>42452.520833333336</c:v>
                </c:pt>
                <c:pt idx="19030">
                  <c:v>42452.527777777781</c:v>
                </c:pt>
                <c:pt idx="19031">
                  <c:v>42452.534722222219</c:v>
                </c:pt>
                <c:pt idx="19032">
                  <c:v>42452.541666666664</c:v>
                </c:pt>
                <c:pt idx="19033">
                  <c:v>42452.548611111109</c:v>
                </c:pt>
                <c:pt idx="19034">
                  <c:v>42452.555555555555</c:v>
                </c:pt>
                <c:pt idx="19035">
                  <c:v>42452.5625</c:v>
                </c:pt>
                <c:pt idx="19036">
                  <c:v>42452.569444444445</c:v>
                </c:pt>
                <c:pt idx="19037">
                  <c:v>42452.576388888891</c:v>
                </c:pt>
                <c:pt idx="19038">
                  <c:v>42452.583333333336</c:v>
                </c:pt>
                <c:pt idx="19039">
                  <c:v>42452.590277777781</c:v>
                </c:pt>
                <c:pt idx="19040">
                  <c:v>42452.597222222219</c:v>
                </c:pt>
                <c:pt idx="19041">
                  <c:v>42452.604166666664</c:v>
                </c:pt>
                <c:pt idx="19042">
                  <c:v>42452.611111111109</c:v>
                </c:pt>
                <c:pt idx="19043">
                  <c:v>42452.618055555555</c:v>
                </c:pt>
                <c:pt idx="19044">
                  <c:v>42452.625</c:v>
                </c:pt>
                <c:pt idx="19045">
                  <c:v>42452.631944444445</c:v>
                </c:pt>
                <c:pt idx="19046">
                  <c:v>42452.638888888891</c:v>
                </c:pt>
                <c:pt idx="19047">
                  <c:v>42452.645833333336</c:v>
                </c:pt>
                <c:pt idx="19048">
                  <c:v>42452.652777777781</c:v>
                </c:pt>
                <c:pt idx="19049">
                  <c:v>42452.659722222219</c:v>
                </c:pt>
                <c:pt idx="19050">
                  <c:v>42452.666666666664</c:v>
                </c:pt>
                <c:pt idx="19051">
                  <c:v>42452.673611111109</c:v>
                </c:pt>
                <c:pt idx="19052">
                  <c:v>42452.680555555555</c:v>
                </c:pt>
                <c:pt idx="19053">
                  <c:v>42452.6875</c:v>
                </c:pt>
                <c:pt idx="19054">
                  <c:v>42452.694444444445</c:v>
                </c:pt>
                <c:pt idx="19055">
                  <c:v>42452.701388888891</c:v>
                </c:pt>
                <c:pt idx="19056">
                  <c:v>42452.708333333336</c:v>
                </c:pt>
                <c:pt idx="19057">
                  <c:v>42452.715277777781</c:v>
                </c:pt>
                <c:pt idx="19058">
                  <c:v>42452.722222222219</c:v>
                </c:pt>
                <c:pt idx="19059">
                  <c:v>42452.729166666664</c:v>
                </c:pt>
                <c:pt idx="19060">
                  <c:v>42452.736111111109</c:v>
                </c:pt>
                <c:pt idx="19061">
                  <c:v>42452.743055555555</c:v>
                </c:pt>
                <c:pt idx="19062">
                  <c:v>42452.75</c:v>
                </c:pt>
                <c:pt idx="19063">
                  <c:v>42452.756944444445</c:v>
                </c:pt>
                <c:pt idx="19064">
                  <c:v>42452.763888888891</c:v>
                </c:pt>
                <c:pt idx="19065">
                  <c:v>42452.770833333336</c:v>
                </c:pt>
                <c:pt idx="19066">
                  <c:v>42452.777777777781</c:v>
                </c:pt>
                <c:pt idx="19067">
                  <c:v>42452.784722222219</c:v>
                </c:pt>
                <c:pt idx="19068">
                  <c:v>42452.791666666664</c:v>
                </c:pt>
                <c:pt idx="19069">
                  <c:v>42452.798611111109</c:v>
                </c:pt>
                <c:pt idx="19070">
                  <c:v>42452.805555555555</c:v>
                </c:pt>
                <c:pt idx="19071">
                  <c:v>42452.8125</c:v>
                </c:pt>
                <c:pt idx="19072">
                  <c:v>42452.819444444445</c:v>
                </c:pt>
                <c:pt idx="19073">
                  <c:v>42452.826388888891</c:v>
                </c:pt>
                <c:pt idx="19074">
                  <c:v>42452.833333333336</c:v>
                </c:pt>
                <c:pt idx="19075">
                  <c:v>42452.840277777781</c:v>
                </c:pt>
                <c:pt idx="19076">
                  <c:v>42452.847222222219</c:v>
                </c:pt>
                <c:pt idx="19077">
                  <c:v>42452.854166666664</c:v>
                </c:pt>
                <c:pt idx="19078">
                  <c:v>42452.861111111109</c:v>
                </c:pt>
                <c:pt idx="19079">
                  <c:v>42452.868055555555</c:v>
                </c:pt>
                <c:pt idx="19080">
                  <c:v>42452.875</c:v>
                </c:pt>
                <c:pt idx="19081">
                  <c:v>42452.881944444445</c:v>
                </c:pt>
                <c:pt idx="19082">
                  <c:v>42452.888888888891</c:v>
                </c:pt>
                <c:pt idx="19083">
                  <c:v>42452.895833333336</c:v>
                </c:pt>
                <c:pt idx="19084">
                  <c:v>42452.902777777781</c:v>
                </c:pt>
                <c:pt idx="19085">
                  <c:v>42452.909722222219</c:v>
                </c:pt>
                <c:pt idx="19086">
                  <c:v>42452.916666666664</c:v>
                </c:pt>
                <c:pt idx="19087">
                  <c:v>42452.923611111109</c:v>
                </c:pt>
                <c:pt idx="19088">
                  <c:v>42452.930555555555</c:v>
                </c:pt>
                <c:pt idx="19089">
                  <c:v>42452.9375</c:v>
                </c:pt>
                <c:pt idx="19090">
                  <c:v>42452.944444444445</c:v>
                </c:pt>
                <c:pt idx="19091">
                  <c:v>42452.951388888891</c:v>
                </c:pt>
                <c:pt idx="19092">
                  <c:v>42452.958333333336</c:v>
                </c:pt>
                <c:pt idx="19093">
                  <c:v>42452.965277777781</c:v>
                </c:pt>
                <c:pt idx="19094">
                  <c:v>42452.972222222219</c:v>
                </c:pt>
                <c:pt idx="19095">
                  <c:v>42452.979166666664</c:v>
                </c:pt>
                <c:pt idx="19096">
                  <c:v>42452.986111111109</c:v>
                </c:pt>
                <c:pt idx="19097">
                  <c:v>42452.993055555555</c:v>
                </c:pt>
                <c:pt idx="19098">
                  <c:v>42453</c:v>
                </c:pt>
                <c:pt idx="19099">
                  <c:v>42453.006944444445</c:v>
                </c:pt>
                <c:pt idx="19100">
                  <c:v>42453.013888888891</c:v>
                </c:pt>
                <c:pt idx="19101">
                  <c:v>42453.020833333336</c:v>
                </c:pt>
                <c:pt idx="19102">
                  <c:v>42453.027777777781</c:v>
                </c:pt>
                <c:pt idx="19103">
                  <c:v>42453.034722222219</c:v>
                </c:pt>
                <c:pt idx="19104">
                  <c:v>42453.041666666664</c:v>
                </c:pt>
                <c:pt idx="19105">
                  <c:v>42453.048611111109</c:v>
                </c:pt>
                <c:pt idx="19106">
                  <c:v>42453.055555555555</c:v>
                </c:pt>
                <c:pt idx="19107">
                  <c:v>42453.0625</c:v>
                </c:pt>
                <c:pt idx="19108">
                  <c:v>42453.069444444445</c:v>
                </c:pt>
                <c:pt idx="19109">
                  <c:v>42453.076388888891</c:v>
                </c:pt>
                <c:pt idx="19110">
                  <c:v>42453.083333333336</c:v>
                </c:pt>
                <c:pt idx="19111">
                  <c:v>42453.090277777781</c:v>
                </c:pt>
                <c:pt idx="19112">
                  <c:v>42453.097222222219</c:v>
                </c:pt>
                <c:pt idx="19113">
                  <c:v>42453.104166666664</c:v>
                </c:pt>
                <c:pt idx="19114">
                  <c:v>42453.111111111109</c:v>
                </c:pt>
                <c:pt idx="19115">
                  <c:v>42453.118055555555</c:v>
                </c:pt>
                <c:pt idx="19116">
                  <c:v>42453.125</c:v>
                </c:pt>
                <c:pt idx="19117">
                  <c:v>42453.131944444445</c:v>
                </c:pt>
                <c:pt idx="19118">
                  <c:v>42453.138888888891</c:v>
                </c:pt>
                <c:pt idx="19119">
                  <c:v>42453.145833333336</c:v>
                </c:pt>
                <c:pt idx="19120">
                  <c:v>42453.152777777781</c:v>
                </c:pt>
                <c:pt idx="19121">
                  <c:v>42453.159722222219</c:v>
                </c:pt>
                <c:pt idx="19122">
                  <c:v>42453.166666666664</c:v>
                </c:pt>
                <c:pt idx="19123">
                  <c:v>42453.173611111109</c:v>
                </c:pt>
                <c:pt idx="19124">
                  <c:v>42453.180555555555</c:v>
                </c:pt>
                <c:pt idx="19125">
                  <c:v>42453.1875</c:v>
                </c:pt>
                <c:pt idx="19126">
                  <c:v>42453.194444444445</c:v>
                </c:pt>
                <c:pt idx="19127">
                  <c:v>42453.201388888891</c:v>
                </c:pt>
                <c:pt idx="19128">
                  <c:v>42453.208333333336</c:v>
                </c:pt>
                <c:pt idx="19129">
                  <c:v>42453.215277777781</c:v>
                </c:pt>
                <c:pt idx="19130">
                  <c:v>42453.222222222219</c:v>
                </c:pt>
                <c:pt idx="19131">
                  <c:v>42453.229166666664</c:v>
                </c:pt>
                <c:pt idx="19132">
                  <c:v>42453.236111111109</c:v>
                </c:pt>
                <c:pt idx="19133">
                  <c:v>42453.243055555555</c:v>
                </c:pt>
                <c:pt idx="19134">
                  <c:v>42453.25</c:v>
                </c:pt>
                <c:pt idx="19135">
                  <c:v>42453.256944444445</c:v>
                </c:pt>
                <c:pt idx="19136">
                  <c:v>42453.263888888891</c:v>
                </c:pt>
                <c:pt idx="19137">
                  <c:v>42453.270833333336</c:v>
                </c:pt>
                <c:pt idx="19138">
                  <c:v>42453.277777777781</c:v>
                </c:pt>
                <c:pt idx="19139">
                  <c:v>42453.284722222219</c:v>
                </c:pt>
                <c:pt idx="19140">
                  <c:v>42453.291666666664</c:v>
                </c:pt>
                <c:pt idx="19141">
                  <c:v>42453.298611111109</c:v>
                </c:pt>
                <c:pt idx="19142">
                  <c:v>42453.305555555555</c:v>
                </c:pt>
                <c:pt idx="19143">
                  <c:v>42453.3125</c:v>
                </c:pt>
                <c:pt idx="19144">
                  <c:v>42453.319444444445</c:v>
                </c:pt>
                <c:pt idx="19145">
                  <c:v>42453.326388888891</c:v>
                </c:pt>
                <c:pt idx="19146">
                  <c:v>42453.333333333336</c:v>
                </c:pt>
                <c:pt idx="19147">
                  <c:v>42453.340277777781</c:v>
                </c:pt>
                <c:pt idx="19148">
                  <c:v>42453.347222222219</c:v>
                </c:pt>
                <c:pt idx="19149">
                  <c:v>42453.354166666664</c:v>
                </c:pt>
                <c:pt idx="19150">
                  <c:v>42453.361111111109</c:v>
                </c:pt>
                <c:pt idx="19151">
                  <c:v>42453.368055555555</c:v>
                </c:pt>
                <c:pt idx="19152">
                  <c:v>42453.375</c:v>
                </c:pt>
                <c:pt idx="19153">
                  <c:v>42453.381944444445</c:v>
                </c:pt>
                <c:pt idx="19154">
                  <c:v>42453.388888888891</c:v>
                </c:pt>
                <c:pt idx="19155">
                  <c:v>42453.395833333336</c:v>
                </c:pt>
                <c:pt idx="19156">
                  <c:v>42453.402777777781</c:v>
                </c:pt>
                <c:pt idx="19157">
                  <c:v>42453.409722222219</c:v>
                </c:pt>
                <c:pt idx="19158">
                  <c:v>42453.416666666664</c:v>
                </c:pt>
                <c:pt idx="19159">
                  <c:v>42453.423611111109</c:v>
                </c:pt>
                <c:pt idx="19160">
                  <c:v>42453.430555555555</c:v>
                </c:pt>
                <c:pt idx="19161">
                  <c:v>42453.4375</c:v>
                </c:pt>
                <c:pt idx="19162">
                  <c:v>42453.444444444445</c:v>
                </c:pt>
                <c:pt idx="19163">
                  <c:v>42453.451388888891</c:v>
                </c:pt>
                <c:pt idx="19164">
                  <c:v>42453.458333333336</c:v>
                </c:pt>
                <c:pt idx="19165">
                  <c:v>42453.465277777781</c:v>
                </c:pt>
                <c:pt idx="19166">
                  <c:v>42453.472222222219</c:v>
                </c:pt>
                <c:pt idx="19167">
                  <c:v>42453.479166666664</c:v>
                </c:pt>
                <c:pt idx="19168">
                  <c:v>42453.486111111109</c:v>
                </c:pt>
                <c:pt idx="19169">
                  <c:v>42453.493055555555</c:v>
                </c:pt>
                <c:pt idx="19170">
                  <c:v>42453.5</c:v>
                </c:pt>
                <c:pt idx="19171">
                  <c:v>42453.506944444445</c:v>
                </c:pt>
                <c:pt idx="19172">
                  <c:v>42453.513888888891</c:v>
                </c:pt>
                <c:pt idx="19173">
                  <c:v>42453.520833333336</c:v>
                </c:pt>
                <c:pt idx="19174">
                  <c:v>42453.527777777781</c:v>
                </c:pt>
                <c:pt idx="19175">
                  <c:v>42453.534722222219</c:v>
                </c:pt>
                <c:pt idx="19176">
                  <c:v>42453.541666666664</c:v>
                </c:pt>
                <c:pt idx="19177">
                  <c:v>42453.548611111109</c:v>
                </c:pt>
                <c:pt idx="19178">
                  <c:v>42453.555555555555</c:v>
                </c:pt>
                <c:pt idx="19179">
                  <c:v>42453.5625</c:v>
                </c:pt>
                <c:pt idx="19180">
                  <c:v>42453.569444444445</c:v>
                </c:pt>
                <c:pt idx="19181">
                  <c:v>42453.576388888891</c:v>
                </c:pt>
                <c:pt idx="19182">
                  <c:v>42453.583333333336</c:v>
                </c:pt>
                <c:pt idx="19183">
                  <c:v>42453.590277777781</c:v>
                </c:pt>
                <c:pt idx="19184">
                  <c:v>42453.597222222219</c:v>
                </c:pt>
                <c:pt idx="19185">
                  <c:v>42453.604166666664</c:v>
                </c:pt>
                <c:pt idx="19186">
                  <c:v>42453.611111111109</c:v>
                </c:pt>
                <c:pt idx="19187">
                  <c:v>42453.618055555555</c:v>
                </c:pt>
                <c:pt idx="19188">
                  <c:v>42453.625</c:v>
                </c:pt>
                <c:pt idx="19189">
                  <c:v>42453.631944444445</c:v>
                </c:pt>
                <c:pt idx="19190">
                  <c:v>42453.638888888891</c:v>
                </c:pt>
                <c:pt idx="19191">
                  <c:v>42453.645833333336</c:v>
                </c:pt>
                <c:pt idx="19192">
                  <c:v>42453.652777777781</c:v>
                </c:pt>
                <c:pt idx="19193">
                  <c:v>42453.659722222219</c:v>
                </c:pt>
                <c:pt idx="19194">
                  <c:v>42453.666666666664</c:v>
                </c:pt>
                <c:pt idx="19195">
                  <c:v>42453.673611111109</c:v>
                </c:pt>
                <c:pt idx="19196">
                  <c:v>42453.680555555555</c:v>
                </c:pt>
                <c:pt idx="19197">
                  <c:v>42453.6875</c:v>
                </c:pt>
                <c:pt idx="19198">
                  <c:v>42453.694444444445</c:v>
                </c:pt>
                <c:pt idx="19199">
                  <c:v>42453.701388888891</c:v>
                </c:pt>
                <c:pt idx="19200">
                  <c:v>42453.708333333336</c:v>
                </c:pt>
                <c:pt idx="19201">
                  <c:v>42453.715277777781</c:v>
                </c:pt>
                <c:pt idx="19202">
                  <c:v>42453.722222222219</c:v>
                </c:pt>
                <c:pt idx="19203">
                  <c:v>42453.729166666664</c:v>
                </c:pt>
                <c:pt idx="19204">
                  <c:v>42453.736111111109</c:v>
                </c:pt>
                <c:pt idx="19205">
                  <c:v>42453.743055555555</c:v>
                </c:pt>
                <c:pt idx="19206">
                  <c:v>42453.75</c:v>
                </c:pt>
                <c:pt idx="19207">
                  <c:v>42453.756944444445</c:v>
                </c:pt>
                <c:pt idx="19208">
                  <c:v>42453.763888888891</c:v>
                </c:pt>
                <c:pt idx="19209">
                  <c:v>42453.770833333336</c:v>
                </c:pt>
                <c:pt idx="19210">
                  <c:v>42453.777777777781</c:v>
                </c:pt>
                <c:pt idx="19211">
                  <c:v>42453.784722222219</c:v>
                </c:pt>
                <c:pt idx="19212">
                  <c:v>42453.791666666664</c:v>
                </c:pt>
                <c:pt idx="19213">
                  <c:v>42453.798611111109</c:v>
                </c:pt>
                <c:pt idx="19214">
                  <c:v>42453.805555555555</c:v>
                </c:pt>
                <c:pt idx="19215">
                  <c:v>42453.8125</c:v>
                </c:pt>
                <c:pt idx="19216">
                  <c:v>42453.819444444445</c:v>
                </c:pt>
                <c:pt idx="19217">
                  <c:v>42453.826388888891</c:v>
                </c:pt>
                <c:pt idx="19218">
                  <c:v>42453.833333333336</c:v>
                </c:pt>
                <c:pt idx="19219">
                  <c:v>42453.840277777781</c:v>
                </c:pt>
                <c:pt idx="19220">
                  <c:v>42453.847222222219</c:v>
                </c:pt>
                <c:pt idx="19221">
                  <c:v>42453.854166666664</c:v>
                </c:pt>
                <c:pt idx="19222">
                  <c:v>42453.861111111109</c:v>
                </c:pt>
                <c:pt idx="19223">
                  <c:v>42453.868055555555</c:v>
                </c:pt>
                <c:pt idx="19224">
                  <c:v>42453.875</c:v>
                </c:pt>
                <c:pt idx="19225">
                  <c:v>42453.881944444445</c:v>
                </c:pt>
                <c:pt idx="19226">
                  <c:v>42453.888888888891</c:v>
                </c:pt>
                <c:pt idx="19227">
                  <c:v>42453.895833333336</c:v>
                </c:pt>
                <c:pt idx="19228">
                  <c:v>42453.902777777781</c:v>
                </c:pt>
                <c:pt idx="19229">
                  <c:v>42453.909722222219</c:v>
                </c:pt>
                <c:pt idx="19230">
                  <c:v>42453.916666666664</c:v>
                </c:pt>
                <c:pt idx="19231">
                  <c:v>42453.923611111109</c:v>
                </c:pt>
                <c:pt idx="19232">
                  <c:v>42453.930555555555</c:v>
                </c:pt>
                <c:pt idx="19233">
                  <c:v>42453.9375</c:v>
                </c:pt>
                <c:pt idx="19234">
                  <c:v>42453.944444444445</c:v>
                </c:pt>
                <c:pt idx="19235">
                  <c:v>42453.951388888891</c:v>
                </c:pt>
                <c:pt idx="19236">
                  <c:v>42453.958333333336</c:v>
                </c:pt>
                <c:pt idx="19237">
                  <c:v>42453.965277777781</c:v>
                </c:pt>
                <c:pt idx="19238">
                  <c:v>42453.972222222219</c:v>
                </c:pt>
                <c:pt idx="19239">
                  <c:v>42453.979166666664</c:v>
                </c:pt>
                <c:pt idx="19240">
                  <c:v>42453.986111111109</c:v>
                </c:pt>
                <c:pt idx="19241">
                  <c:v>42453.993055555555</c:v>
                </c:pt>
                <c:pt idx="19242">
                  <c:v>42454</c:v>
                </c:pt>
                <c:pt idx="19243">
                  <c:v>42454.006944444445</c:v>
                </c:pt>
                <c:pt idx="19244">
                  <c:v>42454.013888888891</c:v>
                </c:pt>
                <c:pt idx="19245">
                  <c:v>42454.020833333336</c:v>
                </c:pt>
                <c:pt idx="19246">
                  <c:v>42454.027777777781</c:v>
                </c:pt>
                <c:pt idx="19247">
                  <c:v>42454.034722222219</c:v>
                </c:pt>
                <c:pt idx="19248">
                  <c:v>42454.041666666664</c:v>
                </c:pt>
                <c:pt idx="19249">
                  <c:v>42454.048611111109</c:v>
                </c:pt>
                <c:pt idx="19250">
                  <c:v>42454.055555555555</c:v>
                </c:pt>
                <c:pt idx="19251">
                  <c:v>42454.0625</c:v>
                </c:pt>
                <c:pt idx="19252">
                  <c:v>42454.069444444445</c:v>
                </c:pt>
                <c:pt idx="19253">
                  <c:v>42454.076388888891</c:v>
                </c:pt>
                <c:pt idx="19254">
                  <c:v>42454.083333333336</c:v>
                </c:pt>
                <c:pt idx="19255">
                  <c:v>42454.090277777781</c:v>
                </c:pt>
                <c:pt idx="19256">
                  <c:v>42454.097222222219</c:v>
                </c:pt>
                <c:pt idx="19257">
                  <c:v>42454.104166666664</c:v>
                </c:pt>
                <c:pt idx="19258">
                  <c:v>42454.111111111109</c:v>
                </c:pt>
                <c:pt idx="19259">
                  <c:v>42454.118055555555</c:v>
                </c:pt>
                <c:pt idx="19260">
                  <c:v>42454.125</c:v>
                </c:pt>
                <c:pt idx="19261">
                  <c:v>42454.131944444445</c:v>
                </c:pt>
                <c:pt idx="19262">
                  <c:v>42454.138888888891</c:v>
                </c:pt>
                <c:pt idx="19263">
                  <c:v>42454.145833333336</c:v>
                </c:pt>
                <c:pt idx="19264">
                  <c:v>42454.152777777781</c:v>
                </c:pt>
                <c:pt idx="19265">
                  <c:v>42454.159722222219</c:v>
                </c:pt>
                <c:pt idx="19266">
                  <c:v>42454.166666666664</c:v>
                </c:pt>
                <c:pt idx="19267">
                  <c:v>42454.173611111109</c:v>
                </c:pt>
                <c:pt idx="19268">
                  <c:v>42454.180555555555</c:v>
                </c:pt>
                <c:pt idx="19269">
                  <c:v>42454.1875</c:v>
                </c:pt>
                <c:pt idx="19270">
                  <c:v>42454.194444444445</c:v>
                </c:pt>
                <c:pt idx="19271">
                  <c:v>42454.201388888891</c:v>
                </c:pt>
                <c:pt idx="19272">
                  <c:v>42454.208333333336</c:v>
                </c:pt>
                <c:pt idx="19273">
                  <c:v>42454.215277777781</c:v>
                </c:pt>
                <c:pt idx="19274">
                  <c:v>42454.222222222219</c:v>
                </c:pt>
                <c:pt idx="19275">
                  <c:v>42454.229166666664</c:v>
                </c:pt>
                <c:pt idx="19276">
                  <c:v>42454.236111111109</c:v>
                </c:pt>
                <c:pt idx="19277">
                  <c:v>42454.243055555555</c:v>
                </c:pt>
                <c:pt idx="19278">
                  <c:v>42454.25</c:v>
                </c:pt>
                <c:pt idx="19279">
                  <c:v>42454.256944444445</c:v>
                </c:pt>
                <c:pt idx="19280">
                  <c:v>42454.263888888891</c:v>
                </c:pt>
                <c:pt idx="19281">
                  <c:v>42454.270833333336</c:v>
                </c:pt>
                <c:pt idx="19282">
                  <c:v>42454.277777777781</c:v>
                </c:pt>
                <c:pt idx="19283">
                  <c:v>42454.284722222219</c:v>
                </c:pt>
                <c:pt idx="19284">
                  <c:v>42454.291666666664</c:v>
                </c:pt>
                <c:pt idx="19285">
                  <c:v>42454.298611111109</c:v>
                </c:pt>
                <c:pt idx="19286">
                  <c:v>42454.305555555555</c:v>
                </c:pt>
                <c:pt idx="19287">
                  <c:v>42454.3125</c:v>
                </c:pt>
                <c:pt idx="19288">
                  <c:v>42454.319444444445</c:v>
                </c:pt>
                <c:pt idx="19289">
                  <c:v>42454.326388888891</c:v>
                </c:pt>
                <c:pt idx="19290">
                  <c:v>42454.333333333336</c:v>
                </c:pt>
                <c:pt idx="19291">
                  <c:v>42454.340277777781</c:v>
                </c:pt>
                <c:pt idx="19292">
                  <c:v>42454.347222222219</c:v>
                </c:pt>
                <c:pt idx="19293">
                  <c:v>42454.354166666664</c:v>
                </c:pt>
                <c:pt idx="19294">
                  <c:v>42454.361111111109</c:v>
                </c:pt>
                <c:pt idx="19295">
                  <c:v>42454.368055555555</c:v>
                </c:pt>
                <c:pt idx="19296">
                  <c:v>42454.375</c:v>
                </c:pt>
                <c:pt idx="19297">
                  <c:v>42454.381944444445</c:v>
                </c:pt>
                <c:pt idx="19298">
                  <c:v>42454.388888888891</c:v>
                </c:pt>
                <c:pt idx="19299">
                  <c:v>42454.395833333336</c:v>
                </c:pt>
                <c:pt idx="19300">
                  <c:v>42454.402777777781</c:v>
                </c:pt>
                <c:pt idx="19301">
                  <c:v>42454.409722222219</c:v>
                </c:pt>
                <c:pt idx="19302">
                  <c:v>42454.416666666664</c:v>
                </c:pt>
                <c:pt idx="19303">
                  <c:v>42454.423611111109</c:v>
                </c:pt>
                <c:pt idx="19304">
                  <c:v>42454.430555555555</c:v>
                </c:pt>
                <c:pt idx="19305">
                  <c:v>42454.4375</c:v>
                </c:pt>
                <c:pt idx="19306">
                  <c:v>42454.444444444445</c:v>
                </c:pt>
                <c:pt idx="19307">
                  <c:v>42454.451388888891</c:v>
                </c:pt>
                <c:pt idx="19308">
                  <c:v>42454.458333333336</c:v>
                </c:pt>
                <c:pt idx="19309">
                  <c:v>42454.465277777781</c:v>
                </c:pt>
                <c:pt idx="19310">
                  <c:v>42454.472222222219</c:v>
                </c:pt>
                <c:pt idx="19311">
                  <c:v>42454.479166666664</c:v>
                </c:pt>
                <c:pt idx="19312">
                  <c:v>42454.486111111109</c:v>
                </c:pt>
                <c:pt idx="19313">
                  <c:v>42454.493055555555</c:v>
                </c:pt>
                <c:pt idx="19314">
                  <c:v>42454.5</c:v>
                </c:pt>
                <c:pt idx="19315">
                  <c:v>42454.506944444445</c:v>
                </c:pt>
                <c:pt idx="19316">
                  <c:v>42454.513888888891</c:v>
                </c:pt>
                <c:pt idx="19317">
                  <c:v>42454.520833333336</c:v>
                </c:pt>
                <c:pt idx="19318">
                  <c:v>42454.527777777781</c:v>
                </c:pt>
                <c:pt idx="19319">
                  <c:v>42454.534722222219</c:v>
                </c:pt>
                <c:pt idx="19320">
                  <c:v>42454.541666666664</c:v>
                </c:pt>
                <c:pt idx="19321">
                  <c:v>42454.548611111109</c:v>
                </c:pt>
                <c:pt idx="19322">
                  <c:v>42454.555555555555</c:v>
                </c:pt>
                <c:pt idx="19323">
                  <c:v>42454.5625</c:v>
                </c:pt>
                <c:pt idx="19324">
                  <c:v>42454.569444444445</c:v>
                </c:pt>
                <c:pt idx="19325">
                  <c:v>42454.576388888891</c:v>
                </c:pt>
                <c:pt idx="19326">
                  <c:v>42454.583333333336</c:v>
                </c:pt>
                <c:pt idx="19327">
                  <c:v>42454.590277777781</c:v>
                </c:pt>
                <c:pt idx="19328">
                  <c:v>42454.597222222219</c:v>
                </c:pt>
                <c:pt idx="19329">
                  <c:v>42454.604166666664</c:v>
                </c:pt>
                <c:pt idx="19330">
                  <c:v>42454.611111111109</c:v>
                </c:pt>
                <c:pt idx="19331">
                  <c:v>42454.618055555555</c:v>
                </c:pt>
                <c:pt idx="19332">
                  <c:v>42454.625</c:v>
                </c:pt>
                <c:pt idx="19333">
                  <c:v>42454.631944444445</c:v>
                </c:pt>
                <c:pt idx="19334">
                  <c:v>42454.638888888891</c:v>
                </c:pt>
                <c:pt idx="19335">
                  <c:v>42454.645833333336</c:v>
                </c:pt>
                <c:pt idx="19336">
                  <c:v>42454.652777777781</c:v>
                </c:pt>
                <c:pt idx="19337">
                  <c:v>42454.659722222219</c:v>
                </c:pt>
                <c:pt idx="19338">
                  <c:v>42454.666666666664</c:v>
                </c:pt>
                <c:pt idx="19339">
                  <c:v>42454.673611111109</c:v>
                </c:pt>
                <c:pt idx="19340">
                  <c:v>42454.680555555555</c:v>
                </c:pt>
                <c:pt idx="19341">
                  <c:v>42454.6875</c:v>
                </c:pt>
                <c:pt idx="19342">
                  <c:v>42454.694444444445</c:v>
                </c:pt>
                <c:pt idx="19343">
                  <c:v>42454.701388888891</c:v>
                </c:pt>
                <c:pt idx="19344">
                  <c:v>42454.708333333336</c:v>
                </c:pt>
                <c:pt idx="19345">
                  <c:v>42454.715277777781</c:v>
                </c:pt>
                <c:pt idx="19346">
                  <c:v>42454.722222222219</c:v>
                </c:pt>
                <c:pt idx="19347">
                  <c:v>42454.729166666664</c:v>
                </c:pt>
                <c:pt idx="19348">
                  <c:v>42454.736111111109</c:v>
                </c:pt>
                <c:pt idx="19349">
                  <c:v>42454.743055555555</c:v>
                </c:pt>
                <c:pt idx="19350">
                  <c:v>42454.75</c:v>
                </c:pt>
                <c:pt idx="19351">
                  <c:v>42454.756944444445</c:v>
                </c:pt>
                <c:pt idx="19352">
                  <c:v>42454.763888888891</c:v>
                </c:pt>
                <c:pt idx="19353">
                  <c:v>42454.770833333336</c:v>
                </c:pt>
                <c:pt idx="19354">
                  <c:v>42454.777777777781</c:v>
                </c:pt>
                <c:pt idx="19355">
                  <c:v>42454.784722222219</c:v>
                </c:pt>
                <c:pt idx="19356">
                  <c:v>42454.791666666664</c:v>
                </c:pt>
                <c:pt idx="19357">
                  <c:v>42454.798611111109</c:v>
                </c:pt>
                <c:pt idx="19358">
                  <c:v>42454.805555555555</c:v>
                </c:pt>
                <c:pt idx="19359">
                  <c:v>42454.8125</c:v>
                </c:pt>
                <c:pt idx="19360">
                  <c:v>42454.819444444445</c:v>
                </c:pt>
                <c:pt idx="19361">
                  <c:v>42454.826388888891</c:v>
                </c:pt>
                <c:pt idx="19362">
                  <c:v>42454.833333333336</c:v>
                </c:pt>
                <c:pt idx="19363">
                  <c:v>42454.840277777781</c:v>
                </c:pt>
                <c:pt idx="19364">
                  <c:v>42454.847222222219</c:v>
                </c:pt>
                <c:pt idx="19365">
                  <c:v>42454.854166666664</c:v>
                </c:pt>
                <c:pt idx="19366">
                  <c:v>42454.861111111109</c:v>
                </c:pt>
                <c:pt idx="19367">
                  <c:v>42454.868055555555</c:v>
                </c:pt>
                <c:pt idx="19368">
                  <c:v>42454.875</c:v>
                </c:pt>
                <c:pt idx="19369">
                  <c:v>42454.881944444445</c:v>
                </c:pt>
                <c:pt idx="19370">
                  <c:v>42454.888888888891</c:v>
                </c:pt>
                <c:pt idx="19371">
                  <c:v>42454.895833333336</c:v>
                </c:pt>
                <c:pt idx="19372">
                  <c:v>42454.902777777781</c:v>
                </c:pt>
                <c:pt idx="19373">
                  <c:v>42454.909722222219</c:v>
                </c:pt>
                <c:pt idx="19374">
                  <c:v>42454.916666666664</c:v>
                </c:pt>
                <c:pt idx="19375">
                  <c:v>42454.923611111109</c:v>
                </c:pt>
                <c:pt idx="19376">
                  <c:v>42454.930555555555</c:v>
                </c:pt>
                <c:pt idx="19377">
                  <c:v>42454.9375</c:v>
                </c:pt>
                <c:pt idx="19378">
                  <c:v>42454.944444444445</c:v>
                </c:pt>
                <c:pt idx="19379">
                  <c:v>42454.951388888891</c:v>
                </c:pt>
                <c:pt idx="19380">
                  <c:v>42454.958333333336</c:v>
                </c:pt>
                <c:pt idx="19381">
                  <c:v>42454.965277777781</c:v>
                </c:pt>
                <c:pt idx="19382">
                  <c:v>42454.972222222219</c:v>
                </c:pt>
                <c:pt idx="19383">
                  <c:v>42454.979166666664</c:v>
                </c:pt>
                <c:pt idx="19384">
                  <c:v>42454.986111111109</c:v>
                </c:pt>
                <c:pt idx="19385">
                  <c:v>42454.993055555555</c:v>
                </c:pt>
                <c:pt idx="19386">
                  <c:v>42455</c:v>
                </c:pt>
                <c:pt idx="19387">
                  <c:v>42455.006944444445</c:v>
                </c:pt>
                <c:pt idx="19388">
                  <c:v>42455.013888888891</c:v>
                </c:pt>
                <c:pt idx="19389">
                  <c:v>42455.020833333336</c:v>
                </c:pt>
                <c:pt idx="19390">
                  <c:v>42455.027777777781</c:v>
                </c:pt>
                <c:pt idx="19391">
                  <c:v>42455.034722222219</c:v>
                </c:pt>
                <c:pt idx="19392">
                  <c:v>42455.041666666664</c:v>
                </c:pt>
                <c:pt idx="19393">
                  <c:v>42455.048611111109</c:v>
                </c:pt>
                <c:pt idx="19394">
                  <c:v>42455.055555555555</c:v>
                </c:pt>
                <c:pt idx="19395">
                  <c:v>42455.0625</c:v>
                </c:pt>
                <c:pt idx="19396">
                  <c:v>42455.069444444445</c:v>
                </c:pt>
                <c:pt idx="19397">
                  <c:v>42455.076388888891</c:v>
                </c:pt>
                <c:pt idx="19398">
                  <c:v>42455.083333333336</c:v>
                </c:pt>
                <c:pt idx="19399">
                  <c:v>42455.090277777781</c:v>
                </c:pt>
                <c:pt idx="19400">
                  <c:v>42455.097222222219</c:v>
                </c:pt>
                <c:pt idx="19401">
                  <c:v>42455.104166666664</c:v>
                </c:pt>
                <c:pt idx="19402">
                  <c:v>42455.111111111109</c:v>
                </c:pt>
                <c:pt idx="19403">
                  <c:v>42455.118055555555</c:v>
                </c:pt>
                <c:pt idx="19404">
                  <c:v>42455.125</c:v>
                </c:pt>
                <c:pt idx="19405">
                  <c:v>42455.131944444445</c:v>
                </c:pt>
                <c:pt idx="19406">
                  <c:v>42455.138888888891</c:v>
                </c:pt>
                <c:pt idx="19407">
                  <c:v>42455.145833333336</c:v>
                </c:pt>
                <c:pt idx="19408">
                  <c:v>42455.152777777781</c:v>
                </c:pt>
                <c:pt idx="19409">
                  <c:v>42455.159722222219</c:v>
                </c:pt>
                <c:pt idx="19410">
                  <c:v>42455.166666666664</c:v>
                </c:pt>
                <c:pt idx="19411">
                  <c:v>42455.173611111109</c:v>
                </c:pt>
                <c:pt idx="19412">
                  <c:v>42455.180555555555</c:v>
                </c:pt>
                <c:pt idx="19413">
                  <c:v>42455.1875</c:v>
                </c:pt>
                <c:pt idx="19414">
                  <c:v>42455.194444444445</c:v>
                </c:pt>
                <c:pt idx="19415">
                  <c:v>42455.201388888891</c:v>
                </c:pt>
                <c:pt idx="19416">
                  <c:v>42455.208333333336</c:v>
                </c:pt>
                <c:pt idx="19417">
                  <c:v>42455.215277777781</c:v>
                </c:pt>
                <c:pt idx="19418">
                  <c:v>42455.222222222219</c:v>
                </c:pt>
                <c:pt idx="19419">
                  <c:v>42455.229166666664</c:v>
                </c:pt>
                <c:pt idx="19420">
                  <c:v>42455.236111111109</c:v>
                </c:pt>
                <c:pt idx="19421">
                  <c:v>42455.243055555555</c:v>
                </c:pt>
                <c:pt idx="19422">
                  <c:v>42455.25</c:v>
                </c:pt>
                <c:pt idx="19423">
                  <c:v>42455.256944444445</c:v>
                </c:pt>
                <c:pt idx="19424">
                  <c:v>42455.263888888891</c:v>
                </c:pt>
                <c:pt idx="19425">
                  <c:v>42455.270833333336</c:v>
                </c:pt>
                <c:pt idx="19426">
                  <c:v>42455.277777777781</c:v>
                </c:pt>
                <c:pt idx="19427">
                  <c:v>42455.284722222219</c:v>
                </c:pt>
                <c:pt idx="19428">
                  <c:v>42455.291666666664</c:v>
                </c:pt>
                <c:pt idx="19429">
                  <c:v>42455.298611111109</c:v>
                </c:pt>
                <c:pt idx="19430">
                  <c:v>42455.305555555555</c:v>
                </c:pt>
                <c:pt idx="19431">
                  <c:v>42455.3125</c:v>
                </c:pt>
                <c:pt idx="19432">
                  <c:v>42455.319444444445</c:v>
                </c:pt>
                <c:pt idx="19433">
                  <c:v>42455.326388888891</c:v>
                </c:pt>
                <c:pt idx="19434">
                  <c:v>42455.333333333336</c:v>
                </c:pt>
                <c:pt idx="19435">
                  <c:v>42455.340277777781</c:v>
                </c:pt>
                <c:pt idx="19436">
                  <c:v>42455.347222222219</c:v>
                </c:pt>
                <c:pt idx="19437">
                  <c:v>42455.354166666664</c:v>
                </c:pt>
                <c:pt idx="19438">
                  <c:v>42455.361111111109</c:v>
                </c:pt>
                <c:pt idx="19439">
                  <c:v>42455.368055555555</c:v>
                </c:pt>
                <c:pt idx="19440">
                  <c:v>42455.375</c:v>
                </c:pt>
                <c:pt idx="19441">
                  <c:v>42455.381944444445</c:v>
                </c:pt>
                <c:pt idx="19442">
                  <c:v>42455.388888888891</c:v>
                </c:pt>
                <c:pt idx="19443">
                  <c:v>42455.395833333336</c:v>
                </c:pt>
                <c:pt idx="19444">
                  <c:v>42455.402777777781</c:v>
                </c:pt>
                <c:pt idx="19445">
                  <c:v>42455.409722222219</c:v>
                </c:pt>
                <c:pt idx="19446">
                  <c:v>42455.416666666664</c:v>
                </c:pt>
                <c:pt idx="19447">
                  <c:v>42455.423611111109</c:v>
                </c:pt>
                <c:pt idx="19448">
                  <c:v>42455.430555555555</c:v>
                </c:pt>
                <c:pt idx="19449">
                  <c:v>42455.4375</c:v>
                </c:pt>
                <c:pt idx="19450">
                  <c:v>42455.444444444445</c:v>
                </c:pt>
                <c:pt idx="19451">
                  <c:v>42455.451388888891</c:v>
                </c:pt>
                <c:pt idx="19452">
                  <c:v>42455.458333333336</c:v>
                </c:pt>
                <c:pt idx="19453">
                  <c:v>42455.465277777781</c:v>
                </c:pt>
                <c:pt idx="19454">
                  <c:v>42455.472222222219</c:v>
                </c:pt>
                <c:pt idx="19455">
                  <c:v>42455.479166666664</c:v>
                </c:pt>
                <c:pt idx="19456">
                  <c:v>42455.486111111109</c:v>
                </c:pt>
                <c:pt idx="19457">
                  <c:v>42455.493055555555</c:v>
                </c:pt>
                <c:pt idx="19458">
                  <c:v>42455.5</c:v>
                </c:pt>
                <c:pt idx="19459">
                  <c:v>42455.506944444445</c:v>
                </c:pt>
                <c:pt idx="19460">
                  <c:v>42455.513888888891</c:v>
                </c:pt>
                <c:pt idx="19461">
                  <c:v>42455.520833333336</c:v>
                </c:pt>
                <c:pt idx="19462">
                  <c:v>42455.527777777781</c:v>
                </c:pt>
                <c:pt idx="19463">
                  <c:v>42455.534722222219</c:v>
                </c:pt>
                <c:pt idx="19464">
                  <c:v>42455.541666666664</c:v>
                </c:pt>
                <c:pt idx="19465">
                  <c:v>42455.548611111109</c:v>
                </c:pt>
                <c:pt idx="19466">
                  <c:v>42455.555555555555</c:v>
                </c:pt>
                <c:pt idx="19467">
                  <c:v>42455.5625</c:v>
                </c:pt>
                <c:pt idx="19468">
                  <c:v>42455.569444444445</c:v>
                </c:pt>
                <c:pt idx="19469">
                  <c:v>42455.576388888891</c:v>
                </c:pt>
                <c:pt idx="19470">
                  <c:v>42455.583333333336</c:v>
                </c:pt>
                <c:pt idx="19471">
                  <c:v>42455.590277777781</c:v>
                </c:pt>
                <c:pt idx="19472">
                  <c:v>42455.597222222219</c:v>
                </c:pt>
                <c:pt idx="19473">
                  <c:v>42455.604166666664</c:v>
                </c:pt>
                <c:pt idx="19474">
                  <c:v>42455.611111111109</c:v>
                </c:pt>
                <c:pt idx="19475">
                  <c:v>42455.618055555555</c:v>
                </c:pt>
                <c:pt idx="19476">
                  <c:v>42455.625</c:v>
                </c:pt>
                <c:pt idx="19477">
                  <c:v>42455.631944444445</c:v>
                </c:pt>
                <c:pt idx="19478">
                  <c:v>42455.638888888891</c:v>
                </c:pt>
                <c:pt idx="19479">
                  <c:v>42455.645833333336</c:v>
                </c:pt>
                <c:pt idx="19480">
                  <c:v>42455.652777777781</c:v>
                </c:pt>
                <c:pt idx="19481">
                  <c:v>42455.659722222219</c:v>
                </c:pt>
                <c:pt idx="19482">
                  <c:v>42455.666666666664</c:v>
                </c:pt>
                <c:pt idx="19483">
                  <c:v>42455.673611111109</c:v>
                </c:pt>
                <c:pt idx="19484">
                  <c:v>42455.680555555555</c:v>
                </c:pt>
                <c:pt idx="19485">
                  <c:v>42455.6875</c:v>
                </c:pt>
                <c:pt idx="19486">
                  <c:v>42455.694444444445</c:v>
                </c:pt>
                <c:pt idx="19487">
                  <c:v>42455.701388888891</c:v>
                </c:pt>
                <c:pt idx="19488">
                  <c:v>42455.708333333336</c:v>
                </c:pt>
                <c:pt idx="19489">
                  <c:v>42455.715277777781</c:v>
                </c:pt>
                <c:pt idx="19490">
                  <c:v>42455.722222222219</c:v>
                </c:pt>
                <c:pt idx="19491">
                  <c:v>42455.729166666664</c:v>
                </c:pt>
                <c:pt idx="19492">
                  <c:v>42455.736111111109</c:v>
                </c:pt>
                <c:pt idx="19493">
                  <c:v>42455.743055555555</c:v>
                </c:pt>
                <c:pt idx="19494">
                  <c:v>42455.75</c:v>
                </c:pt>
                <c:pt idx="19495">
                  <c:v>42455.756944444445</c:v>
                </c:pt>
                <c:pt idx="19496">
                  <c:v>42455.763888888891</c:v>
                </c:pt>
                <c:pt idx="19497">
                  <c:v>42455.770833333336</c:v>
                </c:pt>
                <c:pt idx="19498">
                  <c:v>42455.777777777781</c:v>
                </c:pt>
                <c:pt idx="19499">
                  <c:v>42455.784722222219</c:v>
                </c:pt>
                <c:pt idx="19500">
                  <c:v>42455.791666666664</c:v>
                </c:pt>
                <c:pt idx="19501">
                  <c:v>42455.798611111109</c:v>
                </c:pt>
                <c:pt idx="19502">
                  <c:v>42455.805555555555</c:v>
                </c:pt>
                <c:pt idx="19503">
                  <c:v>42455.8125</c:v>
                </c:pt>
                <c:pt idx="19504">
                  <c:v>42455.819444444445</c:v>
                </c:pt>
                <c:pt idx="19505">
                  <c:v>42455.826388888891</c:v>
                </c:pt>
                <c:pt idx="19506">
                  <c:v>42455.833333333336</c:v>
                </c:pt>
                <c:pt idx="19507">
                  <c:v>42455.840277777781</c:v>
                </c:pt>
                <c:pt idx="19508">
                  <c:v>42455.847222222219</c:v>
                </c:pt>
                <c:pt idx="19509">
                  <c:v>42455.854166666664</c:v>
                </c:pt>
                <c:pt idx="19510">
                  <c:v>42455.861111111109</c:v>
                </c:pt>
                <c:pt idx="19511">
                  <c:v>42455.868055555555</c:v>
                </c:pt>
                <c:pt idx="19512">
                  <c:v>42455.875</c:v>
                </c:pt>
                <c:pt idx="19513">
                  <c:v>42455.881944444445</c:v>
                </c:pt>
                <c:pt idx="19514">
                  <c:v>42455.888888888891</c:v>
                </c:pt>
                <c:pt idx="19515">
                  <c:v>42455.895833333336</c:v>
                </c:pt>
                <c:pt idx="19516">
                  <c:v>42455.902777777781</c:v>
                </c:pt>
                <c:pt idx="19517">
                  <c:v>42455.909722222219</c:v>
                </c:pt>
                <c:pt idx="19518">
                  <c:v>42455.916666666664</c:v>
                </c:pt>
                <c:pt idx="19519">
                  <c:v>42455.923611111109</c:v>
                </c:pt>
                <c:pt idx="19520">
                  <c:v>42455.930555555555</c:v>
                </c:pt>
                <c:pt idx="19521">
                  <c:v>42455.9375</c:v>
                </c:pt>
                <c:pt idx="19522">
                  <c:v>42455.944444444445</c:v>
                </c:pt>
                <c:pt idx="19523">
                  <c:v>42455.951388888891</c:v>
                </c:pt>
                <c:pt idx="19524">
                  <c:v>42455.958333333336</c:v>
                </c:pt>
                <c:pt idx="19525">
                  <c:v>42455.965277777781</c:v>
                </c:pt>
                <c:pt idx="19526">
                  <c:v>42455.972222222219</c:v>
                </c:pt>
                <c:pt idx="19527">
                  <c:v>42455.979166666664</c:v>
                </c:pt>
                <c:pt idx="19528">
                  <c:v>42455.986111111109</c:v>
                </c:pt>
                <c:pt idx="19529">
                  <c:v>42455.993055555555</c:v>
                </c:pt>
                <c:pt idx="19530">
                  <c:v>42456</c:v>
                </c:pt>
                <c:pt idx="19531">
                  <c:v>42456.006944444445</c:v>
                </c:pt>
                <c:pt idx="19532">
                  <c:v>42456.013888888891</c:v>
                </c:pt>
                <c:pt idx="19533">
                  <c:v>42456.020833333336</c:v>
                </c:pt>
                <c:pt idx="19534">
                  <c:v>42456.027777777781</c:v>
                </c:pt>
                <c:pt idx="19535">
                  <c:v>42456.034722222219</c:v>
                </c:pt>
                <c:pt idx="19536">
                  <c:v>42456.041666666664</c:v>
                </c:pt>
                <c:pt idx="19537">
                  <c:v>42456.048611111109</c:v>
                </c:pt>
                <c:pt idx="19538">
                  <c:v>42456.055555555555</c:v>
                </c:pt>
                <c:pt idx="19539">
                  <c:v>42456.0625</c:v>
                </c:pt>
                <c:pt idx="19540">
                  <c:v>42456.069444444445</c:v>
                </c:pt>
                <c:pt idx="19541">
                  <c:v>42456.076388888891</c:v>
                </c:pt>
                <c:pt idx="19542">
                  <c:v>42456.083333333336</c:v>
                </c:pt>
                <c:pt idx="19543">
                  <c:v>42456.090277777781</c:v>
                </c:pt>
                <c:pt idx="19544">
                  <c:v>42456.097222222219</c:v>
                </c:pt>
                <c:pt idx="19545">
                  <c:v>42456.104166666664</c:v>
                </c:pt>
                <c:pt idx="19546">
                  <c:v>42456.111111111109</c:v>
                </c:pt>
                <c:pt idx="19547">
                  <c:v>42456.118055555555</c:v>
                </c:pt>
                <c:pt idx="19548">
                  <c:v>42456.125</c:v>
                </c:pt>
                <c:pt idx="19549">
                  <c:v>42456.131944444445</c:v>
                </c:pt>
                <c:pt idx="19550">
                  <c:v>42456.138888888891</c:v>
                </c:pt>
                <c:pt idx="19551">
                  <c:v>42456.145833333336</c:v>
                </c:pt>
                <c:pt idx="19552">
                  <c:v>42456.152777777781</c:v>
                </c:pt>
                <c:pt idx="19553">
                  <c:v>42456.159722222219</c:v>
                </c:pt>
                <c:pt idx="19554">
                  <c:v>42456.166666666664</c:v>
                </c:pt>
                <c:pt idx="19555">
                  <c:v>42456.173611111109</c:v>
                </c:pt>
                <c:pt idx="19556">
                  <c:v>42456.180555555555</c:v>
                </c:pt>
                <c:pt idx="19557">
                  <c:v>42456.1875</c:v>
                </c:pt>
                <c:pt idx="19558">
                  <c:v>42456.194444444445</c:v>
                </c:pt>
                <c:pt idx="19559">
                  <c:v>42456.201388888891</c:v>
                </c:pt>
                <c:pt idx="19560">
                  <c:v>42456.208333333336</c:v>
                </c:pt>
                <c:pt idx="19561">
                  <c:v>42456.215277777781</c:v>
                </c:pt>
                <c:pt idx="19562">
                  <c:v>42456.222222222219</c:v>
                </c:pt>
                <c:pt idx="19563">
                  <c:v>42456.229166666664</c:v>
                </c:pt>
                <c:pt idx="19564">
                  <c:v>42456.236111111109</c:v>
                </c:pt>
                <c:pt idx="19565">
                  <c:v>42456.243055555555</c:v>
                </c:pt>
                <c:pt idx="19566">
                  <c:v>42456.25</c:v>
                </c:pt>
                <c:pt idx="19567">
                  <c:v>42456.256944444445</c:v>
                </c:pt>
                <c:pt idx="19568">
                  <c:v>42456.263888888891</c:v>
                </c:pt>
                <c:pt idx="19569">
                  <c:v>42456.270833333336</c:v>
                </c:pt>
                <c:pt idx="19570">
                  <c:v>42456.277777777781</c:v>
                </c:pt>
                <c:pt idx="19571">
                  <c:v>42456.284722222219</c:v>
                </c:pt>
                <c:pt idx="19572">
                  <c:v>42456.291666666664</c:v>
                </c:pt>
                <c:pt idx="19573">
                  <c:v>42456.298611111109</c:v>
                </c:pt>
                <c:pt idx="19574">
                  <c:v>42456.305555555555</c:v>
                </c:pt>
                <c:pt idx="19575">
                  <c:v>42456.3125</c:v>
                </c:pt>
                <c:pt idx="19576">
                  <c:v>42456.319444444445</c:v>
                </c:pt>
                <c:pt idx="19577">
                  <c:v>42456.326388888891</c:v>
                </c:pt>
                <c:pt idx="19578">
                  <c:v>42456.333333333336</c:v>
                </c:pt>
                <c:pt idx="19579">
                  <c:v>42456.340277777781</c:v>
                </c:pt>
                <c:pt idx="19580">
                  <c:v>42456.347222222219</c:v>
                </c:pt>
                <c:pt idx="19581">
                  <c:v>42456.354166666664</c:v>
                </c:pt>
                <c:pt idx="19582">
                  <c:v>42456.361111111109</c:v>
                </c:pt>
                <c:pt idx="19583">
                  <c:v>42456.368055555555</c:v>
                </c:pt>
                <c:pt idx="19584">
                  <c:v>42456.375</c:v>
                </c:pt>
                <c:pt idx="19585">
                  <c:v>42456.381944444445</c:v>
                </c:pt>
                <c:pt idx="19586">
                  <c:v>42456.388888888891</c:v>
                </c:pt>
                <c:pt idx="19587">
                  <c:v>42456.395833333336</c:v>
                </c:pt>
                <c:pt idx="19588">
                  <c:v>42456.402777777781</c:v>
                </c:pt>
                <c:pt idx="19589">
                  <c:v>42456.409722222219</c:v>
                </c:pt>
                <c:pt idx="19590">
                  <c:v>42456.416666666664</c:v>
                </c:pt>
                <c:pt idx="19591">
                  <c:v>42456.423611111109</c:v>
                </c:pt>
                <c:pt idx="19592">
                  <c:v>42456.430555555555</c:v>
                </c:pt>
                <c:pt idx="19593">
                  <c:v>42456.4375</c:v>
                </c:pt>
                <c:pt idx="19594">
                  <c:v>42456.444444444445</c:v>
                </c:pt>
                <c:pt idx="19595">
                  <c:v>42456.451388888891</c:v>
                </c:pt>
                <c:pt idx="19596">
                  <c:v>42456.458333333336</c:v>
                </c:pt>
                <c:pt idx="19597">
                  <c:v>42456.465277777781</c:v>
                </c:pt>
                <c:pt idx="19598">
                  <c:v>42456.472222222219</c:v>
                </c:pt>
                <c:pt idx="19599">
                  <c:v>42456.479166666664</c:v>
                </c:pt>
                <c:pt idx="19600">
                  <c:v>42456.486111111109</c:v>
                </c:pt>
                <c:pt idx="19601">
                  <c:v>42456.493055555555</c:v>
                </c:pt>
                <c:pt idx="19602">
                  <c:v>42456.5</c:v>
                </c:pt>
                <c:pt idx="19603">
                  <c:v>42456.506944444445</c:v>
                </c:pt>
                <c:pt idx="19604">
                  <c:v>42456.513888888891</c:v>
                </c:pt>
                <c:pt idx="19605">
                  <c:v>42456.520833333336</c:v>
                </c:pt>
                <c:pt idx="19606">
                  <c:v>42456.527777777781</c:v>
                </c:pt>
                <c:pt idx="19607">
                  <c:v>42456.534722222219</c:v>
                </c:pt>
                <c:pt idx="19608">
                  <c:v>42456.541666666664</c:v>
                </c:pt>
                <c:pt idx="19609">
                  <c:v>42456.548611111109</c:v>
                </c:pt>
                <c:pt idx="19610">
                  <c:v>42456.555555555555</c:v>
                </c:pt>
                <c:pt idx="19611">
                  <c:v>42456.5625</c:v>
                </c:pt>
                <c:pt idx="19612">
                  <c:v>42456.569444444445</c:v>
                </c:pt>
                <c:pt idx="19613">
                  <c:v>42456.576388888891</c:v>
                </c:pt>
                <c:pt idx="19614">
                  <c:v>42456.583333333336</c:v>
                </c:pt>
                <c:pt idx="19615">
                  <c:v>42456.590277777781</c:v>
                </c:pt>
                <c:pt idx="19616">
                  <c:v>42456.597222222219</c:v>
                </c:pt>
                <c:pt idx="19617">
                  <c:v>42456.604166666664</c:v>
                </c:pt>
                <c:pt idx="19618">
                  <c:v>42456.611111111109</c:v>
                </c:pt>
                <c:pt idx="19619">
                  <c:v>42456.618055555555</c:v>
                </c:pt>
                <c:pt idx="19620">
                  <c:v>42456.625</c:v>
                </c:pt>
                <c:pt idx="19621">
                  <c:v>42456.631944444445</c:v>
                </c:pt>
                <c:pt idx="19622">
                  <c:v>42456.638888888891</c:v>
                </c:pt>
                <c:pt idx="19623">
                  <c:v>42456.645833333336</c:v>
                </c:pt>
                <c:pt idx="19624">
                  <c:v>42456.652777777781</c:v>
                </c:pt>
                <c:pt idx="19625">
                  <c:v>42456.659722222219</c:v>
                </c:pt>
                <c:pt idx="19626">
                  <c:v>42456.666666666664</c:v>
                </c:pt>
                <c:pt idx="19627">
                  <c:v>42456.673611111109</c:v>
                </c:pt>
                <c:pt idx="19628">
                  <c:v>42456.680555555555</c:v>
                </c:pt>
                <c:pt idx="19629">
                  <c:v>42456.6875</c:v>
                </c:pt>
                <c:pt idx="19630">
                  <c:v>42456.694444444445</c:v>
                </c:pt>
                <c:pt idx="19631">
                  <c:v>42456.701388888891</c:v>
                </c:pt>
                <c:pt idx="19632">
                  <c:v>42456.708333333336</c:v>
                </c:pt>
                <c:pt idx="19633">
                  <c:v>42456.715277777781</c:v>
                </c:pt>
                <c:pt idx="19634">
                  <c:v>42456.722222222219</c:v>
                </c:pt>
                <c:pt idx="19635">
                  <c:v>42456.729166666664</c:v>
                </c:pt>
                <c:pt idx="19636">
                  <c:v>42456.736111111109</c:v>
                </c:pt>
                <c:pt idx="19637">
                  <c:v>42456.743055555555</c:v>
                </c:pt>
                <c:pt idx="19638">
                  <c:v>42456.75</c:v>
                </c:pt>
                <c:pt idx="19639">
                  <c:v>42456.756944444445</c:v>
                </c:pt>
                <c:pt idx="19640">
                  <c:v>42456.763888888891</c:v>
                </c:pt>
                <c:pt idx="19641">
                  <c:v>42456.770833333336</c:v>
                </c:pt>
                <c:pt idx="19642">
                  <c:v>42456.777777777781</c:v>
                </c:pt>
                <c:pt idx="19643">
                  <c:v>42456.784722222219</c:v>
                </c:pt>
                <c:pt idx="19644">
                  <c:v>42456.791666666664</c:v>
                </c:pt>
                <c:pt idx="19645">
                  <c:v>42456.798611111109</c:v>
                </c:pt>
                <c:pt idx="19646">
                  <c:v>42456.805555555555</c:v>
                </c:pt>
                <c:pt idx="19647">
                  <c:v>42456.8125</c:v>
                </c:pt>
                <c:pt idx="19648">
                  <c:v>42456.819444444445</c:v>
                </c:pt>
                <c:pt idx="19649">
                  <c:v>42456.826388888891</c:v>
                </c:pt>
                <c:pt idx="19650">
                  <c:v>42456.833333333336</c:v>
                </c:pt>
                <c:pt idx="19651">
                  <c:v>42456.840277777781</c:v>
                </c:pt>
                <c:pt idx="19652">
                  <c:v>42456.847222222219</c:v>
                </c:pt>
                <c:pt idx="19653">
                  <c:v>42456.854166666664</c:v>
                </c:pt>
                <c:pt idx="19654">
                  <c:v>42456.861111111109</c:v>
                </c:pt>
                <c:pt idx="19655">
                  <c:v>42456.868055555555</c:v>
                </c:pt>
                <c:pt idx="19656">
                  <c:v>42456.875</c:v>
                </c:pt>
                <c:pt idx="19657">
                  <c:v>42456.881944444445</c:v>
                </c:pt>
                <c:pt idx="19658">
                  <c:v>42456.888888888891</c:v>
                </c:pt>
                <c:pt idx="19659">
                  <c:v>42456.895833333336</c:v>
                </c:pt>
                <c:pt idx="19660">
                  <c:v>42456.902777777781</c:v>
                </c:pt>
                <c:pt idx="19661">
                  <c:v>42456.909722222219</c:v>
                </c:pt>
                <c:pt idx="19662">
                  <c:v>42456.916666666664</c:v>
                </c:pt>
                <c:pt idx="19663">
                  <c:v>42456.923611111109</c:v>
                </c:pt>
                <c:pt idx="19664">
                  <c:v>42456.930555555555</c:v>
                </c:pt>
                <c:pt idx="19665">
                  <c:v>42456.9375</c:v>
                </c:pt>
                <c:pt idx="19666">
                  <c:v>42456.944444444445</c:v>
                </c:pt>
                <c:pt idx="19667">
                  <c:v>42456.951388888891</c:v>
                </c:pt>
                <c:pt idx="19668">
                  <c:v>42456.958333333336</c:v>
                </c:pt>
                <c:pt idx="19669">
                  <c:v>42456.965277777781</c:v>
                </c:pt>
                <c:pt idx="19670">
                  <c:v>42456.972222222219</c:v>
                </c:pt>
                <c:pt idx="19671">
                  <c:v>42456.979166666664</c:v>
                </c:pt>
                <c:pt idx="19672">
                  <c:v>42456.986111111109</c:v>
                </c:pt>
                <c:pt idx="19673">
                  <c:v>42456.993055555555</c:v>
                </c:pt>
                <c:pt idx="19674">
                  <c:v>42457</c:v>
                </c:pt>
                <c:pt idx="19675">
                  <c:v>42457.006944444445</c:v>
                </c:pt>
                <c:pt idx="19676">
                  <c:v>42457.013888888891</c:v>
                </c:pt>
                <c:pt idx="19677">
                  <c:v>42457.020833333336</c:v>
                </c:pt>
                <c:pt idx="19678">
                  <c:v>42457.027777777781</c:v>
                </c:pt>
                <c:pt idx="19679">
                  <c:v>42457.034722222219</c:v>
                </c:pt>
                <c:pt idx="19680">
                  <c:v>42457.041666666664</c:v>
                </c:pt>
                <c:pt idx="19681">
                  <c:v>42457.048611111109</c:v>
                </c:pt>
                <c:pt idx="19682">
                  <c:v>42457.055555555555</c:v>
                </c:pt>
                <c:pt idx="19683">
                  <c:v>42457.0625</c:v>
                </c:pt>
                <c:pt idx="19684">
                  <c:v>42457.069444444445</c:v>
                </c:pt>
                <c:pt idx="19685">
                  <c:v>42457.076388888891</c:v>
                </c:pt>
                <c:pt idx="19686">
                  <c:v>42457.083333333336</c:v>
                </c:pt>
                <c:pt idx="19687">
                  <c:v>42457.090277777781</c:v>
                </c:pt>
                <c:pt idx="19688">
                  <c:v>42457.097222222219</c:v>
                </c:pt>
                <c:pt idx="19689">
                  <c:v>42457.104166666664</c:v>
                </c:pt>
                <c:pt idx="19690">
                  <c:v>42457.111111111109</c:v>
                </c:pt>
                <c:pt idx="19691">
                  <c:v>42457.118055555555</c:v>
                </c:pt>
                <c:pt idx="19692">
                  <c:v>42457.125</c:v>
                </c:pt>
                <c:pt idx="19693">
                  <c:v>42457.131944444445</c:v>
                </c:pt>
                <c:pt idx="19694">
                  <c:v>42457.138888888891</c:v>
                </c:pt>
                <c:pt idx="19695">
                  <c:v>42457.145833333336</c:v>
                </c:pt>
                <c:pt idx="19696">
                  <c:v>42457.152777777781</c:v>
                </c:pt>
                <c:pt idx="19697">
                  <c:v>42457.159722222219</c:v>
                </c:pt>
                <c:pt idx="19698">
                  <c:v>42457.166666666664</c:v>
                </c:pt>
                <c:pt idx="19699">
                  <c:v>42457.173611111109</c:v>
                </c:pt>
                <c:pt idx="19700">
                  <c:v>42457.180555555555</c:v>
                </c:pt>
                <c:pt idx="19701">
                  <c:v>42457.1875</c:v>
                </c:pt>
                <c:pt idx="19702">
                  <c:v>42457.194444444445</c:v>
                </c:pt>
                <c:pt idx="19703">
                  <c:v>42457.201388888891</c:v>
                </c:pt>
                <c:pt idx="19704">
                  <c:v>42457.208333333336</c:v>
                </c:pt>
                <c:pt idx="19705">
                  <c:v>42457.215277777781</c:v>
                </c:pt>
                <c:pt idx="19706">
                  <c:v>42457.222222222219</c:v>
                </c:pt>
                <c:pt idx="19707">
                  <c:v>42457.229166666664</c:v>
                </c:pt>
                <c:pt idx="19708">
                  <c:v>42457.236111111109</c:v>
                </c:pt>
                <c:pt idx="19709">
                  <c:v>42457.243055555555</c:v>
                </c:pt>
                <c:pt idx="19710">
                  <c:v>42457.25</c:v>
                </c:pt>
                <c:pt idx="19711">
                  <c:v>42457.256944444445</c:v>
                </c:pt>
                <c:pt idx="19712">
                  <c:v>42457.263888888891</c:v>
                </c:pt>
                <c:pt idx="19713">
                  <c:v>42457.270833333336</c:v>
                </c:pt>
                <c:pt idx="19714">
                  <c:v>42457.277777777781</c:v>
                </c:pt>
                <c:pt idx="19715">
                  <c:v>42457.284722222219</c:v>
                </c:pt>
                <c:pt idx="19716">
                  <c:v>42457.291666666664</c:v>
                </c:pt>
                <c:pt idx="19717">
                  <c:v>42457.298611111109</c:v>
                </c:pt>
                <c:pt idx="19718">
                  <c:v>42457.305555555555</c:v>
                </c:pt>
                <c:pt idx="19719">
                  <c:v>42457.3125</c:v>
                </c:pt>
                <c:pt idx="19720">
                  <c:v>42457.319444444445</c:v>
                </c:pt>
                <c:pt idx="19721">
                  <c:v>42457.326388888891</c:v>
                </c:pt>
                <c:pt idx="19722">
                  <c:v>42457.333333333336</c:v>
                </c:pt>
                <c:pt idx="19723">
                  <c:v>42457.340277777781</c:v>
                </c:pt>
                <c:pt idx="19724">
                  <c:v>42457.347222222219</c:v>
                </c:pt>
                <c:pt idx="19725">
                  <c:v>42457.354166666664</c:v>
                </c:pt>
                <c:pt idx="19726">
                  <c:v>42457.361111111109</c:v>
                </c:pt>
                <c:pt idx="19727">
                  <c:v>42457.368055555555</c:v>
                </c:pt>
                <c:pt idx="19728">
                  <c:v>42457.375</c:v>
                </c:pt>
                <c:pt idx="19729">
                  <c:v>42457.381944444445</c:v>
                </c:pt>
                <c:pt idx="19730">
                  <c:v>42457.388888888891</c:v>
                </c:pt>
                <c:pt idx="19731">
                  <c:v>42457.395833333336</c:v>
                </c:pt>
                <c:pt idx="19732">
                  <c:v>42457.402777777781</c:v>
                </c:pt>
                <c:pt idx="19733">
                  <c:v>42457.409722222219</c:v>
                </c:pt>
                <c:pt idx="19734">
                  <c:v>42457.416666666664</c:v>
                </c:pt>
                <c:pt idx="19735">
                  <c:v>42457.423611111109</c:v>
                </c:pt>
                <c:pt idx="19736">
                  <c:v>42457.430555555555</c:v>
                </c:pt>
                <c:pt idx="19737">
                  <c:v>42457.4375</c:v>
                </c:pt>
                <c:pt idx="19738">
                  <c:v>42457.444444444445</c:v>
                </c:pt>
                <c:pt idx="19739">
                  <c:v>42457.451388888891</c:v>
                </c:pt>
                <c:pt idx="19740">
                  <c:v>42457.458333333336</c:v>
                </c:pt>
                <c:pt idx="19741">
                  <c:v>42457.465277777781</c:v>
                </c:pt>
                <c:pt idx="19742">
                  <c:v>42457.472222222219</c:v>
                </c:pt>
                <c:pt idx="19743">
                  <c:v>42457.479166666664</c:v>
                </c:pt>
                <c:pt idx="19744">
                  <c:v>42457.486111111109</c:v>
                </c:pt>
                <c:pt idx="19745">
                  <c:v>42457.493055555555</c:v>
                </c:pt>
                <c:pt idx="19746">
                  <c:v>42457.5</c:v>
                </c:pt>
                <c:pt idx="19747">
                  <c:v>42457.506944444445</c:v>
                </c:pt>
                <c:pt idx="19748">
                  <c:v>42457.513888888891</c:v>
                </c:pt>
                <c:pt idx="19749">
                  <c:v>42457.520833333336</c:v>
                </c:pt>
                <c:pt idx="19750">
                  <c:v>42457.527777777781</c:v>
                </c:pt>
                <c:pt idx="19751">
                  <c:v>42457.534722222219</c:v>
                </c:pt>
                <c:pt idx="19752">
                  <c:v>42457.541666666664</c:v>
                </c:pt>
                <c:pt idx="19753">
                  <c:v>42457.548611111109</c:v>
                </c:pt>
                <c:pt idx="19754">
                  <c:v>42457.555555555555</c:v>
                </c:pt>
                <c:pt idx="19755">
                  <c:v>42457.5625</c:v>
                </c:pt>
                <c:pt idx="19756">
                  <c:v>42457.569444444445</c:v>
                </c:pt>
                <c:pt idx="19757">
                  <c:v>42457.576388888891</c:v>
                </c:pt>
                <c:pt idx="19758">
                  <c:v>42457.583333333336</c:v>
                </c:pt>
                <c:pt idx="19759">
                  <c:v>42457.590277777781</c:v>
                </c:pt>
                <c:pt idx="19760">
                  <c:v>42457.597222222219</c:v>
                </c:pt>
                <c:pt idx="19761">
                  <c:v>42457.604166666664</c:v>
                </c:pt>
                <c:pt idx="19762">
                  <c:v>42457.611111111109</c:v>
                </c:pt>
                <c:pt idx="19763">
                  <c:v>42457.618055555555</c:v>
                </c:pt>
                <c:pt idx="19764">
                  <c:v>42457.625</c:v>
                </c:pt>
                <c:pt idx="19765">
                  <c:v>42457.631944444445</c:v>
                </c:pt>
                <c:pt idx="19766">
                  <c:v>42457.638888888891</c:v>
                </c:pt>
                <c:pt idx="19767">
                  <c:v>42457.645833333336</c:v>
                </c:pt>
                <c:pt idx="19768">
                  <c:v>42457.652777777781</c:v>
                </c:pt>
                <c:pt idx="19769">
                  <c:v>42457.659722222219</c:v>
                </c:pt>
                <c:pt idx="19770">
                  <c:v>42457.666666666664</c:v>
                </c:pt>
                <c:pt idx="19771">
                  <c:v>42457.673611111109</c:v>
                </c:pt>
                <c:pt idx="19772">
                  <c:v>42457.680555555555</c:v>
                </c:pt>
                <c:pt idx="19773">
                  <c:v>42457.6875</c:v>
                </c:pt>
                <c:pt idx="19774">
                  <c:v>42457.694444444445</c:v>
                </c:pt>
                <c:pt idx="19775">
                  <c:v>42457.701388888891</c:v>
                </c:pt>
                <c:pt idx="19776">
                  <c:v>42457.708333333336</c:v>
                </c:pt>
                <c:pt idx="19777">
                  <c:v>42457.715277777781</c:v>
                </c:pt>
                <c:pt idx="19778">
                  <c:v>42457.722222222219</c:v>
                </c:pt>
                <c:pt idx="19779">
                  <c:v>42457.729166666664</c:v>
                </c:pt>
                <c:pt idx="19780">
                  <c:v>42457.736111111109</c:v>
                </c:pt>
                <c:pt idx="19781">
                  <c:v>42457.743055555555</c:v>
                </c:pt>
                <c:pt idx="19782">
                  <c:v>42457.75</c:v>
                </c:pt>
                <c:pt idx="19783">
                  <c:v>42457.756944444445</c:v>
                </c:pt>
                <c:pt idx="19784">
                  <c:v>42457.763888888891</c:v>
                </c:pt>
                <c:pt idx="19785">
                  <c:v>42457.770833333336</c:v>
                </c:pt>
                <c:pt idx="19786">
                  <c:v>42457.777777777781</c:v>
                </c:pt>
                <c:pt idx="19787">
                  <c:v>42457.784722222219</c:v>
                </c:pt>
                <c:pt idx="19788">
                  <c:v>42457.791666666664</c:v>
                </c:pt>
                <c:pt idx="19789">
                  <c:v>42457.798611111109</c:v>
                </c:pt>
                <c:pt idx="19790">
                  <c:v>42457.805555555555</c:v>
                </c:pt>
                <c:pt idx="19791">
                  <c:v>42457.8125</c:v>
                </c:pt>
                <c:pt idx="19792">
                  <c:v>42457.819444444445</c:v>
                </c:pt>
                <c:pt idx="19793">
                  <c:v>42457.826388888891</c:v>
                </c:pt>
                <c:pt idx="19794">
                  <c:v>42457.833333333336</c:v>
                </c:pt>
                <c:pt idx="19795">
                  <c:v>42457.840277777781</c:v>
                </c:pt>
                <c:pt idx="19796">
                  <c:v>42457.847222222219</c:v>
                </c:pt>
                <c:pt idx="19797">
                  <c:v>42457.854166666664</c:v>
                </c:pt>
                <c:pt idx="19798">
                  <c:v>42457.861111111109</c:v>
                </c:pt>
                <c:pt idx="19799">
                  <c:v>42457.868055555555</c:v>
                </c:pt>
                <c:pt idx="19800">
                  <c:v>42457.875</c:v>
                </c:pt>
                <c:pt idx="19801">
                  <c:v>42457.881944444445</c:v>
                </c:pt>
                <c:pt idx="19802">
                  <c:v>42457.888888888891</c:v>
                </c:pt>
                <c:pt idx="19803">
                  <c:v>42457.895833333336</c:v>
                </c:pt>
                <c:pt idx="19804">
                  <c:v>42457.902777777781</c:v>
                </c:pt>
                <c:pt idx="19805">
                  <c:v>42457.909722222219</c:v>
                </c:pt>
                <c:pt idx="19806">
                  <c:v>42457.916666666664</c:v>
                </c:pt>
                <c:pt idx="19807">
                  <c:v>42457.923611111109</c:v>
                </c:pt>
                <c:pt idx="19808">
                  <c:v>42457.930555555555</c:v>
                </c:pt>
                <c:pt idx="19809">
                  <c:v>42457.9375</c:v>
                </c:pt>
                <c:pt idx="19810">
                  <c:v>42457.944444444445</c:v>
                </c:pt>
                <c:pt idx="19811">
                  <c:v>42457.951388888891</c:v>
                </c:pt>
                <c:pt idx="19812">
                  <c:v>42457.958333333336</c:v>
                </c:pt>
                <c:pt idx="19813">
                  <c:v>42457.965277777781</c:v>
                </c:pt>
                <c:pt idx="19814">
                  <c:v>42457.972222222219</c:v>
                </c:pt>
                <c:pt idx="19815">
                  <c:v>42457.979166666664</c:v>
                </c:pt>
                <c:pt idx="19816">
                  <c:v>42457.986111111109</c:v>
                </c:pt>
                <c:pt idx="19817">
                  <c:v>42457.993055555555</c:v>
                </c:pt>
                <c:pt idx="19818">
                  <c:v>42458</c:v>
                </c:pt>
                <c:pt idx="19819">
                  <c:v>42458.006944444445</c:v>
                </c:pt>
                <c:pt idx="19820">
                  <c:v>42458.013888888891</c:v>
                </c:pt>
                <c:pt idx="19821">
                  <c:v>42458.020833333336</c:v>
                </c:pt>
                <c:pt idx="19822">
                  <c:v>42458.027777777781</c:v>
                </c:pt>
                <c:pt idx="19823">
                  <c:v>42458.034722222219</c:v>
                </c:pt>
                <c:pt idx="19824">
                  <c:v>42458.041666666664</c:v>
                </c:pt>
                <c:pt idx="19825">
                  <c:v>42458.048611111109</c:v>
                </c:pt>
                <c:pt idx="19826">
                  <c:v>42458.055555555555</c:v>
                </c:pt>
                <c:pt idx="19827">
                  <c:v>42458.0625</c:v>
                </c:pt>
                <c:pt idx="19828">
                  <c:v>42458.069444444445</c:v>
                </c:pt>
                <c:pt idx="19829">
                  <c:v>42458.076388888891</c:v>
                </c:pt>
                <c:pt idx="19830">
                  <c:v>42458.083333333336</c:v>
                </c:pt>
                <c:pt idx="19831">
                  <c:v>42458.090277777781</c:v>
                </c:pt>
                <c:pt idx="19832">
                  <c:v>42458.097222222219</c:v>
                </c:pt>
                <c:pt idx="19833">
                  <c:v>42458.104166666664</c:v>
                </c:pt>
                <c:pt idx="19834">
                  <c:v>42458.111111111109</c:v>
                </c:pt>
                <c:pt idx="19835">
                  <c:v>42458.118055555555</c:v>
                </c:pt>
                <c:pt idx="19836">
                  <c:v>42458.125</c:v>
                </c:pt>
                <c:pt idx="19837">
                  <c:v>42458.131944444445</c:v>
                </c:pt>
                <c:pt idx="19838">
                  <c:v>42458.138888888891</c:v>
                </c:pt>
                <c:pt idx="19839">
                  <c:v>42458.145833333336</c:v>
                </c:pt>
                <c:pt idx="19840">
                  <c:v>42458.152777777781</c:v>
                </c:pt>
                <c:pt idx="19841">
                  <c:v>42458.159722222219</c:v>
                </c:pt>
                <c:pt idx="19842">
                  <c:v>42458.166666666664</c:v>
                </c:pt>
                <c:pt idx="19843">
                  <c:v>42458.173611111109</c:v>
                </c:pt>
                <c:pt idx="19844">
                  <c:v>42458.180555555555</c:v>
                </c:pt>
                <c:pt idx="19845">
                  <c:v>42458.1875</c:v>
                </c:pt>
                <c:pt idx="19846">
                  <c:v>42458.194444444445</c:v>
                </c:pt>
                <c:pt idx="19847">
                  <c:v>42458.201388888891</c:v>
                </c:pt>
                <c:pt idx="19848">
                  <c:v>42458.208333333336</c:v>
                </c:pt>
                <c:pt idx="19849">
                  <c:v>42458.215277777781</c:v>
                </c:pt>
                <c:pt idx="19850">
                  <c:v>42458.222222222219</c:v>
                </c:pt>
                <c:pt idx="19851">
                  <c:v>42458.229166666664</c:v>
                </c:pt>
                <c:pt idx="19852">
                  <c:v>42458.236111111109</c:v>
                </c:pt>
                <c:pt idx="19853">
                  <c:v>42458.243055555555</c:v>
                </c:pt>
                <c:pt idx="19854">
                  <c:v>42458.25</c:v>
                </c:pt>
                <c:pt idx="19855">
                  <c:v>42458.256944444445</c:v>
                </c:pt>
                <c:pt idx="19856">
                  <c:v>42458.263888888891</c:v>
                </c:pt>
                <c:pt idx="19857">
                  <c:v>42458.270833333336</c:v>
                </c:pt>
                <c:pt idx="19858">
                  <c:v>42458.277777777781</c:v>
                </c:pt>
                <c:pt idx="19859">
                  <c:v>42458.284722222219</c:v>
                </c:pt>
                <c:pt idx="19860">
                  <c:v>42458.291666666664</c:v>
                </c:pt>
                <c:pt idx="19861">
                  <c:v>42458.298611111109</c:v>
                </c:pt>
                <c:pt idx="19862">
                  <c:v>42458.305555555555</c:v>
                </c:pt>
                <c:pt idx="19863">
                  <c:v>42458.3125</c:v>
                </c:pt>
                <c:pt idx="19864">
                  <c:v>42458.319444444445</c:v>
                </c:pt>
                <c:pt idx="19865">
                  <c:v>42458.326388888891</c:v>
                </c:pt>
                <c:pt idx="19866">
                  <c:v>42458.333333333336</c:v>
                </c:pt>
                <c:pt idx="19867">
                  <c:v>42458.340277777781</c:v>
                </c:pt>
                <c:pt idx="19868">
                  <c:v>42458.347222222219</c:v>
                </c:pt>
                <c:pt idx="19869">
                  <c:v>42458.354166666664</c:v>
                </c:pt>
                <c:pt idx="19870">
                  <c:v>42458.361111111109</c:v>
                </c:pt>
                <c:pt idx="19871">
                  <c:v>42458.368055555555</c:v>
                </c:pt>
                <c:pt idx="19872">
                  <c:v>42458.375</c:v>
                </c:pt>
                <c:pt idx="19873">
                  <c:v>42458.381944444445</c:v>
                </c:pt>
                <c:pt idx="19874">
                  <c:v>42458.388888888891</c:v>
                </c:pt>
                <c:pt idx="19875">
                  <c:v>42458.395833333336</c:v>
                </c:pt>
                <c:pt idx="19876">
                  <c:v>42458.402777777781</c:v>
                </c:pt>
                <c:pt idx="19877">
                  <c:v>42458.409722222219</c:v>
                </c:pt>
                <c:pt idx="19878">
                  <c:v>42458.416666666664</c:v>
                </c:pt>
                <c:pt idx="19879">
                  <c:v>42458.423611111109</c:v>
                </c:pt>
                <c:pt idx="19880">
                  <c:v>42458.430555555555</c:v>
                </c:pt>
                <c:pt idx="19881">
                  <c:v>42458.4375</c:v>
                </c:pt>
                <c:pt idx="19882">
                  <c:v>42458.444444444445</c:v>
                </c:pt>
                <c:pt idx="19883">
                  <c:v>42458.451388888891</c:v>
                </c:pt>
                <c:pt idx="19884">
                  <c:v>42458.458333333336</c:v>
                </c:pt>
                <c:pt idx="19885">
                  <c:v>42458.465277777781</c:v>
                </c:pt>
                <c:pt idx="19886">
                  <c:v>42458.472222222219</c:v>
                </c:pt>
                <c:pt idx="19887">
                  <c:v>42458.479166666664</c:v>
                </c:pt>
                <c:pt idx="19888">
                  <c:v>42458.486111111109</c:v>
                </c:pt>
                <c:pt idx="19889">
                  <c:v>42458.493055555555</c:v>
                </c:pt>
                <c:pt idx="19890">
                  <c:v>42458.5</c:v>
                </c:pt>
                <c:pt idx="19891">
                  <c:v>42458.506944444445</c:v>
                </c:pt>
                <c:pt idx="19892">
                  <c:v>42458.513888888891</c:v>
                </c:pt>
                <c:pt idx="19893">
                  <c:v>42458.520833333336</c:v>
                </c:pt>
                <c:pt idx="19894">
                  <c:v>42458.527777777781</c:v>
                </c:pt>
                <c:pt idx="19895">
                  <c:v>42458.534722222219</c:v>
                </c:pt>
                <c:pt idx="19896">
                  <c:v>42458.541666666664</c:v>
                </c:pt>
                <c:pt idx="19897">
                  <c:v>42458.548611111109</c:v>
                </c:pt>
                <c:pt idx="19898">
                  <c:v>42458.555555555555</c:v>
                </c:pt>
                <c:pt idx="19899">
                  <c:v>42458.5625</c:v>
                </c:pt>
                <c:pt idx="19900">
                  <c:v>42458.569444444445</c:v>
                </c:pt>
                <c:pt idx="19901">
                  <c:v>42458.576388888891</c:v>
                </c:pt>
                <c:pt idx="19902">
                  <c:v>42458.583333333336</c:v>
                </c:pt>
                <c:pt idx="19903">
                  <c:v>42458.590277777781</c:v>
                </c:pt>
                <c:pt idx="19904">
                  <c:v>42458.597222222219</c:v>
                </c:pt>
                <c:pt idx="19905">
                  <c:v>42458.604166666664</c:v>
                </c:pt>
                <c:pt idx="19906">
                  <c:v>42458.611111111109</c:v>
                </c:pt>
                <c:pt idx="19907">
                  <c:v>42458.618055555555</c:v>
                </c:pt>
                <c:pt idx="19908">
                  <c:v>42458.625</c:v>
                </c:pt>
                <c:pt idx="19909">
                  <c:v>42458.631944444445</c:v>
                </c:pt>
                <c:pt idx="19910">
                  <c:v>42458.638888888891</c:v>
                </c:pt>
                <c:pt idx="19911">
                  <c:v>42458.645833333336</c:v>
                </c:pt>
                <c:pt idx="19912">
                  <c:v>42458.652777777781</c:v>
                </c:pt>
                <c:pt idx="19913">
                  <c:v>42458.659722222219</c:v>
                </c:pt>
                <c:pt idx="19914">
                  <c:v>42458.666666666664</c:v>
                </c:pt>
                <c:pt idx="19915">
                  <c:v>42458.673611111109</c:v>
                </c:pt>
                <c:pt idx="19916">
                  <c:v>42458.680555555555</c:v>
                </c:pt>
                <c:pt idx="19917">
                  <c:v>42458.6875</c:v>
                </c:pt>
                <c:pt idx="19918">
                  <c:v>42458.694444444445</c:v>
                </c:pt>
                <c:pt idx="19919">
                  <c:v>42458.701388888891</c:v>
                </c:pt>
                <c:pt idx="19920">
                  <c:v>42458.708333333336</c:v>
                </c:pt>
                <c:pt idx="19921">
                  <c:v>42458.715277777781</c:v>
                </c:pt>
                <c:pt idx="19922">
                  <c:v>42458.722222222219</c:v>
                </c:pt>
                <c:pt idx="19923">
                  <c:v>42458.729166666664</c:v>
                </c:pt>
                <c:pt idx="19924">
                  <c:v>42458.736111111109</c:v>
                </c:pt>
                <c:pt idx="19925">
                  <c:v>42458.743055555555</c:v>
                </c:pt>
                <c:pt idx="19926">
                  <c:v>42458.75</c:v>
                </c:pt>
                <c:pt idx="19927">
                  <c:v>42458.756944444445</c:v>
                </c:pt>
                <c:pt idx="19928">
                  <c:v>42458.763888888891</c:v>
                </c:pt>
                <c:pt idx="19929">
                  <c:v>42458.770833333336</c:v>
                </c:pt>
                <c:pt idx="19930">
                  <c:v>42458.777777777781</c:v>
                </c:pt>
                <c:pt idx="19931">
                  <c:v>42458.784722222219</c:v>
                </c:pt>
                <c:pt idx="19932">
                  <c:v>42458.791666666664</c:v>
                </c:pt>
                <c:pt idx="19933">
                  <c:v>42458.798611111109</c:v>
                </c:pt>
                <c:pt idx="19934">
                  <c:v>42458.805555555555</c:v>
                </c:pt>
                <c:pt idx="19935">
                  <c:v>42458.8125</c:v>
                </c:pt>
                <c:pt idx="19936">
                  <c:v>42458.819444444445</c:v>
                </c:pt>
                <c:pt idx="19937">
                  <c:v>42458.826388888891</c:v>
                </c:pt>
                <c:pt idx="19938">
                  <c:v>42458.833333333336</c:v>
                </c:pt>
                <c:pt idx="19939">
                  <c:v>42458.840277777781</c:v>
                </c:pt>
                <c:pt idx="19940">
                  <c:v>42458.847222222219</c:v>
                </c:pt>
                <c:pt idx="19941">
                  <c:v>42458.854166666664</c:v>
                </c:pt>
                <c:pt idx="19942">
                  <c:v>42458.861111111109</c:v>
                </c:pt>
                <c:pt idx="19943">
                  <c:v>42458.868055555555</c:v>
                </c:pt>
                <c:pt idx="19944">
                  <c:v>42458.875</c:v>
                </c:pt>
                <c:pt idx="19945">
                  <c:v>42458.881944444445</c:v>
                </c:pt>
                <c:pt idx="19946">
                  <c:v>42458.888888888891</c:v>
                </c:pt>
                <c:pt idx="19947">
                  <c:v>42458.895833333336</c:v>
                </c:pt>
                <c:pt idx="19948">
                  <c:v>42458.902777777781</c:v>
                </c:pt>
                <c:pt idx="19949">
                  <c:v>42458.909722222219</c:v>
                </c:pt>
                <c:pt idx="19950">
                  <c:v>42458.916666666664</c:v>
                </c:pt>
                <c:pt idx="19951">
                  <c:v>42458.923611111109</c:v>
                </c:pt>
                <c:pt idx="19952">
                  <c:v>42458.930555555555</c:v>
                </c:pt>
                <c:pt idx="19953">
                  <c:v>42458.9375</c:v>
                </c:pt>
                <c:pt idx="19954">
                  <c:v>42458.944444444445</c:v>
                </c:pt>
                <c:pt idx="19955">
                  <c:v>42458.951388888891</c:v>
                </c:pt>
                <c:pt idx="19956">
                  <c:v>42458.958333333336</c:v>
                </c:pt>
                <c:pt idx="19957">
                  <c:v>42458.965277777781</c:v>
                </c:pt>
                <c:pt idx="19958">
                  <c:v>42458.972222222219</c:v>
                </c:pt>
                <c:pt idx="19959">
                  <c:v>42458.979166666664</c:v>
                </c:pt>
                <c:pt idx="19960">
                  <c:v>42458.986111111109</c:v>
                </c:pt>
                <c:pt idx="19961">
                  <c:v>42458.993055555555</c:v>
                </c:pt>
                <c:pt idx="19962">
                  <c:v>42459</c:v>
                </c:pt>
                <c:pt idx="19963">
                  <c:v>42459.006944444445</c:v>
                </c:pt>
                <c:pt idx="19964">
                  <c:v>42459.013888888891</c:v>
                </c:pt>
                <c:pt idx="19965">
                  <c:v>42459.020833333336</c:v>
                </c:pt>
                <c:pt idx="19966">
                  <c:v>42459.027777777781</c:v>
                </c:pt>
                <c:pt idx="19967">
                  <c:v>42459.034722222219</c:v>
                </c:pt>
                <c:pt idx="19968">
                  <c:v>42459.041666666664</c:v>
                </c:pt>
                <c:pt idx="19969">
                  <c:v>42459.048611111109</c:v>
                </c:pt>
                <c:pt idx="19970">
                  <c:v>42459.055555555555</c:v>
                </c:pt>
                <c:pt idx="19971">
                  <c:v>42459.0625</c:v>
                </c:pt>
                <c:pt idx="19972">
                  <c:v>42459.069444444445</c:v>
                </c:pt>
                <c:pt idx="19973">
                  <c:v>42459.076388888891</c:v>
                </c:pt>
                <c:pt idx="19974">
                  <c:v>42459.083333333336</c:v>
                </c:pt>
                <c:pt idx="19975">
                  <c:v>42459.090277777781</c:v>
                </c:pt>
                <c:pt idx="19976">
                  <c:v>42459.097222222219</c:v>
                </c:pt>
                <c:pt idx="19977">
                  <c:v>42459.104166666664</c:v>
                </c:pt>
                <c:pt idx="19978">
                  <c:v>42459.111111111109</c:v>
                </c:pt>
                <c:pt idx="19979">
                  <c:v>42459.118055555555</c:v>
                </c:pt>
                <c:pt idx="19980">
                  <c:v>42459.125</c:v>
                </c:pt>
                <c:pt idx="19981">
                  <c:v>42459.131944444445</c:v>
                </c:pt>
                <c:pt idx="19982">
                  <c:v>42459.138888888891</c:v>
                </c:pt>
                <c:pt idx="19983">
                  <c:v>42459.145833333336</c:v>
                </c:pt>
                <c:pt idx="19984">
                  <c:v>42459.152777777781</c:v>
                </c:pt>
                <c:pt idx="19985">
                  <c:v>42459.159722222219</c:v>
                </c:pt>
                <c:pt idx="19986">
                  <c:v>42459.166666666664</c:v>
                </c:pt>
                <c:pt idx="19987">
                  <c:v>42459.173611111109</c:v>
                </c:pt>
                <c:pt idx="19988">
                  <c:v>42459.180555555555</c:v>
                </c:pt>
                <c:pt idx="19989">
                  <c:v>42459.1875</c:v>
                </c:pt>
                <c:pt idx="19990">
                  <c:v>42459.194444444445</c:v>
                </c:pt>
                <c:pt idx="19991">
                  <c:v>42459.201388888891</c:v>
                </c:pt>
                <c:pt idx="19992">
                  <c:v>42459.208333333336</c:v>
                </c:pt>
                <c:pt idx="19993">
                  <c:v>42459.215277777781</c:v>
                </c:pt>
                <c:pt idx="19994">
                  <c:v>42459.222222222219</c:v>
                </c:pt>
                <c:pt idx="19995">
                  <c:v>42459.229166666664</c:v>
                </c:pt>
                <c:pt idx="19996">
                  <c:v>42459.236111111109</c:v>
                </c:pt>
                <c:pt idx="19997">
                  <c:v>42459.243055555555</c:v>
                </c:pt>
                <c:pt idx="19998">
                  <c:v>42459.25</c:v>
                </c:pt>
                <c:pt idx="19999">
                  <c:v>42459.256944444445</c:v>
                </c:pt>
                <c:pt idx="20000">
                  <c:v>42459.263888888891</c:v>
                </c:pt>
                <c:pt idx="20001">
                  <c:v>42459.270833333336</c:v>
                </c:pt>
                <c:pt idx="20002">
                  <c:v>42459.277777777781</c:v>
                </c:pt>
                <c:pt idx="20003">
                  <c:v>42459.284722222219</c:v>
                </c:pt>
                <c:pt idx="20004">
                  <c:v>42459.291666666664</c:v>
                </c:pt>
                <c:pt idx="20005">
                  <c:v>42459.298611111109</c:v>
                </c:pt>
                <c:pt idx="20006">
                  <c:v>42459.305555555555</c:v>
                </c:pt>
                <c:pt idx="20007">
                  <c:v>42459.3125</c:v>
                </c:pt>
                <c:pt idx="20008">
                  <c:v>42459.319444444445</c:v>
                </c:pt>
                <c:pt idx="20009">
                  <c:v>42459.326388888891</c:v>
                </c:pt>
                <c:pt idx="20010">
                  <c:v>42459.333333333336</c:v>
                </c:pt>
                <c:pt idx="20011">
                  <c:v>42459.340277777781</c:v>
                </c:pt>
                <c:pt idx="20012">
                  <c:v>42459.347222222219</c:v>
                </c:pt>
                <c:pt idx="20013">
                  <c:v>42459.354166666664</c:v>
                </c:pt>
                <c:pt idx="20014">
                  <c:v>42459.361111111109</c:v>
                </c:pt>
                <c:pt idx="20015">
                  <c:v>42459.368055555555</c:v>
                </c:pt>
                <c:pt idx="20016">
                  <c:v>42459.375</c:v>
                </c:pt>
                <c:pt idx="20017">
                  <c:v>42459.381944444445</c:v>
                </c:pt>
                <c:pt idx="20018">
                  <c:v>42459.388888888891</c:v>
                </c:pt>
                <c:pt idx="20019">
                  <c:v>42459.395833333336</c:v>
                </c:pt>
                <c:pt idx="20020">
                  <c:v>42459.402777777781</c:v>
                </c:pt>
                <c:pt idx="20021">
                  <c:v>42459.409722222219</c:v>
                </c:pt>
                <c:pt idx="20022">
                  <c:v>42459.416666666664</c:v>
                </c:pt>
                <c:pt idx="20023">
                  <c:v>42459.423611111109</c:v>
                </c:pt>
                <c:pt idx="20024">
                  <c:v>42459.430555555555</c:v>
                </c:pt>
                <c:pt idx="20025">
                  <c:v>42459.4375</c:v>
                </c:pt>
                <c:pt idx="20026">
                  <c:v>42459.444444444445</c:v>
                </c:pt>
                <c:pt idx="20027">
                  <c:v>42459.451388888891</c:v>
                </c:pt>
                <c:pt idx="20028">
                  <c:v>42459.458333333336</c:v>
                </c:pt>
                <c:pt idx="20029">
                  <c:v>42459.465277777781</c:v>
                </c:pt>
                <c:pt idx="20030">
                  <c:v>42459.472222222219</c:v>
                </c:pt>
                <c:pt idx="20031">
                  <c:v>42459.479166666664</c:v>
                </c:pt>
                <c:pt idx="20032">
                  <c:v>42459.486111111109</c:v>
                </c:pt>
                <c:pt idx="20033">
                  <c:v>42459.493055555555</c:v>
                </c:pt>
                <c:pt idx="20034">
                  <c:v>42459.5</c:v>
                </c:pt>
                <c:pt idx="20035">
                  <c:v>42459.506944444445</c:v>
                </c:pt>
                <c:pt idx="20036">
                  <c:v>42459.513888888891</c:v>
                </c:pt>
                <c:pt idx="20037">
                  <c:v>42459.520833333336</c:v>
                </c:pt>
                <c:pt idx="20038">
                  <c:v>42459.527777777781</c:v>
                </c:pt>
                <c:pt idx="20039">
                  <c:v>42459.534722222219</c:v>
                </c:pt>
                <c:pt idx="20040">
                  <c:v>42459.541666666664</c:v>
                </c:pt>
                <c:pt idx="20041">
                  <c:v>42459.548611111109</c:v>
                </c:pt>
                <c:pt idx="20042">
                  <c:v>42459.555555555555</c:v>
                </c:pt>
                <c:pt idx="20043">
                  <c:v>42459.5625</c:v>
                </c:pt>
                <c:pt idx="20044">
                  <c:v>42459.569444444445</c:v>
                </c:pt>
                <c:pt idx="20045">
                  <c:v>42459.576388888891</c:v>
                </c:pt>
                <c:pt idx="20046">
                  <c:v>42459.583333333336</c:v>
                </c:pt>
                <c:pt idx="20047">
                  <c:v>42459.590277777781</c:v>
                </c:pt>
                <c:pt idx="20048">
                  <c:v>42459.597222222219</c:v>
                </c:pt>
                <c:pt idx="20049">
                  <c:v>42459.604166666664</c:v>
                </c:pt>
                <c:pt idx="20050">
                  <c:v>42459.611111111109</c:v>
                </c:pt>
                <c:pt idx="20051">
                  <c:v>42459.618055555555</c:v>
                </c:pt>
                <c:pt idx="20052">
                  <c:v>42459.625</c:v>
                </c:pt>
                <c:pt idx="20053">
                  <c:v>42459.631944444445</c:v>
                </c:pt>
                <c:pt idx="20054">
                  <c:v>42459.638888888891</c:v>
                </c:pt>
                <c:pt idx="20055">
                  <c:v>42459.645833333336</c:v>
                </c:pt>
                <c:pt idx="20056">
                  <c:v>42459.652777777781</c:v>
                </c:pt>
                <c:pt idx="20057">
                  <c:v>42459.659722222219</c:v>
                </c:pt>
                <c:pt idx="20058">
                  <c:v>42459.666666666664</c:v>
                </c:pt>
                <c:pt idx="20059">
                  <c:v>42459.673611111109</c:v>
                </c:pt>
                <c:pt idx="20060">
                  <c:v>42459.680555555555</c:v>
                </c:pt>
                <c:pt idx="20061">
                  <c:v>42459.6875</c:v>
                </c:pt>
                <c:pt idx="20062">
                  <c:v>42459.694444444445</c:v>
                </c:pt>
                <c:pt idx="20063">
                  <c:v>42459.701388888891</c:v>
                </c:pt>
                <c:pt idx="20064">
                  <c:v>42459.708333333336</c:v>
                </c:pt>
                <c:pt idx="20065">
                  <c:v>42459.715277777781</c:v>
                </c:pt>
                <c:pt idx="20066">
                  <c:v>42459.722222222219</c:v>
                </c:pt>
                <c:pt idx="20067">
                  <c:v>42459.729166666664</c:v>
                </c:pt>
                <c:pt idx="20068">
                  <c:v>42459.736111111109</c:v>
                </c:pt>
                <c:pt idx="20069">
                  <c:v>42459.743055555555</c:v>
                </c:pt>
                <c:pt idx="20070">
                  <c:v>42459.75</c:v>
                </c:pt>
                <c:pt idx="20071">
                  <c:v>42459.756944444445</c:v>
                </c:pt>
                <c:pt idx="20072">
                  <c:v>42459.763888888891</c:v>
                </c:pt>
                <c:pt idx="20073">
                  <c:v>42459.770833333336</c:v>
                </c:pt>
                <c:pt idx="20074">
                  <c:v>42459.777777777781</c:v>
                </c:pt>
                <c:pt idx="20075">
                  <c:v>42459.784722222219</c:v>
                </c:pt>
                <c:pt idx="20076">
                  <c:v>42459.791666666664</c:v>
                </c:pt>
                <c:pt idx="20077">
                  <c:v>42459.798611111109</c:v>
                </c:pt>
                <c:pt idx="20078">
                  <c:v>42459.805555555555</c:v>
                </c:pt>
                <c:pt idx="20079">
                  <c:v>42459.8125</c:v>
                </c:pt>
                <c:pt idx="20080">
                  <c:v>42459.819444444445</c:v>
                </c:pt>
                <c:pt idx="20081">
                  <c:v>42459.826388888891</c:v>
                </c:pt>
                <c:pt idx="20082">
                  <c:v>42459.833333333336</c:v>
                </c:pt>
                <c:pt idx="20083">
                  <c:v>42459.840277777781</c:v>
                </c:pt>
                <c:pt idx="20084">
                  <c:v>42459.847222222219</c:v>
                </c:pt>
                <c:pt idx="20085">
                  <c:v>42459.854166666664</c:v>
                </c:pt>
                <c:pt idx="20086">
                  <c:v>42459.861111111109</c:v>
                </c:pt>
                <c:pt idx="20087">
                  <c:v>42459.868055555555</c:v>
                </c:pt>
                <c:pt idx="20088">
                  <c:v>42459.875</c:v>
                </c:pt>
                <c:pt idx="20089">
                  <c:v>42459.881944444445</c:v>
                </c:pt>
                <c:pt idx="20090">
                  <c:v>42459.888888888891</c:v>
                </c:pt>
                <c:pt idx="20091">
                  <c:v>42459.895833333336</c:v>
                </c:pt>
                <c:pt idx="20092">
                  <c:v>42459.902777777781</c:v>
                </c:pt>
                <c:pt idx="20093">
                  <c:v>42459.909722222219</c:v>
                </c:pt>
                <c:pt idx="20094">
                  <c:v>42459.916666666664</c:v>
                </c:pt>
                <c:pt idx="20095">
                  <c:v>42459.923611111109</c:v>
                </c:pt>
                <c:pt idx="20096">
                  <c:v>42459.930555555555</c:v>
                </c:pt>
                <c:pt idx="20097">
                  <c:v>42459.9375</c:v>
                </c:pt>
                <c:pt idx="20098">
                  <c:v>42459.944444444445</c:v>
                </c:pt>
                <c:pt idx="20099">
                  <c:v>42459.951388888891</c:v>
                </c:pt>
                <c:pt idx="20100">
                  <c:v>42459.958333333336</c:v>
                </c:pt>
                <c:pt idx="20101">
                  <c:v>42459.965277777781</c:v>
                </c:pt>
                <c:pt idx="20102">
                  <c:v>42459.972222222219</c:v>
                </c:pt>
                <c:pt idx="20103">
                  <c:v>42459.979166666664</c:v>
                </c:pt>
                <c:pt idx="20104">
                  <c:v>42459.986111111109</c:v>
                </c:pt>
                <c:pt idx="20105">
                  <c:v>42459.993055555555</c:v>
                </c:pt>
                <c:pt idx="20106">
                  <c:v>42460</c:v>
                </c:pt>
                <c:pt idx="20107">
                  <c:v>42460.006944444445</c:v>
                </c:pt>
                <c:pt idx="20108">
                  <c:v>42460.013888888891</c:v>
                </c:pt>
                <c:pt idx="20109">
                  <c:v>42460.020833333336</c:v>
                </c:pt>
                <c:pt idx="20110">
                  <c:v>42460.027777777781</c:v>
                </c:pt>
                <c:pt idx="20111">
                  <c:v>42460.034722222219</c:v>
                </c:pt>
                <c:pt idx="20112">
                  <c:v>42460.041666666664</c:v>
                </c:pt>
                <c:pt idx="20113">
                  <c:v>42460.048611111109</c:v>
                </c:pt>
                <c:pt idx="20114">
                  <c:v>42460.055555555555</c:v>
                </c:pt>
                <c:pt idx="20115">
                  <c:v>42460.0625</c:v>
                </c:pt>
                <c:pt idx="20116">
                  <c:v>42460.069444444445</c:v>
                </c:pt>
                <c:pt idx="20117">
                  <c:v>42460.076388888891</c:v>
                </c:pt>
                <c:pt idx="20118">
                  <c:v>42460.083333333336</c:v>
                </c:pt>
                <c:pt idx="20119">
                  <c:v>42460.090277777781</c:v>
                </c:pt>
                <c:pt idx="20120">
                  <c:v>42460.097222222219</c:v>
                </c:pt>
                <c:pt idx="20121">
                  <c:v>42460.104166666664</c:v>
                </c:pt>
                <c:pt idx="20122">
                  <c:v>42460.111111111109</c:v>
                </c:pt>
                <c:pt idx="20123">
                  <c:v>42460.118055555555</c:v>
                </c:pt>
                <c:pt idx="20124">
                  <c:v>42460.125</c:v>
                </c:pt>
                <c:pt idx="20125">
                  <c:v>42460.131944444445</c:v>
                </c:pt>
                <c:pt idx="20126">
                  <c:v>42460.138888888891</c:v>
                </c:pt>
                <c:pt idx="20127">
                  <c:v>42460.145833333336</c:v>
                </c:pt>
                <c:pt idx="20128">
                  <c:v>42460.152777777781</c:v>
                </c:pt>
                <c:pt idx="20129">
                  <c:v>42460.159722222219</c:v>
                </c:pt>
                <c:pt idx="20130">
                  <c:v>42460.166666666664</c:v>
                </c:pt>
                <c:pt idx="20131">
                  <c:v>42460.173611111109</c:v>
                </c:pt>
                <c:pt idx="20132">
                  <c:v>42460.180555555555</c:v>
                </c:pt>
                <c:pt idx="20133">
                  <c:v>42460.1875</c:v>
                </c:pt>
                <c:pt idx="20134">
                  <c:v>42460.194444444445</c:v>
                </c:pt>
                <c:pt idx="20135">
                  <c:v>42460.201388888891</c:v>
                </c:pt>
                <c:pt idx="20136">
                  <c:v>42460.208333333336</c:v>
                </c:pt>
                <c:pt idx="20137">
                  <c:v>42460.215277777781</c:v>
                </c:pt>
                <c:pt idx="20138">
                  <c:v>42460.222222222219</c:v>
                </c:pt>
                <c:pt idx="20139">
                  <c:v>42460.229166666664</c:v>
                </c:pt>
                <c:pt idx="20140">
                  <c:v>42460.236111111109</c:v>
                </c:pt>
                <c:pt idx="20141">
                  <c:v>42460.243055555555</c:v>
                </c:pt>
                <c:pt idx="20142">
                  <c:v>42460.25</c:v>
                </c:pt>
                <c:pt idx="20143">
                  <c:v>42460.256944444445</c:v>
                </c:pt>
                <c:pt idx="20144">
                  <c:v>42460.263888888891</c:v>
                </c:pt>
                <c:pt idx="20145">
                  <c:v>42460.270833333336</c:v>
                </c:pt>
                <c:pt idx="20146">
                  <c:v>42460.277777777781</c:v>
                </c:pt>
                <c:pt idx="20147">
                  <c:v>42460.284722222219</c:v>
                </c:pt>
                <c:pt idx="20148">
                  <c:v>42460.291666666664</c:v>
                </c:pt>
                <c:pt idx="20149">
                  <c:v>42460.298611111109</c:v>
                </c:pt>
                <c:pt idx="20150">
                  <c:v>42460.305555555555</c:v>
                </c:pt>
                <c:pt idx="20151">
                  <c:v>42460.3125</c:v>
                </c:pt>
                <c:pt idx="20152">
                  <c:v>42460.319444444445</c:v>
                </c:pt>
                <c:pt idx="20153">
                  <c:v>42460.326388888891</c:v>
                </c:pt>
                <c:pt idx="20154">
                  <c:v>42460.333333333336</c:v>
                </c:pt>
                <c:pt idx="20155">
                  <c:v>42460.340277777781</c:v>
                </c:pt>
                <c:pt idx="20156">
                  <c:v>42460.347222222219</c:v>
                </c:pt>
                <c:pt idx="20157">
                  <c:v>42460.354166666664</c:v>
                </c:pt>
                <c:pt idx="20158">
                  <c:v>42460.361111111109</c:v>
                </c:pt>
                <c:pt idx="20159">
                  <c:v>42460.368055555555</c:v>
                </c:pt>
                <c:pt idx="20160">
                  <c:v>42460.375</c:v>
                </c:pt>
                <c:pt idx="20161">
                  <c:v>42460.381944444445</c:v>
                </c:pt>
                <c:pt idx="20162">
                  <c:v>42460.388888888891</c:v>
                </c:pt>
                <c:pt idx="20163">
                  <c:v>42460.395833333336</c:v>
                </c:pt>
                <c:pt idx="20164">
                  <c:v>42460.402777777781</c:v>
                </c:pt>
                <c:pt idx="20165">
                  <c:v>42460.409722222219</c:v>
                </c:pt>
                <c:pt idx="20166">
                  <c:v>42460.416666666664</c:v>
                </c:pt>
                <c:pt idx="20167">
                  <c:v>42460.423611111109</c:v>
                </c:pt>
                <c:pt idx="20168">
                  <c:v>42460.430555555555</c:v>
                </c:pt>
                <c:pt idx="20169">
                  <c:v>42460.4375</c:v>
                </c:pt>
                <c:pt idx="20170">
                  <c:v>42460.444444444445</c:v>
                </c:pt>
                <c:pt idx="20171">
                  <c:v>42460.451388888891</c:v>
                </c:pt>
                <c:pt idx="20172">
                  <c:v>42460.458333333336</c:v>
                </c:pt>
                <c:pt idx="20173">
                  <c:v>42460.465277777781</c:v>
                </c:pt>
                <c:pt idx="20174">
                  <c:v>42460.472222222219</c:v>
                </c:pt>
                <c:pt idx="20175">
                  <c:v>42460.479166666664</c:v>
                </c:pt>
                <c:pt idx="20176">
                  <c:v>42460.486111111109</c:v>
                </c:pt>
                <c:pt idx="20177">
                  <c:v>42460.493055555555</c:v>
                </c:pt>
                <c:pt idx="20178">
                  <c:v>42460.5</c:v>
                </c:pt>
                <c:pt idx="20179">
                  <c:v>42460.506944444445</c:v>
                </c:pt>
                <c:pt idx="20180">
                  <c:v>42460.513888888891</c:v>
                </c:pt>
                <c:pt idx="20181">
                  <c:v>42460.520833333336</c:v>
                </c:pt>
                <c:pt idx="20182">
                  <c:v>42460.527777777781</c:v>
                </c:pt>
                <c:pt idx="20183">
                  <c:v>42460.534722222219</c:v>
                </c:pt>
                <c:pt idx="20184">
                  <c:v>42460.541666666664</c:v>
                </c:pt>
                <c:pt idx="20185">
                  <c:v>42460.548611111109</c:v>
                </c:pt>
                <c:pt idx="20186">
                  <c:v>42460.555555555555</c:v>
                </c:pt>
                <c:pt idx="20187">
                  <c:v>42460.5625</c:v>
                </c:pt>
                <c:pt idx="20188">
                  <c:v>42460.569444444445</c:v>
                </c:pt>
                <c:pt idx="20189">
                  <c:v>42460.576388888891</c:v>
                </c:pt>
                <c:pt idx="20190">
                  <c:v>42460.583333333336</c:v>
                </c:pt>
                <c:pt idx="20191">
                  <c:v>42460.590277777781</c:v>
                </c:pt>
                <c:pt idx="20192">
                  <c:v>42460.597222222219</c:v>
                </c:pt>
                <c:pt idx="20193">
                  <c:v>42460.604166666664</c:v>
                </c:pt>
                <c:pt idx="20194">
                  <c:v>42460.611111111109</c:v>
                </c:pt>
                <c:pt idx="20195">
                  <c:v>42460.618055555555</c:v>
                </c:pt>
                <c:pt idx="20196">
                  <c:v>42460.625</c:v>
                </c:pt>
                <c:pt idx="20197">
                  <c:v>42460.631944444445</c:v>
                </c:pt>
                <c:pt idx="20198">
                  <c:v>42460.638888888891</c:v>
                </c:pt>
                <c:pt idx="20199">
                  <c:v>42460.645833333336</c:v>
                </c:pt>
                <c:pt idx="20200">
                  <c:v>42460.652777777781</c:v>
                </c:pt>
                <c:pt idx="20201">
                  <c:v>42460.659722222219</c:v>
                </c:pt>
                <c:pt idx="20202">
                  <c:v>42460.666666666664</c:v>
                </c:pt>
                <c:pt idx="20203">
                  <c:v>42460.673611111109</c:v>
                </c:pt>
                <c:pt idx="20204">
                  <c:v>42460.680555555555</c:v>
                </c:pt>
                <c:pt idx="20205">
                  <c:v>42460.6875</c:v>
                </c:pt>
                <c:pt idx="20206">
                  <c:v>42460.694444444445</c:v>
                </c:pt>
                <c:pt idx="20207">
                  <c:v>42460.701388888891</c:v>
                </c:pt>
                <c:pt idx="20208">
                  <c:v>42460.708333333336</c:v>
                </c:pt>
                <c:pt idx="20209">
                  <c:v>42460.715277777781</c:v>
                </c:pt>
                <c:pt idx="20210">
                  <c:v>42460.722222222219</c:v>
                </c:pt>
                <c:pt idx="20211">
                  <c:v>42460.729166666664</c:v>
                </c:pt>
                <c:pt idx="20212">
                  <c:v>42460.736111111109</c:v>
                </c:pt>
                <c:pt idx="20213">
                  <c:v>42460.743055555555</c:v>
                </c:pt>
                <c:pt idx="20214">
                  <c:v>42460.75</c:v>
                </c:pt>
                <c:pt idx="20215">
                  <c:v>42460.756944444445</c:v>
                </c:pt>
                <c:pt idx="20216">
                  <c:v>42460.763888888891</c:v>
                </c:pt>
                <c:pt idx="20217">
                  <c:v>42460.770833333336</c:v>
                </c:pt>
                <c:pt idx="20218">
                  <c:v>42460.777777777781</c:v>
                </c:pt>
                <c:pt idx="20219">
                  <c:v>42460.784722222219</c:v>
                </c:pt>
                <c:pt idx="20220">
                  <c:v>42460.791666666664</c:v>
                </c:pt>
                <c:pt idx="20221">
                  <c:v>42460.798611111109</c:v>
                </c:pt>
                <c:pt idx="20222">
                  <c:v>42460.805555555555</c:v>
                </c:pt>
                <c:pt idx="20223">
                  <c:v>42460.8125</c:v>
                </c:pt>
                <c:pt idx="20224">
                  <c:v>42460.819444444445</c:v>
                </c:pt>
                <c:pt idx="20225">
                  <c:v>42460.826388888891</c:v>
                </c:pt>
                <c:pt idx="20226">
                  <c:v>42460.833333333336</c:v>
                </c:pt>
                <c:pt idx="20227">
                  <c:v>42460.840277777781</c:v>
                </c:pt>
                <c:pt idx="20228">
                  <c:v>42460.847222222219</c:v>
                </c:pt>
                <c:pt idx="20229">
                  <c:v>42460.854166666664</c:v>
                </c:pt>
                <c:pt idx="20230">
                  <c:v>42460.861111111109</c:v>
                </c:pt>
                <c:pt idx="20231">
                  <c:v>42460.868055555555</c:v>
                </c:pt>
                <c:pt idx="20232">
                  <c:v>42460.875</c:v>
                </c:pt>
                <c:pt idx="20233">
                  <c:v>42460.881944444445</c:v>
                </c:pt>
                <c:pt idx="20234">
                  <c:v>42460.888888888891</c:v>
                </c:pt>
                <c:pt idx="20235">
                  <c:v>42460.895833333336</c:v>
                </c:pt>
                <c:pt idx="20236">
                  <c:v>42460.902777777781</c:v>
                </c:pt>
                <c:pt idx="20237">
                  <c:v>42460.909722222219</c:v>
                </c:pt>
                <c:pt idx="20238">
                  <c:v>42460.916666666664</c:v>
                </c:pt>
                <c:pt idx="20239">
                  <c:v>42460.923611111109</c:v>
                </c:pt>
                <c:pt idx="20240">
                  <c:v>42460.930555555555</c:v>
                </c:pt>
                <c:pt idx="20241">
                  <c:v>42460.9375</c:v>
                </c:pt>
                <c:pt idx="20242">
                  <c:v>42460.944444444445</c:v>
                </c:pt>
                <c:pt idx="20243">
                  <c:v>42460.951388888891</c:v>
                </c:pt>
                <c:pt idx="20244">
                  <c:v>42460.958333333336</c:v>
                </c:pt>
                <c:pt idx="20245">
                  <c:v>42460.965277777781</c:v>
                </c:pt>
                <c:pt idx="20246">
                  <c:v>42460.972222222219</c:v>
                </c:pt>
                <c:pt idx="20247">
                  <c:v>42460.979166666664</c:v>
                </c:pt>
                <c:pt idx="20248">
                  <c:v>42460.986111111109</c:v>
                </c:pt>
                <c:pt idx="20249">
                  <c:v>42460.993055555555</c:v>
                </c:pt>
                <c:pt idx="20250">
                  <c:v>42461</c:v>
                </c:pt>
                <c:pt idx="20251">
                  <c:v>42461.006944444445</c:v>
                </c:pt>
                <c:pt idx="20252">
                  <c:v>42461.013888888891</c:v>
                </c:pt>
                <c:pt idx="20253">
                  <c:v>42461.020833333336</c:v>
                </c:pt>
                <c:pt idx="20254">
                  <c:v>42461.027777777781</c:v>
                </c:pt>
                <c:pt idx="20255">
                  <c:v>42461.034722222219</c:v>
                </c:pt>
                <c:pt idx="20256">
                  <c:v>42461.041666666664</c:v>
                </c:pt>
                <c:pt idx="20257">
                  <c:v>42461.048611111109</c:v>
                </c:pt>
                <c:pt idx="20258">
                  <c:v>42461.055555555555</c:v>
                </c:pt>
                <c:pt idx="20259">
                  <c:v>42461.0625</c:v>
                </c:pt>
                <c:pt idx="20260">
                  <c:v>42461.069444444445</c:v>
                </c:pt>
                <c:pt idx="20261">
                  <c:v>42461.076388888891</c:v>
                </c:pt>
                <c:pt idx="20262">
                  <c:v>42461.083333333336</c:v>
                </c:pt>
                <c:pt idx="20263">
                  <c:v>42461.090277777781</c:v>
                </c:pt>
                <c:pt idx="20264">
                  <c:v>42461.097222222219</c:v>
                </c:pt>
                <c:pt idx="20265">
                  <c:v>42461.104166666664</c:v>
                </c:pt>
                <c:pt idx="20266">
                  <c:v>42461.111111111109</c:v>
                </c:pt>
                <c:pt idx="20267">
                  <c:v>42461.118055555555</c:v>
                </c:pt>
                <c:pt idx="20268">
                  <c:v>42461.125</c:v>
                </c:pt>
                <c:pt idx="20269">
                  <c:v>42461.131944444445</c:v>
                </c:pt>
                <c:pt idx="20270">
                  <c:v>42461.138888888891</c:v>
                </c:pt>
                <c:pt idx="20271">
                  <c:v>42461.145833333336</c:v>
                </c:pt>
                <c:pt idx="20272">
                  <c:v>42461.152777777781</c:v>
                </c:pt>
                <c:pt idx="20273">
                  <c:v>42461.159722222219</c:v>
                </c:pt>
                <c:pt idx="20274">
                  <c:v>42461.166666666664</c:v>
                </c:pt>
                <c:pt idx="20275">
                  <c:v>42461.173611111109</c:v>
                </c:pt>
                <c:pt idx="20276">
                  <c:v>42461.180555555555</c:v>
                </c:pt>
                <c:pt idx="20277">
                  <c:v>42461.1875</c:v>
                </c:pt>
                <c:pt idx="20278">
                  <c:v>42461.194444444445</c:v>
                </c:pt>
                <c:pt idx="20279">
                  <c:v>42461.201388888891</c:v>
                </c:pt>
                <c:pt idx="20280">
                  <c:v>42461.208333333336</c:v>
                </c:pt>
                <c:pt idx="20281">
                  <c:v>42461.215277777781</c:v>
                </c:pt>
                <c:pt idx="20282">
                  <c:v>42461.222222222219</c:v>
                </c:pt>
                <c:pt idx="20283">
                  <c:v>42461.229166666664</c:v>
                </c:pt>
                <c:pt idx="20284">
                  <c:v>42461.236111111109</c:v>
                </c:pt>
                <c:pt idx="20285">
                  <c:v>42461.243055555555</c:v>
                </c:pt>
                <c:pt idx="20286">
                  <c:v>42461.25</c:v>
                </c:pt>
                <c:pt idx="20287">
                  <c:v>42461.256944444445</c:v>
                </c:pt>
                <c:pt idx="20288">
                  <c:v>42461.263888888891</c:v>
                </c:pt>
                <c:pt idx="20289">
                  <c:v>42461.270833333336</c:v>
                </c:pt>
                <c:pt idx="20290">
                  <c:v>42461.277777777781</c:v>
                </c:pt>
                <c:pt idx="20291">
                  <c:v>42461.284722222219</c:v>
                </c:pt>
                <c:pt idx="20292">
                  <c:v>42461.291666666664</c:v>
                </c:pt>
                <c:pt idx="20293">
                  <c:v>42461.298611111109</c:v>
                </c:pt>
                <c:pt idx="20294">
                  <c:v>42461.305555555555</c:v>
                </c:pt>
                <c:pt idx="20295">
                  <c:v>42461.3125</c:v>
                </c:pt>
                <c:pt idx="20296">
                  <c:v>42461.319444444445</c:v>
                </c:pt>
                <c:pt idx="20297">
                  <c:v>42461.326388888891</c:v>
                </c:pt>
                <c:pt idx="20298">
                  <c:v>42461.333333333336</c:v>
                </c:pt>
                <c:pt idx="20299">
                  <c:v>42461.340277777781</c:v>
                </c:pt>
                <c:pt idx="20300">
                  <c:v>42461.347222222219</c:v>
                </c:pt>
                <c:pt idx="20301">
                  <c:v>42461.354166666664</c:v>
                </c:pt>
                <c:pt idx="20302">
                  <c:v>42461.361111111109</c:v>
                </c:pt>
                <c:pt idx="20303">
                  <c:v>42461.368055555555</c:v>
                </c:pt>
                <c:pt idx="20304">
                  <c:v>42461.375</c:v>
                </c:pt>
                <c:pt idx="20305">
                  <c:v>42461.381944444445</c:v>
                </c:pt>
                <c:pt idx="20306">
                  <c:v>42461.388888888891</c:v>
                </c:pt>
                <c:pt idx="20307">
                  <c:v>42461.395833333336</c:v>
                </c:pt>
                <c:pt idx="20308">
                  <c:v>42461.402777777781</c:v>
                </c:pt>
                <c:pt idx="20309">
                  <c:v>42461.409722222219</c:v>
                </c:pt>
                <c:pt idx="20310">
                  <c:v>42461.416666666664</c:v>
                </c:pt>
                <c:pt idx="20311">
                  <c:v>42461.423611111109</c:v>
                </c:pt>
                <c:pt idx="20312">
                  <c:v>42461.430555555555</c:v>
                </c:pt>
                <c:pt idx="20313">
                  <c:v>42461.4375</c:v>
                </c:pt>
                <c:pt idx="20314">
                  <c:v>42461.444444444445</c:v>
                </c:pt>
                <c:pt idx="20315">
                  <c:v>42461.451388888891</c:v>
                </c:pt>
                <c:pt idx="20316">
                  <c:v>42461.458333333336</c:v>
                </c:pt>
                <c:pt idx="20317">
                  <c:v>42461.465277777781</c:v>
                </c:pt>
                <c:pt idx="20318">
                  <c:v>42461.472222222219</c:v>
                </c:pt>
                <c:pt idx="20319">
                  <c:v>42461.479166666664</c:v>
                </c:pt>
                <c:pt idx="20320">
                  <c:v>42461.486111111109</c:v>
                </c:pt>
                <c:pt idx="20321">
                  <c:v>42461.493055555555</c:v>
                </c:pt>
                <c:pt idx="20322">
                  <c:v>42461.5</c:v>
                </c:pt>
                <c:pt idx="20323">
                  <c:v>42461.506944444445</c:v>
                </c:pt>
                <c:pt idx="20324">
                  <c:v>42461.513888888891</c:v>
                </c:pt>
                <c:pt idx="20325">
                  <c:v>42461.520833333336</c:v>
                </c:pt>
                <c:pt idx="20326">
                  <c:v>42461.527777777781</c:v>
                </c:pt>
                <c:pt idx="20327">
                  <c:v>42461.534722222219</c:v>
                </c:pt>
                <c:pt idx="20328">
                  <c:v>42461.541666666664</c:v>
                </c:pt>
                <c:pt idx="20329">
                  <c:v>42461.548611111109</c:v>
                </c:pt>
                <c:pt idx="20330">
                  <c:v>42461.555555555555</c:v>
                </c:pt>
                <c:pt idx="20331">
                  <c:v>42461.5625</c:v>
                </c:pt>
                <c:pt idx="20332">
                  <c:v>42461.569444444445</c:v>
                </c:pt>
                <c:pt idx="20333">
                  <c:v>42461.576388888891</c:v>
                </c:pt>
                <c:pt idx="20334">
                  <c:v>42461.583333333336</c:v>
                </c:pt>
                <c:pt idx="20335">
                  <c:v>42461.590277777781</c:v>
                </c:pt>
                <c:pt idx="20336">
                  <c:v>42461.597222222219</c:v>
                </c:pt>
                <c:pt idx="20337">
                  <c:v>42461.604166666664</c:v>
                </c:pt>
                <c:pt idx="20338">
                  <c:v>42461.611111111109</c:v>
                </c:pt>
                <c:pt idx="20339">
                  <c:v>42461.618055555555</c:v>
                </c:pt>
                <c:pt idx="20340">
                  <c:v>42461.625</c:v>
                </c:pt>
                <c:pt idx="20341">
                  <c:v>42461.631944444445</c:v>
                </c:pt>
                <c:pt idx="20342">
                  <c:v>42461.638888888891</c:v>
                </c:pt>
                <c:pt idx="20343">
                  <c:v>42461.645833333336</c:v>
                </c:pt>
                <c:pt idx="20344">
                  <c:v>42461.652777777781</c:v>
                </c:pt>
                <c:pt idx="20345">
                  <c:v>42461.659722222219</c:v>
                </c:pt>
                <c:pt idx="20346">
                  <c:v>42461.666666666664</c:v>
                </c:pt>
                <c:pt idx="20347">
                  <c:v>42461.673611111109</c:v>
                </c:pt>
                <c:pt idx="20348">
                  <c:v>42461.680555555555</c:v>
                </c:pt>
                <c:pt idx="20349">
                  <c:v>42461.6875</c:v>
                </c:pt>
                <c:pt idx="20350">
                  <c:v>42461.694444444445</c:v>
                </c:pt>
                <c:pt idx="20351">
                  <c:v>42461.701388888891</c:v>
                </c:pt>
                <c:pt idx="20352">
                  <c:v>42461.708333333336</c:v>
                </c:pt>
                <c:pt idx="20353">
                  <c:v>42461.715277777781</c:v>
                </c:pt>
                <c:pt idx="20354">
                  <c:v>42461.722222222219</c:v>
                </c:pt>
                <c:pt idx="20355">
                  <c:v>42461.729166666664</c:v>
                </c:pt>
                <c:pt idx="20356">
                  <c:v>42461.736111111109</c:v>
                </c:pt>
                <c:pt idx="20357">
                  <c:v>42461.743055555555</c:v>
                </c:pt>
                <c:pt idx="20358">
                  <c:v>42461.75</c:v>
                </c:pt>
                <c:pt idx="20359">
                  <c:v>42461.756944444445</c:v>
                </c:pt>
                <c:pt idx="20360">
                  <c:v>42461.763888888891</c:v>
                </c:pt>
                <c:pt idx="20361">
                  <c:v>42461.770833333336</c:v>
                </c:pt>
                <c:pt idx="20362">
                  <c:v>42461.777777777781</c:v>
                </c:pt>
                <c:pt idx="20363">
                  <c:v>42461.784722222219</c:v>
                </c:pt>
                <c:pt idx="20364">
                  <c:v>42461.791666666664</c:v>
                </c:pt>
                <c:pt idx="20365">
                  <c:v>42461.798611111109</c:v>
                </c:pt>
                <c:pt idx="20366">
                  <c:v>42461.805555555555</c:v>
                </c:pt>
                <c:pt idx="20367">
                  <c:v>42461.8125</c:v>
                </c:pt>
                <c:pt idx="20368">
                  <c:v>42461.819444444445</c:v>
                </c:pt>
                <c:pt idx="20369">
                  <c:v>42461.826388888891</c:v>
                </c:pt>
                <c:pt idx="20370">
                  <c:v>42461.833333333336</c:v>
                </c:pt>
                <c:pt idx="20371">
                  <c:v>42461.840277777781</c:v>
                </c:pt>
                <c:pt idx="20372">
                  <c:v>42461.847222222219</c:v>
                </c:pt>
                <c:pt idx="20373">
                  <c:v>42461.854166666664</c:v>
                </c:pt>
                <c:pt idx="20374">
                  <c:v>42461.861111111109</c:v>
                </c:pt>
                <c:pt idx="20375">
                  <c:v>42461.868055555555</c:v>
                </c:pt>
                <c:pt idx="20376">
                  <c:v>42461.875</c:v>
                </c:pt>
                <c:pt idx="20377">
                  <c:v>42461.881944444445</c:v>
                </c:pt>
                <c:pt idx="20378">
                  <c:v>42461.888888888891</c:v>
                </c:pt>
                <c:pt idx="20379">
                  <c:v>42461.895833333336</c:v>
                </c:pt>
                <c:pt idx="20380">
                  <c:v>42461.902777777781</c:v>
                </c:pt>
                <c:pt idx="20381">
                  <c:v>42461.909722222219</c:v>
                </c:pt>
                <c:pt idx="20382">
                  <c:v>42461.916666666664</c:v>
                </c:pt>
                <c:pt idx="20383">
                  <c:v>42461.923611111109</c:v>
                </c:pt>
                <c:pt idx="20384">
                  <c:v>42461.930555555555</c:v>
                </c:pt>
                <c:pt idx="20385">
                  <c:v>42461.9375</c:v>
                </c:pt>
                <c:pt idx="20386">
                  <c:v>42461.944444444445</c:v>
                </c:pt>
                <c:pt idx="20387">
                  <c:v>42461.951388888891</c:v>
                </c:pt>
                <c:pt idx="20388">
                  <c:v>42461.958333333336</c:v>
                </c:pt>
                <c:pt idx="20389">
                  <c:v>42461.965277777781</c:v>
                </c:pt>
                <c:pt idx="20390">
                  <c:v>42461.972222222219</c:v>
                </c:pt>
                <c:pt idx="20391">
                  <c:v>42461.979166666664</c:v>
                </c:pt>
                <c:pt idx="20392">
                  <c:v>42461.986111111109</c:v>
                </c:pt>
                <c:pt idx="20393">
                  <c:v>42461.993055555555</c:v>
                </c:pt>
                <c:pt idx="20394">
                  <c:v>42462</c:v>
                </c:pt>
                <c:pt idx="20395">
                  <c:v>42462.006944444445</c:v>
                </c:pt>
                <c:pt idx="20396">
                  <c:v>42462.013888888891</c:v>
                </c:pt>
                <c:pt idx="20397">
                  <c:v>42462.020833333336</c:v>
                </c:pt>
                <c:pt idx="20398">
                  <c:v>42462.027777777781</c:v>
                </c:pt>
                <c:pt idx="20399">
                  <c:v>42462.034722222219</c:v>
                </c:pt>
                <c:pt idx="20400">
                  <c:v>42462.041666666664</c:v>
                </c:pt>
                <c:pt idx="20401">
                  <c:v>42462.048611111109</c:v>
                </c:pt>
                <c:pt idx="20402">
                  <c:v>42462.055555555555</c:v>
                </c:pt>
                <c:pt idx="20403">
                  <c:v>42462.0625</c:v>
                </c:pt>
                <c:pt idx="20404">
                  <c:v>42462.069444444445</c:v>
                </c:pt>
                <c:pt idx="20405">
                  <c:v>42462.076388888891</c:v>
                </c:pt>
                <c:pt idx="20406">
                  <c:v>42462.083333333336</c:v>
                </c:pt>
                <c:pt idx="20407">
                  <c:v>42462.090277777781</c:v>
                </c:pt>
                <c:pt idx="20408">
                  <c:v>42462.097222222219</c:v>
                </c:pt>
                <c:pt idx="20409">
                  <c:v>42462.104166666664</c:v>
                </c:pt>
                <c:pt idx="20410">
                  <c:v>42462.111111111109</c:v>
                </c:pt>
                <c:pt idx="20411">
                  <c:v>42462.118055555555</c:v>
                </c:pt>
                <c:pt idx="20412">
                  <c:v>42462.125</c:v>
                </c:pt>
                <c:pt idx="20413">
                  <c:v>42462.131944444445</c:v>
                </c:pt>
                <c:pt idx="20414">
                  <c:v>42462.138888888891</c:v>
                </c:pt>
                <c:pt idx="20415">
                  <c:v>42462.145833333336</c:v>
                </c:pt>
                <c:pt idx="20416">
                  <c:v>42462.152777777781</c:v>
                </c:pt>
                <c:pt idx="20417">
                  <c:v>42462.159722222219</c:v>
                </c:pt>
                <c:pt idx="20418">
                  <c:v>42462.166666666664</c:v>
                </c:pt>
                <c:pt idx="20419">
                  <c:v>42462.173611111109</c:v>
                </c:pt>
                <c:pt idx="20420">
                  <c:v>42462.180555555555</c:v>
                </c:pt>
                <c:pt idx="20421">
                  <c:v>42462.1875</c:v>
                </c:pt>
                <c:pt idx="20422">
                  <c:v>42462.194444444445</c:v>
                </c:pt>
                <c:pt idx="20423">
                  <c:v>42462.201388888891</c:v>
                </c:pt>
                <c:pt idx="20424">
                  <c:v>42462.208333333336</c:v>
                </c:pt>
                <c:pt idx="20425">
                  <c:v>42462.215277777781</c:v>
                </c:pt>
                <c:pt idx="20426">
                  <c:v>42462.222222222219</c:v>
                </c:pt>
                <c:pt idx="20427">
                  <c:v>42462.229166666664</c:v>
                </c:pt>
                <c:pt idx="20428">
                  <c:v>42462.236111111109</c:v>
                </c:pt>
                <c:pt idx="20429">
                  <c:v>42462.243055555555</c:v>
                </c:pt>
                <c:pt idx="20430">
                  <c:v>42462.25</c:v>
                </c:pt>
                <c:pt idx="20431">
                  <c:v>42462.256944444445</c:v>
                </c:pt>
                <c:pt idx="20432">
                  <c:v>42462.263888888891</c:v>
                </c:pt>
                <c:pt idx="20433">
                  <c:v>42462.270833333336</c:v>
                </c:pt>
                <c:pt idx="20434">
                  <c:v>42462.277777777781</c:v>
                </c:pt>
                <c:pt idx="20435">
                  <c:v>42462.284722222219</c:v>
                </c:pt>
                <c:pt idx="20436">
                  <c:v>42462.291666666664</c:v>
                </c:pt>
                <c:pt idx="20437">
                  <c:v>42462.298611111109</c:v>
                </c:pt>
                <c:pt idx="20438">
                  <c:v>42462.305555555555</c:v>
                </c:pt>
                <c:pt idx="20439">
                  <c:v>42462.3125</c:v>
                </c:pt>
                <c:pt idx="20440">
                  <c:v>42462.319444444445</c:v>
                </c:pt>
                <c:pt idx="20441">
                  <c:v>42462.326388888891</c:v>
                </c:pt>
                <c:pt idx="20442">
                  <c:v>42462.333333333336</c:v>
                </c:pt>
                <c:pt idx="20443">
                  <c:v>42462.340277777781</c:v>
                </c:pt>
                <c:pt idx="20444">
                  <c:v>42462.347222222219</c:v>
                </c:pt>
                <c:pt idx="20445">
                  <c:v>42462.354166666664</c:v>
                </c:pt>
                <c:pt idx="20446">
                  <c:v>42462.361111111109</c:v>
                </c:pt>
                <c:pt idx="20447">
                  <c:v>42462.368055555555</c:v>
                </c:pt>
                <c:pt idx="20448">
                  <c:v>42462.375</c:v>
                </c:pt>
                <c:pt idx="20449">
                  <c:v>42462.381944444445</c:v>
                </c:pt>
                <c:pt idx="20450">
                  <c:v>42462.388888888891</c:v>
                </c:pt>
                <c:pt idx="20451">
                  <c:v>42462.395833333336</c:v>
                </c:pt>
                <c:pt idx="20452">
                  <c:v>42462.402777777781</c:v>
                </c:pt>
                <c:pt idx="20453">
                  <c:v>42462.409722222219</c:v>
                </c:pt>
                <c:pt idx="20454">
                  <c:v>42462.416666666664</c:v>
                </c:pt>
                <c:pt idx="20455">
                  <c:v>42462.423611111109</c:v>
                </c:pt>
                <c:pt idx="20456">
                  <c:v>42462.430555555555</c:v>
                </c:pt>
                <c:pt idx="20457">
                  <c:v>42462.4375</c:v>
                </c:pt>
                <c:pt idx="20458">
                  <c:v>42462.444444444445</c:v>
                </c:pt>
                <c:pt idx="20459">
                  <c:v>42462.451388888891</c:v>
                </c:pt>
                <c:pt idx="20460">
                  <c:v>42462.458333333336</c:v>
                </c:pt>
                <c:pt idx="20461">
                  <c:v>42462.465277777781</c:v>
                </c:pt>
                <c:pt idx="20462">
                  <c:v>42462.472222222219</c:v>
                </c:pt>
                <c:pt idx="20463">
                  <c:v>42462.479166666664</c:v>
                </c:pt>
                <c:pt idx="20464">
                  <c:v>42462.486111111109</c:v>
                </c:pt>
                <c:pt idx="20465">
                  <c:v>42462.493055555555</c:v>
                </c:pt>
                <c:pt idx="20466">
                  <c:v>42462.5</c:v>
                </c:pt>
                <c:pt idx="20467">
                  <c:v>42462.506944444445</c:v>
                </c:pt>
                <c:pt idx="20468">
                  <c:v>42462.513888888891</c:v>
                </c:pt>
                <c:pt idx="20469">
                  <c:v>42462.520833333336</c:v>
                </c:pt>
                <c:pt idx="20470">
                  <c:v>42462.527777777781</c:v>
                </c:pt>
                <c:pt idx="20471">
                  <c:v>42462.534722222219</c:v>
                </c:pt>
                <c:pt idx="20472">
                  <c:v>42462.541666666664</c:v>
                </c:pt>
                <c:pt idx="20473">
                  <c:v>42462.548611111109</c:v>
                </c:pt>
                <c:pt idx="20474">
                  <c:v>42462.555555555555</c:v>
                </c:pt>
                <c:pt idx="20475">
                  <c:v>42462.5625</c:v>
                </c:pt>
                <c:pt idx="20476">
                  <c:v>42462.569444444445</c:v>
                </c:pt>
                <c:pt idx="20477">
                  <c:v>42462.576388888891</c:v>
                </c:pt>
                <c:pt idx="20478">
                  <c:v>42462.583333333336</c:v>
                </c:pt>
                <c:pt idx="20479">
                  <c:v>42462.590277777781</c:v>
                </c:pt>
                <c:pt idx="20480">
                  <c:v>42462.597222222219</c:v>
                </c:pt>
                <c:pt idx="20481">
                  <c:v>42462.604166666664</c:v>
                </c:pt>
                <c:pt idx="20482">
                  <c:v>42462.611111111109</c:v>
                </c:pt>
                <c:pt idx="20483">
                  <c:v>42462.618055555555</c:v>
                </c:pt>
                <c:pt idx="20484">
                  <c:v>42462.625</c:v>
                </c:pt>
                <c:pt idx="20485">
                  <c:v>42462.631944444445</c:v>
                </c:pt>
                <c:pt idx="20486">
                  <c:v>42462.638888888891</c:v>
                </c:pt>
                <c:pt idx="20487">
                  <c:v>42462.645833333336</c:v>
                </c:pt>
                <c:pt idx="20488">
                  <c:v>42462.652777777781</c:v>
                </c:pt>
                <c:pt idx="20489">
                  <c:v>42462.659722222219</c:v>
                </c:pt>
                <c:pt idx="20490">
                  <c:v>42462.666666666664</c:v>
                </c:pt>
                <c:pt idx="20491">
                  <c:v>42462.673611111109</c:v>
                </c:pt>
                <c:pt idx="20492">
                  <c:v>42462.680555555555</c:v>
                </c:pt>
                <c:pt idx="20493">
                  <c:v>42462.6875</c:v>
                </c:pt>
                <c:pt idx="20494">
                  <c:v>42462.694444444445</c:v>
                </c:pt>
                <c:pt idx="20495">
                  <c:v>42462.701388888891</c:v>
                </c:pt>
                <c:pt idx="20496">
                  <c:v>42462.708333333336</c:v>
                </c:pt>
                <c:pt idx="20497">
                  <c:v>42462.715277777781</c:v>
                </c:pt>
                <c:pt idx="20498">
                  <c:v>42462.722222222219</c:v>
                </c:pt>
                <c:pt idx="20499">
                  <c:v>42462.729166666664</c:v>
                </c:pt>
                <c:pt idx="20500">
                  <c:v>42462.736111111109</c:v>
                </c:pt>
                <c:pt idx="20501">
                  <c:v>42462.743055555555</c:v>
                </c:pt>
                <c:pt idx="20502">
                  <c:v>42462.75</c:v>
                </c:pt>
                <c:pt idx="20503">
                  <c:v>42462.756944444445</c:v>
                </c:pt>
                <c:pt idx="20504">
                  <c:v>42462.763888888891</c:v>
                </c:pt>
                <c:pt idx="20505">
                  <c:v>42462.770833333336</c:v>
                </c:pt>
                <c:pt idx="20506">
                  <c:v>42462.777777777781</c:v>
                </c:pt>
                <c:pt idx="20507">
                  <c:v>42462.784722222219</c:v>
                </c:pt>
                <c:pt idx="20508">
                  <c:v>42462.791666666664</c:v>
                </c:pt>
                <c:pt idx="20509">
                  <c:v>42462.798611111109</c:v>
                </c:pt>
                <c:pt idx="20510">
                  <c:v>42462.805555555555</c:v>
                </c:pt>
                <c:pt idx="20511">
                  <c:v>42462.8125</c:v>
                </c:pt>
                <c:pt idx="20512">
                  <c:v>42462.819444444445</c:v>
                </c:pt>
                <c:pt idx="20513">
                  <c:v>42462.826388888891</c:v>
                </c:pt>
                <c:pt idx="20514">
                  <c:v>42462.833333333336</c:v>
                </c:pt>
                <c:pt idx="20515">
                  <c:v>42462.840277777781</c:v>
                </c:pt>
                <c:pt idx="20516">
                  <c:v>42462.847222222219</c:v>
                </c:pt>
                <c:pt idx="20517">
                  <c:v>42462.854166666664</c:v>
                </c:pt>
                <c:pt idx="20518">
                  <c:v>42462.861111111109</c:v>
                </c:pt>
                <c:pt idx="20519">
                  <c:v>42462.868055555555</c:v>
                </c:pt>
                <c:pt idx="20520">
                  <c:v>42462.875</c:v>
                </c:pt>
                <c:pt idx="20521">
                  <c:v>42462.881944444445</c:v>
                </c:pt>
                <c:pt idx="20522">
                  <c:v>42462.888888888891</c:v>
                </c:pt>
                <c:pt idx="20523">
                  <c:v>42462.895833333336</c:v>
                </c:pt>
                <c:pt idx="20524">
                  <c:v>42462.902777777781</c:v>
                </c:pt>
                <c:pt idx="20525">
                  <c:v>42462.909722222219</c:v>
                </c:pt>
                <c:pt idx="20526">
                  <c:v>42462.916666666664</c:v>
                </c:pt>
                <c:pt idx="20527">
                  <c:v>42462.923611111109</c:v>
                </c:pt>
                <c:pt idx="20528">
                  <c:v>42462.930555555555</c:v>
                </c:pt>
                <c:pt idx="20529">
                  <c:v>42462.9375</c:v>
                </c:pt>
                <c:pt idx="20530">
                  <c:v>42462.944444444445</c:v>
                </c:pt>
                <c:pt idx="20531">
                  <c:v>42462.951388888891</c:v>
                </c:pt>
                <c:pt idx="20532">
                  <c:v>42462.958333333336</c:v>
                </c:pt>
                <c:pt idx="20533">
                  <c:v>42462.965277777781</c:v>
                </c:pt>
                <c:pt idx="20534">
                  <c:v>42462.972222222219</c:v>
                </c:pt>
                <c:pt idx="20535">
                  <c:v>42462.979166666664</c:v>
                </c:pt>
                <c:pt idx="20536">
                  <c:v>42462.986111111109</c:v>
                </c:pt>
                <c:pt idx="20537">
                  <c:v>42462.993055555555</c:v>
                </c:pt>
                <c:pt idx="20538">
                  <c:v>42463</c:v>
                </c:pt>
                <c:pt idx="20539">
                  <c:v>42463.006944444445</c:v>
                </c:pt>
                <c:pt idx="20540">
                  <c:v>42463.013888888891</c:v>
                </c:pt>
                <c:pt idx="20541">
                  <c:v>42463.020833333336</c:v>
                </c:pt>
                <c:pt idx="20542">
                  <c:v>42463.027777777781</c:v>
                </c:pt>
                <c:pt idx="20543">
                  <c:v>42463.034722222219</c:v>
                </c:pt>
                <c:pt idx="20544">
                  <c:v>42463.041666666664</c:v>
                </c:pt>
                <c:pt idx="20545">
                  <c:v>42463.048611111109</c:v>
                </c:pt>
                <c:pt idx="20546">
                  <c:v>42463.055555555555</c:v>
                </c:pt>
                <c:pt idx="20547">
                  <c:v>42463.0625</c:v>
                </c:pt>
                <c:pt idx="20548">
                  <c:v>42463.069444444445</c:v>
                </c:pt>
                <c:pt idx="20549">
                  <c:v>42463.076388888891</c:v>
                </c:pt>
                <c:pt idx="20550">
                  <c:v>42463.083333333336</c:v>
                </c:pt>
                <c:pt idx="20551">
                  <c:v>42463.090277777781</c:v>
                </c:pt>
                <c:pt idx="20552">
                  <c:v>42463.097222222219</c:v>
                </c:pt>
                <c:pt idx="20553">
                  <c:v>42463.104166666664</c:v>
                </c:pt>
                <c:pt idx="20554">
                  <c:v>42463.111111111109</c:v>
                </c:pt>
                <c:pt idx="20555">
                  <c:v>42463.118055555555</c:v>
                </c:pt>
                <c:pt idx="20556">
                  <c:v>42463.125</c:v>
                </c:pt>
                <c:pt idx="20557">
                  <c:v>42463.131944444445</c:v>
                </c:pt>
                <c:pt idx="20558">
                  <c:v>42463.138888888891</c:v>
                </c:pt>
                <c:pt idx="20559">
                  <c:v>42463.145833333336</c:v>
                </c:pt>
                <c:pt idx="20560">
                  <c:v>42463.152777777781</c:v>
                </c:pt>
                <c:pt idx="20561">
                  <c:v>42463.159722222219</c:v>
                </c:pt>
                <c:pt idx="20562">
                  <c:v>42463.166666666664</c:v>
                </c:pt>
                <c:pt idx="20563">
                  <c:v>42463.173611111109</c:v>
                </c:pt>
                <c:pt idx="20564">
                  <c:v>42463.180555555555</c:v>
                </c:pt>
                <c:pt idx="20565">
                  <c:v>42463.1875</c:v>
                </c:pt>
                <c:pt idx="20566">
                  <c:v>42463.194444444445</c:v>
                </c:pt>
                <c:pt idx="20567">
                  <c:v>42463.201388888891</c:v>
                </c:pt>
                <c:pt idx="20568">
                  <c:v>42463.208333333336</c:v>
                </c:pt>
                <c:pt idx="20569">
                  <c:v>42463.215277777781</c:v>
                </c:pt>
                <c:pt idx="20570">
                  <c:v>42463.222222222219</c:v>
                </c:pt>
                <c:pt idx="20571">
                  <c:v>42463.229166666664</c:v>
                </c:pt>
                <c:pt idx="20572">
                  <c:v>42463.236111111109</c:v>
                </c:pt>
                <c:pt idx="20573">
                  <c:v>42463.243055555555</c:v>
                </c:pt>
                <c:pt idx="20574">
                  <c:v>42463.25</c:v>
                </c:pt>
                <c:pt idx="20575">
                  <c:v>42463.256944444445</c:v>
                </c:pt>
                <c:pt idx="20576">
                  <c:v>42463.263888888891</c:v>
                </c:pt>
                <c:pt idx="20577">
                  <c:v>42463.270833333336</c:v>
                </c:pt>
                <c:pt idx="20578">
                  <c:v>42463.277777777781</c:v>
                </c:pt>
                <c:pt idx="20579">
                  <c:v>42463.284722222219</c:v>
                </c:pt>
                <c:pt idx="20580">
                  <c:v>42463.291666666664</c:v>
                </c:pt>
                <c:pt idx="20581">
                  <c:v>42463.298611111109</c:v>
                </c:pt>
                <c:pt idx="20582">
                  <c:v>42463.305555555555</c:v>
                </c:pt>
                <c:pt idx="20583">
                  <c:v>42463.3125</c:v>
                </c:pt>
                <c:pt idx="20584">
                  <c:v>42463.319444444445</c:v>
                </c:pt>
                <c:pt idx="20585">
                  <c:v>42463.326388888891</c:v>
                </c:pt>
                <c:pt idx="20586">
                  <c:v>42463.333333333336</c:v>
                </c:pt>
                <c:pt idx="20587">
                  <c:v>42463.340277777781</c:v>
                </c:pt>
                <c:pt idx="20588">
                  <c:v>42463.347222222219</c:v>
                </c:pt>
                <c:pt idx="20589">
                  <c:v>42463.354166666664</c:v>
                </c:pt>
                <c:pt idx="20590">
                  <c:v>42463.361111111109</c:v>
                </c:pt>
                <c:pt idx="20591">
                  <c:v>42463.368055555555</c:v>
                </c:pt>
                <c:pt idx="20592">
                  <c:v>42463.375</c:v>
                </c:pt>
                <c:pt idx="20593">
                  <c:v>42463.381944444445</c:v>
                </c:pt>
                <c:pt idx="20594">
                  <c:v>42463.388888888891</c:v>
                </c:pt>
                <c:pt idx="20595">
                  <c:v>42463.395833333336</c:v>
                </c:pt>
                <c:pt idx="20596">
                  <c:v>42463.402777777781</c:v>
                </c:pt>
                <c:pt idx="20597">
                  <c:v>42463.409722222219</c:v>
                </c:pt>
                <c:pt idx="20598">
                  <c:v>42463.416666666664</c:v>
                </c:pt>
                <c:pt idx="20599">
                  <c:v>42463.423611111109</c:v>
                </c:pt>
                <c:pt idx="20600">
                  <c:v>42463.430555555555</c:v>
                </c:pt>
                <c:pt idx="20601">
                  <c:v>42463.4375</c:v>
                </c:pt>
                <c:pt idx="20602">
                  <c:v>42463.444444444445</c:v>
                </c:pt>
                <c:pt idx="20603">
                  <c:v>42463.451388888891</c:v>
                </c:pt>
                <c:pt idx="20604">
                  <c:v>42463.458333333336</c:v>
                </c:pt>
                <c:pt idx="20605">
                  <c:v>42463.465277777781</c:v>
                </c:pt>
                <c:pt idx="20606">
                  <c:v>42463.472222222219</c:v>
                </c:pt>
                <c:pt idx="20607">
                  <c:v>42463.479166666664</c:v>
                </c:pt>
                <c:pt idx="20608">
                  <c:v>42463.486111111109</c:v>
                </c:pt>
                <c:pt idx="20609">
                  <c:v>42463.493055555555</c:v>
                </c:pt>
                <c:pt idx="20610">
                  <c:v>42463.5</c:v>
                </c:pt>
                <c:pt idx="20611">
                  <c:v>42463.506944444445</c:v>
                </c:pt>
                <c:pt idx="20612">
                  <c:v>42463.513888888891</c:v>
                </c:pt>
                <c:pt idx="20613">
                  <c:v>42463.520833333336</c:v>
                </c:pt>
                <c:pt idx="20614">
                  <c:v>42463.527777777781</c:v>
                </c:pt>
                <c:pt idx="20615">
                  <c:v>42463.534722222219</c:v>
                </c:pt>
                <c:pt idx="20616">
                  <c:v>42463.541666666664</c:v>
                </c:pt>
                <c:pt idx="20617">
                  <c:v>42463.548611111109</c:v>
                </c:pt>
                <c:pt idx="20618">
                  <c:v>42463.555555555555</c:v>
                </c:pt>
                <c:pt idx="20619">
                  <c:v>42463.5625</c:v>
                </c:pt>
                <c:pt idx="20620">
                  <c:v>42463.569444444445</c:v>
                </c:pt>
                <c:pt idx="20621">
                  <c:v>42463.576388888891</c:v>
                </c:pt>
                <c:pt idx="20622">
                  <c:v>42463.583333333336</c:v>
                </c:pt>
                <c:pt idx="20623">
                  <c:v>42463.590277777781</c:v>
                </c:pt>
                <c:pt idx="20624">
                  <c:v>42463.597222222219</c:v>
                </c:pt>
                <c:pt idx="20625">
                  <c:v>42463.604166666664</c:v>
                </c:pt>
                <c:pt idx="20626">
                  <c:v>42463.611111111109</c:v>
                </c:pt>
                <c:pt idx="20627">
                  <c:v>42463.618055555555</c:v>
                </c:pt>
                <c:pt idx="20628">
                  <c:v>42463.625</c:v>
                </c:pt>
                <c:pt idx="20629">
                  <c:v>42463.631944444445</c:v>
                </c:pt>
                <c:pt idx="20630">
                  <c:v>42463.638888888891</c:v>
                </c:pt>
                <c:pt idx="20631">
                  <c:v>42463.645833333336</c:v>
                </c:pt>
                <c:pt idx="20632">
                  <c:v>42463.652777777781</c:v>
                </c:pt>
                <c:pt idx="20633">
                  <c:v>42463.659722222219</c:v>
                </c:pt>
                <c:pt idx="20634">
                  <c:v>42463.666666666664</c:v>
                </c:pt>
                <c:pt idx="20635">
                  <c:v>42463.673611111109</c:v>
                </c:pt>
                <c:pt idx="20636">
                  <c:v>42463.680555555555</c:v>
                </c:pt>
                <c:pt idx="20637">
                  <c:v>42463.6875</c:v>
                </c:pt>
                <c:pt idx="20638">
                  <c:v>42463.694444444445</c:v>
                </c:pt>
                <c:pt idx="20639">
                  <c:v>42463.701388888891</c:v>
                </c:pt>
                <c:pt idx="20640">
                  <c:v>42463.708333333336</c:v>
                </c:pt>
                <c:pt idx="20641">
                  <c:v>42463.715277777781</c:v>
                </c:pt>
                <c:pt idx="20642">
                  <c:v>42463.722222222219</c:v>
                </c:pt>
                <c:pt idx="20643">
                  <c:v>42463.729166666664</c:v>
                </c:pt>
                <c:pt idx="20644">
                  <c:v>42463.736111111109</c:v>
                </c:pt>
                <c:pt idx="20645">
                  <c:v>42463.743055555555</c:v>
                </c:pt>
                <c:pt idx="20646">
                  <c:v>42463.75</c:v>
                </c:pt>
                <c:pt idx="20647">
                  <c:v>42463.756944444445</c:v>
                </c:pt>
                <c:pt idx="20648">
                  <c:v>42463.763888888891</c:v>
                </c:pt>
                <c:pt idx="20649">
                  <c:v>42463.770833333336</c:v>
                </c:pt>
                <c:pt idx="20650">
                  <c:v>42463.777777777781</c:v>
                </c:pt>
                <c:pt idx="20651">
                  <c:v>42463.784722222219</c:v>
                </c:pt>
                <c:pt idx="20652">
                  <c:v>42463.791666666664</c:v>
                </c:pt>
                <c:pt idx="20653">
                  <c:v>42463.798611111109</c:v>
                </c:pt>
                <c:pt idx="20654">
                  <c:v>42463.805555555555</c:v>
                </c:pt>
                <c:pt idx="20655">
                  <c:v>42463.8125</c:v>
                </c:pt>
                <c:pt idx="20656">
                  <c:v>42463.819444444445</c:v>
                </c:pt>
                <c:pt idx="20657">
                  <c:v>42463.826388888891</c:v>
                </c:pt>
                <c:pt idx="20658">
                  <c:v>42463.833333333336</c:v>
                </c:pt>
                <c:pt idx="20659">
                  <c:v>42463.840277777781</c:v>
                </c:pt>
                <c:pt idx="20660">
                  <c:v>42463.847222222219</c:v>
                </c:pt>
                <c:pt idx="20661">
                  <c:v>42463.854166666664</c:v>
                </c:pt>
                <c:pt idx="20662">
                  <c:v>42463.861111111109</c:v>
                </c:pt>
                <c:pt idx="20663">
                  <c:v>42463.868055555555</c:v>
                </c:pt>
                <c:pt idx="20664">
                  <c:v>42463.875</c:v>
                </c:pt>
                <c:pt idx="20665">
                  <c:v>42463.881944444445</c:v>
                </c:pt>
                <c:pt idx="20666">
                  <c:v>42463.888888888891</c:v>
                </c:pt>
                <c:pt idx="20667">
                  <c:v>42463.895833333336</c:v>
                </c:pt>
                <c:pt idx="20668">
                  <c:v>42463.902777777781</c:v>
                </c:pt>
                <c:pt idx="20669">
                  <c:v>42463.909722222219</c:v>
                </c:pt>
                <c:pt idx="20670">
                  <c:v>42463.916666666664</c:v>
                </c:pt>
                <c:pt idx="20671">
                  <c:v>42463.923611111109</c:v>
                </c:pt>
                <c:pt idx="20672">
                  <c:v>42463.930555555555</c:v>
                </c:pt>
                <c:pt idx="20673">
                  <c:v>42463.9375</c:v>
                </c:pt>
                <c:pt idx="20674">
                  <c:v>42463.944444444445</c:v>
                </c:pt>
                <c:pt idx="20675">
                  <c:v>42463.951388888891</c:v>
                </c:pt>
                <c:pt idx="20676">
                  <c:v>42463.958333333336</c:v>
                </c:pt>
                <c:pt idx="20677">
                  <c:v>42463.965277777781</c:v>
                </c:pt>
                <c:pt idx="20678">
                  <c:v>42463.972222222219</c:v>
                </c:pt>
                <c:pt idx="20679">
                  <c:v>42463.979166666664</c:v>
                </c:pt>
                <c:pt idx="20680">
                  <c:v>42463.986111111109</c:v>
                </c:pt>
                <c:pt idx="20681">
                  <c:v>42463.993055555555</c:v>
                </c:pt>
                <c:pt idx="20682">
                  <c:v>42464</c:v>
                </c:pt>
                <c:pt idx="20683">
                  <c:v>42464.006944444445</c:v>
                </c:pt>
                <c:pt idx="20684">
                  <c:v>42464.013888888891</c:v>
                </c:pt>
                <c:pt idx="20685">
                  <c:v>42464.020833333336</c:v>
                </c:pt>
                <c:pt idx="20686">
                  <c:v>42464.027777777781</c:v>
                </c:pt>
                <c:pt idx="20687">
                  <c:v>42464.034722222219</c:v>
                </c:pt>
                <c:pt idx="20688">
                  <c:v>42464.041666666664</c:v>
                </c:pt>
                <c:pt idx="20689">
                  <c:v>42464.048611111109</c:v>
                </c:pt>
                <c:pt idx="20690">
                  <c:v>42464.055555555555</c:v>
                </c:pt>
                <c:pt idx="20691">
                  <c:v>42464.0625</c:v>
                </c:pt>
                <c:pt idx="20692">
                  <c:v>42464.069444444445</c:v>
                </c:pt>
                <c:pt idx="20693">
                  <c:v>42464.076388888891</c:v>
                </c:pt>
                <c:pt idx="20694">
                  <c:v>42464.083333333336</c:v>
                </c:pt>
                <c:pt idx="20695">
                  <c:v>42464.090277777781</c:v>
                </c:pt>
                <c:pt idx="20696">
                  <c:v>42464.097222222219</c:v>
                </c:pt>
                <c:pt idx="20697">
                  <c:v>42464.104166666664</c:v>
                </c:pt>
                <c:pt idx="20698">
                  <c:v>42464.111111111109</c:v>
                </c:pt>
                <c:pt idx="20699">
                  <c:v>42464.118055555555</c:v>
                </c:pt>
                <c:pt idx="20700">
                  <c:v>42464.125</c:v>
                </c:pt>
                <c:pt idx="20701">
                  <c:v>42464.131944444445</c:v>
                </c:pt>
                <c:pt idx="20702">
                  <c:v>42464.138888888891</c:v>
                </c:pt>
                <c:pt idx="20703">
                  <c:v>42464.145833333336</c:v>
                </c:pt>
                <c:pt idx="20704">
                  <c:v>42464.152777777781</c:v>
                </c:pt>
                <c:pt idx="20705">
                  <c:v>42464.159722222219</c:v>
                </c:pt>
                <c:pt idx="20706">
                  <c:v>42464.166666666664</c:v>
                </c:pt>
                <c:pt idx="20707">
                  <c:v>42464.173611111109</c:v>
                </c:pt>
                <c:pt idx="20708">
                  <c:v>42464.180555555555</c:v>
                </c:pt>
                <c:pt idx="20709">
                  <c:v>42464.1875</c:v>
                </c:pt>
                <c:pt idx="20710">
                  <c:v>42464.194444444445</c:v>
                </c:pt>
                <c:pt idx="20711">
                  <c:v>42464.201388888891</c:v>
                </c:pt>
                <c:pt idx="20712">
                  <c:v>42464.208333333336</c:v>
                </c:pt>
                <c:pt idx="20713">
                  <c:v>42464.215277777781</c:v>
                </c:pt>
                <c:pt idx="20714">
                  <c:v>42464.222222222219</c:v>
                </c:pt>
                <c:pt idx="20715">
                  <c:v>42464.229166666664</c:v>
                </c:pt>
                <c:pt idx="20716">
                  <c:v>42464.236111111109</c:v>
                </c:pt>
                <c:pt idx="20717">
                  <c:v>42464.243055555555</c:v>
                </c:pt>
                <c:pt idx="20718">
                  <c:v>42464.25</c:v>
                </c:pt>
                <c:pt idx="20719">
                  <c:v>42464.256944444445</c:v>
                </c:pt>
                <c:pt idx="20720">
                  <c:v>42464.263888888891</c:v>
                </c:pt>
                <c:pt idx="20721">
                  <c:v>42464.270833333336</c:v>
                </c:pt>
                <c:pt idx="20722">
                  <c:v>42464.277777777781</c:v>
                </c:pt>
                <c:pt idx="20723">
                  <c:v>42464.284722222219</c:v>
                </c:pt>
                <c:pt idx="20724">
                  <c:v>42464.291666666664</c:v>
                </c:pt>
                <c:pt idx="20725">
                  <c:v>42464.298611111109</c:v>
                </c:pt>
                <c:pt idx="20726">
                  <c:v>42464.305555555555</c:v>
                </c:pt>
                <c:pt idx="20727">
                  <c:v>42464.3125</c:v>
                </c:pt>
                <c:pt idx="20728">
                  <c:v>42464.319444444445</c:v>
                </c:pt>
                <c:pt idx="20729">
                  <c:v>42464.326388888891</c:v>
                </c:pt>
                <c:pt idx="20730">
                  <c:v>42464.333333333336</c:v>
                </c:pt>
                <c:pt idx="20731">
                  <c:v>42464.340277777781</c:v>
                </c:pt>
                <c:pt idx="20732">
                  <c:v>42464.347222222219</c:v>
                </c:pt>
                <c:pt idx="20733">
                  <c:v>42464.354166666664</c:v>
                </c:pt>
                <c:pt idx="20734">
                  <c:v>42464.361111111109</c:v>
                </c:pt>
                <c:pt idx="20735">
                  <c:v>42464.368055555555</c:v>
                </c:pt>
                <c:pt idx="20736">
                  <c:v>42464.375</c:v>
                </c:pt>
                <c:pt idx="20737">
                  <c:v>42464.381944444445</c:v>
                </c:pt>
                <c:pt idx="20738">
                  <c:v>42464.388888888891</c:v>
                </c:pt>
                <c:pt idx="20739">
                  <c:v>42464.395833333336</c:v>
                </c:pt>
                <c:pt idx="20740">
                  <c:v>42464.402777777781</c:v>
                </c:pt>
                <c:pt idx="20741">
                  <c:v>42464.409722222219</c:v>
                </c:pt>
                <c:pt idx="20742">
                  <c:v>42464.416666666664</c:v>
                </c:pt>
                <c:pt idx="20743">
                  <c:v>42464.423611111109</c:v>
                </c:pt>
                <c:pt idx="20744">
                  <c:v>42464.430555555555</c:v>
                </c:pt>
                <c:pt idx="20745">
                  <c:v>42464.4375</c:v>
                </c:pt>
                <c:pt idx="20746">
                  <c:v>42464.444444444445</c:v>
                </c:pt>
                <c:pt idx="20747">
                  <c:v>42464.451388888891</c:v>
                </c:pt>
                <c:pt idx="20748">
                  <c:v>42464.458333333336</c:v>
                </c:pt>
                <c:pt idx="20749">
                  <c:v>42464.465277777781</c:v>
                </c:pt>
                <c:pt idx="20750">
                  <c:v>42464.472222222219</c:v>
                </c:pt>
                <c:pt idx="20751">
                  <c:v>42464.479166666664</c:v>
                </c:pt>
                <c:pt idx="20752">
                  <c:v>42464.486111111109</c:v>
                </c:pt>
                <c:pt idx="20753">
                  <c:v>42464.493055555555</c:v>
                </c:pt>
                <c:pt idx="20754">
                  <c:v>42464.5</c:v>
                </c:pt>
                <c:pt idx="20755">
                  <c:v>42464.506944444445</c:v>
                </c:pt>
                <c:pt idx="20756">
                  <c:v>42464.513888888891</c:v>
                </c:pt>
                <c:pt idx="20757">
                  <c:v>42464.520833333336</c:v>
                </c:pt>
                <c:pt idx="20758">
                  <c:v>42464.527777777781</c:v>
                </c:pt>
                <c:pt idx="20759">
                  <c:v>42464.534722222219</c:v>
                </c:pt>
                <c:pt idx="20760">
                  <c:v>42464.541666666664</c:v>
                </c:pt>
                <c:pt idx="20761">
                  <c:v>42464.548611111109</c:v>
                </c:pt>
                <c:pt idx="20762">
                  <c:v>42464.555555555555</c:v>
                </c:pt>
                <c:pt idx="20763">
                  <c:v>42464.5625</c:v>
                </c:pt>
                <c:pt idx="20764">
                  <c:v>42464.569444444445</c:v>
                </c:pt>
                <c:pt idx="20765">
                  <c:v>42464.576388888891</c:v>
                </c:pt>
                <c:pt idx="20766">
                  <c:v>42464.583333333336</c:v>
                </c:pt>
                <c:pt idx="20767">
                  <c:v>42464.590277777781</c:v>
                </c:pt>
                <c:pt idx="20768">
                  <c:v>42464.597222222219</c:v>
                </c:pt>
                <c:pt idx="20769">
                  <c:v>42464.604166666664</c:v>
                </c:pt>
                <c:pt idx="20770">
                  <c:v>42464.611111111109</c:v>
                </c:pt>
                <c:pt idx="20771">
                  <c:v>42464.618055555555</c:v>
                </c:pt>
                <c:pt idx="20772">
                  <c:v>42464.625</c:v>
                </c:pt>
                <c:pt idx="20773">
                  <c:v>42464.631944444445</c:v>
                </c:pt>
                <c:pt idx="20774">
                  <c:v>42464.638888888891</c:v>
                </c:pt>
                <c:pt idx="20775">
                  <c:v>42464.645833333336</c:v>
                </c:pt>
                <c:pt idx="20776">
                  <c:v>42464.652777777781</c:v>
                </c:pt>
                <c:pt idx="20777">
                  <c:v>42464.659722222219</c:v>
                </c:pt>
                <c:pt idx="20778">
                  <c:v>42464.666666666664</c:v>
                </c:pt>
                <c:pt idx="20779">
                  <c:v>42464.673611111109</c:v>
                </c:pt>
                <c:pt idx="20780">
                  <c:v>42464.680555555555</c:v>
                </c:pt>
                <c:pt idx="20781">
                  <c:v>42464.6875</c:v>
                </c:pt>
                <c:pt idx="20782">
                  <c:v>42464.694444444445</c:v>
                </c:pt>
                <c:pt idx="20783">
                  <c:v>42464.701388888891</c:v>
                </c:pt>
                <c:pt idx="20784">
                  <c:v>42464.708333333336</c:v>
                </c:pt>
                <c:pt idx="20785">
                  <c:v>42464.715277777781</c:v>
                </c:pt>
                <c:pt idx="20786">
                  <c:v>42464.722222222219</c:v>
                </c:pt>
                <c:pt idx="20787">
                  <c:v>42464.729166666664</c:v>
                </c:pt>
                <c:pt idx="20788">
                  <c:v>42464.736111111109</c:v>
                </c:pt>
                <c:pt idx="20789">
                  <c:v>42464.743055555555</c:v>
                </c:pt>
                <c:pt idx="20790">
                  <c:v>42464.75</c:v>
                </c:pt>
                <c:pt idx="20791">
                  <c:v>42464.756944444445</c:v>
                </c:pt>
                <c:pt idx="20792">
                  <c:v>42464.763888888891</c:v>
                </c:pt>
                <c:pt idx="20793">
                  <c:v>42464.770833333336</c:v>
                </c:pt>
                <c:pt idx="20794">
                  <c:v>42464.777777777781</c:v>
                </c:pt>
                <c:pt idx="20795">
                  <c:v>42464.784722222219</c:v>
                </c:pt>
                <c:pt idx="20796">
                  <c:v>42464.791666666664</c:v>
                </c:pt>
                <c:pt idx="20797">
                  <c:v>42464.798611111109</c:v>
                </c:pt>
                <c:pt idx="20798">
                  <c:v>42464.805555555555</c:v>
                </c:pt>
                <c:pt idx="20799">
                  <c:v>42464.8125</c:v>
                </c:pt>
                <c:pt idx="20800">
                  <c:v>42464.819444444445</c:v>
                </c:pt>
                <c:pt idx="20801">
                  <c:v>42464.826388888891</c:v>
                </c:pt>
                <c:pt idx="20802">
                  <c:v>42464.833333333336</c:v>
                </c:pt>
                <c:pt idx="20803">
                  <c:v>42464.840277777781</c:v>
                </c:pt>
                <c:pt idx="20804">
                  <c:v>42464.847222222219</c:v>
                </c:pt>
                <c:pt idx="20805">
                  <c:v>42464.854166666664</c:v>
                </c:pt>
                <c:pt idx="20806">
                  <c:v>42464.861111111109</c:v>
                </c:pt>
                <c:pt idx="20807">
                  <c:v>42464.868055555555</c:v>
                </c:pt>
                <c:pt idx="20808">
                  <c:v>42464.875</c:v>
                </c:pt>
                <c:pt idx="20809">
                  <c:v>42464.881944444445</c:v>
                </c:pt>
                <c:pt idx="20810">
                  <c:v>42464.888888888891</c:v>
                </c:pt>
                <c:pt idx="20811">
                  <c:v>42464.895833333336</c:v>
                </c:pt>
                <c:pt idx="20812">
                  <c:v>42464.902777777781</c:v>
                </c:pt>
                <c:pt idx="20813">
                  <c:v>42464.909722222219</c:v>
                </c:pt>
                <c:pt idx="20814">
                  <c:v>42464.916666666664</c:v>
                </c:pt>
                <c:pt idx="20815">
                  <c:v>42464.923611111109</c:v>
                </c:pt>
                <c:pt idx="20816">
                  <c:v>42464.930555555555</c:v>
                </c:pt>
                <c:pt idx="20817">
                  <c:v>42464.9375</c:v>
                </c:pt>
                <c:pt idx="20818">
                  <c:v>42464.944444444445</c:v>
                </c:pt>
                <c:pt idx="20819">
                  <c:v>42464.951388888891</c:v>
                </c:pt>
                <c:pt idx="20820">
                  <c:v>42464.958333333336</c:v>
                </c:pt>
                <c:pt idx="20821">
                  <c:v>42464.965277777781</c:v>
                </c:pt>
                <c:pt idx="20822">
                  <c:v>42464.972222222219</c:v>
                </c:pt>
                <c:pt idx="20823">
                  <c:v>42464.979166666664</c:v>
                </c:pt>
                <c:pt idx="20824">
                  <c:v>42464.986111111109</c:v>
                </c:pt>
                <c:pt idx="20825">
                  <c:v>42464.993055555555</c:v>
                </c:pt>
                <c:pt idx="20826">
                  <c:v>42465</c:v>
                </c:pt>
                <c:pt idx="20827">
                  <c:v>42465.006944444445</c:v>
                </c:pt>
                <c:pt idx="20828">
                  <c:v>42465.013888888891</c:v>
                </c:pt>
                <c:pt idx="20829">
                  <c:v>42465.020833333336</c:v>
                </c:pt>
                <c:pt idx="20830">
                  <c:v>42465.027777777781</c:v>
                </c:pt>
                <c:pt idx="20831">
                  <c:v>42465.034722222219</c:v>
                </c:pt>
                <c:pt idx="20832">
                  <c:v>42465.041666666664</c:v>
                </c:pt>
                <c:pt idx="20833">
                  <c:v>42465.048611111109</c:v>
                </c:pt>
                <c:pt idx="20834">
                  <c:v>42465.055555555555</c:v>
                </c:pt>
                <c:pt idx="20835">
                  <c:v>42465.0625</c:v>
                </c:pt>
                <c:pt idx="20836">
                  <c:v>42465.069444444445</c:v>
                </c:pt>
                <c:pt idx="20837">
                  <c:v>42465.076388888891</c:v>
                </c:pt>
                <c:pt idx="20838">
                  <c:v>42465.083333333336</c:v>
                </c:pt>
                <c:pt idx="20839">
                  <c:v>42465.090277777781</c:v>
                </c:pt>
                <c:pt idx="20840">
                  <c:v>42465.097222222219</c:v>
                </c:pt>
                <c:pt idx="20841">
                  <c:v>42465.104166666664</c:v>
                </c:pt>
                <c:pt idx="20842">
                  <c:v>42465.111111111109</c:v>
                </c:pt>
                <c:pt idx="20843">
                  <c:v>42465.118055555555</c:v>
                </c:pt>
                <c:pt idx="20844">
                  <c:v>42465.125</c:v>
                </c:pt>
                <c:pt idx="20845">
                  <c:v>42465.131944444445</c:v>
                </c:pt>
                <c:pt idx="20846">
                  <c:v>42465.138888888891</c:v>
                </c:pt>
                <c:pt idx="20847">
                  <c:v>42465.145833333336</c:v>
                </c:pt>
                <c:pt idx="20848">
                  <c:v>42465.152777777781</c:v>
                </c:pt>
                <c:pt idx="20849">
                  <c:v>42465.159722222219</c:v>
                </c:pt>
                <c:pt idx="20850">
                  <c:v>42465.166666666664</c:v>
                </c:pt>
                <c:pt idx="20851">
                  <c:v>42465.173611111109</c:v>
                </c:pt>
                <c:pt idx="20852">
                  <c:v>42465.180555555555</c:v>
                </c:pt>
                <c:pt idx="20853">
                  <c:v>42465.1875</c:v>
                </c:pt>
                <c:pt idx="20854">
                  <c:v>42465.194444444445</c:v>
                </c:pt>
                <c:pt idx="20855">
                  <c:v>42465.201388888891</c:v>
                </c:pt>
                <c:pt idx="20856">
                  <c:v>42465.208333333336</c:v>
                </c:pt>
                <c:pt idx="20857">
                  <c:v>42465.215277777781</c:v>
                </c:pt>
                <c:pt idx="20858">
                  <c:v>42465.222222222219</c:v>
                </c:pt>
                <c:pt idx="20859">
                  <c:v>42465.229166666664</c:v>
                </c:pt>
                <c:pt idx="20860">
                  <c:v>42465.236111111109</c:v>
                </c:pt>
                <c:pt idx="20861">
                  <c:v>42465.243055555555</c:v>
                </c:pt>
                <c:pt idx="20862">
                  <c:v>42465.25</c:v>
                </c:pt>
                <c:pt idx="20863">
                  <c:v>42465.256944444445</c:v>
                </c:pt>
                <c:pt idx="20864">
                  <c:v>42465.263888888891</c:v>
                </c:pt>
                <c:pt idx="20865">
                  <c:v>42465.270833333336</c:v>
                </c:pt>
                <c:pt idx="20866">
                  <c:v>42465.277777777781</c:v>
                </c:pt>
                <c:pt idx="20867">
                  <c:v>42465.284722222219</c:v>
                </c:pt>
                <c:pt idx="20868">
                  <c:v>42465.291666666664</c:v>
                </c:pt>
                <c:pt idx="20869">
                  <c:v>42465.298611111109</c:v>
                </c:pt>
                <c:pt idx="20870">
                  <c:v>42465.305555555555</c:v>
                </c:pt>
                <c:pt idx="20871">
                  <c:v>42465.3125</c:v>
                </c:pt>
                <c:pt idx="20872">
                  <c:v>42465.319444444445</c:v>
                </c:pt>
                <c:pt idx="20873">
                  <c:v>42465.326388888891</c:v>
                </c:pt>
                <c:pt idx="20874">
                  <c:v>42465.333333333336</c:v>
                </c:pt>
                <c:pt idx="20875">
                  <c:v>42465.340277777781</c:v>
                </c:pt>
                <c:pt idx="20876">
                  <c:v>42465.347222222219</c:v>
                </c:pt>
                <c:pt idx="20877">
                  <c:v>42465.354166666664</c:v>
                </c:pt>
                <c:pt idx="20878">
                  <c:v>42465.361111111109</c:v>
                </c:pt>
                <c:pt idx="20879">
                  <c:v>42465.368055555555</c:v>
                </c:pt>
                <c:pt idx="20880">
                  <c:v>42465.375</c:v>
                </c:pt>
                <c:pt idx="20881">
                  <c:v>42465.381944444445</c:v>
                </c:pt>
                <c:pt idx="20882">
                  <c:v>42465.388888888891</c:v>
                </c:pt>
                <c:pt idx="20883">
                  <c:v>42465.395833333336</c:v>
                </c:pt>
                <c:pt idx="20884">
                  <c:v>42465.402777777781</c:v>
                </c:pt>
                <c:pt idx="20885">
                  <c:v>42465.409722222219</c:v>
                </c:pt>
                <c:pt idx="20886">
                  <c:v>42465.416666666664</c:v>
                </c:pt>
                <c:pt idx="20887">
                  <c:v>42465.423611111109</c:v>
                </c:pt>
                <c:pt idx="20888">
                  <c:v>42465.430555555555</c:v>
                </c:pt>
                <c:pt idx="20889">
                  <c:v>42465.4375</c:v>
                </c:pt>
                <c:pt idx="20890">
                  <c:v>42465.444444444445</c:v>
                </c:pt>
                <c:pt idx="20891">
                  <c:v>42465.451388888891</c:v>
                </c:pt>
                <c:pt idx="20892">
                  <c:v>42465.458333333336</c:v>
                </c:pt>
                <c:pt idx="20893">
                  <c:v>42465.465277777781</c:v>
                </c:pt>
                <c:pt idx="20894">
                  <c:v>42465.472222222219</c:v>
                </c:pt>
                <c:pt idx="20895">
                  <c:v>42465.479166666664</c:v>
                </c:pt>
                <c:pt idx="20896">
                  <c:v>42465.486111111109</c:v>
                </c:pt>
                <c:pt idx="20897">
                  <c:v>42465.493055555555</c:v>
                </c:pt>
                <c:pt idx="20898">
                  <c:v>42465.5</c:v>
                </c:pt>
                <c:pt idx="20899">
                  <c:v>42465.506944444445</c:v>
                </c:pt>
                <c:pt idx="20900">
                  <c:v>42465.513888888891</c:v>
                </c:pt>
                <c:pt idx="20901">
                  <c:v>42465.520833333336</c:v>
                </c:pt>
                <c:pt idx="20902">
                  <c:v>42465.527777777781</c:v>
                </c:pt>
                <c:pt idx="20903">
                  <c:v>42465.534722222219</c:v>
                </c:pt>
                <c:pt idx="20904">
                  <c:v>42465.541666666664</c:v>
                </c:pt>
                <c:pt idx="20905">
                  <c:v>42465.548611111109</c:v>
                </c:pt>
                <c:pt idx="20906">
                  <c:v>42465.555555555555</c:v>
                </c:pt>
                <c:pt idx="20907">
                  <c:v>42465.5625</c:v>
                </c:pt>
                <c:pt idx="20908">
                  <c:v>42465.569444444445</c:v>
                </c:pt>
                <c:pt idx="20909">
                  <c:v>42465.576388888891</c:v>
                </c:pt>
                <c:pt idx="20910">
                  <c:v>42465.583333333336</c:v>
                </c:pt>
                <c:pt idx="20911">
                  <c:v>42465.590277777781</c:v>
                </c:pt>
                <c:pt idx="20912">
                  <c:v>42465.597222222219</c:v>
                </c:pt>
                <c:pt idx="20913">
                  <c:v>42465.604166666664</c:v>
                </c:pt>
                <c:pt idx="20914">
                  <c:v>42465.611111111109</c:v>
                </c:pt>
                <c:pt idx="20915">
                  <c:v>42465.618055555555</c:v>
                </c:pt>
                <c:pt idx="20916">
                  <c:v>42465.625</c:v>
                </c:pt>
                <c:pt idx="20917">
                  <c:v>42465.631944444445</c:v>
                </c:pt>
                <c:pt idx="20918">
                  <c:v>42465.638888888891</c:v>
                </c:pt>
                <c:pt idx="20919">
                  <c:v>42465.645833333336</c:v>
                </c:pt>
                <c:pt idx="20920">
                  <c:v>42465.652777777781</c:v>
                </c:pt>
                <c:pt idx="20921">
                  <c:v>42465.659722222219</c:v>
                </c:pt>
                <c:pt idx="20922">
                  <c:v>42465.666666666664</c:v>
                </c:pt>
                <c:pt idx="20923">
                  <c:v>42465.673611111109</c:v>
                </c:pt>
                <c:pt idx="20924">
                  <c:v>42465.680555555555</c:v>
                </c:pt>
                <c:pt idx="20925">
                  <c:v>42465.6875</c:v>
                </c:pt>
                <c:pt idx="20926">
                  <c:v>42465.694444444445</c:v>
                </c:pt>
                <c:pt idx="20927">
                  <c:v>42465.701388888891</c:v>
                </c:pt>
                <c:pt idx="20928">
                  <c:v>42465.708333333336</c:v>
                </c:pt>
                <c:pt idx="20929">
                  <c:v>42465.715277777781</c:v>
                </c:pt>
                <c:pt idx="20930">
                  <c:v>42465.722222222219</c:v>
                </c:pt>
                <c:pt idx="20931">
                  <c:v>42465.729166666664</c:v>
                </c:pt>
                <c:pt idx="20932">
                  <c:v>42465.736111111109</c:v>
                </c:pt>
                <c:pt idx="20933">
                  <c:v>42465.743055555555</c:v>
                </c:pt>
                <c:pt idx="20934">
                  <c:v>42465.75</c:v>
                </c:pt>
                <c:pt idx="20935">
                  <c:v>42465.756944444445</c:v>
                </c:pt>
                <c:pt idx="20936">
                  <c:v>42465.763888888891</c:v>
                </c:pt>
                <c:pt idx="20937">
                  <c:v>42465.770833333336</c:v>
                </c:pt>
                <c:pt idx="20938">
                  <c:v>42465.777777777781</c:v>
                </c:pt>
                <c:pt idx="20939">
                  <c:v>42465.784722222219</c:v>
                </c:pt>
                <c:pt idx="20940">
                  <c:v>42465.791666666664</c:v>
                </c:pt>
                <c:pt idx="20941">
                  <c:v>42465.798611111109</c:v>
                </c:pt>
                <c:pt idx="20942">
                  <c:v>42465.805555555555</c:v>
                </c:pt>
                <c:pt idx="20943">
                  <c:v>42465.8125</c:v>
                </c:pt>
                <c:pt idx="20944">
                  <c:v>42465.819444444445</c:v>
                </c:pt>
                <c:pt idx="20945">
                  <c:v>42465.826388888891</c:v>
                </c:pt>
                <c:pt idx="20946">
                  <c:v>42465.833333333336</c:v>
                </c:pt>
                <c:pt idx="20947">
                  <c:v>42465.840277777781</c:v>
                </c:pt>
                <c:pt idx="20948">
                  <c:v>42465.847222222219</c:v>
                </c:pt>
                <c:pt idx="20949">
                  <c:v>42465.854166666664</c:v>
                </c:pt>
                <c:pt idx="20950">
                  <c:v>42465.861111111109</c:v>
                </c:pt>
                <c:pt idx="20951">
                  <c:v>42465.868055555555</c:v>
                </c:pt>
                <c:pt idx="20952">
                  <c:v>42465.875</c:v>
                </c:pt>
                <c:pt idx="20953">
                  <c:v>42465.881944444445</c:v>
                </c:pt>
                <c:pt idx="20954">
                  <c:v>42465.888888888891</c:v>
                </c:pt>
                <c:pt idx="20955">
                  <c:v>42465.895833333336</c:v>
                </c:pt>
                <c:pt idx="20956">
                  <c:v>42465.902777777781</c:v>
                </c:pt>
                <c:pt idx="20957">
                  <c:v>42465.909722222219</c:v>
                </c:pt>
                <c:pt idx="20958">
                  <c:v>42465.916666666664</c:v>
                </c:pt>
                <c:pt idx="20959">
                  <c:v>42465.923611111109</c:v>
                </c:pt>
                <c:pt idx="20960">
                  <c:v>42465.930555555555</c:v>
                </c:pt>
                <c:pt idx="20961">
                  <c:v>42465.9375</c:v>
                </c:pt>
                <c:pt idx="20962">
                  <c:v>42465.944444444445</c:v>
                </c:pt>
                <c:pt idx="20963">
                  <c:v>42465.951388888891</c:v>
                </c:pt>
                <c:pt idx="20964">
                  <c:v>42465.958333333336</c:v>
                </c:pt>
                <c:pt idx="20965">
                  <c:v>42465.965277777781</c:v>
                </c:pt>
                <c:pt idx="20966">
                  <c:v>42465.972222222219</c:v>
                </c:pt>
                <c:pt idx="20967">
                  <c:v>42465.979166666664</c:v>
                </c:pt>
                <c:pt idx="20968">
                  <c:v>42465.986111111109</c:v>
                </c:pt>
                <c:pt idx="20969">
                  <c:v>42465.993055555555</c:v>
                </c:pt>
                <c:pt idx="20970">
                  <c:v>42466</c:v>
                </c:pt>
                <c:pt idx="20971">
                  <c:v>42466.006944444445</c:v>
                </c:pt>
                <c:pt idx="20972">
                  <c:v>42466.013888888891</c:v>
                </c:pt>
                <c:pt idx="20973">
                  <c:v>42466.020833333336</c:v>
                </c:pt>
                <c:pt idx="20974">
                  <c:v>42466.027777777781</c:v>
                </c:pt>
                <c:pt idx="20975">
                  <c:v>42466.034722222219</c:v>
                </c:pt>
                <c:pt idx="20976">
                  <c:v>42466.041666666664</c:v>
                </c:pt>
                <c:pt idx="20977">
                  <c:v>42466.048611111109</c:v>
                </c:pt>
                <c:pt idx="20978">
                  <c:v>42466.055555555555</c:v>
                </c:pt>
                <c:pt idx="20979">
                  <c:v>42466.0625</c:v>
                </c:pt>
                <c:pt idx="20980">
                  <c:v>42466.069444444445</c:v>
                </c:pt>
                <c:pt idx="20981">
                  <c:v>42466.076388888891</c:v>
                </c:pt>
                <c:pt idx="20982">
                  <c:v>42466.083333333336</c:v>
                </c:pt>
                <c:pt idx="20983">
                  <c:v>42466.090277777781</c:v>
                </c:pt>
                <c:pt idx="20984">
                  <c:v>42466.097222222219</c:v>
                </c:pt>
                <c:pt idx="20985">
                  <c:v>42466.104166666664</c:v>
                </c:pt>
                <c:pt idx="20986">
                  <c:v>42466.111111111109</c:v>
                </c:pt>
                <c:pt idx="20987">
                  <c:v>42466.118055555555</c:v>
                </c:pt>
                <c:pt idx="20988">
                  <c:v>42466.125</c:v>
                </c:pt>
                <c:pt idx="20989">
                  <c:v>42466.131944444445</c:v>
                </c:pt>
                <c:pt idx="20990">
                  <c:v>42466.138888888891</c:v>
                </c:pt>
                <c:pt idx="20991">
                  <c:v>42466.145833333336</c:v>
                </c:pt>
                <c:pt idx="20992">
                  <c:v>42466.152777777781</c:v>
                </c:pt>
                <c:pt idx="20993">
                  <c:v>42466.159722222219</c:v>
                </c:pt>
                <c:pt idx="20994">
                  <c:v>42466.166666666664</c:v>
                </c:pt>
                <c:pt idx="20995">
                  <c:v>42466.173611111109</c:v>
                </c:pt>
                <c:pt idx="20996">
                  <c:v>42466.180555555555</c:v>
                </c:pt>
                <c:pt idx="20997">
                  <c:v>42466.1875</c:v>
                </c:pt>
                <c:pt idx="20998">
                  <c:v>42466.194444444445</c:v>
                </c:pt>
                <c:pt idx="20999">
                  <c:v>42466.201388888891</c:v>
                </c:pt>
                <c:pt idx="21000">
                  <c:v>42466.208333333336</c:v>
                </c:pt>
                <c:pt idx="21001">
                  <c:v>42466.215277777781</c:v>
                </c:pt>
                <c:pt idx="21002">
                  <c:v>42466.222222222219</c:v>
                </c:pt>
                <c:pt idx="21003">
                  <c:v>42466.229166666664</c:v>
                </c:pt>
                <c:pt idx="21004">
                  <c:v>42466.236111111109</c:v>
                </c:pt>
                <c:pt idx="21005">
                  <c:v>42466.243055555555</c:v>
                </c:pt>
                <c:pt idx="21006">
                  <c:v>42466.25</c:v>
                </c:pt>
                <c:pt idx="21007">
                  <c:v>42466.256944444445</c:v>
                </c:pt>
                <c:pt idx="21008">
                  <c:v>42466.263888888891</c:v>
                </c:pt>
                <c:pt idx="21009">
                  <c:v>42466.270833333336</c:v>
                </c:pt>
                <c:pt idx="21010">
                  <c:v>42466.277777777781</c:v>
                </c:pt>
                <c:pt idx="21011">
                  <c:v>42466.284722222219</c:v>
                </c:pt>
                <c:pt idx="21012">
                  <c:v>42466.291666666664</c:v>
                </c:pt>
                <c:pt idx="21013">
                  <c:v>42466.298611111109</c:v>
                </c:pt>
                <c:pt idx="21014">
                  <c:v>42466.305555555555</c:v>
                </c:pt>
                <c:pt idx="21015">
                  <c:v>42466.3125</c:v>
                </c:pt>
                <c:pt idx="21016">
                  <c:v>42466.319444444445</c:v>
                </c:pt>
                <c:pt idx="21017">
                  <c:v>42466.326388888891</c:v>
                </c:pt>
                <c:pt idx="21018">
                  <c:v>42466.333333333336</c:v>
                </c:pt>
                <c:pt idx="21019">
                  <c:v>42466.340277777781</c:v>
                </c:pt>
                <c:pt idx="21020">
                  <c:v>42466.347222222219</c:v>
                </c:pt>
                <c:pt idx="21021">
                  <c:v>42466.354166666664</c:v>
                </c:pt>
                <c:pt idx="21022">
                  <c:v>42466.361111111109</c:v>
                </c:pt>
                <c:pt idx="21023">
                  <c:v>42466.368055555555</c:v>
                </c:pt>
                <c:pt idx="21024">
                  <c:v>42466.375</c:v>
                </c:pt>
                <c:pt idx="21025">
                  <c:v>42466.381944444445</c:v>
                </c:pt>
                <c:pt idx="21026">
                  <c:v>42466.388888888891</c:v>
                </c:pt>
                <c:pt idx="21027">
                  <c:v>42466.395833333336</c:v>
                </c:pt>
                <c:pt idx="21028">
                  <c:v>42466.402777777781</c:v>
                </c:pt>
                <c:pt idx="21029">
                  <c:v>42466.409722222219</c:v>
                </c:pt>
                <c:pt idx="21030">
                  <c:v>42466.416666666664</c:v>
                </c:pt>
                <c:pt idx="21031">
                  <c:v>42466.423611111109</c:v>
                </c:pt>
                <c:pt idx="21032">
                  <c:v>42466.430555555555</c:v>
                </c:pt>
                <c:pt idx="21033">
                  <c:v>42466.4375</c:v>
                </c:pt>
                <c:pt idx="21034">
                  <c:v>42466.444444444445</c:v>
                </c:pt>
                <c:pt idx="21035">
                  <c:v>42466.451388888891</c:v>
                </c:pt>
                <c:pt idx="21036">
                  <c:v>42466.458333333336</c:v>
                </c:pt>
                <c:pt idx="21037">
                  <c:v>42466.465277777781</c:v>
                </c:pt>
                <c:pt idx="21038">
                  <c:v>42466.472222222219</c:v>
                </c:pt>
                <c:pt idx="21039">
                  <c:v>42466.479166666664</c:v>
                </c:pt>
                <c:pt idx="21040">
                  <c:v>42466.486111111109</c:v>
                </c:pt>
                <c:pt idx="21041">
                  <c:v>42466.493055555555</c:v>
                </c:pt>
                <c:pt idx="21042">
                  <c:v>42466.5</c:v>
                </c:pt>
                <c:pt idx="21043">
                  <c:v>42466.506944444445</c:v>
                </c:pt>
                <c:pt idx="21044">
                  <c:v>42466.513888888891</c:v>
                </c:pt>
                <c:pt idx="21045">
                  <c:v>42466.520833333336</c:v>
                </c:pt>
                <c:pt idx="21046">
                  <c:v>42466.527777777781</c:v>
                </c:pt>
                <c:pt idx="21047">
                  <c:v>42466.534722222219</c:v>
                </c:pt>
                <c:pt idx="21048">
                  <c:v>42466.541666666664</c:v>
                </c:pt>
                <c:pt idx="21049">
                  <c:v>42466.548611111109</c:v>
                </c:pt>
                <c:pt idx="21050">
                  <c:v>42466.555555555555</c:v>
                </c:pt>
                <c:pt idx="21051">
                  <c:v>42466.5625</c:v>
                </c:pt>
                <c:pt idx="21052">
                  <c:v>42466.569444444445</c:v>
                </c:pt>
                <c:pt idx="21053">
                  <c:v>42466.576388888891</c:v>
                </c:pt>
                <c:pt idx="21054">
                  <c:v>42466.583333333336</c:v>
                </c:pt>
                <c:pt idx="21055">
                  <c:v>42466.590277777781</c:v>
                </c:pt>
                <c:pt idx="21056">
                  <c:v>42466.597222222219</c:v>
                </c:pt>
                <c:pt idx="21057">
                  <c:v>42466.604166666664</c:v>
                </c:pt>
                <c:pt idx="21058">
                  <c:v>42466.611111111109</c:v>
                </c:pt>
                <c:pt idx="21059">
                  <c:v>42466.618055555555</c:v>
                </c:pt>
                <c:pt idx="21060">
                  <c:v>42466.625</c:v>
                </c:pt>
                <c:pt idx="21061">
                  <c:v>42466.631944444445</c:v>
                </c:pt>
                <c:pt idx="21062">
                  <c:v>42466.638888888891</c:v>
                </c:pt>
                <c:pt idx="21063">
                  <c:v>42466.645833333336</c:v>
                </c:pt>
                <c:pt idx="21064">
                  <c:v>42466.652777777781</c:v>
                </c:pt>
                <c:pt idx="21065">
                  <c:v>42466.659722222219</c:v>
                </c:pt>
                <c:pt idx="21066">
                  <c:v>42466.666666666664</c:v>
                </c:pt>
                <c:pt idx="21067">
                  <c:v>42466.673611111109</c:v>
                </c:pt>
                <c:pt idx="21068">
                  <c:v>42466.680555555555</c:v>
                </c:pt>
                <c:pt idx="21069">
                  <c:v>42466.6875</c:v>
                </c:pt>
                <c:pt idx="21070">
                  <c:v>42466.694444444445</c:v>
                </c:pt>
                <c:pt idx="21071">
                  <c:v>42466.701388888891</c:v>
                </c:pt>
                <c:pt idx="21072">
                  <c:v>42466.708333333336</c:v>
                </c:pt>
                <c:pt idx="21073">
                  <c:v>42466.715277777781</c:v>
                </c:pt>
                <c:pt idx="21074">
                  <c:v>42466.722222222219</c:v>
                </c:pt>
                <c:pt idx="21075">
                  <c:v>42466.729166666664</c:v>
                </c:pt>
                <c:pt idx="21076">
                  <c:v>42466.736111111109</c:v>
                </c:pt>
                <c:pt idx="21077">
                  <c:v>42466.743055555555</c:v>
                </c:pt>
                <c:pt idx="21078">
                  <c:v>42466.75</c:v>
                </c:pt>
                <c:pt idx="21079">
                  <c:v>42466.756944444445</c:v>
                </c:pt>
                <c:pt idx="21080">
                  <c:v>42466.763888888891</c:v>
                </c:pt>
                <c:pt idx="21081">
                  <c:v>42466.770833333336</c:v>
                </c:pt>
                <c:pt idx="21082">
                  <c:v>42466.777777777781</c:v>
                </c:pt>
                <c:pt idx="21083">
                  <c:v>42466.784722222219</c:v>
                </c:pt>
                <c:pt idx="21084">
                  <c:v>42466.791666666664</c:v>
                </c:pt>
                <c:pt idx="21085">
                  <c:v>42466.798611111109</c:v>
                </c:pt>
                <c:pt idx="21086">
                  <c:v>42466.805555555555</c:v>
                </c:pt>
                <c:pt idx="21087">
                  <c:v>42466.8125</c:v>
                </c:pt>
                <c:pt idx="21088">
                  <c:v>42466.819444444445</c:v>
                </c:pt>
                <c:pt idx="21089">
                  <c:v>42466.826388888891</c:v>
                </c:pt>
                <c:pt idx="21090">
                  <c:v>42466.833333333336</c:v>
                </c:pt>
                <c:pt idx="21091">
                  <c:v>42466.840277777781</c:v>
                </c:pt>
                <c:pt idx="21092">
                  <c:v>42466.847222222219</c:v>
                </c:pt>
                <c:pt idx="21093">
                  <c:v>42466.854166666664</c:v>
                </c:pt>
                <c:pt idx="21094">
                  <c:v>42466.861111111109</c:v>
                </c:pt>
                <c:pt idx="21095">
                  <c:v>42466.868055555555</c:v>
                </c:pt>
                <c:pt idx="21096">
                  <c:v>42466.875</c:v>
                </c:pt>
                <c:pt idx="21097">
                  <c:v>42466.881944444445</c:v>
                </c:pt>
                <c:pt idx="21098">
                  <c:v>42466.888888888891</c:v>
                </c:pt>
                <c:pt idx="21099">
                  <c:v>42466.895833333336</c:v>
                </c:pt>
                <c:pt idx="21100">
                  <c:v>42466.902777777781</c:v>
                </c:pt>
                <c:pt idx="21101">
                  <c:v>42466.909722222219</c:v>
                </c:pt>
                <c:pt idx="21102">
                  <c:v>42466.916666666664</c:v>
                </c:pt>
                <c:pt idx="21103">
                  <c:v>42466.923611111109</c:v>
                </c:pt>
                <c:pt idx="21104">
                  <c:v>42466.930555555555</c:v>
                </c:pt>
                <c:pt idx="21105">
                  <c:v>42466.9375</c:v>
                </c:pt>
                <c:pt idx="21106">
                  <c:v>42466.944444444445</c:v>
                </c:pt>
                <c:pt idx="21107">
                  <c:v>42466.951388888891</c:v>
                </c:pt>
                <c:pt idx="21108">
                  <c:v>42466.958333333336</c:v>
                </c:pt>
                <c:pt idx="21109">
                  <c:v>42466.965277777781</c:v>
                </c:pt>
                <c:pt idx="21110">
                  <c:v>42466.972222222219</c:v>
                </c:pt>
                <c:pt idx="21111">
                  <c:v>42466.979166666664</c:v>
                </c:pt>
                <c:pt idx="21112">
                  <c:v>42466.986111111109</c:v>
                </c:pt>
                <c:pt idx="21113">
                  <c:v>42466.993055555555</c:v>
                </c:pt>
                <c:pt idx="21114">
                  <c:v>42467</c:v>
                </c:pt>
                <c:pt idx="21115">
                  <c:v>42467.006944444445</c:v>
                </c:pt>
                <c:pt idx="21116">
                  <c:v>42467.013888888891</c:v>
                </c:pt>
                <c:pt idx="21117">
                  <c:v>42467.020833333336</c:v>
                </c:pt>
                <c:pt idx="21118">
                  <c:v>42467.027777777781</c:v>
                </c:pt>
                <c:pt idx="21119">
                  <c:v>42467.034722222219</c:v>
                </c:pt>
                <c:pt idx="21120">
                  <c:v>42467.041666666664</c:v>
                </c:pt>
                <c:pt idx="21121">
                  <c:v>42467.048611111109</c:v>
                </c:pt>
                <c:pt idx="21122">
                  <c:v>42467.055555555555</c:v>
                </c:pt>
                <c:pt idx="21123">
                  <c:v>42467.0625</c:v>
                </c:pt>
                <c:pt idx="21124">
                  <c:v>42467.069444444445</c:v>
                </c:pt>
                <c:pt idx="21125">
                  <c:v>42467.076388888891</c:v>
                </c:pt>
                <c:pt idx="21126">
                  <c:v>42467.083333333336</c:v>
                </c:pt>
                <c:pt idx="21127">
                  <c:v>42467.090277777781</c:v>
                </c:pt>
                <c:pt idx="21128">
                  <c:v>42467.097222222219</c:v>
                </c:pt>
                <c:pt idx="21129">
                  <c:v>42467.104166666664</c:v>
                </c:pt>
                <c:pt idx="21130">
                  <c:v>42467.111111111109</c:v>
                </c:pt>
                <c:pt idx="21131">
                  <c:v>42467.118055555555</c:v>
                </c:pt>
                <c:pt idx="21132">
                  <c:v>42467.125</c:v>
                </c:pt>
                <c:pt idx="21133">
                  <c:v>42467.131944444445</c:v>
                </c:pt>
                <c:pt idx="21134">
                  <c:v>42467.138888888891</c:v>
                </c:pt>
                <c:pt idx="21135">
                  <c:v>42467.145833333336</c:v>
                </c:pt>
                <c:pt idx="21136">
                  <c:v>42467.152777777781</c:v>
                </c:pt>
                <c:pt idx="21137">
                  <c:v>42467.159722222219</c:v>
                </c:pt>
                <c:pt idx="21138">
                  <c:v>42467.166666666664</c:v>
                </c:pt>
                <c:pt idx="21139">
                  <c:v>42467.173611111109</c:v>
                </c:pt>
                <c:pt idx="21140">
                  <c:v>42467.180555555555</c:v>
                </c:pt>
                <c:pt idx="21141">
                  <c:v>42467.1875</c:v>
                </c:pt>
                <c:pt idx="21142">
                  <c:v>42467.194444444445</c:v>
                </c:pt>
                <c:pt idx="21143">
                  <c:v>42467.201388888891</c:v>
                </c:pt>
                <c:pt idx="21144">
                  <c:v>42467.208333333336</c:v>
                </c:pt>
                <c:pt idx="21145">
                  <c:v>42467.215277777781</c:v>
                </c:pt>
                <c:pt idx="21146">
                  <c:v>42467.222222222219</c:v>
                </c:pt>
                <c:pt idx="21147">
                  <c:v>42467.229166666664</c:v>
                </c:pt>
                <c:pt idx="21148">
                  <c:v>42467.236111111109</c:v>
                </c:pt>
                <c:pt idx="21149">
                  <c:v>42467.243055555555</c:v>
                </c:pt>
                <c:pt idx="21150">
                  <c:v>42467.25</c:v>
                </c:pt>
                <c:pt idx="21151">
                  <c:v>42467.256944444445</c:v>
                </c:pt>
                <c:pt idx="21152">
                  <c:v>42467.263888888891</c:v>
                </c:pt>
                <c:pt idx="21153">
                  <c:v>42467.270833333336</c:v>
                </c:pt>
                <c:pt idx="21154">
                  <c:v>42467.277777777781</c:v>
                </c:pt>
                <c:pt idx="21155">
                  <c:v>42467.284722222219</c:v>
                </c:pt>
                <c:pt idx="21156">
                  <c:v>42467.291666666664</c:v>
                </c:pt>
                <c:pt idx="21157">
                  <c:v>42467.298611111109</c:v>
                </c:pt>
                <c:pt idx="21158">
                  <c:v>42467.305555555555</c:v>
                </c:pt>
                <c:pt idx="21159">
                  <c:v>42467.3125</c:v>
                </c:pt>
                <c:pt idx="21160">
                  <c:v>42467.319444444445</c:v>
                </c:pt>
                <c:pt idx="21161">
                  <c:v>42467.326388888891</c:v>
                </c:pt>
                <c:pt idx="21162">
                  <c:v>42467.333333333336</c:v>
                </c:pt>
                <c:pt idx="21163">
                  <c:v>42467.340277777781</c:v>
                </c:pt>
                <c:pt idx="21164">
                  <c:v>42467.347222222219</c:v>
                </c:pt>
                <c:pt idx="21165">
                  <c:v>42467.354166666664</c:v>
                </c:pt>
                <c:pt idx="21166">
                  <c:v>42467.361111111109</c:v>
                </c:pt>
                <c:pt idx="21167">
                  <c:v>42467.368055555555</c:v>
                </c:pt>
                <c:pt idx="21168">
                  <c:v>42467.375</c:v>
                </c:pt>
                <c:pt idx="21169">
                  <c:v>42467.381944444445</c:v>
                </c:pt>
                <c:pt idx="21170">
                  <c:v>42467.388888888891</c:v>
                </c:pt>
                <c:pt idx="21171">
                  <c:v>42467.395833333336</c:v>
                </c:pt>
                <c:pt idx="21172">
                  <c:v>42467.402777777781</c:v>
                </c:pt>
                <c:pt idx="21173">
                  <c:v>42467.409722222219</c:v>
                </c:pt>
                <c:pt idx="21174">
                  <c:v>42467.416666666664</c:v>
                </c:pt>
                <c:pt idx="21175">
                  <c:v>42467.423611111109</c:v>
                </c:pt>
                <c:pt idx="21176">
                  <c:v>42467.430555555555</c:v>
                </c:pt>
                <c:pt idx="21177">
                  <c:v>42467.4375</c:v>
                </c:pt>
                <c:pt idx="21178">
                  <c:v>42467.444444444445</c:v>
                </c:pt>
                <c:pt idx="21179">
                  <c:v>42467.451388888891</c:v>
                </c:pt>
                <c:pt idx="21180">
                  <c:v>42467.458333333336</c:v>
                </c:pt>
                <c:pt idx="21181">
                  <c:v>42467.465277777781</c:v>
                </c:pt>
                <c:pt idx="21182">
                  <c:v>42467.472222222219</c:v>
                </c:pt>
                <c:pt idx="21183">
                  <c:v>42467.479166666664</c:v>
                </c:pt>
                <c:pt idx="21184">
                  <c:v>42467.486111111109</c:v>
                </c:pt>
                <c:pt idx="21185">
                  <c:v>42467.493055555555</c:v>
                </c:pt>
                <c:pt idx="21186">
                  <c:v>42467.5</c:v>
                </c:pt>
                <c:pt idx="21187">
                  <c:v>42467.506944444445</c:v>
                </c:pt>
                <c:pt idx="21188">
                  <c:v>42467.513888888891</c:v>
                </c:pt>
                <c:pt idx="21189">
                  <c:v>42467.520833333336</c:v>
                </c:pt>
                <c:pt idx="21190">
                  <c:v>42467.527777777781</c:v>
                </c:pt>
                <c:pt idx="21191">
                  <c:v>42467.534722222219</c:v>
                </c:pt>
                <c:pt idx="21192">
                  <c:v>42467.541666666664</c:v>
                </c:pt>
                <c:pt idx="21193">
                  <c:v>42467.548611111109</c:v>
                </c:pt>
                <c:pt idx="21194">
                  <c:v>42467.555555555555</c:v>
                </c:pt>
                <c:pt idx="21195">
                  <c:v>42467.5625</c:v>
                </c:pt>
                <c:pt idx="21196">
                  <c:v>42467.569444444445</c:v>
                </c:pt>
                <c:pt idx="21197">
                  <c:v>42467.576388888891</c:v>
                </c:pt>
                <c:pt idx="21198">
                  <c:v>42467.583333333336</c:v>
                </c:pt>
                <c:pt idx="21199">
                  <c:v>42467.590277777781</c:v>
                </c:pt>
                <c:pt idx="21200">
                  <c:v>42467.597222222219</c:v>
                </c:pt>
                <c:pt idx="21201">
                  <c:v>42467.604166666664</c:v>
                </c:pt>
                <c:pt idx="21202">
                  <c:v>42467.611111111109</c:v>
                </c:pt>
                <c:pt idx="21203">
                  <c:v>42467.618055555555</c:v>
                </c:pt>
                <c:pt idx="21204">
                  <c:v>42467.625</c:v>
                </c:pt>
                <c:pt idx="21205">
                  <c:v>42467.631944444445</c:v>
                </c:pt>
                <c:pt idx="21206">
                  <c:v>42467.638888888891</c:v>
                </c:pt>
                <c:pt idx="21207">
                  <c:v>42467.645833333336</c:v>
                </c:pt>
                <c:pt idx="21208">
                  <c:v>42467.652777777781</c:v>
                </c:pt>
                <c:pt idx="21209">
                  <c:v>42467.659722222219</c:v>
                </c:pt>
                <c:pt idx="21210">
                  <c:v>42467.666666666664</c:v>
                </c:pt>
                <c:pt idx="21211">
                  <c:v>42467.673611111109</c:v>
                </c:pt>
                <c:pt idx="21212">
                  <c:v>42467.680555555555</c:v>
                </c:pt>
                <c:pt idx="21213">
                  <c:v>42467.6875</c:v>
                </c:pt>
                <c:pt idx="21214">
                  <c:v>42467.694444444445</c:v>
                </c:pt>
                <c:pt idx="21215">
                  <c:v>42467.701388888891</c:v>
                </c:pt>
                <c:pt idx="21216">
                  <c:v>42467.708333333336</c:v>
                </c:pt>
                <c:pt idx="21217">
                  <c:v>42467.715277777781</c:v>
                </c:pt>
                <c:pt idx="21218">
                  <c:v>42467.722222222219</c:v>
                </c:pt>
                <c:pt idx="21219">
                  <c:v>42467.729166666664</c:v>
                </c:pt>
                <c:pt idx="21220">
                  <c:v>42467.736111111109</c:v>
                </c:pt>
                <c:pt idx="21221">
                  <c:v>42467.743055555555</c:v>
                </c:pt>
                <c:pt idx="21222">
                  <c:v>42467.75</c:v>
                </c:pt>
                <c:pt idx="21223">
                  <c:v>42467.756944444445</c:v>
                </c:pt>
                <c:pt idx="21224">
                  <c:v>42467.763888888891</c:v>
                </c:pt>
                <c:pt idx="21225">
                  <c:v>42467.770833333336</c:v>
                </c:pt>
                <c:pt idx="21226">
                  <c:v>42467.777777777781</c:v>
                </c:pt>
                <c:pt idx="21227">
                  <c:v>42467.784722222219</c:v>
                </c:pt>
                <c:pt idx="21228">
                  <c:v>42467.791666666664</c:v>
                </c:pt>
                <c:pt idx="21229">
                  <c:v>42467.798611111109</c:v>
                </c:pt>
                <c:pt idx="21230">
                  <c:v>42467.805555555555</c:v>
                </c:pt>
                <c:pt idx="21231">
                  <c:v>42467.8125</c:v>
                </c:pt>
                <c:pt idx="21232">
                  <c:v>42467.819444444445</c:v>
                </c:pt>
                <c:pt idx="21233">
                  <c:v>42467.826388888891</c:v>
                </c:pt>
                <c:pt idx="21234">
                  <c:v>42467.833333333336</c:v>
                </c:pt>
                <c:pt idx="21235">
                  <c:v>42467.840277777781</c:v>
                </c:pt>
                <c:pt idx="21236">
                  <c:v>42467.847222222219</c:v>
                </c:pt>
                <c:pt idx="21237">
                  <c:v>42467.854166666664</c:v>
                </c:pt>
                <c:pt idx="21238">
                  <c:v>42467.861111111109</c:v>
                </c:pt>
                <c:pt idx="21239">
                  <c:v>42467.868055555555</c:v>
                </c:pt>
                <c:pt idx="21240">
                  <c:v>42467.875</c:v>
                </c:pt>
                <c:pt idx="21241">
                  <c:v>42467.881944444445</c:v>
                </c:pt>
                <c:pt idx="21242">
                  <c:v>42467.888888888891</c:v>
                </c:pt>
                <c:pt idx="21243">
                  <c:v>42467.895833333336</c:v>
                </c:pt>
                <c:pt idx="21244">
                  <c:v>42467.902777777781</c:v>
                </c:pt>
                <c:pt idx="21245">
                  <c:v>42467.909722222219</c:v>
                </c:pt>
                <c:pt idx="21246">
                  <c:v>42467.916666666664</c:v>
                </c:pt>
                <c:pt idx="21247">
                  <c:v>42467.923611111109</c:v>
                </c:pt>
                <c:pt idx="21248">
                  <c:v>42467.930555555555</c:v>
                </c:pt>
                <c:pt idx="21249">
                  <c:v>42467.9375</c:v>
                </c:pt>
                <c:pt idx="21250">
                  <c:v>42467.944444444445</c:v>
                </c:pt>
                <c:pt idx="21251">
                  <c:v>42467.951388888891</c:v>
                </c:pt>
                <c:pt idx="21252">
                  <c:v>42467.958333333336</c:v>
                </c:pt>
                <c:pt idx="21253">
                  <c:v>42467.965277777781</c:v>
                </c:pt>
                <c:pt idx="21254">
                  <c:v>42467.972222222219</c:v>
                </c:pt>
                <c:pt idx="21255">
                  <c:v>42467.979166666664</c:v>
                </c:pt>
                <c:pt idx="21256">
                  <c:v>42467.986111111109</c:v>
                </c:pt>
                <c:pt idx="21257">
                  <c:v>42467.993055555555</c:v>
                </c:pt>
                <c:pt idx="21258">
                  <c:v>42468</c:v>
                </c:pt>
                <c:pt idx="21259">
                  <c:v>42468.006944444445</c:v>
                </c:pt>
                <c:pt idx="21260">
                  <c:v>42468.013888888891</c:v>
                </c:pt>
                <c:pt idx="21261">
                  <c:v>42468.020833333336</c:v>
                </c:pt>
                <c:pt idx="21262">
                  <c:v>42468.027777777781</c:v>
                </c:pt>
                <c:pt idx="21263">
                  <c:v>42468.034722222219</c:v>
                </c:pt>
                <c:pt idx="21264">
                  <c:v>42468.041666666664</c:v>
                </c:pt>
                <c:pt idx="21265">
                  <c:v>42468.048611111109</c:v>
                </c:pt>
                <c:pt idx="21266">
                  <c:v>42468.055555555555</c:v>
                </c:pt>
                <c:pt idx="21267">
                  <c:v>42468.0625</c:v>
                </c:pt>
                <c:pt idx="21268">
                  <c:v>42468.069444444445</c:v>
                </c:pt>
                <c:pt idx="21269">
                  <c:v>42468.076388888891</c:v>
                </c:pt>
                <c:pt idx="21270">
                  <c:v>42468.083333333336</c:v>
                </c:pt>
                <c:pt idx="21271">
                  <c:v>42468.090277777781</c:v>
                </c:pt>
                <c:pt idx="21272">
                  <c:v>42468.097222222219</c:v>
                </c:pt>
                <c:pt idx="21273">
                  <c:v>42468.104166666664</c:v>
                </c:pt>
                <c:pt idx="21274">
                  <c:v>42468.111111111109</c:v>
                </c:pt>
                <c:pt idx="21275">
                  <c:v>42468.118055555555</c:v>
                </c:pt>
                <c:pt idx="21276">
                  <c:v>42468.125</c:v>
                </c:pt>
                <c:pt idx="21277">
                  <c:v>42468.131944444445</c:v>
                </c:pt>
                <c:pt idx="21278">
                  <c:v>42468.138888888891</c:v>
                </c:pt>
                <c:pt idx="21279">
                  <c:v>42468.145833333336</c:v>
                </c:pt>
                <c:pt idx="21280">
                  <c:v>42468.152777777781</c:v>
                </c:pt>
                <c:pt idx="21281">
                  <c:v>42468.159722222219</c:v>
                </c:pt>
                <c:pt idx="21282">
                  <c:v>42468.166666666664</c:v>
                </c:pt>
                <c:pt idx="21283">
                  <c:v>42468.173611111109</c:v>
                </c:pt>
                <c:pt idx="21284">
                  <c:v>42468.180555555555</c:v>
                </c:pt>
                <c:pt idx="21285">
                  <c:v>42468.1875</c:v>
                </c:pt>
                <c:pt idx="21286">
                  <c:v>42468.194444444445</c:v>
                </c:pt>
                <c:pt idx="21287">
                  <c:v>42468.201388888891</c:v>
                </c:pt>
                <c:pt idx="21288">
                  <c:v>42468.208333333336</c:v>
                </c:pt>
                <c:pt idx="21289">
                  <c:v>42468.215277777781</c:v>
                </c:pt>
                <c:pt idx="21290">
                  <c:v>42468.222222222219</c:v>
                </c:pt>
                <c:pt idx="21291">
                  <c:v>42468.229166666664</c:v>
                </c:pt>
                <c:pt idx="21292">
                  <c:v>42468.236111111109</c:v>
                </c:pt>
                <c:pt idx="21293">
                  <c:v>42468.243055555555</c:v>
                </c:pt>
                <c:pt idx="21294">
                  <c:v>42468.25</c:v>
                </c:pt>
                <c:pt idx="21295">
                  <c:v>42468.256944444445</c:v>
                </c:pt>
                <c:pt idx="21296">
                  <c:v>42468.263888888891</c:v>
                </c:pt>
                <c:pt idx="21297">
                  <c:v>42468.270833333336</c:v>
                </c:pt>
                <c:pt idx="21298">
                  <c:v>42468.277777777781</c:v>
                </c:pt>
                <c:pt idx="21299">
                  <c:v>42468.284722222219</c:v>
                </c:pt>
                <c:pt idx="21300">
                  <c:v>42468.291666666664</c:v>
                </c:pt>
                <c:pt idx="21301">
                  <c:v>42468.298611111109</c:v>
                </c:pt>
                <c:pt idx="21302">
                  <c:v>42468.305555555555</c:v>
                </c:pt>
                <c:pt idx="21303">
                  <c:v>42468.3125</c:v>
                </c:pt>
                <c:pt idx="21304">
                  <c:v>42468.319444444445</c:v>
                </c:pt>
                <c:pt idx="21305">
                  <c:v>42468.326388888891</c:v>
                </c:pt>
                <c:pt idx="21306">
                  <c:v>42468.333333333336</c:v>
                </c:pt>
                <c:pt idx="21307">
                  <c:v>42468.340277777781</c:v>
                </c:pt>
                <c:pt idx="21308">
                  <c:v>42468.347222222219</c:v>
                </c:pt>
                <c:pt idx="21309">
                  <c:v>42468.354166666664</c:v>
                </c:pt>
                <c:pt idx="21310">
                  <c:v>42468.361111111109</c:v>
                </c:pt>
                <c:pt idx="21311">
                  <c:v>42468.368055555555</c:v>
                </c:pt>
                <c:pt idx="21312">
                  <c:v>42468.375</c:v>
                </c:pt>
                <c:pt idx="21313">
                  <c:v>42468.381944444445</c:v>
                </c:pt>
                <c:pt idx="21314">
                  <c:v>42468.388888888891</c:v>
                </c:pt>
                <c:pt idx="21315">
                  <c:v>42468.395833333336</c:v>
                </c:pt>
                <c:pt idx="21316">
                  <c:v>42468.402777777781</c:v>
                </c:pt>
                <c:pt idx="21317">
                  <c:v>42468.409722222219</c:v>
                </c:pt>
                <c:pt idx="21318">
                  <c:v>42468.416666666664</c:v>
                </c:pt>
                <c:pt idx="21319">
                  <c:v>42468.423611111109</c:v>
                </c:pt>
                <c:pt idx="21320">
                  <c:v>42468.430555555555</c:v>
                </c:pt>
                <c:pt idx="21321">
                  <c:v>42468.4375</c:v>
                </c:pt>
                <c:pt idx="21322">
                  <c:v>42468.444444444445</c:v>
                </c:pt>
                <c:pt idx="21323">
                  <c:v>42468.451388888891</c:v>
                </c:pt>
                <c:pt idx="21324">
                  <c:v>42468.458333333336</c:v>
                </c:pt>
                <c:pt idx="21325">
                  <c:v>42468.465277777781</c:v>
                </c:pt>
                <c:pt idx="21326">
                  <c:v>42468.472222222219</c:v>
                </c:pt>
                <c:pt idx="21327">
                  <c:v>42468.479166666664</c:v>
                </c:pt>
                <c:pt idx="21328">
                  <c:v>42468.486111111109</c:v>
                </c:pt>
                <c:pt idx="21329">
                  <c:v>42468.493055555555</c:v>
                </c:pt>
                <c:pt idx="21330">
                  <c:v>42468.5</c:v>
                </c:pt>
                <c:pt idx="21331">
                  <c:v>42468.506944444445</c:v>
                </c:pt>
                <c:pt idx="21332">
                  <c:v>42468.513888888891</c:v>
                </c:pt>
                <c:pt idx="21333">
                  <c:v>42468.520833333336</c:v>
                </c:pt>
                <c:pt idx="21334">
                  <c:v>42468.527777777781</c:v>
                </c:pt>
                <c:pt idx="21335">
                  <c:v>42468.534722222219</c:v>
                </c:pt>
                <c:pt idx="21336">
                  <c:v>42468.541666666664</c:v>
                </c:pt>
                <c:pt idx="21337">
                  <c:v>42468.548611111109</c:v>
                </c:pt>
                <c:pt idx="21338">
                  <c:v>42468.555555555555</c:v>
                </c:pt>
                <c:pt idx="21339">
                  <c:v>42468.5625</c:v>
                </c:pt>
                <c:pt idx="21340">
                  <c:v>42468.569444444445</c:v>
                </c:pt>
                <c:pt idx="21341">
                  <c:v>42468.576388888891</c:v>
                </c:pt>
                <c:pt idx="21342">
                  <c:v>42468.583333333336</c:v>
                </c:pt>
                <c:pt idx="21343">
                  <c:v>42468.590277777781</c:v>
                </c:pt>
                <c:pt idx="21344">
                  <c:v>42468.597222222219</c:v>
                </c:pt>
                <c:pt idx="21345">
                  <c:v>42468.604166666664</c:v>
                </c:pt>
                <c:pt idx="21346">
                  <c:v>42468.611111111109</c:v>
                </c:pt>
                <c:pt idx="21347">
                  <c:v>42468.618055555555</c:v>
                </c:pt>
                <c:pt idx="21348">
                  <c:v>42468.625</c:v>
                </c:pt>
                <c:pt idx="21349">
                  <c:v>42468.631944444445</c:v>
                </c:pt>
                <c:pt idx="21350">
                  <c:v>42468.638888888891</c:v>
                </c:pt>
                <c:pt idx="21351">
                  <c:v>42468.645833333336</c:v>
                </c:pt>
                <c:pt idx="21352">
                  <c:v>42468.652777777781</c:v>
                </c:pt>
                <c:pt idx="21353">
                  <c:v>42468.659722222219</c:v>
                </c:pt>
                <c:pt idx="21354">
                  <c:v>42468.666666666664</c:v>
                </c:pt>
                <c:pt idx="21355">
                  <c:v>42468.673611111109</c:v>
                </c:pt>
                <c:pt idx="21356">
                  <c:v>42468.680555555555</c:v>
                </c:pt>
                <c:pt idx="21357">
                  <c:v>42468.6875</c:v>
                </c:pt>
                <c:pt idx="21358">
                  <c:v>42468.694444444445</c:v>
                </c:pt>
                <c:pt idx="21359">
                  <c:v>42468.701388888891</c:v>
                </c:pt>
                <c:pt idx="21360">
                  <c:v>42468.708333333336</c:v>
                </c:pt>
                <c:pt idx="21361">
                  <c:v>42468.715277777781</c:v>
                </c:pt>
                <c:pt idx="21362">
                  <c:v>42468.722222222219</c:v>
                </c:pt>
                <c:pt idx="21363">
                  <c:v>42468.729166666664</c:v>
                </c:pt>
                <c:pt idx="21364">
                  <c:v>42468.736111111109</c:v>
                </c:pt>
                <c:pt idx="21365">
                  <c:v>42468.743055555555</c:v>
                </c:pt>
                <c:pt idx="21366">
                  <c:v>42468.75</c:v>
                </c:pt>
                <c:pt idx="21367">
                  <c:v>42468.756944444445</c:v>
                </c:pt>
                <c:pt idx="21368">
                  <c:v>42468.763888888891</c:v>
                </c:pt>
                <c:pt idx="21369">
                  <c:v>42468.770833333336</c:v>
                </c:pt>
                <c:pt idx="21370">
                  <c:v>42468.777777777781</c:v>
                </c:pt>
                <c:pt idx="21371">
                  <c:v>42468.784722222219</c:v>
                </c:pt>
                <c:pt idx="21372">
                  <c:v>42468.791666666664</c:v>
                </c:pt>
                <c:pt idx="21373">
                  <c:v>42468.798611111109</c:v>
                </c:pt>
                <c:pt idx="21374">
                  <c:v>42468.805555555555</c:v>
                </c:pt>
                <c:pt idx="21375">
                  <c:v>42468.8125</c:v>
                </c:pt>
                <c:pt idx="21376">
                  <c:v>42468.819444444445</c:v>
                </c:pt>
                <c:pt idx="21377">
                  <c:v>42468.826388888891</c:v>
                </c:pt>
                <c:pt idx="21378">
                  <c:v>42468.833333333336</c:v>
                </c:pt>
                <c:pt idx="21379">
                  <c:v>42468.840277777781</c:v>
                </c:pt>
                <c:pt idx="21380">
                  <c:v>42468.847222222219</c:v>
                </c:pt>
                <c:pt idx="21381">
                  <c:v>42468.854166666664</c:v>
                </c:pt>
                <c:pt idx="21382">
                  <c:v>42468.861111111109</c:v>
                </c:pt>
                <c:pt idx="21383">
                  <c:v>42468.868055555555</c:v>
                </c:pt>
                <c:pt idx="21384">
                  <c:v>42468.875</c:v>
                </c:pt>
                <c:pt idx="21385">
                  <c:v>42468.881944444445</c:v>
                </c:pt>
                <c:pt idx="21386">
                  <c:v>42468.888888888891</c:v>
                </c:pt>
                <c:pt idx="21387">
                  <c:v>42468.895833333336</c:v>
                </c:pt>
                <c:pt idx="21388">
                  <c:v>42468.902777777781</c:v>
                </c:pt>
                <c:pt idx="21389">
                  <c:v>42468.909722222219</c:v>
                </c:pt>
                <c:pt idx="21390">
                  <c:v>42468.916666666664</c:v>
                </c:pt>
                <c:pt idx="21391">
                  <c:v>42468.923611111109</c:v>
                </c:pt>
                <c:pt idx="21392">
                  <c:v>42468.930555555555</c:v>
                </c:pt>
                <c:pt idx="21393">
                  <c:v>42468.9375</c:v>
                </c:pt>
                <c:pt idx="21394">
                  <c:v>42468.944444444445</c:v>
                </c:pt>
                <c:pt idx="21395">
                  <c:v>42468.951388888891</c:v>
                </c:pt>
                <c:pt idx="21396">
                  <c:v>42468.958333333336</c:v>
                </c:pt>
                <c:pt idx="21397">
                  <c:v>42468.965277777781</c:v>
                </c:pt>
                <c:pt idx="21398">
                  <c:v>42468.972222222219</c:v>
                </c:pt>
                <c:pt idx="21399">
                  <c:v>42468.979166666664</c:v>
                </c:pt>
                <c:pt idx="21400">
                  <c:v>42468.986111111109</c:v>
                </c:pt>
                <c:pt idx="21401">
                  <c:v>42468.993055555555</c:v>
                </c:pt>
                <c:pt idx="21402">
                  <c:v>42469</c:v>
                </c:pt>
                <c:pt idx="21403">
                  <c:v>42469.006944444445</c:v>
                </c:pt>
                <c:pt idx="21404">
                  <c:v>42469.013888888891</c:v>
                </c:pt>
                <c:pt idx="21405">
                  <c:v>42469.020833333336</c:v>
                </c:pt>
                <c:pt idx="21406">
                  <c:v>42469.027777777781</c:v>
                </c:pt>
                <c:pt idx="21407">
                  <c:v>42469.034722222219</c:v>
                </c:pt>
                <c:pt idx="21408">
                  <c:v>42469.041666666664</c:v>
                </c:pt>
                <c:pt idx="21409">
                  <c:v>42469.048611111109</c:v>
                </c:pt>
                <c:pt idx="21410">
                  <c:v>42469.055555555555</c:v>
                </c:pt>
                <c:pt idx="21411">
                  <c:v>42469.0625</c:v>
                </c:pt>
                <c:pt idx="21412">
                  <c:v>42469.069444444445</c:v>
                </c:pt>
                <c:pt idx="21413">
                  <c:v>42469.076388888891</c:v>
                </c:pt>
                <c:pt idx="21414">
                  <c:v>42469.083333333336</c:v>
                </c:pt>
                <c:pt idx="21415">
                  <c:v>42469.090277777781</c:v>
                </c:pt>
                <c:pt idx="21416">
                  <c:v>42469.097222222219</c:v>
                </c:pt>
                <c:pt idx="21417">
                  <c:v>42469.104166666664</c:v>
                </c:pt>
                <c:pt idx="21418">
                  <c:v>42469.111111111109</c:v>
                </c:pt>
                <c:pt idx="21419">
                  <c:v>42469.118055555555</c:v>
                </c:pt>
                <c:pt idx="21420">
                  <c:v>42469.125</c:v>
                </c:pt>
                <c:pt idx="21421">
                  <c:v>42469.131944444445</c:v>
                </c:pt>
                <c:pt idx="21422">
                  <c:v>42469.138888888891</c:v>
                </c:pt>
                <c:pt idx="21423">
                  <c:v>42469.145833333336</c:v>
                </c:pt>
                <c:pt idx="21424">
                  <c:v>42469.152777777781</c:v>
                </c:pt>
                <c:pt idx="21425">
                  <c:v>42469.159722222219</c:v>
                </c:pt>
                <c:pt idx="21426">
                  <c:v>42469.166666666664</c:v>
                </c:pt>
                <c:pt idx="21427">
                  <c:v>42469.173611111109</c:v>
                </c:pt>
                <c:pt idx="21428">
                  <c:v>42469.180555555555</c:v>
                </c:pt>
                <c:pt idx="21429">
                  <c:v>42469.1875</c:v>
                </c:pt>
                <c:pt idx="21430">
                  <c:v>42469.194444444445</c:v>
                </c:pt>
                <c:pt idx="21431">
                  <c:v>42469.201388888891</c:v>
                </c:pt>
                <c:pt idx="21432">
                  <c:v>42469.208333333336</c:v>
                </c:pt>
                <c:pt idx="21433">
                  <c:v>42469.215277777781</c:v>
                </c:pt>
                <c:pt idx="21434">
                  <c:v>42469.222222222219</c:v>
                </c:pt>
                <c:pt idx="21435">
                  <c:v>42469.229166666664</c:v>
                </c:pt>
                <c:pt idx="21436">
                  <c:v>42469.236111111109</c:v>
                </c:pt>
                <c:pt idx="21437">
                  <c:v>42469.243055555555</c:v>
                </c:pt>
                <c:pt idx="21438">
                  <c:v>42469.25</c:v>
                </c:pt>
                <c:pt idx="21439">
                  <c:v>42469.256944444445</c:v>
                </c:pt>
                <c:pt idx="21440">
                  <c:v>42469.263888888891</c:v>
                </c:pt>
                <c:pt idx="21441">
                  <c:v>42469.270833333336</c:v>
                </c:pt>
                <c:pt idx="21442">
                  <c:v>42469.277777777781</c:v>
                </c:pt>
                <c:pt idx="21443">
                  <c:v>42469.284722222219</c:v>
                </c:pt>
                <c:pt idx="21444">
                  <c:v>42469.291666666664</c:v>
                </c:pt>
                <c:pt idx="21445">
                  <c:v>42469.298611111109</c:v>
                </c:pt>
                <c:pt idx="21446">
                  <c:v>42469.305555555555</c:v>
                </c:pt>
                <c:pt idx="21447">
                  <c:v>42469.3125</c:v>
                </c:pt>
                <c:pt idx="21448">
                  <c:v>42469.319444444445</c:v>
                </c:pt>
                <c:pt idx="21449">
                  <c:v>42469.326388888891</c:v>
                </c:pt>
                <c:pt idx="21450">
                  <c:v>42469.333333333336</c:v>
                </c:pt>
                <c:pt idx="21451">
                  <c:v>42469.340277777781</c:v>
                </c:pt>
                <c:pt idx="21452">
                  <c:v>42469.347222222219</c:v>
                </c:pt>
                <c:pt idx="21453">
                  <c:v>42469.354166666664</c:v>
                </c:pt>
                <c:pt idx="21454">
                  <c:v>42469.361111111109</c:v>
                </c:pt>
                <c:pt idx="21455">
                  <c:v>42469.368055555555</c:v>
                </c:pt>
                <c:pt idx="21456">
                  <c:v>42469.375</c:v>
                </c:pt>
                <c:pt idx="21457">
                  <c:v>42469.381944444445</c:v>
                </c:pt>
                <c:pt idx="21458">
                  <c:v>42469.388888888891</c:v>
                </c:pt>
                <c:pt idx="21459">
                  <c:v>42469.395833333336</c:v>
                </c:pt>
                <c:pt idx="21460">
                  <c:v>42469.402777777781</c:v>
                </c:pt>
                <c:pt idx="21461">
                  <c:v>42469.409722222219</c:v>
                </c:pt>
                <c:pt idx="21462">
                  <c:v>42469.416666666664</c:v>
                </c:pt>
                <c:pt idx="21463">
                  <c:v>42469.423611111109</c:v>
                </c:pt>
                <c:pt idx="21464">
                  <c:v>42469.430555555555</c:v>
                </c:pt>
                <c:pt idx="21465">
                  <c:v>42469.4375</c:v>
                </c:pt>
                <c:pt idx="21466">
                  <c:v>42469.444444444445</c:v>
                </c:pt>
                <c:pt idx="21467">
                  <c:v>42469.451388888891</c:v>
                </c:pt>
                <c:pt idx="21468">
                  <c:v>42469.458333333336</c:v>
                </c:pt>
                <c:pt idx="21469">
                  <c:v>42469.465277777781</c:v>
                </c:pt>
                <c:pt idx="21470">
                  <c:v>42469.472222222219</c:v>
                </c:pt>
                <c:pt idx="21471">
                  <c:v>42469.479166666664</c:v>
                </c:pt>
                <c:pt idx="21472">
                  <c:v>42469.486111111109</c:v>
                </c:pt>
                <c:pt idx="21473">
                  <c:v>42469.493055555555</c:v>
                </c:pt>
                <c:pt idx="21474">
                  <c:v>42469.5</c:v>
                </c:pt>
                <c:pt idx="21475">
                  <c:v>42469.506944444445</c:v>
                </c:pt>
                <c:pt idx="21476">
                  <c:v>42469.513888888891</c:v>
                </c:pt>
                <c:pt idx="21477">
                  <c:v>42469.520833333336</c:v>
                </c:pt>
                <c:pt idx="21478">
                  <c:v>42469.527777777781</c:v>
                </c:pt>
                <c:pt idx="21479">
                  <c:v>42469.534722222219</c:v>
                </c:pt>
                <c:pt idx="21480">
                  <c:v>42469.541666666664</c:v>
                </c:pt>
                <c:pt idx="21481">
                  <c:v>42469.548611111109</c:v>
                </c:pt>
                <c:pt idx="21482">
                  <c:v>42469.555555555555</c:v>
                </c:pt>
                <c:pt idx="21483">
                  <c:v>42469.5625</c:v>
                </c:pt>
                <c:pt idx="21484">
                  <c:v>42469.569444444445</c:v>
                </c:pt>
                <c:pt idx="21485">
                  <c:v>42469.576388888891</c:v>
                </c:pt>
                <c:pt idx="21486">
                  <c:v>42469.583333333336</c:v>
                </c:pt>
                <c:pt idx="21487">
                  <c:v>42469.590277777781</c:v>
                </c:pt>
                <c:pt idx="21488">
                  <c:v>42469.597222222219</c:v>
                </c:pt>
                <c:pt idx="21489">
                  <c:v>42469.604166666664</c:v>
                </c:pt>
                <c:pt idx="21490">
                  <c:v>42469.611111111109</c:v>
                </c:pt>
                <c:pt idx="21491">
                  <c:v>42469.618055555555</c:v>
                </c:pt>
                <c:pt idx="21492">
                  <c:v>42469.625</c:v>
                </c:pt>
                <c:pt idx="21493">
                  <c:v>42469.631944444445</c:v>
                </c:pt>
                <c:pt idx="21494">
                  <c:v>42469.638888888891</c:v>
                </c:pt>
                <c:pt idx="21495">
                  <c:v>42469.645833333336</c:v>
                </c:pt>
                <c:pt idx="21496">
                  <c:v>42469.652777777781</c:v>
                </c:pt>
                <c:pt idx="21497">
                  <c:v>42469.659722222219</c:v>
                </c:pt>
                <c:pt idx="21498">
                  <c:v>42469.666666666664</c:v>
                </c:pt>
                <c:pt idx="21499">
                  <c:v>42469.673611111109</c:v>
                </c:pt>
                <c:pt idx="21500">
                  <c:v>42469.680555555555</c:v>
                </c:pt>
                <c:pt idx="21501">
                  <c:v>42469.6875</c:v>
                </c:pt>
                <c:pt idx="21502">
                  <c:v>42469.694444444445</c:v>
                </c:pt>
                <c:pt idx="21503">
                  <c:v>42469.701388888891</c:v>
                </c:pt>
                <c:pt idx="21504">
                  <c:v>42469.708333333336</c:v>
                </c:pt>
                <c:pt idx="21505">
                  <c:v>42469.715277777781</c:v>
                </c:pt>
                <c:pt idx="21506">
                  <c:v>42469.722222222219</c:v>
                </c:pt>
                <c:pt idx="21507">
                  <c:v>42469.729166666664</c:v>
                </c:pt>
                <c:pt idx="21508">
                  <c:v>42469.736111111109</c:v>
                </c:pt>
                <c:pt idx="21509">
                  <c:v>42469.743055555555</c:v>
                </c:pt>
                <c:pt idx="21510">
                  <c:v>42469.75</c:v>
                </c:pt>
                <c:pt idx="21511">
                  <c:v>42469.756944444445</c:v>
                </c:pt>
                <c:pt idx="21512">
                  <c:v>42469.763888888891</c:v>
                </c:pt>
                <c:pt idx="21513">
                  <c:v>42469.770833333336</c:v>
                </c:pt>
                <c:pt idx="21514">
                  <c:v>42469.777777777781</c:v>
                </c:pt>
                <c:pt idx="21515">
                  <c:v>42469.784722222219</c:v>
                </c:pt>
                <c:pt idx="21516">
                  <c:v>42469.791666666664</c:v>
                </c:pt>
                <c:pt idx="21517">
                  <c:v>42469.798611111109</c:v>
                </c:pt>
                <c:pt idx="21518">
                  <c:v>42469.805555555555</c:v>
                </c:pt>
                <c:pt idx="21519">
                  <c:v>42469.8125</c:v>
                </c:pt>
                <c:pt idx="21520">
                  <c:v>42469.819444444445</c:v>
                </c:pt>
                <c:pt idx="21521">
                  <c:v>42469.826388888891</c:v>
                </c:pt>
                <c:pt idx="21522">
                  <c:v>42469.833333333336</c:v>
                </c:pt>
                <c:pt idx="21523">
                  <c:v>42469.840277777781</c:v>
                </c:pt>
                <c:pt idx="21524">
                  <c:v>42469.847222222219</c:v>
                </c:pt>
                <c:pt idx="21525">
                  <c:v>42469.854166666664</c:v>
                </c:pt>
                <c:pt idx="21526">
                  <c:v>42469.861111111109</c:v>
                </c:pt>
                <c:pt idx="21527">
                  <c:v>42469.868055555555</c:v>
                </c:pt>
                <c:pt idx="21528">
                  <c:v>42469.875</c:v>
                </c:pt>
                <c:pt idx="21529">
                  <c:v>42469.881944444445</c:v>
                </c:pt>
                <c:pt idx="21530">
                  <c:v>42469.888888888891</c:v>
                </c:pt>
                <c:pt idx="21531">
                  <c:v>42469.895833333336</c:v>
                </c:pt>
                <c:pt idx="21532">
                  <c:v>42469.902777777781</c:v>
                </c:pt>
                <c:pt idx="21533">
                  <c:v>42469.909722222219</c:v>
                </c:pt>
                <c:pt idx="21534">
                  <c:v>42469.916666666664</c:v>
                </c:pt>
                <c:pt idx="21535">
                  <c:v>42469.923611111109</c:v>
                </c:pt>
                <c:pt idx="21536">
                  <c:v>42469.930555555555</c:v>
                </c:pt>
                <c:pt idx="21537">
                  <c:v>42469.9375</c:v>
                </c:pt>
                <c:pt idx="21538">
                  <c:v>42469.944444444445</c:v>
                </c:pt>
                <c:pt idx="21539">
                  <c:v>42469.951388888891</c:v>
                </c:pt>
                <c:pt idx="21540">
                  <c:v>42469.958333333336</c:v>
                </c:pt>
                <c:pt idx="21541">
                  <c:v>42469.965277777781</c:v>
                </c:pt>
                <c:pt idx="21542">
                  <c:v>42469.972222222219</c:v>
                </c:pt>
                <c:pt idx="21543">
                  <c:v>42469.979166666664</c:v>
                </c:pt>
                <c:pt idx="21544">
                  <c:v>42469.986111111109</c:v>
                </c:pt>
                <c:pt idx="21545">
                  <c:v>42469.993055555555</c:v>
                </c:pt>
                <c:pt idx="21546">
                  <c:v>42470</c:v>
                </c:pt>
                <c:pt idx="21547">
                  <c:v>42470.006944444445</c:v>
                </c:pt>
                <c:pt idx="21548">
                  <c:v>42470.013888888891</c:v>
                </c:pt>
                <c:pt idx="21549">
                  <c:v>42470.020833333336</c:v>
                </c:pt>
                <c:pt idx="21550">
                  <c:v>42470.027777777781</c:v>
                </c:pt>
                <c:pt idx="21551">
                  <c:v>42470.034722222219</c:v>
                </c:pt>
                <c:pt idx="21552">
                  <c:v>42470.041666666664</c:v>
                </c:pt>
                <c:pt idx="21553">
                  <c:v>42470.048611111109</c:v>
                </c:pt>
                <c:pt idx="21554">
                  <c:v>42470.055555555555</c:v>
                </c:pt>
                <c:pt idx="21555">
                  <c:v>42470.0625</c:v>
                </c:pt>
                <c:pt idx="21556">
                  <c:v>42470.069444444445</c:v>
                </c:pt>
                <c:pt idx="21557">
                  <c:v>42470.076388888891</c:v>
                </c:pt>
                <c:pt idx="21558">
                  <c:v>42470.083333333336</c:v>
                </c:pt>
                <c:pt idx="21559">
                  <c:v>42470.090277777781</c:v>
                </c:pt>
                <c:pt idx="21560">
                  <c:v>42470.097222222219</c:v>
                </c:pt>
                <c:pt idx="21561">
                  <c:v>42470.104166666664</c:v>
                </c:pt>
                <c:pt idx="21562">
                  <c:v>42470.111111111109</c:v>
                </c:pt>
                <c:pt idx="21563">
                  <c:v>42470.118055555555</c:v>
                </c:pt>
                <c:pt idx="21564">
                  <c:v>42470.125</c:v>
                </c:pt>
                <c:pt idx="21565">
                  <c:v>42470.131944444445</c:v>
                </c:pt>
                <c:pt idx="21566">
                  <c:v>42470.138888888891</c:v>
                </c:pt>
                <c:pt idx="21567">
                  <c:v>42470.145833333336</c:v>
                </c:pt>
                <c:pt idx="21568">
                  <c:v>42470.152777777781</c:v>
                </c:pt>
                <c:pt idx="21569">
                  <c:v>42470.159722222219</c:v>
                </c:pt>
                <c:pt idx="21570">
                  <c:v>42470.166666666664</c:v>
                </c:pt>
                <c:pt idx="21571">
                  <c:v>42470.173611111109</c:v>
                </c:pt>
                <c:pt idx="21572">
                  <c:v>42470.180555555555</c:v>
                </c:pt>
                <c:pt idx="21573">
                  <c:v>42470.1875</c:v>
                </c:pt>
                <c:pt idx="21574">
                  <c:v>42470.194444444445</c:v>
                </c:pt>
                <c:pt idx="21575">
                  <c:v>42470.201388888891</c:v>
                </c:pt>
                <c:pt idx="21576">
                  <c:v>42470.208333333336</c:v>
                </c:pt>
                <c:pt idx="21577">
                  <c:v>42470.215277777781</c:v>
                </c:pt>
                <c:pt idx="21578">
                  <c:v>42470.222222222219</c:v>
                </c:pt>
                <c:pt idx="21579">
                  <c:v>42470.229166666664</c:v>
                </c:pt>
                <c:pt idx="21580">
                  <c:v>42470.236111111109</c:v>
                </c:pt>
                <c:pt idx="21581">
                  <c:v>42470.243055555555</c:v>
                </c:pt>
                <c:pt idx="21582">
                  <c:v>42470.25</c:v>
                </c:pt>
                <c:pt idx="21583">
                  <c:v>42470.256944444445</c:v>
                </c:pt>
                <c:pt idx="21584">
                  <c:v>42470.263888888891</c:v>
                </c:pt>
                <c:pt idx="21585">
                  <c:v>42470.270833333336</c:v>
                </c:pt>
                <c:pt idx="21586">
                  <c:v>42470.277777777781</c:v>
                </c:pt>
                <c:pt idx="21587">
                  <c:v>42470.284722222219</c:v>
                </c:pt>
                <c:pt idx="21588">
                  <c:v>42470.291666666664</c:v>
                </c:pt>
                <c:pt idx="21589">
                  <c:v>42470.298611111109</c:v>
                </c:pt>
                <c:pt idx="21590">
                  <c:v>42470.305555555555</c:v>
                </c:pt>
                <c:pt idx="21591">
                  <c:v>42470.3125</c:v>
                </c:pt>
                <c:pt idx="21592">
                  <c:v>42470.319444444445</c:v>
                </c:pt>
                <c:pt idx="21593">
                  <c:v>42470.326388888891</c:v>
                </c:pt>
                <c:pt idx="21594">
                  <c:v>42470.333333333336</c:v>
                </c:pt>
                <c:pt idx="21595">
                  <c:v>42470.340277777781</c:v>
                </c:pt>
                <c:pt idx="21596">
                  <c:v>42470.347222222219</c:v>
                </c:pt>
                <c:pt idx="21597">
                  <c:v>42470.354166666664</c:v>
                </c:pt>
                <c:pt idx="21598">
                  <c:v>42470.361111111109</c:v>
                </c:pt>
                <c:pt idx="21599">
                  <c:v>42470.368055555555</c:v>
                </c:pt>
                <c:pt idx="21600">
                  <c:v>42470.375</c:v>
                </c:pt>
                <c:pt idx="21601">
                  <c:v>42470.381944444445</c:v>
                </c:pt>
                <c:pt idx="21602">
                  <c:v>42470.388888888891</c:v>
                </c:pt>
                <c:pt idx="21603">
                  <c:v>42470.395833333336</c:v>
                </c:pt>
                <c:pt idx="21604">
                  <c:v>42470.402777777781</c:v>
                </c:pt>
                <c:pt idx="21605">
                  <c:v>42470.409722222219</c:v>
                </c:pt>
                <c:pt idx="21606">
                  <c:v>42470.416666666664</c:v>
                </c:pt>
                <c:pt idx="21607">
                  <c:v>42470.423611111109</c:v>
                </c:pt>
                <c:pt idx="21608">
                  <c:v>42470.430555555555</c:v>
                </c:pt>
                <c:pt idx="21609">
                  <c:v>42470.4375</c:v>
                </c:pt>
                <c:pt idx="21610">
                  <c:v>42470.444444444445</c:v>
                </c:pt>
                <c:pt idx="21611">
                  <c:v>42470.451388888891</c:v>
                </c:pt>
                <c:pt idx="21612">
                  <c:v>42470.458333333336</c:v>
                </c:pt>
                <c:pt idx="21613">
                  <c:v>42470.465277777781</c:v>
                </c:pt>
                <c:pt idx="21614">
                  <c:v>42470.472222222219</c:v>
                </c:pt>
                <c:pt idx="21615">
                  <c:v>42470.479166666664</c:v>
                </c:pt>
                <c:pt idx="21616">
                  <c:v>42470.486111111109</c:v>
                </c:pt>
                <c:pt idx="21617">
                  <c:v>42470.493055555555</c:v>
                </c:pt>
                <c:pt idx="21618">
                  <c:v>42470.5</c:v>
                </c:pt>
                <c:pt idx="21619">
                  <c:v>42470.506944444445</c:v>
                </c:pt>
                <c:pt idx="21620">
                  <c:v>42470.513888888891</c:v>
                </c:pt>
                <c:pt idx="21621">
                  <c:v>42470.520833333336</c:v>
                </c:pt>
                <c:pt idx="21622">
                  <c:v>42470.527777777781</c:v>
                </c:pt>
                <c:pt idx="21623">
                  <c:v>42470.534722222219</c:v>
                </c:pt>
                <c:pt idx="21624">
                  <c:v>42470.541666666664</c:v>
                </c:pt>
                <c:pt idx="21625">
                  <c:v>42470.548611111109</c:v>
                </c:pt>
                <c:pt idx="21626">
                  <c:v>42470.555555555555</c:v>
                </c:pt>
                <c:pt idx="21627">
                  <c:v>42470.5625</c:v>
                </c:pt>
                <c:pt idx="21628">
                  <c:v>42470.569444444445</c:v>
                </c:pt>
                <c:pt idx="21629">
                  <c:v>42470.576388888891</c:v>
                </c:pt>
                <c:pt idx="21630">
                  <c:v>42470.583333333336</c:v>
                </c:pt>
                <c:pt idx="21631">
                  <c:v>42470.590277777781</c:v>
                </c:pt>
                <c:pt idx="21632">
                  <c:v>42470.597222222219</c:v>
                </c:pt>
                <c:pt idx="21633">
                  <c:v>42470.604166666664</c:v>
                </c:pt>
                <c:pt idx="21634">
                  <c:v>42470.611111111109</c:v>
                </c:pt>
                <c:pt idx="21635">
                  <c:v>42470.618055555555</c:v>
                </c:pt>
                <c:pt idx="21636">
                  <c:v>42470.625</c:v>
                </c:pt>
                <c:pt idx="21637">
                  <c:v>42470.631944444445</c:v>
                </c:pt>
                <c:pt idx="21638">
                  <c:v>42470.638888888891</c:v>
                </c:pt>
                <c:pt idx="21639">
                  <c:v>42470.645833333336</c:v>
                </c:pt>
                <c:pt idx="21640">
                  <c:v>42470.652777777781</c:v>
                </c:pt>
                <c:pt idx="21641">
                  <c:v>42470.659722222219</c:v>
                </c:pt>
                <c:pt idx="21642">
                  <c:v>42470.666666666664</c:v>
                </c:pt>
                <c:pt idx="21643">
                  <c:v>42470.673611111109</c:v>
                </c:pt>
                <c:pt idx="21644">
                  <c:v>42470.680555555555</c:v>
                </c:pt>
                <c:pt idx="21645">
                  <c:v>42470.6875</c:v>
                </c:pt>
                <c:pt idx="21646">
                  <c:v>42470.694444444445</c:v>
                </c:pt>
                <c:pt idx="21647">
                  <c:v>42470.701388888891</c:v>
                </c:pt>
                <c:pt idx="21648">
                  <c:v>42470.708333333336</c:v>
                </c:pt>
                <c:pt idx="21649">
                  <c:v>42470.715277777781</c:v>
                </c:pt>
                <c:pt idx="21650">
                  <c:v>42470.722222222219</c:v>
                </c:pt>
                <c:pt idx="21651">
                  <c:v>42470.729166666664</c:v>
                </c:pt>
                <c:pt idx="21652">
                  <c:v>42470.736111111109</c:v>
                </c:pt>
                <c:pt idx="21653">
                  <c:v>42470.743055555555</c:v>
                </c:pt>
                <c:pt idx="21654">
                  <c:v>42470.75</c:v>
                </c:pt>
                <c:pt idx="21655">
                  <c:v>42470.756944444445</c:v>
                </c:pt>
                <c:pt idx="21656">
                  <c:v>42470.763888888891</c:v>
                </c:pt>
                <c:pt idx="21657">
                  <c:v>42470.770833333336</c:v>
                </c:pt>
                <c:pt idx="21658">
                  <c:v>42470.777777777781</c:v>
                </c:pt>
                <c:pt idx="21659">
                  <c:v>42470.784722222219</c:v>
                </c:pt>
                <c:pt idx="21660">
                  <c:v>42470.791666666664</c:v>
                </c:pt>
                <c:pt idx="21661">
                  <c:v>42470.798611111109</c:v>
                </c:pt>
                <c:pt idx="21662">
                  <c:v>42470.805555555555</c:v>
                </c:pt>
                <c:pt idx="21663">
                  <c:v>42470.8125</c:v>
                </c:pt>
                <c:pt idx="21664">
                  <c:v>42470.819444444445</c:v>
                </c:pt>
                <c:pt idx="21665">
                  <c:v>42470.826388888891</c:v>
                </c:pt>
                <c:pt idx="21666">
                  <c:v>42470.833333333336</c:v>
                </c:pt>
                <c:pt idx="21667">
                  <c:v>42470.840277777781</c:v>
                </c:pt>
                <c:pt idx="21668">
                  <c:v>42470.847222222219</c:v>
                </c:pt>
                <c:pt idx="21669">
                  <c:v>42470.854166666664</c:v>
                </c:pt>
                <c:pt idx="21670">
                  <c:v>42470.861111111109</c:v>
                </c:pt>
                <c:pt idx="21671">
                  <c:v>42470.868055555555</c:v>
                </c:pt>
                <c:pt idx="21672">
                  <c:v>42470.875</c:v>
                </c:pt>
                <c:pt idx="21673">
                  <c:v>42470.881944444445</c:v>
                </c:pt>
                <c:pt idx="21674">
                  <c:v>42470.888888888891</c:v>
                </c:pt>
                <c:pt idx="21675">
                  <c:v>42470.895833333336</c:v>
                </c:pt>
                <c:pt idx="21676">
                  <c:v>42470.902777777781</c:v>
                </c:pt>
                <c:pt idx="21677">
                  <c:v>42470.909722222219</c:v>
                </c:pt>
                <c:pt idx="21678">
                  <c:v>42470.916666666664</c:v>
                </c:pt>
                <c:pt idx="21679">
                  <c:v>42470.923611111109</c:v>
                </c:pt>
                <c:pt idx="21680">
                  <c:v>42470.930555555555</c:v>
                </c:pt>
                <c:pt idx="21681">
                  <c:v>42470.9375</c:v>
                </c:pt>
                <c:pt idx="21682">
                  <c:v>42470.944444444445</c:v>
                </c:pt>
                <c:pt idx="21683">
                  <c:v>42470.951388888891</c:v>
                </c:pt>
                <c:pt idx="21684">
                  <c:v>42470.958333333336</c:v>
                </c:pt>
                <c:pt idx="21685">
                  <c:v>42470.965277777781</c:v>
                </c:pt>
                <c:pt idx="21686">
                  <c:v>42470.972222222219</c:v>
                </c:pt>
                <c:pt idx="21687">
                  <c:v>42470.979166666664</c:v>
                </c:pt>
                <c:pt idx="21688">
                  <c:v>42470.986111111109</c:v>
                </c:pt>
                <c:pt idx="21689">
                  <c:v>42470.993055555555</c:v>
                </c:pt>
                <c:pt idx="21690">
                  <c:v>42471</c:v>
                </c:pt>
                <c:pt idx="21691">
                  <c:v>42471.006944444445</c:v>
                </c:pt>
                <c:pt idx="21692">
                  <c:v>42471.013888888891</c:v>
                </c:pt>
                <c:pt idx="21693">
                  <c:v>42471.020833333336</c:v>
                </c:pt>
                <c:pt idx="21694">
                  <c:v>42471.027777777781</c:v>
                </c:pt>
                <c:pt idx="21695">
                  <c:v>42471.034722222219</c:v>
                </c:pt>
                <c:pt idx="21696">
                  <c:v>42471.041666666664</c:v>
                </c:pt>
                <c:pt idx="21697">
                  <c:v>42471.048611111109</c:v>
                </c:pt>
                <c:pt idx="21698">
                  <c:v>42471.055555555555</c:v>
                </c:pt>
                <c:pt idx="21699">
                  <c:v>42471.0625</c:v>
                </c:pt>
                <c:pt idx="21700">
                  <c:v>42471.069444444445</c:v>
                </c:pt>
                <c:pt idx="21701">
                  <c:v>42471.076388888891</c:v>
                </c:pt>
                <c:pt idx="21702">
                  <c:v>42471.083333333336</c:v>
                </c:pt>
                <c:pt idx="21703">
                  <c:v>42471.090277777781</c:v>
                </c:pt>
                <c:pt idx="21704">
                  <c:v>42471.097222222219</c:v>
                </c:pt>
                <c:pt idx="21705">
                  <c:v>42471.104166666664</c:v>
                </c:pt>
                <c:pt idx="21706">
                  <c:v>42471.111111111109</c:v>
                </c:pt>
                <c:pt idx="21707">
                  <c:v>42471.118055555555</c:v>
                </c:pt>
                <c:pt idx="21708">
                  <c:v>42471.125</c:v>
                </c:pt>
                <c:pt idx="21709">
                  <c:v>42471.131944444445</c:v>
                </c:pt>
                <c:pt idx="21710">
                  <c:v>42471.138888888891</c:v>
                </c:pt>
                <c:pt idx="21711">
                  <c:v>42471.145833333336</c:v>
                </c:pt>
                <c:pt idx="21712">
                  <c:v>42471.152777777781</c:v>
                </c:pt>
                <c:pt idx="21713">
                  <c:v>42471.159722222219</c:v>
                </c:pt>
                <c:pt idx="21714">
                  <c:v>42471.166666666664</c:v>
                </c:pt>
                <c:pt idx="21715">
                  <c:v>42471.173611111109</c:v>
                </c:pt>
                <c:pt idx="21716">
                  <c:v>42471.180555555555</c:v>
                </c:pt>
                <c:pt idx="21717">
                  <c:v>42471.1875</c:v>
                </c:pt>
                <c:pt idx="21718">
                  <c:v>42471.194444444445</c:v>
                </c:pt>
                <c:pt idx="21719">
                  <c:v>42471.201388888891</c:v>
                </c:pt>
                <c:pt idx="21720">
                  <c:v>42471.208333333336</c:v>
                </c:pt>
                <c:pt idx="21721">
                  <c:v>42471.215277777781</c:v>
                </c:pt>
                <c:pt idx="21722">
                  <c:v>42471.222222222219</c:v>
                </c:pt>
                <c:pt idx="21723">
                  <c:v>42471.229166666664</c:v>
                </c:pt>
                <c:pt idx="21724">
                  <c:v>42471.236111111109</c:v>
                </c:pt>
                <c:pt idx="21725">
                  <c:v>42471.243055555555</c:v>
                </c:pt>
                <c:pt idx="21726">
                  <c:v>42471.25</c:v>
                </c:pt>
                <c:pt idx="21727">
                  <c:v>42471.256944444445</c:v>
                </c:pt>
                <c:pt idx="21728">
                  <c:v>42471.263888888891</c:v>
                </c:pt>
                <c:pt idx="21729">
                  <c:v>42471.270833333336</c:v>
                </c:pt>
                <c:pt idx="21730">
                  <c:v>42471.277777777781</c:v>
                </c:pt>
                <c:pt idx="21731">
                  <c:v>42471.284722222219</c:v>
                </c:pt>
                <c:pt idx="21732">
                  <c:v>42471.291666666664</c:v>
                </c:pt>
                <c:pt idx="21733">
                  <c:v>42471.298611111109</c:v>
                </c:pt>
                <c:pt idx="21734">
                  <c:v>42471.305555555555</c:v>
                </c:pt>
                <c:pt idx="21735">
                  <c:v>42471.3125</c:v>
                </c:pt>
                <c:pt idx="21736">
                  <c:v>42471.319444444445</c:v>
                </c:pt>
                <c:pt idx="21737">
                  <c:v>42471.326388888891</c:v>
                </c:pt>
                <c:pt idx="21738">
                  <c:v>42471.333333333336</c:v>
                </c:pt>
                <c:pt idx="21739">
                  <c:v>42471.340277777781</c:v>
                </c:pt>
                <c:pt idx="21740">
                  <c:v>42471.347222222219</c:v>
                </c:pt>
                <c:pt idx="21741">
                  <c:v>42471.354166666664</c:v>
                </c:pt>
                <c:pt idx="21742">
                  <c:v>42471.361111111109</c:v>
                </c:pt>
                <c:pt idx="21743">
                  <c:v>42471.368055555555</c:v>
                </c:pt>
                <c:pt idx="21744">
                  <c:v>42471.375</c:v>
                </c:pt>
                <c:pt idx="21745">
                  <c:v>42471.381944444445</c:v>
                </c:pt>
                <c:pt idx="21746">
                  <c:v>42471.388888888891</c:v>
                </c:pt>
                <c:pt idx="21747">
                  <c:v>42471.395833333336</c:v>
                </c:pt>
                <c:pt idx="21748">
                  <c:v>42471.402777777781</c:v>
                </c:pt>
                <c:pt idx="21749">
                  <c:v>42471.409722222219</c:v>
                </c:pt>
                <c:pt idx="21750">
                  <c:v>42471.416666666664</c:v>
                </c:pt>
                <c:pt idx="21751">
                  <c:v>42471.423611111109</c:v>
                </c:pt>
                <c:pt idx="21752">
                  <c:v>42471.430555555555</c:v>
                </c:pt>
                <c:pt idx="21753">
                  <c:v>42471.4375</c:v>
                </c:pt>
                <c:pt idx="21754">
                  <c:v>42471.444444444445</c:v>
                </c:pt>
                <c:pt idx="21755">
                  <c:v>42471.451388888891</c:v>
                </c:pt>
                <c:pt idx="21756">
                  <c:v>42471.458333333336</c:v>
                </c:pt>
                <c:pt idx="21757">
                  <c:v>42471.465277777781</c:v>
                </c:pt>
                <c:pt idx="21758">
                  <c:v>42471.472222222219</c:v>
                </c:pt>
                <c:pt idx="21759">
                  <c:v>42471.479166666664</c:v>
                </c:pt>
                <c:pt idx="21760">
                  <c:v>42471.486111111109</c:v>
                </c:pt>
                <c:pt idx="21761">
                  <c:v>42471.493055555555</c:v>
                </c:pt>
                <c:pt idx="21762">
                  <c:v>42471.5</c:v>
                </c:pt>
                <c:pt idx="21763">
                  <c:v>42471.506944444445</c:v>
                </c:pt>
                <c:pt idx="21764">
                  <c:v>42471.513888888891</c:v>
                </c:pt>
                <c:pt idx="21765">
                  <c:v>42471.520833333336</c:v>
                </c:pt>
                <c:pt idx="21766">
                  <c:v>42471.527777777781</c:v>
                </c:pt>
                <c:pt idx="21767">
                  <c:v>42471.534722222219</c:v>
                </c:pt>
                <c:pt idx="21768">
                  <c:v>42471.541666666664</c:v>
                </c:pt>
                <c:pt idx="21769">
                  <c:v>42471.548611111109</c:v>
                </c:pt>
                <c:pt idx="21770">
                  <c:v>42471.555555555555</c:v>
                </c:pt>
                <c:pt idx="21771">
                  <c:v>42471.5625</c:v>
                </c:pt>
                <c:pt idx="21772">
                  <c:v>42471.569444444445</c:v>
                </c:pt>
                <c:pt idx="21773">
                  <c:v>42471.576388888891</c:v>
                </c:pt>
                <c:pt idx="21774">
                  <c:v>42471.583333333336</c:v>
                </c:pt>
                <c:pt idx="21775">
                  <c:v>42471.590277777781</c:v>
                </c:pt>
                <c:pt idx="21776">
                  <c:v>42471.597222222219</c:v>
                </c:pt>
                <c:pt idx="21777">
                  <c:v>42471.604166666664</c:v>
                </c:pt>
                <c:pt idx="21778">
                  <c:v>42471.611111111109</c:v>
                </c:pt>
                <c:pt idx="21779">
                  <c:v>42471.618055555555</c:v>
                </c:pt>
                <c:pt idx="21780">
                  <c:v>42471.625</c:v>
                </c:pt>
                <c:pt idx="21781">
                  <c:v>42471.631944444445</c:v>
                </c:pt>
                <c:pt idx="21782">
                  <c:v>42471.638888888891</c:v>
                </c:pt>
                <c:pt idx="21783">
                  <c:v>42471.645833333336</c:v>
                </c:pt>
                <c:pt idx="21784">
                  <c:v>42471.652777777781</c:v>
                </c:pt>
                <c:pt idx="21785">
                  <c:v>42471.659722222219</c:v>
                </c:pt>
                <c:pt idx="21786">
                  <c:v>42471.666666666664</c:v>
                </c:pt>
                <c:pt idx="21787">
                  <c:v>42471.673611111109</c:v>
                </c:pt>
                <c:pt idx="21788">
                  <c:v>42471.680555555555</c:v>
                </c:pt>
                <c:pt idx="21789">
                  <c:v>42471.6875</c:v>
                </c:pt>
                <c:pt idx="21790">
                  <c:v>42471.694444444445</c:v>
                </c:pt>
                <c:pt idx="21791">
                  <c:v>42471.701388888891</c:v>
                </c:pt>
                <c:pt idx="21792">
                  <c:v>42471.708333333336</c:v>
                </c:pt>
                <c:pt idx="21793">
                  <c:v>42471.715277777781</c:v>
                </c:pt>
                <c:pt idx="21794">
                  <c:v>42471.722222222219</c:v>
                </c:pt>
                <c:pt idx="21795">
                  <c:v>42471.729166666664</c:v>
                </c:pt>
                <c:pt idx="21796">
                  <c:v>42471.736111111109</c:v>
                </c:pt>
                <c:pt idx="21797">
                  <c:v>42471.743055555555</c:v>
                </c:pt>
                <c:pt idx="21798">
                  <c:v>42471.75</c:v>
                </c:pt>
                <c:pt idx="21799">
                  <c:v>42471.756944444445</c:v>
                </c:pt>
                <c:pt idx="21800">
                  <c:v>42471.763888888891</c:v>
                </c:pt>
                <c:pt idx="21801">
                  <c:v>42471.770833333336</c:v>
                </c:pt>
                <c:pt idx="21802">
                  <c:v>42471.777777777781</c:v>
                </c:pt>
                <c:pt idx="21803">
                  <c:v>42471.784722222219</c:v>
                </c:pt>
                <c:pt idx="21804">
                  <c:v>42471.791666666664</c:v>
                </c:pt>
                <c:pt idx="21805">
                  <c:v>42471.798611111109</c:v>
                </c:pt>
                <c:pt idx="21806">
                  <c:v>42471.805555555555</c:v>
                </c:pt>
                <c:pt idx="21807">
                  <c:v>42471.8125</c:v>
                </c:pt>
                <c:pt idx="21808">
                  <c:v>42471.819444444445</c:v>
                </c:pt>
                <c:pt idx="21809">
                  <c:v>42471.826388888891</c:v>
                </c:pt>
                <c:pt idx="21810">
                  <c:v>42471.833333333336</c:v>
                </c:pt>
                <c:pt idx="21811">
                  <c:v>42471.840277777781</c:v>
                </c:pt>
                <c:pt idx="21812">
                  <c:v>42471.847222222219</c:v>
                </c:pt>
                <c:pt idx="21813">
                  <c:v>42471.854166666664</c:v>
                </c:pt>
                <c:pt idx="21814">
                  <c:v>42471.861111111109</c:v>
                </c:pt>
                <c:pt idx="21815">
                  <c:v>42471.868055555555</c:v>
                </c:pt>
                <c:pt idx="21816">
                  <c:v>42471.875</c:v>
                </c:pt>
                <c:pt idx="21817">
                  <c:v>42471.881944444445</c:v>
                </c:pt>
                <c:pt idx="21818">
                  <c:v>42471.888888888891</c:v>
                </c:pt>
                <c:pt idx="21819">
                  <c:v>42471.895833333336</c:v>
                </c:pt>
                <c:pt idx="21820">
                  <c:v>42471.902777777781</c:v>
                </c:pt>
                <c:pt idx="21821">
                  <c:v>42471.909722222219</c:v>
                </c:pt>
                <c:pt idx="21822">
                  <c:v>42471.916666666664</c:v>
                </c:pt>
                <c:pt idx="21823">
                  <c:v>42471.923611111109</c:v>
                </c:pt>
                <c:pt idx="21824">
                  <c:v>42471.930555555555</c:v>
                </c:pt>
                <c:pt idx="21825">
                  <c:v>42471.9375</c:v>
                </c:pt>
                <c:pt idx="21826">
                  <c:v>42471.944444444445</c:v>
                </c:pt>
                <c:pt idx="21827">
                  <c:v>42471.951388888891</c:v>
                </c:pt>
                <c:pt idx="21828">
                  <c:v>42471.958333333336</c:v>
                </c:pt>
                <c:pt idx="21829">
                  <c:v>42471.965277777781</c:v>
                </c:pt>
                <c:pt idx="21830">
                  <c:v>42471.972222222219</c:v>
                </c:pt>
                <c:pt idx="21831">
                  <c:v>42471.979166666664</c:v>
                </c:pt>
                <c:pt idx="21832">
                  <c:v>42471.986111111109</c:v>
                </c:pt>
                <c:pt idx="21833">
                  <c:v>42471.993055555555</c:v>
                </c:pt>
                <c:pt idx="21834">
                  <c:v>42472</c:v>
                </c:pt>
                <c:pt idx="21835">
                  <c:v>42472.006944444445</c:v>
                </c:pt>
                <c:pt idx="21836">
                  <c:v>42472.013888888891</c:v>
                </c:pt>
                <c:pt idx="21837">
                  <c:v>42472.020833333336</c:v>
                </c:pt>
                <c:pt idx="21838">
                  <c:v>42472.027777777781</c:v>
                </c:pt>
                <c:pt idx="21839">
                  <c:v>42472.034722222219</c:v>
                </c:pt>
                <c:pt idx="21840">
                  <c:v>42472.041666666664</c:v>
                </c:pt>
                <c:pt idx="21841">
                  <c:v>42472.048611111109</c:v>
                </c:pt>
                <c:pt idx="21842">
                  <c:v>42472.055555555555</c:v>
                </c:pt>
                <c:pt idx="21843">
                  <c:v>42472.0625</c:v>
                </c:pt>
                <c:pt idx="21844">
                  <c:v>42472.069444444445</c:v>
                </c:pt>
                <c:pt idx="21845">
                  <c:v>42472.076388888891</c:v>
                </c:pt>
                <c:pt idx="21846">
                  <c:v>42472.083333333336</c:v>
                </c:pt>
                <c:pt idx="21847">
                  <c:v>42472.090277777781</c:v>
                </c:pt>
                <c:pt idx="21848">
                  <c:v>42472.097222222219</c:v>
                </c:pt>
                <c:pt idx="21849">
                  <c:v>42472.104166666664</c:v>
                </c:pt>
                <c:pt idx="21850">
                  <c:v>42472.111111111109</c:v>
                </c:pt>
                <c:pt idx="21851">
                  <c:v>42472.118055555555</c:v>
                </c:pt>
                <c:pt idx="21852">
                  <c:v>42472.125</c:v>
                </c:pt>
                <c:pt idx="21853">
                  <c:v>42472.131944444445</c:v>
                </c:pt>
                <c:pt idx="21854">
                  <c:v>42472.138888888891</c:v>
                </c:pt>
                <c:pt idx="21855">
                  <c:v>42472.145833333336</c:v>
                </c:pt>
                <c:pt idx="21856">
                  <c:v>42472.152777777781</c:v>
                </c:pt>
                <c:pt idx="21857">
                  <c:v>42472.159722222219</c:v>
                </c:pt>
                <c:pt idx="21858">
                  <c:v>42472.166666666664</c:v>
                </c:pt>
                <c:pt idx="21859">
                  <c:v>42472.173611111109</c:v>
                </c:pt>
                <c:pt idx="21860">
                  <c:v>42472.180555555555</c:v>
                </c:pt>
                <c:pt idx="21861">
                  <c:v>42472.1875</c:v>
                </c:pt>
                <c:pt idx="21862">
                  <c:v>42472.194444444445</c:v>
                </c:pt>
                <c:pt idx="21863">
                  <c:v>42472.201388888891</c:v>
                </c:pt>
                <c:pt idx="21864">
                  <c:v>42472.208333333336</c:v>
                </c:pt>
                <c:pt idx="21865">
                  <c:v>42472.215277777781</c:v>
                </c:pt>
                <c:pt idx="21866">
                  <c:v>42472.222222222219</c:v>
                </c:pt>
                <c:pt idx="21867">
                  <c:v>42472.229166666664</c:v>
                </c:pt>
                <c:pt idx="21868">
                  <c:v>42472.236111111109</c:v>
                </c:pt>
                <c:pt idx="21869">
                  <c:v>42472.243055555555</c:v>
                </c:pt>
                <c:pt idx="21870">
                  <c:v>42472.25</c:v>
                </c:pt>
                <c:pt idx="21871">
                  <c:v>42472.256944444445</c:v>
                </c:pt>
                <c:pt idx="21872">
                  <c:v>42472.263888888891</c:v>
                </c:pt>
                <c:pt idx="21873">
                  <c:v>42472.270833333336</c:v>
                </c:pt>
                <c:pt idx="21874">
                  <c:v>42472.277777777781</c:v>
                </c:pt>
                <c:pt idx="21875">
                  <c:v>42472.284722222219</c:v>
                </c:pt>
                <c:pt idx="21876">
                  <c:v>42472.291666666664</c:v>
                </c:pt>
                <c:pt idx="21877">
                  <c:v>42472.298611111109</c:v>
                </c:pt>
                <c:pt idx="21878">
                  <c:v>42472.305555555555</c:v>
                </c:pt>
                <c:pt idx="21879">
                  <c:v>42472.3125</c:v>
                </c:pt>
                <c:pt idx="21880">
                  <c:v>42472.319444444445</c:v>
                </c:pt>
                <c:pt idx="21881">
                  <c:v>42472.326388888891</c:v>
                </c:pt>
                <c:pt idx="21882">
                  <c:v>42472.333333333336</c:v>
                </c:pt>
                <c:pt idx="21883">
                  <c:v>42472.340277777781</c:v>
                </c:pt>
                <c:pt idx="21884">
                  <c:v>42472.347222222219</c:v>
                </c:pt>
                <c:pt idx="21885">
                  <c:v>42472.354166666664</c:v>
                </c:pt>
                <c:pt idx="21886">
                  <c:v>42472.361111111109</c:v>
                </c:pt>
                <c:pt idx="21887">
                  <c:v>42472.368055555555</c:v>
                </c:pt>
                <c:pt idx="21888">
                  <c:v>42472.375</c:v>
                </c:pt>
                <c:pt idx="21889">
                  <c:v>42472.381944444445</c:v>
                </c:pt>
                <c:pt idx="21890">
                  <c:v>42472.388888888891</c:v>
                </c:pt>
                <c:pt idx="21891">
                  <c:v>42472.395833333336</c:v>
                </c:pt>
                <c:pt idx="21892">
                  <c:v>42472.402777777781</c:v>
                </c:pt>
                <c:pt idx="21893">
                  <c:v>42472.409722222219</c:v>
                </c:pt>
                <c:pt idx="21894">
                  <c:v>42472.416666666664</c:v>
                </c:pt>
                <c:pt idx="21895">
                  <c:v>42472.423611111109</c:v>
                </c:pt>
                <c:pt idx="21896">
                  <c:v>42472.430555555555</c:v>
                </c:pt>
                <c:pt idx="21897">
                  <c:v>42472.4375</c:v>
                </c:pt>
                <c:pt idx="21898">
                  <c:v>42472.444444444445</c:v>
                </c:pt>
                <c:pt idx="21899">
                  <c:v>42472.451388888891</c:v>
                </c:pt>
                <c:pt idx="21900">
                  <c:v>42472.458333333336</c:v>
                </c:pt>
                <c:pt idx="21901">
                  <c:v>42472.465277777781</c:v>
                </c:pt>
                <c:pt idx="21902">
                  <c:v>42472.472222222219</c:v>
                </c:pt>
                <c:pt idx="21903">
                  <c:v>42472.479166666664</c:v>
                </c:pt>
                <c:pt idx="21904">
                  <c:v>42472.486111111109</c:v>
                </c:pt>
                <c:pt idx="21905">
                  <c:v>42472.493055555555</c:v>
                </c:pt>
                <c:pt idx="21906">
                  <c:v>42472.5</c:v>
                </c:pt>
                <c:pt idx="21907">
                  <c:v>42472.506944444445</c:v>
                </c:pt>
                <c:pt idx="21908">
                  <c:v>42472.513888888891</c:v>
                </c:pt>
                <c:pt idx="21909">
                  <c:v>42472.520833333336</c:v>
                </c:pt>
                <c:pt idx="21910">
                  <c:v>42472.527777777781</c:v>
                </c:pt>
                <c:pt idx="21911">
                  <c:v>42472.534722222219</c:v>
                </c:pt>
                <c:pt idx="21912">
                  <c:v>42472.541666666664</c:v>
                </c:pt>
                <c:pt idx="21913">
                  <c:v>42472.548611111109</c:v>
                </c:pt>
                <c:pt idx="21914">
                  <c:v>42472.555555555555</c:v>
                </c:pt>
                <c:pt idx="21915">
                  <c:v>42472.5625</c:v>
                </c:pt>
                <c:pt idx="21916">
                  <c:v>42472.569444444445</c:v>
                </c:pt>
                <c:pt idx="21917">
                  <c:v>42472.576388888891</c:v>
                </c:pt>
                <c:pt idx="21918">
                  <c:v>42472.583333333336</c:v>
                </c:pt>
                <c:pt idx="21919">
                  <c:v>42472.590277777781</c:v>
                </c:pt>
                <c:pt idx="21920">
                  <c:v>42472.597222222219</c:v>
                </c:pt>
                <c:pt idx="21921">
                  <c:v>42472.604166666664</c:v>
                </c:pt>
                <c:pt idx="21922">
                  <c:v>42472.611111111109</c:v>
                </c:pt>
                <c:pt idx="21923">
                  <c:v>42472.618055555555</c:v>
                </c:pt>
                <c:pt idx="21924">
                  <c:v>42472.625</c:v>
                </c:pt>
                <c:pt idx="21925">
                  <c:v>42472.631944444445</c:v>
                </c:pt>
                <c:pt idx="21926">
                  <c:v>42472.638888888891</c:v>
                </c:pt>
                <c:pt idx="21927">
                  <c:v>42472.645833333336</c:v>
                </c:pt>
                <c:pt idx="21928">
                  <c:v>42472.652777777781</c:v>
                </c:pt>
                <c:pt idx="21929">
                  <c:v>42472.659722222219</c:v>
                </c:pt>
                <c:pt idx="21930">
                  <c:v>42472.666666666664</c:v>
                </c:pt>
                <c:pt idx="21931">
                  <c:v>42472.673611111109</c:v>
                </c:pt>
                <c:pt idx="21932">
                  <c:v>42472.680555555555</c:v>
                </c:pt>
                <c:pt idx="21933">
                  <c:v>42472.6875</c:v>
                </c:pt>
                <c:pt idx="21934">
                  <c:v>42472.694444444445</c:v>
                </c:pt>
                <c:pt idx="21935">
                  <c:v>42472.701388888891</c:v>
                </c:pt>
                <c:pt idx="21936">
                  <c:v>42472.708333333336</c:v>
                </c:pt>
                <c:pt idx="21937">
                  <c:v>42472.715277777781</c:v>
                </c:pt>
                <c:pt idx="21938">
                  <c:v>42472.722222222219</c:v>
                </c:pt>
                <c:pt idx="21939">
                  <c:v>42472.729166666664</c:v>
                </c:pt>
                <c:pt idx="21940">
                  <c:v>42472.736111111109</c:v>
                </c:pt>
                <c:pt idx="21941">
                  <c:v>42472.743055555555</c:v>
                </c:pt>
                <c:pt idx="21942">
                  <c:v>42472.75</c:v>
                </c:pt>
                <c:pt idx="21943">
                  <c:v>42472.756944444445</c:v>
                </c:pt>
                <c:pt idx="21944">
                  <c:v>42472.763888888891</c:v>
                </c:pt>
                <c:pt idx="21945">
                  <c:v>42472.770833333336</c:v>
                </c:pt>
                <c:pt idx="21946">
                  <c:v>42472.777777777781</c:v>
                </c:pt>
                <c:pt idx="21947">
                  <c:v>42472.784722222219</c:v>
                </c:pt>
                <c:pt idx="21948">
                  <c:v>42472.791666666664</c:v>
                </c:pt>
                <c:pt idx="21949">
                  <c:v>42472.798611111109</c:v>
                </c:pt>
                <c:pt idx="21950">
                  <c:v>42472.805555555555</c:v>
                </c:pt>
                <c:pt idx="21951">
                  <c:v>42472.8125</c:v>
                </c:pt>
                <c:pt idx="21952">
                  <c:v>42472.819444444445</c:v>
                </c:pt>
                <c:pt idx="21953">
                  <c:v>42472.826388888891</c:v>
                </c:pt>
                <c:pt idx="21954">
                  <c:v>42472.833333333336</c:v>
                </c:pt>
                <c:pt idx="21955">
                  <c:v>42472.840277777781</c:v>
                </c:pt>
                <c:pt idx="21956">
                  <c:v>42472.847222222219</c:v>
                </c:pt>
                <c:pt idx="21957">
                  <c:v>42472.854166666664</c:v>
                </c:pt>
                <c:pt idx="21958">
                  <c:v>42472.861111111109</c:v>
                </c:pt>
                <c:pt idx="21959">
                  <c:v>42472.868055555555</c:v>
                </c:pt>
                <c:pt idx="21960">
                  <c:v>42472.875</c:v>
                </c:pt>
                <c:pt idx="21961">
                  <c:v>42472.881944444445</c:v>
                </c:pt>
                <c:pt idx="21962">
                  <c:v>42472.888888888891</c:v>
                </c:pt>
                <c:pt idx="21963">
                  <c:v>42472.895833333336</c:v>
                </c:pt>
                <c:pt idx="21964">
                  <c:v>42472.902777777781</c:v>
                </c:pt>
                <c:pt idx="21965">
                  <c:v>42472.909722222219</c:v>
                </c:pt>
                <c:pt idx="21966">
                  <c:v>42472.916666666664</c:v>
                </c:pt>
                <c:pt idx="21967">
                  <c:v>42472.923611111109</c:v>
                </c:pt>
                <c:pt idx="21968">
                  <c:v>42472.930555555555</c:v>
                </c:pt>
                <c:pt idx="21969">
                  <c:v>42472.9375</c:v>
                </c:pt>
                <c:pt idx="21970">
                  <c:v>42472.944444444445</c:v>
                </c:pt>
                <c:pt idx="21971">
                  <c:v>42472.951388888891</c:v>
                </c:pt>
                <c:pt idx="21972">
                  <c:v>42472.958333333336</c:v>
                </c:pt>
                <c:pt idx="21973">
                  <c:v>42472.965277777781</c:v>
                </c:pt>
                <c:pt idx="21974">
                  <c:v>42472.972222222219</c:v>
                </c:pt>
                <c:pt idx="21975">
                  <c:v>42472.979166666664</c:v>
                </c:pt>
                <c:pt idx="21976">
                  <c:v>42472.986111111109</c:v>
                </c:pt>
                <c:pt idx="21977">
                  <c:v>42472.993055555555</c:v>
                </c:pt>
                <c:pt idx="21978">
                  <c:v>42473</c:v>
                </c:pt>
                <c:pt idx="21979">
                  <c:v>42473.006944444445</c:v>
                </c:pt>
                <c:pt idx="21980">
                  <c:v>42473.013888888891</c:v>
                </c:pt>
                <c:pt idx="21981">
                  <c:v>42473.020833333336</c:v>
                </c:pt>
                <c:pt idx="21982">
                  <c:v>42473.027777777781</c:v>
                </c:pt>
                <c:pt idx="21983">
                  <c:v>42473.034722222219</c:v>
                </c:pt>
                <c:pt idx="21984">
                  <c:v>42473.041666666664</c:v>
                </c:pt>
                <c:pt idx="21985">
                  <c:v>42473.048611111109</c:v>
                </c:pt>
                <c:pt idx="21986">
                  <c:v>42473.055555555555</c:v>
                </c:pt>
                <c:pt idx="21987">
                  <c:v>42473.0625</c:v>
                </c:pt>
                <c:pt idx="21988">
                  <c:v>42473.069444444445</c:v>
                </c:pt>
                <c:pt idx="21989">
                  <c:v>42473.076388888891</c:v>
                </c:pt>
                <c:pt idx="21990">
                  <c:v>42473.083333333336</c:v>
                </c:pt>
                <c:pt idx="21991">
                  <c:v>42473.090277777781</c:v>
                </c:pt>
                <c:pt idx="21992">
                  <c:v>42473.097222222219</c:v>
                </c:pt>
                <c:pt idx="21993">
                  <c:v>42473.104166666664</c:v>
                </c:pt>
                <c:pt idx="21994">
                  <c:v>42473.111111111109</c:v>
                </c:pt>
                <c:pt idx="21995">
                  <c:v>42473.118055555555</c:v>
                </c:pt>
                <c:pt idx="21996">
                  <c:v>42473.125</c:v>
                </c:pt>
                <c:pt idx="21997">
                  <c:v>42473.131944444445</c:v>
                </c:pt>
                <c:pt idx="21998">
                  <c:v>42473.138888888891</c:v>
                </c:pt>
                <c:pt idx="21999">
                  <c:v>42473.145833333336</c:v>
                </c:pt>
                <c:pt idx="22000">
                  <c:v>42473.152777777781</c:v>
                </c:pt>
                <c:pt idx="22001">
                  <c:v>42473.159722222219</c:v>
                </c:pt>
                <c:pt idx="22002">
                  <c:v>42473.166666666664</c:v>
                </c:pt>
                <c:pt idx="22003">
                  <c:v>42473.173611111109</c:v>
                </c:pt>
                <c:pt idx="22004">
                  <c:v>42473.180555555555</c:v>
                </c:pt>
                <c:pt idx="22005">
                  <c:v>42473.1875</c:v>
                </c:pt>
                <c:pt idx="22006">
                  <c:v>42473.194444444445</c:v>
                </c:pt>
                <c:pt idx="22007">
                  <c:v>42473.201388888891</c:v>
                </c:pt>
                <c:pt idx="22008">
                  <c:v>42473.208333333336</c:v>
                </c:pt>
                <c:pt idx="22009">
                  <c:v>42473.215277777781</c:v>
                </c:pt>
                <c:pt idx="22010">
                  <c:v>42473.222222222219</c:v>
                </c:pt>
                <c:pt idx="22011">
                  <c:v>42473.229166666664</c:v>
                </c:pt>
                <c:pt idx="22012">
                  <c:v>42473.236111111109</c:v>
                </c:pt>
                <c:pt idx="22013">
                  <c:v>42473.243055555555</c:v>
                </c:pt>
                <c:pt idx="22014">
                  <c:v>42473.25</c:v>
                </c:pt>
                <c:pt idx="22015">
                  <c:v>42473.256944444445</c:v>
                </c:pt>
                <c:pt idx="22016">
                  <c:v>42473.263888888891</c:v>
                </c:pt>
                <c:pt idx="22017">
                  <c:v>42473.270833333336</c:v>
                </c:pt>
                <c:pt idx="22018">
                  <c:v>42473.277777777781</c:v>
                </c:pt>
                <c:pt idx="22019">
                  <c:v>42473.284722222219</c:v>
                </c:pt>
                <c:pt idx="22020">
                  <c:v>42473.291666666664</c:v>
                </c:pt>
                <c:pt idx="22021">
                  <c:v>42473.298611111109</c:v>
                </c:pt>
                <c:pt idx="22022">
                  <c:v>42473.305555555555</c:v>
                </c:pt>
                <c:pt idx="22023">
                  <c:v>42473.3125</c:v>
                </c:pt>
                <c:pt idx="22024">
                  <c:v>42473.319444444445</c:v>
                </c:pt>
                <c:pt idx="22025">
                  <c:v>42473.326388888891</c:v>
                </c:pt>
                <c:pt idx="22026">
                  <c:v>42473.333333333336</c:v>
                </c:pt>
                <c:pt idx="22027">
                  <c:v>42473.340277777781</c:v>
                </c:pt>
                <c:pt idx="22028">
                  <c:v>42473.347222222219</c:v>
                </c:pt>
                <c:pt idx="22029">
                  <c:v>42473.354166666664</c:v>
                </c:pt>
                <c:pt idx="22030">
                  <c:v>42473.361111111109</c:v>
                </c:pt>
                <c:pt idx="22031">
                  <c:v>42473.368055555555</c:v>
                </c:pt>
                <c:pt idx="22032">
                  <c:v>42473.375</c:v>
                </c:pt>
                <c:pt idx="22033">
                  <c:v>42473.381944444445</c:v>
                </c:pt>
                <c:pt idx="22034">
                  <c:v>42473.388888888891</c:v>
                </c:pt>
                <c:pt idx="22035">
                  <c:v>42473.395833333336</c:v>
                </c:pt>
                <c:pt idx="22036">
                  <c:v>42473.402777777781</c:v>
                </c:pt>
                <c:pt idx="22037">
                  <c:v>42473.409722222219</c:v>
                </c:pt>
                <c:pt idx="22038">
                  <c:v>42473.416666666664</c:v>
                </c:pt>
                <c:pt idx="22039">
                  <c:v>42473.423611111109</c:v>
                </c:pt>
                <c:pt idx="22040">
                  <c:v>42473.430555555555</c:v>
                </c:pt>
                <c:pt idx="22041">
                  <c:v>42473.4375</c:v>
                </c:pt>
                <c:pt idx="22042">
                  <c:v>42473.444444444445</c:v>
                </c:pt>
                <c:pt idx="22043">
                  <c:v>42473.451388888891</c:v>
                </c:pt>
                <c:pt idx="22044">
                  <c:v>42473.458333333336</c:v>
                </c:pt>
                <c:pt idx="22045">
                  <c:v>42473.465277777781</c:v>
                </c:pt>
                <c:pt idx="22046">
                  <c:v>42473.472222222219</c:v>
                </c:pt>
                <c:pt idx="22047">
                  <c:v>42473.479166666664</c:v>
                </c:pt>
                <c:pt idx="22048">
                  <c:v>42473.486111111109</c:v>
                </c:pt>
                <c:pt idx="22049">
                  <c:v>42473.493055555555</c:v>
                </c:pt>
                <c:pt idx="22050">
                  <c:v>42473.5</c:v>
                </c:pt>
                <c:pt idx="22051">
                  <c:v>42473.506944444445</c:v>
                </c:pt>
                <c:pt idx="22052">
                  <c:v>42473.513888888891</c:v>
                </c:pt>
                <c:pt idx="22053">
                  <c:v>42473.520833333336</c:v>
                </c:pt>
                <c:pt idx="22054">
                  <c:v>42473.527777777781</c:v>
                </c:pt>
                <c:pt idx="22055">
                  <c:v>42473.534722222219</c:v>
                </c:pt>
                <c:pt idx="22056">
                  <c:v>42473.541666666664</c:v>
                </c:pt>
                <c:pt idx="22057">
                  <c:v>42473.548611111109</c:v>
                </c:pt>
                <c:pt idx="22058">
                  <c:v>42473.555555555555</c:v>
                </c:pt>
                <c:pt idx="22059">
                  <c:v>42473.5625</c:v>
                </c:pt>
                <c:pt idx="22060">
                  <c:v>42473.569444444445</c:v>
                </c:pt>
                <c:pt idx="22061">
                  <c:v>42473.576388888891</c:v>
                </c:pt>
                <c:pt idx="22062">
                  <c:v>42473.583333333336</c:v>
                </c:pt>
                <c:pt idx="22063">
                  <c:v>42473.590277777781</c:v>
                </c:pt>
                <c:pt idx="22064">
                  <c:v>42473.597222222219</c:v>
                </c:pt>
                <c:pt idx="22065">
                  <c:v>42473.604166666664</c:v>
                </c:pt>
                <c:pt idx="22066">
                  <c:v>42473.611111111109</c:v>
                </c:pt>
                <c:pt idx="22067">
                  <c:v>42473.618055555555</c:v>
                </c:pt>
                <c:pt idx="22068">
                  <c:v>42473.625</c:v>
                </c:pt>
                <c:pt idx="22069">
                  <c:v>42473.631944444445</c:v>
                </c:pt>
                <c:pt idx="22070">
                  <c:v>42473.638888888891</c:v>
                </c:pt>
                <c:pt idx="22071">
                  <c:v>42473.645833333336</c:v>
                </c:pt>
                <c:pt idx="22072">
                  <c:v>42473.652777777781</c:v>
                </c:pt>
                <c:pt idx="22073">
                  <c:v>42473.659722222219</c:v>
                </c:pt>
                <c:pt idx="22074">
                  <c:v>42473.666666666664</c:v>
                </c:pt>
                <c:pt idx="22075">
                  <c:v>42473.673611111109</c:v>
                </c:pt>
                <c:pt idx="22076">
                  <c:v>42473.680555555555</c:v>
                </c:pt>
                <c:pt idx="22077">
                  <c:v>42473.6875</c:v>
                </c:pt>
                <c:pt idx="22078">
                  <c:v>42473.694444444445</c:v>
                </c:pt>
                <c:pt idx="22079">
                  <c:v>42473.701388888891</c:v>
                </c:pt>
                <c:pt idx="22080">
                  <c:v>42473.708333333336</c:v>
                </c:pt>
                <c:pt idx="22081">
                  <c:v>42473.715277777781</c:v>
                </c:pt>
                <c:pt idx="22082">
                  <c:v>42473.722222222219</c:v>
                </c:pt>
                <c:pt idx="22083">
                  <c:v>42473.729166666664</c:v>
                </c:pt>
                <c:pt idx="22084">
                  <c:v>42473.736111111109</c:v>
                </c:pt>
                <c:pt idx="22085">
                  <c:v>42473.743055555555</c:v>
                </c:pt>
                <c:pt idx="22086">
                  <c:v>42473.75</c:v>
                </c:pt>
                <c:pt idx="22087">
                  <c:v>42473.756944444445</c:v>
                </c:pt>
                <c:pt idx="22088">
                  <c:v>42473.763888888891</c:v>
                </c:pt>
                <c:pt idx="22089">
                  <c:v>42473.770833333336</c:v>
                </c:pt>
                <c:pt idx="22090">
                  <c:v>42473.777777777781</c:v>
                </c:pt>
                <c:pt idx="22091">
                  <c:v>42473.784722222219</c:v>
                </c:pt>
                <c:pt idx="22092">
                  <c:v>42473.791666666664</c:v>
                </c:pt>
                <c:pt idx="22093">
                  <c:v>42473.798611111109</c:v>
                </c:pt>
                <c:pt idx="22094">
                  <c:v>42473.805555555555</c:v>
                </c:pt>
                <c:pt idx="22095">
                  <c:v>42473.8125</c:v>
                </c:pt>
                <c:pt idx="22096">
                  <c:v>42473.819444444445</c:v>
                </c:pt>
                <c:pt idx="22097">
                  <c:v>42473.826388888891</c:v>
                </c:pt>
                <c:pt idx="22098">
                  <c:v>42473.833333333336</c:v>
                </c:pt>
                <c:pt idx="22099">
                  <c:v>42473.840277777781</c:v>
                </c:pt>
                <c:pt idx="22100">
                  <c:v>42473.847222222219</c:v>
                </c:pt>
                <c:pt idx="22101">
                  <c:v>42473.854166666664</c:v>
                </c:pt>
                <c:pt idx="22102">
                  <c:v>42473.861111111109</c:v>
                </c:pt>
                <c:pt idx="22103">
                  <c:v>42473.868055555555</c:v>
                </c:pt>
                <c:pt idx="22104">
                  <c:v>42473.875</c:v>
                </c:pt>
                <c:pt idx="22105">
                  <c:v>42473.881944444445</c:v>
                </c:pt>
                <c:pt idx="22106">
                  <c:v>42473.888888888891</c:v>
                </c:pt>
                <c:pt idx="22107">
                  <c:v>42473.895833333336</c:v>
                </c:pt>
                <c:pt idx="22108">
                  <c:v>42473.902777777781</c:v>
                </c:pt>
                <c:pt idx="22109">
                  <c:v>42473.909722222219</c:v>
                </c:pt>
                <c:pt idx="22110">
                  <c:v>42473.916666666664</c:v>
                </c:pt>
                <c:pt idx="22111">
                  <c:v>42473.923611111109</c:v>
                </c:pt>
                <c:pt idx="22112">
                  <c:v>42473.930555555555</c:v>
                </c:pt>
                <c:pt idx="22113">
                  <c:v>42473.9375</c:v>
                </c:pt>
                <c:pt idx="22114">
                  <c:v>42473.944444444445</c:v>
                </c:pt>
                <c:pt idx="22115">
                  <c:v>42473.951388888891</c:v>
                </c:pt>
                <c:pt idx="22116">
                  <c:v>42473.958333333336</c:v>
                </c:pt>
                <c:pt idx="22117">
                  <c:v>42473.965277777781</c:v>
                </c:pt>
                <c:pt idx="22118">
                  <c:v>42473.972222222219</c:v>
                </c:pt>
                <c:pt idx="22119">
                  <c:v>42473.979166666664</c:v>
                </c:pt>
                <c:pt idx="22120">
                  <c:v>42473.986111111109</c:v>
                </c:pt>
                <c:pt idx="22121">
                  <c:v>42473.993055555555</c:v>
                </c:pt>
                <c:pt idx="22122">
                  <c:v>42474</c:v>
                </c:pt>
                <c:pt idx="22123">
                  <c:v>42474.006944444445</c:v>
                </c:pt>
                <c:pt idx="22124">
                  <c:v>42474.013888888891</c:v>
                </c:pt>
                <c:pt idx="22125">
                  <c:v>42474.020833333336</c:v>
                </c:pt>
                <c:pt idx="22126">
                  <c:v>42474.027777777781</c:v>
                </c:pt>
                <c:pt idx="22127">
                  <c:v>42474.034722222219</c:v>
                </c:pt>
                <c:pt idx="22128">
                  <c:v>42474.041666666664</c:v>
                </c:pt>
                <c:pt idx="22129">
                  <c:v>42474.048611111109</c:v>
                </c:pt>
                <c:pt idx="22130">
                  <c:v>42474.055555555555</c:v>
                </c:pt>
                <c:pt idx="22131">
                  <c:v>42474.0625</c:v>
                </c:pt>
                <c:pt idx="22132">
                  <c:v>42474.069444444445</c:v>
                </c:pt>
                <c:pt idx="22133">
                  <c:v>42474.076388888891</c:v>
                </c:pt>
                <c:pt idx="22134">
                  <c:v>42474.083333333336</c:v>
                </c:pt>
                <c:pt idx="22135">
                  <c:v>42474.090277777781</c:v>
                </c:pt>
                <c:pt idx="22136">
                  <c:v>42474.097222222219</c:v>
                </c:pt>
                <c:pt idx="22137">
                  <c:v>42474.104166666664</c:v>
                </c:pt>
                <c:pt idx="22138">
                  <c:v>42474.111111111109</c:v>
                </c:pt>
                <c:pt idx="22139">
                  <c:v>42474.118055555555</c:v>
                </c:pt>
                <c:pt idx="22140">
                  <c:v>42474.125</c:v>
                </c:pt>
                <c:pt idx="22141">
                  <c:v>42474.131944444445</c:v>
                </c:pt>
                <c:pt idx="22142">
                  <c:v>42474.138888888891</c:v>
                </c:pt>
                <c:pt idx="22143">
                  <c:v>42474.145833333336</c:v>
                </c:pt>
                <c:pt idx="22144">
                  <c:v>42474.152777777781</c:v>
                </c:pt>
                <c:pt idx="22145">
                  <c:v>42474.159722222219</c:v>
                </c:pt>
                <c:pt idx="22146">
                  <c:v>42474.166666666664</c:v>
                </c:pt>
                <c:pt idx="22147">
                  <c:v>42474.173611111109</c:v>
                </c:pt>
                <c:pt idx="22148">
                  <c:v>42474.180555555555</c:v>
                </c:pt>
                <c:pt idx="22149">
                  <c:v>42474.1875</c:v>
                </c:pt>
                <c:pt idx="22150">
                  <c:v>42474.194444444445</c:v>
                </c:pt>
                <c:pt idx="22151">
                  <c:v>42474.201388888891</c:v>
                </c:pt>
                <c:pt idx="22152">
                  <c:v>42474.208333333336</c:v>
                </c:pt>
                <c:pt idx="22153">
                  <c:v>42474.215277777781</c:v>
                </c:pt>
                <c:pt idx="22154">
                  <c:v>42474.222222222219</c:v>
                </c:pt>
                <c:pt idx="22155">
                  <c:v>42474.229166666664</c:v>
                </c:pt>
                <c:pt idx="22156">
                  <c:v>42474.236111111109</c:v>
                </c:pt>
                <c:pt idx="22157">
                  <c:v>42474.243055555555</c:v>
                </c:pt>
                <c:pt idx="22158">
                  <c:v>42474.25</c:v>
                </c:pt>
                <c:pt idx="22159">
                  <c:v>42474.256944444445</c:v>
                </c:pt>
                <c:pt idx="22160">
                  <c:v>42474.263888888891</c:v>
                </c:pt>
                <c:pt idx="22161">
                  <c:v>42474.270833333336</c:v>
                </c:pt>
                <c:pt idx="22162">
                  <c:v>42474.277777777781</c:v>
                </c:pt>
                <c:pt idx="22163">
                  <c:v>42474.284722222219</c:v>
                </c:pt>
                <c:pt idx="22164">
                  <c:v>42474.291666666664</c:v>
                </c:pt>
                <c:pt idx="22165">
                  <c:v>42474.298611111109</c:v>
                </c:pt>
                <c:pt idx="22166">
                  <c:v>42474.305555555555</c:v>
                </c:pt>
                <c:pt idx="22167">
                  <c:v>42474.3125</c:v>
                </c:pt>
                <c:pt idx="22168">
                  <c:v>42474.319444444445</c:v>
                </c:pt>
                <c:pt idx="22169">
                  <c:v>42474.326388888891</c:v>
                </c:pt>
                <c:pt idx="22170">
                  <c:v>42474.333333333336</c:v>
                </c:pt>
                <c:pt idx="22171">
                  <c:v>42474.340277777781</c:v>
                </c:pt>
                <c:pt idx="22172">
                  <c:v>42474.347222222219</c:v>
                </c:pt>
                <c:pt idx="22173">
                  <c:v>42474.354166666664</c:v>
                </c:pt>
                <c:pt idx="22174">
                  <c:v>42474.361111111109</c:v>
                </c:pt>
                <c:pt idx="22175">
                  <c:v>42474.368055555555</c:v>
                </c:pt>
                <c:pt idx="22176">
                  <c:v>42474.375</c:v>
                </c:pt>
                <c:pt idx="22177">
                  <c:v>42474.381944444445</c:v>
                </c:pt>
                <c:pt idx="22178">
                  <c:v>42474.388888888891</c:v>
                </c:pt>
                <c:pt idx="22179">
                  <c:v>42474.395833333336</c:v>
                </c:pt>
                <c:pt idx="22180">
                  <c:v>42474.402777777781</c:v>
                </c:pt>
                <c:pt idx="22181">
                  <c:v>42474.409722222219</c:v>
                </c:pt>
                <c:pt idx="22182">
                  <c:v>42474.416666666664</c:v>
                </c:pt>
                <c:pt idx="22183">
                  <c:v>42474.423611111109</c:v>
                </c:pt>
                <c:pt idx="22184">
                  <c:v>42474.430555555555</c:v>
                </c:pt>
                <c:pt idx="22185">
                  <c:v>42474.4375</c:v>
                </c:pt>
                <c:pt idx="22186">
                  <c:v>42474.444444444445</c:v>
                </c:pt>
                <c:pt idx="22187">
                  <c:v>42474.451388888891</c:v>
                </c:pt>
                <c:pt idx="22188">
                  <c:v>42474.458333333336</c:v>
                </c:pt>
                <c:pt idx="22189">
                  <c:v>42474.465277777781</c:v>
                </c:pt>
                <c:pt idx="22190">
                  <c:v>42474.472222222219</c:v>
                </c:pt>
                <c:pt idx="22191">
                  <c:v>42474.479166666664</c:v>
                </c:pt>
                <c:pt idx="22192">
                  <c:v>42474.486111111109</c:v>
                </c:pt>
                <c:pt idx="22193">
                  <c:v>42474.493055555555</c:v>
                </c:pt>
                <c:pt idx="22194">
                  <c:v>42474.5</c:v>
                </c:pt>
                <c:pt idx="22195">
                  <c:v>42474.506944444445</c:v>
                </c:pt>
                <c:pt idx="22196">
                  <c:v>42474.513888888891</c:v>
                </c:pt>
                <c:pt idx="22197">
                  <c:v>42474.520833333336</c:v>
                </c:pt>
                <c:pt idx="22198">
                  <c:v>42474.527777777781</c:v>
                </c:pt>
                <c:pt idx="22199">
                  <c:v>42474.534722222219</c:v>
                </c:pt>
                <c:pt idx="22200">
                  <c:v>42474.541666666664</c:v>
                </c:pt>
                <c:pt idx="22201">
                  <c:v>42474.548611111109</c:v>
                </c:pt>
                <c:pt idx="22202">
                  <c:v>42474.555555555555</c:v>
                </c:pt>
                <c:pt idx="22203">
                  <c:v>42474.5625</c:v>
                </c:pt>
                <c:pt idx="22204">
                  <c:v>42474.569444444445</c:v>
                </c:pt>
                <c:pt idx="22205">
                  <c:v>42474.576388888891</c:v>
                </c:pt>
                <c:pt idx="22206">
                  <c:v>42474.583333333336</c:v>
                </c:pt>
                <c:pt idx="22207">
                  <c:v>42474.590277777781</c:v>
                </c:pt>
                <c:pt idx="22208">
                  <c:v>42474.597222222219</c:v>
                </c:pt>
                <c:pt idx="22209">
                  <c:v>42474.604166666664</c:v>
                </c:pt>
                <c:pt idx="22210">
                  <c:v>42474.611111111109</c:v>
                </c:pt>
                <c:pt idx="22211">
                  <c:v>42474.618055555555</c:v>
                </c:pt>
                <c:pt idx="22212">
                  <c:v>42474.625</c:v>
                </c:pt>
                <c:pt idx="22213">
                  <c:v>42474.631944444445</c:v>
                </c:pt>
                <c:pt idx="22214">
                  <c:v>42474.638888888891</c:v>
                </c:pt>
                <c:pt idx="22215">
                  <c:v>42474.645833333336</c:v>
                </c:pt>
                <c:pt idx="22216">
                  <c:v>42474.652777777781</c:v>
                </c:pt>
                <c:pt idx="22217">
                  <c:v>42474.659722222219</c:v>
                </c:pt>
                <c:pt idx="22218">
                  <c:v>42474.666666666664</c:v>
                </c:pt>
                <c:pt idx="22219">
                  <c:v>42474.673611111109</c:v>
                </c:pt>
                <c:pt idx="22220">
                  <c:v>42474.680555555555</c:v>
                </c:pt>
                <c:pt idx="22221">
                  <c:v>42474.6875</c:v>
                </c:pt>
                <c:pt idx="22222">
                  <c:v>42474.694444444445</c:v>
                </c:pt>
                <c:pt idx="22223">
                  <c:v>42474.701388888891</c:v>
                </c:pt>
                <c:pt idx="22224">
                  <c:v>42474.708333333336</c:v>
                </c:pt>
                <c:pt idx="22225">
                  <c:v>42474.715277777781</c:v>
                </c:pt>
                <c:pt idx="22226">
                  <c:v>42474.722222222219</c:v>
                </c:pt>
                <c:pt idx="22227">
                  <c:v>42474.729166666664</c:v>
                </c:pt>
                <c:pt idx="22228">
                  <c:v>42474.736111111109</c:v>
                </c:pt>
                <c:pt idx="22229">
                  <c:v>42474.743055555555</c:v>
                </c:pt>
                <c:pt idx="22230">
                  <c:v>42474.75</c:v>
                </c:pt>
                <c:pt idx="22231">
                  <c:v>42474.756944444445</c:v>
                </c:pt>
                <c:pt idx="22232">
                  <c:v>42474.763888888891</c:v>
                </c:pt>
                <c:pt idx="22233">
                  <c:v>42474.770833333336</c:v>
                </c:pt>
                <c:pt idx="22234">
                  <c:v>42474.777777777781</c:v>
                </c:pt>
                <c:pt idx="22235">
                  <c:v>42474.784722222219</c:v>
                </c:pt>
                <c:pt idx="22236">
                  <c:v>42474.791666666664</c:v>
                </c:pt>
                <c:pt idx="22237">
                  <c:v>42474.798611111109</c:v>
                </c:pt>
                <c:pt idx="22238">
                  <c:v>42474.805555555555</c:v>
                </c:pt>
                <c:pt idx="22239">
                  <c:v>42474.8125</c:v>
                </c:pt>
                <c:pt idx="22240">
                  <c:v>42474.819444444445</c:v>
                </c:pt>
                <c:pt idx="22241">
                  <c:v>42474.826388888891</c:v>
                </c:pt>
                <c:pt idx="22242">
                  <c:v>42474.833333333336</c:v>
                </c:pt>
                <c:pt idx="22243">
                  <c:v>42474.840277777781</c:v>
                </c:pt>
                <c:pt idx="22244">
                  <c:v>42474.847222222219</c:v>
                </c:pt>
                <c:pt idx="22245">
                  <c:v>42474.854166666664</c:v>
                </c:pt>
                <c:pt idx="22246">
                  <c:v>42474.861111111109</c:v>
                </c:pt>
                <c:pt idx="22247">
                  <c:v>42474.868055555555</c:v>
                </c:pt>
                <c:pt idx="22248">
                  <c:v>42474.875</c:v>
                </c:pt>
                <c:pt idx="22249">
                  <c:v>42474.881944444445</c:v>
                </c:pt>
                <c:pt idx="22250">
                  <c:v>42474.888888888891</c:v>
                </c:pt>
                <c:pt idx="22251">
                  <c:v>42474.895833333336</c:v>
                </c:pt>
                <c:pt idx="22252">
                  <c:v>42474.902777777781</c:v>
                </c:pt>
                <c:pt idx="22253">
                  <c:v>42474.909722222219</c:v>
                </c:pt>
                <c:pt idx="22254">
                  <c:v>42474.916666666664</c:v>
                </c:pt>
                <c:pt idx="22255">
                  <c:v>42474.923611111109</c:v>
                </c:pt>
                <c:pt idx="22256">
                  <c:v>42474.930555555555</c:v>
                </c:pt>
                <c:pt idx="22257">
                  <c:v>42474.9375</c:v>
                </c:pt>
                <c:pt idx="22258">
                  <c:v>42474.944444444445</c:v>
                </c:pt>
                <c:pt idx="22259">
                  <c:v>42474.951388888891</c:v>
                </c:pt>
                <c:pt idx="22260">
                  <c:v>42474.958333333336</c:v>
                </c:pt>
                <c:pt idx="22261">
                  <c:v>42474.965277777781</c:v>
                </c:pt>
                <c:pt idx="22262">
                  <c:v>42474.972222222219</c:v>
                </c:pt>
                <c:pt idx="22263">
                  <c:v>42474.979166666664</c:v>
                </c:pt>
                <c:pt idx="22264">
                  <c:v>42474.986111111109</c:v>
                </c:pt>
                <c:pt idx="22265">
                  <c:v>42474.993055555555</c:v>
                </c:pt>
                <c:pt idx="22266">
                  <c:v>42475</c:v>
                </c:pt>
                <c:pt idx="22267">
                  <c:v>42475.006944444445</c:v>
                </c:pt>
                <c:pt idx="22268">
                  <c:v>42475.013888888891</c:v>
                </c:pt>
                <c:pt idx="22269">
                  <c:v>42475.020833333336</c:v>
                </c:pt>
                <c:pt idx="22270">
                  <c:v>42475.027777777781</c:v>
                </c:pt>
                <c:pt idx="22271">
                  <c:v>42475.034722222219</c:v>
                </c:pt>
                <c:pt idx="22272">
                  <c:v>42475.041666666664</c:v>
                </c:pt>
                <c:pt idx="22273">
                  <c:v>42475.048611111109</c:v>
                </c:pt>
                <c:pt idx="22274">
                  <c:v>42475.055555555555</c:v>
                </c:pt>
                <c:pt idx="22275">
                  <c:v>42475.0625</c:v>
                </c:pt>
                <c:pt idx="22276">
                  <c:v>42475.069444444445</c:v>
                </c:pt>
                <c:pt idx="22277">
                  <c:v>42475.076388888891</c:v>
                </c:pt>
                <c:pt idx="22278">
                  <c:v>42475.083333333336</c:v>
                </c:pt>
                <c:pt idx="22279">
                  <c:v>42475.090277777781</c:v>
                </c:pt>
                <c:pt idx="22280">
                  <c:v>42475.097222222219</c:v>
                </c:pt>
                <c:pt idx="22281">
                  <c:v>42475.104166666664</c:v>
                </c:pt>
                <c:pt idx="22282">
                  <c:v>42475.111111111109</c:v>
                </c:pt>
                <c:pt idx="22283">
                  <c:v>42475.118055555555</c:v>
                </c:pt>
                <c:pt idx="22284">
                  <c:v>42475.125</c:v>
                </c:pt>
                <c:pt idx="22285">
                  <c:v>42475.131944444445</c:v>
                </c:pt>
                <c:pt idx="22286">
                  <c:v>42475.138888888891</c:v>
                </c:pt>
                <c:pt idx="22287">
                  <c:v>42475.145833333336</c:v>
                </c:pt>
                <c:pt idx="22288">
                  <c:v>42475.152777777781</c:v>
                </c:pt>
                <c:pt idx="22289">
                  <c:v>42475.159722222219</c:v>
                </c:pt>
                <c:pt idx="22290">
                  <c:v>42475.166666666664</c:v>
                </c:pt>
                <c:pt idx="22291">
                  <c:v>42475.173611111109</c:v>
                </c:pt>
                <c:pt idx="22292">
                  <c:v>42475.180555555555</c:v>
                </c:pt>
                <c:pt idx="22293">
                  <c:v>42475.1875</c:v>
                </c:pt>
                <c:pt idx="22294">
                  <c:v>42475.194444444445</c:v>
                </c:pt>
                <c:pt idx="22295">
                  <c:v>42475.201388888891</c:v>
                </c:pt>
                <c:pt idx="22296">
                  <c:v>42475.208333333336</c:v>
                </c:pt>
                <c:pt idx="22297">
                  <c:v>42475.215277777781</c:v>
                </c:pt>
                <c:pt idx="22298">
                  <c:v>42475.222222222219</c:v>
                </c:pt>
                <c:pt idx="22299">
                  <c:v>42475.229166666664</c:v>
                </c:pt>
                <c:pt idx="22300">
                  <c:v>42475.236111111109</c:v>
                </c:pt>
                <c:pt idx="22301">
                  <c:v>42475.243055555555</c:v>
                </c:pt>
                <c:pt idx="22302">
                  <c:v>42475.25</c:v>
                </c:pt>
                <c:pt idx="22303">
                  <c:v>42475.256944444445</c:v>
                </c:pt>
                <c:pt idx="22304">
                  <c:v>42475.263888888891</c:v>
                </c:pt>
                <c:pt idx="22305">
                  <c:v>42475.270833333336</c:v>
                </c:pt>
                <c:pt idx="22306">
                  <c:v>42475.277777777781</c:v>
                </c:pt>
                <c:pt idx="22307">
                  <c:v>42475.284722222219</c:v>
                </c:pt>
                <c:pt idx="22308">
                  <c:v>42475.291666666664</c:v>
                </c:pt>
                <c:pt idx="22309">
                  <c:v>42475.298611111109</c:v>
                </c:pt>
                <c:pt idx="22310">
                  <c:v>42475.305555555555</c:v>
                </c:pt>
                <c:pt idx="22311">
                  <c:v>42475.3125</c:v>
                </c:pt>
                <c:pt idx="22312">
                  <c:v>42475.319444444445</c:v>
                </c:pt>
                <c:pt idx="22313">
                  <c:v>42475.326388888891</c:v>
                </c:pt>
                <c:pt idx="22314">
                  <c:v>42475.333333333336</c:v>
                </c:pt>
                <c:pt idx="22315">
                  <c:v>42475.340277777781</c:v>
                </c:pt>
                <c:pt idx="22316">
                  <c:v>42475.347222222219</c:v>
                </c:pt>
                <c:pt idx="22317">
                  <c:v>42475.354166666664</c:v>
                </c:pt>
                <c:pt idx="22318">
                  <c:v>42475.361111111109</c:v>
                </c:pt>
                <c:pt idx="22319">
                  <c:v>42475.368055555555</c:v>
                </c:pt>
                <c:pt idx="22320">
                  <c:v>42475.375</c:v>
                </c:pt>
                <c:pt idx="22321">
                  <c:v>42475.381944444445</c:v>
                </c:pt>
                <c:pt idx="22322">
                  <c:v>42475.388888888891</c:v>
                </c:pt>
                <c:pt idx="22323">
                  <c:v>42475.395833333336</c:v>
                </c:pt>
                <c:pt idx="22324">
                  <c:v>42475.402777777781</c:v>
                </c:pt>
                <c:pt idx="22325">
                  <c:v>42475.409722222219</c:v>
                </c:pt>
                <c:pt idx="22326">
                  <c:v>42475.416666666664</c:v>
                </c:pt>
                <c:pt idx="22327">
                  <c:v>42475.423611111109</c:v>
                </c:pt>
                <c:pt idx="22328">
                  <c:v>42475.430555555555</c:v>
                </c:pt>
                <c:pt idx="22329">
                  <c:v>42475.4375</c:v>
                </c:pt>
                <c:pt idx="22330">
                  <c:v>42475.444444444445</c:v>
                </c:pt>
                <c:pt idx="22331">
                  <c:v>42475.451388888891</c:v>
                </c:pt>
                <c:pt idx="22332">
                  <c:v>42475.458333333336</c:v>
                </c:pt>
                <c:pt idx="22333">
                  <c:v>42475.465277777781</c:v>
                </c:pt>
                <c:pt idx="22334">
                  <c:v>42475.472222222219</c:v>
                </c:pt>
                <c:pt idx="22335">
                  <c:v>42475.479166666664</c:v>
                </c:pt>
                <c:pt idx="22336">
                  <c:v>42475.486111111109</c:v>
                </c:pt>
                <c:pt idx="22337">
                  <c:v>42475.493055555555</c:v>
                </c:pt>
                <c:pt idx="22338">
                  <c:v>42475.5</c:v>
                </c:pt>
                <c:pt idx="22339">
                  <c:v>42475.506944444445</c:v>
                </c:pt>
                <c:pt idx="22340">
                  <c:v>42475.513888888891</c:v>
                </c:pt>
                <c:pt idx="22341">
                  <c:v>42475.520833333336</c:v>
                </c:pt>
                <c:pt idx="22342">
                  <c:v>42475.527777777781</c:v>
                </c:pt>
                <c:pt idx="22343">
                  <c:v>42475.534722222219</c:v>
                </c:pt>
                <c:pt idx="22344">
                  <c:v>42475.541666666664</c:v>
                </c:pt>
                <c:pt idx="22345">
                  <c:v>42475.548611111109</c:v>
                </c:pt>
                <c:pt idx="22346">
                  <c:v>42475.555555555555</c:v>
                </c:pt>
                <c:pt idx="22347">
                  <c:v>42475.5625</c:v>
                </c:pt>
                <c:pt idx="22348">
                  <c:v>42475.569444444445</c:v>
                </c:pt>
                <c:pt idx="22349">
                  <c:v>42475.576388888891</c:v>
                </c:pt>
                <c:pt idx="22350">
                  <c:v>42475.583333333336</c:v>
                </c:pt>
                <c:pt idx="22351">
                  <c:v>42475.590277777781</c:v>
                </c:pt>
                <c:pt idx="22352">
                  <c:v>42475.597222222219</c:v>
                </c:pt>
                <c:pt idx="22353">
                  <c:v>42475.604166666664</c:v>
                </c:pt>
                <c:pt idx="22354">
                  <c:v>42475.611111111109</c:v>
                </c:pt>
                <c:pt idx="22355">
                  <c:v>42475.618055555555</c:v>
                </c:pt>
                <c:pt idx="22356">
                  <c:v>42475.625</c:v>
                </c:pt>
                <c:pt idx="22357">
                  <c:v>42475.631944444445</c:v>
                </c:pt>
                <c:pt idx="22358">
                  <c:v>42475.638888888891</c:v>
                </c:pt>
                <c:pt idx="22359">
                  <c:v>42475.645833333336</c:v>
                </c:pt>
                <c:pt idx="22360">
                  <c:v>42475.652777777781</c:v>
                </c:pt>
                <c:pt idx="22361">
                  <c:v>42475.659722222219</c:v>
                </c:pt>
                <c:pt idx="22362">
                  <c:v>42475.666666666664</c:v>
                </c:pt>
                <c:pt idx="22363">
                  <c:v>42475.673611111109</c:v>
                </c:pt>
                <c:pt idx="22364">
                  <c:v>42475.680555555555</c:v>
                </c:pt>
                <c:pt idx="22365">
                  <c:v>42475.6875</c:v>
                </c:pt>
                <c:pt idx="22366">
                  <c:v>42475.694444444445</c:v>
                </c:pt>
                <c:pt idx="22367">
                  <c:v>42475.701388888891</c:v>
                </c:pt>
                <c:pt idx="22368">
                  <c:v>42475.708333333336</c:v>
                </c:pt>
                <c:pt idx="22369">
                  <c:v>42475.715277777781</c:v>
                </c:pt>
                <c:pt idx="22370">
                  <c:v>42475.722222222219</c:v>
                </c:pt>
                <c:pt idx="22371">
                  <c:v>42475.729166666664</c:v>
                </c:pt>
                <c:pt idx="22372">
                  <c:v>42475.736111111109</c:v>
                </c:pt>
                <c:pt idx="22373">
                  <c:v>42475.743055555555</c:v>
                </c:pt>
                <c:pt idx="22374">
                  <c:v>42475.75</c:v>
                </c:pt>
                <c:pt idx="22375">
                  <c:v>42475.756944444445</c:v>
                </c:pt>
                <c:pt idx="22376">
                  <c:v>42475.763888888891</c:v>
                </c:pt>
                <c:pt idx="22377">
                  <c:v>42475.770833333336</c:v>
                </c:pt>
                <c:pt idx="22378">
                  <c:v>42475.777777777781</c:v>
                </c:pt>
                <c:pt idx="22379">
                  <c:v>42475.784722222219</c:v>
                </c:pt>
                <c:pt idx="22380">
                  <c:v>42475.791666666664</c:v>
                </c:pt>
                <c:pt idx="22381">
                  <c:v>42475.798611111109</c:v>
                </c:pt>
                <c:pt idx="22382">
                  <c:v>42475.805555555555</c:v>
                </c:pt>
                <c:pt idx="22383">
                  <c:v>42475.8125</c:v>
                </c:pt>
                <c:pt idx="22384">
                  <c:v>42475.819444444445</c:v>
                </c:pt>
                <c:pt idx="22385">
                  <c:v>42475.826388888891</c:v>
                </c:pt>
                <c:pt idx="22386">
                  <c:v>42475.833333333336</c:v>
                </c:pt>
                <c:pt idx="22387">
                  <c:v>42475.840277777781</c:v>
                </c:pt>
                <c:pt idx="22388">
                  <c:v>42475.847222222219</c:v>
                </c:pt>
                <c:pt idx="22389">
                  <c:v>42475.854166666664</c:v>
                </c:pt>
                <c:pt idx="22390">
                  <c:v>42475.861111111109</c:v>
                </c:pt>
                <c:pt idx="22391">
                  <c:v>42475.868055555555</c:v>
                </c:pt>
                <c:pt idx="22392">
                  <c:v>42475.875</c:v>
                </c:pt>
                <c:pt idx="22393">
                  <c:v>42475.881944444445</c:v>
                </c:pt>
                <c:pt idx="22394">
                  <c:v>42475.888888888891</c:v>
                </c:pt>
                <c:pt idx="22395">
                  <c:v>42475.895833333336</c:v>
                </c:pt>
                <c:pt idx="22396">
                  <c:v>42475.902777777781</c:v>
                </c:pt>
                <c:pt idx="22397">
                  <c:v>42475.909722222219</c:v>
                </c:pt>
                <c:pt idx="22398">
                  <c:v>42475.916666666664</c:v>
                </c:pt>
                <c:pt idx="22399">
                  <c:v>42475.923611111109</c:v>
                </c:pt>
                <c:pt idx="22400">
                  <c:v>42475.930555555555</c:v>
                </c:pt>
                <c:pt idx="22401">
                  <c:v>42475.9375</c:v>
                </c:pt>
                <c:pt idx="22402">
                  <c:v>42475.944444444445</c:v>
                </c:pt>
                <c:pt idx="22403">
                  <c:v>42475.951388888891</c:v>
                </c:pt>
                <c:pt idx="22404">
                  <c:v>42475.958333333336</c:v>
                </c:pt>
                <c:pt idx="22405">
                  <c:v>42475.965277777781</c:v>
                </c:pt>
                <c:pt idx="22406">
                  <c:v>42475.972222222219</c:v>
                </c:pt>
                <c:pt idx="22407">
                  <c:v>42475.979166666664</c:v>
                </c:pt>
                <c:pt idx="22408">
                  <c:v>42475.986111111109</c:v>
                </c:pt>
                <c:pt idx="22409">
                  <c:v>42475.993055555555</c:v>
                </c:pt>
                <c:pt idx="22410">
                  <c:v>42476</c:v>
                </c:pt>
                <c:pt idx="22411">
                  <c:v>42476.006944444445</c:v>
                </c:pt>
                <c:pt idx="22412">
                  <c:v>42476.013888888891</c:v>
                </c:pt>
                <c:pt idx="22413">
                  <c:v>42476.020833333336</c:v>
                </c:pt>
                <c:pt idx="22414">
                  <c:v>42476.027777777781</c:v>
                </c:pt>
                <c:pt idx="22415">
                  <c:v>42476.034722222219</c:v>
                </c:pt>
                <c:pt idx="22416">
                  <c:v>42476.041666666664</c:v>
                </c:pt>
                <c:pt idx="22417">
                  <c:v>42476.048611111109</c:v>
                </c:pt>
                <c:pt idx="22418">
                  <c:v>42476.055555555555</c:v>
                </c:pt>
                <c:pt idx="22419">
                  <c:v>42476.0625</c:v>
                </c:pt>
                <c:pt idx="22420">
                  <c:v>42476.069444444445</c:v>
                </c:pt>
                <c:pt idx="22421">
                  <c:v>42476.076388888891</c:v>
                </c:pt>
                <c:pt idx="22422">
                  <c:v>42476.083333333336</c:v>
                </c:pt>
                <c:pt idx="22423">
                  <c:v>42476.090277777781</c:v>
                </c:pt>
                <c:pt idx="22424">
                  <c:v>42476.097222222219</c:v>
                </c:pt>
                <c:pt idx="22425">
                  <c:v>42476.104166666664</c:v>
                </c:pt>
                <c:pt idx="22426">
                  <c:v>42476.111111111109</c:v>
                </c:pt>
                <c:pt idx="22427">
                  <c:v>42476.118055555555</c:v>
                </c:pt>
                <c:pt idx="22428">
                  <c:v>42476.125</c:v>
                </c:pt>
                <c:pt idx="22429">
                  <c:v>42476.131944444445</c:v>
                </c:pt>
                <c:pt idx="22430">
                  <c:v>42476.138888888891</c:v>
                </c:pt>
                <c:pt idx="22431">
                  <c:v>42476.145833333336</c:v>
                </c:pt>
                <c:pt idx="22432">
                  <c:v>42476.152777777781</c:v>
                </c:pt>
                <c:pt idx="22433">
                  <c:v>42476.159722222219</c:v>
                </c:pt>
                <c:pt idx="22434">
                  <c:v>42476.166666666664</c:v>
                </c:pt>
                <c:pt idx="22435">
                  <c:v>42476.173611111109</c:v>
                </c:pt>
                <c:pt idx="22436">
                  <c:v>42476.180555555555</c:v>
                </c:pt>
                <c:pt idx="22437">
                  <c:v>42476.1875</c:v>
                </c:pt>
                <c:pt idx="22438">
                  <c:v>42476.194444444445</c:v>
                </c:pt>
                <c:pt idx="22439">
                  <c:v>42476.201388888891</c:v>
                </c:pt>
                <c:pt idx="22440">
                  <c:v>42476.208333333336</c:v>
                </c:pt>
                <c:pt idx="22441">
                  <c:v>42476.215277777781</c:v>
                </c:pt>
                <c:pt idx="22442">
                  <c:v>42476.222222222219</c:v>
                </c:pt>
                <c:pt idx="22443">
                  <c:v>42476.229166666664</c:v>
                </c:pt>
                <c:pt idx="22444">
                  <c:v>42476.236111111109</c:v>
                </c:pt>
                <c:pt idx="22445">
                  <c:v>42476.243055555555</c:v>
                </c:pt>
                <c:pt idx="22446">
                  <c:v>42476.25</c:v>
                </c:pt>
                <c:pt idx="22447">
                  <c:v>42476.256944444445</c:v>
                </c:pt>
                <c:pt idx="22448">
                  <c:v>42476.263888888891</c:v>
                </c:pt>
                <c:pt idx="22449">
                  <c:v>42476.270833333336</c:v>
                </c:pt>
                <c:pt idx="22450">
                  <c:v>42476.277777777781</c:v>
                </c:pt>
                <c:pt idx="22451">
                  <c:v>42476.284722222219</c:v>
                </c:pt>
                <c:pt idx="22452">
                  <c:v>42476.291666666664</c:v>
                </c:pt>
                <c:pt idx="22453">
                  <c:v>42476.298611111109</c:v>
                </c:pt>
                <c:pt idx="22454">
                  <c:v>42476.305555555555</c:v>
                </c:pt>
                <c:pt idx="22455">
                  <c:v>42476.3125</c:v>
                </c:pt>
                <c:pt idx="22456">
                  <c:v>42476.319444444445</c:v>
                </c:pt>
                <c:pt idx="22457">
                  <c:v>42476.326388888891</c:v>
                </c:pt>
                <c:pt idx="22458">
                  <c:v>42476.333333333336</c:v>
                </c:pt>
                <c:pt idx="22459">
                  <c:v>42476.340277777781</c:v>
                </c:pt>
                <c:pt idx="22460">
                  <c:v>42476.347222222219</c:v>
                </c:pt>
                <c:pt idx="22461">
                  <c:v>42476.354166666664</c:v>
                </c:pt>
                <c:pt idx="22462">
                  <c:v>42476.361111111109</c:v>
                </c:pt>
                <c:pt idx="22463">
                  <c:v>42476.368055555555</c:v>
                </c:pt>
                <c:pt idx="22464">
                  <c:v>42476.375</c:v>
                </c:pt>
                <c:pt idx="22465">
                  <c:v>42476.381944444445</c:v>
                </c:pt>
                <c:pt idx="22466">
                  <c:v>42476.388888888891</c:v>
                </c:pt>
                <c:pt idx="22467">
                  <c:v>42476.395833333336</c:v>
                </c:pt>
                <c:pt idx="22468">
                  <c:v>42476.402777777781</c:v>
                </c:pt>
                <c:pt idx="22469">
                  <c:v>42476.409722222219</c:v>
                </c:pt>
                <c:pt idx="22470">
                  <c:v>42476.416666666664</c:v>
                </c:pt>
                <c:pt idx="22471">
                  <c:v>42476.423611111109</c:v>
                </c:pt>
                <c:pt idx="22472">
                  <c:v>42476.430555555555</c:v>
                </c:pt>
                <c:pt idx="22473">
                  <c:v>42476.4375</c:v>
                </c:pt>
                <c:pt idx="22474">
                  <c:v>42476.444444444445</c:v>
                </c:pt>
                <c:pt idx="22475">
                  <c:v>42476.451388888891</c:v>
                </c:pt>
                <c:pt idx="22476">
                  <c:v>42476.458333333336</c:v>
                </c:pt>
                <c:pt idx="22477">
                  <c:v>42476.465277777781</c:v>
                </c:pt>
                <c:pt idx="22478">
                  <c:v>42476.472222222219</c:v>
                </c:pt>
                <c:pt idx="22479">
                  <c:v>42476.479166666664</c:v>
                </c:pt>
                <c:pt idx="22480">
                  <c:v>42476.486111111109</c:v>
                </c:pt>
                <c:pt idx="22481">
                  <c:v>42476.493055555555</c:v>
                </c:pt>
                <c:pt idx="22482">
                  <c:v>42476.5</c:v>
                </c:pt>
                <c:pt idx="22483">
                  <c:v>42476.506944444445</c:v>
                </c:pt>
                <c:pt idx="22484">
                  <c:v>42476.513888888891</c:v>
                </c:pt>
                <c:pt idx="22485">
                  <c:v>42476.520833333336</c:v>
                </c:pt>
                <c:pt idx="22486">
                  <c:v>42476.527777777781</c:v>
                </c:pt>
                <c:pt idx="22487">
                  <c:v>42476.534722222219</c:v>
                </c:pt>
                <c:pt idx="22488">
                  <c:v>42476.541666666664</c:v>
                </c:pt>
                <c:pt idx="22489">
                  <c:v>42476.548611111109</c:v>
                </c:pt>
                <c:pt idx="22490">
                  <c:v>42476.555555555555</c:v>
                </c:pt>
                <c:pt idx="22491">
                  <c:v>42476.5625</c:v>
                </c:pt>
                <c:pt idx="22492">
                  <c:v>42476.569444444445</c:v>
                </c:pt>
                <c:pt idx="22493">
                  <c:v>42476.576388888891</c:v>
                </c:pt>
                <c:pt idx="22494">
                  <c:v>42476.583333333336</c:v>
                </c:pt>
                <c:pt idx="22495">
                  <c:v>42476.590277777781</c:v>
                </c:pt>
                <c:pt idx="22496">
                  <c:v>42476.597222222219</c:v>
                </c:pt>
                <c:pt idx="22497">
                  <c:v>42476.604166666664</c:v>
                </c:pt>
                <c:pt idx="22498">
                  <c:v>42476.611111111109</c:v>
                </c:pt>
                <c:pt idx="22499">
                  <c:v>42476.618055555555</c:v>
                </c:pt>
                <c:pt idx="22500">
                  <c:v>42476.625</c:v>
                </c:pt>
                <c:pt idx="22501">
                  <c:v>42476.631944444445</c:v>
                </c:pt>
                <c:pt idx="22502">
                  <c:v>42476.638888888891</c:v>
                </c:pt>
                <c:pt idx="22503">
                  <c:v>42476.645833333336</c:v>
                </c:pt>
                <c:pt idx="22504">
                  <c:v>42476.652777777781</c:v>
                </c:pt>
                <c:pt idx="22505">
                  <c:v>42476.659722222219</c:v>
                </c:pt>
                <c:pt idx="22506">
                  <c:v>42476.666666666664</c:v>
                </c:pt>
                <c:pt idx="22507">
                  <c:v>42476.673611111109</c:v>
                </c:pt>
                <c:pt idx="22508">
                  <c:v>42476.680555555555</c:v>
                </c:pt>
                <c:pt idx="22509">
                  <c:v>42476.6875</c:v>
                </c:pt>
                <c:pt idx="22510">
                  <c:v>42476.694444444445</c:v>
                </c:pt>
                <c:pt idx="22511">
                  <c:v>42476.701388888891</c:v>
                </c:pt>
                <c:pt idx="22512">
                  <c:v>42476.708333333336</c:v>
                </c:pt>
                <c:pt idx="22513">
                  <c:v>42476.715277777781</c:v>
                </c:pt>
                <c:pt idx="22514">
                  <c:v>42476.722222222219</c:v>
                </c:pt>
                <c:pt idx="22515">
                  <c:v>42476.729166666664</c:v>
                </c:pt>
                <c:pt idx="22516">
                  <c:v>42476.736111111109</c:v>
                </c:pt>
                <c:pt idx="22517">
                  <c:v>42476.743055555555</c:v>
                </c:pt>
                <c:pt idx="22518">
                  <c:v>42476.75</c:v>
                </c:pt>
                <c:pt idx="22519">
                  <c:v>42476.756944444445</c:v>
                </c:pt>
                <c:pt idx="22520">
                  <c:v>42476.763888888891</c:v>
                </c:pt>
                <c:pt idx="22521">
                  <c:v>42476.770833333336</c:v>
                </c:pt>
                <c:pt idx="22522">
                  <c:v>42476.777777777781</c:v>
                </c:pt>
                <c:pt idx="22523">
                  <c:v>42476.784722222219</c:v>
                </c:pt>
                <c:pt idx="22524">
                  <c:v>42476.791666666664</c:v>
                </c:pt>
                <c:pt idx="22525">
                  <c:v>42476.798611111109</c:v>
                </c:pt>
                <c:pt idx="22526">
                  <c:v>42476.805555555555</c:v>
                </c:pt>
                <c:pt idx="22527">
                  <c:v>42476.8125</c:v>
                </c:pt>
                <c:pt idx="22528">
                  <c:v>42476.819444444445</c:v>
                </c:pt>
                <c:pt idx="22529">
                  <c:v>42476.826388888891</c:v>
                </c:pt>
                <c:pt idx="22530">
                  <c:v>42476.833333333336</c:v>
                </c:pt>
                <c:pt idx="22531">
                  <c:v>42476.840277777781</c:v>
                </c:pt>
                <c:pt idx="22532">
                  <c:v>42476.847222222219</c:v>
                </c:pt>
                <c:pt idx="22533">
                  <c:v>42476.854166666664</c:v>
                </c:pt>
                <c:pt idx="22534">
                  <c:v>42476.861111111109</c:v>
                </c:pt>
                <c:pt idx="22535">
                  <c:v>42476.868055555555</c:v>
                </c:pt>
                <c:pt idx="22536">
                  <c:v>42476.875</c:v>
                </c:pt>
                <c:pt idx="22537">
                  <c:v>42476.881944444445</c:v>
                </c:pt>
                <c:pt idx="22538">
                  <c:v>42476.888888888891</c:v>
                </c:pt>
                <c:pt idx="22539">
                  <c:v>42476.895833333336</c:v>
                </c:pt>
                <c:pt idx="22540">
                  <c:v>42476.902777777781</c:v>
                </c:pt>
                <c:pt idx="22541">
                  <c:v>42476.909722222219</c:v>
                </c:pt>
                <c:pt idx="22542">
                  <c:v>42476.916666666664</c:v>
                </c:pt>
                <c:pt idx="22543">
                  <c:v>42476.923611111109</c:v>
                </c:pt>
                <c:pt idx="22544">
                  <c:v>42476.930555555555</c:v>
                </c:pt>
                <c:pt idx="22545">
                  <c:v>42476.9375</c:v>
                </c:pt>
                <c:pt idx="22546">
                  <c:v>42476.944444444445</c:v>
                </c:pt>
                <c:pt idx="22547">
                  <c:v>42476.951388888891</c:v>
                </c:pt>
                <c:pt idx="22548">
                  <c:v>42476.958333333336</c:v>
                </c:pt>
                <c:pt idx="22549">
                  <c:v>42476.965277777781</c:v>
                </c:pt>
                <c:pt idx="22550">
                  <c:v>42476.972222222219</c:v>
                </c:pt>
                <c:pt idx="22551">
                  <c:v>42476.979166666664</c:v>
                </c:pt>
                <c:pt idx="22552">
                  <c:v>42476.986111111109</c:v>
                </c:pt>
                <c:pt idx="22553">
                  <c:v>42476.993055555555</c:v>
                </c:pt>
                <c:pt idx="22554">
                  <c:v>42477</c:v>
                </c:pt>
                <c:pt idx="22555">
                  <c:v>42477.006944444445</c:v>
                </c:pt>
                <c:pt idx="22556">
                  <c:v>42477.013888888891</c:v>
                </c:pt>
                <c:pt idx="22557">
                  <c:v>42477.020833333336</c:v>
                </c:pt>
                <c:pt idx="22558">
                  <c:v>42477.027777777781</c:v>
                </c:pt>
                <c:pt idx="22559">
                  <c:v>42477.034722222219</c:v>
                </c:pt>
                <c:pt idx="22560">
                  <c:v>42477.041666666664</c:v>
                </c:pt>
                <c:pt idx="22561">
                  <c:v>42477.048611111109</c:v>
                </c:pt>
                <c:pt idx="22562">
                  <c:v>42477.055555555555</c:v>
                </c:pt>
                <c:pt idx="22563">
                  <c:v>42477.0625</c:v>
                </c:pt>
                <c:pt idx="22564">
                  <c:v>42477.069444444445</c:v>
                </c:pt>
                <c:pt idx="22565">
                  <c:v>42477.076388888891</c:v>
                </c:pt>
                <c:pt idx="22566">
                  <c:v>42477.083333333336</c:v>
                </c:pt>
                <c:pt idx="22567">
                  <c:v>42477.090277777781</c:v>
                </c:pt>
                <c:pt idx="22568">
                  <c:v>42477.097222222219</c:v>
                </c:pt>
                <c:pt idx="22569">
                  <c:v>42477.104166666664</c:v>
                </c:pt>
                <c:pt idx="22570">
                  <c:v>42477.111111111109</c:v>
                </c:pt>
                <c:pt idx="22571">
                  <c:v>42477.118055555555</c:v>
                </c:pt>
                <c:pt idx="22572">
                  <c:v>42477.125</c:v>
                </c:pt>
                <c:pt idx="22573">
                  <c:v>42477.131944444445</c:v>
                </c:pt>
                <c:pt idx="22574">
                  <c:v>42477.138888888891</c:v>
                </c:pt>
                <c:pt idx="22575">
                  <c:v>42477.145833333336</c:v>
                </c:pt>
                <c:pt idx="22576">
                  <c:v>42477.152777777781</c:v>
                </c:pt>
                <c:pt idx="22577">
                  <c:v>42477.159722222219</c:v>
                </c:pt>
                <c:pt idx="22578">
                  <c:v>42477.166666666664</c:v>
                </c:pt>
                <c:pt idx="22579">
                  <c:v>42477.173611111109</c:v>
                </c:pt>
                <c:pt idx="22580">
                  <c:v>42477.180555555555</c:v>
                </c:pt>
                <c:pt idx="22581">
                  <c:v>42477.1875</c:v>
                </c:pt>
                <c:pt idx="22582">
                  <c:v>42477.194444444445</c:v>
                </c:pt>
                <c:pt idx="22583">
                  <c:v>42477.201388888891</c:v>
                </c:pt>
                <c:pt idx="22584">
                  <c:v>42477.208333333336</c:v>
                </c:pt>
                <c:pt idx="22585">
                  <c:v>42477.215277777781</c:v>
                </c:pt>
                <c:pt idx="22586">
                  <c:v>42477.222222222219</c:v>
                </c:pt>
                <c:pt idx="22587">
                  <c:v>42477.229166666664</c:v>
                </c:pt>
                <c:pt idx="22588">
                  <c:v>42477.236111111109</c:v>
                </c:pt>
                <c:pt idx="22589">
                  <c:v>42477.243055555555</c:v>
                </c:pt>
                <c:pt idx="22590">
                  <c:v>42477.25</c:v>
                </c:pt>
                <c:pt idx="22591">
                  <c:v>42477.256944444445</c:v>
                </c:pt>
                <c:pt idx="22592">
                  <c:v>42477.263888888891</c:v>
                </c:pt>
                <c:pt idx="22593">
                  <c:v>42477.270833333336</c:v>
                </c:pt>
                <c:pt idx="22594">
                  <c:v>42477.277777777781</c:v>
                </c:pt>
                <c:pt idx="22595">
                  <c:v>42477.284722222219</c:v>
                </c:pt>
                <c:pt idx="22596">
                  <c:v>42477.291666666664</c:v>
                </c:pt>
                <c:pt idx="22597">
                  <c:v>42477.298611111109</c:v>
                </c:pt>
                <c:pt idx="22598">
                  <c:v>42477.305555555555</c:v>
                </c:pt>
                <c:pt idx="22599">
                  <c:v>42477.3125</c:v>
                </c:pt>
                <c:pt idx="22600">
                  <c:v>42477.319444444445</c:v>
                </c:pt>
                <c:pt idx="22601">
                  <c:v>42477.326388888891</c:v>
                </c:pt>
                <c:pt idx="22602">
                  <c:v>42477.333333333336</c:v>
                </c:pt>
                <c:pt idx="22603">
                  <c:v>42477.340277777781</c:v>
                </c:pt>
                <c:pt idx="22604">
                  <c:v>42477.347222222219</c:v>
                </c:pt>
                <c:pt idx="22605">
                  <c:v>42477.354166666664</c:v>
                </c:pt>
                <c:pt idx="22606">
                  <c:v>42477.361111111109</c:v>
                </c:pt>
                <c:pt idx="22607">
                  <c:v>42477.368055555555</c:v>
                </c:pt>
                <c:pt idx="22608">
                  <c:v>42477.375</c:v>
                </c:pt>
                <c:pt idx="22609">
                  <c:v>42477.381944444445</c:v>
                </c:pt>
                <c:pt idx="22610">
                  <c:v>42477.388888888891</c:v>
                </c:pt>
                <c:pt idx="22611">
                  <c:v>42477.395833333336</c:v>
                </c:pt>
                <c:pt idx="22612">
                  <c:v>42477.402777777781</c:v>
                </c:pt>
                <c:pt idx="22613">
                  <c:v>42477.409722222219</c:v>
                </c:pt>
                <c:pt idx="22614">
                  <c:v>42477.416666666664</c:v>
                </c:pt>
                <c:pt idx="22615">
                  <c:v>42477.423611111109</c:v>
                </c:pt>
                <c:pt idx="22616">
                  <c:v>42477.430555555555</c:v>
                </c:pt>
                <c:pt idx="22617">
                  <c:v>42477.4375</c:v>
                </c:pt>
                <c:pt idx="22618">
                  <c:v>42477.444444444445</c:v>
                </c:pt>
                <c:pt idx="22619">
                  <c:v>42477.451388888891</c:v>
                </c:pt>
                <c:pt idx="22620">
                  <c:v>42477.458333333336</c:v>
                </c:pt>
                <c:pt idx="22621">
                  <c:v>42477.465277777781</c:v>
                </c:pt>
                <c:pt idx="22622">
                  <c:v>42477.472222222219</c:v>
                </c:pt>
                <c:pt idx="22623">
                  <c:v>42477.479166666664</c:v>
                </c:pt>
                <c:pt idx="22624">
                  <c:v>42477.486111111109</c:v>
                </c:pt>
                <c:pt idx="22625">
                  <c:v>42477.493055555555</c:v>
                </c:pt>
                <c:pt idx="22626">
                  <c:v>42477.5</c:v>
                </c:pt>
                <c:pt idx="22627">
                  <c:v>42477.506944444445</c:v>
                </c:pt>
                <c:pt idx="22628">
                  <c:v>42477.513888888891</c:v>
                </c:pt>
                <c:pt idx="22629">
                  <c:v>42477.520833333336</c:v>
                </c:pt>
                <c:pt idx="22630">
                  <c:v>42477.527777777781</c:v>
                </c:pt>
                <c:pt idx="22631">
                  <c:v>42477.534722222219</c:v>
                </c:pt>
                <c:pt idx="22632">
                  <c:v>42477.541666666664</c:v>
                </c:pt>
                <c:pt idx="22633">
                  <c:v>42477.548611111109</c:v>
                </c:pt>
                <c:pt idx="22634">
                  <c:v>42477.555555555555</c:v>
                </c:pt>
                <c:pt idx="22635">
                  <c:v>42477.5625</c:v>
                </c:pt>
                <c:pt idx="22636">
                  <c:v>42477.569444444445</c:v>
                </c:pt>
                <c:pt idx="22637">
                  <c:v>42477.576388888891</c:v>
                </c:pt>
                <c:pt idx="22638">
                  <c:v>42477.583333333336</c:v>
                </c:pt>
                <c:pt idx="22639">
                  <c:v>42477.590277777781</c:v>
                </c:pt>
                <c:pt idx="22640">
                  <c:v>42477.597222222219</c:v>
                </c:pt>
                <c:pt idx="22641">
                  <c:v>42477.604166666664</c:v>
                </c:pt>
                <c:pt idx="22642">
                  <c:v>42477.611111111109</c:v>
                </c:pt>
                <c:pt idx="22643">
                  <c:v>42477.618055555555</c:v>
                </c:pt>
                <c:pt idx="22644">
                  <c:v>42477.625</c:v>
                </c:pt>
                <c:pt idx="22645">
                  <c:v>42477.631944444445</c:v>
                </c:pt>
                <c:pt idx="22646">
                  <c:v>42477.638888888891</c:v>
                </c:pt>
                <c:pt idx="22647">
                  <c:v>42477.645833333336</c:v>
                </c:pt>
                <c:pt idx="22648">
                  <c:v>42477.652777777781</c:v>
                </c:pt>
                <c:pt idx="22649">
                  <c:v>42477.659722222219</c:v>
                </c:pt>
                <c:pt idx="22650">
                  <c:v>42477.666666666664</c:v>
                </c:pt>
                <c:pt idx="22651">
                  <c:v>42477.673611111109</c:v>
                </c:pt>
                <c:pt idx="22652">
                  <c:v>42477.680555555555</c:v>
                </c:pt>
                <c:pt idx="22653">
                  <c:v>42477.6875</c:v>
                </c:pt>
                <c:pt idx="22654">
                  <c:v>42477.694444444445</c:v>
                </c:pt>
                <c:pt idx="22655">
                  <c:v>42477.701388888891</c:v>
                </c:pt>
                <c:pt idx="22656">
                  <c:v>42477.708333333336</c:v>
                </c:pt>
                <c:pt idx="22657">
                  <c:v>42477.715277777781</c:v>
                </c:pt>
                <c:pt idx="22658">
                  <c:v>42477.722222222219</c:v>
                </c:pt>
                <c:pt idx="22659">
                  <c:v>42477.729166666664</c:v>
                </c:pt>
                <c:pt idx="22660">
                  <c:v>42477.736111111109</c:v>
                </c:pt>
                <c:pt idx="22661">
                  <c:v>42477.743055555555</c:v>
                </c:pt>
                <c:pt idx="22662">
                  <c:v>42477.75</c:v>
                </c:pt>
                <c:pt idx="22663">
                  <c:v>42477.756944444445</c:v>
                </c:pt>
                <c:pt idx="22664">
                  <c:v>42477.763888888891</c:v>
                </c:pt>
                <c:pt idx="22665">
                  <c:v>42477.770833333336</c:v>
                </c:pt>
                <c:pt idx="22666">
                  <c:v>42477.777777777781</c:v>
                </c:pt>
                <c:pt idx="22667">
                  <c:v>42477.784722222219</c:v>
                </c:pt>
                <c:pt idx="22668">
                  <c:v>42477.791666666664</c:v>
                </c:pt>
                <c:pt idx="22669">
                  <c:v>42477.798611111109</c:v>
                </c:pt>
                <c:pt idx="22670">
                  <c:v>42477.805555555555</c:v>
                </c:pt>
                <c:pt idx="22671">
                  <c:v>42477.8125</c:v>
                </c:pt>
                <c:pt idx="22672">
                  <c:v>42477.819444444445</c:v>
                </c:pt>
                <c:pt idx="22673">
                  <c:v>42477.826388888891</c:v>
                </c:pt>
                <c:pt idx="22674">
                  <c:v>42477.833333333336</c:v>
                </c:pt>
                <c:pt idx="22675">
                  <c:v>42477.840277777781</c:v>
                </c:pt>
                <c:pt idx="22676">
                  <c:v>42477.847222222219</c:v>
                </c:pt>
                <c:pt idx="22677">
                  <c:v>42477.854166666664</c:v>
                </c:pt>
                <c:pt idx="22678">
                  <c:v>42477.861111111109</c:v>
                </c:pt>
                <c:pt idx="22679">
                  <c:v>42477.868055555555</c:v>
                </c:pt>
                <c:pt idx="22680">
                  <c:v>42477.875</c:v>
                </c:pt>
                <c:pt idx="22681">
                  <c:v>42477.881944444445</c:v>
                </c:pt>
                <c:pt idx="22682">
                  <c:v>42477.888888888891</c:v>
                </c:pt>
                <c:pt idx="22683">
                  <c:v>42477.895833333336</c:v>
                </c:pt>
                <c:pt idx="22684">
                  <c:v>42477.902777777781</c:v>
                </c:pt>
                <c:pt idx="22685">
                  <c:v>42477.909722222219</c:v>
                </c:pt>
                <c:pt idx="22686">
                  <c:v>42477.916666666664</c:v>
                </c:pt>
                <c:pt idx="22687">
                  <c:v>42477.923611111109</c:v>
                </c:pt>
                <c:pt idx="22688">
                  <c:v>42477.930555555555</c:v>
                </c:pt>
                <c:pt idx="22689">
                  <c:v>42477.9375</c:v>
                </c:pt>
                <c:pt idx="22690">
                  <c:v>42477.944444444445</c:v>
                </c:pt>
                <c:pt idx="22691">
                  <c:v>42477.951388888891</c:v>
                </c:pt>
                <c:pt idx="22692">
                  <c:v>42477.958333333336</c:v>
                </c:pt>
                <c:pt idx="22693">
                  <c:v>42477.965277777781</c:v>
                </c:pt>
                <c:pt idx="22694">
                  <c:v>42477.972222222219</c:v>
                </c:pt>
                <c:pt idx="22695">
                  <c:v>42477.979166666664</c:v>
                </c:pt>
                <c:pt idx="22696">
                  <c:v>42477.986111111109</c:v>
                </c:pt>
                <c:pt idx="22697">
                  <c:v>42477.993055555555</c:v>
                </c:pt>
                <c:pt idx="22698">
                  <c:v>42478</c:v>
                </c:pt>
                <c:pt idx="22699">
                  <c:v>42478.006944444445</c:v>
                </c:pt>
                <c:pt idx="22700">
                  <c:v>42478.013888888891</c:v>
                </c:pt>
                <c:pt idx="22701">
                  <c:v>42478.020833333336</c:v>
                </c:pt>
                <c:pt idx="22702">
                  <c:v>42478.027777777781</c:v>
                </c:pt>
                <c:pt idx="22703">
                  <c:v>42478.034722222219</c:v>
                </c:pt>
                <c:pt idx="22704">
                  <c:v>42478.041666666664</c:v>
                </c:pt>
                <c:pt idx="22705">
                  <c:v>42478.048611111109</c:v>
                </c:pt>
                <c:pt idx="22706">
                  <c:v>42478.055555555555</c:v>
                </c:pt>
                <c:pt idx="22707">
                  <c:v>42478.0625</c:v>
                </c:pt>
                <c:pt idx="22708">
                  <c:v>42478.069444444445</c:v>
                </c:pt>
                <c:pt idx="22709">
                  <c:v>42478.076388888891</c:v>
                </c:pt>
                <c:pt idx="22710">
                  <c:v>42478.083333333336</c:v>
                </c:pt>
                <c:pt idx="22711">
                  <c:v>42478.090277777781</c:v>
                </c:pt>
                <c:pt idx="22712">
                  <c:v>42478.097222222219</c:v>
                </c:pt>
                <c:pt idx="22713">
                  <c:v>42478.104166666664</c:v>
                </c:pt>
                <c:pt idx="22714">
                  <c:v>42478.111111111109</c:v>
                </c:pt>
                <c:pt idx="22715">
                  <c:v>42478.118055555555</c:v>
                </c:pt>
                <c:pt idx="22716">
                  <c:v>42478.125</c:v>
                </c:pt>
                <c:pt idx="22717">
                  <c:v>42478.131944444445</c:v>
                </c:pt>
                <c:pt idx="22718">
                  <c:v>42478.138888888891</c:v>
                </c:pt>
                <c:pt idx="22719">
                  <c:v>42478.145833333336</c:v>
                </c:pt>
                <c:pt idx="22720">
                  <c:v>42478.152777777781</c:v>
                </c:pt>
                <c:pt idx="22721">
                  <c:v>42478.159722222219</c:v>
                </c:pt>
                <c:pt idx="22722">
                  <c:v>42478.166666666664</c:v>
                </c:pt>
                <c:pt idx="22723">
                  <c:v>42478.173611111109</c:v>
                </c:pt>
                <c:pt idx="22724">
                  <c:v>42478.180555555555</c:v>
                </c:pt>
                <c:pt idx="22725">
                  <c:v>42478.1875</c:v>
                </c:pt>
                <c:pt idx="22726">
                  <c:v>42478.194444444445</c:v>
                </c:pt>
                <c:pt idx="22727">
                  <c:v>42478.201388888891</c:v>
                </c:pt>
                <c:pt idx="22728">
                  <c:v>42478.208333333336</c:v>
                </c:pt>
                <c:pt idx="22729">
                  <c:v>42478.215277777781</c:v>
                </c:pt>
                <c:pt idx="22730">
                  <c:v>42478.222222222219</c:v>
                </c:pt>
                <c:pt idx="22731">
                  <c:v>42478.229166666664</c:v>
                </c:pt>
                <c:pt idx="22732">
                  <c:v>42478.236111111109</c:v>
                </c:pt>
                <c:pt idx="22733">
                  <c:v>42478.243055555555</c:v>
                </c:pt>
                <c:pt idx="22734">
                  <c:v>42478.25</c:v>
                </c:pt>
                <c:pt idx="22735">
                  <c:v>42478.256944444445</c:v>
                </c:pt>
                <c:pt idx="22736">
                  <c:v>42478.263888888891</c:v>
                </c:pt>
                <c:pt idx="22737">
                  <c:v>42478.270833333336</c:v>
                </c:pt>
                <c:pt idx="22738">
                  <c:v>42478.277777777781</c:v>
                </c:pt>
                <c:pt idx="22739">
                  <c:v>42478.284722222219</c:v>
                </c:pt>
                <c:pt idx="22740">
                  <c:v>42478.291666666664</c:v>
                </c:pt>
                <c:pt idx="22741">
                  <c:v>42478.298611111109</c:v>
                </c:pt>
                <c:pt idx="22742">
                  <c:v>42478.305555555555</c:v>
                </c:pt>
                <c:pt idx="22743">
                  <c:v>42478.3125</c:v>
                </c:pt>
                <c:pt idx="22744">
                  <c:v>42478.319444444445</c:v>
                </c:pt>
                <c:pt idx="22745">
                  <c:v>42478.326388888891</c:v>
                </c:pt>
                <c:pt idx="22746">
                  <c:v>42478.333333333336</c:v>
                </c:pt>
                <c:pt idx="22747">
                  <c:v>42478.340277777781</c:v>
                </c:pt>
                <c:pt idx="22748">
                  <c:v>42478.347222222219</c:v>
                </c:pt>
                <c:pt idx="22749">
                  <c:v>42478.354166666664</c:v>
                </c:pt>
                <c:pt idx="22750">
                  <c:v>42478.361111111109</c:v>
                </c:pt>
                <c:pt idx="22751">
                  <c:v>42478.368055555555</c:v>
                </c:pt>
                <c:pt idx="22752">
                  <c:v>42478.375</c:v>
                </c:pt>
                <c:pt idx="22753">
                  <c:v>42478.381944444445</c:v>
                </c:pt>
                <c:pt idx="22754">
                  <c:v>42478.388888888891</c:v>
                </c:pt>
                <c:pt idx="22755">
                  <c:v>42478.395833333336</c:v>
                </c:pt>
                <c:pt idx="22756">
                  <c:v>42478.402777777781</c:v>
                </c:pt>
                <c:pt idx="22757">
                  <c:v>42478.409722222219</c:v>
                </c:pt>
                <c:pt idx="22758">
                  <c:v>42478.416666666664</c:v>
                </c:pt>
                <c:pt idx="22759">
                  <c:v>42478.423611111109</c:v>
                </c:pt>
                <c:pt idx="22760">
                  <c:v>42478.430555555555</c:v>
                </c:pt>
                <c:pt idx="22761">
                  <c:v>42478.4375</c:v>
                </c:pt>
                <c:pt idx="22762">
                  <c:v>42478.444444444445</c:v>
                </c:pt>
                <c:pt idx="22763">
                  <c:v>42478.451388888891</c:v>
                </c:pt>
                <c:pt idx="22764">
                  <c:v>42478.458333333336</c:v>
                </c:pt>
                <c:pt idx="22765">
                  <c:v>42478.465277777781</c:v>
                </c:pt>
                <c:pt idx="22766">
                  <c:v>42478.472222222219</c:v>
                </c:pt>
                <c:pt idx="22767">
                  <c:v>42478.479166666664</c:v>
                </c:pt>
                <c:pt idx="22768">
                  <c:v>42478.486111111109</c:v>
                </c:pt>
                <c:pt idx="22769">
                  <c:v>42478.493055555555</c:v>
                </c:pt>
                <c:pt idx="22770">
                  <c:v>42478.5</c:v>
                </c:pt>
                <c:pt idx="22771">
                  <c:v>42478.506944444445</c:v>
                </c:pt>
                <c:pt idx="22772">
                  <c:v>42478.513888888891</c:v>
                </c:pt>
                <c:pt idx="22773">
                  <c:v>42478.520833333336</c:v>
                </c:pt>
                <c:pt idx="22774">
                  <c:v>42478.527777777781</c:v>
                </c:pt>
                <c:pt idx="22775">
                  <c:v>42478.534722222219</c:v>
                </c:pt>
                <c:pt idx="22776">
                  <c:v>42478.541666666664</c:v>
                </c:pt>
                <c:pt idx="22777">
                  <c:v>42478.548611111109</c:v>
                </c:pt>
                <c:pt idx="22778">
                  <c:v>42478.555555555555</c:v>
                </c:pt>
                <c:pt idx="22779">
                  <c:v>42478.5625</c:v>
                </c:pt>
                <c:pt idx="22780">
                  <c:v>42478.569444444445</c:v>
                </c:pt>
                <c:pt idx="22781">
                  <c:v>42478.576388888891</c:v>
                </c:pt>
                <c:pt idx="22782">
                  <c:v>42478.583333333336</c:v>
                </c:pt>
                <c:pt idx="22783">
                  <c:v>42478.590277777781</c:v>
                </c:pt>
                <c:pt idx="22784">
                  <c:v>42478.597222222219</c:v>
                </c:pt>
                <c:pt idx="22785">
                  <c:v>42478.604166666664</c:v>
                </c:pt>
                <c:pt idx="22786">
                  <c:v>42478.611111111109</c:v>
                </c:pt>
                <c:pt idx="22787">
                  <c:v>42478.618055555555</c:v>
                </c:pt>
                <c:pt idx="22788">
                  <c:v>42478.625</c:v>
                </c:pt>
                <c:pt idx="22789">
                  <c:v>42478.631944444445</c:v>
                </c:pt>
                <c:pt idx="22790">
                  <c:v>42478.638888888891</c:v>
                </c:pt>
                <c:pt idx="22791">
                  <c:v>42478.645833333336</c:v>
                </c:pt>
                <c:pt idx="22792">
                  <c:v>42478.652777777781</c:v>
                </c:pt>
                <c:pt idx="22793">
                  <c:v>42478.659722222219</c:v>
                </c:pt>
                <c:pt idx="22794">
                  <c:v>42478.666666666664</c:v>
                </c:pt>
                <c:pt idx="22795">
                  <c:v>42478.673611111109</c:v>
                </c:pt>
                <c:pt idx="22796">
                  <c:v>42478.680555555555</c:v>
                </c:pt>
                <c:pt idx="22797">
                  <c:v>42478.6875</c:v>
                </c:pt>
                <c:pt idx="22798">
                  <c:v>42478.694444444445</c:v>
                </c:pt>
                <c:pt idx="22799">
                  <c:v>42478.701388888891</c:v>
                </c:pt>
                <c:pt idx="22800">
                  <c:v>42478.708333333336</c:v>
                </c:pt>
                <c:pt idx="22801">
                  <c:v>42478.715277777781</c:v>
                </c:pt>
                <c:pt idx="22802">
                  <c:v>42478.722222222219</c:v>
                </c:pt>
                <c:pt idx="22803">
                  <c:v>42478.729166666664</c:v>
                </c:pt>
                <c:pt idx="22804">
                  <c:v>42478.736111111109</c:v>
                </c:pt>
                <c:pt idx="22805">
                  <c:v>42478.743055555555</c:v>
                </c:pt>
                <c:pt idx="22806">
                  <c:v>42478.75</c:v>
                </c:pt>
                <c:pt idx="22807">
                  <c:v>42478.756944444445</c:v>
                </c:pt>
                <c:pt idx="22808">
                  <c:v>42478.763888888891</c:v>
                </c:pt>
                <c:pt idx="22809">
                  <c:v>42478.770833333336</c:v>
                </c:pt>
                <c:pt idx="22810">
                  <c:v>42478.777777777781</c:v>
                </c:pt>
                <c:pt idx="22811">
                  <c:v>42478.784722222219</c:v>
                </c:pt>
                <c:pt idx="22812">
                  <c:v>42478.791666666664</c:v>
                </c:pt>
                <c:pt idx="22813">
                  <c:v>42478.798611111109</c:v>
                </c:pt>
                <c:pt idx="22814">
                  <c:v>42478.805555555555</c:v>
                </c:pt>
                <c:pt idx="22815">
                  <c:v>42478.8125</c:v>
                </c:pt>
                <c:pt idx="22816">
                  <c:v>42478.819444444445</c:v>
                </c:pt>
                <c:pt idx="22817">
                  <c:v>42478.826388888891</c:v>
                </c:pt>
                <c:pt idx="22818">
                  <c:v>42478.833333333336</c:v>
                </c:pt>
                <c:pt idx="22819">
                  <c:v>42478.840277777781</c:v>
                </c:pt>
                <c:pt idx="22820">
                  <c:v>42478.847222222219</c:v>
                </c:pt>
                <c:pt idx="22821">
                  <c:v>42478.854166666664</c:v>
                </c:pt>
                <c:pt idx="22822">
                  <c:v>42478.861111111109</c:v>
                </c:pt>
                <c:pt idx="22823">
                  <c:v>42478.868055555555</c:v>
                </c:pt>
                <c:pt idx="22824">
                  <c:v>42478.875</c:v>
                </c:pt>
                <c:pt idx="22825">
                  <c:v>42478.881944444445</c:v>
                </c:pt>
                <c:pt idx="22826">
                  <c:v>42478.888888888891</c:v>
                </c:pt>
                <c:pt idx="22827">
                  <c:v>42478.895833333336</c:v>
                </c:pt>
                <c:pt idx="22828">
                  <c:v>42478.902777777781</c:v>
                </c:pt>
                <c:pt idx="22829">
                  <c:v>42478.909722222219</c:v>
                </c:pt>
                <c:pt idx="22830">
                  <c:v>42478.916666666664</c:v>
                </c:pt>
                <c:pt idx="22831">
                  <c:v>42478.923611111109</c:v>
                </c:pt>
                <c:pt idx="22832">
                  <c:v>42478.930555555555</c:v>
                </c:pt>
                <c:pt idx="22833">
                  <c:v>42478.9375</c:v>
                </c:pt>
                <c:pt idx="22834">
                  <c:v>42478.944444444445</c:v>
                </c:pt>
                <c:pt idx="22835">
                  <c:v>42478.951388888891</c:v>
                </c:pt>
                <c:pt idx="22836">
                  <c:v>42478.958333333336</c:v>
                </c:pt>
                <c:pt idx="22837">
                  <c:v>42478.965277777781</c:v>
                </c:pt>
                <c:pt idx="22838">
                  <c:v>42478.972222222219</c:v>
                </c:pt>
                <c:pt idx="22839">
                  <c:v>42478.979166666664</c:v>
                </c:pt>
                <c:pt idx="22840">
                  <c:v>42478.986111111109</c:v>
                </c:pt>
                <c:pt idx="22841">
                  <c:v>42478.993055555555</c:v>
                </c:pt>
                <c:pt idx="22842">
                  <c:v>42479</c:v>
                </c:pt>
                <c:pt idx="22843">
                  <c:v>42479.006944444445</c:v>
                </c:pt>
                <c:pt idx="22844">
                  <c:v>42479.013888888891</c:v>
                </c:pt>
                <c:pt idx="22845">
                  <c:v>42479.020833333336</c:v>
                </c:pt>
                <c:pt idx="22846">
                  <c:v>42479.027777777781</c:v>
                </c:pt>
                <c:pt idx="22847">
                  <c:v>42479.034722222219</c:v>
                </c:pt>
                <c:pt idx="22848">
                  <c:v>42479.041666666664</c:v>
                </c:pt>
                <c:pt idx="22849">
                  <c:v>42479.048611111109</c:v>
                </c:pt>
                <c:pt idx="22850">
                  <c:v>42479.055555555555</c:v>
                </c:pt>
                <c:pt idx="22851">
                  <c:v>42479.0625</c:v>
                </c:pt>
                <c:pt idx="22852">
                  <c:v>42479.069444444445</c:v>
                </c:pt>
                <c:pt idx="22853">
                  <c:v>42479.076388888891</c:v>
                </c:pt>
                <c:pt idx="22854">
                  <c:v>42479.083333333336</c:v>
                </c:pt>
                <c:pt idx="22855">
                  <c:v>42479.090277777781</c:v>
                </c:pt>
                <c:pt idx="22856">
                  <c:v>42479.097222222219</c:v>
                </c:pt>
                <c:pt idx="22857">
                  <c:v>42479.104166666664</c:v>
                </c:pt>
                <c:pt idx="22858">
                  <c:v>42479.111111111109</c:v>
                </c:pt>
                <c:pt idx="22859">
                  <c:v>42479.118055555555</c:v>
                </c:pt>
                <c:pt idx="22860">
                  <c:v>42479.125</c:v>
                </c:pt>
                <c:pt idx="22861">
                  <c:v>42479.131944444445</c:v>
                </c:pt>
                <c:pt idx="22862">
                  <c:v>42479.138888888891</c:v>
                </c:pt>
                <c:pt idx="22863">
                  <c:v>42479.145833333336</c:v>
                </c:pt>
                <c:pt idx="22864">
                  <c:v>42479.152777777781</c:v>
                </c:pt>
                <c:pt idx="22865">
                  <c:v>42479.159722222219</c:v>
                </c:pt>
                <c:pt idx="22866">
                  <c:v>42479.166666666664</c:v>
                </c:pt>
                <c:pt idx="22867">
                  <c:v>42479.173611111109</c:v>
                </c:pt>
                <c:pt idx="22868">
                  <c:v>42479.180555555555</c:v>
                </c:pt>
                <c:pt idx="22869">
                  <c:v>42479.1875</c:v>
                </c:pt>
                <c:pt idx="22870">
                  <c:v>42479.194444444445</c:v>
                </c:pt>
                <c:pt idx="22871">
                  <c:v>42479.201388888891</c:v>
                </c:pt>
                <c:pt idx="22872">
                  <c:v>42479.208333333336</c:v>
                </c:pt>
                <c:pt idx="22873">
                  <c:v>42479.215277777781</c:v>
                </c:pt>
                <c:pt idx="22874">
                  <c:v>42479.222222222219</c:v>
                </c:pt>
                <c:pt idx="22875">
                  <c:v>42479.229166666664</c:v>
                </c:pt>
                <c:pt idx="22876">
                  <c:v>42479.236111111109</c:v>
                </c:pt>
                <c:pt idx="22877">
                  <c:v>42479.243055555555</c:v>
                </c:pt>
                <c:pt idx="22878">
                  <c:v>42479.25</c:v>
                </c:pt>
                <c:pt idx="22879">
                  <c:v>42479.256944444445</c:v>
                </c:pt>
                <c:pt idx="22880">
                  <c:v>42479.263888888891</c:v>
                </c:pt>
                <c:pt idx="22881">
                  <c:v>42479.270833333336</c:v>
                </c:pt>
                <c:pt idx="22882">
                  <c:v>42479.277777777781</c:v>
                </c:pt>
                <c:pt idx="22883">
                  <c:v>42479.284722222219</c:v>
                </c:pt>
                <c:pt idx="22884">
                  <c:v>42479.291666666664</c:v>
                </c:pt>
                <c:pt idx="22885">
                  <c:v>42479.298611111109</c:v>
                </c:pt>
                <c:pt idx="22886">
                  <c:v>42479.305555555555</c:v>
                </c:pt>
                <c:pt idx="22887">
                  <c:v>42479.3125</c:v>
                </c:pt>
                <c:pt idx="22888">
                  <c:v>42479.319444444445</c:v>
                </c:pt>
                <c:pt idx="22889">
                  <c:v>42479.326388888891</c:v>
                </c:pt>
                <c:pt idx="22890">
                  <c:v>42479.333333333336</c:v>
                </c:pt>
                <c:pt idx="22891">
                  <c:v>42479.340277777781</c:v>
                </c:pt>
                <c:pt idx="22892">
                  <c:v>42479.347222222219</c:v>
                </c:pt>
                <c:pt idx="22893">
                  <c:v>42479.354166666664</c:v>
                </c:pt>
                <c:pt idx="22894">
                  <c:v>42479.361111111109</c:v>
                </c:pt>
                <c:pt idx="22895">
                  <c:v>42479.368055555555</c:v>
                </c:pt>
                <c:pt idx="22896">
                  <c:v>42479.375</c:v>
                </c:pt>
                <c:pt idx="22897">
                  <c:v>42479.381944444445</c:v>
                </c:pt>
                <c:pt idx="22898">
                  <c:v>42479.388888888891</c:v>
                </c:pt>
                <c:pt idx="22899">
                  <c:v>42479.395833333336</c:v>
                </c:pt>
                <c:pt idx="22900">
                  <c:v>42479.402777777781</c:v>
                </c:pt>
                <c:pt idx="22901">
                  <c:v>42479.409722222219</c:v>
                </c:pt>
                <c:pt idx="22902">
                  <c:v>42479.416666666664</c:v>
                </c:pt>
                <c:pt idx="22903">
                  <c:v>42479.423611111109</c:v>
                </c:pt>
                <c:pt idx="22904">
                  <c:v>42479.430555555555</c:v>
                </c:pt>
                <c:pt idx="22905">
                  <c:v>42479.4375</c:v>
                </c:pt>
                <c:pt idx="22906">
                  <c:v>42479.444444444445</c:v>
                </c:pt>
                <c:pt idx="22907">
                  <c:v>42479.451388888891</c:v>
                </c:pt>
                <c:pt idx="22908">
                  <c:v>42479.458333333336</c:v>
                </c:pt>
                <c:pt idx="22909">
                  <c:v>42479.465277777781</c:v>
                </c:pt>
                <c:pt idx="22910">
                  <c:v>42479.472222222219</c:v>
                </c:pt>
                <c:pt idx="22911">
                  <c:v>42479.479166666664</c:v>
                </c:pt>
                <c:pt idx="22912">
                  <c:v>42479.486111111109</c:v>
                </c:pt>
                <c:pt idx="22913">
                  <c:v>42479.493055555555</c:v>
                </c:pt>
                <c:pt idx="22914">
                  <c:v>42479.5</c:v>
                </c:pt>
                <c:pt idx="22915">
                  <c:v>42479.506944444445</c:v>
                </c:pt>
                <c:pt idx="22916">
                  <c:v>42479.513888888891</c:v>
                </c:pt>
                <c:pt idx="22917">
                  <c:v>42479.520833333336</c:v>
                </c:pt>
                <c:pt idx="22918">
                  <c:v>42479.527777777781</c:v>
                </c:pt>
                <c:pt idx="22919">
                  <c:v>42479.534722222219</c:v>
                </c:pt>
                <c:pt idx="22920">
                  <c:v>42479.541666666664</c:v>
                </c:pt>
                <c:pt idx="22921">
                  <c:v>42479.548611111109</c:v>
                </c:pt>
                <c:pt idx="22922">
                  <c:v>42479.555555555555</c:v>
                </c:pt>
                <c:pt idx="22923">
                  <c:v>42479.5625</c:v>
                </c:pt>
                <c:pt idx="22924">
                  <c:v>42479.569444444445</c:v>
                </c:pt>
                <c:pt idx="22925">
                  <c:v>42479.576388888891</c:v>
                </c:pt>
                <c:pt idx="22926">
                  <c:v>42479.583333333336</c:v>
                </c:pt>
                <c:pt idx="22927">
                  <c:v>42479.590277777781</c:v>
                </c:pt>
                <c:pt idx="22928">
                  <c:v>42479.597222222219</c:v>
                </c:pt>
                <c:pt idx="22929">
                  <c:v>42479.604166666664</c:v>
                </c:pt>
                <c:pt idx="22930">
                  <c:v>42479.611111111109</c:v>
                </c:pt>
                <c:pt idx="22931">
                  <c:v>42479.618055555555</c:v>
                </c:pt>
                <c:pt idx="22932">
                  <c:v>42479.625</c:v>
                </c:pt>
                <c:pt idx="22933">
                  <c:v>42479.631944444445</c:v>
                </c:pt>
                <c:pt idx="22934">
                  <c:v>42479.638888888891</c:v>
                </c:pt>
                <c:pt idx="22935">
                  <c:v>42479.645833333336</c:v>
                </c:pt>
                <c:pt idx="22936">
                  <c:v>42479.652777777781</c:v>
                </c:pt>
                <c:pt idx="22937">
                  <c:v>42479.659722222219</c:v>
                </c:pt>
                <c:pt idx="22938">
                  <c:v>42479.666666666664</c:v>
                </c:pt>
                <c:pt idx="22939">
                  <c:v>42479.673611111109</c:v>
                </c:pt>
                <c:pt idx="22940">
                  <c:v>42479.680555555555</c:v>
                </c:pt>
                <c:pt idx="22941">
                  <c:v>42479.6875</c:v>
                </c:pt>
                <c:pt idx="22942">
                  <c:v>42479.694444444445</c:v>
                </c:pt>
                <c:pt idx="22943">
                  <c:v>42479.701388888891</c:v>
                </c:pt>
                <c:pt idx="22944">
                  <c:v>42479.708333333336</c:v>
                </c:pt>
                <c:pt idx="22945">
                  <c:v>42479.715277777781</c:v>
                </c:pt>
                <c:pt idx="22946">
                  <c:v>42479.722222222219</c:v>
                </c:pt>
                <c:pt idx="22947">
                  <c:v>42479.729166666664</c:v>
                </c:pt>
                <c:pt idx="22948">
                  <c:v>42479.736111111109</c:v>
                </c:pt>
                <c:pt idx="22949">
                  <c:v>42479.743055555555</c:v>
                </c:pt>
                <c:pt idx="22950">
                  <c:v>42479.75</c:v>
                </c:pt>
                <c:pt idx="22951">
                  <c:v>42479.756944444445</c:v>
                </c:pt>
                <c:pt idx="22952">
                  <c:v>42479.763888888891</c:v>
                </c:pt>
                <c:pt idx="22953">
                  <c:v>42479.770833333336</c:v>
                </c:pt>
                <c:pt idx="22954">
                  <c:v>42479.777777777781</c:v>
                </c:pt>
                <c:pt idx="22955">
                  <c:v>42479.784722222219</c:v>
                </c:pt>
                <c:pt idx="22956">
                  <c:v>42479.791666666664</c:v>
                </c:pt>
                <c:pt idx="22957">
                  <c:v>42479.798611111109</c:v>
                </c:pt>
                <c:pt idx="22958">
                  <c:v>42479.805555555555</c:v>
                </c:pt>
                <c:pt idx="22959">
                  <c:v>42479.8125</c:v>
                </c:pt>
                <c:pt idx="22960">
                  <c:v>42479.819444444445</c:v>
                </c:pt>
                <c:pt idx="22961">
                  <c:v>42479.826388888891</c:v>
                </c:pt>
                <c:pt idx="22962">
                  <c:v>42479.833333333336</c:v>
                </c:pt>
                <c:pt idx="22963">
                  <c:v>42479.840277777781</c:v>
                </c:pt>
                <c:pt idx="22964">
                  <c:v>42479.847222222219</c:v>
                </c:pt>
                <c:pt idx="22965">
                  <c:v>42479.854166666664</c:v>
                </c:pt>
                <c:pt idx="22966">
                  <c:v>42479.861111111109</c:v>
                </c:pt>
                <c:pt idx="22967">
                  <c:v>42479.868055555555</c:v>
                </c:pt>
                <c:pt idx="22968">
                  <c:v>42479.875</c:v>
                </c:pt>
                <c:pt idx="22969">
                  <c:v>42479.881944444445</c:v>
                </c:pt>
                <c:pt idx="22970">
                  <c:v>42479.888888888891</c:v>
                </c:pt>
                <c:pt idx="22971">
                  <c:v>42479.895833333336</c:v>
                </c:pt>
                <c:pt idx="22972">
                  <c:v>42479.902777777781</c:v>
                </c:pt>
                <c:pt idx="22973">
                  <c:v>42479.909722222219</c:v>
                </c:pt>
                <c:pt idx="22974">
                  <c:v>42479.916666666664</c:v>
                </c:pt>
                <c:pt idx="22975">
                  <c:v>42479.923611111109</c:v>
                </c:pt>
                <c:pt idx="22976">
                  <c:v>42479.930555555555</c:v>
                </c:pt>
                <c:pt idx="22977">
                  <c:v>42479.9375</c:v>
                </c:pt>
                <c:pt idx="22978">
                  <c:v>42479.944444444445</c:v>
                </c:pt>
                <c:pt idx="22979">
                  <c:v>42479.951388888891</c:v>
                </c:pt>
                <c:pt idx="22980">
                  <c:v>42479.958333333336</c:v>
                </c:pt>
                <c:pt idx="22981">
                  <c:v>42479.965277777781</c:v>
                </c:pt>
                <c:pt idx="22982">
                  <c:v>42479.972222222219</c:v>
                </c:pt>
                <c:pt idx="22983">
                  <c:v>42479.979166666664</c:v>
                </c:pt>
                <c:pt idx="22984">
                  <c:v>42479.986111111109</c:v>
                </c:pt>
                <c:pt idx="22985">
                  <c:v>42479.993055555555</c:v>
                </c:pt>
                <c:pt idx="22986">
                  <c:v>42480</c:v>
                </c:pt>
                <c:pt idx="22987">
                  <c:v>42480.006944444445</c:v>
                </c:pt>
                <c:pt idx="22988">
                  <c:v>42480.013888888891</c:v>
                </c:pt>
                <c:pt idx="22989">
                  <c:v>42480.020833333336</c:v>
                </c:pt>
                <c:pt idx="22990">
                  <c:v>42480.027777777781</c:v>
                </c:pt>
                <c:pt idx="22991">
                  <c:v>42480.034722222219</c:v>
                </c:pt>
                <c:pt idx="22992">
                  <c:v>42480.041666666664</c:v>
                </c:pt>
                <c:pt idx="22993">
                  <c:v>42480.048611111109</c:v>
                </c:pt>
                <c:pt idx="22994">
                  <c:v>42480.055555555555</c:v>
                </c:pt>
                <c:pt idx="22995">
                  <c:v>42480.0625</c:v>
                </c:pt>
                <c:pt idx="22996">
                  <c:v>42480.069444444445</c:v>
                </c:pt>
                <c:pt idx="22997">
                  <c:v>42480.076388888891</c:v>
                </c:pt>
                <c:pt idx="22998">
                  <c:v>42480.083333333336</c:v>
                </c:pt>
                <c:pt idx="22999">
                  <c:v>42480.090277777781</c:v>
                </c:pt>
                <c:pt idx="23000">
                  <c:v>42480.097222222219</c:v>
                </c:pt>
                <c:pt idx="23001">
                  <c:v>42480.104166666664</c:v>
                </c:pt>
                <c:pt idx="23002">
                  <c:v>42480.111111111109</c:v>
                </c:pt>
                <c:pt idx="23003">
                  <c:v>42480.118055555555</c:v>
                </c:pt>
                <c:pt idx="23004">
                  <c:v>42480.125</c:v>
                </c:pt>
                <c:pt idx="23005">
                  <c:v>42480.131944444445</c:v>
                </c:pt>
                <c:pt idx="23006">
                  <c:v>42480.138888888891</c:v>
                </c:pt>
                <c:pt idx="23007">
                  <c:v>42480.145833333336</c:v>
                </c:pt>
                <c:pt idx="23008">
                  <c:v>42480.152777777781</c:v>
                </c:pt>
                <c:pt idx="23009">
                  <c:v>42480.159722222219</c:v>
                </c:pt>
                <c:pt idx="23010">
                  <c:v>42480.166666666664</c:v>
                </c:pt>
                <c:pt idx="23011">
                  <c:v>42480.173611111109</c:v>
                </c:pt>
                <c:pt idx="23012">
                  <c:v>42480.180555555555</c:v>
                </c:pt>
                <c:pt idx="23013">
                  <c:v>42480.1875</c:v>
                </c:pt>
                <c:pt idx="23014">
                  <c:v>42480.194444444445</c:v>
                </c:pt>
                <c:pt idx="23015">
                  <c:v>42480.201388888891</c:v>
                </c:pt>
                <c:pt idx="23016">
                  <c:v>42480.208333333336</c:v>
                </c:pt>
                <c:pt idx="23017">
                  <c:v>42480.215277777781</c:v>
                </c:pt>
                <c:pt idx="23018">
                  <c:v>42480.222222222219</c:v>
                </c:pt>
                <c:pt idx="23019">
                  <c:v>42480.229166666664</c:v>
                </c:pt>
                <c:pt idx="23020">
                  <c:v>42480.236111111109</c:v>
                </c:pt>
                <c:pt idx="23021">
                  <c:v>42480.243055555555</c:v>
                </c:pt>
                <c:pt idx="23022">
                  <c:v>42480.25</c:v>
                </c:pt>
                <c:pt idx="23023">
                  <c:v>42480.256944444445</c:v>
                </c:pt>
                <c:pt idx="23024">
                  <c:v>42480.263888888891</c:v>
                </c:pt>
                <c:pt idx="23025">
                  <c:v>42480.270833333336</c:v>
                </c:pt>
                <c:pt idx="23026">
                  <c:v>42480.277777777781</c:v>
                </c:pt>
                <c:pt idx="23027">
                  <c:v>42480.284722222219</c:v>
                </c:pt>
                <c:pt idx="23028">
                  <c:v>42480.291666666664</c:v>
                </c:pt>
                <c:pt idx="23029">
                  <c:v>42480.298611111109</c:v>
                </c:pt>
                <c:pt idx="23030">
                  <c:v>42480.305555555555</c:v>
                </c:pt>
                <c:pt idx="23031">
                  <c:v>42480.3125</c:v>
                </c:pt>
                <c:pt idx="23032">
                  <c:v>42480.319444444445</c:v>
                </c:pt>
                <c:pt idx="23033">
                  <c:v>42480.326388888891</c:v>
                </c:pt>
                <c:pt idx="23034">
                  <c:v>42480.333333333336</c:v>
                </c:pt>
                <c:pt idx="23035">
                  <c:v>42480.340277777781</c:v>
                </c:pt>
                <c:pt idx="23036">
                  <c:v>42480.347222222219</c:v>
                </c:pt>
                <c:pt idx="23037">
                  <c:v>42480.354166666664</c:v>
                </c:pt>
                <c:pt idx="23038">
                  <c:v>42480.361111111109</c:v>
                </c:pt>
                <c:pt idx="23039">
                  <c:v>42480.368055555555</c:v>
                </c:pt>
                <c:pt idx="23040">
                  <c:v>42480.375</c:v>
                </c:pt>
                <c:pt idx="23041">
                  <c:v>42480.381944444445</c:v>
                </c:pt>
                <c:pt idx="23042">
                  <c:v>42480.388888888891</c:v>
                </c:pt>
                <c:pt idx="23043">
                  <c:v>42480.395833333336</c:v>
                </c:pt>
                <c:pt idx="23044">
                  <c:v>42480.402777777781</c:v>
                </c:pt>
                <c:pt idx="23045">
                  <c:v>42480.409722222219</c:v>
                </c:pt>
                <c:pt idx="23046">
                  <c:v>42480.416666666664</c:v>
                </c:pt>
                <c:pt idx="23047">
                  <c:v>42480.423611111109</c:v>
                </c:pt>
                <c:pt idx="23048">
                  <c:v>42480.430555555555</c:v>
                </c:pt>
                <c:pt idx="23049">
                  <c:v>42480.4375</c:v>
                </c:pt>
                <c:pt idx="23050">
                  <c:v>42480.444444444445</c:v>
                </c:pt>
                <c:pt idx="23051">
                  <c:v>42480.451388888891</c:v>
                </c:pt>
                <c:pt idx="23052">
                  <c:v>42480.458333333336</c:v>
                </c:pt>
                <c:pt idx="23053">
                  <c:v>42480.465277777781</c:v>
                </c:pt>
                <c:pt idx="23054">
                  <c:v>42480.472222222219</c:v>
                </c:pt>
                <c:pt idx="23055">
                  <c:v>42480.479166666664</c:v>
                </c:pt>
                <c:pt idx="23056">
                  <c:v>42480.486111111109</c:v>
                </c:pt>
                <c:pt idx="23057">
                  <c:v>42480.493055555555</c:v>
                </c:pt>
                <c:pt idx="23058">
                  <c:v>42480.5</c:v>
                </c:pt>
                <c:pt idx="23059">
                  <c:v>42480.506944444445</c:v>
                </c:pt>
                <c:pt idx="23060">
                  <c:v>42480.513888888891</c:v>
                </c:pt>
                <c:pt idx="23061">
                  <c:v>42480.520833333336</c:v>
                </c:pt>
                <c:pt idx="23062">
                  <c:v>42480.527777777781</c:v>
                </c:pt>
                <c:pt idx="23063">
                  <c:v>42480.534722222219</c:v>
                </c:pt>
                <c:pt idx="23064">
                  <c:v>42480.541666666664</c:v>
                </c:pt>
                <c:pt idx="23065">
                  <c:v>42480.548611111109</c:v>
                </c:pt>
                <c:pt idx="23066">
                  <c:v>42480.555555555555</c:v>
                </c:pt>
                <c:pt idx="23067">
                  <c:v>42480.5625</c:v>
                </c:pt>
                <c:pt idx="23068">
                  <c:v>42480.569444444445</c:v>
                </c:pt>
                <c:pt idx="23069">
                  <c:v>42480.576388888891</c:v>
                </c:pt>
                <c:pt idx="23070">
                  <c:v>42480.583333333336</c:v>
                </c:pt>
                <c:pt idx="23071">
                  <c:v>42480.590277777781</c:v>
                </c:pt>
                <c:pt idx="23072">
                  <c:v>42480.597222222219</c:v>
                </c:pt>
                <c:pt idx="23073">
                  <c:v>42480.604166666664</c:v>
                </c:pt>
                <c:pt idx="23074">
                  <c:v>42480.611111111109</c:v>
                </c:pt>
                <c:pt idx="23075">
                  <c:v>42480.618055555555</c:v>
                </c:pt>
                <c:pt idx="23076">
                  <c:v>42480.625</c:v>
                </c:pt>
                <c:pt idx="23077">
                  <c:v>42480.631944444445</c:v>
                </c:pt>
                <c:pt idx="23078">
                  <c:v>42480.638888888891</c:v>
                </c:pt>
                <c:pt idx="23079">
                  <c:v>42480.645833333336</c:v>
                </c:pt>
                <c:pt idx="23080">
                  <c:v>42480.652777777781</c:v>
                </c:pt>
                <c:pt idx="23081">
                  <c:v>42480.659722222219</c:v>
                </c:pt>
                <c:pt idx="23082">
                  <c:v>42480.666666666664</c:v>
                </c:pt>
                <c:pt idx="23083">
                  <c:v>42480.673611111109</c:v>
                </c:pt>
                <c:pt idx="23084">
                  <c:v>42480.680555555555</c:v>
                </c:pt>
                <c:pt idx="23085">
                  <c:v>42480.6875</c:v>
                </c:pt>
                <c:pt idx="23086">
                  <c:v>42480.694444444445</c:v>
                </c:pt>
                <c:pt idx="23087">
                  <c:v>42480.701388888891</c:v>
                </c:pt>
                <c:pt idx="23088">
                  <c:v>42480.708333333336</c:v>
                </c:pt>
                <c:pt idx="23089">
                  <c:v>42480.715277777781</c:v>
                </c:pt>
                <c:pt idx="23090">
                  <c:v>42480.722222222219</c:v>
                </c:pt>
                <c:pt idx="23091">
                  <c:v>42480.729166666664</c:v>
                </c:pt>
                <c:pt idx="23092">
                  <c:v>42480.736111111109</c:v>
                </c:pt>
                <c:pt idx="23093">
                  <c:v>42480.743055555555</c:v>
                </c:pt>
                <c:pt idx="23094">
                  <c:v>42480.75</c:v>
                </c:pt>
                <c:pt idx="23095">
                  <c:v>42480.756944444445</c:v>
                </c:pt>
                <c:pt idx="23096">
                  <c:v>42480.763888888891</c:v>
                </c:pt>
                <c:pt idx="23097">
                  <c:v>42480.770833333336</c:v>
                </c:pt>
                <c:pt idx="23098">
                  <c:v>42480.777777777781</c:v>
                </c:pt>
                <c:pt idx="23099">
                  <c:v>42480.784722222219</c:v>
                </c:pt>
                <c:pt idx="23100">
                  <c:v>42480.791666666664</c:v>
                </c:pt>
                <c:pt idx="23101">
                  <c:v>42480.798611111109</c:v>
                </c:pt>
                <c:pt idx="23102">
                  <c:v>42480.805555555555</c:v>
                </c:pt>
                <c:pt idx="23103">
                  <c:v>42480.8125</c:v>
                </c:pt>
                <c:pt idx="23104">
                  <c:v>42480.819444444445</c:v>
                </c:pt>
                <c:pt idx="23105">
                  <c:v>42480.826388888891</c:v>
                </c:pt>
                <c:pt idx="23106">
                  <c:v>42480.833333333336</c:v>
                </c:pt>
                <c:pt idx="23107">
                  <c:v>42480.840277777781</c:v>
                </c:pt>
                <c:pt idx="23108">
                  <c:v>42480.847222222219</c:v>
                </c:pt>
                <c:pt idx="23109">
                  <c:v>42480.854166666664</c:v>
                </c:pt>
                <c:pt idx="23110">
                  <c:v>42480.861111111109</c:v>
                </c:pt>
                <c:pt idx="23111">
                  <c:v>42480.868055555555</c:v>
                </c:pt>
                <c:pt idx="23112">
                  <c:v>42480.875</c:v>
                </c:pt>
                <c:pt idx="23113">
                  <c:v>42480.881944444445</c:v>
                </c:pt>
                <c:pt idx="23114">
                  <c:v>42480.888888888891</c:v>
                </c:pt>
                <c:pt idx="23115">
                  <c:v>42480.895833333336</c:v>
                </c:pt>
                <c:pt idx="23116">
                  <c:v>42480.902777777781</c:v>
                </c:pt>
                <c:pt idx="23117">
                  <c:v>42480.909722222219</c:v>
                </c:pt>
                <c:pt idx="23118">
                  <c:v>42480.916666666664</c:v>
                </c:pt>
                <c:pt idx="23119">
                  <c:v>42480.923611111109</c:v>
                </c:pt>
                <c:pt idx="23120">
                  <c:v>42480.930555555555</c:v>
                </c:pt>
                <c:pt idx="23121">
                  <c:v>42480.9375</c:v>
                </c:pt>
                <c:pt idx="23122">
                  <c:v>42480.944444444445</c:v>
                </c:pt>
                <c:pt idx="23123">
                  <c:v>42480.951388888891</c:v>
                </c:pt>
                <c:pt idx="23124">
                  <c:v>42480.958333333336</c:v>
                </c:pt>
                <c:pt idx="23125">
                  <c:v>42480.965277777781</c:v>
                </c:pt>
                <c:pt idx="23126">
                  <c:v>42480.972222222219</c:v>
                </c:pt>
                <c:pt idx="23127">
                  <c:v>42480.979166666664</c:v>
                </c:pt>
                <c:pt idx="23128">
                  <c:v>42480.986111111109</c:v>
                </c:pt>
                <c:pt idx="23129">
                  <c:v>42480.993055555555</c:v>
                </c:pt>
                <c:pt idx="23130">
                  <c:v>42481</c:v>
                </c:pt>
                <c:pt idx="23131">
                  <c:v>42481.006944444445</c:v>
                </c:pt>
                <c:pt idx="23132">
                  <c:v>42481.013888888891</c:v>
                </c:pt>
                <c:pt idx="23133">
                  <c:v>42481.020833333336</c:v>
                </c:pt>
                <c:pt idx="23134">
                  <c:v>42481.027777777781</c:v>
                </c:pt>
                <c:pt idx="23135">
                  <c:v>42481.034722222219</c:v>
                </c:pt>
                <c:pt idx="23136">
                  <c:v>42481.041666666664</c:v>
                </c:pt>
                <c:pt idx="23137">
                  <c:v>42481.048611111109</c:v>
                </c:pt>
                <c:pt idx="23138">
                  <c:v>42481.055555555555</c:v>
                </c:pt>
                <c:pt idx="23139">
                  <c:v>42481.0625</c:v>
                </c:pt>
                <c:pt idx="23140">
                  <c:v>42481.069444444445</c:v>
                </c:pt>
                <c:pt idx="23141">
                  <c:v>42481.076388888891</c:v>
                </c:pt>
                <c:pt idx="23142">
                  <c:v>42481.083333333336</c:v>
                </c:pt>
                <c:pt idx="23143">
                  <c:v>42481.090277777781</c:v>
                </c:pt>
                <c:pt idx="23144">
                  <c:v>42481.097222222219</c:v>
                </c:pt>
                <c:pt idx="23145">
                  <c:v>42481.104166666664</c:v>
                </c:pt>
                <c:pt idx="23146">
                  <c:v>42481.111111111109</c:v>
                </c:pt>
                <c:pt idx="23147">
                  <c:v>42481.118055555555</c:v>
                </c:pt>
                <c:pt idx="23148">
                  <c:v>42481.125</c:v>
                </c:pt>
                <c:pt idx="23149">
                  <c:v>42481.131944444445</c:v>
                </c:pt>
                <c:pt idx="23150">
                  <c:v>42481.138888888891</c:v>
                </c:pt>
                <c:pt idx="23151">
                  <c:v>42481.145833333336</c:v>
                </c:pt>
                <c:pt idx="23152">
                  <c:v>42481.152777777781</c:v>
                </c:pt>
                <c:pt idx="23153">
                  <c:v>42481.159722222219</c:v>
                </c:pt>
                <c:pt idx="23154">
                  <c:v>42481.166666666664</c:v>
                </c:pt>
                <c:pt idx="23155">
                  <c:v>42481.173611111109</c:v>
                </c:pt>
                <c:pt idx="23156">
                  <c:v>42481.180555555555</c:v>
                </c:pt>
                <c:pt idx="23157">
                  <c:v>42481.1875</c:v>
                </c:pt>
                <c:pt idx="23158">
                  <c:v>42481.194444444445</c:v>
                </c:pt>
                <c:pt idx="23159">
                  <c:v>42481.201388888891</c:v>
                </c:pt>
                <c:pt idx="23160">
                  <c:v>42481.208333333336</c:v>
                </c:pt>
                <c:pt idx="23161">
                  <c:v>42481.215277777781</c:v>
                </c:pt>
                <c:pt idx="23162">
                  <c:v>42481.222222222219</c:v>
                </c:pt>
                <c:pt idx="23163">
                  <c:v>42481.229166666664</c:v>
                </c:pt>
                <c:pt idx="23164">
                  <c:v>42481.236111111109</c:v>
                </c:pt>
                <c:pt idx="23165">
                  <c:v>42481.243055555555</c:v>
                </c:pt>
                <c:pt idx="23166">
                  <c:v>42481.25</c:v>
                </c:pt>
                <c:pt idx="23167">
                  <c:v>42481.256944444445</c:v>
                </c:pt>
                <c:pt idx="23168">
                  <c:v>42481.263888888891</c:v>
                </c:pt>
                <c:pt idx="23169">
                  <c:v>42481.270833333336</c:v>
                </c:pt>
                <c:pt idx="23170">
                  <c:v>42481.277777777781</c:v>
                </c:pt>
                <c:pt idx="23171">
                  <c:v>42481.284722222219</c:v>
                </c:pt>
                <c:pt idx="23172">
                  <c:v>42481.291666666664</c:v>
                </c:pt>
                <c:pt idx="23173">
                  <c:v>42481.298611111109</c:v>
                </c:pt>
                <c:pt idx="23174">
                  <c:v>42481.305555555555</c:v>
                </c:pt>
                <c:pt idx="23175">
                  <c:v>42481.3125</c:v>
                </c:pt>
                <c:pt idx="23176">
                  <c:v>42481.319444444445</c:v>
                </c:pt>
                <c:pt idx="23177">
                  <c:v>42481.326388888891</c:v>
                </c:pt>
                <c:pt idx="23178">
                  <c:v>42481.333333333336</c:v>
                </c:pt>
                <c:pt idx="23179">
                  <c:v>42481.340277777781</c:v>
                </c:pt>
                <c:pt idx="23180">
                  <c:v>42481.347222222219</c:v>
                </c:pt>
                <c:pt idx="23181">
                  <c:v>42481.354166666664</c:v>
                </c:pt>
                <c:pt idx="23182">
                  <c:v>42481.361111111109</c:v>
                </c:pt>
                <c:pt idx="23183">
                  <c:v>42481.368055555555</c:v>
                </c:pt>
                <c:pt idx="23184">
                  <c:v>42481.375</c:v>
                </c:pt>
                <c:pt idx="23185">
                  <c:v>42481.381944444445</c:v>
                </c:pt>
                <c:pt idx="23186">
                  <c:v>42481.388888888891</c:v>
                </c:pt>
                <c:pt idx="23187">
                  <c:v>42481.395833333336</c:v>
                </c:pt>
                <c:pt idx="23188">
                  <c:v>42481.402777777781</c:v>
                </c:pt>
                <c:pt idx="23189">
                  <c:v>42481.409722222219</c:v>
                </c:pt>
                <c:pt idx="23190">
                  <c:v>42481.416666666664</c:v>
                </c:pt>
                <c:pt idx="23191">
                  <c:v>42481.423611111109</c:v>
                </c:pt>
                <c:pt idx="23192">
                  <c:v>42481.430555555555</c:v>
                </c:pt>
                <c:pt idx="23193">
                  <c:v>42481.4375</c:v>
                </c:pt>
                <c:pt idx="23194">
                  <c:v>42481.444444444445</c:v>
                </c:pt>
                <c:pt idx="23195">
                  <c:v>42481.451388888891</c:v>
                </c:pt>
                <c:pt idx="23196">
                  <c:v>42481.458333333336</c:v>
                </c:pt>
                <c:pt idx="23197">
                  <c:v>42481.465277777781</c:v>
                </c:pt>
                <c:pt idx="23198">
                  <c:v>42481.472222222219</c:v>
                </c:pt>
                <c:pt idx="23199">
                  <c:v>42481.479166666664</c:v>
                </c:pt>
                <c:pt idx="23200">
                  <c:v>42481.486111111109</c:v>
                </c:pt>
                <c:pt idx="23201">
                  <c:v>42481.493055555555</c:v>
                </c:pt>
                <c:pt idx="23202">
                  <c:v>42481.5</c:v>
                </c:pt>
                <c:pt idx="23203">
                  <c:v>42481.506944444445</c:v>
                </c:pt>
                <c:pt idx="23204">
                  <c:v>42481.513888888891</c:v>
                </c:pt>
                <c:pt idx="23205">
                  <c:v>42481.520833333336</c:v>
                </c:pt>
                <c:pt idx="23206">
                  <c:v>42481.527777777781</c:v>
                </c:pt>
                <c:pt idx="23207">
                  <c:v>42481.534722222219</c:v>
                </c:pt>
                <c:pt idx="23208">
                  <c:v>42481.541666666664</c:v>
                </c:pt>
                <c:pt idx="23209">
                  <c:v>42481.548611111109</c:v>
                </c:pt>
                <c:pt idx="23210">
                  <c:v>42481.555555555555</c:v>
                </c:pt>
                <c:pt idx="23211">
                  <c:v>42481.5625</c:v>
                </c:pt>
                <c:pt idx="23212">
                  <c:v>42481.569444444445</c:v>
                </c:pt>
                <c:pt idx="23213">
                  <c:v>42481.576388888891</c:v>
                </c:pt>
                <c:pt idx="23214">
                  <c:v>42481.583333333336</c:v>
                </c:pt>
                <c:pt idx="23215">
                  <c:v>42481.590277777781</c:v>
                </c:pt>
                <c:pt idx="23216">
                  <c:v>42481.597222222219</c:v>
                </c:pt>
                <c:pt idx="23217">
                  <c:v>42481.604166666664</c:v>
                </c:pt>
                <c:pt idx="23218">
                  <c:v>42481.611111111109</c:v>
                </c:pt>
                <c:pt idx="23219">
                  <c:v>42481.618055555555</c:v>
                </c:pt>
                <c:pt idx="23220">
                  <c:v>42481.625</c:v>
                </c:pt>
                <c:pt idx="23221">
                  <c:v>42481.631944444445</c:v>
                </c:pt>
                <c:pt idx="23222">
                  <c:v>42481.638888888891</c:v>
                </c:pt>
                <c:pt idx="23223">
                  <c:v>42481.645833333336</c:v>
                </c:pt>
                <c:pt idx="23224">
                  <c:v>42481.652777777781</c:v>
                </c:pt>
                <c:pt idx="23225">
                  <c:v>42481.659722222219</c:v>
                </c:pt>
                <c:pt idx="23226">
                  <c:v>42481.666666666664</c:v>
                </c:pt>
                <c:pt idx="23227">
                  <c:v>42481.673611111109</c:v>
                </c:pt>
                <c:pt idx="23228">
                  <c:v>42481.680555555555</c:v>
                </c:pt>
                <c:pt idx="23229">
                  <c:v>42481.6875</c:v>
                </c:pt>
                <c:pt idx="23230">
                  <c:v>42481.694444444445</c:v>
                </c:pt>
                <c:pt idx="23231">
                  <c:v>42481.701388888891</c:v>
                </c:pt>
                <c:pt idx="23232">
                  <c:v>42481.708333333336</c:v>
                </c:pt>
                <c:pt idx="23233">
                  <c:v>42481.715277777781</c:v>
                </c:pt>
                <c:pt idx="23234">
                  <c:v>42481.722222222219</c:v>
                </c:pt>
                <c:pt idx="23235">
                  <c:v>42481.729166666664</c:v>
                </c:pt>
                <c:pt idx="23236">
                  <c:v>42481.736111111109</c:v>
                </c:pt>
                <c:pt idx="23237">
                  <c:v>42481.743055555555</c:v>
                </c:pt>
                <c:pt idx="23238">
                  <c:v>42481.75</c:v>
                </c:pt>
                <c:pt idx="23239">
                  <c:v>42481.756944444445</c:v>
                </c:pt>
                <c:pt idx="23240">
                  <c:v>42481.763888888891</c:v>
                </c:pt>
                <c:pt idx="23241">
                  <c:v>42481.770833333336</c:v>
                </c:pt>
                <c:pt idx="23242">
                  <c:v>42481.777777777781</c:v>
                </c:pt>
                <c:pt idx="23243">
                  <c:v>42481.784722222219</c:v>
                </c:pt>
                <c:pt idx="23244">
                  <c:v>42481.791666666664</c:v>
                </c:pt>
                <c:pt idx="23245">
                  <c:v>42481.798611111109</c:v>
                </c:pt>
                <c:pt idx="23246">
                  <c:v>42481.805555555555</c:v>
                </c:pt>
                <c:pt idx="23247">
                  <c:v>42481.8125</c:v>
                </c:pt>
                <c:pt idx="23248">
                  <c:v>42481.819444444445</c:v>
                </c:pt>
                <c:pt idx="23249">
                  <c:v>42481.826388888891</c:v>
                </c:pt>
                <c:pt idx="23250">
                  <c:v>42481.833333333336</c:v>
                </c:pt>
                <c:pt idx="23251">
                  <c:v>42481.840277777781</c:v>
                </c:pt>
                <c:pt idx="23252">
                  <c:v>42481.847222222219</c:v>
                </c:pt>
                <c:pt idx="23253">
                  <c:v>42481.854166666664</c:v>
                </c:pt>
                <c:pt idx="23254">
                  <c:v>42481.861111111109</c:v>
                </c:pt>
                <c:pt idx="23255">
                  <c:v>42481.868055555555</c:v>
                </c:pt>
                <c:pt idx="23256">
                  <c:v>42481.875</c:v>
                </c:pt>
                <c:pt idx="23257">
                  <c:v>42481.881944444445</c:v>
                </c:pt>
                <c:pt idx="23258">
                  <c:v>42481.888888888891</c:v>
                </c:pt>
                <c:pt idx="23259">
                  <c:v>42481.895833333336</c:v>
                </c:pt>
                <c:pt idx="23260">
                  <c:v>42481.902777777781</c:v>
                </c:pt>
                <c:pt idx="23261">
                  <c:v>42481.909722222219</c:v>
                </c:pt>
                <c:pt idx="23262">
                  <c:v>42481.916666666664</c:v>
                </c:pt>
                <c:pt idx="23263">
                  <c:v>42481.923611111109</c:v>
                </c:pt>
                <c:pt idx="23264">
                  <c:v>42481.930555555555</c:v>
                </c:pt>
                <c:pt idx="23265">
                  <c:v>42481.9375</c:v>
                </c:pt>
                <c:pt idx="23266">
                  <c:v>42481.944444444445</c:v>
                </c:pt>
                <c:pt idx="23267">
                  <c:v>42481.951388888891</c:v>
                </c:pt>
                <c:pt idx="23268">
                  <c:v>42481.958333333336</c:v>
                </c:pt>
                <c:pt idx="23269">
                  <c:v>42481.965277777781</c:v>
                </c:pt>
                <c:pt idx="23270">
                  <c:v>42481.972222222219</c:v>
                </c:pt>
                <c:pt idx="23271">
                  <c:v>42481.979166666664</c:v>
                </c:pt>
                <c:pt idx="23272">
                  <c:v>42481.986111111109</c:v>
                </c:pt>
                <c:pt idx="23273">
                  <c:v>42481.993055555555</c:v>
                </c:pt>
                <c:pt idx="23274">
                  <c:v>42482</c:v>
                </c:pt>
                <c:pt idx="23275">
                  <c:v>42482.006944444445</c:v>
                </c:pt>
                <c:pt idx="23276">
                  <c:v>42482.013888888891</c:v>
                </c:pt>
                <c:pt idx="23277">
                  <c:v>42482.020833333336</c:v>
                </c:pt>
                <c:pt idx="23278">
                  <c:v>42482.027777777781</c:v>
                </c:pt>
                <c:pt idx="23279">
                  <c:v>42482.034722222219</c:v>
                </c:pt>
                <c:pt idx="23280">
                  <c:v>42482.041666666664</c:v>
                </c:pt>
                <c:pt idx="23281">
                  <c:v>42482.048611111109</c:v>
                </c:pt>
                <c:pt idx="23282">
                  <c:v>42482.055555555555</c:v>
                </c:pt>
                <c:pt idx="23283">
                  <c:v>42482.0625</c:v>
                </c:pt>
                <c:pt idx="23284">
                  <c:v>42482.069444444445</c:v>
                </c:pt>
                <c:pt idx="23285">
                  <c:v>42482.076388888891</c:v>
                </c:pt>
                <c:pt idx="23286">
                  <c:v>42482.083333333336</c:v>
                </c:pt>
                <c:pt idx="23287">
                  <c:v>42482.090277777781</c:v>
                </c:pt>
                <c:pt idx="23288">
                  <c:v>42482.097222222219</c:v>
                </c:pt>
                <c:pt idx="23289">
                  <c:v>42482.104166666664</c:v>
                </c:pt>
                <c:pt idx="23290">
                  <c:v>42482.111111111109</c:v>
                </c:pt>
                <c:pt idx="23291">
                  <c:v>42482.118055555555</c:v>
                </c:pt>
                <c:pt idx="23292">
                  <c:v>42482.125</c:v>
                </c:pt>
                <c:pt idx="23293">
                  <c:v>42482.131944444445</c:v>
                </c:pt>
                <c:pt idx="23294">
                  <c:v>42482.138888888891</c:v>
                </c:pt>
                <c:pt idx="23295">
                  <c:v>42482.145833333336</c:v>
                </c:pt>
                <c:pt idx="23296">
                  <c:v>42482.152777777781</c:v>
                </c:pt>
                <c:pt idx="23297">
                  <c:v>42482.159722222219</c:v>
                </c:pt>
                <c:pt idx="23298">
                  <c:v>42482.166666666664</c:v>
                </c:pt>
                <c:pt idx="23299">
                  <c:v>42482.173611111109</c:v>
                </c:pt>
                <c:pt idx="23300">
                  <c:v>42482.180555555555</c:v>
                </c:pt>
                <c:pt idx="23301">
                  <c:v>42482.1875</c:v>
                </c:pt>
                <c:pt idx="23302">
                  <c:v>42482.194444444445</c:v>
                </c:pt>
                <c:pt idx="23303">
                  <c:v>42482.201388888891</c:v>
                </c:pt>
                <c:pt idx="23304">
                  <c:v>42482.208333333336</c:v>
                </c:pt>
                <c:pt idx="23305">
                  <c:v>42482.215277777781</c:v>
                </c:pt>
                <c:pt idx="23306">
                  <c:v>42482.222222222219</c:v>
                </c:pt>
                <c:pt idx="23307">
                  <c:v>42482.229166666664</c:v>
                </c:pt>
                <c:pt idx="23308">
                  <c:v>42482.236111111109</c:v>
                </c:pt>
                <c:pt idx="23309">
                  <c:v>42482.243055555555</c:v>
                </c:pt>
                <c:pt idx="23310">
                  <c:v>42482.25</c:v>
                </c:pt>
                <c:pt idx="23311">
                  <c:v>42482.256944444445</c:v>
                </c:pt>
                <c:pt idx="23312">
                  <c:v>42482.263888888891</c:v>
                </c:pt>
                <c:pt idx="23313">
                  <c:v>42482.270833333336</c:v>
                </c:pt>
                <c:pt idx="23314">
                  <c:v>42482.277777777781</c:v>
                </c:pt>
                <c:pt idx="23315">
                  <c:v>42482.284722222219</c:v>
                </c:pt>
                <c:pt idx="23316">
                  <c:v>42482.291666666664</c:v>
                </c:pt>
                <c:pt idx="23317">
                  <c:v>42482.298611111109</c:v>
                </c:pt>
                <c:pt idx="23318">
                  <c:v>42482.305555555555</c:v>
                </c:pt>
                <c:pt idx="23319">
                  <c:v>42482.3125</c:v>
                </c:pt>
                <c:pt idx="23320">
                  <c:v>42482.319444444445</c:v>
                </c:pt>
                <c:pt idx="23321">
                  <c:v>42482.326388888891</c:v>
                </c:pt>
                <c:pt idx="23322">
                  <c:v>42482.333333333336</c:v>
                </c:pt>
                <c:pt idx="23323">
                  <c:v>42482.340277777781</c:v>
                </c:pt>
                <c:pt idx="23324">
                  <c:v>42482.347222222219</c:v>
                </c:pt>
                <c:pt idx="23325">
                  <c:v>42482.354166666664</c:v>
                </c:pt>
                <c:pt idx="23326">
                  <c:v>42482.361111111109</c:v>
                </c:pt>
                <c:pt idx="23327">
                  <c:v>42482.368055555555</c:v>
                </c:pt>
                <c:pt idx="23328">
                  <c:v>42482.375</c:v>
                </c:pt>
                <c:pt idx="23329">
                  <c:v>42482.381944444445</c:v>
                </c:pt>
                <c:pt idx="23330">
                  <c:v>42482.388888888891</c:v>
                </c:pt>
                <c:pt idx="23331">
                  <c:v>42482.395833333336</c:v>
                </c:pt>
                <c:pt idx="23332">
                  <c:v>42482.402777777781</c:v>
                </c:pt>
                <c:pt idx="23333">
                  <c:v>42482.409722222219</c:v>
                </c:pt>
                <c:pt idx="23334">
                  <c:v>42482.416666666664</c:v>
                </c:pt>
                <c:pt idx="23335">
                  <c:v>42482.423611111109</c:v>
                </c:pt>
                <c:pt idx="23336">
                  <c:v>42482.430555555555</c:v>
                </c:pt>
                <c:pt idx="23337">
                  <c:v>42482.4375</c:v>
                </c:pt>
                <c:pt idx="23338">
                  <c:v>42482.444444444445</c:v>
                </c:pt>
                <c:pt idx="23339">
                  <c:v>42482.451388888891</c:v>
                </c:pt>
                <c:pt idx="23340">
                  <c:v>42482.458333333336</c:v>
                </c:pt>
                <c:pt idx="23341">
                  <c:v>42482.465277777781</c:v>
                </c:pt>
                <c:pt idx="23342">
                  <c:v>42482.472222222219</c:v>
                </c:pt>
                <c:pt idx="23343">
                  <c:v>42482.479166666664</c:v>
                </c:pt>
                <c:pt idx="23344">
                  <c:v>42482.486111111109</c:v>
                </c:pt>
                <c:pt idx="23345">
                  <c:v>42482.493055555555</c:v>
                </c:pt>
                <c:pt idx="23346">
                  <c:v>42482.5</c:v>
                </c:pt>
                <c:pt idx="23347">
                  <c:v>42482.506944444445</c:v>
                </c:pt>
                <c:pt idx="23348">
                  <c:v>42482.513888888891</c:v>
                </c:pt>
                <c:pt idx="23349">
                  <c:v>42482.520833333336</c:v>
                </c:pt>
                <c:pt idx="23350">
                  <c:v>42482.527777777781</c:v>
                </c:pt>
                <c:pt idx="23351">
                  <c:v>42482.534722222219</c:v>
                </c:pt>
                <c:pt idx="23352">
                  <c:v>42482.541666666664</c:v>
                </c:pt>
                <c:pt idx="23353">
                  <c:v>42482.548611111109</c:v>
                </c:pt>
                <c:pt idx="23354">
                  <c:v>42482.555555555555</c:v>
                </c:pt>
                <c:pt idx="23355">
                  <c:v>42482.5625</c:v>
                </c:pt>
                <c:pt idx="23356">
                  <c:v>42482.569444444445</c:v>
                </c:pt>
                <c:pt idx="23357">
                  <c:v>42482.576388888891</c:v>
                </c:pt>
                <c:pt idx="23358">
                  <c:v>42482.583333333336</c:v>
                </c:pt>
                <c:pt idx="23359">
                  <c:v>42482.590277777781</c:v>
                </c:pt>
                <c:pt idx="23360">
                  <c:v>42482.597222222219</c:v>
                </c:pt>
                <c:pt idx="23361">
                  <c:v>42482.604166666664</c:v>
                </c:pt>
                <c:pt idx="23362">
                  <c:v>42482.611111111109</c:v>
                </c:pt>
                <c:pt idx="23363">
                  <c:v>42482.618055555555</c:v>
                </c:pt>
                <c:pt idx="23364">
                  <c:v>42482.625</c:v>
                </c:pt>
                <c:pt idx="23365">
                  <c:v>42482.631944444445</c:v>
                </c:pt>
                <c:pt idx="23366">
                  <c:v>42482.638888888891</c:v>
                </c:pt>
                <c:pt idx="23367">
                  <c:v>42482.645833333336</c:v>
                </c:pt>
                <c:pt idx="23368">
                  <c:v>42482.652777777781</c:v>
                </c:pt>
                <c:pt idx="23369">
                  <c:v>42482.659722222219</c:v>
                </c:pt>
                <c:pt idx="23370">
                  <c:v>42482.666666666664</c:v>
                </c:pt>
                <c:pt idx="23371">
                  <c:v>42482.673611111109</c:v>
                </c:pt>
                <c:pt idx="23372">
                  <c:v>42482.680555555555</c:v>
                </c:pt>
                <c:pt idx="23373">
                  <c:v>42482.6875</c:v>
                </c:pt>
                <c:pt idx="23374">
                  <c:v>42482.694444444445</c:v>
                </c:pt>
                <c:pt idx="23375">
                  <c:v>42482.701388888891</c:v>
                </c:pt>
                <c:pt idx="23376">
                  <c:v>42482.708333333336</c:v>
                </c:pt>
                <c:pt idx="23377">
                  <c:v>42482.715277777781</c:v>
                </c:pt>
                <c:pt idx="23378">
                  <c:v>42482.722222222219</c:v>
                </c:pt>
                <c:pt idx="23379">
                  <c:v>42482.729166666664</c:v>
                </c:pt>
                <c:pt idx="23380">
                  <c:v>42482.736111111109</c:v>
                </c:pt>
                <c:pt idx="23381">
                  <c:v>42482.743055555555</c:v>
                </c:pt>
                <c:pt idx="23382">
                  <c:v>42482.75</c:v>
                </c:pt>
                <c:pt idx="23383">
                  <c:v>42482.756944444445</c:v>
                </c:pt>
                <c:pt idx="23384">
                  <c:v>42482.763888888891</c:v>
                </c:pt>
                <c:pt idx="23385">
                  <c:v>42482.770833333336</c:v>
                </c:pt>
                <c:pt idx="23386">
                  <c:v>42482.777777777781</c:v>
                </c:pt>
                <c:pt idx="23387">
                  <c:v>42482.784722222219</c:v>
                </c:pt>
                <c:pt idx="23388">
                  <c:v>42482.791666666664</c:v>
                </c:pt>
                <c:pt idx="23389">
                  <c:v>42482.798611111109</c:v>
                </c:pt>
                <c:pt idx="23390">
                  <c:v>42482.805555555555</c:v>
                </c:pt>
                <c:pt idx="23391">
                  <c:v>42482.8125</c:v>
                </c:pt>
                <c:pt idx="23392">
                  <c:v>42482.819444444445</c:v>
                </c:pt>
                <c:pt idx="23393">
                  <c:v>42482.826388888891</c:v>
                </c:pt>
                <c:pt idx="23394">
                  <c:v>42482.833333333336</c:v>
                </c:pt>
                <c:pt idx="23395">
                  <c:v>42482.840277777781</c:v>
                </c:pt>
                <c:pt idx="23396">
                  <c:v>42482.847222222219</c:v>
                </c:pt>
                <c:pt idx="23397">
                  <c:v>42482.854166666664</c:v>
                </c:pt>
                <c:pt idx="23398">
                  <c:v>42482.861111111109</c:v>
                </c:pt>
                <c:pt idx="23399">
                  <c:v>42482.868055555555</c:v>
                </c:pt>
                <c:pt idx="23400">
                  <c:v>42482.875</c:v>
                </c:pt>
                <c:pt idx="23401">
                  <c:v>42482.881944444445</c:v>
                </c:pt>
                <c:pt idx="23402">
                  <c:v>42482.888888888891</c:v>
                </c:pt>
                <c:pt idx="23403">
                  <c:v>42482.895833333336</c:v>
                </c:pt>
                <c:pt idx="23404">
                  <c:v>42482.902777777781</c:v>
                </c:pt>
                <c:pt idx="23405">
                  <c:v>42482.909722222219</c:v>
                </c:pt>
                <c:pt idx="23406">
                  <c:v>42482.916666666664</c:v>
                </c:pt>
                <c:pt idx="23407">
                  <c:v>42482.923611111109</c:v>
                </c:pt>
                <c:pt idx="23408">
                  <c:v>42482.930555555555</c:v>
                </c:pt>
                <c:pt idx="23409">
                  <c:v>42482.9375</c:v>
                </c:pt>
                <c:pt idx="23410">
                  <c:v>42482.944444444445</c:v>
                </c:pt>
                <c:pt idx="23411">
                  <c:v>42482.951388888891</c:v>
                </c:pt>
                <c:pt idx="23412">
                  <c:v>42482.958333333336</c:v>
                </c:pt>
                <c:pt idx="23413">
                  <c:v>42482.965277777781</c:v>
                </c:pt>
                <c:pt idx="23414">
                  <c:v>42482.972222222219</c:v>
                </c:pt>
                <c:pt idx="23415">
                  <c:v>42482.979166666664</c:v>
                </c:pt>
                <c:pt idx="23416">
                  <c:v>42482.986111111109</c:v>
                </c:pt>
                <c:pt idx="23417">
                  <c:v>42482.993055555555</c:v>
                </c:pt>
                <c:pt idx="23418">
                  <c:v>42483</c:v>
                </c:pt>
                <c:pt idx="23419">
                  <c:v>42483.006944444445</c:v>
                </c:pt>
                <c:pt idx="23420">
                  <c:v>42483.013888888891</c:v>
                </c:pt>
                <c:pt idx="23421">
                  <c:v>42483.020833333336</c:v>
                </c:pt>
                <c:pt idx="23422">
                  <c:v>42483.027777777781</c:v>
                </c:pt>
                <c:pt idx="23423">
                  <c:v>42483.034722222219</c:v>
                </c:pt>
                <c:pt idx="23424">
                  <c:v>42483.041666666664</c:v>
                </c:pt>
                <c:pt idx="23425">
                  <c:v>42483.048611111109</c:v>
                </c:pt>
                <c:pt idx="23426">
                  <c:v>42483.055555555555</c:v>
                </c:pt>
                <c:pt idx="23427">
                  <c:v>42483.0625</c:v>
                </c:pt>
                <c:pt idx="23428">
                  <c:v>42483.069444444445</c:v>
                </c:pt>
                <c:pt idx="23429">
                  <c:v>42483.076388888891</c:v>
                </c:pt>
                <c:pt idx="23430">
                  <c:v>42483.083333333336</c:v>
                </c:pt>
                <c:pt idx="23431">
                  <c:v>42483.090277777781</c:v>
                </c:pt>
                <c:pt idx="23432">
                  <c:v>42483.097222222219</c:v>
                </c:pt>
                <c:pt idx="23433">
                  <c:v>42483.104166666664</c:v>
                </c:pt>
                <c:pt idx="23434">
                  <c:v>42483.111111111109</c:v>
                </c:pt>
                <c:pt idx="23435">
                  <c:v>42483.118055555555</c:v>
                </c:pt>
                <c:pt idx="23436">
                  <c:v>42483.125</c:v>
                </c:pt>
                <c:pt idx="23437">
                  <c:v>42483.131944444445</c:v>
                </c:pt>
                <c:pt idx="23438">
                  <c:v>42483.138888888891</c:v>
                </c:pt>
                <c:pt idx="23439">
                  <c:v>42483.145833333336</c:v>
                </c:pt>
                <c:pt idx="23440">
                  <c:v>42483.152777777781</c:v>
                </c:pt>
                <c:pt idx="23441">
                  <c:v>42483.159722222219</c:v>
                </c:pt>
                <c:pt idx="23442">
                  <c:v>42483.166666666664</c:v>
                </c:pt>
                <c:pt idx="23443">
                  <c:v>42483.173611111109</c:v>
                </c:pt>
                <c:pt idx="23444">
                  <c:v>42483.180555555555</c:v>
                </c:pt>
                <c:pt idx="23445">
                  <c:v>42483.1875</c:v>
                </c:pt>
                <c:pt idx="23446">
                  <c:v>42483.194444444445</c:v>
                </c:pt>
                <c:pt idx="23447">
                  <c:v>42483.201388888891</c:v>
                </c:pt>
                <c:pt idx="23448">
                  <c:v>42483.208333333336</c:v>
                </c:pt>
                <c:pt idx="23449">
                  <c:v>42483.215277777781</c:v>
                </c:pt>
                <c:pt idx="23450">
                  <c:v>42483.222222222219</c:v>
                </c:pt>
                <c:pt idx="23451">
                  <c:v>42483.229166666664</c:v>
                </c:pt>
                <c:pt idx="23452">
                  <c:v>42483.236111111109</c:v>
                </c:pt>
                <c:pt idx="23453">
                  <c:v>42483.243055555555</c:v>
                </c:pt>
                <c:pt idx="23454">
                  <c:v>42483.25</c:v>
                </c:pt>
                <c:pt idx="23455">
                  <c:v>42483.256944444445</c:v>
                </c:pt>
                <c:pt idx="23456">
                  <c:v>42483.263888888891</c:v>
                </c:pt>
                <c:pt idx="23457">
                  <c:v>42483.270833333336</c:v>
                </c:pt>
                <c:pt idx="23458">
                  <c:v>42483.277777777781</c:v>
                </c:pt>
                <c:pt idx="23459">
                  <c:v>42483.284722222219</c:v>
                </c:pt>
                <c:pt idx="23460">
                  <c:v>42483.291666666664</c:v>
                </c:pt>
                <c:pt idx="23461">
                  <c:v>42483.298611111109</c:v>
                </c:pt>
                <c:pt idx="23462">
                  <c:v>42483.305555555555</c:v>
                </c:pt>
                <c:pt idx="23463">
                  <c:v>42483.3125</c:v>
                </c:pt>
                <c:pt idx="23464">
                  <c:v>42483.319444444445</c:v>
                </c:pt>
                <c:pt idx="23465">
                  <c:v>42483.326388888891</c:v>
                </c:pt>
                <c:pt idx="23466">
                  <c:v>42483.333333333336</c:v>
                </c:pt>
                <c:pt idx="23467">
                  <c:v>42483.340277777781</c:v>
                </c:pt>
                <c:pt idx="23468">
                  <c:v>42483.347222222219</c:v>
                </c:pt>
                <c:pt idx="23469">
                  <c:v>42483.354166666664</c:v>
                </c:pt>
                <c:pt idx="23470">
                  <c:v>42483.361111111109</c:v>
                </c:pt>
                <c:pt idx="23471">
                  <c:v>42483.368055555555</c:v>
                </c:pt>
                <c:pt idx="23472">
                  <c:v>42483.375</c:v>
                </c:pt>
                <c:pt idx="23473">
                  <c:v>42483.381944444445</c:v>
                </c:pt>
                <c:pt idx="23474">
                  <c:v>42483.388888888891</c:v>
                </c:pt>
                <c:pt idx="23475">
                  <c:v>42483.395833333336</c:v>
                </c:pt>
                <c:pt idx="23476">
                  <c:v>42483.402777777781</c:v>
                </c:pt>
                <c:pt idx="23477">
                  <c:v>42483.409722222219</c:v>
                </c:pt>
                <c:pt idx="23478">
                  <c:v>42483.416666666664</c:v>
                </c:pt>
                <c:pt idx="23479">
                  <c:v>42483.423611111109</c:v>
                </c:pt>
                <c:pt idx="23480">
                  <c:v>42483.430555555555</c:v>
                </c:pt>
                <c:pt idx="23481">
                  <c:v>42483.4375</c:v>
                </c:pt>
                <c:pt idx="23482">
                  <c:v>42483.444444444445</c:v>
                </c:pt>
                <c:pt idx="23483">
                  <c:v>42483.451388888891</c:v>
                </c:pt>
                <c:pt idx="23484">
                  <c:v>42483.458333333336</c:v>
                </c:pt>
                <c:pt idx="23485">
                  <c:v>42483.465277777781</c:v>
                </c:pt>
                <c:pt idx="23486">
                  <c:v>42483.472222222219</c:v>
                </c:pt>
                <c:pt idx="23487">
                  <c:v>42483.479166666664</c:v>
                </c:pt>
                <c:pt idx="23488">
                  <c:v>42483.486111111109</c:v>
                </c:pt>
                <c:pt idx="23489">
                  <c:v>42483.493055555555</c:v>
                </c:pt>
                <c:pt idx="23490">
                  <c:v>42483.5</c:v>
                </c:pt>
                <c:pt idx="23491">
                  <c:v>42483.506944444445</c:v>
                </c:pt>
                <c:pt idx="23492">
                  <c:v>42483.513888888891</c:v>
                </c:pt>
                <c:pt idx="23493">
                  <c:v>42483.520833333336</c:v>
                </c:pt>
                <c:pt idx="23494">
                  <c:v>42483.527777777781</c:v>
                </c:pt>
                <c:pt idx="23495">
                  <c:v>42483.534722222219</c:v>
                </c:pt>
                <c:pt idx="23496">
                  <c:v>42483.541666666664</c:v>
                </c:pt>
                <c:pt idx="23497">
                  <c:v>42483.548611111109</c:v>
                </c:pt>
                <c:pt idx="23498">
                  <c:v>42483.555555555555</c:v>
                </c:pt>
                <c:pt idx="23499">
                  <c:v>42483.5625</c:v>
                </c:pt>
                <c:pt idx="23500">
                  <c:v>42483.569444444445</c:v>
                </c:pt>
                <c:pt idx="23501">
                  <c:v>42483.576388888891</c:v>
                </c:pt>
                <c:pt idx="23502">
                  <c:v>42483.583333333336</c:v>
                </c:pt>
                <c:pt idx="23503">
                  <c:v>42483.590277777781</c:v>
                </c:pt>
                <c:pt idx="23504">
                  <c:v>42483.597222222219</c:v>
                </c:pt>
                <c:pt idx="23505">
                  <c:v>42483.604166666664</c:v>
                </c:pt>
                <c:pt idx="23506">
                  <c:v>42483.611111111109</c:v>
                </c:pt>
                <c:pt idx="23507">
                  <c:v>42483.618055555555</c:v>
                </c:pt>
                <c:pt idx="23508">
                  <c:v>42483.625</c:v>
                </c:pt>
                <c:pt idx="23509">
                  <c:v>42483.631944444445</c:v>
                </c:pt>
                <c:pt idx="23510">
                  <c:v>42483.638888888891</c:v>
                </c:pt>
                <c:pt idx="23511">
                  <c:v>42483.645833333336</c:v>
                </c:pt>
                <c:pt idx="23512">
                  <c:v>42483.652777777781</c:v>
                </c:pt>
                <c:pt idx="23513">
                  <c:v>42483.659722222219</c:v>
                </c:pt>
                <c:pt idx="23514">
                  <c:v>42483.666666666664</c:v>
                </c:pt>
                <c:pt idx="23515">
                  <c:v>42483.673611111109</c:v>
                </c:pt>
                <c:pt idx="23516">
                  <c:v>42483.680555555555</c:v>
                </c:pt>
                <c:pt idx="23517">
                  <c:v>42483.6875</c:v>
                </c:pt>
                <c:pt idx="23518">
                  <c:v>42483.694444444445</c:v>
                </c:pt>
                <c:pt idx="23519">
                  <c:v>42483.701388888891</c:v>
                </c:pt>
                <c:pt idx="23520">
                  <c:v>42483.708333333336</c:v>
                </c:pt>
                <c:pt idx="23521">
                  <c:v>42483.715277777781</c:v>
                </c:pt>
                <c:pt idx="23522">
                  <c:v>42483.722222222219</c:v>
                </c:pt>
                <c:pt idx="23523">
                  <c:v>42483.729166666664</c:v>
                </c:pt>
                <c:pt idx="23524">
                  <c:v>42483.736111111109</c:v>
                </c:pt>
                <c:pt idx="23525">
                  <c:v>42483.743055555555</c:v>
                </c:pt>
                <c:pt idx="23526">
                  <c:v>42483.75</c:v>
                </c:pt>
                <c:pt idx="23527">
                  <c:v>42483.756944444445</c:v>
                </c:pt>
                <c:pt idx="23528">
                  <c:v>42483.763888888891</c:v>
                </c:pt>
                <c:pt idx="23529">
                  <c:v>42483.770833333336</c:v>
                </c:pt>
                <c:pt idx="23530">
                  <c:v>42483.777777777781</c:v>
                </c:pt>
                <c:pt idx="23531">
                  <c:v>42483.784722222219</c:v>
                </c:pt>
                <c:pt idx="23532">
                  <c:v>42483.791666666664</c:v>
                </c:pt>
                <c:pt idx="23533">
                  <c:v>42483.798611111109</c:v>
                </c:pt>
                <c:pt idx="23534">
                  <c:v>42483.805555555555</c:v>
                </c:pt>
                <c:pt idx="23535">
                  <c:v>42483.8125</c:v>
                </c:pt>
                <c:pt idx="23536">
                  <c:v>42483.819444444445</c:v>
                </c:pt>
                <c:pt idx="23537">
                  <c:v>42483.826388888891</c:v>
                </c:pt>
                <c:pt idx="23538">
                  <c:v>42483.833333333336</c:v>
                </c:pt>
                <c:pt idx="23539">
                  <c:v>42483.840277777781</c:v>
                </c:pt>
                <c:pt idx="23540">
                  <c:v>42483.847222222219</c:v>
                </c:pt>
                <c:pt idx="23541">
                  <c:v>42483.854166666664</c:v>
                </c:pt>
                <c:pt idx="23542">
                  <c:v>42483.861111111109</c:v>
                </c:pt>
                <c:pt idx="23543">
                  <c:v>42483.868055555555</c:v>
                </c:pt>
                <c:pt idx="23544">
                  <c:v>42483.875</c:v>
                </c:pt>
                <c:pt idx="23545">
                  <c:v>42483.881944444445</c:v>
                </c:pt>
                <c:pt idx="23546">
                  <c:v>42483.888888888891</c:v>
                </c:pt>
                <c:pt idx="23547">
                  <c:v>42483.895833333336</c:v>
                </c:pt>
                <c:pt idx="23548">
                  <c:v>42483.902777777781</c:v>
                </c:pt>
                <c:pt idx="23549">
                  <c:v>42483.909722222219</c:v>
                </c:pt>
                <c:pt idx="23550">
                  <c:v>42483.916666666664</c:v>
                </c:pt>
                <c:pt idx="23551">
                  <c:v>42483.923611111109</c:v>
                </c:pt>
                <c:pt idx="23552">
                  <c:v>42483.930555555555</c:v>
                </c:pt>
                <c:pt idx="23553">
                  <c:v>42483.9375</c:v>
                </c:pt>
                <c:pt idx="23554">
                  <c:v>42483.944444444445</c:v>
                </c:pt>
                <c:pt idx="23555">
                  <c:v>42483.951388888891</c:v>
                </c:pt>
                <c:pt idx="23556">
                  <c:v>42483.958333333336</c:v>
                </c:pt>
                <c:pt idx="23557">
                  <c:v>42483.965277777781</c:v>
                </c:pt>
                <c:pt idx="23558">
                  <c:v>42483.972222222219</c:v>
                </c:pt>
                <c:pt idx="23559">
                  <c:v>42483.979166666664</c:v>
                </c:pt>
                <c:pt idx="23560">
                  <c:v>42483.986111111109</c:v>
                </c:pt>
                <c:pt idx="23561">
                  <c:v>42483.993055555555</c:v>
                </c:pt>
                <c:pt idx="23562">
                  <c:v>42484</c:v>
                </c:pt>
                <c:pt idx="23563">
                  <c:v>42484.006944444445</c:v>
                </c:pt>
                <c:pt idx="23564">
                  <c:v>42484.013888888891</c:v>
                </c:pt>
                <c:pt idx="23565">
                  <c:v>42484.020833333336</c:v>
                </c:pt>
                <c:pt idx="23566">
                  <c:v>42484.027777777781</c:v>
                </c:pt>
                <c:pt idx="23567">
                  <c:v>42484.034722222219</c:v>
                </c:pt>
                <c:pt idx="23568">
                  <c:v>42484.041666666664</c:v>
                </c:pt>
                <c:pt idx="23569">
                  <c:v>42484.048611111109</c:v>
                </c:pt>
                <c:pt idx="23570">
                  <c:v>42484.055555555555</c:v>
                </c:pt>
                <c:pt idx="23571">
                  <c:v>42484.0625</c:v>
                </c:pt>
                <c:pt idx="23572">
                  <c:v>42484.069444444445</c:v>
                </c:pt>
                <c:pt idx="23573">
                  <c:v>42484.076388888891</c:v>
                </c:pt>
                <c:pt idx="23574">
                  <c:v>42484.083333333336</c:v>
                </c:pt>
                <c:pt idx="23575">
                  <c:v>42484.090277777781</c:v>
                </c:pt>
                <c:pt idx="23576">
                  <c:v>42484.097222222219</c:v>
                </c:pt>
                <c:pt idx="23577">
                  <c:v>42484.104166666664</c:v>
                </c:pt>
                <c:pt idx="23578">
                  <c:v>42484.111111111109</c:v>
                </c:pt>
                <c:pt idx="23579">
                  <c:v>42484.118055555555</c:v>
                </c:pt>
                <c:pt idx="23580">
                  <c:v>42484.125</c:v>
                </c:pt>
                <c:pt idx="23581">
                  <c:v>42484.131944444445</c:v>
                </c:pt>
                <c:pt idx="23582">
                  <c:v>42484.138888888891</c:v>
                </c:pt>
                <c:pt idx="23583">
                  <c:v>42484.145833333336</c:v>
                </c:pt>
                <c:pt idx="23584">
                  <c:v>42484.152777777781</c:v>
                </c:pt>
                <c:pt idx="23585">
                  <c:v>42484.159722222219</c:v>
                </c:pt>
                <c:pt idx="23586">
                  <c:v>42484.166666666664</c:v>
                </c:pt>
                <c:pt idx="23587">
                  <c:v>42484.173611111109</c:v>
                </c:pt>
                <c:pt idx="23588">
                  <c:v>42484.180555555555</c:v>
                </c:pt>
                <c:pt idx="23589">
                  <c:v>42484.1875</c:v>
                </c:pt>
                <c:pt idx="23590">
                  <c:v>42484.194444444445</c:v>
                </c:pt>
                <c:pt idx="23591">
                  <c:v>42484.201388888891</c:v>
                </c:pt>
                <c:pt idx="23592">
                  <c:v>42484.208333333336</c:v>
                </c:pt>
                <c:pt idx="23593">
                  <c:v>42484.215277777781</c:v>
                </c:pt>
                <c:pt idx="23594">
                  <c:v>42484.222222222219</c:v>
                </c:pt>
                <c:pt idx="23595">
                  <c:v>42484.229166666664</c:v>
                </c:pt>
                <c:pt idx="23596">
                  <c:v>42484.236111111109</c:v>
                </c:pt>
                <c:pt idx="23597">
                  <c:v>42484.243055555555</c:v>
                </c:pt>
                <c:pt idx="23598">
                  <c:v>42484.25</c:v>
                </c:pt>
                <c:pt idx="23599">
                  <c:v>42484.256944444445</c:v>
                </c:pt>
                <c:pt idx="23600">
                  <c:v>42484.263888888891</c:v>
                </c:pt>
                <c:pt idx="23601">
                  <c:v>42484.270833333336</c:v>
                </c:pt>
                <c:pt idx="23602">
                  <c:v>42484.277777777781</c:v>
                </c:pt>
                <c:pt idx="23603">
                  <c:v>42484.284722222219</c:v>
                </c:pt>
                <c:pt idx="23604">
                  <c:v>42484.291666666664</c:v>
                </c:pt>
                <c:pt idx="23605">
                  <c:v>42484.298611111109</c:v>
                </c:pt>
                <c:pt idx="23606">
                  <c:v>42484.305555555555</c:v>
                </c:pt>
                <c:pt idx="23607">
                  <c:v>42484.3125</c:v>
                </c:pt>
                <c:pt idx="23608">
                  <c:v>42484.319444444445</c:v>
                </c:pt>
                <c:pt idx="23609">
                  <c:v>42484.326388888891</c:v>
                </c:pt>
                <c:pt idx="23610">
                  <c:v>42484.333333333336</c:v>
                </c:pt>
                <c:pt idx="23611">
                  <c:v>42484.340277777781</c:v>
                </c:pt>
                <c:pt idx="23612">
                  <c:v>42484.347222222219</c:v>
                </c:pt>
                <c:pt idx="23613">
                  <c:v>42484.354166666664</c:v>
                </c:pt>
                <c:pt idx="23614">
                  <c:v>42484.361111111109</c:v>
                </c:pt>
                <c:pt idx="23615">
                  <c:v>42484.368055555555</c:v>
                </c:pt>
                <c:pt idx="23616">
                  <c:v>42484.375</c:v>
                </c:pt>
                <c:pt idx="23617">
                  <c:v>42484.381944444445</c:v>
                </c:pt>
                <c:pt idx="23618">
                  <c:v>42484.388888888891</c:v>
                </c:pt>
                <c:pt idx="23619">
                  <c:v>42484.395833333336</c:v>
                </c:pt>
                <c:pt idx="23620">
                  <c:v>42484.402777777781</c:v>
                </c:pt>
                <c:pt idx="23621">
                  <c:v>42484.409722222219</c:v>
                </c:pt>
                <c:pt idx="23622">
                  <c:v>42484.416666666664</c:v>
                </c:pt>
                <c:pt idx="23623">
                  <c:v>42484.423611111109</c:v>
                </c:pt>
                <c:pt idx="23624">
                  <c:v>42484.430555555555</c:v>
                </c:pt>
                <c:pt idx="23625">
                  <c:v>42484.4375</c:v>
                </c:pt>
                <c:pt idx="23626">
                  <c:v>42484.444444444445</c:v>
                </c:pt>
                <c:pt idx="23627">
                  <c:v>42484.451388888891</c:v>
                </c:pt>
                <c:pt idx="23628">
                  <c:v>42484.458333333336</c:v>
                </c:pt>
                <c:pt idx="23629">
                  <c:v>42484.465277777781</c:v>
                </c:pt>
                <c:pt idx="23630">
                  <c:v>42484.472222222219</c:v>
                </c:pt>
                <c:pt idx="23631">
                  <c:v>42484.479166666664</c:v>
                </c:pt>
                <c:pt idx="23632">
                  <c:v>42484.486111111109</c:v>
                </c:pt>
                <c:pt idx="23633">
                  <c:v>42484.493055555555</c:v>
                </c:pt>
                <c:pt idx="23634">
                  <c:v>42484.5</c:v>
                </c:pt>
                <c:pt idx="23635">
                  <c:v>42484.506944444445</c:v>
                </c:pt>
                <c:pt idx="23636">
                  <c:v>42484.513888888891</c:v>
                </c:pt>
                <c:pt idx="23637">
                  <c:v>42484.520833333336</c:v>
                </c:pt>
                <c:pt idx="23638">
                  <c:v>42484.527777777781</c:v>
                </c:pt>
                <c:pt idx="23639">
                  <c:v>42484.534722222219</c:v>
                </c:pt>
                <c:pt idx="23640">
                  <c:v>42484.541666666664</c:v>
                </c:pt>
                <c:pt idx="23641">
                  <c:v>42484.548611111109</c:v>
                </c:pt>
                <c:pt idx="23642">
                  <c:v>42484.555555555555</c:v>
                </c:pt>
                <c:pt idx="23643">
                  <c:v>42484.5625</c:v>
                </c:pt>
                <c:pt idx="23644">
                  <c:v>42484.569444444445</c:v>
                </c:pt>
                <c:pt idx="23645">
                  <c:v>42484.576388888891</c:v>
                </c:pt>
                <c:pt idx="23646">
                  <c:v>42484.583333333336</c:v>
                </c:pt>
                <c:pt idx="23647">
                  <c:v>42484.590277777781</c:v>
                </c:pt>
                <c:pt idx="23648">
                  <c:v>42484.597222222219</c:v>
                </c:pt>
                <c:pt idx="23649">
                  <c:v>42484.604166666664</c:v>
                </c:pt>
                <c:pt idx="23650">
                  <c:v>42484.611111111109</c:v>
                </c:pt>
                <c:pt idx="23651">
                  <c:v>42484.618055555555</c:v>
                </c:pt>
                <c:pt idx="23652">
                  <c:v>42484.625</c:v>
                </c:pt>
                <c:pt idx="23653">
                  <c:v>42484.631944444445</c:v>
                </c:pt>
                <c:pt idx="23654">
                  <c:v>42484.638888888891</c:v>
                </c:pt>
                <c:pt idx="23655">
                  <c:v>42484.645833333336</c:v>
                </c:pt>
                <c:pt idx="23656">
                  <c:v>42484.652777777781</c:v>
                </c:pt>
                <c:pt idx="23657">
                  <c:v>42484.659722222219</c:v>
                </c:pt>
                <c:pt idx="23658">
                  <c:v>42484.666666666664</c:v>
                </c:pt>
                <c:pt idx="23659">
                  <c:v>42484.673611111109</c:v>
                </c:pt>
                <c:pt idx="23660">
                  <c:v>42484.680555555555</c:v>
                </c:pt>
                <c:pt idx="23661">
                  <c:v>42484.6875</c:v>
                </c:pt>
                <c:pt idx="23662">
                  <c:v>42484.694444444445</c:v>
                </c:pt>
                <c:pt idx="23663">
                  <c:v>42484.701388888891</c:v>
                </c:pt>
                <c:pt idx="23664">
                  <c:v>42484.708333333336</c:v>
                </c:pt>
                <c:pt idx="23665">
                  <c:v>42484.715277777781</c:v>
                </c:pt>
                <c:pt idx="23666">
                  <c:v>42484.722222222219</c:v>
                </c:pt>
                <c:pt idx="23667">
                  <c:v>42484.729166666664</c:v>
                </c:pt>
                <c:pt idx="23668">
                  <c:v>42484.736111111109</c:v>
                </c:pt>
                <c:pt idx="23669">
                  <c:v>42484.743055555555</c:v>
                </c:pt>
                <c:pt idx="23670">
                  <c:v>42484.75</c:v>
                </c:pt>
                <c:pt idx="23671">
                  <c:v>42484.756944444445</c:v>
                </c:pt>
                <c:pt idx="23672">
                  <c:v>42484.763888888891</c:v>
                </c:pt>
                <c:pt idx="23673">
                  <c:v>42484.770833333336</c:v>
                </c:pt>
                <c:pt idx="23674">
                  <c:v>42484.777777777781</c:v>
                </c:pt>
                <c:pt idx="23675">
                  <c:v>42484.784722222219</c:v>
                </c:pt>
                <c:pt idx="23676">
                  <c:v>42484.791666666664</c:v>
                </c:pt>
                <c:pt idx="23677">
                  <c:v>42484.798611111109</c:v>
                </c:pt>
                <c:pt idx="23678">
                  <c:v>42484.805555555555</c:v>
                </c:pt>
                <c:pt idx="23679">
                  <c:v>42484.8125</c:v>
                </c:pt>
                <c:pt idx="23680">
                  <c:v>42484.819444444445</c:v>
                </c:pt>
                <c:pt idx="23681">
                  <c:v>42484.826388888891</c:v>
                </c:pt>
                <c:pt idx="23682">
                  <c:v>42484.833333333336</c:v>
                </c:pt>
                <c:pt idx="23683">
                  <c:v>42484.840277777781</c:v>
                </c:pt>
                <c:pt idx="23684">
                  <c:v>42484.847222222219</c:v>
                </c:pt>
                <c:pt idx="23685">
                  <c:v>42484.854166666664</c:v>
                </c:pt>
                <c:pt idx="23686">
                  <c:v>42484.861111111109</c:v>
                </c:pt>
                <c:pt idx="23687">
                  <c:v>42484.868055555555</c:v>
                </c:pt>
                <c:pt idx="23688">
                  <c:v>42484.875</c:v>
                </c:pt>
                <c:pt idx="23689">
                  <c:v>42484.881944444445</c:v>
                </c:pt>
                <c:pt idx="23690">
                  <c:v>42484.888888888891</c:v>
                </c:pt>
                <c:pt idx="23691">
                  <c:v>42484.895833333336</c:v>
                </c:pt>
                <c:pt idx="23692">
                  <c:v>42484.902777777781</c:v>
                </c:pt>
                <c:pt idx="23693">
                  <c:v>42484.909722222219</c:v>
                </c:pt>
                <c:pt idx="23694">
                  <c:v>42484.916666666664</c:v>
                </c:pt>
                <c:pt idx="23695">
                  <c:v>42484.923611111109</c:v>
                </c:pt>
                <c:pt idx="23696">
                  <c:v>42484.930555555555</c:v>
                </c:pt>
                <c:pt idx="23697">
                  <c:v>42484.9375</c:v>
                </c:pt>
                <c:pt idx="23698">
                  <c:v>42484.944444444445</c:v>
                </c:pt>
                <c:pt idx="23699">
                  <c:v>42484.951388888891</c:v>
                </c:pt>
                <c:pt idx="23700">
                  <c:v>42484.958333333336</c:v>
                </c:pt>
                <c:pt idx="23701">
                  <c:v>42484.965277777781</c:v>
                </c:pt>
                <c:pt idx="23702">
                  <c:v>42484.972222222219</c:v>
                </c:pt>
                <c:pt idx="23703">
                  <c:v>42484.979166666664</c:v>
                </c:pt>
                <c:pt idx="23704">
                  <c:v>42484.986111111109</c:v>
                </c:pt>
                <c:pt idx="23705">
                  <c:v>42484.993055555555</c:v>
                </c:pt>
                <c:pt idx="23706">
                  <c:v>42485</c:v>
                </c:pt>
                <c:pt idx="23707">
                  <c:v>42485.006944444445</c:v>
                </c:pt>
                <c:pt idx="23708">
                  <c:v>42485.013888888891</c:v>
                </c:pt>
                <c:pt idx="23709">
                  <c:v>42485.020833333336</c:v>
                </c:pt>
                <c:pt idx="23710">
                  <c:v>42485.027777777781</c:v>
                </c:pt>
                <c:pt idx="23711">
                  <c:v>42485.034722222219</c:v>
                </c:pt>
                <c:pt idx="23712">
                  <c:v>42485.041666666664</c:v>
                </c:pt>
                <c:pt idx="23713">
                  <c:v>42485.048611111109</c:v>
                </c:pt>
                <c:pt idx="23714">
                  <c:v>42485.055555555555</c:v>
                </c:pt>
                <c:pt idx="23715">
                  <c:v>42485.0625</c:v>
                </c:pt>
                <c:pt idx="23716">
                  <c:v>42485.069444444445</c:v>
                </c:pt>
                <c:pt idx="23717">
                  <c:v>42485.076388888891</c:v>
                </c:pt>
                <c:pt idx="23718">
                  <c:v>42485.083333333336</c:v>
                </c:pt>
                <c:pt idx="23719">
                  <c:v>42485.090277777781</c:v>
                </c:pt>
                <c:pt idx="23720">
                  <c:v>42485.097222222219</c:v>
                </c:pt>
                <c:pt idx="23721">
                  <c:v>42485.104166666664</c:v>
                </c:pt>
                <c:pt idx="23722">
                  <c:v>42485.111111111109</c:v>
                </c:pt>
                <c:pt idx="23723">
                  <c:v>42485.118055555555</c:v>
                </c:pt>
                <c:pt idx="23724">
                  <c:v>42485.125</c:v>
                </c:pt>
                <c:pt idx="23725">
                  <c:v>42485.131944444445</c:v>
                </c:pt>
                <c:pt idx="23726">
                  <c:v>42485.138888888891</c:v>
                </c:pt>
                <c:pt idx="23727">
                  <c:v>42485.145833333336</c:v>
                </c:pt>
                <c:pt idx="23728">
                  <c:v>42485.152777777781</c:v>
                </c:pt>
                <c:pt idx="23729">
                  <c:v>42485.159722222219</c:v>
                </c:pt>
                <c:pt idx="23730">
                  <c:v>42485.166666666664</c:v>
                </c:pt>
                <c:pt idx="23731">
                  <c:v>42485.173611111109</c:v>
                </c:pt>
                <c:pt idx="23732">
                  <c:v>42485.180555555555</c:v>
                </c:pt>
                <c:pt idx="23733">
                  <c:v>42485.1875</c:v>
                </c:pt>
                <c:pt idx="23734">
                  <c:v>42485.194444444445</c:v>
                </c:pt>
                <c:pt idx="23735">
                  <c:v>42485.201388888891</c:v>
                </c:pt>
                <c:pt idx="23736">
                  <c:v>42485.208333333336</c:v>
                </c:pt>
                <c:pt idx="23737">
                  <c:v>42485.215277777781</c:v>
                </c:pt>
                <c:pt idx="23738">
                  <c:v>42485.222222222219</c:v>
                </c:pt>
                <c:pt idx="23739">
                  <c:v>42485.229166666664</c:v>
                </c:pt>
                <c:pt idx="23740">
                  <c:v>42485.236111111109</c:v>
                </c:pt>
                <c:pt idx="23741">
                  <c:v>42485.243055555555</c:v>
                </c:pt>
                <c:pt idx="23742">
                  <c:v>42485.25</c:v>
                </c:pt>
                <c:pt idx="23743">
                  <c:v>42485.256944444445</c:v>
                </c:pt>
                <c:pt idx="23744">
                  <c:v>42485.263888888891</c:v>
                </c:pt>
                <c:pt idx="23745">
                  <c:v>42485.270833333336</c:v>
                </c:pt>
                <c:pt idx="23746">
                  <c:v>42485.277777777781</c:v>
                </c:pt>
                <c:pt idx="23747">
                  <c:v>42485.284722222219</c:v>
                </c:pt>
                <c:pt idx="23748">
                  <c:v>42485.291666666664</c:v>
                </c:pt>
                <c:pt idx="23749">
                  <c:v>42485.298611111109</c:v>
                </c:pt>
                <c:pt idx="23750">
                  <c:v>42485.305555555555</c:v>
                </c:pt>
                <c:pt idx="23751">
                  <c:v>42485.3125</c:v>
                </c:pt>
                <c:pt idx="23752">
                  <c:v>42485.319444444445</c:v>
                </c:pt>
                <c:pt idx="23753">
                  <c:v>42485.326388888891</c:v>
                </c:pt>
                <c:pt idx="23754">
                  <c:v>42485.333333333336</c:v>
                </c:pt>
                <c:pt idx="23755">
                  <c:v>42485.340277777781</c:v>
                </c:pt>
                <c:pt idx="23756">
                  <c:v>42485.347222222219</c:v>
                </c:pt>
                <c:pt idx="23757">
                  <c:v>42485.354166666664</c:v>
                </c:pt>
                <c:pt idx="23758">
                  <c:v>42485.361111111109</c:v>
                </c:pt>
                <c:pt idx="23759">
                  <c:v>42485.368055555555</c:v>
                </c:pt>
                <c:pt idx="23760">
                  <c:v>42485.375</c:v>
                </c:pt>
                <c:pt idx="23761">
                  <c:v>42485.381944444445</c:v>
                </c:pt>
                <c:pt idx="23762">
                  <c:v>42485.388888888891</c:v>
                </c:pt>
                <c:pt idx="23763">
                  <c:v>42485.395833333336</c:v>
                </c:pt>
                <c:pt idx="23764">
                  <c:v>42485.402777777781</c:v>
                </c:pt>
                <c:pt idx="23765">
                  <c:v>42485.409722222219</c:v>
                </c:pt>
                <c:pt idx="23766">
                  <c:v>42485.416666666664</c:v>
                </c:pt>
                <c:pt idx="23767">
                  <c:v>42485.423611111109</c:v>
                </c:pt>
                <c:pt idx="23768">
                  <c:v>42485.430555555555</c:v>
                </c:pt>
                <c:pt idx="23769">
                  <c:v>42485.4375</c:v>
                </c:pt>
                <c:pt idx="23770">
                  <c:v>42485.444444444445</c:v>
                </c:pt>
                <c:pt idx="23771">
                  <c:v>42485.451388888891</c:v>
                </c:pt>
                <c:pt idx="23772">
                  <c:v>42485.458333333336</c:v>
                </c:pt>
                <c:pt idx="23773">
                  <c:v>42485.465277777781</c:v>
                </c:pt>
                <c:pt idx="23774">
                  <c:v>42485.472222222219</c:v>
                </c:pt>
                <c:pt idx="23775">
                  <c:v>42485.479166666664</c:v>
                </c:pt>
                <c:pt idx="23776">
                  <c:v>42485.486111111109</c:v>
                </c:pt>
                <c:pt idx="23777">
                  <c:v>42485.493055555555</c:v>
                </c:pt>
                <c:pt idx="23778">
                  <c:v>42485.5</c:v>
                </c:pt>
                <c:pt idx="23779">
                  <c:v>42485.506944444445</c:v>
                </c:pt>
                <c:pt idx="23780">
                  <c:v>42485.513888888891</c:v>
                </c:pt>
                <c:pt idx="23781">
                  <c:v>42485.520833333336</c:v>
                </c:pt>
                <c:pt idx="23782">
                  <c:v>42485.527777777781</c:v>
                </c:pt>
                <c:pt idx="23783">
                  <c:v>42485.534722222219</c:v>
                </c:pt>
                <c:pt idx="23784">
                  <c:v>42485.541666666664</c:v>
                </c:pt>
                <c:pt idx="23785">
                  <c:v>42485.548611111109</c:v>
                </c:pt>
                <c:pt idx="23786">
                  <c:v>42485.555555555555</c:v>
                </c:pt>
                <c:pt idx="23787">
                  <c:v>42485.5625</c:v>
                </c:pt>
                <c:pt idx="23788">
                  <c:v>42485.569444444445</c:v>
                </c:pt>
                <c:pt idx="23789">
                  <c:v>42485.576388888891</c:v>
                </c:pt>
                <c:pt idx="23790">
                  <c:v>42485.583333333336</c:v>
                </c:pt>
                <c:pt idx="23791">
                  <c:v>42485.590277777781</c:v>
                </c:pt>
                <c:pt idx="23792">
                  <c:v>42485.597222222219</c:v>
                </c:pt>
                <c:pt idx="23793">
                  <c:v>42485.604166666664</c:v>
                </c:pt>
                <c:pt idx="23794">
                  <c:v>42485.611111111109</c:v>
                </c:pt>
                <c:pt idx="23795">
                  <c:v>42485.618055555555</c:v>
                </c:pt>
                <c:pt idx="23796">
                  <c:v>42485.625</c:v>
                </c:pt>
                <c:pt idx="23797">
                  <c:v>42485.631944444445</c:v>
                </c:pt>
                <c:pt idx="23798">
                  <c:v>42485.638888888891</c:v>
                </c:pt>
                <c:pt idx="23799">
                  <c:v>42485.645833333336</c:v>
                </c:pt>
                <c:pt idx="23800">
                  <c:v>42485.652777777781</c:v>
                </c:pt>
                <c:pt idx="23801">
                  <c:v>42485.659722222219</c:v>
                </c:pt>
                <c:pt idx="23802">
                  <c:v>42485.666666666664</c:v>
                </c:pt>
                <c:pt idx="23803">
                  <c:v>42485.673611111109</c:v>
                </c:pt>
                <c:pt idx="23804">
                  <c:v>42485.680555555555</c:v>
                </c:pt>
                <c:pt idx="23805">
                  <c:v>42485.6875</c:v>
                </c:pt>
                <c:pt idx="23806">
                  <c:v>42485.694444444445</c:v>
                </c:pt>
                <c:pt idx="23807">
                  <c:v>42485.701388888891</c:v>
                </c:pt>
                <c:pt idx="23808">
                  <c:v>42485.708333333336</c:v>
                </c:pt>
                <c:pt idx="23809">
                  <c:v>42485.715277777781</c:v>
                </c:pt>
                <c:pt idx="23810">
                  <c:v>42485.722222222219</c:v>
                </c:pt>
                <c:pt idx="23811">
                  <c:v>42485.729166666664</c:v>
                </c:pt>
                <c:pt idx="23812">
                  <c:v>42485.736111111109</c:v>
                </c:pt>
                <c:pt idx="23813">
                  <c:v>42485.743055555555</c:v>
                </c:pt>
                <c:pt idx="23814">
                  <c:v>42485.75</c:v>
                </c:pt>
                <c:pt idx="23815">
                  <c:v>42485.756944444445</c:v>
                </c:pt>
                <c:pt idx="23816">
                  <c:v>42485.763888888891</c:v>
                </c:pt>
                <c:pt idx="23817">
                  <c:v>42485.770833333336</c:v>
                </c:pt>
                <c:pt idx="23818">
                  <c:v>42485.777777777781</c:v>
                </c:pt>
                <c:pt idx="23819">
                  <c:v>42485.784722222219</c:v>
                </c:pt>
                <c:pt idx="23820">
                  <c:v>42485.791666666664</c:v>
                </c:pt>
                <c:pt idx="23821">
                  <c:v>42485.798611111109</c:v>
                </c:pt>
                <c:pt idx="23822">
                  <c:v>42485.805555555555</c:v>
                </c:pt>
                <c:pt idx="23823">
                  <c:v>42485.8125</c:v>
                </c:pt>
                <c:pt idx="23824">
                  <c:v>42485.819444444445</c:v>
                </c:pt>
                <c:pt idx="23825">
                  <c:v>42485.826388888891</c:v>
                </c:pt>
                <c:pt idx="23826">
                  <c:v>42485.833333333336</c:v>
                </c:pt>
                <c:pt idx="23827">
                  <c:v>42485.840277777781</c:v>
                </c:pt>
                <c:pt idx="23828">
                  <c:v>42485.847222222219</c:v>
                </c:pt>
                <c:pt idx="23829">
                  <c:v>42485.854166666664</c:v>
                </c:pt>
                <c:pt idx="23830">
                  <c:v>42485.861111111109</c:v>
                </c:pt>
                <c:pt idx="23831">
                  <c:v>42485.868055555555</c:v>
                </c:pt>
                <c:pt idx="23832">
                  <c:v>42485.875</c:v>
                </c:pt>
                <c:pt idx="23833">
                  <c:v>42485.881944444445</c:v>
                </c:pt>
                <c:pt idx="23834">
                  <c:v>42485.888888888891</c:v>
                </c:pt>
                <c:pt idx="23835">
                  <c:v>42485.895833333336</c:v>
                </c:pt>
                <c:pt idx="23836">
                  <c:v>42485.902777777781</c:v>
                </c:pt>
                <c:pt idx="23837">
                  <c:v>42485.909722222219</c:v>
                </c:pt>
                <c:pt idx="23838">
                  <c:v>42485.916666666664</c:v>
                </c:pt>
                <c:pt idx="23839">
                  <c:v>42485.923611111109</c:v>
                </c:pt>
                <c:pt idx="23840">
                  <c:v>42485.930555555555</c:v>
                </c:pt>
                <c:pt idx="23841">
                  <c:v>42485.9375</c:v>
                </c:pt>
                <c:pt idx="23842">
                  <c:v>42485.944444444445</c:v>
                </c:pt>
                <c:pt idx="23843">
                  <c:v>42485.951388888891</c:v>
                </c:pt>
                <c:pt idx="23844">
                  <c:v>42485.958333333336</c:v>
                </c:pt>
                <c:pt idx="23845">
                  <c:v>42485.965277777781</c:v>
                </c:pt>
                <c:pt idx="23846">
                  <c:v>42485.972222222219</c:v>
                </c:pt>
                <c:pt idx="23847">
                  <c:v>42485.979166666664</c:v>
                </c:pt>
                <c:pt idx="23848">
                  <c:v>42485.986111111109</c:v>
                </c:pt>
                <c:pt idx="23849">
                  <c:v>42485.993055555555</c:v>
                </c:pt>
                <c:pt idx="23850">
                  <c:v>42486</c:v>
                </c:pt>
                <c:pt idx="23851">
                  <c:v>42486.006944444445</c:v>
                </c:pt>
                <c:pt idx="23852">
                  <c:v>42486.013888888891</c:v>
                </c:pt>
                <c:pt idx="23853">
                  <c:v>42486.020833333336</c:v>
                </c:pt>
                <c:pt idx="23854">
                  <c:v>42486.027777777781</c:v>
                </c:pt>
                <c:pt idx="23855">
                  <c:v>42486.034722222219</c:v>
                </c:pt>
                <c:pt idx="23856">
                  <c:v>42486.041666666664</c:v>
                </c:pt>
                <c:pt idx="23857">
                  <c:v>42486.048611111109</c:v>
                </c:pt>
                <c:pt idx="23858">
                  <c:v>42486.055555555555</c:v>
                </c:pt>
                <c:pt idx="23859">
                  <c:v>42486.0625</c:v>
                </c:pt>
                <c:pt idx="23860">
                  <c:v>42486.069444444445</c:v>
                </c:pt>
                <c:pt idx="23861">
                  <c:v>42486.076388888891</c:v>
                </c:pt>
                <c:pt idx="23862">
                  <c:v>42486.083333333336</c:v>
                </c:pt>
                <c:pt idx="23863">
                  <c:v>42486.090277777781</c:v>
                </c:pt>
                <c:pt idx="23864">
                  <c:v>42486.097222222219</c:v>
                </c:pt>
                <c:pt idx="23865">
                  <c:v>42486.104166666664</c:v>
                </c:pt>
                <c:pt idx="23866">
                  <c:v>42486.111111111109</c:v>
                </c:pt>
                <c:pt idx="23867">
                  <c:v>42486.118055555555</c:v>
                </c:pt>
                <c:pt idx="23868">
                  <c:v>42486.125</c:v>
                </c:pt>
                <c:pt idx="23869">
                  <c:v>42486.131944444445</c:v>
                </c:pt>
                <c:pt idx="23870">
                  <c:v>42486.138888888891</c:v>
                </c:pt>
                <c:pt idx="23871">
                  <c:v>42486.145833333336</c:v>
                </c:pt>
                <c:pt idx="23872">
                  <c:v>42486.152777777781</c:v>
                </c:pt>
                <c:pt idx="23873">
                  <c:v>42486.159722222219</c:v>
                </c:pt>
                <c:pt idx="23874">
                  <c:v>42486.166666666664</c:v>
                </c:pt>
                <c:pt idx="23875">
                  <c:v>42486.173611111109</c:v>
                </c:pt>
                <c:pt idx="23876">
                  <c:v>42486.180555555555</c:v>
                </c:pt>
                <c:pt idx="23877">
                  <c:v>42486.1875</c:v>
                </c:pt>
                <c:pt idx="23878">
                  <c:v>42486.194444444445</c:v>
                </c:pt>
                <c:pt idx="23879">
                  <c:v>42486.201388888891</c:v>
                </c:pt>
                <c:pt idx="23880">
                  <c:v>42486.208333333336</c:v>
                </c:pt>
                <c:pt idx="23881">
                  <c:v>42486.215277777781</c:v>
                </c:pt>
                <c:pt idx="23882">
                  <c:v>42486.222222222219</c:v>
                </c:pt>
                <c:pt idx="23883">
                  <c:v>42486.229166666664</c:v>
                </c:pt>
                <c:pt idx="23884">
                  <c:v>42486.236111111109</c:v>
                </c:pt>
                <c:pt idx="23885">
                  <c:v>42486.243055555555</c:v>
                </c:pt>
                <c:pt idx="23886">
                  <c:v>42486.25</c:v>
                </c:pt>
                <c:pt idx="23887">
                  <c:v>42486.256944444445</c:v>
                </c:pt>
                <c:pt idx="23888">
                  <c:v>42486.263888888891</c:v>
                </c:pt>
                <c:pt idx="23889">
                  <c:v>42486.270833333336</c:v>
                </c:pt>
                <c:pt idx="23890">
                  <c:v>42486.277777777781</c:v>
                </c:pt>
                <c:pt idx="23891">
                  <c:v>42486.284722222219</c:v>
                </c:pt>
                <c:pt idx="23892">
                  <c:v>42486.291666666664</c:v>
                </c:pt>
                <c:pt idx="23893">
                  <c:v>42486.298611111109</c:v>
                </c:pt>
                <c:pt idx="23894">
                  <c:v>42486.305555555555</c:v>
                </c:pt>
                <c:pt idx="23895">
                  <c:v>42486.3125</c:v>
                </c:pt>
                <c:pt idx="23896">
                  <c:v>42486.319444444445</c:v>
                </c:pt>
                <c:pt idx="23897">
                  <c:v>42486.326388888891</c:v>
                </c:pt>
                <c:pt idx="23898">
                  <c:v>42486.333333333336</c:v>
                </c:pt>
                <c:pt idx="23899">
                  <c:v>42486.340277777781</c:v>
                </c:pt>
                <c:pt idx="23900">
                  <c:v>42486.347222222219</c:v>
                </c:pt>
                <c:pt idx="23901">
                  <c:v>42486.354166666664</c:v>
                </c:pt>
                <c:pt idx="23902">
                  <c:v>42486.361111111109</c:v>
                </c:pt>
                <c:pt idx="23903">
                  <c:v>42486.368055555555</c:v>
                </c:pt>
                <c:pt idx="23904">
                  <c:v>42486.375</c:v>
                </c:pt>
                <c:pt idx="23905">
                  <c:v>42486.381944444445</c:v>
                </c:pt>
                <c:pt idx="23906">
                  <c:v>42486.388888888891</c:v>
                </c:pt>
                <c:pt idx="23907">
                  <c:v>42486.395833333336</c:v>
                </c:pt>
                <c:pt idx="23908">
                  <c:v>42486.402777777781</c:v>
                </c:pt>
                <c:pt idx="23909">
                  <c:v>42486.409722222219</c:v>
                </c:pt>
                <c:pt idx="23910">
                  <c:v>42486.416666666664</c:v>
                </c:pt>
                <c:pt idx="23911">
                  <c:v>42486.423611111109</c:v>
                </c:pt>
                <c:pt idx="23912">
                  <c:v>42486.430555555555</c:v>
                </c:pt>
                <c:pt idx="23913">
                  <c:v>42486.4375</c:v>
                </c:pt>
                <c:pt idx="23914">
                  <c:v>42486.444444444445</c:v>
                </c:pt>
                <c:pt idx="23915">
                  <c:v>42486.451388888891</c:v>
                </c:pt>
                <c:pt idx="23916">
                  <c:v>42486.458333333336</c:v>
                </c:pt>
                <c:pt idx="23917">
                  <c:v>42486.465277777781</c:v>
                </c:pt>
                <c:pt idx="23918">
                  <c:v>42486.472222222219</c:v>
                </c:pt>
                <c:pt idx="23919">
                  <c:v>42486.479166666664</c:v>
                </c:pt>
                <c:pt idx="23920">
                  <c:v>42486.486111111109</c:v>
                </c:pt>
                <c:pt idx="23921">
                  <c:v>42486.493055555555</c:v>
                </c:pt>
                <c:pt idx="23922">
                  <c:v>42486.5</c:v>
                </c:pt>
                <c:pt idx="23923">
                  <c:v>42486.506944444445</c:v>
                </c:pt>
                <c:pt idx="23924">
                  <c:v>42486.513888888891</c:v>
                </c:pt>
                <c:pt idx="23925">
                  <c:v>42486.520833333336</c:v>
                </c:pt>
                <c:pt idx="23926">
                  <c:v>42486.527777777781</c:v>
                </c:pt>
                <c:pt idx="23927">
                  <c:v>42486.534722222219</c:v>
                </c:pt>
                <c:pt idx="23928">
                  <c:v>42486.541666666664</c:v>
                </c:pt>
                <c:pt idx="23929">
                  <c:v>42486.548611111109</c:v>
                </c:pt>
                <c:pt idx="23930">
                  <c:v>42486.555555555555</c:v>
                </c:pt>
                <c:pt idx="23931">
                  <c:v>42486.5625</c:v>
                </c:pt>
                <c:pt idx="23932">
                  <c:v>42486.569444444445</c:v>
                </c:pt>
                <c:pt idx="23933">
                  <c:v>42486.576388888891</c:v>
                </c:pt>
                <c:pt idx="23934">
                  <c:v>42486.583333333336</c:v>
                </c:pt>
                <c:pt idx="23935">
                  <c:v>42486.590277777781</c:v>
                </c:pt>
                <c:pt idx="23936">
                  <c:v>42486.597222222219</c:v>
                </c:pt>
                <c:pt idx="23937">
                  <c:v>42486.604166666664</c:v>
                </c:pt>
                <c:pt idx="23938">
                  <c:v>42486.611111111109</c:v>
                </c:pt>
                <c:pt idx="23939">
                  <c:v>42486.618055555555</c:v>
                </c:pt>
                <c:pt idx="23940">
                  <c:v>42486.625</c:v>
                </c:pt>
                <c:pt idx="23941">
                  <c:v>42486.631944444445</c:v>
                </c:pt>
                <c:pt idx="23942">
                  <c:v>42486.638888888891</c:v>
                </c:pt>
                <c:pt idx="23943">
                  <c:v>42486.645833333336</c:v>
                </c:pt>
                <c:pt idx="23944">
                  <c:v>42486.652777777781</c:v>
                </c:pt>
                <c:pt idx="23945">
                  <c:v>42486.659722222219</c:v>
                </c:pt>
                <c:pt idx="23946">
                  <c:v>42486.666666666664</c:v>
                </c:pt>
                <c:pt idx="23947">
                  <c:v>42486.673611111109</c:v>
                </c:pt>
                <c:pt idx="23948">
                  <c:v>42486.680555555555</c:v>
                </c:pt>
                <c:pt idx="23949">
                  <c:v>42486.6875</c:v>
                </c:pt>
                <c:pt idx="23950">
                  <c:v>42486.694444444445</c:v>
                </c:pt>
                <c:pt idx="23951">
                  <c:v>42486.701388888891</c:v>
                </c:pt>
                <c:pt idx="23952">
                  <c:v>42486.708333333336</c:v>
                </c:pt>
                <c:pt idx="23953">
                  <c:v>42486.715277777781</c:v>
                </c:pt>
                <c:pt idx="23954">
                  <c:v>42486.722222222219</c:v>
                </c:pt>
                <c:pt idx="23955">
                  <c:v>42486.729166666664</c:v>
                </c:pt>
                <c:pt idx="23956">
                  <c:v>42486.736111111109</c:v>
                </c:pt>
                <c:pt idx="23957">
                  <c:v>42486.743055555555</c:v>
                </c:pt>
                <c:pt idx="23958">
                  <c:v>42486.75</c:v>
                </c:pt>
                <c:pt idx="23959">
                  <c:v>42486.756944444445</c:v>
                </c:pt>
                <c:pt idx="23960">
                  <c:v>42486.763888888891</c:v>
                </c:pt>
                <c:pt idx="23961">
                  <c:v>42486.770833333336</c:v>
                </c:pt>
                <c:pt idx="23962">
                  <c:v>42486.777777777781</c:v>
                </c:pt>
                <c:pt idx="23963">
                  <c:v>42486.784722222219</c:v>
                </c:pt>
                <c:pt idx="23964">
                  <c:v>42486.791666666664</c:v>
                </c:pt>
                <c:pt idx="23965">
                  <c:v>42486.798611111109</c:v>
                </c:pt>
                <c:pt idx="23966">
                  <c:v>42486.805555555555</c:v>
                </c:pt>
                <c:pt idx="23967">
                  <c:v>42486.8125</c:v>
                </c:pt>
                <c:pt idx="23968">
                  <c:v>42486.819444444445</c:v>
                </c:pt>
                <c:pt idx="23969">
                  <c:v>42486.826388888891</c:v>
                </c:pt>
                <c:pt idx="23970">
                  <c:v>42486.833333333336</c:v>
                </c:pt>
                <c:pt idx="23971">
                  <c:v>42486.840277777781</c:v>
                </c:pt>
                <c:pt idx="23972">
                  <c:v>42486.847222222219</c:v>
                </c:pt>
                <c:pt idx="23973">
                  <c:v>42486.854166666664</c:v>
                </c:pt>
                <c:pt idx="23974">
                  <c:v>42486.861111111109</c:v>
                </c:pt>
                <c:pt idx="23975">
                  <c:v>42486.868055555555</c:v>
                </c:pt>
                <c:pt idx="23976">
                  <c:v>42486.875</c:v>
                </c:pt>
                <c:pt idx="23977">
                  <c:v>42486.881944444445</c:v>
                </c:pt>
                <c:pt idx="23978">
                  <c:v>42486.888888888891</c:v>
                </c:pt>
                <c:pt idx="23979">
                  <c:v>42486.895833333336</c:v>
                </c:pt>
                <c:pt idx="23980">
                  <c:v>42486.902777777781</c:v>
                </c:pt>
                <c:pt idx="23981">
                  <c:v>42486.909722222219</c:v>
                </c:pt>
                <c:pt idx="23982">
                  <c:v>42486.916666666664</c:v>
                </c:pt>
                <c:pt idx="23983">
                  <c:v>42486.923611111109</c:v>
                </c:pt>
                <c:pt idx="23984">
                  <c:v>42486.930555555555</c:v>
                </c:pt>
                <c:pt idx="23985">
                  <c:v>42486.9375</c:v>
                </c:pt>
                <c:pt idx="23986">
                  <c:v>42486.944444444445</c:v>
                </c:pt>
                <c:pt idx="23987">
                  <c:v>42486.951388888891</c:v>
                </c:pt>
                <c:pt idx="23988">
                  <c:v>42486.958333333336</c:v>
                </c:pt>
                <c:pt idx="23989">
                  <c:v>42486.965277777781</c:v>
                </c:pt>
                <c:pt idx="23990">
                  <c:v>42486.972222222219</c:v>
                </c:pt>
                <c:pt idx="23991">
                  <c:v>42486.979166666664</c:v>
                </c:pt>
                <c:pt idx="23992">
                  <c:v>42486.986111111109</c:v>
                </c:pt>
                <c:pt idx="23993">
                  <c:v>42486.993055555555</c:v>
                </c:pt>
                <c:pt idx="23994">
                  <c:v>42487</c:v>
                </c:pt>
                <c:pt idx="23995">
                  <c:v>42487.006944444445</c:v>
                </c:pt>
                <c:pt idx="23996">
                  <c:v>42487.013888888891</c:v>
                </c:pt>
                <c:pt idx="23997">
                  <c:v>42487.020833333336</c:v>
                </c:pt>
                <c:pt idx="23998">
                  <c:v>42487.027777777781</c:v>
                </c:pt>
                <c:pt idx="23999">
                  <c:v>42487.034722222219</c:v>
                </c:pt>
                <c:pt idx="24000">
                  <c:v>42487.041666666664</c:v>
                </c:pt>
                <c:pt idx="24001">
                  <c:v>42487.048611111109</c:v>
                </c:pt>
                <c:pt idx="24002">
                  <c:v>42487.055555555555</c:v>
                </c:pt>
                <c:pt idx="24003">
                  <c:v>42487.0625</c:v>
                </c:pt>
                <c:pt idx="24004">
                  <c:v>42487.069444444445</c:v>
                </c:pt>
                <c:pt idx="24005">
                  <c:v>42487.076388888891</c:v>
                </c:pt>
                <c:pt idx="24006">
                  <c:v>42487.083333333336</c:v>
                </c:pt>
                <c:pt idx="24007">
                  <c:v>42487.090277777781</c:v>
                </c:pt>
                <c:pt idx="24008">
                  <c:v>42487.097222222219</c:v>
                </c:pt>
                <c:pt idx="24009">
                  <c:v>42487.104166666664</c:v>
                </c:pt>
                <c:pt idx="24010">
                  <c:v>42487.111111111109</c:v>
                </c:pt>
                <c:pt idx="24011">
                  <c:v>42487.118055555555</c:v>
                </c:pt>
                <c:pt idx="24012">
                  <c:v>42487.125</c:v>
                </c:pt>
                <c:pt idx="24013">
                  <c:v>42487.131944444445</c:v>
                </c:pt>
                <c:pt idx="24014">
                  <c:v>42487.138888888891</c:v>
                </c:pt>
                <c:pt idx="24015">
                  <c:v>42487.145833333336</c:v>
                </c:pt>
                <c:pt idx="24016">
                  <c:v>42487.152777777781</c:v>
                </c:pt>
                <c:pt idx="24017">
                  <c:v>42487.159722222219</c:v>
                </c:pt>
                <c:pt idx="24018">
                  <c:v>42487.166666666664</c:v>
                </c:pt>
                <c:pt idx="24019">
                  <c:v>42487.173611111109</c:v>
                </c:pt>
                <c:pt idx="24020">
                  <c:v>42487.180555555555</c:v>
                </c:pt>
                <c:pt idx="24021">
                  <c:v>42487.1875</c:v>
                </c:pt>
                <c:pt idx="24022">
                  <c:v>42487.194444444445</c:v>
                </c:pt>
                <c:pt idx="24023">
                  <c:v>42487.201388888891</c:v>
                </c:pt>
                <c:pt idx="24024">
                  <c:v>42487.208333333336</c:v>
                </c:pt>
                <c:pt idx="24025">
                  <c:v>42487.215277777781</c:v>
                </c:pt>
                <c:pt idx="24026">
                  <c:v>42487.222222222219</c:v>
                </c:pt>
                <c:pt idx="24027">
                  <c:v>42487.229166666664</c:v>
                </c:pt>
                <c:pt idx="24028">
                  <c:v>42487.236111111109</c:v>
                </c:pt>
                <c:pt idx="24029">
                  <c:v>42487.243055555555</c:v>
                </c:pt>
                <c:pt idx="24030">
                  <c:v>42487.25</c:v>
                </c:pt>
                <c:pt idx="24031">
                  <c:v>42487.256944444445</c:v>
                </c:pt>
                <c:pt idx="24032">
                  <c:v>42487.263888888891</c:v>
                </c:pt>
                <c:pt idx="24033">
                  <c:v>42487.270833333336</c:v>
                </c:pt>
                <c:pt idx="24034">
                  <c:v>42487.277777777781</c:v>
                </c:pt>
                <c:pt idx="24035">
                  <c:v>42487.284722222219</c:v>
                </c:pt>
                <c:pt idx="24036">
                  <c:v>42487.291666666664</c:v>
                </c:pt>
                <c:pt idx="24037">
                  <c:v>42487.298611111109</c:v>
                </c:pt>
                <c:pt idx="24038">
                  <c:v>42487.305555555555</c:v>
                </c:pt>
                <c:pt idx="24039">
                  <c:v>42487.3125</c:v>
                </c:pt>
                <c:pt idx="24040">
                  <c:v>42487.319444444445</c:v>
                </c:pt>
                <c:pt idx="24041">
                  <c:v>42487.326388888891</c:v>
                </c:pt>
                <c:pt idx="24042">
                  <c:v>42487.333333333336</c:v>
                </c:pt>
                <c:pt idx="24043">
                  <c:v>42487.340277777781</c:v>
                </c:pt>
                <c:pt idx="24044">
                  <c:v>42487.347222222219</c:v>
                </c:pt>
                <c:pt idx="24045">
                  <c:v>42487.354166666664</c:v>
                </c:pt>
                <c:pt idx="24046">
                  <c:v>42487.361111111109</c:v>
                </c:pt>
                <c:pt idx="24047">
                  <c:v>42487.368055555555</c:v>
                </c:pt>
                <c:pt idx="24048">
                  <c:v>42487.375</c:v>
                </c:pt>
                <c:pt idx="24049">
                  <c:v>42487.381944444445</c:v>
                </c:pt>
                <c:pt idx="24050">
                  <c:v>42487.388888888891</c:v>
                </c:pt>
                <c:pt idx="24051">
                  <c:v>42487.395833333336</c:v>
                </c:pt>
                <c:pt idx="24052">
                  <c:v>42487.402777777781</c:v>
                </c:pt>
                <c:pt idx="24053">
                  <c:v>42487.409722222219</c:v>
                </c:pt>
                <c:pt idx="24054">
                  <c:v>42487.416666666664</c:v>
                </c:pt>
                <c:pt idx="24055">
                  <c:v>42487.423611111109</c:v>
                </c:pt>
                <c:pt idx="24056">
                  <c:v>42487.430555555555</c:v>
                </c:pt>
                <c:pt idx="24057">
                  <c:v>42487.4375</c:v>
                </c:pt>
                <c:pt idx="24058">
                  <c:v>42487.444444444445</c:v>
                </c:pt>
                <c:pt idx="24059">
                  <c:v>42487.451388888891</c:v>
                </c:pt>
                <c:pt idx="24060">
                  <c:v>42487.458333333336</c:v>
                </c:pt>
                <c:pt idx="24061">
                  <c:v>42487.465277777781</c:v>
                </c:pt>
                <c:pt idx="24062">
                  <c:v>42487.472222222219</c:v>
                </c:pt>
                <c:pt idx="24063">
                  <c:v>42487.479166666664</c:v>
                </c:pt>
                <c:pt idx="24064">
                  <c:v>42487.486111111109</c:v>
                </c:pt>
                <c:pt idx="24065">
                  <c:v>42487.493055555555</c:v>
                </c:pt>
                <c:pt idx="24066">
                  <c:v>42487.5</c:v>
                </c:pt>
                <c:pt idx="24067">
                  <c:v>42487.506944444445</c:v>
                </c:pt>
                <c:pt idx="24068">
                  <c:v>42487.513888888891</c:v>
                </c:pt>
                <c:pt idx="24069">
                  <c:v>42487.520833333336</c:v>
                </c:pt>
                <c:pt idx="24070">
                  <c:v>42487.527777777781</c:v>
                </c:pt>
                <c:pt idx="24071">
                  <c:v>42487.534722222219</c:v>
                </c:pt>
                <c:pt idx="24072">
                  <c:v>42487.541666666664</c:v>
                </c:pt>
                <c:pt idx="24073">
                  <c:v>42487.548611111109</c:v>
                </c:pt>
                <c:pt idx="24074">
                  <c:v>42487.555555555555</c:v>
                </c:pt>
                <c:pt idx="24075">
                  <c:v>42487.5625</c:v>
                </c:pt>
                <c:pt idx="24076">
                  <c:v>42487.569444444445</c:v>
                </c:pt>
                <c:pt idx="24077">
                  <c:v>42487.576388888891</c:v>
                </c:pt>
                <c:pt idx="24078">
                  <c:v>42487.583333333336</c:v>
                </c:pt>
                <c:pt idx="24079">
                  <c:v>42487.590277777781</c:v>
                </c:pt>
                <c:pt idx="24080">
                  <c:v>42487.597222222219</c:v>
                </c:pt>
                <c:pt idx="24081">
                  <c:v>42487.604166666664</c:v>
                </c:pt>
                <c:pt idx="24082">
                  <c:v>42487.611111111109</c:v>
                </c:pt>
                <c:pt idx="24083">
                  <c:v>42487.618055555555</c:v>
                </c:pt>
                <c:pt idx="24084">
                  <c:v>42487.625</c:v>
                </c:pt>
                <c:pt idx="24085">
                  <c:v>42487.631944444445</c:v>
                </c:pt>
                <c:pt idx="24086">
                  <c:v>42487.638888888891</c:v>
                </c:pt>
                <c:pt idx="24087">
                  <c:v>42487.645833333336</c:v>
                </c:pt>
                <c:pt idx="24088">
                  <c:v>42487.652777777781</c:v>
                </c:pt>
                <c:pt idx="24089">
                  <c:v>42487.659722222219</c:v>
                </c:pt>
                <c:pt idx="24090">
                  <c:v>42487.666666666664</c:v>
                </c:pt>
                <c:pt idx="24091">
                  <c:v>42487.673611111109</c:v>
                </c:pt>
                <c:pt idx="24092">
                  <c:v>42487.680555555555</c:v>
                </c:pt>
                <c:pt idx="24093">
                  <c:v>42487.6875</c:v>
                </c:pt>
                <c:pt idx="24094">
                  <c:v>42487.694444444445</c:v>
                </c:pt>
                <c:pt idx="24095">
                  <c:v>42487.701388888891</c:v>
                </c:pt>
                <c:pt idx="24096">
                  <c:v>42487.708333333336</c:v>
                </c:pt>
                <c:pt idx="24097">
                  <c:v>42487.715277777781</c:v>
                </c:pt>
                <c:pt idx="24098">
                  <c:v>42487.722222222219</c:v>
                </c:pt>
                <c:pt idx="24099">
                  <c:v>42487.729166666664</c:v>
                </c:pt>
                <c:pt idx="24100">
                  <c:v>42487.736111111109</c:v>
                </c:pt>
                <c:pt idx="24101">
                  <c:v>42487.743055555555</c:v>
                </c:pt>
                <c:pt idx="24102">
                  <c:v>42487.75</c:v>
                </c:pt>
                <c:pt idx="24103">
                  <c:v>42487.756944444445</c:v>
                </c:pt>
                <c:pt idx="24104">
                  <c:v>42487.763888888891</c:v>
                </c:pt>
                <c:pt idx="24105">
                  <c:v>42487.770833333336</c:v>
                </c:pt>
                <c:pt idx="24106">
                  <c:v>42487.777777777781</c:v>
                </c:pt>
                <c:pt idx="24107">
                  <c:v>42487.784722222219</c:v>
                </c:pt>
                <c:pt idx="24108">
                  <c:v>42487.791666666664</c:v>
                </c:pt>
                <c:pt idx="24109">
                  <c:v>42487.798611111109</c:v>
                </c:pt>
                <c:pt idx="24110">
                  <c:v>42487.805555555555</c:v>
                </c:pt>
                <c:pt idx="24111">
                  <c:v>42487.8125</c:v>
                </c:pt>
                <c:pt idx="24112">
                  <c:v>42487.819444444445</c:v>
                </c:pt>
                <c:pt idx="24113">
                  <c:v>42487.826388888891</c:v>
                </c:pt>
                <c:pt idx="24114">
                  <c:v>42487.833333333336</c:v>
                </c:pt>
                <c:pt idx="24115">
                  <c:v>42487.840277777781</c:v>
                </c:pt>
                <c:pt idx="24116">
                  <c:v>42487.847222222219</c:v>
                </c:pt>
                <c:pt idx="24117">
                  <c:v>42487.854166666664</c:v>
                </c:pt>
                <c:pt idx="24118">
                  <c:v>42487.861111111109</c:v>
                </c:pt>
                <c:pt idx="24119">
                  <c:v>42487.868055555555</c:v>
                </c:pt>
                <c:pt idx="24120">
                  <c:v>42487.875</c:v>
                </c:pt>
                <c:pt idx="24121">
                  <c:v>42487.881944444445</c:v>
                </c:pt>
                <c:pt idx="24122">
                  <c:v>42487.888888888891</c:v>
                </c:pt>
                <c:pt idx="24123">
                  <c:v>42487.895833333336</c:v>
                </c:pt>
                <c:pt idx="24124">
                  <c:v>42487.902777777781</c:v>
                </c:pt>
                <c:pt idx="24125">
                  <c:v>42487.909722222219</c:v>
                </c:pt>
                <c:pt idx="24126">
                  <c:v>42487.916666666664</c:v>
                </c:pt>
                <c:pt idx="24127">
                  <c:v>42487.923611111109</c:v>
                </c:pt>
                <c:pt idx="24128">
                  <c:v>42487.930555555555</c:v>
                </c:pt>
                <c:pt idx="24129">
                  <c:v>42487.9375</c:v>
                </c:pt>
                <c:pt idx="24130">
                  <c:v>42487.944444444445</c:v>
                </c:pt>
                <c:pt idx="24131">
                  <c:v>42487.951388888891</c:v>
                </c:pt>
                <c:pt idx="24132">
                  <c:v>42487.958333333336</c:v>
                </c:pt>
                <c:pt idx="24133">
                  <c:v>42487.965277777781</c:v>
                </c:pt>
                <c:pt idx="24134">
                  <c:v>42487.972222222219</c:v>
                </c:pt>
                <c:pt idx="24135">
                  <c:v>42487.979166666664</c:v>
                </c:pt>
                <c:pt idx="24136">
                  <c:v>42487.986111111109</c:v>
                </c:pt>
                <c:pt idx="24137">
                  <c:v>42487.993055555555</c:v>
                </c:pt>
                <c:pt idx="24138">
                  <c:v>42488</c:v>
                </c:pt>
                <c:pt idx="24139">
                  <c:v>42488.006944444445</c:v>
                </c:pt>
                <c:pt idx="24140">
                  <c:v>42488.013888888891</c:v>
                </c:pt>
                <c:pt idx="24141">
                  <c:v>42488.020833333336</c:v>
                </c:pt>
                <c:pt idx="24142">
                  <c:v>42488.027777777781</c:v>
                </c:pt>
                <c:pt idx="24143">
                  <c:v>42488.034722222219</c:v>
                </c:pt>
                <c:pt idx="24144">
                  <c:v>42488.041666666664</c:v>
                </c:pt>
                <c:pt idx="24145">
                  <c:v>42488.048611111109</c:v>
                </c:pt>
                <c:pt idx="24146">
                  <c:v>42488.055555555555</c:v>
                </c:pt>
                <c:pt idx="24147">
                  <c:v>42488.0625</c:v>
                </c:pt>
                <c:pt idx="24148">
                  <c:v>42488.069444444445</c:v>
                </c:pt>
                <c:pt idx="24149">
                  <c:v>42488.076388888891</c:v>
                </c:pt>
                <c:pt idx="24150">
                  <c:v>42488.083333333336</c:v>
                </c:pt>
                <c:pt idx="24151">
                  <c:v>42488.090277777781</c:v>
                </c:pt>
                <c:pt idx="24152">
                  <c:v>42488.097222222219</c:v>
                </c:pt>
                <c:pt idx="24153">
                  <c:v>42488.104166666664</c:v>
                </c:pt>
                <c:pt idx="24154">
                  <c:v>42488.111111111109</c:v>
                </c:pt>
                <c:pt idx="24155">
                  <c:v>42488.118055555555</c:v>
                </c:pt>
                <c:pt idx="24156">
                  <c:v>42488.125</c:v>
                </c:pt>
                <c:pt idx="24157">
                  <c:v>42488.131944444445</c:v>
                </c:pt>
                <c:pt idx="24158">
                  <c:v>42488.138888888891</c:v>
                </c:pt>
                <c:pt idx="24159">
                  <c:v>42488.145833333336</c:v>
                </c:pt>
                <c:pt idx="24160">
                  <c:v>42488.152777777781</c:v>
                </c:pt>
                <c:pt idx="24161">
                  <c:v>42488.159722222219</c:v>
                </c:pt>
                <c:pt idx="24162">
                  <c:v>42488.166666666664</c:v>
                </c:pt>
                <c:pt idx="24163">
                  <c:v>42488.173611111109</c:v>
                </c:pt>
                <c:pt idx="24164">
                  <c:v>42488.180555555555</c:v>
                </c:pt>
                <c:pt idx="24165">
                  <c:v>42488.1875</c:v>
                </c:pt>
                <c:pt idx="24166">
                  <c:v>42488.194444444445</c:v>
                </c:pt>
                <c:pt idx="24167">
                  <c:v>42488.201388888891</c:v>
                </c:pt>
                <c:pt idx="24168">
                  <c:v>42488.208333333336</c:v>
                </c:pt>
                <c:pt idx="24169">
                  <c:v>42488.215277777781</c:v>
                </c:pt>
                <c:pt idx="24170">
                  <c:v>42488.222222222219</c:v>
                </c:pt>
                <c:pt idx="24171">
                  <c:v>42488.229166666664</c:v>
                </c:pt>
                <c:pt idx="24172">
                  <c:v>42488.236111111109</c:v>
                </c:pt>
                <c:pt idx="24173">
                  <c:v>42488.243055555555</c:v>
                </c:pt>
                <c:pt idx="24174">
                  <c:v>42488.25</c:v>
                </c:pt>
                <c:pt idx="24175">
                  <c:v>42488.256944444445</c:v>
                </c:pt>
                <c:pt idx="24176">
                  <c:v>42488.263888888891</c:v>
                </c:pt>
                <c:pt idx="24177">
                  <c:v>42488.270833333336</c:v>
                </c:pt>
                <c:pt idx="24178">
                  <c:v>42488.277777777781</c:v>
                </c:pt>
                <c:pt idx="24179">
                  <c:v>42488.284722222219</c:v>
                </c:pt>
                <c:pt idx="24180">
                  <c:v>42488.291666666664</c:v>
                </c:pt>
                <c:pt idx="24181">
                  <c:v>42488.298611111109</c:v>
                </c:pt>
                <c:pt idx="24182">
                  <c:v>42488.305555555555</c:v>
                </c:pt>
                <c:pt idx="24183">
                  <c:v>42488.3125</c:v>
                </c:pt>
                <c:pt idx="24184">
                  <c:v>42488.319444444445</c:v>
                </c:pt>
                <c:pt idx="24185">
                  <c:v>42488.326388888891</c:v>
                </c:pt>
                <c:pt idx="24186">
                  <c:v>42488.333333333336</c:v>
                </c:pt>
                <c:pt idx="24187">
                  <c:v>42488.340277777781</c:v>
                </c:pt>
                <c:pt idx="24188">
                  <c:v>42488.347222222219</c:v>
                </c:pt>
                <c:pt idx="24189">
                  <c:v>42521.618055555555</c:v>
                </c:pt>
                <c:pt idx="24190">
                  <c:v>42521.625</c:v>
                </c:pt>
                <c:pt idx="24191">
                  <c:v>42521.631944444445</c:v>
                </c:pt>
                <c:pt idx="24192">
                  <c:v>42521.638888888891</c:v>
                </c:pt>
                <c:pt idx="24193">
                  <c:v>42521.645833333336</c:v>
                </c:pt>
                <c:pt idx="24194">
                  <c:v>42521.652777777781</c:v>
                </c:pt>
                <c:pt idx="24195">
                  <c:v>42521.659722222219</c:v>
                </c:pt>
                <c:pt idx="24196">
                  <c:v>42521.666666666664</c:v>
                </c:pt>
                <c:pt idx="24197">
                  <c:v>42521.673611111109</c:v>
                </c:pt>
                <c:pt idx="24198">
                  <c:v>42521.680555555555</c:v>
                </c:pt>
                <c:pt idx="24199">
                  <c:v>42521.6875</c:v>
                </c:pt>
                <c:pt idx="24200">
                  <c:v>42521.694444444445</c:v>
                </c:pt>
                <c:pt idx="24201">
                  <c:v>42521.701388888891</c:v>
                </c:pt>
                <c:pt idx="24202">
                  <c:v>42521.708333333336</c:v>
                </c:pt>
                <c:pt idx="24203">
                  <c:v>42521.715277777781</c:v>
                </c:pt>
                <c:pt idx="24204">
                  <c:v>42521.722222222219</c:v>
                </c:pt>
                <c:pt idx="24205">
                  <c:v>42521.729166666664</c:v>
                </c:pt>
                <c:pt idx="24206">
                  <c:v>42521.736111111109</c:v>
                </c:pt>
                <c:pt idx="24207">
                  <c:v>42521.743055555555</c:v>
                </c:pt>
                <c:pt idx="24208">
                  <c:v>42521.75</c:v>
                </c:pt>
                <c:pt idx="24209">
                  <c:v>42521.756944444445</c:v>
                </c:pt>
                <c:pt idx="24210">
                  <c:v>42521.763888888891</c:v>
                </c:pt>
                <c:pt idx="24211">
                  <c:v>42521.770833333336</c:v>
                </c:pt>
                <c:pt idx="24212">
                  <c:v>42521.777777777781</c:v>
                </c:pt>
                <c:pt idx="24213">
                  <c:v>42521.784722222219</c:v>
                </c:pt>
                <c:pt idx="24214">
                  <c:v>42521.791666666664</c:v>
                </c:pt>
                <c:pt idx="24215">
                  <c:v>42521.798611111109</c:v>
                </c:pt>
                <c:pt idx="24216">
                  <c:v>42521.805555555555</c:v>
                </c:pt>
                <c:pt idx="24217">
                  <c:v>42521.8125</c:v>
                </c:pt>
                <c:pt idx="24218">
                  <c:v>42521.819444444445</c:v>
                </c:pt>
                <c:pt idx="24219">
                  <c:v>42521.826388888891</c:v>
                </c:pt>
                <c:pt idx="24220">
                  <c:v>42521.833333333336</c:v>
                </c:pt>
                <c:pt idx="24221">
                  <c:v>42521.840277777781</c:v>
                </c:pt>
                <c:pt idx="24222">
                  <c:v>42521.847222222219</c:v>
                </c:pt>
                <c:pt idx="24223">
                  <c:v>42521.854166666664</c:v>
                </c:pt>
                <c:pt idx="24224">
                  <c:v>42521.861111111109</c:v>
                </c:pt>
                <c:pt idx="24225">
                  <c:v>42521.868055555555</c:v>
                </c:pt>
                <c:pt idx="24226">
                  <c:v>42521.875</c:v>
                </c:pt>
                <c:pt idx="24227">
                  <c:v>42521.881944444445</c:v>
                </c:pt>
                <c:pt idx="24228">
                  <c:v>42521.888888888891</c:v>
                </c:pt>
                <c:pt idx="24229">
                  <c:v>42521.895833333336</c:v>
                </c:pt>
                <c:pt idx="24230">
                  <c:v>42521.902777777781</c:v>
                </c:pt>
                <c:pt idx="24231">
                  <c:v>42521.909722222219</c:v>
                </c:pt>
                <c:pt idx="24232">
                  <c:v>42521.916666666664</c:v>
                </c:pt>
                <c:pt idx="24233">
                  <c:v>42521.923611111109</c:v>
                </c:pt>
                <c:pt idx="24234">
                  <c:v>42521.930555555555</c:v>
                </c:pt>
                <c:pt idx="24235">
                  <c:v>42521.9375</c:v>
                </c:pt>
                <c:pt idx="24236">
                  <c:v>42521.944444444445</c:v>
                </c:pt>
                <c:pt idx="24237">
                  <c:v>42521.951388888891</c:v>
                </c:pt>
                <c:pt idx="24238">
                  <c:v>42521.958333333336</c:v>
                </c:pt>
                <c:pt idx="24239">
                  <c:v>42521.965277777781</c:v>
                </c:pt>
                <c:pt idx="24240">
                  <c:v>42521.972222222219</c:v>
                </c:pt>
                <c:pt idx="24241">
                  <c:v>42521.979166666664</c:v>
                </c:pt>
                <c:pt idx="24242">
                  <c:v>42521.986111111109</c:v>
                </c:pt>
                <c:pt idx="24243">
                  <c:v>42521.993055555555</c:v>
                </c:pt>
                <c:pt idx="24244">
                  <c:v>42522</c:v>
                </c:pt>
                <c:pt idx="24245">
                  <c:v>42522.006944444445</c:v>
                </c:pt>
                <c:pt idx="24246">
                  <c:v>42522.013888888891</c:v>
                </c:pt>
                <c:pt idx="24247">
                  <c:v>42522.020833333336</c:v>
                </c:pt>
                <c:pt idx="24248">
                  <c:v>42522.027777777781</c:v>
                </c:pt>
                <c:pt idx="24249">
                  <c:v>42522.034722222219</c:v>
                </c:pt>
                <c:pt idx="24250">
                  <c:v>42522.041666666664</c:v>
                </c:pt>
                <c:pt idx="24251">
                  <c:v>42522.048611111109</c:v>
                </c:pt>
                <c:pt idx="24252">
                  <c:v>42522.055555555555</c:v>
                </c:pt>
                <c:pt idx="24253">
                  <c:v>42522.0625</c:v>
                </c:pt>
                <c:pt idx="24254">
                  <c:v>42522.069444444445</c:v>
                </c:pt>
                <c:pt idx="24255">
                  <c:v>42522.076388888891</c:v>
                </c:pt>
                <c:pt idx="24256">
                  <c:v>42522.083333333336</c:v>
                </c:pt>
                <c:pt idx="24257">
                  <c:v>42522.090277777781</c:v>
                </c:pt>
                <c:pt idx="24258">
                  <c:v>42522.097222222219</c:v>
                </c:pt>
                <c:pt idx="24259">
                  <c:v>42522.104166666664</c:v>
                </c:pt>
                <c:pt idx="24260">
                  <c:v>42522.111111111109</c:v>
                </c:pt>
                <c:pt idx="24261">
                  <c:v>42522.118055555555</c:v>
                </c:pt>
                <c:pt idx="24262">
                  <c:v>42522.125</c:v>
                </c:pt>
                <c:pt idx="24263">
                  <c:v>42522.131944444445</c:v>
                </c:pt>
                <c:pt idx="24264">
                  <c:v>42522.138888888891</c:v>
                </c:pt>
                <c:pt idx="24265">
                  <c:v>42522.145833333336</c:v>
                </c:pt>
                <c:pt idx="24266">
                  <c:v>42522.152777777781</c:v>
                </c:pt>
                <c:pt idx="24267">
                  <c:v>42522.159722222219</c:v>
                </c:pt>
                <c:pt idx="24268">
                  <c:v>42522.166666666664</c:v>
                </c:pt>
                <c:pt idx="24269">
                  <c:v>42522.173611111109</c:v>
                </c:pt>
                <c:pt idx="24270">
                  <c:v>42522.180555555555</c:v>
                </c:pt>
                <c:pt idx="24271">
                  <c:v>42522.1875</c:v>
                </c:pt>
                <c:pt idx="24272">
                  <c:v>42522.194444444445</c:v>
                </c:pt>
                <c:pt idx="24273">
                  <c:v>42522.201388888891</c:v>
                </c:pt>
                <c:pt idx="24274">
                  <c:v>42522.208333333336</c:v>
                </c:pt>
                <c:pt idx="24275">
                  <c:v>42522.215277777781</c:v>
                </c:pt>
                <c:pt idx="24276">
                  <c:v>42522.222222222219</c:v>
                </c:pt>
                <c:pt idx="24277">
                  <c:v>42522.229166666664</c:v>
                </c:pt>
                <c:pt idx="24278">
                  <c:v>42522.236111111109</c:v>
                </c:pt>
                <c:pt idx="24279">
                  <c:v>42522.243055555555</c:v>
                </c:pt>
                <c:pt idx="24280">
                  <c:v>42522.25</c:v>
                </c:pt>
                <c:pt idx="24281">
                  <c:v>42522.256944444445</c:v>
                </c:pt>
                <c:pt idx="24282">
                  <c:v>42522.263888888891</c:v>
                </c:pt>
                <c:pt idx="24283">
                  <c:v>42522.270833333336</c:v>
                </c:pt>
                <c:pt idx="24284">
                  <c:v>42522.277777777781</c:v>
                </c:pt>
                <c:pt idx="24285">
                  <c:v>42522.284722222219</c:v>
                </c:pt>
                <c:pt idx="24286">
                  <c:v>42522.291666666664</c:v>
                </c:pt>
                <c:pt idx="24287">
                  <c:v>42522.298611111109</c:v>
                </c:pt>
                <c:pt idx="24288">
                  <c:v>42522.305555555555</c:v>
                </c:pt>
                <c:pt idx="24289">
                  <c:v>42522.3125</c:v>
                </c:pt>
                <c:pt idx="24290">
                  <c:v>42522.319444444445</c:v>
                </c:pt>
                <c:pt idx="24291">
                  <c:v>42522.326388888891</c:v>
                </c:pt>
                <c:pt idx="24292">
                  <c:v>42522.333333333336</c:v>
                </c:pt>
                <c:pt idx="24293">
                  <c:v>42522.340277777781</c:v>
                </c:pt>
                <c:pt idx="24294">
                  <c:v>42522.347222222219</c:v>
                </c:pt>
                <c:pt idx="24295">
                  <c:v>42522.354166666664</c:v>
                </c:pt>
                <c:pt idx="24296">
                  <c:v>42522.361111111109</c:v>
                </c:pt>
                <c:pt idx="24297">
                  <c:v>42522.368055555555</c:v>
                </c:pt>
                <c:pt idx="24298">
                  <c:v>42522.375</c:v>
                </c:pt>
                <c:pt idx="24299">
                  <c:v>42522.381944444445</c:v>
                </c:pt>
                <c:pt idx="24300">
                  <c:v>42522.388888888891</c:v>
                </c:pt>
                <c:pt idx="24301">
                  <c:v>42522.395833333336</c:v>
                </c:pt>
                <c:pt idx="24302">
                  <c:v>42522.402777777781</c:v>
                </c:pt>
                <c:pt idx="24303">
                  <c:v>42522.409722222219</c:v>
                </c:pt>
                <c:pt idx="24304">
                  <c:v>42522.416666666664</c:v>
                </c:pt>
                <c:pt idx="24305">
                  <c:v>42522.423611111109</c:v>
                </c:pt>
                <c:pt idx="24306">
                  <c:v>42522.430555555555</c:v>
                </c:pt>
                <c:pt idx="24307">
                  <c:v>42522.4375</c:v>
                </c:pt>
                <c:pt idx="24308">
                  <c:v>42522.444444444445</c:v>
                </c:pt>
                <c:pt idx="24309">
                  <c:v>42522.451388888891</c:v>
                </c:pt>
                <c:pt idx="24310">
                  <c:v>42522.458333333336</c:v>
                </c:pt>
                <c:pt idx="24311">
                  <c:v>42522.465277777781</c:v>
                </c:pt>
                <c:pt idx="24312">
                  <c:v>42522.472222222219</c:v>
                </c:pt>
                <c:pt idx="24313">
                  <c:v>42522.479166666664</c:v>
                </c:pt>
                <c:pt idx="24314">
                  <c:v>42522.486111111109</c:v>
                </c:pt>
                <c:pt idx="24315">
                  <c:v>42522.493055555555</c:v>
                </c:pt>
                <c:pt idx="24316">
                  <c:v>42522.5</c:v>
                </c:pt>
                <c:pt idx="24317">
                  <c:v>42522.506944444445</c:v>
                </c:pt>
                <c:pt idx="24318">
                  <c:v>42522.513888888891</c:v>
                </c:pt>
                <c:pt idx="24319">
                  <c:v>42522.520833333336</c:v>
                </c:pt>
                <c:pt idx="24320">
                  <c:v>42522.527777777781</c:v>
                </c:pt>
                <c:pt idx="24321">
                  <c:v>42522.534722222219</c:v>
                </c:pt>
                <c:pt idx="24322">
                  <c:v>42522.541666666664</c:v>
                </c:pt>
                <c:pt idx="24323">
                  <c:v>42522.548611111109</c:v>
                </c:pt>
                <c:pt idx="24324">
                  <c:v>42522.555555555555</c:v>
                </c:pt>
                <c:pt idx="24325">
                  <c:v>42522.5625</c:v>
                </c:pt>
                <c:pt idx="24326">
                  <c:v>42522.569444444445</c:v>
                </c:pt>
                <c:pt idx="24327">
                  <c:v>42522.576388888891</c:v>
                </c:pt>
                <c:pt idx="24328">
                  <c:v>42522.583333333336</c:v>
                </c:pt>
                <c:pt idx="24329">
                  <c:v>42522.590277777781</c:v>
                </c:pt>
                <c:pt idx="24330">
                  <c:v>42522.597222222219</c:v>
                </c:pt>
                <c:pt idx="24331">
                  <c:v>42522.604166666664</c:v>
                </c:pt>
                <c:pt idx="24332">
                  <c:v>42522.611111111109</c:v>
                </c:pt>
                <c:pt idx="24333">
                  <c:v>42522.618055555555</c:v>
                </c:pt>
                <c:pt idx="24334">
                  <c:v>42522.625</c:v>
                </c:pt>
                <c:pt idx="24335">
                  <c:v>42522.631944444445</c:v>
                </c:pt>
                <c:pt idx="24336">
                  <c:v>42522.638888888891</c:v>
                </c:pt>
                <c:pt idx="24337">
                  <c:v>42522.645833333336</c:v>
                </c:pt>
                <c:pt idx="24338">
                  <c:v>42522.652777777781</c:v>
                </c:pt>
                <c:pt idx="24339">
                  <c:v>42522.659722222219</c:v>
                </c:pt>
                <c:pt idx="24340">
                  <c:v>42522.666666666664</c:v>
                </c:pt>
                <c:pt idx="24341">
                  <c:v>42522.673611111109</c:v>
                </c:pt>
                <c:pt idx="24342">
                  <c:v>42522.680555555555</c:v>
                </c:pt>
                <c:pt idx="24343">
                  <c:v>42522.6875</c:v>
                </c:pt>
                <c:pt idx="24344">
                  <c:v>42522.694444444445</c:v>
                </c:pt>
                <c:pt idx="24345">
                  <c:v>42522.701388888891</c:v>
                </c:pt>
                <c:pt idx="24346">
                  <c:v>42522.708333333336</c:v>
                </c:pt>
                <c:pt idx="24347">
                  <c:v>42522.715277777781</c:v>
                </c:pt>
                <c:pt idx="24348">
                  <c:v>42522.722222222219</c:v>
                </c:pt>
                <c:pt idx="24349">
                  <c:v>42522.729166666664</c:v>
                </c:pt>
                <c:pt idx="24350">
                  <c:v>42522.736111111109</c:v>
                </c:pt>
                <c:pt idx="24351">
                  <c:v>42522.743055555555</c:v>
                </c:pt>
                <c:pt idx="24352">
                  <c:v>42522.75</c:v>
                </c:pt>
                <c:pt idx="24353">
                  <c:v>42522.756944444445</c:v>
                </c:pt>
                <c:pt idx="24354">
                  <c:v>42522.763888888891</c:v>
                </c:pt>
                <c:pt idx="24355">
                  <c:v>42522.770833333336</c:v>
                </c:pt>
                <c:pt idx="24356">
                  <c:v>42522.777777777781</c:v>
                </c:pt>
                <c:pt idx="24357">
                  <c:v>42522.784722222219</c:v>
                </c:pt>
                <c:pt idx="24358">
                  <c:v>42522.791666666664</c:v>
                </c:pt>
                <c:pt idx="24359">
                  <c:v>42522.798611111109</c:v>
                </c:pt>
                <c:pt idx="24360">
                  <c:v>42522.805555555555</c:v>
                </c:pt>
                <c:pt idx="24361">
                  <c:v>42522.8125</c:v>
                </c:pt>
                <c:pt idx="24362">
                  <c:v>42522.819444444445</c:v>
                </c:pt>
                <c:pt idx="24363">
                  <c:v>42522.826388888891</c:v>
                </c:pt>
                <c:pt idx="24364">
                  <c:v>42522.833333333336</c:v>
                </c:pt>
                <c:pt idx="24365">
                  <c:v>42522.840277777781</c:v>
                </c:pt>
                <c:pt idx="24366">
                  <c:v>42522.847222222219</c:v>
                </c:pt>
                <c:pt idx="24367">
                  <c:v>42522.854166666664</c:v>
                </c:pt>
                <c:pt idx="24368">
                  <c:v>42522.861111111109</c:v>
                </c:pt>
                <c:pt idx="24369">
                  <c:v>42522.868055555555</c:v>
                </c:pt>
                <c:pt idx="24370">
                  <c:v>42522.875</c:v>
                </c:pt>
                <c:pt idx="24371">
                  <c:v>42522.881944444445</c:v>
                </c:pt>
                <c:pt idx="24372">
                  <c:v>42522.888888888891</c:v>
                </c:pt>
                <c:pt idx="24373">
                  <c:v>42522.895833333336</c:v>
                </c:pt>
                <c:pt idx="24374">
                  <c:v>42522.902777777781</c:v>
                </c:pt>
                <c:pt idx="24375">
                  <c:v>42522.909722222219</c:v>
                </c:pt>
                <c:pt idx="24376">
                  <c:v>42522.916666666664</c:v>
                </c:pt>
                <c:pt idx="24377">
                  <c:v>42522.923611111109</c:v>
                </c:pt>
                <c:pt idx="24378">
                  <c:v>42522.930555555555</c:v>
                </c:pt>
                <c:pt idx="24379">
                  <c:v>42522.9375</c:v>
                </c:pt>
                <c:pt idx="24380">
                  <c:v>42522.944444444445</c:v>
                </c:pt>
                <c:pt idx="24381">
                  <c:v>42522.951388888891</c:v>
                </c:pt>
                <c:pt idx="24382">
                  <c:v>42522.958333333336</c:v>
                </c:pt>
                <c:pt idx="24383">
                  <c:v>42522.965277777781</c:v>
                </c:pt>
                <c:pt idx="24384">
                  <c:v>42522.972222222219</c:v>
                </c:pt>
                <c:pt idx="24385">
                  <c:v>42522.979166666664</c:v>
                </c:pt>
                <c:pt idx="24386">
                  <c:v>42522.986111111109</c:v>
                </c:pt>
                <c:pt idx="24387">
                  <c:v>42522.993055555555</c:v>
                </c:pt>
                <c:pt idx="24388">
                  <c:v>42523</c:v>
                </c:pt>
                <c:pt idx="24389">
                  <c:v>42523.006944444445</c:v>
                </c:pt>
                <c:pt idx="24390">
                  <c:v>42523.013888888891</c:v>
                </c:pt>
                <c:pt idx="24391">
                  <c:v>42523.020833333336</c:v>
                </c:pt>
                <c:pt idx="24392">
                  <c:v>42523.027777777781</c:v>
                </c:pt>
                <c:pt idx="24393">
                  <c:v>42523.034722222219</c:v>
                </c:pt>
                <c:pt idx="24394">
                  <c:v>42523.041666666664</c:v>
                </c:pt>
                <c:pt idx="24395">
                  <c:v>42523.048611111109</c:v>
                </c:pt>
                <c:pt idx="24396">
                  <c:v>42523.055555555555</c:v>
                </c:pt>
                <c:pt idx="24397">
                  <c:v>42523.0625</c:v>
                </c:pt>
                <c:pt idx="24398">
                  <c:v>42523.069444444445</c:v>
                </c:pt>
                <c:pt idx="24399">
                  <c:v>42523.076388888891</c:v>
                </c:pt>
                <c:pt idx="24400">
                  <c:v>42523.083333333336</c:v>
                </c:pt>
                <c:pt idx="24401">
                  <c:v>42523.090277777781</c:v>
                </c:pt>
                <c:pt idx="24402">
                  <c:v>42523.097222222219</c:v>
                </c:pt>
                <c:pt idx="24403">
                  <c:v>42523.104166666664</c:v>
                </c:pt>
                <c:pt idx="24404">
                  <c:v>42523.111111111109</c:v>
                </c:pt>
                <c:pt idx="24405">
                  <c:v>42523.118055555555</c:v>
                </c:pt>
                <c:pt idx="24406">
                  <c:v>42523.125</c:v>
                </c:pt>
                <c:pt idx="24407">
                  <c:v>42523.131944444445</c:v>
                </c:pt>
                <c:pt idx="24408">
                  <c:v>42523.138888888891</c:v>
                </c:pt>
                <c:pt idx="24409">
                  <c:v>42523.145833333336</c:v>
                </c:pt>
                <c:pt idx="24410">
                  <c:v>42523.152777777781</c:v>
                </c:pt>
                <c:pt idx="24411">
                  <c:v>42523.159722222219</c:v>
                </c:pt>
                <c:pt idx="24412">
                  <c:v>42523.166666666664</c:v>
                </c:pt>
                <c:pt idx="24413">
                  <c:v>42523.173611111109</c:v>
                </c:pt>
                <c:pt idx="24414">
                  <c:v>42523.180555555555</c:v>
                </c:pt>
                <c:pt idx="24415">
                  <c:v>42523.1875</c:v>
                </c:pt>
                <c:pt idx="24416">
                  <c:v>42523.194444444445</c:v>
                </c:pt>
                <c:pt idx="24417">
                  <c:v>42523.201388888891</c:v>
                </c:pt>
                <c:pt idx="24418">
                  <c:v>42523.208333333336</c:v>
                </c:pt>
                <c:pt idx="24419">
                  <c:v>42523.215277777781</c:v>
                </c:pt>
                <c:pt idx="24420">
                  <c:v>42523.222222222219</c:v>
                </c:pt>
                <c:pt idx="24421">
                  <c:v>42523.229166666664</c:v>
                </c:pt>
                <c:pt idx="24422">
                  <c:v>42523.236111111109</c:v>
                </c:pt>
                <c:pt idx="24423">
                  <c:v>42523.243055555555</c:v>
                </c:pt>
                <c:pt idx="24424">
                  <c:v>42523.25</c:v>
                </c:pt>
                <c:pt idx="24425">
                  <c:v>42523.256944444445</c:v>
                </c:pt>
                <c:pt idx="24426">
                  <c:v>42523.263888888891</c:v>
                </c:pt>
                <c:pt idx="24427">
                  <c:v>42523.270833333336</c:v>
                </c:pt>
                <c:pt idx="24428">
                  <c:v>42523.277777777781</c:v>
                </c:pt>
                <c:pt idx="24429">
                  <c:v>42523.284722222219</c:v>
                </c:pt>
                <c:pt idx="24430">
                  <c:v>42523.291666666664</c:v>
                </c:pt>
                <c:pt idx="24431">
                  <c:v>42523.298611111109</c:v>
                </c:pt>
                <c:pt idx="24432">
                  <c:v>42523.305555555555</c:v>
                </c:pt>
                <c:pt idx="24433">
                  <c:v>42523.3125</c:v>
                </c:pt>
                <c:pt idx="24434">
                  <c:v>42523.319444444445</c:v>
                </c:pt>
                <c:pt idx="24435">
                  <c:v>42523.326388888891</c:v>
                </c:pt>
                <c:pt idx="24436">
                  <c:v>42523.333333333336</c:v>
                </c:pt>
                <c:pt idx="24437">
                  <c:v>42523.340277777781</c:v>
                </c:pt>
                <c:pt idx="24438">
                  <c:v>42523.347222222219</c:v>
                </c:pt>
                <c:pt idx="24439">
                  <c:v>42523.354166666664</c:v>
                </c:pt>
                <c:pt idx="24440">
                  <c:v>42523.361111111109</c:v>
                </c:pt>
                <c:pt idx="24441">
                  <c:v>42523.368055555555</c:v>
                </c:pt>
                <c:pt idx="24442">
                  <c:v>42523.375</c:v>
                </c:pt>
                <c:pt idx="24443">
                  <c:v>42523.381944444445</c:v>
                </c:pt>
                <c:pt idx="24444">
                  <c:v>42523.388888888891</c:v>
                </c:pt>
                <c:pt idx="24445">
                  <c:v>42523.395833333336</c:v>
                </c:pt>
                <c:pt idx="24446">
                  <c:v>42523.402777777781</c:v>
                </c:pt>
                <c:pt idx="24447">
                  <c:v>42523.409722222219</c:v>
                </c:pt>
                <c:pt idx="24448">
                  <c:v>42523.416666666664</c:v>
                </c:pt>
                <c:pt idx="24449">
                  <c:v>42523.423611111109</c:v>
                </c:pt>
                <c:pt idx="24450">
                  <c:v>42523.430555555555</c:v>
                </c:pt>
                <c:pt idx="24451">
                  <c:v>42523.4375</c:v>
                </c:pt>
                <c:pt idx="24452">
                  <c:v>42523.444444444445</c:v>
                </c:pt>
                <c:pt idx="24453">
                  <c:v>42523.451388888891</c:v>
                </c:pt>
                <c:pt idx="24454">
                  <c:v>42523.458333333336</c:v>
                </c:pt>
                <c:pt idx="24455">
                  <c:v>42523.465277777781</c:v>
                </c:pt>
                <c:pt idx="24456">
                  <c:v>42523.472222222219</c:v>
                </c:pt>
                <c:pt idx="24457">
                  <c:v>42523.479166666664</c:v>
                </c:pt>
                <c:pt idx="24458">
                  <c:v>42523.486111111109</c:v>
                </c:pt>
                <c:pt idx="24459">
                  <c:v>42523.493055555555</c:v>
                </c:pt>
                <c:pt idx="24460">
                  <c:v>42523.5</c:v>
                </c:pt>
                <c:pt idx="24461">
                  <c:v>42523.506944444445</c:v>
                </c:pt>
                <c:pt idx="24462">
                  <c:v>42523.513888888891</c:v>
                </c:pt>
                <c:pt idx="24463">
                  <c:v>42523.520833333336</c:v>
                </c:pt>
                <c:pt idx="24464">
                  <c:v>42523.527777777781</c:v>
                </c:pt>
                <c:pt idx="24465">
                  <c:v>42523.534722222219</c:v>
                </c:pt>
                <c:pt idx="24466">
                  <c:v>42523.541666666664</c:v>
                </c:pt>
                <c:pt idx="24467">
                  <c:v>42523.548611111109</c:v>
                </c:pt>
                <c:pt idx="24468">
                  <c:v>42523.555555555555</c:v>
                </c:pt>
                <c:pt idx="24469">
                  <c:v>42523.5625</c:v>
                </c:pt>
                <c:pt idx="24470">
                  <c:v>42523.569444444445</c:v>
                </c:pt>
                <c:pt idx="24471">
                  <c:v>42523.576388888891</c:v>
                </c:pt>
                <c:pt idx="24472">
                  <c:v>42523.583333333336</c:v>
                </c:pt>
                <c:pt idx="24473">
                  <c:v>42523.590277777781</c:v>
                </c:pt>
                <c:pt idx="24474">
                  <c:v>42523.597222222219</c:v>
                </c:pt>
                <c:pt idx="24475">
                  <c:v>42523.604166666664</c:v>
                </c:pt>
                <c:pt idx="24476">
                  <c:v>42523.611111111109</c:v>
                </c:pt>
                <c:pt idx="24477">
                  <c:v>42523.618055555555</c:v>
                </c:pt>
                <c:pt idx="24478">
                  <c:v>42523.625</c:v>
                </c:pt>
                <c:pt idx="24479">
                  <c:v>42523.631944444445</c:v>
                </c:pt>
                <c:pt idx="24480">
                  <c:v>42523.638888888891</c:v>
                </c:pt>
                <c:pt idx="24481">
                  <c:v>42523.645833333336</c:v>
                </c:pt>
                <c:pt idx="24482">
                  <c:v>42523.652777777781</c:v>
                </c:pt>
                <c:pt idx="24483">
                  <c:v>42523.659722222219</c:v>
                </c:pt>
                <c:pt idx="24484">
                  <c:v>42523.666666666664</c:v>
                </c:pt>
                <c:pt idx="24485">
                  <c:v>42523.673611111109</c:v>
                </c:pt>
                <c:pt idx="24486">
                  <c:v>42523.680555555555</c:v>
                </c:pt>
                <c:pt idx="24487">
                  <c:v>42523.6875</c:v>
                </c:pt>
                <c:pt idx="24488">
                  <c:v>42523.694444444445</c:v>
                </c:pt>
                <c:pt idx="24489">
                  <c:v>42523.701388888891</c:v>
                </c:pt>
                <c:pt idx="24490">
                  <c:v>42523.708333333336</c:v>
                </c:pt>
                <c:pt idx="24491">
                  <c:v>42523.715277777781</c:v>
                </c:pt>
                <c:pt idx="24492">
                  <c:v>42523.722222222219</c:v>
                </c:pt>
                <c:pt idx="24493">
                  <c:v>42523.729166666664</c:v>
                </c:pt>
                <c:pt idx="24494">
                  <c:v>42523.736111111109</c:v>
                </c:pt>
                <c:pt idx="24495">
                  <c:v>42523.743055555555</c:v>
                </c:pt>
                <c:pt idx="24496">
                  <c:v>42523.75</c:v>
                </c:pt>
                <c:pt idx="24497">
                  <c:v>42523.756944444445</c:v>
                </c:pt>
                <c:pt idx="24498">
                  <c:v>42523.763888888891</c:v>
                </c:pt>
                <c:pt idx="24499">
                  <c:v>42523.770833333336</c:v>
                </c:pt>
                <c:pt idx="24500">
                  <c:v>42523.777777777781</c:v>
                </c:pt>
                <c:pt idx="24501">
                  <c:v>42523.784722222219</c:v>
                </c:pt>
                <c:pt idx="24502">
                  <c:v>42523.791666666664</c:v>
                </c:pt>
                <c:pt idx="24503">
                  <c:v>42523.798611111109</c:v>
                </c:pt>
                <c:pt idx="24504">
                  <c:v>42523.805555555555</c:v>
                </c:pt>
                <c:pt idx="24505">
                  <c:v>42523.8125</c:v>
                </c:pt>
                <c:pt idx="24506">
                  <c:v>42523.819444444445</c:v>
                </c:pt>
                <c:pt idx="24507">
                  <c:v>42523.826388888891</c:v>
                </c:pt>
                <c:pt idx="24508">
                  <c:v>42523.833333333336</c:v>
                </c:pt>
                <c:pt idx="24509">
                  <c:v>42523.840277777781</c:v>
                </c:pt>
                <c:pt idx="24510">
                  <c:v>42523.847222222219</c:v>
                </c:pt>
                <c:pt idx="24511">
                  <c:v>42523.854166666664</c:v>
                </c:pt>
                <c:pt idx="24512">
                  <c:v>42523.861111111109</c:v>
                </c:pt>
                <c:pt idx="24513">
                  <c:v>42523.868055555555</c:v>
                </c:pt>
                <c:pt idx="24514">
                  <c:v>42523.875</c:v>
                </c:pt>
                <c:pt idx="24515">
                  <c:v>42523.881944444445</c:v>
                </c:pt>
                <c:pt idx="24516">
                  <c:v>42523.888888888891</c:v>
                </c:pt>
                <c:pt idx="24517">
                  <c:v>42523.895833333336</c:v>
                </c:pt>
                <c:pt idx="24518">
                  <c:v>42523.902777777781</c:v>
                </c:pt>
                <c:pt idx="24519">
                  <c:v>42523.909722222219</c:v>
                </c:pt>
                <c:pt idx="24520">
                  <c:v>42523.916666666664</c:v>
                </c:pt>
                <c:pt idx="24521">
                  <c:v>42523.923611111109</c:v>
                </c:pt>
                <c:pt idx="24522">
                  <c:v>42523.930555555555</c:v>
                </c:pt>
                <c:pt idx="24523">
                  <c:v>42523.9375</c:v>
                </c:pt>
                <c:pt idx="24524">
                  <c:v>42523.944444444445</c:v>
                </c:pt>
                <c:pt idx="24525">
                  <c:v>42523.951388888891</c:v>
                </c:pt>
                <c:pt idx="24526">
                  <c:v>42523.958333333336</c:v>
                </c:pt>
                <c:pt idx="24527">
                  <c:v>42523.965277777781</c:v>
                </c:pt>
                <c:pt idx="24528">
                  <c:v>42523.972222222219</c:v>
                </c:pt>
                <c:pt idx="24529">
                  <c:v>42523.979166666664</c:v>
                </c:pt>
                <c:pt idx="24530">
                  <c:v>42523.986111111109</c:v>
                </c:pt>
                <c:pt idx="24531">
                  <c:v>42523.993055555555</c:v>
                </c:pt>
                <c:pt idx="24532">
                  <c:v>42524</c:v>
                </c:pt>
                <c:pt idx="24533">
                  <c:v>42524.006944444445</c:v>
                </c:pt>
                <c:pt idx="24534">
                  <c:v>42524.013888888891</c:v>
                </c:pt>
                <c:pt idx="24535">
                  <c:v>42524.020833333336</c:v>
                </c:pt>
                <c:pt idx="24536">
                  <c:v>42524.027777777781</c:v>
                </c:pt>
                <c:pt idx="24537">
                  <c:v>42524.034722222219</c:v>
                </c:pt>
                <c:pt idx="24538">
                  <c:v>42524.041666666664</c:v>
                </c:pt>
                <c:pt idx="24539">
                  <c:v>42524.048611111109</c:v>
                </c:pt>
                <c:pt idx="24540">
                  <c:v>42524.055555555555</c:v>
                </c:pt>
                <c:pt idx="24541">
                  <c:v>42524.0625</c:v>
                </c:pt>
                <c:pt idx="24542">
                  <c:v>42524.069444444445</c:v>
                </c:pt>
                <c:pt idx="24543">
                  <c:v>42524.076388888891</c:v>
                </c:pt>
                <c:pt idx="24544">
                  <c:v>42524.083333333336</c:v>
                </c:pt>
                <c:pt idx="24545">
                  <c:v>42524.090277777781</c:v>
                </c:pt>
                <c:pt idx="24546">
                  <c:v>42524.097222222219</c:v>
                </c:pt>
                <c:pt idx="24547">
                  <c:v>42524.104166666664</c:v>
                </c:pt>
                <c:pt idx="24548">
                  <c:v>42524.111111111109</c:v>
                </c:pt>
                <c:pt idx="24549">
                  <c:v>42524.118055555555</c:v>
                </c:pt>
                <c:pt idx="24550">
                  <c:v>42524.125</c:v>
                </c:pt>
                <c:pt idx="24551">
                  <c:v>42524.131944444445</c:v>
                </c:pt>
                <c:pt idx="24552">
                  <c:v>42524.138888888891</c:v>
                </c:pt>
                <c:pt idx="24553">
                  <c:v>42524.145833333336</c:v>
                </c:pt>
                <c:pt idx="24554">
                  <c:v>42524.152777777781</c:v>
                </c:pt>
                <c:pt idx="24555">
                  <c:v>42524.159722222219</c:v>
                </c:pt>
                <c:pt idx="24556">
                  <c:v>42524.166666666664</c:v>
                </c:pt>
                <c:pt idx="24557">
                  <c:v>42524.173611111109</c:v>
                </c:pt>
                <c:pt idx="24558">
                  <c:v>42524.180555555555</c:v>
                </c:pt>
                <c:pt idx="24559">
                  <c:v>42524.1875</c:v>
                </c:pt>
                <c:pt idx="24560">
                  <c:v>42524.194444444445</c:v>
                </c:pt>
                <c:pt idx="24561">
                  <c:v>42524.201388888891</c:v>
                </c:pt>
                <c:pt idx="24562">
                  <c:v>42524.208333333336</c:v>
                </c:pt>
                <c:pt idx="24563">
                  <c:v>42524.215277777781</c:v>
                </c:pt>
                <c:pt idx="24564">
                  <c:v>42524.222222222219</c:v>
                </c:pt>
                <c:pt idx="24565">
                  <c:v>42524.229166666664</c:v>
                </c:pt>
                <c:pt idx="24566">
                  <c:v>42524.236111111109</c:v>
                </c:pt>
                <c:pt idx="24567">
                  <c:v>42524.243055555555</c:v>
                </c:pt>
                <c:pt idx="24568">
                  <c:v>42524.25</c:v>
                </c:pt>
                <c:pt idx="24569">
                  <c:v>42524.256944444445</c:v>
                </c:pt>
                <c:pt idx="24570">
                  <c:v>42524.263888888891</c:v>
                </c:pt>
                <c:pt idx="24571">
                  <c:v>42524.270833333336</c:v>
                </c:pt>
                <c:pt idx="24572">
                  <c:v>42524.277777777781</c:v>
                </c:pt>
                <c:pt idx="24573">
                  <c:v>42524.284722222219</c:v>
                </c:pt>
                <c:pt idx="24574">
                  <c:v>42524.291666666664</c:v>
                </c:pt>
                <c:pt idx="24575">
                  <c:v>42524.298611111109</c:v>
                </c:pt>
                <c:pt idx="24576">
                  <c:v>42524.305555555555</c:v>
                </c:pt>
                <c:pt idx="24577">
                  <c:v>42524.3125</c:v>
                </c:pt>
                <c:pt idx="24578">
                  <c:v>42524.319444444445</c:v>
                </c:pt>
                <c:pt idx="24579">
                  <c:v>42524.326388888891</c:v>
                </c:pt>
                <c:pt idx="24580">
                  <c:v>42524.333333333336</c:v>
                </c:pt>
                <c:pt idx="24581">
                  <c:v>42524.340277777781</c:v>
                </c:pt>
                <c:pt idx="24582">
                  <c:v>42524.347222222219</c:v>
                </c:pt>
                <c:pt idx="24583">
                  <c:v>42524.354166666664</c:v>
                </c:pt>
                <c:pt idx="24584">
                  <c:v>42524.361111111109</c:v>
                </c:pt>
                <c:pt idx="24585">
                  <c:v>42524.368055555555</c:v>
                </c:pt>
                <c:pt idx="24586">
                  <c:v>42524.375</c:v>
                </c:pt>
                <c:pt idx="24587">
                  <c:v>42524.381944444445</c:v>
                </c:pt>
                <c:pt idx="24588">
                  <c:v>42524.388888888891</c:v>
                </c:pt>
                <c:pt idx="24589">
                  <c:v>42524.395833333336</c:v>
                </c:pt>
                <c:pt idx="24590">
                  <c:v>42524.402777777781</c:v>
                </c:pt>
                <c:pt idx="24591">
                  <c:v>42524.409722222219</c:v>
                </c:pt>
                <c:pt idx="24592">
                  <c:v>42524.416666666664</c:v>
                </c:pt>
                <c:pt idx="24593">
                  <c:v>42524.423611111109</c:v>
                </c:pt>
                <c:pt idx="24594">
                  <c:v>42524.430555555555</c:v>
                </c:pt>
                <c:pt idx="24595">
                  <c:v>42524.4375</c:v>
                </c:pt>
                <c:pt idx="24596">
                  <c:v>42524.444444444445</c:v>
                </c:pt>
                <c:pt idx="24597">
                  <c:v>42524.451388888891</c:v>
                </c:pt>
                <c:pt idx="24598">
                  <c:v>42524.458333333336</c:v>
                </c:pt>
                <c:pt idx="24599">
                  <c:v>42524.465277777781</c:v>
                </c:pt>
                <c:pt idx="24600">
                  <c:v>42524.472222222219</c:v>
                </c:pt>
                <c:pt idx="24601">
                  <c:v>42524.479166666664</c:v>
                </c:pt>
                <c:pt idx="24602">
                  <c:v>42524.486111111109</c:v>
                </c:pt>
                <c:pt idx="24603">
                  <c:v>42524.493055555555</c:v>
                </c:pt>
                <c:pt idx="24604">
                  <c:v>42524.5</c:v>
                </c:pt>
                <c:pt idx="24605">
                  <c:v>42524.506944444445</c:v>
                </c:pt>
                <c:pt idx="24606">
                  <c:v>42524.513888888891</c:v>
                </c:pt>
                <c:pt idx="24607">
                  <c:v>42524.520833333336</c:v>
                </c:pt>
                <c:pt idx="24608">
                  <c:v>42524.527777777781</c:v>
                </c:pt>
                <c:pt idx="24609">
                  <c:v>42524.534722222219</c:v>
                </c:pt>
                <c:pt idx="24610">
                  <c:v>42524.541666666664</c:v>
                </c:pt>
                <c:pt idx="24611">
                  <c:v>42524.548611111109</c:v>
                </c:pt>
                <c:pt idx="24612">
                  <c:v>42524.555555555555</c:v>
                </c:pt>
                <c:pt idx="24613">
                  <c:v>42524.5625</c:v>
                </c:pt>
                <c:pt idx="24614">
                  <c:v>42524.569444444445</c:v>
                </c:pt>
                <c:pt idx="24615">
                  <c:v>42524.576388888891</c:v>
                </c:pt>
                <c:pt idx="24616">
                  <c:v>42524.583333333336</c:v>
                </c:pt>
                <c:pt idx="24617">
                  <c:v>42524.590277777781</c:v>
                </c:pt>
                <c:pt idx="24618">
                  <c:v>42524.597222222219</c:v>
                </c:pt>
                <c:pt idx="24619">
                  <c:v>42524.604166666664</c:v>
                </c:pt>
                <c:pt idx="24620">
                  <c:v>42524.611111111109</c:v>
                </c:pt>
                <c:pt idx="24621">
                  <c:v>42524.618055555555</c:v>
                </c:pt>
                <c:pt idx="24622">
                  <c:v>42524.625</c:v>
                </c:pt>
                <c:pt idx="24623">
                  <c:v>42524.631944444445</c:v>
                </c:pt>
                <c:pt idx="24624">
                  <c:v>42524.638888888891</c:v>
                </c:pt>
                <c:pt idx="24625">
                  <c:v>42524.645833333336</c:v>
                </c:pt>
                <c:pt idx="24626">
                  <c:v>42524.652777777781</c:v>
                </c:pt>
                <c:pt idx="24627">
                  <c:v>42524.659722222219</c:v>
                </c:pt>
                <c:pt idx="24628">
                  <c:v>42524.666666666664</c:v>
                </c:pt>
                <c:pt idx="24629">
                  <c:v>42524.673611111109</c:v>
                </c:pt>
                <c:pt idx="24630">
                  <c:v>42524.680555555555</c:v>
                </c:pt>
                <c:pt idx="24631">
                  <c:v>42524.6875</c:v>
                </c:pt>
                <c:pt idx="24632">
                  <c:v>42524.694444444445</c:v>
                </c:pt>
                <c:pt idx="24633">
                  <c:v>42524.701388888891</c:v>
                </c:pt>
                <c:pt idx="24634">
                  <c:v>42524.708333333336</c:v>
                </c:pt>
                <c:pt idx="24635">
                  <c:v>42524.715277777781</c:v>
                </c:pt>
                <c:pt idx="24636">
                  <c:v>42524.722222222219</c:v>
                </c:pt>
                <c:pt idx="24637">
                  <c:v>42524.729166666664</c:v>
                </c:pt>
                <c:pt idx="24638">
                  <c:v>42524.736111111109</c:v>
                </c:pt>
                <c:pt idx="24639">
                  <c:v>42524.743055555555</c:v>
                </c:pt>
                <c:pt idx="24640">
                  <c:v>42524.75</c:v>
                </c:pt>
                <c:pt idx="24641">
                  <c:v>42524.756944444445</c:v>
                </c:pt>
                <c:pt idx="24642">
                  <c:v>42524.763888888891</c:v>
                </c:pt>
                <c:pt idx="24643">
                  <c:v>42524.770833333336</c:v>
                </c:pt>
                <c:pt idx="24644">
                  <c:v>42524.777777777781</c:v>
                </c:pt>
                <c:pt idx="24645">
                  <c:v>42524.784722222219</c:v>
                </c:pt>
                <c:pt idx="24646">
                  <c:v>42524.791666666664</c:v>
                </c:pt>
                <c:pt idx="24647">
                  <c:v>42524.798611111109</c:v>
                </c:pt>
                <c:pt idx="24648">
                  <c:v>42524.805555555555</c:v>
                </c:pt>
                <c:pt idx="24649">
                  <c:v>42524.8125</c:v>
                </c:pt>
                <c:pt idx="24650">
                  <c:v>42524.819444444445</c:v>
                </c:pt>
                <c:pt idx="24651">
                  <c:v>42524.826388888891</c:v>
                </c:pt>
                <c:pt idx="24652">
                  <c:v>42524.833333333336</c:v>
                </c:pt>
                <c:pt idx="24653">
                  <c:v>42524.840277777781</c:v>
                </c:pt>
                <c:pt idx="24654">
                  <c:v>42524.847222222219</c:v>
                </c:pt>
                <c:pt idx="24655">
                  <c:v>42524.854166666664</c:v>
                </c:pt>
                <c:pt idx="24656">
                  <c:v>42524.861111111109</c:v>
                </c:pt>
                <c:pt idx="24657">
                  <c:v>42524.868055555555</c:v>
                </c:pt>
                <c:pt idx="24658">
                  <c:v>42524.875</c:v>
                </c:pt>
                <c:pt idx="24659">
                  <c:v>42524.881944444445</c:v>
                </c:pt>
                <c:pt idx="24660">
                  <c:v>42524.888888888891</c:v>
                </c:pt>
                <c:pt idx="24661">
                  <c:v>42524.895833333336</c:v>
                </c:pt>
                <c:pt idx="24662">
                  <c:v>42524.902777777781</c:v>
                </c:pt>
                <c:pt idx="24663">
                  <c:v>42524.909722222219</c:v>
                </c:pt>
                <c:pt idx="24664">
                  <c:v>42524.916666666664</c:v>
                </c:pt>
                <c:pt idx="24665">
                  <c:v>42524.923611111109</c:v>
                </c:pt>
                <c:pt idx="24666">
                  <c:v>42524.930555555555</c:v>
                </c:pt>
                <c:pt idx="24667">
                  <c:v>42524.9375</c:v>
                </c:pt>
                <c:pt idx="24668">
                  <c:v>42524.944444444445</c:v>
                </c:pt>
                <c:pt idx="24669">
                  <c:v>42524.951388888891</c:v>
                </c:pt>
                <c:pt idx="24670">
                  <c:v>42524.958333333336</c:v>
                </c:pt>
                <c:pt idx="24671">
                  <c:v>42524.965277777781</c:v>
                </c:pt>
                <c:pt idx="24672">
                  <c:v>42524.972222222219</c:v>
                </c:pt>
                <c:pt idx="24673">
                  <c:v>42524.979166666664</c:v>
                </c:pt>
                <c:pt idx="24674">
                  <c:v>42524.986111111109</c:v>
                </c:pt>
                <c:pt idx="24675">
                  <c:v>42524.993055555555</c:v>
                </c:pt>
                <c:pt idx="24676">
                  <c:v>42525</c:v>
                </c:pt>
                <c:pt idx="24677">
                  <c:v>42525.006944444445</c:v>
                </c:pt>
                <c:pt idx="24678">
                  <c:v>42525.013888888891</c:v>
                </c:pt>
                <c:pt idx="24679">
                  <c:v>42525.020833333336</c:v>
                </c:pt>
                <c:pt idx="24680">
                  <c:v>42525.027777777781</c:v>
                </c:pt>
                <c:pt idx="24681">
                  <c:v>42525.034722222219</c:v>
                </c:pt>
                <c:pt idx="24682">
                  <c:v>42525.041666666664</c:v>
                </c:pt>
                <c:pt idx="24683">
                  <c:v>42525.048611111109</c:v>
                </c:pt>
                <c:pt idx="24684">
                  <c:v>42525.055555555555</c:v>
                </c:pt>
                <c:pt idx="24685">
                  <c:v>42525.0625</c:v>
                </c:pt>
                <c:pt idx="24686">
                  <c:v>42525.069444444445</c:v>
                </c:pt>
                <c:pt idx="24687">
                  <c:v>42525.076388888891</c:v>
                </c:pt>
                <c:pt idx="24688">
                  <c:v>42525.083333333336</c:v>
                </c:pt>
                <c:pt idx="24689">
                  <c:v>42525.090277777781</c:v>
                </c:pt>
                <c:pt idx="24690">
                  <c:v>42525.097222222219</c:v>
                </c:pt>
                <c:pt idx="24691">
                  <c:v>42525.104166666664</c:v>
                </c:pt>
                <c:pt idx="24692">
                  <c:v>42525.111111111109</c:v>
                </c:pt>
                <c:pt idx="24693">
                  <c:v>42525.118055555555</c:v>
                </c:pt>
                <c:pt idx="24694">
                  <c:v>42525.125</c:v>
                </c:pt>
                <c:pt idx="24695">
                  <c:v>42525.131944444445</c:v>
                </c:pt>
                <c:pt idx="24696">
                  <c:v>42525.138888888891</c:v>
                </c:pt>
                <c:pt idx="24697">
                  <c:v>42525.145833333336</c:v>
                </c:pt>
                <c:pt idx="24698">
                  <c:v>42525.152777777781</c:v>
                </c:pt>
                <c:pt idx="24699">
                  <c:v>42525.159722222219</c:v>
                </c:pt>
                <c:pt idx="24700">
                  <c:v>42525.166666666664</c:v>
                </c:pt>
                <c:pt idx="24701">
                  <c:v>42525.173611111109</c:v>
                </c:pt>
                <c:pt idx="24702">
                  <c:v>42525.180555555555</c:v>
                </c:pt>
                <c:pt idx="24703">
                  <c:v>42525.1875</c:v>
                </c:pt>
                <c:pt idx="24704">
                  <c:v>42525.194444444445</c:v>
                </c:pt>
                <c:pt idx="24705">
                  <c:v>42525.201388888891</c:v>
                </c:pt>
                <c:pt idx="24706">
                  <c:v>42525.208333333336</c:v>
                </c:pt>
                <c:pt idx="24707">
                  <c:v>42525.215277777781</c:v>
                </c:pt>
                <c:pt idx="24708">
                  <c:v>42525.222222222219</c:v>
                </c:pt>
                <c:pt idx="24709">
                  <c:v>42525.229166666664</c:v>
                </c:pt>
                <c:pt idx="24710">
                  <c:v>42525.236111111109</c:v>
                </c:pt>
                <c:pt idx="24711">
                  <c:v>42525.243055555555</c:v>
                </c:pt>
                <c:pt idx="24712">
                  <c:v>42525.25</c:v>
                </c:pt>
                <c:pt idx="24713">
                  <c:v>42525.256944444445</c:v>
                </c:pt>
                <c:pt idx="24714">
                  <c:v>42525.263888888891</c:v>
                </c:pt>
                <c:pt idx="24715">
                  <c:v>42525.270833333336</c:v>
                </c:pt>
                <c:pt idx="24716">
                  <c:v>42525.277777777781</c:v>
                </c:pt>
                <c:pt idx="24717">
                  <c:v>42525.284722222219</c:v>
                </c:pt>
                <c:pt idx="24718">
                  <c:v>42525.291666666664</c:v>
                </c:pt>
                <c:pt idx="24719">
                  <c:v>42525.298611111109</c:v>
                </c:pt>
                <c:pt idx="24720">
                  <c:v>42525.305555555555</c:v>
                </c:pt>
                <c:pt idx="24721">
                  <c:v>42525.3125</c:v>
                </c:pt>
                <c:pt idx="24722">
                  <c:v>42525.319444444445</c:v>
                </c:pt>
                <c:pt idx="24723">
                  <c:v>42525.326388888891</c:v>
                </c:pt>
                <c:pt idx="24724">
                  <c:v>42525.333333333336</c:v>
                </c:pt>
                <c:pt idx="24725">
                  <c:v>42525.340277777781</c:v>
                </c:pt>
                <c:pt idx="24726">
                  <c:v>42525.347222222219</c:v>
                </c:pt>
                <c:pt idx="24727">
                  <c:v>42525.354166666664</c:v>
                </c:pt>
                <c:pt idx="24728">
                  <c:v>42525.361111111109</c:v>
                </c:pt>
                <c:pt idx="24729">
                  <c:v>42525.368055555555</c:v>
                </c:pt>
                <c:pt idx="24730">
                  <c:v>42525.375</c:v>
                </c:pt>
                <c:pt idx="24731">
                  <c:v>42525.381944444445</c:v>
                </c:pt>
                <c:pt idx="24732">
                  <c:v>42525.388888888891</c:v>
                </c:pt>
                <c:pt idx="24733">
                  <c:v>42525.395833333336</c:v>
                </c:pt>
                <c:pt idx="24734">
                  <c:v>42525.402777777781</c:v>
                </c:pt>
                <c:pt idx="24735">
                  <c:v>42525.409722222219</c:v>
                </c:pt>
                <c:pt idx="24736">
                  <c:v>42525.416666666664</c:v>
                </c:pt>
                <c:pt idx="24737">
                  <c:v>42525.423611111109</c:v>
                </c:pt>
                <c:pt idx="24738">
                  <c:v>42525.430555555555</c:v>
                </c:pt>
                <c:pt idx="24739">
                  <c:v>42525.4375</c:v>
                </c:pt>
                <c:pt idx="24740">
                  <c:v>42525.444444444445</c:v>
                </c:pt>
                <c:pt idx="24741">
                  <c:v>42525.451388888891</c:v>
                </c:pt>
                <c:pt idx="24742">
                  <c:v>42525.458333333336</c:v>
                </c:pt>
                <c:pt idx="24743">
                  <c:v>42525.465277777781</c:v>
                </c:pt>
                <c:pt idx="24744">
                  <c:v>42525.472222222219</c:v>
                </c:pt>
                <c:pt idx="24745">
                  <c:v>42525.479166666664</c:v>
                </c:pt>
                <c:pt idx="24746">
                  <c:v>42525.486111111109</c:v>
                </c:pt>
                <c:pt idx="24747">
                  <c:v>42525.493055555555</c:v>
                </c:pt>
                <c:pt idx="24748">
                  <c:v>42525.5</c:v>
                </c:pt>
                <c:pt idx="24749">
                  <c:v>42525.506944444445</c:v>
                </c:pt>
                <c:pt idx="24750">
                  <c:v>42525.513888888891</c:v>
                </c:pt>
                <c:pt idx="24751">
                  <c:v>42525.520833333336</c:v>
                </c:pt>
                <c:pt idx="24752">
                  <c:v>42525.527777777781</c:v>
                </c:pt>
                <c:pt idx="24753">
                  <c:v>42525.534722222219</c:v>
                </c:pt>
                <c:pt idx="24754">
                  <c:v>42525.541666666664</c:v>
                </c:pt>
                <c:pt idx="24755">
                  <c:v>42525.548611111109</c:v>
                </c:pt>
                <c:pt idx="24756">
                  <c:v>42525.555555555555</c:v>
                </c:pt>
                <c:pt idx="24757">
                  <c:v>42525.5625</c:v>
                </c:pt>
                <c:pt idx="24758">
                  <c:v>42525.569444444445</c:v>
                </c:pt>
                <c:pt idx="24759">
                  <c:v>42525.576388888891</c:v>
                </c:pt>
                <c:pt idx="24760">
                  <c:v>42525.583333333336</c:v>
                </c:pt>
                <c:pt idx="24761">
                  <c:v>42525.590277777781</c:v>
                </c:pt>
                <c:pt idx="24762">
                  <c:v>42525.597222222219</c:v>
                </c:pt>
                <c:pt idx="24763">
                  <c:v>42525.604166666664</c:v>
                </c:pt>
                <c:pt idx="24764">
                  <c:v>42525.611111111109</c:v>
                </c:pt>
                <c:pt idx="24765">
                  <c:v>42525.618055555555</c:v>
                </c:pt>
                <c:pt idx="24766">
                  <c:v>42525.625</c:v>
                </c:pt>
                <c:pt idx="24767">
                  <c:v>42525.631944444445</c:v>
                </c:pt>
                <c:pt idx="24768">
                  <c:v>42525.638888888891</c:v>
                </c:pt>
                <c:pt idx="24769">
                  <c:v>42525.645833333336</c:v>
                </c:pt>
                <c:pt idx="24770">
                  <c:v>42525.652777777781</c:v>
                </c:pt>
                <c:pt idx="24771">
                  <c:v>42525.659722222219</c:v>
                </c:pt>
                <c:pt idx="24772">
                  <c:v>42525.666666666664</c:v>
                </c:pt>
                <c:pt idx="24773">
                  <c:v>42525.673611111109</c:v>
                </c:pt>
                <c:pt idx="24774">
                  <c:v>42525.680555555555</c:v>
                </c:pt>
                <c:pt idx="24775">
                  <c:v>42525.6875</c:v>
                </c:pt>
                <c:pt idx="24776">
                  <c:v>42525.694444444445</c:v>
                </c:pt>
                <c:pt idx="24777">
                  <c:v>42525.701388888891</c:v>
                </c:pt>
                <c:pt idx="24778">
                  <c:v>42525.708333333336</c:v>
                </c:pt>
                <c:pt idx="24779">
                  <c:v>42525.715277777781</c:v>
                </c:pt>
                <c:pt idx="24780">
                  <c:v>42525.722222222219</c:v>
                </c:pt>
                <c:pt idx="24781">
                  <c:v>42525.729166666664</c:v>
                </c:pt>
                <c:pt idx="24782">
                  <c:v>42525.736111111109</c:v>
                </c:pt>
                <c:pt idx="24783">
                  <c:v>42525.743055555555</c:v>
                </c:pt>
                <c:pt idx="24784">
                  <c:v>42525.75</c:v>
                </c:pt>
                <c:pt idx="24785">
                  <c:v>42525.756944444445</c:v>
                </c:pt>
                <c:pt idx="24786">
                  <c:v>42525.763888888891</c:v>
                </c:pt>
                <c:pt idx="24787">
                  <c:v>42525.770833333336</c:v>
                </c:pt>
                <c:pt idx="24788">
                  <c:v>42525.777777777781</c:v>
                </c:pt>
                <c:pt idx="24789">
                  <c:v>42525.784722222219</c:v>
                </c:pt>
                <c:pt idx="24790">
                  <c:v>42525.791666666664</c:v>
                </c:pt>
                <c:pt idx="24791">
                  <c:v>42525.798611111109</c:v>
                </c:pt>
                <c:pt idx="24792">
                  <c:v>42525.805555555555</c:v>
                </c:pt>
                <c:pt idx="24793">
                  <c:v>42525.8125</c:v>
                </c:pt>
                <c:pt idx="24794">
                  <c:v>42525.819444444445</c:v>
                </c:pt>
                <c:pt idx="24795">
                  <c:v>42525.826388888891</c:v>
                </c:pt>
                <c:pt idx="24796">
                  <c:v>42525.833333333336</c:v>
                </c:pt>
                <c:pt idx="24797">
                  <c:v>42525.840277777781</c:v>
                </c:pt>
                <c:pt idx="24798">
                  <c:v>42525.847222222219</c:v>
                </c:pt>
                <c:pt idx="24799">
                  <c:v>42525.854166666664</c:v>
                </c:pt>
                <c:pt idx="24800">
                  <c:v>42525.861111111109</c:v>
                </c:pt>
                <c:pt idx="24801">
                  <c:v>42525.868055555555</c:v>
                </c:pt>
                <c:pt idx="24802">
                  <c:v>42525.875</c:v>
                </c:pt>
                <c:pt idx="24803">
                  <c:v>42525.881944444445</c:v>
                </c:pt>
                <c:pt idx="24804">
                  <c:v>42525.888888888891</c:v>
                </c:pt>
                <c:pt idx="24805">
                  <c:v>42525.895833333336</c:v>
                </c:pt>
                <c:pt idx="24806">
                  <c:v>42525.902777777781</c:v>
                </c:pt>
                <c:pt idx="24807">
                  <c:v>42525.909722222219</c:v>
                </c:pt>
                <c:pt idx="24808">
                  <c:v>42525.916666666664</c:v>
                </c:pt>
                <c:pt idx="24809">
                  <c:v>42525.923611111109</c:v>
                </c:pt>
                <c:pt idx="24810">
                  <c:v>42525.930555555555</c:v>
                </c:pt>
                <c:pt idx="24811">
                  <c:v>42525.9375</c:v>
                </c:pt>
                <c:pt idx="24812">
                  <c:v>42525.944444444445</c:v>
                </c:pt>
                <c:pt idx="24813">
                  <c:v>42525.951388888891</c:v>
                </c:pt>
                <c:pt idx="24814">
                  <c:v>42525.958333333336</c:v>
                </c:pt>
                <c:pt idx="24815">
                  <c:v>42525.965277777781</c:v>
                </c:pt>
                <c:pt idx="24816">
                  <c:v>42525.972222222219</c:v>
                </c:pt>
                <c:pt idx="24817">
                  <c:v>42525.979166666664</c:v>
                </c:pt>
                <c:pt idx="24818">
                  <c:v>42525.986111111109</c:v>
                </c:pt>
                <c:pt idx="24819">
                  <c:v>42525.993055555555</c:v>
                </c:pt>
                <c:pt idx="24820">
                  <c:v>42526</c:v>
                </c:pt>
                <c:pt idx="24821">
                  <c:v>42526.006944444445</c:v>
                </c:pt>
                <c:pt idx="24822">
                  <c:v>42526.013888888891</c:v>
                </c:pt>
                <c:pt idx="24823">
                  <c:v>42526.020833333336</c:v>
                </c:pt>
                <c:pt idx="24824">
                  <c:v>42526.027777777781</c:v>
                </c:pt>
                <c:pt idx="24825">
                  <c:v>42526.034722222219</c:v>
                </c:pt>
                <c:pt idx="24826">
                  <c:v>42526.041666666664</c:v>
                </c:pt>
                <c:pt idx="24827">
                  <c:v>42526.048611111109</c:v>
                </c:pt>
                <c:pt idx="24828">
                  <c:v>42526.055555555555</c:v>
                </c:pt>
                <c:pt idx="24829">
                  <c:v>42526.0625</c:v>
                </c:pt>
                <c:pt idx="24830">
                  <c:v>42526.069444444445</c:v>
                </c:pt>
                <c:pt idx="24831">
                  <c:v>42526.076388888891</c:v>
                </c:pt>
                <c:pt idx="24832">
                  <c:v>42526.083333333336</c:v>
                </c:pt>
                <c:pt idx="24833">
                  <c:v>42526.090277777781</c:v>
                </c:pt>
                <c:pt idx="24834">
                  <c:v>42526.097222222219</c:v>
                </c:pt>
                <c:pt idx="24835">
                  <c:v>42526.104166666664</c:v>
                </c:pt>
                <c:pt idx="24836">
                  <c:v>42526.111111111109</c:v>
                </c:pt>
                <c:pt idx="24837">
                  <c:v>42526.118055555555</c:v>
                </c:pt>
                <c:pt idx="24838">
                  <c:v>42526.125</c:v>
                </c:pt>
                <c:pt idx="24839">
                  <c:v>42526.131944444445</c:v>
                </c:pt>
                <c:pt idx="24840">
                  <c:v>42526.138888888891</c:v>
                </c:pt>
                <c:pt idx="24841">
                  <c:v>42526.145833333336</c:v>
                </c:pt>
                <c:pt idx="24842">
                  <c:v>42526.152777777781</c:v>
                </c:pt>
                <c:pt idx="24843">
                  <c:v>42526.159722222219</c:v>
                </c:pt>
                <c:pt idx="24844">
                  <c:v>42526.166666666664</c:v>
                </c:pt>
                <c:pt idx="24845">
                  <c:v>42526.173611111109</c:v>
                </c:pt>
                <c:pt idx="24846">
                  <c:v>42526.180555555555</c:v>
                </c:pt>
                <c:pt idx="24847">
                  <c:v>42526.1875</c:v>
                </c:pt>
                <c:pt idx="24848">
                  <c:v>42526.194444444445</c:v>
                </c:pt>
                <c:pt idx="24849">
                  <c:v>42526.201388888891</c:v>
                </c:pt>
                <c:pt idx="24850">
                  <c:v>42526.208333333336</c:v>
                </c:pt>
                <c:pt idx="24851">
                  <c:v>42526.215277777781</c:v>
                </c:pt>
                <c:pt idx="24852">
                  <c:v>42526.222222222219</c:v>
                </c:pt>
                <c:pt idx="24853">
                  <c:v>42526.229166666664</c:v>
                </c:pt>
                <c:pt idx="24854">
                  <c:v>42526.236111111109</c:v>
                </c:pt>
                <c:pt idx="24855">
                  <c:v>42526.243055555555</c:v>
                </c:pt>
                <c:pt idx="24856">
                  <c:v>42526.25</c:v>
                </c:pt>
                <c:pt idx="24857">
                  <c:v>42526.256944444445</c:v>
                </c:pt>
                <c:pt idx="24858">
                  <c:v>42526.263888888891</c:v>
                </c:pt>
                <c:pt idx="24859">
                  <c:v>42526.270833333336</c:v>
                </c:pt>
                <c:pt idx="24860">
                  <c:v>42526.277777777781</c:v>
                </c:pt>
                <c:pt idx="24861">
                  <c:v>42526.284722222219</c:v>
                </c:pt>
                <c:pt idx="24862">
                  <c:v>42526.291666666664</c:v>
                </c:pt>
                <c:pt idx="24863">
                  <c:v>42526.298611111109</c:v>
                </c:pt>
                <c:pt idx="24864">
                  <c:v>42526.305555555555</c:v>
                </c:pt>
                <c:pt idx="24865">
                  <c:v>42526.3125</c:v>
                </c:pt>
                <c:pt idx="24866">
                  <c:v>42526.319444444445</c:v>
                </c:pt>
                <c:pt idx="24867">
                  <c:v>42526.326388888891</c:v>
                </c:pt>
                <c:pt idx="24868">
                  <c:v>42526.333333333336</c:v>
                </c:pt>
                <c:pt idx="24869">
                  <c:v>42526.340277777781</c:v>
                </c:pt>
                <c:pt idx="24870">
                  <c:v>42526.347222222219</c:v>
                </c:pt>
                <c:pt idx="24871">
                  <c:v>42526.354166666664</c:v>
                </c:pt>
                <c:pt idx="24872">
                  <c:v>42526.361111111109</c:v>
                </c:pt>
                <c:pt idx="24873">
                  <c:v>42526.368055555555</c:v>
                </c:pt>
                <c:pt idx="24874">
                  <c:v>42526.375</c:v>
                </c:pt>
                <c:pt idx="24875">
                  <c:v>42526.381944444445</c:v>
                </c:pt>
                <c:pt idx="24876">
                  <c:v>42526.388888888891</c:v>
                </c:pt>
                <c:pt idx="24877">
                  <c:v>42526.395833333336</c:v>
                </c:pt>
                <c:pt idx="24878">
                  <c:v>42526.402777777781</c:v>
                </c:pt>
                <c:pt idx="24879">
                  <c:v>42526.409722222219</c:v>
                </c:pt>
                <c:pt idx="24880">
                  <c:v>42526.416666666664</c:v>
                </c:pt>
                <c:pt idx="24881">
                  <c:v>42526.423611111109</c:v>
                </c:pt>
                <c:pt idx="24882">
                  <c:v>42526.430555555555</c:v>
                </c:pt>
                <c:pt idx="24883">
                  <c:v>42526.4375</c:v>
                </c:pt>
                <c:pt idx="24884">
                  <c:v>42526.444444444445</c:v>
                </c:pt>
                <c:pt idx="24885">
                  <c:v>42526.451388888891</c:v>
                </c:pt>
                <c:pt idx="24886">
                  <c:v>42526.458333333336</c:v>
                </c:pt>
                <c:pt idx="24887">
                  <c:v>42526.465277777781</c:v>
                </c:pt>
                <c:pt idx="24888">
                  <c:v>42526.472222222219</c:v>
                </c:pt>
                <c:pt idx="24889">
                  <c:v>42526.479166666664</c:v>
                </c:pt>
                <c:pt idx="24890">
                  <c:v>42526.486111111109</c:v>
                </c:pt>
                <c:pt idx="24891">
                  <c:v>42526.493055555555</c:v>
                </c:pt>
                <c:pt idx="24892">
                  <c:v>42526.5</c:v>
                </c:pt>
                <c:pt idx="24893">
                  <c:v>42526.506944444445</c:v>
                </c:pt>
                <c:pt idx="24894">
                  <c:v>42526.513888888891</c:v>
                </c:pt>
                <c:pt idx="24895">
                  <c:v>42526.520833333336</c:v>
                </c:pt>
                <c:pt idx="24896">
                  <c:v>42526.527777777781</c:v>
                </c:pt>
                <c:pt idx="24897">
                  <c:v>42526.534722222219</c:v>
                </c:pt>
                <c:pt idx="24898">
                  <c:v>42526.541666666664</c:v>
                </c:pt>
                <c:pt idx="24899">
                  <c:v>42526.548611111109</c:v>
                </c:pt>
                <c:pt idx="24900">
                  <c:v>42526.555555555555</c:v>
                </c:pt>
                <c:pt idx="24901">
                  <c:v>42526.5625</c:v>
                </c:pt>
                <c:pt idx="24902">
                  <c:v>42526.569444444445</c:v>
                </c:pt>
                <c:pt idx="24903">
                  <c:v>42526.576388888891</c:v>
                </c:pt>
                <c:pt idx="24904">
                  <c:v>42526.583333333336</c:v>
                </c:pt>
                <c:pt idx="24905">
                  <c:v>42526.590277777781</c:v>
                </c:pt>
                <c:pt idx="24906">
                  <c:v>42526.597222222219</c:v>
                </c:pt>
                <c:pt idx="24907">
                  <c:v>42526.604166666664</c:v>
                </c:pt>
                <c:pt idx="24908">
                  <c:v>42526.611111111109</c:v>
                </c:pt>
                <c:pt idx="24909">
                  <c:v>42526.618055555555</c:v>
                </c:pt>
                <c:pt idx="24910">
                  <c:v>42526.625</c:v>
                </c:pt>
                <c:pt idx="24911">
                  <c:v>42526.631944444445</c:v>
                </c:pt>
                <c:pt idx="24912">
                  <c:v>42526.638888888891</c:v>
                </c:pt>
                <c:pt idx="24913">
                  <c:v>42526.645833333336</c:v>
                </c:pt>
                <c:pt idx="24914">
                  <c:v>42526.652777777781</c:v>
                </c:pt>
                <c:pt idx="24915">
                  <c:v>42526.659722222219</c:v>
                </c:pt>
                <c:pt idx="24916">
                  <c:v>42526.666666666664</c:v>
                </c:pt>
                <c:pt idx="24917">
                  <c:v>42526.673611111109</c:v>
                </c:pt>
                <c:pt idx="24918">
                  <c:v>42526.680555555555</c:v>
                </c:pt>
                <c:pt idx="24919">
                  <c:v>42526.6875</c:v>
                </c:pt>
                <c:pt idx="24920">
                  <c:v>42526.694444444445</c:v>
                </c:pt>
                <c:pt idx="24921">
                  <c:v>42526.701388888891</c:v>
                </c:pt>
                <c:pt idx="24922">
                  <c:v>42526.708333333336</c:v>
                </c:pt>
                <c:pt idx="24923">
                  <c:v>42526.715277777781</c:v>
                </c:pt>
                <c:pt idx="24924">
                  <c:v>42526.722222222219</c:v>
                </c:pt>
                <c:pt idx="24925">
                  <c:v>42526.729166666664</c:v>
                </c:pt>
                <c:pt idx="24926">
                  <c:v>42526.736111111109</c:v>
                </c:pt>
                <c:pt idx="24927">
                  <c:v>42526.743055555555</c:v>
                </c:pt>
                <c:pt idx="24928">
                  <c:v>42526.75</c:v>
                </c:pt>
                <c:pt idx="24929">
                  <c:v>42526.756944444445</c:v>
                </c:pt>
                <c:pt idx="24930">
                  <c:v>42526.763888888891</c:v>
                </c:pt>
                <c:pt idx="24931">
                  <c:v>42526.770833333336</c:v>
                </c:pt>
                <c:pt idx="24932">
                  <c:v>42526.777777777781</c:v>
                </c:pt>
                <c:pt idx="24933">
                  <c:v>42526.784722222219</c:v>
                </c:pt>
                <c:pt idx="24934">
                  <c:v>42526.791666666664</c:v>
                </c:pt>
                <c:pt idx="24935">
                  <c:v>42526.798611111109</c:v>
                </c:pt>
                <c:pt idx="24936">
                  <c:v>42526.805555555555</c:v>
                </c:pt>
                <c:pt idx="24937">
                  <c:v>42526.8125</c:v>
                </c:pt>
                <c:pt idx="24938">
                  <c:v>42526.819444444445</c:v>
                </c:pt>
                <c:pt idx="24939">
                  <c:v>42526.826388888891</c:v>
                </c:pt>
                <c:pt idx="24940">
                  <c:v>42526.833333333336</c:v>
                </c:pt>
                <c:pt idx="24941">
                  <c:v>42526.840277777781</c:v>
                </c:pt>
                <c:pt idx="24942">
                  <c:v>42526.847222222219</c:v>
                </c:pt>
                <c:pt idx="24943">
                  <c:v>42526.854166666664</c:v>
                </c:pt>
                <c:pt idx="24944">
                  <c:v>42526.861111111109</c:v>
                </c:pt>
                <c:pt idx="24945">
                  <c:v>42526.868055555555</c:v>
                </c:pt>
                <c:pt idx="24946">
                  <c:v>42526.875</c:v>
                </c:pt>
                <c:pt idx="24947">
                  <c:v>42526.881944444445</c:v>
                </c:pt>
                <c:pt idx="24948">
                  <c:v>42526.888888888891</c:v>
                </c:pt>
                <c:pt idx="24949">
                  <c:v>42526.895833333336</c:v>
                </c:pt>
                <c:pt idx="24950">
                  <c:v>42526.902777777781</c:v>
                </c:pt>
                <c:pt idx="24951">
                  <c:v>42526.909722222219</c:v>
                </c:pt>
                <c:pt idx="24952">
                  <c:v>42526.916666666664</c:v>
                </c:pt>
                <c:pt idx="24953">
                  <c:v>42526.923611111109</c:v>
                </c:pt>
                <c:pt idx="24954">
                  <c:v>42526.930555555555</c:v>
                </c:pt>
                <c:pt idx="24955">
                  <c:v>42526.9375</c:v>
                </c:pt>
                <c:pt idx="24956">
                  <c:v>42526.944444444445</c:v>
                </c:pt>
                <c:pt idx="24957">
                  <c:v>42526.951388888891</c:v>
                </c:pt>
                <c:pt idx="24958">
                  <c:v>42526.958333333336</c:v>
                </c:pt>
                <c:pt idx="24959">
                  <c:v>42526.965277777781</c:v>
                </c:pt>
                <c:pt idx="24960">
                  <c:v>42526.972222222219</c:v>
                </c:pt>
                <c:pt idx="24961">
                  <c:v>42526.979166666664</c:v>
                </c:pt>
                <c:pt idx="24962">
                  <c:v>42526.986111111109</c:v>
                </c:pt>
                <c:pt idx="24963">
                  <c:v>42526.993055555555</c:v>
                </c:pt>
                <c:pt idx="24964">
                  <c:v>42527</c:v>
                </c:pt>
                <c:pt idx="24965">
                  <c:v>42527.006944444445</c:v>
                </c:pt>
                <c:pt idx="24966">
                  <c:v>42527.013888888891</c:v>
                </c:pt>
                <c:pt idx="24967">
                  <c:v>42527.020833333336</c:v>
                </c:pt>
                <c:pt idx="24968">
                  <c:v>42527.027777777781</c:v>
                </c:pt>
                <c:pt idx="24969">
                  <c:v>42527.034722222219</c:v>
                </c:pt>
                <c:pt idx="24970">
                  <c:v>42527.041666666664</c:v>
                </c:pt>
                <c:pt idx="24971">
                  <c:v>42527.048611111109</c:v>
                </c:pt>
                <c:pt idx="24972">
                  <c:v>42527.055555555555</c:v>
                </c:pt>
                <c:pt idx="24973">
                  <c:v>42527.0625</c:v>
                </c:pt>
                <c:pt idx="24974">
                  <c:v>42527.069444444445</c:v>
                </c:pt>
                <c:pt idx="24975">
                  <c:v>42527.076388888891</c:v>
                </c:pt>
                <c:pt idx="24976">
                  <c:v>42527.083333333336</c:v>
                </c:pt>
                <c:pt idx="24977">
                  <c:v>42527.090277777781</c:v>
                </c:pt>
                <c:pt idx="24978">
                  <c:v>42527.097222222219</c:v>
                </c:pt>
                <c:pt idx="24979">
                  <c:v>42527.104166666664</c:v>
                </c:pt>
                <c:pt idx="24980">
                  <c:v>42527.111111111109</c:v>
                </c:pt>
                <c:pt idx="24981">
                  <c:v>42527.118055555555</c:v>
                </c:pt>
                <c:pt idx="24982">
                  <c:v>42527.125</c:v>
                </c:pt>
                <c:pt idx="24983">
                  <c:v>42527.131944444445</c:v>
                </c:pt>
                <c:pt idx="24984">
                  <c:v>42527.138888888891</c:v>
                </c:pt>
                <c:pt idx="24985">
                  <c:v>42527.145833333336</c:v>
                </c:pt>
                <c:pt idx="24986">
                  <c:v>42527.152777777781</c:v>
                </c:pt>
                <c:pt idx="24987">
                  <c:v>42527.159722222219</c:v>
                </c:pt>
                <c:pt idx="24988">
                  <c:v>42527.166666666664</c:v>
                </c:pt>
                <c:pt idx="24989">
                  <c:v>42527.173611111109</c:v>
                </c:pt>
                <c:pt idx="24990">
                  <c:v>42527.180555555555</c:v>
                </c:pt>
                <c:pt idx="24991">
                  <c:v>42527.1875</c:v>
                </c:pt>
                <c:pt idx="24992">
                  <c:v>42527.194444444445</c:v>
                </c:pt>
                <c:pt idx="24993">
                  <c:v>42527.201388888891</c:v>
                </c:pt>
                <c:pt idx="24994">
                  <c:v>42527.208333333336</c:v>
                </c:pt>
                <c:pt idx="24995">
                  <c:v>42527.215277777781</c:v>
                </c:pt>
                <c:pt idx="24996">
                  <c:v>42527.222222222219</c:v>
                </c:pt>
                <c:pt idx="24997">
                  <c:v>42527.229166666664</c:v>
                </c:pt>
                <c:pt idx="24998">
                  <c:v>42527.236111111109</c:v>
                </c:pt>
                <c:pt idx="24999">
                  <c:v>42527.243055555555</c:v>
                </c:pt>
                <c:pt idx="25000">
                  <c:v>42527.25</c:v>
                </c:pt>
                <c:pt idx="25001">
                  <c:v>42527.256944444445</c:v>
                </c:pt>
                <c:pt idx="25002">
                  <c:v>42527.263888888891</c:v>
                </c:pt>
                <c:pt idx="25003">
                  <c:v>42527.270833333336</c:v>
                </c:pt>
                <c:pt idx="25004">
                  <c:v>42527.277777777781</c:v>
                </c:pt>
                <c:pt idx="25005">
                  <c:v>42527.284722222219</c:v>
                </c:pt>
                <c:pt idx="25006">
                  <c:v>42527.291666666664</c:v>
                </c:pt>
                <c:pt idx="25007">
                  <c:v>42527.298611111109</c:v>
                </c:pt>
                <c:pt idx="25008">
                  <c:v>42527.305555555555</c:v>
                </c:pt>
                <c:pt idx="25009">
                  <c:v>42527.3125</c:v>
                </c:pt>
                <c:pt idx="25010">
                  <c:v>42527.319444444445</c:v>
                </c:pt>
                <c:pt idx="25011">
                  <c:v>42527.326388888891</c:v>
                </c:pt>
                <c:pt idx="25012">
                  <c:v>42527.333333333336</c:v>
                </c:pt>
                <c:pt idx="25013">
                  <c:v>42527.340277777781</c:v>
                </c:pt>
                <c:pt idx="25014">
                  <c:v>42527.347222222219</c:v>
                </c:pt>
                <c:pt idx="25015">
                  <c:v>42527.354166666664</c:v>
                </c:pt>
                <c:pt idx="25016">
                  <c:v>42527.361111111109</c:v>
                </c:pt>
                <c:pt idx="25017">
                  <c:v>42527.368055555555</c:v>
                </c:pt>
                <c:pt idx="25018">
                  <c:v>42527.375</c:v>
                </c:pt>
                <c:pt idx="25019">
                  <c:v>42527.381944444445</c:v>
                </c:pt>
                <c:pt idx="25020">
                  <c:v>42527.388888888891</c:v>
                </c:pt>
                <c:pt idx="25021">
                  <c:v>42527.395833333336</c:v>
                </c:pt>
                <c:pt idx="25022">
                  <c:v>42527.402777777781</c:v>
                </c:pt>
                <c:pt idx="25023">
                  <c:v>42527.409722222219</c:v>
                </c:pt>
                <c:pt idx="25024">
                  <c:v>42527.416666666664</c:v>
                </c:pt>
                <c:pt idx="25025">
                  <c:v>42527.423611111109</c:v>
                </c:pt>
                <c:pt idx="25026">
                  <c:v>42527.430555555555</c:v>
                </c:pt>
                <c:pt idx="25027">
                  <c:v>42527.4375</c:v>
                </c:pt>
                <c:pt idx="25028">
                  <c:v>42527.444444444445</c:v>
                </c:pt>
                <c:pt idx="25029">
                  <c:v>42527.451388888891</c:v>
                </c:pt>
                <c:pt idx="25030">
                  <c:v>42527.458333333336</c:v>
                </c:pt>
                <c:pt idx="25031">
                  <c:v>42527.465277777781</c:v>
                </c:pt>
                <c:pt idx="25032">
                  <c:v>42527.472222222219</c:v>
                </c:pt>
                <c:pt idx="25033">
                  <c:v>42527.479166666664</c:v>
                </c:pt>
                <c:pt idx="25034">
                  <c:v>42527.486111111109</c:v>
                </c:pt>
                <c:pt idx="25035">
                  <c:v>42527.493055555555</c:v>
                </c:pt>
                <c:pt idx="25036">
                  <c:v>42527.5</c:v>
                </c:pt>
                <c:pt idx="25037">
                  <c:v>42527.506944444445</c:v>
                </c:pt>
                <c:pt idx="25038">
                  <c:v>42527.513888888891</c:v>
                </c:pt>
                <c:pt idx="25039">
                  <c:v>42527.520833333336</c:v>
                </c:pt>
                <c:pt idx="25040">
                  <c:v>42527.527777777781</c:v>
                </c:pt>
                <c:pt idx="25041">
                  <c:v>42527.534722222219</c:v>
                </c:pt>
                <c:pt idx="25042">
                  <c:v>42527.541666666664</c:v>
                </c:pt>
                <c:pt idx="25043">
                  <c:v>42527.548611111109</c:v>
                </c:pt>
                <c:pt idx="25044">
                  <c:v>42527.555555555555</c:v>
                </c:pt>
                <c:pt idx="25045">
                  <c:v>42527.5625</c:v>
                </c:pt>
                <c:pt idx="25046">
                  <c:v>42527.569444444445</c:v>
                </c:pt>
                <c:pt idx="25047">
                  <c:v>42527.576388888891</c:v>
                </c:pt>
                <c:pt idx="25048">
                  <c:v>42527.583333333336</c:v>
                </c:pt>
                <c:pt idx="25049">
                  <c:v>42527.590277777781</c:v>
                </c:pt>
                <c:pt idx="25050">
                  <c:v>42527.597222222219</c:v>
                </c:pt>
                <c:pt idx="25051">
                  <c:v>42527.604166666664</c:v>
                </c:pt>
                <c:pt idx="25052">
                  <c:v>42527.611111111109</c:v>
                </c:pt>
                <c:pt idx="25053">
                  <c:v>42527.618055555555</c:v>
                </c:pt>
                <c:pt idx="25054">
                  <c:v>42527.625</c:v>
                </c:pt>
                <c:pt idx="25055">
                  <c:v>42527.631944444445</c:v>
                </c:pt>
                <c:pt idx="25056">
                  <c:v>42527.638888888891</c:v>
                </c:pt>
                <c:pt idx="25057">
                  <c:v>42527.645833333336</c:v>
                </c:pt>
                <c:pt idx="25058">
                  <c:v>42527.652777777781</c:v>
                </c:pt>
                <c:pt idx="25059">
                  <c:v>42527.659722222219</c:v>
                </c:pt>
                <c:pt idx="25060">
                  <c:v>42527.666666666664</c:v>
                </c:pt>
                <c:pt idx="25061">
                  <c:v>42527.673611111109</c:v>
                </c:pt>
                <c:pt idx="25062">
                  <c:v>42527.680555555555</c:v>
                </c:pt>
                <c:pt idx="25063">
                  <c:v>42527.6875</c:v>
                </c:pt>
                <c:pt idx="25064">
                  <c:v>42527.694444444445</c:v>
                </c:pt>
                <c:pt idx="25065">
                  <c:v>42527.701388888891</c:v>
                </c:pt>
                <c:pt idx="25066">
                  <c:v>42527.708333333336</c:v>
                </c:pt>
                <c:pt idx="25067">
                  <c:v>42527.715277777781</c:v>
                </c:pt>
                <c:pt idx="25068">
                  <c:v>42527.722222222219</c:v>
                </c:pt>
                <c:pt idx="25069">
                  <c:v>42527.729166666664</c:v>
                </c:pt>
                <c:pt idx="25070">
                  <c:v>42527.736111111109</c:v>
                </c:pt>
                <c:pt idx="25071">
                  <c:v>42527.743055555555</c:v>
                </c:pt>
                <c:pt idx="25072">
                  <c:v>42527.75</c:v>
                </c:pt>
                <c:pt idx="25073">
                  <c:v>42527.756944444445</c:v>
                </c:pt>
                <c:pt idx="25074">
                  <c:v>42527.763888888891</c:v>
                </c:pt>
                <c:pt idx="25075">
                  <c:v>42527.770833333336</c:v>
                </c:pt>
                <c:pt idx="25076">
                  <c:v>42527.777777777781</c:v>
                </c:pt>
                <c:pt idx="25077">
                  <c:v>42527.784722222219</c:v>
                </c:pt>
                <c:pt idx="25078">
                  <c:v>42527.791666666664</c:v>
                </c:pt>
                <c:pt idx="25079">
                  <c:v>42527.798611111109</c:v>
                </c:pt>
                <c:pt idx="25080">
                  <c:v>42527.805555555555</c:v>
                </c:pt>
                <c:pt idx="25081">
                  <c:v>42527.8125</c:v>
                </c:pt>
                <c:pt idx="25082">
                  <c:v>42527.819444444445</c:v>
                </c:pt>
                <c:pt idx="25083">
                  <c:v>42527.826388888891</c:v>
                </c:pt>
                <c:pt idx="25084">
                  <c:v>42527.833333333336</c:v>
                </c:pt>
                <c:pt idx="25085">
                  <c:v>42527.840277777781</c:v>
                </c:pt>
                <c:pt idx="25086">
                  <c:v>42527.847222222219</c:v>
                </c:pt>
                <c:pt idx="25087">
                  <c:v>42527.854166666664</c:v>
                </c:pt>
                <c:pt idx="25088">
                  <c:v>42527.861111111109</c:v>
                </c:pt>
                <c:pt idx="25089">
                  <c:v>42527.868055555555</c:v>
                </c:pt>
                <c:pt idx="25090">
                  <c:v>42527.875</c:v>
                </c:pt>
                <c:pt idx="25091">
                  <c:v>42527.881944444445</c:v>
                </c:pt>
                <c:pt idx="25092">
                  <c:v>42527.888888888891</c:v>
                </c:pt>
                <c:pt idx="25093">
                  <c:v>42527.895833333336</c:v>
                </c:pt>
                <c:pt idx="25094">
                  <c:v>42527.902777777781</c:v>
                </c:pt>
                <c:pt idx="25095">
                  <c:v>42527.909722222219</c:v>
                </c:pt>
                <c:pt idx="25096">
                  <c:v>42527.916666666664</c:v>
                </c:pt>
                <c:pt idx="25097">
                  <c:v>42527.923611111109</c:v>
                </c:pt>
                <c:pt idx="25098">
                  <c:v>42527.930555555555</c:v>
                </c:pt>
                <c:pt idx="25099">
                  <c:v>42527.9375</c:v>
                </c:pt>
                <c:pt idx="25100">
                  <c:v>42527.944444444445</c:v>
                </c:pt>
                <c:pt idx="25101">
                  <c:v>42527.951388888891</c:v>
                </c:pt>
                <c:pt idx="25102">
                  <c:v>42527.958333333336</c:v>
                </c:pt>
                <c:pt idx="25103">
                  <c:v>42527.965277777781</c:v>
                </c:pt>
                <c:pt idx="25104">
                  <c:v>42527.972222222219</c:v>
                </c:pt>
                <c:pt idx="25105">
                  <c:v>42527.979166666664</c:v>
                </c:pt>
                <c:pt idx="25106">
                  <c:v>42527.986111111109</c:v>
                </c:pt>
                <c:pt idx="25107">
                  <c:v>42527.993055555555</c:v>
                </c:pt>
                <c:pt idx="25108">
                  <c:v>42528</c:v>
                </c:pt>
                <c:pt idx="25109">
                  <c:v>42528.006944444445</c:v>
                </c:pt>
                <c:pt idx="25110">
                  <c:v>42528.013888888891</c:v>
                </c:pt>
                <c:pt idx="25111">
                  <c:v>42528.020833333336</c:v>
                </c:pt>
                <c:pt idx="25112">
                  <c:v>42528.027777777781</c:v>
                </c:pt>
                <c:pt idx="25113">
                  <c:v>42528.034722222219</c:v>
                </c:pt>
                <c:pt idx="25114">
                  <c:v>42528.041666666664</c:v>
                </c:pt>
                <c:pt idx="25115">
                  <c:v>42528.048611111109</c:v>
                </c:pt>
                <c:pt idx="25116">
                  <c:v>42528.055555555555</c:v>
                </c:pt>
                <c:pt idx="25117">
                  <c:v>42528.0625</c:v>
                </c:pt>
                <c:pt idx="25118">
                  <c:v>42528.069444444445</c:v>
                </c:pt>
                <c:pt idx="25119">
                  <c:v>42528.076388888891</c:v>
                </c:pt>
                <c:pt idx="25120">
                  <c:v>42528.083333333336</c:v>
                </c:pt>
                <c:pt idx="25121">
                  <c:v>42528.090277777781</c:v>
                </c:pt>
                <c:pt idx="25122">
                  <c:v>42528.097222222219</c:v>
                </c:pt>
                <c:pt idx="25123">
                  <c:v>42528.104166666664</c:v>
                </c:pt>
                <c:pt idx="25124">
                  <c:v>42528.111111111109</c:v>
                </c:pt>
                <c:pt idx="25125">
                  <c:v>42528.118055555555</c:v>
                </c:pt>
                <c:pt idx="25126">
                  <c:v>42528.125</c:v>
                </c:pt>
                <c:pt idx="25127">
                  <c:v>42528.131944444445</c:v>
                </c:pt>
                <c:pt idx="25128">
                  <c:v>42528.138888888891</c:v>
                </c:pt>
                <c:pt idx="25129">
                  <c:v>42528.145833333336</c:v>
                </c:pt>
                <c:pt idx="25130">
                  <c:v>42528.152777777781</c:v>
                </c:pt>
                <c:pt idx="25131">
                  <c:v>42528.159722222219</c:v>
                </c:pt>
                <c:pt idx="25132">
                  <c:v>42528.166666666664</c:v>
                </c:pt>
                <c:pt idx="25133">
                  <c:v>42528.173611111109</c:v>
                </c:pt>
                <c:pt idx="25134">
                  <c:v>42528.180555555555</c:v>
                </c:pt>
                <c:pt idx="25135">
                  <c:v>42528.1875</c:v>
                </c:pt>
                <c:pt idx="25136">
                  <c:v>42528.194444444445</c:v>
                </c:pt>
                <c:pt idx="25137">
                  <c:v>42528.201388888891</c:v>
                </c:pt>
                <c:pt idx="25138">
                  <c:v>42528.208333333336</c:v>
                </c:pt>
                <c:pt idx="25139">
                  <c:v>42528.215277777781</c:v>
                </c:pt>
                <c:pt idx="25140">
                  <c:v>42528.222222222219</c:v>
                </c:pt>
                <c:pt idx="25141">
                  <c:v>42528.229166666664</c:v>
                </c:pt>
                <c:pt idx="25142">
                  <c:v>42528.236111111109</c:v>
                </c:pt>
                <c:pt idx="25143">
                  <c:v>42528.243055555555</c:v>
                </c:pt>
                <c:pt idx="25144">
                  <c:v>42528.25</c:v>
                </c:pt>
                <c:pt idx="25145">
                  <c:v>42528.256944444445</c:v>
                </c:pt>
                <c:pt idx="25146">
                  <c:v>42528.263888888891</c:v>
                </c:pt>
                <c:pt idx="25147">
                  <c:v>42528.270833333336</c:v>
                </c:pt>
                <c:pt idx="25148">
                  <c:v>42528.277777777781</c:v>
                </c:pt>
                <c:pt idx="25149">
                  <c:v>42528.284722222219</c:v>
                </c:pt>
                <c:pt idx="25150">
                  <c:v>42528.291666666664</c:v>
                </c:pt>
                <c:pt idx="25151">
                  <c:v>42528.298611111109</c:v>
                </c:pt>
                <c:pt idx="25152">
                  <c:v>42528.305555555555</c:v>
                </c:pt>
                <c:pt idx="25153">
                  <c:v>42528.3125</c:v>
                </c:pt>
                <c:pt idx="25154">
                  <c:v>42528.319444444445</c:v>
                </c:pt>
                <c:pt idx="25155">
                  <c:v>42528.326388888891</c:v>
                </c:pt>
                <c:pt idx="25156">
                  <c:v>42528.333333333336</c:v>
                </c:pt>
                <c:pt idx="25157">
                  <c:v>42528.340277777781</c:v>
                </c:pt>
                <c:pt idx="25158">
                  <c:v>42528.347222222219</c:v>
                </c:pt>
                <c:pt idx="25159">
                  <c:v>42528.354166666664</c:v>
                </c:pt>
                <c:pt idx="25160">
                  <c:v>42528.361111111109</c:v>
                </c:pt>
                <c:pt idx="25161">
                  <c:v>42528.368055555555</c:v>
                </c:pt>
                <c:pt idx="25162">
                  <c:v>42528.375</c:v>
                </c:pt>
                <c:pt idx="25163">
                  <c:v>42528.381944444445</c:v>
                </c:pt>
                <c:pt idx="25164">
                  <c:v>42528.388888888891</c:v>
                </c:pt>
                <c:pt idx="25165">
                  <c:v>42528.395833333336</c:v>
                </c:pt>
                <c:pt idx="25166">
                  <c:v>42528.402777777781</c:v>
                </c:pt>
                <c:pt idx="25167">
                  <c:v>42528.409722222219</c:v>
                </c:pt>
                <c:pt idx="25168">
                  <c:v>42528.416666666664</c:v>
                </c:pt>
                <c:pt idx="25169">
                  <c:v>42528.423611111109</c:v>
                </c:pt>
                <c:pt idx="25170">
                  <c:v>42528.430555555555</c:v>
                </c:pt>
                <c:pt idx="25171">
                  <c:v>42528.4375</c:v>
                </c:pt>
                <c:pt idx="25172">
                  <c:v>42528.444444444445</c:v>
                </c:pt>
                <c:pt idx="25173">
                  <c:v>42528.451388888891</c:v>
                </c:pt>
                <c:pt idx="25174">
                  <c:v>42528.458333333336</c:v>
                </c:pt>
                <c:pt idx="25175">
                  <c:v>42528.465277777781</c:v>
                </c:pt>
                <c:pt idx="25176">
                  <c:v>42528.472222222219</c:v>
                </c:pt>
                <c:pt idx="25177">
                  <c:v>42528.479166666664</c:v>
                </c:pt>
                <c:pt idx="25178">
                  <c:v>42528.486111111109</c:v>
                </c:pt>
                <c:pt idx="25179">
                  <c:v>42528.493055555555</c:v>
                </c:pt>
                <c:pt idx="25180">
                  <c:v>42528.5</c:v>
                </c:pt>
                <c:pt idx="25181">
                  <c:v>42528.506944444445</c:v>
                </c:pt>
                <c:pt idx="25182">
                  <c:v>42528.513888888891</c:v>
                </c:pt>
                <c:pt idx="25183">
                  <c:v>42528.520833333336</c:v>
                </c:pt>
                <c:pt idx="25184">
                  <c:v>42528.527777777781</c:v>
                </c:pt>
                <c:pt idx="25185">
                  <c:v>42528.534722222219</c:v>
                </c:pt>
                <c:pt idx="25186">
                  <c:v>42528.541666666664</c:v>
                </c:pt>
                <c:pt idx="25187">
                  <c:v>42528.548611111109</c:v>
                </c:pt>
                <c:pt idx="25188">
                  <c:v>42528.555555555555</c:v>
                </c:pt>
                <c:pt idx="25189">
                  <c:v>42528.5625</c:v>
                </c:pt>
                <c:pt idx="25190">
                  <c:v>42528.569444444445</c:v>
                </c:pt>
                <c:pt idx="25191">
                  <c:v>42528.576388888891</c:v>
                </c:pt>
                <c:pt idx="25192">
                  <c:v>42528.583333333336</c:v>
                </c:pt>
                <c:pt idx="25193">
                  <c:v>42528.590277777781</c:v>
                </c:pt>
                <c:pt idx="25194">
                  <c:v>42528.597222222219</c:v>
                </c:pt>
                <c:pt idx="25195">
                  <c:v>42528.604166666664</c:v>
                </c:pt>
                <c:pt idx="25196">
                  <c:v>42528.611111111109</c:v>
                </c:pt>
                <c:pt idx="25197">
                  <c:v>42528.618055555555</c:v>
                </c:pt>
                <c:pt idx="25198">
                  <c:v>42528.625</c:v>
                </c:pt>
                <c:pt idx="25199">
                  <c:v>42528.631944444445</c:v>
                </c:pt>
                <c:pt idx="25200">
                  <c:v>42528.638888888891</c:v>
                </c:pt>
                <c:pt idx="25201">
                  <c:v>42528.645833333336</c:v>
                </c:pt>
                <c:pt idx="25202">
                  <c:v>42528.652777777781</c:v>
                </c:pt>
                <c:pt idx="25203">
                  <c:v>42528.659722222219</c:v>
                </c:pt>
                <c:pt idx="25204">
                  <c:v>42528.666666666664</c:v>
                </c:pt>
                <c:pt idx="25205">
                  <c:v>42528.673611111109</c:v>
                </c:pt>
                <c:pt idx="25206">
                  <c:v>42528.680555555555</c:v>
                </c:pt>
                <c:pt idx="25207">
                  <c:v>42528.6875</c:v>
                </c:pt>
                <c:pt idx="25208">
                  <c:v>42528.694444444445</c:v>
                </c:pt>
                <c:pt idx="25209">
                  <c:v>42528.701388888891</c:v>
                </c:pt>
                <c:pt idx="25210">
                  <c:v>42528.708333333336</c:v>
                </c:pt>
                <c:pt idx="25211">
                  <c:v>42528.715277777781</c:v>
                </c:pt>
                <c:pt idx="25212">
                  <c:v>42528.722222222219</c:v>
                </c:pt>
                <c:pt idx="25213">
                  <c:v>42528.729166666664</c:v>
                </c:pt>
                <c:pt idx="25214">
                  <c:v>42528.736111111109</c:v>
                </c:pt>
                <c:pt idx="25215">
                  <c:v>42528.743055555555</c:v>
                </c:pt>
                <c:pt idx="25216">
                  <c:v>42528.75</c:v>
                </c:pt>
                <c:pt idx="25217">
                  <c:v>42528.756944444445</c:v>
                </c:pt>
                <c:pt idx="25218">
                  <c:v>42528.763888888891</c:v>
                </c:pt>
                <c:pt idx="25219">
                  <c:v>42528.770833333336</c:v>
                </c:pt>
                <c:pt idx="25220">
                  <c:v>42528.777777777781</c:v>
                </c:pt>
                <c:pt idx="25221">
                  <c:v>42528.784722222219</c:v>
                </c:pt>
                <c:pt idx="25222">
                  <c:v>42528.791666666664</c:v>
                </c:pt>
                <c:pt idx="25223">
                  <c:v>42528.798611111109</c:v>
                </c:pt>
                <c:pt idx="25224">
                  <c:v>42528.805555555555</c:v>
                </c:pt>
                <c:pt idx="25225">
                  <c:v>42528.8125</c:v>
                </c:pt>
                <c:pt idx="25226">
                  <c:v>42528.819444444445</c:v>
                </c:pt>
                <c:pt idx="25227">
                  <c:v>42528.826388888891</c:v>
                </c:pt>
                <c:pt idx="25228">
                  <c:v>42528.833333333336</c:v>
                </c:pt>
                <c:pt idx="25229">
                  <c:v>42528.840277777781</c:v>
                </c:pt>
                <c:pt idx="25230">
                  <c:v>42528.847222222219</c:v>
                </c:pt>
                <c:pt idx="25231">
                  <c:v>42528.854166666664</c:v>
                </c:pt>
                <c:pt idx="25232">
                  <c:v>42528.861111111109</c:v>
                </c:pt>
                <c:pt idx="25233">
                  <c:v>42528.868055555555</c:v>
                </c:pt>
                <c:pt idx="25234">
                  <c:v>42528.875</c:v>
                </c:pt>
                <c:pt idx="25235">
                  <c:v>42528.881944444445</c:v>
                </c:pt>
                <c:pt idx="25236">
                  <c:v>42528.888888888891</c:v>
                </c:pt>
                <c:pt idx="25237">
                  <c:v>42528.895833333336</c:v>
                </c:pt>
                <c:pt idx="25238">
                  <c:v>42528.902777777781</c:v>
                </c:pt>
                <c:pt idx="25239">
                  <c:v>42528.909722222219</c:v>
                </c:pt>
                <c:pt idx="25240">
                  <c:v>42528.916666666664</c:v>
                </c:pt>
                <c:pt idx="25241">
                  <c:v>42528.923611111109</c:v>
                </c:pt>
                <c:pt idx="25242">
                  <c:v>42528.930555555555</c:v>
                </c:pt>
                <c:pt idx="25243">
                  <c:v>42528.9375</c:v>
                </c:pt>
                <c:pt idx="25244">
                  <c:v>42528.944444444445</c:v>
                </c:pt>
                <c:pt idx="25245">
                  <c:v>42528.951388888891</c:v>
                </c:pt>
                <c:pt idx="25246">
                  <c:v>42528.958333333336</c:v>
                </c:pt>
                <c:pt idx="25247">
                  <c:v>42528.965277777781</c:v>
                </c:pt>
                <c:pt idx="25248">
                  <c:v>42528.972222222219</c:v>
                </c:pt>
                <c:pt idx="25249">
                  <c:v>42528.979166666664</c:v>
                </c:pt>
                <c:pt idx="25250">
                  <c:v>42528.986111111109</c:v>
                </c:pt>
                <c:pt idx="25251">
                  <c:v>42528.993055555555</c:v>
                </c:pt>
                <c:pt idx="25252">
                  <c:v>42529</c:v>
                </c:pt>
                <c:pt idx="25253">
                  <c:v>42529.006944444445</c:v>
                </c:pt>
                <c:pt idx="25254">
                  <c:v>42529.013888888891</c:v>
                </c:pt>
                <c:pt idx="25255">
                  <c:v>42529.020833333336</c:v>
                </c:pt>
                <c:pt idx="25256">
                  <c:v>42529.027777777781</c:v>
                </c:pt>
                <c:pt idx="25257">
                  <c:v>42529.034722222219</c:v>
                </c:pt>
                <c:pt idx="25258">
                  <c:v>42529.041666666664</c:v>
                </c:pt>
                <c:pt idx="25259">
                  <c:v>42529.048611111109</c:v>
                </c:pt>
                <c:pt idx="25260">
                  <c:v>42529.055555555555</c:v>
                </c:pt>
                <c:pt idx="25261">
                  <c:v>42529.0625</c:v>
                </c:pt>
                <c:pt idx="25262">
                  <c:v>42529.069444444445</c:v>
                </c:pt>
                <c:pt idx="25263">
                  <c:v>42529.076388888891</c:v>
                </c:pt>
                <c:pt idx="25264">
                  <c:v>42529.083333333336</c:v>
                </c:pt>
                <c:pt idx="25265">
                  <c:v>42529.090277777781</c:v>
                </c:pt>
                <c:pt idx="25266">
                  <c:v>42529.097222222219</c:v>
                </c:pt>
                <c:pt idx="25267">
                  <c:v>42529.104166666664</c:v>
                </c:pt>
                <c:pt idx="25268">
                  <c:v>42529.111111111109</c:v>
                </c:pt>
                <c:pt idx="25269">
                  <c:v>42529.118055555555</c:v>
                </c:pt>
                <c:pt idx="25270">
                  <c:v>42529.125</c:v>
                </c:pt>
                <c:pt idx="25271">
                  <c:v>42529.131944444445</c:v>
                </c:pt>
                <c:pt idx="25272">
                  <c:v>42529.138888888891</c:v>
                </c:pt>
                <c:pt idx="25273">
                  <c:v>42529.145833333336</c:v>
                </c:pt>
                <c:pt idx="25274">
                  <c:v>42529.152777777781</c:v>
                </c:pt>
                <c:pt idx="25275">
                  <c:v>42529.159722222219</c:v>
                </c:pt>
                <c:pt idx="25276">
                  <c:v>42529.166666666664</c:v>
                </c:pt>
                <c:pt idx="25277">
                  <c:v>42529.173611111109</c:v>
                </c:pt>
                <c:pt idx="25278">
                  <c:v>42529.180555555555</c:v>
                </c:pt>
                <c:pt idx="25279">
                  <c:v>42529.1875</c:v>
                </c:pt>
                <c:pt idx="25280">
                  <c:v>42529.194444444445</c:v>
                </c:pt>
                <c:pt idx="25281">
                  <c:v>42529.201388888891</c:v>
                </c:pt>
                <c:pt idx="25282">
                  <c:v>42529.208333333336</c:v>
                </c:pt>
                <c:pt idx="25283">
                  <c:v>42529.215277777781</c:v>
                </c:pt>
                <c:pt idx="25284">
                  <c:v>42529.222222222219</c:v>
                </c:pt>
                <c:pt idx="25285">
                  <c:v>42529.229166666664</c:v>
                </c:pt>
                <c:pt idx="25286">
                  <c:v>42529.236111111109</c:v>
                </c:pt>
                <c:pt idx="25287">
                  <c:v>42529.243055555555</c:v>
                </c:pt>
                <c:pt idx="25288">
                  <c:v>42529.25</c:v>
                </c:pt>
                <c:pt idx="25289">
                  <c:v>42529.256944444445</c:v>
                </c:pt>
                <c:pt idx="25290">
                  <c:v>42529.263888888891</c:v>
                </c:pt>
                <c:pt idx="25291">
                  <c:v>42529.270833333336</c:v>
                </c:pt>
                <c:pt idx="25292">
                  <c:v>42529.277777777781</c:v>
                </c:pt>
                <c:pt idx="25293">
                  <c:v>42529.284722222219</c:v>
                </c:pt>
                <c:pt idx="25294">
                  <c:v>42529.291666666664</c:v>
                </c:pt>
                <c:pt idx="25295">
                  <c:v>42529.298611111109</c:v>
                </c:pt>
                <c:pt idx="25296">
                  <c:v>42529.305555555555</c:v>
                </c:pt>
                <c:pt idx="25297">
                  <c:v>42529.3125</c:v>
                </c:pt>
                <c:pt idx="25298">
                  <c:v>42529.319444444445</c:v>
                </c:pt>
                <c:pt idx="25299">
                  <c:v>42529.326388888891</c:v>
                </c:pt>
                <c:pt idx="25300">
                  <c:v>42529.333333333336</c:v>
                </c:pt>
                <c:pt idx="25301">
                  <c:v>42529.340277777781</c:v>
                </c:pt>
                <c:pt idx="25302">
                  <c:v>42529.347222222219</c:v>
                </c:pt>
                <c:pt idx="25303">
                  <c:v>42529.354166666664</c:v>
                </c:pt>
                <c:pt idx="25304">
                  <c:v>42529.361111111109</c:v>
                </c:pt>
                <c:pt idx="25305">
                  <c:v>42529.368055555555</c:v>
                </c:pt>
                <c:pt idx="25306">
                  <c:v>42529.375</c:v>
                </c:pt>
                <c:pt idx="25307">
                  <c:v>42529.381944444445</c:v>
                </c:pt>
                <c:pt idx="25308">
                  <c:v>42529.388888888891</c:v>
                </c:pt>
                <c:pt idx="25309">
                  <c:v>42529.395833333336</c:v>
                </c:pt>
                <c:pt idx="25310">
                  <c:v>42529.402777777781</c:v>
                </c:pt>
                <c:pt idx="25311">
                  <c:v>42529.409722222219</c:v>
                </c:pt>
                <c:pt idx="25312">
                  <c:v>42529.416666666664</c:v>
                </c:pt>
                <c:pt idx="25313">
                  <c:v>42529.423611111109</c:v>
                </c:pt>
                <c:pt idx="25314">
                  <c:v>42529.430555555555</c:v>
                </c:pt>
                <c:pt idx="25315">
                  <c:v>42529.4375</c:v>
                </c:pt>
                <c:pt idx="25316">
                  <c:v>42529.444444444445</c:v>
                </c:pt>
                <c:pt idx="25317">
                  <c:v>42529.451388888891</c:v>
                </c:pt>
                <c:pt idx="25318">
                  <c:v>42529.458333333336</c:v>
                </c:pt>
                <c:pt idx="25319">
                  <c:v>42529.465277777781</c:v>
                </c:pt>
                <c:pt idx="25320">
                  <c:v>42529.472222222219</c:v>
                </c:pt>
                <c:pt idx="25321">
                  <c:v>42529.479166666664</c:v>
                </c:pt>
                <c:pt idx="25322">
                  <c:v>42529.486111111109</c:v>
                </c:pt>
                <c:pt idx="25323">
                  <c:v>42529.493055555555</c:v>
                </c:pt>
                <c:pt idx="25324">
                  <c:v>42529.5</c:v>
                </c:pt>
                <c:pt idx="25325">
                  <c:v>42529.506944444445</c:v>
                </c:pt>
                <c:pt idx="25326">
                  <c:v>42529.513888888891</c:v>
                </c:pt>
                <c:pt idx="25327">
                  <c:v>42529.520833333336</c:v>
                </c:pt>
                <c:pt idx="25328">
                  <c:v>42529.527777777781</c:v>
                </c:pt>
                <c:pt idx="25329">
                  <c:v>42529.534722222219</c:v>
                </c:pt>
                <c:pt idx="25330">
                  <c:v>42529.541666666664</c:v>
                </c:pt>
                <c:pt idx="25331">
                  <c:v>42529.548611111109</c:v>
                </c:pt>
                <c:pt idx="25332">
                  <c:v>42529.555555555555</c:v>
                </c:pt>
                <c:pt idx="25333">
                  <c:v>42529.5625</c:v>
                </c:pt>
                <c:pt idx="25334">
                  <c:v>42529.569444444445</c:v>
                </c:pt>
                <c:pt idx="25335">
                  <c:v>42529.576388888891</c:v>
                </c:pt>
                <c:pt idx="25336">
                  <c:v>42529.583333333336</c:v>
                </c:pt>
                <c:pt idx="25337">
                  <c:v>42529.590277777781</c:v>
                </c:pt>
                <c:pt idx="25338">
                  <c:v>42529.597222222219</c:v>
                </c:pt>
                <c:pt idx="25339">
                  <c:v>42529.604166666664</c:v>
                </c:pt>
                <c:pt idx="25340">
                  <c:v>42529.611111111109</c:v>
                </c:pt>
                <c:pt idx="25341">
                  <c:v>42529.618055555555</c:v>
                </c:pt>
                <c:pt idx="25342">
                  <c:v>42529.625</c:v>
                </c:pt>
                <c:pt idx="25343">
                  <c:v>42529.631944444445</c:v>
                </c:pt>
                <c:pt idx="25344">
                  <c:v>42529.638888888891</c:v>
                </c:pt>
                <c:pt idx="25345">
                  <c:v>42529.645833333336</c:v>
                </c:pt>
                <c:pt idx="25346">
                  <c:v>42529.652777777781</c:v>
                </c:pt>
                <c:pt idx="25347">
                  <c:v>42529.659722222219</c:v>
                </c:pt>
                <c:pt idx="25348">
                  <c:v>42529.666666666664</c:v>
                </c:pt>
                <c:pt idx="25349">
                  <c:v>42529.673611111109</c:v>
                </c:pt>
                <c:pt idx="25350">
                  <c:v>42529.680555555555</c:v>
                </c:pt>
                <c:pt idx="25351">
                  <c:v>42529.6875</c:v>
                </c:pt>
                <c:pt idx="25352">
                  <c:v>42529.694444444445</c:v>
                </c:pt>
                <c:pt idx="25353">
                  <c:v>42529.701388888891</c:v>
                </c:pt>
                <c:pt idx="25354">
                  <c:v>42529.708333333336</c:v>
                </c:pt>
                <c:pt idx="25355">
                  <c:v>42529.715277777781</c:v>
                </c:pt>
                <c:pt idx="25356">
                  <c:v>42529.722222222219</c:v>
                </c:pt>
                <c:pt idx="25357">
                  <c:v>42529.729166666664</c:v>
                </c:pt>
                <c:pt idx="25358">
                  <c:v>42529.736111111109</c:v>
                </c:pt>
                <c:pt idx="25359">
                  <c:v>42529.743055555555</c:v>
                </c:pt>
                <c:pt idx="25360">
                  <c:v>42529.75</c:v>
                </c:pt>
                <c:pt idx="25361">
                  <c:v>42529.756944444445</c:v>
                </c:pt>
                <c:pt idx="25362">
                  <c:v>42529.763888888891</c:v>
                </c:pt>
                <c:pt idx="25363">
                  <c:v>42529.770833333336</c:v>
                </c:pt>
                <c:pt idx="25364">
                  <c:v>42529.777777777781</c:v>
                </c:pt>
                <c:pt idx="25365">
                  <c:v>42529.784722222219</c:v>
                </c:pt>
                <c:pt idx="25366">
                  <c:v>42529.791666666664</c:v>
                </c:pt>
                <c:pt idx="25367">
                  <c:v>42529.798611111109</c:v>
                </c:pt>
                <c:pt idx="25368">
                  <c:v>42529.805555555555</c:v>
                </c:pt>
                <c:pt idx="25369">
                  <c:v>42529.8125</c:v>
                </c:pt>
                <c:pt idx="25370">
                  <c:v>42529.819444444445</c:v>
                </c:pt>
                <c:pt idx="25371">
                  <c:v>42529.826388888891</c:v>
                </c:pt>
                <c:pt idx="25372">
                  <c:v>42529.833333333336</c:v>
                </c:pt>
                <c:pt idx="25373">
                  <c:v>42529.840277777781</c:v>
                </c:pt>
                <c:pt idx="25374">
                  <c:v>42529.847222222219</c:v>
                </c:pt>
                <c:pt idx="25375">
                  <c:v>42529.854166666664</c:v>
                </c:pt>
                <c:pt idx="25376">
                  <c:v>42529.861111111109</c:v>
                </c:pt>
                <c:pt idx="25377">
                  <c:v>42529.868055555555</c:v>
                </c:pt>
                <c:pt idx="25378">
                  <c:v>42529.875</c:v>
                </c:pt>
                <c:pt idx="25379">
                  <c:v>42529.881944444445</c:v>
                </c:pt>
                <c:pt idx="25380">
                  <c:v>42529.888888888891</c:v>
                </c:pt>
                <c:pt idx="25381">
                  <c:v>42529.895833333336</c:v>
                </c:pt>
                <c:pt idx="25382">
                  <c:v>42529.902777777781</c:v>
                </c:pt>
                <c:pt idx="25383">
                  <c:v>42529.909722222219</c:v>
                </c:pt>
                <c:pt idx="25384">
                  <c:v>42529.916666666664</c:v>
                </c:pt>
                <c:pt idx="25385">
                  <c:v>42529.923611111109</c:v>
                </c:pt>
                <c:pt idx="25386">
                  <c:v>42529.930555555555</c:v>
                </c:pt>
                <c:pt idx="25387">
                  <c:v>42529.9375</c:v>
                </c:pt>
                <c:pt idx="25388">
                  <c:v>42529.944444444445</c:v>
                </c:pt>
                <c:pt idx="25389">
                  <c:v>42529.951388888891</c:v>
                </c:pt>
                <c:pt idx="25390">
                  <c:v>42529.958333333336</c:v>
                </c:pt>
                <c:pt idx="25391">
                  <c:v>42529.965277777781</c:v>
                </c:pt>
                <c:pt idx="25392">
                  <c:v>42529.972222222219</c:v>
                </c:pt>
                <c:pt idx="25393">
                  <c:v>42529.979166666664</c:v>
                </c:pt>
                <c:pt idx="25394">
                  <c:v>42529.986111111109</c:v>
                </c:pt>
                <c:pt idx="25395">
                  <c:v>42529.993055555555</c:v>
                </c:pt>
                <c:pt idx="25396">
                  <c:v>42530</c:v>
                </c:pt>
                <c:pt idx="25397">
                  <c:v>42530.006944444445</c:v>
                </c:pt>
                <c:pt idx="25398">
                  <c:v>42530.013888888891</c:v>
                </c:pt>
                <c:pt idx="25399">
                  <c:v>42530.020833333336</c:v>
                </c:pt>
                <c:pt idx="25400">
                  <c:v>42530.027777777781</c:v>
                </c:pt>
                <c:pt idx="25401">
                  <c:v>42530.034722222219</c:v>
                </c:pt>
                <c:pt idx="25402">
                  <c:v>42530.041666666664</c:v>
                </c:pt>
                <c:pt idx="25403">
                  <c:v>42530.048611111109</c:v>
                </c:pt>
                <c:pt idx="25404">
                  <c:v>42530.055555555555</c:v>
                </c:pt>
                <c:pt idx="25405">
                  <c:v>42530.0625</c:v>
                </c:pt>
                <c:pt idx="25406">
                  <c:v>42530.069444444445</c:v>
                </c:pt>
                <c:pt idx="25407">
                  <c:v>42530.076388888891</c:v>
                </c:pt>
                <c:pt idx="25408">
                  <c:v>42530.083333333336</c:v>
                </c:pt>
                <c:pt idx="25409">
                  <c:v>42530.090277777781</c:v>
                </c:pt>
                <c:pt idx="25410">
                  <c:v>42530.097222222219</c:v>
                </c:pt>
                <c:pt idx="25411">
                  <c:v>42530.104166666664</c:v>
                </c:pt>
                <c:pt idx="25412">
                  <c:v>42530.111111111109</c:v>
                </c:pt>
                <c:pt idx="25413">
                  <c:v>42530.118055555555</c:v>
                </c:pt>
                <c:pt idx="25414">
                  <c:v>42530.125</c:v>
                </c:pt>
                <c:pt idx="25415">
                  <c:v>42530.131944444445</c:v>
                </c:pt>
                <c:pt idx="25416">
                  <c:v>42530.138888888891</c:v>
                </c:pt>
                <c:pt idx="25417">
                  <c:v>42530.145833333336</c:v>
                </c:pt>
                <c:pt idx="25418">
                  <c:v>42530.152777777781</c:v>
                </c:pt>
                <c:pt idx="25419">
                  <c:v>42530.159722222219</c:v>
                </c:pt>
                <c:pt idx="25420">
                  <c:v>42530.166666666664</c:v>
                </c:pt>
                <c:pt idx="25421">
                  <c:v>42530.173611111109</c:v>
                </c:pt>
                <c:pt idx="25422">
                  <c:v>42530.180555555555</c:v>
                </c:pt>
                <c:pt idx="25423">
                  <c:v>42530.1875</c:v>
                </c:pt>
                <c:pt idx="25424">
                  <c:v>42530.194444444445</c:v>
                </c:pt>
                <c:pt idx="25425">
                  <c:v>42530.201388888891</c:v>
                </c:pt>
                <c:pt idx="25426">
                  <c:v>42530.208333333336</c:v>
                </c:pt>
                <c:pt idx="25427">
                  <c:v>42530.215277777781</c:v>
                </c:pt>
                <c:pt idx="25428">
                  <c:v>42530.222222222219</c:v>
                </c:pt>
                <c:pt idx="25429">
                  <c:v>42530.229166666664</c:v>
                </c:pt>
                <c:pt idx="25430">
                  <c:v>42530.236111111109</c:v>
                </c:pt>
                <c:pt idx="25431">
                  <c:v>42530.243055555555</c:v>
                </c:pt>
                <c:pt idx="25432">
                  <c:v>42530.25</c:v>
                </c:pt>
                <c:pt idx="25433">
                  <c:v>42530.256944444445</c:v>
                </c:pt>
                <c:pt idx="25434">
                  <c:v>42530.263888888891</c:v>
                </c:pt>
                <c:pt idx="25435">
                  <c:v>42530.270833333336</c:v>
                </c:pt>
                <c:pt idx="25436">
                  <c:v>42530.277777777781</c:v>
                </c:pt>
                <c:pt idx="25437">
                  <c:v>42530.284722222219</c:v>
                </c:pt>
                <c:pt idx="25438">
                  <c:v>42530.291666666664</c:v>
                </c:pt>
                <c:pt idx="25439">
                  <c:v>42530.298611111109</c:v>
                </c:pt>
                <c:pt idx="25440">
                  <c:v>42530.305555555555</c:v>
                </c:pt>
                <c:pt idx="25441">
                  <c:v>42530.3125</c:v>
                </c:pt>
                <c:pt idx="25442">
                  <c:v>42530.319444444445</c:v>
                </c:pt>
                <c:pt idx="25443">
                  <c:v>42530.326388888891</c:v>
                </c:pt>
                <c:pt idx="25444">
                  <c:v>42530.333333333336</c:v>
                </c:pt>
                <c:pt idx="25445">
                  <c:v>42530.340277777781</c:v>
                </c:pt>
                <c:pt idx="25446">
                  <c:v>42530.347222222219</c:v>
                </c:pt>
                <c:pt idx="25447">
                  <c:v>42530.354166666664</c:v>
                </c:pt>
                <c:pt idx="25448">
                  <c:v>42530.361111111109</c:v>
                </c:pt>
                <c:pt idx="25449">
                  <c:v>42530.368055555555</c:v>
                </c:pt>
                <c:pt idx="25450">
                  <c:v>42530.375</c:v>
                </c:pt>
                <c:pt idx="25451">
                  <c:v>42530.381944444445</c:v>
                </c:pt>
                <c:pt idx="25452">
                  <c:v>42530.388888888891</c:v>
                </c:pt>
                <c:pt idx="25453">
                  <c:v>42530.395833333336</c:v>
                </c:pt>
                <c:pt idx="25454">
                  <c:v>42530.402777777781</c:v>
                </c:pt>
                <c:pt idx="25455">
                  <c:v>42530.409722222219</c:v>
                </c:pt>
                <c:pt idx="25456">
                  <c:v>42530.416666666664</c:v>
                </c:pt>
                <c:pt idx="25457">
                  <c:v>42530.423611111109</c:v>
                </c:pt>
                <c:pt idx="25458">
                  <c:v>42530.430555555555</c:v>
                </c:pt>
                <c:pt idx="25459">
                  <c:v>42530.4375</c:v>
                </c:pt>
                <c:pt idx="25460">
                  <c:v>42530.444444444445</c:v>
                </c:pt>
                <c:pt idx="25461">
                  <c:v>42530.451388888891</c:v>
                </c:pt>
                <c:pt idx="25462">
                  <c:v>42530.458333333336</c:v>
                </c:pt>
                <c:pt idx="25463">
                  <c:v>42530.465277777781</c:v>
                </c:pt>
                <c:pt idx="25464">
                  <c:v>42530.472222222219</c:v>
                </c:pt>
                <c:pt idx="25465">
                  <c:v>42530.479166666664</c:v>
                </c:pt>
                <c:pt idx="25466">
                  <c:v>42530.486111111109</c:v>
                </c:pt>
                <c:pt idx="25467">
                  <c:v>42530.493055555555</c:v>
                </c:pt>
                <c:pt idx="25468">
                  <c:v>42530.5</c:v>
                </c:pt>
                <c:pt idx="25469">
                  <c:v>42530.506944444445</c:v>
                </c:pt>
                <c:pt idx="25470">
                  <c:v>42530.513888888891</c:v>
                </c:pt>
                <c:pt idx="25471">
                  <c:v>42530.520833333336</c:v>
                </c:pt>
                <c:pt idx="25472">
                  <c:v>42530.527777777781</c:v>
                </c:pt>
                <c:pt idx="25473">
                  <c:v>42530.534722222219</c:v>
                </c:pt>
                <c:pt idx="25474">
                  <c:v>42530.541666666664</c:v>
                </c:pt>
                <c:pt idx="25475">
                  <c:v>42530.548611111109</c:v>
                </c:pt>
                <c:pt idx="25476">
                  <c:v>42530.555555555555</c:v>
                </c:pt>
                <c:pt idx="25477">
                  <c:v>42530.5625</c:v>
                </c:pt>
                <c:pt idx="25478">
                  <c:v>42530.569444444445</c:v>
                </c:pt>
                <c:pt idx="25479">
                  <c:v>42530.576388888891</c:v>
                </c:pt>
                <c:pt idx="25480">
                  <c:v>42530.583333333336</c:v>
                </c:pt>
                <c:pt idx="25481">
                  <c:v>42530.590277777781</c:v>
                </c:pt>
                <c:pt idx="25482">
                  <c:v>42530.597222222219</c:v>
                </c:pt>
                <c:pt idx="25483">
                  <c:v>42530.604166666664</c:v>
                </c:pt>
                <c:pt idx="25484">
                  <c:v>42530.611111111109</c:v>
                </c:pt>
                <c:pt idx="25485">
                  <c:v>42530.618055555555</c:v>
                </c:pt>
                <c:pt idx="25486">
                  <c:v>42530.625</c:v>
                </c:pt>
                <c:pt idx="25487">
                  <c:v>42530.631944444445</c:v>
                </c:pt>
                <c:pt idx="25488">
                  <c:v>42530.638888888891</c:v>
                </c:pt>
                <c:pt idx="25489">
                  <c:v>42530.645833333336</c:v>
                </c:pt>
                <c:pt idx="25490">
                  <c:v>42530.652777777781</c:v>
                </c:pt>
                <c:pt idx="25491">
                  <c:v>42530.659722222219</c:v>
                </c:pt>
                <c:pt idx="25492">
                  <c:v>42530.666666666664</c:v>
                </c:pt>
                <c:pt idx="25493">
                  <c:v>42530.673611111109</c:v>
                </c:pt>
                <c:pt idx="25494">
                  <c:v>42530.680555555555</c:v>
                </c:pt>
                <c:pt idx="25495">
                  <c:v>42530.6875</c:v>
                </c:pt>
                <c:pt idx="25496">
                  <c:v>42530.694444444445</c:v>
                </c:pt>
                <c:pt idx="25497">
                  <c:v>42530.701388888891</c:v>
                </c:pt>
                <c:pt idx="25498">
                  <c:v>42530.708333333336</c:v>
                </c:pt>
                <c:pt idx="25499">
                  <c:v>42530.715277777781</c:v>
                </c:pt>
                <c:pt idx="25500">
                  <c:v>42530.722222222219</c:v>
                </c:pt>
                <c:pt idx="25501">
                  <c:v>42530.729166666664</c:v>
                </c:pt>
                <c:pt idx="25502">
                  <c:v>42530.736111111109</c:v>
                </c:pt>
                <c:pt idx="25503">
                  <c:v>42530.743055555555</c:v>
                </c:pt>
                <c:pt idx="25504">
                  <c:v>42530.75</c:v>
                </c:pt>
                <c:pt idx="25505">
                  <c:v>42530.756944444445</c:v>
                </c:pt>
                <c:pt idx="25506">
                  <c:v>42530.763888888891</c:v>
                </c:pt>
                <c:pt idx="25507">
                  <c:v>42530.770833333336</c:v>
                </c:pt>
                <c:pt idx="25508">
                  <c:v>42530.777777777781</c:v>
                </c:pt>
                <c:pt idx="25509">
                  <c:v>42530.784722222219</c:v>
                </c:pt>
                <c:pt idx="25510">
                  <c:v>42530.791666666664</c:v>
                </c:pt>
                <c:pt idx="25511">
                  <c:v>42530.798611111109</c:v>
                </c:pt>
                <c:pt idx="25512">
                  <c:v>42530.805555555555</c:v>
                </c:pt>
                <c:pt idx="25513">
                  <c:v>42530.8125</c:v>
                </c:pt>
                <c:pt idx="25514">
                  <c:v>42530.819444444445</c:v>
                </c:pt>
                <c:pt idx="25515">
                  <c:v>42530.826388888891</c:v>
                </c:pt>
                <c:pt idx="25516">
                  <c:v>42530.833333333336</c:v>
                </c:pt>
                <c:pt idx="25517">
                  <c:v>42530.840277777781</c:v>
                </c:pt>
                <c:pt idx="25518">
                  <c:v>42530.847222222219</c:v>
                </c:pt>
                <c:pt idx="25519">
                  <c:v>42530.854166666664</c:v>
                </c:pt>
                <c:pt idx="25520">
                  <c:v>42530.861111111109</c:v>
                </c:pt>
                <c:pt idx="25521">
                  <c:v>42530.868055555555</c:v>
                </c:pt>
                <c:pt idx="25522">
                  <c:v>42530.875</c:v>
                </c:pt>
                <c:pt idx="25523">
                  <c:v>42530.881944444445</c:v>
                </c:pt>
                <c:pt idx="25524">
                  <c:v>42530.888888888891</c:v>
                </c:pt>
                <c:pt idx="25525">
                  <c:v>42530.895833333336</c:v>
                </c:pt>
                <c:pt idx="25526">
                  <c:v>42530.902777777781</c:v>
                </c:pt>
                <c:pt idx="25527">
                  <c:v>42530.909722222219</c:v>
                </c:pt>
                <c:pt idx="25528">
                  <c:v>42530.916666666664</c:v>
                </c:pt>
                <c:pt idx="25529">
                  <c:v>42530.923611111109</c:v>
                </c:pt>
                <c:pt idx="25530">
                  <c:v>42530.930555555555</c:v>
                </c:pt>
                <c:pt idx="25531">
                  <c:v>42530.9375</c:v>
                </c:pt>
                <c:pt idx="25532">
                  <c:v>42530.944444444445</c:v>
                </c:pt>
                <c:pt idx="25533">
                  <c:v>42530.951388888891</c:v>
                </c:pt>
                <c:pt idx="25534">
                  <c:v>42530.958333333336</c:v>
                </c:pt>
                <c:pt idx="25535">
                  <c:v>42530.965277777781</c:v>
                </c:pt>
                <c:pt idx="25536">
                  <c:v>42530.972222222219</c:v>
                </c:pt>
                <c:pt idx="25537">
                  <c:v>42530.979166666664</c:v>
                </c:pt>
                <c:pt idx="25538">
                  <c:v>42530.986111111109</c:v>
                </c:pt>
                <c:pt idx="25539">
                  <c:v>42530.993055555555</c:v>
                </c:pt>
                <c:pt idx="25540">
                  <c:v>42531</c:v>
                </c:pt>
                <c:pt idx="25541">
                  <c:v>42531.006944444445</c:v>
                </c:pt>
                <c:pt idx="25542">
                  <c:v>42531.013888888891</c:v>
                </c:pt>
                <c:pt idx="25543">
                  <c:v>42531.020833333336</c:v>
                </c:pt>
                <c:pt idx="25544">
                  <c:v>42531.027777777781</c:v>
                </c:pt>
                <c:pt idx="25545">
                  <c:v>42531.034722222219</c:v>
                </c:pt>
                <c:pt idx="25546">
                  <c:v>42531.041666666664</c:v>
                </c:pt>
                <c:pt idx="25547">
                  <c:v>42531.048611111109</c:v>
                </c:pt>
                <c:pt idx="25548">
                  <c:v>42531.055555555555</c:v>
                </c:pt>
                <c:pt idx="25549">
                  <c:v>42531.0625</c:v>
                </c:pt>
                <c:pt idx="25550">
                  <c:v>42531.069444444445</c:v>
                </c:pt>
                <c:pt idx="25551">
                  <c:v>42531.076388888891</c:v>
                </c:pt>
                <c:pt idx="25552">
                  <c:v>42531.083333333336</c:v>
                </c:pt>
                <c:pt idx="25553">
                  <c:v>42531.090277777781</c:v>
                </c:pt>
                <c:pt idx="25554">
                  <c:v>42531.097222222219</c:v>
                </c:pt>
                <c:pt idx="25555">
                  <c:v>42531.104166666664</c:v>
                </c:pt>
                <c:pt idx="25556">
                  <c:v>42531.111111111109</c:v>
                </c:pt>
                <c:pt idx="25557">
                  <c:v>42531.118055555555</c:v>
                </c:pt>
                <c:pt idx="25558">
                  <c:v>42531.125</c:v>
                </c:pt>
                <c:pt idx="25559">
                  <c:v>42531.131944444445</c:v>
                </c:pt>
                <c:pt idx="25560">
                  <c:v>42531.138888888891</c:v>
                </c:pt>
                <c:pt idx="25561">
                  <c:v>42531.145833333336</c:v>
                </c:pt>
                <c:pt idx="25562">
                  <c:v>42531.152777777781</c:v>
                </c:pt>
                <c:pt idx="25563">
                  <c:v>42531.159722222219</c:v>
                </c:pt>
                <c:pt idx="25564">
                  <c:v>42531.166666666664</c:v>
                </c:pt>
                <c:pt idx="25565">
                  <c:v>42531.173611111109</c:v>
                </c:pt>
                <c:pt idx="25566">
                  <c:v>42531.180555555555</c:v>
                </c:pt>
                <c:pt idx="25567">
                  <c:v>42531.1875</c:v>
                </c:pt>
                <c:pt idx="25568">
                  <c:v>42531.194444444445</c:v>
                </c:pt>
                <c:pt idx="25569">
                  <c:v>42531.201388888891</c:v>
                </c:pt>
                <c:pt idx="25570">
                  <c:v>42531.208333333336</c:v>
                </c:pt>
                <c:pt idx="25571">
                  <c:v>42531.215277777781</c:v>
                </c:pt>
                <c:pt idx="25572">
                  <c:v>42531.222222222219</c:v>
                </c:pt>
                <c:pt idx="25573">
                  <c:v>42531.229166666664</c:v>
                </c:pt>
                <c:pt idx="25574">
                  <c:v>42531.236111111109</c:v>
                </c:pt>
                <c:pt idx="25575">
                  <c:v>42531.243055555555</c:v>
                </c:pt>
                <c:pt idx="25576">
                  <c:v>42531.25</c:v>
                </c:pt>
                <c:pt idx="25577">
                  <c:v>42531.256944444445</c:v>
                </c:pt>
                <c:pt idx="25578">
                  <c:v>42531.263888888891</c:v>
                </c:pt>
                <c:pt idx="25579">
                  <c:v>42531.270833333336</c:v>
                </c:pt>
                <c:pt idx="25580">
                  <c:v>42531.277777777781</c:v>
                </c:pt>
                <c:pt idx="25581">
                  <c:v>42531.284722222219</c:v>
                </c:pt>
                <c:pt idx="25582">
                  <c:v>42531.291666666664</c:v>
                </c:pt>
                <c:pt idx="25583">
                  <c:v>42531.298611111109</c:v>
                </c:pt>
                <c:pt idx="25584">
                  <c:v>42531.305555555555</c:v>
                </c:pt>
                <c:pt idx="25585">
                  <c:v>42531.3125</c:v>
                </c:pt>
                <c:pt idx="25586">
                  <c:v>42531.319444444445</c:v>
                </c:pt>
                <c:pt idx="25587">
                  <c:v>42531.326388888891</c:v>
                </c:pt>
                <c:pt idx="25588">
                  <c:v>42531.333333333336</c:v>
                </c:pt>
                <c:pt idx="25589">
                  <c:v>42531.340277777781</c:v>
                </c:pt>
                <c:pt idx="25590">
                  <c:v>42531.347222222219</c:v>
                </c:pt>
                <c:pt idx="25591">
                  <c:v>42531.354166666664</c:v>
                </c:pt>
                <c:pt idx="25592">
                  <c:v>42531.361111111109</c:v>
                </c:pt>
                <c:pt idx="25593">
                  <c:v>42531.368055555555</c:v>
                </c:pt>
                <c:pt idx="25594">
                  <c:v>42531.375</c:v>
                </c:pt>
                <c:pt idx="25595">
                  <c:v>42531.381944444445</c:v>
                </c:pt>
                <c:pt idx="25596">
                  <c:v>42531.388888888891</c:v>
                </c:pt>
                <c:pt idx="25597">
                  <c:v>42531.395833333336</c:v>
                </c:pt>
                <c:pt idx="25598">
                  <c:v>42531.402777777781</c:v>
                </c:pt>
                <c:pt idx="25599">
                  <c:v>42531.409722222219</c:v>
                </c:pt>
                <c:pt idx="25600">
                  <c:v>42531.416666666664</c:v>
                </c:pt>
                <c:pt idx="25601">
                  <c:v>42531.423611111109</c:v>
                </c:pt>
                <c:pt idx="25602">
                  <c:v>42531.430555555555</c:v>
                </c:pt>
                <c:pt idx="25603">
                  <c:v>42531.4375</c:v>
                </c:pt>
                <c:pt idx="25604">
                  <c:v>42531.444444444445</c:v>
                </c:pt>
                <c:pt idx="25605">
                  <c:v>42531.451388888891</c:v>
                </c:pt>
                <c:pt idx="25606">
                  <c:v>42531.458333333336</c:v>
                </c:pt>
                <c:pt idx="25607">
                  <c:v>42531.465277777781</c:v>
                </c:pt>
                <c:pt idx="25608">
                  <c:v>42531.472222222219</c:v>
                </c:pt>
                <c:pt idx="25609">
                  <c:v>42531.479166666664</c:v>
                </c:pt>
                <c:pt idx="25610">
                  <c:v>42531.486111111109</c:v>
                </c:pt>
                <c:pt idx="25611">
                  <c:v>42531.493055555555</c:v>
                </c:pt>
                <c:pt idx="25612">
                  <c:v>42531.5</c:v>
                </c:pt>
                <c:pt idx="25613">
                  <c:v>42531.506944444445</c:v>
                </c:pt>
                <c:pt idx="25614">
                  <c:v>42531.513888888891</c:v>
                </c:pt>
                <c:pt idx="25615">
                  <c:v>42531.520833333336</c:v>
                </c:pt>
                <c:pt idx="25616">
                  <c:v>42531.527777777781</c:v>
                </c:pt>
                <c:pt idx="25617">
                  <c:v>42531.534722222219</c:v>
                </c:pt>
                <c:pt idx="25618">
                  <c:v>42531.541666666664</c:v>
                </c:pt>
                <c:pt idx="25619">
                  <c:v>42531.548611111109</c:v>
                </c:pt>
                <c:pt idx="25620">
                  <c:v>42531.555555555555</c:v>
                </c:pt>
                <c:pt idx="25621">
                  <c:v>42531.5625</c:v>
                </c:pt>
                <c:pt idx="25622">
                  <c:v>42531.569444444445</c:v>
                </c:pt>
                <c:pt idx="25623">
                  <c:v>42531.576388888891</c:v>
                </c:pt>
                <c:pt idx="25624">
                  <c:v>42531.583333333336</c:v>
                </c:pt>
                <c:pt idx="25625">
                  <c:v>42531.590277777781</c:v>
                </c:pt>
                <c:pt idx="25626">
                  <c:v>42531.597222222219</c:v>
                </c:pt>
                <c:pt idx="25627">
                  <c:v>42531.604166666664</c:v>
                </c:pt>
                <c:pt idx="25628">
                  <c:v>42531.611111111109</c:v>
                </c:pt>
                <c:pt idx="25629">
                  <c:v>42531.618055555555</c:v>
                </c:pt>
                <c:pt idx="25630">
                  <c:v>42531.625</c:v>
                </c:pt>
                <c:pt idx="25631">
                  <c:v>42531.631944444445</c:v>
                </c:pt>
                <c:pt idx="25632">
                  <c:v>42531.638888888891</c:v>
                </c:pt>
                <c:pt idx="25633">
                  <c:v>42531.645833333336</c:v>
                </c:pt>
                <c:pt idx="25634">
                  <c:v>42531.652777777781</c:v>
                </c:pt>
                <c:pt idx="25635">
                  <c:v>42531.659722222219</c:v>
                </c:pt>
                <c:pt idx="25636">
                  <c:v>42531.666666666664</c:v>
                </c:pt>
                <c:pt idx="25637">
                  <c:v>42531.673611111109</c:v>
                </c:pt>
                <c:pt idx="25638">
                  <c:v>42531.680555555555</c:v>
                </c:pt>
                <c:pt idx="25639">
                  <c:v>42531.6875</c:v>
                </c:pt>
                <c:pt idx="25640">
                  <c:v>42531.694444444445</c:v>
                </c:pt>
                <c:pt idx="25641">
                  <c:v>42531.701388888891</c:v>
                </c:pt>
                <c:pt idx="25642">
                  <c:v>42531.708333333336</c:v>
                </c:pt>
                <c:pt idx="25643">
                  <c:v>42531.715277777781</c:v>
                </c:pt>
                <c:pt idx="25644">
                  <c:v>42531.722222222219</c:v>
                </c:pt>
                <c:pt idx="25645">
                  <c:v>42531.729166666664</c:v>
                </c:pt>
                <c:pt idx="25646">
                  <c:v>42531.736111111109</c:v>
                </c:pt>
                <c:pt idx="25647">
                  <c:v>42531.743055555555</c:v>
                </c:pt>
                <c:pt idx="25648">
                  <c:v>42531.75</c:v>
                </c:pt>
                <c:pt idx="25649">
                  <c:v>42531.756944444445</c:v>
                </c:pt>
                <c:pt idx="25650">
                  <c:v>42531.763888888891</c:v>
                </c:pt>
                <c:pt idx="25651">
                  <c:v>42531.770833333336</c:v>
                </c:pt>
                <c:pt idx="25652">
                  <c:v>42531.777777777781</c:v>
                </c:pt>
                <c:pt idx="25653">
                  <c:v>42531.784722222219</c:v>
                </c:pt>
                <c:pt idx="25654">
                  <c:v>42531.791666666664</c:v>
                </c:pt>
                <c:pt idx="25655">
                  <c:v>42531.798611111109</c:v>
                </c:pt>
                <c:pt idx="25656">
                  <c:v>42531.805555555555</c:v>
                </c:pt>
                <c:pt idx="25657">
                  <c:v>42531.8125</c:v>
                </c:pt>
                <c:pt idx="25658">
                  <c:v>42531.819444444445</c:v>
                </c:pt>
                <c:pt idx="25659">
                  <c:v>42531.826388888891</c:v>
                </c:pt>
                <c:pt idx="25660">
                  <c:v>42531.833333333336</c:v>
                </c:pt>
                <c:pt idx="25661">
                  <c:v>42531.840277777781</c:v>
                </c:pt>
                <c:pt idx="25662">
                  <c:v>42531.847222222219</c:v>
                </c:pt>
                <c:pt idx="25663">
                  <c:v>42531.854166666664</c:v>
                </c:pt>
                <c:pt idx="25664">
                  <c:v>42531.861111111109</c:v>
                </c:pt>
                <c:pt idx="25665">
                  <c:v>42531.868055555555</c:v>
                </c:pt>
                <c:pt idx="25666">
                  <c:v>42531.875</c:v>
                </c:pt>
                <c:pt idx="25667">
                  <c:v>42531.881944444445</c:v>
                </c:pt>
                <c:pt idx="25668">
                  <c:v>42531.888888888891</c:v>
                </c:pt>
                <c:pt idx="25669">
                  <c:v>42531.895833333336</c:v>
                </c:pt>
                <c:pt idx="25670">
                  <c:v>42531.902777777781</c:v>
                </c:pt>
                <c:pt idx="25671">
                  <c:v>42531.909722222219</c:v>
                </c:pt>
                <c:pt idx="25672">
                  <c:v>42531.916666666664</c:v>
                </c:pt>
                <c:pt idx="25673">
                  <c:v>42531.923611111109</c:v>
                </c:pt>
                <c:pt idx="25674">
                  <c:v>42531.930555555555</c:v>
                </c:pt>
                <c:pt idx="25675">
                  <c:v>42531.9375</c:v>
                </c:pt>
                <c:pt idx="25676">
                  <c:v>42531.944444444445</c:v>
                </c:pt>
                <c:pt idx="25677">
                  <c:v>42531.951388888891</c:v>
                </c:pt>
                <c:pt idx="25678">
                  <c:v>42531.958333333336</c:v>
                </c:pt>
                <c:pt idx="25679">
                  <c:v>42531.965277777781</c:v>
                </c:pt>
                <c:pt idx="25680">
                  <c:v>42531.972222222219</c:v>
                </c:pt>
                <c:pt idx="25681">
                  <c:v>42531.979166666664</c:v>
                </c:pt>
                <c:pt idx="25682">
                  <c:v>42531.986111111109</c:v>
                </c:pt>
                <c:pt idx="25683">
                  <c:v>42531.993055555555</c:v>
                </c:pt>
                <c:pt idx="25684">
                  <c:v>42532</c:v>
                </c:pt>
                <c:pt idx="25685">
                  <c:v>42532.006944444445</c:v>
                </c:pt>
                <c:pt idx="25686">
                  <c:v>42532.013888888891</c:v>
                </c:pt>
                <c:pt idx="25687">
                  <c:v>42532.020833333336</c:v>
                </c:pt>
                <c:pt idx="25688">
                  <c:v>42532.027777777781</c:v>
                </c:pt>
                <c:pt idx="25689">
                  <c:v>42532.034722222219</c:v>
                </c:pt>
                <c:pt idx="25690">
                  <c:v>42532.041666666664</c:v>
                </c:pt>
                <c:pt idx="25691">
                  <c:v>42532.048611111109</c:v>
                </c:pt>
                <c:pt idx="25692">
                  <c:v>42532.055555555555</c:v>
                </c:pt>
                <c:pt idx="25693">
                  <c:v>42532.0625</c:v>
                </c:pt>
                <c:pt idx="25694">
                  <c:v>42532.069444444445</c:v>
                </c:pt>
                <c:pt idx="25695">
                  <c:v>42532.076388888891</c:v>
                </c:pt>
                <c:pt idx="25696">
                  <c:v>42532.083333333336</c:v>
                </c:pt>
                <c:pt idx="25697">
                  <c:v>42532.090277777781</c:v>
                </c:pt>
                <c:pt idx="25698">
                  <c:v>42532.097222222219</c:v>
                </c:pt>
                <c:pt idx="25699">
                  <c:v>42532.104166666664</c:v>
                </c:pt>
                <c:pt idx="25700">
                  <c:v>42532.111111111109</c:v>
                </c:pt>
                <c:pt idx="25701">
                  <c:v>42532.118055555555</c:v>
                </c:pt>
                <c:pt idx="25702">
                  <c:v>42532.125</c:v>
                </c:pt>
                <c:pt idx="25703">
                  <c:v>42532.131944444445</c:v>
                </c:pt>
                <c:pt idx="25704">
                  <c:v>42532.138888888891</c:v>
                </c:pt>
                <c:pt idx="25705">
                  <c:v>42532.145833333336</c:v>
                </c:pt>
                <c:pt idx="25706">
                  <c:v>42532.152777777781</c:v>
                </c:pt>
                <c:pt idx="25707">
                  <c:v>42532.159722222219</c:v>
                </c:pt>
                <c:pt idx="25708">
                  <c:v>42532.166666666664</c:v>
                </c:pt>
                <c:pt idx="25709">
                  <c:v>42532.173611111109</c:v>
                </c:pt>
                <c:pt idx="25710">
                  <c:v>42532.180555555555</c:v>
                </c:pt>
                <c:pt idx="25711">
                  <c:v>42532.1875</c:v>
                </c:pt>
                <c:pt idx="25712">
                  <c:v>42532.194444444445</c:v>
                </c:pt>
                <c:pt idx="25713">
                  <c:v>42532.201388888891</c:v>
                </c:pt>
                <c:pt idx="25714">
                  <c:v>42532.208333333336</c:v>
                </c:pt>
                <c:pt idx="25715">
                  <c:v>42532.215277777781</c:v>
                </c:pt>
                <c:pt idx="25716">
                  <c:v>42532.222222222219</c:v>
                </c:pt>
                <c:pt idx="25717">
                  <c:v>42532.229166666664</c:v>
                </c:pt>
                <c:pt idx="25718">
                  <c:v>42532.236111111109</c:v>
                </c:pt>
                <c:pt idx="25719">
                  <c:v>42532.243055555555</c:v>
                </c:pt>
                <c:pt idx="25720">
                  <c:v>42532.25</c:v>
                </c:pt>
                <c:pt idx="25721">
                  <c:v>42532.256944444445</c:v>
                </c:pt>
                <c:pt idx="25722">
                  <c:v>42532.263888888891</c:v>
                </c:pt>
                <c:pt idx="25723">
                  <c:v>42532.270833333336</c:v>
                </c:pt>
                <c:pt idx="25724">
                  <c:v>42532.277777777781</c:v>
                </c:pt>
                <c:pt idx="25725">
                  <c:v>42532.284722222219</c:v>
                </c:pt>
                <c:pt idx="25726">
                  <c:v>42532.291666666664</c:v>
                </c:pt>
                <c:pt idx="25727">
                  <c:v>42532.298611111109</c:v>
                </c:pt>
                <c:pt idx="25728">
                  <c:v>42532.305555555555</c:v>
                </c:pt>
                <c:pt idx="25729">
                  <c:v>42532.3125</c:v>
                </c:pt>
                <c:pt idx="25730">
                  <c:v>42532.319444444445</c:v>
                </c:pt>
                <c:pt idx="25731">
                  <c:v>42532.326388888891</c:v>
                </c:pt>
                <c:pt idx="25732">
                  <c:v>42532.333333333336</c:v>
                </c:pt>
                <c:pt idx="25733">
                  <c:v>42532.340277777781</c:v>
                </c:pt>
                <c:pt idx="25734">
                  <c:v>42532.347222222219</c:v>
                </c:pt>
                <c:pt idx="25735">
                  <c:v>42532.354166666664</c:v>
                </c:pt>
                <c:pt idx="25736">
                  <c:v>42532.361111111109</c:v>
                </c:pt>
                <c:pt idx="25737">
                  <c:v>42532.368055555555</c:v>
                </c:pt>
                <c:pt idx="25738">
                  <c:v>42532.375</c:v>
                </c:pt>
                <c:pt idx="25739">
                  <c:v>42532.381944444445</c:v>
                </c:pt>
                <c:pt idx="25740">
                  <c:v>42532.388888888891</c:v>
                </c:pt>
                <c:pt idx="25741">
                  <c:v>42532.395833333336</c:v>
                </c:pt>
                <c:pt idx="25742">
                  <c:v>42532.402777777781</c:v>
                </c:pt>
                <c:pt idx="25743">
                  <c:v>42532.409722222219</c:v>
                </c:pt>
                <c:pt idx="25744">
                  <c:v>42532.416666666664</c:v>
                </c:pt>
                <c:pt idx="25745">
                  <c:v>42532.423611111109</c:v>
                </c:pt>
                <c:pt idx="25746">
                  <c:v>42532.430555555555</c:v>
                </c:pt>
                <c:pt idx="25747">
                  <c:v>42532.4375</c:v>
                </c:pt>
                <c:pt idx="25748">
                  <c:v>42532.444444444445</c:v>
                </c:pt>
                <c:pt idx="25749">
                  <c:v>42532.451388888891</c:v>
                </c:pt>
                <c:pt idx="25750">
                  <c:v>42532.458333333336</c:v>
                </c:pt>
                <c:pt idx="25751">
                  <c:v>42532.465277777781</c:v>
                </c:pt>
                <c:pt idx="25752">
                  <c:v>42532.472222222219</c:v>
                </c:pt>
                <c:pt idx="25753">
                  <c:v>42532.479166666664</c:v>
                </c:pt>
                <c:pt idx="25754">
                  <c:v>42532.486111111109</c:v>
                </c:pt>
                <c:pt idx="25755">
                  <c:v>42532.493055555555</c:v>
                </c:pt>
                <c:pt idx="25756">
                  <c:v>42532.5</c:v>
                </c:pt>
                <c:pt idx="25757">
                  <c:v>42532.506944444445</c:v>
                </c:pt>
                <c:pt idx="25758">
                  <c:v>42532.513888888891</c:v>
                </c:pt>
                <c:pt idx="25759">
                  <c:v>42532.520833333336</c:v>
                </c:pt>
                <c:pt idx="25760">
                  <c:v>42532.527777777781</c:v>
                </c:pt>
                <c:pt idx="25761">
                  <c:v>42532.534722222219</c:v>
                </c:pt>
                <c:pt idx="25762">
                  <c:v>42532.541666666664</c:v>
                </c:pt>
                <c:pt idx="25763">
                  <c:v>42532.548611111109</c:v>
                </c:pt>
                <c:pt idx="25764">
                  <c:v>42532.555555555555</c:v>
                </c:pt>
                <c:pt idx="25765">
                  <c:v>42532.5625</c:v>
                </c:pt>
                <c:pt idx="25766">
                  <c:v>42532.569444444445</c:v>
                </c:pt>
                <c:pt idx="25767">
                  <c:v>42532.576388888891</c:v>
                </c:pt>
                <c:pt idx="25768">
                  <c:v>42532.583333333336</c:v>
                </c:pt>
                <c:pt idx="25769">
                  <c:v>42532.590277777781</c:v>
                </c:pt>
                <c:pt idx="25770">
                  <c:v>42532.597222222219</c:v>
                </c:pt>
                <c:pt idx="25771">
                  <c:v>42532.604166666664</c:v>
                </c:pt>
                <c:pt idx="25772">
                  <c:v>42532.611111111109</c:v>
                </c:pt>
                <c:pt idx="25773">
                  <c:v>42532.618055555555</c:v>
                </c:pt>
                <c:pt idx="25774">
                  <c:v>42532.625</c:v>
                </c:pt>
                <c:pt idx="25775">
                  <c:v>42532.631944444445</c:v>
                </c:pt>
                <c:pt idx="25776">
                  <c:v>42532.638888888891</c:v>
                </c:pt>
                <c:pt idx="25777">
                  <c:v>42532.645833333336</c:v>
                </c:pt>
                <c:pt idx="25778">
                  <c:v>42532.652777777781</c:v>
                </c:pt>
                <c:pt idx="25779">
                  <c:v>42532.659722222219</c:v>
                </c:pt>
                <c:pt idx="25780">
                  <c:v>42532.666666666664</c:v>
                </c:pt>
                <c:pt idx="25781">
                  <c:v>42532.673611111109</c:v>
                </c:pt>
                <c:pt idx="25782">
                  <c:v>42532.680555555555</c:v>
                </c:pt>
                <c:pt idx="25783">
                  <c:v>42532.6875</c:v>
                </c:pt>
                <c:pt idx="25784">
                  <c:v>42532.694444444445</c:v>
                </c:pt>
                <c:pt idx="25785">
                  <c:v>42532.701388888891</c:v>
                </c:pt>
                <c:pt idx="25786">
                  <c:v>42532.708333333336</c:v>
                </c:pt>
                <c:pt idx="25787">
                  <c:v>42532.715277777781</c:v>
                </c:pt>
                <c:pt idx="25788">
                  <c:v>42532.722222222219</c:v>
                </c:pt>
                <c:pt idx="25789">
                  <c:v>42532.729166666664</c:v>
                </c:pt>
                <c:pt idx="25790">
                  <c:v>42532.736111111109</c:v>
                </c:pt>
                <c:pt idx="25791">
                  <c:v>42532.743055555555</c:v>
                </c:pt>
                <c:pt idx="25792">
                  <c:v>42532.75</c:v>
                </c:pt>
                <c:pt idx="25793">
                  <c:v>42532.756944444445</c:v>
                </c:pt>
                <c:pt idx="25794">
                  <c:v>42532.763888888891</c:v>
                </c:pt>
                <c:pt idx="25795">
                  <c:v>42532.770833333336</c:v>
                </c:pt>
                <c:pt idx="25796">
                  <c:v>42532.777777777781</c:v>
                </c:pt>
                <c:pt idx="25797">
                  <c:v>42532.784722222219</c:v>
                </c:pt>
                <c:pt idx="25798">
                  <c:v>42532.791666666664</c:v>
                </c:pt>
                <c:pt idx="25799">
                  <c:v>42532.798611111109</c:v>
                </c:pt>
                <c:pt idx="25800">
                  <c:v>42532.805555555555</c:v>
                </c:pt>
                <c:pt idx="25801">
                  <c:v>42532.8125</c:v>
                </c:pt>
                <c:pt idx="25802">
                  <c:v>42532.819444444445</c:v>
                </c:pt>
                <c:pt idx="25803">
                  <c:v>42532.826388888891</c:v>
                </c:pt>
                <c:pt idx="25804">
                  <c:v>42532.833333333336</c:v>
                </c:pt>
                <c:pt idx="25805">
                  <c:v>42532.840277777781</c:v>
                </c:pt>
                <c:pt idx="25806">
                  <c:v>42532.847222222219</c:v>
                </c:pt>
                <c:pt idx="25807">
                  <c:v>42532.854166666664</c:v>
                </c:pt>
                <c:pt idx="25808">
                  <c:v>42532.861111111109</c:v>
                </c:pt>
                <c:pt idx="25809">
                  <c:v>42532.868055555555</c:v>
                </c:pt>
                <c:pt idx="25810">
                  <c:v>42532.875</c:v>
                </c:pt>
                <c:pt idx="25811">
                  <c:v>42532.881944444445</c:v>
                </c:pt>
                <c:pt idx="25812">
                  <c:v>42532.888888888891</c:v>
                </c:pt>
                <c:pt idx="25813">
                  <c:v>42532.895833333336</c:v>
                </c:pt>
                <c:pt idx="25814">
                  <c:v>42532.902777777781</c:v>
                </c:pt>
                <c:pt idx="25815">
                  <c:v>42532.909722222219</c:v>
                </c:pt>
                <c:pt idx="25816">
                  <c:v>42532.916666666664</c:v>
                </c:pt>
                <c:pt idx="25817">
                  <c:v>42532.923611111109</c:v>
                </c:pt>
                <c:pt idx="25818">
                  <c:v>42532.930555555555</c:v>
                </c:pt>
                <c:pt idx="25819">
                  <c:v>42532.9375</c:v>
                </c:pt>
                <c:pt idx="25820">
                  <c:v>42532.944444444445</c:v>
                </c:pt>
                <c:pt idx="25821">
                  <c:v>42532.951388888891</c:v>
                </c:pt>
                <c:pt idx="25822">
                  <c:v>42532.958333333336</c:v>
                </c:pt>
                <c:pt idx="25823">
                  <c:v>42532.965277777781</c:v>
                </c:pt>
                <c:pt idx="25824">
                  <c:v>42532.972222222219</c:v>
                </c:pt>
                <c:pt idx="25825">
                  <c:v>42532.979166666664</c:v>
                </c:pt>
                <c:pt idx="25826">
                  <c:v>42532.986111111109</c:v>
                </c:pt>
                <c:pt idx="25827">
                  <c:v>42532.993055555555</c:v>
                </c:pt>
                <c:pt idx="25828">
                  <c:v>42533</c:v>
                </c:pt>
                <c:pt idx="25829">
                  <c:v>42533.006944444445</c:v>
                </c:pt>
                <c:pt idx="25830">
                  <c:v>42533.013888888891</c:v>
                </c:pt>
                <c:pt idx="25831">
                  <c:v>42533.020833333336</c:v>
                </c:pt>
                <c:pt idx="25832">
                  <c:v>42533.027777777781</c:v>
                </c:pt>
                <c:pt idx="25833">
                  <c:v>42533.034722222219</c:v>
                </c:pt>
                <c:pt idx="25834">
                  <c:v>42533.041666666664</c:v>
                </c:pt>
                <c:pt idx="25835">
                  <c:v>42533.048611111109</c:v>
                </c:pt>
                <c:pt idx="25836">
                  <c:v>42533.055555555555</c:v>
                </c:pt>
                <c:pt idx="25837">
                  <c:v>42533.0625</c:v>
                </c:pt>
                <c:pt idx="25838">
                  <c:v>42533.069444444445</c:v>
                </c:pt>
                <c:pt idx="25839">
                  <c:v>42533.076388888891</c:v>
                </c:pt>
                <c:pt idx="25840">
                  <c:v>42533.083333333336</c:v>
                </c:pt>
                <c:pt idx="25841">
                  <c:v>42533.090277777781</c:v>
                </c:pt>
                <c:pt idx="25842">
                  <c:v>42533.097222222219</c:v>
                </c:pt>
                <c:pt idx="25843">
                  <c:v>42533.104166666664</c:v>
                </c:pt>
                <c:pt idx="25844">
                  <c:v>42533.111111111109</c:v>
                </c:pt>
                <c:pt idx="25845">
                  <c:v>42533.118055555555</c:v>
                </c:pt>
                <c:pt idx="25846">
                  <c:v>42533.125</c:v>
                </c:pt>
                <c:pt idx="25847">
                  <c:v>42533.131944444445</c:v>
                </c:pt>
                <c:pt idx="25848">
                  <c:v>42533.138888888891</c:v>
                </c:pt>
                <c:pt idx="25849">
                  <c:v>42533.145833333336</c:v>
                </c:pt>
                <c:pt idx="25850">
                  <c:v>42533.152777777781</c:v>
                </c:pt>
                <c:pt idx="25851">
                  <c:v>42533.159722222219</c:v>
                </c:pt>
                <c:pt idx="25852">
                  <c:v>42533.166666666664</c:v>
                </c:pt>
                <c:pt idx="25853">
                  <c:v>42533.173611111109</c:v>
                </c:pt>
                <c:pt idx="25854">
                  <c:v>42533.180555555555</c:v>
                </c:pt>
                <c:pt idx="25855">
                  <c:v>42533.1875</c:v>
                </c:pt>
                <c:pt idx="25856">
                  <c:v>42533.194444444445</c:v>
                </c:pt>
                <c:pt idx="25857">
                  <c:v>42533.201388888891</c:v>
                </c:pt>
                <c:pt idx="25858">
                  <c:v>42533.208333333336</c:v>
                </c:pt>
                <c:pt idx="25859">
                  <c:v>42533.215277777781</c:v>
                </c:pt>
                <c:pt idx="25860">
                  <c:v>42533.222222222219</c:v>
                </c:pt>
                <c:pt idx="25861">
                  <c:v>42533.229166666664</c:v>
                </c:pt>
                <c:pt idx="25862">
                  <c:v>42533.236111111109</c:v>
                </c:pt>
                <c:pt idx="25863">
                  <c:v>42533.243055555555</c:v>
                </c:pt>
                <c:pt idx="25864">
                  <c:v>42533.25</c:v>
                </c:pt>
                <c:pt idx="25865">
                  <c:v>42533.256944444445</c:v>
                </c:pt>
                <c:pt idx="25866">
                  <c:v>42533.263888888891</c:v>
                </c:pt>
                <c:pt idx="25867">
                  <c:v>42533.270833333336</c:v>
                </c:pt>
                <c:pt idx="25868">
                  <c:v>42533.277777777781</c:v>
                </c:pt>
                <c:pt idx="25869">
                  <c:v>42533.284722222219</c:v>
                </c:pt>
                <c:pt idx="25870">
                  <c:v>42533.291666666664</c:v>
                </c:pt>
                <c:pt idx="25871">
                  <c:v>42533.298611111109</c:v>
                </c:pt>
                <c:pt idx="25872">
                  <c:v>42533.305555555555</c:v>
                </c:pt>
                <c:pt idx="25873">
                  <c:v>42533.3125</c:v>
                </c:pt>
                <c:pt idx="25874">
                  <c:v>42533.319444444445</c:v>
                </c:pt>
                <c:pt idx="25875">
                  <c:v>42533.326388888891</c:v>
                </c:pt>
                <c:pt idx="25876">
                  <c:v>42533.333333333336</c:v>
                </c:pt>
                <c:pt idx="25877">
                  <c:v>42533.340277777781</c:v>
                </c:pt>
                <c:pt idx="25878">
                  <c:v>42533.347222222219</c:v>
                </c:pt>
                <c:pt idx="25879">
                  <c:v>42533.354166666664</c:v>
                </c:pt>
                <c:pt idx="25880">
                  <c:v>42533.361111111109</c:v>
                </c:pt>
                <c:pt idx="25881">
                  <c:v>42533.368055555555</c:v>
                </c:pt>
                <c:pt idx="25882">
                  <c:v>42533.375</c:v>
                </c:pt>
                <c:pt idx="25883">
                  <c:v>42533.381944444445</c:v>
                </c:pt>
                <c:pt idx="25884">
                  <c:v>42533.388888888891</c:v>
                </c:pt>
                <c:pt idx="25885">
                  <c:v>42533.395833333336</c:v>
                </c:pt>
                <c:pt idx="25886">
                  <c:v>42533.402777777781</c:v>
                </c:pt>
                <c:pt idx="25887">
                  <c:v>42533.409722222219</c:v>
                </c:pt>
                <c:pt idx="25888">
                  <c:v>42533.416666666664</c:v>
                </c:pt>
                <c:pt idx="25889">
                  <c:v>42533.423611111109</c:v>
                </c:pt>
                <c:pt idx="25890">
                  <c:v>42533.430555555555</c:v>
                </c:pt>
                <c:pt idx="25891">
                  <c:v>42533.4375</c:v>
                </c:pt>
                <c:pt idx="25892">
                  <c:v>42533.444444444445</c:v>
                </c:pt>
                <c:pt idx="25893">
                  <c:v>42533.451388888891</c:v>
                </c:pt>
                <c:pt idx="25894">
                  <c:v>42533.458333333336</c:v>
                </c:pt>
                <c:pt idx="25895">
                  <c:v>42533.465277777781</c:v>
                </c:pt>
                <c:pt idx="25896">
                  <c:v>42533.472222222219</c:v>
                </c:pt>
                <c:pt idx="25897">
                  <c:v>42533.479166666664</c:v>
                </c:pt>
                <c:pt idx="25898">
                  <c:v>42533.486111111109</c:v>
                </c:pt>
                <c:pt idx="25899">
                  <c:v>42533.493055555555</c:v>
                </c:pt>
                <c:pt idx="25900">
                  <c:v>42533.5</c:v>
                </c:pt>
                <c:pt idx="25901">
                  <c:v>42533.506944444445</c:v>
                </c:pt>
                <c:pt idx="25902">
                  <c:v>42533.513888888891</c:v>
                </c:pt>
                <c:pt idx="25903">
                  <c:v>42533.520833333336</c:v>
                </c:pt>
                <c:pt idx="25904">
                  <c:v>42533.527777777781</c:v>
                </c:pt>
                <c:pt idx="25905">
                  <c:v>42533.534722222219</c:v>
                </c:pt>
                <c:pt idx="25906">
                  <c:v>42533.541666666664</c:v>
                </c:pt>
                <c:pt idx="25907">
                  <c:v>42533.548611111109</c:v>
                </c:pt>
                <c:pt idx="25908">
                  <c:v>42533.555555555555</c:v>
                </c:pt>
                <c:pt idx="25909">
                  <c:v>42533.5625</c:v>
                </c:pt>
                <c:pt idx="25910">
                  <c:v>42533.569444444445</c:v>
                </c:pt>
                <c:pt idx="25911">
                  <c:v>42533.576388888891</c:v>
                </c:pt>
                <c:pt idx="25912">
                  <c:v>42533.583333333336</c:v>
                </c:pt>
                <c:pt idx="25913">
                  <c:v>42533.590277777781</c:v>
                </c:pt>
                <c:pt idx="25914">
                  <c:v>42533.597222222219</c:v>
                </c:pt>
                <c:pt idx="25915">
                  <c:v>42533.604166666664</c:v>
                </c:pt>
                <c:pt idx="25916">
                  <c:v>42533.611111111109</c:v>
                </c:pt>
                <c:pt idx="25917">
                  <c:v>42533.618055555555</c:v>
                </c:pt>
                <c:pt idx="25918">
                  <c:v>42533.625</c:v>
                </c:pt>
                <c:pt idx="25919">
                  <c:v>42533.631944444445</c:v>
                </c:pt>
                <c:pt idx="25920">
                  <c:v>42533.638888888891</c:v>
                </c:pt>
                <c:pt idx="25921">
                  <c:v>42533.645833333336</c:v>
                </c:pt>
                <c:pt idx="25922">
                  <c:v>42533.652777777781</c:v>
                </c:pt>
                <c:pt idx="25923">
                  <c:v>42533.659722222219</c:v>
                </c:pt>
                <c:pt idx="25924">
                  <c:v>42533.666666666664</c:v>
                </c:pt>
                <c:pt idx="25925">
                  <c:v>42533.673611111109</c:v>
                </c:pt>
                <c:pt idx="25926">
                  <c:v>42533.680555555555</c:v>
                </c:pt>
                <c:pt idx="25927">
                  <c:v>42533.6875</c:v>
                </c:pt>
                <c:pt idx="25928">
                  <c:v>42533.694444444445</c:v>
                </c:pt>
                <c:pt idx="25929">
                  <c:v>42533.701388888891</c:v>
                </c:pt>
                <c:pt idx="25930">
                  <c:v>42533.708333333336</c:v>
                </c:pt>
                <c:pt idx="25931">
                  <c:v>42533.715277777781</c:v>
                </c:pt>
                <c:pt idx="25932">
                  <c:v>42533.722222222219</c:v>
                </c:pt>
                <c:pt idx="25933">
                  <c:v>42533.729166666664</c:v>
                </c:pt>
                <c:pt idx="25934">
                  <c:v>42533.736111111109</c:v>
                </c:pt>
                <c:pt idx="25935">
                  <c:v>42533.743055555555</c:v>
                </c:pt>
                <c:pt idx="25936">
                  <c:v>42533.75</c:v>
                </c:pt>
                <c:pt idx="25937">
                  <c:v>42533.756944444445</c:v>
                </c:pt>
                <c:pt idx="25938">
                  <c:v>42533.763888888891</c:v>
                </c:pt>
                <c:pt idx="25939">
                  <c:v>42533.770833333336</c:v>
                </c:pt>
                <c:pt idx="25940">
                  <c:v>42533.777777777781</c:v>
                </c:pt>
                <c:pt idx="25941">
                  <c:v>42533.784722222219</c:v>
                </c:pt>
                <c:pt idx="25942">
                  <c:v>42533.791666666664</c:v>
                </c:pt>
                <c:pt idx="25943">
                  <c:v>42533.798611111109</c:v>
                </c:pt>
                <c:pt idx="25944">
                  <c:v>42533.805555555555</c:v>
                </c:pt>
                <c:pt idx="25945">
                  <c:v>42533.8125</c:v>
                </c:pt>
                <c:pt idx="25946">
                  <c:v>42533.819444444445</c:v>
                </c:pt>
                <c:pt idx="25947">
                  <c:v>42533.826388888891</c:v>
                </c:pt>
                <c:pt idx="25948">
                  <c:v>42533.833333333336</c:v>
                </c:pt>
                <c:pt idx="25949">
                  <c:v>42533.840277777781</c:v>
                </c:pt>
                <c:pt idx="25950">
                  <c:v>42533.847222222219</c:v>
                </c:pt>
                <c:pt idx="25951">
                  <c:v>42533.854166666664</c:v>
                </c:pt>
                <c:pt idx="25952">
                  <c:v>42533.861111111109</c:v>
                </c:pt>
                <c:pt idx="25953">
                  <c:v>42533.868055555555</c:v>
                </c:pt>
                <c:pt idx="25954">
                  <c:v>42533.875</c:v>
                </c:pt>
                <c:pt idx="25955">
                  <c:v>42533.881944444445</c:v>
                </c:pt>
                <c:pt idx="25956">
                  <c:v>42533.888888888891</c:v>
                </c:pt>
                <c:pt idx="25957">
                  <c:v>42533.895833333336</c:v>
                </c:pt>
                <c:pt idx="25958">
                  <c:v>42533.902777777781</c:v>
                </c:pt>
                <c:pt idx="25959">
                  <c:v>42533.909722222219</c:v>
                </c:pt>
                <c:pt idx="25960">
                  <c:v>42533.916666666664</c:v>
                </c:pt>
                <c:pt idx="25961">
                  <c:v>42533.923611111109</c:v>
                </c:pt>
                <c:pt idx="25962">
                  <c:v>42533.930555555555</c:v>
                </c:pt>
                <c:pt idx="25963">
                  <c:v>42533.9375</c:v>
                </c:pt>
                <c:pt idx="25964">
                  <c:v>42533.944444444445</c:v>
                </c:pt>
                <c:pt idx="25965">
                  <c:v>42533.951388888891</c:v>
                </c:pt>
                <c:pt idx="25966">
                  <c:v>42533.958333333336</c:v>
                </c:pt>
                <c:pt idx="25967">
                  <c:v>42533.965277777781</c:v>
                </c:pt>
                <c:pt idx="25968">
                  <c:v>42533.972222222219</c:v>
                </c:pt>
                <c:pt idx="25969">
                  <c:v>42533.979166666664</c:v>
                </c:pt>
                <c:pt idx="25970">
                  <c:v>42533.986111111109</c:v>
                </c:pt>
                <c:pt idx="25971">
                  <c:v>42533.993055555555</c:v>
                </c:pt>
                <c:pt idx="25972">
                  <c:v>42534</c:v>
                </c:pt>
                <c:pt idx="25973">
                  <c:v>42534.006944444445</c:v>
                </c:pt>
                <c:pt idx="25974">
                  <c:v>42534.013888888891</c:v>
                </c:pt>
                <c:pt idx="25975">
                  <c:v>42534.020833333336</c:v>
                </c:pt>
                <c:pt idx="25976">
                  <c:v>42534.027777777781</c:v>
                </c:pt>
                <c:pt idx="25977">
                  <c:v>42534.034722222219</c:v>
                </c:pt>
                <c:pt idx="25978">
                  <c:v>42534.041666666664</c:v>
                </c:pt>
                <c:pt idx="25979">
                  <c:v>42534.048611111109</c:v>
                </c:pt>
                <c:pt idx="25980">
                  <c:v>42534.055555555555</c:v>
                </c:pt>
                <c:pt idx="25981">
                  <c:v>42534.0625</c:v>
                </c:pt>
                <c:pt idx="25982">
                  <c:v>42534.069444444445</c:v>
                </c:pt>
                <c:pt idx="25983">
                  <c:v>42534.076388888891</c:v>
                </c:pt>
                <c:pt idx="25984">
                  <c:v>42534.083333333336</c:v>
                </c:pt>
                <c:pt idx="25985">
                  <c:v>42534.090277777781</c:v>
                </c:pt>
                <c:pt idx="25986">
                  <c:v>42534.097222222219</c:v>
                </c:pt>
                <c:pt idx="25987">
                  <c:v>42534.104166666664</c:v>
                </c:pt>
                <c:pt idx="25988">
                  <c:v>42534.111111111109</c:v>
                </c:pt>
                <c:pt idx="25989">
                  <c:v>42534.118055555555</c:v>
                </c:pt>
                <c:pt idx="25990">
                  <c:v>42534.125</c:v>
                </c:pt>
                <c:pt idx="25991">
                  <c:v>42534.131944444445</c:v>
                </c:pt>
                <c:pt idx="25992">
                  <c:v>42534.138888888891</c:v>
                </c:pt>
                <c:pt idx="25993">
                  <c:v>42534.145833333336</c:v>
                </c:pt>
                <c:pt idx="25994">
                  <c:v>42534.152777777781</c:v>
                </c:pt>
                <c:pt idx="25995">
                  <c:v>42534.159722222219</c:v>
                </c:pt>
                <c:pt idx="25996">
                  <c:v>42534.166666666664</c:v>
                </c:pt>
                <c:pt idx="25997">
                  <c:v>42534.173611111109</c:v>
                </c:pt>
                <c:pt idx="25998">
                  <c:v>42534.180555555555</c:v>
                </c:pt>
                <c:pt idx="25999">
                  <c:v>42534.1875</c:v>
                </c:pt>
                <c:pt idx="26000">
                  <c:v>42534.194444444445</c:v>
                </c:pt>
                <c:pt idx="26001">
                  <c:v>42534.201388888891</c:v>
                </c:pt>
                <c:pt idx="26002">
                  <c:v>42534.208333333336</c:v>
                </c:pt>
                <c:pt idx="26003">
                  <c:v>42534.215277777781</c:v>
                </c:pt>
                <c:pt idx="26004">
                  <c:v>42534.222222222219</c:v>
                </c:pt>
                <c:pt idx="26005">
                  <c:v>42534.229166666664</c:v>
                </c:pt>
                <c:pt idx="26006">
                  <c:v>42534.236111111109</c:v>
                </c:pt>
                <c:pt idx="26007">
                  <c:v>42534.243055555555</c:v>
                </c:pt>
                <c:pt idx="26008">
                  <c:v>42534.25</c:v>
                </c:pt>
                <c:pt idx="26009">
                  <c:v>42534.256944444445</c:v>
                </c:pt>
                <c:pt idx="26010">
                  <c:v>42534.263888888891</c:v>
                </c:pt>
                <c:pt idx="26011">
                  <c:v>42534.270833333336</c:v>
                </c:pt>
                <c:pt idx="26012">
                  <c:v>42534.277777777781</c:v>
                </c:pt>
                <c:pt idx="26013">
                  <c:v>42534.284722222219</c:v>
                </c:pt>
                <c:pt idx="26014">
                  <c:v>42534.291666666664</c:v>
                </c:pt>
                <c:pt idx="26015">
                  <c:v>42534.298611111109</c:v>
                </c:pt>
                <c:pt idx="26016">
                  <c:v>42534.305555555555</c:v>
                </c:pt>
                <c:pt idx="26017">
                  <c:v>42534.3125</c:v>
                </c:pt>
                <c:pt idx="26018">
                  <c:v>42534.319444444445</c:v>
                </c:pt>
                <c:pt idx="26019">
                  <c:v>42534.326388888891</c:v>
                </c:pt>
                <c:pt idx="26020">
                  <c:v>42534.333333333336</c:v>
                </c:pt>
                <c:pt idx="26021">
                  <c:v>42534.340277777781</c:v>
                </c:pt>
                <c:pt idx="26022">
                  <c:v>42534.347222222219</c:v>
                </c:pt>
                <c:pt idx="26023">
                  <c:v>42534.354166666664</c:v>
                </c:pt>
                <c:pt idx="26024">
                  <c:v>42534.361111111109</c:v>
                </c:pt>
                <c:pt idx="26025">
                  <c:v>42534.368055555555</c:v>
                </c:pt>
                <c:pt idx="26026">
                  <c:v>42534.375</c:v>
                </c:pt>
                <c:pt idx="26027">
                  <c:v>42534.381944444445</c:v>
                </c:pt>
                <c:pt idx="26028">
                  <c:v>42534.388888888891</c:v>
                </c:pt>
                <c:pt idx="26029">
                  <c:v>42534.395833333336</c:v>
                </c:pt>
                <c:pt idx="26030">
                  <c:v>42534.402777777781</c:v>
                </c:pt>
                <c:pt idx="26031">
                  <c:v>42534.409722222219</c:v>
                </c:pt>
                <c:pt idx="26032">
                  <c:v>42534.416666666664</c:v>
                </c:pt>
                <c:pt idx="26033">
                  <c:v>42534.423611111109</c:v>
                </c:pt>
                <c:pt idx="26034">
                  <c:v>42534.430555555555</c:v>
                </c:pt>
                <c:pt idx="26035">
                  <c:v>42534.4375</c:v>
                </c:pt>
                <c:pt idx="26036">
                  <c:v>42534.444444444445</c:v>
                </c:pt>
                <c:pt idx="26037">
                  <c:v>42534.451388888891</c:v>
                </c:pt>
                <c:pt idx="26038">
                  <c:v>42534.458333333336</c:v>
                </c:pt>
                <c:pt idx="26039">
                  <c:v>42534.465277777781</c:v>
                </c:pt>
                <c:pt idx="26040">
                  <c:v>42534.472222222219</c:v>
                </c:pt>
                <c:pt idx="26041">
                  <c:v>42534.479166666664</c:v>
                </c:pt>
                <c:pt idx="26042">
                  <c:v>42534.486111111109</c:v>
                </c:pt>
                <c:pt idx="26043">
                  <c:v>42534.493055555555</c:v>
                </c:pt>
                <c:pt idx="26044">
                  <c:v>42534.5</c:v>
                </c:pt>
                <c:pt idx="26045">
                  <c:v>42534.506944444445</c:v>
                </c:pt>
                <c:pt idx="26046">
                  <c:v>42534.513888888891</c:v>
                </c:pt>
                <c:pt idx="26047">
                  <c:v>42534.520833333336</c:v>
                </c:pt>
                <c:pt idx="26048">
                  <c:v>42534.527777777781</c:v>
                </c:pt>
                <c:pt idx="26049">
                  <c:v>42534.534722222219</c:v>
                </c:pt>
                <c:pt idx="26050">
                  <c:v>42534.541666666664</c:v>
                </c:pt>
                <c:pt idx="26051">
                  <c:v>42534.548611111109</c:v>
                </c:pt>
                <c:pt idx="26052">
                  <c:v>42534.555555555555</c:v>
                </c:pt>
                <c:pt idx="26053">
                  <c:v>42534.5625</c:v>
                </c:pt>
                <c:pt idx="26054">
                  <c:v>42534.569444444445</c:v>
                </c:pt>
                <c:pt idx="26055">
                  <c:v>42534.576388888891</c:v>
                </c:pt>
                <c:pt idx="26056">
                  <c:v>42534.583333333336</c:v>
                </c:pt>
                <c:pt idx="26057">
                  <c:v>42534.590277777781</c:v>
                </c:pt>
                <c:pt idx="26058">
                  <c:v>42534.597222222219</c:v>
                </c:pt>
                <c:pt idx="26059">
                  <c:v>42534.604166666664</c:v>
                </c:pt>
                <c:pt idx="26060">
                  <c:v>42534.611111111109</c:v>
                </c:pt>
                <c:pt idx="26061">
                  <c:v>42534.618055555555</c:v>
                </c:pt>
                <c:pt idx="26062">
                  <c:v>42534.625</c:v>
                </c:pt>
                <c:pt idx="26063">
                  <c:v>42534.631944444445</c:v>
                </c:pt>
                <c:pt idx="26064">
                  <c:v>42534.638888888891</c:v>
                </c:pt>
                <c:pt idx="26065">
                  <c:v>42534.645833333336</c:v>
                </c:pt>
                <c:pt idx="26066">
                  <c:v>42534.652777777781</c:v>
                </c:pt>
                <c:pt idx="26067">
                  <c:v>42534.659722222219</c:v>
                </c:pt>
                <c:pt idx="26068">
                  <c:v>42534.666666666664</c:v>
                </c:pt>
                <c:pt idx="26069">
                  <c:v>42534.673611111109</c:v>
                </c:pt>
                <c:pt idx="26070">
                  <c:v>42534.680555555555</c:v>
                </c:pt>
                <c:pt idx="26071">
                  <c:v>42534.6875</c:v>
                </c:pt>
                <c:pt idx="26072">
                  <c:v>42534.694444444445</c:v>
                </c:pt>
                <c:pt idx="26073">
                  <c:v>42534.701388888891</c:v>
                </c:pt>
                <c:pt idx="26074">
                  <c:v>42534.708333333336</c:v>
                </c:pt>
                <c:pt idx="26075">
                  <c:v>42534.715277777781</c:v>
                </c:pt>
                <c:pt idx="26076">
                  <c:v>42534.722222222219</c:v>
                </c:pt>
                <c:pt idx="26077">
                  <c:v>42534.729166666664</c:v>
                </c:pt>
                <c:pt idx="26078">
                  <c:v>42534.736111111109</c:v>
                </c:pt>
                <c:pt idx="26079">
                  <c:v>42534.743055555555</c:v>
                </c:pt>
                <c:pt idx="26080">
                  <c:v>42534.75</c:v>
                </c:pt>
                <c:pt idx="26081">
                  <c:v>42534.756944444445</c:v>
                </c:pt>
                <c:pt idx="26082">
                  <c:v>42534.763888888891</c:v>
                </c:pt>
                <c:pt idx="26083">
                  <c:v>42534.770833333336</c:v>
                </c:pt>
                <c:pt idx="26084">
                  <c:v>42534.777777777781</c:v>
                </c:pt>
                <c:pt idx="26085">
                  <c:v>42534.784722222219</c:v>
                </c:pt>
                <c:pt idx="26086">
                  <c:v>42534.791666666664</c:v>
                </c:pt>
                <c:pt idx="26087">
                  <c:v>42534.798611111109</c:v>
                </c:pt>
                <c:pt idx="26088">
                  <c:v>42534.805555555555</c:v>
                </c:pt>
                <c:pt idx="26089">
                  <c:v>42534.8125</c:v>
                </c:pt>
                <c:pt idx="26090">
                  <c:v>42534.819444444445</c:v>
                </c:pt>
                <c:pt idx="26091">
                  <c:v>42534.826388888891</c:v>
                </c:pt>
                <c:pt idx="26092">
                  <c:v>42534.833333333336</c:v>
                </c:pt>
                <c:pt idx="26093">
                  <c:v>42534.840277777781</c:v>
                </c:pt>
                <c:pt idx="26094">
                  <c:v>42534.847222222219</c:v>
                </c:pt>
                <c:pt idx="26095">
                  <c:v>42534.854166666664</c:v>
                </c:pt>
                <c:pt idx="26096">
                  <c:v>42534.861111111109</c:v>
                </c:pt>
                <c:pt idx="26097">
                  <c:v>42534.868055555555</c:v>
                </c:pt>
                <c:pt idx="26098">
                  <c:v>42534.875</c:v>
                </c:pt>
                <c:pt idx="26099">
                  <c:v>42534.881944444445</c:v>
                </c:pt>
                <c:pt idx="26100">
                  <c:v>42534.888888888891</c:v>
                </c:pt>
                <c:pt idx="26101">
                  <c:v>42534.895833333336</c:v>
                </c:pt>
                <c:pt idx="26102">
                  <c:v>42534.902777777781</c:v>
                </c:pt>
                <c:pt idx="26103">
                  <c:v>42534.909722222219</c:v>
                </c:pt>
                <c:pt idx="26104">
                  <c:v>42534.916666666664</c:v>
                </c:pt>
                <c:pt idx="26105">
                  <c:v>42534.923611111109</c:v>
                </c:pt>
                <c:pt idx="26106">
                  <c:v>42534.930555555555</c:v>
                </c:pt>
                <c:pt idx="26107">
                  <c:v>42534.9375</c:v>
                </c:pt>
                <c:pt idx="26108">
                  <c:v>42534.944444444445</c:v>
                </c:pt>
                <c:pt idx="26109">
                  <c:v>42534.951388888891</c:v>
                </c:pt>
                <c:pt idx="26110">
                  <c:v>42534.958333333336</c:v>
                </c:pt>
                <c:pt idx="26111">
                  <c:v>42534.965277777781</c:v>
                </c:pt>
                <c:pt idx="26112">
                  <c:v>42534.972222222219</c:v>
                </c:pt>
                <c:pt idx="26113">
                  <c:v>42534.979166666664</c:v>
                </c:pt>
                <c:pt idx="26114">
                  <c:v>42534.986111111109</c:v>
                </c:pt>
                <c:pt idx="26115">
                  <c:v>42534.993055555555</c:v>
                </c:pt>
                <c:pt idx="26116">
                  <c:v>42535</c:v>
                </c:pt>
                <c:pt idx="26117">
                  <c:v>42535.006944444445</c:v>
                </c:pt>
                <c:pt idx="26118">
                  <c:v>42535.013888888891</c:v>
                </c:pt>
                <c:pt idx="26119">
                  <c:v>42535.020833333336</c:v>
                </c:pt>
                <c:pt idx="26120">
                  <c:v>42535.027777777781</c:v>
                </c:pt>
                <c:pt idx="26121">
                  <c:v>42535.034722222219</c:v>
                </c:pt>
                <c:pt idx="26122">
                  <c:v>42535.041666666664</c:v>
                </c:pt>
                <c:pt idx="26123">
                  <c:v>42535.048611111109</c:v>
                </c:pt>
                <c:pt idx="26124">
                  <c:v>42535.055555555555</c:v>
                </c:pt>
                <c:pt idx="26125">
                  <c:v>42535.0625</c:v>
                </c:pt>
                <c:pt idx="26126">
                  <c:v>42535.069444444445</c:v>
                </c:pt>
                <c:pt idx="26127">
                  <c:v>42535.076388888891</c:v>
                </c:pt>
                <c:pt idx="26128">
                  <c:v>42535.083333333336</c:v>
                </c:pt>
                <c:pt idx="26129">
                  <c:v>42535.090277777781</c:v>
                </c:pt>
                <c:pt idx="26130">
                  <c:v>42535.097222222219</c:v>
                </c:pt>
                <c:pt idx="26131">
                  <c:v>42535.104166666664</c:v>
                </c:pt>
                <c:pt idx="26132">
                  <c:v>42535.111111111109</c:v>
                </c:pt>
                <c:pt idx="26133">
                  <c:v>42535.118055555555</c:v>
                </c:pt>
                <c:pt idx="26134">
                  <c:v>42535.125</c:v>
                </c:pt>
                <c:pt idx="26135">
                  <c:v>42535.131944444445</c:v>
                </c:pt>
                <c:pt idx="26136">
                  <c:v>42535.138888888891</c:v>
                </c:pt>
                <c:pt idx="26137">
                  <c:v>42535.145833333336</c:v>
                </c:pt>
                <c:pt idx="26138">
                  <c:v>42535.152777777781</c:v>
                </c:pt>
                <c:pt idx="26139">
                  <c:v>42535.159722222219</c:v>
                </c:pt>
                <c:pt idx="26140">
                  <c:v>42535.166666666664</c:v>
                </c:pt>
                <c:pt idx="26141">
                  <c:v>42535.173611111109</c:v>
                </c:pt>
                <c:pt idx="26142">
                  <c:v>42535.180555555555</c:v>
                </c:pt>
                <c:pt idx="26143">
                  <c:v>42535.1875</c:v>
                </c:pt>
                <c:pt idx="26144">
                  <c:v>42535.194444444445</c:v>
                </c:pt>
                <c:pt idx="26145">
                  <c:v>42535.201388888891</c:v>
                </c:pt>
                <c:pt idx="26146">
                  <c:v>42535.208333333336</c:v>
                </c:pt>
                <c:pt idx="26147">
                  <c:v>42535.215277777781</c:v>
                </c:pt>
                <c:pt idx="26148">
                  <c:v>42535.222222222219</c:v>
                </c:pt>
                <c:pt idx="26149">
                  <c:v>42535.229166666664</c:v>
                </c:pt>
                <c:pt idx="26150">
                  <c:v>42535.236111111109</c:v>
                </c:pt>
                <c:pt idx="26151">
                  <c:v>42535.243055555555</c:v>
                </c:pt>
                <c:pt idx="26152">
                  <c:v>42535.25</c:v>
                </c:pt>
                <c:pt idx="26153">
                  <c:v>42535.256944444445</c:v>
                </c:pt>
                <c:pt idx="26154">
                  <c:v>42535.263888888891</c:v>
                </c:pt>
                <c:pt idx="26155">
                  <c:v>42535.270833333336</c:v>
                </c:pt>
                <c:pt idx="26156">
                  <c:v>42535.277777777781</c:v>
                </c:pt>
                <c:pt idx="26157">
                  <c:v>42535.284722222219</c:v>
                </c:pt>
                <c:pt idx="26158">
                  <c:v>42535.291666666664</c:v>
                </c:pt>
                <c:pt idx="26159">
                  <c:v>42535.298611111109</c:v>
                </c:pt>
                <c:pt idx="26160">
                  <c:v>42535.305555555555</c:v>
                </c:pt>
                <c:pt idx="26161">
                  <c:v>42535.3125</c:v>
                </c:pt>
                <c:pt idx="26162">
                  <c:v>42535.319444444445</c:v>
                </c:pt>
                <c:pt idx="26163">
                  <c:v>42535.326388888891</c:v>
                </c:pt>
                <c:pt idx="26164">
                  <c:v>42535.333333333336</c:v>
                </c:pt>
                <c:pt idx="26165">
                  <c:v>42535.340277777781</c:v>
                </c:pt>
                <c:pt idx="26166">
                  <c:v>42535.347222222219</c:v>
                </c:pt>
                <c:pt idx="26167">
                  <c:v>42535.354166666664</c:v>
                </c:pt>
                <c:pt idx="26168">
                  <c:v>42535.361111111109</c:v>
                </c:pt>
                <c:pt idx="26169">
                  <c:v>42535.368055555555</c:v>
                </c:pt>
                <c:pt idx="26170">
                  <c:v>42535.375</c:v>
                </c:pt>
                <c:pt idx="26171">
                  <c:v>42535.381944444445</c:v>
                </c:pt>
                <c:pt idx="26172">
                  <c:v>42535.388888888891</c:v>
                </c:pt>
                <c:pt idx="26173">
                  <c:v>42535.395833333336</c:v>
                </c:pt>
                <c:pt idx="26174">
                  <c:v>42535.402777777781</c:v>
                </c:pt>
                <c:pt idx="26175">
                  <c:v>42535.409722222219</c:v>
                </c:pt>
                <c:pt idx="26176">
                  <c:v>42535.416666666664</c:v>
                </c:pt>
                <c:pt idx="26177">
                  <c:v>42535.423611111109</c:v>
                </c:pt>
                <c:pt idx="26178">
                  <c:v>42535.430555555555</c:v>
                </c:pt>
                <c:pt idx="26179">
                  <c:v>42535.4375</c:v>
                </c:pt>
                <c:pt idx="26180">
                  <c:v>42535.444444444445</c:v>
                </c:pt>
                <c:pt idx="26181">
                  <c:v>42535.451388888891</c:v>
                </c:pt>
                <c:pt idx="26182">
                  <c:v>42535.458333333336</c:v>
                </c:pt>
                <c:pt idx="26183">
                  <c:v>42535.465277777781</c:v>
                </c:pt>
                <c:pt idx="26184">
                  <c:v>42535.472222222219</c:v>
                </c:pt>
                <c:pt idx="26185">
                  <c:v>42535.479166666664</c:v>
                </c:pt>
                <c:pt idx="26186">
                  <c:v>42535.486111111109</c:v>
                </c:pt>
                <c:pt idx="26187">
                  <c:v>42535.493055555555</c:v>
                </c:pt>
                <c:pt idx="26188">
                  <c:v>42535.5</c:v>
                </c:pt>
                <c:pt idx="26189">
                  <c:v>42535.506944444445</c:v>
                </c:pt>
                <c:pt idx="26190">
                  <c:v>42535.513888888891</c:v>
                </c:pt>
                <c:pt idx="26191">
                  <c:v>42535.520833333336</c:v>
                </c:pt>
                <c:pt idx="26192">
                  <c:v>42535.527777777781</c:v>
                </c:pt>
                <c:pt idx="26193">
                  <c:v>42535.534722222219</c:v>
                </c:pt>
                <c:pt idx="26194">
                  <c:v>42535.541666666664</c:v>
                </c:pt>
                <c:pt idx="26195">
                  <c:v>42535.548611111109</c:v>
                </c:pt>
                <c:pt idx="26196">
                  <c:v>42535.555555555555</c:v>
                </c:pt>
                <c:pt idx="26197">
                  <c:v>42535.5625</c:v>
                </c:pt>
                <c:pt idx="26198">
                  <c:v>42535.569444444445</c:v>
                </c:pt>
                <c:pt idx="26199">
                  <c:v>42535.576388888891</c:v>
                </c:pt>
                <c:pt idx="26200">
                  <c:v>42535.583333333336</c:v>
                </c:pt>
                <c:pt idx="26201">
                  <c:v>42535.590277777781</c:v>
                </c:pt>
                <c:pt idx="26202">
                  <c:v>42535.597222222219</c:v>
                </c:pt>
                <c:pt idx="26203">
                  <c:v>42535.604166666664</c:v>
                </c:pt>
                <c:pt idx="26204">
                  <c:v>42535.611111111109</c:v>
                </c:pt>
                <c:pt idx="26205">
                  <c:v>42535.618055555555</c:v>
                </c:pt>
                <c:pt idx="26206">
                  <c:v>42535.625</c:v>
                </c:pt>
                <c:pt idx="26207">
                  <c:v>42535.631944444445</c:v>
                </c:pt>
                <c:pt idx="26208">
                  <c:v>42535.638888888891</c:v>
                </c:pt>
                <c:pt idx="26209">
                  <c:v>42535.645833333336</c:v>
                </c:pt>
                <c:pt idx="26210">
                  <c:v>42535.652777777781</c:v>
                </c:pt>
                <c:pt idx="26211">
                  <c:v>42535.659722222219</c:v>
                </c:pt>
                <c:pt idx="26212">
                  <c:v>42535.666666666664</c:v>
                </c:pt>
                <c:pt idx="26213">
                  <c:v>42535.673611111109</c:v>
                </c:pt>
                <c:pt idx="26214">
                  <c:v>42535.680555555555</c:v>
                </c:pt>
                <c:pt idx="26215">
                  <c:v>42535.6875</c:v>
                </c:pt>
                <c:pt idx="26216">
                  <c:v>42535.694444444445</c:v>
                </c:pt>
                <c:pt idx="26217">
                  <c:v>42535.701388888891</c:v>
                </c:pt>
                <c:pt idx="26218">
                  <c:v>42535.708333333336</c:v>
                </c:pt>
                <c:pt idx="26219">
                  <c:v>42535.715277777781</c:v>
                </c:pt>
                <c:pt idx="26220">
                  <c:v>42535.722222222219</c:v>
                </c:pt>
                <c:pt idx="26221">
                  <c:v>42535.729166666664</c:v>
                </c:pt>
                <c:pt idx="26222">
                  <c:v>42535.736111111109</c:v>
                </c:pt>
                <c:pt idx="26223">
                  <c:v>42535.743055555555</c:v>
                </c:pt>
                <c:pt idx="26224">
                  <c:v>42535.75</c:v>
                </c:pt>
                <c:pt idx="26225">
                  <c:v>42535.756944444445</c:v>
                </c:pt>
                <c:pt idx="26226">
                  <c:v>42535.763888888891</c:v>
                </c:pt>
                <c:pt idx="26227">
                  <c:v>42535.770833333336</c:v>
                </c:pt>
                <c:pt idx="26228">
                  <c:v>42535.777777777781</c:v>
                </c:pt>
                <c:pt idx="26229">
                  <c:v>42535.784722222219</c:v>
                </c:pt>
                <c:pt idx="26230">
                  <c:v>42535.791666666664</c:v>
                </c:pt>
                <c:pt idx="26231">
                  <c:v>42535.798611111109</c:v>
                </c:pt>
                <c:pt idx="26232">
                  <c:v>42535.805555555555</c:v>
                </c:pt>
                <c:pt idx="26233">
                  <c:v>42535.8125</c:v>
                </c:pt>
                <c:pt idx="26234">
                  <c:v>42535.819444444445</c:v>
                </c:pt>
                <c:pt idx="26235">
                  <c:v>42535.826388888891</c:v>
                </c:pt>
                <c:pt idx="26236">
                  <c:v>42535.833333333336</c:v>
                </c:pt>
                <c:pt idx="26237">
                  <c:v>42535.840277777781</c:v>
                </c:pt>
                <c:pt idx="26238">
                  <c:v>42535.847222222219</c:v>
                </c:pt>
                <c:pt idx="26239">
                  <c:v>42535.854166666664</c:v>
                </c:pt>
                <c:pt idx="26240">
                  <c:v>42535.861111111109</c:v>
                </c:pt>
                <c:pt idx="26241">
                  <c:v>42535.868055555555</c:v>
                </c:pt>
                <c:pt idx="26242">
                  <c:v>42535.875</c:v>
                </c:pt>
                <c:pt idx="26243">
                  <c:v>42535.881944444445</c:v>
                </c:pt>
                <c:pt idx="26244">
                  <c:v>42535.888888888891</c:v>
                </c:pt>
                <c:pt idx="26245">
                  <c:v>42535.895833333336</c:v>
                </c:pt>
                <c:pt idx="26246">
                  <c:v>42535.902777777781</c:v>
                </c:pt>
                <c:pt idx="26247">
                  <c:v>42535.909722222219</c:v>
                </c:pt>
                <c:pt idx="26248">
                  <c:v>42535.916666666664</c:v>
                </c:pt>
                <c:pt idx="26249">
                  <c:v>42535.923611111109</c:v>
                </c:pt>
                <c:pt idx="26250">
                  <c:v>42535.930555555555</c:v>
                </c:pt>
                <c:pt idx="26251">
                  <c:v>42535.9375</c:v>
                </c:pt>
                <c:pt idx="26252">
                  <c:v>42535.944444444445</c:v>
                </c:pt>
                <c:pt idx="26253">
                  <c:v>42535.951388888891</c:v>
                </c:pt>
                <c:pt idx="26254">
                  <c:v>42535.958333333336</c:v>
                </c:pt>
                <c:pt idx="26255">
                  <c:v>42535.965277777781</c:v>
                </c:pt>
                <c:pt idx="26256">
                  <c:v>42535.972222222219</c:v>
                </c:pt>
                <c:pt idx="26257">
                  <c:v>42535.979166666664</c:v>
                </c:pt>
                <c:pt idx="26258">
                  <c:v>42535.986111111109</c:v>
                </c:pt>
                <c:pt idx="26259">
                  <c:v>42535.993055555555</c:v>
                </c:pt>
                <c:pt idx="26260">
                  <c:v>42536</c:v>
                </c:pt>
                <c:pt idx="26261">
                  <c:v>42536.006944444445</c:v>
                </c:pt>
                <c:pt idx="26262">
                  <c:v>42536.013888888891</c:v>
                </c:pt>
                <c:pt idx="26263">
                  <c:v>42536.020833333336</c:v>
                </c:pt>
                <c:pt idx="26264">
                  <c:v>42536.027777777781</c:v>
                </c:pt>
                <c:pt idx="26265">
                  <c:v>42536.034722222219</c:v>
                </c:pt>
                <c:pt idx="26266">
                  <c:v>42536.041666666664</c:v>
                </c:pt>
                <c:pt idx="26267">
                  <c:v>42536.048611111109</c:v>
                </c:pt>
                <c:pt idx="26268">
                  <c:v>42536.055555555555</c:v>
                </c:pt>
                <c:pt idx="26269">
                  <c:v>42536.0625</c:v>
                </c:pt>
                <c:pt idx="26270">
                  <c:v>42536.069444444445</c:v>
                </c:pt>
                <c:pt idx="26271">
                  <c:v>42536.076388888891</c:v>
                </c:pt>
                <c:pt idx="26272">
                  <c:v>42536.083333333336</c:v>
                </c:pt>
                <c:pt idx="26273">
                  <c:v>42536.090277777781</c:v>
                </c:pt>
                <c:pt idx="26274">
                  <c:v>42536.097222222219</c:v>
                </c:pt>
                <c:pt idx="26275">
                  <c:v>42536.104166666664</c:v>
                </c:pt>
                <c:pt idx="26276">
                  <c:v>42536.111111111109</c:v>
                </c:pt>
                <c:pt idx="26277">
                  <c:v>42536.118055555555</c:v>
                </c:pt>
                <c:pt idx="26278">
                  <c:v>42536.125</c:v>
                </c:pt>
                <c:pt idx="26279">
                  <c:v>42536.131944444445</c:v>
                </c:pt>
                <c:pt idx="26280">
                  <c:v>42536.138888888891</c:v>
                </c:pt>
                <c:pt idx="26281">
                  <c:v>42536.145833333336</c:v>
                </c:pt>
                <c:pt idx="26282">
                  <c:v>42536.152777777781</c:v>
                </c:pt>
                <c:pt idx="26283">
                  <c:v>42536.159722222219</c:v>
                </c:pt>
                <c:pt idx="26284">
                  <c:v>42536.166666666664</c:v>
                </c:pt>
                <c:pt idx="26285">
                  <c:v>42536.173611111109</c:v>
                </c:pt>
                <c:pt idx="26286">
                  <c:v>42536.180555555555</c:v>
                </c:pt>
                <c:pt idx="26287">
                  <c:v>42536.1875</c:v>
                </c:pt>
                <c:pt idx="26288">
                  <c:v>42536.194444444445</c:v>
                </c:pt>
                <c:pt idx="26289">
                  <c:v>42536.201388888891</c:v>
                </c:pt>
                <c:pt idx="26290">
                  <c:v>42536.208333333336</c:v>
                </c:pt>
                <c:pt idx="26291">
                  <c:v>42536.215277777781</c:v>
                </c:pt>
                <c:pt idx="26292">
                  <c:v>42536.222222222219</c:v>
                </c:pt>
                <c:pt idx="26293">
                  <c:v>42536.229166666664</c:v>
                </c:pt>
                <c:pt idx="26294">
                  <c:v>42536.236111111109</c:v>
                </c:pt>
                <c:pt idx="26295">
                  <c:v>42536.243055555555</c:v>
                </c:pt>
                <c:pt idx="26296">
                  <c:v>42536.25</c:v>
                </c:pt>
                <c:pt idx="26297">
                  <c:v>42536.256944444445</c:v>
                </c:pt>
                <c:pt idx="26298">
                  <c:v>42536.263888888891</c:v>
                </c:pt>
                <c:pt idx="26299">
                  <c:v>42536.270833333336</c:v>
                </c:pt>
                <c:pt idx="26300">
                  <c:v>42536.277777777781</c:v>
                </c:pt>
                <c:pt idx="26301">
                  <c:v>42536.284722222219</c:v>
                </c:pt>
                <c:pt idx="26302">
                  <c:v>42536.291666666664</c:v>
                </c:pt>
                <c:pt idx="26303">
                  <c:v>42536.298611111109</c:v>
                </c:pt>
                <c:pt idx="26304">
                  <c:v>42536.305555555555</c:v>
                </c:pt>
                <c:pt idx="26305">
                  <c:v>42536.3125</c:v>
                </c:pt>
                <c:pt idx="26306">
                  <c:v>42536.319444444445</c:v>
                </c:pt>
                <c:pt idx="26307">
                  <c:v>42536.326388888891</c:v>
                </c:pt>
                <c:pt idx="26308">
                  <c:v>42536.333333333336</c:v>
                </c:pt>
                <c:pt idx="26309">
                  <c:v>42536.340277777781</c:v>
                </c:pt>
                <c:pt idx="26310">
                  <c:v>42536.347222222219</c:v>
                </c:pt>
                <c:pt idx="26311">
                  <c:v>42536.354166666664</c:v>
                </c:pt>
                <c:pt idx="26312">
                  <c:v>42536.361111111109</c:v>
                </c:pt>
                <c:pt idx="26313">
                  <c:v>42536.368055555555</c:v>
                </c:pt>
                <c:pt idx="26314">
                  <c:v>42536.375</c:v>
                </c:pt>
                <c:pt idx="26315">
                  <c:v>42536.381944444445</c:v>
                </c:pt>
                <c:pt idx="26316">
                  <c:v>42536.388888888891</c:v>
                </c:pt>
                <c:pt idx="26317">
                  <c:v>42536.395833333336</c:v>
                </c:pt>
                <c:pt idx="26318">
                  <c:v>42536.402777777781</c:v>
                </c:pt>
                <c:pt idx="26319">
                  <c:v>42536.409722222219</c:v>
                </c:pt>
                <c:pt idx="26320">
                  <c:v>42536.416666666664</c:v>
                </c:pt>
                <c:pt idx="26321">
                  <c:v>42536.423611111109</c:v>
                </c:pt>
                <c:pt idx="26322">
                  <c:v>42536.430555555555</c:v>
                </c:pt>
                <c:pt idx="26323">
                  <c:v>42536.4375</c:v>
                </c:pt>
                <c:pt idx="26324">
                  <c:v>42536.444444444445</c:v>
                </c:pt>
                <c:pt idx="26325">
                  <c:v>42536.451388888891</c:v>
                </c:pt>
                <c:pt idx="26326">
                  <c:v>42536.458333333336</c:v>
                </c:pt>
                <c:pt idx="26327">
                  <c:v>42536.465277777781</c:v>
                </c:pt>
                <c:pt idx="26328">
                  <c:v>42536.472222222219</c:v>
                </c:pt>
                <c:pt idx="26329">
                  <c:v>42536.479166666664</c:v>
                </c:pt>
                <c:pt idx="26330">
                  <c:v>42536.486111111109</c:v>
                </c:pt>
                <c:pt idx="26331">
                  <c:v>42536.493055555555</c:v>
                </c:pt>
                <c:pt idx="26332">
                  <c:v>42536.5</c:v>
                </c:pt>
                <c:pt idx="26333">
                  <c:v>42536.506944444445</c:v>
                </c:pt>
                <c:pt idx="26334">
                  <c:v>42536.513888888891</c:v>
                </c:pt>
                <c:pt idx="26335">
                  <c:v>42536.520833333336</c:v>
                </c:pt>
                <c:pt idx="26336">
                  <c:v>42536.527777777781</c:v>
                </c:pt>
                <c:pt idx="26337">
                  <c:v>42536.534722222219</c:v>
                </c:pt>
                <c:pt idx="26338">
                  <c:v>42536.541666666664</c:v>
                </c:pt>
                <c:pt idx="26339">
                  <c:v>42536.548611111109</c:v>
                </c:pt>
                <c:pt idx="26340">
                  <c:v>42536.555555555555</c:v>
                </c:pt>
                <c:pt idx="26341">
                  <c:v>42536.5625</c:v>
                </c:pt>
                <c:pt idx="26342">
                  <c:v>42536.569444444445</c:v>
                </c:pt>
                <c:pt idx="26343">
                  <c:v>42536.576388888891</c:v>
                </c:pt>
                <c:pt idx="26344">
                  <c:v>42536.583333333336</c:v>
                </c:pt>
                <c:pt idx="26345">
                  <c:v>42536.590277777781</c:v>
                </c:pt>
                <c:pt idx="26346">
                  <c:v>42536.597222222219</c:v>
                </c:pt>
                <c:pt idx="26347">
                  <c:v>42536.604166666664</c:v>
                </c:pt>
                <c:pt idx="26348">
                  <c:v>42536.611111111109</c:v>
                </c:pt>
                <c:pt idx="26349">
                  <c:v>42536.618055555555</c:v>
                </c:pt>
                <c:pt idx="26350">
                  <c:v>42536.625</c:v>
                </c:pt>
                <c:pt idx="26351">
                  <c:v>42536.631944444445</c:v>
                </c:pt>
                <c:pt idx="26352">
                  <c:v>42536.638888888891</c:v>
                </c:pt>
                <c:pt idx="26353">
                  <c:v>42536.645833333336</c:v>
                </c:pt>
                <c:pt idx="26354">
                  <c:v>42536.652777777781</c:v>
                </c:pt>
                <c:pt idx="26355">
                  <c:v>42536.659722222219</c:v>
                </c:pt>
                <c:pt idx="26356">
                  <c:v>42536.666666666664</c:v>
                </c:pt>
                <c:pt idx="26357">
                  <c:v>42536.673611111109</c:v>
                </c:pt>
                <c:pt idx="26358">
                  <c:v>42536.680555555555</c:v>
                </c:pt>
                <c:pt idx="26359">
                  <c:v>42536.6875</c:v>
                </c:pt>
                <c:pt idx="26360">
                  <c:v>42536.694444444445</c:v>
                </c:pt>
                <c:pt idx="26361">
                  <c:v>42536.701388888891</c:v>
                </c:pt>
                <c:pt idx="26362">
                  <c:v>42536.708333333336</c:v>
                </c:pt>
                <c:pt idx="26363">
                  <c:v>42536.715277777781</c:v>
                </c:pt>
                <c:pt idx="26364">
                  <c:v>42536.722222222219</c:v>
                </c:pt>
                <c:pt idx="26365">
                  <c:v>42536.729166666664</c:v>
                </c:pt>
                <c:pt idx="26366">
                  <c:v>42536.736111111109</c:v>
                </c:pt>
                <c:pt idx="26367">
                  <c:v>42536.743055555555</c:v>
                </c:pt>
                <c:pt idx="26368">
                  <c:v>42536.75</c:v>
                </c:pt>
                <c:pt idx="26369">
                  <c:v>42536.756944444445</c:v>
                </c:pt>
                <c:pt idx="26370">
                  <c:v>42536.763888888891</c:v>
                </c:pt>
                <c:pt idx="26371">
                  <c:v>42536.770833333336</c:v>
                </c:pt>
                <c:pt idx="26372">
                  <c:v>42536.777777777781</c:v>
                </c:pt>
                <c:pt idx="26373">
                  <c:v>42536.784722222219</c:v>
                </c:pt>
                <c:pt idx="26374">
                  <c:v>42536.791666666664</c:v>
                </c:pt>
                <c:pt idx="26375">
                  <c:v>42536.798611111109</c:v>
                </c:pt>
                <c:pt idx="26376">
                  <c:v>42536.805555555555</c:v>
                </c:pt>
                <c:pt idx="26377">
                  <c:v>42536.8125</c:v>
                </c:pt>
                <c:pt idx="26378">
                  <c:v>42536.819444444445</c:v>
                </c:pt>
                <c:pt idx="26379">
                  <c:v>42536.826388888891</c:v>
                </c:pt>
                <c:pt idx="26380">
                  <c:v>42536.833333333336</c:v>
                </c:pt>
                <c:pt idx="26381">
                  <c:v>42536.840277777781</c:v>
                </c:pt>
                <c:pt idx="26382">
                  <c:v>42536.847222222219</c:v>
                </c:pt>
                <c:pt idx="26383">
                  <c:v>42536.854166666664</c:v>
                </c:pt>
                <c:pt idx="26384">
                  <c:v>42536.861111111109</c:v>
                </c:pt>
                <c:pt idx="26385">
                  <c:v>42536.868055555555</c:v>
                </c:pt>
                <c:pt idx="26386">
                  <c:v>42536.875</c:v>
                </c:pt>
                <c:pt idx="26387">
                  <c:v>42536.881944444445</c:v>
                </c:pt>
                <c:pt idx="26388">
                  <c:v>42536.888888888891</c:v>
                </c:pt>
                <c:pt idx="26389">
                  <c:v>42536.895833333336</c:v>
                </c:pt>
                <c:pt idx="26390">
                  <c:v>42536.902777777781</c:v>
                </c:pt>
                <c:pt idx="26391">
                  <c:v>42536.909722222219</c:v>
                </c:pt>
                <c:pt idx="26392">
                  <c:v>42536.916666666664</c:v>
                </c:pt>
                <c:pt idx="26393">
                  <c:v>42536.923611111109</c:v>
                </c:pt>
                <c:pt idx="26394">
                  <c:v>42536.930555555555</c:v>
                </c:pt>
                <c:pt idx="26395">
                  <c:v>42536.9375</c:v>
                </c:pt>
                <c:pt idx="26396">
                  <c:v>42536.944444444445</c:v>
                </c:pt>
                <c:pt idx="26397">
                  <c:v>42536.951388888891</c:v>
                </c:pt>
                <c:pt idx="26398">
                  <c:v>42536.958333333336</c:v>
                </c:pt>
                <c:pt idx="26399">
                  <c:v>42536.965277777781</c:v>
                </c:pt>
                <c:pt idx="26400">
                  <c:v>42536.972222222219</c:v>
                </c:pt>
                <c:pt idx="26401">
                  <c:v>42536.979166666664</c:v>
                </c:pt>
                <c:pt idx="26402">
                  <c:v>42536.986111111109</c:v>
                </c:pt>
                <c:pt idx="26403">
                  <c:v>42536.993055555555</c:v>
                </c:pt>
                <c:pt idx="26404">
                  <c:v>42537</c:v>
                </c:pt>
                <c:pt idx="26405">
                  <c:v>42537.006944444445</c:v>
                </c:pt>
                <c:pt idx="26406">
                  <c:v>42537.013888888891</c:v>
                </c:pt>
                <c:pt idx="26407">
                  <c:v>42537.020833333336</c:v>
                </c:pt>
                <c:pt idx="26408">
                  <c:v>42537.027777777781</c:v>
                </c:pt>
                <c:pt idx="26409">
                  <c:v>42537.034722222219</c:v>
                </c:pt>
                <c:pt idx="26410">
                  <c:v>42537.041666666664</c:v>
                </c:pt>
                <c:pt idx="26411">
                  <c:v>42537.048611111109</c:v>
                </c:pt>
                <c:pt idx="26412">
                  <c:v>42537.055555555555</c:v>
                </c:pt>
                <c:pt idx="26413">
                  <c:v>42537.0625</c:v>
                </c:pt>
                <c:pt idx="26414">
                  <c:v>42537.069444444445</c:v>
                </c:pt>
                <c:pt idx="26415">
                  <c:v>42537.076388888891</c:v>
                </c:pt>
                <c:pt idx="26416">
                  <c:v>42537.083333333336</c:v>
                </c:pt>
                <c:pt idx="26417">
                  <c:v>42537.090277777781</c:v>
                </c:pt>
                <c:pt idx="26418">
                  <c:v>42537.097222222219</c:v>
                </c:pt>
                <c:pt idx="26419">
                  <c:v>42537.104166666664</c:v>
                </c:pt>
                <c:pt idx="26420">
                  <c:v>42537.111111111109</c:v>
                </c:pt>
                <c:pt idx="26421">
                  <c:v>42537.118055555555</c:v>
                </c:pt>
                <c:pt idx="26422">
                  <c:v>42537.125</c:v>
                </c:pt>
                <c:pt idx="26423">
                  <c:v>42537.131944444445</c:v>
                </c:pt>
                <c:pt idx="26424">
                  <c:v>42537.138888888891</c:v>
                </c:pt>
                <c:pt idx="26425">
                  <c:v>42537.145833333336</c:v>
                </c:pt>
                <c:pt idx="26426">
                  <c:v>42537.152777777781</c:v>
                </c:pt>
                <c:pt idx="26427">
                  <c:v>42537.159722222219</c:v>
                </c:pt>
                <c:pt idx="26428">
                  <c:v>42537.166666666664</c:v>
                </c:pt>
                <c:pt idx="26429">
                  <c:v>42537.173611111109</c:v>
                </c:pt>
                <c:pt idx="26430">
                  <c:v>42537.180555555555</c:v>
                </c:pt>
                <c:pt idx="26431">
                  <c:v>42537.1875</c:v>
                </c:pt>
                <c:pt idx="26432">
                  <c:v>42537.194444444445</c:v>
                </c:pt>
                <c:pt idx="26433">
                  <c:v>42537.201388888891</c:v>
                </c:pt>
                <c:pt idx="26434">
                  <c:v>42537.208333333336</c:v>
                </c:pt>
                <c:pt idx="26435">
                  <c:v>42537.215277777781</c:v>
                </c:pt>
                <c:pt idx="26436">
                  <c:v>42537.222222222219</c:v>
                </c:pt>
                <c:pt idx="26437">
                  <c:v>42537.229166666664</c:v>
                </c:pt>
                <c:pt idx="26438">
                  <c:v>42537.236111111109</c:v>
                </c:pt>
                <c:pt idx="26439">
                  <c:v>42537.243055555555</c:v>
                </c:pt>
                <c:pt idx="26440">
                  <c:v>42537.25</c:v>
                </c:pt>
                <c:pt idx="26441">
                  <c:v>42537.256944444445</c:v>
                </c:pt>
                <c:pt idx="26442">
                  <c:v>42537.263888888891</c:v>
                </c:pt>
                <c:pt idx="26443">
                  <c:v>42537.270833333336</c:v>
                </c:pt>
                <c:pt idx="26444">
                  <c:v>42537.277777777781</c:v>
                </c:pt>
                <c:pt idx="26445">
                  <c:v>42537.284722222219</c:v>
                </c:pt>
                <c:pt idx="26446">
                  <c:v>42537.291666666664</c:v>
                </c:pt>
                <c:pt idx="26447">
                  <c:v>42537.298611111109</c:v>
                </c:pt>
                <c:pt idx="26448">
                  <c:v>42537.305555555555</c:v>
                </c:pt>
                <c:pt idx="26449">
                  <c:v>42537.3125</c:v>
                </c:pt>
                <c:pt idx="26450">
                  <c:v>42537.319444444445</c:v>
                </c:pt>
                <c:pt idx="26451">
                  <c:v>42537.326388888891</c:v>
                </c:pt>
                <c:pt idx="26452">
                  <c:v>42537.333333333336</c:v>
                </c:pt>
                <c:pt idx="26453">
                  <c:v>42537.340277777781</c:v>
                </c:pt>
                <c:pt idx="26454">
                  <c:v>42537.347222222219</c:v>
                </c:pt>
                <c:pt idx="26455">
                  <c:v>42537.354166666664</c:v>
                </c:pt>
                <c:pt idx="26456">
                  <c:v>42537.361111111109</c:v>
                </c:pt>
                <c:pt idx="26457">
                  <c:v>42537.368055555555</c:v>
                </c:pt>
                <c:pt idx="26458">
                  <c:v>42537.375</c:v>
                </c:pt>
                <c:pt idx="26459">
                  <c:v>42537.381944444445</c:v>
                </c:pt>
                <c:pt idx="26460">
                  <c:v>42537.388888888891</c:v>
                </c:pt>
                <c:pt idx="26461">
                  <c:v>42537.395833333336</c:v>
                </c:pt>
                <c:pt idx="26462">
                  <c:v>42537.402777777781</c:v>
                </c:pt>
                <c:pt idx="26463">
                  <c:v>42537.409722222219</c:v>
                </c:pt>
                <c:pt idx="26464">
                  <c:v>42537.416666666664</c:v>
                </c:pt>
                <c:pt idx="26465">
                  <c:v>42537.423611111109</c:v>
                </c:pt>
                <c:pt idx="26466">
                  <c:v>42537.430555555555</c:v>
                </c:pt>
                <c:pt idx="26467">
                  <c:v>42537.4375</c:v>
                </c:pt>
                <c:pt idx="26468">
                  <c:v>42537.444444444445</c:v>
                </c:pt>
                <c:pt idx="26469">
                  <c:v>42537.451388888891</c:v>
                </c:pt>
                <c:pt idx="26470">
                  <c:v>42537.458333333336</c:v>
                </c:pt>
                <c:pt idx="26471">
                  <c:v>42537.465277777781</c:v>
                </c:pt>
                <c:pt idx="26472">
                  <c:v>42537.472222222219</c:v>
                </c:pt>
                <c:pt idx="26473">
                  <c:v>42537.479166666664</c:v>
                </c:pt>
                <c:pt idx="26474">
                  <c:v>42537.486111111109</c:v>
                </c:pt>
                <c:pt idx="26475">
                  <c:v>42537.493055555555</c:v>
                </c:pt>
                <c:pt idx="26476">
                  <c:v>42537.5</c:v>
                </c:pt>
                <c:pt idx="26477">
                  <c:v>42537.506944444445</c:v>
                </c:pt>
                <c:pt idx="26478">
                  <c:v>42537.513888888891</c:v>
                </c:pt>
                <c:pt idx="26479">
                  <c:v>42537.520833333336</c:v>
                </c:pt>
                <c:pt idx="26480">
                  <c:v>42537.527777777781</c:v>
                </c:pt>
                <c:pt idx="26481">
                  <c:v>42537.534722222219</c:v>
                </c:pt>
                <c:pt idx="26482">
                  <c:v>42537.541666666664</c:v>
                </c:pt>
                <c:pt idx="26483">
                  <c:v>42537.548611111109</c:v>
                </c:pt>
                <c:pt idx="26484">
                  <c:v>42537.555555555555</c:v>
                </c:pt>
                <c:pt idx="26485">
                  <c:v>42537.5625</c:v>
                </c:pt>
                <c:pt idx="26486">
                  <c:v>42537.569444444445</c:v>
                </c:pt>
                <c:pt idx="26487">
                  <c:v>42537.576388888891</c:v>
                </c:pt>
                <c:pt idx="26488">
                  <c:v>42537.583333333336</c:v>
                </c:pt>
                <c:pt idx="26489">
                  <c:v>42537.590277777781</c:v>
                </c:pt>
                <c:pt idx="26490">
                  <c:v>42537.597222222219</c:v>
                </c:pt>
                <c:pt idx="26491">
                  <c:v>42537.604166666664</c:v>
                </c:pt>
                <c:pt idx="26492">
                  <c:v>42537.611111111109</c:v>
                </c:pt>
                <c:pt idx="26493">
                  <c:v>42537.618055555555</c:v>
                </c:pt>
                <c:pt idx="26494">
                  <c:v>42537.625</c:v>
                </c:pt>
                <c:pt idx="26495">
                  <c:v>42537.631944444445</c:v>
                </c:pt>
                <c:pt idx="26496">
                  <c:v>42537.638888888891</c:v>
                </c:pt>
                <c:pt idx="26497">
                  <c:v>42537.645833333336</c:v>
                </c:pt>
                <c:pt idx="26498">
                  <c:v>42537.652777777781</c:v>
                </c:pt>
                <c:pt idx="26499">
                  <c:v>42537.659722222219</c:v>
                </c:pt>
                <c:pt idx="26500">
                  <c:v>42537.666666666664</c:v>
                </c:pt>
                <c:pt idx="26501">
                  <c:v>42537.673611111109</c:v>
                </c:pt>
                <c:pt idx="26502">
                  <c:v>42537.680555555555</c:v>
                </c:pt>
                <c:pt idx="26503">
                  <c:v>42537.6875</c:v>
                </c:pt>
                <c:pt idx="26504">
                  <c:v>42537.694444444445</c:v>
                </c:pt>
                <c:pt idx="26505">
                  <c:v>42537.701388888891</c:v>
                </c:pt>
                <c:pt idx="26506">
                  <c:v>42537.708333333336</c:v>
                </c:pt>
                <c:pt idx="26507">
                  <c:v>42537.715277777781</c:v>
                </c:pt>
                <c:pt idx="26508">
                  <c:v>42537.722222222219</c:v>
                </c:pt>
                <c:pt idx="26509">
                  <c:v>42537.729166666664</c:v>
                </c:pt>
                <c:pt idx="26510">
                  <c:v>42537.736111111109</c:v>
                </c:pt>
                <c:pt idx="26511">
                  <c:v>42537.743055555555</c:v>
                </c:pt>
                <c:pt idx="26512">
                  <c:v>42537.75</c:v>
                </c:pt>
                <c:pt idx="26513">
                  <c:v>42537.756944444445</c:v>
                </c:pt>
                <c:pt idx="26514">
                  <c:v>42537.763888888891</c:v>
                </c:pt>
                <c:pt idx="26515">
                  <c:v>42537.770833333336</c:v>
                </c:pt>
                <c:pt idx="26516">
                  <c:v>42537.777777777781</c:v>
                </c:pt>
                <c:pt idx="26517">
                  <c:v>42537.784722222219</c:v>
                </c:pt>
                <c:pt idx="26518">
                  <c:v>42537.791666666664</c:v>
                </c:pt>
                <c:pt idx="26519">
                  <c:v>42537.798611111109</c:v>
                </c:pt>
                <c:pt idx="26520">
                  <c:v>42537.805555555555</c:v>
                </c:pt>
                <c:pt idx="26521">
                  <c:v>42537.8125</c:v>
                </c:pt>
                <c:pt idx="26522">
                  <c:v>42537.819444444445</c:v>
                </c:pt>
                <c:pt idx="26523">
                  <c:v>42537.826388888891</c:v>
                </c:pt>
                <c:pt idx="26524">
                  <c:v>42537.833333333336</c:v>
                </c:pt>
                <c:pt idx="26525">
                  <c:v>42537.840277777781</c:v>
                </c:pt>
                <c:pt idx="26526">
                  <c:v>42537.847222222219</c:v>
                </c:pt>
                <c:pt idx="26527">
                  <c:v>42537.854166666664</c:v>
                </c:pt>
                <c:pt idx="26528">
                  <c:v>42537.861111111109</c:v>
                </c:pt>
                <c:pt idx="26529">
                  <c:v>42537.868055555555</c:v>
                </c:pt>
                <c:pt idx="26530">
                  <c:v>42537.875</c:v>
                </c:pt>
                <c:pt idx="26531">
                  <c:v>42537.881944444445</c:v>
                </c:pt>
                <c:pt idx="26532">
                  <c:v>42537.888888888891</c:v>
                </c:pt>
                <c:pt idx="26533">
                  <c:v>42537.895833333336</c:v>
                </c:pt>
                <c:pt idx="26534">
                  <c:v>42537.902777777781</c:v>
                </c:pt>
                <c:pt idx="26535">
                  <c:v>42537.909722222219</c:v>
                </c:pt>
                <c:pt idx="26536">
                  <c:v>42537.916666666664</c:v>
                </c:pt>
                <c:pt idx="26537">
                  <c:v>42537.923611111109</c:v>
                </c:pt>
                <c:pt idx="26538">
                  <c:v>42537.930555555555</c:v>
                </c:pt>
                <c:pt idx="26539">
                  <c:v>42537.9375</c:v>
                </c:pt>
                <c:pt idx="26540">
                  <c:v>42537.944444444445</c:v>
                </c:pt>
                <c:pt idx="26541">
                  <c:v>42537.951388888891</c:v>
                </c:pt>
                <c:pt idx="26542">
                  <c:v>42537.958333333336</c:v>
                </c:pt>
                <c:pt idx="26543">
                  <c:v>42537.965277777781</c:v>
                </c:pt>
                <c:pt idx="26544">
                  <c:v>42537.972222222219</c:v>
                </c:pt>
                <c:pt idx="26545">
                  <c:v>42537.979166666664</c:v>
                </c:pt>
                <c:pt idx="26546">
                  <c:v>42537.986111111109</c:v>
                </c:pt>
                <c:pt idx="26547">
                  <c:v>42537.993055555555</c:v>
                </c:pt>
                <c:pt idx="26548">
                  <c:v>42538</c:v>
                </c:pt>
                <c:pt idx="26549">
                  <c:v>42538.006944444445</c:v>
                </c:pt>
                <c:pt idx="26550">
                  <c:v>42538.013888888891</c:v>
                </c:pt>
                <c:pt idx="26551">
                  <c:v>42538.020833333336</c:v>
                </c:pt>
                <c:pt idx="26552">
                  <c:v>42538.027777777781</c:v>
                </c:pt>
                <c:pt idx="26553">
                  <c:v>42538.034722222219</c:v>
                </c:pt>
                <c:pt idx="26554">
                  <c:v>42538.041666666664</c:v>
                </c:pt>
                <c:pt idx="26555">
                  <c:v>42538.048611111109</c:v>
                </c:pt>
                <c:pt idx="26556">
                  <c:v>42538.055555555555</c:v>
                </c:pt>
                <c:pt idx="26557">
                  <c:v>42538.0625</c:v>
                </c:pt>
                <c:pt idx="26558">
                  <c:v>42538.069444444445</c:v>
                </c:pt>
                <c:pt idx="26559">
                  <c:v>42538.076388888891</c:v>
                </c:pt>
                <c:pt idx="26560">
                  <c:v>42538.083333333336</c:v>
                </c:pt>
                <c:pt idx="26561">
                  <c:v>42538.090277777781</c:v>
                </c:pt>
                <c:pt idx="26562">
                  <c:v>42538.097222222219</c:v>
                </c:pt>
                <c:pt idx="26563">
                  <c:v>42538.104166666664</c:v>
                </c:pt>
                <c:pt idx="26564">
                  <c:v>42538.111111111109</c:v>
                </c:pt>
                <c:pt idx="26565">
                  <c:v>42538.118055555555</c:v>
                </c:pt>
                <c:pt idx="26566">
                  <c:v>42538.125</c:v>
                </c:pt>
                <c:pt idx="26567">
                  <c:v>42538.131944444445</c:v>
                </c:pt>
                <c:pt idx="26568">
                  <c:v>42538.138888888891</c:v>
                </c:pt>
                <c:pt idx="26569">
                  <c:v>42538.145833333336</c:v>
                </c:pt>
                <c:pt idx="26570">
                  <c:v>42538.152777777781</c:v>
                </c:pt>
                <c:pt idx="26571">
                  <c:v>42538.159722222219</c:v>
                </c:pt>
                <c:pt idx="26572">
                  <c:v>42538.166666666664</c:v>
                </c:pt>
                <c:pt idx="26573">
                  <c:v>42538.173611111109</c:v>
                </c:pt>
                <c:pt idx="26574">
                  <c:v>42538.180555555555</c:v>
                </c:pt>
                <c:pt idx="26575">
                  <c:v>42538.1875</c:v>
                </c:pt>
                <c:pt idx="26576">
                  <c:v>42538.194444444445</c:v>
                </c:pt>
                <c:pt idx="26577">
                  <c:v>42538.201388888891</c:v>
                </c:pt>
                <c:pt idx="26578">
                  <c:v>42538.208333333336</c:v>
                </c:pt>
                <c:pt idx="26579">
                  <c:v>42538.215277777781</c:v>
                </c:pt>
                <c:pt idx="26580">
                  <c:v>42538.222222222219</c:v>
                </c:pt>
                <c:pt idx="26581">
                  <c:v>42538.229166666664</c:v>
                </c:pt>
                <c:pt idx="26582">
                  <c:v>42538.236111111109</c:v>
                </c:pt>
                <c:pt idx="26583">
                  <c:v>42538.243055555555</c:v>
                </c:pt>
                <c:pt idx="26584">
                  <c:v>42538.25</c:v>
                </c:pt>
                <c:pt idx="26585">
                  <c:v>42538.256944444445</c:v>
                </c:pt>
                <c:pt idx="26586">
                  <c:v>42538.263888888891</c:v>
                </c:pt>
                <c:pt idx="26587">
                  <c:v>42538.270833333336</c:v>
                </c:pt>
                <c:pt idx="26588">
                  <c:v>42538.277777777781</c:v>
                </c:pt>
                <c:pt idx="26589">
                  <c:v>42538.284722222219</c:v>
                </c:pt>
                <c:pt idx="26590">
                  <c:v>42538.291666666664</c:v>
                </c:pt>
                <c:pt idx="26591">
                  <c:v>42538.298611111109</c:v>
                </c:pt>
                <c:pt idx="26592">
                  <c:v>42538.305555555555</c:v>
                </c:pt>
                <c:pt idx="26593">
                  <c:v>42538.3125</c:v>
                </c:pt>
                <c:pt idx="26594">
                  <c:v>42538.319444444445</c:v>
                </c:pt>
                <c:pt idx="26595">
                  <c:v>42538.326388888891</c:v>
                </c:pt>
                <c:pt idx="26596">
                  <c:v>42538.333333333336</c:v>
                </c:pt>
                <c:pt idx="26597">
                  <c:v>42538.340277777781</c:v>
                </c:pt>
                <c:pt idx="26598">
                  <c:v>42538.347222222219</c:v>
                </c:pt>
                <c:pt idx="26599">
                  <c:v>42538.354166666664</c:v>
                </c:pt>
                <c:pt idx="26600">
                  <c:v>42538.361111111109</c:v>
                </c:pt>
                <c:pt idx="26601">
                  <c:v>42538.368055555555</c:v>
                </c:pt>
                <c:pt idx="26602">
                  <c:v>42538.375</c:v>
                </c:pt>
                <c:pt idx="26603">
                  <c:v>42538.381944444445</c:v>
                </c:pt>
                <c:pt idx="26604">
                  <c:v>42538.388888888891</c:v>
                </c:pt>
                <c:pt idx="26605">
                  <c:v>42538.395833333336</c:v>
                </c:pt>
                <c:pt idx="26606">
                  <c:v>42538.402777777781</c:v>
                </c:pt>
                <c:pt idx="26607">
                  <c:v>42538.409722222219</c:v>
                </c:pt>
                <c:pt idx="26608">
                  <c:v>42538.416666666664</c:v>
                </c:pt>
                <c:pt idx="26609">
                  <c:v>42538.423611111109</c:v>
                </c:pt>
                <c:pt idx="26610">
                  <c:v>42538.430555555555</c:v>
                </c:pt>
                <c:pt idx="26611">
                  <c:v>42538.4375</c:v>
                </c:pt>
                <c:pt idx="26612">
                  <c:v>42538.444444444445</c:v>
                </c:pt>
                <c:pt idx="26613">
                  <c:v>42538.451388888891</c:v>
                </c:pt>
                <c:pt idx="26614">
                  <c:v>42538.458333333336</c:v>
                </c:pt>
                <c:pt idx="26615">
                  <c:v>42538.465277777781</c:v>
                </c:pt>
                <c:pt idx="26616">
                  <c:v>42538.472222222219</c:v>
                </c:pt>
                <c:pt idx="26617">
                  <c:v>42538.479166666664</c:v>
                </c:pt>
                <c:pt idx="26618">
                  <c:v>42538.486111111109</c:v>
                </c:pt>
                <c:pt idx="26619">
                  <c:v>42538.493055555555</c:v>
                </c:pt>
                <c:pt idx="26620">
                  <c:v>42538.5</c:v>
                </c:pt>
                <c:pt idx="26621">
                  <c:v>42538.506944444445</c:v>
                </c:pt>
                <c:pt idx="26622">
                  <c:v>42538.513888888891</c:v>
                </c:pt>
                <c:pt idx="26623">
                  <c:v>42538.520833333336</c:v>
                </c:pt>
                <c:pt idx="26624">
                  <c:v>42538.527777777781</c:v>
                </c:pt>
                <c:pt idx="26625">
                  <c:v>42538.534722222219</c:v>
                </c:pt>
                <c:pt idx="26626">
                  <c:v>42538.541666666664</c:v>
                </c:pt>
                <c:pt idx="26627">
                  <c:v>42538.548611111109</c:v>
                </c:pt>
                <c:pt idx="26628">
                  <c:v>42538.555555555555</c:v>
                </c:pt>
                <c:pt idx="26629">
                  <c:v>42538.5625</c:v>
                </c:pt>
                <c:pt idx="26630">
                  <c:v>42538.569444444445</c:v>
                </c:pt>
                <c:pt idx="26631">
                  <c:v>42538.576388888891</c:v>
                </c:pt>
                <c:pt idx="26632">
                  <c:v>42538.583333333336</c:v>
                </c:pt>
                <c:pt idx="26633">
                  <c:v>42538.590277777781</c:v>
                </c:pt>
                <c:pt idx="26634">
                  <c:v>42538.597222222219</c:v>
                </c:pt>
                <c:pt idx="26635">
                  <c:v>42538.604166666664</c:v>
                </c:pt>
                <c:pt idx="26636">
                  <c:v>42538.611111111109</c:v>
                </c:pt>
                <c:pt idx="26637">
                  <c:v>42538.618055555555</c:v>
                </c:pt>
                <c:pt idx="26638">
                  <c:v>42538.625</c:v>
                </c:pt>
                <c:pt idx="26639">
                  <c:v>42538.631944444445</c:v>
                </c:pt>
                <c:pt idx="26640">
                  <c:v>42538.638888888891</c:v>
                </c:pt>
                <c:pt idx="26641">
                  <c:v>42538.645833333336</c:v>
                </c:pt>
                <c:pt idx="26642">
                  <c:v>42538.652777777781</c:v>
                </c:pt>
                <c:pt idx="26643">
                  <c:v>42538.659722222219</c:v>
                </c:pt>
                <c:pt idx="26644">
                  <c:v>42538.666666666664</c:v>
                </c:pt>
                <c:pt idx="26645">
                  <c:v>42538.673611111109</c:v>
                </c:pt>
                <c:pt idx="26646">
                  <c:v>42538.680555555555</c:v>
                </c:pt>
                <c:pt idx="26647">
                  <c:v>42538.6875</c:v>
                </c:pt>
                <c:pt idx="26648">
                  <c:v>42538.694444444445</c:v>
                </c:pt>
                <c:pt idx="26649">
                  <c:v>42538.701388888891</c:v>
                </c:pt>
                <c:pt idx="26650">
                  <c:v>42538.708333333336</c:v>
                </c:pt>
                <c:pt idx="26651">
                  <c:v>42538.715277777781</c:v>
                </c:pt>
                <c:pt idx="26652">
                  <c:v>42538.722222222219</c:v>
                </c:pt>
                <c:pt idx="26653">
                  <c:v>42538.729166666664</c:v>
                </c:pt>
                <c:pt idx="26654">
                  <c:v>42538.736111111109</c:v>
                </c:pt>
                <c:pt idx="26655">
                  <c:v>42538.743055555555</c:v>
                </c:pt>
                <c:pt idx="26656">
                  <c:v>42538.75</c:v>
                </c:pt>
                <c:pt idx="26657">
                  <c:v>42538.756944444445</c:v>
                </c:pt>
                <c:pt idx="26658">
                  <c:v>42538.763888888891</c:v>
                </c:pt>
                <c:pt idx="26659">
                  <c:v>42538.770833333336</c:v>
                </c:pt>
                <c:pt idx="26660">
                  <c:v>42538.777777777781</c:v>
                </c:pt>
                <c:pt idx="26661">
                  <c:v>42538.784722222219</c:v>
                </c:pt>
                <c:pt idx="26662">
                  <c:v>42538.791666666664</c:v>
                </c:pt>
                <c:pt idx="26663">
                  <c:v>42538.798611111109</c:v>
                </c:pt>
                <c:pt idx="26664">
                  <c:v>42538.805555555555</c:v>
                </c:pt>
                <c:pt idx="26665">
                  <c:v>42538.8125</c:v>
                </c:pt>
                <c:pt idx="26666">
                  <c:v>42538.819444444445</c:v>
                </c:pt>
                <c:pt idx="26667">
                  <c:v>42538.826388888891</c:v>
                </c:pt>
                <c:pt idx="26668">
                  <c:v>42538.833333333336</c:v>
                </c:pt>
                <c:pt idx="26669">
                  <c:v>42538.840277777781</c:v>
                </c:pt>
                <c:pt idx="26670">
                  <c:v>42538.847222222219</c:v>
                </c:pt>
                <c:pt idx="26671">
                  <c:v>42538.854166666664</c:v>
                </c:pt>
                <c:pt idx="26672">
                  <c:v>42538.861111111109</c:v>
                </c:pt>
                <c:pt idx="26673">
                  <c:v>42538.868055555555</c:v>
                </c:pt>
                <c:pt idx="26674">
                  <c:v>42538.875</c:v>
                </c:pt>
                <c:pt idx="26675">
                  <c:v>42538.881944444445</c:v>
                </c:pt>
                <c:pt idx="26676">
                  <c:v>42538.888888888891</c:v>
                </c:pt>
                <c:pt idx="26677">
                  <c:v>42538.895833333336</c:v>
                </c:pt>
                <c:pt idx="26678">
                  <c:v>42538.902777777781</c:v>
                </c:pt>
                <c:pt idx="26679">
                  <c:v>42538.909722222219</c:v>
                </c:pt>
                <c:pt idx="26680">
                  <c:v>42538.916666666664</c:v>
                </c:pt>
                <c:pt idx="26681">
                  <c:v>42538.923611111109</c:v>
                </c:pt>
                <c:pt idx="26682">
                  <c:v>42538.930555555555</c:v>
                </c:pt>
                <c:pt idx="26683">
                  <c:v>42538.9375</c:v>
                </c:pt>
                <c:pt idx="26684">
                  <c:v>42538.944444444445</c:v>
                </c:pt>
                <c:pt idx="26685">
                  <c:v>42538.951388888891</c:v>
                </c:pt>
                <c:pt idx="26686">
                  <c:v>42538.958333333336</c:v>
                </c:pt>
                <c:pt idx="26687">
                  <c:v>42538.965277777781</c:v>
                </c:pt>
                <c:pt idx="26688">
                  <c:v>42538.972222222219</c:v>
                </c:pt>
                <c:pt idx="26689">
                  <c:v>42538.979166666664</c:v>
                </c:pt>
                <c:pt idx="26690">
                  <c:v>42538.986111111109</c:v>
                </c:pt>
                <c:pt idx="26691">
                  <c:v>42538.993055555555</c:v>
                </c:pt>
                <c:pt idx="26692">
                  <c:v>42539</c:v>
                </c:pt>
                <c:pt idx="26693">
                  <c:v>42539.006944444445</c:v>
                </c:pt>
                <c:pt idx="26694">
                  <c:v>42539.013888888891</c:v>
                </c:pt>
                <c:pt idx="26695">
                  <c:v>42539.020833333336</c:v>
                </c:pt>
                <c:pt idx="26696">
                  <c:v>42539.027777777781</c:v>
                </c:pt>
                <c:pt idx="26697">
                  <c:v>42539.034722222219</c:v>
                </c:pt>
                <c:pt idx="26698">
                  <c:v>42539.041666666664</c:v>
                </c:pt>
                <c:pt idx="26699">
                  <c:v>42539.048611111109</c:v>
                </c:pt>
                <c:pt idx="26700">
                  <c:v>42539.055555555555</c:v>
                </c:pt>
                <c:pt idx="26701">
                  <c:v>42539.0625</c:v>
                </c:pt>
                <c:pt idx="26702">
                  <c:v>42539.069444444445</c:v>
                </c:pt>
                <c:pt idx="26703">
                  <c:v>42539.076388888891</c:v>
                </c:pt>
                <c:pt idx="26704">
                  <c:v>42539.083333333336</c:v>
                </c:pt>
                <c:pt idx="26705">
                  <c:v>42539.090277777781</c:v>
                </c:pt>
                <c:pt idx="26706">
                  <c:v>42539.097222222219</c:v>
                </c:pt>
                <c:pt idx="26707">
                  <c:v>42539.104166666664</c:v>
                </c:pt>
                <c:pt idx="26708">
                  <c:v>42539.111111111109</c:v>
                </c:pt>
                <c:pt idx="26709">
                  <c:v>42539.118055555555</c:v>
                </c:pt>
                <c:pt idx="26710">
                  <c:v>42539.125</c:v>
                </c:pt>
                <c:pt idx="26711">
                  <c:v>42539.131944444445</c:v>
                </c:pt>
                <c:pt idx="26712">
                  <c:v>42539.138888888891</c:v>
                </c:pt>
                <c:pt idx="26713">
                  <c:v>42539.145833333336</c:v>
                </c:pt>
                <c:pt idx="26714">
                  <c:v>42539.152777777781</c:v>
                </c:pt>
                <c:pt idx="26715">
                  <c:v>42539.159722222219</c:v>
                </c:pt>
                <c:pt idx="26716">
                  <c:v>42539.166666666664</c:v>
                </c:pt>
                <c:pt idx="26717">
                  <c:v>42539.173611111109</c:v>
                </c:pt>
                <c:pt idx="26718">
                  <c:v>42539.180555555555</c:v>
                </c:pt>
                <c:pt idx="26719">
                  <c:v>42539.1875</c:v>
                </c:pt>
                <c:pt idx="26720">
                  <c:v>42539.194444444445</c:v>
                </c:pt>
                <c:pt idx="26721">
                  <c:v>42539.201388888891</c:v>
                </c:pt>
                <c:pt idx="26722">
                  <c:v>42539.208333333336</c:v>
                </c:pt>
                <c:pt idx="26723">
                  <c:v>42539.215277777781</c:v>
                </c:pt>
                <c:pt idx="26724">
                  <c:v>42539.222222222219</c:v>
                </c:pt>
                <c:pt idx="26725">
                  <c:v>42539.229166666664</c:v>
                </c:pt>
                <c:pt idx="26726">
                  <c:v>42539.236111111109</c:v>
                </c:pt>
                <c:pt idx="26727">
                  <c:v>42539.243055555555</c:v>
                </c:pt>
                <c:pt idx="26728">
                  <c:v>42539.25</c:v>
                </c:pt>
                <c:pt idx="26729">
                  <c:v>42539.256944444445</c:v>
                </c:pt>
                <c:pt idx="26730">
                  <c:v>42539.263888888891</c:v>
                </c:pt>
                <c:pt idx="26731">
                  <c:v>42539.270833333336</c:v>
                </c:pt>
                <c:pt idx="26732">
                  <c:v>42539.277777777781</c:v>
                </c:pt>
                <c:pt idx="26733">
                  <c:v>42539.284722222219</c:v>
                </c:pt>
                <c:pt idx="26734">
                  <c:v>42539.291666666664</c:v>
                </c:pt>
                <c:pt idx="26735">
                  <c:v>42539.298611111109</c:v>
                </c:pt>
                <c:pt idx="26736">
                  <c:v>42539.305555555555</c:v>
                </c:pt>
                <c:pt idx="26737">
                  <c:v>42539.3125</c:v>
                </c:pt>
                <c:pt idx="26738">
                  <c:v>42539.319444444445</c:v>
                </c:pt>
                <c:pt idx="26739">
                  <c:v>42539.326388888891</c:v>
                </c:pt>
                <c:pt idx="26740">
                  <c:v>42539.333333333336</c:v>
                </c:pt>
                <c:pt idx="26741">
                  <c:v>42539.340277777781</c:v>
                </c:pt>
                <c:pt idx="26742">
                  <c:v>42539.347222222219</c:v>
                </c:pt>
                <c:pt idx="26743">
                  <c:v>42539.354166666664</c:v>
                </c:pt>
                <c:pt idx="26744">
                  <c:v>42539.361111111109</c:v>
                </c:pt>
                <c:pt idx="26745">
                  <c:v>42539.368055555555</c:v>
                </c:pt>
                <c:pt idx="26746">
                  <c:v>42539.375</c:v>
                </c:pt>
                <c:pt idx="26747">
                  <c:v>42539.381944444445</c:v>
                </c:pt>
                <c:pt idx="26748">
                  <c:v>42539.388888888891</c:v>
                </c:pt>
                <c:pt idx="26749">
                  <c:v>42539.395833333336</c:v>
                </c:pt>
                <c:pt idx="26750">
                  <c:v>42539.402777777781</c:v>
                </c:pt>
                <c:pt idx="26751">
                  <c:v>42539.409722222219</c:v>
                </c:pt>
                <c:pt idx="26752">
                  <c:v>42539.416666666664</c:v>
                </c:pt>
                <c:pt idx="26753">
                  <c:v>42539.423611111109</c:v>
                </c:pt>
                <c:pt idx="26754">
                  <c:v>42539.430555555555</c:v>
                </c:pt>
                <c:pt idx="26755">
                  <c:v>42539.4375</c:v>
                </c:pt>
                <c:pt idx="26756">
                  <c:v>42539.444444444445</c:v>
                </c:pt>
                <c:pt idx="26757">
                  <c:v>42539.451388888891</c:v>
                </c:pt>
                <c:pt idx="26758">
                  <c:v>42539.458333333336</c:v>
                </c:pt>
                <c:pt idx="26759">
                  <c:v>42539.465277777781</c:v>
                </c:pt>
                <c:pt idx="26760">
                  <c:v>42539.472222222219</c:v>
                </c:pt>
                <c:pt idx="26761">
                  <c:v>42539.479166666664</c:v>
                </c:pt>
                <c:pt idx="26762">
                  <c:v>42539.486111111109</c:v>
                </c:pt>
                <c:pt idx="26763">
                  <c:v>42539.493055555555</c:v>
                </c:pt>
                <c:pt idx="26764">
                  <c:v>42539.5</c:v>
                </c:pt>
                <c:pt idx="26765">
                  <c:v>42539.506944444445</c:v>
                </c:pt>
                <c:pt idx="26766">
                  <c:v>42539.513888888891</c:v>
                </c:pt>
                <c:pt idx="26767">
                  <c:v>42539.520833333336</c:v>
                </c:pt>
                <c:pt idx="26768">
                  <c:v>42539.527777777781</c:v>
                </c:pt>
                <c:pt idx="26769">
                  <c:v>42539.534722222219</c:v>
                </c:pt>
                <c:pt idx="26770">
                  <c:v>42539.541666666664</c:v>
                </c:pt>
                <c:pt idx="26771">
                  <c:v>42539.548611111109</c:v>
                </c:pt>
                <c:pt idx="26772">
                  <c:v>42539.555555555555</c:v>
                </c:pt>
                <c:pt idx="26773">
                  <c:v>42539.5625</c:v>
                </c:pt>
                <c:pt idx="26774">
                  <c:v>42539.569444444445</c:v>
                </c:pt>
                <c:pt idx="26775">
                  <c:v>42539.576388888891</c:v>
                </c:pt>
                <c:pt idx="26776">
                  <c:v>42539.583333333336</c:v>
                </c:pt>
                <c:pt idx="26777">
                  <c:v>42539.590277777781</c:v>
                </c:pt>
                <c:pt idx="26778">
                  <c:v>42539.597222222219</c:v>
                </c:pt>
                <c:pt idx="26779">
                  <c:v>42539.604166666664</c:v>
                </c:pt>
                <c:pt idx="26780">
                  <c:v>42539.611111111109</c:v>
                </c:pt>
                <c:pt idx="26781">
                  <c:v>42539.618055555555</c:v>
                </c:pt>
                <c:pt idx="26782">
                  <c:v>42539.625</c:v>
                </c:pt>
                <c:pt idx="26783">
                  <c:v>42539.631944444445</c:v>
                </c:pt>
                <c:pt idx="26784">
                  <c:v>42539.638888888891</c:v>
                </c:pt>
                <c:pt idx="26785">
                  <c:v>42539.645833333336</c:v>
                </c:pt>
                <c:pt idx="26786">
                  <c:v>42539.652777777781</c:v>
                </c:pt>
                <c:pt idx="26787">
                  <c:v>42539.659722222219</c:v>
                </c:pt>
                <c:pt idx="26788">
                  <c:v>42539.666666666664</c:v>
                </c:pt>
                <c:pt idx="26789">
                  <c:v>42539.673611111109</c:v>
                </c:pt>
                <c:pt idx="26790">
                  <c:v>42539.680555555555</c:v>
                </c:pt>
                <c:pt idx="26791">
                  <c:v>42539.6875</c:v>
                </c:pt>
                <c:pt idx="26792">
                  <c:v>42539.694444444445</c:v>
                </c:pt>
                <c:pt idx="26793">
                  <c:v>42539.701388888891</c:v>
                </c:pt>
                <c:pt idx="26794">
                  <c:v>42539.708333333336</c:v>
                </c:pt>
                <c:pt idx="26795">
                  <c:v>42539.715277777781</c:v>
                </c:pt>
                <c:pt idx="26796">
                  <c:v>42539.722222222219</c:v>
                </c:pt>
                <c:pt idx="26797">
                  <c:v>42539.729166666664</c:v>
                </c:pt>
                <c:pt idx="26798">
                  <c:v>42539.736111111109</c:v>
                </c:pt>
                <c:pt idx="26799">
                  <c:v>42539.743055555555</c:v>
                </c:pt>
                <c:pt idx="26800">
                  <c:v>42539.75</c:v>
                </c:pt>
                <c:pt idx="26801">
                  <c:v>42539.756944444445</c:v>
                </c:pt>
                <c:pt idx="26802">
                  <c:v>42539.763888888891</c:v>
                </c:pt>
                <c:pt idx="26803">
                  <c:v>42539.770833333336</c:v>
                </c:pt>
                <c:pt idx="26804">
                  <c:v>42539.777777777781</c:v>
                </c:pt>
                <c:pt idx="26805">
                  <c:v>42539.784722222219</c:v>
                </c:pt>
                <c:pt idx="26806">
                  <c:v>42539.791666666664</c:v>
                </c:pt>
                <c:pt idx="26807">
                  <c:v>42539.798611111109</c:v>
                </c:pt>
                <c:pt idx="26808">
                  <c:v>42539.805555555555</c:v>
                </c:pt>
                <c:pt idx="26809">
                  <c:v>42539.8125</c:v>
                </c:pt>
                <c:pt idx="26810">
                  <c:v>42539.819444444445</c:v>
                </c:pt>
                <c:pt idx="26811">
                  <c:v>42539.826388888891</c:v>
                </c:pt>
                <c:pt idx="26812">
                  <c:v>42539.833333333336</c:v>
                </c:pt>
                <c:pt idx="26813">
                  <c:v>42539.840277777781</c:v>
                </c:pt>
                <c:pt idx="26814">
                  <c:v>42539.847222222219</c:v>
                </c:pt>
                <c:pt idx="26815">
                  <c:v>42539.854166666664</c:v>
                </c:pt>
                <c:pt idx="26816">
                  <c:v>42539.861111111109</c:v>
                </c:pt>
                <c:pt idx="26817">
                  <c:v>42539.868055555555</c:v>
                </c:pt>
                <c:pt idx="26818">
                  <c:v>42539.875</c:v>
                </c:pt>
                <c:pt idx="26819">
                  <c:v>42539.881944444445</c:v>
                </c:pt>
                <c:pt idx="26820">
                  <c:v>42539.888888888891</c:v>
                </c:pt>
                <c:pt idx="26821">
                  <c:v>42539.895833333336</c:v>
                </c:pt>
                <c:pt idx="26822">
                  <c:v>42539.902777777781</c:v>
                </c:pt>
                <c:pt idx="26823">
                  <c:v>42539.909722222219</c:v>
                </c:pt>
                <c:pt idx="26824">
                  <c:v>42539.916666666664</c:v>
                </c:pt>
                <c:pt idx="26825">
                  <c:v>42539.923611111109</c:v>
                </c:pt>
                <c:pt idx="26826">
                  <c:v>42539.930555555555</c:v>
                </c:pt>
                <c:pt idx="26827">
                  <c:v>42539.9375</c:v>
                </c:pt>
                <c:pt idx="26828">
                  <c:v>42539.944444444445</c:v>
                </c:pt>
                <c:pt idx="26829">
                  <c:v>42539.951388888891</c:v>
                </c:pt>
                <c:pt idx="26830">
                  <c:v>42539.958333333336</c:v>
                </c:pt>
                <c:pt idx="26831">
                  <c:v>42539.965277777781</c:v>
                </c:pt>
                <c:pt idx="26832">
                  <c:v>42539.972222222219</c:v>
                </c:pt>
                <c:pt idx="26833">
                  <c:v>42539.979166666664</c:v>
                </c:pt>
                <c:pt idx="26834">
                  <c:v>42539.986111111109</c:v>
                </c:pt>
                <c:pt idx="26835">
                  <c:v>42539.993055555555</c:v>
                </c:pt>
                <c:pt idx="26836">
                  <c:v>42540</c:v>
                </c:pt>
                <c:pt idx="26837">
                  <c:v>42540.006944444445</c:v>
                </c:pt>
                <c:pt idx="26838">
                  <c:v>42540.013888888891</c:v>
                </c:pt>
                <c:pt idx="26839">
                  <c:v>42540.020833333336</c:v>
                </c:pt>
                <c:pt idx="26840">
                  <c:v>42540.027777777781</c:v>
                </c:pt>
                <c:pt idx="26841">
                  <c:v>42540.034722222219</c:v>
                </c:pt>
                <c:pt idx="26842">
                  <c:v>42540.041666666664</c:v>
                </c:pt>
                <c:pt idx="26843">
                  <c:v>42540.048611111109</c:v>
                </c:pt>
                <c:pt idx="26844">
                  <c:v>42540.055555555555</c:v>
                </c:pt>
                <c:pt idx="26845">
                  <c:v>42540.0625</c:v>
                </c:pt>
                <c:pt idx="26846">
                  <c:v>42540.069444444445</c:v>
                </c:pt>
                <c:pt idx="26847">
                  <c:v>42540.076388888891</c:v>
                </c:pt>
                <c:pt idx="26848">
                  <c:v>42540.083333333336</c:v>
                </c:pt>
                <c:pt idx="26849">
                  <c:v>42540.090277777781</c:v>
                </c:pt>
                <c:pt idx="26850">
                  <c:v>42540.097222222219</c:v>
                </c:pt>
                <c:pt idx="26851">
                  <c:v>42540.104166666664</c:v>
                </c:pt>
                <c:pt idx="26852">
                  <c:v>42540.111111111109</c:v>
                </c:pt>
                <c:pt idx="26853">
                  <c:v>42540.118055555555</c:v>
                </c:pt>
                <c:pt idx="26854">
                  <c:v>42540.125</c:v>
                </c:pt>
                <c:pt idx="26855">
                  <c:v>42540.131944444445</c:v>
                </c:pt>
                <c:pt idx="26856">
                  <c:v>42540.138888888891</c:v>
                </c:pt>
                <c:pt idx="26857">
                  <c:v>42540.145833333336</c:v>
                </c:pt>
                <c:pt idx="26858">
                  <c:v>42540.152777777781</c:v>
                </c:pt>
                <c:pt idx="26859">
                  <c:v>42540.159722222219</c:v>
                </c:pt>
                <c:pt idx="26860">
                  <c:v>42540.166666666664</c:v>
                </c:pt>
                <c:pt idx="26861">
                  <c:v>42540.173611111109</c:v>
                </c:pt>
                <c:pt idx="26862">
                  <c:v>42540.180555555555</c:v>
                </c:pt>
                <c:pt idx="26863">
                  <c:v>42540.1875</c:v>
                </c:pt>
                <c:pt idx="26864">
                  <c:v>42540.194444444445</c:v>
                </c:pt>
                <c:pt idx="26865">
                  <c:v>42540.201388888891</c:v>
                </c:pt>
                <c:pt idx="26866">
                  <c:v>42540.208333333336</c:v>
                </c:pt>
                <c:pt idx="26867">
                  <c:v>42540.215277777781</c:v>
                </c:pt>
                <c:pt idx="26868">
                  <c:v>42540.222222222219</c:v>
                </c:pt>
                <c:pt idx="26869">
                  <c:v>42540.229166666664</c:v>
                </c:pt>
                <c:pt idx="26870">
                  <c:v>42540.236111111109</c:v>
                </c:pt>
                <c:pt idx="26871">
                  <c:v>42540.243055555555</c:v>
                </c:pt>
                <c:pt idx="26872">
                  <c:v>42540.25</c:v>
                </c:pt>
                <c:pt idx="26873">
                  <c:v>42540.256944444445</c:v>
                </c:pt>
                <c:pt idx="26874">
                  <c:v>42540.263888888891</c:v>
                </c:pt>
                <c:pt idx="26875">
                  <c:v>42540.270833333336</c:v>
                </c:pt>
                <c:pt idx="26876">
                  <c:v>42540.277777777781</c:v>
                </c:pt>
                <c:pt idx="26877">
                  <c:v>42540.284722222219</c:v>
                </c:pt>
                <c:pt idx="26878">
                  <c:v>42540.291666666664</c:v>
                </c:pt>
                <c:pt idx="26879">
                  <c:v>42540.298611111109</c:v>
                </c:pt>
                <c:pt idx="26880">
                  <c:v>42540.305555555555</c:v>
                </c:pt>
                <c:pt idx="26881">
                  <c:v>42540.3125</c:v>
                </c:pt>
                <c:pt idx="26882">
                  <c:v>42540.319444444445</c:v>
                </c:pt>
                <c:pt idx="26883">
                  <c:v>42540.326388888891</c:v>
                </c:pt>
                <c:pt idx="26884">
                  <c:v>42540.333333333336</c:v>
                </c:pt>
                <c:pt idx="26885">
                  <c:v>42540.340277777781</c:v>
                </c:pt>
                <c:pt idx="26886">
                  <c:v>42540.347222222219</c:v>
                </c:pt>
                <c:pt idx="26887">
                  <c:v>42540.354166666664</c:v>
                </c:pt>
                <c:pt idx="26888">
                  <c:v>42540.361111111109</c:v>
                </c:pt>
                <c:pt idx="26889">
                  <c:v>42540.368055555555</c:v>
                </c:pt>
                <c:pt idx="26890">
                  <c:v>42540.375</c:v>
                </c:pt>
                <c:pt idx="26891">
                  <c:v>42540.381944444445</c:v>
                </c:pt>
                <c:pt idx="26892">
                  <c:v>42540.388888888891</c:v>
                </c:pt>
                <c:pt idx="26893">
                  <c:v>42540.395833333336</c:v>
                </c:pt>
                <c:pt idx="26894">
                  <c:v>42540.402777777781</c:v>
                </c:pt>
                <c:pt idx="26895">
                  <c:v>42540.409722222219</c:v>
                </c:pt>
                <c:pt idx="26896">
                  <c:v>42540.416666666664</c:v>
                </c:pt>
                <c:pt idx="26897">
                  <c:v>42540.423611111109</c:v>
                </c:pt>
                <c:pt idx="26898">
                  <c:v>42540.430555555555</c:v>
                </c:pt>
                <c:pt idx="26899">
                  <c:v>42540.4375</c:v>
                </c:pt>
                <c:pt idx="26900">
                  <c:v>42540.444444444445</c:v>
                </c:pt>
                <c:pt idx="26901">
                  <c:v>42540.451388888891</c:v>
                </c:pt>
                <c:pt idx="26902">
                  <c:v>42540.458333333336</c:v>
                </c:pt>
                <c:pt idx="26903">
                  <c:v>42540.465277777781</c:v>
                </c:pt>
                <c:pt idx="26904">
                  <c:v>42540.472222222219</c:v>
                </c:pt>
                <c:pt idx="26905">
                  <c:v>42540.479166666664</c:v>
                </c:pt>
                <c:pt idx="26906">
                  <c:v>42540.486111111109</c:v>
                </c:pt>
                <c:pt idx="26907">
                  <c:v>42540.493055555555</c:v>
                </c:pt>
                <c:pt idx="26908">
                  <c:v>42540.5</c:v>
                </c:pt>
                <c:pt idx="26909">
                  <c:v>42540.506944444445</c:v>
                </c:pt>
                <c:pt idx="26910">
                  <c:v>42540.513888888891</c:v>
                </c:pt>
                <c:pt idx="26911">
                  <c:v>42540.520833333336</c:v>
                </c:pt>
                <c:pt idx="26912">
                  <c:v>42540.527777777781</c:v>
                </c:pt>
                <c:pt idx="26913">
                  <c:v>42540.534722222219</c:v>
                </c:pt>
                <c:pt idx="26914">
                  <c:v>42540.541666666664</c:v>
                </c:pt>
                <c:pt idx="26915">
                  <c:v>42540.548611111109</c:v>
                </c:pt>
                <c:pt idx="26916">
                  <c:v>42540.555555555555</c:v>
                </c:pt>
                <c:pt idx="26917">
                  <c:v>42540.5625</c:v>
                </c:pt>
                <c:pt idx="26918">
                  <c:v>42540.569444444445</c:v>
                </c:pt>
                <c:pt idx="26919">
                  <c:v>42540.576388888891</c:v>
                </c:pt>
                <c:pt idx="26920">
                  <c:v>42540.583333333336</c:v>
                </c:pt>
                <c:pt idx="26921">
                  <c:v>42540.590277777781</c:v>
                </c:pt>
                <c:pt idx="26922">
                  <c:v>42540.597222222219</c:v>
                </c:pt>
                <c:pt idx="26923">
                  <c:v>42540.604166666664</c:v>
                </c:pt>
                <c:pt idx="26924">
                  <c:v>42540.611111111109</c:v>
                </c:pt>
                <c:pt idx="26925">
                  <c:v>42540.618055555555</c:v>
                </c:pt>
                <c:pt idx="26926">
                  <c:v>42540.625</c:v>
                </c:pt>
                <c:pt idx="26927">
                  <c:v>42540.631944444445</c:v>
                </c:pt>
                <c:pt idx="26928">
                  <c:v>42540.638888888891</c:v>
                </c:pt>
                <c:pt idx="26929">
                  <c:v>42540.645833333336</c:v>
                </c:pt>
                <c:pt idx="26930">
                  <c:v>42540.652777777781</c:v>
                </c:pt>
                <c:pt idx="26931">
                  <c:v>42540.659722222219</c:v>
                </c:pt>
                <c:pt idx="26932">
                  <c:v>42540.666666666664</c:v>
                </c:pt>
                <c:pt idx="26933">
                  <c:v>42540.673611111109</c:v>
                </c:pt>
                <c:pt idx="26934">
                  <c:v>42540.680555555555</c:v>
                </c:pt>
                <c:pt idx="26935">
                  <c:v>42540.6875</c:v>
                </c:pt>
                <c:pt idx="26936">
                  <c:v>42540.694444444445</c:v>
                </c:pt>
                <c:pt idx="26937">
                  <c:v>42540.701388888891</c:v>
                </c:pt>
                <c:pt idx="26938">
                  <c:v>42540.708333333336</c:v>
                </c:pt>
                <c:pt idx="26939">
                  <c:v>42540.715277777781</c:v>
                </c:pt>
                <c:pt idx="26940">
                  <c:v>42540.722222222219</c:v>
                </c:pt>
                <c:pt idx="26941">
                  <c:v>42540.729166666664</c:v>
                </c:pt>
                <c:pt idx="26942">
                  <c:v>42540.736111111109</c:v>
                </c:pt>
                <c:pt idx="26943">
                  <c:v>42540.743055555555</c:v>
                </c:pt>
                <c:pt idx="26944">
                  <c:v>42540.75</c:v>
                </c:pt>
                <c:pt idx="26945">
                  <c:v>42540.756944444445</c:v>
                </c:pt>
                <c:pt idx="26946">
                  <c:v>42540.763888888891</c:v>
                </c:pt>
                <c:pt idx="26947">
                  <c:v>42540.770833333336</c:v>
                </c:pt>
                <c:pt idx="26948">
                  <c:v>42540.777777777781</c:v>
                </c:pt>
                <c:pt idx="26949">
                  <c:v>42540.784722222219</c:v>
                </c:pt>
                <c:pt idx="26950">
                  <c:v>42540.791666666664</c:v>
                </c:pt>
                <c:pt idx="26951">
                  <c:v>42540.798611111109</c:v>
                </c:pt>
                <c:pt idx="26952">
                  <c:v>42540.805555555555</c:v>
                </c:pt>
                <c:pt idx="26953">
                  <c:v>42540.8125</c:v>
                </c:pt>
                <c:pt idx="26954">
                  <c:v>42540.819444444445</c:v>
                </c:pt>
                <c:pt idx="26955">
                  <c:v>42540.826388888891</c:v>
                </c:pt>
                <c:pt idx="26956">
                  <c:v>42540.833333333336</c:v>
                </c:pt>
                <c:pt idx="26957">
                  <c:v>42540.840277777781</c:v>
                </c:pt>
                <c:pt idx="26958">
                  <c:v>42540.847222222219</c:v>
                </c:pt>
                <c:pt idx="26959">
                  <c:v>42540.854166666664</c:v>
                </c:pt>
                <c:pt idx="26960">
                  <c:v>42540.861111111109</c:v>
                </c:pt>
                <c:pt idx="26961">
                  <c:v>42540.868055555555</c:v>
                </c:pt>
                <c:pt idx="26962">
                  <c:v>42540.875</c:v>
                </c:pt>
                <c:pt idx="26963">
                  <c:v>42540.881944444445</c:v>
                </c:pt>
                <c:pt idx="26964">
                  <c:v>42540.888888888891</c:v>
                </c:pt>
                <c:pt idx="26965">
                  <c:v>42540.895833333336</c:v>
                </c:pt>
                <c:pt idx="26966">
                  <c:v>42540.902777777781</c:v>
                </c:pt>
                <c:pt idx="26967">
                  <c:v>42540.909722222219</c:v>
                </c:pt>
                <c:pt idx="26968">
                  <c:v>42540.916666666664</c:v>
                </c:pt>
                <c:pt idx="26969">
                  <c:v>42540.923611111109</c:v>
                </c:pt>
                <c:pt idx="26970">
                  <c:v>42540.930555555555</c:v>
                </c:pt>
                <c:pt idx="26971">
                  <c:v>42540.9375</c:v>
                </c:pt>
                <c:pt idx="26972">
                  <c:v>42540.944444444445</c:v>
                </c:pt>
                <c:pt idx="26973">
                  <c:v>42540.951388888891</c:v>
                </c:pt>
                <c:pt idx="26974">
                  <c:v>42540.958333333336</c:v>
                </c:pt>
                <c:pt idx="26975">
                  <c:v>42540.965277777781</c:v>
                </c:pt>
                <c:pt idx="26976">
                  <c:v>42540.972222222219</c:v>
                </c:pt>
                <c:pt idx="26977">
                  <c:v>42540.979166666664</c:v>
                </c:pt>
                <c:pt idx="26978">
                  <c:v>42540.986111111109</c:v>
                </c:pt>
                <c:pt idx="26979">
                  <c:v>42540.993055555555</c:v>
                </c:pt>
                <c:pt idx="26980">
                  <c:v>42541</c:v>
                </c:pt>
                <c:pt idx="26981">
                  <c:v>42541.006944444445</c:v>
                </c:pt>
                <c:pt idx="26982">
                  <c:v>42541.013888888891</c:v>
                </c:pt>
                <c:pt idx="26983">
                  <c:v>42541.020833333336</c:v>
                </c:pt>
                <c:pt idx="26984">
                  <c:v>42541.027777777781</c:v>
                </c:pt>
                <c:pt idx="26985">
                  <c:v>42541.034722222219</c:v>
                </c:pt>
                <c:pt idx="26986">
                  <c:v>42541.041666666664</c:v>
                </c:pt>
                <c:pt idx="26987">
                  <c:v>42541.048611111109</c:v>
                </c:pt>
                <c:pt idx="26988">
                  <c:v>42541.055555555555</c:v>
                </c:pt>
                <c:pt idx="26989">
                  <c:v>42541.0625</c:v>
                </c:pt>
                <c:pt idx="26990">
                  <c:v>42541.069444444445</c:v>
                </c:pt>
                <c:pt idx="26991">
                  <c:v>42541.076388888891</c:v>
                </c:pt>
                <c:pt idx="26992">
                  <c:v>42541.083333333336</c:v>
                </c:pt>
                <c:pt idx="26993">
                  <c:v>42541.090277777781</c:v>
                </c:pt>
                <c:pt idx="26994">
                  <c:v>42541.097222222219</c:v>
                </c:pt>
                <c:pt idx="26995">
                  <c:v>42541.104166666664</c:v>
                </c:pt>
                <c:pt idx="26996">
                  <c:v>42541.111111111109</c:v>
                </c:pt>
                <c:pt idx="26997">
                  <c:v>42541.118055555555</c:v>
                </c:pt>
                <c:pt idx="26998">
                  <c:v>42541.125</c:v>
                </c:pt>
                <c:pt idx="26999">
                  <c:v>42541.131944444445</c:v>
                </c:pt>
                <c:pt idx="27000">
                  <c:v>42541.138888888891</c:v>
                </c:pt>
                <c:pt idx="27001">
                  <c:v>42541.145833333336</c:v>
                </c:pt>
                <c:pt idx="27002">
                  <c:v>42541.152777777781</c:v>
                </c:pt>
                <c:pt idx="27003">
                  <c:v>42541.159722222219</c:v>
                </c:pt>
                <c:pt idx="27004">
                  <c:v>42541.166666666664</c:v>
                </c:pt>
                <c:pt idx="27005">
                  <c:v>42541.173611111109</c:v>
                </c:pt>
                <c:pt idx="27006">
                  <c:v>42541.180555555555</c:v>
                </c:pt>
                <c:pt idx="27007">
                  <c:v>42541.1875</c:v>
                </c:pt>
                <c:pt idx="27008">
                  <c:v>42541.194444444445</c:v>
                </c:pt>
                <c:pt idx="27009">
                  <c:v>42541.201388888891</c:v>
                </c:pt>
                <c:pt idx="27010">
                  <c:v>42541.208333333336</c:v>
                </c:pt>
                <c:pt idx="27011">
                  <c:v>42541.215277777781</c:v>
                </c:pt>
                <c:pt idx="27012">
                  <c:v>42541.222222222219</c:v>
                </c:pt>
                <c:pt idx="27013">
                  <c:v>42541.229166666664</c:v>
                </c:pt>
                <c:pt idx="27014">
                  <c:v>42541.236111111109</c:v>
                </c:pt>
                <c:pt idx="27015">
                  <c:v>42541.243055555555</c:v>
                </c:pt>
                <c:pt idx="27016">
                  <c:v>42541.25</c:v>
                </c:pt>
                <c:pt idx="27017">
                  <c:v>42541.256944444445</c:v>
                </c:pt>
                <c:pt idx="27018">
                  <c:v>42541.263888888891</c:v>
                </c:pt>
                <c:pt idx="27019">
                  <c:v>42541.270833333336</c:v>
                </c:pt>
                <c:pt idx="27020">
                  <c:v>42541.277777777781</c:v>
                </c:pt>
                <c:pt idx="27021">
                  <c:v>42541.284722222219</c:v>
                </c:pt>
                <c:pt idx="27022">
                  <c:v>42541.291666666664</c:v>
                </c:pt>
                <c:pt idx="27023">
                  <c:v>42541.298611111109</c:v>
                </c:pt>
                <c:pt idx="27024">
                  <c:v>42541.305555555555</c:v>
                </c:pt>
                <c:pt idx="27025">
                  <c:v>42541.3125</c:v>
                </c:pt>
                <c:pt idx="27026">
                  <c:v>42541.319444444445</c:v>
                </c:pt>
                <c:pt idx="27027">
                  <c:v>42541.326388888891</c:v>
                </c:pt>
                <c:pt idx="27028">
                  <c:v>42541.333333333336</c:v>
                </c:pt>
                <c:pt idx="27029">
                  <c:v>42541.340277777781</c:v>
                </c:pt>
                <c:pt idx="27030">
                  <c:v>42541.347222222219</c:v>
                </c:pt>
                <c:pt idx="27031">
                  <c:v>42541.354166666664</c:v>
                </c:pt>
                <c:pt idx="27032">
                  <c:v>42541.361111111109</c:v>
                </c:pt>
                <c:pt idx="27033">
                  <c:v>42541.368055555555</c:v>
                </c:pt>
                <c:pt idx="27034">
                  <c:v>42541.375</c:v>
                </c:pt>
                <c:pt idx="27035">
                  <c:v>42541.381944444445</c:v>
                </c:pt>
                <c:pt idx="27036">
                  <c:v>42541.388888888891</c:v>
                </c:pt>
                <c:pt idx="27037">
                  <c:v>42541.395833333336</c:v>
                </c:pt>
                <c:pt idx="27038">
                  <c:v>42541.402777777781</c:v>
                </c:pt>
                <c:pt idx="27039">
                  <c:v>42541.409722222219</c:v>
                </c:pt>
                <c:pt idx="27040">
                  <c:v>42541.416666666664</c:v>
                </c:pt>
                <c:pt idx="27041">
                  <c:v>42541.423611111109</c:v>
                </c:pt>
                <c:pt idx="27042">
                  <c:v>42541.430555555555</c:v>
                </c:pt>
                <c:pt idx="27043">
                  <c:v>42541.4375</c:v>
                </c:pt>
                <c:pt idx="27044">
                  <c:v>42541.444444444445</c:v>
                </c:pt>
                <c:pt idx="27045">
                  <c:v>42541.451388888891</c:v>
                </c:pt>
                <c:pt idx="27046">
                  <c:v>42541.458333333336</c:v>
                </c:pt>
                <c:pt idx="27047">
                  <c:v>42541.465277777781</c:v>
                </c:pt>
                <c:pt idx="27048">
                  <c:v>42541.472222222219</c:v>
                </c:pt>
                <c:pt idx="27049">
                  <c:v>42541.479166666664</c:v>
                </c:pt>
                <c:pt idx="27050">
                  <c:v>42541.486111111109</c:v>
                </c:pt>
                <c:pt idx="27051">
                  <c:v>42541.493055555555</c:v>
                </c:pt>
                <c:pt idx="27052">
                  <c:v>42541.5</c:v>
                </c:pt>
                <c:pt idx="27053">
                  <c:v>42541.506944444445</c:v>
                </c:pt>
                <c:pt idx="27054">
                  <c:v>42541.513888888891</c:v>
                </c:pt>
                <c:pt idx="27055">
                  <c:v>42541.520833333336</c:v>
                </c:pt>
                <c:pt idx="27056">
                  <c:v>42541.527777777781</c:v>
                </c:pt>
                <c:pt idx="27057">
                  <c:v>42541.534722222219</c:v>
                </c:pt>
                <c:pt idx="27058">
                  <c:v>42541.541666666664</c:v>
                </c:pt>
                <c:pt idx="27059">
                  <c:v>42541.548611111109</c:v>
                </c:pt>
                <c:pt idx="27060">
                  <c:v>42541.555555555555</c:v>
                </c:pt>
                <c:pt idx="27061">
                  <c:v>42541.5625</c:v>
                </c:pt>
                <c:pt idx="27062">
                  <c:v>42541.569444444445</c:v>
                </c:pt>
                <c:pt idx="27063">
                  <c:v>42541.576388888891</c:v>
                </c:pt>
                <c:pt idx="27064">
                  <c:v>42541.583333333336</c:v>
                </c:pt>
                <c:pt idx="27065">
                  <c:v>42541.590277777781</c:v>
                </c:pt>
                <c:pt idx="27066">
                  <c:v>42541.597222222219</c:v>
                </c:pt>
                <c:pt idx="27067">
                  <c:v>42541.604166666664</c:v>
                </c:pt>
                <c:pt idx="27068">
                  <c:v>42541.611111111109</c:v>
                </c:pt>
                <c:pt idx="27069">
                  <c:v>42541.618055555555</c:v>
                </c:pt>
                <c:pt idx="27070">
                  <c:v>42541.625</c:v>
                </c:pt>
                <c:pt idx="27071">
                  <c:v>42541.631944444445</c:v>
                </c:pt>
                <c:pt idx="27072">
                  <c:v>42541.638888888891</c:v>
                </c:pt>
                <c:pt idx="27073">
                  <c:v>42541.645833333336</c:v>
                </c:pt>
                <c:pt idx="27074">
                  <c:v>42541.652777777781</c:v>
                </c:pt>
                <c:pt idx="27075">
                  <c:v>42541.659722222219</c:v>
                </c:pt>
                <c:pt idx="27076">
                  <c:v>42541.666666666664</c:v>
                </c:pt>
                <c:pt idx="27077">
                  <c:v>42541.673611111109</c:v>
                </c:pt>
                <c:pt idx="27078">
                  <c:v>42541.680555555555</c:v>
                </c:pt>
                <c:pt idx="27079">
                  <c:v>42541.6875</c:v>
                </c:pt>
                <c:pt idx="27080">
                  <c:v>42541.694444444445</c:v>
                </c:pt>
                <c:pt idx="27081">
                  <c:v>42541.701388888891</c:v>
                </c:pt>
                <c:pt idx="27082">
                  <c:v>42541.708333333336</c:v>
                </c:pt>
                <c:pt idx="27083">
                  <c:v>42541.715277777781</c:v>
                </c:pt>
                <c:pt idx="27084">
                  <c:v>42541.722222222219</c:v>
                </c:pt>
                <c:pt idx="27085">
                  <c:v>42541.729166666664</c:v>
                </c:pt>
                <c:pt idx="27086">
                  <c:v>42541.736111111109</c:v>
                </c:pt>
                <c:pt idx="27087">
                  <c:v>42541.743055555555</c:v>
                </c:pt>
                <c:pt idx="27088">
                  <c:v>42541.75</c:v>
                </c:pt>
                <c:pt idx="27089">
                  <c:v>42541.756944444445</c:v>
                </c:pt>
                <c:pt idx="27090">
                  <c:v>42541.763888888891</c:v>
                </c:pt>
                <c:pt idx="27091">
                  <c:v>42541.770833333336</c:v>
                </c:pt>
                <c:pt idx="27092">
                  <c:v>42541.777777777781</c:v>
                </c:pt>
                <c:pt idx="27093">
                  <c:v>42541.784722222219</c:v>
                </c:pt>
                <c:pt idx="27094">
                  <c:v>42541.791666666664</c:v>
                </c:pt>
                <c:pt idx="27095">
                  <c:v>42541.798611111109</c:v>
                </c:pt>
                <c:pt idx="27096">
                  <c:v>42541.805555555555</c:v>
                </c:pt>
                <c:pt idx="27097">
                  <c:v>42541.8125</c:v>
                </c:pt>
                <c:pt idx="27098">
                  <c:v>42541.819444444445</c:v>
                </c:pt>
                <c:pt idx="27099">
                  <c:v>42541.826388888891</c:v>
                </c:pt>
                <c:pt idx="27100">
                  <c:v>42541.833333333336</c:v>
                </c:pt>
                <c:pt idx="27101">
                  <c:v>42541.840277777781</c:v>
                </c:pt>
                <c:pt idx="27102">
                  <c:v>42541.847222222219</c:v>
                </c:pt>
                <c:pt idx="27103">
                  <c:v>42541.854166666664</c:v>
                </c:pt>
                <c:pt idx="27104">
                  <c:v>42541.861111111109</c:v>
                </c:pt>
                <c:pt idx="27105">
                  <c:v>42541.868055555555</c:v>
                </c:pt>
                <c:pt idx="27106">
                  <c:v>42541.875</c:v>
                </c:pt>
                <c:pt idx="27107">
                  <c:v>42541.881944444445</c:v>
                </c:pt>
                <c:pt idx="27108">
                  <c:v>42541.888888888891</c:v>
                </c:pt>
                <c:pt idx="27109">
                  <c:v>42541.895833333336</c:v>
                </c:pt>
                <c:pt idx="27110">
                  <c:v>42541.902777777781</c:v>
                </c:pt>
                <c:pt idx="27111">
                  <c:v>42541.909722222219</c:v>
                </c:pt>
                <c:pt idx="27112">
                  <c:v>42541.916666666664</c:v>
                </c:pt>
                <c:pt idx="27113">
                  <c:v>42541.923611111109</c:v>
                </c:pt>
                <c:pt idx="27114">
                  <c:v>42541.930555555555</c:v>
                </c:pt>
                <c:pt idx="27115">
                  <c:v>42541.9375</c:v>
                </c:pt>
                <c:pt idx="27116">
                  <c:v>42541.944444444445</c:v>
                </c:pt>
                <c:pt idx="27117">
                  <c:v>42541.951388888891</c:v>
                </c:pt>
                <c:pt idx="27118">
                  <c:v>42541.958333333336</c:v>
                </c:pt>
                <c:pt idx="27119">
                  <c:v>42541.965277777781</c:v>
                </c:pt>
                <c:pt idx="27120">
                  <c:v>42541.972222222219</c:v>
                </c:pt>
                <c:pt idx="27121">
                  <c:v>42541.979166666664</c:v>
                </c:pt>
                <c:pt idx="27122">
                  <c:v>42541.986111111109</c:v>
                </c:pt>
                <c:pt idx="27123">
                  <c:v>42541.993055555555</c:v>
                </c:pt>
                <c:pt idx="27124">
                  <c:v>42542</c:v>
                </c:pt>
                <c:pt idx="27125">
                  <c:v>42542.006944444445</c:v>
                </c:pt>
                <c:pt idx="27126">
                  <c:v>42542.013888888891</c:v>
                </c:pt>
                <c:pt idx="27127">
                  <c:v>42542.020833333336</c:v>
                </c:pt>
                <c:pt idx="27128">
                  <c:v>42542.027777777781</c:v>
                </c:pt>
                <c:pt idx="27129">
                  <c:v>42542.034722222219</c:v>
                </c:pt>
                <c:pt idx="27130">
                  <c:v>42542.041666666664</c:v>
                </c:pt>
                <c:pt idx="27131">
                  <c:v>42542.048611111109</c:v>
                </c:pt>
                <c:pt idx="27132">
                  <c:v>42542.055555555555</c:v>
                </c:pt>
                <c:pt idx="27133">
                  <c:v>42542.0625</c:v>
                </c:pt>
                <c:pt idx="27134">
                  <c:v>42542.069444444445</c:v>
                </c:pt>
                <c:pt idx="27135">
                  <c:v>42542.076388888891</c:v>
                </c:pt>
                <c:pt idx="27136">
                  <c:v>42542.083333333336</c:v>
                </c:pt>
                <c:pt idx="27137">
                  <c:v>42542.090277777781</c:v>
                </c:pt>
                <c:pt idx="27138">
                  <c:v>42542.097222222219</c:v>
                </c:pt>
                <c:pt idx="27139">
                  <c:v>42542.104166666664</c:v>
                </c:pt>
                <c:pt idx="27140">
                  <c:v>42542.111111111109</c:v>
                </c:pt>
                <c:pt idx="27141">
                  <c:v>42542.118055555555</c:v>
                </c:pt>
                <c:pt idx="27142">
                  <c:v>42542.125</c:v>
                </c:pt>
                <c:pt idx="27143">
                  <c:v>42542.131944444445</c:v>
                </c:pt>
                <c:pt idx="27144">
                  <c:v>42542.138888888891</c:v>
                </c:pt>
                <c:pt idx="27145">
                  <c:v>42542.145833333336</c:v>
                </c:pt>
                <c:pt idx="27146">
                  <c:v>42542.152777777781</c:v>
                </c:pt>
                <c:pt idx="27147">
                  <c:v>42542.159722222219</c:v>
                </c:pt>
                <c:pt idx="27148">
                  <c:v>42542.166666666664</c:v>
                </c:pt>
                <c:pt idx="27149">
                  <c:v>42542.173611111109</c:v>
                </c:pt>
                <c:pt idx="27150">
                  <c:v>42542.180555555555</c:v>
                </c:pt>
                <c:pt idx="27151">
                  <c:v>42542.1875</c:v>
                </c:pt>
                <c:pt idx="27152">
                  <c:v>42542.194444444445</c:v>
                </c:pt>
                <c:pt idx="27153">
                  <c:v>42542.201388888891</c:v>
                </c:pt>
                <c:pt idx="27154">
                  <c:v>42542.208333333336</c:v>
                </c:pt>
                <c:pt idx="27155">
                  <c:v>42542.215277777781</c:v>
                </c:pt>
                <c:pt idx="27156">
                  <c:v>42542.222222222219</c:v>
                </c:pt>
                <c:pt idx="27157">
                  <c:v>42542.229166666664</c:v>
                </c:pt>
                <c:pt idx="27158">
                  <c:v>42542.236111111109</c:v>
                </c:pt>
                <c:pt idx="27159">
                  <c:v>42542.243055555555</c:v>
                </c:pt>
                <c:pt idx="27160">
                  <c:v>42542.25</c:v>
                </c:pt>
                <c:pt idx="27161">
                  <c:v>42542.256944444445</c:v>
                </c:pt>
                <c:pt idx="27162">
                  <c:v>42542.263888888891</c:v>
                </c:pt>
                <c:pt idx="27163">
                  <c:v>42542.270833333336</c:v>
                </c:pt>
                <c:pt idx="27164">
                  <c:v>42542.277777777781</c:v>
                </c:pt>
                <c:pt idx="27165">
                  <c:v>42542.284722222219</c:v>
                </c:pt>
                <c:pt idx="27166">
                  <c:v>42542.291666666664</c:v>
                </c:pt>
                <c:pt idx="27167">
                  <c:v>42542.298611111109</c:v>
                </c:pt>
                <c:pt idx="27168">
                  <c:v>42542.305555555555</c:v>
                </c:pt>
                <c:pt idx="27169">
                  <c:v>42542.3125</c:v>
                </c:pt>
                <c:pt idx="27170">
                  <c:v>42542.319444444445</c:v>
                </c:pt>
                <c:pt idx="27171">
                  <c:v>42542.326388888891</c:v>
                </c:pt>
                <c:pt idx="27172">
                  <c:v>42542.333333333336</c:v>
                </c:pt>
                <c:pt idx="27173">
                  <c:v>42542.340277777781</c:v>
                </c:pt>
                <c:pt idx="27174">
                  <c:v>42542.347222222219</c:v>
                </c:pt>
                <c:pt idx="27175">
                  <c:v>42542.354166666664</c:v>
                </c:pt>
                <c:pt idx="27176">
                  <c:v>42542.361111111109</c:v>
                </c:pt>
                <c:pt idx="27177">
                  <c:v>42542.368055555555</c:v>
                </c:pt>
                <c:pt idx="27178">
                  <c:v>42542.375</c:v>
                </c:pt>
                <c:pt idx="27179">
                  <c:v>42542.381944444445</c:v>
                </c:pt>
                <c:pt idx="27180">
                  <c:v>42542.388888888891</c:v>
                </c:pt>
                <c:pt idx="27181">
                  <c:v>42542.395833333336</c:v>
                </c:pt>
                <c:pt idx="27182">
                  <c:v>42542.402777777781</c:v>
                </c:pt>
                <c:pt idx="27183">
                  <c:v>42542.409722222219</c:v>
                </c:pt>
                <c:pt idx="27184">
                  <c:v>42542.416666666664</c:v>
                </c:pt>
                <c:pt idx="27185">
                  <c:v>42542.423611111109</c:v>
                </c:pt>
                <c:pt idx="27186">
                  <c:v>42542.430555555555</c:v>
                </c:pt>
                <c:pt idx="27187">
                  <c:v>42542.4375</c:v>
                </c:pt>
                <c:pt idx="27188">
                  <c:v>42542.444444444445</c:v>
                </c:pt>
                <c:pt idx="27189">
                  <c:v>42542.451388888891</c:v>
                </c:pt>
                <c:pt idx="27190">
                  <c:v>42542.458333333336</c:v>
                </c:pt>
                <c:pt idx="27191">
                  <c:v>42542.465277777781</c:v>
                </c:pt>
                <c:pt idx="27192">
                  <c:v>42542.472222222219</c:v>
                </c:pt>
                <c:pt idx="27193">
                  <c:v>42542.479166666664</c:v>
                </c:pt>
                <c:pt idx="27194">
                  <c:v>42542.486111111109</c:v>
                </c:pt>
                <c:pt idx="27195">
                  <c:v>42542.493055555555</c:v>
                </c:pt>
                <c:pt idx="27196">
                  <c:v>42542.5</c:v>
                </c:pt>
                <c:pt idx="27197">
                  <c:v>42542.506944444445</c:v>
                </c:pt>
                <c:pt idx="27198">
                  <c:v>42542.513888888891</c:v>
                </c:pt>
                <c:pt idx="27199">
                  <c:v>42542.520833333336</c:v>
                </c:pt>
                <c:pt idx="27200">
                  <c:v>42542.527777777781</c:v>
                </c:pt>
                <c:pt idx="27201">
                  <c:v>42542.534722222219</c:v>
                </c:pt>
                <c:pt idx="27202">
                  <c:v>42542.541666666664</c:v>
                </c:pt>
                <c:pt idx="27203">
                  <c:v>42542.548611111109</c:v>
                </c:pt>
                <c:pt idx="27204">
                  <c:v>42542.555555555555</c:v>
                </c:pt>
                <c:pt idx="27205">
                  <c:v>42542.5625</c:v>
                </c:pt>
                <c:pt idx="27206">
                  <c:v>42542.569444444445</c:v>
                </c:pt>
                <c:pt idx="27207">
                  <c:v>42542.576388888891</c:v>
                </c:pt>
                <c:pt idx="27208">
                  <c:v>42542.583333333336</c:v>
                </c:pt>
                <c:pt idx="27209">
                  <c:v>42542.590277777781</c:v>
                </c:pt>
                <c:pt idx="27210">
                  <c:v>42542.597222222219</c:v>
                </c:pt>
                <c:pt idx="27211">
                  <c:v>42542.604166666664</c:v>
                </c:pt>
                <c:pt idx="27212">
                  <c:v>42542.611111111109</c:v>
                </c:pt>
                <c:pt idx="27213">
                  <c:v>42542.618055555555</c:v>
                </c:pt>
                <c:pt idx="27214">
                  <c:v>42542.625</c:v>
                </c:pt>
                <c:pt idx="27215">
                  <c:v>42542.631944444445</c:v>
                </c:pt>
                <c:pt idx="27216">
                  <c:v>42542.638888888891</c:v>
                </c:pt>
                <c:pt idx="27217">
                  <c:v>42542.645833333336</c:v>
                </c:pt>
                <c:pt idx="27218">
                  <c:v>42542.652777777781</c:v>
                </c:pt>
                <c:pt idx="27219">
                  <c:v>42542.659722222219</c:v>
                </c:pt>
                <c:pt idx="27220">
                  <c:v>42542.666666666664</c:v>
                </c:pt>
                <c:pt idx="27221">
                  <c:v>42542.673611111109</c:v>
                </c:pt>
                <c:pt idx="27222">
                  <c:v>42542.680555555555</c:v>
                </c:pt>
                <c:pt idx="27223">
                  <c:v>42542.6875</c:v>
                </c:pt>
                <c:pt idx="27224">
                  <c:v>42542.694444444445</c:v>
                </c:pt>
                <c:pt idx="27225">
                  <c:v>42542.701388888891</c:v>
                </c:pt>
                <c:pt idx="27226">
                  <c:v>42542.708333333336</c:v>
                </c:pt>
                <c:pt idx="27227">
                  <c:v>42542.715277777781</c:v>
                </c:pt>
                <c:pt idx="27228">
                  <c:v>42542.722222222219</c:v>
                </c:pt>
                <c:pt idx="27229">
                  <c:v>42542.729166666664</c:v>
                </c:pt>
                <c:pt idx="27230">
                  <c:v>42542.736111111109</c:v>
                </c:pt>
                <c:pt idx="27231">
                  <c:v>42542.743055555555</c:v>
                </c:pt>
                <c:pt idx="27232">
                  <c:v>42542.75</c:v>
                </c:pt>
                <c:pt idx="27233">
                  <c:v>42542.756944444445</c:v>
                </c:pt>
                <c:pt idx="27234">
                  <c:v>42542.763888888891</c:v>
                </c:pt>
                <c:pt idx="27235">
                  <c:v>42542.770833333336</c:v>
                </c:pt>
                <c:pt idx="27236">
                  <c:v>42542.777777777781</c:v>
                </c:pt>
                <c:pt idx="27237">
                  <c:v>42542.784722222219</c:v>
                </c:pt>
                <c:pt idx="27238">
                  <c:v>42542.791666666664</c:v>
                </c:pt>
                <c:pt idx="27239">
                  <c:v>42542.798611111109</c:v>
                </c:pt>
                <c:pt idx="27240">
                  <c:v>42542.805555555555</c:v>
                </c:pt>
                <c:pt idx="27241">
                  <c:v>42542.8125</c:v>
                </c:pt>
                <c:pt idx="27242">
                  <c:v>42542.819444444445</c:v>
                </c:pt>
                <c:pt idx="27243">
                  <c:v>42542.826388888891</c:v>
                </c:pt>
                <c:pt idx="27244">
                  <c:v>42542.833333333336</c:v>
                </c:pt>
                <c:pt idx="27245">
                  <c:v>42542.840277777781</c:v>
                </c:pt>
                <c:pt idx="27246">
                  <c:v>42542.847222222219</c:v>
                </c:pt>
                <c:pt idx="27247">
                  <c:v>42542.854166666664</c:v>
                </c:pt>
                <c:pt idx="27248">
                  <c:v>42542.861111111109</c:v>
                </c:pt>
                <c:pt idx="27249">
                  <c:v>42542.868055555555</c:v>
                </c:pt>
                <c:pt idx="27250">
                  <c:v>42542.875</c:v>
                </c:pt>
                <c:pt idx="27251">
                  <c:v>42542.881944444445</c:v>
                </c:pt>
                <c:pt idx="27252">
                  <c:v>42542.888888888891</c:v>
                </c:pt>
                <c:pt idx="27253">
                  <c:v>42542.895833333336</c:v>
                </c:pt>
                <c:pt idx="27254">
                  <c:v>42542.902777777781</c:v>
                </c:pt>
                <c:pt idx="27255">
                  <c:v>42542.909722222219</c:v>
                </c:pt>
                <c:pt idx="27256">
                  <c:v>42542.916666666664</c:v>
                </c:pt>
                <c:pt idx="27257">
                  <c:v>42542.923611111109</c:v>
                </c:pt>
                <c:pt idx="27258">
                  <c:v>42542.930555555555</c:v>
                </c:pt>
                <c:pt idx="27259">
                  <c:v>42542.9375</c:v>
                </c:pt>
                <c:pt idx="27260">
                  <c:v>42542.944444444445</c:v>
                </c:pt>
                <c:pt idx="27261">
                  <c:v>42542.951388888891</c:v>
                </c:pt>
                <c:pt idx="27262">
                  <c:v>42542.958333333336</c:v>
                </c:pt>
                <c:pt idx="27263">
                  <c:v>42542.965277777781</c:v>
                </c:pt>
                <c:pt idx="27264">
                  <c:v>42542.972222222219</c:v>
                </c:pt>
                <c:pt idx="27265">
                  <c:v>42542.979166666664</c:v>
                </c:pt>
                <c:pt idx="27266">
                  <c:v>42542.986111111109</c:v>
                </c:pt>
                <c:pt idx="27267">
                  <c:v>42542.993055555555</c:v>
                </c:pt>
                <c:pt idx="27268">
                  <c:v>42543</c:v>
                </c:pt>
                <c:pt idx="27269">
                  <c:v>42543.006944444445</c:v>
                </c:pt>
                <c:pt idx="27270">
                  <c:v>42543.013888888891</c:v>
                </c:pt>
                <c:pt idx="27271">
                  <c:v>42543.020833333336</c:v>
                </c:pt>
                <c:pt idx="27272">
                  <c:v>42543.027777777781</c:v>
                </c:pt>
                <c:pt idx="27273">
                  <c:v>42543.034722222219</c:v>
                </c:pt>
                <c:pt idx="27274">
                  <c:v>42543.041666666664</c:v>
                </c:pt>
                <c:pt idx="27275">
                  <c:v>42543.048611111109</c:v>
                </c:pt>
                <c:pt idx="27276">
                  <c:v>42543.055555555555</c:v>
                </c:pt>
                <c:pt idx="27277">
                  <c:v>42543.0625</c:v>
                </c:pt>
                <c:pt idx="27278">
                  <c:v>42543.069444444445</c:v>
                </c:pt>
                <c:pt idx="27279">
                  <c:v>42543.076388888891</c:v>
                </c:pt>
                <c:pt idx="27280">
                  <c:v>42543.083333333336</c:v>
                </c:pt>
                <c:pt idx="27281">
                  <c:v>42543.090277777781</c:v>
                </c:pt>
                <c:pt idx="27282">
                  <c:v>42543.097222222219</c:v>
                </c:pt>
                <c:pt idx="27283">
                  <c:v>42543.104166666664</c:v>
                </c:pt>
                <c:pt idx="27284">
                  <c:v>42543.111111111109</c:v>
                </c:pt>
                <c:pt idx="27285">
                  <c:v>42543.118055555555</c:v>
                </c:pt>
                <c:pt idx="27286">
                  <c:v>42543.125</c:v>
                </c:pt>
                <c:pt idx="27287">
                  <c:v>42543.131944444445</c:v>
                </c:pt>
                <c:pt idx="27288">
                  <c:v>42543.138888888891</c:v>
                </c:pt>
                <c:pt idx="27289">
                  <c:v>42543.145833333336</c:v>
                </c:pt>
                <c:pt idx="27290">
                  <c:v>42543.152777777781</c:v>
                </c:pt>
                <c:pt idx="27291">
                  <c:v>42543.159722222219</c:v>
                </c:pt>
                <c:pt idx="27292">
                  <c:v>42543.166666666664</c:v>
                </c:pt>
                <c:pt idx="27293">
                  <c:v>42543.173611111109</c:v>
                </c:pt>
                <c:pt idx="27294">
                  <c:v>42543.180555555555</c:v>
                </c:pt>
                <c:pt idx="27295">
                  <c:v>42543.1875</c:v>
                </c:pt>
                <c:pt idx="27296">
                  <c:v>42543.194444444445</c:v>
                </c:pt>
                <c:pt idx="27297">
                  <c:v>42543.201388888891</c:v>
                </c:pt>
                <c:pt idx="27298">
                  <c:v>42543.208333333336</c:v>
                </c:pt>
                <c:pt idx="27299">
                  <c:v>42543.215277777781</c:v>
                </c:pt>
                <c:pt idx="27300">
                  <c:v>42543.222222222219</c:v>
                </c:pt>
                <c:pt idx="27301">
                  <c:v>42543.229166666664</c:v>
                </c:pt>
                <c:pt idx="27302">
                  <c:v>42543.236111111109</c:v>
                </c:pt>
                <c:pt idx="27303">
                  <c:v>42543.243055555555</c:v>
                </c:pt>
                <c:pt idx="27304">
                  <c:v>42543.25</c:v>
                </c:pt>
                <c:pt idx="27305">
                  <c:v>42543.256944444445</c:v>
                </c:pt>
                <c:pt idx="27306">
                  <c:v>42543.263888888891</c:v>
                </c:pt>
                <c:pt idx="27307">
                  <c:v>42543.270833333336</c:v>
                </c:pt>
                <c:pt idx="27308">
                  <c:v>42543.277777777781</c:v>
                </c:pt>
                <c:pt idx="27309">
                  <c:v>42543.284722222219</c:v>
                </c:pt>
                <c:pt idx="27310">
                  <c:v>42543.291666666664</c:v>
                </c:pt>
                <c:pt idx="27311">
                  <c:v>42543.298611111109</c:v>
                </c:pt>
                <c:pt idx="27312">
                  <c:v>42543.305555555555</c:v>
                </c:pt>
                <c:pt idx="27313">
                  <c:v>42543.3125</c:v>
                </c:pt>
                <c:pt idx="27314">
                  <c:v>42543.319444444445</c:v>
                </c:pt>
                <c:pt idx="27315">
                  <c:v>42543.326388888891</c:v>
                </c:pt>
                <c:pt idx="27316">
                  <c:v>42543.333333333336</c:v>
                </c:pt>
                <c:pt idx="27317">
                  <c:v>42543.340277777781</c:v>
                </c:pt>
                <c:pt idx="27318">
                  <c:v>42543.347222222219</c:v>
                </c:pt>
                <c:pt idx="27319">
                  <c:v>42543.354166666664</c:v>
                </c:pt>
                <c:pt idx="27320">
                  <c:v>42543.361111111109</c:v>
                </c:pt>
                <c:pt idx="27321">
                  <c:v>42543.368055555555</c:v>
                </c:pt>
                <c:pt idx="27322">
                  <c:v>42543.375</c:v>
                </c:pt>
                <c:pt idx="27323">
                  <c:v>42543.381944444445</c:v>
                </c:pt>
                <c:pt idx="27324">
                  <c:v>42543.388888888891</c:v>
                </c:pt>
                <c:pt idx="27325">
                  <c:v>42543.395833333336</c:v>
                </c:pt>
                <c:pt idx="27326">
                  <c:v>42543.402777777781</c:v>
                </c:pt>
                <c:pt idx="27327">
                  <c:v>42543.409722222219</c:v>
                </c:pt>
                <c:pt idx="27328">
                  <c:v>42543.416666666664</c:v>
                </c:pt>
                <c:pt idx="27329">
                  <c:v>42543.423611111109</c:v>
                </c:pt>
                <c:pt idx="27330">
                  <c:v>42543.430555555555</c:v>
                </c:pt>
                <c:pt idx="27331">
                  <c:v>42543.4375</c:v>
                </c:pt>
                <c:pt idx="27332">
                  <c:v>42543.444444444445</c:v>
                </c:pt>
                <c:pt idx="27333">
                  <c:v>42543.451388888891</c:v>
                </c:pt>
                <c:pt idx="27334">
                  <c:v>42543.458333333336</c:v>
                </c:pt>
                <c:pt idx="27335">
                  <c:v>42543.465277777781</c:v>
                </c:pt>
                <c:pt idx="27336">
                  <c:v>42543.472222222219</c:v>
                </c:pt>
                <c:pt idx="27337">
                  <c:v>42543.479166666664</c:v>
                </c:pt>
                <c:pt idx="27338">
                  <c:v>42543.486111111109</c:v>
                </c:pt>
                <c:pt idx="27339">
                  <c:v>42543.493055555555</c:v>
                </c:pt>
                <c:pt idx="27340">
                  <c:v>42543.5</c:v>
                </c:pt>
                <c:pt idx="27341">
                  <c:v>42543.506944444445</c:v>
                </c:pt>
                <c:pt idx="27342">
                  <c:v>42543.513888888891</c:v>
                </c:pt>
                <c:pt idx="27343">
                  <c:v>42543.520833333336</c:v>
                </c:pt>
                <c:pt idx="27344">
                  <c:v>42543.527777777781</c:v>
                </c:pt>
                <c:pt idx="27345">
                  <c:v>42543.534722222219</c:v>
                </c:pt>
                <c:pt idx="27346">
                  <c:v>42543.541666666664</c:v>
                </c:pt>
                <c:pt idx="27347">
                  <c:v>42543.548611111109</c:v>
                </c:pt>
                <c:pt idx="27348">
                  <c:v>42543.555555555555</c:v>
                </c:pt>
                <c:pt idx="27349">
                  <c:v>42543.5625</c:v>
                </c:pt>
                <c:pt idx="27350">
                  <c:v>42543.569444444445</c:v>
                </c:pt>
                <c:pt idx="27351">
                  <c:v>42543.576388888891</c:v>
                </c:pt>
                <c:pt idx="27352">
                  <c:v>42543.583333333336</c:v>
                </c:pt>
                <c:pt idx="27353">
                  <c:v>42543.590277777781</c:v>
                </c:pt>
                <c:pt idx="27354">
                  <c:v>42543.597222222219</c:v>
                </c:pt>
                <c:pt idx="27355">
                  <c:v>42543.604166666664</c:v>
                </c:pt>
                <c:pt idx="27356">
                  <c:v>42543.611111111109</c:v>
                </c:pt>
                <c:pt idx="27357">
                  <c:v>42543.618055555555</c:v>
                </c:pt>
                <c:pt idx="27358">
                  <c:v>42543.625</c:v>
                </c:pt>
                <c:pt idx="27359">
                  <c:v>42543.631944444445</c:v>
                </c:pt>
                <c:pt idx="27360">
                  <c:v>42543.638888888891</c:v>
                </c:pt>
                <c:pt idx="27361">
                  <c:v>42543.645833333336</c:v>
                </c:pt>
                <c:pt idx="27362">
                  <c:v>42543.652777777781</c:v>
                </c:pt>
                <c:pt idx="27363">
                  <c:v>42543.659722222219</c:v>
                </c:pt>
                <c:pt idx="27364">
                  <c:v>42543.666666666664</c:v>
                </c:pt>
                <c:pt idx="27365">
                  <c:v>42543.673611111109</c:v>
                </c:pt>
                <c:pt idx="27366">
                  <c:v>42543.680555555555</c:v>
                </c:pt>
                <c:pt idx="27367">
                  <c:v>42543.6875</c:v>
                </c:pt>
                <c:pt idx="27368">
                  <c:v>42543.694444444445</c:v>
                </c:pt>
                <c:pt idx="27369">
                  <c:v>42543.701388888891</c:v>
                </c:pt>
                <c:pt idx="27370">
                  <c:v>42543.708333333336</c:v>
                </c:pt>
                <c:pt idx="27371">
                  <c:v>42543.715277777781</c:v>
                </c:pt>
                <c:pt idx="27372">
                  <c:v>42543.722222222219</c:v>
                </c:pt>
                <c:pt idx="27373">
                  <c:v>42543.729166666664</c:v>
                </c:pt>
                <c:pt idx="27374">
                  <c:v>42543.736111111109</c:v>
                </c:pt>
                <c:pt idx="27375">
                  <c:v>42543.743055555555</c:v>
                </c:pt>
                <c:pt idx="27376">
                  <c:v>42543.75</c:v>
                </c:pt>
                <c:pt idx="27377">
                  <c:v>42543.756944444445</c:v>
                </c:pt>
                <c:pt idx="27378">
                  <c:v>42543.763888888891</c:v>
                </c:pt>
                <c:pt idx="27379">
                  <c:v>42543.770833333336</c:v>
                </c:pt>
                <c:pt idx="27380">
                  <c:v>42543.777777777781</c:v>
                </c:pt>
                <c:pt idx="27381">
                  <c:v>42543.784722222219</c:v>
                </c:pt>
                <c:pt idx="27382">
                  <c:v>42543.791666666664</c:v>
                </c:pt>
                <c:pt idx="27383">
                  <c:v>42543.798611111109</c:v>
                </c:pt>
                <c:pt idx="27384">
                  <c:v>42543.805555555555</c:v>
                </c:pt>
                <c:pt idx="27385">
                  <c:v>42543.8125</c:v>
                </c:pt>
                <c:pt idx="27386">
                  <c:v>42543.819444444445</c:v>
                </c:pt>
                <c:pt idx="27387">
                  <c:v>42543.826388888891</c:v>
                </c:pt>
                <c:pt idx="27388">
                  <c:v>42543.833333333336</c:v>
                </c:pt>
                <c:pt idx="27389">
                  <c:v>42543.840277777781</c:v>
                </c:pt>
                <c:pt idx="27390">
                  <c:v>42543.847222222219</c:v>
                </c:pt>
                <c:pt idx="27391">
                  <c:v>42543.854166666664</c:v>
                </c:pt>
                <c:pt idx="27392">
                  <c:v>42543.861111111109</c:v>
                </c:pt>
                <c:pt idx="27393">
                  <c:v>42543.868055555555</c:v>
                </c:pt>
                <c:pt idx="27394">
                  <c:v>42543.875</c:v>
                </c:pt>
                <c:pt idx="27395">
                  <c:v>42543.881944444445</c:v>
                </c:pt>
                <c:pt idx="27396">
                  <c:v>42543.888888888891</c:v>
                </c:pt>
                <c:pt idx="27397">
                  <c:v>42543.895833333336</c:v>
                </c:pt>
                <c:pt idx="27398">
                  <c:v>42543.902777777781</c:v>
                </c:pt>
                <c:pt idx="27399">
                  <c:v>42543.909722222219</c:v>
                </c:pt>
                <c:pt idx="27400">
                  <c:v>42543.916666666664</c:v>
                </c:pt>
                <c:pt idx="27401">
                  <c:v>42543.923611111109</c:v>
                </c:pt>
                <c:pt idx="27402">
                  <c:v>42543.930555555555</c:v>
                </c:pt>
                <c:pt idx="27403">
                  <c:v>42543.9375</c:v>
                </c:pt>
                <c:pt idx="27404">
                  <c:v>42543.944444444445</c:v>
                </c:pt>
                <c:pt idx="27405">
                  <c:v>42543.951388888891</c:v>
                </c:pt>
                <c:pt idx="27406">
                  <c:v>42543.958333333336</c:v>
                </c:pt>
                <c:pt idx="27407">
                  <c:v>42543.965277777781</c:v>
                </c:pt>
                <c:pt idx="27408">
                  <c:v>42543.972222222219</c:v>
                </c:pt>
                <c:pt idx="27409">
                  <c:v>42543.979166666664</c:v>
                </c:pt>
                <c:pt idx="27410">
                  <c:v>42543.986111111109</c:v>
                </c:pt>
                <c:pt idx="27411">
                  <c:v>42543.993055555555</c:v>
                </c:pt>
                <c:pt idx="27412">
                  <c:v>42544</c:v>
                </c:pt>
                <c:pt idx="27413">
                  <c:v>42544.006944444445</c:v>
                </c:pt>
                <c:pt idx="27414">
                  <c:v>42544.013888888891</c:v>
                </c:pt>
                <c:pt idx="27415">
                  <c:v>42544.020833333336</c:v>
                </c:pt>
                <c:pt idx="27416">
                  <c:v>42544.027777777781</c:v>
                </c:pt>
                <c:pt idx="27417">
                  <c:v>42544.034722222219</c:v>
                </c:pt>
                <c:pt idx="27418">
                  <c:v>42544.041666666664</c:v>
                </c:pt>
                <c:pt idx="27419">
                  <c:v>42544.048611111109</c:v>
                </c:pt>
                <c:pt idx="27420">
                  <c:v>42544.055555555555</c:v>
                </c:pt>
                <c:pt idx="27421">
                  <c:v>42544.0625</c:v>
                </c:pt>
                <c:pt idx="27422">
                  <c:v>42544.069444444445</c:v>
                </c:pt>
                <c:pt idx="27423">
                  <c:v>42544.076388888891</c:v>
                </c:pt>
                <c:pt idx="27424">
                  <c:v>42544.083333333336</c:v>
                </c:pt>
                <c:pt idx="27425">
                  <c:v>42544.090277777781</c:v>
                </c:pt>
                <c:pt idx="27426">
                  <c:v>42544.097222222219</c:v>
                </c:pt>
                <c:pt idx="27427">
                  <c:v>42544.104166666664</c:v>
                </c:pt>
                <c:pt idx="27428">
                  <c:v>42544.111111111109</c:v>
                </c:pt>
                <c:pt idx="27429">
                  <c:v>42544.118055555555</c:v>
                </c:pt>
                <c:pt idx="27430">
                  <c:v>42544.125</c:v>
                </c:pt>
                <c:pt idx="27431">
                  <c:v>42544.131944444445</c:v>
                </c:pt>
                <c:pt idx="27432">
                  <c:v>42544.138888888891</c:v>
                </c:pt>
                <c:pt idx="27433">
                  <c:v>42544.145833333336</c:v>
                </c:pt>
                <c:pt idx="27434">
                  <c:v>42544.152777777781</c:v>
                </c:pt>
                <c:pt idx="27435">
                  <c:v>42544.159722222219</c:v>
                </c:pt>
                <c:pt idx="27436">
                  <c:v>42544.166666666664</c:v>
                </c:pt>
                <c:pt idx="27437">
                  <c:v>42544.173611111109</c:v>
                </c:pt>
                <c:pt idx="27438">
                  <c:v>42544.180555555555</c:v>
                </c:pt>
                <c:pt idx="27439">
                  <c:v>42544.1875</c:v>
                </c:pt>
                <c:pt idx="27440">
                  <c:v>42544.194444444445</c:v>
                </c:pt>
                <c:pt idx="27441">
                  <c:v>42544.201388888891</c:v>
                </c:pt>
                <c:pt idx="27442">
                  <c:v>42544.208333333336</c:v>
                </c:pt>
                <c:pt idx="27443">
                  <c:v>42544.215277777781</c:v>
                </c:pt>
                <c:pt idx="27444">
                  <c:v>42544.222222222219</c:v>
                </c:pt>
                <c:pt idx="27445">
                  <c:v>42544.229166666664</c:v>
                </c:pt>
                <c:pt idx="27446">
                  <c:v>42544.236111111109</c:v>
                </c:pt>
                <c:pt idx="27447">
                  <c:v>42544.243055555555</c:v>
                </c:pt>
                <c:pt idx="27448">
                  <c:v>42544.25</c:v>
                </c:pt>
                <c:pt idx="27449">
                  <c:v>42544.256944444445</c:v>
                </c:pt>
                <c:pt idx="27450">
                  <c:v>42544.263888888891</c:v>
                </c:pt>
                <c:pt idx="27451">
                  <c:v>42544.270833333336</c:v>
                </c:pt>
                <c:pt idx="27452">
                  <c:v>42544.277777777781</c:v>
                </c:pt>
                <c:pt idx="27453">
                  <c:v>42544.284722222219</c:v>
                </c:pt>
                <c:pt idx="27454">
                  <c:v>42544.291666666664</c:v>
                </c:pt>
                <c:pt idx="27455">
                  <c:v>42544.298611111109</c:v>
                </c:pt>
                <c:pt idx="27456">
                  <c:v>42544.305555555555</c:v>
                </c:pt>
                <c:pt idx="27457">
                  <c:v>42544.3125</c:v>
                </c:pt>
                <c:pt idx="27458">
                  <c:v>42544.319444444445</c:v>
                </c:pt>
                <c:pt idx="27459">
                  <c:v>42544.326388888891</c:v>
                </c:pt>
                <c:pt idx="27460">
                  <c:v>42544.333333333336</c:v>
                </c:pt>
                <c:pt idx="27461">
                  <c:v>42544.340277777781</c:v>
                </c:pt>
                <c:pt idx="27462">
                  <c:v>42544.347222222219</c:v>
                </c:pt>
                <c:pt idx="27463">
                  <c:v>42544.354166666664</c:v>
                </c:pt>
                <c:pt idx="27464">
                  <c:v>42544.361111111109</c:v>
                </c:pt>
                <c:pt idx="27465">
                  <c:v>42544.368055555555</c:v>
                </c:pt>
                <c:pt idx="27466">
                  <c:v>42544.375</c:v>
                </c:pt>
                <c:pt idx="27467">
                  <c:v>42544.381944444445</c:v>
                </c:pt>
                <c:pt idx="27468">
                  <c:v>42544.388888888891</c:v>
                </c:pt>
                <c:pt idx="27469">
                  <c:v>42544.395833333336</c:v>
                </c:pt>
                <c:pt idx="27470">
                  <c:v>42544.402777777781</c:v>
                </c:pt>
                <c:pt idx="27471">
                  <c:v>42544.409722222219</c:v>
                </c:pt>
                <c:pt idx="27472">
                  <c:v>42544.416666666664</c:v>
                </c:pt>
                <c:pt idx="27473">
                  <c:v>42544.423611111109</c:v>
                </c:pt>
                <c:pt idx="27474">
                  <c:v>42544.430555555555</c:v>
                </c:pt>
                <c:pt idx="27475">
                  <c:v>42544.4375</c:v>
                </c:pt>
                <c:pt idx="27476">
                  <c:v>42544.444444444445</c:v>
                </c:pt>
                <c:pt idx="27477">
                  <c:v>42544.451388888891</c:v>
                </c:pt>
                <c:pt idx="27478">
                  <c:v>42544.458333333336</c:v>
                </c:pt>
                <c:pt idx="27479">
                  <c:v>42544.465277777781</c:v>
                </c:pt>
                <c:pt idx="27480">
                  <c:v>42544.472222222219</c:v>
                </c:pt>
                <c:pt idx="27481">
                  <c:v>42544.479166666664</c:v>
                </c:pt>
                <c:pt idx="27482">
                  <c:v>42544.486111111109</c:v>
                </c:pt>
                <c:pt idx="27483">
                  <c:v>42544.493055555555</c:v>
                </c:pt>
                <c:pt idx="27484">
                  <c:v>42544.5</c:v>
                </c:pt>
                <c:pt idx="27485">
                  <c:v>42544.506944444445</c:v>
                </c:pt>
                <c:pt idx="27486">
                  <c:v>42544.513888888891</c:v>
                </c:pt>
                <c:pt idx="27487">
                  <c:v>42544.520833333336</c:v>
                </c:pt>
                <c:pt idx="27488">
                  <c:v>42544.527777777781</c:v>
                </c:pt>
                <c:pt idx="27489">
                  <c:v>42544.534722222219</c:v>
                </c:pt>
                <c:pt idx="27490">
                  <c:v>42544.541666666664</c:v>
                </c:pt>
                <c:pt idx="27491">
                  <c:v>42544.548611111109</c:v>
                </c:pt>
                <c:pt idx="27492">
                  <c:v>42544.555555555555</c:v>
                </c:pt>
                <c:pt idx="27493">
                  <c:v>42544.5625</c:v>
                </c:pt>
                <c:pt idx="27494">
                  <c:v>42544.569444444445</c:v>
                </c:pt>
                <c:pt idx="27495">
                  <c:v>42544.576388888891</c:v>
                </c:pt>
                <c:pt idx="27496">
                  <c:v>42544.583333333336</c:v>
                </c:pt>
                <c:pt idx="27497">
                  <c:v>42544.590277777781</c:v>
                </c:pt>
                <c:pt idx="27498">
                  <c:v>42544.597222222219</c:v>
                </c:pt>
                <c:pt idx="27499">
                  <c:v>42544.604166666664</c:v>
                </c:pt>
                <c:pt idx="27500">
                  <c:v>42544.611111111109</c:v>
                </c:pt>
                <c:pt idx="27501">
                  <c:v>42544.618055555555</c:v>
                </c:pt>
                <c:pt idx="27502">
                  <c:v>42544.625</c:v>
                </c:pt>
                <c:pt idx="27503">
                  <c:v>42544.631944444445</c:v>
                </c:pt>
                <c:pt idx="27504">
                  <c:v>42544.638888888891</c:v>
                </c:pt>
                <c:pt idx="27505">
                  <c:v>42544.645833333336</c:v>
                </c:pt>
                <c:pt idx="27506">
                  <c:v>42544.652777777781</c:v>
                </c:pt>
                <c:pt idx="27507">
                  <c:v>42544.659722222219</c:v>
                </c:pt>
                <c:pt idx="27508">
                  <c:v>42544.666666666664</c:v>
                </c:pt>
                <c:pt idx="27509">
                  <c:v>42544.673611111109</c:v>
                </c:pt>
                <c:pt idx="27510">
                  <c:v>42544.680555555555</c:v>
                </c:pt>
                <c:pt idx="27511">
                  <c:v>42544.6875</c:v>
                </c:pt>
                <c:pt idx="27512">
                  <c:v>42544.694444444445</c:v>
                </c:pt>
                <c:pt idx="27513">
                  <c:v>42544.701388888891</c:v>
                </c:pt>
                <c:pt idx="27514">
                  <c:v>42544.708333333336</c:v>
                </c:pt>
                <c:pt idx="27515">
                  <c:v>42544.715277777781</c:v>
                </c:pt>
                <c:pt idx="27516">
                  <c:v>42544.722222222219</c:v>
                </c:pt>
                <c:pt idx="27517">
                  <c:v>42544.729166666664</c:v>
                </c:pt>
                <c:pt idx="27518">
                  <c:v>42544.736111111109</c:v>
                </c:pt>
                <c:pt idx="27519">
                  <c:v>42544.743055555555</c:v>
                </c:pt>
                <c:pt idx="27520">
                  <c:v>42544.75</c:v>
                </c:pt>
                <c:pt idx="27521">
                  <c:v>42544.756944444445</c:v>
                </c:pt>
                <c:pt idx="27522">
                  <c:v>42544.763888888891</c:v>
                </c:pt>
                <c:pt idx="27523">
                  <c:v>42544.770833333336</c:v>
                </c:pt>
                <c:pt idx="27524">
                  <c:v>42544.777777777781</c:v>
                </c:pt>
                <c:pt idx="27525">
                  <c:v>42544.784722222219</c:v>
                </c:pt>
                <c:pt idx="27526">
                  <c:v>42544.791666666664</c:v>
                </c:pt>
                <c:pt idx="27527">
                  <c:v>42544.798611111109</c:v>
                </c:pt>
                <c:pt idx="27528">
                  <c:v>42544.805555555555</c:v>
                </c:pt>
                <c:pt idx="27529">
                  <c:v>42544.8125</c:v>
                </c:pt>
                <c:pt idx="27530">
                  <c:v>42544.819444444445</c:v>
                </c:pt>
                <c:pt idx="27531">
                  <c:v>42544.826388888891</c:v>
                </c:pt>
                <c:pt idx="27532">
                  <c:v>42544.833333333336</c:v>
                </c:pt>
                <c:pt idx="27533">
                  <c:v>42544.840277777781</c:v>
                </c:pt>
                <c:pt idx="27534">
                  <c:v>42544.847222222219</c:v>
                </c:pt>
                <c:pt idx="27535">
                  <c:v>42544.854166666664</c:v>
                </c:pt>
                <c:pt idx="27536">
                  <c:v>42544.861111111109</c:v>
                </c:pt>
                <c:pt idx="27537">
                  <c:v>42544.868055555555</c:v>
                </c:pt>
                <c:pt idx="27538">
                  <c:v>42544.875</c:v>
                </c:pt>
                <c:pt idx="27539">
                  <c:v>42544.881944444445</c:v>
                </c:pt>
                <c:pt idx="27540">
                  <c:v>42544.888888888891</c:v>
                </c:pt>
                <c:pt idx="27541">
                  <c:v>42544.895833333336</c:v>
                </c:pt>
                <c:pt idx="27542">
                  <c:v>42544.902777777781</c:v>
                </c:pt>
                <c:pt idx="27543">
                  <c:v>42544.909722222219</c:v>
                </c:pt>
                <c:pt idx="27544">
                  <c:v>42544.916666666664</c:v>
                </c:pt>
                <c:pt idx="27545">
                  <c:v>42544.923611111109</c:v>
                </c:pt>
                <c:pt idx="27546">
                  <c:v>42544.930555555555</c:v>
                </c:pt>
                <c:pt idx="27547">
                  <c:v>42544.9375</c:v>
                </c:pt>
                <c:pt idx="27548">
                  <c:v>42544.944444444445</c:v>
                </c:pt>
                <c:pt idx="27549">
                  <c:v>42544.951388888891</c:v>
                </c:pt>
                <c:pt idx="27550">
                  <c:v>42544.958333333336</c:v>
                </c:pt>
                <c:pt idx="27551">
                  <c:v>42544.965277777781</c:v>
                </c:pt>
                <c:pt idx="27552">
                  <c:v>42544.972222222219</c:v>
                </c:pt>
                <c:pt idx="27553">
                  <c:v>42544.979166666664</c:v>
                </c:pt>
                <c:pt idx="27554">
                  <c:v>42544.986111111109</c:v>
                </c:pt>
                <c:pt idx="27555">
                  <c:v>42544.993055555555</c:v>
                </c:pt>
                <c:pt idx="27556">
                  <c:v>42545</c:v>
                </c:pt>
                <c:pt idx="27557">
                  <c:v>42545.006944444445</c:v>
                </c:pt>
                <c:pt idx="27558">
                  <c:v>42545.013888888891</c:v>
                </c:pt>
                <c:pt idx="27559">
                  <c:v>42545.020833333336</c:v>
                </c:pt>
                <c:pt idx="27560">
                  <c:v>42545.027777777781</c:v>
                </c:pt>
                <c:pt idx="27561">
                  <c:v>42545.034722222219</c:v>
                </c:pt>
                <c:pt idx="27562">
                  <c:v>42545.041666666664</c:v>
                </c:pt>
                <c:pt idx="27563">
                  <c:v>42545.048611111109</c:v>
                </c:pt>
                <c:pt idx="27564">
                  <c:v>42545.055555555555</c:v>
                </c:pt>
                <c:pt idx="27565">
                  <c:v>42545.0625</c:v>
                </c:pt>
                <c:pt idx="27566">
                  <c:v>42545.069444444445</c:v>
                </c:pt>
                <c:pt idx="27567">
                  <c:v>42545.076388888891</c:v>
                </c:pt>
                <c:pt idx="27568">
                  <c:v>42545.083333333336</c:v>
                </c:pt>
                <c:pt idx="27569">
                  <c:v>42545.090277777781</c:v>
                </c:pt>
                <c:pt idx="27570">
                  <c:v>42545.097222222219</c:v>
                </c:pt>
                <c:pt idx="27571">
                  <c:v>42545.104166666664</c:v>
                </c:pt>
                <c:pt idx="27572">
                  <c:v>42545.111111111109</c:v>
                </c:pt>
                <c:pt idx="27573">
                  <c:v>42545.118055555555</c:v>
                </c:pt>
                <c:pt idx="27574">
                  <c:v>42545.125</c:v>
                </c:pt>
                <c:pt idx="27575">
                  <c:v>42545.131944444445</c:v>
                </c:pt>
                <c:pt idx="27576">
                  <c:v>42545.138888888891</c:v>
                </c:pt>
                <c:pt idx="27577">
                  <c:v>42545.145833333336</c:v>
                </c:pt>
                <c:pt idx="27578">
                  <c:v>42545.152777777781</c:v>
                </c:pt>
                <c:pt idx="27579">
                  <c:v>42545.159722222219</c:v>
                </c:pt>
                <c:pt idx="27580">
                  <c:v>42545.166666666664</c:v>
                </c:pt>
                <c:pt idx="27581">
                  <c:v>42545.173611111109</c:v>
                </c:pt>
                <c:pt idx="27582">
                  <c:v>42545.180555555555</c:v>
                </c:pt>
                <c:pt idx="27583">
                  <c:v>42545.1875</c:v>
                </c:pt>
                <c:pt idx="27584">
                  <c:v>42545.194444444445</c:v>
                </c:pt>
                <c:pt idx="27585">
                  <c:v>42545.201388888891</c:v>
                </c:pt>
                <c:pt idx="27586">
                  <c:v>42545.208333333336</c:v>
                </c:pt>
                <c:pt idx="27587">
                  <c:v>42545.215277777781</c:v>
                </c:pt>
                <c:pt idx="27588">
                  <c:v>42545.222222222219</c:v>
                </c:pt>
                <c:pt idx="27589">
                  <c:v>42545.229166666664</c:v>
                </c:pt>
                <c:pt idx="27590">
                  <c:v>42545.236111111109</c:v>
                </c:pt>
                <c:pt idx="27591">
                  <c:v>42545.243055555555</c:v>
                </c:pt>
                <c:pt idx="27592">
                  <c:v>42545.25</c:v>
                </c:pt>
                <c:pt idx="27593">
                  <c:v>42545.256944444445</c:v>
                </c:pt>
                <c:pt idx="27594">
                  <c:v>42545.263888888891</c:v>
                </c:pt>
                <c:pt idx="27595">
                  <c:v>42545.270833333336</c:v>
                </c:pt>
                <c:pt idx="27596">
                  <c:v>42545.277777777781</c:v>
                </c:pt>
                <c:pt idx="27597">
                  <c:v>42545.284722222219</c:v>
                </c:pt>
                <c:pt idx="27598">
                  <c:v>42545.291666666664</c:v>
                </c:pt>
                <c:pt idx="27599">
                  <c:v>42545.298611111109</c:v>
                </c:pt>
                <c:pt idx="27600">
                  <c:v>42545.305555555555</c:v>
                </c:pt>
                <c:pt idx="27601">
                  <c:v>42545.3125</c:v>
                </c:pt>
                <c:pt idx="27602">
                  <c:v>42545.319444444445</c:v>
                </c:pt>
                <c:pt idx="27603">
                  <c:v>42545.326388888891</c:v>
                </c:pt>
                <c:pt idx="27604">
                  <c:v>42545.333333333336</c:v>
                </c:pt>
                <c:pt idx="27605">
                  <c:v>42545.340277777781</c:v>
                </c:pt>
                <c:pt idx="27606">
                  <c:v>42545.347222222219</c:v>
                </c:pt>
                <c:pt idx="27607">
                  <c:v>42545.354166666664</c:v>
                </c:pt>
                <c:pt idx="27608">
                  <c:v>42545.361111111109</c:v>
                </c:pt>
                <c:pt idx="27609">
                  <c:v>42545.368055555555</c:v>
                </c:pt>
                <c:pt idx="27610">
                  <c:v>42545.375</c:v>
                </c:pt>
                <c:pt idx="27611">
                  <c:v>42545.381944444445</c:v>
                </c:pt>
                <c:pt idx="27612">
                  <c:v>42545.388888888891</c:v>
                </c:pt>
                <c:pt idx="27613">
                  <c:v>42545.395833333336</c:v>
                </c:pt>
                <c:pt idx="27614">
                  <c:v>42545.402777777781</c:v>
                </c:pt>
                <c:pt idx="27615">
                  <c:v>42545.409722222219</c:v>
                </c:pt>
                <c:pt idx="27616">
                  <c:v>42545.416666666664</c:v>
                </c:pt>
                <c:pt idx="27617">
                  <c:v>42545.423611111109</c:v>
                </c:pt>
                <c:pt idx="27618">
                  <c:v>42545.430555555555</c:v>
                </c:pt>
                <c:pt idx="27619">
                  <c:v>42545.4375</c:v>
                </c:pt>
                <c:pt idx="27620">
                  <c:v>42545.444444444445</c:v>
                </c:pt>
                <c:pt idx="27621">
                  <c:v>42545.451388888891</c:v>
                </c:pt>
                <c:pt idx="27622">
                  <c:v>42545.458333333336</c:v>
                </c:pt>
                <c:pt idx="27623">
                  <c:v>42545.465277777781</c:v>
                </c:pt>
                <c:pt idx="27624">
                  <c:v>42545.472222222219</c:v>
                </c:pt>
                <c:pt idx="27625">
                  <c:v>42545.479166666664</c:v>
                </c:pt>
                <c:pt idx="27626">
                  <c:v>42545.486111111109</c:v>
                </c:pt>
                <c:pt idx="27627">
                  <c:v>42545.493055555555</c:v>
                </c:pt>
                <c:pt idx="27628">
                  <c:v>42545.5</c:v>
                </c:pt>
                <c:pt idx="27629">
                  <c:v>42545.506944444445</c:v>
                </c:pt>
                <c:pt idx="27630">
                  <c:v>42545.513888888891</c:v>
                </c:pt>
                <c:pt idx="27631">
                  <c:v>42545.520833333336</c:v>
                </c:pt>
                <c:pt idx="27632">
                  <c:v>42545.527777777781</c:v>
                </c:pt>
                <c:pt idx="27633">
                  <c:v>42545.534722222219</c:v>
                </c:pt>
                <c:pt idx="27634">
                  <c:v>42545.541666666664</c:v>
                </c:pt>
                <c:pt idx="27635">
                  <c:v>42545.548611111109</c:v>
                </c:pt>
                <c:pt idx="27636">
                  <c:v>42545.555555555555</c:v>
                </c:pt>
                <c:pt idx="27637">
                  <c:v>42545.5625</c:v>
                </c:pt>
                <c:pt idx="27638">
                  <c:v>42545.569444444445</c:v>
                </c:pt>
                <c:pt idx="27639">
                  <c:v>42545.576388888891</c:v>
                </c:pt>
                <c:pt idx="27640">
                  <c:v>42545.583333333336</c:v>
                </c:pt>
                <c:pt idx="27641">
                  <c:v>42545.590277777781</c:v>
                </c:pt>
                <c:pt idx="27642">
                  <c:v>42545.597222222219</c:v>
                </c:pt>
                <c:pt idx="27643">
                  <c:v>42545.604166666664</c:v>
                </c:pt>
                <c:pt idx="27644">
                  <c:v>42545.611111111109</c:v>
                </c:pt>
                <c:pt idx="27645">
                  <c:v>42545.618055555555</c:v>
                </c:pt>
                <c:pt idx="27646">
                  <c:v>42545.625</c:v>
                </c:pt>
                <c:pt idx="27647">
                  <c:v>42545.631944444445</c:v>
                </c:pt>
                <c:pt idx="27648">
                  <c:v>42545.638888888891</c:v>
                </c:pt>
                <c:pt idx="27649">
                  <c:v>42545.645833333336</c:v>
                </c:pt>
                <c:pt idx="27650">
                  <c:v>42545.652777777781</c:v>
                </c:pt>
                <c:pt idx="27651">
                  <c:v>42545.659722222219</c:v>
                </c:pt>
                <c:pt idx="27652">
                  <c:v>42545.666666666664</c:v>
                </c:pt>
                <c:pt idx="27653">
                  <c:v>42545.673611111109</c:v>
                </c:pt>
                <c:pt idx="27654">
                  <c:v>42545.680555555555</c:v>
                </c:pt>
                <c:pt idx="27655">
                  <c:v>42545.6875</c:v>
                </c:pt>
                <c:pt idx="27656">
                  <c:v>42545.694444444445</c:v>
                </c:pt>
                <c:pt idx="27657">
                  <c:v>42545.701388888891</c:v>
                </c:pt>
                <c:pt idx="27658">
                  <c:v>42545.708333333336</c:v>
                </c:pt>
                <c:pt idx="27659">
                  <c:v>42545.715277777781</c:v>
                </c:pt>
                <c:pt idx="27660">
                  <c:v>42545.722222222219</c:v>
                </c:pt>
                <c:pt idx="27661">
                  <c:v>42545.729166666664</c:v>
                </c:pt>
                <c:pt idx="27662">
                  <c:v>42545.736111111109</c:v>
                </c:pt>
                <c:pt idx="27663">
                  <c:v>42545.743055555555</c:v>
                </c:pt>
                <c:pt idx="27664">
                  <c:v>42545.75</c:v>
                </c:pt>
                <c:pt idx="27665">
                  <c:v>42545.756944444445</c:v>
                </c:pt>
                <c:pt idx="27666">
                  <c:v>42545.763888888891</c:v>
                </c:pt>
                <c:pt idx="27667">
                  <c:v>42545.770833333336</c:v>
                </c:pt>
                <c:pt idx="27668">
                  <c:v>42545.777777777781</c:v>
                </c:pt>
                <c:pt idx="27669">
                  <c:v>42545.784722222219</c:v>
                </c:pt>
                <c:pt idx="27670">
                  <c:v>42545.791666666664</c:v>
                </c:pt>
                <c:pt idx="27671">
                  <c:v>42545.798611111109</c:v>
                </c:pt>
                <c:pt idx="27672">
                  <c:v>42545.805555555555</c:v>
                </c:pt>
                <c:pt idx="27673">
                  <c:v>42545.8125</c:v>
                </c:pt>
                <c:pt idx="27674">
                  <c:v>42545.819444444445</c:v>
                </c:pt>
                <c:pt idx="27675">
                  <c:v>42545.826388888891</c:v>
                </c:pt>
                <c:pt idx="27676">
                  <c:v>42545.833333333336</c:v>
                </c:pt>
                <c:pt idx="27677">
                  <c:v>42545.840277777781</c:v>
                </c:pt>
                <c:pt idx="27678">
                  <c:v>42545.847222222219</c:v>
                </c:pt>
                <c:pt idx="27679">
                  <c:v>42545.854166666664</c:v>
                </c:pt>
                <c:pt idx="27680">
                  <c:v>42545.861111111109</c:v>
                </c:pt>
                <c:pt idx="27681">
                  <c:v>42545.868055555555</c:v>
                </c:pt>
                <c:pt idx="27682">
                  <c:v>42545.875</c:v>
                </c:pt>
                <c:pt idx="27683">
                  <c:v>42545.881944444445</c:v>
                </c:pt>
                <c:pt idx="27684">
                  <c:v>42545.888888888891</c:v>
                </c:pt>
                <c:pt idx="27685">
                  <c:v>42545.895833333336</c:v>
                </c:pt>
                <c:pt idx="27686">
                  <c:v>42545.902777777781</c:v>
                </c:pt>
                <c:pt idx="27687">
                  <c:v>42545.909722222219</c:v>
                </c:pt>
                <c:pt idx="27688">
                  <c:v>42545.916666666664</c:v>
                </c:pt>
                <c:pt idx="27689">
                  <c:v>42545.923611111109</c:v>
                </c:pt>
                <c:pt idx="27690">
                  <c:v>42545.930555555555</c:v>
                </c:pt>
                <c:pt idx="27691">
                  <c:v>42545.9375</c:v>
                </c:pt>
                <c:pt idx="27692">
                  <c:v>42545.944444444445</c:v>
                </c:pt>
                <c:pt idx="27693">
                  <c:v>42545.951388888891</c:v>
                </c:pt>
                <c:pt idx="27694">
                  <c:v>42545.958333333336</c:v>
                </c:pt>
                <c:pt idx="27695">
                  <c:v>42545.965277777781</c:v>
                </c:pt>
                <c:pt idx="27696">
                  <c:v>42545.972222222219</c:v>
                </c:pt>
                <c:pt idx="27697">
                  <c:v>42545.979166666664</c:v>
                </c:pt>
                <c:pt idx="27698">
                  <c:v>42545.986111111109</c:v>
                </c:pt>
                <c:pt idx="27699">
                  <c:v>42545.993055555555</c:v>
                </c:pt>
                <c:pt idx="27700">
                  <c:v>42546</c:v>
                </c:pt>
                <c:pt idx="27701">
                  <c:v>42546.006944444445</c:v>
                </c:pt>
                <c:pt idx="27702">
                  <c:v>42546.013888888891</c:v>
                </c:pt>
                <c:pt idx="27703">
                  <c:v>42546.020833333336</c:v>
                </c:pt>
                <c:pt idx="27704">
                  <c:v>42546.027777777781</c:v>
                </c:pt>
                <c:pt idx="27705">
                  <c:v>42546.034722222219</c:v>
                </c:pt>
                <c:pt idx="27706">
                  <c:v>42546.041666666664</c:v>
                </c:pt>
                <c:pt idx="27707">
                  <c:v>42546.048611111109</c:v>
                </c:pt>
                <c:pt idx="27708">
                  <c:v>42546.055555555555</c:v>
                </c:pt>
                <c:pt idx="27709">
                  <c:v>42546.0625</c:v>
                </c:pt>
                <c:pt idx="27710">
                  <c:v>42546.069444444445</c:v>
                </c:pt>
                <c:pt idx="27711">
                  <c:v>42546.076388888891</c:v>
                </c:pt>
                <c:pt idx="27712">
                  <c:v>42546.083333333336</c:v>
                </c:pt>
                <c:pt idx="27713">
                  <c:v>42546.090277777781</c:v>
                </c:pt>
                <c:pt idx="27714">
                  <c:v>42546.097222222219</c:v>
                </c:pt>
                <c:pt idx="27715">
                  <c:v>42546.104166666664</c:v>
                </c:pt>
                <c:pt idx="27716">
                  <c:v>42546.111111111109</c:v>
                </c:pt>
                <c:pt idx="27717">
                  <c:v>42546.118055555555</c:v>
                </c:pt>
                <c:pt idx="27718">
                  <c:v>42546.125</c:v>
                </c:pt>
                <c:pt idx="27719">
                  <c:v>42546.131944444445</c:v>
                </c:pt>
                <c:pt idx="27720">
                  <c:v>42546.138888888891</c:v>
                </c:pt>
                <c:pt idx="27721">
                  <c:v>42546.145833333336</c:v>
                </c:pt>
                <c:pt idx="27722">
                  <c:v>42546.152777777781</c:v>
                </c:pt>
                <c:pt idx="27723">
                  <c:v>42546.159722222219</c:v>
                </c:pt>
                <c:pt idx="27724">
                  <c:v>42546.166666666664</c:v>
                </c:pt>
                <c:pt idx="27725">
                  <c:v>42546.173611111109</c:v>
                </c:pt>
                <c:pt idx="27726">
                  <c:v>42546.180555555555</c:v>
                </c:pt>
                <c:pt idx="27727">
                  <c:v>42546.1875</c:v>
                </c:pt>
                <c:pt idx="27728">
                  <c:v>42546.194444444445</c:v>
                </c:pt>
                <c:pt idx="27729">
                  <c:v>42546.201388888891</c:v>
                </c:pt>
                <c:pt idx="27730">
                  <c:v>42546.208333333336</c:v>
                </c:pt>
                <c:pt idx="27731">
                  <c:v>42546.215277777781</c:v>
                </c:pt>
                <c:pt idx="27732">
                  <c:v>42546.222222222219</c:v>
                </c:pt>
                <c:pt idx="27733">
                  <c:v>42546.229166666664</c:v>
                </c:pt>
                <c:pt idx="27734">
                  <c:v>42546.236111111109</c:v>
                </c:pt>
                <c:pt idx="27735">
                  <c:v>42546.243055555555</c:v>
                </c:pt>
                <c:pt idx="27736">
                  <c:v>42546.25</c:v>
                </c:pt>
                <c:pt idx="27737">
                  <c:v>42546.256944444445</c:v>
                </c:pt>
                <c:pt idx="27738">
                  <c:v>42546.263888888891</c:v>
                </c:pt>
                <c:pt idx="27739">
                  <c:v>42546.270833333336</c:v>
                </c:pt>
                <c:pt idx="27740">
                  <c:v>42546.277777777781</c:v>
                </c:pt>
                <c:pt idx="27741">
                  <c:v>42546.284722222219</c:v>
                </c:pt>
                <c:pt idx="27742">
                  <c:v>42546.291666666664</c:v>
                </c:pt>
                <c:pt idx="27743">
                  <c:v>42546.298611111109</c:v>
                </c:pt>
                <c:pt idx="27744">
                  <c:v>42546.305555555555</c:v>
                </c:pt>
                <c:pt idx="27745">
                  <c:v>42546.3125</c:v>
                </c:pt>
                <c:pt idx="27746">
                  <c:v>42546.319444444445</c:v>
                </c:pt>
                <c:pt idx="27747">
                  <c:v>42546.326388888891</c:v>
                </c:pt>
                <c:pt idx="27748">
                  <c:v>42546.333333333336</c:v>
                </c:pt>
                <c:pt idx="27749">
                  <c:v>42546.340277777781</c:v>
                </c:pt>
                <c:pt idx="27750">
                  <c:v>42546.347222222219</c:v>
                </c:pt>
                <c:pt idx="27751">
                  <c:v>42546.354166666664</c:v>
                </c:pt>
                <c:pt idx="27752">
                  <c:v>42546.361111111109</c:v>
                </c:pt>
                <c:pt idx="27753">
                  <c:v>42546.368055555555</c:v>
                </c:pt>
                <c:pt idx="27754">
                  <c:v>42546.375</c:v>
                </c:pt>
                <c:pt idx="27755">
                  <c:v>42546.381944444445</c:v>
                </c:pt>
                <c:pt idx="27756">
                  <c:v>42546.388888888891</c:v>
                </c:pt>
                <c:pt idx="27757">
                  <c:v>42546.395833333336</c:v>
                </c:pt>
                <c:pt idx="27758">
                  <c:v>42546.402777777781</c:v>
                </c:pt>
                <c:pt idx="27759">
                  <c:v>42546.409722222219</c:v>
                </c:pt>
                <c:pt idx="27760">
                  <c:v>42546.416666666664</c:v>
                </c:pt>
                <c:pt idx="27761">
                  <c:v>42546.423611111109</c:v>
                </c:pt>
                <c:pt idx="27762">
                  <c:v>42546.430555555555</c:v>
                </c:pt>
                <c:pt idx="27763">
                  <c:v>42546.4375</c:v>
                </c:pt>
                <c:pt idx="27764">
                  <c:v>42546.444444444445</c:v>
                </c:pt>
                <c:pt idx="27765">
                  <c:v>42546.451388888891</c:v>
                </c:pt>
                <c:pt idx="27766">
                  <c:v>42546.458333333336</c:v>
                </c:pt>
                <c:pt idx="27767">
                  <c:v>42546.465277777781</c:v>
                </c:pt>
                <c:pt idx="27768">
                  <c:v>42546.472222222219</c:v>
                </c:pt>
                <c:pt idx="27769">
                  <c:v>42546.479166666664</c:v>
                </c:pt>
                <c:pt idx="27770">
                  <c:v>42546.486111111109</c:v>
                </c:pt>
                <c:pt idx="27771">
                  <c:v>42546.493055555555</c:v>
                </c:pt>
                <c:pt idx="27772">
                  <c:v>42546.5</c:v>
                </c:pt>
                <c:pt idx="27773">
                  <c:v>42546.506944444445</c:v>
                </c:pt>
                <c:pt idx="27774">
                  <c:v>42546.513888888891</c:v>
                </c:pt>
                <c:pt idx="27775">
                  <c:v>42546.520833333336</c:v>
                </c:pt>
                <c:pt idx="27776">
                  <c:v>42546.527777777781</c:v>
                </c:pt>
                <c:pt idx="27777">
                  <c:v>42546.534722222219</c:v>
                </c:pt>
                <c:pt idx="27778">
                  <c:v>42546.541666666664</c:v>
                </c:pt>
                <c:pt idx="27779">
                  <c:v>42546.548611111109</c:v>
                </c:pt>
                <c:pt idx="27780">
                  <c:v>42546.555555555555</c:v>
                </c:pt>
                <c:pt idx="27781">
                  <c:v>42546.5625</c:v>
                </c:pt>
                <c:pt idx="27782">
                  <c:v>42546.569444444445</c:v>
                </c:pt>
                <c:pt idx="27783">
                  <c:v>42546.576388888891</c:v>
                </c:pt>
                <c:pt idx="27784">
                  <c:v>42546.583333333336</c:v>
                </c:pt>
                <c:pt idx="27785">
                  <c:v>42546.590277777781</c:v>
                </c:pt>
                <c:pt idx="27786">
                  <c:v>42546.597222222219</c:v>
                </c:pt>
                <c:pt idx="27787">
                  <c:v>42546.604166666664</c:v>
                </c:pt>
                <c:pt idx="27788">
                  <c:v>42546.611111111109</c:v>
                </c:pt>
                <c:pt idx="27789">
                  <c:v>42546.618055555555</c:v>
                </c:pt>
                <c:pt idx="27790">
                  <c:v>42546.625</c:v>
                </c:pt>
                <c:pt idx="27791">
                  <c:v>42546.631944444445</c:v>
                </c:pt>
                <c:pt idx="27792">
                  <c:v>42546.638888888891</c:v>
                </c:pt>
                <c:pt idx="27793">
                  <c:v>42546.645833333336</c:v>
                </c:pt>
                <c:pt idx="27794">
                  <c:v>42546.652777777781</c:v>
                </c:pt>
                <c:pt idx="27795">
                  <c:v>42546.659722222219</c:v>
                </c:pt>
                <c:pt idx="27796">
                  <c:v>42546.666666666664</c:v>
                </c:pt>
                <c:pt idx="27797">
                  <c:v>42546.673611111109</c:v>
                </c:pt>
                <c:pt idx="27798">
                  <c:v>42546.680555555555</c:v>
                </c:pt>
                <c:pt idx="27799">
                  <c:v>42546.6875</c:v>
                </c:pt>
                <c:pt idx="27800">
                  <c:v>42546.694444444445</c:v>
                </c:pt>
                <c:pt idx="27801">
                  <c:v>42546.701388888891</c:v>
                </c:pt>
                <c:pt idx="27802">
                  <c:v>42546.708333333336</c:v>
                </c:pt>
                <c:pt idx="27803">
                  <c:v>42546.715277777781</c:v>
                </c:pt>
                <c:pt idx="27804">
                  <c:v>42546.722222222219</c:v>
                </c:pt>
                <c:pt idx="27805">
                  <c:v>42546.729166666664</c:v>
                </c:pt>
                <c:pt idx="27806">
                  <c:v>42546.736111111109</c:v>
                </c:pt>
                <c:pt idx="27807">
                  <c:v>42546.743055555555</c:v>
                </c:pt>
                <c:pt idx="27808">
                  <c:v>42546.75</c:v>
                </c:pt>
                <c:pt idx="27809">
                  <c:v>42546.756944444445</c:v>
                </c:pt>
                <c:pt idx="27810">
                  <c:v>42546.763888888891</c:v>
                </c:pt>
                <c:pt idx="27811">
                  <c:v>42546.770833333336</c:v>
                </c:pt>
                <c:pt idx="27812">
                  <c:v>42546.777777777781</c:v>
                </c:pt>
                <c:pt idx="27813">
                  <c:v>42546.784722222219</c:v>
                </c:pt>
                <c:pt idx="27814">
                  <c:v>42546.791666666664</c:v>
                </c:pt>
                <c:pt idx="27815">
                  <c:v>42546.798611111109</c:v>
                </c:pt>
                <c:pt idx="27816">
                  <c:v>42546.805555555555</c:v>
                </c:pt>
                <c:pt idx="27817">
                  <c:v>42546.8125</c:v>
                </c:pt>
                <c:pt idx="27818">
                  <c:v>42546.819444444445</c:v>
                </c:pt>
                <c:pt idx="27819">
                  <c:v>42546.826388888891</c:v>
                </c:pt>
                <c:pt idx="27820">
                  <c:v>42546.833333333336</c:v>
                </c:pt>
                <c:pt idx="27821">
                  <c:v>42546.840277777781</c:v>
                </c:pt>
                <c:pt idx="27822">
                  <c:v>42546.847222222219</c:v>
                </c:pt>
                <c:pt idx="27823">
                  <c:v>42546.854166666664</c:v>
                </c:pt>
                <c:pt idx="27824">
                  <c:v>42546.861111111109</c:v>
                </c:pt>
                <c:pt idx="27825">
                  <c:v>42546.868055555555</c:v>
                </c:pt>
                <c:pt idx="27826">
                  <c:v>42546.875</c:v>
                </c:pt>
                <c:pt idx="27827">
                  <c:v>42546.881944444445</c:v>
                </c:pt>
                <c:pt idx="27828">
                  <c:v>42546.888888888891</c:v>
                </c:pt>
                <c:pt idx="27829">
                  <c:v>42546.895833333336</c:v>
                </c:pt>
                <c:pt idx="27830">
                  <c:v>42546.902777777781</c:v>
                </c:pt>
                <c:pt idx="27831">
                  <c:v>42546.909722222219</c:v>
                </c:pt>
                <c:pt idx="27832">
                  <c:v>42546.916666666664</c:v>
                </c:pt>
                <c:pt idx="27833">
                  <c:v>42546.923611111109</c:v>
                </c:pt>
                <c:pt idx="27834">
                  <c:v>42546.930555555555</c:v>
                </c:pt>
                <c:pt idx="27835">
                  <c:v>42546.9375</c:v>
                </c:pt>
                <c:pt idx="27836">
                  <c:v>42546.944444444445</c:v>
                </c:pt>
                <c:pt idx="27837">
                  <c:v>42546.951388888891</c:v>
                </c:pt>
                <c:pt idx="27838">
                  <c:v>42546.958333333336</c:v>
                </c:pt>
                <c:pt idx="27839">
                  <c:v>42546.965277777781</c:v>
                </c:pt>
                <c:pt idx="27840">
                  <c:v>42546.972222222219</c:v>
                </c:pt>
                <c:pt idx="27841">
                  <c:v>42546.979166666664</c:v>
                </c:pt>
                <c:pt idx="27842">
                  <c:v>42546.986111111109</c:v>
                </c:pt>
                <c:pt idx="27843">
                  <c:v>42546.993055555555</c:v>
                </c:pt>
                <c:pt idx="27844">
                  <c:v>42547</c:v>
                </c:pt>
                <c:pt idx="27845">
                  <c:v>42547.006944444445</c:v>
                </c:pt>
                <c:pt idx="27846">
                  <c:v>42547.013888888891</c:v>
                </c:pt>
                <c:pt idx="27847">
                  <c:v>42547.020833333336</c:v>
                </c:pt>
                <c:pt idx="27848">
                  <c:v>42547.027777777781</c:v>
                </c:pt>
                <c:pt idx="27849">
                  <c:v>42547.034722222219</c:v>
                </c:pt>
                <c:pt idx="27850">
                  <c:v>42547.041666666664</c:v>
                </c:pt>
                <c:pt idx="27851">
                  <c:v>42547.048611111109</c:v>
                </c:pt>
                <c:pt idx="27852">
                  <c:v>42547.055555555555</c:v>
                </c:pt>
                <c:pt idx="27853">
                  <c:v>42547.0625</c:v>
                </c:pt>
                <c:pt idx="27854">
                  <c:v>42547.069444444445</c:v>
                </c:pt>
                <c:pt idx="27855">
                  <c:v>42547.076388888891</c:v>
                </c:pt>
                <c:pt idx="27856">
                  <c:v>42547.083333333336</c:v>
                </c:pt>
                <c:pt idx="27857">
                  <c:v>42547.090277777781</c:v>
                </c:pt>
                <c:pt idx="27858">
                  <c:v>42547.097222222219</c:v>
                </c:pt>
                <c:pt idx="27859">
                  <c:v>42547.104166666664</c:v>
                </c:pt>
                <c:pt idx="27860">
                  <c:v>42547.111111111109</c:v>
                </c:pt>
                <c:pt idx="27861">
                  <c:v>42547.118055555555</c:v>
                </c:pt>
                <c:pt idx="27862">
                  <c:v>42547.125</c:v>
                </c:pt>
                <c:pt idx="27863">
                  <c:v>42547.131944444445</c:v>
                </c:pt>
                <c:pt idx="27864">
                  <c:v>42547.138888888891</c:v>
                </c:pt>
                <c:pt idx="27865">
                  <c:v>42547.145833333336</c:v>
                </c:pt>
                <c:pt idx="27866">
                  <c:v>42547.152777777781</c:v>
                </c:pt>
                <c:pt idx="27867">
                  <c:v>42547.159722222219</c:v>
                </c:pt>
                <c:pt idx="27868">
                  <c:v>42547.166666666664</c:v>
                </c:pt>
                <c:pt idx="27869">
                  <c:v>42547.173611111109</c:v>
                </c:pt>
                <c:pt idx="27870">
                  <c:v>42547.180555555555</c:v>
                </c:pt>
                <c:pt idx="27871">
                  <c:v>42547.1875</c:v>
                </c:pt>
                <c:pt idx="27872">
                  <c:v>42547.194444444445</c:v>
                </c:pt>
                <c:pt idx="27873">
                  <c:v>42547.201388888891</c:v>
                </c:pt>
                <c:pt idx="27874">
                  <c:v>42547.208333333336</c:v>
                </c:pt>
                <c:pt idx="27875">
                  <c:v>42547.215277777781</c:v>
                </c:pt>
                <c:pt idx="27876">
                  <c:v>42547.222222222219</c:v>
                </c:pt>
                <c:pt idx="27877">
                  <c:v>42547.229166666664</c:v>
                </c:pt>
                <c:pt idx="27878">
                  <c:v>42547.236111111109</c:v>
                </c:pt>
                <c:pt idx="27879">
                  <c:v>42547.243055555555</c:v>
                </c:pt>
                <c:pt idx="27880">
                  <c:v>42547.25</c:v>
                </c:pt>
                <c:pt idx="27881">
                  <c:v>42547.256944444445</c:v>
                </c:pt>
                <c:pt idx="27882">
                  <c:v>42547.263888888891</c:v>
                </c:pt>
                <c:pt idx="27883">
                  <c:v>42547.270833333336</c:v>
                </c:pt>
                <c:pt idx="27884">
                  <c:v>42547.277777777781</c:v>
                </c:pt>
                <c:pt idx="27885">
                  <c:v>42547.284722222219</c:v>
                </c:pt>
                <c:pt idx="27886">
                  <c:v>42547.291666666664</c:v>
                </c:pt>
                <c:pt idx="27887">
                  <c:v>42547.298611111109</c:v>
                </c:pt>
                <c:pt idx="27888">
                  <c:v>42547.305555555555</c:v>
                </c:pt>
                <c:pt idx="27889">
                  <c:v>42547.3125</c:v>
                </c:pt>
                <c:pt idx="27890">
                  <c:v>42547.319444444445</c:v>
                </c:pt>
                <c:pt idx="27891">
                  <c:v>42547.326388888891</c:v>
                </c:pt>
                <c:pt idx="27892">
                  <c:v>42547.333333333336</c:v>
                </c:pt>
                <c:pt idx="27893">
                  <c:v>42547.340277777781</c:v>
                </c:pt>
                <c:pt idx="27894">
                  <c:v>42547.347222222219</c:v>
                </c:pt>
                <c:pt idx="27895">
                  <c:v>42547.354166666664</c:v>
                </c:pt>
                <c:pt idx="27896">
                  <c:v>42547.361111111109</c:v>
                </c:pt>
                <c:pt idx="27897">
                  <c:v>42547.368055555555</c:v>
                </c:pt>
                <c:pt idx="27898">
                  <c:v>42547.375</c:v>
                </c:pt>
                <c:pt idx="27899">
                  <c:v>42547.381944444445</c:v>
                </c:pt>
                <c:pt idx="27900">
                  <c:v>42547.388888888891</c:v>
                </c:pt>
                <c:pt idx="27901">
                  <c:v>42547.395833333336</c:v>
                </c:pt>
                <c:pt idx="27902">
                  <c:v>42547.402777777781</c:v>
                </c:pt>
                <c:pt idx="27903">
                  <c:v>42547.409722222219</c:v>
                </c:pt>
                <c:pt idx="27904">
                  <c:v>42547.416666666664</c:v>
                </c:pt>
                <c:pt idx="27905">
                  <c:v>42547.423611111109</c:v>
                </c:pt>
                <c:pt idx="27906">
                  <c:v>42547.430555555555</c:v>
                </c:pt>
                <c:pt idx="27907">
                  <c:v>42547.4375</c:v>
                </c:pt>
                <c:pt idx="27908">
                  <c:v>42547.444444444445</c:v>
                </c:pt>
                <c:pt idx="27909">
                  <c:v>42547.451388888891</c:v>
                </c:pt>
                <c:pt idx="27910">
                  <c:v>42547.458333333336</c:v>
                </c:pt>
                <c:pt idx="27911">
                  <c:v>42547.465277777781</c:v>
                </c:pt>
                <c:pt idx="27912">
                  <c:v>42547.472222222219</c:v>
                </c:pt>
                <c:pt idx="27913">
                  <c:v>42547.479166666664</c:v>
                </c:pt>
                <c:pt idx="27914">
                  <c:v>42547.486111111109</c:v>
                </c:pt>
                <c:pt idx="27915">
                  <c:v>42547.493055555555</c:v>
                </c:pt>
                <c:pt idx="27916">
                  <c:v>42547.5</c:v>
                </c:pt>
                <c:pt idx="27917">
                  <c:v>42547.506944444445</c:v>
                </c:pt>
                <c:pt idx="27918">
                  <c:v>42547.513888888891</c:v>
                </c:pt>
                <c:pt idx="27919">
                  <c:v>42547.520833333336</c:v>
                </c:pt>
                <c:pt idx="27920">
                  <c:v>42547.527777777781</c:v>
                </c:pt>
                <c:pt idx="27921">
                  <c:v>42547.534722222219</c:v>
                </c:pt>
                <c:pt idx="27922">
                  <c:v>42547.541666666664</c:v>
                </c:pt>
                <c:pt idx="27923">
                  <c:v>42547.548611111109</c:v>
                </c:pt>
                <c:pt idx="27924">
                  <c:v>42547.555555555555</c:v>
                </c:pt>
                <c:pt idx="27925">
                  <c:v>42547.5625</c:v>
                </c:pt>
                <c:pt idx="27926">
                  <c:v>42547.569444444445</c:v>
                </c:pt>
                <c:pt idx="27927">
                  <c:v>42547.576388888891</c:v>
                </c:pt>
                <c:pt idx="27928">
                  <c:v>42547.583333333336</c:v>
                </c:pt>
                <c:pt idx="27929">
                  <c:v>42547.590277777781</c:v>
                </c:pt>
                <c:pt idx="27930">
                  <c:v>42547.597222222219</c:v>
                </c:pt>
                <c:pt idx="27931">
                  <c:v>42547.604166666664</c:v>
                </c:pt>
                <c:pt idx="27932">
                  <c:v>42547.611111111109</c:v>
                </c:pt>
                <c:pt idx="27933">
                  <c:v>42547.618055555555</c:v>
                </c:pt>
                <c:pt idx="27934">
                  <c:v>42547.625</c:v>
                </c:pt>
                <c:pt idx="27935">
                  <c:v>42547.631944444445</c:v>
                </c:pt>
                <c:pt idx="27936">
                  <c:v>42547.638888888891</c:v>
                </c:pt>
                <c:pt idx="27937">
                  <c:v>42547.645833333336</c:v>
                </c:pt>
                <c:pt idx="27938">
                  <c:v>42547.652777777781</c:v>
                </c:pt>
                <c:pt idx="27939">
                  <c:v>42547.659722222219</c:v>
                </c:pt>
                <c:pt idx="27940">
                  <c:v>42547.666666666664</c:v>
                </c:pt>
                <c:pt idx="27941">
                  <c:v>42547.673611111109</c:v>
                </c:pt>
                <c:pt idx="27942">
                  <c:v>42547.680555555555</c:v>
                </c:pt>
                <c:pt idx="27943">
                  <c:v>42547.6875</c:v>
                </c:pt>
                <c:pt idx="27944">
                  <c:v>42547.694444444445</c:v>
                </c:pt>
                <c:pt idx="27945">
                  <c:v>42547.701388888891</c:v>
                </c:pt>
                <c:pt idx="27946">
                  <c:v>42547.708333333336</c:v>
                </c:pt>
                <c:pt idx="27947">
                  <c:v>42547.715277777781</c:v>
                </c:pt>
                <c:pt idx="27948">
                  <c:v>42547.722222222219</c:v>
                </c:pt>
                <c:pt idx="27949">
                  <c:v>42547.729166666664</c:v>
                </c:pt>
                <c:pt idx="27950">
                  <c:v>42547.736111111109</c:v>
                </c:pt>
                <c:pt idx="27951">
                  <c:v>42547.743055555555</c:v>
                </c:pt>
                <c:pt idx="27952">
                  <c:v>42547.75</c:v>
                </c:pt>
                <c:pt idx="27953">
                  <c:v>42547.756944444445</c:v>
                </c:pt>
                <c:pt idx="27954">
                  <c:v>42547.763888888891</c:v>
                </c:pt>
                <c:pt idx="27955">
                  <c:v>42547.770833333336</c:v>
                </c:pt>
                <c:pt idx="27956">
                  <c:v>42547.777777777781</c:v>
                </c:pt>
                <c:pt idx="27957">
                  <c:v>42547.784722222219</c:v>
                </c:pt>
                <c:pt idx="27958">
                  <c:v>42547.791666666664</c:v>
                </c:pt>
                <c:pt idx="27959">
                  <c:v>42547.798611111109</c:v>
                </c:pt>
                <c:pt idx="27960">
                  <c:v>42547.805555555555</c:v>
                </c:pt>
                <c:pt idx="27961">
                  <c:v>42547.8125</c:v>
                </c:pt>
                <c:pt idx="27962">
                  <c:v>42547.819444444445</c:v>
                </c:pt>
                <c:pt idx="27963">
                  <c:v>42547.826388888891</c:v>
                </c:pt>
                <c:pt idx="27964">
                  <c:v>42547.833333333336</c:v>
                </c:pt>
                <c:pt idx="27965">
                  <c:v>42547.840277777781</c:v>
                </c:pt>
                <c:pt idx="27966">
                  <c:v>42547.847222222219</c:v>
                </c:pt>
                <c:pt idx="27967">
                  <c:v>42547.854166666664</c:v>
                </c:pt>
                <c:pt idx="27968">
                  <c:v>42547.861111111109</c:v>
                </c:pt>
                <c:pt idx="27969">
                  <c:v>42547.868055555555</c:v>
                </c:pt>
                <c:pt idx="27970">
                  <c:v>42547.875</c:v>
                </c:pt>
                <c:pt idx="27971">
                  <c:v>42547.881944444445</c:v>
                </c:pt>
                <c:pt idx="27972">
                  <c:v>42547.888888888891</c:v>
                </c:pt>
                <c:pt idx="27973">
                  <c:v>42547.895833333336</c:v>
                </c:pt>
                <c:pt idx="27974">
                  <c:v>42547.902777777781</c:v>
                </c:pt>
                <c:pt idx="27975">
                  <c:v>42547.909722222219</c:v>
                </c:pt>
                <c:pt idx="27976">
                  <c:v>42547.916666666664</c:v>
                </c:pt>
                <c:pt idx="27977">
                  <c:v>42547.923611111109</c:v>
                </c:pt>
                <c:pt idx="27978">
                  <c:v>42547.930555555555</c:v>
                </c:pt>
                <c:pt idx="27979">
                  <c:v>42547.9375</c:v>
                </c:pt>
                <c:pt idx="27980">
                  <c:v>42547.944444444445</c:v>
                </c:pt>
                <c:pt idx="27981">
                  <c:v>42547.951388888891</c:v>
                </c:pt>
                <c:pt idx="27982">
                  <c:v>42547.958333333336</c:v>
                </c:pt>
                <c:pt idx="27983">
                  <c:v>42547.965277777781</c:v>
                </c:pt>
                <c:pt idx="27984">
                  <c:v>42547.972222222219</c:v>
                </c:pt>
                <c:pt idx="27985">
                  <c:v>42547.979166666664</c:v>
                </c:pt>
                <c:pt idx="27986">
                  <c:v>42547.986111111109</c:v>
                </c:pt>
                <c:pt idx="27987">
                  <c:v>42547.993055555555</c:v>
                </c:pt>
                <c:pt idx="27988">
                  <c:v>42548</c:v>
                </c:pt>
                <c:pt idx="27989">
                  <c:v>42548.006944444445</c:v>
                </c:pt>
                <c:pt idx="27990">
                  <c:v>42548.013888888891</c:v>
                </c:pt>
                <c:pt idx="27991">
                  <c:v>42548.020833333336</c:v>
                </c:pt>
                <c:pt idx="27992">
                  <c:v>42548.027777777781</c:v>
                </c:pt>
                <c:pt idx="27993">
                  <c:v>42548.034722222219</c:v>
                </c:pt>
                <c:pt idx="27994">
                  <c:v>42548.041666666664</c:v>
                </c:pt>
                <c:pt idx="27995">
                  <c:v>42548.048611111109</c:v>
                </c:pt>
                <c:pt idx="27996">
                  <c:v>42548.055555555555</c:v>
                </c:pt>
                <c:pt idx="27997">
                  <c:v>42548.0625</c:v>
                </c:pt>
                <c:pt idx="27998">
                  <c:v>42548.069444444445</c:v>
                </c:pt>
                <c:pt idx="27999">
                  <c:v>42548.076388888891</c:v>
                </c:pt>
                <c:pt idx="28000">
                  <c:v>42548.083333333336</c:v>
                </c:pt>
                <c:pt idx="28001">
                  <c:v>42548.090277777781</c:v>
                </c:pt>
                <c:pt idx="28002">
                  <c:v>42548.097222222219</c:v>
                </c:pt>
                <c:pt idx="28003">
                  <c:v>42548.104166666664</c:v>
                </c:pt>
                <c:pt idx="28004">
                  <c:v>42548.111111111109</c:v>
                </c:pt>
                <c:pt idx="28005">
                  <c:v>42548.118055555555</c:v>
                </c:pt>
                <c:pt idx="28006">
                  <c:v>42548.125</c:v>
                </c:pt>
                <c:pt idx="28007">
                  <c:v>42548.131944444445</c:v>
                </c:pt>
                <c:pt idx="28008">
                  <c:v>42548.138888888891</c:v>
                </c:pt>
                <c:pt idx="28009">
                  <c:v>42548.145833333336</c:v>
                </c:pt>
                <c:pt idx="28010">
                  <c:v>42548.152777777781</c:v>
                </c:pt>
                <c:pt idx="28011">
                  <c:v>42548.159722222219</c:v>
                </c:pt>
                <c:pt idx="28012">
                  <c:v>42548.166666666664</c:v>
                </c:pt>
                <c:pt idx="28013">
                  <c:v>42548.173611111109</c:v>
                </c:pt>
                <c:pt idx="28014">
                  <c:v>42548.180555555555</c:v>
                </c:pt>
                <c:pt idx="28015">
                  <c:v>42548.1875</c:v>
                </c:pt>
                <c:pt idx="28016">
                  <c:v>42548.194444444445</c:v>
                </c:pt>
                <c:pt idx="28017">
                  <c:v>42548.201388888891</c:v>
                </c:pt>
                <c:pt idx="28018">
                  <c:v>42548.208333333336</c:v>
                </c:pt>
                <c:pt idx="28019">
                  <c:v>42548.215277777781</c:v>
                </c:pt>
                <c:pt idx="28020">
                  <c:v>42548.222222222219</c:v>
                </c:pt>
                <c:pt idx="28021">
                  <c:v>42548.229166666664</c:v>
                </c:pt>
                <c:pt idx="28022">
                  <c:v>42548.236111111109</c:v>
                </c:pt>
                <c:pt idx="28023">
                  <c:v>42548.243055555555</c:v>
                </c:pt>
                <c:pt idx="28024">
                  <c:v>42548.25</c:v>
                </c:pt>
                <c:pt idx="28025">
                  <c:v>42548.256944444445</c:v>
                </c:pt>
                <c:pt idx="28026">
                  <c:v>42548.263888888891</c:v>
                </c:pt>
                <c:pt idx="28027">
                  <c:v>42548.270833333336</c:v>
                </c:pt>
                <c:pt idx="28028">
                  <c:v>42548.277777777781</c:v>
                </c:pt>
                <c:pt idx="28029">
                  <c:v>42548.284722222219</c:v>
                </c:pt>
                <c:pt idx="28030">
                  <c:v>42548.291666666664</c:v>
                </c:pt>
                <c:pt idx="28031">
                  <c:v>42548.298611111109</c:v>
                </c:pt>
                <c:pt idx="28032">
                  <c:v>42548.305555555555</c:v>
                </c:pt>
                <c:pt idx="28033">
                  <c:v>42548.3125</c:v>
                </c:pt>
                <c:pt idx="28034">
                  <c:v>42548.319444444445</c:v>
                </c:pt>
                <c:pt idx="28035">
                  <c:v>42548.326388888891</c:v>
                </c:pt>
                <c:pt idx="28036">
                  <c:v>42548.333333333336</c:v>
                </c:pt>
                <c:pt idx="28037">
                  <c:v>42548.340277777781</c:v>
                </c:pt>
                <c:pt idx="28038">
                  <c:v>42548.347222222219</c:v>
                </c:pt>
                <c:pt idx="28039">
                  <c:v>42548.354166666664</c:v>
                </c:pt>
                <c:pt idx="28040">
                  <c:v>42548.361111111109</c:v>
                </c:pt>
                <c:pt idx="28041">
                  <c:v>42548.368055555555</c:v>
                </c:pt>
                <c:pt idx="28042">
                  <c:v>42548.375</c:v>
                </c:pt>
                <c:pt idx="28043">
                  <c:v>42548.381944444445</c:v>
                </c:pt>
                <c:pt idx="28044">
                  <c:v>42548.388888888891</c:v>
                </c:pt>
                <c:pt idx="28045">
                  <c:v>42548.395833333336</c:v>
                </c:pt>
                <c:pt idx="28046">
                  <c:v>42548.402777777781</c:v>
                </c:pt>
                <c:pt idx="28047">
                  <c:v>42548.409722222219</c:v>
                </c:pt>
                <c:pt idx="28048">
                  <c:v>42548.416666666664</c:v>
                </c:pt>
                <c:pt idx="28049">
                  <c:v>42548.423611111109</c:v>
                </c:pt>
                <c:pt idx="28050">
                  <c:v>42548.430555555555</c:v>
                </c:pt>
                <c:pt idx="28051">
                  <c:v>42548.4375</c:v>
                </c:pt>
                <c:pt idx="28052">
                  <c:v>42548.444444444445</c:v>
                </c:pt>
                <c:pt idx="28053">
                  <c:v>42548.451388888891</c:v>
                </c:pt>
                <c:pt idx="28054">
                  <c:v>42548.458333333336</c:v>
                </c:pt>
                <c:pt idx="28055">
                  <c:v>42548.465277777781</c:v>
                </c:pt>
                <c:pt idx="28056">
                  <c:v>42548.472222222219</c:v>
                </c:pt>
                <c:pt idx="28057">
                  <c:v>42548.479166666664</c:v>
                </c:pt>
                <c:pt idx="28058">
                  <c:v>42548.486111111109</c:v>
                </c:pt>
                <c:pt idx="28059">
                  <c:v>42548.493055555555</c:v>
                </c:pt>
                <c:pt idx="28060">
                  <c:v>42548.5</c:v>
                </c:pt>
                <c:pt idx="28061">
                  <c:v>42548.506944444445</c:v>
                </c:pt>
                <c:pt idx="28062">
                  <c:v>42548.513888888891</c:v>
                </c:pt>
                <c:pt idx="28063">
                  <c:v>42548.520833333336</c:v>
                </c:pt>
                <c:pt idx="28064">
                  <c:v>42548.527777777781</c:v>
                </c:pt>
                <c:pt idx="28065">
                  <c:v>42548.534722222219</c:v>
                </c:pt>
                <c:pt idx="28066">
                  <c:v>42548.541666666664</c:v>
                </c:pt>
                <c:pt idx="28067">
                  <c:v>42548.548611111109</c:v>
                </c:pt>
                <c:pt idx="28068">
                  <c:v>42548.555555555555</c:v>
                </c:pt>
                <c:pt idx="28069">
                  <c:v>42548.5625</c:v>
                </c:pt>
                <c:pt idx="28070">
                  <c:v>42548.569444444445</c:v>
                </c:pt>
                <c:pt idx="28071">
                  <c:v>42548.576388888891</c:v>
                </c:pt>
                <c:pt idx="28072">
                  <c:v>42548.583333333336</c:v>
                </c:pt>
                <c:pt idx="28073">
                  <c:v>42548.590277777781</c:v>
                </c:pt>
                <c:pt idx="28074">
                  <c:v>42548.597222222219</c:v>
                </c:pt>
                <c:pt idx="28075">
                  <c:v>42548.604166666664</c:v>
                </c:pt>
                <c:pt idx="28076">
                  <c:v>42548.611111111109</c:v>
                </c:pt>
                <c:pt idx="28077">
                  <c:v>42548.618055555555</c:v>
                </c:pt>
                <c:pt idx="28078">
                  <c:v>42548.625</c:v>
                </c:pt>
                <c:pt idx="28079">
                  <c:v>42548.631944444445</c:v>
                </c:pt>
                <c:pt idx="28080">
                  <c:v>42548.638888888891</c:v>
                </c:pt>
                <c:pt idx="28081">
                  <c:v>42548.645833333336</c:v>
                </c:pt>
                <c:pt idx="28082">
                  <c:v>42548.652777777781</c:v>
                </c:pt>
                <c:pt idx="28083">
                  <c:v>42548.659722222219</c:v>
                </c:pt>
                <c:pt idx="28084">
                  <c:v>42548.666666666664</c:v>
                </c:pt>
                <c:pt idx="28085">
                  <c:v>42548.673611111109</c:v>
                </c:pt>
                <c:pt idx="28086">
                  <c:v>42548.680555555555</c:v>
                </c:pt>
                <c:pt idx="28087">
                  <c:v>42548.6875</c:v>
                </c:pt>
                <c:pt idx="28088">
                  <c:v>42548.694444444445</c:v>
                </c:pt>
                <c:pt idx="28089">
                  <c:v>42548.701388888891</c:v>
                </c:pt>
                <c:pt idx="28090">
                  <c:v>42548.708333333336</c:v>
                </c:pt>
                <c:pt idx="28091">
                  <c:v>42548.715277777781</c:v>
                </c:pt>
                <c:pt idx="28092">
                  <c:v>42548.722222222219</c:v>
                </c:pt>
                <c:pt idx="28093">
                  <c:v>42548.729166666664</c:v>
                </c:pt>
                <c:pt idx="28094">
                  <c:v>42548.736111111109</c:v>
                </c:pt>
                <c:pt idx="28095">
                  <c:v>42548.743055555555</c:v>
                </c:pt>
                <c:pt idx="28096">
                  <c:v>42548.75</c:v>
                </c:pt>
                <c:pt idx="28097">
                  <c:v>42548.756944444445</c:v>
                </c:pt>
                <c:pt idx="28098">
                  <c:v>42548.763888888891</c:v>
                </c:pt>
                <c:pt idx="28099">
                  <c:v>42548.770833333336</c:v>
                </c:pt>
                <c:pt idx="28100">
                  <c:v>42548.777777777781</c:v>
                </c:pt>
                <c:pt idx="28101">
                  <c:v>42548.784722222219</c:v>
                </c:pt>
                <c:pt idx="28102">
                  <c:v>42548.791666666664</c:v>
                </c:pt>
                <c:pt idx="28103">
                  <c:v>42548.798611111109</c:v>
                </c:pt>
                <c:pt idx="28104">
                  <c:v>42548.805555555555</c:v>
                </c:pt>
                <c:pt idx="28105">
                  <c:v>42548.8125</c:v>
                </c:pt>
                <c:pt idx="28106">
                  <c:v>42548.819444444445</c:v>
                </c:pt>
                <c:pt idx="28107">
                  <c:v>42548.826388888891</c:v>
                </c:pt>
                <c:pt idx="28108">
                  <c:v>42548.833333333336</c:v>
                </c:pt>
                <c:pt idx="28109">
                  <c:v>42548.840277777781</c:v>
                </c:pt>
                <c:pt idx="28110">
                  <c:v>42548.847222222219</c:v>
                </c:pt>
                <c:pt idx="28111">
                  <c:v>42548.854166666664</c:v>
                </c:pt>
                <c:pt idx="28112">
                  <c:v>42548.861111111109</c:v>
                </c:pt>
                <c:pt idx="28113">
                  <c:v>42548.868055555555</c:v>
                </c:pt>
                <c:pt idx="28114">
                  <c:v>42548.875</c:v>
                </c:pt>
                <c:pt idx="28115">
                  <c:v>42548.881944444445</c:v>
                </c:pt>
                <c:pt idx="28116">
                  <c:v>42548.888888888891</c:v>
                </c:pt>
                <c:pt idx="28117">
                  <c:v>42548.895833333336</c:v>
                </c:pt>
                <c:pt idx="28118">
                  <c:v>42548.902777777781</c:v>
                </c:pt>
                <c:pt idx="28119">
                  <c:v>42548.909722222219</c:v>
                </c:pt>
                <c:pt idx="28120">
                  <c:v>42548.916666666664</c:v>
                </c:pt>
                <c:pt idx="28121">
                  <c:v>42548.923611111109</c:v>
                </c:pt>
                <c:pt idx="28122">
                  <c:v>42548.930555555555</c:v>
                </c:pt>
                <c:pt idx="28123">
                  <c:v>42548.9375</c:v>
                </c:pt>
                <c:pt idx="28124">
                  <c:v>42548.944444444445</c:v>
                </c:pt>
                <c:pt idx="28125">
                  <c:v>42548.951388888891</c:v>
                </c:pt>
                <c:pt idx="28126">
                  <c:v>42548.958333333336</c:v>
                </c:pt>
                <c:pt idx="28127">
                  <c:v>42548.965277777781</c:v>
                </c:pt>
                <c:pt idx="28128">
                  <c:v>42548.972222222219</c:v>
                </c:pt>
                <c:pt idx="28129">
                  <c:v>42548.979166666664</c:v>
                </c:pt>
                <c:pt idx="28130">
                  <c:v>42548.986111111109</c:v>
                </c:pt>
                <c:pt idx="28131">
                  <c:v>42548.993055555555</c:v>
                </c:pt>
                <c:pt idx="28132">
                  <c:v>42549</c:v>
                </c:pt>
                <c:pt idx="28133">
                  <c:v>42549.006944444445</c:v>
                </c:pt>
                <c:pt idx="28134">
                  <c:v>42549.013888888891</c:v>
                </c:pt>
                <c:pt idx="28135">
                  <c:v>42549.020833333336</c:v>
                </c:pt>
                <c:pt idx="28136">
                  <c:v>42549.027777777781</c:v>
                </c:pt>
                <c:pt idx="28137">
                  <c:v>42549.034722222219</c:v>
                </c:pt>
                <c:pt idx="28138">
                  <c:v>42549.041666666664</c:v>
                </c:pt>
                <c:pt idx="28139">
                  <c:v>42549.048611111109</c:v>
                </c:pt>
                <c:pt idx="28140">
                  <c:v>42549.055555555555</c:v>
                </c:pt>
                <c:pt idx="28141">
                  <c:v>42549.0625</c:v>
                </c:pt>
                <c:pt idx="28142">
                  <c:v>42549.069444444445</c:v>
                </c:pt>
                <c:pt idx="28143">
                  <c:v>42549.076388888891</c:v>
                </c:pt>
                <c:pt idx="28144">
                  <c:v>42549.083333333336</c:v>
                </c:pt>
                <c:pt idx="28145">
                  <c:v>42549.090277777781</c:v>
                </c:pt>
                <c:pt idx="28146">
                  <c:v>42549.097222222219</c:v>
                </c:pt>
                <c:pt idx="28147">
                  <c:v>42549.104166666664</c:v>
                </c:pt>
                <c:pt idx="28148">
                  <c:v>42549.111111111109</c:v>
                </c:pt>
                <c:pt idx="28149">
                  <c:v>42549.118055555555</c:v>
                </c:pt>
                <c:pt idx="28150">
                  <c:v>42549.125</c:v>
                </c:pt>
                <c:pt idx="28151">
                  <c:v>42549.131944444445</c:v>
                </c:pt>
                <c:pt idx="28152">
                  <c:v>42549.138888888891</c:v>
                </c:pt>
                <c:pt idx="28153">
                  <c:v>42549.145833333336</c:v>
                </c:pt>
                <c:pt idx="28154">
                  <c:v>42549.152777777781</c:v>
                </c:pt>
                <c:pt idx="28155">
                  <c:v>42549.159722222219</c:v>
                </c:pt>
                <c:pt idx="28156">
                  <c:v>42549.166666666664</c:v>
                </c:pt>
                <c:pt idx="28157">
                  <c:v>42549.173611111109</c:v>
                </c:pt>
                <c:pt idx="28158">
                  <c:v>42549.180555555555</c:v>
                </c:pt>
                <c:pt idx="28159">
                  <c:v>42549.1875</c:v>
                </c:pt>
                <c:pt idx="28160">
                  <c:v>42549.194444444445</c:v>
                </c:pt>
                <c:pt idx="28161">
                  <c:v>42549.201388888891</c:v>
                </c:pt>
                <c:pt idx="28162">
                  <c:v>42549.208333333336</c:v>
                </c:pt>
                <c:pt idx="28163">
                  <c:v>42549.215277777781</c:v>
                </c:pt>
                <c:pt idx="28164">
                  <c:v>42549.222222222219</c:v>
                </c:pt>
                <c:pt idx="28165">
                  <c:v>42549.229166666664</c:v>
                </c:pt>
                <c:pt idx="28166">
                  <c:v>42549.236111111109</c:v>
                </c:pt>
                <c:pt idx="28167">
                  <c:v>42549.243055555555</c:v>
                </c:pt>
                <c:pt idx="28168">
                  <c:v>42549.25</c:v>
                </c:pt>
                <c:pt idx="28169">
                  <c:v>42549.256944444445</c:v>
                </c:pt>
                <c:pt idx="28170">
                  <c:v>42549.263888888891</c:v>
                </c:pt>
                <c:pt idx="28171">
                  <c:v>42549.270833333336</c:v>
                </c:pt>
                <c:pt idx="28172">
                  <c:v>42549.277777777781</c:v>
                </c:pt>
                <c:pt idx="28173">
                  <c:v>42549.284722222219</c:v>
                </c:pt>
                <c:pt idx="28174">
                  <c:v>42549.291666666664</c:v>
                </c:pt>
                <c:pt idx="28175">
                  <c:v>42549.298611111109</c:v>
                </c:pt>
                <c:pt idx="28176">
                  <c:v>42549.305555555555</c:v>
                </c:pt>
                <c:pt idx="28177">
                  <c:v>42549.3125</c:v>
                </c:pt>
                <c:pt idx="28178">
                  <c:v>42549.319444444445</c:v>
                </c:pt>
                <c:pt idx="28179">
                  <c:v>42549.326388888891</c:v>
                </c:pt>
                <c:pt idx="28180">
                  <c:v>42549.333333333336</c:v>
                </c:pt>
                <c:pt idx="28181">
                  <c:v>42549.340277777781</c:v>
                </c:pt>
                <c:pt idx="28182">
                  <c:v>42549.347222222219</c:v>
                </c:pt>
                <c:pt idx="28183">
                  <c:v>42549.354166666664</c:v>
                </c:pt>
                <c:pt idx="28184">
                  <c:v>42549.361111111109</c:v>
                </c:pt>
                <c:pt idx="28185">
                  <c:v>42549.368055555555</c:v>
                </c:pt>
                <c:pt idx="28186">
                  <c:v>42549.375</c:v>
                </c:pt>
                <c:pt idx="28187">
                  <c:v>42549.381944444445</c:v>
                </c:pt>
                <c:pt idx="28188">
                  <c:v>42549.388888888891</c:v>
                </c:pt>
                <c:pt idx="28189">
                  <c:v>42549.395833333336</c:v>
                </c:pt>
                <c:pt idx="28190">
                  <c:v>42549.402777777781</c:v>
                </c:pt>
                <c:pt idx="28191">
                  <c:v>42549.409722222219</c:v>
                </c:pt>
                <c:pt idx="28192">
                  <c:v>42549.416666666664</c:v>
                </c:pt>
                <c:pt idx="28193">
                  <c:v>42549.423611111109</c:v>
                </c:pt>
                <c:pt idx="28194">
                  <c:v>42549.430555555555</c:v>
                </c:pt>
                <c:pt idx="28195">
                  <c:v>42549.4375</c:v>
                </c:pt>
                <c:pt idx="28196">
                  <c:v>42549.444444444445</c:v>
                </c:pt>
                <c:pt idx="28197">
                  <c:v>42549.451388888891</c:v>
                </c:pt>
                <c:pt idx="28198">
                  <c:v>42549.458333333336</c:v>
                </c:pt>
                <c:pt idx="28199">
                  <c:v>42549.465277777781</c:v>
                </c:pt>
                <c:pt idx="28200">
                  <c:v>42549.472222222219</c:v>
                </c:pt>
                <c:pt idx="28201">
                  <c:v>42549.479166666664</c:v>
                </c:pt>
                <c:pt idx="28202">
                  <c:v>42549.486111111109</c:v>
                </c:pt>
                <c:pt idx="28203">
                  <c:v>42549.493055555555</c:v>
                </c:pt>
                <c:pt idx="28204">
                  <c:v>42549.5</c:v>
                </c:pt>
                <c:pt idx="28205">
                  <c:v>42549.506944444445</c:v>
                </c:pt>
                <c:pt idx="28206">
                  <c:v>42549.513888888891</c:v>
                </c:pt>
                <c:pt idx="28207">
                  <c:v>42549.520833333336</c:v>
                </c:pt>
                <c:pt idx="28208">
                  <c:v>42549.527777777781</c:v>
                </c:pt>
                <c:pt idx="28209">
                  <c:v>42549.534722222219</c:v>
                </c:pt>
                <c:pt idx="28210">
                  <c:v>42549.541666666664</c:v>
                </c:pt>
                <c:pt idx="28211">
                  <c:v>42549.548611111109</c:v>
                </c:pt>
                <c:pt idx="28212">
                  <c:v>42549.555555555555</c:v>
                </c:pt>
                <c:pt idx="28213">
                  <c:v>42549.5625</c:v>
                </c:pt>
                <c:pt idx="28214">
                  <c:v>42549.569444444445</c:v>
                </c:pt>
                <c:pt idx="28215">
                  <c:v>42549.576388888891</c:v>
                </c:pt>
                <c:pt idx="28216">
                  <c:v>42549.583333333336</c:v>
                </c:pt>
                <c:pt idx="28217">
                  <c:v>42549.590277777781</c:v>
                </c:pt>
                <c:pt idx="28218">
                  <c:v>42549.597222222219</c:v>
                </c:pt>
                <c:pt idx="28219">
                  <c:v>42549.604166666664</c:v>
                </c:pt>
                <c:pt idx="28220">
                  <c:v>42549.611111111109</c:v>
                </c:pt>
                <c:pt idx="28221">
                  <c:v>42549.618055555555</c:v>
                </c:pt>
                <c:pt idx="28222">
                  <c:v>42549.625</c:v>
                </c:pt>
                <c:pt idx="28223">
                  <c:v>42549.631944444445</c:v>
                </c:pt>
                <c:pt idx="28224">
                  <c:v>42549.638888888891</c:v>
                </c:pt>
                <c:pt idx="28225">
                  <c:v>42549.645833333336</c:v>
                </c:pt>
                <c:pt idx="28226">
                  <c:v>42549.652777777781</c:v>
                </c:pt>
                <c:pt idx="28227">
                  <c:v>42549.659722222219</c:v>
                </c:pt>
                <c:pt idx="28228">
                  <c:v>42549.666666666664</c:v>
                </c:pt>
                <c:pt idx="28229">
                  <c:v>42549.673611111109</c:v>
                </c:pt>
                <c:pt idx="28230">
                  <c:v>42549.680555555555</c:v>
                </c:pt>
                <c:pt idx="28231">
                  <c:v>42549.6875</c:v>
                </c:pt>
                <c:pt idx="28232">
                  <c:v>42549.694444444445</c:v>
                </c:pt>
                <c:pt idx="28233">
                  <c:v>42549.701388888891</c:v>
                </c:pt>
                <c:pt idx="28234">
                  <c:v>42549.708333333336</c:v>
                </c:pt>
                <c:pt idx="28235">
                  <c:v>42549.715277777781</c:v>
                </c:pt>
                <c:pt idx="28236">
                  <c:v>42549.722222222219</c:v>
                </c:pt>
                <c:pt idx="28237">
                  <c:v>42549.729166666664</c:v>
                </c:pt>
                <c:pt idx="28238">
                  <c:v>42549.736111111109</c:v>
                </c:pt>
                <c:pt idx="28239">
                  <c:v>42549.743055555555</c:v>
                </c:pt>
                <c:pt idx="28240">
                  <c:v>42549.75</c:v>
                </c:pt>
                <c:pt idx="28241">
                  <c:v>42549.756944444445</c:v>
                </c:pt>
                <c:pt idx="28242">
                  <c:v>42549.763888888891</c:v>
                </c:pt>
                <c:pt idx="28243">
                  <c:v>42549.770833333336</c:v>
                </c:pt>
                <c:pt idx="28244">
                  <c:v>42549.777777777781</c:v>
                </c:pt>
                <c:pt idx="28245">
                  <c:v>42549.784722222219</c:v>
                </c:pt>
                <c:pt idx="28246">
                  <c:v>42549.791666666664</c:v>
                </c:pt>
                <c:pt idx="28247">
                  <c:v>42549.798611111109</c:v>
                </c:pt>
                <c:pt idx="28248">
                  <c:v>42549.805555555555</c:v>
                </c:pt>
                <c:pt idx="28249">
                  <c:v>42549.8125</c:v>
                </c:pt>
                <c:pt idx="28250">
                  <c:v>42549.819444444445</c:v>
                </c:pt>
                <c:pt idx="28251">
                  <c:v>42549.826388888891</c:v>
                </c:pt>
                <c:pt idx="28252">
                  <c:v>42549.833333333336</c:v>
                </c:pt>
                <c:pt idx="28253">
                  <c:v>42549.840277777781</c:v>
                </c:pt>
                <c:pt idx="28254">
                  <c:v>42549.847222222219</c:v>
                </c:pt>
                <c:pt idx="28255">
                  <c:v>42549.854166666664</c:v>
                </c:pt>
                <c:pt idx="28256">
                  <c:v>42549.861111111109</c:v>
                </c:pt>
                <c:pt idx="28257">
                  <c:v>42549.868055555555</c:v>
                </c:pt>
                <c:pt idx="28258">
                  <c:v>42549.875</c:v>
                </c:pt>
                <c:pt idx="28259">
                  <c:v>42549.881944444445</c:v>
                </c:pt>
                <c:pt idx="28260">
                  <c:v>42549.888888888891</c:v>
                </c:pt>
                <c:pt idx="28261">
                  <c:v>42549.895833333336</c:v>
                </c:pt>
                <c:pt idx="28262">
                  <c:v>42549.902777777781</c:v>
                </c:pt>
                <c:pt idx="28263">
                  <c:v>42549.909722222219</c:v>
                </c:pt>
                <c:pt idx="28264">
                  <c:v>42549.916666666664</c:v>
                </c:pt>
                <c:pt idx="28265">
                  <c:v>42549.923611111109</c:v>
                </c:pt>
                <c:pt idx="28266">
                  <c:v>42549.930555555555</c:v>
                </c:pt>
                <c:pt idx="28267">
                  <c:v>42549.9375</c:v>
                </c:pt>
                <c:pt idx="28268">
                  <c:v>42549.944444444445</c:v>
                </c:pt>
                <c:pt idx="28269">
                  <c:v>42549.951388888891</c:v>
                </c:pt>
                <c:pt idx="28270">
                  <c:v>42549.958333333336</c:v>
                </c:pt>
                <c:pt idx="28271">
                  <c:v>42549.965277777781</c:v>
                </c:pt>
                <c:pt idx="28272">
                  <c:v>42549.972222222219</c:v>
                </c:pt>
                <c:pt idx="28273">
                  <c:v>42549.979166666664</c:v>
                </c:pt>
                <c:pt idx="28274">
                  <c:v>42549.986111111109</c:v>
                </c:pt>
                <c:pt idx="28275">
                  <c:v>42549.993055555555</c:v>
                </c:pt>
                <c:pt idx="28276">
                  <c:v>42550</c:v>
                </c:pt>
                <c:pt idx="28277">
                  <c:v>42550.006944444445</c:v>
                </c:pt>
                <c:pt idx="28278">
                  <c:v>42550.013888888891</c:v>
                </c:pt>
                <c:pt idx="28279">
                  <c:v>42550.020833333336</c:v>
                </c:pt>
                <c:pt idx="28280">
                  <c:v>42550.027777777781</c:v>
                </c:pt>
                <c:pt idx="28281">
                  <c:v>42550.034722222219</c:v>
                </c:pt>
                <c:pt idx="28282">
                  <c:v>42550.041666666664</c:v>
                </c:pt>
                <c:pt idx="28283">
                  <c:v>42550.048611111109</c:v>
                </c:pt>
                <c:pt idx="28284">
                  <c:v>42550.055555555555</c:v>
                </c:pt>
                <c:pt idx="28285">
                  <c:v>42550.0625</c:v>
                </c:pt>
                <c:pt idx="28286">
                  <c:v>42550.069444444445</c:v>
                </c:pt>
                <c:pt idx="28287">
                  <c:v>42550.076388888891</c:v>
                </c:pt>
                <c:pt idx="28288">
                  <c:v>42550.083333333336</c:v>
                </c:pt>
                <c:pt idx="28289">
                  <c:v>42550.090277777781</c:v>
                </c:pt>
                <c:pt idx="28290">
                  <c:v>42550.097222222219</c:v>
                </c:pt>
                <c:pt idx="28291">
                  <c:v>42550.104166666664</c:v>
                </c:pt>
                <c:pt idx="28292">
                  <c:v>42550.111111111109</c:v>
                </c:pt>
                <c:pt idx="28293">
                  <c:v>42550.118055555555</c:v>
                </c:pt>
                <c:pt idx="28294">
                  <c:v>42550.125</c:v>
                </c:pt>
                <c:pt idx="28295">
                  <c:v>42550.131944444445</c:v>
                </c:pt>
                <c:pt idx="28296">
                  <c:v>42550.138888888891</c:v>
                </c:pt>
                <c:pt idx="28297">
                  <c:v>42550.145833333336</c:v>
                </c:pt>
                <c:pt idx="28298">
                  <c:v>42550.152777777781</c:v>
                </c:pt>
                <c:pt idx="28299">
                  <c:v>42550.159722222219</c:v>
                </c:pt>
                <c:pt idx="28300">
                  <c:v>42550.166666666664</c:v>
                </c:pt>
                <c:pt idx="28301">
                  <c:v>42550.173611111109</c:v>
                </c:pt>
                <c:pt idx="28302">
                  <c:v>42550.180555555555</c:v>
                </c:pt>
                <c:pt idx="28303">
                  <c:v>42550.1875</c:v>
                </c:pt>
                <c:pt idx="28304">
                  <c:v>42550.194444444445</c:v>
                </c:pt>
                <c:pt idx="28305">
                  <c:v>42550.201388888891</c:v>
                </c:pt>
                <c:pt idx="28306">
                  <c:v>42550.208333333336</c:v>
                </c:pt>
                <c:pt idx="28307">
                  <c:v>42550.215277777781</c:v>
                </c:pt>
                <c:pt idx="28308">
                  <c:v>42550.222222222219</c:v>
                </c:pt>
                <c:pt idx="28309">
                  <c:v>42550.229166666664</c:v>
                </c:pt>
                <c:pt idx="28310">
                  <c:v>42550.236111111109</c:v>
                </c:pt>
                <c:pt idx="28311">
                  <c:v>42550.243055555555</c:v>
                </c:pt>
                <c:pt idx="28312">
                  <c:v>42550.25</c:v>
                </c:pt>
                <c:pt idx="28313">
                  <c:v>42550.256944444445</c:v>
                </c:pt>
                <c:pt idx="28314">
                  <c:v>42550.263888888891</c:v>
                </c:pt>
                <c:pt idx="28315">
                  <c:v>42550.270833333336</c:v>
                </c:pt>
                <c:pt idx="28316">
                  <c:v>42550.277777777781</c:v>
                </c:pt>
                <c:pt idx="28317">
                  <c:v>42550.284722222219</c:v>
                </c:pt>
                <c:pt idx="28318">
                  <c:v>42550.291666666664</c:v>
                </c:pt>
                <c:pt idx="28319">
                  <c:v>42550.298611111109</c:v>
                </c:pt>
                <c:pt idx="28320">
                  <c:v>42550.305555555555</c:v>
                </c:pt>
                <c:pt idx="28321">
                  <c:v>42550.3125</c:v>
                </c:pt>
                <c:pt idx="28322">
                  <c:v>42550.319444444445</c:v>
                </c:pt>
                <c:pt idx="28323">
                  <c:v>42550.326388888891</c:v>
                </c:pt>
                <c:pt idx="28324">
                  <c:v>42550.333333333336</c:v>
                </c:pt>
                <c:pt idx="28325">
                  <c:v>42550.340277777781</c:v>
                </c:pt>
                <c:pt idx="28326">
                  <c:v>42550.347222222219</c:v>
                </c:pt>
                <c:pt idx="28327">
                  <c:v>42550.354166666664</c:v>
                </c:pt>
                <c:pt idx="28328">
                  <c:v>42550.361111111109</c:v>
                </c:pt>
                <c:pt idx="28329">
                  <c:v>42550.368055555555</c:v>
                </c:pt>
                <c:pt idx="28330">
                  <c:v>42550.375</c:v>
                </c:pt>
                <c:pt idx="28331">
                  <c:v>42550.381944444445</c:v>
                </c:pt>
                <c:pt idx="28332">
                  <c:v>42550.388888888891</c:v>
                </c:pt>
                <c:pt idx="28333">
                  <c:v>42550.395833333336</c:v>
                </c:pt>
                <c:pt idx="28334">
                  <c:v>42550.402777777781</c:v>
                </c:pt>
                <c:pt idx="28335">
                  <c:v>42550.409722222219</c:v>
                </c:pt>
                <c:pt idx="28336">
                  <c:v>42550.416666666664</c:v>
                </c:pt>
                <c:pt idx="28337">
                  <c:v>42550.423611111109</c:v>
                </c:pt>
                <c:pt idx="28338">
                  <c:v>42550.430555555555</c:v>
                </c:pt>
                <c:pt idx="28339">
                  <c:v>42550.4375</c:v>
                </c:pt>
                <c:pt idx="28340">
                  <c:v>42550.444444444445</c:v>
                </c:pt>
                <c:pt idx="28341">
                  <c:v>42550.451388888891</c:v>
                </c:pt>
                <c:pt idx="28342">
                  <c:v>42550.458333333336</c:v>
                </c:pt>
                <c:pt idx="28343">
                  <c:v>42550.465277777781</c:v>
                </c:pt>
                <c:pt idx="28344">
                  <c:v>42550.472222222219</c:v>
                </c:pt>
                <c:pt idx="28345">
                  <c:v>42550.479166666664</c:v>
                </c:pt>
                <c:pt idx="28346">
                  <c:v>42550.486111111109</c:v>
                </c:pt>
                <c:pt idx="28347">
                  <c:v>42550.493055555555</c:v>
                </c:pt>
                <c:pt idx="28348">
                  <c:v>42550.5</c:v>
                </c:pt>
                <c:pt idx="28349">
                  <c:v>42550.506944444445</c:v>
                </c:pt>
                <c:pt idx="28350">
                  <c:v>42550.513888888891</c:v>
                </c:pt>
                <c:pt idx="28351">
                  <c:v>42550.520833333336</c:v>
                </c:pt>
                <c:pt idx="28352">
                  <c:v>42550.527777777781</c:v>
                </c:pt>
                <c:pt idx="28353">
                  <c:v>42550.534722222219</c:v>
                </c:pt>
                <c:pt idx="28354">
                  <c:v>42550.541666666664</c:v>
                </c:pt>
                <c:pt idx="28355">
                  <c:v>42550.548611111109</c:v>
                </c:pt>
                <c:pt idx="28356">
                  <c:v>42550.555555555555</c:v>
                </c:pt>
                <c:pt idx="28357">
                  <c:v>42550.5625</c:v>
                </c:pt>
                <c:pt idx="28358">
                  <c:v>42550.569444444445</c:v>
                </c:pt>
                <c:pt idx="28359">
                  <c:v>42550.576388888891</c:v>
                </c:pt>
                <c:pt idx="28360">
                  <c:v>42550.583333333336</c:v>
                </c:pt>
                <c:pt idx="28361">
                  <c:v>42550.590277777781</c:v>
                </c:pt>
                <c:pt idx="28362">
                  <c:v>42550.597222222219</c:v>
                </c:pt>
                <c:pt idx="28363">
                  <c:v>42550.604166666664</c:v>
                </c:pt>
                <c:pt idx="28364">
                  <c:v>42550.611111111109</c:v>
                </c:pt>
                <c:pt idx="28365">
                  <c:v>42550.618055555555</c:v>
                </c:pt>
                <c:pt idx="28366">
                  <c:v>42550.625</c:v>
                </c:pt>
                <c:pt idx="28367">
                  <c:v>42550.631944444445</c:v>
                </c:pt>
                <c:pt idx="28368">
                  <c:v>42550.638888888891</c:v>
                </c:pt>
                <c:pt idx="28369">
                  <c:v>42550.645833333336</c:v>
                </c:pt>
                <c:pt idx="28370">
                  <c:v>42550.652777777781</c:v>
                </c:pt>
                <c:pt idx="28371">
                  <c:v>42550.659722222219</c:v>
                </c:pt>
                <c:pt idx="28372">
                  <c:v>42550.666666666664</c:v>
                </c:pt>
                <c:pt idx="28373">
                  <c:v>42550.673611111109</c:v>
                </c:pt>
                <c:pt idx="28374">
                  <c:v>42550.680555555555</c:v>
                </c:pt>
                <c:pt idx="28375">
                  <c:v>42550.6875</c:v>
                </c:pt>
                <c:pt idx="28376">
                  <c:v>42550.694444444445</c:v>
                </c:pt>
                <c:pt idx="28377">
                  <c:v>42550.701388888891</c:v>
                </c:pt>
                <c:pt idx="28378">
                  <c:v>42550.708333333336</c:v>
                </c:pt>
                <c:pt idx="28379">
                  <c:v>42550.715277777781</c:v>
                </c:pt>
                <c:pt idx="28380">
                  <c:v>42550.722222222219</c:v>
                </c:pt>
                <c:pt idx="28381">
                  <c:v>42550.729166666664</c:v>
                </c:pt>
                <c:pt idx="28382">
                  <c:v>42550.736111111109</c:v>
                </c:pt>
                <c:pt idx="28383">
                  <c:v>42550.743055555555</c:v>
                </c:pt>
                <c:pt idx="28384">
                  <c:v>42550.75</c:v>
                </c:pt>
                <c:pt idx="28385">
                  <c:v>42550.756944444445</c:v>
                </c:pt>
                <c:pt idx="28386">
                  <c:v>42550.763888888891</c:v>
                </c:pt>
                <c:pt idx="28387">
                  <c:v>42550.770833333336</c:v>
                </c:pt>
                <c:pt idx="28388">
                  <c:v>42550.777777777781</c:v>
                </c:pt>
                <c:pt idx="28389">
                  <c:v>42550.784722222219</c:v>
                </c:pt>
                <c:pt idx="28390">
                  <c:v>42550.791666666664</c:v>
                </c:pt>
                <c:pt idx="28391">
                  <c:v>42550.798611111109</c:v>
                </c:pt>
                <c:pt idx="28392">
                  <c:v>42550.805555555555</c:v>
                </c:pt>
                <c:pt idx="28393">
                  <c:v>42550.8125</c:v>
                </c:pt>
                <c:pt idx="28394">
                  <c:v>42550.819444444445</c:v>
                </c:pt>
                <c:pt idx="28395">
                  <c:v>42550.826388888891</c:v>
                </c:pt>
                <c:pt idx="28396">
                  <c:v>42550.833333333336</c:v>
                </c:pt>
                <c:pt idx="28397">
                  <c:v>42550.840277777781</c:v>
                </c:pt>
                <c:pt idx="28398">
                  <c:v>42550.847222222219</c:v>
                </c:pt>
                <c:pt idx="28399">
                  <c:v>42550.854166666664</c:v>
                </c:pt>
                <c:pt idx="28400">
                  <c:v>42550.861111111109</c:v>
                </c:pt>
                <c:pt idx="28401">
                  <c:v>42550.868055555555</c:v>
                </c:pt>
                <c:pt idx="28402">
                  <c:v>42550.875</c:v>
                </c:pt>
                <c:pt idx="28403">
                  <c:v>42550.881944444445</c:v>
                </c:pt>
                <c:pt idx="28404">
                  <c:v>42550.888888888891</c:v>
                </c:pt>
                <c:pt idx="28405">
                  <c:v>42550.895833333336</c:v>
                </c:pt>
                <c:pt idx="28406">
                  <c:v>42550.902777777781</c:v>
                </c:pt>
                <c:pt idx="28407">
                  <c:v>42550.909722222219</c:v>
                </c:pt>
                <c:pt idx="28408">
                  <c:v>42550.916666666664</c:v>
                </c:pt>
                <c:pt idx="28409">
                  <c:v>42550.923611111109</c:v>
                </c:pt>
                <c:pt idx="28410">
                  <c:v>42550.930555555555</c:v>
                </c:pt>
                <c:pt idx="28411">
                  <c:v>42550.9375</c:v>
                </c:pt>
                <c:pt idx="28412">
                  <c:v>42550.944444444445</c:v>
                </c:pt>
                <c:pt idx="28413">
                  <c:v>42550.951388888891</c:v>
                </c:pt>
                <c:pt idx="28414">
                  <c:v>42550.958333333336</c:v>
                </c:pt>
                <c:pt idx="28415">
                  <c:v>42550.965277777781</c:v>
                </c:pt>
                <c:pt idx="28416">
                  <c:v>42550.972222222219</c:v>
                </c:pt>
                <c:pt idx="28417">
                  <c:v>42550.979166666664</c:v>
                </c:pt>
                <c:pt idx="28418">
                  <c:v>42550.986111111109</c:v>
                </c:pt>
                <c:pt idx="28419">
                  <c:v>42550.993055555555</c:v>
                </c:pt>
                <c:pt idx="28420">
                  <c:v>42551</c:v>
                </c:pt>
                <c:pt idx="28421">
                  <c:v>42551.006944444445</c:v>
                </c:pt>
                <c:pt idx="28422">
                  <c:v>42551.013888888891</c:v>
                </c:pt>
                <c:pt idx="28423">
                  <c:v>42551.020833333336</c:v>
                </c:pt>
                <c:pt idx="28424">
                  <c:v>42551.027777777781</c:v>
                </c:pt>
                <c:pt idx="28425">
                  <c:v>42551.034722222219</c:v>
                </c:pt>
                <c:pt idx="28426">
                  <c:v>42551.041666666664</c:v>
                </c:pt>
                <c:pt idx="28427">
                  <c:v>42551.048611111109</c:v>
                </c:pt>
                <c:pt idx="28428">
                  <c:v>42551.055555555555</c:v>
                </c:pt>
                <c:pt idx="28429">
                  <c:v>42551.0625</c:v>
                </c:pt>
                <c:pt idx="28430">
                  <c:v>42551.069444444445</c:v>
                </c:pt>
                <c:pt idx="28431">
                  <c:v>42551.076388888891</c:v>
                </c:pt>
                <c:pt idx="28432">
                  <c:v>42551.083333333336</c:v>
                </c:pt>
                <c:pt idx="28433">
                  <c:v>42551.090277777781</c:v>
                </c:pt>
                <c:pt idx="28434">
                  <c:v>42551.097222222219</c:v>
                </c:pt>
                <c:pt idx="28435">
                  <c:v>42551.104166666664</c:v>
                </c:pt>
                <c:pt idx="28436">
                  <c:v>42551.111111111109</c:v>
                </c:pt>
                <c:pt idx="28437">
                  <c:v>42551.118055555555</c:v>
                </c:pt>
                <c:pt idx="28438">
                  <c:v>42551.125</c:v>
                </c:pt>
                <c:pt idx="28439">
                  <c:v>42551.131944444445</c:v>
                </c:pt>
                <c:pt idx="28440">
                  <c:v>42551.138888888891</c:v>
                </c:pt>
                <c:pt idx="28441">
                  <c:v>42551.145833333336</c:v>
                </c:pt>
                <c:pt idx="28442">
                  <c:v>42551.152777777781</c:v>
                </c:pt>
                <c:pt idx="28443">
                  <c:v>42551.159722222219</c:v>
                </c:pt>
                <c:pt idx="28444">
                  <c:v>42551.166666666664</c:v>
                </c:pt>
                <c:pt idx="28445">
                  <c:v>42551.173611111109</c:v>
                </c:pt>
                <c:pt idx="28446">
                  <c:v>42551.180555555555</c:v>
                </c:pt>
                <c:pt idx="28447">
                  <c:v>42551.1875</c:v>
                </c:pt>
                <c:pt idx="28448">
                  <c:v>42551.194444444445</c:v>
                </c:pt>
                <c:pt idx="28449">
                  <c:v>42551.201388888891</c:v>
                </c:pt>
                <c:pt idx="28450">
                  <c:v>42551.208333333336</c:v>
                </c:pt>
                <c:pt idx="28451">
                  <c:v>42551.215277777781</c:v>
                </c:pt>
                <c:pt idx="28452">
                  <c:v>42551.222222222219</c:v>
                </c:pt>
                <c:pt idx="28453">
                  <c:v>42551.229166666664</c:v>
                </c:pt>
                <c:pt idx="28454">
                  <c:v>42551.236111111109</c:v>
                </c:pt>
                <c:pt idx="28455">
                  <c:v>42551.243055555555</c:v>
                </c:pt>
                <c:pt idx="28456">
                  <c:v>42551.25</c:v>
                </c:pt>
                <c:pt idx="28457">
                  <c:v>42551.256944444445</c:v>
                </c:pt>
                <c:pt idx="28458">
                  <c:v>42551.263888888891</c:v>
                </c:pt>
                <c:pt idx="28459">
                  <c:v>42551.270833333336</c:v>
                </c:pt>
                <c:pt idx="28460">
                  <c:v>42551.277777777781</c:v>
                </c:pt>
                <c:pt idx="28461">
                  <c:v>42551.284722222219</c:v>
                </c:pt>
                <c:pt idx="28462">
                  <c:v>42551.291666666664</c:v>
                </c:pt>
                <c:pt idx="28463">
                  <c:v>42551.298611111109</c:v>
                </c:pt>
                <c:pt idx="28464">
                  <c:v>42551.305555555555</c:v>
                </c:pt>
                <c:pt idx="28465">
                  <c:v>42551.3125</c:v>
                </c:pt>
                <c:pt idx="28466">
                  <c:v>42551.319444444445</c:v>
                </c:pt>
                <c:pt idx="28467">
                  <c:v>42551.326388888891</c:v>
                </c:pt>
                <c:pt idx="28468">
                  <c:v>42551.333333333336</c:v>
                </c:pt>
                <c:pt idx="28469">
                  <c:v>42551.340277777781</c:v>
                </c:pt>
                <c:pt idx="28470">
                  <c:v>42551.347222222219</c:v>
                </c:pt>
                <c:pt idx="28471">
                  <c:v>42551.354166666664</c:v>
                </c:pt>
                <c:pt idx="28472">
                  <c:v>42551.361111111109</c:v>
                </c:pt>
                <c:pt idx="28473">
                  <c:v>42551.368055555555</c:v>
                </c:pt>
                <c:pt idx="28474">
                  <c:v>42551.375</c:v>
                </c:pt>
                <c:pt idx="28475">
                  <c:v>42551.381944444445</c:v>
                </c:pt>
                <c:pt idx="28476">
                  <c:v>42551.388888888891</c:v>
                </c:pt>
                <c:pt idx="28477">
                  <c:v>42551.395833333336</c:v>
                </c:pt>
                <c:pt idx="28478">
                  <c:v>42551.402777777781</c:v>
                </c:pt>
                <c:pt idx="28479">
                  <c:v>42551.409722222219</c:v>
                </c:pt>
                <c:pt idx="28480">
                  <c:v>42551.416666666664</c:v>
                </c:pt>
                <c:pt idx="28481">
                  <c:v>42551.423611111109</c:v>
                </c:pt>
                <c:pt idx="28482">
                  <c:v>42551.430555555555</c:v>
                </c:pt>
                <c:pt idx="28483">
                  <c:v>42551.4375</c:v>
                </c:pt>
                <c:pt idx="28484">
                  <c:v>42551.444444444445</c:v>
                </c:pt>
                <c:pt idx="28485">
                  <c:v>42551.451388888891</c:v>
                </c:pt>
                <c:pt idx="28486">
                  <c:v>42551.458333333336</c:v>
                </c:pt>
                <c:pt idx="28487">
                  <c:v>42551.465277777781</c:v>
                </c:pt>
                <c:pt idx="28488">
                  <c:v>42551.472222222219</c:v>
                </c:pt>
                <c:pt idx="28489">
                  <c:v>42551.479166666664</c:v>
                </c:pt>
                <c:pt idx="28490">
                  <c:v>42551.486111111109</c:v>
                </c:pt>
                <c:pt idx="28491">
                  <c:v>42551.493055555555</c:v>
                </c:pt>
                <c:pt idx="28492">
                  <c:v>42551.5</c:v>
                </c:pt>
                <c:pt idx="28493">
                  <c:v>42551.506944444445</c:v>
                </c:pt>
                <c:pt idx="28494">
                  <c:v>42551.513888888891</c:v>
                </c:pt>
                <c:pt idx="28495">
                  <c:v>42551.520833333336</c:v>
                </c:pt>
                <c:pt idx="28496">
                  <c:v>42551.527777777781</c:v>
                </c:pt>
                <c:pt idx="28497">
                  <c:v>42551.534722222219</c:v>
                </c:pt>
                <c:pt idx="28498">
                  <c:v>42551.541666666664</c:v>
                </c:pt>
                <c:pt idx="28499">
                  <c:v>42551.548611111109</c:v>
                </c:pt>
                <c:pt idx="28500">
                  <c:v>42551.555555555555</c:v>
                </c:pt>
                <c:pt idx="28501">
                  <c:v>42551.5625</c:v>
                </c:pt>
                <c:pt idx="28502">
                  <c:v>42551.569444444445</c:v>
                </c:pt>
                <c:pt idx="28503">
                  <c:v>42551.576388888891</c:v>
                </c:pt>
                <c:pt idx="28504">
                  <c:v>42551.583333333336</c:v>
                </c:pt>
                <c:pt idx="28505">
                  <c:v>42551.590277777781</c:v>
                </c:pt>
                <c:pt idx="28506">
                  <c:v>42551.597222222219</c:v>
                </c:pt>
                <c:pt idx="28507">
                  <c:v>42551.604166666664</c:v>
                </c:pt>
                <c:pt idx="28508">
                  <c:v>42551.611111111109</c:v>
                </c:pt>
                <c:pt idx="28509">
                  <c:v>42551.618055555555</c:v>
                </c:pt>
                <c:pt idx="28510">
                  <c:v>42551.625</c:v>
                </c:pt>
                <c:pt idx="28511">
                  <c:v>42551.631944444445</c:v>
                </c:pt>
                <c:pt idx="28512">
                  <c:v>42551.638888888891</c:v>
                </c:pt>
                <c:pt idx="28513">
                  <c:v>42551.645833333336</c:v>
                </c:pt>
                <c:pt idx="28514">
                  <c:v>42551.652777777781</c:v>
                </c:pt>
                <c:pt idx="28515">
                  <c:v>42551.659722222219</c:v>
                </c:pt>
                <c:pt idx="28516">
                  <c:v>42551.666666666664</c:v>
                </c:pt>
                <c:pt idx="28517">
                  <c:v>42551.673611111109</c:v>
                </c:pt>
                <c:pt idx="28518">
                  <c:v>42551.680555555555</c:v>
                </c:pt>
                <c:pt idx="28519">
                  <c:v>42551.6875</c:v>
                </c:pt>
                <c:pt idx="28520">
                  <c:v>42551.694444444445</c:v>
                </c:pt>
                <c:pt idx="28521">
                  <c:v>42551.701388888891</c:v>
                </c:pt>
                <c:pt idx="28522">
                  <c:v>42551.708333333336</c:v>
                </c:pt>
                <c:pt idx="28523">
                  <c:v>42551.715277777781</c:v>
                </c:pt>
                <c:pt idx="28524">
                  <c:v>42551.722222222219</c:v>
                </c:pt>
                <c:pt idx="28525">
                  <c:v>42551.729166666664</c:v>
                </c:pt>
                <c:pt idx="28526">
                  <c:v>42551.736111111109</c:v>
                </c:pt>
                <c:pt idx="28527">
                  <c:v>42551.743055555555</c:v>
                </c:pt>
                <c:pt idx="28528">
                  <c:v>42551.75</c:v>
                </c:pt>
                <c:pt idx="28529">
                  <c:v>42551.756944444445</c:v>
                </c:pt>
                <c:pt idx="28530">
                  <c:v>42551.763888888891</c:v>
                </c:pt>
                <c:pt idx="28531">
                  <c:v>42551.770833333336</c:v>
                </c:pt>
                <c:pt idx="28532">
                  <c:v>42551.777777777781</c:v>
                </c:pt>
                <c:pt idx="28533">
                  <c:v>42551.784722222219</c:v>
                </c:pt>
                <c:pt idx="28534">
                  <c:v>42551.791666666664</c:v>
                </c:pt>
                <c:pt idx="28535">
                  <c:v>42551.798611111109</c:v>
                </c:pt>
                <c:pt idx="28536">
                  <c:v>42551.805555555555</c:v>
                </c:pt>
                <c:pt idx="28537">
                  <c:v>42551.8125</c:v>
                </c:pt>
                <c:pt idx="28538">
                  <c:v>42551.819444444445</c:v>
                </c:pt>
                <c:pt idx="28539">
                  <c:v>42551.826388888891</c:v>
                </c:pt>
                <c:pt idx="28540">
                  <c:v>42551.833333333336</c:v>
                </c:pt>
                <c:pt idx="28541">
                  <c:v>42551.840277777781</c:v>
                </c:pt>
                <c:pt idx="28542">
                  <c:v>42551.847222222219</c:v>
                </c:pt>
                <c:pt idx="28543">
                  <c:v>42551.854166666664</c:v>
                </c:pt>
                <c:pt idx="28544">
                  <c:v>42551.861111111109</c:v>
                </c:pt>
                <c:pt idx="28545">
                  <c:v>42551.868055555555</c:v>
                </c:pt>
                <c:pt idx="28546">
                  <c:v>42551.875</c:v>
                </c:pt>
                <c:pt idx="28547">
                  <c:v>42551.881944444445</c:v>
                </c:pt>
                <c:pt idx="28548">
                  <c:v>42551.888888888891</c:v>
                </c:pt>
                <c:pt idx="28549">
                  <c:v>42551.895833333336</c:v>
                </c:pt>
                <c:pt idx="28550">
                  <c:v>42551.902777777781</c:v>
                </c:pt>
                <c:pt idx="28551">
                  <c:v>42551.909722222219</c:v>
                </c:pt>
                <c:pt idx="28552">
                  <c:v>42551.916666666664</c:v>
                </c:pt>
                <c:pt idx="28553">
                  <c:v>42551.923611111109</c:v>
                </c:pt>
                <c:pt idx="28554">
                  <c:v>42551.930555555555</c:v>
                </c:pt>
                <c:pt idx="28555">
                  <c:v>42551.9375</c:v>
                </c:pt>
                <c:pt idx="28556">
                  <c:v>42551.944444444445</c:v>
                </c:pt>
                <c:pt idx="28557">
                  <c:v>42551.951388888891</c:v>
                </c:pt>
                <c:pt idx="28558">
                  <c:v>42551.958333333336</c:v>
                </c:pt>
                <c:pt idx="28559">
                  <c:v>42551.965277777781</c:v>
                </c:pt>
                <c:pt idx="28560">
                  <c:v>42551.972222222219</c:v>
                </c:pt>
                <c:pt idx="28561">
                  <c:v>42551.979166666664</c:v>
                </c:pt>
                <c:pt idx="28562">
                  <c:v>42551.986111111109</c:v>
                </c:pt>
                <c:pt idx="28563">
                  <c:v>42551.993055555555</c:v>
                </c:pt>
                <c:pt idx="28564">
                  <c:v>42552</c:v>
                </c:pt>
                <c:pt idx="28565">
                  <c:v>42552.006944444445</c:v>
                </c:pt>
                <c:pt idx="28566">
                  <c:v>42552.013888888891</c:v>
                </c:pt>
                <c:pt idx="28567">
                  <c:v>42552.020833333336</c:v>
                </c:pt>
                <c:pt idx="28568">
                  <c:v>42552.027777777781</c:v>
                </c:pt>
                <c:pt idx="28569">
                  <c:v>42552.034722222219</c:v>
                </c:pt>
                <c:pt idx="28570">
                  <c:v>42552.041666666664</c:v>
                </c:pt>
                <c:pt idx="28571">
                  <c:v>42552.048611111109</c:v>
                </c:pt>
                <c:pt idx="28572">
                  <c:v>42552.055555555555</c:v>
                </c:pt>
                <c:pt idx="28573">
                  <c:v>42552.0625</c:v>
                </c:pt>
                <c:pt idx="28574">
                  <c:v>42552.069444444445</c:v>
                </c:pt>
                <c:pt idx="28575">
                  <c:v>42552.076388888891</c:v>
                </c:pt>
                <c:pt idx="28576">
                  <c:v>42552.083333333336</c:v>
                </c:pt>
                <c:pt idx="28577">
                  <c:v>42552.090277777781</c:v>
                </c:pt>
                <c:pt idx="28578">
                  <c:v>42552.097222222219</c:v>
                </c:pt>
                <c:pt idx="28579">
                  <c:v>42552.104166666664</c:v>
                </c:pt>
                <c:pt idx="28580">
                  <c:v>42552.111111111109</c:v>
                </c:pt>
                <c:pt idx="28581">
                  <c:v>42552.118055555555</c:v>
                </c:pt>
                <c:pt idx="28582">
                  <c:v>42552.125</c:v>
                </c:pt>
                <c:pt idx="28583">
                  <c:v>42552.131944444445</c:v>
                </c:pt>
                <c:pt idx="28584">
                  <c:v>42552.138888888891</c:v>
                </c:pt>
                <c:pt idx="28585">
                  <c:v>42552.145833333336</c:v>
                </c:pt>
                <c:pt idx="28586">
                  <c:v>42552.152777777781</c:v>
                </c:pt>
                <c:pt idx="28587">
                  <c:v>42552.159722222219</c:v>
                </c:pt>
                <c:pt idx="28588">
                  <c:v>42552.166666666664</c:v>
                </c:pt>
                <c:pt idx="28589">
                  <c:v>42552.173611111109</c:v>
                </c:pt>
                <c:pt idx="28590">
                  <c:v>42552.180555555555</c:v>
                </c:pt>
                <c:pt idx="28591">
                  <c:v>42552.1875</c:v>
                </c:pt>
                <c:pt idx="28592">
                  <c:v>42552.194444444445</c:v>
                </c:pt>
                <c:pt idx="28593">
                  <c:v>42552.201388888891</c:v>
                </c:pt>
                <c:pt idx="28594">
                  <c:v>42552.208333333336</c:v>
                </c:pt>
                <c:pt idx="28595">
                  <c:v>42552.215277777781</c:v>
                </c:pt>
                <c:pt idx="28596">
                  <c:v>42552.222222222219</c:v>
                </c:pt>
                <c:pt idx="28597">
                  <c:v>42552.229166666664</c:v>
                </c:pt>
                <c:pt idx="28598">
                  <c:v>42552.236111111109</c:v>
                </c:pt>
                <c:pt idx="28599">
                  <c:v>42552.243055555555</c:v>
                </c:pt>
                <c:pt idx="28600">
                  <c:v>42552.25</c:v>
                </c:pt>
                <c:pt idx="28601">
                  <c:v>42552.256944444445</c:v>
                </c:pt>
                <c:pt idx="28602">
                  <c:v>42552.263888888891</c:v>
                </c:pt>
                <c:pt idx="28603">
                  <c:v>42552.270833333336</c:v>
                </c:pt>
                <c:pt idx="28604">
                  <c:v>42552.277777777781</c:v>
                </c:pt>
                <c:pt idx="28605">
                  <c:v>42552.284722222219</c:v>
                </c:pt>
                <c:pt idx="28606">
                  <c:v>42552.291666666664</c:v>
                </c:pt>
                <c:pt idx="28607">
                  <c:v>42552.298611111109</c:v>
                </c:pt>
                <c:pt idx="28608">
                  <c:v>42552.305555555555</c:v>
                </c:pt>
                <c:pt idx="28609">
                  <c:v>42552.3125</c:v>
                </c:pt>
                <c:pt idx="28610">
                  <c:v>42552.319444444445</c:v>
                </c:pt>
                <c:pt idx="28611">
                  <c:v>42552.326388888891</c:v>
                </c:pt>
                <c:pt idx="28612">
                  <c:v>42552.333333333336</c:v>
                </c:pt>
                <c:pt idx="28613">
                  <c:v>42552.340277777781</c:v>
                </c:pt>
                <c:pt idx="28614">
                  <c:v>42552.347222222219</c:v>
                </c:pt>
                <c:pt idx="28615">
                  <c:v>42552.354166666664</c:v>
                </c:pt>
                <c:pt idx="28616">
                  <c:v>42552.361111111109</c:v>
                </c:pt>
                <c:pt idx="28617">
                  <c:v>42552.368055555555</c:v>
                </c:pt>
                <c:pt idx="28618">
                  <c:v>42552.375</c:v>
                </c:pt>
                <c:pt idx="28619">
                  <c:v>42552.381944444445</c:v>
                </c:pt>
                <c:pt idx="28620">
                  <c:v>42552.388888888891</c:v>
                </c:pt>
                <c:pt idx="28621">
                  <c:v>42552.395833333336</c:v>
                </c:pt>
                <c:pt idx="28622">
                  <c:v>42552.402777777781</c:v>
                </c:pt>
                <c:pt idx="28623">
                  <c:v>42552.409722222219</c:v>
                </c:pt>
                <c:pt idx="28624">
                  <c:v>42552.416666666664</c:v>
                </c:pt>
                <c:pt idx="28625">
                  <c:v>42552.423611111109</c:v>
                </c:pt>
                <c:pt idx="28626">
                  <c:v>42552.430555555555</c:v>
                </c:pt>
                <c:pt idx="28627">
                  <c:v>42552.4375</c:v>
                </c:pt>
                <c:pt idx="28628">
                  <c:v>42552.444444444445</c:v>
                </c:pt>
                <c:pt idx="28629">
                  <c:v>42552.451388888891</c:v>
                </c:pt>
                <c:pt idx="28630">
                  <c:v>42552.458333333336</c:v>
                </c:pt>
                <c:pt idx="28631">
                  <c:v>42552.465277777781</c:v>
                </c:pt>
                <c:pt idx="28632">
                  <c:v>42552.472222222219</c:v>
                </c:pt>
                <c:pt idx="28633">
                  <c:v>42552.479166666664</c:v>
                </c:pt>
                <c:pt idx="28634">
                  <c:v>42552.486111111109</c:v>
                </c:pt>
                <c:pt idx="28635">
                  <c:v>42552.493055555555</c:v>
                </c:pt>
                <c:pt idx="28636">
                  <c:v>42552.5</c:v>
                </c:pt>
                <c:pt idx="28637">
                  <c:v>42552.506944444445</c:v>
                </c:pt>
                <c:pt idx="28638">
                  <c:v>42552.513888888891</c:v>
                </c:pt>
                <c:pt idx="28639">
                  <c:v>42552.520833333336</c:v>
                </c:pt>
                <c:pt idx="28640">
                  <c:v>42552.527777777781</c:v>
                </c:pt>
                <c:pt idx="28641">
                  <c:v>42552.534722222219</c:v>
                </c:pt>
                <c:pt idx="28642">
                  <c:v>42552.541666666664</c:v>
                </c:pt>
                <c:pt idx="28643">
                  <c:v>42552.548611111109</c:v>
                </c:pt>
                <c:pt idx="28644">
                  <c:v>42552.555555555555</c:v>
                </c:pt>
                <c:pt idx="28645">
                  <c:v>42552.5625</c:v>
                </c:pt>
                <c:pt idx="28646">
                  <c:v>42552.569444444445</c:v>
                </c:pt>
                <c:pt idx="28647">
                  <c:v>42552.576388888891</c:v>
                </c:pt>
                <c:pt idx="28648">
                  <c:v>42552.583333333336</c:v>
                </c:pt>
                <c:pt idx="28649">
                  <c:v>42552.590277777781</c:v>
                </c:pt>
                <c:pt idx="28650">
                  <c:v>42552.597222222219</c:v>
                </c:pt>
                <c:pt idx="28651">
                  <c:v>42552.604166666664</c:v>
                </c:pt>
                <c:pt idx="28652">
                  <c:v>42552.611111111109</c:v>
                </c:pt>
                <c:pt idx="28653">
                  <c:v>42552.618055555555</c:v>
                </c:pt>
                <c:pt idx="28654">
                  <c:v>42552.625</c:v>
                </c:pt>
                <c:pt idx="28655">
                  <c:v>42552.631944444445</c:v>
                </c:pt>
                <c:pt idx="28656">
                  <c:v>42552.638888888891</c:v>
                </c:pt>
                <c:pt idx="28657">
                  <c:v>42552.645833333336</c:v>
                </c:pt>
                <c:pt idx="28658">
                  <c:v>42552.652777777781</c:v>
                </c:pt>
                <c:pt idx="28659">
                  <c:v>42552.659722222219</c:v>
                </c:pt>
                <c:pt idx="28660">
                  <c:v>42552.666666666664</c:v>
                </c:pt>
                <c:pt idx="28661">
                  <c:v>42552.673611111109</c:v>
                </c:pt>
                <c:pt idx="28662">
                  <c:v>42552.680555555555</c:v>
                </c:pt>
                <c:pt idx="28663">
                  <c:v>42552.6875</c:v>
                </c:pt>
                <c:pt idx="28664">
                  <c:v>42552.694444444445</c:v>
                </c:pt>
                <c:pt idx="28665">
                  <c:v>42552.701388888891</c:v>
                </c:pt>
                <c:pt idx="28666">
                  <c:v>42552.708333333336</c:v>
                </c:pt>
                <c:pt idx="28667">
                  <c:v>42552.715277777781</c:v>
                </c:pt>
                <c:pt idx="28668">
                  <c:v>42552.722222222219</c:v>
                </c:pt>
                <c:pt idx="28669">
                  <c:v>42552.729166666664</c:v>
                </c:pt>
                <c:pt idx="28670">
                  <c:v>42552.736111111109</c:v>
                </c:pt>
                <c:pt idx="28671">
                  <c:v>42552.743055555555</c:v>
                </c:pt>
                <c:pt idx="28672">
                  <c:v>42552.75</c:v>
                </c:pt>
                <c:pt idx="28673">
                  <c:v>42552.756944444445</c:v>
                </c:pt>
                <c:pt idx="28674">
                  <c:v>42552.763888888891</c:v>
                </c:pt>
                <c:pt idx="28675">
                  <c:v>42552.770833333336</c:v>
                </c:pt>
                <c:pt idx="28676">
                  <c:v>42552.777777777781</c:v>
                </c:pt>
                <c:pt idx="28677">
                  <c:v>42552.784722222219</c:v>
                </c:pt>
                <c:pt idx="28678">
                  <c:v>42552.791666666664</c:v>
                </c:pt>
                <c:pt idx="28679">
                  <c:v>42552.798611111109</c:v>
                </c:pt>
                <c:pt idx="28680">
                  <c:v>42552.805555555555</c:v>
                </c:pt>
                <c:pt idx="28681">
                  <c:v>42552.8125</c:v>
                </c:pt>
                <c:pt idx="28682">
                  <c:v>42552.819444444445</c:v>
                </c:pt>
                <c:pt idx="28683">
                  <c:v>42552.826388888891</c:v>
                </c:pt>
                <c:pt idx="28684">
                  <c:v>42552.833333333336</c:v>
                </c:pt>
                <c:pt idx="28685">
                  <c:v>42552.840277777781</c:v>
                </c:pt>
                <c:pt idx="28686">
                  <c:v>42552.847222222219</c:v>
                </c:pt>
                <c:pt idx="28687">
                  <c:v>42552.854166666664</c:v>
                </c:pt>
                <c:pt idx="28688">
                  <c:v>42552.861111111109</c:v>
                </c:pt>
                <c:pt idx="28689">
                  <c:v>42552.868055555555</c:v>
                </c:pt>
                <c:pt idx="28690">
                  <c:v>42552.875</c:v>
                </c:pt>
                <c:pt idx="28691">
                  <c:v>42552.881944444445</c:v>
                </c:pt>
                <c:pt idx="28692">
                  <c:v>42552.888888888891</c:v>
                </c:pt>
                <c:pt idx="28693">
                  <c:v>42552.895833333336</c:v>
                </c:pt>
                <c:pt idx="28694">
                  <c:v>42552.902777777781</c:v>
                </c:pt>
                <c:pt idx="28695">
                  <c:v>42552.909722222219</c:v>
                </c:pt>
                <c:pt idx="28696">
                  <c:v>42552.916666666664</c:v>
                </c:pt>
                <c:pt idx="28697">
                  <c:v>42552.923611111109</c:v>
                </c:pt>
                <c:pt idx="28698">
                  <c:v>42552.930555555555</c:v>
                </c:pt>
                <c:pt idx="28699">
                  <c:v>42552.9375</c:v>
                </c:pt>
                <c:pt idx="28700">
                  <c:v>42552.944444444445</c:v>
                </c:pt>
                <c:pt idx="28701">
                  <c:v>42552.951388888891</c:v>
                </c:pt>
                <c:pt idx="28702">
                  <c:v>42552.958333333336</c:v>
                </c:pt>
                <c:pt idx="28703">
                  <c:v>42552.965277777781</c:v>
                </c:pt>
                <c:pt idx="28704">
                  <c:v>42552.972222222219</c:v>
                </c:pt>
                <c:pt idx="28705">
                  <c:v>42552.979166666664</c:v>
                </c:pt>
                <c:pt idx="28706">
                  <c:v>42552.986111111109</c:v>
                </c:pt>
                <c:pt idx="28707">
                  <c:v>42552.993055555555</c:v>
                </c:pt>
                <c:pt idx="28708">
                  <c:v>42553</c:v>
                </c:pt>
                <c:pt idx="28709">
                  <c:v>42553.006944444445</c:v>
                </c:pt>
                <c:pt idx="28710">
                  <c:v>42553.013888888891</c:v>
                </c:pt>
                <c:pt idx="28711">
                  <c:v>42553.020833333336</c:v>
                </c:pt>
                <c:pt idx="28712">
                  <c:v>42553.027777777781</c:v>
                </c:pt>
                <c:pt idx="28713">
                  <c:v>42553.034722222219</c:v>
                </c:pt>
                <c:pt idx="28714">
                  <c:v>42553.041666666664</c:v>
                </c:pt>
                <c:pt idx="28715">
                  <c:v>42553.048611111109</c:v>
                </c:pt>
                <c:pt idx="28716">
                  <c:v>42553.055555555555</c:v>
                </c:pt>
                <c:pt idx="28717">
                  <c:v>42553.0625</c:v>
                </c:pt>
                <c:pt idx="28718">
                  <c:v>42553.069444444445</c:v>
                </c:pt>
                <c:pt idx="28719">
                  <c:v>42553.076388888891</c:v>
                </c:pt>
                <c:pt idx="28720">
                  <c:v>42553.083333333336</c:v>
                </c:pt>
                <c:pt idx="28721">
                  <c:v>42553.090277777781</c:v>
                </c:pt>
                <c:pt idx="28722">
                  <c:v>42553.097222222219</c:v>
                </c:pt>
                <c:pt idx="28723">
                  <c:v>42553.104166666664</c:v>
                </c:pt>
                <c:pt idx="28724">
                  <c:v>42553.111111111109</c:v>
                </c:pt>
                <c:pt idx="28725">
                  <c:v>42553.118055555555</c:v>
                </c:pt>
                <c:pt idx="28726">
                  <c:v>42553.125</c:v>
                </c:pt>
                <c:pt idx="28727">
                  <c:v>42553.131944444445</c:v>
                </c:pt>
                <c:pt idx="28728">
                  <c:v>42553.138888888891</c:v>
                </c:pt>
                <c:pt idx="28729">
                  <c:v>42553.145833333336</c:v>
                </c:pt>
                <c:pt idx="28730">
                  <c:v>42553.152777777781</c:v>
                </c:pt>
                <c:pt idx="28731">
                  <c:v>42553.159722222219</c:v>
                </c:pt>
                <c:pt idx="28732">
                  <c:v>42553.166666666664</c:v>
                </c:pt>
                <c:pt idx="28733">
                  <c:v>42553.173611111109</c:v>
                </c:pt>
                <c:pt idx="28734">
                  <c:v>42553.180555555555</c:v>
                </c:pt>
                <c:pt idx="28735">
                  <c:v>42553.1875</c:v>
                </c:pt>
                <c:pt idx="28736">
                  <c:v>42553.194444444445</c:v>
                </c:pt>
                <c:pt idx="28737">
                  <c:v>42553.201388888891</c:v>
                </c:pt>
                <c:pt idx="28738">
                  <c:v>42553.208333333336</c:v>
                </c:pt>
                <c:pt idx="28739">
                  <c:v>42553.215277777781</c:v>
                </c:pt>
                <c:pt idx="28740">
                  <c:v>42553.222222222219</c:v>
                </c:pt>
                <c:pt idx="28741">
                  <c:v>42553.229166666664</c:v>
                </c:pt>
                <c:pt idx="28742">
                  <c:v>42553.236111111109</c:v>
                </c:pt>
                <c:pt idx="28743">
                  <c:v>42553.243055555555</c:v>
                </c:pt>
                <c:pt idx="28744">
                  <c:v>42553.25</c:v>
                </c:pt>
                <c:pt idx="28745">
                  <c:v>42553.256944444445</c:v>
                </c:pt>
                <c:pt idx="28746">
                  <c:v>42553.263888888891</c:v>
                </c:pt>
                <c:pt idx="28747">
                  <c:v>42553.270833333336</c:v>
                </c:pt>
                <c:pt idx="28748">
                  <c:v>42553.277777777781</c:v>
                </c:pt>
                <c:pt idx="28749">
                  <c:v>42553.284722222219</c:v>
                </c:pt>
                <c:pt idx="28750">
                  <c:v>42553.291666666664</c:v>
                </c:pt>
                <c:pt idx="28751">
                  <c:v>42553.298611111109</c:v>
                </c:pt>
                <c:pt idx="28752">
                  <c:v>42553.305555555555</c:v>
                </c:pt>
                <c:pt idx="28753">
                  <c:v>42553.3125</c:v>
                </c:pt>
                <c:pt idx="28754">
                  <c:v>42553.319444444445</c:v>
                </c:pt>
                <c:pt idx="28755">
                  <c:v>42553.326388888891</c:v>
                </c:pt>
                <c:pt idx="28756">
                  <c:v>42553.333333333336</c:v>
                </c:pt>
                <c:pt idx="28757">
                  <c:v>42553.340277777781</c:v>
                </c:pt>
                <c:pt idx="28758">
                  <c:v>42553.347222222219</c:v>
                </c:pt>
                <c:pt idx="28759">
                  <c:v>42553.354166666664</c:v>
                </c:pt>
                <c:pt idx="28760">
                  <c:v>42553.361111111109</c:v>
                </c:pt>
                <c:pt idx="28761">
                  <c:v>42553.368055555555</c:v>
                </c:pt>
                <c:pt idx="28762">
                  <c:v>42553.375</c:v>
                </c:pt>
                <c:pt idx="28763">
                  <c:v>42553.381944444445</c:v>
                </c:pt>
                <c:pt idx="28764">
                  <c:v>42553.388888888891</c:v>
                </c:pt>
                <c:pt idx="28765">
                  <c:v>42553.395833333336</c:v>
                </c:pt>
                <c:pt idx="28766">
                  <c:v>42553.402777777781</c:v>
                </c:pt>
                <c:pt idx="28767">
                  <c:v>42553.409722222219</c:v>
                </c:pt>
                <c:pt idx="28768">
                  <c:v>42553.416666666664</c:v>
                </c:pt>
                <c:pt idx="28769">
                  <c:v>42553.423611111109</c:v>
                </c:pt>
                <c:pt idx="28770">
                  <c:v>42553.430555555555</c:v>
                </c:pt>
                <c:pt idx="28771">
                  <c:v>42553.4375</c:v>
                </c:pt>
                <c:pt idx="28772">
                  <c:v>42553.444444444445</c:v>
                </c:pt>
                <c:pt idx="28773">
                  <c:v>42553.451388888891</c:v>
                </c:pt>
                <c:pt idx="28774">
                  <c:v>42553.458333333336</c:v>
                </c:pt>
                <c:pt idx="28775">
                  <c:v>42553.465277777781</c:v>
                </c:pt>
                <c:pt idx="28776">
                  <c:v>42553.472222222219</c:v>
                </c:pt>
                <c:pt idx="28777">
                  <c:v>42553.479166666664</c:v>
                </c:pt>
                <c:pt idx="28778">
                  <c:v>42553.486111111109</c:v>
                </c:pt>
                <c:pt idx="28779">
                  <c:v>42553.493055555555</c:v>
                </c:pt>
                <c:pt idx="28780">
                  <c:v>42553.5</c:v>
                </c:pt>
                <c:pt idx="28781">
                  <c:v>42553.506944444445</c:v>
                </c:pt>
                <c:pt idx="28782">
                  <c:v>42553.513888888891</c:v>
                </c:pt>
                <c:pt idx="28783">
                  <c:v>42553.520833333336</c:v>
                </c:pt>
                <c:pt idx="28784">
                  <c:v>42553.527777777781</c:v>
                </c:pt>
                <c:pt idx="28785">
                  <c:v>42553.534722222219</c:v>
                </c:pt>
                <c:pt idx="28786">
                  <c:v>42553.541666666664</c:v>
                </c:pt>
                <c:pt idx="28787">
                  <c:v>42553.548611111109</c:v>
                </c:pt>
                <c:pt idx="28788">
                  <c:v>42553.555555555555</c:v>
                </c:pt>
                <c:pt idx="28789">
                  <c:v>42553.5625</c:v>
                </c:pt>
                <c:pt idx="28790">
                  <c:v>42553.569444444445</c:v>
                </c:pt>
                <c:pt idx="28791">
                  <c:v>42553.576388888891</c:v>
                </c:pt>
                <c:pt idx="28792">
                  <c:v>42553.583333333336</c:v>
                </c:pt>
                <c:pt idx="28793">
                  <c:v>42553.590277777781</c:v>
                </c:pt>
                <c:pt idx="28794">
                  <c:v>42553.597222222219</c:v>
                </c:pt>
                <c:pt idx="28795">
                  <c:v>42553.604166666664</c:v>
                </c:pt>
                <c:pt idx="28796">
                  <c:v>42553.611111111109</c:v>
                </c:pt>
                <c:pt idx="28797">
                  <c:v>42553.618055555555</c:v>
                </c:pt>
                <c:pt idx="28798">
                  <c:v>42553.625</c:v>
                </c:pt>
                <c:pt idx="28799">
                  <c:v>42553.631944444445</c:v>
                </c:pt>
                <c:pt idx="28800">
                  <c:v>42553.638888888891</c:v>
                </c:pt>
                <c:pt idx="28801">
                  <c:v>42553.645833333336</c:v>
                </c:pt>
                <c:pt idx="28802">
                  <c:v>42553.652777777781</c:v>
                </c:pt>
                <c:pt idx="28803">
                  <c:v>42553.659722222219</c:v>
                </c:pt>
                <c:pt idx="28804">
                  <c:v>42553.666666666664</c:v>
                </c:pt>
                <c:pt idx="28805">
                  <c:v>42553.673611111109</c:v>
                </c:pt>
                <c:pt idx="28806">
                  <c:v>42553.680555555555</c:v>
                </c:pt>
                <c:pt idx="28807">
                  <c:v>42553.6875</c:v>
                </c:pt>
                <c:pt idx="28808">
                  <c:v>42553.694444444445</c:v>
                </c:pt>
                <c:pt idx="28809">
                  <c:v>42553.701388888891</c:v>
                </c:pt>
                <c:pt idx="28810">
                  <c:v>42553.708333333336</c:v>
                </c:pt>
                <c:pt idx="28811">
                  <c:v>42553.715277777781</c:v>
                </c:pt>
                <c:pt idx="28812">
                  <c:v>42553.722222222219</c:v>
                </c:pt>
                <c:pt idx="28813">
                  <c:v>42553.729166666664</c:v>
                </c:pt>
                <c:pt idx="28814">
                  <c:v>42553.736111111109</c:v>
                </c:pt>
                <c:pt idx="28815">
                  <c:v>42553.743055555555</c:v>
                </c:pt>
                <c:pt idx="28816">
                  <c:v>42553.75</c:v>
                </c:pt>
                <c:pt idx="28817">
                  <c:v>42553.756944444445</c:v>
                </c:pt>
                <c:pt idx="28818">
                  <c:v>42553.763888888891</c:v>
                </c:pt>
                <c:pt idx="28819">
                  <c:v>42553.770833333336</c:v>
                </c:pt>
                <c:pt idx="28820">
                  <c:v>42553.777777777781</c:v>
                </c:pt>
                <c:pt idx="28821">
                  <c:v>42553.784722222219</c:v>
                </c:pt>
                <c:pt idx="28822">
                  <c:v>42553.791666666664</c:v>
                </c:pt>
                <c:pt idx="28823">
                  <c:v>42553.798611111109</c:v>
                </c:pt>
                <c:pt idx="28824">
                  <c:v>42553.805555555555</c:v>
                </c:pt>
                <c:pt idx="28825">
                  <c:v>42553.8125</c:v>
                </c:pt>
                <c:pt idx="28826">
                  <c:v>42553.819444444445</c:v>
                </c:pt>
                <c:pt idx="28827">
                  <c:v>42553.826388888891</c:v>
                </c:pt>
                <c:pt idx="28828">
                  <c:v>42553.833333333336</c:v>
                </c:pt>
                <c:pt idx="28829">
                  <c:v>42553.840277777781</c:v>
                </c:pt>
                <c:pt idx="28830">
                  <c:v>42553.847222222219</c:v>
                </c:pt>
                <c:pt idx="28831">
                  <c:v>42553.854166666664</c:v>
                </c:pt>
                <c:pt idx="28832">
                  <c:v>42553.861111111109</c:v>
                </c:pt>
                <c:pt idx="28833">
                  <c:v>42553.868055555555</c:v>
                </c:pt>
                <c:pt idx="28834">
                  <c:v>42553.875</c:v>
                </c:pt>
                <c:pt idx="28835">
                  <c:v>42553.881944444445</c:v>
                </c:pt>
                <c:pt idx="28836">
                  <c:v>42553.888888888891</c:v>
                </c:pt>
                <c:pt idx="28837">
                  <c:v>42553.895833333336</c:v>
                </c:pt>
                <c:pt idx="28838">
                  <c:v>42553.902777777781</c:v>
                </c:pt>
                <c:pt idx="28839">
                  <c:v>42553.909722222219</c:v>
                </c:pt>
                <c:pt idx="28840">
                  <c:v>42553.916666666664</c:v>
                </c:pt>
                <c:pt idx="28841">
                  <c:v>42553.923611111109</c:v>
                </c:pt>
                <c:pt idx="28842">
                  <c:v>42553.930555555555</c:v>
                </c:pt>
                <c:pt idx="28843">
                  <c:v>42553.9375</c:v>
                </c:pt>
                <c:pt idx="28844">
                  <c:v>42553.944444444445</c:v>
                </c:pt>
                <c:pt idx="28845">
                  <c:v>42553.951388888891</c:v>
                </c:pt>
                <c:pt idx="28846">
                  <c:v>42553.958333333336</c:v>
                </c:pt>
                <c:pt idx="28847">
                  <c:v>42553.965277777781</c:v>
                </c:pt>
                <c:pt idx="28848">
                  <c:v>42553.972222222219</c:v>
                </c:pt>
                <c:pt idx="28849">
                  <c:v>42553.979166666664</c:v>
                </c:pt>
                <c:pt idx="28850">
                  <c:v>42553.986111111109</c:v>
                </c:pt>
                <c:pt idx="28851">
                  <c:v>42553.993055555555</c:v>
                </c:pt>
                <c:pt idx="28852">
                  <c:v>42554</c:v>
                </c:pt>
                <c:pt idx="28853">
                  <c:v>42554.006944444445</c:v>
                </c:pt>
                <c:pt idx="28854">
                  <c:v>42554.013888888891</c:v>
                </c:pt>
                <c:pt idx="28855">
                  <c:v>42554.020833333336</c:v>
                </c:pt>
                <c:pt idx="28856">
                  <c:v>42554.027777777781</c:v>
                </c:pt>
                <c:pt idx="28857">
                  <c:v>42554.034722222219</c:v>
                </c:pt>
                <c:pt idx="28858">
                  <c:v>42554.041666666664</c:v>
                </c:pt>
                <c:pt idx="28859">
                  <c:v>42554.048611111109</c:v>
                </c:pt>
                <c:pt idx="28860">
                  <c:v>42554.055555555555</c:v>
                </c:pt>
                <c:pt idx="28861">
                  <c:v>42554.0625</c:v>
                </c:pt>
                <c:pt idx="28862">
                  <c:v>42554.069444444445</c:v>
                </c:pt>
                <c:pt idx="28863">
                  <c:v>42554.076388888891</c:v>
                </c:pt>
                <c:pt idx="28864">
                  <c:v>42554.083333333336</c:v>
                </c:pt>
                <c:pt idx="28865">
                  <c:v>42554.090277777781</c:v>
                </c:pt>
                <c:pt idx="28866">
                  <c:v>42554.097222222219</c:v>
                </c:pt>
                <c:pt idx="28867">
                  <c:v>42554.104166666664</c:v>
                </c:pt>
                <c:pt idx="28868">
                  <c:v>42554.111111111109</c:v>
                </c:pt>
                <c:pt idx="28869">
                  <c:v>42554.118055555555</c:v>
                </c:pt>
                <c:pt idx="28870">
                  <c:v>42554.125</c:v>
                </c:pt>
                <c:pt idx="28871">
                  <c:v>42554.131944444445</c:v>
                </c:pt>
                <c:pt idx="28872">
                  <c:v>42554.138888888891</c:v>
                </c:pt>
                <c:pt idx="28873">
                  <c:v>42554.145833333336</c:v>
                </c:pt>
                <c:pt idx="28874">
                  <c:v>42554.152777777781</c:v>
                </c:pt>
                <c:pt idx="28875">
                  <c:v>42554.159722222219</c:v>
                </c:pt>
                <c:pt idx="28876">
                  <c:v>42554.166666666664</c:v>
                </c:pt>
                <c:pt idx="28877">
                  <c:v>42554.173611111109</c:v>
                </c:pt>
                <c:pt idx="28878">
                  <c:v>42554.180555555555</c:v>
                </c:pt>
                <c:pt idx="28879">
                  <c:v>42554.1875</c:v>
                </c:pt>
                <c:pt idx="28880">
                  <c:v>42554.194444444445</c:v>
                </c:pt>
                <c:pt idx="28881">
                  <c:v>42554.201388888891</c:v>
                </c:pt>
                <c:pt idx="28882">
                  <c:v>42554.208333333336</c:v>
                </c:pt>
                <c:pt idx="28883">
                  <c:v>42554.215277777781</c:v>
                </c:pt>
                <c:pt idx="28884">
                  <c:v>42554.222222222219</c:v>
                </c:pt>
                <c:pt idx="28885">
                  <c:v>42554.229166666664</c:v>
                </c:pt>
                <c:pt idx="28886">
                  <c:v>42554.236111111109</c:v>
                </c:pt>
                <c:pt idx="28887">
                  <c:v>42554.243055555555</c:v>
                </c:pt>
                <c:pt idx="28888">
                  <c:v>42554.25</c:v>
                </c:pt>
                <c:pt idx="28889">
                  <c:v>42554.256944444445</c:v>
                </c:pt>
                <c:pt idx="28890">
                  <c:v>42554.263888888891</c:v>
                </c:pt>
                <c:pt idx="28891">
                  <c:v>42554.270833333336</c:v>
                </c:pt>
                <c:pt idx="28892">
                  <c:v>42554.277777777781</c:v>
                </c:pt>
                <c:pt idx="28893">
                  <c:v>42554.284722222219</c:v>
                </c:pt>
                <c:pt idx="28894">
                  <c:v>42554.291666666664</c:v>
                </c:pt>
                <c:pt idx="28895">
                  <c:v>42554.298611111109</c:v>
                </c:pt>
                <c:pt idx="28896">
                  <c:v>42554.305555555555</c:v>
                </c:pt>
                <c:pt idx="28897">
                  <c:v>42554.3125</c:v>
                </c:pt>
                <c:pt idx="28898">
                  <c:v>42554.319444444445</c:v>
                </c:pt>
                <c:pt idx="28899">
                  <c:v>42554.326388888891</c:v>
                </c:pt>
                <c:pt idx="28900">
                  <c:v>42554.333333333336</c:v>
                </c:pt>
                <c:pt idx="28901">
                  <c:v>42554.340277777781</c:v>
                </c:pt>
                <c:pt idx="28902">
                  <c:v>42554.347222222219</c:v>
                </c:pt>
                <c:pt idx="28903">
                  <c:v>42554.354166666664</c:v>
                </c:pt>
                <c:pt idx="28904">
                  <c:v>42554.361111111109</c:v>
                </c:pt>
                <c:pt idx="28905">
                  <c:v>42554.368055555555</c:v>
                </c:pt>
                <c:pt idx="28906">
                  <c:v>42554.375</c:v>
                </c:pt>
                <c:pt idx="28907">
                  <c:v>42554.381944444445</c:v>
                </c:pt>
                <c:pt idx="28908">
                  <c:v>42554.388888888891</c:v>
                </c:pt>
                <c:pt idx="28909">
                  <c:v>42554.395833333336</c:v>
                </c:pt>
                <c:pt idx="28910">
                  <c:v>42554.402777777781</c:v>
                </c:pt>
                <c:pt idx="28911">
                  <c:v>42554.409722222219</c:v>
                </c:pt>
                <c:pt idx="28912">
                  <c:v>42554.416666666664</c:v>
                </c:pt>
                <c:pt idx="28913">
                  <c:v>42554.423611111109</c:v>
                </c:pt>
                <c:pt idx="28914">
                  <c:v>42554.430555555555</c:v>
                </c:pt>
                <c:pt idx="28915">
                  <c:v>42554.4375</c:v>
                </c:pt>
                <c:pt idx="28916">
                  <c:v>42554.444444444445</c:v>
                </c:pt>
                <c:pt idx="28917">
                  <c:v>42554.451388888891</c:v>
                </c:pt>
                <c:pt idx="28918">
                  <c:v>42554.458333333336</c:v>
                </c:pt>
                <c:pt idx="28919">
                  <c:v>42554.465277777781</c:v>
                </c:pt>
                <c:pt idx="28920">
                  <c:v>42554.472222222219</c:v>
                </c:pt>
                <c:pt idx="28921">
                  <c:v>42554.479166666664</c:v>
                </c:pt>
                <c:pt idx="28922">
                  <c:v>42554.486111111109</c:v>
                </c:pt>
                <c:pt idx="28923">
                  <c:v>42554.493055555555</c:v>
                </c:pt>
                <c:pt idx="28924">
                  <c:v>42554.5</c:v>
                </c:pt>
                <c:pt idx="28925">
                  <c:v>42554.506944444445</c:v>
                </c:pt>
                <c:pt idx="28926">
                  <c:v>42554.513888888891</c:v>
                </c:pt>
                <c:pt idx="28927">
                  <c:v>42554.520833333336</c:v>
                </c:pt>
                <c:pt idx="28928">
                  <c:v>42554.527777777781</c:v>
                </c:pt>
                <c:pt idx="28929">
                  <c:v>42554.534722222219</c:v>
                </c:pt>
                <c:pt idx="28930">
                  <c:v>42554.541666666664</c:v>
                </c:pt>
                <c:pt idx="28931">
                  <c:v>42554.548611111109</c:v>
                </c:pt>
                <c:pt idx="28932">
                  <c:v>42554.555555555555</c:v>
                </c:pt>
                <c:pt idx="28933">
                  <c:v>42554.5625</c:v>
                </c:pt>
                <c:pt idx="28934">
                  <c:v>42554.569444444445</c:v>
                </c:pt>
                <c:pt idx="28935">
                  <c:v>42554.576388888891</c:v>
                </c:pt>
                <c:pt idx="28936">
                  <c:v>42554.583333333336</c:v>
                </c:pt>
                <c:pt idx="28937">
                  <c:v>42554.590277777781</c:v>
                </c:pt>
                <c:pt idx="28938">
                  <c:v>42554.597222222219</c:v>
                </c:pt>
                <c:pt idx="28939">
                  <c:v>42554.604166666664</c:v>
                </c:pt>
                <c:pt idx="28940">
                  <c:v>42554.611111111109</c:v>
                </c:pt>
                <c:pt idx="28941">
                  <c:v>42554.618055555555</c:v>
                </c:pt>
                <c:pt idx="28942">
                  <c:v>42554.625</c:v>
                </c:pt>
                <c:pt idx="28943">
                  <c:v>42554.631944444445</c:v>
                </c:pt>
                <c:pt idx="28944">
                  <c:v>42554.638888888891</c:v>
                </c:pt>
                <c:pt idx="28945">
                  <c:v>42554.645833333336</c:v>
                </c:pt>
                <c:pt idx="28946">
                  <c:v>42554.652777777781</c:v>
                </c:pt>
                <c:pt idx="28947">
                  <c:v>42554.659722222219</c:v>
                </c:pt>
                <c:pt idx="28948">
                  <c:v>42554.666666666664</c:v>
                </c:pt>
                <c:pt idx="28949">
                  <c:v>42554.673611111109</c:v>
                </c:pt>
                <c:pt idx="28950">
                  <c:v>42554.680555555555</c:v>
                </c:pt>
                <c:pt idx="28951">
                  <c:v>42554.6875</c:v>
                </c:pt>
                <c:pt idx="28952">
                  <c:v>42554.694444444445</c:v>
                </c:pt>
                <c:pt idx="28953">
                  <c:v>42554.701388888891</c:v>
                </c:pt>
                <c:pt idx="28954">
                  <c:v>42554.708333333336</c:v>
                </c:pt>
                <c:pt idx="28955">
                  <c:v>42554.715277777781</c:v>
                </c:pt>
                <c:pt idx="28956">
                  <c:v>42554.722222222219</c:v>
                </c:pt>
                <c:pt idx="28957">
                  <c:v>42554.729166666664</c:v>
                </c:pt>
                <c:pt idx="28958">
                  <c:v>42554.736111111109</c:v>
                </c:pt>
                <c:pt idx="28959">
                  <c:v>42554.743055555555</c:v>
                </c:pt>
                <c:pt idx="28960">
                  <c:v>42554.75</c:v>
                </c:pt>
                <c:pt idx="28961">
                  <c:v>42554.756944444445</c:v>
                </c:pt>
                <c:pt idx="28962">
                  <c:v>42554.763888888891</c:v>
                </c:pt>
                <c:pt idx="28963">
                  <c:v>42554.770833333336</c:v>
                </c:pt>
                <c:pt idx="28964">
                  <c:v>42554.777777777781</c:v>
                </c:pt>
                <c:pt idx="28965">
                  <c:v>42554.784722222219</c:v>
                </c:pt>
                <c:pt idx="28966">
                  <c:v>42554.791666666664</c:v>
                </c:pt>
                <c:pt idx="28967">
                  <c:v>42554.798611111109</c:v>
                </c:pt>
                <c:pt idx="28968">
                  <c:v>42554.805555555555</c:v>
                </c:pt>
                <c:pt idx="28969">
                  <c:v>42554.8125</c:v>
                </c:pt>
                <c:pt idx="28970">
                  <c:v>42554.819444444445</c:v>
                </c:pt>
                <c:pt idx="28971">
                  <c:v>42554.826388888891</c:v>
                </c:pt>
                <c:pt idx="28972">
                  <c:v>42554.833333333336</c:v>
                </c:pt>
                <c:pt idx="28973">
                  <c:v>42554.840277777781</c:v>
                </c:pt>
                <c:pt idx="28974">
                  <c:v>42554.847222222219</c:v>
                </c:pt>
                <c:pt idx="28975">
                  <c:v>42554.854166666664</c:v>
                </c:pt>
                <c:pt idx="28976">
                  <c:v>42554.861111111109</c:v>
                </c:pt>
                <c:pt idx="28977">
                  <c:v>42554.868055555555</c:v>
                </c:pt>
                <c:pt idx="28978">
                  <c:v>42554.875</c:v>
                </c:pt>
                <c:pt idx="28979">
                  <c:v>42554.881944444445</c:v>
                </c:pt>
                <c:pt idx="28980">
                  <c:v>42554.888888888891</c:v>
                </c:pt>
                <c:pt idx="28981">
                  <c:v>42554.895833333336</c:v>
                </c:pt>
                <c:pt idx="28982">
                  <c:v>42554.902777777781</c:v>
                </c:pt>
                <c:pt idx="28983">
                  <c:v>42554.909722222219</c:v>
                </c:pt>
                <c:pt idx="28984">
                  <c:v>42554.916666666664</c:v>
                </c:pt>
                <c:pt idx="28985">
                  <c:v>42554.923611111109</c:v>
                </c:pt>
                <c:pt idx="28986">
                  <c:v>42554.930555555555</c:v>
                </c:pt>
                <c:pt idx="28987">
                  <c:v>42554.9375</c:v>
                </c:pt>
                <c:pt idx="28988">
                  <c:v>42554.944444444445</c:v>
                </c:pt>
                <c:pt idx="28989">
                  <c:v>42554.951388888891</c:v>
                </c:pt>
                <c:pt idx="28990">
                  <c:v>42554.958333333336</c:v>
                </c:pt>
                <c:pt idx="28991">
                  <c:v>42554.965277777781</c:v>
                </c:pt>
                <c:pt idx="28992">
                  <c:v>42554.972222222219</c:v>
                </c:pt>
                <c:pt idx="28993">
                  <c:v>42554.979166666664</c:v>
                </c:pt>
                <c:pt idx="28994">
                  <c:v>42554.986111111109</c:v>
                </c:pt>
                <c:pt idx="28995">
                  <c:v>42554.993055555555</c:v>
                </c:pt>
                <c:pt idx="28996">
                  <c:v>42555</c:v>
                </c:pt>
                <c:pt idx="28997">
                  <c:v>42555.006944444445</c:v>
                </c:pt>
                <c:pt idx="28998">
                  <c:v>42555.013888888891</c:v>
                </c:pt>
                <c:pt idx="28999">
                  <c:v>42555.020833333336</c:v>
                </c:pt>
                <c:pt idx="29000">
                  <c:v>42555.027777777781</c:v>
                </c:pt>
                <c:pt idx="29001">
                  <c:v>42555.034722222219</c:v>
                </c:pt>
                <c:pt idx="29002">
                  <c:v>42555.041666666664</c:v>
                </c:pt>
                <c:pt idx="29003">
                  <c:v>42555.048611111109</c:v>
                </c:pt>
                <c:pt idx="29004">
                  <c:v>42555.055555555555</c:v>
                </c:pt>
                <c:pt idx="29005">
                  <c:v>42555.0625</c:v>
                </c:pt>
                <c:pt idx="29006">
                  <c:v>42555.069444444445</c:v>
                </c:pt>
                <c:pt idx="29007">
                  <c:v>42555.076388888891</c:v>
                </c:pt>
                <c:pt idx="29008">
                  <c:v>42555.083333333336</c:v>
                </c:pt>
                <c:pt idx="29009">
                  <c:v>42555.090277777781</c:v>
                </c:pt>
                <c:pt idx="29010">
                  <c:v>42555.097222222219</c:v>
                </c:pt>
                <c:pt idx="29011">
                  <c:v>42555.104166666664</c:v>
                </c:pt>
                <c:pt idx="29012">
                  <c:v>42555.111111111109</c:v>
                </c:pt>
                <c:pt idx="29013">
                  <c:v>42555.118055555555</c:v>
                </c:pt>
                <c:pt idx="29014">
                  <c:v>42555.125</c:v>
                </c:pt>
                <c:pt idx="29015">
                  <c:v>42555.131944444445</c:v>
                </c:pt>
                <c:pt idx="29016">
                  <c:v>42555.138888888891</c:v>
                </c:pt>
                <c:pt idx="29017">
                  <c:v>42555.145833333336</c:v>
                </c:pt>
                <c:pt idx="29018">
                  <c:v>42555.152777777781</c:v>
                </c:pt>
                <c:pt idx="29019">
                  <c:v>42555.159722222219</c:v>
                </c:pt>
                <c:pt idx="29020">
                  <c:v>42555.166666666664</c:v>
                </c:pt>
                <c:pt idx="29021">
                  <c:v>42555.173611111109</c:v>
                </c:pt>
                <c:pt idx="29022">
                  <c:v>42555.180555555555</c:v>
                </c:pt>
                <c:pt idx="29023">
                  <c:v>42555.1875</c:v>
                </c:pt>
                <c:pt idx="29024">
                  <c:v>42555.194444444445</c:v>
                </c:pt>
                <c:pt idx="29025">
                  <c:v>42555.201388888891</c:v>
                </c:pt>
                <c:pt idx="29026">
                  <c:v>42555.208333333336</c:v>
                </c:pt>
                <c:pt idx="29027">
                  <c:v>42555.215277777781</c:v>
                </c:pt>
                <c:pt idx="29028">
                  <c:v>42555.222222222219</c:v>
                </c:pt>
                <c:pt idx="29029">
                  <c:v>42555.229166666664</c:v>
                </c:pt>
                <c:pt idx="29030">
                  <c:v>42555.236111111109</c:v>
                </c:pt>
                <c:pt idx="29031">
                  <c:v>42555.243055555555</c:v>
                </c:pt>
                <c:pt idx="29032">
                  <c:v>42555.25</c:v>
                </c:pt>
                <c:pt idx="29033">
                  <c:v>42555.256944444445</c:v>
                </c:pt>
                <c:pt idx="29034">
                  <c:v>42555.263888888891</c:v>
                </c:pt>
                <c:pt idx="29035">
                  <c:v>42555.270833333336</c:v>
                </c:pt>
                <c:pt idx="29036">
                  <c:v>42555.277777777781</c:v>
                </c:pt>
                <c:pt idx="29037">
                  <c:v>42555.284722222219</c:v>
                </c:pt>
                <c:pt idx="29038">
                  <c:v>42555.291666666664</c:v>
                </c:pt>
                <c:pt idx="29039">
                  <c:v>42555.298611111109</c:v>
                </c:pt>
                <c:pt idx="29040">
                  <c:v>42555.305555555555</c:v>
                </c:pt>
                <c:pt idx="29041">
                  <c:v>42555.3125</c:v>
                </c:pt>
                <c:pt idx="29042">
                  <c:v>42555.319444444445</c:v>
                </c:pt>
                <c:pt idx="29043">
                  <c:v>42555.326388888891</c:v>
                </c:pt>
                <c:pt idx="29044">
                  <c:v>42555.333333333336</c:v>
                </c:pt>
                <c:pt idx="29045">
                  <c:v>42555.340277777781</c:v>
                </c:pt>
                <c:pt idx="29046">
                  <c:v>42555.347222222219</c:v>
                </c:pt>
                <c:pt idx="29047">
                  <c:v>42555.354166666664</c:v>
                </c:pt>
                <c:pt idx="29048">
                  <c:v>42555.361111111109</c:v>
                </c:pt>
                <c:pt idx="29049">
                  <c:v>42555.368055555555</c:v>
                </c:pt>
                <c:pt idx="29050">
                  <c:v>42555.375</c:v>
                </c:pt>
                <c:pt idx="29051">
                  <c:v>42555.381944444445</c:v>
                </c:pt>
                <c:pt idx="29052">
                  <c:v>42555.388888888891</c:v>
                </c:pt>
                <c:pt idx="29053">
                  <c:v>42555.395833333336</c:v>
                </c:pt>
                <c:pt idx="29054">
                  <c:v>42555.402777777781</c:v>
                </c:pt>
                <c:pt idx="29055">
                  <c:v>42555.409722222219</c:v>
                </c:pt>
                <c:pt idx="29056">
                  <c:v>42555.416666666664</c:v>
                </c:pt>
                <c:pt idx="29057">
                  <c:v>42555.423611111109</c:v>
                </c:pt>
                <c:pt idx="29058">
                  <c:v>42555.430555555555</c:v>
                </c:pt>
                <c:pt idx="29059">
                  <c:v>42555.4375</c:v>
                </c:pt>
                <c:pt idx="29060">
                  <c:v>42555.444444444445</c:v>
                </c:pt>
                <c:pt idx="29061">
                  <c:v>42555.451388888891</c:v>
                </c:pt>
                <c:pt idx="29062">
                  <c:v>42555.458333333336</c:v>
                </c:pt>
                <c:pt idx="29063">
                  <c:v>42555.465277777781</c:v>
                </c:pt>
                <c:pt idx="29064">
                  <c:v>42555.472222222219</c:v>
                </c:pt>
                <c:pt idx="29065">
                  <c:v>42555.479166666664</c:v>
                </c:pt>
                <c:pt idx="29066">
                  <c:v>42555.486111111109</c:v>
                </c:pt>
                <c:pt idx="29067">
                  <c:v>42555.493055555555</c:v>
                </c:pt>
                <c:pt idx="29068">
                  <c:v>42555.5</c:v>
                </c:pt>
                <c:pt idx="29069">
                  <c:v>42555.506944444445</c:v>
                </c:pt>
                <c:pt idx="29070">
                  <c:v>42555.513888888891</c:v>
                </c:pt>
                <c:pt idx="29071">
                  <c:v>42555.520833333336</c:v>
                </c:pt>
                <c:pt idx="29072">
                  <c:v>42555.527777777781</c:v>
                </c:pt>
                <c:pt idx="29073">
                  <c:v>42555.534722222219</c:v>
                </c:pt>
                <c:pt idx="29074">
                  <c:v>42555.541666666664</c:v>
                </c:pt>
                <c:pt idx="29075">
                  <c:v>42555.548611111109</c:v>
                </c:pt>
                <c:pt idx="29076">
                  <c:v>42555.555555555555</c:v>
                </c:pt>
                <c:pt idx="29077">
                  <c:v>42555.5625</c:v>
                </c:pt>
                <c:pt idx="29078">
                  <c:v>42555.569444444445</c:v>
                </c:pt>
                <c:pt idx="29079">
                  <c:v>42555.576388888891</c:v>
                </c:pt>
                <c:pt idx="29080">
                  <c:v>42555.583333333336</c:v>
                </c:pt>
                <c:pt idx="29081">
                  <c:v>42555.590277777781</c:v>
                </c:pt>
                <c:pt idx="29082">
                  <c:v>42555.597222222219</c:v>
                </c:pt>
                <c:pt idx="29083">
                  <c:v>42555.604166666664</c:v>
                </c:pt>
                <c:pt idx="29084">
                  <c:v>42555.611111111109</c:v>
                </c:pt>
                <c:pt idx="29085">
                  <c:v>42555.618055555555</c:v>
                </c:pt>
                <c:pt idx="29086">
                  <c:v>42555.625</c:v>
                </c:pt>
                <c:pt idx="29087">
                  <c:v>42555.631944444445</c:v>
                </c:pt>
                <c:pt idx="29088">
                  <c:v>42555.638888888891</c:v>
                </c:pt>
                <c:pt idx="29089">
                  <c:v>42555.645833333336</c:v>
                </c:pt>
                <c:pt idx="29090">
                  <c:v>42555.652777777781</c:v>
                </c:pt>
                <c:pt idx="29091">
                  <c:v>42555.659722222219</c:v>
                </c:pt>
                <c:pt idx="29092">
                  <c:v>42555.666666666664</c:v>
                </c:pt>
                <c:pt idx="29093">
                  <c:v>42555.673611111109</c:v>
                </c:pt>
                <c:pt idx="29094">
                  <c:v>42555.680555555555</c:v>
                </c:pt>
                <c:pt idx="29095">
                  <c:v>42555.6875</c:v>
                </c:pt>
                <c:pt idx="29096">
                  <c:v>42555.694444444445</c:v>
                </c:pt>
                <c:pt idx="29097">
                  <c:v>42555.701388888891</c:v>
                </c:pt>
                <c:pt idx="29098">
                  <c:v>42555.708333333336</c:v>
                </c:pt>
                <c:pt idx="29099">
                  <c:v>42555.715277777781</c:v>
                </c:pt>
                <c:pt idx="29100">
                  <c:v>42555.722222222219</c:v>
                </c:pt>
                <c:pt idx="29101">
                  <c:v>42555.729166666664</c:v>
                </c:pt>
                <c:pt idx="29102">
                  <c:v>42555.736111111109</c:v>
                </c:pt>
                <c:pt idx="29103">
                  <c:v>42555.743055555555</c:v>
                </c:pt>
                <c:pt idx="29104">
                  <c:v>42555.75</c:v>
                </c:pt>
                <c:pt idx="29105">
                  <c:v>42555.756944444445</c:v>
                </c:pt>
                <c:pt idx="29106">
                  <c:v>42555.763888888891</c:v>
                </c:pt>
                <c:pt idx="29107">
                  <c:v>42555.770833333336</c:v>
                </c:pt>
                <c:pt idx="29108">
                  <c:v>42555.777777777781</c:v>
                </c:pt>
                <c:pt idx="29109">
                  <c:v>42555.784722222219</c:v>
                </c:pt>
                <c:pt idx="29110">
                  <c:v>42555.791666666664</c:v>
                </c:pt>
                <c:pt idx="29111">
                  <c:v>42555.798611111109</c:v>
                </c:pt>
                <c:pt idx="29112">
                  <c:v>42555.805555555555</c:v>
                </c:pt>
                <c:pt idx="29113">
                  <c:v>42555.8125</c:v>
                </c:pt>
                <c:pt idx="29114">
                  <c:v>42555.819444444445</c:v>
                </c:pt>
                <c:pt idx="29115">
                  <c:v>42555.826388888891</c:v>
                </c:pt>
                <c:pt idx="29116">
                  <c:v>42555.833333333336</c:v>
                </c:pt>
                <c:pt idx="29117">
                  <c:v>42555.840277777781</c:v>
                </c:pt>
                <c:pt idx="29118">
                  <c:v>42555.847222222219</c:v>
                </c:pt>
                <c:pt idx="29119">
                  <c:v>42555.854166666664</c:v>
                </c:pt>
                <c:pt idx="29120">
                  <c:v>42555.861111111109</c:v>
                </c:pt>
                <c:pt idx="29121">
                  <c:v>42555.868055555555</c:v>
                </c:pt>
                <c:pt idx="29122">
                  <c:v>42555.875</c:v>
                </c:pt>
                <c:pt idx="29123">
                  <c:v>42555.881944444445</c:v>
                </c:pt>
                <c:pt idx="29124">
                  <c:v>42555.888888888891</c:v>
                </c:pt>
                <c:pt idx="29125">
                  <c:v>42555.895833333336</c:v>
                </c:pt>
                <c:pt idx="29126">
                  <c:v>42555.902777777781</c:v>
                </c:pt>
                <c:pt idx="29127">
                  <c:v>42555.909722222219</c:v>
                </c:pt>
                <c:pt idx="29128">
                  <c:v>42555.916666666664</c:v>
                </c:pt>
                <c:pt idx="29129">
                  <c:v>42555.923611111109</c:v>
                </c:pt>
                <c:pt idx="29130">
                  <c:v>42555.930555555555</c:v>
                </c:pt>
                <c:pt idx="29131">
                  <c:v>42555.9375</c:v>
                </c:pt>
                <c:pt idx="29132">
                  <c:v>42555.944444444445</c:v>
                </c:pt>
                <c:pt idx="29133">
                  <c:v>42555.951388888891</c:v>
                </c:pt>
                <c:pt idx="29134">
                  <c:v>42555.958333333336</c:v>
                </c:pt>
                <c:pt idx="29135">
                  <c:v>42555.965277777781</c:v>
                </c:pt>
                <c:pt idx="29136">
                  <c:v>42555.972222222219</c:v>
                </c:pt>
                <c:pt idx="29137">
                  <c:v>42555.979166666664</c:v>
                </c:pt>
                <c:pt idx="29138">
                  <c:v>42555.986111111109</c:v>
                </c:pt>
                <c:pt idx="29139">
                  <c:v>42555.993055555555</c:v>
                </c:pt>
                <c:pt idx="29140">
                  <c:v>42556</c:v>
                </c:pt>
                <c:pt idx="29141">
                  <c:v>42556.006944444445</c:v>
                </c:pt>
                <c:pt idx="29142">
                  <c:v>42556.013888888891</c:v>
                </c:pt>
                <c:pt idx="29143">
                  <c:v>42556.020833333336</c:v>
                </c:pt>
                <c:pt idx="29144">
                  <c:v>42556.027777777781</c:v>
                </c:pt>
                <c:pt idx="29145">
                  <c:v>42556.034722222219</c:v>
                </c:pt>
                <c:pt idx="29146">
                  <c:v>42556.041666666664</c:v>
                </c:pt>
                <c:pt idx="29147">
                  <c:v>42556.048611111109</c:v>
                </c:pt>
                <c:pt idx="29148">
                  <c:v>42556.055555555555</c:v>
                </c:pt>
                <c:pt idx="29149">
                  <c:v>42556.0625</c:v>
                </c:pt>
                <c:pt idx="29150">
                  <c:v>42556.069444444445</c:v>
                </c:pt>
                <c:pt idx="29151">
                  <c:v>42556.076388888891</c:v>
                </c:pt>
                <c:pt idx="29152">
                  <c:v>42556.083333333336</c:v>
                </c:pt>
                <c:pt idx="29153">
                  <c:v>42556.090277777781</c:v>
                </c:pt>
                <c:pt idx="29154">
                  <c:v>42556.097222222219</c:v>
                </c:pt>
                <c:pt idx="29155">
                  <c:v>42556.104166666664</c:v>
                </c:pt>
                <c:pt idx="29156">
                  <c:v>42556.111111111109</c:v>
                </c:pt>
                <c:pt idx="29157">
                  <c:v>42556.118055555555</c:v>
                </c:pt>
                <c:pt idx="29158">
                  <c:v>42556.125</c:v>
                </c:pt>
                <c:pt idx="29159">
                  <c:v>42556.131944444445</c:v>
                </c:pt>
                <c:pt idx="29160">
                  <c:v>42556.138888888891</c:v>
                </c:pt>
                <c:pt idx="29161">
                  <c:v>42556.145833333336</c:v>
                </c:pt>
                <c:pt idx="29162">
                  <c:v>42556.152777777781</c:v>
                </c:pt>
                <c:pt idx="29163">
                  <c:v>42556.159722222219</c:v>
                </c:pt>
                <c:pt idx="29164">
                  <c:v>42556.166666666664</c:v>
                </c:pt>
                <c:pt idx="29165">
                  <c:v>42556.173611111109</c:v>
                </c:pt>
                <c:pt idx="29166">
                  <c:v>42556.180555555555</c:v>
                </c:pt>
                <c:pt idx="29167">
                  <c:v>42556.1875</c:v>
                </c:pt>
                <c:pt idx="29168">
                  <c:v>42556.194444444445</c:v>
                </c:pt>
                <c:pt idx="29169">
                  <c:v>42556.201388888891</c:v>
                </c:pt>
                <c:pt idx="29170">
                  <c:v>42556.208333333336</c:v>
                </c:pt>
                <c:pt idx="29171">
                  <c:v>42556.215277777781</c:v>
                </c:pt>
                <c:pt idx="29172">
                  <c:v>42556.222222222219</c:v>
                </c:pt>
                <c:pt idx="29173">
                  <c:v>42556.229166666664</c:v>
                </c:pt>
                <c:pt idx="29174">
                  <c:v>42556.236111111109</c:v>
                </c:pt>
                <c:pt idx="29175">
                  <c:v>42556.243055555555</c:v>
                </c:pt>
                <c:pt idx="29176">
                  <c:v>42556.25</c:v>
                </c:pt>
                <c:pt idx="29177">
                  <c:v>42556.256944444445</c:v>
                </c:pt>
                <c:pt idx="29178">
                  <c:v>42556.263888888891</c:v>
                </c:pt>
                <c:pt idx="29179">
                  <c:v>42556.270833333336</c:v>
                </c:pt>
                <c:pt idx="29180">
                  <c:v>42556.277777777781</c:v>
                </c:pt>
                <c:pt idx="29181">
                  <c:v>42556.284722222219</c:v>
                </c:pt>
                <c:pt idx="29182">
                  <c:v>42556.291666666664</c:v>
                </c:pt>
                <c:pt idx="29183">
                  <c:v>42556.298611111109</c:v>
                </c:pt>
                <c:pt idx="29184">
                  <c:v>42556.305555555555</c:v>
                </c:pt>
                <c:pt idx="29185">
                  <c:v>42556.3125</c:v>
                </c:pt>
                <c:pt idx="29186">
                  <c:v>42556.319444444445</c:v>
                </c:pt>
                <c:pt idx="29187">
                  <c:v>42556.326388888891</c:v>
                </c:pt>
                <c:pt idx="29188">
                  <c:v>42556.333333333336</c:v>
                </c:pt>
                <c:pt idx="29189">
                  <c:v>42556.340277777781</c:v>
                </c:pt>
                <c:pt idx="29190">
                  <c:v>42556.347222222219</c:v>
                </c:pt>
                <c:pt idx="29191">
                  <c:v>42556.354166666664</c:v>
                </c:pt>
                <c:pt idx="29192">
                  <c:v>42556.361111111109</c:v>
                </c:pt>
                <c:pt idx="29193">
                  <c:v>42556.368055555555</c:v>
                </c:pt>
                <c:pt idx="29194">
                  <c:v>42556.375</c:v>
                </c:pt>
                <c:pt idx="29195">
                  <c:v>42556.381944444445</c:v>
                </c:pt>
                <c:pt idx="29196">
                  <c:v>42556.388888888891</c:v>
                </c:pt>
                <c:pt idx="29197">
                  <c:v>42556.395833333336</c:v>
                </c:pt>
                <c:pt idx="29198">
                  <c:v>42556.402777777781</c:v>
                </c:pt>
                <c:pt idx="29199">
                  <c:v>42556.409722222219</c:v>
                </c:pt>
                <c:pt idx="29200">
                  <c:v>42556.416666666664</c:v>
                </c:pt>
                <c:pt idx="29201">
                  <c:v>42556.423611111109</c:v>
                </c:pt>
                <c:pt idx="29202">
                  <c:v>42556.430555555555</c:v>
                </c:pt>
                <c:pt idx="29203">
                  <c:v>42556.4375</c:v>
                </c:pt>
                <c:pt idx="29204">
                  <c:v>42556.444444444445</c:v>
                </c:pt>
                <c:pt idx="29205">
                  <c:v>42556.451388888891</c:v>
                </c:pt>
                <c:pt idx="29206">
                  <c:v>42556.458333333336</c:v>
                </c:pt>
                <c:pt idx="29207">
                  <c:v>42556.465277777781</c:v>
                </c:pt>
                <c:pt idx="29208">
                  <c:v>42556.472222222219</c:v>
                </c:pt>
                <c:pt idx="29209">
                  <c:v>42556.479166666664</c:v>
                </c:pt>
                <c:pt idx="29210">
                  <c:v>42556.486111111109</c:v>
                </c:pt>
                <c:pt idx="29211">
                  <c:v>42556.493055555555</c:v>
                </c:pt>
                <c:pt idx="29212">
                  <c:v>42556.5</c:v>
                </c:pt>
                <c:pt idx="29213">
                  <c:v>42556.506944444445</c:v>
                </c:pt>
                <c:pt idx="29214">
                  <c:v>42556.513888888891</c:v>
                </c:pt>
                <c:pt idx="29215">
                  <c:v>42556.520833333336</c:v>
                </c:pt>
                <c:pt idx="29216">
                  <c:v>42556.527777777781</c:v>
                </c:pt>
                <c:pt idx="29217">
                  <c:v>42556.534722222219</c:v>
                </c:pt>
                <c:pt idx="29218">
                  <c:v>42556.541666666664</c:v>
                </c:pt>
                <c:pt idx="29219">
                  <c:v>42556.548611111109</c:v>
                </c:pt>
                <c:pt idx="29220">
                  <c:v>42556.555555555555</c:v>
                </c:pt>
                <c:pt idx="29221">
                  <c:v>42556.5625</c:v>
                </c:pt>
                <c:pt idx="29222">
                  <c:v>42556.569444444445</c:v>
                </c:pt>
                <c:pt idx="29223">
                  <c:v>42556.576388888891</c:v>
                </c:pt>
                <c:pt idx="29224">
                  <c:v>42556.583333333336</c:v>
                </c:pt>
                <c:pt idx="29225">
                  <c:v>42556.590277777781</c:v>
                </c:pt>
                <c:pt idx="29226">
                  <c:v>42556.597222222219</c:v>
                </c:pt>
                <c:pt idx="29227">
                  <c:v>42556.604166666664</c:v>
                </c:pt>
                <c:pt idx="29228">
                  <c:v>42556.611111111109</c:v>
                </c:pt>
                <c:pt idx="29229">
                  <c:v>42556.618055555555</c:v>
                </c:pt>
                <c:pt idx="29230">
                  <c:v>42556.625</c:v>
                </c:pt>
                <c:pt idx="29231">
                  <c:v>42556.631944444445</c:v>
                </c:pt>
                <c:pt idx="29232">
                  <c:v>42556.638888888891</c:v>
                </c:pt>
                <c:pt idx="29233">
                  <c:v>42556.645833333336</c:v>
                </c:pt>
                <c:pt idx="29234">
                  <c:v>42556.652777777781</c:v>
                </c:pt>
                <c:pt idx="29235">
                  <c:v>42556.659722222219</c:v>
                </c:pt>
                <c:pt idx="29236">
                  <c:v>42556.666666666664</c:v>
                </c:pt>
                <c:pt idx="29237">
                  <c:v>42556.673611111109</c:v>
                </c:pt>
                <c:pt idx="29238">
                  <c:v>42556.680555555555</c:v>
                </c:pt>
                <c:pt idx="29239">
                  <c:v>42556.6875</c:v>
                </c:pt>
                <c:pt idx="29240">
                  <c:v>42556.694444444445</c:v>
                </c:pt>
                <c:pt idx="29241">
                  <c:v>42556.701388888891</c:v>
                </c:pt>
                <c:pt idx="29242">
                  <c:v>42556.708333333336</c:v>
                </c:pt>
                <c:pt idx="29243">
                  <c:v>42556.715277777781</c:v>
                </c:pt>
                <c:pt idx="29244">
                  <c:v>42556.722222222219</c:v>
                </c:pt>
                <c:pt idx="29245">
                  <c:v>42556.729166666664</c:v>
                </c:pt>
                <c:pt idx="29246">
                  <c:v>42556.736111111109</c:v>
                </c:pt>
                <c:pt idx="29247">
                  <c:v>42556.743055555555</c:v>
                </c:pt>
                <c:pt idx="29248">
                  <c:v>42556.75</c:v>
                </c:pt>
                <c:pt idx="29249">
                  <c:v>42556.756944444445</c:v>
                </c:pt>
                <c:pt idx="29250">
                  <c:v>42556.763888888891</c:v>
                </c:pt>
                <c:pt idx="29251">
                  <c:v>42556.770833333336</c:v>
                </c:pt>
                <c:pt idx="29252">
                  <c:v>42556.777777777781</c:v>
                </c:pt>
                <c:pt idx="29253">
                  <c:v>42556.784722222219</c:v>
                </c:pt>
                <c:pt idx="29254">
                  <c:v>42556.791666666664</c:v>
                </c:pt>
                <c:pt idx="29255">
                  <c:v>42556.798611111109</c:v>
                </c:pt>
                <c:pt idx="29256">
                  <c:v>42556.805555555555</c:v>
                </c:pt>
                <c:pt idx="29257">
                  <c:v>42556.8125</c:v>
                </c:pt>
                <c:pt idx="29258">
                  <c:v>42556.819444444445</c:v>
                </c:pt>
                <c:pt idx="29259">
                  <c:v>42556.826388888891</c:v>
                </c:pt>
                <c:pt idx="29260">
                  <c:v>42556.833333333336</c:v>
                </c:pt>
                <c:pt idx="29261">
                  <c:v>42556.840277777781</c:v>
                </c:pt>
                <c:pt idx="29262">
                  <c:v>42556.847222222219</c:v>
                </c:pt>
                <c:pt idx="29263">
                  <c:v>42556.854166666664</c:v>
                </c:pt>
                <c:pt idx="29264">
                  <c:v>42556.861111111109</c:v>
                </c:pt>
                <c:pt idx="29265">
                  <c:v>42556.868055555555</c:v>
                </c:pt>
                <c:pt idx="29266">
                  <c:v>42556.875</c:v>
                </c:pt>
                <c:pt idx="29267">
                  <c:v>42556.881944444445</c:v>
                </c:pt>
                <c:pt idx="29268">
                  <c:v>42556.888888888891</c:v>
                </c:pt>
                <c:pt idx="29269">
                  <c:v>42556.895833333336</c:v>
                </c:pt>
                <c:pt idx="29270">
                  <c:v>42556.902777777781</c:v>
                </c:pt>
                <c:pt idx="29271">
                  <c:v>42556.909722222219</c:v>
                </c:pt>
                <c:pt idx="29272">
                  <c:v>42556.916666666664</c:v>
                </c:pt>
                <c:pt idx="29273">
                  <c:v>42556.923611111109</c:v>
                </c:pt>
                <c:pt idx="29274">
                  <c:v>42556.930555555555</c:v>
                </c:pt>
                <c:pt idx="29275">
                  <c:v>42556.9375</c:v>
                </c:pt>
                <c:pt idx="29276">
                  <c:v>42556.944444444445</c:v>
                </c:pt>
                <c:pt idx="29277">
                  <c:v>42556.951388888891</c:v>
                </c:pt>
                <c:pt idx="29278">
                  <c:v>42556.958333333336</c:v>
                </c:pt>
                <c:pt idx="29279">
                  <c:v>42556.965277777781</c:v>
                </c:pt>
                <c:pt idx="29280">
                  <c:v>42556.972222222219</c:v>
                </c:pt>
                <c:pt idx="29281">
                  <c:v>42556.979166666664</c:v>
                </c:pt>
                <c:pt idx="29282">
                  <c:v>42556.986111111109</c:v>
                </c:pt>
                <c:pt idx="29283">
                  <c:v>42556.993055555555</c:v>
                </c:pt>
                <c:pt idx="29284">
                  <c:v>42557</c:v>
                </c:pt>
                <c:pt idx="29285">
                  <c:v>42557.006944444445</c:v>
                </c:pt>
                <c:pt idx="29286">
                  <c:v>42557.013888888891</c:v>
                </c:pt>
                <c:pt idx="29287">
                  <c:v>42557.020833333336</c:v>
                </c:pt>
                <c:pt idx="29288">
                  <c:v>42557.027777777781</c:v>
                </c:pt>
                <c:pt idx="29289">
                  <c:v>42557.034722222219</c:v>
                </c:pt>
                <c:pt idx="29290">
                  <c:v>42557.041666666664</c:v>
                </c:pt>
                <c:pt idx="29291">
                  <c:v>42557.048611111109</c:v>
                </c:pt>
                <c:pt idx="29292">
                  <c:v>42557.055555555555</c:v>
                </c:pt>
                <c:pt idx="29293">
                  <c:v>42557.0625</c:v>
                </c:pt>
                <c:pt idx="29294">
                  <c:v>42557.069444444445</c:v>
                </c:pt>
                <c:pt idx="29295">
                  <c:v>42557.076388888891</c:v>
                </c:pt>
                <c:pt idx="29296">
                  <c:v>42557.083333333336</c:v>
                </c:pt>
                <c:pt idx="29297">
                  <c:v>42557.090277777781</c:v>
                </c:pt>
                <c:pt idx="29298">
                  <c:v>42557.097222222219</c:v>
                </c:pt>
                <c:pt idx="29299">
                  <c:v>42557.104166666664</c:v>
                </c:pt>
                <c:pt idx="29300">
                  <c:v>42557.111111111109</c:v>
                </c:pt>
                <c:pt idx="29301">
                  <c:v>42557.118055555555</c:v>
                </c:pt>
                <c:pt idx="29302">
                  <c:v>42557.125</c:v>
                </c:pt>
                <c:pt idx="29303">
                  <c:v>42557.131944444445</c:v>
                </c:pt>
                <c:pt idx="29304">
                  <c:v>42557.138888888891</c:v>
                </c:pt>
                <c:pt idx="29305">
                  <c:v>42557.145833333336</c:v>
                </c:pt>
                <c:pt idx="29306">
                  <c:v>42557.152777777781</c:v>
                </c:pt>
                <c:pt idx="29307">
                  <c:v>42557.159722222219</c:v>
                </c:pt>
                <c:pt idx="29308">
                  <c:v>42557.166666666664</c:v>
                </c:pt>
                <c:pt idx="29309">
                  <c:v>42557.173611111109</c:v>
                </c:pt>
                <c:pt idx="29310">
                  <c:v>42557.180555555555</c:v>
                </c:pt>
                <c:pt idx="29311">
                  <c:v>42557.1875</c:v>
                </c:pt>
                <c:pt idx="29312">
                  <c:v>42557.194444444445</c:v>
                </c:pt>
                <c:pt idx="29313">
                  <c:v>42557.201388888891</c:v>
                </c:pt>
                <c:pt idx="29314">
                  <c:v>42557.208333333336</c:v>
                </c:pt>
                <c:pt idx="29315">
                  <c:v>42557.215277777781</c:v>
                </c:pt>
                <c:pt idx="29316">
                  <c:v>42557.222222222219</c:v>
                </c:pt>
                <c:pt idx="29317">
                  <c:v>42557.229166666664</c:v>
                </c:pt>
                <c:pt idx="29318">
                  <c:v>42557.236111111109</c:v>
                </c:pt>
                <c:pt idx="29319">
                  <c:v>42557.243055555555</c:v>
                </c:pt>
                <c:pt idx="29320">
                  <c:v>42557.25</c:v>
                </c:pt>
                <c:pt idx="29321">
                  <c:v>42557.256944444445</c:v>
                </c:pt>
                <c:pt idx="29322">
                  <c:v>42557.263888888891</c:v>
                </c:pt>
                <c:pt idx="29323">
                  <c:v>42557.270833333336</c:v>
                </c:pt>
                <c:pt idx="29324">
                  <c:v>42557.277777777781</c:v>
                </c:pt>
                <c:pt idx="29325">
                  <c:v>42557.284722222219</c:v>
                </c:pt>
                <c:pt idx="29326">
                  <c:v>42557.291666666664</c:v>
                </c:pt>
                <c:pt idx="29327">
                  <c:v>42557.298611111109</c:v>
                </c:pt>
                <c:pt idx="29328">
                  <c:v>42557.305555555555</c:v>
                </c:pt>
                <c:pt idx="29329">
                  <c:v>42557.3125</c:v>
                </c:pt>
                <c:pt idx="29330">
                  <c:v>42557.319444444445</c:v>
                </c:pt>
                <c:pt idx="29331">
                  <c:v>42557.326388888891</c:v>
                </c:pt>
                <c:pt idx="29332">
                  <c:v>42557.333333333336</c:v>
                </c:pt>
                <c:pt idx="29333">
                  <c:v>42557.340277777781</c:v>
                </c:pt>
                <c:pt idx="29334">
                  <c:v>42557.347222222219</c:v>
                </c:pt>
                <c:pt idx="29335">
                  <c:v>42557.354166666664</c:v>
                </c:pt>
                <c:pt idx="29336">
                  <c:v>42557.361111111109</c:v>
                </c:pt>
                <c:pt idx="29337">
                  <c:v>42557.368055555555</c:v>
                </c:pt>
                <c:pt idx="29338">
                  <c:v>42557.375</c:v>
                </c:pt>
                <c:pt idx="29339">
                  <c:v>42557.381944444445</c:v>
                </c:pt>
                <c:pt idx="29340">
                  <c:v>42557.388888888891</c:v>
                </c:pt>
                <c:pt idx="29341">
                  <c:v>42557.395833333336</c:v>
                </c:pt>
                <c:pt idx="29342">
                  <c:v>42557.402777777781</c:v>
                </c:pt>
                <c:pt idx="29343">
                  <c:v>42557.409722222219</c:v>
                </c:pt>
                <c:pt idx="29344">
                  <c:v>42557.416666666664</c:v>
                </c:pt>
                <c:pt idx="29345">
                  <c:v>42557.423611111109</c:v>
                </c:pt>
                <c:pt idx="29346">
                  <c:v>42557.430555555555</c:v>
                </c:pt>
                <c:pt idx="29347">
                  <c:v>42557.4375</c:v>
                </c:pt>
                <c:pt idx="29348">
                  <c:v>42557.444444444445</c:v>
                </c:pt>
                <c:pt idx="29349">
                  <c:v>42557.451388888891</c:v>
                </c:pt>
                <c:pt idx="29350">
                  <c:v>42557.458333333336</c:v>
                </c:pt>
                <c:pt idx="29351">
                  <c:v>42557.465277777781</c:v>
                </c:pt>
                <c:pt idx="29352">
                  <c:v>42557.472222222219</c:v>
                </c:pt>
                <c:pt idx="29353">
                  <c:v>42557.479166666664</c:v>
                </c:pt>
                <c:pt idx="29354">
                  <c:v>42557.486111111109</c:v>
                </c:pt>
                <c:pt idx="29355">
                  <c:v>42557.493055555555</c:v>
                </c:pt>
                <c:pt idx="29356">
                  <c:v>42557.5</c:v>
                </c:pt>
                <c:pt idx="29357">
                  <c:v>42557.506944444445</c:v>
                </c:pt>
                <c:pt idx="29358">
                  <c:v>42557.513888888891</c:v>
                </c:pt>
                <c:pt idx="29359">
                  <c:v>42557.520833333336</c:v>
                </c:pt>
                <c:pt idx="29360">
                  <c:v>42557.527777777781</c:v>
                </c:pt>
                <c:pt idx="29361">
                  <c:v>42557.534722222219</c:v>
                </c:pt>
                <c:pt idx="29362">
                  <c:v>42557.541666666664</c:v>
                </c:pt>
                <c:pt idx="29363">
                  <c:v>42557.548611111109</c:v>
                </c:pt>
                <c:pt idx="29364">
                  <c:v>42557.555555555555</c:v>
                </c:pt>
                <c:pt idx="29365">
                  <c:v>42557.5625</c:v>
                </c:pt>
                <c:pt idx="29366">
                  <c:v>42557.569444444445</c:v>
                </c:pt>
                <c:pt idx="29367">
                  <c:v>42557.576388888891</c:v>
                </c:pt>
                <c:pt idx="29368">
                  <c:v>42557.583333333336</c:v>
                </c:pt>
                <c:pt idx="29369">
                  <c:v>42557.590277777781</c:v>
                </c:pt>
                <c:pt idx="29370">
                  <c:v>42557.597222222219</c:v>
                </c:pt>
                <c:pt idx="29371">
                  <c:v>42557.604166666664</c:v>
                </c:pt>
                <c:pt idx="29372">
                  <c:v>42557.611111111109</c:v>
                </c:pt>
                <c:pt idx="29373">
                  <c:v>42557.618055555555</c:v>
                </c:pt>
                <c:pt idx="29374">
                  <c:v>42557.625</c:v>
                </c:pt>
                <c:pt idx="29375">
                  <c:v>42557.631944444445</c:v>
                </c:pt>
                <c:pt idx="29376">
                  <c:v>42557.638888888891</c:v>
                </c:pt>
                <c:pt idx="29377">
                  <c:v>42557.645833333336</c:v>
                </c:pt>
                <c:pt idx="29378">
                  <c:v>42557.652777777781</c:v>
                </c:pt>
                <c:pt idx="29379">
                  <c:v>42557.659722222219</c:v>
                </c:pt>
                <c:pt idx="29380">
                  <c:v>42557.666666666664</c:v>
                </c:pt>
                <c:pt idx="29381">
                  <c:v>42557.673611111109</c:v>
                </c:pt>
                <c:pt idx="29382">
                  <c:v>42557.680555555555</c:v>
                </c:pt>
                <c:pt idx="29383">
                  <c:v>42557.6875</c:v>
                </c:pt>
                <c:pt idx="29384">
                  <c:v>42557.694444444445</c:v>
                </c:pt>
                <c:pt idx="29385">
                  <c:v>42557.701388888891</c:v>
                </c:pt>
                <c:pt idx="29386">
                  <c:v>42557.708333333336</c:v>
                </c:pt>
                <c:pt idx="29387">
                  <c:v>42557.715277777781</c:v>
                </c:pt>
                <c:pt idx="29388">
                  <c:v>42557.722222222219</c:v>
                </c:pt>
                <c:pt idx="29389">
                  <c:v>42557.729166666664</c:v>
                </c:pt>
                <c:pt idx="29390">
                  <c:v>42557.736111111109</c:v>
                </c:pt>
                <c:pt idx="29391">
                  <c:v>42557.743055555555</c:v>
                </c:pt>
                <c:pt idx="29392">
                  <c:v>42557.75</c:v>
                </c:pt>
                <c:pt idx="29393">
                  <c:v>42557.756944444445</c:v>
                </c:pt>
                <c:pt idx="29394">
                  <c:v>42557.763888888891</c:v>
                </c:pt>
                <c:pt idx="29395">
                  <c:v>42557.770833333336</c:v>
                </c:pt>
                <c:pt idx="29396">
                  <c:v>42557.777777777781</c:v>
                </c:pt>
                <c:pt idx="29397">
                  <c:v>42557.784722222219</c:v>
                </c:pt>
                <c:pt idx="29398">
                  <c:v>42557.791666666664</c:v>
                </c:pt>
                <c:pt idx="29399">
                  <c:v>42557.798611111109</c:v>
                </c:pt>
                <c:pt idx="29400">
                  <c:v>42557.805555555555</c:v>
                </c:pt>
                <c:pt idx="29401">
                  <c:v>42557.8125</c:v>
                </c:pt>
                <c:pt idx="29402">
                  <c:v>42557.819444444445</c:v>
                </c:pt>
                <c:pt idx="29403">
                  <c:v>42557.826388888891</c:v>
                </c:pt>
                <c:pt idx="29404">
                  <c:v>42557.833333333336</c:v>
                </c:pt>
                <c:pt idx="29405">
                  <c:v>42557.840277777781</c:v>
                </c:pt>
                <c:pt idx="29406">
                  <c:v>42557.847222222219</c:v>
                </c:pt>
                <c:pt idx="29407">
                  <c:v>42557.854166666664</c:v>
                </c:pt>
                <c:pt idx="29408">
                  <c:v>42557.861111111109</c:v>
                </c:pt>
                <c:pt idx="29409">
                  <c:v>42557.868055555555</c:v>
                </c:pt>
                <c:pt idx="29410">
                  <c:v>42557.875</c:v>
                </c:pt>
                <c:pt idx="29411">
                  <c:v>42557.881944444445</c:v>
                </c:pt>
                <c:pt idx="29412">
                  <c:v>42557.888888888891</c:v>
                </c:pt>
                <c:pt idx="29413">
                  <c:v>42557.895833333336</c:v>
                </c:pt>
                <c:pt idx="29414">
                  <c:v>42557.902777777781</c:v>
                </c:pt>
                <c:pt idx="29415">
                  <c:v>42557.909722222219</c:v>
                </c:pt>
                <c:pt idx="29416">
                  <c:v>42557.916666666664</c:v>
                </c:pt>
                <c:pt idx="29417">
                  <c:v>42557.923611111109</c:v>
                </c:pt>
                <c:pt idx="29418">
                  <c:v>42557.930555555555</c:v>
                </c:pt>
                <c:pt idx="29419">
                  <c:v>42557.9375</c:v>
                </c:pt>
                <c:pt idx="29420">
                  <c:v>42557.944444444445</c:v>
                </c:pt>
                <c:pt idx="29421">
                  <c:v>42557.951388888891</c:v>
                </c:pt>
                <c:pt idx="29422">
                  <c:v>42557.958333333336</c:v>
                </c:pt>
                <c:pt idx="29423">
                  <c:v>42557.965277777781</c:v>
                </c:pt>
                <c:pt idx="29424">
                  <c:v>42557.972222222219</c:v>
                </c:pt>
                <c:pt idx="29425">
                  <c:v>42557.979166666664</c:v>
                </c:pt>
                <c:pt idx="29426">
                  <c:v>42557.986111111109</c:v>
                </c:pt>
                <c:pt idx="29427">
                  <c:v>42557.993055555555</c:v>
                </c:pt>
                <c:pt idx="29428">
                  <c:v>42558</c:v>
                </c:pt>
                <c:pt idx="29429">
                  <c:v>42558.006944444445</c:v>
                </c:pt>
                <c:pt idx="29430">
                  <c:v>42558.013888888891</c:v>
                </c:pt>
                <c:pt idx="29431">
                  <c:v>42558.020833333336</c:v>
                </c:pt>
                <c:pt idx="29432">
                  <c:v>42558.027777777781</c:v>
                </c:pt>
                <c:pt idx="29433">
                  <c:v>42558.034722222219</c:v>
                </c:pt>
                <c:pt idx="29434">
                  <c:v>42558.041666666664</c:v>
                </c:pt>
                <c:pt idx="29435">
                  <c:v>42558.048611111109</c:v>
                </c:pt>
                <c:pt idx="29436">
                  <c:v>42558.055555555555</c:v>
                </c:pt>
                <c:pt idx="29437">
                  <c:v>42558.0625</c:v>
                </c:pt>
                <c:pt idx="29438">
                  <c:v>42558.069444444445</c:v>
                </c:pt>
                <c:pt idx="29439">
                  <c:v>42558.076388888891</c:v>
                </c:pt>
                <c:pt idx="29440">
                  <c:v>42558.083333333336</c:v>
                </c:pt>
                <c:pt idx="29441">
                  <c:v>42558.090277777781</c:v>
                </c:pt>
                <c:pt idx="29442">
                  <c:v>42558.097222222219</c:v>
                </c:pt>
                <c:pt idx="29443">
                  <c:v>42558.104166666664</c:v>
                </c:pt>
                <c:pt idx="29444">
                  <c:v>42558.111111111109</c:v>
                </c:pt>
                <c:pt idx="29445">
                  <c:v>42558.118055555555</c:v>
                </c:pt>
                <c:pt idx="29446">
                  <c:v>42558.125</c:v>
                </c:pt>
                <c:pt idx="29447">
                  <c:v>42558.131944444445</c:v>
                </c:pt>
                <c:pt idx="29448">
                  <c:v>42558.138888888891</c:v>
                </c:pt>
                <c:pt idx="29449">
                  <c:v>42558.145833333336</c:v>
                </c:pt>
                <c:pt idx="29450">
                  <c:v>42558.152777777781</c:v>
                </c:pt>
                <c:pt idx="29451">
                  <c:v>42558.159722222219</c:v>
                </c:pt>
                <c:pt idx="29452">
                  <c:v>42558.166666666664</c:v>
                </c:pt>
                <c:pt idx="29453">
                  <c:v>42558.173611111109</c:v>
                </c:pt>
                <c:pt idx="29454">
                  <c:v>42558.180555555555</c:v>
                </c:pt>
                <c:pt idx="29455">
                  <c:v>42558.1875</c:v>
                </c:pt>
                <c:pt idx="29456">
                  <c:v>42558.194444444445</c:v>
                </c:pt>
                <c:pt idx="29457">
                  <c:v>42558.201388888891</c:v>
                </c:pt>
                <c:pt idx="29458">
                  <c:v>42558.208333333336</c:v>
                </c:pt>
                <c:pt idx="29459">
                  <c:v>42558.215277777781</c:v>
                </c:pt>
                <c:pt idx="29460">
                  <c:v>42558.222222222219</c:v>
                </c:pt>
                <c:pt idx="29461">
                  <c:v>42558.229166666664</c:v>
                </c:pt>
                <c:pt idx="29462">
                  <c:v>42558.236111111109</c:v>
                </c:pt>
                <c:pt idx="29463">
                  <c:v>42558.243055555555</c:v>
                </c:pt>
                <c:pt idx="29464">
                  <c:v>42558.25</c:v>
                </c:pt>
                <c:pt idx="29465">
                  <c:v>42558.256944444445</c:v>
                </c:pt>
                <c:pt idx="29466">
                  <c:v>42558.263888888891</c:v>
                </c:pt>
                <c:pt idx="29467">
                  <c:v>42558.270833333336</c:v>
                </c:pt>
                <c:pt idx="29468">
                  <c:v>42558.277777777781</c:v>
                </c:pt>
                <c:pt idx="29469">
                  <c:v>42558.284722222219</c:v>
                </c:pt>
                <c:pt idx="29470">
                  <c:v>42558.291666666664</c:v>
                </c:pt>
                <c:pt idx="29471">
                  <c:v>42558.298611111109</c:v>
                </c:pt>
                <c:pt idx="29472">
                  <c:v>42558.305555555555</c:v>
                </c:pt>
                <c:pt idx="29473">
                  <c:v>42558.3125</c:v>
                </c:pt>
                <c:pt idx="29474">
                  <c:v>42558.319444444445</c:v>
                </c:pt>
                <c:pt idx="29475">
                  <c:v>42558.326388888891</c:v>
                </c:pt>
                <c:pt idx="29476">
                  <c:v>42558.333333333336</c:v>
                </c:pt>
                <c:pt idx="29477">
                  <c:v>42558.340277777781</c:v>
                </c:pt>
                <c:pt idx="29478">
                  <c:v>42558.347222222219</c:v>
                </c:pt>
                <c:pt idx="29479">
                  <c:v>42558.354166666664</c:v>
                </c:pt>
                <c:pt idx="29480">
                  <c:v>42558.361111111109</c:v>
                </c:pt>
                <c:pt idx="29481">
                  <c:v>42558.368055555555</c:v>
                </c:pt>
                <c:pt idx="29482">
                  <c:v>42558.375</c:v>
                </c:pt>
                <c:pt idx="29483">
                  <c:v>42558.381944444445</c:v>
                </c:pt>
                <c:pt idx="29484">
                  <c:v>42558.388888888891</c:v>
                </c:pt>
                <c:pt idx="29485">
                  <c:v>42558.395833333336</c:v>
                </c:pt>
                <c:pt idx="29486">
                  <c:v>42558.402777777781</c:v>
                </c:pt>
                <c:pt idx="29487">
                  <c:v>42558.409722222219</c:v>
                </c:pt>
                <c:pt idx="29488">
                  <c:v>42558.416666666664</c:v>
                </c:pt>
                <c:pt idx="29489">
                  <c:v>42558.423611111109</c:v>
                </c:pt>
                <c:pt idx="29490">
                  <c:v>42558.430555555555</c:v>
                </c:pt>
                <c:pt idx="29491">
                  <c:v>42558.4375</c:v>
                </c:pt>
                <c:pt idx="29492">
                  <c:v>42558.444444444445</c:v>
                </c:pt>
                <c:pt idx="29493">
                  <c:v>42558.451388888891</c:v>
                </c:pt>
                <c:pt idx="29494">
                  <c:v>42558.458333333336</c:v>
                </c:pt>
                <c:pt idx="29495">
                  <c:v>42558.465277777781</c:v>
                </c:pt>
                <c:pt idx="29496">
                  <c:v>42558.472222222219</c:v>
                </c:pt>
                <c:pt idx="29497">
                  <c:v>42558.479166666664</c:v>
                </c:pt>
                <c:pt idx="29498">
                  <c:v>42558.486111111109</c:v>
                </c:pt>
                <c:pt idx="29499">
                  <c:v>42558.493055555555</c:v>
                </c:pt>
                <c:pt idx="29500">
                  <c:v>42558.5</c:v>
                </c:pt>
                <c:pt idx="29501">
                  <c:v>42558.506944444445</c:v>
                </c:pt>
                <c:pt idx="29502">
                  <c:v>42558.513888888891</c:v>
                </c:pt>
                <c:pt idx="29503">
                  <c:v>42558.520833333336</c:v>
                </c:pt>
                <c:pt idx="29504">
                  <c:v>42558.527777777781</c:v>
                </c:pt>
                <c:pt idx="29505">
                  <c:v>42558.534722222219</c:v>
                </c:pt>
                <c:pt idx="29506">
                  <c:v>42558.541666666664</c:v>
                </c:pt>
                <c:pt idx="29507">
                  <c:v>42558.548611111109</c:v>
                </c:pt>
                <c:pt idx="29508">
                  <c:v>42558.555555555555</c:v>
                </c:pt>
                <c:pt idx="29509">
                  <c:v>42558.5625</c:v>
                </c:pt>
                <c:pt idx="29510">
                  <c:v>42558.569444444445</c:v>
                </c:pt>
                <c:pt idx="29511">
                  <c:v>42558.576388888891</c:v>
                </c:pt>
                <c:pt idx="29512">
                  <c:v>42558.583333333336</c:v>
                </c:pt>
                <c:pt idx="29513">
                  <c:v>42558.590277777781</c:v>
                </c:pt>
                <c:pt idx="29514">
                  <c:v>42558.597222222219</c:v>
                </c:pt>
                <c:pt idx="29515">
                  <c:v>42558.604166666664</c:v>
                </c:pt>
                <c:pt idx="29516">
                  <c:v>42558.611111111109</c:v>
                </c:pt>
                <c:pt idx="29517">
                  <c:v>42558.618055555555</c:v>
                </c:pt>
                <c:pt idx="29518">
                  <c:v>42558.625</c:v>
                </c:pt>
                <c:pt idx="29519">
                  <c:v>42558.631944444445</c:v>
                </c:pt>
                <c:pt idx="29520">
                  <c:v>42558.638888888891</c:v>
                </c:pt>
                <c:pt idx="29521">
                  <c:v>42558.645833333336</c:v>
                </c:pt>
                <c:pt idx="29522">
                  <c:v>42558.652777777781</c:v>
                </c:pt>
                <c:pt idx="29523">
                  <c:v>42558.659722222219</c:v>
                </c:pt>
                <c:pt idx="29524">
                  <c:v>42558.666666666664</c:v>
                </c:pt>
                <c:pt idx="29525">
                  <c:v>42558.673611111109</c:v>
                </c:pt>
                <c:pt idx="29526">
                  <c:v>42558.680555555555</c:v>
                </c:pt>
                <c:pt idx="29527">
                  <c:v>42558.6875</c:v>
                </c:pt>
                <c:pt idx="29528">
                  <c:v>42558.694444444445</c:v>
                </c:pt>
                <c:pt idx="29529">
                  <c:v>42558.701388888891</c:v>
                </c:pt>
                <c:pt idx="29530">
                  <c:v>42558.708333333336</c:v>
                </c:pt>
                <c:pt idx="29531">
                  <c:v>42558.715277777781</c:v>
                </c:pt>
                <c:pt idx="29532">
                  <c:v>42558.722222222219</c:v>
                </c:pt>
                <c:pt idx="29533">
                  <c:v>42558.729166666664</c:v>
                </c:pt>
                <c:pt idx="29534">
                  <c:v>42558.736111111109</c:v>
                </c:pt>
                <c:pt idx="29535">
                  <c:v>42558.743055555555</c:v>
                </c:pt>
                <c:pt idx="29536">
                  <c:v>42558.75</c:v>
                </c:pt>
                <c:pt idx="29537">
                  <c:v>42558.756944444445</c:v>
                </c:pt>
                <c:pt idx="29538">
                  <c:v>42558.763888888891</c:v>
                </c:pt>
                <c:pt idx="29539">
                  <c:v>42558.770833333336</c:v>
                </c:pt>
                <c:pt idx="29540">
                  <c:v>42558.777777777781</c:v>
                </c:pt>
                <c:pt idx="29541">
                  <c:v>42558.784722222219</c:v>
                </c:pt>
                <c:pt idx="29542">
                  <c:v>42558.791666666664</c:v>
                </c:pt>
                <c:pt idx="29543">
                  <c:v>42558.798611111109</c:v>
                </c:pt>
                <c:pt idx="29544">
                  <c:v>42558.805555555555</c:v>
                </c:pt>
                <c:pt idx="29545">
                  <c:v>42558.8125</c:v>
                </c:pt>
                <c:pt idx="29546">
                  <c:v>42558.819444444445</c:v>
                </c:pt>
                <c:pt idx="29547">
                  <c:v>42558.826388888891</c:v>
                </c:pt>
                <c:pt idx="29548">
                  <c:v>42558.833333333336</c:v>
                </c:pt>
                <c:pt idx="29549">
                  <c:v>42558.840277777781</c:v>
                </c:pt>
                <c:pt idx="29550">
                  <c:v>42558.847222222219</c:v>
                </c:pt>
                <c:pt idx="29551">
                  <c:v>42558.854166666664</c:v>
                </c:pt>
                <c:pt idx="29552">
                  <c:v>42558.861111111109</c:v>
                </c:pt>
                <c:pt idx="29553">
                  <c:v>42558.868055555555</c:v>
                </c:pt>
                <c:pt idx="29554">
                  <c:v>42558.875</c:v>
                </c:pt>
                <c:pt idx="29555">
                  <c:v>42558.881944444445</c:v>
                </c:pt>
                <c:pt idx="29556">
                  <c:v>42558.888888888891</c:v>
                </c:pt>
                <c:pt idx="29557">
                  <c:v>42558.895833333336</c:v>
                </c:pt>
                <c:pt idx="29558">
                  <c:v>42558.902777777781</c:v>
                </c:pt>
                <c:pt idx="29559">
                  <c:v>42558.909722222219</c:v>
                </c:pt>
                <c:pt idx="29560">
                  <c:v>42558.916666666664</c:v>
                </c:pt>
                <c:pt idx="29561">
                  <c:v>42558.923611111109</c:v>
                </c:pt>
                <c:pt idx="29562">
                  <c:v>42558.930555555555</c:v>
                </c:pt>
                <c:pt idx="29563">
                  <c:v>42558.9375</c:v>
                </c:pt>
                <c:pt idx="29564">
                  <c:v>42558.944444444445</c:v>
                </c:pt>
                <c:pt idx="29565">
                  <c:v>42558.951388888891</c:v>
                </c:pt>
                <c:pt idx="29566">
                  <c:v>42558.958333333336</c:v>
                </c:pt>
                <c:pt idx="29567">
                  <c:v>42558.965277777781</c:v>
                </c:pt>
                <c:pt idx="29568">
                  <c:v>42558.972222222219</c:v>
                </c:pt>
                <c:pt idx="29569">
                  <c:v>42558.979166666664</c:v>
                </c:pt>
                <c:pt idx="29570">
                  <c:v>42558.986111111109</c:v>
                </c:pt>
                <c:pt idx="29571">
                  <c:v>42558.993055555555</c:v>
                </c:pt>
                <c:pt idx="29572">
                  <c:v>42559</c:v>
                </c:pt>
                <c:pt idx="29573">
                  <c:v>42559.006944444445</c:v>
                </c:pt>
                <c:pt idx="29574">
                  <c:v>42559.013888888891</c:v>
                </c:pt>
                <c:pt idx="29575">
                  <c:v>42559.020833333336</c:v>
                </c:pt>
                <c:pt idx="29576">
                  <c:v>42559.027777777781</c:v>
                </c:pt>
                <c:pt idx="29577">
                  <c:v>42559.034722222219</c:v>
                </c:pt>
                <c:pt idx="29578">
                  <c:v>42559.041666666664</c:v>
                </c:pt>
                <c:pt idx="29579">
                  <c:v>42559.048611111109</c:v>
                </c:pt>
                <c:pt idx="29580">
                  <c:v>42559.055555555555</c:v>
                </c:pt>
                <c:pt idx="29581">
                  <c:v>42559.0625</c:v>
                </c:pt>
                <c:pt idx="29582">
                  <c:v>42559.069444444445</c:v>
                </c:pt>
                <c:pt idx="29583">
                  <c:v>42559.076388888891</c:v>
                </c:pt>
                <c:pt idx="29584">
                  <c:v>42559.083333333336</c:v>
                </c:pt>
                <c:pt idx="29585">
                  <c:v>42559.090277777781</c:v>
                </c:pt>
                <c:pt idx="29586">
                  <c:v>42559.097222222219</c:v>
                </c:pt>
                <c:pt idx="29587">
                  <c:v>42559.104166666664</c:v>
                </c:pt>
                <c:pt idx="29588">
                  <c:v>42559.111111111109</c:v>
                </c:pt>
                <c:pt idx="29589">
                  <c:v>42559.118055555555</c:v>
                </c:pt>
                <c:pt idx="29590">
                  <c:v>42559.125</c:v>
                </c:pt>
                <c:pt idx="29591">
                  <c:v>42559.131944444445</c:v>
                </c:pt>
                <c:pt idx="29592">
                  <c:v>42559.138888888891</c:v>
                </c:pt>
                <c:pt idx="29593">
                  <c:v>42559.145833333336</c:v>
                </c:pt>
                <c:pt idx="29594">
                  <c:v>42559.152777777781</c:v>
                </c:pt>
                <c:pt idx="29595">
                  <c:v>42559.159722222219</c:v>
                </c:pt>
                <c:pt idx="29596">
                  <c:v>42559.166666666664</c:v>
                </c:pt>
                <c:pt idx="29597">
                  <c:v>42559.173611111109</c:v>
                </c:pt>
                <c:pt idx="29598">
                  <c:v>42559.180555555555</c:v>
                </c:pt>
                <c:pt idx="29599">
                  <c:v>42559.1875</c:v>
                </c:pt>
                <c:pt idx="29600">
                  <c:v>42559.194444444445</c:v>
                </c:pt>
                <c:pt idx="29601">
                  <c:v>42559.201388888891</c:v>
                </c:pt>
                <c:pt idx="29602">
                  <c:v>42559.208333333336</c:v>
                </c:pt>
                <c:pt idx="29603">
                  <c:v>42559.215277777781</c:v>
                </c:pt>
                <c:pt idx="29604">
                  <c:v>42559.222222222219</c:v>
                </c:pt>
                <c:pt idx="29605">
                  <c:v>42559.229166666664</c:v>
                </c:pt>
                <c:pt idx="29606">
                  <c:v>42559.236111111109</c:v>
                </c:pt>
                <c:pt idx="29607">
                  <c:v>42559.243055555555</c:v>
                </c:pt>
                <c:pt idx="29608">
                  <c:v>42559.25</c:v>
                </c:pt>
                <c:pt idx="29609">
                  <c:v>42559.256944444445</c:v>
                </c:pt>
                <c:pt idx="29610">
                  <c:v>42559.263888888891</c:v>
                </c:pt>
                <c:pt idx="29611">
                  <c:v>42559.270833333336</c:v>
                </c:pt>
                <c:pt idx="29612">
                  <c:v>42559.277777777781</c:v>
                </c:pt>
                <c:pt idx="29613">
                  <c:v>42559.284722222219</c:v>
                </c:pt>
                <c:pt idx="29614">
                  <c:v>42559.291666666664</c:v>
                </c:pt>
                <c:pt idx="29615">
                  <c:v>42559.298611111109</c:v>
                </c:pt>
                <c:pt idx="29616">
                  <c:v>42559.305555555555</c:v>
                </c:pt>
                <c:pt idx="29617">
                  <c:v>42559.3125</c:v>
                </c:pt>
                <c:pt idx="29618">
                  <c:v>42559.319444444445</c:v>
                </c:pt>
                <c:pt idx="29619">
                  <c:v>42559.326388888891</c:v>
                </c:pt>
                <c:pt idx="29620">
                  <c:v>42559.333333333336</c:v>
                </c:pt>
                <c:pt idx="29621">
                  <c:v>42559.340277777781</c:v>
                </c:pt>
                <c:pt idx="29622">
                  <c:v>42559.347222222219</c:v>
                </c:pt>
                <c:pt idx="29623">
                  <c:v>42559.354166666664</c:v>
                </c:pt>
                <c:pt idx="29624">
                  <c:v>42559.361111111109</c:v>
                </c:pt>
                <c:pt idx="29625">
                  <c:v>42559.368055555555</c:v>
                </c:pt>
                <c:pt idx="29626">
                  <c:v>42559.375</c:v>
                </c:pt>
                <c:pt idx="29627">
                  <c:v>42559.381944444445</c:v>
                </c:pt>
                <c:pt idx="29628">
                  <c:v>42559.388888888891</c:v>
                </c:pt>
                <c:pt idx="29629">
                  <c:v>42559.395833333336</c:v>
                </c:pt>
                <c:pt idx="29630">
                  <c:v>42559.402777777781</c:v>
                </c:pt>
                <c:pt idx="29631">
                  <c:v>42559.409722222219</c:v>
                </c:pt>
                <c:pt idx="29632">
                  <c:v>42559.416666666664</c:v>
                </c:pt>
                <c:pt idx="29633">
                  <c:v>42559.423611111109</c:v>
                </c:pt>
                <c:pt idx="29634">
                  <c:v>42559.430555555555</c:v>
                </c:pt>
                <c:pt idx="29635">
                  <c:v>42559.4375</c:v>
                </c:pt>
                <c:pt idx="29636">
                  <c:v>42559.444444444445</c:v>
                </c:pt>
                <c:pt idx="29637">
                  <c:v>42559.451388888891</c:v>
                </c:pt>
                <c:pt idx="29638">
                  <c:v>42559.458333333336</c:v>
                </c:pt>
                <c:pt idx="29639">
                  <c:v>42559.465277777781</c:v>
                </c:pt>
                <c:pt idx="29640">
                  <c:v>42559.472222222219</c:v>
                </c:pt>
                <c:pt idx="29641">
                  <c:v>42559.479166666664</c:v>
                </c:pt>
                <c:pt idx="29642">
                  <c:v>42559.486111111109</c:v>
                </c:pt>
                <c:pt idx="29643">
                  <c:v>42559.493055555555</c:v>
                </c:pt>
                <c:pt idx="29644">
                  <c:v>42559.5</c:v>
                </c:pt>
                <c:pt idx="29645">
                  <c:v>42559.506944444445</c:v>
                </c:pt>
                <c:pt idx="29646">
                  <c:v>42559.513888888891</c:v>
                </c:pt>
                <c:pt idx="29647">
                  <c:v>42559.520833333336</c:v>
                </c:pt>
                <c:pt idx="29648">
                  <c:v>42559.527777777781</c:v>
                </c:pt>
                <c:pt idx="29649">
                  <c:v>42559.534722222219</c:v>
                </c:pt>
                <c:pt idx="29650">
                  <c:v>42559.541666666664</c:v>
                </c:pt>
                <c:pt idx="29651">
                  <c:v>42559.548611111109</c:v>
                </c:pt>
                <c:pt idx="29652">
                  <c:v>42559.555555555555</c:v>
                </c:pt>
                <c:pt idx="29653">
                  <c:v>42559.5625</c:v>
                </c:pt>
                <c:pt idx="29654">
                  <c:v>42559.569444444445</c:v>
                </c:pt>
                <c:pt idx="29655">
                  <c:v>42559.576388888891</c:v>
                </c:pt>
                <c:pt idx="29656">
                  <c:v>42559.583333333336</c:v>
                </c:pt>
                <c:pt idx="29657">
                  <c:v>42559.590277777781</c:v>
                </c:pt>
                <c:pt idx="29658">
                  <c:v>42559.597222222219</c:v>
                </c:pt>
                <c:pt idx="29659">
                  <c:v>42559.604166666664</c:v>
                </c:pt>
                <c:pt idx="29660">
                  <c:v>42559.611111111109</c:v>
                </c:pt>
                <c:pt idx="29661">
                  <c:v>42559.618055555555</c:v>
                </c:pt>
                <c:pt idx="29662">
                  <c:v>42559.625</c:v>
                </c:pt>
                <c:pt idx="29663">
                  <c:v>42559.631944444445</c:v>
                </c:pt>
                <c:pt idx="29664">
                  <c:v>42559.638888888891</c:v>
                </c:pt>
                <c:pt idx="29665">
                  <c:v>42559.645833333336</c:v>
                </c:pt>
                <c:pt idx="29666">
                  <c:v>42559.652777777781</c:v>
                </c:pt>
                <c:pt idx="29667">
                  <c:v>42559.659722222219</c:v>
                </c:pt>
                <c:pt idx="29668">
                  <c:v>42559.666666666664</c:v>
                </c:pt>
                <c:pt idx="29669">
                  <c:v>42559.673611111109</c:v>
                </c:pt>
                <c:pt idx="29670">
                  <c:v>42559.680555555555</c:v>
                </c:pt>
                <c:pt idx="29671">
                  <c:v>42559.6875</c:v>
                </c:pt>
                <c:pt idx="29672">
                  <c:v>42559.694444444445</c:v>
                </c:pt>
                <c:pt idx="29673">
                  <c:v>42559.701388888891</c:v>
                </c:pt>
                <c:pt idx="29674">
                  <c:v>42559.708333333336</c:v>
                </c:pt>
                <c:pt idx="29675">
                  <c:v>42559.715277777781</c:v>
                </c:pt>
                <c:pt idx="29676">
                  <c:v>42559.722222222219</c:v>
                </c:pt>
                <c:pt idx="29677">
                  <c:v>42559.729166666664</c:v>
                </c:pt>
                <c:pt idx="29678">
                  <c:v>42559.736111111109</c:v>
                </c:pt>
                <c:pt idx="29679">
                  <c:v>42559.743055555555</c:v>
                </c:pt>
                <c:pt idx="29680">
                  <c:v>42559.75</c:v>
                </c:pt>
                <c:pt idx="29681">
                  <c:v>42559.756944444445</c:v>
                </c:pt>
                <c:pt idx="29682">
                  <c:v>42559.763888888891</c:v>
                </c:pt>
                <c:pt idx="29683">
                  <c:v>42559.770833333336</c:v>
                </c:pt>
                <c:pt idx="29684">
                  <c:v>42559.777777777781</c:v>
                </c:pt>
                <c:pt idx="29685">
                  <c:v>42559.784722222219</c:v>
                </c:pt>
                <c:pt idx="29686">
                  <c:v>42559.791666666664</c:v>
                </c:pt>
                <c:pt idx="29687">
                  <c:v>42559.798611111109</c:v>
                </c:pt>
                <c:pt idx="29688">
                  <c:v>42559.805555555555</c:v>
                </c:pt>
                <c:pt idx="29689">
                  <c:v>42559.8125</c:v>
                </c:pt>
                <c:pt idx="29690">
                  <c:v>42559.819444444445</c:v>
                </c:pt>
                <c:pt idx="29691">
                  <c:v>42559.826388888891</c:v>
                </c:pt>
                <c:pt idx="29692">
                  <c:v>42559.833333333336</c:v>
                </c:pt>
                <c:pt idx="29693">
                  <c:v>42559.840277777781</c:v>
                </c:pt>
                <c:pt idx="29694">
                  <c:v>42559.847222222219</c:v>
                </c:pt>
                <c:pt idx="29695">
                  <c:v>42559.854166666664</c:v>
                </c:pt>
                <c:pt idx="29696">
                  <c:v>42559.861111111109</c:v>
                </c:pt>
                <c:pt idx="29697">
                  <c:v>42559.868055555555</c:v>
                </c:pt>
                <c:pt idx="29698">
                  <c:v>42559.875</c:v>
                </c:pt>
                <c:pt idx="29699">
                  <c:v>42559.881944444445</c:v>
                </c:pt>
                <c:pt idx="29700">
                  <c:v>42559.888888888891</c:v>
                </c:pt>
                <c:pt idx="29701">
                  <c:v>42559.895833333336</c:v>
                </c:pt>
                <c:pt idx="29702">
                  <c:v>42559.902777777781</c:v>
                </c:pt>
                <c:pt idx="29703">
                  <c:v>42559.909722222219</c:v>
                </c:pt>
                <c:pt idx="29704">
                  <c:v>42559.916666666664</c:v>
                </c:pt>
                <c:pt idx="29705">
                  <c:v>42559.923611111109</c:v>
                </c:pt>
                <c:pt idx="29706">
                  <c:v>42559.930555555555</c:v>
                </c:pt>
                <c:pt idx="29707">
                  <c:v>42559.9375</c:v>
                </c:pt>
                <c:pt idx="29708">
                  <c:v>42559.944444444445</c:v>
                </c:pt>
                <c:pt idx="29709">
                  <c:v>42559.951388888891</c:v>
                </c:pt>
                <c:pt idx="29710">
                  <c:v>42559.958333333336</c:v>
                </c:pt>
                <c:pt idx="29711">
                  <c:v>42559.965277777781</c:v>
                </c:pt>
                <c:pt idx="29712">
                  <c:v>42559.972222222219</c:v>
                </c:pt>
                <c:pt idx="29713">
                  <c:v>42559.979166666664</c:v>
                </c:pt>
                <c:pt idx="29714">
                  <c:v>42559.986111111109</c:v>
                </c:pt>
                <c:pt idx="29715">
                  <c:v>42559.993055555555</c:v>
                </c:pt>
                <c:pt idx="29716">
                  <c:v>42560</c:v>
                </c:pt>
                <c:pt idx="29717">
                  <c:v>42560.006944444445</c:v>
                </c:pt>
                <c:pt idx="29718">
                  <c:v>42560.013888888891</c:v>
                </c:pt>
                <c:pt idx="29719">
                  <c:v>42560.020833333336</c:v>
                </c:pt>
                <c:pt idx="29720">
                  <c:v>42560.027777777781</c:v>
                </c:pt>
                <c:pt idx="29721">
                  <c:v>42560.034722222219</c:v>
                </c:pt>
                <c:pt idx="29722">
                  <c:v>42560.041666666664</c:v>
                </c:pt>
                <c:pt idx="29723">
                  <c:v>42560.048611111109</c:v>
                </c:pt>
                <c:pt idx="29724">
                  <c:v>42560.055555555555</c:v>
                </c:pt>
                <c:pt idx="29725">
                  <c:v>42560.0625</c:v>
                </c:pt>
                <c:pt idx="29726">
                  <c:v>42560.069444444445</c:v>
                </c:pt>
                <c:pt idx="29727">
                  <c:v>42560.076388888891</c:v>
                </c:pt>
                <c:pt idx="29728">
                  <c:v>42560.083333333336</c:v>
                </c:pt>
                <c:pt idx="29729">
                  <c:v>42560.090277777781</c:v>
                </c:pt>
                <c:pt idx="29730">
                  <c:v>42560.097222222219</c:v>
                </c:pt>
                <c:pt idx="29731">
                  <c:v>42560.104166666664</c:v>
                </c:pt>
                <c:pt idx="29732">
                  <c:v>42560.111111111109</c:v>
                </c:pt>
                <c:pt idx="29733">
                  <c:v>42560.118055555555</c:v>
                </c:pt>
                <c:pt idx="29734">
                  <c:v>42560.125</c:v>
                </c:pt>
                <c:pt idx="29735">
                  <c:v>42560.131944444445</c:v>
                </c:pt>
                <c:pt idx="29736">
                  <c:v>42560.138888888891</c:v>
                </c:pt>
                <c:pt idx="29737">
                  <c:v>42560.145833333336</c:v>
                </c:pt>
                <c:pt idx="29738">
                  <c:v>42560.152777777781</c:v>
                </c:pt>
                <c:pt idx="29739">
                  <c:v>42560.159722222219</c:v>
                </c:pt>
                <c:pt idx="29740">
                  <c:v>42560.166666666664</c:v>
                </c:pt>
                <c:pt idx="29741">
                  <c:v>42560.173611111109</c:v>
                </c:pt>
                <c:pt idx="29742">
                  <c:v>42560.180555555555</c:v>
                </c:pt>
                <c:pt idx="29743">
                  <c:v>42560.1875</c:v>
                </c:pt>
                <c:pt idx="29744">
                  <c:v>42560.194444444445</c:v>
                </c:pt>
                <c:pt idx="29745">
                  <c:v>42560.201388888891</c:v>
                </c:pt>
                <c:pt idx="29746">
                  <c:v>42560.208333333336</c:v>
                </c:pt>
                <c:pt idx="29747">
                  <c:v>42560.215277777781</c:v>
                </c:pt>
                <c:pt idx="29748">
                  <c:v>42560.222222222219</c:v>
                </c:pt>
                <c:pt idx="29749">
                  <c:v>42560.229166666664</c:v>
                </c:pt>
                <c:pt idx="29750">
                  <c:v>42560.236111111109</c:v>
                </c:pt>
                <c:pt idx="29751">
                  <c:v>42560.243055555555</c:v>
                </c:pt>
                <c:pt idx="29752">
                  <c:v>42560.25</c:v>
                </c:pt>
                <c:pt idx="29753">
                  <c:v>42560.256944444445</c:v>
                </c:pt>
                <c:pt idx="29754">
                  <c:v>42560.263888888891</c:v>
                </c:pt>
                <c:pt idx="29755">
                  <c:v>42560.270833333336</c:v>
                </c:pt>
                <c:pt idx="29756">
                  <c:v>42560.277777777781</c:v>
                </c:pt>
                <c:pt idx="29757">
                  <c:v>42560.284722222219</c:v>
                </c:pt>
                <c:pt idx="29758">
                  <c:v>42560.291666666664</c:v>
                </c:pt>
                <c:pt idx="29759">
                  <c:v>42560.298611111109</c:v>
                </c:pt>
                <c:pt idx="29760">
                  <c:v>42560.305555555555</c:v>
                </c:pt>
                <c:pt idx="29761">
                  <c:v>42560.3125</c:v>
                </c:pt>
                <c:pt idx="29762">
                  <c:v>42560.319444444445</c:v>
                </c:pt>
                <c:pt idx="29763">
                  <c:v>42560.326388888891</c:v>
                </c:pt>
                <c:pt idx="29764">
                  <c:v>42560.333333333336</c:v>
                </c:pt>
                <c:pt idx="29765">
                  <c:v>42560.340277777781</c:v>
                </c:pt>
                <c:pt idx="29766">
                  <c:v>42560.347222222219</c:v>
                </c:pt>
                <c:pt idx="29767">
                  <c:v>42560.354166666664</c:v>
                </c:pt>
                <c:pt idx="29768">
                  <c:v>42560.361111111109</c:v>
                </c:pt>
                <c:pt idx="29769">
                  <c:v>42560.368055555555</c:v>
                </c:pt>
                <c:pt idx="29770">
                  <c:v>42560.375</c:v>
                </c:pt>
                <c:pt idx="29771">
                  <c:v>42560.381944444445</c:v>
                </c:pt>
                <c:pt idx="29772">
                  <c:v>42560.388888888891</c:v>
                </c:pt>
                <c:pt idx="29773">
                  <c:v>42560.395833333336</c:v>
                </c:pt>
                <c:pt idx="29774">
                  <c:v>42560.402777777781</c:v>
                </c:pt>
                <c:pt idx="29775">
                  <c:v>42560.409722222219</c:v>
                </c:pt>
                <c:pt idx="29776">
                  <c:v>42560.416666666664</c:v>
                </c:pt>
                <c:pt idx="29777">
                  <c:v>42560.423611111109</c:v>
                </c:pt>
                <c:pt idx="29778">
                  <c:v>42560.430555555555</c:v>
                </c:pt>
                <c:pt idx="29779">
                  <c:v>42560.4375</c:v>
                </c:pt>
                <c:pt idx="29780">
                  <c:v>42560.444444444445</c:v>
                </c:pt>
                <c:pt idx="29781">
                  <c:v>42560.451388888891</c:v>
                </c:pt>
                <c:pt idx="29782">
                  <c:v>42560.458333333336</c:v>
                </c:pt>
                <c:pt idx="29783">
                  <c:v>42560.465277777781</c:v>
                </c:pt>
                <c:pt idx="29784">
                  <c:v>42560.472222222219</c:v>
                </c:pt>
                <c:pt idx="29785">
                  <c:v>42560.479166666664</c:v>
                </c:pt>
                <c:pt idx="29786">
                  <c:v>42560.486111111109</c:v>
                </c:pt>
                <c:pt idx="29787">
                  <c:v>42560.493055555555</c:v>
                </c:pt>
                <c:pt idx="29788">
                  <c:v>42560.5</c:v>
                </c:pt>
                <c:pt idx="29789">
                  <c:v>42560.506944444445</c:v>
                </c:pt>
                <c:pt idx="29790">
                  <c:v>42560.513888888891</c:v>
                </c:pt>
                <c:pt idx="29791">
                  <c:v>42560.520833333336</c:v>
                </c:pt>
                <c:pt idx="29792">
                  <c:v>42560.527777777781</c:v>
                </c:pt>
                <c:pt idx="29793">
                  <c:v>42560.534722222219</c:v>
                </c:pt>
                <c:pt idx="29794">
                  <c:v>42560.541666666664</c:v>
                </c:pt>
                <c:pt idx="29795">
                  <c:v>42560.548611111109</c:v>
                </c:pt>
                <c:pt idx="29796">
                  <c:v>42560.555555555555</c:v>
                </c:pt>
                <c:pt idx="29797">
                  <c:v>42560.5625</c:v>
                </c:pt>
                <c:pt idx="29798">
                  <c:v>42560.569444444445</c:v>
                </c:pt>
                <c:pt idx="29799">
                  <c:v>42560.576388888891</c:v>
                </c:pt>
                <c:pt idx="29800">
                  <c:v>42560.583333333336</c:v>
                </c:pt>
                <c:pt idx="29801">
                  <c:v>42560.590277777781</c:v>
                </c:pt>
                <c:pt idx="29802">
                  <c:v>42560.597222222219</c:v>
                </c:pt>
                <c:pt idx="29803">
                  <c:v>42560.604166666664</c:v>
                </c:pt>
                <c:pt idx="29804">
                  <c:v>42560.611111111109</c:v>
                </c:pt>
                <c:pt idx="29805">
                  <c:v>42560.618055555555</c:v>
                </c:pt>
                <c:pt idx="29806">
                  <c:v>42560.625</c:v>
                </c:pt>
                <c:pt idx="29807">
                  <c:v>42560.631944444445</c:v>
                </c:pt>
                <c:pt idx="29808">
                  <c:v>42560.638888888891</c:v>
                </c:pt>
                <c:pt idx="29809">
                  <c:v>42560.645833333336</c:v>
                </c:pt>
                <c:pt idx="29810">
                  <c:v>42560.652777777781</c:v>
                </c:pt>
                <c:pt idx="29811">
                  <c:v>42560.659722222219</c:v>
                </c:pt>
                <c:pt idx="29812">
                  <c:v>42560.666666666664</c:v>
                </c:pt>
                <c:pt idx="29813">
                  <c:v>42560.673611111109</c:v>
                </c:pt>
                <c:pt idx="29814">
                  <c:v>42560.680555555555</c:v>
                </c:pt>
                <c:pt idx="29815">
                  <c:v>42560.6875</c:v>
                </c:pt>
                <c:pt idx="29816">
                  <c:v>42560.694444444445</c:v>
                </c:pt>
                <c:pt idx="29817">
                  <c:v>42560.701388888891</c:v>
                </c:pt>
                <c:pt idx="29818">
                  <c:v>42560.708333333336</c:v>
                </c:pt>
                <c:pt idx="29819">
                  <c:v>42560.715277777781</c:v>
                </c:pt>
                <c:pt idx="29820">
                  <c:v>42560.722222222219</c:v>
                </c:pt>
                <c:pt idx="29821">
                  <c:v>42560.729166666664</c:v>
                </c:pt>
                <c:pt idx="29822">
                  <c:v>42560.736111111109</c:v>
                </c:pt>
                <c:pt idx="29823">
                  <c:v>42560.743055555555</c:v>
                </c:pt>
                <c:pt idx="29824">
                  <c:v>42560.75</c:v>
                </c:pt>
                <c:pt idx="29825">
                  <c:v>42560.756944444445</c:v>
                </c:pt>
                <c:pt idx="29826">
                  <c:v>42560.763888888891</c:v>
                </c:pt>
                <c:pt idx="29827">
                  <c:v>42560.770833333336</c:v>
                </c:pt>
                <c:pt idx="29828">
                  <c:v>42560.777777777781</c:v>
                </c:pt>
                <c:pt idx="29829">
                  <c:v>42560.784722222219</c:v>
                </c:pt>
                <c:pt idx="29830">
                  <c:v>42560.791666666664</c:v>
                </c:pt>
                <c:pt idx="29831">
                  <c:v>42560.798611111109</c:v>
                </c:pt>
                <c:pt idx="29832">
                  <c:v>42560.805555555555</c:v>
                </c:pt>
                <c:pt idx="29833">
                  <c:v>42560.8125</c:v>
                </c:pt>
                <c:pt idx="29834">
                  <c:v>42560.819444444445</c:v>
                </c:pt>
                <c:pt idx="29835">
                  <c:v>42560.826388888891</c:v>
                </c:pt>
                <c:pt idx="29836">
                  <c:v>42560.833333333336</c:v>
                </c:pt>
                <c:pt idx="29837">
                  <c:v>42560.840277777781</c:v>
                </c:pt>
                <c:pt idx="29838">
                  <c:v>42560.847222222219</c:v>
                </c:pt>
                <c:pt idx="29839">
                  <c:v>42560.854166666664</c:v>
                </c:pt>
                <c:pt idx="29840">
                  <c:v>42560.861111111109</c:v>
                </c:pt>
                <c:pt idx="29841">
                  <c:v>42560.868055555555</c:v>
                </c:pt>
                <c:pt idx="29842">
                  <c:v>42560.875</c:v>
                </c:pt>
                <c:pt idx="29843">
                  <c:v>42560.881944444445</c:v>
                </c:pt>
                <c:pt idx="29844">
                  <c:v>42560.888888888891</c:v>
                </c:pt>
                <c:pt idx="29845">
                  <c:v>42560.895833333336</c:v>
                </c:pt>
                <c:pt idx="29846">
                  <c:v>42560.902777777781</c:v>
                </c:pt>
                <c:pt idx="29847">
                  <c:v>42560.909722222219</c:v>
                </c:pt>
                <c:pt idx="29848">
                  <c:v>42560.916666666664</c:v>
                </c:pt>
                <c:pt idx="29849">
                  <c:v>42560.923611111109</c:v>
                </c:pt>
                <c:pt idx="29850">
                  <c:v>42560.930555555555</c:v>
                </c:pt>
                <c:pt idx="29851">
                  <c:v>42560.9375</c:v>
                </c:pt>
                <c:pt idx="29852">
                  <c:v>42560.944444444445</c:v>
                </c:pt>
                <c:pt idx="29853">
                  <c:v>42560.951388888891</c:v>
                </c:pt>
                <c:pt idx="29854">
                  <c:v>42560.958333333336</c:v>
                </c:pt>
                <c:pt idx="29855">
                  <c:v>42560.965277777781</c:v>
                </c:pt>
                <c:pt idx="29856">
                  <c:v>42560.972222222219</c:v>
                </c:pt>
                <c:pt idx="29857">
                  <c:v>42560.979166666664</c:v>
                </c:pt>
                <c:pt idx="29858">
                  <c:v>42560.986111111109</c:v>
                </c:pt>
                <c:pt idx="29859">
                  <c:v>42560.993055555555</c:v>
                </c:pt>
                <c:pt idx="29860">
                  <c:v>42561</c:v>
                </c:pt>
                <c:pt idx="29861">
                  <c:v>42561.006944444445</c:v>
                </c:pt>
                <c:pt idx="29862">
                  <c:v>42561.013888888891</c:v>
                </c:pt>
                <c:pt idx="29863">
                  <c:v>42561.020833333336</c:v>
                </c:pt>
                <c:pt idx="29864">
                  <c:v>42561.027777777781</c:v>
                </c:pt>
                <c:pt idx="29865">
                  <c:v>42561.034722222219</c:v>
                </c:pt>
                <c:pt idx="29866">
                  <c:v>42561.041666666664</c:v>
                </c:pt>
                <c:pt idx="29867">
                  <c:v>42561.048611111109</c:v>
                </c:pt>
                <c:pt idx="29868">
                  <c:v>42561.055555555555</c:v>
                </c:pt>
                <c:pt idx="29869">
                  <c:v>42561.0625</c:v>
                </c:pt>
                <c:pt idx="29870">
                  <c:v>42561.069444444445</c:v>
                </c:pt>
                <c:pt idx="29871">
                  <c:v>42561.076388888891</c:v>
                </c:pt>
                <c:pt idx="29872">
                  <c:v>42561.083333333336</c:v>
                </c:pt>
                <c:pt idx="29873">
                  <c:v>42561.090277777781</c:v>
                </c:pt>
                <c:pt idx="29874">
                  <c:v>42561.097222222219</c:v>
                </c:pt>
                <c:pt idx="29875">
                  <c:v>42561.104166666664</c:v>
                </c:pt>
                <c:pt idx="29876">
                  <c:v>42561.111111111109</c:v>
                </c:pt>
                <c:pt idx="29877">
                  <c:v>42561.118055555555</c:v>
                </c:pt>
                <c:pt idx="29878">
                  <c:v>42561.125</c:v>
                </c:pt>
                <c:pt idx="29879">
                  <c:v>42561.131944444445</c:v>
                </c:pt>
                <c:pt idx="29880">
                  <c:v>42561.138888888891</c:v>
                </c:pt>
                <c:pt idx="29881">
                  <c:v>42561.145833333336</c:v>
                </c:pt>
                <c:pt idx="29882">
                  <c:v>42561.152777777781</c:v>
                </c:pt>
                <c:pt idx="29883">
                  <c:v>42561.159722222219</c:v>
                </c:pt>
                <c:pt idx="29884">
                  <c:v>42561.166666666664</c:v>
                </c:pt>
                <c:pt idx="29885">
                  <c:v>42561.173611111109</c:v>
                </c:pt>
                <c:pt idx="29886">
                  <c:v>42561.180555555555</c:v>
                </c:pt>
                <c:pt idx="29887">
                  <c:v>42561.1875</c:v>
                </c:pt>
                <c:pt idx="29888">
                  <c:v>42561.194444444445</c:v>
                </c:pt>
                <c:pt idx="29889">
                  <c:v>42561.201388888891</c:v>
                </c:pt>
                <c:pt idx="29890">
                  <c:v>42561.208333333336</c:v>
                </c:pt>
                <c:pt idx="29891">
                  <c:v>42561.215277777781</c:v>
                </c:pt>
                <c:pt idx="29892">
                  <c:v>42561.222222222219</c:v>
                </c:pt>
                <c:pt idx="29893">
                  <c:v>42561.229166666664</c:v>
                </c:pt>
                <c:pt idx="29894">
                  <c:v>42561.236111111109</c:v>
                </c:pt>
                <c:pt idx="29895">
                  <c:v>42561.243055555555</c:v>
                </c:pt>
                <c:pt idx="29896">
                  <c:v>42561.25</c:v>
                </c:pt>
                <c:pt idx="29897">
                  <c:v>42561.256944444445</c:v>
                </c:pt>
                <c:pt idx="29898">
                  <c:v>42561.263888888891</c:v>
                </c:pt>
                <c:pt idx="29899">
                  <c:v>42561.270833333336</c:v>
                </c:pt>
                <c:pt idx="29900">
                  <c:v>42561.277777777781</c:v>
                </c:pt>
                <c:pt idx="29901">
                  <c:v>42561.284722222219</c:v>
                </c:pt>
                <c:pt idx="29902">
                  <c:v>42561.291666666664</c:v>
                </c:pt>
                <c:pt idx="29903">
                  <c:v>42561.298611111109</c:v>
                </c:pt>
                <c:pt idx="29904">
                  <c:v>42561.305555555555</c:v>
                </c:pt>
                <c:pt idx="29905">
                  <c:v>42561.3125</c:v>
                </c:pt>
                <c:pt idx="29906">
                  <c:v>42561.319444444445</c:v>
                </c:pt>
                <c:pt idx="29907">
                  <c:v>42561.326388888891</c:v>
                </c:pt>
                <c:pt idx="29908">
                  <c:v>42561.333333333336</c:v>
                </c:pt>
                <c:pt idx="29909">
                  <c:v>42561.340277777781</c:v>
                </c:pt>
                <c:pt idx="29910">
                  <c:v>42561.347222222219</c:v>
                </c:pt>
                <c:pt idx="29911">
                  <c:v>42561.354166666664</c:v>
                </c:pt>
                <c:pt idx="29912">
                  <c:v>42561.361111111109</c:v>
                </c:pt>
                <c:pt idx="29913">
                  <c:v>42561.368055555555</c:v>
                </c:pt>
                <c:pt idx="29914">
                  <c:v>42561.375</c:v>
                </c:pt>
                <c:pt idx="29915">
                  <c:v>42561.381944444445</c:v>
                </c:pt>
                <c:pt idx="29916">
                  <c:v>42561.388888888891</c:v>
                </c:pt>
                <c:pt idx="29917">
                  <c:v>42561.395833333336</c:v>
                </c:pt>
                <c:pt idx="29918">
                  <c:v>42561.402777777781</c:v>
                </c:pt>
                <c:pt idx="29919">
                  <c:v>42561.409722222219</c:v>
                </c:pt>
                <c:pt idx="29920">
                  <c:v>42561.416666666664</c:v>
                </c:pt>
                <c:pt idx="29921">
                  <c:v>42561.423611111109</c:v>
                </c:pt>
                <c:pt idx="29922">
                  <c:v>42561.430555555555</c:v>
                </c:pt>
                <c:pt idx="29923">
                  <c:v>42561.4375</c:v>
                </c:pt>
                <c:pt idx="29924">
                  <c:v>42561.444444444445</c:v>
                </c:pt>
                <c:pt idx="29925">
                  <c:v>42561.451388888891</c:v>
                </c:pt>
                <c:pt idx="29926">
                  <c:v>42561.458333333336</c:v>
                </c:pt>
                <c:pt idx="29927">
                  <c:v>42561.465277777781</c:v>
                </c:pt>
                <c:pt idx="29928">
                  <c:v>42561.472222222219</c:v>
                </c:pt>
                <c:pt idx="29929">
                  <c:v>42561.479166666664</c:v>
                </c:pt>
                <c:pt idx="29930">
                  <c:v>42561.486111111109</c:v>
                </c:pt>
                <c:pt idx="29931">
                  <c:v>42561.493055555555</c:v>
                </c:pt>
                <c:pt idx="29932">
                  <c:v>42561.5</c:v>
                </c:pt>
                <c:pt idx="29933">
                  <c:v>42561.506944444445</c:v>
                </c:pt>
                <c:pt idx="29934">
                  <c:v>42561.513888888891</c:v>
                </c:pt>
                <c:pt idx="29935">
                  <c:v>42561.520833333336</c:v>
                </c:pt>
                <c:pt idx="29936">
                  <c:v>42561.527777777781</c:v>
                </c:pt>
                <c:pt idx="29937">
                  <c:v>42561.534722222219</c:v>
                </c:pt>
                <c:pt idx="29938">
                  <c:v>42561.541666666664</c:v>
                </c:pt>
                <c:pt idx="29939">
                  <c:v>42561.548611111109</c:v>
                </c:pt>
                <c:pt idx="29940">
                  <c:v>42561.555555555555</c:v>
                </c:pt>
                <c:pt idx="29941">
                  <c:v>42561.5625</c:v>
                </c:pt>
                <c:pt idx="29942">
                  <c:v>42561.569444444445</c:v>
                </c:pt>
                <c:pt idx="29943">
                  <c:v>42561.576388888891</c:v>
                </c:pt>
                <c:pt idx="29944">
                  <c:v>42561.583333333336</c:v>
                </c:pt>
                <c:pt idx="29945">
                  <c:v>42561.590277777781</c:v>
                </c:pt>
                <c:pt idx="29946">
                  <c:v>42561.597222222219</c:v>
                </c:pt>
                <c:pt idx="29947">
                  <c:v>42561.604166666664</c:v>
                </c:pt>
                <c:pt idx="29948">
                  <c:v>42561.611111111109</c:v>
                </c:pt>
                <c:pt idx="29949">
                  <c:v>42561.618055555555</c:v>
                </c:pt>
                <c:pt idx="29950">
                  <c:v>42561.625</c:v>
                </c:pt>
                <c:pt idx="29951">
                  <c:v>42561.631944444445</c:v>
                </c:pt>
                <c:pt idx="29952">
                  <c:v>42561.638888888891</c:v>
                </c:pt>
                <c:pt idx="29953">
                  <c:v>42561.645833333336</c:v>
                </c:pt>
                <c:pt idx="29954">
                  <c:v>42561.652777777781</c:v>
                </c:pt>
                <c:pt idx="29955">
                  <c:v>42561.659722222219</c:v>
                </c:pt>
                <c:pt idx="29956">
                  <c:v>42561.666666666664</c:v>
                </c:pt>
                <c:pt idx="29957">
                  <c:v>42561.673611111109</c:v>
                </c:pt>
                <c:pt idx="29958">
                  <c:v>42561.680555555555</c:v>
                </c:pt>
                <c:pt idx="29959">
                  <c:v>42561.6875</c:v>
                </c:pt>
                <c:pt idx="29960">
                  <c:v>42561.694444444445</c:v>
                </c:pt>
                <c:pt idx="29961">
                  <c:v>42561.701388888891</c:v>
                </c:pt>
                <c:pt idx="29962">
                  <c:v>42561.708333333336</c:v>
                </c:pt>
                <c:pt idx="29963">
                  <c:v>42561.715277777781</c:v>
                </c:pt>
                <c:pt idx="29964">
                  <c:v>42561.722222222219</c:v>
                </c:pt>
                <c:pt idx="29965">
                  <c:v>42561.729166666664</c:v>
                </c:pt>
                <c:pt idx="29966">
                  <c:v>42561.736111111109</c:v>
                </c:pt>
                <c:pt idx="29967">
                  <c:v>42561.743055555555</c:v>
                </c:pt>
                <c:pt idx="29968">
                  <c:v>42561.75</c:v>
                </c:pt>
                <c:pt idx="29969">
                  <c:v>42561.756944444445</c:v>
                </c:pt>
                <c:pt idx="29970">
                  <c:v>42561.763888888891</c:v>
                </c:pt>
                <c:pt idx="29971">
                  <c:v>42561.770833333336</c:v>
                </c:pt>
                <c:pt idx="29972">
                  <c:v>42561.777777777781</c:v>
                </c:pt>
                <c:pt idx="29973">
                  <c:v>42561.784722222219</c:v>
                </c:pt>
                <c:pt idx="29974">
                  <c:v>42561.791666666664</c:v>
                </c:pt>
                <c:pt idx="29975">
                  <c:v>42561.798611111109</c:v>
                </c:pt>
                <c:pt idx="29976">
                  <c:v>42561.805555555555</c:v>
                </c:pt>
                <c:pt idx="29977">
                  <c:v>42561.8125</c:v>
                </c:pt>
                <c:pt idx="29978">
                  <c:v>42561.819444444445</c:v>
                </c:pt>
                <c:pt idx="29979">
                  <c:v>42561.826388888891</c:v>
                </c:pt>
                <c:pt idx="29980">
                  <c:v>42561.833333333336</c:v>
                </c:pt>
                <c:pt idx="29981">
                  <c:v>42561.840277777781</c:v>
                </c:pt>
                <c:pt idx="29982">
                  <c:v>42561.847222222219</c:v>
                </c:pt>
                <c:pt idx="29983">
                  <c:v>42561.854166666664</c:v>
                </c:pt>
                <c:pt idx="29984">
                  <c:v>42561.861111111109</c:v>
                </c:pt>
                <c:pt idx="29985">
                  <c:v>42561.868055555555</c:v>
                </c:pt>
                <c:pt idx="29986">
                  <c:v>42561.875</c:v>
                </c:pt>
                <c:pt idx="29987">
                  <c:v>42561.881944444445</c:v>
                </c:pt>
                <c:pt idx="29988">
                  <c:v>42561.888888888891</c:v>
                </c:pt>
                <c:pt idx="29989">
                  <c:v>42561.895833333336</c:v>
                </c:pt>
                <c:pt idx="29990">
                  <c:v>42561.902777777781</c:v>
                </c:pt>
                <c:pt idx="29991">
                  <c:v>42561.909722222219</c:v>
                </c:pt>
                <c:pt idx="29992">
                  <c:v>42561.916666666664</c:v>
                </c:pt>
                <c:pt idx="29993">
                  <c:v>42561.923611111109</c:v>
                </c:pt>
                <c:pt idx="29994">
                  <c:v>42561.930555555555</c:v>
                </c:pt>
                <c:pt idx="29995">
                  <c:v>42561.9375</c:v>
                </c:pt>
                <c:pt idx="29996">
                  <c:v>42561.944444444445</c:v>
                </c:pt>
                <c:pt idx="29997">
                  <c:v>42561.951388888891</c:v>
                </c:pt>
                <c:pt idx="29998">
                  <c:v>42561.958333333336</c:v>
                </c:pt>
                <c:pt idx="29999">
                  <c:v>42561.965277777781</c:v>
                </c:pt>
                <c:pt idx="30000">
                  <c:v>42561.972222222219</c:v>
                </c:pt>
                <c:pt idx="30001">
                  <c:v>42561.979166666664</c:v>
                </c:pt>
                <c:pt idx="30002">
                  <c:v>42561.986111111109</c:v>
                </c:pt>
                <c:pt idx="30003">
                  <c:v>42561.993055555555</c:v>
                </c:pt>
                <c:pt idx="30004">
                  <c:v>42562</c:v>
                </c:pt>
                <c:pt idx="30005">
                  <c:v>42562.006944444445</c:v>
                </c:pt>
                <c:pt idx="30006">
                  <c:v>42562.013888888891</c:v>
                </c:pt>
                <c:pt idx="30007">
                  <c:v>42562.020833333336</c:v>
                </c:pt>
                <c:pt idx="30008">
                  <c:v>42562.027777777781</c:v>
                </c:pt>
                <c:pt idx="30009">
                  <c:v>42562.034722222219</c:v>
                </c:pt>
                <c:pt idx="30010">
                  <c:v>42562.041666666664</c:v>
                </c:pt>
                <c:pt idx="30011">
                  <c:v>42562.048611111109</c:v>
                </c:pt>
                <c:pt idx="30012">
                  <c:v>42562.055555555555</c:v>
                </c:pt>
                <c:pt idx="30013">
                  <c:v>42562.0625</c:v>
                </c:pt>
                <c:pt idx="30014">
                  <c:v>42562.069444444445</c:v>
                </c:pt>
                <c:pt idx="30015">
                  <c:v>42562.076388888891</c:v>
                </c:pt>
                <c:pt idx="30016">
                  <c:v>42562.083333333336</c:v>
                </c:pt>
                <c:pt idx="30017">
                  <c:v>42562.090277777781</c:v>
                </c:pt>
                <c:pt idx="30018">
                  <c:v>42562.097222222219</c:v>
                </c:pt>
                <c:pt idx="30019">
                  <c:v>42562.104166666664</c:v>
                </c:pt>
                <c:pt idx="30020">
                  <c:v>42562.111111111109</c:v>
                </c:pt>
                <c:pt idx="30021">
                  <c:v>42562.118055555555</c:v>
                </c:pt>
                <c:pt idx="30022">
                  <c:v>42562.125</c:v>
                </c:pt>
                <c:pt idx="30023">
                  <c:v>42562.131944444445</c:v>
                </c:pt>
                <c:pt idx="30024">
                  <c:v>42562.138888888891</c:v>
                </c:pt>
                <c:pt idx="30025">
                  <c:v>42562.145833333336</c:v>
                </c:pt>
                <c:pt idx="30026">
                  <c:v>42562.152777777781</c:v>
                </c:pt>
                <c:pt idx="30027">
                  <c:v>42562.159722222219</c:v>
                </c:pt>
                <c:pt idx="30028">
                  <c:v>42562.166666666664</c:v>
                </c:pt>
                <c:pt idx="30029">
                  <c:v>42562.173611111109</c:v>
                </c:pt>
                <c:pt idx="30030">
                  <c:v>42562.180555555555</c:v>
                </c:pt>
                <c:pt idx="30031">
                  <c:v>42562.1875</c:v>
                </c:pt>
                <c:pt idx="30032">
                  <c:v>42562.194444444445</c:v>
                </c:pt>
                <c:pt idx="30033">
                  <c:v>42562.201388888891</c:v>
                </c:pt>
                <c:pt idx="30034">
                  <c:v>42562.208333333336</c:v>
                </c:pt>
                <c:pt idx="30035">
                  <c:v>42562.215277777781</c:v>
                </c:pt>
                <c:pt idx="30036">
                  <c:v>42562.222222222219</c:v>
                </c:pt>
                <c:pt idx="30037">
                  <c:v>42562.229166666664</c:v>
                </c:pt>
                <c:pt idx="30038">
                  <c:v>42562.236111111109</c:v>
                </c:pt>
                <c:pt idx="30039">
                  <c:v>42562.243055555555</c:v>
                </c:pt>
                <c:pt idx="30040">
                  <c:v>42562.25</c:v>
                </c:pt>
                <c:pt idx="30041">
                  <c:v>42562.256944444445</c:v>
                </c:pt>
                <c:pt idx="30042">
                  <c:v>42562.263888888891</c:v>
                </c:pt>
                <c:pt idx="30043">
                  <c:v>42562.270833333336</c:v>
                </c:pt>
                <c:pt idx="30044">
                  <c:v>42562.277777777781</c:v>
                </c:pt>
                <c:pt idx="30045">
                  <c:v>42562.284722222219</c:v>
                </c:pt>
                <c:pt idx="30046">
                  <c:v>42562.291666666664</c:v>
                </c:pt>
                <c:pt idx="30047">
                  <c:v>42562.298611111109</c:v>
                </c:pt>
                <c:pt idx="30048">
                  <c:v>42562.305555555555</c:v>
                </c:pt>
                <c:pt idx="30049">
                  <c:v>42562.3125</c:v>
                </c:pt>
                <c:pt idx="30050">
                  <c:v>42562.319444444445</c:v>
                </c:pt>
                <c:pt idx="30051">
                  <c:v>42562.326388888891</c:v>
                </c:pt>
                <c:pt idx="30052">
                  <c:v>42562.333333333336</c:v>
                </c:pt>
                <c:pt idx="30053">
                  <c:v>42562.340277777781</c:v>
                </c:pt>
                <c:pt idx="30054">
                  <c:v>42562.347222222219</c:v>
                </c:pt>
                <c:pt idx="30055">
                  <c:v>42562.354166666664</c:v>
                </c:pt>
                <c:pt idx="30056">
                  <c:v>42562.361111111109</c:v>
                </c:pt>
                <c:pt idx="30057">
                  <c:v>42562.368055555555</c:v>
                </c:pt>
                <c:pt idx="30058">
                  <c:v>42562.375</c:v>
                </c:pt>
                <c:pt idx="30059">
                  <c:v>42562.381944444445</c:v>
                </c:pt>
                <c:pt idx="30060">
                  <c:v>42562.388888888891</c:v>
                </c:pt>
                <c:pt idx="30061">
                  <c:v>42562.395833333336</c:v>
                </c:pt>
                <c:pt idx="30062">
                  <c:v>42562.402777777781</c:v>
                </c:pt>
                <c:pt idx="30063">
                  <c:v>42562.409722222219</c:v>
                </c:pt>
                <c:pt idx="30064">
                  <c:v>42562.416666666664</c:v>
                </c:pt>
                <c:pt idx="30065">
                  <c:v>42562.423611111109</c:v>
                </c:pt>
                <c:pt idx="30066">
                  <c:v>42562.430555555555</c:v>
                </c:pt>
                <c:pt idx="30067">
                  <c:v>42562.4375</c:v>
                </c:pt>
                <c:pt idx="30068">
                  <c:v>42562.444444444445</c:v>
                </c:pt>
                <c:pt idx="30069">
                  <c:v>42562.451388888891</c:v>
                </c:pt>
                <c:pt idx="30070">
                  <c:v>42562.458333333336</c:v>
                </c:pt>
                <c:pt idx="30071">
                  <c:v>42562.465277777781</c:v>
                </c:pt>
                <c:pt idx="30072">
                  <c:v>42562.472222222219</c:v>
                </c:pt>
                <c:pt idx="30073">
                  <c:v>42562.479166666664</c:v>
                </c:pt>
                <c:pt idx="30074">
                  <c:v>42562.486111111109</c:v>
                </c:pt>
                <c:pt idx="30075">
                  <c:v>42562.493055555555</c:v>
                </c:pt>
                <c:pt idx="30076">
                  <c:v>42562.5</c:v>
                </c:pt>
                <c:pt idx="30077">
                  <c:v>42562.506944444445</c:v>
                </c:pt>
                <c:pt idx="30078">
                  <c:v>42562.513888888891</c:v>
                </c:pt>
                <c:pt idx="30079">
                  <c:v>42562.520833333336</c:v>
                </c:pt>
                <c:pt idx="30080">
                  <c:v>42562.527777777781</c:v>
                </c:pt>
                <c:pt idx="30081">
                  <c:v>42562.534722222219</c:v>
                </c:pt>
                <c:pt idx="30082">
                  <c:v>42562.541666666664</c:v>
                </c:pt>
                <c:pt idx="30083">
                  <c:v>42562.548611111109</c:v>
                </c:pt>
                <c:pt idx="30084">
                  <c:v>42562.555555555555</c:v>
                </c:pt>
                <c:pt idx="30085">
                  <c:v>42562.5625</c:v>
                </c:pt>
                <c:pt idx="30086">
                  <c:v>42562.569444444445</c:v>
                </c:pt>
                <c:pt idx="30087">
                  <c:v>42562.576388888891</c:v>
                </c:pt>
                <c:pt idx="30088">
                  <c:v>42562.583333333336</c:v>
                </c:pt>
                <c:pt idx="30089">
                  <c:v>42562.590277777781</c:v>
                </c:pt>
                <c:pt idx="30090">
                  <c:v>42562.597222222219</c:v>
                </c:pt>
                <c:pt idx="30091">
                  <c:v>42562.604166666664</c:v>
                </c:pt>
                <c:pt idx="30092">
                  <c:v>42562.611111111109</c:v>
                </c:pt>
                <c:pt idx="30093">
                  <c:v>42562.618055555555</c:v>
                </c:pt>
                <c:pt idx="30094">
                  <c:v>42562.625</c:v>
                </c:pt>
                <c:pt idx="30095">
                  <c:v>42562.631944444445</c:v>
                </c:pt>
                <c:pt idx="30096">
                  <c:v>42562.638888888891</c:v>
                </c:pt>
                <c:pt idx="30097">
                  <c:v>42562.645833333336</c:v>
                </c:pt>
                <c:pt idx="30098">
                  <c:v>42562.652777777781</c:v>
                </c:pt>
                <c:pt idx="30099">
                  <c:v>42562.659722222219</c:v>
                </c:pt>
                <c:pt idx="30100">
                  <c:v>42562.666666666664</c:v>
                </c:pt>
                <c:pt idx="30101">
                  <c:v>42562.673611111109</c:v>
                </c:pt>
                <c:pt idx="30102">
                  <c:v>42562.680555555555</c:v>
                </c:pt>
                <c:pt idx="30103">
                  <c:v>42562.6875</c:v>
                </c:pt>
                <c:pt idx="30104">
                  <c:v>42562.694444444445</c:v>
                </c:pt>
                <c:pt idx="30105">
                  <c:v>42562.701388888891</c:v>
                </c:pt>
                <c:pt idx="30106">
                  <c:v>42562.708333333336</c:v>
                </c:pt>
                <c:pt idx="30107">
                  <c:v>42562.715277777781</c:v>
                </c:pt>
                <c:pt idx="30108">
                  <c:v>42562.722222222219</c:v>
                </c:pt>
                <c:pt idx="30109">
                  <c:v>42562.729166666664</c:v>
                </c:pt>
                <c:pt idx="30110">
                  <c:v>42562.736111111109</c:v>
                </c:pt>
                <c:pt idx="30111">
                  <c:v>42562.743055555555</c:v>
                </c:pt>
                <c:pt idx="30112">
                  <c:v>42562.75</c:v>
                </c:pt>
                <c:pt idx="30113">
                  <c:v>42562.756944444445</c:v>
                </c:pt>
                <c:pt idx="30114">
                  <c:v>42562.763888888891</c:v>
                </c:pt>
                <c:pt idx="30115">
                  <c:v>42562.770833333336</c:v>
                </c:pt>
                <c:pt idx="30116">
                  <c:v>42562.777777777781</c:v>
                </c:pt>
                <c:pt idx="30117">
                  <c:v>42562.784722222219</c:v>
                </c:pt>
                <c:pt idx="30118">
                  <c:v>42562.791666666664</c:v>
                </c:pt>
                <c:pt idx="30119">
                  <c:v>42562.798611111109</c:v>
                </c:pt>
                <c:pt idx="30120">
                  <c:v>42562.805555555555</c:v>
                </c:pt>
                <c:pt idx="30121">
                  <c:v>42562.8125</c:v>
                </c:pt>
                <c:pt idx="30122">
                  <c:v>42562.819444444445</c:v>
                </c:pt>
                <c:pt idx="30123">
                  <c:v>42562.826388888891</c:v>
                </c:pt>
                <c:pt idx="30124">
                  <c:v>42562.833333333336</c:v>
                </c:pt>
                <c:pt idx="30125">
                  <c:v>42562.840277777781</c:v>
                </c:pt>
                <c:pt idx="30126">
                  <c:v>42562.847222222219</c:v>
                </c:pt>
                <c:pt idx="30127">
                  <c:v>42562.854166666664</c:v>
                </c:pt>
                <c:pt idx="30128">
                  <c:v>42562.861111111109</c:v>
                </c:pt>
                <c:pt idx="30129">
                  <c:v>42562.868055555555</c:v>
                </c:pt>
                <c:pt idx="30130">
                  <c:v>42562.875</c:v>
                </c:pt>
                <c:pt idx="30131">
                  <c:v>42562.881944444445</c:v>
                </c:pt>
                <c:pt idx="30132">
                  <c:v>42562.888888888891</c:v>
                </c:pt>
                <c:pt idx="30133">
                  <c:v>42562.895833333336</c:v>
                </c:pt>
                <c:pt idx="30134">
                  <c:v>42562.902777777781</c:v>
                </c:pt>
                <c:pt idx="30135">
                  <c:v>42562.909722222219</c:v>
                </c:pt>
                <c:pt idx="30136">
                  <c:v>42562.916666666664</c:v>
                </c:pt>
                <c:pt idx="30137">
                  <c:v>42562.923611111109</c:v>
                </c:pt>
                <c:pt idx="30138">
                  <c:v>42562.930555555555</c:v>
                </c:pt>
                <c:pt idx="30139">
                  <c:v>42562.9375</c:v>
                </c:pt>
                <c:pt idx="30140">
                  <c:v>42562.944444444445</c:v>
                </c:pt>
                <c:pt idx="30141">
                  <c:v>42562.951388888891</c:v>
                </c:pt>
                <c:pt idx="30142">
                  <c:v>42562.958333333336</c:v>
                </c:pt>
                <c:pt idx="30143">
                  <c:v>42562.965277777781</c:v>
                </c:pt>
                <c:pt idx="30144">
                  <c:v>42562.972222222219</c:v>
                </c:pt>
                <c:pt idx="30145">
                  <c:v>42562.979166666664</c:v>
                </c:pt>
                <c:pt idx="30146">
                  <c:v>42562.986111111109</c:v>
                </c:pt>
                <c:pt idx="30147">
                  <c:v>42562.993055555555</c:v>
                </c:pt>
                <c:pt idx="30148">
                  <c:v>42563</c:v>
                </c:pt>
                <c:pt idx="30149">
                  <c:v>42563.006944444445</c:v>
                </c:pt>
                <c:pt idx="30150">
                  <c:v>42563.013888888891</c:v>
                </c:pt>
                <c:pt idx="30151">
                  <c:v>42563.020833333336</c:v>
                </c:pt>
                <c:pt idx="30152">
                  <c:v>42563.027777777781</c:v>
                </c:pt>
                <c:pt idx="30153">
                  <c:v>42563.034722222219</c:v>
                </c:pt>
                <c:pt idx="30154">
                  <c:v>42563.041666666664</c:v>
                </c:pt>
                <c:pt idx="30155">
                  <c:v>42563.048611111109</c:v>
                </c:pt>
                <c:pt idx="30156">
                  <c:v>42563.055555555555</c:v>
                </c:pt>
                <c:pt idx="30157">
                  <c:v>42563.0625</c:v>
                </c:pt>
                <c:pt idx="30158">
                  <c:v>42563.069444444445</c:v>
                </c:pt>
                <c:pt idx="30159">
                  <c:v>42563.076388888891</c:v>
                </c:pt>
                <c:pt idx="30160">
                  <c:v>42563.083333333336</c:v>
                </c:pt>
                <c:pt idx="30161">
                  <c:v>42563.090277777781</c:v>
                </c:pt>
                <c:pt idx="30162">
                  <c:v>42563.097222222219</c:v>
                </c:pt>
                <c:pt idx="30163">
                  <c:v>42563.104166666664</c:v>
                </c:pt>
                <c:pt idx="30164">
                  <c:v>42563.111111111109</c:v>
                </c:pt>
                <c:pt idx="30165">
                  <c:v>42563.118055555555</c:v>
                </c:pt>
                <c:pt idx="30166">
                  <c:v>42563.125</c:v>
                </c:pt>
                <c:pt idx="30167">
                  <c:v>42563.131944444445</c:v>
                </c:pt>
                <c:pt idx="30168">
                  <c:v>42563.138888888891</c:v>
                </c:pt>
                <c:pt idx="30169">
                  <c:v>42563.145833333336</c:v>
                </c:pt>
                <c:pt idx="30170">
                  <c:v>42563.152777777781</c:v>
                </c:pt>
                <c:pt idx="30171">
                  <c:v>42563.159722222219</c:v>
                </c:pt>
                <c:pt idx="30172">
                  <c:v>42563.166666666664</c:v>
                </c:pt>
                <c:pt idx="30173">
                  <c:v>42563.173611111109</c:v>
                </c:pt>
                <c:pt idx="30174">
                  <c:v>42563.180555555555</c:v>
                </c:pt>
                <c:pt idx="30175">
                  <c:v>42563.1875</c:v>
                </c:pt>
                <c:pt idx="30176">
                  <c:v>42563.194444444445</c:v>
                </c:pt>
                <c:pt idx="30177">
                  <c:v>42563.201388888891</c:v>
                </c:pt>
                <c:pt idx="30178">
                  <c:v>42563.208333333336</c:v>
                </c:pt>
                <c:pt idx="30179">
                  <c:v>42563.215277777781</c:v>
                </c:pt>
                <c:pt idx="30180">
                  <c:v>42563.222222222219</c:v>
                </c:pt>
                <c:pt idx="30181">
                  <c:v>42563.229166666664</c:v>
                </c:pt>
                <c:pt idx="30182">
                  <c:v>42563.236111111109</c:v>
                </c:pt>
                <c:pt idx="30183">
                  <c:v>42563.243055555555</c:v>
                </c:pt>
                <c:pt idx="30184">
                  <c:v>42563.25</c:v>
                </c:pt>
                <c:pt idx="30185">
                  <c:v>42563.256944444445</c:v>
                </c:pt>
                <c:pt idx="30186">
                  <c:v>42563.263888888891</c:v>
                </c:pt>
                <c:pt idx="30187">
                  <c:v>42563.270833333336</c:v>
                </c:pt>
                <c:pt idx="30188">
                  <c:v>42563.277777777781</c:v>
                </c:pt>
                <c:pt idx="30189">
                  <c:v>42563.284722222219</c:v>
                </c:pt>
                <c:pt idx="30190">
                  <c:v>42563.291666666664</c:v>
                </c:pt>
                <c:pt idx="30191">
                  <c:v>42563.298611111109</c:v>
                </c:pt>
                <c:pt idx="30192">
                  <c:v>42563.305555555555</c:v>
                </c:pt>
                <c:pt idx="30193">
                  <c:v>42563.3125</c:v>
                </c:pt>
                <c:pt idx="30194">
                  <c:v>42563.319444444445</c:v>
                </c:pt>
                <c:pt idx="30195">
                  <c:v>42563.326388888891</c:v>
                </c:pt>
                <c:pt idx="30196">
                  <c:v>42563.333333333336</c:v>
                </c:pt>
                <c:pt idx="30197">
                  <c:v>42563.340277777781</c:v>
                </c:pt>
                <c:pt idx="30198">
                  <c:v>42563.347222222219</c:v>
                </c:pt>
                <c:pt idx="30199">
                  <c:v>42563.354166666664</c:v>
                </c:pt>
                <c:pt idx="30200">
                  <c:v>42563.361111111109</c:v>
                </c:pt>
                <c:pt idx="30201">
                  <c:v>42563.368055555555</c:v>
                </c:pt>
                <c:pt idx="30202">
                  <c:v>42563.375</c:v>
                </c:pt>
                <c:pt idx="30203">
                  <c:v>42563.381944444445</c:v>
                </c:pt>
                <c:pt idx="30204">
                  <c:v>42563.388888888891</c:v>
                </c:pt>
                <c:pt idx="30205">
                  <c:v>42563.395833333336</c:v>
                </c:pt>
                <c:pt idx="30206">
                  <c:v>42563.402777777781</c:v>
                </c:pt>
                <c:pt idx="30207">
                  <c:v>42563.409722222219</c:v>
                </c:pt>
                <c:pt idx="30208">
                  <c:v>42563.416666666664</c:v>
                </c:pt>
                <c:pt idx="30209">
                  <c:v>42563.423611111109</c:v>
                </c:pt>
                <c:pt idx="30210">
                  <c:v>42563.430555555555</c:v>
                </c:pt>
                <c:pt idx="30211">
                  <c:v>42563.4375</c:v>
                </c:pt>
                <c:pt idx="30212">
                  <c:v>42563.444444444445</c:v>
                </c:pt>
                <c:pt idx="30213">
                  <c:v>42563.451388888891</c:v>
                </c:pt>
                <c:pt idx="30214">
                  <c:v>42563.458333333336</c:v>
                </c:pt>
                <c:pt idx="30215">
                  <c:v>42563.465277777781</c:v>
                </c:pt>
                <c:pt idx="30216">
                  <c:v>42563.472222222219</c:v>
                </c:pt>
                <c:pt idx="30217">
                  <c:v>42563.479166666664</c:v>
                </c:pt>
                <c:pt idx="30218">
                  <c:v>42563.486111111109</c:v>
                </c:pt>
                <c:pt idx="30219">
                  <c:v>42563.493055555555</c:v>
                </c:pt>
                <c:pt idx="30220">
                  <c:v>42563.5</c:v>
                </c:pt>
                <c:pt idx="30221">
                  <c:v>42563.506944444445</c:v>
                </c:pt>
                <c:pt idx="30222">
                  <c:v>42563.513888888891</c:v>
                </c:pt>
                <c:pt idx="30223">
                  <c:v>42563.520833333336</c:v>
                </c:pt>
                <c:pt idx="30224">
                  <c:v>42563.527777777781</c:v>
                </c:pt>
                <c:pt idx="30225">
                  <c:v>42563.534722222219</c:v>
                </c:pt>
                <c:pt idx="30226">
                  <c:v>42563.541666666664</c:v>
                </c:pt>
                <c:pt idx="30227">
                  <c:v>42563.548611111109</c:v>
                </c:pt>
                <c:pt idx="30228">
                  <c:v>42563.555555555555</c:v>
                </c:pt>
                <c:pt idx="30229">
                  <c:v>42563.5625</c:v>
                </c:pt>
                <c:pt idx="30230">
                  <c:v>42563.569444444445</c:v>
                </c:pt>
                <c:pt idx="30231">
                  <c:v>42563.576388888891</c:v>
                </c:pt>
                <c:pt idx="30232">
                  <c:v>42563.583333333336</c:v>
                </c:pt>
                <c:pt idx="30233">
                  <c:v>42563.590277777781</c:v>
                </c:pt>
                <c:pt idx="30234">
                  <c:v>42563.597222222219</c:v>
                </c:pt>
                <c:pt idx="30235">
                  <c:v>42563.604166666664</c:v>
                </c:pt>
                <c:pt idx="30236">
                  <c:v>42563.611111111109</c:v>
                </c:pt>
                <c:pt idx="30237">
                  <c:v>42563.618055555555</c:v>
                </c:pt>
                <c:pt idx="30238">
                  <c:v>42563.625</c:v>
                </c:pt>
                <c:pt idx="30239">
                  <c:v>42563.631944444445</c:v>
                </c:pt>
                <c:pt idx="30240">
                  <c:v>42563.638888888891</c:v>
                </c:pt>
                <c:pt idx="30241">
                  <c:v>42563.645833333336</c:v>
                </c:pt>
                <c:pt idx="30242">
                  <c:v>42563.652777777781</c:v>
                </c:pt>
                <c:pt idx="30243">
                  <c:v>42563.659722222219</c:v>
                </c:pt>
                <c:pt idx="30244">
                  <c:v>42563.666666666664</c:v>
                </c:pt>
                <c:pt idx="30245">
                  <c:v>42563.673611111109</c:v>
                </c:pt>
                <c:pt idx="30246">
                  <c:v>42563.680555555555</c:v>
                </c:pt>
                <c:pt idx="30247">
                  <c:v>42563.6875</c:v>
                </c:pt>
                <c:pt idx="30248">
                  <c:v>42563.694444444445</c:v>
                </c:pt>
                <c:pt idx="30249">
                  <c:v>42563.701388888891</c:v>
                </c:pt>
                <c:pt idx="30250">
                  <c:v>42563.708333333336</c:v>
                </c:pt>
                <c:pt idx="30251">
                  <c:v>42563.715277777781</c:v>
                </c:pt>
                <c:pt idx="30252">
                  <c:v>42563.722222222219</c:v>
                </c:pt>
                <c:pt idx="30253">
                  <c:v>42563.729166666664</c:v>
                </c:pt>
                <c:pt idx="30254">
                  <c:v>42563.736111111109</c:v>
                </c:pt>
                <c:pt idx="30255">
                  <c:v>42563.743055555555</c:v>
                </c:pt>
                <c:pt idx="30256">
                  <c:v>42563.75</c:v>
                </c:pt>
                <c:pt idx="30257">
                  <c:v>42563.756944444445</c:v>
                </c:pt>
                <c:pt idx="30258">
                  <c:v>42563.763888888891</c:v>
                </c:pt>
                <c:pt idx="30259">
                  <c:v>42563.770833333336</c:v>
                </c:pt>
                <c:pt idx="30260">
                  <c:v>42563.777777777781</c:v>
                </c:pt>
                <c:pt idx="30261">
                  <c:v>42563.784722222219</c:v>
                </c:pt>
                <c:pt idx="30262">
                  <c:v>42563.791666666664</c:v>
                </c:pt>
                <c:pt idx="30263">
                  <c:v>42563.798611111109</c:v>
                </c:pt>
                <c:pt idx="30264">
                  <c:v>42563.805555555555</c:v>
                </c:pt>
                <c:pt idx="30265">
                  <c:v>42563.8125</c:v>
                </c:pt>
                <c:pt idx="30266">
                  <c:v>42563.819444444445</c:v>
                </c:pt>
                <c:pt idx="30267">
                  <c:v>42563.826388888891</c:v>
                </c:pt>
                <c:pt idx="30268">
                  <c:v>42563.833333333336</c:v>
                </c:pt>
                <c:pt idx="30269">
                  <c:v>42563.840277777781</c:v>
                </c:pt>
                <c:pt idx="30270">
                  <c:v>42563.847222222219</c:v>
                </c:pt>
                <c:pt idx="30271">
                  <c:v>42563.854166666664</c:v>
                </c:pt>
                <c:pt idx="30272">
                  <c:v>42563.861111111109</c:v>
                </c:pt>
                <c:pt idx="30273">
                  <c:v>42563.868055555555</c:v>
                </c:pt>
                <c:pt idx="30274">
                  <c:v>42563.875</c:v>
                </c:pt>
                <c:pt idx="30275">
                  <c:v>42563.881944444445</c:v>
                </c:pt>
                <c:pt idx="30276">
                  <c:v>42563.888888888891</c:v>
                </c:pt>
                <c:pt idx="30277">
                  <c:v>42563.895833333336</c:v>
                </c:pt>
                <c:pt idx="30278">
                  <c:v>42563.902777777781</c:v>
                </c:pt>
                <c:pt idx="30279">
                  <c:v>42563.909722222219</c:v>
                </c:pt>
                <c:pt idx="30280">
                  <c:v>42563.916666666664</c:v>
                </c:pt>
                <c:pt idx="30281">
                  <c:v>42563.923611111109</c:v>
                </c:pt>
                <c:pt idx="30282">
                  <c:v>42563.930555555555</c:v>
                </c:pt>
                <c:pt idx="30283">
                  <c:v>42563.9375</c:v>
                </c:pt>
                <c:pt idx="30284">
                  <c:v>42563.944444444445</c:v>
                </c:pt>
                <c:pt idx="30285">
                  <c:v>42563.951388888891</c:v>
                </c:pt>
                <c:pt idx="30286">
                  <c:v>42563.958333333336</c:v>
                </c:pt>
                <c:pt idx="30287">
                  <c:v>42563.965277777781</c:v>
                </c:pt>
                <c:pt idx="30288">
                  <c:v>42563.972222222219</c:v>
                </c:pt>
                <c:pt idx="30289">
                  <c:v>42563.979166666664</c:v>
                </c:pt>
                <c:pt idx="30290">
                  <c:v>42563.986111111109</c:v>
                </c:pt>
                <c:pt idx="30291">
                  <c:v>42563.993055555555</c:v>
                </c:pt>
                <c:pt idx="30292">
                  <c:v>42564</c:v>
                </c:pt>
                <c:pt idx="30293">
                  <c:v>42564.006944444445</c:v>
                </c:pt>
                <c:pt idx="30294">
                  <c:v>42564.013888888891</c:v>
                </c:pt>
                <c:pt idx="30295">
                  <c:v>42564.020833333336</c:v>
                </c:pt>
                <c:pt idx="30296">
                  <c:v>42564.027777777781</c:v>
                </c:pt>
                <c:pt idx="30297">
                  <c:v>42564.034722222219</c:v>
                </c:pt>
                <c:pt idx="30298">
                  <c:v>42564.041666666664</c:v>
                </c:pt>
                <c:pt idx="30299">
                  <c:v>42564.048611111109</c:v>
                </c:pt>
                <c:pt idx="30300">
                  <c:v>42564.055555555555</c:v>
                </c:pt>
                <c:pt idx="30301">
                  <c:v>42564.0625</c:v>
                </c:pt>
                <c:pt idx="30302">
                  <c:v>42564.069444444445</c:v>
                </c:pt>
                <c:pt idx="30303">
                  <c:v>42564.076388888891</c:v>
                </c:pt>
                <c:pt idx="30304">
                  <c:v>42564.083333333336</c:v>
                </c:pt>
                <c:pt idx="30305">
                  <c:v>42564.090277777781</c:v>
                </c:pt>
                <c:pt idx="30306">
                  <c:v>42564.097222222219</c:v>
                </c:pt>
                <c:pt idx="30307">
                  <c:v>42564.104166666664</c:v>
                </c:pt>
                <c:pt idx="30308">
                  <c:v>42564.111111111109</c:v>
                </c:pt>
                <c:pt idx="30309">
                  <c:v>42564.118055555555</c:v>
                </c:pt>
                <c:pt idx="30310">
                  <c:v>42564.125</c:v>
                </c:pt>
                <c:pt idx="30311">
                  <c:v>42564.131944444445</c:v>
                </c:pt>
                <c:pt idx="30312">
                  <c:v>42564.138888888891</c:v>
                </c:pt>
                <c:pt idx="30313">
                  <c:v>42564.145833333336</c:v>
                </c:pt>
                <c:pt idx="30314">
                  <c:v>42564.152777777781</c:v>
                </c:pt>
                <c:pt idx="30315">
                  <c:v>42564.159722222219</c:v>
                </c:pt>
                <c:pt idx="30316">
                  <c:v>42564.166666666664</c:v>
                </c:pt>
                <c:pt idx="30317">
                  <c:v>42564.173611111109</c:v>
                </c:pt>
                <c:pt idx="30318">
                  <c:v>42564.180555555555</c:v>
                </c:pt>
                <c:pt idx="30319">
                  <c:v>42564.1875</c:v>
                </c:pt>
                <c:pt idx="30320">
                  <c:v>42564.194444444445</c:v>
                </c:pt>
                <c:pt idx="30321">
                  <c:v>42564.201388888891</c:v>
                </c:pt>
                <c:pt idx="30322">
                  <c:v>42564.208333333336</c:v>
                </c:pt>
                <c:pt idx="30323">
                  <c:v>42564.215277777781</c:v>
                </c:pt>
                <c:pt idx="30324">
                  <c:v>42564.222222222219</c:v>
                </c:pt>
                <c:pt idx="30325">
                  <c:v>42564.229166666664</c:v>
                </c:pt>
                <c:pt idx="30326">
                  <c:v>42564.236111111109</c:v>
                </c:pt>
                <c:pt idx="30327">
                  <c:v>42564.243055555555</c:v>
                </c:pt>
                <c:pt idx="30328">
                  <c:v>42564.25</c:v>
                </c:pt>
                <c:pt idx="30329">
                  <c:v>42564.256944444445</c:v>
                </c:pt>
                <c:pt idx="30330">
                  <c:v>42564.263888888891</c:v>
                </c:pt>
                <c:pt idx="30331">
                  <c:v>42564.270833333336</c:v>
                </c:pt>
                <c:pt idx="30332">
                  <c:v>42564.277777777781</c:v>
                </c:pt>
                <c:pt idx="30333">
                  <c:v>42564.284722222219</c:v>
                </c:pt>
                <c:pt idx="30334">
                  <c:v>42564.291666666664</c:v>
                </c:pt>
                <c:pt idx="30335">
                  <c:v>42564.298611111109</c:v>
                </c:pt>
                <c:pt idx="30336">
                  <c:v>42564.305555555555</c:v>
                </c:pt>
                <c:pt idx="30337">
                  <c:v>42564.3125</c:v>
                </c:pt>
                <c:pt idx="30338">
                  <c:v>42564.319444444445</c:v>
                </c:pt>
                <c:pt idx="30339">
                  <c:v>42564.326388888891</c:v>
                </c:pt>
                <c:pt idx="30340">
                  <c:v>42564.333333333336</c:v>
                </c:pt>
                <c:pt idx="30341">
                  <c:v>42564.340277777781</c:v>
                </c:pt>
                <c:pt idx="30342">
                  <c:v>42564.347222222219</c:v>
                </c:pt>
                <c:pt idx="30343">
                  <c:v>42564.354166666664</c:v>
                </c:pt>
                <c:pt idx="30344">
                  <c:v>42564.361111111109</c:v>
                </c:pt>
                <c:pt idx="30345">
                  <c:v>42564.368055555555</c:v>
                </c:pt>
                <c:pt idx="30346">
                  <c:v>42564.375</c:v>
                </c:pt>
                <c:pt idx="30347">
                  <c:v>42564.381944444445</c:v>
                </c:pt>
                <c:pt idx="30348">
                  <c:v>42564.388888888891</c:v>
                </c:pt>
                <c:pt idx="30349">
                  <c:v>42564.395833333336</c:v>
                </c:pt>
                <c:pt idx="30350">
                  <c:v>42564.402777777781</c:v>
                </c:pt>
                <c:pt idx="30351">
                  <c:v>42564.409722222219</c:v>
                </c:pt>
                <c:pt idx="30352">
                  <c:v>42564.416666666664</c:v>
                </c:pt>
                <c:pt idx="30353">
                  <c:v>42564.423611111109</c:v>
                </c:pt>
                <c:pt idx="30354">
                  <c:v>42564.430555555555</c:v>
                </c:pt>
                <c:pt idx="30355">
                  <c:v>42564.4375</c:v>
                </c:pt>
                <c:pt idx="30356">
                  <c:v>42564.444444444445</c:v>
                </c:pt>
                <c:pt idx="30357">
                  <c:v>42564.451388888891</c:v>
                </c:pt>
                <c:pt idx="30358">
                  <c:v>42564.458333333336</c:v>
                </c:pt>
                <c:pt idx="30359">
                  <c:v>42564.465277777781</c:v>
                </c:pt>
                <c:pt idx="30360">
                  <c:v>42564.472222222219</c:v>
                </c:pt>
                <c:pt idx="30361">
                  <c:v>42564.479166666664</c:v>
                </c:pt>
                <c:pt idx="30362">
                  <c:v>42564.486111111109</c:v>
                </c:pt>
                <c:pt idx="30363">
                  <c:v>42564.493055555555</c:v>
                </c:pt>
                <c:pt idx="30364">
                  <c:v>42564.5</c:v>
                </c:pt>
                <c:pt idx="30365">
                  <c:v>42564.506944444445</c:v>
                </c:pt>
                <c:pt idx="30366">
                  <c:v>42564.513888888891</c:v>
                </c:pt>
                <c:pt idx="30367">
                  <c:v>42564.520833333336</c:v>
                </c:pt>
                <c:pt idx="30368">
                  <c:v>42564.527777777781</c:v>
                </c:pt>
                <c:pt idx="30369">
                  <c:v>42564.534722222219</c:v>
                </c:pt>
                <c:pt idx="30370">
                  <c:v>42564.541666666664</c:v>
                </c:pt>
                <c:pt idx="30371">
                  <c:v>42564.548611111109</c:v>
                </c:pt>
                <c:pt idx="30372">
                  <c:v>42564.555555555555</c:v>
                </c:pt>
                <c:pt idx="30373">
                  <c:v>42564.5625</c:v>
                </c:pt>
                <c:pt idx="30374">
                  <c:v>42564.569444444445</c:v>
                </c:pt>
                <c:pt idx="30375">
                  <c:v>42564.576388888891</c:v>
                </c:pt>
                <c:pt idx="30376">
                  <c:v>42564.583333333336</c:v>
                </c:pt>
                <c:pt idx="30377">
                  <c:v>42564.590277777781</c:v>
                </c:pt>
                <c:pt idx="30378">
                  <c:v>42564.597222222219</c:v>
                </c:pt>
                <c:pt idx="30379">
                  <c:v>42564.604166666664</c:v>
                </c:pt>
                <c:pt idx="30380">
                  <c:v>42564.611111111109</c:v>
                </c:pt>
                <c:pt idx="30381">
                  <c:v>42564.618055555555</c:v>
                </c:pt>
                <c:pt idx="30382">
                  <c:v>42564.625</c:v>
                </c:pt>
                <c:pt idx="30383">
                  <c:v>42564.631944444445</c:v>
                </c:pt>
                <c:pt idx="30384">
                  <c:v>42564.638888888891</c:v>
                </c:pt>
                <c:pt idx="30385">
                  <c:v>42564.645833333336</c:v>
                </c:pt>
                <c:pt idx="30386">
                  <c:v>42564.652777777781</c:v>
                </c:pt>
                <c:pt idx="30387">
                  <c:v>42564.659722222219</c:v>
                </c:pt>
                <c:pt idx="30388">
                  <c:v>42564.666666666664</c:v>
                </c:pt>
                <c:pt idx="30389">
                  <c:v>42564.673611111109</c:v>
                </c:pt>
                <c:pt idx="30390">
                  <c:v>42564.680555555555</c:v>
                </c:pt>
                <c:pt idx="30391">
                  <c:v>42564.6875</c:v>
                </c:pt>
                <c:pt idx="30392">
                  <c:v>42564.694444444445</c:v>
                </c:pt>
                <c:pt idx="30393">
                  <c:v>42564.701388888891</c:v>
                </c:pt>
                <c:pt idx="30394">
                  <c:v>42564.708333333336</c:v>
                </c:pt>
                <c:pt idx="30395">
                  <c:v>42564.715277777781</c:v>
                </c:pt>
                <c:pt idx="30396">
                  <c:v>42564.722222222219</c:v>
                </c:pt>
                <c:pt idx="30397">
                  <c:v>42564.729166666664</c:v>
                </c:pt>
                <c:pt idx="30398">
                  <c:v>42564.736111111109</c:v>
                </c:pt>
                <c:pt idx="30399">
                  <c:v>42564.743055555555</c:v>
                </c:pt>
                <c:pt idx="30400">
                  <c:v>42564.75</c:v>
                </c:pt>
                <c:pt idx="30401">
                  <c:v>42564.756944444445</c:v>
                </c:pt>
                <c:pt idx="30402">
                  <c:v>42564.763888888891</c:v>
                </c:pt>
                <c:pt idx="30403">
                  <c:v>42564.770833333336</c:v>
                </c:pt>
                <c:pt idx="30404">
                  <c:v>42564.777777777781</c:v>
                </c:pt>
                <c:pt idx="30405">
                  <c:v>42564.784722222219</c:v>
                </c:pt>
                <c:pt idx="30406">
                  <c:v>42564.791666666664</c:v>
                </c:pt>
                <c:pt idx="30407">
                  <c:v>42564.798611111109</c:v>
                </c:pt>
                <c:pt idx="30408">
                  <c:v>42564.805555555555</c:v>
                </c:pt>
                <c:pt idx="30409">
                  <c:v>42564.8125</c:v>
                </c:pt>
                <c:pt idx="30410">
                  <c:v>42564.819444444445</c:v>
                </c:pt>
                <c:pt idx="30411">
                  <c:v>42564.826388888891</c:v>
                </c:pt>
                <c:pt idx="30412">
                  <c:v>42564.833333333336</c:v>
                </c:pt>
                <c:pt idx="30413">
                  <c:v>42564.840277777781</c:v>
                </c:pt>
                <c:pt idx="30414">
                  <c:v>42564.847222222219</c:v>
                </c:pt>
                <c:pt idx="30415">
                  <c:v>42564.854166666664</c:v>
                </c:pt>
                <c:pt idx="30416">
                  <c:v>42564.861111111109</c:v>
                </c:pt>
                <c:pt idx="30417">
                  <c:v>42564.868055555555</c:v>
                </c:pt>
                <c:pt idx="30418">
                  <c:v>42564.875</c:v>
                </c:pt>
                <c:pt idx="30419">
                  <c:v>42564.881944444445</c:v>
                </c:pt>
                <c:pt idx="30420">
                  <c:v>42564.888888888891</c:v>
                </c:pt>
                <c:pt idx="30421">
                  <c:v>42564.895833333336</c:v>
                </c:pt>
                <c:pt idx="30422">
                  <c:v>42564.902777777781</c:v>
                </c:pt>
                <c:pt idx="30423">
                  <c:v>42564.909722222219</c:v>
                </c:pt>
                <c:pt idx="30424">
                  <c:v>42564.916666666664</c:v>
                </c:pt>
                <c:pt idx="30425">
                  <c:v>42564.923611111109</c:v>
                </c:pt>
                <c:pt idx="30426">
                  <c:v>42564.930555555555</c:v>
                </c:pt>
                <c:pt idx="30427">
                  <c:v>42564.9375</c:v>
                </c:pt>
                <c:pt idx="30428">
                  <c:v>42564.944444444445</c:v>
                </c:pt>
                <c:pt idx="30429">
                  <c:v>42564.951388888891</c:v>
                </c:pt>
                <c:pt idx="30430">
                  <c:v>42564.958333333336</c:v>
                </c:pt>
                <c:pt idx="30431">
                  <c:v>42564.965277777781</c:v>
                </c:pt>
                <c:pt idx="30432">
                  <c:v>42564.972222222219</c:v>
                </c:pt>
                <c:pt idx="30433">
                  <c:v>42564.979166666664</c:v>
                </c:pt>
                <c:pt idx="30434">
                  <c:v>42564.986111111109</c:v>
                </c:pt>
                <c:pt idx="30435">
                  <c:v>42564.993055555555</c:v>
                </c:pt>
                <c:pt idx="30436">
                  <c:v>42565</c:v>
                </c:pt>
                <c:pt idx="30437">
                  <c:v>42565.006944444445</c:v>
                </c:pt>
                <c:pt idx="30438">
                  <c:v>42565.013888888891</c:v>
                </c:pt>
                <c:pt idx="30439">
                  <c:v>42565.020833333336</c:v>
                </c:pt>
                <c:pt idx="30440">
                  <c:v>42565.027777777781</c:v>
                </c:pt>
                <c:pt idx="30441">
                  <c:v>42565.034722222219</c:v>
                </c:pt>
                <c:pt idx="30442">
                  <c:v>42565.041666666664</c:v>
                </c:pt>
                <c:pt idx="30443">
                  <c:v>42565.048611111109</c:v>
                </c:pt>
                <c:pt idx="30444">
                  <c:v>42565.055555555555</c:v>
                </c:pt>
                <c:pt idx="30445">
                  <c:v>42565.0625</c:v>
                </c:pt>
                <c:pt idx="30446">
                  <c:v>42565.069444444445</c:v>
                </c:pt>
                <c:pt idx="30447">
                  <c:v>42565.076388888891</c:v>
                </c:pt>
                <c:pt idx="30448">
                  <c:v>42565.083333333336</c:v>
                </c:pt>
                <c:pt idx="30449">
                  <c:v>42565.090277777781</c:v>
                </c:pt>
                <c:pt idx="30450">
                  <c:v>42565.097222222219</c:v>
                </c:pt>
                <c:pt idx="30451">
                  <c:v>42565.104166666664</c:v>
                </c:pt>
                <c:pt idx="30452">
                  <c:v>42565.111111111109</c:v>
                </c:pt>
                <c:pt idx="30453">
                  <c:v>42565.118055555555</c:v>
                </c:pt>
                <c:pt idx="30454">
                  <c:v>42565.125</c:v>
                </c:pt>
                <c:pt idx="30455">
                  <c:v>42565.131944444445</c:v>
                </c:pt>
                <c:pt idx="30456">
                  <c:v>42565.138888888891</c:v>
                </c:pt>
                <c:pt idx="30457">
                  <c:v>42565.145833333336</c:v>
                </c:pt>
                <c:pt idx="30458">
                  <c:v>42565.152777777781</c:v>
                </c:pt>
                <c:pt idx="30459">
                  <c:v>42565.159722222219</c:v>
                </c:pt>
                <c:pt idx="30460">
                  <c:v>42565.166666666664</c:v>
                </c:pt>
                <c:pt idx="30461">
                  <c:v>42565.173611111109</c:v>
                </c:pt>
                <c:pt idx="30462">
                  <c:v>42565.180555555555</c:v>
                </c:pt>
                <c:pt idx="30463">
                  <c:v>42565.1875</c:v>
                </c:pt>
                <c:pt idx="30464">
                  <c:v>42565.194444444445</c:v>
                </c:pt>
                <c:pt idx="30465">
                  <c:v>42565.201388888891</c:v>
                </c:pt>
                <c:pt idx="30466">
                  <c:v>42565.208333333336</c:v>
                </c:pt>
                <c:pt idx="30467">
                  <c:v>42565.215277777781</c:v>
                </c:pt>
                <c:pt idx="30468">
                  <c:v>42565.222222222219</c:v>
                </c:pt>
                <c:pt idx="30469">
                  <c:v>42565.229166666664</c:v>
                </c:pt>
                <c:pt idx="30470">
                  <c:v>42565.236111111109</c:v>
                </c:pt>
                <c:pt idx="30471">
                  <c:v>42565.243055555555</c:v>
                </c:pt>
                <c:pt idx="30472">
                  <c:v>42565.25</c:v>
                </c:pt>
                <c:pt idx="30473">
                  <c:v>42565.256944444445</c:v>
                </c:pt>
                <c:pt idx="30474">
                  <c:v>42565.263888888891</c:v>
                </c:pt>
                <c:pt idx="30475">
                  <c:v>42565.270833333336</c:v>
                </c:pt>
                <c:pt idx="30476">
                  <c:v>42565.277777777781</c:v>
                </c:pt>
                <c:pt idx="30477">
                  <c:v>42565.284722222219</c:v>
                </c:pt>
                <c:pt idx="30478">
                  <c:v>42565.291666666664</c:v>
                </c:pt>
                <c:pt idx="30479">
                  <c:v>42565.298611111109</c:v>
                </c:pt>
                <c:pt idx="30480">
                  <c:v>42565.305555555555</c:v>
                </c:pt>
                <c:pt idx="30481">
                  <c:v>42565.3125</c:v>
                </c:pt>
                <c:pt idx="30482">
                  <c:v>42565.319444444445</c:v>
                </c:pt>
                <c:pt idx="30483">
                  <c:v>42565.326388888891</c:v>
                </c:pt>
                <c:pt idx="30484">
                  <c:v>42565.333333333336</c:v>
                </c:pt>
                <c:pt idx="30485">
                  <c:v>42565.340277777781</c:v>
                </c:pt>
                <c:pt idx="30486">
                  <c:v>42565.347222222219</c:v>
                </c:pt>
                <c:pt idx="30487">
                  <c:v>42565.354166666664</c:v>
                </c:pt>
                <c:pt idx="30488">
                  <c:v>42565.361111111109</c:v>
                </c:pt>
                <c:pt idx="30489">
                  <c:v>42565.368055555555</c:v>
                </c:pt>
                <c:pt idx="30490">
                  <c:v>42565.375</c:v>
                </c:pt>
                <c:pt idx="30491">
                  <c:v>42565.381944444445</c:v>
                </c:pt>
                <c:pt idx="30492">
                  <c:v>42565.388888888891</c:v>
                </c:pt>
                <c:pt idx="30493">
                  <c:v>42565.395833333336</c:v>
                </c:pt>
                <c:pt idx="30494">
                  <c:v>42565.402777777781</c:v>
                </c:pt>
                <c:pt idx="30495">
                  <c:v>42565.409722222219</c:v>
                </c:pt>
                <c:pt idx="30496">
                  <c:v>42565.416666666664</c:v>
                </c:pt>
                <c:pt idx="30497">
                  <c:v>42565.423611111109</c:v>
                </c:pt>
                <c:pt idx="30498">
                  <c:v>42565.430555555555</c:v>
                </c:pt>
                <c:pt idx="30499">
                  <c:v>42565.4375</c:v>
                </c:pt>
                <c:pt idx="30500">
                  <c:v>42565.444444444445</c:v>
                </c:pt>
                <c:pt idx="30501">
                  <c:v>42565.451388888891</c:v>
                </c:pt>
                <c:pt idx="30502">
                  <c:v>42565.458333333336</c:v>
                </c:pt>
                <c:pt idx="30503">
                  <c:v>42565.465277777781</c:v>
                </c:pt>
                <c:pt idx="30504">
                  <c:v>42565.472222222219</c:v>
                </c:pt>
                <c:pt idx="30505">
                  <c:v>42565.479166666664</c:v>
                </c:pt>
                <c:pt idx="30506">
                  <c:v>42565.486111111109</c:v>
                </c:pt>
                <c:pt idx="30507">
                  <c:v>42565.493055555555</c:v>
                </c:pt>
                <c:pt idx="30508">
                  <c:v>42565.5</c:v>
                </c:pt>
                <c:pt idx="30509">
                  <c:v>42565.506944444445</c:v>
                </c:pt>
                <c:pt idx="30510">
                  <c:v>42565.513888888891</c:v>
                </c:pt>
                <c:pt idx="30511">
                  <c:v>42565.520833333336</c:v>
                </c:pt>
                <c:pt idx="30512">
                  <c:v>42565.527777777781</c:v>
                </c:pt>
                <c:pt idx="30513">
                  <c:v>42565.534722222219</c:v>
                </c:pt>
                <c:pt idx="30514">
                  <c:v>42565.541666666664</c:v>
                </c:pt>
                <c:pt idx="30515">
                  <c:v>42565.548611111109</c:v>
                </c:pt>
                <c:pt idx="30516">
                  <c:v>42565.555555555555</c:v>
                </c:pt>
                <c:pt idx="30517">
                  <c:v>42565.5625</c:v>
                </c:pt>
                <c:pt idx="30518">
                  <c:v>42565.569444444445</c:v>
                </c:pt>
                <c:pt idx="30519">
                  <c:v>42565.576388888891</c:v>
                </c:pt>
                <c:pt idx="30520">
                  <c:v>42565.583333333336</c:v>
                </c:pt>
                <c:pt idx="30521">
                  <c:v>42565.590277777781</c:v>
                </c:pt>
                <c:pt idx="30522">
                  <c:v>42565.597222222219</c:v>
                </c:pt>
                <c:pt idx="30523">
                  <c:v>42565.604166666664</c:v>
                </c:pt>
                <c:pt idx="30524">
                  <c:v>42565.611111111109</c:v>
                </c:pt>
                <c:pt idx="30525">
                  <c:v>42565.618055555555</c:v>
                </c:pt>
                <c:pt idx="30526">
                  <c:v>42565.625</c:v>
                </c:pt>
                <c:pt idx="30527">
                  <c:v>42565.631944444445</c:v>
                </c:pt>
                <c:pt idx="30528">
                  <c:v>42565.638888888891</c:v>
                </c:pt>
                <c:pt idx="30529">
                  <c:v>42565.645833333336</c:v>
                </c:pt>
                <c:pt idx="30530">
                  <c:v>42565.652777777781</c:v>
                </c:pt>
                <c:pt idx="30531">
                  <c:v>42565.659722222219</c:v>
                </c:pt>
                <c:pt idx="30532">
                  <c:v>42565.666666666664</c:v>
                </c:pt>
                <c:pt idx="30533">
                  <c:v>42565.673611111109</c:v>
                </c:pt>
                <c:pt idx="30534">
                  <c:v>42565.680555555555</c:v>
                </c:pt>
                <c:pt idx="30535">
                  <c:v>42565.6875</c:v>
                </c:pt>
                <c:pt idx="30536">
                  <c:v>42565.694444444445</c:v>
                </c:pt>
                <c:pt idx="30537">
                  <c:v>42565.701388888891</c:v>
                </c:pt>
                <c:pt idx="30538">
                  <c:v>42565.708333333336</c:v>
                </c:pt>
                <c:pt idx="30539">
                  <c:v>42565.715277777781</c:v>
                </c:pt>
                <c:pt idx="30540">
                  <c:v>42565.722222222219</c:v>
                </c:pt>
                <c:pt idx="30541">
                  <c:v>42565.729166666664</c:v>
                </c:pt>
                <c:pt idx="30542">
                  <c:v>42565.736111111109</c:v>
                </c:pt>
                <c:pt idx="30543">
                  <c:v>42565.743055555555</c:v>
                </c:pt>
                <c:pt idx="30544">
                  <c:v>42565.75</c:v>
                </c:pt>
                <c:pt idx="30545">
                  <c:v>42565.756944444445</c:v>
                </c:pt>
                <c:pt idx="30546">
                  <c:v>42565.763888888891</c:v>
                </c:pt>
                <c:pt idx="30547">
                  <c:v>42565.770833333336</c:v>
                </c:pt>
                <c:pt idx="30548">
                  <c:v>42565.777777777781</c:v>
                </c:pt>
                <c:pt idx="30549">
                  <c:v>42565.784722222219</c:v>
                </c:pt>
                <c:pt idx="30550">
                  <c:v>42565.791666666664</c:v>
                </c:pt>
                <c:pt idx="30551">
                  <c:v>42565.798611111109</c:v>
                </c:pt>
                <c:pt idx="30552">
                  <c:v>42565.805555555555</c:v>
                </c:pt>
                <c:pt idx="30553">
                  <c:v>42565.8125</c:v>
                </c:pt>
                <c:pt idx="30554">
                  <c:v>42565.819444444445</c:v>
                </c:pt>
                <c:pt idx="30555">
                  <c:v>42565.826388888891</c:v>
                </c:pt>
                <c:pt idx="30556">
                  <c:v>42565.833333333336</c:v>
                </c:pt>
                <c:pt idx="30557">
                  <c:v>42565.840277777781</c:v>
                </c:pt>
                <c:pt idx="30558">
                  <c:v>42565.847222222219</c:v>
                </c:pt>
                <c:pt idx="30559">
                  <c:v>42565.854166666664</c:v>
                </c:pt>
                <c:pt idx="30560">
                  <c:v>42565.861111111109</c:v>
                </c:pt>
                <c:pt idx="30561">
                  <c:v>42565.868055555555</c:v>
                </c:pt>
                <c:pt idx="30562">
                  <c:v>42565.875</c:v>
                </c:pt>
                <c:pt idx="30563">
                  <c:v>42565.881944444445</c:v>
                </c:pt>
                <c:pt idx="30564">
                  <c:v>42565.888888888891</c:v>
                </c:pt>
                <c:pt idx="30565">
                  <c:v>42565.895833333336</c:v>
                </c:pt>
                <c:pt idx="30566">
                  <c:v>42565.902777777781</c:v>
                </c:pt>
                <c:pt idx="30567">
                  <c:v>42565.909722222219</c:v>
                </c:pt>
                <c:pt idx="30568">
                  <c:v>42565.916666666664</c:v>
                </c:pt>
                <c:pt idx="30569">
                  <c:v>42565.923611111109</c:v>
                </c:pt>
                <c:pt idx="30570">
                  <c:v>42565.930555555555</c:v>
                </c:pt>
                <c:pt idx="30571">
                  <c:v>42565.9375</c:v>
                </c:pt>
                <c:pt idx="30572">
                  <c:v>42565.944444444445</c:v>
                </c:pt>
                <c:pt idx="30573">
                  <c:v>42565.951388888891</c:v>
                </c:pt>
                <c:pt idx="30574">
                  <c:v>42565.958333333336</c:v>
                </c:pt>
                <c:pt idx="30575">
                  <c:v>42565.965277777781</c:v>
                </c:pt>
                <c:pt idx="30576">
                  <c:v>42565.972222222219</c:v>
                </c:pt>
                <c:pt idx="30577">
                  <c:v>42565.979166666664</c:v>
                </c:pt>
                <c:pt idx="30578">
                  <c:v>42565.986111111109</c:v>
                </c:pt>
                <c:pt idx="30579">
                  <c:v>42565.993055555555</c:v>
                </c:pt>
                <c:pt idx="30580">
                  <c:v>42566</c:v>
                </c:pt>
                <c:pt idx="30581">
                  <c:v>42566.006944444445</c:v>
                </c:pt>
                <c:pt idx="30582">
                  <c:v>42566.013888888891</c:v>
                </c:pt>
                <c:pt idx="30583">
                  <c:v>42566.020833333336</c:v>
                </c:pt>
                <c:pt idx="30584">
                  <c:v>42566.027777777781</c:v>
                </c:pt>
                <c:pt idx="30585">
                  <c:v>42566.034722222219</c:v>
                </c:pt>
                <c:pt idx="30586">
                  <c:v>42566.041666666664</c:v>
                </c:pt>
                <c:pt idx="30587">
                  <c:v>42566.048611111109</c:v>
                </c:pt>
                <c:pt idx="30588">
                  <c:v>42566.055555555555</c:v>
                </c:pt>
                <c:pt idx="30589">
                  <c:v>42566.0625</c:v>
                </c:pt>
                <c:pt idx="30590">
                  <c:v>42566.069444444445</c:v>
                </c:pt>
                <c:pt idx="30591">
                  <c:v>42566.076388888891</c:v>
                </c:pt>
                <c:pt idx="30592">
                  <c:v>42566.083333333336</c:v>
                </c:pt>
                <c:pt idx="30593">
                  <c:v>42566.090277777781</c:v>
                </c:pt>
                <c:pt idx="30594">
                  <c:v>42566.097222222219</c:v>
                </c:pt>
                <c:pt idx="30595">
                  <c:v>42566.104166666664</c:v>
                </c:pt>
                <c:pt idx="30596">
                  <c:v>42566.111111111109</c:v>
                </c:pt>
                <c:pt idx="30597">
                  <c:v>42566.118055555555</c:v>
                </c:pt>
                <c:pt idx="30598">
                  <c:v>42566.125</c:v>
                </c:pt>
                <c:pt idx="30599">
                  <c:v>42566.131944444445</c:v>
                </c:pt>
                <c:pt idx="30600">
                  <c:v>42566.138888888891</c:v>
                </c:pt>
                <c:pt idx="30601">
                  <c:v>42566.145833333336</c:v>
                </c:pt>
                <c:pt idx="30602">
                  <c:v>42566.152777777781</c:v>
                </c:pt>
                <c:pt idx="30603">
                  <c:v>42566.159722222219</c:v>
                </c:pt>
                <c:pt idx="30604">
                  <c:v>42566.166666666664</c:v>
                </c:pt>
                <c:pt idx="30605">
                  <c:v>42566.173611111109</c:v>
                </c:pt>
                <c:pt idx="30606">
                  <c:v>42566.180555555555</c:v>
                </c:pt>
                <c:pt idx="30607">
                  <c:v>42566.1875</c:v>
                </c:pt>
                <c:pt idx="30608">
                  <c:v>42566.194444444445</c:v>
                </c:pt>
                <c:pt idx="30609">
                  <c:v>42566.201388888891</c:v>
                </c:pt>
                <c:pt idx="30610">
                  <c:v>42566.208333333336</c:v>
                </c:pt>
                <c:pt idx="30611">
                  <c:v>42566.215277777781</c:v>
                </c:pt>
                <c:pt idx="30612">
                  <c:v>42566.222222222219</c:v>
                </c:pt>
                <c:pt idx="30613">
                  <c:v>42566.229166666664</c:v>
                </c:pt>
                <c:pt idx="30614">
                  <c:v>42566.236111111109</c:v>
                </c:pt>
                <c:pt idx="30615">
                  <c:v>42566.243055555555</c:v>
                </c:pt>
                <c:pt idx="30616">
                  <c:v>42566.25</c:v>
                </c:pt>
                <c:pt idx="30617">
                  <c:v>42566.256944444445</c:v>
                </c:pt>
                <c:pt idx="30618">
                  <c:v>42566.263888888891</c:v>
                </c:pt>
                <c:pt idx="30619">
                  <c:v>42566.270833333336</c:v>
                </c:pt>
                <c:pt idx="30620">
                  <c:v>42566.277777777781</c:v>
                </c:pt>
                <c:pt idx="30621">
                  <c:v>42566.284722222219</c:v>
                </c:pt>
                <c:pt idx="30622">
                  <c:v>42566.291666666664</c:v>
                </c:pt>
                <c:pt idx="30623">
                  <c:v>42566.298611111109</c:v>
                </c:pt>
                <c:pt idx="30624">
                  <c:v>42566.305555555555</c:v>
                </c:pt>
                <c:pt idx="30625">
                  <c:v>42566.3125</c:v>
                </c:pt>
                <c:pt idx="30626">
                  <c:v>42566.319444444445</c:v>
                </c:pt>
                <c:pt idx="30627">
                  <c:v>42566.326388888891</c:v>
                </c:pt>
                <c:pt idx="30628">
                  <c:v>42566.333333333336</c:v>
                </c:pt>
                <c:pt idx="30629">
                  <c:v>42566.340277777781</c:v>
                </c:pt>
                <c:pt idx="30630">
                  <c:v>42566.347222222219</c:v>
                </c:pt>
                <c:pt idx="30631">
                  <c:v>42566.354166666664</c:v>
                </c:pt>
                <c:pt idx="30632">
                  <c:v>42566.361111111109</c:v>
                </c:pt>
                <c:pt idx="30633">
                  <c:v>42566.368055555555</c:v>
                </c:pt>
                <c:pt idx="30634">
                  <c:v>42566.375</c:v>
                </c:pt>
                <c:pt idx="30635">
                  <c:v>42566.381944444445</c:v>
                </c:pt>
                <c:pt idx="30636">
                  <c:v>42566.388888888891</c:v>
                </c:pt>
                <c:pt idx="30637">
                  <c:v>42566.395833333336</c:v>
                </c:pt>
                <c:pt idx="30638">
                  <c:v>42566.402777777781</c:v>
                </c:pt>
                <c:pt idx="30639">
                  <c:v>42566.409722222219</c:v>
                </c:pt>
                <c:pt idx="30640">
                  <c:v>42566.416666666664</c:v>
                </c:pt>
                <c:pt idx="30641">
                  <c:v>42566.423611111109</c:v>
                </c:pt>
                <c:pt idx="30642">
                  <c:v>42566.430555555555</c:v>
                </c:pt>
                <c:pt idx="30643">
                  <c:v>42566.4375</c:v>
                </c:pt>
                <c:pt idx="30644">
                  <c:v>42566.444444444445</c:v>
                </c:pt>
                <c:pt idx="30645">
                  <c:v>42566.451388888891</c:v>
                </c:pt>
                <c:pt idx="30646">
                  <c:v>42566.458333333336</c:v>
                </c:pt>
                <c:pt idx="30647">
                  <c:v>42566.465277777781</c:v>
                </c:pt>
                <c:pt idx="30648">
                  <c:v>42566.472222222219</c:v>
                </c:pt>
                <c:pt idx="30649">
                  <c:v>42566.479166666664</c:v>
                </c:pt>
                <c:pt idx="30650">
                  <c:v>42566.486111111109</c:v>
                </c:pt>
                <c:pt idx="30651">
                  <c:v>42566.493055555555</c:v>
                </c:pt>
                <c:pt idx="30652">
                  <c:v>42566.5</c:v>
                </c:pt>
                <c:pt idx="30653">
                  <c:v>42566.506944444445</c:v>
                </c:pt>
                <c:pt idx="30654">
                  <c:v>42566.513888888891</c:v>
                </c:pt>
                <c:pt idx="30655">
                  <c:v>42566.520833333336</c:v>
                </c:pt>
                <c:pt idx="30656">
                  <c:v>42566.527777777781</c:v>
                </c:pt>
                <c:pt idx="30657">
                  <c:v>42566.534722222219</c:v>
                </c:pt>
                <c:pt idx="30658">
                  <c:v>42566.541666666664</c:v>
                </c:pt>
                <c:pt idx="30659">
                  <c:v>42566.548611111109</c:v>
                </c:pt>
                <c:pt idx="30660">
                  <c:v>42566.555555555555</c:v>
                </c:pt>
                <c:pt idx="30661">
                  <c:v>42566.5625</c:v>
                </c:pt>
                <c:pt idx="30662">
                  <c:v>42566.569444444445</c:v>
                </c:pt>
                <c:pt idx="30663">
                  <c:v>42566.576388888891</c:v>
                </c:pt>
                <c:pt idx="30664">
                  <c:v>42566.583333333336</c:v>
                </c:pt>
                <c:pt idx="30665">
                  <c:v>42566.590277777781</c:v>
                </c:pt>
                <c:pt idx="30666">
                  <c:v>42566.597222222219</c:v>
                </c:pt>
                <c:pt idx="30667">
                  <c:v>42566.604166666664</c:v>
                </c:pt>
                <c:pt idx="30668">
                  <c:v>42566.611111111109</c:v>
                </c:pt>
                <c:pt idx="30669">
                  <c:v>42566.618055555555</c:v>
                </c:pt>
                <c:pt idx="30670">
                  <c:v>42566.625</c:v>
                </c:pt>
                <c:pt idx="30671">
                  <c:v>42566.631944444445</c:v>
                </c:pt>
                <c:pt idx="30672">
                  <c:v>42566.638888888891</c:v>
                </c:pt>
                <c:pt idx="30673">
                  <c:v>42566.645833333336</c:v>
                </c:pt>
                <c:pt idx="30674">
                  <c:v>42566.652777777781</c:v>
                </c:pt>
                <c:pt idx="30675">
                  <c:v>42566.659722222219</c:v>
                </c:pt>
                <c:pt idx="30676">
                  <c:v>42566.666666666664</c:v>
                </c:pt>
                <c:pt idx="30677">
                  <c:v>42566.673611111109</c:v>
                </c:pt>
                <c:pt idx="30678">
                  <c:v>42566.680555555555</c:v>
                </c:pt>
                <c:pt idx="30679">
                  <c:v>42566.6875</c:v>
                </c:pt>
                <c:pt idx="30680">
                  <c:v>42566.694444444445</c:v>
                </c:pt>
                <c:pt idx="30681">
                  <c:v>42566.701388888891</c:v>
                </c:pt>
                <c:pt idx="30682">
                  <c:v>42566.708333333336</c:v>
                </c:pt>
                <c:pt idx="30683">
                  <c:v>42566.715277777781</c:v>
                </c:pt>
                <c:pt idx="30684">
                  <c:v>42566.722222222219</c:v>
                </c:pt>
                <c:pt idx="30685">
                  <c:v>42566.729166666664</c:v>
                </c:pt>
                <c:pt idx="30686">
                  <c:v>42566.736111111109</c:v>
                </c:pt>
                <c:pt idx="30687">
                  <c:v>42566.743055555555</c:v>
                </c:pt>
                <c:pt idx="30688">
                  <c:v>42566.75</c:v>
                </c:pt>
                <c:pt idx="30689">
                  <c:v>42566.756944444445</c:v>
                </c:pt>
                <c:pt idx="30690">
                  <c:v>42566.763888888891</c:v>
                </c:pt>
                <c:pt idx="30691">
                  <c:v>42566.770833333336</c:v>
                </c:pt>
                <c:pt idx="30692">
                  <c:v>42566.777777777781</c:v>
                </c:pt>
                <c:pt idx="30693">
                  <c:v>42566.784722222219</c:v>
                </c:pt>
                <c:pt idx="30694">
                  <c:v>42566.791666666664</c:v>
                </c:pt>
                <c:pt idx="30695">
                  <c:v>42566.798611111109</c:v>
                </c:pt>
                <c:pt idx="30696">
                  <c:v>42566.805555555555</c:v>
                </c:pt>
                <c:pt idx="30697">
                  <c:v>42566.8125</c:v>
                </c:pt>
                <c:pt idx="30698">
                  <c:v>42566.819444444445</c:v>
                </c:pt>
                <c:pt idx="30699">
                  <c:v>42566.826388888891</c:v>
                </c:pt>
                <c:pt idx="30700">
                  <c:v>42566.833333333336</c:v>
                </c:pt>
                <c:pt idx="30701">
                  <c:v>42566.840277777781</c:v>
                </c:pt>
                <c:pt idx="30702">
                  <c:v>42566.847222222219</c:v>
                </c:pt>
                <c:pt idx="30703">
                  <c:v>42566.854166666664</c:v>
                </c:pt>
                <c:pt idx="30704">
                  <c:v>42566.861111111109</c:v>
                </c:pt>
                <c:pt idx="30705">
                  <c:v>42566.868055555555</c:v>
                </c:pt>
                <c:pt idx="30706">
                  <c:v>42566.875</c:v>
                </c:pt>
                <c:pt idx="30707">
                  <c:v>42566.881944444445</c:v>
                </c:pt>
                <c:pt idx="30708">
                  <c:v>42566.888888888891</c:v>
                </c:pt>
                <c:pt idx="30709">
                  <c:v>42566.895833333336</c:v>
                </c:pt>
                <c:pt idx="30710">
                  <c:v>42566.902777777781</c:v>
                </c:pt>
                <c:pt idx="30711">
                  <c:v>42566.909722222219</c:v>
                </c:pt>
                <c:pt idx="30712">
                  <c:v>42566.916666666664</c:v>
                </c:pt>
                <c:pt idx="30713">
                  <c:v>42566.923611111109</c:v>
                </c:pt>
                <c:pt idx="30714">
                  <c:v>42566.930555555555</c:v>
                </c:pt>
                <c:pt idx="30715">
                  <c:v>42566.9375</c:v>
                </c:pt>
                <c:pt idx="30716">
                  <c:v>42566.944444444445</c:v>
                </c:pt>
                <c:pt idx="30717">
                  <c:v>42566.951388888891</c:v>
                </c:pt>
                <c:pt idx="30718">
                  <c:v>42566.958333333336</c:v>
                </c:pt>
                <c:pt idx="30719">
                  <c:v>42566.965277777781</c:v>
                </c:pt>
                <c:pt idx="30720">
                  <c:v>42566.972222222219</c:v>
                </c:pt>
                <c:pt idx="30721">
                  <c:v>42566.979166666664</c:v>
                </c:pt>
                <c:pt idx="30722">
                  <c:v>42566.986111111109</c:v>
                </c:pt>
                <c:pt idx="30723">
                  <c:v>42566.993055555555</c:v>
                </c:pt>
                <c:pt idx="30724">
                  <c:v>42567</c:v>
                </c:pt>
                <c:pt idx="30725">
                  <c:v>42567.006944444445</c:v>
                </c:pt>
                <c:pt idx="30726">
                  <c:v>42567.013888888891</c:v>
                </c:pt>
                <c:pt idx="30727">
                  <c:v>42567.020833333336</c:v>
                </c:pt>
                <c:pt idx="30728">
                  <c:v>42567.027777777781</c:v>
                </c:pt>
                <c:pt idx="30729">
                  <c:v>42567.034722222219</c:v>
                </c:pt>
                <c:pt idx="30730">
                  <c:v>42567.041666666664</c:v>
                </c:pt>
                <c:pt idx="30731">
                  <c:v>42567.048611111109</c:v>
                </c:pt>
                <c:pt idx="30732">
                  <c:v>42567.055555555555</c:v>
                </c:pt>
                <c:pt idx="30733">
                  <c:v>42567.0625</c:v>
                </c:pt>
                <c:pt idx="30734">
                  <c:v>42567.069444444445</c:v>
                </c:pt>
                <c:pt idx="30735">
                  <c:v>42567.076388888891</c:v>
                </c:pt>
                <c:pt idx="30736">
                  <c:v>42567.083333333336</c:v>
                </c:pt>
                <c:pt idx="30737">
                  <c:v>42567.090277777781</c:v>
                </c:pt>
                <c:pt idx="30738">
                  <c:v>42567.097222222219</c:v>
                </c:pt>
                <c:pt idx="30739">
                  <c:v>42567.104166666664</c:v>
                </c:pt>
                <c:pt idx="30740">
                  <c:v>42567.111111111109</c:v>
                </c:pt>
                <c:pt idx="30741">
                  <c:v>42567.118055555555</c:v>
                </c:pt>
                <c:pt idx="30742">
                  <c:v>42567.125</c:v>
                </c:pt>
                <c:pt idx="30743">
                  <c:v>42567.131944444445</c:v>
                </c:pt>
                <c:pt idx="30744">
                  <c:v>42567.138888888891</c:v>
                </c:pt>
                <c:pt idx="30745">
                  <c:v>42567.145833333336</c:v>
                </c:pt>
                <c:pt idx="30746">
                  <c:v>42567.152777777781</c:v>
                </c:pt>
                <c:pt idx="30747">
                  <c:v>42567.159722222219</c:v>
                </c:pt>
                <c:pt idx="30748">
                  <c:v>42567.166666666664</c:v>
                </c:pt>
                <c:pt idx="30749">
                  <c:v>42567.173611111109</c:v>
                </c:pt>
                <c:pt idx="30750">
                  <c:v>42567.180555555555</c:v>
                </c:pt>
                <c:pt idx="30751">
                  <c:v>42567.1875</c:v>
                </c:pt>
                <c:pt idx="30752">
                  <c:v>42567.194444444445</c:v>
                </c:pt>
                <c:pt idx="30753">
                  <c:v>42567.201388888891</c:v>
                </c:pt>
                <c:pt idx="30754">
                  <c:v>42567.208333333336</c:v>
                </c:pt>
                <c:pt idx="30755">
                  <c:v>42567.215277777781</c:v>
                </c:pt>
                <c:pt idx="30756">
                  <c:v>42567.222222222219</c:v>
                </c:pt>
                <c:pt idx="30757">
                  <c:v>42567.229166666664</c:v>
                </c:pt>
                <c:pt idx="30758">
                  <c:v>42567.236111111109</c:v>
                </c:pt>
                <c:pt idx="30759">
                  <c:v>42567.243055555555</c:v>
                </c:pt>
                <c:pt idx="30760">
                  <c:v>42567.25</c:v>
                </c:pt>
                <c:pt idx="30761">
                  <c:v>42567.256944444445</c:v>
                </c:pt>
                <c:pt idx="30762">
                  <c:v>42567.263888888891</c:v>
                </c:pt>
                <c:pt idx="30763">
                  <c:v>42567.270833333336</c:v>
                </c:pt>
                <c:pt idx="30764">
                  <c:v>42567.277777777781</c:v>
                </c:pt>
                <c:pt idx="30765">
                  <c:v>42567.284722222219</c:v>
                </c:pt>
                <c:pt idx="30766">
                  <c:v>42567.291666666664</c:v>
                </c:pt>
                <c:pt idx="30767">
                  <c:v>42567.298611111109</c:v>
                </c:pt>
                <c:pt idx="30768">
                  <c:v>42567.305555555555</c:v>
                </c:pt>
                <c:pt idx="30769">
                  <c:v>42567.3125</c:v>
                </c:pt>
                <c:pt idx="30770">
                  <c:v>42567.319444444445</c:v>
                </c:pt>
                <c:pt idx="30771">
                  <c:v>42567.326388888891</c:v>
                </c:pt>
                <c:pt idx="30772">
                  <c:v>42567.333333333336</c:v>
                </c:pt>
                <c:pt idx="30773">
                  <c:v>42567.340277777781</c:v>
                </c:pt>
                <c:pt idx="30774">
                  <c:v>42567.347222222219</c:v>
                </c:pt>
                <c:pt idx="30775">
                  <c:v>42567.354166666664</c:v>
                </c:pt>
                <c:pt idx="30776">
                  <c:v>42567.361111111109</c:v>
                </c:pt>
                <c:pt idx="30777">
                  <c:v>42567.368055555555</c:v>
                </c:pt>
                <c:pt idx="30778">
                  <c:v>42567.375</c:v>
                </c:pt>
                <c:pt idx="30779">
                  <c:v>42567.381944444445</c:v>
                </c:pt>
                <c:pt idx="30780">
                  <c:v>42567.388888888891</c:v>
                </c:pt>
                <c:pt idx="30781">
                  <c:v>42567.395833333336</c:v>
                </c:pt>
                <c:pt idx="30782">
                  <c:v>42567.402777777781</c:v>
                </c:pt>
                <c:pt idx="30783">
                  <c:v>42567.409722222219</c:v>
                </c:pt>
                <c:pt idx="30784">
                  <c:v>42567.416666666664</c:v>
                </c:pt>
                <c:pt idx="30785">
                  <c:v>42567.423611111109</c:v>
                </c:pt>
                <c:pt idx="30786">
                  <c:v>42567.430555555555</c:v>
                </c:pt>
                <c:pt idx="30787">
                  <c:v>42567.4375</c:v>
                </c:pt>
                <c:pt idx="30788">
                  <c:v>42567.444444444445</c:v>
                </c:pt>
                <c:pt idx="30789">
                  <c:v>42567.451388888891</c:v>
                </c:pt>
                <c:pt idx="30790">
                  <c:v>42567.458333333336</c:v>
                </c:pt>
                <c:pt idx="30791">
                  <c:v>42567.465277777781</c:v>
                </c:pt>
                <c:pt idx="30792">
                  <c:v>42567.472222222219</c:v>
                </c:pt>
                <c:pt idx="30793">
                  <c:v>42567.479166666664</c:v>
                </c:pt>
                <c:pt idx="30794">
                  <c:v>42567.486111111109</c:v>
                </c:pt>
                <c:pt idx="30795">
                  <c:v>42567.493055555555</c:v>
                </c:pt>
                <c:pt idx="30796">
                  <c:v>42567.5</c:v>
                </c:pt>
                <c:pt idx="30797">
                  <c:v>42567.506944444445</c:v>
                </c:pt>
                <c:pt idx="30798">
                  <c:v>42567.513888888891</c:v>
                </c:pt>
                <c:pt idx="30799">
                  <c:v>42567.520833333336</c:v>
                </c:pt>
                <c:pt idx="30800">
                  <c:v>42567.527777777781</c:v>
                </c:pt>
                <c:pt idx="30801">
                  <c:v>42567.534722222219</c:v>
                </c:pt>
                <c:pt idx="30802">
                  <c:v>42567.541666666664</c:v>
                </c:pt>
                <c:pt idx="30803">
                  <c:v>42567.548611111109</c:v>
                </c:pt>
                <c:pt idx="30804">
                  <c:v>42567.555555555555</c:v>
                </c:pt>
                <c:pt idx="30805">
                  <c:v>42567.5625</c:v>
                </c:pt>
                <c:pt idx="30806">
                  <c:v>42567.569444444445</c:v>
                </c:pt>
                <c:pt idx="30807">
                  <c:v>42567.576388888891</c:v>
                </c:pt>
                <c:pt idx="30808">
                  <c:v>42567.583333333336</c:v>
                </c:pt>
                <c:pt idx="30809">
                  <c:v>42567.590277777781</c:v>
                </c:pt>
                <c:pt idx="30810">
                  <c:v>42567.597222222219</c:v>
                </c:pt>
                <c:pt idx="30811">
                  <c:v>42567.604166666664</c:v>
                </c:pt>
                <c:pt idx="30812">
                  <c:v>42567.611111111109</c:v>
                </c:pt>
                <c:pt idx="30813">
                  <c:v>42567.618055555555</c:v>
                </c:pt>
                <c:pt idx="30814">
                  <c:v>42567.625</c:v>
                </c:pt>
                <c:pt idx="30815">
                  <c:v>42567.631944444445</c:v>
                </c:pt>
                <c:pt idx="30816">
                  <c:v>42567.638888888891</c:v>
                </c:pt>
                <c:pt idx="30817">
                  <c:v>42567.645833333336</c:v>
                </c:pt>
                <c:pt idx="30818">
                  <c:v>42567.652777777781</c:v>
                </c:pt>
                <c:pt idx="30819">
                  <c:v>42567.659722222219</c:v>
                </c:pt>
                <c:pt idx="30820">
                  <c:v>42567.666666666664</c:v>
                </c:pt>
                <c:pt idx="30821">
                  <c:v>42567.673611111109</c:v>
                </c:pt>
                <c:pt idx="30822">
                  <c:v>42567.680555555555</c:v>
                </c:pt>
                <c:pt idx="30823">
                  <c:v>42567.6875</c:v>
                </c:pt>
                <c:pt idx="30824">
                  <c:v>42567.694444444445</c:v>
                </c:pt>
                <c:pt idx="30825">
                  <c:v>42567.701388888891</c:v>
                </c:pt>
                <c:pt idx="30826">
                  <c:v>42567.708333333336</c:v>
                </c:pt>
                <c:pt idx="30827">
                  <c:v>42567.715277777781</c:v>
                </c:pt>
                <c:pt idx="30828">
                  <c:v>42567.722222222219</c:v>
                </c:pt>
                <c:pt idx="30829">
                  <c:v>42567.729166666664</c:v>
                </c:pt>
                <c:pt idx="30830">
                  <c:v>42567.736111111109</c:v>
                </c:pt>
                <c:pt idx="30831">
                  <c:v>42567.743055555555</c:v>
                </c:pt>
                <c:pt idx="30832">
                  <c:v>42567.75</c:v>
                </c:pt>
                <c:pt idx="30833">
                  <c:v>42567.756944444445</c:v>
                </c:pt>
                <c:pt idx="30834">
                  <c:v>42567.763888888891</c:v>
                </c:pt>
                <c:pt idx="30835">
                  <c:v>42567.770833333336</c:v>
                </c:pt>
                <c:pt idx="30836">
                  <c:v>42567.777777777781</c:v>
                </c:pt>
                <c:pt idx="30837">
                  <c:v>42567.784722222219</c:v>
                </c:pt>
                <c:pt idx="30838">
                  <c:v>42567.791666666664</c:v>
                </c:pt>
                <c:pt idx="30839">
                  <c:v>42567.798611111109</c:v>
                </c:pt>
                <c:pt idx="30840">
                  <c:v>42567.805555555555</c:v>
                </c:pt>
                <c:pt idx="30841">
                  <c:v>42567.8125</c:v>
                </c:pt>
                <c:pt idx="30842">
                  <c:v>42567.819444444445</c:v>
                </c:pt>
                <c:pt idx="30843">
                  <c:v>42567.826388888891</c:v>
                </c:pt>
                <c:pt idx="30844">
                  <c:v>42567.833333333336</c:v>
                </c:pt>
                <c:pt idx="30845">
                  <c:v>42567.840277777781</c:v>
                </c:pt>
                <c:pt idx="30846">
                  <c:v>42567.847222222219</c:v>
                </c:pt>
                <c:pt idx="30847">
                  <c:v>42567.854166666664</c:v>
                </c:pt>
                <c:pt idx="30848">
                  <c:v>42567.861111111109</c:v>
                </c:pt>
                <c:pt idx="30849">
                  <c:v>42567.868055555555</c:v>
                </c:pt>
                <c:pt idx="30850">
                  <c:v>42567.875</c:v>
                </c:pt>
                <c:pt idx="30851">
                  <c:v>42567.881944444445</c:v>
                </c:pt>
                <c:pt idx="30852">
                  <c:v>42567.888888888891</c:v>
                </c:pt>
                <c:pt idx="30853">
                  <c:v>42567.895833333336</c:v>
                </c:pt>
                <c:pt idx="30854">
                  <c:v>42567.902777777781</c:v>
                </c:pt>
                <c:pt idx="30855">
                  <c:v>42567.909722222219</c:v>
                </c:pt>
                <c:pt idx="30856">
                  <c:v>42567.916666666664</c:v>
                </c:pt>
                <c:pt idx="30857">
                  <c:v>42567.923611111109</c:v>
                </c:pt>
                <c:pt idx="30858">
                  <c:v>42567.930555555555</c:v>
                </c:pt>
                <c:pt idx="30859">
                  <c:v>42567.9375</c:v>
                </c:pt>
                <c:pt idx="30860">
                  <c:v>42567.944444444445</c:v>
                </c:pt>
                <c:pt idx="30861">
                  <c:v>42567.951388888891</c:v>
                </c:pt>
                <c:pt idx="30862">
                  <c:v>42567.958333333336</c:v>
                </c:pt>
                <c:pt idx="30863">
                  <c:v>42567.965277777781</c:v>
                </c:pt>
                <c:pt idx="30864">
                  <c:v>42567.972222222219</c:v>
                </c:pt>
                <c:pt idx="30865">
                  <c:v>42567.979166666664</c:v>
                </c:pt>
                <c:pt idx="30866">
                  <c:v>42567.986111111109</c:v>
                </c:pt>
                <c:pt idx="30867">
                  <c:v>42567.993055555555</c:v>
                </c:pt>
                <c:pt idx="30868">
                  <c:v>42568</c:v>
                </c:pt>
                <c:pt idx="30869">
                  <c:v>42568.006944444445</c:v>
                </c:pt>
                <c:pt idx="30870">
                  <c:v>42568.013888888891</c:v>
                </c:pt>
                <c:pt idx="30871">
                  <c:v>42568.020833333336</c:v>
                </c:pt>
                <c:pt idx="30872">
                  <c:v>42568.027777777781</c:v>
                </c:pt>
                <c:pt idx="30873">
                  <c:v>42568.034722222219</c:v>
                </c:pt>
                <c:pt idx="30874">
                  <c:v>42568.041666666664</c:v>
                </c:pt>
                <c:pt idx="30875">
                  <c:v>42568.048611111109</c:v>
                </c:pt>
                <c:pt idx="30876">
                  <c:v>42568.055555555555</c:v>
                </c:pt>
                <c:pt idx="30877">
                  <c:v>42568.0625</c:v>
                </c:pt>
                <c:pt idx="30878">
                  <c:v>42568.069444444445</c:v>
                </c:pt>
                <c:pt idx="30879">
                  <c:v>42568.076388888891</c:v>
                </c:pt>
                <c:pt idx="30880">
                  <c:v>42568.083333333336</c:v>
                </c:pt>
                <c:pt idx="30881">
                  <c:v>42568.090277777781</c:v>
                </c:pt>
                <c:pt idx="30882">
                  <c:v>42568.097222222219</c:v>
                </c:pt>
                <c:pt idx="30883">
                  <c:v>42568.104166666664</c:v>
                </c:pt>
                <c:pt idx="30884">
                  <c:v>42568.111111111109</c:v>
                </c:pt>
                <c:pt idx="30885">
                  <c:v>42568.118055555555</c:v>
                </c:pt>
                <c:pt idx="30886">
                  <c:v>42568.125</c:v>
                </c:pt>
                <c:pt idx="30887">
                  <c:v>42568.131944444445</c:v>
                </c:pt>
                <c:pt idx="30888">
                  <c:v>42568.138888888891</c:v>
                </c:pt>
                <c:pt idx="30889">
                  <c:v>42568.145833333336</c:v>
                </c:pt>
                <c:pt idx="30890">
                  <c:v>42568.152777777781</c:v>
                </c:pt>
                <c:pt idx="30891">
                  <c:v>42568.159722222219</c:v>
                </c:pt>
                <c:pt idx="30892">
                  <c:v>42568.166666666664</c:v>
                </c:pt>
                <c:pt idx="30893">
                  <c:v>42568.173611111109</c:v>
                </c:pt>
                <c:pt idx="30894">
                  <c:v>42568.180555555555</c:v>
                </c:pt>
                <c:pt idx="30895">
                  <c:v>42568.1875</c:v>
                </c:pt>
                <c:pt idx="30896">
                  <c:v>42568.194444444445</c:v>
                </c:pt>
                <c:pt idx="30897">
                  <c:v>42568.201388888891</c:v>
                </c:pt>
                <c:pt idx="30898">
                  <c:v>42568.208333333336</c:v>
                </c:pt>
                <c:pt idx="30899">
                  <c:v>42568.215277777781</c:v>
                </c:pt>
                <c:pt idx="30900">
                  <c:v>42568.222222222219</c:v>
                </c:pt>
                <c:pt idx="30901">
                  <c:v>42568.229166666664</c:v>
                </c:pt>
                <c:pt idx="30902">
                  <c:v>42568.236111111109</c:v>
                </c:pt>
                <c:pt idx="30903">
                  <c:v>42568.243055555555</c:v>
                </c:pt>
                <c:pt idx="30904">
                  <c:v>42568.25</c:v>
                </c:pt>
                <c:pt idx="30905">
                  <c:v>42568.256944444445</c:v>
                </c:pt>
                <c:pt idx="30906">
                  <c:v>42568.263888888891</c:v>
                </c:pt>
                <c:pt idx="30907">
                  <c:v>42568.270833333336</c:v>
                </c:pt>
                <c:pt idx="30908">
                  <c:v>42568.277777777781</c:v>
                </c:pt>
                <c:pt idx="30909">
                  <c:v>42568.284722222219</c:v>
                </c:pt>
                <c:pt idx="30910">
                  <c:v>42568.291666666664</c:v>
                </c:pt>
                <c:pt idx="30911">
                  <c:v>42568.298611111109</c:v>
                </c:pt>
                <c:pt idx="30912">
                  <c:v>42568.305555555555</c:v>
                </c:pt>
                <c:pt idx="30913">
                  <c:v>42568.3125</c:v>
                </c:pt>
                <c:pt idx="30914">
                  <c:v>42568.319444444445</c:v>
                </c:pt>
                <c:pt idx="30915">
                  <c:v>42568.326388888891</c:v>
                </c:pt>
                <c:pt idx="30916">
                  <c:v>42568.333333333336</c:v>
                </c:pt>
                <c:pt idx="30917">
                  <c:v>42568.340277777781</c:v>
                </c:pt>
                <c:pt idx="30918">
                  <c:v>42568.347222222219</c:v>
                </c:pt>
                <c:pt idx="30919">
                  <c:v>42568.354166666664</c:v>
                </c:pt>
                <c:pt idx="30920">
                  <c:v>42568.361111111109</c:v>
                </c:pt>
                <c:pt idx="30921">
                  <c:v>42568.368055555555</c:v>
                </c:pt>
                <c:pt idx="30922">
                  <c:v>42568.375</c:v>
                </c:pt>
                <c:pt idx="30923">
                  <c:v>42568.381944444445</c:v>
                </c:pt>
                <c:pt idx="30924">
                  <c:v>42568.388888888891</c:v>
                </c:pt>
                <c:pt idx="30925">
                  <c:v>42568.395833333336</c:v>
                </c:pt>
                <c:pt idx="30926">
                  <c:v>42568.402777777781</c:v>
                </c:pt>
                <c:pt idx="30927">
                  <c:v>42568.409722222219</c:v>
                </c:pt>
                <c:pt idx="30928">
                  <c:v>42568.416666666664</c:v>
                </c:pt>
                <c:pt idx="30929">
                  <c:v>42568.423611111109</c:v>
                </c:pt>
                <c:pt idx="30930">
                  <c:v>42568.430555555555</c:v>
                </c:pt>
                <c:pt idx="30931">
                  <c:v>42568.4375</c:v>
                </c:pt>
                <c:pt idx="30932">
                  <c:v>42568.444444444445</c:v>
                </c:pt>
                <c:pt idx="30933">
                  <c:v>42568.451388888891</c:v>
                </c:pt>
                <c:pt idx="30934">
                  <c:v>42568.458333333336</c:v>
                </c:pt>
                <c:pt idx="30935">
                  <c:v>42568.465277777781</c:v>
                </c:pt>
                <c:pt idx="30936">
                  <c:v>42568.472222222219</c:v>
                </c:pt>
                <c:pt idx="30937">
                  <c:v>42568.479166666664</c:v>
                </c:pt>
                <c:pt idx="30938">
                  <c:v>42568.486111111109</c:v>
                </c:pt>
                <c:pt idx="30939">
                  <c:v>42568.493055555555</c:v>
                </c:pt>
                <c:pt idx="30940">
                  <c:v>42568.5</c:v>
                </c:pt>
                <c:pt idx="30941">
                  <c:v>42568.506944444445</c:v>
                </c:pt>
                <c:pt idx="30942">
                  <c:v>42568.513888888891</c:v>
                </c:pt>
                <c:pt idx="30943">
                  <c:v>42568.520833333336</c:v>
                </c:pt>
                <c:pt idx="30944">
                  <c:v>42568.527777777781</c:v>
                </c:pt>
                <c:pt idx="30945">
                  <c:v>42568.534722222219</c:v>
                </c:pt>
                <c:pt idx="30946">
                  <c:v>42568.541666666664</c:v>
                </c:pt>
                <c:pt idx="30947">
                  <c:v>42568.548611111109</c:v>
                </c:pt>
                <c:pt idx="30948">
                  <c:v>42568.555555555555</c:v>
                </c:pt>
                <c:pt idx="30949">
                  <c:v>42568.5625</c:v>
                </c:pt>
                <c:pt idx="30950">
                  <c:v>42568.569444444445</c:v>
                </c:pt>
                <c:pt idx="30951">
                  <c:v>42568.576388888891</c:v>
                </c:pt>
                <c:pt idx="30952">
                  <c:v>42568.583333333336</c:v>
                </c:pt>
                <c:pt idx="30953">
                  <c:v>42568.590277777781</c:v>
                </c:pt>
                <c:pt idx="30954">
                  <c:v>42568.597222222219</c:v>
                </c:pt>
                <c:pt idx="30955">
                  <c:v>42568.604166666664</c:v>
                </c:pt>
                <c:pt idx="30956">
                  <c:v>42568.611111111109</c:v>
                </c:pt>
                <c:pt idx="30957">
                  <c:v>42568.618055555555</c:v>
                </c:pt>
                <c:pt idx="30958">
                  <c:v>42568.625</c:v>
                </c:pt>
                <c:pt idx="30959">
                  <c:v>42568.631944444445</c:v>
                </c:pt>
                <c:pt idx="30960">
                  <c:v>42568.638888888891</c:v>
                </c:pt>
                <c:pt idx="30961">
                  <c:v>42568.645833333336</c:v>
                </c:pt>
                <c:pt idx="30962">
                  <c:v>42568.652777777781</c:v>
                </c:pt>
                <c:pt idx="30963">
                  <c:v>42568.659722222219</c:v>
                </c:pt>
                <c:pt idx="30964">
                  <c:v>42568.666666666664</c:v>
                </c:pt>
                <c:pt idx="30965">
                  <c:v>42568.673611111109</c:v>
                </c:pt>
                <c:pt idx="30966">
                  <c:v>42568.680555555555</c:v>
                </c:pt>
                <c:pt idx="30967">
                  <c:v>42568.6875</c:v>
                </c:pt>
                <c:pt idx="30968">
                  <c:v>42568.694444444445</c:v>
                </c:pt>
                <c:pt idx="30969">
                  <c:v>42568.701388888891</c:v>
                </c:pt>
                <c:pt idx="30970">
                  <c:v>42568.708333333336</c:v>
                </c:pt>
                <c:pt idx="30971">
                  <c:v>42568.715277777781</c:v>
                </c:pt>
                <c:pt idx="30972">
                  <c:v>42568.722222222219</c:v>
                </c:pt>
                <c:pt idx="30973">
                  <c:v>42568.729166666664</c:v>
                </c:pt>
                <c:pt idx="30974">
                  <c:v>42568.736111111109</c:v>
                </c:pt>
                <c:pt idx="30975">
                  <c:v>42568.743055555555</c:v>
                </c:pt>
                <c:pt idx="30976">
                  <c:v>42568.75</c:v>
                </c:pt>
                <c:pt idx="30977">
                  <c:v>42568.756944444445</c:v>
                </c:pt>
                <c:pt idx="30978">
                  <c:v>42568.763888888891</c:v>
                </c:pt>
                <c:pt idx="30979">
                  <c:v>42568.770833333336</c:v>
                </c:pt>
                <c:pt idx="30980">
                  <c:v>42568.777777777781</c:v>
                </c:pt>
                <c:pt idx="30981">
                  <c:v>42568.784722222219</c:v>
                </c:pt>
                <c:pt idx="30982">
                  <c:v>42568.791666666664</c:v>
                </c:pt>
                <c:pt idx="30983">
                  <c:v>42568.798611111109</c:v>
                </c:pt>
                <c:pt idx="30984">
                  <c:v>42568.805555555555</c:v>
                </c:pt>
                <c:pt idx="30985">
                  <c:v>42568.8125</c:v>
                </c:pt>
                <c:pt idx="30986">
                  <c:v>42568.819444444445</c:v>
                </c:pt>
                <c:pt idx="30987">
                  <c:v>42568.826388888891</c:v>
                </c:pt>
                <c:pt idx="30988">
                  <c:v>42568.833333333336</c:v>
                </c:pt>
                <c:pt idx="30989">
                  <c:v>42568.840277777781</c:v>
                </c:pt>
                <c:pt idx="30990">
                  <c:v>42568.847222222219</c:v>
                </c:pt>
                <c:pt idx="30991">
                  <c:v>42568.854166666664</c:v>
                </c:pt>
                <c:pt idx="30992">
                  <c:v>42568.861111111109</c:v>
                </c:pt>
                <c:pt idx="30993">
                  <c:v>42568.868055555555</c:v>
                </c:pt>
                <c:pt idx="30994">
                  <c:v>42568.875</c:v>
                </c:pt>
                <c:pt idx="30995">
                  <c:v>42568.881944444445</c:v>
                </c:pt>
                <c:pt idx="30996">
                  <c:v>42568.888888888891</c:v>
                </c:pt>
                <c:pt idx="30997">
                  <c:v>42568.895833333336</c:v>
                </c:pt>
                <c:pt idx="30998">
                  <c:v>42568.902777777781</c:v>
                </c:pt>
                <c:pt idx="30999">
                  <c:v>42568.909722222219</c:v>
                </c:pt>
                <c:pt idx="31000">
                  <c:v>42568.916666666664</c:v>
                </c:pt>
                <c:pt idx="31001">
                  <c:v>42568.923611111109</c:v>
                </c:pt>
                <c:pt idx="31002">
                  <c:v>42568.930555555555</c:v>
                </c:pt>
                <c:pt idx="31003">
                  <c:v>42568.9375</c:v>
                </c:pt>
                <c:pt idx="31004">
                  <c:v>42568.944444444445</c:v>
                </c:pt>
                <c:pt idx="31005">
                  <c:v>42568.951388888891</c:v>
                </c:pt>
                <c:pt idx="31006">
                  <c:v>42568.958333333336</c:v>
                </c:pt>
                <c:pt idx="31007">
                  <c:v>42568.965277777781</c:v>
                </c:pt>
                <c:pt idx="31008">
                  <c:v>42568.972222222219</c:v>
                </c:pt>
                <c:pt idx="31009">
                  <c:v>42568.979166666664</c:v>
                </c:pt>
                <c:pt idx="31010">
                  <c:v>42568.986111111109</c:v>
                </c:pt>
                <c:pt idx="31011">
                  <c:v>42568.993055555555</c:v>
                </c:pt>
                <c:pt idx="31012">
                  <c:v>42569</c:v>
                </c:pt>
                <c:pt idx="31013">
                  <c:v>42569.006944444445</c:v>
                </c:pt>
                <c:pt idx="31014">
                  <c:v>42569.013888888891</c:v>
                </c:pt>
                <c:pt idx="31015">
                  <c:v>42569.020833333336</c:v>
                </c:pt>
                <c:pt idx="31016">
                  <c:v>42569.027777777781</c:v>
                </c:pt>
                <c:pt idx="31017">
                  <c:v>42569.034722222219</c:v>
                </c:pt>
                <c:pt idx="31018">
                  <c:v>42569.041666666664</c:v>
                </c:pt>
                <c:pt idx="31019">
                  <c:v>42569.048611111109</c:v>
                </c:pt>
                <c:pt idx="31020">
                  <c:v>42569.055555555555</c:v>
                </c:pt>
                <c:pt idx="31021">
                  <c:v>42569.0625</c:v>
                </c:pt>
                <c:pt idx="31022">
                  <c:v>42569.069444444445</c:v>
                </c:pt>
                <c:pt idx="31023">
                  <c:v>42569.076388888891</c:v>
                </c:pt>
                <c:pt idx="31024">
                  <c:v>42569.083333333336</c:v>
                </c:pt>
                <c:pt idx="31025">
                  <c:v>42569.090277777781</c:v>
                </c:pt>
                <c:pt idx="31026">
                  <c:v>42569.097222222219</c:v>
                </c:pt>
                <c:pt idx="31027">
                  <c:v>42569.104166666664</c:v>
                </c:pt>
                <c:pt idx="31028">
                  <c:v>42569.111111111109</c:v>
                </c:pt>
                <c:pt idx="31029">
                  <c:v>42569.118055555555</c:v>
                </c:pt>
                <c:pt idx="31030">
                  <c:v>42569.125</c:v>
                </c:pt>
                <c:pt idx="31031">
                  <c:v>42569.131944444445</c:v>
                </c:pt>
                <c:pt idx="31032">
                  <c:v>42569.138888888891</c:v>
                </c:pt>
                <c:pt idx="31033">
                  <c:v>42569.145833333336</c:v>
                </c:pt>
                <c:pt idx="31034">
                  <c:v>42569.152777777781</c:v>
                </c:pt>
                <c:pt idx="31035">
                  <c:v>42569.159722222219</c:v>
                </c:pt>
                <c:pt idx="31036">
                  <c:v>42569.166666666664</c:v>
                </c:pt>
                <c:pt idx="31037">
                  <c:v>42569.173611111109</c:v>
                </c:pt>
                <c:pt idx="31038">
                  <c:v>42569.180555555555</c:v>
                </c:pt>
                <c:pt idx="31039">
                  <c:v>42569.1875</c:v>
                </c:pt>
                <c:pt idx="31040">
                  <c:v>42569.194444444445</c:v>
                </c:pt>
                <c:pt idx="31041">
                  <c:v>42569.201388888891</c:v>
                </c:pt>
                <c:pt idx="31042">
                  <c:v>42569.208333333336</c:v>
                </c:pt>
                <c:pt idx="31043">
                  <c:v>42569.215277777781</c:v>
                </c:pt>
                <c:pt idx="31044">
                  <c:v>42569.222222222219</c:v>
                </c:pt>
                <c:pt idx="31045">
                  <c:v>42569.229166666664</c:v>
                </c:pt>
                <c:pt idx="31046">
                  <c:v>42569.236111111109</c:v>
                </c:pt>
                <c:pt idx="31047">
                  <c:v>42569.243055555555</c:v>
                </c:pt>
                <c:pt idx="31048">
                  <c:v>42569.25</c:v>
                </c:pt>
                <c:pt idx="31049">
                  <c:v>42569.256944444445</c:v>
                </c:pt>
                <c:pt idx="31050">
                  <c:v>42569.263888888891</c:v>
                </c:pt>
                <c:pt idx="31051">
                  <c:v>42569.270833333336</c:v>
                </c:pt>
                <c:pt idx="31052">
                  <c:v>42569.277777777781</c:v>
                </c:pt>
                <c:pt idx="31053">
                  <c:v>42569.284722222219</c:v>
                </c:pt>
                <c:pt idx="31054">
                  <c:v>42569.291666666664</c:v>
                </c:pt>
                <c:pt idx="31055">
                  <c:v>42569.298611111109</c:v>
                </c:pt>
                <c:pt idx="31056">
                  <c:v>42569.305555555555</c:v>
                </c:pt>
                <c:pt idx="31057">
                  <c:v>42569.3125</c:v>
                </c:pt>
                <c:pt idx="31058">
                  <c:v>42569.319444444445</c:v>
                </c:pt>
                <c:pt idx="31059">
                  <c:v>42569.326388888891</c:v>
                </c:pt>
                <c:pt idx="31060">
                  <c:v>42569.333333333336</c:v>
                </c:pt>
                <c:pt idx="31061">
                  <c:v>42569.340277777781</c:v>
                </c:pt>
                <c:pt idx="31062">
                  <c:v>42569.347222222219</c:v>
                </c:pt>
                <c:pt idx="31063">
                  <c:v>42569.354166666664</c:v>
                </c:pt>
                <c:pt idx="31064">
                  <c:v>42569.361111111109</c:v>
                </c:pt>
                <c:pt idx="31065">
                  <c:v>42569.368055555555</c:v>
                </c:pt>
                <c:pt idx="31066">
                  <c:v>42569.375</c:v>
                </c:pt>
                <c:pt idx="31067">
                  <c:v>42569.381944444445</c:v>
                </c:pt>
                <c:pt idx="31068">
                  <c:v>42569.388888888891</c:v>
                </c:pt>
                <c:pt idx="31069">
                  <c:v>42569.395833333336</c:v>
                </c:pt>
                <c:pt idx="31070">
                  <c:v>42569.402777777781</c:v>
                </c:pt>
                <c:pt idx="31071">
                  <c:v>42569.409722222219</c:v>
                </c:pt>
                <c:pt idx="31072">
                  <c:v>42569.416666666664</c:v>
                </c:pt>
                <c:pt idx="31073">
                  <c:v>42569.423611111109</c:v>
                </c:pt>
                <c:pt idx="31074">
                  <c:v>42569.430555555555</c:v>
                </c:pt>
                <c:pt idx="31075">
                  <c:v>42569.4375</c:v>
                </c:pt>
                <c:pt idx="31076">
                  <c:v>42569.444444444445</c:v>
                </c:pt>
                <c:pt idx="31077">
                  <c:v>42569.451388888891</c:v>
                </c:pt>
                <c:pt idx="31078">
                  <c:v>42569.458333333336</c:v>
                </c:pt>
                <c:pt idx="31079">
                  <c:v>42569.465277777781</c:v>
                </c:pt>
                <c:pt idx="31080">
                  <c:v>42569.472222222219</c:v>
                </c:pt>
                <c:pt idx="31081">
                  <c:v>42569.479166666664</c:v>
                </c:pt>
                <c:pt idx="31082">
                  <c:v>42569.486111111109</c:v>
                </c:pt>
                <c:pt idx="31083">
                  <c:v>42569.493055555555</c:v>
                </c:pt>
                <c:pt idx="31084">
                  <c:v>42569.5</c:v>
                </c:pt>
                <c:pt idx="31085">
                  <c:v>42569.506944444445</c:v>
                </c:pt>
                <c:pt idx="31086">
                  <c:v>42569.513888888891</c:v>
                </c:pt>
                <c:pt idx="31087">
                  <c:v>42569.520833333336</c:v>
                </c:pt>
                <c:pt idx="31088">
                  <c:v>42569.527777777781</c:v>
                </c:pt>
                <c:pt idx="31089">
                  <c:v>42569.534722222219</c:v>
                </c:pt>
                <c:pt idx="31090">
                  <c:v>42569.541666666664</c:v>
                </c:pt>
                <c:pt idx="31091">
                  <c:v>42569.548611111109</c:v>
                </c:pt>
                <c:pt idx="31092">
                  <c:v>42569.555555555555</c:v>
                </c:pt>
                <c:pt idx="31093">
                  <c:v>42569.5625</c:v>
                </c:pt>
                <c:pt idx="31094">
                  <c:v>42569.569444444445</c:v>
                </c:pt>
                <c:pt idx="31095">
                  <c:v>42569.576388888891</c:v>
                </c:pt>
                <c:pt idx="31096">
                  <c:v>42569.583333333336</c:v>
                </c:pt>
                <c:pt idx="31097">
                  <c:v>42569.590277777781</c:v>
                </c:pt>
                <c:pt idx="31098">
                  <c:v>42569.597222222219</c:v>
                </c:pt>
                <c:pt idx="31099">
                  <c:v>42569.604166666664</c:v>
                </c:pt>
                <c:pt idx="31100">
                  <c:v>42569.611111111109</c:v>
                </c:pt>
                <c:pt idx="31101">
                  <c:v>42569.618055555555</c:v>
                </c:pt>
                <c:pt idx="31102">
                  <c:v>42569.625</c:v>
                </c:pt>
                <c:pt idx="31103">
                  <c:v>42569.631944444445</c:v>
                </c:pt>
                <c:pt idx="31104">
                  <c:v>42569.638888888891</c:v>
                </c:pt>
                <c:pt idx="31105">
                  <c:v>42569.645833333336</c:v>
                </c:pt>
                <c:pt idx="31106">
                  <c:v>42569.652777777781</c:v>
                </c:pt>
                <c:pt idx="31107">
                  <c:v>42569.659722222219</c:v>
                </c:pt>
                <c:pt idx="31108">
                  <c:v>42569.666666666664</c:v>
                </c:pt>
                <c:pt idx="31109">
                  <c:v>42569.673611111109</c:v>
                </c:pt>
                <c:pt idx="31110">
                  <c:v>42569.680555555555</c:v>
                </c:pt>
                <c:pt idx="31111">
                  <c:v>42569.6875</c:v>
                </c:pt>
                <c:pt idx="31112">
                  <c:v>42569.694444444445</c:v>
                </c:pt>
                <c:pt idx="31113">
                  <c:v>42569.701388888891</c:v>
                </c:pt>
                <c:pt idx="31114">
                  <c:v>42569.708333333336</c:v>
                </c:pt>
                <c:pt idx="31115">
                  <c:v>42569.715277777781</c:v>
                </c:pt>
                <c:pt idx="31116">
                  <c:v>42569.722222222219</c:v>
                </c:pt>
                <c:pt idx="31117">
                  <c:v>42569.729166666664</c:v>
                </c:pt>
                <c:pt idx="31118">
                  <c:v>42569.736111111109</c:v>
                </c:pt>
                <c:pt idx="31119">
                  <c:v>42569.743055555555</c:v>
                </c:pt>
                <c:pt idx="31120">
                  <c:v>42569.75</c:v>
                </c:pt>
                <c:pt idx="31121">
                  <c:v>42569.756944444445</c:v>
                </c:pt>
                <c:pt idx="31122">
                  <c:v>42569.763888888891</c:v>
                </c:pt>
                <c:pt idx="31123">
                  <c:v>42569.770833333336</c:v>
                </c:pt>
                <c:pt idx="31124">
                  <c:v>42569.777777777781</c:v>
                </c:pt>
                <c:pt idx="31125">
                  <c:v>42569.784722222219</c:v>
                </c:pt>
                <c:pt idx="31126">
                  <c:v>42569.791666666664</c:v>
                </c:pt>
                <c:pt idx="31127">
                  <c:v>42569.798611111109</c:v>
                </c:pt>
                <c:pt idx="31128">
                  <c:v>42569.805555555555</c:v>
                </c:pt>
                <c:pt idx="31129">
                  <c:v>42569.8125</c:v>
                </c:pt>
                <c:pt idx="31130">
                  <c:v>42569.819444444445</c:v>
                </c:pt>
                <c:pt idx="31131">
                  <c:v>42569.826388888891</c:v>
                </c:pt>
                <c:pt idx="31132">
                  <c:v>42569.833333333336</c:v>
                </c:pt>
                <c:pt idx="31133">
                  <c:v>42569.840277777781</c:v>
                </c:pt>
                <c:pt idx="31134">
                  <c:v>42569.847222222219</c:v>
                </c:pt>
                <c:pt idx="31135">
                  <c:v>42569.854166666664</c:v>
                </c:pt>
                <c:pt idx="31136">
                  <c:v>42569.861111111109</c:v>
                </c:pt>
                <c:pt idx="31137">
                  <c:v>42569.868055555555</c:v>
                </c:pt>
                <c:pt idx="31138">
                  <c:v>42569.875</c:v>
                </c:pt>
                <c:pt idx="31139">
                  <c:v>42569.881944444445</c:v>
                </c:pt>
                <c:pt idx="31140">
                  <c:v>42569.888888888891</c:v>
                </c:pt>
                <c:pt idx="31141">
                  <c:v>42569.895833333336</c:v>
                </c:pt>
                <c:pt idx="31142">
                  <c:v>42569.902777777781</c:v>
                </c:pt>
                <c:pt idx="31143">
                  <c:v>42569.909722222219</c:v>
                </c:pt>
                <c:pt idx="31144">
                  <c:v>42569.916666666664</c:v>
                </c:pt>
                <c:pt idx="31145">
                  <c:v>42569.923611111109</c:v>
                </c:pt>
                <c:pt idx="31146">
                  <c:v>42569.930555555555</c:v>
                </c:pt>
                <c:pt idx="31147">
                  <c:v>42569.9375</c:v>
                </c:pt>
                <c:pt idx="31148">
                  <c:v>42569.944444444445</c:v>
                </c:pt>
                <c:pt idx="31149">
                  <c:v>42569.951388888891</c:v>
                </c:pt>
                <c:pt idx="31150">
                  <c:v>42569.958333333336</c:v>
                </c:pt>
                <c:pt idx="31151">
                  <c:v>42569.965277777781</c:v>
                </c:pt>
                <c:pt idx="31152">
                  <c:v>42569.972222222219</c:v>
                </c:pt>
                <c:pt idx="31153">
                  <c:v>42569.979166666664</c:v>
                </c:pt>
                <c:pt idx="31154">
                  <c:v>42569.986111111109</c:v>
                </c:pt>
                <c:pt idx="31155">
                  <c:v>42569.993055555555</c:v>
                </c:pt>
                <c:pt idx="31156">
                  <c:v>42570</c:v>
                </c:pt>
                <c:pt idx="31157">
                  <c:v>42570.006944444445</c:v>
                </c:pt>
                <c:pt idx="31158">
                  <c:v>42570.013888888891</c:v>
                </c:pt>
                <c:pt idx="31159">
                  <c:v>42570.020833333336</c:v>
                </c:pt>
                <c:pt idx="31160">
                  <c:v>42570.027777777781</c:v>
                </c:pt>
                <c:pt idx="31161">
                  <c:v>42570.034722222219</c:v>
                </c:pt>
                <c:pt idx="31162">
                  <c:v>42570.041666666664</c:v>
                </c:pt>
                <c:pt idx="31163">
                  <c:v>42570.048611111109</c:v>
                </c:pt>
                <c:pt idx="31164">
                  <c:v>42570.055555555555</c:v>
                </c:pt>
                <c:pt idx="31165">
                  <c:v>42570.0625</c:v>
                </c:pt>
                <c:pt idx="31166">
                  <c:v>42570.069444444445</c:v>
                </c:pt>
                <c:pt idx="31167">
                  <c:v>42570.076388888891</c:v>
                </c:pt>
                <c:pt idx="31168">
                  <c:v>42570.083333333336</c:v>
                </c:pt>
                <c:pt idx="31169">
                  <c:v>42570.090277777781</c:v>
                </c:pt>
                <c:pt idx="31170">
                  <c:v>42570.097222222219</c:v>
                </c:pt>
                <c:pt idx="31171">
                  <c:v>42570.104166666664</c:v>
                </c:pt>
                <c:pt idx="31172">
                  <c:v>42570.111111111109</c:v>
                </c:pt>
                <c:pt idx="31173">
                  <c:v>42570.118055555555</c:v>
                </c:pt>
                <c:pt idx="31174">
                  <c:v>42570.125</c:v>
                </c:pt>
                <c:pt idx="31175">
                  <c:v>42570.131944444445</c:v>
                </c:pt>
                <c:pt idx="31176">
                  <c:v>42570.138888888891</c:v>
                </c:pt>
                <c:pt idx="31177">
                  <c:v>42570.145833333336</c:v>
                </c:pt>
                <c:pt idx="31178">
                  <c:v>42570.152777777781</c:v>
                </c:pt>
                <c:pt idx="31179">
                  <c:v>42570.159722222219</c:v>
                </c:pt>
                <c:pt idx="31180">
                  <c:v>42570.166666666664</c:v>
                </c:pt>
                <c:pt idx="31181">
                  <c:v>42570.173611111109</c:v>
                </c:pt>
                <c:pt idx="31182">
                  <c:v>42570.180555555555</c:v>
                </c:pt>
                <c:pt idx="31183">
                  <c:v>42570.1875</c:v>
                </c:pt>
                <c:pt idx="31184">
                  <c:v>42570.194444444445</c:v>
                </c:pt>
                <c:pt idx="31185">
                  <c:v>42570.201388888891</c:v>
                </c:pt>
                <c:pt idx="31186">
                  <c:v>42570.208333333336</c:v>
                </c:pt>
                <c:pt idx="31187">
                  <c:v>42570.215277777781</c:v>
                </c:pt>
                <c:pt idx="31188">
                  <c:v>42570.222222222219</c:v>
                </c:pt>
                <c:pt idx="31189">
                  <c:v>42570.229166666664</c:v>
                </c:pt>
                <c:pt idx="31190">
                  <c:v>42570.236111111109</c:v>
                </c:pt>
                <c:pt idx="31191">
                  <c:v>42570.243055555555</c:v>
                </c:pt>
                <c:pt idx="31192">
                  <c:v>42570.25</c:v>
                </c:pt>
                <c:pt idx="31193">
                  <c:v>42570.256944444445</c:v>
                </c:pt>
                <c:pt idx="31194">
                  <c:v>42570.263888888891</c:v>
                </c:pt>
                <c:pt idx="31195">
                  <c:v>42570.270833333336</c:v>
                </c:pt>
                <c:pt idx="31196">
                  <c:v>42570.277777777781</c:v>
                </c:pt>
                <c:pt idx="31197">
                  <c:v>42570.284722222219</c:v>
                </c:pt>
                <c:pt idx="31198">
                  <c:v>42570.291666666664</c:v>
                </c:pt>
                <c:pt idx="31199">
                  <c:v>42570.298611111109</c:v>
                </c:pt>
                <c:pt idx="31200">
                  <c:v>42570.305555555555</c:v>
                </c:pt>
                <c:pt idx="31201">
                  <c:v>42570.3125</c:v>
                </c:pt>
                <c:pt idx="31202">
                  <c:v>42570.319444444445</c:v>
                </c:pt>
                <c:pt idx="31203">
                  <c:v>42570.326388888891</c:v>
                </c:pt>
                <c:pt idx="31204">
                  <c:v>42570.333333333336</c:v>
                </c:pt>
                <c:pt idx="31205">
                  <c:v>42570.340277777781</c:v>
                </c:pt>
                <c:pt idx="31206">
                  <c:v>42570.347222222219</c:v>
                </c:pt>
                <c:pt idx="31207">
                  <c:v>42570.354166666664</c:v>
                </c:pt>
                <c:pt idx="31208">
                  <c:v>42570.361111111109</c:v>
                </c:pt>
                <c:pt idx="31209">
                  <c:v>42570.368055555555</c:v>
                </c:pt>
                <c:pt idx="31210">
                  <c:v>42570.375</c:v>
                </c:pt>
                <c:pt idx="31211">
                  <c:v>42570.381944444445</c:v>
                </c:pt>
                <c:pt idx="31212">
                  <c:v>42570.388888888891</c:v>
                </c:pt>
                <c:pt idx="31213">
                  <c:v>42570.395833333336</c:v>
                </c:pt>
                <c:pt idx="31214">
                  <c:v>42570.402777777781</c:v>
                </c:pt>
                <c:pt idx="31215">
                  <c:v>42570.409722222219</c:v>
                </c:pt>
                <c:pt idx="31216">
                  <c:v>42570.416666666664</c:v>
                </c:pt>
                <c:pt idx="31217">
                  <c:v>42570.423611111109</c:v>
                </c:pt>
                <c:pt idx="31218">
                  <c:v>42570.430555555555</c:v>
                </c:pt>
                <c:pt idx="31219">
                  <c:v>42570.4375</c:v>
                </c:pt>
                <c:pt idx="31220">
                  <c:v>42570.444444444445</c:v>
                </c:pt>
                <c:pt idx="31221">
                  <c:v>42570.451388888891</c:v>
                </c:pt>
                <c:pt idx="31222">
                  <c:v>42570.458333333336</c:v>
                </c:pt>
                <c:pt idx="31223">
                  <c:v>42570.465277777781</c:v>
                </c:pt>
                <c:pt idx="31224">
                  <c:v>42570.472222222219</c:v>
                </c:pt>
                <c:pt idx="31225">
                  <c:v>42570.479166666664</c:v>
                </c:pt>
                <c:pt idx="31226">
                  <c:v>42570.486111111109</c:v>
                </c:pt>
                <c:pt idx="31227">
                  <c:v>42570.493055555555</c:v>
                </c:pt>
                <c:pt idx="31228">
                  <c:v>42570.5</c:v>
                </c:pt>
                <c:pt idx="31229">
                  <c:v>42570.506944444445</c:v>
                </c:pt>
                <c:pt idx="31230">
                  <c:v>42570.513888888891</c:v>
                </c:pt>
                <c:pt idx="31231">
                  <c:v>42570.520833333336</c:v>
                </c:pt>
                <c:pt idx="31232">
                  <c:v>42570.527777777781</c:v>
                </c:pt>
                <c:pt idx="31233">
                  <c:v>42570.534722222219</c:v>
                </c:pt>
                <c:pt idx="31234">
                  <c:v>42570.541666666664</c:v>
                </c:pt>
                <c:pt idx="31235">
                  <c:v>42570.548611111109</c:v>
                </c:pt>
                <c:pt idx="31236">
                  <c:v>42570.555555555555</c:v>
                </c:pt>
                <c:pt idx="31237">
                  <c:v>42570.5625</c:v>
                </c:pt>
                <c:pt idx="31238">
                  <c:v>42570.569444444445</c:v>
                </c:pt>
                <c:pt idx="31239">
                  <c:v>42570.576388888891</c:v>
                </c:pt>
                <c:pt idx="31240">
                  <c:v>42570.583333333336</c:v>
                </c:pt>
                <c:pt idx="31241">
                  <c:v>42570.590277777781</c:v>
                </c:pt>
                <c:pt idx="31242">
                  <c:v>42570.597222222219</c:v>
                </c:pt>
                <c:pt idx="31243">
                  <c:v>42570.604166666664</c:v>
                </c:pt>
                <c:pt idx="31244">
                  <c:v>42570.611111111109</c:v>
                </c:pt>
                <c:pt idx="31245">
                  <c:v>42570.618055555555</c:v>
                </c:pt>
                <c:pt idx="31246">
                  <c:v>42570.625</c:v>
                </c:pt>
                <c:pt idx="31247">
                  <c:v>42570.631944444445</c:v>
                </c:pt>
                <c:pt idx="31248">
                  <c:v>42570.638888888891</c:v>
                </c:pt>
                <c:pt idx="31249">
                  <c:v>42570.645833333336</c:v>
                </c:pt>
                <c:pt idx="31250">
                  <c:v>42570.652777777781</c:v>
                </c:pt>
                <c:pt idx="31251">
                  <c:v>42570.659722222219</c:v>
                </c:pt>
                <c:pt idx="31252">
                  <c:v>42570.666666666664</c:v>
                </c:pt>
                <c:pt idx="31253">
                  <c:v>42570.673611111109</c:v>
                </c:pt>
                <c:pt idx="31254">
                  <c:v>42570.680555555555</c:v>
                </c:pt>
                <c:pt idx="31255">
                  <c:v>42570.6875</c:v>
                </c:pt>
                <c:pt idx="31256">
                  <c:v>42570.694444444445</c:v>
                </c:pt>
                <c:pt idx="31257">
                  <c:v>42570.701388888891</c:v>
                </c:pt>
                <c:pt idx="31258">
                  <c:v>42570.708333333336</c:v>
                </c:pt>
                <c:pt idx="31259">
                  <c:v>42570.715277777781</c:v>
                </c:pt>
                <c:pt idx="31260">
                  <c:v>42570.722222222219</c:v>
                </c:pt>
                <c:pt idx="31261">
                  <c:v>42570.729166666664</c:v>
                </c:pt>
                <c:pt idx="31262">
                  <c:v>42570.736111111109</c:v>
                </c:pt>
                <c:pt idx="31263">
                  <c:v>42570.743055555555</c:v>
                </c:pt>
                <c:pt idx="31264">
                  <c:v>42570.75</c:v>
                </c:pt>
                <c:pt idx="31265">
                  <c:v>42570.756944444445</c:v>
                </c:pt>
                <c:pt idx="31266">
                  <c:v>42570.763888888891</c:v>
                </c:pt>
                <c:pt idx="31267">
                  <c:v>42570.770833333336</c:v>
                </c:pt>
                <c:pt idx="31268">
                  <c:v>42570.777777777781</c:v>
                </c:pt>
                <c:pt idx="31269">
                  <c:v>42570.784722222219</c:v>
                </c:pt>
                <c:pt idx="31270">
                  <c:v>42570.791666666664</c:v>
                </c:pt>
                <c:pt idx="31271">
                  <c:v>42570.798611111109</c:v>
                </c:pt>
                <c:pt idx="31272">
                  <c:v>42570.805555555555</c:v>
                </c:pt>
                <c:pt idx="31273">
                  <c:v>42570.8125</c:v>
                </c:pt>
                <c:pt idx="31274">
                  <c:v>42570.819444444445</c:v>
                </c:pt>
                <c:pt idx="31275">
                  <c:v>42570.826388888891</c:v>
                </c:pt>
                <c:pt idx="31276">
                  <c:v>42570.833333333336</c:v>
                </c:pt>
                <c:pt idx="31277">
                  <c:v>42570.840277777781</c:v>
                </c:pt>
                <c:pt idx="31278">
                  <c:v>42570.847222222219</c:v>
                </c:pt>
                <c:pt idx="31279">
                  <c:v>42570.854166666664</c:v>
                </c:pt>
                <c:pt idx="31280">
                  <c:v>42570.861111111109</c:v>
                </c:pt>
                <c:pt idx="31281">
                  <c:v>42570.868055555555</c:v>
                </c:pt>
                <c:pt idx="31282">
                  <c:v>42570.875</c:v>
                </c:pt>
                <c:pt idx="31283">
                  <c:v>42570.881944444445</c:v>
                </c:pt>
                <c:pt idx="31284">
                  <c:v>42570.888888888891</c:v>
                </c:pt>
                <c:pt idx="31285">
                  <c:v>42570.895833333336</c:v>
                </c:pt>
                <c:pt idx="31286">
                  <c:v>42570.902777777781</c:v>
                </c:pt>
                <c:pt idx="31287">
                  <c:v>42570.909722222219</c:v>
                </c:pt>
                <c:pt idx="31288">
                  <c:v>42570.916666666664</c:v>
                </c:pt>
                <c:pt idx="31289">
                  <c:v>42570.923611111109</c:v>
                </c:pt>
                <c:pt idx="31290">
                  <c:v>42570.930555555555</c:v>
                </c:pt>
                <c:pt idx="31291">
                  <c:v>42570.9375</c:v>
                </c:pt>
                <c:pt idx="31292">
                  <c:v>42570.944444444445</c:v>
                </c:pt>
                <c:pt idx="31293">
                  <c:v>42570.951388888891</c:v>
                </c:pt>
                <c:pt idx="31294">
                  <c:v>42570.958333333336</c:v>
                </c:pt>
                <c:pt idx="31295">
                  <c:v>42570.965277777781</c:v>
                </c:pt>
                <c:pt idx="31296">
                  <c:v>42570.972222222219</c:v>
                </c:pt>
                <c:pt idx="31297">
                  <c:v>42570.979166666664</c:v>
                </c:pt>
                <c:pt idx="31298">
                  <c:v>42570.986111111109</c:v>
                </c:pt>
                <c:pt idx="31299">
                  <c:v>42570.993055555555</c:v>
                </c:pt>
                <c:pt idx="31300">
                  <c:v>42571</c:v>
                </c:pt>
                <c:pt idx="31301">
                  <c:v>42571.006944444445</c:v>
                </c:pt>
                <c:pt idx="31302">
                  <c:v>42571.013888888891</c:v>
                </c:pt>
                <c:pt idx="31303">
                  <c:v>42571.020833333336</c:v>
                </c:pt>
                <c:pt idx="31304">
                  <c:v>42571.027777777781</c:v>
                </c:pt>
                <c:pt idx="31305">
                  <c:v>42571.034722222219</c:v>
                </c:pt>
                <c:pt idx="31306">
                  <c:v>42571.041666666664</c:v>
                </c:pt>
                <c:pt idx="31307">
                  <c:v>42571.048611111109</c:v>
                </c:pt>
                <c:pt idx="31308">
                  <c:v>42571.055555555555</c:v>
                </c:pt>
                <c:pt idx="31309">
                  <c:v>42571.0625</c:v>
                </c:pt>
                <c:pt idx="31310">
                  <c:v>42571.069444444445</c:v>
                </c:pt>
                <c:pt idx="31311">
                  <c:v>42571.076388888891</c:v>
                </c:pt>
                <c:pt idx="31312">
                  <c:v>42571.083333333336</c:v>
                </c:pt>
                <c:pt idx="31313">
                  <c:v>42571.090277777781</c:v>
                </c:pt>
                <c:pt idx="31314">
                  <c:v>42571.097222222219</c:v>
                </c:pt>
                <c:pt idx="31315">
                  <c:v>42571.104166666664</c:v>
                </c:pt>
                <c:pt idx="31316">
                  <c:v>42571.111111111109</c:v>
                </c:pt>
                <c:pt idx="31317">
                  <c:v>42571.118055555555</c:v>
                </c:pt>
                <c:pt idx="31318">
                  <c:v>42571.125</c:v>
                </c:pt>
                <c:pt idx="31319">
                  <c:v>42571.131944444445</c:v>
                </c:pt>
                <c:pt idx="31320">
                  <c:v>42571.138888888891</c:v>
                </c:pt>
                <c:pt idx="31321">
                  <c:v>42571.145833333336</c:v>
                </c:pt>
                <c:pt idx="31322">
                  <c:v>42571.152777777781</c:v>
                </c:pt>
                <c:pt idx="31323">
                  <c:v>42571.159722222219</c:v>
                </c:pt>
                <c:pt idx="31324">
                  <c:v>42571.166666666664</c:v>
                </c:pt>
                <c:pt idx="31325">
                  <c:v>42571.173611111109</c:v>
                </c:pt>
                <c:pt idx="31326">
                  <c:v>42571.180555555555</c:v>
                </c:pt>
                <c:pt idx="31327">
                  <c:v>42571.1875</c:v>
                </c:pt>
                <c:pt idx="31328">
                  <c:v>42571.194444444445</c:v>
                </c:pt>
                <c:pt idx="31329">
                  <c:v>42571.201388888891</c:v>
                </c:pt>
                <c:pt idx="31330">
                  <c:v>42571.208333333336</c:v>
                </c:pt>
                <c:pt idx="31331">
                  <c:v>42571.215277777781</c:v>
                </c:pt>
                <c:pt idx="31332">
                  <c:v>42571.222222222219</c:v>
                </c:pt>
                <c:pt idx="31333">
                  <c:v>42571.229166666664</c:v>
                </c:pt>
                <c:pt idx="31334">
                  <c:v>42571.236111111109</c:v>
                </c:pt>
                <c:pt idx="31335">
                  <c:v>42571.243055555555</c:v>
                </c:pt>
                <c:pt idx="31336">
                  <c:v>42571.25</c:v>
                </c:pt>
                <c:pt idx="31337">
                  <c:v>42571.256944444445</c:v>
                </c:pt>
                <c:pt idx="31338">
                  <c:v>42571.263888888891</c:v>
                </c:pt>
                <c:pt idx="31339">
                  <c:v>42571.270833333336</c:v>
                </c:pt>
                <c:pt idx="31340">
                  <c:v>42571.277777777781</c:v>
                </c:pt>
                <c:pt idx="31341">
                  <c:v>42571.284722222219</c:v>
                </c:pt>
                <c:pt idx="31342">
                  <c:v>42571.291666666664</c:v>
                </c:pt>
                <c:pt idx="31343">
                  <c:v>42571.298611111109</c:v>
                </c:pt>
                <c:pt idx="31344">
                  <c:v>42571.305555555555</c:v>
                </c:pt>
                <c:pt idx="31345">
                  <c:v>42571.3125</c:v>
                </c:pt>
                <c:pt idx="31346">
                  <c:v>42571.319444444445</c:v>
                </c:pt>
                <c:pt idx="31347">
                  <c:v>42571.326388888891</c:v>
                </c:pt>
                <c:pt idx="31348">
                  <c:v>42571.333333333336</c:v>
                </c:pt>
                <c:pt idx="31349">
                  <c:v>42571.340277777781</c:v>
                </c:pt>
                <c:pt idx="31350">
                  <c:v>42571.347222222219</c:v>
                </c:pt>
                <c:pt idx="31351">
                  <c:v>42571.354166666664</c:v>
                </c:pt>
                <c:pt idx="31352">
                  <c:v>42571.361111111109</c:v>
                </c:pt>
                <c:pt idx="31353">
                  <c:v>42571.368055555555</c:v>
                </c:pt>
                <c:pt idx="31354">
                  <c:v>42571.375</c:v>
                </c:pt>
                <c:pt idx="31355">
                  <c:v>42571.381944444445</c:v>
                </c:pt>
                <c:pt idx="31356">
                  <c:v>42571.388888888891</c:v>
                </c:pt>
                <c:pt idx="31357">
                  <c:v>42571.395833333336</c:v>
                </c:pt>
                <c:pt idx="31358">
                  <c:v>42571.402777777781</c:v>
                </c:pt>
                <c:pt idx="31359">
                  <c:v>42571.409722222219</c:v>
                </c:pt>
                <c:pt idx="31360">
                  <c:v>42571.416666666664</c:v>
                </c:pt>
                <c:pt idx="31361">
                  <c:v>42571.423611111109</c:v>
                </c:pt>
                <c:pt idx="31362">
                  <c:v>42571.430555555555</c:v>
                </c:pt>
                <c:pt idx="31363">
                  <c:v>42571.4375</c:v>
                </c:pt>
                <c:pt idx="31364">
                  <c:v>42571.444444444445</c:v>
                </c:pt>
                <c:pt idx="31365">
                  <c:v>42571.451388888891</c:v>
                </c:pt>
                <c:pt idx="31366">
                  <c:v>42571.458333333336</c:v>
                </c:pt>
                <c:pt idx="31367">
                  <c:v>42571.465277777781</c:v>
                </c:pt>
                <c:pt idx="31368">
                  <c:v>42571.472222222219</c:v>
                </c:pt>
                <c:pt idx="31369">
                  <c:v>42571.479166666664</c:v>
                </c:pt>
                <c:pt idx="31370">
                  <c:v>42571.486111111109</c:v>
                </c:pt>
                <c:pt idx="31371">
                  <c:v>42571.493055555555</c:v>
                </c:pt>
                <c:pt idx="31372">
                  <c:v>42571.5</c:v>
                </c:pt>
                <c:pt idx="31373">
                  <c:v>42571.506944444445</c:v>
                </c:pt>
                <c:pt idx="31374">
                  <c:v>42571.513888888891</c:v>
                </c:pt>
                <c:pt idx="31375">
                  <c:v>42571.520833333336</c:v>
                </c:pt>
                <c:pt idx="31376">
                  <c:v>42571.527777777781</c:v>
                </c:pt>
                <c:pt idx="31377">
                  <c:v>42571.534722222219</c:v>
                </c:pt>
                <c:pt idx="31378">
                  <c:v>42571.541666666664</c:v>
                </c:pt>
                <c:pt idx="31379">
                  <c:v>42571.548611111109</c:v>
                </c:pt>
                <c:pt idx="31380">
                  <c:v>42571.555555555555</c:v>
                </c:pt>
                <c:pt idx="31381">
                  <c:v>42571.5625</c:v>
                </c:pt>
                <c:pt idx="31382">
                  <c:v>42571.569444444445</c:v>
                </c:pt>
                <c:pt idx="31383">
                  <c:v>42571.576388888891</c:v>
                </c:pt>
                <c:pt idx="31384">
                  <c:v>42571.583333333336</c:v>
                </c:pt>
                <c:pt idx="31385">
                  <c:v>42571.590277777781</c:v>
                </c:pt>
                <c:pt idx="31386">
                  <c:v>42571.597222222219</c:v>
                </c:pt>
                <c:pt idx="31387">
                  <c:v>42571.604166666664</c:v>
                </c:pt>
                <c:pt idx="31388">
                  <c:v>42571.611111111109</c:v>
                </c:pt>
                <c:pt idx="31389">
                  <c:v>42571.618055555555</c:v>
                </c:pt>
                <c:pt idx="31390">
                  <c:v>42571.625</c:v>
                </c:pt>
                <c:pt idx="31391">
                  <c:v>42571.631944444445</c:v>
                </c:pt>
                <c:pt idx="31392">
                  <c:v>42571.638888888891</c:v>
                </c:pt>
                <c:pt idx="31393">
                  <c:v>42571.645833333336</c:v>
                </c:pt>
                <c:pt idx="31394">
                  <c:v>42571.652777777781</c:v>
                </c:pt>
                <c:pt idx="31395">
                  <c:v>42571.659722222219</c:v>
                </c:pt>
                <c:pt idx="31396">
                  <c:v>42571.666666666664</c:v>
                </c:pt>
                <c:pt idx="31397">
                  <c:v>42571.673611111109</c:v>
                </c:pt>
                <c:pt idx="31398">
                  <c:v>42571.680555555555</c:v>
                </c:pt>
                <c:pt idx="31399">
                  <c:v>42571.6875</c:v>
                </c:pt>
                <c:pt idx="31400">
                  <c:v>42571.694444444445</c:v>
                </c:pt>
                <c:pt idx="31401">
                  <c:v>42571.701388888891</c:v>
                </c:pt>
                <c:pt idx="31402">
                  <c:v>42571.708333333336</c:v>
                </c:pt>
                <c:pt idx="31403">
                  <c:v>42571.715277777781</c:v>
                </c:pt>
                <c:pt idx="31404">
                  <c:v>42571.722222222219</c:v>
                </c:pt>
                <c:pt idx="31405">
                  <c:v>42571.729166666664</c:v>
                </c:pt>
                <c:pt idx="31406">
                  <c:v>42571.736111111109</c:v>
                </c:pt>
                <c:pt idx="31407">
                  <c:v>42571.743055555555</c:v>
                </c:pt>
                <c:pt idx="31408">
                  <c:v>42571.75</c:v>
                </c:pt>
                <c:pt idx="31409">
                  <c:v>42571.756944444445</c:v>
                </c:pt>
                <c:pt idx="31410">
                  <c:v>42571.763888888891</c:v>
                </c:pt>
                <c:pt idx="31411">
                  <c:v>42571.770833333336</c:v>
                </c:pt>
                <c:pt idx="31412">
                  <c:v>42571.777777777781</c:v>
                </c:pt>
                <c:pt idx="31413">
                  <c:v>42571.784722222219</c:v>
                </c:pt>
                <c:pt idx="31414">
                  <c:v>42571.791666666664</c:v>
                </c:pt>
                <c:pt idx="31415">
                  <c:v>42571.798611111109</c:v>
                </c:pt>
                <c:pt idx="31416">
                  <c:v>42571.805555555555</c:v>
                </c:pt>
                <c:pt idx="31417">
                  <c:v>42571.8125</c:v>
                </c:pt>
                <c:pt idx="31418">
                  <c:v>42571.819444444445</c:v>
                </c:pt>
                <c:pt idx="31419">
                  <c:v>42571.826388888891</c:v>
                </c:pt>
                <c:pt idx="31420">
                  <c:v>42571.833333333336</c:v>
                </c:pt>
                <c:pt idx="31421">
                  <c:v>42571.840277777781</c:v>
                </c:pt>
                <c:pt idx="31422">
                  <c:v>42571.847222222219</c:v>
                </c:pt>
                <c:pt idx="31423">
                  <c:v>42571.854166666664</c:v>
                </c:pt>
                <c:pt idx="31424">
                  <c:v>42571.861111111109</c:v>
                </c:pt>
                <c:pt idx="31425">
                  <c:v>42571.868055555555</c:v>
                </c:pt>
                <c:pt idx="31426">
                  <c:v>42571.875</c:v>
                </c:pt>
                <c:pt idx="31427">
                  <c:v>42571.881944444445</c:v>
                </c:pt>
                <c:pt idx="31428">
                  <c:v>42571.888888888891</c:v>
                </c:pt>
                <c:pt idx="31429">
                  <c:v>42571.895833333336</c:v>
                </c:pt>
                <c:pt idx="31430">
                  <c:v>42571.902777777781</c:v>
                </c:pt>
                <c:pt idx="31431">
                  <c:v>42571.909722222219</c:v>
                </c:pt>
                <c:pt idx="31432">
                  <c:v>42571.916666666664</c:v>
                </c:pt>
                <c:pt idx="31433">
                  <c:v>42571.923611111109</c:v>
                </c:pt>
                <c:pt idx="31434">
                  <c:v>42571.930555555555</c:v>
                </c:pt>
                <c:pt idx="31435">
                  <c:v>42571.9375</c:v>
                </c:pt>
                <c:pt idx="31436">
                  <c:v>42571.944444444445</c:v>
                </c:pt>
                <c:pt idx="31437">
                  <c:v>42571.951388888891</c:v>
                </c:pt>
                <c:pt idx="31438">
                  <c:v>42571.958333333336</c:v>
                </c:pt>
                <c:pt idx="31439">
                  <c:v>42571.965277777781</c:v>
                </c:pt>
                <c:pt idx="31440">
                  <c:v>42571.972222222219</c:v>
                </c:pt>
                <c:pt idx="31441">
                  <c:v>42571.979166666664</c:v>
                </c:pt>
                <c:pt idx="31442">
                  <c:v>42571.986111111109</c:v>
                </c:pt>
                <c:pt idx="31443">
                  <c:v>42571.993055555555</c:v>
                </c:pt>
                <c:pt idx="31444">
                  <c:v>42572</c:v>
                </c:pt>
                <c:pt idx="31445">
                  <c:v>42572.006944444445</c:v>
                </c:pt>
                <c:pt idx="31446">
                  <c:v>42572.013888888891</c:v>
                </c:pt>
                <c:pt idx="31447">
                  <c:v>42572.020833333336</c:v>
                </c:pt>
                <c:pt idx="31448">
                  <c:v>42572.027777777781</c:v>
                </c:pt>
                <c:pt idx="31449">
                  <c:v>42572.034722222219</c:v>
                </c:pt>
                <c:pt idx="31450">
                  <c:v>42572.041666666664</c:v>
                </c:pt>
                <c:pt idx="31451">
                  <c:v>42572.048611111109</c:v>
                </c:pt>
                <c:pt idx="31452">
                  <c:v>42572.055555555555</c:v>
                </c:pt>
                <c:pt idx="31453">
                  <c:v>42572.0625</c:v>
                </c:pt>
                <c:pt idx="31454">
                  <c:v>42572.069444444445</c:v>
                </c:pt>
                <c:pt idx="31455">
                  <c:v>42572.076388888891</c:v>
                </c:pt>
                <c:pt idx="31456">
                  <c:v>42572.083333333336</c:v>
                </c:pt>
                <c:pt idx="31457">
                  <c:v>42572.090277777781</c:v>
                </c:pt>
                <c:pt idx="31458">
                  <c:v>42572.097222222219</c:v>
                </c:pt>
                <c:pt idx="31459">
                  <c:v>42572.104166666664</c:v>
                </c:pt>
                <c:pt idx="31460">
                  <c:v>42572.111111111109</c:v>
                </c:pt>
                <c:pt idx="31461">
                  <c:v>42572.118055555555</c:v>
                </c:pt>
                <c:pt idx="31462">
                  <c:v>42572.125</c:v>
                </c:pt>
                <c:pt idx="31463">
                  <c:v>42572.131944444445</c:v>
                </c:pt>
                <c:pt idx="31464">
                  <c:v>42572.138888888891</c:v>
                </c:pt>
                <c:pt idx="31465">
                  <c:v>42572.145833333336</c:v>
                </c:pt>
                <c:pt idx="31466">
                  <c:v>42572.152777777781</c:v>
                </c:pt>
                <c:pt idx="31467">
                  <c:v>42572.159722222219</c:v>
                </c:pt>
                <c:pt idx="31468">
                  <c:v>42572.166666666664</c:v>
                </c:pt>
                <c:pt idx="31469">
                  <c:v>42572.173611111109</c:v>
                </c:pt>
                <c:pt idx="31470">
                  <c:v>42572.180555555555</c:v>
                </c:pt>
                <c:pt idx="31471">
                  <c:v>42572.1875</c:v>
                </c:pt>
                <c:pt idx="31472">
                  <c:v>42572.194444444445</c:v>
                </c:pt>
                <c:pt idx="31473">
                  <c:v>42572.201388888891</c:v>
                </c:pt>
                <c:pt idx="31474">
                  <c:v>42572.208333333336</c:v>
                </c:pt>
                <c:pt idx="31475">
                  <c:v>42572.215277777781</c:v>
                </c:pt>
                <c:pt idx="31476">
                  <c:v>42572.222222222219</c:v>
                </c:pt>
                <c:pt idx="31477">
                  <c:v>42572.229166666664</c:v>
                </c:pt>
                <c:pt idx="31478">
                  <c:v>42572.236111111109</c:v>
                </c:pt>
                <c:pt idx="31479">
                  <c:v>42572.243055555555</c:v>
                </c:pt>
                <c:pt idx="31480">
                  <c:v>42572.25</c:v>
                </c:pt>
                <c:pt idx="31481">
                  <c:v>42572.256944444445</c:v>
                </c:pt>
                <c:pt idx="31482">
                  <c:v>42572.263888888891</c:v>
                </c:pt>
                <c:pt idx="31483">
                  <c:v>42572.270833333336</c:v>
                </c:pt>
                <c:pt idx="31484">
                  <c:v>42572.277777777781</c:v>
                </c:pt>
                <c:pt idx="31485">
                  <c:v>42572.284722222219</c:v>
                </c:pt>
                <c:pt idx="31486">
                  <c:v>42572.291666666664</c:v>
                </c:pt>
                <c:pt idx="31487">
                  <c:v>42572.298611111109</c:v>
                </c:pt>
                <c:pt idx="31488">
                  <c:v>42572.305555555555</c:v>
                </c:pt>
                <c:pt idx="31489">
                  <c:v>42572.3125</c:v>
                </c:pt>
                <c:pt idx="31490">
                  <c:v>42572.319444444445</c:v>
                </c:pt>
                <c:pt idx="31491">
                  <c:v>42572.326388888891</c:v>
                </c:pt>
                <c:pt idx="31492">
                  <c:v>42572.333333333336</c:v>
                </c:pt>
                <c:pt idx="31493">
                  <c:v>42572.340277777781</c:v>
                </c:pt>
                <c:pt idx="31494">
                  <c:v>42572.347222222219</c:v>
                </c:pt>
                <c:pt idx="31495">
                  <c:v>42572.354166666664</c:v>
                </c:pt>
                <c:pt idx="31496">
                  <c:v>42572.361111111109</c:v>
                </c:pt>
                <c:pt idx="31497">
                  <c:v>42572.368055555555</c:v>
                </c:pt>
                <c:pt idx="31498">
                  <c:v>42572.375</c:v>
                </c:pt>
                <c:pt idx="31499">
                  <c:v>42572.381944444445</c:v>
                </c:pt>
                <c:pt idx="31500">
                  <c:v>42572.388888888891</c:v>
                </c:pt>
                <c:pt idx="31501">
                  <c:v>42572.395833333336</c:v>
                </c:pt>
                <c:pt idx="31502">
                  <c:v>42572.402777777781</c:v>
                </c:pt>
                <c:pt idx="31503">
                  <c:v>42572.409722222219</c:v>
                </c:pt>
                <c:pt idx="31504">
                  <c:v>42572.416666666664</c:v>
                </c:pt>
                <c:pt idx="31505">
                  <c:v>42572.423611111109</c:v>
                </c:pt>
                <c:pt idx="31506">
                  <c:v>42572.430555555555</c:v>
                </c:pt>
                <c:pt idx="31507">
                  <c:v>42572.4375</c:v>
                </c:pt>
                <c:pt idx="31508">
                  <c:v>42572.444444444445</c:v>
                </c:pt>
                <c:pt idx="31509">
                  <c:v>42572.451388888891</c:v>
                </c:pt>
                <c:pt idx="31510">
                  <c:v>42572.458333333336</c:v>
                </c:pt>
                <c:pt idx="31511">
                  <c:v>42572.465277777781</c:v>
                </c:pt>
                <c:pt idx="31512">
                  <c:v>42572.472222222219</c:v>
                </c:pt>
                <c:pt idx="31513">
                  <c:v>42572.479166666664</c:v>
                </c:pt>
                <c:pt idx="31514">
                  <c:v>42572.486111111109</c:v>
                </c:pt>
                <c:pt idx="31515">
                  <c:v>42572.493055555555</c:v>
                </c:pt>
                <c:pt idx="31516">
                  <c:v>42572.5</c:v>
                </c:pt>
                <c:pt idx="31517">
                  <c:v>42572.506944444445</c:v>
                </c:pt>
                <c:pt idx="31518">
                  <c:v>42572.513888888891</c:v>
                </c:pt>
                <c:pt idx="31519">
                  <c:v>42572.520833333336</c:v>
                </c:pt>
                <c:pt idx="31520">
                  <c:v>42572.527777777781</c:v>
                </c:pt>
                <c:pt idx="31521">
                  <c:v>42572.534722222219</c:v>
                </c:pt>
                <c:pt idx="31522">
                  <c:v>42572.541666666664</c:v>
                </c:pt>
                <c:pt idx="31523">
                  <c:v>42572.548611111109</c:v>
                </c:pt>
                <c:pt idx="31524">
                  <c:v>42572.555555555555</c:v>
                </c:pt>
                <c:pt idx="31525">
                  <c:v>42572.5625</c:v>
                </c:pt>
                <c:pt idx="31526">
                  <c:v>42572.569444444445</c:v>
                </c:pt>
                <c:pt idx="31527">
                  <c:v>42572.576388888891</c:v>
                </c:pt>
                <c:pt idx="31528">
                  <c:v>42572.583333333336</c:v>
                </c:pt>
                <c:pt idx="31529">
                  <c:v>42572.590277777781</c:v>
                </c:pt>
                <c:pt idx="31530">
                  <c:v>42572.597222222219</c:v>
                </c:pt>
                <c:pt idx="31531">
                  <c:v>42572.604166666664</c:v>
                </c:pt>
                <c:pt idx="31532">
                  <c:v>42572.611111111109</c:v>
                </c:pt>
                <c:pt idx="31533">
                  <c:v>42572.618055555555</c:v>
                </c:pt>
                <c:pt idx="31534">
                  <c:v>42572.625</c:v>
                </c:pt>
                <c:pt idx="31535">
                  <c:v>42572.631944444445</c:v>
                </c:pt>
                <c:pt idx="31536">
                  <c:v>42572.638888888891</c:v>
                </c:pt>
                <c:pt idx="31537">
                  <c:v>42572.645833333336</c:v>
                </c:pt>
                <c:pt idx="31538">
                  <c:v>42572.652777777781</c:v>
                </c:pt>
                <c:pt idx="31539">
                  <c:v>42572.659722222219</c:v>
                </c:pt>
                <c:pt idx="31540">
                  <c:v>42572.666666666664</c:v>
                </c:pt>
                <c:pt idx="31541">
                  <c:v>42572.673611111109</c:v>
                </c:pt>
                <c:pt idx="31542">
                  <c:v>42572.680555555555</c:v>
                </c:pt>
                <c:pt idx="31543">
                  <c:v>42572.6875</c:v>
                </c:pt>
                <c:pt idx="31544">
                  <c:v>42572.694444444445</c:v>
                </c:pt>
                <c:pt idx="31545">
                  <c:v>42572.701388888891</c:v>
                </c:pt>
                <c:pt idx="31546">
                  <c:v>42572.708333333336</c:v>
                </c:pt>
                <c:pt idx="31547">
                  <c:v>42572.715277777781</c:v>
                </c:pt>
                <c:pt idx="31548">
                  <c:v>42572.722222222219</c:v>
                </c:pt>
                <c:pt idx="31549">
                  <c:v>42572.729166666664</c:v>
                </c:pt>
                <c:pt idx="31550">
                  <c:v>42572.736111111109</c:v>
                </c:pt>
                <c:pt idx="31551">
                  <c:v>42572.743055555555</c:v>
                </c:pt>
                <c:pt idx="31552">
                  <c:v>42572.75</c:v>
                </c:pt>
                <c:pt idx="31553">
                  <c:v>42572.756944444445</c:v>
                </c:pt>
                <c:pt idx="31554">
                  <c:v>42572.763888888891</c:v>
                </c:pt>
                <c:pt idx="31555">
                  <c:v>42572.770833333336</c:v>
                </c:pt>
                <c:pt idx="31556">
                  <c:v>42572.777777777781</c:v>
                </c:pt>
                <c:pt idx="31557">
                  <c:v>42572.784722222219</c:v>
                </c:pt>
                <c:pt idx="31558">
                  <c:v>42572.791666666664</c:v>
                </c:pt>
                <c:pt idx="31559">
                  <c:v>42572.798611111109</c:v>
                </c:pt>
                <c:pt idx="31560">
                  <c:v>42572.805555555555</c:v>
                </c:pt>
                <c:pt idx="31561">
                  <c:v>42572.8125</c:v>
                </c:pt>
                <c:pt idx="31562">
                  <c:v>42572.819444444445</c:v>
                </c:pt>
                <c:pt idx="31563">
                  <c:v>42572.826388888891</c:v>
                </c:pt>
                <c:pt idx="31564">
                  <c:v>42572.833333333336</c:v>
                </c:pt>
                <c:pt idx="31565">
                  <c:v>42572.840277777781</c:v>
                </c:pt>
                <c:pt idx="31566">
                  <c:v>42572.847222222219</c:v>
                </c:pt>
                <c:pt idx="31567">
                  <c:v>42572.854166666664</c:v>
                </c:pt>
                <c:pt idx="31568">
                  <c:v>42572.861111111109</c:v>
                </c:pt>
                <c:pt idx="31569">
                  <c:v>42572.868055555555</c:v>
                </c:pt>
                <c:pt idx="31570">
                  <c:v>42572.875</c:v>
                </c:pt>
                <c:pt idx="31571">
                  <c:v>42572.881944444445</c:v>
                </c:pt>
                <c:pt idx="31572">
                  <c:v>42572.888888888891</c:v>
                </c:pt>
                <c:pt idx="31573">
                  <c:v>42572.895833333336</c:v>
                </c:pt>
                <c:pt idx="31574">
                  <c:v>42572.902777777781</c:v>
                </c:pt>
                <c:pt idx="31575">
                  <c:v>42572.909722222219</c:v>
                </c:pt>
                <c:pt idx="31576">
                  <c:v>42572.916666666664</c:v>
                </c:pt>
                <c:pt idx="31577">
                  <c:v>42572.923611111109</c:v>
                </c:pt>
                <c:pt idx="31578">
                  <c:v>42572.930555555555</c:v>
                </c:pt>
                <c:pt idx="31579">
                  <c:v>42572.9375</c:v>
                </c:pt>
                <c:pt idx="31580">
                  <c:v>42572.944444444445</c:v>
                </c:pt>
                <c:pt idx="31581">
                  <c:v>42572.951388888891</c:v>
                </c:pt>
                <c:pt idx="31582">
                  <c:v>42572.958333333336</c:v>
                </c:pt>
                <c:pt idx="31583">
                  <c:v>42572.965277777781</c:v>
                </c:pt>
                <c:pt idx="31584">
                  <c:v>42572.972222222219</c:v>
                </c:pt>
                <c:pt idx="31585">
                  <c:v>42572.979166666664</c:v>
                </c:pt>
                <c:pt idx="31586">
                  <c:v>42572.986111111109</c:v>
                </c:pt>
                <c:pt idx="31587">
                  <c:v>42572.993055555555</c:v>
                </c:pt>
                <c:pt idx="31588">
                  <c:v>42573</c:v>
                </c:pt>
                <c:pt idx="31589">
                  <c:v>42573.006944444445</c:v>
                </c:pt>
                <c:pt idx="31590">
                  <c:v>42573.013888888891</c:v>
                </c:pt>
                <c:pt idx="31591">
                  <c:v>42573.020833333336</c:v>
                </c:pt>
                <c:pt idx="31592">
                  <c:v>42573.027777777781</c:v>
                </c:pt>
                <c:pt idx="31593">
                  <c:v>42573.034722222219</c:v>
                </c:pt>
                <c:pt idx="31594">
                  <c:v>42573.041666666664</c:v>
                </c:pt>
                <c:pt idx="31595">
                  <c:v>42573.048611111109</c:v>
                </c:pt>
                <c:pt idx="31596">
                  <c:v>42573.055555555555</c:v>
                </c:pt>
                <c:pt idx="31597">
                  <c:v>42573.0625</c:v>
                </c:pt>
                <c:pt idx="31598">
                  <c:v>42573.069444444445</c:v>
                </c:pt>
                <c:pt idx="31599">
                  <c:v>42573.076388888891</c:v>
                </c:pt>
                <c:pt idx="31600">
                  <c:v>42573.083333333336</c:v>
                </c:pt>
                <c:pt idx="31601">
                  <c:v>42573.090277777781</c:v>
                </c:pt>
                <c:pt idx="31602">
                  <c:v>42573.097222222219</c:v>
                </c:pt>
                <c:pt idx="31603">
                  <c:v>42573.104166666664</c:v>
                </c:pt>
                <c:pt idx="31604">
                  <c:v>42573.111111111109</c:v>
                </c:pt>
                <c:pt idx="31605">
                  <c:v>42573.118055555555</c:v>
                </c:pt>
                <c:pt idx="31606">
                  <c:v>42573.125</c:v>
                </c:pt>
                <c:pt idx="31607">
                  <c:v>42573.131944444445</c:v>
                </c:pt>
                <c:pt idx="31608">
                  <c:v>42573.138888888891</c:v>
                </c:pt>
                <c:pt idx="31609">
                  <c:v>42573.145833333336</c:v>
                </c:pt>
                <c:pt idx="31610">
                  <c:v>42573.152777777781</c:v>
                </c:pt>
                <c:pt idx="31611">
                  <c:v>42573.159722222219</c:v>
                </c:pt>
                <c:pt idx="31612">
                  <c:v>42573.166666666664</c:v>
                </c:pt>
                <c:pt idx="31613">
                  <c:v>42573.173611111109</c:v>
                </c:pt>
                <c:pt idx="31614">
                  <c:v>42573.180555555555</c:v>
                </c:pt>
                <c:pt idx="31615">
                  <c:v>42573.1875</c:v>
                </c:pt>
                <c:pt idx="31616">
                  <c:v>42573.194444444445</c:v>
                </c:pt>
                <c:pt idx="31617">
                  <c:v>42573.201388888891</c:v>
                </c:pt>
                <c:pt idx="31618">
                  <c:v>42573.208333333336</c:v>
                </c:pt>
                <c:pt idx="31619">
                  <c:v>42573.215277777781</c:v>
                </c:pt>
                <c:pt idx="31620">
                  <c:v>42573.222222222219</c:v>
                </c:pt>
                <c:pt idx="31621">
                  <c:v>42573.229166666664</c:v>
                </c:pt>
                <c:pt idx="31622">
                  <c:v>42573.236111111109</c:v>
                </c:pt>
                <c:pt idx="31623">
                  <c:v>42573.243055555555</c:v>
                </c:pt>
                <c:pt idx="31624">
                  <c:v>42573.25</c:v>
                </c:pt>
                <c:pt idx="31625">
                  <c:v>42573.256944444445</c:v>
                </c:pt>
                <c:pt idx="31626">
                  <c:v>42573.263888888891</c:v>
                </c:pt>
                <c:pt idx="31627">
                  <c:v>42573.270833333336</c:v>
                </c:pt>
                <c:pt idx="31628">
                  <c:v>42573.277777777781</c:v>
                </c:pt>
                <c:pt idx="31629">
                  <c:v>42573.284722222219</c:v>
                </c:pt>
                <c:pt idx="31630">
                  <c:v>42573.291666666664</c:v>
                </c:pt>
                <c:pt idx="31631">
                  <c:v>42573.298611111109</c:v>
                </c:pt>
                <c:pt idx="31632">
                  <c:v>42573.305555555555</c:v>
                </c:pt>
                <c:pt idx="31633">
                  <c:v>42573.3125</c:v>
                </c:pt>
                <c:pt idx="31634">
                  <c:v>42573.319444444445</c:v>
                </c:pt>
                <c:pt idx="31635">
                  <c:v>42573.326388888891</c:v>
                </c:pt>
                <c:pt idx="31636">
                  <c:v>42573.333333333336</c:v>
                </c:pt>
                <c:pt idx="31637">
                  <c:v>42573.340277777781</c:v>
                </c:pt>
                <c:pt idx="31638">
                  <c:v>42573.347222222219</c:v>
                </c:pt>
                <c:pt idx="31639">
                  <c:v>42573.354166666664</c:v>
                </c:pt>
                <c:pt idx="31640">
                  <c:v>42573.361111111109</c:v>
                </c:pt>
                <c:pt idx="31641">
                  <c:v>42573.368055555555</c:v>
                </c:pt>
                <c:pt idx="31642">
                  <c:v>42573.375</c:v>
                </c:pt>
                <c:pt idx="31643">
                  <c:v>42573.381944444445</c:v>
                </c:pt>
                <c:pt idx="31644">
                  <c:v>42573.388888888891</c:v>
                </c:pt>
                <c:pt idx="31645">
                  <c:v>42573.395833333336</c:v>
                </c:pt>
                <c:pt idx="31646">
                  <c:v>42573.402777777781</c:v>
                </c:pt>
                <c:pt idx="31647">
                  <c:v>42573.409722222219</c:v>
                </c:pt>
                <c:pt idx="31648">
                  <c:v>42573.416666666664</c:v>
                </c:pt>
                <c:pt idx="31649">
                  <c:v>42573.423611111109</c:v>
                </c:pt>
                <c:pt idx="31650">
                  <c:v>42573.430555555555</c:v>
                </c:pt>
                <c:pt idx="31651">
                  <c:v>42573.4375</c:v>
                </c:pt>
                <c:pt idx="31652">
                  <c:v>42573.444444444445</c:v>
                </c:pt>
                <c:pt idx="31653">
                  <c:v>42573.451388888891</c:v>
                </c:pt>
                <c:pt idx="31654">
                  <c:v>42573.458333333336</c:v>
                </c:pt>
                <c:pt idx="31655">
                  <c:v>42573.465277777781</c:v>
                </c:pt>
                <c:pt idx="31656">
                  <c:v>42573.472222222219</c:v>
                </c:pt>
                <c:pt idx="31657">
                  <c:v>42573.479166666664</c:v>
                </c:pt>
                <c:pt idx="31658">
                  <c:v>42573.486111111109</c:v>
                </c:pt>
                <c:pt idx="31659">
                  <c:v>42573.493055555555</c:v>
                </c:pt>
                <c:pt idx="31660">
                  <c:v>42573.5</c:v>
                </c:pt>
                <c:pt idx="31661">
                  <c:v>42573.506944444445</c:v>
                </c:pt>
                <c:pt idx="31662">
                  <c:v>42573.513888888891</c:v>
                </c:pt>
                <c:pt idx="31663">
                  <c:v>42573.520833333336</c:v>
                </c:pt>
                <c:pt idx="31664">
                  <c:v>42573.527777777781</c:v>
                </c:pt>
                <c:pt idx="31665">
                  <c:v>42573.534722222219</c:v>
                </c:pt>
                <c:pt idx="31666">
                  <c:v>42573.541666666664</c:v>
                </c:pt>
                <c:pt idx="31667">
                  <c:v>42573.548611111109</c:v>
                </c:pt>
                <c:pt idx="31668">
                  <c:v>42573.555555555555</c:v>
                </c:pt>
                <c:pt idx="31669">
                  <c:v>42573.5625</c:v>
                </c:pt>
                <c:pt idx="31670">
                  <c:v>42573.569444444445</c:v>
                </c:pt>
                <c:pt idx="31671">
                  <c:v>42573.576388888891</c:v>
                </c:pt>
                <c:pt idx="31672">
                  <c:v>42573.583333333336</c:v>
                </c:pt>
                <c:pt idx="31673">
                  <c:v>42573.590277777781</c:v>
                </c:pt>
                <c:pt idx="31674">
                  <c:v>42573.597222222219</c:v>
                </c:pt>
                <c:pt idx="31675">
                  <c:v>42573.604166666664</c:v>
                </c:pt>
                <c:pt idx="31676">
                  <c:v>42573.611111111109</c:v>
                </c:pt>
                <c:pt idx="31677">
                  <c:v>42573.618055555555</c:v>
                </c:pt>
                <c:pt idx="31678">
                  <c:v>42573.625</c:v>
                </c:pt>
                <c:pt idx="31679">
                  <c:v>42573.631944444445</c:v>
                </c:pt>
                <c:pt idx="31680">
                  <c:v>42573.638888888891</c:v>
                </c:pt>
                <c:pt idx="31681">
                  <c:v>42573.645833333336</c:v>
                </c:pt>
                <c:pt idx="31682">
                  <c:v>42573.652777777781</c:v>
                </c:pt>
                <c:pt idx="31683">
                  <c:v>42573.659722222219</c:v>
                </c:pt>
                <c:pt idx="31684">
                  <c:v>42573.666666666664</c:v>
                </c:pt>
                <c:pt idx="31685">
                  <c:v>42573.673611111109</c:v>
                </c:pt>
                <c:pt idx="31686">
                  <c:v>42573.680555555555</c:v>
                </c:pt>
                <c:pt idx="31687">
                  <c:v>42573.6875</c:v>
                </c:pt>
                <c:pt idx="31688">
                  <c:v>42573.694444444445</c:v>
                </c:pt>
                <c:pt idx="31689">
                  <c:v>42573.701388888891</c:v>
                </c:pt>
                <c:pt idx="31690">
                  <c:v>42573.708333333336</c:v>
                </c:pt>
                <c:pt idx="31691">
                  <c:v>42573.715277777781</c:v>
                </c:pt>
                <c:pt idx="31692">
                  <c:v>42573.722222222219</c:v>
                </c:pt>
                <c:pt idx="31693">
                  <c:v>42573.729166666664</c:v>
                </c:pt>
                <c:pt idx="31694">
                  <c:v>42573.736111111109</c:v>
                </c:pt>
                <c:pt idx="31695">
                  <c:v>42573.743055555555</c:v>
                </c:pt>
                <c:pt idx="31696">
                  <c:v>42573.75</c:v>
                </c:pt>
                <c:pt idx="31697">
                  <c:v>42573.756944444445</c:v>
                </c:pt>
                <c:pt idx="31698">
                  <c:v>42573.763888888891</c:v>
                </c:pt>
                <c:pt idx="31699">
                  <c:v>42573.770833333336</c:v>
                </c:pt>
                <c:pt idx="31700">
                  <c:v>42573.777777777781</c:v>
                </c:pt>
                <c:pt idx="31701">
                  <c:v>42573.784722222219</c:v>
                </c:pt>
                <c:pt idx="31702">
                  <c:v>42573.791666666664</c:v>
                </c:pt>
                <c:pt idx="31703">
                  <c:v>42573.798611111109</c:v>
                </c:pt>
                <c:pt idx="31704">
                  <c:v>42573.805555555555</c:v>
                </c:pt>
                <c:pt idx="31705">
                  <c:v>42573.8125</c:v>
                </c:pt>
                <c:pt idx="31706">
                  <c:v>42573.819444444445</c:v>
                </c:pt>
                <c:pt idx="31707">
                  <c:v>42573.826388888891</c:v>
                </c:pt>
                <c:pt idx="31708">
                  <c:v>42573.833333333336</c:v>
                </c:pt>
                <c:pt idx="31709">
                  <c:v>42573.840277777781</c:v>
                </c:pt>
                <c:pt idx="31710">
                  <c:v>42573.847222222219</c:v>
                </c:pt>
                <c:pt idx="31711">
                  <c:v>42573.854166666664</c:v>
                </c:pt>
                <c:pt idx="31712">
                  <c:v>42573.861111111109</c:v>
                </c:pt>
                <c:pt idx="31713">
                  <c:v>42573.868055555555</c:v>
                </c:pt>
                <c:pt idx="31714">
                  <c:v>42573.875</c:v>
                </c:pt>
                <c:pt idx="31715">
                  <c:v>42573.881944444445</c:v>
                </c:pt>
                <c:pt idx="31716">
                  <c:v>42573.888888888891</c:v>
                </c:pt>
                <c:pt idx="31717">
                  <c:v>42573.895833333336</c:v>
                </c:pt>
                <c:pt idx="31718">
                  <c:v>42573.902777777781</c:v>
                </c:pt>
                <c:pt idx="31719">
                  <c:v>42573.909722222219</c:v>
                </c:pt>
                <c:pt idx="31720">
                  <c:v>42573.916666666664</c:v>
                </c:pt>
                <c:pt idx="31721">
                  <c:v>42573.923611111109</c:v>
                </c:pt>
                <c:pt idx="31722">
                  <c:v>42573.930555555555</c:v>
                </c:pt>
                <c:pt idx="31723">
                  <c:v>42573.9375</c:v>
                </c:pt>
                <c:pt idx="31724">
                  <c:v>42573.944444444445</c:v>
                </c:pt>
                <c:pt idx="31725">
                  <c:v>42573.951388888891</c:v>
                </c:pt>
                <c:pt idx="31726">
                  <c:v>42573.958333333336</c:v>
                </c:pt>
                <c:pt idx="31727">
                  <c:v>42573.965277777781</c:v>
                </c:pt>
                <c:pt idx="31728">
                  <c:v>42573.972222222219</c:v>
                </c:pt>
                <c:pt idx="31729">
                  <c:v>42573.979166666664</c:v>
                </c:pt>
                <c:pt idx="31730">
                  <c:v>42573.986111111109</c:v>
                </c:pt>
                <c:pt idx="31731">
                  <c:v>42573.993055555555</c:v>
                </c:pt>
                <c:pt idx="31732">
                  <c:v>42574</c:v>
                </c:pt>
                <c:pt idx="31733">
                  <c:v>42574.006944444445</c:v>
                </c:pt>
                <c:pt idx="31734">
                  <c:v>42574.013888888891</c:v>
                </c:pt>
                <c:pt idx="31735">
                  <c:v>42574.020833333336</c:v>
                </c:pt>
                <c:pt idx="31736">
                  <c:v>42574.027777777781</c:v>
                </c:pt>
                <c:pt idx="31737">
                  <c:v>42574.034722222219</c:v>
                </c:pt>
                <c:pt idx="31738">
                  <c:v>42574.041666666664</c:v>
                </c:pt>
                <c:pt idx="31739">
                  <c:v>42574.048611111109</c:v>
                </c:pt>
                <c:pt idx="31740">
                  <c:v>42574.055555555555</c:v>
                </c:pt>
                <c:pt idx="31741">
                  <c:v>42574.0625</c:v>
                </c:pt>
                <c:pt idx="31742">
                  <c:v>42574.069444444445</c:v>
                </c:pt>
                <c:pt idx="31743">
                  <c:v>42574.076388888891</c:v>
                </c:pt>
                <c:pt idx="31744">
                  <c:v>42574.083333333336</c:v>
                </c:pt>
                <c:pt idx="31745">
                  <c:v>42574.090277777781</c:v>
                </c:pt>
                <c:pt idx="31746">
                  <c:v>42574.097222222219</c:v>
                </c:pt>
                <c:pt idx="31747">
                  <c:v>42574.104166666664</c:v>
                </c:pt>
                <c:pt idx="31748">
                  <c:v>42574.111111111109</c:v>
                </c:pt>
                <c:pt idx="31749">
                  <c:v>42574.118055555555</c:v>
                </c:pt>
                <c:pt idx="31750">
                  <c:v>42574.125</c:v>
                </c:pt>
                <c:pt idx="31751">
                  <c:v>42574.131944444445</c:v>
                </c:pt>
                <c:pt idx="31752">
                  <c:v>42574.138888888891</c:v>
                </c:pt>
                <c:pt idx="31753">
                  <c:v>42574.145833333336</c:v>
                </c:pt>
                <c:pt idx="31754">
                  <c:v>42574.152777777781</c:v>
                </c:pt>
                <c:pt idx="31755">
                  <c:v>42574.159722222219</c:v>
                </c:pt>
                <c:pt idx="31756">
                  <c:v>42574.166666666664</c:v>
                </c:pt>
                <c:pt idx="31757">
                  <c:v>42574.173611111109</c:v>
                </c:pt>
                <c:pt idx="31758">
                  <c:v>42574.180555555555</c:v>
                </c:pt>
                <c:pt idx="31759">
                  <c:v>42574.1875</c:v>
                </c:pt>
                <c:pt idx="31760">
                  <c:v>42574.194444444445</c:v>
                </c:pt>
                <c:pt idx="31761">
                  <c:v>42574.201388888891</c:v>
                </c:pt>
                <c:pt idx="31762">
                  <c:v>42574.208333333336</c:v>
                </c:pt>
                <c:pt idx="31763">
                  <c:v>42574.215277777781</c:v>
                </c:pt>
                <c:pt idx="31764">
                  <c:v>42574.222222222219</c:v>
                </c:pt>
                <c:pt idx="31765">
                  <c:v>42574.229166666664</c:v>
                </c:pt>
                <c:pt idx="31766">
                  <c:v>42574.236111111109</c:v>
                </c:pt>
                <c:pt idx="31767">
                  <c:v>42574.243055555555</c:v>
                </c:pt>
                <c:pt idx="31768">
                  <c:v>42574.25</c:v>
                </c:pt>
                <c:pt idx="31769">
                  <c:v>42574.256944444445</c:v>
                </c:pt>
                <c:pt idx="31770">
                  <c:v>42574.263888888891</c:v>
                </c:pt>
                <c:pt idx="31771">
                  <c:v>42574.270833333336</c:v>
                </c:pt>
                <c:pt idx="31772">
                  <c:v>42574.277777777781</c:v>
                </c:pt>
                <c:pt idx="31773">
                  <c:v>42574.284722222219</c:v>
                </c:pt>
                <c:pt idx="31774">
                  <c:v>42574.291666666664</c:v>
                </c:pt>
                <c:pt idx="31775">
                  <c:v>42574.298611111109</c:v>
                </c:pt>
                <c:pt idx="31776">
                  <c:v>42574.305555555555</c:v>
                </c:pt>
                <c:pt idx="31777">
                  <c:v>42574.3125</c:v>
                </c:pt>
                <c:pt idx="31778">
                  <c:v>42574.319444444445</c:v>
                </c:pt>
                <c:pt idx="31779">
                  <c:v>42574.326388888891</c:v>
                </c:pt>
                <c:pt idx="31780">
                  <c:v>42574.333333333336</c:v>
                </c:pt>
                <c:pt idx="31781">
                  <c:v>42574.340277777781</c:v>
                </c:pt>
                <c:pt idx="31782">
                  <c:v>42574.347222222219</c:v>
                </c:pt>
                <c:pt idx="31783">
                  <c:v>42574.354166666664</c:v>
                </c:pt>
                <c:pt idx="31784">
                  <c:v>42574.361111111109</c:v>
                </c:pt>
                <c:pt idx="31785">
                  <c:v>42574.368055555555</c:v>
                </c:pt>
                <c:pt idx="31786">
                  <c:v>42574.375</c:v>
                </c:pt>
                <c:pt idx="31787">
                  <c:v>42574.381944444445</c:v>
                </c:pt>
                <c:pt idx="31788">
                  <c:v>42574.388888888891</c:v>
                </c:pt>
                <c:pt idx="31789">
                  <c:v>42574.395833333336</c:v>
                </c:pt>
                <c:pt idx="31790">
                  <c:v>42574.402777777781</c:v>
                </c:pt>
                <c:pt idx="31791">
                  <c:v>42574.409722222219</c:v>
                </c:pt>
                <c:pt idx="31792">
                  <c:v>42574.416666666664</c:v>
                </c:pt>
                <c:pt idx="31793">
                  <c:v>42574.423611111109</c:v>
                </c:pt>
                <c:pt idx="31794">
                  <c:v>42574.430555555555</c:v>
                </c:pt>
                <c:pt idx="31795">
                  <c:v>42574.4375</c:v>
                </c:pt>
                <c:pt idx="31796">
                  <c:v>42574.444444444445</c:v>
                </c:pt>
                <c:pt idx="31797">
                  <c:v>42574.451388888891</c:v>
                </c:pt>
                <c:pt idx="31798">
                  <c:v>42574.458333333336</c:v>
                </c:pt>
                <c:pt idx="31799">
                  <c:v>42574.465277777781</c:v>
                </c:pt>
                <c:pt idx="31800">
                  <c:v>42574.472222222219</c:v>
                </c:pt>
                <c:pt idx="31801">
                  <c:v>42574.479166666664</c:v>
                </c:pt>
                <c:pt idx="31802">
                  <c:v>42574.486111111109</c:v>
                </c:pt>
                <c:pt idx="31803">
                  <c:v>42574.493055555555</c:v>
                </c:pt>
                <c:pt idx="31804">
                  <c:v>42574.5</c:v>
                </c:pt>
                <c:pt idx="31805">
                  <c:v>42574.506944444445</c:v>
                </c:pt>
                <c:pt idx="31806">
                  <c:v>42574.513888888891</c:v>
                </c:pt>
                <c:pt idx="31807">
                  <c:v>42574.520833333336</c:v>
                </c:pt>
                <c:pt idx="31808">
                  <c:v>42574.527777777781</c:v>
                </c:pt>
                <c:pt idx="31809">
                  <c:v>42574.534722222219</c:v>
                </c:pt>
                <c:pt idx="31810">
                  <c:v>42574.541666666664</c:v>
                </c:pt>
                <c:pt idx="31811">
                  <c:v>42574.548611111109</c:v>
                </c:pt>
                <c:pt idx="31812">
                  <c:v>42574.555555555555</c:v>
                </c:pt>
                <c:pt idx="31813">
                  <c:v>42574.5625</c:v>
                </c:pt>
                <c:pt idx="31814">
                  <c:v>42574.569444444445</c:v>
                </c:pt>
                <c:pt idx="31815">
                  <c:v>42574.576388888891</c:v>
                </c:pt>
                <c:pt idx="31816">
                  <c:v>42574.583333333336</c:v>
                </c:pt>
                <c:pt idx="31817">
                  <c:v>42574.590277777781</c:v>
                </c:pt>
                <c:pt idx="31818">
                  <c:v>42574.597222222219</c:v>
                </c:pt>
                <c:pt idx="31819">
                  <c:v>42574.604166666664</c:v>
                </c:pt>
                <c:pt idx="31820">
                  <c:v>42574.611111111109</c:v>
                </c:pt>
                <c:pt idx="31821">
                  <c:v>42574.618055555555</c:v>
                </c:pt>
                <c:pt idx="31822">
                  <c:v>42574.625</c:v>
                </c:pt>
                <c:pt idx="31823">
                  <c:v>42574.631944444445</c:v>
                </c:pt>
                <c:pt idx="31824">
                  <c:v>42574.638888888891</c:v>
                </c:pt>
                <c:pt idx="31825">
                  <c:v>42574.645833333336</c:v>
                </c:pt>
                <c:pt idx="31826">
                  <c:v>42574.652777777781</c:v>
                </c:pt>
                <c:pt idx="31827">
                  <c:v>42574.659722222219</c:v>
                </c:pt>
                <c:pt idx="31828">
                  <c:v>42574.666666666664</c:v>
                </c:pt>
                <c:pt idx="31829">
                  <c:v>42574.673611111109</c:v>
                </c:pt>
                <c:pt idx="31830">
                  <c:v>42574.680555555555</c:v>
                </c:pt>
                <c:pt idx="31831">
                  <c:v>42574.6875</c:v>
                </c:pt>
                <c:pt idx="31832">
                  <c:v>42574.694444444445</c:v>
                </c:pt>
                <c:pt idx="31833">
                  <c:v>42574.701388888891</c:v>
                </c:pt>
                <c:pt idx="31834">
                  <c:v>42574.708333333336</c:v>
                </c:pt>
                <c:pt idx="31835">
                  <c:v>42574.715277777781</c:v>
                </c:pt>
                <c:pt idx="31836">
                  <c:v>42574.722222222219</c:v>
                </c:pt>
                <c:pt idx="31837">
                  <c:v>42574.729166666664</c:v>
                </c:pt>
                <c:pt idx="31838">
                  <c:v>42574.736111111109</c:v>
                </c:pt>
                <c:pt idx="31839">
                  <c:v>42574.743055555555</c:v>
                </c:pt>
                <c:pt idx="31840">
                  <c:v>42574.75</c:v>
                </c:pt>
                <c:pt idx="31841">
                  <c:v>42574.756944444445</c:v>
                </c:pt>
                <c:pt idx="31842">
                  <c:v>42574.763888888891</c:v>
                </c:pt>
                <c:pt idx="31843">
                  <c:v>42574.770833333336</c:v>
                </c:pt>
                <c:pt idx="31844">
                  <c:v>42574.777777777781</c:v>
                </c:pt>
                <c:pt idx="31845">
                  <c:v>42574.784722222219</c:v>
                </c:pt>
                <c:pt idx="31846">
                  <c:v>42574.791666666664</c:v>
                </c:pt>
                <c:pt idx="31847">
                  <c:v>42574.798611111109</c:v>
                </c:pt>
                <c:pt idx="31848">
                  <c:v>42574.805555555555</c:v>
                </c:pt>
                <c:pt idx="31849">
                  <c:v>42574.8125</c:v>
                </c:pt>
                <c:pt idx="31850">
                  <c:v>42574.819444444445</c:v>
                </c:pt>
                <c:pt idx="31851">
                  <c:v>42574.826388888891</c:v>
                </c:pt>
                <c:pt idx="31852">
                  <c:v>42574.833333333336</c:v>
                </c:pt>
                <c:pt idx="31853">
                  <c:v>42574.840277777781</c:v>
                </c:pt>
                <c:pt idx="31854">
                  <c:v>42574.847222222219</c:v>
                </c:pt>
                <c:pt idx="31855">
                  <c:v>42574.854166666664</c:v>
                </c:pt>
                <c:pt idx="31856">
                  <c:v>42574.861111111109</c:v>
                </c:pt>
                <c:pt idx="31857">
                  <c:v>42574.868055555555</c:v>
                </c:pt>
                <c:pt idx="31858">
                  <c:v>42574.875</c:v>
                </c:pt>
                <c:pt idx="31859">
                  <c:v>42574.881944444445</c:v>
                </c:pt>
                <c:pt idx="31860">
                  <c:v>42574.888888888891</c:v>
                </c:pt>
                <c:pt idx="31861">
                  <c:v>42574.895833333336</c:v>
                </c:pt>
                <c:pt idx="31862">
                  <c:v>42574.902777777781</c:v>
                </c:pt>
                <c:pt idx="31863">
                  <c:v>42574.909722222219</c:v>
                </c:pt>
                <c:pt idx="31864">
                  <c:v>42574.916666666664</c:v>
                </c:pt>
                <c:pt idx="31865">
                  <c:v>42574.923611111109</c:v>
                </c:pt>
                <c:pt idx="31866">
                  <c:v>42574.930555555555</c:v>
                </c:pt>
                <c:pt idx="31867">
                  <c:v>42574.9375</c:v>
                </c:pt>
                <c:pt idx="31868">
                  <c:v>42574.944444444445</c:v>
                </c:pt>
                <c:pt idx="31869">
                  <c:v>42574.951388888891</c:v>
                </c:pt>
                <c:pt idx="31870">
                  <c:v>42574.958333333336</c:v>
                </c:pt>
                <c:pt idx="31871">
                  <c:v>42574.965277777781</c:v>
                </c:pt>
                <c:pt idx="31872">
                  <c:v>42574.972222222219</c:v>
                </c:pt>
                <c:pt idx="31873">
                  <c:v>42574.979166666664</c:v>
                </c:pt>
                <c:pt idx="31874">
                  <c:v>42574.986111111109</c:v>
                </c:pt>
                <c:pt idx="31875">
                  <c:v>42574.993055555555</c:v>
                </c:pt>
                <c:pt idx="31876">
                  <c:v>42575</c:v>
                </c:pt>
                <c:pt idx="31877">
                  <c:v>42575.006944444445</c:v>
                </c:pt>
                <c:pt idx="31878">
                  <c:v>42575.013888888891</c:v>
                </c:pt>
                <c:pt idx="31879">
                  <c:v>42575.020833333336</c:v>
                </c:pt>
                <c:pt idx="31880">
                  <c:v>42575.027777777781</c:v>
                </c:pt>
                <c:pt idx="31881">
                  <c:v>42575.034722222219</c:v>
                </c:pt>
                <c:pt idx="31882">
                  <c:v>42575.041666666664</c:v>
                </c:pt>
                <c:pt idx="31883">
                  <c:v>42575.048611111109</c:v>
                </c:pt>
                <c:pt idx="31884">
                  <c:v>42575.055555555555</c:v>
                </c:pt>
                <c:pt idx="31885">
                  <c:v>42575.0625</c:v>
                </c:pt>
                <c:pt idx="31886">
                  <c:v>42575.069444444445</c:v>
                </c:pt>
                <c:pt idx="31887">
                  <c:v>42575.076388888891</c:v>
                </c:pt>
                <c:pt idx="31888">
                  <c:v>42575.083333333336</c:v>
                </c:pt>
                <c:pt idx="31889">
                  <c:v>42575.090277777781</c:v>
                </c:pt>
                <c:pt idx="31890">
                  <c:v>42575.097222222219</c:v>
                </c:pt>
                <c:pt idx="31891">
                  <c:v>42575.104166666664</c:v>
                </c:pt>
                <c:pt idx="31892">
                  <c:v>42575.111111111109</c:v>
                </c:pt>
                <c:pt idx="31893">
                  <c:v>42575.118055555555</c:v>
                </c:pt>
                <c:pt idx="31894">
                  <c:v>42575.125</c:v>
                </c:pt>
                <c:pt idx="31895">
                  <c:v>42575.131944444445</c:v>
                </c:pt>
                <c:pt idx="31896">
                  <c:v>42575.138888888891</c:v>
                </c:pt>
                <c:pt idx="31897">
                  <c:v>42575.145833333336</c:v>
                </c:pt>
                <c:pt idx="31898">
                  <c:v>42575.152777777781</c:v>
                </c:pt>
                <c:pt idx="31899">
                  <c:v>42575.159722222219</c:v>
                </c:pt>
                <c:pt idx="31900">
                  <c:v>42575.166666666664</c:v>
                </c:pt>
                <c:pt idx="31901">
                  <c:v>42575.173611111109</c:v>
                </c:pt>
                <c:pt idx="31902">
                  <c:v>42575.180555555555</c:v>
                </c:pt>
                <c:pt idx="31903">
                  <c:v>42575.1875</c:v>
                </c:pt>
                <c:pt idx="31904">
                  <c:v>42575.194444444445</c:v>
                </c:pt>
                <c:pt idx="31905">
                  <c:v>42575.201388888891</c:v>
                </c:pt>
                <c:pt idx="31906">
                  <c:v>42575.208333333336</c:v>
                </c:pt>
                <c:pt idx="31907">
                  <c:v>42575.215277777781</c:v>
                </c:pt>
                <c:pt idx="31908">
                  <c:v>42575.222222222219</c:v>
                </c:pt>
                <c:pt idx="31909">
                  <c:v>42575.229166666664</c:v>
                </c:pt>
                <c:pt idx="31910">
                  <c:v>42575.236111111109</c:v>
                </c:pt>
                <c:pt idx="31911">
                  <c:v>42575.243055555555</c:v>
                </c:pt>
                <c:pt idx="31912">
                  <c:v>42575.25</c:v>
                </c:pt>
                <c:pt idx="31913">
                  <c:v>42575.256944444445</c:v>
                </c:pt>
                <c:pt idx="31914">
                  <c:v>42575.263888888891</c:v>
                </c:pt>
                <c:pt idx="31915">
                  <c:v>42575.270833333336</c:v>
                </c:pt>
                <c:pt idx="31916">
                  <c:v>42575.277777777781</c:v>
                </c:pt>
                <c:pt idx="31917">
                  <c:v>42575.284722222219</c:v>
                </c:pt>
                <c:pt idx="31918">
                  <c:v>42575.291666666664</c:v>
                </c:pt>
                <c:pt idx="31919">
                  <c:v>42575.298611111109</c:v>
                </c:pt>
                <c:pt idx="31920">
                  <c:v>42575.305555555555</c:v>
                </c:pt>
                <c:pt idx="31921">
                  <c:v>42575.3125</c:v>
                </c:pt>
                <c:pt idx="31922">
                  <c:v>42575.319444444445</c:v>
                </c:pt>
                <c:pt idx="31923">
                  <c:v>42575.326388888891</c:v>
                </c:pt>
                <c:pt idx="31924">
                  <c:v>42575.333333333336</c:v>
                </c:pt>
                <c:pt idx="31925">
                  <c:v>42575.340277777781</c:v>
                </c:pt>
                <c:pt idx="31926">
                  <c:v>42575.347222222219</c:v>
                </c:pt>
                <c:pt idx="31927">
                  <c:v>42575.354166666664</c:v>
                </c:pt>
                <c:pt idx="31928">
                  <c:v>42575.361111111109</c:v>
                </c:pt>
                <c:pt idx="31929">
                  <c:v>42575.368055555555</c:v>
                </c:pt>
                <c:pt idx="31930">
                  <c:v>42575.375</c:v>
                </c:pt>
                <c:pt idx="31931">
                  <c:v>42575.381944444445</c:v>
                </c:pt>
                <c:pt idx="31932">
                  <c:v>42575.388888888891</c:v>
                </c:pt>
                <c:pt idx="31933">
                  <c:v>42575.395833333336</c:v>
                </c:pt>
                <c:pt idx="31934">
                  <c:v>42575.402777777781</c:v>
                </c:pt>
                <c:pt idx="31935">
                  <c:v>42575.409722222219</c:v>
                </c:pt>
                <c:pt idx="31936">
                  <c:v>42575.416666666664</c:v>
                </c:pt>
                <c:pt idx="31937">
                  <c:v>42575.423611111109</c:v>
                </c:pt>
                <c:pt idx="31938">
                  <c:v>42575.430555555555</c:v>
                </c:pt>
                <c:pt idx="31939">
                  <c:v>42575.4375</c:v>
                </c:pt>
                <c:pt idx="31940">
                  <c:v>42575.444444444445</c:v>
                </c:pt>
                <c:pt idx="31941">
                  <c:v>42575.451388888891</c:v>
                </c:pt>
                <c:pt idx="31942">
                  <c:v>42575.458333333336</c:v>
                </c:pt>
                <c:pt idx="31943">
                  <c:v>42575.465277777781</c:v>
                </c:pt>
                <c:pt idx="31944">
                  <c:v>42575.472222222219</c:v>
                </c:pt>
                <c:pt idx="31945">
                  <c:v>42575.479166666664</c:v>
                </c:pt>
                <c:pt idx="31946">
                  <c:v>42575.486111111109</c:v>
                </c:pt>
                <c:pt idx="31947">
                  <c:v>42575.493055555555</c:v>
                </c:pt>
                <c:pt idx="31948">
                  <c:v>42575.5</c:v>
                </c:pt>
                <c:pt idx="31949">
                  <c:v>42575.506944444445</c:v>
                </c:pt>
                <c:pt idx="31950">
                  <c:v>42575.513888888891</c:v>
                </c:pt>
                <c:pt idx="31951">
                  <c:v>42575.520833333336</c:v>
                </c:pt>
                <c:pt idx="31952">
                  <c:v>42575.527777777781</c:v>
                </c:pt>
                <c:pt idx="31953">
                  <c:v>42575.534722222219</c:v>
                </c:pt>
                <c:pt idx="31954">
                  <c:v>42575.541666666664</c:v>
                </c:pt>
                <c:pt idx="31955">
                  <c:v>42575.548611111109</c:v>
                </c:pt>
                <c:pt idx="31956">
                  <c:v>42575.555555555555</c:v>
                </c:pt>
                <c:pt idx="31957">
                  <c:v>42575.5625</c:v>
                </c:pt>
                <c:pt idx="31958">
                  <c:v>42575.569444444445</c:v>
                </c:pt>
                <c:pt idx="31959">
                  <c:v>42575.576388888891</c:v>
                </c:pt>
                <c:pt idx="31960">
                  <c:v>42575.583333333336</c:v>
                </c:pt>
                <c:pt idx="31961">
                  <c:v>42575.590277777781</c:v>
                </c:pt>
                <c:pt idx="31962">
                  <c:v>42575.597222222219</c:v>
                </c:pt>
                <c:pt idx="31963">
                  <c:v>42575.604166666664</c:v>
                </c:pt>
                <c:pt idx="31964">
                  <c:v>42575.611111111109</c:v>
                </c:pt>
                <c:pt idx="31965">
                  <c:v>42575.618055555555</c:v>
                </c:pt>
                <c:pt idx="31966">
                  <c:v>42575.625</c:v>
                </c:pt>
                <c:pt idx="31967">
                  <c:v>42575.631944444445</c:v>
                </c:pt>
                <c:pt idx="31968">
                  <c:v>42575.638888888891</c:v>
                </c:pt>
                <c:pt idx="31969">
                  <c:v>42575.645833333336</c:v>
                </c:pt>
                <c:pt idx="31970">
                  <c:v>42575.652777777781</c:v>
                </c:pt>
                <c:pt idx="31971">
                  <c:v>42575.659722222219</c:v>
                </c:pt>
                <c:pt idx="31972">
                  <c:v>42575.666666666664</c:v>
                </c:pt>
                <c:pt idx="31973">
                  <c:v>42575.673611111109</c:v>
                </c:pt>
                <c:pt idx="31974">
                  <c:v>42575.680555555555</c:v>
                </c:pt>
                <c:pt idx="31975">
                  <c:v>42575.6875</c:v>
                </c:pt>
                <c:pt idx="31976">
                  <c:v>42575.694444444445</c:v>
                </c:pt>
                <c:pt idx="31977">
                  <c:v>42575.701388888891</c:v>
                </c:pt>
                <c:pt idx="31978">
                  <c:v>42575.708333333336</c:v>
                </c:pt>
                <c:pt idx="31979">
                  <c:v>42575.715277777781</c:v>
                </c:pt>
                <c:pt idx="31980">
                  <c:v>42575.722222222219</c:v>
                </c:pt>
                <c:pt idx="31981">
                  <c:v>42575.729166666664</c:v>
                </c:pt>
                <c:pt idx="31982">
                  <c:v>42575.736111111109</c:v>
                </c:pt>
                <c:pt idx="31983">
                  <c:v>42575.743055555555</c:v>
                </c:pt>
                <c:pt idx="31984">
                  <c:v>42575.75</c:v>
                </c:pt>
                <c:pt idx="31985">
                  <c:v>42575.756944444445</c:v>
                </c:pt>
                <c:pt idx="31986">
                  <c:v>42575.763888888891</c:v>
                </c:pt>
                <c:pt idx="31987">
                  <c:v>42575.770833333336</c:v>
                </c:pt>
                <c:pt idx="31988">
                  <c:v>42575.777777777781</c:v>
                </c:pt>
                <c:pt idx="31989">
                  <c:v>42575.784722222219</c:v>
                </c:pt>
                <c:pt idx="31990">
                  <c:v>42575.791666666664</c:v>
                </c:pt>
                <c:pt idx="31991">
                  <c:v>42575.798611111109</c:v>
                </c:pt>
                <c:pt idx="31992">
                  <c:v>42575.805555555555</c:v>
                </c:pt>
                <c:pt idx="31993">
                  <c:v>42575.8125</c:v>
                </c:pt>
                <c:pt idx="31994">
                  <c:v>42575.819444444445</c:v>
                </c:pt>
                <c:pt idx="31995">
                  <c:v>42575.826388888891</c:v>
                </c:pt>
                <c:pt idx="31996">
                  <c:v>42575.833333333336</c:v>
                </c:pt>
                <c:pt idx="31997">
                  <c:v>42575.840277777781</c:v>
                </c:pt>
                <c:pt idx="31998">
                  <c:v>42575.847222222219</c:v>
                </c:pt>
                <c:pt idx="31999">
                  <c:v>42575.854166666664</c:v>
                </c:pt>
                <c:pt idx="32000">
                  <c:v>42575.861111111109</c:v>
                </c:pt>
                <c:pt idx="32001">
                  <c:v>42575.868055555555</c:v>
                </c:pt>
                <c:pt idx="32002">
                  <c:v>42575.875</c:v>
                </c:pt>
                <c:pt idx="32003">
                  <c:v>42575.881944444445</c:v>
                </c:pt>
                <c:pt idx="32004">
                  <c:v>42575.888888888891</c:v>
                </c:pt>
                <c:pt idx="32005">
                  <c:v>42575.895833333336</c:v>
                </c:pt>
                <c:pt idx="32006">
                  <c:v>42575.902777777781</c:v>
                </c:pt>
                <c:pt idx="32007">
                  <c:v>42575.909722222219</c:v>
                </c:pt>
                <c:pt idx="32008">
                  <c:v>42575.916666666664</c:v>
                </c:pt>
                <c:pt idx="32009">
                  <c:v>42575.923611111109</c:v>
                </c:pt>
                <c:pt idx="32010">
                  <c:v>42575.930555555555</c:v>
                </c:pt>
                <c:pt idx="32011">
                  <c:v>42575.9375</c:v>
                </c:pt>
                <c:pt idx="32012">
                  <c:v>42575.944444444445</c:v>
                </c:pt>
                <c:pt idx="32013">
                  <c:v>42575.951388888891</c:v>
                </c:pt>
                <c:pt idx="32014">
                  <c:v>42575.958333333336</c:v>
                </c:pt>
                <c:pt idx="32015">
                  <c:v>42575.965277777781</c:v>
                </c:pt>
                <c:pt idx="32016">
                  <c:v>42575.972222222219</c:v>
                </c:pt>
                <c:pt idx="32017">
                  <c:v>42575.979166666664</c:v>
                </c:pt>
                <c:pt idx="32018">
                  <c:v>42575.986111111109</c:v>
                </c:pt>
                <c:pt idx="32019">
                  <c:v>42575.993055555555</c:v>
                </c:pt>
                <c:pt idx="32020">
                  <c:v>42576</c:v>
                </c:pt>
                <c:pt idx="32021">
                  <c:v>42576.006944444445</c:v>
                </c:pt>
                <c:pt idx="32022">
                  <c:v>42576.013888888891</c:v>
                </c:pt>
                <c:pt idx="32023">
                  <c:v>42576.020833333336</c:v>
                </c:pt>
                <c:pt idx="32024">
                  <c:v>42576.027777777781</c:v>
                </c:pt>
                <c:pt idx="32025">
                  <c:v>42576.034722222219</c:v>
                </c:pt>
                <c:pt idx="32026">
                  <c:v>42576.041666666664</c:v>
                </c:pt>
                <c:pt idx="32027">
                  <c:v>42576.048611111109</c:v>
                </c:pt>
                <c:pt idx="32028">
                  <c:v>42576.055555555555</c:v>
                </c:pt>
                <c:pt idx="32029">
                  <c:v>42576.0625</c:v>
                </c:pt>
                <c:pt idx="32030">
                  <c:v>42576.069444444445</c:v>
                </c:pt>
                <c:pt idx="32031">
                  <c:v>42576.076388888891</c:v>
                </c:pt>
                <c:pt idx="32032">
                  <c:v>42576.083333333336</c:v>
                </c:pt>
                <c:pt idx="32033">
                  <c:v>42576.090277777781</c:v>
                </c:pt>
                <c:pt idx="32034">
                  <c:v>42576.097222222219</c:v>
                </c:pt>
                <c:pt idx="32035">
                  <c:v>42576.104166666664</c:v>
                </c:pt>
                <c:pt idx="32036">
                  <c:v>42576.111111111109</c:v>
                </c:pt>
                <c:pt idx="32037">
                  <c:v>42576.118055555555</c:v>
                </c:pt>
                <c:pt idx="32038">
                  <c:v>42576.125</c:v>
                </c:pt>
                <c:pt idx="32039">
                  <c:v>42576.131944444445</c:v>
                </c:pt>
                <c:pt idx="32040">
                  <c:v>42576.138888888891</c:v>
                </c:pt>
                <c:pt idx="32041">
                  <c:v>42576.145833333336</c:v>
                </c:pt>
                <c:pt idx="32042">
                  <c:v>42576.152777777781</c:v>
                </c:pt>
                <c:pt idx="32043">
                  <c:v>42576.159722222219</c:v>
                </c:pt>
                <c:pt idx="32044">
                  <c:v>42576.166666666664</c:v>
                </c:pt>
                <c:pt idx="32045">
                  <c:v>42576.173611111109</c:v>
                </c:pt>
                <c:pt idx="32046">
                  <c:v>42576.180555555555</c:v>
                </c:pt>
                <c:pt idx="32047">
                  <c:v>42576.1875</c:v>
                </c:pt>
                <c:pt idx="32048">
                  <c:v>42576.194444444445</c:v>
                </c:pt>
                <c:pt idx="32049">
                  <c:v>42576.201388888891</c:v>
                </c:pt>
                <c:pt idx="32050">
                  <c:v>42576.208333333336</c:v>
                </c:pt>
                <c:pt idx="32051">
                  <c:v>42576.215277777781</c:v>
                </c:pt>
                <c:pt idx="32052">
                  <c:v>42576.222222222219</c:v>
                </c:pt>
                <c:pt idx="32053">
                  <c:v>42576.229166666664</c:v>
                </c:pt>
                <c:pt idx="32054">
                  <c:v>42576.236111111109</c:v>
                </c:pt>
                <c:pt idx="32055">
                  <c:v>42576.243055555555</c:v>
                </c:pt>
                <c:pt idx="32056">
                  <c:v>42576.25</c:v>
                </c:pt>
                <c:pt idx="32057">
                  <c:v>42576.256944444445</c:v>
                </c:pt>
                <c:pt idx="32058">
                  <c:v>42576.263888888891</c:v>
                </c:pt>
                <c:pt idx="32059">
                  <c:v>42576.270833333336</c:v>
                </c:pt>
                <c:pt idx="32060">
                  <c:v>42576.277777777781</c:v>
                </c:pt>
                <c:pt idx="32061">
                  <c:v>42576.284722222219</c:v>
                </c:pt>
                <c:pt idx="32062">
                  <c:v>42576.291666666664</c:v>
                </c:pt>
                <c:pt idx="32063">
                  <c:v>42576.298611111109</c:v>
                </c:pt>
                <c:pt idx="32064">
                  <c:v>42576.305555555555</c:v>
                </c:pt>
                <c:pt idx="32065">
                  <c:v>42576.3125</c:v>
                </c:pt>
                <c:pt idx="32066">
                  <c:v>42576.319444444445</c:v>
                </c:pt>
                <c:pt idx="32067">
                  <c:v>42576.326388888891</c:v>
                </c:pt>
                <c:pt idx="32068">
                  <c:v>42576.333333333336</c:v>
                </c:pt>
                <c:pt idx="32069">
                  <c:v>42576.340277777781</c:v>
                </c:pt>
                <c:pt idx="32070">
                  <c:v>42576.347222222219</c:v>
                </c:pt>
                <c:pt idx="32071">
                  <c:v>42576.354166666664</c:v>
                </c:pt>
                <c:pt idx="32072">
                  <c:v>42576.361111111109</c:v>
                </c:pt>
                <c:pt idx="32073">
                  <c:v>42576.368055555555</c:v>
                </c:pt>
                <c:pt idx="32074">
                  <c:v>42576.375</c:v>
                </c:pt>
                <c:pt idx="32075">
                  <c:v>42576.381944444445</c:v>
                </c:pt>
                <c:pt idx="32076">
                  <c:v>42576.388888888891</c:v>
                </c:pt>
                <c:pt idx="32077">
                  <c:v>42576.395833333336</c:v>
                </c:pt>
                <c:pt idx="32078">
                  <c:v>42576.402777777781</c:v>
                </c:pt>
                <c:pt idx="32079">
                  <c:v>42576.409722222219</c:v>
                </c:pt>
                <c:pt idx="32080">
                  <c:v>42576.416666666664</c:v>
                </c:pt>
                <c:pt idx="32081">
                  <c:v>42576.423611111109</c:v>
                </c:pt>
                <c:pt idx="32082">
                  <c:v>42576.430555555555</c:v>
                </c:pt>
                <c:pt idx="32083">
                  <c:v>42576.4375</c:v>
                </c:pt>
                <c:pt idx="32084">
                  <c:v>42576.444444444445</c:v>
                </c:pt>
                <c:pt idx="32085">
                  <c:v>42576.451388888891</c:v>
                </c:pt>
                <c:pt idx="32086">
                  <c:v>42576.458333333336</c:v>
                </c:pt>
                <c:pt idx="32087">
                  <c:v>42576.465277777781</c:v>
                </c:pt>
                <c:pt idx="32088">
                  <c:v>42576.472222222219</c:v>
                </c:pt>
                <c:pt idx="32089">
                  <c:v>42576.479166666664</c:v>
                </c:pt>
                <c:pt idx="32090">
                  <c:v>42576.486111111109</c:v>
                </c:pt>
                <c:pt idx="32091">
                  <c:v>42576.493055555555</c:v>
                </c:pt>
                <c:pt idx="32092">
                  <c:v>42576.5</c:v>
                </c:pt>
                <c:pt idx="32093">
                  <c:v>42576.506944444445</c:v>
                </c:pt>
                <c:pt idx="32094">
                  <c:v>42576.513888888891</c:v>
                </c:pt>
                <c:pt idx="32095">
                  <c:v>42576.520833333336</c:v>
                </c:pt>
                <c:pt idx="32096">
                  <c:v>42576.527777777781</c:v>
                </c:pt>
                <c:pt idx="32097">
                  <c:v>42576.534722222219</c:v>
                </c:pt>
                <c:pt idx="32098">
                  <c:v>42576.541666666664</c:v>
                </c:pt>
                <c:pt idx="32099">
                  <c:v>42576.548611111109</c:v>
                </c:pt>
                <c:pt idx="32100">
                  <c:v>42576.555555555555</c:v>
                </c:pt>
                <c:pt idx="32101">
                  <c:v>42576.5625</c:v>
                </c:pt>
                <c:pt idx="32102">
                  <c:v>42576.569444444445</c:v>
                </c:pt>
                <c:pt idx="32103">
                  <c:v>42576.576388888891</c:v>
                </c:pt>
                <c:pt idx="32104">
                  <c:v>42576.583333333336</c:v>
                </c:pt>
                <c:pt idx="32105">
                  <c:v>42576.590277777781</c:v>
                </c:pt>
                <c:pt idx="32106">
                  <c:v>42576.597222222219</c:v>
                </c:pt>
                <c:pt idx="32107">
                  <c:v>42576.604166666664</c:v>
                </c:pt>
                <c:pt idx="32108">
                  <c:v>42576.611111111109</c:v>
                </c:pt>
                <c:pt idx="32109">
                  <c:v>42576.618055555555</c:v>
                </c:pt>
                <c:pt idx="32110">
                  <c:v>42576.625</c:v>
                </c:pt>
                <c:pt idx="32111">
                  <c:v>42576.631944444445</c:v>
                </c:pt>
                <c:pt idx="32112">
                  <c:v>42576.638888888891</c:v>
                </c:pt>
                <c:pt idx="32113">
                  <c:v>42576.645833333336</c:v>
                </c:pt>
                <c:pt idx="32114">
                  <c:v>42576.652777777781</c:v>
                </c:pt>
                <c:pt idx="32115">
                  <c:v>42576.659722222219</c:v>
                </c:pt>
                <c:pt idx="32116">
                  <c:v>42576.666666666664</c:v>
                </c:pt>
                <c:pt idx="32117">
                  <c:v>42576.673611111109</c:v>
                </c:pt>
                <c:pt idx="32118">
                  <c:v>42576.680555555555</c:v>
                </c:pt>
                <c:pt idx="32119">
                  <c:v>42576.6875</c:v>
                </c:pt>
                <c:pt idx="32120">
                  <c:v>42576.694444444445</c:v>
                </c:pt>
                <c:pt idx="32121">
                  <c:v>42576.701388888891</c:v>
                </c:pt>
                <c:pt idx="32122">
                  <c:v>42576.708333333336</c:v>
                </c:pt>
                <c:pt idx="32123">
                  <c:v>42576.715277777781</c:v>
                </c:pt>
                <c:pt idx="32124">
                  <c:v>42576.722222222219</c:v>
                </c:pt>
                <c:pt idx="32125">
                  <c:v>42576.729166666664</c:v>
                </c:pt>
                <c:pt idx="32126">
                  <c:v>42576.736111111109</c:v>
                </c:pt>
                <c:pt idx="32127">
                  <c:v>42576.743055555555</c:v>
                </c:pt>
                <c:pt idx="32128">
                  <c:v>42576.75</c:v>
                </c:pt>
                <c:pt idx="32129">
                  <c:v>42576.756944444445</c:v>
                </c:pt>
                <c:pt idx="32130">
                  <c:v>42576.763888888891</c:v>
                </c:pt>
                <c:pt idx="32131">
                  <c:v>42576.770833333336</c:v>
                </c:pt>
                <c:pt idx="32132">
                  <c:v>42576.777777777781</c:v>
                </c:pt>
                <c:pt idx="32133">
                  <c:v>42576.784722222219</c:v>
                </c:pt>
                <c:pt idx="32134">
                  <c:v>42576.791666666664</c:v>
                </c:pt>
                <c:pt idx="32135">
                  <c:v>42576.798611111109</c:v>
                </c:pt>
                <c:pt idx="32136">
                  <c:v>42576.805555555555</c:v>
                </c:pt>
                <c:pt idx="32137">
                  <c:v>42576.8125</c:v>
                </c:pt>
                <c:pt idx="32138">
                  <c:v>42576.819444444445</c:v>
                </c:pt>
                <c:pt idx="32139">
                  <c:v>42576.826388888891</c:v>
                </c:pt>
                <c:pt idx="32140">
                  <c:v>42576.833333333336</c:v>
                </c:pt>
                <c:pt idx="32141">
                  <c:v>42576.840277777781</c:v>
                </c:pt>
                <c:pt idx="32142">
                  <c:v>42576.847222222219</c:v>
                </c:pt>
                <c:pt idx="32143">
                  <c:v>42576.854166666664</c:v>
                </c:pt>
                <c:pt idx="32144">
                  <c:v>42576.861111111109</c:v>
                </c:pt>
                <c:pt idx="32145">
                  <c:v>42576.868055555555</c:v>
                </c:pt>
                <c:pt idx="32146">
                  <c:v>42576.875</c:v>
                </c:pt>
                <c:pt idx="32147">
                  <c:v>42576.881944444445</c:v>
                </c:pt>
                <c:pt idx="32148">
                  <c:v>42576.888888888891</c:v>
                </c:pt>
                <c:pt idx="32149">
                  <c:v>42576.895833333336</c:v>
                </c:pt>
                <c:pt idx="32150">
                  <c:v>42576.902777777781</c:v>
                </c:pt>
                <c:pt idx="32151">
                  <c:v>42576.909722222219</c:v>
                </c:pt>
                <c:pt idx="32152">
                  <c:v>42576.916666666664</c:v>
                </c:pt>
                <c:pt idx="32153">
                  <c:v>42576.923611111109</c:v>
                </c:pt>
                <c:pt idx="32154">
                  <c:v>42576.930555555555</c:v>
                </c:pt>
                <c:pt idx="32155">
                  <c:v>42576.9375</c:v>
                </c:pt>
                <c:pt idx="32156">
                  <c:v>42576.944444444445</c:v>
                </c:pt>
                <c:pt idx="32157">
                  <c:v>42576.951388888891</c:v>
                </c:pt>
                <c:pt idx="32158">
                  <c:v>42576.958333333336</c:v>
                </c:pt>
                <c:pt idx="32159">
                  <c:v>42576.965277777781</c:v>
                </c:pt>
                <c:pt idx="32160">
                  <c:v>42576.972222222219</c:v>
                </c:pt>
                <c:pt idx="32161">
                  <c:v>42576.979166666664</c:v>
                </c:pt>
                <c:pt idx="32162">
                  <c:v>42576.986111111109</c:v>
                </c:pt>
                <c:pt idx="32163">
                  <c:v>42576.993055555555</c:v>
                </c:pt>
                <c:pt idx="32164">
                  <c:v>42577</c:v>
                </c:pt>
                <c:pt idx="32165">
                  <c:v>42577.006944444445</c:v>
                </c:pt>
                <c:pt idx="32166">
                  <c:v>42577.013888888891</c:v>
                </c:pt>
                <c:pt idx="32167">
                  <c:v>42577.020833333336</c:v>
                </c:pt>
                <c:pt idx="32168">
                  <c:v>42577.027777777781</c:v>
                </c:pt>
                <c:pt idx="32169">
                  <c:v>42577.034722222219</c:v>
                </c:pt>
                <c:pt idx="32170">
                  <c:v>42577.041666666664</c:v>
                </c:pt>
                <c:pt idx="32171">
                  <c:v>42577.048611111109</c:v>
                </c:pt>
                <c:pt idx="32172">
                  <c:v>42577.055555555555</c:v>
                </c:pt>
                <c:pt idx="32173">
                  <c:v>42577.0625</c:v>
                </c:pt>
                <c:pt idx="32174">
                  <c:v>42577.069444444445</c:v>
                </c:pt>
                <c:pt idx="32175">
                  <c:v>42577.076388888891</c:v>
                </c:pt>
                <c:pt idx="32176">
                  <c:v>42577.083333333336</c:v>
                </c:pt>
                <c:pt idx="32177">
                  <c:v>42577.090277777781</c:v>
                </c:pt>
                <c:pt idx="32178">
                  <c:v>42577.097222222219</c:v>
                </c:pt>
                <c:pt idx="32179">
                  <c:v>42577.104166666664</c:v>
                </c:pt>
                <c:pt idx="32180">
                  <c:v>42577.111111111109</c:v>
                </c:pt>
                <c:pt idx="32181">
                  <c:v>42577.118055555555</c:v>
                </c:pt>
                <c:pt idx="32182">
                  <c:v>42577.125</c:v>
                </c:pt>
                <c:pt idx="32183">
                  <c:v>42577.131944444445</c:v>
                </c:pt>
                <c:pt idx="32184">
                  <c:v>42577.138888888891</c:v>
                </c:pt>
                <c:pt idx="32185">
                  <c:v>42577.145833333336</c:v>
                </c:pt>
                <c:pt idx="32186">
                  <c:v>42577.152777777781</c:v>
                </c:pt>
                <c:pt idx="32187">
                  <c:v>42577.159722222219</c:v>
                </c:pt>
                <c:pt idx="32188">
                  <c:v>42577.166666666664</c:v>
                </c:pt>
                <c:pt idx="32189">
                  <c:v>42577.173611111109</c:v>
                </c:pt>
                <c:pt idx="32190">
                  <c:v>42577.180555555555</c:v>
                </c:pt>
                <c:pt idx="32191">
                  <c:v>42577.1875</c:v>
                </c:pt>
                <c:pt idx="32192">
                  <c:v>42577.194444444445</c:v>
                </c:pt>
                <c:pt idx="32193">
                  <c:v>42577.201388888891</c:v>
                </c:pt>
                <c:pt idx="32194">
                  <c:v>42577.208333333336</c:v>
                </c:pt>
                <c:pt idx="32195">
                  <c:v>42577.215277777781</c:v>
                </c:pt>
                <c:pt idx="32196">
                  <c:v>42577.222222222219</c:v>
                </c:pt>
                <c:pt idx="32197">
                  <c:v>42577.229166666664</c:v>
                </c:pt>
                <c:pt idx="32198">
                  <c:v>42577.236111111109</c:v>
                </c:pt>
                <c:pt idx="32199">
                  <c:v>42577.243055555555</c:v>
                </c:pt>
                <c:pt idx="32200">
                  <c:v>42577.25</c:v>
                </c:pt>
                <c:pt idx="32201">
                  <c:v>42577.256944444445</c:v>
                </c:pt>
                <c:pt idx="32202">
                  <c:v>42577.263888888891</c:v>
                </c:pt>
                <c:pt idx="32203">
                  <c:v>42577.270833333336</c:v>
                </c:pt>
                <c:pt idx="32204">
                  <c:v>42577.277777777781</c:v>
                </c:pt>
                <c:pt idx="32205">
                  <c:v>42577.284722222219</c:v>
                </c:pt>
                <c:pt idx="32206">
                  <c:v>42577.291666666664</c:v>
                </c:pt>
                <c:pt idx="32207">
                  <c:v>42577.298611111109</c:v>
                </c:pt>
                <c:pt idx="32208">
                  <c:v>42577.305555555555</c:v>
                </c:pt>
                <c:pt idx="32209">
                  <c:v>42577.3125</c:v>
                </c:pt>
                <c:pt idx="32210">
                  <c:v>42577.319444444445</c:v>
                </c:pt>
                <c:pt idx="32211">
                  <c:v>42577.326388888891</c:v>
                </c:pt>
                <c:pt idx="32212">
                  <c:v>42577.333333333336</c:v>
                </c:pt>
                <c:pt idx="32213">
                  <c:v>42577.340277777781</c:v>
                </c:pt>
                <c:pt idx="32214">
                  <c:v>42577.347222222219</c:v>
                </c:pt>
                <c:pt idx="32215">
                  <c:v>42577.354166666664</c:v>
                </c:pt>
                <c:pt idx="32216">
                  <c:v>42577.361111111109</c:v>
                </c:pt>
                <c:pt idx="32217">
                  <c:v>42577.368055555555</c:v>
                </c:pt>
                <c:pt idx="32218">
                  <c:v>42577.375</c:v>
                </c:pt>
                <c:pt idx="32219">
                  <c:v>42577.381944444445</c:v>
                </c:pt>
                <c:pt idx="32220">
                  <c:v>42577.388888888891</c:v>
                </c:pt>
                <c:pt idx="32221">
                  <c:v>42577.395833333336</c:v>
                </c:pt>
                <c:pt idx="32222">
                  <c:v>42577.402777777781</c:v>
                </c:pt>
                <c:pt idx="32223">
                  <c:v>42577.409722222219</c:v>
                </c:pt>
                <c:pt idx="32224">
                  <c:v>42577.416666666664</c:v>
                </c:pt>
                <c:pt idx="32225">
                  <c:v>42577.423611111109</c:v>
                </c:pt>
                <c:pt idx="32226">
                  <c:v>42577.430555555555</c:v>
                </c:pt>
                <c:pt idx="32227">
                  <c:v>42577.4375</c:v>
                </c:pt>
                <c:pt idx="32228">
                  <c:v>42577.444444444445</c:v>
                </c:pt>
                <c:pt idx="32229">
                  <c:v>42577.451388888891</c:v>
                </c:pt>
                <c:pt idx="32230">
                  <c:v>42577.458333333336</c:v>
                </c:pt>
                <c:pt idx="32231">
                  <c:v>42577.465277777781</c:v>
                </c:pt>
                <c:pt idx="32232">
                  <c:v>42577.472222222219</c:v>
                </c:pt>
                <c:pt idx="32233">
                  <c:v>42577.479166666664</c:v>
                </c:pt>
                <c:pt idx="32234">
                  <c:v>42577.486111111109</c:v>
                </c:pt>
                <c:pt idx="32235">
                  <c:v>42577.493055555555</c:v>
                </c:pt>
                <c:pt idx="32236">
                  <c:v>42577.5</c:v>
                </c:pt>
                <c:pt idx="32237">
                  <c:v>42577.506944444445</c:v>
                </c:pt>
                <c:pt idx="32238">
                  <c:v>42577.513888888891</c:v>
                </c:pt>
                <c:pt idx="32239">
                  <c:v>42577.520833333336</c:v>
                </c:pt>
                <c:pt idx="32240">
                  <c:v>42577.527777777781</c:v>
                </c:pt>
                <c:pt idx="32241">
                  <c:v>42577.534722222219</c:v>
                </c:pt>
                <c:pt idx="32242">
                  <c:v>42577.541666666664</c:v>
                </c:pt>
                <c:pt idx="32243">
                  <c:v>42577.548611111109</c:v>
                </c:pt>
                <c:pt idx="32244">
                  <c:v>42577.555555555555</c:v>
                </c:pt>
                <c:pt idx="32245">
                  <c:v>42577.5625</c:v>
                </c:pt>
                <c:pt idx="32246">
                  <c:v>42577.569444444445</c:v>
                </c:pt>
                <c:pt idx="32247">
                  <c:v>42577.576388888891</c:v>
                </c:pt>
                <c:pt idx="32248">
                  <c:v>42577.583333333336</c:v>
                </c:pt>
                <c:pt idx="32249">
                  <c:v>42577.590277777781</c:v>
                </c:pt>
                <c:pt idx="32250">
                  <c:v>42577.597222222219</c:v>
                </c:pt>
                <c:pt idx="32251">
                  <c:v>42577.604166666664</c:v>
                </c:pt>
                <c:pt idx="32252">
                  <c:v>42577.611111111109</c:v>
                </c:pt>
                <c:pt idx="32253">
                  <c:v>42577.618055555555</c:v>
                </c:pt>
                <c:pt idx="32254">
                  <c:v>42577.625</c:v>
                </c:pt>
                <c:pt idx="32255">
                  <c:v>42577.631944444445</c:v>
                </c:pt>
                <c:pt idx="32256">
                  <c:v>42577.638888888891</c:v>
                </c:pt>
                <c:pt idx="32257">
                  <c:v>42577.645833333336</c:v>
                </c:pt>
                <c:pt idx="32258">
                  <c:v>42577.652777777781</c:v>
                </c:pt>
                <c:pt idx="32259">
                  <c:v>42577.659722222219</c:v>
                </c:pt>
                <c:pt idx="32260">
                  <c:v>42577.666666666664</c:v>
                </c:pt>
                <c:pt idx="32261">
                  <c:v>42577.673611111109</c:v>
                </c:pt>
                <c:pt idx="32262">
                  <c:v>42577.680555555555</c:v>
                </c:pt>
                <c:pt idx="32263">
                  <c:v>42577.6875</c:v>
                </c:pt>
                <c:pt idx="32264">
                  <c:v>42577.694444444445</c:v>
                </c:pt>
                <c:pt idx="32265">
                  <c:v>42577.701388888891</c:v>
                </c:pt>
                <c:pt idx="32266">
                  <c:v>42577.708333333336</c:v>
                </c:pt>
                <c:pt idx="32267">
                  <c:v>42577.715277777781</c:v>
                </c:pt>
                <c:pt idx="32268">
                  <c:v>42577.722222222219</c:v>
                </c:pt>
                <c:pt idx="32269">
                  <c:v>42577.729166666664</c:v>
                </c:pt>
                <c:pt idx="32270">
                  <c:v>42577.736111111109</c:v>
                </c:pt>
                <c:pt idx="32271">
                  <c:v>42577.743055555555</c:v>
                </c:pt>
                <c:pt idx="32272">
                  <c:v>42577.75</c:v>
                </c:pt>
                <c:pt idx="32273">
                  <c:v>42577.756944444445</c:v>
                </c:pt>
                <c:pt idx="32274">
                  <c:v>42577.763888888891</c:v>
                </c:pt>
                <c:pt idx="32275">
                  <c:v>42577.770833333336</c:v>
                </c:pt>
                <c:pt idx="32276">
                  <c:v>42577.777777777781</c:v>
                </c:pt>
                <c:pt idx="32277">
                  <c:v>42577.784722222219</c:v>
                </c:pt>
                <c:pt idx="32278">
                  <c:v>42577.791666666664</c:v>
                </c:pt>
                <c:pt idx="32279">
                  <c:v>42577.798611111109</c:v>
                </c:pt>
                <c:pt idx="32280">
                  <c:v>42577.805555555555</c:v>
                </c:pt>
                <c:pt idx="32281">
                  <c:v>42577.8125</c:v>
                </c:pt>
                <c:pt idx="32282">
                  <c:v>42577.819444444445</c:v>
                </c:pt>
                <c:pt idx="32283">
                  <c:v>42577.826388888891</c:v>
                </c:pt>
                <c:pt idx="32284">
                  <c:v>42577.833333333336</c:v>
                </c:pt>
                <c:pt idx="32285">
                  <c:v>42577.840277777781</c:v>
                </c:pt>
                <c:pt idx="32286">
                  <c:v>42577.847222222219</c:v>
                </c:pt>
                <c:pt idx="32287">
                  <c:v>42577.854166666664</c:v>
                </c:pt>
                <c:pt idx="32288">
                  <c:v>42577.861111111109</c:v>
                </c:pt>
                <c:pt idx="32289">
                  <c:v>42577.868055555555</c:v>
                </c:pt>
                <c:pt idx="32290">
                  <c:v>42577.875</c:v>
                </c:pt>
                <c:pt idx="32291">
                  <c:v>42577.881944444445</c:v>
                </c:pt>
                <c:pt idx="32292">
                  <c:v>42577.888888888891</c:v>
                </c:pt>
                <c:pt idx="32293">
                  <c:v>42577.895833333336</c:v>
                </c:pt>
                <c:pt idx="32294">
                  <c:v>42577.902777777781</c:v>
                </c:pt>
                <c:pt idx="32295">
                  <c:v>42577.909722222219</c:v>
                </c:pt>
                <c:pt idx="32296">
                  <c:v>42577.916666666664</c:v>
                </c:pt>
                <c:pt idx="32297">
                  <c:v>42577.923611111109</c:v>
                </c:pt>
                <c:pt idx="32298">
                  <c:v>42577.930555555555</c:v>
                </c:pt>
                <c:pt idx="32299">
                  <c:v>42577.9375</c:v>
                </c:pt>
                <c:pt idx="32300">
                  <c:v>42577.944444444445</c:v>
                </c:pt>
                <c:pt idx="32301">
                  <c:v>42577.951388888891</c:v>
                </c:pt>
                <c:pt idx="32302">
                  <c:v>42577.958333333336</c:v>
                </c:pt>
                <c:pt idx="32303">
                  <c:v>42577.965277777781</c:v>
                </c:pt>
                <c:pt idx="32304">
                  <c:v>42577.972222222219</c:v>
                </c:pt>
                <c:pt idx="32305">
                  <c:v>42577.979166666664</c:v>
                </c:pt>
                <c:pt idx="32306">
                  <c:v>42577.986111111109</c:v>
                </c:pt>
                <c:pt idx="32307">
                  <c:v>42577.993055555555</c:v>
                </c:pt>
                <c:pt idx="32308">
                  <c:v>42578</c:v>
                </c:pt>
                <c:pt idx="32309">
                  <c:v>42578.006944444445</c:v>
                </c:pt>
                <c:pt idx="32310">
                  <c:v>42578.013888888891</c:v>
                </c:pt>
                <c:pt idx="32311">
                  <c:v>42578.020833333336</c:v>
                </c:pt>
                <c:pt idx="32312">
                  <c:v>42578.027777777781</c:v>
                </c:pt>
                <c:pt idx="32313">
                  <c:v>42578.034722222219</c:v>
                </c:pt>
                <c:pt idx="32314">
                  <c:v>42578.041666666664</c:v>
                </c:pt>
                <c:pt idx="32315">
                  <c:v>42578.048611111109</c:v>
                </c:pt>
                <c:pt idx="32316">
                  <c:v>42578.055555555555</c:v>
                </c:pt>
                <c:pt idx="32317">
                  <c:v>42578.0625</c:v>
                </c:pt>
                <c:pt idx="32318">
                  <c:v>42578.069444444445</c:v>
                </c:pt>
                <c:pt idx="32319">
                  <c:v>42578.076388888891</c:v>
                </c:pt>
                <c:pt idx="32320">
                  <c:v>42578.083333333336</c:v>
                </c:pt>
                <c:pt idx="32321">
                  <c:v>42578.090277777781</c:v>
                </c:pt>
                <c:pt idx="32322">
                  <c:v>42578.097222222219</c:v>
                </c:pt>
                <c:pt idx="32323">
                  <c:v>42578.104166666664</c:v>
                </c:pt>
                <c:pt idx="32324">
                  <c:v>42578.111111111109</c:v>
                </c:pt>
                <c:pt idx="32325">
                  <c:v>42578.118055555555</c:v>
                </c:pt>
                <c:pt idx="32326">
                  <c:v>42578.125</c:v>
                </c:pt>
                <c:pt idx="32327">
                  <c:v>42578.131944444445</c:v>
                </c:pt>
                <c:pt idx="32328">
                  <c:v>42578.138888888891</c:v>
                </c:pt>
                <c:pt idx="32329">
                  <c:v>42578.145833333336</c:v>
                </c:pt>
                <c:pt idx="32330">
                  <c:v>42578.152777777781</c:v>
                </c:pt>
                <c:pt idx="32331">
                  <c:v>42578.159722222219</c:v>
                </c:pt>
                <c:pt idx="32332">
                  <c:v>42578.166666666664</c:v>
                </c:pt>
                <c:pt idx="32333">
                  <c:v>42578.173611111109</c:v>
                </c:pt>
                <c:pt idx="32334">
                  <c:v>42578.180555555555</c:v>
                </c:pt>
                <c:pt idx="32335">
                  <c:v>42578.1875</c:v>
                </c:pt>
                <c:pt idx="32336">
                  <c:v>42578.194444444445</c:v>
                </c:pt>
                <c:pt idx="32337">
                  <c:v>42578.201388888891</c:v>
                </c:pt>
                <c:pt idx="32338">
                  <c:v>42578.208333333336</c:v>
                </c:pt>
                <c:pt idx="32339">
                  <c:v>42578.215277777781</c:v>
                </c:pt>
                <c:pt idx="32340">
                  <c:v>42578.222222222219</c:v>
                </c:pt>
                <c:pt idx="32341">
                  <c:v>42578.229166666664</c:v>
                </c:pt>
                <c:pt idx="32342">
                  <c:v>42578.236111111109</c:v>
                </c:pt>
                <c:pt idx="32343">
                  <c:v>42578.243055555555</c:v>
                </c:pt>
                <c:pt idx="32344">
                  <c:v>42578.25</c:v>
                </c:pt>
                <c:pt idx="32345">
                  <c:v>42578.256944444445</c:v>
                </c:pt>
                <c:pt idx="32346">
                  <c:v>42578.263888888891</c:v>
                </c:pt>
                <c:pt idx="32347">
                  <c:v>42578.270833333336</c:v>
                </c:pt>
                <c:pt idx="32348">
                  <c:v>42578.277777777781</c:v>
                </c:pt>
                <c:pt idx="32349">
                  <c:v>42578.284722222219</c:v>
                </c:pt>
                <c:pt idx="32350">
                  <c:v>42578.291666666664</c:v>
                </c:pt>
                <c:pt idx="32351">
                  <c:v>42578.298611111109</c:v>
                </c:pt>
                <c:pt idx="32352">
                  <c:v>42578.305555555555</c:v>
                </c:pt>
                <c:pt idx="32353">
                  <c:v>42578.3125</c:v>
                </c:pt>
                <c:pt idx="32354">
                  <c:v>42578.319444444445</c:v>
                </c:pt>
                <c:pt idx="32355">
                  <c:v>42578.326388888891</c:v>
                </c:pt>
                <c:pt idx="32356">
                  <c:v>42578.333333333336</c:v>
                </c:pt>
                <c:pt idx="32357">
                  <c:v>42578.340277777781</c:v>
                </c:pt>
                <c:pt idx="32358">
                  <c:v>42578.347222222219</c:v>
                </c:pt>
                <c:pt idx="32359">
                  <c:v>42578.354166666664</c:v>
                </c:pt>
                <c:pt idx="32360">
                  <c:v>42578.361111111109</c:v>
                </c:pt>
                <c:pt idx="32361">
                  <c:v>42578.368055555555</c:v>
                </c:pt>
                <c:pt idx="32362">
                  <c:v>42578.375</c:v>
                </c:pt>
                <c:pt idx="32363">
                  <c:v>42578.381944444445</c:v>
                </c:pt>
                <c:pt idx="32364">
                  <c:v>42578.388888888891</c:v>
                </c:pt>
                <c:pt idx="32365">
                  <c:v>42578.395833333336</c:v>
                </c:pt>
                <c:pt idx="32366">
                  <c:v>42578.402777777781</c:v>
                </c:pt>
                <c:pt idx="32367">
                  <c:v>42578.409722222219</c:v>
                </c:pt>
                <c:pt idx="32368">
                  <c:v>42578.416666666664</c:v>
                </c:pt>
                <c:pt idx="32369">
                  <c:v>42578.423611111109</c:v>
                </c:pt>
                <c:pt idx="32370">
                  <c:v>42578.430555555555</c:v>
                </c:pt>
                <c:pt idx="32371">
                  <c:v>42578.4375</c:v>
                </c:pt>
                <c:pt idx="32372">
                  <c:v>42578.444444444445</c:v>
                </c:pt>
                <c:pt idx="32373">
                  <c:v>42578.451388888891</c:v>
                </c:pt>
                <c:pt idx="32374">
                  <c:v>42578.458333333336</c:v>
                </c:pt>
                <c:pt idx="32375">
                  <c:v>42578.465277777781</c:v>
                </c:pt>
                <c:pt idx="32376">
                  <c:v>42578.472222222219</c:v>
                </c:pt>
                <c:pt idx="32377">
                  <c:v>42578.479166666664</c:v>
                </c:pt>
                <c:pt idx="32378">
                  <c:v>42578.486111111109</c:v>
                </c:pt>
                <c:pt idx="32379">
                  <c:v>42578.493055555555</c:v>
                </c:pt>
                <c:pt idx="32380">
                  <c:v>42578.5</c:v>
                </c:pt>
                <c:pt idx="32381">
                  <c:v>42578.506944444445</c:v>
                </c:pt>
                <c:pt idx="32382">
                  <c:v>42578.513888888891</c:v>
                </c:pt>
                <c:pt idx="32383">
                  <c:v>42578.520833333336</c:v>
                </c:pt>
                <c:pt idx="32384">
                  <c:v>42578.527777777781</c:v>
                </c:pt>
                <c:pt idx="32385">
                  <c:v>42578.534722222219</c:v>
                </c:pt>
                <c:pt idx="32386">
                  <c:v>42578.541666666664</c:v>
                </c:pt>
                <c:pt idx="32387">
                  <c:v>42578.548611111109</c:v>
                </c:pt>
                <c:pt idx="32388">
                  <c:v>42578.555555555555</c:v>
                </c:pt>
                <c:pt idx="32389">
                  <c:v>42578.5625</c:v>
                </c:pt>
                <c:pt idx="32390">
                  <c:v>42578.569444444445</c:v>
                </c:pt>
                <c:pt idx="32391">
                  <c:v>42578.576388888891</c:v>
                </c:pt>
                <c:pt idx="32392">
                  <c:v>42578.583333333336</c:v>
                </c:pt>
                <c:pt idx="32393">
                  <c:v>42578.590277777781</c:v>
                </c:pt>
                <c:pt idx="32394">
                  <c:v>42578.597222222219</c:v>
                </c:pt>
                <c:pt idx="32395">
                  <c:v>42578.604166666664</c:v>
                </c:pt>
                <c:pt idx="32396">
                  <c:v>42578.611111111109</c:v>
                </c:pt>
                <c:pt idx="32397">
                  <c:v>42578.618055555555</c:v>
                </c:pt>
                <c:pt idx="32398">
                  <c:v>42578.625</c:v>
                </c:pt>
                <c:pt idx="32399">
                  <c:v>42578.631944444445</c:v>
                </c:pt>
                <c:pt idx="32400">
                  <c:v>42578.638888888891</c:v>
                </c:pt>
                <c:pt idx="32401">
                  <c:v>42578.645833333336</c:v>
                </c:pt>
                <c:pt idx="32402">
                  <c:v>42578.652777777781</c:v>
                </c:pt>
                <c:pt idx="32403">
                  <c:v>42578.659722222219</c:v>
                </c:pt>
                <c:pt idx="32404">
                  <c:v>42578.666666666664</c:v>
                </c:pt>
                <c:pt idx="32405">
                  <c:v>42578.673611111109</c:v>
                </c:pt>
                <c:pt idx="32406">
                  <c:v>42578.680555555555</c:v>
                </c:pt>
                <c:pt idx="32407">
                  <c:v>42578.6875</c:v>
                </c:pt>
                <c:pt idx="32408">
                  <c:v>42578.694444444445</c:v>
                </c:pt>
                <c:pt idx="32409">
                  <c:v>42578.701388888891</c:v>
                </c:pt>
                <c:pt idx="32410">
                  <c:v>42578.708333333336</c:v>
                </c:pt>
                <c:pt idx="32411">
                  <c:v>42578.715277777781</c:v>
                </c:pt>
                <c:pt idx="32412">
                  <c:v>42578.722222222219</c:v>
                </c:pt>
                <c:pt idx="32413">
                  <c:v>42578.729166666664</c:v>
                </c:pt>
                <c:pt idx="32414">
                  <c:v>42578.736111111109</c:v>
                </c:pt>
                <c:pt idx="32415">
                  <c:v>42578.743055555555</c:v>
                </c:pt>
                <c:pt idx="32416">
                  <c:v>42578.75</c:v>
                </c:pt>
                <c:pt idx="32417">
                  <c:v>42578.756944444445</c:v>
                </c:pt>
                <c:pt idx="32418">
                  <c:v>42578.763888888891</c:v>
                </c:pt>
                <c:pt idx="32419">
                  <c:v>42578.770833333336</c:v>
                </c:pt>
                <c:pt idx="32420">
                  <c:v>42578.777777777781</c:v>
                </c:pt>
                <c:pt idx="32421">
                  <c:v>42578.784722222219</c:v>
                </c:pt>
                <c:pt idx="32422">
                  <c:v>42578.791666666664</c:v>
                </c:pt>
                <c:pt idx="32423">
                  <c:v>42578.798611111109</c:v>
                </c:pt>
                <c:pt idx="32424">
                  <c:v>42578.805555555555</c:v>
                </c:pt>
                <c:pt idx="32425">
                  <c:v>42578.8125</c:v>
                </c:pt>
                <c:pt idx="32426">
                  <c:v>42578.819444444445</c:v>
                </c:pt>
                <c:pt idx="32427">
                  <c:v>42578.826388888891</c:v>
                </c:pt>
                <c:pt idx="32428">
                  <c:v>42578.833333333336</c:v>
                </c:pt>
                <c:pt idx="32429">
                  <c:v>42578.840277777781</c:v>
                </c:pt>
                <c:pt idx="32430">
                  <c:v>42578.847222222219</c:v>
                </c:pt>
                <c:pt idx="32431">
                  <c:v>42578.854166666664</c:v>
                </c:pt>
                <c:pt idx="32432">
                  <c:v>42578.861111111109</c:v>
                </c:pt>
                <c:pt idx="32433">
                  <c:v>42578.868055555555</c:v>
                </c:pt>
                <c:pt idx="32434">
                  <c:v>42578.875</c:v>
                </c:pt>
                <c:pt idx="32435">
                  <c:v>42578.881944444445</c:v>
                </c:pt>
                <c:pt idx="32436">
                  <c:v>42578.888888888891</c:v>
                </c:pt>
                <c:pt idx="32437">
                  <c:v>42578.895833333336</c:v>
                </c:pt>
                <c:pt idx="32438">
                  <c:v>42578.902777777781</c:v>
                </c:pt>
                <c:pt idx="32439">
                  <c:v>42578.909722222219</c:v>
                </c:pt>
                <c:pt idx="32440">
                  <c:v>42578.916666666664</c:v>
                </c:pt>
                <c:pt idx="32441">
                  <c:v>42578.923611111109</c:v>
                </c:pt>
                <c:pt idx="32442">
                  <c:v>42578.930555555555</c:v>
                </c:pt>
                <c:pt idx="32443">
                  <c:v>42578.9375</c:v>
                </c:pt>
                <c:pt idx="32444">
                  <c:v>42578.944444444445</c:v>
                </c:pt>
                <c:pt idx="32445">
                  <c:v>42578.951388888891</c:v>
                </c:pt>
                <c:pt idx="32446">
                  <c:v>42578.958333333336</c:v>
                </c:pt>
                <c:pt idx="32447">
                  <c:v>42578.965277777781</c:v>
                </c:pt>
                <c:pt idx="32448">
                  <c:v>42578.972222222219</c:v>
                </c:pt>
                <c:pt idx="32449">
                  <c:v>42578.979166666664</c:v>
                </c:pt>
                <c:pt idx="32450">
                  <c:v>42578.986111111109</c:v>
                </c:pt>
                <c:pt idx="32451">
                  <c:v>42578.993055555555</c:v>
                </c:pt>
                <c:pt idx="32452">
                  <c:v>42579</c:v>
                </c:pt>
                <c:pt idx="32453">
                  <c:v>42579.006944444445</c:v>
                </c:pt>
                <c:pt idx="32454">
                  <c:v>42579.013888888891</c:v>
                </c:pt>
                <c:pt idx="32455">
                  <c:v>42579.020833333336</c:v>
                </c:pt>
                <c:pt idx="32456">
                  <c:v>42579.027777777781</c:v>
                </c:pt>
                <c:pt idx="32457">
                  <c:v>42579.034722222219</c:v>
                </c:pt>
                <c:pt idx="32458">
                  <c:v>42579.041666666664</c:v>
                </c:pt>
                <c:pt idx="32459">
                  <c:v>42579.048611111109</c:v>
                </c:pt>
                <c:pt idx="32460">
                  <c:v>42579.055555555555</c:v>
                </c:pt>
                <c:pt idx="32461">
                  <c:v>42579.0625</c:v>
                </c:pt>
                <c:pt idx="32462">
                  <c:v>42579.069444444445</c:v>
                </c:pt>
                <c:pt idx="32463">
                  <c:v>42579.076388888891</c:v>
                </c:pt>
                <c:pt idx="32464">
                  <c:v>42579.083333333336</c:v>
                </c:pt>
                <c:pt idx="32465">
                  <c:v>42579.090277777781</c:v>
                </c:pt>
                <c:pt idx="32466">
                  <c:v>42579.097222222219</c:v>
                </c:pt>
                <c:pt idx="32467">
                  <c:v>42579.104166666664</c:v>
                </c:pt>
                <c:pt idx="32468">
                  <c:v>42579.111111111109</c:v>
                </c:pt>
                <c:pt idx="32469">
                  <c:v>42579.118055555555</c:v>
                </c:pt>
                <c:pt idx="32470">
                  <c:v>42579.125</c:v>
                </c:pt>
                <c:pt idx="32471">
                  <c:v>42579.131944444445</c:v>
                </c:pt>
                <c:pt idx="32472">
                  <c:v>42579.138888888891</c:v>
                </c:pt>
                <c:pt idx="32473">
                  <c:v>42579.145833333336</c:v>
                </c:pt>
                <c:pt idx="32474">
                  <c:v>42579.152777777781</c:v>
                </c:pt>
                <c:pt idx="32475">
                  <c:v>42579.159722222219</c:v>
                </c:pt>
                <c:pt idx="32476">
                  <c:v>42579.166666666664</c:v>
                </c:pt>
                <c:pt idx="32477">
                  <c:v>42579.173611111109</c:v>
                </c:pt>
                <c:pt idx="32478">
                  <c:v>42579.180555555555</c:v>
                </c:pt>
                <c:pt idx="32479">
                  <c:v>42579.1875</c:v>
                </c:pt>
                <c:pt idx="32480">
                  <c:v>42579.194444444445</c:v>
                </c:pt>
                <c:pt idx="32481">
                  <c:v>42579.201388888891</c:v>
                </c:pt>
                <c:pt idx="32482">
                  <c:v>42579.208333333336</c:v>
                </c:pt>
                <c:pt idx="32483">
                  <c:v>42579.215277777781</c:v>
                </c:pt>
                <c:pt idx="32484">
                  <c:v>42579.222222222219</c:v>
                </c:pt>
                <c:pt idx="32485">
                  <c:v>42579.229166666664</c:v>
                </c:pt>
                <c:pt idx="32486">
                  <c:v>42579.236111111109</c:v>
                </c:pt>
                <c:pt idx="32487">
                  <c:v>42579.243055555555</c:v>
                </c:pt>
                <c:pt idx="32488">
                  <c:v>42579.25</c:v>
                </c:pt>
                <c:pt idx="32489">
                  <c:v>42579.256944444445</c:v>
                </c:pt>
                <c:pt idx="32490">
                  <c:v>42579.263888888891</c:v>
                </c:pt>
                <c:pt idx="32491">
                  <c:v>42579.270833333336</c:v>
                </c:pt>
                <c:pt idx="32492">
                  <c:v>42579.277777777781</c:v>
                </c:pt>
                <c:pt idx="32493">
                  <c:v>42579.284722222219</c:v>
                </c:pt>
                <c:pt idx="32494">
                  <c:v>42579.291666666664</c:v>
                </c:pt>
                <c:pt idx="32495">
                  <c:v>42579.298611111109</c:v>
                </c:pt>
                <c:pt idx="32496">
                  <c:v>42579.305555555555</c:v>
                </c:pt>
                <c:pt idx="32497">
                  <c:v>42579.3125</c:v>
                </c:pt>
                <c:pt idx="32498">
                  <c:v>42579.319444444445</c:v>
                </c:pt>
                <c:pt idx="32499">
                  <c:v>42579.326388888891</c:v>
                </c:pt>
                <c:pt idx="32500">
                  <c:v>42579.333333333336</c:v>
                </c:pt>
                <c:pt idx="32501">
                  <c:v>42579.340277777781</c:v>
                </c:pt>
                <c:pt idx="32502">
                  <c:v>42579.347222222219</c:v>
                </c:pt>
                <c:pt idx="32503">
                  <c:v>42579.354166666664</c:v>
                </c:pt>
                <c:pt idx="32504">
                  <c:v>42579.361111111109</c:v>
                </c:pt>
                <c:pt idx="32505">
                  <c:v>42579.368055555555</c:v>
                </c:pt>
                <c:pt idx="32506">
                  <c:v>42579.375</c:v>
                </c:pt>
                <c:pt idx="32507">
                  <c:v>42579.381944444445</c:v>
                </c:pt>
                <c:pt idx="32508">
                  <c:v>42579.388888888891</c:v>
                </c:pt>
                <c:pt idx="32509">
                  <c:v>42579.395833333336</c:v>
                </c:pt>
                <c:pt idx="32510">
                  <c:v>42579.402777777781</c:v>
                </c:pt>
                <c:pt idx="32511">
                  <c:v>42579.409722222219</c:v>
                </c:pt>
                <c:pt idx="32512">
                  <c:v>42579.416666666664</c:v>
                </c:pt>
                <c:pt idx="32513">
                  <c:v>42579.423611111109</c:v>
                </c:pt>
                <c:pt idx="32514">
                  <c:v>42579.430555555555</c:v>
                </c:pt>
                <c:pt idx="32515">
                  <c:v>42579.4375</c:v>
                </c:pt>
                <c:pt idx="32516">
                  <c:v>42579.444444444445</c:v>
                </c:pt>
                <c:pt idx="32517">
                  <c:v>42579.451388888891</c:v>
                </c:pt>
                <c:pt idx="32518">
                  <c:v>42579.458333333336</c:v>
                </c:pt>
                <c:pt idx="32519">
                  <c:v>42579.465277777781</c:v>
                </c:pt>
                <c:pt idx="32520">
                  <c:v>42579.472222222219</c:v>
                </c:pt>
                <c:pt idx="32521">
                  <c:v>42579.479166666664</c:v>
                </c:pt>
                <c:pt idx="32522">
                  <c:v>42579.486111111109</c:v>
                </c:pt>
                <c:pt idx="32523">
                  <c:v>42579.493055555555</c:v>
                </c:pt>
                <c:pt idx="32524">
                  <c:v>42579.5</c:v>
                </c:pt>
                <c:pt idx="32525">
                  <c:v>42579.506944444445</c:v>
                </c:pt>
                <c:pt idx="32526">
                  <c:v>42579.513888888891</c:v>
                </c:pt>
                <c:pt idx="32527">
                  <c:v>42579.520833333336</c:v>
                </c:pt>
                <c:pt idx="32528">
                  <c:v>42579.527777777781</c:v>
                </c:pt>
                <c:pt idx="32529">
                  <c:v>42579.534722222219</c:v>
                </c:pt>
                <c:pt idx="32530">
                  <c:v>42579.541666666664</c:v>
                </c:pt>
                <c:pt idx="32531">
                  <c:v>42579.548611111109</c:v>
                </c:pt>
                <c:pt idx="32532">
                  <c:v>42579.555555555555</c:v>
                </c:pt>
                <c:pt idx="32533">
                  <c:v>42579.5625</c:v>
                </c:pt>
                <c:pt idx="32534">
                  <c:v>42579.569444444445</c:v>
                </c:pt>
                <c:pt idx="32535">
                  <c:v>42579.576388888891</c:v>
                </c:pt>
                <c:pt idx="32536">
                  <c:v>42579.583333333336</c:v>
                </c:pt>
                <c:pt idx="32537">
                  <c:v>42579.590277777781</c:v>
                </c:pt>
                <c:pt idx="32538">
                  <c:v>42579.597222222219</c:v>
                </c:pt>
                <c:pt idx="32539">
                  <c:v>42579.604166666664</c:v>
                </c:pt>
                <c:pt idx="32540">
                  <c:v>42579.611111111109</c:v>
                </c:pt>
                <c:pt idx="32541">
                  <c:v>42579.618055555555</c:v>
                </c:pt>
                <c:pt idx="32542">
                  <c:v>42579.625</c:v>
                </c:pt>
                <c:pt idx="32543">
                  <c:v>42579.631944444445</c:v>
                </c:pt>
                <c:pt idx="32544">
                  <c:v>42579.638888888891</c:v>
                </c:pt>
                <c:pt idx="32545">
                  <c:v>42579.645833333336</c:v>
                </c:pt>
                <c:pt idx="32546">
                  <c:v>42579.652777777781</c:v>
                </c:pt>
                <c:pt idx="32547">
                  <c:v>42579.659722222219</c:v>
                </c:pt>
                <c:pt idx="32548">
                  <c:v>42579.666666666664</c:v>
                </c:pt>
                <c:pt idx="32549">
                  <c:v>42579.673611111109</c:v>
                </c:pt>
                <c:pt idx="32550">
                  <c:v>42579.680555555555</c:v>
                </c:pt>
                <c:pt idx="32551">
                  <c:v>42579.6875</c:v>
                </c:pt>
                <c:pt idx="32552">
                  <c:v>42579.694444444445</c:v>
                </c:pt>
                <c:pt idx="32553">
                  <c:v>42579.701388888891</c:v>
                </c:pt>
                <c:pt idx="32554">
                  <c:v>42579.708333333336</c:v>
                </c:pt>
                <c:pt idx="32555">
                  <c:v>42579.715277777781</c:v>
                </c:pt>
                <c:pt idx="32556">
                  <c:v>42579.722222222219</c:v>
                </c:pt>
                <c:pt idx="32557">
                  <c:v>42579.729166666664</c:v>
                </c:pt>
                <c:pt idx="32558">
                  <c:v>42579.736111111109</c:v>
                </c:pt>
                <c:pt idx="32559">
                  <c:v>42579.743055555555</c:v>
                </c:pt>
                <c:pt idx="32560">
                  <c:v>42579.75</c:v>
                </c:pt>
                <c:pt idx="32561">
                  <c:v>42579.756944444445</c:v>
                </c:pt>
                <c:pt idx="32562">
                  <c:v>42579.763888888891</c:v>
                </c:pt>
                <c:pt idx="32563">
                  <c:v>42579.770833333336</c:v>
                </c:pt>
                <c:pt idx="32564">
                  <c:v>42579.777777777781</c:v>
                </c:pt>
                <c:pt idx="32565">
                  <c:v>42579.784722222219</c:v>
                </c:pt>
                <c:pt idx="32566">
                  <c:v>42579.791666666664</c:v>
                </c:pt>
                <c:pt idx="32567">
                  <c:v>42579.798611111109</c:v>
                </c:pt>
                <c:pt idx="32568">
                  <c:v>42579.805555555555</c:v>
                </c:pt>
                <c:pt idx="32569">
                  <c:v>42579.8125</c:v>
                </c:pt>
                <c:pt idx="32570">
                  <c:v>42579.819444444445</c:v>
                </c:pt>
                <c:pt idx="32571">
                  <c:v>42579.826388888891</c:v>
                </c:pt>
                <c:pt idx="32572">
                  <c:v>42579.833333333336</c:v>
                </c:pt>
                <c:pt idx="32573">
                  <c:v>42579.840277777781</c:v>
                </c:pt>
                <c:pt idx="32574">
                  <c:v>42579.847222222219</c:v>
                </c:pt>
                <c:pt idx="32575">
                  <c:v>42579.854166666664</c:v>
                </c:pt>
                <c:pt idx="32576">
                  <c:v>42579.861111111109</c:v>
                </c:pt>
                <c:pt idx="32577">
                  <c:v>42579.868055555555</c:v>
                </c:pt>
                <c:pt idx="32578">
                  <c:v>42579.875</c:v>
                </c:pt>
                <c:pt idx="32579">
                  <c:v>42579.881944444445</c:v>
                </c:pt>
                <c:pt idx="32580">
                  <c:v>42579.888888888891</c:v>
                </c:pt>
                <c:pt idx="32581">
                  <c:v>42579.895833333336</c:v>
                </c:pt>
                <c:pt idx="32582">
                  <c:v>42579.902777777781</c:v>
                </c:pt>
                <c:pt idx="32583">
                  <c:v>42579.909722222219</c:v>
                </c:pt>
                <c:pt idx="32584">
                  <c:v>42579.916666666664</c:v>
                </c:pt>
                <c:pt idx="32585">
                  <c:v>42579.923611111109</c:v>
                </c:pt>
                <c:pt idx="32586">
                  <c:v>42579.930555555555</c:v>
                </c:pt>
                <c:pt idx="32587">
                  <c:v>42579.9375</c:v>
                </c:pt>
                <c:pt idx="32588">
                  <c:v>42579.944444444445</c:v>
                </c:pt>
                <c:pt idx="32589">
                  <c:v>42579.951388888891</c:v>
                </c:pt>
                <c:pt idx="32590">
                  <c:v>42579.958333333336</c:v>
                </c:pt>
                <c:pt idx="32591">
                  <c:v>42579.965277777781</c:v>
                </c:pt>
                <c:pt idx="32592">
                  <c:v>42579.972222222219</c:v>
                </c:pt>
                <c:pt idx="32593">
                  <c:v>42579.979166666664</c:v>
                </c:pt>
                <c:pt idx="32594">
                  <c:v>42579.986111111109</c:v>
                </c:pt>
                <c:pt idx="32595">
                  <c:v>42579.993055555555</c:v>
                </c:pt>
                <c:pt idx="32596">
                  <c:v>42580</c:v>
                </c:pt>
                <c:pt idx="32597">
                  <c:v>42580.006944444445</c:v>
                </c:pt>
                <c:pt idx="32598">
                  <c:v>42580.013888888891</c:v>
                </c:pt>
                <c:pt idx="32599">
                  <c:v>42580.020833333336</c:v>
                </c:pt>
                <c:pt idx="32600">
                  <c:v>42580.027777777781</c:v>
                </c:pt>
                <c:pt idx="32601">
                  <c:v>42580.034722222219</c:v>
                </c:pt>
                <c:pt idx="32602">
                  <c:v>42580.041666666664</c:v>
                </c:pt>
                <c:pt idx="32603">
                  <c:v>42580.048611111109</c:v>
                </c:pt>
                <c:pt idx="32604">
                  <c:v>42580.055555555555</c:v>
                </c:pt>
                <c:pt idx="32605">
                  <c:v>42580.0625</c:v>
                </c:pt>
                <c:pt idx="32606">
                  <c:v>42580.069444444445</c:v>
                </c:pt>
                <c:pt idx="32607">
                  <c:v>42580.076388888891</c:v>
                </c:pt>
                <c:pt idx="32608">
                  <c:v>42580.083333333336</c:v>
                </c:pt>
                <c:pt idx="32609">
                  <c:v>42580.090277777781</c:v>
                </c:pt>
                <c:pt idx="32610">
                  <c:v>42580.097222222219</c:v>
                </c:pt>
                <c:pt idx="32611">
                  <c:v>42580.104166666664</c:v>
                </c:pt>
                <c:pt idx="32612">
                  <c:v>42580.111111111109</c:v>
                </c:pt>
                <c:pt idx="32613">
                  <c:v>42580.118055555555</c:v>
                </c:pt>
                <c:pt idx="32614">
                  <c:v>42580.125</c:v>
                </c:pt>
                <c:pt idx="32615">
                  <c:v>42580.131944444445</c:v>
                </c:pt>
                <c:pt idx="32616">
                  <c:v>42580.138888888891</c:v>
                </c:pt>
                <c:pt idx="32617">
                  <c:v>42580.145833333336</c:v>
                </c:pt>
                <c:pt idx="32618">
                  <c:v>42580.152777777781</c:v>
                </c:pt>
                <c:pt idx="32619">
                  <c:v>42580.159722222219</c:v>
                </c:pt>
                <c:pt idx="32620">
                  <c:v>42580.166666666664</c:v>
                </c:pt>
                <c:pt idx="32621">
                  <c:v>42580.173611111109</c:v>
                </c:pt>
                <c:pt idx="32622">
                  <c:v>42580.180555555555</c:v>
                </c:pt>
                <c:pt idx="32623">
                  <c:v>42580.1875</c:v>
                </c:pt>
                <c:pt idx="32624">
                  <c:v>42580.194444444445</c:v>
                </c:pt>
                <c:pt idx="32625">
                  <c:v>42580.201388888891</c:v>
                </c:pt>
                <c:pt idx="32626">
                  <c:v>42580.208333333336</c:v>
                </c:pt>
                <c:pt idx="32627">
                  <c:v>42580.215277777781</c:v>
                </c:pt>
                <c:pt idx="32628">
                  <c:v>42580.222222222219</c:v>
                </c:pt>
                <c:pt idx="32629">
                  <c:v>42580.229166666664</c:v>
                </c:pt>
                <c:pt idx="32630">
                  <c:v>42580.236111111109</c:v>
                </c:pt>
                <c:pt idx="32631">
                  <c:v>42580.243055555555</c:v>
                </c:pt>
                <c:pt idx="32632">
                  <c:v>42580.25</c:v>
                </c:pt>
                <c:pt idx="32633">
                  <c:v>42580.256944444445</c:v>
                </c:pt>
                <c:pt idx="32634">
                  <c:v>42580.263888888891</c:v>
                </c:pt>
                <c:pt idx="32635">
                  <c:v>42580.270833333336</c:v>
                </c:pt>
                <c:pt idx="32636">
                  <c:v>42580.277777777781</c:v>
                </c:pt>
                <c:pt idx="32637">
                  <c:v>42580.284722222219</c:v>
                </c:pt>
                <c:pt idx="32638">
                  <c:v>42580.291666666664</c:v>
                </c:pt>
                <c:pt idx="32639">
                  <c:v>42580.298611111109</c:v>
                </c:pt>
                <c:pt idx="32640">
                  <c:v>42580.305555555555</c:v>
                </c:pt>
                <c:pt idx="32641">
                  <c:v>42580.3125</c:v>
                </c:pt>
                <c:pt idx="32642">
                  <c:v>42580.319444444445</c:v>
                </c:pt>
                <c:pt idx="32643">
                  <c:v>42580.326388888891</c:v>
                </c:pt>
                <c:pt idx="32644">
                  <c:v>42580.333333333336</c:v>
                </c:pt>
                <c:pt idx="32645">
                  <c:v>42580.340277777781</c:v>
                </c:pt>
                <c:pt idx="32646">
                  <c:v>42580.347222222219</c:v>
                </c:pt>
                <c:pt idx="32647">
                  <c:v>42580.354166666664</c:v>
                </c:pt>
                <c:pt idx="32648">
                  <c:v>42580.361111111109</c:v>
                </c:pt>
                <c:pt idx="32649">
                  <c:v>42580.368055555555</c:v>
                </c:pt>
                <c:pt idx="32650">
                  <c:v>42580.375</c:v>
                </c:pt>
                <c:pt idx="32651">
                  <c:v>42580.381944444445</c:v>
                </c:pt>
                <c:pt idx="32652">
                  <c:v>42580.388888888891</c:v>
                </c:pt>
                <c:pt idx="32653">
                  <c:v>42580.395833333336</c:v>
                </c:pt>
                <c:pt idx="32654">
                  <c:v>42580.402777777781</c:v>
                </c:pt>
                <c:pt idx="32655">
                  <c:v>42580.409722222219</c:v>
                </c:pt>
                <c:pt idx="32656">
                  <c:v>42580.416666666664</c:v>
                </c:pt>
                <c:pt idx="32657">
                  <c:v>42580.423611111109</c:v>
                </c:pt>
                <c:pt idx="32658">
                  <c:v>42580.430555555555</c:v>
                </c:pt>
                <c:pt idx="32659">
                  <c:v>42580.4375</c:v>
                </c:pt>
                <c:pt idx="32660">
                  <c:v>42580.444444444445</c:v>
                </c:pt>
                <c:pt idx="32661">
                  <c:v>42580.451388888891</c:v>
                </c:pt>
                <c:pt idx="32662">
                  <c:v>42580.458333333336</c:v>
                </c:pt>
                <c:pt idx="32663">
                  <c:v>42580.465277777781</c:v>
                </c:pt>
                <c:pt idx="32664">
                  <c:v>42580.472222222219</c:v>
                </c:pt>
                <c:pt idx="32665">
                  <c:v>42580.479166666664</c:v>
                </c:pt>
                <c:pt idx="32666">
                  <c:v>42580.486111111109</c:v>
                </c:pt>
                <c:pt idx="32667">
                  <c:v>42580.493055555555</c:v>
                </c:pt>
                <c:pt idx="32668">
                  <c:v>42580.5</c:v>
                </c:pt>
                <c:pt idx="32669">
                  <c:v>42580.506944444445</c:v>
                </c:pt>
                <c:pt idx="32670">
                  <c:v>42580.513888888891</c:v>
                </c:pt>
                <c:pt idx="32671">
                  <c:v>42580.520833333336</c:v>
                </c:pt>
                <c:pt idx="32672">
                  <c:v>42580.527777777781</c:v>
                </c:pt>
                <c:pt idx="32673">
                  <c:v>42580.534722222219</c:v>
                </c:pt>
                <c:pt idx="32674">
                  <c:v>42580.541666666664</c:v>
                </c:pt>
                <c:pt idx="32675">
                  <c:v>42580.548611111109</c:v>
                </c:pt>
                <c:pt idx="32676">
                  <c:v>42580.555555555555</c:v>
                </c:pt>
                <c:pt idx="32677">
                  <c:v>42580.5625</c:v>
                </c:pt>
                <c:pt idx="32678">
                  <c:v>42580.569444444445</c:v>
                </c:pt>
                <c:pt idx="32679">
                  <c:v>42580.576388888891</c:v>
                </c:pt>
                <c:pt idx="32680">
                  <c:v>42580.583333333336</c:v>
                </c:pt>
                <c:pt idx="32681">
                  <c:v>42580.590277777781</c:v>
                </c:pt>
                <c:pt idx="32682">
                  <c:v>42580.597222222219</c:v>
                </c:pt>
                <c:pt idx="32683">
                  <c:v>42580.604166666664</c:v>
                </c:pt>
                <c:pt idx="32684">
                  <c:v>42580.611111111109</c:v>
                </c:pt>
                <c:pt idx="32685">
                  <c:v>42580.618055555555</c:v>
                </c:pt>
                <c:pt idx="32686">
                  <c:v>42580.625</c:v>
                </c:pt>
                <c:pt idx="32687">
                  <c:v>42580.631944444445</c:v>
                </c:pt>
                <c:pt idx="32688">
                  <c:v>42580.638888888891</c:v>
                </c:pt>
                <c:pt idx="32689">
                  <c:v>42580.645833333336</c:v>
                </c:pt>
                <c:pt idx="32690">
                  <c:v>42580.652777777781</c:v>
                </c:pt>
                <c:pt idx="32691">
                  <c:v>42580.659722222219</c:v>
                </c:pt>
                <c:pt idx="32692">
                  <c:v>42580.666666666664</c:v>
                </c:pt>
                <c:pt idx="32693">
                  <c:v>42580.673611111109</c:v>
                </c:pt>
                <c:pt idx="32694">
                  <c:v>42580.680555555555</c:v>
                </c:pt>
                <c:pt idx="32695">
                  <c:v>42580.6875</c:v>
                </c:pt>
                <c:pt idx="32696">
                  <c:v>42580.694444444445</c:v>
                </c:pt>
                <c:pt idx="32697">
                  <c:v>42580.701388888891</c:v>
                </c:pt>
                <c:pt idx="32698">
                  <c:v>42580.708333333336</c:v>
                </c:pt>
                <c:pt idx="32699">
                  <c:v>42580.715277777781</c:v>
                </c:pt>
                <c:pt idx="32700">
                  <c:v>42580.722222222219</c:v>
                </c:pt>
                <c:pt idx="32701">
                  <c:v>42580.729166666664</c:v>
                </c:pt>
                <c:pt idx="32702">
                  <c:v>42580.736111111109</c:v>
                </c:pt>
                <c:pt idx="32703">
                  <c:v>42580.743055555555</c:v>
                </c:pt>
                <c:pt idx="32704">
                  <c:v>42580.75</c:v>
                </c:pt>
                <c:pt idx="32705">
                  <c:v>42580.756944444445</c:v>
                </c:pt>
                <c:pt idx="32706">
                  <c:v>42580.763888888891</c:v>
                </c:pt>
                <c:pt idx="32707">
                  <c:v>42580.770833333336</c:v>
                </c:pt>
                <c:pt idx="32708">
                  <c:v>42580.777777777781</c:v>
                </c:pt>
                <c:pt idx="32709">
                  <c:v>42580.784722222219</c:v>
                </c:pt>
                <c:pt idx="32710">
                  <c:v>42580.791666666664</c:v>
                </c:pt>
                <c:pt idx="32711">
                  <c:v>42580.798611111109</c:v>
                </c:pt>
                <c:pt idx="32712">
                  <c:v>42580.805555555555</c:v>
                </c:pt>
                <c:pt idx="32713">
                  <c:v>42580.8125</c:v>
                </c:pt>
                <c:pt idx="32714">
                  <c:v>42580.819444444445</c:v>
                </c:pt>
                <c:pt idx="32715">
                  <c:v>42580.826388888891</c:v>
                </c:pt>
                <c:pt idx="32716">
                  <c:v>42580.833333333336</c:v>
                </c:pt>
                <c:pt idx="32717">
                  <c:v>42580.840277777781</c:v>
                </c:pt>
                <c:pt idx="32718">
                  <c:v>42580.847222222219</c:v>
                </c:pt>
                <c:pt idx="32719">
                  <c:v>42580.854166666664</c:v>
                </c:pt>
                <c:pt idx="32720">
                  <c:v>42580.861111111109</c:v>
                </c:pt>
                <c:pt idx="32721">
                  <c:v>42580.868055555555</c:v>
                </c:pt>
                <c:pt idx="32722">
                  <c:v>42580.875</c:v>
                </c:pt>
                <c:pt idx="32723">
                  <c:v>42580.881944444445</c:v>
                </c:pt>
                <c:pt idx="32724">
                  <c:v>42580.888888888891</c:v>
                </c:pt>
                <c:pt idx="32725">
                  <c:v>42580.895833333336</c:v>
                </c:pt>
                <c:pt idx="32726">
                  <c:v>42580.902777777781</c:v>
                </c:pt>
                <c:pt idx="32727">
                  <c:v>42580.909722222219</c:v>
                </c:pt>
                <c:pt idx="32728">
                  <c:v>42580.916666666664</c:v>
                </c:pt>
                <c:pt idx="32729">
                  <c:v>42580.923611111109</c:v>
                </c:pt>
                <c:pt idx="32730">
                  <c:v>42580.930555555555</c:v>
                </c:pt>
                <c:pt idx="32731">
                  <c:v>42580.9375</c:v>
                </c:pt>
                <c:pt idx="32732">
                  <c:v>42580.944444444445</c:v>
                </c:pt>
                <c:pt idx="32733">
                  <c:v>42580.951388888891</c:v>
                </c:pt>
                <c:pt idx="32734">
                  <c:v>42580.958333333336</c:v>
                </c:pt>
                <c:pt idx="32735">
                  <c:v>42580.965277777781</c:v>
                </c:pt>
                <c:pt idx="32736">
                  <c:v>42580.972222222219</c:v>
                </c:pt>
                <c:pt idx="32737">
                  <c:v>42580.979166666664</c:v>
                </c:pt>
                <c:pt idx="32738">
                  <c:v>42580.986111111109</c:v>
                </c:pt>
                <c:pt idx="32739">
                  <c:v>42580.993055555555</c:v>
                </c:pt>
                <c:pt idx="32740">
                  <c:v>42581</c:v>
                </c:pt>
                <c:pt idx="32741">
                  <c:v>42581.006944444445</c:v>
                </c:pt>
                <c:pt idx="32742">
                  <c:v>42581.013888888891</c:v>
                </c:pt>
                <c:pt idx="32743">
                  <c:v>42581.020833333336</c:v>
                </c:pt>
                <c:pt idx="32744">
                  <c:v>42581.027777777781</c:v>
                </c:pt>
                <c:pt idx="32745">
                  <c:v>42581.034722222219</c:v>
                </c:pt>
                <c:pt idx="32746">
                  <c:v>42581.041666666664</c:v>
                </c:pt>
                <c:pt idx="32747">
                  <c:v>42581.048611111109</c:v>
                </c:pt>
                <c:pt idx="32748">
                  <c:v>42581.055555555555</c:v>
                </c:pt>
                <c:pt idx="32749">
                  <c:v>42581.0625</c:v>
                </c:pt>
                <c:pt idx="32750">
                  <c:v>42581.069444444445</c:v>
                </c:pt>
                <c:pt idx="32751">
                  <c:v>42581.076388888891</c:v>
                </c:pt>
                <c:pt idx="32752">
                  <c:v>42581.083333333336</c:v>
                </c:pt>
                <c:pt idx="32753">
                  <c:v>42581.090277777781</c:v>
                </c:pt>
                <c:pt idx="32754">
                  <c:v>42581.097222222219</c:v>
                </c:pt>
                <c:pt idx="32755">
                  <c:v>42581.104166666664</c:v>
                </c:pt>
                <c:pt idx="32756">
                  <c:v>42581.111111111109</c:v>
                </c:pt>
                <c:pt idx="32757">
                  <c:v>42581.118055555555</c:v>
                </c:pt>
                <c:pt idx="32758">
                  <c:v>42581.125</c:v>
                </c:pt>
                <c:pt idx="32759">
                  <c:v>42581.131944444445</c:v>
                </c:pt>
                <c:pt idx="32760">
                  <c:v>42581.138888888891</c:v>
                </c:pt>
                <c:pt idx="32761">
                  <c:v>42581.145833333336</c:v>
                </c:pt>
                <c:pt idx="32762">
                  <c:v>42581.152777777781</c:v>
                </c:pt>
                <c:pt idx="32763">
                  <c:v>42581.159722222219</c:v>
                </c:pt>
                <c:pt idx="32764">
                  <c:v>42581.166666666664</c:v>
                </c:pt>
                <c:pt idx="32765">
                  <c:v>42581.173611111109</c:v>
                </c:pt>
                <c:pt idx="32766">
                  <c:v>42581.180555555555</c:v>
                </c:pt>
                <c:pt idx="32767">
                  <c:v>42581.1875</c:v>
                </c:pt>
                <c:pt idx="32768">
                  <c:v>42581.194444444445</c:v>
                </c:pt>
                <c:pt idx="32769">
                  <c:v>42581.201388888891</c:v>
                </c:pt>
                <c:pt idx="32770">
                  <c:v>42581.208333333336</c:v>
                </c:pt>
                <c:pt idx="32771">
                  <c:v>42581.215277777781</c:v>
                </c:pt>
                <c:pt idx="32772">
                  <c:v>42581.222222222219</c:v>
                </c:pt>
                <c:pt idx="32773">
                  <c:v>42581.229166666664</c:v>
                </c:pt>
                <c:pt idx="32774">
                  <c:v>42581.236111111109</c:v>
                </c:pt>
                <c:pt idx="32775">
                  <c:v>42581.243055555555</c:v>
                </c:pt>
                <c:pt idx="32776">
                  <c:v>42581.25</c:v>
                </c:pt>
                <c:pt idx="32777">
                  <c:v>42581.256944444445</c:v>
                </c:pt>
                <c:pt idx="32778">
                  <c:v>42581.263888888891</c:v>
                </c:pt>
                <c:pt idx="32779">
                  <c:v>42581.270833333336</c:v>
                </c:pt>
                <c:pt idx="32780">
                  <c:v>42581.277777777781</c:v>
                </c:pt>
                <c:pt idx="32781">
                  <c:v>42581.284722222219</c:v>
                </c:pt>
                <c:pt idx="32782">
                  <c:v>42581.291666666664</c:v>
                </c:pt>
                <c:pt idx="32783">
                  <c:v>42581.298611111109</c:v>
                </c:pt>
                <c:pt idx="32784">
                  <c:v>42581.305555555555</c:v>
                </c:pt>
                <c:pt idx="32785">
                  <c:v>42581.3125</c:v>
                </c:pt>
                <c:pt idx="32786">
                  <c:v>42581.319444444445</c:v>
                </c:pt>
                <c:pt idx="32787">
                  <c:v>42581.326388888891</c:v>
                </c:pt>
                <c:pt idx="32788">
                  <c:v>42581.333333333336</c:v>
                </c:pt>
                <c:pt idx="32789">
                  <c:v>42581.340277777781</c:v>
                </c:pt>
                <c:pt idx="32790">
                  <c:v>42581.347222222219</c:v>
                </c:pt>
                <c:pt idx="32791">
                  <c:v>42581.354166666664</c:v>
                </c:pt>
                <c:pt idx="32792">
                  <c:v>42581.361111111109</c:v>
                </c:pt>
                <c:pt idx="32793">
                  <c:v>42581.368055555555</c:v>
                </c:pt>
                <c:pt idx="32794">
                  <c:v>42581.375</c:v>
                </c:pt>
                <c:pt idx="32795">
                  <c:v>42581.381944444445</c:v>
                </c:pt>
                <c:pt idx="32796">
                  <c:v>42581.388888888891</c:v>
                </c:pt>
                <c:pt idx="32797">
                  <c:v>42581.395833333336</c:v>
                </c:pt>
                <c:pt idx="32798">
                  <c:v>42581.402777777781</c:v>
                </c:pt>
                <c:pt idx="32799">
                  <c:v>42581.409722222219</c:v>
                </c:pt>
                <c:pt idx="32800">
                  <c:v>42581.416666666664</c:v>
                </c:pt>
                <c:pt idx="32801">
                  <c:v>42581.423611111109</c:v>
                </c:pt>
                <c:pt idx="32802">
                  <c:v>42581.430555555555</c:v>
                </c:pt>
                <c:pt idx="32803">
                  <c:v>42581.4375</c:v>
                </c:pt>
                <c:pt idx="32804">
                  <c:v>42581.444444444445</c:v>
                </c:pt>
                <c:pt idx="32805">
                  <c:v>42581.451388888891</c:v>
                </c:pt>
                <c:pt idx="32806">
                  <c:v>42581.458333333336</c:v>
                </c:pt>
                <c:pt idx="32807">
                  <c:v>42581.465277777781</c:v>
                </c:pt>
                <c:pt idx="32808">
                  <c:v>42581.472222222219</c:v>
                </c:pt>
                <c:pt idx="32809">
                  <c:v>42581.479166666664</c:v>
                </c:pt>
                <c:pt idx="32810">
                  <c:v>42581.486111111109</c:v>
                </c:pt>
                <c:pt idx="32811">
                  <c:v>42581.493055555555</c:v>
                </c:pt>
                <c:pt idx="32812">
                  <c:v>42581.5</c:v>
                </c:pt>
                <c:pt idx="32813">
                  <c:v>42581.506944444445</c:v>
                </c:pt>
                <c:pt idx="32814">
                  <c:v>42581.513888888891</c:v>
                </c:pt>
                <c:pt idx="32815">
                  <c:v>42581.520833333336</c:v>
                </c:pt>
                <c:pt idx="32816">
                  <c:v>42581.527777777781</c:v>
                </c:pt>
                <c:pt idx="32817">
                  <c:v>42581.534722222219</c:v>
                </c:pt>
                <c:pt idx="32818">
                  <c:v>42581.541666666664</c:v>
                </c:pt>
                <c:pt idx="32819">
                  <c:v>42581.548611111109</c:v>
                </c:pt>
                <c:pt idx="32820">
                  <c:v>42581.555555555555</c:v>
                </c:pt>
                <c:pt idx="32821">
                  <c:v>42581.5625</c:v>
                </c:pt>
                <c:pt idx="32822">
                  <c:v>42581.569444444445</c:v>
                </c:pt>
                <c:pt idx="32823">
                  <c:v>42581.576388888891</c:v>
                </c:pt>
                <c:pt idx="32824">
                  <c:v>42581.583333333336</c:v>
                </c:pt>
                <c:pt idx="32825">
                  <c:v>42581.590277777781</c:v>
                </c:pt>
                <c:pt idx="32826">
                  <c:v>42581.597222222219</c:v>
                </c:pt>
                <c:pt idx="32827">
                  <c:v>42581.604166666664</c:v>
                </c:pt>
                <c:pt idx="32828">
                  <c:v>42581.611111111109</c:v>
                </c:pt>
                <c:pt idx="32829">
                  <c:v>42581.618055555555</c:v>
                </c:pt>
                <c:pt idx="32830">
                  <c:v>42581.625</c:v>
                </c:pt>
                <c:pt idx="32831">
                  <c:v>42581.631944444445</c:v>
                </c:pt>
                <c:pt idx="32832">
                  <c:v>42581.638888888891</c:v>
                </c:pt>
                <c:pt idx="32833">
                  <c:v>42581.645833333336</c:v>
                </c:pt>
                <c:pt idx="32834">
                  <c:v>42581.652777777781</c:v>
                </c:pt>
                <c:pt idx="32835">
                  <c:v>42581.659722222219</c:v>
                </c:pt>
                <c:pt idx="32836">
                  <c:v>42581.666666666664</c:v>
                </c:pt>
                <c:pt idx="32837">
                  <c:v>42581.673611111109</c:v>
                </c:pt>
                <c:pt idx="32838">
                  <c:v>42581.680555555555</c:v>
                </c:pt>
                <c:pt idx="32839">
                  <c:v>42581.6875</c:v>
                </c:pt>
                <c:pt idx="32840">
                  <c:v>42581.694444444445</c:v>
                </c:pt>
                <c:pt idx="32841">
                  <c:v>42581.701388888891</c:v>
                </c:pt>
                <c:pt idx="32842">
                  <c:v>42581.708333333336</c:v>
                </c:pt>
                <c:pt idx="32843">
                  <c:v>42581.715277777781</c:v>
                </c:pt>
                <c:pt idx="32844">
                  <c:v>42581.722222222219</c:v>
                </c:pt>
                <c:pt idx="32845">
                  <c:v>42581.729166666664</c:v>
                </c:pt>
                <c:pt idx="32846">
                  <c:v>42581.736111111109</c:v>
                </c:pt>
                <c:pt idx="32847">
                  <c:v>42581.743055555555</c:v>
                </c:pt>
                <c:pt idx="32848">
                  <c:v>42581.75</c:v>
                </c:pt>
                <c:pt idx="32849">
                  <c:v>42581.756944444445</c:v>
                </c:pt>
                <c:pt idx="32850">
                  <c:v>42581.763888888891</c:v>
                </c:pt>
                <c:pt idx="32851">
                  <c:v>42581.770833333336</c:v>
                </c:pt>
                <c:pt idx="32852">
                  <c:v>42581.777777777781</c:v>
                </c:pt>
                <c:pt idx="32853">
                  <c:v>42581.784722222219</c:v>
                </c:pt>
                <c:pt idx="32854">
                  <c:v>42581.791666666664</c:v>
                </c:pt>
                <c:pt idx="32855">
                  <c:v>42581.798611111109</c:v>
                </c:pt>
                <c:pt idx="32856">
                  <c:v>42581.805555555555</c:v>
                </c:pt>
                <c:pt idx="32857">
                  <c:v>42581.8125</c:v>
                </c:pt>
                <c:pt idx="32858">
                  <c:v>42581.819444444445</c:v>
                </c:pt>
                <c:pt idx="32859">
                  <c:v>42581.826388888891</c:v>
                </c:pt>
                <c:pt idx="32860">
                  <c:v>42581.833333333336</c:v>
                </c:pt>
                <c:pt idx="32861">
                  <c:v>42581.840277777781</c:v>
                </c:pt>
                <c:pt idx="32862">
                  <c:v>42581.847222222219</c:v>
                </c:pt>
                <c:pt idx="32863">
                  <c:v>42581.854166666664</c:v>
                </c:pt>
                <c:pt idx="32864">
                  <c:v>42581.861111111109</c:v>
                </c:pt>
                <c:pt idx="32865">
                  <c:v>42581.868055555555</c:v>
                </c:pt>
                <c:pt idx="32866">
                  <c:v>42581.875</c:v>
                </c:pt>
                <c:pt idx="32867">
                  <c:v>42581.881944444445</c:v>
                </c:pt>
                <c:pt idx="32868">
                  <c:v>42581.888888888891</c:v>
                </c:pt>
                <c:pt idx="32869">
                  <c:v>42581.895833333336</c:v>
                </c:pt>
                <c:pt idx="32870">
                  <c:v>42581.902777777781</c:v>
                </c:pt>
                <c:pt idx="32871">
                  <c:v>42581.909722222219</c:v>
                </c:pt>
                <c:pt idx="32872">
                  <c:v>42581.916666666664</c:v>
                </c:pt>
                <c:pt idx="32873">
                  <c:v>42581.923611111109</c:v>
                </c:pt>
                <c:pt idx="32874">
                  <c:v>42581.930555555555</c:v>
                </c:pt>
                <c:pt idx="32875">
                  <c:v>42581.9375</c:v>
                </c:pt>
                <c:pt idx="32876">
                  <c:v>42581.944444444445</c:v>
                </c:pt>
                <c:pt idx="32877">
                  <c:v>42581.951388888891</c:v>
                </c:pt>
                <c:pt idx="32878">
                  <c:v>42581.958333333336</c:v>
                </c:pt>
                <c:pt idx="32879">
                  <c:v>42581.965277777781</c:v>
                </c:pt>
                <c:pt idx="32880">
                  <c:v>42581.972222222219</c:v>
                </c:pt>
                <c:pt idx="32881">
                  <c:v>42581.979166666664</c:v>
                </c:pt>
                <c:pt idx="32882">
                  <c:v>42581.986111111109</c:v>
                </c:pt>
                <c:pt idx="32883">
                  <c:v>42581.993055555555</c:v>
                </c:pt>
                <c:pt idx="32884">
                  <c:v>42582</c:v>
                </c:pt>
                <c:pt idx="32885">
                  <c:v>42582.006944444445</c:v>
                </c:pt>
                <c:pt idx="32886">
                  <c:v>42582.013888888891</c:v>
                </c:pt>
                <c:pt idx="32887">
                  <c:v>42582.020833333336</c:v>
                </c:pt>
                <c:pt idx="32888">
                  <c:v>42582.027777777781</c:v>
                </c:pt>
                <c:pt idx="32889">
                  <c:v>42582.034722222219</c:v>
                </c:pt>
                <c:pt idx="32890">
                  <c:v>42582.041666666664</c:v>
                </c:pt>
                <c:pt idx="32891">
                  <c:v>42582.048611111109</c:v>
                </c:pt>
                <c:pt idx="32892">
                  <c:v>42582.055555555555</c:v>
                </c:pt>
                <c:pt idx="32893">
                  <c:v>42582.0625</c:v>
                </c:pt>
                <c:pt idx="32894">
                  <c:v>42582.069444444445</c:v>
                </c:pt>
                <c:pt idx="32895">
                  <c:v>42582.076388888891</c:v>
                </c:pt>
                <c:pt idx="32896">
                  <c:v>42582.083333333336</c:v>
                </c:pt>
                <c:pt idx="32897">
                  <c:v>42582.090277777781</c:v>
                </c:pt>
                <c:pt idx="32898">
                  <c:v>42582.097222222219</c:v>
                </c:pt>
                <c:pt idx="32899">
                  <c:v>42582.104166666664</c:v>
                </c:pt>
                <c:pt idx="32900">
                  <c:v>42582.111111111109</c:v>
                </c:pt>
                <c:pt idx="32901">
                  <c:v>42582.118055555555</c:v>
                </c:pt>
                <c:pt idx="32902">
                  <c:v>42582.125</c:v>
                </c:pt>
                <c:pt idx="32903">
                  <c:v>42582.131944444445</c:v>
                </c:pt>
                <c:pt idx="32904">
                  <c:v>42582.138888888891</c:v>
                </c:pt>
                <c:pt idx="32905">
                  <c:v>42582.145833333336</c:v>
                </c:pt>
                <c:pt idx="32906">
                  <c:v>42582.152777777781</c:v>
                </c:pt>
                <c:pt idx="32907">
                  <c:v>42582.159722222219</c:v>
                </c:pt>
                <c:pt idx="32908">
                  <c:v>42582.166666666664</c:v>
                </c:pt>
                <c:pt idx="32909">
                  <c:v>42582.173611111109</c:v>
                </c:pt>
                <c:pt idx="32910">
                  <c:v>42582.180555555555</c:v>
                </c:pt>
                <c:pt idx="32911">
                  <c:v>42582.1875</c:v>
                </c:pt>
                <c:pt idx="32912">
                  <c:v>42582.194444444445</c:v>
                </c:pt>
                <c:pt idx="32913">
                  <c:v>42582.201388888891</c:v>
                </c:pt>
                <c:pt idx="32914">
                  <c:v>42582.208333333336</c:v>
                </c:pt>
                <c:pt idx="32915">
                  <c:v>42582.215277777781</c:v>
                </c:pt>
                <c:pt idx="32916">
                  <c:v>42582.222222222219</c:v>
                </c:pt>
                <c:pt idx="32917">
                  <c:v>42582.229166666664</c:v>
                </c:pt>
                <c:pt idx="32918">
                  <c:v>42582.236111111109</c:v>
                </c:pt>
                <c:pt idx="32919">
                  <c:v>42582.243055555555</c:v>
                </c:pt>
                <c:pt idx="32920">
                  <c:v>42582.25</c:v>
                </c:pt>
                <c:pt idx="32921">
                  <c:v>42582.256944444445</c:v>
                </c:pt>
                <c:pt idx="32922">
                  <c:v>42582.263888888891</c:v>
                </c:pt>
                <c:pt idx="32923">
                  <c:v>42582.270833333336</c:v>
                </c:pt>
                <c:pt idx="32924">
                  <c:v>42582.277777777781</c:v>
                </c:pt>
                <c:pt idx="32925">
                  <c:v>42582.284722222219</c:v>
                </c:pt>
                <c:pt idx="32926">
                  <c:v>42582.291666666664</c:v>
                </c:pt>
                <c:pt idx="32927">
                  <c:v>42582.298611111109</c:v>
                </c:pt>
                <c:pt idx="32928">
                  <c:v>42582.305555555555</c:v>
                </c:pt>
                <c:pt idx="32929">
                  <c:v>42582.3125</c:v>
                </c:pt>
                <c:pt idx="32930">
                  <c:v>42582.319444444445</c:v>
                </c:pt>
                <c:pt idx="32931">
                  <c:v>42582.326388888891</c:v>
                </c:pt>
                <c:pt idx="32932">
                  <c:v>42582.333333333336</c:v>
                </c:pt>
                <c:pt idx="32933">
                  <c:v>42582.340277777781</c:v>
                </c:pt>
                <c:pt idx="32934">
                  <c:v>42582.347222222219</c:v>
                </c:pt>
                <c:pt idx="32935">
                  <c:v>42582.354166666664</c:v>
                </c:pt>
                <c:pt idx="32936">
                  <c:v>42582.361111111109</c:v>
                </c:pt>
                <c:pt idx="32937">
                  <c:v>42582.368055555555</c:v>
                </c:pt>
                <c:pt idx="32938">
                  <c:v>42582.375</c:v>
                </c:pt>
                <c:pt idx="32939">
                  <c:v>42582.381944444445</c:v>
                </c:pt>
                <c:pt idx="32940">
                  <c:v>42582.388888888891</c:v>
                </c:pt>
                <c:pt idx="32941">
                  <c:v>42582.395833333336</c:v>
                </c:pt>
                <c:pt idx="32942">
                  <c:v>42582.402777777781</c:v>
                </c:pt>
                <c:pt idx="32943">
                  <c:v>42582.409722222219</c:v>
                </c:pt>
                <c:pt idx="32944">
                  <c:v>42582.416666666664</c:v>
                </c:pt>
                <c:pt idx="32945">
                  <c:v>42582.423611111109</c:v>
                </c:pt>
                <c:pt idx="32946">
                  <c:v>42582.430555555555</c:v>
                </c:pt>
                <c:pt idx="32947">
                  <c:v>42582.4375</c:v>
                </c:pt>
                <c:pt idx="32948">
                  <c:v>42582.444444444445</c:v>
                </c:pt>
                <c:pt idx="32949">
                  <c:v>42582.451388888891</c:v>
                </c:pt>
                <c:pt idx="32950">
                  <c:v>42582.458333333336</c:v>
                </c:pt>
                <c:pt idx="32951">
                  <c:v>42582.465277777781</c:v>
                </c:pt>
                <c:pt idx="32952">
                  <c:v>42582.472222222219</c:v>
                </c:pt>
                <c:pt idx="32953">
                  <c:v>42582.479166666664</c:v>
                </c:pt>
                <c:pt idx="32954">
                  <c:v>42582.486111111109</c:v>
                </c:pt>
                <c:pt idx="32955">
                  <c:v>42582.493055555555</c:v>
                </c:pt>
                <c:pt idx="32956">
                  <c:v>42582.5</c:v>
                </c:pt>
                <c:pt idx="32957">
                  <c:v>42582.506944444445</c:v>
                </c:pt>
                <c:pt idx="32958">
                  <c:v>42582.513888888891</c:v>
                </c:pt>
                <c:pt idx="32959">
                  <c:v>42582.520833333336</c:v>
                </c:pt>
                <c:pt idx="32960">
                  <c:v>42582.527777777781</c:v>
                </c:pt>
                <c:pt idx="32961">
                  <c:v>42582.534722222219</c:v>
                </c:pt>
                <c:pt idx="32962">
                  <c:v>42582.541666666664</c:v>
                </c:pt>
                <c:pt idx="32963">
                  <c:v>42582.548611111109</c:v>
                </c:pt>
                <c:pt idx="32964">
                  <c:v>42582.555555555555</c:v>
                </c:pt>
                <c:pt idx="32965">
                  <c:v>42582.5625</c:v>
                </c:pt>
                <c:pt idx="32966">
                  <c:v>42582.569444444445</c:v>
                </c:pt>
                <c:pt idx="32967">
                  <c:v>42582.576388888891</c:v>
                </c:pt>
                <c:pt idx="32968">
                  <c:v>42582.583333333336</c:v>
                </c:pt>
                <c:pt idx="32969">
                  <c:v>42582.590277777781</c:v>
                </c:pt>
                <c:pt idx="32970">
                  <c:v>42582.597222222219</c:v>
                </c:pt>
                <c:pt idx="32971">
                  <c:v>42582.604166666664</c:v>
                </c:pt>
                <c:pt idx="32972">
                  <c:v>42582.611111111109</c:v>
                </c:pt>
                <c:pt idx="32973">
                  <c:v>42582.618055555555</c:v>
                </c:pt>
                <c:pt idx="32974">
                  <c:v>42582.625</c:v>
                </c:pt>
                <c:pt idx="32975">
                  <c:v>42582.631944444445</c:v>
                </c:pt>
                <c:pt idx="32976">
                  <c:v>42582.638888888891</c:v>
                </c:pt>
                <c:pt idx="32977">
                  <c:v>42582.645833333336</c:v>
                </c:pt>
                <c:pt idx="32978">
                  <c:v>42582.652777777781</c:v>
                </c:pt>
                <c:pt idx="32979">
                  <c:v>42582.659722222219</c:v>
                </c:pt>
                <c:pt idx="32980">
                  <c:v>42582.666666666664</c:v>
                </c:pt>
                <c:pt idx="32981">
                  <c:v>42582.673611111109</c:v>
                </c:pt>
                <c:pt idx="32982">
                  <c:v>42582.680555555555</c:v>
                </c:pt>
                <c:pt idx="32983">
                  <c:v>42582.6875</c:v>
                </c:pt>
                <c:pt idx="32984">
                  <c:v>42582.694444444445</c:v>
                </c:pt>
                <c:pt idx="32985">
                  <c:v>42582.701388888891</c:v>
                </c:pt>
                <c:pt idx="32986">
                  <c:v>42582.708333333336</c:v>
                </c:pt>
                <c:pt idx="32987">
                  <c:v>42582.715277777781</c:v>
                </c:pt>
                <c:pt idx="32988">
                  <c:v>42582.722222222219</c:v>
                </c:pt>
                <c:pt idx="32989">
                  <c:v>42582.729166666664</c:v>
                </c:pt>
                <c:pt idx="32990">
                  <c:v>42582.736111111109</c:v>
                </c:pt>
                <c:pt idx="32991">
                  <c:v>42582.743055555555</c:v>
                </c:pt>
                <c:pt idx="32992">
                  <c:v>42582.75</c:v>
                </c:pt>
                <c:pt idx="32993">
                  <c:v>42582.756944444445</c:v>
                </c:pt>
                <c:pt idx="32994">
                  <c:v>42582.763888888891</c:v>
                </c:pt>
                <c:pt idx="32995">
                  <c:v>42582.770833333336</c:v>
                </c:pt>
                <c:pt idx="32996">
                  <c:v>42582.777777777781</c:v>
                </c:pt>
                <c:pt idx="32997">
                  <c:v>42582.784722222219</c:v>
                </c:pt>
                <c:pt idx="32998">
                  <c:v>42582.791666666664</c:v>
                </c:pt>
                <c:pt idx="32999">
                  <c:v>42582.798611111109</c:v>
                </c:pt>
                <c:pt idx="33000">
                  <c:v>42582.805555555555</c:v>
                </c:pt>
                <c:pt idx="33001">
                  <c:v>42582.8125</c:v>
                </c:pt>
                <c:pt idx="33002">
                  <c:v>42582.819444444445</c:v>
                </c:pt>
                <c:pt idx="33003">
                  <c:v>42582.826388888891</c:v>
                </c:pt>
                <c:pt idx="33004">
                  <c:v>42582.833333333336</c:v>
                </c:pt>
                <c:pt idx="33005">
                  <c:v>42582.840277777781</c:v>
                </c:pt>
                <c:pt idx="33006">
                  <c:v>42582.847222222219</c:v>
                </c:pt>
                <c:pt idx="33007">
                  <c:v>42582.854166666664</c:v>
                </c:pt>
                <c:pt idx="33008">
                  <c:v>42582.861111111109</c:v>
                </c:pt>
                <c:pt idx="33009">
                  <c:v>42582.868055555555</c:v>
                </c:pt>
                <c:pt idx="33010">
                  <c:v>42582.875</c:v>
                </c:pt>
                <c:pt idx="33011">
                  <c:v>42582.881944444445</c:v>
                </c:pt>
                <c:pt idx="33012">
                  <c:v>42582.888888888891</c:v>
                </c:pt>
                <c:pt idx="33013">
                  <c:v>42582.895833333336</c:v>
                </c:pt>
                <c:pt idx="33014">
                  <c:v>42582.902777777781</c:v>
                </c:pt>
                <c:pt idx="33015">
                  <c:v>42582.909722222219</c:v>
                </c:pt>
                <c:pt idx="33016">
                  <c:v>42582.916666666664</c:v>
                </c:pt>
                <c:pt idx="33017">
                  <c:v>42582.923611111109</c:v>
                </c:pt>
                <c:pt idx="33018">
                  <c:v>42582.930555555555</c:v>
                </c:pt>
                <c:pt idx="33019">
                  <c:v>42582.9375</c:v>
                </c:pt>
                <c:pt idx="33020">
                  <c:v>42582.944444444445</c:v>
                </c:pt>
                <c:pt idx="33021">
                  <c:v>42582.951388888891</c:v>
                </c:pt>
                <c:pt idx="33022">
                  <c:v>42582.958333333336</c:v>
                </c:pt>
                <c:pt idx="33023">
                  <c:v>42582.965277777781</c:v>
                </c:pt>
                <c:pt idx="33024">
                  <c:v>42582.972222222219</c:v>
                </c:pt>
                <c:pt idx="33025">
                  <c:v>42582.979166666664</c:v>
                </c:pt>
                <c:pt idx="33026">
                  <c:v>42582.986111111109</c:v>
                </c:pt>
                <c:pt idx="33027">
                  <c:v>42582.993055555555</c:v>
                </c:pt>
                <c:pt idx="33028">
                  <c:v>42583</c:v>
                </c:pt>
                <c:pt idx="33029">
                  <c:v>42583.006944444445</c:v>
                </c:pt>
                <c:pt idx="33030">
                  <c:v>42583.013888888891</c:v>
                </c:pt>
                <c:pt idx="33031">
                  <c:v>42583.020833333336</c:v>
                </c:pt>
                <c:pt idx="33032">
                  <c:v>42583.027777777781</c:v>
                </c:pt>
                <c:pt idx="33033">
                  <c:v>42583.034722222219</c:v>
                </c:pt>
                <c:pt idx="33034">
                  <c:v>42583.041666666664</c:v>
                </c:pt>
                <c:pt idx="33035">
                  <c:v>42583.048611111109</c:v>
                </c:pt>
                <c:pt idx="33036">
                  <c:v>42583.055555555555</c:v>
                </c:pt>
                <c:pt idx="33037">
                  <c:v>42583.0625</c:v>
                </c:pt>
                <c:pt idx="33038">
                  <c:v>42583.069444444445</c:v>
                </c:pt>
                <c:pt idx="33039">
                  <c:v>42583.076388888891</c:v>
                </c:pt>
                <c:pt idx="33040">
                  <c:v>42583.083333333336</c:v>
                </c:pt>
                <c:pt idx="33041">
                  <c:v>42583.090277777781</c:v>
                </c:pt>
                <c:pt idx="33042">
                  <c:v>42583.097222222219</c:v>
                </c:pt>
                <c:pt idx="33043">
                  <c:v>42583.104166666664</c:v>
                </c:pt>
                <c:pt idx="33044">
                  <c:v>42583.111111111109</c:v>
                </c:pt>
                <c:pt idx="33045">
                  <c:v>42583.118055555555</c:v>
                </c:pt>
                <c:pt idx="33046">
                  <c:v>42583.125</c:v>
                </c:pt>
                <c:pt idx="33047">
                  <c:v>42583.131944444445</c:v>
                </c:pt>
                <c:pt idx="33048">
                  <c:v>42583.138888888891</c:v>
                </c:pt>
                <c:pt idx="33049">
                  <c:v>42583.145833333336</c:v>
                </c:pt>
                <c:pt idx="33050">
                  <c:v>42583.152777777781</c:v>
                </c:pt>
                <c:pt idx="33051">
                  <c:v>42583.159722222219</c:v>
                </c:pt>
                <c:pt idx="33052">
                  <c:v>42583.166666666664</c:v>
                </c:pt>
                <c:pt idx="33053">
                  <c:v>42583.173611111109</c:v>
                </c:pt>
                <c:pt idx="33054">
                  <c:v>42583.180555555555</c:v>
                </c:pt>
                <c:pt idx="33055">
                  <c:v>42583.1875</c:v>
                </c:pt>
                <c:pt idx="33056">
                  <c:v>42583.194444444445</c:v>
                </c:pt>
                <c:pt idx="33057">
                  <c:v>42583.201388888891</c:v>
                </c:pt>
                <c:pt idx="33058">
                  <c:v>42583.208333333336</c:v>
                </c:pt>
                <c:pt idx="33059">
                  <c:v>42583.215277777781</c:v>
                </c:pt>
                <c:pt idx="33060">
                  <c:v>42583.222222222219</c:v>
                </c:pt>
                <c:pt idx="33061">
                  <c:v>42583.229166666664</c:v>
                </c:pt>
                <c:pt idx="33062">
                  <c:v>42583.236111111109</c:v>
                </c:pt>
                <c:pt idx="33063">
                  <c:v>42583.243055555555</c:v>
                </c:pt>
                <c:pt idx="33064">
                  <c:v>42583.25</c:v>
                </c:pt>
                <c:pt idx="33065">
                  <c:v>42583.256944444445</c:v>
                </c:pt>
                <c:pt idx="33066">
                  <c:v>42583.263888888891</c:v>
                </c:pt>
                <c:pt idx="33067">
                  <c:v>42583.270833333336</c:v>
                </c:pt>
                <c:pt idx="33068">
                  <c:v>42583.277777777781</c:v>
                </c:pt>
                <c:pt idx="33069">
                  <c:v>42583.284722222219</c:v>
                </c:pt>
                <c:pt idx="33070">
                  <c:v>42583.291666666664</c:v>
                </c:pt>
                <c:pt idx="33071">
                  <c:v>42583.298611111109</c:v>
                </c:pt>
                <c:pt idx="33072">
                  <c:v>42583.305555555555</c:v>
                </c:pt>
                <c:pt idx="33073">
                  <c:v>42583.3125</c:v>
                </c:pt>
                <c:pt idx="33074">
                  <c:v>42583.319444444445</c:v>
                </c:pt>
                <c:pt idx="33075">
                  <c:v>42583.326388888891</c:v>
                </c:pt>
                <c:pt idx="33076">
                  <c:v>42583.333333333336</c:v>
                </c:pt>
                <c:pt idx="33077">
                  <c:v>42583.340277777781</c:v>
                </c:pt>
                <c:pt idx="33078">
                  <c:v>42583.347222222219</c:v>
                </c:pt>
                <c:pt idx="33079">
                  <c:v>42583.354166666664</c:v>
                </c:pt>
                <c:pt idx="33080">
                  <c:v>42583.361111111109</c:v>
                </c:pt>
                <c:pt idx="33081">
                  <c:v>42583.368055555555</c:v>
                </c:pt>
                <c:pt idx="33082">
                  <c:v>42583.375</c:v>
                </c:pt>
                <c:pt idx="33083">
                  <c:v>42583.381944444445</c:v>
                </c:pt>
                <c:pt idx="33084">
                  <c:v>42583.388888888891</c:v>
                </c:pt>
                <c:pt idx="33085">
                  <c:v>42583.395833333336</c:v>
                </c:pt>
                <c:pt idx="33086">
                  <c:v>42583.402777777781</c:v>
                </c:pt>
                <c:pt idx="33087">
                  <c:v>42583.409722222219</c:v>
                </c:pt>
                <c:pt idx="33088">
                  <c:v>42583.416666666664</c:v>
                </c:pt>
                <c:pt idx="33089">
                  <c:v>42583.423611111109</c:v>
                </c:pt>
                <c:pt idx="33090">
                  <c:v>42583.430555555555</c:v>
                </c:pt>
                <c:pt idx="33091">
                  <c:v>42583.4375</c:v>
                </c:pt>
                <c:pt idx="33092">
                  <c:v>42583.444444444445</c:v>
                </c:pt>
                <c:pt idx="33093">
                  <c:v>42583.451388888891</c:v>
                </c:pt>
                <c:pt idx="33094">
                  <c:v>42583.458333333336</c:v>
                </c:pt>
                <c:pt idx="33095">
                  <c:v>42583.465277777781</c:v>
                </c:pt>
                <c:pt idx="33096">
                  <c:v>42583.472222222219</c:v>
                </c:pt>
                <c:pt idx="33097">
                  <c:v>42583.479166666664</c:v>
                </c:pt>
                <c:pt idx="33098">
                  <c:v>42583.486111111109</c:v>
                </c:pt>
                <c:pt idx="33099">
                  <c:v>42583.493055555555</c:v>
                </c:pt>
                <c:pt idx="33100">
                  <c:v>42583.5</c:v>
                </c:pt>
                <c:pt idx="33101">
                  <c:v>42583.506944444445</c:v>
                </c:pt>
                <c:pt idx="33102">
                  <c:v>42583.513888888891</c:v>
                </c:pt>
                <c:pt idx="33103">
                  <c:v>42583.520833333336</c:v>
                </c:pt>
                <c:pt idx="33104">
                  <c:v>42583.527777777781</c:v>
                </c:pt>
                <c:pt idx="33105">
                  <c:v>42583.534722222219</c:v>
                </c:pt>
                <c:pt idx="33106">
                  <c:v>42583.541666666664</c:v>
                </c:pt>
                <c:pt idx="33107">
                  <c:v>42583.548611111109</c:v>
                </c:pt>
                <c:pt idx="33108">
                  <c:v>42583.555555555555</c:v>
                </c:pt>
                <c:pt idx="33109">
                  <c:v>42583.5625</c:v>
                </c:pt>
                <c:pt idx="33110">
                  <c:v>42583.569444444445</c:v>
                </c:pt>
                <c:pt idx="33111">
                  <c:v>42583.576388888891</c:v>
                </c:pt>
                <c:pt idx="33112">
                  <c:v>42583.583333333336</c:v>
                </c:pt>
                <c:pt idx="33113">
                  <c:v>42583.590277777781</c:v>
                </c:pt>
                <c:pt idx="33114">
                  <c:v>42583.597222222219</c:v>
                </c:pt>
                <c:pt idx="33115">
                  <c:v>42583.604166666664</c:v>
                </c:pt>
                <c:pt idx="33116">
                  <c:v>42583.611111111109</c:v>
                </c:pt>
                <c:pt idx="33117">
                  <c:v>42583.618055555555</c:v>
                </c:pt>
                <c:pt idx="33118">
                  <c:v>42583.625</c:v>
                </c:pt>
                <c:pt idx="33119">
                  <c:v>42583.631944444445</c:v>
                </c:pt>
                <c:pt idx="33120">
                  <c:v>42583.638888888891</c:v>
                </c:pt>
                <c:pt idx="33121">
                  <c:v>42583.645833333336</c:v>
                </c:pt>
                <c:pt idx="33122">
                  <c:v>42583.652777777781</c:v>
                </c:pt>
                <c:pt idx="33123">
                  <c:v>42583.659722222219</c:v>
                </c:pt>
                <c:pt idx="33124">
                  <c:v>42583.666666666664</c:v>
                </c:pt>
                <c:pt idx="33125">
                  <c:v>42583.673611111109</c:v>
                </c:pt>
                <c:pt idx="33126">
                  <c:v>42583.680555555555</c:v>
                </c:pt>
                <c:pt idx="33127">
                  <c:v>42583.6875</c:v>
                </c:pt>
                <c:pt idx="33128">
                  <c:v>42583.694444444445</c:v>
                </c:pt>
                <c:pt idx="33129">
                  <c:v>42583.701388888891</c:v>
                </c:pt>
                <c:pt idx="33130">
                  <c:v>42583.708333333336</c:v>
                </c:pt>
                <c:pt idx="33131">
                  <c:v>42583.715277777781</c:v>
                </c:pt>
                <c:pt idx="33132">
                  <c:v>42583.722222222219</c:v>
                </c:pt>
                <c:pt idx="33133">
                  <c:v>42583.729166666664</c:v>
                </c:pt>
                <c:pt idx="33134">
                  <c:v>42583.736111111109</c:v>
                </c:pt>
                <c:pt idx="33135">
                  <c:v>42583.743055555555</c:v>
                </c:pt>
                <c:pt idx="33136">
                  <c:v>42583.75</c:v>
                </c:pt>
                <c:pt idx="33137">
                  <c:v>42583.756944444445</c:v>
                </c:pt>
                <c:pt idx="33138">
                  <c:v>42583.763888888891</c:v>
                </c:pt>
                <c:pt idx="33139">
                  <c:v>42583.770833333336</c:v>
                </c:pt>
                <c:pt idx="33140">
                  <c:v>42583.777777777781</c:v>
                </c:pt>
                <c:pt idx="33141">
                  <c:v>42583.784722222219</c:v>
                </c:pt>
                <c:pt idx="33142">
                  <c:v>42583.791666666664</c:v>
                </c:pt>
                <c:pt idx="33143">
                  <c:v>42583.798611111109</c:v>
                </c:pt>
                <c:pt idx="33144">
                  <c:v>42583.805555555555</c:v>
                </c:pt>
                <c:pt idx="33145">
                  <c:v>42583.8125</c:v>
                </c:pt>
                <c:pt idx="33146">
                  <c:v>42583.819444444445</c:v>
                </c:pt>
                <c:pt idx="33147">
                  <c:v>42583.826388888891</c:v>
                </c:pt>
                <c:pt idx="33148">
                  <c:v>42583.833333333336</c:v>
                </c:pt>
                <c:pt idx="33149">
                  <c:v>42583.840277777781</c:v>
                </c:pt>
                <c:pt idx="33150">
                  <c:v>42583.847222222219</c:v>
                </c:pt>
                <c:pt idx="33151">
                  <c:v>42583.854166666664</c:v>
                </c:pt>
                <c:pt idx="33152">
                  <c:v>42583.861111111109</c:v>
                </c:pt>
                <c:pt idx="33153">
                  <c:v>42583.868055555555</c:v>
                </c:pt>
                <c:pt idx="33154">
                  <c:v>42583.875</c:v>
                </c:pt>
                <c:pt idx="33155">
                  <c:v>42583.881944444445</c:v>
                </c:pt>
                <c:pt idx="33156">
                  <c:v>42583.888888888891</c:v>
                </c:pt>
                <c:pt idx="33157">
                  <c:v>42583.895833333336</c:v>
                </c:pt>
                <c:pt idx="33158">
                  <c:v>42583.902777777781</c:v>
                </c:pt>
                <c:pt idx="33159">
                  <c:v>42583.909722222219</c:v>
                </c:pt>
                <c:pt idx="33160">
                  <c:v>42583.916666666664</c:v>
                </c:pt>
                <c:pt idx="33161">
                  <c:v>42583.923611111109</c:v>
                </c:pt>
                <c:pt idx="33162">
                  <c:v>42583.930555555555</c:v>
                </c:pt>
                <c:pt idx="33163">
                  <c:v>42583.9375</c:v>
                </c:pt>
                <c:pt idx="33164">
                  <c:v>42583.944444444445</c:v>
                </c:pt>
                <c:pt idx="33165">
                  <c:v>42583.951388888891</c:v>
                </c:pt>
                <c:pt idx="33166">
                  <c:v>42583.958333333336</c:v>
                </c:pt>
                <c:pt idx="33167">
                  <c:v>42583.965277777781</c:v>
                </c:pt>
                <c:pt idx="33168">
                  <c:v>42583.972222222219</c:v>
                </c:pt>
                <c:pt idx="33169">
                  <c:v>42583.979166666664</c:v>
                </c:pt>
                <c:pt idx="33170">
                  <c:v>42583.986111111109</c:v>
                </c:pt>
                <c:pt idx="33171">
                  <c:v>42583.993055555555</c:v>
                </c:pt>
                <c:pt idx="33172">
                  <c:v>42584</c:v>
                </c:pt>
                <c:pt idx="33173">
                  <c:v>42584.006944444445</c:v>
                </c:pt>
                <c:pt idx="33174">
                  <c:v>42584.013888888891</c:v>
                </c:pt>
                <c:pt idx="33175">
                  <c:v>42584.020833333336</c:v>
                </c:pt>
                <c:pt idx="33176">
                  <c:v>42584.027777777781</c:v>
                </c:pt>
                <c:pt idx="33177">
                  <c:v>42584.034722222219</c:v>
                </c:pt>
                <c:pt idx="33178">
                  <c:v>42584.041666666664</c:v>
                </c:pt>
                <c:pt idx="33179">
                  <c:v>42584.048611111109</c:v>
                </c:pt>
                <c:pt idx="33180">
                  <c:v>42584.055555555555</c:v>
                </c:pt>
                <c:pt idx="33181">
                  <c:v>42584.0625</c:v>
                </c:pt>
                <c:pt idx="33182">
                  <c:v>42584.069444444445</c:v>
                </c:pt>
                <c:pt idx="33183">
                  <c:v>42584.076388888891</c:v>
                </c:pt>
                <c:pt idx="33184">
                  <c:v>42584.083333333336</c:v>
                </c:pt>
                <c:pt idx="33185">
                  <c:v>42584.090277777781</c:v>
                </c:pt>
                <c:pt idx="33186">
                  <c:v>42584.097222222219</c:v>
                </c:pt>
                <c:pt idx="33187">
                  <c:v>42584.104166666664</c:v>
                </c:pt>
                <c:pt idx="33188">
                  <c:v>42584.111111111109</c:v>
                </c:pt>
                <c:pt idx="33189">
                  <c:v>42584.118055555555</c:v>
                </c:pt>
                <c:pt idx="33190">
                  <c:v>42584.125</c:v>
                </c:pt>
                <c:pt idx="33191">
                  <c:v>42584.131944444445</c:v>
                </c:pt>
                <c:pt idx="33192">
                  <c:v>42584.138888888891</c:v>
                </c:pt>
                <c:pt idx="33193">
                  <c:v>42584.145833333336</c:v>
                </c:pt>
                <c:pt idx="33194">
                  <c:v>42584.152777777781</c:v>
                </c:pt>
                <c:pt idx="33195">
                  <c:v>42584.159722222219</c:v>
                </c:pt>
                <c:pt idx="33196">
                  <c:v>42584.166666666664</c:v>
                </c:pt>
                <c:pt idx="33197">
                  <c:v>42584.173611111109</c:v>
                </c:pt>
                <c:pt idx="33198">
                  <c:v>42584.180555555555</c:v>
                </c:pt>
                <c:pt idx="33199">
                  <c:v>42584.1875</c:v>
                </c:pt>
                <c:pt idx="33200">
                  <c:v>42584.194444444445</c:v>
                </c:pt>
                <c:pt idx="33201">
                  <c:v>42584.201388888891</c:v>
                </c:pt>
                <c:pt idx="33202">
                  <c:v>42584.208333333336</c:v>
                </c:pt>
                <c:pt idx="33203">
                  <c:v>42584.215277777781</c:v>
                </c:pt>
                <c:pt idx="33204">
                  <c:v>42584.222222222219</c:v>
                </c:pt>
                <c:pt idx="33205">
                  <c:v>42584.229166666664</c:v>
                </c:pt>
                <c:pt idx="33206">
                  <c:v>42584.236111111109</c:v>
                </c:pt>
                <c:pt idx="33207">
                  <c:v>42584.243055555555</c:v>
                </c:pt>
                <c:pt idx="33208">
                  <c:v>42584.25</c:v>
                </c:pt>
                <c:pt idx="33209">
                  <c:v>42584.256944444445</c:v>
                </c:pt>
                <c:pt idx="33210">
                  <c:v>42584.263888888891</c:v>
                </c:pt>
                <c:pt idx="33211">
                  <c:v>42584.270833333336</c:v>
                </c:pt>
                <c:pt idx="33212">
                  <c:v>42584.277777777781</c:v>
                </c:pt>
                <c:pt idx="33213">
                  <c:v>42584.284722222219</c:v>
                </c:pt>
                <c:pt idx="33214">
                  <c:v>42584.291666666664</c:v>
                </c:pt>
                <c:pt idx="33215">
                  <c:v>42584.298611111109</c:v>
                </c:pt>
                <c:pt idx="33216">
                  <c:v>42584.305555555555</c:v>
                </c:pt>
                <c:pt idx="33217">
                  <c:v>42584.3125</c:v>
                </c:pt>
                <c:pt idx="33218">
                  <c:v>42584.319444444445</c:v>
                </c:pt>
                <c:pt idx="33219">
                  <c:v>42584.326388888891</c:v>
                </c:pt>
                <c:pt idx="33220">
                  <c:v>42584.333333333336</c:v>
                </c:pt>
                <c:pt idx="33221">
                  <c:v>42584.340277777781</c:v>
                </c:pt>
                <c:pt idx="33222">
                  <c:v>42584.347222222219</c:v>
                </c:pt>
                <c:pt idx="33223">
                  <c:v>42584.354166666664</c:v>
                </c:pt>
                <c:pt idx="33224">
                  <c:v>42584.361111111109</c:v>
                </c:pt>
                <c:pt idx="33225">
                  <c:v>42584.368055555555</c:v>
                </c:pt>
                <c:pt idx="33226">
                  <c:v>42584.375</c:v>
                </c:pt>
                <c:pt idx="33227">
                  <c:v>42584.381944444445</c:v>
                </c:pt>
                <c:pt idx="33228">
                  <c:v>42584.388888888891</c:v>
                </c:pt>
                <c:pt idx="33229">
                  <c:v>42584.395833333336</c:v>
                </c:pt>
                <c:pt idx="33230">
                  <c:v>42584.402777777781</c:v>
                </c:pt>
                <c:pt idx="33231">
                  <c:v>42584.409722222219</c:v>
                </c:pt>
                <c:pt idx="33232">
                  <c:v>42584.416666666664</c:v>
                </c:pt>
                <c:pt idx="33233">
                  <c:v>42584.423611111109</c:v>
                </c:pt>
                <c:pt idx="33234">
                  <c:v>42584.430555555555</c:v>
                </c:pt>
                <c:pt idx="33235">
                  <c:v>42584.4375</c:v>
                </c:pt>
                <c:pt idx="33236">
                  <c:v>42584.444444444445</c:v>
                </c:pt>
                <c:pt idx="33237">
                  <c:v>42584.451388888891</c:v>
                </c:pt>
                <c:pt idx="33238">
                  <c:v>42584.458333333336</c:v>
                </c:pt>
                <c:pt idx="33239">
                  <c:v>42584.465277777781</c:v>
                </c:pt>
                <c:pt idx="33240">
                  <c:v>42584.472222222219</c:v>
                </c:pt>
                <c:pt idx="33241">
                  <c:v>42584.479166666664</c:v>
                </c:pt>
                <c:pt idx="33242">
                  <c:v>42584.486111111109</c:v>
                </c:pt>
                <c:pt idx="33243">
                  <c:v>42584.493055555555</c:v>
                </c:pt>
                <c:pt idx="33244">
                  <c:v>42584.5</c:v>
                </c:pt>
                <c:pt idx="33245">
                  <c:v>42584.506944444445</c:v>
                </c:pt>
                <c:pt idx="33246">
                  <c:v>42584.513888888891</c:v>
                </c:pt>
                <c:pt idx="33247">
                  <c:v>42584.520833333336</c:v>
                </c:pt>
                <c:pt idx="33248">
                  <c:v>42584.527777777781</c:v>
                </c:pt>
                <c:pt idx="33249">
                  <c:v>42584.534722222219</c:v>
                </c:pt>
                <c:pt idx="33250">
                  <c:v>42584.541666666664</c:v>
                </c:pt>
                <c:pt idx="33251">
                  <c:v>42584.548611111109</c:v>
                </c:pt>
                <c:pt idx="33252">
                  <c:v>42584.555555555555</c:v>
                </c:pt>
                <c:pt idx="33253">
                  <c:v>42584.5625</c:v>
                </c:pt>
                <c:pt idx="33254">
                  <c:v>42584.569444444445</c:v>
                </c:pt>
                <c:pt idx="33255">
                  <c:v>42584.576388888891</c:v>
                </c:pt>
                <c:pt idx="33256">
                  <c:v>42584.583333333336</c:v>
                </c:pt>
                <c:pt idx="33257">
                  <c:v>42584.590277777781</c:v>
                </c:pt>
                <c:pt idx="33258">
                  <c:v>42584.597222222219</c:v>
                </c:pt>
                <c:pt idx="33259">
                  <c:v>42584.604166666664</c:v>
                </c:pt>
                <c:pt idx="33260">
                  <c:v>42584.611111111109</c:v>
                </c:pt>
                <c:pt idx="33261">
                  <c:v>42584.618055555555</c:v>
                </c:pt>
                <c:pt idx="33262">
                  <c:v>42584.625</c:v>
                </c:pt>
                <c:pt idx="33263">
                  <c:v>42584.631944444445</c:v>
                </c:pt>
                <c:pt idx="33264">
                  <c:v>42584.638888888891</c:v>
                </c:pt>
                <c:pt idx="33265">
                  <c:v>42584.645833333336</c:v>
                </c:pt>
                <c:pt idx="33266">
                  <c:v>42584.652777777781</c:v>
                </c:pt>
                <c:pt idx="33267">
                  <c:v>42584.659722222219</c:v>
                </c:pt>
                <c:pt idx="33268">
                  <c:v>42584.666666666664</c:v>
                </c:pt>
                <c:pt idx="33269">
                  <c:v>42584.673611111109</c:v>
                </c:pt>
                <c:pt idx="33270">
                  <c:v>42584.680555555555</c:v>
                </c:pt>
                <c:pt idx="33271">
                  <c:v>42584.6875</c:v>
                </c:pt>
                <c:pt idx="33272">
                  <c:v>42584.694444444445</c:v>
                </c:pt>
                <c:pt idx="33273">
                  <c:v>42584.701388888891</c:v>
                </c:pt>
                <c:pt idx="33274">
                  <c:v>42584.708333333336</c:v>
                </c:pt>
                <c:pt idx="33275">
                  <c:v>42584.715277777781</c:v>
                </c:pt>
                <c:pt idx="33276">
                  <c:v>42584.722222222219</c:v>
                </c:pt>
                <c:pt idx="33277">
                  <c:v>42584.729166666664</c:v>
                </c:pt>
                <c:pt idx="33278">
                  <c:v>42584.736111111109</c:v>
                </c:pt>
                <c:pt idx="33279">
                  <c:v>42584.743055555555</c:v>
                </c:pt>
                <c:pt idx="33280">
                  <c:v>42584.75</c:v>
                </c:pt>
                <c:pt idx="33281">
                  <c:v>42584.756944444445</c:v>
                </c:pt>
                <c:pt idx="33282">
                  <c:v>42584.763888888891</c:v>
                </c:pt>
                <c:pt idx="33283">
                  <c:v>42584.770833333336</c:v>
                </c:pt>
                <c:pt idx="33284">
                  <c:v>42584.777777777781</c:v>
                </c:pt>
                <c:pt idx="33285">
                  <c:v>42584.784722222219</c:v>
                </c:pt>
                <c:pt idx="33286">
                  <c:v>42584.791666666664</c:v>
                </c:pt>
                <c:pt idx="33287">
                  <c:v>42584.798611111109</c:v>
                </c:pt>
                <c:pt idx="33288">
                  <c:v>42584.805555555555</c:v>
                </c:pt>
                <c:pt idx="33289">
                  <c:v>42584.8125</c:v>
                </c:pt>
                <c:pt idx="33290">
                  <c:v>42584.819444444445</c:v>
                </c:pt>
                <c:pt idx="33291">
                  <c:v>42584.826388888891</c:v>
                </c:pt>
                <c:pt idx="33292">
                  <c:v>42584.833333333336</c:v>
                </c:pt>
                <c:pt idx="33293">
                  <c:v>42584.840277777781</c:v>
                </c:pt>
                <c:pt idx="33294">
                  <c:v>42584.847222222219</c:v>
                </c:pt>
                <c:pt idx="33295">
                  <c:v>42584.854166666664</c:v>
                </c:pt>
                <c:pt idx="33296">
                  <c:v>42584.861111111109</c:v>
                </c:pt>
                <c:pt idx="33297">
                  <c:v>42584.868055555555</c:v>
                </c:pt>
                <c:pt idx="33298">
                  <c:v>42584.875</c:v>
                </c:pt>
                <c:pt idx="33299">
                  <c:v>42584.881944444445</c:v>
                </c:pt>
                <c:pt idx="33300">
                  <c:v>42584.888888888891</c:v>
                </c:pt>
                <c:pt idx="33301">
                  <c:v>42584.895833333336</c:v>
                </c:pt>
                <c:pt idx="33302">
                  <c:v>42584.902777777781</c:v>
                </c:pt>
                <c:pt idx="33303">
                  <c:v>42584.909722222219</c:v>
                </c:pt>
                <c:pt idx="33304">
                  <c:v>42584.916666666664</c:v>
                </c:pt>
                <c:pt idx="33305">
                  <c:v>42584.923611111109</c:v>
                </c:pt>
                <c:pt idx="33306">
                  <c:v>42584.930555555555</c:v>
                </c:pt>
                <c:pt idx="33307">
                  <c:v>42584.9375</c:v>
                </c:pt>
                <c:pt idx="33308">
                  <c:v>42584.944444444445</c:v>
                </c:pt>
                <c:pt idx="33309">
                  <c:v>42584.951388888891</c:v>
                </c:pt>
                <c:pt idx="33310">
                  <c:v>42584.958333333336</c:v>
                </c:pt>
                <c:pt idx="33311">
                  <c:v>42584.965277777781</c:v>
                </c:pt>
                <c:pt idx="33312">
                  <c:v>42584.972222222219</c:v>
                </c:pt>
                <c:pt idx="33313">
                  <c:v>42584.979166666664</c:v>
                </c:pt>
                <c:pt idx="33314">
                  <c:v>42584.986111111109</c:v>
                </c:pt>
                <c:pt idx="33315">
                  <c:v>42584.993055555555</c:v>
                </c:pt>
                <c:pt idx="33316">
                  <c:v>42585</c:v>
                </c:pt>
                <c:pt idx="33317">
                  <c:v>42585.006944444445</c:v>
                </c:pt>
                <c:pt idx="33318">
                  <c:v>42585.013888888891</c:v>
                </c:pt>
                <c:pt idx="33319">
                  <c:v>42585.020833333336</c:v>
                </c:pt>
                <c:pt idx="33320">
                  <c:v>42585.027777777781</c:v>
                </c:pt>
                <c:pt idx="33321">
                  <c:v>42585.034722222219</c:v>
                </c:pt>
                <c:pt idx="33322">
                  <c:v>42585.041666666664</c:v>
                </c:pt>
                <c:pt idx="33323">
                  <c:v>42585.048611111109</c:v>
                </c:pt>
                <c:pt idx="33324">
                  <c:v>42585.055555555555</c:v>
                </c:pt>
                <c:pt idx="33325">
                  <c:v>42585.0625</c:v>
                </c:pt>
                <c:pt idx="33326">
                  <c:v>42585.069444444445</c:v>
                </c:pt>
                <c:pt idx="33327">
                  <c:v>42585.076388888891</c:v>
                </c:pt>
                <c:pt idx="33328">
                  <c:v>42585.083333333336</c:v>
                </c:pt>
                <c:pt idx="33329">
                  <c:v>42585.090277777781</c:v>
                </c:pt>
                <c:pt idx="33330">
                  <c:v>42585.097222222219</c:v>
                </c:pt>
                <c:pt idx="33331">
                  <c:v>42585.104166666664</c:v>
                </c:pt>
                <c:pt idx="33332">
                  <c:v>42585.111111111109</c:v>
                </c:pt>
                <c:pt idx="33333">
                  <c:v>42585.118055555555</c:v>
                </c:pt>
                <c:pt idx="33334">
                  <c:v>42585.125</c:v>
                </c:pt>
                <c:pt idx="33335">
                  <c:v>42585.131944444445</c:v>
                </c:pt>
                <c:pt idx="33336">
                  <c:v>42585.138888888891</c:v>
                </c:pt>
                <c:pt idx="33337">
                  <c:v>42585.145833333336</c:v>
                </c:pt>
                <c:pt idx="33338">
                  <c:v>42585.152777777781</c:v>
                </c:pt>
                <c:pt idx="33339">
                  <c:v>42585.159722222219</c:v>
                </c:pt>
                <c:pt idx="33340">
                  <c:v>42585.166666666664</c:v>
                </c:pt>
                <c:pt idx="33341">
                  <c:v>42585.173611111109</c:v>
                </c:pt>
                <c:pt idx="33342">
                  <c:v>42585.180555555555</c:v>
                </c:pt>
                <c:pt idx="33343">
                  <c:v>42585.1875</c:v>
                </c:pt>
                <c:pt idx="33344">
                  <c:v>42585.194444444445</c:v>
                </c:pt>
                <c:pt idx="33345">
                  <c:v>42585.201388888891</c:v>
                </c:pt>
                <c:pt idx="33346">
                  <c:v>42585.208333333336</c:v>
                </c:pt>
                <c:pt idx="33347">
                  <c:v>42585.215277777781</c:v>
                </c:pt>
                <c:pt idx="33348">
                  <c:v>42585.222222222219</c:v>
                </c:pt>
                <c:pt idx="33349">
                  <c:v>42585.229166666664</c:v>
                </c:pt>
                <c:pt idx="33350">
                  <c:v>42585.236111111109</c:v>
                </c:pt>
                <c:pt idx="33351">
                  <c:v>42585.243055555555</c:v>
                </c:pt>
                <c:pt idx="33352">
                  <c:v>42585.25</c:v>
                </c:pt>
                <c:pt idx="33353">
                  <c:v>42585.256944444445</c:v>
                </c:pt>
                <c:pt idx="33354">
                  <c:v>42585.263888888891</c:v>
                </c:pt>
                <c:pt idx="33355">
                  <c:v>42585.270833333336</c:v>
                </c:pt>
                <c:pt idx="33356">
                  <c:v>42585.277777777781</c:v>
                </c:pt>
                <c:pt idx="33357">
                  <c:v>42585.284722222219</c:v>
                </c:pt>
                <c:pt idx="33358">
                  <c:v>42585.291666666664</c:v>
                </c:pt>
                <c:pt idx="33359">
                  <c:v>42585.298611111109</c:v>
                </c:pt>
                <c:pt idx="33360">
                  <c:v>42585.305555555555</c:v>
                </c:pt>
                <c:pt idx="33361">
                  <c:v>42585.3125</c:v>
                </c:pt>
                <c:pt idx="33362">
                  <c:v>42585.319444444445</c:v>
                </c:pt>
                <c:pt idx="33363">
                  <c:v>42585.326388888891</c:v>
                </c:pt>
                <c:pt idx="33364">
                  <c:v>42585.333333333336</c:v>
                </c:pt>
                <c:pt idx="33365">
                  <c:v>42585.340277777781</c:v>
                </c:pt>
                <c:pt idx="33366">
                  <c:v>42585.347222222219</c:v>
                </c:pt>
                <c:pt idx="33367">
                  <c:v>42585.354166666664</c:v>
                </c:pt>
                <c:pt idx="33368">
                  <c:v>42585.361111111109</c:v>
                </c:pt>
                <c:pt idx="33369">
                  <c:v>42585.368055555555</c:v>
                </c:pt>
                <c:pt idx="33370">
                  <c:v>42585.375</c:v>
                </c:pt>
                <c:pt idx="33371">
                  <c:v>42585.381944444445</c:v>
                </c:pt>
                <c:pt idx="33372">
                  <c:v>42585.388888888891</c:v>
                </c:pt>
                <c:pt idx="33373">
                  <c:v>42585.395833333336</c:v>
                </c:pt>
                <c:pt idx="33374">
                  <c:v>42585.402777777781</c:v>
                </c:pt>
                <c:pt idx="33375">
                  <c:v>42585.409722222219</c:v>
                </c:pt>
                <c:pt idx="33376">
                  <c:v>42585.416666666664</c:v>
                </c:pt>
                <c:pt idx="33377">
                  <c:v>42585.423611111109</c:v>
                </c:pt>
                <c:pt idx="33378">
                  <c:v>42585.430555555555</c:v>
                </c:pt>
                <c:pt idx="33379">
                  <c:v>42585.4375</c:v>
                </c:pt>
                <c:pt idx="33380">
                  <c:v>42585.444444444445</c:v>
                </c:pt>
                <c:pt idx="33381">
                  <c:v>42585.451388888891</c:v>
                </c:pt>
                <c:pt idx="33382">
                  <c:v>42585.458333333336</c:v>
                </c:pt>
                <c:pt idx="33383">
                  <c:v>42585.465277777781</c:v>
                </c:pt>
                <c:pt idx="33384">
                  <c:v>42585.472222222219</c:v>
                </c:pt>
                <c:pt idx="33385">
                  <c:v>42585.479166666664</c:v>
                </c:pt>
                <c:pt idx="33386">
                  <c:v>42585.486111111109</c:v>
                </c:pt>
                <c:pt idx="33387">
                  <c:v>42585.493055555555</c:v>
                </c:pt>
                <c:pt idx="33388">
                  <c:v>42585.5</c:v>
                </c:pt>
                <c:pt idx="33389">
                  <c:v>42585.506944444445</c:v>
                </c:pt>
                <c:pt idx="33390">
                  <c:v>42585.513888888891</c:v>
                </c:pt>
                <c:pt idx="33391">
                  <c:v>42585.520833333336</c:v>
                </c:pt>
                <c:pt idx="33392">
                  <c:v>42585.527777777781</c:v>
                </c:pt>
                <c:pt idx="33393">
                  <c:v>42585.534722222219</c:v>
                </c:pt>
                <c:pt idx="33394">
                  <c:v>42585.541666666664</c:v>
                </c:pt>
                <c:pt idx="33395">
                  <c:v>42585.548611111109</c:v>
                </c:pt>
                <c:pt idx="33396">
                  <c:v>42585.555555555555</c:v>
                </c:pt>
                <c:pt idx="33397">
                  <c:v>42585.5625</c:v>
                </c:pt>
                <c:pt idx="33398">
                  <c:v>42585.569444444445</c:v>
                </c:pt>
                <c:pt idx="33399">
                  <c:v>42585.576388888891</c:v>
                </c:pt>
                <c:pt idx="33400">
                  <c:v>42585.583333333336</c:v>
                </c:pt>
                <c:pt idx="33401">
                  <c:v>42585.590277777781</c:v>
                </c:pt>
                <c:pt idx="33402">
                  <c:v>42585.597222222219</c:v>
                </c:pt>
                <c:pt idx="33403">
                  <c:v>42585.604166666664</c:v>
                </c:pt>
                <c:pt idx="33404">
                  <c:v>42585.611111111109</c:v>
                </c:pt>
                <c:pt idx="33405">
                  <c:v>42585.618055555555</c:v>
                </c:pt>
                <c:pt idx="33406">
                  <c:v>42585.625</c:v>
                </c:pt>
                <c:pt idx="33407">
                  <c:v>42585.631944444445</c:v>
                </c:pt>
                <c:pt idx="33408">
                  <c:v>42585.638888888891</c:v>
                </c:pt>
                <c:pt idx="33409">
                  <c:v>42585.645833333336</c:v>
                </c:pt>
                <c:pt idx="33410">
                  <c:v>42585.652777777781</c:v>
                </c:pt>
                <c:pt idx="33411">
                  <c:v>42585.659722222219</c:v>
                </c:pt>
                <c:pt idx="33412">
                  <c:v>42585.666666666664</c:v>
                </c:pt>
                <c:pt idx="33413">
                  <c:v>42585.673611111109</c:v>
                </c:pt>
                <c:pt idx="33414">
                  <c:v>42585.680555555555</c:v>
                </c:pt>
                <c:pt idx="33415">
                  <c:v>42585.6875</c:v>
                </c:pt>
                <c:pt idx="33416">
                  <c:v>42585.694444444445</c:v>
                </c:pt>
                <c:pt idx="33417">
                  <c:v>42585.701388888891</c:v>
                </c:pt>
                <c:pt idx="33418">
                  <c:v>42585.708333333336</c:v>
                </c:pt>
                <c:pt idx="33419">
                  <c:v>42585.715277777781</c:v>
                </c:pt>
                <c:pt idx="33420">
                  <c:v>42585.722222222219</c:v>
                </c:pt>
                <c:pt idx="33421">
                  <c:v>42585.729166666664</c:v>
                </c:pt>
                <c:pt idx="33422">
                  <c:v>42585.736111111109</c:v>
                </c:pt>
                <c:pt idx="33423">
                  <c:v>42585.743055555555</c:v>
                </c:pt>
                <c:pt idx="33424">
                  <c:v>42585.75</c:v>
                </c:pt>
                <c:pt idx="33425">
                  <c:v>42585.756944444445</c:v>
                </c:pt>
                <c:pt idx="33426">
                  <c:v>42585.763888888891</c:v>
                </c:pt>
                <c:pt idx="33427">
                  <c:v>42585.770833333336</c:v>
                </c:pt>
                <c:pt idx="33428">
                  <c:v>42585.777777777781</c:v>
                </c:pt>
                <c:pt idx="33429">
                  <c:v>42585.784722222219</c:v>
                </c:pt>
                <c:pt idx="33430">
                  <c:v>42585.791666666664</c:v>
                </c:pt>
                <c:pt idx="33431">
                  <c:v>42585.798611111109</c:v>
                </c:pt>
                <c:pt idx="33432">
                  <c:v>42585.805555555555</c:v>
                </c:pt>
                <c:pt idx="33433">
                  <c:v>42585.8125</c:v>
                </c:pt>
                <c:pt idx="33434">
                  <c:v>42585.819444444445</c:v>
                </c:pt>
                <c:pt idx="33435">
                  <c:v>42585.826388888891</c:v>
                </c:pt>
                <c:pt idx="33436">
                  <c:v>42585.833333333336</c:v>
                </c:pt>
                <c:pt idx="33437">
                  <c:v>42585.840277777781</c:v>
                </c:pt>
                <c:pt idx="33438">
                  <c:v>42585.847222222219</c:v>
                </c:pt>
                <c:pt idx="33439">
                  <c:v>42585.854166666664</c:v>
                </c:pt>
                <c:pt idx="33440">
                  <c:v>42585.861111111109</c:v>
                </c:pt>
                <c:pt idx="33441">
                  <c:v>42585.868055555555</c:v>
                </c:pt>
                <c:pt idx="33442">
                  <c:v>42585.875</c:v>
                </c:pt>
                <c:pt idx="33443">
                  <c:v>42585.881944444445</c:v>
                </c:pt>
                <c:pt idx="33444">
                  <c:v>42585.888888888891</c:v>
                </c:pt>
                <c:pt idx="33445">
                  <c:v>42585.895833333336</c:v>
                </c:pt>
                <c:pt idx="33446">
                  <c:v>42585.902777777781</c:v>
                </c:pt>
                <c:pt idx="33447">
                  <c:v>42585.909722222219</c:v>
                </c:pt>
                <c:pt idx="33448">
                  <c:v>42585.916666666664</c:v>
                </c:pt>
                <c:pt idx="33449">
                  <c:v>42585.923611111109</c:v>
                </c:pt>
                <c:pt idx="33450">
                  <c:v>42585.930555555555</c:v>
                </c:pt>
                <c:pt idx="33451">
                  <c:v>42585.9375</c:v>
                </c:pt>
                <c:pt idx="33452">
                  <c:v>42585.944444444445</c:v>
                </c:pt>
                <c:pt idx="33453">
                  <c:v>42585.951388888891</c:v>
                </c:pt>
                <c:pt idx="33454">
                  <c:v>42585.958333333336</c:v>
                </c:pt>
                <c:pt idx="33455">
                  <c:v>42585.965277777781</c:v>
                </c:pt>
                <c:pt idx="33456">
                  <c:v>42585.972222222219</c:v>
                </c:pt>
                <c:pt idx="33457">
                  <c:v>42585.979166666664</c:v>
                </c:pt>
                <c:pt idx="33458">
                  <c:v>42585.986111111109</c:v>
                </c:pt>
                <c:pt idx="33459">
                  <c:v>42585.993055555555</c:v>
                </c:pt>
                <c:pt idx="33460">
                  <c:v>42586</c:v>
                </c:pt>
                <c:pt idx="33461">
                  <c:v>42586.006944444445</c:v>
                </c:pt>
                <c:pt idx="33462">
                  <c:v>42586.013888888891</c:v>
                </c:pt>
                <c:pt idx="33463">
                  <c:v>42586.020833333336</c:v>
                </c:pt>
                <c:pt idx="33464">
                  <c:v>42586.027777777781</c:v>
                </c:pt>
                <c:pt idx="33465">
                  <c:v>42586.034722222219</c:v>
                </c:pt>
                <c:pt idx="33466">
                  <c:v>42586.041666666664</c:v>
                </c:pt>
                <c:pt idx="33467">
                  <c:v>42586.048611111109</c:v>
                </c:pt>
                <c:pt idx="33468">
                  <c:v>42586.055555555555</c:v>
                </c:pt>
                <c:pt idx="33469">
                  <c:v>42586.0625</c:v>
                </c:pt>
                <c:pt idx="33470">
                  <c:v>42586.069444444445</c:v>
                </c:pt>
                <c:pt idx="33471">
                  <c:v>42586.076388888891</c:v>
                </c:pt>
                <c:pt idx="33472">
                  <c:v>42586.083333333336</c:v>
                </c:pt>
                <c:pt idx="33473">
                  <c:v>42586.090277777781</c:v>
                </c:pt>
                <c:pt idx="33474">
                  <c:v>42586.097222222219</c:v>
                </c:pt>
                <c:pt idx="33475">
                  <c:v>42586.104166666664</c:v>
                </c:pt>
                <c:pt idx="33476">
                  <c:v>42586.111111111109</c:v>
                </c:pt>
                <c:pt idx="33477">
                  <c:v>42586.118055555555</c:v>
                </c:pt>
                <c:pt idx="33478">
                  <c:v>42586.125</c:v>
                </c:pt>
                <c:pt idx="33479">
                  <c:v>42586.131944444445</c:v>
                </c:pt>
                <c:pt idx="33480">
                  <c:v>42586.138888888891</c:v>
                </c:pt>
                <c:pt idx="33481">
                  <c:v>42586.145833333336</c:v>
                </c:pt>
                <c:pt idx="33482">
                  <c:v>42586.152777777781</c:v>
                </c:pt>
                <c:pt idx="33483">
                  <c:v>42586.159722222219</c:v>
                </c:pt>
                <c:pt idx="33484">
                  <c:v>42586.166666666664</c:v>
                </c:pt>
                <c:pt idx="33485">
                  <c:v>42586.173611111109</c:v>
                </c:pt>
                <c:pt idx="33486">
                  <c:v>42586.180555555555</c:v>
                </c:pt>
                <c:pt idx="33487">
                  <c:v>42586.1875</c:v>
                </c:pt>
                <c:pt idx="33488">
                  <c:v>42586.194444444445</c:v>
                </c:pt>
                <c:pt idx="33489">
                  <c:v>42586.201388888891</c:v>
                </c:pt>
                <c:pt idx="33490">
                  <c:v>42586.208333333336</c:v>
                </c:pt>
                <c:pt idx="33491">
                  <c:v>42586.215277777781</c:v>
                </c:pt>
                <c:pt idx="33492">
                  <c:v>42586.222222222219</c:v>
                </c:pt>
                <c:pt idx="33493">
                  <c:v>42586.229166666664</c:v>
                </c:pt>
                <c:pt idx="33494">
                  <c:v>42586.236111111109</c:v>
                </c:pt>
                <c:pt idx="33495">
                  <c:v>42586.243055555555</c:v>
                </c:pt>
                <c:pt idx="33496">
                  <c:v>42586.25</c:v>
                </c:pt>
                <c:pt idx="33497">
                  <c:v>42586.256944444445</c:v>
                </c:pt>
                <c:pt idx="33498">
                  <c:v>42586.263888888891</c:v>
                </c:pt>
                <c:pt idx="33499">
                  <c:v>42586.270833333336</c:v>
                </c:pt>
                <c:pt idx="33500">
                  <c:v>42586.277777777781</c:v>
                </c:pt>
                <c:pt idx="33501">
                  <c:v>42586.284722222219</c:v>
                </c:pt>
                <c:pt idx="33502">
                  <c:v>42586.291666666664</c:v>
                </c:pt>
                <c:pt idx="33503">
                  <c:v>42586.298611111109</c:v>
                </c:pt>
                <c:pt idx="33504">
                  <c:v>42586.305555555555</c:v>
                </c:pt>
                <c:pt idx="33505">
                  <c:v>42586.3125</c:v>
                </c:pt>
                <c:pt idx="33506">
                  <c:v>42586.319444444445</c:v>
                </c:pt>
                <c:pt idx="33507">
                  <c:v>42586.326388888891</c:v>
                </c:pt>
                <c:pt idx="33508">
                  <c:v>42586.333333333336</c:v>
                </c:pt>
                <c:pt idx="33509">
                  <c:v>42586.340277777781</c:v>
                </c:pt>
                <c:pt idx="33510">
                  <c:v>42586.347222222219</c:v>
                </c:pt>
                <c:pt idx="33511">
                  <c:v>42586.354166666664</c:v>
                </c:pt>
                <c:pt idx="33512">
                  <c:v>42586.361111111109</c:v>
                </c:pt>
                <c:pt idx="33513">
                  <c:v>42586.368055555555</c:v>
                </c:pt>
                <c:pt idx="33514">
                  <c:v>42586.375</c:v>
                </c:pt>
                <c:pt idx="33515">
                  <c:v>42586.381944444445</c:v>
                </c:pt>
                <c:pt idx="33516">
                  <c:v>42586.388888888891</c:v>
                </c:pt>
                <c:pt idx="33517">
                  <c:v>42586.395833333336</c:v>
                </c:pt>
                <c:pt idx="33518">
                  <c:v>42586.402777777781</c:v>
                </c:pt>
                <c:pt idx="33519">
                  <c:v>42586.409722222219</c:v>
                </c:pt>
                <c:pt idx="33520">
                  <c:v>42586.416666666664</c:v>
                </c:pt>
                <c:pt idx="33521">
                  <c:v>42586.423611111109</c:v>
                </c:pt>
                <c:pt idx="33522">
                  <c:v>42586.430555555555</c:v>
                </c:pt>
                <c:pt idx="33523">
                  <c:v>42586.4375</c:v>
                </c:pt>
                <c:pt idx="33524">
                  <c:v>42586.444444444445</c:v>
                </c:pt>
                <c:pt idx="33525">
                  <c:v>42586.451388888891</c:v>
                </c:pt>
                <c:pt idx="33526">
                  <c:v>42586.458333333336</c:v>
                </c:pt>
                <c:pt idx="33527">
                  <c:v>42586.465277777781</c:v>
                </c:pt>
                <c:pt idx="33528">
                  <c:v>42586.472222222219</c:v>
                </c:pt>
                <c:pt idx="33529">
                  <c:v>42586.479166666664</c:v>
                </c:pt>
                <c:pt idx="33530">
                  <c:v>42586.486111111109</c:v>
                </c:pt>
                <c:pt idx="33531">
                  <c:v>42586.493055555555</c:v>
                </c:pt>
                <c:pt idx="33532">
                  <c:v>42586.5</c:v>
                </c:pt>
                <c:pt idx="33533">
                  <c:v>42586.506944444445</c:v>
                </c:pt>
                <c:pt idx="33534">
                  <c:v>42586.513888888891</c:v>
                </c:pt>
                <c:pt idx="33535">
                  <c:v>42586.520833333336</c:v>
                </c:pt>
                <c:pt idx="33536">
                  <c:v>42586.527777777781</c:v>
                </c:pt>
                <c:pt idx="33537">
                  <c:v>42586.534722222219</c:v>
                </c:pt>
                <c:pt idx="33538">
                  <c:v>42586.541666666664</c:v>
                </c:pt>
                <c:pt idx="33539">
                  <c:v>42586.548611111109</c:v>
                </c:pt>
                <c:pt idx="33540">
                  <c:v>42586.555555555555</c:v>
                </c:pt>
                <c:pt idx="33541">
                  <c:v>42586.5625</c:v>
                </c:pt>
                <c:pt idx="33542">
                  <c:v>42586.569444444445</c:v>
                </c:pt>
                <c:pt idx="33543">
                  <c:v>42586.576388888891</c:v>
                </c:pt>
                <c:pt idx="33544">
                  <c:v>42586.583333333336</c:v>
                </c:pt>
                <c:pt idx="33545">
                  <c:v>42586.590277777781</c:v>
                </c:pt>
                <c:pt idx="33546">
                  <c:v>42586.597222222219</c:v>
                </c:pt>
                <c:pt idx="33547">
                  <c:v>42586.604166666664</c:v>
                </c:pt>
                <c:pt idx="33548">
                  <c:v>42586.611111111109</c:v>
                </c:pt>
                <c:pt idx="33549">
                  <c:v>42586.618055555555</c:v>
                </c:pt>
                <c:pt idx="33550">
                  <c:v>42586.625</c:v>
                </c:pt>
                <c:pt idx="33551">
                  <c:v>42586.631944444445</c:v>
                </c:pt>
                <c:pt idx="33552">
                  <c:v>42586.638888888891</c:v>
                </c:pt>
                <c:pt idx="33553">
                  <c:v>42586.645833333336</c:v>
                </c:pt>
                <c:pt idx="33554">
                  <c:v>42586.652777777781</c:v>
                </c:pt>
                <c:pt idx="33555">
                  <c:v>42586.659722222219</c:v>
                </c:pt>
                <c:pt idx="33556">
                  <c:v>42586.666666666664</c:v>
                </c:pt>
                <c:pt idx="33557">
                  <c:v>42586.673611111109</c:v>
                </c:pt>
                <c:pt idx="33558">
                  <c:v>42586.680555555555</c:v>
                </c:pt>
                <c:pt idx="33559">
                  <c:v>42586.6875</c:v>
                </c:pt>
                <c:pt idx="33560">
                  <c:v>42586.694444444445</c:v>
                </c:pt>
                <c:pt idx="33561">
                  <c:v>42586.701388888891</c:v>
                </c:pt>
                <c:pt idx="33562">
                  <c:v>42586.708333333336</c:v>
                </c:pt>
                <c:pt idx="33563">
                  <c:v>42586.715277777781</c:v>
                </c:pt>
                <c:pt idx="33564">
                  <c:v>42586.722222222219</c:v>
                </c:pt>
                <c:pt idx="33565">
                  <c:v>42586.729166666664</c:v>
                </c:pt>
                <c:pt idx="33566">
                  <c:v>42586.736111111109</c:v>
                </c:pt>
                <c:pt idx="33567">
                  <c:v>42586.743055555555</c:v>
                </c:pt>
                <c:pt idx="33568">
                  <c:v>42586.75</c:v>
                </c:pt>
                <c:pt idx="33569">
                  <c:v>42586.756944444445</c:v>
                </c:pt>
                <c:pt idx="33570">
                  <c:v>42586.763888888891</c:v>
                </c:pt>
                <c:pt idx="33571">
                  <c:v>42586.770833333336</c:v>
                </c:pt>
                <c:pt idx="33572">
                  <c:v>42586.777777777781</c:v>
                </c:pt>
                <c:pt idx="33573">
                  <c:v>42586.784722222219</c:v>
                </c:pt>
                <c:pt idx="33574">
                  <c:v>42586.791666666664</c:v>
                </c:pt>
                <c:pt idx="33575">
                  <c:v>42586.798611111109</c:v>
                </c:pt>
                <c:pt idx="33576">
                  <c:v>42586.805555555555</c:v>
                </c:pt>
                <c:pt idx="33577">
                  <c:v>42586.8125</c:v>
                </c:pt>
                <c:pt idx="33578">
                  <c:v>42586.819444444445</c:v>
                </c:pt>
                <c:pt idx="33579">
                  <c:v>42586.826388888891</c:v>
                </c:pt>
                <c:pt idx="33580">
                  <c:v>42586.833333333336</c:v>
                </c:pt>
                <c:pt idx="33581">
                  <c:v>42586.840277777781</c:v>
                </c:pt>
                <c:pt idx="33582">
                  <c:v>42586.847222222219</c:v>
                </c:pt>
                <c:pt idx="33583">
                  <c:v>42586.854166666664</c:v>
                </c:pt>
                <c:pt idx="33584">
                  <c:v>42586.861111111109</c:v>
                </c:pt>
                <c:pt idx="33585">
                  <c:v>42586.868055555555</c:v>
                </c:pt>
                <c:pt idx="33586">
                  <c:v>42586.875</c:v>
                </c:pt>
                <c:pt idx="33587">
                  <c:v>42586.881944444445</c:v>
                </c:pt>
                <c:pt idx="33588">
                  <c:v>42586.888888888891</c:v>
                </c:pt>
                <c:pt idx="33589">
                  <c:v>42586.895833333336</c:v>
                </c:pt>
                <c:pt idx="33590">
                  <c:v>42586.902777777781</c:v>
                </c:pt>
                <c:pt idx="33591">
                  <c:v>42586.909722222219</c:v>
                </c:pt>
                <c:pt idx="33592">
                  <c:v>42586.916666666664</c:v>
                </c:pt>
                <c:pt idx="33593">
                  <c:v>42586.923611111109</c:v>
                </c:pt>
                <c:pt idx="33594">
                  <c:v>42586.930555555555</c:v>
                </c:pt>
                <c:pt idx="33595">
                  <c:v>42586.9375</c:v>
                </c:pt>
                <c:pt idx="33596">
                  <c:v>42586.944444444445</c:v>
                </c:pt>
                <c:pt idx="33597">
                  <c:v>42586.951388888891</c:v>
                </c:pt>
                <c:pt idx="33598">
                  <c:v>42586.958333333336</c:v>
                </c:pt>
                <c:pt idx="33599">
                  <c:v>42586.965277777781</c:v>
                </c:pt>
                <c:pt idx="33600">
                  <c:v>42586.972222222219</c:v>
                </c:pt>
                <c:pt idx="33601">
                  <c:v>42586.979166666664</c:v>
                </c:pt>
                <c:pt idx="33602">
                  <c:v>42586.986111111109</c:v>
                </c:pt>
                <c:pt idx="33603">
                  <c:v>42586.993055555555</c:v>
                </c:pt>
                <c:pt idx="33604">
                  <c:v>42587</c:v>
                </c:pt>
                <c:pt idx="33605">
                  <c:v>42587.006944444445</c:v>
                </c:pt>
                <c:pt idx="33606">
                  <c:v>42587.013888888891</c:v>
                </c:pt>
                <c:pt idx="33607">
                  <c:v>42587.020833333336</c:v>
                </c:pt>
                <c:pt idx="33608">
                  <c:v>42587.027777777781</c:v>
                </c:pt>
                <c:pt idx="33609">
                  <c:v>42587.034722222219</c:v>
                </c:pt>
                <c:pt idx="33610">
                  <c:v>42587.041666666664</c:v>
                </c:pt>
                <c:pt idx="33611">
                  <c:v>42587.048611111109</c:v>
                </c:pt>
                <c:pt idx="33612">
                  <c:v>42587.055555555555</c:v>
                </c:pt>
                <c:pt idx="33613">
                  <c:v>42587.0625</c:v>
                </c:pt>
                <c:pt idx="33614">
                  <c:v>42587.069444444445</c:v>
                </c:pt>
                <c:pt idx="33615">
                  <c:v>42587.076388888891</c:v>
                </c:pt>
                <c:pt idx="33616">
                  <c:v>42587.083333333336</c:v>
                </c:pt>
                <c:pt idx="33617">
                  <c:v>42587.090277777781</c:v>
                </c:pt>
                <c:pt idx="33618">
                  <c:v>42587.097222222219</c:v>
                </c:pt>
                <c:pt idx="33619">
                  <c:v>42587.104166666664</c:v>
                </c:pt>
                <c:pt idx="33620">
                  <c:v>42587.111111111109</c:v>
                </c:pt>
                <c:pt idx="33621">
                  <c:v>42587.118055555555</c:v>
                </c:pt>
                <c:pt idx="33622">
                  <c:v>42587.125</c:v>
                </c:pt>
                <c:pt idx="33623">
                  <c:v>42587.131944444445</c:v>
                </c:pt>
                <c:pt idx="33624">
                  <c:v>42587.138888888891</c:v>
                </c:pt>
                <c:pt idx="33625">
                  <c:v>42587.145833333336</c:v>
                </c:pt>
                <c:pt idx="33626">
                  <c:v>42587.152777777781</c:v>
                </c:pt>
                <c:pt idx="33627">
                  <c:v>42587.159722222219</c:v>
                </c:pt>
                <c:pt idx="33628">
                  <c:v>42587.166666666664</c:v>
                </c:pt>
                <c:pt idx="33629">
                  <c:v>42587.173611111109</c:v>
                </c:pt>
                <c:pt idx="33630">
                  <c:v>42587.180555555555</c:v>
                </c:pt>
                <c:pt idx="33631">
                  <c:v>42587.1875</c:v>
                </c:pt>
                <c:pt idx="33632">
                  <c:v>42587.194444444445</c:v>
                </c:pt>
                <c:pt idx="33633">
                  <c:v>42587.201388888891</c:v>
                </c:pt>
                <c:pt idx="33634">
                  <c:v>42587.208333333336</c:v>
                </c:pt>
                <c:pt idx="33635">
                  <c:v>42587.215277777781</c:v>
                </c:pt>
                <c:pt idx="33636">
                  <c:v>42587.222222222219</c:v>
                </c:pt>
                <c:pt idx="33637">
                  <c:v>42587.229166666664</c:v>
                </c:pt>
                <c:pt idx="33638">
                  <c:v>42587.236111111109</c:v>
                </c:pt>
                <c:pt idx="33639">
                  <c:v>42587.243055555555</c:v>
                </c:pt>
                <c:pt idx="33640">
                  <c:v>42587.25</c:v>
                </c:pt>
                <c:pt idx="33641">
                  <c:v>42587.256944444445</c:v>
                </c:pt>
                <c:pt idx="33642">
                  <c:v>42587.263888888891</c:v>
                </c:pt>
                <c:pt idx="33643">
                  <c:v>42587.270833333336</c:v>
                </c:pt>
                <c:pt idx="33644">
                  <c:v>42587.277777777781</c:v>
                </c:pt>
                <c:pt idx="33645">
                  <c:v>42587.284722222219</c:v>
                </c:pt>
                <c:pt idx="33646">
                  <c:v>42587.291666666664</c:v>
                </c:pt>
                <c:pt idx="33647">
                  <c:v>42587.298611111109</c:v>
                </c:pt>
                <c:pt idx="33648">
                  <c:v>42587.305555555555</c:v>
                </c:pt>
                <c:pt idx="33649">
                  <c:v>42587.3125</c:v>
                </c:pt>
                <c:pt idx="33650">
                  <c:v>42587.319444444445</c:v>
                </c:pt>
                <c:pt idx="33651">
                  <c:v>42587.326388888891</c:v>
                </c:pt>
                <c:pt idx="33652">
                  <c:v>42587.333333333336</c:v>
                </c:pt>
                <c:pt idx="33653">
                  <c:v>42587.340277777781</c:v>
                </c:pt>
                <c:pt idx="33654">
                  <c:v>42587.347222222219</c:v>
                </c:pt>
                <c:pt idx="33655">
                  <c:v>42587.354166666664</c:v>
                </c:pt>
                <c:pt idx="33656">
                  <c:v>42587.361111111109</c:v>
                </c:pt>
                <c:pt idx="33657">
                  <c:v>42587.368055555555</c:v>
                </c:pt>
                <c:pt idx="33658">
                  <c:v>42587.375</c:v>
                </c:pt>
                <c:pt idx="33659">
                  <c:v>42587.381944444445</c:v>
                </c:pt>
                <c:pt idx="33660">
                  <c:v>42587.388888888891</c:v>
                </c:pt>
                <c:pt idx="33661">
                  <c:v>42587.395833333336</c:v>
                </c:pt>
                <c:pt idx="33662">
                  <c:v>42587.402777777781</c:v>
                </c:pt>
                <c:pt idx="33663">
                  <c:v>42587.409722222219</c:v>
                </c:pt>
                <c:pt idx="33664">
                  <c:v>42587.416666666664</c:v>
                </c:pt>
                <c:pt idx="33665">
                  <c:v>42587.423611111109</c:v>
                </c:pt>
                <c:pt idx="33666">
                  <c:v>42587.430555555555</c:v>
                </c:pt>
                <c:pt idx="33667">
                  <c:v>42587.4375</c:v>
                </c:pt>
                <c:pt idx="33668">
                  <c:v>42587.444444444445</c:v>
                </c:pt>
                <c:pt idx="33669">
                  <c:v>42587.451388888891</c:v>
                </c:pt>
                <c:pt idx="33670">
                  <c:v>42587.458333333336</c:v>
                </c:pt>
                <c:pt idx="33671">
                  <c:v>42587.465277777781</c:v>
                </c:pt>
                <c:pt idx="33672">
                  <c:v>42587.472222222219</c:v>
                </c:pt>
                <c:pt idx="33673">
                  <c:v>42587.479166666664</c:v>
                </c:pt>
                <c:pt idx="33674">
                  <c:v>42587.486111111109</c:v>
                </c:pt>
                <c:pt idx="33675">
                  <c:v>42587.493055555555</c:v>
                </c:pt>
                <c:pt idx="33676">
                  <c:v>42587.5</c:v>
                </c:pt>
                <c:pt idx="33677">
                  <c:v>42587.506944444445</c:v>
                </c:pt>
                <c:pt idx="33678">
                  <c:v>42587.513888888891</c:v>
                </c:pt>
                <c:pt idx="33679">
                  <c:v>42587.520833333336</c:v>
                </c:pt>
                <c:pt idx="33680">
                  <c:v>42587.527777777781</c:v>
                </c:pt>
                <c:pt idx="33681">
                  <c:v>42587.534722222219</c:v>
                </c:pt>
                <c:pt idx="33682">
                  <c:v>42587.541666666664</c:v>
                </c:pt>
                <c:pt idx="33683">
                  <c:v>42587.548611111109</c:v>
                </c:pt>
                <c:pt idx="33684">
                  <c:v>42587.555555555555</c:v>
                </c:pt>
                <c:pt idx="33685">
                  <c:v>42587.5625</c:v>
                </c:pt>
                <c:pt idx="33686">
                  <c:v>42587.569444444445</c:v>
                </c:pt>
                <c:pt idx="33687">
                  <c:v>42587.576388888891</c:v>
                </c:pt>
                <c:pt idx="33688">
                  <c:v>42587.583333333336</c:v>
                </c:pt>
                <c:pt idx="33689">
                  <c:v>42587.590277777781</c:v>
                </c:pt>
                <c:pt idx="33690">
                  <c:v>42587.597222222219</c:v>
                </c:pt>
                <c:pt idx="33691">
                  <c:v>42587.604166666664</c:v>
                </c:pt>
                <c:pt idx="33692">
                  <c:v>42587.611111111109</c:v>
                </c:pt>
                <c:pt idx="33693">
                  <c:v>42587.618055555555</c:v>
                </c:pt>
                <c:pt idx="33694">
                  <c:v>42587.625</c:v>
                </c:pt>
                <c:pt idx="33695">
                  <c:v>42587.631944444445</c:v>
                </c:pt>
                <c:pt idx="33696">
                  <c:v>42587.638888888891</c:v>
                </c:pt>
                <c:pt idx="33697">
                  <c:v>42587.645833333336</c:v>
                </c:pt>
                <c:pt idx="33698">
                  <c:v>42587.652777777781</c:v>
                </c:pt>
                <c:pt idx="33699">
                  <c:v>42587.659722222219</c:v>
                </c:pt>
                <c:pt idx="33700">
                  <c:v>42587.666666666664</c:v>
                </c:pt>
                <c:pt idx="33701">
                  <c:v>42587.673611111109</c:v>
                </c:pt>
                <c:pt idx="33702">
                  <c:v>42587.680555555555</c:v>
                </c:pt>
                <c:pt idx="33703">
                  <c:v>42587.6875</c:v>
                </c:pt>
                <c:pt idx="33704">
                  <c:v>42587.694444444445</c:v>
                </c:pt>
                <c:pt idx="33705">
                  <c:v>42587.701388888891</c:v>
                </c:pt>
                <c:pt idx="33706">
                  <c:v>42587.708333333336</c:v>
                </c:pt>
                <c:pt idx="33707">
                  <c:v>42587.715277777781</c:v>
                </c:pt>
                <c:pt idx="33708">
                  <c:v>42587.722222222219</c:v>
                </c:pt>
                <c:pt idx="33709">
                  <c:v>42587.729166666664</c:v>
                </c:pt>
                <c:pt idx="33710">
                  <c:v>42587.736111111109</c:v>
                </c:pt>
                <c:pt idx="33711">
                  <c:v>42587.743055555555</c:v>
                </c:pt>
                <c:pt idx="33712">
                  <c:v>42587.75</c:v>
                </c:pt>
                <c:pt idx="33713">
                  <c:v>42587.756944444445</c:v>
                </c:pt>
                <c:pt idx="33714">
                  <c:v>42587.763888888891</c:v>
                </c:pt>
                <c:pt idx="33715">
                  <c:v>42587.770833333336</c:v>
                </c:pt>
                <c:pt idx="33716">
                  <c:v>42587.777777777781</c:v>
                </c:pt>
                <c:pt idx="33717">
                  <c:v>42587.784722222219</c:v>
                </c:pt>
                <c:pt idx="33718">
                  <c:v>42587.791666666664</c:v>
                </c:pt>
                <c:pt idx="33719">
                  <c:v>42587.798611111109</c:v>
                </c:pt>
                <c:pt idx="33720">
                  <c:v>42587.805555555555</c:v>
                </c:pt>
                <c:pt idx="33721">
                  <c:v>42587.8125</c:v>
                </c:pt>
                <c:pt idx="33722">
                  <c:v>42587.819444444445</c:v>
                </c:pt>
                <c:pt idx="33723">
                  <c:v>42587.826388888891</c:v>
                </c:pt>
                <c:pt idx="33724">
                  <c:v>42587.833333333336</c:v>
                </c:pt>
                <c:pt idx="33725">
                  <c:v>42587.840277777781</c:v>
                </c:pt>
                <c:pt idx="33726">
                  <c:v>42587.847222222219</c:v>
                </c:pt>
                <c:pt idx="33727">
                  <c:v>42587.854166666664</c:v>
                </c:pt>
                <c:pt idx="33728">
                  <c:v>42587.861111111109</c:v>
                </c:pt>
                <c:pt idx="33729">
                  <c:v>42587.868055555555</c:v>
                </c:pt>
                <c:pt idx="33730">
                  <c:v>42587.875</c:v>
                </c:pt>
                <c:pt idx="33731">
                  <c:v>42587.881944444445</c:v>
                </c:pt>
                <c:pt idx="33732">
                  <c:v>42587.888888888891</c:v>
                </c:pt>
                <c:pt idx="33733">
                  <c:v>42587.895833333336</c:v>
                </c:pt>
                <c:pt idx="33734">
                  <c:v>42587.902777777781</c:v>
                </c:pt>
                <c:pt idx="33735">
                  <c:v>42587.909722222219</c:v>
                </c:pt>
                <c:pt idx="33736">
                  <c:v>42587.916666666664</c:v>
                </c:pt>
                <c:pt idx="33737">
                  <c:v>42587.923611111109</c:v>
                </c:pt>
                <c:pt idx="33738">
                  <c:v>42587.930555555555</c:v>
                </c:pt>
                <c:pt idx="33739">
                  <c:v>42587.9375</c:v>
                </c:pt>
                <c:pt idx="33740">
                  <c:v>42587.944444444445</c:v>
                </c:pt>
                <c:pt idx="33741">
                  <c:v>42587.951388888891</c:v>
                </c:pt>
                <c:pt idx="33742">
                  <c:v>42587.958333333336</c:v>
                </c:pt>
                <c:pt idx="33743">
                  <c:v>42587.965277777781</c:v>
                </c:pt>
                <c:pt idx="33744">
                  <c:v>42587.972222222219</c:v>
                </c:pt>
                <c:pt idx="33745">
                  <c:v>42587.979166666664</c:v>
                </c:pt>
                <c:pt idx="33746">
                  <c:v>42587.986111111109</c:v>
                </c:pt>
                <c:pt idx="33747">
                  <c:v>42587.993055555555</c:v>
                </c:pt>
                <c:pt idx="33748">
                  <c:v>42588</c:v>
                </c:pt>
                <c:pt idx="33749">
                  <c:v>42588.006944444445</c:v>
                </c:pt>
                <c:pt idx="33750">
                  <c:v>42588.013888888891</c:v>
                </c:pt>
                <c:pt idx="33751">
                  <c:v>42588.020833333336</c:v>
                </c:pt>
                <c:pt idx="33752">
                  <c:v>42588.027777777781</c:v>
                </c:pt>
                <c:pt idx="33753">
                  <c:v>42588.034722222219</c:v>
                </c:pt>
                <c:pt idx="33754">
                  <c:v>42588.041666666664</c:v>
                </c:pt>
                <c:pt idx="33755">
                  <c:v>42588.048611111109</c:v>
                </c:pt>
                <c:pt idx="33756">
                  <c:v>42588.055555555555</c:v>
                </c:pt>
                <c:pt idx="33757">
                  <c:v>42588.0625</c:v>
                </c:pt>
                <c:pt idx="33758">
                  <c:v>42588.069444444445</c:v>
                </c:pt>
                <c:pt idx="33759">
                  <c:v>42588.076388888891</c:v>
                </c:pt>
                <c:pt idx="33760">
                  <c:v>42588.083333333336</c:v>
                </c:pt>
                <c:pt idx="33761">
                  <c:v>42588.090277777781</c:v>
                </c:pt>
                <c:pt idx="33762">
                  <c:v>42588.097222222219</c:v>
                </c:pt>
                <c:pt idx="33763">
                  <c:v>42588.104166666664</c:v>
                </c:pt>
                <c:pt idx="33764">
                  <c:v>42588.111111111109</c:v>
                </c:pt>
                <c:pt idx="33765">
                  <c:v>42588.118055555555</c:v>
                </c:pt>
                <c:pt idx="33766">
                  <c:v>42588.125</c:v>
                </c:pt>
                <c:pt idx="33767">
                  <c:v>42588.131944444445</c:v>
                </c:pt>
                <c:pt idx="33768">
                  <c:v>42588.138888888891</c:v>
                </c:pt>
                <c:pt idx="33769">
                  <c:v>42588.145833333336</c:v>
                </c:pt>
                <c:pt idx="33770">
                  <c:v>42588.152777777781</c:v>
                </c:pt>
                <c:pt idx="33771">
                  <c:v>42588.159722222219</c:v>
                </c:pt>
                <c:pt idx="33772">
                  <c:v>42588.166666666664</c:v>
                </c:pt>
                <c:pt idx="33773">
                  <c:v>42588.173611111109</c:v>
                </c:pt>
                <c:pt idx="33774">
                  <c:v>42588.180555555555</c:v>
                </c:pt>
                <c:pt idx="33775">
                  <c:v>42588.1875</c:v>
                </c:pt>
                <c:pt idx="33776">
                  <c:v>42588.194444444445</c:v>
                </c:pt>
                <c:pt idx="33777">
                  <c:v>42588.201388888891</c:v>
                </c:pt>
                <c:pt idx="33778">
                  <c:v>42588.208333333336</c:v>
                </c:pt>
                <c:pt idx="33779">
                  <c:v>42588.215277777781</c:v>
                </c:pt>
                <c:pt idx="33780">
                  <c:v>42588.222222222219</c:v>
                </c:pt>
                <c:pt idx="33781">
                  <c:v>42588.229166666664</c:v>
                </c:pt>
                <c:pt idx="33782">
                  <c:v>42588.236111111109</c:v>
                </c:pt>
                <c:pt idx="33783">
                  <c:v>42588.243055555555</c:v>
                </c:pt>
                <c:pt idx="33784">
                  <c:v>42588.25</c:v>
                </c:pt>
                <c:pt idx="33785">
                  <c:v>42588.256944444445</c:v>
                </c:pt>
                <c:pt idx="33786">
                  <c:v>42588.263888888891</c:v>
                </c:pt>
                <c:pt idx="33787">
                  <c:v>42588.270833333336</c:v>
                </c:pt>
                <c:pt idx="33788">
                  <c:v>42588.277777777781</c:v>
                </c:pt>
                <c:pt idx="33789">
                  <c:v>42588.284722222219</c:v>
                </c:pt>
                <c:pt idx="33790">
                  <c:v>42588.291666666664</c:v>
                </c:pt>
                <c:pt idx="33791">
                  <c:v>42588.298611111109</c:v>
                </c:pt>
                <c:pt idx="33792">
                  <c:v>42588.305555555555</c:v>
                </c:pt>
                <c:pt idx="33793">
                  <c:v>42588.3125</c:v>
                </c:pt>
                <c:pt idx="33794">
                  <c:v>42588.319444444445</c:v>
                </c:pt>
                <c:pt idx="33795">
                  <c:v>42588.326388888891</c:v>
                </c:pt>
                <c:pt idx="33796">
                  <c:v>42588.333333333336</c:v>
                </c:pt>
                <c:pt idx="33797">
                  <c:v>42588.340277777781</c:v>
                </c:pt>
                <c:pt idx="33798">
                  <c:v>42588.347222222219</c:v>
                </c:pt>
                <c:pt idx="33799">
                  <c:v>42588.354166666664</c:v>
                </c:pt>
                <c:pt idx="33800">
                  <c:v>42588.361111111109</c:v>
                </c:pt>
                <c:pt idx="33801">
                  <c:v>42588.368055555555</c:v>
                </c:pt>
                <c:pt idx="33802">
                  <c:v>42588.375</c:v>
                </c:pt>
                <c:pt idx="33803">
                  <c:v>42588.381944444445</c:v>
                </c:pt>
                <c:pt idx="33804">
                  <c:v>42588.388888888891</c:v>
                </c:pt>
                <c:pt idx="33805">
                  <c:v>42588.395833333336</c:v>
                </c:pt>
                <c:pt idx="33806">
                  <c:v>42588.402777777781</c:v>
                </c:pt>
                <c:pt idx="33807">
                  <c:v>42588.409722222219</c:v>
                </c:pt>
                <c:pt idx="33808">
                  <c:v>42588.416666666664</c:v>
                </c:pt>
                <c:pt idx="33809">
                  <c:v>42588.423611111109</c:v>
                </c:pt>
                <c:pt idx="33810">
                  <c:v>42588.430555555555</c:v>
                </c:pt>
                <c:pt idx="33811">
                  <c:v>42588.4375</c:v>
                </c:pt>
                <c:pt idx="33812">
                  <c:v>42588.444444444445</c:v>
                </c:pt>
                <c:pt idx="33813">
                  <c:v>42588.451388888891</c:v>
                </c:pt>
                <c:pt idx="33814">
                  <c:v>42588.458333333336</c:v>
                </c:pt>
                <c:pt idx="33815">
                  <c:v>42588.465277777781</c:v>
                </c:pt>
                <c:pt idx="33816">
                  <c:v>42588.472222222219</c:v>
                </c:pt>
                <c:pt idx="33817">
                  <c:v>42588.479166666664</c:v>
                </c:pt>
                <c:pt idx="33818">
                  <c:v>42588.486111111109</c:v>
                </c:pt>
                <c:pt idx="33819">
                  <c:v>42588.493055555555</c:v>
                </c:pt>
                <c:pt idx="33820">
                  <c:v>42588.5</c:v>
                </c:pt>
                <c:pt idx="33821">
                  <c:v>42588.506944444445</c:v>
                </c:pt>
                <c:pt idx="33822">
                  <c:v>42588.513888888891</c:v>
                </c:pt>
                <c:pt idx="33823">
                  <c:v>42588.520833333336</c:v>
                </c:pt>
                <c:pt idx="33824">
                  <c:v>42588.527777777781</c:v>
                </c:pt>
                <c:pt idx="33825">
                  <c:v>42588.534722222219</c:v>
                </c:pt>
                <c:pt idx="33826">
                  <c:v>42588.541666666664</c:v>
                </c:pt>
                <c:pt idx="33827">
                  <c:v>42588.548611111109</c:v>
                </c:pt>
                <c:pt idx="33828">
                  <c:v>42588.555555555555</c:v>
                </c:pt>
                <c:pt idx="33829">
                  <c:v>42588.5625</c:v>
                </c:pt>
                <c:pt idx="33830">
                  <c:v>42588.569444444445</c:v>
                </c:pt>
                <c:pt idx="33831">
                  <c:v>42588.576388888891</c:v>
                </c:pt>
                <c:pt idx="33832">
                  <c:v>42588.583333333336</c:v>
                </c:pt>
                <c:pt idx="33833">
                  <c:v>42588.590277777781</c:v>
                </c:pt>
                <c:pt idx="33834">
                  <c:v>42588.597222222219</c:v>
                </c:pt>
                <c:pt idx="33835">
                  <c:v>42588.604166666664</c:v>
                </c:pt>
                <c:pt idx="33836">
                  <c:v>42588.611111111109</c:v>
                </c:pt>
                <c:pt idx="33837">
                  <c:v>42588.618055555555</c:v>
                </c:pt>
                <c:pt idx="33838">
                  <c:v>42588.625</c:v>
                </c:pt>
                <c:pt idx="33839">
                  <c:v>42588.631944444445</c:v>
                </c:pt>
                <c:pt idx="33840">
                  <c:v>42588.638888888891</c:v>
                </c:pt>
                <c:pt idx="33841">
                  <c:v>42588.645833333336</c:v>
                </c:pt>
                <c:pt idx="33842">
                  <c:v>42588.652777777781</c:v>
                </c:pt>
                <c:pt idx="33843">
                  <c:v>42588.659722222219</c:v>
                </c:pt>
                <c:pt idx="33844">
                  <c:v>42588.666666666664</c:v>
                </c:pt>
                <c:pt idx="33845">
                  <c:v>42588.673611111109</c:v>
                </c:pt>
                <c:pt idx="33846">
                  <c:v>42588.680555555555</c:v>
                </c:pt>
                <c:pt idx="33847">
                  <c:v>42588.6875</c:v>
                </c:pt>
                <c:pt idx="33848">
                  <c:v>42588.694444444445</c:v>
                </c:pt>
                <c:pt idx="33849">
                  <c:v>42588.701388888891</c:v>
                </c:pt>
                <c:pt idx="33850">
                  <c:v>42588.708333333336</c:v>
                </c:pt>
                <c:pt idx="33851">
                  <c:v>42588.715277777781</c:v>
                </c:pt>
                <c:pt idx="33852">
                  <c:v>42588.722222222219</c:v>
                </c:pt>
                <c:pt idx="33853">
                  <c:v>42588.729166666664</c:v>
                </c:pt>
                <c:pt idx="33854">
                  <c:v>42588.736111111109</c:v>
                </c:pt>
                <c:pt idx="33855">
                  <c:v>42588.743055555555</c:v>
                </c:pt>
                <c:pt idx="33856">
                  <c:v>42588.75</c:v>
                </c:pt>
                <c:pt idx="33857">
                  <c:v>42588.756944444445</c:v>
                </c:pt>
                <c:pt idx="33858">
                  <c:v>42588.763888888891</c:v>
                </c:pt>
                <c:pt idx="33859">
                  <c:v>42588.770833333336</c:v>
                </c:pt>
                <c:pt idx="33860">
                  <c:v>42588.777777777781</c:v>
                </c:pt>
                <c:pt idx="33861">
                  <c:v>42588.784722222219</c:v>
                </c:pt>
                <c:pt idx="33862">
                  <c:v>42588.791666666664</c:v>
                </c:pt>
                <c:pt idx="33863">
                  <c:v>42588.798611111109</c:v>
                </c:pt>
                <c:pt idx="33864">
                  <c:v>42588.805555555555</c:v>
                </c:pt>
                <c:pt idx="33865">
                  <c:v>42588.8125</c:v>
                </c:pt>
                <c:pt idx="33866">
                  <c:v>42588.819444444445</c:v>
                </c:pt>
                <c:pt idx="33867">
                  <c:v>42588.826388888891</c:v>
                </c:pt>
                <c:pt idx="33868">
                  <c:v>42588.833333333336</c:v>
                </c:pt>
                <c:pt idx="33869">
                  <c:v>42588.840277777781</c:v>
                </c:pt>
                <c:pt idx="33870">
                  <c:v>42588.847222222219</c:v>
                </c:pt>
                <c:pt idx="33871">
                  <c:v>42588.854166666664</c:v>
                </c:pt>
                <c:pt idx="33872">
                  <c:v>42588.861111111109</c:v>
                </c:pt>
                <c:pt idx="33873">
                  <c:v>42588.868055555555</c:v>
                </c:pt>
                <c:pt idx="33874">
                  <c:v>42588.875</c:v>
                </c:pt>
                <c:pt idx="33875">
                  <c:v>42588.881944444445</c:v>
                </c:pt>
                <c:pt idx="33876">
                  <c:v>42588.888888888891</c:v>
                </c:pt>
                <c:pt idx="33877">
                  <c:v>42588.895833333336</c:v>
                </c:pt>
                <c:pt idx="33878">
                  <c:v>42588.902777777781</c:v>
                </c:pt>
                <c:pt idx="33879">
                  <c:v>42588.909722222219</c:v>
                </c:pt>
                <c:pt idx="33880">
                  <c:v>42588.916666666664</c:v>
                </c:pt>
                <c:pt idx="33881">
                  <c:v>42588.923611111109</c:v>
                </c:pt>
                <c:pt idx="33882">
                  <c:v>42588.930555555555</c:v>
                </c:pt>
                <c:pt idx="33883">
                  <c:v>42588.9375</c:v>
                </c:pt>
                <c:pt idx="33884">
                  <c:v>42588.944444444445</c:v>
                </c:pt>
                <c:pt idx="33885">
                  <c:v>42588.951388888891</c:v>
                </c:pt>
                <c:pt idx="33886">
                  <c:v>42588.958333333336</c:v>
                </c:pt>
                <c:pt idx="33887">
                  <c:v>42588.965277777781</c:v>
                </c:pt>
                <c:pt idx="33888">
                  <c:v>42588.972222222219</c:v>
                </c:pt>
                <c:pt idx="33889">
                  <c:v>42588.979166666664</c:v>
                </c:pt>
                <c:pt idx="33890">
                  <c:v>42588.986111111109</c:v>
                </c:pt>
                <c:pt idx="33891">
                  <c:v>42588.993055555555</c:v>
                </c:pt>
                <c:pt idx="33892">
                  <c:v>42589</c:v>
                </c:pt>
                <c:pt idx="33893">
                  <c:v>42589.006944444445</c:v>
                </c:pt>
                <c:pt idx="33894">
                  <c:v>42589.013888888891</c:v>
                </c:pt>
                <c:pt idx="33895">
                  <c:v>42589.020833333336</c:v>
                </c:pt>
                <c:pt idx="33896">
                  <c:v>42589.027777777781</c:v>
                </c:pt>
                <c:pt idx="33897">
                  <c:v>42589.034722222219</c:v>
                </c:pt>
                <c:pt idx="33898">
                  <c:v>42589.041666666664</c:v>
                </c:pt>
                <c:pt idx="33899">
                  <c:v>42589.048611111109</c:v>
                </c:pt>
                <c:pt idx="33900">
                  <c:v>42589.055555555555</c:v>
                </c:pt>
                <c:pt idx="33901">
                  <c:v>42589.0625</c:v>
                </c:pt>
                <c:pt idx="33902">
                  <c:v>42589.069444444445</c:v>
                </c:pt>
                <c:pt idx="33903">
                  <c:v>42589.076388888891</c:v>
                </c:pt>
                <c:pt idx="33904">
                  <c:v>42589.083333333336</c:v>
                </c:pt>
                <c:pt idx="33905">
                  <c:v>42589.090277777781</c:v>
                </c:pt>
                <c:pt idx="33906">
                  <c:v>42589.097222222219</c:v>
                </c:pt>
                <c:pt idx="33907">
                  <c:v>42589.104166666664</c:v>
                </c:pt>
                <c:pt idx="33908">
                  <c:v>42589.111111111109</c:v>
                </c:pt>
                <c:pt idx="33909">
                  <c:v>42589.118055555555</c:v>
                </c:pt>
                <c:pt idx="33910">
                  <c:v>42589.125</c:v>
                </c:pt>
                <c:pt idx="33911">
                  <c:v>42589.131944444445</c:v>
                </c:pt>
                <c:pt idx="33912">
                  <c:v>42589.138888888891</c:v>
                </c:pt>
                <c:pt idx="33913">
                  <c:v>42589.145833333336</c:v>
                </c:pt>
                <c:pt idx="33914">
                  <c:v>42589.152777777781</c:v>
                </c:pt>
                <c:pt idx="33915">
                  <c:v>42589.159722222219</c:v>
                </c:pt>
                <c:pt idx="33916">
                  <c:v>42589.166666666664</c:v>
                </c:pt>
                <c:pt idx="33917">
                  <c:v>42589.173611111109</c:v>
                </c:pt>
                <c:pt idx="33918">
                  <c:v>42589.180555555555</c:v>
                </c:pt>
                <c:pt idx="33919">
                  <c:v>42589.1875</c:v>
                </c:pt>
                <c:pt idx="33920">
                  <c:v>42589.194444444445</c:v>
                </c:pt>
                <c:pt idx="33921">
                  <c:v>42589.201388888891</c:v>
                </c:pt>
                <c:pt idx="33922">
                  <c:v>42589.208333333336</c:v>
                </c:pt>
                <c:pt idx="33923">
                  <c:v>42589.215277777781</c:v>
                </c:pt>
                <c:pt idx="33924">
                  <c:v>42589.222222222219</c:v>
                </c:pt>
                <c:pt idx="33925">
                  <c:v>42589.229166666664</c:v>
                </c:pt>
                <c:pt idx="33926">
                  <c:v>42589.236111111109</c:v>
                </c:pt>
                <c:pt idx="33927">
                  <c:v>42589.243055555555</c:v>
                </c:pt>
                <c:pt idx="33928">
                  <c:v>42589.25</c:v>
                </c:pt>
                <c:pt idx="33929">
                  <c:v>42589.256944444445</c:v>
                </c:pt>
                <c:pt idx="33930">
                  <c:v>42589.263888888891</c:v>
                </c:pt>
                <c:pt idx="33931">
                  <c:v>42589.270833333336</c:v>
                </c:pt>
                <c:pt idx="33932">
                  <c:v>42589.277777777781</c:v>
                </c:pt>
                <c:pt idx="33933">
                  <c:v>42589.284722222219</c:v>
                </c:pt>
                <c:pt idx="33934">
                  <c:v>42589.291666666664</c:v>
                </c:pt>
                <c:pt idx="33935">
                  <c:v>42589.298611111109</c:v>
                </c:pt>
                <c:pt idx="33936">
                  <c:v>42589.305555555555</c:v>
                </c:pt>
                <c:pt idx="33937">
                  <c:v>42589.3125</c:v>
                </c:pt>
                <c:pt idx="33938">
                  <c:v>42589.319444444445</c:v>
                </c:pt>
                <c:pt idx="33939">
                  <c:v>42589.326388888891</c:v>
                </c:pt>
                <c:pt idx="33940">
                  <c:v>42589.333333333336</c:v>
                </c:pt>
                <c:pt idx="33941">
                  <c:v>42589.340277777781</c:v>
                </c:pt>
                <c:pt idx="33942">
                  <c:v>42589.347222222219</c:v>
                </c:pt>
                <c:pt idx="33943">
                  <c:v>42589.354166666664</c:v>
                </c:pt>
                <c:pt idx="33944">
                  <c:v>42589.361111111109</c:v>
                </c:pt>
                <c:pt idx="33945">
                  <c:v>42589.368055555555</c:v>
                </c:pt>
                <c:pt idx="33946">
                  <c:v>42589.375</c:v>
                </c:pt>
                <c:pt idx="33947">
                  <c:v>42589.381944444445</c:v>
                </c:pt>
                <c:pt idx="33948">
                  <c:v>42589.388888888891</c:v>
                </c:pt>
                <c:pt idx="33949">
                  <c:v>42589.395833333336</c:v>
                </c:pt>
                <c:pt idx="33950">
                  <c:v>42589.402777777781</c:v>
                </c:pt>
                <c:pt idx="33951">
                  <c:v>42589.409722222219</c:v>
                </c:pt>
                <c:pt idx="33952">
                  <c:v>42589.416666666664</c:v>
                </c:pt>
                <c:pt idx="33953">
                  <c:v>42589.423611111109</c:v>
                </c:pt>
                <c:pt idx="33954">
                  <c:v>42589.430555555555</c:v>
                </c:pt>
                <c:pt idx="33955">
                  <c:v>42589.4375</c:v>
                </c:pt>
                <c:pt idx="33956">
                  <c:v>42589.444444444445</c:v>
                </c:pt>
                <c:pt idx="33957">
                  <c:v>42589.451388888891</c:v>
                </c:pt>
                <c:pt idx="33958">
                  <c:v>42589.458333333336</c:v>
                </c:pt>
                <c:pt idx="33959">
                  <c:v>42589.465277777781</c:v>
                </c:pt>
                <c:pt idx="33960">
                  <c:v>42589.472222222219</c:v>
                </c:pt>
                <c:pt idx="33961">
                  <c:v>42589.479166666664</c:v>
                </c:pt>
                <c:pt idx="33962">
                  <c:v>42589.486111111109</c:v>
                </c:pt>
                <c:pt idx="33963">
                  <c:v>42589.493055555555</c:v>
                </c:pt>
                <c:pt idx="33964">
                  <c:v>42589.5</c:v>
                </c:pt>
                <c:pt idx="33965">
                  <c:v>42589.506944444445</c:v>
                </c:pt>
                <c:pt idx="33966">
                  <c:v>42589.513888888891</c:v>
                </c:pt>
                <c:pt idx="33967">
                  <c:v>42589.520833333336</c:v>
                </c:pt>
                <c:pt idx="33968">
                  <c:v>42589.527777777781</c:v>
                </c:pt>
                <c:pt idx="33969">
                  <c:v>42589.534722222219</c:v>
                </c:pt>
                <c:pt idx="33970">
                  <c:v>42589.541666666664</c:v>
                </c:pt>
                <c:pt idx="33971">
                  <c:v>42589.548611111109</c:v>
                </c:pt>
                <c:pt idx="33972">
                  <c:v>42589.555555555555</c:v>
                </c:pt>
                <c:pt idx="33973">
                  <c:v>42589.5625</c:v>
                </c:pt>
                <c:pt idx="33974">
                  <c:v>42589.569444444445</c:v>
                </c:pt>
                <c:pt idx="33975">
                  <c:v>42589.576388888891</c:v>
                </c:pt>
                <c:pt idx="33976">
                  <c:v>42589.583333333336</c:v>
                </c:pt>
                <c:pt idx="33977">
                  <c:v>42589.590277777781</c:v>
                </c:pt>
                <c:pt idx="33978">
                  <c:v>42589.597222222219</c:v>
                </c:pt>
                <c:pt idx="33979">
                  <c:v>42589.604166666664</c:v>
                </c:pt>
                <c:pt idx="33980">
                  <c:v>42589.611111111109</c:v>
                </c:pt>
                <c:pt idx="33981">
                  <c:v>42589.618055555555</c:v>
                </c:pt>
                <c:pt idx="33982">
                  <c:v>42589.625</c:v>
                </c:pt>
                <c:pt idx="33983">
                  <c:v>42589.631944444445</c:v>
                </c:pt>
                <c:pt idx="33984">
                  <c:v>42589.638888888891</c:v>
                </c:pt>
                <c:pt idx="33985">
                  <c:v>42589.645833333336</c:v>
                </c:pt>
                <c:pt idx="33986">
                  <c:v>42589.652777777781</c:v>
                </c:pt>
                <c:pt idx="33987">
                  <c:v>42589.659722222219</c:v>
                </c:pt>
                <c:pt idx="33988">
                  <c:v>42589.666666666664</c:v>
                </c:pt>
                <c:pt idx="33989">
                  <c:v>42589.673611111109</c:v>
                </c:pt>
                <c:pt idx="33990">
                  <c:v>42589.680555555555</c:v>
                </c:pt>
                <c:pt idx="33991">
                  <c:v>42589.6875</c:v>
                </c:pt>
                <c:pt idx="33992">
                  <c:v>42589.694444444445</c:v>
                </c:pt>
                <c:pt idx="33993">
                  <c:v>42589.701388888891</c:v>
                </c:pt>
                <c:pt idx="33994">
                  <c:v>42589.708333333336</c:v>
                </c:pt>
                <c:pt idx="33995">
                  <c:v>42589.715277777781</c:v>
                </c:pt>
                <c:pt idx="33996">
                  <c:v>42589.722222222219</c:v>
                </c:pt>
                <c:pt idx="33997">
                  <c:v>42589.729166666664</c:v>
                </c:pt>
                <c:pt idx="33998">
                  <c:v>42589.736111111109</c:v>
                </c:pt>
                <c:pt idx="33999">
                  <c:v>42589.743055555555</c:v>
                </c:pt>
                <c:pt idx="34000">
                  <c:v>42589.75</c:v>
                </c:pt>
                <c:pt idx="34001">
                  <c:v>42589.756944444445</c:v>
                </c:pt>
                <c:pt idx="34002">
                  <c:v>42589.763888888891</c:v>
                </c:pt>
                <c:pt idx="34003">
                  <c:v>42589.770833333336</c:v>
                </c:pt>
                <c:pt idx="34004">
                  <c:v>42589.777777777781</c:v>
                </c:pt>
                <c:pt idx="34005">
                  <c:v>42589.784722222219</c:v>
                </c:pt>
                <c:pt idx="34006">
                  <c:v>42589.791666666664</c:v>
                </c:pt>
                <c:pt idx="34007">
                  <c:v>42589.798611111109</c:v>
                </c:pt>
                <c:pt idx="34008">
                  <c:v>42589.805555555555</c:v>
                </c:pt>
                <c:pt idx="34009">
                  <c:v>42589.8125</c:v>
                </c:pt>
                <c:pt idx="34010">
                  <c:v>42589.819444444445</c:v>
                </c:pt>
                <c:pt idx="34011">
                  <c:v>42589.826388888891</c:v>
                </c:pt>
                <c:pt idx="34012">
                  <c:v>42589.833333333336</c:v>
                </c:pt>
                <c:pt idx="34013">
                  <c:v>42589.840277777781</c:v>
                </c:pt>
                <c:pt idx="34014">
                  <c:v>42589.847222222219</c:v>
                </c:pt>
                <c:pt idx="34015">
                  <c:v>42589.854166666664</c:v>
                </c:pt>
                <c:pt idx="34016">
                  <c:v>42589.861111111109</c:v>
                </c:pt>
                <c:pt idx="34017">
                  <c:v>42589.868055555555</c:v>
                </c:pt>
                <c:pt idx="34018">
                  <c:v>42589.875</c:v>
                </c:pt>
                <c:pt idx="34019">
                  <c:v>42589.881944444445</c:v>
                </c:pt>
                <c:pt idx="34020">
                  <c:v>42589.888888888891</c:v>
                </c:pt>
                <c:pt idx="34021">
                  <c:v>42589.895833333336</c:v>
                </c:pt>
                <c:pt idx="34022">
                  <c:v>42589.902777777781</c:v>
                </c:pt>
                <c:pt idx="34023">
                  <c:v>42589.909722222219</c:v>
                </c:pt>
                <c:pt idx="34024">
                  <c:v>42589.916666666664</c:v>
                </c:pt>
                <c:pt idx="34025">
                  <c:v>42589.923611111109</c:v>
                </c:pt>
                <c:pt idx="34026">
                  <c:v>42589.930555555555</c:v>
                </c:pt>
                <c:pt idx="34027">
                  <c:v>42589.9375</c:v>
                </c:pt>
                <c:pt idx="34028">
                  <c:v>42589.944444444445</c:v>
                </c:pt>
                <c:pt idx="34029">
                  <c:v>42589.951388888891</c:v>
                </c:pt>
                <c:pt idx="34030">
                  <c:v>42589.958333333336</c:v>
                </c:pt>
                <c:pt idx="34031">
                  <c:v>42589.965277777781</c:v>
                </c:pt>
                <c:pt idx="34032">
                  <c:v>42589.972222222219</c:v>
                </c:pt>
                <c:pt idx="34033">
                  <c:v>42589.979166666664</c:v>
                </c:pt>
                <c:pt idx="34034">
                  <c:v>42589.986111111109</c:v>
                </c:pt>
                <c:pt idx="34035">
                  <c:v>42589.993055555555</c:v>
                </c:pt>
                <c:pt idx="34036">
                  <c:v>42590</c:v>
                </c:pt>
                <c:pt idx="34037">
                  <c:v>42590.006944444445</c:v>
                </c:pt>
                <c:pt idx="34038">
                  <c:v>42590.013888888891</c:v>
                </c:pt>
                <c:pt idx="34039">
                  <c:v>42590.020833333336</c:v>
                </c:pt>
                <c:pt idx="34040">
                  <c:v>42590.027777777781</c:v>
                </c:pt>
                <c:pt idx="34041">
                  <c:v>42590.034722222219</c:v>
                </c:pt>
                <c:pt idx="34042">
                  <c:v>42590.041666666664</c:v>
                </c:pt>
                <c:pt idx="34043">
                  <c:v>42590.048611111109</c:v>
                </c:pt>
                <c:pt idx="34044">
                  <c:v>42590.055555555555</c:v>
                </c:pt>
                <c:pt idx="34045">
                  <c:v>42590.0625</c:v>
                </c:pt>
                <c:pt idx="34046">
                  <c:v>42590.069444444445</c:v>
                </c:pt>
                <c:pt idx="34047">
                  <c:v>42590.076388888891</c:v>
                </c:pt>
                <c:pt idx="34048">
                  <c:v>42590.083333333336</c:v>
                </c:pt>
                <c:pt idx="34049">
                  <c:v>42590.090277777781</c:v>
                </c:pt>
                <c:pt idx="34050">
                  <c:v>42590.097222222219</c:v>
                </c:pt>
                <c:pt idx="34051">
                  <c:v>42590.104166666664</c:v>
                </c:pt>
                <c:pt idx="34052">
                  <c:v>42590.111111111109</c:v>
                </c:pt>
                <c:pt idx="34053">
                  <c:v>42590.118055555555</c:v>
                </c:pt>
                <c:pt idx="34054">
                  <c:v>42590.125</c:v>
                </c:pt>
                <c:pt idx="34055">
                  <c:v>42590.131944444445</c:v>
                </c:pt>
                <c:pt idx="34056">
                  <c:v>42590.138888888891</c:v>
                </c:pt>
                <c:pt idx="34057">
                  <c:v>42590.145833333336</c:v>
                </c:pt>
                <c:pt idx="34058">
                  <c:v>42590.152777777781</c:v>
                </c:pt>
                <c:pt idx="34059">
                  <c:v>42590.159722222219</c:v>
                </c:pt>
                <c:pt idx="34060">
                  <c:v>42590.166666666664</c:v>
                </c:pt>
                <c:pt idx="34061">
                  <c:v>42590.173611111109</c:v>
                </c:pt>
                <c:pt idx="34062">
                  <c:v>42590.180555555555</c:v>
                </c:pt>
                <c:pt idx="34063">
                  <c:v>42590.1875</c:v>
                </c:pt>
                <c:pt idx="34064">
                  <c:v>42590.194444444445</c:v>
                </c:pt>
                <c:pt idx="34065">
                  <c:v>42590.201388888891</c:v>
                </c:pt>
                <c:pt idx="34066">
                  <c:v>42590.208333333336</c:v>
                </c:pt>
                <c:pt idx="34067">
                  <c:v>42590.215277777781</c:v>
                </c:pt>
                <c:pt idx="34068">
                  <c:v>42590.222222222219</c:v>
                </c:pt>
                <c:pt idx="34069">
                  <c:v>42590.229166666664</c:v>
                </c:pt>
                <c:pt idx="34070">
                  <c:v>42590.236111111109</c:v>
                </c:pt>
                <c:pt idx="34071">
                  <c:v>42590.243055555555</c:v>
                </c:pt>
                <c:pt idx="34072">
                  <c:v>42590.25</c:v>
                </c:pt>
                <c:pt idx="34073">
                  <c:v>42590.256944444445</c:v>
                </c:pt>
                <c:pt idx="34074">
                  <c:v>42590.263888888891</c:v>
                </c:pt>
                <c:pt idx="34075">
                  <c:v>42590.270833333336</c:v>
                </c:pt>
                <c:pt idx="34076">
                  <c:v>42590.277777777781</c:v>
                </c:pt>
                <c:pt idx="34077">
                  <c:v>42590.284722222219</c:v>
                </c:pt>
                <c:pt idx="34078">
                  <c:v>42590.291666666664</c:v>
                </c:pt>
                <c:pt idx="34079">
                  <c:v>42590.298611111109</c:v>
                </c:pt>
                <c:pt idx="34080">
                  <c:v>42590.305555555555</c:v>
                </c:pt>
                <c:pt idx="34081">
                  <c:v>42590.3125</c:v>
                </c:pt>
                <c:pt idx="34082">
                  <c:v>42590.319444444445</c:v>
                </c:pt>
                <c:pt idx="34083">
                  <c:v>42590.326388888891</c:v>
                </c:pt>
                <c:pt idx="34084">
                  <c:v>42590.333333333336</c:v>
                </c:pt>
                <c:pt idx="34085">
                  <c:v>42590.340277777781</c:v>
                </c:pt>
                <c:pt idx="34086">
                  <c:v>42590.347222222219</c:v>
                </c:pt>
                <c:pt idx="34087">
                  <c:v>42590.354166666664</c:v>
                </c:pt>
                <c:pt idx="34088">
                  <c:v>42590.361111111109</c:v>
                </c:pt>
                <c:pt idx="34089">
                  <c:v>42590.368055555555</c:v>
                </c:pt>
                <c:pt idx="34090">
                  <c:v>42590.375</c:v>
                </c:pt>
                <c:pt idx="34091">
                  <c:v>42590.381944444445</c:v>
                </c:pt>
                <c:pt idx="34092">
                  <c:v>42590.388888888891</c:v>
                </c:pt>
                <c:pt idx="34093">
                  <c:v>42590.395833333336</c:v>
                </c:pt>
                <c:pt idx="34094">
                  <c:v>42590.402777777781</c:v>
                </c:pt>
                <c:pt idx="34095">
                  <c:v>42590.409722222219</c:v>
                </c:pt>
                <c:pt idx="34096">
                  <c:v>42590.416666666664</c:v>
                </c:pt>
                <c:pt idx="34097">
                  <c:v>42590.423611111109</c:v>
                </c:pt>
                <c:pt idx="34098">
                  <c:v>42590.430555555555</c:v>
                </c:pt>
                <c:pt idx="34099">
                  <c:v>42590.4375</c:v>
                </c:pt>
                <c:pt idx="34100">
                  <c:v>42590.444444444445</c:v>
                </c:pt>
                <c:pt idx="34101">
                  <c:v>42590.451388888891</c:v>
                </c:pt>
                <c:pt idx="34102">
                  <c:v>42590.458333333336</c:v>
                </c:pt>
                <c:pt idx="34103">
                  <c:v>42590.465277777781</c:v>
                </c:pt>
                <c:pt idx="34104">
                  <c:v>42590.472222222219</c:v>
                </c:pt>
                <c:pt idx="34105">
                  <c:v>42590.479166666664</c:v>
                </c:pt>
                <c:pt idx="34106">
                  <c:v>42590.486111111109</c:v>
                </c:pt>
                <c:pt idx="34107">
                  <c:v>42590.493055555555</c:v>
                </c:pt>
                <c:pt idx="34108">
                  <c:v>42590.5</c:v>
                </c:pt>
                <c:pt idx="34109">
                  <c:v>42590.506944444445</c:v>
                </c:pt>
                <c:pt idx="34110">
                  <c:v>42590.513888888891</c:v>
                </c:pt>
                <c:pt idx="34111">
                  <c:v>42590.520833333336</c:v>
                </c:pt>
                <c:pt idx="34112">
                  <c:v>42590.527777777781</c:v>
                </c:pt>
                <c:pt idx="34113">
                  <c:v>42590.534722222219</c:v>
                </c:pt>
                <c:pt idx="34114">
                  <c:v>42590.541666666664</c:v>
                </c:pt>
                <c:pt idx="34115">
                  <c:v>42590.548611111109</c:v>
                </c:pt>
                <c:pt idx="34116">
                  <c:v>42590.555555555555</c:v>
                </c:pt>
                <c:pt idx="34117">
                  <c:v>42590.5625</c:v>
                </c:pt>
                <c:pt idx="34118">
                  <c:v>42590.569444444445</c:v>
                </c:pt>
                <c:pt idx="34119">
                  <c:v>42590.576388888891</c:v>
                </c:pt>
                <c:pt idx="34120">
                  <c:v>42590.583333333336</c:v>
                </c:pt>
                <c:pt idx="34121">
                  <c:v>42590.590277777781</c:v>
                </c:pt>
                <c:pt idx="34122">
                  <c:v>42590.597222222219</c:v>
                </c:pt>
                <c:pt idx="34123">
                  <c:v>42590.604166666664</c:v>
                </c:pt>
                <c:pt idx="34124">
                  <c:v>42590.611111111109</c:v>
                </c:pt>
                <c:pt idx="34125">
                  <c:v>42590.618055555555</c:v>
                </c:pt>
                <c:pt idx="34126">
                  <c:v>42590.625</c:v>
                </c:pt>
                <c:pt idx="34127">
                  <c:v>42590.631944444445</c:v>
                </c:pt>
                <c:pt idx="34128">
                  <c:v>42590.638888888891</c:v>
                </c:pt>
                <c:pt idx="34129">
                  <c:v>42590.645833333336</c:v>
                </c:pt>
                <c:pt idx="34130">
                  <c:v>42590.652777777781</c:v>
                </c:pt>
                <c:pt idx="34131">
                  <c:v>42590.659722222219</c:v>
                </c:pt>
                <c:pt idx="34132">
                  <c:v>42590.666666666664</c:v>
                </c:pt>
                <c:pt idx="34133">
                  <c:v>42590.673611111109</c:v>
                </c:pt>
                <c:pt idx="34134">
                  <c:v>42590.680555555555</c:v>
                </c:pt>
                <c:pt idx="34135">
                  <c:v>42590.6875</c:v>
                </c:pt>
                <c:pt idx="34136">
                  <c:v>42590.694444444445</c:v>
                </c:pt>
                <c:pt idx="34137">
                  <c:v>42590.701388888891</c:v>
                </c:pt>
                <c:pt idx="34138">
                  <c:v>42590.708333333336</c:v>
                </c:pt>
                <c:pt idx="34139">
                  <c:v>42590.715277777781</c:v>
                </c:pt>
                <c:pt idx="34140">
                  <c:v>42590.722222222219</c:v>
                </c:pt>
                <c:pt idx="34141">
                  <c:v>42590.729166666664</c:v>
                </c:pt>
                <c:pt idx="34142">
                  <c:v>42590.736111111109</c:v>
                </c:pt>
                <c:pt idx="34143">
                  <c:v>42590.743055555555</c:v>
                </c:pt>
                <c:pt idx="34144">
                  <c:v>42590.75</c:v>
                </c:pt>
                <c:pt idx="34145">
                  <c:v>42590.756944444445</c:v>
                </c:pt>
                <c:pt idx="34146">
                  <c:v>42590.763888888891</c:v>
                </c:pt>
                <c:pt idx="34147">
                  <c:v>42590.770833333336</c:v>
                </c:pt>
                <c:pt idx="34148">
                  <c:v>42590.777777777781</c:v>
                </c:pt>
                <c:pt idx="34149">
                  <c:v>42590.784722222219</c:v>
                </c:pt>
                <c:pt idx="34150">
                  <c:v>42590.791666666664</c:v>
                </c:pt>
                <c:pt idx="34151">
                  <c:v>42590.798611111109</c:v>
                </c:pt>
                <c:pt idx="34152">
                  <c:v>42590.805555555555</c:v>
                </c:pt>
                <c:pt idx="34153">
                  <c:v>42590.8125</c:v>
                </c:pt>
                <c:pt idx="34154">
                  <c:v>42590.819444444445</c:v>
                </c:pt>
                <c:pt idx="34155">
                  <c:v>42590.826388888891</c:v>
                </c:pt>
                <c:pt idx="34156">
                  <c:v>42590.833333333336</c:v>
                </c:pt>
                <c:pt idx="34157">
                  <c:v>42590.840277777781</c:v>
                </c:pt>
                <c:pt idx="34158">
                  <c:v>42590.847222222219</c:v>
                </c:pt>
                <c:pt idx="34159">
                  <c:v>42590.854166666664</c:v>
                </c:pt>
                <c:pt idx="34160">
                  <c:v>42590.861111111109</c:v>
                </c:pt>
                <c:pt idx="34161">
                  <c:v>42590.868055555555</c:v>
                </c:pt>
                <c:pt idx="34162">
                  <c:v>42590.875</c:v>
                </c:pt>
                <c:pt idx="34163">
                  <c:v>42590.881944444445</c:v>
                </c:pt>
                <c:pt idx="34164">
                  <c:v>42590.888888888891</c:v>
                </c:pt>
                <c:pt idx="34165">
                  <c:v>42590.895833333336</c:v>
                </c:pt>
                <c:pt idx="34166">
                  <c:v>42590.902777777781</c:v>
                </c:pt>
                <c:pt idx="34167">
                  <c:v>42590.909722222219</c:v>
                </c:pt>
                <c:pt idx="34168">
                  <c:v>42590.916666666664</c:v>
                </c:pt>
                <c:pt idx="34169">
                  <c:v>42590.923611111109</c:v>
                </c:pt>
                <c:pt idx="34170">
                  <c:v>42590.930555555555</c:v>
                </c:pt>
                <c:pt idx="34171">
                  <c:v>42590.9375</c:v>
                </c:pt>
                <c:pt idx="34172">
                  <c:v>42590.944444444445</c:v>
                </c:pt>
                <c:pt idx="34173">
                  <c:v>42590.951388888891</c:v>
                </c:pt>
                <c:pt idx="34174">
                  <c:v>42590.958333333336</c:v>
                </c:pt>
                <c:pt idx="34175">
                  <c:v>42590.965277777781</c:v>
                </c:pt>
                <c:pt idx="34176">
                  <c:v>42590.972222222219</c:v>
                </c:pt>
                <c:pt idx="34177">
                  <c:v>42590.979166666664</c:v>
                </c:pt>
                <c:pt idx="34178">
                  <c:v>42590.986111111109</c:v>
                </c:pt>
                <c:pt idx="34179">
                  <c:v>42590.993055555555</c:v>
                </c:pt>
                <c:pt idx="34180">
                  <c:v>42591</c:v>
                </c:pt>
                <c:pt idx="34181">
                  <c:v>42591.006944444445</c:v>
                </c:pt>
                <c:pt idx="34182">
                  <c:v>42591.013888888891</c:v>
                </c:pt>
                <c:pt idx="34183">
                  <c:v>42591.020833333336</c:v>
                </c:pt>
                <c:pt idx="34184">
                  <c:v>42591.027777777781</c:v>
                </c:pt>
                <c:pt idx="34185">
                  <c:v>42591.034722222219</c:v>
                </c:pt>
                <c:pt idx="34186">
                  <c:v>42591.041666666664</c:v>
                </c:pt>
                <c:pt idx="34187">
                  <c:v>42591.048611111109</c:v>
                </c:pt>
                <c:pt idx="34188">
                  <c:v>42591.055555555555</c:v>
                </c:pt>
                <c:pt idx="34189">
                  <c:v>42591.0625</c:v>
                </c:pt>
                <c:pt idx="34190">
                  <c:v>42591.069444444445</c:v>
                </c:pt>
                <c:pt idx="34191">
                  <c:v>42591.076388888891</c:v>
                </c:pt>
                <c:pt idx="34192">
                  <c:v>42591.083333333336</c:v>
                </c:pt>
                <c:pt idx="34193">
                  <c:v>42591.090277777781</c:v>
                </c:pt>
                <c:pt idx="34194">
                  <c:v>42591.097222222219</c:v>
                </c:pt>
                <c:pt idx="34195">
                  <c:v>42591.104166666664</c:v>
                </c:pt>
                <c:pt idx="34196">
                  <c:v>42591.111111111109</c:v>
                </c:pt>
                <c:pt idx="34197">
                  <c:v>42591.118055555555</c:v>
                </c:pt>
                <c:pt idx="34198">
                  <c:v>42591.125</c:v>
                </c:pt>
                <c:pt idx="34199">
                  <c:v>42591.131944444445</c:v>
                </c:pt>
                <c:pt idx="34200">
                  <c:v>42591.138888888891</c:v>
                </c:pt>
                <c:pt idx="34201">
                  <c:v>42591.145833333336</c:v>
                </c:pt>
                <c:pt idx="34202">
                  <c:v>42591.152777777781</c:v>
                </c:pt>
                <c:pt idx="34203">
                  <c:v>42591.159722222219</c:v>
                </c:pt>
                <c:pt idx="34204">
                  <c:v>42591.166666666664</c:v>
                </c:pt>
                <c:pt idx="34205">
                  <c:v>42591.173611111109</c:v>
                </c:pt>
                <c:pt idx="34206">
                  <c:v>42591.180555555555</c:v>
                </c:pt>
                <c:pt idx="34207">
                  <c:v>42591.1875</c:v>
                </c:pt>
                <c:pt idx="34208">
                  <c:v>42591.194444444445</c:v>
                </c:pt>
                <c:pt idx="34209">
                  <c:v>42591.201388888891</c:v>
                </c:pt>
                <c:pt idx="34210">
                  <c:v>42591.208333333336</c:v>
                </c:pt>
                <c:pt idx="34211">
                  <c:v>42591.215277777781</c:v>
                </c:pt>
                <c:pt idx="34212">
                  <c:v>42591.222222222219</c:v>
                </c:pt>
                <c:pt idx="34213">
                  <c:v>42591.229166666664</c:v>
                </c:pt>
                <c:pt idx="34214">
                  <c:v>42591.236111111109</c:v>
                </c:pt>
                <c:pt idx="34215">
                  <c:v>42591.243055555555</c:v>
                </c:pt>
                <c:pt idx="34216">
                  <c:v>42591.25</c:v>
                </c:pt>
                <c:pt idx="34217">
                  <c:v>42591.256944444445</c:v>
                </c:pt>
                <c:pt idx="34218">
                  <c:v>42591.263888888891</c:v>
                </c:pt>
                <c:pt idx="34219">
                  <c:v>42591.270833333336</c:v>
                </c:pt>
                <c:pt idx="34220">
                  <c:v>42591.277777777781</c:v>
                </c:pt>
                <c:pt idx="34221">
                  <c:v>42591.284722222219</c:v>
                </c:pt>
                <c:pt idx="34222">
                  <c:v>42591.291666666664</c:v>
                </c:pt>
                <c:pt idx="34223">
                  <c:v>42591.298611111109</c:v>
                </c:pt>
                <c:pt idx="34224">
                  <c:v>42591.305555555555</c:v>
                </c:pt>
                <c:pt idx="34225">
                  <c:v>42591.3125</c:v>
                </c:pt>
                <c:pt idx="34226">
                  <c:v>42591.319444444445</c:v>
                </c:pt>
                <c:pt idx="34227">
                  <c:v>42591.326388888891</c:v>
                </c:pt>
                <c:pt idx="34228">
                  <c:v>42591.333333333336</c:v>
                </c:pt>
                <c:pt idx="34229">
                  <c:v>42591.340277777781</c:v>
                </c:pt>
                <c:pt idx="34230">
                  <c:v>42591.347222222219</c:v>
                </c:pt>
                <c:pt idx="34231">
                  <c:v>42591.354166666664</c:v>
                </c:pt>
                <c:pt idx="34232">
                  <c:v>42591.361111111109</c:v>
                </c:pt>
                <c:pt idx="34233">
                  <c:v>42591.368055555555</c:v>
                </c:pt>
                <c:pt idx="34234">
                  <c:v>42591.375</c:v>
                </c:pt>
                <c:pt idx="34235">
                  <c:v>42591.381944444445</c:v>
                </c:pt>
                <c:pt idx="34236">
                  <c:v>42591.388888888891</c:v>
                </c:pt>
                <c:pt idx="34237">
                  <c:v>42591.395833333336</c:v>
                </c:pt>
                <c:pt idx="34238">
                  <c:v>42591.402777777781</c:v>
                </c:pt>
                <c:pt idx="34239">
                  <c:v>42591.409722222219</c:v>
                </c:pt>
                <c:pt idx="34240">
                  <c:v>42591.416666666664</c:v>
                </c:pt>
                <c:pt idx="34241">
                  <c:v>42591.423611111109</c:v>
                </c:pt>
                <c:pt idx="34242">
                  <c:v>42591.430555555555</c:v>
                </c:pt>
                <c:pt idx="34243">
                  <c:v>42591.4375</c:v>
                </c:pt>
                <c:pt idx="34244">
                  <c:v>42591.444444444445</c:v>
                </c:pt>
                <c:pt idx="34245">
                  <c:v>42591.451388888891</c:v>
                </c:pt>
                <c:pt idx="34246">
                  <c:v>42591.458333333336</c:v>
                </c:pt>
                <c:pt idx="34247">
                  <c:v>42591.465277777781</c:v>
                </c:pt>
                <c:pt idx="34248">
                  <c:v>42591.472222222219</c:v>
                </c:pt>
                <c:pt idx="34249">
                  <c:v>42591.479166666664</c:v>
                </c:pt>
                <c:pt idx="34250">
                  <c:v>42591.486111111109</c:v>
                </c:pt>
                <c:pt idx="34251">
                  <c:v>42591.493055555555</c:v>
                </c:pt>
                <c:pt idx="34252">
                  <c:v>42591.5</c:v>
                </c:pt>
                <c:pt idx="34253">
                  <c:v>42591.506944444445</c:v>
                </c:pt>
                <c:pt idx="34254">
                  <c:v>42591.513888888891</c:v>
                </c:pt>
                <c:pt idx="34255">
                  <c:v>42591.520833333336</c:v>
                </c:pt>
                <c:pt idx="34256">
                  <c:v>42591.527777777781</c:v>
                </c:pt>
                <c:pt idx="34257">
                  <c:v>42591.534722222219</c:v>
                </c:pt>
                <c:pt idx="34258">
                  <c:v>42591.541666666664</c:v>
                </c:pt>
                <c:pt idx="34259">
                  <c:v>42591.548611111109</c:v>
                </c:pt>
                <c:pt idx="34260">
                  <c:v>42591.555555555555</c:v>
                </c:pt>
                <c:pt idx="34261">
                  <c:v>42591.5625</c:v>
                </c:pt>
                <c:pt idx="34262">
                  <c:v>42591.569444444445</c:v>
                </c:pt>
                <c:pt idx="34263">
                  <c:v>42591.576388888891</c:v>
                </c:pt>
                <c:pt idx="34264">
                  <c:v>42591.583333333336</c:v>
                </c:pt>
                <c:pt idx="34265">
                  <c:v>42591.590277777781</c:v>
                </c:pt>
                <c:pt idx="34266">
                  <c:v>42591.597222222219</c:v>
                </c:pt>
                <c:pt idx="34267">
                  <c:v>42591.604166666664</c:v>
                </c:pt>
                <c:pt idx="34268">
                  <c:v>42591.611111111109</c:v>
                </c:pt>
                <c:pt idx="34269">
                  <c:v>42591.618055555555</c:v>
                </c:pt>
                <c:pt idx="34270">
                  <c:v>42591.625</c:v>
                </c:pt>
                <c:pt idx="34271">
                  <c:v>42591.631944444445</c:v>
                </c:pt>
                <c:pt idx="34272">
                  <c:v>42591.638888888891</c:v>
                </c:pt>
                <c:pt idx="34273">
                  <c:v>42591.645833333336</c:v>
                </c:pt>
                <c:pt idx="34274">
                  <c:v>42591.652777777781</c:v>
                </c:pt>
                <c:pt idx="34275">
                  <c:v>42591.659722222219</c:v>
                </c:pt>
                <c:pt idx="34276">
                  <c:v>42591.666666666664</c:v>
                </c:pt>
                <c:pt idx="34277">
                  <c:v>42591.673611111109</c:v>
                </c:pt>
                <c:pt idx="34278">
                  <c:v>42591.680555555555</c:v>
                </c:pt>
                <c:pt idx="34279">
                  <c:v>42591.6875</c:v>
                </c:pt>
                <c:pt idx="34280">
                  <c:v>42591.694444444445</c:v>
                </c:pt>
                <c:pt idx="34281">
                  <c:v>42591.701388888891</c:v>
                </c:pt>
                <c:pt idx="34282">
                  <c:v>42591.708333333336</c:v>
                </c:pt>
                <c:pt idx="34283">
                  <c:v>42591.715277777781</c:v>
                </c:pt>
                <c:pt idx="34284">
                  <c:v>42591.722222222219</c:v>
                </c:pt>
                <c:pt idx="34285">
                  <c:v>42591.729166666664</c:v>
                </c:pt>
                <c:pt idx="34286">
                  <c:v>42591.736111111109</c:v>
                </c:pt>
                <c:pt idx="34287">
                  <c:v>42591.743055555555</c:v>
                </c:pt>
                <c:pt idx="34288">
                  <c:v>42591.75</c:v>
                </c:pt>
                <c:pt idx="34289">
                  <c:v>42591.756944444445</c:v>
                </c:pt>
                <c:pt idx="34290">
                  <c:v>42591.763888888891</c:v>
                </c:pt>
                <c:pt idx="34291">
                  <c:v>42591.770833333336</c:v>
                </c:pt>
                <c:pt idx="34292">
                  <c:v>42591.777777777781</c:v>
                </c:pt>
                <c:pt idx="34293">
                  <c:v>42591.784722222219</c:v>
                </c:pt>
                <c:pt idx="34294">
                  <c:v>42591.791666666664</c:v>
                </c:pt>
                <c:pt idx="34295">
                  <c:v>42591.798611111109</c:v>
                </c:pt>
                <c:pt idx="34296">
                  <c:v>42591.805555555555</c:v>
                </c:pt>
                <c:pt idx="34297">
                  <c:v>42591.8125</c:v>
                </c:pt>
                <c:pt idx="34298">
                  <c:v>42591.819444444445</c:v>
                </c:pt>
                <c:pt idx="34299">
                  <c:v>42591.826388888891</c:v>
                </c:pt>
                <c:pt idx="34300">
                  <c:v>42591.833333333336</c:v>
                </c:pt>
                <c:pt idx="34301">
                  <c:v>42591.840277777781</c:v>
                </c:pt>
                <c:pt idx="34302">
                  <c:v>42591.847222222219</c:v>
                </c:pt>
                <c:pt idx="34303">
                  <c:v>42591.854166666664</c:v>
                </c:pt>
                <c:pt idx="34304">
                  <c:v>42591.861111111109</c:v>
                </c:pt>
                <c:pt idx="34305">
                  <c:v>42591.868055555555</c:v>
                </c:pt>
                <c:pt idx="34306">
                  <c:v>42591.875</c:v>
                </c:pt>
                <c:pt idx="34307">
                  <c:v>42591.881944444445</c:v>
                </c:pt>
                <c:pt idx="34308">
                  <c:v>42591.888888888891</c:v>
                </c:pt>
                <c:pt idx="34309">
                  <c:v>42591.895833333336</c:v>
                </c:pt>
                <c:pt idx="34310">
                  <c:v>42591.902777777781</c:v>
                </c:pt>
                <c:pt idx="34311">
                  <c:v>42591.909722222219</c:v>
                </c:pt>
                <c:pt idx="34312">
                  <c:v>42591.916666666664</c:v>
                </c:pt>
                <c:pt idx="34313">
                  <c:v>42591.923611111109</c:v>
                </c:pt>
                <c:pt idx="34314">
                  <c:v>42591.930555555555</c:v>
                </c:pt>
                <c:pt idx="34315">
                  <c:v>42591.9375</c:v>
                </c:pt>
                <c:pt idx="34316">
                  <c:v>42591.944444444445</c:v>
                </c:pt>
                <c:pt idx="34317">
                  <c:v>42591.951388888891</c:v>
                </c:pt>
                <c:pt idx="34318">
                  <c:v>42591.958333333336</c:v>
                </c:pt>
                <c:pt idx="34319">
                  <c:v>42591.965277777781</c:v>
                </c:pt>
                <c:pt idx="34320">
                  <c:v>42591.972222222219</c:v>
                </c:pt>
                <c:pt idx="34321">
                  <c:v>42591.979166666664</c:v>
                </c:pt>
                <c:pt idx="34322">
                  <c:v>42591.986111111109</c:v>
                </c:pt>
                <c:pt idx="34323">
                  <c:v>42591.993055555555</c:v>
                </c:pt>
                <c:pt idx="34324">
                  <c:v>42592</c:v>
                </c:pt>
                <c:pt idx="34325">
                  <c:v>42592.006944444445</c:v>
                </c:pt>
                <c:pt idx="34326">
                  <c:v>42592.013888888891</c:v>
                </c:pt>
                <c:pt idx="34327">
                  <c:v>42592.020833333336</c:v>
                </c:pt>
                <c:pt idx="34328">
                  <c:v>42592.027777777781</c:v>
                </c:pt>
                <c:pt idx="34329">
                  <c:v>42592.034722222219</c:v>
                </c:pt>
                <c:pt idx="34330">
                  <c:v>42592.041666666664</c:v>
                </c:pt>
                <c:pt idx="34331">
                  <c:v>42592.048611111109</c:v>
                </c:pt>
                <c:pt idx="34332">
                  <c:v>42592.055555555555</c:v>
                </c:pt>
                <c:pt idx="34333">
                  <c:v>42592.0625</c:v>
                </c:pt>
                <c:pt idx="34334">
                  <c:v>42592.069444444445</c:v>
                </c:pt>
                <c:pt idx="34335">
                  <c:v>42592.076388888891</c:v>
                </c:pt>
                <c:pt idx="34336">
                  <c:v>42592.083333333336</c:v>
                </c:pt>
                <c:pt idx="34337">
                  <c:v>42592.090277777781</c:v>
                </c:pt>
                <c:pt idx="34338">
                  <c:v>42592.097222222219</c:v>
                </c:pt>
                <c:pt idx="34339">
                  <c:v>42592.104166666664</c:v>
                </c:pt>
                <c:pt idx="34340">
                  <c:v>42592.111111111109</c:v>
                </c:pt>
                <c:pt idx="34341">
                  <c:v>42592.118055555555</c:v>
                </c:pt>
                <c:pt idx="34342">
                  <c:v>42592.125</c:v>
                </c:pt>
                <c:pt idx="34343">
                  <c:v>42592.131944444445</c:v>
                </c:pt>
                <c:pt idx="34344">
                  <c:v>42592.138888888891</c:v>
                </c:pt>
                <c:pt idx="34345">
                  <c:v>42592.145833333336</c:v>
                </c:pt>
                <c:pt idx="34346">
                  <c:v>42592.152777777781</c:v>
                </c:pt>
                <c:pt idx="34347">
                  <c:v>42592.159722222219</c:v>
                </c:pt>
                <c:pt idx="34348">
                  <c:v>42592.166666666664</c:v>
                </c:pt>
                <c:pt idx="34349">
                  <c:v>42592.173611111109</c:v>
                </c:pt>
                <c:pt idx="34350">
                  <c:v>42592.180555555555</c:v>
                </c:pt>
                <c:pt idx="34351">
                  <c:v>42592.1875</c:v>
                </c:pt>
                <c:pt idx="34352">
                  <c:v>42592.194444444445</c:v>
                </c:pt>
                <c:pt idx="34353">
                  <c:v>42592.201388888891</c:v>
                </c:pt>
                <c:pt idx="34354">
                  <c:v>42592.208333333336</c:v>
                </c:pt>
                <c:pt idx="34355">
                  <c:v>42592.215277777781</c:v>
                </c:pt>
                <c:pt idx="34356">
                  <c:v>42592.222222222219</c:v>
                </c:pt>
                <c:pt idx="34357">
                  <c:v>42592.229166666664</c:v>
                </c:pt>
                <c:pt idx="34358">
                  <c:v>42592.236111111109</c:v>
                </c:pt>
                <c:pt idx="34359">
                  <c:v>42592.243055555555</c:v>
                </c:pt>
                <c:pt idx="34360">
                  <c:v>42592.25</c:v>
                </c:pt>
                <c:pt idx="34361">
                  <c:v>42592.256944444445</c:v>
                </c:pt>
                <c:pt idx="34362">
                  <c:v>42592.263888888891</c:v>
                </c:pt>
                <c:pt idx="34363">
                  <c:v>42592.270833333336</c:v>
                </c:pt>
                <c:pt idx="34364">
                  <c:v>42592.277777777781</c:v>
                </c:pt>
                <c:pt idx="34365">
                  <c:v>42592.284722222219</c:v>
                </c:pt>
                <c:pt idx="34366">
                  <c:v>42592.291666666664</c:v>
                </c:pt>
                <c:pt idx="34367">
                  <c:v>42592.298611111109</c:v>
                </c:pt>
                <c:pt idx="34368">
                  <c:v>42592.305555555555</c:v>
                </c:pt>
                <c:pt idx="34369">
                  <c:v>42592.3125</c:v>
                </c:pt>
                <c:pt idx="34370">
                  <c:v>42592.319444444445</c:v>
                </c:pt>
                <c:pt idx="34371">
                  <c:v>42592.326388888891</c:v>
                </c:pt>
                <c:pt idx="34372">
                  <c:v>42592.333333333336</c:v>
                </c:pt>
                <c:pt idx="34373">
                  <c:v>42592.340277777781</c:v>
                </c:pt>
                <c:pt idx="34374">
                  <c:v>42592.347222222219</c:v>
                </c:pt>
                <c:pt idx="34375">
                  <c:v>42592.354166666664</c:v>
                </c:pt>
                <c:pt idx="34376">
                  <c:v>42592.361111111109</c:v>
                </c:pt>
                <c:pt idx="34377">
                  <c:v>42592.368055555555</c:v>
                </c:pt>
                <c:pt idx="34378">
                  <c:v>42592.375</c:v>
                </c:pt>
                <c:pt idx="34379">
                  <c:v>42592.381944444445</c:v>
                </c:pt>
                <c:pt idx="34380">
                  <c:v>42592.388888888891</c:v>
                </c:pt>
                <c:pt idx="34381">
                  <c:v>42592.395833333336</c:v>
                </c:pt>
                <c:pt idx="34382">
                  <c:v>42592.402777777781</c:v>
                </c:pt>
                <c:pt idx="34383">
                  <c:v>42592.409722222219</c:v>
                </c:pt>
                <c:pt idx="34384">
                  <c:v>42592.416666666664</c:v>
                </c:pt>
                <c:pt idx="34385">
                  <c:v>42592.423611111109</c:v>
                </c:pt>
                <c:pt idx="34386">
                  <c:v>42592.430555555555</c:v>
                </c:pt>
                <c:pt idx="34387">
                  <c:v>42592.4375</c:v>
                </c:pt>
                <c:pt idx="34388">
                  <c:v>42592.444444444445</c:v>
                </c:pt>
                <c:pt idx="34389">
                  <c:v>42592.451388888891</c:v>
                </c:pt>
                <c:pt idx="34390">
                  <c:v>42592.458333333336</c:v>
                </c:pt>
                <c:pt idx="34391">
                  <c:v>42592.465277777781</c:v>
                </c:pt>
                <c:pt idx="34392">
                  <c:v>42592.472222222219</c:v>
                </c:pt>
                <c:pt idx="34393">
                  <c:v>42592.479166666664</c:v>
                </c:pt>
                <c:pt idx="34394">
                  <c:v>42592.486111111109</c:v>
                </c:pt>
                <c:pt idx="34395">
                  <c:v>42592.493055555555</c:v>
                </c:pt>
                <c:pt idx="34396">
                  <c:v>42592.5</c:v>
                </c:pt>
                <c:pt idx="34397">
                  <c:v>42592.506944444445</c:v>
                </c:pt>
                <c:pt idx="34398">
                  <c:v>42592.513888888891</c:v>
                </c:pt>
                <c:pt idx="34399">
                  <c:v>42592.520833333336</c:v>
                </c:pt>
                <c:pt idx="34400">
                  <c:v>42592.527777777781</c:v>
                </c:pt>
                <c:pt idx="34401">
                  <c:v>42592.534722222219</c:v>
                </c:pt>
                <c:pt idx="34402">
                  <c:v>42592.541666666664</c:v>
                </c:pt>
                <c:pt idx="34403">
                  <c:v>42592.548611111109</c:v>
                </c:pt>
                <c:pt idx="34404">
                  <c:v>42592.555555555555</c:v>
                </c:pt>
                <c:pt idx="34405">
                  <c:v>42592.5625</c:v>
                </c:pt>
                <c:pt idx="34406">
                  <c:v>42592.569444444445</c:v>
                </c:pt>
                <c:pt idx="34407">
                  <c:v>42592.576388888891</c:v>
                </c:pt>
                <c:pt idx="34408">
                  <c:v>42592.583333333336</c:v>
                </c:pt>
                <c:pt idx="34409">
                  <c:v>42592.590277777781</c:v>
                </c:pt>
                <c:pt idx="34410">
                  <c:v>42592.597222222219</c:v>
                </c:pt>
                <c:pt idx="34411">
                  <c:v>42592.604166666664</c:v>
                </c:pt>
                <c:pt idx="34412">
                  <c:v>42592.611111111109</c:v>
                </c:pt>
                <c:pt idx="34413">
                  <c:v>42592.618055555555</c:v>
                </c:pt>
                <c:pt idx="34414">
                  <c:v>42592.625</c:v>
                </c:pt>
                <c:pt idx="34415">
                  <c:v>42592.631944444445</c:v>
                </c:pt>
                <c:pt idx="34416">
                  <c:v>42592.638888888891</c:v>
                </c:pt>
                <c:pt idx="34417">
                  <c:v>42592.645833333336</c:v>
                </c:pt>
                <c:pt idx="34418">
                  <c:v>42592.652777777781</c:v>
                </c:pt>
                <c:pt idx="34419">
                  <c:v>42592.659722222219</c:v>
                </c:pt>
                <c:pt idx="34420">
                  <c:v>42592.666666666664</c:v>
                </c:pt>
                <c:pt idx="34421">
                  <c:v>42592.673611111109</c:v>
                </c:pt>
                <c:pt idx="34422">
                  <c:v>42592.680555555555</c:v>
                </c:pt>
                <c:pt idx="34423">
                  <c:v>42592.6875</c:v>
                </c:pt>
                <c:pt idx="34424">
                  <c:v>42592.694444444445</c:v>
                </c:pt>
                <c:pt idx="34425">
                  <c:v>42592.701388888891</c:v>
                </c:pt>
                <c:pt idx="34426">
                  <c:v>42592.708333333336</c:v>
                </c:pt>
                <c:pt idx="34427">
                  <c:v>42592.715277777781</c:v>
                </c:pt>
                <c:pt idx="34428">
                  <c:v>42592.722222222219</c:v>
                </c:pt>
                <c:pt idx="34429">
                  <c:v>42592.729166666664</c:v>
                </c:pt>
                <c:pt idx="34430">
                  <c:v>42592.736111111109</c:v>
                </c:pt>
                <c:pt idx="34431">
                  <c:v>42592.743055555555</c:v>
                </c:pt>
                <c:pt idx="34432">
                  <c:v>42592.75</c:v>
                </c:pt>
                <c:pt idx="34433">
                  <c:v>42592.756944444445</c:v>
                </c:pt>
                <c:pt idx="34434">
                  <c:v>42592.763888888891</c:v>
                </c:pt>
                <c:pt idx="34435">
                  <c:v>42592.770833333336</c:v>
                </c:pt>
                <c:pt idx="34436">
                  <c:v>42592.777777777781</c:v>
                </c:pt>
                <c:pt idx="34437">
                  <c:v>42592.784722222219</c:v>
                </c:pt>
                <c:pt idx="34438">
                  <c:v>42592.791666666664</c:v>
                </c:pt>
                <c:pt idx="34439">
                  <c:v>42592.798611111109</c:v>
                </c:pt>
                <c:pt idx="34440">
                  <c:v>42592.805555555555</c:v>
                </c:pt>
                <c:pt idx="34441">
                  <c:v>42592.8125</c:v>
                </c:pt>
                <c:pt idx="34442">
                  <c:v>42592.819444444445</c:v>
                </c:pt>
                <c:pt idx="34443">
                  <c:v>42592.826388888891</c:v>
                </c:pt>
                <c:pt idx="34444">
                  <c:v>42592.833333333336</c:v>
                </c:pt>
                <c:pt idx="34445">
                  <c:v>42592.840277777781</c:v>
                </c:pt>
                <c:pt idx="34446">
                  <c:v>42592.847222222219</c:v>
                </c:pt>
                <c:pt idx="34447">
                  <c:v>42592.854166666664</c:v>
                </c:pt>
                <c:pt idx="34448">
                  <c:v>42592.861111111109</c:v>
                </c:pt>
                <c:pt idx="34449">
                  <c:v>42592.868055555555</c:v>
                </c:pt>
                <c:pt idx="34450">
                  <c:v>42592.875</c:v>
                </c:pt>
                <c:pt idx="34451">
                  <c:v>42592.881944444445</c:v>
                </c:pt>
                <c:pt idx="34452">
                  <c:v>42592.888888888891</c:v>
                </c:pt>
                <c:pt idx="34453">
                  <c:v>42592.895833333336</c:v>
                </c:pt>
                <c:pt idx="34454">
                  <c:v>42592.902777777781</c:v>
                </c:pt>
                <c:pt idx="34455">
                  <c:v>42592.909722222219</c:v>
                </c:pt>
                <c:pt idx="34456">
                  <c:v>42592.916666666664</c:v>
                </c:pt>
                <c:pt idx="34457">
                  <c:v>42592.923611111109</c:v>
                </c:pt>
                <c:pt idx="34458">
                  <c:v>42592.930555555555</c:v>
                </c:pt>
                <c:pt idx="34459">
                  <c:v>42592.9375</c:v>
                </c:pt>
                <c:pt idx="34460">
                  <c:v>42592.944444444445</c:v>
                </c:pt>
                <c:pt idx="34461">
                  <c:v>42592.951388888891</c:v>
                </c:pt>
                <c:pt idx="34462">
                  <c:v>42592.958333333336</c:v>
                </c:pt>
                <c:pt idx="34463">
                  <c:v>42592.965277777781</c:v>
                </c:pt>
                <c:pt idx="34464">
                  <c:v>42592.972222222219</c:v>
                </c:pt>
                <c:pt idx="34465">
                  <c:v>42592.979166666664</c:v>
                </c:pt>
                <c:pt idx="34466">
                  <c:v>42592.986111111109</c:v>
                </c:pt>
                <c:pt idx="34467">
                  <c:v>42592.993055555555</c:v>
                </c:pt>
                <c:pt idx="34468">
                  <c:v>42593</c:v>
                </c:pt>
                <c:pt idx="34469">
                  <c:v>42593.006944444445</c:v>
                </c:pt>
                <c:pt idx="34470">
                  <c:v>42593.013888888891</c:v>
                </c:pt>
                <c:pt idx="34471">
                  <c:v>42593.020833333336</c:v>
                </c:pt>
                <c:pt idx="34472">
                  <c:v>42593.027777777781</c:v>
                </c:pt>
                <c:pt idx="34473">
                  <c:v>42593.034722222219</c:v>
                </c:pt>
                <c:pt idx="34474">
                  <c:v>42593.041666666664</c:v>
                </c:pt>
                <c:pt idx="34475">
                  <c:v>42593.048611111109</c:v>
                </c:pt>
                <c:pt idx="34476">
                  <c:v>42593.055555555555</c:v>
                </c:pt>
                <c:pt idx="34477">
                  <c:v>42593.0625</c:v>
                </c:pt>
                <c:pt idx="34478">
                  <c:v>42593.069444444445</c:v>
                </c:pt>
                <c:pt idx="34479">
                  <c:v>42593.076388888891</c:v>
                </c:pt>
                <c:pt idx="34480">
                  <c:v>42593.083333333336</c:v>
                </c:pt>
                <c:pt idx="34481">
                  <c:v>42593.090277777781</c:v>
                </c:pt>
                <c:pt idx="34482">
                  <c:v>42593.097222222219</c:v>
                </c:pt>
                <c:pt idx="34483">
                  <c:v>42593.104166666664</c:v>
                </c:pt>
                <c:pt idx="34484">
                  <c:v>42593.111111111109</c:v>
                </c:pt>
                <c:pt idx="34485">
                  <c:v>42593.118055555555</c:v>
                </c:pt>
                <c:pt idx="34486">
                  <c:v>42593.125</c:v>
                </c:pt>
                <c:pt idx="34487">
                  <c:v>42593.131944444445</c:v>
                </c:pt>
                <c:pt idx="34488">
                  <c:v>42593.138888888891</c:v>
                </c:pt>
                <c:pt idx="34489">
                  <c:v>42593.145833333336</c:v>
                </c:pt>
                <c:pt idx="34490">
                  <c:v>42593.152777777781</c:v>
                </c:pt>
                <c:pt idx="34491">
                  <c:v>42593.159722222219</c:v>
                </c:pt>
                <c:pt idx="34492">
                  <c:v>42593.166666666664</c:v>
                </c:pt>
                <c:pt idx="34493">
                  <c:v>42593.173611111109</c:v>
                </c:pt>
                <c:pt idx="34494">
                  <c:v>42593.180555555555</c:v>
                </c:pt>
                <c:pt idx="34495">
                  <c:v>42593.1875</c:v>
                </c:pt>
                <c:pt idx="34496">
                  <c:v>42593.194444444445</c:v>
                </c:pt>
                <c:pt idx="34497">
                  <c:v>42593.201388888891</c:v>
                </c:pt>
                <c:pt idx="34498">
                  <c:v>42593.208333333336</c:v>
                </c:pt>
                <c:pt idx="34499">
                  <c:v>42593.215277777781</c:v>
                </c:pt>
                <c:pt idx="34500">
                  <c:v>42593.222222222219</c:v>
                </c:pt>
                <c:pt idx="34501">
                  <c:v>42593.229166666664</c:v>
                </c:pt>
                <c:pt idx="34502">
                  <c:v>42593.236111111109</c:v>
                </c:pt>
                <c:pt idx="34503">
                  <c:v>42593.243055555555</c:v>
                </c:pt>
                <c:pt idx="34504">
                  <c:v>42593.25</c:v>
                </c:pt>
                <c:pt idx="34505">
                  <c:v>42593.256944444445</c:v>
                </c:pt>
                <c:pt idx="34506">
                  <c:v>42593.263888888891</c:v>
                </c:pt>
                <c:pt idx="34507">
                  <c:v>42593.270833333336</c:v>
                </c:pt>
                <c:pt idx="34508">
                  <c:v>42593.277777777781</c:v>
                </c:pt>
                <c:pt idx="34509">
                  <c:v>42593.284722222219</c:v>
                </c:pt>
                <c:pt idx="34510">
                  <c:v>42593.291666666664</c:v>
                </c:pt>
                <c:pt idx="34511">
                  <c:v>42593.298611111109</c:v>
                </c:pt>
                <c:pt idx="34512">
                  <c:v>42593.305555555555</c:v>
                </c:pt>
                <c:pt idx="34513">
                  <c:v>42593.3125</c:v>
                </c:pt>
                <c:pt idx="34514">
                  <c:v>42593.319444444445</c:v>
                </c:pt>
                <c:pt idx="34515">
                  <c:v>42593.326388888891</c:v>
                </c:pt>
                <c:pt idx="34516">
                  <c:v>42593.333333333336</c:v>
                </c:pt>
                <c:pt idx="34517">
                  <c:v>42593.340277777781</c:v>
                </c:pt>
                <c:pt idx="34518">
                  <c:v>42593.347222222219</c:v>
                </c:pt>
                <c:pt idx="34519">
                  <c:v>42593.354166666664</c:v>
                </c:pt>
                <c:pt idx="34520">
                  <c:v>42593.361111111109</c:v>
                </c:pt>
                <c:pt idx="34521">
                  <c:v>42593.368055555555</c:v>
                </c:pt>
                <c:pt idx="34522">
                  <c:v>42593.375</c:v>
                </c:pt>
                <c:pt idx="34523">
                  <c:v>42593.381944444445</c:v>
                </c:pt>
                <c:pt idx="34524">
                  <c:v>42593.388888888891</c:v>
                </c:pt>
                <c:pt idx="34525">
                  <c:v>42593.395833333336</c:v>
                </c:pt>
                <c:pt idx="34526">
                  <c:v>42593.402777777781</c:v>
                </c:pt>
                <c:pt idx="34527">
                  <c:v>42593.409722222219</c:v>
                </c:pt>
                <c:pt idx="34528">
                  <c:v>42593.416666666664</c:v>
                </c:pt>
                <c:pt idx="34529">
                  <c:v>42593.423611111109</c:v>
                </c:pt>
                <c:pt idx="34530">
                  <c:v>42593.430555555555</c:v>
                </c:pt>
                <c:pt idx="34531">
                  <c:v>42593.4375</c:v>
                </c:pt>
                <c:pt idx="34532">
                  <c:v>42593.444444444445</c:v>
                </c:pt>
                <c:pt idx="34533">
                  <c:v>42593.451388888891</c:v>
                </c:pt>
                <c:pt idx="34534">
                  <c:v>42593.458333333336</c:v>
                </c:pt>
                <c:pt idx="34535">
                  <c:v>42593.465277777781</c:v>
                </c:pt>
                <c:pt idx="34536">
                  <c:v>42593.472222222219</c:v>
                </c:pt>
                <c:pt idx="34537">
                  <c:v>42593.479166666664</c:v>
                </c:pt>
                <c:pt idx="34538">
                  <c:v>42593.486111111109</c:v>
                </c:pt>
                <c:pt idx="34539">
                  <c:v>42593.493055555555</c:v>
                </c:pt>
                <c:pt idx="34540">
                  <c:v>42593.5</c:v>
                </c:pt>
                <c:pt idx="34541">
                  <c:v>42593.506944444445</c:v>
                </c:pt>
                <c:pt idx="34542">
                  <c:v>42593.513888888891</c:v>
                </c:pt>
                <c:pt idx="34543">
                  <c:v>42593.520833333336</c:v>
                </c:pt>
                <c:pt idx="34544">
                  <c:v>42593.527777777781</c:v>
                </c:pt>
                <c:pt idx="34545">
                  <c:v>42593.534722222219</c:v>
                </c:pt>
                <c:pt idx="34546">
                  <c:v>42593.541666666664</c:v>
                </c:pt>
                <c:pt idx="34547">
                  <c:v>42593.548611111109</c:v>
                </c:pt>
                <c:pt idx="34548">
                  <c:v>42593.555555555555</c:v>
                </c:pt>
                <c:pt idx="34549">
                  <c:v>42593.5625</c:v>
                </c:pt>
                <c:pt idx="34550">
                  <c:v>42593.569444444445</c:v>
                </c:pt>
                <c:pt idx="34551">
                  <c:v>42593.576388888891</c:v>
                </c:pt>
                <c:pt idx="34552">
                  <c:v>42593.583333333336</c:v>
                </c:pt>
                <c:pt idx="34553">
                  <c:v>42593.590277777781</c:v>
                </c:pt>
                <c:pt idx="34554">
                  <c:v>42593.597222222219</c:v>
                </c:pt>
                <c:pt idx="34555">
                  <c:v>42593.604166666664</c:v>
                </c:pt>
                <c:pt idx="34556">
                  <c:v>42593.611111111109</c:v>
                </c:pt>
                <c:pt idx="34557">
                  <c:v>42593.618055555555</c:v>
                </c:pt>
                <c:pt idx="34558">
                  <c:v>42593.625</c:v>
                </c:pt>
                <c:pt idx="34559">
                  <c:v>42593.631944444445</c:v>
                </c:pt>
                <c:pt idx="34560">
                  <c:v>42593.638888888891</c:v>
                </c:pt>
                <c:pt idx="34561">
                  <c:v>42593.645833333336</c:v>
                </c:pt>
                <c:pt idx="34562">
                  <c:v>42593.652777777781</c:v>
                </c:pt>
                <c:pt idx="34563">
                  <c:v>42593.659722222219</c:v>
                </c:pt>
                <c:pt idx="34564">
                  <c:v>42593.666666666664</c:v>
                </c:pt>
                <c:pt idx="34565">
                  <c:v>42593.673611111109</c:v>
                </c:pt>
                <c:pt idx="34566">
                  <c:v>42593.680555555555</c:v>
                </c:pt>
                <c:pt idx="34567">
                  <c:v>42593.6875</c:v>
                </c:pt>
                <c:pt idx="34568">
                  <c:v>42593.694444444445</c:v>
                </c:pt>
                <c:pt idx="34569">
                  <c:v>42593.701388888891</c:v>
                </c:pt>
                <c:pt idx="34570">
                  <c:v>42593.708333333336</c:v>
                </c:pt>
                <c:pt idx="34571">
                  <c:v>42593.715277777781</c:v>
                </c:pt>
                <c:pt idx="34572">
                  <c:v>42593.722222222219</c:v>
                </c:pt>
                <c:pt idx="34573">
                  <c:v>42593.729166666664</c:v>
                </c:pt>
                <c:pt idx="34574">
                  <c:v>42593.736111111109</c:v>
                </c:pt>
                <c:pt idx="34575">
                  <c:v>42593.743055555555</c:v>
                </c:pt>
                <c:pt idx="34576">
                  <c:v>42593.75</c:v>
                </c:pt>
                <c:pt idx="34577">
                  <c:v>42593.756944444445</c:v>
                </c:pt>
                <c:pt idx="34578">
                  <c:v>42593.763888888891</c:v>
                </c:pt>
                <c:pt idx="34579">
                  <c:v>42593.770833333336</c:v>
                </c:pt>
                <c:pt idx="34580">
                  <c:v>42593.777777777781</c:v>
                </c:pt>
                <c:pt idx="34581">
                  <c:v>42593.784722222219</c:v>
                </c:pt>
                <c:pt idx="34582">
                  <c:v>42593.791666666664</c:v>
                </c:pt>
                <c:pt idx="34583">
                  <c:v>42593.798611111109</c:v>
                </c:pt>
                <c:pt idx="34584">
                  <c:v>42593.805555555555</c:v>
                </c:pt>
                <c:pt idx="34585">
                  <c:v>42593.8125</c:v>
                </c:pt>
                <c:pt idx="34586">
                  <c:v>42593.819444444445</c:v>
                </c:pt>
                <c:pt idx="34587">
                  <c:v>42593.826388888891</c:v>
                </c:pt>
                <c:pt idx="34588">
                  <c:v>42593.833333333336</c:v>
                </c:pt>
                <c:pt idx="34589">
                  <c:v>42593.840277777781</c:v>
                </c:pt>
                <c:pt idx="34590">
                  <c:v>42593.847222222219</c:v>
                </c:pt>
                <c:pt idx="34591">
                  <c:v>42593.854166666664</c:v>
                </c:pt>
                <c:pt idx="34592">
                  <c:v>42593.861111111109</c:v>
                </c:pt>
                <c:pt idx="34593">
                  <c:v>42593.868055555555</c:v>
                </c:pt>
                <c:pt idx="34594">
                  <c:v>42593.875</c:v>
                </c:pt>
                <c:pt idx="34595">
                  <c:v>42593.881944444445</c:v>
                </c:pt>
                <c:pt idx="34596">
                  <c:v>42593.888888888891</c:v>
                </c:pt>
                <c:pt idx="34597">
                  <c:v>42593.895833333336</c:v>
                </c:pt>
                <c:pt idx="34598">
                  <c:v>42593.902777777781</c:v>
                </c:pt>
                <c:pt idx="34599">
                  <c:v>42593.909722222219</c:v>
                </c:pt>
                <c:pt idx="34600">
                  <c:v>42593.916666666664</c:v>
                </c:pt>
                <c:pt idx="34601">
                  <c:v>42593.923611111109</c:v>
                </c:pt>
                <c:pt idx="34602">
                  <c:v>42593.930555555555</c:v>
                </c:pt>
                <c:pt idx="34603">
                  <c:v>42593.9375</c:v>
                </c:pt>
                <c:pt idx="34604">
                  <c:v>42593.944444444445</c:v>
                </c:pt>
                <c:pt idx="34605">
                  <c:v>42593.951388888891</c:v>
                </c:pt>
                <c:pt idx="34606">
                  <c:v>42593.958333333336</c:v>
                </c:pt>
                <c:pt idx="34607">
                  <c:v>42593.965277777781</c:v>
                </c:pt>
                <c:pt idx="34608">
                  <c:v>42593.972222222219</c:v>
                </c:pt>
                <c:pt idx="34609">
                  <c:v>42593.979166666664</c:v>
                </c:pt>
                <c:pt idx="34610">
                  <c:v>42593.986111111109</c:v>
                </c:pt>
                <c:pt idx="34611">
                  <c:v>42593.993055555555</c:v>
                </c:pt>
                <c:pt idx="34612">
                  <c:v>42594</c:v>
                </c:pt>
                <c:pt idx="34613">
                  <c:v>42594.006944444445</c:v>
                </c:pt>
                <c:pt idx="34614">
                  <c:v>42594.013888888891</c:v>
                </c:pt>
                <c:pt idx="34615">
                  <c:v>42594.020833333336</c:v>
                </c:pt>
                <c:pt idx="34616">
                  <c:v>42594.027777777781</c:v>
                </c:pt>
                <c:pt idx="34617">
                  <c:v>42594.034722222219</c:v>
                </c:pt>
                <c:pt idx="34618">
                  <c:v>42594.041666666664</c:v>
                </c:pt>
                <c:pt idx="34619">
                  <c:v>42594.048611111109</c:v>
                </c:pt>
                <c:pt idx="34620">
                  <c:v>42594.055555555555</c:v>
                </c:pt>
                <c:pt idx="34621">
                  <c:v>42594.0625</c:v>
                </c:pt>
                <c:pt idx="34622">
                  <c:v>42594.069444444445</c:v>
                </c:pt>
                <c:pt idx="34623">
                  <c:v>42594.076388888891</c:v>
                </c:pt>
                <c:pt idx="34624">
                  <c:v>42594.083333333336</c:v>
                </c:pt>
                <c:pt idx="34625">
                  <c:v>42594.090277777781</c:v>
                </c:pt>
                <c:pt idx="34626">
                  <c:v>42594.097222222219</c:v>
                </c:pt>
                <c:pt idx="34627">
                  <c:v>42594.104166666664</c:v>
                </c:pt>
                <c:pt idx="34628">
                  <c:v>42594.111111111109</c:v>
                </c:pt>
                <c:pt idx="34629">
                  <c:v>42594.118055555555</c:v>
                </c:pt>
                <c:pt idx="34630">
                  <c:v>42594.125</c:v>
                </c:pt>
                <c:pt idx="34631">
                  <c:v>42594.131944444445</c:v>
                </c:pt>
                <c:pt idx="34632">
                  <c:v>42594.138888888891</c:v>
                </c:pt>
                <c:pt idx="34633">
                  <c:v>42594.145833333336</c:v>
                </c:pt>
                <c:pt idx="34634">
                  <c:v>42594.152777777781</c:v>
                </c:pt>
                <c:pt idx="34635">
                  <c:v>42594.159722222219</c:v>
                </c:pt>
                <c:pt idx="34636">
                  <c:v>42594.166666666664</c:v>
                </c:pt>
                <c:pt idx="34637">
                  <c:v>42594.173611111109</c:v>
                </c:pt>
                <c:pt idx="34638">
                  <c:v>42594.180555555555</c:v>
                </c:pt>
                <c:pt idx="34639">
                  <c:v>42594.1875</c:v>
                </c:pt>
                <c:pt idx="34640">
                  <c:v>42594.194444444445</c:v>
                </c:pt>
                <c:pt idx="34641">
                  <c:v>42594.201388888891</c:v>
                </c:pt>
                <c:pt idx="34642">
                  <c:v>42594.208333333336</c:v>
                </c:pt>
                <c:pt idx="34643">
                  <c:v>42594.215277777781</c:v>
                </c:pt>
                <c:pt idx="34644">
                  <c:v>42594.222222222219</c:v>
                </c:pt>
                <c:pt idx="34645">
                  <c:v>42594.229166666664</c:v>
                </c:pt>
                <c:pt idx="34646">
                  <c:v>42594.236111111109</c:v>
                </c:pt>
                <c:pt idx="34647">
                  <c:v>42594.243055555555</c:v>
                </c:pt>
                <c:pt idx="34648">
                  <c:v>42594.25</c:v>
                </c:pt>
                <c:pt idx="34649">
                  <c:v>42594.256944444445</c:v>
                </c:pt>
                <c:pt idx="34650">
                  <c:v>42594.263888888891</c:v>
                </c:pt>
                <c:pt idx="34651">
                  <c:v>42594.270833333336</c:v>
                </c:pt>
                <c:pt idx="34652">
                  <c:v>42594.277777777781</c:v>
                </c:pt>
                <c:pt idx="34653">
                  <c:v>42594.284722222219</c:v>
                </c:pt>
                <c:pt idx="34654">
                  <c:v>42594.291666666664</c:v>
                </c:pt>
                <c:pt idx="34655">
                  <c:v>42594.298611111109</c:v>
                </c:pt>
                <c:pt idx="34656">
                  <c:v>42594.305555555555</c:v>
                </c:pt>
                <c:pt idx="34657">
                  <c:v>42594.3125</c:v>
                </c:pt>
                <c:pt idx="34658">
                  <c:v>42594.319444444445</c:v>
                </c:pt>
                <c:pt idx="34659">
                  <c:v>42594.326388888891</c:v>
                </c:pt>
                <c:pt idx="34660">
                  <c:v>42594.333333333336</c:v>
                </c:pt>
                <c:pt idx="34661">
                  <c:v>42594.340277777781</c:v>
                </c:pt>
                <c:pt idx="34662">
                  <c:v>42594.347222222219</c:v>
                </c:pt>
                <c:pt idx="34663">
                  <c:v>42594.354166666664</c:v>
                </c:pt>
                <c:pt idx="34664">
                  <c:v>42594.361111111109</c:v>
                </c:pt>
                <c:pt idx="34665">
                  <c:v>42594.368055555555</c:v>
                </c:pt>
                <c:pt idx="34666">
                  <c:v>42594.375</c:v>
                </c:pt>
                <c:pt idx="34667">
                  <c:v>42594.381944444445</c:v>
                </c:pt>
                <c:pt idx="34668">
                  <c:v>42594.388888888891</c:v>
                </c:pt>
                <c:pt idx="34669">
                  <c:v>42594.395833333336</c:v>
                </c:pt>
                <c:pt idx="34670">
                  <c:v>42594.402777777781</c:v>
                </c:pt>
                <c:pt idx="34671">
                  <c:v>42594.409722222219</c:v>
                </c:pt>
                <c:pt idx="34672">
                  <c:v>42594.416666666664</c:v>
                </c:pt>
                <c:pt idx="34673">
                  <c:v>42594.423611111109</c:v>
                </c:pt>
                <c:pt idx="34674">
                  <c:v>42594.430555555555</c:v>
                </c:pt>
                <c:pt idx="34675">
                  <c:v>42594.4375</c:v>
                </c:pt>
                <c:pt idx="34676">
                  <c:v>42594.444444444445</c:v>
                </c:pt>
                <c:pt idx="34677">
                  <c:v>42594.451388888891</c:v>
                </c:pt>
                <c:pt idx="34678">
                  <c:v>42594.458333333336</c:v>
                </c:pt>
                <c:pt idx="34679">
                  <c:v>42594.465277777781</c:v>
                </c:pt>
                <c:pt idx="34680">
                  <c:v>42594.472222222219</c:v>
                </c:pt>
                <c:pt idx="34681">
                  <c:v>42594.479166666664</c:v>
                </c:pt>
                <c:pt idx="34682">
                  <c:v>42594.486111111109</c:v>
                </c:pt>
                <c:pt idx="34683">
                  <c:v>42594.493055555555</c:v>
                </c:pt>
                <c:pt idx="34684">
                  <c:v>42594.5</c:v>
                </c:pt>
                <c:pt idx="34685">
                  <c:v>42594.506944444445</c:v>
                </c:pt>
                <c:pt idx="34686">
                  <c:v>42594.513888888891</c:v>
                </c:pt>
                <c:pt idx="34687">
                  <c:v>42594.520833333336</c:v>
                </c:pt>
                <c:pt idx="34688">
                  <c:v>42594.527777777781</c:v>
                </c:pt>
                <c:pt idx="34689">
                  <c:v>42594.534722222219</c:v>
                </c:pt>
                <c:pt idx="34690">
                  <c:v>42594.541666666664</c:v>
                </c:pt>
                <c:pt idx="34691">
                  <c:v>42594.548611111109</c:v>
                </c:pt>
                <c:pt idx="34692">
                  <c:v>42594.555555555555</c:v>
                </c:pt>
                <c:pt idx="34693">
                  <c:v>42594.5625</c:v>
                </c:pt>
                <c:pt idx="34694">
                  <c:v>42594.569444444445</c:v>
                </c:pt>
                <c:pt idx="34695">
                  <c:v>42594.576388888891</c:v>
                </c:pt>
                <c:pt idx="34696">
                  <c:v>42594.583333333336</c:v>
                </c:pt>
                <c:pt idx="34697">
                  <c:v>42594.590277777781</c:v>
                </c:pt>
                <c:pt idx="34698">
                  <c:v>42594.597222222219</c:v>
                </c:pt>
                <c:pt idx="34699">
                  <c:v>42594.604166666664</c:v>
                </c:pt>
                <c:pt idx="34700">
                  <c:v>42594.611111111109</c:v>
                </c:pt>
                <c:pt idx="34701">
                  <c:v>42594.618055555555</c:v>
                </c:pt>
                <c:pt idx="34702">
                  <c:v>42594.625</c:v>
                </c:pt>
                <c:pt idx="34703">
                  <c:v>42594.631944444445</c:v>
                </c:pt>
                <c:pt idx="34704">
                  <c:v>42594.638888888891</c:v>
                </c:pt>
                <c:pt idx="34705">
                  <c:v>42594.645833333336</c:v>
                </c:pt>
                <c:pt idx="34706">
                  <c:v>42594.652777777781</c:v>
                </c:pt>
                <c:pt idx="34707">
                  <c:v>42594.659722222219</c:v>
                </c:pt>
                <c:pt idx="34708">
                  <c:v>42594.666666666664</c:v>
                </c:pt>
                <c:pt idx="34709">
                  <c:v>42594.673611111109</c:v>
                </c:pt>
                <c:pt idx="34710">
                  <c:v>42594.680555555555</c:v>
                </c:pt>
                <c:pt idx="34711">
                  <c:v>42594.6875</c:v>
                </c:pt>
                <c:pt idx="34712">
                  <c:v>42594.694444444445</c:v>
                </c:pt>
                <c:pt idx="34713">
                  <c:v>42594.701388888891</c:v>
                </c:pt>
                <c:pt idx="34714">
                  <c:v>42594.708333333336</c:v>
                </c:pt>
                <c:pt idx="34715">
                  <c:v>42594.715277777781</c:v>
                </c:pt>
                <c:pt idx="34716">
                  <c:v>42594.722222222219</c:v>
                </c:pt>
                <c:pt idx="34717">
                  <c:v>42594.729166666664</c:v>
                </c:pt>
                <c:pt idx="34718">
                  <c:v>42594.736111111109</c:v>
                </c:pt>
                <c:pt idx="34719">
                  <c:v>42594.743055555555</c:v>
                </c:pt>
                <c:pt idx="34720">
                  <c:v>42594.75</c:v>
                </c:pt>
                <c:pt idx="34721">
                  <c:v>42594.756944444445</c:v>
                </c:pt>
                <c:pt idx="34722">
                  <c:v>42594.763888888891</c:v>
                </c:pt>
                <c:pt idx="34723">
                  <c:v>42594.770833333336</c:v>
                </c:pt>
                <c:pt idx="34724">
                  <c:v>42594.777777777781</c:v>
                </c:pt>
                <c:pt idx="34725">
                  <c:v>42594.784722222219</c:v>
                </c:pt>
                <c:pt idx="34726">
                  <c:v>42594.791666666664</c:v>
                </c:pt>
                <c:pt idx="34727">
                  <c:v>42594.798611111109</c:v>
                </c:pt>
                <c:pt idx="34728">
                  <c:v>42594.805555555555</c:v>
                </c:pt>
                <c:pt idx="34729">
                  <c:v>42594.8125</c:v>
                </c:pt>
                <c:pt idx="34730">
                  <c:v>42594.819444444445</c:v>
                </c:pt>
                <c:pt idx="34731">
                  <c:v>42594.826388888891</c:v>
                </c:pt>
                <c:pt idx="34732">
                  <c:v>42594.833333333336</c:v>
                </c:pt>
                <c:pt idx="34733">
                  <c:v>42594.840277777781</c:v>
                </c:pt>
                <c:pt idx="34734">
                  <c:v>42594.847222222219</c:v>
                </c:pt>
                <c:pt idx="34735">
                  <c:v>42594.854166666664</c:v>
                </c:pt>
                <c:pt idx="34736">
                  <c:v>42594.861111111109</c:v>
                </c:pt>
                <c:pt idx="34737">
                  <c:v>42594.868055555555</c:v>
                </c:pt>
                <c:pt idx="34738">
                  <c:v>42594.875</c:v>
                </c:pt>
                <c:pt idx="34739">
                  <c:v>42594.881944444445</c:v>
                </c:pt>
                <c:pt idx="34740">
                  <c:v>42594.888888888891</c:v>
                </c:pt>
                <c:pt idx="34741">
                  <c:v>42594.895833333336</c:v>
                </c:pt>
                <c:pt idx="34742">
                  <c:v>42594.902777777781</c:v>
                </c:pt>
                <c:pt idx="34743">
                  <c:v>42594.909722222219</c:v>
                </c:pt>
                <c:pt idx="34744">
                  <c:v>42594.916666666664</c:v>
                </c:pt>
                <c:pt idx="34745">
                  <c:v>42594.923611111109</c:v>
                </c:pt>
                <c:pt idx="34746">
                  <c:v>42594.930555555555</c:v>
                </c:pt>
                <c:pt idx="34747">
                  <c:v>42594.9375</c:v>
                </c:pt>
                <c:pt idx="34748">
                  <c:v>42594.944444444445</c:v>
                </c:pt>
                <c:pt idx="34749">
                  <c:v>42594.951388888891</c:v>
                </c:pt>
                <c:pt idx="34750">
                  <c:v>42594.958333333336</c:v>
                </c:pt>
                <c:pt idx="34751">
                  <c:v>42594.965277777781</c:v>
                </c:pt>
                <c:pt idx="34752">
                  <c:v>42594.972222222219</c:v>
                </c:pt>
                <c:pt idx="34753">
                  <c:v>42594.979166666664</c:v>
                </c:pt>
                <c:pt idx="34754">
                  <c:v>42594.986111111109</c:v>
                </c:pt>
                <c:pt idx="34755">
                  <c:v>42594.993055555555</c:v>
                </c:pt>
                <c:pt idx="34756">
                  <c:v>42595</c:v>
                </c:pt>
                <c:pt idx="34757">
                  <c:v>42595.006944444445</c:v>
                </c:pt>
                <c:pt idx="34758">
                  <c:v>42595.013888888891</c:v>
                </c:pt>
                <c:pt idx="34759">
                  <c:v>42595.020833333336</c:v>
                </c:pt>
                <c:pt idx="34760">
                  <c:v>42595.027777777781</c:v>
                </c:pt>
                <c:pt idx="34761">
                  <c:v>42595.034722222219</c:v>
                </c:pt>
                <c:pt idx="34762">
                  <c:v>42595.041666666664</c:v>
                </c:pt>
                <c:pt idx="34763">
                  <c:v>42595.048611111109</c:v>
                </c:pt>
                <c:pt idx="34764">
                  <c:v>42595.055555555555</c:v>
                </c:pt>
                <c:pt idx="34765">
                  <c:v>42595.0625</c:v>
                </c:pt>
                <c:pt idx="34766">
                  <c:v>42595.069444444445</c:v>
                </c:pt>
                <c:pt idx="34767">
                  <c:v>42595.076388888891</c:v>
                </c:pt>
                <c:pt idx="34768">
                  <c:v>42595.083333333336</c:v>
                </c:pt>
                <c:pt idx="34769">
                  <c:v>42595.090277777781</c:v>
                </c:pt>
                <c:pt idx="34770">
                  <c:v>42595.097222222219</c:v>
                </c:pt>
                <c:pt idx="34771">
                  <c:v>42595.104166666664</c:v>
                </c:pt>
                <c:pt idx="34772">
                  <c:v>42595.111111111109</c:v>
                </c:pt>
                <c:pt idx="34773">
                  <c:v>42595.118055555555</c:v>
                </c:pt>
                <c:pt idx="34774">
                  <c:v>42595.125</c:v>
                </c:pt>
                <c:pt idx="34775">
                  <c:v>42595.131944444445</c:v>
                </c:pt>
                <c:pt idx="34776">
                  <c:v>42595.138888888891</c:v>
                </c:pt>
                <c:pt idx="34777">
                  <c:v>42595.145833333336</c:v>
                </c:pt>
                <c:pt idx="34778">
                  <c:v>42595.152777777781</c:v>
                </c:pt>
                <c:pt idx="34779">
                  <c:v>42595.159722222219</c:v>
                </c:pt>
                <c:pt idx="34780">
                  <c:v>42595.166666666664</c:v>
                </c:pt>
                <c:pt idx="34781">
                  <c:v>42595.173611111109</c:v>
                </c:pt>
                <c:pt idx="34782">
                  <c:v>42595.180555555555</c:v>
                </c:pt>
                <c:pt idx="34783">
                  <c:v>42595.1875</c:v>
                </c:pt>
                <c:pt idx="34784">
                  <c:v>42595.194444444445</c:v>
                </c:pt>
                <c:pt idx="34785">
                  <c:v>42595.201388888891</c:v>
                </c:pt>
                <c:pt idx="34786">
                  <c:v>42595.208333333336</c:v>
                </c:pt>
                <c:pt idx="34787">
                  <c:v>42595.215277777781</c:v>
                </c:pt>
                <c:pt idx="34788">
                  <c:v>42595.222222222219</c:v>
                </c:pt>
                <c:pt idx="34789">
                  <c:v>42595.229166666664</c:v>
                </c:pt>
                <c:pt idx="34790">
                  <c:v>42595.236111111109</c:v>
                </c:pt>
                <c:pt idx="34791">
                  <c:v>42595.243055555555</c:v>
                </c:pt>
                <c:pt idx="34792">
                  <c:v>42595.25</c:v>
                </c:pt>
                <c:pt idx="34793">
                  <c:v>42595.256944444445</c:v>
                </c:pt>
                <c:pt idx="34794">
                  <c:v>42595.263888888891</c:v>
                </c:pt>
                <c:pt idx="34795">
                  <c:v>42595.270833333336</c:v>
                </c:pt>
                <c:pt idx="34796">
                  <c:v>42595.277777777781</c:v>
                </c:pt>
                <c:pt idx="34797">
                  <c:v>42595.284722222219</c:v>
                </c:pt>
                <c:pt idx="34798">
                  <c:v>42595.291666666664</c:v>
                </c:pt>
                <c:pt idx="34799">
                  <c:v>42595.298611111109</c:v>
                </c:pt>
                <c:pt idx="34800">
                  <c:v>42595.305555555555</c:v>
                </c:pt>
                <c:pt idx="34801">
                  <c:v>42595.3125</c:v>
                </c:pt>
                <c:pt idx="34802">
                  <c:v>42595.319444444445</c:v>
                </c:pt>
                <c:pt idx="34803">
                  <c:v>42595.326388888891</c:v>
                </c:pt>
                <c:pt idx="34804">
                  <c:v>42595.333333333336</c:v>
                </c:pt>
                <c:pt idx="34805">
                  <c:v>42595.340277777781</c:v>
                </c:pt>
                <c:pt idx="34806">
                  <c:v>42595.347222222219</c:v>
                </c:pt>
                <c:pt idx="34807">
                  <c:v>42595.354166666664</c:v>
                </c:pt>
                <c:pt idx="34808">
                  <c:v>42595.361111111109</c:v>
                </c:pt>
                <c:pt idx="34809">
                  <c:v>42595.368055555555</c:v>
                </c:pt>
                <c:pt idx="34810">
                  <c:v>42595.375</c:v>
                </c:pt>
                <c:pt idx="34811">
                  <c:v>42595.381944444445</c:v>
                </c:pt>
                <c:pt idx="34812">
                  <c:v>42595.388888888891</c:v>
                </c:pt>
                <c:pt idx="34813">
                  <c:v>42595.395833333336</c:v>
                </c:pt>
                <c:pt idx="34814">
                  <c:v>42595.402777777781</c:v>
                </c:pt>
                <c:pt idx="34815">
                  <c:v>42595.409722222219</c:v>
                </c:pt>
                <c:pt idx="34816">
                  <c:v>42595.416666666664</c:v>
                </c:pt>
                <c:pt idx="34817">
                  <c:v>42595.423611111109</c:v>
                </c:pt>
                <c:pt idx="34818">
                  <c:v>42595.430555555555</c:v>
                </c:pt>
                <c:pt idx="34819">
                  <c:v>42595.4375</c:v>
                </c:pt>
                <c:pt idx="34820">
                  <c:v>42595.444444444445</c:v>
                </c:pt>
                <c:pt idx="34821">
                  <c:v>42595.451388888891</c:v>
                </c:pt>
                <c:pt idx="34822">
                  <c:v>42595.458333333336</c:v>
                </c:pt>
                <c:pt idx="34823">
                  <c:v>42595.465277777781</c:v>
                </c:pt>
                <c:pt idx="34824">
                  <c:v>42595.472222222219</c:v>
                </c:pt>
                <c:pt idx="34825">
                  <c:v>42595.479166666664</c:v>
                </c:pt>
                <c:pt idx="34826">
                  <c:v>42595.486111111109</c:v>
                </c:pt>
                <c:pt idx="34827">
                  <c:v>42595.493055555555</c:v>
                </c:pt>
                <c:pt idx="34828">
                  <c:v>42595.5</c:v>
                </c:pt>
                <c:pt idx="34829">
                  <c:v>42595.506944444445</c:v>
                </c:pt>
                <c:pt idx="34830">
                  <c:v>42595.513888888891</c:v>
                </c:pt>
                <c:pt idx="34831">
                  <c:v>42595.520833333336</c:v>
                </c:pt>
                <c:pt idx="34832">
                  <c:v>42595.527777777781</c:v>
                </c:pt>
                <c:pt idx="34833">
                  <c:v>42595.534722222219</c:v>
                </c:pt>
                <c:pt idx="34834">
                  <c:v>42595.541666666664</c:v>
                </c:pt>
                <c:pt idx="34835">
                  <c:v>42595.548611111109</c:v>
                </c:pt>
                <c:pt idx="34836">
                  <c:v>42595.555555555555</c:v>
                </c:pt>
                <c:pt idx="34837">
                  <c:v>42595.5625</c:v>
                </c:pt>
                <c:pt idx="34838">
                  <c:v>42595.569444444445</c:v>
                </c:pt>
                <c:pt idx="34839">
                  <c:v>42595.576388888891</c:v>
                </c:pt>
                <c:pt idx="34840">
                  <c:v>42595.583333333336</c:v>
                </c:pt>
                <c:pt idx="34841">
                  <c:v>42595.590277777781</c:v>
                </c:pt>
                <c:pt idx="34842">
                  <c:v>42595.597222222219</c:v>
                </c:pt>
                <c:pt idx="34843">
                  <c:v>42595.604166666664</c:v>
                </c:pt>
                <c:pt idx="34844">
                  <c:v>42595.611111111109</c:v>
                </c:pt>
                <c:pt idx="34845">
                  <c:v>42595.618055555555</c:v>
                </c:pt>
                <c:pt idx="34846">
                  <c:v>42595.625</c:v>
                </c:pt>
                <c:pt idx="34847">
                  <c:v>42595.631944444445</c:v>
                </c:pt>
                <c:pt idx="34848">
                  <c:v>42595.638888888891</c:v>
                </c:pt>
                <c:pt idx="34849">
                  <c:v>42595.645833333336</c:v>
                </c:pt>
                <c:pt idx="34850">
                  <c:v>42595.652777777781</c:v>
                </c:pt>
                <c:pt idx="34851">
                  <c:v>42595.659722222219</c:v>
                </c:pt>
                <c:pt idx="34852">
                  <c:v>42595.666666666664</c:v>
                </c:pt>
                <c:pt idx="34853">
                  <c:v>42595.673611111109</c:v>
                </c:pt>
                <c:pt idx="34854">
                  <c:v>42595.680555555555</c:v>
                </c:pt>
                <c:pt idx="34855">
                  <c:v>42595.6875</c:v>
                </c:pt>
                <c:pt idx="34856">
                  <c:v>42595.694444444445</c:v>
                </c:pt>
                <c:pt idx="34857">
                  <c:v>42595.701388888891</c:v>
                </c:pt>
                <c:pt idx="34858">
                  <c:v>42595.708333333336</c:v>
                </c:pt>
                <c:pt idx="34859">
                  <c:v>42595.715277777781</c:v>
                </c:pt>
                <c:pt idx="34860">
                  <c:v>42595.722222222219</c:v>
                </c:pt>
                <c:pt idx="34861">
                  <c:v>42595.729166666664</c:v>
                </c:pt>
                <c:pt idx="34862">
                  <c:v>42595.736111111109</c:v>
                </c:pt>
                <c:pt idx="34863">
                  <c:v>42595.743055555555</c:v>
                </c:pt>
                <c:pt idx="34864">
                  <c:v>42595.75</c:v>
                </c:pt>
                <c:pt idx="34865">
                  <c:v>42595.756944444445</c:v>
                </c:pt>
                <c:pt idx="34866">
                  <c:v>42595.763888888891</c:v>
                </c:pt>
                <c:pt idx="34867">
                  <c:v>42595.770833333336</c:v>
                </c:pt>
                <c:pt idx="34868">
                  <c:v>42595.777777777781</c:v>
                </c:pt>
                <c:pt idx="34869">
                  <c:v>42595.784722222219</c:v>
                </c:pt>
                <c:pt idx="34870">
                  <c:v>42595.791666666664</c:v>
                </c:pt>
                <c:pt idx="34871">
                  <c:v>42595.798611111109</c:v>
                </c:pt>
                <c:pt idx="34872">
                  <c:v>42595.805555555555</c:v>
                </c:pt>
                <c:pt idx="34873">
                  <c:v>42595.8125</c:v>
                </c:pt>
                <c:pt idx="34874">
                  <c:v>42595.819444444445</c:v>
                </c:pt>
                <c:pt idx="34875">
                  <c:v>42595.826388888891</c:v>
                </c:pt>
                <c:pt idx="34876">
                  <c:v>42595.833333333336</c:v>
                </c:pt>
                <c:pt idx="34877">
                  <c:v>42595.840277777781</c:v>
                </c:pt>
                <c:pt idx="34878">
                  <c:v>42595.847222222219</c:v>
                </c:pt>
                <c:pt idx="34879">
                  <c:v>42595.854166666664</c:v>
                </c:pt>
                <c:pt idx="34880">
                  <c:v>42595.861111111109</c:v>
                </c:pt>
                <c:pt idx="34881">
                  <c:v>42595.868055555555</c:v>
                </c:pt>
                <c:pt idx="34882">
                  <c:v>42595.875</c:v>
                </c:pt>
                <c:pt idx="34883">
                  <c:v>42595.881944444445</c:v>
                </c:pt>
                <c:pt idx="34884">
                  <c:v>42595.888888888891</c:v>
                </c:pt>
                <c:pt idx="34885">
                  <c:v>42595.895833333336</c:v>
                </c:pt>
                <c:pt idx="34886">
                  <c:v>42595.902777777781</c:v>
                </c:pt>
                <c:pt idx="34887">
                  <c:v>42595.909722222219</c:v>
                </c:pt>
                <c:pt idx="34888">
                  <c:v>42595.916666666664</c:v>
                </c:pt>
                <c:pt idx="34889">
                  <c:v>42595.923611111109</c:v>
                </c:pt>
                <c:pt idx="34890">
                  <c:v>42595.930555555555</c:v>
                </c:pt>
                <c:pt idx="34891">
                  <c:v>42595.9375</c:v>
                </c:pt>
                <c:pt idx="34892">
                  <c:v>42595.944444444445</c:v>
                </c:pt>
                <c:pt idx="34893">
                  <c:v>42595.951388888891</c:v>
                </c:pt>
                <c:pt idx="34894">
                  <c:v>42595.958333333336</c:v>
                </c:pt>
                <c:pt idx="34895">
                  <c:v>42595.965277777781</c:v>
                </c:pt>
                <c:pt idx="34896">
                  <c:v>42595.972222222219</c:v>
                </c:pt>
                <c:pt idx="34897">
                  <c:v>42595.979166666664</c:v>
                </c:pt>
                <c:pt idx="34898">
                  <c:v>42595.986111111109</c:v>
                </c:pt>
                <c:pt idx="34899">
                  <c:v>42595.993055555555</c:v>
                </c:pt>
                <c:pt idx="34900">
                  <c:v>42596</c:v>
                </c:pt>
                <c:pt idx="34901">
                  <c:v>42596.006944444445</c:v>
                </c:pt>
                <c:pt idx="34902">
                  <c:v>42596.013888888891</c:v>
                </c:pt>
                <c:pt idx="34903">
                  <c:v>42596.020833333336</c:v>
                </c:pt>
                <c:pt idx="34904">
                  <c:v>42596.027777777781</c:v>
                </c:pt>
                <c:pt idx="34905">
                  <c:v>42596.034722222219</c:v>
                </c:pt>
                <c:pt idx="34906">
                  <c:v>42596.041666666664</c:v>
                </c:pt>
                <c:pt idx="34907">
                  <c:v>42596.048611111109</c:v>
                </c:pt>
                <c:pt idx="34908">
                  <c:v>42596.055555555555</c:v>
                </c:pt>
                <c:pt idx="34909">
                  <c:v>42596.0625</c:v>
                </c:pt>
                <c:pt idx="34910">
                  <c:v>42596.069444444445</c:v>
                </c:pt>
                <c:pt idx="34911">
                  <c:v>42596.076388888891</c:v>
                </c:pt>
                <c:pt idx="34912">
                  <c:v>42596.083333333336</c:v>
                </c:pt>
                <c:pt idx="34913">
                  <c:v>42596.090277777781</c:v>
                </c:pt>
                <c:pt idx="34914">
                  <c:v>42596.097222222219</c:v>
                </c:pt>
                <c:pt idx="34915">
                  <c:v>42596.104166666664</c:v>
                </c:pt>
                <c:pt idx="34916">
                  <c:v>42596.111111111109</c:v>
                </c:pt>
                <c:pt idx="34917">
                  <c:v>42596.118055555555</c:v>
                </c:pt>
                <c:pt idx="34918">
                  <c:v>42596.125</c:v>
                </c:pt>
                <c:pt idx="34919">
                  <c:v>42596.131944444445</c:v>
                </c:pt>
                <c:pt idx="34920">
                  <c:v>42596.138888888891</c:v>
                </c:pt>
                <c:pt idx="34921">
                  <c:v>42596.145833333336</c:v>
                </c:pt>
                <c:pt idx="34922">
                  <c:v>42596.152777777781</c:v>
                </c:pt>
                <c:pt idx="34923">
                  <c:v>42596.159722222219</c:v>
                </c:pt>
                <c:pt idx="34924">
                  <c:v>42596.166666666664</c:v>
                </c:pt>
                <c:pt idx="34925">
                  <c:v>42596.173611111109</c:v>
                </c:pt>
                <c:pt idx="34926">
                  <c:v>42596.180555555555</c:v>
                </c:pt>
                <c:pt idx="34927">
                  <c:v>42596.1875</c:v>
                </c:pt>
                <c:pt idx="34928">
                  <c:v>42596.194444444445</c:v>
                </c:pt>
                <c:pt idx="34929">
                  <c:v>42596.201388888891</c:v>
                </c:pt>
                <c:pt idx="34930">
                  <c:v>42596.208333333336</c:v>
                </c:pt>
                <c:pt idx="34931">
                  <c:v>42596.215277777781</c:v>
                </c:pt>
                <c:pt idx="34932">
                  <c:v>42596.222222222219</c:v>
                </c:pt>
                <c:pt idx="34933">
                  <c:v>42596.229166666664</c:v>
                </c:pt>
                <c:pt idx="34934">
                  <c:v>42596.236111111109</c:v>
                </c:pt>
                <c:pt idx="34935">
                  <c:v>42596.243055555555</c:v>
                </c:pt>
                <c:pt idx="34936">
                  <c:v>42596.25</c:v>
                </c:pt>
                <c:pt idx="34937">
                  <c:v>42596.256944444445</c:v>
                </c:pt>
                <c:pt idx="34938">
                  <c:v>42596.263888888891</c:v>
                </c:pt>
                <c:pt idx="34939">
                  <c:v>42596.270833333336</c:v>
                </c:pt>
                <c:pt idx="34940">
                  <c:v>42596.277777777781</c:v>
                </c:pt>
                <c:pt idx="34941">
                  <c:v>42596.284722222219</c:v>
                </c:pt>
                <c:pt idx="34942">
                  <c:v>42596.291666666664</c:v>
                </c:pt>
                <c:pt idx="34943">
                  <c:v>42596.298611111109</c:v>
                </c:pt>
                <c:pt idx="34944">
                  <c:v>42596.305555555555</c:v>
                </c:pt>
                <c:pt idx="34945">
                  <c:v>42596.3125</c:v>
                </c:pt>
                <c:pt idx="34946">
                  <c:v>42596.319444444445</c:v>
                </c:pt>
                <c:pt idx="34947">
                  <c:v>42596.326388888891</c:v>
                </c:pt>
                <c:pt idx="34948">
                  <c:v>42596.333333333336</c:v>
                </c:pt>
                <c:pt idx="34949">
                  <c:v>42596.340277777781</c:v>
                </c:pt>
                <c:pt idx="34950">
                  <c:v>42596.347222222219</c:v>
                </c:pt>
                <c:pt idx="34951">
                  <c:v>42596.354166666664</c:v>
                </c:pt>
                <c:pt idx="34952">
                  <c:v>42596.361111111109</c:v>
                </c:pt>
                <c:pt idx="34953">
                  <c:v>42596.368055555555</c:v>
                </c:pt>
                <c:pt idx="34954">
                  <c:v>42596.375</c:v>
                </c:pt>
                <c:pt idx="34955">
                  <c:v>42596.381944444445</c:v>
                </c:pt>
                <c:pt idx="34956">
                  <c:v>42596.388888888891</c:v>
                </c:pt>
                <c:pt idx="34957">
                  <c:v>42596.395833333336</c:v>
                </c:pt>
                <c:pt idx="34958">
                  <c:v>42596.402777777781</c:v>
                </c:pt>
                <c:pt idx="34959">
                  <c:v>42596.409722222219</c:v>
                </c:pt>
                <c:pt idx="34960">
                  <c:v>42596.416666666664</c:v>
                </c:pt>
                <c:pt idx="34961">
                  <c:v>42596.423611111109</c:v>
                </c:pt>
                <c:pt idx="34962">
                  <c:v>42596.430555555555</c:v>
                </c:pt>
                <c:pt idx="34963">
                  <c:v>42596.4375</c:v>
                </c:pt>
                <c:pt idx="34964">
                  <c:v>42596.444444444445</c:v>
                </c:pt>
                <c:pt idx="34965">
                  <c:v>42596.451388888891</c:v>
                </c:pt>
                <c:pt idx="34966">
                  <c:v>42596.458333333336</c:v>
                </c:pt>
                <c:pt idx="34967">
                  <c:v>42596.465277777781</c:v>
                </c:pt>
                <c:pt idx="34968">
                  <c:v>42596.472222222219</c:v>
                </c:pt>
                <c:pt idx="34969">
                  <c:v>42596.479166666664</c:v>
                </c:pt>
                <c:pt idx="34970">
                  <c:v>42596.486111111109</c:v>
                </c:pt>
                <c:pt idx="34971">
                  <c:v>42596.493055555555</c:v>
                </c:pt>
                <c:pt idx="34972">
                  <c:v>42596.5</c:v>
                </c:pt>
                <c:pt idx="34973">
                  <c:v>42596.506944444445</c:v>
                </c:pt>
                <c:pt idx="34974">
                  <c:v>42596.513888888891</c:v>
                </c:pt>
                <c:pt idx="34975">
                  <c:v>42596.520833333336</c:v>
                </c:pt>
                <c:pt idx="34976">
                  <c:v>42596.527777777781</c:v>
                </c:pt>
                <c:pt idx="34977">
                  <c:v>42596.534722222219</c:v>
                </c:pt>
                <c:pt idx="34978">
                  <c:v>42596.541666666664</c:v>
                </c:pt>
                <c:pt idx="34979">
                  <c:v>42596.548611111109</c:v>
                </c:pt>
                <c:pt idx="34980">
                  <c:v>42596.555555555555</c:v>
                </c:pt>
                <c:pt idx="34981">
                  <c:v>42596.5625</c:v>
                </c:pt>
                <c:pt idx="34982">
                  <c:v>42596.569444444445</c:v>
                </c:pt>
                <c:pt idx="34983">
                  <c:v>42596.576388888891</c:v>
                </c:pt>
                <c:pt idx="34984">
                  <c:v>42596.583333333336</c:v>
                </c:pt>
                <c:pt idx="34985">
                  <c:v>42596.590277777781</c:v>
                </c:pt>
                <c:pt idx="34986">
                  <c:v>42596.597222222219</c:v>
                </c:pt>
                <c:pt idx="34987">
                  <c:v>42596.604166666664</c:v>
                </c:pt>
                <c:pt idx="34988">
                  <c:v>42596.611111111109</c:v>
                </c:pt>
                <c:pt idx="34989">
                  <c:v>42596.618055555555</c:v>
                </c:pt>
                <c:pt idx="34990">
                  <c:v>42596.625</c:v>
                </c:pt>
                <c:pt idx="34991">
                  <c:v>42596.631944444445</c:v>
                </c:pt>
                <c:pt idx="34992">
                  <c:v>42596.638888888891</c:v>
                </c:pt>
                <c:pt idx="34993">
                  <c:v>42596.645833333336</c:v>
                </c:pt>
                <c:pt idx="34994">
                  <c:v>42596.652777777781</c:v>
                </c:pt>
                <c:pt idx="34995">
                  <c:v>42596.659722222219</c:v>
                </c:pt>
                <c:pt idx="34996">
                  <c:v>42596.666666666664</c:v>
                </c:pt>
                <c:pt idx="34997">
                  <c:v>42596.673611111109</c:v>
                </c:pt>
                <c:pt idx="34998">
                  <c:v>42596.680555555555</c:v>
                </c:pt>
                <c:pt idx="34999">
                  <c:v>42596.6875</c:v>
                </c:pt>
                <c:pt idx="35000">
                  <c:v>42596.694444444445</c:v>
                </c:pt>
                <c:pt idx="35001">
                  <c:v>42596.701388888891</c:v>
                </c:pt>
                <c:pt idx="35002">
                  <c:v>42596.708333333336</c:v>
                </c:pt>
                <c:pt idx="35003">
                  <c:v>42596.715277777781</c:v>
                </c:pt>
                <c:pt idx="35004">
                  <c:v>42596.722222222219</c:v>
                </c:pt>
                <c:pt idx="35005">
                  <c:v>42596.729166666664</c:v>
                </c:pt>
                <c:pt idx="35006">
                  <c:v>42596.736111111109</c:v>
                </c:pt>
                <c:pt idx="35007">
                  <c:v>42596.743055555555</c:v>
                </c:pt>
                <c:pt idx="35008">
                  <c:v>42596.75</c:v>
                </c:pt>
                <c:pt idx="35009">
                  <c:v>42596.756944444445</c:v>
                </c:pt>
                <c:pt idx="35010">
                  <c:v>42596.763888888891</c:v>
                </c:pt>
                <c:pt idx="35011">
                  <c:v>42596.770833333336</c:v>
                </c:pt>
                <c:pt idx="35012">
                  <c:v>42596.777777777781</c:v>
                </c:pt>
                <c:pt idx="35013">
                  <c:v>42596.784722222219</c:v>
                </c:pt>
                <c:pt idx="35014">
                  <c:v>42596.791666666664</c:v>
                </c:pt>
                <c:pt idx="35015">
                  <c:v>42596.798611111109</c:v>
                </c:pt>
                <c:pt idx="35016">
                  <c:v>42596.805555555555</c:v>
                </c:pt>
                <c:pt idx="35017">
                  <c:v>42596.8125</c:v>
                </c:pt>
                <c:pt idx="35018">
                  <c:v>42596.819444444445</c:v>
                </c:pt>
                <c:pt idx="35019">
                  <c:v>42596.826388888891</c:v>
                </c:pt>
                <c:pt idx="35020">
                  <c:v>42596.833333333336</c:v>
                </c:pt>
                <c:pt idx="35021">
                  <c:v>42596.840277777781</c:v>
                </c:pt>
                <c:pt idx="35022">
                  <c:v>42596.847222222219</c:v>
                </c:pt>
                <c:pt idx="35023">
                  <c:v>42596.854166666664</c:v>
                </c:pt>
                <c:pt idx="35024">
                  <c:v>42596.861111111109</c:v>
                </c:pt>
                <c:pt idx="35025">
                  <c:v>42596.868055555555</c:v>
                </c:pt>
                <c:pt idx="35026">
                  <c:v>42596.875</c:v>
                </c:pt>
                <c:pt idx="35027">
                  <c:v>42596.881944444445</c:v>
                </c:pt>
                <c:pt idx="35028">
                  <c:v>42596.888888888891</c:v>
                </c:pt>
                <c:pt idx="35029">
                  <c:v>42596.895833333336</c:v>
                </c:pt>
                <c:pt idx="35030">
                  <c:v>42596.902777777781</c:v>
                </c:pt>
                <c:pt idx="35031">
                  <c:v>42596.909722222219</c:v>
                </c:pt>
                <c:pt idx="35032">
                  <c:v>42596.916666666664</c:v>
                </c:pt>
                <c:pt idx="35033">
                  <c:v>42596.923611111109</c:v>
                </c:pt>
                <c:pt idx="35034">
                  <c:v>42596.930555555555</c:v>
                </c:pt>
                <c:pt idx="35035">
                  <c:v>42596.9375</c:v>
                </c:pt>
                <c:pt idx="35036">
                  <c:v>42596.944444444445</c:v>
                </c:pt>
                <c:pt idx="35037">
                  <c:v>42596.951388888891</c:v>
                </c:pt>
                <c:pt idx="35038">
                  <c:v>42596.958333333336</c:v>
                </c:pt>
                <c:pt idx="35039">
                  <c:v>42596.965277777781</c:v>
                </c:pt>
                <c:pt idx="35040">
                  <c:v>42596.972222222219</c:v>
                </c:pt>
                <c:pt idx="35041">
                  <c:v>42596.979166666664</c:v>
                </c:pt>
                <c:pt idx="35042">
                  <c:v>42596.986111111109</c:v>
                </c:pt>
                <c:pt idx="35043">
                  <c:v>42596.993055555555</c:v>
                </c:pt>
                <c:pt idx="35044">
                  <c:v>42597</c:v>
                </c:pt>
                <c:pt idx="35045">
                  <c:v>42597.006944444445</c:v>
                </c:pt>
                <c:pt idx="35046">
                  <c:v>42597.013888888891</c:v>
                </c:pt>
                <c:pt idx="35047">
                  <c:v>42597.020833333336</c:v>
                </c:pt>
                <c:pt idx="35048">
                  <c:v>42597.027777777781</c:v>
                </c:pt>
                <c:pt idx="35049">
                  <c:v>42597.034722222219</c:v>
                </c:pt>
                <c:pt idx="35050">
                  <c:v>42597.041666666664</c:v>
                </c:pt>
                <c:pt idx="35051">
                  <c:v>42597.048611111109</c:v>
                </c:pt>
                <c:pt idx="35052">
                  <c:v>42597.055555555555</c:v>
                </c:pt>
                <c:pt idx="35053">
                  <c:v>42597.0625</c:v>
                </c:pt>
                <c:pt idx="35054">
                  <c:v>42597.069444444445</c:v>
                </c:pt>
                <c:pt idx="35055">
                  <c:v>42597.076388888891</c:v>
                </c:pt>
                <c:pt idx="35056">
                  <c:v>42597.083333333336</c:v>
                </c:pt>
                <c:pt idx="35057">
                  <c:v>42597.090277777781</c:v>
                </c:pt>
                <c:pt idx="35058">
                  <c:v>42597.097222222219</c:v>
                </c:pt>
                <c:pt idx="35059">
                  <c:v>42597.104166666664</c:v>
                </c:pt>
                <c:pt idx="35060">
                  <c:v>42597.111111111109</c:v>
                </c:pt>
                <c:pt idx="35061">
                  <c:v>42597.118055555555</c:v>
                </c:pt>
                <c:pt idx="35062">
                  <c:v>42597.125</c:v>
                </c:pt>
                <c:pt idx="35063">
                  <c:v>42597.131944444445</c:v>
                </c:pt>
                <c:pt idx="35064">
                  <c:v>42597.138888888891</c:v>
                </c:pt>
                <c:pt idx="35065">
                  <c:v>42597.145833333336</c:v>
                </c:pt>
                <c:pt idx="35066">
                  <c:v>42597.152777777781</c:v>
                </c:pt>
                <c:pt idx="35067">
                  <c:v>42597.159722222219</c:v>
                </c:pt>
                <c:pt idx="35068">
                  <c:v>42597.166666666664</c:v>
                </c:pt>
                <c:pt idx="35069">
                  <c:v>42597.173611111109</c:v>
                </c:pt>
                <c:pt idx="35070">
                  <c:v>42597.180555555555</c:v>
                </c:pt>
                <c:pt idx="35071">
                  <c:v>42597.1875</c:v>
                </c:pt>
                <c:pt idx="35072">
                  <c:v>42597.194444444445</c:v>
                </c:pt>
                <c:pt idx="35073">
                  <c:v>42597.201388888891</c:v>
                </c:pt>
                <c:pt idx="35074">
                  <c:v>42597.208333333336</c:v>
                </c:pt>
                <c:pt idx="35075">
                  <c:v>42597.215277777781</c:v>
                </c:pt>
                <c:pt idx="35076">
                  <c:v>42597.222222222219</c:v>
                </c:pt>
                <c:pt idx="35077">
                  <c:v>42597.229166666664</c:v>
                </c:pt>
                <c:pt idx="35078">
                  <c:v>42597.236111111109</c:v>
                </c:pt>
                <c:pt idx="35079">
                  <c:v>42597.243055555555</c:v>
                </c:pt>
                <c:pt idx="35080">
                  <c:v>42597.25</c:v>
                </c:pt>
                <c:pt idx="35081">
                  <c:v>42597.256944444445</c:v>
                </c:pt>
                <c:pt idx="35082">
                  <c:v>42597.263888888891</c:v>
                </c:pt>
                <c:pt idx="35083">
                  <c:v>42597.270833333336</c:v>
                </c:pt>
                <c:pt idx="35084">
                  <c:v>42597.277777777781</c:v>
                </c:pt>
                <c:pt idx="35085">
                  <c:v>42597.284722222219</c:v>
                </c:pt>
                <c:pt idx="35086">
                  <c:v>42597.291666666664</c:v>
                </c:pt>
                <c:pt idx="35087">
                  <c:v>42597.298611111109</c:v>
                </c:pt>
                <c:pt idx="35088">
                  <c:v>42597.305555555555</c:v>
                </c:pt>
                <c:pt idx="35089">
                  <c:v>42597.3125</c:v>
                </c:pt>
                <c:pt idx="35090">
                  <c:v>42597.319444444445</c:v>
                </c:pt>
                <c:pt idx="35091">
                  <c:v>42597.326388888891</c:v>
                </c:pt>
                <c:pt idx="35092">
                  <c:v>42597.333333333336</c:v>
                </c:pt>
                <c:pt idx="35093">
                  <c:v>42597.340277777781</c:v>
                </c:pt>
                <c:pt idx="35094">
                  <c:v>42597.347222222219</c:v>
                </c:pt>
                <c:pt idx="35095">
                  <c:v>42597.354166666664</c:v>
                </c:pt>
                <c:pt idx="35096">
                  <c:v>42597.361111111109</c:v>
                </c:pt>
                <c:pt idx="35097">
                  <c:v>42597.368055555555</c:v>
                </c:pt>
                <c:pt idx="35098">
                  <c:v>42597.375</c:v>
                </c:pt>
                <c:pt idx="35099">
                  <c:v>42597.381944444445</c:v>
                </c:pt>
                <c:pt idx="35100">
                  <c:v>42597.388888888891</c:v>
                </c:pt>
                <c:pt idx="35101">
                  <c:v>42597.395833333336</c:v>
                </c:pt>
                <c:pt idx="35102">
                  <c:v>42597.402777777781</c:v>
                </c:pt>
                <c:pt idx="35103">
                  <c:v>42597.409722222219</c:v>
                </c:pt>
                <c:pt idx="35104">
                  <c:v>42597.416666666664</c:v>
                </c:pt>
                <c:pt idx="35105">
                  <c:v>42597.423611111109</c:v>
                </c:pt>
                <c:pt idx="35106">
                  <c:v>42597.430555555555</c:v>
                </c:pt>
                <c:pt idx="35107">
                  <c:v>42597.4375</c:v>
                </c:pt>
                <c:pt idx="35108">
                  <c:v>42597.444444444445</c:v>
                </c:pt>
                <c:pt idx="35109">
                  <c:v>42597.451388888891</c:v>
                </c:pt>
                <c:pt idx="35110">
                  <c:v>42597.458333333336</c:v>
                </c:pt>
                <c:pt idx="35111">
                  <c:v>42597.465277777781</c:v>
                </c:pt>
                <c:pt idx="35112">
                  <c:v>42597.472222222219</c:v>
                </c:pt>
                <c:pt idx="35113">
                  <c:v>42597.479166666664</c:v>
                </c:pt>
                <c:pt idx="35114">
                  <c:v>42597.486111111109</c:v>
                </c:pt>
                <c:pt idx="35115">
                  <c:v>42597.493055555555</c:v>
                </c:pt>
                <c:pt idx="35116">
                  <c:v>42597.5</c:v>
                </c:pt>
                <c:pt idx="35117">
                  <c:v>42597.506944444445</c:v>
                </c:pt>
                <c:pt idx="35118">
                  <c:v>42597.513888888891</c:v>
                </c:pt>
                <c:pt idx="35119">
                  <c:v>42597.520833333336</c:v>
                </c:pt>
                <c:pt idx="35120">
                  <c:v>42597.527777777781</c:v>
                </c:pt>
                <c:pt idx="35121">
                  <c:v>42597.534722222219</c:v>
                </c:pt>
                <c:pt idx="35122">
                  <c:v>42597.541666666664</c:v>
                </c:pt>
                <c:pt idx="35123">
                  <c:v>42597.548611111109</c:v>
                </c:pt>
                <c:pt idx="35124">
                  <c:v>42597.555555555555</c:v>
                </c:pt>
                <c:pt idx="35125">
                  <c:v>42597.5625</c:v>
                </c:pt>
                <c:pt idx="35126">
                  <c:v>42597.569444444445</c:v>
                </c:pt>
                <c:pt idx="35127">
                  <c:v>42597.576388888891</c:v>
                </c:pt>
                <c:pt idx="35128">
                  <c:v>42597.583333333336</c:v>
                </c:pt>
                <c:pt idx="35129">
                  <c:v>42597.590277777781</c:v>
                </c:pt>
                <c:pt idx="35130">
                  <c:v>42597.597222222219</c:v>
                </c:pt>
                <c:pt idx="35131">
                  <c:v>42597.604166666664</c:v>
                </c:pt>
                <c:pt idx="35132">
                  <c:v>42597.611111111109</c:v>
                </c:pt>
                <c:pt idx="35133">
                  <c:v>42597.618055555555</c:v>
                </c:pt>
                <c:pt idx="35134">
                  <c:v>42597.625</c:v>
                </c:pt>
                <c:pt idx="35135">
                  <c:v>42597.631944444445</c:v>
                </c:pt>
                <c:pt idx="35136">
                  <c:v>42597.638888888891</c:v>
                </c:pt>
                <c:pt idx="35137">
                  <c:v>42597.645833333336</c:v>
                </c:pt>
                <c:pt idx="35138">
                  <c:v>42597.652777777781</c:v>
                </c:pt>
                <c:pt idx="35139">
                  <c:v>42597.659722222219</c:v>
                </c:pt>
                <c:pt idx="35140">
                  <c:v>42597.666666666664</c:v>
                </c:pt>
                <c:pt idx="35141">
                  <c:v>42597.673611111109</c:v>
                </c:pt>
                <c:pt idx="35142">
                  <c:v>42597.680555555555</c:v>
                </c:pt>
                <c:pt idx="35143">
                  <c:v>42597.6875</c:v>
                </c:pt>
                <c:pt idx="35144">
                  <c:v>42597.694444444445</c:v>
                </c:pt>
                <c:pt idx="35145">
                  <c:v>42597.701388888891</c:v>
                </c:pt>
                <c:pt idx="35146">
                  <c:v>42597.708333333336</c:v>
                </c:pt>
                <c:pt idx="35147">
                  <c:v>42597.715277777781</c:v>
                </c:pt>
                <c:pt idx="35148">
                  <c:v>42597.722222222219</c:v>
                </c:pt>
                <c:pt idx="35149">
                  <c:v>42597.729166666664</c:v>
                </c:pt>
                <c:pt idx="35150">
                  <c:v>42597.736111111109</c:v>
                </c:pt>
                <c:pt idx="35151">
                  <c:v>42597.743055555555</c:v>
                </c:pt>
                <c:pt idx="35152">
                  <c:v>42597.75</c:v>
                </c:pt>
                <c:pt idx="35153">
                  <c:v>42597.756944444445</c:v>
                </c:pt>
                <c:pt idx="35154">
                  <c:v>42597.763888888891</c:v>
                </c:pt>
                <c:pt idx="35155">
                  <c:v>42597.770833333336</c:v>
                </c:pt>
                <c:pt idx="35156">
                  <c:v>42597.777777777781</c:v>
                </c:pt>
                <c:pt idx="35157">
                  <c:v>42597.784722222219</c:v>
                </c:pt>
                <c:pt idx="35158">
                  <c:v>42597.791666666664</c:v>
                </c:pt>
                <c:pt idx="35159">
                  <c:v>42597.798611111109</c:v>
                </c:pt>
                <c:pt idx="35160">
                  <c:v>42597.805555555555</c:v>
                </c:pt>
                <c:pt idx="35161">
                  <c:v>42597.8125</c:v>
                </c:pt>
                <c:pt idx="35162">
                  <c:v>42597.819444444445</c:v>
                </c:pt>
                <c:pt idx="35163">
                  <c:v>42597.826388888891</c:v>
                </c:pt>
                <c:pt idx="35164">
                  <c:v>42597.833333333336</c:v>
                </c:pt>
                <c:pt idx="35165">
                  <c:v>42597.840277777781</c:v>
                </c:pt>
                <c:pt idx="35166">
                  <c:v>42597.847222222219</c:v>
                </c:pt>
                <c:pt idx="35167">
                  <c:v>42597.854166666664</c:v>
                </c:pt>
                <c:pt idx="35168">
                  <c:v>42597.861111111109</c:v>
                </c:pt>
                <c:pt idx="35169">
                  <c:v>42597.868055555555</c:v>
                </c:pt>
                <c:pt idx="35170">
                  <c:v>42597.875</c:v>
                </c:pt>
                <c:pt idx="35171">
                  <c:v>42597.881944444445</c:v>
                </c:pt>
                <c:pt idx="35172">
                  <c:v>42597.888888888891</c:v>
                </c:pt>
                <c:pt idx="35173">
                  <c:v>42597.895833333336</c:v>
                </c:pt>
                <c:pt idx="35174">
                  <c:v>42597.902777777781</c:v>
                </c:pt>
                <c:pt idx="35175">
                  <c:v>42597.909722222219</c:v>
                </c:pt>
                <c:pt idx="35176">
                  <c:v>42597.916666666664</c:v>
                </c:pt>
                <c:pt idx="35177">
                  <c:v>42597.923611111109</c:v>
                </c:pt>
                <c:pt idx="35178">
                  <c:v>42597.930555555555</c:v>
                </c:pt>
                <c:pt idx="35179">
                  <c:v>42597.9375</c:v>
                </c:pt>
                <c:pt idx="35180">
                  <c:v>42597.944444444445</c:v>
                </c:pt>
                <c:pt idx="35181">
                  <c:v>42597.951388888891</c:v>
                </c:pt>
                <c:pt idx="35182">
                  <c:v>42597.958333333336</c:v>
                </c:pt>
                <c:pt idx="35183">
                  <c:v>42597.965277777781</c:v>
                </c:pt>
                <c:pt idx="35184">
                  <c:v>42597.972222222219</c:v>
                </c:pt>
                <c:pt idx="35185">
                  <c:v>42597.979166666664</c:v>
                </c:pt>
                <c:pt idx="35186">
                  <c:v>42597.986111111109</c:v>
                </c:pt>
                <c:pt idx="35187">
                  <c:v>42597.993055555555</c:v>
                </c:pt>
                <c:pt idx="35188">
                  <c:v>42598</c:v>
                </c:pt>
                <c:pt idx="35189">
                  <c:v>42598.006944444445</c:v>
                </c:pt>
                <c:pt idx="35190">
                  <c:v>42598.013888888891</c:v>
                </c:pt>
                <c:pt idx="35191">
                  <c:v>42598.020833333336</c:v>
                </c:pt>
                <c:pt idx="35192">
                  <c:v>42598.027777777781</c:v>
                </c:pt>
                <c:pt idx="35193">
                  <c:v>42598.034722222219</c:v>
                </c:pt>
                <c:pt idx="35194">
                  <c:v>42598.041666666664</c:v>
                </c:pt>
                <c:pt idx="35195">
                  <c:v>42598.048611111109</c:v>
                </c:pt>
                <c:pt idx="35196">
                  <c:v>42598.055555555555</c:v>
                </c:pt>
                <c:pt idx="35197">
                  <c:v>42598.0625</c:v>
                </c:pt>
                <c:pt idx="35198">
                  <c:v>42598.069444444445</c:v>
                </c:pt>
                <c:pt idx="35199">
                  <c:v>42598.076388888891</c:v>
                </c:pt>
                <c:pt idx="35200">
                  <c:v>42598.083333333336</c:v>
                </c:pt>
                <c:pt idx="35201">
                  <c:v>42598.090277777781</c:v>
                </c:pt>
                <c:pt idx="35202">
                  <c:v>42598.097222222219</c:v>
                </c:pt>
                <c:pt idx="35203">
                  <c:v>42598.104166666664</c:v>
                </c:pt>
                <c:pt idx="35204">
                  <c:v>42598.111111111109</c:v>
                </c:pt>
                <c:pt idx="35205">
                  <c:v>42598.118055555555</c:v>
                </c:pt>
                <c:pt idx="35206">
                  <c:v>42598.125</c:v>
                </c:pt>
                <c:pt idx="35207">
                  <c:v>42598.131944444445</c:v>
                </c:pt>
                <c:pt idx="35208">
                  <c:v>42598.138888888891</c:v>
                </c:pt>
                <c:pt idx="35209">
                  <c:v>42598.145833333336</c:v>
                </c:pt>
                <c:pt idx="35210">
                  <c:v>42598.152777777781</c:v>
                </c:pt>
                <c:pt idx="35211">
                  <c:v>42598.159722222219</c:v>
                </c:pt>
                <c:pt idx="35212">
                  <c:v>42598.166666666664</c:v>
                </c:pt>
                <c:pt idx="35213">
                  <c:v>42598.173611111109</c:v>
                </c:pt>
                <c:pt idx="35214">
                  <c:v>42598.180555555555</c:v>
                </c:pt>
                <c:pt idx="35215">
                  <c:v>42598.1875</c:v>
                </c:pt>
                <c:pt idx="35216">
                  <c:v>42598.194444444445</c:v>
                </c:pt>
                <c:pt idx="35217">
                  <c:v>42598.201388888891</c:v>
                </c:pt>
                <c:pt idx="35218">
                  <c:v>42598.208333333336</c:v>
                </c:pt>
                <c:pt idx="35219">
                  <c:v>42598.215277777781</c:v>
                </c:pt>
                <c:pt idx="35220">
                  <c:v>42598.222222222219</c:v>
                </c:pt>
                <c:pt idx="35221">
                  <c:v>42598.229166666664</c:v>
                </c:pt>
                <c:pt idx="35222">
                  <c:v>42598.236111111109</c:v>
                </c:pt>
                <c:pt idx="35223">
                  <c:v>42598.243055555555</c:v>
                </c:pt>
                <c:pt idx="35224">
                  <c:v>42598.25</c:v>
                </c:pt>
                <c:pt idx="35225">
                  <c:v>42598.256944444445</c:v>
                </c:pt>
                <c:pt idx="35226">
                  <c:v>42598.263888888891</c:v>
                </c:pt>
                <c:pt idx="35227">
                  <c:v>42598.270833333336</c:v>
                </c:pt>
                <c:pt idx="35228">
                  <c:v>42598.277777777781</c:v>
                </c:pt>
                <c:pt idx="35229">
                  <c:v>42598.284722222219</c:v>
                </c:pt>
                <c:pt idx="35230">
                  <c:v>42598.291666666664</c:v>
                </c:pt>
                <c:pt idx="35231">
                  <c:v>42598.298611111109</c:v>
                </c:pt>
                <c:pt idx="35232">
                  <c:v>42598.305555555555</c:v>
                </c:pt>
                <c:pt idx="35233">
                  <c:v>42598.3125</c:v>
                </c:pt>
                <c:pt idx="35234">
                  <c:v>42598.319444444445</c:v>
                </c:pt>
                <c:pt idx="35235">
                  <c:v>42598.326388888891</c:v>
                </c:pt>
                <c:pt idx="35236">
                  <c:v>42598.333333333336</c:v>
                </c:pt>
                <c:pt idx="35237">
                  <c:v>42598.340277777781</c:v>
                </c:pt>
                <c:pt idx="35238">
                  <c:v>42598.347222222219</c:v>
                </c:pt>
                <c:pt idx="35239">
                  <c:v>42598.354166666664</c:v>
                </c:pt>
                <c:pt idx="35240">
                  <c:v>42598.361111111109</c:v>
                </c:pt>
                <c:pt idx="35241">
                  <c:v>42598.368055555555</c:v>
                </c:pt>
                <c:pt idx="35242">
                  <c:v>42598.375</c:v>
                </c:pt>
                <c:pt idx="35243">
                  <c:v>42598.381944444445</c:v>
                </c:pt>
                <c:pt idx="35244">
                  <c:v>42598.388888888891</c:v>
                </c:pt>
                <c:pt idx="35245">
                  <c:v>42598.395833333336</c:v>
                </c:pt>
                <c:pt idx="35246">
                  <c:v>42598.402777777781</c:v>
                </c:pt>
                <c:pt idx="35247">
                  <c:v>42598.409722222219</c:v>
                </c:pt>
                <c:pt idx="35248">
                  <c:v>42598.416666666664</c:v>
                </c:pt>
                <c:pt idx="35249">
                  <c:v>42598.423611111109</c:v>
                </c:pt>
                <c:pt idx="35250">
                  <c:v>42598.430555555555</c:v>
                </c:pt>
                <c:pt idx="35251">
                  <c:v>42598.4375</c:v>
                </c:pt>
                <c:pt idx="35252">
                  <c:v>42598.444444444445</c:v>
                </c:pt>
                <c:pt idx="35253">
                  <c:v>42598.451388888891</c:v>
                </c:pt>
                <c:pt idx="35254">
                  <c:v>42598.458333333336</c:v>
                </c:pt>
                <c:pt idx="35255">
                  <c:v>42598.465277777781</c:v>
                </c:pt>
                <c:pt idx="35256">
                  <c:v>42598.472222222219</c:v>
                </c:pt>
                <c:pt idx="35257">
                  <c:v>42598.479166666664</c:v>
                </c:pt>
                <c:pt idx="35258">
                  <c:v>42598.486111111109</c:v>
                </c:pt>
                <c:pt idx="35259">
                  <c:v>42598.493055555555</c:v>
                </c:pt>
                <c:pt idx="35260">
                  <c:v>42598.5</c:v>
                </c:pt>
                <c:pt idx="35261">
                  <c:v>42598.506944444445</c:v>
                </c:pt>
                <c:pt idx="35262">
                  <c:v>42598.513888888891</c:v>
                </c:pt>
                <c:pt idx="35263">
                  <c:v>42598.520833333336</c:v>
                </c:pt>
                <c:pt idx="35264">
                  <c:v>42598.527777777781</c:v>
                </c:pt>
                <c:pt idx="35265">
                  <c:v>42598.534722222219</c:v>
                </c:pt>
                <c:pt idx="35266">
                  <c:v>42598.541666666664</c:v>
                </c:pt>
                <c:pt idx="35267">
                  <c:v>42598.548611111109</c:v>
                </c:pt>
                <c:pt idx="35268">
                  <c:v>42598.555555555555</c:v>
                </c:pt>
                <c:pt idx="35269">
                  <c:v>42598.5625</c:v>
                </c:pt>
                <c:pt idx="35270">
                  <c:v>42598.569444444445</c:v>
                </c:pt>
                <c:pt idx="35271">
                  <c:v>42598.576388888891</c:v>
                </c:pt>
                <c:pt idx="35272">
                  <c:v>42598.583333333336</c:v>
                </c:pt>
                <c:pt idx="35273">
                  <c:v>42598.590277777781</c:v>
                </c:pt>
                <c:pt idx="35274">
                  <c:v>42598.597222222219</c:v>
                </c:pt>
                <c:pt idx="35275">
                  <c:v>42598.604166666664</c:v>
                </c:pt>
                <c:pt idx="35276">
                  <c:v>42598.611111111109</c:v>
                </c:pt>
                <c:pt idx="35277">
                  <c:v>42598.618055555555</c:v>
                </c:pt>
                <c:pt idx="35278">
                  <c:v>42598.625</c:v>
                </c:pt>
                <c:pt idx="35279">
                  <c:v>42598.631944444445</c:v>
                </c:pt>
                <c:pt idx="35280">
                  <c:v>42598.638888888891</c:v>
                </c:pt>
                <c:pt idx="35281">
                  <c:v>42598.645833333336</c:v>
                </c:pt>
                <c:pt idx="35282">
                  <c:v>42598.652777777781</c:v>
                </c:pt>
                <c:pt idx="35283">
                  <c:v>42598.659722222219</c:v>
                </c:pt>
                <c:pt idx="35284">
                  <c:v>42598.666666666664</c:v>
                </c:pt>
                <c:pt idx="35285">
                  <c:v>42598.673611111109</c:v>
                </c:pt>
                <c:pt idx="35286">
                  <c:v>42598.680555555555</c:v>
                </c:pt>
                <c:pt idx="35287">
                  <c:v>42598.6875</c:v>
                </c:pt>
                <c:pt idx="35288">
                  <c:v>42598.694444444445</c:v>
                </c:pt>
                <c:pt idx="35289">
                  <c:v>42598.701388888891</c:v>
                </c:pt>
                <c:pt idx="35290">
                  <c:v>42598.708333333336</c:v>
                </c:pt>
                <c:pt idx="35291">
                  <c:v>42598.715277777781</c:v>
                </c:pt>
                <c:pt idx="35292">
                  <c:v>42598.722222222219</c:v>
                </c:pt>
                <c:pt idx="35293">
                  <c:v>42598.729166666664</c:v>
                </c:pt>
                <c:pt idx="35294">
                  <c:v>42598.736111111109</c:v>
                </c:pt>
                <c:pt idx="35295">
                  <c:v>42598.743055555555</c:v>
                </c:pt>
                <c:pt idx="35296">
                  <c:v>42598.75</c:v>
                </c:pt>
                <c:pt idx="35297">
                  <c:v>42598.756944444445</c:v>
                </c:pt>
                <c:pt idx="35298">
                  <c:v>42598.763888888891</c:v>
                </c:pt>
                <c:pt idx="35299">
                  <c:v>42598.770833333336</c:v>
                </c:pt>
                <c:pt idx="35300">
                  <c:v>42598.777777777781</c:v>
                </c:pt>
                <c:pt idx="35301">
                  <c:v>42598.784722222219</c:v>
                </c:pt>
                <c:pt idx="35302">
                  <c:v>42598.791666666664</c:v>
                </c:pt>
                <c:pt idx="35303">
                  <c:v>42598.798611111109</c:v>
                </c:pt>
                <c:pt idx="35304">
                  <c:v>42598.805555555555</c:v>
                </c:pt>
                <c:pt idx="35305">
                  <c:v>42598.8125</c:v>
                </c:pt>
                <c:pt idx="35306">
                  <c:v>42598.819444444445</c:v>
                </c:pt>
                <c:pt idx="35307">
                  <c:v>42598.826388888891</c:v>
                </c:pt>
                <c:pt idx="35308">
                  <c:v>42598.833333333336</c:v>
                </c:pt>
                <c:pt idx="35309">
                  <c:v>42598.840277777781</c:v>
                </c:pt>
                <c:pt idx="35310">
                  <c:v>42598.847222222219</c:v>
                </c:pt>
                <c:pt idx="35311">
                  <c:v>42598.854166666664</c:v>
                </c:pt>
                <c:pt idx="35312">
                  <c:v>42598.861111111109</c:v>
                </c:pt>
                <c:pt idx="35313">
                  <c:v>42598.868055555555</c:v>
                </c:pt>
                <c:pt idx="35314">
                  <c:v>42598.875</c:v>
                </c:pt>
                <c:pt idx="35315">
                  <c:v>42598.881944444445</c:v>
                </c:pt>
                <c:pt idx="35316">
                  <c:v>42598.888888888891</c:v>
                </c:pt>
                <c:pt idx="35317">
                  <c:v>42598.895833333336</c:v>
                </c:pt>
                <c:pt idx="35318">
                  <c:v>42598.902777777781</c:v>
                </c:pt>
                <c:pt idx="35319">
                  <c:v>42598.909722222219</c:v>
                </c:pt>
                <c:pt idx="35320">
                  <c:v>42598.916666666664</c:v>
                </c:pt>
                <c:pt idx="35321">
                  <c:v>42598.923611111109</c:v>
                </c:pt>
                <c:pt idx="35322">
                  <c:v>42598.930555555555</c:v>
                </c:pt>
                <c:pt idx="35323">
                  <c:v>42598.9375</c:v>
                </c:pt>
                <c:pt idx="35324">
                  <c:v>42598.944444444445</c:v>
                </c:pt>
                <c:pt idx="35325">
                  <c:v>42598.951388888891</c:v>
                </c:pt>
                <c:pt idx="35326">
                  <c:v>42598.958333333336</c:v>
                </c:pt>
                <c:pt idx="35327">
                  <c:v>42598.965277777781</c:v>
                </c:pt>
                <c:pt idx="35328">
                  <c:v>42598.972222222219</c:v>
                </c:pt>
                <c:pt idx="35329">
                  <c:v>42598.979166666664</c:v>
                </c:pt>
                <c:pt idx="35330">
                  <c:v>42598.986111111109</c:v>
                </c:pt>
                <c:pt idx="35331">
                  <c:v>42598.993055555555</c:v>
                </c:pt>
                <c:pt idx="35332">
                  <c:v>42599</c:v>
                </c:pt>
                <c:pt idx="35333">
                  <c:v>42599.006944444445</c:v>
                </c:pt>
                <c:pt idx="35334">
                  <c:v>42599.013888888891</c:v>
                </c:pt>
                <c:pt idx="35335">
                  <c:v>42599.020833333336</c:v>
                </c:pt>
                <c:pt idx="35336">
                  <c:v>42599.027777777781</c:v>
                </c:pt>
                <c:pt idx="35337">
                  <c:v>42599.034722222219</c:v>
                </c:pt>
                <c:pt idx="35338">
                  <c:v>42599.041666666664</c:v>
                </c:pt>
                <c:pt idx="35339">
                  <c:v>42599.048611111109</c:v>
                </c:pt>
                <c:pt idx="35340">
                  <c:v>42599.055555555555</c:v>
                </c:pt>
                <c:pt idx="35341">
                  <c:v>42599.0625</c:v>
                </c:pt>
                <c:pt idx="35342">
                  <c:v>42599.069444444445</c:v>
                </c:pt>
                <c:pt idx="35343">
                  <c:v>42599.076388888891</c:v>
                </c:pt>
                <c:pt idx="35344">
                  <c:v>42599.083333333336</c:v>
                </c:pt>
                <c:pt idx="35345">
                  <c:v>42599.090277777781</c:v>
                </c:pt>
                <c:pt idx="35346">
                  <c:v>42599.097222222219</c:v>
                </c:pt>
                <c:pt idx="35347">
                  <c:v>42599.104166666664</c:v>
                </c:pt>
                <c:pt idx="35348">
                  <c:v>42599.111111111109</c:v>
                </c:pt>
                <c:pt idx="35349">
                  <c:v>42599.118055555555</c:v>
                </c:pt>
                <c:pt idx="35350">
                  <c:v>42599.125</c:v>
                </c:pt>
                <c:pt idx="35351">
                  <c:v>42599.131944444445</c:v>
                </c:pt>
                <c:pt idx="35352">
                  <c:v>42599.138888888891</c:v>
                </c:pt>
                <c:pt idx="35353">
                  <c:v>42599.145833333336</c:v>
                </c:pt>
                <c:pt idx="35354">
                  <c:v>42599.152777777781</c:v>
                </c:pt>
                <c:pt idx="35355">
                  <c:v>42599.159722222219</c:v>
                </c:pt>
                <c:pt idx="35356">
                  <c:v>42599.166666666664</c:v>
                </c:pt>
                <c:pt idx="35357">
                  <c:v>42599.173611111109</c:v>
                </c:pt>
                <c:pt idx="35358">
                  <c:v>42599.180555555555</c:v>
                </c:pt>
                <c:pt idx="35359">
                  <c:v>42599.1875</c:v>
                </c:pt>
                <c:pt idx="35360">
                  <c:v>42599.194444444445</c:v>
                </c:pt>
                <c:pt idx="35361">
                  <c:v>42599.201388888891</c:v>
                </c:pt>
                <c:pt idx="35362">
                  <c:v>42599.208333333336</c:v>
                </c:pt>
                <c:pt idx="35363">
                  <c:v>42599.215277777781</c:v>
                </c:pt>
                <c:pt idx="35364">
                  <c:v>42599.222222222219</c:v>
                </c:pt>
                <c:pt idx="35365">
                  <c:v>42599.229166666664</c:v>
                </c:pt>
                <c:pt idx="35366">
                  <c:v>42599.236111111109</c:v>
                </c:pt>
                <c:pt idx="35367">
                  <c:v>42599.243055555555</c:v>
                </c:pt>
                <c:pt idx="35368">
                  <c:v>42599.25</c:v>
                </c:pt>
                <c:pt idx="35369">
                  <c:v>42599.256944444445</c:v>
                </c:pt>
                <c:pt idx="35370">
                  <c:v>42599.263888888891</c:v>
                </c:pt>
                <c:pt idx="35371">
                  <c:v>42599.270833333336</c:v>
                </c:pt>
                <c:pt idx="35372">
                  <c:v>42599.277777777781</c:v>
                </c:pt>
                <c:pt idx="35373">
                  <c:v>42599.284722222219</c:v>
                </c:pt>
                <c:pt idx="35374">
                  <c:v>42599.291666666664</c:v>
                </c:pt>
                <c:pt idx="35375">
                  <c:v>42599.298611111109</c:v>
                </c:pt>
                <c:pt idx="35376">
                  <c:v>42599.305555555555</c:v>
                </c:pt>
                <c:pt idx="35377">
                  <c:v>42599.3125</c:v>
                </c:pt>
                <c:pt idx="35378">
                  <c:v>42599.319444444445</c:v>
                </c:pt>
                <c:pt idx="35379">
                  <c:v>42599.326388888891</c:v>
                </c:pt>
                <c:pt idx="35380">
                  <c:v>42599.333333333336</c:v>
                </c:pt>
                <c:pt idx="35381">
                  <c:v>42599.340277777781</c:v>
                </c:pt>
                <c:pt idx="35382">
                  <c:v>42599.347222222219</c:v>
                </c:pt>
                <c:pt idx="35383">
                  <c:v>42599.354166666664</c:v>
                </c:pt>
                <c:pt idx="35384">
                  <c:v>42599.361111111109</c:v>
                </c:pt>
                <c:pt idx="35385">
                  <c:v>42599.368055555555</c:v>
                </c:pt>
                <c:pt idx="35386">
                  <c:v>42599.375</c:v>
                </c:pt>
                <c:pt idx="35387">
                  <c:v>42599.381944444445</c:v>
                </c:pt>
                <c:pt idx="35388">
                  <c:v>42599.388888888891</c:v>
                </c:pt>
                <c:pt idx="35389">
                  <c:v>42599.395833333336</c:v>
                </c:pt>
                <c:pt idx="35390">
                  <c:v>42599.402777777781</c:v>
                </c:pt>
                <c:pt idx="35391">
                  <c:v>42599.409722222219</c:v>
                </c:pt>
                <c:pt idx="35392">
                  <c:v>42599.416666666664</c:v>
                </c:pt>
                <c:pt idx="35393">
                  <c:v>42599.423611111109</c:v>
                </c:pt>
                <c:pt idx="35394">
                  <c:v>42599.430555555555</c:v>
                </c:pt>
                <c:pt idx="35395">
                  <c:v>42599.4375</c:v>
                </c:pt>
                <c:pt idx="35396">
                  <c:v>42599.444444444445</c:v>
                </c:pt>
                <c:pt idx="35397">
                  <c:v>42599.451388888891</c:v>
                </c:pt>
                <c:pt idx="35398">
                  <c:v>42599.458333333336</c:v>
                </c:pt>
                <c:pt idx="35399">
                  <c:v>42599.465277777781</c:v>
                </c:pt>
                <c:pt idx="35400">
                  <c:v>42599.472222222219</c:v>
                </c:pt>
                <c:pt idx="35401">
                  <c:v>42599.479166666664</c:v>
                </c:pt>
                <c:pt idx="35402">
                  <c:v>42599.486111111109</c:v>
                </c:pt>
                <c:pt idx="35403">
                  <c:v>42599.493055555555</c:v>
                </c:pt>
                <c:pt idx="35404">
                  <c:v>42599.5</c:v>
                </c:pt>
                <c:pt idx="35405">
                  <c:v>42599.506944444445</c:v>
                </c:pt>
                <c:pt idx="35406">
                  <c:v>42599.513888888891</c:v>
                </c:pt>
                <c:pt idx="35407">
                  <c:v>42599.520833333336</c:v>
                </c:pt>
                <c:pt idx="35408">
                  <c:v>42599.527777777781</c:v>
                </c:pt>
                <c:pt idx="35409">
                  <c:v>42599.534722222219</c:v>
                </c:pt>
                <c:pt idx="35410">
                  <c:v>42599.541666666664</c:v>
                </c:pt>
                <c:pt idx="35411">
                  <c:v>42599.548611111109</c:v>
                </c:pt>
                <c:pt idx="35412">
                  <c:v>42599.555555555555</c:v>
                </c:pt>
                <c:pt idx="35413">
                  <c:v>42599.5625</c:v>
                </c:pt>
                <c:pt idx="35414">
                  <c:v>42599.569444444445</c:v>
                </c:pt>
                <c:pt idx="35415">
                  <c:v>42599.576388888891</c:v>
                </c:pt>
                <c:pt idx="35416">
                  <c:v>42599.583333333336</c:v>
                </c:pt>
                <c:pt idx="35417">
                  <c:v>42599.590277777781</c:v>
                </c:pt>
                <c:pt idx="35418">
                  <c:v>42599.597222222219</c:v>
                </c:pt>
                <c:pt idx="35419">
                  <c:v>42599.604166666664</c:v>
                </c:pt>
                <c:pt idx="35420">
                  <c:v>42599.611111111109</c:v>
                </c:pt>
                <c:pt idx="35421">
                  <c:v>42599.618055555555</c:v>
                </c:pt>
                <c:pt idx="35422">
                  <c:v>42599.625</c:v>
                </c:pt>
                <c:pt idx="35423">
                  <c:v>42599.631944444445</c:v>
                </c:pt>
                <c:pt idx="35424">
                  <c:v>42599.638888888891</c:v>
                </c:pt>
                <c:pt idx="35425">
                  <c:v>42599.645833333336</c:v>
                </c:pt>
                <c:pt idx="35426">
                  <c:v>42599.652777777781</c:v>
                </c:pt>
                <c:pt idx="35427">
                  <c:v>42599.659722222219</c:v>
                </c:pt>
                <c:pt idx="35428">
                  <c:v>42599.666666666664</c:v>
                </c:pt>
                <c:pt idx="35429">
                  <c:v>42599.673611111109</c:v>
                </c:pt>
                <c:pt idx="35430">
                  <c:v>42599.680555555555</c:v>
                </c:pt>
                <c:pt idx="35431">
                  <c:v>42599.6875</c:v>
                </c:pt>
                <c:pt idx="35432">
                  <c:v>42599.694444444445</c:v>
                </c:pt>
                <c:pt idx="35433">
                  <c:v>42599.701388888891</c:v>
                </c:pt>
                <c:pt idx="35434">
                  <c:v>42599.708333333336</c:v>
                </c:pt>
                <c:pt idx="35435">
                  <c:v>42599.715277777781</c:v>
                </c:pt>
                <c:pt idx="35436">
                  <c:v>42599.722222222219</c:v>
                </c:pt>
                <c:pt idx="35437">
                  <c:v>42599.729166666664</c:v>
                </c:pt>
                <c:pt idx="35438">
                  <c:v>42599.736111111109</c:v>
                </c:pt>
                <c:pt idx="35439">
                  <c:v>42599.743055555555</c:v>
                </c:pt>
                <c:pt idx="35440">
                  <c:v>42599.75</c:v>
                </c:pt>
                <c:pt idx="35441">
                  <c:v>42599.756944444445</c:v>
                </c:pt>
                <c:pt idx="35442">
                  <c:v>42599.763888888891</c:v>
                </c:pt>
                <c:pt idx="35443">
                  <c:v>42599.770833333336</c:v>
                </c:pt>
                <c:pt idx="35444">
                  <c:v>42599.777777777781</c:v>
                </c:pt>
                <c:pt idx="35445">
                  <c:v>42599.784722222219</c:v>
                </c:pt>
                <c:pt idx="35446">
                  <c:v>42599.791666666664</c:v>
                </c:pt>
                <c:pt idx="35447">
                  <c:v>42599.798611111109</c:v>
                </c:pt>
                <c:pt idx="35448">
                  <c:v>42599.805555555555</c:v>
                </c:pt>
                <c:pt idx="35449">
                  <c:v>42599.8125</c:v>
                </c:pt>
                <c:pt idx="35450">
                  <c:v>42599.819444444445</c:v>
                </c:pt>
                <c:pt idx="35451">
                  <c:v>42599.826388888891</c:v>
                </c:pt>
                <c:pt idx="35452">
                  <c:v>42599.833333333336</c:v>
                </c:pt>
                <c:pt idx="35453">
                  <c:v>42599.840277777781</c:v>
                </c:pt>
                <c:pt idx="35454">
                  <c:v>42599.847222222219</c:v>
                </c:pt>
                <c:pt idx="35455">
                  <c:v>42599.854166666664</c:v>
                </c:pt>
                <c:pt idx="35456">
                  <c:v>42599.861111111109</c:v>
                </c:pt>
                <c:pt idx="35457">
                  <c:v>42599.868055555555</c:v>
                </c:pt>
                <c:pt idx="35458">
                  <c:v>42599.875</c:v>
                </c:pt>
                <c:pt idx="35459">
                  <c:v>42599.881944444445</c:v>
                </c:pt>
                <c:pt idx="35460">
                  <c:v>42599.888888888891</c:v>
                </c:pt>
                <c:pt idx="35461">
                  <c:v>42599.895833333336</c:v>
                </c:pt>
                <c:pt idx="35462">
                  <c:v>42599.902777777781</c:v>
                </c:pt>
                <c:pt idx="35463">
                  <c:v>42599.909722222219</c:v>
                </c:pt>
                <c:pt idx="35464">
                  <c:v>42599.916666666664</c:v>
                </c:pt>
                <c:pt idx="35465">
                  <c:v>42599.923611111109</c:v>
                </c:pt>
                <c:pt idx="35466">
                  <c:v>42599.930555555555</c:v>
                </c:pt>
                <c:pt idx="35467">
                  <c:v>42599.9375</c:v>
                </c:pt>
                <c:pt idx="35468">
                  <c:v>42599.944444444445</c:v>
                </c:pt>
                <c:pt idx="35469">
                  <c:v>42599.951388888891</c:v>
                </c:pt>
                <c:pt idx="35470">
                  <c:v>42599.958333333336</c:v>
                </c:pt>
                <c:pt idx="35471">
                  <c:v>42599.965277777781</c:v>
                </c:pt>
                <c:pt idx="35472">
                  <c:v>42599.972222222219</c:v>
                </c:pt>
                <c:pt idx="35473">
                  <c:v>42599.979166666664</c:v>
                </c:pt>
                <c:pt idx="35474">
                  <c:v>42599.986111111109</c:v>
                </c:pt>
                <c:pt idx="35475">
                  <c:v>42599.993055555555</c:v>
                </c:pt>
                <c:pt idx="35476">
                  <c:v>42600</c:v>
                </c:pt>
                <c:pt idx="35477">
                  <c:v>42600.006944444445</c:v>
                </c:pt>
                <c:pt idx="35478">
                  <c:v>42600.013888888891</c:v>
                </c:pt>
                <c:pt idx="35479">
                  <c:v>42600.020833333336</c:v>
                </c:pt>
                <c:pt idx="35480">
                  <c:v>42600.027777777781</c:v>
                </c:pt>
                <c:pt idx="35481">
                  <c:v>42600.034722222219</c:v>
                </c:pt>
                <c:pt idx="35482">
                  <c:v>42600.041666666664</c:v>
                </c:pt>
                <c:pt idx="35483">
                  <c:v>42600.048611111109</c:v>
                </c:pt>
                <c:pt idx="35484">
                  <c:v>42600.055555555555</c:v>
                </c:pt>
                <c:pt idx="35485">
                  <c:v>42600.0625</c:v>
                </c:pt>
                <c:pt idx="35486">
                  <c:v>42600.069444444445</c:v>
                </c:pt>
                <c:pt idx="35487">
                  <c:v>42600.076388888891</c:v>
                </c:pt>
                <c:pt idx="35488">
                  <c:v>42600.083333333336</c:v>
                </c:pt>
                <c:pt idx="35489">
                  <c:v>42600.090277777781</c:v>
                </c:pt>
                <c:pt idx="35490">
                  <c:v>42600.097222222219</c:v>
                </c:pt>
                <c:pt idx="35491">
                  <c:v>42600.104166666664</c:v>
                </c:pt>
                <c:pt idx="35492">
                  <c:v>42600.111111111109</c:v>
                </c:pt>
                <c:pt idx="35493">
                  <c:v>42600.118055555555</c:v>
                </c:pt>
                <c:pt idx="35494">
                  <c:v>42600.125</c:v>
                </c:pt>
                <c:pt idx="35495">
                  <c:v>42600.131944444445</c:v>
                </c:pt>
                <c:pt idx="35496">
                  <c:v>42600.138888888891</c:v>
                </c:pt>
                <c:pt idx="35497">
                  <c:v>42600.145833333336</c:v>
                </c:pt>
                <c:pt idx="35498">
                  <c:v>42600.152777777781</c:v>
                </c:pt>
                <c:pt idx="35499">
                  <c:v>42600.159722222219</c:v>
                </c:pt>
                <c:pt idx="35500">
                  <c:v>42600.166666666664</c:v>
                </c:pt>
                <c:pt idx="35501">
                  <c:v>42600.173611111109</c:v>
                </c:pt>
                <c:pt idx="35502">
                  <c:v>42600.180555555555</c:v>
                </c:pt>
                <c:pt idx="35503">
                  <c:v>42600.1875</c:v>
                </c:pt>
                <c:pt idx="35504">
                  <c:v>42600.194444444445</c:v>
                </c:pt>
                <c:pt idx="35505">
                  <c:v>42600.201388888891</c:v>
                </c:pt>
                <c:pt idx="35506">
                  <c:v>42600.208333333336</c:v>
                </c:pt>
                <c:pt idx="35507">
                  <c:v>42600.215277777781</c:v>
                </c:pt>
                <c:pt idx="35508">
                  <c:v>42600.222222222219</c:v>
                </c:pt>
                <c:pt idx="35509">
                  <c:v>42600.229166666664</c:v>
                </c:pt>
                <c:pt idx="35510">
                  <c:v>42600.236111111109</c:v>
                </c:pt>
                <c:pt idx="35511">
                  <c:v>42600.243055555555</c:v>
                </c:pt>
                <c:pt idx="35512">
                  <c:v>42600.25</c:v>
                </c:pt>
                <c:pt idx="35513">
                  <c:v>42600.256944444445</c:v>
                </c:pt>
                <c:pt idx="35514">
                  <c:v>42600.263888888891</c:v>
                </c:pt>
                <c:pt idx="35515">
                  <c:v>42600.270833333336</c:v>
                </c:pt>
                <c:pt idx="35516">
                  <c:v>42600.277777777781</c:v>
                </c:pt>
                <c:pt idx="35517">
                  <c:v>42600.284722222219</c:v>
                </c:pt>
                <c:pt idx="35518">
                  <c:v>42600.291666666664</c:v>
                </c:pt>
                <c:pt idx="35519">
                  <c:v>42600.298611111109</c:v>
                </c:pt>
                <c:pt idx="35520">
                  <c:v>42600.305555555555</c:v>
                </c:pt>
                <c:pt idx="35521">
                  <c:v>42600.3125</c:v>
                </c:pt>
                <c:pt idx="35522">
                  <c:v>42600.319444444445</c:v>
                </c:pt>
                <c:pt idx="35523">
                  <c:v>42600.326388888891</c:v>
                </c:pt>
                <c:pt idx="35524">
                  <c:v>42600.333333333336</c:v>
                </c:pt>
                <c:pt idx="35525">
                  <c:v>42600.340277777781</c:v>
                </c:pt>
                <c:pt idx="35526">
                  <c:v>42600.347222222219</c:v>
                </c:pt>
                <c:pt idx="35527">
                  <c:v>42600.354166666664</c:v>
                </c:pt>
                <c:pt idx="35528">
                  <c:v>42600.361111111109</c:v>
                </c:pt>
                <c:pt idx="35529">
                  <c:v>42600.368055555555</c:v>
                </c:pt>
                <c:pt idx="35530">
                  <c:v>42600.375</c:v>
                </c:pt>
                <c:pt idx="35531">
                  <c:v>42600.381944444445</c:v>
                </c:pt>
                <c:pt idx="35532">
                  <c:v>42600.388888888891</c:v>
                </c:pt>
                <c:pt idx="35533">
                  <c:v>42600.395833333336</c:v>
                </c:pt>
                <c:pt idx="35534">
                  <c:v>42600.402777777781</c:v>
                </c:pt>
                <c:pt idx="35535">
                  <c:v>42600.409722222219</c:v>
                </c:pt>
                <c:pt idx="35536">
                  <c:v>42600.416666666664</c:v>
                </c:pt>
                <c:pt idx="35537">
                  <c:v>42600.423611111109</c:v>
                </c:pt>
                <c:pt idx="35538">
                  <c:v>42600.430555555555</c:v>
                </c:pt>
                <c:pt idx="35539">
                  <c:v>42600.4375</c:v>
                </c:pt>
                <c:pt idx="35540">
                  <c:v>42600.444444444445</c:v>
                </c:pt>
                <c:pt idx="35541">
                  <c:v>42600.451388888891</c:v>
                </c:pt>
                <c:pt idx="35542">
                  <c:v>42600.458333333336</c:v>
                </c:pt>
                <c:pt idx="35543">
                  <c:v>42600.465277777781</c:v>
                </c:pt>
                <c:pt idx="35544">
                  <c:v>42600.472222222219</c:v>
                </c:pt>
                <c:pt idx="35545">
                  <c:v>42600.479166666664</c:v>
                </c:pt>
                <c:pt idx="35546">
                  <c:v>42600.486111111109</c:v>
                </c:pt>
                <c:pt idx="35547">
                  <c:v>42600.493055555555</c:v>
                </c:pt>
                <c:pt idx="35548">
                  <c:v>42600.5</c:v>
                </c:pt>
                <c:pt idx="35549">
                  <c:v>42600.506944444445</c:v>
                </c:pt>
                <c:pt idx="35550">
                  <c:v>42600.513888888891</c:v>
                </c:pt>
                <c:pt idx="35551">
                  <c:v>42600.520833333336</c:v>
                </c:pt>
                <c:pt idx="35552">
                  <c:v>42600.527777777781</c:v>
                </c:pt>
                <c:pt idx="35553">
                  <c:v>42600.534722222219</c:v>
                </c:pt>
                <c:pt idx="35554">
                  <c:v>42600.541666666664</c:v>
                </c:pt>
                <c:pt idx="35555">
                  <c:v>42600.548611111109</c:v>
                </c:pt>
                <c:pt idx="35556">
                  <c:v>42600.555555555555</c:v>
                </c:pt>
                <c:pt idx="35557">
                  <c:v>42600.5625</c:v>
                </c:pt>
                <c:pt idx="35558">
                  <c:v>42600.569444444445</c:v>
                </c:pt>
                <c:pt idx="35559">
                  <c:v>42600.576388888891</c:v>
                </c:pt>
                <c:pt idx="35560">
                  <c:v>42600.583333333336</c:v>
                </c:pt>
                <c:pt idx="35561">
                  <c:v>42600.590277777781</c:v>
                </c:pt>
                <c:pt idx="35562">
                  <c:v>42600.597222222219</c:v>
                </c:pt>
                <c:pt idx="35563">
                  <c:v>42600.604166666664</c:v>
                </c:pt>
                <c:pt idx="35564">
                  <c:v>42600.611111111109</c:v>
                </c:pt>
                <c:pt idx="35565">
                  <c:v>42600.618055555555</c:v>
                </c:pt>
                <c:pt idx="35566">
                  <c:v>42600.625</c:v>
                </c:pt>
                <c:pt idx="35567">
                  <c:v>42600.631944444445</c:v>
                </c:pt>
                <c:pt idx="35568">
                  <c:v>42600.638888888891</c:v>
                </c:pt>
                <c:pt idx="35569">
                  <c:v>42600.645833333336</c:v>
                </c:pt>
                <c:pt idx="35570">
                  <c:v>42600.652777777781</c:v>
                </c:pt>
                <c:pt idx="35571">
                  <c:v>42600.659722222219</c:v>
                </c:pt>
                <c:pt idx="35572">
                  <c:v>42600.666666666664</c:v>
                </c:pt>
                <c:pt idx="35573">
                  <c:v>42600.673611111109</c:v>
                </c:pt>
                <c:pt idx="35574">
                  <c:v>42600.680555555555</c:v>
                </c:pt>
                <c:pt idx="35575">
                  <c:v>42600.6875</c:v>
                </c:pt>
                <c:pt idx="35576">
                  <c:v>42600.694444444445</c:v>
                </c:pt>
                <c:pt idx="35577">
                  <c:v>42600.701388888891</c:v>
                </c:pt>
                <c:pt idx="35578">
                  <c:v>42600.708333333336</c:v>
                </c:pt>
                <c:pt idx="35579">
                  <c:v>42600.715277777781</c:v>
                </c:pt>
                <c:pt idx="35580">
                  <c:v>42600.722222222219</c:v>
                </c:pt>
                <c:pt idx="35581">
                  <c:v>42600.729166666664</c:v>
                </c:pt>
                <c:pt idx="35582">
                  <c:v>42600.736111111109</c:v>
                </c:pt>
                <c:pt idx="35583">
                  <c:v>42600.743055555555</c:v>
                </c:pt>
                <c:pt idx="35584">
                  <c:v>42600.75</c:v>
                </c:pt>
                <c:pt idx="35585">
                  <c:v>42600.756944444445</c:v>
                </c:pt>
                <c:pt idx="35586">
                  <c:v>42600.763888888891</c:v>
                </c:pt>
                <c:pt idx="35587">
                  <c:v>42600.770833333336</c:v>
                </c:pt>
                <c:pt idx="35588">
                  <c:v>42600.777777777781</c:v>
                </c:pt>
                <c:pt idx="35589">
                  <c:v>42600.784722222219</c:v>
                </c:pt>
                <c:pt idx="35590">
                  <c:v>42600.791666666664</c:v>
                </c:pt>
                <c:pt idx="35591">
                  <c:v>42600.798611111109</c:v>
                </c:pt>
                <c:pt idx="35592">
                  <c:v>42600.805555555555</c:v>
                </c:pt>
                <c:pt idx="35593">
                  <c:v>42600.8125</c:v>
                </c:pt>
                <c:pt idx="35594">
                  <c:v>42600.819444444445</c:v>
                </c:pt>
                <c:pt idx="35595">
                  <c:v>42600.826388888891</c:v>
                </c:pt>
                <c:pt idx="35596">
                  <c:v>42600.833333333336</c:v>
                </c:pt>
                <c:pt idx="35597">
                  <c:v>42600.840277777781</c:v>
                </c:pt>
                <c:pt idx="35598">
                  <c:v>42600.847222222219</c:v>
                </c:pt>
                <c:pt idx="35599">
                  <c:v>42600.854166666664</c:v>
                </c:pt>
                <c:pt idx="35600">
                  <c:v>42600.861111111109</c:v>
                </c:pt>
                <c:pt idx="35601">
                  <c:v>42600.868055555555</c:v>
                </c:pt>
                <c:pt idx="35602">
                  <c:v>42600.875</c:v>
                </c:pt>
                <c:pt idx="35603">
                  <c:v>42600.881944444445</c:v>
                </c:pt>
                <c:pt idx="35604">
                  <c:v>42600.888888888891</c:v>
                </c:pt>
                <c:pt idx="35605">
                  <c:v>42600.895833333336</c:v>
                </c:pt>
                <c:pt idx="35606">
                  <c:v>42600.902777777781</c:v>
                </c:pt>
                <c:pt idx="35607">
                  <c:v>42600.909722222219</c:v>
                </c:pt>
                <c:pt idx="35608">
                  <c:v>42600.916666666664</c:v>
                </c:pt>
                <c:pt idx="35609">
                  <c:v>42600.923611111109</c:v>
                </c:pt>
                <c:pt idx="35610">
                  <c:v>42600.930555555555</c:v>
                </c:pt>
                <c:pt idx="35611">
                  <c:v>42600.9375</c:v>
                </c:pt>
                <c:pt idx="35612">
                  <c:v>42600.944444444445</c:v>
                </c:pt>
                <c:pt idx="35613">
                  <c:v>42600.951388888891</c:v>
                </c:pt>
                <c:pt idx="35614">
                  <c:v>42600.958333333336</c:v>
                </c:pt>
                <c:pt idx="35615">
                  <c:v>42600.965277777781</c:v>
                </c:pt>
                <c:pt idx="35616">
                  <c:v>42600.972222222219</c:v>
                </c:pt>
                <c:pt idx="35617">
                  <c:v>42600.979166666664</c:v>
                </c:pt>
                <c:pt idx="35618">
                  <c:v>42600.986111111109</c:v>
                </c:pt>
                <c:pt idx="35619">
                  <c:v>42600.993055555555</c:v>
                </c:pt>
                <c:pt idx="35620">
                  <c:v>42601</c:v>
                </c:pt>
                <c:pt idx="35621">
                  <c:v>42601.006944444445</c:v>
                </c:pt>
                <c:pt idx="35622">
                  <c:v>42601.013888888891</c:v>
                </c:pt>
                <c:pt idx="35623">
                  <c:v>42601.020833333336</c:v>
                </c:pt>
                <c:pt idx="35624">
                  <c:v>42601.027777777781</c:v>
                </c:pt>
                <c:pt idx="35625">
                  <c:v>42601.034722222219</c:v>
                </c:pt>
                <c:pt idx="35626">
                  <c:v>42601.041666666664</c:v>
                </c:pt>
                <c:pt idx="35627">
                  <c:v>42601.048611111109</c:v>
                </c:pt>
                <c:pt idx="35628">
                  <c:v>42601.055555555555</c:v>
                </c:pt>
                <c:pt idx="35629">
                  <c:v>42601.0625</c:v>
                </c:pt>
                <c:pt idx="35630">
                  <c:v>42601.069444444445</c:v>
                </c:pt>
                <c:pt idx="35631">
                  <c:v>42601.076388888891</c:v>
                </c:pt>
                <c:pt idx="35632">
                  <c:v>42601.083333333336</c:v>
                </c:pt>
                <c:pt idx="35633">
                  <c:v>42601.090277777781</c:v>
                </c:pt>
                <c:pt idx="35634">
                  <c:v>42601.097222222219</c:v>
                </c:pt>
                <c:pt idx="35635">
                  <c:v>42601.104166666664</c:v>
                </c:pt>
                <c:pt idx="35636">
                  <c:v>42601.111111111109</c:v>
                </c:pt>
                <c:pt idx="35637">
                  <c:v>42601.118055555555</c:v>
                </c:pt>
                <c:pt idx="35638">
                  <c:v>42601.125</c:v>
                </c:pt>
                <c:pt idx="35639">
                  <c:v>42601.131944444445</c:v>
                </c:pt>
                <c:pt idx="35640">
                  <c:v>42601.138888888891</c:v>
                </c:pt>
                <c:pt idx="35641">
                  <c:v>42601.145833333336</c:v>
                </c:pt>
                <c:pt idx="35642">
                  <c:v>42601.152777777781</c:v>
                </c:pt>
                <c:pt idx="35643">
                  <c:v>42601.159722222219</c:v>
                </c:pt>
                <c:pt idx="35644">
                  <c:v>42601.166666666664</c:v>
                </c:pt>
                <c:pt idx="35645">
                  <c:v>42601.173611111109</c:v>
                </c:pt>
                <c:pt idx="35646">
                  <c:v>42601.180555555555</c:v>
                </c:pt>
                <c:pt idx="35647">
                  <c:v>42601.1875</c:v>
                </c:pt>
                <c:pt idx="35648">
                  <c:v>42601.194444444445</c:v>
                </c:pt>
                <c:pt idx="35649">
                  <c:v>42601.201388888891</c:v>
                </c:pt>
                <c:pt idx="35650">
                  <c:v>42601.208333333336</c:v>
                </c:pt>
                <c:pt idx="35651">
                  <c:v>42601.215277777781</c:v>
                </c:pt>
                <c:pt idx="35652">
                  <c:v>42601.222222222219</c:v>
                </c:pt>
                <c:pt idx="35653">
                  <c:v>42601.229166666664</c:v>
                </c:pt>
                <c:pt idx="35654">
                  <c:v>42601.236111111109</c:v>
                </c:pt>
                <c:pt idx="35655">
                  <c:v>42601.243055555555</c:v>
                </c:pt>
                <c:pt idx="35656">
                  <c:v>42601.25</c:v>
                </c:pt>
                <c:pt idx="35657">
                  <c:v>42601.256944444445</c:v>
                </c:pt>
                <c:pt idx="35658">
                  <c:v>42601.263888888891</c:v>
                </c:pt>
                <c:pt idx="35659">
                  <c:v>42601.270833333336</c:v>
                </c:pt>
                <c:pt idx="35660">
                  <c:v>42601.277777777781</c:v>
                </c:pt>
                <c:pt idx="35661">
                  <c:v>42601.284722222219</c:v>
                </c:pt>
                <c:pt idx="35662">
                  <c:v>42601.291666666664</c:v>
                </c:pt>
                <c:pt idx="35663">
                  <c:v>42601.298611111109</c:v>
                </c:pt>
                <c:pt idx="35664">
                  <c:v>42601.305555555555</c:v>
                </c:pt>
                <c:pt idx="35665">
                  <c:v>42601.3125</c:v>
                </c:pt>
                <c:pt idx="35666">
                  <c:v>42601.319444444445</c:v>
                </c:pt>
                <c:pt idx="35667">
                  <c:v>42601.326388888891</c:v>
                </c:pt>
                <c:pt idx="35668">
                  <c:v>42601.333333333336</c:v>
                </c:pt>
                <c:pt idx="35669">
                  <c:v>42601.340277777781</c:v>
                </c:pt>
                <c:pt idx="35670">
                  <c:v>42601.347222222219</c:v>
                </c:pt>
                <c:pt idx="35671">
                  <c:v>42601.354166666664</c:v>
                </c:pt>
                <c:pt idx="35672">
                  <c:v>42601.361111111109</c:v>
                </c:pt>
                <c:pt idx="35673">
                  <c:v>42601.368055555555</c:v>
                </c:pt>
                <c:pt idx="35674">
                  <c:v>42601.375</c:v>
                </c:pt>
                <c:pt idx="35675">
                  <c:v>42601.381944444445</c:v>
                </c:pt>
                <c:pt idx="35676">
                  <c:v>42601.388888888891</c:v>
                </c:pt>
                <c:pt idx="35677">
                  <c:v>42601.395833333336</c:v>
                </c:pt>
                <c:pt idx="35678">
                  <c:v>42601.402777777781</c:v>
                </c:pt>
                <c:pt idx="35679">
                  <c:v>42601.409722222219</c:v>
                </c:pt>
                <c:pt idx="35680">
                  <c:v>42601.416666666664</c:v>
                </c:pt>
                <c:pt idx="35681">
                  <c:v>42601.423611111109</c:v>
                </c:pt>
                <c:pt idx="35682">
                  <c:v>42601.430555555555</c:v>
                </c:pt>
                <c:pt idx="35683">
                  <c:v>42601.4375</c:v>
                </c:pt>
                <c:pt idx="35684">
                  <c:v>42601.444444444445</c:v>
                </c:pt>
                <c:pt idx="35685">
                  <c:v>42601.451388888891</c:v>
                </c:pt>
                <c:pt idx="35686">
                  <c:v>42601.458333333336</c:v>
                </c:pt>
                <c:pt idx="35687">
                  <c:v>42601.465277777781</c:v>
                </c:pt>
                <c:pt idx="35688">
                  <c:v>42601.472222222219</c:v>
                </c:pt>
                <c:pt idx="35689">
                  <c:v>42601.479166666664</c:v>
                </c:pt>
                <c:pt idx="35690">
                  <c:v>42601.486111111109</c:v>
                </c:pt>
                <c:pt idx="35691">
                  <c:v>42601.493055555555</c:v>
                </c:pt>
                <c:pt idx="35692">
                  <c:v>42601.5</c:v>
                </c:pt>
                <c:pt idx="35693">
                  <c:v>42601.506944444445</c:v>
                </c:pt>
                <c:pt idx="35694">
                  <c:v>42601.513888888891</c:v>
                </c:pt>
                <c:pt idx="35695">
                  <c:v>42601.520833333336</c:v>
                </c:pt>
                <c:pt idx="35696">
                  <c:v>42601.527777777781</c:v>
                </c:pt>
                <c:pt idx="35697">
                  <c:v>42601.534722222219</c:v>
                </c:pt>
                <c:pt idx="35698">
                  <c:v>42601.541666666664</c:v>
                </c:pt>
                <c:pt idx="35699">
                  <c:v>42601.548611111109</c:v>
                </c:pt>
                <c:pt idx="35700">
                  <c:v>42601.555555555555</c:v>
                </c:pt>
                <c:pt idx="35701">
                  <c:v>42601.5625</c:v>
                </c:pt>
                <c:pt idx="35702">
                  <c:v>42601.569444444445</c:v>
                </c:pt>
                <c:pt idx="35703">
                  <c:v>42601.576388888891</c:v>
                </c:pt>
                <c:pt idx="35704">
                  <c:v>42601.583333333336</c:v>
                </c:pt>
                <c:pt idx="35705">
                  <c:v>42601.590277777781</c:v>
                </c:pt>
                <c:pt idx="35706">
                  <c:v>42601.597222222219</c:v>
                </c:pt>
                <c:pt idx="35707">
                  <c:v>42601.604166666664</c:v>
                </c:pt>
                <c:pt idx="35708">
                  <c:v>42601.611111111109</c:v>
                </c:pt>
                <c:pt idx="35709">
                  <c:v>42601.618055555555</c:v>
                </c:pt>
                <c:pt idx="35710">
                  <c:v>42601.625</c:v>
                </c:pt>
                <c:pt idx="35711">
                  <c:v>42601.631944444445</c:v>
                </c:pt>
                <c:pt idx="35712">
                  <c:v>42601.638888888891</c:v>
                </c:pt>
                <c:pt idx="35713">
                  <c:v>42601.645833333336</c:v>
                </c:pt>
                <c:pt idx="35714">
                  <c:v>42601.652777777781</c:v>
                </c:pt>
                <c:pt idx="35715">
                  <c:v>42601.659722222219</c:v>
                </c:pt>
                <c:pt idx="35716">
                  <c:v>42601.666666666664</c:v>
                </c:pt>
                <c:pt idx="35717">
                  <c:v>42601.673611111109</c:v>
                </c:pt>
                <c:pt idx="35718">
                  <c:v>42601.680555555555</c:v>
                </c:pt>
                <c:pt idx="35719">
                  <c:v>42601.6875</c:v>
                </c:pt>
                <c:pt idx="35720">
                  <c:v>42601.694444444445</c:v>
                </c:pt>
                <c:pt idx="35721">
                  <c:v>42601.701388888891</c:v>
                </c:pt>
                <c:pt idx="35722">
                  <c:v>42601.708333333336</c:v>
                </c:pt>
                <c:pt idx="35723">
                  <c:v>42601.715277777781</c:v>
                </c:pt>
                <c:pt idx="35724">
                  <c:v>42601.722222222219</c:v>
                </c:pt>
                <c:pt idx="35725">
                  <c:v>42601.729166666664</c:v>
                </c:pt>
                <c:pt idx="35726">
                  <c:v>42601.736111111109</c:v>
                </c:pt>
                <c:pt idx="35727">
                  <c:v>42601.743055555555</c:v>
                </c:pt>
                <c:pt idx="35728">
                  <c:v>42601.75</c:v>
                </c:pt>
                <c:pt idx="35729">
                  <c:v>42601.756944444445</c:v>
                </c:pt>
                <c:pt idx="35730">
                  <c:v>42601.763888888891</c:v>
                </c:pt>
                <c:pt idx="35731">
                  <c:v>42601.770833333336</c:v>
                </c:pt>
                <c:pt idx="35732">
                  <c:v>42601.777777777781</c:v>
                </c:pt>
                <c:pt idx="35733">
                  <c:v>42601.784722222219</c:v>
                </c:pt>
                <c:pt idx="35734">
                  <c:v>42601.791666666664</c:v>
                </c:pt>
                <c:pt idx="35735">
                  <c:v>42601.798611111109</c:v>
                </c:pt>
                <c:pt idx="35736">
                  <c:v>42601.805555555555</c:v>
                </c:pt>
                <c:pt idx="35737">
                  <c:v>42601.8125</c:v>
                </c:pt>
                <c:pt idx="35738">
                  <c:v>42601.819444444445</c:v>
                </c:pt>
                <c:pt idx="35739">
                  <c:v>42601.826388888891</c:v>
                </c:pt>
                <c:pt idx="35740">
                  <c:v>42601.833333333336</c:v>
                </c:pt>
                <c:pt idx="35741">
                  <c:v>42601.840277777781</c:v>
                </c:pt>
                <c:pt idx="35742">
                  <c:v>42601.847222222219</c:v>
                </c:pt>
                <c:pt idx="35743">
                  <c:v>42601.854166666664</c:v>
                </c:pt>
                <c:pt idx="35744">
                  <c:v>42601.861111111109</c:v>
                </c:pt>
                <c:pt idx="35745">
                  <c:v>42601.868055555555</c:v>
                </c:pt>
                <c:pt idx="35746">
                  <c:v>42601.875</c:v>
                </c:pt>
                <c:pt idx="35747">
                  <c:v>42601.881944444445</c:v>
                </c:pt>
                <c:pt idx="35748">
                  <c:v>42601.888888888891</c:v>
                </c:pt>
                <c:pt idx="35749">
                  <c:v>42601.895833333336</c:v>
                </c:pt>
                <c:pt idx="35750">
                  <c:v>42601.902777777781</c:v>
                </c:pt>
                <c:pt idx="35751">
                  <c:v>42601.909722222219</c:v>
                </c:pt>
                <c:pt idx="35752">
                  <c:v>42601.916666666664</c:v>
                </c:pt>
                <c:pt idx="35753">
                  <c:v>42601.923611111109</c:v>
                </c:pt>
                <c:pt idx="35754">
                  <c:v>42601.930555555555</c:v>
                </c:pt>
                <c:pt idx="35755">
                  <c:v>42601.9375</c:v>
                </c:pt>
                <c:pt idx="35756">
                  <c:v>42601.944444444445</c:v>
                </c:pt>
                <c:pt idx="35757">
                  <c:v>42601.951388888891</c:v>
                </c:pt>
                <c:pt idx="35758">
                  <c:v>42601.958333333336</c:v>
                </c:pt>
                <c:pt idx="35759">
                  <c:v>42601.965277777781</c:v>
                </c:pt>
                <c:pt idx="35760">
                  <c:v>42601.972222222219</c:v>
                </c:pt>
                <c:pt idx="35761">
                  <c:v>42601.979166666664</c:v>
                </c:pt>
                <c:pt idx="35762">
                  <c:v>42601.986111111109</c:v>
                </c:pt>
                <c:pt idx="35763">
                  <c:v>42601.993055555555</c:v>
                </c:pt>
                <c:pt idx="35764">
                  <c:v>42602</c:v>
                </c:pt>
                <c:pt idx="35765">
                  <c:v>42602.006944444445</c:v>
                </c:pt>
                <c:pt idx="35766">
                  <c:v>42602.013888888891</c:v>
                </c:pt>
                <c:pt idx="35767">
                  <c:v>42602.020833333336</c:v>
                </c:pt>
                <c:pt idx="35768">
                  <c:v>42602.027777777781</c:v>
                </c:pt>
                <c:pt idx="35769">
                  <c:v>42602.034722222219</c:v>
                </c:pt>
                <c:pt idx="35770">
                  <c:v>42602.041666666664</c:v>
                </c:pt>
                <c:pt idx="35771">
                  <c:v>42602.048611111109</c:v>
                </c:pt>
                <c:pt idx="35772">
                  <c:v>42602.055555555555</c:v>
                </c:pt>
                <c:pt idx="35773">
                  <c:v>42602.0625</c:v>
                </c:pt>
                <c:pt idx="35774">
                  <c:v>42602.069444444445</c:v>
                </c:pt>
                <c:pt idx="35775">
                  <c:v>42602.076388888891</c:v>
                </c:pt>
                <c:pt idx="35776">
                  <c:v>42602.083333333336</c:v>
                </c:pt>
                <c:pt idx="35777">
                  <c:v>42602.090277777781</c:v>
                </c:pt>
                <c:pt idx="35778">
                  <c:v>42602.097222222219</c:v>
                </c:pt>
                <c:pt idx="35779">
                  <c:v>42602.104166666664</c:v>
                </c:pt>
                <c:pt idx="35780">
                  <c:v>42602.111111111109</c:v>
                </c:pt>
                <c:pt idx="35781">
                  <c:v>42602.118055555555</c:v>
                </c:pt>
                <c:pt idx="35782">
                  <c:v>42602.125</c:v>
                </c:pt>
                <c:pt idx="35783">
                  <c:v>42602.131944444445</c:v>
                </c:pt>
                <c:pt idx="35784">
                  <c:v>42602.138888888891</c:v>
                </c:pt>
                <c:pt idx="35785">
                  <c:v>42602.145833333336</c:v>
                </c:pt>
                <c:pt idx="35786">
                  <c:v>42602.152777777781</c:v>
                </c:pt>
                <c:pt idx="35787">
                  <c:v>42602.159722222219</c:v>
                </c:pt>
                <c:pt idx="35788">
                  <c:v>42602.166666666664</c:v>
                </c:pt>
                <c:pt idx="35789">
                  <c:v>42602.173611111109</c:v>
                </c:pt>
                <c:pt idx="35790">
                  <c:v>42602.180555555555</c:v>
                </c:pt>
                <c:pt idx="35791">
                  <c:v>42602.1875</c:v>
                </c:pt>
                <c:pt idx="35792">
                  <c:v>42602.194444444445</c:v>
                </c:pt>
                <c:pt idx="35793">
                  <c:v>42602.201388888891</c:v>
                </c:pt>
                <c:pt idx="35794">
                  <c:v>42602.208333333336</c:v>
                </c:pt>
                <c:pt idx="35795">
                  <c:v>42602.215277777781</c:v>
                </c:pt>
                <c:pt idx="35796">
                  <c:v>42602.222222222219</c:v>
                </c:pt>
                <c:pt idx="35797">
                  <c:v>42602.229166666664</c:v>
                </c:pt>
                <c:pt idx="35798">
                  <c:v>42602.236111111109</c:v>
                </c:pt>
                <c:pt idx="35799">
                  <c:v>42602.243055555555</c:v>
                </c:pt>
                <c:pt idx="35800">
                  <c:v>42602.25</c:v>
                </c:pt>
                <c:pt idx="35801">
                  <c:v>42602.256944444445</c:v>
                </c:pt>
                <c:pt idx="35802">
                  <c:v>42602.263888888891</c:v>
                </c:pt>
                <c:pt idx="35803">
                  <c:v>42602.270833333336</c:v>
                </c:pt>
                <c:pt idx="35804">
                  <c:v>42602.277777777781</c:v>
                </c:pt>
                <c:pt idx="35805">
                  <c:v>42602.284722222219</c:v>
                </c:pt>
                <c:pt idx="35806">
                  <c:v>42602.291666666664</c:v>
                </c:pt>
                <c:pt idx="35807">
                  <c:v>42602.298611111109</c:v>
                </c:pt>
                <c:pt idx="35808">
                  <c:v>42602.305555555555</c:v>
                </c:pt>
                <c:pt idx="35809">
                  <c:v>42602.3125</c:v>
                </c:pt>
                <c:pt idx="35810">
                  <c:v>42602.319444444445</c:v>
                </c:pt>
                <c:pt idx="35811">
                  <c:v>42602.326388888891</c:v>
                </c:pt>
                <c:pt idx="35812">
                  <c:v>42602.333333333336</c:v>
                </c:pt>
                <c:pt idx="35813">
                  <c:v>42602.340277777781</c:v>
                </c:pt>
                <c:pt idx="35814">
                  <c:v>42602.347222222219</c:v>
                </c:pt>
                <c:pt idx="35815">
                  <c:v>42602.354166666664</c:v>
                </c:pt>
                <c:pt idx="35816">
                  <c:v>42602.361111111109</c:v>
                </c:pt>
                <c:pt idx="35817">
                  <c:v>42602.368055555555</c:v>
                </c:pt>
                <c:pt idx="35818">
                  <c:v>42602.375</c:v>
                </c:pt>
                <c:pt idx="35819">
                  <c:v>42602.381944444445</c:v>
                </c:pt>
                <c:pt idx="35820">
                  <c:v>42602.388888888891</c:v>
                </c:pt>
                <c:pt idx="35821">
                  <c:v>42602.395833333336</c:v>
                </c:pt>
                <c:pt idx="35822">
                  <c:v>42602.402777777781</c:v>
                </c:pt>
                <c:pt idx="35823">
                  <c:v>42602.409722222219</c:v>
                </c:pt>
                <c:pt idx="35824">
                  <c:v>42602.416666666664</c:v>
                </c:pt>
                <c:pt idx="35825">
                  <c:v>42602.423611111109</c:v>
                </c:pt>
                <c:pt idx="35826">
                  <c:v>42602.430555555555</c:v>
                </c:pt>
                <c:pt idx="35827">
                  <c:v>42602.4375</c:v>
                </c:pt>
                <c:pt idx="35828">
                  <c:v>42602.444444444445</c:v>
                </c:pt>
                <c:pt idx="35829">
                  <c:v>42602.451388888891</c:v>
                </c:pt>
                <c:pt idx="35830">
                  <c:v>42602.458333333336</c:v>
                </c:pt>
                <c:pt idx="35831">
                  <c:v>42602.465277777781</c:v>
                </c:pt>
                <c:pt idx="35832">
                  <c:v>42602.472222222219</c:v>
                </c:pt>
                <c:pt idx="35833">
                  <c:v>42602.479166666664</c:v>
                </c:pt>
                <c:pt idx="35834">
                  <c:v>42602.486111111109</c:v>
                </c:pt>
                <c:pt idx="35835">
                  <c:v>42602.493055555555</c:v>
                </c:pt>
                <c:pt idx="35836">
                  <c:v>42602.5</c:v>
                </c:pt>
                <c:pt idx="35837">
                  <c:v>42602.506944444445</c:v>
                </c:pt>
                <c:pt idx="35838">
                  <c:v>42602.513888888891</c:v>
                </c:pt>
                <c:pt idx="35839">
                  <c:v>42602.520833333336</c:v>
                </c:pt>
                <c:pt idx="35840">
                  <c:v>42602.527777777781</c:v>
                </c:pt>
                <c:pt idx="35841">
                  <c:v>42602.534722222219</c:v>
                </c:pt>
                <c:pt idx="35842">
                  <c:v>42602.541666666664</c:v>
                </c:pt>
                <c:pt idx="35843">
                  <c:v>42602.548611111109</c:v>
                </c:pt>
                <c:pt idx="35844">
                  <c:v>42602.555555555555</c:v>
                </c:pt>
                <c:pt idx="35845">
                  <c:v>42602.5625</c:v>
                </c:pt>
                <c:pt idx="35846">
                  <c:v>42602.569444444445</c:v>
                </c:pt>
                <c:pt idx="35847">
                  <c:v>42602.576388888891</c:v>
                </c:pt>
                <c:pt idx="35848">
                  <c:v>42602.583333333336</c:v>
                </c:pt>
                <c:pt idx="35849">
                  <c:v>42602.590277777781</c:v>
                </c:pt>
                <c:pt idx="35850">
                  <c:v>42602.597222222219</c:v>
                </c:pt>
                <c:pt idx="35851">
                  <c:v>42602.604166666664</c:v>
                </c:pt>
                <c:pt idx="35852">
                  <c:v>42602.611111111109</c:v>
                </c:pt>
                <c:pt idx="35853">
                  <c:v>42602.618055555555</c:v>
                </c:pt>
                <c:pt idx="35854">
                  <c:v>42602.625</c:v>
                </c:pt>
                <c:pt idx="35855">
                  <c:v>42602.631944444445</c:v>
                </c:pt>
                <c:pt idx="35856">
                  <c:v>42602.638888888891</c:v>
                </c:pt>
                <c:pt idx="35857">
                  <c:v>42602.645833333336</c:v>
                </c:pt>
                <c:pt idx="35858">
                  <c:v>42602.652777777781</c:v>
                </c:pt>
                <c:pt idx="35859">
                  <c:v>42602.659722222219</c:v>
                </c:pt>
                <c:pt idx="35860">
                  <c:v>42602.666666666664</c:v>
                </c:pt>
                <c:pt idx="35861">
                  <c:v>42602.673611111109</c:v>
                </c:pt>
                <c:pt idx="35862">
                  <c:v>42602.680555555555</c:v>
                </c:pt>
                <c:pt idx="35863">
                  <c:v>42602.6875</c:v>
                </c:pt>
                <c:pt idx="35864">
                  <c:v>42602.694444444445</c:v>
                </c:pt>
                <c:pt idx="35865">
                  <c:v>42602.701388888891</c:v>
                </c:pt>
                <c:pt idx="35866">
                  <c:v>42602.708333333336</c:v>
                </c:pt>
                <c:pt idx="35867">
                  <c:v>42602.715277777781</c:v>
                </c:pt>
                <c:pt idx="35868">
                  <c:v>42602.722222222219</c:v>
                </c:pt>
                <c:pt idx="35869">
                  <c:v>42602.729166666664</c:v>
                </c:pt>
                <c:pt idx="35870">
                  <c:v>42602.736111111109</c:v>
                </c:pt>
                <c:pt idx="35871">
                  <c:v>42602.743055555555</c:v>
                </c:pt>
                <c:pt idx="35872">
                  <c:v>42602.75</c:v>
                </c:pt>
                <c:pt idx="35873">
                  <c:v>42602.756944444445</c:v>
                </c:pt>
                <c:pt idx="35874">
                  <c:v>42602.763888888891</c:v>
                </c:pt>
                <c:pt idx="35875">
                  <c:v>42602.770833333336</c:v>
                </c:pt>
                <c:pt idx="35876">
                  <c:v>42602.777777777781</c:v>
                </c:pt>
                <c:pt idx="35877">
                  <c:v>42602.784722222219</c:v>
                </c:pt>
                <c:pt idx="35878">
                  <c:v>42602.791666666664</c:v>
                </c:pt>
                <c:pt idx="35879">
                  <c:v>42602.798611111109</c:v>
                </c:pt>
                <c:pt idx="35880">
                  <c:v>42602.805555555555</c:v>
                </c:pt>
                <c:pt idx="35881">
                  <c:v>42602.8125</c:v>
                </c:pt>
                <c:pt idx="35882">
                  <c:v>42602.819444444445</c:v>
                </c:pt>
                <c:pt idx="35883">
                  <c:v>42602.826388888891</c:v>
                </c:pt>
                <c:pt idx="35884">
                  <c:v>42602.833333333336</c:v>
                </c:pt>
                <c:pt idx="35885">
                  <c:v>42602.840277777781</c:v>
                </c:pt>
                <c:pt idx="35886">
                  <c:v>42602.847222222219</c:v>
                </c:pt>
                <c:pt idx="35887">
                  <c:v>42602.854166666664</c:v>
                </c:pt>
                <c:pt idx="35888">
                  <c:v>42602.861111111109</c:v>
                </c:pt>
                <c:pt idx="35889">
                  <c:v>42602.868055555555</c:v>
                </c:pt>
                <c:pt idx="35890">
                  <c:v>42602.875</c:v>
                </c:pt>
                <c:pt idx="35891">
                  <c:v>42602.881944444445</c:v>
                </c:pt>
                <c:pt idx="35892">
                  <c:v>42602.888888888891</c:v>
                </c:pt>
                <c:pt idx="35893">
                  <c:v>42602.895833333336</c:v>
                </c:pt>
                <c:pt idx="35894">
                  <c:v>42602.902777777781</c:v>
                </c:pt>
                <c:pt idx="35895">
                  <c:v>42602.909722222219</c:v>
                </c:pt>
                <c:pt idx="35896">
                  <c:v>42602.916666666664</c:v>
                </c:pt>
                <c:pt idx="35897">
                  <c:v>42602.923611111109</c:v>
                </c:pt>
                <c:pt idx="35898">
                  <c:v>42602.930555555555</c:v>
                </c:pt>
                <c:pt idx="35899">
                  <c:v>42602.9375</c:v>
                </c:pt>
                <c:pt idx="35900">
                  <c:v>42602.944444444445</c:v>
                </c:pt>
                <c:pt idx="35901">
                  <c:v>42602.951388888891</c:v>
                </c:pt>
                <c:pt idx="35902">
                  <c:v>42602.958333333336</c:v>
                </c:pt>
                <c:pt idx="35903">
                  <c:v>42602.965277777781</c:v>
                </c:pt>
                <c:pt idx="35904">
                  <c:v>42602.972222222219</c:v>
                </c:pt>
                <c:pt idx="35905">
                  <c:v>42602.979166666664</c:v>
                </c:pt>
                <c:pt idx="35906">
                  <c:v>42602.986111111109</c:v>
                </c:pt>
                <c:pt idx="35907">
                  <c:v>42602.993055555555</c:v>
                </c:pt>
                <c:pt idx="35908">
                  <c:v>42603</c:v>
                </c:pt>
                <c:pt idx="35909">
                  <c:v>42603.006944444445</c:v>
                </c:pt>
                <c:pt idx="35910">
                  <c:v>42603.013888888891</c:v>
                </c:pt>
                <c:pt idx="35911">
                  <c:v>42603.020833333336</c:v>
                </c:pt>
                <c:pt idx="35912">
                  <c:v>42603.027777777781</c:v>
                </c:pt>
                <c:pt idx="35913">
                  <c:v>42603.034722222219</c:v>
                </c:pt>
                <c:pt idx="35914">
                  <c:v>42603.041666666664</c:v>
                </c:pt>
                <c:pt idx="35915">
                  <c:v>42603.048611111109</c:v>
                </c:pt>
                <c:pt idx="35916">
                  <c:v>42603.055555555555</c:v>
                </c:pt>
                <c:pt idx="35917">
                  <c:v>42603.0625</c:v>
                </c:pt>
                <c:pt idx="35918">
                  <c:v>42603.069444444445</c:v>
                </c:pt>
                <c:pt idx="35919">
                  <c:v>42603.076388888891</c:v>
                </c:pt>
                <c:pt idx="35920">
                  <c:v>42603.083333333336</c:v>
                </c:pt>
                <c:pt idx="35921">
                  <c:v>42603.090277777781</c:v>
                </c:pt>
                <c:pt idx="35922">
                  <c:v>42603.097222222219</c:v>
                </c:pt>
                <c:pt idx="35923">
                  <c:v>42603.104166666664</c:v>
                </c:pt>
                <c:pt idx="35924">
                  <c:v>42603.111111111109</c:v>
                </c:pt>
                <c:pt idx="35925">
                  <c:v>42603.118055555555</c:v>
                </c:pt>
                <c:pt idx="35926">
                  <c:v>42603.125</c:v>
                </c:pt>
                <c:pt idx="35927">
                  <c:v>42603.131944444445</c:v>
                </c:pt>
                <c:pt idx="35928">
                  <c:v>42603.138888888891</c:v>
                </c:pt>
                <c:pt idx="35929">
                  <c:v>42603.145833333336</c:v>
                </c:pt>
                <c:pt idx="35930">
                  <c:v>42603.152777777781</c:v>
                </c:pt>
                <c:pt idx="35931">
                  <c:v>42603.159722222219</c:v>
                </c:pt>
                <c:pt idx="35932">
                  <c:v>42603.166666666664</c:v>
                </c:pt>
                <c:pt idx="35933">
                  <c:v>42603.173611111109</c:v>
                </c:pt>
                <c:pt idx="35934">
                  <c:v>42603.180555555555</c:v>
                </c:pt>
                <c:pt idx="35935">
                  <c:v>42603.1875</c:v>
                </c:pt>
                <c:pt idx="35936">
                  <c:v>42603.194444444445</c:v>
                </c:pt>
                <c:pt idx="35937">
                  <c:v>42603.201388888891</c:v>
                </c:pt>
                <c:pt idx="35938">
                  <c:v>42603.208333333336</c:v>
                </c:pt>
                <c:pt idx="35939">
                  <c:v>42603.215277777781</c:v>
                </c:pt>
                <c:pt idx="35940">
                  <c:v>42603.222222222219</c:v>
                </c:pt>
                <c:pt idx="35941">
                  <c:v>42603.229166666664</c:v>
                </c:pt>
                <c:pt idx="35942">
                  <c:v>42603.236111111109</c:v>
                </c:pt>
                <c:pt idx="35943">
                  <c:v>42603.243055555555</c:v>
                </c:pt>
                <c:pt idx="35944">
                  <c:v>42603.25</c:v>
                </c:pt>
                <c:pt idx="35945">
                  <c:v>42603.256944444445</c:v>
                </c:pt>
                <c:pt idx="35946">
                  <c:v>42603.263888888891</c:v>
                </c:pt>
                <c:pt idx="35947">
                  <c:v>42603.270833333336</c:v>
                </c:pt>
                <c:pt idx="35948">
                  <c:v>42603.277777777781</c:v>
                </c:pt>
                <c:pt idx="35949">
                  <c:v>42603.284722222219</c:v>
                </c:pt>
                <c:pt idx="35950">
                  <c:v>42603.291666666664</c:v>
                </c:pt>
                <c:pt idx="35951">
                  <c:v>42603.298611111109</c:v>
                </c:pt>
                <c:pt idx="35952">
                  <c:v>42603.305555555555</c:v>
                </c:pt>
                <c:pt idx="35953">
                  <c:v>42603.3125</c:v>
                </c:pt>
                <c:pt idx="35954">
                  <c:v>42603.319444444445</c:v>
                </c:pt>
                <c:pt idx="35955">
                  <c:v>42603.326388888891</c:v>
                </c:pt>
                <c:pt idx="35956">
                  <c:v>42603.333333333336</c:v>
                </c:pt>
                <c:pt idx="35957">
                  <c:v>42603.340277777781</c:v>
                </c:pt>
                <c:pt idx="35958">
                  <c:v>42603.347222222219</c:v>
                </c:pt>
                <c:pt idx="35959">
                  <c:v>42603.354166666664</c:v>
                </c:pt>
                <c:pt idx="35960">
                  <c:v>42603.361111111109</c:v>
                </c:pt>
                <c:pt idx="35961">
                  <c:v>42603.368055555555</c:v>
                </c:pt>
                <c:pt idx="35962">
                  <c:v>42603.375</c:v>
                </c:pt>
                <c:pt idx="35963">
                  <c:v>42603.381944444445</c:v>
                </c:pt>
                <c:pt idx="35964">
                  <c:v>42603.388888888891</c:v>
                </c:pt>
                <c:pt idx="35965">
                  <c:v>42603.395833333336</c:v>
                </c:pt>
                <c:pt idx="35966">
                  <c:v>42603.402777777781</c:v>
                </c:pt>
                <c:pt idx="35967">
                  <c:v>42603.409722222219</c:v>
                </c:pt>
                <c:pt idx="35968">
                  <c:v>42603.416666666664</c:v>
                </c:pt>
                <c:pt idx="35969">
                  <c:v>42603.423611111109</c:v>
                </c:pt>
                <c:pt idx="35970">
                  <c:v>42603.430555555555</c:v>
                </c:pt>
                <c:pt idx="35971">
                  <c:v>42603.4375</c:v>
                </c:pt>
                <c:pt idx="35972">
                  <c:v>42603.444444444445</c:v>
                </c:pt>
                <c:pt idx="35973">
                  <c:v>42603.451388888891</c:v>
                </c:pt>
                <c:pt idx="35974">
                  <c:v>42603.458333333336</c:v>
                </c:pt>
                <c:pt idx="35975">
                  <c:v>42603.465277777781</c:v>
                </c:pt>
                <c:pt idx="35976">
                  <c:v>42603.472222222219</c:v>
                </c:pt>
                <c:pt idx="35977">
                  <c:v>42603.479166666664</c:v>
                </c:pt>
                <c:pt idx="35978">
                  <c:v>42603.486111111109</c:v>
                </c:pt>
                <c:pt idx="35979">
                  <c:v>42603.493055555555</c:v>
                </c:pt>
                <c:pt idx="35980">
                  <c:v>42603.5</c:v>
                </c:pt>
                <c:pt idx="35981">
                  <c:v>42603.506944444445</c:v>
                </c:pt>
                <c:pt idx="35982">
                  <c:v>42603.513888888891</c:v>
                </c:pt>
                <c:pt idx="35983">
                  <c:v>42603.520833333336</c:v>
                </c:pt>
                <c:pt idx="35984">
                  <c:v>42603.527777777781</c:v>
                </c:pt>
                <c:pt idx="35985">
                  <c:v>42603.534722222219</c:v>
                </c:pt>
                <c:pt idx="35986">
                  <c:v>42603.541666666664</c:v>
                </c:pt>
                <c:pt idx="35987">
                  <c:v>42603.548611111109</c:v>
                </c:pt>
                <c:pt idx="35988">
                  <c:v>42603.555555555555</c:v>
                </c:pt>
                <c:pt idx="35989">
                  <c:v>42603.5625</c:v>
                </c:pt>
                <c:pt idx="35990">
                  <c:v>42603.569444444445</c:v>
                </c:pt>
                <c:pt idx="35991">
                  <c:v>42603.576388888891</c:v>
                </c:pt>
                <c:pt idx="35992">
                  <c:v>42603.583333333336</c:v>
                </c:pt>
                <c:pt idx="35993">
                  <c:v>42603.590277777781</c:v>
                </c:pt>
                <c:pt idx="35994">
                  <c:v>42603.597222222219</c:v>
                </c:pt>
                <c:pt idx="35995">
                  <c:v>42603.604166666664</c:v>
                </c:pt>
                <c:pt idx="35996">
                  <c:v>42603.611111111109</c:v>
                </c:pt>
                <c:pt idx="35997">
                  <c:v>42603.618055555555</c:v>
                </c:pt>
                <c:pt idx="35998">
                  <c:v>42603.625</c:v>
                </c:pt>
                <c:pt idx="35999">
                  <c:v>42603.631944444445</c:v>
                </c:pt>
                <c:pt idx="36000">
                  <c:v>42603.638888888891</c:v>
                </c:pt>
                <c:pt idx="36001">
                  <c:v>42603.645833333336</c:v>
                </c:pt>
                <c:pt idx="36002">
                  <c:v>42603.652777777781</c:v>
                </c:pt>
                <c:pt idx="36003">
                  <c:v>42603.659722222219</c:v>
                </c:pt>
                <c:pt idx="36004">
                  <c:v>42603.666666666664</c:v>
                </c:pt>
                <c:pt idx="36005">
                  <c:v>42603.673611111109</c:v>
                </c:pt>
                <c:pt idx="36006">
                  <c:v>42603.680555555555</c:v>
                </c:pt>
                <c:pt idx="36007">
                  <c:v>42603.6875</c:v>
                </c:pt>
                <c:pt idx="36008">
                  <c:v>42603.694444444445</c:v>
                </c:pt>
                <c:pt idx="36009">
                  <c:v>42603.701388888891</c:v>
                </c:pt>
                <c:pt idx="36010">
                  <c:v>42603.708333333336</c:v>
                </c:pt>
                <c:pt idx="36011">
                  <c:v>42603.715277777781</c:v>
                </c:pt>
                <c:pt idx="36012">
                  <c:v>42603.722222222219</c:v>
                </c:pt>
                <c:pt idx="36013">
                  <c:v>42603.729166666664</c:v>
                </c:pt>
                <c:pt idx="36014">
                  <c:v>42603.736111111109</c:v>
                </c:pt>
                <c:pt idx="36015">
                  <c:v>42603.743055555555</c:v>
                </c:pt>
                <c:pt idx="36016">
                  <c:v>42603.75</c:v>
                </c:pt>
                <c:pt idx="36017">
                  <c:v>42603.756944444445</c:v>
                </c:pt>
                <c:pt idx="36018">
                  <c:v>42603.763888888891</c:v>
                </c:pt>
                <c:pt idx="36019">
                  <c:v>42603.770833333336</c:v>
                </c:pt>
                <c:pt idx="36020">
                  <c:v>42603.777777777781</c:v>
                </c:pt>
                <c:pt idx="36021">
                  <c:v>42603.784722222219</c:v>
                </c:pt>
                <c:pt idx="36022">
                  <c:v>42603.791666666664</c:v>
                </c:pt>
                <c:pt idx="36023">
                  <c:v>42603.798611111109</c:v>
                </c:pt>
                <c:pt idx="36024">
                  <c:v>42603.805555555555</c:v>
                </c:pt>
                <c:pt idx="36025">
                  <c:v>42603.8125</c:v>
                </c:pt>
                <c:pt idx="36026">
                  <c:v>42603.819444444445</c:v>
                </c:pt>
                <c:pt idx="36027">
                  <c:v>42603.826388888891</c:v>
                </c:pt>
                <c:pt idx="36028">
                  <c:v>42603.833333333336</c:v>
                </c:pt>
                <c:pt idx="36029">
                  <c:v>42603.840277777781</c:v>
                </c:pt>
                <c:pt idx="36030">
                  <c:v>42603.847222222219</c:v>
                </c:pt>
                <c:pt idx="36031">
                  <c:v>42603.854166666664</c:v>
                </c:pt>
                <c:pt idx="36032">
                  <c:v>42603.861111111109</c:v>
                </c:pt>
                <c:pt idx="36033">
                  <c:v>42603.868055555555</c:v>
                </c:pt>
                <c:pt idx="36034">
                  <c:v>42603.875</c:v>
                </c:pt>
                <c:pt idx="36035">
                  <c:v>42603.881944444445</c:v>
                </c:pt>
                <c:pt idx="36036">
                  <c:v>42603.888888888891</c:v>
                </c:pt>
                <c:pt idx="36037">
                  <c:v>42603.895833333336</c:v>
                </c:pt>
                <c:pt idx="36038">
                  <c:v>42603.902777777781</c:v>
                </c:pt>
                <c:pt idx="36039">
                  <c:v>42603.909722222219</c:v>
                </c:pt>
                <c:pt idx="36040">
                  <c:v>42603.916666666664</c:v>
                </c:pt>
                <c:pt idx="36041">
                  <c:v>42603.923611111109</c:v>
                </c:pt>
                <c:pt idx="36042">
                  <c:v>42603.930555555555</c:v>
                </c:pt>
                <c:pt idx="36043">
                  <c:v>42603.9375</c:v>
                </c:pt>
                <c:pt idx="36044">
                  <c:v>42603.944444444445</c:v>
                </c:pt>
                <c:pt idx="36045">
                  <c:v>42603.951388888891</c:v>
                </c:pt>
                <c:pt idx="36046">
                  <c:v>42603.958333333336</c:v>
                </c:pt>
                <c:pt idx="36047">
                  <c:v>42603.965277777781</c:v>
                </c:pt>
                <c:pt idx="36048">
                  <c:v>42603.972222222219</c:v>
                </c:pt>
                <c:pt idx="36049">
                  <c:v>42603.979166666664</c:v>
                </c:pt>
                <c:pt idx="36050">
                  <c:v>42603.986111111109</c:v>
                </c:pt>
                <c:pt idx="36051">
                  <c:v>42603.993055555555</c:v>
                </c:pt>
                <c:pt idx="36052">
                  <c:v>42604</c:v>
                </c:pt>
                <c:pt idx="36053">
                  <c:v>42604.006944444445</c:v>
                </c:pt>
                <c:pt idx="36054">
                  <c:v>42604.013888888891</c:v>
                </c:pt>
                <c:pt idx="36055">
                  <c:v>42604.020833333336</c:v>
                </c:pt>
                <c:pt idx="36056">
                  <c:v>42604.027777777781</c:v>
                </c:pt>
                <c:pt idx="36057">
                  <c:v>42604.034722222219</c:v>
                </c:pt>
                <c:pt idx="36058">
                  <c:v>42604.041666666664</c:v>
                </c:pt>
                <c:pt idx="36059">
                  <c:v>42604.048611111109</c:v>
                </c:pt>
                <c:pt idx="36060">
                  <c:v>42604.055555555555</c:v>
                </c:pt>
                <c:pt idx="36061">
                  <c:v>42604.0625</c:v>
                </c:pt>
                <c:pt idx="36062">
                  <c:v>42604.069444444445</c:v>
                </c:pt>
                <c:pt idx="36063">
                  <c:v>42604.076388888891</c:v>
                </c:pt>
                <c:pt idx="36064">
                  <c:v>42604.083333333336</c:v>
                </c:pt>
                <c:pt idx="36065">
                  <c:v>42604.090277777781</c:v>
                </c:pt>
                <c:pt idx="36066">
                  <c:v>42604.097222222219</c:v>
                </c:pt>
                <c:pt idx="36067">
                  <c:v>42604.104166666664</c:v>
                </c:pt>
                <c:pt idx="36068">
                  <c:v>42604.111111111109</c:v>
                </c:pt>
                <c:pt idx="36069">
                  <c:v>42604.118055555555</c:v>
                </c:pt>
                <c:pt idx="36070">
                  <c:v>42604.125</c:v>
                </c:pt>
                <c:pt idx="36071">
                  <c:v>42604.131944444445</c:v>
                </c:pt>
                <c:pt idx="36072">
                  <c:v>42604.138888888891</c:v>
                </c:pt>
                <c:pt idx="36073">
                  <c:v>42604.145833333336</c:v>
                </c:pt>
                <c:pt idx="36074">
                  <c:v>42604.152777777781</c:v>
                </c:pt>
                <c:pt idx="36075">
                  <c:v>42604.159722222219</c:v>
                </c:pt>
                <c:pt idx="36076">
                  <c:v>42604.166666666664</c:v>
                </c:pt>
                <c:pt idx="36077">
                  <c:v>42604.173611111109</c:v>
                </c:pt>
                <c:pt idx="36078">
                  <c:v>42604.180555555555</c:v>
                </c:pt>
                <c:pt idx="36079">
                  <c:v>42604.1875</c:v>
                </c:pt>
                <c:pt idx="36080">
                  <c:v>42604.194444444445</c:v>
                </c:pt>
                <c:pt idx="36081">
                  <c:v>42604.201388888891</c:v>
                </c:pt>
                <c:pt idx="36082">
                  <c:v>42604.208333333336</c:v>
                </c:pt>
                <c:pt idx="36083">
                  <c:v>42604.215277777781</c:v>
                </c:pt>
                <c:pt idx="36084">
                  <c:v>42604.222222222219</c:v>
                </c:pt>
                <c:pt idx="36085">
                  <c:v>42604.229166666664</c:v>
                </c:pt>
                <c:pt idx="36086">
                  <c:v>42604.236111111109</c:v>
                </c:pt>
                <c:pt idx="36087">
                  <c:v>42604.243055555555</c:v>
                </c:pt>
                <c:pt idx="36088">
                  <c:v>42604.25</c:v>
                </c:pt>
                <c:pt idx="36089">
                  <c:v>42604.256944444445</c:v>
                </c:pt>
                <c:pt idx="36090">
                  <c:v>42604.263888888891</c:v>
                </c:pt>
                <c:pt idx="36091">
                  <c:v>42604.270833333336</c:v>
                </c:pt>
                <c:pt idx="36092">
                  <c:v>42604.277777777781</c:v>
                </c:pt>
                <c:pt idx="36093">
                  <c:v>42604.284722222219</c:v>
                </c:pt>
                <c:pt idx="36094">
                  <c:v>42604.291666666664</c:v>
                </c:pt>
                <c:pt idx="36095">
                  <c:v>42604.298611111109</c:v>
                </c:pt>
                <c:pt idx="36096">
                  <c:v>42604.305555555555</c:v>
                </c:pt>
                <c:pt idx="36097">
                  <c:v>42604.3125</c:v>
                </c:pt>
                <c:pt idx="36098">
                  <c:v>42604.319444444445</c:v>
                </c:pt>
                <c:pt idx="36099">
                  <c:v>42604.326388888891</c:v>
                </c:pt>
                <c:pt idx="36100">
                  <c:v>42604.333333333336</c:v>
                </c:pt>
                <c:pt idx="36101">
                  <c:v>42604.340277777781</c:v>
                </c:pt>
                <c:pt idx="36102">
                  <c:v>42604.347222222219</c:v>
                </c:pt>
                <c:pt idx="36103">
                  <c:v>42604.354166666664</c:v>
                </c:pt>
                <c:pt idx="36104">
                  <c:v>42604.361111111109</c:v>
                </c:pt>
                <c:pt idx="36105">
                  <c:v>42604.368055555555</c:v>
                </c:pt>
                <c:pt idx="36106">
                  <c:v>42604.375</c:v>
                </c:pt>
                <c:pt idx="36107">
                  <c:v>42604.381944444445</c:v>
                </c:pt>
                <c:pt idx="36108">
                  <c:v>42604.388888888891</c:v>
                </c:pt>
                <c:pt idx="36109">
                  <c:v>42604.395833333336</c:v>
                </c:pt>
                <c:pt idx="36110">
                  <c:v>42604.402777777781</c:v>
                </c:pt>
                <c:pt idx="36111">
                  <c:v>42604.409722222219</c:v>
                </c:pt>
                <c:pt idx="36112">
                  <c:v>42604.416666666664</c:v>
                </c:pt>
                <c:pt idx="36113">
                  <c:v>42604.423611111109</c:v>
                </c:pt>
                <c:pt idx="36114">
                  <c:v>42604.430555555555</c:v>
                </c:pt>
                <c:pt idx="36115">
                  <c:v>42604.4375</c:v>
                </c:pt>
                <c:pt idx="36116">
                  <c:v>42604.444444444445</c:v>
                </c:pt>
                <c:pt idx="36117">
                  <c:v>42604.451388888891</c:v>
                </c:pt>
                <c:pt idx="36118">
                  <c:v>42604.458333333336</c:v>
                </c:pt>
                <c:pt idx="36119">
                  <c:v>42604.465277777781</c:v>
                </c:pt>
                <c:pt idx="36120">
                  <c:v>42604.472222222219</c:v>
                </c:pt>
                <c:pt idx="36121">
                  <c:v>42604.479166666664</c:v>
                </c:pt>
                <c:pt idx="36122">
                  <c:v>42604.486111111109</c:v>
                </c:pt>
                <c:pt idx="36123">
                  <c:v>42604.493055555555</c:v>
                </c:pt>
                <c:pt idx="36124">
                  <c:v>42604.5</c:v>
                </c:pt>
                <c:pt idx="36125">
                  <c:v>42604.506944444445</c:v>
                </c:pt>
                <c:pt idx="36126">
                  <c:v>42604.513888888891</c:v>
                </c:pt>
                <c:pt idx="36127">
                  <c:v>42604.520833333336</c:v>
                </c:pt>
                <c:pt idx="36128">
                  <c:v>42604.527777777781</c:v>
                </c:pt>
                <c:pt idx="36129">
                  <c:v>42604.534722222219</c:v>
                </c:pt>
                <c:pt idx="36130">
                  <c:v>42604.541666666664</c:v>
                </c:pt>
                <c:pt idx="36131">
                  <c:v>42604.548611111109</c:v>
                </c:pt>
                <c:pt idx="36132">
                  <c:v>42604.555555555555</c:v>
                </c:pt>
                <c:pt idx="36133">
                  <c:v>42604.5625</c:v>
                </c:pt>
                <c:pt idx="36134">
                  <c:v>42604.569444444445</c:v>
                </c:pt>
                <c:pt idx="36135">
                  <c:v>42604.576388888891</c:v>
                </c:pt>
                <c:pt idx="36136">
                  <c:v>42604.583333333336</c:v>
                </c:pt>
                <c:pt idx="36137">
                  <c:v>42604.590277777781</c:v>
                </c:pt>
                <c:pt idx="36138">
                  <c:v>42604.597222222219</c:v>
                </c:pt>
                <c:pt idx="36139">
                  <c:v>42604.604166666664</c:v>
                </c:pt>
                <c:pt idx="36140">
                  <c:v>42604.611111111109</c:v>
                </c:pt>
                <c:pt idx="36141">
                  <c:v>42604.618055555555</c:v>
                </c:pt>
                <c:pt idx="36142">
                  <c:v>42604.625</c:v>
                </c:pt>
                <c:pt idx="36143">
                  <c:v>42604.631944444445</c:v>
                </c:pt>
                <c:pt idx="36144">
                  <c:v>42604.638888888891</c:v>
                </c:pt>
                <c:pt idx="36145">
                  <c:v>42604.645833333336</c:v>
                </c:pt>
                <c:pt idx="36146">
                  <c:v>42604.652777777781</c:v>
                </c:pt>
                <c:pt idx="36147">
                  <c:v>42604.659722222219</c:v>
                </c:pt>
                <c:pt idx="36148">
                  <c:v>42604.666666666664</c:v>
                </c:pt>
                <c:pt idx="36149">
                  <c:v>42604.673611111109</c:v>
                </c:pt>
                <c:pt idx="36150">
                  <c:v>42604.680555555555</c:v>
                </c:pt>
                <c:pt idx="36151">
                  <c:v>42604.6875</c:v>
                </c:pt>
                <c:pt idx="36152">
                  <c:v>42604.694444444445</c:v>
                </c:pt>
                <c:pt idx="36153">
                  <c:v>42604.701388888891</c:v>
                </c:pt>
                <c:pt idx="36154">
                  <c:v>42604.708333333336</c:v>
                </c:pt>
                <c:pt idx="36155">
                  <c:v>42604.715277777781</c:v>
                </c:pt>
                <c:pt idx="36156">
                  <c:v>42604.722222222219</c:v>
                </c:pt>
                <c:pt idx="36157">
                  <c:v>42604.729166666664</c:v>
                </c:pt>
                <c:pt idx="36158">
                  <c:v>42604.736111111109</c:v>
                </c:pt>
                <c:pt idx="36159">
                  <c:v>42604.743055555555</c:v>
                </c:pt>
                <c:pt idx="36160">
                  <c:v>42604.75</c:v>
                </c:pt>
                <c:pt idx="36161">
                  <c:v>42604.756944444445</c:v>
                </c:pt>
                <c:pt idx="36162">
                  <c:v>42604.763888888891</c:v>
                </c:pt>
                <c:pt idx="36163">
                  <c:v>42604.770833333336</c:v>
                </c:pt>
                <c:pt idx="36164">
                  <c:v>42604.777777777781</c:v>
                </c:pt>
                <c:pt idx="36165">
                  <c:v>42604.784722222219</c:v>
                </c:pt>
                <c:pt idx="36166">
                  <c:v>42604.791666666664</c:v>
                </c:pt>
                <c:pt idx="36167">
                  <c:v>42604.798611111109</c:v>
                </c:pt>
                <c:pt idx="36168">
                  <c:v>42604.805555555555</c:v>
                </c:pt>
                <c:pt idx="36169">
                  <c:v>42604.8125</c:v>
                </c:pt>
                <c:pt idx="36170">
                  <c:v>42604.819444444445</c:v>
                </c:pt>
                <c:pt idx="36171">
                  <c:v>42604.826388888891</c:v>
                </c:pt>
                <c:pt idx="36172">
                  <c:v>42604.833333333336</c:v>
                </c:pt>
                <c:pt idx="36173">
                  <c:v>42604.840277777781</c:v>
                </c:pt>
                <c:pt idx="36174">
                  <c:v>42604.847222222219</c:v>
                </c:pt>
                <c:pt idx="36175">
                  <c:v>42604.854166666664</c:v>
                </c:pt>
                <c:pt idx="36176">
                  <c:v>42604.861111111109</c:v>
                </c:pt>
                <c:pt idx="36177">
                  <c:v>42604.868055555555</c:v>
                </c:pt>
                <c:pt idx="36178">
                  <c:v>42604.875</c:v>
                </c:pt>
                <c:pt idx="36179">
                  <c:v>42604.881944444445</c:v>
                </c:pt>
                <c:pt idx="36180">
                  <c:v>42604.888888888891</c:v>
                </c:pt>
                <c:pt idx="36181">
                  <c:v>42604.895833333336</c:v>
                </c:pt>
                <c:pt idx="36182">
                  <c:v>42604.902777777781</c:v>
                </c:pt>
                <c:pt idx="36183">
                  <c:v>42604.909722222219</c:v>
                </c:pt>
                <c:pt idx="36184">
                  <c:v>42604.916666666664</c:v>
                </c:pt>
                <c:pt idx="36185">
                  <c:v>42604.923611111109</c:v>
                </c:pt>
                <c:pt idx="36186">
                  <c:v>42604.930555555555</c:v>
                </c:pt>
                <c:pt idx="36187">
                  <c:v>42604.9375</c:v>
                </c:pt>
                <c:pt idx="36188">
                  <c:v>42604.944444444445</c:v>
                </c:pt>
                <c:pt idx="36189">
                  <c:v>42604.951388888891</c:v>
                </c:pt>
                <c:pt idx="36190">
                  <c:v>42604.958333333336</c:v>
                </c:pt>
                <c:pt idx="36191">
                  <c:v>42604.965277777781</c:v>
                </c:pt>
                <c:pt idx="36192">
                  <c:v>42604.972222222219</c:v>
                </c:pt>
                <c:pt idx="36193">
                  <c:v>42604.979166666664</c:v>
                </c:pt>
                <c:pt idx="36194">
                  <c:v>42604.986111111109</c:v>
                </c:pt>
                <c:pt idx="36195">
                  <c:v>42604.993055555555</c:v>
                </c:pt>
                <c:pt idx="36196">
                  <c:v>42605</c:v>
                </c:pt>
                <c:pt idx="36197">
                  <c:v>42605.006944444445</c:v>
                </c:pt>
                <c:pt idx="36198">
                  <c:v>42605.013888888891</c:v>
                </c:pt>
                <c:pt idx="36199">
                  <c:v>42605.020833333336</c:v>
                </c:pt>
                <c:pt idx="36200">
                  <c:v>42605.027777777781</c:v>
                </c:pt>
                <c:pt idx="36201">
                  <c:v>42605.034722222219</c:v>
                </c:pt>
                <c:pt idx="36202">
                  <c:v>42605.041666666664</c:v>
                </c:pt>
                <c:pt idx="36203">
                  <c:v>42605.048611111109</c:v>
                </c:pt>
                <c:pt idx="36204">
                  <c:v>42605.055555555555</c:v>
                </c:pt>
                <c:pt idx="36205">
                  <c:v>42605.0625</c:v>
                </c:pt>
                <c:pt idx="36206">
                  <c:v>42605.069444444445</c:v>
                </c:pt>
                <c:pt idx="36207">
                  <c:v>42605.076388888891</c:v>
                </c:pt>
                <c:pt idx="36208">
                  <c:v>42605.083333333336</c:v>
                </c:pt>
                <c:pt idx="36209">
                  <c:v>42605.090277777781</c:v>
                </c:pt>
                <c:pt idx="36210">
                  <c:v>42605.097222222219</c:v>
                </c:pt>
                <c:pt idx="36211">
                  <c:v>42605.104166666664</c:v>
                </c:pt>
                <c:pt idx="36212">
                  <c:v>42605.111111111109</c:v>
                </c:pt>
                <c:pt idx="36213">
                  <c:v>42605.118055555555</c:v>
                </c:pt>
                <c:pt idx="36214">
                  <c:v>42605.125</c:v>
                </c:pt>
                <c:pt idx="36215">
                  <c:v>42605.131944444445</c:v>
                </c:pt>
                <c:pt idx="36216">
                  <c:v>42605.138888888891</c:v>
                </c:pt>
                <c:pt idx="36217">
                  <c:v>42605.145833333336</c:v>
                </c:pt>
                <c:pt idx="36218">
                  <c:v>42605.152777777781</c:v>
                </c:pt>
                <c:pt idx="36219">
                  <c:v>42605.159722222219</c:v>
                </c:pt>
                <c:pt idx="36220">
                  <c:v>42605.166666666664</c:v>
                </c:pt>
                <c:pt idx="36221">
                  <c:v>42605.173611111109</c:v>
                </c:pt>
                <c:pt idx="36222">
                  <c:v>42605.180555555555</c:v>
                </c:pt>
                <c:pt idx="36223">
                  <c:v>42605.1875</c:v>
                </c:pt>
                <c:pt idx="36224">
                  <c:v>42605.194444444445</c:v>
                </c:pt>
                <c:pt idx="36225">
                  <c:v>42605.201388888891</c:v>
                </c:pt>
                <c:pt idx="36226">
                  <c:v>42605.208333333336</c:v>
                </c:pt>
                <c:pt idx="36227">
                  <c:v>42605.215277777781</c:v>
                </c:pt>
                <c:pt idx="36228">
                  <c:v>42605.222222222219</c:v>
                </c:pt>
                <c:pt idx="36229">
                  <c:v>42605.229166666664</c:v>
                </c:pt>
                <c:pt idx="36230">
                  <c:v>42605.236111111109</c:v>
                </c:pt>
                <c:pt idx="36231">
                  <c:v>42605.243055555555</c:v>
                </c:pt>
                <c:pt idx="36232">
                  <c:v>42605.25</c:v>
                </c:pt>
                <c:pt idx="36233">
                  <c:v>42605.256944444445</c:v>
                </c:pt>
                <c:pt idx="36234">
                  <c:v>42605.263888888891</c:v>
                </c:pt>
                <c:pt idx="36235">
                  <c:v>42605.270833333336</c:v>
                </c:pt>
                <c:pt idx="36236">
                  <c:v>42605.277777777781</c:v>
                </c:pt>
                <c:pt idx="36237">
                  <c:v>42605.284722222219</c:v>
                </c:pt>
                <c:pt idx="36238">
                  <c:v>42605.291666666664</c:v>
                </c:pt>
                <c:pt idx="36239">
                  <c:v>42605.298611111109</c:v>
                </c:pt>
                <c:pt idx="36240">
                  <c:v>42605.305555555555</c:v>
                </c:pt>
                <c:pt idx="36241">
                  <c:v>42605.3125</c:v>
                </c:pt>
                <c:pt idx="36242">
                  <c:v>42605.319444444445</c:v>
                </c:pt>
                <c:pt idx="36243">
                  <c:v>42605.326388888891</c:v>
                </c:pt>
                <c:pt idx="36244">
                  <c:v>42605.333333333336</c:v>
                </c:pt>
                <c:pt idx="36245">
                  <c:v>42605.340277777781</c:v>
                </c:pt>
                <c:pt idx="36246">
                  <c:v>42605.347222222219</c:v>
                </c:pt>
                <c:pt idx="36247">
                  <c:v>42605.354166666664</c:v>
                </c:pt>
                <c:pt idx="36248">
                  <c:v>42605.361111111109</c:v>
                </c:pt>
                <c:pt idx="36249">
                  <c:v>42605.368055555555</c:v>
                </c:pt>
                <c:pt idx="36250">
                  <c:v>42605.375</c:v>
                </c:pt>
                <c:pt idx="36251">
                  <c:v>42605.381944444445</c:v>
                </c:pt>
                <c:pt idx="36252">
                  <c:v>42605.388888888891</c:v>
                </c:pt>
                <c:pt idx="36253">
                  <c:v>42605.395833333336</c:v>
                </c:pt>
                <c:pt idx="36254">
                  <c:v>42605.402777777781</c:v>
                </c:pt>
                <c:pt idx="36255">
                  <c:v>42605.409722222219</c:v>
                </c:pt>
                <c:pt idx="36256">
                  <c:v>42605.416666666664</c:v>
                </c:pt>
                <c:pt idx="36257">
                  <c:v>42605.423611111109</c:v>
                </c:pt>
                <c:pt idx="36258">
                  <c:v>42605.430555555555</c:v>
                </c:pt>
                <c:pt idx="36259">
                  <c:v>42605.4375</c:v>
                </c:pt>
                <c:pt idx="36260">
                  <c:v>42605.444444444445</c:v>
                </c:pt>
                <c:pt idx="36261">
                  <c:v>42605.451388888891</c:v>
                </c:pt>
                <c:pt idx="36262">
                  <c:v>42605.458333333336</c:v>
                </c:pt>
                <c:pt idx="36263">
                  <c:v>42605.465277777781</c:v>
                </c:pt>
                <c:pt idx="36264">
                  <c:v>42605.472222222219</c:v>
                </c:pt>
                <c:pt idx="36265">
                  <c:v>42605.479166666664</c:v>
                </c:pt>
                <c:pt idx="36266">
                  <c:v>42605.486111111109</c:v>
                </c:pt>
                <c:pt idx="36267">
                  <c:v>42605.493055555555</c:v>
                </c:pt>
                <c:pt idx="36268">
                  <c:v>42605.5</c:v>
                </c:pt>
                <c:pt idx="36269">
                  <c:v>42605.506944444445</c:v>
                </c:pt>
                <c:pt idx="36270">
                  <c:v>42605.513888888891</c:v>
                </c:pt>
                <c:pt idx="36271">
                  <c:v>42605.520833333336</c:v>
                </c:pt>
                <c:pt idx="36272">
                  <c:v>42605.527777777781</c:v>
                </c:pt>
                <c:pt idx="36273">
                  <c:v>42605.534722222219</c:v>
                </c:pt>
                <c:pt idx="36274">
                  <c:v>42605.541666666664</c:v>
                </c:pt>
                <c:pt idx="36275">
                  <c:v>42605.548611111109</c:v>
                </c:pt>
                <c:pt idx="36276">
                  <c:v>42605.555555555555</c:v>
                </c:pt>
                <c:pt idx="36277">
                  <c:v>42605.5625</c:v>
                </c:pt>
                <c:pt idx="36278">
                  <c:v>42605.569444444445</c:v>
                </c:pt>
                <c:pt idx="36279">
                  <c:v>42605.576388888891</c:v>
                </c:pt>
                <c:pt idx="36280">
                  <c:v>42605.583333333336</c:v>
                </c:pt>
                <c:pt idx="36281">
                  <c:v>42605.590277777781</c:v>
                </c:pt>
                <c:pt idx="36282">
                  <c:v>42605.597222222219</c:v>
                </c:pt>
                <c:pt idx="36283">
                  <c:v>42605.604166666664</c:v>
                </c:pt>
                <c:pt idx="36284">
                  <c:v>42605.611111111109</c:v>
                </c:pt>
                <c:pt idx="36285">
                  <c:v>42605.618055555555</c:v>
                </c:pt>
                <c:pt idx="36286">
                  <c:v>42605.625</c:v>
                </c:pt>
                <c:pt idx="36287">
                  <c:v>42605.631944444445</c:v>
                </c:pt>
                <c:pt idx="36288">
                  <c:v>42605.638888888891</c:v>
                </c:pt>
                <c:pt idx="36289">
                  <c:v>42605.645833333336</c:v>
                </c:pt>
                <c:pt idx="36290">
                  <c:v>42605.652777777781</c:v>
                </c:pt>
                <c:pt idx="36291">
                  <c:v>42605.659722222219</c:v>
                </c:pt>
                <c:pt idx="36292">
                  <c:v>42605.666666666664</c:v>
                </c:pt>
                <c:pt idx="36293">
                  <c:v>42605.673611111109</c:v>
                </c:pt>
                <c:pt idx="36294">
                  <c:v>42605.680555555555</c:v>
                </c:pt>
                <c:pt idx="36295">
                  <c:v>42605.6875</c:v>
                </c:pt>
                <c:pt idx="36296">
                  <c:v>42605.694444444445</c:v>
                </c:pt>
                <c:pt idx="36297">
                  <c:v>42605.701388888891</c:v>
                </c:pt>
                <c:pt idx="36298">
                  <c:v>42605.708333333336</c:v>
                </c:pt>
                <c:pt idx="36299">
                  <c:v>42605.715277777781</c:v>
                </c:pt>
                <c:pt idx="36300">
                  <c:v>42605.722222222219</c:v>
                </c:pt>
                <c:pt idx="36301">
                  <c:v>42605.729166666664</c:v>
                </c:pt>
                <c:pt idx="36302">
                  <c:v>42605.736111111109</c:v>
                </c:pt>
                <c:pt idx="36303">
                  <c:v>42605.743055555555</c:v>
                </c:pt>
                <c:pt idx="36304">
                  <c:v>42605.75</c:v>
                </c:pt>
                <c:pt idx="36305">
                  <c:v>42605.756944444445</c:v>
                </c:pt>
                <c:pt idx="36306">
                  <c:v>42605.763888888891</c:v>
                </c:pt>
                <c:pt idx="36307">
                  <c:v>42605.770833333336</c:v>
                </c:pt>
                <c:pt idx="36308">
                  <c:v>42605.777777777781</c:v>
                </c:pt>
                <c:pt idx="36309">
                  <c:v>42605.784722222219</c:v>
                </c:pt>
                <c:pt idx="36310">
                  <c:v>42605.791666666664</c:v>
                </c:pt>
                <c:pt idx="36311">
                  <c:v>42605.798611111109</c:v>
                </c:pt>
                <c:pt idx="36312">
                  <c:v>42605.805555555555</c:v>
                </c:pt>
                <c:pt idx="36313">
                  <c:v>42605.8125</c:v>
                </c:pt>
                <c:pt idx="36314">
                  <c:v>42605.819444444445</c:v>
                </c:pt>
                <c:pt idx="36315">
                  <c:v>42605.826388888891</c:v>
                </c:pt>
                <c:pt idx="36316">
                  <c:v>42605.833333333336</c:v>
                </c:pt>
                <c:pt idx="36317">
                  <c:v>42605.840277777781</c:v>
                </c:pt>
                <c:pt idx="36318">
                  <c:v>42605.847222222219</c:v>
                </c:pt>
                <c:pt idx="36319">
                  <c:v>42605.854166666664</c:v>
                </c:pt>
                <c:pt idx="36320">
                  <c:v>42605.861111111109</c:v>
                </c:pt>
                <c:pt idx="36321">
                  <c:v>42605.868055555555</c:v>
                </c:pt>
                <c:pt idx="36322">
                  <c:v>42605.875</c:v>
                </c:pt>
                <c:pt idx="36323">
                  <c:v>42605.881944444445</c:v>
                </c:pt>
                <c:pt idx="36324">
                  <c:v>42605.888888888891</c:v>
                </c:pt>
                <c:pt idx="36325">
                  <c:v>42605.895833333336</c:v>
                </c:pt>
                <c:pt idx="36326">
                  <c:v>42605.902777777781</c:v>
                </c:pt>
                <c:pt idx="36327">
                  <c:v>42605.909722222219</c:v>
                </c:pt>
                <c:pt idx="36328">
                  <c:v>42605.916666666664</c:v>
                </c:pt>
                <c:pt idx="36329">
                  <c:v>42605.923611111109</c:v>
                </c:pt>
                <c:pt idx="36330">
                  <c:v>42605.930555555555</c:v>
                </c:pt>
                <c:pt idx="36331">
                  <c:v>42605.9375</c:v>
                </c:pt>
                <c:pt idx="36332">
                  <c:v>42605.944444444445</c:v>
                </c:pt>
                <c:pt idx="36333">
                  <c:v>42605.951388888891</c:v>
                </c:pt>
                <c:pt idx="36334">
                  <c:v>42605.958333333336</c:v>
                </c:pt>
                <c:pt idx="36335">
                  <c:v>42605.965277777781</c:v>
                </c:pt>
                <c:pt idx="36336">
                  <c:v>42605.972222222219</c:v>
                </c:pt>
                <c:pt idx="36337">
                  <c:v>42605.979166666664</c:v>
                </c:pt>
                <c:pt idx="36338">
                  <c:v>42605.986111111109</c:v>
                </c:pt>
                <c:pt idx="36339">
                  <c:v>42605.993055555555</c:v>
                </c:pt>
                <c:pt idx="36340">
                  <c:v>42606</c:v>
                </c:pt>
                <c:pt idx="36341">
                  <c:v>42606.006944444445</c:v>
                </c:pt>
                <c:pt idx="36342">
                  <c:v>42606.013888888891</c:v>
                </c:pt>
                <c:pt idx="36343">
                  <c:v>42606.020833333336</c:v>
                </c:pt>
                <c:pt idx="36344">
                  <c:v>42606.027777777781</c:v>
                </c:pt>
                <c:pt idx="36345">
                  <c:v>42606.034722222219</c:v>
                </c:pt>
                <c:pt idx="36346">
                  <c:v>42606.041666666664</c:v>
                </c:pt>
                <c:pt idx="36347">
                  <c:v>42606.048611111109</c:v>
                </c:pt>
                <c:pt idx="36348">
                  <c:v>42606.055555555555</c:v>
                </c:pt>
                <c:pt idx="36349">
                  <c:v>42606.0625</c:v>
                </c:pt>
                <c:pt idx="36350">
                  <c:v>42606.069444444445</c:v>
                </c:pt>
                <c:pt idx="36351">
                  <c:v>42606.076388888891</c:v>
                </c:pt>
                <c:pt idx="36352">
                  <c:v>42606.083333333336</c:v>
                </c:pt>
                <c:pt idx="36353">
                  <c:v>42606.090277777781</c:v>
                </c:pt>
                <c:pt idx="36354">
                  <c:v>42606.097222222219</c:v>
                </c:pt>
                <c:pt idx="36355">
                  <c:v>42606.104166666664</c:v>
                </c:pt>
                <c:pt idx="36356">
                  <c:v>42606.111111111109</c:v>
                </c:pt>
                <c:pt idx="36357">
                  <c:v>42606.118055555555</c:v>
                </c:pt>
                <c:pt idx="36358">
                  <c:v>42606.125</c:v>
                </c:pt>
                <c:pt idx="36359">
                  <c:v>42606.131944444445</c:v>
                </c:pt>
                <c:pt idx="36360">
                  <c:v>42606.138888888891</c:v>
                </c:pt>
                <c:pt idx="36361">
                  <c:v>42606.145833333336</c:v>
                </c:pt>
                <c:pt idx="36362">
                  <c:v>42606.152777777781</c:v>
                </c:pt>
                <c:pt idx="36363">
                  <c:v>42606.159722222219</c:v>
                </c:pt>
                <c:pt idx="36364">
                  <c:v>42606.166666666664</c:v>
                </c:pt>
                <c:pt idx="36365">
                  <c:v>42606.173611111109</c:v>
                </c:pt>
                <c:pt idx="36366">
                  <c:v>42606.180555555555</c:v>
                </c:pt>
                <c:pt idx="36367">
                  <c:v>42606.1875</c:v>
                </c:pt>
                <c:pt idx="36368">
                  <c:v>42606.194444444445</c:v>
                </c:pt>
                <c:pt idx="36369">
                  <c:v>42606.201388888891</c:v>
                </c:pt>
                <c:pt idx="36370">
                  <c:v>42606.208333333336</c:v>
                </c:pt>
                <c:pt idx="36371">
                  <c:v>42606.215277777781</c:v>
                </c:pt>
                <c:pt idx="36372">
                  <c:v>42606.222222222219</c:v>
                </c:pt>
                <c:pt idx="36373">
                  <c:v>42606.229166666664</c:v>
                </c:pt>
                <c:pt idx="36374">
                  <c:v>42606.236111111109</c:v>
                </c:pt>
                <c:pt idx="36375">
                  <c:v>42606.243055555555</c:v>
                </c:pt>
                <c:pt idx="36376">
                  <c:v>42606.25</c:v>
                </c:pt>
                <c:pt idx="36377">
                  <c:v>42606.256944444445</c:v>
                </c:pt>
                <c:pt idx="36378">
                  <c:v>42606.263888888891</c:v>
                </c:pt>
                <c:pt idx="36379">
                  <c:v>42606.270833333336</c:v>
                </c:pt>
                <c:pt idx="36380">
                  <c:v>42606.277777777781</c:v>
                </c:pt>
                <c:pt idx="36381">
                  <c:v>42606.284722222219</c:v>
                </c:pt>
                <c:pt idx="36382">
                  <c:v>42606.291666666664</c:v>
                </c:pt>
                <c:pt idx="36383">
                  <c:v>42606.298611111109</c:v>
                </c:pt>
                <c:pt idx="36384">
                  <c:v>42606.305555555555</c:v>
                </c:pt>
                <c:pt idx="36385">
                  <c:v>42606.3125</c:v>
                </c:pt>
                <c:pt idx="36386">
                  <c:v>42606.319444444445</c:v>
                </c:pt>
                <c:pt idx="36387">
                  <c:v>42606.326388888891</c:v>
                </c:pt>
                <c:pt idx="36388">
                  <c:v>42606.333333333336</c:v>
                </c:pt>
                <c:pt idx="36389">
                  <c:v>42606.340277777781</c:v>
                </c:pt>
                <c:pt idx="36390">
                  <c:v>42606.347222222219</c:v>
                </c:pt>
                <c:pt idx="36391">
                  <c:v>42606.354166666664</c:v>
                </c:pt>
                <c:pt idx="36392">
                  <c:v>42606.361111111109</c:v>
                </c:pt>
                <c:pt idx="36393">
                  <c:v>42606.368055555555</c:v>
                </c:pt>
                <c:pt idx="36394">
                  <c:v>42606.375</c:v>
                </c:pt>
                <c:pt idx="36395">
                  <c:v>42606.381944444445</c:v>
                </c:pt>
                <c:pt idx="36396">
                  <c:v>42606.388888888891</c:v>
                </c:pt>
                <c:pt idx="36397">
                  <c:v>42606.395833333336</c:v>
                </c:pt>
                <c:pt idx="36398">
                  <c:v>42606.402777777781</c:v>
                </c:pt>
                <c:pt idx="36399">
                  <c:v>42606.409722222219</c:v>
                </c:pt>
                <c:pt idx="36400">
                  <c:v>42606.416666666664</c:v>
                </c:pt>
                <c:pt idx="36401">
                  <c:v>42606.423611111109</c:v>
                </c:pt>
                <c:pt idx="36402">
                  <c:v>42606.430555555555</c:v>
                </c:pt>
                <c:pt idx="36403">
                  <c:v>42606.4375</c:v>
                </c:pt>
                <c:pt idx="36404">
                  <c:v>42606.444444444445</c:v>
                </c:pt>
                <c:pt idx="36405">
                  <c:v>42606.451388888891</c:v>
                </c:pt>
                <c:pt idx="36406">
                  <c:v>42606.458333333336</c:v>
                </c:pt>
                <c:pt idx="36407">
                  <c:v>42606.465277777781</c:v>
                </c:pt>
                <c:pt idx="36408">
                  <c:v>42606.472222222219</c:v>
                </c:pt>
                <c:pt idx="36409">
                  <c:v>42606.479166666664</c:v>
                </c:pt>
                <c:pt idx="36410">
                  <c:v>42606.486111111109</c:v>
                </c:pt>
                <c:pt idx="36411">
                  <c:v>42606.493055555555</c:v>
                </c:pt>
                <c:pt idx="36412">
                  <c:v>42606.5</c:v>
                </c:pt>
                <c:pt idx="36413">
                  <c:v>42606.506944444445</c:v>
                </c:pt>
                <c:pt idx="36414">
                  <c:v>42606.513888888891</c:v>
                </c:pt>
                <c:pt idx="36415">
                  <c:v>42606.520833333336</c:v>
                </c:pt>
                <c:pt idx="36416">
                  <c:v>42606.527777777781</c:v>
                </c:pt>
                <c:pt idx="36417">
                  <c:v>42606.534722222219</c:v>
                </c:pt>
                <c:pt idx="36418">
                  <c:v>42606.541666666664</c:v>
                </c:pt>
                <c:pt idx="36419">
                  <c:v>42606.548611111109</c:v>
                </c:pt>
                <c:pt idx="36420">
                  <c:v>42606.555555555555</c:v>
                </c:pt>
                <c:pt idx="36421">
                  <c:v>42606.5625</c:v>
                </c:pt>
                <c:pt idx="36422">
                  <c:v>42606.569444444445</c:v>
                </c:pt>
                <c:pt idx="36423">
                  <c:v>42606.576388888891</c:v>
                </c:pt>
                <c:pt idx="36424">
                  <c:v>42606.583333333336</c:v>
                </c:pt>
                <c:pt idx="36425">
                  <c:v>42606.590277777781</c:v>
                </c:pt>
                <c:pt idx="36426">
                  <c:v>42606.597222222219</c:v>
                </c:pt>
                <c:pt idx="36427">
                  <c:v>42606.604166666664</c:v>
                </c:pt>
                <c:pt idx="36428">
                  <c:v>42606.611111111109</c:v>
                </c:pt>
                <c:pt idx="36429">
                  <c:v>42606.618055555555</c:v>
                </c:pt>
                <c:pt idx="36430">
                  <c:v>42606.625</c:v>
                </c:pt>
                <c:pt idx="36431">
                  <c:v>42606.631944444445</c:v>
                </c:pt>
                <c:pt idx="36432">
                  <c:v>42606.638888888891</c:v>
                </c:pt>
                <c:pt idx="36433">
                  <c:v>42606.645833333336</c:v>
                </c:pt>
                <c:pt idx="36434">
                  <c:v>42606.652777777781</c:v>
                </c:pt>
                <c:pt idx="36435">
                  <c:v>42606.659722222219</c:v>
                </c:pt>
                <c:pt idx="36436">
                  <c:v>42606.666666666664</c:v>
                </c:pt>
                <c:pt idx="36437">
                  <c:v>42606.673611111109</c:v>
                </c:pt>
                <c:pt idx="36438">
                  <c:v>42606.680555555555</c:v>
                </c:pt>
                <c:pt idx="36439">
                  <c:v>42606.6875</c:v>
                </c:pt>
                <c:pt idx="36440">
                  <c:v>42606.694444444445</c:v>
                </c:pt>
                <c:pt idx="36441">
                  <c:v>42606.701388888891</c:v>
                </c:pt>
                <c:pt idx="36442">
                  <c:v>42606.708333333336</c:v>
                </c:pt>
                <c:pt idx="36443">
                  <c:v>42606.715277777781</c:v>
                </c:pt>
                <c:pt idx="36444">
                  <c:v>42606.722222222219</c:v>
                </c:pt>
                <c:pt idx="36445">
                  <c:v>42606.729166666664</c:v>
                </c:pt>
                <c:pt idx="36446">
                  <c:v>42606.736111111109</c:v>
                </c:pt>
                <c:pt idx="36447">
                  <c:v>42606.743055555555</c:v>
                </c:pt>
                <c:pt idx="36448">
                  <c:v>42606.75</c:v>
                </c:pt>
                <c:pt idx="36449">
                  <c:v>42606.756944444445</c:v>
                </c:pt>
                <c:pt idx="36450">
                  <c:v>42606.763888888891</c:v>
                </c:pt>
                <c:pt idx="36451">
                  <c:v>42606.770833333336</c:v>
                </c:pt>
                <c:pt idx="36452">
                  <c:v>42606.777777777781</c:v>
                </c:pt>
                <c:pt idx="36453">
                  <c:v>42606.784722222219</c:v>
                </c:pt>
                <c:pt idx="36454">
                  <c:v>42606.791666666664</c:v>
                </c:pt>
                <c:pt idx="36455">
                  <c:v>42606.798611111109</c:v>
                </c:pt>
                <c:pt idx="36456">
                  <c:v>42606.805555555555</c:v>
                </c:pt>
                <c:pt idx="36457">
                  <c:v>42606.8125</c:v>
                </c:pt>
                <c:pt idx="36458">
                  <c:v>42606.819444444445</c:v>
                </c:pt>
                <c:pt idx="36459">
                  <c:v>42606.826388888891</c:v>
                </c:pt>
                <c:pt idx="36460">
                  <c:v>42606.833333333336</c:v>
                </c:pt>
                <c:pt idx="36461">
                  <c:v>42606.840277777781</c:v>
                </c:pt>
                <c:pt idx="36462">
                  <c:v>42606.847222222219</c:v>
                </c:pt>
                <c:pt idx="36463">
                  <c:v>42606.854166666664</c:v>
                </c:pt>
                <c:pt idx="36464">
                  <c:v>42606.861111111109</c:v>
                </c:pt>
                <c:pt idx="36465">
                  <c:v>42606.868055555555</c:v>
                </c:pt>
                <c:pt idx="36466">
                  <c:v>42606.875</c:v>
                </c:pt>
                <c:pt idx="36467">
                  <c:v>42606.881944444445</c:v>
                </c:pt>
                <c:pt idx="36468">
                  <c:v>42606.888888888891</c:v>
                </c:pt>
                <c:pt idx="36469">
                  <c:v>42606.895833333336</c:v>
                </c:pt>
                <c:pt idx="36470">
                  <c:v>42606.902777777781</c:v>
                </c:pt>
                <c:pt idx="36471">
                  <c:v>42606.909722222219</c:v>
                </c:pt>
                <c:pt idx="36472">
                  <c:v>42606.916666666664</c:v>
                </c:pt>
                <c:pt idx="36473">
                  <c:v>42606.923611111109</c:v>
                </c:pt>
                <c:pt idx="36474">
                  <c:v>42606.930555555555</c:v>
                </c:pt>
                <c:pt idx="36475">
                  <c:v>42606.9375</c:v>
                </c:pt>
                <c:pt idx="36476">
                  <c:v>42606.944444444445</c:v>
                </c:pt>
                <c:pt idx="36477">
                  <c:v>42606.951388888891</c:v>
                </c:pt>
                <c:pt idx="36478">
                  <c:v>42606.958333333336</c:v>
                </c:pt>
                <c:pt idx="36479">
                  <c:v>42606.965277777781</c:v>
                </c:pt>
                <c:pt idx="36480">
                  <c:v>42606.972222222219</c:v>
                </c:pt>
                <c:pt idx="36481">
                  <c:v>42606.979166666664</c:v>
                </c:pt>
                <c:pt idx="36482">
                  <c:v>42606.986111111109</c:v>
                </c:pt>
                <c:pt idx="36483">
                  <c:v>42606.993055555555</c:v>
                </c:pt>
                <c:pt idx="36484">
                  <c:v>42607</c:v>
                </c:pt>
                <c:pt idx="36485">
                  <c:v>42607.006944444445</c:v>
                </c:pt>
                <c:pt idx="36486">
                  <c:v>42607.013888888891</c:v>
                </c:pt>
                <c:pt idx="36487">
                  <c:v>42607.020833333336</c:v>
                </c:pt>
                <c:pt idx="36488">
                  <c:v>42607.027777777781</c:v>
                </c:pt>
                <c:pt idx="36489">
                  <c:v>42607.034722222219</c:v>
                </c:pt>
                <c:pt idx="36490">
                  <c:v>42607.041666666664</c:v>
                </c:pt>
                <c:pt idx="36491">
                  <c:v>42607.048611111109</c:v>
                </c:pt>
                <c:pt idx="36492">
                  <c:v>42607.055555555555</c:v>
                </c:pt>
                <c:pt idx="36493">
                  <c:v>42607.0625</c:v>
                </c:pt>
                <c:pt idx="36494">
                  <c:v>42607.069444444445</c:v>
                </c:pt>
                <c:pt idx="36495">
                  <c:v>42607.076388888891</c:v>
                </c:pt>
                <c:pt idx="36496">
                  <c:v>42607.083333333336</c:v>
                </c:pt>
                <c:pt idx="36497">
                  <c:v>42607.090277777781</c:v>
                </c:pt>
                <c:pt idx="36498">
                  <c:v>42607.097222222219</c:v>
                </c:pt>
                <c:pt idx="36499">
                  <c:v>42607.104166666664</c:v>
                </c:pt>
                <c:pt idx="36500">
                  <c:v>42607.111111111109</c:v>
                </c:pt>
                <c:pt idx="36501">
                  <c:v>42607.118055555555</c:v>
                </c:pt>
                <c:pt idx="36502">
                  <c:v>42607.125</c:v>
                </c:pt>
                <c:pt idx="36503">
                  <c:v>42607.131944444445</c:v>
                </c:pt>
                <c:pt idx="36504">
                  <c:v>42607.138888888891</c:v>
                </c:pt>
                <c:pt idx="36505">
                  <c:v>42607.145833333336</c:v>
                </c:pt>
                <c:pt idx="36506">
                  <c:v>42607.152777777781</c:v>
                </c:pt>
                <c:pt idx="36507">
                  <c:v>42607.159722222219</c:v>
                </c:pt>
                <c:pt idx="36508">
                  <c:v>42607.166666666664</c:v>
                </c:pt>
                <c:pt idx="36509">
                  <c:v>42607.173611111109</c:v>
                </c:pt>
                <c:pt idx="36510">
                  <c:v>42607.180555555555</c:v>
                </c:pt>
                <c:pt idx="36511">
                  <c:v>42607.1875</c:v>
                </c:pt>
                <c:pt idx="36512">
                  <c:v>42607.194444444445</c:v>
                </c:pt>
                <c:pt idx="36513">
                  <c:v>42607.201388888891</c:v>
                </c:pt>
                <c:pt idx="36514">
                  <c:v>42607.208333333336</c:v>
                </c:pt>
                <c:pt idx="36515">
                  <c:v>42607.215277777781</c:v>
                </c:pt>
                <c:pt idx="36516">
                  <c:v>42607.222222222219</c:v>
                </c:pt>
                <c:pt idx="36517">
                  <c:v>42607.229166666664</c:v>
                </c:pt>
                <c:pt idx="36518">
                  <c:v>42607.236111111109</c:v>
                </c:pt>
                <c:pt idx="36519">
                  <c:v>42607.243055555555</c:v>
                </c:pt>
                <c:pt idx="36520">
                  <c:v>42607.25</c:v>
                </c:pt>
                <c:pt idx="36521">
                  <c:v>42607.256944444445</c:v>
                </c:pt>
                <c:pt idx="36522">
                  <c:v>42607.263888888891</c:v>
                </c:pt>
                <c:pt idx="36523">
                  <c:v>42607.270833333336</c:v>
                </c:pt>
                <c:pt idx="36524">
                  <c:v>42607.277777777781</c:v>
                </c:pt>
                <c:pt idx="36525">
                  <c:v>42607.284722222219</c:v>
                </c:pt>
                <c:pt idx="36526">
                  <c:v>42607.291666666664</c:v>
                </c:pt>
                <c:pt idx="36527">
                  <c:v>42607.298611111109</c:v>
                </c:pt>
                <c:pt idx="36528">
                  <c:v>42607.305555555555</c:v>
                </c:pt>
                <c:pt idx="36529">
                  <c:v>42607.3125</c:v>
                </c:pt>
                <c:pt idx="36530">
                  <c:v>42607.319444444445</c:v>
                </c:pt>
                <c:pt idx="36531">
                  <c:v>42607.326388888891</c:v>
                </c:pt>
                <c:pt idx="36532">
                  <c:v>42607.333333333336</c:v>
                </c:pt>
                <c:pt idx="36533">
                  <c:v>42607.340277777781</c:v>
                </c:pt>
                <c:pt idx="36534">
                  <c:v>42607.347222222219</c:v>
                </c:pt>
                <c:pt idx="36535">
                  <c:v>42607.354166666664</c:v>
                </c:pt>
                <c:pt idx="36536">
                  <c:v>42607.361111111109</c:v>
                </c:pt>
                <c:pt idx="36537">
                  <c:v>42607.368055555555</c:v>
                </c:pt>
                <c:pt idx="36538">
                  <c:v>42607.375</c:v>
                </c:pt>
                <c:pt idx="36539">
                  <c:v>42607.381944444445</c:v>
                </c:pt>
                <c:pt idx="36540">
                  <c:v>42607.388888888891</c:v>
                </c:pt>
                <c:pt idx="36541">
                  <c:v>42607.395833333336</c:v>
                </c:pt>
                <c:pt idx="36542">
                  <c:v>42607.402777777781</c:v>
                </c:pt>
                <c:pt idx="36543">
                  <c:v>42607.409722222219</c:v>
                </c:pt>
                <c:pt idx="36544">
                  <c:v>42607.416666666664</c:v>
                </c:pt>
                <c:pt idx="36545">
                  <c:v>42607.423611111109</c:v>
                </c:pt>
                <c:pt idx="36546">
                  <c:v>42607.430555555555</c:v>
                </c:pt>
                <c:pt idx="36547">
                  <c:v>42607.4375</c:v>
                </c:pt>
                <c:pt idx="36548">
                  <c:v>42607.444444444445</c:v>
                </c:pt>
                <c:pt idx="36549">
                  <c:v>42607.451388888891</c:v>
                </c:pt>
                <c:pt idx="36550">
                  <c:v>42607.458333333336</c:v>
                </c:pt>
                <c:pt idx="36551">
                  <c:v>42607.465277777781</c:v>
                </c:pt>
                <c:pt idx="36552">
                  <c:v>42607.472222222219</c:v>
                </c:pt>
                <c:pt idx="36553">
                  <c:v>42607.479166666664</c:v>
                </c:pt>
                <c:pt idx="36554">
                  <c:v>42607.486111111109</c:v>
                </c:pt>
                <c:pt idx="36555">
                  <c:v>42607.493055555555</c:v>
                </c:pt>
                <c:pt idx="36556">
                  <c:v>42607.5</c:v>
                </c:pt>
                <c:pt idx="36557">
                  <c:v>42607.506944444445</c:v>
                </c:pt>
                <c:pt idx="36558">
                  <c:v>42607.513888888891</c:v>
                </c:pt>
                <c:pt idx="36559">
                  <c:v>42607.520833333336</c:v>
                </c:pt>
                <c:pt idx="36560">
                  <c:v>42607.527777777781</c:v>
                </c:pt>
                <c:pt idx="36561">
                  <c:v>42607.534722222219</c:v>
                </c:pt>
                <c:pt idx="36562">
                  <c:v>42607.541666666664</c:v>
                </c:pt>
                <c:pt idx="36563">
                  <c:v>42607.548611111109</c:v>
                </c:pt>
                <c:pt idx="36564">
                  <c:v>42607.555555555555</c:v>
                </c:pt>
                <c:pt idx="36565">
                  <c:v>42607.5625</c:v>
                </c:pt>
                <c:pt idx="36566">
                  <c:v>42607.569444444445</c:v>
                </c:pt>
                <c:pt idx="36567">
                  <c:v>42607.576388888891</c:v>
                </c:pt>
                <c:pt idx="36568">
                  <c:v>42607.583333333336</c:v>
                </c:pt>
                <c:pt idx="36569">
                  <c:v>42607.590277777781</c:v>
                </c:pt>
                <c:pt idx="36570">
                  <c:v>42607.597222222219</c:v>
                </c:pt>
                <c:pt idx="36571">
                  <c:v>42607.604166666664</c:v>
                </c:pt>
                <c:pt idx="36572">
                  <c:v>42607.611111111109</c:v>
                </c:pt>
                <c:pt idx="36573">
                  <c:v>42607.618055555555</c:v>
                </c:pt>
                <c:pt idx="36574">
                  <c:v>42607.625</c:v>
                </c:pt>
                <c:pt idx="36575">
                  <c:v>42607.631944444445</c:v>
                </c:pt>
                <c:pt idx="36576">
                  <c:v>42607.638888888891</c:v>
                </c:pt>
                <c:pt idx="36577">
                  <c:v>42607.645833333336</c:v>
                </c:pt>
                <c:pt idx="36578">
                  <c:v>42607.652777777781</c:v>
                </c:pt>
                <c:pt idx="36579">
                  <c:v>42607.659722222219</c:v>
                </c:pt>
                <c:pt idx="36580">
                  <c:v>42607.666666666664</c:v>
                </c:pt>
                <c:pt idx="36581">
                  <c:v>42607.673611111109</c:v>
                </c:pt>
                <c:pt idx="36582">
                  <c:v>42607.680555555555</c:v>
                </c:pt>
                <c:pt idx="36583">
                  <c:v>42607.6875</c:v>
                </c:pt>
                <c:pt idx="36584">
                  <c:v>42607.694444444445</c:v>
                </c:pt>
                <c:pt idx="36585">
                  <c:v>42607.701388888891</c:v>
                </c:pt>
                <c:pt idx="36586">
                  <c:v>42607.708333333336</c:v>
                </c:pt>
                <c:pt idx="36587">
                  <c:v>42607.715277777781</c:v>
                </c:pt>
                <c:pt idx="36588">
                  <c:v>42607.722222222219</c:v>
                </c:pt>
                <c:pt idx="36589">
                  <c:v>42607.729166666664</c:v>
                </c:pt>
                <c:pt idx="36590">
                  <c:v>42607.736111111109</c:v>
                </c:pt>
                <c:pt idx="36591">
                  <c:v>42607.743055555555</c:v>
                </c:pt>
                <c:pt idx="36592">
                  <c:v>42607.75</c:v>
                </c:pt>
                <c:pt idx="36593">
                  <c:v>42607.756944444445</c:v>
                </c:pt>
                <c:pt idx="36594">
                  <c:v>42607.763888888891</c:v>
                </c:pt>
                <c:pt idx="36595">
                  <c:v>42607.770833333336</c:v>
                </c:pt>
                <c:pt idx="36596">
                  <c:v>42607.777777777781</c:v>
                </c:pt>
                <c:pt idx="36597">
                  <c:v>42607.784722222219</c:v>
                </c:pt>
                <c:pt idx="36598">
                  <c:v>42607.791666666664</c:v>
                </c:pt>
                <c:pt idx="36599">
                  <c:v>42607.798611111109</c:v>
                </c:pt>
                <c:pt idx="36600">
                  <c:v>42607.805555555555</c:v>
                </c:pt>
                <c:pt idx="36601">
                  <c:v>42607.8125</c:v>
                </c:pt>
                <c:pt idx="36602">
                  <c:v>42607.819444444445</c:v>
                </c:pt>
                <c:pt idx="36603">
                  <c:v>42607.826388888891</c:v>
                </c:pt>
                <c:pt idx="36604">
                  <c:v>42607.833333333336</c:v>
                </c:pt>
                <c:pt idx="36605">
                  <c:v>42607.840277777781</c:v>
                </c:pt>
                <c:pt idx="36606">
                  <c:v>42607.847222222219</c:v>
                </c:pt>
                <c:pt idx="36607">
                  <c:v>42607.854166666664</c:v>
                </c:pt>
                <c:pt idx="36608">
                  <c:v>42607.861111111109</c:v>
                </c:pt>
                <c:pt idx="36609">
                  <c:v>42607.868055555555</c:v>
                </c:pt>
                <c:pt idx="36610">
                  <c:v>42607.875</c:v>
                </c:pt>
                <c:pt idx="36611">
                  <c:v>42607.881944444445</c:v>
                </c:pt>
                <c:pt idx="36612">
                  <c:v>42607.888888888891</c:v>
                </c:pt>
                <c:pt idx="36613">
                  <c:v>42607.895833333336</c:v>
                </c:pt>
                <c:pt idx="36614">
                  <c:v>42607.902777777781</c:v>
                </c:pt>
                <c:pt idx="36615">
                  <c:v>42607.909722222219</c:v>
                </c:pt>
                <c:pt idx="36616">
                  <c:v>42607.916666666664</c:v>
                </c:pt>
                <c:pt idx="36617">
                  <c:v>42607.923611111109</c:v>
                </c:pt>
                <c:pt idx="36618">
                  <c:v>42607.930555555555</c:v>
                </c:pt>
                <c:pt idx="36619">
                  <c:v>42607.9375</c:v>
                </c:pt>
                <c:pt idx="36620">
                  <c:v>42607.944444444445</c:v>
                </c:pt>
                <c:pt idx="36621">
                  <c:v>42607.951388888891</c:v>
                </c:pt>
                <c:pt idx="36622">
                  <c:v>42607.958333333336</c:v>
                </c:pt>
                <c:pt idx="36623">
                  <c:v>42607.965277777781</c:v>
                </c:pt>
                <c:pt idx="36624">
                  <c:v>42607.972222222219</c:v>
                </c:pt>
                <c:pt idx="36625">
                  <c:v>42607.979166666664</c:v>
                </c:pt>
                <c:pt idx="36626">
                  <c:v>42607.986111111109</c:v>
                </c:pt>
                <c:pt idx="36627">
                  <c:v>42607.993055555555</c:v>
                </c:pt>
                <c:pt idx="36628">
                  <c:v>42608</c:v>
                </c:pt>
                <c:pt idx="36629">
                  <c:v>42608.006944444445</c:v>
                </c:pt>
                <c:pt idx="36630">
                  <c:v>42608.013888888891</c:v>
                </c:pt>
                <c:pt idx="36631">
                  <c:v>42608.020833333336</c:v>
                </c:pt>
                <c:pt idx="36632">
                  <c:v>42608.027777777781</c:v>
                </c:pt>
                <c:pt idx="36633">
                  <c:v>42608.034722222219</c:v>
                </c:pt>
                <c:pt idx="36634">
                  <c:v>42608.041666666664</c:v>
                </c:pt>
                <c:pt idx="36635">
                  <c:v>42608.048611111109</c:v>
                </c:pt>
                <c:pt idx="36636">
                  <c:v>42608.055555555555</c:v>
                </c:pt>
                <c:pt idx="36637">
                  <c:v>42608.0625</c:v>
                </c:pt>
                <c:pt idx="36638">
                  <c:v>42608.069444444445</c:v>
                </c:pt>
                <c:pt idx="36639">
                  <c:v>42608.076388888891</c:v>
                </c:pt>
                <c:pt idx="36640">
                  <c:v>42608.083333333336</c:v>
                </c:pt>
                <c:pt idx="36641">
                  <c:v>42608.090277777781</c:v>
                </c:pt>
                <c:pt idx="36642">
                  <c:v>42608.097222222219</c:v>
                </c:pt>
                <c:pt idx="36643">
                  <c:v>42608.104166666664</c:v>
                </c:pt>
                <c:pt idx="36644">
                  <c:v>42608.111111111109</c:v>
                </c:pt>
                <c:pt idx="36645">
                  <c:v>42608.118055555555</c:v>
                </c:pt>
                <c:pt idx="36646">
                  <c:v>42608.125</c:v>
                </c:pt>
                <c:pt idx="36647">
                  <c:v>42608.131944444445</c:v>
                </c:pt>
                <c:pt idx="36648">
                  <c:v>42608.138888888891</c:v>
                </c:pt>
                <c:pt idx="36649">
                  <c:v>42608.145833333336</c:v>
                </c:pt>
                <c:pt idx="36650">
                  <c:v>42608.152777777781</c:v>
                </c:pt>
                <c:pt idx="36651">
                  <c:v>42608.159722222219</c:v>
                </c:pt>
                <c:pt idx="36652">
                  <c:v>42608.166666666664</c:v>
                </c:pt>
                <c:pt idx="36653">
                  <c:v>42608.173611111109</c:v>
                </c:pt>
                <c:pt idx="36654">
                  <c:v>42608.180555555555</c:v>
                </c:pt>
                <c:pt idx="36655">
                  <c:v>42608.1875</c:v>
                </c:pt>
                <c:pt idx="36656">
                  <c:v>42608.194444444445</c:v>
                </c:pt>
                <c:pt idx="36657">
                  <c:v>42608.201388888891</c:v>
                </c:pt>
                <c:pt idx="36658">
                  <c:v>42608.208333333336</c:v>
                </c:pt>
                <c:pt idx="36659">
                  <c:v>42608.215277777781</c:v>
                </c:pt>
                <c:pt idx="36660">
                  <c:v>42608.222222222219</c:v>
                </c:pt>
                <c:pt idx="36661">
                  <c:v>42608.229166666664</c:v>
                </c:pt>
                <c:pt idx="36662">
                  <c:v>42608.236111111109</c:v>
                </c:pt>
                <c:pt idx="36663">
                  <c:v>42608.243055555555</c:v>
                </c:pt>
                <c:pt idx="36664">
                  <c:v>42608.25</c:v>
                </c:pt>
                <c:pt idx="36665">
                  <c:v>42608.256944444445</c:v>
                </c:pt>
                <c:pt idx="36666">
                  <c:v>42608.263888888891</c:v>
                </c:pt>
                <c:pt idx="36667">
                  <c:v>42608.270833333336</c:v>
                </c:pt>
                <c:pt idx="36668">
                  <c:v>42608.277777777781</c:v>
                </c:pt>
                <c:pt idx="36669">
                  <c:v>42608.284722222219</c:v>
                </c:pt>
                <c:pt idx="36670">
                  <c:v>42608.291666666664</c:v>
                </c:pt>
                <c:pt idx="36671">
                  <c:v>42608.298611111109</c:v>
                </c:pt>
                <c:pt idx="36672">
                  <c:v>42608.305555555555</c:v>
                </c:pt>
                <c:pt idx="36673">
                  <c:v>42608.3125</c:v>
                </c:pt>
                <c:pt idx="36674">
                  <c:v>42608.319444444445</c:v>
                </c:pt>
                <c:pt idx="36675">
                  <c:v>42608.326388888891</c:v>
                </c:pt>
                <c:pt idx="36676">
                  <c:v>42608.333333333336</c:v>
                </c:pt>
                <c:pt idx="36677">
                  <c:v>42608.340277777781</c:v>
                </c:pt>
                <c:pt idx="36678">
                  <c:v>42608.347222222219</c:v>
                </c:pt>
                <c:pt idx="36679">
                  <c:v>42608.354166666664</c:v>
                </c:pt>
                <c:pt idx="36680">
                  <c:v>42608.361111111109</c:v>
                </c:pt>
                <c:pt idx="36681">
                  <c:v>42608.368055555555</c:v>
                </c:pt>
                <c:pt idx="36682">
                  <c:v>42608.375</c:v>
                </c:pt>
                <c:pt idx="36683">
                  <c:v>42608.381944444445</c:v>
                </c:pt>
                <c:pt idx="36684">
                  <c:v>42608.388888888891</c:v>
                </c:pt>
                <c:pt idx="36685">
                  <c:v>42608.395833333336</c:v>
                </c:pt>
                <c:pt idx="36686">
                  <c:v>42608.402777777781</c:v>
                </c:pt>
                <c:pt idx="36687">
                  <c:v>42608.409722222219</c:v>
                </c:pt>
                <c:pt idx="36688">
                  <c:v>42608.416666666664</c:v>
                </c:pt>
                <c:pt idx="36689">
                  <c:v>42608.423611111109</c:v>
                </c:pt>
                <c:pt idx="36690">
                  <c:v>42608.430555555555</c:v>
                </c:pt>
                <c:pt idx="36691">
                  <c:v>42608.4375</c:v>
                </c:pt>
                <c:pt idx="36692">
                  <c:v>42608.444444444445</c:v>
                </c:pt>
                <c:pt idx="36693">
                  <c:v>42608.451388888891</c:v>
                </c:pt>
                <c:pt idx="36694">
                  <c:v>42608.458333333336</c:v>
                </c:pt>
                <c:pt idx="36695">
                  <c:v>42608.465277777781</c:v>
                </c:pt>
                <c:pt idx="36696">
                  <c:v>42608.472222222219</c:v>
                </c:pt>
                <c:pt idx="36697">
                  <c:v>42608.479166666664</c:v>
                </c:pt>
                <c:pt idx="36698">
                  <c:v>42608.486111111109</c:v>
                </c:pt>
                <c:pt idx="36699">
                  <c:v>42608.493055555555</c:v>
                </c:pt>
                <c:pt idx="36700">
                  <c:v>42608.5</c:v>
                </c:pt>
                <c:pt idx="36701">
                  <c:v>42608.506944444445</c:v>
                </c:pt>
                <c:pt idx="36702">
                  <c:v>42608.513888888891</c:v>
                </c:pt>
                <c:pt idx="36703">
                  <c:v>42608.520833333336</c:v>
                </c:pt>
                <c:pt idx="36704">
                  <c:v>42608.527777777781</c:v>
                </c:pt>
                <c:pt idx="36705">
                  <c:v>42608.534722222219</c:v>
                </c:pt>
                <c:pt idx="36706">
                  <c:v>42608.541666666664</c:v>
                </c:pt>
                <c:pt idx="36707">
                  <c:v>42608.548611111109</c:v>
                </c:pt>
                <c:pt idx="36708">
                  <c:v>42608.555555555555</c:v>
                </c:pt>
                <c:pt idx="36709">
                  <c:v>42608.5625</c:v>
                </c:pt>
                <c:pt idx="36710">
                  <c:v>42608.569444444445</c:v>
                </c:pt>
                <c:pt idx="36711">
                  <c:v>42608.576388888891</c:v>
                </c:pt>
                <c:pt idx="36712">
                  <c:v>42608.583333333336</c:v>
                </c:pt>
                <c:pt idx="36713">
                  <c:v>42608.590277777781</c:v>
                </c:pt>
                <c:pt idx="36714">
                  <c:v>42608.597222222219</c:v>
                </c:pt>
                <c:pt idx="36715">
                  <c:v>42608.604166666664</c:v>
                </c:pt>
                <c:pt idx="36716">
                  <c:v>42608.611111111109</c:v>
                </c:pt>
                <c:pt idx="36717">
                  <c:v>42608.618055555555</c:v>
                </c:pt>
                <c:pt idx="36718">
                  <c:v>42608.625</c:v>
                </c:pt>
                <c:pt idx="36719">
                  <c:v>42608.631944444445</c:v>
                </c:pt>
                <c:pt idx="36720">
                  <c:v>42608.638888888891</c:v>
                </c:pt>
                <c:pt idx="36721">
                  <c:v>42608.645833333336</c:v>
                </c:pt>
                <c:pt idx="36722">
                  <c:v>42608.652777777781</c:v>
                </c:pt>
                <c:pt idx="36723">
                  <c:v>42608.659722222219</c:v>
                </c:pt>
                <c:pt idx="36724">
                  <c:v>42608.666666666664</c:v>
                </c:pt>
                <c:pt idx="36725">
                  <c:v>42608.673611111109</c:v>
                </c:pt>
                <c:pt idx="36726">
                  <c:v>42608.680555555555</c:v>
                </c:pt>
                <c:pt idx="36727">
                  <c:v>42608.6875</c:v>
                </c:pt>
                <c:pt idx="36728">
                  <c:v>42608.694444444445</c:v>
                </c:pt>
                <c:pt idx="36729">
                  <c:v>42608.701388888891</c:v>
                </c:pt>
                <c:pt idx="36730">
                  <c:v>42608.708333333336</c:v>
                </c:pt>
                <c:pt idx="36731">
                  <c:v>42608.715277777781</c:v>
                </c:pt>
                <c:pt idx="36732">
                  <c:v>42608.722222222219</c:v>
                </c:pt>
                <c:pt idx="36733">
                  <c:v>42608.729166666664</c:v>
                </c:pt>
                <c:pt idx="36734">
                  <c:v>42608.736111111109</c:v>
                </c:pt>
                <c:pt idx="36735">
                  <c:v>42608.743055555555</c:v>
                </c:pt>
                <c:pt idx="36736">
                  <c:v>42608.75</c:v>
                </c:pt>
                <c:pt idx="36737">
                  <c:v>42608.756944444445</c:v>
                </c:pt>
                <c:pt idx="36738">
                  <c:v>42608.763888888891</c:v>
                </c:pt>
                <c:pt idx="36739">
                  <c:v>42608.770833333336</c:v>
                </c:pt>
                <c:pt idx="36740">
                  <c:v>42608.777777777781</c:v>
                </c:pt>
                <c:pt idx="36741">
                  <c:v>42608.784722222219</c:v>
                </c:pt>
                <c:pt idx="36742">
                  <c:v>42608.791666666664</c:v>
                </c:pt>
                <c:pt idx="36743">
                  <c:v>42608.798611111109</c:v>
                </c:pt>
                <c:pt idx="36744">
                  <c:v>42608.805555555555</c:v>
                </c:pt>
                <c:pt idx="36745">
                  <c:v>42608.8125</c:v>
                </c:pt>
                <c:pt idx="36746">
                  <c:v>42608.819444444445</c:v>
                </c:pt>
                <c:pt idx="36747">
                  <c:v>42608.826388888891</c:v>
                </c:pt>
                <c:pt idx="36748">
                  <c:v>42608.833333333336</c:v>
                </c:pt>
                <c:pt idx="36749">
                  <c:v>42608.840277777781</c:v>
                </c:pt>
                <c:pt idx="36750">
                  <c:v>42608.847222222219</c:v>
                </c:pt>
                <c:pt idx="36751">
                  <c:v>42608.854166666664</c:v>
                </c:pt>
                <c:pt idx="36752">
                  <c:v>42608.861111111109</c:v>
                </c:pt>
                <c:pt idx="36753">
                  <c:v>42608.868055555555</c:v>
                </c:pt>
                <c:pt idx="36754">
                  <c:v>42608.875</c:v>
                </c:pt>
                <c:pt idx="36755">
                  <c:v>42608.881944444445</c:v>
                </c:pt>
                <c:pt idx="36756">
                  <c:v>42608.888888888891</c:v>
                </c:pt>
                <c:pt idx="36757">
                  <c:v>42608.895833333336</c:v>
                </c:pt>
                <c:pt idx="36758">
                  <c:v>42608.902777777781</c:v>
                </c:pt>
                <c:pt idx="36759">
                  <c:v>42608.909722222219</c:v>
                </c:pt>
                <c:pt idx="36760">
                  <c:v>42608.916666666664</c:v>
                </c:pt>
                <c:pt idx="36761">
                  <c:v>42608.923611111109</c:v>
                </c:pt>
                <c:pt idx="36762">
                  <c:v>42608.930555555555</c:v>
                </c:pt>
                <c:pt idx="36763">
                  <c:v>42608.9375</c:v>
                </c:pt>
                <c:pt idx="36764">
                  <c:v>42608.944444444445</c:v>
                </c:pt>
                <c:pt idx="36765">
                  <c:v>42608.951388888891</c:v>
                </c:pt>
                <c:pt idx="36766">
                  <c:v>42608.958333333336</c:v>
                </c:pt>
                <c:pt idx="36767">
                  <c:v>42608.965277777781</c:v>
                </c:pt>
                <c:pt idx="36768">
                  <c:v>42608.972222222219</c:v>
                </c:pt>
                <c:pt idx="36769">
                  <c:v>42608.979166666664</c:v>
                </c:pt>
                <c:pt idx="36770">
                  <c:v>42608.986111111109</c:v>
                </c:pt>
                <c:pt idx="36771">
                  <c:v>42608.993055555555</c:v>
                </c:pt>
                <c:pt idx="36772">
                  <c:v>42609</c:v>
                </c:pt>
                <c:pt idx="36773">
                  <c:v>42609.006944444445</c:v>
                </c:pt>
                <c:pt idx="36774">
                  <c:v>42609.013888888891</c:v>
                </c:pt>
                <c:pt idx="36775">
                  <c:v>42609.020833333336</c:v>
                </c:pt>
                <c:pt idx="36776">
                  <c:v>42609.027777777781</c:v>
                </c:pt>
                <c:pt idx="36777">
                  <c:v>42609.034722222219</c:v>
                </c:pt>
                <c:pt idx="36778">
                  <c:v>42609.041666666664</c:v>
                </c:pt>
                <c:pt idx="36779">
                  <c:v>42609.048611111109</c:v>
                </c:pt>
                <c:pt idx="36780">
                  <c:v>42609.055555555555</c:v>
                </c:pt>
                <c:pt idx="36781">
                  <c:v>42609.0625</c:v>
                </c:pt>
                <c:pt idx="36782">
                  <c:v>42609.069444444445</c:v>
                </c:pt>
                <c:pt idx="36783">
                  <c:v>42609.076388888891</c:v>
                </c:pt>
                <c:pt idx="36784">
                  <c:v>42609.083333333336</c:v>
                </c:pt>
                <c:pt idx="36785">
                  <c:v>42609.090277777781</c:v>
                </c:pt>
                <c:pt idx="36786">
                  <c:v>42609.097222222219</c:v>
                </c:pt>
                <c:pt idx="36787">
                  <c:v>42609.104166666664</c:v>
                </c:pt>
                <c:pt idx="36788">
                  <c:v>42609.111111111109</c:v>
                </c:pt>
                <c:pt idx="36789">
                  <c:v>42609.118055555555</c:v>
                </c:pt>
                <c:pt idx="36790">
                  <c:v>42609.125</c:v>
                </c:pt>
                <c:pt idx="36791">
                  <c:v>42609.131944444445</c:v>
                </c:pt>
                <c:pt idx="36792">
                  <c:v>42609.138888888891</c:v>
                </c:pt>
                <c:pt idx="36793">
                  <c:v>42609.145833333336</c:v>
                </c:pt>
                <c:pt idx="36794">
                  <c:v>42609.152777777781</c:v>
                </c:pt>
                <c:pt idx="36795">
                  <c:v>42609.159722222219</c:v>
                </c:pt>
                <c:pt idx="36796">
                  <c:v>42609.166666666664</c:v>
                </c:pt>
                <c:pt idx="36797">
                  <c:v>42609.173611111109</c:v>
                </c:pt>
                <c:pt idx="36798">
                  <c:v>42609.180555555555</c:v>
                </c:pt>
                <c:pt idx="36799">
                  <c:v>42609.1875</c:v>
                </c:pt>
                <c:pt idx="36800">
                  <c:v>42609.194444444445</c:v>
                </c:pt>
                <c:pt idx="36801">
                  <c:v>42609.201388888891</c:v>
                </c:pt>
                <c:pt idx="36802">
                  <c:v>42609.208333333336</c:v>
                </c:pt>
                <c:pt idx="36803">
                  <c:v>42609.215277777781</c:v>
                </c:pt>
                <c:pt idx="36804">
                  <c:v>42609.222222222219</c:v>
                </c:pt>
                <c:pt idx="36805">
                  <c:v>42609.229166666664</c:v>
                </c:pt>
                <c:pt idx="36806">
                  <c:v>42609.236111111109</c:v>
                </c:pt>
                <c:pt idx="36807">
                  <c:v>42609.243055555555</c:v>
                </c:pt>
                <c:pt idx="36808">
                  <c:v>42609.25</c:v>
                </c:pt>
                <c:pt idx="36809">
                  <c:v>42609.256944444445</c:v>
                </c:pt>
                <c:pt idx="36810">
                  <c:v>42609.263888888891</c:v>
                </c:pt>
                <c:pt idx="36811">
                  <c:v>42609.270833333336</c:v>
                </c:pt>
                <c:pt idx="36812">
                  <c:v>42609.277777777781</c:v>
                </c:pt>
                <c:pt idx="36813">
                  <c:v>42609.284722222219</c:v>
                </c:pt>
                <c:pt idx="36814">
                  <c:v>42609.291666666664</c:v>
                </c:pt>
                <c:pt idx="36815">
                  <c:v>42609.298611111109</c:v>
                </c:pt>
                <c:pt idx="36816">
                  <c:v>42609.305555555555</c:v>
                </c:pt>
                <c:pt idx="36817">
                  <c:v>42609.3125</c:v>
                </c:pt>
                <c:pt idx="36818">
                  <c:v>42609.319444444445</c:v>
                </c:pt>
                <c:pt idx="36819">
                  <c:v>42609.326388888891</c:v>
                </c:pt>
                <c:pt idx="36820">
                  <c:v>42609.333333333336</c:v>
                </c:pt>
                <c:pt idx="36821">
                  <c:v>42609.340277777781</c:v>
                </c:pt>
                <c:pt idx="36822">
                  <c:v>42609.347222222219</c:v>
                </c:pt>
                <c:pt idx="36823">
                  <c:v>42609.354166666664</c:v>
                </c:pt>
                <c:pt idx="36824">
                  <c:v>42609.361111111109</c:v>
                </c:pt>
                <c:pt idx="36825">
                  <c:v>42609.368055555555</c:v>
                </c:pt>
                <c:pt idx="36826">
                  <c:v>42609.375</c:v>
                </c:pt>
                <c:pt idx="36827">
                  <c:v>42609.381944444445</c:v>
                </c:pt>
                <c:pt idx="36828">
                  <c:v>42609.388888888891</c:v>
                </c:pt>
                <c:pt idx="36829">
                  <c:v>42609.395833333336</c:v>
                </c:pt>
                <c:pt idx="36830">
                  <c:v>42609.402777777781</c:v>
                </c:pt>
                <c:pt idx="36831">
                  <c:v>42609.409722222219</c:v>
                </c:pt>
                <c:pt idx="36832">
                  <c:v>42609.416666666664</c:v>
                </c:pt>
                <c:pt idx="36833">
                  <c:v>42609.423611111109</c:v>
                </c:pt>
                <c:pt idx="36834">
                  <c:v>42609.430555555555</c:v>
                </c:pt>
                <c:pt idx="36835">
                  <c:v>42609.4375</c:v>
                </c:pt>
                <c:pt idx="36836">
                  <c:v>42609.444444444445</c:v>
                </c:pt>
                <c:pt idx="36837">
                  <c:v>42609.451388888891</c:v>
                </c:pt>
                <c:pt idx="36838">
                  <c:v>42609.458333333336</c:v>
                </c:pt>
                <c:pt idx="36839">
                  <c:v>42609.465277777781</c:v>
                </c:pt>
                <c:pt idx="36840">
                  <c:v>42609.472222222219</c:v>
                </c:pt>
                <c:pt idx="36841">
                  <c:v>42609.479166666664</c:v>
                </c:pt>
                <c:pt idx="36842">
                  <c:v>42609.486111111109</c:v>
                </c:pt>
                <c:pt idx="36843">
                  <c:v>42609.493055555555</c:v>
                </c:pt>
                <c:pt idx="36844">
                  <c:v>42609.5</c:v>
                </c:pt>
                <c:pt idx="36845">
                  <c:v>42609.506944444445</c:v>
                </c:pt>
                <c:pt idx="36846">
                  <c:v>42609.513888888891</c:v>
                </c:pt>
                <c:pt idx="36847">
                  <c:v>42609.520833333336</c:v>
                </c:pt>
                <c:pt idx="36848">
                  <c:v>42609.527777777781</c:v>
                </c:pt>
                <c:pt idx="36849">
                  <c:v>42609.534722222219</c:v>
                </c:pt>
                <c:pt idx="36850">
                  <c:v>42609.541666666664</c:v>
                </c:pt>
                <c:pt idx="36851">
                  <c:v>42609.548611111109</c:v>
                </c:pt>
                <c:pt idx="36852">
                  <c:v>42609.555555555555</c:v>
                </c:pt>
                <c:pt idx="36853">
                  <c:v>42609.5625</c:v>
                </c:pt>
                <c:pt idx="36854">
                  <c:v>42609.569444444445</c:v>
                </c:pt>
                <c:pt idx="36855">
                  <c:v>42609.576388888891</c:v>
                </c:pt>
                <c:pt idx="36856">
                  <c:v>42609.583333333336</c:v>
                </c:pt>
                <c:pt idx="36857">
                  <c:v>42609.590277777781</c:v>
                </c:pt>
                <c:pt idx="36858">
                  <c:v>42609.597222222219</c:v>
                </c:pt>
                <c:pt idx="36859">
                  <c:v>42609.604166666664</c:v>
                </c:pt>
                <c:pt idx="36860">
                  <c:v>42609.611111111109</c:v>
                </c:pt>
                <c:pt idx="36861">
                  <c:v>42609.618055555555</c:v>
                </c:pt>
                <c:pt idx="36862">
                  <c:v>42609.625</c:v>
                </c:pt>
                <c:pt idx="36863">
                  <c:v>42609.631944444445</c:v>
                </c:pt>
                <c:pt idx="36864">
                  <c:v>42609.638888888891</c:v>
                </c:pt>
                <c:pt idx="36865">
                  <c:v>42609.645833333336</c:v>
                </c:pt>
                <c:pt idx="36866">
                  <c:v>42609.652777777781</c:v>
                </c:pt>
                <c:pt idx="36867">
                  <c:v>42609.659722222219</c:v>
                </c:pt>
                <c:pt idx="36868">
                  <c:v>42609.666666666664</c:v>
                </c:pt>
                <c:pt idx="36869">
                  <c:v>42609.673611111109</c:v>
                </c:pt>
                <c:pt idx="36870">
                  <c:v>42609.680555555555</c:v>
                </c:pt>
                <c:pt idx="36871">
                  <c:v>42609.6875</c:v>
                </c:pt>
                <c:pt idx="36872">
                  <c:v>42609.694444444445</c:v>
                </c:pt>
                <c:pt idx="36873">
                  <c:v>42609.701388888891</c:v>
                </c:pt>
                <c:pt idx="36874">
                  <c:v>42609.708333333336</c:v>
                </c:pt>
                <c:pt idx="36875">
                  <c:v>42609.715277777781</c:v>
                </c:pt>
                <c:pt idx="36876">
                  <c:v>42609.722222222219</c:v>
                </c:pt>
                <c:pt idx="36877">
                  <c:v>42609.729166666664</c:v>
                </c:pt>
                <c:pt idx="36878">
                  <c:v>42609.736111111109</c:v>
                </c:pt>
                <c:pt idx="36879">
                  <c:v>42609.743055555555</c:v>
                </c:pt>
                <c:pt idx="36880">
                  <c:v>42609.75</c:v>
                </c:pt>
                <c:pt idx="36881">
                  <c:v>42609.756944444445</c:v>
                </c:pt>
                <c:pt idx="36882">
                  <c:v>42609.763888888891</c:v>
                </c:pt>
                <c:pt idx="36883">
                  <c:v>42609.770833333336</c:v>
                </c:pt>
                <c:pt idx="36884">
                  <c:v>42609.777777777781</c:v>
                </c:pt>
                <c:pt idx="36885">
                  <c:v>42609.784722222219</c:v>
                </c:pt>
                <c:pt idx="36886">
                  <c:v>42609.791666666664</c:v>
                </c:pt>
                <c:pt idx="36887">
                  <c:v>42609.798611111109</c:v>
                </c:pt>
                <c:pt idx="36888">
                  <c:v>42609.805555555555</c:v>
                </c:pt>
                <c:pt idx="36889">
                  <c:v>42609.8125</c:v>
                </c:pt>
                <c:pt idx="36890">
                  <c:v>42609.819444444445</c:v>
                </c:pt>
                <c:pt idx="36891">
                  <c:v>42609.826388888891</c:v>
                </c:pt>
                <c:pt idx="36892">
                  <c:v>42609.833333333336</c:v>
                </c:pt>
                <c:pt idx="36893">
                  <c:v>42609.840277777781</c:v>
                </c:pt>
                <c:pt idx="36894">
                  <c:v>42609.847222222219</c:v>
                </c:pt>
                <c:pt idx="36895">
                  <c:v>42609.854166666664</c:v>
                </c:pt>
                <c:pt idx="36896">
                  <c:v>42609.861111111109</c:v>
                </c:pt>
                <c:pt idx="36897">
                  <c:v>42609.868055555555</c:v>
                </c:pt>
                <c:pt idx="36898">
                  <c:v>42609.875</c:v>
                </c:pt>
                <c:pt idx="36899">
                  <c:v>42609.881944444445</c:v>
                </c:pt>
                <c:pt idx="36900">
                  <c:v>42609.888888888891</c:v>
                </c:pt>
                <c:pt idx="36901">
                  <c:v>42609.895833333336</c:v>
                </c:pt>
                <c:pt idx="36902">
                  <c:v>42609.902777777781</c:v>
                </c:pt>
                <c:pt idx="36903">
                  <c:v>42609.909722222219</c:v>
                </c:pt>
                <c:pt idx="36904">
                  <c:v>42609.916666666664</c:v>
                </c:pt>
                <c:pt idx="36905">
                  <c:v>42609.923611111109</c:v>
                </c:pt>
                <c:pt idx="36906">
                  <c:v>42609.930555555555</c:v>
                </c:pt>
                <c:pt idx="36907">
                  <c:v>42609.9375</c:v>
                </c:pt>
                <c:pt idx="36908">
                  <c:v>42609.944444444445</c:v>
                </c:pt>
                <c:pt idx="36909">
                  <c:v>42609.951388888891</c:v>
                </c:pt>
                <c:pt idx="36910">
                  <c:v>42609.958333333336</c:v>
                </c:pt>
                <c:pt idx="36911">
                  <c:v>42609.965277777781</c:v>
                </c:pt>
                <c:pt idx="36912">
                  <c:v>42609.972222222219</c:v>
                </c:pt>
                <c:pt idx="36913">
                  <c:v>42609.979166666664</c:v>
                </c:pt>
                <c:pt idx="36914">
                  <c:v>42609.986111111109</c:v>
                </c:pt>
                <c:pt idx="36915">
                  <c:v>42609.993055555555</c:v>
                </c:pt>
                <c:pt idx="36916">
                  <c:v>42610</c:v>
                </c:pt>
                <c:pt idx="36917">
                  <c:v>42610.006944444445</c:v>
                </c:pt>
                <c:pt idx="36918">
                  <c:v>42610.013888888891</c:v>
                </c:pt>
                <c:pt idx="36919">
                  <c:v>42610.020833333336</c:v>
                </c:pt>
                <c:pt idx="36920">
                  <c:v>42610.027777777781</c:v>
                </c:pt>
                <c:pt idx="36921">
                  <c:v>42610.034722222219</c:v>
                </c:pt>
                <c:pt idx="36922">
                  <c:v>42610.041666666664</c:v>
                </c:pt>
                <c:pt idx="36923">
                  <c:v>42610.048611111109</c:v>
                </c:pt>
                <c:pt idx="36924">
                  <c:v>42610.055555555555</c:v>
                </c:pt>
                <c:pt idx="36925">
                  <c:v>42610.0625</c:v>
                </c:pt>
                <c:pt idx="36926">
                  <c:v>42610.069444444445</c:v>
                </c:pt>
                <c:pt idx="36927">
                  <c:v>42610.076388888891</c:v>
                </c:pt>
                <c:pt idx="36928">
                  <c:v>42610.083333333336</c:v>
                </c:pt>
                <c:pt idx="36929">
                  <c:v>42610.090277777781</c:v>
                </c:pt>
                <c:pt idx="36930">
                  <c:v>42610.097222222219</c:v>
                </c:pt>
                <c:pt idx="36931">
                  <c:v>42610.104166666664</c:v>
                </c:pt>
                <c:pt idx="36932">
                  <c:v>42610.111111111109</c:v>
                </c:pt>
                <c:pt idx="36933">
                  <c:v>42610.118055555555</c:v>
                </c:pt>
                <c:pt idx="36934">
                  <c:v>42610.125</c:v>
                </c:pt>
                <c:pt idx="36935">
                  <c:v>42610.131944444445</c:v>
                </c:pt>
                <c:pt idx="36936">
                  <c:v>42610.138888888891</c:v>
                </c:pt>
                <c:pt idx="36937">
                  <c:v>42610.145833333336</c:v>
                </c:pt>
                <c:pt idx="36938">
                  <c:v>42610.152777777781</c:v>
                </c:pt>
                <c:pt idx="36939">
                  <c:v>42610.159722222219</c:v>
                </c:pt>
                <c:pt idx="36940">
                  <c:v>42610.166666666664</c:v>
                </c:pt>
                <c:pt idx="36941">
                  <c:v>42610.173611111109</c:v>
                </c:pt>
                <c:pt idx="36942">
                  <c:v>42610.180555555555</c:v>
                </c:pt>
                <c:pt idx="36943">
                  <c:v>42610.1875</c:v>
                </c:pt>
                <c:pt idx="36944">
                  <c:v>42610.194444444445</c:v>
                </c:pt>
                <c:pt idx="36945">
                  <c:v>42610.201388888891</c:v>
                </c:pt>
                <c:pt idx="36946">
                  <c:v>42610.208333333336</c:v>
                </c:pt>
                <c:pt idx="36947">
                  <c:v>42610.215277777781</c:v>
                </c:pt>
                <c:pt idx="36948">
                  <c:v>42610.222222222219</c:v>
                </c:pt>
                <c:pt idx="36949">
                  <c:v>42610.229166666664</c:v>
                </c:pt>
                <c:pt idx="36950">
                  <c:v>42610.236111111109</c:v>
                </c:pt>
                <c:pt idx="36951">
                  <c:v>42610.243055555555</c:v>
                </c:pt>
                <c:pt idx="36952">
                  <c:v>42610.25</c:v>
                </c:pt>
                <c:pt idx="36953">
                  <c:v>42610.256944444445</c:v>
                </c:pt>
                <c:pt idx="36954">
                  <c:v>42610.263888888891</c:v>
                </c:pt>
                <c:pt idx="36955">
                  <c:v>42610.270833333336</c:v>
                </c:pt>
                <c:pt idx="36956">
                  <c:v>42610.277777777781</c:v>
                </c:pt>
                <c:pt idx="36957">
                  <c:v>42610.284722222219</c:v>
                </c:pt>
                <c:pt idx="36958">
                  <c:v>42610.291666666664</c:v>
                </c:pt>
                <c:pt idx="36959">
                  <c:v>42610.298611111109</c:v>
                </c:pt>
                <c:pt idx="36960">
                  <c:v>42610.305555555555</c:v>
                </c:pt>
                <c:pt idx="36961">
                  <c:v>42610.3125</c:v>
                </c:pt>
                <c:pt idx="36962">
                  <c:v>42610.319444444445</c:v>
                </c:pt>
                <c:pt idx="36963">
                  <c:v>42610.326388888891</c:v>
                </c:pt>
                <c:pt idx="36964">
                  <c:v>42610.333333333336</c:v>
                </c:pt>
                <c:pt idx="36965">
                  <c:v>42610.340277777781</c:v>
                </c:pt>
                <c:pt idx="36966">
                  <c:v>42610.347222222219</c:v>
                </c:pt>
                <c:pt idx="36967">
                  <c:v>42610.354166666664</c:v>
                </c:pt>
                <c:pt idx="36968">
                  <c:v>42610.361111111109</c:v>
                </c:pt>
                <c:pt idx="36969">
                  <c:v>42610.368055555555</c:v>
                </c:pt>
                <c:pt idx="36970">
                  <c:v>42610.375</c:v>
                </c:pt>
                <c:pt idx="36971">
                  <c:v>42610.381944444445</c:v>
                </c:pt>
                <c:pt idx="36972">
                  <c:v>42610.388888888891</c:v>
                </c:pt>
                <c:pt idx="36973">
                  <c:v>42610.395833333336</c:v>
                </c:pt>
                <c:pt idx="36974">
                  <c:v>42610.402777777781</c:v>
                </c:pt>
                <c:pt idx="36975">
                  <c:v>42610.409722222219</c:v>
                </c:pt>
                <c:pt idx="36976">
                  <c:v>42610.416666666664</c:v>
                </c:pt>
                <c:pt idx="36977">
                  <c:v>42610.423611111109</c:v>
                </c:pt>
                <c:pt idx="36978">
                  <c:v>42610.430555555555</c:v>
                </c:pt>
                <c:pt idx="36979">
                  <c:v>42610.4375</c:v>
                </c:pt>
                <c:pt idx="36980">
                  <c:v>42610.444444444445</c:v>
                </c:pt>
                <c:pt idx="36981">
                  <c:v>42610.451388888891</c:v>
                </c:pt>
                <c:pt idx="36982">
                  <c:v>42610.458333333336</c:v>
                </c:pt>
                <c:pt idx="36983">
                  <c:v>42610.465277777781</c:v>
                </c:pt>
                <c:pt idx="36984">
                  <c:v>42610.472222222219</c:v>
                </c:pt>
                <c:pt idx="36985">
                  <c:v>42610.479166666664</c:v>
                </c:pt>
                <c:pt idx="36986">
                  <c:v>42610.486111111109</c:v>
                </c:pt>
                <c:pt idx="36987">
                  <c:v>42610.493055555555</c:v>
                </c:pt>
                <c:pt idx="36988">
                  <c:v>42610.5</c:v>
                </c:pt>
                <c:pt idx="36989">
                  <c:v>42610.506944444445</c:v>
                </c:pt>
                <c:pt idx="36990">
                  <c:v>42610.513888888891</c:v>
                </c:pt>
                <c:pt idx="36991">
                  <c:v>42610.520833333336</c:v>
                </c:pt>
                <c:pt idx="36992">
                  <c:v>42610.527777777781</c:v>
                </c:pt>
                <c:pt idx="36993">
                  <c:v>42610.534722222219</c:v>
                </c:pt>
                <c:pt idx="36994">
                  <c:v>42610.541666666664</c:v>
                </c:pt>
                <c:pt idx="36995">
                  <c:v>42610.548611111109</c:v>
                </c:pt>
                <c:pt idx="36996">
                  <c:v>42610.555555555555</c:v>
                </c:pt>
                <c:pt idx="36997">
                  <c:v>42610.5625</c:v>
                </c:pt>
                <c:pt idx="36998">
                  <c:v>42610.569444444445</c:v>
                </c:pt>
                <c:pt idx="36999">
                  <c:v>42610.576388888891</c:v>
                </c:pt>
                <c:pt idx="37000">
                  <c:v>42610.583333333336</c:v>
                </c:pt>
                <c:pt idx="37001">
                  <c:v>42610.590277777781</c:v>
                </c:pt>
                <c:pt idx="37002">
                  <c:v>42610.597222222219</c:v>
                </c:pt>
                <c:pt idx="37003">
                  <c:v>42610.604166666664</c:v>
                </c:pt>
                <c:pt idx="37004">
                  <c:v>42610.611111111109</c:v>
                </c:pt>
                <c:pt idx="37005">
                  <c:v>42610.618055555555</c:v>
                </c:pt>
                <c:pt idx="37006">
                  <c:v>42610.625</c:v>
                </c:pt>
                <c:pt idx="37007">
                  <c:v>42610.631944444445</c:v>
                </c:pt>
                <c:pt idx="37008">
                  <c:v>42610.638888888891</c:v>
                </c:pt>
                <c:pt idx="37009">
                  <c:v>42610.645833333336</c:v>
                </c:pt>
                <c:pt idx="37010">
                  <c:v>42610.652777777781</c:v>
                </c:pt>
                <c:pt idx="37011">
                  <c:v>42610.659722222219</c:v>
                </c:pt>
                <c:pt idx="37012">
                  <c:v>42610.666666666664</c:v>
                </c:pt>
                <c:pt idx="37013">
                  <c:v>42610.673611111109</c:v>
                </c:pt>
                <c:pt idx="37014">
                  <c:v>42610.680555555555</c:v>
                </c:pt>
                <c:pt idx="37015">
                  <c:v>42610.6875</c:v>
                </c:pt>
                <c:pt idx="37016">
                  <c:v>42610.694444444445</c:v>
                </c:pt>
                <c:pt idx="37017">
                  <c:v>42610.701388888891</c:v>
                </c:pt>
                <c:pt idx="37018">
                  <c:v>42610.708333333336</c:v>
                </c:pt>
                <c:pt idx="37019">
                  <c:v>42610.715277777781</c:v>
                </c:pt>
                <c:pt idx="37020">
                  <c:v>42610.722222222219</c:v>
                </c:pt>
                <c:pt idx="37021">
                  <c:v>42610.729166666664</c:v>
                </c:pt>
                <c:pt idx="37022">
                  <c:v>42610.736111111109</c:v>
                </c:pt>
                <c:pt idx="37023">
                  <c:v>42610.743055555555</c:v>
                </c:pt>
                <c:pt idx="37024">
                  <c:v>42610.75</c:v>
                </c:pt>
                <c:pt idx="37025">
                  <c:v>42610.756944444445</c:v>
                </c:pt>
                <c:pt idx="37026">
                  <c:v>42610.763888888891</c:v>
                </c:pt>
                <c:pt idx="37027">
                  <c:v>42610.770833333336</c:v>
                </c:pt>
                <c:pt idx="37028">
                  <c:v>42610.777777777781</c:v>
                </c:pt>
                <c:pt idx="37029">
                  <c:v>42610.784722222219</c:v>
                </c:pt>
                <c:pt idx="37030">
                  <c:v>42610.791666666664</c:v>
                </c:pt>
                <c:pt idx="37031">
                  <c:v>42610.798611111109</c:v>
                </c:pt>
                <c:pt idx="37032">
                  <c:v>42610.805555555555</c:v>
                </c:pt>
                <c:pt idx="37033">
                  <c:v>42610.8125</c:v>
                </c:pt>
                <c:pt idx="37034">
                  <c:v>42610.819444444445</c:v>
                </c:pt>
                <c:pt idx="37035">
                  <c:v>42610.826388888891</c:v>
                </c:pt>
                <c:pt idx="37036">
                  <c:v>42610.833333333336</c:v>
                </c:pt>
                <c:pt idx="37037">
                  <c:v>42610.840277777781</c:v>
                </c:pt>
                <c:pt idx="37038">
                  <c:v>42610.847222222219</c:v>
                </c:pt>
                <c:pt idx="37039">
                  <c:v>42610.854166666664</c:v>
                </c:pt>
                <c:pt idx="37040">
                  <c:v>42610.861111111109</c:v>
                </c:pt>
                <c:pt idx="37041">
                  <c:v>42610.868055555555</c:v>
                </c:pt>
                <c:pt idx="37042">
                  <c:v>42610.875</c:v>
                </c:pt>
                <c:pt idx="37043">
                  <c:v>42610.881944444445</c:v>
                </c:pt>
                <c:pt idx="37044">
                  <c:v>42610.888888888891</c:v>
                </c:pt>
                <c:pt idx="37045">
                  <c:v>42610.895833333336</c:v>
                </c:pt>
                <c:pt idx="37046">
                  <c:v>42610.902777777781</c:v>
                </c:pt>
                <c:pt idx="37047">
                  <c:v>42610.909722222219</c:v>
                </c:pt>
                <c:pt idx="37048">
                  <c:v>42610.916666666664</c:v>
                </c:pt>
                <c:pt idx="37049">
                  <c:v>42610.923611111109</c:v>
                </c:pt>
                <c:pt idx="37050">
                  <c:v>42610.930555555555</c:v>
                </c:pt>
                <c:pt idx="37051">
                  <c:v>42610.9375</c:v>
                </c:pt>
                <c:pt idx="37052">
                  <c:v>42610.944444444445</c:v>
                </c:pt>
                <c:pt idx="37053">
                  <c:v>42610.951388888891</c:v>
                </c:pt>
                <c:pt idx="37054">
                  <c:v>42610.958333333336</c:v>
                </c:pt>
                <c:pt idx="37055">
                  <c:v>42610.965277777781</c:v>
                </c:pt>
                <c:pt idx="37056">
                  <c:v>42610.972222222219</c:v>
                </c:pt>
                <c:pt idx="37057">
                  <c:v>42610.979166666664</c:v>
                </c:pt>
                <c:pt idx="37058">
                  <c:v>42610.986111111109</c:v>
                </c:pt>
                <c:pt idx="37059">
                  <c:v>42610.993055555555</c:v>
                </c:pt>
                <c:pt idx="37060">
                  <c:v>42611</c:v>
                </c:pt>
                <c:pt idx="37061">
                  <c:v>42611.006944444445</c:v>
                </c:pt>
                <c:pt idx="37062">
                  <c:v>42611.013888888891</c:v>
                </c:pt>
                <c:pt idx="37063">
                  <c:v>42611.020833333336</c:v>
                </c:pt>
                <c:pt idx="37064">
                  <c:v>42611.027777777781</c:v>
                </c:pt>
                <c:pt idx="37065">
                  <c:v>42611.034722222219</c:v>
                </c:pt>
                <c:pt idx="37066">
                  <c:v>42611.041666666664</c:v>
                </c:pt>
                <c:pt idx="37067">
                  <c:v>42611.048611111109</c:v>
                </c:pt>
                <c:pt idx="37068">
                  <c:v>42611.055555555555</c:v>
                </c:pt>
                <c:pt idx="37069">
                  <c:v>42611.0625</c:v>
                </c:pt>
                <c:pt idx="37070">
                  <c:v>42611.069444444445</c:v>
                </c:pt>
                <c:pt idx="37071">
                  <c:v>42611.076388888891</c:v>
                </c:pt>
                <c:pt idx="37072">
                  <c:v>42611.083333333336</c:v>
                </c:pt>
                <c:pt idx="37073">
                  <c:v>42611.090277777781</c:v>
                </c:pt>
                <c:pt idx="37074">
                  <c:v>42611.097222222219</c:v>
                </c:pt>
                <c:pt idx="37075">
                  <c:v>42611.104166666664</c:v>
                </c:pt>
                <c:pt idx="37076">
                  <c:v>42611.111111111109</c:v>
                </c:pt>
                <c:pt idx="37077">
                  <c:v>42611.118055555555</c:v>
                </c:pt>
                <c:pt idx="37078">
                  <c:v>42611.125</c:v>
                </c:pt>
                <c:pt idx="37079">
                  <c:v>42611.131944444445</c:v>
                </c:pt>
                <c:pt idx="37080">
                  <c:v>42611.138888888891</c:v>
                </c:pt>
                <c:pt idx="37081">
                  <c:v>42611.145833333336</c:v>
                </c:pt>
                <c:pt idx="37082">
                  <c:v>42611.152777777781</c:v>
                </c:pt>
                <c:pt idx="37083">
                  <c:v>42611.159722222219</c:v>
                </c:pt>
                <c:pt idx="37084">
                  <c:v>42611.166666666664</c:v>
                </c:pt>
                <c:pt idx="37085">
                  <c:v>42611.173611111109</c:v>
                </c:pt>
                <c:pt idx="37086">
                  <c:v>42611.180555555555</c:v>
                </c:pt>
                <c:pt idx="37087">
                  <c:v>42611.1875</c:v>
                </c:pt>
                <c:pt idx="37088">
                  <c:v>42611.194444444445</c:v>
                </c:pt>
                <c:pt idx="37089">
                  <c:v>42611.201388888891</c:v>
                </c:pt>
                <c:pt idx="37090">
                  <c:v>42611.208333333336</c:v>
                </c:pt>
                <c:pt idx="37091">
                  <c:v>42611.215277777781</c:v>
                </c:pt>
                <c:pt idx="37092">
                  <c:v>42611.222222222219</c:v>
                </c:pt>
                <c:pt idx="37093">
                  <c:v>42611.229166666664</c:v>
                </c:pt>
                <c:pt idx="37094">
                  <c:v>42611.236111111109</c:v>
                </c:pt>
                <c:pt idx="37095">
                  <c:v>42611.243055555555</c:v>
                </c:pt>
                <c:pt idx="37096">
                  <c:v>42611.25</c:v>
                </c:pt>
                <c:pt idx="37097">
                  <c:v>42611.256944444445</c:v>
                </c:pt>
                <c:pt idx="37098">
                  <c:v>42611.263888888891</c:v>
                </c:pt>
                <c:pt idx="37099">
                  <c:v>42611.270833333336</c:v>
                </c:pt>
                <c:pt idx="37100">
                  <c:v>42611.277777777781</c:v>
                </c:pt>
                <c:pt idx="37101">
                  <c:v>42611.284722222219</c:v>
                </c:pt>
                <c:pt idx="37102">
                  <c:v>42611.291666666664</c:v>
                </c:pt>
                <c:pt idx="37103">
                  <c:v>42611.298611111109</c:v>
                </c:pt>
                <c:pt idx="37104">
                  <c:v>42611.305555555555</c:v>
                </c:pt>
                <c:pt idx="37105">
                  <c:v>42611.3125</c:v>
                </c:pt>
                <c:pt idx="37106">
                  <c:v>42611.319444444445</c:v>
                </c:pt>
                <c:pt idx="37107">
                  <c:v>42611.326388888891</c:v>
                </c:pt>
                <c:pt idx="37108">
                  <c:v>42611.333333333336</c:v>
                </c:pt>
                <c:pt idx="37109">
                  <c:v>42611.340277777781</c:v>
                </c:pt>
                <c:pt idx="37110">
                  <c:v>42611.347222222219</c:v>
                </c:pt>
                <c:pt idx="37111">
                  <c:v>42611.354166666664</c:v>
                </c:pt>
                <c:pt idx="37112">
                  <c:v>42611.361111111109</c:v>
                </c:pt>
                <c:pt idx="37113">
                  <c:v>42611.368055555555</c:v>
                </c:pt>
                <c:pt idx="37114">
                  <c:v>42611.375</c:v>
                </c:pt>
                <c:pt idx="37115">
                  <c:v>42611.381944444445</c:v>
                </c:pt>
                <c:pt idx="37116">
                  <c:v>42611.388888888891</c:v>
                </c:pt>
                <c:pt idx="37117">
                  <c:v>42611.395833333336</c:v>
                </c:pt>
                <c:pt idx="37118">
                  <c:v>42611.402777777781</c:v>
                </c:pt>
                <c:pt idx="37119">
                  <c:v>42611.409722222219</c:v>
                </c:pt>
                <c:pt idx="37120">
                  <c:v>42611.416666666664</c:v>
                </c:pt>
                <c:pt idx="37121">
                  <c:v>42611.423611111109</c:v>
                </c:pt>
                <c:pt idx="37122">
                  <c:v>42611.430555555555</c:v>
                </c:pt>
                <c:pt idx="37123">
                  <c:v>42611.4375</c:v>
                </c:pt>
                <c:pt idx="37124">
                  <c:v>42611.444444444445</c:v>
                </c:pt>
                <c:pt idx="37125">
                  <c:v>42611.451388888891</c:v>
                </c:pt>
                <c:pt idx="37126">
                  <c:v>42611.458333333336</c:v>
                </c:pt>
                <c:pt idx="37127">
                  <c:v>42611.465277777781</c:v>
                </c:pt>
                <c:pt idx="37128">
                  <c:v>42611.472222222219</c:v>
                </c:pt>
                <c:pt idx="37129">
                  <c:v>42611.479166666664</c:v>
                </c:pt>
                <c:pt idx="37130">
                  <c:v>42611.486111111109</c:v>
                </c:pt>
                <c:pt idx="37131">
                  <c:v>42611.493055555555</c:v>
                </c:pt>
                <c:pt idx="37132">
                  <c:v>42611.5</c:v>
                </c:pt>
                <c:pt idx="37133">
                  <c:v>42611.506944444445</c:v>
                </c:pt>
                <c:pt idx="37134">
                  <c:v>42611.513888888891</c:v>
                </c:pt>
                <c:pt idx="37135">
                  <c:v>42611.520833333336</c:v>
                </c:pt>
                <c:pt idx="37136">
                  <c:v>42611.527777777781</c:v>
                </c:pt>
                <c:pt idx="37137">
                  <c:v>42611.534722222219</c:v>
                </c:pt>
                <c:pt idx="37138">
                  <c:v>42611.541666666664</c:v>
                </c:pt>
                <c:pt idx="37139">
                  <c:v>42611.548611111109</c:v>
                </c:pt>
                <c:pt idx="37140">
                  <c:v>42611.555555555555</c:v>
                </c:pt>
                <c:pt idx="37141">
                  <c:v>42611.5625</c:v>
                </c:pt>
                <c:pt idx="37142">
                  <c:v>42611.569444444445</c:v>
                </c:pt>
                <c:pt idx="37143">
                  <c:v>42611.576388888891</c:v>
                </c:pt>
                <c:pt idx="37144">
                  <c:v>42611.583333333336</c:v>
                </c:pt>
                <c:pt idx="37145">
                  <c:v>42611.590277777781</c:v>
                </c:pt>
                <c:pt idx="37146">
                  <c:v>42611.597222222219</c:v>
                </c:pt>
                <c:pt idx="37147">
                  <c:v>42611.604166666664</c:v>
                </c:pt>
                <c:pt idx="37148">
                  <c:v>42611.611111111109</c:v>
                </c:pt>
                <c:pt idx="37149">
                  <c:v>42611.618055555555</c:v>
                </c:pt>
                <c:pt idx="37150">
                  <c:v>42611.625</c:v>
                </c:pt>
                <c:pt idx="37151">
                  <c:v>42611.631944444445</c:v>
                </c:pt>
                <c:pt idx="37152">
                  <c:v>42611.638888888891</c:v>
                </c:pt>
                <c:pt idx="37153">
                  <c:v>42611.645833333336</c:v>
                </c:pt>
                <c:pt idx="37154">
                  <c:v>42611.652777777781</c:v>
                </c:pt>
                <c:pt idx="37155">
                  <c:v>42611.659722222219</c:v>
                </c:pt>
                <c:pt idx="37156">
                  <c:v>42611.666666666664</c:v>
                </c:pt>
                <c:pt idx="37157">
                  <c:v>42611.673611111109</c:v>
                </c:pt>
                <c:pt idx="37158">
                  <c:v>42611.680555555555</c:v>
                </c:pt>
                <c:pt idx="37159">
                  <c:v>42611.6875</c:v>
                </c:pt>
                <c:pt idx="37160">
                  <c:v>42611.694444444445</c:v>
                </c:pt>
                <c:pt idx="37161">
                  <c:v>42611.701388888891</c:v>
                </c:pt>
                <c:pt idx="37162">
                  <c:v>42611.708333333336</c:v>
                </c:pt>
                <c:pt idx="37163">
                  <c:v>42611.715277777781</c:v>
                </c:pt>
                <c:pt idx="37164">
                  <c:v>42611.722222222219</c:v>
                </c:pt>
                <c:pt idx="37165">
                  <c:v>42611.729166666664</c:v>
                </c:pt>
                <c:pt idx="37166">
                  <c:v>42611.736111111109</c:v>
                </c:pt>
                <c:pt idx="37167">
                  <c:v>42611.743055555555</c:v>
                </c:pt>
                <c:pt idx="37168">
                  <c:v>42611.75</c:v>
                </c:pt>
                <c:pt idx="37169">
                  <c:v>42611.756944444445</c:v>
                </c:pt>
                <c:pt idx="37170">
                  <c:v>42611.763888888891</c:v>
                </c:pt>
                <c:pt idx="37171">
                  <c:v>42611.770833333336</c:v>
                </c:pt>
                <c:pt idx="37172">
                  <c:v>42611.777777777781</c:v>
                </c:pt>
                <c:pt idx="37173">
                  <c:v>42611.784722222219</c:v>
                </c:pt>
                <c:pt idx="37174">
                  <c:v>42611.791666666664</c:v>
                </c:pt>
                <c:pt idx="37175">
                  <c:v>42611.798611111109</c:v>
                </c:pt>
                <c:pt idx="37176">
                  <c:v>42611.805555555555</c:v>
                </c:pt>
                <c:pt idx="37177">
                  <c:v>42611.8125</c:v>
                </c:pt>
                <c:pt idx="37178">
                  <c:v>42611.819444444445</c:v>
                </c:pt>
                <c:pt idx="37179">
                  <c:v>42611.826388888891</c:v>
                </c:pt>
                <c:pt idx="37180">
                  <c:v>42611.833333333336</c:v>
                </c:pt>
                <c:pt idx="37181">
                  <c:v>42611.840277777781</c:v>
                </c:pt>
                <c:pt idx="37182">
                  <c:v>42611.847222222219</c:v>
                </c:pt>
                <c:pt idx="37183">
                  <c:v>42611.854166666664</c:v>
                </c:pt>
                <c:pt idx="37184">
                  <c:v>42611.861111111109</c:v>
                </c:pt>
                <c:pt idx="37185">
                  <c:v>42611.868055555555</c:v>
                </c:pt>
                <c:pt idx="37186">
                  <c:v>42611.875</c:v>
                </c:pt>
                <c:pt idx="37187">
                  <c:v>42611.881944444445</c:v>
                </c:pt>
                <c:pt idx="37188">
                  <c:v>42611.888888888891</c:v>
                </c:pt>
                <c:pt idx="37189">
                  <c:v>42611.895833333336</c:v>
                </c:pt>
                <c:pt idx="37190">
                  <c:v>42611.902777777781</c:v>
                </c:pt>
                <c:pt idx="37191">
                  <c:v>42611.909722222219</c:v>
                </c:pt>
                <c:pt idx="37192">
                  <c:v>42611.916666666664</c:v>
                </c:pt>
                <c:pt idx="37193">
                  <c:v>42611.923611111109</c:v>
                </c:pt>
                <c:pt idx="37194">
                  <c:v>42611.930555555555</c:v>
                </c:pt>
                <c:pt idx="37195">
                  <c:v>42611.9375</c:v>
                </c:pt>
                <c:pt idx="37196">
                  <c:v>42611.944444444445</c:v>
                </c:pt>
                <c:pt idx="37197">
                  <c:v>42611.951388888891</c:v>
                </c:pt>
                <c:pt idx="37198">
                  <c:v>42611.958333333336</c:v>
                </c:pt>
                <c:pt idx="37199">
                  <c:v>42611.965277777781</c:v>
                </c:pt>
                <c:pt idx="37200">
                  <c:v>42611.972222222219</c:v>
                </c:pt>
                <c:pt idx="37201">
                  <c:v>42611.979166666664</c:v>
                </c:pt>
                <c:pt idx="37202">
                  <c:v>42611.986111111109</c:v>
                </c:pt>
                <c:pt idx="37203">
                  <c:v>42611.993055555555</c:v>
                </c:pt>
                <c:pt idx="37204">
                  <c:v>42612</c:v>
                </c:pt>
                <c:pt idx="37205">
                  <c:v>42612.006944444445</c:v>
                </c:pt>
                <c:pt idx="37206">
                  <c:v>42612.013888888891</c:v>
                </c:pt>
                <c:pt idx="37207">
                  <c:v>42612.020833333336</c:v>
                </c:pt>
                <c:pt idx="37208">
                  <c:v>42612.027777777781</c:v>
                </c:pt>
                <c:pt idx="37209">
                  <c:v>42612.034722222219</c:v>
                </c:pt>
                <c:pt idx="37210">
                  <c:v>42612.041666666664</c:v>
                </c:pt>
                <c:pt idx="37211">
                  <c:v>42612.048611111109</c:v>
                </c:pt>
                <c:pt idx="37212">
                  <c:v>42612.055555555555</c:v>
                </c:pt>
                <c:pt idx="37213">
                  <c:v>42612.0625</c:v>
                </c:pt>
                <c:pt idx="37214">
                  <c:v>42612.069444444445</c:v>
                </c:pt>
                <c:pt idx="37215">
                  <c:v>42612.076388888891</c:v>
                </c:pt>
                <c:pt idx="37216">
                  <c:v>42612.083333333336</c:v>
                </c:pt>
                <c:pt idx="37217">
                  <c:v>42612.090277777781</c:v>
                </c:pt>
                <c:pt idx="37218">
                  <c:v>42612.097222222219</c:v>
                </c:pt>
                <c:pt idx="37219">
                  <c:v>42612.104166666664</c:v>
                </c:pt>
                <c:pt idx="37220">
                  <c:v>42612.111111111109</c:v>
                </c:pt>
                <c:pt idx="37221">
                  <c:v>42612.118055555555</c:v>
                </c:pt>
                <c:pt idx="37222">
                  <c:v>42612.125</c:v>
                </c:pt>
                <c:pt idx="37223">
                  <c:v>42612.131944444445</c:v>
                </c:pt>
                <c:pt idx="37224">
                  <c:v>42612.138888888891</c:v>
                </c:pt>
                <c:pt idx="37225">
                  <c:v>42612.145833333336</c:v>
                </c:pt>
                <c:pt idx="37226">
                  <c:v>42612.152777777781</c:v>
                </c:pt>
                <c:pt idx="37227">
                  <c:v>42612.159722222219</c:v>
                </c:pt>
                <c:pt idx="37228">
                  <c:v>42612.166666666664</c:v>
                </c:pt>
                <c:pt idx="37229">
                  <c:v>42612.173611111109</c:v>
                </c:pt>
                <c:pt idx="37230">
                  <c:v>42612.180555555555</c:v>
                </c:pt>
                <c:pt idx="37231">
                  <c:v>42612.1875</c:v>
                </c:pt>
                <c:pt idx="37232">
                  <c:v>42612.194444444445</c:v>
                </c:pt>
                <c:pt idx="37233">
                  <c:v>42612.201388888891</c:v>
                </c:pt>
                <c:pt idx="37234">
                  <c:v>42612.208333333336</c:v>
                </c:pt>
                <c:pt idx="37235">
                  <c:v>42612.215277777781</c:v>
                </c:pt>
                <c:pt idx="37236">
                  <c:v>42612.222222222219</c:v>
                </c:pt>
                <c:pt idx="37237">
                  <c:v>42612.229166666664</c:v>
                </c:pt>
                <c:pt idx="37238">
                  <c:v>42612.236111111109</c:v>
                </c:pt>
                <c:pt idx="37239">
                  <c:v>42612.243055555555</c:v>
                </c:pt>
                <c:pt idx="37240">
                  <c:v>42612.25</c:v>
                </c:pt>
                <c:pt idx="37241">
                  <c:v>42612.256944444445</c:v>
                </c:pt>
                <c:pt idx="37242">
                  <c:v>42612.263888888891</c:v>
                </c:pt>
                <c:pt idx="37243">
                  <c:v>42612.270833333336</c:v>
                </c:pt>
                <c:pt idx="37244">
                  <c:v>42612.277777777781</c:v>
                </c:pt>
                <c:pt idx="37245">
                  <c:v>42612.284722222219</c:v>
                </c:pt>
                <c:pt idx="37246">
                  <c:v>42612.291666666664</c:v>
                </c:pt>
                <c:pt idx="37247">
                  <c:v>42612.298611111109</c:v>
                </c:pt>
                <c:pt idx="37248">
                  <c:v>42612.305555555555</c:v>
                </c:pt>
                <c:pt idx="37249">
                  <c:v>42612.3125</c:v>
                </c:pt>
                <c:pt idx="37250">
                  <c:v>42612.319444444445</c:v>
                </c:pt>
                <c:pt idx="37251">
                  <c:v>42612.326388888891</c:v>
                </c:pt>
                <c:pt idx="37252">
                  <c:v>42612.333333333336</c:v>
                </c:pt>
                <c:pt idx="37253">
                  <c:v>42612.340277777781</c:v>
                </c:pt>
                <c:pt idx="37254">
                  <c:v>42612.347222222219</c:v>
                </c:pt>
                <c:pt idx="37255">
                  <c:v>42612.354166666664</c:v>
                </c:pt>
                <c:pt idx="37256">
                  <c:v>42612.361111111109</c:v>
                </c:pt>
                <c:pt idx="37257">
                  <c:v>42612.368055555555</c:v>
                </c:pt>
                <c:pt idx="37258">
                  <c:v>42612.375</c:v>
                </c:pt>
                <c:pt idx="37259">
                  <c:v>42612.381944444445</c:v>
                </c:pt>
                <c:pt idx="37260">
                  <c:v>42612.388888888891</c:v>
                </c:pt>
                <c:pt idx="37261">
                  <c:v>42612.395833333336</c:v>
                </c:pt>
                <c:pt idx="37262">
                  <c:v>42612.402777777781</c:v>
                </c:pt>
                <c:pt idx="37263">
                  <c:v>42612.409722222219</c:v>
                </c:pt>
                <c:pt idx="37264">
                  <c:v>42612.416666666664</c:v>
                </c:pt>
                <c:pt idx="37265">
                  <c:v>42612.423611111109</c:v>
                </c:pt>
                <c:pt idx="37266">
                  <c:v>42612.430555555555</c:v>
                </c:pt>
                <c:pt idx="37267">
                  <c:v>42612.4375</c:v>
                </c:pt>
                <c:pt idx="37268">
                  <c:v>42612.444444444445</c:v>
                </c:pt>
                <c:pt idx="37269">
                  <c:v>42612.451388888891</c:v>
                </c:pt>
                <c:pt idx="37270">
                  <c:v>42612.458333333336</c:v>
                </c:pt>
                <c:pt idx="37271">
                  <c:v>42612.465277777781</c:v>
                </c:pt>
                <c:pt idx="37272">
                  <c:v>42612.472222222219</c:v>
                </c:pt>
                <c:pt idx="37273">
                  <c:v>42612.479166666664</c:v>
                </c:pt>
                <c:pt idx="37274">
                  <c:v>42612.486111111109</c:v>
                </c:pt>
                <c:pt idx="37275">
                  <c:v>42612.493055555555</c:v>
                </c:pt>
                <c:pt idx="37276">
                  <c:v>42612.5</c:v>
                </c:pt>
                <c:pt idx="37277">
                  <c:v>42612.506944444445</c:v>
                </c:pt>
                <c:pt idx="37278">
                  <c:v>42612.513888888891</c:v>
                </c:pt>
                <c:pt idx="37279">
                  <c:v>42612.520833333336</c:v>
                </c:pt>
                <c:pt idx="37280">
                  <c:v>42612.527777777781</c:v>
                </c:pt>
                <c:pt idx="37281">
                  <c:v>42612.534722222219</c:v>
                </c:pt>
                <c:pt idx="37282">
                  <c:v>42612.541666666664</c:v>
                </c:pt>
                <c:pt idx="37283">
                  <c:v>42612.548611111109</c:v>
                </c:pt>
                <c:pt idx="37284">
                  <c:v>42612.555555555555</c:v>
                </c:pt>
                <c:pt idx="37285">
                  <c:v>42612.5625</c:v>
                </c:pt>
                <c:pt idx="37286">
                  <c:v>42612.569444444445</c:v>
                </c:pt>
                <c:pt idx="37287">
                  <c:v>42612.576388888891</c:v>
                </c:pt>
                <c:pt idx="37288">
                  <c:v>42612.583333333336</c:v>
                </c:pt>
                <c:pt idx="37289">
                  <c:v>42612.590277777781</c:v>
                </c:pt>
                <c:pt idx="37290">
                  <c:v>42612.597222222219</c:v>
                </c:pt>
                <c:pt idx="37291">
                  <c:v>42612.604166666664</c:v>
                </c:pt>
                <c:pt idx="37292">
                  <c:v>42612.611111111109</c:v>
                </c:pt>
                <c:pt idx="37293">
                  <c:v>42612.618055555555</c:v>
                </c:pt>
                <c:pt idx="37294">
                  <c:v>42612.625</c:v>
                </c:pt>
                <c:pt idx="37295">
                  <c:v>42612.631944444445</c:v>
                </c:pt>
                <c:pt idx="37296">
                  <c:v>42612.638888888891</c:v>
                </c:pt>
                <c:pt idx="37297">
                  <c:v>42612.645833333336</c:v>
                </c:pt>
                <c:pt idx="37298">
                  <c:v>42612.652777777781</c:v>
                </c:pt>
                <c:pt idx="37299">
                  <c:v>42612.659722222219</c:v>
                </c:pt>
                <c:pt idx="37300">
                  <c:v>42612.666666666664</c:v>
                </c:pt>
                <c:pt idx="37301">
                  <c:v>42612.673611111109</c:v>
                </c:pt>
                <c:pt idx="37302">
                  <c:v>42612.680555555555</c:v>
                </c:pt>
                <c:pt idx="37303">
                  <c:v>42612.6875</c:v>
                </c:pt>
                <c:pt idx="37304">
                  <c:v>42612.694444444445</c:v>
                </c:pt>
                <c:pt idx="37305">
                  <c:v>42612.701388888891</c:v>
                </c:pt>
                <c:pt idx="37306">
                  <c:v>42612.708333333336</c:v>
                </c:pt>
                <c:pt idx="37307">
                  <c:v>42612.715277777781</c:v>
                </c:pt>
                <c:pt idx="37308">
                  <c:v>42612.722222222219</c:v>
                </c:pt>
                <c:pt idx="37309">
                  <c:v>42612.729166666664</c:v>
                </c:pt>
                <c:pt idx="37310">
                  <c:v>42612.736111111109</c:v>
                </c:pt>
                <c:pt idx="37311">
                  <c:v>42612.743055555555</c:v>
                </c:pt>
                <c:pt idx="37312">
                  <c:v>42612.75</c:v>
                </c:pt>
                <c:pt idx="37313">
                  <c:v>42612.756944444445</c:v>
                </c:pt>
                <c:pt idx="37314">
                  <c:v>42612.763888888891</c:v>
                </c:pt>
                <c:pt idx="37315">
                  <c:v>42612.770833333336</c:v>
                </c:pt>
                <c:pt idx="37316">
                  <c:v>42612.777777777781</c:v>
                </c:pt>
                <c:pt idx="37317">
                  <c:v>42612.784722222219</c:v>
                </c:pt>
                <c:pt idx="37318">
                  <c:v>42612.791666666664</c:v>
                </c:pt>
                <c:pt idx="37319">
                  <c:v>42612.798611111109</c:v>
                </c:pt>
                <c:pt idx="37320">
                  <c:v>42612.805555555555</c:v>
                </c:pt>
                <c:pt idx="37321">
                  <c:v>42612.8125</c:v>
                </c:pt>
                <c:pt idx="37322">
                  <c:v>42612.819444444445</c:v>
                </c:pt>
                <c:pt idx="37323">
                  <c:v>42612.826388888891</c:v>
                </c:pt>
                <c:pt idx="37324">
                  <c:v>42612.833333333336</c:v>
                </c:pt>
                <c:pt idx="37325">
                  <c:v>42612.840277777781</c:v>
                </c:pt>
                <c:pt idx="37326">
                  <c:v>42612.847222222219</c:v>
                </c:pt>
                <c:pt idx="37327">
                  <c:v>42612.854166666664</c:v>
                </c:pt>
                <c:pt idx="37328">
                  <c:v>42612.861111111109</c:v>
                </c:pt>
                <c:pt idx="37329">
                  <c:v>42612.868055555555</c:v>
                </c:pt>
                <c:pt idx="37330">
                  <c:v>42612.875</c:v>
                </c:pt>
                <c:pt idx="37331">
                  <c:v>42612.881944444445</c:v>
                </c:pt>
                <c:pt idx="37332">
                  <c:v>42612.888888888891</c:v>
                </c:pt>
                <c:pt idx="37333">
                  <c:v>42612.895833333336</c:v>
                </c:pt>
                <c:pt idx="37334">
                  <c:v>42612.902777777781</c:v>
                </c:pt>
                <c:pt idx="37335">
                  <c:v>42612.909722222219</c:v>
                </c:pt>
                <c:pt idx="37336">
                  <c:v>42612.916666666664</c:v>
                </c:pt>
                <c:pt idx="37337">
                  <c:v>42612.923611111109</c:v>
                </c:pt>
                <c:pt idx="37338">
                  <c:v>42612.930555555555</c:v>
                </c:pt>
                <c:pt idx="37339">
                  <c:v>42612.9375</c:v>
                </c:pt>
                <c:pt idx="37340">
                  <c:v>42612.944444444445</c:v>
                </c:pt>
                <c:pt idx="37341">
                  <c:v>42612.951388888891</c:v>
                </c:pt>
                <c:pt idx="37342">
                  <c:v>42612.958333333336</c:v>
                </c:pt>
                <c:pt idx="37343">
                  <c:v>42612.965277777781</c:v>
                </c:pt>
                <c:pt idx="37344">
                  <c:v>42612.972222222219</c:v>
                </c:pt>
                <c:pt idx="37345">
                  <c:v>42612.979166666664</c:v>
                </c:pt>
                <c:pt idx="37346">
                  <c:v>42612.986111111109</c:v>
                </c:pt>
                <c:pt idx="37347">
                  <c:v>42612.993055555555</c:v>
                </c:pt>
                <c:pt idx="37348">
                  <c:v>42613</c:v>
                </c:pt>
                <c:pt idx="37349">
                  <c:v>42613.006944444445</c:v>
                </c:pt>
                <c:pt idx="37350">
                  <c:v>42613.013888888891</c:v>
                </c:pt>
                <c:pt idx="37351">
                  <c:v>42613.020833333336</c:v>
                </c:pt>
                <c:pt idx="37352">
                  <c:v>42613.027777777781</c:v>
                </c:pt>
                <c:pt idx="37353">
                  <c:v>42613.034722222219</c:v>
                </c:pt>
                <c:pt idx="37354">
                  <c:v>42613.041666666664</c:v>
                </c:pt>
                <c:pt idx="37355">
                  <c:v>42613.048611111109</c:v>
                </c:pt>
                <c:pt idx="37356">
                  <c:v>42613.055555555555</c:v>
                </c:pt>
                <c:pt idx="37357">
                  <c:v>42613.0625</c:v>
                </c:pt>
                <c:pt idx="37358">
                  <c:v>42613.069444444445</c:v>
                </c:pt>
                <c:pt idx="37359">
                  <c:v>42613.076388888891</c:v>
                </c:pt>
                <c:pt idx="37360">
                  <c:v>42613.083333333336</c:v>
                </c:pt>
                <c:pt idx="37361">
                  <c:v>42613.090277777781</c:v>
                </c:pt>
                <c:pt idx="37362">
                  <c:v>42613.097222222219</c:v>
                </c:pt>
                <c:pt idx="37363">
                  <c:v>42613.104166666664</c:v>
                </c:pt>
                <c:pt idx="37364">
                  <c:v>42613.111111111109</c:v>
                </c:pt>
                <c:pt idx="37365">
                  <c:v>42613.118055555555</c:v>
                </c:pt>
                <c:pt idx="37366">
                  <c:v>42613.125</c:v>
                </c:pt>
                <c:pt idx="37367">
                  <c:v>42613.131944444445</c:v>
                </c:pt>
                <c:pt idx="37368">
                  <c:v>42613.138888888891</c:v>
                </c:pt>
                <c:pt idx="37369">
                  <c:v>42613.145833333336</c:v>
                </c:pt>
                <c:pt idx="37370">
                  <c:v>42613.152777777781</c:v>
                </c:pt>
                <c:pt idx="37371">
                  <c:v>42613.159722222219</c:v>
                </c:pt>
                <c:pt idx="37372">
                  <c:v>42613.166666666664</c:v>
                </c:pt>
                <c:pt idx="37373">
                  <c:v>42613.173611111109</c:v>
                </c:pt>
                <c:pt idx="37374">
                  <c:v>42613.180555555555</c:v>
                </c:pt>
                <c:pt idx="37375">
                  <c:v>42613.1875</c:v>
                </c:pt>
                <c:pt idx="37376">
                  <c:v>42613.194444444445</c:v>
                </c:pt>
                <c:pt idx="37377">
                  <c:v>42613.201388888891</c:v>
                </c:pt>
                <c:pt idx="37378">
                  <c:v>42613.208333333336</c:v>
                </c:pt>
                <c:pt idx="37379">
                  <c:v>42613.215277777781</c:v>
                </c:pt>
                <c:pt idx="37380">
                  <c:v>42613.222222222219</c:v>
                </c:pt>
                <c:pt idx="37381">
                  <c:v>42613.229166666664</c:v>
                </c:pt>
                <c:pt idx="37382">
                  <c:v>42613.236111111109</c:v>
                </c:pt>
                <c:pt idx="37383">
                  <c:v>42613.243055555555</c:v>
                </c:pt>
                <c:pt idx="37384">
                  <c:v>42613.25</c:v>
                </c:pt>
                <c:pt idx="37385">
                  <c:v>42613.256944444445</c:v>
                </c:pt>
                <c:pt idx="37386">
                  <c:v>42613.263888888891</c:v>
                </c:pt>
                <c:pt idx="37387">
                  <c:v>42613.270833333336</c:v>
                </c:pt>
                <c:pt idx="37388">
                  <c:v>42613.277777777781</c:v>
                </c:pt>
                <c:pt idx="37389">
                  <c:v>42613.284722222219</c:v>
                </c:pt>
                <c:pt idx="37390">
                  <c:v>42613.291666666664</c:v>
                </c:pt>
                <c:pt idx="37391">
                  <c:v>42613.298611111109</c:v>
                </c:pt>
                <c:pt idx="37392">
                  <c:v>42613.305555555555</c:v>
                </c:pt>
                <c:pt idx="37393">
                  <c:v>42613.3125</c:v>
                </c:pt>
                <c:pt idx="37394">
                  <c:v>42613.319444444445</c:v>
                </c:pt>
                <c:pt idx="37395">
                  <c:v>42613.326388888891</c:v>
                </c:pt>
                <c:pt idx="37396">
                  <c:v>42613.333333333336</c:v>
                </c:pt>
                <c:pt idx="37397">
                  <c:v>42613.340277777781</c:v>
                </c:pt>
                <c:pt idx="37398">
                  <c:v>42613.347222222219</c:v>
                </c:pt>
                <c:pt idx="37399">
                  <c:v>42613.354166666664</c:v>
                </c:pt>
                <c:pt idx="37400">
                  <c:v>42613.361111111109</c:v>
                </c:pt>
                <c:pt idx="37401">
                  <c:v>42613.368055555555</c:v>
                </c:pt>
                <c:pt idx="37402">
                  <c:v>42613.375</c:v>
                </c:pt>
                <c:pt idx="37403">
                  <c:v>42613.381944444445</c:v>
                </c:pt>
                <c:pt idx="37404">
                  <c:v>42613.388888888891</c:v>
                </c:pt>
                <c:pt idx="37405">
                  <c:v>42613.395833333336</c:v>
                </c:pt>
                <c:pt idx="37406">
                  <c:v>42613.402777777781</c:v>
                </c:pt>
                <c:pt idx="37407">
                  <c:v>42613.409722222219</c:v>
                </c:pt>
                <c:pt idx="37408">
                  <c:v>42613.416666666664</c:v>
                </c:pt>
                <c:pt idx="37409">
                  <c:v>42613.423611111109</c:v>
                </c:pt>
                <c:pt idx="37410">
                  <c:v>42613.430555555555</c:v>
                </c:pt>
                <c:pt idx="37411">
                  <c:v>42613.4375</c:v>
                </c:pt>
                <c:pt idx="37412">
                  <c:v>42613.444444444445</c:v>
                </c:pt>
                <c:pt idx="37413">
                  <c:v>42613.451388888891</c:v>
                </c:pt>
                <c:pt idx="37414">
                  <c:v>42613.458333333336</c:v>
                </c:pt>
                <c:pt idx="37415">
                  <c:v>42613.465277777781</c:v>
                </c:pt>
                <c:pt idx="37416">
                  <c:v>42613.472222222219</c:v>
                </c:pt>
                <c:pt idx="37417">
                  <c:v>42613.479166666664</c:v>
                </c:pt>
                <c:pt idx="37418">
                  <c:v>42613.486111111109</c:v>
                </c:pt>
                <c:pt idx="37419">
                  <c:v>42613.493055555555</c:v>
                </c:pt>
                <c:pt idx="37420">
                  <c:v>42613.5</c:v>
                </c:pt>
                <c:pt idx="37421">
                  <c:v>42613.506944444445</c:v>
                </c:pt>
                <c:pt idx="37422">
                  <c:v>42613.513888888891</c:v>
                </c:pt>
                <c:pt idx="37423">
                  <c:v>42613.520833333336</c:v>
                </c:pt>
                <c:pt idx="37424">
                  <c:v>42613.527777777781</c:v>
                </c:pt>
                <c:pt idx="37425">
                  <c:v>42613.534722222219</c:v>
                </c:pt>
                <c:pt idx="37426">
                  <c:v>42613.541666666664</c:v>
                </c:pt>
                <c:pt idx="37427">
                  <c:v>42613.548611111109</c:v>
                </c:pt>
                <c:pt idx="37428">
                  <c:v>42613.555555555555</c:v>
                </c:pt>
                <c:pt idx="37429">
                  <c:v>42613.5625</c:v>
                </c:pt>
                <c:pt idx="37430">
                  <c:v>42613.569444444445</c:v>
                </c:pt>
                <c:pt idx="37431">
                  <c:v>42613.576388888891</c:v>
                </c:pt>
                <c:pt idx="37432">
                  <c:v>42613.583333333336</c:v>
                </c:pt>
                <c:pt idx="37433">
                  <c:v>42613.590277777781</c:v>
                </c:pt>
                <c:pt idx="37434">
                  <c:v>42613.597222222219</c:v>
                </c:pt>
                <c:pt idx="37435">
                  <c:v>42613.604166666664</c:v>
                </c:pt>
                <c:pt idx="37436">
                  <c:v>42613.611111111109</c:v>
                </c:pt>
                <c:pt idx="37437">
                  <c:v>42613.618055555555</c:v>
                </c:pt>
                <c:pt idx="37438">
                  <c:v>42613.625</c:v>
                </c:pt>
                <c:pt idx="37439">
                  <c:v>42613.631944444445</c:v>
                </c:pt>
                <c:pt idx="37440">
                  <c:v>42613.638888888891</c:v>
                </c:pt>
                <c:pt idx="37441">
                  <c:v>42613.645833333336</c:v>
                </c:pt>
                <c:pt idx="37442">
                  <c:v>42613.652777777781</c:v>
                </c:pt>
                <c:pt idx="37443">
                  <c:v>42613.659722222219</c:v>
                </c:pt>
                <c:pt idx="37444">
                  <c:v>42613.666666666664</c:v>
                </c:pt>
                <c:pt idx="37445">
                  <c:v>42613.673611111109</c:v>
                </c:pt>
                <c:pt idx="37446">
                  <c:v>42613.680555555555</c:v>
                </c:pt>
                <c:pt idx="37447">
                  <c:v>42613.6875</c:v>
                </c:pt>
                <c:pt idx="37448">
                  <c:v>42613.694444444445</c:v>
                </c:pt>
                <c:pt idx="37449">
                  <c:v>42613.701388888891</c:v>
                </c:pt>
                <c:pt idx="37450">
                  <c:v>42613.708333333336</c:v>
                </c:pt>
                <c:pt idx="37451">
                  <c:v>42613.715277777781</c:v>
                </c:pt>
                <c:pt idx="37452">
                  <c:v>42613.722222222219</c:v>
                </c:pt>
                <c:pt idx="37453">
                  <c:v>42613.729166666664</c:v>
                </c:pt>
                <c:pt idx="37454">
                  <c:v>42613.736111111109</c:v>
                </c:pt>
                <c:pt idx="37455">
                  <c:v>42613.743055555555</c:v>
                </c:pt>
                <c:pt idx="37456">
                  <c:v>42613.75</c:v>
                </c:pt>
                <c:pt idx="37457">
                  <c:v>42613.756944444445</c:v>
                </c:pt>
                <c:pt idx="37458">
                  <c:v>42613.763888888891</c:v>
                </c:pt>
                <c:pt idx="37459">
                  <c:v>42613.770833333336</c:v>
                </c:pt>
                <c:pt idx="37460">
                  <c:v>42613.777777777781</c:v>
                </c:pt>
                <c:pt idx="37461">
                  <c:v>42613.784722222219</c:v>
                </c:pt>
                <c:pt idx="37462">
                  <c:v>42613.791666666664</c:v>
                </c:pt>
                <c:pt idx="37463">
                  <c:v>42613.798611111109</c:v>
                </c:pt>
                <c:pt idx="37464">
                  <c:v>42613.805555555555</c:v>
                </c:pt>
                <c:pt idx="37465">
                  <c:v>42613.8125</c:v>
                </c:pt>
                <c:pt idx="37466">
                  <c:v>42613.819444444445</c:v>
                </c:pt>
                <c:pt idx="37467">
                  <c:v>42613.826388888891</c:v>
                </c:pt>
                <c:pt idx="37468">
                  <c:v>42613.833333333336</c:v>
                </c:pt>
                <c:pt idx="37469">
                  <c:v>42613.840277777781</c:v>
                </c:pt>
                <c:pt idx="37470">
                  <c:v>42613.847222222219</c:v>
                </c:pt>
                <c:pt idx="37471">
                  <c:v>42613.854166666664</c:v>
                </c:pt>
                <c:pt idx="37472">
                  <c:v>42613.861111111109</c:v>
                </c:pt>
                <c:pt idx="37473">
                  <c:v>42613.868055555555</c:v>
                </c:pt>
                <c:pt idx="37474">
                  <c:v>42613.875</c:v>
                </c:pt>
                <c:pt idx="37475">
                  <c:v>42613.881944444445</c:v>
                </c:pt>
                <c:pt idx="37476">
                  <c:v>42613.888888888891</c:v>
                </c:pt>
                <c:pt idx="37477">
                  <c:v>42613.895833333336</c:v>
                </c:pt>
                <c:pt idx="37478">
                  <c:v>42613.902777777781</c:v>
                </c:pt>
                <c:pt idx="37479">
                  <c:v>42613.909722222219</c:v>
                </c:pt>
                <c:pt idx="37480">
                  <c:v>42613.916666666664</c:v>
                </c:pt>
                <c:pt idx="37481">
                  <c:v>42613.923611111109</c:v>
                </c:pt>
                <c:pt idx="37482">
                  <c:v>42613.930555555555</c:v>
                </c:pt>
                <c:pt idx="37483">
                  <c:v>42613.9375</c:v>
                </c:pt>
                <c:pt idx="37484">
                  <c:v>42613.944444444445</c:v>
                </c:pt>
                <c:pt idx="37485">
                  <c:v>42613.951388888891</c:v>
                </c:pt>
                <c:pt idx="37486">
                  <c:v>42613.958333333336</c:v>
                </c:pt>
                <c:pt idx="37487">
                  <c:v>42613.965277777781</c:v>
                </c:pt>
                <c:pt idx="37488">
                  <c:v>42613.972222222219</c:v>
                </c:pt>
                <c:pt idx="37489">
                  <c:v>42613.979166666664</c:v>
                </c:pt>
                <c:pt idx="37490">
                  <c:v>42613.986111111109</c:v>
                </c:pt>
                <c:pt idx="37491">
                  <c:v>42613.993055555555</c:v>
                </c:pt>
                <c:pt idx="37492">
                  <c:v>42614</c:v>
                </c:pt>
                <c:pt idx="37493">
                  <c:v>42614.006944444445</c:v>
                </c:pt>
                <c:pt idx="37494">
                  <c:v>42614.013888888891</c:v>
                </c:pt>
                <c:pt idx="37495">
                  <c:v>42614.020833333336</c:v>
                </c:pt>
                <c:pt idx="37496">
                  <c:v>42614.027777777781</c:v>
                </c:pt>
                <c:pt idx="37497">
                  <c:v>42614.034722222219</c:v>
                </c:pt>
                <c:pt idx="37498">
                  <c:v>42614.041666666664</c:v>
                </c:pt>
                <c:pt idx="37499">
                  <c:v>42614.048611111109</c:v>
                </c:pt>
                <c:pt idx="37500">
                  <c:v>42614.055555555555</c:v>
                </c:pt>
                <c:pt idx="37501">
                  <c:v>42614.0625</c:v>
                </c:pt>
                <c:pt idx="37502">
                  <c:v>42614.069444444445</c:v>
                </c:pt>
                <c:pt idx="37503">
                  <c:v>42614.076388888891</c:v>
                </c:pt>
                <c:pt idx="37504">
                  <c:v>42614.083333333336</c:v>
                </c:pt>
                <c:pt idx="37505">
                  <c:v>42614.090277777781</c:v>
                </c:pt>
                <c:pt idx="37506">
                  <c:v>42614.097222222219</c:v>
                </c:pt>
                <c:pt idx="37507">
                  <c:v>42614.104166666664</c:v>
                </c:pt>
                <c:pt idx="37508">
                  <c:v>42614.111111111109</c:v>
                </c:pt>
                <c:pt idx="37509">
                  <c:v>42614.118055555555</c:v>
                </c:pt>
                <c:pt idx="37510">
                  <c:v>42614.125</c:v>
                </c:pt>
                <c:pt idx="37511">
                  <c:v>42614.131944444445</c:v>
                </c:pt>
                <c:pt idx="37512">
                  <c:v>42614.138888888891</c:v>
                </c:pt>
                <c:pt idx="37513">
                  <c:v>42614.145833333336</c:v>
                </c:pt>
                <c:pt idx="37514">
                  <c:v>42614.152777777781</c:v>
                </c:pt>
                <c:pt idx="37515">
                  <c:v>42614.159722222219</c:v>
                </c:pt>
                <c:pt idx="37516">
                  <c:v>42614.166666666664</c:v>
                </c:pt>
                <c:pt idx="37517">
                  <c:v>42614.173611111109</c:v>
                </c:pt>
                <c:pt idx="37518">
                  <c:v>42614.180555555555</c:v>
                </c:pt>
                <c:pt idx="37519">
                  <c:v>42614.1875</c:v>
                </c:pt>
                <c:pt idx="37520">
                  <c:v>42614.194444444445</c:v>
                </c:pt>
                <c:pt idx="37521">
                  <c:v>42614.201388888891</c:v>
                </c:pt>
                <c:pt idx="37522">
                  <c:v>42614.208333333336</c:v>
                </c:pt>
                <c:pt idx="37523">
                  <c:v>42614.215277777781</c:v>
                </c:pt>
                <c:pt idx="37524">
                  <c:v>42614.222222222219</c:v>
                </c:pt>
                <c:pt idx="37525">
                  <c:v>42614.229166666664</c:v>
                </c:pt>
                <c:pt idx="37526">
                  <c:v>42614.236111111109</c:v>
                </c:pt>
                <c:pt idx="37527">
                  <c:v>42614.243055555555</c:v>
                </c:pt>
                <c:pt idx="37528">
                  <c:v>42614.25</c:v>
                </c:pt>
                <c:pt idx="37529">
                  <c:v>42614.256944444445</c:v>
                </c:pt>
                <c:pt idx="37530">
                  <c:v>42614.263888888891</c:v>
                </c:pt>
                <c:pt idx="37531">
                  <c:v>42614.270833333336</c:v>
                </c:pt>
                <c:pt idx="37532">
                  <c:v>42614.277777777781</c:v>
                </c:pt>
                <c:pt idx="37533">
                  <c:v>42614.284722222219</c:v>
                </c:pt>
                <c:pt idx="37534">
                  <c:v>42614.291666666664</c:v>
                </c:pt>
                <c:pt idx="37535">
                  <c:v>42614.298611111109</c:v>
                </c:pt>
                <c:pt idx="37536">
                  <c:v>42614.305555555555</c:v>
                </c:pt>
                <c:pt idx="37537">
                  <c:v>42614.3125</c:v>
                </c:pt>
                <c:pt idx="37538">
                  <c:v>42614.319444444445</c:v>
                </c:pt>
                <c:pt idx="37539">
                  <c:v>42614.326388888891</c:v>
                </c:pt>
                <c:pt idx="37540">
                  <c:v>42614.333333333336</c:v>
                </c:pt>
                <c:pt idx="37541">
                  <c:v>42614.340277777781</c:v>
                </c:pt>
                <c:pt idx="37542">
                  <c:v>42614.347222222219</c:v>
                </c:pt>
                <c:pt idx="37543">
                  <c:v>42614.354166666664</c:v>
                </c:pt>
                <c:pt idx="37544">
                  <c:v>42614.361111111109</c:v>
                </c:pt>
                <c:pt idx="37545">
                  <c:v>42614.368055555555</c:v>
                </c:pt>
                <c:pt idx="37546">
                  <c:v>42614.375</c:v>
                </c:pt>
                <c:pt idx="37547">
                  <c:v>42614.381944444445</c:v>
                </c:pt>
                <c:pt idx="37548">
                  <c:v>42614.388888888891</c:v>
                </c:pt>
                <c:pt idx="37549">
                  <c:v>42614.395833333336</c:v>
                </c:pt>
                <c:pt idx="37550">
                  <c:v>42614.402777777781</c:v>
                </c:pt>
                <c:pt idx="37551">
                  <c:v>42614.409722222219</c:v>
                </c:pt>
                <c:pt idx="37552">
                  <c:v>42614.416666666664</c:v>
                </c:pt>
                <c:pt idx="37553">
                  <c:v>42614.423611111109</c:v>
                </c:pt>
                <c:pt idx="37554">
                  <c:v>42614.430555555555</c:v>
                </c:pt>
                <c:pt idx="37555">
                  <c:v>42614.4375</c:v>
                </c:pt>
                <c:pt idx="37556">
                  <c:v>42614.444444444445</c:v>
                </c:pt>
                <c:pt idx="37557">
                  <c:v>42614.451388888891</c:v>
                </c:pt>
                <c:pt idx="37558">
                  <c:v>42614.458333333336</c:v>
                </c:pt>
                <c:pt idx="37559">
                  <c:v>42614.465277777781</c:v>
                </c:pt>
                <c:pt idx="37560">
                  <c:v>42614.472222222219</c:v>
                </c:pt>
                <c:pt idx="37561">
                  <c:v>42614.479166666664</c:v>
                </c:pt>
                <c:pt idx="37562">
                  <c:v>42614.486111111109</c:v>
                </c:pt>
                <c:pt idx="37563">
                  <c:v>42614.493055555555</c:v>
                </c:pt>
                <c:pt idx="37564">
                  <c:v>42614.5</c:v>
                </c:pt>
                <c:pt idx="37565">
                  <c:v>42614.506944444445</c:v>
                </c:pt>
                <c:pt idx="37566">
                  <c:v>42614.513888888891</c:v>
                </c:pt>
                <c:pt idx="37567">
                  <c:v>42614.520833333336</c:v>
                </c:pt>
                <c:pt idx="37568">
                  <c:v>42614.527777777781</c:v>
                </c:pt>
                <c:pt idx="37569">
                  <c:v>42614.534722222219</c:v>
                </c:pt>
                <c:pt idx="37570">
                  <c:v>42614.541666666664</c:v>
                </c:pt>
                <c:pt idx="37571">
                  <c:v>42614.548611111109</c:v>
                </c:pt>
                <c:pt idx="37572">
                  <c:v>42614.555555555555</c:v>
                </c:pt>
                <c:pt idx="37573">
                  <c:v>42614.5625</c:v>
                </c:pt>
                <c:pt idx="37574">
                  <c:v>42614.569444444445</c:v>
                </c:pt>
                <c:pt idx="37575">
                  <c:v>42614.576388888891</c:v>
                </c:pt>
                <c:pt idx="37576">
                  <c:v>42614.583333333336</c:v>
                </c:pt>
                <c:pt idx="37577">
                  <c:v>42614.590277777781</c:v>
                </c:pt>
                <c:pt idx="37578">
                  <c:v>42614.597222222219</c:v>
                </c:pt>
                <c:pt idx="37579">
                  <c:v>42614.604166666664</c:v>
                </c:pt>
                <c:pt idx="37580">
                  <c:v>42614.611111111109</c:v>
                </c:pt>
                <c:pt idx="37581">
                  <c:v>42614.618055555555</c:v>
                </c:pt>
                <c:pt idx="37582">
                  <c:v>42614.625</c:v>
                </c:pt>
                <c:pt idx="37583">
                  <c:v>42614.631944444445</c:v>
                </c:pt>
                <c:pt idx="37584">
                  <c:v>42614.638888888891</c:v>
                </c:pt>
                <c:pt idx="37585">
                  <c:v>42614.645833333336</c:v>
                </c:pt>
                <c:pt idx="37586">
                  <c:v>42614.652777777781</c:v>
                </c:pt>
                <c:pt idx="37587">
                  <c:v>42614.659722222219</c:v>
                </c:pt>
                <c:pt idx="37588">
                  <c:v>42614.666666666664</c:v>
                </c:pt>
                <c:pt idx="37589">
                  <c:v>42614.673611111109</c:v>
                </c:pt>
                <c:pt idx="37590">
                  <c:v>42614.680555555555</c:v>
                </c:pt>
                <c:pt idx="37591">
                  <c:v>42614.6875</c:v>
                </c:pt>
                <c:pt idx="37592">
                  <c:v>42614.694444444445</c:v>
                </c:pt>
                <c:pt idx="37593">
                  <c:v>42614.701388888891</c:v>
                </c:pt>
                <c:pt idx="37594">
                  <c:v>42614.708333333336</c:v>
                </c:pt>
                <c:pt idx="37595">
                  <c:v>42614.715277777781</c:v>
                </c:pt>
                <c:pt idx="37596">
                  <c:v>42614.722222222219</c:v>
                </c:pt>
                <c:pt idx="37597">
                  <c:v>42614.729166666664</c:v>
                </c:pt>
                <c:pt idx="37598">
                  <c:v>42614.736111111109</c:v>
                </c:pt>
                <c:pt idx="37599">
                  <c:v>42614.743055555555</c:v>
                </c:pt>
                <c:pt idx="37600">
                  <c:v>42614.75</c:v>
                </c:pt>
                <c:pt idx="37601">
                  <c:v>42614.756944444445</c:v>
                </c:pt>
                <c:pt idx="37602">
                  <c:v>42614.763888888891</c:v>
                </c:pt>
                <c:pt idx="37603">
                  <c:v>42614.770833333336</c:v>
                </c:pt>
                <c:pt idx="37604">
                  <c:v>42614.777777777781</c:v>
                </c:pt>
                <c:pt idx="37605">
                  <c:v>42614.784722222219</c:v>
                </c:pt>
                <c:pt idx="37606">
                  <c:v>42614.791666666664</c:v>
                </c:pt>
                <c:pt idx="37607">
                  <c:v>42614.798611111109</c:v>
                </c:pt>
                <c:pt idx="37608">
                  <c:v>42614.805555555555</c:v>
                </c:pt>
                <c:pt idx="37609">
                  <c:v>42614.8125</c:v>
                </c:pt>
                <c:pt idx="37610">
                  <c:v>42614.819444444445</c:v>
                </c:pt>
                <c:pt idx="37611">
                  <c:v>42614.826388888891</c:v>
                </c:pt>
                <c:pt idx="37612">
                  <c:v>42614.833333333336</c:v>
                </c:pt>
                <c:pt idx="37613">
                  <c:v>42614.840277777781</c:v>
                </c:pt>
                <c:pt idx="37614">
                  <c:v>42614.847222222219</c:v>
                </c:pt>
                <c:pt idx="37615">
                  <c:v>42614.854166666664</c:v>
                </c:pt>
                <c:pt idx="37616">
                  <c:v>42614.861111111109</c:v>
                </c:pt>
                <c:pt idx="37617">
                  <c:v>42614.868055555555</c:v>
                </c:pt>
                <c:pt idx="37618">
                  <c:v>42614.875</c:v>
                </c:pt>
                <c:pt idx="37619">
                  <c:v>42614.881944444445</c:v>
                </c:pt>
                <c:pt idx="37620">
                  <c:v>42614.888888888891</c:v>
                </c:pt>
                <c:pt idx="37621">
                  <c:v>42614.895833333336</c:v>
                </c:pt>
                <c:pt idx="37622">
                  <c:v>42614.902777777781</c:v>
                </c:pt>
                <c:pt idx="37623">
                  <c:v>42614.909722222219</c:v>
                </c:pt>
                <c:pt idx="37624">
                  <c:v>42614.916666666664</c:v>
                </c:pt>
                <c:pt idx="37625">
                  <c:v>42614.923611111109</c:v>
                </c:pt>
                <c:pt idx="37626">
                  <c:v>42614.930555555555</c:v>
                </c:pt>
                <c:pt idx="37627">
                  <c:v>42614.9375</c:v>
                </c:pt>
                <c:pt idx="37628">
                  <c:v>42614.944444444445</c:v>
                </c:pt>
                <c:pt idx="37629">
                  <c:v>42614.951388888891</c:v>
                </c:pt>
                <c:pt idx="37630">
                  <c:v>42614.958333333336</c:v>
                </c:pt>
                <c:pt idx="37631">
                  <c:v>42614.965277777781</c:v>
                </c:pt>
                <c:pt idx="37632">
                  <c:v>42614.972222222219</c:v>
                </c:pt>
                <c:pt idx="37633">
                  <c:v>42614.979166666664</c:v>
                </c:pt>
                <c:pt idx="37634">
                  <c:v>42614.986111111109</c:v>
                </c:pt>
                <c:pt idx="37635">
                  <c:v>42614.993055555555</c:v>
                </c:pt>
                <c:pt idx="37636">
                  <c:v>42615</c:v>
                </c:pt>
                <c:pt idx="37637">
                  <c:v>42615.006944444445</c:v>
                </c:pt>
                <c:pt idx="37638">
                  <c:v>42615.013888888891</c:v>
                </c:pt>
                <c:pt idx="37639">
                  <c:v>42615.020833333336</c:v>
                </c:pt>
                <c:pt idx="37640">
                  <c:v>42615.027777777781</c:v>
                </c:pt>
                <c:pt idx="37641">
                  <c:v>42615.034722222219</c:v>
                </c:pt>
                <c:pt idx="37642">
                  <c:v>42615.041666666664</c:v>
                </c:pt>
                <c:pt idx="37643">
                  <c:v>42615.048611111109</c:v>
                </c:pt>
                <c:pt idx="37644">
                  <c:v>42615.055555555555</c:v>
                </c:pt>
                <c:pt idx="37645">
                  <c:v>42615.0625</c:v>
                </c:pt>
                <c:pt idx="37646">
                  <c:v>42615.069444444445</c:v>
                </c:pt>
                <c:pt idx="37647">
                  <c:v>42615.076388888891</c:v>
                </c:pt>
                <c:pt idx="37648">
                  <c:v>42615.083333333336</c:v>
                </c:pt>
                <c:pt idx="37649">
                  <c:v>42615.090277777781</c:v>
                </c:pt>
                <c:pt idx="37650">
                  <c:v>42615.097222222219</c:v>
                </c:pt>
                <c:pt idx="37651">
                  <c:v>42615.104166666664</c:v>
                </c:pt>
                <c:pt idx="37652">
                  <c:v>42615.111111111109</c:v>
                </c:pt>
                <c:pt idx="37653">
                  <c:v>42615.118055555555</c:v>
                </c:pt>
                <c:pt idx="37654">
                  <c:v>42615.125</c:v>
                </c:pt>
                <c:pt idx="37655">
                  <c:v>42615.131944444445</c:v>
                </c:pt>
                <c:pt idx="37656">
                  <c:v>42615.138888888891</c:v>
                </c:pt>
                <c:pt idx="37657">
                  <c:v>42615.145833333336</c:v>
                </c:pt>
                <c:pt idx="37658">
                  <c:v>42615.152777777781</c:v>
                </c:pt>
                <c:pt idx="37659">
                  <c:v>42615.159722222219</c:v>
                </c:pt>
                <c:pt idx="37660">
                  <c:v>42615.166666666664</c:v>
                </c:pt>
                <c:pt idx="37661">
                  <c:v>42615.173611111109</c:v>
                </c:pt>
                <c:pt idx="37662">
                  <c:v>42615.180555555555</c:v>
                </c:pt>
                <c:pt idx="37663">
                  <c:v>42615.1875</c:v>
                </c:pt>
                <c:pt idx="37664">
                  <c:v>42615.194444444445</c:v>
                </c:pt>
                <c:pt idx="37665">
                  <c:v>42615.201388888891</c:v>
                </c:pt>
                <c:pt idx="37666">
                  <c:v>42615.208333333336</c:v>
                </c:pt>
                <c:pt idx="37667">
                  <c:v>42615.215277777781</c:v>
                </c:pt>
                <c:pt idx="37668">
                  <c:v>42615.222222222219</c:v>
                </c:pt>
                <c:pt idx="37669">
                  <c:v>42615.229166666664</c:v>
                </c:pt>
                <c:pt idx="37670">
                  <c:v>42615.236111111109</c:v>
                </c:pt>
                <c:pt idx="37671">
                  <c:v>42615.243055555555</c:v>
                </c:pt>
                <c:pt idx="37672">
                  <c:v>42615.25</c:v>
                </c:pt>
                <c:pt idx="37673">
                  <c:v>42615.256944444445</c:v>
                </c:pt>
                <c:pt idx="37674">
                  <c:v>42615.263888888891</c:v>
                </c:pt>
                <c:pt idx="37675">
                  <c:v>42615.270833333336</c:v>
                </c:pt>
                <c:pt idx="37676">
                  <c:v>42615.277777777781</c:v>
                </c:pt>
                <c:pt idx="37677">
                  <c:v>42615.284722222219</c:v>
                </c:pt>
                <c:pt idx="37678">
                  <c:v>42615.291666666664</c:v>
                </c:pt>
                <c:pt idx="37679">
                  <c:v>42615.298611111109</c:v>
                </c:pt>
                <c:pt idx="37680">
                  <c:v>42615.305555555555</c:v>
                </c:pt>
                <c:pt idx="37681">
                  <c:v>42615.3125</c:v>
                </c:pt>
                <c:pt idx="37682">
                  <c:v>42615.319444444445</c:v>
                </c:pt>
                <c:pt idx="37683">
                  <c:v>42615.326388888891</c:v>
                </c:pt>
                <c:pt idx="37684">
                  <c:v>42615.333333333336</c:v>
                </c:pt>
                <c:pt idx="37685">
                  <c:v>42615.340277777781</c:v>
                </c:pt>
                <c:pt idx="37686">
                  <c:v>42615.347222222219</c:v>
                </c:pt>
                <c:pt idx="37687">
                  <c:v>42615.354166666664</c:v>
                </c:pt>
                <c:pt idx="37688">
                  <c:v>42615.361111111109</c:v>
                </c:pt>
                <c:pt idx="37689">
                  <c:v>42615.368055555555</c:v>
                </c:pt>
                <c:pt idx="37690">
                  <c:v>42615.375</c:v>
                </c:pt>
                <c:pt idx="37691">
                  <c:v>42615.381944444445</c:v>
                </c:pt>
                <c:pt idx="37692">
                  <c:v>42615.388888888891</c:v>
                </c:pt>
                <c:pt idx="37693">
                  <c:v>42615.395833333336</c:v>
                </c:pt>
                <c:pt idx="37694">
                  <c:v>42615.402777777781</c:v>
                </c:pt>
                <c:pt idx="37695">
                  <c:v>42615.409722222219</c:v>
                </c:pt>
                <c:pt idx="37696">
                  <c:v>42615.416666666664</c:v>
                </c:pt>
                <c:pt idx="37697">
                  <c:v>42615.423611111109</c:v>
                </c:pt>
                <c:pt idx="37698">
                  <c:v>42615.430555555555</c:v>
                </c:pt>
                <c:pt idx="37699">
                  <c:v>42615.4375</c:v>
                </c:pt>
                <c:pt idx="37700">
                  <c:v>42615.444444444445</c:v>
                </c:pt>
                <c:pt idx="37701">
                  <c:v>42615.451388888891</c:v>
                </c:pt>
                <c:pt idx="37702">
                  <c:v>42615.458333333336</c:v>
                </c:pt>
                <c:pt idx="37703">
                  <c:v>42615.465277777781</c:v>
                </c:pt>
                <c:pt idx="37704">
                  <c:v>42615.472222222219</c:v>
                </c:pt>
                <c:pt idx="37705">
                  <c:v>42615.479166666664</c:v>
                </c:pt>
                <c:pt idx="37706">
                  <c:v>42615.486111111109</c:v>
                </c:pt>
                <c:pt idx="37707">
                  <c:v>42615.493055555555</c:v>
                </c:pt>
                <c:pt idx="37708">
                  <c:v>42615.5</c:v>
                </c:pt>
                <c:pt idx="37709">
                  <c:v>42615.506944444445</c:v>
                </c:pt>
                <c:pt idx="37710">
                  <c:v>42615.513888888891</c:v>
                </c:pt>
                <c:pt idx="37711">
                  <c:v>42615.520833333336</c:v>
                </c:pt>
                <c:pt idx="37712">
                  <c:v>42615.527777777781</c:v>
                </c:pt>
                <c:pt idx="37713">
                  <c:v>42615.534722222219</c:v>
                </c:pt>
                <c:pt idx="37714">
                  <c:v>42615.541666666664</c:v>
                </c:pt>
                <c:pt idx="37715">
                  <c:v>42615.548611111109</c:v>
                </c:pt>
                <c:pt idx="37716">
                  <c:v>42615.555555555555</c:v>
                </c:pt>
                <c:pt idx="37717">
                  <c:v>42615.5625</c:v>
                </c:pt>
                <c:pt idx="37718">
                  <c:v>42615.569444444445</c:v>
                </c:pt>
                <c:pt idx="37719">
                  <c:v>42615.576388888891</c:v>
                </c:pt>
                <c:pt idx="37720">
                  <c:v>42615.583333333336</c:v>
                </c:pt>
                <c:pt idx="37721">
                  <c:v>42615.590277777781</c:v>
                </c:pt>
                <c:pt idx="37722">
                  <c:v>42615.597222222219</c:v>
                </c:pt>
                <c:pt idx="37723">
                  <c:v>42615.604166666664</c:v>
                </c:pt>
                <c:pt idx="37724">
                  <c:v>42615.611111111109</c:v>
                </c:pt>
                <c:pt idx="37725">
                  <c:v>42615.618055555555</c:v>
                </c:pt>
                <c:pt idx="37726">
                  <c:v>42615.625</c:v>
                </c:pt>
                <c:pt idx="37727">
                  <c:v>42615.631944444445</c:v>
                </c:pt>
                <c:pt idx="37728">
                  <c:v>42615.638888888891</c:v>
                </c:pt>
                <c:pt idx="37729">
                  <c:v>42615.645833333336</c:v>
                </c:pt>
                <c:pt idx="37730">
                  <c:v>42615.652777777781</c:v>
                </c:pt>
                <c:pt idx="37731">
                  <c:v>42615.659722222219</c:v>
                </c:pt>
                <c:pt idx="37732">
                  <c:v>42615.666666666664</c:v>
                </c:pt>
                <c:pt idx="37733">
                  <c:v>42615.673611111109</c:v>
                </c:pt>
                <c:pt idx="37734">
                  <c:v>42615.680555555555</c:v>
                </c:pt>
                <c:pt idx="37735">
                  <c:v>42615.6875</c:v>
                </c:pt>
                <c:pt idx="37736">
                  <c:v>42615.694444444445</c:v>
                </c:pt>
                <c:pt idx="37737">
                  <c:v>42615.701388888891</c:v>
                </c:pt>
                <c:pt idx="37738">
                  <c:v>42615.708333333336</c:v>
                </c:pt>
                <c:pt idx="37739">
                  <c:v>42615.715277777781</c:v>
                </c:pt>
                <c:pt idx="37740">
                  <c:v>42615.722222222219</c:v>
                </c:pt>
                <c:pt idx="37741">
                  <c:v>42615.729166666664</c:v>
                </c:pt>
                <c:pt idx="37742">
                  <c:v>42615.736111111109</c:v>
                </c:pt>
                <c:pt idx="37743">
                  <c:v>42615.743055555555</c:v>
                </c:pt>
                <c:pt idx="37744">
                  <c:v>42615.75</c:v>
                </c:pt>
                <c:pt idx="37745">
                  <c:v>42615.756944444445</c:v>
                </c:pt>
                <c:pt idx="37746">
                  <c:v>42615.763888888891</c:v>
                </c:pt>
                <c:pt idx="37747">
                  <c:v>42615.770833333336</c:v>
                </c:pt>
                <c:pt idx="37748">
                  <c:v>42615.777777777781</c:v>
                </c:pt>
                <c:pt idx="37749">
                  <c:v>42615.784722222219</c:v>
                </c:pt>
                <c:pt idx="37750">
                  <c:v>42615.791666666664</c:v>
                </c:pt>
                <c:pt idx="37751">
                  <c:v>42615.798611111109</c:v>
                </c:pt>
                <c:pt idx="37752">
                  <c:v>42615.805555555555</c:v>
                </c:pt>
                <c:pt idx="37753">
                  <c:v>42615.8125</c:v>
                </c:pt>
                <c:pt idx="37754">
                  <c:v>42615.819444444445</c:v>
                </c:pt>
                <c:pt idx="37755">
                  <c:v>42615.826388888891</c:v>
                </c:pt>
                <c:pt idx="37756">
                  <c:v>42615.833333333336</c:v>
                </c:pt>
                <c:pt idx="37757">
                  <c:v>42615.840277777781</c:v>
                </c:pt>
                <c:pt idx="37758">
                  <c:v>42615.847222222219</c:v>
                </c:pt>
                <c:pt idx="37759">
                  <c:v>42615.854166666664</c:v>
                </c:pt>
                <c:pt idx="37760">
                  <c:v>42615.861111111109</c:v>
                </c:pt>
                <c:pt idx="37761">
                  <c:v>42615.868055555555</c:v>
                </c:pt>
                <c:pt idx="37762">
                  <c:v>42615.875</c:v>
                </c:pt>
                <c:pt idx="37763">
                  <c:v>42615.881944444445</c:v>
                </c:pt>
                <c:pt idx="37764">
                  <c:v>42615.888888888891</c:v>
                </c:pt>
                <c:pt idx="37765">
                  <c:v>42615.895833333336</c:v>
                </c:pt>
                <c:pt idx="37766">
                  <c:v>42615.902777777781</c:v>
                </c:pt>
                <c:pt idx="37767">
                  <c:v>42615.909722222219</c:v>
                </c:pt>
                <c:pt idx="37768">
                  <c:v>42615.916666666664</c:v>
                </c:pt>
                <c:pt idx="37769">
                  <c:v>42615.923611111109</c:v>
                </c:pt>
                <c:pt idx="37770">
                  <c:v>42615.930555555555</c:v>
                </c:pt>
                <c:pt idx="37771">
                  <c:v>42615.9375</c:v>
                </c:pt>
                <c:pt idx="37772">
                  <c:v>42615.944444444445</c:v>
                </c:pt>
                <c:pt idx="37773">
                  <c:v>42615.951388888891</c:v>
                </c:pt>
                <c:pt idx="37774">
                  <c:v>42615.958333333336</c:v>
                </c:pt>
                <c:pt idx="37775">
                  <c:v>42615.965277777781</c:v>
                </c:pt>
                <c:pt idx="37776">
                  <c:v>42615.972222222219</c:v>
                </c:pt>
                <c:pt idx="37777">
                  <c:v>42615.979166666664</c:v>
                </c:pt>
                <c:pt idx="37778">
                  <c:v>42615.986111111109</c:v>
                </c:pt>
                <c:pt idx="37779">
                  <c:v>42615.993055555555</c:v>
                </c:pt>
                <c:pt idx="37780">
                  <c:v>42616</c:v>
                </c:pt>
                <c:pt idx="37781">
                  <c:v>42616.006944444445</c:v>
                </c:pt>
                <c:pt idx="37782">
                  <c:v>42616.013888888891</c:v>
                </c:pt>
                <c:pt idx="37783">
                  <c:v>42616.020833333336</c:v>
                </c:pt>
                <c:pt idx="37784">
                  <c:v>42616.027777777781</c:v>
                </c:pt>
                <c:pt idx="37785">
                  <c:v>42616.034722222219</c:v>
                </c:pt>
                <c:pt idx="37786">
                  <c:v>42616.041666666664</c:v>
                </c:pt>
                <c:pt idx="37787">
                  <c:v>42616.048611111109</c:v>
                </c:pt>
                <c:pt idx="37788">
                  <c:v>42616.055555555555</c:v>
                </c:pt>
                <c:pt idx="37789">
                  <c:v>42616.0625</c:v>
                </c:pt>
                <c:pt idx="37790">
                  <c:v>42616.069444444445</c:v>
                </c:pt>
                <c:pt idx="37791">
                  <c:v>42616.076388888891</c:v>
                </c:pt>
                <c:pt idx="37792">
                  <c:v>42616.083333333336</c:v>
                </c:pt>
                <c:pt idx="37793">
                  <c:v>42616.090277777781</c:v>
                </c:pt>
                <c:pt idx="37794">
                  <c:v>42616.097222222219</c:v>
                </c:pt>
                <c:pt idx="37795">
                  <c:v>42616.104166666664</c:v>
                </c:pt>
                <c:pt idx="37796">
                  <c:v>42616.111111111109</c:v>
                </c:pt>
                <c:pt idx="37797">
                  <c:v>42616.118055555555</c:v>
                </c:pt>
                <c:pt idx="37798">
                  <c:v>42616.125</c:v>
                </c:pt>
                <c:pt idx="37799">
                  <c:v>42616.131944444445</c:v>
                </c:pt>
                <c:pt idx="37800">
                  <c:v>42616.138888888891</c:v>
                </c:pt>
                <c:pt idx="37801">
                  <c:v>42616.145833333336</c:v>
                </c:pt>
                <c:pt idx="37802">
                  <c:v>42616.152777777781</c:v>
                </c:pt>
                <c:pt idx="37803">
                  <c:v>42616.159722222219</c:v>
                </c:pt>
                <c:pt idx="37804">
                  <c:v>42616.166666666664</c:v>
                </c:pt>
                <c:pt idx="37805">
                  <c:v>42616.173611111109</c:v>
                </c:pt>
                <c:pt idx="37806">
                  <c:v>42616.180555555555</c:v>
                </c:pt>
                <c:pt idx="37807">
                  <c:v>42616.1875</c:v>
                </c:pt>
                <c:pt idx="37808">
                  <c:v>42616.194444444445</c:v>
                </c:pt>
                <c:pt idx="37809">
                  <c:v>42616.201388888891</c:v>
                </c:pt>
                <c:pt idx="37810">
                  <c:v>42616.208333333336</c:v>
                </c:pt>
                <c:pt idx="37811">
                  <c:v>42616.215277777781</c:v>
                </c:pt>
                <c:pt idx="37812">
                  <c:v>42616.222222222219</c:v>
                </c:pt>
                <c:pt idx="37813">
                  <c:v>42616.229166666664</c:v>
                </c:pt>
                <c:pt idx="37814">
                  <c:v>42616.236111111109</c:v>
                </c:pt>
                <c:pt idx="37815">
                  <c:v>42616.243055555555</c:v>
                </c:pt>
                <c:pt idx="37816">
                  <c:v>42616.25</c:v>
                </c:pt>
                <c:pt idx="37817">
                  <c:v>42616.256944444445</c:v>
                </c:pt>
                <c:pt idx="37818">
                  <c:v>42616.263888888891</c:v>
                </c:pt>
                <c:pt idx="37819">
                  <c:v>42616.270833333336</c:v>
                </c:pt>
                <c:pt idx="37820">
                  <c:v>42616.277777777781</c:v>
                </c:pt>
                <c:pt idx="37821">
                  <c:v>42616.284722222219</c:v>
                </c:pt>
                <c:pt idx="37822">
                  <c:v>42616.291666666664</c:v>
                </c:pt>
                <c:pt idx="37823">
                  <c:v>42616.298611111109</c:v>
                </c:pt>
                <c:pt idx="37824">
                  <c:v>42616.305555555555</c:v>
                </c:pt>
                <c:pt idx="37825">
                  <c:v>42616.3125</c:v>
                </c:pt>
                <c:pt idx="37826">
                  <c:v>42616.319444444445</c:v>
                </c:pt>
                <c:pt idx="37827">
                  <c:v>42616.326388888891</c:v>
                </c:pt>
                <c:pt idx="37828">
                  <c:v>42616.333333333336</c:v>
                </c:pt>
                <c:pt idx="37829">
                  <c:v>42616.340277777781</c:v>
                </c:pt>
                <c:pt idx="37830">
                  <c:v>42616.347222222219</c:v>
                </c:pt>
                <c:pt idx="37831">
                  <c:v>42616.354166666664</c:v>
                </c:pt>
                <c:pt idx="37832">
                  <c:v>42616.361111111109</c:v>
                </c:pt>
                <c:pt idx="37833">
                  <c:v>42616.368055555555</c:v>
                </c:pt>
                <c:pt idx="37834">
                  <c:v>42616.375</c:v>
                </c:pt>
                <c:pt idx="37835">
                  <c:v>42616.381944444445</c:v>
                </c:pt>
                <c:pt idx="37836">
                  <c:v>42616.388888888891</c:v>
                </c:pt>
                <c:pt idx="37837">
                  <c:v>42616.395833333336</c:v>
                </c:pt>
                <c:pt idx="37838">
                  <c:v>42616.402777777781</c:v>
                </c:pt>
                <c:pt idx="37839">
                  <c:v>42616.409722222219</c:v>
                </c:pt>
                <c:pt idx="37840">
                  <c:v>42616.416666666664</c:v>
                </c:pt>
                <c:pt idx="37841">
                  <c:v>42616.423611111109</c:v>
                </c:pt>
                <c:pt idx="37842">
                  <c:v>42616.430555555555</c:v>
                </c:pt>
                <c:pt idx="37843">
                  <c:v>42616.4375</c:v>
                </c:pt>
                <c:pt idx="37844">
                  <c:v>42616.444444444445</c:v>
                </c:pt>
                <c:pt idx="37845">
                  <c:v>42616.451388888891</c:v>
                </c:pt>
                <c:pt idx="37846">
                  <c:v>42616.458333333336</c:v>
                </c:pt>
                <c:pt idx="37847">
                  <c:v>42616.465277777781</c:v>
                </c:pt>
                <c:pt idx="37848">
                  <c:v>42616.472222222219</c:v>
                </c:pt>
                <c:pt idx="37849">
                  <c:v>42616.479166666664</c:v>
                </c:pt>
                <c:pt idx="37850">
                  <c:v>42616.486111111109</c:v>
                </c:pt>
                <c:pt idx="37851">
                  <c:v>42616.493055555555</c:v>
                </c:pt>
                <c:pt idx="37852">
                  <c:v>42616.5</c:v>
                </c:pt>
                <c:pt idx="37853">
                  <c:v>42616.506944444445</c:v>
                </c:pt>
                <c:pt idx="37854">
                  <c:v>42616.513888888891</c:v>
                </c:pt>
                <c:pt idx="37855">
                  <c:v>42616.520833333336</c:v>
                </c:pt>
                <c:pt idx="37856">
                  <c:v>42616.527777777781</c:v>
                </c:pt>
                <c:pt idx="37857">
                  <c:v>42616.534722222219</c:v>
                </c:pt>
                <c:pt idx="37858">
                  <c:v>42616.541666666664</c:v>
                </c:pt>
                <c:pt idx="37859">
                  <c:v>42616.548611111109</c:v>
                </c:pt>
                <c:pt idx="37860">
                  <c:v>42616.555555555555</c:v>
                </c:pt>
                <c:pt idx="37861">
                  <c:v>42616.5625</c:v>
                </c:pt>
                <c:pt idx="37862">
                  <c:v>42616.569444444445</c:v>
                </c:pt>
                <c:pt idx="37863">
                  <c:v>42616.576388888891</c:v>
                </c:pt>
                <c:pt idx="37864">
                  <c:v>42616.583333333336</c:v>
                </c:pt>
                <c:pt idx="37865">
                  <c:v>42616.590277777781</c:v>
                </c:pt>
                <c:pt idx="37866">
                  <c:v>42616.597222222219</c:v>
                </c:pt>
                <c:pt idx="37867">
                  <c:v>42616.604166666664</c:v>
                </c:pt>
                <c:pt idx="37868">
                  <c:v>42616.611111111109</c:v>
                </c:pt>
                <c:pt idx="37869">
                  <c:v>42616.618055555555</c:v>
                </c:pt>
                <c:pt idx="37870">
                  <c:v>42616.625</c:v>
                </c:pt>
                <c:pt idx="37871">
                  <c:v>42616.631944444445</c:v>
                </c:pt>
                <c:pt idx="37872">
                  <c:v>42616.638888888891</c:v>
                </c:pt>
                <c:pt idx="37873">
                  <c:v>42616.645833333336</c:v>
                </c:pt>
                <c:pt idx="37874">
                  <c:v>42616.652777777781</c:v>
                </c:pt>
                <c:pt idx="37875">
                  <c:v>42616.659722222219</c:v>
                </c:pt>
                <c:pt idx="37876">
                  <c:v>42616.666666666664</c:v>
                </c:pt>
                <c:pt idx="37877">
                  <c:v>42616.673611111109</c:v>
                </c:pt>
                <c:pt idx="37878">
                  <c:v>42616.680555555555</c:v>
                </c:pt>
                <c:pt idx="37879">
                  <c:v>42616.6875</c:v>
                </c:pt>
                <c:pt idx="37880">
                  <c:v>42616.694444444445</c:v>
                </c:pt>
                <c:pt idx="37881">
                  <c:v>42616.701388888891</c:v>
                </c:pt>
                <c:pt idx="37882">
                  <c:v>42616.708333333336</c:v>
                </c:pt>
                <c:pt idx="37883">
                  <c:v>42616.715277777781</c:v>
                </c:pt>
                <c:pt idx="37884">
                  <c:v>42616.722222222219</c:v>
                </c:pt>
                <c:pt idx="37885">
                  <c:v>42616.729166666664</c:v>
                </c:pt>
                <c:pt idx="37886">
                  <c:v>42616.736111111109</c:v>
                </c:pt>
                <c:pt idx="37887">
                  <c:v>42616.743055555555</c:v>
                </c:pt>
                <c:pt idx="37888">
                  <c:v>42616.75</c:v>
                </c:pt>
                <c:pt idx="37889">
                  <c:v>42616.756944444445</c:v>
                </c:pt>
                <c:pt idx="37890">
                  <c:v>42616.763888888891</c:v>
                </c:pt>
                <c:pt idx="37891">
                  <c:v>42616.770833333336</c:v>
                </c:pt>
                <c:pt idx="37892">
                  <c:v>42616.777777777781</c:v>
                </c:pt>
                <c:pt idx="37893">
                  <c:v>42616.784722222219</c:v>
                </c:pt>
                <c:pt idx="37894">
                  <c:v>42616.791666666664</c:v>
                </c:pt>
                <c:pt idx="37895">
                  <c:v>42616.798611111109</c:v>
                </c:pt>
                <c:pt idx="37896">
                  <c:v>42616.805555555555</c:v>
                </c:pt>
                <c:pt idx="37897">
                  <c:v>42616.8125</c:v>
                </c:pt>
                <c:pt idx="37898">
                  <c:v>42616.819444444445</c:v>
                </c:pt>
                <c:pt idx="37899">
                  <c:v>42616.826388888891</c:v>
                </c:pt>
                <c:pt idx="37900">
                  <c:v>42616.833333333336</c:v>
                </c:pt>
                <c:pt idx="37901">
                  <c:v>42616.840277777781</c:v>
                </c:pt>
                <c:pt idx="37902">
                  <c:v>42616.847222222219</c:v>
                </c:pt>
                <c:pt idx="37903">
                  <c:v>42616.854166666664</c:v>
                </c:pt>
                <c:pt idx="37904">
                  <c:v>42616.861111111109</c:v>
                </c:pt>
                <c:pt idx="37905">
                  <c:v>42616.868055555555</c:v>
                </c:pt>
                <c:pt idx="37906">
                  <c:v>42616.875</c:v>
                </c:pt>
                <c:pt idx="37907">
                  <c:v>42616.881944444445</c:v>
                </c:pt>
                <c:pt idx="37908">
                  <c:v>42616.888888888891</c:v>
                </c:pt>
                <c:pt idx="37909">
                  <c:v>42616.895833333336</c:v>
                </c:pt>
                <c:pt idx="37910">
                  <c:v>42616.902777777781</c:v>
                </c:pt>
                <c:pt idx="37911">
                  <c:v>42616.909722222219</c:v>
                </c:pt>
                <c:pt idx="37912">
                  <c:v>42616.916666666664</c:v>
                </c:pt>
                <c:pt idx="37913">
                  <c:v>42616.923611111109</c:v>
                </c:pt>
                <c:pt idx="37914">
                  <c:v>42616.930555555555</c:v>
                </c:pt>
                <c:pt idx="37915">
                  <c:v>42616.9375</c:v>
                </c:pt>
                <c:pt idx="37916">
                  <c:v>42616.944444444445</c:v>
                </c:pt>
                <c:pt idx="37917">
                  <c:v>42616.951388888891</c:v>
                </c:pt>
                <c:pt idx="37918">
                  <c:v>42616.958333333336</c:v>
                </c:pt>
                <c:pt idx="37919">
                  <c:v>42616.965277777781</c:v>
                </c:pt>
                <c:pt idx="37920">
                  <c:v>42616.972222222219</c:v>
                </c:pt>
                <c:pt idx="37921">
                  <c:v>42616.979166666664</c:v>
                </c:pt>
                <c:pt idx="37922">
                  <c:v>42616.986111111109</c:v>
                </c:pt>
                <c:pt idx="37923">
                  <c:v>42616.993055555555</c:v>
                </c:pt>
                <c:pt idx="37924">
                  <c:v>42617</c:v>
                </c:pt>
                <c:pt idx="37925">
                  <c:v>42617.006944444445</c:v>
                </c:pt>
                <c:pt idx="37926">
                  <c:v>42617.013888888891</c:v>
                </c:pt>
                <c:pt idx="37927">
                  <c:v>42617.020833333336</c:v>
                </c:pt>
                <c:pt idx="37928">
                  <c:v>42617.027777777781</c:v>
                </c:pt>
                <c:pt idx="37929">
                  <c:v>42617.034722222219</c:v>
                </c:pt>
                <c:pt idx="37930">
                  <c:v>42617.041666666664</c:v>
                </c:pt>
                <c:pt idx="37931">
                  <c:v>42617.048611111109</c:v>
                </c:pt>
                <c:pt idx="37932">
                  <c:v>42617.055555555555</c:v>
                </c:pt>
                <c:pt idx="37933">
                  <c:v>42617.0625</c:v>
                </c:pt>
                <c:pt idx="37934">
                  <c:v>42617.069444444445</c:v>
                </c:pt>
                <c:pt idx="37935">
                  <c:v>42617.076388888891</c:v>
                </c:pt>
                <c:pt idx="37936">
                  <c:v>42617.083333333336</c:v>
                </c:pt>
                <c:pt idx="37937">
                  <c:v>42617.090277777781</c:v>
                </c:pt>
                <c:pt idx="37938">
                  <c:v>42617.097222222219</c:v>
                </c:pt>
                <c:pt idx="37939">
                  <c:v>42617.104166666664</c:v>
                </c:pt>
                <c:pt idx="37940">
                  <c:v>42617.111111111109</c:v>
                </c:pt>
                <c:pt idx="37941">
                  <c:v>42617.118055555555</c:v>
                </c:pt>
                <c:pt idx="37942">
                  <c:v>42617.125</c:v>
                </c:pt>
                <c:pt idx="37943">
                  <c:v>42617.131944444445</c:v>
                </c:pt>
                <c:pt idx="37944">
                  <c:v>42617.138888888891</c:v>
                </c:pt>
                <c:pt idx="37945">
                  <c:v>42617.145833333336</c:v>
                </c:pt>
                <c:pt idx="37946">
                  <c:v>42617.152777777781</c:v>
                </c:pt>
                <c:pt idx="37947">
                  <c:v>42617.159722222219</c:v>
                </c:pt>
                <c:pt idx="37948">
                  <c:v>42617.166666666664</c:v>
                </c:pt>
                <c:pt idx="37949">
                  <c:v>42617.173611111109</c:v>
                </c:pt>
                <c:pt idx="37950">
                  <c:v>42617.180555555555</c:v>
                </c:pt>
                <c:pt idx="37951">
                  <c:v>42617.1875</c:v>
                </c:pt>
                <c:pt idx="37952">
                  <c:v>42617.194444444445</c:v>
                </c:pt>
                <c:pt idx="37953">
                  <c:v>42617.201388888891</c:v>
                </c:pt>
                <c:pt idx="37954">
                  <c:v>42617.208333333336</c:v>
                </c:pt>
                <c:pt idx="37955">
                  <c:v>42617.215277777781</c:v>
                </c:pt>
                <c:pt idx="37956">
                  <c:v>42617.222222222219</c:v>
                </c:pt>
                <c:pt idx="37957">
                  <c:v>42617.229166666664</c:v>
                </c:pt>
                <c:pt idx="37958">
                  <c:v>42617.236111111109</c:v>
                </c:pt>
                <c:pt idx="37959">
                  <c:v>42617.243055555555</c:v>
                </c:pt>
                <c:pt idx="37960">
                  <c:v>42617.25</c:v>
                </c:pt>
                <c:pt idx="37961">
                  <c:v>42617.256944444445</c:v>
                </c:pt>
                <c:pt idx="37962">
                  <c:v>42617.263888888891</c:v>
                </c:pt>
                <c:pt idx="37963">
                  <c:v>42617.270833333336</c:v>
                </c:pt>
                <c:pt idx="37964">
                  <c:v>42617.277777777781</c:v>
                </c:pt>
                <c:pt idx="37965">
                  <c:v>42617.284722222219</c:v>
                </c:pt>
                <c:pt idx="37966">
                  <c:v>42617.291666666664</c:v>
                </c:pt>
                <c:pt idx="37967">
                  <c:v>42617.298611111109</c:v>
                </c:pt>
                <c:pt idx="37968">
                  <c:v>42617.305555555555</c:v>
                </c:pt>
                <c:pt idx="37969">
                  <c:v>42617.3125</c:v>
                </c:pt>
                <c:pt idx="37970">
                  <c:v>42617.319444444445</c:v>
                </c:pt>
                <c:pt idx="37971">
                  <c:v>42617.326388888891</c:v>
                </c:pt>
                <c:pt idx="37972">
                  <c:v>42617.333333333336</c:v>
                </c:pt>
                <c:pt idx="37973">
                  <c:v>42617.340277777781</c:v>
                </c:pt>
                <c:pt idx="37974">
                  <c:v>42617.347222222219</c:v>
                </c:pt>
                <c:pt idx="37975">
                  <c:v>42617.354166666664</c:v>
                </c:pt>
                <c:pt idx="37976">
                  <c:v>42617.361111111109</c:v>
                </c:pt>
                <c:pt idx="37977">
                  <c:v>42617.368055555555</c:v>
                </c:pt>
                <c:pt idx="37978">
                  <c:v>42617.375</c:v>
                </c:pt>
                <c:pt idx="37979">
                  <c:v>42617.381944444445</c:v>
                </c:pt>
                <c:pt idx="37980">
                  <c:v>42617.388888888891</c:v>
                </c:pt>
                <c:pt idx="37981">
                  <c:v>42617.395833333336</c:v>
                </c:pt>
                <c:pt idx="37982">
                  <c:v>42617.402777777781</c:v>
                </c:pt>
                <c:pt idx="37983">
                  <c:v>42617.409722222219</c:v>
                </c:pt>
                <c:pt idx="37984">
                  <c:v>42617.416666666664</c:v>
                </c:pt>
                <c:pt idx="37985">
                  <c:v>42617.423611111109</c:v>
                </c:pt>
                <c:pt idx="37986">
                  <c:v>42617.430555555555</c:v>
                </c:pt>
                <c:pt idx="37987">
                  <c:v>42617.4375</c:v>
                </c:pt>
                <c:pt idx="37988">
                  <c:v>42617.444444444445</c:v>
                </c:pt>
                <c:pt idx="37989">
                  <c:v>42617.451388888891</c:v>
                </c:pt>
                <c:pt idx="37990">
                  <c:v>42617.458333333336</c:v>
                </c:pt>
                <c:pt idx="37991">
                  <c:v>42617.465277777781</c:v>
                </c:pt>
                <c:pt idx="37992">
                  <c:v>42617.472222222219</c:v>
                </c:pt>
                <c:pt idx="37993">
                  <c:v>42617.479166666664</c:v>
                </c:pt>
                <c:pt idx="37994">
                  <c:v>42617.486111111109</c:v>
                </c:pt>
                <c:pt idx="37995">
                  <c:v>42617.493055555555</c:v>
                </c:pt>
                <c:pt idx="37996">
                  <c:v>42617.5</c:v>
                </c:pt>
                <c:pt idx="37997">
                  <c:v>42617.506944444445</c:v>
                </c:pt>
                <c:pt idx="37998">
                  <c:v>42617.513888888891</c:v>
                </c:pt>
                <c:pt idx="37999">
                  <c:v>42617.520833333336</c:v>
                </c:pt>
                <c:pt idx="38000">
                  <c:v>42617.527777777781</c:v>
                </c:pt>
                <c:pt idx="38001">
                  <c:v>42617.534722222219</c:v>
                </c:pt>
                <c:pt idx="38002">
                  <c:v>42617.541666666664</c:v>
                </c:pt>
                <c:pt idx="38003">
                  <c:v>42617.548611111109</c:v>
                </c:pt>
                <c:pt idx="38004">
                  <c:v>42617.555555555555</c:v>
                </c:pt>
                <c:pt idx="38005">
                  <c:v>42617.5625</c:v>
                </c:pt>
                <c:pt idx="38006">
                  <c:v>42617.569444444445</c:v>
                </c:pt>
                <c:pt idx="38007">
                  <c:v>42617.576388888891</c:v>
                </c:pt>
                <c:pt idx="38008">
                  <c:v>42617.583333333336</c:v>
                </c:pt>
                <c:pt idx="38009">
                  <c:v>42617.590277777781</c:v>
                </c:pt>
                <c:pt idx="38010">
                  <c:v>42617.597222222219</c:v>
                </c:pt>
                <c:pt idx="38011">
                  <c:v>42617.604166666664</c:v>
                </c:pt>
                <c:pt idx="38012">
                  <c:v>42617.611111111109</c:v>
                </c:pt>
                <c:pt idx="38013">
                  <c:v>42617.618055555555</c:v>
                </c:pt>
                <c:pt idx="38014">
                  <c:v>42617.625</c:v>
                </c:pt>
                <c:pt idx="38015">
                  <c:v>42617.631944444445</c:v>
                </c:pt>
                <c:pt idx="38016">
                  <c:v>42617.638888888891</c:v>
                </c:pt>
                <c:pt idx="38017">
                  <c:v>42617.645833333336</c:v>
                </c:pt>
                <c:pt idx="38018">
                  <c:v>42617.652777777781</c:v>
                </c:pt>
                <c:pt idx="38019">
                  <c:v>42617.659722222219</c:v>
                </c:pt>
                <c:pt idx="38020">
                  <c:v>42617.666666666664</c:v>
                </c:pt>
                <c:pt idx="38021">
                  <c:v>42617.673611111109</c:v>
                </c:pt>
                <c:pt idx="38022">
                  <c:v>42617.680555555555</c:v>
                </c:pt>
                <c:pt idx="38023">
                  <c:v>42617.6875</c:v>
                </c:pt>
                <c:pt idx="38024">
                  <c:v>42617.694444444445</c:v>
                </c:pt>
                <c:pt idx="38025">
                  <c:v>42617.701388888891</c:v>
                </c:pt>
                <c:pt idx="38026">
                  <c:v>42617.708333333336</c:v>
                </c:pt>
                <c:pt idx="38027">
                  <c:v>42617.715277777781</c:v>
                </c:pt>
                <c:pt idx="38028">
                  <c:v>42617.722222222219</c:v>
                </c:pt>
                <c:pt idx="38029">
                  <c:v>42617.729166666664</c:v>
                </c:pt>
                <c:pt idx="38030">
                  <c:v>42617.736111111109</c:v>
                </c:pt>
                <c:pt idx="38031">
                  <c:v>42617.743055555555</c:v>
                </c:pt>
                <c:pt idx="38032">
                  <c:v>42617.75</c:v>
                </c:pt>
                <c:pt idx="38033">
                  <c:v>42617.756944444445</c:v>
                </c:pt>
                <c:pt idx="38034">
                  <c:v>42617.763888888891</c:v>
                </c:pt>
                <c:pt idx="38035">
                  <c:v>42617.770833333336</c:v>
                </c:pt>
                <c:pt idx="38036">
                  <c:v>42617.777777777781</c:v>
                </c:pt>
                <c:pt idx="38037">
                  <c:v>42617.784722222219</c:v>
                </c:pt>
                <c:pt idx="38038">
                  <c:v>42617.791666666664</c:v>
                </c:pt>
                <c:pt idx="38039">
                  <c:v>42617.798611111109</c:v>
                </c:pt>
                <c:pt idx="38040">
                  <c:v>42617.805555555555</c:v>
                </c:pt>
                <c:pt idx="38041">
                  <c:v>42617.8125</c:v>
                </c:pt>
                <c:pt idx="38042">
                  <c:v>42617.819444444445</c:v>
                </c:pt>
                <c:pt idx="38043">
                  <c:v>42617.826388888891</c:v>
                </c:pt>
                <c:pt idx="38044">
                  <c:v>42617.833333333336</c:v>
                </c:pt>
                <c:pt idx="38045">
                  <c:v>42617.840277777781</c:v>
                </c:pt>
                <c:pt idx="38046">
                  <c:v>42617.847222222219</c:v>
                </c:pt>
                <c:pt idx="38047">
                  <c:v>42617.854166666664</c:v>
                </c:pt>
                <c:pt idx="38048">
                  <c:v>42617.861111111109</c:v>
                </c:pt>
                <c:pt idx="38049">
                  <c:v>42617.868055555555</c:v>
                </c:pt>
                <c:pt idx="38050">
                  <c:v>42617.875</c:v>
                </c:pt>
                <c:pt idx="38051">
                  <c:v>42617.881944444445</c:v>
                </c:pt>
                <c:pt idx="38052">
                  <c:v>42617.888888888891</c:v>
                </c:pt>
                <c:pt idx="38053">
                  <c:v>42617.895833333336</c:v>
                </c:pt>
                <c:pt idx="38054">
                  <c:v>42617.902777777781</c:v>
                </c:pt>
                <c:pt idx="38055">
                  <c:v>42617.909722222219</c:v>
                </c:pt>
                <c:pt idx="38056">
                  <c:v>42617.916666666664</c:v>
                </c:pt>
                <c:pt idx="38057">
                  <c:v>42617.923611111109</c:v>
                </c:pt>
                <c:pt idx="38058">
                  <c:v>42617.930555555555</c:v>
                </c:pt>
                <c:pt idx="38059">
                  <c:v>42617.9375</c:v>
                </c:pt>
                <c:pt idx="38060">
                  <c:v>42617.944444444445</c:v>
                </c:pt>
                <c:pt idx="38061">
                  <c:v>42617.951388888891</c:v>
                </c:pt>
                <c:pt idx="38062">
                  <c:v>42617.958333333336</c:v>
                </c:pt>
                <c:pt idx="38063">
                  <c:v>42617.965277777781</c:v>
                </c:pt>
                <c:pt idx="38064">
                  <c:v>42617.972222222219</c:v>
                </c:pt>
                <c:pt idx="38065">
                  <c:v>42617.979166666664</c:v>
                </c:pt>
                <c:pt idx="38066">
                  <c:v>42617.986111111109</c:v>
                </c:pt>
                <c:pt idx="38067">
                  <c:v>42617.993055555555</c:v>
                </c:pt>
                <c:pt idx="38068">
                  <c:v>42618</c:v>
                </c:pt>
                <c:pt idx="38069">
                  <c:v>42618.006944444445</c:v>
                </c:pt>
                <c:pt idx="38070">
                  <c:v>42618.013888888891</c:v>
                </c:pt>
                <c:pt idx="38071">
                  <c:v>42618.020833333336</c:v>
                </c:pt>
                <c:pt idx="38072">
                  <c:v>42618.027777777781</c:v>
                </c:pt>
                <c:pt idx="38073">
                  <c:v>42618.034722222219</c:v>
                </c:pt>
                <c:pt idx="38074">
                  <c:v>42618.041666666664</c:v>
                </c:pt>
                <c:pt idx="38075">
                  <c:v>42618.048611111109</c:v>
                </c:pt>
                <c:pt idx="38076">
                  <c:v>42618.055555555555</c:v>
                </c:pt>
                <c:pt idx="38077">
                  <c:v>42618.0625</c:v>
                </c:pt>
                <c:pt idx="38078">
                  <c:v>42618.069444444445</c:v>
                </c:pt>
                <c:pt idx="38079">
                  <c:v>42618.076388888891</c:v>
                </c:pt>
                <c:pt idx="38080">
                  <c:v>42618.083333333336</c:v>
                </c:pt>
                <c:pt idx="38081">
                  <c:v>42618.090277777781</c:v>
                </c:pt>
                <c:pt idx="38082">
                  <c:v>42618.097222222219</c:v>
                </c:pt>
                <c:pt idx="38083">
                  <c:v>42618.104166666664</c:v>
                </c:pt>
                <c:pt idx="38084">
                  <c:v>42618.111111111109</c:v>
                </c:pt>
                <c:pt idx="38085">
                  <c:v>42618.118055555555</c:v>
                </c:pt>
                <c:pt idx="38086">
                  <c:v>42618.125</c:v>
                </c:pt>
                <c:pt idx="38087">
                  <c:v>42618.131944444445</c:v>
                </c:pt>
                <c:pt idx="38088">
                  <c:v>42618.138888888891</c:v>
                </c:pt>
                <c:pt idx="38089">
                  <c:v>42618.145833333336</c:v>
                </c:pt>
                <c:pt idx="38090">
                  <c:v>42618.152777777781</c:v>
                </c:pt>
                <c:pt idx="38091">
                  <c:v>42618.159722222219</c:v>
                </c:pt>
                <c:pt idx="38092">
                  <c:v>42618.166666666664</c:v>
                </c:pt>
                <c:pt idx="38093">
                  <c:v>42618.173611111109</c:v>
                </c:pt>
                <c:pt idx="38094">
                  <c:v>42618.180555555555</c:v>
                </c:pt>
                <c:pt idx="38095">
                  <c:v>42618.1875</c:v>
                </c:pt>
                <c:pt idx="38096">
                  <c:v>42618.194444444445</c:v>
                </c:pt>
                <c:pt idx="38097">
                  <c:v>42618.201388888891</c:v>
                </c:pt>
                <c:pt idx="38098">
                  <c:v>42618.208333333336</c:v>
                </c:pt>
                <c:pt idx="38099">
                  <c:v>42618.215277777781</c:v>
                </c:pt>
                <c:pt idx="38100">
                  <c:v>42618.222222222219</c:v>
                </c:pt>
                <c:pt idx="38101">
                  <c:v>42618.229166666664</c:v>
                </c:pt>
                <c:pt idx="38102">
                  <c:v>42618.236111111109</c:v>
                </c:pt>
                <c:pt idx="38103">
                  <c:v>42618.243055555555</c:v>
                </c:pt>
                <c:pt idx="38104">
                  <c:v>42618.25</c:v>
                </c:pt>
                <c:pt idx="38105">
                  <c:v>42618.256944444445</c:v>
                </c:pt>
                <c:pt idx="38106">
                  <c:v>42618.263888888891</c:v>
                </c:pt>
                <c:pt idx="38107">
                  <c:v>42618.270833333336</c:v>
                </c:pt>
                <c:pt idx="38108">
                  <c:v>42618.277777777781</c:v>
                </c:pt>
                <c:pt idx="38109">
                  <c:v>42618.284722222219</c:v>
                </c:pt>
                <c:pt idx="38110">
                  <c:v>42618.291666666664</c:v>
                </c:pt>
                <c:pt idx="38111">
                  <c:v>42618.298611111109</c:v>
                </c:pt>
                <c:pt idx="38112">
                  <c:v>42618.305555555555</c:v>
                </c:pt>
                <c:pt idx="38113">
                  <c:v>42618.3125</c:v>
                </c:pt>
                <c:pt idx="38114">
                  <c:v>42618.319444444445</c:v>
                </c:pt>
                <c:pt idx="38115">
                  <c:v>42618.326388888891</c:v>
                </c:pt>
                <c:pt idx="38116">
                  <c:v>42618.333333333336</c:v>
                </c:pt>
                <c:pt idx="38117">
                  <c:v>42618.340277777781</c:v>
                </c:pt>
                <c:pt idx="38118">
                  <c:v>42618.347222222219</c:v>
                </c:pt>
                <c:pt idx="38119">
                  <c:v>42618.354166666664</c:v>
                </c:pt>
                <c:pt idx="38120">
                  <c:v>42618.361111111109</c:v>
                </c:pt>
                <c:pt idx="38121">
                  <c:v>42618.368055555555</c:v>
                </c:pt>
                <c:pt idx="38122">
                  <c:v>42618.375</c:v>
                </c:pt>
                <c:pt idx="38123">
                  <c:v>42618.381944444445</c:v>
                </c:pt>
                <c:pt idx="38124">
                  <c:v>42618.388888888891</c:v>
                </c:pt>
                <c:pt idx="38125">
                  <c:v>42618.395833333336</c:v>
                </c:pt>
                <c:pt idx="38126">
                  <c:v>42618.402777777781</c:v>
                </c:pt>
                <c:pt idx="38127">
                  <c:v>42618.409722222219</c:v>
                </c:pt>
                <c:pt idx="38128">
                  <c:v>42618.416666666664</c:v>
                </c:pt>
                <c:pt idx="38129">
                  <c:v>42618.423611111109</c:v>
                </c:pt>
                <c:pt idx="38130">
                  <c:v>42618.430555555555</c:v>
                </c:pt>
                <c:pt idx="38131">
                  <c:v>42618.4375</c:v>
                </c:pt>
                <c:pt idx="38132">
                  <c:v>42618.444444444445</c:v>
                </c:pt>
                <c:pt idx="38133">
                  <c:v>42618.451388888891</c:v>
                </c:pt>
                <c:pt idx="38134">
                  <c:v>42618.458333333336</c:v>
                </c:pt>
                <c:pt idx="38135">
                  <c:v>42618.465277777781</c:v>
                </c:pt>
                <c:pt idx="38136">
                  <c:v>42618.472222222219</c:v>
                </c:pt>
                <c:pt idx="38137">
                  <c:v>42618.479166666664</c:v>
                </c:pt>
                <c:pt idx="38138">
                  <c:v>42618.486111111109</c:v>
                </c:pt>
                <c:pt idx="38139">
                  <c:v>42618.493055555555</c:v>
                </c:pt>
                <c:pt idx="38140">
                  <c:v>42618.5</c:v>
                </c:pt>
                <c:pt idx="38141">
                  <c:v>42618.506944444445</c:v>
                </c:pt>
                <c:pt idx="38142">
                  <c:v>42618.513888888891</c:v>
                </c:pt>
                <c:pt idx="38143">
                  <c:v>42618.520833333336</c:v>
                </c:pt>
                <c:pt idx="38144">
                  <c:v>42618.527777777781</c:v>
                </c:pt>
                <c:pt idx="38145">
                  <c:v>42618.534722222219</c:v>
                </c:pt>
                <c:pt idx="38146">
                  <c:v>42618.541666666664</c:v>
                </c:pt>
                <c:pt idx="38147">
                  <c:v>42618.548611111109</c:v>
                </c:pt>
                <c:pt idx="38148">
                  <c:v>42618.555555555555</c:v>
                </c:pt>
                <c:pt idx="38149">
                  <c:v>42618.5625</c:v>
                </c:pt>
                <c:pt idx="38150">
                  <c:v>42618.569444444445</c:v>
                </c:pt>
                <c:pt idx="38151">
                  <c:v>42618.576388888891</c:v>
                </c:pt>
                <c:pt idx="38152">
                  <c:v>42618.583333333336</c:v>
                </c:pt>
                <c:pt idx="38153">
                  <c:v>42618.590277777781</c:v>
                </c:pt>
                <c:pt idx="38154">
                  <c:v>42618.597222222219</c:v>
                </c:pt>
                <c:pt idx="38155">
                  <c:v>42618.604166666664</c:v>
                </c:pt>
                <c:pt idx="38156">
                  <c:v>42618.611111111109</c:v>
                </c:pt>
                <c:pt idx="38157">
                  <c:v>42618.618055555555</c:v>
                </c:pt>
                <c:pt idx="38158">
                  <c:v>42618.625</c:v>
                </c:pt>
                <c:pt idx="38159">
                  <c:v>42618.631944444445</c:v>
                </c:pt>
                <c:pt idx="38160">
                  <c:v>42618.638888888891</c:v>
                </c:pt>
                <c:pt idx="38161">
                  <c:v>42618.645833333336</c:v>
                </c:pt>
                <c:pt idx="38162">
                  <c:v>42618.652777777781</c:v>
                </c:pt>
                <c:pt idx="38163">
                  <c:v>42618.659722222219</c:v>
                </c:pt>
                <c:pt idx="38164">
                  <c:v>42618.666666666664</c:v>
                </c:pt>
                <c:pt idx="38165">
                  <c:v>42618.673611111109</c:v>
                </c:pt>
                <c:pt idx="38166">
                  <c:v>42618.680555555555</c:v>
                </c:pt>
                <c:pt idx="38167">
                  <c:v>42618.6875</c:v>
                </c:pt>
                <c:pt idx="38168">
                  <c:v>42618.694444444445</c:v>
                </c:pt>
                <c:pt idx="38169">
                  <c:v>42618.701388888891</c:v>
                </c:pt>
                <c:pt idx="38170">
                  <c:v>42618.708333333336</c:v>
                </c:pt>
                <c:pt idx="38171">
                  <c:v>42618.715277777781</c:v>
                </c:pt>
                <c:pt idx="38172">
                  <c:v>42618.722222222219</c:v>
                </c:pt>
                <c:pt idx="38173">
                  <c:v>42618.729166666664</c:v>
                </c:pt>
                <c:pt idx="38174">
                  <c:v>42618.736111111109</c:v>
                </c:pt>
                <c:pt idx="38175">
                  <c:v>42618.743055555555</c:v>
                </c:pt>
                <c:pt idx="38176">
                  <c:v>42618.75</c:v>
                </c:pt>
                <c:pt idx="38177">
                  <c:v>42618.756944444445</c:v>
                </c:pt>
                <c:pt idx="38178">
                  <c:v>42618.763888888891</c:v>
                </c:pt>
                <c:pt idx="38179">
                  <c:v>42618.770833333336</c:v>
                </c:pt>
                <c:pt idx="38180">
                  <c:v>42618.777777777781</c:v>
                </c:pt>
                <c:pt idx="38181">
                  <c:v>42618.784722222219</c:v>
                </c:pt>
                <c:pt idx="38182">
                  <c:v>42618.791666666664</c:v>
                </c:pt>
                <c:pt idx="38183">
                  <c:v>42618.798611111109</c:v>
                </c:pt>
                <c:pt idx="38184">
                  <c:v>42618.805555555555</c:v>
                </c:pt>
                <c:pt idx="38185">
                  <c:v>42618.8125</c:v>
                </c:pt>
                <c:pt idx="38186">
                  <c:v>42618.819444444445</c:v>
                </c:pt>
                <c:pt idx="38187">
                  <c:v>42618.826388888891</c:v>
                </c:pt>
                <c:pt idx="38188">
                  <c:v>42618.833333333336</c:v>
                </c:pt>
                <c:pt idx="38189">
                  <c:v>42618.840277777781</c:v>
                </c:pt>
                <c:pt idx="38190">
                  <c:v>42618.847222222219</c:v>
                </c:pt>
                <c:pt idx="38191">
                  <c:v>42618.854166666664</c:v>
                </c:pt>
                <c:pt idx="38192">
                  <c:v>42618.861111111109</c:v>
                </c:pt>
                <c:pt idx="38193">
                  <c:v>42618.868055555555</c:v>
                </c:pt>
                <c:pt idx="38194">
                  <c:v>42618.875</c:v>
                </c:pt>
                <c:pt idx="38195">
                  <c:v>42618.881944444445</c:v>
                </c:pt>
                <c:pt idx="38196">
                  <c:v>42618.888888888891</c:v>
                </c:pt>
                <c:pt idx="38197">
                  <c:v>42618.895833333336</c:v>
                </c:pt>
                <c:pt idx="38198">
                  <c:v>42618.902777777781</c:v>
                </c:pt>
                <c:pt idx="38199">
                  <c:v>42618.909722222219</c:v>
                </c:pt>
                <c:pt idx="38200">
                  <c:v>42618.916666666664</c:v>
                </c:pt>
                <c:pt idx="38201">
                  <c:v>42618.923611111109</c:v>
                </c:pt>
                <c:pt idx="38202">
                  <c:v>42618.930555555555</c:v>
                </c:pt>
                <c:pt idx="38203">
                  <c:v>42618.9375</c:v>
                </c:pt>
                <c:pt idx="38204">
                  <c:v>42618.944444444445</c:v>
                </c:pt>
                <c:pt idx="38205">
                  <c:v>42618.951388888891</c:v>
                </c:pt>
                <c:pt idx="38206">
                  <c:v>42618.958333333336</c:v>
                </c:pt>
                <c:pt idx="38207">
                  <c:v>42618.965277777781</c:v>
                </c:pt>
                <c:pt idx="38208">
                  <c:v>42618.972222222219</c:v>
                </c:pt>
                <c:pt idx="38209">
                  <c:v>42618.979166666664</c:v>
                </c:pt>
                <c:pt idx="38210">
                  <c:v>42618.986111111109</c:v>
                </c:pt>
                <c:pt idx="38211">
                  <c:v>42618.993055555555</c:v>
                </c:pt>
                <c:pt idx="38212">
                  <c:v>42619</c:v>
                </c:pt>
                <c:pt idx="38213">
                  <c:v>42619.006944444445</c:v>
                </c:pt>
                <c:pt idx="38214">
                  <c:v>42619.013888888891</c:v>
                </c:pt>
                <c:pt idx="38215">
                  <c:v>42619.020833333336</c:v>
                </c:pt>
                <c:pt idx="38216">
                  <c:v>42619.027777777781</c:v>
                </c:pt>
                <c:pt idx="38217">
                  <c:v>42619.034722222219</c:v>
                </c:pt>
                <c:pt idx="38218">
                  <c:v>42619.041666666664</c:v>
                </c:pt>
                <c:pt idx="38219">
                  <c:v>42619.048611111109</c:v>
                </c:pt>
                <c:pt idx="38220">
                  <c:v>42619.055555555555</c:v>
                </c:pt>
                <c:pt idx="38221">
                  <c:v>42619.0625</c:v>
                </c:pt>
                <c:pt idx="38222">
                  <c:v>42619.069444444445</c:v>
                </c:pt>
                <c:pt idx="38223">
                  <c:v>42619.076388888891</c:v>
                </c:pt>
                <c:pt idx="38224">
                  <c:v>42619.083333333336</c:v>
                </c:pt>
                <c:pt idx="38225">
                  <c:v>42619.090277777781</c:v>
                </c:pt>
                <c:pt idx="38226">
                  <c:v>42619.097222222219</c:v>
                </c:pt>
                <c:pt idx="38227">
                  <c:v>42619.104166666664</c:v>
                </c:pt>
                <c:pt idx="38228">
                  <c:v>42619.111111111109</c:v>
                </c:pt>
                <c:pt idx="38229">
                  <c:v>42619.118055555555</c:v>
                </c:pt>
                <c:pt idx="38230">
                  <c:v>42619.125</c:v>
                </c:pt>
                <c:pt idx="38231">
                  <c:v>42619.131944444445</c:v>
                </c:pt>
                <c:pt idx="38232">
                  <c:v>42619.138888888891</c:v>
                </c:pt>
                <c:pt idx="38233">
                  <c:v>42619.145833333336</c:v>
                </c:pt>
                <c:pt idx="38234">
                  <c:v>42619.152777777781</c:v>
                </c:pt>
                <c:pt idx="38235">
                  <c:v>42619.159722222219</c:v>
                </c:pt>
                <c:pt idx="38236">
                  <c:v>42619.166666666664</c:v>
                </c:pt>
                <c:pt idx="38237">
                  <c:v>42619.173611111109</c:v>
                </c:pt>
                <c:pt idx="38238">
                  <c:v>42619.180555555555</c:v>
                </c:pt>
                <c:pt idx="38239">
                  <c:v>42619.1875</c:v>
                </c:pt>
                <c:pt idx="38240">
                  <c:v>42619.194444444445</c:v>
                </c:pt>
                <c:pt idx="38241">
                  <c:v>42619.201388888891</c:v>
                </c:pt>
                <c:pt idx="38242">
                  <c:v>42619.208333333336</c:v>
                </c:pt>
                <c:pt idx="38243">
                  <c:v>42619.215277777781</c:v>
                </c:pt>
                <c:pt idx="38244">
                  <c:v>42619.222222222219</c:v>
                </c:pt>
                <c:pt idx="38245">
                  <c:v>42619.229166666664</c:v>
                </c:pt>
                <c:pt idx="38246">
                  <c:v>42619.236111111109</c:v>
                </c:pt>
                <c:pt idx="38247">
                  <c:v>42619.243055555555</c:v>
                </c:pt>
                <c:pt idx="38248">
                  <c:v>42619.25</c:v>
                </c:pt>
                <c:pt idx="38249">
                  <c:v>42619.256944444445</c:v>
                </c:pt>
                <c:pt idx="38250">
                  <c:v>42619.263888888891</c:v>
                </c:pt>
                <c:pt idx="38251">
                  <c:v>42619.270833333336</c:v>
                </c:pt>
                <c:pt idx="38252">
                  <c:v>42619.277777777781</c:v>
                </c:pt>
                <c:pt idx="38253">
                  <c:v>42619.284722222219</c:v>
                </c:pt>
                <c:pt idx="38254">
                  <c:v>42619.291666666664</c:v>
                </c:pt>
                <c:pt idx="38255">
                  <c:v>42619.298611111109</c:v>
                </c:pt>
                <c:pt idx="38256">
                  <c:v>42619.305555555555</c:v>
                </c:pt>
                <c:pt idx="38257">
                  <c:v>42619.3125</c:v>
                </c:pt>
                <c:pt idx="38258">
                  <c:v>42619.319444444445</c:v>
                </c:pt>
                <c:pt idx="38259">
                  <c:v>42619.326388888891</c:v>
                </c:pt>
                <c:pt idx="38260">
                  <c:v>42619.333333333336</c:v>
                </c:pt>
                <c:pt idx="38261">
                  <c:v>42619.340277777781</c:v>
                </c:pt>
                <c:pt idx="38262">
                  <c:v>42619.347222222219</c:v>
                </c:pt>
                <c:pt idx="38263">
                  <c:v>42619.354166666664</c:v>
                </c:pt>
                <c:pt idx="38264">
                  <c:v>42619.361111111109</c:v>
                </c:pt>
                <c:pt idx="38265">
                  <c:v>42619.368055555555</c:v>
                </c:pt>
                <c:pt idx="38266">
                  <c:v>42619.375</c:v>
                </c:pt>
                <c:pt idx="38267">
                  <c:v>42619.381944444445</c:v>
                </c:pt>
                <c:pt idx="38268">
                  <c:v>42619.388888888891</c:v>
                </c:pt>
                <c:pt idx="38269">
                  <c:v>42619.395833333336</c:v>
                </c:pt>
                <c:pt idx="38270">
                  <c:v>42619.402777777781</c:v>
                </c:pt>
                <c:pt idx="38271">
                  <c:v>42619.409722222219</c:v>
                </c:pt>
                <c:pt idx="38272">
                  <c:v>42619.416666666664</c:v>
                </c:pt>
                <c:pt idx="38273">
                  <c:v>42619.423611111109</c:v>
                </c:pt>
                <c:pt idx="38274">
                  <c:v>42619.430555555555</c:v>
                </c:pt>
                <c:pt idx="38275">
                  <c:v>42619.4375</c:v>
                </c:pt>
                <c:pt idx="38276">
                  <c:v>42619.444444444445</c:v>
                </c:pt>
                <c:pt idx="38277">
                  <c:v>42619.451388888891</c:v>
                </c:pt>
                <c:pt idx="38278">
                  <c:v>42619.458333333336</c:v>
                </c:pt>
                <c:pt idx="38279">
                  <c:v>42619.465277777781</c:v>
                </c:pt>
                <c:pt idx="38280">
                  <c:v>42619.472222222219</c:v>
                </c:pt>
                <c:pt idx="38281">
                  <c:v>42619.479166666664</c:v>
                </c:pt>
                <c:pt idx="38282">
                  <c:v>42619.486111111109</c:v>
                </c:pt>
                <c:pt idx="38283">
                  <c:v>42619.493055555555</c:v>
                </c:pt>
                <c:pt idx="38284">
                  <c:v>42619.5</c:v>
                </c:pt>
                <c:pt idx="38285">
                  <c:v>42619.506944444445</c:v>
                </c:pt>
                <c:pt idx="38286">
                  <c:v>42619.513888888891</c:v>
                </c:pt>
                <c:pt idx="38287">
                  <c:v>42619.520833333336</c:v>
                </c:pt>
                <c:pt idx="38288">
                  <c:v>42619.527777777781</c:v>
                </c:pt>
                <c:pt idx="38289">
                  <c:v>42619.534722222219</c:v>
                </c:pt>
                <c:pt idx="38290">
                  <c:v>42619.541666666664</c:v>
                </c:pt>
                <c:pt idx="38291">
                  <c:v>42619.548611111109</c:v>
                </c:pt>
                <c:pt idx="38292">
                  <c:v>42619.555555555555</c:v>
                </c:pt>
                <c:pt idx="38293">
                  <c:v>42619.5625</c:v>
                </c:pt>
                <c:pt idx="38294">
                  <c:v>42619.569444444445</c:v>
                </c:pt>
                <c:pt idx="38295">
                  <c:v>42619.576388888891</c:v>
                </c:pt>
                <c:pt idx="38296">
                  <c:v>42619.583333333336</c:v>
                </c:pt>
                <c:pt idx="38297">
                  <c:v>42619.590277777781</c:v>
                </c:pt>
                <c:pt idx="38298">
                  <c:v>42619.597222222219</c:v>
                </c:pt>
                <c:pt idx="38299">
                  <c:v>42619.604166666664</c:v>
                </c:pt>
                <c:pt idx="38300">
                  <c:v>42619.611111111109</c:v>
                </c:pt>
                <c:pt idx="38301">
                  <c:v>42619.618055555555</c:v>
                </c:pt>
                <c:pt idx="38302">
                  <c:v>42619.625</c:v>
                </c:pt>
                <c:pt idx="38303">
                  <c:v>42619.631944444445</c:v>
                </c:pt>
                <c:pt idx="38304">
                  <c:v>42619.638888888891</c:v>
                </c:pt>
                <c:pt idx="38305">
                  <c:v>42619.645833333336</c:v>
                </c:pt>
                <c:pt idx="38306">
                  <c:v>42619.652777777781</c:v>
                </c:pt>
                <c:pt idx="38307">
                  <c:v>42619.659722222219</c:v>
                </c:pt>
                <c:pt idx="38308">
                  <c:v>42619.666666666664</c:v>
                </c:pt>
                <c:pt idx="38309">
                  <c:v>42619.673611111109</c:v>
                </c:pt>
                <c:pt idx="38310">
                  <c:v>42619.680555555555</c:v>
                </c:pt>
                <c:pt idx="38311">
                  <c:v>42619.6875</c:v>
                </c:pt>
                <c:pt idx="38312">
                  <c:v>42619.694444444445</c:v>
                </c:pt>
                <c:pt idx="38313">
                  <c:v>42619.701388888891</c:v>
                </c:pt>
                <c:pt idx="38314">
                  <c:v>42619.708333333336</c:v>
                </c:pt>
                <c:pt idx="38315">
                  <c:v>42619.715277777781</c:v>
                </c:pt>
                <c:pt idx="38316">
                  <c:v>42619.722222222219</c:v>
                </c:pt>
                <c:pt idx="38317">
                  <c:v>42619.729166666664</c:v>
                </c:pt>
                <c:pt idx="38318">
                  <c:v>42619.736111111109</c:v>
                </c:pt>
                <c:pt idx="38319">
                  <c:v>42619.743055555555</c:v>
                </c:pt>
                <c:pt idx="38320">
                  <c:v>42619.75</c:v>
                </c:pt>
                <c:pt idx="38321">
                  <c:v>42619.756944444445</c:v>
                </c:pt>
                <c:pt idx="38322">
                  <c:v>42619.763888888891</c:v>
                </c:pt>
                <c:pt idx="38323">
                  <c:v>42619.770833333336</c:v>
                </c:pt>
                <c:pt idx="38324">
                  <c:v>42619.777777777781</c:v>
                </c:pt>
                <c:pt idx="38325">
                  <c:v>42619.784722222219</c:v>
                </c:pt>
                <c:pt idx="38326">
                  <c:v>42619.791666666664</c:v>
                </c:pt>
                <c:pt idx="38327">
                  <c:v>42619.798611111109</c:v>
                </c:pt>
                <c:pt idx="38328">
                  <c:v>42619.805555555555</c:v>
                </c:pt>
                <c:pt idx="38329">
                  <c:v>42619.8125</c:v>
                </c:pt>
                <c:pt idx="38330">
                  <c:v>42619.819444444445</c:v>
                </c:pt>
                <c:pt idx="38331">
                  <c:v>42619.826388888891</c:v>
                </c:pt>
                <c:pt idx="38332">
                  <c:v>42619.833333333336</c:v>
                </c:pt>
                <c:pt idx="38333">
                  <c:v>42619.840277777781</c:v>
                </c:pt>
                <c:pt idx="38334">
                  <c:v>42619.847222222219</c:v>
                </c:pt>
                <c:pt idx="38335">
                  <c:v>42619.854166666664</c:v>
                </c:pt>
                <c:pt idx="38336">
                  <c:v>42619.861111111109</c:v>
                </c:pt>
                <c:pt idx="38337">
                  <c:v>42619.868055555555</c:v>
                </c:pt>
                <c:pt idx="38338">
                  <c:v>42619.875</c:v>
                </c:pt>
                <c:pt idx="38339">
                  <c:v>42619.881944444445</c:v>
                </c:pt>
                <c:pt idx="38340">
                  <c:v>42619.888888888891</c:v>
                </c:pt>
                <c:pt idx="38341">
                  <c:v>42619.895833333336</c:v>
                </c:pt>
                <c:pt idx="38342">
                  <c:v>42619.902777777781</c:v>
                </c:pt>
                <c:pt idx="38343">
                  <c:v>42619.909722222219</c:v>
                </c:pt>
                <c:pt idx="38344">
                  <c:v>42619.916666666664</c:v>
                </c:pt>
                <c:pt idx="38345">
                  <c:v>42619.923611111109</c:v>
                </c:pt>
                <c:pt idx="38346">
                  <c:v>42619.930555555555</c:v>
                </c:pt>
                <c:pt idx="38347">
                  <c:v>42619.9375</c:v>
                </c:pt>
                <c:pt idx="38348">
                  <c:v>42619.944444444445</c:v>
                </c:pt>
                <c:pt idx="38349">
                  <c:v>42619.951388888891</c:v>
                </c:pt>
                <c:pt idx="38350">
                  <c:v>42619.958333333336</c:v>
                </c:pt>
                <c:pt idx="38351">
                  <c:v>42619.965277777781</c:v>
                </c:pt>
                <c:pt idx="38352">
                  <c:v>42619.972222222219</c:v>
                </c:pt>
                <c:pt idx="38353">
                  <c:v>42619.979166666664</c:v>
                </c:pt>
                <c:pt idx="38354">
                  <c:v>42619.986111111109</c:v>
                </c:pt>
                <c:pt idx="38355">
                  <c:v>42619.993055555555</c:v>
                </c:pt>
                <c:pt idx="38356">
                  <c:v>42620</c:v>
                </c:pt>
                <c:pt idx="38357">
                  <c:v>42620.006944444445</c:v>
                </c:pt>
                <c:pt idx="38358">
                  <c:v>42620.013888888891</c:v>
                </c:pt>
                <c:pt idx="38359">
                  <c:v>42620.020833333336</c:v>
                </c:pt>
                <c:pt idx="38360">
                  <c:v>42620.027777777781</c:v>
                </c:pt>
                <c:pt idx="38361">
                  <c:v>42620.034722222219</c:v>
                </c:pt>
                <c:pt idx="38362">
                  <c:v>42620.041666666664</c:v>
                </c:pt>
                <c:pt idx="38363">
                  <c:v>42620.048611111109</c:v>
                </c:pt>
                <c:pt idx="38364">
                  <c:v>42620.055555555555</c:v>
                </c:pt>
                <c:pt idx="38365">
                  <c:v>42620.0625</c:v>
                </c:pt>
                <c:pt idx="38366">
                  <c:v>42620.069444444445</c:v>
                </c:pt>
                <c:pt idx="38367">
                  <c:v>42620.076388888891</c:v>
                </c:pt>
                <c:pt idx="38368">
                  <c:v>42620.083333333336</c:v>
                </c:pt>
                <c:pt idx="38369">
                  <c:v>42620.090277777781</c:v>
                </c:pt>
                <c:pt idx="38370">
                  <c:v>42620.097222222219</c:v>
                </c:pt>
                <c:pt idx="38371">
                  <c:v>42620.104166666664</c:v>
                </c:pt>
                <c:pt idx="38372">
                  <c:v>42620.111111111109</c:v>
                </c:pt>
                <c:pt idx="38373">
                  <c:v>42620.118055555555</c:v>
                </c:pt>
                <c:pt idx="38374">
                  <c:v>42620.125</c:v>
                </c:pt>
                <c:pt idx="38375">
                  <c:v>42620.131944444445</c:v>
                </c:pt>
                <c:pt idx="38376">
                  <c:v>42620.138888888891</c:v>
                </c:pt>
                <c:pt idx="38377">
                  <c:v>42620.145833333336</c:v>
                </c:pt>
                <c:pt idx="38378">
                  <c:v>42620.152777777781</c:v>
                </c:pt>
                <c:pt idx="38379">
                  <c:v>42620.159722222219</c:v>
                </c:pt>
                <c:pt idx="38380">
                  <c:v>42620.166666666664</c:v>
                </c:pt>
                <c:pt idx="38381">
                  <c:v>42620.173611111109</c:v>
                </c:pt>
                <c:pt idx="38382">
                  <c:v>42620.180555555555</c:v>
                </c:pt>
                <c:pt idx="38383">
                  <c:v>42620.1875</c:v>
                </c:pt>
                <c:pt idx="38384">
                  <c:v>42620.194444444445</c:v>
                </c:pt>
                <c:pt idx="38385">
                  <c:v>42620.201388888891</c:v>
                </c:pt>
                <c:pt idx="38386">
                  <c:v>42620.208333333336</c:v>
                </c:pt>
                <c:pt idx="38387">
                  <c:v>42620.215277777781</c:v>
                </c:pt>
                <c:pt idx="38388">
                  <c:v>42620.222222222219</c:v>
                </c:pt>
                <c:pt idx="38389">
                  <c:v>42620.229166666664</c:v>
                </c:pt>
                <c:pt idx="38390">
                  <c:v>42620.236111111109</c:v>
                </c:pt>
                <c:pt idx="38391">
                  <c:v>42620.243055555555</c:v>
                </c:pt>
                <c:pt idx="38392">
                  <c:v>42620.25</c:v>
                </c:pt>
                <c:pt idx="38393">
                  <c:v>42620.256944444445</c:v>
                </c:pt>
                <c:pt idx="38394">
                  <c:v>42620.263888888891</c:v>
                </c:pt>
                <c:pt idx="38395">
                  <c:v>42620.270833333336</c:v>
                </c:pt>
                <c:pt idx="38396">
                  <c:v>42620.277777777781</c:v>
                </c:pt>
                <c:pt idx="38397">
                  <c:v>42620.284722222219</c:v>
                </c:pt>
                <c:pt idx="38398">
                  <c:v>42620.291666666664</c:v>
                </c:pt>
                <c:pt idx="38399">
                  <c:v>42620.298611111109</c:v>
                </c:pt>
                <c:pt idx="38400">
                  <c:v>42620.305555555555</c:v>
                </c:pt>
                <c:pt idx="38401">
                  <c:v>42620.3125</c:v>
                </c:pt>
                <c:pt idx="38402">
                  <c:v>42620.319444444445</c:v>
                </c:pt>
                <c:pt idx="38403">
                  <c:v>42620.326388888891</c:v>
                </c:pt>
                <c:pt idx="38404">
                  <c:v>42620.333333333336</c:v>
                </c:pt>
                <c:pt idx="38405">
                  <c:v>42620.340277777781</c:v>
                </c:pt>
                <c:pt idx="38406">
                  <c:v>42620.347222222219</c:v>
                </c:pt>
                <c:pt idx="38407">
                  <c:v>42620.354166666664</c:v>
                </c:pt>
                <c:pt idx="38408">
                  <c:v>42620.361111111109</c:v>
                </c:pt>
                <c:pt idx="38409">
                  <c:v>42620.368055555555</c:v>
                </c:pt>
                <c:pt idx="38410">
                  <c:v>42620.375</c:v>
                </c:pt>
                <c:pt idx="38411">
                  <c:v>42620.381944444445</c:v>
                </c:pt>
                <c:pt idx="38412">
                  <c:v>42620.388888888891</c:v>
                </c:pt>
                <c:pt idx="38413">
                  <c:v>42620.395833333336</c:v>
                </c:pt>
                <c:pt idx="38414">
                  <c:v>42620.402777777781</c:v>
                </c:pt>
                <c:pt idx="38415">
                  <c:v>42620.409722222219</c:v>
                </c:pt>
                <c:pt idx="38416">
                  <c:v>42620.416666666664</c:v>
                </c:pt>
                <c:pt idx="38417">
                  <c:v>42620.423611111109</c:v>
                </c:pt>
                <c:pt idx="38418">
                  <c:v>42620.430555555555</c:v>
                </c:pt>
                <c:pt idx="38419">
                  <c:v>42620.4375</c:v>
                </c:pt>
                <c:pt idx="38420">
                  <c:v>42620.444444444445</c:v>
                </c:pt>
                <c:pt idx="38421">
                  <c:v>42620.451388888891</c:v>
                </c:pt>
                <c:pt idx="38422">
                  <c:v>42620.458333333336</c:v>
                </c:pt>
                <c:pt idx="38423">
                  <c:v>42620.465277777781</c:v>
                </c:pt>
                <c:pt idx="38424">
                  <c:v>42620.472222222219</c:v>
                </c:pt>
                <c:pt idx="38425">
                  <c:v>42620.479166666664</c:v>
                </c:pt>
                <c:pt idx="38426">
                  <c:v>42620.486111111109</c:v>
                </c:pt>
                <c:pt idx="38427">
                  <c:v>42620.493055555555</c:v>
                </c:pt>
                <c:pt idx="38428">
                  <c:v>42620.5</c:v>
                </c:pt>
                <c:pt idx="38429">
                  <c:v>42620.506944444445</c:v>
                </c:pt>
                <c:pt idx="38430">
                  <c:v>42620.513888888891</c:v>
                </c:pt>
                <c:pt idx="38431">
                  <c:v>42620.520833333336</c:v>
                </c:pt>
                <c:pt idx="38432">
                  <c:v>42620.527777777781</c:v>
                </c:pt>
                <c:pt idx="38433">
                  <c:v>42620.534722222219</c:v>
                </c:pt>
                <c:pt idx="38434">
                  <c:v>42620.541666666664</c:v>
                </c:pt>
                <c:pt idx="38435">
                  <c:v>42620.548611111109</c:v>
                </c:pt>
                <c:pt idx="38436">
                  <c:v>42620.555555555555</c:v>
                </c:pt>
                <c:pt idx="38437">
                  <c:v>42620.5625</c:v>
                </c:pt>
                <c:pt idx="38438">
                  <c:v>42620.569444444445</c:v>
                </c:pt>
                <c:pt idx="38439">
                  <c:v>42620.576388888891</c:v>
                </c:pt>
                <c:pt idx="38440">
                  <c:v>42620.583333333336</c:v>
                </c:pt>
                <c:pt idx="38441">
                  <c:v>42620.590277777781</c:v>
                </c:pt>
                <c:pt idx="38442">
                  <c:v>42620.597222222219</c:v>
                </c:pt>
                <c:pt idx="38443">
                  <c:v>42620.604166666664</c:v>
                </c:pt>
                <c:pt idx="38444">
                  <c:v>42620.611111111109</c:v>
                </c:pt>
                <c:pt idx="38445">
                  <c:v>42620.618055555555</c:v>
                </c:pt>
                <c:pt idx="38446">
                  <c:v>42620.625</c:v>
                </c:pt>
                <c:pt idx="38447">
                  <c:v>42620.631944444445</c:v>
                </c:pt>
                <c:pt idx="38448">
                  <c:v>42620.638888888891</c:v>
                </c:pt>
                <c:pt idx="38449">
                  <c:v>42620.645833333336</c:v>
                </c:pt>
                <c:pt idx="38450">
                  <c:v>42620.652777777781</c:v>
                </c:pt>
                <c:pt idx="38451">
                  <c:v>42620.659722222219</c:v>
                </c:pt>
                <c:pt idx="38452">
                  <c:v>42620.666666666664</c:v>
                </c:pt>
                <c:pt idx="38453">
                  <c:v>42620.673611111109</c:v>
                </c:pt>
                <c:pt idx="38454">
                  <c:v>42620.680555555555</c:v>
                </c:pt>
                <c:pt idx="38455">
                  <c:v>42620.6875</c:v>
                </c:pt>
                <c:pt idx="38456">
                  <c:v>42620.694444444445</c:v>
                </c:pt>
                <c:pt idx="38457">
                  <c:v>42620.701388888891</c:v>
                </c:pt>
                <c:pt idx="38458">
                  <c:v>42620.708333333336</c:v>
                </c:pt>
                <c:pt idx="38459">
                  <c:v>42620.715277777781</c:v>
                </c:pt>
                <c:pt idx="38460">
                  <c:v>42620.722222222219</c:v>
                </c:pt>
                <c:pt idx="38461">
                  <c:v>42620.729166666664</c:v>
                </c:pt>
                <c:pt idx="38462">
                  <c:v>42620.736111111109</c:v>
                </c:pt>
                <c:pt idx="38463">
                  <c:v>42620.743055555555</c:v>
                </c:pt>
                <c:pt idx="38464">
                  <c:v>42620.75</c:v>
                </c:pt>
                <c:pt idx="38465">
                  <c:v>42620.756944444445</c:v>
                </c:pt>
                <c:pt idx="38466">
                  <c:v>42620.763888888891</c:v>
                </c:pt>
                <c:pt idx="38467">
                  <c:v>42620.770833333336</c:v>
                </c:pt>
                <c:pt idx="38468">
                  <c:v>42620.777777777781</c:v>
                </c:pt>
                <c:pt idx="38469">
                  <c:v>42620.784722222219</c:v>
                </c:pt>
                <c:pt idx="38470">
                  <c:v>42620.791666666664</c:v>
                </c:pt>
                <c:pt idx="38471">
                  <c:v>42620.798611111109</c:v>
                </c:pt>
                <c:pt idx="38472">
                  <c:v>42620.805555555555</c:v>
                </c:pt>
                <c:pt idx="38473">
                  <c:v>42620.8125</c:v>
                </c:pt>
                <c:pt idx="38474">
                  <c:v>42620.819444444445</c:v>
                </c:pt>
                <c:pt idx="38475">
                  <c:v>42620.826388888891</c:v>
                </c:pt>
                <c:pt idx="38476">
                  <c:v>42620.833333333336</c:v>
                </c:pt>
                <c:pt idx="38477">
                  <c:v>42620.840277777781</c:v>
                </c:pt>
                <c:pt idx="38478">
                  <c:v>42620.847222222219</c:v>
                </c:pt>
                <c:pt idx="38479">
                  <c:v>42620.854166666664</c:v>
                </c:pt>
                <c:pt idx="38480">
                  <c:v>42620.861111111109</c:v>
                </c:pt>
                <c:pt idx="38481">
                  <c:v>42620.868055555555</c:v>
                </c:pt>
                <c:pt idx="38482">
                  <c:v>42620.875</c:v>
                </c:pt>
                <c:pt idx="38483">
                  <c:v>42620.881944444445</c:v>
                </c:pt>
                <c:pt idx="38484">
                  <c:v>42620.888888888891</c:v>
                </c:pt>
                <c:pt idx="38485">
                  <c:v>42620.895833333336</c:v>
                </c:pt>
                <c:pt idx="38486">
                  <c:v>42620.902777777781</c:v>
                </c:pt>
                <c:pt idx="38487">
                  <c:v>42620.909722222219</c:v>
                </c:pt>
                <c:pt idx="38488">
                  <c:v>42620.916666666664</c:v>
                </c:pt>
                <c:pt idx="38489">
                  <c:v>42620.923611111109</c:v>
                </c:pt>
                <c:pt idx="38490">
                  <c:v>42620.930555555555</c:v>
                </c:pt>
                <c:pt idx="38491">
                  <c:v>42620.9375</c:v>
                </c:pt>
                <c:pt idx="38492">
                  <c:v>42620.944444444445</c:v>
                </c:pt>
                <c:pt idx="38493">
                  <c:v>42620.951388888891</c:v>
                </c:pt>
                <c:pt idx="38494">
                  <c:v>42620.958333333336</c:v>
                </c:pt>
                <c:pt idx="38495">
                  <c:v>42620.965277777781</c:v>
                </c:pt>
                <c:pt idx="38496">
                  <c:v>42620.972222222219</c:v>
                </c:pt>
                <c:pt idx="38497">
                  <c:v>42620.979166666664</c:v>
                </c:pt>
                <c:pt idx="38498">
                  <c:v>42620.986111111109</c:v>
                </c:pt>
                <c:pt idx="38499">
                  <c:v>42620.993055555555</c:v>
                </c:pt>
                <c:pt idx="38500">
                  <c:v>42621</c:v>
                </c:pt>
                <c:pt idx="38501">
                  <c:v>42621.006944444445</c:v>
                </c:pt>
                <c:pt idx="38502">
                  <c:v>42621.013888888891</c:v>
                </c:pt>
                <c:pt idx="38503">
                  <c:v>42621.020833333336</c:v>
                </c:pt>
                <c:pt idx="38504">
                  <c:v>42621.027777777781</c:v>
                </c:pt>
                <c:pt idx="38505">
                  <c:v>42621.034722222219</c:v>
                </c:pt>
                <c:pt idx="38506">
                  <c:v>42621.041666666664</c:v>
                </c:pt>
                <c:pt idx="38507">
                  <c:v>42621.048611111109</c:v>
                </c:pt>
                <c:pt idx="38508">
                  <c:v>42621.055555555555</c:v>
                </c:pt>
                <c:pt idx="38509">
                  <c:v>42621.0625</c:v>
                </c:pt>
                <c:pt idx="38510">
                  <c:v>42621.069444444445</c:v>
                </c:pt>
                <c:pt idx="38511">
                  <c:v>42621.076388888891</c:v>
                </c:pt>
                <c:pt idx="38512">
                  <c:v>42621.083333333336</c:v>
                </c:pt>
                <c:pt idx="38513">
                  <c:v>42621.090277777781</c:v>
                </c:pt>
                <c:pt idx="38514">
                  <c:v>42621.097222222219</c:v>
                </c:pt>
                <c:pt idx="38515">
                  <c:v>42621.104166666664</c:v>
                </c:pt>
                <c:pt idx="38516">
                  <c:v>42621.111111111109</c:v>
                </c:pt>
                <c:pt idx="38517">
                  <c:v>42621.118055555555</c:v>
                </c:pt>
                <c:pt idx="38518">
                  <c:v>42621.125</c:v>
                </c:pt>
                <c:pt idx="38519">
                  <c:v>42621.131944444445</c:v>
                </c:pt>
                <c:pt idx="38520">
                  <c:v>42621.138888888891</c:v>
                </c:pt>
                <c:pt idx="38521">
                  <c:v>42621.145833333336</c:v>
                </c:pt>
                <c:pt idx="38522">
                  <c:v>42621.152777777781</c:v>
                </c:pt>
                <c:pt idx="38523">
                  <c:v>42621.159722222219</c:v>
                </c:pt>
                <c:pt idx="38524">
                  <c:v>42621.166666666664</c:v>
                </c:pt>
                <c:pt idx="38525">
                  <c:v>42621.173611111109</c:v>
                </c:pt>
                <c:pt idx="38526">
                  <c:v>42621.180555555555</c:v>
                </c:pt>
                <c:pt idx="38527">
                  <c:v>42621.1875</c:v>
                </c:pt>
                <c:pt idx="38528">
                  <c:v>42621.194444444445</c:v>
                </c:pt>
                <c:pt idx="38529">
                  <c:v>42621.201388888891</c:v>
                </c:pt>
                <c:pt idx="38530">
                  <c:v>42621.208333333336</c:v>
                </c:pt>
                <c:pt idx="38531">
                  <c:v>42621.215277777781</c:v>
                </c:pt>
                <c:pt idx="38532">
                  <c:v>42621.222222222219</c:v>
                </c:pt>
                <c:pt idx="38533">
                  <c:v>42621.229166666664</c:v>
                </c:pt>
                <c:pt idx="38534">
                  <c:v>42621.236111111109</c:v>
                </c:pt>
                <c:pt idx="38535">
                  <c:v>42621.243055555555</c:v>
                </c:pt>
                <c:pt idx="38536">
                  <c:v>42621.25</c:v>
                </c:pt>
                <c:pt idx="38537">
                  <c:v>42621.256944444445</c:v>
                </c:pt>
                <c:pt idx="38538">
                  <c:v>42621.263888888891</c:v>
                </c:pt>
                <c:pt idx="38539">
                  <c:v>42621.270833333336</c:v>
                </c:pt>
                <c:pt idx="38540">
                  <c:v>42621.277777777781</c:v>
                </c:pt>
                <c:pt idx="38541">
                  <c:v>42621.284722222219</c:v>
                </c:pt>
                <c:pt idx="38542">
                  <c:v>42621.291666666664</c:v>
                </c:pt>
                <c:pt idx="38543">
                  <c:v>42621.298611111109</c:v>
                </c:pt>
                <c:pt idx="38544">
                  <c:v>42621.305555555555</c:v>
                </c:pt>
                <c:pt idx="38545">
                  <c:v>42621.3125</c:v>
                </c:pt>
                <c:pt idx="38546">
                  <c:v>42621.319444444445</c:v>
                </c:pt>
                <c:pt idx="38547">
                  <c:v>42621.326388888891</c:v>
                </c:pt>
                <c:pt idx="38548">
                  <c:v>42621.333333333336</c:v>
                </c:pt>
                <c:pt idx="38549">
                  <c:v>42621.340277777781</c:v>
                </c:pt>
                <c:pt idx="38550">
                  <c:v>42621.347222222219</c:v>
                </c:pt>
                <c:pt idx="38551">
                  <c:v>42621.354166666664</c:v>
                </c:pt>
                <c:pt idx="38552">
                  <c:v>42621.361111111109</c:v>
                </c:pt>
                <c:pt idx="38553">
                  <c:v>42621.368055555555</c:v>
                </c:pt>
                <c:pt idx="38554">
                  <c:v>42621.375</c:v>
                </c:pt>
                <c:pt idx="38555">
                  <c:v>42621.381944444445</c:v>
                </c:pt>
                <c:pt idx="38556">
                  <c:v>42621.388888888891</c:v>
                </c:pt>
                <c:pt idx="38557">
                  <c:v>42621.395833333336</c:v>
                </c:pt>
                <c:pt idx="38558">
                  <c:v>42621.402777777781</c:v>
                </c:pt>
                <c:pt idx="38559">
                  <c:v>42621.409722222219</c:v>
                </c:pt>
                <c:pt idx="38560">
                  <c:v>42621.416666666664</c:v>
                </c:pt>
                <c:pt idx="38561">
                  <c:v>42621.423611111109</c:v>
                </c:pt>
                <c:pt idx="38562">
                  <c:v>42621.430555555555</c:v>
                </c:pt>
                <c:pt idx="38563">
                  <c:v>42621.4375</c:v>
                </c:pt>
                <c:pt idx="38564">
                  <c:v>42621.444444444445</c:v>
                </c:pt>
                <c:pt idx="38565">
                  <c:v>42621.451388888891</c:v>
                </c:pt>
                <c:pt idx="38566">
                  <c:v>42621.458333333336</c:v>
                </c:pt>
                <c:pt idx="38567">
                  <c:v>42621.465277777781</c:v>
                </c:pt>
                <c:pt idx="38568">
                  <c:v>42621.472222222219</c:v>
                </c:pt>
                <c:pt idx="38569">
                  <c:v>42621.479166666664</c:v>
                </c:pt>
                <c:pt idx="38570">
                  <c:v>42621.486111111109</c:v>
                </c:pt>
                <c:pt idx="38571">
                  <c:v>42621.493055555555</c:v>
                </c:pt>
                <c:pt idx="38572">
                  <c:v>42621.5</c:v>
                </c:pt>
                <c:pt idx="38573">
                  <c:v>42621.506944444445</c:v>
                </c:pt>
                <c:pt idx="38574">
                  <c:v>42621.513888888891</c:v>
                </c:pt>
                <c:pt idx="38575">
                  <c:v>42621.520833333336</c:v>
                </c:pt>
                <c:pt idx="38576">
                  <c:v>42621.527777777781</c:v>
                </c:pt>
                <c:pt idx="38577">
                  <c:v>42621.534722222219</c:v>
                </c:pt>
                <c:pt idx="38578">
                  <c:v>42621.541666666664</c:v>
                </c:pt>
                <c:pt idx="38579">
                  <c:v>42621.548611111109</c:v>
                </c:pt>
                <c:pt idx="38580">
                  <c:v>42621.555555555555</c:v>
                </c:pt>
                <c:pt idx="38581">
                  <c:v>42621.5625</c:v>
                </c:pt>
                <c:pt idx="38582">
                  <c:v>42621.569444444445</c:v>
                </c:pt>
                <c:pt idx="38583">
                  <c:v>42621.576388888891</c:v>
                </c:pt>
                <c:pt idx="38584">
                  <c:v>42621.583333333336</c:v>
                </c:pt>
                <c:pt idx="38585">
                  <c:v>42621.590277777781</c:v>
                </c:pt>
                <c:pt idx="38586">
                  <c:v>42621.597222222219</c:v>
                </c:pt>
                <c:pt idx="38587">
                  <c:v>42621.604166666664</c:v>
                </c:pt>
                <c:pt idx="38588">
                  <c:v>42621.611111111109</c:v>
                </c:pt>
                <c:pt idx="38589">
                  <c:v>42621.618055555555</c:v>
                </c:pt>
                <c:pt idx="38590">
                  <c:v>42621.625</c:v>
                </c:pt>
                <c:pt idx="38591">
                  <c:v>42621.631944444445</c:v>
                </c:pt>
                <c:pt idx="38592">
                  <c:v>42621.638888888891</c:v>
                </c:pt>
                <c:pt idx="38593">
                  <c:v>42621.645833333336</c:v>
                </c:pt>
                <c:pt idx="38594">
                  <c:v>42621.652777777781</c:v>
                </c:pt>
                <c:pt idx="38595">
                  <c:v>42621.659722222219</c:v>
                </c:pt>
                <c:pt idx="38596">
                  <c:v>42621.666666666664</c:v>
                </c:pt>
                <c:pt idx="38597">
                  <c:v>42621.673611111109</c:v>
                </c:pt>
                <c:pt idx="38598">
                  <c:v>42621.680555555555</c:v>
                </c:pt>
                <c:pt idx="38599">
                  <c:v>42621.6875</c:v>
                </c:pt>
                <c:pt idx="38600">
                  <c:v>42621.694444444445</c:v>
                </c:pt>
                <c:pt idx="38601">
                  <c:v>42621.701388888891</c:v>
                </c:pt>
                <c:pt idx="38602">
                  <c:v>42621.708333333336</c:v>
                </c:pt>
                <c:pt idx="38603">
                  <c:v>42621.715277777781</c:v>
                </c:pt>
                <c:pt idx="38604">
                  <c:v>42621.722222222219</c:v>
                </c:pt>
                <c:pt idx="38605">
                  <c:v>42621.729166666664</c:v>
                </c:pt>
                <c:pt idx="38606">
                  <c:v>42621.736111111109</c:v>
                </c:pt>
                <c:pt idx="38607">
                  <c:v>42621.743055555555</c:v>
                </c:pt>
                <c:pt idx="38608">
                  <c:v>42621.75</c:v>
                </c:pt>
                <c:pt idx="38609">
                  <c:v>42621.756944444445</c:v>
                </c:pt>
                <c:pt idx="38610">
                  <c:v>42621.763888888891</c:v>
                </c:pt>
                <c:pt idx="38611">
                  <c:v>42621.770833333336</c:v>
                </c:pt>
                <c:pt idx="38612">
                  <c:v>42621.777777777781</c:v>
                </c:pt>
                <c:pt idx="38613">
                  <c:v>42621.784722222219</c:v>
                </c:pt>
                <c:pt idx="38614">
                  <c:v>42621.791666666664</c:v>
                </c:pt>
                <c:pt idx="38615">
                  <c:v>42621.798611111109</c:v>
                </c:pt>
                <c:pt idx="38616">
                  <c:v>42621.805555555555</c:v>
                </c:pt>
                <c:pt idx="38617">
                  <c:v>42621.8125</c:v>
                </c:pt>
                <c:pt idx="38618">
                  <c:v>42621.819444444445</c:v>
                </c:pt>
                <c:pt idx="38619">
                  <c:v>42621.826388888891</c:v>
                </c:pt>
                <c:pt idx="38620">
                  <c:v>42621.833333333336</c:v>
                </c:pt>
                <c:pt idx="38621">
                  <c:v>42621.840277777781</c:v>
                </c:pt>
                <c:pt idx="38622">
                  <c:v>42621.847222222219</c:v>
                </c:pt>
                <c:pt idx="38623">
                  <c:v>42621.854166666664</c:v>
                </c:pt>
                <c:pt idx="38624">
                  <c:v>42621.861111111109</c:v>
                </c:pt>
                <c:pt idx="38625">
                  <c:v>42621.868055555555</c:v>
                </c:pt>
                <c:pt idx="38626">
                  <c:v>42621.875</c:v>
                </c:pt>
                <c:pt idx="38627">
                  <c:v>42621.881944444445</c:v>
                </c:pt>
                <c:pt idx="38628">
                  <c:v>42621.888888888891</c:v>
                </c:pt>
                <c:pt idx="38629">
                  <c:v>42621.895833333336</c:v>
                </c:pt>
                <c:pt idx="38630">
                  <c:v>42621.902777777781</c:v>
                </c:pt>
                <c:pt idx="38631">
                  <c:v>42621.909722222219</c:v>
                </c:pt>
                <c:pt idx="38632">
                  <c:v>42621.916666666664</c:v>
                </c:pt>
                <c:pt idx="38633">
                  <c:v>42621.923611111109</c:v>
                </c:pt>
                <c:pt idx="38634">
                  <c:v>42621.930555555555</c:v>
                </c:pt>
                <c:pt idx="38635">
                  <c:v>42621.9375</c:v>
                </c:pt>
                <c:pt idx="38636">
                  <c:v>42621.944444444445</c:v>
                </c:pt>
                <c:pt idx="38637">
                  <c:v>42621.951388888891</c:v>
                </c:pt>
                <c:pt idx="38638">
                  <c:v>42621.958333333336</c:v>
                </c:pt>
                <c:pt idx="38639">
                  <c:v>42621.965277777781</c:v>
                </c:pt>
                <c:pt idx="38640">
                  <c:v>42621.972222222219</c:v>
                </c:pt>
                <c:pt idx="38641">
                  <c:v>42621.979166666664</c:v>
                </c:pt>
                <c:pt idx="38642">
                  <c:v>42621.986111111109</c:v>
                </c:pt>
                <c:pt idx="38643">
                  <c:v>42621.993055555555</c:v>
                </c:pt>
                <c:pt idx="38644">
                  <c:v>42622</c:v>
                </c:pt>
                <c:pt idx="38645">
                  <c:v>42622.006944444445</c:v>
                </c:pt>
                <c:pt idx="38646">
                  <c:v>42622.013888888891</c:v>
                </c:pt>
                <c:pt idx="38647">
                  <c:v>42622.020833333336</c:v>
                </c:pt>
                <c:pt idx="38648">
                  <c:v>42622.027777777781</c:v>
                </c:pt>
                <c:pt idx="38649">
                  <c:v>42622.034722222219</c:v>
                </c:pt>
                <c:pt idx="38650">
                  <c:v>42622.041666666664</c:v>
                </c:pt>
                <c:pt idx="38651">
                  <c:v>42622.048611111109</c:v>
                </c:pt>
                <c:pt idx="38652">
                  <c:v>42622.055555555555</c:v>
                </c:pt>
                <c:pt idx="38653">
                  <c:v>42622.0625</c:v>
                </c:pt>
                <c:pt idx="38654">
                  <c:v>42622.069444444445</c:v>
                </c:pt>
                <c:pt idx="38655">
                  <c:v>42622.076388888891</c:v>
                </c:pt>
                <c:pt idx="38656">
                  <c:v>42622.083333333336</c:v>
                </c:pt>
                <c:pt idx="38657">
                  <c:v>42622.090277777781</c:v>
                </c:pt>
                <c:pt idx="38658">
                  <c:v>42622.097222222219</c:v>
                </c:pt>
                <c:pt idx="38659">
                  <c:v>42622.104166666664</c:v>
                </c:pt>
                <c:pt idx="38660">
                  <c:v>42622.111111111109</c:v>
                </c:pt>
                <c:pt idx="38661">
                  <c:v>42622.118055555555</c:v>
                </c:pt>
                <c:pt idx="38662">
                  <c:v>42622.125</c:v>
                </c:pt>
                <c:pt idx="38663">
                  <c:v>42622.131944444445</c:v>
                </c:pt>
                <c:pt idx="38664">
                  <c:v>42622.138888888891</c:v>
                </c:pt>
                <c:pt idx="38665">
                  <c:v>42622.145833333336</c:v>
                </c:pt>
                <c:pt idx="38666">
                  <c:v>42622.152777777781</c:v>
                </c:pt>
                <c:pt idx="38667">
                  <c:v>42622.159722222219</c:v>
                </c:pt>
                <c:pt idx="38668">
                  <c:v>42622.166666666664</c:v>
                </c:pt>
                <c:pt idx="38669">
                  <c:v>42622.173611111109</c:v>
                </c:pt>
                <c:pt idx="38670">
                  <c:v>42622.180555555555</c:v>
                </c:pt>
                <c:pt idx="38671">
                  <c:v>42622.1875</c:v>
                </c:pt>
                <c:pt idx="38672">
                  <c:v>42622.194444444445</c:v>
                </c:pt>
                <c:pt idx="38673">
                  <c:v>42622.201388888891</c:v>
                </c:pt>
                <c:pt idx="38674">
                  <c:v>42622.208333333336</c:v>
                </c:pt>
                <c:pt idx="38675">
                  <c:v>42622.215277777781</c:v>
                </c:pt>
                <c:pt idx="38676">
                  <c:v>42622.222222222219</c:v>
                </c:pt>
                <c:pt idx="38677">
                  <c:v>42622.229166666664</c:v>
                </c:pt>
                <c:pt idx="38678">
                  <c:v>42622.236111111109</c:v>
                </c:pt>
                <c:pt idx="38679">
                  <c:v>42622.243055555555</c:v>
                </c:pt>
                <c:pt idx="38680">
                  <c:v>42622.25</c:v>
                </c:pt>
                <c:pt idx="38681">
                  <c:v>42622.256944444445</c:v>
                </c:pt>
                <c:pt idx="38682">
                  <c:v>42622.263888888891</c:v>
                </c:pt>
                <c:pt idx="38683">
                  <c:v>42622.270833333336</c:v>
                </c:pt>
                <c:pt idx="38684">
                  <c:v>42622.277777777781</c:v>
                </c:pt>
                <c:pt idx="38685">
                  <c:v>42622.284722222219</c:v>
                </c:pt>
                <c:pt idx="38686">
                  <c:v>42622.291666666664</c:v>
                </c:pt>
                <c:pt idx="38687">
                  <c:v>42622.298611111109</c:v>
                </c:pt>
                <c:pt idx="38688">
                  <c:v>42622.305555555555</c:v>
                </c:pt>
                <c:pt idx="38689">
                  <c:v>42622.3125</c:v>
                </c:pt>
                <c:pt idx="38690">
                  <c:v>42622.319444444445</c:v>
                </c:pt>
                <c:pt idx="38691">
                  <c:v>42622.326388888891</c:v>
                </c:pt>
                <c:pt idx="38692">
                  <c:v>42622.333333333336</c:v>
                </c:pt>
                <c:pt idx="38693">
                  <c:v>42622.340277777781</c:v>
                </c:pt>
                <c:pt idx="38694">
                  <c:v>42622.347222222219</c:v>
                </c:pt>
                <c:pt idx="38695">
                  <c:v>42622.354166666664</c:v>
                </c:pt>
                <c:pt idx="38696">
                  <c:v>42622.361111111109</c:v>
                </c:pt>
                <c:pt idx="38697">
                  <c:v>42622.368055555555</c:v>
                </c:pt>
                <c:pt idx="38698">
                  <c:v>42622.375</c:v>
                </c:pt>
                <c:pt idx="38699">
                  <c:v>42622.381944444445</c:v>
                </c:pt>
                <c:pt idx="38700">
                  <c:v>42622.388888888891</c:v>
                </c:pt>
                <c:pt idx="38701">
                  <c:v>42622.395833333336</c:v>
                </c:pt>
                <c:pt idx="38702">
                  <c:v>42622.402777777781</c:v>
                </c:pt>
                <c:pt idx="38703">
                  <c:v>42622.409722222219</c:v>
                </c:pt>
                <c:pt idx="38704">
                  <c:v>42622.416666666664</c:v>
                </c:pt>
                <c:pt idx="38705">
                  <c:v>42622.423611111109</c:v>
                </c:pt>
                <c:pt idx="38706">
                  <c:v>42622.430555555555</c:v>
                </c:pt>
                <c:pt idx="38707">
                  <c:v>42622.4375</c:v>
                </c:pt>
                <c:pt idx="38708">
                  <c:v>42622.444444444445</c:v>
                </c:pt>
                <c:pt idx="38709">
                  <c:v>42622.451388888891</c:v>
                </c:pt>
                <c:pt idx="38710">
                  <c:v>42622.458333333336</c:v>
                </c:pt>
                <c:pt idx="38711">
                  <c:v>42622.465277777781</c:v>
                </c:pt>
                <c:pt idx="38712">
                  <c:v>42622.472222222219</c:v>
                </c:pt>
                <c:pt idx="38713">
                  <c:v>42622.479166666664</c:v>
                </c:pt>
                <c:pt idx="38714">
                  <c:v>42622.486111111109</c:v>
                </c:pt>
                <c:pt idx="38715">
                  <c:v>42622.493055555555</c:v>
                </c:pt>
                <c:pt idx="38716">
                  <c:v>42622.5</c:v>
                </c:pt>
                <c:pt idx="38717">
                  <c:v>42622.506944444445</c:v>
                </c:pt>
                <c:pt idx="38718">
                  <c:v>42622.513888888891</c:v>
                </c:pt>
                <c:pt idx="38719">
                  <c:v>42622.520833333336</c:v>
                </c:pt>
                <c:pt idx="38720">
                  <c:v>42622.527777777781</c:v>
                </c:pt>
                <c:pt idx="38721">
                  <c:v>42622.534722222219</c:v>
                </c:pt>
                <c:pt idx="38722">
                  <c:v>42622.541666666664</c:v>
                </c:pt>
                <c:pt idx="38723">
                  <c:v>42622.548611111109</c:v>
                </c:pt>
                <c:pt idx="38724">
                  <c:v>42622.555555555555</c:v>
                </c:pt>
                <c:pt idx="38725">
                  <c:v>42622.5625</c:v>
                </c:pt>
                <c:pt idx="38726">
                  <c:v>42622.569444444445</c:v>
                </c:pt>
                <c:pt idx="38727">
                  <c:v>42622.576388888891</c:v>
                </c:pt>
                <c:pt idx="38728">
                  <c:v>42622.583333333336</c:v>
                </c:pt>
                <c:pt idx="38729">
                  <c:v>42622.590277777781</c:v>
                </c:pt>
                <c:pt idx="38730">
                  <c:v>42622.597222222219</c:v>
                </c:pt>
                <c:pt idx="38731">
                  <c:v>42622.604166666664</c:v>
                </c:pt>
                <c:pt idx="38732">
                  <c:v>42622.611111111109</c:v>
                </c:pt>
                <c:pt idx="38733">
                  <c:v>42622.618055555555</c:v>
                </c:pt>
                <c:pt idx="38734">
                  <c:v>42622.625</c:v>
                </c:pt>
                <c:pt idx="38735">
                  <c:v>42622.631944444445</c:v>
                </c:pt>
                <c:pt idx="38736">
                  <c:v>42622.638888888891</c:v>
                </c:pt>
                <c:pt idx="38737">
                  <c:v>42622.645833333336</c:v>
                </c:pt>
                <c:pt idx="38738">
                  <c:v>42622.652777777781</c:v>
                </c:pt>
                <c:pt idx="38739">
                  <c:v>42622.659722222219</c:v>
                </c:pt>
                <c:pt idx="38740">
                  <c:v>42622.666666666664</c:v>
                </c:pt>
                <c:pt idx="38741">
                  <c:v>42622.673611111109</c:v>
                </c:pt>
                <c:pt idx="38742">
                  <c:v>42622.680555555555</c:v>
                </c:pt>
                <c:pt idx="38743">
                  <c:v>42622.6875</c:v>
                </c:pt>
                <c:pt idx="38744">
                  <c:v>42622.694444444445</c:v>
                </c:pt>
                <c:pt idx="38745">
                  <c:v>42622.701388888891</c:v>
                </c:pt>
                <c:pt idx="38746">
                  <c:v>42622.708333333336</c:v>
                </c:pt>
                <c:pt idx="38747">
                  <c:v>42622.715277777781</c:v>
                </c:pt>
                <c:pt idx="38748">
                  <c:v>42622.722222222219</c:v>
                </c:pt>
                <c:pt idx="38749">
                  <c:v>42622.729166666664</c:v>
                </c:pt>
                <c:pt idx="38750">
                  <c:v>42622.736111111109</c:v>
                </c:pt>
                <c:pt idx="38751">
                  <c:v>42622.743055555555</c:v>
                </c:pt>
                <c:pt idx="38752">
                  <c:v>42622.75</c:v>
                </c:pt>
                <c:pt idx="38753">
                  <c:v>42622.756944444445</c:v>
                </c:pt>
                <c:pt idx="38754">
                  <c:v>42622.763888888891</c:v>
                </c:pt>
                <c:pt idx="38755">
                  <c:v>42622.770833333336</c:v>
                </c:pt>
                <c:pt idx="38756">
                  <c:v>42622.777777777781</c:v>
                </c:pt>
                <c:pt idx="38757">
                  <c:v>42622.784722222219</c:v>
                </c:pt>
                <c:pt idx="38758">
                  <c:v>42622.791666666664</c:v>
                </c:pt>
                <c:pt idx="38759">
                  <c:v>42622.798611111109</c:v>
                </c:pt>
                <c:pt idx="38760">
                  <c:v>42622.805555555555</c:v>
                </c:pt>
                <c:pt idx="38761">
                  <c:v>42622.8125</c:v>
                </c:pt>
                <c:pt idx="38762">
                  <c:v>42622.819444444445</c:v>
                </c:pt>
                <c:pt idx="38763">
                  <c:v>42622.826388888891</c:v>
                </c:pt>
                <c:pt idx="38764">
                  <c:v>42622.833333333336</c:v>
                </c:pt>
                <c:pt idx="38765">
                  <c:v>42622.840277777781</c:v>
                </c:pt>
                <c:pt idx="38766">
                  <c:v>42622.847222222219</c:v>
                </c:pt>
                <c:pt idx="38767">
                  <c:v>42622.854166666664</c:v>
                </c:pt>
                <c:pt idx="38768">
                  <c:v>42622.861111111109</c:v>
                </c:pt>
                <c:pt idx="38769">
                  <c:v>42622.868055555555</c:v>
                </c:pt>
                <c:pt idx="38770">
                  <c:v>42622.875</c:v>
                </c:pt>
                <c:pt idx="38771">
                  <c:v>42622.881944444445</c:v>
                </c:pt>
                <c:pt idx="38772">
                  <c:v>42622.888888888891</c:v>
                </c:pt>
                <c:pt idx="38773">
                  <c:v>42622.895833333336</c:v>
                </c:pt>
                <c:pt idx="38774">
                  <c:v>42622.902777777781</c:v>
                </c:pt>
                <c:pt idx="38775">
                  <c:v>42622.909722222219</c:v>
                </c:pt>
                <c:pt idx="38776">
                  <c:v>42622.916666666664</c:v>
                </c:pt>
                <c:pt idx="38777">
                  <c:v>42622.923611111109</c:v>
                </c:pt>
                <c:pt idx="38778">
                  <c:v>42622.930555555555</c:v>
                </c:pt>
                <c:pt idx="38779">
                  <c:v>42622.9375</c:v>
                </c:pt>
                <c:pt idx="38780">
                  <c:v>42622.944444444445</c:v>
                </c:pt>
                <c:pt idx="38781">
                  <c:v>42622.951388888891</c:v>
                </c:pt>
                <c:pt idx="38782">
                  <c:v>42622.958333333336</c:v>
                </c:pt>
                <c:pt idx="38783">
                  <c:v>42622.965277777781</c:v>
                </c:pt>
                <c:pt idx="38784">
                  <c:v>42622.972222222219</c:v>
                </c:pt>
                <c:pt idx="38785">
                  <c:v>42622.979166666664</c:v>
                </c:pt>
                <c:pt idx="38786">
                  <c:v>42622.986111111109</c:v>
                </c:pt>
                <c:pt idx="38787">
                  <c:v>42622.993055555555</c:v>
                </c:pt>
                <c:pt idx="38788">
                  <c:v>42623</c:v>
                </c:pt>
                <c:pt idx="38789">
                  <c:v>42623.006944444445</c:v>
                </c:pt>
                <c:pt idx="38790">
                  <c:v>42623.013888888891</c:v>
                </c:pt>
                <c:pt idx="38791">
                  <c:v>42623.020833333336</c:v>
                </c:pt>
                <c:pt idx="38792">
                  <c:v>42623.027777777781</c:v>
                </c:pt>
                <c:pt idx="38793">
                  <c:v>42623.034722222219</c:v>
                </c:pt>
                <c:pt idx="38794">
                  <c:v>42623.041666666664</c:v>
                </c:pt>
                <c:pt idx="38795">
                  <c:v>42623.048611111109</c:v>
                </c:pt>
                <c:pt idx="38796">
                  <c:v>42623.055555555555</c:v>
                </c:pt>
                <c:pt idx="38797">
                  <c:v>42623.0625</c:v>
                </c:pt>
                <c:pt idx="38798">
                  <c:v>42623.069444444445</c:v>
                </c:pt>
                <c:pt idx="38799">
                  <c:v>42623.076388888891</c:v>
                </c:pt>
                <c:pt idx="38800">
                  <c:v>42623.083333333336</c:v>
                </c:pt>
                <c:pt idx="38801">
                  <c:v>42623.090277777781</c:v>
                </c:pt>
                <c:pt idx="38802">
                  <c:v>42623.097222222219</c:v>
                </c:pt>
                <c:pt idx="38803">
                  <c:v>42623.104166666664</c:v>
                </c:pt>
                <c:pt idx="38804">
                  <c:v>42623.111111111109</c:v>
                </c:pt>
                <c:pt idx="38805">
                  <c:v>42623.118055555555</c:v>
                </c:pt>
                <c:pt idx="38806">
                  <c:v>42623.125</c:v>
                </c:pt>
                <c:pt idx="38807">
                  <c:v>42623.131944444445</c:v>
                </c:pt>
                <c:pt idx="38808">
                  <c:v>42623.138888888891</c:v>
                </c:pt>
                <c:pt idx="38809">
                  <c:v>42623.145833333336</c:v>
                </c:pt>
                <c:pt idx="38810">
                  <c:v>42623.152777777781</c:v>
                </c:pt>
                <c:pt idx="38811">
                  <c:v>42623.159722222219</c:v>
                </c:pt>
                <c:pt idx="38812">
                  <c:v>42623.166666666664</c:v>
                </c:pt>
                <c:pt idx="38813">
                  <c:v>42623.173611111109</c:v>
                </c:pt>
                <c:pt idx="38814">
                  <c:v>42623.180555555555</c:v>
                </c:pt>
                <c:pt idx="38815">
                  <c:v>42623.1875</c:v>
                </c:pt>
                <c:pt idx="38816">
                  <c:v>42623.194444444445</c:v>
                </c:pt>
                <c:pt idx="38817">
                  <c:v>42623.201388888891</c:v>
                </c:pt>
                <c:pt idx="38818">
                  <c:v>42623.208333333336</c:v>
                </c:pt>
                <c:pt idx="38819">
                  <c:v>42623.215277777781</c:v>
                </c:pt>
                <c:pt idx="38820">
                  <c:v>42623.222222222219</c:v>
                </c:pt>
                <c:pt idx="38821">
                  <c:v>42623.229166666664</c:v>
                </c:pt>
                <c:pt idx="38822">
                  <c:v>42623.236111111109</c:v>
                </c:pt>
                <c:pt idx="38823">
                  <c:v>42623.243055555555</c:v>
                </c:pt>
                <c:pt idx="38824">
                  <c:v>42623.25</c:v>
                </c:pt>
                <c:pt idx="38825">
                  <c:v>42623.256944444445</c:v>
                </c:pt>
                <c:pt idx="38826">
                  <c:v>42623.263888888891</c:v>
                </c:pt>
                <c:pt idx="38827">
                  <c:v>42623.270833333336</c:v>
                </c:pt>
                <c:pt idx="38828">
                  <c:v>42623.277777777781</c:v>
                </c:pt>
                <c:pt idx="38829">
                  <c:v>42623.284722222219</c:v>
                </c:pt>
                <c:pt idx="38830">
                  <c:v>42623.291666666664</c:v>
                </c:pt>
                <c:pt idx="38831">
                  <c:v>42623.298611111109</c:v>
                </c:pt>
                <c:pt idx="38832">
                  <c:v>42623.305555555555</c:v>
                </c:pt>
                <c:pt idx="38833">
                  <c:v>42623.3125</c:v>
                </c:pt>
                <c:pt idx="38834">
                  <c:v>42623.319444444445</c:v>
                </c:pt>
                <c:pt idx="38835">
                  <c:v>42623.326388888891</c:v>
                </c:pt>
                <c:pt idx="38836">
                  <c:v>42623.333333333336</c:v>
                </c:pt>
                <c:pt idx="38837">
                  <c:v>42623.340277777781</c:v>
                </c:pt>
                <c:pt idx="38838">
                  <c:v>42623.347222222219</c:v>
                </c:pt>
                <c:pt idx="38839">
                  <c:v>42623.354166666664</c:v>
                </c:pt>
                <c:pt idx="38840">
                  <c:v>42623.361111111109</c:v>
                </c:pt>
                <c:pt idx="38841">
                  <c:v>42623.368055555555</c:v>
                </c:pt>
                <c:pt idx="38842">
                  <c:v>42623.375</c:v>
                </c:pt>
                <c:pt idx="38843">
                  <c:v>42623.381944444445</c:v>
                </c:pt>
                <c:pt idx="38844">
                  <c:v>42623.388888888891</c:v>
                </c:pt>
                <c:pt idx="38845">
                  <c:v>42623.395833333336</c:v>
                </c:pt>
                <c:pt idx="38846">
                  <c:v>42623.402777777781</c:v>
                </c:pt>
                <c:pt idx="38847">
                  <c:v>42623.409722222219</c:v>
                </c:pt>
                <c:pt idx="38848">
                  <c:v>42623.416666666664</c:v>
                </c:pt>
                <c:pt idx="38849">
                  <c:v>42623.423611111109</c:v>
                </c:pt>
                <c:pt idx="38850">
                  <c:v>42623.430555555555</c:v>
                </c:pt>
                <c:pt idx="38851">
                  <c:v>42623.4375</c:v>
                </c:pt>
                <c:pt idx="38852">
                  <c:v>42623.444444444445</c:v>
                </c:pt>
                <c:pt idx="38853">
                  <c:v>42623.451388888891</c:v>
                </c:pt>
                <c:pt idx="38854">
                  <c:v>42623.458333333336</c:v>
                </c:pt>
                <c:pt idx="38855">
                  <c:v>42623.465277777781</c:v>
                </c:pt>
                <c:pt idx="38856">
                  <c:v>42623.472222222219</c:v>
                </c:pt>
                <c:pt idx="38857">
                  <c:v>42623.479166666664</c:v>
                </c:pt>
                <c:pt idx="38858">
                  <c:v>42623.486111111109</c:v>
                </c:pt>
                <c:pt idx="38859">
                  <c:v>42623.493055555555</c:v>
                </c:pt>
                <c:pt idx="38860">
                  <c:v>42623.5</c:v>
                </c:pt>
                <c:pt idx="38861">
                  <c:v>42623.506944444445</c:v>
                </c:pt>
                <c:pt idx="38862">
                  <c:v>42623.513888888891</c:v>
                </c:pt>
                <c:pt idx="38863">
                  <c:v>42623.520833333336</c:v>
                </c:pt>
                <c:pt idx="38864">
                  <c:v>42623.527777777781</c:v>
                </c:pt>
                <c:pt idx="38865">
                  <c:v>42623.534722222219</c:v>
                </c:pt>
                <c:pt idx="38866">
                  <c:v>42623.541666666664</c:v>
                </c:pt>
                <c:pt idx="38867">
                  <c:v>42623.548611111109</c:v>
                </c:pt>
                <c:pt idx="38868">
                  <c:v>42623.555555555555</c:v>
                </c:pt>
                <c:pt idx="38869">
                  <c:v>42623.5625</c:v>
                </c:pt>
                <c:pt idx="38870">
                  <c:v>42623.569444444445</c:v>
                </c:pt>
                <c:pt idx="38871">
                  <c:v>42623.576388888891</c:v>
                </c:pt>
                <c:pt idx="38872">
                  <c:v>42623.583333333336</c:v>
                </c:pt>
                <c:pt idx="38873">
                  <c:v>42623.590277777781</c:v>
                </c:pt>
                <c:pt idx="38874">
                  <c:v>42623.597222222219</c:v>
                </c:pt>
                <c:pt idx="38875">
                  <c:v>42623.604166666664</c:v>
                </c:pt>
                <c:pt idx="38876">
                  <c:v>42623.611111111109</c:v>
                </c:pt>
                <c:pt idx="38877">
                  <c:v>42623.618055555555</c:v>
                </c:pt>
                <c:pt idx="38878">
                  <c:v>42623.625</c:v>
                </c:pt>
                <c:pt idx="38879">
                  <c:v>42623.631944444445</c:v>
                </c:pt>
                <c:pt idx="38880">
                  <c:v>42623.638888888891</c:v>
                </c:pt>
                <c:pt idx="38881">
                  <c:v>42623.645833333336</c:v>
                </c:pt>
                <c:pt idx="38882">
                  <c:v>42623.652777777781</c:v>
                </c:pt>
                <c:pt idx="38883">
                  <c:v>42623.659722222219</c:v>
                </c:pt>
                <c:pt idx="38884">
                  <c:v>42623.666666666664</c:v>
                </c:pt>
                <c:pt idx="38885">
                  <c:v>42623.673611111109</c:v>
                </c:pt>
                <c:pt idx="38886">
                  <c:v>42623.680555555555</c:v>
                </c:pt>
                <c:pt idx="38887">
                  <c:v>42623.6875</c:v>
                </c:pt>
                <c:pt idx="38888">
                  <c:v>42623.694444444445</c:v>
                </c:pt>
                <c:pt idx="38889">
                  <c:v>42623.701388888891</c:v>
                </c:pt>
                <c:pt idx="38890">
                  <c:v>42623.708333333336</c:v>
                </c:pt>
                <c:pt idx="38891">
                  <c:v>42623.715277777781</c:v>
                </c:pt>
                <c:pt idx="38892">
                  <c:v>42623.722222222219</c:v>
                </c:pt>
                <c:pt idx="38893">
                  <c:v>42623.729166666664</c:v>
                </c:pt>
                <c:pt idx="38894">
                  <c:v>42623.736111111109</c:v>
                </c:pt>
                <c:pt idx="38895">
                  <c:v>42623.743055555555</c:v>
                </c:pt>
                <c:pt idx="38896">
                  <c:v>42623.75</c:v>
                </c:pt>
                <c:pt idx="38897">
                  <c:v>42623.756944444445</c:v>
                </c:pt>
                <c:pt idx="38898">
                  <c:v>42623.763888888891</c:v>
                </c:pt>
                <c:pt idx="38899">
                  <c:v>42623.770833333336</c:v>
                </c:pt>
                <c:pt idx="38900">
                  <c:v>42623.777777777781</c:v>
                </c:pt>
                <c:pt idx="38901">
                  <c:v>42623.784722222219</c:v>
                </c:pt>
                <c:pt idx="38902">
                  <c:v>42623.791666666664</c:v>
                </c:pt>
                <c:pt idx="38903">
                  <c:v>42623.798611111109</c:v>
                </c:pt>
                <c:pt idx="38904">
                  <c:v>42623.805555555555</c:v>
                </c:pt>
                <c:pt idx="38905">
                  <c:v>42623.8125</c:v>
                </c:pt>
                <c:pt idx="38906">
                  <c:v>42623.819444444445</c:v>
                </c:pt>
                <c:pt idx="38907">
                  <c:v>42623.826388888891</c:v>
                </c:pt>
                <c:pt idx="38908">
                  <c:v>42623.833333333336</c:v>
                </c:pt>
                <c:pt idx="38909">
                  <c:v>42623.840277777781</c:v>
                </c:pt>
                <c:pt idx="38910">
                  <c:v>42623.847222222219</c:v>
                </c:pt>
                <c:pt idx="38911">
                  <c:v>42623.854166666664</c:v>
                </c:pt>
                <c:pt idx="38912">
                  <c:v>42623.861111111109</c:v>
                </c:pt>
                <c:pt idx="38913">
                  <c:v>42623.868055555555</c:v>
                </c:pt>
                <c:pt idx="38914">
                  <c:v>42623.875</c:v>
                </c:pt>
                <c:pt idx="38915">
                  <c:v>42623.881944444445</c:v>
                </c:pt>
                <c:pt idx="38916">
                  <c:v>42623.888888888891</c:v>
                </c:pt>
                <c:pt idx="38917">
                  <c:v>42623.895833333336</c:v>
                </c:pt>
                <c:pt idx="38918">
                  <c:v>42623.902777777781</c:v>
                </c:pt>
                <c:pt idx="38919">
                  <c:v>42623.909722222219</c:v>
                </c:pt>
                <c:pt idx="38920">
                  <c:v>42623.916666666664</c:v>
                </c:pt>
                <c:pt idx="38921">
                  <c:v>42623.923611111109</c:v>
                </c:pt>
                <c:pt idx="38922">
                  <c:v>42623.930555555555</c:v>
                </c:pt>
                <c:pt idx="38923">
                  <c:v>42623.9375</c:v>
                </c:pt>
                <c:pt idx="38924">
                  <c:v>42623.944444444445</c:v>
                </c:pt>
                <c:pt idx="38925">
                  <c:v>42623.951388888891</c:v>
                </c:pt>
                <c:pt idx="38926">
                  <c:v>42623.958333333336</c:v>
                </c:pt>
                <c:pt idx="38927">
                  <c:v>42623.965277777781</c:v>
                </c:pt>
                <c:pt idx="38928">
                  <c:v>42623.972222222219</c:v>
                </c:pt>
                <c:pt idx="38929">
                  <c:v>42623.979166666664</c:v>
                </c:pt>
                <c:pt idx="38930">
                  <c:v>42623.986111111109</c:v>
                </c:pt>
                <c:pt idx="38931">
                  <c:v>42623.993055555555</c:v>
                </c:pt>
                <c:pt idx="38932">
                  <c:v>42624</c:v>
                </c:pt>
                <c:pt idx="38933">
                  <c:v>42624.006944444445</c:v>
                </c:pt>
                <c:pt idx="38934">
                  <c:v>42624.013888888891</c:v>
                </c:pt>
                <c:pt idx="38935">
                  <c:v>42624.020833333336</c:v>
                </c:pt>
                <c:pt idx="38936">
                  <c:v>42624.027777777781</c:v>
                </c:pt>
                <c:pt idx="38937">
                  <c:v>42624.034722222219</c:v>
                </c:pt>
                <c:pt idx="38938">
                  <c:v>42624.041666666664</c:v>
                </c:pt>
                <c:pt idx="38939">
                  <c:v>42624.048611111109</c:v>
                </c:pt>
                <c:pt idx="38940">
                  <c:v>42624.055555555555</c:v>
                </c:pt>
                <c:pt idx="38941">
                  <c:v>42624.0625</c:v>
                </c:pt>
                <c:pt idx="38942">
                  <c:v>42624.069444444445</c:v>
                </c:pt>
                <c:pt idx="38943">
                  <c:v>42624.076388888891</c:v>
                </c:pt>
                <c:pt idx="38944">
                  <c:v>42624.083333333336</c:v>
                </c:pt>
                <c:pt idx="38945">
                  <c:v>42624.090277777781</c:v>
                </c:pt>
                <c:pt idx="38946">
                  <c:v>42624.097222222219</c:v>
                </c:pt>
                <c:pt idx="38947">
                  <c:v>42624.104166666664</c:v>
                </c:pt>
                <c:pt idx="38948">
                  <c:v>42624.111111111109</c:v>
                </c:pt>
                <c:pt idx="38949">
                  <c:v>42624.118055555555</c:v>
                </c:pt>
                <c:pt idx="38950">
                  <c:v>42624.125</c:v>
                </c:pt>
                <c:pt idx="38951">
                  <c:v>42624.131944444445</c:v>
                </c:pt>
                <c:pt idx="38952">
                  <c:v>42624.138888888891</c:v>
                </c:pt>
                <c:pt idx="38953">
                  <c:v>42624.145833333336</c:v>
                </c:pt>
                <c:pt idx="38954">
                  <c:v>42624.152777777781</c:v>
                </c:pt>
                <c:pt idx="38955">
                  <c:v>42624.159722222219</c:v>
                </c:pt>
                <c:pt idx="38956">
                  <c:v>42624.166666666664</c:v>
                </c:pt>
                <c:pt idx="38957">
                  <c:v>42624.173611111109</c:v>
                </c:pt>
                <c:pt idx="38958">
                  <c:v>42624.180555555555</c:v>
                </c:pt>
                <c:pt idx="38959">
                  <c:v>42624.1875</c:v>
                </c:pt>
                <c:pt idx="38960">
                  <c:v>42624.194444444445</c:v>
                </c:pt>
                <c:pt idx="38961">
                  <c:v>42624.201388888891</c:v>
                </c:pt>
                <c:pt idx="38962">
                  <c:v>42624.208333333336</c:v>
                </c:pt>
                <c:pt idx="38963">
                  <c:v>42624.215277777781</c:v>
                </c:pt>
                <c:pt idx="38964">
                  <c:v>42624.222222222219</c:v>
                </c:pt>
                <c:pt idx="38965">
                  <c:v>42624.229166666664</c:v>
                </c:pt>
                <c:pt idx="38966">
                  <c:v>42624.236111111109</c:v>
                </c:pt>
                <c:pt idx="38967">
                  <c:v>42624.243055555555</c:v>
                </c:pt>
                <c:pt idx="38968">
                  <c:v>42624.25</c:v>
                </c:pt>
                <c:pt idx="38969">
                  <c:v>42624.256944444445</c:v>
                </c:pt>
                <c:pt idx="38970">
                  <c:v>42624.263888888891</c:v>
                </c:pt>
                <c:pt idx="38971">
                  <c:v>42624.270833333336</c:v>
                </c:pt>
                <c:pt idx="38972">
                  <c:v>42624.277777777781</c:v>
                </c:pt>
                <c:pt idx="38973">
                  <c:v>42624.284722222219</c:v>
                </c:pt>
                <c:pt idx="38974">
                  <c:v>42624.291666666664</c:v>
                </c:pt>
                <c:pt idx="38975">
                  <c:v>42624.298611111109</c:v>
                </c:pt>
                <c:pt idx="38976">
                  <c:v>42624.305555555555</c:v>
                </c:pt>
                <c:pt idx="38977">
                  <c:v>42624.3125</c:v>
                </c:pt>
                <c:pt idx="38978">
                  <c:v>42624.319444444445</c:v>
                </c:pt>
                <c:pt idx="38979">
                  <c:v>42624.326388888891</c:v>
                </c:pt>
                <c:pt idx="38980">
                  <c:v>42624.333333333336</c:v>
                </c:pt>
                <c:pt idx="38981">
                  <c:v>42624.340277777781</c:v>
                </c:pt>
                <c:pt idx="38982">
                  <c:v>42624.347222222219</c:v>
                </c:pt>
                <c:pt idx="38983">
                  <c:v>42624.354166666664</c:v>
                </c:pt>
                <c:pt idx="38984">
                  <c:v>42624.361111111109</c:v>
                </c:pt>
                <c:pt idx="38985">
                  <c:v>42624.368055555555</c:v>
                </c:pt>
                <c:pt idx="38986">
                  <c:v>42624.375</c:v>
                </c:pt>
                <c:pt idx="38987">
                  <c:v>42624.381944444445</c:v>
                </c:pt>
                <c:pt idx="38988">
                  <c:v>42624.388888888891</c:v>
                </c:pt>
                <c:pt idx="38989">
                  <c:v>42624.395833333336</c:v>
                </c:pt>
                <c:pt idx="38990">
                  <c:v>42624.402777777781</c:v>
                </c:pt>
                <c:pt idx="38991">
                  <c:v>42624.409722222219</c:v>
                </c:pt>
                <c:pt idx="38992">
                  <c:v>42624.416666666664</c:v>
                </c:pt>
                <c:pt idx="38993">
                  <c:v>42624.423611111109</c:v>
                </c:pt>
                <c:pt idx="38994">
                  <c:v>42624.430555555555</c:v>
                </c:pt>
                <c:pt idx="38995">
                  <c:v>42624.4375</c:v>
                </c:pt>
                <c:pt idx="38996">
                  <c:v>42624.444444444445</c:v>
                </c:pt>
                <c:pt idx="38997">
                  <c:v>42624.451388888891</c:v>
                </c:pt>
                <c:pt idx="38998">
                  <c:v>42624.458333333336</c:v>
                </c:pt>
                <c:pt idx="38999">
                  <c:v>42624.465277777781</c:v>
                </c:pt>
                <c:pt idx="39000">
                  <c:v>42624.472222222219</c:v>
                </c:pt>
                <c:pt idx="39001">
                  <c:v>42624.479166666664</c:v>
                </c:pt>
                <c:pt idx="39002">
                  <c:v>42624.486111111109</c:v>
                </c:pt>
                <c:pt idx="39003">
                  <c:v>42624.493055555555</c:v>
                </c:pt>
                <c:pt idx="39004">
                  <c:v>42624.5</c:v>
                </c:pt>
                <c:pt idx="39005">
                  <c:v>42624.506944444445</c:v>
                </c:pt>
                <c:pt idx="39006">
                  <c:v>42624.513888888891</c:v>
                </c:pt>
                <c:pt idx="39007">
                  <c:v>42624.520833333336</c:v>
                </c:pt>
                <c:pt idx="39008">
                  <c:v>42624.527777777781</c:v>
                </c:pt>
                <c:pt idx="39009">
                  <c:v>42624.534722222219</c:v>
                </c:pt>
                <c:pt idx="39010">
                  <c:v>42624.541666666664</c:v>
                </c:pt>
                <c:pt idx="39011">
                  <c:v>42624.548611111109</c:v>
                </c:pt>
                <c:pt idx="39012">
                  <c:v>42624.555555555555</c:v>
                </c:pt>
                <c:pt idx="39013">
                  <c:v>42624.5625</c:v>
                </c:pt>
                <c:pt idx="39014">
                  <c:v>42624.569444444445</c:v>
                </c:pt>
                <c:pt idx="39015">
                  <c:v>42624.576388888891</c:v>
                </c:pt>
                <c:pt idx="39016">
                  <c:v>42624.583333333336</c:v>
                </c:pt>
                <c:pt idx="39017">
                  <c:v>42624.590277777781</c:v>
                </c:pt>
                <c:pt idx="39018">
                  <c:v>42624.597222222219</c:v>
                </c:pt>
                <c:pt idx="39019">
                  <c:v>42624.604166666664</c:v>
                </c:pt>
                <c:pt idx="39020">
                  <c:v>42624.611111111109</c:v>
                </c:pt>
                <c:pt idx="39021">
                  <c:v>42624.618055555555</c:v>
                </c:pt>
                <c:pt idx="39022">
                  <c:v>42624.625</c:v>
                </c:pt>
                <c:pt idx="39023">
                  <c:v>42624.631944444445</c:v>
                </c:pt>
                <c:pt idx="39024">
                  <c:v>42624.638888888891</c:v>
                </c:pt>
                <c:pt idx="39025">
                  <c:v>42624.645833333336</c:v>
                </c:pt>
                <c:pt idx="39026">
                  <c:v>42624.652777777781</c:v>
                </c:pt>
                <c:pt idx="39027">
                  <c:v>42624.659722222219</c:v>
                </c:pt>
                <c:pt idx="39028">
                  <c:v>42624.666666666664</c:v>
                </c:pt>
                <c:pt idx="39029">
                  <c:v>42624.673611111109</c:v>
                </c:pt>
                <c:pt idx="39030">
                  <c:v>42624.680555555555</c:v>
                </c:pt>
                <c:pt idx="39031">
                  <c:v>42624.6875</c:v>
                </c:pt>
                <c:pt idx="39032">
                  <c:v>42624.694444444445</c:v>
                </c:pt>
                <c:pt idx="39033">
                  <c:v>42624.701388888891</c:v>
                </c:pt>
                <c:pt idx="39034">
                  <c:v>42624.708333333336</c:v>
                </c:pt>
                <c:pt idx="39035">
                  <c:v>42624.715277777781</c:v>
                </c:pt>
                <c:pt idx="39036">
                  <c:v>42624.722222222219</c:v>
                </c:pt>
                <c:pt idx="39037">
                  <c:v>42624.729166666664</c:v>
                </c:pt>
                <c:pt idx="39038">
                  <c:v>42624.736111111109</c:v>
                </c:pt>
                <c:pt idx="39039">
                  <c:v>42624.743055555555</c:v>
                </c:pt>
                <c:pt idx="39040">
                  <c:v>42624.75</c:v>
                </c:pt>
                <c:pt idx="39041">
                  <c:v>42624.756944444445</c:v>
                </c:pt>
                <c:pt idx="39042">
                  <c:v>42624.763888888891</c:v>
                </c:pt>
                <c:pt idx="39043">
                  <c:v>42624.770833333336</c:v>
                </c:pt>
                <c:pt idx="39044">
                  <c:v>42624.777777777781</c:v>
                </c:pt>
                <c:pt idx="39045">
                  <c:v>42624.784722222219</c:v>
                </c:pt>
                <c:pt idx="39046">
                  <c:v>42624.791666666664</c:v>
                </c:pt>
                <c:pt idx="39047">
                  <c:v>42624.798611111109</c:v>
                </c:pt>
                <c:pt idx="39048">
                  <c:v>42624.805555555555</c:v>
                </c:pt>
                <c:pt idx="39049">
                  <c:v>42624.8125</c:v>
                </c:pt>
                <c:pt idx="39050">
                  <c:v>42624.819444444445</c:v>
                </c:pt>
                <c:pt idx="39051">
                  <c:v>42624.826388888891</c:v>
                </c:pt>
                <c:pt idx="39052">
                  <c:v>42624.833333333336</c:v>
                </c:pt>
                <c:pt idx="39053">
                  <c:v>42624.840277777781</c:v>
                </c:pt>
                <c:pt idx="39054">
                  <c:v>42624.847222222219</c:v>
                </c:pt>
                <c:pt idx="39055">
                  <c:v>42624.854166666664</c:v>
                </c:pt>
                <c:pt idx="39056">
                  <c:v>42624.861111111109</c:v>
                </c:pt>
                <c:pt idx="39057">
                  <c:v>42624.868055555555</c:v>
                </c:pt>
                <c:pt idx="39058">
                  <c:v>42624.875</c:v>
                </c:pt>
                <c:pt idx="39059">
                  <c:v>42624.881944444445</c:v>
                </c:pt>
                <c:pt idx="39060">
                  <c:v>42624.888888888891</c:v>
                </c:pt>
                <c:pt idx="39061">
                  <c:v>42624.895833333336</c:v>
                </c:pt>
                <c:pt idx="39062">
                  <c:v>42624.902777777781</c:v>
                </c:pt>
                <c:pt idx="39063">
                  <c:v>42624.909722222219</c:v>
                </c:pt>
                <c:pt idx="39064">
                  <c:v>42624.916666666664</c:v>
                </c:pt>
                <c:pt idx="39065">
                  <c:v>42624.923611111109</c:v>
                </c:pt>
                <c:pt idx="39066">
                  <c:v>42624.930555555555</c:v>
                </c:pt>
                <c:pt idx="39067">
                  <c:v>42624.9375</c:v>
                </c:pt>
                <c:pt idx="39068">
                  <c:v>42624.944444444445</c:v>
                </c:pt>
                <c:pt idx="39069">
                  <c:v>42624.951388888891</c:v>
                </c:pt>
                <c:pt idx="39070">
                  <c:v>42624.958333333336</c:v>
                </c:pt>
                <c:pt idx="39071">
                  <c:v>42624.965277777781</c:v>
                </c:pt>
                <c:pt idx="39072">
                  <c:v>42624.972222222219</c:v>
                </c:pt>
                <c:pt idx="39073">
                  <c:v>42624.979166666664</c:v>
                </c:pt>
                <c:pt idx="39074">
                  <c:v>42624.986111111109</c:v>
                </c:pt>
                <c:pt idx="39075">
                  <c:v>42624.993055555555</c:v>
                </c:pt>
                <c:pt idx="39076">
                  <c:v>42625</c:v>
                </c:pt>
                <c:pt idx="39077">
                  <c:v>42625.006944444445</c:v>
                </c:pt>
                <c:pt idx="39078">
                  <c:v>42625.013888888891</c:v>
                </c:pt>
                <c:pt idx="39079">
                  <c:v>42625.020833333336</c:v>
                </c:pt>
                <c:pt idx="39080">
                  <c:v>42625.027777777781</c:v>
                </c:pt>
                <c:pt idx="39081">
                  <c:v>42625.034722222219</c:v>
                </c:pt>
                <c:pt idx="39082">
                  <c:v>42625.041666666664</c:v>
                </c:pt>
                <c:pt idx="39083">
                  <c:v>42625.048611111109</c:v>
                </c:pt>
                <c:pt idx="39084">
                  <c:v>42625.055555555555</c:v>
                </c:pt>
                <c:pt idx="39085">
                  <c:v>42625.0625</c:v>
                </c:pt>
                <c:pt idx="39086">
                  <c:v>42625.069444444445</c:v>
                </c:pt>
                <c:pt idx="39087">
                  <c:v>42625.076388888891</c:v>
                </c:pt>
                <c:pt idx="39088">
                  <c:v>42625.083333333336</c:v>
                </c:pt>
                <c:pt idx="39089">
                  <c:v>42625.090277777781</c:v>
                </c:pt>
                <c:pt idx="39090">
                  <c:v>42625.097222222219</c:v>
                </c:pt>
                <c:pt idx="39091">
                  <c:v>42625.104166666664</c:v>
                </c:pt>
                <c:pt idx="39092">
                  <c:v>42625.111111111109</c:v>
                </c:pt>
                <c:pt idx="39093">
                  <c:v>42625.118055555555</c:v>
                </c:pt>
                <c:pt idx="39094">
                  <c:v>42625.125</c:v>
                </c:pt>
                <c:pt idx="39095">
                  <c:v>42625.131944444445</c:v>
                </c:pt>
                <c:pt idx="39096">
                  <c:v>42625.138888888891</c:v>
                </c:pt>
                <c:pt idx="39097">
                  <c:v>42625.145833333336</c:v>
                </c:pt>
                <c:pt idx="39098">
                  <c:v>42625.152777777781</c:v>
                </c:pt>
                <c:pt idx="39099">
                  <c:v>42625.159722222219</c:v>
                </c:pt>
                <c:pt idx="39100">
                  <c:v>42625.166666666664</c:v>
                </c:pt>
                <c:pt idx="39101">
                  <c:v>42625.173611111109</c:v>
                </c:pt>
                <c:pt idx="39102">
                  <c:v>42625.180555555555</c:v>
                </c:pt>
                <c:pt idx="39103">
                  <c:v>42625.1875</c:v>
                </c:pt>
                <c:pt idx="39104">
                  <c:v>42625.194444444445</c:v>
                </c:pt>
                <c:pt idx="39105">
                  <c:v>42625.201388888891</c:v>
                </c:pt>
                <c:pt idx="39106">
                  <c:v>42625.208333333336</c:v>
                </c:pt>
                <c:pt idx="39107">
                  <c:v>42625.215277777781</c:v>
                </c:pt>
                <c:pt idx="39108">
                  <c:v>42625.222222222219</c:v>
                </c:pt>
                <c:pt idx="39109">
                  <c:v>42625.229166666664</c:v>
                </c:pt>
                <c:pt idx="39110">
                  <c:v>42625.236111111109</c:v>
                </c:pt>
                <c:pt idx="39111">
                  <c:v>42625.243055555555</c:v>
                </c:pt>
                <c:pt idx="39112">
                  <c:v>42625.25</c:v>
                </c:pt>
                <c:pt idx="39113">
                  <c:v>42625.256944444445</c:v>
                </c:pt>
                <c:pt idx="39114">
                  <c:v>42625.263888888891</c:v>
                </c:pt>
                <c:pt idx="39115">
                  <c:v>42625.270833333336</c:v>
                </c:pt>
                <c:pt idx="39116">
                  <c:v>42625.277777777781</c:v>
                </c:pt>
                <c:pt idx="39117">
                  <c:v>42625.284722222219</c:v>
                </c:pt>
                <c:pt idx="39118">
                  <c:v>42625.291666666664</c:v>
                </c:pt>
                <c:pt idx="39119">
                  <c:v>42625.298611111109</c:v>
                </c:pt>
                <c:pt idx="39120">
                  <c:v>42625.305555555555</c:v>
                </c:pt>
                <c:pt idx="39121">
                  <c:v>42625.3125</c:v>
                </c:pt>
                <c:pt idx="39122">
                  <c:v>42625.319444444445</c:v>
                </c:pt>
                <c:pt idx="39123">
                  <c:v>42625.326388888891</c:v>
                </c:pt>
                <c:pt idx="39124">
                  <c:v>42625.333333333336</c:v>
                </c:pt>
                <c:pt idx="39125">
                  <c:v>42625.340277777781</c:v>
                </c:pt>
                <c:pt idx="39126">
                  <c:v>42625.347222222219</c:v>
                </c:pt>
                <c:pt idx="39127">
                  <c:v>42625.354166666664</c:v>
                </c:pt>
                <c:pt idx="39128">
                  <c:v>42625.361111111109</c:v>
                </c:pt>
                <c:pt idx="39129">
                  <c:v>42625.368055555555</c:v>
                </c:pt>
                <c:pt idx="39130">
                  <c:v>42625.375</c:v>
                </c:pt>
                <c:pt idx="39131">
                  <c:v>42625.381944444445</c:v>
                </c:pt>
                <c:pt idx="39132">
                  <c:v>42625.388888888891</c:v>
                </c:pt>
                <c:pt idx="39133">
                  <c:v>42625.395833333336</c:v>
                </c:pt>
                <c:pt idx="39134">
                  <c:v>42625.402777777781</c:v>
                </c:pt>
                <c:pt idx="39135">
                  <c:v>42625.409722222219</c:v>
                </c:pt>
                <c:pt idx="39136">
                  <c:v>42625.416666666664</c:v>
                </c:pt>
                <c:pt idx="39137">
                  <c:v>42625.423611111109</c:v>
                </c:pt>
                <c:pt idx="39138">
                  <c:v>42625.430555555555</c:v>
                </c:pt>
                <c:pt idx="39139">
                  <c:v>42625.4375</c:v>
                </c:pt>
                <c:pt idx="39140">
                  <c:v>42625.444444444445</c:v>
                </c:pt>
                <c:pt idx="39141">
                  <c:v>42625.451388888891</c:v>
                </c:pt>
                <c:pt idx="39142">
                  <c:v>42625.458333333336</c:v>
                </c:pt>
                <c:pt idx="39143">
                  <c:v>42625.465277777781</c:v>
                </c:pt>
                <c:pt idx="39144">
                  <c:v>42625.472222222219</c:v>
                </c:pt>
                <c:pt idx="39145">
                  <c:v>42625.479166666664</c:v>
                </c:pt>
                <c:pt idx="39146">
                  <c:v>42625.486111111109</c:v>
                </c:pt>
                <c:pt idx="39147">
                  <c:v>42625.493055555555</c:v>
                </c:pt>
                <c:pt idx="39148">
                  <c:v>42625.5</c:v>
                </c:pt>
                <c:pt idx="39149">
                  <c:v>42625.506944444445</c:v>
                </c:pt>
                <c:pt idx="39150">
                  <c:v>42625.513888888891</c:v>
                </c:pt>
                <c:pt idx="39151">
                  <c:v>42625.520833333336</c:v>
                </c:pt>
                <c:pt idx="39152">
                  <c:v>42625.527777777781</c:v>
                </c:pt>
                <c:pt idx="39153">
                  <c:v>42625.534722222219</c:v>
                </c:pt>
                <c:pt idx="39154">
                  <c:v>42625.541666666664</c:v>
                </c:pt>
                <c:pt idx="39155">
                  <c:v>42625.548611111109</c:v>
                </c:pt>
                <c:pt idx="39156">
                  <c:v>42625.555555555555</c:v>
                </c:pt>
                <c:pt idx="39157">
                  <c:v>42625.5625</c:v>
                </c:pt>
                <c:pt idx="39158">
                  <c:v>42625.569444444445</c:v>
                </c:pt>
                <c:pt idx="39159">
                  <c:v>42625.576388888891</c:v>
                </c:pt>
                <c:pt idx="39160">
                  <c:v>42625.583333333336</c:v>
                </c:pt>
                <c:pt idx="39161">
                  <c:v>42625.590277777781</c:v>
                </c:pt>
                <c:pt idx="39162">
                  <c:v>42625.597222222219</c:v>
                </c:pt>
                <c:pt idx="39163">
                  <c:v>42625.604166666664</c:v>
                </c:pt>
                <c:pt idx="39164">
                  <c:v>42625.611111111109</c:v>
                </c:pt>
                <c:pt idx="39165">
                  <c:v>42625.618055555555</c:v>
                </c:pt>
                <c:pt idx="39166">
                  <c:v>42625.625</c:v>
                </c:pt>
                <c:pt idx="39167">
                  <c:v>42625.631944444445</c:v>
                </c:pt>
                <c:pt idx="39168">
                  <c:v>42625.638888888891</c:v>
                </c:pt>
                <c:pt idx="39169">
                  <c:v>42625.645833333336</c:v>
                </c:pt>
                <c:pt idx="39170">
                  <c:v>42625.652777777781</c:v>
                </c:pt>
                <c:pt idx="39171">
                  <c:v>42625.659722222219</c:v>
                </c:pt>
                <c:pt idx="39172">
                  <c:v>42625.666666666664</c:v>
                </c:pt>
                <c:pt idx="39173">
                  <c:v>42625.673611111109</c:v>
                </c:pt>
                <c:pt idx="39174">
                  <c:v>42625.680555555555</c:v>
                </c:pt>
                <c:pt idx="39175">
                  <c:v>42625.6875</c:v>
                </c:pt>
                <c:pt idx="39176">
                  <c:v>42625.694444444445</c:v>
                </c:pt>
                <c:pt idx="39177">
                  <c:v>42625.701388888891</c:v>
                </c:pt>
                <c:pt idx="39178">
                  <c:v>42625.708333333336</c:v>
                </c:pt>
                <c:pt idx="39179">
                  <c:v>42625.715277777781</c:v>
                </c:pt>
                <c:pt idx="39180">
                  <c:v>42625.722222222219</c:v>
                </c:pt>
                <c:pt idx="39181">
                  <c:v>42625.729166666664</c:v>
                </c:pt>
                <c:pt idx="39182">
                  <c:v>42625.736111111109</c:v>
                </c:pt>
                <c:pt idx="39183">
                  <c:v>42625.743055555555</c:v>
                </c:pt>
                <c:pt idx="39184">
                  <c:v>42625.75</c:v>
                </c:pt>
                <c:pt idx="39185">
                  <c:v>42625.756944444445</c:v>
                </c:pt>
                <c:pt idx="39186">
                  <c:v>42625.763888888891</c:v>
                </c:pt>
                <c:pt idx="39187">
                  <c:v>42625.770833333336</c:v>
                </c:pt>
                <c:pt idx="39188">
                  <c:v>42625.777777777781</c:v>
                </c:pt>
                <c:pt idx="39189">
                  <c:v>42625.784722222219</c:v>
                </c:pt>
                <c:pt idx="39190">
                  <c:v>42625.791666666664</c:v>
                </c:pt>
                <c:pt idx="39191">
                  <c:v>42625.798611111109</c:v>
                </c:pt>
                <c:pt idx="39192">
                  <c:v>42625.805555555555</c:v>
                </c:pt>
                <c:pt idx="39193">
                  <c:v>42625.8125</c:v>
                </c:pt>
                <c:pt idx="39194">
                  <c:v>42625.819444444445</c:v>
                </c:pt>
                <c:pt idx="39195">
                  <c:v>42625.826388888891</c:v>
                </c:pt>
                <c:pt idx="39196">
                  <c:v>42625.833333333336</c:v>
                </c:pt>
                <c:pt idx="39197">
                  <c:v>42625.840277777781</c:v>
                </c:pt>
                <c:pt idx="39198">
                  <c:v>42625.847222222219</c:v>
                </c:pt>
                <c:pt idx="39199">
                  <c:v>42625.854166666664</c:v>
                </c:pt>
                <c:pt idx="39200">
                  <c:v>42625.861111111109</c:v>
                </c:pt>
                <c:pt idx="39201">
                  <c:v>42625.868055555555</c:v>
                </c:pt>
                <c:pt idx="39202">
                  <c:v>42625.875</c:v>
                </c:pt>
                <c:pt idx="39203">
                  <c:v>42625.881944444445</c:v>
                </c:pt>
                <c:pt idx="39204">
                  <c:v>42625.888888888891</c:v>
                </c:pt>
                <c:pt idx="39205">
                  <c:v>42625.895833333336</c:v>
                </c:pt>
                <c:pt idx="39206">
                  <c:v>42625.902777777781</c:v>
                </c:pt>
                <c:pt idx="39207">
                  <c:v>42625.909722222219</c:v>
                </c:pt>
                <c:pt idx="39208">
                  <c:v>42625.916666666664</c:v>
                </c:pt>
                <c:pt idx="39209">
                  <c:v>42625.923611111109</c:v>
                </c:pt>
                <c:pt idx="39210">
                  <c:v>42625.930555555555</c:v>
                </c:pt>
                <c:pt idx="39211">
                  <c:v>42625.9375</c:v>
                </c:pt>
                <c:pt idx="39212">
                  <c:v>42625.944444444445</c:v>
                </c:pt>
                <c:pt idx="39213">
                  <c:v>42625.951388888891</c:v>
                </c:pt>
                <c:pt idx="39214">
                  <c:v>42625.958333333336</c:v>
                </c:pt>
                <c:pt idx="39215">
                  <c:v>42625.965277777781</c:v>
                </c:pt>
                <c:pt idx="39216">
                  <c:v>42625.972222222219</c:v>
                </c:pt>
                <c:pt idx="39217">
                  <c:v>42625.979166666664</c:v>
                </c:pt>
                <c:pt idx="39218">
                  <c:v>42625.986111111109</c:v>
                </c:pt>
                <c:pt idx="39219">
                  <c:v>42625.993055555555</c:v>
                </c:pt>
                <c:pt idx="39220">
                  <c:v>42626</c:v>
                </c:pt>
                <c:pt idx="39221">
                  <c:v>42626.006944444445</c:v>
                </c:pt>
                <c:pt idx="39222">
                  <c:v>42626.013888888891</c:v>
                </c:pt>
                <c:pt idx="39223">
                  <c:v>42626.020833333336</c:v>
                </c:pt>
                <c:pt idx="39224">
                  <c:v>42626.027777777781</c:v>
                </c:pt>
                <c:pt idx="39225">
                  <c:v>42626.034722222219</c:v>
                </c:pt>
                <c:pt idx="39226">
                  <c:v>42626.041666666664</c:v>
                </c:pt>
                <c:pt idx="39227">
                  <c:v>42626.048611111109</c:v>
                </c:pt>
                <c:pt idx="39228">
                  <c:v>42626.055555555555</c:v>
                </c:pt>
                <c:pt idx="39229">
                  <c:v>42626.0625</c:v>
                </c:pt>
                <c:pt idx="39230">
                  <c:v>42626.069444444445</c:v>
                </c:pt>
                <c:pt idx="39231">
                  <c:v>42626.076388888891</c:v>
                </c:pt>
                <c:pt idx="39232">
                  <c:v>42626.083333333336</c:v>
                </c:pt>
                <c:pt idx="39233">
                  <c:v>42626.090277777781</c:v>
                </c:pt>
                <c:pt idx="39234">
                  <c:v>42626.097222222219</c:v>
                </c:pt>
                <c:pt idx="39235">
                  <c:v>42626.104166666664</c:v>
                </c:pt>
                <c:pt idx="39236">
                  <c:v>42626.111111111109</c:v>
                </c:pt>
                <c:pt idx="39237">
                  <c:v>42626.118055555555</c:v>
                </c:pt>
                <c:pt idx="39238">
                  <c:v>42626.125</c:v>
                </c:pt>
                <c:pt idx="39239">
                  <c:v>42626.131944444445</c:v>
                </c:pt>
                <c:pt idx="39240">
                  <c:v>42626.138888888891</c:v>
                </c:pt>
                <c:pt idx="39241">
                  <c:v>42626.145833333336</c:v>
                </c:pt>
                <c:pt idx="39242">
                  <c:v>42626.152777777781</c:v>
                </c:pt>
                <c:pt idx="39243">
                  <c:v>42626.159722222219</c:v>
                </c:pt>
                <c:pt idx="39244">
                  <c:v>42626.166666666664</c:v>
                </c:pt>
                <c:pt idx="39245">
                  <c:v>42626.173611111109</c:v>
                </c:pt>
                <c:pt idx="39246">
                  <c:v>42626.180555555555</c:v>
                </c:pt>
                <c:pt idx="39247">
                  <c:v>42626.1875</c:v>
                </c:pt>
                <c:pt idx="39248">
                  <c:v>42626.194444444445</c:v>
                </c:pt>
                <c:pt idx="39249">
                  <c:v>42626.201388888891</c:v>
                </c:pt>
                <c:pt idx="39250">
                  <c:v>42626.208333333336</c:v>
                </c:pt>
                <c:pt idx="39251">
                  <c:v>42626.215277777781</c:v>
                </c:pt>
                <c:pt idx="39252">
                  <c:v>42626.222222222219</c:v>
                </c:pt>
                <c:pt idx="39253">
                  <c:v>42626.229166666664</c:v>
                </c:pt>
                <c:pt idx="39254">
                  <c:v>42626.236111111109</c:v>
                </c:pt>
                <c:pt idx="39255">
                  <c:v>42626.243055555555</c:v>
                </c:pt>
                <c:pt idx="39256">
                  <c:v>42626.25</c:v>
                </c:pt>
                <c:pt idx="39257">
                  <c:v>42626.256944444445</c:v>
                </c:pt>
                <c:pt idx="39258">
                  <c:v>42626.263888888891</c:v>
                </c:pt>
                <c:pt idx="39259">
                  <c:v>42626.270833333336</c:v>
                </c:pt>
                <c:pt idx="39260">
                  <c:v>42626.277777777781</c:v>
                </c:pt>
                <c:pt idx="39261">
                  <c:v>42626.284722222219</c:v>
                </c:pt>
                <c:pt idx="39262">
                  <c:v>42626.291666666664</c:v>
                </c:pt>
                <c:pt idx="39263">
                  <c:v>42626.298611111109</c:v>
                </c:pt>
                <c:pt idx="39264">
                  <c:v>42626.305555555555</c:v>
                </c:pt>
                <c:pt idx="39265">
                  <c:v>42626.3125</c:v>
                </c:pt>
                <c:pt idx="39266">
                  <c:v>42626.319444444445</c:v>
                </c:pt>
                <c:pt idx="39267">
                  <c:v>42626.326388888891</c:v>
                </c:pt>
                <c:pt idx="39268">
                  <c:v>42626.333333333336</c:v>
                </c:pt>
                <c:pt idx="39269">
                  <c:v>42626.340277777781</c:v>
                </c:pt>
                <c:pt idx="39270">
                  <c:v>42626.347222222219</c:v>
                </c:pt>
                <c:pt idx="39271">
                  <c:v>42626.354166666664</c:v>
                </c:pt>
                <c:pt idx="39272">
                  <c:v>42626.361111111109</c:v>
                </c:pt>
                <c:pt idx="39273">
                  <c:v>42626.368055555555</c:v>
                </c:pt>
                <c:pt idx="39274">
                  <c:v>42626.375</c:v>
                </c:pt>
                <c:pt idx="39275">
                  <c:v>42626.381944444445</c:v>
                </c:pt>
                <c:pt idx="39276">
                  <c:v>42626.388888888891</c:v>
                </c:pt>
                <c:pt idx="39277">
                  <c:v>42626.395833333336</c:v>
                </c:pt>
                <c:pt idx="39278">
                  <c:v>42626.402777777781</c:v>
                </c:pt>
                <c:pt idx="39279">
                  <c:v>42626.409722222219</c:v>
                </c:pt>
                <c:pt idx="39280">
                  <c:v>42626.416666666664</c:v>
                </c:pt>
                <c:pt idx="39281">
                  <c:v>42626.423611111109</c:v>
                </c:pt>
                <c:pt idx="39282">
                  <c:v>42626.430555555555</c:v>
                </c:pt>
                <c:pt idx="39283">
                  <c:v>42626.4375</c:v>
                </c:pt>
                <c:pt idx="39284">
                  <c:v>42626.444444444445</c:v>
                </c:pt>
                <c:pt idx="39285">
                  <c:v>42626.451388888891</c:v>
                </c:pt>
                <c:pt idx="39286">
                  <c:v>42626.458333333336</c:v>
                </c:pt>
                <c:pt idx="39287">
                  <c:v>42626.465277777781</c:v>
                </c:pt>
                <c:pt idx="39288">
                  <c:v>42626.472222222219</c:v>
                </c:pt>
                <c:pt idx="39289">
                  <c:v>42626.479166666664</c:v>
                </c:pt>
                <c:pt idx="39290">
                  <c:v>42626.486111111109</c:v>
                </c:pt>
                <c:pt idx="39291">
                  <c:v>42626.493055555555</c:v>
                </c:pt>
                <c:pt idx="39292">
                  <c:v>42626.5</c:v>
                </c:pt>
                <c:pt idx="39293">
                  <c:v>42626.506944444445</c:v>
                </c:pt>
                <c:pt idx="39294">
                  <c:v>42626.513888888891</c:v>
                </c:pt>
                <c:pt idx="39295">
                  <c:v>42626.520833333336</c:v>
                </c:pt>
                <c:pt idx="39296">
                  <c:v>42626.527777777781</c:v>
                </c:pt>
                <c:pt idx="39297">
                  <c:v>42626.534722222219</c:v>
                </c:pt>
                <c:pt idx="39298">
                  <c:v>42626.541666666664</c:v>
                </c:pt>
                <c:pt idx="39299">
                  <c:v>42626.548611111109</c:v>
                </c:pt>
                <c:pt idx="39300">
                  <c:v>42626.555555555555</c:v>
                </c:pt>
                <c:pt idx="39301">
                  <c:v>42626.5625</c:v>
                </c:pt>
                <c:pt idx="39302">
                  <c:v>42626.569444444445</c:v>
                </c:pt>
                <c:pt idx="39303">
                  <c:v>42626.576388888891</c:v>
                </c:pt>
                <c:pt idx="39304">
                  <c:v>42626.583333333336</c:v>
                </c:pt>
                <c:pt idx="39305">
                  <c:v>42626.590277777781</c:v>
                </c:pt>
                <c:pt idx="39306">
                  <c:v>42626.597222222219</c:v>
                </c:pt>
                <c:pt idx="39307">
                  <c:v>42626.604166666664</c:v>
                </c:pt>
                <c:pt idx="39308">
                  <c:v>42626.611111111109</c:v>
                </c:pt>
                <c:pt idx="39309">
                  <c:v>42626.618055555555</c:v>
                </c:pt>
                <c:pt idx="39310">
                  <c:v>42626.625</c:v>
                </c:pt>
                <c:pt idx="39311">
                  <c:v>42626.631944444445</c:v>
                </c:pt>
                <c:pt idx="39312">
                  <c:v>42626.638888888891</c:v>
                </c:pt>
                <c:pt idx="39313">
                  <c:v>42626.645833333336</c:v>
                </c:pt>
                <c:pt idx="39314">
                  <c:v>42626.652777777781</c:v>
                </c:pt>
                <c:pt idx="39315">
                  <c:v>42626.659722222219</c:v>
                </c:pt>
                <c:pt idx="39316">
                  <c:v>42626.666666666664</c:v>
                </c:pt>
                <c:pt idx="39317">
                  <c:v>42626.673611111109</c:v>
                </c:pt>
                <c:pt idx="39318">
                  <c:v>42626.680555555555</c:v>
                </c:pt>
                <c:pt idx="39319">
                  <c:v>42626.6875</c:v>
                </c:pt>
                <c:pt idx="39320">
                  <c:v>42626.694444444445</c:v>
                </c:pt>
                <c:pt idx="39321">
                  <c:v>42626.701388888891</c:v>
                </c:pt>
                <c:pt idx="39322">
                  <c:v>42626.708333333336</c:v>
                </c:pt>
                <c:pt idx="39323">
                  <c:v>42626.715277777781</c:v>
                </c:pt>
                <c:pt idx="39324">
                  <c:v>42626.722222222219</c:v>
                </c:pt>
                <c:pt idx="39325">
                  <c:v>42626.729166666664</c:v>
                </c:pt>
                <c:pt idx="39326">
                  <c:v>42626.736111111109</c:v>
                </c:pt>
                <c:pt idx="39327">
                  <c:v>42626.743055555555</c:v>
                </c:pt>
                <c:pt idx="39328">
                  <c:v>42626.75</c:v>
                </c:pt>
                <c:pt idx="39329">
                  <c:v>42626.756944444445</c:v>
                </c:pt>
                <c:pt idx="39330">
                  <c:v>42626.763888888891</c:v>
                </c:pt>
                <c:pt idx="39331">
                  <c:v>42626.770833333336</c:v>
                </c:pt>
                <c:pt idx="39332">
                  <c:v>42626.777777777781</c:v>
                </c:pt>
                <c:pt idx="39333">
                  <c:v>42626.784722222219</c:v>
                </c:pt>
                <c:pt idx="39334">
                  <c:v>42626.791666666664</c:v>
                </c:pt>
                <c:pt idx="39335">
                  <c:v>42626.798611111109</c:v>
                </c:pt>
                <c:pt idx="39336">
                  <c:v>42626.805555555555</c:v>
                </c:pt>
                <c:pt idx="39337">
                  <c:v>42626.8125</c:v>
                </c:pt>
                <c:pt idx="39338">
                  <c:v>42626.819444444445</c:v>
                </c:pt>
                <c:pt idx="39339">
                  <c:v>42626.826388888891</c:v>
                </c:pt>
                <c:pt idx="39340">
                  <c:v>42626.833333333336</c:v>
                </c:pt>
                <c:pt idx="39341">
                  <c:v>42626.840277777781</c:v>
                </c:pt>
                <c:pt idx="39342">
                  <c:v>42626.847222222219</c:v>
                </c:pt>
                <c:pt idx="39343">
                  <c:v>42626.854166666664</c:v>
                </c:pt>
                <c:pt idx="39344">
                  <c:v>42626.861111111109</c:v>
                </c:pt>
                <c:pt idx="39345">
                  <c:v>42626.868055555555</c:v>
                </c:pt>
                <c:pt idx="39346">
                  <c:v>42626.875</c:v>
                </c:pt>
                <c:pt idx="39347">
                  <c:v>42626.881944444445</c:v>
                </c:pt>
                <c:pt idx="39348">
                  <c:v>42626.888888888891</c:v>
                </c:pt>
                <c:pt idx="39349">
                  <c:v>42626.895833333336</c:v>
                </c:pt>
                <c:pt idx="39350">
                  <c:v>42626.902777777781</c:v>
                </c:pt>
                <c:pt idx="39351">
                  <c:v>42626.909722222219</c:v>
                </c:pt>
                <c:pt idx="39352">
                  <c:v>42626.916666666664</c:v>
                </c:pt>
                <c:pt idx="39353">
                  <c:v>42626.923611111109</c:v>
                </c:pt>
                <c:pt idx="39354">
                  <c:v>42626.930555555555</c:v>
                </c:pt>
                <c:pt idx="39355">
                  <c:v>42626.9375</c:v>
                </c:pt>
                <c:pt idx="39356">
                  <c:v>42626.944444444445</c:v>
                </c:pt>
                <c:pt idx="39357">
                  <c:v>42626.951388888891</c:v>
                </c:pt>
                <c:pt idx="39358">
                  <c:v>42626.958333333336</c:v>
                </c:pt>
                <c:pt idx="39359">
                  <c:v>42626.965277777781</c:v>
                </c:pt>
                <c:pt idx="39360">
                  <c:v>42626.972222222219</c:v>
                </c:pt>
                <c:pt idx="39361">
                  <c:v>42626.979166666664</c:v>
                </c:pt>
                <c:pt idx="39362">
                  <c:v>42626.986111111109</c:v>
                </c:pt>
                <c:pt idx="39363">
                  <c:v>42626.993055555555</c:v>
                </c:pt>
                <c:pt idx="39364">
                  <c:v>42627</c:v>
                </c:pt>
                <c:pt idx="39365">
                  <c:v>42627.006944444445</c:v>
                </c:pt>
                <c:pt idx="39366">
                  <c:v>42627.013888888891</c:v>
                </c:pt>
                <c:pt idx="39367">
                  <c:v>42627.020833333336</c:v>
                </c:pt>
                <c:pt idx="39368">
                  <c:v>42627.027777777781</c:v>
                </c:pt>
                <c:pt idx="39369">
                  <c:v>42627.034722222219</c:v>
                </c:pt>
                <c:pt idx="39370">
                  <c:v>42627.041666666664</c:v>
                </c:pt>
                <c:pt idx="39371">
                  <c:v>42627.048611111109</c:v>
                </c:pt>
                <c:pt idx="39372">
                  <c:v>42627.055555555555</c:v>
                </c:pt>
                <c:pt idx="39373">
                  <c:v>42627.0625</c:v>
                </c:pt>
                <c:pt idx="39374">
                  <c:v>42627.069444444445</c:v>
                </c:pt>
                <c:pt idx="39375">
                  <c:v>42627.076388888891</c:v>
                </c:pt>
                <c:pt idx="39376">
                  <c:v>42627.083333333336</c:v>
                </c:pt>
                <c:pt idx="39377">
                  <c:v>42627.090277777781</c:v>
                </c:pt>
                <c:pt idx="39378">
                  <c:v>42627.097222222219</c:v>
                </c:pt>
                <c:pt idx="39379">
                  <c:v>42627.104166666664</c:v>
                </c:pt>
                <c:pt idx="39380">
                  <c:v>42627.111111111109</c:v>
                </c:pt>
                <c:pt idx="39381">
                  <c:v>42627.118055555555</c:v>
                </c:pt>
                <c:pt idx="39382">
                  <c:v>42627.125</c:v>
                </c:pt>
                <c:pt idx="39383">
                  <c:v>42627.131944444445</c:v>
                </c:pt>
                <c:pt idx="39384">
                  <c:v>42627.138888888891</c:v>
                </c:pt>
                <c:pt idx="39385">
                  <c:v>42627.145833333336</c:v>
                </c:pt>
                <c:pt idx="39386">
                  <c:v>42627.152777777781</c:v>
                </c:pt>
                <c:pt idx="39387">
                  <c:v>42627.159722222219</c:v>
                </c:pt>
                <c:pt idx="39388">
                  <c:v>42627.166666666664</c:v>
                </c:pt>
                <c:pt idx="39389">
                  <c:v>42627.173611111109</c:v>
                </c:pt>
                <c:pt idx="39390">
                  <c:v>42627.180555555555</c:v>
                </c:pt>
                <c:pt idx="39391">
                  <c:v>42627.1875</c:v>
                </c:pt>
                <c:pt idx="39392">
                  <c:v>42627.194444444445</c:v>
                </c:pt>
                <c:pt idx="39393">
                  <c:v>42627.201388888891</c:v>
                </c:pt>
                <c:pt idx="39394">
                  <c:v>42627.208333333336</c:v>
                </c:pt>
                <c:pt idx="39395">
                  <c:v>42627.215277777781</c:v>
                </c:pt>
                <c:pt idx="39396">
                  <c:v>42627.222222222219</c:v>
                </c:pt>
                <c:pt idx="39397">
                  <c:v>42627.229166666664</c:v>
                </c:pt>
                <c:pt idx="39398">
                  <c:v>42627.236111111109</c:v>
                </c:pt>
                <c:pt idx="39399">
                  <c:v>42627.243055555555</c:v>
                </c:pt>
                <c:pt idx="39400">
                  <c:v>42627.25</c:v>
                </c:pt>
                <c:pt idx="39401">
                  <c:v>42627.256944444445</c:v>
                </c:pt>
                <c:pt idx="39402">
                  <c:v>42627.263888888891</c:v>
                </c:pt>
                <c:pt idx="39403">
                  <c:v>42627.270833333336</c:v>
                </c:pt>
                <c:pt idx="39404">
                  <c:v>42627.277777777781</c:v>
                </c:pt>
                <c:pt idx="39405">
                  <c:v>42627.284722222219</c:v>
                </c:pt>
                <c:pt idx="39406">
                  <c:v>42627.291666666664</c:v>
                </c:pt>
                <c:pt idx="39407">
                  <c:v>42627.298611111109</c:v>
                </c:pt>
                <c:pt idx="39408">
                  <c:v>42627.305555555555</c:v>
                </c:pt>
                <c:pt idx="39409">
                  <c:v>42627.3125</c:v>
                </c:pt>
                <c:pt idx="39410">
                  <c:v>42627.319444444445</c:v>
                </c:pt>
                <c:pt idx="39411">
                  <c:v>42627.326388888891</c:v>
                </c:pt>
                <c:pt idx="39412">
                  <c:v>42627.333333333336</c:v>
                </c:pt>
                <c:pt idx="39413">
                  <c:v>42627.340277777781</c:v>
                </c:pt>
                <c:pt idx="39414">
                  <c:v>42627.347222222219</c:v>
                </c:pt>
                <c:pt idx="39415">
                  <c:v>42627.354166666664</c:v>
                </c:pt>
                <c:pt idx="39416">
                  <c:v>42627.361111111109</c:v>
                </c:pt>
                <c:pt idx="39417">
                  <c:v>42627.368055555555</c:v>
                </c:pt>
                <c:pt idx="39418">
                  <c:v>42627.375</c:v>
                </c:pt>
                <c:pt idx="39419">
                  <c:v>42627.381944444445</c:v>
                </c:pt>
                <c:pt idx="39420">
                  <c:v>42627.388888888891</c:v>
                </c:pt>
                <c:pt idx="39421">
                  <c:v>42627.395833333336</c:v>
                </c:pt>
                <c:pt idx="39422">
                  <c:v>42627.402777777781</c:v>
                </c:pt>
                <c:pt idx="39423">
                  <c:v>42627.409722222219</c:v>
                </c:pt>
                <c:pt idx="39424">
                  <c:v>42627.416666666664</c:v>
                </c:pt>
                <c:pt idx="39425">
                  <c:v>42627.423611111109</c:v>
                </c:pt>
                <c:pt idx="39426">
                  <c:v>42627.430555555555</c:v>
                </c:pt>
                <c:pt idx="39427">
                  <c:v>42627.4375</c:v>
                </c:pt>
                <c:pt idx="39428">
                  <c:v>42627.444444444445</c:v>
                </c:pt>
                <c:pt idx="39429">
                  <c:v>42627.451388888891</c:v>
                </c:pt>
                <c:pt idx="39430">
                  <c:v>42627.458333333336</c:v>
                </c:pt>
                <c:pt idx="39431">
                  <c:v>42627.465277777781</c:v>
                </c:pt>
                <c:pt idx="39432">
                  <c:v>42627.472222222219</c:v>
                </c:pt>
                <c:pt idx="39433">
                  <c:v>42627.479166666664</c:v>
                </c:pt>
                <c:pt idx="39434">
                  <c:v>42627.486111111109</c:v>
                </c:pt>
                <c:pt idx="39435">
                  <c:v>42627.493055555555</c:v>
                </c:pt>
                <c:pt idx="39436">
                  <c:v>42627.5</c:v>
                </c:pt>
                <c:pt idx="39437">
                  <c:v>42627.506944444445</c:v>
                </c:pt>
                <c:pt idx="39438">
                  <c:v>42627.513888888891</c:v>
                </c:pt>
                <c:pt idx="39439">
                  <c:v>42627.520833333336</c:v>
                </c:pt>
                <c:pt idx="39440">
                  <c:v>42627.527777777781</c:v>
                </c:pt>
                <c:pt idx="39441">
                  <c:v>42627.534722222219</c:v>
                </c:pt>
                <c:pt idx="39442">
                  <c:v>42627.541666666664</c:v>
                </c:pt>
                <c:pt idx="39443">
                  <c:v>42627.548611111109</c:v>
                </c:pt>
                <c:pt idx="39444">
                  <c:v>42627.555555555555</c:v>
                </c:pt>
                <c:pt idx="39445">
                  <c:v>42627.5625</c:v>
                </c:pt>
                <c:pt idx="39446">
                  <c:v>42627.569444444445</c:v>
                </c:pt>
                <c:pt idx="39447">
                  <c:v>42627.576388888891</c:v>
                </c:pt>
                <c:pt idx="39448">
                  <c:v>42627.583333333336</c:v>
                </c:pt>
                <c:pt idx="39449">
                  <c:v>42627.590277777781</c:v>
                </c:pt>
                <c:pt idx="39450">
                  <c:v>42627.597222222219</c:v>
                </c:pt>
                <c:pt idx="39451">
                  <c:v>42627.604166666664</c:v>
                </c:pt>
                <c:pt idx="39452">
                  <c:v>42627.611111111109</c:v>
                </c:pt>
                <c:pt idx="39453">
                  <c:v>42627.618055555555</c:v>
                </c:pt>
                <c:pt idx="39454">
                  <c:v>42627.625</c:v>
                </c:pt>
                <c:pt idx="39455">
                  <c:v>42627.631944444445</c:v>
                </c:pt>
                <c:pt idx="39456">
                  <c:v>42627.638888888891</c:v>
                </c:pt>
                <c:pt idx="39457">
                  <c:v>42627.645833333336</c:v>
                </c:pt>
                <c:pt idx="39458">
                  <c:v>42627.652777777781</c:v>
                </c:pt>
                <c:pt idx="39459">
                  <c:v>42627.659722222219</c:v>
                </c:pt>
                <c:pt idx="39460">
                  <c:v>42627.666666666664</c:v>
                </c:pt>
                <c:pt idx="39461">
                  <c:v>42627.673611111109</c:v>
                </c:pt>
                <c:pt idx="39462">
                  <c:v>42627.680555555555</c:v>
                </c:pt>
                <c:pt idx="39463">
                  <c:v>42627.6875</c:v>
                </c:pt>
                <c:pt idx="39464">
                  <c:v>42627.694444444445</c:v>
                </c:pt>
                <c:pt idx="39465">
                  <c:v>42627.701388888891</c:v>
                </c:pt>
                <c:pt idx="39466">
                  <c:v>42627.708333333336</c:v>
                </c:pt>
                <c:pt idx="39467">
                  <c:v>42627.715277777781</c:v>
                </c:pt>
                <c:pt idx="39468">
                  <c:v>42627.722222222219</c:v>
                </c:pt>
                <c:pt idx="39469">
                  <c:v>42627.729166666664</c:v>
                </c:pt>
                <c:pt idx="39470">
                  <c:v>42627.736111111109</c:v>
                </c:pt>
                <c:pt idx="39471">
                  <c:v>42627.743055555555</c:v>
                </c:pt>
                <c:pt idx="39472">
                  <c:v>42627.75</c:v>
                </c:pt>
                <c:pt idx="39473">
                  <c:v>42627.756944444445</c:v>
                </c:pt>
                <c:pt idx="39474">
                  <c:v>42627.763888888891</c:v>
                </c:pt>
                <c:pt idx="39475">
                  <c:v>42627.770833333336</c:v>
                </c:pt>
                <c:pt idx="39476">
                  <c:v>42627.777777777781</c:v>
                </c:pt>
                <c:pt idx="39477">
                  <c:v>42627.784722222219</c:v>
                </c:pt>
                <c:pt idx="39478">
                  <c:v>42627.791666666664</c:v>
                </c:pt>
                <c:pt idx="39479">
                  <c:v>42627.798611111109</c:v>
                </c:pt>
                <c:pt idx="39480">
                  <c:v>42627.805555555555</c:v>
                </c:pt>
                <c:pt idx="39481">
                  <c:v>42627.8125</c:v>
                </c:pt>
                <c:pt idx="39482">
                  <c:v>42627.819444444445</c:v>
                </c:pt>
                <c:pt idx="39483">
                  <c:v>42627.826388888891</c:v>
                </c:pt>
                <c:pt idx="39484">
                  <c:v>42627.833333333336</c:v>
                </c:pt>
                <c:pt idx="39485">
                  <c:v>42627.840277777781</c:v>
                </c:pt>
                <c:pt idx="39486">
                  <c:v>42627.847222222219</c:v>
                </c:pt>
                <c:pt idx="39487">
                  <c:v>42627.854166666664</c:v>
                </c:pt>
                <c:pt idx="39488">
                  <c:v>42627.861111111109</c:v>
                </c:pt>
                <c:pt idx="39489">
                  <c:v>42627.868055555555</c:v>
                </c:pt>
                <c:pt idx="39490">
                  <c:v>42627.875</c:v>
                </c:pt>
                <c:pt idx="39491">
                  <c:v>42627.881944444445</c:v>
                </c:pt>
                <c:pt idx="39492">
                  <c:v>42627.888888888891</c:v>
                </c:pt>
                <c:pt idx="39493">
                  <c:v>42627.895833333336</c:v>
                </c:pt>
                <c:pt idx="39494">
                  <c:v>42627.902777777781</c:v>
                </c:pt>
                <c:pt idx="39495">
                  <c:v>42627.909722222219</c:v>
                </c:pt>
                <c:pt idx="39496">
                  <c:v>42627.916666666664</c:v>
                </c:pt>
                <c:pt idx="39497">
                  <c:v>42627.923611111109</c:v>
                </c:pt>
                <c:pt idx="39498">
                  <c:v>42627.930555555555</c:v>
                </c:pt>
                <c:pt idx="39499">
                  <c:v>42627.9375</c:v>
                </c:pt>
                <c:pt idx="39500">
                  <c:v>42627.944444444445</c:v>
                </c:pt>
                <c:pt idx="39501">
                  <c:v>42627.951388888891</c:v>
                </c:pt>
                <c:pt idx="39502">
                  <c:v>42627.958333333336</c:v>
                </c:pt>
                <c:pt idx="39503">
                  <c:v>42627.965277777781</c:v>
                </c:pt>
                <c:pt idx="39504">
                  <c:v>42627.972222222219</c:v>
                </c:pt>
                <c:pt idx="39505">
                  <c:v>42627.979166666664</c:v>
                </c:pt>
                <c:pt idx="39506">
                  <c:v>42627.986111111109</c:v>
                </c:pt>
                <c:pt idx="39507">
                  <c:v>42627.993055555555</c:v>
                </c:pt>
                <c:pt idx="39508">
                  <c:v>42628</c:v>
                </c:pt>
                <c:pt idx="39509">
                  <c:v>42628.006944444445</c:v>
                </c:pt>
                <c:pt idx="39510">
                  <c:v>42628.013888888891</c:v>
                </c:pt>
                <c:pt idx="39511">
                  <c:v>42628.020833333336</c:v>
                </c:pt>
                <c:pt idx="39512">
                  <c:v>42628.027777777781</c:v>
                </c:pt>
                <c:pt idx="39513">
                  <c:v>42628.034722222219</c:v>
                </c:pt>
                <c:pt idx="39514">
                  <c:v>42628.041666666664</c:v>
                </c:pt>
                <c:pt idx="39515">
                  <c:v>42628.048611111109</c:v>
                </c:pt>
                <c:pt idx="39516">
                  <c:v>42628.055555555555</c:v>
                </c:pt>
                <c:pt idx="39517">
                  <c:v>42628.0625</c:v>
                </c:pt>
                <c:pt idx="39518">
                  <c:v>42628.069444444445</c:v>
                </c:pt>
                <c:pt idx="39519">
                  <c:v>42628.076388888891</c:v>
                </c:pt>
                <c:pt idx="39520">
                  <c:v>42628.083333333336</c:v>
                </c:pt>
                <c:pt idx="39521">
                  <c:v>42628.090277777781</c:v>
                </c:pt>
                <c:pt idx="39522">
                  <c:v>42628.097222222219</c:v>
                </c:pt>
                <c:pt idx="39523">
                  <c:v>42628.104166666664</c:v>
                </c:pt>
                <c:pt idx="39524">
                  <c:v>42628.111111111109</c:v>
                </c:pt>
                <c:pt idx="39525">
                  <c:v>42628.118055555555</c:v>
                </c:pt>
                <c:pt idx="39526">
                  <c:v>42628.125</c:v>
                </c:pt>
                <c:pt idx="39527">
                  <c:v>42628.131944444445</c:v>
                </c:pt>
                <c:pt idx="39528">
                  <c:v>42628.138888888891</c:v>
                </c:pt>
                <c:pt idx="39529">
                  <c:v>42628.145833333336</c:v>
                </c:pt>
                <c:pt idx="39530">
                  <c:v>42628.152777777781</c:v>
                </c:pt>
                <c:pt idx="39531">
                  <c:v>42628.159722222219</c:v>
                </c:pt>
                <c:pt idx="39532">
                  <c:v>42628.166666666664</c:v>
                </c:pt>
                <c:pt idx="39533">
                  <c:v>42628.173611111109</c:v>
                </c:pt>
                <c:pt idx="39534">
                  <c:v>42628.180555555555</c:v>
                </c:pt>
                <c:pt idx="39535">
                  <c:v>42628.1875</c:v>
                </c:pt>
                <c:pt idx="39536">
                  <c:v>42628.194444444445</c:v>
                </c:pt>
                <c:pt idx="39537">
                  <c:v>42628.201388888891</c:v>
                </c:pt>
                <c:pt idx="39538">
                  <c:v>42628.208333333336</c:v>
                </c:pt>
                <c:pt idx="39539">
                  <c:v>42628.215277777781</c:v>
                </c:pt>
                <c:pt idx="39540">
                  <c:v>42628.222222222219</c:v>
                </c:pt>
                <c:pt idx="39541">
                  <c:v>42628.229166666664</c:v>
                </c:pt>
                <c:pt idx="39542">
                  <c:v>42628.236111111109</c:v>
                </c:pt>
                <c:pt idx="39543">
                  <c:v>42628.243055555555</c:v>
                </c:pt>
                <c:pt idx="39544">
                  <c:v>42628.25</c:v>
                </c:pt>
                <c:pt idx="39545">
                  <c:v>42628.256944444445</c:v>
                </c:pt>
                <c:pt idx="39546">
                  <c:v>42628.263888888891</c:v>
                </c:pt>
                <c:pt idx="39547">
                  <c:v>42628.270833333336</c:v>
                </c:pt>
                <c:pt idx="39548">
                  <c:v>42628.277777777781</c:v>
                </c:pt>
                <c:pt idx="39549">
                  <c:v>42628.284722222219</c:v>
                </c:pt>
                <c:pt idx="39550">
                  <c:v>42628.291666666664</c:v>
                </c:pt>
                <c:pt idx="39551">
                  <c:v>42628.298611111109</c:v>
                </c:pt>
                <c:pt idx="39552">
                  <c:v>42628.305555555555</c:v>
                </c:pt>
                <c:pt idx="39553">
                  <c:v>42628.3125</c:v>
                </c:pt>
                <c:pt idx="39554">
                  <c:v>42628.319444444445</c:v>
                </c:pt>
                <c:pt idx="39555">
                  <c:v>42628.326388888891</c:v>
                </c:pt>
                <c:pt idx="39556">
                  <c:v>42628.333333333336</c:v>
                </c:pt>
                <c:pt idx="39557">
                  <c:v>42628.340277777781</c:v>
                </c:pt>
                <c:pt idx="39558">
                  <c:v>42628.347222222219</c:v>
                </c:pt>
                <c:pt idx="39559">
                  <c:v>42628.354166666664</c:v>
                </c:pt>
                <c:pt idx="39560">
                  <c:v>42628.361111111109</c:v>
                </c:pt>
                <c:pt idx="39561">
                  <c:v>42628.368055555555</c:v>
                </c:pt>
                <c:pt idx="39562">
                  <c:v>42628.375</c:v>
                </c:pt>
                <c:pt idx="39563">
                  <c:v>42628.381944444445</c:v>
                </c:pt>
                <c:pt idx="39564">
                  <c:v>42628.388888888891</c:v>
                </c:pt>
                <c:pt idx="39565">
                  <c:v>42628.395833333336</c:v>
                </c:pt>
                <c:pt idx="39566">
                  <c:v>42628.402777777781</c:v>
                </c:pt>
                <c:pt idx="39567">
                  <c:v>42628.409722222219</c:v>
                </c:pt>
                <c:pt idx="39568">
                  <c:v>42628.416666666664</c:v>
                </c:pt>
                <c:pt idx="39569">
                  <c:v>42628.423611111109</c:v>
                </c:pt>
                <c:pt idx="39570">
                  <c:v>42628.430555555555</c:v>
                </c:pt>
                <c:pt idx="39571">
                  <c:v>42628.4375</c:v>
                </c:pt>
                <c:pt idx="39572">
                  <c:v>42628.444444444445</c:v>
                </c:pt>
                <c:pt idx="39573">
                  <c:v>42628.451388888891</c:v>
                </c:pt>
                <c:pt idx="39574">
                  <c:v>42628.458333333336</c:v>
                </c:pt>
                <c:pt idx="39575">
                  <c:v>42628.465277777781</c:v>
                </c:pt>
                <c:pt idx="39576">
                  <c:v>42628.472222222219</c:v>
                </c:pt>
                <c:pt idx="39577">
                  <c:v>42628.479166666664</c:v>
                </c:pt>
                <c:pt idx="39578">
                  <c:v>42628.486111111109</c:v>
                </c:pt>
                <c:pt idx="39579">
                  <c:v>42628.493055555555</c:v>
                </c:pt>
                <c:pt idx="39580">
                  <c:v>42628.5</c:v>
                </c:pt>
                <c:pt idx="39581">
                  <c:v>42628.506944444445</c:v>
                </c:pt>
                <c:pt idx="39582">
                  <c:v>42628.513888888891</c:v>
                </c:pt>
                <c:pt idx="39583">
                  <c:v>42628.520833333336</c:v>
                </c:pt>
                <c:pt idx="39584">
                  <c:v>42628.527777777781</c:v>
                </c:pt>
                <c:pt idx="39585">
                  <c:v>42628.534722222219</c:v>
                </c:pt>
                <c:pt idx="39586">
                  <c:v>42628.541666666664</c:v>
                </c:pt>
                <c:pt idx="39587">
                  <c:v>42628.548611111109</c:v>
                </c:pt>
                <c:pt idx="39588">
                  <c:v>42628.555555555555</c:v>
                </c:pt>
                <c:pt idx="39589">
                  <c:v>42628.5625</c:v>
                </c:pt>
                <c:pt idx="39590">
                  <c:v>42628.569444444445</c:v>
                </c:pt>
                <c:pt idx="39591">
                  <c:v>42628.576388888891</c:v>
                </c:pt>
                <c:pt idx="39592">
                  <c:v>42628.583333333336</c:v>
                </c:pt>
                <c:pt idx="39593">
                  <c:v>42628.590277777781</c:v>
                </c:pt>
                <c:pt idx="39594">
                  <c:v>42628.597222222219</c:v>
                </c:pt>
                <c:pt idx="39595">
                  <c:v>42628.604166666664</c:v>
                </c:pt>
                <c:pt idx="39596">
                  <c:v>42628.611111111109</c:v>
                </c:pt>
                <c:pt idx="39597">
                  <c:v>42628.618055555555</c:v>
                </c:pt>
                <c:pt idx="39598">
                  <c:v>42628.625</c:v>
                </c:pt>
                <c:pt idx="39599">
                  <c:v>42628.631944444445</c:v>
                </c:pt>
                <c:pt idx="39600">
                  <c:v>42628.638888888891</c:v>
                </c:pt>
                <c:pt idx="39601">
                  <c:v>42628.645833333336</c:v>
                </c:pt>
                <c:pt idx="39602">
                  <c:v>42628.652777777781</c:v>
                </c:pt>
                <c:pt idx="39603">
                  <c:v>42628.659722222219</c:v>
                </c:pt>
                <c:pt idx="39604">
                  <c:v>42628.666666666664</c:v>
                </c:pt>
                <c:pt idx="39605">
                  <c:v>42628.673611111109</c:v>
                </c:pt>
                <c:pt idx="39606">
                  <c:v>42628.680555555555</c:v>
                </c:pt>
                <c:pt idx="39607">
                  <c:v>42628.6875</c:v>
                </c:pt>
                <c:pt idx="39608">
                  <c:v>42628.694444444445</c:v>
                </c:pt>
                <c:pt idx="39609">
                  <c:v>42628.701388888891</c:v>
                </c:pt>
                <c:pt idx="39610">
                  <c:v>42628.708333333336</c:v>
                </c:pt>
                <c:pt idx="39611">
                  <c:v>42628.715277777781</c:v>
                </c:pt>
                <c:pt idx="39612">
                  <c:v>42628.722222222219</c:v>
                </c:pt>
                <c:pt idx="39613">
                  <c:v>42628.729166666664</c:v>
                </c:pt>
                <c:pt idx="39614">
                  <c:v>42628.736111111109</c:v>
                </c:pt>
                <c:pt idx="39615">
                  <c:v>42628.743055555555</c:v>
                </c:pt>
                <c:pt idx="39616">
                  <c:v>42628.75</c:v>
                </c:pt>
                <c:pt idx="39617">
                  <c:v>42628.756944444445</c:v>
                </c:pt>
                <c:pt idx="39618">
                  <c:v>42628.763888888891</c:v>
                </c:pt>
                <c:pt idx="39619">
                  <c:v>42628.770833333336</c:v>
                </c:pt>
                <c:pt idx="39620">
                  <c:v>42628.777777777781</c:v>
                </c:pt>
                <c:pt idx="39621">
                  <c:v>42628.784722222219</c:v>
                </c:pt>
                <c:pt idx="39622">
                  <c:v>42628.791666666664</c:v>
                </c:pt>
                <c:pt idx="39623">
                  <c:v>42628.798611111109</c:v>
                </c:pt>
                <c:pt idx="39624">
                  <c:v>42628.805555555555</c:v>
                </c:pt>
                <c:pt idx="39625">
                  <c:v>42628.8125</c:v>
                </c:pt>
                <c:pt idx="39626">
                  <c:v>42628.819444444445</c:v>
                </c:pt>
                <c:pt idx="39627">
                  <c:v>42628.826388888891</c:v>
                </c:pt>
                <c:pt idx="39628">
                  <c:v>42628.833333333336</c:v>
                </c:pt>
                <c:pt idx="39629">
                  <c:v>42628.840277777781</c:v>
                </c:pt>
                <c:pt idx="39630">
                  <c:v>42628.847222222219</c:v>
                </c:pt>
                <c:pt idx="39631">
                  <c:v>42628.854166666664</c:v>
                </c:pt>
                <c:pt idx="39632">
                  <c:v>42628.861111111109</c:v>
                </c:pt>
                <c:pt idx="39633">
                  <c:v>42628.868055555555</c:v>
                </c:pt>
                <c:pt idx="39634">
                  <c:v>42628.875</c:v>
                </c:pt>
                <c:pt idx="39635">
                  <c:v>42628.881944444445</c:v>
                </c:pt>
                <c:pt idx="39636">
                  <c:v>42628.888888888891</c:v>
                </c:pt>
                <c:pt idx="39637">
                  <c:v>42628.895833333336</c:v>
                </c:pt>
                <c:pt idx="39638">
                  <c:v>42628.902777777781</c:v>
                </c:pt>
                <c:pt idx="39639">
                  <c:v>42628.909722222219</c:v>
                </c:pt>
                <c:pt idx="39640">
                  <c:v>42628.916666666664</c:v>
                </c:pt>
                <c:pt idx="39641">
                  <c:v>42628.923611111109</c:v>
                </c:pt>
                <c:pt idx="39642">
                  <c:v>42628.930555555555</c:v>
                </c:pt>
                <c:pt idx="39643">
                  <c:v>42628.9375</c:v>
                </c:pt>
                <c:pt idx="39644">
                  <c:v>42628.944444444445</c:v>
                </c:pt>
                <c:pt idx="39645">
                  <c:v>42628.951388888891</c:v>
                </c:pt>
                <c:pt idx="39646">
                  <c:v>42628.958333333336</c:v>
                </c:pt>
                <c:pt idx="39647">
                  <c:v>42628.965277777781</c:v>
                </c:pt>
                <c:pt idx="39648">
                  <c:v>42628.972222222219</c:v>
                </c:pt>
                <c:pt idx="39649">
                  <c:v>42628.979166666664</c:v>
                </c:pt>
                <c:pt idx="39650">
                  <c:v>42628.986111111109</c:v>
                </c:pt>
                <c:pt idx="39651">
                  <c:v>42628.993055555555</c:v>
                </c:pt>
                <c:pt idx="39652">
                  <c:v>42629</c:v>
                </c:pt>
                <c:pt idx="39653">
                  <c:v>42629.006944444445</c:v>
                </c:pt>
                <c:pt idx="39654">
                  <c:v>42629.013888888891</c:v>
                </c:pt>
                <c:pt idx="39655">
                  <c:v>42629.020833333336</c:v>
                </c:pt>
                <c:pt idx="39656">
                  <c:v>42629.027777777781</c:v>
                </c:pt>
                <c:pt idx="39657">
                  <c:v>42629.034722222219</c:v>
                </c:pt>
                <c:pt idx="39658">
                  <c:v>42629.041666666664</c:v>
                </c:pt>
                <c:pt idx="39659">
                  <c:v>42629.048611111109</c:v>
                </c:pt>
                <c:pt idx="39660">
                  <c:v>42629.055555555555</c:v>
                </c:pt>
                <c:pt idx="39661">
                  <c:v>42629.0625</c:v>
                </c:pt>
                <c:pt idx="39662">
                  <c:v>42629.069444444445</c:v>
                </c:pt>
                <c:pt idx="39663">
                  <c:v>42629.076388888891</c:v>
                </c:pt>
                <c:pt idx="39664">
                  <c:v>42629.083333333336</c:v>
                </c:pt>
                <c:pt idx="39665">
                  <c:v>42629.090277777781</c:v>
                </c:pt>
                <c:pt idx="39666">
                  <c:v>42629.097222222219</c:v>
                </c:pt>
                <c:pt idx="39667">
                  <c:v>42629.104166666664</c:v>
                </c:pt>
                <c:pt idx="39668">
                  <c:v>42629.111111111109</c:v>
                </c:pt>
                <c:pt idx="39669">
                  <c:v>42629.118055555555</c:v>
                </c:pt>
                <c:pt idx="39670">
                  <c:v>42629.125</c:v>
                </c:pt>
                <c:pt idx="39671">
                  <c:v>42629.131944444445</c:v>
                </c:pt>
                <c:pt idx="39672">
                  <c:v>42629.138888888891</c:v>
                </c:pt>
                <c:pt idx="39673">
                  <c:v>42629.145833333336</c:v>
                </c:pt>
                <c:pt idx="39674">
                  <c:v>42629.152777777781</c:v>
                </c:pt>
                <c:pt idx="39675">
                  <c:v>42629.159722222219</c:v>
                </c:pt>
                <c:pt idx="39676">
                  <c:v>42629.166666666664</c:v>
                </c:pt>
                <c:pt idx="39677">
                  <c:v>42629.173611111109</c:v>
                </c:pt>
                <c:pt idx="39678">
                  <c:v>42629.180555555555</c:v>
                </c:pt>
                <c:pt idx="39679">
                  <c:v>42629.1875</c:v>
                </c:pt>
                <c:pt idx="39680">
                  <c:v>42629.194444444445</c:v>
                </c:pt>
                <c:pt idx="39681">
                  <c:v>42629.201388888891</c:v>
                </c:pt>
                <c:pt idx="39682">
                  <c:v>42629.208333333336</c:v>
                </c:pt>
                <c:pt idx="39683">
                  <c:v>42629.215277777781</c:v>
                </c:pt>
                <c:pt idx="39684">
                  <c:v>42629.222222222219</c:v>
                </c:pt>
                <c:pt idx="39685">
                  <c:v>42629.229166666664</c:v>
                </c:pt>
                <c:pt idx="39686">
                  <c:v>42629.236111111109</c:v>
                </c:pt>
                <c:pt idx="39687">
                  <c:v>42629.243055555555</c:v>
                </c:pt>
                <c:pt idx="39688">
                  <c:v>42629.25</c:v>
                </c:pt>
                <c:pt idx="39689">
                  <c:v>42629.256944444445</c:v>
                </c:pt>
                <c:pt idx="39690">
                  <c:v>42629.263888888891</c:v>
                </c:pt>
                <c:pt idx="39691">
                  <c:v>42629.270833333336</c:v>
                </c:pt>
                <c:pt idx="39692">
                  <c:v>42629.277777777781</c:v>
                </c:pt>
                <c:pt idx="39693">
                  <c:v>42629.284722222219</c:v>
                </c:pt>
                <c:pt idx="39694">
                  <c:v>42629.291666666664</c:v>
                </c:pt>
                <c:pt idx="39695">
                  <c:v>42629.298611111109</c:v>
                </c:pt>
                <c:pt idx="39696">
                  <c:v>42629.305555555555</c:v>
                </c:pt>
                <c:pt idx="39697">
                  <c:v>42629.3125</c:v>
                </c:pt>
                <c:pt idx="39698">
                  <c:v>42629.319444444445</c:v>
                </c:pt>
                <c:pt idx="39699">
                  <c:v>42629.326388888891</c:v>
                </c:pt>
                <c:pt idx="39700">
                  <c:v>42629.333333333336</c:v>
                </c:pt>
                <c:pt idx="39701">
                  <c:v>42629.340277777781</c:v>
                </c:pt>
                <c:pt idx="39702">
                  <c:v>42629.347222222219</c:v>
                </c:pt>
                <c:pt idx="39703">
                  <c:v>42629.354166666664</c:v>
                </c:pt>
                <c:pt idx="39704">
                  <c:v>42629.361111111109</c:v>
                </c:pt>
                <c:pt idx="39705">
                  <c:v>42629.368055555555</c:v>
                </c:pt>
                <c:pt idx="39706">
                  <c:v>42629.375</c:v>
                </c:pt>
                <c:pt idx="39707">
                  <c:v>42629.381944444445</c:v>
                </c:pt>
                <c:pt idx="39708">
                  <c:v>42629.388888888891</c:v>
                </c:pt>
                <c:pt idx="39709">
                  <c:v>42629.395833333336</c:v>
                </c:pt>
                <c:pt idx="39710">
                  <c:v>42629.402777777781</c:v>
                </c:pt>
                <c:pt idx="39711">
                  <c:v>42629.409722222219</c:v>
                </c:pt>
                <c:pt idx="39712">
                  <c:v>42629.416666666664</c:v>
                </c:pt>
                <c:pt idx="39713">
                  <c:v>42629.423611111109</c:v>
                </c:pt>
                <c:pt idx="39714">
                  <c:v>42629.430555555555</c:v>
                </c:pt>
                <c:pt idx="39715">
                  <c:v>42629.4375</c:v>
                </c:pt>
                <c:pt idx="39716">
                  <c:v>42629.444444444445</c:v>
                </c:pt>
                <c:pt idx="39717">
                  <c:v>42629.451388888891</c:v>
                </c:pt>
                <c:pt idx="39718">
                  <c:v>42629.458333333336</c:v>
                </c:pt>
                <c:pt idx="39719">
                  <c:v>42629.465277777781</c:v>
                </c:pt>
                <c:pt idx="39720">
                  <c:v>42629.472222222219</c:v>
                </c:pt>
                <c:pt idx="39721">
                  <c:v>42629.479166666664</c:v>
                </c:pt>
                <c:pt idx="39722">
                  <c:v>42629.486111111109</c:v>
                </c:pt>
                <c:pt idx="39723">
                  <c:v>42629.493055555555</c:v>
                </c:pt>
                <c:pt idx="39724">
                  <c:v>42629.5</c:v>
                </c:pt>
                <c:pt idx="39725">
                  <c:v>42629.506944444445</c:v>
                </c:pt>
                <c:pt idx="39726">
                  <c:v>42629.513888888891</c:v>
                </c:pt>
                <c:pt idx="39727">
                  <c:v>42629.520833333336</c:v>
                </c:pt>
                <c:pt idx="39728">
                  <c:v>42629.527777777781</c:v>
                </c:pt>
                <c:pt idx="39729">
                  <c:v>42629.534722222219</c:v>
                </c:pt>
                <c:pt idx="39730">
                  <c:v>42629.541666666664</c:v>
                </c:pt>
                <c:pt idx="39731">
                  <c:v>42629.548611111109</c:v>
                </c:pt>
                <c:pt idx="39732">
                  <c:v>42629.555555555555</c:v>
                </c:pt>
                <c:pt idx="39733">
                  <c:v>42629.5625</c:v>
                </c:pt>
                <c:pt idx="39734">
                  <c:v>42629.569444444445</c:v>
                </c:pt>
                <c:pt idx="39735">
                  <c:v>42629.576388888891</c:v>
                </c:pt>
                <c:pt idx="39736">
                  <c:v>42629.583333333336</c:v>
                </c:pt>
                <c:pt idx="39737">
                  <c:v>42629.590277777781</c:v>
                </c:pt>
                <c:pt idx="39738">
                  <c:v>42629.597222222219</c:v>
                </c:pt>
                <c:pt idx="39739">
                  <c:v>42629.604166666664</c:v>
                </c:pt>
                <c:pt idx="39740">
                  <c:v>42629.611111111109</c:v>
                </c:pt>
                <c:pt idx="39741">
                  <c:v>42629.618055555555</c:v>
                </c:pt>
                <c:pt idx="39742">
                  <c:v>42629.625</c:v>
                </c:pt>
                <c:pt idx="39743">
                  <c:v>42629.631944444445</c:v>
                </c:pt>
                <c:pt idx="39744">
                  <c:v>42629.638888888891</c:v>
                </c:pt>
                <c:pt idx="39745">
                  <c:v>42629.645833333336</c:v>
                </c:pt>
                <c:pt idx="39746">
                  <c:v>42629.652777777781</c:v>
                </c:pt>
                <c:pt idx="39747">
                  <c:v>42629.659722222219</c:v>
                </c:pt>
                <c:pt idx="39748">
                  <c:v>42629.666666666664</c:v>
                </c:pt>
                <c:pt idx="39749">
                  <c:v>42629.673611111109</c:v>
                </c:pt>
                <c:pt idx="39750">
                  <c:v>42629.680555555555</c:v>
                </c:pt>
                <c:pt idx="39751">
                  <c:v>42629.6875</c:v>
                </c:pt>
                <c:pt idx="39752">
                  <c:v>42629.694444444445</c:v>
                </c:pt>
                <c:pt idx="39753">
                  <c:v>42629.701388888891</c:v>
                </c:pt>
                <c:pt idx="39754">
                  <c:v>42629.708333333336</c:v>
                </c:pt>
                <c:pt idx="39755">
                  <c:v>42629.715277777781</c:v>
                </c:pt>
                <c:pt idx="39756">
                  <c:v>42629.722222222219</c:v>
                </c:pt>
                <c:pt idx="39757">
                  <c:v>42629.729166666664</c:v>
                </c:pt>
                <c:pt idx="39758">
                  <c:v>42629.736111111109</c:v>
                </c:pt>
                <c:pt idx="39759">
                  <c:v>42629.743055555555</c:v>
                </c:pt>
                <c:pt idx="39760">
                  <c:v>42629.75</c:v>
                </c:pt>
                <c:pt idx="39761">
                  <c:v>42629.756944444445</c:v>
                </c:pt>
                <c:pt idx="39762">
                  <c:v>42629.763888888891</c:v>
                </c:pt>
                <c:pt idx="39763">
                  <c:v>42629.770833333336</c:v>
                </c:pt>
                <c:pt idx="39764">
                  <c:v>42629.777777777781</c:v>
                </c:pt>
                <c:pt idx="39765">
                  <c:v>42629.784722222219</c:v>
                </c:pt>
                <c:pt idx="39766">
                  <c:v>42629.791666666664</c:v>
                </c:pt>
                <c:pt idx="39767">
                  <c:v>42629.798611111109</c:v>
                </c:pt>
                <c:pt idx="39768">
                  <c:v>42629.805555555555</c:v>
                </c:pt>
                <c:pt idx="39769">
                  <c:v>42629.8125</c:v>
                </c:pt>
                <c:pt idx="39770">
                  <c:v>42629.819444444445</c:v>
                </c:pt>
                <c:pt idx="39771">
                  <c:v>42629.826388888891</c:v>
                </c:pt>
                <c:pt idx="39772">
                  <c:v>42629.833333333336</c:v>
                </c:pt>
                <c:pt idx="39773">
                  <c:v>42629.840277777781</c:v>
                </c:pt>
                <c:pt idx="39774">
                  <c:v>42629.847222222219</c:v>
                </c:pt>
                <c:pt idx="39775">
                  <c:v>42629.854166666664</c:v>
                </c:pt>
                <c:pt idx="39776">
                  <c:v>42629.861111111109</c:v>
                </c:pt>
                <c:pt idx="39777">
                  <c:v>42629.868055555555</c:v>
                </c:pt>
                <c:pt idx="39778">
                  <c:v>42629.875</c:v>
                </c:pt>
                <c:pt idx="39779">
                  <c:v>42629.881944444445</c:v>
                </c:pt>
                <c:pt idx="39780">
                  <c:v>42629.888888888891</c:v>
                </c:pt>
                <c:pt idx="39781">
                  <c:v>42629.895833333336</c:v>
                </c:pt>
                <c:pt idx="39782">
                  <c:v>42629.902777777781</c:v>
                </c:pt>
                <c:pt idx="39783">
                  <c:v>42629.909722222219</c:v>
                </c:pt>
                <c:pt idx="39784">
                  <c:v>42629.916666666664</c:v>
                </c:pt>
                <c:pt idx="39785">
                  <c:v>42629.923611111109</c:v>
                </c:pt>
                <c:pt idx="39786">
                  <c:v>42629.930555555555</c:v>
                </c:pt>
                <c:pt idx="39787">
                  <c:v>42629.9375</c:v>
                </c:pt>
                <c:pt idx="39788">
                  <c:v>42629.944444444445</c:v>
                </c:pt>
                <c:pt idx="39789">
                  <c:v>42629.951388888891</c:v>
                </c:pt>
                <c:pt idx="39790">
                  <c:v>42629.958333333336</c:v>
                </c:pt>
                <c:pt idx="39791">
                  <c:v>42629.965277777781</c:v>
                </c:pt>
                <c:pt idx="39792">
                  <c:v>42629.972222222219</c:v>
                </c:pt>
                <c:pt idx="39793">
                  <c:v>42629.979166666664</c:v>
                </c:pt>
                <c:pt idx="39794">
                  <c:v>42629.986111111109</c:v>
                </c:pt>
                <c:pt idx="39795">
                  <c:v>42629.993055555555</c:v>
                </c:pt>
                <c:pt idx="39796">
                  <c:v>42630</c:v>
                </c:pt>
                <c:pt idx="39797">
                  <c:v>42630.006944444445</c:v>
                </c:pt>
                <c:pt idx="39798">
                  <c:v>42630.013888888891</c:v>
                </c:pt>
                <c:pt idx="39799">
                  <c:v>42630.020833333336</c:v>
                </c:pt>
                <c:pt idx="39800">
                  <c:v>42630.027777777781</c:v>
                </c:pt>
                <c:pt idx="39801">
                  <c:v>42630.034722222219</c:v>
                </c:pt>
                <c:pt idx="39802">
                  <c:v>42630.041666666664</c:v>
                </c:pt>
                <c:pt idx="39803">
                  <c:v>42630.048611111109</c:v>
                </c:pt>
                <c:pt idx="39804">
                  <c:v>42630.055555555555</c:v>
                </c:pt>
                <c:pt idx="39805">
                  <c:v>42630.0625</c:v>
                </c:pt>
                <c:pt idx="39806">
                  <c:v>42630.069444444445</c:v>
                </c:pt>
                <c:pt idx="39807">
                  <c:v>42630.076388888891</c:v>
                </c:pt>
                <c:pt idx="39808">
                  <c:v>42630.083333333336</c:v>
                </c:pt>
                <c:pt idx="39809">
                  <c:v>42630.090277777781</c:v>
                </c:pt>
                <c:pt idx="39810">
                  <c:v>42630.097222222219</c:v>
                </c:pt>
                <c:pt idx="39811">
                  <c:v>42630.104166666664</c:v>
                </c:pt>
                <c:pt idx="39812">
                  <c:v>42630.111111111109</c:v>
                </c:pt>
                <c:pt idx="39813">
                  <c:v>42630.118055555555</c:v>
                </c:pt>
                <c:pt idx="39814">
                  <c:v>42630.125</c:v>
                </c:pt>
                <c:pt idx="39815">
                  <c:v>42630.131944444445</c:v>
                </c:pt>
                <c:pt idx="39816">
                  <c:v>42630.138888888891</c:v>
                </c:pt>
                <c:pt idx="39817">
                  <c:v>42630.145833333336</c:v>
                </c:pt>
                <c:pt idx="39818">
                  <c:v>42630.152777777781</c:v>
                </c:pt>
                <c:pt idx="39819">
                  <c:v>42630.159722222219</c:v>
                </c:pt>
                <c:pt idx="39820">
                  <c:v>42630.166666666664</c:v>
                </c:pt>
                <c:pt idx="39821">
                  <c:v>42630.173611111109</c:v>
                </c:pt>
                <c:pt idx="39822">
                  <c:v>42630.180555555555</c:v>
                </c:pt>
                <c:pt idx="39823">
                  <c:v>42630.1875</c:v>
                </c:pt>
                <c:pt idx="39824">
                  <c:v>42630.194444444445</c:v>
                </c:pt>
                <c:pt idx="39825">
                  <c:v>42630.201388888891</c:v>
                </c:pt>
                <c:pt idx="39826">
                  <c:v>42630.208333333336</c:v>
                </c:pt>
                <c:pt idx="39827">
                  <c:v>42630.215277777781</c:v>
                </c:pt>
                <c:pt idx="39828">
                  <c:v>42630.222222222219</c:v>
                </c:pt>
                <c:pt idx="39829">
                  <c:v>42630.229166666664</c:v>
                </c:pt>
                <c:pt idx="39830">
                  <c:v>42630.236111111109</c:v>
                </c:pt>
                <c:pt idx="39831">
                  <c:v>42630.243055555555</c:v>
                </c:pt>
                <c:pt idx="39832">
                  <c:v>42630.25</c:v>
                </c:pt>
                <c:pt idx="39833">
                  <c:v>42630.256944444445</c:v>
                </c:pt>
                <c:pt idx="39834">
                  <c:v>42630.263888888891</c:v>
                </c:pt>
                <c:pt idx="39835">
                  <c:v>42630.270833333336</c:v>
                </c:pt>
                <c:pt idx="39836">
                  <c:v>42630.277777777781</c:v>
                </c:pt>
                <c:pt idx="39837">
                  <c:v>42630.284722222219</c:v>
                </c:pt>
                <c:pt idx="39838">
                  <c:v>42630.291666666664</c:v>
                </c:pt>
                <c:pt idx="39839">
                  <c:v>42630.298611111109</c:v>
                </c:pt>
                <c:pt idx="39840">
                  <c:v>42630.305555555555</c:v>
                </c:pt>
                <c:pt idx="39841">
                  <c:v>42630.3125</c:v>
                </c:pt>
                <c:pt idx="39842">
                  <c:v>42630.319444444445</c:v>
                </c:pt>
                <c:pt idx="39843">
                  <c:v>42630.326388888891</c:v>
                </c:pt>
                <c:pt idx="39844">
                  <c:v>42630.333333333336</c:v>
                </c:pt>
                <c:pt idx="39845">
                  <c:v>42630.340277777781</c:v>
                </c:pt>
                <c:pt idx="39846">
                  <c:v>42630.347222222219</c:v>
                </c:pt>
                <c:pt idx="39847">
                  <c:v>42630.354166666664</c:v>
                </c:pt>
                <c:pt idx="39848">
                  <c:v>42630.361111111109</c:v>
                </c:pt>
                <c:pt idx="39849">
                  <c:v>42630.368055555555</c:v>
                </c:pt>
                <c:pt idx="39850">
                  <c:v>42630.375</c:v>
                </c:pt>
                <c:pt idx="39851">
                  <c:v>42630.381944444445</c:v>
                </c:pt>
                <c:pt idx="39852">
                  <c:v>42630.388888888891</c:v>
                </c:pt>
                <c:pt idx="39853">
                  <c:v>42630.395833333336</c:v>
                </c:pt>
                <c:pt idx="39854">
                  <c:v>42630.402777777781</c:v>
                </c:pt>
                <c:pt idx="39855">
                  <c:v>42630.409722222219</c:v>
                </c:pt>
                <c:pt idx="39856">
                  <c:v>42630.416666666664</c:v>
                </c:pt>
                <c:pt idx="39857">
                  <c:v>42630.423611111109</c:v>
                </c:pt>
                <c:pt idx="39858">
                  <c:v>42630.430555555555</c:v>
                </c:pt>
                <c:pt idx="39859">
                  <c:v>42630.4375</c:v>
                </c:pt>
                <c:pt idx="39860">
                  <c:v>42630.444444444445</c:v>
                </c:pt>
                <c:pt idx="39861">
                  <c:v>42630.451388888891</c:v>
                </c:pt>
                <c:pt idx="39862">
                  <c:v>42630.458333333336</c:v>
                </c:pt>
                <c:pt idx="39863">
                  <c:v>42630.465277777781</c:v>
                </c:pt>
                <c:pt idx="39864">
                  <c:v>42630.472222222219</c:v>
                </c:pt>
                <c:pt idx="39865">
                  <c:v>42630.479166666664</c:v>
                </c:pt>
                <c:pt idx="39866">
                  <c:v>42630.486111111109</c:v>
                </c:pt>
                <c:pt idx="39867">
                  <c:v>42630.493055555555</c:v>
                </c:pt>
                <c:pt idx="39868">
                  <c:v>42630.5</c:v>
                </c:pt>
                <c:pt idx="39869">
                  <c:v>42630.506944444445</c:v>
                </c:pt>
                <c:pt idx="39870">
                  <c:v>42630.513888888891</c:v>
                </c:pt>
                <c:pt idx="39871">
                  <c:v>42630.520833333336</c:v>
                </c:pt>
                <c:pt idx="39872">
                  <c:v>42630.527777777781</c:v>
                </c:pt>
                <c:pt idx="39873">
                  <c:v>42630.534722222219</c:v>
                </c:pt>
                <c:pt idx="39874">
                  <c:v>42630.541666666664</c:v>
                </c:pt>
                <c:pt idx="39875">
                  <c:v>42630.548611111109</c:v>
                </c:pt>
                <c:pt idx="39876">
                  <c:v>42630.555555555555</c:v>
                </c:pt>
                <c:pt idx="39877">
                  <c:v>42630.5625</c:v>
                </c:pt>
                <c:pt idx="39878">
                  <c:v>42630.569444444445</c:v>
                </c:pt>
                <c:pt idx="39879">
                  <c:v>42630.576388888891</c:v>
                </c:pt>
                <c:pt idx="39880">
                  <c:v>42630.583333333336</c:v>
                </c:pt>
                <c:pt idx="39881">
                  <c:v>42630.590277777781</c:v>
                </c:pt>
                <c:pt idx="39882">
                  <c:v>42630.597222222219</c:v>
                </c:pt>
                <c:pt idx="39883">
                  <c:v>42630.604166666664</c:v>
                </c:pt>
                <c:pt idx="39884">
                  <c:v>42630.611111111109</c:v>
                </c:pt>
                <c:pt idx="39885">
                  <c:v>42630.618055555555</c:v>
                </c:pt>
                <c:pt idx="39886">
                  <c:v>42630.625</c:v>
                </c:pt>
                <c:pt idx="39887">
                  <c:v>42630.631944444445</c:v>
                </c:pt>
                <c:pt idx="39888">
                  <c:v>42630.638888888891</c:v>
                </c:pt>
                <c:pt idx="39889">
                  <c:v>42630.645833333336</c:v>
                </c:pt>
                <c:pt idx="39890">
                  <c:v>42630.652777777781</c:v>
                </c:pt>
                <c:pt idx="39891">
                  <c:v>42630.659722222219</c:v>
                </c:pt>
                <c:pt idx="39892">
                  <c:v>42630.666666666664</c:v>
                </c:pt>
                <c:pt idx="39893">
                  <c:v>42630.673611111109</c:v>
                </c:pt>
                <c:pt idx="39894">
                  <c:v>42630.680555555555</c:v>
                </c:pt>
                <c:pt idx="39895">
                  <c:v>42630.6875</c:v>
                </c:pt>
                <c:pt idx="39896">
                  <c:v>42630.694444444445</c:v>
                </c:pt>
                <c:pt idx="39897">
                  <c:v>42630.701388888891</c:v>
                </c:pt>
                <c:pt idx="39898">
                  <c:v>42630.708333333336</c:v>
                </c:pt>
                <c:pt idx="39899">
                  <c:v>42630.715277777781</c:v>
                </c:pt>
                <c:pt idx="39900">
                  <c:v>42630.722222222219</c:v>
                </c:pt>
                <c:pt idx="39901">
                  <c:v>42630.729166666664</c:v>
                </c:pt>
                <c:pt idx="39902">
                  <c:v>42630.736111111109</c:v>
                </c:pt>
                <c:pt idx="39903">
                  <c:v>42630.743055555555</c:v>
                </c:pt>
                <c:pt idx="39904">
                  <c:v>42630.75</c:v>
                </c:pt>
                <c:pt idx="39905">
                  <c:v>42630.756944444445</c:v>
                </c:pt>
                <c:pt idx="39906">
                  <c:v>42630.763888888891</c:v>
                </c:pt>
                <c:pt idx="39907">
                  <c:v>42630.770833333336</c:v>
                </c:pt>
                <c:pt idx="39908">
                  <c:v>42630.777777777781</c:v>
                </c:pt>
                <c:pt idx="39909">
                  <c:v>42630.784722222219</c:v>
                </c:pt>
                <c:pt idx="39910">
                  <c:v>42630.791666666664</c:v>
                </c:pt>
                <c:pt idx="39911">
                  <c:v>42630.798611111109</c:v>
                </c:pt>
                <c:pt idx="39912">
                  <c:v>42630.805555555555</c:v>
                </c:pt>
                <c:pt idx="39913">
                  <c:v>42630.8125</c:v>
                </c:pt>
                <c:pt idx="39914">
                  <c:v>42630.819444444445</c:v>
                </c:pt>
                <c:pt idx="39915">
                  <c:v>42630.826388888891</c:v>
                </c:pt>
                <c:pt idx="39916">
                  <c:v>42630.833333333336</c:v>
                </c:pt>
                <c:pt idx="39917">
                  <c:v>42630.840277777781</c:v>
                </c:pt>
                <c:pt idx="39918">
                  <c:v>42630.847222222219</c:v>
                </c:pt>
                <c:pt idx="39919">
                  <c:v>42630.854166666664</c:v>
                </c:pt>
                <c:pt idx="39920">
                  <c:v>42630.861111111109</c:v>
                </c:pt>
                <c:pt idx="39921">
                  <c:v>42630.868055555555</c:v>
                </c:pt>
                <c:pt idx="39922">
                  <c:v>42630.875</c:v>
                </c:pt>
                <c:pt idx="39923">
                  <c:v>42630.881944444445</c:v>
                </c:pt>
                <c:pt idx="39924">
                  <c:v>42630.888888888891</c:v>
                </c:pt>
                <c:pt idx="39925">
                  <c:v>42630.895833333336</c:v>
                </c:pt>
                <c:pt idx="39926">
                  <c:v>42630.902777777781</c:v>
                </c:pt>
                <c:pt idx="39927">
                  <c:v>42630.909722222219</c:v>
                </c:pt>
                <c:pt idx="39928">
                  <c:v>42630.916666666664</c:v>
                </c:pt>
                <c:pt idx="39929">
                  <c:v>42630.923611111109</c:v>
                </c:pt>
                <c:pt idx="39930">
                  <c:v>42630.930555555555</c:v>
                </c:pt>
                <c:pt idx="39931">
                  <c:v>42630.9375</c:v>
                </c:pt>
                <c:pt idx="39932">
                  <c:v>42630.944444444445</c:v>
                </c:pt>
                <c:pt idx="39933">
                  <c:v>42630.951388888891</c:v>
                </c:pt>
                <c:pt idx="39934">
                  <c:v>42630.958333333336</c:v>
                </c:pt>
                <c:pt idx="39935">
                  <c:v>42630.965277777781</c:v>
                </c:pt>
                <c:pt idx="39936">
                  <c:v>42630.972222222219</c:v>
                </c:pt>
                <c:pt idx="39937">
                  <c:v>42630.979166666664</c:v>
                </c:pt>
                <c:pt idx="39938">
                  <c:v>42630.986111111109</c:v>
                </c:pt>
                <c:pt idx="39939">
                  <c:v>42630.993055555555</c:v>
                </c:pt>
                <c:pt idx="39940">
                  <c:v>42631</c:v>
                </c:pt>
                <c:pt idx="39941">
                  <c:v>42631.006944444445</c:v>
                </c:pt>
                <c:pt idx="39942">
                  <c:v>42631.013888888891</c:v>
                </c:pt>
                <c:pt idx="39943">
                  <c:v>42631.020833333336</c:v>
                </c:pt>
                <c:pt idx="39944">
                  <c:v>42631.027777777781</c:v>
                </c:pt>
                <c:pt idx="39945">
                  <c:v>42631.034722222219</c:v>
                </c:pt>
                <c:pt idx="39946">
                  <c:v>42631.041666666664</c:v>
                </c:pt>
                <c:pt idx="39947">
                  <c:v>42631.048611111109</c:v>
                </c:pt>
                <c:pt idx="39948">
                  <c:v>42631.055555555555</c:v>
                </c:pt>
                <c:pt idx="39949">
                  <c:v>42631.0625</c:v>
                </c:pt>
                <c:pt idx="39950">
                  <c:v>42631.069444444445</c:v>
                </c:pt>
                <c:pt idx="39951">
                  <c:v>42631.076388888891</c:v>
                </c:pt>
                <c:pt idx="39952">
                  <c:v>42631.083333333336</c:v>
                </c:pt>
                <c:pt idx="39953">
                  <c:v>42631.090277777781</c:v>
                </c:pt>
                <c:pt idx="39954">
                  <c:v>42631.097222222219</c:v>
                </c:pt>
                <c:pt idx="39955">
                  <c:v>42631.104166666664</c:v>
                </c:pt>
                <c:pt idx="39956">
                  <c:v>42631.111111111109</c:v>
                </c:pt>
                <c:pt idx="39957">
                  <c:v>42631.118055555555</c:v>
                </c:pt>
                <c:pt idx="39958">
                  <c:v>42631.125</c:v>
                </c:pt>
                <c:pt idx="39959">
                  <c:v>42631.131944444445</c:v>
                </c:pt>
                <c:pt idx="39960">
                  <c:v>42631.138888888891</c:v>
                </c:pt>
                <c:pt idx="39961">
                  <c:v>42631.145833333336</c:v>
                </c:pt>
                <c:pt idx="39962">
                  <c:v>42631.152777777781</c:v>
                </c:pt>
                <c:pt idx="39963">
                  <c:v>42631.159722222219</c:v>
                </c:pt>
                <c:pt idx="39964">
                  <c:v>42631.166666666664</c:v>
                </c:pt>
                <c:pt idx="39965">
                  <c:v>42631.173611111109</c:v>
                </c:pt>
                <c:pt idx="39966">
                  <c:v>42631.180555555555</c:v>
                </c:pt>
                <c:pt idx="39967">
                  <c:v>42631.1875</c:v>
                </c:pt>
                <c:pt idx="39968">
                  <c:v>42631.194444444445</c:v>
                </c:pt>
                <c:pt idx="39969">
                  <c:v>42631.201388888891</c:v>
                </c:pt>
                <c:pt idx="39970">
                  <c:v>42631.208333333336</c:v>
                </c:pt>
                <c:pt idx="39971">
                  <c:v>42631.215277777781</c:v>
                </c:pt>
                <c:pt idx="39972">
                  <c:v>42631.222222222219</c:v>
                </c:pt>
                <c:pt idx="39973">
                  <c:v>42631.229166666664</c:v>
                </c:pt>
                <c:pt idx="39974">
                  <c:v>42631.236111111109</c:v>
                </c:pt>
                <c:pt idx="39975">
                  <c:v>42631.243055555555</c:v>
                </c:pt>
                <c:pt idx="39976">
                  <c:v>42631.25</c:v>
                </c:pt>
                <c:pt idx="39977">
                  <c:v>42631.256944444445</c:v>
                </c:pt>
                <c:pt idx="39978">
                  <c:v>42631.263888888891</c:v>
                </c:pt>
                <c:pt idx="39979">
                  <c:v>42631.270833333336</c:v>
                </c:pt>
                <c:pt idx="39980">
                  <c:v>42631.277777777781</c:v>
                </c:pt>
                <c:pt idx="39981">
                  <c:v>42631.284722222219</c:v>
                </c:pt>
                <c:pt idx="39982">
                  <c:v>42631.291666666664</c:v>
                </c:pt>
                <c:pt idx="39983">
                  <c:v>42631.298611111109</c:v>
                </c:pt>
                <c:pt idx="39984">
                  <c:v>42631.305555555555</c:v>
                </c:pt>
                <c:pt idx="39985">
                  <c:v>42631.3125</c:v>
                </c:pt>
                <c:pt idx="39986">
                  <c:v>42631.319444444445</c:v>
                </c:pt>
                <c:pt idx="39987">
                  <c:v>42631.326388888891</c:v>
                </c:pt>
                <c:pt idx="39988">
                  <c:v>42631.333333333336</c:v>
                </c:pt>
                <c:pt idx="39989">
                  <c:v>42631.340277777781</c:v>
                </c:pt>
                <c:pt idx="39990">
                  <c:v>42631.347222222219</c:v>
                </c:pt>
                <c:pt idx="39991">
                  <c:v>42631.354166666664</c:v>
                </c:pt>
                <c:pt idx="39992">
                  <c:v>42631.361111111109</c:v>
                </c:pt>
                <c:pt idx="39993">
                  <c:v>42631.368055555555</c:v>
                </c:pt>
                <c:pt idx="39994">
                  <c:v>42631.375</c:v>
                </c:pt>
                <c:pt idx="39995">
                  <c:v>42631.381944444445</c:v>
                </c:pt>
                <c:pt idx="39996">
                  <c:v>42631.388888888891</c:v>
                </c:pt>
                <c:pt idx="39997">
                  <c:v>42631.395833333336</c:v>
                </c:pt>
                <c:pt idx="39998">
                  <c:v>42631.402777777781</c:v>
                </c:pt>
                <c:pt idx="39999">
                  <c:v>42631.409722222219</c:v>
                </c:pt>
                <c:pt idx="40000">
                  <c:v>42631.416666666664</c:v>
                </c:pt>
                <c:pt idx="40001">
                  <c:v>42631.423611111109</c:v>
                </c:pt>
                <c:pt idx="40002">
                  <c:v>42631.430555555555</c:v>
                </c:pt>
                <c:pt idx="40003">
                  <c:v>42631.4375</c:v>
                </c:pt>
                <c:pt idx="40004">
                  <c:v>42631.444444444445</c:v>
                </c:pt>
                <c:pt idx="40005">
                  <c:v>42631.451388888891</c:v>
                </c:pt>
                <c:pt idx="40006">
                  <c:v>42631.458333333336</c:v>
                </c:pt>
                <c:pt idx="40007">
                  <c:v>42631.465277777781</c:v>
                </c:pt>
                <c:pt idx="40008">
                  <c:v>42631.472222222219</c:v>
                </c:pt>
                <c:pt idx="40009">
                  <c:v>42631.479166666664</c:v>
                </c:pt>
                <c:pt idx="40010">
                  <c:v>42631.486111111109</c:v>
                </c:pt>
                <c:pt idx="40011">
                  <c:v>42631.493055555555</c:v>
                </c:pt>
                <c:pt idx="40012">
                  <c:v>42631.5</c:v>
                </c:pt>
                <c:pt idx="40013">
                  <c:v>42631.506944444445</c:v>
                </c:pt>
                <c:pt idx="40014">
                  <c:v>42631.513888888891</c:v>
                </c:pt>
                <c:pt idx="40015">
                  <c:v>42631.520833333336</c:v>
                </c:pt>
                <c:pt idx="40016">
                  <c:v>42631.527777777781</c:v>
                </c:pt>
                <c:pt idx="40017">
                  <c:v>42631.534722222219</c:v>
                </c:pt>
                <c:pt idx="40018">
                  <c:v>42631.541666666664</c:v>
                </c:pt>
                <c:pt idx="40019">
                  <c:v>42631.548611111109</c:v>
                </c:pt>
                <c:pt idx="40020">
                  <c:v>42631.555555555555</c:v>
                </c:pt>
                <c:pt idx="40021">
                  <c:v>42631.5625</c:v>
                </c:pt>
                <c:pt idx="40022">
                  <c:v>42631.569444444445</c:v>
                </c:pt>
                <c:pt idx="40023">
                  <c:v>42631.576388888891</c:v>
                </c:pt>
                <c:pt idx="40024">
                  <c:v>42631.583333333336</c:v>
                </c:pt>
                <c:pt idx="40025">
                  <c:v>42631.590277777781</c:v>
                </c:pt>
                <c:pt idx="40026">
                  <c:v>42631.597222222219</c:v>
                </c:pt>
                <c:pt idx="40027">
                  <c:v>42631.604166666664</c:v>
                </c:pt>
                <c:pt idx="40028">
                  <c:v>42631.611111111109</c:v>
                </c:pt>
                <c:pt idx="40029">
                  <c:v>42631.618055555555</c:v>
                </c:pt>
                <c:pt idx="40030">
                  <c:v>42631.625</c:v>
                </c:pt>
                <c:pt idx="40031">
                  <c:v>42631.631944444445</c:v>
                </c:pt>
                <c:pt idx="40032">
                  <c:v>42631.638888888891</c:v>
                </c:pt>
                <c:pt idx="40033">
                  <c:v>42631.645833333336</c:v>
                </c:pt>
                <c:pt idx="40034">
                  <c:v>42631.652777777781</c:v>
                </c:pt>
                <c:pt idx="40035">
                  <c:v>42631.659722222219</c:v>
                </c:pt>
                <c:pt idx="40036">
                  <c:v>42631.666666666664</c:v>
                </c:pt>
                <c:pt idx="40037">
                  <c:v>42631.673611111109</c:v>
                </c:pt>
                <c:pt idx="40038">
                  <c:v>42631.680555555555</c:v>
                </c:pt>
                <c:pt idx="40039">
                  <c:v>42631.6875</c:v>
                </c:pt>
                <c:pt idx="40040">
                  <c:v>42631.694444444445</c:v>
                </c:pt>
                <c:pt idx="40041">
                  <c:v>42631.701388888891</c:v>
                </c:pt>
                <c:pt idx="40042">
                  <c:v>42631.708333333336</c:v>
                </c:pt>
                <c:pt idx="40043">
                  <c:v>42631.715277777781</c:v>
                </c:pt>
                <c:pt idx="40044">
                  <c:v>42631.722222222219</c:v>
                </c:pt>
                <c:pt idx="40045">
                  <c:v>42631.729166666664</c:v>
                </c:pt>
                <c:pt idx="40046">
                  <c:v>42631.736111111109</c:v>
                </c:pt>
                <c:pt idx="40047">
                  <c:v>42631.743055555555</c:v>
                </c:pt>
                <c:pt idx="40048">
                  <c:v>42631.75</c:v>
                </c:pt>
                <c:pt idx="40049">
                  <c:v>42631.756944444445</c:v>
                </c:pt>
                <c:pt idx="40050">
                  <c:v>42631.763888888891</c:v>
                </c:pt>
                <c:pt idx="40051">
                  <c:v>42631.770833333336</c:v>
                </c:pt>
                <c:pt idx="40052">
                  <c:v>42631.777777777781</c:v>
                </c:pt>
                <c:pt idx="40053">
                  <c:v>42631.784722222219</c:v>
                </c:pt>
                <c:pt idx="40054">
                  <c:v>42631.791666666664</c:v>
                </c:pt>
                <c:pt idx="40055">
                  <c:v>42631.798611111109</c:v>
                </c:pt>
                <c:pt idx="40056">
                  <c:v>42631.805555555555</c:v>
                </c:pt>
                <c:pt idx="40057">
                  <c:v>42631.8125</c:v>
                </c:pt>
                <c:pt idx="40058">
                  <c:v>42631.819444444445</c:v>
                </c:pt>
                <c:pt idx="40059">
                  <c:v>42631.826388888891</c:v>
                </c:pt>
                <c:pt idx="40060">
                  <c:v>42631.833333333336</c:v>
                </c:pt>
                <c:pt idx="40061">
                  <c:v>42631.840277777781</c:v>
                </c:pt>
                <c:pt idx="40062">
                  <c:v>42631.847222222219</c:v>
                </c:pt>
                <c:pt idx="40063">
                  <c:v>42631.854166666664</c:v>
                </c:pt>
                <c:pt idx="40064">
                  <c:v>42631.861111111109</c:v>
                </c:pt>
                <c:pt idx="40065">
                  <c:v>42631.868055555555</c:v>
                </c:pt>
                <c:pt idx="40066">
                  <c:v>42631.875</c:v>
                </c:pt>
                <c:pt idx="40067">
                  <c:v>42631.881944444445</c:v>
                </c:pt>
                <c:pt idx="40068">
                  <c:v>42631.888888888891</c:v>
                </c:pt>
                <c:pt idx="40069">
                  <c:v>42631.895833333336</c:v>
                </c:pt>
                <c:pt idx="40070">
                  <c:v>42631.902777777781</c:v>
                </c:pt>
                <c:pt idx="40071">
                  <c:v>42631.909722222219</c:v>
                </c:pt>
                <c:pt idx="40072">
                  <c:v>42631.916666666664</c:v>
                </c:pt>
                <c:pt idx="40073">
                  <c:v>42631.923611111109</c:v>
                </c:pt>
                <c:pt idx="40074">
                  <c:v>42631.930555555555</c:v>
                </c:pt>
                <c:pt idx="40075">
                  <c:v>42631.9375</c:v>
                </c:pt>
                <c:pt idx="40076">
                  <c:v>42631.944444444445</c:v>
                </c:pt>
                <c:pt idx="40077">
                  <c:v>42631.951388888891</c:v>
                </c:pt>
                <c:pt idx="40078">
                  <c:v>42631.958333333336</c:v>
                </c:pt>
                <c:pt idx="40079">
                  <c:v>42631.965277777781</c:v>
                </c:pt>
                <c:pt idx="40080">
                  <c:v>42631.972222222219</c:v>
                </c:pt>
                <c:pt idx="40081">
                  <c:v>42631.979166666664</c:v>
                </c:pt>
                <c:pt idx="40082">
                  <c:v>42631.986111111109</c:v>
                </c:pt>
                <c:pt idx="40083">
                  <c:v>42631.993055555555</c:v>
                </c:pt>
                <c:pt idx="40084">
                  <c:v>42632</c:v>
                </c:pt>
                <c:pt idx="40085">
                  <c:v>42632.006944444445</c:v>
                </c:pt>
                <c:pt idx="40086">
                  <c:v>42632.013888888891</c:v>
                </c:pt>
                <c:pt idx="40087">
                  <c:v>42632.020833333336</c:v>
                </c:pt>
                <c:pt idx="40088">
                  <c:v>42632.027777777781</c:v>
                </c:pt>
                <c:pt idx="40089">
                  <c:v>42632.034722222219</c:v>
                </c:pt>
                <c:pt idx="40090">
                  <c:v>42632.041666666664</c:v>
                </c:pt>
                <c:pt idx="40091">
                  <c:v>42632.048611111109</c:v>
                </c:pt>
                <c:pt idx="40092">
                  <c:v>42632.055555555555</c:v>
                </c:pt>
                <c:pt idx="40093">
                  <c:v>42632.0625</c:v>
                </c:pt>
                <c:pt idx="40094">
                  <c:v>42632.069444444445</c:v>
                </c:pt>
                <c:pt idx="40095">
                  <c:v>42632.076388888891</c:v>
                </c:pt>
                <c:pt idx="40096">
                  <c:v>42632.083333333336</c:v>
                </c:pt>
                <c:pt idx="40097">
                  <c:v>42632.090277777781</c:v>
                </c:pt>
                <c:pt idx="40098">
                  <c:v>42632.097222222219</c:v>
                </c:pt>
                <c:pt idx="40099">
                  <c:v>42632.104166666664</c:v>
                </c:pt>
                <c:pt idx="40100">
                  <c:v>42632.111111111109</c:v>
                </c:pt>
                <c:pt idx="40101">
                  <c:v>42632.118055555555</c:v>
                </c:pt>
                <c:pt idx="40102">
                  <c:v>42632.125</c:v>
                </c:pt>
                <c:pt idx="40103">
                  <c:v>42632.131944444445</c:v>
                </c:pt>
                <c:pt idx="40104">
                  <c:v>42632.138888888891</c:v>
                </c:pt>
                <c:pt idx="40105">
                  <c:v>42632.145833333336</c:v>
                </c:pt>
                <c:pt idx="40106">
                  <c:v>42632.152777777781</c:v>
                </c:pt>
                <c:pt idx="40107">
                  <c:v>42632.159722222219</c:v>
                </c:pt>
                <c:pt idx="40108">
                  <c:v>42632.166666666664</c:v>
                </c:pt>
                <c:pt idx="40109">
                  <c:v>42632.173611111109</c:v>
                </c:pt>
                <c:pt idx="40110">
                  <c:v>42632.180555555555</c:v>
                </c:pt>
                <c:pt idx="40111">
                  <c:v>42632.1875</c:v>
                </c:pt>
                <c:pt idx="40112">
                  <c:v>42632.194444444445</c:v>
                </c:pt>
                <c:pt idx="40113">
                  <c:v>42632.201388888891</c:v>
                </c:pt>
                <c:pt idx="40114">
                  <c:v>42632.208333333336</c:v>
                </c:pt>
                <c:pt idx="40115">
                  <c:v>42632.215277777781</c:v>
                </c:pt>
                <c:pt idx="40116">
                  <c:v>42632.222222222219</c:v>
                </c:pt>
                <c:pt idx="40117">
                  <c:v>42632.229166666664</c:v>
                </c:pt>
                <c:pt idx="40118">
                  <c:v>42632.236111111109</c:v>
                </c:pt>
                <c:pt idx="40119">
                  <c:v>42632.243055555555</c:v>
                </c:pt>
                <c:pt idx="40120">
                  <c:v>42632.25</c:v>
                </c:pt>
                <c:pt idx="40121">
                  <c:v>42632.256944444445</c:v>
                </c:pt>
                <c:pt idx="40122">
                  <c:v>42632.263888888891</c:v>
                </c:pt>
                <c:pt idx="40123">
                  <c:v>42632.270833333336</c:v>
                </c:pt>
                <c:pt idx="40124">
                  <c:v>42632.277777777781</c:v>
                </c:pt>
                <c:pt idx="40125">
                  <c:v>42632.284722222219</c:v>
                </c:pt>
                <c:pt idx="40126">
                  <c:v>42632.291666666664</c:v>
                </c:pt>
                <c:pt idx="40127">
                  <c:v>42632.298611111109</c:v>
                </c:pt>
                <c:pt idx="40128">
                  <c:v>42632.305555555555</c:v>
                </c:pt>
                <c:pt idx="40129">
                  <c:v>42632.3125</c:v>
                </c:pt>
                <c:pt idx="40130">
                  <c:v>42632.319444444445</c:v>
                </c:pt>
                <c:pt idx="40131">
                  <c:v>42632.326388888891</c:v>
                </c:pt>
                <c:pt idx="40132">
                  <c:v>42632.333333333336</c:v>
                </c:pt>
                <c:pt idx="40133">
                  <c:v>42632.340277777781</c:v>
                </c:pt>
                <c:pt idx="40134">
                  <c:v>42632.347222222219</c:v>
                </c:pt>
                <c:pt idx="40135">
                  <c:v>42632.354166666664</c:v>
                </c:pt>
                <c:pt idx="40136">
                  <c:v>42632.361111111109</c:v>
                </c:pt>
                <c:pt idx="40137">
                  <c:v>42632.368055555555</c:v>
                </c:pt>
                <c:pt idx="40138">
                  <c:v>42632.375</c:v>
                </c:pt>
                <c:pt idx="40139">
                  <c:v>42632.381944444445</c:v>
                </c:pt>
                <c:pt idx="40140">
                  <c:v>42632.388888888891</c:v>
                </c:pt>
                <c:pt idx="40141">
                  <c:v>42632.395833333336</c:v>
                </c:pt>
                <c:pt idx="40142">
                  <c:v>42632.402777777781</c:v>
                </c:pt>
                <c:pt idx="40143">
                  <c:v>42632.409722222219</c:v>
                </c:pt>
                <c:pt idx="40144">
                  <c:v>42632.416666666664</c:v>
                </c:pt>
                <c:pt idx="40145">
                  <c:v>42632.423611111109</c:v>
                </c:pt>
                <c:pt idx="40146">
                  <c:v>42632.430555555555</c:v>
                </c:pt>
                <c:pt idx="40147">
                  <c:v>42632.4375</c:v>
                </c:pt>
                <c:pt idx="40148">
                  <c:v>42632.444444444445</c:v>
                </c:pt>
                <c:pt idx="40149">
                  <c:v>42632.451388888891</c:v>
                </c:pt>
                <c:pt idx="40150">
                  <c:v>42632.458333333336</c:v>
                </c:pt>
                <c:pt idx="40151">
                  <c:v>42632.465277777781</c:v>
                </c:pt>
                <c:pt idx="40152">
                  <c:v>42632.472222222219</c:v>
                </c:pt>
                <c:pt idx="40153">
                  <c:v>42632.479166666664</c:v>
                </c:pt>
                <c:pt idx="40154">
                  <c:v>42632.486111111109</c:v>
                </c:pt>
                <c:pt idx="40155">
                  <c:v>42632.493055555555</c:v>
                </c:pt>
                <c:pt idx="40156">
                  <c:v>42632.5</c:v>
                </c:pt>
                <c:pt idx="40157">
                  <c:v>42632.506944444445</c:v>
                </c:pt>
                <c:pt idx="40158">
                  <c:v>42632.513888888891</c:v>
                </c:pt>
                <c:pt idx="40159">
                  <c:v>42632.520833333336</c:v>
                </c:pt>
                <c:pt idx="40160">
                  <c:v>42632.527777777781</c:v>
                </c:pt>
                <c:pt idx="40161">
                  <c:v>42632.534722222219</c:v>
                </c:pt>
                <c:pt idx="40162">
                  <c:v>42632.541666666664</c:v>
                </c:pt>
                <c:pt idx="40163">
                  <c:v>42632.548611111109</c:v>
                </c:pt>
                <c:pt idx="40164">
                  <c:v>42632.555555555555</c:v>
                </c:pt>
                <c:pt idx="40165">
                  <c:v>42632.5625</c:v>
                </c:pt>
                <c:pt idx="40166">
                  <c:v>42632.569444444445</c:v>
                </c:pt>
                <c:pt idx="40167">
                  <c:v>42632.576388888891</c:v>
                </c:pt>
                <c:pt idx="40168">
                  <c:v>42632.583333333336</c:v>
                </c:pt>
                <c:pt idx="40169">
                  <c:v>42632.590277777781</c:v>
                </c:pt>
                <c:pt idx="40170">
                  <c:v>42632.597222222219</c:v>
                </c:pt>
                <c:pt idx="40171">
                  <c:v>42632.604166666664</c:v>
                </c:pt>
                <c:pt idx="40172">
                  <c:v>42632.611111111109</c:v>
                </c:pt>
                <c:pt idx="40173">
                  <c:v>42632.618055555555</c:v>
                </c:pt>
                <c:pt idx="40174">
                  <c:v>42632.625</c:v>
                </c:pt>
                <c:pt idx="40175">
                  <c:v>42632.631944444445</c:v>
                </c:pt>
                <c:pt idx="40176">
                  <c:v>42632.638888888891</c:v>
                </c:pt>
                <c:pt idx="40177">
                  <c:v>42632.645833333336</c:v>
                </c:pt>
                <c:pt idx="40178">
                  <c:v>42632.652777777781</c:v>
                </c:pt>
                <c:pt idx="40179">
                  <c:v>42632.659722222219</c:v>
                </c:pt>
                <c:pt idx="40180">
                  <c:v>42632.666666666664</c:v>
                </c:pt>
                <c:pt idx="40181">
                  <c:v>42632.673611111109</c:v>
                </c:pt>
                <c:pt idx="40182">
                  <c:v>42632.680555555555</c:v>
                </c:pt>
                <c:pt idx="40183">
                  <c:v>42632.6875</c:v>
                </c:pt>
                <c:pt idx="40184">
                  <c:v>42632.694444444445</c:v>
                </c:pt>
                <c:pt idx="40185">
                  <c:v>42632.701388888891</c:v>
                </c:pt>
                <c:pt idx="40186">
                  <c:v>42632.708333333336</c:v>
                </c:pt>
                <c:pt idx="40187">
                  <c:v>42632.715277777781</c:v>
                </c:pt>
                <c:pt idx="40188">
                  <c:v>42632.722222222219</c:v>
                </c:pt>
                <c:pt idx="40189">
                  <c:v>42632.729166666664</c:v>
                </c:pt>
                <c:pt idx="40190">
                  <c:v>42632.736111111109</c:v>
                </c:pt>
                <c:pt idx="40191">
                  <c:v>42632.743055555555</c:v>
                </c:pt>
                <c:pt idx="40192">
                  <c:v>42632.75</c:v>
                </c:pt>
                <c:pt idx="40193">
                  <c:v>42632.756944444445</c:v>
                </c:pt>
                <c:pt idx="40194">
                  <c:v>42632.763888888891</c:v>
                </c:pt>
                <c:pt idx="40195">
                  <c:v>42632.770833333336</c:v>
                </c:pt>
                <c:pt idx="40196">
                  <c:v>42632.777777777781</c:v>
                </c:pt>
                <c:pt idx="40197">
                  <c:v>42632.784722222219</c:v>
                </c:pt>
                <c:pt idx="40198">
                  <c:v>42632.791666666664</c:v>
                </c:pt>
                <c:pt idx="40199">
                  <c:v>42632.798611111109</c:v>
                </c:pt>
                <c:pt idx="40200">
                  <c:v>42632.805555555555</c:v>
                </c:pt>
                <c:pt idx="40201">
                  <c:v>42632.8125</c:v>
                </c:pt>
                <c:pt idx="40202">
                  <c:v>42632.819444444445</c:v>
                </c:pt>
                <c:pt idx="40203">
                  <c:v>42632.826388888891</c:v>
                </c:pt>
                <c:pt idx="40204">
                  <c:v>42632.833333333336</c:v>
                </c:pt>
                <c:pt idx="40205">
                  <c:v>42632.840277777781</c:v>
                </c:pt>
                <c:pt idx="40206">
                  <c:v>42632.847222222219</c:v>
                </c:pt>
                <c:pt idx="40207">
                  <c:v>42632.854166666664</c:v>
                </c:pt>
                <c:pt idx="40208">
                  <c:v>42632.861111111109</c:v>
                </c:pt>
                <c:pt idx="40209">
                  <c:v>42632.868055555555</c:v>
                </c:pt>
                <c:pt idx="40210">
                  <c:v>42632.875</c:v>
                </c:pt>
                <c:pt idx="40211">
                  <c:v>42632.881944444445</c:v>
                </c:pt>
                <c:pt idx="40212">
                  <c:v>42632.888888888891</c:v>
                </c:pt>
                <c:pt idx="40213">
                  <c:v>42632.895833333336</c:v>
                </c:pt>
                <c:pt idx="40214">
                  <c:v>42632.902777777781</c:v>
                </c:pt>
                <c:pt idx="40215">
                  <c:v>42632.909722222219</c:v>
                </c:pt>
                <c:pt idx="40216">
                  <c:v>42632.916666666664</c:v>
                </c:pt>
                <c:pt idx="40217">
                  <c:v>42632.923611111109</c:v>
                </c:pt>
                <c:pt idx="40218">
                  <c:v>42632.930555555555</c:v>
                </c:pt>
                <c:pt idx="40219">
                  <c:v>42632.9375</c:v>
                </c:pt>
                <c:pt idx="40220">
                  <c:v>42632.944444444445</c:v>
                </c:pt>
                <c:pt idx="40221">
                  <c:v>42632.951388888891</c:v>
                </c:pt>
                <c:pt idx="40222">
                  <c:v>42632.958333333336</c:v>
                </c:pt>
                <c:pt idx="40223">
                  <c:v>42632.965277777781</c:v>
                </c:pt>
                <c:pt idx="40224">
                  <c:v>42632.972222222219</c:v>
                </c:pt>
                <c:pt idx="40225">
                  <c:v>42632.979166666664</c:v>
                </c:pt>
                <c:pt idx="40226">
                  <c:v>42632.986111111109</c:v>
                </c:pt>
                <c:pt idx="40227">
                  <c:v>42632.993055555555</c:v>
                </c:pt>
                <c:pt idx="40228">
                  <c:v>42633</c:v>
                </c:pt>
                <c:pt idx="40229">
                  <c:v>42633.006944444445</c:v>
                </c:pt>
                <c:pt idx="40230">
                  <c:v>42633.013888888891</c:v>
                </c:pt>
                <c:pt idx="40231">
                  <c:v>42633.020833333336</c:v>
                </c:pt>
                <c:pt idx="40232">
                  <c:v>42633.027777777781</c:v>
                </c:pt>
                <c:pt idx="40233">
                  <c:v>42633.034722222219</c:v>
                </c:pt>
                <c:pt idx="40234">
                  <c:v>42633.041666666664</c:v>
                </c:pt>
                <c:pt idx="40235">
                  <c:v>42633.048611111109</c:v>
                </c:pt>
                <c:pt idx="40236">
                  <c:v>42633.055555555555</c:v>
                </c:pt>
                <c:pt idx="40237">
                  <c:v>42633.0625</c:v>
                </c:pt>
                <c:pt idx="40238">
                  <c:v>42633.069444444445</c:v>
                </c:pt>
                <c:pt idx="40239">
                  <c:v>42633.076388888891</c:v>
                </c:pt>
                <c:pt idx="40240">
                  <c:v>42633.083333333336</c:v>
                </c:pt>
                <c:pt idx="40241">
                  <c:v>42633.090277777781</c:v>
                </c:pt>
                <c:pt idx="40242">
                  <c:v>42633.097222222219</c:v>
                </c:pt>
                <c:pt idx="40243">
                  <c:v>42633.104166666664</c:v>
                </c:pt>
                <c:pt idx="40244">
                  <c:v>42633.111111111109</c:v>
                </c:pt>
                <c:pt idx="40245">
                  <c:v>42633.118055555555</c:v>
                </c:pt>
                <c:pt idx="40246">
                  <c:v>42633.125</c:v>
                </c:pt>
                <c:pt idx="40247">
                  <c:v>42633.131944444445</c:v>
                </c:pt>
                <c:pt idx="40248">
                  <c:v>42633.138888888891</c:v>
                </c:pt>
                <c:pt idx="40249">
                  <c:v>42633.145833333336</c:v>
                </c:pt>
                <c:pt idx="40250">
                  <c:v>42633.152777777781</c:v>
                </c:pt>
                <c:pt idx="40251">
                  <c:v>42633.159722222219</c:v>
                </c:pt>
                <c:pt idx="40252">
                  <c:v>42633.166666666664</c:v>
                </c:pt>
                <c:pt idx="40253">
                  <c:v>42633.173611111109</c:v>
                </c:pt>
                <c:pt idx="40254">
                  <c:v>42633.180555555555</c:v>
                </c:pt>
                <c:pt idx="40255">
                  <c:v>42633.1875</c:v>
                </c:pt>
                <c:pt idx="40256">
                  <c:v>42633.194444444445</c:v>
                </c:pt>
                <c:pt idx="40257">
                  <c:v>42633.201388888891</c:v>
                </c:pt>
                <c:pt idx="40258">
                  <c:v>42633.208333333336</c:v>
                </c:pt>
                <c:pt idx="40259">
                  <c:v>42633.215277777781</c:v>
                </c:pt>
                <c:pt idx="40260">
                  <c:v>42633.222222222219</c:v>
                </c:pt>
                <c:pt idx="40261">
                  <c:v>42633.229166666664</c:v>
                </c:pt>
                <c:pt idx="40262">
                  <c:v>42633.236111111109</c:v>
                </c:pt>
                <c:pt idx="40263">
                  <c:v>42633.243055555555</c:v>
                </c:pt>
                <c:pt idx="40264">
                  <c:v>42633.25</c:v>
                </c:pt>
                <c:pt idx="40265">
                  <c:v>42633.256944444445</c:v>
                </c:pt>
                <c:pt idx="40266">
                  <c:v>42633.263888888891</c:v>
                </c:pt>
                <c:pt idx="40267">
                  <c:v>42633.270833333336</c:v>
                </c:pt>
                <c:pt idx="40268">
                  <c:v>42633.277777777781</c:v>
                </c:pt>
                <c:pt idx="40269">
                  <c:v>42633.284722222219</c:v>
                </c:pt>
                <c:pt idx="40270">
                  <c:v>42633.291666666664</c:v>
                </c:pt>
                <c:pt idx="40271">
                  <c:v>42633.298611111109</c:v>
                </c:pt>
                <c:pt idx="40272">
                  <c:v>42633.305555555555</c:v>
                </c:pt>
                <c:pt idx="40273">
                  <c:v>42633.3125</c:v>
                </c:pt>
                <c:pt idx="40274">
                  <c:v>42633.319444444445</c:v>
                </c:pt>
                <c:pt idx="40275">
                  <c:v>42633.326388888891</c:v>
                </c:pt>
                <c:pt idx="40276">
                  <c:v>42633.333333333336</c:v>
                </c:pt>
                <c:pt idx="40277">
                  <c:v>42633.340277777781</c:v>
                </c:pt>
                <c:pt idx="40278">
                  <c:v>42633.347222222219</c:v>
                </c:pt>
                <c:pt idx="40279">
                  <c:v>42633.354166666664</c:v>
                </c:pt>
                <c:pt idx="40280">
                  <c:v>42633.361111111109</c:v>
                </c:pt>
                <c:pt idx="40281">
                  <c:v>42633.368055555555</c:v>
                </c:pt>
                <c:pt idx="40282">
                  <c:v>42633.375</c:v>
                </c:pt>
                <c:pt idx="40283">
                  <c:v>42633.381944444445</c:v>
                </c:pt>
                <c:pt idx="40284">
                  <c:v>42633.388888888891</c:v>
                </c:pt>
                <c:pt idx="40285">
                  <c:v>42633.395833333336</c:v>
                </c:pt>
                <c:pt idx="40286">
                  <c:v>42633.402777777781</c:v>
                </c:pt>
                <c:pt idx="40287">
                  <c:v>42633.409722222219</c:v>
                </c:pt>
                <c:pt idx="40288">
                  <c:v>42633.416666666664</c:v>
                </c:pt>
                <c:pt idx="40289">
                  <c:v>42633.423611111109</c:v>
                </c:pt>
                <c:pt idx="40290">
                  <c:v>42633.430555555555</c:v>
                </c:pt>
                <c:pt idx="40291">
                  <c:v>42633.4375</c:v>
                </c:pt>
                <c:pt idx="40292">
                  <c:v>42633.444444444445</c:v>
                </c:pt>
                <c:pt idx="40293">
                  <c:v>42633.451388888891</c:v>
                </c:pt>
                <c:pt idx="40294">
                  <c:v>42633.458333333336</c:v>
                </c:pt>
                <c:pt idx="40295">
                  <c:v>42633.465277777781</c:v>
                </c:pt>
                <c:pt idx="40296">
                  <c:v>42633.472222222219</c:v>
                </c:pt>
                <c:pt idx="40297">
                  <c:v>42633.479166666664</c:v>
                </c:pt>
                <c:pt idx="40298">
                  <c:v>42633.486111111109</c:v>
                </c:pt>
                <c:pt idx="40299">
                  <c:v>42633.493055555555</c:v>
                </c:pt>
                <c:pt idx="40300">
                  <c:v>42633.5</c:v>
                </c:pt>
                <c:pt idx="40301">
                  <c:v>42633.506944444445</c:v>
                </c:pt>
                <c:pt idx="40302">
                  <c:v>42633.513888888891</c:v>
                </c:pt>
                <c:pt idx="40303">
                  <c:v>42633.520833333336</c:v>
                </c:pt>
                <c:pt idx="40304">
                  <c:v>42633.527777777781</c:v>
                </c:pt>
                <c:pt idx="40305">
                  <c:v>42633.534722222219</c:v>
                </c:pt>
                <c:pt idx="40306">
                  <c:v>42633.541666666664</c:v>
                </c:pt>
                <c:pt idx="40307">
                  <c:v>42633.548611111109</c:v>
                </c:pt>
                <c:pt idx="40308">
                  <c:v>42633.555555555555</c:v>
                </c:pt>
                <c:pt idx="40309">
                  <c:v>42633.5625</c:v>
                </c:pt>
                <c:pt idx="40310">
                  <c:v>42633.569444444445</c:v>
                </c:pt>
                <c:pt idx="40311">
                  <c:v>42633.576388888891</c:v>
                </c:pt>
                <c:pt idx="40312">
                  <c:v>42633.583333333336</c:v>
                </c:pt>
                <c:pt idx="40313">
                  <c:v>42633.590277777781</c:v>
                </c:pt>
                <c:pt idx="40314">
                  <c:v>42633.597222222219</c:v>
                </c:pt>
                <c:pt idx="40315">
                  <c:v>42633.604166666664</c:v>
                </c:pt>
                <c:pt idx="40316">
                  <c:v>42633.611111111109</c:v>
                </c:pt>
                <c:pt idx="40317">
                  <c:v>42633.618055555555</c:v>
                </c:pt>
                <c:pt idx="40318">
                  <c:v>42633.625</c:v>
                </c:pt>
                <c:pt idx="40319">
                  <c:v>42633.631944444445</c:v>
                </c:pt>
                <c:pt idx="40320">
                  <c:v>42633.638888888891</c:v>
                </c:pt>
                <c:pt idx="40321">
                  <c:v>42633.645833333336</c:v>
                </c:pt>
                <c:pt idx="40322">
                  <c:v>42633.652777777781</c:v>
                </c:pt>
                <c:pt idx="40323">
                  <c:v>42633.659722222219</c:v>
                </c:pt>
                <c:pt idx="40324">
                  <c:v>42633.666666666664</c:v>
                </c:pt>
                <c:pt idx="40325">
                  <c:v>42633.673611111109</c:v>
                </c:pt>
                <c:pt idx="40326">
                  <c:v>42633.680555555555</c:v>
                </c:pt>
                <c:pt idx="40327">
                  <c:v>42633.6875</c:v>
                </c:pt>
                <c:pt idx="40328">
                  <c:v>42633.694444444445</c:v>
                </c:pt>
                <c:pt idx="40329">
                  <c:v>42633.701388888891</c:v>
                </c:pt>
                <c:pt idx="40330">
                  <c:v>42633.708333333336</c:v>
                </c:pt>
                <c:pt idx="40331">
                  <c:v>42633.715277777781</c:v>
                </c:pt>
                <c:pt idx="40332">
                  <c:v>42633.722222222219</c:v>
                </c:pt>
                <c:pt idx="40333">
                  <c:v>42633.729166666664</c:v>
                </c:pt>
                <c:pt idx="40334">
                  <c:v>42633.736111111109</c:v>
                </c:pt>
                <c:pt idx="40335">
                  <c:v>42633.743055555555</c:v>
                </c:pt>
                <c:pt idx="40336">
                  <c:v>42633.75</c:v>
                </c:pt>
                <c:pt idx="40337">
                  <c:v>42633.756944444445</c:v>
                </c:pt>
                <c:pt idx="40338">
                  <c:v>42633.763888888891</c:v>
                </c:pt>
                <c:pt idx="40339">
                  <c:v>42633.770833333336</c:v>
                </c:pt>
                <c:pt idx="40340">
                  <c:v>42633.777777777781</c:v>
                </c:pt>
                <c:pt idx="40341">
                  <c:v>42633.784722222219</c:v>
                </c:pt>
                <c:pt idx="40342">
                  <c:v>42633.791666666664</c:v>
                </c:pt>
                <c:pt idx="40343">
                  <c:v>42633.798611111109</c:v>
                </c:pt>
                <c:pt idx="40344">
                  <c:v>42633.805555555555</c:v>
                </c:pt>
                <c:pt idx="40345">
                  <c:v>42633.8125</c:v>
                </c:pt>
                <c:pt idx="40346">
                  <c:v>42633.819444444445</c:v>
                </c:pt>
                <c:pt idx="40347">
                  <c:v>42633.826388888891</c:v>
                </c:pt>
                <c:pt idx="40348">
                  <c:v>42633.833333333336</c:v>
                </c:pt>
                <c:pt idx="40349">
                  <c:v>42633.840277777781</c:v>
                </c:pt>
                <c:pt idx="40350">
                  <c:v>42633.847222222219</c:v>
                </c:pt>
                <c:pt idx="40351">
                  <c:v>42633.854166666664</c:v>
                </c:pt>
                <c:pt idx="40352">
                  <c:v>42633.861111111109</c:v>
                </c:pt>
                <c:pt idx="40353">
                  <c:v>42633.868055555555</c:v>
                </c:pt>
                <c:pt idx="40354">
                  <c:v>42633.875</c:v>
                </c:pt>
                <c:pt idx="40355">
                  <c:v>42633.881944444445</c:v>
                </c:pt>
                <c:pt idx="40356">
                  <c:v>42633.888888888891</c:v>
                </c:pt>
                <c:pt idx="40357">
                  <c:v>42633.895833333336</c:v>
                </c:pt>
                <c:pt idx="40358">
                  <c:v>42633.902777777781</c:v>
                </c:pt>
                <c:pt idx="40359">
                  <c:v>42633.909722222219</c:v>
                </c:pt>
                <c:pt idx="40360">
                  <c:v>42633.916666666664</c:v>
                </c:pt>
                <c:pt idx="40361">
                  <c:v>42633.923611111109</c:v>
                </c:pt>
                <c:pt idx="40362">
                  <c:v>42633.930555555555</c:v>
                </c:pt>
                <c:pt idx="40363">
                  <c:v>42633.9375</c:v>
                </c:pt>
                <c:pt idx="40364">
                  <c:v>42633.944444444445</c:v>
                </c:pt>
                <c:pt idx="40365">
                  <c:v>42633.951388888891</c:v>
                </c:pt>
                <c:pt idx="40366">
                  <c:v>42633.958333333336</c:v>
                </c:pt>
                <c:pt idx="40367">
                  <c:v>42633.965277777781</c:v>
                </c:pt>
                <c:pt idx="40368">
                  <c:v>42633.972222222219</c:v>
                </c:pt>
                <c:pt idx="40369">
                  <c:v>42633.979166666664</c:v>
                </c:pt>
                <c:pt idx="40370">
                  <c:v>42633.986111111109</c:v>
                </c:pt>
                <c:pt idx="40371">
                  <c:v>42633.993055555555</c:v>
                </c:pt>
                <c:pt idx="40372">
                  <c:v>42634</c:v>
                </c:pt>
                <c:pt idx="40373">
                  <c:v>42634.006944444445</c:v>
                </c:pt>
                <c:pt idx="40374">
                  <c:v>42634.013888888891</c:v>
                </c:pt>
                <c:pt idx="40375">
                  <c:v>42634.020833333336</c:v>
                </c:pt>
                <c:pt idx="40376">
                  <c:v>42634.027777777781</c:v>
                </c:pt>
                <c:pt idx="40377">
                  <c:v>42634.034722222219</c:v>
                </c:pt>
                <c:pt idx="40378">
                  <c:v>42634.041666666664</c:v>
                </c:pt>
                <c:pt idx="40379">
                  <c:v>42634.048611111109</c:v>
                </c:pt>
                <c:pt idx="40380">
                  <c:v>42634.055555555555</c:v>
                </c:pt>
                <c:pt idx="40381">
                  <c:v>42634.0625</c:v>
                </c:pt>
                <c:pt idx="40382">
                  <c:v>42634.069444444445</c:v>
                </c:pt>
                <c:pt idx="40383">
                  <c:v>42634.076388888891</c:v>
                </c:pt>
                <c:pt idx="40384">
                  <c:v>42634.083333333336</c:v>
                </c:pt>
                <c:pt idx="40385">
                  <c:v>42634.090277777781</c:v>
                </c:pt>
                <c:pt idx="40386">
                  <c:v>42634.097222222219</c:v>
                </c:pt>
                <c:pt idx="40387">
                  <c:v>42634.104166666664</c:v>
                </c:pt>
                <c:pt idx="40388">
                  <c:v>42634.111111111109</c:v>
                </c:pt>
                <c:pt idx="40389">
                  <c:v>42634.118055555555</c:v>
                </c:pt>
                <c:pt idx="40390">
                  <c:v>42634.125</c:v>
                </c:pt>
                <c:pt idx="40391">
                  <c:v>42634.131944444445</c:v>
                </c:pt>
                <c:pt idx="40392">
                  <c:v>42634.138888888891</c:v>
                </c:pt>
                <c:pt idx="40393">
                  <c:v>42634.145833333336</c:v>
                </c:pt>
                <c:pt idx="40394">
                  <c:v>42634.152777777781</c:v>
                </c:pt>
                <c:pt idx="40395">
                  <c:v>42634.159722222219</c:v>
                </c:pt>
                <c:pt idx="40396">
                  <c:v>42634.166666666664</c:v>
                </c:pt>
                <c:pt idx="40397">
                  <c:v>42634.173611111109</c:v>
                </c:pt>
                <c:pt idx="40398">
                  <c:v>42634.180555555555</c:v>
                </c:pt>
                <c:pt idx="40399">
                  <c:v>42634.1875</c:v>
                </c:pt>
                <c:pt idx="40400">
                  <c:v>42634.194444444445</c:v>
                </c:pt>
                <c:pt idx="40401">
                  <c:v>42634.201388888891</c:v>
                </c:pt>
                <c:pt idx="40402">
                  <c:v>42634.208333333336</c:v>
                </c:pt>
                <c:pt idx="40403">
                  <c:v>42634.215277777781</c:v>
                </c:pt>
                <c:pt idx="40404">
                  <c:v>42634.222222222219</c:v>
                </c:pt>
                <c:pt idx="40405">
                  <c:v>42634.229166666664</c:v>
                </c:pt>
                <c:pt idx="40406">
                  <c:v>42634.236111111109</c:v>
                </c:pt>
                <c:pt idx="40407">
                  <c:v>42634.243055555555</c:v>
                </c:pt>
                <c:pt idx="40408">
                  <c:v>42634.25</c:v>
                </c:pt>
                <c:pt idx="40409">
                  <c:v>42634.256944444445</c:v>
                </c:pt>
                <c:pt idx="40410">
                  <c:v>42634.263888888891</c:v>
                </c:pt>
                <c:pt idx="40411">
                  <c:v>42634.270833333336</c:v>
                </c:pt>
                <c:pt idx="40412">
                  <c:v>42634.277777777781</c:v>
                </c:pt>
                <c:pt idx="40413">
                  <c:v>42634.284722222219</c:v>
                </c:pt>
                <c:pt idx="40414">
                  <c:v>42634.291666666664</c:v>
                </c:pt>
                <c:pt idx="40415">
                  <c:v>42634.298611111109</c:v>
                </c:pt>
                <c:pt idx="40416">
                  <c:v>42634.305555555555</c:v>
                </c:pt>
                <c:pt idx="40417">
                  <c:v>42634.3125</c:v>
                </c:pt>
                <c:pt idx="40418">
                  <c:v>42634.319444444445</c:v>
                </c:pt>
                <c:pt idx="40419">
                  <c:v>42634.326388888891</c:v>
                </c:pt>
                <c:pt idx="40420">
                  <c:v>42634.333333333336</c:v>
                </c:pt>
                <c:pt idx="40421">
                  <c:v>42634.340277777781</c:v>
                </c:pt>
                <c:pt idx="40422">
                  <c:v>42634.347222222219</c:v>
                </c:pt>
                <c:pt idx="40423">
                  <c:v>42634.354166666664</c:v>
                </c:pt>
                <c:pt idx="40424">
                  <c:v>42634.361111111109</c:v>
                </c:pt>
                <c:pt idx="40425">
                  <c:v>42634.368055555555</c:v>
                </c:pt>
                <c:pt idx="40426">
                  <c:v>42634.375</c:v>
                </c:pt>
                <c:pt idx="40427">
                  <c:v>42634.381944444445</c:v>
                </c:pt>
                <c:pt idx="40428">
                  <c:v>42634.388888888891</c:v>
                </c:pt>
                <c:pt idx="40429">
                  <c:v>42634.395833333336</c:v>
                </c:pt>
                <c:pt idx="40430">
                  <c:v>42634.402777777781</c:v>
                </c:pt>
                <c:pt idx="40431">
                  <c:v>42634.409722222219</c:v>
                </c:pt>
                <c:pt idx="40432">
                  <c:v>42634.416666666664</c:v>
                </c:pt>
                <c:pt idx="40433">
                  <c:v>42634.423611111109</c:v>
                </c:pt>
                <c:pt idx="40434">
                  <c:v>42634.430555555555</c:v>
                </c:pt>
                <c:pt idx="40435">
                  <c:v>42634.4375</c:v>
                </c:pt>
                <c:pt idx="40436">
                  <c:v>42634.444444444445</c:v>
                </c:pt>
                <c:pt idx="40437">
                  <c:v>42634.451388888891</c:v>
                </c:pt>
                <c:pt idx="40438">
                  <c:v>42634.458333333336</c:v>
                </c:pt>
                <c:pt idx="40439">
                  <c:v>42634.465277777781</c:v>
                </c:pt>
                <c:pt idx="40440">
                  <c:v>42634.472222222219</c:v>
                </c:pt>
                <c:pt idx="40441">
                  <c:v>42634.479166666664</c:v>
                </c:pt>
                <c:pt idx="40442">
                  <c:v>42634.486111111109</c:v>
                </c:pt>
                <c:pt idx="40443">
                  <c:v>42634.493055555555</c:v>
                </c:pt>
                <c:pt idx="40444">
                  <c:v>42634.5</c:v>
                </c:pt>
                <c:pt idx="40445">
                  <c:v>42634.506944444445</c:v>
                </c:pt>
                <c:pt idx="40446">
                  <c:v>42634.513888888891</c:v>
                </c:pt>
                <c:pt idx="40447">
                  <c:v>42634.520833333336</c:v>
                </c:pt>
                <c:pt idx="40448">
                  <c:v>42634.527777777781</c:v>
                </c:pt>
                <c:pt idx="40449">
                  <c:v>42634.534722222219</c:v>
                </c:pt>
                <c:pt idx="40450">
                  <c:v>42634.541666666664</c:v>
                </c:pt>
                <c:pt idx="40451">
                  <c:v>42634.548611111109</c:v>
                </c:pt>
                <c:pt idx="40452">
                  <c:v>42634.555555555555</c:v>
                </c:pt>
                <c:pt idx="40453">
                  <c:v>42634.5625</c:v>
                </c:pt>
                <c:pt idx="40454">
                  <c:v>42634.569444444445</c:v>
                </c:pt>
                <c:pt idx="40455">
                  <c:v>42634.576388888891</c:v>
                </c:pt>
                <c:pt idx="40456">
                  <c:v>42634.583333333336</c:v>
                </c:pt>
                <c:pt idx="40457">
                  <c:v>42634.590277777781</c:v>
                </c:pt>
                <c:pt idx="40458">
                  <c:v>42634.597222222219</c:v>
                </c:pt>
                <c:pt idx="40459">
                  <c:v>42634.604166666664</c:v>
                </c:pt>
                <c:pt idx="40460">
                  <c:v>42634.611111111109</c:v>
                </c:pt>
                <c:pt idx="40461">
                  <c:v>42634.618055555555</c:v>
                </c:pt>
                <c:pt idx="40462">
                  <c:v>42634.625</c:v>
                </c:pt>
                <c:pt idx="40463">
                  <c:v>42634.631944444445</c:v>
                </c:pt>
                <c:pt idx="40464">
                  <c:v>42634.638888888891</c:v>
                </c:pt>
                <c:pt idx="40465">
                  <c:v>42634.645833333336</c:v>
                </c:pt>
                <c:pt idx="40466">
                  <c:v>42634.652777777781</c:v>
                </c:pt>
                <c:pt idx="40467">
                  <c:v>42634.659722222219</c:v>
                </c:pt>
                <c:pt idx="40468">
                  <c:v>42634.666666666664</c:v>
                </c:pt>
                <c:pt idx="40469">
                  <c:v>42634.673611111109</c:v>
                </c:pt>
                <c:pt idx="40470">
                  <c:v>42634.680555555555</c:v>
                </c:pt>
                <c:pt idx="40471">
                  <c:v>42634.6875</c:v>
                </c:pt>
                <c:pt idx="40472">
                  <c:v>42634.694444444445</c:v>
                </c:pt>
                <c:pt idx="40473">
                  <c:v>42634.701388888891</c:v>
                </c:pt>
                <c:pt idx="40474">
                  <c:v>42634.708333333336</c:v>
                </c:pt>
                <c:pt idx="40475">
                  <c:v>42634.715277777781</c:v>
                </c:pt>
                <c:pt idx="40476">
                  <c:v>42634.722222222219</c:v>
                </c:pt>
                <c:pt idx="40477">
                  <c:v>42634.729166666664</c:v>
                </c:pt>
                <c:pt idx="40478">
                  <c:v>42634.736111111109</c:v>
                </c:pt>
                <c:pt idx="40479">
                  <c:v>42634.743055555555</c:v>
                </c:pt>
                <c:pt idx="40480">
                  <c:v>42634.75</c:v>
                </c:pt>
                <c:pt idx="40481">
                  <c:v>42634.756944444445</c:v>
                </c:pt>
                <c:pt idx="40482">
                  <c:v>42634.763888888891</c:v>
                </c:pt>
                <c:pt idx="40483">
                  <c:v>42634.770833333336</c:v>
                </c:pt>
                <c:pt idx="40484">
                  <c:v>42634.777777777781</c:v>
                </c:pt>
                <c:pt idx="40485">
                  <c:v>42634.784722222219</c:v>
                </c:pt>
                <c:pt idx="40486">
                  <c:v>42634.791666666664</c:v>
                </c:pt>
                <c:pt idx="40487">
                  <c:v>42634.798611111109</c:v>
                </c:pt>
                <c:pt idx="40488">
                  <c:v>42634.805555555555</c:v>
                </c:pt>
                <c:pt idx="40489">
                  <c:v>42634.8125</c:v>
                </c:pt>
                <c:pt idx="40490">
                  <c:v>42634.819444444445</c:v>
                </c:pt>
                <c:pt idx="40491">
                  <c:v>42634.826388888891</c:v>
                </c:pt>
                <c:pt idx="40492">
                  <c:v>42634.833333333336</c:v>
                </c:pt>
                <c:pt idx="40493">
                  <c:v>42634.840277777781</c:v>
                </c:pt>
                <c:pt idx="40494">
                  <c:v>42634.847222222219</c:v>
                </c:pt>
                <c:pt idx="40495">
                  <c:v>42634.854166666664</c:v>
                </c:pt>
                <c:pt idx="40496">
                  <c:v>42634.861111111109</c:v>
                </c:pt>
                <c:pt idx="40497">
                  <c:v>42634.868055555555</c:v>
                </c:pt>
                <c:pt idx="40498">
                  <c:v>42634.875</c:v>
                </c:pt>
                <c:pt idx="40499">
                  <c:v>42634.881944444445</c:v>
                </c:pt>
                <c:pt idx="40500">
                  <c:v>42634.888888888891</c:v>
                </c:pt>
                <c:pt idx="40501">
                  <c:v>42634.895833333336</c:v>
                </c:pt>
                <c:pt idx="40502">
                  <c:v>42634.902777777781</c:v>
                </c:pt>
                <c:pt idx="40503">
                  <c:v>42634.909722222219</c:v>
                </c:pt>
                <c:pt idx="40504">
                  <c:v>42634.916666666664</c:v>
                </c:pt>
                <c:pt idx="40505">
                  <c:v>42634.923611111109</c:v>
                </c:pt>
                <c:pt idx="40506">
                  <c:v>42634.930555555555</c:v>
                </c:pt>
                <c:pt idx="40507">
                  <c:v>42634.9375</c:v>
                </c:pt>
                <c:pt idx="40508">
                  <c:v>42634.944444444445</c:v>
                </c:pt>
                <c:pt idx="40509">
                  <c:v>42634.951388888891</c:v>
                </c:pt>
                <c:pt idx="40510">
                  <c:v>42634.958333333336</c:v>
                </c:pt>
                <c:pt idx="40511">
                  <c:v>42634.965277777781</c:v>
                </c:pt>
                <c:pt idx="40512">
                  <c:v>42634.972222222219</c:v>
                </c:pt>
                <c:pt idx="40513">
                  <c:v>42634.979166666664</c:v>
                </c:pt>
                <c:pt idx="40514">
                  <c:v>42634.986111111109</c:v>
                </c:pt>
                <c:pt idx="40515">
                  <c:v>42634.993055555555</c:v>
                </c:pt>
                <c:pt idx="40516">
                  <c:v>42635</c:v>
                </c:pt>
                <c:pt idx="40517">
                  <c:v>42635.006944444445</c:v>
                </c:pt>
                <c:pt idx="40518">
                  <c:v>42635.013888888891</c:v>
                </c:pt>
                <c:pt idx="40519">
                  <c:v>42635.020833333336</c:v>
                </c:pt>
                <c:pt idx="40520">
                  <c:v>42635.027777777781</c:v>
                </c:pt>
                <c:pt idx="40521">
                  <c:v>42635.034722222219</c:v>
                </c:pt>
                <c:pt idx="40522">
                  <c:v>42635.041666666664</c:v>
                </c:pt>
                <c:pt idx="40523">
                  <c:v>42635.048611111109</c:v>
                </c:pt>
                <c:pt idx="40524">
                  <c:v>42635.055555555555</c:v>
                </c:pt>
                <c:pt idx="40525">
                  <c:v>42635.0625</c:v>
                </c:pt>
                <c:pt idx="40526">
                  <c:v>42635.069444444445</c:v>
                </c:pt>
                <c:pt idx="40527">
                  <c:v>42635.076388888891</c:v>
                </c:pt>
                <c:pt idx="40528">
                  <c:v>42635.083333333336</c:v>
                </c:pt>
                <c:pt idx="40529">
                  <c:v>42635.090277777781</c:v>
                </c:pt>
                <c:pt idx="40530">
                  <c:v>42635.097222222219</c:v>
                </c:pt>
                <c:pt idx="40531">
                  <c:v>42635.104166666664</c:v>
                </c:pt>
                <c:pt idx="40532">
                  <c:v>42635.111111111109</c:v>
                </c:pt>
                <c:pt idx="40533">
                  <c:v>42635.118055555555</c:v>
                </c:pt>
                <c:pt idx="40534">
                  <c:v>42635.125</c:v>
                </c:pt>
                <c:pt idx="40535">
                  <c:v>42635.131944444445</c:v>
                </c:pt>
                <c:pt idx="40536">
                  <c:v>42635.138888888891</c:v>
                </c:pt>
                <c:pt idx="40537">
                  <c:v>42635.145833333336</c:v>
                </c:pt>
                <c:pt idx="40538">
                  <c:v>42635.152777777781</c:v>
                </c:pt>
                <c:pt idx="40539">
                  <c:v>42635.159722222219</c:v>
                </c:pt>
                <c:pt idx="40540">
                  <c:v>42635.166666666664</c:v>
                </c:pt>
                <c:pt idx="40541">
                  <c:v>42635.173611111109</c:v>
                </c:pt>
                <c:pt idx="40542">
                  <c:v>42635.180555555555</c:v>
                </c:pt>
                <c:pt idx="40543">
                  <c:v>42635.1875</c:v>
                </c:pt>
                <c:pt idx="40544">
                  <c:v>42635.194444444445</c:v>
                </c:pt>
                <c:pt idx="40545">
                  <c:v>42635.201388888891</c:v>
                </c:pt>
                <c:pt idx="40546">
                  <c:v>42635.208333333336</c:v>
                </c:pt>
                <c:pt idx="40547">
                  <c:v>42635.215277777781</c:v>
                </c:pt>
                <c:pt idx="40548">
                  <c:v>42635.222222222219</c:v>
                </c:pt>
                <c:pt idx="40549">
                  <c:v>42635.229166666664</c:v>
                </c:pt>
                <c:pt idx="40550">
                  <c:v>42635.236111111109</c:v>
                </c:pt>
                <c:pt idx="40551">
                  <c:v>42635.243055555555</c:v>
                </c:pt>
                <c:pt idx="40552">
                  <c:v>42635.25</c:v>
                </c:pt>
                <c:pt idx="40553">
                  <c:v>42635.256944444445</c:v>
                </c:pt>
                <c:pt idx="40554">
                  <c:v>42635.263888888891</c:v>
                </c:pt>
                <c:pt idx="40555">
                  <c:v>42635.270833333336</c:v>
                </c:pt>
                <c:pt idx="40556">
                  <c:v>42635.277777777781</c:v>
                </c:pt>
                <c:pt idx="40557">
                  <c:v>42635.284722222219</c:v>
                </c:pt>
                <c:pt idx="40558">
                  <c:v>42635.291666666664</c:v>
                </c:pt>
                <c:pt idx="40559">
                  <c:v>42635.298611111109</c:v>
                </c:pt>
                <c:pt idx="40560">
                  <c:v>42635.305555555555</c:v>
                </c:pt>
                <c:pt idx="40561">
                  <c:v>42635.3125</c:v>
                </c:pt>
                <c:pt idx="40562">
                  <c:v>42635.319444444445</c:v>
                </c:pt>
                <c:pt idx="40563">
                  <c:v>42635.326388888891</c:v>
                </c:pt>
                <c:pt idx="40564">
                  <c:v>42635.333333333336</c:v>
                </c:pt>
                <c:pt idx="40565">
                  <c:v>42635.340277777781</c:v>
                </c:pt>
                <c:pt idx="40566">
                  <c:v>42635.347222222219</c:v>
                </c:pt>
                <c:pt idx="40567">
                  <c:v>42635.354166666664</c:v>
                </c:pt>
                <c:pt idx="40568">
                  <c:v>42635.361111111109</c:v>
                </c:pt>
                <c:pt idx="40569">
                  <c:v>42635.368055555555</c:v>
                </c:pt>
                <c:pt idx="40570">
                  <c:v>42635.375</c:v>
                </c:pt>
                <c:pt idx="40571">
                  <c:v>42635.381944444445</c:v>
                </c:pt>
                <c:pt idx="40572">
                  <c:v>42635.388888888891</c:v>
                </c:pt>
                <c:pt idx="40573">
                  <c:v>42635.395833333336</c:v>
                </c:pt>
                <c:pt idx="40574">
                  <c:v>42635.402777777781</c:v>
                </c:pt>
                <c:pt idx="40575">
                  <c:v>42635.409722222219</c:v>
                </c:pt>
                <c:pt idx="40576">
                  <c:v>42635.416666666664</c:v>
                </c:pt>
                <c:pt idx="40577">
                  <c:v>42635.423611111109</c:v>
                </c:pt>
                <c:pt idx="40578">
                  <c:v>42635.430555555555</c:v>
                </c:pt>
                <c:pt idx="40579">
                  <c:v>42635.4375</c:v>
                </c:pt>
                <c:pt idx="40580">
                  <c:v>42635.444444444445</c:v>
                </c:pt>
                <c:pt idx="40581">
                  <c:v>42635.451388888891</c:v>
                </c:pt>
                <c:pt idx="40582">
                  <c:v>42635.458333333336</c:v>
                </c:pt>
                <c:pt idx="40583">
                  <c:v>42635.465277777781</c:v>
                </c:pt>
                <c:pt idx="40584">
                  <c:v>42635.472222222219</c:v>
                </c:pt>
                <c:pt idx="40585">
                  <c:v>42635.479166666664</c:v>
                </c:pt>
                <c:pt idx="40586">
                  <c:v>42635.486111111109</c:v>
                </c:pt>
                <c:pt idx="40587">
                  <c:v>42635.493055555555</c:v>
                </c:pt>
                <c:pt idx="40588">
                  <c:v>42635.5</c:v>
                </c:pt>
                <c:pt idx="40589">
                  <c:v>42635.506944444445</c:v>
                </c:pt>
                <c:pt idx="40590">
                  <c:v>42635.513888888891</c:v>
                </c:pt>
                <c:pt idx="40591">
                  <c:v>42635.520833333336</c:v>
                </c:pt>
                <c:pt idx="40592">
                  <c:v>42635.527777777781</c:v>
                </c:pt>
                <c:pt idx="40593">
                  <c:v>42635.534722222219</c:v>
                </c:pt>
                <c:pt idx="40594">
                  <c:v>42635.541666666664</c:v>
                </c:pt>
                <c:pt idx="40595">
                  <c:v>42635.548611111109</c:v>
                </c:pt>
                <c:pt idx="40596">
                  <c:v>42635.555555555555</c:v>
                </c:pt>
                <c:pt idx="40597">
                  <c:v>42635.5625</c:v>
                </c:pt>
                <c:pt idx="40598">
                  <c:v>42635.569444444445</c:v>
                </c:pt>
                <c:pt idx="40599">
                  <c:v>42635.576388888891</c:v>
                </c:pt>
                <c:pt idx="40600">
                  <c:v>42635.583333333336</c:v>
                </c:pt>
                <c:pt idx="40601">
                  <c:v>42635.590277777781</c:v>
                </c:pt>
                <c:pt idx="40602">
                  <c:v>42635.597222222219</c:v>
                </c:pt>
                <c:pt idx="40603">
                  <c:v>42635.604166666664</c:v>
                </c:pt>
                <c:pt idx="40604">
                  <c:v>42635.611111111109</c:v>
                </c:pt>
                <c:pt idx="40605">
                  <c:v>42635.618055555555</c:v>
                </c:pt>
                <c:pt idx="40606">
                  <c:v>42635.625</c:v>
                </c:pt>
                <c:pt idx="40607">
                  <c:v>42635.631944444445</c:v>
                </c:pt>
                <c:pt idx="40608">
                  <c:v>42635.638888888891</c:v>
                </c:pt>
                <c:pt idx="40609">
                  <c:v>42635.645833333336</c:v>
                </c:pt>
                <c:pt idx="40610">
                  <c:v>42635.652777777781</c:v>
                </c:pt>
                <c:pt idx="40611">
                  <c:v>42635.659722222219</c:v>
                </c:pt>
                <c:pt idx="40612">
                  <c:v>42635.666666666664</c:v>
                </c:pt>
                <c:pt idx="40613">
                  <c:v>42635.673611111109</c:v>
                </c:pt>
                <c:pt idx="40614">
                  <c:v>42635.680555555555</c:v>
                </c:pt>
                <c:pt idx="40615">
                  <c:v>42635.6875</c:v>
                </c:pt>
                <c:pt idx="40616">
                  <c:v>42635.694444444445</c:v>
                </c:pt>
                <c:pt idx="40617">
                  <c:v>42635.701388888891</c:v>
                </c:pt>
                <c:pt idx="40618">
                  <c:v>42635.708333333336</c:v>
                </c:pt>
                <c:pt idx="40619">
                  <c:v>42635.715277777781</c:v>
                </c:pt>
                <c:pt idx="40620">
                  <c:v>42635.722222222219</c:v>
                </c:pt>
                <c:pt idx="40621">
                  <c:v>42635.729166666664</c:v>
                </c:pt>
                <c:pt idx="40622">
                  <c:v>42635.736111111109</c:v>
                </c:pt>
                <c:pt idx="40623">
                  <c:v>42635.743055555555</c:v>
                </c:pt>
                <c:pt idx="40624">
                  <c:v>42635.75</c:v>
                </c:pt>
                <c:pt idx="40625">
                  <c:v>42635.756944444445</c:v>
                </c:pt>
                <c:pt idx="40626">
                  <c:v>42635.763888888891</c:v>
                </c:pt>
                <c:pt idx="40627">
                  <c:v>42635.770833333336</c:v>
                </c:pt>
                <c:pt idx="40628">
                  <c:v>42635.777777777781</c:v>
                </c:pt>
                <c:pt idx="40629">
                  <c:v>42635.784722222219</c:v>
                </c:pt>
                <c:pt idx="40630">
                  <c:v>42635.791666666664</c:v>
                </c:pt>
                <c:pt idx="40631">
                  <c:v>42635.798611111109</c:v>
                </c:pt>
                <c:pt idx="40632">
                  <c:v>42635.805555555555</c:v>
                </c:pt>
                <c:pt idx="40633">
                  <c:v>42635.8125</c:v>
                </c:pt>
                <c:pt idx="40634">
                  <c:v>42635.819444444445</c:v>
                </c:pt>
                <c:pt idx="40635">
                  <c:v>42635.826388888891</c:v>
                </c:pt>
                <c:pt idx="40636">
                  <c:v>42635.833333333336</c:v>
                </c:pt>
                <c:pt idx="40637">
                  <c:v>42635.840277777781</c:v>
                </c:pt>
                <c:pt idx="40638">
                  <c:v>42635.847222222219</c:v>
                </c:pt>
                <c:pt idx="40639">
                  <c:v>42635.854166666664</c:v>
                </c:pt>
                <c:pt idx="40640">
                  <c:v>42635.861111111109</c:v>
                </c:pt>
                <c:pt idx="40641">
                  <c:v>42635.868055555555</c:v>
                </c:pt>
                <c:pt idx="40642">
                  <c:v>42635.875</c:v>
                </c:pt>
                <c:pt idx="40643">
                  <c:v>42635.881944444445</c:v>
                </c:pt>
                <c:pt idx="40644">
                  <c:v>42635.888888888891</c:v>
                </c:pt>
                <c:pt idx="40645">
                  <c:v>42635.895833333336</c:v>
                </c:pt>
                <c:pt idx="40646">
                  <c:v>42635.902777777781</c:v>
                </c:pt>
                <c:pt idx="40647">
                  <c:v>42635.909722222219</c:v>
                </c:pt>
                <c:pt idx="40648">
                  <c:v>42635.916666666664</c:v>
                </c:pt>
                <c:pt idx="40649">
                  <c:v>42635.923611111109</c:v>
                </c:pt>
                <c:pt idx="40650">
                  <c:v>42635.930555555555</c:v>
                </c:pt>
                <c:pt idx="40651">
                  <c:v>42635.9375</c:v>
                </c:pt>
                <c:pt idx="40652">
                  <c:v>42635.944444444445</c:v>
                </c:pt>
                <c:pt idx="40653">
                  <c:v>42635.951388888891</c:v>
                </c:pt>
                <c:pt idx="40654">
                  <c:v>42635.958333333336</c:v>
                </c:pt>
                <c:pt idx="40655">
                  <c:v>42635.965277777781</c:v>
                </c:pt>
                <c:pt idx="40656">
                  <c:v>42635.972222222219</c:v>
                </c:pt>
                <c:pt idx="40657">
                  <c:v>42635.979166666664</c:v>
                </c:pt>
                <c:pt idx="40658">
                  <c:v>42635.986111111109</c:v>
                </c:pt>
                <c:pt idx="40659">
                  <c:v>42635.993055555555</c:v>
                </c:pt>
                <c:pt idx="40660">
                  <c:v>42636</c:v>
                </c:pt>
                <c:pt idx="40661">
                  <c:v>42636.006944444445</c:v>
                </c:pt>
                <c:pt idx="40662">
                  <c:v>42636.013888888891</c:v>
                </c:pt>
                <c:pt idx="40663">
                  <c:v>42636.020833333336</c:v>
                </c:pt>
                <c:pt idx="40664">
                  <c:v>42636.027777777781</c:v>
                </c:pt>
                <c:pt idx="40665">
                  <c:v>42636.034722222219</c:v>
                </c:pt>
                <c:pt idx="40666">
                  <c:v>42636.041666666664</c:v>
                </c:pt>
                <c:pt idx="40667">
                  <c:v>42636.048611111109</c:v>
                </c:pt>
                <c:pt idx="40668">
                  <c:v>42636.055555555555</c:v>
                </c:pt>
                <c:pt idx="40669">
                  <c:v>42636.0625</c:v>
                </c:pt>
                <c:pt idx="40670">
                  <c:v>42636.069444444445</c:v>
                </c:pt>
                <c:pt idx="40671">
                  <c:v>42636.076388888891</c:v>
                </c:pt>
                <c:pt idx="40672">
                  <c:v>42636.083333333336</c:v>
                </c:pt>
                <c:pt idx="40673">
                  <c:v>42636.090277777781</c:v>
                </c:pt>
                <c:pt idx="40674">
                  <c:v>42636.097222222219</c:v>
                </c:pt>
                <c:pt idx="40675">
                  <c:v>42636.104166666664</c:v>
                </c:pt>
                <c:pt idx="40676">
                  <c:v>42636.111111111109</c:v>
                </c:pt>
                <c:pt idx="40677">
                  <c:v>42636.118055555555</c:v>
                </c:pt>
                <c:pt idx="40678">
                  <c:v>42636.125</c:v>
                </c:pt>
                <c:pt idx="40679">
                  <c:v>42636.131944444445</c:v>
                </c:pt>
                <c:pt idx="40680">
                  <c:v>42636.138888888891</c:v>
                </c:pt>
                <c:pt idx="40681">
                  <c:v>42636.145833333336</c:v>
                </c:pt>
                <c:pt idx="40682">
                  <c:v>42636.152777777781</c:v>
                </c:pt>
                <c:pt idx="40683">
                  <c:v>42636.159722222219</c:v>
                </c:pt>
                <c:pt idx="40684">
                  <c:v>42636.166666666664</c:v>
                </c:pt>
                <c:pt idx="40685">
                  <c:v>42636.173611111109</c:v>
                </c:pt>
                <c:pt idx="40686">
                  <c:v>42636.180555555555</c:v>
                </c:pt>
                <c:pt idx="40687">
                  <c:v>42636.1875</c:v>
                </c:pt>
                <c:pt idx="40688">
                  <c:v>42636.194444444445</c:v>
                </c:pt>
                <c:pt idx="40689">
                  <c:v>42636.201388888891</c:v>
                </c:pt>
                <c:pt idx="40690">
                  <c:v>42636.208333333336</c:v>
                </c:pt>
                <c:pt idx="40691">
                  <c:v>42636.215277777781</c:v>
                </c:pt>
                <c:pt idx="40692">
                  <c:v>42636.222222222219</c:v>
                </c:pt>
                <c:pt idx="40693">
                  <c:v>42636.229166666664</c:v>
                </c:pt>
                <c:pt idx="40694">
                  <c:v>42636.236111111109</c:v>
                </c:pt>
                <c:pt idx="40695">
                  <c:v>42636.243055555555</c:v>
                </c:pt>
                <c:pt idx="40696">
                  <c:v>42636.25</c:v>
                </c:pt>
                <c:pt idx="40697">
                  <c:v>42636.256944444445</c:v>
                </c:pt>
                <c:pt idx="40698">
                  <c:v>42636.263888888891</c:v>
                </c:pt>
                <c:pt idx="40699">
                  <c:v>42636.270833333336</c:v>
                </c:pt>
                <c:pt idx="40700">
                  <c:v>42636.277777777781</c:v>
                </c:pt>
                <c:pt idx="40701">
                  <c:v>42636.284722222219</c:v>
                </c:pt>
                <c:pt idx="40702">
                  <c:v>42636.291666666664</c:v>
                </c:pt>
                <c:pt idx="40703">
                  <c:v>42636.298611111109</c:v>
                </c:pt>
                <c:pt idx="40704">
                  <c:v>42636.305555555555</c:v>
                </c:pt>
                <c:pt idx="40705">
                  <c:v>42636.3125</c:v>
                </c:pt>
                <c:pt idx="40706">
                  <c:v>42636.319444444445</c:v>
                </c:pt>
                <c:pt idx="40707">
                  <c:v>42636.326388888891</c:v>
                </c:pt>
                <c:pt idx="40708">
                  <c:v>42636.333333333336</c:v>
                </c:pt>
                <c:pt idx="40709">
                  <c:v>42636.340277777781</c:v>
                </c:pt>
                <c:pt idx="40710">
                  <c:v>42636.347222222219</c:v>
                </c:pt>
                <c:pt idx="40711">
                  <c:v>42636.354166666664</c:v>
                </c:pt>
                <c:pt idx="40712">
                  <c:v>42636.361111111109</c:v>
                </c:pt>
                <c:pt idx="40713">
                  <c:v>42636.368055555555</c:v>
                </c:pt>
                <c:pt idx="40714">
                  <c:v>42636.375</c:v>
                </c:pt>
                <c:pt idx="40715">
                  <c:v>42636.381944444445</c:v>
                </c:pt>
                <c:pt idx="40716">
                  <c:v>42636.388888888891</c:v>
                </c:pt>
                <c:pt idx="40717">
                  <c:v>42636.395833333336</c:v>
                </c:pt>
                <c:pt idx="40718">
                  <c:v>42636.402777777781</c:v>
                </c:pt>
                <c:pt idx="40719">
                  <c:v>42636.409722222219</c:v>
                </c:pt>
                <c:pt idx="40720">
                  <c:v>42636.416666666664</c:v>
                </c:pt>
                <c:pt idx="40721">
                  <c:v>42636.423611111109</c:v>
                </c:pt>
                <c:pt idx="40722">
                  <c:v>42636.430555555555</c:v>
                </c:pt>
                <c:pt idx="40723">
                  <c:v>42636.4375</c:v>
                </c:pt>
                <c:pt idx="40724">
                  <c:v>42636.444444444445</c:v>
                </c:pt>
                <c:pt idx="40725">
                  <c:v>42636.451388888891</c:v>
                </c:pt>
                <c:pt idx="40726">
                  <c:v>42636.458333333336</c:v>
                </c:pt>
                <c:pt idx="40727">
                  <c:v>42636.465277777781</c:v>
                </c:pt>
                <c:pt idx="40728">
                  <c:v>42636.472222222219</c:v>
                </c:pt>
                <c:pt idx="40729">
                  <c:v>42636.479166666664</c:v>
                </c:pt>
                <c:pt idx="40730">
                  <c:v>42636.486111111109</c:v>
                </c:pt>
                <c:pt idx="40731">
                  <c:v>42636.493055555555</c:v>
                </c:pt>
                <c:pt idx="40732">
                  <c:v>42636.5</c:v>
                </c:pt>
                <c:pt idx="40733">
                  <c:v>42636.506944444445</c:v>
                </c:pt>
                <c:pt idx="40734">
                  <c:v>42636.513888888891</c:v>
                </c:pt>
                <c:pt idx="40735">
                  <c:v>42636.520833333336</c:v>
                </c:pt>
                <c:pt idx="40736">
                  <c:v>42636.527777777781</c:v>
                </c:pt>
                <c:pt idx="40737">
                  <c:v>42636.534722222219</c:v>
                </c:pt>
                <c:pt idx="40738">
                  <c:v>42636.541666666664</c:v>
                </c:pt>
                <c:pt idx="40739">
                  <c:v>42636.548611111109</c:v>
                </c:pt>
                <c:pt idx="40740">
                  <c:v>42636.555555555555</c:v>
                </c:pt>
                <c:pt idx="40741">
                  <c:v>42636.5625</c:v>
                </c:pt>
                <c:pt idx="40742">
                  <c:v>42636.569444444445</c:v>
                </c:pt>
                <c:pt idx="40743">
                  <c:v>42636.576388888891</c:v>
                </c:pt>
                <c:pt idx="40744">
                  <c:v>42636.583333333336</c:v>
                </c:pt>
                <c:pt idx="40745">
                  <c:v>42636.590277777781</c:v>
                </c:pt>
                <c:pt idx="40746">
                  <c:v>42636.597222222219</c:v>
                </c:pt>
                <c:pt idx="40747">
                  <c:v>42636.604166666664</c:v>
                </c:pt>
                <c:pt idx="40748">
                  <c:v>42636.611111111109</c:v>
                </c:pt>
                <c:pt idx="40749">
                  <c:v>42636.618055555555</c:v>
                </c:pt>
                <c:pt idx="40750">
                  <c:v>42636.625</c:v>
                </c:pt>
                <c:pt idx="40751">
                  <c:v>42636.631944444445</c:v>
                </c:pt>
                <c:pt idx="40752">
                  <c:v>42636.638888888891</c:v>
                </c:pt>
                <c:pt idx="40753">
                  <c:v>42636.645833333336</c:v>
                </c:pt>
                <c:pt idx="40754">
                  <c:v>42636.652777777781</c:v>
                </c:pt>
                <c:pt idx="40755">
                  <c:v>42636.659722222219</c:v>
                </c:pt>
                <c:pt idx="40756">
                  <c:v>42636.666666666664</c:v>
                </c:pt>
                <c:pt idx="40757">
                  <c:v>42636.673611111109</c:v>
                </c:pt>
                <c:pt idx="40758">
                  <c:v>42636.680555555555</c:v>
                </c:pt>
                <c:pt idx="40759">
                  <c:v>42636.6875</c:v>
                </c:pt>
                <c:pt idx="40760">
                  <c:v>42636.694444444445</c:v>
                </c:pt>
                <c:pt idx="40761">
                  <c:v>42636.701388888891</c:v>
                </c:pt>
                <c:pt idx="40762">
                  <c:v>42636.708333333336</c:v>
                </c:pt>
                <c:pt idx="40763">
                  <c:v>42636.715277777781</c:v>
                </c:pt>
                <c:pt idx="40764">
                  <c:v>42636.722222222219</c:v>
                </c:pt>
                <c:pt idx="40765">
                  <c:v>42636.729166666664</c:v>
                </c:pt>
                <c:pt idx="40766">
                  <c:v>42636.736111111109</c:v>
                </c:pt>
                <c:pt idx="40767">
                  <c:v>42636.743055555555</c:v>
                </c:pt>
                <c:pt idx="40768">
                  <c:v>42636.75</c:v>
                </c:pt>
                <c:pt idx="40769">
                  <c:v>42636.756944444445</c:v>
                </c:pt>
                <c:pt idx="40770">
                  <c:v>42636.763888888891</c:v>
                </c:pt>
                <c:pt idx="40771">
                  <c:v>42636.770833333336</c:v>
                </c:pt>
                <c:pt idx="40772">
                  <c:v>42636.777777777781</c:v>
                </c:pt>
                <c:pt idx="40773">
                  <c:v>42636.784722222219</c:v>
                </c:pt>
                <c:pt idx="40774">
                  <c:v>42636.791666666664</c:v>
                </c:pt>
                <c:pt idx="40775">
                  <c:v>42636.798611111109</c:v>
                </c:pt>
                <c:pt idx="40776">
                  <c:v>42636.805555555555</c:v>
                </c:pt>
                <c:pt idx="40777">
                  <c:v>42636.8125</c:v>
                </c:pt>
                <c:pt idx="40778">
                  <c:v>42636.819444444445</c:v>
                </c:pt>
                <c:pt idx="40779">
                  <c:v>42636.826388888891</c:v>
                </c:pt>
                <c:pt idx="40780">
                  <c:v>42636.833333333336</c:v>
                </c:pt>
                <c:pt idx="40781">
                  <c:v>42636.840277777781</c:v>
                </c:pt>
                <c:pt idx="40782">
                  <c:v>42636.847222222219</c:v>
                </c:pt>
                <c:pt idx="40783">
                  <c:v>42636.854166666664</c:v>
                </c:pt>
                <c:pt idx="40784">
                  <c:v>42636.861111111109</c:v>
                </c:pt>
                <c:pt idx="40785">
                  <c:v>42636.868055555555</c:v>
                </c:pt>
                <c:pt idx="40786">
                  <c:v>42636.875</c:v>
                </c:pt>
                <c:pt idx="40787">
                  <c:v>42636.881944444445</c:v>
                </c:pt>
                <c:pt idx="40788">
                  <c:v>42636.888888888891</c:v>
                </c:pt>
                <c:pt idx="40789">
                  <c:v>42636.895833333336</c:v>
                </c:pt>
                <c:pt idx="40790">
                  <c:v>42636.902777777781</c:v>
                </c:pt>
                <c:pt idx="40791">
                  <c:v>42636.909722222219</c:v>
                </c:pt>
                <c:pt idx="40792">
                  <c:v>42636.916666666664</c:v>
                </c:pt>
                <c:pt idx="40793">
                  <c:v>42636.923611111109</c:v>
                </c:pt>
                <c:pt idx="40794">
                  <c:v>42636.930555555555</c:v>
                </c:pt>
                <c:pt idx="40795">
                  <c:v>42636.9375</c:v>
                </c:pt>
                <c:pt idx="40796">
                  <c:v>42636.944444444445</c:v>
                </c:pt>
                <c:pt idx="40797">
                  <c:v>42636.951388888891</c:v>
                </c:pt>
                <c:pt idx="40798">
                  <c:v>42636.958333333336</c:v>
                </c:pt>
                <c:pt idx="40799">
                  <c:v>42636.965277777781</c:v>
                </c:pt>
                <c:pt idx="40800">
                  <c:v>42636.972222222219</c:v>
                </c:pt>
                <c:pt idx="40801">
                  <c:v>42636.979166666664</c:v>
                </c:pt>
                <c:pt idx="40802">
                  <c:v>42636.986111111109</c:v>
                </c:pt>
                <c:pt idx="40803">
                  <c:v>42636.993055555555</c:v>
                </c:pt>
                <c:pt idx="40804">
                  <c:v>42637</c:v>
                </c:pt>
                <c:pt idx="40805">
                  <c:v>42637.006944444445</c:v>
                </c:pt>
                <c:pt idx="40806">
                  <c:v>42637.013888888891</c:v>
                </c:pt>
                <c:pt idx="40807">
                  <c:v>42637.020833333336</c:v>
                </c:pt>
                <c:pt idx="40808">
                  <c:v>42637.027777777781</c:v>
                </c:pt>
                <c:pt idx="40809">
                  <c:v>42637.034722222219</c:v>
                </c:pt>
                <c:pt idx="40810">
                  <c:v>42637.041666666664</c:v>
                </c:pt>
                <c:pt idx="40811">
                  <c:v>42637.048611111109</c:v>
                </c:pt>
                <c:pt idx="40812">
                  <c:v>42637.055555555555</c:v>
                </c:pt>
                <c:pt idx="40813">
                  <c:v>42637.0625</c:v>
                </c:pt>
                <c:pt idx="40814">
                  <c:v>42637.069444444445</c:v>
                </c:pt>
                <c:pt idx="40815">
                  <c:v>42637.076388888891</c:v>
                </c:pt>
                <c:pt idx="40816">
                  <c:v>42637.083333333336</c:v>
                </c:pt>
                <c:pt idx="40817">
                  <c:v>42637.090277777781</c:v>
                </c:pt>
                <c:pt idx="40818">
                  <c:v>42637.097222222219</c:v>
                </c:pt>
                <c:pt idx="40819">
                  <c:v>42637.104166666664</c:v>
                </c:pt>
                <c:pt idx="40820">
                  <c:v>42637.111111111109</c:v>
                </c:pt>
                <c:pt idx="40821">
                  <c:v>42637.118055555555</c:v>
                </c:pt>
                <c:pt idx="40822">
                  <c:v>42637.125</c:v>
                </c:pt>
                <c:pt idx="40823">
                  <c:v>42637.131944444445</c:v>
                </c:pt>
                <c:pt idx="40824">
                  <c:v>42637.138888888891</c:v>
                </c:pt>
                <c:pt idx="40825">
                  <c:v>42637.145833333336</c:v>
                </c:pt>
                <c:pt idx="40826">
                  <c:v>42637.152777777781</c:v>
                </c:pt>
                <c:pt idx="40827">
                  <c:v>42637.159722222219</c:v>
                </c:pt>
                <c:pt idx="40828">
                  <c:v>42637.166666666664</c:v>
                </c:pt>
                <c:pt idx="40829">
                  <c:v>42637.173611111109</c:v>
                </c:pt>
                <c:pt idx="40830">
                  <c:v>42637.180555555555</c:v>
                </c:pt>
                <c:pt idx="40831">
                  <c:v>42637.1875</c:v>
                </c:pt>
                <c:pt idx="40832">
                  <c:v>42637.194444444445</c:v>
                </c:pt>
                <c:pt idx="40833">
                  <c:v>42637.201388888891</c:v>
                </c:pt>
                <c:pt idx="40834">
                  <c:v>42637.208333333336</c:v>
                </c:pt>
                <c:pt idx="40835">
                  <c:v>42637.215277777781</c:v>
                </c:pt>
                <c:pt idx="40836">
                  <c:v>42637.222222222219</c:v>
                </c:pt>
                <c:pt idx="40837">
                  <c:v>42637.229166666664</c:v>
                </c:pt>
                <c:pt idx="40838">
                  <c:v>42637.236111111109</c:v>
                </c:pt>
                <c:pt idx="40839">
                  <c:v>42637.243055555555</c:v>
                </c:pt>
                <c:pt idx="40840">
                  <c:v>42637.25</c:v>
                </c:pt>
                <c:pt idx="40841">
                  <c:v>42637.256944444445</c:v>
                </c:pt>
                <c:pt idx="40842">
                  <c:v>42637.263888888891</c:v>
                </c:pt>
                <c:pt idx="40843">
                  <c:v>42637.270833333336</c:v>
                </c:pt>
                <c:pt idx="40844">
                  <c:v>42637.277777777781</c:v>
                </c:pt>
                <c:pt idx="40845">
                  <c:v>42637.284722222219</c:v>
                </c:pt>
                <c:pt idx="40846">
                  <c:v>42637.291666666664</c:v>
                </c:pt>
                <c:pt idx="40847">
                  <c:v>42637.298611111109</c:v>
                </c:pt>
                <c:pt idx="40848">
                  <c:v>42637.305555555555</c:v>
                </c:pt>
                <c:pt idx="40849">
                  <c:v>42637.3125</c:v>
                </c:pt>
                <c:pt idx="40850">
                  <c:v>42637.319444444445</c:v>
                </c:pt>
                <c:pt idx="40851">
                  <c:v>42637.326388888891</c:v>
                </c:pt>
                <c:pt idx="40852">
                  <c:v>42637.333333333336</c:v>
                </c:pt>
                <c:pt idx="40853">
                  <c:v>42637.340277777781</c:v>
                </c:pt>
                <c:pt idx="40854">
                  <c:v>42637.347222222219</c:v>
                </c:pt>
                <c:pt idx="40855">
                  <c:v>42637.354166666664</c:v>
                </c:pt>
                <c:pt idx="40856">
                  <c:v>42637.361111111109</c:v>
                </c:pt>
                <c:pt idx="40857">
                  <c:v>42637.368055555555</c:v>
                </c:pt>
                <c:pt idx="40858">
                  <c:v>42637.375</c:v>
                </c:pt>
                <c:pt idx="40859">
                  <c:v>42637.381944444445</c:v>
                </c:pt>
                <c:pt idx="40860">
                  <c:v>42637.388888888891</c:v>
                </c:pt>
                <c:pt idx="40861">
                  <c:v>42637.395833333336</c:v>
                </c:pt>
                <c:pt idx="40862">
                  <c:v>42637.402777777781</c:v>
                </c:pt>
                <c:pt idx="40863">
                  <c:v>42637.409722222219</c:v>
                </c:pt>
                <c:pt idx="40864">
                  <c:v>42637.416666666664</c:v>
                </c:pt>
                <c:pt idx="40865">
                  <c:v>42637.423611111109</c:v>
                </c:pt>
                <c:pt idx="40866">
                  <c:v>42637.430555555555</c:v>
                </c:pt>
                <c:pt idx="40867">
                  <c:v>42637.4375</c:v>
                </c:pt>
                <c:pt idx="40868">
                  <c:v>42637.444444444445</c:v>
                </c:pt>
                <c:pt idx="40869">
                  <c:v>42637.451388888891</c:v>
                </c:pt>
                <c:pt idx="40870">
                  <c:v>42637.458333333336</c:v>
                </c:pt>
                <c:pt idx="40871">
                  <c:v>42637.465277777781</c:v>
                </c:pt>
                <c:pt idx="40872">
                  <c:v>42637.472222222219</c:v>
                </c:pt>
                <c:pt idx="40873">
                  <c:v>42637.479166666664</c:v>
                </c:pt>
                <c:pt idx="40874">
                  <c:v>42637.486111111109</c:v>
                </c:pt>
                <c:pt idx="40875">
                  <c:v>42637.493055555555</c:v>
                </c:pt>
                <c:pt idx="40876">
                  <c:v>42637.5</c:v>
                </c:pt>
                <c:pt idx="40877">
                  <c:v>42637.506944444445</c:v>
                </c:pt>
                <c:pt idx="40878">
                  <c:v>42637.513888888891</c:v>
                </c:pt>
                <c:pt idx="40879">
                  <c:v>42637.520833333336</c:v>
                </c:pt>
                <c:pt idx="40880">
                  <c:v>42637.527777777781</c:v>
                </c:pt>
                <c:pt idx="40881">
                  <c:v>42637.534722222219</c:v>
                </c:pt>
                <c:pt idx="40882">
                  <c:v>42637.541666666664</c:v>
                </c:pt>
                <c:pt idx="40883">
                  <c:v>42637.548611111109</c:v>
                </c:pt>
                <c:pt idx="40884">
                  <c:v>42637.555555555555</c:v>
                </c:pt>
                <c:pt idx="40885">
                  <c:v>42637.5625</c:v>
                </c:pt>
                <c:pt idx="40886">
                  <c:v>42637.569444444445</c:v>
                </c:pt>
                <c:pt idx="40887">
                  <c:v>42637.576388888891</c:v>
                </c:pt>
                <c:pt idx="40888">
                  <c:v>42637.583333333336</c:v>
                </c:pt>
                <c:pt idx="40889">
                  <c:v>42637.590277777781</c:v>
                </c:pt>
                <c:pt idx="40890">
                  <c:v>42637.597222222219</c:v>
                </c:pt>
                <c:pt idx="40891">
                  <c:v>42637.604166666664</c:v>
                </c:pt>
                <c:pt idx="40892">
                  <c:v>42637.611111111109</c:v>
                </c:pt>
                <c:pt idx="40893">
                  <c:v>42637.618055555555</c:v>
                </c:pt>
                <c:pt idx="40894">
                  <c:v>42637.625</c:v>
                </c:pt>
                <c:pt idx="40895">
                  <c:v>42637.631944444445</c:v>
                </c:pt>
                <c:pt idx="40896">
                  <c:v>42637.638888888891</c:v>
                </c:pt>
                <c:pt idx="40897">
                  <c:v>42637.645833333336</c:v>
                </c:pt>
                <c:pt idx="40898">
                  <c:v>42637.652777777781</c:v>
                </c:pt>
                <c:pt idx="40899">
                  <c:v>42637.659722222219</c:v>
                </c:pt>
                <c:pt idx="40900">
                  <c:v>42637.666666666664</c:v>
                </c:pt>
                <c:pt idx="40901">
                  <c:v>42637.673611111109</c:v>
                </c:pt>
                <c:pt idx="40902">
                  <c:v>42637.680555555555</c:v>
                </c:pt>
                <c:pt idx="40903">
                  <c:v>42637.6875</c:v>
                </c:pt>
                <c:pt idx="40904">
                  <c:v>42637.694444444445</c:v>
                </c:pt>
                <c:pt idx="40905">
                  <c:v>42637.701388888891</c:v>
                </c:pt>
                <c:pt idx="40906">
                  <c:v>42637.708333333336</c:v>
                </c:pt>
                <c:pt idx="40907">
                  <c:v>42637.715277777781</c:v>
                </c:pt>
                <c:pt idx="40908">
                  <c:v>42637.722222222219</c:v>
                </c:pt>
                <c:pt idx="40909">
                  <c:v>42637.729166666664</c:v>
                </c:pt>
                <c:pt idx="40910">
                  <c:v>42637.736111111109</c:v>
                </c:pt>
                <c:pt idx="40911">
                  <c:v>42637.743055555555</c:v>
                </c:pt>
                <c:pt idx="40912">
                  <c:v>42637.75</c:v>
                </c:pt>
                <c:pt idx="40913">
                  <c:v>42637.756944444445</c:v>
                </c:pt>
                <c:pt idx="40914">
                  <c:v>42637.763888888891</c:v>
                </c:pt>
                <c:pt idx="40915">
                  <c:v>42637.770833333336</c:v>
                </c:pt>
                <c:pt idx="40916">
                  <c:v>42637.777777777781</c:v>
                </c:pt>
                <c:pt idx="40917">
                  <c:v>42637.784722222219</c:v>
                </c:pt>
                <c:pt idx="40918">
                  <c:v>42637.791666666664</c:v>
                </c:pt>
                <c:pt idx="40919">
                  <c:v>42637.798611111109</c:v>
                </c:pt>
                <c:pt idx="40920">
                  <c:v>42637.805555555555</c:v>
                </c:pt>
                <c:pt idx="40921">
                  <c:v>42637.8125</c:v>
                </c:pt>
                <c:pt idx="40922">
                  <c:v>42637.819444444445</c:v>
                </c:pt>
                <c:pt idx="40923">
                  <c:v>42637.826388888891</c:v>
                </c:pt>
                <c:pt idx="40924">
                  <c:v>42637.833333333336</c:v>
                </c:pt>
                <c:pt idx="40925">
                  <c:v>42637.840277777781</c:v>
                </c:pt>
                <c:pt idx="40926">
                  <c:v>42637.847222222219</c:v>
                </c:pt>
                <c:pt idx="40927">
                  <c:v>42637.854166666664</c:v>
                </c:pt>
                <c:pt idx="40928">
                  <c:v>42637.861111111109</c:v>
                </c:pt>
                <c:pt idx="40929">
                  <c:v>42637.868055555555</c:v>
                </c:pt>
                <c:pt idx="40930">
                  <c:v>42637.875</c:v>
                </c:pt>
                <c:pt idx="40931">
                  <c:v>42637.881944444445</c:v>
                </c:pt>
                <c:pt idx="40932">
                  <c:v>42637.888888888891</c:v>
                </c:pt>
                <c:pt idx="40933">
                  <c:v>42637.895833333336</c:v>
                </c:pt>
                <c:pt idx="40934">
                  <c:v>42637.902777777781</c:v>
                </c:pt>
                <c:pt idx="40935">
                  <c:v>42637.909722222219</c:v>
                </c:pt>
                <c:pt idx="40936">
                  <c:v>42637.916666666664</c:v>
                </c:pt>
                <c:pt idx="40937">
                  <c:v>42637.923611111109</c:v>
                </c:pt>
                <c:pt idx="40938">
                  <c:v>42637.930555555555</c:v>
                </c:pt>
                <c:pt idx="40939">
                  <c:v>42637.9375</c:v>
                </c:pt>
                <c:pt idx="40940">
                  <c:v>42637.944444444445</c:v>
                </c:pt>
                <c:pt idx="40941">
                  <c:v>42637.951388888891</c:v>
                </c:pt>
                <c:pt idx="40942">
                  <c:v>42637.958333333336</c:v>
                </c:pt>
                <c:pt idx="40943">
                  <c:v>42637.965277777781</c:v>
                </c:pt>
                <c:pt idx="40944">
                  <c:v>42637.972222222219</c:v>
                </c:pt>
                <c:pt idx="40945">
                  <c:v>42637.979166666664</c:v>
                </c:pt>
                <c:pt idx="40946">
                  <c:v>42637.986111111109</c:v>
                </c:pt>
                <c:pt idx="40947">
                  <c:v>42637.993055555555</c:v>
                </c:pt>
                <c:pt idx="40948">
                  <c:v>42638</c:v>
                </c:pt>
                <c:pt idx="40949">
                  <c:v>42638.006944444445</c:v>
                </c:pt>
                <c:pt idx="40950">
                  <c:v>42638.013888888891</c:v>
                </c:pt>
                <c:pt idx="40951">
                  <c:v>42638.020833333336</c:v>
                </c:pt>
                <c:pt idx="40952">
                  <c:v>42638.027777777781</c:v>
                </c:pt>
                <c:pt idx="40953">
                  <c:v>42638.034722222219</c:v>
                </c:pt>
                <c:pt idx="40954">
                  <c:v>42638.041666666664</c:v>
                </c:pt>
                <c:pt idx="40955">
                  <c:v>42638.048611111109</c:v>
                </c:pt>
                <c:pt idx="40956">
                  <c:v>42638.055555555555</c:v>
                </c:pt>
                <c:pt idx="40957">
                  <c:v>42638.0625</c:v>
                </c:pt>
                <c:pt idx="40958">
                  <c:v>42638.069444444445</c:v>
                </c:pt>
                <c:pt idx="40959">
                  <c:v>42638.076388888891</c:v>
                </c:pt>
                <c:pt idx="40960">
                  <c:v>42638.083333333336</c:v>
                </c:pt>
                <c:pt idx="40961">
                  <c:v>42638.090277777781</c:v>
                </c:pt>
                <c:pt idx="40962">
                  <c:v>42638.097222222219</c:v>
                </c:pt>
                <c:pt idx="40963">
                  <c:v>42638.104166666664</c:v>
                </c:pt>
                <c:pt idx="40964">
                  <c:v>42638.111111111109</c:v>
                </c:pt>
                <c:pt idx="40965">
                  <c:v>42638.118055555555</c:v>
                </c:pt>
                <c:pt idx="40966">
                  <c:v>42638.125</c:v>
                </c:pt>
                <c:pt idx="40967">
                  <c:v>42638.131944444445</c:v>
                </c:pt>
                <c:pt idx="40968">
                  <c:v>42638.138888888891</c:v>
                </c:pt>
                <c:pt idx="40969">
                  <c:v>42638.145833333336</c:v>
                </c:pt>
                <c:pt idx="40970">
                  <c:v>42638.152777777781</c:v>
                </c:pt>
                <c:pt idx="40971">
                  <c:v>42638.159722222219</c:v>
                </c:pt>
                <c:pt idx="40972">
                  <c:v>42638.166666666664</c:v>
                </c:pt>
                <c:pt idx="40973">
                  <c:v>42638.173611111109</c:v>
                </c:pt>
                <c:pt idx="40974">
                  <c:v>42638.180555555555</c:v>
                </c:pt>
                <c:pt idx="40975">
                  <c:v>42638.1875</c:v>
                </c:pt>
                <c:pt idx="40976">
                  <c:v>42638.194444444445</c:v>
                </c:pt>
                <c:pt idx="40977">
                  <c:v>42638.201388888891</c:v>
                </c:pt>
                <c:pt idx="40978">
                  <c:v>42638.208333333336</c:v>
                </c:pt>
                <c:pt idx="40979">
                  <c:v>42638.215277777781</c:v>
                </c:pt>
                <c:pt idx="40980">
                  <c:v>42638.222222222219</c:v>
                </c:pt>
                <c:pt idx="40981">
                  <c:v>42638.229166666664</c:v>
                </c:pt>
                <c:pt idx="40982">
                  <c:v>42638.236111111109</c:v>
                </c:pt>
                <c:pt idx="40983">
                  <c:v>42638.243055555555</c:v>
                </c:pt>
                <c:pt idx="40984">
                  <c:v>42638.25</c:v>
                </c:pt>
                <c:pt idx="40985">
                  <c:v>42638.256944444445</c:v>
                </c:pt>
                <c:pt idx="40986">
                  <c:v>42638.263888888891</c:v>
                </c:pt>
                <c:pt idx="40987">
                  <c:v>42638.270833333336</c:v>
                </c:pt>
                <c:pt idx="40988">
                  <c:v>42638.277777777781</c:v>
                </c:pt>
                <c:pt idx="40989">
                  <c:v>42638.284722222219</c:v>
                </c:pt>
                <c:pt idx="40990">
                  <c:v>42638.291666666664</c:v>
                </c:pt>
                <c:pt idx="40991">
                  <c:v>42638.298611111109</c:v>
                </c:pt>
                <c:pt idx="40992">
                  <c:v>42638.305555555555</c:v>
                </c:pt>
                <c:pt idx="40993">
                  <c:v>42638.3125</c:v>
                </c:pt>
                <c:pt idx="40994">
                  <c:v>42638.319444444445</c:v>
                </c:pt>
                <c:pt idx="40995">
                  <c:v>42638.326388888891</c:v>
                </c:pt>
                <c:pt idx="40996">
                  <c:v>42638.333333333336</c:v>
                </c:pt>
                <c:pt idx="40997">
                  <c:v>42638.340277777781</c:v>
                </c:pt>
                <c:pt idx="40998">
                  <c:v>42638.347222222219</c:v>
                </c:pt>
                <c:pt idx="40999">
                  <c:v>42638.354166666664</c:v>
                </c:pt>
                <c:pt idx="41000">
                  <c:v>42638.361111111109</c:v>
                </c:pt>
                <c:pt idx="41001">
                  <c:v>42638.368055555555</c:v>
                </c:pt>
                <c:pt idx="41002">
                  <c:v>42638.375</c:v>
                </c:pt>
                <c:pt idx="41003">
                  <c:v>42638.381944444445</c:v>
                </c:pt>
                <c:pt idx="41004">
                  <c:v>42638.388888888891</c:v>
                </c:pt>
                <c:pt idx="41005">
                  <c:v>42638.395833333336</c:v>
                </c:pt>
                <c:pt idx="41006">
                  <c:v>42638.402777777781</c:v>
                </c:pt>
                <c:pt idx="41007">
                  <c:v>42638.409722222219</c:v>
                </c:pt>
                <c:pt idx="41008">
                  <c:v>42638.416666666664</c:v>
                </c:pt>
                <c:pt idx="41009">
                  <c:v>42638.423611111109</c:v>
                </c:pt>
                <c:pt idx="41010">
                  <c:v>42638.430555555555</c:v>
                </c:pt>
                <c:pt idx="41011">
                  <c:v>42638.4375</c:v>
                </c:pt>
                <c:pt idx="41012">
                  <c:v>42638.444444444445</c:v>
                </c:pt>
                <c:pt idx="41013">
                  <c:v>42638.451388888891</c:v>
                </c:pt>
                <c:pt idx="41014">
                  <c:v>42638.458333333336</c:v>
                </c:pt>
                <c:pt idx="41015">
                  <c:v>42638.465277777781</c:v>
                </c:pt>
                <c:pt idx="41016">
                  <c:v>42638.472222222219</c:v>
                </c:pt>
                <c:pt idx="41017">
                  <c:v>42638.479166666664</c:v>
                </c:pt>
                <c:pt idx="41018">
                  <c:v>42638.486111111109</c:v>
                </c:pt>
                <c:pt idx="41019">
                  <c:v>42638.493055555555</c:v>
                </c:pt>
                <c:pt idx="41020">
                  <c:v>42638.5</c:v>
                </c:pt>
                <c:pt idx="41021">
                  <c:v>42638.506944444445</c:v>
                </c:pt>
                <c:pt idx="41022">
                  <c:v>42638.513888888891</c:v>
                </c:pt>
                <c:pt idx="41023">
                  <c:v>42638.520833333336</c:v>
                </c:pt>
                <c:pt idx="41024">
                  <c:v>42638.527777777781</c:v>
                </c:pt>
                <c:pt idx="41025">
                  <c:v>42638.534722222219</c:v>
                </c:pt>
                <c:pt idx="41026">
                  <c:v>42638.541666666664</c:v>
                </c:pt>
                <c:pt idx="41027">
                  <c:v>42638.548611111109</c:v>
                </c:pt>
                <c:pt idx="41028">
                  <c:v>42638.555555555555</c:v>
                </c:pt>
                <c:pt idx="41029">
                  <c:v>42638.5625</c:v>
                </c:pt>
                <c:pt idx="41030">
                  <c:v>42638.569444444445</c:v>
                </c:pt>
                <c:pt idx="41031">
                  <c:v>42638.576388888891</c:v>
                </c:pt>
                <c:pt idx="41032">
                  <c:v>42638.583333333336</c:v>
                </c:pt>
                <c:pt idx="41033">
                  <c:v>42638.590277777781</c:v>
                </c:pt>
                <c:pt idx="41034">
                  <c:v>42638.597222222219</c:v>
                </c:pt>
                <c:pt idx="41035">
                  <c:v>42638.604166666664</c:v>
                </c:pt>
                <c:pt idx="41036">
                  <c:v>42638.611111111109</c:v>
                </c:pt>
                <c:pt idx="41037">
                  <c:v>42638.618055555555</c:v>
                </c:pt>
                <c:pt idx="41038">
                  <c:v>42638.625</c:v>
                </c:pt>
                <c:pt idx="41039">
                  <c:v>42638.631944444445</c:v>
                </c:pt>
                <c:pt idx="41040">
                  <c:v>42638.638888888891</c:v>
                </c:pt>
                <c:pt idx="41041">
                  <c:v>42638.645833333336</c:v>
                </c:pt>
                <c:pt idx="41042">
                  <c:v>42638.652777777781</c:v>
                </c:pt>
                <c:pt idx="41043">
                  <c:v>42638.659722222219</c:v>
                </c:pt>
                <c:pt idx="41044">
                  <c:v>42638.666666666664</c:v>
                </c:pt>
                <c:pt idx="41045">
                  <c:v>42638.673611111109</c:v>
                </c:pt>
                <c:pt idx="41046">
                  <c:v>42638.680555555555</c:v>
                </c:pt>
                <c:pt idx="41047">
                  <c:v>42638.6875</c:v>
                </c:pt>
                <c:pt idx="41048">
                  <c:v>42638.694444444445</c:v>
                </c:pt>
                <c:pt idx="41049">
                  <c:v>42638.701388888891</c:v>
                </c:pt>
                <c:pt idx="41050">
                  <c:v>42638.708333333336</c:v>
                </c:pt>
                <c:pt idx="41051">
                  <c:v>42638.715277777781</c:v>
                </c:pt>
                <c:pt idx="41052">
                  <c:v>42638.722222222219</c:v>
                </c:pt>
                <c:pt idx="41053">
                  <c:v>42638.729166666664</c:v>
                </c:pt>
                <c:pt idx="41054">
                  <c:v>42638.736111111109</c:v>
                </c:pt>
                <c:pt idx="41055">
                  <c:v>42638.743055555555</c:v>
                </c:pt>
                <c:pt idx="41056">
                  <c:v>42638.75</c:v>
                </c:pt>
                <c:pt idx="41057">
                  <c:v>42638.756944444445</c:v>
                </c:pt>
                <c:pt idx="41058">
                  <c:v>42638.763888888891</c:v>
                </c:pt>
                <c:pt idx="41059">
                  <c:v>42638.770833333336</c:v>
                </c:pt>
                <c:pt idx="41060">
                  <c:v>42638.777777777781</c:v>
                </c:pt>
                <c:pt idx="41061">
                  <c:v>42638.784722222219</c:v>
                </c:pt>
                <c:pt idx="41062">
                  <c:v>42638.791666666664</c:v>
                </c:pt>
                <c:pt idx="41063">
                  <c:v>42638.798611111109</c:v>
                </c:pt>
                <c:pt idx="41064">
                  <c:v>42638.805555555555</c:v>
                </c:pt>
                <c:pt idx="41065">
                  <c:v>42638.8125</c:v>
                </c:pt>
                <c:pt idx="41066">
                  <c:v>42638.819444444445</c:v>
                </c:pt>
                <c:pt idx="41067">
                  <c:v>42638.826388888891</c:v>
                </c:pt>
                <c:pt idx="41068">
                  <c:v>42638.833333333336</c:v>
                </c:pt>
                <c:pt idx="41069">
                  <c:v>42638.840277777781</c:v>
                </c:pt>
                <c:pt idx="41070">
                  <c:v>42638.847222222219</c:v>
                </c:pt>
                <c:pt idx="41071">
                  <c:v>42638.854166666664</c:v>
                </c:pt>
                <c:pt idx="41072">
                  <c:v>42638.861111111109</c:v>
                </c:pt>
                <c:pt idx="41073">
                  <c:v>42638.868055555555</c:v>
                </c:pt>
                <c:pt idx="41074">
                  <c:v>42638.875</c:v>
                </c:pt>
                <c:pt idx="41075">
                  <c:v>42638.881944444445</c:v>
                </c:pt>
                <c:pt idx="41076">
                  <c:v>42638.888888888891</c:v>
                </c:pt>
                <c:pt idx="41077">
                  <c:v>42638.895833333336</c:v>
                </c:pt>
                <c:pt idx="41078">
                  <c:v>42638.902777777781</c:v>
                </c:pt>
                <c:pt idx="41079">
                  <c:v>42638.909722222219</c:v>
                </c:pt>
                <c:pt idx="41080">
                  <c:v>42638.916666666664</c:v>
                </c:pt>
                <c:pt idx="41081">
                  <c:v>42638.923611111109</c:v>
                </c:pt>
                <c:pt idx="41082">
                  <c:v>42638.930555555555</c:v>
                </c:pt>
                <c:pt idx="41083">
                  <c:v>42638.9375</c:v>
                </c:pt>
                <c:pt idx="41084">
                  <c:v>42638.944444444445</c:v>
                </c:pt>
                <c:pt idx="41085">
                  <c:v>42638.951388888891</c:v>
                </c:pt>
                <c:pt idx="41086">
                  <c:v>42638.958333333336</c:v>
                </c:pt>
                <c:pt idx="41087">
                  <c:v>42638.965277777781</c:v>
                </c:pt>
                <c:pt idx="41088">
                  <c:v>42638.972222222219</c:v>
                </c:pt>
                <c:pt idx="41089">
                  <c:v>42638.979166666664</c:v>
                </c:pt>
                <c:pt idx="41090">
                  <c:v>42638.986111111109</c:v>
                </c:pt>
                <c:pt idx="41091">
                  <c:v>42638.993055555555</c:v>
                </c:pt>
                <c:pt idx="41092">
                  <c:v>42639</c:v>
                </c:pt>
                <c:pt idx="41093">
                  <c:v>42639.006944444445</c:v>
                </c:pt>
                <c:pt idx="41094">
                  <c:v>42639.013888888891</c:v>
                </c:pt>
                <c:pt idx="41095">
                  <c:v>42639.020833333336</c:v>
                </c:pt>
                <c:pt idx="41096">
                  <c:v>42639.027777777781</c:v>
                </c:pt>
                <c:pt idx="41097">
                  <c:v>42639.034722222219</c:v>
                </c:pt>
                <c:pt idx="41098">
                  <c:v>42639.041666666664</c:v>
                </c:pt>
                <c:pt idx="41099">
                  <c:v>42639.048611111109</c:v>
                </c:pt>
                <c:pt idx="41100">
                  <c:v>42639.055555555555</c:v>
                </c:pt>
                <c:pt idx="41101">
                  <c:v>42639.0625</c:v>
                </c:pt>
                <c:pt idx="41102">
                  <c:v>42639.069444444445</c:v>
                </c:pt>
                <c:pt idx="41103">
                  <c:v>42639.076388888891</c:v>
                </c:pt>
                <c:pt idx="41104">
                  <c:v>42639.083333333336</c:v>
                </c:pt>
                <c:pt idx="41105">
                  <c:v>42639.090277777781</c:v>
                </c:pt>
                <c:pt idx="41106">
                  <c:v>42639.097222222219</c:v>
                </c:pt>
                <c:pt idx="41107">
                  <c:v>42639.104166666664</c:v>
                </c:pt>
                <c:pt idx="41108">
                  <c:v>42639.111111111109</c:v>
                </c:pt>
                <c:pt idx="41109">
                  <c:v>42639.118055555555</c:v>
                </c:pt>
                <c:pt idx="41110">
                  <c:v>42639.125</c:v>
                </c:pt>
                <c:pt idx="41111">
                  <c:v>42639.131944444445</c:v>
                </c:pt>
                <c:pt idx="41112">
                  <c:v>42639.138888888891</c:v>
                </c:pt>
                <c:pt idx="41113">
                  <c:v>42639.145833333336</c:v>
                </c:pt>
                <c:pt idx="41114">
                  <c:v>42639.152777777781</c:v>
                </c:pt>
                <c:pt idx="41115">
                  <c:v>42639.159722222219</c:v>
                </c:pt>
                <c:pt idx="41116">
                  <c:v>42639.166666666664</c:v>
                </c:pt>
                <c:pt idx="41117">
                  <c:v>42639.173611111109</c:v>
                </c:pt>
                <c:pt idx="41118">
                  <c:v>42639.180555555555</c:v>
                </c:pt>
                <c:pt idx="41119">
                  <c:v>42639.1875</c:v>
                </c:pt>
                <c:pt idx="41120">
                  <c:v>42639.194444444445</c:v>
                </c:pt>
                <c:pt idx="41121">
                  <c:v>42639.201388888891</c:v>
                </c:pt>
                <c:pt idx="41122">
                  <c:v>42639.208333333336</c:v>
                </c:pt>
                <c:pt idx="41123">
                  <c:v>42639.215277777781</c:v>
                </c:pt>
                <c:pt idx="41124">
                  <c:v>42639.222222222219</c:v>
                </c:pt>
                <c:pt idx="41125">
                  <c:v>42639.229166666664</c:v>
                </c:pt>
                <c:pt idx="41126">
                  <c:v>42639.236111111109</c:v>
                </c:pt>
                <c:pt idx="41127">
                  <c:v>42639.243055555555</c:v>
                </c:pt>
                <c:pt idx="41128">
                  <c:v>42639.25</c:v>
                </c:pt>
                <c:pt idx="41129">
                  <c:v>42639.256944444445</c:v>
                </c:pt>
                <c:pt idx="41130">
                  <c:v>42639.263888888891</c:v>
                </c:pt>
                <c:pt idx="41131">
                  <c:v>42639.270833333336</c:v>
                </c:pt>
                <c:pt idx="41132">
                  <c:v>42639.277777777781</c:v>
                </c:pt>
                <c:pt idx="41133">
                  <c:v>42639.284722222219</c:v>
                </c:pt>
                <c:pt idx="41134">
                  <c:v>42639.291666666664</c:v>
                </c:pt>
                <c:pt idx="41135">
                  <c:v>42639.298611111109</c:v>
                </c:pt>
                <c:pt idx="41136">
                  <c:v>42639.305555555555</c:v>
                </c:pt>
                <c:pt idx="41137">
                  <c:v>42639.3125</c:v>
                </c:pt>
                <c:pt idx="41138">
                  <c:v>42639.319444444445</c:v>
                </c:pt>
                <c:pt idx="41139">
                  <c:v>42639.326388888891</c:v>
                </c:pt>
                <c:pt idx="41140">
                  <c:v>42639.333333333336</c:v>
                </c:pt>
                <c:pt idx="41141">
                  <c:v>42639.340277777781</c:v>
                </c:pt>
                <c:pt idx="41142">
                  <c:v>42639.347222222219</c:v>
                </c:pt>
                <c:pt idx="41143">
                  <c:v>42639.354166666664</c:v>
                </c:pt>
                <c:pt idx="41144">
                  <c:v>42639.361111111109</c:v>
                </c:pt>
                <c:pt idx="41145">
                  <c:v>42639.368055555555</c:v>
                </c:pt>
                <c:pt idx="41146">
                  <c:v>42639.375</c:v>
                </c:pt>
                <c:pt idx="41147">
                  <c:v>42639.381944444445</c:v>
                </c:pt>
                <c:pt idx="41148">
                  <c:v>42639.388888888891</c:v>
                </c:pt>
                <c:pt idx="41149">
                  <c:v>42639.395833333336</c:v>
                </c:pt>
                <c:pt idx="41150">
                  <c:v>42639.402777777781</c:v>
                </c:pt>
                <c:pt idx="41151">
                  <c:v>42639.409722222219</c:v>
                </c:pt>
                <c:pt idx="41152">
                  <c:v>42639.416666666664</c:v>
                </c:pt>
                <c:pt idx="41153">
                  <c:v>42639.423611111109</c:v>
                </c:pt>
                <c:pt idx="41154">
                  <c:v>42639.430555555555</c:v>
                </c:pt>
                <c:pt idx="41155">
                  <c:v>42639.4375</c:v>
                </c:pt>
                <c:pt idx="41156">
                  <c:v>42639.444444444445</c:v>
                </c:pt>
                <c:pt idx="41157">
                  <c:v>42639.451388888891</c:v>
                </c:pt>
                <c:pt idx="41158">
                  <c:v>42639.458333333336</c:v>
                </c:pt>
                <c:pt idx="41159">
                  <c:v>42639.465277777781</c:v>
                </c:pt>
                <c:pt idx="41160">
                  <c:v>42639.472222222219</c:v>
                </c:pt>
                <c:pt idx="41161">
                  <c:v>42639.479166666664</c:v>
                </c:pt>
                <c:pt idx="41162">
                  <c:v>42639.486111111109</c:v>
                </c:pt>
                <c:pt idx="41163">
                  <c:v>42639.493055555555</c:v>
                </c:pt>
                <c:pt idx="41164">
                  <c:v>42639.5</c:v>
                </c:pt>
                <c:pt idx="41165">
                  <c:v>42639.506944444445</c:v>
                </c:pt>
                <c:pt idx="41166">
                  <c:v>42639.513888888891</c:v>
                </c:pt>
                <c:pt idx="41167">
                  <c:v>42639.520833333336</c:v>
                </c:pt>
                <c:pt idx="41168">
                  <c:v>42639.527777777781</c:v>
                </c:pt>
                <c:pt idx="41169">
                  <c:v>42639.534722222219</c:v>
                </c:pt>
                <c:pt idx="41170">
                  <c:v>42639.541666666664</c:v>
                </c:pt>
                <c:pt idx="41171">
                  <c:v>42639.548611111109</c:v>
                </c:pt>
                <c:pt idx="41172">
                  <c:v>42639.555555555555</c:v>
                </c:pt>
                <c:pt idx="41173">
                  <c:v>42639.5625</c:v>
                </c:pt>
                <c:pt idx="41174">
                  <c:v>42639.569444444445</c:v>
                </c:pt>
                <c:pt idx="41175">
                  <c:v>42639.576388888891</c:v>
                </c:pt>
                <c:pt idx="41176">
                  <c:v>42639.583333333336</c:v>
                </c:pt>
                <c:pt idx="41177">
                  <c:v>42639.590277777781</c:v>
                </c:pt>
                <c:pt idx="41178">
                  <c:v>42639.597222222219</c:v>
                </c:pt>
                <c:pt idx="41179">
                  <c:v>42639.604166666664</c:v>
                </c:pt>
                <c:pt idx="41180">
                  <c:v>42639.611111111109</c:v>
                </c:pt>
                <c:pt idx="41181">
                  <c:v>42639.618055555555</c:v>
                </c:pt>
                <c:pt idx="41182">
                  <c:v>42639.625</c:v>
                </c:pt>
                <c:pt idx="41183">
                  <c:v>42639.631944444445</c:v>
                </c:pt>
                <c:pt idx="41184">
                  <c:v>42639.638888888891</c:v>
                </c:pt>
                <c:pt idx="41185">
                  <c:v>42639.645833333336</c:v>
                </c:pt>
                <c:pt idx="41186">
                  <c:v>42639.652777777781</c:v>
                </c:pt>
                <c:pt idx="41187">
                  <c:v>42639.659722222219</c:v>
                </c:pt>
                <c:pt idx="41188">
                  <c:v>42639.666666666664</c:v>
                </c:pt>
                <c:pt idx="41189">
                  <c:v>42639.673611111109</c:v>
                </c:pt>
                <c:pt idx="41190">
                  <c:v>42639.680555555555</c:v>
                </c:pt>
                <c:pt idx="41191">
                  <c:v>42639.6875</c:v>
                </c:pt>
                <c:pt idx="41192">
                  <c:v>42639.694444444445</c:v>
                </c:pt>
                <c:pt idx="41193">
                  <c:v>42639.701388888891</c:v>
                </c:pt>
                <c:pt idx="41194">
                  <c:v>42639.708333333336</c:v>
                </c:pt>
                <c:pt idx="41195">
                  <c:v>42639.715277777781</c:v>
                </c:pt>
                <c:pt idx="41196">
                  <c:v>42639.722222222219</c:v>
                </c:pt>
                <c:pt idx="41197">
                  <c:v>42639.729166666664</c:v>
                </c:pt>
                <c:pt idx="41198">
                  <c:v>42639.736111111109</c:v>
                </c:pt>
                <c:pt idx="41199">
                  <c:v>42639.743055555555</c:v>
                </c:pt>
                <c:pt idx="41200">
                  <c:v>42639.75</c:v>
                </c:pt>
                <c:pt idx="41201">
                  <c:v>42639.756944444445</c:v>
                </c:pt>
                <c:pt idx="41202">
                  <c:v>42639.763888888891</c:v>
                </c:pt>
                <c:pt idx="41203">
                  <c:v>42639.770833333336</c:v>
                </c:pt>
                <c:pt idx="41204">
                  <c:v>42639.777777777781</c:v>
                </c:pt>
                <c:pt idx="41205">
                  <c:v>42639.784722222219</c:v>
                </c:pt>
                <c:pt idx="41206">
                  <c:v>42639.791666666664</c:v>
                </c:pt>
                <c:pt idx="41207">
                  <c:v>42639.798611111109</c:v>
                </c:pt>
                <c:pt idx="41208">
                  <c:v>42639.805555555555</c:v>
                </c:pt>
                <c:pt idx="41209">
                  <c:v>42639.8125</c:v>
                </c:pt>
                <c:pt idx="41210">
                  <c:v>42639.819444444445</c:v>
                </c:pt>
                <c:pt idx="41211">
                  <c:v>42639.826388888891</c:v>
                </c:pt>
                <c:pt idx="41212">
                  <c:v>42639.833333333336</c:v>
                </c:pt>
                <c:pt idx="41213">
                  <c:v>42639.840277777781</c:v>
                </c:pt>
                <c:pt idx="41214">
                  <c:v>42639.847222222219</c:v>
                </c:pt>
                <c:pt idx="41215">
                  <c:v>42639.854166666664</c:v>
                </c:pt>
                <c:pt idx="41216">
                  <c:v>42639.861111111109</c:v>
                </c:pt>
                <c:pt idx="41217">
                  <c:v>42639.868055555555</c:v>
                </c:pt>
                <c:pt idx="41218">
                  <c:v>42639.875</c:v>
                </c:pt>
                <c:pt idx="41219">
                  <c:v>42639.881944444445</c:v>
                </c:pt>
                <c:pt idx="41220">
                  <c:v>42639.888888888891</c:v>
                </c:pt>
                <c:pt idx="41221">
                  <c:v>42639.895833333336</c:v>
                </c:pt>
                <c:pt idx="41222">
                  <c:v>42639.902777777781</c:v>
                </c:pt>
                <c:pt idx="41223">
                  <c:v>42639.909722222219</c:v>
                </c:pt>
                <c:pt idx="41224">
                  <c:v>42639.916666666664</c:v>
                </c:pt>
                <c:pt idx="41225">
                  <c:v>42639.923611111109</c:v>
                </c:pt>
                <c:pt idx="41226">
                  <c:v>42639.930555555555</c:v>
                </c:pt>
                <c:pt idx="41227">
                  <c:v>42639.9375</c:v>
                </c:pt>
                <c:pt idx="41228">
                  <c:v>42639.944444444445</c:v>
                </c:pt>
                <c:pt idx="41229">
                  <c:v>42639.951388888891</c:v>
                </c:pt>
                <c:pt idx="41230">
                  <c:v>42639.958333333336</c:v>
                </c:pt>
                <c:pt idx="41231">
                  <c:v>42639.965277777781</c:v>
                </c:pt>
                <c:pt idx="41232">
                  <c:v>42639.972222222219</c:v>
                </c:pt>
                <c:pt idx="41233">
                  <c:v>42639.979166666664</c:v>
                </c:pt>
                <c:pt idx="41234">
                  <c:v>42639.986111111109</c:v>
                </c:pt>
                <c:pt idx="41235">
                  <c:v>42639.993055555555</c:v>
                </c:pt>
                <c:pt idx="41236">
                  <c:v>42640</c:v>
                </c:pt>
                <c:pt idx="41237">
                  <c:v>42640.006944444445</c:v>
                </c:pt>
                <c:pt idx="41238">
                  <c:v>42640.013888888891</c:v>
                </c:pt>
                <c:pt idx="41239">
                  <c:v>42640.020833333336</c:v>
                </c:pt>
                <c:pt idx="41240">
                  <c:v>42640.027777777781</c:v>
                </c:pt>
                <c:pt idx="41241">
                  <c:v>42640.034722222219</c:v>
                </c:pt>
                <c:pt idx="41242">
                  <c:v>42640.041666666664</c:v>
                </c:pt>
                <c:pt idx="41243">
                  <c:v>42640.048611111109</c:v>
                </c:pt>
                <c:pt idx="41244">
                  <c:v>42640.055555555555</c:v>
                </c:pt>
                <c:pt idx="41245">
                  <c:v>42640.0625</c:v>
                </c:pt>
                <c:pt idx="41246">
                  <c:v>42640.069444444445</c:v>
                </c:pt>
                <c:pt idx="41247">
                  <c:v>42640.076388888891</c:v>
                </c:pt>
                <c:pt idx="41248">
                  <c:v>42640.083333333336</c:v>
                </c:pt>
                <c:pt idx="41249">
                  <c:v>42640.090277777781</c:v>
                </c:pt>
                <c:pt idx="41250">
                  <c:v>42640.097222222219</c:v>
                </c:pt>
                <c:pt idx="41251">
                  <c:v>42640.104166666664</c:v>
                </c:pt>
                <c:pt idx="41252">
                  <c:v>42640.111111111109</c:v>
                </c:pt>
                <c:pt idx="41253">
                  <c:v>42640.118055555555</c:v>
                </c:pt>
                <c:pt idx="41254">
                  <c:v>42640.125</c:v>
                </c:pt>
                <c:pt idx="41255">
                  <c:v>42640.131944444445</c:v>
                </c:pt>
                <c:pt idx="41256">
                  <c:v>42640.138888888891</c:v>
                </c:pt>
                <c:pt idx="41257">
                  <c:v>42640.145833333336</c:v>
                </c:pt>
                <c:pt idx="41258">
                  <c:v>42640.152777777781</c:v>
                </c:pt>
                <c:pt idx="41259">
                  <c:v>42640.159722222219</c:v>
                </c:pt>
                <c:pt idx="41260">
                  <c:v>42640.166666666664</c:v>
                </c:pt>
                <c:pt idx="41261">
                  <c:v>42640.173611111109</c:v>
                </c:pt>
                <c:pt idx="41262">
                  <c:v>42640.180555555555</c:v>
                </c:pt>
                <c:pt idx="41263">
                  <c:v>42640.1875</c:v>
                </c:pt>
                <c:pt idx="41264">
                  <c:v>42640.194444444445</c:v>
                </c:pt>
                <c:pt idx="41265">
                  <c:v>42640.201388888891</c:v>
                </c:pt>
                <c:pt idx="41266">
                  <c:v>42640.208333333336</c:v>
                </c:pt>
                <c:pt idx="41267">
                  <c:v>42640.215277777781</c:v>
                </c:pt>
                <c:pt idx="41268">
                  <c:v>42640.222222222219</c:v>
                </c:pt>
                <c:pt idx="41269">
                  <c:v>42640.229166666664</c:v>
                </c:pt>
                <c:pt idx="41270">
                  <c:v>42640.236111111109</c:v>
                </c:pt>
                <c:pt idx="41271">
                  <c:v>42640.243055555555</c:v>
                </c:pt>
                <c:pt idx="41272">
                  <c:v>42640.25</c:v>
                </c:pt>
                <c:pt idx="41273">
                  <c:v>42640.256944444445</c:v>
                </c:pt>
                <c:pt idx="41274">
                  <c:v>42640.263888888891</c:v>
                </c:pt>
                <c:pt idx="41275">
                  <c:v>42640.270833333336</c:v>
                </c:pt>
                <c:pt idx="41276">
                  <c:v>42640.277777777781</c:v>
                </c:pt>
                <c:pt idx="41277">
                  <c:v>42640.284722222219</c:v>
                </c:pt>
                <c:pt idx="41278">
                  <c:v>42640.291666666664</c:v>
                </c:pt>
                <c:pt idx="41279">
                  <c:v>42640.298611111109</c:v>
                </c:pt>
                <c:pt idx="41280">
                  <c:v>42640.305555555555</c:v>
                </c:pt>
                <c:pt idx="41281">
                  <c:v>42640.3125</c:v>
                </c:pt>
                <c:pt idx="41282">
                  <c:v>42640.319444444445</c:v>
                </c:pt>
                <c:pt idx="41283">
                  <c:v>42640.326388888891</c:v>
                </c:pt>
                <c:pt idx="41284">
                  <c:v>42640.333333333336</c:v>
                </c:pt>
                <c:pt idx="41285">
                  <c:v>42640.340277777781</c:v>
                </c:pt>
                <c:pt idx="41286">
                  <c:v>42640.347222222219</c:v>
                </c:pt>
                <c:pt idx="41287">
                  <c:v>42640.354166666664</c:v>
                </c:pt>
                <c:pt idx="41288">
                  <c:v>42640.361111111109</c:v>
                </c:pt>
                <c:pt idx="41289">
                  <c:v>42640.368055555555</c:v>
                </c:pt>
                <c:pt idx="41290">
                  <c:v>42640.375</c:v>
                </c:pt>
                <c:pt idx="41291">
                  <c:v>42640.381944444445</c:v>
                </c:pt>
                <c:pt idx="41292">
                  <c:v>42640.388888888891</c:v>
                </c:pt>
                <c:pt idx="41293">
                  <c:v>42640.395833333336</c:v>
                </c:pt>
                <c:pt idx="41294">
                  <c:v>42640.402777777781</c:v>
                </c:pt>
                <c:pt idx="41295">
                  <c:v>42640.409722222219</c:v>
                </c:pt>
                <c:pt idx="41296">
                  <c:v>42640.416666666664</c:v>
                </c:pt>
                <c:pt idx="41297">
                  <c:v>42640.423611111109</c:v>
                </c:pt>
                <c:pt idx="41298">
                  <c:v>42640.430555555555</c:v>
                </c:pt>
                <c:pt idx="41299">
                  <c:v>42640.4375</c:v>
                </c:pt>
                <c:pt idx="41300">
                  <c:v>42640.444444444445</c:v>
                </c:pt>
                <c:pt idx="41301">
                  <c:v>42640.451388888891</c:v>
                </c:pt>
                <c:pt idx="41302">
                  <c:v>42640.458333333336</c:v>
                </c:pt>
                <c:pt idx="41303">
                  <c:v>42640.465277777781</c:v>
                </c:pt>
                <c:pt idx="41304">
                  <c:v>42640.472222222219</c:v>
                </c:pt>
                <c:pt idx="41305">
                  <c:v>42640.479166666664</c:v>
                </c:pt>
                <c:pt idx="41306">
                  <c:v>42640.486111111109</c:v>
                </c:pt>
                <c:pt idx="41307">
                  <c:v>42640.493055555555</c:v>
                </c:pt>
                <c:pt idx="41308">
                  <c:v>42640.5</c:v>
                </c:pt>
                <c:pt idx="41309">
                  <c:v>42640.506944444445</c:v>
                </c:pt>
                <c:pt idx="41310">
                  <c:v>42640.513888888891</c:v>
                </c:pt>
                <c:pt idx="41311">
                  <c:v>42640.520833333336</c:v>
                </c:pt>
                <c:pt idx="41312">
                  <c:v>42640.527777777781</c:v>
                </c:pt>
                <c:pt idx="41313">
                  <c:v>42640.534722222219</c:v>
                </c:pt>
                <c:pt idx="41314">
                  <c:v>42640.541666666664</c:v>
                </c:pt>
                <c:pt idx="41315">
                  <c:v>42640.548611111109</c:v>
                </c:pt>
                <c:pt idx="41316">
                  <c:v>42640.555555555555</c:v>
                </c:pt>
                <c:pt idx="41317">
                  <c:v>42640.5625</c:v>
                </c:pt>
                <c:pt idx="41318">
                  <c:v>42640.569444444445</c:v>
                </c:pt>
                <c:pt idx="41319">
                  <c:v>42640.576388888891</c:v>
                </c:pt>
                <c:pt idx="41320">
                  <c:v>42640.583333333336</c:v>
                </c:pt>
                <c:pt idx="41321">
                  <c:v>42640.590277777781</c:v>
                </c:pt>
                <c:pt idx="41322">
                  <c:v>42640.597222222219</c:v>
                </c:pt>
                <c:pt idx="41323">
                  <c:v>42640.604166666664</c:v>
                </c:pt>
                <c:pt idx="41324">
                  <c:v>42640.611111111109</c:v>
                </c:pt>
                <c:pt idx="41325">
                  <c:v>42640.618055555555</c:v>
                </c:pt>
                <c:pt idx="41326">
                  <c:v>42640.625</c:v>
                </c:pt>
                <c:pt idx="41327">
                  <c:v>42640.631944444445</c:v>
                </c:pt>
                <c:pt idx="41328">
                  <c:v>42640.638888888891</c:v>
                </c:pt>
                <c:pt idx="41329">
                  <c:v>42640.645833333336</c:v>
                </c:pt>
                <c:pt idx="41330">
                  <c:v>42640.652777777781</c:v>
                </c:pt>
                <c:pt idx="41331">
                  <c:v>42640.659722222219</c:v>
                </c:pt>
                <c:pt idx="41332">
                  <c:v>42640.666666666664</c:v>
                </c:pt>
                <c:pt idx="41333">
                  <c:v>42640.673611111109</c:v>
                </c:pt>
                <c:pt idx="41334">
                  <c:v>42640.680555555555</c:v>
                </c:pt>
                <c:pt idx="41335">
                  <c:v>42640.6875</c:v>
                </c:pt>
                <c:pt idx="41336">
                  <c:v>42640.694444444445</c:v>
                </c:pt>
                <c:pt idx="41337">
                  <c:v>42640.701388888891</c:v>
                </c:pt>
                <c:pt idx="41338">
                  <c:v>42640.708333333336</c:v>
                </c:pt>
                <c:pt idx="41339">
                  <c:v>42640.715277777781</c:v>
                </c:pt>
                <c:pt idx="41340">
                  <c:v>42640.722222222219</c:v>
                </c:pt>
                <c:pt idx="41341">
                  <c:v>42640.729166666664</c:v>
                </c:pt>
                <c:pt idx="41342">
                  <c:v>42640.736111111109</c:v>
                </c:pt>
                <c:pt idx="41343">
                  <c:v>42640.743055555555</c:v>
                </c:pt>
                <c:pt idx="41344">
                  <c:v>42640.75</c:v>
                </c:pt>
                <c:pt idx="41345">
                  <c:v>42640.756944444445</c:v>
                </c:pt>
                <c:pt idx="41346">
                  <c:v>42640.763888888891</c:v>
                </c:pt>
                <c:pt idx="41347">
                  <c:v>42640.770833333336</c:v>
                </c:pt>
                <c:pt idx="41348">
                  <c:v>42640.777777777781</c:v>
                </c:pt>
                <c:pt idx="41349">
                  <c:v>42640.784722222219</c:v>
                </c:pt>
                <c:pt idx="41350">
                  <c:v>42640.791666666664</c:v>
                </c:pt>
                <c:pt idx="41351">
                  <c:v>42640.798611111109</c:v>
                </c:pt>
                <c:pt idx="41352">
                  <c:v>42640.805555555555</c:v>
                </c:pt>
                <c:pt idx="41353">
                  <c:v>42640.8125</c:v>
                </c:pt>
                <c:pt idx="41354">
                  <c:v>42640.819444444445</c:v>
                </c:pt>
                <c:pt idx="41355">
                  <c:v>42640.826388888891</c:v>
                </c:pt>
                <c:pt idx="41356">
                  <c:v>42640.833333333336</c:v>
                </c:pt>
                <c:pt idx="41357">
                  <c:v>42640.840277777781</c:v>
                </c:pt>
                <c:pt idx="41358">
                  <c:v>42640.847222222219</c:v>
                </c:pt>
                <c:pt idx="41359">
                  <c:v>42640.854166666664</c:v>
                </c:pt>
                <c:pt idx="41360">
                  <c:v>42640.861111111109</c:v>
                </c:pt>
                <c:pt idx="41361">
                  <c:v>42640.868055555555</c:v>
                </c:pt>
                <c:pt idx="41362">
                  <c:v>42640.875</c:v>
                </c:pt>
                <c:pt idx="41363">
                  <c:v>42640.881944444445</c:v>
                </c:pt>
                <c:pt idx="41364">
                  <c:v>42640.888888888891</c:v>
                </c:pt>
                <c:pt idx="41365">
                  <c:v>42640.895833333336</c:v>
                </c:pt>
                <c:pt idx="41366">
                  <c:v>42640.902777777781</c:v>
                </c:pt>
                <c:pt idx="41367">
                  <c:v>42640.909722222219</c:v>
                </c:pt>
                <c:pt idx="41368">
                  <c:v>42640.916666666664</c:v>
                </c:pt>
                <c:pt idx="41369">
                  <c:v>42640.923611111109</c:v>
                </c:pt>
                <c:pt idx="41370">
                  <c:v>42640.930555555555</c:v>
                </c:pt>
                <c:pt idx="41371">
                  <c:v>42640.9375</c:v>
                </c:pt>
                <c:pt idx="41372">
                  <c:v>42640.944444444445</c:v>
                </c:pt>
                <c:pt idx="41373">
                  <c:v>42640.951388888891</c:v>
                </c:pt>
                <c:pt idx="41374">
                  <c:v>42640.958333333336</c:v>
                </c:pt>
                <c:pt idx="41375">
                  <c:v>42640.965277777781</c:v>
                </c:pt>
                <c:pt idx="41376">
                  <c:v>42640.972222222219</c:v>
                </c:pt>
                <c:pt idx="41377">
                  <c:v>42640.979166666664</c:v>
                </c:pt>
                <c:pt idx="41378">
                  <c:v>42640.986111111109</c:v>
                </c:pt>
                <c:pt idx="41379">
                  <c:v>42640.993055555555</c:v>
                </c:pt>
                <c:pt idx="41380">
                  <c:v>42641</c:v>
                </c:pt>
                <c:pt idx="41381">
                  <c:v>42641.006944444445</c:v>
                </c:pt>
                <c:pt idx="41382">
                  <c:v>42641.013888888891</c:v>
                </c:pt>
                <c:pt idx="41383">
                  <c:v>42641.020833333336</c:v>
                </c:pt>
                <c:pt idx="41384">
                  <c:v>42641.027777777781</c:v>
                </c:pt>
                <c:pt idx="41385">
                  <c:v>42641.034722222219</c:v>
                </c:pt>
                <c:pt idx="41386">
                  <c:v>42641.041666666664</c:v>
                </c:pt>
                <c:pt idx="41387">
                  <c:v>42641.048611111109</c:v>
                </c:pt>
                <c:pt idx="41388">
                  <c:v>42641.055555555555</c:v>
                </c:pt>
                <c:pt idx="41389">
                  <c:v>42641.0625</c:v>
                </c:pt>
                <c:pt idx="41390">
                  <c:v>42641.069444444445</c:v>
                </c:pt>
                <c:pt idx="41391">
                  <c:v>42641.076388888891</c:v>
                </c:pt>
                <c:pt idx="41392">
                  <c:v>42641.083333333336</c:v>
                </c:pt>
                <c:pt idx="41393">
                  <c:v>42641.090277777781</c:v>
                </c:pt>
                <c:pt idx="41394">
                  <c:v>42641.097222222219</c:v>
                </c:pt>
                <c:pt idx="41395">
                  <c:v>42641.104166666664</c:v>
                </c:pt>
                <c:pt idx="41396">
                  <c:v>42641.111111111109</c:v>
                </c:pt>
                <c:pt idx="41397">
                  <c:v>42641.118055555555</c:v>
                </c:pt>
                <c:pt idx="41398">
                  <c:v>42641.125</c:v>
                </c:pt>
                <c:pt idx="41399">
                  <c:v>42641.131944444445</c:v>
                </c:pt>
                <c:pt idx="41400">
                  <c:v>42641.138888888891</c:v>
                </c:pt>
                <c:pt idx="41401">
                  <c:v>42641.145833333336</c:v>
                </c:pt>
                <c:pt idx="41402">
                  <c:v>42641.152777777781</c:v>
                </c:pt>
                <c:pt idx="41403">
                  <c:v>42641.159722222219</c:v>
                </c:pt>
                <c:pt idx="41404">
                  <c:v>42641.166666666664</c:v>
                </c:pt>
                <c:pt idx="41405">
                  <c:v>42641.173611111109</c:v>
                </c:pt>
                <c:pt idx="41406">
                  <c:v>42641.180555555555</c:v>
                </c:pt>
                <c:pt idx="41407">
                  <c:v>42641.1875</c:v>
                </c:pt>
                <c:pt idx="41408">
                  <c:v>42641.194444444445</c:v>
                </c:pt>
                <c:pt idx="41409">
                  <c:v>42641.201388888891</c:v>
                </c:pt>
                <c:pt idx="41410">
                  <c:v>42641.208333333336</c:v>
                </c:pt>
                <c:pt idx="41411">
                  <c:v>42641.215277777781</c:v>
                </c:pt>
                <c:pt idx="41412">
                  <c:v>42641.222222222219</c:v>
                </c:pt>
                <c:pt idx="41413">
                  <c:v>42641.229166666664</c:v>
                </c:pt>
                <c:pt idx="41414">
                  <c:v>42641.236111111109</c:v>
                </c:pt>
                <c:pt idx="41415">
                  <c:v>42641.243055555555</c:v>
                </c:pt>
                <c:pt idx="41416">
                  <c:v>42641.25</c:v>
                </c:pt>
                <c:pt idx="41417">
                  <c:v>42641.256944444445</c:v>
                </c:pt>
                <c:pt idx="41418">
                  <c:v>42641.263888888891</c:v>
                </c:pt>
                <c:pt idx="41419">
                  <c:v>42641.270833333336</c:v>
                </c:pt>
                <c:pt idx="41420">
                  <c:v>42641.277777777781</c:v>
                </c:pt>
                <c:pt idx="41421">
                  <c:v>42641.284722222219</c:v>
                </c:pt>
                <c:pt idx="41422">
                  <c:v>42641.291666666664</c:v>
                </c:pt>
                <c:pt idx="41423">
                  <c:v>42641.298611111109</c:v>
                </c:pt>
                <c:pt idx="41424">
                  <c:v>42641.305555555555</c:v>
                </c:pt>
                <c:pt idx="41425">
                  <c:v>42641.3125</c:v>
                </c:pt>
                <c:pt idx="41426">
                  <c:v>42641.319444444445</c:v>
                </c:pt>
                <c:pt idx="41427">
                  <c:v>42641.326388888891</c:v>
                </c:pt>
                <c:pt idx="41428">
                  <c:v>42641.333333333336</c:v>
                </c:pt>
                <c:pt idx="41429">
                  <c:v>42641.340277777781</c:v>
                </c:pt>
                <c:pt idx="41430">
                  <c:v>42641.347222222219</c:v>
                </c:pt>
                <c:pt idx="41431">
                  <c:v>42641.354166666664</c:v>
                </c:pt>
                <c:pt idx="41432">
                  <c:v>42641.361111111109</c:v>
                </c:pt>
                <c:pt idx="41433">
                  <c:v>42641.368055555555</c:v>
                </c:pt>
                <c:pt idx="41434">
                  <c:v>42641.375</c:v>
                </c:pt>
                <c:pt idx="41435">
                  <c:v>42641.381944444445</c:v>
                </c:pt>
                <c:pt idx="41436">
                  <c:v>42641.388888888891</c:v>
                </c:pt>
                <c:pt idx="41437">
                  <c:v>42641.395833333336</c:v>
                </c:pt>
                <c:pt idx="41438">
                  <c:v>42641.402777777781</c:v>
                </c:pt>
                <c:pt idx="41439">
                  <c:v>42641.409722222219</c:v>
                </c:pt>
                <c:pt idx="41440">
                  <c:v>42641.416666666664</c:v>
                </c:pt>
                <c:pt idx="41441">
                  <c:v>42641.423611111109</c:v>
                </c:pt>
                <c:pt idx="41442">
                  <c:v>42641.430555555555</c:v>
                </c:pt>
                <c:pt idx="41443">
                  <c:v>42641.4375</c:v>
                </c:pt>
                <c:pt idx="41444">
                  <c:v>42641.444444444445</c:v>
                </c:pt>
                <c:pt idx="41445">
                  <c:v>42641.451388888891</c:v>
                </c:pt>
                <c:pt idx="41446">
                  <c:v>42641.458333333336</c:v>
                </c:pt>
                <c:pt idx="41447">
                  <c:v>42641.465277777781</c:v>
                </c:pt>
                <c:pt idx="41448">
                  <c:v>42641.472222222219</c:v>
                </c:pt>
                <c:pt idx="41449">
                  <c:v>42641.479166666664</c:v>
                </c:pt>
                <c:pt idx="41450">
                  <c:v>42641.486111111109</c:v>
                </c:pt>
                <c:pt idx="41451">
                  <c:v>42641.493055555555</c:v>
                </c:pt>
                <c:pt idx="41452">
                  <c:v>42641.5</c:v>
                </c:pt>
                <c:pt idx="41453">
                  <c:v>42641.506944444445</c:v>
                </c:pt>
                <c:pt idx="41454">
                  <c:v>42641.513888888891</c:v>
                </c:pt>
                <c:pt idx="41455">
                  <c:v>42641.520833333336</c:v>
                </c:pt>
                <c:pt idx="41456">
                  <c:v>42641.527777777781</c:v>
                </c:pt>
                <c:pt idx="41457">
                  <c:v>42641.534722222219</c:v>
                </c:pt>
                <c:pt idx="41458">
                  <c:v>42641.541666666664</c:v>
                </c:pt>
                <c:pt idx="41459">
                  <c:v>42641.548611111109</c:v>
                </c:pt>
                <c:pt idx="41460">
                  <c:v>42641.555555555555</c:v>
                </c:pt>
                <c:pt idx="41461">
                  <c:v>42641.5625</c:v>
                </c:pt>
                <c:pt idx="41462">
                  <c:v>42641.569444444445</c:v>
                </c:pt>
                <c:pt idx="41463">
                  <c:v>42641.576388888891</c:v>
                </c:pt>
                <c:pt idx="41464">
                  <c:v>42641.583333333336</c:v>
                </c:pt>
                <c:pt idx="41465">
                  <c:v>42641.590277777781</c:v>
                </c:pt>
                <c:pt idx="41466">
                  <c:v>42641.597222222219</c:v>
                </c:pt>
                <c:pt idx="41467">
                  <c:v>42641.604166666664</c:v>
                </c:pt>
                <c:pt idx="41468">
                  <c:v>42641.611111111109</c:v>
                </c:pt>
                <c:pt idx="41469">
                  <c:v>42641.618055555555</c:v>
                </c:pt>
                <c:pt idx="41470">
                  <c:v>42641.625</c:v>
                </c:pt>
                <c:pt idx="41471">
                  <c:v>42641.631944444445</c:v>
                </c:pt>
                <c:pt idx="41472">
                  <c:v>42641.638888888891</c:v>
                </c:pt>
                <c:pt idx="41473">
                  <c:v>42641.645833333336</c:v>
                </c:pt>
                <c:pt idx="41474">
                  <c:v>42641.652777777781</c:v>
                </c:pt>
                <c:pt idx="41475">
                  <c:v>42641.659722222219</c:v>
                </c:pt>
                <c:pt idx="41476">
                  <c:v>42641.666666666664</c:v>
                </c:pt>
                <c:pt idx="41477">
                  <c:v>42641.673611111109</c:v>
                </c:pt>
                <c:pt idx="41478">
                  <c:v>42641.680555555555</c:v>
                </c:pt>
                <c:pt idx="41479">
                  <c:v>42641.6875</c:v>
                </c:pt>
                <c:pt idx="41480">
                  <c:v>42641.694444444445</c:v>
                </c:pt>
                <c:pt idx="41481">
                  <c:v>42641.701388888891</c:v>
                </c:pt>
                <c:pt idx="41482">
                  <c:v>42641.708333333336</c:v>
                </c:pt>
                <c:pt idx="41483">
                  <c:v>42641.715277777781</c:v>
                </c:pt>
                <c:pt idx="41484">
                  <c:v>42641.722222222219</c:v>
                </c:pt>
                <c:pt idx="41485">
                  <c:v>42641.729166666664</c:v>
                </c:pt>
                <c:pt idx="41486">
                  <c:v>42641.736111111109</c:v>
                </c:pt>
                <c:pt idx="41487">
                  <c:v>42641.743055555555</c:v>
                </c:pt>
                <c:pt idx="41488">
                  <c:v>42641.75</c:v>
                </c:pt>
                <c:pt idx="41489">
                  <c:v>42641.756944444445</c:v>
                </c:pt>
                <c:pt idx="41490">
                  <c:v>42641.763888888891</c:v>
                </c:pt>
                <c:pt idx="41491">
                  <c:v>42641.770833333336</c:v>
                </c:pt>
                <c:pt idx="41492">
                  <c:v>42641.777777777781</c:v>
                </c:pt>
                <c:pt idx="41493">
                  <c:v>42641.784722222219</c:v>
                </c:pt>
                <c:pt idx="41494">
                  <c:v>42641.791666666664</c:v>
                </c:pt>
                <c:pt idx="41495">
                  <c:v>42641.798611111109</c:v>
                </c:pt>
                <c:pt idx="41496">
                  <c:v>42641.805555555555</c:v>
                </c:pt>
                <c:pt idx="41497">
                  <c:v>42641.8125</c:v>
                </c:pt>
                <c:pt idx="41498">
                  <c:v>42641.819444444445</c:v>
                </c:pt>
                <c:pt idx="41499">
                  <c:v>42641.826388888891</c:v>
                </c:pt>
                <c:pt idx="41500">
                  <c:v>42641.833333333336</c:v>
                </c:pt>
                <c:pt idx="41501">
                  <c:v>42641.840277777781</c:v>
                </c:pt>
                <c:pt idx="41502">
                  <c:v>42641.847222222219</c:v>
                </c:pt>
                <c:pt idx="41503">
                  <c:v>42641.854166666664</c:v>
                </c:pt>
                <c:pt idx="41504">
                  <c:v>42641.861111111109</c:v>
                </c:pt>
                <c:pt idx="41505">
                  <c:v>42641.868055555555</c:v>
                </c:pt>
                <c:pt idx="41506">
                  <c:v>42641.875</c:v>
                </c:pt>
                <c:pt idx="41507">
                  <c:v>42641.881944444445</c:v>
                </c:pt>
                <c:pt idx="41508">
                  <c:v>42641.888888888891</c:v>
                </c:pt>
                <c:pt idx="41509">
                  <c:v>42641.895833333336</c:v>
                </c:pt>
                <c:pt idx="41510">
                  <c:v>42641.902777777781</c:v>
                </c:pt>
                <c:pt idx="41511">
                  <c:v>42641.909722222219</c:v>
                </c:pt>
                <c:pt idx="41512">
                  <c:v>42641.916666666664</c:v>
                </c:pt>
                <c:pt idx="41513">
                  <c:v>42641.923611111109</c:v>
                </c:pt>
                <c:pt idx="41514">
                  <c:v>42641.930555555555</c:v>
                </c:pt>
                <c:pt idx="41515">
                  <c:v>42641.9375</c:v>
                </c:pt>
                <c:pt idx="41516">
                  <c:v>42641.944444444445</c:v>
                </c:pt>
                <c:pt idx="41517">
                  <c:v>42641.951388888891</c:v>
                </c:pt>
                <c:pt idx="41518">
                  <c:v>42641.958333333336</c:v>
                </c:pt>
                <c:pt idx="41519">
                  <c:v>42641.965277777781</c:v>
                </c:pt>
                <c:pt idx="41520">
                  <c:v>42641.972222222219</c:v>
                </c:pt>
                <c:pt idx="41521">
                  <c:v>42641.979166666664</c:v>
                </c:pt>
                <c:pt idx="41522">
                  <c:v>42641.986111111109</c:v>
                </c:pt>
                <c:pt idx="41523">
                  <c:v>42641.993055555555</c:v>
                </c:pt>
                <c:pt idx="41524">
                  <c:v>42642</c:v>
                </c:pt>
                <c:pt idx="41525">
                  <c:v>42642.006944444445</c:v>
                </c:pt>
                <c:pt idx="41526">
                  <c:v>42642.013888888891</c:v>
                </c:pt>
                <c:pt idx="41527">
                  <c:v>42642.020833333336</c:v>
                </c:pt>
                <c:pt idx="41528">
                  <c:v>42642.027777777781</c:v>
                </c:pt>
                <c:pt idx="41529">
                  <c:v>42642.034722222219</c:v>
                </c:pt>
                <c:pt idx="41530">
                  <c:v>42642.041666666664</c:v>
                </c:pt>
                <c:pt idx="41531">
                  <c:v>42642.048611111109</c:v>
                </c:pt>
                <c:pt idx="41532">
                  <c:v>42642.055555555555</c:v>
                </c:pt>
                <c:pt idx="41533">
                  <c:v>42642.0625</c:v>
                </c:pt>
                <c:pt idx="41534">
                  <c:v>42642.069444444445</c:v>
                </c:pt>
                <c:pt idx="41535">
                  <c:v>42642.076388888891</c:v>
                </c:pt>
                <c:pt idx="41536">
                  <c:v>42642.083333333336</c:v>
                </c:pt>
                <c:pt idx="41537">
                  <c:v>42642.090277777781</c:v>
                </c:pt>
                <c:pt idx="41538">
                  <c:v>42642.097222222219</c:v>
                </c:pt>
                <c:pt idx="41539">
                  <c:v>42642.104166666664</c:v>
                </c:pt>
                <c:pt idx="41540">
                  <c:v>42642.111111111109</c:v>
                </c:pt>
                <c:pt idx="41541">
                  <c:v>42642.118055555555</c:v>
                </c:pt>
                <c:pt idx="41542">
                  <c:v>42642.125</c:v>
                </c:pt>
                <c:pt idx="41543">
                  <c:v>42642.131944444445</c:v>
                </c:pt>
                <c:pt idx="41544">
                  <c:v>42642.138888888891</c:v>
                </c:pt>
                <c:pt idx="41545">
                  <c:v>42642.145833333336</c:v>
                </c:pt>
                <c:pt idx="41546">
                  <c:v>42642.152777777781</c:v>
                </c:pt>
                <c:pt idx="41547">
                  <c:v>42642.159722222219</c:v>
                </c:pt>
                <c:pt idx="41548">
                  <c:v>42642.166666666664</c:v>
                </c:pt>
                <c:pt idx="41549">
                  <c:v>42642.173611111109</c:v>
                </c:pt>
                <c:pt idx="41550">
                  <c:v>42642.180555555555</c:v>
                </c:pt>
                <c:pt idx="41551">
                  <c:v>42642.1875</c:v>
                </c:pt>
                <c:pt idx="41552">
                  <c:v>42642.194444444445</c:v>
                </c:pt>
                <c:pt idx="41553">
                  <c:v>42642.201388888891</c:v>
                </c:pt>
                <c:pt idx="41554">
                  <c:v>42642.208333333336</c:v>
                </c:pt>
                <c:pt idx="41555">
                  <c:v>42642.215277777781</c:v>
                </c:pt>
                <c:pt idx="41556">
                  <c:v>42642.222222222219</c:v>
                </c:pt>
                <c:pt idx="41557">
                  <c:v>42642.229166666664</c:v>
                </c:pt>
                <c:pt idx="41558">
                  <c:v>42642.236111111109</c:v>
                </c:pt>
                <c:pt idx="41559">
                  <c:v>42642.243055555555</c:v>
                </c:pt>
                <c:pt idx="41560">
                  <c:v>42642.25</c:v>
                </c:pt>
                <c:pt idx="41561">
                  <c:v>42642.256944444445</c:v>
                </c:pt>
                <c:pt idx="41562">
                  <c:v>42642.263888888891</c:v>
                </c:pt>
                <c:pt idx="41563">
                  <c:v>42642.270833333336</c:v>
                </c:pt>
                <c:pt idx="41564">
                  <c:v>42642.277777777781</c:v>
                </c:pt>
                <c:pt idx="41565">
                  <c:v>42642.284722222219</c:v>
                </c:pt>
                <c:pt idx="41566">
                  <c:v>42642.291666666664</c:v>
                </c:pt>
                <c:pt idx="41567">
                  <c:v>42642.298611111109</c:v>
                </c:pt>
                <c:pt idx="41568">
                  <c:v>42642.305555555555</c:v>
                </c:pt>
                <c:pt idx="41569">
                  <c:v>42642.3125</c:v>
                </c:pt>
                <c:pt idx="41570">
                  <c:v>42642.319444444445</c:v>
                </c:pt>
                <c:pt idx="41571">
                  <c:v>42642.326388888891</c:v>
                </c:pt>
                <c:pt idx="41572">
                  <c:v>42642.333333333336</c:v>
                </c:pt>
                <c:pt idx="41573">
                  <c:v>42642.340277777781</c:v>
                </c:pt>
                <c:pt idx="41574">
                  <c:v>42642.347222222219</c:v>
                </c:pt>
                <c:pt idx="41575">
                  <c:v>42642.354166666664</c:v>
                </c:pt>
                <c:pt idx="41576">
                  <c:v>42642.361111111109</c:v>
                </c:pt>
                <c:pt idx="41577">
                  <c:v>42642.368055555555</c:v>
                </c:pt>
                <c:pt idx="41578">
                  <c:v>42642.375</c:v>
                </c:pt>
                <c:pt idx="41579">
                  <c:v>42642.381944444445</c:v>
                </c:pt>
                <c:pt idx="41580">
                  <c:v>42642.388888888891</c:v>
                </c:pt>
                <c:pt idx="41581">
                  <c:v>42642.395833333336</c:v>
                </c:pt>
                <c:pt idx="41582">
                  <c:v>42642.402777777781</c:v>
                </c:pt>
                <c:pt idx="41583">
                  <c:v>42642.409722222219</c:v>
                </c:pt>
                <c:pt idx="41584">
                  <c:v>42642.416666666664</c:v>
                </c:pt>
                <c:pt idx="41585">
                  <c:v>42642.423611111109</c:v>
                </c:pt>
                <c:pt idx="41586">
                  <c:v>42642.430555555555</c:v>
                </c:pt>
                <c:pt idx="41587">
                  <c:v>42642.4375</c:v>
                </c:pt>
                <c:pt idx="41588">
                  <c:v>42642.444444444445</c:v>
                </c:pt>
                <c:pt idx="41589">
                  <c:v>42642.451388888891</c:v>
                </c:pt>
                <c:pt idx="41590">
                  <c:v>42642.458333333336</c:v>
                </c:pt>
                <c:pt idx="41591">
                  <c:v>42642.465277777781</c:v>
                </c:pt>
                <c:pt idx="41592">
                  <c:v>42642.472222222219</c:v>
                </c:pt>
                <c:pt idx="41593">
                  <c:v>42642.479166666664</c:v>
                </c:pt>
                <c:pt idx="41594">
                  <c:v>42642.486111111109</c:v>
                </c:pt>
                <c:pt idx="41595">
                  <c:v>42642.493055555555</c:v>
                </c:pt>
                <c:pt idx="41596">
                  <c:v>42642.5</c:v>
                </c:pt>
                <c:pt idx="41597">
                  <c:v>42642.506944444445</c:v>
                </c:pt>
                <c:pt idx="41598">
                  <c:v>42642.513888888891</c:v>
                </c:pt>
                <c:pt idx="41599">
                  <c:v>42642.520833333336</c:v>
                </c:pt>
                <c:pt idx="41600">
                  <c:v>42642.527777777781</c:v>
                </c:pt>
                <c:pt idx="41601">
                  <c:v>42642.534722222219</c:v>
                </c:pt>
                <c:pt idx="41602">
                  <c:v>42642.541666666664</c:v>
                </c:pt>
                <c:pt idx="41603">
                  <c:v>42642.548611111109</c:v>
                </c:pt>
                <c:pt idx="41604">
                  <c:v>42642.555555555555</c:v>
                </c:pt>
                <c:pt idx="41605">
                  <c:v>42642.5625</c:v>
                </c:pt>
                <c:pt idx="41606">
                  <c:v>42642.569444444445</c:v>
                </c:pt>
                <c:pt idx="41607">
                  <c:v>42642.576388888891</c:v>
                </c:pt>
                <c:pt idx="41608">
                  <c:v>42642.583333333336</c:v>
                </c:pt>
                <c:pt idx="41609">
                  <c:v>42642.590277777781</c:v>
                </c:pt>
                <c:pt idx="41610">
                  <c:v>42642.597222222219</c:v>
                </c:pt>
                <c:pt idx="41611">
                  <c:v>42642.604166666664</c:v>
                </c:pt>
                <c:pt idx="41612">
                  <c:v>42642.611111111109</c:v>
                </c:pt>
                <c:pt idx="41613">
                  <c:v>42642.618055555555</c:v>
                </c:pt>
                <c:pt idx="41614">
                  <c:v>42642.625</c:v>
                </c:pt>
                <c:pt idx="41615">
                  <c:v>42642.631944444445</c:v>
                </c:pt>
                <c:pt idx="41616">
                  <c:v>42642.638888888891</c:v>
                </c:pt>
                <c:pt idx="41617">
                  <c:v>42642.645833333336</c:v>
                </c:pt>
                <c:pt idx="41618">
                  <c:v>42642.652777777781</c:v>
                </c:pt>
                <c:pt idx="41619">
                  <c:v>42642.659722222219</c:v>
                </c:pt>
                <c:pt idx="41620">
                  <c:v>42642.666666666664</c:v>
                </c:pt>
                <c:pt idx="41621">
                  <c:v>42642.673611111109</c:v>
                </c:pt>
                <c:pt idx="41622">
                  <c:v>42642.680555555555</c:v>
                </c:pt>
                <c:pt idx="41623">
                  <c:v>42642.6875</c:v>
                </c:pt>
                <c:pt idx="41624">
                  <c:v>42642.694444444445</c:v>
                </c:pt>
                <c:pt idx="41625">
                  <c:v>42642.701388888891</c:v>
                </c:pt>
                <c:pt idx="41626">
                  <c:v>42642.708333333336</c:v>
                </c:pt>
                <c:pt idx="41627">
                  <c:v>42642.715277777781</c:v>
                </c:pt>
                <c:pt idx="41628">
                  <c:v>42642.722222222219</c:v>
                </c:pt>
                <c:pt idx="41629">
                  <c:v>42642.729166666664</c:v>
                </c:pt>
                <c:pt idx="41630">
                  <c:v>42642.736111111109</c:v>
                </c:pt>
                <c:pt idx="41631">
                  <c:v>42642.743055555555</c:v>
                </c:pt>
                <c:pt idx="41632">
                  <c:v>42642.75</c:v>
                </c:pt>
                <c:pt idx="41633">
                  <c:v>42642.756944444445</c:v>
                </c:pt>
                <c:pt idx="41634">
                  <c:v>42642.763888888891</c:v>
                </c:pt>
                <c:pt idx="41635">
                  <c:v>42642.770833333336</c:v>
                </c:pt>
                <c:pt idx="41636">
                  <c:v>42642.777777777781</c:v>
                </c:pt>
                <c:pt idx="41637">
                  <c:v>42642.784722222219</c:v>
                </c:pt>
                <c:pt idx="41638">
                  <c:v>42642.791666666664</c:v>
                </c:pt>
                <c:pt idx="41639">
                  <c:v>42642.798611111109</c:v>
                </c:pt>
                <c:pt idx="41640">
                  <c:v>42642.805555555555</c:v>
                </c:pt>
                <c:pt idx="41641">
                  <c:v>42642.8125</c:v>
                </c:pt>
                <c:pt idx="41642">
                  <c:v>42642.819444444445</c:v>
                </c:pt>
                <c:pt idx="41643">
                  <c:v>42642.826388888891</c:v>
                </c:pt>
                <c:pt idx="41644">
                  <c:v>42642.833333333336</c:v>
                </c:pt>
                <c:pt idx="41645">
                  <c:v>42642.840277777781</c:v>
                </c:pt>
                <c:pt idx="41646">
                  <c:v>42642.847222222219</c:v>
                </c:pt>
                <c:pt idx="41647">
                  <c:v>42642.854166666664</c:v>
                </c:pt>
                <c:pt idx="41648">
                  <c:v>42642.861111111109</c:v>
                </c:pt>
                <c:pt idx="41649">
                  <c:v>42642.868055555555</c:v>
                </c:pt>
                <c:pt idx="41650">
                  <c:v>42642.875</c:v>
                </c:pt>
                <c:pt idx="41651">
                  <c:v>42642.881944444445</c:v>
                </c:pt>
                <c:pt idx="41652">
                  <c:v>42642.888888888891</c:v>
                </c:pt>
                <c:pt idx="41653">
                  <c:v>42642.895833333336</c:v>
                </c:pt>
                <c:pt idx="41654">
                  <c:v>42642.902777777781</c:v>
                </c:pt>
                <c:pt idx="41655">
                  <c:v>42642.909722222219</c:v>
                </c:pt>
                <c:pt idx="41656">
                  <c:v>42642.916666666664</c:v>
                </c:pt>
                <c:pt idx="41657">
                  <c:v>42642.923611111109</c:v>
                </c:pt>
                <c:pt idx="41658">
                  <c:v>42642.930555555555</c:v>
                </c:pt>
                <c:pt idx="41659">
                  <c:v>42642.9375</c:v>
                </c:pt>
                <c:pt idx="41660">
                  <c:v>42642.944444444445</c:v>
                </c:pt>
                <c:pt idx="41661">
                  <c:v>42642.951388888891</c:v>
                </c:pt>
                <c:pt idx="41662">
                  <c:v>42642.958333333336</c:v>
                </c:pt>
                <c:pt idx="41663">
                  <c:v>42642.965277777781</c:v>
                </c:pt>
                <c:pt idx="41664">
                  <c:v>42642.972222222219</c:v>
                </c:pt>
                <c:pt idx="41665">
                  <c:v>42642.979166666664</c:v>
                </c:pt>
                <c:pt idx="41666">
                  <c:v>42642.986111111109</c:v>
                </c:pt>
                <c:pt idx="41667">
                  <c:v>42642.993055555555</c:v>
                </c:pt>
                <c:pt idx="41668">
                  <c:v>42643</c:v>
                </c:pt>
                <c:pt idx="41669">
                  <c:v>42643.006944444445</c:v>
                </c:pt>
                <c:pt idx="41670">
                  <c:v>42643.013888888891</c:v>
                </c:pt>
                <c:pt idx="41671">
                  <c:v>42643.020833333336</c:v>
                </c:pt>
                <c:pt idx="41672">
                  <c:v>42643.027777777781</c:v>
                </c:pt>
                <c:pt idx="41673">
                  <c:v>42643.034722222219</c:v>
                </c:pt>
                <c:pt idx="41674">
                  <c:v>42643.041666666664</c:v>
                </c:pt>
                <c:pt idx="41675">
                  <c:v>42643.048611111109</c:v>
                </c:pt>
                <c:pt idx="41676">
                  <c:v>42643.055555555555</c:v>
                </c:pt>
                <c:pt idx="41677">
                  <c:v>42643.0625</c:v>
                </c:pt>
                <c:pt idx="41678">
                  <c:v>42643.069444444445</c:v>
                </c:pt>
                <c:pt idx="41679">
                  <c:v>42643.076388888891</c:v>
                </c:pt>
                <c:pt idx="41680">
                  <c:v>42643.083333333336</c:v>
                </c:pt>
                <c:pt idx="41681">
                  <c:v>42643.090277777781</c:v>
                </c:pt>
                <c:pt idx="41682">
                  <c:v>42643.097222222219</c:v>
                </c:pt>
                <c:pt idx="41683">
                  <c:v>42643.104166666664</c:v>
                </c:pt>
                <c:pt idx="41684">
                  <c:v>42643.111111111109</c:v>
                </c:pt>
                <c:pt idx="41685">
                  <c:v>42643.118055555555</c:v>
                </c:pt>
                <c:pt idx="41686">
                  <c:v>42643.125</c:v>
                </c:pt>
                <c:pt idx="41687">
                  <c:v>42643.131944444445</c:v>
                </c:pt>
                <c:pt idx="41688">
                  <c:v>42643.138888888891</c:v>
                </c:pt>
                <c:pt idx="41689">
                  <c:v>42643.145833333336</c:v>
                </c:pt>
                <c:pt idx="41690">
                  <c:v>42643.152777777781</c:v>
                </c:pt>
                <c:pt idx="41691">
                  <c:v>42643.159722222219</c:v>
                </c:pt>
                <c:pt idx="41692">
                  <c:v>42643.166666666664</c:v>
                </c:pt>
                <c:pt idx="41693">
                  <c:v>42643.173611111109</c:v>
                </c:pt>
                <c:pt idx="41694">
                  <c:v>42643.180555555555</c:v>
                </c:pt>
                <c:pt idx="41695">
                  <c:v>42643.1875</c:v>
                </c:pt>
                <c:pt idx="41696">
                  <c:v>42643.194444444445</c:v>
                </c:pt>
                <c:pt idx="41697">
                  <c:v>42643.201388888891</c:v>
                </c:pt>
                <c:pt idx="41698">
                  <c:v>42643.208333333336</c:v>
                </c:pt>
                <c:pt idx="41699">
                  <c:v>42643.215277777781</c:v>
                </c:pt>
                <c:pt idx="41700">
                  <c:v>42643.222222222219</c:v>
                </c:pt>
                <c:pt idx="41701">
                  <c:v>42643.229166666664</c:v>
                </c:pt>
                <c:pt idx="41702">
                  <c:v>42643.236111111109</c:v>
                </c:pt>
                <c:pt idx="41703">
                  <c:v>42643.243055555555</c:v>
                </c:pt>
                <c:pt idx="41704">
                  <c:v>42643.25</c:v>
                </c:pt>
                <c:pt idx="41705">
                  <c:v>42643.256944444445</c:v>
                </c:pt>
                <c:pt idx="41706">
                  <c:v>42643.263888888891</c:v>
                </c:pt>
                <c:pt idx="41707">
                  <c:v>42643.270833333336</c:v>
                </c:pt>
                <c:pt idx="41708">
                  <c:v>42643.277777777781</c:v>
                </c:pt>
                <c:pt idx="41709">
                  <c:v>42643.284722222219</c:v>
                </c:pt>
                <c:pt idx="41710">
                  <c:v>42643.291666666664</c:v>
                </c:pt>
                <c:pt idx="41711">
                  <c:v>42643.298611111109</c:v>
                </c:pt>
                <c:pt idx="41712">
                  <c:v>42643.305555555555</c:v>
                </c:pt>
                <c:pt idx="41713">
                  <c:v>42643.3125</c:v>
                </c:pt>
                <c:pt idx="41714">
                  <c:v>42643.319444444445</c:v>
                </c:pt>
                <c:pt idx="41715">
                  <c:v>42643.326388888891</c:v>
                </c:pt>
                <c:pt idx="41716">
                  <c:v>42643.333333333336</c:v>
                </c:pt>
                <c:pt idx="41717">
                  <c:v>42643.340277777781</c:v>
                </c:pt>
                <c:pt idx="41718">
                  <c:v>42643.347222222219</c:v>
                </c:pt>
                <c:pt idx="41719">
                  <c:v>42643.354166666664</c:v>
                </c:pt>
                <c:pt idx="41720">
                  <c:v>42643.361111111109</c:v>
                </c:pt>
                <c:pt idx="41721">
                  <c:v>42643.368055555555</c:v>
                </c:pt>
                <c:pt idx="41722">
                  <c:v>42643.375</c:v>
                </c:pt>
                <c:pt idx="41723">
                  <c:v>42643.381944444445</c:v>
                </c:pt>
                <c:pt idx="41724">
                  <c:v>42643.388888888891</c:v>
                </c:pt>
                <c:pt idx="41725">
                  <c:v>42643.395833333336</c:v>
                </c:pt>
                <c:pt idx="41726">
                  <c:v>42643.402777777781</c:v>
                </c:pt>
                <c:pt idx="41727">
                  <c:v>42643.409722222219</c:v>
                </c:pt>
                <c:pt idx="41728">
                  <c:v>42643.416666666664</c:v>
                </c:pt>
                <c:pt idx="41729">
                  <c:v>42643.423611111109</c:v>
                </c:pt>
                <c:pt idx="41730">
                  <c:v>42643.430555555555</c:v>
                </c:pt>
                <c:pt idx="41731">
                  <c:v>42643.4375</c:v>
                </c:pt>
                <c:pt idx="41732">
                  <c:v>42643.444444444445</c:v>
                </c:pt>
                <c:pt idx="41733">
                  <c:v>42643.451388888891</c:v>
                </c:pt>
                <c:pt idx="41734">
                  <c:v>42643.458333333336</c:v>
                </c:pt>
                <c:pt idx="41735">
                  <c:v>42643.465277777781</c:v>
                </c:pt>
                <c:pt idx="41736">
                  <c:v>42643.472222222219</c:v>
                </c:pt>
                <c:pt idx="41737">
                  <c:v>42643.479166666664</c:v>
                </c:pt>
                <c:pt idx="41738">
                  <c:v>42643.486111111109</c:v>
                </c:pt>
                <c:pt idx="41739">
                  <c:v>42643.493055555555</c:v>
                </c:pt>
                <c:pt idx="41740">
                  <c:v>42643.5</c:v>
                </c:pt>
                <c:pt idx="41741">
                  <c:v>42643.506944444445</c:v>
                </c:pt>
                <c:pt idx="41742">
                  <c:v>42643.513888888891</c:v>
                </c:pt>
                <c:pt idx="41743">
                  <c:v>42643.520833333336</c:v>
                </c:pt>
                <c:pt idx="41744">
                  <c:v>42643.527777777781</c:v>
                </c:pt>
                <c:pt idx="41745">
                  <c:v>42643.534722222219</c:v>
                </c:pt>
                <c:pt idx="41746">
                  <c:v>42643.541666666664</c:v>
                </c:pt>
                <c:pt idx="41747">
                  <c:v>42643.548611111109</c:v>
                </c:pt>
                <c:pt idx="41748">
                  <c:v>42643.555555555555</c:v>
                </c:pt>
                <c:pt idx="41749">
                  <c:v>42643.5625</c:v>
                </c:pt>
                <c:pt idx="41750">
                  <c:v>42643.569444444445</c:v>
                </c:pt>
                <c:pt idx="41751">
                  <c:v>42643.576388888891</c:v>
                </c:pt>
                <c:pt idx="41752">
                  <c:v>42643.583333333336</c:v>
                </c:pt>
                <c:pt idx="41753">
                  <c:v>42643.590277777781</c:v>
                </c:pt>
                <c:pt idx="41754">
                  <c:v>42643.597222222219</c:v>
                </c:pt>
                <c:pt idx="41755">
                  <c:v>42643.604166666664</c:v>
                </c:pt>
                <c:pt idx="41756">
                  <c:v>42643.611111111109</c:v>
                </c:pt>
                <c:pt idx="41757">
                  <c:v>42643.618055555555</c:v>
                </c:pt>
                <c:pt idx="41758">
                  <c:v>42643.625</c:v>
                </c:pt>
                <c:pt idx="41759">
                  <c:v>42643.631944444445</c:v>
                </c:pt>
                <c:pt idx="41760">
                  <c:v>42643.638888888891</c:v>
                </c:pt>
                <c:pt idx="41761">
                  <c:v>42643.645833333336</c:v>
                </c:pt>
                <c:pt idx="41762">
                  <c:v>42643.652777777781</c:v>
                </c:pt>
                <c:pt idx="41763">
                  <c:v>42643.659722222219</c:v>
                </c:pt>
                <c:pt idx="41764">
                  <c:v>42643.666666666664</c:v>
                </c:pt>
                <c:pt idx="41765">
                  <c:v>42643.673611111109</c:v>
                </c:pt>
                <c:pt idx="41766">
                  <c:v>42643.680555555555</c:v>
                </c:pt>
                <c:pt idx="41767">
                  <c:v>42643.6875</c:v>
                </c:pt>
                <c:pt idx="41768">
                  <c:v>42643.694444444445</c:v>
                </c:pt>
                <c:pt idx="41769">
                  <c:v>42643.701388888891</c:v>
                </c:pt>
                <c:pt idx="41770">
                  <c:v>42643.708333333336</c:v>
                </c:pt>
                <c:pt idx="41771">
                  <c:v>42643.715277777781</c:v>
                </c:pt>
                <c:pt idx="41772">
                  <c:v>42643.722222222219</c:v>
                </c:pt>
                <c:pt idx="41773">
                  <c:v>42643.729166666664</c:v>
                </c:pt>
                <c:pt idx="41774">
                  <c:v>42643.736111111109</c:v>
                </c:pt>
                <c:pt idx="41775">
                  <c:v>42643.743055555555</c:v>
                </c:pt>
                <c:pt idx="41776">
                  <c:v>42643.75</c:v>
                </c:pt>
                <c:pt idx="41777">
                  <c:v>42643.756944444445</c:v>
                </c:pt>
                <c:pt idx="41778">
                  <c:v>42643.763888888891</c:v>
                </c:pt>
                <c:pt idx="41779">
                  <c:v>42643.770833333336</c:v>
                </c:pt>
                <c:pt idx="41780">
                  <c:v>42643.777777777781</c:v>
                </c:pt>
                <c:pt idx="41781">
                  <c:v>42643.784722222219</c:v>
                </c:pt>
                <c:pt idx="41782">
                  <c:v>42643.791666666664</c:v>
                </c:pt>
                <c:pt idx="41783">
                  <c:v>42643.798611111109</c:v>
                </c:pt>
                <c:pt idx="41784">
                  <c:v>42643.805555555555</c:v>
                </c:pt>
                <c:pt idx="41785">
                  <c:v>42643.8125</c:v>
                </c:pt>
                <c:pt idx="41786">
                  <c:v>42643.819444444445</c:v>
                </c:pt>
                <c:pt idx="41787">
                  <c:v>42643.826388888891</c:v>
                </c:pt>
                <c:pt idx="41788">
                  <c:v>42643.833333333336</c:v>
                </c:pt>
                <c:pt idx="41789">
                  <c:v>42643.840277777781</c:v>
                </c:pt>
                <c:pt idx="41790">
                  <c:v>42643.847222222219</c:v>
                </c:pt>
                <c:pt idx="41791">
                  <c:v>42643.854166666664</c:v>
                </c:pt>
                <c:pt idx="41792">
                  <c:v>42643.861111111109</c:v>
                </c:pt>
                <c:pt idx="41793">
                  <c:v>42643.868055555555</c:v>
                </c:pt>
                <c:pt idx="41794">
                  <c:v>42643.875</c:v>
                </c:pt>
                <c:pt idx="41795">
                  <c:v>42643.881944444445</c:v>
                </c:pt>
                <c:pt idx="41796">
                  <c:v>42643.888888888891</c:v>
                </c:pt>
                <c:pt idx="41797">
                  <c:v>42643.895833333336</c:v>
                </c:pt>
                <c:pt idx="41798">
                  <c:v>42643.902777777781</c:v>
                </c:pt>
                <c:pt idx="41799">
                  <c:v>42643.909722222219</c:v>
                </c:pt>
                <c:pt idx="41800">
                  <c:v>42643.916666666664</c:v>
                </c:pt>
                <c:pt idx="41801">
                  <c:v>42643.923611111109</c:v>
                </c:pt>
                <c:pt idx="41802">
                  <c:v>42643.930555555555</c:v>
                </c:pt>
                <c:pt idx="41803">
                  <c:v>42643.9375</c:v>
                </c:pt>
                <c:pt idx="41804">
                  <c:v>42643.944444444445</c:v>
                </c:pt>
                <c:pt idx="41805">
                  <c:v>42643.951388888891</c:v>
                </c:pt>
                <c:pt idx="41806">
                  <c:v>42643.958333333336</c:v>
                </c:pt>
                <c:pt idx="41807">
                  <c:v>42643.965277777781</c:v>
                </c:pt>
                <c:pt idx="41808">
                  <c:v>42643.972222222219</c:v>
                </c:pt>
                <c:pt idx="41809">
                  <c:v>42643.979166666664</c:v>
                </c:pt>
                <c:pt idx="41810">
                  <c:v>42643.986111111109</c:v>
                </c:pt>
                <c:pt idx="41811">
                  <c:v>42643.993055555555</c:v>
                </c:pt>
                <c:pt idx="41812">
                  <c:v>42644</c:v>
                </c:pt>
                <c:pt idx="41813">
                  <c:v>42644.006944444445</c:v>
                </c:pt>
                <c:pt idx="41814">
                  <c:v>42644.013888888891</c:v>
                </c:pt>
                <c:pt idx="41815">
                  <c:v>42644.020833333336</c:v>
                </c:pt>
                <c:pt idx="41816">
                  <c:v>42644.027777777781</c:v>
                </c:pt>
                <c:pt idx="41817">
                  <c:v>42644.034722222219</c:v>
                </c:pt>
                <c:pt idx="41818">
                  <c:v>42644.041666666664</c:v>
                </c:pt>
                <c:pt idx="41819">
                  <c:v>42644.048611111109</c:v>
                </c:pt>
                <c:pt idx="41820">
                  <c:v>42644.055555555555</c:v>
                </c:pt>
                <c:pt idx="41821">
                  <c:v>42644.0625</c:v>
                </c:pt>
                <c:pt idx="41822">
                  <c:v>42644.069444444445</c:v>
                </c:pt>
                <c:pt idx="41823">
                  <c:v>42644.076388888891</c:v>
                </c:pt>
                <c:pt idx="41824">
                  <c:v>42644.083333333336</c:v>
                </c:pt>
                <c:pt idx="41825">
                  <c:v>42644.090277777781</c:v>
                </c:pt>
                <c:pt idx="41826">
                  <c:v>42644.097222222219</c:v>
                </c:pt>
                <c:pt idx="41827">
                  <c:v>42644.104166666664</c:v>
                </c:pt>
                <c:pt idx="41828">
                  <c:v>42644.111111111109</c:v>
                </c:pt>
                <c:pt idx="41829">
                  <c:v>42644.118055555555</c:v>
                </c:pt>
                <c:pt idx="41830">
                  <c:v>42644.125</c:v>
                </c:pt>
                <c:pt idx="41831">
                  <c:v>42644.131944444445</c:v>
                </c:pt>
                <c:pt idx="41832">
                  <c:v>42644.138888888891</c:v>
                </c:pt>
                <c:pt idx="41833">
                  <c:v>42644.145833333336</c:v>
                </c:pt>
                <c:pt idx="41834">
                  <c:v>42644.152777777781</c:v>
                </c:pt>
                <c:pt idx="41835">
                  <c:v>42644.159722222219</c:v>
                </c:pt>
                <c:pt idx="41836">
                  <c:v>42644.166666666664</c:v>
                </c:pt>
                <c:pt idx="41837">
                  <c:v>42644.173611111109</c:v>
                </c:pt>
                <c:pt idx="41838">
                  <c:v>42644.180555555555</c:v>
                </c:pt>
                <c:pt idx="41839">
                  <c:v>42644.1875</c:v>
                </c:pt>
                <c:pt idx="41840">
                  <c:v>42644.194444444445</c:v>
                </c:pt>
                <c:pt idx="41841">
                  <c:v>42644.201388888891</c:v>
                </c:pt>
                <c:pt idx="41842">
                  <c:v>42644.208333333336</c:v>
                </c:pt>
                <c:pt idx="41843">
                  <c:v>42644.215277777781</c:v>
                </c:pt>
                <c:pt idx="41844">
                  <c:v>42644.222222222219</c:v>
                </c:pt>
                <c:pt idx="41845">
                  <c:v>42644.229166666664</c:v>
                </c:pt>
                <c:pt idx="41846">
                  <c:v>42644.236111111109</c:v>
                </c:pt>
                <c:pt idx="41847">
                  <c:v>42644.243055555555</c:v>
                </c:pt>
                <c:pt idx="41848">
                  <c:v>42644.25</c:v>
                </c:pt>
                <c:pt idx="41849">
                  <c:v>42644.256944444445</c:v>
                </c:pt>
                <c:pt idx="41850">
                  <c:v>42644.263888888891</c:v>
                </c:pt>
                <c:pt idx="41851">
                  <c:v>42644.270833333336</c:v>
                </c:pt>
                <c:pt idx="41852">
                  <c:v>42644.277777777781</c:v>
                </c:pt>
                <c:pt idx="41853">
                  <c:v>42644.284722222219</c:v>
                </c:pt>
                <c:pt idx="41854">
                  <c:v>42644.291666666664</c:v>
                </c:pt>
                <c:pt idx="41855">
                  <c:v>42644.298611111109</c:v>
                </c:pt>
                <c:pt idx="41856">
                  <c:v>42644.305555555555</c:v>
                </c:pt>
                <c:pt idx="41857">
                  <c:v>42644.3125</c:v>
                </c:pt>
                <c:pt idx="41858">
                  <c:v>42644.319444444445</c:v>
                </c:pt>
                <c:pt idx="41859">
                  <c:v>42644.326388888891</c:v>
                </c:pt>
                <c:pt idx="41860">
                  <c:v>42644.333333333336</c:v>
                </c:pt>
                <c:pt idx="41861">
                  <c:v>42644.340277777781</c:v>
                </c:pt>
                <c:pt idx="41862">
                  <c:v>42644.347222222219</c:v>
                </c:pt>
                <c:pt idx="41863">
                  <c:v>42644.354166666664</c:v>
                </c:pt>
                <c:pt idx="41864">
                  <c:v>42644.361111111109</c:v>
                </c:pt>
                <c:pt idx="41865">
                  <c:v>42644.368055555555</c:v>
                </c:pt>
                <c:pt idx="41866">
                  <c:v>42644.375</c:v>
                </c:pt>
                <c:pt idx="41867">
                  <c:v>42644.381944444445</c:v>
                </c:pt>
                <c:pt idx="41868">
                  <c:v>42644.388888888891</c:v>
                </c:pt>
                <c:pt idx="41869">
                  <c:v>42644.395833333336</c:v>
                </c:pt>
                <c:pt idx="41870">
                  <c:v>42644.402777777781</c:v>
                </c:pt>
                <c:pt idx="41871">
                  <c:v>42644.409722222219</c:v>
                </c:pt>
                <c:pt idx="41872">
                  <c:v>42644.416666666664</c:v>
                </c:pt>
                <c:pt idx="41873">
                  <c:v>42644.423611111109</c:v>
                </c:pt>
                <c:pt idx="41874">
                  <c:v>42644.430555555555</c:v>
                </c:pt>
                <c:pt idx="41875">
                  <c:v>42644.4375</c:v>
                </c:pt>
                <c:pt idx="41876">
                  <c:v>42644.444444444445</c:v>
                </c:pt>
                <c:pt idx="41877">
                  <c:v>42644.451388888891</c:v>
                </c:pt>
                <c:pt idx="41878">
                  <c:v>42644.458333333336</c:v>
                </c:pt>
                <c:pt idx="41879">
                  <c:v>42644.465277777781</c:v>
                </c:pt>
                <c:pt idx="41880">
                  <c:v>42644.472222222219</c:v>
                </c:pt>
                <c:pt idx="41881">
                  <c:v>42644.479166666664</c:v>
                </c:pt>
                <c:pt idx="41882">
                  <c:v>42644.486111111109</c:v>
                </c:pt>
                <c:pt idx="41883">
                  <c:v>42644.493055555555</c:v>
                </c:pt>
                <c:pt idx="41884">
                  <c:v>42644.5</c:v>
                </c:pt>
                <c:pt idx="41885">
                  <c:v>42644.506944444445</c:v>
                </c:pt>
                <c:pt idx="41886">
                  <c:v>42644.513888888891</c:v>
                </c:pt>
                <c:pt idx="41887">
                  <c:v>42644.520833333336</c:v>
                </c:pt>
                <c:pt idx="41888">
                  <c:v>42644.527777777781</c:v>
                </c:pt>
                <c:pt idx="41889">
                  <c:v>42644.534722222219</c:v>
                </c:pt>
                <c:pt idx="41890">
                  <c:v>42644.541666666664</c:v>
                </c:pt>
                <c:pt idx="41891">
                  <c:v>42644.548611111109</c:v>
                </c:pt>
                <c:pt idx="41892">
                  <c:v>42644.555555555555</c:v>
                </c:pt>
                <c:pt idx="41893">
                  <c:v>42644.5625</c:v>
                </c:pt>
                <c:pt idx="41894">
                  <c:v>42644.569444444445</c:v>
                </c:pt>
                <c:pt idx="41895">
                  <c:v>42644.576388888891</c:v>
                </c:pt>
                <c:pt idx="41896">
                  <c:v>42644.583333333336</c:v>
                </c:pt>
                <c:pt idx="41897">
                  <c:v>42644.590277777781</c:v>
                </c:pt>
                <c:pt idx="41898">
                  <c:v>42644.597222222219</c:v>
                </c:pt>
                <c:pt idx="41899">
                  <c:v>42644.604166666664</c:v>
                </c:pt>
                <c:pt idx="41900">
                  <c:v>42644.611111111109</c:v>
                </c:pt>
                <c:pt idx="41901">
                  <c:v>42644.618055555555</c:v>
                </c:pt>
                <c:pt idx="41902">
                  <c:v>42644.625</c:v>
                </c:pt>
                <c:pt idx="41903">
                  <c:v>42644.631944444445</c:v>
                </c:pt>
                <c:pt idx="41904">
                  <c:v>42644.638888888891</c:v>
                </c:pt>
                <c:pt idx="41905">
                  <c:v>42644.645833333336</c:v>
                </c:pt>
                <c:pt idx="41906">
                  <c:v>42644.652777777781</c:v>
                </c:pt>
                <c:pt idx="41907">
                  <c:v>42644.659722222219</c:v>
                </c:pt>
                <c:pt idx="41908">
                  <c:v>42644.666666666664</c:v>
                </c:pt>
                <c:pt idx="41909">
                  <c:v>42644.673611111109</c:v>
                </c:pt>
                <c:pt idx="41910">
                  <c:v>42644.680555555555</c:v>
                </c:pt>
                <c:pt idx="41911">
                  <c:v>42644.6875</c:v>
                </c:pt>
                <c:pt idx="41912">
                  <c:v>42644.694444444445</c:v>
                </c:pt>
                <c:pt idx="41913">
                  <c:v>42644.701388888891</c:v>
                </c:pt>
                <c:pt idx="41914">
                  <c:v>42644.708333333336</c:v>
                </c:pt>
                <c:pt idx="41915">
                  <c:v>42644.715277777781</c:v>
                </c:pt>
                <c:pt idx="41916">
                  <c:v>42644.722222222219</c:v>
                </c:pt>
                <c:pt idx="41917">
                  <c:v>42644.729166666664</c:v>
                </c:pt>
                <c:pt idx="41918">
                  <c:v>42644.736111111109</c:v>
                </c:pt>
                <c:pt idx="41919">
                  <c:v>42644.743055555555</c:v>
                </c:pt>
                <c:pt idx="41920">
                  <c:v>42644.75</c:v>
                </c:pt>
                <c:pt idx="41921">
                  <c:v>42644.756944444445</c:v>
                </c:pt>
                <c:pt idx="41922">
                  <c:v>42644.763888888891</c:v>
                </c:pt>
                <c:pt idx="41923">
                  <c:v>42644.770833333336</c:v>
                </c:pt>
                <c:pt idx="41924">
                  <c:v>42644.777777777781</c:v>
                </c:pt>
                <c:pt idx="41925">
                  <c:v>42644.784722222219</c:v>
                </c:pt>
                <c:pt idx="41926">
                  <c:v>42644.791666666664</c:v>
                </c:pt>
                <c:pt idx="41927">
                  <c:v>42644.798611111109</c:v>
                </c:pt>
                <c:pt idx="41928">
                  <c:v>42644.805555555555</c:v>
                </c:pt>
                <c:pt idx="41929">
                  <c:v>42644.8125</c:v>
                </c:pt>
                <c:pt idx="41930">
                  <c:v>42644.819444444445</c:v>
                </c:pt>
                <c:pt idx="41931">
                  <c:v>42644.826388888891</c:v>
                </c:pt>
                <c:pt idx="41932">
                  <c:v>42644.833333333336</c:v>
                </c:pt>
                <c:pt idx="41933">
                  <c:v>42644.840277777781</c:v>
                </c:pt>
                <c:pt idx="41934">
                  <c:v>42644.847222222219</c:v>
                </c:pt>
                <c:pt idx="41935">
                  <c:v>42644.854166666664</c:v>
                </c:pt>
                <c:pt idx="41936">
                  <c:v>42644.861111111109</c:v>
                </c:pt>
                <c:pt idx="41937">
                  <c:v>42644.868055555555</c:v>
                </c:pt>
                <c:pt idx="41938">
                  <c:v>42644.875</c:v>
                </c:pt>
                <c:pt idx="41939">
                  <c:v>42644.881944444445</c:v>
                </c:pt>
                <c:pt idx="41940">
                  <c:v>42644.888888888891</c:v>
                </c:pt>
                <c:pt idx="41941">
                  <c:v>42644.895833333336</c:v>
                </c:pt>
                <c:pt idx="41942">
                  <c:v>42644.902777777781</c:v>
                </c:pt>
                <c:pt idx="41943">
                  <c:v>42644.909722222219</c:v>
                </c:pt>
                <c:pt idx="41944">
                  <c:v>42644.916666666664</c:v>
                </c:pt>
                <c:pt idx="41945">
                  <c:v>42644.923611111109</c:v>
                </c:pt>
                <c:pt idx="41946">
                  <c:v>42644.930555555555</c:v>
                </c:pt>
                <c:pt idx="41947">
                  <c:v>42644.9375</c:v>
                </c:pt>
                <c:pt idx="41948">
                  <c:v>42644.944444444445</c:v>
                </c:pt>
                <c:pt idx="41949">
                  <c:v>42644.951388888891</c:v>
                </c:pt>
                <c:pt idx="41950">
                  <c:v>42644.958333333336</c:v>
                </c:pt>
                <c:pt idx="41951">
                  <c:v>42644.965277777781</c:v>
                </c:pt>
                <c:pt idx="41952">
                  <c:v>42644.972222222219</c:v>
                </c:pt>
                <c:pt idx="41953">
                  <c:v>42644.979166666664</c:v>
                </c:pt>
                <c:pt idx="41954">
                  <c:v>42644.986111111109</c:v>
                </c:pt>
                <c:pt idx="41955">
                  <c:v>42644.993055555555</c:v>
                </c:pt>
                <c:pt idx="41956">
                  <c:v>42645</c:v>
                </c:pt>
                <c:pt idx="41957">
                  <c:v>42645.006944444445</c:v>
                </c:pt>
                <c:pt idx="41958">
                  <c:v>42645.013888888891</c:v>
                </c:pt>
                <c:pt idx="41959">
                  <c:v>42645.020833333336</c:v>
                </c:pt>
                <c:pt idx="41960">
                  <c:v>42645.027777777781</c:v>
                </c:pt>
                <c:pt idx="41961">
                  <c:v>42645.034722222219</c:v>
                </c:pt>
                <c:pt idx="41962">
                  <c:v>42645.041666666664</c:v>
                </c:pt>
                <c:pt idx="41963">
                  <c:v>42645.048611111109</c:v>
                </c:pt>
                <c:pt idx="41964">
                  <c:v>42645.055555555555</c:v>
                </c:pt>
                <c:pt idx="41965">
                  <c:v>42645.0625</c:v>
                </c:pt>
                <c:pt idx="41966">
                  <c:v>42645.069444444445</c:v>
                </c:pt>
                <c:pt idx="41967">
                  <c:v>42645.076388888891</c:v>
                </c:pt>
                <c:pt idx="41968">
                  <c:v>42645.083333333336</c:v>
                </c:pt>
                <c:pt idx="41969">
                  <c:v>42645.090277777781</c:v>
                </c:pt>
                <c:pt idx="41970">
                  <c:v>42645.097222222219</c:v>
                </c:pt>
                <c:pt idx="41971">
                  <c:v>42645.104166666664</c:v>
                </c:pt>
                <c:pt idx="41972">
                  <c:v>42645.111111111109</c:v>
                </c:pt>
                <c:pt idx="41973">
                  <c:v>42645.118055555555</c:v>
                </c:pt>
                <c:pt idx="41974">
                  <c:v>42645.125</c:v>
                </c:pt>
                <c:pt idx="41975">
                  <c:v>42645.131944444445</c:v>
                </c:pt>
                <c:pt idx="41976">
                  <c:v>42645.138888888891</c:v>
                </c:pt>
                <c:pt idx="41977">
                  <c:v>42645.145833333336</c:v>
                </c:pt>
                <c:pt idx="41978">
                  <c:v>42645.152777777781</c:v>
                </c:pt>
                <c:pt idx="41979">
                  <c:v>42645.159722222219</c:v>
                </c:pt>
                <c:pt idx="41980">
                  <c:v>42645.166666666664</c:v>
                </c:pt>
                <c:pt idx="41981">
                  <c:v>42645.173611111109</c:v>
                </c:pt>
                <c:pt idx="41982">
                  <c:v>42645.180555555555</c:v>
                </c:pt>
                <c:pt idx="41983">
                  <c:v>42645.1875</c:v>
                </c:pt>
                <c:pt idx="41984">
                  <c:v>42645.194444444445</c:v>
                </c:pt>
                <c:pt idx="41985">
                  <c:v>42645.201388888891</c:v>
                </c:pt>
                <c:pt idx="41986">
                  <c:v>42645.208333333336</c:v>
                </c:pt>
                <c:pt idx="41987">
                  <c:v>42645.215277777781</c:v>
                </c:pt>
                <c:pt idx="41988">
                  <c:v>42645.222222222219</c:v>
                </c:pt>
                <c:pt idx="41989">
                  <c:v>42645.229166666664</c:v>
                </c:pt>
                <c:pt idx="41990">
                  <c:v>42645.236111111109</c:v>
                </c:pt>
                <c:pt idx="41991">
                  <c:v>42645.243055555555</c:v>
                </c:pt>
                <c:pt idx="41992">
                  <c:v>42645.25</c:v>
                </c:pt>
                <c:pt idx="41993">
                  <c:v>42645.256944444445</c:v>
                </c:pt>
                <c:pt idx="41994">
                  <c:v>42645.263888888891</c:v>
                </c:pt>
                <c:pt idx="41995">
                  <c:v>42645.270833333336</c:v>
                </c:pt>
                <c:pt idx="41996">
                  <c:v>42645.277777777781</c:v>
                </c:pt>
                <c:pt idx="41997">
                  <c:v>42645.284722222219</c:v>
                </c:pt>
                <c:pt idx="41998">
                  <c:v>42645.291666666664</c:v>
                </c:pt>
                <c:pt idx="41999">
                  <c:v>42645.298611111109</c:v>
                </c:pt>
                <c:pt idx="42000">
                  <c:v>42645.305555555555</c:v>
                </c:pt>
                <c:pt idx="42001">
                  <c:v>42645.3125</c:v>
                </c:pt>
                <c:pt idx="42002">
                  <c:v>42645.319444444445</c:v>
                </c:pt>
                <c:pt idx="42003">
                  <c:v>42645.326388888891</c:v>
                </c:pt>
                <c:pt idx="42004">
                  <c:v>42645.333333333336</c:v>
                </c:pt>
                <c:pt idx="42005">
                  <c:v>42645.340277777781</c:v>
                </c:pt>
                <c:pt idx="42006">
                  <c:v>42645.347222222219</c:v>
                </c:pt>
                <c:pt idx="42007">
                  <c:v>42645.354166666664</c:v>
                </c:pt>
                <c:pt idx="42008">
                  <c:v>42645.361111111109</c:v>
                </c:pt>
                <c:pt idx="42009">
                  <c:v>42645.368055555555</c:v>
                </c:pt>
                <c:pt idx="42010">
                  <c:v>42645.375</c:v>
                </c:pt>
                <c:pt idx="42011">
                  <c:v>42645.381944444445</c:v>
                </c:pt>
                <c:pt idx="42012">
                  <c:v>42645.388888888891</c:v>
                </c:pt>
                <c:pt idx="42013">
                  <c:v>42645.395833333336</c:v>
                </c:pt>
                <c:pt idx="42014">
                  <c:v>42645.402777777781</c:v>
                </c:pt>
                <c:pt idx="42015">
                  <c:v>42645.409722222219</c:v>
                </c:pt>
                <c:pt idx="42016">
                  <c:v>42645.416666666664</c:v>
                </c:pt>
                <c:pt idx="42017">
                  <c:v>42645.423611111109</c:v>
                </c:pt>
                <c:pt idx="42018">
                  <c:v>42645.430555555555</c:v>
                </c:pt>
                <c:pt idx="42019">
                  <c:v>42645.4375</c:v>
                </c:pt>
                <c:pt idx="42020">
                  <c:v>42645.444444444445</c:v>
                </c:pt>
                <c:pt idx="42021">
                  <c:v>42645.451388888891</c:v>
                </c:pt>
                <c:pt idx="42022">
                  <c:v>42645.458333333336</c:v>
                </c:pt>
                <c:pt idx="42023">
                  <c:v>42645.465277777781</c:v>
                </c:pt>
                <c:pt idx="42024">
                  <c:v>42645.472222222219</c:v>
                </c:pt>
                <c:pt idx="42025">
                  <c:v>42645.479166666664</c:v>
                </c:pt>
                <c:pt idx="42026">
                  <c:v>42645.486111111109</c:v>
                </c:pt>
                <c:pt idx="42027">
                  <c:v>42645.493055555555</c:v>
                </c:pt>
                <c:pt idx="42028">
                  <c:v>42645.5</c:v>
                </c:pt>
                <c:pt idx="42029">
                  <c:v>42645.506944444445</c:v>
                </c:pt>
                <c:pt idx="42030">
                  <c:v>42645.513888888891</c:v>
                </c:pt>
                <c:pt idx="42031">
                  <c:v>42645.520833333336</c:v>
                </c:pt>
                <c:pt idx="42032">
                  <c:v>42645.527777777781</c:v>
                </c:pt>
                <c:pt idx="42033">
                  <c:v>42645.534722222219</c:v>
                </c:pt>
                <c:pt idx="42034">
                  <c:v>42645.541666666664</c:v>
                </c:pt>
                <c:pt idx="42035">
                  <c:v>42645.548611111109</c:v>
                </c:pt>
                <c:pt idx="42036">
                  <c:v>42645.555555555555</c:v>
                </c:pt>
                <c:pt idx="42037">
                  <c:v>42645.5625</c:v>
                </c:pt>
                <c:pt idx="42038">
                  <c:v>42645.569444444445</c:v>
                </c:pt>
                <c:pt idx="42039">
                  <c:v>42645.576388888891</c:v>
                </c:pt>
                <c:pt idx="42040">
                  <c:v>42645.583333333336</c:v>
                </c:pt>
                <c:pt idx="42041">
                  <c:v>42645.590277777781</c:v>
                </c:pt>
                <c:pt idx="42042">
                  <c:v>42645.597222222219</c:v>
                </c:pt>
                <c:pt idx="42043">
                  <c:v>42645.604166666664</c:v>
                </c:pt>
                <c:pt idx="42044">
                  <c:v>42645.611111111109</c:v>
                </c:pt>
                <c:pt idx="42045">
                  <c:v>42645.618055555555</c:v>
                </c:pt>
                <c:pt idx="42046">
                  <c:v>42645.625</c:v>
                </c:pt>
                <c:pt idx="42047">
                  <c:v>42645.631944444445</c:v>
                </c:pt>
                <c:pt idx="42048">
                  <c:v>42645.638888888891</c:v>
                </c:pt>
                <c:pt idx="42049">
                  <c:v>42645.645833333336</c:v>
                </c:pt>
                <c:pt idx="42050">
                  <c:v>42645.652777777781</c:v>
                </c:pt>
                <c:pt idx="42051">
                  <c:v>42645.659722222219</c:v>
                </c:pt>
                <c:pt idx="42052">
                  <c:v>42645.666666666664</c:v>
                </c:pt>
                <c:pt idx="42053">
                  <c:v>42645.673611111109</c:v>
                </c:pt>
                <c:pt idx="42054">
                  <c:v>42645.680555555555</c:v>
                </c:pt>
                <c:pt idx="42055">
                  <c:v>42645.6875</c:v>
                </c:pt>
                <c:pt idx="42056">
                  <c:v>42645.694444444445</c:v>
                </c:pt>
                <c:pt idx="42057">
                  <c:v>42645.701388888891</c:v>
                </c:pt>
                <c:pt idx="42058">
                  <c:v>42645.708333333336</c:v>
                </c:pt>
                <c:pt idx="42059">
                  <c:v>42645.715277777781</c:v>
                </c:pt>
                <c:pt idx="42060">
                  <c:v>42645.722222222219</c:v>
                </c:pt>
                <c:pt idx="42061">
                  <c:v>42645.729166666664</c:v>
                </c:pt>
                <c:pt idx="42062">
                  <c:v>42645.736111111109</c:v>
                </c:pt>
                <c:pt idx="42063">
                  <c:v>42645.743055555555</c:v>
                </c:pt>
                <c:pt idx="42064">
                  <c:v>42645.75</c:v>
                </c:pt>
                <c:pt idx="42065">
                  <c:v>42645.756944444445</c:v>
                </c:pt>
                <c:pt idx="42066">
                  <c:v>42645.763888888891</c:v>
                </c:pt>
                <c:pt idx="42067">
                  <c:v>42645.770833333336</c:v>
                </c:pt>
                <c:pt idx="42068">
                  <c:v>42645.777777777781</c:v>
                </c:pt>
                <c:pt idx="42069">
                  <c:v>42645.784722222219</c:v>
                </c:pt>
                <c:pt idx="42070">
                  <c:v>42645.791666666664</c:v>
                </c:pt>
                <c:pt idx="42071">
                  <c:v>42645.798611111109</c:v>
                </c:pt>
                <c:pt idx="42072">
                  <c:v>42645.805555555555</c:v>
                </c:pt>
                <c:pt idx="42073">
                  <c:v>42645.8125</c:v>
                </c:pt>
                <c:pt idx="42074">
                  <c:v>42645.819444444445</c:v>
                </c:pt>
                <c:pt idx="42075">
                  <c:v>42645.826388888891</c:v>
                </c:pt>
                <c:pt idx="42076">
                  <c:v>42645.833333333336</c:v>
                </c:pt>
                <c:pt idx="42077">
                  <c:v>42645.840277777781</c:v>
                </c:pt>
                <c:pt idx="42078">
                  <c:v>42645.847222222219</c:v>
                </c:pt>
                <c:pt idx="42079">
                  <c:v>42645.854166666664</c:v>
                </c:pt>
                <c:pt idx="42080">
                  <c:v>42645.861111111109</c:v>
                </c:pt>
                <c:pt idx="42081">
                  <c:v>42645.868055555555</c:v>
                </c:pt>
                <c:pt idx="42082">
                  <c:v>42645.875</c:v>
                </c:pt>
                <c:pt idx="42083">
                  <c:v>42645.881944444445</c:v>
                </c:pt>
                <c:pt idx="42084">
                  <c:v>42645.888888888891</c:v>
                </c:pt>
                <c:pt idx="42085">
                  <c:v>42645.895833333336</c:v>
                </c:pt>
                <c:pt idx="42086">
                  <c:v>42645.902777777781</c:v>
                </c:pt>
                <c:pt idx="42087">
                  <c:v>42645.909722222219</c:v>
                </c:pt>
                <c:pt idx="42088">
                  <c:v>42645.916666666664</c:v>
                </c:pt>
                <c:pt idx="42089">
                  <c:v>42645.923611111109</c:v>
                </c:pt>
                <c:pt idx="42090">
                  <c:v>42645.930555555555</c:v>
                </c:pt>
                <c:pt idx="42091">
                  <c:v>42645.9375</c:v>
                </c:pt>
                <c:pt idx="42092">
                  <c:v>42645.944444444445</c:v>
                </c:pt>
                <c:pt idx="42093">
                  <c:v>42645.951388888891</c:v>
                </c:pt>
                <c:pt idx="42094">
                  <c:v>42645.958333333336</c:v>
                </c:pt>
                <c:pt idx="42095">
                  <c:v>42645.965277777781</c:v>
                </c:pt>
                <c:pt idx="42096">
                  <c:v>42645.972222222219</c:v>
                </c:pt>
                <c:pt idx="42097">
                  <c:v>42645.979166666664</c:v>
                </c:pt>
                <c:pt idx="42098">
                  <c:v>42645.986111111109</c:v>
                </c:pt>
                <c:pt idx="42099">
                  <c:v>42645.993055555555</c:v>
                </c:pt>
                <c:pt idx="42100">
                  <c:v>42646</c:v>
                </c:pt>
                <c:pt idx="42101">
                  <c:v>42646.006944444445</c:v>
                </c:pt>
                <c:pt idx="42102">
                  <c:v>42646.013888888891</c:v>
                </c:pt>
                <c:pt idx="42103">
                  <c:v>42646.020833333336</c:v>
                </c:pt>
                <c:pt idx="42104">
                  <c:v>42646.027777777781</c:v>
                </c:pt>
                <c:pt idx="42105">
                  <c:v>42646.034722222219</c:v>
                </c:pt>
                <c:pt idx="42106">
                  <c:v>42646.041666666664</c:v>
                </c:pt>
                <c:pt idx="42107">
                  <c:v>42646.048611111109</c:v>
                </c:pt>
                <c:pt idx="42108">
                  <c:v>42646.055555555555</c:v>
                </c:pt>
                <c:pt idx="42109">
                  <c:v>42646.0625</c:v>
                </c:pt>
                <c:pt idx="42110">
                  <c:v>42646.069444444445</c:v>
                </c:pt>
                <c:pt idx="42111">
                  <c:v>42646.076388888891</c:v>
                </c:pt>
                <c:pt idx="42112">
                  <c:v>42646.083333333336</c:v>
                </c:pt>
                <c:pt idx="42113">
                  <c:v>42646.090277777781</c:v>
                </c:pt>
                <c:pt idx="42114">
                  <c:v>42646.097222222219</c:v>
                </c:pt>
                <c:pt idx="42115">
                  <c:v>42646.104166666664</c:v>
                </c:pt>
                <c:pt idx="42116">
                  <c:v>42646.111111111109</c:v>
                </c:pt>
                <c:pt idx="42117">
                  <c:v>42646.118055555555</c:v>
                </c:pt>
                <c:pt idx="42118">
                  <c:v>42646.125</c:v>
                </c:pt>
                <c:pt idx="42119">
                  <c:v>42646.131944444445</c:v>
                </c:pt>
                <c:pt idx="42120">
                  <c:v>42646.138888888891</c:v>
                </c:pt>
                <c:pt idx="42121">
                  <c:v>42646.145833333336</c:v>
                </c:pt>
                <c:pt idx="42122">
                  <c:v>42646.152777777781</c:v>
                </c:pt>
                <c:pt idx="42123">
                  <c:v>42646.159722222219</c:v>
                </c:pt>
                <c:pt idx="42124">
                  <c:v>42646.166666666664</c:v>
                </c:pt>
                <c:pt idx="42125">
                  <c:v>42646.173611111109</c:v>
                </c:pt>
                <c:pt idx="42126">
                  <c:v>42646.180555555555</c:v>
                </c:pt>
                <c:pt idx="42127">
                  <c:v>42646.1875</c:v>
                </c:pt>
                <c:pt idx="42128">
                  <c:v>42646.194444444445</c:v>
                </c:pt>
                <c:pt idx="42129">
                  <c:v>42646.201388888891</c:v>
                </c:pt>
                <c:pt idx="42130">
                  <c:v>42646.208333333336</c:v>
                </c:pt>
                <c:pt idx="42131">
                  <c:v>42646.215277777781</c:v>
                </c:pt>
                <c:pt idx="42132">
                  <c:v>42646.222222222219</c:v>
                </c:pt>
                <c:pt idx="42133">
                  <c:v>42646.229166666664</c:v>
                </c:pt>
                <c:pt idx="42134">
                  <c:v>42646.236111111109</c:v>
                </c:pt>
                <c:pt idx="42135">
                  <c:v>42646.243055555555</c:v>
                </c:pt>
                <c:pt idx="42136">
                  <c:v>42646.25</c:v>
                </c:pt>
                <c:pt idx="42137">
                  <c:v>42646.256944444445</c:v>
                </c:pt>
                <c:pt idx="42138">
                  <c:v>42646.263888888891</c:v>
                </c:pt>
                <c:pt idx="42139">
                  <c:v>42646.270833333336</c:v>
                </c:pt>
                <c:pt idx="42140">
                  <c:v>42646.277777777781</c:v>
                </c:pt>
                <c:pt idx="42141">
                  <c:v>42646.284722222219</c:v>
                </c:pt>
                <c:pt idx="42142">
                  <c:v>42646.291666666664</c:v>
                </c:pt>
                <c:pt idx="42143">
                  <c:v>42646.298611111109</c:v>
                </c:pt>
                <c:pt idx="42144">
                  <c:v>42646.305555555555</c:v>
                </c:pt>
                <c:pt idx="42145">
                  <c:v>42646.3125</c:v>
                </c:pt>
                <c:pt idx="42146">
                  <c:v>42646.319444444445</c:v>
                </c:pt>
                <c:pt idx="42147">
                  <c:v>42646.326388888891</c:v>
                </c:pt>
                <c:pt idx="42148">
                  <c:v>42646.333333333336</c:v>
                </c:pt>
                <c:pt idx="42149">
                  <c:v>42646.340277777781</c:v>
                </c:pt>
                <c:pt idx="42150">
                  <c:v>42646.347222222219</c:v>
                </c:pt>
                <c:pt idx="42151">
                  <c:v>42646.354166666664</c:v>
                </c:pt>
                <c:pt idx="42152">
                  <c:v>42646.361111111109</c:v>
                </c:pt>
                <c:pt idx="42153">
                  <c:v>42646.368055555555</c:v>
                </c:pt>
                <c:pt idx="42154">
                  <c:v>42646.375</c:v>
                </c:pt>
                <c:pt idx="42155">
                  <c:v>42646.381944444445</c:v>
                </c:pt>
                <c:pt idx="42156">
                  <c:v>42646.388888888891</c:v>
                </c:pt>
                <c:pt idx="42157">
                  <c:v>42646.395833333336</c:v>
                </c:pt>
                <c:pt idx="42158">
                  <c:v>42646.402777777781</c:v>
                </c:pt>
                <c:pt idx="42159">
                  <c:v>42646.409722222219</c:v>
                </c:pt>
                <c:pt idx="42160">
                  <c:v>42646.416666666664</c:v>
                </c:pt>
                <c:pt idx="42161">
                  <c:v>42646.423611111109</c:v>
                </c:pt>
                <c:pt idx="42162">
                  <c:v>42646.430555555555</c:v>
                </c:pt>
                <c:pt idx="42163">
                  <c:v>42646.4375</c:v>
                </c:pt>
                <c:pt idx="42164">
                  <c:v>42646.444444444445</c:v>
                </c:pt>
                <c:pt idx="42165">
                  <c:v>42646.451388888891</c:v>
                </c:pt>
                <c:pt idx="42166">
                  <c:v>42646.458333333336</c:v>
                </c:pt>
                <c:pt idx="42167">
                  <c:v>42646.465277777781</c:v>
                </c:pt>
                <c:pt idx="42168">
                  <c:v>42646.472222222219</c:v>
                </c:pt>
                <c:pt idx="42169">
                  <c:v>42646.479166666664</c:v>
                </c:pt>
                <c:pt idx="42170">
                  <c:v>42646.486111111109</c:v>
                </c:pt>
                <c:pt idx="42171">
                  <c:v>42646.493055555555</c:v>
                </c:pt>
                <c:pt idx="42172">
                  <c:v>42646.5</c:v>
                </c:pt>
                <c:pt idx="42173">
                  <c:v>42646.506944444445</c:v>
                </c:pt>
                <c:pt idx="42174">
                  <c:v>42646.513888888891</c:v>
                </c:pt>
                <c:pt idx="42175">
                  <c:v>42646.520833333336</c:v>
                </c:pt>
                <c:pt idx="42176">
                  <c:v>42646.527777777781</c:v>
                </c:pt>
                <c:pt idx="42177">
                  <c:v>42646.534722222219</c:v>
                </c:pt>
                <c:pt idx="42178">
                  <c:v>42646.541666666664</c:v>
                </c:pt>
                <c:pt idx="42179">
                  <c:v>42646.548611111109</c:v>
                </c:pt>
                <c:pt idx="42180">
                  <c:v>42646.555555555555</c:v>
                </c:pt>
                <c:pt idx="42181">
                  <c:v>42646.5625</c:v>
                </c:pt>
                <c:pt idx="42182">
                  <c:v>42646.569444444445</c:v>
                </c:pt>
                <c:pt idx="42183">
                  <c:v>42646.576388888891</c:v>
                </c:pt>
                <c:pt idx="42184">
                  <c:v>42646.583333333336</c:v>
                </c:pt>
                <c:pt idx="42185">
                  <c:v>42646.590277777781</c:v>
                </c:pt>
                <c:pt idx="42186">
                  <c:v>42646.597222222219</c:v>
                </c:pt>
                <c:pt idx="42187">
                  <c:v>42646.604166666664</c:v>
                </c:pt>
                <c:pt idx="42188">
                  <c:v>42646.611111111109</c:v>
                </c:pt>
                <c:pt idx="42189">
                  <c:v>42646.618055555555</c:v>
                </c:pt>
                <c:pt idx="42190">
                  <c:v>42646.625</c:v>
                </c:pt>
                <c:pt idx="42191">
                  <c:v>42646.631944444445</c:v>
                </c:pt>
                <c:pt idx="42192">
                  <c:v>42646.638888888891</c:v>
                </c:pt>
                <c:pt idx="42193">
                  <c:v>42646.645833333336</c:v>
                </c:pt>
                <c:pt idx="42194">
                  <c:v>42646.652777777781</c:v>
                </c:pt>
                <c:pt idx="42195">
                  <c:v>42646.659722222219</c:v>
                </c:pt>
                <c:pt idx="42196">
                  <c:v>42646.666666666664</c:v>
                </c:pt>
                <c:pt idx="42197">
                  <c:v>42646.673611111109</c:v>
                </c:pt>
                <c:pt idx="42198">
                  <c:v>42646.680555555555</c:v>
                </c:pt>
                <c:pt idx="42199">
                  <c:v>42646.6875</c:v>
                </c:pt>
                <c:pt idx="42200">
                  <c:v>42646.694444444445</c:v>
                </c:pt>
                <c:pt idx="42201">
                  <c:v>42646.701388888891</c:v>
                </c:pt>
                <c:pt idx="42202">
                  <c:v>42646.708333333336</c:v>
                </c:pt>
                <c:pt idx="42203">
                  <c:v>42646.715277777781</c:v>
                </c:pt>
                <c:pt idx="42204">
                  <c:v>42646.722222222219</c:v>
                </c:pt>
                <c:pt idx="42205">
                  <c:v>42646.729166666664</c:v>
                </c:pt>
                <c:pt idx="42206">
                  <c:v>42646.736111111109</c:v>
                </c:pt>
                <c:pt idx="42207">
                  <c:v>42646.743055555555</c:v>
                </c:pt>
                <c:pt idx="42208">
                  <c:v>42646.75</c:v>
                </c:pt>
                <c:pt idx="42209">
                  <c:v>42646.756944444445</c:v>
                </c:pt>
                <c:pt idx="42210">
                  <c:v>42646.763888888891</c:v>
                </c:pt>
                <c:pt idx="42211">
                  <c:v>42646.770833333336</c:v>
                </c:pt>
                <c:pt idx="42212">
                  <c:v>42646.777777777781</c:v>
                </c:pt>
                <c:pt idx="42213">
                  <c:v>42646.784722222219</c:v>
                </c:pt>
                <c:pt idx="42214">
                  <c:v>42646.791666666664</c:v>
                </c:pt>
                <c:pt idx="42215">
                  <c:v>42646.798611111109</c:v>
                </c:pt>
                <c:pt idx="42216">
                  <c:v>42646.805555555555</c:v>
                </c:pt>
                <c:pt idx="42217">
                  <c:v>42646.8125</c:v>
                </c:pt>
                <c:pt idx="42218">
                  <c:v>42646.819444444445</c:v>
                </c:pt>
                <c:pt idx="42219">
                  <c:v>42646.826388888891</c:v>
                </c:pt>
                <c:pt idx="42220">
                  <c:v>42646.833333333336</c:v>
                </c:pt>
                <c:pt idx="42221">
                  <c:v>42646.840277777781</c:v>
                </c:pt>
                <c:pt idx="42222">
                  <c:v>42646.847222222219</c:v>
                </c:pt>
                <c:pt idx="42223">
                  <c:v>42646.854166666664</c:v>
                </c:pt>
                <c:pt idx="42224">
                  <c:v>42646.861111111109</c:v>
                </c:pt>
                <c:pt idx="42225">
                  <c:v>42646.868055555555</c:v>
                </c:pt>
                <c:pt idx="42226">
                  <c:v>42646.875</c:v>
                </c:pt>
                <c:pt idx="42227">
                  <c:v>42646.881944444445</c:v>
                </c:pt>
                <c:pt idx="42228">
                  <c:v>42646.888888888891</c:v>
                </c:pt>
                <c:pt idx="42229">
                  <c:v>42646.895833333336</c:v>
                </c:pt>
                <c:pt idx="42230">
                  <c:v>42646.902777777781</c:v>
                </c:pt>
                <c:pt idx="42231">
                  <c:v>42646.909722222219</c:v>
                </c:pt>
                <c:pt idx="42232">
                  <c:v>42646.916666666664</c:v>
                </c:pt>
                <c:pt idx="42233">
                  <c:v>42646.923611111109</c:v>
                </c:pt>
                <c:pt idx="42234">
                  <c:v>42646.930555555555</c:v>
                </c:pt>
                <c:pt idx="42235">
                  <c:v>42646.9375</c:v>
                </c:pt>
                <c:pt idx="42236">
                  <c:v>42646.944444444445</c:v>
                </c:pt>
                <c:pt idx="42237">
                  <c:v>42646.951388888891</c:v>
                </c:pt>
                <c:pt idx="42238">
                  <c:v>42646.958333333336</c:v>
                </c:pt>
                <c:pt idx="42239">
                  <c:v>42646.965277777781</c:v>
                </c:pt>
                <c:pt idx="42240">
                  <c:v>42646.972222222219</c:v>
                </c:pt>
                <c:pt idx="42241">
                  <c:v>42646.979166666664</c:v>
                </c:pt>
                <c:pt idx="42242">
                  <c:v>42646.986111111109</c:v>
                </c:pt>
                <c:pt idx="42243">
                  <c:v>42646.993055555555</c:v>
                </c:pt>
                <c:pt idx="42244">
                  <c:v>42647</c:v>
                </c:pt>
                <c:pt idx="42245">
                  <c:v>42647.006944444445</c:v>
                </c:pt>
                <c:pt idx="42246">
                  <c:v>42647.013888888891</c:v>
                </c:pt>
                <c:pt idx="42247">
                  <c:v>42647.020833333336</c:v>
                </c:pt>
                <c:pt idx="42248">
                  <c:v>42647.027777777781</c:v>
                </c:pt>
                <c:pt idx="42249">
                  <c:v>42647.034722222219</c:v>
                </c:pt>
                <c:pt idx="42250">
                  <c:v>42647.041666666664</c:v>
                </c:pt>
                <c:pt idx="42251">
                  <c:v>42647.048611111109</c:v>
                </c:pt>
                <c:pt idx="42252">
                  <c:v>42647.055555555555</c:v>
                </c:pt>
                <c:pt idx="42253">
                  <c:v>42647.0625</c:v>
                </c:pt>
                <c:pt idx="42254">
                  <c:v>42647.069444444445</c:v>
                </c:pt>
                <c:pt idx="42255">
                  <c:v>42647.076388888891</c:v>
                </c:pt>
                <c:pt idx="42256">
                  <c:v>42647.083333333336</c:v>
                </c:pt>
                <c:pt idx="42257">
                  <c:v>42647.090277777781</c:v>
                </c:pt>
                <c:pt idx="42258">
                  <c:v>42647.097222222219</c:v>
                </c:pt>
                <c:pt idx="42259">
                  <c:v>42647.104166666664</c:v>
                </c:pt>
                <c:pt idx="42260">
                  <c:v>42647.111111111109</c:v>
                </c:pt>
                <c:pt idx="42261">
                  <c:v>42647.118055555555</c:v>
                </c:pt>
                <c:pt idx="42262">
                  <c:v>42647.125</c:v>
                </c:pt>
                <c:pt idx="42263">
                  <c:v>42647.131944444445</c:v>
                </c:pt>
                <c:pt idx="42264">
                  <c:v>42647.138888888891</c:v>
                </c:pt>
                <c:pt idx="42265">
                  <c:v>42647.145833333336</c:v>
                </c:pt>
                <c:pt idx="42266">
                  <c:v>42647.152777777781</c:v>
                </c:pt>
                <c:pt idx="42267">
                  <c:v>42647.159722222219</c:v>
                </c:pt>
                <c:pt idx="42268">
                  <c:v>42647.166666666664</c:v>
                </c:pt>
                <c:pt idx="42269">
                  <c:v>42647.173611111109</c:v>
                </c:pt>
                <c:pt idx="42270">
                  <c:v>42647.180555555555</c:v>
                </c:pt>
                <c:pt idx="42271">
                  <c:v>42647.1875</c:v>
                </c:pt>
                <c:pt idx="42272">
                  <c:v>42647.194444444445</c:v>
                </c:pt>
                <c:pt idx="42273">
                  <c:v>42647.201388888891</c:v>
                </c:pt>
                <c:pt idx="42274">
                  <c:v>42647.208333333336</c:v>
                </c:pt>
                <c:pt idx="42275">
                  <c:v>42647.215277777781</c:v>
                </c:pt>
                <c:pt idx="42276">
                  <c:v>42647.222222222219</c:v>
                </c:pt>
                <c:pt idx="42277">
                  <c:v>42647.229166666664</c:v>
                </c:pt>
                <c:pt idx="42278">
                  <c:v>42647.236111111109</c:v>
                </c:pt>
                <c:pt idx="42279">
                  <c:v>42647.243055555555</c:v>
                </c:pt>
                <c:pt idx="42280">
                  <c:v>42647.25</c:v>
                </c:pt>
                <c:pt idx="42281">
                  <c:v>42647.256944444445</c:v>
                </c:pt>
                <c:pt idx="42282">
                  <c:v>42647.263888888891</c:v>
                </c:pt>
                <c:pt idx="42283">
                  <c:v>42647.270833333336</c:v>
                </c:pt>
                <c:pt idx="42284">
                  <c:v>42647.277777777781</c:v>
                </c:pt>
                <c:pt idx="42285">
                  <c:v>42647.284722222219</c:v>
                </c:pt>
                <c:pt idx="42286">
                  <c:v>42647.291666666664</c:v>
                </c:pt>
                <c:pt idx="42287">
                  <c:v>42647.298611111109</c:v>
                </c:pt>
                <c:pt idx="42288">
                  <c:v>42647.305555555555</c:v>
                </c:pt>
                <c:pt idx="42289">
                  <c:v>42647.3125</c:v>
                </c:pt>
                <c:pt idx="42290">
                  <c:v>42647.319444444445</c:v>
                </c:pt>
                <c:pt idx="42291">
                  <c:v>42647.326388888891</c:v>
                </c:pt>
                <c:pt idx="42292">
                  <c:v>42647.333333333336</c:v>
                </c:pt>
                <c:pt idx="42293">
                  <c:v>42647.340277777781</c:v>
                </c:pt>
                <c:pt idx="42294">
                  <c:v>42647.347222222219</c:v>
                </c:pt>
                <c:pt idx="42295">
                  <c:v>42647.354166666664</c:v>
                </c:pt>
                <c:pt idx="42296">
                  <c:v>42647.361111111109</c:v>
                </c:pt>
                <c:pt idx="42297">
                  <c:v>42647.368055555555</c:v>
                </c:pt>
                <c:pt idx="42298">
                  <c:v>42647.375</c:v>
                </c:pt>
                <c:pt idx="42299">
                  <c:v>42647.381944444445</c:v>
                </c:pt>
                <c:pt idx="42300">
                  <c:v>42647.388888888891</c:v>
                </c:pt>
                <c:pt idx="42301">
                  <c:v>42647.395833333336</c:v>
                </c:pt>
                <c:pt idx="42302">
                  <c:v>42647.402777777781</c:v>
                </c:pt>
                <c:pt idx="42303">
                  <c:v>42647.409722222219</c:v>
                </c:pt>
                <c:pt idx="42304">
                  <c:v>42647.416666666664</c:v>
                </c:pt>
                <c:pt idx="42305">
                  <c:v>42647.423611111109</c:v>
                </c:pt>
                <c:pt idx="42306">
                  <c:v>42647.430555555555</c:v>
                </c:pt>
                <c:pt idx="42307">
                  <c:v>42647.4375</c:v>
                </c:pt>
                <c:pt idx="42308">
                  <c:v>42647.444444444445</c:v>
                </c:pt>
                <c:pt idx="42309">
                  <c:v>42647.451388888891</c:v>
                </c:pt>
                <c:pt idx="42310">
                  <c:v>42647.458333333336</c:v>
                </c:pt>
                <c:pt idx="42311">
                  <c:v>42647.465277777781</c:v>
                </c:pt>
                <c:pt idx="42312">
                  <c:v>42647.472222222219</c:v>
                </c:pt>
                <c:pt idx="42313">
                  <c:v>42647.479166666664</c:v>
                </c:pt>
                <c:pt idx="42314">
                  <c:v>42647.486111111109</c:v>
                </c:pt>
                <c:pt idx="42315">
                  <c:v>42647.493055555555</c:v>
                </c:pt>
                <c:pt idx="42316">
                  <c:v>42647.5</c:v>
                </c:pt>
                <c:pt idx="42317">
                  <c:v>42647.506944444445</c:v>
                </c:pt>
                <c:pt idx="42318">
                  <c:v>42647.513888888891</c:v>
                </c:pt>
                <c:pt idx="42319">
                  <c:v>42647.520833333336</c:v>
                </c:pt>
                <c:pt idx="42320">
                  <c:v>42647.527777777781</c:v>
                </c:pt>
                <c:pt idx="42321">
                  <c:v>42647.534722222219</c:v>
                </c:pt>
                <c:pt idx="42322">
                  <c:v>42647.541666666664</c:v>
                </c:pt>
                <c:pt idx="42323">
                  <c:v>42647.548611111109</c:v>
                </c:pt>
                <c:pt idx="42324">
                  <c:v>42647.555555555555</c:v>
                </c:pt>
                <c:pt idx="42325">
                  <c:v>42647.5625</c:v>
                </c:pt>
                <c:pt idx="42326">
                  <c:v>42647.569444444445</c:v>
                </c:pt>
                <c:pt idx="42327">
                  <c:v>42647.576388888891</c:v>
                </c:pt>
                <c:pt idx="42328">
                  <c:v>42647.583333333336</c:v>
                </c:pt>
                <c:pt idx="42329">
                  <c:v>42647.590277777781</c:v>
                </c:pt>
                <c:pt idx="42330">
                  <c:v>42647.597222222219</c:v>
                </c:pt>
                <c:pt idx="42331">
                  <c:v>42647.604166666664</c:v>
                </c:pt>
                <c:pt idx="42332">
                  <c:v>42647.611111111109</c:v>
                </c:pt>
                <c:pt idx="42333">
                  <c:v>42647.618055555555</c:v>
                </c:pt>
                <c:pt idx="42334">
                  <c:v>42647.625</c:v>
                </c:pt>
                <c:pt idx="42335">
                  <c:v>42647.631944444445</c:v>
                </c:pt>
                <c:pt idx="42336">
                  <c:v>42647.638888888891</c:v>
                </c:pt>
                <c:pt idx="42337">
                  <c:v>42647.645833333336</c:v>
                </c:pt>
                <c:pt idx="42338">
                  <c:v>42647.652777777781</c:v>
                </c:pt>
                <c:pt idx="42339">
                  <c:v>42647.659722222219</c:v>
                </c:pt>
                <c:pt idx="42340">
                  <c:v>42647.666666666664</c:v>
                </c:pt>
                <c:pt idx="42341">
                  <c:v>42647.673611111109</c:v>
                </c:pt>
                <c:pt idx="42342">
                  <c:v>42647.680555555555</c:v>
                </c:pt>
                <c:pt idx="42343">
                  <c:v>42647.6875</c:v>
                </c:pt>
                <c:pt idx="42344">
                  <c:v>42647.694444444445</c:v>
                </c:pt>
                <c:pt idx="42345">
                  <c:v>42647.701388888891</c:v>
                </c:pt>
                <c:pt idx="42346">
                  <c:v>42647.708333333336</c:v>
                </c:pt>
                <c:pt idx="42347">
                  <c:v>42647.715277777781</c:v>
                </c:pt>
                <c:pt idx="42348">
                  <c:v>42647.722222222219</c:v>
                </c:pt>
                <c:pt idx="42349">
                  <c:v>42647.729166666664</c:v>
                </c:pt>
                <c:pt idx="42350">
                  <c:v>42647.736111111109</c:v>
                </c:pt>
                <c:pt idx="42351">
                  <c:v>42647.743055555555</c:v>
                </c:pt>
                <c:pt idx="42352">
                  <c:v>42647.75</c:v>
                </c:pt>
                <c:pt idx="42353">
                  <c:v>42647.756944444445</c:v>
                </c:pt>
                <c:pt idx="42354">
                  <c:v>42647.763888888891</c:v>
                </c:pt>
                <c:pt idx="42355">
                  <c:v>42647.770833333336</c:v>
                </c:pt>
                <c:pt idx="42356">
                  <c:v>42647.777777777781</c:v>
                </c:pt>
                <c:pt idx="42357">
                  <c:v>42647.784722222219</c:v>
                </c:pt>
                <c:pt idx="42358">
                  <c:v>42647.791666666664</c:v>
                </c:pt>
                <c:pt idx="42359">
                  <c:v>42647.798611111109</c:v>
                </c:pt>
                <c:pt idx="42360">
                  <c:v>42647.805555555555</c:v>
                </c:pt>
                <c:pt idx="42361">
                  <c:v>42647.8125</c:v>
                </c:pt>
                <c:pt idx="42362">
                  <c:v>42647.819444444445</c:v>
                </c:pt>
                <c:pt idx="42363">
                  <c:v>42647.826388888891</c:v>
                </c:pt>
                <c:pt idx="42364">
                  <c:v>42647.833333333336</c:v>
                </c:pt>
                <c:pt idx="42365">
                  <c:v>42647.840277777781</c:v>
                </c:pt>
                <c:pt idx="42366">
                  <c:v>42647.847222222219</c:v>
                </c:pt>
                <c:pt idx="42367">
                  <c:v>42647.854166666664</c:v>
                </c:pt>
                <c:pt idx="42368">
                  <c:v>42647.861111111109</c:v>
                </c:pt>
                <c:pt idx="42369">
                  <c:v>42647.868055555555</c:v>
                </c:pt>
                <c:pt idx="42370">
                  <c:v>42647.875</c:v>
                </c:pt>
                <c:pt idx="42371">
                  <c:v>42647.881944444445</c:v>
                </c:pt>
                <c:pt idx="42372">
                  <c:v>42647.888888888891</c:v>
                </c:pt>
                <c:pt idx="42373">
                  <c:v>42647.895833333336</c:v>
                </c:pt>
                <c:pt idx="42374">
                  <c:v>42647.902777777781</c:v>
                </c:pt>
                <c:pt idx="42375">
                  <c:v>42647.909722222219</c:v>
                </c:pt>
                <c:pt idx="42376">
                  <c:v>42647.916666666664</c:v>
                </c:pt>
                <c:pt idx="42377">
                  <c:v>42647.923611111109</c:v>
                </c:pt>
                <c:pt idx="42378">
                  <c:v>42647.930555555555</c:v>
                </c:pt>
                <c:pt idx="42379">
                  <c:v>42647.9375</c:v>
                </c:pt>
                <c:pt idx="42380">
                  <c:v>42647.944444444445</c:v>
                </c:pt>
                <c:pt idx="42381">
                  <c:v>42647.951388888891</c:v>
                </c:pt>
                <c:pt idx="42382">
                  <c:v>42647.958333333336</c:v>
                </c:pt>
                <c:pt idx="42383">
                  <c:v>42647.965277777781</c:v>
                </c:pt>
                <c:pt idx="42384">
                  <c:v>42647.972222222219</c:v>
                </c:pt>
                <c:pt idx="42385">
                  <c:v>42647.979166666664</c:v>
                </c:pt>
                <c:pt idx="42386">
                  <c:v>42647.986111111109</c:v>
                </c:pt>
                <c:pt idx="42387">
                  <c:v>42647.993055555555</c:v>
                </c:pt>
                <c:pt idx="42388">
                  <c:v>42648</c:v>
                </c:pt>
                <c:pt idx="42389">
                  <c:v>42648.006944444445</c:v>
                </c:pt>
                <c:pt idx="42390">
                  <c:v>42648.013888888891</c:v>
                </c:pt>
                <c:pt idx="42391">
                  <c:v>42648.020833333336</c:v>
                </c:pt>
                <c:pt idx="42392">
                  <c:v>42648.027777777781</c:v>
                </c:pt>
                <c:pt idx="42393">
                  <c:v>42648.034722222219</c:v>
                </c:pt>
                <c:pt idx="42394">
                  <c:v>42648.041666666664</c:v>
                </c:pt>
                <c:pt idx="42395">
                  <c:v>42648.048611111109</c:v>
                </c:pt>
                <c:pt idx="42396">
                  <c:v>42648.055555555555</c:v>
                </c:pt>
                <c:pt idx="42397">
                  <c:v>42648.0625</c:v>
                </c:pt>
                <c:pt idx="42398">
                  <c:v>42648.069444444445</c:v>
                </c:pt>
                <c:pt idx="42399">
                  <c:v>42648.076388888891</c:v>
                </c:pt>
                <c:pt idx="42400">
                  <c:v>42648.083333333336</c:v>
                </c:pt>
                <c:pt idx="42401">
                  <c:v>42648.090277777781</c:v>
                </c:pt>
                <c:pt idx="42402">
                  <c:v>42648.097222222219</c:v>
                </c:pt>
                <c:pt idx="42403">
                  <c:v>42648.104166666664</c:v>
                </c:pt>
                <c:pt idx="42404">
                  <c:v>42648.111111111109</c:v>
                </c:pt>
                <c:pt idx="42405">
                  <c:v>42648.118055555555</c:v>
                </c:pt>
                <c:pt idx="42406">
                  <c:v>42648.125</c:v>
                </c:pt>
                <c:pt idx="42407">
                  <c:v>42648.131944444445</c:v>
                </c:pt>
                <c:pt idx="42408">
                  <c:v>42648.138888888891</c:v>
                </c:pt>
                <c:pt idx="42409">
                  <c:v>42648.145833333336</c:v>
                </c:pt>
                <c:pt idx="42410">
                  <c:v>42648.152777777781</c:v>
                </c:pt>
                <c:pt idx="42411">
                  <c:v>42648.159722222219</c:v>
                </c:pt>
                <c:pt idx="42412">
                  <c:v>42648.166666666664</c:v>
                </c:pt>
                <c:pt idx="42413">
                  <c:v>42648.173611111109</c:v>
                </c:pt>
                <c:pt idx="42414">
                  <c:v>42648.180555555555</c:v>
                </c:pt>
                <c:pt idx="42415">
                  <c:v>42648.1875</c:v>
                </c:pt>
                <c:pt idx="42416">
                  <c:v>42648.194444444445</c:v>
                </c:pt>
                <c:pt idx="42417">
                  <c:v>42648.201388888891</c:v>
                </c:pt>
                <c:pt idx="42418">
                  <c:v>42648.208333333336</c:v>
                </c:pt>
                <c:pt idx="42419">
                  <c:v>42648.215277777781</c:v>
                </c:pt>
                <c:pt idx="42420">
                  <c:v>42648.222222222219</c:v>
                </c:pt>
                <c:pt idx="42421">
                  <c:v>42648.229166666664</c:v>
                </c:pt>
                <c:pt idx="42422">
                  <c:v>42648.236111111109</c:v>
                </c:pt>
                <c:pt idx="42423">
                  <c:v>42648.243055555555</c:v>
                </c:pt>
                <c:pt idx="42424">
                  <c:v>42648.25</c:v>
                </c:pt>
                <c:pt idx="42425">
                  <c:v>42648.256944444445</c:v>
                </c:pt>
                <c:pt idx="42426">
                  <c:v>42648.263888888891</c:v>
                </c:pt>
                <c:pt idx="42427">
                  <c:v>42648.270833333336</c:v>
                </c:pt>
                <c:pt idx="42428">
                  <c:v>42648.277777777781</c:v>
                </c:pt>
                <c:pt idx="42429">
                  <c:v>42648.284722222219</c:v>
                </c:pt>
                <c:pt idx="42430">
                  <c:v>42648.291666666664</c:v>
                </c:pt>
                <c:pt idx="42431">
                  <c:v>42648.298611111109</c:v>
                </c:pt>
                <c:pt idx="42432">
                  <c:v>42648.305555555555</c:v>
                </c:pt>
                <c:pt idx="42433">
                  <c:v>42648.3125</c:v>
                </c:pt>
                <c:pt idx="42434">
                  <c:v>42648.319444444445</c:v>
                </c:pt>
                <c:pt idx="42435">
                  <c:v>42648.326388888891</c:v>
                </c:pt>
                <c:pt idx="42436">
                  <c:v>42648.333333333336</c:v>
                </c:pt>
                <c:pt idx="42437">
                  <c:v>42648.340277777781</c:v>
                </c:pt>
                <c:pt idx="42438">
                  <c:v>42648.347222222219</c:v>
                </c:pt>
                <c:pt idx="42439">
                  <c:v>42648.354166666664</c:v>
                </c:pt>
                <c:pt idx="42440">
                  <c:v>42648.361111111109</c:v>
                </c:pt>
                <c:pt idx="42441">
                  <c:v>42648.368055555555</c:v>
                </c:pt>
                <c:pt idx="42442">
                  <c:v>42648.375</c:v>
                </c:pt>
                <c:pt idx="42443">
                  <c:v>42648.381944444445</c:v>
                </c:pt>
                <c:pt idx="42444">
                  <c:v>42648.388888888891</c:v>
                </c:pt>
                <c:pt idx="42445">
                  <c:v>42648.395833333336</c:v>
                </c:pt>
                <c:pt idx="42446">
                  <c:v>42648.402777777781</c:v>
                </c:pt>
                <c:pt idx="42447">
                  <c:v>42648.409722222219</c:v>
                </c:pt>
                <c:pt idx="42448">
                  <c:v>42648.416666666664</c:v>
                </c:pt>
                <c:pt idx="42449">
                  <c:v>42648.423611111109</c:v>
                </c:pt>
                <c:pt idx="42450">
                  <c:v>42648.430555555555</c:v>
                </c:pt>
                <c:pt idx="42451">
                  <c:v>42648.4375</c:v>
                </c:pt>
                <c:pt idx="42452">
                  <c:v>42648.444444444445</c:v>
                </c:pt>
                <c:pt idx="42453">
                  <c:v>42648.451388888891</c:v>
                </c:pt>
                <c:pt idx="42454">
                  <c:v>42648.458333333336</c:v>
                </c:pt>
                <c:pt idx="42455">
                  <c:v>42648.465277777781</c:v>
                </c:pt>
                <c:pt idx="42456">
                  <c:v>42648.472222222219</c:v>
                </c:pt>
                <c:pt idx="42457">
                  <c:v>42648.479166666664</c:v>
                </c:pt>
                <c:pt idx="42458">
                  <c:v>42648.486111111109</c:v>
                </c:pt>
                <c:pt idx="42459">
                  <c:v>42648.493055555555</c:v>
                </c:pt>
                <c:pt idx="42460">
                  <c:v>42648.5</c:v>
                </c:pt>
                <c:pt idx="42461">
                  <c:v>42648.506944444445</c:v>
                </c:pt>
                <c:pt idx="42462">
                  <c:v>42648.513888888891</c:v>
                </c:pt>
                <c:pt idx="42463">
                  <c:v>42648.520833333336</c:v>
                </c:pt>
                <c:pt idx="42464">
                  <c:v>42648.527777777781</c:v>
                </c:pt>
                <c:pt idx="42465">
                  <c:v>42648.534722222219</c:v>
                </c:pt>
                <c:pt idx="42466">
                  <c:v>42648.541666666664</c:v>
                </c:pt>
                <c:pt idx="42467">
                  <c:v>42648.548611111109</c:v>
                </c:pt>
                <c:pt idx="42468">
                  <c:v>42648.555555555555</c:v>
                </c:pt>
                <c:pt idx="42469">
                  <c:v>42648.5625</c:v>
                </c:pt>
                <c:pt idx="42470">
                  <c:v>42648.569444444445</c:v>
                </c:pt>
                <c:pt idx="42471">
                  <c:v>42648.576388888891</c:v>
                </c:pt>
                <c:pt idx="42472">
                  <c:v>42648.583333333336</c:v>
                </c:pt>
                <c:pt idx="42473">
                  <c:v>42648.590277777781</c:v>
                </c:pt>
                <c:pt idx="42474">
                  <c:v>42648.597222222219</c:v>
                </c:pt>
                <c:pt idx="42475">
                  <c:v>42648.604166666664</c:v>
                </c:pt>
                <c:pt idx="42476">
                  <c:v>42648.611111111109</c:v>
                </c:pt>
                <c:pt idx="42477">
                  <c:v>42648.618055555555</c:v>
                </c:pt>
                <c:pt idx="42478">
                  <c:v>42648.625</c:v>
                </c:pt>
                <c:pt idx="42479">
                  <c:v>42648.631944444445</c:v>
                </c:pt>
                <c:pt idx="42480">
                  <c:v>42648.638888888891</c:v>
                </c:pt>
                <c:pt idx="42481">
                  <c:v>42648.645833333336</c:v>
                </c:pt>
                <c:pt idx="42482">
                  <c:v>42648.652777777781</c:v>
                </c:pt>
                <c:pt idx="42483">
                  <c:v>42648.659722222219</c:v>
                </c:pt>
                <c:pt idx="42484">
                  <c:v>42648.666666666664</c:v>
                </c:pt>
                <c:pt idx="42485">
                  <c:v>42648.673611111109</c:v>
                </c:pt>
                <c:pt idx="42486">
                  <c:v>42648.680555555555</c:v>
                </c:pt>
                <c:pt idx="42487">
                  <c:v>42648.6875</c:v>
                </c:pt>
                <c:pt idx="42488">
                  <c:v>42648.694444444445</c:v>
                </c:pt>
                <c:pt idx="42489">
                  <c:v>42648.701388888891</c:v>
                </c:pt>
                <c:pt idx="42490">
                  <c:v>42648.708333333336</c:v>
                </c:pt>
                <c:pt idx="42491">
                  <c:v>42648.715277777781</c:v>
                </c:pt>
                <c:pt idx="42492">
                  <c:v>42648.722222222219</c:v>
                </c:pt>
                <c:pt idx="42493">
                  <c:v>42648.729166666664</c:v>
                </c:pt>
                <c:pt idx="42494">
                  <c:v>42648.736111111109</c:v>
                </c:pt>
                <c:pt idx="42495">
                  <c:v>42648.743055555555</c:v>
                </c:pt>
                <c:pt idx="42496">
                  <c:v>42648.75</c:v>
                </c:pt>
                <c:pt idx="42497">
                  <c:v>42648.756944444445</c:v>
                </c:pt>
                <c:pt idx="42498">
                  <c:v>42648.763888888891</c:v>
                </c:pt>
                <c:pt idx="42499">
                  <c:v>42648.770833333336</c:v>
                </c:pt>
                <c:pt idx="42500">
                  <c:v>42648.777777777781</c:v>
                </c:pt>
                <c:pt idx="42501">
                  <c:v>42648.784722222219</c:v>
                </c:pt>
                <c:pt idx="42502">
                  <c:v>42648.791666666664</c:v>
                </c:pt>
                <c:pt idx="42503">
                  <c:v>42648.798611111109</c:v>
                </c:pt>
                <c:pt idx="42504">
                  <c:v>42648.805555555555</c:v>
                </c:pt>
                <c:pt idx="42505">
                  <c:v>42648.8125</c:v>
                </c:pt>
                <c:pt idx="42506">
                  <c:v>42648.819444444445</c:v>
                </c:pt>
                <c:pt idx="42507">
                  <c:v>42648.826388888891</c:v>
                </c:pt>
                <c:pt idx="42508">
                  <c:v>42648.833333333336</c:v>
                </c:pt>
                <c:pt idx="42509">
                  <c:v>42648.840277777781</c:v>
                </c:pt>
                <c:pt idx="42510">
                  <c:v>42648.847222222219</c:v>
                </c:pt>
                <c:pt idx="42511">
                  <c:v>42648.854166666664</c:v>
                </c:pt>
                <c:pt idx="42512">
                  <c:v>42648.861111111109</c:v>
                </c:pt>
                <c:pt idx="42513">
                  <c:v>42648.868055555555</c:v>
                </c:pt>
                <c:pt idx="42514">
                  <c:v>42648.875</c:v>
                </c:pt>
                <c:pt idx="42515">
                  <c:v>42648.881944444445</c:v>
                </c:pt>
                <c:pt idx="42516">
                  <c:v>42648.888888888891</c:v>
                </c:pt>
                <c:pt idx="42517">
                  <c:v>42648.895833333336</c:v>
                </c:pt>
                <c:pt idx="42518">
                  <c:v>42648.902777777781</c:v>
                </c:pt>
                <c:pt idx="42519">
                  <c:v>42648.909722222219</c:v>
                </c:pt>
                <c:pt idx="42520">
                  <c:v>42648.916666666664</c:v>
                </c:pt>
                <c:pt idx="42521">
                  <c:v>42648.923611111109</c:v>
                </c:pt>
                <c:pt idx="42522">
                  <c:v>42648.930555555555</c:v>
                </c:pt>
                <c:pt idx="42523">
                  <c:v>42648.9375</c:v>
                </c:pt>
                <c:pt idx="42524">
                  <c:v>42648.944444444445</c:v>
                </c:pt>
                <c:pt idx="42525">
                  <c:v>42648.951388888891</c:v>
                </c:pt>
                <c:pt idx="42526">
                  <c:v>42648.958333333336</c:v>
                </c:pt>
                <c:pt idx="42527">
                  <c:v>42648.965277777781</c:v>
                </c:pt>
                <c:pt idx="42528">
                  <c:v>42648.972222222219</c:v>
                </c:pt>
                <c:pt idx="42529">
                  <c:v>42648.979166666664</c:v>
                </c:pt>
                <c:pt idx="42530">
                  <c:v>42648.986111111109</c:v>
                </c:pt>
                <c:pt idx="42531">
                  <c:v>42648.993055555555</c:v>
                </c:pt>
                <c:pt idx="42532">
                  <c:v>42649</c:v>
                </c:pt>
                <c:pt idx="42533">
                  <c:v>42649.006944444445</c:v>
                </c:pt>
                <c:pt idx="42534">
                  <c:v>42649.013888888891</c:v>
                </c:pt>
                <c:pt idx="42535">
                  <c:v>42649.020833333336</c:v>
                </c:pt>
                <c:pt idx="42536">
                  <c:v>42649.027777777781</c:v>
                </c:pt>
                <c:pt idx="42537">
                  <c:v>42649.034722222219</c:v>
                </c:pt>
                <c:pt idx="42538">
                  <c:v>42649.041666666664</c:v>
                </c:pt>
                <c:pt idx="42539">
                  <c:v>42649.048611111109</c:v>
                </c:pt>
                <c:pt idx="42540">
                  <c:v>42649.055555555555</c:v>
                </c:pt>
                <c:pt idx="42541">
                  <c:v>42649.0625</c:v>
                </c:pt>
                <c:pt idx="42542">
                  <c:v>42649.069444444445</c:v>
                </c:pt>
                <c:pt idx="42543">
                  <c:v>42649.076388888891</c:v>
                </c:pt>
                <c:pt idx="42544">
                  <c:v>42649.083333333336</c:v>
                </c:pt>
                <c:pt idx="42545">
                  <c:v>42649.090277777781</c:v>
                </c:pt>
                <c:pt idx="42546">
                  <c:v>42649.097222222219</c:v>
                </c:pt>
                <c:pt idx="42547">
                  <c:v>42649.104166666664</c:v>
                </c:pt>
                <c:pt idx="42548">
                  <c:v>42649.111111111109</c:v>
                </c:pt>
                <c:pt idx="42549">
                  <c:v>42649.118055555555</c:v>
                </c:pt>
                <c:pt idx="42550">
                  <c:v>42649.125</c:v>
                </c:pt>
                <c:pt idx="42551">
                  <c:v>42649.131944444445</c:v>
                </c:pt>
                <c:pt idx="42552">
                  <c:v>42649.138888888891</c:v>
                </c:pt>
                <c:pt idx="42553">
                  <c:v>42649.145833333336</c:v>
                </c:pt>
                <c:pt idx="42554">
                  <c:v>42649.152777777781</c:v>
                </c:pt>
                <c:pt idx="42555">
                  <c:v>42649.159722222219</c:v>
                </c:pt>
                <c:pt idx="42556">
                  <c:v>42649.166666666664</c:v>
                </c:pt>
                <c:pt idx="42557">
                  <c:v>42649.173611111109</c:v>
                </c:pt>
                <c:pt idx="42558">
                  <c:v>42649.180555555555</c:v>
                </c:pt>
                <c:pt idx="42559">
                  <c:v>42649.1875</c:v>
                </c:pt>
                <c:pt idx="42560">
                  <c:v>42649.194444444445</c:v>
                </c:pt>
                <c:pt idx="42561">
                  <c:v>42649.201388888891</c:v>
                </c:pt>
                <c:pt idx="42562">
                  <c:v>42649.208333333336</c:v>
                </c:pt>
                <c:pt idx="42563">
                  <c:v>42649.215277777781</c:v>
                </c:pt>
                <c:pt idx="42564">
                  <c:v>42649.222222222219</c:v>
                </c:pt>
                <c:pt idx="42565">
                  <c:v>42649.229166666664</c:v>
                </c:pt>
                <c:pt idx="42566">
                  <c:v>42649.236111111109</c:v>
                </c:pt>
                <c:pt idx="42567">
                  <c:v>42649.243055555555</c:v>
                </c:pt>
                <c:pt idx="42568">
                  <c:v>42649.25</c:v>
                </c:pt>
                <c:pt idx="42569">
                  <c:v>42649.256944444445</c:v>
                </c:pt>
                <c:pt idx="42570">
                  <c:v>42649.263888888891</c:v>
                </c:pt>
                <c:pt idx="42571">
                  <c:v>42649.270833333336</c:v>
                </c:pt>
                <c:pt idx="42572">
                  <c:v>42649.277777777781</c:v>
                </c:pt>
                <c:pt idx="42573">
                  <c:v>42649.284722222219</c:v>
                </c:pt>
                <c:pt idx="42574">
                  <c:v>42649.291666666664</c:v>
                </c:pt>
                <c:pt idx="42575">
                  <c:v>42649.298611111109</c:v>
                </c:pt>
                <c:pt idx="42576">
                  <c:v>42649.305555555555</c:v>
                </c:pt>
                <c:pt idx="42577">
                  <c:v>42649.3125</c:v>
                </c:pt>
                <c:pt idx="42578">
                  <c:v>42649.319444444445</c:v>
                </c:pt>
                <c:pt idx="42579">
                  <c:v>42649.326388888891</c:v>
                </c:pt>
                <c:pt idx="42580">
                  <c:v>42649.333333333336</c:v>
                </c:pt>
                <c:pt idx="42581">
                  <c:v>42649.340277777781</c:v>
                </c:pt>
                <c:pt idx="42582">
                  <c:v>42649.347222222219</c:v>
                </c:pt>
                <c:pt idx="42583">
                  <c:v>42649.354166666664</c:v>
                </c:pt>
                <c:pt idx="42584">
                  <c:v>42649.361111111109</c:v>
                </c:pt>
                <c:pt idx="42585">
                  <c:v>42649.368055555555</c:v>
                </c:pt>
                <c:pt idx="42586">
                  <c:v>42649.375</c:v>
                </c:pt>
                <c:pt idx="42587">
                  <c:v>42649.381944444445</c:v>
                </c:pt>
                <c:pt idx="42588">
                  <c:v>42649.388888888891</c:v>
                </c:pt>
                <c:pt idx="42589">
                  <c:v>42649.395833333336</c:v>
                </c:pt>
                <c:pt idx="42590">
                  <c:v>42649.402777777781</c:v>
                </c:pt>
                <c:pt idx="42591">
                  <c:v>42649.409722222219</c:v>
                </c:pt>
                <c:pt idx="42592">
                  <c:v>42649.416666666664</c:v>
                </c:pt>
                <c:pt idx="42593">
                  <c:v>42649.423611111109</c:v>
                </c:pt>
                <c:pt idx="42594">
                  <c:v>42649.430555555555</c:v>
                </c:pt>
                <c:pt idx="42595">
                  <c:v>42649.4375</c:v>
                </c:pt>
                <c:pt idx="42596">
                  <c:v>42649.444444444445</c:v>
                </c:pt>
                <c:pt idx="42597">
                  <c:v>42649.451388888891</c:v>
                </c:pt>
                <c:pt idx="42598">
                  <c:v>42649.458333333336</c:v>
                </c:pt>
                <c:pt idx="42599">
                  <c:v>42649.465277777781</c:v>
                </c:pt>
                <c:pt idx="42600">
                  <c:v>42649.472222222219</c:v>
                </c:pt>
                <c:pt idx="42601">
                  <c:v>42649.479166666664</c:v>
                </c:pt>
                <c:pt idx="42602">
                  <c:v>42649.486111111109</c:v>
                </c:pt>
                <c:pt idx="42603">
                  <c:v>42649.493055555555</c:v>
                </c:pt>
                <c:pt idx="42604">
                  <c:v>42649.5</c:v>
                </c:pt>
                <c:pt idx="42605">
                  <c:v>42649.506944444445</c:v>
                </c:pt>
                <c:pt idx="42606">
                  <c:v>42649.513888888891</c:v>
                </c:pt>
                <c:pt idx="42607">
                  <c:v>42649.520833333336</c:v>
                </c:pt>
                <c:pt idx="42608">
                  <c:v>42649.527777777781</c:v>
                </c:pt>
                <c:pt idx="42609">
                  <c:v>42649.534722222219</c:v>
                </c:pt>
                <c:pt idx="42610">
                  <c:v>42649.541666666664</c:v>
                </c:pt>
                <c:pt idx="42611">
                  <c:v>42649.548611111109</c:v>
                </c:pt>
                <c:pt idx="42612">
                  <c:v>42649.555555555555</c:v>
                </c:pt>
                <c:pt idx="42613">
                  <c:v>42649.5625</c:v>
                </c:pt>
                <c:pt idx="42614">
                  <c:v>42649.569444444445</c:v>
                </c:pt>
                <c:pt idx="42615">
                  <c:v>42649.576388888891</c:v>
                </c:pt>
                <c:pt idx="42616">
                  <c:v>42649.583333333336</c:v>
                </c:pt>
                <c:pt idx="42617">
                  <c:v>42649.590277777781</c:v>
                </c:pt>
                <c:pt idx="42618">
                  <c:v>42649.597222222219</c:v>
                </c:pt>
                <c:pt idx="42619">
                  <c:v>42649.604166666664</c:v>
                </c:pt>
                <c:pt idx="42620">
                  <c:v>42649.611111111109</c:v>
                </c:pt>
                <c:pt idx="42621">
                  <c:v>42649.618055555555</c:v>
                </c:pt>
                <c:pt idx="42622">
                  <c:v>42649.625</c:v>
                </c:pt>
                <c:pt idx="42623">
                  <c:v>42649.631944444445</c:v>
                </c:pt>
                <c:pt idx="42624">
                  <c:v>42649.638888888891</c:v>
                </c:pt>
                <c:pt idx="42625">
                  <c:v>42649.645833333336</c:v>
                </c:pt>
                <c:pt idx="42626">
                  <c:v>42649.652777777781</c:v>
                </c:pt>
                <c:pt idx="42627">
                  <c:v>42649.659722222219</c:v>
                </c:pt>
                <c:pt idx="42628">
                  <c:v>42649.666666666664</c:v>
                </c:pt>
                <c:pt idx="42629">
                  <c:v>42649.673611111109</c:v>
                </c:pt>
                <c:pt idx="42630">
                  <c:v>42649.680555555555</c:v>
                </c:pt>
                <c:pt idx="42631">
                  <c:v>42649.6875</c:v>
                </c:pt>
                <c:pt idx="42632">
                  <c:v>42649.694444444445</c:v>
                </c:pt>
                <c:pt idx="42633">
                  <c:v>42649.701388888891</c:v>
                </c:pt>
                <c:pt idx="42634">
                  <c:v>42649.708333333336</c:v>
                </c:pt>
                <c:pt idx="42635">
                  <c:v>42649.715277777781</c:v>
                </c:pt>
                <c:pt idx="42636">
                  <c:v>42649.722222222219</c:v>
                </c:pt>
                <c:pt idx="42637">
                  <c:v>42649.729166666664</c:v>
                </c:pt>
                <c:pt idx="42638">
                  <c:v>42649.736111111109</c:v>
                </c:pt>
                <c:pt idx="42639">
                  <c:v>42649.743055555555</c:v>
                </c:pt>
                <c:pt idx="42640">
                  <c:v>42649.75</c:v>
                </c:pt>
                <c:pt idx="42641">
                  <c:v>42649.756944444445</c:v>
                </c:pt>
                <c:pt idx="42642">
                  <c:v>42649.763888888891</c:v>
                </c:pt>
                <c:pt idx="42643">
                  <c:v>42649.770833333336</c:v>
                </c:pt>
                <c:pt idx="42644">
                  <c:v>42649.777777777781</c:v>
                </c:pt>
                <c:pt idx="42645">
                  <c:v>42649.784722222219</c:v>
                </c:pt>
                <c:pt idx="42646">
                  <c:v>42649.791666666664</c:v>
                </c:pt>
                <c:pt idx="42647">
                  <c:v>42649.798611111109</c:v>
                </c:pt>
                <c:pt idx="42648">
                  <c:v>42649.805555555555</c:v>
                </c:pt>
                <c:pt idx="42649">
                  <c:v>42649.8125</c:v>
                </c:pt>
                <c:pt idx="42650">
                  <c:v>42649.819444444445</c:v>
                </c:pt>
                <c:pt idx="42651">
                  <c:v>42649.826388888891</c:v>
                </c:pt>
                <c:pt idx="42652">
                  <c:v>42649.833333333336</c:v>
                </c:pt>
                <c:pt idx="42653">
                  <c:v>42649.840277777781</c:v>
                </c:pt>
                <c:pt idx="42654">
                  <c:v>42649.847222222219</c:v>
                </c:pt>
                <c:pt idx="42655">
                  <c:v>42649.854166666664</c:v>
                </c:pt>
                <c:pt idx="42656">
                  <c:v>42649.861111111109</c:v>
                </c:pt>
                <c:pt idx="42657">
                  <c:v>42649.868055555555</c:v>
                </c:pt>
                <c:pt idx="42658">
                  <c:v>42649.875</c:v>
                </c:pt>
                <c:pt idx="42659">
                  <c:v>42649.881944444445</c:v>
                </c:pt>
                <c:pt idx="42660">
                  <c:v>42649.888888888891</c:v>
                </c:pt>
                <c:pt idx="42661">
                  <c:v>42649.895833333336</c:v>
                </c:pt>
                <c:pt idx="42662">
                  <c:v>42649.902777777781</c:v>
                </c:pt>
                <c:pt idx="42663">
                  <c:v>42649.909722222219</c:v>
                </c:pt>
                <c:pt idx="42664">
                  <c:v>42649.916666666664</c:v>
                </c:pt>
                <c:pt idx="42665">
                  <c:v>42649.923611111109</c:v>
                </c:pt>
                <c:pt idx="42666">
                  <c:v>42649.930555555555</c:v>
                </c:pt>
                <c:pt idx="42667">
                  <c:v>42649.9375</c:v>
                </c:pt>
                <c:pt idx="42668">
                  <c:v>42649.944444444445</c:v>
                </c:pt>
                <c:pt idx="42669">
                  <c:v>42649.951388888891</c:v>
                </c:pt>
                <c:pt idx="42670">
                  <c:v>42649.958333333336</c:v>
                </c:pt>
                <c:pt idx="42671">
                  <c:v>42649.965277777781</c:v>
                </c:pt>
                <c:pt idx="42672">
                  <c:v>42649.972222222219</c:v>
                </c:pt>
                <c:pt idx="42673">
                  <c:v>42649.979166666664</c:v>
                </c:pt>
                <c:pt idx="42674">
                  <c:v>42649.986111111109</c:v>
                </c:pt>
                <c:pt idx="42675">
                  <c:v>42649.993055555555</c:v>
                </c:pt>
                <c:pt idx="42676">
                  <c:v>42650</c:v>
                </c:pt>
                <c:pt idx="42677">
                  <c:v>42650.006944444445</c:v>
                </c:pt>
                <c:pt idx="42678">
                  <c:v>42650.013888888891</c:v>
                </c:pt>
                <c:pt idx="42679">
                  <c:v>42650.020833333336</c:v>
                </c:pt>
                <c:pt idx="42680">
                  <c:v>42650.027777777781</c:v>
                </c:pt>
                <c:pt idx="42681">
                  <c:v>42650.034722222219</c:v>
                </c:pt>
                <c:pt idx="42682">
                  <c:v>42650.041666666664</c:v>
                </c:pt>
                <c:pt idx="42683">
                  <c:v>42650.048611111109</c:v>
                </c:pt>
                <c:pt idx="42684">
                  <c:v>42650.055555555555</c:v>
                </c:pt>
                <c:pt idx="42685">
                  <c:v>42650.0625</c:v>
                </c:pt>
                <c:pt idx="42686">
                  <c:v>42650.069444444445</c:v>
                </c:pt>
                <c:pt idx="42687">
                  <c:v>42650.076388888891</c:v>
                </c:pt>
                <c:pt idx="42688">
                  <c:v>42650.083333333336</c:v>
                </c:pt>
                <c:pt idx="42689">
                  <c:v>42650.090277777781</c:v>
                </c:pt>
                <c:pt idx="42690">
                  <c:v>42650.097222222219</c:v>
                </c:pt>
                <c:pt idx="42691">
                  <c:v>42650.104166666664</c:v>
                </c:pt>
                <c:pt idx="42692">
                  <c:v>42650.111111111109</c:v>
                </c:pt>
                <c:pt idx="42693">
                  <c:v>42650.118055555555</c:v>
                </c:pt>
                <c:pt idx="42694">
                  <c:v>42650.125</c:v>
                </c:pt>
                <c:pt idx="42695">
                  <c:v>42650.131944444445</c:v>
                </c:pt>
                <c:pt idx="42696">
                  <c:v>42650.138888888891</c:v>
                </c:pt>
                <c:pt idx="42697">
                  <c:v>42650.145833333336</c:v>
                </c:pt>
                <c:pt idx="42698">
                  <c:v>42650.152777777781</c:v>
                </c:pt>
                <c:pt idx="42699">
                  <c:v>42650.159722222219</c:v>
                </c:pt>
                <c:pt idx="42700">
                  <c:v>42650.166666666664</c:v>
                </c:pt>
                <c:pt idx="42701">
                  <c:v>42650.173611111109</c:v>
                </c:pt>
                <c:pt idx="42702">
                  <c:v>42650.180555555555</c:v>
                </c:pt>
                <c:pt idx="42703">
                  <c:v>42650.1875</c:v>
                </c:pt>
                <c:pt idx="42704">
                  <c:v>42650.194444444445</c:v>
                </c:pt>
                <c:pt idx="42705">
                  <c:v>42650.201388888891</c:v>
                </c:pt>
                <c:pt idx="42706">
                  <c:v>42650.208333333336</c:v>
                </c:pt>
                <c:pt idx="42707">
                  <c:v>42650.215277777781</c:v>
                </c:pt>
                <c:pt idx="42708">
                  <c:v>42650.222222222219</c:v>
                </c:pt>
                <c:pt idx="42709">
                  <c:v>42650.229166666664</c:v>
                </c:pt>
                <c:pt idx="42710">
                  <c:v>42650.236111111109</c:v>
                </c:pt>
                <c:pt idx="42711">
                  <c:v>42650.243055555555</c:v>
                </c:pt>
                <c:pt idx="42712">
                  <c:v>42650.25</c:v>
                </c:pt>
                <c:pt idx="42713">
                  <c:v>42650.256944444445</c:v>
                </c:pt>
                <c:pt idx="42714">
                  <c:v>42650.263888888891</c:v>
                </c:pt>
                <c:pt idx="42715">
                  <c:v>42650.270833333336</c:v>
                </c:pt>
                <c:pt idx="42716">
                  <c:v>42650.277777777781</c:v>
                </c:pt>
                <c:pt idx="42717">
                  <c:v>42650.284722222219</c:v>
                </c:pt>
                <c:pt idx="42718">
                  <c:v>42650.291666666664</c:v>
                </c:pt>
                <c:pt idx="42719">
                  <c:v>42650.298611111109</c:v>
                </c:pt>
                <c:pt idx="42720">
                  <c:v>42650.305555555555</c:v>
                </c:pt>
                <c:pt idx="42721">
                  <c:v>42650.3125</c:v>
                </c:pt>
                <c:pt idx="42722">
                  <c:v>42650.319444444445</c:v>
                </c:pt>
                <c:pt idx="42723">
                  <c:v>42650.326388888891</c:v>
                </c:pt>
                <c:pt idx="42724">
                  <c:v>42650.333333333336</c:v>
                </c:pt>
                <c:pt idx="42725">
                  <c:v>42650.340277777781</c:v>
                </c:pt>
                <c:pt idx="42726">
                  <c:v>42650.347222222219</c:v>
                </c:pt>
                <c:pt idx="42727">
                  <c:v>42650.354166666664</c:v>
                </c:pt>
                <c:pt idx="42728">
                  <c:v>42650.361111111109</c:v>
                </c:pt>
                <c:pt idx="42729">
                  <c:v>42650.368055555555</c:v>
                </c:pt>
                <c:pt idx="42730">
                  <c:v>42650.375</c:v>
                </c:pt>
                <c:pt idx="42731">
                  <c:v>42650.381944444445</c:v>
                </c:pt>
                <c:pt idx="42732">
                  <c:v>42650.388888888891</c:v>
                </c:pt>
                <c:pt idx="42733">
                  <c:v>42650.395833333336</c:v>
                </c:pt>
                <c:pt idx="42734">
                  <c:v>42650.402777777781</c:v>
                </c:pt>
                <c:pt idx="42735">
                  <c:v>42650.409722222219</c:v>
                </c:pt>
                <c:pt idx="42736">
                  <c:v>42650.416666666664</c:v>
                </c:pt>
                <c:pt idx="42737">
                  <c:v>42650.423611111109</c:v>
                </c:pt>
                <c:pt idx="42738">
                  <c:v>42650.430555555555</c:v>
                </c:pt>
                <c:pt idx="42739">
                  <c:v>42650.4375</c:v>
                </c:pt>
                <c:pt idx="42740">
                  <c:v>42650.444444444445</c:v>
                </c:pt>
                <c:pt idx="42741">
                  <c:v>42650.451388888891</c:v>
                </c:pt>
                <c:pt idx="42742">
                  <c:v>42650.458333333336</c:v>
                </c:pt>
                <c:pt idx="42743">
                  <c:v>42650.465277777781</c:v>
                </c:pt>
                <c:pt idx="42744">
                  <c:v>42650.472222222219</c:v>
                </c:pt>
                <c:pt idx="42745">
                  <c:v>42650.479166666664</c:v>
                </c:pt>
                <c:pt idx="42746">
                  <c:v>42650.486111111109</c:v>
                </c:pt>
                <c:pt idx="42747">
                  <c:v>42650.493055555555</c:v>
                </c:pt>
                <c:pt idx="42748">
                  <c:v>42650.5</c:v>
                </c:pt>
                <c:pt idx="42749">
                  <c:v>42650.506944444445</c:v>
                </c:pt>
                <c:pt idx="42750">
                  <c:v>42650.513888888891</c:v>
                </c:pt>
                <c:pt idx="42751">
                  <c:v>42650.520833333336</c:v>
                </c:pt>
                <c:pt idx="42752">
                  <c:v>42650.527777777781</c:v>
                </c:pt>
                <c:pt idx="42753">
                  <c:v>42650.534722222219</c:v>
                </c:pt>
                <c:pt idx="42754">
                  <c:v>42650.541666666664</c:v>
                </c:pt>
                <c:pt idx="42755">
                  <c:v>42650.548611111109</c:v>
                </c:pt>
                <c:pt idx="42756">
                  <c:v>42650.555555555555</c:v>
                </c:pt>
                <c:pt idx="42757">
                  <c:v>42650.5625</c:v>
                </c:pt>
                <c:pt idx="42758">
                  <c:v>42650.569444444445</c:v>
                </c:pt>
                <c:pt idx="42759">
                  <c:v>42650.576388888891</c:v>
                </c:pt>
                <c:pt idx="42760">
                  <c:v>42650.583333333336</c:v>
                </c:pt>
                <c:pt idx="42761">
                  <c:v>42650.590277777781</c:v>
                </c:pt>
                <c:pt idx="42762">
                  <c:v>42650.597222222219</c:v>
                </c:pt>
                <c:pt idx="42763">
                  <c:v>42650.604166666664</c:v>
                </c:pt>
                <c:pt idx="42764">
                  <c:v>42650.611111111109</c:v>
                </c:pt>
                <c:pt idx="42765">
                  <c:v>42650.618055555555</c:v>
                </c:pt>
                <c:pt idx="42766">
                  <c:v>42650.625</c:v>
                </c:pt>
                <c:pt idx="42767">
                  <c:v>42650.631944444445</c:v>
                </c:pt>
                <c:pt idx="42768">
                  <c:v>42650.638888888891</c:v>
                </c:pt>
                <c:pt idx="42769">
                  <c:v>42650.645833333336</c:v>
                </c:pt>
                <c:pt idx="42770">
                  <c:v>42650.652777777781</c:v>
                </c:pt>
                <c:pt idx="42771">
                  <c:v>42650.659722222219</c:v>
                </c:pt>
                <c:pt idx="42772">
                  <c:v>42650.666666666664</c:v>
                </c:pt>
                <c:pt idx="42773">
                  <c:v>42650.673611111109</c:v>
                </c:pt>
                <c:pt idx="42774">
                  <c:v>42650.680555555555</c:v>
                </c:pt>
                <c:pt idx="42775">
                  <c:v>42650.6875</c:v>
                </c:pt>
                <c:pt idx="42776">
                  <c:v>42650.694444444445</c:v>
                </c:pt>
                <c:pt idx="42777">
                  <c:v>42650.701388888891</c:v>
                </c:pt>
                <c:pt idx="42778">
                  <c:v>42650.708333333336</c:v>
                </c:pt>
                <c:pt idx="42779">
                  <c:v>42650.715277777781</c:v>
                </c:pt>
                <c:pt idx="42780">
                  <c:v>42650.722222222219</c:v>
                </c:pt>
                <c:pt idx="42781">
                  <c:v>42650.729166666664</c:v>
                </c:pt>
                <c:pt idx="42782">
                  <c:v>42650.736111111109</c:v>
                </c:pt>
                <c:pt idx="42783">
                  <c:v>42650.743055555555</c:v>
                </c:pt>
                <c:pt idx="42784">
                  <c:v>42650.75</c:v>
                </c:pt>
                <c:pt idx="42785">
                  <c:v>42650.756944444445</c:v>
                </c:pt>
                <c:pt idx="42786">
                  <c:v>42650.763888888891</c:v>
                </c:pt>
                <c:pt idx="42787">
                  <c:v>42650.770833333336</c:v>
                </c:pt>
                <c:pt idx="42788">
                  <c:v>42650.777777777781</c:v>
                </c:pt>
                <c:pt idx="42789">
                  <c:v>42650.784722222219</c:v>
                </c:pt>
                <c:pt idx="42790">
                  <c:v>42650.791666666664</c:v>
                </c:pt>
                <c:pt idx="42791">
                  <c:v>42650.798611111109</c:v>
                </c:pt>
                <c:pt idx="42792">
                  <c:v>42650.805555555555</c:v>
                </c:pt>
                <c:pt idx="42793">
                  <c:v>42650.8125</c:v>
                </c:pt>
                <c:pt idx="42794">
                  <c:v>42650.819444444445</c:v>
                </c:pt>
                <c:pt idx="42795">
                  <c:v>42650.826388888891</c:v>
                </c:pt>
                <c:pt idx="42796">
                  <c:v>42650.833333333336</c:v>
                </c:pt>
                <c:pt idx="42797">
                  <c:v>42650.840277777781</c:v>
                </c:pt>
                <c:pt idx="42798">
                  <c:v>42650.847222222219</c:v>
                </c:pt>
                <c:pt idx="42799">
                  <c:v>42650.854166666664</c:v>
                </c:pt>
                <c:pt idx="42800">
                  <c:v>42650.861111111109</c:v>
                </c:pt>
                <c:pt idx="42801">
                  <c:v>42650.868055555555</c:v>
                </c:pt>
                <c:pt idx="42802">
                  <c:v>42650.875</c:v>
                </c:pt>
                <c:pt idx="42803">
                  <c:v>42650.881944444445</c:v>
                </c:pt>
                <c:pt idx="42804">
                  <c:v>42650.888888888891</c:v>
                </c:pt>
                <c:pt idx="42805">
                  <c:v>42650.895833333336</c:v>
                </c:pt>
                <c:pt idx="42806">
                  <c:v>42650.902777777781</c:v>
                </c:pt>
                <c:pt idx="42807">
                  <c:v>42650.909722222219</c:v>
                </c:pt>
                <c:pt idx="42808">
                  <c:v>42650.916666666664</c:v>
                </c:pt>
                <c:pt idx="42809">
                  <c:v>42650.923611111109</c:v>
                </c:pt>
                <c:pt idx="42810">
                  <c:v>42650.930555555555</c:v>
                </c:pt>
                <c:pt idx="42811">
                  <c:v>42650.9375</c:v>
                </c:pt>
                <c:pt idx="42812">
                  <c:v>42650.944444444445</c:v>
                </c:pt>
                <c:pt idx="42813">
                  <c:v>42650.951388888891</c:v>
                </c:pt>
                <c:pt idx="42814">
                  <c:v>42650.958333333336</c:v>
                </c:pt>
                <c:pt idx="42815">
                  <c:v>42650.965277777781</c:v>
                </c:pt>
                <c:pt idx="42816">
                  <c:v>42650.972222222219</c:v>
                </c:pt>
                <c:pt idx="42817">
                  <c:v>42650.979166666664</c:v>
                </c:pt>
                <c:pt idx="42818">
                  <c:v>42650.986111111109</c:v>
                </c:pt>
                <c:pt idx="42819">
                  <c:v>42650.993055555555</c:v>
                </c:pt>
                <c:pt idx="42820">
                  <c:v>42651</c:v>
                </c:pt>
                <c:pt idx="42821">
                  <c:v>42651.006944444445</c:v>
                </c:pt>
                <c:pt idx="42822">
                  <c:v>42651.013888888891</c:v>
                </c:pt>
                <c:pt idx="42823">
                  <c:v>42651.020833333336</c:v>
                </c:pt>
                <c:pt idx="42824">
                  <c:v>42651.027777777781</c:v>
                </c:pt>
                <c:pt idx="42825">
                  <c:v>42651.034722222219</c:v>
                </c:pt>
                <c:pt idx="42826">
                  <c:v>42651.041666666664</c:v>
                </c:pt>
                <c:pt idx="42827">
                  <c:v>42651.048611111109</c:v>
                </c:pt>
                <c:pt idx="42828">
                  <c:v>42651.055555555555</c:v>
                </c:pt>
                <c:pt idx="42829">
                  <c:v>42651.0625</c:v>
                </c:pt>
                <c:pt idx="42830">
                  <c:v>42651.069444444445</c:v>
                </c:pt>
                <c:pt idx="42831">
                  <c:v>42651.076388888891</c:v>
                </c:pt>
                <c:pt idx="42832">
                  <c:v>42651.083333333336</c:v>
                </c:pt>
                <c:pt idx="42833">
                  <c:v>42651.090277777781</c:v>
                </c:pt>
                <c:pt idx="42834">
                  <c:v>42651.097222222219</c:v>
                </c:pt>
                <c:pt idx="42835">
                  <c:v>42651.104166666664</c:v>
                </c:pt>
                <c:pt idx="42836">
                  <c:v>42651.111111111109</c:v>
                </c:pt>
                <c:pt idx="42837">
                  <c:v>42651.118055555555</c:v>
                </c:pt>
                <c:pt idx="42838">
                  <c:v>42651.125</c:v>
                </c:pt>
                <c:pt idx="42839">
                  <c:v>42651.131944444445</c:v>
                </c:pt>
                <c:pt idx="42840">
                  <c:v>42651.138888888891</c:v>
                </c:pt>
                <c:pt idx="42841">
                  <c:v>42651.145833333336</c:v>
                </c:pt>
                <c:pt idx="42842">
                  <c:v>42651.152777777781</c:v>
                </c:pt>
                <c:pt idx="42843">
                  <c:v>42651.159722222219</c:v>
                </c:pt>
                <c:pt idx="42844">
                  <c:v>42651.166666666664</c:v>
                </c:pt>
                <c:pt idx="42845">
                  <c:v>42651.173611111109</c:v>
                </c:pt>
                <c:pt idx="42846">
                  <c:v>42651.180555555555</c:v>
                </c:pt>
                <c:pt idx="42847">
                  <c:v>42651.1875</c:v>
                </c:pt>
                <c:pt idx="42848">
                  <c:v>42651.194444444445</c:v>
                </c:pt>
                <c:pt idx="42849">
                  <c:v>42651.201388888891</c:v>
                </c:pt>
                <c:pt idx="42850">
                  <c:v>42651.208333333336</c:v>
                </c:pt>
                <c:pt idx="42851">
                  <c:v>42651.215277777781</c:v>
                </c:pt>
                <c:pt idx="42852">
                  <c:v>42651.222222222219</c:v>
                </c:pt>
                <c:pt idx="42853">
                  <c:v>42651.229166666664</c:v>
                </c:pt>
                <c:pt idx="42854">
                  <c:v>42651.236111111109</c:v>
                </c:pt>
                <c:pt idx="42855">
                  <c:v>42651.243055555555</c:v>
                </c:pt>
                <c:pt idx="42856">
                  <c:v>42651.25</c:v>
                </c:pt>
                <c:pt idx="42857">
                  <c:v>42651.256944444445</c:v>
                </c:pt>
                <c:pt idx="42858">
                  <c:v>42651.263888888891</c:v>
                </c:pt>
                <c:pt idx="42859">
                  <c:v>42651.270833333336</c:v>
                </c:pt>
                <c:pt idx="42860">
                  <c:v>42651.277777777781</c:v>
                </c:pt>
                <c:pt idx="42861">
                  <c:v>42651.284722222219</c:v>
                </c:pt>
                <c:pt idx="42862">
                  <c:v>42651.291666666664</c:v>
                </c:pt>
                <c:pt idx="42863">
                  <c:v>42651.298611111109</c:v>
                </c:pt>
                <c:pt idx="42864">
                  <c:v>42651.305555555555</c:v>
                </c:pt>
                <c:pt idx="42865">
                  <c:v>42651.3125</c:v>
                </c:pt>
                <c:pt idx="42866">
                  <c:v>42651.319444444445</c:v>
                </c:pt>
                <c:pt idx="42867">
                  <c:v>42651.326388888891</c:v>
                </c:pt>
                <c:pt idx="42868">
                  <c:v>42651.333333333336</c:v>
                </c:pt>
                <c:pt idx="42869">
                  <c:v>42651.340277777781</c:v>
                </c:pt>
                <c:pt idx="42870">
                  <c:v>42651.347222222219</c:v>
                </c:pt>
                <c:pt idx="42871">
                  <c:v>42651.354166666664</c:v>
                </c:pt>
                <c:pt idx="42872">
                  <c:v>42651.361111111109</c:v>
                </c:pt>
                <c:pt idx="42873">
                  <c:v>42651.368055555555</c:v>
                </c:pt>
                <c:pt idx="42874">
                  <c:v>42651.375</c:v>
                </c:pt>
                <c:pt idx="42875">
                  <c:v>42651.381944444445</c:v>
                </c:pt>
                <c:pt idx="42876">
                  <c:v>42651.388888888891</c:v>
                </c:pt>
                <c:pt idx="42877">
                  <c:v>42651.395833333336</c:v>
                </c:pt>
                <c:pt idx="42878">
                  <c:v>42651.402777777781</c:v>
                </c:pt>
                <c:pt idx="42879">
                  <c:v>42651.409722222219</c:v>
                </c:pt>
                <c:pt idx="42880">
                  <c:v>42651.416666666664</c:v>
                </c:pt>
                <c:pt idx="42881">
                  <c:v>42651.423611111109</c:v>
                </c:pt>
                <c:pt idx="42882">
                  <c:v>42651.430555555555</c:v>
                </c:pt>
                <c:pt idx="42883">
                  <c:v>42651.4375</c:v>
                </c:pt>
                <c:pt idx="42884">
                  <c:v>42651.444444444445</c:v>
                </c:pt>
                <c:pt idx="42885">
                  <c:v>42651.451388888891</c:v>
                </c:pt>
                <c:pt idx="42886">
                  <c:v>42651.458333333336</c:v>
                </c:pt>
                <c:pt idx="42887">
                  <c:v>42651.465277777781</c:v>
                </c:pt>
                <c:pt idx="42888">
                  <c:v>42651.472222222219</c:v>
                </c:pt>
                <c:pt idx="42889">
                  <c:v>42651.479166666664</c:v>
                </c:pt>
                <c:pt idx="42890">
                  <c:v>42651.486111111109</c:v>
                </c:pt>
                <c:pt idx="42891">
                  <c:v>42651.493055555555</c:v>
                </c:pt>
                <c:pt idx="42892">
                  <c:v>42651.5</c:v>
                </c:pt>
                <c:pt idx="42893">
                  <c:v>42651.506944444445</c:v>
                </c:pt>
                <c:pt idx="42894">
                  <c:v>42651.513888888891</c:v>
                </c:pt>
                <c:pt idx="42895">
                  <c:v>42651.520833333336</c:v>
                </c:pt>
                <c:pt idx="42896">
                  <c:v>42651.527777777781</c:v>
                </c:pt>
                <c:pt idx="42897">
                  <c:v>42651.534722222219</c:v>
                </c:pt>
                <c:pt idx="42898">
                  <c:v>42651.541666666664</c:v>
                </c:pt>
                <c:pt idx="42899">
                  <c:v>42651.548611111109</c:v>
                </c:pt>
                <c:pt idx="42900">
                  <c:v>42651.555555555555</c:v>
                </c:pt>
                <c:pt idx="42901">
                  <c:v>42651.5625</c:v>
                </c:pt>
                <c:pt idx="42902">
                  <c:v>42651.569444444445</c:v>
                </c:pt>
                <c:pt idx="42903">
                  <c:v>42651.576388888891</c:v>
                </c:pt>
                <c:pt idx="42904">
                  <c:v>42651.583333333336</c:v>
                </c:pt>
                <c:pt idx="42905">
                  <c:v>42651.590277777781</c:v>
                </c:pt>
                <c:pt idx="42906">
                  <c:v>42651.597222222219</c:v>
                </c:pt>
                <c:pt idx="42907">
                  <c:v>42651.604166666664</c:v>
                </c:pt>
                <c:pt idx="42908">
                  <c:v>42651.611111111109</c:v>
                </c:pt>
                <c:pt idx="42909">
                  <c:v>42651.618055555555</c:v>
                </c:pt>
                <c:pt idx="42910">
                  <c:v>42651.625</c:v>
                </c:pt>
                <c:pt idx="42911">
                  <c:v>42651.631944444445</c:v>
                </c:pt>
                <c:pt idx="42912">
                  <c:v>42651.638888888891</c:v>
                </c:pt>
                <c:pt idx="42913">
                  <c:v>42651.645833333336</c:v>
                </c:pt>
                <c:pt idx="42914">
                  <c:v>42651.652777777781</c:v>
                </c:pt>
                <c:pt idx="42915">
                  <c:v>42651.659722222219</c:v>
                </c:pt>
                <c:pt idx="42916">
                  <c:v>42651.666666666664</c:v>
                </c:pt>
                <c:pt idx="42917">
                  <c:v>42651.673611111109</c:v>
                </c:pt>
                <c:pt idx="42918">
                  <c:v>42651.680555555555</c:v>
                </c:pt>
                <c:pt idx="42919">
                  <c:v>42651.6875</c:v>
                </c:pt>
                <c:pt idx="42920">
                  <c:v>42651.694444444445</c:v>
                </c:pt>
                <c:pt idx="42921">
                  <c:v>42651.701388888891</c:v>
                </c:pt>
                <c:pt idx="42922">
                  <c:v>42651.708333333336</c:v>
                </c:pt>
                <c:pt idx="42923">
                  <c:v>42651.715277777781</c:v>
                </c:pt>
                <c:pt idx="42924">
                  <c:v>42651.722222222219</c:v>
                </c:pt>
                <c:pt idx="42925">
                  <c:v>42651.729166666664</c:v>
                </c:pt>
                <c:pt idx="42926">
                  <c:v>42651.736111111109</c:v>
                </c:pt>
                <c:pt idx="42927">
                  <c:v>42651.743055555555</c:v>
                </c:pt>
                <c:pt idx="42928">
                  <c:v>42651.75</c:v>
                </c:pt>
                <c:pt idx="42929">
                  <c:v>42651.756944444445</c:v>
                </c:pt>
                <c:pt idx="42930">
                  <c:v>42651.763888888891</c:v>
                </c:pt>
                <c:pt idx="42931">
                  <c:v>42651.770833333336</c:v>
                </c:pt>
                <c:pt idx="42932">
                  <c:v>42651.777777777781</c:v>
                </c:pt>
                <c:pt idx="42933">
                  <c:v>42651.784722222219</c:v>
                </c:pt>
                <c:pt idx="42934">
                  <c:v>42651.791666666664</c:v>
                </c:pt>
                <c:pt idx="42935">
                  <c:v>42651.798611111109</c:v>
                </c:pt>
                <c:pt idx="42936">
                  <c:v>42651.805555555555</c:v>
                </c:pt>
                <c:pt idx="42937">
                  <c:v>42651.8125</c:v>
                </c:pt>
                <c:pt idx="42938">
                  <c:v>42651.819444444445</c:v>
                </c:pt>
                <c:pt idx="42939">
                  <c:v>42651.826388888891</c:v>
                </c:pt>
                <c:pt idx="42940">
                  <c:v>42651.833333333336</c:v>
                </c:pt>
                <c:pt idx="42941">
                  <c:v>42651.840277777781</c:v>
                </c:pt>
                <c:pt idx="42942">
                  <c:v>42651.847222222219</c:v>
                </c:pt>
                <c:pt idx="42943">
                  <c:v>42651.854166666664</c:v>
                </c:pt>
                <c:pt idx="42944">
                  <c:v>42651.861111111109</c:v>
                </c:pt>
                <c:pt idx="42945">
                  <c:v>42651.868055555555</c:v>
                </c:pt>
                <c:pt idx="42946">
                  <c:v>42651.875</c:v>
                </c:pt>
                <c:pt idx="42947">
                  <c:v>42651.881944444445</c:v>
                </c:pt>
                <c:pt idx="42948">
                  <c:v>42651.888888888891</c:v>
                </c:pt>
                <c:pt idx="42949">
                  <c:v>42651.895833333336</c:v>
                </c:pt>
                <c:pt idx="42950">
                  <c:v>42651.902777777781</c:v>
                </c:pt>
                <c:pt idx="42951">
                  <c:v>42651.909722222219</c:v>
                </c:pt>
                <c:pt idx="42952">
                  <c:v>42651.916666666664</c:v>
                </c:pt>
                <c:pt idx="42953">
                  <c:v>42651.923611111109</c:v>
                </c:pt>
                <c:pt idx="42954">
                  <c:v>42651.930555555555</c:v>
                </c:pt>
                <c:pt idx="42955">
                  <c:v>42651.9375</c:v>
                </c:pt>
                <c:pt idx="42956">
                  <c:v>42651.944444444445</c:v>
                </c:pt>
                <c:pt idx="42957">
                  <c:v>42651.951388888891</c:v>
                </c:pt>
                <c:pt idx="42958">
                  <c:v>42651.958333333336</c:v>
                </c:pt>
                <c:pt idx="42959">
                  <c:v>42651.965277777781</c:v>
                </c:pt>
                <c:pt idx="42960">
                  <c:v>42651.972222222219</c:v>
                </c:pt>
                <c:pt idx="42961">
                  <c:v>42651.979166666664</c:v>
                </c:pt>
                <c:pt idx="42962">
                  <c:v>42651.986111111109</c:v>
                </c:pt>
                <c:pt idx="42963">
                  <c:v>42651.993055555555</c:v>
                </c:pt>
                <c:pt idx="42964">
                  <c:v>42652</c:v>
                </c:pt>
                <c:pt idx="42965">
                  <c:v>42652.006944444445</c:v>
                </c:pt>
                <c:pt idx="42966">
                  <c:v>42652.013888888891</c:v>
                </c:pt>
                <c:pt idx="42967">
                  <c:v>42652.020833333336</c:v>
                </c:pt>
                <c:pt idx="42968">
                  <c:v>42652.027777777781</c:v>
                </c:pt>
                <c:pt idx="42969">
                  <c:v>42652.034722222219</c:v>
                </c:pt>
                <c:pt idx="42970">
                  <c:v>42652.041666666664</c:v>
                </c:pt>
                <c:pt idx="42971">
                  <c:v>42652.048611111109</c:v>
                </c:pt>
                <c:pt idx="42972">
                  <c:v>42652.055555555555</c:v>
                </c:pt>
                <c:pt idx="42973">
                  <c:v>42652.0625</c:v>
                </c:pt>
                <c:pt idx="42974">
                  <c:v>42652.069444444445</c:v>
                </c:pt>
                <c:pt idx="42975">
                  <c:v>42652.076388888891</c:v>
                </c:pt>
                <c:pt idx="42976">
                  <c:v>42652.083333333336</c:v>
                </c:pt>
                <c:pt idx="42977">
                  <c:v>42652.090277777781</c:v>
                </c:pt>
                <c:pt idx="42978">
                  <c:v>42652.097222222219</c:v>
                </c:pt>
                <c:pt idx="42979">
                  <c:v>42652.104166666664</c:v>
                </c:pt>
                <c:pt idx="42980">
                  <c:v>42652.111111111109</c:v>
                </c:pt>
                <c:pt idx="42981">
                  <c:v>42652.118055555555</c:v>
                </c:pt>
                <c:pt idx="42982">
                  <c:v>42652.125</c:v>
                </c:pt>
                <c:pt idx="42983">
                  <c:v>42652.131944444445</c:v>
                </c:pt>
                <c:pt idx="42984">
                  <c:v>42652.138888888891</c:v>
                </c:pt>
                <c:pt idx="42985">
                  <c:v>42652.145833333336</c:v>
                </c:pt>
                <c:pt idx="42986">
                  <c:v>42652.152777777781</c:v>
                </c:pt>
                <c:pt idx="42987">
                  <c:v>42652.159722222219</c:v>
                </c:pt>
                <c:pt idx="42988">
                  <c:v>42652.166666666664</c:v>
                </c:pt>
                <c:pt idx="42989">
                  <c:v>42652.173611111109</c:v>
                </c:pt>
                <c:pt idx="42990">
                  <c:v>42652.180555555555</c:v>
                </c:pt>
                <c:pt idx="42991">
                  <c:v>42652.1875</c:v>
                </c:pt>
                <c:pt idx="42992">
                  <c:v>42652.194444444445</c:v>
                </c:pt>
                <c:pt idx="42993">
                  <c:v>42652.201388888891</c:v>
                </c:pt>
                <c:pt idx="42994">
                  <c:v>42652.208333333336</c:v>
                </c:pt>
                <c:pt idx="42995">
                  <c:v>42652.215277777781</c:v>
                </c:pt>
                <c:pt idx="42996">
                  <c:v>42652.222222222219</c:v>
                </c:pt>
                <c:pt idx="42997">
                  <c:v>42652.229166666664</c:v>
                </c:pt>
                <c:pt idx="42998">
                  <c:v>42652.236111111109</c:v>
                </c:pt>
                <c:pt idx="42999">
                  <c:v>42652.243055555555</c:v>
                </c:pt>
                <c:pt idx="43000">
                  <c:v>42652.25</c:v>
                </c:pt>
                <c:pt idx="43001">
                  <c:v>42652.256944444445</c:v>
                </c:pt>
                <c:pt idx="43002">
                  <c:v>42652.263888888891</c:v>
                </c:pt>
                <c:pt idx="43003">
                  <c:v>42652.270833333336</c:v>
                </c:pt>
                <c:pt idx="43004">
                  <c:v>42652.277777777781</c:v>
                </c:pt>
                <c:pt idx="43005">
                  <c:v>42652.284722222219</c:v>
                </c:pt>
                <c:pt idx="43006">
                  <c:v>42652.291666666664</c:v>
                </c:pt>
                <c:pt idx="43007">
                  <c:v>42652.298611111109</c:v>
                </c:pt>
                <c:pt idx="43008">
                  <c:v>42652.305555555555</c:v>
                </c:pt>
                <c:pt idx="43009">
                  <c:v>42652.3125</c:v>
                </c:pt>
                <c:pt idx="43010">
                  <c:v>42652.319444444445</c:v>
                </c:pt>
                <c:pt idx="43011">
                  <c:v>42652.326388888891</c:v>
                </c:pt>
                <c:pt idx="43012">
                  <c:v>42652.333333333336</c:v>
                </c:pt>
                <c:pt idx="43013">
                  <c:v>42652.340277777781</c:v>
                </c:pt>
                <c:pt idx="43014">
                  <c:v>42652.347222222219</c:v>
                </c:pt>
                <c:pt idx="43015">
                  <c:v>42652.354166666664</c:v>
                </c:pt>
                <c:pt idx="43016">
                  <c:v>42652.361111111109</c:v>
                </c:pt>
                <c:pt idx="43017">
                  <c:v>42652.368055555555</c:v>
                </c:pt>
                <c:pt idx="43018">
                  <c:v>42652.375</c:v>
                </c:pt>
                <c:pt idx="43019">
                  <c:v>42652.381944444445</c:v>
                </c:pt>
                <c:pt idx="43020">
                  <c:v>42652.388888888891</c:v>
                </c:pt>
                <c:pt idx="43021">
                  <c:v>42652.395833333336</c:v>
                </c:pt>
                <c:pt idx="43022">
                  <c:v>42652.402777777781</c:v>
                </c:pt>
                <c:pt idx="43023">
                  <c:v>42652.409722222219</c:v>
                </c:pt>
                <c:pt idx="43024">
                  <c:v>42652.416666666664</c:v>
                </c:pt>
                <c:pt idx="43025">
                  <c:v>42652.423611111109</c:v>
                </c:pt>
                <c:pt idx="43026">
                  <c:v>42652.430555555555</c:v>
                </c:pt>
                <c:pt idx="43027">
                  <c:v>42652.4375</c:v>
                </c:pt>
                <c:pt idx="43028">
                  <c:v>42652.444444444445</c:v>
                </c:pt>
                <c:pt idx="43029">
                  <c:v>42652.451388888891</c:v>
                </c:pt>
                <c:pt idx="43030">
                  <c:v>42652.458333333336</c:v>
                </c:pt>
                <c:pt idx="43031">
                  <c:v>42652.465277777781</c:v>
                </c:pt>
                <c:pt idx="43032">
                  <c:v>42652.472222222219</c:v>
                </c:pt>
                <c:pt idx="43033">
                  <c:v>42652.479166666664</c:v>
                </c:pt>
                <c:pt idx="43034">
                  <c:v>42652.486111111109</c:v>
                </c:pt>
                <c:pt idx="43035">
                  <c:v>42652.493055555555</c:v>
                </c:pt>
                <c:pt idx="43036">
                  <c:v>42652.5</c:v>
                </c:pt>
                <c:pt idx="43037">
                  <c:v>42652.506944444445</c:v>
                </c:pt>
                <c:pt idx="43038">
                  <c:v>42652.513888888891</c:v>
                </c:pt>
                <c:pt idx="43039">
                  <c:v>42652.520833333336</c:v>
                </c:pt>
                <c:pt idx="43040">
                  <c:v>42652.527777777781</c:v>
                </c:pt>
                <c:pt idx="43041">
                  <c:v>42652.534722222219</c:v>
                </c:pt>
                <c:pt idx="43042">
                  <c:v>42652.541666666664</c:v>
                </c:pt>
                <c:pt idx="43043">
                  <c:v>42652.548611111109</c:v>
                </c:pt>
                <c:pt idx="43044">
                  <c:v>42652.555555555555</c:v>
                </c:pt>
                <c:pt idx="43045">
                  <c:v>42652.5625</c:v>
                </c:pt>
                <c:pt idx="43046">
                  <c:v>42652.569444444445</c:v>
                </c:pt>
                <c:pt idx="43047">
                  <c:v>42652.576388888891</c:v>
                </c:pt>
                <c:pt idx="43048">
                  <c:v>42652.583333333336</c:v>
                </c:pt>
                <c:pt idx="43049">
                  <c:v>42652.590277777781</c:v>
                </c:pt>
                <c:pt idx="43050">
                  <c:v>42652.597222222219</c:v>
                </c:pt>
                <c:pt idx="43051">
                  <c:v>42652.604166666664</c:v>
                </c:pt>
                <c:pt idx="43052">
                  <c:v>42652.611111111109</c:v>
                </c:pt>
                <c:pt idx="43053">
                  <c:v>42652.618055555555</c:v>
                </c:pt>
                <c:pt idx="43054">
                  <c:v>42652.625</c:v>
                </c:pt>
                <c:pt idx="43055">
                  <c:v>42652.631944444445</c:v>
                </c:pt>
                <c:pt idx="43056">
                  <c:v>42652.638888888891</c:v>
                </c:pt>
                <c:pt idx="43057">
                  <c:v>42652.645833333336</c:v>
                </c:pt>
                <c:pt idx="43058">
                  <c:v>42652.652777777781</c:v>
                </c:pt>
                <c:pt idx="43059">
                  <c:v>42652.659722222219</c:v>
                </c:pt>
                <c:pt idx="43060">
                  <c:v>42652.666666666664</c:v>
                </c:pt>
                <c:pt idx="43061">
                  <c:v>42652.673611111109</c:v>
                </c:pt>
                <c:pt idx="43062">
                  <c:v>42652.680555555555</c:v>
                </c:pt>
                <c:pt idx="43063">
                  <c:v>42652.6875</c:v>
                </c:pt>
                <c:pt idx="43064">
                  <c:v>42652.694444444445</c:v>
                </c:pt>
                <c:pt idx="43065">
                  <c:v>42652.701388888891</c:v>
                </c:pt>
                <c:pt idx="43066">
                  <c:v>42652.708333333336</c:v>
                </c:pt>
                <c:pt idx="43067">
                  <c:v>42652.715277777781</c:v>
                </c:pt>
                <c:pt idx="43068">
                  <c:v>42652.722222222219</c:v>
                </c:pt>
                <c:pt idx="43069">
                  <c:v>42652.729166666664</c:v>
                </c:pt>
                <c:pt idx="43070">
                  <c:v>42652.736111111109</c:v>
                </c:pt>
                <c:pt idx="43071">
                  <c:v>42652.743055555555</c:v>
                </c:pt>
                <c:pt idx="43072">
                  <c:v>42652.75</c:v>
                </c:pt>
                <c:pt idx="43073">
                  <c:v>42652.756944444445</c:v>
                </c:pt>
                <c:pt idx="43074">
                  <c:v>42652.763888888891</c:v>
                </c:pt>
                <c:pt idx="43075">
                  <c:v>42652.770833333336</c:v>
                </c:pt>
                <c:pt idx="43076">
                  <c:v>42652.777777777781</c:v>
                </c:pt>
                <c:pt idx="43077">
                  <c:v>42652.784722222219</c:v>
                </c:pt>
                <c:pt idx="43078">
                  <c:v>42652.791666666664</c:v>
                </c:pt>
                <c:pt idx="43079">
                  <c:v>42652.798611111109</c:v>
                </c:pt>
                <c:pt idx="43080">
                  <c:v>42652.805555555555</c:v>
                </c:pt>
                <c:pt idx="43081">
                  <c:v>42652.8125</c:v>
                </c:pt>
                <c:pt idx="43082">
                  <c:v>42652.819444444445</c:v>
                </c:pt>
                <c:pt idx="43083">
                  <c:v>42652.826388888891</c:v>
                </c:pt>
                <c:pt idx="43084">
                  <c:v>42652.833333333336</c:v>
                </c:pt>
                <c:pt idx="43085">
                  <c:v>42652.840277777781</c:v>
                </c:pt>
                <c:pt idx="43086">
                  <c:v>42652.847222222219</c:v>
                </c:pt>
                <c:pt idx="43087">
                  <c:v>42652.854166666664</c:v>
                </c:pt>
                <c:pt idx="43088">
                  <c:v>42652.861111111109</c:v>
                </c:pt>
                <c:pt idx="43089">
                  <c:v>42652.868055555555</c:v>
                </c:pt>
                <c:pt idx="43090">
                  <c:v>42652.875</c:v>
                </c:pt>
                <c:pt idx="43091">
                  <c:v>42652.881944444445</c:v>
                </c:pt>
                <c:pt idx="43092">
                  <c:v>42652.888888888891</c:v>
                </c:pt>
                <c:pt idx="43093">
                  <c:v>42652.895833333336</c:v>
                </c:pt>
                <c:pt idx="43094">
                  <c:v>42652.902777777781</c:v>
                </c:pt>
                <c:pt idx="43095">
                  <c:v>42652.909722222219</c:v>
                </c:pt>
                <c:pt idx="43096">
                  <c:v>42652.916666666664</c:v>
                </c:pt>
                <c:pt idx="43097">
                  <c:v>42652.923611111109</c:v>
                </c:pt>
                <c:pt idx="43098">
                  <c:v>42652.930555555555</c:v>
                </c:pt>
                <c:pt idx="43099">
                  <c:v>42652.9375</c:v>
                </c:pt>
                <c:pt idx="43100">
                  <c:v>42652.944444444445</c:v>
                </c:pt>
                <c:pt idx="43101">
                  <c:v>42652.951388888891</c:v>
                </c:pt>
                <c:pt idx="43102">
                  <c:v>42652.958333333336</c:v>
                </c:pt>
                <c:pt idx="43103">
                  <c:v>42652.965277777781</c:v>
                </c:pt>
                <c:pt idx="43104">
                  <c:v>42652.972222222219</c:v>
                </c:pt>
                <c:pt idx="43105">
                  <c:v>42652.979166666664</c:v>
                </c:pt>
                <c:pt idx="43106">
                  <c:v>42652.986111111109</c:v>
                </c:pt>
                <c:pt idx="43107">
                  <c:v>42652.993055555555</c:v>
                </c:pt>
                <c:pt idx="43108">
                  <c:v>42653</c:v>
                </c:pt>
                <c:pt idx="43109">
                  <c:v>42653.006944444445</c:v>
                </c:pt>
                <c:pt idx="43110">
                  <c:v>42653.013888888891</c:v>
                </c:pt>
                <c:pt idx="43111">
                  <c:v>42653.020833333336</c:v>
                </c:pt>
                <c:pt idx="43112">
                  <c:v>42653.027777777781</c:v>
                </c:pt>
                <c:pt idx="43113">
                  <c:v>42653.034722222219</c:v>
                </c:pt>
                <c:pt idx="43114">
                  <c:v>42653.041666666664</c:v>
                </c:pt>
                <c:pt idx="43115">
                  <c:v>42653.048611111109</c:v>
                </c:pt>
                <c:pt idx="43116">
                  <c:v>42653.055555555555</c:v>
                </c:pt>
                <c:pt idx="43117">
                  <c:v>42653.0625</c:v>
                </c:pt>
                <c:pt idx="43118">
                  <c:v>42653.069444444445</c:v>
                </c:pt>
                <c:pt idx="43119">
                  <c:v>42653.076388888891</c:v>
                </c:pt>
                <c:pt idx="43120">
                  <c:v>42653.083333333336</c:v>
                </c:pt>
                <c:pt idx="43121">
                  <c:v>42653.090277777781</c:v>
                </c:pt>
                <c:pt idx="43122">
                  <c:v>42653.097222222219</c:v>
                </c:pt>
                <c:pt idx="43123">
                  <c:v>42653.104166666664</c:v>
                </c:pt>
                <c:pt idx="43124">
                  <c:v>42653.111111111109</c:v>
                </c:pt>
                <c:pt idx="43125">
                  <c:v>42653.118055555555</c:v>
                </c:pt>
                <c:pt idx="43126">
                  <c:v>42653.125</c:v>
                </c:pt>
                <c:pt idx="43127">
                  <c:v>42653.131944444445</c:v>
                </c:pt>
                <c:pt idx="43128">
                  <c:v>42653.138888888891</c:v>
                </c:pt>
                <c:pt idx="43129">
                  <c:v>42653.145833333336</c:v>
                </c:pt>
                <c:pt idx="43130">
                  <c:v>42653.152777777781</c:v>
                </c:pt>
                <c:pt idx="43131">
                  <c:v>42653.159722222219</c:v>
                </c:pt>
                <c:pt idx="43132">
                  <c:v>42653.166666666664</c:v>
                </c:pt>
                <c:pt idx="43133">
                  <c:v>42653.173611111109</c:v>
                </c:pt>
                <c:pt idx="43134">
                  <c:v>42653.180555555555</c:v>
                </c:pt>
                <c:pt idx="43135">
                  <c:v>42653.1875</c:v>
                </c:pt>
                <c:pt idx="43136">
                  <c:v>42653.194444444445</c:v>
                </c:pt>
                <c:pt idx="43137">
                  <c:v>42653.201388888891</c:v>
                </c:pt>
                <c:pt idx="43138">
                  <c:v>42653.208333333336</c:v>
                </c:pt>
                <c:pt idx="43139">
                  <c:v>42653.215277777781</c:v>
                </c:pt>
                <c:pt idx="43140">
                  <c:v>42653.222222222219</c:v>
                </c:pt>
                <c:pt idx="43141">
                  <c:v>42653.229166666664</c:v>
                </c:pt>
                <c:pt idx="43142">
                  <c:v>42653.236111111109</c:v>
                </c:pt>
                <c:pt idx="43143">
                  <c:v>42653.243055555555</c:v>
                </c:pt>
                <c:pt idx="43144">
                  <c:v>42653.25</c:v>
                </c:pt>
                <c:pt idx="43145">
                  <c:v>42653.256944444445</c:v>
                </c:pt>
                <c:pt idx="43146">
                  <c:v>42653.263888888891</c:v>
                </c:pt>
                <c:pt idx="43147">
                  <c:v>42653.270833333336</c:v>
                </c:pt>
                <c:pt idx="43148">
                  <c:v>42653.277777777781</c:v>
                </c:pt>
                <c:pt idx="43149">
                  <c:v>42653.284722222219</c:v>
                </c:pt>
                <c:pt idx="43150">
                  <c:v>42653.291666666664</c:v>
                </c:pt>
                <c:pt idx="43151">
                  <c:v>42653.298611111109</c:v>
                </c:pt>
                <c:pt idx="43152">
                  <c:v>42653.305555555555</c:v>
                </c:pt>
                <c:pt idx="43153">
                  <c:v>42653.3125</c:v>
                </c:pt>
                <c:pt idx="43154">
                  <c:v>42653.319444444445</c:v>
                </c:pt>
                <c:pt idx="43155">
                  <c:v>42653.326388888891</c:v>
                </c:pt>
                <c:pt idx="43156">
                  <c:v>42653.333333333336</c:v>
                </c:pt>
                <c:pt idx="43157">
                  <c:v>42653.340277777781</c:v>
                </c:pt>
                <c:pt idx="43158">
                  <c:v>42653.347222222219</c:v>
                </c:pt>
                <c:pt idx="43159">
                  <c:v>42653.354166666664</c:v>
                </c:pt>
                <c:pt idx="43160">
                  <c:v>42653.361111111109</c:v>
                </c:pt>
                <c:pt idx="43161">
                  <c:v>42653.368055555555</c:v>
                </c:pt>
                <c:pt idx="43162">
                  <c:v>42653.375</c:v>
                </c:pt>
                <c:pt idx="43163">
                  <c:v>42653.381944444445</c:v>
                </c:pt>
                <c:pt idx="43164">
                  <c:v>42653.388888888891</c:v>
                </c:pt>
                <c:pt idx="43165">
                  <c:v>42653.395833333336</c:v>
                </c:pt>
                <c:pt idx="43166">
                  <c:v>42653.402777777781</c:v>
                </c:pt>
                <c:pt idx="43167">
                  <c:v>42653.409722222219</c:v>
                </c:pt>
                <c:pt idx="43168">
                  <c:v>42653.416666666664</c:v>
                </c:pt>
                <c:pt idx="43169">
                  <c:v>42653.423611111109</c:v>
                </c:pt>
                <c:pt idx="43170">
                  <c:v>42653.430555555555</c:v>
                </c:pt>
                <c:pt idx="43171">
                  <c:v>42653.4375</c:v>
                </c:pt>
                <c:pt idx="43172">
                  <c:v>42653.444444444445</c:v>
                </c:pt>
                <c:pt idx="43173">
                  <c:v>42653.451388888891</c:v>
                </c:pt>
                <c:pt idx="43174">
                  <c:v>42653.458333333336</c:v>
                </c:pt>
                <c:pt idx="43175">
                  <c:v>42653.465277777781</c:v>
                </c:pt>
                <c:pt idx="43176">
                  <c:v>42653.472222222219</c:v>
                </c:pt>
                <c:pt idx="43177">
                  <c:v>42653.479166666664</c:v>
                </c:pt>
                <c:pt idx="43178">
                  <c:v>42653.486111111109</c:v>
                </c:pt>
                <c:pt idx="43179">
                  <c:v>42653.493055555555</c:v>
                </c:pt>
                <c:pt idx="43180">
                  <c:v>42653.5</c:v>
                </c:pt>
                <c:pt idx="43181">
                  <c:v>42653.506944444445</c:v>
                </c:pt>
                <c:pt idx="43182">
                  <c:v>42653.513888888891</c:v>
                </c:pt>
                <c:pt idx="43183">
                  <c:v>42653.520833333336</c:v>
                </c:pt>
                <c:pt idx="43184">
                  <c:v>42653.527777777781</c:v>
                </c:pt>
                <c:pt idx="43185">
                  <c:v>42653.534722222219</c:v>
                </c:pt>
                <c:pt idx="43186">
                  <c:v>42653.541666666664</c:v>
                </c:pt>
                <c:pt idx="43187">
                  <c:v>42653.548611111109</c:v>
                </c:pt>
                <c:pt idx="43188">
                  <c:v>42653.555555555555</c:v>
                </c:pt>
                <c:pt idx="43189">
                  <c:v>42653.5625</c:v>
                </c:pt>
                <c:pt idx="43190">
                  <c:v>42653.569444444445</c:v>
                </c:pt>
                <c:pt idx="43191">
                  <c:v>42653.576388888891</c:v>
                </c:pt>
                <c:pt idx="43192">
                  <c:v>42653.583333333336</c:v>
                </c:pt>
                <c:pt idx="43193">
                  <c:v>42653.590277777781</c:v>
                </c:pt>
                <c:pt idx="43194">
                  <c:v>42653.597222222219</c:v>
                </c:pt>
                <c:pt idx="43195">
                  <c:v>42653.604166666664</c:v>
                </c:pt>
                <c:pt idx="43196">
                  <c:v>42653.611111111109</c:v>
                </c:pt>
                <c:pt idx="43197">
                  <c:v>42653.618055555555</c:v>
                </c:pt>
                <c:pt idx="43198">
                  <c:v>42653.625</c:v>
                </c:pt>
                <c:pt idx="43199">
                  <c:v>42653.631944444445</c:v>
                </c:pt>
                <c:pt idx="43200">
                  <c:v>42653.638888888891</c:v>
                </c:pt>
                <c:pt idx="43201">
                  <c:v>42653.645833333336</c:v>
                </c:pt>
                <c:pt idx="43202">
                  <c:v>42653.652777777781</c:v>
                </c:pt>
                <c:pt idx="43203">
                  <c:v>42653.659722222219</c:v>
                </c:pt>
                <c:pt idx="43204">
                  <c:v>42653.666666666664</c:v>
                </c:pt>
                <c:pt idx="43205">
                  <c:v>42653.673611111109</c:v>
                </c:pt>
                <c:pt idx="43206">
                  <c:v>42653.680555555555</c:v>
                </c:pt>
                <c:pt idx="43207">
                  <c:v>42653.6875</c:v>
                </c:pt>
                <c:pt idx="43208">
                  <c:v>42653.694444444445</c:v>
                </c:pt>
                <c:pt idx="43209">
                  <c:v>42653.701388888891</c:v>
                </c:pt>
                <c:pt idx="43210">
                  <c:v>42653.708333333336</c:v>
                </c:pt>
                <c:pt idx="43211">
                  <c:v>42653.715277777781</c:v>
                </c:pt>
                <c:pt idx="43212">
                  <c:v>42653.722222222219</c:v>
                </c:pt>
                <c:pt idx="43213">
                  <c:v>42653.729166666664</c:v>
                </c:pt>
                <c:pt idx="43214">
                  <c:v>42653.736111111109</c:v>
                </c:pt>
                <c:pt idx="43215">
                  <c:v>42653.743055555555</c:v>
                </c:pt>
                <c:pt idx="43216">
                  <c:v>42653.75</c:v>
                </c:pt>
                <c:pt idx="43217">
                  <c:v>42653.756944444445</c:v>
                </c:pt>
                <c:pt idx="43218">
                  <c:v>42653.763888888891</c:v>
                </c:pt>
                <c:pt idx="43219">
                  <c:v>42653.770833333336</c:v>
                </c:pt>
                <c:pt idx="43220">
                  <c:v>42653.777777777781</c:v>
                </c:pt>
                <c:pt idx="43221">
                  <c:v>42653.784722222219</c:v>
                </c:pt>
                <c:pt idx="43222">
                  <c:v>42653.791666666664</c:v>
                </c:pt>
                <c:pt idx="43223">
                  <c:v>42653.798611111109</c:v>
                </c:pt>
                <c:pt idx="43224">
                  <c:v>42653.805555555555</c:v>
                </c:pt>
                <c:pt idx="43225">
                  <c:v>42653.8125</c:v>
                </c:pt>
                <c:pt idx="43226">
                  <c:v>42653.819444444445</c:v>
                </c:pt>
                <c:pt idx="43227">
                  <c:v>42653.826388888891</c:v>
                </c:pt>
                <c:pt idx="43228">
                  <c:v>42653.833333333336</c:v>
                </c:pt>
                <c:pt idx="43229">
                  <c:v>42653.840277777781</c:v>
                </c:pt>
                <c:pt idx="43230">
                  <c:v>42653.847222222219</c:v>
                </c:pt>
                <c:pt idx="43231">
                  <c:v>42653.854166666664</c:v>
                </c:pt>
                <c:pt idx="43232">
                  <c:v>42653.861111111109</c:v>
                </c:pt>
                <c:pt idx="43233">
                  <c:v>42653.868055555555</c:v>
                </c:pt>
                <c:pt idx="43234">
                  <c:v>42653.875</c:v>
                </c:pt>
                <c:pt idx="43235">
                  <c:v>42653.881944444445</c:v>
                </c:pt>
                <c:pt idx="43236">
                  <c:v>42653.888888888891</c:v>
                </c:pt>
                <c:pt idx="43237">
                  <c:v>42653.895833333336</c:v>
                </c:pt>
                <c:pt idx="43238">
                  <c:v>42653.902777777781</c:v>
                </c:pt>
                <c:pt idx="43239">
                  <c:v>42653.909722222219</c:v>
                </c:pt>
                <c:pt idx="43240">
                  <c:v>42653.916666666664</c:v>
                </c:pt>
                <c:pt idx="43241">
                  <c:v>42653.923611111109</c:v>
                </c:pt>
                <c:pt idx="43242">
                  <c:v>42653.930555555555</c:v>
                </c:pt>
                <c:pt idx="43243">
                  <c:v>42653.9375</c:v>
                </c:pt>
                <c:pt idx="43244">
                  <c:v>42653.944444444445</c:v>
                </c:pt>
                <c:pt idx="43245">
                  <c:v>42653.951388888891</c:v>
                </c:pt>
                <c:pt idx="43246">
                  <c:v>42653.958333333336</c:v>
                </c:pt>
                <c:pt idx="43247">
                  <c:v>42653.965277777781</c:v>
                </c:pt>
                <c:pt idx="43248">
                  <c:v>42653.972222222219</c:v>
                </c:pt>
                <c:pt idx="43249">
                  <c:v>42653.979166666664</c:v>
                </c:pt>
                <c:pt idx="43250">
                  <c:v>42653.986111111109</c:v>
                </c:pt>
                <c:pt idx="43251">
                  <c:v>42653.993055555555</c:v>
                </c:pt>
                <c:pt idx="43252">
                  <c:v>42654</c:v>
                </c:pt>
                <c:pt idx="43253">
                  <c:v>42654.006944444445</c:v>
                </c:pt>
                <c:pt idx="43254">
                  <c:v>42654.013888888891</c:v>
                </c:pt>
                <c:pt idx="43255">
                  <c:v>42654.020833333336</c:v>
                </c:pt>
                <c:pt idx="43256">
                  <c:v>42654.027777777781</c:v>
                </c:pt>
                <c:pt idx="43257">
                  <c:v>42654.034722222219</c:v>
                </c:pt>
                <c:pt idx="43258">
                  <c:v>42654.041666666664</c:v>
                </c:pt>
                <c:pt idx="43259">
                  <c:v>42654.048611111109</c:v>
                </c:pt>
                <c:pt idx="43260">
                  <c:v>42654.055555555555</c:v>
                </c:pt>
                <c:pt idx="43261">
                  <c:v>42654.0625</c:v>
                </c:pt>
                <c:pt idx="43262">
                  <c:v>42654.069444444445</c:v>
                </c:pt>
                <c:pt idx="43263">
                  <c:v>42654.076388888891</c:v>
                </c:pt>
                <c:pt idx="43264">
                  <c:v>42654.083333333336</c:v>
                </c:pt>
                <c:pt idx="43265">
                  <c:v>42654.090277777781</c:v>
                </c:pt>
                <c:pt idx="43266">
                  <c:v>42654.097222222219</c:v>
                </c:pt>
                <c:pt idx="43267">
                  <c:v>42654.104166666664</c:v>
                </c:pt>
                <c:pt idx="43268">
                  <c:v>42654.111111111109</c:v>
                </c:pt>
                <c:pt idx="43269">
                  <c:v>42654.118055555555</c:v>
                </c:pt>
                <c:pt idx="43270">
                  <c:v>42654.125</c:v>
                </c:pt>
                <c:pt idx="43271">
                  <c:v>42654.131944444445</c:v>
                </c:pt>
                <c:pt idx="43272">
                  <c:v>42654.138888888891</c:v>
                </c:pt>
                <c:pt idx="43273">
                  <c:v>42654.145833333336</c:v>
                </c:pt>
                <c:pt idx="43274">
                  <c:v>42654.152777777781</c:v>
                </c:pt>
                <c:pt idx="43275">
                  <c:v>42654.159722222219</c:v>
                </c:pt>
                <c:pt idx="43276">
                  <c:v>42654.166666666664</c:v>
                </c:pt>
                <c:pt idx="43277">
                  <c:v>42654.173611111109</c:v>
                </c:pt>
                <c:pt idx="43278">
                  <c:v>42654.180555555555</c:v>
                </c:pt>
                <c:pt idx="43279">
                  <c:v>42654.1875</c:v>
                </c:pt>
                <c:pt idx="43280">
                  <c:v>42654.194444444445</c:v>
                </c:pt>
                <c:pt idx="43281">
                  <c:v>42654.201388888891</c:v>
                </c:pt>
                <c:pt idx="43282">
                  <c:v>42654.208333333336</c:v>
                </c:pt>
                <c:pt idx="43283">
                  <c:v>42654.215277777781</c:v>
                </c:pt>
                <c:pt idx="43284">
                  <c:v>42654.222222222219</c:v>
                </c:pt>
                <c:pt idx="43285">
                  <c:v>42654.229166666664</c:v>
                </c:pt>
                <c:pt idx="43286">
                  <c:v>42654.236111111109</c:v>
                </c:pt>
                <c:pt idx="43287">
                  <c:v>42654.243055555555</c:v>
                </c:pt>
                <c:pt idx="43288">
                  <c:v>42654.25</c:v>
                </c:pt>
                <c:pt idx="43289">
                  <c:v>42654.256944444445</c:v>
                </c:pt>
                <c:pt idx="43290">
                  <c:v>42654.263888888891</c:v>
                </c:pt>
                <c:pt idx="43291">
                  <c:v>42654.270833333336</c:v>
                </c:pt>
                <c:pt idx="43292">
                  <c:v>42654.277777777781</c:v>
                </c:pt>
                <c:pt idx="43293">
                  <c:v>42654.284722222219</c:v>
                </c:pt>
                <c:pt idx="43294">
                  <c:v>42654.291666666664</c:v>
                </c:pt>
                <c:pt idx="43295">
                  <c:v>42654.298611111109</c:v>
                </c:pt>
                <c:pt idx="43296">
                  <c:v>42654.305555555555</c:v>
                </c:pt>
                <c:pt idx="43297">
                  <c:v>42654.3125</c:v>
                </c:pt>
                <c:pt idx="43298">
                  <c:v>42654.319444444445</c:v>
                </c:pt>
                <c:pt idx="43299">
                  <c:v>42654.326388888891</c:v>
                </c:pt>
                <c:pt idx="43300">
                  <c:v>42654.333333333336</c:v>
                </c:pt>
                <c:pt idx="43301">
                  <c:v>42654.340277777781</c:v>
                </c:pt>
                <c:pt idx="43302">
                  <c:v>42654.347222222219</c:v>
                </c:pt>
                <c:pt idx="43303">
                  <c:v>42654.354166666664</c:v>
                </c:pt>
                <c:pt idx="43304">
                  <c:v>42654.361111111109</c:v>
                </c:pt>
                <c:pt idx="43305">
                  <c:v>42654.368055555555</c:v>
                </c:pt>
                <c:pt idx="43306">
                  <c:v>42654.375</c:v>
                </c:pt>
                <c:pt idx="43307">
                  <c:v>42654.381944444445</c:v>
                </c:pt>
                <c:pt idx="43308">
                  <c:v>42654.388888888891</c:v>
                </c:pt>
                <c:pt idx="43309">
                  <c:v>42654.395833333336</c:v>
                </c:pt>
                <c:pt idx="43310">
                  <c:v>42654.402777777781</c:v>
                </c:pt>
                <c:pt idx="43311">
                  <c:v>42654.409722222219</c:v>
                </c:pt>
                <c:pt idx="43312">
                  <c:v>42654.416666666664</c:v>
                </c:pt>
                <c:pt idx="43313">
                  <c:v>42654.423611111109</c:v>
                </c:pt>
                <c:pt idx="43314">
                  <c:v>42654.430555555555</c:v>
                </c:pt>
                <c:pt idx="43315">
                  <c:v>42654.4375</c:v>
                </c:pt>
                <c:pt idx="43316">
                  <c:v>42654.444444444445</c:v>
                </c:pt>
                <c:pt idx="43317">
                  <c:v>42654.451388888891</c:v>
                </c:pt>
                <c:pt idx="43318">
                  <c:v>42654.458333333336</c:v>
                </c:pt>
                <c:pt idx="43319">
                  <c:v>42654.465277777781</c:v>
                </c:pt>
                <c:pt idx="43320">
                  <c:v>42654.472222222219</c:v>
                </c:pt>
                <c:pt idx="43321">
                  <c:v>42654.479166666664</c:v>
                </c:pt>
                <c:pt idx="43322">
                  <c:v>42654.486111111109</c:v>
                </c:pt>
                <c:pt idx="43323">
                  <c:v>42654.493055555555</c:v>
                </c:pt>
                <c:pt idx="43324">
                  <c:v>42654.5</c:v>
                </c:pt>
                <c:pt idx="43325">
                  <c:v>42654.506944444445</c:v>
                </c:pt>
                <c:pt idx="43326">
                  <c:v>42654.513888888891</c:v>
                </c:pt>
                <c:pt idx="43327">
                  <c:v>42654.520833333336</c:v>
                </c:pt>
                <c:pt idx="43328">
                  <c:v>42654.527777777781</c:v>
                </c:pt>
                <c:pt idx="43329">
                  <c:v>42654.534722222219</c:v>
                </c:pt>
                <c:pt idx="43330">
                  <c:v>42654.541666666664</c:v>
                </c:pt>
                <c:pt idx="43331">
                  <c:v>42654.548611111109</c:v>
                </c:pt>
                <c:pt idx="43332">
                  <c:v>42654.555555555555</c:v>
                </c:pt>
                <c:pt idx="43333">
                  <c:v>42654.5625</c:v>
                </c:pt>
                <c:pt idx="43334">
                  <c:v>42654.569444444445</c:v>
                </c:pt>
                <c:pt idx="43335">
                  <c:v>42654.576388888891</c:v>
                </c:pt>
                <c:pt idx="43336">
                  <c:v>42654.583333333336</c:v>
                </c:pt>
                <c:pt idx="43337">
                  <c:v>42654.590277777781</c:v>
                </c:pt>
                <c:pt idx="43338">
                  <c:v>42654.597222222219</c:v>
                </c:pt>
                <c:pt idx="43339">
                  <c:v>42654.604166666664</c:v>
                </c:pt>
                <c:pt idx="43340">
                  <c:v>42654.611111111109</c:v>
                </c:pt>
                <c:pt idx="43341">
                  <c:v>42654.618055555555</c:v>
                </c:pt>
                <c:pt idx="43342">
                  <c:v>42654.625</c:v>
                </c:pt>
                <c:pt idx="43343">
                  <c:v>42654.631944444445</c:v>
                </c:pt>
                <c:pt idx="43344">
                  <c:v>42654.638888888891</c:v>
                </c:pt>
                <c:pt idx="43345">
                  <c:v>42654.645833333336</c:v>
                </c:pt>
                <c:pt idx="43346">
                  <c:v>42654.652777777781</c:v>
                </c:pt>
                <c:pt idx="43347">
                  <c:v>42654.659722222219</c:v>
                </c:pt>
                <c:pt idx="43348">
                  <c:v>42654.666666666664</c:v>
                </c:pt>
                <c:pt idx="43349">
                  <c:v>42654.673611111109</c:v>
                </c:pt>
                <c:pt idx="43350">
                  <c:v>42654.680555555555</c:v>
                </c:pt>
                <c:pt idx="43351">
                  <c:v>42654.6875</c:v>
                </c:pt>
                <c:pt idx="43352">
                  <c:v>42654.694444444445</c:v>
                </c:pt>
                <c:pt idx="43353">
                  <c:v>42654.701388888891</c:v>
                </c:pt>
                <c:pt idx="43354">
                  <c:v>42654.708333333336</c:v>
                </c:pt>
                <c:pt idx="43355">
                  <c:v>42654.715277777781</c:v>
                </c:pt>
                <c:pt idx="43356">
                  <c:v>42654.722222222219</c:v>
                </c:pt>
                <c:pt idx="43357">
                  <c:v>42654.729166666664</c:v>
                </c:pt>
                <c:pt idx="43358">
                  <c:v>42654.736111111109</c:v>
                </c:pt>
                <c:pt idx="43359">
                  <c:v>42654.743055555555</c:v>
                </c:pt>
                <c:pt idx="43360">
                  <c:v>42654.75</c:v>
                </c:pt>
                <c:pt idx="43361">
                  <c:v>42654.756944444445</c:v>
                </c:pt>
                <c:pt idx="43362">
                  <c:v>42654.763888888891</c:v>
                </c:pt>
                <c:pt idx="43363">
                  <c:v>42654.770833333336</c:v>
                </c:pt>
                <c:pt idx="43364">
                  <c:v>42654.777777777781</c:v>
                </c:pt>
                <c:pt idx="43365">
                  <c:v>42654.784722222219</c:v>
                </c:pt>
                <c:pt idx="43366">
                  <c:v>42654.791666666664</c:v>
                </c:pt>
                <c:pt idx="43367">
                  <c:v>42654.798611111109</c:v>
                </c:pt>
                <c:pt idx="43368">
                  <c:v>42654.805555555555</c:v>
                </c:pt>
                <c:pt idx="43369">
                  <c:v>42654.8125</c:v>
                </c:pt>
                <c:pt idx="43370">
                  <c:v>42654.819444444445</c:v>
                </c:pt>
                <c:pt idx="43371">
                  <c:v>42654.826388888891</c:v>
                </c:pt>
                <c:pt idx="43372">
                  <c:v>42654.833333333336</c:v>
                </c:pt>
                <c:pt idx="43373">
                  <c:v>42654.840277777781</c:v>
                </c:pt>
                <c:pt idx="43374">
                  <c:v>42654.847222222219</c:v>
                </c:pt>
                <c:pt idx="43375">
                  <c:v>42654.854166666664</c:v>
                </c:pt>
                <c:pt idx="43376">
                  <c:v>42654.861111111109</c:v>
                </c:pt>
                <c:pt idx="43377">
                  <c:v>42654.868055555555</c:v>
                </c:pt>
                <c:pt idx="43378">
                  <c:v>42654.875</c:v>
                </c:pt>
                <c:pt idx="43379">
                  <c:v>42654.881944444445</c:v>
                </c:pt>
                <c:pt idx="43380">
                  <c:v>42654.888888888891</c:v>
                </c:pt>
                <c:pt idx="43381">
                  <c:v>42654.895833333336</c:v>
                </c:pt>
                <c:pt idx="43382">
                  <c:v>42654.902777777781</c:v>
                </c:pt>
                <c:pt idx="43383">
                  <c:v>42654.909722222219</c:v>
                </c:pt>
                <c:pt idx="43384">
                  <c:v>42654.916666666664</c:v>
                </c:pt>
                <c:pt idx="43385">
                  <c:v>42654.923611111109</c:v>
                </c:pt>
                <c:pt idx="43386">
                  <c:v>42654.930555555555</c:v>
                </c:pt>
                <c:pt idx="43387">
                  <c:v>42654.9375</c:v>
                </c:pt>
                <c:pt idx="43388">
                  <c:v>42654.944444444445</c:v>
                </c:pt>
                <c:pt idx="43389">
                  <c:v>42654.951388888891</c:v>
                </c:pt>
                <c:pt idx="43390">
                  <c:v>42654.958333333336</c:v>
                </c:pt>
                <c:pt idx="43391">
                  <c:v>42654.965277777781</c:v>
                </c:pt>
                <c:pt idx="43392">
                  <c:v>42654.972222222219</c:v>
                </c:pt>
                <c:pt idx="43393">
                  <c:v>42654.979166666664</c:v>
                </c:pt>
                <c:pt idx="43394">
                  <c:v>42654.986111111109</c:v>
                </c:pt>
                <c:pt idx="43395">
                  <c:v>42654.993055555555</c:v>
                </c:pt>
                <c:pt idx="43396">
                  <c:v>42655</c:v>
                </c:pt>
                <c:pt idx="43397">
                  <c:v>42655.006944444445</c:v>
                </c:pt>
                <c:pt idx="43398">
                  <c:v>42655.013888888891</c:v>
                </c:pt>
                <c:pt idx="43399">
                  <c:v>42655.020833333336</c:v>
                </c:pt>
                <c:pt idx="43400">
                  <c:v>42655.027777777781</c:v>
                </c:pt>
                <c:pt idx="43401">
                  <c:v>42655.034722222219</c:v>
                </c:pt>
                <c:pt idx="43402">
                  <c:v>42655.041666666664</c:v>
                </c:pt>
                <c:pt idx="43403">
                  <c:v>42655.048611111109</c:v>
                </c:pt>
                <c:pt idx="43404">
                  <c:v>42655.055555555555</c:v>
                </c:pt>
                <c:pt idx="43405">
                  <c:v>42655.0625</c:v>
                </c:pt>
                <c:pt idx="43406">
                  <c:v>42655.069444444445</c:v>
                </c:pt>
                <c:pt idx="43407">
                  <c:v>42655.076388888891</c:v>
                </c:pt>
                <c:pt idx="43408">
                  <c:v>42655.083333333336</c:v>
                </c:pt>
                <c:pt idx="43409">
                  <c:v>42655.090277777781</c:v>
                </c:pt>
                <c:pt idx="43410">
                  <c:v>42655.097222222219</c:v>
                </c:pt>
                <c:pt idx="43411">
                  <c:v>42655.104166666664</c:v>
                </c:pt>
                <c:pt idx="43412">
                  <c:v>42655.111111111109</c:v>
                </c:pt>
                <c:pt idx="43413">
                  <c:v>42655.118055555555</c:v>
                </c:pt>
                <c:pt idx="43414">
                  <c:v>42655.125</c:v>
                </c:pt>
                <c:pt idx="43415">
                  <c:v>42655.131944444445</c:v>
                </c:pt>
                <c:pt idx="43416">
                  <c:v>42655.138888888891</c:v>
                </c:pt>
                <c:pt idx="43417">
                  <c:v>42655.145833333336</c:v>
                </c:pt>
                <c:pt idx="43418">
                  <c:v>42655.152777777781</c:v>
                </c:pt>
                <c:pt idx="43419">
                  <c:v>42655.159722222219</c:v>
                </c:pt>
                <c:pt idx="43420">
                  <c:v>42655.166666666664</c:v>
                </c:pt>
                <c:pt idx="43421">
                  <c:v>42655.173611111109</c:v>
                </c:pt>
                <c:pt idx="43422">
                  <c:v>42655.180555555555</c:v>
                </c:pt>
                <c:pt idx="43423">
                  <c:v>42655.1875</c:v>
                </c:pt>
                <c:pt idx="43424">
                  <c:v>42655.194444444445</c:v>
                </c:pt>
                <c:pt idx="43425">
                  <c:v>42655.201388888891</c:v>
                </c:pt>
                <c:pt idx="43426">
                  <c:v>42655.208333333336</c:v>
                </c:pt>
                <c:pt idx="43427">
                  <c:v>42655.215277777781</c:v>
                </c:pt>
                <c:pt idx="43428">
                  <c:v>42655.222222222219</c:v>
                </c:pt>
                <c:pt idx="43429">
                  <c:v>42655.229166666664</c:v>
                </c:pt>
                <c:pt idx="43430">
                  <c:v>42655.236111111109</c:v>
                </c:pt>
                <c:pt idx="43431">
                  <c:v>42655.243055555555</c:v>
                </c:pt>
                <c:pt idx="43432">
                  <c:v>42655.25</c:v>
                </c:pt>
                <c:pt idx="43433">
                  <c:v>42655.256944444445</c:v>
                </c:pt>
                <c:pt idx="43434">
                  <c:v>42655.263888888891</c:v>
                </c:pt>
                <c:pt idx="43435">
                  <c:v>42655.270833333336</c:v>
                </c:pt>
                <c:pt idx="43436">
                  <c:v>42655.277777777781</c:v>
                </c:pt>
                <c:pt idx="43437">
                  <c:v>42655.284722222219</c:v>
                </c:pt>
                <c:pt idx="43438">
                  <c:v>42655.291666666664</c:v>
                </c:pt>
                <c:pt idx="43439">
                  <c:v>42655.298611111109</c:v>
                </c:pt>
                <c:pt idx="43440">
                  <c:v>42655.305555555555</c:v>
                </c:pt>
                <c:pt idx="43441">
                  <c:v>42655.3125</c:v>
                </c:pt>
                <c:pt idx="43442">
                  <c:v>42655.319444444445</c:v>
                </c:pt>
                <c:pt idx="43443">
                  <c:v>42655.326388888891</c:v>
                </c:pt>
                <c:pt idx="43444">
                  <c:v>42655.333333333336</c:v>
                </c:pt>
                <c:pt idx="43445">
                  <c:v>42655.340277777781</c:v>
                </c:pt>
                <c:pt idx="43446">
                  <c:v>42655.347222222219</c:v>
                </c:pt>
                <c:pt idx="43447">
                  <c:v>42655.354166666664</c:v>
                </c:pt>
                <c:pt idx="43448">
                  <c:v>42655.361111111109</c:v>
                </c:pt>
                <c:pt idx="43449">
                  <c:v>42655.368055555555</c:v>
                </c:pt>
                <c:pt idx="43450">
                  <c:v>42655.375</c:v>
                </c:pt>
                <c:pt idx="43451">
                  <c:v>42655.381944444445</c:v>
                </c:pt>
                <c:pt idx="43452">
                  <c:v>42655.388888888891</c:v>
                </c:pt>
                <c:pt idx="43453">
                  <c:v>42655.395833333336</c:v>
                </c:pt>
                <c:pt idx="43454">
                  <c:v>42655.402777777781</c:v>
                </c:pt>
                <c:pt idx="43455">
                  <c:v>42655.409722222219</c:v>
                </c:pt>
                <c:pt idx="43456">
                  <c:v>42655.416666666664</c:v>
                </c:pt>
                <c:pt idx="43457">
                  <c:v>42655.423611111109</c:v>
                </c:pt>
                <c:pt idx="43458">
                  <c:v>42655.430555555555</c:v>
                </c:pt>
                <c:pt idx="43459">
                  <c:v>42655.4375</c:v>
                </c:pt>
                <c:pt idx="43460">
                  <c:v>42655.444444444445</c:v>
                </c:pt>
                <c:pt idx="43461">
                  <c:v>42655.451388888891</c:v>
                </c:pt>
                <c:pt idx="43462">
                  <c:v>42655.458333333336</c:v>
                </c:pt>
                <c:pt idx="43463">
                  <c:v>42655.465277777781</c:v>
                </c:pt>
                <c:pt idx="43464">
                  <c:v>42655.472222222219</c:v>
                </c:pt>
                <c:pt idx="43465">
                  <c:v>42655.479166666664</c:v>
                </c:pt>
                <c:pt idx="43466">
                  <c:v>42655.486111111109</c:v>
                </c:pt>
                <c:pt idx="43467">
                  <c:v>42655.493055555555</c:v>
                </c:pt>
                <c:pt idx="43468">
                  <c:v>42655.5</c:v>
                </c:pt>
                <c:pt idx="43469">
                  <c:v>42655.506944444445</c:v>
                </c:pt>
                <c:pt idx="43470">
                  <c:v>42655.513888888891</c:v>
                </c:pt>
                <c:pt idx="43471">
                  <c:v>42655.520833333336</c:v>
                </c:pt>
                <c:pt idx="43472">
                  <c:v>42655.527777777781</c:v>
                </c:pt>
                <c:pt idx="43473">
                  <c:v>42655.534722222219</c:v>
                </c:pt>
                <c:pt idx="43474">
                  <c:v>42655.541666666664</c:v>
                </c:pt>
                <c:pt idx="43475">
                  <c:v>42655.548611111109</c:v>
                </c:pt>
                <c:pt idx="43476">
                  <c:v>42655.555555555555</c:v>
                </c:pt>
                <c:pt idx="43477">
                  <c:v>42655.5625</c:v>
                </c:pt>
                <c:pt idx="43478">
                  <c:v>42655.569444444445</c:v>
                </c:pt>
                <c:pt idx="43479">
                  <c:v>42655.576388888891</c:v>
                </c:pt>
                <c:pt idx="43480">
                  <c:v>42655.583333333336</c:v>
                </c:pt>
                <c:pt idx="43481">
                  <c:v>42655.590277777781</c:v>
                </c:pt>
                <c:pt idx="43482">
                  <c:v>42655.597222222219</c:v>
                </c:pt>
                <c:pt idx="43483">
                  <c:v>42655.604166666664</c:v>
                </c:pt>
                <c:pt idx="43484">
                  <c:v>42655.611111111109</c:v>
                </c:pt>
                <c:pt idx="43485">
                  <c:v>42655.618055555555</c:v>
                </c:pt>
                <c:pt idx="43486">
                  <c:v>42655.625</c:v>
                </c:pt>
                <c:pt idx="43487">
                  <c:v>42655.631944444445</c:v>
                </c:pt>
                <c:pt idx="43488">
                  <c:v>42655.638888888891</c:v>
                </c:pt>
                <c:pt idx="43489">
                  <c:v>42655.645833333336</c:v>
                </c:pt>
                <c:pt idx="43490">
                  <c:v>42655.652777777781</c:v>
                </c:pt>
                <c:pt idx="43491">
                  <c:v>42655.659722222219</c:v>
                </c:pt>
                <c:pt idx="43492">
                  <c:v>42655.666666666664</c:v>
                </c:pt>
                <c:pt idx="43493">
                  <c:v>42655.673611111109</c:v>
                </c:pt>
                <c:pt idx="43494">
                  <c:v>42655.680555555555</c:v>
                </c:pt>
                <c:pt idx="43495">
                  <c:v>42655.6875</c:v>
                </c:pt>
                <c:pt idx="43496">
                  <c:v>42655.694444444445</c:v>
                </c:pt>
                <c:pt idx="43497">
                  <c:v>42655.701388888891</c:v>
                </c:pt>
                <c:pt idx="43498">
                  <c:v>42655.708333333336</c:v>
                </c:pt>
                <c:pt idx="43499">
                  <c:v>42655.715277777781</c:v>
                </c:pt>
                <c:pt idx="43500">
                  <c:v>42655.722222222219</c:v>
                </c:pt>
                <c:pt idx="43501">
                  <c:v>42655.729166666664</c:v>
                </c:pt>
                <c:pt idx="43502">
                  <c:v>42655.736111111109</c:v>
                </c:pt>
                <c:pt idx="43503">
                  <c:v>42655.743055555555</c:v>
                </c:pt>
                <c:pt idx="43504">
                  <c:v>42655.75</c:v>
                </c:pt>
                <c:pt idx="43505">
                  <c:v>42655.756944444445</c:v>
                </c:pt>
                <c:pt idx="43506">
                  <c:v>42655.763888888891</c:v>
                </c:pt>
                <c:pt idx="43507">
                  <c:v>42655.770833333336</c:v>
                </c:pt>
                <c:pt idx="43508">
                  <c:v>42655.777777777781</c:v>
                </c:pt>
                <c:pt idx="43509">
                  <c:v>42655.784722222219</c:v>
                </c:pt>
                <c:pt idx="43510">
                  <c:v>42655.791666666664</c:v>
                </c:pt>
                <c:pt idx="43511">
                  <c:v>42655.798611111109</c:v>
                </c:pt>
                <c:pt idx="43512">
                  <c:v>42655.805555555555</c:v>
                </c:pt>
                <c:pt idx="43513">
                  <c:v>42655.8125</c:v>
                </c:pt>
                <c:pt idx="43514">
                  <c:v>42655.819444444445</c:v>
                </c:pt>
                <c:pt idx="43515">
                  <c:v>42655.826388888891</c:v>
                </c:pt>
                <c:pt idx="43516">
                  <c:v>42655.833333333336</c:v>
                </c:pt>
                <c:pt idx="43517">
                  <c:v>42655.840277777781</c:v>
                </c:pt>
                <c:pt idx="43518">
                  <c:v>42655.847222222219</c:v>
                </c:pt>
                <c:pt idx="43519">
                  <c:v>42655.854166666664</c:v>
                </c:pt>
                <c:pt idx="43520">
                  <c:v>42655.861111111109</c:v>
                </c:pt>
                <c:pt idx="43521">
                  <c:v>42655.868055555555</c:v>
                </c:pt>
                <c:pt idx="43522">
                  <c:v>42655.875</c:v>
                </c:pt>
                <c:pt idx="43523">
                  <c:v>42655.881944444445</c:v>
                </c:pt>
                <c:pt idx="43524">
                  <c:v>42655.888888888891</c:v>
                </c:pt>
                <c:pt idx="43525">
                  <c:v>42655.895833333336</c:v>
                </c:pt>
                <c:pt idx="43526">
                  <c:v>42655.902777777781</c:v>
                </c:pt>
                <c:pt idx="43527">
                  <c:v>42655.909722222219</c:v>
                </c:pt>
                <c:pt idx="43528">
                  <c:v>42655.916666666664</c:v>
                </c:pt>
                <c:pt idx="43529">
                  <c:v>42655.923611111109</c:v>
                </c:pt>
                <c:pt idx="43530">
                  <c:v>42655.930555555555</c:v>
                </c:pt>
                <c:pt idx="43531">
                  <c:v>42655.9375</c:v>
                </c:pt>
                <c:pt idx="43532">
                  <c:v>42655.944444444445</c:v>
                </c:pt>
                <c:pt idx="43533">
                  <c:v>42655.951388888891</c:v>
                </c:pt>
                <c:pt idx="43534">
                  <c:v>42655.958333333336</c:v>
                </c:pt>
                <c:pt idx="43535">
                  <c:v>42655.965277777781</c:v>
                </c:pt>
                <c:pt idx="43536">
                  <c:v>42655.972222222219</c:v>
                </c:pt>
                <c:pt idx="43537">
                  <c:v>42655.979166666664</c:v>
                </c:pt>
                <c:pt idx="43538">
                  <c:v>42655.986111111109</c:v>
                </c:pt>
                <c:pt idx="43539">
                  <c:v>42655.993055555555</c:v>
                </c:pt>
                <c:pt idx="43540">
                  <c:v>42656</c:v>
                </c:pt>
                <c:pt idx="43541">
                  <c:v>42656.006944444445</c:v>
                </c:pt>
                <c:pt idx="43542">
                  <c:v>42656.013888888891</c:v>
                </c:pt>
                <c:pt idx="43543">
                  <c:v>42656.020833333336</c:v>
                </c:pt>
                <c:pt idx="43544">
                  <c:v>42656.027777777781</c:v>
                </c:pt>
                <c:pt idx="43545">
                  <c:v>42656.034722222219</c:v>
                </c:pt>
                <c:pt idx="43546">
                  <c:v>42656.041666666664</c:v>
                </c:pt>
                <c:pt idx="43547">
                  <c:v>42656.048611111109</c:v>
                </c:pt>
                <c:pt idx="43548">
                  <c:v>42656.055555555555</c:v>
                </c:pt>
                <c:pt idx="43549">
                  <c:v>42656.0625</c:v>
                </c:pt>
                <c:pt idx="43550">
                  <c:v>42656.069444444445</c:v>
                </c:pt>
                <c:pt idx="43551">
                  <c:v>42656.076388888891</c:v>
                </c:pt>
                <c:pt idx="43552">
                  <c:v>42656.083333333336</c:v>
                </c:pt>
                <c:pt idx="43553">
                  <c:v>42656.090277777781</c:v>
                </c:pt>
                <c:pt idx="43554">
                  <c:v>42656.097222222219</c:v>
                </c:pt>
                <c:pt idx="43555">
                  <c:v>42656.104166666664</c:v>
                </c:pt>
                <c:pt idx="43556">
                  <c:v>42656.111111111109</c:v>
                </c:pt>
                <c:pt idx="43557">
                  <c:v>42656.118055555555</c:v>
                </c:pt>
                <c:pt idx="43558">
                  <c:v>42656.125</c:v>
                </c:pt>
                <c:pt idx="43559">
                  <c:v>42656.131944444445</c:v>
                </c:pt>
                <c:pt idx="43560">
                  <c:v>42656.138888888891</c:v>
                </c:pt>
                <c:pt idx="43561">
                  <c:v>42656.145833333336</c:v>
                </c:pt>
                <c:pt idx="43562">
                  <c:v>42656.152777777781</c:v>
                </c:pt>
                <c:pt idx="43563">
                  <c:v>42656.159722222219</c:v>
                </c:pt>
                <c:pt idx="43564">
                  <c:v>42656.166666666664</c:v>
                </c:pt>
                <c:pt idx="43565">
                  <c:v>42656.173611111109</c:v>
                </c:pt>
                <c:pt idx="43566">
                  <c:v>42656.180555555555</c:v>
                </c:pt>
                <c:pt idx="43567">
                  <c:v>42656.1875</c:v>
                </c:pt>
                <c:pt idx="43568">
                  <c:v>42656.194444444445</c:v>
                </c:pt>
                <c:pt idx="43569">
                  <c:v>42656.201388888891</c:v>
                </c:pt>
                <c:pt idx="43570">
                  <c:v>42656.208333333336</c:v>
                </c:pt>
                <c:pt idx="43571">
                  <c:v>42656.215277777781</c:v>
                </c:pt>
                <c:pt idx="43572">
                  <c:v>42656.222222222219</c:v>
                </c:pt>
                <c:pt idx="43573">
                  <c:v>42656.229166666664</c:v>
                </c:pt>
                <c:pt idx="43574">
                  <c:v>42656.236111111109</c:v>
                </c:pt>
                <c:pt idx="43575">
                  <c:v>42656.243055555555</c:v>
                </c:pt>
                <c:pt idx="43576">
                  <c:v>42656.25</c:v>
                </c:pt>
                <c:pt idx="43577">
                  <c:v>42656.256944444445</c:v>
                </c:pt>
                <c:pt idx="43578">
                  <c:v>42656.263888888891</c:v>
                </c:pt>
                <c:pt idx="43579">
                  <c:v>42656.270833333336</c:v>
                </c:pt>
                <c:pt idx="43580">
                  <c:v>42656.277777777781</c:v>
                </c:pt>
                <c:pt idx="43581">
                  <c:v>42656.284722222219</c:v>
                </c:pt>
                <c:pt idx="43582">
                  <c:v>42656.291666666664</c:v>
                </c:pt>
                <c:pt idx="43583">
                  <c:v>42656.298611111109</c:v>
                </c:pt>
                <c:pt idx="43584">
                  <c:v>42656.305555555555</c:v>
                </c:pt>
                <c:pt idx="43585">
                  <c:v>42656.3125</c:v>
                </c:pt>
                <c:pt idx="43586">
                  <c:v>42656.319444444445</c:v>
                </c:pt>
                <c:pt idx="43587">
                  <c:v>42656.326388888891</c:v>
                </c:pt>
                <c:pt idx="43588">
                  <c:v>42656.333333333336</c:v>
                </c:pt>
                <c:pt idx="43589">
                  <c:v>42656.340277777781</c:v>
                </c:pt>
                <c:pt idx="43590">
                  <c:v>42656.347222222219</c:v>
                </c:pt>
                <c:pt idx="43591">
                  <c:v>42656.354166666664</c:v>
                </c:pt>
                <c:pt idx="43592">
                  <c:v>42656.361111111109</c:v>
                </c:pt>
                <c:pt idx="43593">
                  <c:v>42656.368055555555</c:v>
                </c:pt>
                <c:pt idx="43594">
                  <c:v>42656.375</c:v>
                </c:pt>
                <c:pt idx="43595">
                  <c:v>42656.381944444445</c:v>
                </c:pt>
                <c:pt idx="43596">
                  <c:v>42656.388888888891</c:v>
                </c:pt>
                <c:pt idx="43597">
                  <c:v>42656.395833333336</c:v>
                </c:pt>
                <c:pt idx="43598">
                  <c:v>42656.402777777781</c:v>
                </c:pt>
                <c:pt idx="43599">
                  <c:v>42656.409722222219</c:v>
                </c:pt>
                <c:pt idx="43600">
                  <c:v>42656.416666666664</c:v>
                </c:pt>
                <c:pt idx="43601">
                  <c:v>42656.423611111109</c:v>
                </c:pt>
                <c:pt idx="43602">
                  <c:v>42656.430555555555</c:v>
                </c:pt>
                <c:pt idx="43603">
                  <c:v>42656.4375</c:v>
                </c:pt>
                <c:pt idx="43604">
                  <c:v>42656.444444444445</c:v>
                </c:pt>
                <c:pt idx="43605">
                  <c:v>42656.451388888891</c:v>
                </c:pt>
                <c:pt idx="43606">
                  <c:v>42656.458333333336</c:v>
                </c:pt>
                <c:pt idx="43607">
                  <c:v>42656.465277777781</c:v>
                </c:pt>
                <c:pt idx="43608">
                  <c:v>42656.472222222219</c:v>
                </c:pt>
                <c:pt idx="43609">
                  <c:v>42656.479166666664</c:v>
                </c:pt>
                <c:pt idx="43610">
                  <c:v>42656.486111111109</c:v>
                </c:pt>
                <c:pt idx="43611">
                  <c:v>42656.493055555555</c:v>
                </c:pt>
                <c:pt idx="43612">
                  <c:v>42656.5</c:v>
                </c:pt>
                <c:pt idx="43613">
                  <c:v>42656.506944444445</c:v>
                </c:pt>
                <c:pt idx="43614">
                  <c:v>42656.513888888891</c:v>
                </c:pt>
                <c:pt idx="43615">
                  <c:v>42656.520833333336</c:v>
                </c:pt>
                <c:pt idx="43616">
                  <c:v>42656.527777777781</c:v>
                </c:pt>
                <c:pt idx="43617">
                  <c:v>42656.534722222219</c:v>
                </c:pt>
                <c:pt idx="43618">
                  <c:v>42656.541666666664</c:v>
                </c:pt>
                <c:pt idx="43619">
                  <c:v>42656.548611111109</c:v>
                </c:pt>
                <c:pt idx="43620">
                  <c:v>42656.555555555555</c:v>
                </c:pt>
                <c:pt idx="43621">
                  <c:v>42656.5625</c:v>
                </c:pt>
                <c:pt idx="43622">
                  <c:v>42656.569444444445</c:v>
                </c:pt>
                <c:pt idx="43623">
                  <c:v>42656.576388888891</c:v>
                </c:pt>
                <c:pt idx="43624">
                  <c:v>42656.583333333336</c:v>
                </c:pt>
                <c:pt idx="43625">
                  <c:v>42656.590277777781</c:v>
                </c:pt>
                <c:pt idx="43626">
                  <c:v>42656.597222222219</c:v>
                </c:pt>
                <c:pt idx="43627">
                  <c:v>42656.604166666664</c:v>
                </c:pt>
                <c:pt idx="43628">
                  <c:v>42656.611111111109</c:v>
                </c:pt>
                <c:pt idx="43629">
                  <c:v>42656.618055555555</c:v>
                </c:pt>
                <c:pt idx="43630">
                  <c:v>42656.625</c:v>
                </c:pt>
                <c:pt idx="43631">
                  <c:v>42656.631944444445</c:v>
                </c:pt>
                <c:pt idx="43632">
                  <c:v>42656.638888888891</c:v>
                </c:pt>
                <c:pt idx="43633">
                  <c:v>42656.645833333336</c:v>
                </c:pt>
                <c:pt idx="43634">
                  <c:v>42656.652777777781</c:v>
                </c:pt>
                <c:pt idx="43635">
                  <c:v>42656.659722222219</c:v>
                </c:pt>
                <c:pt idx="43636">
                  <c:v>42656.666666666664</c:v>
                </c:pt>
                <c:pt idx="43637">
                  <c:v>42656.673611111109</c:v>
                </c:pt>
                <c:pt idx="43638">
                  <c:v>42656.680555555555</c:v>
                </c:pt>
                <c:pt idx="43639">
                  <c:v>42656.6875</c:v>
                </c:pt>
                <c:pt idx="43640">
                  <c:v>42656.694444444445</c:v>
                </c:pt>
                <c:pt idx="43641">
                  <c:v>42656.701388888891</c:v>
                </c:pt>
                <c:pt idx="43642">
                  <c:v>42656.708333333336</c:v>
                </c:pt>
                <c:pt idx="43643">
                  <c:v>42656.715277777781</c:v>
                </c:pt>
                <c:pt idx="43644">
                  <c:v>42656.722222222219</c:v>
                </c:pt>
                <c:pt idx="43645">
                  <c:v>42656.729166666664</c:v>
                </c:pt>
                <c:pt idx="43646">
                  <c:v>42656.736111111109</c:v>
                </c:pt>
                <c:pt idx="43647">
                  <c:v>42656.743055555555</c:v>
                </c:pt>
                <c:pt idx="43648">
                  <c:v>42656.75</c:v>
                </c:pt>
                <c:pt idx="43649">
                  <c:v>42656.756944444445</c:v>
                </c:pt>
                <c:pt idx="43650">
                  <c:v>42656.763888888891</c:v>
                </c:pt>
                <c:pt idx="43651">
                  <c:v>42656.770833333336</c:v>
                </c:pt>
                <c:pt idx="43652">
                  <c:v>42656.777777777781</c:v>
                </c:pt>
                <c:pt idx="43653">
                  <c:v>42656.784722222219</c:v>
                </c:pt>
                <c:pt idx="43654">
                  <c:v>42656.791666666664</c:v>
                </c:pt>
                <c:pt idx="43655">
                  <c:v>42656.798611111109</c:v>
                </c:pt>
                <c:pt idx="43656">
                  <c:v>42656.805555555555</c:v>
                </c:pt>
                <c:pt idx="43657">
                  <c:v>42656.8125</c:v>
                </c:pt>
                <c:pt idx="43658">
                  <c:v>42656.819444444445</c:v>
                </c:pt>
                <c:pt idx="43659">
                  <c:v>42656.826388888891</c:v>
                </c:pt>
                <c:pt idx="43660">
                  <c:v>42656.833333333336</c:v>
                </c:pt>
                <c:pt idx="43661">
                  <c:v>42656.840277777781</c:v>
                </c:pt>
                <c:pt idx="43662">
                  <c:v>42656.847222222219</c:v>
                </c:pt>
                <c:pt idx="43663">
                  <c:v>42656.854166666664</c:v>
                </c:pt>
                <c:pt idx="43664">
                  <c:v>42656.861111111109</c:v>
                </c:pt>
                <c:pt idx="43665">
                  <c:v>42656.868055555555</c:v>
                </c:pt>
                <c:pt idx="43666">
                  <c:v>42656.875</c:v>
                </c:pt>
                <c:pt idx="43667">
                  <c:v>42656.881944444445</c:v>
                </c:pt>
                <c:pt idx="43668">
                  <c:v>42656.888888888891</c:v>
                </c:pt>
                <c:pt idx="43669">
                  <c:v>42656.895833333336</c:v>
                </c:pt>
                <c:pt idx="43670">
                  <c:v>42656.902777777781</c:v>
                </c:pt>
                <c:pt idx="43671">
                  <c:v>42656.909722222219</c:v>
                </c:pt>
                <c:pt idx="43672">
                  <c:v>42656.916666666664</c:v>
                </c:pt>
                <c:pt idx="43673">
                  <c:v>42656.923611111109</c:v>
                </c:pt>
                <c:pt idx="43674">
                  <c:v>42656.930555555555</c:v>
                </c:pt>
                <c:pt idx="43675">
                  <c:v>42656.9375</c:v>
                </c:pt>
                <c:pt idx="43676">
                  <c:v>42656.944444444445</c:v>
                </c:pt>
                <c:pt idx="43677">
                  <c:v>42656.951388888891</c:v>
                </c:pt>
                <c:pt idx="43678">
                  <c:v>42656.958333333336</c:v>
                </c:pt>
                <c:pt idx="43679">
                  <c:v>42656.965277777781</c:v>
                </c:pt>
                <c:pt idx="43680">
                  <c:v>42656.972222222219</c:v>
                </c:pt>
                <c:pt idx="43681">
                  <c:v>42656.979166666664</c:v>
                </c:pt>
                <c:pt idx="43682">
                  <c:v>42656.986111111109</c:v>
                </c:pt>
                <c:pt idx="43683">
                  <c:v>42656.993055555555</c:v>
                </c:pt>
                <c:pt idx="43684">
                  <c:v>42657</c:v>
                </c:pt>
                <c:pt idx="43685">
                  <c:v>42657.006944444445</c:v>
                </c:pt>
                <c:pt idx="43686">
                  <c:v>42657.013888888891</c:v>
                </c:pt>
                <c:pt idx="43687">
                  <c:v>42657.020833333336</c:v>
                </c:pt>
                <c:pt idx="43688">
                  <c:v>42657.027777777781</c:v>
                </c:pt>
                <c:pt idx="43689">
                  <c:v>42657.034722222219</c:v>
                </c:pt>
                <c:pt idx="43690">
                  <c:v>42657.041666666664</c:v>
                </c:pt>
                <c:pt idx="43691">
                  <c:v>42657.048611111109</c:v>
                </c:pt>
                <c:pt idx="43692">
                  <c:v>42657.055555555555</c:v>
                </c:pt>
                <c:pt idx="43693">
                  <c:v>42657.0625</c:v>
                </c:pt>
                <c:pt idx="43694">
                  <c:v>42657.069444444445</c:v>
                </c:pt>
                <c:pt idx="43695">
                  <c:v>42657.076388888891</c:v>
                </c:pt>
                <c:pt idx="43696">
                  <c:v>42657.083333333336</c:v>
                </c:pt>
                <c:pt idx="43697">
                  <c:v>42657.090277777781</c:v>
                </c:pt>
                <c:pt idx="43698">
                  <c:v>42657.097222222219</c:v>
                </c:pt>
                <c:pt idx="43699">
                  <c:v>42657.104166666664</c:v>
                </c:pt>
                <c:pt idx="43700">
                  <c:v>42657.111111111109</c:v>
                </c:pt>
                <c:pt idx="43701">
                  <c:v>42657.118055555555</c:v>
                </c:pt>
                <c:pt idx="43702">
                  <c:v>42657.125</c:v>
                </c:pt>
                <c:pt idx="43703">
                  <c:v>42657.131944444445</c:v>
                </c:pt>
                <c:pt idx="43704">
                  <c:v>42657.138888888891</c:v>
                </c:pt>
                <c:pt idx="43705">
                  <c:v>42657.145833333336</c:v>
                </c:pt>
                <c:pt idx="43706">
                  <c:v>42657.152777777781</c:v>
                </c:pt>
                <c:pt idx="43707">
                  <c:v>42657.159722222219</c:v>
                </c:pt>
                <c:pt idx="43708">
                  <c:v>42657.166666666664</c:v>
                </c:pt>
                <c:pt idx="43709">
                  <c:v>42657.173611111109</c:v>
                </c:pt>
                <c:pt idx="43710">
                  <c:v>42657.180555555555</c:v>
                </c:pt>
                <c:pt idx="43711">
                  <c:v>42657.1875</c:v>
                </c:pt>
                <c:pt idx="43712">
                  <c:v>42657.194444444445</c:v>
                </c:pt>
                <c:pt idx="43713">
                  <c:v>42657.201388888891</c:v>
                </c:pt>
                <c:pt idx="43714">
                  <c:v>42657.208333333336</c:v>
                </c:pt>
                <c:pt idx="43715">
                  <c:v>42657.215277777781</c:v>
                </c:pt>
                <c:pt idx="43716">
                  <c:v>42657.222222222219</c:v>
                </c:pt>
                <c:pt idx="43717">
                  <c:v>42657.229166666664</c:v>
                </c:pt>
                <c:pt idx="43718">
                  <c:v>42657.236111111109</c:v>
                </c:pt>
                <c:pt idx="43719">
                  <c:v>42657.243055555555</c:v>
                </c:pt>
                <c:pt idx="43720">
                  <c:v>42657.25</c:v>
                </c:pt>
                <c:pt idx="43721">
                  <c:v>42657.256944444445</c:v>
                </c:pt>
                <c:pt idx="43722">
                  <c:v>42657.263888888891</c:v>
                </c:pt>
                <c:pt idx="43723">
                  <c:v>42657.270833333336</c:v>
                </c:pt>
                <c:pt idx="43724">
                  <c:v>42657.277777777781</c:v>
                </c:pt>
                <c:pt idx="43725">
                  <c:v>42657.284722222219</c:v>
                </c:pt>
                <c:pt idx="43726">
                  <c:v>42657.291666666664</c:v>
                </c:pt>
                <c:pt idx="43727">
                  <c:v>42657.298611111109</c:v>
                </c:pt>
                <c:pt idx="43728">
                  <c:v>42657.305555555555</c:v>
                </c:pt>
                <c:pt idx="43729">
                  <c:v>42657.3125</c:v>
                </c:pt>
                <c:pt idx="43730">
                  <c:v>42657.319444444445</c:v>
                </c:pt>
                <c:pt idx="43731">
                  <c:v>42657.326388888891</c:v>
                </c:pt>
                <c:pt idx="43732">
                  <c:v>42657.333333333336</c:v>
                </c:pt>
                <c:pt idx="43733">
                  <c:v>42657.340277777781</c:v>
                </c:pt>
                <c:pt idx="43734">
                  <c:v>42657.347222222219</c:v>
                </c:pt>
                <c:pt idx="43735">
                  <c:v>42657.354166666664</c:v>
                </c:pt>
                <c:pt idx="43736">
                  <c:v>42657.361111111109</c:v>
                </c:pt>
                <c:pt idx="43737">
                  <c:v>42657.368055555555</c:v>
                </c:pt>
                <c:pt idx="43738">
                  <c:v>42657.375</c:v>
                </c:pt>
                <c:pt idx="43739">
                  <c:v>42657.381944444445</c:v>
                </c:pt>
                <c:pt idx="43740">
                  <c:v>42657.388888888891</c:v>
                </c:pt>
                <c:pt idx="43741">
                  <c:v>42657.395833333336</c:v>
                </c:pt>
                <c:pt idx="43742">
                  <c:v>42657.402777777781</c:v>
                </c:pt>
                <c:pt idx="43743">
                  <c:v>42657.409722222219</c:v>
                </c:pt>
                <c:pt idx="43744">
                  <c:v>42657.416666666664</c:v>
                </c:pt>
                <c:pt idx="43745">
                  <c:v>42657.423611111109</c:v>
                </c:pt>
                <c:pt idx="43746">
                  <c:v>42657.430555555555</c:v>
                </c:pt>
                <c:pt idx="43747">
                  <c:v>42657.4375</c:v>
                </c:pt>
                <c:pt idx="43748">
                  <c:v>42657.444444444445</c:v>
                </c:pt>
                <c:pt idx="43749">
                  <c:v>42657.451388888891</c:v>
                </c:pt>
                <c:pt idx="43750">
                  <c:v>42657.458333333336</c:v>
                </c:pt>
                <c:pt idx="43751">
                  <c:v>42657.465277777781</c:v>
                </c:pt>
                <c:pt idx="43752">
                  <c:v>42657.472222222219</c:v>
                </c:pt>
                <c:pt idx="43753">
                  <c:v>42657.479166666664</c:v>
                </c:pt>
                <c:pt idx="43754">
                  <c:v>42657.486111111109</c:v>
                </c:pt>
                <c:pt idx="43755">
                  <c:v>42657.493055555555</c:v>
                </c:pt>
                <c:pt idx="43756">
                  <c:v>42657.5</c:v>
                </c:pt>
                <c:pt idx="43757">
                  <c:v>42657.506944444445</c:v>
                </c:pt>
                <c:pt idx="43758">
                  <c:v>42657.513888888891</c:v>
                </c:pt>
                <c:pt idx="43759">
                  <c:v>42657.520833333336</c:v>
                </c:pt>
                <c:pt idx="43760">
                  <c:v>42657.527777777781</c:v>
                </c:pt>
                <c:pt idx="43761">
                  <c:v>42657.534722222219</c:v>
                </c:pt>
                <c:pt idx="43762">
                  <c:v>42657.541666666664</c:v>
                </c:pt>
                <c:pt idx="43763">
                  <c:v>42657.548611111109</c:v>
                </c:pt>
                <c:pt idx="43764">
                  <c:v>42657.555555555555</c:v>
                </c:pt>
                <c:pt idx="43765">
                  <c:v>42657.5625</c:v>
                </c:pt>
                <c:pt idx="43766">
                  <c:v>42657.569444444445</c:v>
                </c:pt>
                <c:pt idx="43767">
                  <c:v>42657.576388888891</c:v>
                </c:pt>
                <c:pt idx="43768">
                  <c:v>42657.583333333336</c:v>
                </c:pt>
                <c:pt idx="43769">
                  <c:v>42657.590277777781</c:v>
                </c:pt>
                <c:pt idx="43770">
                  <c:v>42657.597222222219</c:v>
                </c:pt>
                <c:pt idx="43771">
                  <c:v>42657.604166666664</c:v>
                </c:pt>
                <c:pt idx="43772">
                  <c:v>42657.611111111109</c:v>
                </c:pt>
                <c:pt idx="43773">
                  <c:v>42657.618055555555</c:v>
                </c:pt>
                <c:pt idx="43774">
                  <c:v>42657.625</c:v>
                </c:pt>
                <c:pt idx="43775">
                  <c:v>42657.631944444445</c:v>
                </c:pt>
                <c:pt idx="43776">
                  <c:v>42657.638888888891</c:v>
                </c:pt>
                <c:pt idx="43777">
                  <c:v>42657.645833333336</c:v>
                </c:pt>
                <c:pt idx="43778">
                  <c:v>42657.652777777781</c:v>
                </c:pt>
                <c:pt idx="43779">
                  <c:v>42657.659722222219</c:v>
                </c:pt>
                <c:pt idx="43780">
                  <c:v>42657.666666666664</c:v>
                </c:pt>
                <c:pt idx="43781">
                  <c:v>42657.673611111109</c:v>
                </c:pt>
                <c:pt idx="43782">
                  <c:v>42657.680555555555</c:v>
                </c:pt>
                <c:pt idx="43783">
                  <c:v>42657.6875</c:v>
                </c:pt>
                <c:pt idx="43784">
                  <c:v>42657.694444444445</c:v>
                </c:pt>
                <c:pt idx="43785">
                  <c:v>42657.701388888891</c:v>
                </c:pt>
                <c:pt idx="43786">
                  <c:v>42657.708333333336</c:v>
                </c:pt>
                <c:pt idx="43787">
                  <c:v>42657.715277777781</c:v>
                </c:pt>
                <c:pt idx="43788">
                  <c:v>42657.722222222219</c:v>
                </c:pt>
                <c:pt idx="43789">
                  <c:v>42657.729166666664</c:v>
                </c:pt>
                <c:pt idx="43790">
                  <c:v>42657.736111111109</c:v>
                </c:pt>
                <c:pt idx="43791">
                  <c:v>42657.743055555555</c:v>
                </c:pt>
                <c:pt idx="43792">
                  <c:v>42657.75</c:v>
                </c:pt>
                <c:pt idx="43793">
                  <c:v>42657.756944444445</c:v>
                </c:pt>
                <c:pt idx="43794">
                  <c:v>42657.763888888891</c:v>
                </c:pt>
                <c:pt idx="43795">
                  <c:v>42657.770833333336</c:v>
                </c:pt>
                <c:pt idx="43796">
                  <c:v>42657.777777777781</c:v>
                </c:pt>
                <c:pt idx="43797">
                  <c:v>42657.784722222219</c:v>
                </c:pt>
                <c:pt idx="43798">
                  <c:v>42657.791666666664</c:v>
                </c:pt>
                <c:pt idx="43799">
                  <c:v>42657.798611111109</c:v>
                </c:pt>
                <c:pt idx="43800">
                  <c:v>42657.805555555555</c:v>
                </c:pt>
                <c:pt idx="43801">
                  <c:v>42657.8125</c:v>
                </c:pt>
                <c:pt idx="43802">
                  <c:v>42657.819444444445</c:v>
                </c:pt>
                <c:pt idx="43803">
                  <c:v>42657.826388888891</c:v>
                </c:pt>
                <c:pt idx="43804">
                  <c:v>42657.833333333336</c:v>
                </c:pt>
                <c:pt idx="43805">
                  <c:v>42657.840277777781</c:v>
                </c:pt>
                <c:pt idx="43806">
                  <c:v>42657.847222222219</c:v>
                </c:pt>
                <c:pt idx="43807">
                  <c:v>42657.854166666664</c:v>
                </c:pt>
                <c:pt idx="43808">
                  <c:v>42657.861111111109</c:v>
                </c:pt>
                <c:pt idx="43809">
                  <c:v>42657.868055555555</c:v>
                </c:pt>
                <c:pt idx="43810">
                  <c:v>42657.875</c:v>
                </c:pt>
                <c:pt idx="43811">
                  <c:v>42657.881944444445</c:v>
                </c:pt>
                <c:pt idx="43812">
                  <c:v>42657.888888888891</c:v>
                </c:pt>
                <c:pt idx="43813">
                  <c:v>42657.895833333336</c:v>
                </c:pt>
                <c:pt idx="43814">
                  <c:v>42657.902777777781</c:v>
                </c:pt>
                <c:pt idx="43815">
                  <c:v>42657.909722222219</c:v>
                </c:pt>
                <c:pt idx="43816">
                  <c:v>42657.916666666664</c:v>
                </c:pt>
                <c:pt idx="43817">
                  <c:v>42657.923611111109</c:v>
                </c:pt>
                <c:pt idx="43818">
                  <c:v>42657.930555555555</c:v>
                </c:pt>
                <c:pt idx="43819">
                  <c:v>42657.9375</c:v>
                </c:pt>
                <c:pt idx="43820">
                  <c:v>42657.944444444445</c:v>
                </c:pt>
                <c:pt idx="43821">
                  <c:v>42657.951388888891</c:v>
                </c:pt>
                <c:pt idx="43822">
                  <c:v>42657.958333333336</c:v>
                </c:pt>
                <c:pt idx="43823">
                  <c:v>42657.965277777781</c:v>
                </c:pt>
                <c:pt idx="43824">
                  <c:v>42657.972222222219</c:v>
                </c:pt>
                <c:pt idx="43825">
                  <c:v>42657.979166666664</c:v>
                </c:pt>
                <c:pt idx="43826">
                  <c:v>42657.986111111109</c:v>
                </c:pt>
                <c:pt idx="43827">
                  <c:v>42657.993055555555</c:v>
                </c:pt>
                <c:pt idx="43828">
                  <c:v>42658</c:v>
                </c:pt>
                <c:pt idx="43829">
                  <c:v>42658.006944444445</c:v>
                </c:pt>
                <c:pt idx="43830">
                  <c:v>42658.013888888891</c:v>
                </c:pt>
                <c:pt idx="43831">
                  <c:v>42658.020833333336</c:v>
                </c:pt>
                <c:pt idx="43832">
                  <c:v>42658.027777777781</c:v>
                </c:pt>
                <c:pt idx="43833">
                  <c:v>42658.034722222219</c:v>
                </c:pt>
                <c:pt idx="43834">
                  <c:v>42658.041666666664</c:v>
                </c:pt>
                <c:pt idx="43835">
                  <c:v>42658.048611111109</c:v>
                </c:pt>
                <c:pt idx="43836">
                  <c:v>42658.055555555555</c:v>
                </c:pt>
                <c:pt idx="43837">
                  <c:v>42658.0625</c:v>
                </c:pt>
                <c:pt idx="43838">
                  <c:v>42658.069444444445</c:v>
                </c:pt>
                <c:pt idx="43839">
                  <c:v>42658.076388888891</c:v>
                </c:pt>
                <c:pt idx="43840">
                  <c:v>42658.083333333336</c:v>
                </c:pt>
                <c:pt idx="43841">
                  <c:v>42658.090277777781</c:v>
                </c:pt>
                <c:pt idx="43842">
                  <c:v>42658.097222222219</c:v>
                </c:pt>
                <c:pt idx="43843">
                  <c:v>42658.104166666664</c:v>
                </c:pt>
                <c:pt idx="43844">
                  <c:v>42658.111111111109</c:v>
                </c:pt>
                <c:pt idx="43845">
                  <c:v>42658.118055555555</c:v>
                </c:pt>
                <c:pt idx="43846">
                  <c:v>42658.125</c:v>
                </c:pt>
                <c:pt idx="43847">
                  <c:v>42658.131944444445</c:v>
                </c:pt>
                <c:pt idx="43848">
                  <c:v>42658.138888888891</c:v>
                </c:pt>
                <c:pt idx="43849">
                  <c:v>42658.145833333336</c:v>
                </c:pt>
                <c:pt idx="43850">
                  <c:v>42658.152777777781</c:v>
                </c:pt>
                <c:pt idx="43851">
                  <c:v>42658.159722222219</c:v>
                </c:pt>
                <c:pt idx="43852">
                  <c:v>42658.166666666664</c:v>
                </c:pt>
                <c:pt idx="43853">
                  <c:v>42658.173611111109</c:v>
                </c:pt>
                <c:pt idx="43854">
                  <c:v>42658.180555555555</c:v>
                </c:pt>
                <c:pt idx="43855">
                  <c:v>42658.1875</c:v>
                </c:pt>
                <c:pt idx="43856">
                  <c:v>42658.194444444445</c:v>
                </c:pt>
                <c:pt idx="43857">
                  <c:v>42658.201388888891</c:v>
                </c:pt>
                <c:pt idx="43858">
                  <c:v>42658.208333333336</c:v>
                </c:pt>
                <c:pt idx="43859">
                  <c:v>42658.215277777781</c:v>
                </c:pt>
                <c:pt idx="43860">
                  <c:v>42658.222222222219</c:v>
                </c:pt>
                <c:pt idx="43861">
                  <c:v>42658.229166666664</c:v>
                </c:pt>
                <c:pt idx="43862">
                  <c:v>42658.236111111109</c:v>
                </c:pt>
                <c:pt idx="43863">
                  <c:v>42658.243055555555</c:v>
                </c:pt>
                <c:pt idx="43864">
                  <c:v>42658.25</c:v>
                </c:pt>
                <c:pt idx="43865">
                  <c:v>42658.256944444445</c:v>
                </c:pt>
                <c:pt idx="43866">
                  <c:v>42658.263888888891</c:v>
                </c:pt>
                <c:pt idx="43867">
                  <c:v>42658.270833333336</c:v>
                </c:pt>
                <c:pt idx="43868">
                  <c:v>42658.277777777781</c:v>
                </c:pt>
                <c:pt idx="43869">
                  <c:v>42658.284722222219</c:v>
                </c:pt>
                <c:pt idx="43870">
                  <c:v>42658.291666666664</c:v>
                </c:pt>
                <c:pt idx="43871">
                  <c:v>42658.298611111109</c:v>
                </c:pt>
                <c:pt idx="43872">
                  <c:v>42658.305555555555</c:v>
                </c:pt>
                <c:pt idx="43873">
                  <c:v>42658.3125</c:v>
                </c:pt>
                <c:pt idx="43874">
                  <c:v>42658.319444444445</c:v>
                </c:pt>
                <c:pt idx="43875">
                  <c:v>42658.326388888891</c:v>
                </c:pt>
                <c:pt idx="43876">
                  <c:v>42658.333333333336</c:v>
                </c:pt>
                <c:pt idx="43877">
                  <c:v>42658.340277777781</c:v>
                </c:pt>
                <c:pt idx="43878">
                  <c:v>42658.347222222219</c:v>
                </c:pt>
                <c:pt idx="43879">
                  <c:v>42658.354166666664</c:v>
                </c:pt>
                <c:pt idx="43880">
                  <c:v>42658.361111111109</c:v>
                </c:pt>
                <c:pt idx="43881">
                  <c:v>42658.368055555555</c:v>
                </c:pt>
                <c:pt idx="43882">
                  <c:v>42658.375</c:v>
                </c:pt>
                <c:pt idx="43883">
                  <c:v>42658.381944444445</c:v>
                </c:pt>
                <c:pt idx="43884">
                  <c:v>42658.388888888891</c:v>
                </c:pt>
                <c:pt idx="43885">
                  <c:v>42658.395833333336</c:v>
                </c:pt>
                <c:pt idx="43886">
                  <c:v>42658.402777777781</c:v>
                </c:pt>
                <c:pt idx="43887">
                  <c:v>42658.409722222219</c:v>
                </c:pt>
                <c:pt idx="43888">
                  <c:v>42658.416666666664</c:v>
                </c:pt>
                <c:pt idx="43889">
                  <c:v>42658.423611111109</c:v>
                </c:pt>
                <c:pt idx="43890">
                  <c:v>42658.430555555555</c:v>
                </c:pt>
                <c:pt idx="43891">
                  <c:v>42658.4375</c:v>
                </c:pt>
                <c:pt idx="43892">
                  <c:v>42658.444444444445</c:v>
                </c:pt>
                <c:pt idx="43893">
                  <c:v>42658.451388888891</c:v>
                </c:pt>
                <c:pt idx="43894">
                  <c:v>42658.458333333336</c:v>
                </c:pt>
                <c:pt idx="43895">
                  <c:v>42658.465277777781</c:v>
                </c:pt>
                <c:pt idx="43896">
                  <c:v>42658.472222222219</c:v>
                </c:pt>
                <c:pt idx="43897">
                  <c:v>42658.479166666664</c:v>
                </c:pt>
                <c:pt idx="43898">
                  <c:v>42658.486111111109</c:v>
                </c:pt>
                <c:pt idx="43899">
                  <c:v>42658.493055555555</c:v>
                </c:pt>
                <c:pt idx="43900">
                  <c:v>42658.5</c:v>
                </c:pt>
                <c:pt idx="43901">
                  <c:v>42658.506944444445</c:v>
                </c:pt>
                <c:pt idx="43902">
                  <c:v>42658.513888888891</c:v>
                </c:pt>
                <c:pt idx="43903">
                  <c:v>42658.520833333336</c:v>
                </c:pt>
                <c:pt idx="43904">
                  <c:v>42658.527777777781</c:v>
                </c:pt>
                <c:pt idx="43905">
                  <c:v>42658.534722222219</c:v>
                </c:pt>
                <c:pt idx="43906">
                  <c:v>42658.541666666664</c:v>
                </c:pt>
                <c:pt idx="43907">
                  <c:v>42658.548611111109</c:v>
                </c:pt>
                <c:pt idx="43908">
                  <c:v>42658.555555555555</c:v>
                </c:pt>
                <c:pt idx="43909">
                  <c:v>42658.5625</c:v>
                </c:pt>
                <c:pt idx="43910">
                  <c:v>42658.569444444445</c:v>
                </c:pt>
                <c:pt idx="43911">
                  <c:v>42658.576388888891</c:v>
                </c:pt>
                <c:pt idx="43912">
                  <c:v>42658.583333333336</c:v>
                </c:pt>
                <c:pt idx="43913">
                  <c:v>42658.590277777781</c:v>
                </c:pt>
                <c:pt idx="43914">
                  <c:v>42658.597222222219</c:v>
                </c:pt>
                <c:pt idx="43915">
                  <c:v>42658.604166666664</c:v>
                </c:pt>
                <c:pt idx="43916">
                  <c:v>42658.611111111109</c:v>
                </c:pt>
                <c:pt idx="43917">
                  <c:v>42658.618055555555</c:v>
                </c:pt>
                <c:pt idx="43918">
                  <c:v>42658.625</c:v>
                </c:pt>
                <c:pt idx="43919">
                  <c:v>42658.631944444445</c:v>
                </c:pt>
                <c:pt idx="43920">
                  <c:v>42658.638888888891</c:v>
                </c:pt>
                <c:pt idx="43921">
                  <c:v>42658.645833333336</c:v>
                </c:pt>
                <c:pt idx="43922">
                  <c:v>42658.652777777781</c:v>
                </c:pt>
                <c:pt idx="43923">
                  <c:v>42658.659722222219</c:v>
                </c:pt>
                <c:pt idx="43924">
                  <c:v>42658.666666666664</c:v>
                </c:pt>
                <c:pt idx="43925">
                  <c:v>42658.673611111109</c:v>
                </c:pt>
                <c:pt idx="43926">
                  <c:v>42658.680555555555</c:v>
                </c:pt>
                <c:pt idx="43927">
                  <c:v>42658.6875</c:v>
                </c:pt>
                <c:pt idx="43928">
                  <c:v>42658.694444444445</c:v>
                </c:pt>
                <c:pt idx="43929">
                  <c:v>42658.701388888891</c:v>
                </c:pt>
                <c:pt idx="43930">
                  <c:v>42658.708333333336</c:v>
                </c:pt>
                <c:pt idx="43931">
                  <c:v>42658.715277777781</c:v>
                </c:pt>
                <c:pt idx="43932">
                  <c:v>42658.722222222219</c:v>
                </c:pt>
                <c:pt idx="43933">
                  <c:v>42658.729166666664</c:v>
                </c:pt>
                <c:pt idx="43934">
                  <c:v>42658.736111111109</c:v>
                </c:pt>
                <c:pt idx="43935">
                  <c:v>42658.743055555555</c:v>
                </c:pt>
                <c:pt idx="43936">
                  <c:v>42658.75</c:v>
                </c:pt>
                <c:pt idx="43937">
                  <c:v>42658.756944444445</c:v>
                </c:pt>
                <c:pt idx="43938">
                  <c:v>42658.763888888891</c:v>
                </c:pt>
                <c:pt idx="43939">
                  <c:v>42658.770833333336</c:v>
                </c:pt>
                <c:pt idx="43940">
                  <c:v>42658.777777777781</c:v>
                </c:pt>
                <c:pt idx="43941">
                  <c:v>42658.784722222219</c:v>
                </c:pt>
                <c:pt idx="43942">
                  <c:v>42658.791666666664</c:v>
                </c:pt>
                <c:pt idx="43943">
                  <c:v>42658.798611111109</c:v>
                </c:pt>
                <c:pt idx="43944">
                  <c:v>42658.805555555555</c:v>
                </c:pt>
                <c:pt idx="43945">
                  <c:v>42658.8125</c:v>
                </c:pt>
                <c:pt idx="43946">
                  <c:v>42658.819444444445</c:v>
                </c:pt>
                <c:pt idx="43947">
                  <c:v>42658.826388888891</c:v>
                </c:pt>
                <c:pt idx="43948">
                  <c:v>42658.833333333336</c:v>
                </c:pt>
                <c:pt idx="43949">
                  <c:v>42658.840277777781</c:v>
                </c:pt>
                <c:pt idx="43950">
                  <c:v>42658.847222222219</c:v>
                </c:pt>
                <c:pt idx="43951">
                  <c:v>42658.854166666664</c:v>
                </c:pt>
                <c:pt idx="43952">
                  <c:v>42658.861111111109</c:v>
                </c:pt>
                <c:pt idx="43953">
                  <c:v>42658.868055555555</c:v>
                </c:pt>
                <c:pt idx="43954">
                  <c:v>42658.875</c:v>
                </c:pt>
                <c:pt idx="43955">
                  <c:v>42658.881944444445</c:v>
                </c:pt>
                <c:pt idx="43956">
                  <c:v>42658.888888888891</c:v>
                </c:pt>
                <c:pt idx="43957">
                  <c:v>42658.895833333336</c:v>
                </c:pt>
                <c:pt idx="43958">
                  <c:v>42658.902777777781</c:v>
                </c:pt>
                <c:pt idx="43959">
                  <c:v>42658.909722222219</c:v>
                </c:pt>
                <c:pt idx="43960">
                  <c:v>42658.916666666664</c:v>
                </c:pt>
                <c:pt idx="43961">
                  <c:v>42658.923611111109</c:v>
                </c:pt>
                <c:pt idx="43962">
                  <c:v>42658.930555555555</c:v>
                </c:pt>
                <c:pt idx="43963">
                  <c:v>42658.9375</c:v>
                </c:pt>
                <c:pt idx="43964">
                  <c:v>42658.944444444445</c:v>
                </c:pt>
                <c:pt idx="43965">
                  <c:v>42658.951388888891</c:v>
                </c:pt>
                <c:pt idx="43966">
                  <c:v>42658.958333333336</c:v>
                </c:pt>
                <c:pt idx="43967">
                  <c:v>42658.965277777781</c:v>
                </c:pt>
                <c:pt idx="43968">
                  <c:v>42658.972222222219</c:v>
                </c:pt>
                <c:pt idx="43969">
                  <c:v>42658.979166666664</c:v>
                </c:pt>
                <c:pt idx="43970">
                  <c:v>42658.986111111109</c:v>
                </c:pt>
                <c:pt idx="43971">
                  <c:v>42658.993055555555</c:v>
                </c:pt>
                <c:pt idx="43972">
                  <c:v>42659</c:v>
                </c:pt>
                <c:pt idx="43973">
                  <c:v>42659.006944444445</c:v>
                </c:pt>
                <c:pt idx="43974">
                  <c:v>42659.013888888891</c:v>
                </c:pt>
                <c:pt idx="43975">
                  <c:v>42659.020833333336</c:v>
                </c:pt>
                <c:pt idx="43976">
                  <c:v>42659.027777777781</c:v>
                </c:pt>
                <c:pt idx="43977">
                  <c:v>42659.034722222219</c:v>
                </c:pt>
                <c:pt idx="43978">
                  <c:v>42659.041666666664</c:v>
                </c:pt>
                <c:pt idx="43979">
                  <c:v>42659.048611111109</c:v>
                </c:pt>
                <c:pt idx="43980">
                  <c:v>42659.055555555555</c:v>
                </c:pt>
                <c:pt idx="43981">
                  <c:v>42659.0625</c:v>
                </c:pt>
                <c:pt idx="43982">
                  <c:v>42659.069444444445</c:v>
                </c:pt>
                <c:pt idx="43983">
                  <c:v>42659.076388888891</c:v>
                </c:pt>
                <c:pt idx="43984">
                  <c:v>42659.083333333336</c:v>
                </c:pt>
                <c:pt idx="43985">
                  <c:v>42659.090277777781</c:v>
                </c:pt>
                <c:pt idx="43986">
                  <c:v>42659.097222222219</c:v>
                </c:pt>
                <c:pt idx="43987">
                  <c:v>42659.104166666664</c:v>
                </c:pt>
                <c:pt idx="43988">
                  <c:v>42659.111111111109</c:v>
                </c:pt>
                <c:pt idx="43989">
                  <c:v>42659.118055555555</c:v>
                </c:pt>
                <c:pt idx="43990">
                  <c:v>42659.125</c:v>
                </c:pt>
                <c:pt idx="43991">
                  <c:v>42659.131944444445</c:v>
                </c:pt>
                <c:pt idx="43992">
                  <c:v>42659.138888888891</c:v>
                </c:pt>
                <c:pt idx="43993">
                  <c:v>42659.145833333336</c:v>
                </c:pt>
                <c:pt idx="43994">
                  <c:v>42659.152777777781</c:v>
                </c:pt>
                <c:pt idx="43995">
                  <c:v>42659.159722222219</c:v>
                </c:pt>
                <c:pt idx="43996">
                  <c:v>42659.166666666664</c:v>
                </c:pt>
                <c:pt idx="43997">
                  <c:v>42659.173611111109</c:v>
                </c:pt>
                <c:pt idx="43998">
                  <c:v>42659.180555555555</c:v>
                </c:pt>
                <c:pt idx="43999">
                  <c:v>42659.1875</c:v>
                </c:pt>
                <c:pt idx="44000">
                  <c:v>42659.194444444445</c:v>
                </c:pt>
                <c:pt idx="44001">
                  <c:v>42659.201388888891</c:v>
                </c:pt>
                <c:pt idx="44002">
                  <c:v>42659.208333333336</c:v>
                </c:pt>
                <c:pt idx="44003">
                  <c:v>42659.215277777781</c:v>
                </c:pt>
                <c:pt idx="44004">
                  <c:v>42659.222222222219</c:v>
                </c:pt>
                <c:pt idx="44005">
                  <c:v>42659.229166666664</c:v>
                </c:pt>
                <c:pt idx="44006">
                  <c:v>42659.236111111109</c:v>
                </c:pt>
                <c:pt idx="44007">
                  <c:v>42659.243055555555</c:v>
                </c:pt>
                <c:pt idx="44008">
                  <c:v>42659.25</c:v>
                </c:pt>
                <c:pt idx="44009">
                  <c:v>42659.256944444445</c:v>
                </c:pt>
                <c:pt idx="44010">
                  <c:v>42659.263888888891</c:v>
                </c:pt>
                <c:pt idx="44011">
                  <c:v>42659.270833333336</c:v>
                </c:pt>
                <c:pt idx="44012">
                  <c:v>42659.277777777781</c:v>
                </c:pt>
                <c:pt idx="44013">
                  <c:v>42659.284722222219</c:v>
                </c:pt>
                <c:pt idx="44014">
                  <c:v>42659.291666666664</c:v>
                </c:pt>
                <c:pt idx="44015">
                  <c:v>42659.298611111109</c:v>
                </c:pt>
                <c:pt idx="44016">
                  <c:v>42659.305555555555</c:v>
                </c:pt>
                <c:pt idx="44017">
                  <c:v>42659.3125</c:v>
                </c:pt>
                <c:pt idx="44018">
                  <c:v>42659.319444444445</c:v>
                </c:pt>
                <c:pt idx="44019">
                  <c:v>42659.326388888891</c:v>
                </c:pt>
                <c:pt idx="44020">
                  <c:v>42659.333333333336</c:v>
                </c:pt>
                <c:pt idx="44021">
                  <c:v>42659.340277777781</c:v>
                </c:pt>
                <c:pt idx="44022">
                  <c:v>42659.347222222219</c:v>
                </c:pt>
                <c:pt idx="44023">
                  <c:v>42659.354166666664</c:v>
                </c:pt>
                <c:pt idx="44024">
                  <c:v>42659.361111111109</c:v>
                </c:pt>
                <c:pt idx="44025">
                  <c:v>42659.368055555555</c:v>
                </c:pt>
                <c:pt idx="44026">
                  <c:v>42659.375</c:v>
                </c:pt>
                <c:pt idx="44027">
                  <c:v>42659.381944444445</c:v>
                </c:pt>
                <c:pt idx="44028">
                  <c:v>42659.388888888891</c:v>
                </c:pt>
                <c:pt idx="44029">
                  <c:v>42659.395833333336</c:v>
                </c:pt>
                <c:pt idx="44030">
                  <c:v>42659.402777777781</c:v>
                </c:pt>
                <c:pt idx="44031">
                  <c:v>42659.409722222219</c:v>
                </c:pt>
                <c:pt idx="44032">
                  <c:v>42659.416666666664</c:v>
                </c:pt>
                <c:pt idx="44033">
                  <c:v>42659.423611111109</c:v>
                </c:pt>
                <c:pt idx="44034">
                  <c:v>42659.430555555555</c:v>
                </c:pt>
                <c:pt idx="44035">
                  <c:v>42659.4375</c:v>
                </c:pt>
                <c:pt idx="44036">
                  <c:v>42659.444444444445</c:v>
                </c:pt>
                <c:pt idx="44037">
                  <c:v>42659.451388888891</c:v>
                </c:pt>
                <c:pt idx="44038">
                  <c:v>42659.458333333336</c:v>
                </c:pt>
                <c:pt idx="44039">
                  <c:v>42659.465277777781</c:v>
                </c:pt>
                <c:pt idx="44040">
                  <c:v>42659.472222222219</c:v>
                </c:pt>
                <c:pt idx="44041">
                  <c:v>42659.479166666664</c:v>
                </c:pt>
                <c:pt idx="44042">
                  <c:v>42659.486111111109</c:v>
                </c:pt>
                <c:pt idx="44043">
                  <c:v>42659.493055555555</c:v>
                </c:pt>
                <c:pt idx="44044">
                  <c:v>42659.5</c:v>
                </c:pt>
                <c:pt idx="44045">
                  <c:v>42659.506944444445</c:v>
                </c:pt>
                <c:pt idx="44046">
                  <c:v>42659.513888888891</c:v>
                </c:pt>
                <c:pt idx="44047">
                  <c:v>42659.520833333336</c:v>
                </c:pt>
                <c:pt idx="44048">
                  <c:v>42659.527777777781</c:v>
                </c:pt>
                <c:pt idx="44049">
                  <c:v>42659.534722222219</c:v>
                </c:pt>
                <c:pt idx="44050">
                  <c:v>42659.541666666664</c:v>
                </c:pt>
                <c:pt idx="44051">
                  <c:v>42659.548611111109</c:v>
                </c:pt>
                <c:pt idx="44052">
                  <c:v>42659.555555555555</c:v>
                </c:pt>
                <c:pt idx="44053">
                  <c:v>42659.5625</c:v>
                </c:pt>
                <c:pt idx="44054">
                  <c:v>42659.569444444445</c:v>
                </c:pt>
                <c:pt idx="44055">
                  <c:v>42659.576388888891</c:v>
                </c:pt>
                <c:pt idx="44056">
                  <c:v>42659.583333333336</c:v>
                </c:pt>
                <c:pt idx="44057">
                  <c:v>42659.590277777781</c:v>
                </c:pt>
                <c:pt idx="44058">
                  <c:v>42659.597222222219</c:v>
                </c:pt>
                <c:pt idx="44059">
                  <c:v>42659.604166666664</c:v>
                </c:pt>
                <c:pt idx="44060">
                  <c:v>42659.611111111109</c:v>
                </c:pt>
                <c:pt idx="44061">
                  <c:v>42659.618055555555</c:v>
                </c:pt>
                <c:pt idx="44062">
                  <c:v>42659.625</c:v>
                </c:pt>
                <c:pt idx="44063">
                  <c:v>42659.631944444445</c:v>
                </c:pt>
                <c:pt idx="44064">
                  <c:v>42659.638888888891</c:v>
                </c:pt>
                <c:pt idx="44065">
                  <c:v>42659.645833333336</c:v>
                </c:pt>
                <c:pt idx="44066">
                  <c:v>42659.652777777781</c:v>
                </c:pt>
                <c:pt idx="44067">
                  <c:v>42659.659722222219</c:v>
                </c:pt>
                <c:pt idx="44068">
                  <c:v>42659.666666666664</c:v>
                </c:pt>
                <c:pt idx="44069">
                  <c:v>42659.673611111109</c:v>
                </c:pt>
                <c:pt idx="44070">
                  <c:v>42659.680555555555</c:v>
                </c:pt>
                <c:pt idx="44071">
                  <c:v>42659.6875</c:v>
                </c:pt>
                <c:pt idx="44072">
                  <c:v>42659.694444444445</c:v>
                </c:pt>
                <c:pt idx="44073">
                  <c:v>42659.701388888891</c:v>
                </c:pt>
                <c:pt idx="44074">
                  <c:v>42659.708333333336</c:v>
                </c:pt>
                <c:pt idx="44075">
                  <c:v>42659.715277777781</c:v>
                </c:pt>
                <c:pt idx="44076">
                  <c:v>42659.722222222219</c:v>
                </c:pt>
                <c:pt idx="44077">
                  <c:v>42659.729166666664</c:v>
                </c:pt>
                <c:pt idx="44078">
                  <c:v>42659.736111111109</c:v>
                </c:pt>
                <c:pt idx="44079">
                  <c:v>42659.743055555555</c:v>
                </c:pt>
                <c:pt idx="44080">
                  <c:v>42659.75</c:v>
                </c:pt>
                <c:pt idx="44081">
                  <c:v>42659.756944444445</c:v>
                </c:pt>
                <c:pt idx="44082">
                  <c:v>42659.763888888891</c:v>
                </c:pt>
                <c:pt idx="44083">
                  <c:v>42659.770833333336</c:v>
                </c:pt>
                <c:pt idx="44084">
                  <c:v>42659.777777777781</c:v>
                </c:pt>
                <c:pt idx="44085">
                  <c:v>42659.784722222219</c:v>
                </c:pt>
                <c:pt idx="44086">
                  <c:v>42659.791666666664</c:v>
                </c:pt>
                <c:pt idx="44087">
                  <c:v>42659.798611111109</c:v>
                </c:pt>
                <c:pt idx="44088">
                  <c:v>42659.805555555555</c:v>
                </c:pt>
                <c:pt idx="44089">
                  <c:v>42659.8125</c:v>
                </c:pt>
                <c:pt idx="44090">
                  <c:v>42659.819444444445</c:v>
                </c:pt>
                <c:pt idx="44091">
                  <c:v>42659.826388888891</c:v>
                </c:pt>
                <c:pt idx="44092">
                  <c:v>42659.833333333336</c:v>
                </c:pt>
                <c:pt idx="44093">
                  <c:v>42659.840277777781</c:v>
                </c:pt>
                <c:pt idx="44094">
                  <c:v>42659.847222222219</c:v>
                </c:pt>
                <c:pt idx="44095">
                  <c:v>42659.854166666664</c:v>
                </c:pt>
                <c:pt idx="44096">
                  <c:v>42659.861111111109</c:v>
                </c:pt>
                <c:pt idx="44097">
                  <c:v>42659.868055555555</c:v>
                </c:pt>
                <c:pt idx="44098">
                  <c:v>42659.875</c:v>
                </c:pt>
                <c:pt idx="44099">
                  <c:v>42659.881944444445</c:v>
                </c:pt>
                <c:pt idx="44100">
                  <c:v>42659.888888888891</c:v>
                </c:pt>
                <c:pt idx="44101">
                  <c:v>42659.895833333336</c:v>
                </c:pt>
                <c:pt idx="44102">
                  <c:v>42659.902777777781</c:v>
                </c:pt>
                <c:pt idx="44103">
                  <c:v>42659.909722222219</c:v>
                </c:pt>
                <c:pt idx="44104">
                  <c:v>42659.916666666664</c:v>
                </c:pt>
                <c:pt idx="44105">
                  <c:v>42659.923611111109</c:v>
                </c:pt>
                <c:pt idx="44106">
                  <c:v>42659.930555555555</c:v>
                </c:pt>
                <c:pt idx="44107">
                  <c:v>42659.9375</c:v>
                </c:pt>
                <c:pt idx="44108">
                  <c:v>42659.944444444445</c:v>
                </c:pt>
                <c:pt idx="44109">
                  <c:v>42659.951388888891</c:v>
                </c:pt>
                <c:pt idx="44110">
                  <c:v>42659.958333333336</c:v>
                </c:pt>
                <c:pt idx="44111">
                  <c:v>42659.965277777781</c:v>
                </c:pt>
                <c:pt idx="44112">
                  <c:v>42659.972222222219</c:v>
                </c:pt>
                <c:pt idx="44113">
                  <c:v>42659.979166666664</c:v>
                </c:pt>
                <c:pt idx="44114">
                  <c:v>42659.986111111109</c:v>
                </c:pt>
                <c:pt idx="44115">
                  <c:v>42659.993055555555</c:v>
                </c:pt>
                <c:pt idx="44116">
                  <c:v>42660</c:v>
                </c:pt>
                <c:pt idx="44117">
                  <c:v>42660.006944444445</c:v>
                </c:pt>
                <c:pt idx="44118">
                  <c:v>42660.013888888891</c:v>
                </c:pt>
                <c:pt idx="44119">
                  <c:v>42660.020833333336</c:v>
                </c:pt>
                <c:pt idx="44120">
                  <c:v>42660.027777777781</c:v>
                </c:pt>
                <c:pt idx="44121">
                  <c:v>42660.034722222219</c:v>
                </c:pt>
                <c:pt idx="44122">
                  <c:v>42660.041666666664</c:v>
                </c:pt>
                <c:pt idx="44123">
                  <c:v>42660.048611111109</c:v>
                </c:pt>
                <c:pt idx="44124">
                  <c:v>42660.055555555555</c:v>
                </c:pt>
                <c:pt idx="44125">
                  <c:v>42660.0625</c:v>
                </c:pt>
                <c:pt idx="44126">
                  <c:v>42660.069444444445</c:v>
                </c:pt>
                <c:pt idx="44127">
                  <c:v>42660.076388888891</c:v>
                </c:pt>
                <c:pt idx="44128">
                  <c:v>42660.083333333336</c:v>
                </c:pt>
                <c:pt idx="44129">
                  <c:v>42660.090277777781</c:v>
                </c:pt>
                <c:pt idx="44130">
                  <c:v>42660.097222222219</c:v>
                </c:pt>
                <c:pt idx="44131">
                  <c:v>42660.104166666664</c:v>
                </c:pt>
                <c:pt idx="44132">
                  <c:v>42660.111111111109</c:v>
                </c:pt>
                <c:pt idx="44133">
                  <c:v>42660.118055555555</c:v>
                </c:pt>
                <c:pt idx="44134">
                  <c:v>42660.125</c:v>
                </c:pt>
                <c:pt idx="44135">
                  <c:v>42660.131944444445</c:v>
                </c:pt>
                <c:pt idx="44136">
                  <c:v>42660.138888888891</c:v>
                </c:pt>
                <c:pt idx="44137">
                  <c:v>42660.145833333336</c:v>
                </c:pt>
                <c:pt idx="44138">
                  <c:v>42660.152777777781</c:v>
                </c:pt>
                <c:pt idx="44139">
                  <c:v>42660.159722222219</c:v>
                </c:pt>
                <c:pt idx="44140">
                  <c:v>42660.166666666664</c:v>
                </c:pt>
                <c:pt idx="44141">
                  <c:v>42660.173611111109</c:v>
                </c:pt>
                <c:pt idx="44142">
                  <c:v>42660.180555555555</c:v>
                </c:pt>
                <c:pt idx="44143">
                  <c:v>42660.1875</c:v>
                </c:pt>
                <c:pt idx="44144">
                  <c:v>42660.194444444445</c:v>
                </c:pt>
                <c:pt idx="44145">
                  <c:v>42660.201388888891</c:v>
                </c:pt>
                <c:pt idx="44146">
                  <c:v>42660.208333333336</c:v>
                </c:pt>
                <c:pt idx="44147">
                  <c:v>42660.215277777781</c:v>
                </c:pt>
                <c:pt idx="44148">
                  <c:v>42660.222222222219</c:v>
                </c:pt>
                <c:pt idx="44149">
                  <c:v>42660.229166666664</c:v>
                </c:pt>
                <c:pt idx="44150">
                  <c:v>42660.236111111109</c:v>
                </c:pt>
                <c:pt idx="44151">
                  <c:v>42660.243055555555</c:v>
                </c:pt>
                <c:pt idx="44152">
                  <c:v>42660.25</c:v>
                </c:pt>
                <c:pt idx="44153">
                  <c:v>42660.256944444445</c:v>
                </c:pt>
                <c:pt idx="44154">
                  <c:v>42660.263888888891</c:v>
                </c:pt>
                <c:pt idx="44155">
                  <c:v>42660.270833333336</c:v>
                </c:pt>
                <c:pt idx="44156">
                  <c:v>42660.277777777781</c:v>
                </c:pt>
                <c:pt idx="44157">
                  <c:v>42660.284722222219</c:v>
                </c:pt>
                <c:pt idx="44158">
                  <c:v>42660.291666666664</c:v>
                </c:pt>
                <c:pt idx="44159">
                  <c:v>42660.298611111109</c:v>
                </c:pt>
                <c:pt idx="44160">
                  <c:v>42660.305555555555</c:v>
                </c:pt>
                <c:pt idx="44161">
                  <c:v>42660.3125</c:v>
                </c:pt>
                <c:pt idx="44162">
                  <c:v>42660.319444444445</c:v>
                </c:pt>
                <c:pt idx="44163">
                  <c:v>42660.326388888891</c:v>
                </c:pt>
                <c:pt idx="44164">
                  <c:v>42660.333333333336</c:v>
                </c:pt>
                <c:pt idx="44165">
                  <c:v>42660.340277777781</c:v>
                </c:pt>
                <c:pt idx="44166">
                  <c:v>42660.347222222219</c:v>
                </c:pt>
                <c:pt idx="44167">
                  <c:v>42660.354166666664</c:v>
                </c:pt>
                <c:pt idx="44168">
                  <c:v>42660.361111111109</c:v>
                </c:pt>
                <c:pt idx="44169">
                  <c:v>42660.368055555555</c:v>
                </c:pt>
                <c:pt idx="44170">
                  <c:v>42660.375</c:v>
                </c:pt>
                <c:pt idx="44171">
                  <c:v>42660.381944444445</c:v>
                </c:pt>
                <c:pt idx="44172">
                  <c:v>42660.388888888891</c:v>
                </c:pt>
                <c:pt idx="44173">
                  <c:v>42660.395833333336</c:v>
                </c:pt>
                <c:pt idx="44174">
                  <c:v>42660.402777777781</c:v>
                </c:pt>
                <c:pt idx="44175">
                  <c:v>42660.409722222219</c:v>
                </c:pt>
                <c:pt idx="44176">
                  <c:v>42660.416666666664</c:v>
                </c:pt>
                <c:pt idx="44177">
                  <c:v>42660.423611111109</c:v>
                </c:pt>
                <c:pt idx="44178">
                  <c:v>42660.430555555555</c:v>
                </c:pt>
                <c:pt idx="44179">
                  <c:v>42660.4375</c:v>
                </c:pt>
                <c:pt idx="44180">
                  <c:v>42660.444444444445</c:v>
                </c:pt>
                <c:pt idx="44181">
                  <c:v>42660.451388888891</c:v>
                </c:pt>
                <c:pt idx="44182">
                  <c:v>42660.458333333336</c:v>
                </c:pt>
                <c:pt idx="44183">
                  <c:v>42660.465277777781</c:v>
                </c:pt>
                <c:pt idx="44184">
                  <c:v>42660.472222222219</c:v>
                </c:pt>
                <c:pt idx="44185">
                  <c:v>42660.479166666664</c:v>
                </c:pt>
                <c:pt idx="44186">
                  <c:v>42660.486111111109</c:v>
                </c:pt>
                <c:pt idx="44187">
                  <c:v>42660.493055555555</c:v>
                </c:pt>
                <c:pt idx="44188">
                  <c:v>42660.5</c:v>
                </c:pt>
                <c:pt idx="44189">
                  <c:v>42660.506944444445</c:v>
                </c:pt>
                <c:pt idx="44190">
                  <c:v>42660.513888888891</c:v>
                </c:pt>
                <c:pt idx="44191">
                  <c:v>42660.520833333336</c:v>
                </c:pt>
                <c:pt idx="44192">
                  <c:v>42660.527777777781</c:v>
                </c:pt>
                <c:pt idx="44193">
                  <c:v>42660.534722222219</c:v>
                </c:pt>
                <c:pt idx="44194">
                  <c:v>42660.541666666664</c:v>
                </c:pt>
                <c:pt idx="44195">
                  <c:v>42660.548611111109</c:v>
                </c:pt>
                <c:pt idx="44196">
                  <c:v>42660.555555555555</c:v>
                </c:pt>
                <c:pt idx="44197">
                  <c:v>42660.5625</c:v>
                </c:pt>
                <c:pt idx="44198">
                  <c:v>42660.569444444445</c:v>
                </c:pt>
                <c:pt idx="44199">
                  <c:v>42660.576388888891</c:v>
                </c:pt>
                <c:pt idx="44200">
                  <c:v>42660.583333333336</c:v>
                </c:pt>
                <c:pt idx="44201">
                  <c:v>42660.590277777781</c:v>
                </c:pt>
                <c:pt idx="44202">
                  <c:v>42660.597222222219</c:v>
                </c:pt>
                <c:pt idx="44203">
                  <c:v>42660.604166666664</c:v>
                </c:pt>
                <c:pt idx="44204">
                  <c:v>42660.611111111109</c:v>
                </c:pt>
                <c:pt idx="44205">
                  <c:v>42660.618055555555</c:v>
                </c:pt>
                <c:pt idx="44206">
                  <c:v>42660.625</c:v>
                </c:pt>
                <c:pt idx="44207">
                  <c:v>42660.631944444445</c:v>
                </c:pt>
                <c:pt idx="44208">
                  <c:v>42660.638888888891</c:v>
                </c:pt>
                <c:pt idx="44209">
                  <c:v>42660.645833333336</c:v>
                </c:pt>
                <c:pt idx="44210">
                  <c:v>42660.652777777781</c:v>
                </c:pt>
                <c:pt idx="44211">
                  <c:v>42660.659722222219</c:v>
                </c:pt>
                <c:pt idx="44212">
                  <c:v>42660.666666666664</c:v>
                </c:pt>
                <c:pt idx="44213">
                  <c:v>42660.673611111109</c:v>
                </c:pt>
                <c:pt idx="44214">
                  <c:v>42660.680555555555</c:v>
                </c:pt>
                <c:pt idx="44215">
                  <c:v>42660.6875</c:v>
                </c:pt>
                <c:pt idx="44216">
                  <c:v>42660.694444444445</c:v>
                </c:pt>
                <c:pt idx="44217">
                  <c:v>42660.701388888891</c:v>
                </c:pt>
                <c:pt idx="44218">
                  <c:v>42660.708333333336</c:v>
                </c:pt>
                <c:pt idx="44219">
                  <c:v>42660.715277777781</c:v>
                </c:pt>
                <c:pt idx="44220">
                  <c:v>42660.722222222219</c:v>
                </c:pt>
                <c:pt idx="44221">
                  <c:v>42660.729166666664</c:v>
                </c:pt>
                <c:pt idx="44222">
                  <c:v>42660.736111111109</c:v>
                </c:pt>
                <c:pt idx="44223">
                  <c:v>42660.743055555555</c:v>
                </c:pt>
                <c:pt idx="44224">
                  <c:v>42660.75</c:v>
                </c:pt>
                <c:pt idx="44225">
                  <c:v>42660.756944444445</c:v>
                </c:pt>
                <c:pt idx="44226">
                  <c:v>42660.763888888891</c:v>
                </c:pt>
                <c:pt idx="44227">
                  <c:v>42660.770833333336</c:v>
                </c:pt>
                <c:pt idx="44228">
                  <c:v>42660.777777777781</c:v>
                </c:pt>
                <c:pt idx="44229">
                  <c:v>42660.784722222219</c:v>
                </c:pt>
                <c:pt idx="44230">
                  <c:v>42660.791666666664</c:v>
                </c:pt>
                <c:pt idx="44231">
                  <c:v>42660.798611111109</c:v>
                </c:pt>
                <c:pt idx="44232">
                  <c:v>42660.805555555555</c:v>
                </c:pt>
                <c:pt idx="44233">
                  <c:v>42660.8125</c:v>
                </c:pt>
                <c:pt idx="44234">
                  <c:v>42660.819444444445</c:v>
                </c:pt>
                <c:pt idx="44235">
                  <c:v>42660.826388888891</c:v>
                </c:pt>
                <c:pt idx="44236">
                  <c:v>42660.833333333336</c:v>
                </c:pt>
                <c:pt idx="44237">
                  <c:v>42660.840277777781</c:v>
                </c:pt>
                <c:pt idx="44238">
                  <c:v>42660.847222222219</c:v>
                </c:pt>
                <c:pt idx="44239">
                  <c:v>42660.854166666664</c:v>
                </c:pt>
                <c:pt idx="44240">
                  <c:v>42660.861111111109</c:v>
                </c:pt>
                <c:pt idx="44241">
                  <c:v>42660.868055555555</c:v>
                </c:pt>
                <c:pt idx="44242">
                  <c:v>42660.875</c:v>
                </c:pt>
                <c:pt idx="44243">
                  <c:v>42660.881944444445</c:v>
                </c:pt>
                <c:pt idx="44244">
                  <c:v>42660.888888888891</c:v>
                </c:pt>
                <c:pt idx="44245">
                  <c:v>42660.895833333336</c:v>
                </c:pt>
                <c:pt idx="44246">
                  <c:v>42660.902777777781</c:v>
                </c:pt>
                <c:pt idx="44247">
                  <c:v>42660.909722222219</c:v>
                </c:pt>
                <c:pt idx="44248">
                  <c:v>42660.916666666664</c:v>
                </c:pt>
                <c:pt idx="44249">
                  <c:v>42660.923611111109</c:v>
                </c:pt>
                <c:pt idx="44250">
                  <c:v>42660.930555555555</c:v>
                </c:pt>
                <c:pt idx="44251">
                  <c:v>42660.9375</c:v>
                </c:pt>
                <c:pt idx="44252">
                  <c:v>42660.944444444445</c:v>
                </c:pt>
                <c:pt idx="44253">
                  <c:v>42660.951388888891</c:v>
                </c:pt>
                <c:pt idx="44254">
                  <c:v>42660.958333333336</c:v>
                </c:pt>
                <c:pt idx="44255">
                  <c:v>42660.965277777781</c:v>
                </c:pt>
                <c:pt idx="44256">
                  <c:v>42660.972222222219</c:v>
                </c:pt>
                <c:pt idx="44257">
                  <c:v>42660.979166666664</c:v>
                </c:pt>
                <c:pt idx="44258">
                  <c:v>42660.986111111109</c:v>
                </c:pt>
                <c:pt idx="44259">
                  <c:v>42660.993055555555</c:v>
                </c:pt>
                <c:pt idx="44260">
                  <c:v>42661</c:v>
                </c:pt>
                <c:pt idx="44261">
                  <c:v>42661.006944444445</c:v>
                </c:pt>
                <c:pt idx="44262">
                  <c:v>42661.013888888891</c:v>
                </c:pt>
                <c:pt idx="44263">
                  <c:v>42661.020833333336</c:v>
                </c:pt>
                <c:pt idx="44264">
                  <c:v>42661.027777777781</c:v>
                </c:pt>
                <c:pt idx="44265">
                  <c:v>42661.034722222219</c:v>
                </c:pt>
                <c:pt idx="44266">
                  <c:v>42661.041666666664</c:v>
                </c:pt>
                <c:pt idx="44267">
                  <c:v>42661.048611111109</c:v>
                </c:pt>
                <c:pt idx="44268">
                  <c:v>42661.055555555555</c:v>
                </c:pt>
                <c:pt idx="44269">
                  <c:v>42661.0625</c:v>
                </c:pt>
                <c:pt idx="44270">
                  <c:v>42661.069444444445</c:v>
                </c:pt>
                <c:pt idx="44271">
                  <c:v>42661.076388888891</c:v>
                </c:pt>
                <c:pt idx="44272">
                  <c:v>42661.083333333336</c:v>
                </c:pt>
                <c:pt idx="44273">
                  <c:v>42661.090277777781</c:v>
                </c:pt>
                <c:pt idx="44274">
                  <c:v>42661.097222222219</c:v>
                </c:pt>
                <c:pt idx="44275">
                  <c:v>42661.104166666664</c:v>
                </c:pt>
                <c:pt idx="44276">
                  <c:v>42661.111111111109</c:v>
                </c:pt>
                <c:pt idx="44277">
                  <c:v>42661.118055555555</c:v>
                </c:pt>
                <c:pt idx="44278">
                  <c:v>42661.125</c:v>
                </c:pt>
                <c:pt idx="44279">
                  <c:v>42661.131944444445</c:v>
                </c:pt>
                <c:pt idx="44280">
                  <c:v>42661.138888888891</c:v>
                </c:pt>
                <c:pt idx="44281">
                  <c:v>42661.145833333336</c:v>
                </c:pt>
                <c:pt idx="44282">
                  <c:v>42661.152777777781</c:v>
                </c:pt>
                <c:pt idx="44283">
                  <c:v>42661.159722222219</c:v>
                </c:pt>
                <c:pt idx="44284">
                  <c:v>42661.166666666664</c:v>
                </c:pt>
                <c:pt idx="44285">
                  <c:v>42661.173611111109</c:v>
                </c:pt>
                <c:pt idx="44286">
                  <c:v>42661.180555555555</c:v>
                </c:pt>
                <c:pt idx="44287">
                  <c:v>42661.1875</c:v>
                </c:pt>
                <c:pt idx="44288">
                  <c:v>42661.194444444445</c:v>
                </c:pt>
                <c:pt idx="44289">
                  <c:v>42661.201388888891</c:v>
                </c:pt>
                <c:pt idx="44290">
                  <c:v>42661.208333333336</c:v>
                </c:pt>
                <c:pt idx="44291">
                  <c:v>42661.215277777781</c:v>
                </c:pt>
                <c:pt idx="44292">
                  <c:v>42661.222222222219</c:v>
                </c:pt>
                <c:pt idx="44293">
                  <c:v>42661.229166666664</c:v>
                </c:pt>
                <c:pt idx="44294">
                  <c:v>42661.236111111109</c:v>
                </c:pt>
                <c:pt idx="44295">
                  <c:v>42661.243055555555</c:v>
                </c:pt>
                <c:pt idx="44296">
                  <c:v>42661.25</c:v>
                </c:pt>
                <c:pt idx="44297">
                  <c:v>42661.256944444445</c:v>
                </c:pt>
                <c:pt idx="44298">
                  <c:v>42661.263888888891</c:v>
                </c:pt>
                <c:pt idx="44299">
                  <c:v>42661.270833333336</c:v>
                </c:pt>
                <c:pt idx="44300">
                  <c:v>42661.277777777781</c:v>
                </c:pt>
                <c:pt idx="44301">
                  <c:v>42661.284722222219</c:v>
                </c:pt>
                <c:pt idx="44302">
                  <c:v>42661.291666666664</c:v>
                </c:pt>
                <c:pt idx="44303">
                  <c:v>42661.298611111109</c:v>
                </c:pt>
                <c:pt idx="44304">
                  <c:v>42661.305555555555</c:v>
                </c:pt>
                <c:pt idx="44305">
                  <c:v>42661.3125</c:v>
                </c:pt>
                <c:pt idx="44306">
                  <c:v>42661.319444444445</c:v>
                </c:pt>
                <c:pt idx="44307">
                  <c:v>42661.326388888891</c:v>
                </c:pt>
                <c:pt idx="44308">
                  <c:v>42661.333333333336</c:v>
                </c:pt>
                <c:pt idx="44309">
                  <c:v>42661.340277777781</c:v>
                </c:pt>
                <c:pt idx="44310">
                  <c:v>42661.347222222219</c:v>
                </c:pt>
                <c:pt idx="44311">
                  <c:v>42661.354166666664</c:v>
                </c:pt>
                <c:pt idx="44312">
                  <c:v>42661.361111111109</c:v>
                </c:pt>
                <c:pt idx="44313">
                  <c:v>42661.368055555555</c:v>
                </c:pt>
                <c:pt idx="44314">
                  <c:v>42661.375</c:v>
                </c:pt>
                <c:pt idx="44315">
                  <c:v>42661.381944444445</c:v>
                </c:pt>
                <c:pt idx="44316">
                  <c:v>42661.388888888891</c:v>
                </c:pt>
                <c:pt idx="44317">
                  <c:v>42661.395833333336</c:v>
                </c:pt>
                <c:pt idx="44318">
                  <c:v>42661.402777777781</c:v>
                </c:pt>
                <c:pt idx="44319">
                  <c:v>42661.409722222219</c:v>
                </c:pt>
                <c:pt idx="44320">
                  <c:v>42661.416666666664</c:v>
                </c:pt>
                <c:pt idx="44321">
                  <c:v>42661.423611111109</c:v>
                </c:pt>
                <c:pt idx="44322">
                  <c:v>42661.430555555555</c:v>
                </c:pt>
                <c:pt idx="44323">
                  <c:v>42661.4375</c:v>
                </c:pt>
                <c:pt idx="44324">
                  <c:v>42661.444444444445</c:v>
                </c:pt>
                <c:pt idx="44325">
                  <c:v>42661.451388888891</c:v>
                </c:pt>
                <c:pt idx="44326">
                  <c:v>42661.458333333336</c:v>
                </c:pt>
                <c:pt idx="44327">
                  <c:v>42661.465277777781</c:v>
                </c:pt>
                <c:pt idx="44328">
                  <c:v>42661.472222222219</c:v>
                </c:pt>
                <c:pt idx="44329">
                  <c:v>42661.479166666664</c:v>
                </c:pt>
                <c:pt idx="44330">
                  <c:v>42661.486111111109</c:v>
                </c:pt>
                <c:pt idx="44331">
                  <c:v>42661.493055555555</c:v>
                </c:pt>
                <c:pt idx="44332">
                  <c:v>42661.5</c:v>
                </c:pt>
                <c:pt idx="44333">
                  <c:v>42661.506944444445</c:v>
                </c:pt>
                <c:pt idx="44334">
                  <c:v>42661.513888888891</c:v>
                </c:pt>
                <c:pt idx="44335">
                  <c:v>42661.520833333336</c:v>
                </c:pt>
                <c:pt idx="44336">
                  <c:v>42661.527777777781</c:v>
                </c:pt>
                <c:pt idx="44337">
                  <c:v>42661.534722222219</c:v>
                </c:pt>
                <c:pt idx="44338">
                  <c:v>42661.541666666664</c:v>
                </c:pt>
                <c:pt idx="44339">
                  <c:v>42661.548611111109</c:v>
                </c:pt>
                <c:pt idx="44340">
                  <c:v>42661.555555555555</c:v>
                </c:pt>
                <c:pt idx="44341">
                  <c:v>42661.5625</c:v>
                </c:pt>
                <c:pt idx="44342">
                  <c:v>42661.569444444445</c:v>
                </c:pt>
                <c:pt idx="44343">
                  <c:v>42661.576388888891</c:v>
                </c:pt>
                <c:pt idx="44344">
                  <c:v>42661.583333333336</c:v>
                </c:pt>
                <c:pt idx="44345">
                  <c:v>42661.590277777781</c:v>
                </c:pt>
                <c:pt idx="44346">
                  <c:v>42661.597222222219</c:v>
                </c:pt>
                <c:pt idx="44347">
                  <c:v>42661.604166666664</c:v>
                </c:pt>
                <c:pt idx="44348">
                  <c:v>42661.611111111109</c:v>
                </c:pt>
                <c:pt idx="44349">
                  <c:v>42661.618055555555</c:v>
                </c:pt>
                <c:pt idx="44350">
                  <c:v>42661.625</c:v>
                </c:pt>
                <c:pt idx="44351">
                  <c:v>42661.631944444445</c:v>
                </c:pt>
                <c:pt idx="44352">
                  <c:v>42661.638888888891</c:v>
                </c:pt>
                <c:pt idx="44353">
                  <c:v>42661.645833333336</c:v>
                </c:pt>
                <c:pt idx="44354">
                  <c:v>42661.652777777781</c:v>
                </c:pt>
                <c:pt idx="44355">
                  <c:v>42661.659722222219</c:v>
                </c:pt>
                <c:pt idx="44356">
                  <c:v>42661.666666666664</c:v>
                </c:pt>
                <c:pt idx="44357">
                  <c:v>42661.673611111109</c:v>
                </c:pt>
                <c:pt idx="44358">
                  <c:v>42661.680555555555</c:v>
                </c:pt>
                <c:pt idx="44359">
                  <c:v>42661.6875</c:v>
                </c:pt>
                <c:pt idx="44360">
                  <c:v>42661.694444444445</c:v>
                </c:pt>
                <c:pt idx="44361">
                  <c:v>42661.701388888891</c:v>
                </c:pt>
                <c:pt idx="44362">
                  <c:v>42661.708333333336</c:v>
                </c:pt>
                <c:pt idx="44363">
                  <c:v>42661.715277777781</c:v>
                </c:pt>
                <c:pt idx="44364">
                  <c:v>42661.722222222219</c:v>
                </c:pt>
                <c:pt idx="44365">
                  <c:v>42661.729166666664</c:v>
                </c:pt>
                <c:pt idx="44366">
                  <c:v>42661.736111111109</c:v>
                </c:pt>
                <c:pt idx="44367">
                  <c:v>42661.743055555555</c:v>
                </c:pt>
                <c:pt idx="44368">
                  <c:v>42661.75</c:v>
                </c:pt>
                <c:pt idx="44369">
                  <c:v>42661.756944444445</c:v>
                </c:pt>
                <c:pt idx="44370">
                  <c:v>42661.763888888891</c:v>
                </c:pt>
                <c:pt idx="44371">
                  <c:v>42661.770833333336</c:v>
                </c:pt>
                <c:pt idx="44372">
                  <c:v>42661.777777777781</c:v>
                </c:pt>
                <c:pt idx="44373">
                  <c:v>42661.784722222219</c:v>
                </c:pt>
                <c:pt idx="44374">
                  <c:v>42661.791666666664</c:v>
                </c:pt>
                <c:pt idx="44375">
                  <c:v>42661.798611111109</c:v>
                </c:pt>
                <c:pt idx="44376">
                  <c:v>42661.805555555555</c:v>
                </c:pt>
                <c:pt idx="44377">
                  <c:v>42661.8125</c:v>
                </c:pt>
                <c:pt idx="44378">
                  <c:v>42661.819444444445</c:v>
                </c:pt>
                <c:pt idx="44379">
                  <c:v>42661.826388888891</c:v>
                </c:pt>
                <c:pt idx="44380">
                  <c:v>42661.833333333336</c:v>
                </c:pt>
                <c:pt idx="44381">
                  <c:v>42661.840277777781</c:v>
                </c:pt>
                <c:pt idx="44382">
                  <c:v>42661.847222222219</c:v>
                </c:pt>
                <c:pt idx="44383">
                  <c:v>42661.854166666664</c:v>
                </c:pt>
                <c:pt idx="44384">
                  <c:v>42661.861111111109</c:v>
                </c:pt>
                <c:pt idx="44385">
                  <c:v>42661.868055555555</c:v>
                </c:pt>
                <c:pt idx="44386">
                  <c:v>42661.875</c:v>
                </c:pt>
                <c:pt idx="44387">
                  <c:v>42661.881944444445</c:v>
                </c:pt>
                <c:pt idx="44388">
                  <c:v>42661.888888888891</c:v>
                </c:pt>
                <c:pt idx="44389">
                  <c:v>42661.895833333336</c:v>
                </c:pt>
                <c:pt idx="44390">
                  <c:v>42661.902777777781</c:v>
                </c:pt>
                <c:pt idx="44391">
                  <c:v>42661.909722222219</c:v>
                </c:pt>
                <c:pt idx="44392">
                  <c:v>42661.916666666664</c:v>
                </c:pt>
                <c:pt idx="44393">
                  <c:v>42661.923611111109</c:v>
                </c:pt>
                <c:pt idx="44394">
                  <c:v>42661.930555555555</c:v>
                </c:pt>
                <c:pt idx="44395">
                  <c:v>42661.9375</c:v>
                </c:pt>
                <c:pt idx="44396">
                  <c:v>42661.944444444445</c:v>
                </c:pt>
                <c:pt idx="44397">
                  <c:v>42661.951388888891</c:v>
                </c:pt>
                <c:pt idx="44398">
                  <c:v>42661.958333333336</c:v>
                </c:pt>
                <c:pt idx="44399">
                  <c:v>42661.965277777781</c:v>
                </c:pt>
                <c:pt idx="44400">
                  <c:v>42661.972222222219</c:v>
                </c:pt>
                <c:pt idx="44401">
                  <c:v>42661.979166666664</c:v>
                </c:pt>
                <c:pt idx="44402">
                  <c:v>42661.986111111109</c:v>
                </c:pt>
                <c:pt idx="44403">
                  <c:v>42661.993055555555</c:v>
                </c:pt>
                <c:pt idx="44404">
                  <c:v>42662</c:v>
                </c:pt>
                <c:pt idx="44405">
                  <c:v>42662.006944444445</c:v>
                </c:pt>
                <c:pt idx="44406">
                  <c:v>42662.013888888891</c:v>
                </c:pt>
                <c:pt idx="44407">
                  <c:v>42662.020833333336</c:v>
                </c:pt>
                <c:pt idx="44408">
                  <c:v>42662.027777777781</c:v>
                </c:pt>
                <c:pt idx="44409">
                  <c:v>42662.034722222219</c:v>
                </c:pt>
                <c:pt idx="44410">
                  <c:v>42662.041666666664</c:v>
                </c:pt>
                <c:pt idx="44411">
                  <c:v>42662.048611111109</c:v>
                </c:pt>
                <c:pt idx="44412">
                  <c:v>42662.055555555555</c:v>
                </c:pt>
                <c:pt idx="44413">
                  <c:v>42662.0625</c:v>
                </c:pt>
                <c:pt idx="44414">
                  <c:v>42662.069444444445</c:v>
                </c:pt>
                <c:pt idx="44415">
                  <c:v>42662.076388888891</c:v>
                </c:pt>
                <c:pt idx="44416">
                  <c:v>42662.083333333336</c:v>
                </c:pt>
                <c:pt idx="44417">
                  <c:v>42662.090277777781</c:v>
                </c:pt>
                <c:pt idx="44418">
                  <c:v>42662.097222222219</c:v>
                </c:pt>
                <c:pt idx="44419">
                  <c:v>42662.104166666664</c:v>
                </c:pt>
                <c:pt idx="44420">
                  <c:v>42662.111111111109</c:v>
                </c:pt>
                <c:pt idx="44421">
                  <c:v>42662.118055555555</c:v>
                </c:pt>
                <c:pt idx="44422">
                  <c:v>42662.125</c:v>
                </c:pt>
                <c:pt idx="44423">
                  <c:v>42662.131944444445</c:v>
                </c:pt>
                <c:pt idx="44424">
                  <c:v>42662.138888888891</c:v>
                </c:pt>
                <c:pt idx="44425">
                  <c:v>42662.145833333336</c:v>
                </c:pt>
                <c:pt idx="44426">
                  <c:v>42662.152777777781</c:v>
                </c:pt>
                <c:pt idx="44427">
                  <c:v>42662.159722222219</c:v>
                </c:pt>
                <c:pt idx="44428">
                  <c:v>42662.166666666664</c:v>
                </c:pt>
                <c:pt idx="44429">
                  <c:v>42662.173611111109</c:v>
                </c:pt>
                <c:pt idx="44430">
                  <c:v>42662.180555555555</c:v>
                </c:pt>
                <c:pt idx="44431">
                  <c:v>42662.1875</c:v>
                </c:pt>
                <c:pt idx="44432">
                  <c:v>42662.194444444445</c:v>
                </c:pt>
                <c:pt idx="44433">
                  <c:v>42662.201388888891</c:v>
                </c:pt>
                <c:pt idx="44434">
                  <c:v>42662.208333333336</c:v>
                </c:pt>
                <c:pt idx="44435">
                  <c:v>42662.215277777781</c:v>
                </c:pt>
                <c:pt idx="44436">
                  <c:v>42662.222222222219</c:v>
                </c:pt>
                <c:pt idx="44437">
                  <c:v>42662.229166666664</c:v>
                </c:pt>
                <c:pt idx="44438">
                  <c:v>42662.236111111109</c:v>
                </c:pt>
                <c:pt idx="44439">
                  <c:v>42662.243055555555</c:v>
                </c:pt>
                <c:pt idx="44440">
                  <c:v>42662.25</c:v>
                </c:pt>
                <c:pt idx="44441">
                  <c:v>42662.256944444445</c:v>
                </c:pt>
                <c:pt idx="44442">
                  <c:v>42662.263888888891</c:v>
                </c:pt>
                <c:pt idx="44443">
                  <c:v>42662.270833333336</c:v>
                </c:pt>
                <c:pt idx="44444">
                  <c:v>42662.277777777781</c:v>
                </c:pt>
                <c:pt idx="44445">
                  <c:v>42662.284722222219</c:v>
                </c:pt>
                <c:pt idx="44446">
                  <c:v>42662.291666666664</c:v>
                </c:pt>
                <c:pt idx="44447">
                  <c:v>42662.298611111109</c:v>
                </c:pt>
                <c:pt idx="44448">
                  <c:v>42662.305555555555</c:v>
                </c:pt>
                <c:pt idx="44449">
                  <c:v>42662.3125</c:v>
                </c:pt>
                <c:pt idx="44450">
                  <c:v>42662.319444444445</c:v>
                </c:pt>
                <c:pt idx="44451">
                  <c:v>42662.326388888891</c:v>
                </c:pt>
                <c:pt idx="44452">
                  <c:v>42662.333333333336</c:v>
                </c:pt>
                <c:pt idx="44453">
                  <c:v>42662.340277777781</c:v>
                </c:pt>
                <c:pt idx="44454">
                  <c:v>42662.347222222219</c:v>
                </c:pt>
                <c:pt idx="44455">
                  <c:v>42662.354166666664</c:v>
                </c:pt>
                <c:pt idx="44456">
                  <c:v>42662.361111111109</c:v>
                </c:pt>
                <c:pt idx="44457">
                  <c:v>42662.368055555555</c:v>
                </c:pt>
                <c:pt idx="44458">
                  <c:v>42662.375</c:v>
                </c:pt>
                <c:pt idx="44459">
                  <c:v>42662.381944444445</c:v>
                </c:pt>
                <c:pt idx="44460">
                  <c:v>42662.388888888891</c:v>
                </c:pt>
                <c:pt idx="44461">
                  <c:v>42662.395833333336</c:v>
                </c:pt>
                <c:pt idx="44462">
                  <c:v>42662.402777777781</c:v>
                </c:pt>
                <c:pt idx="44463">
                  <c:v>42662.409722222219</c:v>
                </c:pt>
                <c:pt idx="44464">
                  <c:v>42662.416666666664</c:v>
                </c:pt>
                <c:pt idx="44465">
                  <c:v>42662.423611111109</c:v>
                </c:pt>
                <c:pt idx="44466">
                  <c:v>42662.430555555555</c:v>
                </c:pt>
                <c:pt idx="44467">
                  <c:v>42662.4375</c:v>
                </c:pt>
                <c:pt idx="44468">
                  <c:v>42662.444444444445</c:v>
                </c:pt>
                <c:pt idx="44469">
                  <c:v>42662.451388888891</c:v>
                </c:pt>
                <c:pt idx="44470">
                  <c:v>42662.458333333336</c:v>
                </c:pt>
                <c:pt idx="44471">
                  <c:v>42662.465277777781</c:v>
                </c:pt>
                <c:pt idx="44472">
                  <c:v>42662.472222222219</c:v>
                </c:pt>
                <c:pt idx="44473">
                  <c:v>42662.479166666664</c:v>
                </c:pt>
                <c:pt idx="44474">
                  <c:v>42662.486111111109</c:v>
                </c:pt>
                <c:pt idx="44475">
                  <c:v>42662.493055555555</c:v>
                </c:pt>
                <c:pt idx="44476">
                  <c:v>42662.5</c:v>
                </c:pt>
                <c:pt idx="44477">
                  <c:v>42662.506944444445</c:v>
                </c:pt>
                <c:pt idx="44478">
                  <c:v>42662.513888888891</c:v>
                </c:pt>
                <c:pt idx="44479">
                  <c:v>42662.520833333336</c:v>
                </c:pt>
                <c:pt idx="44480">
                  <c:v>42662.527777777781</c:v>
                </c:pt>
                <c:pt idx="44481">
                  <c:v>42662.534722222219</c:v>
                </c:pt>
                <c:pt idx="44482">
                  <c:v>42662.541666666664</c:v>
                </c:pt>
                <c:pt idx="44483">
                  <c:v>42662.548611111109</c:v>
                </c:pt>
                <c:pt idx="44484">
                  <c:v>42662.555555555555</c:v>
                </c:pt>
                <c:pt idx="44485">
                  <c:v>42662.5625</c:v>
                </c:pt>
                <c:pt idx="44486">
                  <c:v>42662.569444444445</c:v>
                </c:pt>
                <c:pt idx="44487">
                  <c:v>42662.576388888891</c:v>
                </c:pt>
                <c:pt idx="44488">
                  <c:v>42662.583333333336</c:v>
                </c:pt>
                <c:pt idx="44489">
                  <c:v>42662.590277777781</c:v>
                </c:pt>
                <c:pt idx="44490">
                  <c:v>42662.597222222219</c:v>
                </c:pt>
                <c:pt idx="44491">
                  <c:v>42662.604166666664</c:v>
                </c:pt>
                <c:pt idx="44492">
                  <c:v>42662.611111111109</c:v>
                </c:pt>
                <c:pt idx="44493">
                  <c:v>42662.618055555555</c:v>
                </c:pt>
                <c:pt idx="44494">
                  <c:v>42662.625</c:v>
                </c:pt>
                <c:pt idx="44495">
                  <c:v>42662.631944444445</c:v>
                </c:pt>
                <c:pt idx="44496">
                  <c:v>42662.638888888891</c:v>
                </c:pt>
                <c:pt idx="44497">
                  <c:v>42662.645833333336</c:v>
                </c:pt>
                <c:pt idx="44498">
                  <c:v>42662.652777777781</c:v>
                </c:pt>
                <c:pt idx="44499">
                  <c:v>42662.659722222219</c:v>
                </c:pt>
                <c:pt idx="44500">
                  <c:v>42662.666666666664</c:v>
                </c:pt>
                <c:pt idx="44501">
                  <c:v>42662.673611111109</c:v>
                </c:pt>
                <c:pt idx="44502">
                  <c:v>42662.680555555555</c:v>
                </c:pt>
                <c:pt idx="44503">
                  <c:v>42662.6875</c:v>
                </c:pt>
                <c:pt idx="44504">
                  <c:v>42662.694444444445</c:v>
                </c:pt>
                <c:pt idx="44505">
                  <c:v>42662.701388888891</c:v>
                </c:pt>
                <c:pt idx="44506">
                  <c:v>42662.708333333336</c:v>
                </c:pt>
                <c:pt idx="44507">
                  <c:v>42662.715277777781</c:v>
                </c:pt>
                <c:pt idx="44508">
                  <c:v>42662.722222222219</c:v>
                </c:pt>
                <c:pt idx="44509">
                  <c:v>42662.729166666664</c:v>
                </c:pt>
                <c:pt idx="44510">
                  <c:v>42662.736111111109</c:v>
                </c:pt>
                <c:pt idx="44511">
                  <c:v>42662.743055555555</c:v>
                </c:pt>
                <c:pt idx="44512">
                  <c:v>42662.75</c:v>
                </c:pt>
                <c:pt idx="44513">
                  <c:v>42662.756944444445</c:v>
                </c:pt>
                <c:pt idx="44514">
                  <c:v>42662.763888888891</c:v>
                </c:pt>
                <c:pt idx="44515">
                  <c:v>42662.770833333336</c:v>
                </c:pt>
                <c:pt idx="44516">
                  <c:v>42662.777777777781</c:v>
                </c:pt>
                <c:pt idx="44517">
                  <c:v>42662.784722222219</c:v>
                </c:pt>
                <c:pt idx="44518">
                  <c:v>42662.791666666664</c:v>
                </c:pt>
                <c:pt idx="44519">
                  <c:v>42662.798611111109</c:v>
                </c:pt>
                <c:pt idx="44520">
                  <c:v>42662.805555555555</c:v>
                </c:pt>
                <c:pt idx="44521">
                  <c:v>42662.8125</c:v>
                </c:pt>
                <c:pt idx="44522">
                  <c:v>42662.819444444445</c:v>
                </c:pt>
                <c:pt idx="44523">
                  <c:v>42662.826388888891</c:v>
                </c:pt>
                <c:pt idx="44524">
                  <c:v>42662.833333333336</c:v>
                </c:pt>
                <c:pt idx="44525">
                  <c:v>42662.840277777781</c:v>
                </c:pt>
                <c:pt idx="44526">
                  <c:v>42662.847222222219</c:v>
                </c:pt>
                <c:pt idx="44527">
                  <c:v>42662.854166666664</c:v>
                </c:pt>
                <c:pt idx="44528">
                  <c:v>42662.861111111109</c:v>
                </c:pt>
                <c:pt idx="44529">
                  <c:v>42662.868055555555</c:v>
                </c:pt>
                <c:pt idx="44530">
                  <c:v>42662.875</c:v>
                </c:pt>
                <c:pt idx="44531">
                  <c:v>42662.881944444445</c:v>
                </c:pt>
                <c:pt idx="44532">
                  <c:v>42662.888888888891</c:v>
                </c:pt>
                <c:pt idx="44533">
                  <c:v>42662.895833333336</c:v>
                </c:pt>
                <c:pt idx="44534">
                  <c:v>42662.902777777781</c:v>
                </c:pt>
                <c:pt idx="44535">
                  <c:v>42662.909722222219</c:v>
                </c:pt>
                <c:pt idx="44536">
                  <c:v>42662.916666666664</c:v>
                </c:pt>
                <c:pt idx="44537">
                  <c:v>42662.923611111109</c:v>
                </c:pt>
                <c:pt idx="44538">
                  <c:v>42662.930555555555</c:v>
                </c:pt>
                <c:pt idx="44539">
                  <c:v>42662.9375</c:v>
                </c:pt>
                <c:pt idx="44540">
                  <c:v>42662.944444444445</c:v>
                </c:pt>
                <c:pt idx="44541">
                  <c:v>42662.951388888891</c:v>
                </c:pt>
                <c:pt idx="44542">
                  <c:v>42662.958333333336</c:v>
                </c:pt>
                <c:pt idx="44543">
                  <c:v>42662.965277777781</c:v>
                </c:pt>
                <c:pt idx="44544">
                  <c:v>42662.972222222219</c:v>
                </c:pt>
                <c:pt idx="44545">
                  <c:v>42662.979166666664</c:v>
                </c:pt>
                <c:pt idx="44546">
                  <c:v>42662.986111111109</c:v>
                </c:pt>
                <c:pt idx="44547">
                  <c:v>42662.993055555555</c:v>
                </c:pt>
                <c:pt idx="44548">
                  <c:v>42663</c:v>
                </c:pt>
                <c:pt idx="44549">
                  <c:v>42663.006944444445</c:v>
                </c:pt>
                <c:pt idx="44550">
                  <c:v>42663.013888888891</c:v>
                </c:pt>
                <c:pt idx="44551">
                  <c:v>42663.020833333336</c:v>
                </c:pt>
                <c:pt idx="44552">
                  <c:v>42663.027777777781</c:v>
                </c:pt>
                <c:pt idx="44553">
                  <c:v>42663.034722222219</c:v>
                </c:pt>
                <c:pt idx="44554">
                  <c:v>42663.041666666664</c:v>
                </c:pt>
                <c:pt idx="44555">
                  <c:v>42663.048611111109</c:v>
                </c:pt>
                <c:pt idx="44556">
                  <c:v>42663.055555555555</c:v>
                </c:pt>
                <c:pt idx="44557">
                  <c:v>42663.0625</c:v>
                </c:pt>
                <c:pt idx="44558">
                  <c:v>42663.069444444445</c:v>
                </c:pt>
                <c:pt idx="44559">
                  <c:v>42663.076388888891</c:v>
                </c:pt>
                <c:pt idx="44560">
                  <c:v>42663.083333333336</c:v>
                </c:pt>
                <c:pt idx="44561">
                  <c:v>42663.090277777781</c:v>
                </c:pt>
                <c:pt idx="44562">
                  <c:v>42663.097222222219</c:v>
                </c:pt>
                <c:pt idx="44563">
                  <c:v>42663.104166666664</c:v>
                </c:pt>
                <c:pt idx="44564">
                  <c:v>42663.111111111109</c:v>
                </c:pt>
                <c:pt idx="44565">
                  <c:v>42663.118055555555</c:v>
                </c:pt>
                <c:pt idx="44566">
                  <c:v>42663.125</c:v>
                </c:pt>
                <c:pt idx="44567">
                  <c:v>42663.131944444445</c:v>
                </c:pt>
                <c:pt idx="44568">
                  <c:v>42663.138888888891</c:v>
                </c:pt>
                <c:pt idx="44569">
                  <c:v>42663.145833333336</c:v>
                </c:pt>
                <c:pt idx="44570">
                  <c:v>42663.152777777781</c:v>
                </c:pt>
                <c:pt idx="44571">
                  <c:v>42663.159722222219</c:v>
                </c:pt>
                <c:pt idx="44572">
                  <c:v>42663.166666666664</c:v>
                </c:pt>
                <c:pt idx="44573">
                  <c:v>42663.173611111109</c:v>
                </c:pt>
                <c:pt idx="44574">
                  <c:v>42663.180555555555</c:v>
                </c:pt>
                <c:pt idx="44575">
                  <c:v>42663.1875</c:v>
                </c:pt>
                <c:pt idx="44576">
                  <c:v>42663.194444444445</c:v>
                </c:pt>
                <c:pt idx="44577">
                  <c:v>42663.201388888891</c:v>
                </c:pt>
                <c:pt idx="44578">
                  <c:v>42663.208333333336</c:v>
                </c:pt>
                <c:pt idx="44579">
                  <c:v>42663.215277777781</c:v>
                </c:pt>
                <c:pt idx="44580">
                  <c:v>42663.222222222219</c:v>
                </c:pt>
                <c:pt idx="44581">
                  <c:v>42663.229166666664</c:v>
                </c:pt>
                <c:pt idx="44582">
                  <c:v>42663.236111111109</c:v>
                </c:pt>
                <c:pt idx="44583">
                  <c:v>42663.243055555555</c:v>
                </c:pt>
                <c:pt idx="44584">
                  <c:v>42663.25</c:v>
                </c:pt>
                <c:pt idx="44585">
                  <c:v>42663.256944444445</c:v>
                </c:pt>
                <c:pt idx="44586">
                  <c:v>42663.263888888891</c:v>
                </c:pt>
                <c:pt idx="44587">
                  <c:v>42663.270833333336</c:v>
                </c:pt>
                <c:pt idx="44588">
                  <c:v>42663.277777777781</c:v>
                </c:pt>
                <c:pt idx="44589">
                  <c:v>42663.284722222219</c:v>
                </c:pt>
                <c:pt idx="44590">
                  <c:v>42663.291666666664</c:v>
                </c:pt>
                <c:pt idx="44591">
                  <c:v>42663.298611111109</c:v>
                </c:pt>
                <c:pt idx="44592">
                  <c:v>42663.305555555555</c:v>
                </c:pt>
                <c:pt idx="44593">
                  <c:v>42663.3125</c:v>
                </c:pt>
                <c:pt idx="44594">
                  <c:v>42663.319444444445</c:v>
                </c:pt>
                <c:pt idx="44595">
                  <c:v>42663.326388888891</c:v>
                </c:pt>
                <c:pt idx="44596">
                  <c:v>42663.333333333336</c:v>
                </c:pt>
                <c:pt idx="44597">
                  <c:v>42663.340277777781</c:v>
                </c:pt>
                <c:pt idx="44598">
                  <c:v>42663.347222222219</c:v>
                </c:pt>
                <c:pt idx="44599">
                  <c:v>42663.354166666664</c:v>
                </c:pt>
                <c:pt idx="44600">
                  <c:v>42663.361111111109</c:v>
                </c:pt>
                <c:pt idx="44601">
                  <c:v>42663.368055555555</c:v>
                </c:pt>
                <c:pt idx="44602">
                  <c:v>42663.375</c:v>
                </c:pt>
                <c:pt idx="44603">
                  <c:v>42663.381944444445</c:v>
                </c:pt>
                <c:pt idx="44604">
                  <c:v>42663.388888888891</c:v>
                </c:pt>
                <c:pt idx="44605">
                  <c:v>42663.395833333336</c:v>
                </c:pt>
                <c:pt idx="44606">
                  <c:v>42663.402777777781</c:v>
                </c:pt>
                <c:pt idx="44607">
                  <c:v>42663.409722222219</c:v>
                </c:pt>
                <c:pt idx="44608">
                  <c:v>42663.416666666664</c:v>
                </c:pt>
                <c:pt idx="44609">
                  <c:v>42663.423611111109</c:v>
                </c:pt>
                <c:pt idx="44610">
                  <c:v>42663.430555555555</c:v>
                </c:pt>
                <c:pt idx="44611">
                  <c:v>42663.4375</c:v>
                </c:pt>
                <c:pt idx="44612">
                  <c:v>42663.444444444445</c:v>
                </c:pt>
                <c:pt idx="44613">
                  <c:v>42663.451388888891</c:v>
                </c:pt>
                <c:pt idx="44614">
                  <c:v>42663.458333333336</c:v>
                </c:pt>
                <c:pt idx="44615">
                  <c:v>42663.465277777781</c:v>
                </c:pt>
                <c:pt idx="44616">
                  <c:v>42663.472222222219</c:v>
                </c:pt>
                <c:pt idx="44617">
                  <c:v>42663.479166666664</c:v>
                </c:pt>
                <c:pt idx="44618">
                  <c:v>42663.486111111109</c:v>
                </c:pt>
                <c:pt idx="44619">
                  <c:v>42663.493055555555</c:v>
                </c:pt>
                <c:pt idx="44620">
                  <c:v>42663.5</c:v>
                </c:pt>
                <c:pt idx="44621">
                  <c:v>42663.506944444445</c:v>
                </c:pt>
                <c:pt idx="44622">
                  <c:v>42663.513888888891</c:v>
                </c:pt>
                <c:pt idx="44623">
                  <c:v>42663.520833333336</c:v>
                </c:pt>
                <c:pt idx="44624">
                  <c:v>42663.527777777781</c:v>
                </c:pt>
                <c:pt idx="44625">
                  <c:v>42663.534722222219</c:v>
                </c:pt>
                <c:pt idx="44626">
                  <c:v>42663.541666666664</c:v>
                </c:pt>
                <c:pt idx="44627">
                  <c:v>42663.548611111109</c:v>
                </c:pt>
                <c:pt idx="44628">
                  <c:v>42663.555555555555</c:v>
                </c:pt>
                <c:pt idx="44629">
                  <c:v>42663.5625</c:v>
                </c:pt>
                <c:pt idx="44630">
                  <c:v>42663.569444444445</c:v>
                </c:pt>
                <c:pt idx="44631">
                  <c:v>42663.576388888891</c:v>
                </c:pt>
                <c:pt idx="44632">
                  <c:v>42663.583333333336</c:v>
                </c:pt>
                <c:pt idx="44633">
                  <c:v>42663.590277777781</c:v>
                </c:pt>
                <c:pt idx="44634">
                  <c:v>42663.597222222219</c:v>
                </c:pt>
                <c:pt idx="44635">
                  <c:v>42663.604166666664</c:v>
                </c:pt>
                <c:pt idx="44636">
                  <c:v>42663.611111111109</c:v>
                </c:pt>
                <c:pt idx="44637">
                  <c:v>42663.618055555555</c:v>
                </c:pt>
                <c:pt idx="44638">
                  <c:v>42663.625</c:v>
                </c:pt>
                <c:pt idx="44639">
                  <c:v>42663.631944444445</c:v>
                </c:pt>
                <c:pt idx="44640">
                  <c:v>42663.638888888891</c:v>
                </c:pt>
                <c:pt idx="44641">
                  <c:v>42663.645833333336</c:v>
                </c:pt>
                <c:pt idx="44642">
                  <c:v>42663.659722222219</c:v>
                </c:pt>
                <c:pt idx="44643">
                  <c:v>42663.666666666664</c:v>
                </c:pt>
                <c:pt idx="44644">
                  <c:v>42663.673611111109</c:v>
                </c:pt>
                <c:pt idx="44645">
                  <c:v>42663.701388888891</c:v>
                </c:pt>
                <c:pt idx="44646">
                  <c:v>42663.708333333336</c:v>
                </c:pt>
                <c:pt idx="44647">
                  <c:v>42663.715277777781</c:v>
                </c:pt>
                <c:pt idx="44648">
                  <c:v>42663.743055555555</c:v>
                </c:pt>
                <c:pt idx="44649">
                  <c:v>42663.75</c:v>
                </c:pt>
                <c:pt idx="44650">
                  <c:v>42663.763888888891</c:v>
                </c:pt>
                <c:pt idx="44651">
                  <c:v>42663.770833333336</c:v>
                </c:pt>
                <c:pt idx="44652">
                  <c:v>42663.777777777781</c:v>
                </c:pt>
                <c:pt idx="44653">
                  <c:v>42663.798611111109</c:v>
                </c:pt>
                <c:pt idx="44654">
                  <c:v>42663.805555555555</c:v>
                </c:pt>
                <c:pt idx="44655">
                  <c:v>42664.027777777781</c:v>
                </c:pt>
                <c:pt idx="44656">
                  <c:v>42664.083333333336</c:v>
                </c:pt>
                <c:pt idx="44657">
                  <c:v>42664.138888888891</c:v>
                </c:pt>
                <c:pt idx="44658">
                  <c:v>42664.145833333336</c:v>
                </c:pt>
                <c:pt idx="44659">
                  <c:v>42664.152777777781</c:v>
                </c:pt>
                <c:pt idx="44660">
                  <c:v>42664.159722222219</c:v>
                </c:pt>
                <c:pt idx="44661">
                  <c:v>42664.166666666664</c:v>
                </c:pt>
                <c:pt idx="44662">
                  <c:v>42664.173611111109</c:v>
                </c:pt>
                <c:pt idx="44663">
                  <c:v>42664.180555555555</c:v>
                </c:pt>
                <c:pt idx="44664">
                  <c:v>42664.1875</c:v>
                </c:pt>
                <c:pt idx="44665">
                  <c:v>42664.194444444445</c:v>
                </c:pt>
                <c:pt idx="44666">
                  <c:v>42664.201388888891</c:v>
                </c:pt>
                <c:pt idx="44667">
                  <c:v>42664.208333333336</c:v>
                </c:pt>
                <c:pt idx="44668">
                  <c:v>42664.215277777781</c:v>
                </c:pt>
                <c:pt idx="44669">
                  <c:v>42664.222222222219</c:v>
                </c:pt>
                <c:pt idx="44670">
                  <c:v>42664.229166666664</c:v>
                </c:pt>
                <c:pt idx="44671">
                  <c:v>42664.236111111109</c:v>
                </c:pt>
                <c:pt idx="44672">
                  <c:v>42664.243055555555</c:v>
                </c:pt>
                <c:pt idx="44673">
                  <c:v>42664.25</c:v>
                </c:pt>
                <c:pt idx="44674">
                  <c:v>42664.256944444445</c:v>
                </c:pt>
                <c:pt idx="44675">
                  <c:v>42664.263888888891</c:v>
                </c:pt>
                <c:pt idx="44676">
                  <c:v>42664.270833333336</c:v>
                </c:pt>
                <c:pt idx="44677">
                  <c:v>42664.277777777781</c:v>
                </c:pt>
                <c:pt idx="44678">
                  <c:v>42664.284722222219</c:v>
                </c:pt>
                <c:pt idx="44679">
                  <c:v>42664.291666666664</c:v>
                </c:pt>
                <c:pt idx="44680">
                  <c:v>42664.298611111109</c:v>
                </c:pt>
                <c:pt idx="44681">
                  <c:v>42664.305555555555</c:v>
                </c:pt>
                <c:pt idx="44682">
                  <c:v>42664.3125</c:v>
                </c:pt>
                <c:pt idx="44683">
                  <c:v>42664.319444444445</c:v>
                </c:pt>
                <c:pt idx="44684">
                  <c:v>42664.326388888891</c:v>
                </c:pt>
                <c:pt idx="44685">
                  <c:v>42664.333333333336</c:v>
                </c:pt>
                <c:pt idx="44686">
                  <c:v>42664.340277777781</c:v>
                </c:pt>
                <c:pt idx="44687">
                  <c:v>42664.347222222219</c:v>
                </c:pt>
                <c:pt idx="44688">
                  <c:v>42664.354166666664</c:v>
                </c:pt>
                <c:pt idx="44689">
                  <c:v>42664.361111111109</c:v>
                </c:pt>
                <c:pt idx="44690">
                  <c:v>42664.368055555555</c:v>
                </c:pt>
                <c:pt idx="44691">
                  <c:v>42664.375</c:v>
                </c:pt>
                <c:pt idx="44692">
                  <c:v>42664.381944444445</c:v>
                </c:pt>
                <c:pt idx="44693">
                  <c:v>42664.388888888891</c:v>
                </c:pt>
                <c:pt idx="44694">
                  <c:v>42664.395833333336</c:v>
                </c:pt>
                <c:pt idx="44695">
                  <c:v>42664.402777777781</c:v>
                </c:pt>
                <c:pt idx="44696">
                  <c:v>42664.409722222219</c:v>
                </c:pt>
                <c:pt idx="44697">
                  <c:v>42669.909722222219</c:v>
                </c:pt>
                <c:pt idx="44698">
                  <c:v>42669.916666666664</c:v>
                </c:pt>
                <c:pt idx="44699">
                  <c:v>42669.923611111109</c:v>
                </c:pt>
                <c:pt idx="44700">
                  <c:v>42669.930555555555</c:v>
                </c:pt>
                <c:pt idx="44701">
                  <c:v>42669.9375</c:v>
                </c:pt>
                <c:pt idx="44702">
                  <c:v>42669.944444444445</c:v>
                </c:pt>
                <c:pt idx="44703">
                  <c:v>42669.951388888891</c:v>
                </c:pt>
                <c:pt idx="44704">
                  <c:v>42669.958333333336</c:v>
                </c:pt>
                <c:pt idx="44705">
                  <c:v>42669.965277777781</c:v>
                </c:pt>
                <c:pt idx="44706">
                  <c:v>42669.972222222219</c:v>
                </c:pt>
                <c:pt idx="44707">
                  <c:v>42669.979166666664</c:v>
                </c:pt>
                <c:pt idx="44708">
                  <c:v>42669.986111111109</c:v>
                </c:pt>
                <c:pt idx="44709">
                  <c:v>42669.993055555555</c:v>
                </c:pt>
                <c:pt idx="44710">
                  <c:v>42670</c:v>
                </c:pt>
                <c:pt idx="44711">
                  <c:v>42670.006944444445</c:v>
                </c:pt>
                <c:pt idx="44712">
                  <c:v>42670.013888888891</c:v>
                </c:pt>
                <c:pt idx="44713">
                  <c:v>42670.020833333336</c:v>
                </c:pt>
                <c:pt idx="44714">
                  <c:v>42670.027777777781</c:v>
                </c:pt>
                <c:pt idx="44715">
                  <c:v>42670.034722222219</c:v>
                </c:pt>
                <c:pt idx="44716">
                  <c:v>42670.041666666664</c:v>
                </c:pt>
                <c:pt idx="44717">
                  <c:v>42670.048611111109</c:v>
                </c:pt>
                <c:pt idx="44718">
                  <c:v>42670.055555555555</c:v>
                </c:pt>
                <c:pt idx="44719">
                  <c:v>42670.0625</c:v>
                </c:pt>
                <c:pt idx="44720">
                  <c:v>42670.069444444445</c:v>
                </c:pt>
                <c:pt idx="44721">
                  <c:v>42670.076388888891</c:v>
                </c:pt>
                <c:pt idx="44722">
                  <c:v>42670.083333333336</c:v>
                </c:pt>
                <c:pt idx="44723">
                  <c:v>42670.090277777781</c:v>
                </c:pt>
                <c:pt idx="44724">
                  <c:v>42670.097222222219</c:v>
                </c:pt>
                <c:pt idx="44725">
                  <c:v>42670.104166666664</c:v>
                </c:pt>
                <c:pt idx="44726">
                  <c:v>42670.111111111109</c:v>
                </c:pt>
                <c:pt idx="44727">
                  <c:v>42670.118055555555</c:v>
                </c:pt>
                <c:pt idx="44728">
                  <c:v>42670.125</c:v>
                </c:pt>
                <c:pt idx="44729">
                  <c:v>42670.131944444445</c:v>
                </c:pt>
                <c:pt idx="44730">
                  <c:v>42670.138888888891</c:v>
                </c:pt>
                <c:pt idx="44731">
                  <c:v>42670.145833333336</c:v>
                </c:pt>
                <c:pt idx="44732">
                  <c:v>42670.152777777781</c:v>
                </c:pt>
                <c:pt idx="44733">
                  <c:v>42670.159722222219</c:v>
                </c:pt>
                <c:pt idx="44734">
                  <c:v>42670.166666666664</c:v>
                </c:pt>
                <c:pt idx="44735">
                  <c:v>42670.173611111109</c:v>
                </c:pt>
                <c:pt idx="44736">
                  <c:v>42670.180555555555</c:v>
                </c:pt>
                <c:pt idx="44737">
                  <c:v>42670.1875</c:v>
                </c:pt>
                <c:pt idx="44738">
                  <c:v>42670.194444444445</c:v>
                </c:pt>
                <c:pt idx="44739">
                  <c:v>42670.208333333336</c:v>
                </c:pt>
                <c:pt idx="44740">
                  <c:v>42670.215277777781</c:v>
                </c:pt>
                <c:pt idx="44741">
                  <c:v>42670.243055555555</c:v>
                </c:pt>
                <c:pt idx="44742">
                  <c:v>42670.270833333336</c:v>
                </c:pt>
                <c:pt idx="44743">
                  <c:v>42670.277777777781</c:v>
                </c:pt>
                <c:pt idx="44744">
                  <c:v>42670.291666666664</c:v>
                </c:pt>
                <c:pt idx="44745">
                  <c:v>42670.298611111109</c:v>
                </c:pt>
                <c:pt idx="44746">
                  <c:v>42670.305555555555</c:v>
                </c:pt>
                <c:pt idx="44747">
                  <c:v>42670.333333333336</c:v>
                </c:pt>
                <c:pt idx="44748">
                  <c:v>42670.347222222219</c:v>
                </c:pt>
                <c:pt idx="44749">
                  <c:v>42670.368055555555</c:v>
                </c:pt>
                <c:pt idx="44750">
                  <c:v>42670.375</c:v>
                </c:pt>
                <c:pt idx="44751">
                  <c:v>42670.402777777781</c:v>
                </c:pt>
                <c:pt idx="44752">
                  <c:v>42670.409722222219</c:v>
                </c:pt>
                <c:pt idx="44753">
                  <c:v>42670.423611111109</c:v>
                </c:pt>
                <c:pt idx="44754">
                  <c:v>42670.430555555555</c:v>
                </c:pt>
                <c:pt idx="44755">
                  <c:v>42670.444444444445</c:v>
                </c:pt>
                <c:pt idx="44756">
                  <c:v>42670.458333333336</c:v>
                </c:pt>
                <c:pt idx="44757">
                  <c:v>42670.548611111109</c:v>
                </c:pt>
                <c:pt idx="44758">
                  <c:v>42670.555555555555</c:v>
                </c:pt>
                <c:pt idx="44759">
                  <c:v>42670.569444444445</c:v>
                </c:pt>
                <c:pt idx="44760">
                  <c:v>42670.590277777781</c:v>
                </c:pt>
                <c:pt idx="44761">
                  <c:v>42670.625</c:v>
                </c:pt>
                <c:pt idx="44762">
                  <c:v>42670.645833333336</c:v>
                </c:pt>
                <c:pt idx="44763">
                  <c:v>42670.701388888891</c:v>
                </c:pt>
                <c:pt idx="44764">
                  <c:v>42670.805555555555</c:v>
                </c:pt>
                <c:pt idx="44765">
                  <c:v>42670.861111111109</c:v>
                </c:pt>
                <c:pt idx="44766">
                  <c:v>42670.902777777781</c:v>
                </c:pt>
                <c:pt idx="44767">
                  <c:v>42670.909722222219</c:v>
                </c:pt>
                <c:pt idx="44768">
                  <c:v>42670.916666666664</c:v>
                </c:pt>
                <c:pt idx="44769">
                  <c:v>42670.923611111109</c:v>
                </c:pt>
                <c:pt idx="44770">
                  <c:v>42670.944444444445</c:v>
                </c:pt>
                <c:pt idx="44771">
                  <c:v>42670.951388888891</c:v>
                </c:pt>
                <c:pt idx="44772">
                  <c:v>42670.958333333336</c:v>
                </c:pt>
                <c:pt idx="44773">
                  <c:v>42670.986111111109</c:v>
                </c:pt>
                <c:pt idx="44774">
                  <c:v>42671</c:v>
                </c:pt>
                <c:pt idx="44775">
                  <c:v>42671.034722222219</c:v>
                </c:pt>
                <c:pt idx="44776">
                  <c:v>42671.083333333336</c:v>
                </c:pt>
                <c:pt idx="44777">
                  <c:v>42671.104166666664</c:v>
                </c:pt>
                <c:pt idx="44778">
                  <c:v>42671.138888888891</c:v>
                </c:pt>
                <c:pt idx="44779">
                  <c:v>42673.340277777781</c:v>
                </c:pt>
                <c:pt idx="44780">
                  <c:v>42673.347222222219</c:v>
                </c:pt>
                <c:pt idx="44781">
                  <c:v>42673.354166666664</c:v>
                </c:pt>
                <c:pt idx="44782">
                  <c:v>42673.361111111109</c:v>
                </c:pt>
                <c:pt idx="44783">
                  <c:v>42673.368055555555</c:v>
                </c:pt>
                <c:pt idx="44784">
                  <c:v>42673.375</c:v>
                </c:pt>
                <c:pt idx="44785">
                  <c:v>42673.402777777781</c:v>
                </c:pt>
                <c:pt idx="44786">
                  <c:v>42673.409722222219</c:v>
                </c:pt>
                <c:pt idx="44787">
                  <c:v>42673.416666666664</c:v>
                </c:pt>
                <c:pt idx="44788">
                  <c:v>42673.430555555555</c:v>
                </c:pt>
                <c:pt idx="44789">
                  <c:v>42673.4375</c:v>
                </c:pt>
                <c:pt idx="44790">
                  <c:v>42673.444444444445</c:v>
                </c:pt>
                <c:pt idx="44791">
                  <c:v>42673.451388888891</c:v>
                </c:pt>
                <c:pt idx="44792">
                  <c:v>42673.458333333336</c:v>
                </c:pt>
                <c:pt idx="44793">
                  <c:v>42673.472222222219</c:v>
                </c:pt>
                <c:pt idx="44794">
                  <c:v>42673.486111111109</c:v>
                </c:pt>
                <c:pt idx="44795">
                  <c:v>42673.513888888891</c:v>
                </c:pt>
                <c:pt idx="44796">
                  <c:v>42673.520833333336</c:v>
                </c:pt>
                <c:pt idx="44797">
                  <c:v>42673.534722222219</c:v>
                </c:pt>
                <c:pt idx="44798">
                  <c:v>42673.541666666664</c:v>
                </c:pt>
                <c:pt idx="44799">
                  <c:v>42673.548611111109</c:v>
                </c:pt>
                <c:pt idx="44800">
                  <c:v>42673.590277777781</c:v>
                </c:pt>
                <c:pt idx="44801">
                  <c:v>42673.597222222219</c:v>
                </c:pt>
                <c:pt idx="44802">
                  <c:v>42673.604166666664</c:v>
                </c:pt>
                <c:pt idx="44803">
                  <c:v>42673.611111111109</c:v>
                </c:pt>
                <c:pt idx="44804">
                  <c:v>42673.618055555555</c:v>
                </c:pt>
                <c:pt idx="44805">
                  <c:v>42673.631944444445</c:v>
                </c:pt>
                <c:pt idx="44806">
                  <c:v>42673.673611111109</c:v>
                </c:pt>
                <c:pt idx="44807">
                  <c:v>42673.680555555555</c:v>
                </c:pt>
                <c:pt idx="44808">
                  <c:v>42673.6875</c:v>
                </c:pt>
                <c:pt idx="44809">
                  <c:v>42673.701388888891</c:v>
                </c:pt>
                <c:pt idx="44810">
                  <c:v>42673.722222222219</c:v>
                </c:pt>
                <c:pt idx="44811">
                  <c:v>42673.729166666664</c:v>
                </c:pt>
                <c:pt idx="44812">
                  <c:v>42673.736111111109</c:v>
                </c:pt>
                <c:pt idx="44813">
                  <c:v>42673.743055555555</c:v>
                </c:pt>
                <c:pt idx="44814">
                  <c:v>42673.791666666664</c:v>
                </c:pt>
                <c:pt idx="44815">
                  <c:v>42673.8125</c:v>
                </c:pt>
                <c:pt idx="44816">
                  <c:v>42673.826388888891</c:v>
                </c:pt>
                <c:pt idx="44817">
                  <c:v>42673.840277777781</c:v>
                </c:pt>
                <c:pt idx="44818">
                  <c:v>42673.847222222219</c:v>
                </c:pt>
                <c:pt idx="44819">
                  <c:v>42673.861111111109</c:v>
                </c:pt>
                <c:pt idx="44820">
                  <c:v>42673.881944444445</c:v>
                </c:pt>
                <c:pt idx="44821">
                  <c:v>42673.972222222219</c:v>
                </c:pt>
                <c:pt idx="44822">
                  <c:v>42673.979166666664</c:v>
                </c:pt>
                <c:pt idx="44823">
                  <c:v>42674</c:v>
                </c:pt>
                <c:pt idx="44824">
                  <c:v>42674.020833333336</c:v>
                </c:pt>
                <c:pt idx="44825">
                  <c:v>42674.083333333336</c:v>
                </c:pt>
                <c:pt idx="44826">
                  <c:v>42674.118055555555</c:v>
                </c:pt>
                <c:pt idx="44827">
                  <c:v>42674.138888888891</c:v>
                </c:pt>
                <c:pt idx="44828">
                  <c:v>42674.152777777781</c:v>
                </c:pt>
                <c:pt idx="44829">
                  <c:v>42674.180555555555</c:v>
                </c:pt>
                <c:pt idx="44830">
                  <c:v>42674.1875</c:v>
                </c:pt>
                <c:pt idx="44831">
                  <c:v>42674.305555555555</c:v>
                </c:pt>
                <c:pt idx="44832">
                  <c:v>42674.486111111109</c:v>
                </c:pt>
                <c:pt idx="44833">
                  <c:v>42674.729166666664</c:v>
                </c:pt>
                <c:pt idx="44834">
                  <c:v>42674.888888888891</c:v>
                </c:pt>
                <c:pt idx="44835">
                  <c:v>42674.895833333336</c:v>
                </c:pt>
                <c:pt idx="44836">
                  <c:v>42674.909722222219</c:v>
                </c:pt>
                <c:pt idx="44837">
                  <c:v>42674.986111111109</c:v>
                </c:pt>
                <c:pt idx="44838">
                  <c:v>42675.013888888891</c:v>
                </c:pt>
                <c:pt idx="44839">
                  <c:v>42675.034722222219</c:v>
                </c:pt>
                <c:pt idx="44840">
                  <c:v>42675.145833333336</c:v>
                </c:pt>
                <c:pt idx="44841">
                  <c:v>42675.166666666664</c:v>
                </c:pt>
                <c:pt idx="44842">
                  <c:v>42675.1875</c:v>
                </c:pt>
                <c:pt idx="44843">
                  <c:v>42675.194444444445</c:v>
                </c:pt>
                <c:pt idx="44844">
                  <c:v>42675.208333333336</c:v>
                </c:pt>
                <c:pt idx="44845">
                  <c:v>42676.881944444445</c:v>
                </c:pt>
                <c:pt idx="44846">
                  <c:v>42676.888888888891</c:v>
                </c:pt>
                <c:pt idx="44847">
                  <c:v>42676.895833333336</c:v>
                </c:pt>
                <c:pt idx="44848">
                  <c:v>42676.902777777781</c:v>
                </c:pt>
                <c:pt idx="44849">
                  <c:v>42676.909722222219</c:v>
                </c:pt>
                <c:pt idx="44850">
                  <c:v>42676.916666666664</c:v>
                </c:pt>
                <c:pt idx="44851">
                  <c:v>42676.923611111109</c:v>
                </c:pt>
                <c:pt idx="44852">
                  <c:v>42676.930555555555</c:v>
                </c:pt>
                <c:pt idx="44853">
                  <c:v>42676.9375</c:v>
                </c:pt>
                <c:pt idx="44854">
                  <c:v>42676.944444444445</c:v>
                </c:pt>
                <c:pt idx="44855">
                  <c:v>42676.951388888891</c:v>
                </c:pt>
                <c:pt idx="44856">
                  <c:v>42676.958333333336</c:v>
                </c:pt>
                <c:pt idx="44857">
                  <c:v>42676.965277777781</c:v>
                </c:pt>
                <c:pt idx="44858">
                  <c:v>42676.972222222219</c:v>
                </c:pt>
                <c:pt idx="44859">
                  <c:v>42676.979166666664</c:v>
                </c:pt>
                <c:pt idx="44860">
                  <c:v>42676.986111111109</c:v>
                </c:pt>
                <c:pt idx="44861">
                  <c:v>42676.993055555555</c:v>
                </c:pt>
                <c:pt idx="44862">
                  <c:v>42677</c:v>
                </c:pt>
                <c:pt idx="44863">
                  <c:v>42677.006944444445</c:v>
                </c:pt>
                <c:pt idx="44864">
                  <c:v>42677.013888888891</c:v>
                </c:pt>
                <c:pt idx="44865">
                  <c:v>42677.020833333336</c:v>
                </c:pt>
                <c:pt idx="44866">
                  <c:v>42677.027777777781</c:v>
                </c:pt>
                <c:pt idx="44867">
                  <c:v>42677.034722222219</c:v>
                </c:pt>
                <c:pt idx="44868">
                  <c:v>42677.041666666664</c:v>
                </c:pt>
                <c:pt idx="44869">
                  <c:v>42677.048611111109</c:v>
                </c:pt>
                <c:pt idx="44870">
                  <c:v>42677.055555555555</c:v>
                </c:pt>
                <c:pt idx="44871">
                  <c:v>42677.0625</c:v>
                </c:pt>
                <c:pt idx="44872">
                  <c:v>42677.069444444445</c:v>
                </c:pt>
                <c:pt idx="44873">
                  <c:v>42677.083333333336</c:v>
                </c:pt>
                <c:pt idx="44874">
                  <c:v>42677.090277777781</c:v>
                </c:pt>
                <c:pt idx="44875">
                  <c:v>42677.097222222219</c:v>
                </c:pt>
                <c:pt idx="44876">
                  <c:v>42677.104166666664</c:v>
                </c:pt>
                <c:pt idx="44877">
                  <c:v>42677.118055555555</c:v>
                </c:pt>
                <c:pt idx="44878">
                  <c:v>42677.125</c:v>
                </c:pt>
                <c:pt idx="44879">
                  <c:v>42677.131944444445</c:v>
                </c:pt>
                <c:pt idx="44880">
                  <c:v>42677.138888888891</c:v>
                </c:pt>
                <c:pt idx="44881">
                  <c:v>42677.145833333336</c:v>
                </c:pt>
                <c:pt idx="44882">
                  <c:v>42677.152777777781</c:v>
                </c:pt>
                <c:pt idx="44883">
                  <c:v>42677.159722222219</c:v>
                </c:pt>
                <c:pt idx="44884">
                  <c:v>42677.166666666664</c:v>
                </c:pt>
                <c:pt idx="44885">
                  <c:v>42677.173611111109</c:v>
                </c:pt>
                <c:pt idx="44886">
                  <c:v>42677.180555555555</c:v>
                </c:pt>
                <c:pt idx="44887">
                  <c:v>42677.1875</c:v>
                </c:pt>
                <c:pt idx="44888">
                  <c:v>42677.194444444445</c:v>
                </c:pt>
                <c:pt idx="44889">
                  <c:v>42677.201388888891</c:v>
                </c:pt>
                <c:pt idx="44890">
                  <c:v>42677.208333333336</c:v>
                </c:pt>
                <c:pt idx="44891">
                  <c:v>42677.215277777781</c:v>
                </c:pt>
                <c:pt idx="44892">
                  <c:v>42677.222222222219</c:v>
                </c:pt>
                <c:pt idx="44893">
                  <c:v>42677.229166666664</c:v>
                </c:pt>
                <c:pt idx="44894">
                  <c:v>42677.236111111109</c:v>
                </c:pt>
                <c:pt idx="44895">
                  <c:v>42677.243055555555</c:v>
                </c:pt>
                <c:pt idx="44896">
                  <c:v>42677.25</c:v>
                </c:pt>
                <c:pt idx="44897">
                  <c:v>42677.256944444445</c:v>
                </c:pt>
                <c:pt idx="44898">
                  <c:v>42677.263888888891</c:v>
                </c:pt>
                <c:pt idx="44899">
                  <c:v>42677.270833333336</c:v>
                </c:pt>
                <c:pt idx="44900">
                  <c:v>42677.277777777781</c:v>
                </c:pt>
                <c:pt idx="44901">
                  <c:v>42677.284722222219</c:v>
                </c:pt>
                <c:pt idx="44902">
                  <c:v>42677.291666666664</c:v>
                </c:pt>
                <c:pt idx="44903">
                  <c:v>42677.298611111109</c:v>
                </c:pt>
                <c:pt idx="44904">
                  <c:v>42677.305555555555</c:v>
                </c:pt>
                <c:pt idx="44905">
                  <c:v>42677.3125</c:v>
                </c:pt>
                <c:pt idx="44906">
                  <c:v>42677.319444444445</c:v>
                </c:pt>
                <c:pt idx="44907">
                  <c:v>42677.326388888891</c:v>
                </c:pt>
                <c:pt idx="44908">
                  <c:v>42677.333333333336</c:v>
                </c:pt>
                <c:pt idx="44909">
                  <c:v>42677.340277777781</c:v>
                </c:pt>
                <c:pt idx="44910">
                  <c:v>42677.347222222219</c:v>
                </c:pt>
                <c:pt idx="44911">
                  <c:v>42677.354166666664</c:v>
                </c:pt>
                <c:pt idx="44912">
                  <c:v>42677.361111111109</c:v>
                </c:pt>
                <c:pt idx="44913">
                  <c:v>42677.368055555555</c:v>
                </c:pt>
                <c:pt idx="44914">
                  <c:v>42677.375</c:v>
                </c:pt>
                <c:pt idx="44915">
                  <c:v>42677.381944444445</c:v>
                </c:pt>
                <c:pt idx="44916">
                  <c:v>42677.388888888891</c:v>
                </c:pt>
                <c:pt idx="44917">
                  <c:v>42677.395833333336</c:v>
                </c:pt>
                <c:pt idx="44918">
                  <c:v>42677.402777777781</c:v>
                </c:pt>
                <c:pt idx="44919">
                  <c:v>42677.409722222219</c:v>
                </c:pt>
                <c:pt idx="44920">
                  <c:v>42677.416666666664</c:v>
                </c:pt>
                <c:pt idx="44921">
                  <c:v>42677.423611111109</c:v>
                </c:pt>
                <c:pt idx="44922">
                  <c:v>42677.430555555555</c:v>
                </c:pt>
                <c:pt idx="44923">
                  <c:v>42677.458333333336</c:v>
                </c:pt>
                <c:pt idx="44924">
                  <c:v>42677.465277777781</c:v>
                </c:pt>
                <c:pt idx="44925">
                  <c:v>42677.472222222219</c:v>
                </c:pt>
                <c:pt idx="44926">
                  <c:v>42677.486111111109</c:v>
                </c:pt>
                <c:pt idx="44927">
                  <c:v>42677.493055555555</c:v>
                </c:pt>
                <c:pt idx="44928">
                  <c:v>42677.5</c:v>
                </c:pt>
                <c:pt idx="44929">
                  <c:v>42677.513888888891</c:v>
                </c:pt>
                <c:pt idx="44930">
                  <c:v>42677.527777777781</c:v>
                </c:pt>
                <c:pt idx="44931">
                  <c:v>42677.541666666664</c:v>
                </c:pt>
                <c:pt idx="44932">
                  <c:v>42677.5625</c:v>
                </c:pt>
                <c:pt idx="44933">
                  <c:v>42677.569444444445</c:v>
                </c:pt>
                <c:pt idx="44934">
                  <c:v>42677.576388888891</c:v>
                </c:pt>
                <c:pt idx="44935">
                  <c:v>42677.597222222219</c:v>
                </c:pt>
                <c:pt idx="44936">
                  <c:v>42677.618055555555</c:v>
                </c:pt>
                <c:pt idx="44937">
                  <c:v>42677.645833333336</c:v>
                </c:pt>
                <c:pt idx="44938">
                  <c:v>42677.652777777781</c:v>
                </c:pt>
                <c:pt idx="44939">
                  <c:v>42677.673611111109</c:v>
                </c:pt>
                <c:pt idx="44940">
                  <c:v>42677.680555555555</c:v>
                </c:pt>
                <c:pt idx="44941">
                  <c:v>42677.694444444445</c:v>
                </c:pt>
                <c:pt idx="44942">
                  <c:v>42677.708333333336</c:v>
                </c:pt>
                <c:pt idx="44943">
                  <c:v>42677.743055555555</c:v>
                </c:pt>
                <c:pt idx="44944">
                  <c:v>42677.75</c:v>
                </c:pt>
                <c:pt idx="44945">
                  <c:v>42677.770833333336</c:v>
                </c:pt>
                <c:pt idx="44946">
                  <c:v>42677.777777777781</c:v>
                </c:pt>
                <c:pt idx="44947">
                  <c:v>42677.791666666664</c:v>
                </c:pt>
                <c:pt idx="44948">
                  <c:v>42677.881944444445</c:v>
                </c:pt>
                <c:pt idx="44949">
                  <c:v>42677.888888888891</c:v>
                </c:pt>
                <c:pt idx="44950">
                  <c:v>42677.958333333336</c:v>
                </c:pt>
                <c:pt idx="44951">
                  <c:v>42678.020833333336</c:v>
                </c:pt>
                <c:pt idx="44952">
                  <c:v>42678.069444444445</c:v>
                </c:pt>
                <c:pt idx="44953">
                  <c:v>42678.076388888891</c:v>
                </c:pt>
                <c:pt idx="44954">
                  <c:v>42678.097222222219</c:v>
                </c:pt>
                <c:pt idx="44955">
                  <c:v>42678.145833333336</c:v>
                </c:pt>
                <c:pt idx="44956">
                  <c:v>42678.208333333336</c:v>
                </c:pt>
                <c:pt idx="44957">
                  <c:v>42678.229166666664</c:v>
                </c:pt>
                <c:pt idx="44958">
                  <c:v>42678.256944444445</c:v>
                </c:pt>
                <c:pt idx="44959">
                  <c:v>42678.277777777781</c:v>
                </c:pt>
                <c:pt idx="44960">
                  <c:v>42678.298611111109</c:v>
                </c:pt>
                <c:pt idx="44961">
                  <c:v>42678.3125</c:v>
                </c:pt>
                <c:pt idx="44962">
                  <c:v>42678.354166666664</c:v>
                </c:pt>
                <c:pt idx="44963">
                  <c:v>42678.361111111109</c:v>
                </c:pt>
                <c:pt idx="44964">
                  <c:v>42678.368055555555</c:v>
                </c:pt>
                <c:pt idx="44965">
                  <c:v>42678.416666666664</c:v>
                </c:pt>
                <c:pt idx="44966">
                  <c:v>42678.423611111109</c:v>
                </c:pt>
                <c:pt idx="44967">
                  <c:v>42678.451388888891</c:v>
                </c:pt>
                <c:pt idx="44968">
                  <c:v>42678.465277777781</c:v>
                </c:pt>
                <c:pt idx="44969">
                  <c:v>42678.479166666664</c:v>
                </c:pt>
                <c:pt idx="44970">
                  <c:v>42678.486111111109</c:v>
                </c:pt>
                <c:pt idx="44971">
                  <c:v>42678.493055555555</c:v>
                </c:pt>
                <c:pt idx="44972">
                  <c:v>42678.5</c:v>
                </c:pt>
                <c:pt idx="44973">
                  <c:v>42678.506944444445</c:v>
                </c:pt>
                <c:pt idx="44974">
                  <c:v>42678.513888888891</c:v>
                </c:pt>
                <c:pt idx="44975">
                  <c:v>42678.520833333336</c:v>
                </c:pt>
                <c:pt idx="44976">
                  <c:v>42678.527777777781</c:v>
                </c:pt>
                <c:pt idx="44977">
                  <c:v>42678.534722222219</c:v>
                </c:pt>
                <c:pt idx="44978">
                  <c:v>42678.541666666664</c:v>
                </c:pt>
                <c:pt idx="44979">
                  <c:v>42678.548611111109</c:v>
                </c:pt>
                <c:pt idx="44980">
                  <c:v>42678.555555555555</c:v>
                </c:pt>
                <c:pt idx="44981">
                  <c:v>42678.5625</c:v>
                </c:pt>
                <c:pt idx="44982">
                  <c:v>42678.569444444445</c:v>
                </c:pt>
                <c:pt idx="44983">
                  <c:v>42678.576388888891</c:v>
                </c:pt>
                <c:pt idx="44984">
                  <c:v>42678.583333333336</c:v>
                </c:pt>
                <c:pt idx="44985">
                  <c:v>42678.590277777781</c:v>
                </c:pt>
                <c:pt idx="44986">
                  <c:v>42678.597222222219</c:v>
                </c:pt>
                <c:pt idx="44987">
                  <c:v>42678.604166666664</c:v>
                </c:pt>
                <c:pt idx="44988">
                  <c:v>42678.611111111109</c:v>
                </c:pt>
                <c:pt idx="44989">
                  <c:v>42678.618055555555</c:v>
                </c:pt>
                <c:pt idx="44990">
                  <c:v>42678.625</c:v>
                </c:pt>
                <c:pt idx="44991">
                  <c:v>42678.631944444445</c:v>
                </c:pt>
                <c:pt idx="44992">
                  <c:v>42678.638888888891</c:v>
                </c:pt>
                <c:pt idx="44993">
                  <c:v>42678.645833333336</c:v>
                </c:pt>
                <c:pt idx="44994">
                  <c:v>42678.652777777781</c:v>
                </c:pt>
                <c:pt idx="44995">
                  <c:v>42678.659722222219</c:v>
                </c:pt>
                <c:pt idx="44996">
                  <c:v>42678.666666666664</c:v>
                </c:pt>
                <c:pt idx="44997">
                  <c:v>42678.673611111109</c:v>
                </c:pt>
                <c:pt idx="44998">
                  <c:v>42678.680555555555</c:v>
                </c:pt>
                <c:pt idx="44999">
                  <c:v>42678.6875</c:v>
                </c:pt>
                <c:pt idx="45000">
                  <c:v>42678.694444444445</c:v>
                </c:pt>
                <c:pt idx="45001">
                  <c:v>42678.701388888891</c:v>
                </c:pt>
                <c:pt idx="45002">
                  <c:v>42678.708333333336</c:v>
                </c:pt>
                <c:pt idx="45003">
                  <c:v>42678.715277777781</c:v>
                </c:pt>
                <c:pt idx="45004">
                  <c:v>42678.722222222219</c:v>
                </c:pt>
                <c:pt idx="45005">
                  <c:v>42678.729166666664</c:v>
                </c:pt>
                <c:pt idx="45006">
                  <c:v>42678.736111111109</c:v>
                </c:pt>
                <c:pt idx="45007">
                  <c:v>42678.743055555555</c:v>
                </c:pt>
                <c:pt idx="45008">
                  <c:v>42678.75</c:v>
                </c:pt>
                <c:pt idx="45009">
                  <c:v>42678.756944444445</c:v>
                </c:pt>
                <c:pt idx="45010">
                  <c:v>42678.763888888891</c:v>
                </c:pt>
                <c:pt idx="45011">
                  <c:v>42678.770833333336</c:v>
                </c:pt>
                <c:pt idx="45012">
                  <c:v>42678.777777777781</c:v>
                </c:pt>
                <c:pt idx="45013">
                  <c:v>42678.784722222219</c:v>
                </c:pt>
                <c:pt idx="45014">
                  <c:v>42678.791666666664</c:v>
                </c:pt>
                <c:pt idx="45015">
                  <c:v>42678.798611111109</c:v>
                </c:pt>
                <c:pt idx="45016">
                  <c:v>42678.805555555555</c:v>
                </c:pt>
                <c:pt idx="45017">
                  <c:v>42678.8125</c:v>
                </c:pt>
                <c:pt idx="45018">
                  <c:v>42678.819444444445</c:v>
                </c:pt>
                <c:pt idx="45019">
                  <c:v>42678.826388888891</c:v>
                </c:pt>
                <c:pt idx="45020">
                  <c:v>42678.833333333336</c:v>
                </c:pt>
                <c:pt idx="45021">
                  <c:v>42678.840277777781</c:v>
                </c:pt>
                <c:pt idx="45022">
                  <c:v>42678.847222222219</c:v>
                </c:pt>
                <c:pt idx="45023">
                  <c:v>42678.854166666664</c:v>
                </c:pt>
                <c:pt idx="45024">
                  <c:v>42678.861111111109</c:v>
                </c:pt>
                <c:pt idx="45025">
                  <c:v>42678.868055555555</c:v>
                </c:pt>
                <c:pt idx="45026">
                  <c:v>42678.875</c:v>
                </c:pt>
                <c:pt idx="45027">
                  <c:v>42678.881944444445</c:v>
                </c:pt>
                <c:pt idx="45028">
                  <c:v>42678.888888888891</c:v>
                </c:pt>
                <c:pt idx="45029">
                  <c:v>42678.895833333336</c:v>
                </c:pt>
                <c:pt idx="45030">
                  <c:v>42678.902777777781</c:v>
                </c:pt>
                <c:pt idx="45031">
                  <c:v>42678.909722222219</c:v>
                </c:pt>
                <c:pt idx="45032">
                  <c:v>42678.916666666664</c:v>
                </c:pt>
                <c:pt idx="45033">
                  <c:v>42678.923611111109</c:v>
                </c:pt>
                <c:pt idx="45034">
                  <c:v>42678.930555555555</c:v>
                </c:pt>
                <c:pt idx="45035">
                  <c:v>42678.9375</c:v>
                </c:pt>
                <c:pt idx="45036">
                  <c:v>42678.944444444445</c:v>
                </c:pt>
                <c:pt idx="45037">
                  <c:v>42678.951388888891</c:v>
                </c:pt>
                <c:pt idx="45038">
                  <c:v>42678.958333333336</c:v>
                </c:pt>
                <c:pt idx="45039">
                  <c:v>42678.965277777781</c:v>
                </c:pt>
                <c:pt idx="45040">
                  <c:v>42678.972222222219</c:v>
                </c:pt>
                <c:pt idx="45041">
                  <c:v>42678.979166666664</c:v>
                </c:pt>
                <c:pt idx="45042">
                  <c:v>42678.986111111109</c:v>
                </c:pt>
                <c:pt idx="45043">
                  <c:v>42678.993055555555</c:v>
                </c:pt>
                <c:pt idx="45044">
                  <c:v>42679</c:v>
                </c:pt>
                <c:pt idx="45045">
                  <c:v>42679.006944444445</c:v>
                </c:pt>
                <c:pt idx="45046">
                  <c:v>42679.013888888891</c:v>
                </c:pt>
                <c:pt idx="45047">
                  <c:v>42679.020833333336</c:v>
                </c:pt>
                <c:pt idx="45048">
                  <c:v>42679.027777777781</c:v>
                </c:pt>
                <c:pt idx="45049">
                  <c:v>42679.034722222219</c:v>
                </c:pt>
                <c:pt idx="45050">
                  <c:v>42679.041666666664</c:v>
                </c:pt>
                <c:pt idx="45051">
                  <c:v>42679.048611111109</c:v>
                </c:pt>
                <c:pt idx="45052">
                  <c:v>42679.055555555555</c:v>
                </c:pt>
                <c:pt idx="45053">
                  <c:v>42679.0625</c:v>
                </c:pt>
                <c:pt idx="45054">
                  <c:v>42679.069444444445</c:v>
                </c:pt>
                <c:pt idx="45055">
                  <c:v>42679.076388888891</c:v>
                </c:pt>
                <c:pt idx="45056">
                  <c:v>42679.083333333336</c:v>
                </c:pt>
                <c:pt idx="45057">
                  <c:v>42679.090277777781</c:v>
                </c:pt>
                <c:pt idx="45058">
                  <c:v>42679.097222222219</c:v>
                </c:pt>
                <c:pt idx="45059">
                  <c:v>42679.104166666664</c:v>
                </c:pt>
                <c:pt idx="45060">
                  <c:v>42679.111111111109</c:v>
                </c:pt>
                <c:pt idx="45061">
                  <c:v>42679.118055555555</c:v>
                </c:pt>
                <c:pt idx="45062">
                  <c:v>42679.125</c:v>
                </c:pt>
                <c:pt idx="45063">
                  <c:v>42679.131944444445</c:v>
                </c:pt>
                <c:pt idx="45064">
                  <c:v>42679.138888888891</c:v>
                </c:pt>
                <c:pt idx="45065">
                  <c:v>42679.145833333336</c:v>
                </c:pt>
                <c:pt idx="45066">
                  <c:v>42679.152777777781</c:v>
                </c:pt>
                <c:pt idx="45067">
                  <c:v>42679.159722222219</c:v>
                </c:pt>
                <c:pt idx="45068">
                  <c:v>42679.166666666664</c:v>
                </c:pt>
                <c:pt idx="45069">
                  <c:v>42679.173611111109</c:v>
                </c:pt>
                <c:pt idx="45070">
                  <c:v>42679.180555555555</c:v>
                </c:pt>
                <c:pt idx="45071">
                  <c:v>42679.1875</c:v>
                </c:pt>
                <c:pt idx="45072">
                  <c:v>42679.194444444445</c:v>
                </c:pt>
                <c:pt idx="45073">
                  <c:v>42679.201388888891</c:v>
                </c:pt>
                <c:pt idx="45074">
                  <c:v>42679.208333333336</c:v>
                </c:pt>
                <c:pt idx="45075">
                  <c:v>42679.215277777781</c:v>
                </c:pt>
                <c:pt idx="45076">
                  <c:v>42679.222222222219</c:v>
                </c:pt>
                <c:pt idx="45077">
                  <c:v>42679.229166666664</c:v>
                </c:pt>
                <c:pt idx="45078">
                  <c:v>42679.236111111109</c:v>
                </c:pt>
                <c:pt idx="45079">
                  <c:v>42679.243055555555</c:v>
                </c:pt>
                <c:pt idx="45080">
                  <c:v>42679.25</c:v>
                </c:pt>
                <c:pt idx="45081">
                  <c:v>42679.256944444445</c:v>
                </c:pt>
                <c:pt idx="45082">
                  <c:v>42679.263888888891</c:v>
                </c:pt>
                <c:pt idx="45083">
                  <c:v>42679.270833333336</c:v>
                </c:pt>
                <c:pt idx="45084">
                  <c:v>42679.277777777781</c:v>
                </c:pt>
                <c:pt idx="45085">
                  <c:v>42679.284722222219</c:v>
                </c:pt>
                <c:pt idx="45086">
                  <c:v>42679.291666666664</c:v>
                </c:pt>
                <c:pt idx="45087">
                  <c:v>42679.298611111109</c:v>
                </c:pt>
                <c:pt idx="45088">
                  <c:v>42679.305555555555</c:v>
                </c:pt>
                <c:pt idx="45089">
                  <c:v>42679.3125</c:v>
                </c:pt>
                <c:pt idx="45090">
                  <c:v>42679.319444444445</c:v>
                </c:pt>
                <c:pt idx="45091">
                  <c:v>42679.326388888891</c:v>
                </c:pt>
                <c:pt idx="45092">
                  <c:v>42679.333333333336</c:v>
                </c:pt>
                <c:pt idx="45093">
                  <c:v>42679.340277777781</c:v>
                </c:pt>
                <c:pt idx="45094">
                  <c:v>42679.347222222219</c:v>
                </c:pt>
                <c:pt idx="45095">
                  <c:v>42679.354166666664</c:v>
                </c:pt>
                <c:pt idx="45096">
                  <c:v>42679.361111111109</c:v>
                </c:pt>
                <c:pt idx="45097">
                  <c:v>42679.368055555555</c:v>
                </c:pt>
                <c:pt idx="45098">
                  <c:v>42679.375</c:v>
                </c:pt>
                <c:pt idx="45099">
                  <c:v>42679.381944444445</c:v>
                </c:pt>
                <c:pt idx="45100">
                  <c:v>42679.388888888891</c:v>
                </c:pt>
                <c:pt idx="45101">
                  <c:v>42679.395833333336</c:v>
                </c:pt>
                <c:pt idx="45102">
                  <c:v>42679.402777777781</c:v>
                </c:pt>
                <c:pt idx="45103">
                  <c:v>42679.409722222219</c:v>
                </c:pt>
                <c:pt idx="45104">
                  <c:v>42679.416666666664</c:v>
                </c:pt>
                <c:pt idx="45105">
                  <c:v>42679.423611111109</c:v>
                </c:pt>
                <c:pt idx="45106">
                  <c:v>42679.430555555555</c:v>
                </c:pt>
                <c:pt idx="45107">
                  <c:v>42679.4375</c:v>
                </c:pt>
                <c:pt idx="45108">
                  <c:v>42679.444444444445</c:v>
                </c:pt>
                <c:pt idx="45109">
                  <c:v>42679.451388888891</c:v>
                </c:pt>
                <c:pt idx="45110">
                  <c:v>42679.458333333336</c:v>
                </c:pt>
                <c:pt idx="45111">
                  <c:v>42679.465277777781</c:v>
                </c:pt>
                <c:pt idx="45112">
                  <c:v>42679.472222222219</c:v>
                </c:pt>
                <c:pt idx="45113">
                  <c:v>42679.479166666664</c:v>
                </c:pt>
                <c:pt idx="45114">
                  <c:v>42679.486111111109</c:v>
                </c:pt>
                <c:pt idx="45115">
                  <c:v>42679.493055555555</c:v>
                </c:pt>
                <c:pt idx="45116">
                  <c:v>42679.5</c:v>
                </c:pt>
                <c:pt idx="45117">
                  <c:v>42679.506944444445</c:v>
                </c:pt>
                <c:pt idx="45118">
                  <c:v>42679.513888888891</c:v>
                </c:pt>
                <c:pt idx="45119">
                  <c:v>42679.520833333336</c:v>
                </c:pt>
                <c:pt idx="45120">
                  <c:v>42679.527777777781</c:v>
                </c:pt>
                <c:pt idx="45121">
                  <c:v>42679.534722222219</c:v>
                </c:pt>
                <c:pt idx="45122">
                  <c:v>42679.541666666664</c:v>
                </c:pt>
                <c:pt idx="45123">
                  <c:v>42679.548611111109</c:v>
                </c:pt>
                <c:pt idx="45124">
                  <c:v>42679.555555555555</c:v>
                </c:pt>
                <c:pt idx="45125">
                  <c:v>42679.5625</c:v>
                </c:pt>
                <c:pt idx="45126">
                  <c:v>42679.569444444445</c:v>
                </c:pt>
                <c:pt idx="45127">
                  <c:v>42679.576388888891</c:v>
                </c:pt>
                <c:pt idx="45128">
                  <c:v>42679.583333333336</c:v>
                </c:pt>
                <c:pt idx="45129">
                  <c:v>42679.590277777781</c:v>
                </c:pt>
                <c:pt idx="45130">
                  <c:v>42679.597222222219</c:v>
                </c:pt>
                <c:pt idx="45131">
                  <c:v>42679.604166666664</c:v>
                </c:pt>
                <c:pt idx="45132">
                  <c:v>42679.611111111109</c:v>
                </c:pt>
                <c:pt idx="45133">
                  <c:v>42679.618055555555</c:v>
                </c:pt>
                <c:pt idx="45134">
                  <c:v>42679.625</c:v>
                </c:pt>
                <c:pt idx="45135">
                  <c:v>42679.631944444445</c:v>
                </c:pt>
                <c:pt idx="45136">
                  <c:v>42679.638888888891</c:v>
                </c:pt>
                <c:pt idx="45137">
                  <c:v>42679.645833333336</c:v>
                </c:pt>
                <c:pt idx="45138">
                  <c:v>42679.652777777781</c:v>
                </c:pt>
                <c:pt idx="45139">
                  <c:v>42679.659722222219</c:v>
                </c:pt>
                <c:pt idx="45140">
                  <c:v>42679.666666666664</c:v>
                </c:pt>
                <c:pt idx="45141">
                  <c:v>42679.673611111109</c:v>
                </c:pt>
                <c:pt idx="45142">
                  <c:v>42679.680555555555</c:v>
                </c:pt>
                <c:pt idx="45143">
                  <c:v>42679.6875</c:v>
                </c:pt>
                <c:pt idx="45144">
                  <c:v>42679.694444444445</c:v>
                </c:pt>
                <c:pt idx="45145">
                  <c:v>42679.701388888891</c:v>
                </c:pt>
                <c:pt idx="45146">
                  <c:v>42679.708333333336</c:v>
                </c:pt>
                <c:pt idx="45147">
                  <c:v>42679.715277777781</c:v>
                </c:pt>
                <c:pt idx="45148">
                  <c:v>42679.722222222219</c:v>
                </c:pt>
                <c:pt idx="45149">
                  <c:v>42679.729166666664</c:v>
                </c:pt>
                <c:pt idx="45150">
                  <c:v>42679.736111111109</c:v>
                </c:pt>
                <c:pt idx="45151">
                  <c:v>42679.743055555555</c:v>
                </c:pt>
                <c:pt idx="45152">
                  <c:v>42679.75</c:v>
                </c:pt>
                <c:pt idx="45153">
                  <c:v>42679.756944444445</c:v>
                </c:pt>
                <c:pt idx="45154">
                  <c:v>42679.763888888891</c:v>
                </c:pt>
                <c:pt idx="45155">
                  <c:v>42679.770833333336</c:v>
                </c:pt>
                <c:pt idx="45156">
                  <c:v>42679.777777777781</c:v>
                </c:pt>
                <c:pt idx="45157">
                  <c:v>42679.784722222219</c:v>
                </c:pt>
                <c:pt idx="45158">
                  <c:v>42679.791666666664</c:v>
                </c:pt>
                <c:pt idx="45159">
                  <c:v>42679.798611111109</c:v>
                </c:pt>
                <c:pt idx="45160">
                  <c:v>42679.805555555555</c:v>
                </c:pt>
                <c:pt idx="45161">
                  <c:v>42679.8125</c:v>
                </c:pt>
                <c:pt idx="45162">
                  <c:v>42679.819444444445</c:v>
                </c:pt>
                <c:pt idx="45163">
                  <c:v>42679.826388888891</c:v>
                </c:pt>
                <c:pt idx="45164">
                  <c:v>42679.833333333336</c:v>
                </c:pt>
                <c:pt idx="45165">
                  <c:v>42679.840277777781</c:v>
                </c:pt>
                <c:pt idx="45166">
                  <c:v>42679.847222222219</c:v>
                </c:pt>
                <c:pt idx="45167">
                  <c:v>42679.854166666664</c:v>
                </c:pt>
                <c:pt idx="45168">
                  <c:v>42679.861111111109</c:v>
                </c:pt>
                <c:pt idx="45169">
                  <c:v>42679.868055555555</c:v>
                </c:pt>
                <c:pt idx="45170">
                  <c:v>42679.875</c:v>
                </c:pt>
                <c:pt idx="45171">
                  <c:v>42679.881944444445</c:v>
                </c:pt>
                <c:pt idx="45172">
                  <c:v>42679.888888888891</c:v>
                </c:pt>
                <c:pt idx="45173">
                  <c:v>42679.895833333336</c:v>
                </c:pt>
                <c:pt idx="45174">
                  <c:v>42679.902777777781</c:v>
                </c:pt>
                <c:pt idx="45175">
                  <c:v>42679.909722222219</c:v>
                </c:pt>
                <c:pt idx="45176">
                  <c:v>42679.916666666664</c:v>
                </c:pt>
                <c:pt idx="45177">
                  <c:v>42679.923611111109</c:v>
                </c:pt>
                <c:pt idx="45178">
                  <c:v>42679.930555555555</c:v>
                </c:pt>
                <c:pt idx="45179">
                  <c:v>42679.9375</c:v>
                </c:pt>
                <c:pt idx="45180">
                  <c:v>42679.944444444445</c:v>
                </c:pt>
                <c:pt idx="45181">
                  <c:v>42679.951388888891</c:v>
                </c:pt>
                <c:pt idx="45182">
                  <c:v>42679.958333333336</c:v>
                </c:pt>
                <c:pt idx="45183">
                  <c:v>42679.965277777781</c:v>
                </c:pt>
                <c:pt idx="45184">
                  <c:v>42679.972222222219</c:v>
                </c:pt>
                <c:pt idx="45185">
                  <c:v>42679.979166666664</c:v>
                </c:pt>
                <c:pt idx="45186">
                  <c:v>42679.986111111109</c:v>
                </c:pt>
                <c:pt idx="45187">
                  <c:v>42679.993055555555</c:v>
                </c:pt>
                <c:pt idx="45188">
                  <c:v>42680</c:v>
                </c:pt>
                <c:pt idx="45189">
                  <c:v>42680.006944444445</c:v>
                </c:pt>
                <c:pt idx="45190">
                  <c:v>42680.013888888891</c:v>
                </c:pt>
                <c:pt idx="45191">
                  <c:v>42680.020833333336</c:v>
                </c:pt>
                <c:pt idx="45192">
                  <c:v>42680.027777777781</c:v>
                </c:pt>
                <c:pt idx="45193">
                  <c:v>42680.034722222219</c:v>
                </c:pt>
                <c:pt idx="45194">
                  <c:v>42680.041666666664</c:v>
                </c:pt>
                <c:pt idx="45195">
                  <c:v>42680.048611111109</c:v>
                </c:pt>
                <c:pt idx="45196">
                  <c:v>42680.055555555555</c:v>
                </c:pt>
                <c:pt idx="45197">
                  <c:v>42680.0625</c:v>
                </c:pt>
                <c:pt idx="45198">
                  <c:v>42680.069444444445</c:v>
                </c:pt>
                <c:pt idx="45199">
                  <c:v>42680.076388888891</c:v>
                </c:pt>
                <c:pt idx="45200">
                  <c:v>42680.083333333336</c:v>
                </c:pt>
                <c:pt idx="45201">
                  <c:v>42680.090277777781</c:v>
                </c:pt>
                <c:pt idx="45202">
                  <c:v>42680.097222222219</c:v>
                </c:pt>
                <c:pt idx="45203">
                  <c:v>42680.104166666664</c:v>
                </c:pt>
                <c:pt idx="45204">
                  <c:v>42680.111111111109</c:v>
                </c:pt>
                <c:pt idx="45205">
                  <c:v>42680.118055555555</c:v>
                </c:pt>
                <c:pt idx="45206">
                  <c:v>42680.125</c:v>
                </c:pt>
                <c:pt idx="45207">
                  <c:v>42680.131944444445</c:v>
                </c:pt>
                <c:pt idx="45208">
                  <c:v>42680.138888888891</c:v>
                </c:pt>
                <c:pt idx="45209">
                  <c:v>42680.145833333336</c:v>
                </c:pt>
                <c:pt idx="45210">
                  <c:v>42680.152777777781</c:v>
                </c:pt>
                <c:pt idx="45211">
                  <c:v>42680.159722222219</c:v>
                </c:pt>
                <c:pt idx="45212">
                  <c:v>42680.166666666664</c:v>
                </c:pt>
                <c:pt idx="45213">
                  <c:v>42680.173611111109</c:v>
                </c:pt>
                <c:pt idx="45214">
                  <c:v>42680.180555555555</c:v>
                </c:pt>
                <c:pt idx="45215">
                  <c:v>42680.1875</c:v>
                </c:pt>
                <c:pt idx="45216">
                  <c:v>42680.194444444445</c:v>
                </c:pt>
                <c:pt idx="45217">
                  <c:v>42680.201388888891</c:v>
                </c:pt>
                <c:pt idx="45218">
                  <c:v>42680.208333333336</c:v>
                </c:pt>
                <c:pt idx="45219">
                  <c:v>42680.215277777781</c:v>
                </c:pt>
                <c:pt idx="45220">
                  <c:v>42680.222222222219</c:v>
                </c:pt>
                <c:pt idx="45221">
                  <c:v>42680.229166666664</c:v>
                </c:pt>
                <c:pt idx="45222">
                  <c:v>42680.236111111109</c:v>
                </c:pt>
                <c:pt idx="45223">
                  <c:v>42680.243055555555</c:v>
                </c:pt>
                <c:pt idx="45224">
                  <c:v>42680.25</c:v>
                </c:pt>
                <c:pt idx="45225">
                  <c:v>42680.256944444445</c:v>
                </c:pt>
                <c:pt idx="45226">
                  <c:v>42680.263888888891</c:v>
                </c:pt>
                <c:pt idx="45227">
                  <c:v>42680.270833333336</c:v>
                </c:pt>
                <c:pt idx="45228">
                  <c:v>42680.277777777781</c:v>
                </c:pt>
                <c:pt idx="45229">
                  <c:v>42680.284722222219</c:v>
                </c:pt>
                <c:pt idx="45230">
                  <c:v>42680.291666666664</c:v>
                </c:pt>
                <c:pt idx="45231">
                  <c:v>42680.298611111109</c:v>
                </c:pt>
                <c:pt idx="45232">
                  <c:v>42680.305555555555</c:v>
                </c:pt>
                <c:pt idx="45233">
                  <c:v>42680.3125</c:v>
                </c:pt>
                <c:pt idx="45234">
                  <c:v>42680.319444444445</c:v>
                </c:pt>
                <c:pt idx="45235">
                  <c:v>42680.326388888891</c:v>
                </c:pt>
                <c:pt idx="45236">
                  <c:v>42680.333333333336</c:v>
                </c:pt>
                <c:pt idx="45237">
                  <c:v>42680.340277777781</c:v>
                </c:pt>
                <c:pt idx="45238">
                  <c:v>42680.347222222219</c:v>
                </c:pt>
                <c:pt idx="45239">
                  <c:v>42680.354166666664</c:v>
                </c:pt>
                <c:pt idx="45240">
                  <c:v>42680.361111111109</c:v>
                </c:pt>
                <c:pt idx="45241">
                  <c:v>42680.368055555555</c:v>
                </c:pt>
                <c:pt idx="45242">
                  <c:v>42680.375</c:v>
                </c:pt>
                <c:pt idx="45243">
                  <c:v>42680.381944444445</c:v>
                </c:pt>
                <c:pt idx="45244">
                  <c:v>42680.388888888891</c:v>
                </c:pt>
                <c:pt idx="45245">
                  <c:v>42680.395833333336</c:v>
                </c:pt>
                <c:pt idx="45246">
                  <c:v>42680.402777777781</c:v>
                </c:pt>
                <c:pt idx="45247">
                  <c:v>42680.409722222219</c:v>
                </c:pt>
                <c:pt idx="45248">
                  <c:v>42680.416666666664</c:v>
                </c:pt>
                <c:pt idx="45249">
                  <c:v>42680.423611111109</c:v>
                </c:pt>
                <c:pt idx="45250">
                  <c:v>42680.430555555555</c:v>
                </c:pt>
                <c:pt idx="45251">
                  <c:v>42680.4375</c:v>
                </c:pt>
                <c:pt idx="45252">
                  <c:v>42680.444444444445</c:v>
                </c:pt>
                <c:pt idx="45253">
                  <c:v>42680.451388888891</c:v>
                </c:pt>
                <c:pt idx="45254">
                  <c:v>42680.458333333336</c:v>
                </c:pt>
                <c:pt idx="45255">
                  <c:v>42680.465277777781</c:v>
                </c:pt>
                <c:pt idx="45256">
                  <c:v>42680.472222222219</c:v>
                </c:pt>
                <c:pt idx="45257">
                  <c:v>42680.479166666664</c:v>
                </c:pt>
                <c:pt idx="45258">
                  <c:v>42680.486111111109</c:v>
                </c:pt>
                <c:pt idx="45259">
                  <c:v>42680.493055555555</c:v>
                </c:pt>
                <c:pt idx="45260">
                  <c:v>42680.5</c:v>
                </c:pt>
                <c:pt idx="45261">
                  <c:v>42680.506944444445</c:v>
                </c:pt>
                <c:pt idx="45262">
                  <c:v>42680.513888888891</c:v>
                </c:pt>
                <c:pt idx="45263">
                  <c:v>42680.520833333336</c:v>
                </c:pt>
                <c:pt idx="45264">
                  <c:v>42680.527777777781</c:v>
                </c:pt>
                <c:pt idx="45265">
                  <c:v>42680.534722222219</c:v>
                </c:pt>
                <c:pt idx="45266">
                  <c:v>42680.541666666664</c:v>
                </c:pt>
                <c:pt idx="45267">
                  <c:v>42680.548611111109</c:v>
                </c:pt>
                <c:pt idx="45268">
                  <c:v>42680.555555555555</c:v>
                </c:pt>
                <c:pt idx="45269">
                  <c:v>42680.5625</c:v>
                </c:pt>
                <c:pt idx="45270">
                  <c:v>42680.569444444445</c:v>
                </c:pt>
                <c:pt idx="45271">
                  <c:v>42680.576388888891</c:v>
                </c:pt>
                <c:pt idx="45272">
                  <c:v>42680.583333333336</c:v>
                </c:pt>
                <c:pt idx="45273">
                  <c:v>42680.590277777781</c:v>
                </c:pt>
                <c:pt idx="45274">
                  <c:v>42680.597222222219</c:v>
                </c:pt>
                <c:pt idx="45275">
                  <c:v>42680.604166666664</c:v>
                </c:pt>
                <c:pt idx="45276">
                  <c:v>42680.611111111109</c:v>
                </c:pt>
                <c:pt idx="45277">
                  <c:v>42680.618055555555</c:v>
                </c:pt>
                <c:pt idx="45278">
                  <c:v>42680.625</c:v>
                </c:pt>
                <c:pt idx="45279">
                  <c:v>42680.631944444445</c:v>
                </c:pt>
                <c:pt idx="45280">
                  <c:v>42680.638888888891</c:v>
                </c:pt>
                <c:pt idx="45281">
                  <c:v>42680.645833333336</c:v>
                </c:pt>
                <c:pt idx="45282">
                  <c:v>42680.652777777781</c:v>
                </c:pt>
                <c:pt idx="45283">
                  <c:v>42680.659722222219</c:v>
                </c:pt>
                <c:pt idx="45284">
                  <c:v>42680.666666666664</c:v>
                </c:pt>
                <c:pt idx="45285">
                  <c:v>42680.673611111109</c:v>
                </c:pt>
                <c:pt idx="45286">
                  <c:v>42680.680555555555</c:v>
                </c:pt>
                <c:pt idx="45287">
                  <c:v>42680.6875</c:v>
                </c:pt>
                <c:pt idx="45288">
                  <c:v>42680.694444444445</c:v>
                </c:pt>
                <c:pt idx="45289">
                  <c:v>42680.701388888891</c:v>
                </c:pt>
                <c:pt idx="45290">
                  <c:v>42680.708333333336</c:v>
                </c:pt>
                <c:pt idx="45291">
                  <c:v>42680.715277777781</c:v>
                </c:pt>
                <c:pt idx="45292">
                  <c:v>42680.722222222219</c:v>
                </c:pt>
                <c:pt idx="45293">
                  <c:v>42680.729166666664</c:v>
                </c:pt>
                <c:pt idx="45294">
                  <c:v>42680.736111111109</c:v>
                </c:pt>
                <c:pt idx="45295">
                  <c:v>42680.743055555555</c:v>
                </c:pt>
                <c:pt idx="45296">
                  <c:v>42680.75</c:v>
                </c:pt>
                <c:pt idx="45297">
                  <c:v>42680.756944444445</c:v>
                </c:pt>
                <c:pt idx="45298">
                  <c:v>42680.763888888891</c:v>
                </c:pt>
                <c:pt idx="45299">
                  <c:v>42680.770833333336</c:v>
                </c:pt>
                <c:pt idx="45300">
                  <c:v>42680.777777777781</c:v>
                </c:pt>
                <c:pt idx="45301">
                  <c:v>42680.784722222219</c:v>
                </c:pt>
                <c:pt idx="45302">
                  <c:v>42680.791666666664</c:v>
                </c:pt>
                <c:pt idx="45303">
                  <c:v>42680.798611111109</c:v>
                </c:pt>
                <c:pt idx="45304">
                  <c:v>42680.805555555555</c:v>
                </c:pt>
                <c:pt idx="45305">
                  <c:v>42680.8125</c:v>
                </c:pt>
                <c:pt idx="45306">
                  <c:v>42680.819444444445</c:v>
                </c:pt>
                <c:pt idx="45307">
                  <c:v>42680.826388888891</c:v>
                </c:pt>
                <c:pt idx="45308">
                  <c:v>42680.833333333336</c:v>
                </c:pt>
                <c:pt idx="45309">
                  <c:v>42680.840277777781</c:v>
                </c:pt>
                <c:pt idx="45310">
                  <c:v>42680.847222222219</c:v>
                </c:pt>
                <c:pt idx="45311">
                  <c:v>42680.854166666664</c:v>
                </c:pt>
                <c:pt idx="45312">
                  <c:v>42680.861111111109</c:v>
                </c:pt>
                <c:pt idx="45313">
                  <c:v>42680.868055555555</c:v>
                </c:pt>
                <c:pt idx="45314">
                  <c:v>42680.875</c:v>
                </c:pt>
                <c:pt idx="45315">
                  <c:v>42680.881944444445</c:v>
                </c:pt>
                <c:pt idx="45316">
                  <c:v>42680.888888888891</c:v>
                </c:pt>
                <c:pt idx="45317">
                  <c:v>42680.895833333336</c:v>
                </c:pt>
                <c:pt idx="45318">
                  <c:v>42680.902777777781</c:v>
                </c:pt>
                <c:pt idx="45319">
                  <c:v>42680.909722222219</c:v>
                </c:pt>
                <c:pt idx="45320">
                  <c:v>42680.916666666664</c:v>
                </c:pt>
                <c:pt idx="45321">
                  <c:v>42680.923611111109</c:v>
                </c:pt>
                <c:pt idx="45322">
                  <c:v>42680.930555555555</c:v>
                </c:pt>
                <c:pt idx="45323">
                  <c:v>42680.9375</c:v>
                </c:pt>
                <c:pt idx="45324">
                  <c:v>42680.944444444445</c:v>
                </c:pt>
                <c:pt idx="45325">
                  <c:v>42680.951388888891</c:v>
                </c:pt>
                <c:pt idx="45326">
                  <c:v>42680.958333333336</c:v>
                </c:pt>
                <c:pt idx="45327">
                  <c:v>42680.965277777781</c:v>
                </c:pt>
                <c:pt idx="45328">
                  <c:v>42680.972222222219</c:v>
                </c:pt>
                <c:pt idx="45329">
                  <c:v>42680.979166666664</c:v>
                </c:pt>
                <c:pt idx="45330">
                  <c:v>42680.986111111109</c:v>
                </c:pt>
                <c:pt idx="45331">
                  <c:v>42680.993055555555</c:v>
                </c:pt>
                <c:pt idx="45332">
                  <c:v>42681</c:v>
                </c:pt>
                <c:pt idx="45333">
                  <c:v>42681.006944444445</c:v>
                </c:pt>
                <c:pt idx="45334">
                  <c:v>42681.013888888891</c:v>
                </c:pt>
                <c:pt idx="45335">
                  <c:v>42681.020833333336</c:v>
                </c:pt>
                <c:pt idx="45336">
                  <c:v>42681.027777777781</c:v>
                </c:pt>
                <c:pt idx="45337">
                  <c:v>42681.034722222219</c:v>
                </c:pt>
                <c:pt idx="45338">
                  <c:v>42681.041666666664</c:v>
                </c:pt>
                <c:pt idx="45339">
                  <c:v>42681.048611111109</c:v>
                </c:pt>
                <c:pt idx="45340">
                  <c:v>42681.055555555555</c:v>
                </c:pt>
                <c:pt idx="45341">
                  <c:v>42681.0625</c:v>
                </c:pt>
                <c:pt idx="45342">
                  <c:v>42681.069444444445</c:v>
                </c:pt>
                <c:pt idx="45343">
                  <c:v>42681.076388888891</c:v>
                </c:pt>
                <c:pt idx="45344">
                  <c:v>42681.083333333336</c:v>
                </c:pt>
                <c:pt idx="45345">
                  <c:v>42681.090277777781</c:v>
                </c:pt>
                <c:pt idx="45346">
                  <c:v>42681.097222222219</c:v>
                </c:pt>
                <c:pt idx="45347">
                  <c:v>42681.104166666664</c:v>
                </c:pt>
                <c:pt idx="45348">
                  <c:v>42681.111111111109</c:v>
                </c:pt>
                <c:pt idx="45349">
                  <c:v>42681.118055555555</c:v>
                </c:pt>
                <c:pt idx="45350">
                  <c:v>42681.125</c:v>
                </c:pt>
                <c:pt idx="45351">
                  <c:v>42681.131944444445</c:v>
                </c:pt>
                <c:pt idx="45352">
                  <c:v>42681.138888888891</c:v>
                </c:pt>
                <c:pt idx="45353">
                  <c:v>42681.145833333336</c:v>
                </c:pt>
                <c:pt idx="45354">
                  <c:v>42681.152777777781</c:v>
                </c:pt>
                <c:pt idx="45355">
                  <c:v>42681.159722222219</c:v>
                </c:pt>
                <c:pt idx="45356">
                  <c:v>42681.166666666664</c:v>
                </c:pt>
                <c:pt idx="45357">
                  <c:v>42681.173611111109</c:v>
                </c:pt>
                <c:pt idx="45358">
                  <c:v>42681.180555555555</c:v>
                </c:pt>
                <c:pt idx="45359">
                  <c:v>42681.1875</c:v>
                </c:pt>
                <c:pt idx="45360">
                  <c:v>42681.194444444445</c:v>
                </c:pt>
                <c:pt idx="45361">
                  <c:v>42681.201388888891</c:v>
                </c:pt>
                <c:pt idx="45362">
                  <c:v>42681.208333333336</c:v>
                </c:pt>
                <c:pt idx="45363">
                  <c:v>42681.215277777781</c:v>
                </c:pt>
                <c:pt idx="45364">
                  <c:v>42681.222222222219</c:v>
                </c:pt>
                <c:pt idx="45365">
                  <c:v>42681.229166666664</c:v>
                </c:pt>
                <c:pt idx="45366">
                  <c:v>42681.236111111109</c:v>
                </c:pt>
                <c:pt idx="45367">
                  <c:v>42681.243055555555</c:v>
                </c:pt>
                <c:pt idx="45368">
                  <c:v>42681.25</c:v>
                </c:pt>
                <c:pt idx="45369">
                  <c:v>42681.256944444445</c:v>
                </c:pt>
                <c:pt idx="45370">
                  <c:v>42681.263888888891</c:v>
                </c:pt>
                <c:pt idx="45371">
                  <c:v>42681.270833333336</c:v>
                </c:pt>
                <c:pt idx="45372">
                  <c:v>42681.277777777781</c:v>
                </c:pt>
                <c:pt idx="45373">
                  <c:v>42681.284722222219</c:v>
                </c:pt>
                <c:pt idx="45374">
                  <c:v>42681.291666666664</c:v>
                </c:pt>
                <c:pt idx="45375">
                  <c:v>42681.298611111109</c:v>
                </c:pt>
                <c:pt idx="45376">
                  <c:v>42681.305555555555</c:v>
                </c:pt>
                <c:pt idx="45377">
                  <c:v>42681.3125</c:v>
                </c:pt>
                <c:pt idx="45378">
                  <c:v>42681.319444444445</c:v>
                </c:pt>
                <c:pt idx="45379">
                  <c:v>42681.326388888891</c:v>
                </c:pt>
                <c:pt idx="45380">
                  <c:v>42681.333333333336</c:v>
                </c:pt>
                <c:pt idx="45381">
                  <c:v>42681.340277777781</c:v>
                </c:pt>
                <c:pt idx="45382">
                  <c:v>42681.347222222219</c:v>
                </c:pt>
                <c:pt idx="45383">
                  <c:v>42681.354166666664</c:v>
                </c:pt>
                <c:pt idx="45384">
                  <c:v>42681.361111111109</c:v>
                </c:pt>
                <c:pt idx="45385">
                  <c:v>42681.368055555555</c:v>
                </c:pt>
                <c:pt idx="45386">
                  <c:v>42681.375</c:v>
                </c:pt>
                <c:pt idx="45387">
                  <c:v>42681.381944444445</c:v>
                </c:pt>
                <c:pt idx="45388">
                  <c:v>42681.388888888891</c:v>
                </c:pt>
                <c:pt idx="45389">
                  <c:v>42681.395833333336</c:v>
                </c:pt>
                <c:pt idx="45390">
                  <c:v>42681.402777777781</c:v>
                </c:pt>
                <c:pt idx="45391">
                  <c:v>42681.409722222219</c:v>
                </c:pt>
                <c:pt idx="45392">
                  <c:v>42681.416666666664</c:v>
                </c:pt>
                <c:pt idx="45393">
                  <c:v>42681.423611111109</c:v>
                </c:pt>
                <c:pt idx="45394">
                  <c:v>42681.430555555555</c:v>
                </c:pt>
                <c:pt idx="45395">
                  <c:v>42681.4375</c:v>
                </c:pt>
                <c:pt idx="45396">
                  <c:v>42681.444444444445</c:v>
                </c:pt>
                <c:pt idx="45397">
                  <c:v>42681.451388888891</c:v>
                </c:pt>
                <c:pt idx="45398">
                  <c:v>42681.458333333336</c:v>
                </c:pt>
                <c:pt idx="45399">
                  <c:v>42681.465277777781</c:v>
                </c:pt>
                <c:pt idx="45400">
                  <c:v>42681.472222222219</c:v>
                </c:pt>
                <c:pt idx="45401">
                  <c:v>42681.479166666664</c:v>
                </c:pt>
                <c:pt idx="45402">
                  <c:v>42681.486111111109</c:v>
                </c:pt>
                <c:pt idx="45403">
                  <c:v>42681.493055555555</c:v>
                </c:pt>
                <c:pt idx="45404">
                  <c:v>42681.5</c:v>
                </c:pt>
                <c:pt idx="45405">
                  <c:v>42681.506944444445</c:v>
                </c:pt>
                <c:pt idx="45406">
                  <c:v>42681.513888888891</c:v>
                </c:pt>
                <c:pt idx="45407">
                  <c:v>42681.520833333336</c:v>
                </c:pt>
                <c:pt idx="45408">
                  <c:v>42681.527777777781</c:v>
                </c:pt>
                <c:pt idx="45409">
                  <c:v>42681.534722222219</c:v>
                </c:pt>
                <c:pt idx="45410">
                  <c:v>42681.541666666664</c:v>
                </c:pt>
                <c:pt idx="45411">
                  <c:v>42681.548611111109</c:v>
                </c:pt>
                <c:pt idx="45412">
                  <c:v>42681.555555555555</c:v>
                </c:pt>
                <c:pt idx="45413">
                  <c:v>42681.5625</c:v>
                </c:pt>
                <c:pt idx="45414">
                  <c:v>42681.569444444445</c:v>
                </c:pt>
                <c:pt idx="45415">
                  <c:v>42681.576388888891</c:v>
                </c:pt>
                <c:pt idx="45416">
                  <c:v>42681.583333333336</c:v>
                </c:pt>
                <c:pt idx="45417">
                  <c:v>42681.590277777781</c:v>
                </c:pt>
                <c:pt idx="45418">
                  <c:v>42681.597222222219</c:v>
                </c:pt>
                <c:pt idx="45419">
                  <c:v>42681.604166666664</c:v>
                </c:pt>
                <c:pt idx="45420">
                  <c:v>42681.611111111109</c:v>
                </c:pt>
                <c:pt idx="45421">
                  <c:v>42681.618055555555</c:v>
                </c:pt>
                <c:pt idx="45422">
                  <c:v>42681.625</c:v>
                </c:pt>
                <c:pt idx="45423">
                  <c:v>42681.631944444445</c:v>
                </c:pt>
                <c:pt idx="45424">
                  <c:v>42681.638888888891</c:v>
                </c:pt>
                <c:pt idx="45425">
                  <c:v>42681.645833333336</c:v>
                </c:pt>
                <c:pt idx="45426">
                  <c:v>42681.652777777781</c:v>
                </c:pt>
                <c:pt idx="45427">
                  <c:v>42681.659722222219</c:v>
                </c:pt>
                <c:pt idx="45428">
                  <c:v>42681.666666666664</c:v>
                </c:pt>
                <c:pt idx="45429">
                  <c:v>42681.673611111109</c:v>
                </c:pt>
                <c:pt idx="45430">
                  <c:v>42681.680555555555</c:v>
                </c:pt>
                <c:pt idx="45431">
                  <c:v>42681.6875</c:v>
                </c:pt>
                <c:pt idx="45432">
                  <c:v>42681.694444444445</c:v>
                </c:pt>
                <c:pt idx="45433">
                  <c:v>42681.701388888891</c:v>
                </c:pt>
                <c:pt idx="45434">
                  <c:v>42681.708333333336</c:v>
                </c:pt>
                <c:pt idx="45435">
                  <c:v>42681.715277777781</c:v>
                </c:pt>
                <c:pt idx="45436">
                  <c:v>42681.722222222219</c:v>
                </c:pt>
                <c:pt idx="45437">
                  <c:v>42681.729166666664</c:v>
                </c:pt>
                <c:pt idx="45438">
                  <c:v>42681.736111111109</c:v>
                </c:pt>
                <c:pt idx="45439">
                  <c:v>42681.743055555555</c:v>
                </c:pt>
                <c:pt idx="45440">
                  <c:v>42681.75</c:v>
                </c:pt>
                <c:pt idx="45441">
                  <c:v>42681.756944444445</c:v>
                </c:pt>
                <c:pt idx="45442">
                  <c:v>42681.763888888891</c:v>
                </c:pt>
                <c:pt idx="45443">
                  <c:v>42681.770833333336</c:v>
                </c:pt>
                <c:pt idx="45444">
                  <c:v>42681.777777777781</c:v>
                </c:pt>
                <c:pt idx="45445">
                  <c:v>42681.784722222219</c:v>
                </c:pt>
                <c:pt idx="45446">
                  <c:v>42681.791666666664</c:v>
                </c:pt>
                <c:pt idx="45447">
                  <c:v>42681.798611111109</c:v>
                </c:pt>
                <c:pt idx="45448">
                  <c:v>42681.805555555555</c:v>
                </c:pt>
                <c:pt idx="45449">
                  <c:v>42681.8125</c:v>
                </c:pt>
                <c:pt idx="45450">
                  <c:v>42681.819444444445</c:v>
                </c:pt>
                <c:pt idx="45451">
                  <c:v>42681.826388888891</c:v>
                </c:pt>
                <c:pt idx="45452">
                  <c:v>42681.833333333336</c:v>
                </c:pt>
                <c:pt idx="45453">
                  <c:v>42681.840277777781</c:v>
                </c:pt>
                <c:pt idx="45454">
                  <c:v>42681.847222222219</c:v>
                </c:pt>
                <c:pt idx="45455">
                  <c:v>42681.854166666664</c:v>
                </c:pt>
                <c:pt idx="45456">
                  <c:v>42681.861111111109</c:v>
                </c:pt>
                <c:pt idx="45457">
                  <c:v>42681.868055555555</c:v>
                </c:pt>
                <c:pt idx="45458">
                  <c:v>42681.875</c:v>
                </c:pt>
                <c:pt idx="45459">
                  <c:v>42681.881944444445</c:v>
                </c:pt>
                <c:pt idx="45460">
                  <c:v>42681.888888888891</c:v>
                </c:pt>
                <c:pt idx="45461">
                  <c:v>42681.895833333336</c:v>
                </c:pt>
                <c:pt idx="45462">
                  <c:v>42681.902777777781</c:v>
                </c:pt>
                <c:pt idx="45463">
                  <c:v>42681.909722222219</c:v>
                </c:pt>
                <c:pt idx="45464">
                  <c:v>42681.916666666664</c:v>
                </c:pt>
                <c:pt idx="45465">
                  <c:v>42681.923611111109</c:v>
                </c:pt>
                <c:pt idx="45466">
                  <c:v>42681.930555555555</c:v>
                </c:pt>
                <c:pt idx="45467">
                  <c:v>42681.9375</c:v>
                </c:pt>
                <c:pt idx="45468">
                  <c:v>42681.944444444445</c:v>
                </c:pt>
                <c:pt idx="45469">
                  <c:v>42681.951388888891</c:v>
                </c:pt>
                <c:pt idx="45470">
                  <c:v>42681.958333333336</c:v>
                </c:pt>
                <c:pt idx="45471">
                  <c:v>42681.965277777781</c:v>
                </c:pt>
                <c:pt idx="45472">
                  <c:v>42681.972222222219</c:v>
                </c:pt>
                <c:pt idx="45473">
                  <c:v>42681.979166666664</c:v>
                </c:pt>
                <c:pt idx="45474">
                  <c:v>42681.986111111109</c:v>
                </c:pt>
                <c:pt idx="45475">
                  <c:v>42681.993055555555</c:v>
                </c:pt>
                <c:pt idx="45476">
                  <c:v>42682</c:v>
                </c:pt>
                <c:pt idx="45477">
                  <c:v>42682.006944444445</c:v>
                </c:pt>
                <c:pt idx="45478">
                  <c:v>42682.013888888891</c:v>
                </c:pt>
                <c:pt idx="45479">
                  <c:v>42682.020833333336</c:v>
                </c:pt>
                <c:pt idx="45480">
                  <c:v>42682.027777777781</c:v>
                </c:pt>
                <c:pt idx="45481">
                  <c:v>42682.034722222219</c:v>
                </c:pt>
                <c:pt idx="45482">
                  <c:v>42682.041666666664</c:v>
                </c:pt>
                <c:pt idx="45483">
                  <c:v>42682.048611111109</c:v>
                </c:pt>
                <c:pt idx="45484">
                  <c:v>42682.055555555555</c:v>
                </c:pt>
                <c:pt idx="45485">
                  <c:v>42682.0625</c:v>
                </c:pt>
                <c:pt idx="45486">
                  <c:v>42682.069444444445</c:v>
                </c:pt>
                <c:pt idx="45487">
                  <c:v>42682.076388888891</c:v>
                </c:pt>
                <c:pt idx="45488">
                  <c:v>42682.083333333336</c:v>
                </c:pt>
                <c:pt idx="45489">
                  <c:v>42682.090277777781</c:v>
                </c:pt>
                <c:pt idx="45490">
                  <c:v>42682.097222222219</c:v>
                </c:pt>
                <c:pt idx="45491">
                  <c:v>42682.104166666664</c:v>
                </c:pt>
                <c:pt idx="45492">
                  <c:v>42682.111111111109</c:v>
                </c:pt>
                <c:pt idx="45493">
                  <c:v>42682.118055555555</c:v>
                </c:pt>
                <c:pt idx="45494">
                  <c:v>42682.125</c:v>
                </c:pt>
                <c:pt idx="45495">
                  <c:v>42682.131944444445</c:v>
                </c:pt>
                <c:pt idx="45496">
                  <c:v>42682.138888888891</c:v>
                </c:pt>
                <c:pt idx="45497">
                  <c:v>42682.145833333336</c:v>
                </c:pt>
                <c:pt idx="45498">
                  <c:v>42682.152777777781</c:v>
                </c:pt>
                <c:pt idx="45499">
                  <c:v>42682.159722222219</c:v>
                </c:pt>
                <c:pt idx="45500">
                  <c:v>42682.166666666664</c:v>
                </c:pt>
                <c:pt idx="45501">
                  <c:v>42682.173611111109</c:v>
                </c:pt>
                <c:pt idx="45502">
                  <c:v>42682.180555555555</c:v>
                </c:pt>
                <c:pt idx="45503">
                  <c:v>42682.1875</c:v>
                </c:pt>
                <c:pt idx="45504">
                  <c:v>42682.194444444445</c:v>
                </c:pt>
                <c:pt idx="45505">
                  <c:v>42682.201388888891</c:v>
                </c:pt>
                <c:pt idx="45506">
                  <c:v>42682.208333333336</c:v>
                </c:pt>
                <c:pt idx="45507">
                  <c:v>42682.215277777781</c:v>
                </c:pt>
                <c:pt idx="45508">
                  <c:v>42682.222222222219</c:v>
                </c:pt>
                <c:pt idx="45509">
                  <c:v>42682.229166666664</c:v>
                </c:pt>
                <c:pt idx="45510">
                  <c:v>42682.236111111109</c:v>
                </c:pt>
                <c:pt idx="45511">
                  <c:v>42682.243055555555</c:v>
                </c:pt>
                <c:pt idx="45512">
                  <c:v>42682.25</c:v>
                </c:pt>
                <c:pt idx="45513">
                  <c:v>42682.256944444445</c:v>
                </c:pt>
                <c:pt idx="45514">
                  <c:v>42682.263888888891</c:v>
                </c:pt>
                <c:pt idx="45515">
                  <c:v>42682.270833333336</c:v>
                </c:pt>
                <c:pt idx="45516">
                  <c:v>42682.277777777781</c:v>
                </c:pt>
                <c:pt idx="45517">
                  <c:v>42682.284722222219</c:v>
                </c:pt>
                <c:pt idx="45518">
                  <c:v>42682.291666666664</c:v>
                </c:pt>
                <c:pt idx="45519">
                  <c:v>42682.298611111109</c:v>
                </c:pt>
                <c:pt idx="45520">
                  <c:v>42682.305555555555</c:v>
                </c:pt>
                <c:pt idx="45521">
                  <c:v>42682.3125</c:v>
                </c:pt>
                <c:pt idx="45522">
                  <c:v>42682.319444444445</c:v>
                </c:pt>
                <c:pt idx="45523">
                  <c:v>42682.326388888891</c:v>
                </c:pt>
                <c:pt idx="45524">
                  <c:v>42682.333333333336</c:v>
                </c:pt>
                <c:pt idx="45525">
                  <c:v>42682.340277777781</c:v>
                </c:pt>
                <c:pt idx="45526">
                  <c:v>42682.347222222219</c:v>
                </c:pt>
                <c:pt idx="45527">
                  <c:v>42682.354166666664</c:v>
                </c:pt>
                <c:pt idx="45528">
                  <c:v>42682.361111111109</c:v>
                </c:pt>
                <c:pt idx="45529">
                  <c:v>42682.368055555555</c:v>
                </c:pt>
                <c:pt idx="45530">
                  <c:v>42682.375</c:v>
                </c:pt>
                <c:pt idx="45531">
                  <c:v>42682.381944444445</c:v>
                </c:pt>
                <c:pt idx="45532">
                  <c:v>42682.388888888891</c:v>
                </c:pt>
                <c:pt idx="45533">
                  <c:v>42682.395833333336</c:v>
                </c:pt>
                <c:pt idx="45534">
                  <c:v>42682.402777777781</c:v>
                </c:pt>
                <c:pt idx="45535">
                  <c:v>42682.409722222219</c:v>
                </c:pt>
                <c:pt idx="45536">
                  <c:v>42682.416666666664</c:v>
                </c:pt>
                <c:pt idx="45537">
                  <c:v>42682.423611111109</c:v>
                </c:pt>
                <c:pt idx="45538">
                  <c:v>42682.430555555555</c:v>
                </c:pt>
                <c:pt idx="45539">
                  <c:v>42682.4375</c:v>
                </c:pt>
                <c:pt idx="45540">
                  <c:v>42682.444444444445</c:v>
                </c:pt>
                <c:pt idx="45541">
                  <c:v>42682.451388888891</c:v>
                </c:pt>
                <c:pt idx="45542">
                  <c:v>42682.458333333336</c:v>
                </c:pt>
                <c:pt idx="45543">
                  <c:v>42682.465277777781</c:v>
                </c:pt>
                <c:pt idx="45544">
                  <c:v>42682.472222222219</c:v>
                </c:pt>
                <c:pt idx="45545">
                  <c:v>42682.479166666664</c:v>
                </c:pt>
                <c:pt idx="45546">
                  <c:v>42682.486111111109</c:v>
                </c:pt>
                <c:pt idx="45547">
                  <c:v>42682.493055555555</c:v>
                </c:pt>
                <c:pt idx="45548">
                  <c:v>42682.5</c:v>
                </c:pt>
                <c:pt idx="45549">
                  <c:v>42682.506944444445</c:v>
                </c:pt>
                <c:pt idx="45550">
                  <c:v>42682.513888888891</c:v>
                </c:pt>
                <c:pt idx="45551">
                  <c:v>42682.520833333336</c:v>
                </c:pt>
                <c:pt idx="45552">
                  <c:v>42682.527777777781</c:v>
                </c:pt>
                <c:pt idx="45553">
                  <c:v>42682.534722222219</c:v>
                </c:pt>
                <c:pt idx="45554">
                  <c:v>42682.541666666664</c:v>
                </c:pt>
                <c:pt idx="45555">
                  <c:v>42682.548611111109</c:v>
                </c:pt>
                <c:pt idx="45556">
                  <c:v>42682.555555555555</c:v>
                </c:pt>
                <c:pt idx="45557">
                  <c:v>42682.5625</c:v>
                </c:pt>
                <c:pt idx="45558">
                  <c:v>42682.569444444445</c:v>
                </c:pt>
                <c:pt idx="45559">
                  <c:v>42682.576388888891</c:v>
                </c:pt>
                <c:pt idx="45560">
                  <c:v>42682.583333333336</c:v>
                </c:pt>
                <c:pt idx="45561">
                  <c:v>42682.590277777781</c:v>
                </c:pt>
                <c:pt idx="45562">
                  <c:v>42682.597222222219</c:v>
                </c:pt>
                <c:pt idx="45563">
                  <c:v>42682.604166666664</c:v>
                </c:pt>
                <c:pt idx="45564">
                  <c:v>42682.611111111109</c:v>
                </c:pt>
                <c:pt idx="45565">
                  <c:v>42682.618055555555</c:v>
                </c:pt>
                <c:pt idx="45566">
                  <c:v>42682.625</c:v>
                </c:pt>
                <c:pt idx="45567">
                  <c:v>42682.631944444445</c:v>
                </c:pt>
                <c:pt idx="45568">
                  <c:v>42682.638888888891</c:v>
                </c:pt>
                <c:pt idx="45569">
                  <c:v>42682.645833333336</c:v>
                </c:pt>
                <c:pt idx="45570">
                  <c:v>42682.652777777781</c:v>
                </c:pt>
                <c:pt idx="45571">
                  <c:v>42682.659722222219</c:v>
                </c:pt>
                <c:pt idx="45572">
                  <c:v>42682.666666666664</c:v>
                </c:pt>
                <c:pt idx="45573">
                  <c:v>42682.673611111109</c:v>
                </c:pt>
                <c:pt idx="45574">
                  <c:v>42682.680555555555</c:v>
                </c:pt>
                <c:pt idx="45575">
                  <c:v>42682.6875</c:v>
                </c:pt>
                <c:pt idx="45576">
                  <c:v>42682.694444444445</c:v>
                </c:pt>
                <c:pt idx="45577">
                  <c:v>42682.701388888891</c:v>
                </c:pt>
                <c:pt idx="45578">
                  <c:v>42682.708333333336</c:v>
                </c:pt>
                <c:pt idx="45579">
                  <c:v>42682.715277777781</c:v>
                </c:pt>
                <c:pt idx="45580">
                  <c:v>42682.722222222219</c:v>
                </c:pt>
                <c:pt idx="45581">
                  <c:v>42682.729166666664</c:v>
                </c:pt>
                <c:pt idx="45582">
                  <c:v>42682.736111111109</c:v>
                </c:pt>
                <c:pt idx="45583">
                  <c:v>42682.743055555555</c:v>
                </c:pt>
                <c:pt idx="45584">
                  <c:v>42682.75</c:v>
                </c:pt>
                <c:pt idx="45585">
                  <c:v>42682.756944444445</c:v>
                </c:pt>
                <c:pt idx="45586">
                  <c:v>42682.763888888891</c:v>
                </c:pt>
                <c:pt idx="45587">
                  <c:v>42682.770833333336</c:v>
                </c:pt>
                <c:pt idx="45588">
                  <c:v>42682.777777777781</c:v>
                </c:pt>
                <c:pt idx="45589">
                  <c:v>42682.784722222219</c:v>
                </c:pt>
                <c:pt idx="45590">
                  <c:v>42682.791666666664</c:v>
                </c:pt>
                <c:pt idx="45591">
                  <c:v>42682.798611111109</c:v>
                </c:pt>
                <c:pt idx="45592">
                  <c:v>42682.805555555555</c:v>
                </c:pt>
                <c:pt idx="45593">
                  <c:v>42682.8125</c:v>
                </c:pt>
                <c:pt idx="45594">
                  <c:v>42682.819444444445</c:v>
                </c:pt>
                <c:pt idx="45595">
                  <c:v>42682.826388888891</c:v>
                </c:pt>
                <c:pt idx="45596">
                  <c:v>42682.833333333336</c:v>
                </c:pt>
                <c:pt idx="45597">
                  <c:v>42682.840277777781</c:v>
                </c:pt>
                <c:pt idx="45598">
                  <c:v>42682.847222222219</c:v>
                </c:pt>
                <c:pt idx="45599">
                  <c:v>42682.854166666664</c:v>
                </c:pt>
                <c:pt idx="45600">
                  <c:v>42682.861111111109</c:v>
                </c:pt>
                <c:pt idx="45601">
                  <c:v>42682.868055555555</c:v>
                </c:pt>
                <c:pt idx="45602">
                  <c:v>42682.875</c:v>
                </c:pt>
                <c:pt idx="45603">
                  <c:v>42682.881944444445</c:v>
                </c:pt>
                <c:pt idx="45604">
                  <c:v>42682.888888888891</c:v>
                </c:pt>
                <c:pt idx="45605">
                  <c:v>42682.895833333336</c:v>
                </c:pt>
                <c:pt idx="45606">
                  <c:v>42682.902777777781</c:v>
                </c:pt>
                <c:pt idx="45607">
                  <c:v>42682.909722222219</c:v>
                </c:pt>
                <c:pt idx="45608">
                  <c:v>42682.916666666664</c:v>
                </c:pt>
                <c:pt idx="45609">
                  <c:v>42682.923611111109</c:v>
                </c:pt>
                <c:pt idx="45610">
                  <c:v>42682.930555555555</c:v>
                </c:pt>
                <c:pt idx="45611">
                  <c:v>42682.9375</c:v>
                </c:pt>
                <c:pt idx="45612">
                  <c:v>42682.944444444445</c:v>
                </c:pt>
                <c:pt idx="45613">
                  <c:v>42682.951388888891</c:v>
                </c:pt>
                <c:pt idx="45614">
                  <c:v>42682.958333333336</c:v>
                </c:pt>
                <c:pt idx="45615">
                  <c:v>42682.965277777781</c:v>
                </c:pt>
                <c:pt idx="45616">
                  <c:v>42682.972222222219</c:v>
                </c:pt>
                <c:pt idx="45617">
                  <c:v>42682.979166666664</c:v>
                </c:pt>
                <c:pt idx="45618">
                  <c:v>42682.986111111109</c:v>
                </c:pt>
                <c:pt idx="45619">
                  <c:v>42682.993055555555</c:v>
                </c:pt>
                <c:pt idx="45620">
                  <c:v>42683</c:v>
                </c:pt>
                <c:pt idx="45621">
                  <c:v>42683.006944444445</c:v>
                </c:pt>
                <c:pt idx="45622">
                  <c:v>42683.013888888891</c:v>
                </c:pt>
                <c:pt idx="45623">
                  <c:v>42683.020833333336</c:v>
                </c:pt>
                <c:pt idx="45624">
                  <c:v>42683.027777777781</c:v>
                </c:pt>
                <c:pt idx="45625">
                  <c:v>42683.034722222219</c:v>
                </c:pt>
                <c:pt idx="45626">
                  <c:v>42683.041666666664</c:v>
                </c:pt>
                <c:pt idx="45627">
                  <c:v>42683.048611111109</c:v>
                </c:pt>
                <c:pt idx="45628">
                  <c:v>42683.055555555555</c:v>
                </c:pt>
                <c:pt idx="45629">
                  <c:v>42683.0625</c:v>
                </c:pt>
                <c:pt idx="45630">
                  <c:v>42683.069444444445</c:v>
                </c:pt>
                <c:pt idx="45631">
                  <c:v>42683.076388888891</c:v>
                </c:pt>
                <c:pt idx="45632">
                  <c:v>42683.083333333336</c:v>
                </c:pt>
                <c:pt idx="45633">
                  <c:v>42683.090277777781</c:v>
                </c:pt>
                <c:pt idx="45634">
                  <c:v>42683.097222222219</c:v>
                </c:pt>
                <c:pt idx="45635">
                  <c:v>42683.104166666664</c:v>
                </c:pt>
                <c:pt idx="45636">
                  <c:v>42683.111111111109</c:v>
                </c:pt>
                <c:pt idx="45637">
                  <c:v>42683.118055555555</c:v>
                </c:pt>
                <c:pt idx="45638">
                  <c:v>42683.125</c:v>
                </c:pt>
                <c:pt idx="45639">
                  <c:v>42683.131944444445</c:v>
                </c:pt>
                <c:pt idx="45640">
                  <c:v>42683.138888888891</c:v>
                </c:pt>
                <c:pt idx="45641">
                  <c:v>42683.145833333336</c:v>
                </c:pt>
                <c:pt idx="45642">
                  <c:v>42683.152777777781</c:v>
                </c:pt>
                <c:pt idx="45643">
                  <c:v>42683.159722222219</c:v>
                </c:pt>
                <c:pt idx="45644">
                  <c:v>42683.166666666664</c:v>
                </c:pt>
                <c:pt idx="45645">
                  <c:v>42683.173611111109</c:v>
                </c:pt>
                <c:pt idx="45646">
                  <c:v>42683.180555555555</c:v>
                </c:pt>
                <c:pt idx="45647">
                  <c:v>42683.1875</c:v>
                </c:pt>
                <c:pt idx="45648">
                  <c:v>42683.194444444445</c:v>
                </c:pt>
                <c:pt idx="45649">
                  <c:v>42683.201388888891</c:v>
                </c:pt>
                <c:pt idx="45650">
                  <c:v>42683.208333333336</c:v>
                </c:pt>
                <c:pt idx="45651">
                  <c:v>42683.215277777781</c:v>
                </c:pt>
                <c:pt idx="45652">
                  <c:v>42683.222222222219</c:v>
                </c:pt>
                <c:pt idx="45653">
                  <c:v>42683.229166666664</c:v>
                </c:pt>
                <c:pt idx="45654">
                  <c:v>42683.236111111109</c:v>
                </c:pt>
                <c:pt idx="45655">
                  <c:v>42683.243055555555</c:v>
                </c:pt>
                <c:pt idx="45656">
                  <c:v>42683.25</c:v>
                </c:pt>
                <c:pt idx="45657">
                  <c:v>42683.256944444445</c:v>
                </c:pt>
                <c:pt idx="45658">
                  <c:v>42683.263888888891</c:v>
                </c:pt>
                <c:pt idx="45659">
                  <c:v>42683.270833333336</c:v>
                </c:pt>
                <c:pt idx="45660">
                  <c:v>42683.277777777781</c:v>
                </c:pt>
                <c:pt idx="45661">
                  <c:v>42683.284722222219</c:v>
                </c:pt>
                <c:pt idx="45662">
                  <c:v>42683.291666666664</c:v>
                </c:pt>
                <c:pt idx="45663">
                  <c:v>42683.298611111109</c:v>
                </c:pt>
                <c:pt idx="45664">
                  <c:v>42683.305555555555</c:v>
                </c:pt>
                <c:pt idx="45665">
                  <c:v>42683.3125</c:v>
                </c:pt>
                <c:pt idx="45666">
                  <c:v>42683.319444444445</c:v>
                </c:pt>
                <c:pt idx="45667">
                  <c:v>42683.326388888891</c:v>
                </c:pt>
                <c:pt idx="45668">
                  <c:v>42683.333333333336</c:v>
                </c:pt>
                <c:pt idx="45669">
                  <c:v>42683.340277777781</c:v>
                </c:pt>
                <c:pt idx="45670">
                  <c:v>42683.347222222219</c:v>
                </c:pt>
                <c:pt idx="45671">
                  <c:v>42683.354166666664</c:v>
                </c:pt>
                <c:pt idx="45672">
                  <c:v>42683.361111111109</c:v>
                </c:pt>
                <c:pt idx="45673">
                  <c:v>42683.368055555555</c:v>
                </c:pt>
                <c:pt idx="45674">
                  <c:v>42683.375</c:v>
                </c:pt>
                <c:pt idx="45675">
                  <c:v>42683.381944444445</c:v>
                </c:pt>
                <c:pt idx="45676">
                  <c:v>42683.388888888891</c:v>
                </c:pt>
                <c:pt idx="45677">
                  <c:v>42683.395833333336</c:v>
                </c:pt>
                <c:pt idx="45678">
                  <c:v>42683.402777777781</c:v>
                </c:pt>
                <c:pt idx="45679">
                  <c:v>42683.409722222219</c:v>
                </c:pt>
                <c:pt idx="45680">
                  <c:v>42683.416666666664</c:v>
                </c:pt>
                <c:pt idx="45681">
                  <c:v>42683.423611111109</c:v>
                </c:pt>
                <c:pt idx="45682">
                  <c:v>42683.430555555555</c:v>
                </c:pt>
                <c:pt idx="45683">
                  <c:v>42683.4375</c:v>
                </c:pt>
                <c:pt idx="45684">
                  <c:v>42683.444444444445</c:v>
                </c:pt>
                <c:pt idx="45685">
                  <c:v>42683.451388888891</c:v>
                </c:pt>
                <c:pt idx="45686">
                  <c:v>42683.458333333336</c:v>
                </c:pt>
                <c:pt idx="45687">
                  <c:v>42683.465277777781</c:v>
                </c:pt>
                <c:pt idx="45688">
                  <c:v>42683.472222222219</c:v>
                </c:pt>
                <c:pt idx="45689">
                  <c:v>42683.479166666664</c:v>
                </c:pt>
                <c:pt idx="45690">
                  <c:v>42683.486111111109</c:v>
                </c:pt>
                <c:pt idx="45691">
                  <c:v>42683.493055555555</c:v>
                </c:pt>
                <c:pt idx="45692">
                  <c:v>42683.5</c:v>
                </c:pt>
                <c:pt idx="45693">
                  <c:v>42683.506944444445</c:v>
                </c:pt>
                <c:pt idx="45694">
                  <c:v>42683.513888888891</c:v>
                </c:pt>
                <c:pt idx="45695">
                  <c:v>42683.520833333336</c:v>
                </c:pt>
                <c:pt idx="45696">
                  <c:v>42683.527777777781</c:v>
                </c:pt>
                <c:pt idx="45697">
                  <c:v>42683.534722222219</c:v>
                </c:pt>
                <c:pt idx="45698">
                  <c:v>42683.541666666664</c:v>
                </c:pt>
                <c:pt idx="45699">
                  <c:v>42683.548611111109</c:v>
                </c:pt>
                <c:pt idx="45700">
                  <c:v>42683.555555555555</c:v>
                </c:pt>
                <c:pt idx="45701">
                  <c:v>42683.5625</c:v>
                </c:pt>
                <c:pt idx="45702">
                  <c:v>42683.569444444445</c:v>
                </c:pt>
                <c:pt idx="45703">
                  <c:v>42683.576388888891</c:v>
                </c:pt>
                <c:pt idx="45704">
                  <c:v>42683.583333333336</c:v>
                </c:pt>
                <c:pt idx="45705">
                  <c:v>42683.590277777781</c:v>
                </c:pt>
                <c:pt idx="45706">
                  <c:v>42683.597222222219</c:v>
                </c:pt>
                <c:pt idx="45707">
                  <c:v>42683.604166666664</c:v>
                </c:pt>
                <c:pt idx="45708">
                  <c:v>42683.611111111109</c:v>
                </c:pt>
                <c:pt idx="45709">
                  <c:v>42683.618055555555</c:v>
                </c:pt>
                <c:pt idx="45710">
                  <c:v>42683.625</c:v>
                </c:pt>
                <c:pt idx="45711">
                  <c:v>42683.631944444445</c:v>
                </c:pt>
                <c:pt idx="45712">
                  <c:v>42683.638888888891</c:v>
                </c:pt>
                <c:pt idx="45713">
                  <c:v>42683.645833333336</c:v>
                </c:pt>
                <c:pt idx="45714">
                  <c:v>42683.652777777781</c:v>
                </c:pt>
                <c:pt idx="45715">
                  <c:v>42683.659722222219</c:v>
                </c:pt>
                <c:pt idx="45716">
                  <c:v>42683.666666666664</c:v>
                </c:pt>
                <c:pt idx="45717">
                  <c:v>42683.673611111109</c:v>
                </c:pt>
                <c:pt idx="45718">
                  <c:v>42683.680555555555</c:v>
                </c:pt>
                <c:pt idx="45719">
                  <c:v>42683.6875</c:v>
                </c:pt>
                <c:pt idx="45720">
                  <c:v>42683.694444444445</c:v>
                </c:pt>
                <c:pt idx="45721">
                  <c:v>42683.701388888891</c:v>
                </c:pt>
                <c:pt idx="45722">
                  <c:v>42683.708333333336</c:v>
                </c:pt>
                <c:pt idx="45723">
                  <c:v>42683.715277777781</c:v>
                </c:pt>
                <c:pt idx="45724">
                  <c:v>42683.722222222219</c:v>
                </c:pt>
                <c:pt idx="45725">
                  <c:v>42683.729166666664</c:v>
                </c:pt>
                <c:pt idx="45726">
                  <c:v>42683.736111111109</c:v>
                </c:pt>
                <c:pt idx="45727">
                  <c:v>42683.743055555555</c:v>
                </c:pt>
                <c:pt idx="45728">
                  <c:v>42683.75</c:v>
                </c:pt>
                <c:pt idx="45729">
                  <c:v>42683.756944444445</c:v>
                </c:pt>
                <c:pt idx="45730">
                  <c:v>42683.763888888891</c:v>
                </c:pt>
                <c:pt idx="45731">
                  <c:v>42683.770833333336</c:v>
                </c:pt>
                <c:pt idx="45732">
                  <c:v>42683.777777777781</c:v>
                </c:pt>
                <c:pt idx="45733">
                  <c:v>42683.784722222219</c:v>
                </c:pt>
                <c:pt idx="45734">
                  <c:v>42683.791666666664</c:v>
                </c:pt>
                <c:pt idx="45735">
                  <c:v>42683.798611111109</c:v>
                </c:pt>
                <c:pt idx="45736">
                  <c:v>42683.805555555555</c:v>
                </c:pt>
                <c:pt idx="45737">
                  <c:v>42683.8125</c:v>
                </c:pt>
                <c:pt idx="45738">
                  <c:v>42683.819444444445</c:v>
                </c:pt>
                <c:pt idx="45739">
                  <c:v>42683.826388888891</c:v>
                </c:pt>
                <c:pt idx="45740">
                  <c:v>42683.833333333336</c:v>
                </c:pt>
                <c:pt idx="45741">
                  <c:v>42683.840277777781</c:v>
                </c:pt>
                <c:pt idx="45742">
                  <c:v>42683.847222222219</c:v>
                </c:pt>
                <c:pt idx="45743">
                  <c:v>42683.854166666664</c:v>
                </c:pt>
                <c:pt idx="45744">
                  <c:v>42683.861111111109</c:v>
                </c:pt>
                <c:pt idx="45745">
                  <c:v>42683.868055555555</c:v>
                </c:pt>
                <c:pt idx="45746">
                  <c:v>42683.875</c:v>
                </c:pt>
                <c:pt idx="45747">
                  <c:v>42683.881944444445</c:v>
                </c:pt>
                <c:pt idx="45748">
                  <c:v>42683.888888888891</c:v>
                </c:pt>
                <c:pt idx="45749">
                  <c:v>42683.895833333336</c:v>
                </c:pt>
                <c:pt idx="45750">
                  <c:v>42683.902777777781</c:v>
                </c:pt>
                <c:pt idx="45751">
                  <c:v>42683.909722222219</c:v>
                </c:pt>
                <c:pt idx="45752">
                  <c:v>42683.916666666664</c:v>
                </c:pt>
                <c:pt idx="45753">
                  <c:v>42683.923611111109</c:v>
                </c:pt>
                <c:pt idx="45754">
                  <c:v>42683.930555555555</c:v>
                </c:pt>
                <c:pt idx="45755">
                  <c:v>42683.9375</c:v>
                </c:pt>
                <c:pt idx="45756">
                  <c:v>42683.944444444445</c:v>
                </c:pt>
                <c:pt idx="45757">
                  <c:v>42683.951388888891</c:v>
                </c:pt>
                <c:pt idx="45758">
                  <c:v>42683.958333333336</c:v>
                </c:pt>
                <c:pt idx="45759">
                  <c:v>42683.965277777781</c:v>
                </c:pt>
                <c:pt idx="45760">
                  <c:v>42683.972222222219</c:v>
                </c:pt>
                <c:pt idx="45761">
                  <c:v>42683.979166666664</c:v>
                </c:pt>
                <c:pt idx="45762">
                  <c:v>42683.986111111109</c:v>
                </c:pt>
                <c:pt idx="45763">
                  <c:v>42683.993055555555</c:v>
                </c:pt>
                <c:pt idx="45764">
                  <c:v>42684</c:v>
                </c:pt>
                <c:pt idx="45765">
                  <c:v>42684.006944444445</c:v>
                </c:pt>
                <c:pt idx="45766">
                  <c:v>42684.013888888891</c:v>
                </c:pt>
                <c:pt idx="45767">
                  <c:v>42684.020833333336</c:v>
                </c:pt>
                <c:pt idx="45768">
                  <c:v>42684.027777777781</c:v>
                </c:pt>
                <c:pt idx="45769">
                  <c:v>42684.034722222219</c:v>
                </c:pt>
                <c:pt idx="45770">
                  <c:v>42684.041666666664</c:v>
                </c:pt>
                <c:pt idx="45771">
                  <c:v>42684.048611111109</c:v>
                </c:pt>
                <c:pt idx="45772">
                  <c:v>42684.055555555555</c:v>
                </c:pt>
                <c:pt idx="45773">
                  <c:v>42684.0625</c:v>
                </c:pt>
                <c:pt idx="45774">
                  <c:v>42684.069444444445</c:v>
                </c:pt>
                <c:pt idx="45775">
                  <c:v>42684.076388888891</c:v>
                </c:pt>
                <c:pt idx="45776">
                  <c:v>42684.083333333336</c:v>
                </c:pt>
                <c:pt idx="45777">
                  <c:v>42684.090277777781</c:v>
                </c:pt>
                <c:pt idx="45778">
                  <c:v>42684.097222222219</c:v>
                </c:pt>
                <c:pt idx="45779">
                  <c:v>42684.104166666664</c:v>
                </c:pt>
                <c:pt idx="45780">
                  <c:v>42684.111111111109</c:v>
                </c:pt>
                <c:pt idx="45781">
                  <c:v>42684.118055555555</c:v>
                </c:pt>
                <c:pt idx="45782">
                  <c:v>42684.125</c:v>
                </c:pt>
                <c:pt idx="45783">
                  <c:v>42684.131944444445</c:v>
                </c:pt>
                <c:pt idx="45784">
                  <c:v>42684.138888888891</c:v>
                </c:pt>
                <c:pt idx="45785">
                  <c:v>42684.145833333336</c:v>
                </c:pt>
                <c:pt idx="45786">
                  <c:v>42684.152777777781</c:v>
                </c:pt>
                <c:pt idx="45787">
                  <c:v>42684.159722222219</c:v>
                </c:pt>
                <c:pt idx="45788">
                  <c:v>42684.166666666664</c:v>
                </c:pt>
                <c:pt idx="45789">
                  <c:v>42684.173611111109</c:v>
                </c:pt>
                <c:pt idx="45790">
                  <c:v>42684.180555555555</c:v>
                </c:pt>
                <c:pt idx="45791">
                  <c:v>42684.1875</c:v>
                </c:pt>
                <c:pt idx="45792">
                  <c:v>42684.194444444445</c:v>
                </c:pt>
                <c:pt idx="45793">
                  <c:v>42684.201388888891</c:v>
                </c:pt>
                <c:pt idx="45794">
                  <c:v>42684.208333333336</c:v>
                </c:pt>
                <c:pt idx="45795">
                  <c:v>42684.215277777781</c:v>
                </c:pt>
                <c:pt idx="45796">
                  <c:v>42684.222222222219</c:v>
                </c:pt>
                <c:pt idx="45797">
                  <c:v>42684.229166666664</c:v>
                </c:pt>
                <c:pt idx="45798">
                  <c:v>42684.236111111109</c:v>
                </c:pt>
                <c:pt idx="45799">
                  <c:v>42684.243055555555</c:v>
                </c:pt>
                <c:pt idx="45800">
                  <c:v>42684.25</c:v>
                </c:pt>
                <c:pt idx="45801">
                  <c:v>42684.256944444445</c:v>
                </c:pt>
                <c:pt idx="45802">
                  <c:v>42684.263888888891</c:v>
                </c:pt>
                <c:pt idx="45803">
                  <c:v>42684.270833333336</c:v>
                </c:pt>
                <c:pt idx="45804">
                  <c:v>42684.277777777781</c:v>
                </c:pt>
                <c:pt idx="45805">
                  <c:v>42684.284722222219</c:v>
                </c:pt>
                <c:pt idx="45806">
                  <c:v>42684.291666666664</c:v>
                </c:pt>
                <c:pt idx="45807">
                  <c:v>42684.298611111109</c:v>
                </c:pt>
                <c:pt idx="45808">
                  <c:v>42684.305555555555</c:v>
                </c:pt>
                <c:pt idx="45809">
                  <c:v>42684.3125</c:v>
                </c:pt>
                <c:pt idx="45810">
                  <c:v>42684.319444444445</c:v>
                </c:pt>
                <c:pt idx="45811">
                  <c:v>42684.326388888891</c:v>
                </c:pt>
                <c:pt idx="45812">
                  <c:v>42684.333333333336</c:v>
                </c:pt>
                <c:pt idx="45813">
                  <c:v>42684.340277777781</c:v>
                </c:pt>
                <c:pt idx="45814">
                  <c:v>42684.347222222219</c:v>
                </c:pt>
                <c:pt idx="45815">
                  <c:v>42684.354166666664</c:v>
                </c:pt>
                <c:pt idx="45816">
                  <c:v>42684.361111111109</c:v>
                </c:pt>
                <c:pt idx="45817">
                  <c:v>42684.368055555555</c:v>
                </c:pt>
                <c:pt idx="45818">
                  <c:v>42684.375</c:v>
                </c:pt>
                <c:pt idx="45819">
                  <c:v>42684.381944444445</c:v>
                </c:pt>
                <c:pt idx="45820">
                  <c:v>42684.388888888891</c:v>
                </c:pt>
                <c:pt idx="45821">
                  <c:v>42684.395833333336</c:v>
                </c:pt>
                <c:pt idx="45822">
                  <c:v>42684.402777777781</c:v>
                </c:pt>
                <c:pt idx="45823">
                  <c:v>42684.409722222219</c:v>
                </c:pt>
                <c:pt idx="45824">
                  <c:v>42684.416666666664</c:v>
                </c:pt>
                <c:pt idx="45825">
                  <c:v>42684.423611111109</c:v>
                </c:pt>
                <c:pt idx="45826">
                  <c:v>42684.430555555555</c:v>
                </c:pt>
                <c:pt idx="45827">
                  <c:v>42684.4375</c:v>
                </c:pt>
                <c:pt idx="45828">
                  <c:v>42684.444444444445</c:v>
                </c:pt>
                <c:pt idx="45829">
                  <c:v>42684.451388888891</c:v>
                </c:pt>
                <c:pt idx="45830">
                  <c:v>42684.458333333336</c:v>
                </c:pt>
                <c:pt idx="45831">
                  <c:v>42684.465277777781</c:v>
                </c:pt>
                <c:pt idx="45832">
                  <c:v>42684.472222222219</c:v>
                </c:pt>
                <c:pt idx="45833">
                  <c:v>42684.479166666664</c:v>
                </c:pt>
                <c:pt idx="45834">
                  <c:v>42684.486111111109</c:v>
                </c:pt>
                <c:pt idx="45835">
                  <c:v>42684.493055555555</c:v>
                </c:pt>
                <c:pt idx="45836">
                  <c:v>42684.5</c:v>
                </c:pt>
                <c:pt idx="45837">
                  <c:v>42684.506944444445</c:v>
                </c:pt>
                <c:pt idx="45838">
                  <c:v>42684.513888888891</c:v>
                </c:pt>
                <c:pt idx="45839">
                  <c:v>42684.520833333336</c:v>
                </c:pt>
                <c:pt idx="45840">
                  <c:v>42684.527777777781</c:v>
                </c:pt>
                <c:pt idx="45841">
                  <c:v>42684.534722222219</c:v>
                </c:pt>
                <c:pt idx="45842">
                  <c:v>42684.541666666664</c:v>
                </c:pt>
                <c:pt idx="45843">
                  <c:v>42684.548611111109</c:v>
                </c:pt>
                <c:pt idx="45844">
                  <c:v>42684.555555555555</c:v>
                </c:pt>
                <c:pt idx="45845">
                  <c:v>42684.5625</c:v>
                </c:pt>
                <c:pt idx="45846">
                  <c:v>42684.569444444445</c:v>
                </c:pt>
                <c:pt idx="45847">
                  <c:v>42684.576388888891</c:v>
                </c:pt>
                <c:pt idx="45848">
                  <c:v>42684.583333333336</c:v>
                </c:pt>
                <c:pt idx="45849">
                  <c:v>42684.590277777781</c:v>
                </c:pt>
                <c:pt idx="45850">
                  <c:v>42684.597222222219</c:v>
                </c:pt>
                <c:pt idx="45851">
                  <c:v>42684.604166666664</c:v>
                </c:pt>
                <c:pt idx="45852">
                  <c:v>42684.611111111109</c:v>
                </c:pt>
                <c:pt idx="45853">
                  <c:v>42684.618055555555</c:v>
                </c:pt>
                <c:pt idx="45854">
                  <c:v>42684.625</c:v>
                </c:pt>
                <c:pt idx="45855">
                  <c:v>42684.631944444445</c:v>
                </c:pt>
                <c:pt idx="45856">
                  <c:v>42684.638888888891</c:v>
                </c:pt>
                <c:pt idx="45857">
                  <c:v>42684.645833333336</c:v>
                </c:pt>
                <c:pt idx="45858">
                  <c:v>42684.652777777781</c:v>
                </c:pt>
                <c:pt idx="45859">
                  <c:v>42684.659722222219</c:v>
                </c:pt>
                <c:pt idx="45860">
                  <c:v>42684.666666666664</c:v>
                </c:pt>
                <c:pt idx="45861">
                  <c:v>42684.673611111109</c:v>
                </c:pt>
                <c:pt idx="45862">
                  <c:v>42684.680555555555</c:v>
                </c:pt>
                <c:pt idx="45863">
                  <c:v>42684.6875</c:v>
                </c:pt>
                <c:pt idx="45864">
                  <c:v>42684.694444444445</c:v>
                </c:pt>
                <c:pt idx="45865">
                  <c:v>42684.701388888891</c:v>
                </c:pt>
                <c:pt idx="45866">
                  <c:v>42684.708333333336</c:v>
                </c:pt>
                <c:pt idx="45867">
                  <c:v>42684.715277777781</c:v>
                </c:pt>
                <c:pt idx="45868">
                  <c:v>42684.722222222219</c:v>
                </c:pt>
                <c:pt idx="45869">
                  <c:v>42684.729166666664</c:v>
                </c:pt>
                <c:pt idx="45870">
                  <c:v>42684.736111111109</c:v>
                </c:pt>
                <c:pt idx="45871">
                  <c:v>42684.743055555555</c:v>
                </c:pt>
                <c:pt idx="45872">
                  <c:v>42684.75</c:v>
                </c:pt>
                <c:pt idx="45873">
                  <c:v>42684.756944444445</c:v>
                </c:pt>
                <c:pt idx="45874">
                  <c:v>42684.763888888891</c:v>
                </c:pt>
                <c:pt idx="45875">
                  <c:v>42684.770833333336</c:v>
                </c:pt>
                <c:pt idx="45876">
                  <c:v>42684.777777777781</c:v>
                </c:pt>
                <c:pt idx="45877">
                  <c:v>42684.784722222219</c:v>
                </c:pt>
                <c:pt idx="45878">
                  <c:v>42684.791666666664</c:v>
                </c:pt>
                <c:pt idx="45879">
                  <c:v>42684.798611111109</c:v>
                </c:pt>
                <c:pt idx="45880">
                  <c:v>42684.805555555555</c:v>
                </c:pt>
                <c:pt idx="45881">
                  <c:v>42684.8125</c:v>
                </c:pt>
                <c:pt idx="45882">
                  <c:v>42684.819444444445</c:v>
                </c:pt>
                <c:pt idx="45883">
                  <c:v>42684.826388888891</c:v>
                </c:pt>
                <c:pt idx="45884">
                  <c:v>42684.833333333336</c:v>
                </c:pt>
                <c:pt idx="45885">
                  <c:v>42684.840277777781</c:v>
                </c:pt>
                <c:pt idx="45886">
                  <c:v>42684.847222222219</c:v>
                </c:pt>
                <c:pt idx="45887">
                  <c:v>42684.854166666664</c:v>
                </c:pt>
                <c:pt idx="45888">
                  <c:v>42684.861111111109</c:v>
                </c:pt>
                <c:pt idx="45889">
                  <c:v>42684.868055555555</c:v>
                </c:pt>
                <c:pt idx="45890">
                  <c:v>42684.875</c:v>
                </c:pt>
                <c:pt idx="45891">
                  <c:v>42684.881944444445</c:v>
                </c:pt>
                <c:pt idx="45892">
                  <c:v>42684.888888888891</c:v>
                </c:pt>
                <c:pt idx="45893">
                  <c:v>42684.895833333336</c:v>
                </c:pt>
                <c:pt idx="45894">
                  <c:v>42684.902777777781</c:v>
                </c:pt>
                <c:pt idx="45895">
                  <c:v>42684.909722222219</c:v>
                </c:pt>
                <c:pt idx="45896">
                  <c:v>42684.916666666664</c:v>
                </c:pt>
                <c:pt idx="45897">
                  <c:v>42684.923611111109</c:v>
                </c:pt>
                <c:pt idx="45898">
                  <c:v>42684.930555555555</c:v>
                </c:pt>
                <c:pt idx="45899">
                  <c:v>42684.9375</c:v>
                </c:pt>
                <c:pt idx="45900">
                  <c:v>42684.944444444445</c:v>
                </c:pt>
                <c:pt idx="45901">
                  <c:v>42684.951388888891</c:v>
                </c:pt>
                <c:pt idx="45902">
                  <c:v>42684.958333333336</c:v>
                </c:pt>
                <c:pt idx="45903">
                  <c:v>42684.965277777781</c:v>
                </c:pt>
                <c:pt idx="45904">
                  <c:v>42684.972222222219</c:v>
                </c:pt>
                <c:pt idx="45905">
                  <c:v>42684.979166666664</c:v>
                </c:pt>
                <c:pt idx="45906">
                  <c:v>42684.986111111109</c:v>
                </c:pt>
                <c:pt idx="45907">
                  <c:v>42684.993055555555</c:v>
                </c:pt>
                <c:pt idx="45908">
                  <c:v>42685</c:v>
                </c:pt>
                <c:pt idx="45909">
                  <c:v>42685.006944444445</c:v>
                </c:pt>
                <c:pt idx="45910">
                  <c:v>42685.013888888891</c:v>
                </c:pt>
                <c:pt idx="45911">
                  <c:v>42685.020833333336</c:v>
                </c:pt>
                <c:pt idx="45912">
                  <c:v>42685.027777777781</c:v>
                </c:pt>
                <c:pt idx="45913">
                  <c:v>42685.034722222219</c:v>
                </c:pt>
                <c:pt idx="45914">
                  <c:v>42685.041666666664</c:v>
                </c:pt>
                <c:pt idx="45915">
                  <c:v>42685.048611111109</c:v>
                </c:pt>
                <c:pt idx="45916">
                  <c:v>42685.055555555555</c:v>
                </c:pt>
                <c:pt idx="45917">
                  <c:v>42685.0625</c:v>
                </c:pt>
                <c:pt idx="45918">
                  <c:v>42685.069444444445</c:v>
                </c:pt>
                <c:pt idx="45919">
                  <c:v>42685.076388888891</c:v>
                </c:pt>
                <c:pt idx="45920">
                  <c:v>42685.083333333336</c:v>
                </c:pt>
                <c:pt idx="45921">
                  <c:v>42685.090277777781</c:v>
                </c:pt>
                <c:pt idx="45922">
                  <c:v>42685.097222222219</c:v>
                </c:pt>
                <c:pt idx="45923">
                  <c:v>42685.104166666664</c:v>
                </c:pt>
                <c:pt idx="45924">
                  <c:v>42685.111111111109</c:v>
                </c:pt>
                <c:pt idx="45925">
                  <c:v>42685.118055555555</c:v>
                </c:pt>
                <c:pt idx="45926">
                  <c:v>42685.125</c:v>
                </c:pt>
                <c:pt idx="45927">
                  <c:v>42685.131944444445</c:v>
                </c:pt>
                <c:pt idx="45928">
                  <c:v>42685.138888888891</c:v>
                </c:pt>
                <c:pt idx="45929">
                  <c:v>42685.145833333336</c:v>
                </c:pt>
                <c:pt idx="45930">
                  <c:v>42685.152777777781</c:v>
                </c:pt>
                <c:pt idx="45931">
                  <c:v>42685.159722222219</c:v>
                </c:pt>
                <c:pt idx="45932">
                  <c:v>42685.166666666664</c:v>
                </c:pt>
                <c:pt idx="45933">
                  <c:v>42685.173611111109</c:v>
                </c:pt>
                <c:pt idx="45934">
                  <c:v>42685.180555555555</c:v>
                </c:pt>
                <c:pt idx="45935">
                  <c:v>42685.1875</c:v>
                </c:pt>
                <c:pt idx="45936">
                  <c:v>42685.194444444445</c:v>
                </c:pt>
                <c:pt idx="45937">
                  <c:v>42685.201388888891</c:v>
                </c:pt>
                <c:pt idx="45938">
                  <c:v>42685.208333333336</c:v>
                </c:pt>
                <c:pt idx="45939">
                  <c:v>42685.215277777781</c:v>
                </c:pt>
                <c:pt idx="45940">
                  <c:v>42685.222222222219</c:v>
                </c:pt>
                <c:pt idx="45941">
                  <c:v>42685.229166666664</c:v>
                </c:pt>
                <c:pt idx="45942">
                  <c:v>42685.236111111109</c:v>
                </c:pt>
                <c:pt idx="45943">
                  <c:v>42685.243055555555</c:v>
                </c:pt>
                <c:pt idx="45944">
                  <c:v>42685.25</c:v>
                </c:pt>
                <c:pt idx="45945">
                  <c:v>42685.256944444445</c:v>
                </c:pt>
                <c:pt idx="45946">
                  <c:v>42685.263888888891</c:v>
                </c:pt>
                <c:pt idx="45947">
                  <c:v>42685.270833333336</c:v>
                </c:pt>
                <c:pt idx="45948">
                  <c:v>42685.277777777781</c:v>
                </c:pt>
                <c:pt idx="45949">
                  <c:v>42685.284722222219</c:v>
                </c:pt>
                <c:pt idx="45950">
                  <c:v>42685.291666666664</c:v>
                </c:pt>
                <c:pt idx="45951">
                  <c:v>42685.298611111109</c:v>
                </c:pt>
                <c:pt idx="45952">
                  <c:v>42685.305555555555</c:v>
                </c:pt>
                <c:pt idx="45953">
                  <c:v>42685.3125</c:v>
                </c:pt>
                <c:pt idx="45954">
                  <c:v>42685.319444444445</c:v>
                </c:pt>
                <c:pt idx="45955">
                  <c:v>42685.326388888891</c:v>
                </c:pt>
                <c:pt idx="45956">
                  <c:v>42685.333333333336</c:v>
                </c:pt>
                <c:pt idx="45957">
                  <c:v>42685.340277777781</c:v>
                </c:pt>
                <c:pt idx="45958">
                  <c:v>42685.347222222219</c:v>
                </c:pt>
                <c:pt idx="45959">
                  <c:v>42685.354166666664</c:v>
                </c:pt>
                <c:pt idx="45960">
                  <c:v>42685.361111111109</c:v>
                </c:pt>
                <c:pt idx="45961">
                  <c:v>42685.368055555555</c:v>
                </c:pt>
                <c:pt idx="45962">
                  <c:v>42685.375</c:v>
                </c:pt>
                <c:pt idx="45963">
                  <c:v>42685.381944444445</c:v>
                </c:pt>
                <c:pt idx="45964">
                  <c:v>42685.388888888891</c:v>
                </c:pt>
                <c:pt idx="45965">
                  <c:v>42685.395833333336</c:v>
                </c:pt>
                <c:pt idx="45966">
                  <c:v>42685.402777777781</c:v>
                </c:pt>
                <c:pt idx="45967">
                  <c:v>42685.409722222219</c:v>
                </c:pt>
                <c:pt idx="45968">
                  <c:v>42685.416666666664</c:v>
                </c:pt>
                <c:pt idx="45969">
                  <c:v>42685.423611111109</c:v>
                </c:pt>
                <c:pt idx="45970">
                  <c:v>42685.430555555555</c:v>
                </c:pt>
                <c:pt idx="45971">
                  <c:v>42685.4375</c:v>
                </c:pt>
                <c:pt idx="45972">
                  <c:v>42685.444444444445</c:v>
                </c:pt>
                <c:pt idx="45973">
                  <c:v>42685.451388888891</c:v>
                </c:pt>
                <c:pt idx="45974">
                  <c:v>42685.458333333336</c:v>
                </c:pt>
                <c:pt idx="45975">
                  <c:v>42685.465277777781</c:v>
                </c:pt>
                <c:pt idx="45976">
                  <c:v>42685.472222222219</c:v>
                </c:pt>
                <c:pt idx="45977">
                  <c:v>42685.479166666664</c:v>
                </c:pt>
                <c:pt idx="45978">
                  <c:v>42685.486111111109</c:v>
                </c:pt>
                <c:pt idx="45979">
                  <c:v>42685.493055555555</c:v>
                </c:pt>
                <c:pt idx="45980">
                  <c:v>42685.5</c:v>
                </c:pt>
                <c:pt idx="45981">
                  <c:v>42685.506944444445</c:v>
                </c:pt>
                <c:pt idx="45982">
                  <c:v>42685.513888888891</c:v>
                </c:pt>
                <c:pt idx="45983">
                  <c:v>42685.520833333336</c:v>
                </c:pt>
                <c:pt idx="45984">
                  <c:v>42685.527777777781</c:v>
                </c:pt>
                <c:pt idx="45985">
                  <c:v>42685.534722222219</c:v>
                </c:pt>
                <c:pt idx="45986">
                  <c:v>42685.541666666664</c:v>
                </c:pt>
                <c:pt idx="45987">
                  <c:v>42685.548611111109</c:v>
                </c:pt>
                <c:pt idx="45988">
                  <c:v>42685.555555555555</c:v>
                </c:pt>
                <c:pt idx="45989">
                  <c:v>42685.5625</c:v>
                </c:pt>
                <c:pt idx="45990">
                  <c:v>42685.569444444445</c:v>
                </c:pt>
                <c:pt idx="45991">
                  <c:v>42685.576388888891</c:v>
                </c:pt>
                <c:pt idx="45992">
                  <c:v>42685.583333333336</c:v>
                </c:pt>
                <c:pt idx="45993">
                  <c:v>42685.590277777781</c:v>
                </c:pt>
                <c:pt idx="45994">
                  <c:v>42685.597222222219</c:v>
                </c:pt>
                <c:pt idx="45995">
                  <c:v>42685.604166666664</c:v>
                </c:pt>
                <c:pt idx="45996">
                  <c:v>42685.611111111109</c:v>
                </c:pt>
                <c:pt idx="45997">
                  <c:v>42685.618055555555</c:v>
                </c:pt>
                <c:pt idx="45998">
                  <c:v>42685.625</c:v>
                </c:pt>
                <c:pt idx="45999">
                  <c:v>42685.631944444445</c:v>
                </c:pt>
                <c:pt idx="46000">
                  <c:v>42685.638888888891</c:v>
                </c:pt>
                <c:pt idx="46001">
                  <c:v>42685.645833333336</c:v>
                </c:pt>
                <c:pt idx="46002">
                  <c:v>42685.652777777781</c:v>
                </c:pt>
                <c:pt idx="46003">
                  <c:v>42685.659722222219</c:v>
                </c:pt>
                <c:pt idx="46004">
                  <c:v>42685.666666666664</c:v>
                </c:pt>
                <c:pt idx="46005">
                  <c:v>42685.673611111109</c:v>
                </c:pt>
                <c:pt idx="46006">
                  <c:v>42685.680555555555</c:v>
                </c:pt>
                <c:pt idx="46007">
                  <c:v>42685.6875</c:v>
                </c:pt>
                <c:pt idx="46008">
                  <c:v>42685.694444444445</c:v>
                </c:pt>
                <c:pt idx="46009">
                  <c:v>42685.701388888891</c:v>
                </c:pt>
                <c:pt idx="46010">
                  <c:v>42685.708333333336</c:v>
                </c:pt>
                <c:pt idx="46011">
                  <c:v>42685.715277777781</c:v>
                </c:pt>
                <c:pt idx="46012">
                  <c:v>42685.722222222219</c:v>
                </c:pt>
                <c:pt idx="46013">
                  <c:v>42685.729166666664</c:v>
                </c:pt>
                <c:pt idx="46014">
                  <c:v>42685.736111111109</c:v>
                </c:pt>
                <c:pt idx="46015">
                  <c:v>42685.743055555555</c:v>
                </c:pt>
                <c:pt idx="46016">
                  <c:v>42685.75</c:v>
                </c:pt>
                <c:pt idx="46017">
                  <c:v>42685.756944444445</c:v>
                </c:pt>
                <c:pt idx="46018">
                  <c:v>42685.763888888891</c:v>
                </c:pt>
                <c:pt idx="46019">
                  <c:v>42685.770833333336</c:v>
                </c:pt>
                <c:pt idx="46020">
                  <c:v>42685.777777777781</c:v>
                </c:pt>
                <c:pt idx="46021">
                  <c:v>42685.784722222219</c:v>
                </c:pt>
                <c:pt idx="46022">
                  <c:v>42685.791666666664</c:v>
                </c:pt>
                <c:pt idx="46023">
                  <c:v>42685.798611111109</c:v>
                </c:pt>
                <c:pt idx="46024">
                  <c:v>42685.805555555555</c:v>
                </c:pt>
                <c:pt idx="46025">
                  <c:v>42685.8125</c:v>
                </c:pt>
                <c:pt idx="46026">
                  <c:v>42685.819444444445</c:v>
                </c:pt>
                <c:pt idx="46027">
                  <c:v>42685.826388888891</c:v>
                </c:pt>
                <c:pt idx="46028">
                  <c:v>42685.833333333336</c:v>
                </c:pt>
                <c:pt idx="46029">
                  <c:v>42685.840277777781</c:v>
                </c:pt>
                <c:pt idx="46030">
                  <c:v>42685.847222222219</c:v>
                </c:pt>
                <c:pt idx="46031">
                  <c:v>42685.854166666664</c:v>
                </c:pt>
                <c:pt idx="46032">
                  <c:v>42685.861111111109</c:v>
                </c:pt>
                <c:pt idx="46033">
                  <c:v>42685.868055555555</c:v>
                </c:pt>
                <c:pt idx="46034">
                  <c:v>42685.875</c:v>
                </c:pt>
                <c:pt idx="46035">
                  <c:v>42685.881944444445</c:v>
                </c:pt>
                <c:pt idx="46036">
                  <c:v>42685.888888888891</c:v>
                </c:pt>
                <c:pt idx="46037">
                  <c:v>42685.895833333336</c:v>
                </c:pt>
                <c:pt idx="46038">
                  <c:v>42685.902777777781</c:v>
                </c:pt>
                <c:pt idx="46039">
                  <c:v>42685.909722222219</c:v>
                </c:pt>
                <c:pt idx="46040">
                  <c:v>42685.916666666664</c:v>
                </c:pt>
                <c:pt idx="46041">
                  <c:v>42685.923611111109</c:v>
                </c:pt>
                <c:pt idx="46042">
                  <c:v>42685.930555555555</c:v>
                </c:pt>
                <c:pt idx="46043">
                  <c:v>42685.9375</c:v>
                </c:pt>
                <c:pt idx="46044">
                  <c:v>42685.944444444445</c:v>
                </c:pt>
                <c:pt idx="46045">
                  <c:v>42685.951388888891</c:v>
                </c:pt>
                <c:pt idx="46046">
                  <c:v>42685.958333333336</c:v>
                </c:pt>
                <c:pt idx="46047">
                  <c:v>42685.965277777781</c:v>
                </c:pt>
                <c:pt idx="46048">
                  <c:v>42685.972222222219</c:v>
                </c:pt>
                <c:pt idx="46049">
                  <c:v>42685.979166666664</c:v>
                </c:pt>
                <c:pt idx="46050">
                  <c:v>42685.986111111109</c:v>
                </c:pt>
                <c:pt idx="46051">
                  <c:v>42685.993055555555</c:v>
                </c:pt>
                <c:pt idx="46052">
                  <c:v>42686</c:v>
                </c:pt>
                <c:pt idx="46053">
                  <c:v>42686.006944444445</c:v>
                </c:pt>
                <c:pt idx="46054">
                  <c:v>42686.013888888891</c:v>
                </c:pt>
                <c:pt idx="46055">
                  <c:v>42686.020833333336</c:v>
                </c:pt>
                <c:pt idx="46056">
                  <c:v>42686.027777777781</c:v>
                </c:pt>
                <c:pt idx="46057">
                  <c:v>42686.034722222219</c:v>
                </c:pt>
                <c:pt idx="46058">
                  <c:v>42686.041666666664</c:v>
                </c:pt>
                <c:pt idx="46059">
                  <c:v>42686.048611111109</c:v>
                </c:pt>
                <c:pt idx="46060">
                  <c:v>42686.055555555555</c:v>
                </c:pt>
                <c:pt idx="46061">
                  <c:v>42686.0625</c:v>
                </c:pt>
                <c:pt idx="46062">
                  <c:v>42686.069444444445</c:v>
                </c:pt>
                <c:pt idx="46063">
                  <c:v>42686.076388888891</c:v>
                </c:pt>
                <c:pt idx="46064">
                  <c:v>42686.083333333336</c:v>
                </c:pt>
                <c:pt idx="46065">
                  <c:v>42686.090277777781</c:v>
                </c:pt>
                <c:pt idx="46066">
                  <c:v>42686.097222222219</c:v>
                </c:pt>
                <c:pt idx="46067">
                  <c:v>42686.104166666664</c:v>
                </c:pt>
                <c:pt idx="46068">
                  <c:v>42686.111111111109</c:v>
                </c:pt>
                <c:pt idx="46069">
                  <c:v>42686.118055555555</c:v>
                </c:pt>
                <c:pt idx="46070">
                  <c:v>42686.125</c:v>
                </c:pt>
                <c:pt idx="46071">
                  <c:v>42686.131944444445</c:v>
                </c:pt>
                <c:pt idx="46072">
                  <c:v>42686.138888888891</c:v>
                </c:pt>
                <c:pt idx="46073">
                  <c:v>42686.145833333336</c:v>
                </c:pt>
                <c:pt idx="46074">
                  <c:v>42686.152777777781</c:v>
                </c:pt>
                <c:pt idx="46075">
                  <c:v>42686.159722222219</c:v>
                </c:pt>
                <c:pt idx="46076">
                  <c:v>42686.166666666664</c:v>
                </c:pt>
                <c:pt idx="46077">
                  <c:v>42686.173611111109</c:v>
                </c:pt>
                <c:pt idx="46078">
                  <c:v>42686.180555555555</c:v>
                </c:pt>
                <c:pt idx="46079">
                  <c:v>42686.1875</c:v>
                </c:pt>
                <c:pt idx="46080">
                  <c:v>42686.194444444445</c:v>
                </c:pt>
                <c:pt idx="46081">
                  <c:v>42686.201388888891</c:v>
                </c:pt>
                <c:pt idx="46082">
                  <c:v>42686.208333333336</c:v>
                </c:pt>
                <c:pt idx="46083">
                  <c:v>42686.215277777781</c:v>
                </c:pt>
                <c:pt idx="46084">
                  <c:v>42686.222222222219</c:v>
                </c:pt>
                <c:pt idx="46085">
                  <c:v>42686.229166666664</c:v>
                </c:pt>
                <c:pt idx="46086">
                  <c:v>42686.236111111109</c:v>
                </c:pt>
                <c:pt idx="46087">
                  <c:v>42686.243055555555</c:v>
                </c:pt>
                <c:pt idx="46088">
                  <c:v>42686.25</c:v>
                </c:pt>
                <c:pt idx="46089">
                  <c:v>42686.256944444445</c:v>
                </c:pt>
                <c:pt idx="46090">
                  <c:v>42686.263888888891</c:v>
                </c:pt>
                <c:pt idx="46091">
                  <c:v>42686.270833333336</c:v>
                </c:pt>
                <c:pt idx="46092">
                  <c:v>42686.277777777781</c:v>
                </c:pt>
                <c:pt idx="46093">
                  <c:v>42686.284722222219</c:v>
                </c:pt>
                <c:pt idx="46094">
                  <c:v>42686.291666666664</c:v>
                </c:pt>
                <c:pt idx="46095">
                  <c:v>42686.298611111109</c:v>
                </c:pt>
                <c:pt idx="46096">
                  <c:v>42686.305555555555</c:v>
                </c:pt>
                <c:pt idx="46097">
                  <c:v>42686.3125</c:v>
                </c:pt>
                <c:pt idx="46098">
                  <c:v>42686.319444444445</c:v>
                </c:pt>
                <c:pt idx="46099">
                  <c:v>42686.326388888891</c:v>
                </c:pt>
                <c:pt idx="46100">
                  <c:v>42686.333333333336</c:v>
                </c:pt>
                <c:pt idx="46101">
                  <c:v>42686.340277777781</c:v>
                </c:pt>
                <c:pt idx="46102">
                  <c:v>42686.347222222219</c:v>
                </c:pt>
                <c:pt idx="46103">
                  <c:v>42686.354166666664</c:v>
                </c:pt>
                <c:pt idx="46104">
                  <c:v>42686.361111111109</c:v>
                </c:pt>
                <c:pt idx="46105">
                  <c:v>42686.368055555555</c:v>
                </c:pt>
                <c:pt idx="46106">
                  <c:v>42686.375</c:v>
                </c:pt>
                <c:pt idx="46107">
                  <c:v>42686.381944444445</c:v>
                </c:pt>
                <c:pt idx="46108">
                  <c:v>42686.388888888891</c:v>
                </c:pt>
                <c:pt idx="46109">
                  <c:v>42686.395833333336</c:v>
                </c:pt>
                <c:pt idx="46110">
                  <c:v>42686.402777777781</c:v>
                </c:pt>
                <c:pt idx="46111">
                  <c:v>42686.409722222219</c:v>
                </c:pt>
                <c:pt idx="46112">
                  <c:v>42686.416666666664</c:v>
                </c:pt>
                <c:pt idx="46113">
                  <c:v>42686.423611111109</c:v>
                </c:pt>
                <c:pt idx="46114">
                  <c:v>42686.430555555555</c:v>
                </c:pt>
                <c:pt idx="46115">
                  <c:v>42686.4375</c:v>
                </c:pt>
                <c:pt idx="46116">
                  <c:v>42686.444444444445</c:v>
                </c:pt>
                <c:pt idx="46117">
                  <c:v>42686.451388888891</c:v>
                </c:pt>
                <c:pt idx="46118">
                  <c:v>42686.458333333336</c:v>
                </c:pt>
                <c:pt idx="46119">
                  <c:v>42686.465277777781</c:v>
                </c:pt>
                <c:pt idx="46120">
                  <c:v>42686.472222222219</c:v>
                </c:pt>
                <c:pt idx="46121">
                  <c:v>42686.479166666664</c:v>
                </c:pt>
                <c:pt idx="46122">
                  <c:v>42686.486111111109</c:v>
                </c:pt>
                <c:pt idx="46123">
                  <c:v>42686.493055555555</c:v>
                </c:pt>
                <c:pt idx="46124">
                  <c:v>42686.5</c:v>
                </c:pt>
                <c:pt idx="46125">
                  <c:v>42686.506944444445</c:v>
                </c:pt>
                <c:pt idx="46126">
                  <c:v>42686.513888888891</c:v>
                </c:pt>
                <c:pt idx="46127">
                  <c:v>42686.520833333336</c:v>
                </c:pt>
                <c:pt idx="46128">
                  <c:v>42686.527777777781</c:v>
                </c:pt>
                <c:pt idx="46129">
                  <c:v>42686.534722222219</c:v>
                </c:pt>
                <c:pt idx="46130">
                  <c:v>42686.541666666664</c:v>
                </c:pt>
                <c:pt idx="46131">
                  <c:v>42686.548611111109</c:v>
                </c:pt>
                <c:pt idx="46132">
                  <c:v>42686.555555555555</c:v>
                </c:pt>
                <c:pt idx="46133">
                  <c:v>42686.5625</c:v>
                </c:pt>
                <c:pt idx="46134">
                  <c:v>42686.569444444445</c:v>
                </c:pt>
                <c:pt idx="46135">
                  <c:v>42686.576388888891</c:v>
                </c:pt>
                <c:pt idx="46136">
                  <c:v>42686.583333333336</c:v>
                </c:pt>
                <c:pt idx="46137">
                  <c:v>42686.590277777781</c:v>
                </c:pt>
                <c:pt idx="46138">
                  <c:v>42686.597222222219</c:v>
                </c:pt>
                <c:pt idx="46139">
                  <c:v>42686.604166666664</c:v>
                </c:pt>
                <c:pt idx="46140">
                  <c:v>42686.611111111109</c:v>
                </c:pt>
                <c:pt idx="46141">
                  <c:v>42686.618055555555</c:v>
                </c:pt>
                <c:pt idx="46142">
                  <c:v>42686.625</c:v>
                </c:pt>
                <c:pt idx="46143">
                  <c:v>42686.631944444445</c:v>
                </c:pt>
                <c:pt idx="46144">
                  <c:v>42686.638888888891</c:v>
                </c:pt>
                <c:pt idx="46145">
                  <c:v>42686.645833333336</c:v>
                </c:pt>
                <c:pt idx="46146">
                  <c:v>42686.652777777781</c:v>
                </c:pt>
                <c:pt idx="46147">
                  <c:v>42686.659722222219</c:v>
                </c:pt>
                <c:pt idx="46148">
                  <c:v>42686.666666666664</c:v>
                </c:pt>
                <c:pt idx="46149">
                  <c:v>42686.673611111109</c:v>
                </c:pt>
                <c:pt idx="46150">
                  <c:v>42686.680555555555</c:v>
                </c:pt>
                <c:pt idx="46151">
                  <c:v>42686.6875</c:v>
                </c:pt>
                <c:pt idx="46152">
                  <c:v>42686.694444444445</c:v>
                </c:pt>
                <c:pt idx="46153">
                  <c:v>42686.701388888891</c:v>
                </c:pt>
                <c:pt idx="46154">
                  <c:v>42686.708333333336</c:v>
                </c:pt>
                <c:pt idx="46155">
                  <c:v>42686.715277777781</c:v>
                </c:pt>
                <c:pt idx="46156">
                  <c:v>42686.722222222219</c:v>
                </c:pt>
                <c:pt idx="46157">
                  <c:v>42686.729166666664</c:v>
                </c:pt>
                <c:pt idx="46158">
                  <c:v>42686.736111111109</c:v>
                </c:pt>
                <c:pt idx="46159">
                  <c:v>42686.743055555555</c:v>
                </c:pt>
                <c:pt idx="46160">
                  <c:v>42686.75</c:v>
                </c:pt>
                <c:pt idx="46161">
                  <c:v>42686.756944444445</c:v>
                </c:pt>
                <c:pt idx="46162">
                  <c:v>42686.763888888891</c:v>
                </c:pt>
                <c:pt idx="46163">
                  <c:v>42686.770833333336</c:v>
                </c:pt>
                <c:pt idx="46164">
                  <c:v>42686.777777777781</c:v>
                </c:pt>
                <c:pt idx="46165">
                  <c:v>42686.784722222219</c:v>
                </c:pt>
                <c:pt idx="46166">
                  <c:v>42686.791666666664</c:v>
                </c:pt>
                <c:pt idx="46167">
                  <c:v>42686.798611111109</c:v>
                </c:pt>
                <c:pt idx="46168">
                  <c:v>42686.805555555555</c:v>
                </c:pt>
                <c:pt idx="46169">
                  <c:v>42686.8125</c:v>
                </c:pt>
                <c:pt idx="46170">
                  <c:v>42686.819444444445</c:v>
                </c:pt>
                <c:pt idx="46171">
                  <c:v>42686.826388888891</c:v>
                </c:pt>
                <c:pt idx="46172">
                  <c:v>42686.833333333336</c:v>
                </c:pt>
                <c:pt idx="46173">
                  <c:v>42686.840277777781</c:v>
                </c:pt>
                <c:pt idx="46174">
                  <c:v>42686.847222222219</c:v>
                </c:pt>
                <c:pt idx="46175">
                  <c:v>42686.854166666664</c:v>
                </c:pt>
                <c:pt idx="46176">
                  <c:v>42686.861111111109</c:v>
                </c:pt>
                <c:pt idx="46177">
                  <c:v>42686.868055555555</c:v>
                </c:pt>
                <c:pt idx="46178">
                  <c:v>42686.875</c:v>
                </c:pt>
                <c:pt idx="46179">
                  <c:v>42686.881944444445</c:v>
                </c:pt>
                <c:pt idx="46180">
                  <c:v>42686.888888888891</c:v>
                </c:pt>
                <c:pt idx="46181">
                  <c:v>42686.895833333336</c:v>
                </c:pt>
                <c:pt idx="46182">
                  <c:v>42686.902777777781</c:v>
                </c:pt>
                <c:pt idx="46183">
                  <c:v>42686.909722222219</c:v>
                </c:pt>
                <c:pt idx="46184">
                  <c:v>42686.916666666664</c:v>
                </c:pt>
                <c:pt idx="46185">
                  <c:v>42686.923611111109</c:v>
                </c:pt>
                <c:pt idx="46186">
                  <c:v>42686.930555555555</c:v>
                </c:pt>
                <c:pt idx="46187">
                  <c:v>42686.9375</c:v>
                </c:pt>
                <c:pt idx="46188">
                  <c:v>42686.944444444445</c:v>
                </c:pt>
                <c:pt idx="46189">
                  <c:v>42686.951388888891</c:v>
                </c:pt>
                <c:pt idx="46190">
                  <c:v>42686.958333333336</c:v>
                </c:pt>
                <c:pt idx="46191">
                  <c:v>42686.965277777781</c:v>
                </c:pt>
                <c:pt idx="46192">
                  <c:v>42686.972222222219</c:v>
                </c:pt>
                <c:pt idx="46193">
                  <c:v>42686.979166666664</c:v>
                </c:pt>
                <c:pt idx="46194">
                  <c:v>42686.986111111109</c:v>
                </c:pt>
                <c:pt idx="46195">
                  <c:v>42686.993055555555</c:v>
                </c:pt>
                <c:pt idx="46196">
                  <c:v>42687</c:v>
                </c:pt>
                <c:pt idx="46197">
                  <c:v>42687.006944444445</c:v>
                </c:pt>
                <c:pt idx="46198">
                  <c:v>42687.013888888891</c:v>
                </c:pt>
                <c:pt idx="46199">
                  <c:v>42687.020833333336</c:v>
                </c:pt>
                <c:pt idx="46200">
                  <c:v>42687.027777777781</c:v>
                </c:pt>
                <c:pt idx="46201">
                  <c:v>42687.034722222219</c:v>
                </c:pt>
                <c:pt idx="46202">
                  <c:v>42687.041666666664</c:v>
                </c:pt>
                <c:pt idx="46203">
                  <c:v>42687.048611111109</c:v>
                </c:pt>
                <c:pt idx="46204">
                  <c:v>42687.055555555555</c:v>
                </c:pt>
                <c:pt idx="46205">
                  <c:v>42687.0625</c:v>
                </c:pt>
                <c:pt idx="46206">
                  <c:v>42687.069444444445</c:v>
                </c:pt>
                <c:pt idx="46207">
                  <c:v>42687.076388888891</c:v>
                </c:pt>
                <c:pt idx="46208">
                  <c:v>42687.083333333336</c:v>
                </c:pt>
                <c:pt idx="46209">
                  <c:v>42687.090277777781</c:v>
                </c:pt>
                <c:pt idx="46210">
                  <c:v>42687.097222222219</c:v>
                </c:pt>
                <c:pt idx="46211">
                  <c:v>42687.104166666664</c:v>
                </c:pt>
                <c:pt idx="46212">
                  <c:v>42687.111111111109</c:v>
                </c:pt>
                <c:pt idx="46213">
                  <c:v>42687.118055555555</c:v>
                </c:pt>
                <c:pt idx="46214">
                  <c:v>42687.125</c:v>
                </c:pt>
                <c:pt idx="46215">
                  <c:v>42687.131944444445</c:v>
                </c:pt>
                <c:pt idx="46216">
                  <c:v>42687.138888888891</c:v>
                </c:pt>
                <c:pt idx="46217">
                  <c:v>42687.145833333336</c:v>
                </c:pt>
                <c:pt idx="46218">
                  <c:v>42687.152777777781</c:v>
                </c:pt>
                <c:pt idx="46219">
                  <c:v>42687.159722222219</c:v>
                </c:pt>
                <c:pt idx="46220">
                  <c:v>42687.166666666664</c:v>
                </c:pt>
                <c:pt idx="46221">
                  <c:v>42687.173611111109</c:v>
                </c:pt>
                <c:pt idx="46222">
                  <c:v>42687.180555555555</c:v>
                </c:pt>
                <c:pt idx="46223">
                  <c:v>42687.1875</c:v>
                </c:pt>
                <c:pt idx="46224">
                  <c:v>42687.194444444445</c:v>
                </c:pt>
                <c:pt idx="46225">
                  <c:v>42687.201388888891</c:v>
                </c:pt>
                <c:pt idx="46226">
                  <c:v>42687.208333333336</c:v>
                </c:pt>
                <c:pt idx="46227">
                  <c:v>42687.215277777781</c:v>
                </c:pt>
                <c:pt idx="46228">
                  <c:v>42687.222222222219</c:v>
                </c:pt>
                <c:pt idx="46229">
                  <c:v>42687.229166666664</c:v>
                </c:pt>
                <c:pt idx="46230">
                  <c:v>42687.236111111109</c:v>
                </c:pt>
                <c:pt idx="46231">
                  <c:v>42687.243055555555</c:v>
                </c:pt>
                <c:pt idx="46232">
                  <c:v>42687.25</c:v>
                </c:pt>
                <c:pt idx="46233">
                  <c:v>42687.256944444445</c:v>
                </c:pt>
                <c:pt idx="46234">
                  <c:v>42687.263888888891</c:v>
                </c:pt>
                <c:pt idx="46235">
                  <c:v>42687.270833333336</c:v>
                </c:pt>
                <c:pt idx="46236">
                  <c:v>42687.277777777781</c:v>
                </c:pt>
                <c:pt idx="46237">
                  <c:v>42687.284722222219</c:v>
                </c:pt>
                <c:pt idx="46238">
                  <c:v>42687.291666666664</c:v>
                </c:pt>
                <c:pt idx="46239">
                  <c:v>42687.298611111109</c:v>
                </c:pt>
                <c:pt idx="46240">
                  <c:v>42687.305555555555</c:v>
                </c:pt>
                <c:pt idx="46241">
                  <c:v>42687.3125</c:v>
                </c:pt>
                <c:pt idx="46242">
                  <c:v>42687.319444444445</c:v>
                </c:pt>
                <c:pt idx="46243">
                  <c:v>42687.326388888891</c:v>
                </c:pt>
                <c:pt idx="46244">
                  <c:v>42687.333333333336</c:v>
                </c:pt>
                <c:pt idx="46245">
                  <c:v>42687.340277777781</c:v>
                </c:pt>
                <c:pt idx="46246">
                  <c:v>42687.347222222219</c:v>
                </c:pt>
                <c:pt idx="46247">
                  <c:v>42687.354166666664</c:v>
                </c:pt>
                <c:pt idx="46248">
                  <c:v>42687.361111111109</c:v>
                </c:pt>
                <c:pt idx="46249">
                  <c:v>42687.368055555555</c:v>
                </c:pt>
                <c:pt idx="46250">
                  <c:v>42687.375</c:v>
                </c:pt>
                <c:pt idx="46251">
                  <c:v>42687.381944444445</c:v>
                </c:pt>
                <c:pt idx="46252">
                  <c:v>42687.388888888891</c:v>
                </c:pt>
                <c:pt idx="46253">
                  <c:v>42687.395833333336</c:v>
                </c:pt>
                <c:pt idx="46254">
                  <c:v>42687.402777777781</c:v>
                </c:pt>
                <c:pt idx="46255">
                  <c:v>42687.409722222219</c:v>
                </c:pt>
                <c:pt idx="46256">
                  <c:v>42687.416666666664</c:v>
                </c:pt>
                <c:pt idx="46257">
                  <c:v>42687.423611111109</c:v>
                </c:pt>
                <c:pt idx="46258">
                  <c:v>42687.430555555555</c:v>
                </c:pt>
                <c:pt idx="46259">
                  <c:v>42687.4375</c:v>
                </c:pt>
                <c:pt idx="46260">
                  <c:v>42687.444444444445</c:v>
                </c:pt>
                <c:pt idx="46261">
                  <c:v>42687.451388888891</c:v>
                </c:pt>
                <c:pt idx="46262">
                  <c:v>42687.458333333336</c:v>
                </c:pt>
                <c:pt idx="46263">
                  <c:v>42687.465277777781</c:v>
                </c:pt>
                <c:pt idx="46264">
                  <c:v>42687.472222222219</c:v>
                </c:pt>
                <c:pt idx="46265">
                  <c:v>42687.479166666664</c:v>
                </c:pt>
                <c:pt idx="46266">
                  <c:v>42687.486111111109</c:v>
                </c:pt>
                <c:pt idx="46267">
                  <c:v>42687.493055555555</c:v>
                </c:pt>
                <c:pt idx="46268">
                  <c:v>42687.5</c:v>
                </c:pt>
                <c:pt idx="46269">
                  <c:v>42687.506944444445</c:v>
                </c:pt>
                <c:pt idx="46270">
                  <c:v>42687.513888888891</c:v>
                </c:pt>
                <c:pt idx="46271">
                  <c:v>42687.520833333336</c:v>
                </c:pt>
                <c:pt idx="46272">
                  <c:v>42687.527777777781</c:v>
                </c:pt>
                <c:pt idx="46273">
                  <c:v>42687.534722222219</c:v>
                </c:pt>
                <c:pt idx="46274">
                  <c:v>42687.541666666664</c:v>
                </c:pt>
                <c:pt idx="46275">
                  <c:v>42687.548611111109</c:v>
                </c:pt>
                <c:pt idx="46276">
                  <c:v>42687.555555555555</c:v>
                </c:pt>
                <c:pt idx="46277">
                  <c:v>42687.5625</c:v>
                </c:pt>
                <c:pt idx="46278">
                  <c:v>42687.569444444445</c:v>
                </c:pt>
                <c:pt idx="46279">
                  <c:v>42687.576388888891</c:v>
                </c:pt>
                <c:pt idx="46280">
                  <c:v>42687.583333333336</c:v>
                </c:pt>
                <c:pt idx="46281">
                  <c:v>42687.590277777781</c:v>
                </c:pt>
                <c:pt idx="46282">
                  <c:v>42687.597222222219</c:v>
                </c:pt>
                <c:pt idx="46283">
                  <c:v>42687.604166666664</c:v>
                </c:pt>
                <c:pt idx="46284">
                  <c:v>42687.611111111109</c:v>
                </c:pt>
                <c:pt idx="46285">
                  <c:v>42687.618055555555</c:v>
                </c:pt>
                <c:pt idx="46286">
                  <c:v>42687.625</c:v>
                </c:pt>
                <c:pt idx="46287">
                  <c:v>42687.631944444445</c:v>
                </c:pt>
                <c:pt idx="46288">
                  <c:v>42687.652777777781</c:v>
                </c:pt>
                <c:pt idx="46289">
                  <c:v>42687.659722222219</c:v>
                </c:pt>
                <c:pt idx="46290">
                  <c:v>42687.666666666664</c:v>
                </c:pt>
                <c:pt idx="46291">
                  <c:v>42687.673611111109</c:v>
                </c:pt>
                <c:pt idx="46292">
                  <c:v>42687.680555555555</c:v>
                </c:pt>
                <c:pt idx="46293">
                  <c:v>42687.6875</c:v>
                </c:pt>
                <c:pt idx="46294">
                  <c:v>42687.694444444445</c:v>
                </c:pt>
                <c:pt idx="46295">
                  <c:v>42687.701388888891</c:v>
                </c:pt>
                <c:pt idx="46296">
                  <c:v>42687.708333333336</c:v>
                </c:pt>
                <c:pt idx="46297">
                  <c:v>42687.715277777781</c:v>
                </c:pt>
                <c:pt idx="46298">
                  <c:v>42687.722222222219</c:v>
                </c:pt>
                <c:pt idx="46299">
                  <c:v>42687.729166666664</c:v>
                </c:pt>
                <c:pt idx="46300">
                  <c:v>42687.736111111109</c:v>
                </c:pt>
                <c:pt idx="46301">
                  <c:v>42687.743055555555</c:v>
                </c:pt>
                <c:pt idx="46302">
                  <c:v>42687.75</c:v>
                </c:pt>
                <c:pt idx="46303">
                  <c:v>42687.756944444445</c:v>
                </c:pt>
                <c:pt idx="46304">
                  <c:v>42687.763888888891</c:v>
                </c:pt>
                <c:pt idx="46305">
                  <c:v>42687.770833333336</c:v>
                </c:pt>
                <c:pt idx="46306">
                  <c:v>42687.777777777781</c:v>
                </c:pt>
                <c:pt idx="46307">
                  <c:v>42687.784722222219</c:v>
                </c:pt>
                <c:pt idx="46308">
                  <c:v>42687.791666666664</c:v>
                </c:pt>
                <c:pt idx="46309">
                  <c:v>42687.798611111109</c:v>
                </c:pt>
                <c:pt idx="46310">
                  <c:v>42687.805555555555</c:v>
                </c:pt>
                <c:pt idx="46311">
                  <c:v>42687.8125</c:v>
                </c:pt>
                <c:pt idx="46312">
                  <c:v>42687.819444444445</c:v>
                </c:pt>
                <c:pt idx="46313">
                  <c:v>42687.826388888891</c:v>
                </c:pt>
                <c:pt idx="46314">
                  <c:v>42687.833333333336</c:v>
                </c:pt>
                <c:pt idx="46315">
                  <c:v>42687.840277777781</c:v>
                </c:pt>
                <c:pt idx="46316">
                  <c:v>42687.847222222219</c:v>
                </c:pt>
                <c:pt idx="46317">
                  <c:v>42687.854166666664</c:v>
                </c:pt>
                <c:pt idx="46318">
                  <c:v>42687.861111111109</c:v>
                </c:pt>
                <c:pt idx="46319">
                  <c:v>42687.868055555555</c:v>
                </c:pt>
                <c:pt idx="46320">
                  <c:v>42687.875</c:v>
                </c:pt>
                <c:pt idx="46321">
                  <c:v>42687.881944444445</c:v>
                </c:pt>
                <c:pt idx="46322">
                  <c:v>42687.888888888891</c:v>
                </c:pt>
                <c:pt idx="46323">
                  <c:v>42687.895833333336</c:v>
                </c:pt>
                <c:pt idx="46324">
                  <c:v>42687.902777777781</c:v>
                </c:pt>
                <c:pt idx="46325">
                  <c:v>42687.909722222219</c:v>
                </c:pt>
                <c:pt idx="46326">
                  <c:v>42687.916666666664</c:v>
                </c:pt>
                <c:pt idx="46327">
                  <c:v>42687.923611111109</c:v>
                </c:pt>
                <c:pt idx="46328">
                  <c:v>42687.930555555555</c:v>
                </c:pt>
                <c:pt idx="46329">
                  <c:v>42687.9375</c:v>
                </c:pt>
                <c:pt idx="46330">
                  <c:v>42687.944444444445</c:v>
                </c:pt>
                <c:pt idx="46331">
                  <c:v>42687.951388888891</c:v>
                </c:pt>
                <c:pt idx="46332">
                  <c:v>42687.958333333336</c:v>
                </c:pt>
                <c:pt idx="46333">
                  <c:v>42687.965277777781</c:v>
                </c:pt>
                <c:pt idx="46334">
                  <c:v>42687.972222222219</c:v>
                </c:pt>
                <c:pt idx="46335">
                  <c:v>42687.979166666664</c:v>
                </c:pt>
                <c:pt idx="46336">
                  <c:v>42687.986111111109</c:v>
                </c:pt>
                <c:pt idx="46337">
                  <c:v>42687.993055555555</c:v>
                </c:pt>
                <c:pt idx="46338">
                  <c:v>42688</c:v>
                </c:pt>
                <c:pt idx="46339">
                  <c:v>42688.006944444445</c:v>
                </c:pt>
                <c:pt idx="46340">
                  <c:v>42688.013888888891</c:v>
                </c:pt>
                <c:pt idx="46341">
                  <c:v>42688.020833333336</c:v>
                </c:pt>
                <c:pt idx="46342">
                  <c:v>42688.027777777781</c:v>
                </c:pt>
                <c:pt idx="46343">
                  <c:v>42688.034722222219</c:v>
                </c:pt>
                <c:pt idx="46344">
                  <c:v>42688.041666666664</c:v>
                </c:pt>
                <c:pt idx="46345">
                  <c:v>42688.048611111109</c:v>
                </c:pt>
                <c:pt idx="46346">
                  <c:v>42688.055555555555</c:v>
                </c:pt>
                <c:pt idx="46347">
                  <c:v>42688.0625</c:v>
                </c:pt>
                <c:pt idx="46348">
                  <c:v>42688.069444444445</c:v>
                </c:pt>
                <c:pt idx="46349">
                  <c:v>42688.076388888891</c:v>
                </c:pt>
                <c:pt idx="46350">
                  <c:v>42688.083333333336</c:v>
                </c:pt>
                <c:pt idx="46351">
                  <c:v>42688.090277777781</c:v>
                </c:pt>
                <c:pt idx="46352">
                  <c:v>42688.097222222219</c:v>
                </c:pt>
                <c:pt idx="46353">
                  <c:v>42688.104166666664</c:v>
                </c:pt>
                <c:pt idx="46354">
                  <c:v>42688.111111111109</c:v>
                </c:pt>
                <c:pt idx="46355">
                  <c:v>42688.118055555555</c:v>
                </c:pt>
                <c:pt idx="46356">
                  <c:v>42688.125</c:v>
                </c:pt>
                <c:pt idx="46357">
                  <c:v>42688.131944444445</c:v>
                </c:pt>
                <c:pt idx="46358">
                  <c:v>42688.138888888891</c:v>
                </c:pt>
                <c:pt idx="46359">
                  <c:v>42688.145833333336</c:v>
                </c:pt>
                <c:pt idx="46360">
                  <c:v>42688.152777777781</c:v>
                </c:pt>
                <c:pt idx="46361">
                  <c:v>42688.159722222219</c:v>
                </c:pt>
                <c:pt idx="46362">
                  <c:v>42688.166666666664</c:v>
                </c:pt>
                <c:pt idx="46363">
                  <c:v>42688.173611111109</c:v>
                </c:pt>
                <c:pt idx="46364">
                  <c:v>42688.180555555555</c:v>
                </c:pt>
                <c:pt idx="46365">
                  <c:v>42688.1875</c:v>
                </c:pt>
                <c:pt idx="46366">
                  <c:v>42688.194444444445</c:v>
                </c:pt>
                <c:pt idx="46367">
                  <c:v>42688.201388888891</c:v>
                </c:pt>
                <c:pt idx="46368">
                  <c:v>42688.208333333336</c:v>
                </c:pt>
                <c:pt idx="46369">
                  <c:v>42688.215277777781</c:v>
                </c:pt>
                <c:pt idx="46370">
                  <c:v>42688.222222222219</c:v>
                </c:pt>
                <c:pt idx="46371">
                  <c:v>42688.229166666664</c:v>
                </c:pt>
                <c:pt idx="46372">
                  <c:v>42688.236111111109</c:v>
                </c:pt>
                <c:pt idx="46373">
                  <c:v>42688.243055555555</c:v>
                </c:pt>
                <c:pt idx="46374">
                  <c:v>42688.25</c:v>
                </c:pt>
                <c:pt idx="46375">
                  <c:v>42688.256944444445</c:v>
                </c:pt>
                <c:pt idx="46376">
                  <c:v>42688.263888888891</c:v>
                </c:pt>
                <c:pt idx="46377">
                  <c:v>42688.270833333336</c:v>
                </c:pt>
                <c:pt idx="46378">
                  <c:v>42688.277777777781</c:v>
                </c:pt>
                <c:pt idx="46379">
                  <c:v>42688.284722222219</c:v>
                </c:pt>
                <c:pt idx="46380">
                  <c:v>42688.291666666664</c:v>
                </c:pt>
                <c:pt idx="46381">
                  <c:v>42688.298611111109</c:v>
                </c:pt>
                <c:pt idx="46382">
                  <c:v>42688.305555555555</c:v>
                </c:pt>
                <c:pt idx="46383">
                  <c:v>42688.3125</c:v>
                </c:pt>
                <c:pt idx="46384">
                  <c:v>42688.319444444445</c:v>
                </c:pt>
                <c:pt idx="46385">
                  <c:v>42688.326388888891</c:v>
                </c:pt>
                <c:pt idx="46386">
                  <c:v>42688.333333333336</c:v>
                </c:pt>
                <c:pt idx="46387">
                  <c:v>42688.340277777781</c:v>
                </c:pt>
                <c:pt idx="46388">
                  <c:v>42688.347222222219</c:v>
                </c:pt>
                <c:pt idx="46389">
                  <c:v>42688.354166666664</c:v>
                </c:pt>
                <c:pt idx="46390">
                  <c:v>42688.361111111109</c:v>
                </c:pt>
                <c:pt idx="46391">
                  <c:v>42688.368055555555</c:v>
                </c:pt>
                <c:pt idx="46392">
                  <c:v>42688.375</c:v>
                </c:pt>
                <c:pt idx="46393">
                  <c:v>42688.381944444445</c:v>
                </c:pt>
                <c:pt idx="46394">
                  <c:v>42688.388888888891</c:v>
                </c:pt>
                <c:pt idx="46395">
                  <c:v>42688.395833333336</c:v>
                </c:pt>
                <c:pt idx="46396">
                  <c:v>42688.402777777781</c:v>
                </c:pt>
                <c:pt idx="46397">
                  <c:v>42688.409722222219</c:v>
                </c:pt>
                <c:pt idx="46398">
                  <c:v>42688.416666666664</c:v>
                </c:pt>
                <c:pt idx="46399">
                  <c:v>42688.423611111109</c:v>
                </c:pt>
                <c:pt idx="46400">
                  <c:v>42688.430555555555</c:v>
                </c:pt>
                <c:pt idx="46401">
                  <c:v>42688.4375</c:v>
                </c:pt>
                <c:pt idx="46402">
                  <c:v>42688.444444444445</c:v>
                </c:pt>
                <c:pt idx="46403">
                  <c:v>42688.451388888891</c:v>
                </c:pt>
                <c:pt idx="46404">
                  <c:v>42688.458333333336</c:v>
                </c:pt>
                <c:pt idx="46405">
                  <c:v>42688.465277777781</c:v>
                </c:pt>
                <c:pt idx="46406">
                  <c:v>42688.472222222219</c:v>
                </c:pt>
                <c:pt idx="46407">
                  <c:v>42688.479166666664</c:v>
                </c:pt>
                <c:pt idx="46408">
                  <c:v>42688.486111111109</c:v>
                </c:pt>
                <c:pt idx="46409">
                  <c:v>42688.493055555555</c:v>
                </c:pt>
                <c:pt idx="46410">
                  <c:v>42688.5</c:v>
                </c:pt>
                <c:pt idx="46411">
                  <c:v>42688.506944444445</c:v>
                </c:pt>
                <c:pt idx="46412">
                  <c:v>42688.513888888891</c:v>
                </c:pt>
                <c:pt idx="46413">
                  <c:v>42688.520833333336</c:v>
                </c:pt>
                <c:pt idx="46414">
                  <c:v>42688.527777777781</c:v>
                </c:pt>
                <c:pt idx="46415">
                  <c:v>42688.534722222219</c:v>
                </c:pt>
                <c:pt idx="46416">
                  <c:v>42688.541666666664</c:v>
                </c:pt>
                <c:pt idx="46417">
                  <c:v>42688.548611111109</c:v>
                </c:pt>
                <c:pt idx="46418">
                  <c:v>42688.555555555555</c:v>
                </c:pt>
                <c:pt idx="46419">
                  <c:v>42688.5625</c:v>
                </c:pt>
                <c:pt idx="46420">
                  <c:v>42688.569444444445</c:v>
                </c:pt>
                <c:pt idx="46421">
                  <c:v>42688.576388888891</c:v>
                </c:pt>
                <c:pt idx="46422">
                  <c:v>42688.583333333336</c:v>
                </c:pt>
                <c:pt idx="46423">
                  <c:v>42688.590277777781</c:v>
                </c:pt>
                <c:pt idx="46424">
                  <c:v>42688.597222222219</c:v>
                </c:pt>
                <c:pt idx="46425">
                  <c:v>42688.604166666664</c:v>
                </c:pt>
                <c:pt idx="46426">
                  <c:v>42688.611111111109</c:v>
                </c:pt>
                <c:pt idx="46427">
                  <c:v>42688.618055555555</c:v>
                </c:pt>
                <c:pt idx="46428">
                  <c:v>42688.625</c:v>
                </c:pt>
                <c:pt idx="46429">
                  <c:v>42688.631944444445</c:v>
                </c:pt>
                <c:pt idx="46430">
                  <c:v>42688.638888888891</c:v>
                </c:pt>
                <c:pt idx="46431">
                  <c:v>42688.645833333336</c:v>
                </c:pt>
                <c:pt idx="46432">
                  <c:v>42688.652777777781</c:v>
                </c:pt>
                <c:pt idx="46433">
                  <c:v>42688.659722222219</c:v>
                </c:pt>
                <c:pt idx="46434">
                  <c:v>42688.666666666664</c:v>
                </c:pt>
                <c:pt idx="46435">
                  <c:v>42688.673611111109</c:v>
                </c:pt>
                <c:pt idx="46436">
                  <c:v>42688.680555555555</c:v>
                </c:pt>
                <c:pt idx="46437">
                  <c:v>42688.6875</c:v>
                </c:pt>
                <c:pt idx="46438">
                  <c:v>42688.694444444445</c:v>
                </c:pt>
                <c:pt idx="46439">
                  <c:v>42688.701388888891</c:v>
                </c:pt>
                <c:pt idx="46440">
                  <c:v>42688.708333333336</c:v>
                </c:pt>
                <c:pt idx="46441">
                  <c:v>42688.715277777781</c:v>
                </c:pt>
                <c:pt idx="46442">
                  <c:v>42688.722222222219</c:v>
                </c:pt>
                <c:pt idx="46443">
                  <c:v>42688.729166666664</c:v>
                </c:pt>
                <c:pt idx="46444">
                  <c:v>42688.736111111109</c:v>
                </c:pt>
                <c:pt idx="46445">
                  <c:v>42688.743055555555</c:v>
                </c:pt>
                <c:pt idx="46446">
                  <c:v>42688.75</c:v>
                </c:pt>
                <c:pt idx="46447">
                  <c:v>42688.756944444445</c:v>
                </c:pt>
                <c:pt idx="46448">
                  <c:v>42688.763888888891</c:v>
                </c:pt>
                <c:pt idx="46449">
                  <c:v>42688.770833333336</c:v>
                </c:pt>
                <c:pt idx="46450">
                  <c:v>42688.777777777781</c:v>
                </c:pt>
                <c:pt idx="46451">
                  <c:v>42688.784722222219</c:v>
                </c:pt>
                <c:pt idx="46452">
                  <c:v>42688.791666666664</c:v>
                </c:pt>
                <c:pt idx="46453">
                  <c:v>42688.798611111109</c:v>
                </c:pt>
                <c:pt idx="46454">
                  <c:v>42688.805555555555</c:v>
                </c:pt>
                <c:pt idx="46455">
                  <c:v>42688.8125</c:v>
                </c:pt>
                <c:pt idx="46456">
                  <c:v>42688.819444444445</c:v>
                </c:pt>
                <c:pt idx="46457">
                  <c:v>42688.826388888891</c:v>
                </c:pt>
                <c:pt idx="46458">
                  <c:v>42688.833333333336</c:v>
                </c:pt>
                <c:pt idx="46459">
                  <c:v>42688.840277777781</c:v>
                </c:pt>
                <c:pt idx="46460">
                  <c:v>42688.847222222219</c:v>
                </c:pt>
                <c:pt idx="46461">
                  <c:v>42688.854166666664</c:v>
                </c:pt>
                <c:pt idx="46462">
                  <c:v>42688.861111111109</c:v>
                </c:pt>
                <c:pt idx="46463">
                  <c:v>42688.868055555555</c:v>
                </c:pt>
                <c:pt idx="46464">
                  <c:v>42688.875</c:v>
                </c:pt>
                <c:pt idx="46465">
                  <c:v>42688.881944444445</c:v>
                </c:pt>
                <c:pt idx="46466">
                  <c:v>42688.888888888891</c:v>
                </c:pt>
                <c:pt idx="46467">
                  <c:v>42688.895833333336</c:v>
                </c:pt>
                <c:pt idx="46468">
                  <c:v>42688.902777777781</c:v>
                </c:pt>
                <c:pt idx="46469">
                  <c:v>42688.909722222219</c:v>
                </c:pt>
                <c:pt idx="46470">
                  <c:v>42688.916666666664</c:v>
                </c:pt>
                <c:pt idx="46471">
                  <c:v>42688.923611111109</c:v>
                </c:pt>
                <c:pt idx="46472">
                  <c:v>42688.930555555555</c:v>
                </c:pt>
                <c:pt idx="46473">
                  <c:v>42688.9375</c:v>
                </c:pt>
                <c:pt idx="46474">
                  <c:v>42688.944444444445</c:v>
                </c:pt>
                <c:pt idx="46475">
                  <c:v>42688.951388888891</c:v>
                </c:pt>
                <c:pt idx="46476">
                  <c:v>42688.958333333336</c:v>
                </c:pt>
                <c:pt idx="46477">
                  <c:v>42688.965277777781</c:v>
                </c:pt>
                <c:pt idx="46478">
                  <c:v>42688.972222222219</c:v>
                </c:pt>
                <c:pt idx="46479">
                  <c:v>42688.979166666664</c:v>
                </c:pt>
                <c:pt idx="46480">
                  <c:v>42688.986111111109</c:v>
                </c:pt>
                <c:pt idx="46481">
                  <c:v>42688.993055555555</c:v>
                </c:pt>
                <c:pt idx="46482">
                  <c:v>42689</c:v>
                </c:pt>
                <c:pt idx="46483">
                  <c:v>42689.006944444445</c:v>
                </c:pt>
                <c:pt idx="46484">
                  <c:v>42689.013888888891</c:v>
                </c:pt>
                <c:pt idx="46485">
                  <c:v>42689.020833333336</c:v>
                </c:pt>
                <c:pt idx="46486">
                  <c:v>42689.027777777781</c:v>
                </c:pt>
                <c:pt idx="46487">
                  <c:v>42689.034722222219</c:v>
                </c:pt>
                <c:pt idx="46488">
                  <c:v>42689.041666666664</c:v>
                </c:pt>
                <c:pt idx="46489">
                  <c:v>42689.048611111109</c:v>
                </c:pt>
                <c:pt idx="46490">
                  <c:v>42689.055555555555</c:v>
                </c:pt>
                <c:pt idx="46491">
                  <c:v>42689.0625</c:v>
                </c:pt>
                <c:pt idx="46492">
                  <c:v>42689.069444444445</c:v>
                </c:pt>
                <c:pt idx="46493">
                  <c:v>42689.076388888891</c:v>
                </c:pt>
                <c:pt idx="46494">
                  <c:v>42689.083333333336</c:v>
                </c:pt>
                <c:pt idx="46495">
                  <c:v>42689.090277777781</c:v>
                </c:pt>
                <c:pt idx="46496">
                  <c:v>42689.097222222219</c:v>
                </c:pt>
                <c:pt idx="46497">
                  <c:v>42689.104166666664</c:v>
                </c:pt>
                <c:pt idx="46498">
                  <c:v>42689.111111111109</c:v>
                </c:pt>
                <c:pt idx="46499">
                  <c:v>42689.118055555555</c:v>
                </c:pt>
                <c:pt idx="46500">
                  <c:v>42689.125</c:v>
                </c:pt>
                <c:pt idx="46501">
                  <c:v>42689.131944444445</c:v>
                </c:pt>
                <c:pt idx="46502">
                  <c:v>42689.138888888891</c:v>
                </c:pt>
                <c:pt idx="46503">
                  <c:v>42689.145833333336</c:v>
                </c:pt>
                <c:pt idx="46504">
                  <c:v>42689.152777777781</c:v>
                </c:pt>
                <c:pt idx="46505">
                  <c:v>42689.159722222219</c:v>
                </c:pt>
                <c:pt idx="46506">
                  <c:v>42689.166666666664</c:v>
                </c:pt>
                <c:pt idx="46507">
                  <c:v>42689.173611111109</c:v>
                </c:pt>
                <c:pt idx="46508">
                  <c:v>42689.180555555555</c:v>
                </c:pt>
                <c:pt idx="46509">
                  <c:v>42689.1875</c:v>
                </c:pt>
                <c:pt idx="46510">
                  <c:v>42689.194444444445</c:v>
                </c:pt>
                <c:pt idx="46511">
                  <c:v>42689.201388888891</c:v>
                </c:pt>
                <c:pt idx="46512">
                  <c:v>42689.208333333336</c:v>
                </c:pt>
                <c:pt idx="46513">
                  <c:v>42689.215277777781</c:v>
                </c:pt>
                <c:pt idx="46514">
                  <c:v>42689.222222222219</c:v>
                </c:pt>
                <c:pt idx="46515">
                  <c:v>42689.229166666664</c:v>
                </c:pt>
                <c:pt idx="46516">
                  <c:v>42689.236111111109</c:v>
                </c:pt>
                <c:pt idx="46517">
                  <c:v>42689.243055555555</c:v>
                </c:pt>
                <c:pt idx="46518">
                  <c:v>42689.25</c:v>
                </c:pt>
                <c:pt idx="46519">
                  <c:v>42689.256944444445</c:v>
                </c:pt>
                <c:pt idx="46520">
                  <c:v>42689.263888888891</c:v>
                </c:pt>
                <c:pt idx="46521">
                  <c:v>42689.270833333336</c:v>
                </c:pt>
                <c:pt idx="46522">
                  <c:v>42689.277777777781</c:v>
                </c:pt>
                <c:pt idx="46523">
                  <c:v>42689.284722222219</c:v>
                </c:pt>
                <c:pt idx="46524">
                  <c:v>42689.291666666664</c:v>
                </c:pt>
                <c:pt idx="46525">
                  <c:v>42689.298611111109</c:v>
                </c:pt>
                <c:pt idx="46526">
                  <c:v>42689.305555555555</c:v>
                </c:pt>
                <c:pt idx="46527">
                  <c:v>42689.3125</c:v>
                </c:pt>
                <c:pt idx="46528">
                  <c:v>42689.319444444445</c:v>
                </c:pt>
                <c:pt idx="46529">
                  <c:v>42689.326388888891</c:v>
                </c:pt>
                <c:pt idx="46530">
                  <c:v>42689.333333333336</c:v>
                </c:pt>
                <c:pt idx="46531">
                  <c:v>42689.340277777781</c:v>
                </c:pt>
                <c:pt idx="46532">
                  <c:v>42689.347222222219</c:v>
                </c:pt>
                <c:pt idx="46533">
                  <c:v>42689.354166666664</c:v>
                </c:pt>
                <c:pt idx="46534">
                  <c:v>42689.361111111109</c:v>
                </c:pt>
                <c:pt idx="46535">
                  <c:v>42689.368055555555</c:v>
                </c:pt>
                <c:pt idx="46536">
                  <c:v>42689.375</c:v>
                </c:pt>
                <c:pt idx="46537">
                  <c:v>42689.381944444445</c:v>
                </c:pt>
                <c:pt idx="46538">
                  <c:v>42689.388888888891</c:v>
                </c:pt>
                <c:pt idx="46539">
                  <c:v>42689.395833333336</c:v>
                </c:pt>
                <c:pt idx="46540">
                  <c:v>42689.402777777781</c:v>
                </c:pt>
                <c:pt idx="46541">
                  <c:v>42689.409722222219</c:v>
                </c:pt>
                <c:pt idx="46542">
                  <c:v>42689.416666666664</c:v>
                </c:pt>
                <c:pt idx="46543">
                  <c:v>42689.423611111109</c:v>
                </c:pt>
                <c:pt idx="46544">
                  <c:v>42689.430555555555</c:v>
                </c:pt>
                <c:pt idx="46545">
                  <c:v>42689.4375</c:v>
                </c:pt>
                <c:pt idx="46546">
                  <c:v>42689.444444444445</c:v>
                </c:pt>
                <c:pt idx="46547">
                  <c:v>42689.451388888891</c:v>
                </c:pt>
                <c:pt idx="46548">
                  <c:v>42689.458333333336</c:v>
                </c:pt>
                <c:pt idx="46549">
                  <c:v>42689.465277777781</c:v>
                </c:pt>
                <c:pt idx="46550">
                  <c:v>42689.472222222219</c:v>
                </c:pt>
                <c:pt idx="46551">
                  <c:v>42689.479166666664</c:v>
                </c:pt>
                <c:pt idx="46552">
                  <c:v>42689.486111111109</c:v>
                </c:pt>
                <c:pt idx="46553">
                  <c:v>42689.493055555555</c:v>
                </c:pt>
                <c:pt idx="46554">
                  <c:v>42689.5</c:v>
                </c:pt>
                <c:pt idx="46555">
                  <c:v>42689.506944444445</c:v>
                </c:pt>
                <c:pt idx="46556">
                  <c:v>42689.513888888891</c:v>
                </c:pt>
                <c:pt idx="46557">
                  <c:v>42689.520833333336</c:v>
                </c:pt>
                <c:pt idx="46558">
                  <c:v>42689.527777777781</c:v>
                </c:pt>
                <c:pt idx="46559">
                  <c:v>42689.534722222219</c:v>
                </c:pt>
                <c:pt idx="46560">
                  <c:v>42689.541666666664</c:v>
                </c:pt>
                <c:pt idx="46561">
                  <c:v>42689.548611111109</c:v>
                </c:pt>
                <c:pt idx="46562">
                  <c:v>42689.555555555555</c:v>
                </c:pt>
                <c:pt idx="46563">
                  <c:v>42689.5625</c:v>
                </c:pt>
                <c:pt idx="46564">
                  <c:v>42689.569444444445</c:v>
                </c:pt>
                <c:pt idx="46565">
                  <c:v>42689.576388888891</c:v>
                </c:pt>
                <c:pt idx="46566">
                  <c:v>42689.583333333336</c:v>
                </c:pt>
                <c:pt idx="46567">
                  <c:v>42689.590277777781</c:v>
                </c:pt>
                <c:pt idx="46568">
                  <c:v>42689.597222222219</c:v>
                </c:pt>
                <c:pt idx="46569">
                  <c:v>42689.604166666664</c:v>
                </c:pt>
                <c:pt idx="46570">
                  <c:v>42689.611111111109</c:v>
                </c:pt>
                <c:pt idx="46571">
                  <c:v>42689.618055555555</c:v>
                </c:pt>
                <c:pt idx="46572">
                  <c:v>42689.625</c:v>
                </c:pt>
                <c:pt idx="46573">
                  <c:v>42689.631944444445</c:v>
                </c:pt>
                <c:pt idx="46574">
                  <c:v>42689.638888888891</c:v>
                </c:pt>
                <c:pt idx="46575">
                  <c:v>42689.645833333336</c:v>
                </c:pt>
                <c:pt idx="46576">
                  <c:v>42689.652777777781</c:v>
                </c:pt>
                <c:pt idx="46577">
                  <c:v>42689.659722222219</c:v>
                </c:pt>
                <c:pt idx="46578">
                  <c:v>42689.666666666664</c:v>
                </c:pt>
                <c:pt idx="46579">
                  <c:v>42689.673611111109</c:v>
                </c:pt>
                <c:pt idx="46580">
                  <c:v>42689.680555555555</c:v>
                </c:pt>
                <c:pt idx="46581">
                  <c:v>42689.6875</c:v>
                </c:pt>
                <c:pt idx="46582">
                  <c:v>42689.694444444445</c:v>
                </c:pt>
                <c:pt idx="46583">
                  <c:v>42689.701388888891</c:v>
                </c:pt>
                <c:pt idx="46584">
                  <c:v>42689.708333333336</c:v>
                </c:pt>
                <c:pt idx="46585">
                  <c:v>42689.715277777781</c:v>
                </c:pt>
                <c:pt idx="46586">
                  <c:v>42689.722222222219</c:v>
                </c:pt>
                <c:pt idx="46587">
                  <c:v>42689.729166666664</c:v>
                </c:pt>
                <c:pt idx="46588">
                  <c:v>42689.736111111109</c:v>
                </c:pt>
                <c:pt idx="46589">
                  <c:v>42689.743055555555</c:v>
                </c:pt>
                <c:pt idx="46590">
                  <c:v>42689.75</c:v>
                </c:pt>
                <c:pt idx="46591">
                  <c:v>42689.756944444445</c:v>
                </c:pt>
                <c:pt idx="46592">
                  <c:v>42689.763888888891</c:v>
                </c:pt>
                <c:pt idx="46593">
                  <c:v>42689.770833333336</c:v>
                </c:pt>
                <c:pt idx="46594">
                  <c:v>42689.777777777781</c:v>
                </c:pt>
                <c:pt idx="46595">
                  <c:v>42689.784722222219</c:v>
                </c:pt>
                <c:pt idx="46596">
                  <c:v>42689.791666666664</c:v>
                </c:pt>
                <c:pt idx="46597">
                  <c:v>42689.798611111109</c:v>
                </c:pt>
                <c:pt idx="46598">
                  <c:v>42689.805555555555</c:v>
                </c:pt>
                <c:pt idx="46599">
                  <c:v>42689.8125</c:v>
                </c:pt>
                <c:pt idx="46600">
                  <c:v>42689.819444444445</c:v>
                </c:pt>
                <c:pt idx="46601">
                  <c:v>42689.826388888891</c:v>
                </c:pt>
                <c:pt idx="46602">
                  <c:v>42689.833333333336</c:v>
                </c:pt>
                <c:pt idx="46603">
                  <c:v>42689.840277777781</c:v>
                </c:pt>
                <c:pt idx="46604">
                  <c:v>42689.847222222219</c:v>
                </c:pt>
                <c:pt idx="46605">
                  <c:v>42689.854166666664</c:v>
                </c:pt>
                <c:pt idx="46606">
                  <c:v>42689.861111111109</c:v>
                </c:pt>
                <c:pt idx="46607">
                  <c:v>42689.868055555555</c:v>
                </c:pt>
                <c:pt idx="46608">
                  <c:v>42689.875</c:v>
                </c:pt>
                <c:pt idx="46609">
                  <c:v>42689.881944444445</c:v>
                </c:pt>
                <c:pt idx="46610">
                  <c:v>42689.888888888891</c:v>
                </c:pt>
                <c:pt idx="46611">
                  <c:v>42689.895833333336</c:v>
                </c:pt>
                <c:pt idx="46612">
                  <c:v>42689.902777777781</c:v>
                </c:pt>
                <c:pt idx="46613">
                  <c:v>42689.909722222219</c:v>
                </c:pt>
                <c:pt idx="46614">
                  <c:v>42689.916666666664</c:v>
                </c:pt>
                <c:pt idx="46615">
                  <c:v>42689.923611111109</c:v>
                </c:pt>
                <c:pt idx="46616">
                  <c:v>42689.930555555555</c:v>
                </c:pt>
                <c:pt idx="46617">
                  <c:v>42689.9375</c:v>
                </c:pt>
                <c:pt idx="46618">
                  <c:v>42689.944444444445</c:v>
                </c:pt>
                <c:pt idx="46619">
                  <c:v>42689.951388888891</c:v>
                </c:pt>
                <c:pt idx="46620">
                  <c:v>42689.958333333336</c:v>
                </c:pt>
                <c:pt idx="46621">
                  <c:v>42689.965277777781</c:v>
                </c:pt>
                <c:pt idx="46622">
                  <c:v>42689.972222222219</c:v>
                </c:pt>
                <c:pt idx="46623">
                  <c:v>42689.979166666664</c:v>
                </c:pt>
                <c:pt idx="46624">
                  <c:v>42689.986111111109</c:v>
                </c:pt>
                <c:pt idx="46625">
                  <c:v>42689.993055555555</c:v>
                </c:pt>
                <c:pt idx="46626">
                  <c:v>42690</c:v>
                </c:pt>
                <c:pt idx="46627">
                  <c:v>42690.006944444445</c:v>
                </c:pt>
                <c:pt idx="46628">
                  <c:v>42690.013888888891</c:v>
                </c:pt>
                <c:pt idx="46629">
                  <c:v>42690.020833333336</c:v>
                </c:pt>
                <c:pt idx="46630">
                  <c:v>42690.027777777781</c:v>
                </c:pt>
                <c:pt idx="46631">
                  <c:v>42690.034722222219</c:v>
                </c:pt>
                <c:pt idx="46632">
                  <c:v>42690.041666666664</c:v>
                </c:pt>
                <c:pt idx="46633">
                  <c:v>42690.048611111109</c:v>
                </c:pt>
                <c:pt idx="46634">
                  <c:v>42690.055555555555</c:v>
                </c:pt>
                <c:pt idx="46635">
                  <c:v>42690.0625</c:v>
                </c:pt>
                <c:pt idx="46636">
                  <c:v>42690.069444444445</c:v>
                </c:pt>
                <c:pt idx="46637">
                  <c:v>42690.076388888891</c:v>
                </c:pt>
                <c:pt idx="46638">
                  <c:v>42690.083333333336</c:v>
                </c:pt>
                <c:pt idx="46639">
                  <c:v>42690.090277777781</c:v>
                </c:pt>
                <c:pt idx="46640">
                  <c:v>42690.097222222219</c:v>
                </c:pt>
                <c:pt idx="46641">
                  <c:v>42690.104166666664</c:v>
                </c:pt>
                <c:pt idx="46642">
                  <c:v>42690.111111111109</c:v>
                </c:pt>
                <c:pt idx="46643">
                  <c:v>42690.118055555555</c:v>
                </c:pt>
                <c:pt idx="46644">
                  <c:v>42690.125</c:v>
                </c:pt>
                <c:pt idx="46645">
                  <c:v>42690.131944444445</c:v>
                </c:pt>
                <c:pt idx="46646">
                  <c:v>42690.138888888891</c:v>
                </c:pt>
                <c:pt idx="46647">
                  <c:v>42690.145833333336</c:v>
                </c:pt>
                <c:pt idx="46648">
                  <c:v>42690.152777777781</c:v>
                </c:pt>
                <c:pt idx="46649">
                  <c:v>42690.159722222219</c:v>
                </c:pt>
                <c:pt idx="46650">
                  <c:v>42690.166666666664</c:v>
                </c:pt>
                <c:pt idx="46651">
                  <c:v>42690.173611111109</c:v>
                </c:pt>
                <c:pt idx="46652">
                  <c:v>42690.180555555555</c:v>
                </c:pt>
                <c:pt idx="46653">
                  <c:v>42690.1875</c:v>
                </c:pt>
                <c:pt idx="46654">
                  <c:v>42690.194444444445</c:v>
                </c:pt>
                <c:pt idx="46655">
                  <c:v>42690.201388888891</c:v>
                </c:pt>
                <c:pt idx="46656">
                  <c:v>42690.208333333336</c:v>
                </c:pt>
                <c:pt idx="46657">
                  <c:v>42690.215277777781</c:v>
                </c:pt>
                <c:pt idx="46658">
                  <c:v>42690.222222222219</c:v>
                </c:pt>
                <c:pt idx="46659">
                  <c:v>42690.229166666664</c:v>
                </c:pt>
                <c:pt idx="46660">
                  <c:v>42690.236111111109</c:v>
                </c:pt>
                <c:pt idx="46661">
                  <c:v>42690.243055555555</c:v>
                </c:pt>
                <c:pt idx="46662">
                  <c:v>42690.25</c:v>
                </c:pt>
                <c:pt idx="46663">
                  <c:v>42690.256944444445</c:v>
                </c:pt>
                <c:pt idx="46664">
                  <c:v>42690.263888888891</c:v>
                </c:pt>
                <c:pt idx="46665">
                  <c:v>42690.270833333336</c:v>
                </c:pt>
                <c:pt idx="46666">
                  <c:v>42690.277777777781</c:v>
                </c:pt>
                <c:pt idx="46667">
                  <c:v>42690.284722222219</c:v>
                </c:pt>
                <c:pt idx="46668">
                  <c:v>42690.291666666664</c:v>
                </c:pt>
                <c:pt idx="46669">
                  <c:v>42690.298611111109</c:v>
                </c:pt>
                <c:pt idx="46670">
                  <c:v>42690.305555555555</c:v>
                </c:pt>
                <c:pt idx="46671">
                  <c:v>42690.3125</c:v>
                </c:pt>
                <c:pt idx="46672">
                  <c:v>42690.319444444445</c:v>
                </c:pt>
                <c:pt idx="46673">
                  <c:v>42690.326388888891</c:v>
                </c:pt>
                <c:pt idx="46674">
                  <c:v>42690.333333333336</c:v>
                </c:pt>
                <c:pt idx="46675">
                  <c:v>42690.340277777781</c:v>
                </c:pt>
                <c:pt idx="46676">
                  <c:v>42690.347222222219</c:v>
                </c:pt>
                <c:pt idx="46677">
                  <c:v>42690.354166666664</c:v>
                </c:pt>
                <c:pt idx="46678">
                  <c:v>42690.361111111109</c:v>
                </c:pt>
                <c:pt idx="46679">
                  <c:v>42690.368055555555</c:v>
                </c:pt>
                <c:pt idx="46680">
                  <c:v>42690.375</c:v>
                </c:pt>
                <c:pt idx="46681">
                  <c:v>42690.381944444445</c:v>
                </c:pt>
                <c:pt idx="46682">
                  <c:v>42690.388888888891</c:v>
                </c:pt>
                <c:pt idx="46683">
                  <c:v>42690.395833333336</c:v>
                </c:pt>
                <c:pt idx="46684">
                  <c:v>42690.402777777781</c:v>
                </c:pt>
                <c:pt idx="46685">
                  <c:v>42690.409722222219</c:v>
                </c:pt>
                <c:pt idx="46686">
                  <c:v>42690.416666666664</c:v>
                </c:pt>
                <c:pt idx="46687">
                  <c:v>42690.423611111109</c:v>
                </c:pt>
                <c:pt idx="46688">
                  <c:v>42690.430555555555</c:v>
                </c:pt>
                <c:pt idx="46689">
                  <c:v>42690.4375</c:v>
                </c:pt>
                <c:pt idx="46690">
                  <c:v>42690.444444444445</c:v>
                </c:pt>
                <c:pt idx="46691">
                  <c:v>42690.451388888891</c:v>
                </c:pt>
                <c:pt idx="46692">
                  <c:v>42690.458333333336</c:v>
                </c:pt>
                <c:pt idx="46693">
                  <c:v>42690.465277777781</c:v>
                </c:pt>
                <c:pt idx="46694">
                  <c:v>42690.472222222219</c:v>
                </c:pt>
                <c:pt idx="46695">
                  <c:v>42690.479166666664</c:v>
                </c:pt>
                <c:pt idx="46696">
                  <c:v>42690.486111111109</c:v>
                </c:pt>
                <c:pt idx="46697">
                  <c:v>42690.493055555555</c:v>
                </c:pt>
                <c:pt idx="46698">
                  <c:v>42690.5</c:v>
                </c:pt>
                <c:pt idx="46699">
                  <c:v>42690.506944444445</c:v>
                </c:pt>
                <c:pt idx="46700">
                  <c:v>42690.513888888891</c:v>
                </c:pt>
                <c:pt idx="46701">
                  <c:v>42690.520833333336</c:v>
                </c:pt>
                <c:pt idx="46702">
                  <c:v>42690.527777777781</c:v>
                </c:pt>
                <c:pt idx="46703">
                  <c:v>42690.534722222219</c:v>
                </c:pt>
                <c:pt idx="46704">
                  <c:v>42690.541666666664</c:v>
                </c:pt>
                <c:pt idx="46705">
                  <c:v>42690.548611111109</c:v>
                </c:pt>
                <c:pt idx="46706">
                  <c:v>42690.555555555555</c:v>
                </c:pt>
                <c:pt idx="46707">
                  <c:v>42690.5625</c:v>
                </c:pt>
                <c:pt idx="46708">
                  <c:v>42690.569444444445</c:v>
                </c:pt>
                <c:pt idx="46709">
                  <c:v>42690.576388888891</c:v>
                </c:pt>
                <c:pt idx="46710">
                  <c:v>42690.583333333336</c:v>
                </c:pt>
                <c:pt idx="46711">
                  <c:v>42690.590277777781</c:v>
                </c:pt>
                <c:pt idx="46712">
                  <c:v>42690.597222222219</c:v>
                </c:pt>
                <c:pt idx="46713">
                  <c:v>42690.604166666664</c:v>
                </c:pt>
                <c:pt idx="46714">
                  <c:v>42690.611111111109</c:v>
                </c:pt>
                <c:pt idx="46715">
                  <c:v>42690.618055555555</c:v>
                </c:pt>
                <c:pt idx="46716">
                  <c:v>42690.625</c:v>
                </c:pt>
                <c:pt idx="46717">
                  <c:v>42690.631944444445</c:v>
                </c:pt>
                <c:pt idx="46718">
                  <c:v>42690.638888888891</c:v>
                </c:pt>
                <c:pt idx="46719">
                  <c:v>42690.645833333336</c:v>
                </c:pt>
                <c:pt idx="46720">
                  <c:v>42690.652777777781</c:v>
                </c:pt>
                <c:pt idx="46721">
                  <c:v>42690.659722222219</c:v>
                </c:pt>
                <c:pt idx="46722">
                  <c:v>42690.666666666664</c:v>
                </c:pt>
                <c:pt idx="46723">
                  <c:v>42690.673611111109</c:v>
                </c:pt>
                <c:pt idx="46724">
                  <c:v>42690.680555555555</c:v>
                </c:pt>
                <c:pt idx="46725">
                  <c:v>42690.6875</c:v>
                </c:pt>
                <c:pt idx="46726">
                  <c:v>42690.694444444445</c:v>
                </c:pt>
                <c:pt idx="46727">
                  <c:v>42690.701388888891</c:v>
                </c:pt>
                <c:pt idx="46728">
                  <c:v>42690.708333333336</c:v>
                </c:pt>
                <c:pt idx="46729">
                  <c:v>42690.715277777781</c:v>
                </c:pt>
                <c:pt idx="46730">
                  <c:v>42690.722222222219</c:v>
                </c:pt>
                <c:pt idx="46731">
                  <c:v>42690.729166666664</c:v>
                </c:pt>
                <c:pt idx="46732">
                  <c:v>42690.736111111109</c:v>
                </c:pt>
                <c:pt idx="46733">
                  <c:v>42690.743055555555</c:v>
                </c:pt>
                <c:pt idx="46734">
                  <c:v>42690.75</c:v>
                </c:pt>
                <c:pt idx="46735">
                  <c:v>42690.756944444445</c:v>
                </c:pt>
                <c:pt idx="46736">
                  <c:v>42690.763888888891</c:v>
                </c:pt>
                <c:pt idx="46737">
                  <c:v>42690.770833333336</c:v>
                </c:pt>
                <c:pt idx="46738">
                  <c:v>42690.777777777781</c:v>
                </c:pt>
                <c:pt idx="46739">
                  <c:v>42690.784722222219</c:v>
                </c:pt>
                <c:pt idx="46740">
                  <c:v>42690.791666666664</c:v>
                </c:pt>
                <c:pt idx="46741">
                  <c:v>42690.798611111109</c:v>
                </c:pt>
                <c:pt idx="46742">
                  <c:v>42690.805555555555</c:v>
                </c:pt>
                <c:pt idx="46743">
                  <c:v>42690.8125</c:v>
                </c:pt>
                <c:pt idx="46744">
                  <c:v>42690.819444444445</c:v>
                </c:pt>
                <c:pt idx="46745">
                  <c:v>42690.826388888891</c:v>
                </c:pt>
                <c:pt idx="46746">
                  <c:v>42690.833333333336</c:v>
                </c:pt>
                <c:pt idx="46747">
                  <c:v>42690.840277777781</c:v>
                </c:pt>
                <c:pt idx="46748">
                  <c:v>42690.847222222219</c:v>
                </c:pt>
                <c:pt idx="46749">
                  <c:v>42690.854166666664</c:v>
                </c:pt>
                <c:pt idx="46750">
                  <c:v>42690.861111111109</c:v>
                </c:pt>
                <c:pt idx="46751">
                  <c:v>42690.868055555555</c:v>
                </c:pt>
                <c:pt idx="46752">
                  <c:v>42690.875</c:v>
                </c:pt>
                <c:pt idx="46753">
                  <c:v>42690.881944444445</c:v>
                </c:pt>
                <c:pt idx="46754">
                  <c:v>42690.888888888891</c:v>
                </c:pt>
                <c:pt idx="46755">
                  <c:v>42690.895833333336</c:v>
                </c:pt>
                <c:pt idx="46756">
                  <c:v>42690.902777777781</c:v>
                </c:pt>
                <c:pt idx="46757">
                  <c:v>42690.909722222219</c:v>
                </c:pt>
                <c:pt idx="46758">
                  <c:v>42690.916666666664</c:v>
                </c:pt>
                <c:pt idx="46759">
                  <c:v>42690.923611111109</c:v>
                </c:pt>
                <c:pt idx="46760">
                  <c:v>42690.930555555555</c:v>
                </c:pt>
                <c:pt idx="46761">
                  <c:v>42690.9375</c:v>
                </c:pt>
                <c:pt idx="46762">
                  <c:v>42690.944444444445</c:v>
                </c:pt>
                <c:pt idx="46763">
                  <c:v>42690.951388888891</c:v>
                </c:pt>
                <c:pt idx="46764">
                  <c:v>42690.958333333336</c:v>
                </c:pt>
                <c:pt idx="46765">
                  <c:v>42690.965277777781</c:v>
                </c:pt>
                <c:pt idx="46766">
                  <c:v>42690.972222222219</c:v>
                </c:pt>
                <c:pt idx="46767">
                  <c:v>42690.979166666664</c:v>
                </c:pt>
                <c:pt idx="46768">
                  <c:v>42690.986111111109</c:v>
                </c:pt>
                <c:pt idx="46769">
                  <c:v>42690.993055555555</c:v>
                </c:pt>
                <c:pt idx="46770">
                  <c:v>42691</c:v>
                </c:pt>
                <c:pt idx="46771">
                  <c:v>42691.006944444445</c:v>
                </c:pt>
                <c:pt idx="46772">
                  <c:v>42691.013888888891</c:v>
                </c:pt>
                <c:pt idx="46773">
                  <c:v>42691.020833333336</c:v>
                </c:pt>
                <c:pt idx="46774">
                  <c:v>42691.027777777781</c:v>
                </c:pt>
                <c:pt idx="46775">
                  <c:v>42691.034722222219</c:v>
                </c:pt>
                <c:pt idx="46776">
                  <c:v>42691.041666666664</c:v>
                </c:pt>
                <c:pt idx="46777">
                  <c:v>42691.048611111109</c:v>
                </c:pt>
                <c:pt idx="46778">
                  <c:v>42691.055555555555</c:v>
                </c:pt>
                <c:pt idx="46779">
                  <c:v>42691.0625</c:v>
                </c:pt>
                <c:pt idx="46780">
                  <c:v>42691.069444444445</c:v>
                </c:pt>
                <c:pt idx="46781">
                  <c:v>42691.076388888891</c:v>
                </c:pt>
                <c:pt idx="46782">
                  <c:v>42691.083333333336</c:v>
                </c:pt>
                <c:pt idx="46783">
                  <c:v>42691.090277777781</c:v>
                </c:pt>
                <c:pt idx="46784">
                  <c:v>42691.097222222219</c:v>
                </c:pt>
                <c:pt idx="46785">
                  <c:v>42691.104166666664</c:v>
                </c:pt>
                <c:pt idx="46786">
                  <c:v>42691.111111111109</c:v>
                </c:pt>
                <c:pt idx="46787">
                  <c:v>42691.118055555555</c:v>
                </c:pt>
                <c:pt idx="46788">
                  <c:v>42691.125</c:v>
                </c:pt>
                <c:pt idx="46789">
                  <c:v>42691.131944444445</c:v>
                </c:pt>
                <c:pt idx="46790">
                  <c:v>42691.138888888891</c:v>
                </c:pt>
                <c:pt idx="46791">
                  <c:v>42691.145833333336</c:v>
                </c:pt>
                <c:pt idx="46792">
                  <c:v>42691.152777777781</c:v>
                </c:pt>
                <c:pt idx="46793">
                  <c:v>42691.159722222219</c:v>
                </c:pt>
                <c:pt idx="46794">
                  <c:v>42691.166666666664</c:v>
                </c:pt>
                <c:pt idx="46795">
                  <c:v>42691.173611111109</c:v>
                </c:pt>
                <c:pt idx="46796">
                  <c:v>42691.180555555555</c:v>
                </c:pt>
                <c:pt idx="46797">
                  <c:v>42691.1875</c:v>
                </c:pt>
                <c:pt idx="46798">
                  <c:v>42691.194444444445</c:v>
                </c:pt>
                <c:pt idx="46799">
                  <c:v>42691.201388888891</c:v>
                </c:pt>
                <c:pt idx="46800">
                  <c:v>42691.208333333336</c:v>
                </c:pt>
                <c:pt idx="46801">
                  <c:v>42691.215277777781</c:v>
                </c:pt>
                <c:pt idx="46802">
                  <c:v>42691.222222222219</c:v>
                </c:pt>
                <c:pt idx="46803">
                  <c:v>42691.229166666664</c:v>
                </c:pt>
                <c:pt idx="46804">
                  <c:v>42691.236111111109</c:v>
                </c:pt>
                <c:pt idx="46805">
                  <c:v>42691.243055555555</c:v>
                </c:pt>
                <c:pt idx="46806">
                  <c:v>42691.25</c:v>
                </c:pt>
                <c:pt idx="46807">
                  <c:v>42691.256944444445</c:v>
                </c:pt>
                <c:pt idx="46808">
                  <c:v>42691.263888888891</c:v>
                </c:pt>
                <c:pt idx="46809">
                  <c:v>42691.270833333336</c:v>
                </c:pt>
                <c:pt idx="46810">
                  <c:v>42691.277777777781</c:v>
                </c:pt>
                <c:pt idx="46811">
                  <c:v>42691.284722222219</c:v>
                </c:pt>
                <c:pt idx="46812">
                  <c:v>42691.291666666664</c:v>
                </c:pt>
                <c:pt idx="46813">
                  <c:v>42691.298611111109</c:v>
                </c:pt>
                <c:pt idx="46814">
                  <c:v>42691.305555555555</c:v>
                </c:pt>
                <c:pt idx="46815">
                  <c:v>42691.3125</c:v>
                </c:pt>
                <c:pt idx="46816">
                  <c:v>42691.319444444445</c:v>
                </c:pt>
                <c:pt idx="46817">
                  <c:v>42691.326388888891</c:v>
                </c:pt>
                <c:pt idx="46818">
                  <c:v>42691.333333333336</c:v>
                </c:pt>
                <c:pt idx="46819">
                  <c:v>42691.340277777781</c:v>
                </c:pt>
                <c:pt idx="46820">
                  <c:v>42691.347222222219</c:v>
                </c:pt>
                <c:pt idx="46821">
                  <c:v>42691.354166666664</c:v>
                </c:pt>
                <c:pt idx="46822">
                  <c:v>42691.361111111109</c:v>
                </c:pt>
                <c:pt idx="46823">
                  <c:v>42691.368055555555</c:v>
                </c:pt>
                <c:pt idx="46824">
                  <c:v>42691.375</c:v>
                </c:pt>
                <c:pt idx="46825">
                  <c:v>42691.381944444445</c:v>
                </c:pt>
                <c:pt idx="46826">
                  <c:v>42691.388888888891</c:v>
                </c:pt>
                <c:pt idx="46827">
                  <c:v>42691.395833333336</c:v>
                </c:pt>
                <c:pt idx="46828">
                  <c:v>42691.402777777781</c:v>
                </c:pt>
                <c:pt idx="46829">
                  <c:v>42691.409722222219</c:v>
                </c:pt>
                <c:pt idx="46830">
                  <c:v>42691.416666666664</c:v>
                </c:pt>
                <c:pt idx="46831">
                  <c:v>42691.423611111109</c:v>
                </c:pt>
                <c:pt idx="46832">
                  <c:v>42691.430555555555</c:v>
                </c:pt>
                <c:pt idx="46833">
                  <c:v>42691.4375</c:v>
                </c:pt>
                <c:pt idx="46834">
                  <c:v>42691.444444444445</c:v>
                </c:pt>
                <c:pt idx="46835">
                  <c:v>42691.451388888891</c:v>
                </c:pt>
                <c:pt idx="46836">
                  <c:v>42691.458333333336</c:v>
                </c:pt>
                <c:pt idx="46837">
                  <c:v>42691.465277777781</c:v>
                </c:pt>
                <c:pt idx="46838">
                  <c:v>42691.472222222219</c:v>
                </c:pt>
                <c:pt idx="46839">
                  <c:v>42691.479166666664</c:v>
                </c:pt>
                <c:pt idx="46840">
                  <c:v>42691.486111111109</c:v>
                </c:pt>
                <c:pt idx="46841">
                  <c:v>42691.493055555555</c:v>
                </c:pt>
                <c:pt idx="46842">
                  <c:v>42691.5</c:v>
                </c:pt>
                <c:pt idx="46843">
                  <c:v>42691.506944444445</c:v>
                </c:pt>
                <c:pt idx="46844">
                  <c:v>42691.513888888891</c:v>
                </c:pt>
                <c:pt idx="46845">
                  <c:v>42691.520833333336</c:v>
                </c:pt>
                <c:pt idx="46846">
                  <c:v>42691.527777777781</c:v>
                </c:pt>
                <c:pt idx="46847">
                  <c:v>42691.534722222219</c:v>
                </c:pt>
                <c:pt idx="46848">
                  <c:v>42691.541666666664</c:v>
                </c:pt>
                <c:pt idx="46849">
                  <c:v>42691.548611111109</c:v>
                </c:pt>
                <c:pt idx="46850">
                  <c:v>42691.555555555555</c:v>
                </c:pt>
                <c:pt idx="46851">
                  <c:v>42691.5625</c:v>
                </c:pt>
                <c:pt idx="46852">
                  <c:v>42691.569444444445</c:v>
                </c:pt>
                <c:pt idx="46853">
                  <c:v>42691.576388888891</c:v>
                </c:pt>
                <c:pt idx="46854">
                  <c:v>42691.583333333336</c:v>
                </c:pt>
                <c:pt idx="46855">
                  <c:v>42691.590277777781</c:v>
                </c:pt>
                <c:pt idx="46856">
                  <c:v>42691.597222222219</c:v>
                </c:pt>
                <c:pt idx="46857">
                  <c:v>42691.604166666664</c:v>
                </c:pt>
                <c:pt idx="46858">
                  <c:v>42691.611111111109</c:v>
                </c:pt>
                <c:pt idx="46859">
                  <c:v>42691.618055555555</c:v>
                </c:pt>
                <c:pt idx="46860">
                  <c:v>42691.625</c:v>
                </c:pt>
                <c:pt idx="46861">
                  <c:v>42691.631944444445</c:v>
                </c:pt>
                <c:pt idx="46862">
                  <c:v>42691.638888888891</c:v>
                </c:pt>
                <c:pt idx="46863">
                  <c:v>42691.645833333336</c:v>
                </c:pt>
                <c:pt idx="46864">
                  <c:v>42691.652777777781</c:v>
                </c:pt>
                <c:pt idx="46865">
                  <c:v>42691.659722222219</c:v>
                </c:pt>
                <c:pt idx="46866">
                  <c:v>42691.666666666664</c:v>
                </c:pt>
                <c:pt idx="46867">
                  <c:v>42691.673611111109</c:v>
                </c:pt>
                <c:pt idx="46868">
                  <c:v>42691.680555555555</c:v>
                </c:pt>
                <c:pt idx="46869">
                  <c:v>42691.6875</c:v>
                </c:pt>
                <c:pt idx="46870">
                  <c:v>42691.694444444445</c:v>
                </c:pt>
                <c:pt idx="46871">
                  <c:v>42691.701388888891</c:v>
                </c:pt>
                <c:pt idx="46872">
                  <c:v>42691.708333333336</c:v>
                </c:pt>
                <c:pt idx="46873">
                  <c:v>42691.715277777781</c:v>
                </c:pt>
                <c:pt idx="46874">
                  <c:v>42691.722222222219</c:v>
                </c:pt>
                <c:pt idx="46875">
                  <c:v>42691.729166666664</c:v>
                </c:pt>
                <c:pt idx="46876">
                  <c:v>42691.736111111109</c:v>
                </c:pt>
                <c:pt idx="46877">
                  <c:v>42691.743055555555</c:v>
                </c:pt>
                <c:pt idx="46878">
                  <c:v>42691.75</c:v>
                </c:pt>
                <c:pt idx="46879">
                  <c:v>42691.756944444445</c:v>
                </c:pt>
                <c:pt idx="46880">
                  <c:v>42691.763888888891</c:v>
                </c:pt>
                <c:pt idx="46881">
                  <c:v>42691.770833333336</c:v>
                </c:pt>
                <c:pt idx="46882">
                  <c:v>42691.777777777781</c:v>
                </c:pt>
                <c:pt idx="46883">
                  <c:v>42691.784722222219</c:v>
                </c:pt>
                <c:pt idx="46884">
                  <c:v>42691.791666666664</c:v>
                </c:pt>
                <c:pt idx="46885">
                  <c:v>42691.798611111109</c:v>
                </c:pt>
                <c:pt idx="46886">
                  <c:v>42691.805555555555</c:v>
                </c:pt>
                <c:pt idx="46887">
                  <c:v>42691.8125</c:v>
                </c:pt>
                <c:pt idx="46888">
                  <c:v>42691.819444444445</c:v>
                </c:pt>
                <c:pt idx="46889">
                  <c:v>42691.826388888891</c:v>
                </c:pt>
                <c:pt idx="46890">
                  <c:v>42691.833333333336</c:v>
                </c:pt>
                <c:pt idx="46891">
                  <c:v>42691.840277777781</c:v>
                </c:pt>
                <c:pt idx="46892">
                  <c:v>42691.847222222219</c:v>
                </c:pt>
                <c:pt idx="46893">
                  <c:v>42691.854166666664</c:v>
                </c:pt>
                <c:pt idx="46894">
                  <c:v>42691.861111111109</c:v>
                </c:pt>
                <c:pt idx="46895">
                  <c:v>42691.868055555555</c:v>
                </c:pt>
                <c:pt idx="46896">
                  <c:v>42691.875</c:v>
                </c:pt>
                <c:pt idx="46897">
                  <c:v>42691.881944444445</c:v>
                </c:pt>
                <c:pt idx="46898">
                  <c:v>42691.888888888891</c:v>
                </c:pt>
                <c:pt idx="46899">
                  <c:v>42691.895833333336</c:v>
                </c:pt>
                <c:pt idx="46900">
                  <c:v>42691.902777777781</c:v>
                </c:pt>
                <c:pt idx="46901">
                  <c:v>42691.909722222219</c:v>
                </c:pt>
                <c:pt idx="46902">
                  <c:v>42691.916666666664</c:v>
                </c:pt>
                <c:pt idx="46903">
                  <c:v>42691.923611111109</c:v>
                </c:pt>
                <c:pt idx="46904">
                  <c:v>42691.930555555555</c:v>
                </c:pt>
                <c:pt idx="46905">
                  <c:v>42691.9375</c:v>
                </c:pt>
                <c:pt idx="46906">
                  <c:v>42691.944444444445</c:v>
                </c:pt>
                <c:pt idx="46907">
                  <c:v>42691.951388888891</c:v>
                </c:pt>
                <c:pt idx="46908">
                  <c:v>42691.958333333336</c:v>
                </c:pt>
                <c:pt idx="46909">
                  <c:v>42691.965277777781</c:v>
                </c:pt>
                <c:pt idx="46910">
                  <c:v>42691.972222222219</c:v>
                </c:pt>
                <c:pt idx="46911">
                  <c:v>42691.979166666664</c:v>
                </c:pt>
                <c:pt idx="46912">
                  <c:v>42691.986111111109</c:v>
                </c:pt>
                <c:pt idx="46913">
                  <c:v>42691.993055555555</c:v>
                </c:pt>
                <c:pt idx="46914">
                  <c:v>42692</c:v>
                </c:pt>
                <c:pt idx="46915">
                  <c:v>42692.006944444445</c:v>
                </c:pt>
                <c:pt idx="46916">
                  <c:v>42692.013888888891</c:v>
                </c:pt>
                <c:pt idx="46917">
                  <c:v>42692.020833333336</c:v>
                </c:pt>
                <c:pt idx="46918">
                  <c:v>42692.027777777781</c:v>
                </c:pt>
                <c:pt idx="46919">
                  <c:v>42692.034722222219</c:v>
                </c:pt>
                <c:pt idx="46920">
                  <c:v>42692.041666666664</c:v>
                </c:pt>
                <c:pt idx="46921">
                  <c:v>42692.048611111109</c:v>
                </c:pt>
                <c:pt idx="46922">
                  <c:v>42692.055555555555</c:v>
                </c:pt>
                <c:pt idx="46923">
                  <c:v>42692.0625</c:v>
                </c:pt>
                <c:pt idx="46924">
                  <c:v>42692.069444444445</c:v>
                </c:pt>
                <c:pt idx="46925">
                  <c:v>42692.076388888891</c:v>
                </c:pt>
                <c:pt idx="46926">
                  <c:v>42692.083333333336</c:v>
                </c:pt>
                <c:pt idx="46927">
                  <c:v>42692.090277777781</c:v>
                </c:pt>
                <c:pt idx="46928">
                  <c:v>42692.097222222219</c:v>
                </c:pt>
                <c:pt idx="46929">
                  <c:v>42692.104166666664</c:v>
                </c:pt>
                <c:pt idx="46930">
                  <c:v>42692.111111111109</c:v>
                </c:pt>
                <c:pt idx="46931">
                  <c:v>42692.118055555555</c:v>
                </c:pt>
                <c:pt idx="46932">
                  <c:v>42692.125</c:v>
                </c:pt>
                <c:pt idx="46933">
                  <c:v>42692.131944444445</c:v>
                </c:pt>
                <c:pt idx="46934">
                  <c:v>42692.138888888891</c:v>
                </c:pt>
                <c:pt idx="46935">
                  <c:v>42692.145833333336</c:v>
                </c:pt>
                <c:pt idx="46936">
                  <c:v>42692.152777777781</c:v>
                </c:pt>
                <c:pt idx="46937">
                  <c:v>42692.159722222219</c:v>
                </c:pt>
                <c:pt idx="46938">
                  <c:v>42692.166666666664</c:v>
                </c:pt>
                <c:pt idx="46939">
                  <c:v>42692.173611111109</c:v>
                </c:pt>
                <c:pt idx="46940">
                  <c:v>42692.180555555555</c:v>
                </c:pt>
                <c:pt idx="46941">
                  <c:v>42692.1875</c:v>
                </c:pt>
                <c:pt idx="46942">
                  <c:v>42692.194444444445</c:v>
                </c:pt>
                <c:pt idx="46943">
                  <c:v>42692.201388888891</c:v>
                </c:pt>
                <c:pt idx="46944">
                  <c:v>42692.208333333336</c:v>
                </c:pt>
                <c:pt idx="46945">
                  <c:v>42692.215277777781</c:v>
                </c:pt>
                <c:pt idx="46946">
                  <c:v>42692.222222222219</c:v>
                </c:pt>
                <c:pt idx="46947">
                  <c:v>42692.229166666664</c:v>
                </c:pt>
                <c:pt idx="46948">
                  <c:v>42692.236111111109</c:v>
                </c:pt>
                <c:pt idx="46949">
                  <c:v>42692.243055555555</c:v>
                </c:pt>
                <c:pt idx="46950">
                  <c:v>42692.25</c:v>
                </c:pt>
                <c:pt idx="46951">
                  <c:v>42692.256944444445</c:v>
                </c:pt>
                <c:pt idx="46952">
                  <c:v>42692.263888888891</c:v>
                </c:pt>
                <c:pt idx="46953">
                  <c:v>42692.270833333336</c:v>
                </c:pt>
                <c:pt idx="46954">
                  <c:v>42692.277777777781</c:v>
                </c:pt>
                <c:pt idx="46955">
                  <c:v>42692.284722222219</c:v>
                </c:pt>
                <c:pt idx="46956">
                  <c:v>42692.291666666664</c:v>
                </c:pt>
                <c:pt idx="46957">
                  <c:v>42692.298611111109</c:v>
                </c:pt>
                <c:pt idx="46958">
                  <c:v>42692.305555555555</c:v>
                </c:pt>
                <c:pt idx="46959">
                  <c:v>42692.3125</c:v>
                </c:pt>
                <c:pt idx="46960">
                  <c:v>42692.319444444445</c:v>
                </c:pt>
                <c:pt idx="46961">
                  <c:v>42692.326388888891</c:v>
                </c:pt>
                <c:pt idx="46962">
                  <c:v>42692.333333333336</c:v>
                </c:pt>
                <c:pt idx="46963">
                  <c:v>42692.340277777781</c:v>
                </c:pt>
                <c:pt idx="46964">
                  <c:v>42692.347222222219</c:v>
                </c:pt>
                <c:pt idx="46965">
                  <c:v>42692.354166666664</c:v>
                </c:pt>
                <c:pt idx="46966">
                  <c:v>42692.361111111109</c:v>
                </c:pt>
                <c:pt idx="46967">
                  <c:v>42692.368055555555</c:v>
                </c:pt>
                <c:pt idx="46968">
                  <c:v>42692.375</c:v>
                </c:pt>
                <c:pt idx="46969">
                  <c:v>42692.381944444445</c:v>
                </c:pt>
                <c:pt idx="46970">
                  <c:v>42692.388888888891</c:v>
                </c:pt>
                <c:pt idx="46971">
                  <c:v>42692.395833333336</c:v>
                </c:pt>
                <c:pt idx="46972">
                  <c:v>42692.402777777781</c:v>
                </c:pt>
                <c:pt idx="46973">
                  <c:v>42692.409722222219</c:v>
                </c:pt>
                <c:pt idx="46974">
                  <c:v>42692.416666666664</c:v>
                </c:pt>
                <c:pt idx="46975">
                  <c:v>42692.423611111109</c:v>
                </c:pt>
                <c:pt idx="46976">
                  <c:v>42692.430555555555</c:v>
                </c:pt>
                <c:pt idx="46977">
                  <c:v>42692.4375</c:v>
                </c:pt>
                <c:pt idx="46978">
                  <c:v>42692.444444444445</c:v>
                </c:pt>
                <c:pt idx="46979">
                  <c:v>42692.451388888891</c:v>
                </c:pt>
                <c:pt idx="46980">
                  <c:v>42692.458333333336</c:v>
                </c:pt>
                <c:pt idx="46981">
                  <c:v>42692.465277777781</c:v>
                </c:pt>
                <c:pt idx="46982">
                  <c:v>42692.472222222219</c:v>
                </c:pt>
                <c:pt idx="46983">
                  <c:v>42692.479166666664</c:v>
                </c:pt>
                <c:pt idx="46984">
                  <c:v>42692.486111111109</c:v>
                </c:pt>
                <c:pt idx="46985">
                  <c:v>42692.493055555555</c:v>
                </c:pt>
                <c:pt idx="46986">
                  <c:v>42692.5</c:v>
                </c:pt>
                <c:pt idx="46987">
                  <c:v>42692.506944444445</c:v>
                </c:pt>
                <c:pt idx="46988">
                  <c:v>42692.513888888891</c:v>
                </c:pt>
                <c:pt idx="46989">
                  <c:v>42692.520833333336</c:v>
                </c:pt>
                <c:pt idx="46990">
                  <c:v>42692.527777777781</c:v>
                </c:pt>
                <c:pt idx="46991">
                  <c:v>42692.534722222219</c:v>
                </c:pt>
                <c:pt idx="46992">
                  <c:v>42692.541666666664</c:v>
                </c:pt>
                <c:pt idx="46993">
                  <c:v>42692.548611111109</c:v>
                </c:pt>
                <c:pt idx="46994">
                  <c:v>42692.555555555555</c:v>
                </c:pt>
                <c:pt idx="46995">
                  <c:v>42692.5625</c:v>
                </c:pt>
                <c:pt idx="46996">
                  <c:v>42692.569444444445</c:v>
                </c:pt>
                <c:pt idx="46997">
                  <c:v>42692.576388888891</c:v>
                </c:pt>
                <c:pt idx="46998">
                  <c:v>42692.583333333336</c:v>
                </c:pt>
                <c:pt idx="46999">
                  <c:v>42692.590277777781</c:v>
                </c:pt>
                <c:pt idx="47000">
                  <c:v>42692.597222222219</c:v>
                </c:pt>
                <c:pt idx="47001">
                  <c:v>42692.604166666664</c:v>
                </c:pt>
                <c:pt idx="47002">
                  <c:v>42692.611111111109</c:v>
                </c:pt>
                <c:pt idx="47003">
                  <c:v>42692.618055555555</c:v>
                </c:pt>
                <c:pt idx="47004">
                  <c:v>42692.625</c:v>
                </c:pt>
                <c:pt idx="47005">
                  <c:v>42692.631944444445</c:v>
                </c:pt>
                <c:pt idx="47006">
                  <c:v>42692.638888888891</c:v>
                </c:pt>
                <c:pt idx="47007">
                  <c:v>42692.645833333336</c:v>
                </c:pt>
                <c:pt idx="47008">
                  <c:v>42692.652777777781</c:v>
                </c:pt>
                <c:pt idx="47009">
                  <c:v>42692.659722222219</c:v>
                </c:pt>
                <c:pt idx="47010">
                  <c:v>42692.666666666664</c:v>
                </c:pt>
                <c:pt idx="47011">
                  <c:v>42692.673611111109</c:v>
                </c:pt>
                <c:pt idx="47012">
                  <c:v>42692.680555555555</c:v>
                </c:pt>
                <c:pt idx="47013">
                  <c:v>42692.6875</c:v>
                </c:pt>
                <c:pt idx="47014">
                  <c:v>42692.694444444445</c:v>
                </c:pt>
                <c:pt idx="47015">
                  <c:v>42692.701388888891</c:v>
                </c:pt>
                <c:pt idx="47016">
                  <c:v>42692.708333333336</c:v>
                </c:pt>
                <c:pt idx="47017">
                  <c:v>42692.715277777781</c:v>
                </c:pt>
                <c:pt idx="47018">
                  <c:v>42692.722222222219</c:v>
                </c:pt>
                <c:pt idx="47019">
                  <c:v>42692.729166666664</c:v>
                </c:pt>
                <c:pt idx="47020">
                  <c:v>42692.736111111109</c:v>
                </c:pt>
                <c:pt idx="47021">
                  <c:v>42692.743055555555</c:v>
                </c:pt>
                <c:pt idx="47022">
                  <c:v>42692.75</c:v>
                </c:pt>
                <c:pt idx="47023">
                  <c:v>42692.756944444445</c:v>
                </c:pt>
                <c:pt idx="47024">
                  <c:v>42692.763888888891</c:v>
                </c:pt>
                <c:pt idx="47025">
                  <c:v>42692.770833333336</c:v>
                </c:pt>
                <c:pt idx="47026">
                  <c:v>42692.777777777781</c:v>
                </c:pt>
                <c:pt idx="47027">
                  <c:v>42692.784722222219</c:v>
                </c:pt>
                <c:pt idx="47028">
                  <c:v>42692.791666666664</c:v>
                </c:pt>
                <c:pt idx="47029">
                  <c:v>42692.798611111109</c:v>
                </c:pt>
                <c:pt idx="47030">
                  <c:v>42692.805555555555</c:v>
                </c:pt>
                <c:pt idx="47031">
                  <c:v>42692.8125</c:v>
                </c:pt>
                <c:pt idx="47032">
                  <c:v>42692.819444444445</c:v>
                </c:pt>
                <c:pt idx="47033">
                  <c:v>42692.826388888891</c:v>
                </c:pt>
                <c:pt idx="47034">
                  <c:v>42692.833333333336</c:v>
                </c:pt>
                <c:pt idx="47035">
                  <c:v>42692.840277777781</c:v>
                </c:pt>
                <c:pt idx="47036">
                  <c:v>42692.847222222219</c:v>
                </c:pt>
                <c:pt idx="47037">
                  <c:v>42692.854166666664</c:v>
                </c:pt>
                <c:pt idx="47038">
                  <c:v>42692.861111111109</c:v>
                </c:pt>
                <c:pt idx="47039">
                  <c:v>42692.868055555555</c:v>
                </c:pt>
                <c:pt idx="47040">
                  <c:v>42692.875</c:v>
                </c:pt>
                <c:pt idx="47041">
                  <c:v>42692.881944444445</c:v>
                </c:pt>
                <c:pt idx="47042">
                  <c:v>42692.888888888891</c:v>
                </c:pt>
                <c:pt idx="47043">
                  <c:v>42692.895833333336</c:v>
                </c:pt>
                <c:pt idx="47044">
                  <c:v>42692.902777777781</c:v>
                </c:pt>
                <c:pt idx="47045">
                  <c:v>42692.909722222219</c:v>
                </c:pt>
                <c:pt idx="47046">
                  <c:v>42692.916666666664</c:v>
                </c:pt>
                <c:pt idx="47047">
                  <c:v>42692.923611111109</c:v>
                </c:pt>
                <c:pt idx="47048">
                  <c:v>42692.930555555555</c:v>
                </c:pt>
                <c:pt idx="47049">
                  <c:v>42692.9375</c:v>
                </c:pt>
                <c:pt idx="47050">
                  <c:v>42692.944444444445</c:v>
                </c:pt>
                <c:pt idx="47051">
                  <c:v>42692.951388888891</c:v>
                </c:pt>
                <c:pt idx="47052">
                  <c:v>42692.958333333336</c:v>
                </c:pt>
                <c:pt idx="47053">
                  <c:v>42692.965277777781</c:v>
                </c:pt>
                <c:pt idx="47054">
                  <c:v>42692.972222222219</c:v>
                </c:pt>
                <c:pt idx="47055">
                  <c:v>42692.979166666664</c:v>
                </c:pt>
                <c:pt idx="47056">
                  <c:v>42692.986111111109</c:v>
                </c:pt>
                <c:pt idx="47057">
                  <c:v>42692.993055555555</c:v>
                </c:pt>
                <c:pt idx="47058">
                  <c:v>42693</c:v>
                </c:pt>
                <c:pt idx="47059">
                  <c:v>42693.006944444445</c:v>
                </c:pt>
                <c:pt idx="47060">
                  <c:v>42693.013888888891</c:v>
                </c:pt>
                <c:pt idx="47061">
                  <c:v>42693.020833333336</c:v>
                </c:pt>
                <c:pt idx="47062">
                  <c:v>42693.027777777781</c:v>
                </c:pt>
                <c:pt idx="47063">
                  <c:v>42693.034722222219</c:v>
                </c:pt>
                <c:pt idx="47064">
                  <c:v>42693.041666666664</c:v>
                </c:pt>
                <c:pt idx="47065">
                  <c:v>42693.048611111109</c:v>
                </c:pt>
                <c:pt idx="47066">
                  <c:v>42693.055555555555</c:v>
                </c:pt>
                <c:pt idx="47067">
                  <c:v>42693.0625</c:v>
                </c:pt>
                <c:pt idx="47068">
                  <c:v>42693.069444444445</c:v>
                </c:pt>
                <c:pt idx="47069">
                  <c:v>42693.076388888891</c:v>
                </c:pt>
                <c:pt idx="47070">
                  <c:v>42693.083333333336</c:v>
                </c:pt>
                <c:pt idx="47071">
                  <c:v>42693.090277777781</c:v>
                </c:pt>
                <c:pt idx="47072">
                  <c:v>42693.097222222219</c:v>
                </c:pt>
                <c:pt idx="47073">
                  <c:v>42693.104166666664</c:v>
                </c:pt>
                <c:pt idx="47074">
                  <c:v>42693.111111111109</c:v>
                </c:pt>
                <c:pt idx="47075">
                  <c:v>42693.118055555555</c:v>
                </c:pt>
                <c:pt idx="47076">
                  <c:v>42693.125</c:v>
                </c:pt>
                <c:pt idx="47077">
                  <c:v>42693.131944444445</c:v>
                </c:pt>
                <c:pt idx="47078">
                  <c:v>42693.138888888891</c:v>
                </c:pt>
                <c:pt idx="47079">
                  <c:v>42693.145833333336</c:v>
                </c:pt>
                <c:pt idx="47080">
                  <c:v>42693.152777777781</c:v>
                </c:pt>
                <c:pt idx="47081">
                  <c:v>42693.159722222219</c:v>
                </c:pt>
                <c:pt idx="47082">
                  <c:v>42693.166666666664</c:v>
                </c:pt>
                <c:pt idx="47083">
                  <c:v>42693.173611111109</c:v>
                </c:pt>
                <c:pt idx="47084">
                  <c:v>42693.180555555555</c:v>
                </c:pt>
                <c:pt idx="47085">
                  <c:v>42693.1875</c:v>
                </c:pt>
                <c:pt idx="47086">
                  <c:v>42693.194444444445</c:v>
                </c:pt>
                <c:pt idx="47087">
                  <c:v>42693.201388888891</c:v>
                </c:pt>
                <c:pt idx="47088">
                  <c:v>42693.208333333336</c:v>
                </c:pt>
                <c:pt idx="47089">
                  <c:v>42693.215277777781</c:v>
                </c:pt>
                <c:pt idx="47090">
                  <c:v>42693.222222222219</c:v>
                </c:pt>
                <c:pt idx="47091">
                  <c:v>42693.229166666664</c:v>
                </c:pt>
                <c:pt idx="47092">
                  <c:v>42693.236111111109</c:v>
                </c:pt>
                <c:pt idx="47093">
                  <c:v>42693.243055555555</c:v>
                </c:pt>
                <c:pt idx="47094">
                  <c:v>42693.25</c:v>
                </c:pt>
                <c:pt idx="47095">
                  <c:v>42693.256944444445</c:v>
                </c:pt>
                <c:pt idx="47096">
                  <c:v>42693.263888888891</c:v>
                </c:pt>
                <c:pt idx="47097">
                  <c:v>42693.270833333336</c:v>
                </c:pt>
                <c:pt idx="47098">
                  <c:v>42693.277777777781</c:v>
                </c:pt>
                <c:pt idx="47099">
                  <c:v>42693.284722222219</c:v>
                </c:pt>
                <c:pt idx="47100">
                  <c:v>42693.291666666664</c:v>
                </c:pt>
                <c:pt idx="47101">
                  <c:v>42693.298611111109</c:v>
                </c:pt>
                <c:pt idx="47102">
                  <c:v>42693.305555555555</c:v>
                </c:pt>
                <c:pt idx="47103">
                  <c:v>42693.3125</c:v>
                </c:pt>
                <c:pt idx="47104">
                  <c:v>42693.319444444445</c:v>
                </c:pt>
                <c:pt idx="47105">
                  <c:v>42693.326388888891</c:v>
                </c:pt>
                <c:pt idx="47106">
                  <c:v>42693.333333333336</c:v>
                </c:pt>
                <c:pt idx="47107">
                  <c:v>42693.340277777781</c:v>
                </c:pt>
                <c:pt idx="47108">
                  <c:v>42693.347222222219</c:v>
                </c:pt>
                <c:pt idx="47109">
                  <c:v>42693.354166666664</c:v>
                </c:pt>
                <c:pt idx="47110">
                  <c:v>42693.361111111109</c:v>
                </c:pt>
                <c:pt idx="47111">
                  <c:v>42693.368055555555</c:v>
                </c:pt>
                <c:pt idx="47112">
                  <c:v>42693.375</c:v>
                </c:pt>
                <c:pt idx="47113">
                  <c:v>42693.381944444445</c:v>
                </c:pt>
                <c:pt idx="47114">
                  <c:v>42693.388888888891</c:v>
                </c:pt>
                <c:pt idx="47115">
                  <c:v>42693.395833333336</c:v>
                </c:pt>
                <c:pt idx="47116">
                  <c:v>42693.402777777781</c:v>
                </c:pt>
                <c:pt idx="47117">
                  <c:v>42693.409722222219</c:v>
                </c:pt>
                <c:pt idx="47118">
                  <c:v>42693.416666666664</c:v>
                </c:pt>
                <c:pt idx="47119">
                  <c:v>42693.423611111109</c:v>
                </c:pt>
                <c:pt idx="47120">
                  <c:v>42693.430555555555</c:v>
                </c:pt>
                <c:pt idx="47121">
                  <c:v>42693.4375</c:v>
                </c:pt>
                <c:pt idx="47122">
                  <c:v>42693.444444444445</c:v>
                </c:pt>
                <c:pt idx="47123">
                  <c:v>42693.451388888891</c:v>
                </c:pt>
                <c:pt idx="47124">
                  <c:v>42693.458333333336</c:v>
                </c:pt>
                <c:pt idx="47125">
                  <c:v>42693.465277777781</c:v>
                </c:pt>
                <c:pt idx="47126">
                  <c:v>42693.472222222219</c:v>
                </c:pt>
                <c:pt idx="47127">
                  <c:v>42693.479166666664</c:v>
                </c:pt>
                <c:pt idx="47128">
                  <c:v>42693.486111111109</c:v>
                </c:pt>
                <c:pt idx="47129">
                  <c:v>42693.493055555555</c:v>
                </c:pt>
                <c:pt idx="47130">
                  <c:v>42693.5</c:v>
                </c:pt>
                <c:pt idx="47131">
                  <c:v>42693.506944444445</c:v>
                </c:pt>
                <c:pt idx="47132">
                  <c:v>42693.513888888891</c:v>
                </c:pt>
                <c:pt idx="47133">
                  <c:v>42693.520833333336</c:v>
                </c:pt>
                <c:pt idx="47134">
                  <c:v>42693.527777777781</c:v>
                </c:pt>
                <c:pt idx="47135">
                  <c:v>42693.534722222219</c:v>
                </c:pt>
                <c:pt idx="47136">
                  <c:v>42693.541666666664</c:v>
                </c:pt>
                <c:pt idx="47137">
                  <c:v>42693.548611111109</c:v>
                </c:pt>
                <c:pt idx="47138">
                  <c:v>42693.555555555555</c:v>
                </c:pt>
                <c:pt idx="47139">
                  <c:v>42693.5625</c:v>
                </c:pt>
                <c:pt idx="47140">
                  <c:v>42693.569444444445</c:v>
                </c:pt>
                <c:pt idx="47141">
                  <c:v>42693.576388888891</c:v>
                </c:pt>
                <c:pt idx="47142">
                  <c:v>42693.583333333336</c:v>
                </c:pt>
                <c:pt idx="47143">
                  <c:v>42693.590277777781</c:v>
                </c:pt>
                <c:pt idx="47144">
                  <c:v>42693.597222222219</c:v>
                </c:pt>
                <c:pt idx="47145">
                  <c:v>42693.604166666664</c:v>
                </c:pt>
                <c:pt idx="47146">
                  <c:v>42693.611111111109</c:v>
                </c:pt>
                <c:pt idx="47147">
                  <c:v>42693.618055555555</c:v>
                </c:pt>
                <c:pt idx="47148">
                  <c:v>42693.625</c:v>
                </c:pt>
                <c:pt idx="47149">
                  <c:v>42693.631944444445</c:v>
                </c:pt>
                <c:pt idx="47150">
                  <c:v>42693.638888888891</c:v>
                </c:pt>
                <c:pt idx="47151">
                  <c:v>42693.645833333336</c:v>
                </c:pt>
                <c:pt idx="47152">
                  <c:v>42693.652777777781</c:v>
                </c:pt>
                <c:pt idx="47153">
                  <c:v>42693.659722222219</c:v>
                </c:pt>
                <c:pt idx="47154">
                  <c:v>42693.666666666664</c:v>
                </c:pt>
                <c:pt idx="47155">
                  <c:v>42693.673611111109</c:v>
                </c:pt>
                <c:pt idx="47156">
                  <c:v>42693.680555555555</c:v>
                </c:pt>
                <c:pt idx="47157">
                  <c:v>42693.6875</c:v>
                </c:pt>
                <c:pt idx="47158">
                  <c:v>42693.694444444445</c:v>
                </c:pt>
                <c:pt idx="47159">
                  <c:v>42693.701388888891</c:v>
                </c:pt>
                <c:pt idx="47160">
                  <c:v>42693.708333333336</c:v>
                </c:pt>
                <c:pt idx="47161">
                  <c:v>42693.715277777781</c:v>
                </c:pt>
                <c:pt idx="47162">
                  <c:v>42693.722222222219</c:v>
                </c:pt>
                <c:pt idx="47163">
                  <c:v>42693.729166666664</c:v>
                </c:pt>
                <c:pt idx="47164">
                  <c:v>42693.736111111109</c:v>
                </c:pt>
                <c:pt idx="47165">
                  <c:v>42693.743055555555</c:v>
                </c:pt>
                <c:pt idx="47166">
                  <c:v>42693.75</c:v>
                </c:pt>
                <c:pt idx="47167">
                  <c:v>42693.756944444445</c:v>
                </c:pt>
                <c:pt idx="47168">
                  <c:v>42693.763888888891</c:v>
                </c:pt>
                <c:pt idx="47169">
                  <c:v>42693.770833333336</c:v>
                </c:pt>
                <c:pt idx="47170">
                  <c:v>42693.777777777781</c:v>
                </c:pt>
                <c:pt idx="47171">
                  <c:v>42693.784722222219</c:v>
                </c:pt>
                <c:pt idx="47172">
                  <c:v>42693.791666666664</c:v>
                </c:pt>
                <c:pt idx="47173">
                  <c:v>42693.798611111109</c:v>
                </c:pt>
                <c:pt idx="47174">
                  <c:v>42693.805555555555</c:v>
                </c:pt>
                <c:pt idx="47175">
                  <c:v>42693.8125</c:v>
                </c:pt>
                <c:pt idx="47176">
                  <c:v>42693.819444444445</c:v>
                </c:pt>
                <c:pt idx="47177">
                  <c:v>42693.826388888891</c:v>
                </c:pt>
                <c:pt idx="47178">
                  <c:v>42693.833333333336</c:v>
                </c:pt>
                <c:pt idx="47179">
                  <c:v>42693.840277777781</c:v>
                </c:pt>
                <c:pt idx="47180">
                  <c:v>42693.847222222219</c:v>
                </c:pt>
                <c:pt idx="47181">
                  <c:v>42693.854166666664</c:v>
                </c:pt>
                <c:pt idx="47182">
                  <c:v>42693.861111111109</c:v>
                </c:pt>
                <c:pt idx="47183">
                  <c:v>42693.868055555555</c:v>
                </c:pt>
                <c:pt idx="47184">
                  <c:v>42693.875</c:v>
                </c:pt>
                <c:pt idx="47185">
                  <c:v>42693.881944444445</c:v>
                </c:pt>
                <c:pt idx="47186">
                  <c:v>42693.888888888891</c:v>
                </c:pt>
                <c:pt idx="47187">
                  <c:v>42693.895833333336</c:v>
                </c:pt>
                <c:pt idx="47188">
                  <c:v>42693.902777777781</c:v>
                </c:pt>
                <c:pt idx="47189">
                  <c:v>42693.909722222219</c:v>
                </c:pt>
                <c:pt idx="47190">
                  <c:v>42693.916666666664</c:v>
                </c:pt>
                <c:pt idx="47191">
                  <c:v>42693.923611111109</c:v>
                </c:pt>
                <c:pt idx="47192">
                  <c:v>42693.930555555555</c:v>
                </c:pt>
                <c:pt idx="47193">
                  <c:v>42693.9375</c:v>
                </c:pt>
                <c:pt idx="47194">
                  <c:v>42693.944444444445</c:v>
                </c:pt>
                <c:pt idx="47195">
                  <c:v>42693.951388888891</c:v>
                </c:pt>
                <c:pt idx="47196">
                  <c:v>42693.958333333336</c:v>
                </c:pt>
                <c:pt idx="47197">
                  <c:v>42693.965277777781</c:v>
                </c:pt>
                <c:pt idx="47198">
                  <c:v>42693.972222222219</c:v>
                </c:pt>
                <c:pt idx="47199">
                  <c:v>42693.979166666664</c:v>
                </c:pt>
                <c:pt idx="47200">
                  <c:v>42693.986111111109</c:v>
                </c:pt>
                <c:pt idx="47201">
                  <c:v>42693.993055555555</c:v>
                </c:pt>
                <c:pt idx="47202">
                  <c:v>42694</c:v>
                </c:pt>
                <c:pt idx="47203">
                  <c:v>42694.006944444445</c:v>
                </c:pt>
                <c:pt idx="47204">
                  <c:v>42694.013888888891</c:v>
                </c:pt>
                <c:pt idx="47205">
                  <c:v>42694.020833333336</c:v>
                </c:pt>
                <c:pt idx="47206">
                  <c:v>42694.027777777781</c:v>
                </c:pt>
                <c:pt idx="47207">
                  <c:v>42694.034722222219</c:v>
                </c:pt>
                <c:pt idx="47208">
                  <c:v>42694.041666666664</c:v>
                </c:pt>
                <c:pt idx="47209">
                  <c:v>42694.048611111109</c:v>
                </c:pt>
                <c:pt idx="47210">
                  <c:v>42694.055555555555</c:v>
                </c:pt>
                <c:pt idx="47211">
                  <c:v>42694.0625</c:v>
                </c:pt>
                <c:pt idx="47212">
                  <c:v>42694.069444444445</c:v>
                </c:pt>
                <c:pt idx="47213">
                  <c:v>42694.076388888891</c:v>
                </c:pt>
                <c:pt idx="47214">
                  <c:v>42694.083333333336</c:v>
                </c:pt>
                <c:pt idx="47215">
                  <c:v>42694.090277777781</c:v>
                </c:pt>
                <c:pt idx="47216">
                  <c:v>42694.097222222219</c:v>
                </c:pt>
                <c:pt idx="47217">
                  <c:v>42694.104166666664</c:v>
                </c:pt>
                <c:pt idx="47218">
                  <c:v>42694.111111111109</c:v>
                </c:pt>
                <c:pt idx="47219">
                  <c:v>42694.118055555555</c:v>
                </c:pt>
                <c:pt idx="47220">
                  <c:v>42694.125</c:v>
                </c:pt>
                <c:pt idx="47221">
                  <c:v>42694.131944444445</c:v>
                </c:pt>
                <c:pt idx="47222">
                  <c:v>42694.138888888891</c:v>
                </c:pt>
                <c:pt idx="47223">
                  <c:v>42694.145833333336</c:v>
                </c:pt>
                <c:pt idx="47224">
                  <c:v>42694.152777777781</c:v>
                </c:pt>
                <c:pt idx="47225">
                  <c:v>42694.159722222219</c:v>
                </c:pt>
                <c:pt idx="47226">
                  <c:v>42694.166666666664</c:v>
                </c:pt>
                <c:pt idx="47227">
                  <c:v>42694.173611111109</c:v>
                </c:pt>
                <c:pt idx="47228">
                  <c:v>42694.180555555555</c:v>
                </c:pt>
                <c:pt idx="47229">
                  <c:v>42694.1875</c:v>
                </c:pt>
                <c:pt idx="47230">
                  <c:v>42694.194444444445</c:v>
                </c:pt>
                <c:pt idx="47231">
                  <c:v>42694.201388888891</c:v>
                </c:pt>
                <c:pt idx="47232">
                  <c:v>42694.208333333336</c:v>
                </c:pt>
                <c:pt idx="47233">
                  <c:v>42694.215277777781</c:v>
                </c:pt>
                <c:pt idx="47234">
                  <c:v>42694.222222222219</c:v>
                </c:pt>
                <c:pt idx="47235">
                  <c:v>42694.229166666664</c:v>
                </c:pt>
                <c:pt idx="47236">
                  <c:v>42694.236111111109</c:v>
                </c:pt>
                <c:pt idx="47237">
                  <c:v>42694.243055555555</c:v>
                </c:pt>
                <c:pt idx="47238">
                  <c:v>42694.25</c:v>
                </c:pt>
                <c:pt idx="47239">
                  <c:v>42694.256944444445</c:v>
                </c:pt>
                <c:pt idx="47240">
                  <c:v>42694.263888888891</c:v>
                </c:pt>
                <c:pt idx="47241">
                  <c:v>42694.270833333336</c:v>
                </c:pt>
                <c:pt idx="47242">
                  <c:v>42694.277777777781</c:v>
                </c:pt>
                <c:pt idx="47243">
                  <c:v>42694.284722222219</c:v>
                </c:pt>
                <c:pt idx="47244">
                  <c:v>42694.291666666664</c:v>
                </c:pt>
                <c:pt idx="47245">
                  <c:v>42694.298611111109</c:v>
                </c:pt>
                <c:pt idx="47246">
                  <c:v>42694.305555555555</c:v>
                </c:pt>
                <c:pt idx="47247">
                  <c:v>42694.3125</c:v>
                </c:pt>
                <c:pt idx="47248">
                  <c:v>42694.319444444445</c:v>
                </c:pt>
                <c:pt idx="47249">
                  <c:v>42694.326388888891</c:v>
                </c:pt>
                <c:pt idx="47250">
                  <c:v>42694.333333333336</c:v>
                </c:pt>
                <c:pt idx="47251">
                  <c:v>42694.340277777781</c:v>
                </c:pt>
                <c:pt idx="47252">
                  <c:v>42694.347222222219</c:v>
                </c:pt>
                <c:pt idx="47253">
                  <c:v>42694.354166666664</c:v>
                </c:pt>
                <c:pt idx="47254">
                  <c:v>42694.361111111109</c:v>
                </c:pt>
                <c:pt idx="47255">
                  <c:v>42694.368055555555</c:v>
                </c:pt>
                <c:pt idx="47256">
                  <c:v>42694.375</c:v>
                </c:pt>
                <c:pt idx="47257">
                  <c:v>42694.381944444445</c:v>
                </c:pt>
                <c:pt idx="47258">
                  <c:v>42694.388888888891</c:v>
                </c:pt>
                <c:pt idx="47259">
                  <c:v>42694.395833333336</c:v>
                </c:pt>
                <c:pt idx="47260">
                  <c:v>42694.402777777781</c:v>
                </c:pt>
                <c:pt idx="47261">
                  <c:v>42694.409722222219</c:v>
                </c:pt>
                <c:pt idx="47262">
                  <c:v>42694.416666666664</c:v>
                </c:pt>
                <c:pt idx="47263">
                  <c:v>42694.423611111109</c:v>
                </c:pt>
                <c:pt idx="47264">
                  <c:v>42694.430555555555</c:v>
                </c:pt>
                <c:pt idx="47265">
                  <c:v>42694.4375</c:v>
                </c:pt>
                <c:pt idx="47266">
                  <c:v>42694.444444444445</c:v>
                </c:pt>
                <c:pt idx="47267">
                  <c:v>42694.451388888891</c:v>
                </c:pt>
                <c:pt idx="47268">
                  <c:v>42694.458333333336</c:v>
                </c:pt>
                <c:pt idx="47269">
                  <c:v>42694.465277777781</c:v>
                </c:pt>
                <c:pt idx="47270">
                  <c:v>42694.472222222219</c:v>
                </c:pt>
                <c:pt idx="47271">
                  <c:v>42694.479166666664</c:v>
                </c:pt>
                <c:pt idx="47272">
                  <c:v>42694.486111111109</c:v>
                </c:pt>
                <c:pt idx="47273">
                  <c:v>42694.493055555555</c:v>
                </c:pt>
                <c:pt idx="47274">
                  <c:v>42694.5</c:v>
                </c:pt>
                <c:pt idx="47275">
                  <c:v>42694.506944444445</c:v>
                </c:pt>
                <c:pt idx="47276">
                  <c:v>42694.513888888891</c:v>
                </c:pt>
                <c:pt idx="47277">
                  <c:v>42694.520833333336</c:v>
                </c:pt>
                <c:pt idx="47278">
                  <c:v>42694.527777777781</c:v>
                </c:pt>
                <c:pt idx="47279">
                  <c:v>42694.534722222219</c:v>
                </c:pt>
                <c:pt idx="47280">
                  <c:v>42694.541666666664</c:v>
                </c:pt>
                <c:pt idx="47281">
                  <c:v>42694.548611111109</c:v>
                </c:pt>
                <c:pt idx="47282">
                  <c:v>42694.555555555555</c:v>
                </c:pt>
                <c:pt idx="47283">
                  <c:v>42694.5625</c:v>
                </c:pt>
                <c:pt idx="47284">
                  <c:v>42694.569444444445</c:v>
                </c:pt>
                <c:pt idx="47285">
                  <c:v>42694.576388888891</c:v>
                </c:pt>
                <c:pt idx="47286">
                  <c:v>42694.583333333336</c:v>
                </c:pt>
                <c:pt idx="47287">
                  <c:v>42694.590277777781</c:v>
                </c:pt>
                <c:pt idx="47288">
                  <c:v>42694.597222222219</c:v>
                </c:pt>
                <c:pt idx="47289">
                  <c:v>42694.604166666664</c:v>
                </c:pt>
                <c:pt idx="47290">
                  <c:v>42694.611111111109</c:v>
                </c:pt>
                <c:pt idx="47291">
                  <c:v>42694.618055555555</c:v>
                </c:pt>
                <c:pt idx="47292">
                  <c:v>42694.625</c:v>
                </c:pt>
                <c:pt idx="47293">
                  <c:v>42694.631944444445</c:v>
                </c:pt>
                <c:pt idx="47294">
                  <c:v>42694.638888888891</c:v>
                </c:pt>
                <c:pt idx="47295">
                  <c:v>42694.645833333336</c:v>
                </c:pt>
                <c:pt idx="47296">
                  <c:v>42694.652777777781</c:v>
                </c:pt>
                <c:pt idx="47297">
                  <c:v>42694.659722222219</c:v>
                </c:pt>
                <c:pt idx="47298">
                  <c:v>42694.666666666664</c:v>
                </c:pt>
                <c:pt idx="47299">
                  <c:v>42694.673611111109</c:v>
                </c:pt>
                <c:pt idx="47300">
                  <c:v>42694.680555555555</c:v>
                </c:pt>
                <c:pt idx="47301">
                  <c:v>42694.6875</c:v>
                </c:pt>
                <c:pt idx="47302">
                  <c:v>42694.694444444445</c:v>
                </c:pt>
                <c:pt idx="47303">
                  <c:v>42694.701388888891</c:v>
                </c:pt>
                <c:pt idx="47304">
                  <c:v>42694.708333333336</c:v>
                </c:pt>
                <c:pt idx="47305">
                  <c:v>42694.715277777781</c:v>
                </c:pt>
                <c:pt idx="47306">
                  <c:v>42694.722222222219</c:v>
                </c:pt>
                <c:pt idx="47307">
                  <c:v>42694.729166666664</c:v>
                </c:pt>
                <c:pt idx="47308">
                  <c:v>42694.736111111109</c:v>
                </c:pt>
                <c:pt idx="47309">
                  <c:v>42694.743055555555</c:v>
                </c:pt>
                <c:pt idx="47310">
                  <c:v>42694.75</c:v>
                </c:pt>
                <c:pt idx="47311">
                  <c:v>42694.756944444445</c:v>
                </c:pt>
                <c:pt idx="47312">
                  <c:v>42694.763888888891</c:v>
                </c:pt>
                <c:pt idx="47313">
                  <c:v>42694.770833333336</c:v>
                </c:pt>
                <c:pt idx="47314">
                  <c:v>42694.777777777781</c:v>
                </c:pt>
                <c:pt idx="47315">
                  <c:v>42694.784722222219</c:v>
                </c:pt>
                <c:pt idx="47316">
                  <c:v>42694.791666666664</c:v>
                </c:pt>
                <c:pt idx="47317">
                  <c:v>42694.798611111109</c:v>
                </c:pt>
                <c:pt idx="47318">
                  <c:v>42694.805555555555</c:v>
                </c:pt>
                <c:pt idx="47319">
                  <c:v>42694.8125</c:v>
                </c:pt>
                <c:pt idx="47320">
                  <c:v>42694.819444444445</c:v>
                </c:pt>
                <c:pt idx="47321">
                  <c:v>42694.826388888891</c:v>
                </c:pt>
                <c:pt idx="47322">
                  <c:v>42694.833333333336</c:v>
                </c:pt>
                <c:pt idx="47323">
                  <c:v>42694.840277777781</c:v>
                </c:pt>
                <c:pt idx="47324">
                  <c:v>42694.847222222219</c:v>
                </c:pt>
                <c:pt idx="47325">
                  <c:v>42694.854166666664</c:v>
                </c:pt>
                <c:pt idx="47326">
                  <c:v>42694.861111111109</c:v>
                </c:pt>
                <c:pt idx="47327">
                  <c:v>42694.868055555555</c:v>
                </c:pt>
                <c:pt idx="47328">
                  <c:v>42694.875</c:v>
                </c:pt>
                <c:pt idx="47329">
                  <c:v>42694.881944444445</c:v>
                </c:pt>
                <c:pt idx="47330">
                  <c:v>42694.888888888891</c:v>
                </c:pt>
                <c:pt idx="47331">
                  <c:v>42694.895833333336</c:v>
                </c:pt>
                <c:pt idx="47332">
                  <c:v>42694.902777777781</c:v>
                </c:pt>
                <c:pt idx="47333">
                  <c:v>42694.909722222219</c:v>
                </c:pt>
                <c:pt idx="47334">
                  <c:v>42694.916666666664</c:v>
                </c:pt>
                <c:pt idx="47335">
                  <c:v>42694.923611111109</c:v>
                </c:pt>
                <c:pt idx="47336">
                  <c:v>42694.930555555555</c:v>
                </c:pt>
                <c:pt idx="47337">
                  <c:v>42694.9375</c:v>
                </c:pt>
                <c:pt idx="47338">
                  <c:v>42694.944444444445</c:v>
                </c:pt>
                <c:pt idx="47339">
                  <c:v>42694.951388888891</c:v>
                </c:pt>
                <c:pt idx="47340">
                  <c:v>42694.958333333336</c:v>
                </c:pt>
                <c:pt idx="47341">
                  <c:v>42694.965277777781</c:v>
                </c:pt>
                <c:pt idx="47342">
                  <c:v>42694.972222222219</c:v>
                </c:pt>
                <c:pt idx="47343">
                  <c:v>42694.979166666664</c:v>
                </c:pt>
                <c:pt idx="47344">
                  <c:v>42694.986111111109</c:v>
                </c:pt>
                <c:pt idx="47345">
                  <c:v>42694.993055555555</c:v>
                </c:pt>
                <c:pt idx="47346">
                  <c:v>42695</c:v>
                </c:pt>
                <c:pt idx="47347">
                  <c:v>42695.006944444445</c:v>
                </c:pt>
                <c:pt idx="47348">
                  <c:v>42695.013888888891</c:v>
                </c:pt>
                <c:pt idx="47349">
                  <c:v>42695.020833333336</c:v>
                </c:pt>
                <c:pt idx="47350">
                  <c:v>42695.027777777781</c:v>
                </c:pt>
                <c:pt idx="47351">
                  <c:v>42695.034722222219</c:v>
                </c:pt>
                <c:pt idx="47352">
                  <c:v>42695.041666666664</c:v>
                </c:pt>
                <c:pt idx="47353">
                  <c:v>42695.048611111109</c:v>
                </c:pt>
                <c:pt idx="47354">
                  <c:v>42695.055555555555</c:v>
                </c:pt>
                <c:pt idx="47355">
                  <c:v>42695.0625</c:v>
                </c:pt>
                <c:pt idx="47356">
                  <c:v>42695.069444444445</c:v>
                </c:pt>
                <c:pt idx="47357">
                  <c:v>42695.076388888891</c:v>
                </c:pt>
                <c:pt idx="47358">
                  <c:v>42695.083333333336</c:v>
                </c:pt>
                <c:pt idx="47359">
                  <c:v>42695.090277777781</c:v>
                </c:pt>
                <c:pt idx="47360">
                  <c:v>42695.097222222219</c:v>
                </c:pt>
                <c:pt idx="47361">
                  <c:v>42695.104166666664</c:v>
                </c:pt>
                <c:pt idx="47362">
                  <c:v>42695.111111111109</c:v>
                </c:pt>
                <c:pt idx="47363">
                  <c:v>42695.118055555555</c:v>
                </c:pt>
                <c:pt idx="47364">
                  <c:v>42695.125</c:v>
                </c:pt>
                <c:pt idx="47365">
                  <c:v>42695.131944444445</c:v>
                </c:pt>
                <c:pt idx="47366">
                  <c:v>42695.138888888891</c:v>
                </c:pt>
                <c:pt idx="47367">
                  <c:v>42695.145833333336</c:v>
                </c:pt>
                <c:pt idx="47368">
                  <c:v>42695.152777777781</c:v>
                </c:pt>
                <c:pt idx="47369">
                  <c:v>42695.159722222219</c:v>
                </c:pt>
                <c:pt idx="47370">
                  <c:v>42695.166666666664</c:v>
                </c:pt>
                <c:pt idx="47371">
                  <c:v>42695.173611111109</c:v>
                </c:pt>
                <c:pt idx="47372">
                  <c:v>42695.180555555555</c:v>
                </c:pt>
                <c:pt idx="47373">
                  <c:v>42695.1875</c:v>
                </c:pt>
                <c:pt idx="47374">
                  <c:v>42695.194444444445</c:v>
                </c:pt>
                <c:pt idx="47375">
                  <c:v>42695.201388888891</c:v>
                </c:pt>
                <c:pt idx="47376">
                  <c:v>42695.208333333336</c:v>
                </c:pt>
                <c:pt idx="47377">
                  <c:v>42695.215277777781</c:v>
                </c:pt>
                <c:pt idx="47378">
                  <c:v>42695.222222222219</c:v>
                </c:pt>
                <c:pt idx="47379">
                  <c:v>42695.229166666664</c:v>
                </c:pt>
                <c:pt idx="47380">
                  <c:v>42695.236111111109</c:v>
                </c:pt>
                <c:pt idx="47381">
                  <c:v>42695.243055555555</c:v>
                </c:pt>
                <c:pt idx="47382">
                  <c:v>42695.25</c:v>
                </c:pt>
                <c:pt idx="47383">
                  <c:v>42695.256944444445</c:v>
                </c:pt>
                <c:pt idx="47384">
                  <c:v>42695.263888888891</c:v>
                </c:pt>
                <c:pt idx="47385">
                  <c:v>42695.270833333336</c:v>
                </c:pt>
                <c:pt idx="47386">
                  <c:v>42695.277777777781</c:v>
                </c:pt>
                <c:pt idx="47387">
                  <c:v>42695.284722222219</c:v>
                </c:pt>
                <c:pt idx="47388">
                  <c:v>42695.291666666664</c:v>
                </c:pt>
                <c:pt idx="47389">
                  <c:v>42695.298611111109</c:v>
                </c:pt>
                <c:pt idx="47390">
                  <c:v>42695.305555555555</c:v>
                </c:pt>
                <c:pt idx="47391">
                  <c:v>42695.3125</c:v>
                </c:pt>
                <c:pt idx="47392">
                  <c:v>42695.319444444445</c:v>
                </c:pt>
                <c:pt idx="47393">
                  <c:v>42695.326388888891</c:v>
                </c:pt>
                <c:pt idx="47394">
                  <c:v>42695.333333333336</c:v>
                </c:pt>
                <c:pt idx="47395">
                  <c:v>42695.340277777781</c:v>
                </c:pt>
                <c:pt idx="47396">
                  <c:v>42695.347222222219</c:v>
                </c:pt>
                <c:pt idx="47397">
                  <c:v>42695.354166666664</c:v>
                </c:pt>
                <c:pt idx="47398">
                  <c:v>42695.361111111109</c:v>
                </c:pt>
                <c:pt idx="47399">
                  <c:v>42695.368055555555</c:v>
                </c:pt>
                <c:pt idx="47400">
                  <c:v>42695.375</c:v>
                </c:pt>
                <c:pt idx="47401">
                  <c:v>42695.381944444445</c:v>
                </c:pt>
                <c:pt idx="47402">
                  <c:v>42695.388888888891</c:v>
                </c:pt>
                <c:pt idx="47403">
                  <c:v>42695.395833333336</c:v>
                </c:pt>
                <c:pt idx="47404">
                  <c:v>42695.402777777781</c:v>
                </c:pt>
                <c:pt idx="47405">
                  <c:v>42695.409722222219</c:v>
                </c:pt>
                <c:pt idx="47406">
                  <c:v>42695.416666666664</c:v>
                </c:pt>
                <c:pt idx="47407">
                  <c:v>42695.423611111109</c:v>
                </c:pt>
                <c:pt idx="47408">
                  <c:v>42695.430555555555</c:v>
                </c:pt>
                <c:pt idx="47409">
                  <c:v>42695.4375</c:v>
                </c:pt>
                <c:pt idx="47410">
                  <c:v>42695.444444444445</c:v>
                </c:pt>
                <c:pt idx="47411">
                  <c:v>42695.451388888891</c:v>
                </c:pt>
                <c:pt idx="47412">
                  <c:v>42695.458333333336</c:v>
                </c:pt>
                <c:pt idx="47413">
                  <c:v>42695.465277777781</c:v>
                </c:pt>
                <c:pt idx="47414">
                  <c:v>42695.472222222219</c:v>
                </c:pt>
                <c:pt idx="47415">
                  <c:v>42695.479166666664</c:v>
                </c:pt>
                <c:pt idx="47416">
                  <c:v>42695.486111111109</c:v>
                </c:pt>
                <c:pt idx="47417">
                  <c:v>42695.493055555555</c:v>
                </c:pt>
                <c:pt idx="47418">
                  <c:v>42695.5</c:v>
                </c:pt>
                <c:pt idx="47419">
                  <c:v>42695.506944444445</c:v>
                </c:pt>
                <c:pt idx="47420">
                  <c:v>42695.513888888891</c:v>
                </c:pt>
                <c:pt idx="47421">
                  <c:v>42695.520833333336</c:v>
                </c:pt>
                <c:pt idx="47422">
                  <c:v>42695.527777777781</c:v>
                </c:pt>
                <c:pt idx="47423">
                  <c:v>42695.534722222219</c:v>
                </c:pt>
                <c:pt idx="47424">
                  <c:v>42695.541666666664</c:v>
                </c:pt>
                <c:pt idx="47425">
                  <c:v>42695.548611111109</c:v>
                </c:pt>
                <c:pt idx="47426">
                  <c:v>42695.555555555555</c:v>
                </c:pt>
                <c:pt idx="47427">
                  <c:v>42695.5625</c:v>
                </c:pt>
                <c:pt idx="47428">
                  <c:v>42695.569444444445</c:v>
                </c:pt>
                <c:pt idx="47429">
                  <c:v>42695.576388888891</c:v>
                </c:pt>
                <c:pt idx="47430">
                  <c:v>42695.583333333336</c:v>
                </c:pt>
                <c:pt idx="47431">
                  <c:v>42695.590277777781</c:v>
                </c:pt>
                <c:pt idx="47432">
                  <c:v>42695.597222222219</c:v>
                </c:pt>
                <c:pt idx="47433">
                  <c:v>42695.604166666664</c:v>
                </c:pt>
                <c:pt idx="47434">
                  <c:v>42695.611111111109</c:v>
                </c:pt>
                <c:pt idx="47435">
                  <c:v>42695.618055555555</c:v>
                </c:pt>
                <c:pt idx="47436">
                  <c:v>42695.625</c:v>
                </c:pt>
                <c:pt idx="47437">
                  <c:v>42695.631944444445</c:v>
                </c:pt>
                <c:pt idx="47438">
                  <c:v>42695.638888888891</c:v>
                </c:pt>
                <c:pt idx="47439">
                  <c:v>42695.645833333336</c:v>
                </c:pt>
                <c:pt idx="47440">
                  <c:v>42695.652777777781</c:v>
                </c:pt>
                <c:pt idx="47441">
                  <c:v>42695.659722222219</c:v>
                </c:pt>
                <c:pt idx="47442">
                  <c:v>42695.666666666664</c:v>
                </c:pt>
                <c:pt idx="47443">
                  <c:v>42695.673611111109</c:v>
                </c:pt>
                <c:pt idx="47444">
                  <c:v>42695.680555555555</c:v>
                </c:pt>
                <c:pt idx="47445">
                  <c:v>42695.6875</c:v>
                </c:pt>
                <c:pt idx="47446">
                  <c:v>42695.694444444445</c:v>
                </c:pt>
                <c:pt idx="47447">
                  <c:v>42695.701388888891</c:v>
                </c:pt>
                <c:pt idx="47448">
                  <c:v>42695.708333333336</c:v>
                </c:pt>
                <c:pt idx="47449">
                  <c:v>42695.715277777781</c:v>
                </c:pt>
                <c:pt idx="47450">
                  <c:v>42695.722222222219</c:v>
                </c:pt>
                <c:pt idx="47451">
                  <c:v>42695.729166666664</c:v>
                </c:pt>
                <c:pt idx="47452">
                  <c:v>42695.736111111109</c:v>
                </c:pt>
                <c:pt idx="47453">
                  <c:v>42695.743055555555</c:v>
                </c:pt>
                <c:pt idx="47454">
                  <c:v>42695.75</c:v>
                </c:pt>
                <c:pt idx="47455">
                  <c:v>42695.756944444445</c:v>
                </c:pt>
                <c:pt idx="47456">
                  <c:v>42695.763888888891</c:v>
                </c:pt>
                <c:pt idx="47457">
                  <c:v>42695.770833333336</c:v>
                </c:pt>
                <c:pt idx="47458">
                  <c:v>42695.777777777781</c:v>
                </c:pt>
                <c:pt idx="47459">
                  <c:v>42695.784722222219</c:v>
                </c:pt>
                <c:pt idx="47460">
                  <c:v>42695.791666666664</c:v>
                </c:pt>
                <c:pt idx="47461">
                  <c:v>42695.798611111109</c:v>
                </c:pt>
                <c:pt idx="47462">
                  <c:v>42695.805555555555</c:v>
                </c:pt>
                <c:pt idx="47463">
                  <c:v>42695.8125</c:v>
                </c:pt>
                <c:pt idx="47464">
                  <c:v>42695.819444444445</c:v>
                </c:pt>
                <c:pt idx="47465">
                  <c:v>42695.826388888891</c:v>
                </c:pt>
                <c:pt idx="47466">
                  <c:v>42695.833333333336</c:v>
                </c:pt>
                <c:pt idx="47467">
                  <c:v>42695.840277777781</c:v>
                </c:pt>
                <c:pt idx="47468">
                  <c:v>42695.847222222219</c:v>
                </c:pt>
                <c:pt idx="47469">
                  <c:v>42695.854166666664</c:v>
                </c:pt>
                <c:pt idx="47470">
                  <c:v>42695.861111111109</c:v>
                </c:pt>
                <c:pt idx="47471">
                  <c:v>42695.868055555555</c:v>
                </c:pt>
                <c:pt idx="47472">
                  <c:v>42695.875</c:v>
                </c:pt>
                <c:pt idx="47473">
                  <c:v>42695.881944444445</c:v>
                </c:pt>
                <c:pt idx="47474">
                  <c:v>42695.888888888891</c:v>
                </c:pt>
                <c:pt idx="47475">
                  <c:v>42695.895833333336</c:v>
                </c:pt>
                <c:pt idx="47476">
                  <c:v>42695.902777777781</c:v>
                </c:pt>
                <c:pt idx="47477">
                  <c:v>42695.909722222219</c:v>
                </c:pt>
                <c:pt idx="47478">
                  <c:v>42695.916666666664</c:v>
                </c:pt>
                <c:pt idx="47479">
                  <c:v>42695.923611111109</c:v>
                </c:pt>
                <c:pt idx="47480">
                  <c:v>42695.930555555555</c:v>
                </c:pt>
                <c:pt idx="47481">
                  <c:v>42695.9375</c:v>
                </c:pt>
                <c:pt idx="47482">
                  <c:v>42695.944444444445</c:v>
                </c:pt>
                <c:pt idx="47483">
                  <c:v>42695.951388888891</c:v>
                </c:pt>
                <c:pt idx="47484">
                  <c:v>42695.958333333336</c:v>
                </c:pt>
                <c:pt idx="47485">
                  <c:v>42695.965277777781</c:v>
                </c:pt>
                <c:pt idx="47486">
                  <c:v>42695.972222222219</c:v>
                </c:pt>
                <c:pt idx="47487">
                  <c:v>42695.979166666664</c:v>
                </c:pt>
                <c:pt idx="47488">
                  <c:v>42695.986111111109</c:v>
                </c:pt>
                <c:pt idx="47489">
                  <c:v>42695.993055555555</c:v>
                </c:pt>
                <c:pt idx="47490">
                  <c:v>42696</c:v>
                </c:pt>
                <c:pt idx="47491">
                  <c:v>42696.006944444445</c:v>
                </c:pt>
                <c:pt idx="47492">
                  <c:v>42696.013888888891</c:v>
                </c:pt>
                <c:pt idx="47493">
                  <c:v>42696.020833333336</c:v>
                </c:pt>
                <c:pt idx="47494">
                  <c:v>42696.027777777781</c:v>
                </c:pt>
                <c:pt idx="47495">
                  <c:v>42696.034722222219</c:v>
                </c:pt>
                <c:pt idx="47496">
                  <c:v>42696.041666666664</c:v>
                </c:pt>
                <c:pt idx="47497">
                  <c:v>42696.048611111109</c:v>
                </c:pt>
                <c:pt idx="47498">
                  <c:v>42696.055555555555</c:v>
                </c:pt>
                <c:pt idx="47499">
                  <c:v>42696.0625</c:v>
                </c:pt>
                <c:pt idx="47500">
                  <c:v>42696.069444444445</c:v>
                </c:pt>
                <c:pt idx="47501">
                  <c:v>42696.076388888891</c:v>
                </c:pt>
                <c:pt idx="47502">
                  <c:v>42696.083333333336</c:v>
                </c:pt>
                <c:pt idx="47503">
                  <c:v>42696.090277777781</c:v>
                </c:pt>
                <c:pt idx="47504">
                  <c:v>42696.097222222219</c:v>
                </c:pt>
                <c:pt idx="47505">
                  <c:v>42696.104166666664</c:v>
                </c:pt>
                <c:pt idx="47506">
                  <c:v>42696.111111111109</c:v>
                </c:pt>
                <c:pt idx="47507">
                  <c:v>42696.118055555555</c:v>
                </c:pt>
                <c:pt idx="47508">
                  <c:v>42696.125</c:v>
                </c:pt>
                <c:pt idx="47509">
                  <c:v>42696.131944444445</c:v>
                </c:pt>
                <c:pt idx="47510">
                  <c:v>42696.138888888891</c:v>
                </c:pt>
                <c:pt idx="47511">
                  <c:v>42696.145833333336</c:v>
                </c:pt>
                <c:pt idx="47512">
                  <c:v>42696.152777777781</c:v>
                </c:pt>
                <c:pt idx="47513">
                  <c:v>42696.159722222219</c:v>
                </c:pt>
                <c:pt idx="47514">
                  <c:v>42696.166666666664</c:v>
                </c:pt>
                <c:pt idx="47515">
                  <c:v>42696.173611111109</c:v>
                </c:pt>
                <c:pt idx="47516">
                  <c:v>42696.180555555555</c:v>
                </c:pt>
                <c:pt idx="47517">
                  <c:v>42696.1875</c:v>
                </c:pt>
                <c:pt idx="47518">
                  <c:v>42696.194444444445</c:v>
                </c:pt>
                <c:pt idx="47519">
                  <c:v>42696.201388888891</c:v>
                </c:pt>
                <c:pt idx="47520">
                  <c:v>42696.208333333336</c:v>
                </c:pt>
                <c:pt idx="47521">
                  <c:v>42696.215277777781</c:v>
                </c:pt>
                <c:pt idx="47522">
                  <c:v>42696.222222222219</c:v>
                </c:pt>
                <c:pt idx="47523">
                  <c:v>42696.229166666664</c:v>
                </c:pt>
                <c:pt idx="47524">
                  <c:v>42696.236111111109</c:v>
                </c:pt>
                <c:pt idx="47525">
                  <c:v>42696.243055555555</c:v>
                </c:pt>
                <c:pt idx="47526">
                  <c:v>42696.25</c:v>
                </c:pt>
                <c:pt idx="47527">
                  <c:v>42696.256944444445</c:v>
                </c:pt>
                <c:pt idx="47528">
                  <c:v>42696.263888888891</c:v>
                </c:pt>
                <c:pt idx="47529">
                  <c:v>42696.270833333336</c:v>
                </c:pt>
                <c:pt idx="47530">
                  <c:v>42696.277777777781</c:v>
                </c:pt>
                <c:pt idx="47531">
                  <c:v>42696.284722222219</c:v>
                </c:pt>
                <c:pt idx="47532">
                  <c:v>42696.291666666664</c:v>
                </c:pt>
                <c:pt idx="47533">
                  <c:v>42696.298611111109</c:v>
                </c:pt>
                <c:pt idx="47534">
                  <c:v>42696.305555555555</c:v>
                </c:pt>
                <c:pt idx="47535">
                  <c:v>42696.3125</c:v>
                </c:pt>
                <c:pt idx="47536">
                  <c:v>42696.319444444445</c:v>
                </c:pt>
                <c:pt idx="47537">
                  <c:v>42696.326388888891</c:v>
                </c:pt>
                <c:pt idx="47538">
                  <c:v>42696.333333333336</c:v>
                </c:pt>
                <c:pt idx="47539">
                  <c:v>42696.340277777781</c:v>
                </c:pt>
                <c:pt idx="47540">
                  <c:v>42696.347222222219</c:v>
                </c:pt>
                <c:pt idx="47541">
                  <c:v>42696.354166666664</c:v>
                </c:pt>
                <c:pt idx="47542">
                  <c:v>42696.361111111109</c:v>
                </c:pt>
                <c:pt idx="47543">
                  <c:v>42696.368055555555</c:v>
                </c:pt>
                <c:pt idx="47544">
                  <c:v>42696.375</c:v>
                </c:pt>
                <c:pt idx="47545">
                  <c:v>42696.381944444445</c:v>
                </c:pt>
                <c:pt idx="47546">
                  <c:v>42696.388888888891</c:v>
                </c:pt>
                <c:pt idx="47547">
                  <c:v>42696.395833333336</c:v>
                </c:pt>
                <c:pt idx="47548">
                  <c:v>42696.402777777781</c:v>
                </c:pt>
                <c:pt idx="47549">
                  <c:v>42696.409722222219</c:v>
                </c:pt>
                <c:pt idx="47550">
                  <c:v>42696.416666666664</c:v>
                </c:pt>
                <c:pt idx="47551">
                  <c:v>42696.423611111109</c:v>
                </c:pt>
                <c:pt idx="47552">
                  <c:v>42696.430555555555</c:v>
                </c:pt>
                <c:pt idx="47553">
                  <c:v>42696.4375</c:v>
                </c:pt>
                <c:pt idx="47554">
                  <c:v>42696.444444444445</c:v>
                </c:pt>
                <c:pt idx="47555">
                  <c:v>42696.451388888891</c:v>
                </c:pt>
                <c:pt idx="47556">
                  <c:v>42696.458333333336</c:v>
                </c:pt>
                <c:pt idx="47557">
                  <c:v>42696.465277777781</c:v>
                </c:pt>
                <c:pt idx="47558">
                  <c:v>42696.472222222219</c:v>
                </c:pt>
                <c:pt idx="47559">
                  <c:v>42696.479166666664</c:v>
                </c:pt>
                <c:pt idx="47560">
                  <c:v>42696.486111111109</c:v>
                </c:pt>
                <c:pt idx="47561">
                  <c:v>42696.493055555555</c:v>
                </c:pt>
                <c:pt idx="47562">
                  <c:v>42696.5</c:v>
                </c:pt>
                <c:pt idx="47563">
                  <c:v>42696.506944444445</c:v>
                </c:pt>
                <c:pt idx="47564">
                  <c:v>42696.513888888891</c:v>
                </c:pt>
                <c:pt idx="47565">
                  <c:v>42696.520833333336</c:v>
                </c:pt>
                <c:pt idx="47566">
                  <c:v>42696.527777777781</c:v>
                </c:pt>
                <c:pt idx="47567">
                  <c:v>42696.534722222219</c:v>
                </c:pt>
                <c:pt idx="47568">
                  <c:v>42696.541666666664</c:v>
                </c:pt>
                <c:pt idx="47569">
                  <c:v>42696.548611111109</c:v>
                </c:pt>
                <c:pt idx="47570">
                  <c:v>42696.555555555555</c:v>
                </c:pt>
                <c:pt idx="47571">
                  <c:v>42696.5625</c:v>
                </c:pt>
                <c:pt idx="47572">
                  <c:v>42696.569444444445</c:v>
                </c:pt>
                <c:pt idx="47573">
                  <c:v>42696.576388888891</c:v>
                </c:pt>
                <c:pt idx="47574">
                  <c:v>42696.583333333336</c:v>
                </c:pt>
                <c:pt idx="47575">
                  <c:v>42696.590277777781</c:v>
                </c:pt>
                <c:pt idx="47576">
                  <c:v>42696.597222222219</c:v>
                </c:pt>
                <c:pt idx="47577">
                  <c:v>42696.604166666664</c:v>
                </c:pt>
                <c:pt idx="47578">
                  <c:v>42696.611111111109</c:v>
                </c:pt>
                <c:pt idx="47579">
                  <c:v>42696.618055555555</c:v>
                </c:pt>
                <c:pt idx="47580">
                  <c:v>42696.625</c:v>
                </c:pt>
                <c:pt idx="47581">
                  <c:v>42696.631944444445</c:v>
                </c:pt>
                <c:pt idx="47582">
                  <c:v>42696.638888888891</c:v>
                </c:pt>
                <c:pt idx="47583">
                  <c:v>42696.645833333336</c:v>
                </c:pt>
                <c:pt idx="47584">
                  <c:v>42696.652777777781</c:v>
                </c:pt>
                <c:pt idx="47585">
                  <c:v>42696.659722222219</c:v>
                </c:pt>
                <c:pt idx="47586">
                  <c:v>42696.666666666664</c:v>
                </c:pt>
                <c:pt idx="47587">
                  <c:v>42696.673611111109</c:v>
                </c:pt>
                <c:pt idx="47588">
                  <c:v>42696.680555555555</c:v>
                </c:pt>
                <c:pt idx="47589">
                  <c:v>42696.6875</c:v>
                </c:pt>
                <c:pt idx="47590">
                  <c:v>42696.694444444445</c:v>
                </c:pt>
                <c:pt idx="47591">
                  <c:v>42696.701388888891</c:v>
                </c:pt>
                <c:pt idx="47592">
                  <c:v>42696.708333333336</c:v>
                </c:pt>
                <c:pt idx="47593">
                  <c:v>42696.715277777781</c:v>
                </c:pt>
                <c:pt idx="47594">
                  <c:v>42696.722222222219</c:v>
                </c:pt>
                <c:pt idx="47595">
                  <c:v>42696.729166666664</c:v>
                </c:pt>
                <c:pt idx="47596">
                  <c:v>42696.736111111109</c:v>
                </c:pt>
                <c:pt idx="47597">
                  <c:v>42696.743055555555</c:v>
                </c:pt>
                <c:pt idx="47598">
                  <c:v>42696.75</c:v>
                </c:pt>
                <c:pt idx="47599">
                  <c:v>42696.756944444445</c:v>
                </c:pt>
                <c:pt idx="47600">
                  <c:v>42696.763888888891</c:v>
                </c:pt>
                <c:pt idx="47601">
                  <c:v>42696.770833333336</c:v>
                </c:pt>
                <c:pt idx="47602">
                  <c:v>42696.777777777781</c:v>
                </c:pt>
                <c:pt idx="47603">
                  <c:v>42696.784722222219</c:v>
                </c:pt>
                <c:pt idx="47604">
                  <c:v>42696.791666666664</c:v>
                </c:pt>
                <c:pt idx="47605">
                  <c:v>42696.798611111109</c:v>
                </c:pt>
                <c:pt idx="47606">
                  <c:v>42696.805555555555</c:v>
                </c:pt>
                <c:pt idx="47607">
                  <c:v>42696.8125</c:v>
                </c:pt>
                <c:pt idx="47608">
                  <c:v>42696.819444444445</c:v>
                </c:pt>
                <c:pt idx="47609">
                  <c:v>42696.826388888891</c:v>
                </c:pt>
                <c:pt idx="47610">
                  <c:v>42696.833333333336</c:v>
                </c:pt>
                <c:pt idx="47611">
                  <c:v>42696.840277777781</c:v>
                </c:pt>
                <c:pt idx="47612">
                  <c:v>42696.847222222219</c:v>
                </c:pt>
                <c:pt idx="47613">
                  <c:v>42696.854166666664</c:v>
                </c:pt>
                <c:pt idx="47614">
                  <c:v>42696.861111111109</c:v>
                </c:pt>
                <c:pt idx="47615">
                  <c:v>42696.868055555555</c:v>
                </c:pt>
                <c:pt idx="47616">
                  <c:v>42696.875</c:v>
                </c:pt>
                <c:pt idx="47617">
                  <c:v>42696.881944444445</c:v>
                </c:pt>
                <c:pt idx="47618">
                  <c:v>42696.888888888891</c:v>
                </c:pt>
                <c:pt idx="47619">
                  <c:v>42696.895833333336</c:v>
                </c:pt>
                <c:pt idx="47620">
                  <c:v>42696.902777777781</c:v>
                </c:pt>
                <c:pt idx="47621">
                  <c:v>42696.909722222219</c:v>
                </c:pt>
                <c:pt idx="47622">
                  <c:v>42696.916666666664</c:v>
                </c:pt>
                <c:pt idx="47623">
                  <c:v>42696.923611111109</c:v>
                </c:pt>
                <c:pt idx="47624">
                  <c:v>42696.930555555555</c:v>
                </c:pt>
                <c:pt idx="47625">
                  <c:v>42696.9375</c:v>
                </c:pt>
                <c:pt idx="47626">
                  <c:v>42696.944444444445</c:v>
                </c:pt>
                <c:pt idx="47627">
                  <c:v>42696.951388888891</c:v>
                </c:pt>
                <c:pt idx="47628">
                  <c:v>42696.958333333336</c:v>
                </c:pt>
                <c:pt idx="47629">
                  <c:v>42696.965277777781</c:v>
                </c:pt>
                <c:pt idx="47630">
                  <c:v>42696.972222222219</c:v>
                </c:pt>
                <c:pt idx="47631">
                  <c:v>42696.979166666664</c:v>
                </c:pt>
                <c:pt idx="47632">
                  <c:v>42696.986111111109</c:v>
                </c:pt>
                <c:pt idx="47633">
                  <c:v>42696.993055555555</c:v>
                </c:pt>
                <c:pt idx="47634">
                  <c:v>42697</c:v>
                </c:pt>
                <c:pt idx="47635">
                  <c:v>42697.006944444445</c:v>
                </c:pt>
                <c:pt idx="47636">
                  <c:v>42697.013888888891</c:v>
                </c:pt>
                <c:pt idx="47637">
                  <c:v>42697.020833333336</c:v>
                </c:pt>
                <c:pt idx="47638">
                  <c:v>42697.027777777781</c:v>
                </c:pt>
                <c:pt idx="47639">
                  <c:v>42697.034722222219</c:v>
                </c:pt>
                <c:pt idx="47640">
                  <c:v>42697.041666666664</c:v>
                </c:pt>
                <c:pt idx="47641">
                  <c:v>42697.048611111109</c:v>
                </c:pt>
                <c:pt idx="47642">
                  <c:v>42697.055555555555</c:v>
                </c:pt>
                <c:pt idx="47643">
                  <c:v>42697.0625</c:v>
                </c:pt>
                <c:pt idx="47644">
                  <c:v>42697.069444444445</c:v>
                </c:pt>
                <c:pt idx="47645">
                  <c:v>42697.076388888891</c:v>
                </c:pt>
                <c:pt idx="47646">
                  <c:v>42697.083333333336</c:v>
                </c:pt>
                <c:pt idx="47647">
                  <c:v>42697.090277777781</c:v>
                </c:pt>
                <c:pt idx="47648">
                  <c:v>42697.097222222219</c:v>
                </c:pt>
                <c:pt idx="47649">
                  <c:v>42697.104166666664</c:v>
                </c:pt>
                <c:pt idx="47650">
                  <c:v>42697.111111111109</c:v>
                </c:pt>
                <c:pt idx="47651">
                  <c:v>42697.118055555555</c:v>
                </c:pt>
                <c:pt idx="47652">
                  <c:v>42697.125</c:v>
                </c:pt>
                <c:pt idx="47653">
                  <c:v>42697.131944444445</c:v>
                </c:pt>
                <c:pt idx="47654">
                  <c:v>42697.138888888891</c:v>
                </c:pt>
                <c:pt idx="47655">
                  <c:v>42697.145833333336</c:v>
                </c:pt>
                <c:pt idx="47656">
                  <c:v>42697.152777777781</c:v>
                </c:pt>
                <c:pt idx="47657">
                  <c:v>42697.159722222219</c:v>
                </c:pt>
                <c:pt idx="47658">
                  <c:v>42697.166666666664</c:v>
                </c:pt>
                <c:pt idx="47659">
                  <c:v>42697.173611111109</c:v>
                </c:pt>
                <c:pt idx="47660">
                  <c:v>42697.180555555555</c:v>
                </c:pt>
                <c:pt idx="47661">
                  <c:v>42697.1875</c:v>
                </c:pt>
                <c:pt idx="47662">
                  <c:v>42697.194444444445</c:v>
                </c:pt>
                <c:pt idx="47663">
                  <c:v>42697.201388888891</c:v>
                </c:pt>
                <c:pt idx="47664">
                  <c:v>42697.208333333336</c:v>
                </c:pt>
                <c:pt idx="47665">
                  <c:v>42697.215277777781</c:v>
                </c:pt>
                <c:pt idx="47666">
                  <c:v>42697.222222222219</c:v>
                </c:pt>
                <c:pt idx="47667">
                  <c:v>42697.229166666664</c:v>
                </c:pt>
                <c:pt idx="47668">
                  <c:v>42697.236111111109</c:v>
                </c:pt>
                <c:pt idx="47669">
                  <c:v>42697.243055555555</c:v>
                </c:pt>
                <c:pt idx="47670">
                  <c:v>42697.25</c:v>
                </c:pt>
                <c:pt idx="47671">
                  <c:v>42697.256944444445</c:v>
                </c:pt>
                <c:pt idx="47672">
                  <c:v>42697.263888888891</c:v>
                </c:pt>
                <c:pt idx="47673">
                  <c:v>42697.270833333336</c:v>
                </c:pt>
                <c:pt idx="47674">
                  <c:v>42697.277777777781</c:v>
                </c:pt>
                <c:pt idx="47675">
                  <c:v>42697.284722222219</c:v>
                </c:pt>
                <c:pt idx="47676">
                  <c:v>42697.291666666664</c:v>
                </c:pt>
                <c:pt idx="47677">
                  <c:v>42697.298611111109</c:v>
                </c:pt>
                <c:pt idx="47678">
                  <c:v>42697.305555555555</c:v>
                </c:pt>
                <c:pt idx="47679">
                  <c:v>42697.3125</c:v>
                </c:pt>
                <c:pt idx="47680">
                  <c:v>42697.319444444445</c:v>
                </c:pt>
                <c:pt idx="47681">
                  <c:v>42697.326388888891</c:v>
                </c:pt>
                <c:pt idx="47682">
                  <c:v>42697.333333333336</c:v>
                </c:pt>
                <c:pt idx="47683">
                  <c:v>42697.340277777781</c:v>
                </c:pt>
                <c:pt idx="47684">
                  <c:v>42697.347222222219</c:v>
                </c:pt>
                <c:pt idx="47685">
                  <c:v>42697.354166666664</c:v>
                </c:pt>
                <c:pt idx="47686">
                  <c:v>42697.361111111109</c:v>
                </c:pt>
                <c:pt idx="47687">
                  <c:v>42697.368055555555</c:v>
                </c:pt>
                <c:pt idx="47688">
                  <c:v>42697.375</c:v>
                </c:pt>
                <c:pt idx="47689">
                  <c:v>42697.381944444445</c:v>
                </c:pt>
                <c:pt idx="47690">
                  <c:v>42697.388888888891</c:v>
                </c:pt>
                <c:pt idx="47691">
                  <c:v>42697.395833333336</c:v>
                </c:pt>
                <c:pt idx="47692">
                  <c:v>42697.402777777781</c:v>
                </c:pt>
                <c:pt idx="47693">
                  <c:v>42697.409722222219</c:v>
                </c:pt>
                <c:pt idx="47694">
                  <c:v>42697.416666666664</c:v>
                </c:pt>
                <c:pt idx="47695">
                  <c:v>42697.423611111109</c:v>
                </c:pt>
                <c:pt idx="47696">
                  <c:v>42697.430555555555</c:v>
                </c:pt>
                <c:pt idx="47697">
                  <c:v>42697.4375</c:v>
                </c:pt>
                <c:pt idx="47698">
                  <c:v>42697.444444444445</c:v>
                </c:pt>
                <c:pt idx="47699">
                  <c:v>42697.451388888891</c:v>
                </c:pt>
                <c:pt idx="47700">
                  <c:v>42697.458333333336</c:v>
                </c:pt>
                <c:pt idx="47701">
                  <c:v>42697.465277777781</c:v>
                </c:pt>
                <c:pt idx="47702">
                  <c:v>42697.472222222219</c:v>
                </c:pt>
                <c:pt idx="47703">
                  <c:v>42697.479166666664</c:v>
                </c:pt>
                <c:pt idx="47704">
                  <c:v>42697.486111111109</c:v>
                </c:pt>
                <c:pt idx="47705">
                  <c:v>42697.493055555555</c:v>
                </c:pt>
                <c:pt idx="47706">
                  <c:v>42697.5</c:v>
                </c:pt>
                <c:pt idx="47707">
                  <c:v>42697.506944444445</c:v>
                </c:pt>
                <c:pt idx="47708">
                  <c:v>42697.513888888891</c:v>
                </c:pt>
                <c:pt idx="47709">
                  <c:v>42697.520833333336</c:v>
                </c:pt>
                <c:pt idx="47710">
                  <c:v>42697.527777777781</c:v>
                </c:pt>
                <c:pt idx="47711">
                  <c:v>42697.534722222219</c:v>
                </c:pt>
                <c:pt idx="47712">
                  <c:v>42697.541666666664</c:v>
                </c:pt>
                <c:pt idx="47713">
                  <c:v>42697.548611111109</c:v>
                </c:pt>
                <c:pt idx="47714">
                  <c:v>42697.555555555555</c:v>
                </c:pt>
                <c:pt idx="47715">
                  <c:v>42697.5625</c:v>
                </c:pt>
                <c:pt idx="47716">
                  <c:v>42697.569444444445</c:v>
                </c:pt>
                <c:pt idx="47717">
                  <c:v>42697.576388888891</c:v>
                </c:pt>
                <c:pt idx="47718">
                  <c:v>42697.583333333336</c:v>
                </c:pt>
                <c:pt idx="47719">
                  <c:v>42697.590277777781</c:v>
                </c:pt>
                <c:pt idx="47720">
                  <c:v>42697.597222222219</c:v>
                </c:pt>
                <c:pt idx="47721">
                  <c:v>42697.604166666664</c:v>
                </c:pt>
                <c:pt idx="47722">
                  <c:v>42697.611111111109</c:v>
                </c:pt>
                <c:pt idx="47723">
                  <c:v>42697.618055555555</c:v>
                </c:pt>
                <c:pt idx="47724">
                  <c:v>42697.625</c:v>
                </c:pt>
                <c:pt idx="47725">
                  <c:v>42697.631944444445</c:v>
                </c:pt>
                <c:pt idx="47726">
                  <c:v>42697.638888888891</c:v>
                </c:pt>
                <c:pt idx="47727">
                  <c:v>42697.645833333336</c:v>
                </c:pt>
                <c:pt idx="47728">
                  <c:v>42697.652777777781</c:v>
                </c:pt>
                <c:pt idx="47729">
                  <c:v>42697.659722222219</c:v>
                </c:pt>
                <c:pt idx="47730">
                  <c:v>42697.666666666664</c:v>
                </c:pt>
                <c:pt idx="47731">
                  <c:v>42697.673611111109</c:v>
                </c:pt>
                <c:pt idx="47732">
                  <c:v>42697.680555555555</c:v>
                </c:pt>
                <c:pt idx="47733">
                  <c:v>42697.6875</c:v>
                </c:pt>
                <c:pt idx="47734">
                  <c:v>42697.694444444445</c:v>
                </c:pt>
                <c:pt idx="47735">
                  <c:v>42697.701388888891</c:v>
                </c:pt>
                <c:pt idx="47736">
                  <c:v>42697.708333333336</c:v>
                </c:pt>
                <c:pt idx="47737">
                  <c:v>42697.715277777781</c:v>
                </c:pt>
                <c:pt idx="47738">
                  <c:v>42697.722222222219</c:v>
                </c:pt>
                <c:pt idx="47739">
                  <c:v>42697.729166666664</c:v>
                </c:pt>
                <c:pt idx="47740">
                  <c:v>42697.736111111109</c:v>
                </c:pt>
                <c:pt idx="47741">
                  <c:v>42697.743055555555</c:v>
                </c:pt>
                <c:pt idx="47742">
                  <c:v>42697.75</c:v>
                </c:pt>
                <c:pt idx="47743">
                  <c:v>42697.756944444445</c:v>
                </c:pt>
                <c:pt idx="47744">
                  <c:v>42697.763888888891</c:v>
                </c:pt>
                <c:pt idx="47745">
                  <c:v>42697.770833333336</c:v>
                </c:pt>
                <c:pt idx="47746">
                  <c:v>42697.777777777781</c:v>
                </c:pt>
                <c:pt idx="47747">
                  <c:v>42697.784722222219</c:v>
                </c:pt>
                <c:pt idx="47748">
                  <c:v>42697.791666666664</c:v>
                </c:pt>
                <c:pt idx="47749">
                  <c:v>42697.798611111109</c:v>
                </c:pt>
                <c:pt idx="47750">
                  <c:v>42697.805555555555</c:v>
                </c:pt>
                <c:pt idx="47751">
                  <c:v>42697.8125</c:v>
                </c:pt>
                <c:pt idx="47752">
                  <c:v>42697.819444444445</c:v>
                </c:pt>
                <c:pt idx="47753">
                  <c:v>42697.826388888891</c:v>
                </c:pt>
                <c:pt idx="47754">
                  <c:v>42697.833333333336</c:v>
                </c:pt>
                <c:pt idx="47755">
                  <c:v>42697.840277777781</c:v>
                </c:pt>
                <c:pt idx="47756">
                  <c:v>42697.847222222219</c:v>
                </c:pt>
                <c:pt idx="47757">
                  <c:v>42697.854166666664</c:v>
                </c:pt>
                <c:pt idx="47758">
                  <c:v>42697.861111111109</c:v>
                </c:pt>
                <c:pt idx="47759">
                  <c:v>42697.868055555555</c:v>
                </c:pt>
                <c:pt idx="47760">
                  <c:v>42697.875</c:v>
                </c:pt>
                <c:pt idx="47761">
                  <c:v>42697.881944444445</c:v>
                </c:pt>
                <c:pt idx="47762">
                  <c:v>42697.888888888891</c:v>
                </c:pt>
                <c:pt idx="47763">
                  <c:v>42697.895833333336</c:v>
                </c:pt>
                <c:pt idx="47764">
                  <c:v>42697.902777777781</c:v>
                </c:pt>
                <c:pt idx="47765">
                  <c:v>42697.909722222219</c:v>
                </c:pt>
                <c:pt idx="47766">
                  <c:v>42697.916666666664</c:v>
                </c:pt>
                <c:pt idx="47767">
                  <c:v>42697.923611111109</c:v>
                </c:pt>
                <c:pt idx="47768">
                  <c:v>42697.930555555555</c:v>
                </c:pt>
                <c:pt idx="47769">
                  <c:v>42697.9375</c:v>
                </c:pt>
                <c:pt idx="47770">
                  <c:v>42697.944444444445</c:v>
                </c:pt>
                <c:pt idx="47771">
                  <c:v>42697.951388888891</c:v>
                </c:pt>
                <c:pt idx="47772">
                  <c:v>42697.958333333336</c:v>
                </c:pt>
                <c:pt idx="47773">
                  <c:v>42697.965277777781</c:v>
                </c:pt>
                <c:pt idx="47774">
                  <c:v>42697.972222222219</c:v>
                </c:pt>
                <c:pt idx="47775">
                  <c:v>42697.979166666664</c:v>
                </c:pt>
                <c:pt idx="47776">
                  <c:v>42697.986111111109</c:v>
                </c:pt>
                <c:pt idx="47777">
                  <c:v>42697.993055555555</c:v>
                </c:pt>
                <c:pt idx="47778">
                  <c:v>42698</c:v>
                </c:pt>
                <c:pt idx="47779">
                  <c:v>42698.006944444445</c:v>
                </c:pt>
                <c:pt idx="47780">
                  <c:v>42698.013888888891</c:v>
                </c:pt>
                <c:pt idx="47781">
                  <c:v>42698.020833333336</c:v>
                </c:pt>
                <c:pt idx="47782">
                  <c:v>42698.027777777781</c:v>
                </c:pt>
                <c:pt idx="47783">
                  <c:v>42698.034722222219</c:v>
                </c:pt>
                <c:pt idx="47784">
                  <c:v>42698.041666666664</c:v>
                </c:pt>
                <c:pt idx="47785">
                  <c:v>42698.048611111109</c:v>
                </c:pt>
                <c:pt idx="47786">
                  <c:v>42698.055555555555</c:v>
                </c:pt>
                <c:pt idx="47787">
                  <c:v>42698.0625</c:v>
                </c:pt>
                <c:pt idx="47788">
                  <c:v>42698.069444444445</c:v>
                </c:pt>
                <c:pt idx="47789">
                  <c:v>42698.076388888891</c:v>
                </c:pt>
                <c:pt idx="47790">
                  <c:v>42698.083333333336</c:v>
                </c:pt>
                <c:pt idx="47791">
                  <c:v>42698.090277777781</c:v>
                </c:pt>
                <c:pt idx="47792">
                  <c:v>42698.097222222219</c:v>
                </c:pt>
                <c:pt idx="47793">
                  <c:v>42698.104166666664</c:v>
                </c:pt>
                <c:pt idx="47794">
                  <c:v>42698.111111111109</c:v>
                </c:pt>
                <c:pt idx="47795">
                  <c:v>42698.118055555555</c:v>
                </c:pt>
                <c:pt idx="47796">
                  <c:v>42698.125</c:v>
                </c:pt>
                <c:pt idx="47797">
                  <c:v>42698.131944444445</c:v>
                </c:pt>
                <c:pt idx="47798">
                  <c:v>42698.138888888891</c:v>
                </c:pt>
                <c:pt idx="47799">
                  <c:v>42698.145833333336</c:v>
                </c:pt>
                <c:pt idx="47800">
                  <c:v>42698.152777777781</c:v>
                </c:pt>
                <c:pt idx="47801">
                  <c:v>42698.159722222219</c:v>
                </c:pt>
                <c:pt idx="47802">
                  <c:v>42698.166666666664</c:v>
                </c:pt>
                <c:pt idx="47803">
                  <c:v>42698.173611111109</c:v>
                </c:pt>
                <c:pt idx="47804">
                  <c:v>42698.180555555555</c:v>
                </c:pt>
                <c:pt idx="47805">
                  <c:v>42698.1875</c:v>
                </c:pt>
                <c:pt idx="47806">
                  <c:v>42698.194444444445</c:v>
                </c:pt>
                <c:pt idx="47807">
                  <c:v>42698.201388888891</c:v>
                </c:pt>
                <c:pt idx="47808">
                  <c:v>42698.208333333336</c:v>
                </c:pt>
                <c:pt idx="47809">
                  <c:v>42698.215277777781</c:v>
                </c:pt>
                <c:pt idx="47810">
                  <c:v>42698.222222222219</c:v>
                </c:pt>
                <c:pt idx="47811">
                  <c:v>42698.229166666664</c:v>
                </c:pt>
                <c:pt idx="47812">
                  <c:v>42698.236111111109</c:v>
                </c:pt>
                <c:pt idx="47813">
                  <c:v>42698.243055555555</c:v>
                </c:pt>
                <c:pt idx="47814">
                  <c:v>42698.25</c:v>
                </c:pt>
                <c:pt idx="47815">
                  <c:v>42698.256944444445</c:v>
                </c:pt>
                <c:pt idx="47816">
                  <c:v>42698.263888888891</c:v>
                </c:pt>
                <c:pt idx="47817">
                  <c:v>42698.270833333336</c:v>
                </c:pt>
                <c:pt idx="47818">
                  <c:v>42698.277777777781</c:v>
                </c:pt>
                <c:pt idx="47819">
                  <c:v>42698.284722222219</c:v>
                </c:pt>
                <c:pt idx="47820">
                  <c:v>42698.291666666664</c:v>
                </c:pt>
                <c:pt idx="47821">
                  <c:v>42698.298611111109</c:v>
                </c:pt>
                <c:pt idx="47822">
                  <c:v>42698.305555555555</c:v>
                </c:pt>
                <c:pt idx="47823">
                  <c:v>42698.3125</c:v>
                </c:pt>
                <c:pt idx="47824">
                  <c:v>42698.319444444445</c:v>
                </c:pt>
                <c:pt idx="47825">
                  <c:v>42698.326388888891</c:v>
                </c:pt>
                <c:pt idx="47826">
                  <c:v>42698.333333333336</c:v>
                </c:pt>
                <c:pt idx="47827">
                  <c:v>42698.340277777781</c:v>
                </c:pt>
                <c:pt idx="47828">
                  <c:v>42698.347222222219</c:v>
                </c:pt>
                <c:pt idx="47829">
                  <c:v>42698.354166666664</c:v>
                </c:pt>
                <c:pt idx="47830">
                  <c:v>42698.361111111109</c:v>
                </c:pt>
                <c:pt idx="47831">
                  <c:v>42698.368055555555</c:v>
                </c:pt>
                <c:pt idx="47832">
                  <c:v>42698.375</c:v>
                </c:pt>
                <c:pt idx="47833">
                  <c:v>42698.381944444445</c:v>
                </c:pt>
                <c:pt idx="47834">
                  <c:v>42698.388888888891</c:v>
                </c:pt>
                <c:pt idx="47835">
                  <c:v>42698.395833333336</c:v>
                </c:pt>
                <c:pt idx="47836">
                  <c:v>42698.402777777781</c:v>
                </c:pt>
                <c:pt idx="47837">
                  <c:v>42698.409722222219</c:v>
                </c:pt>
                <c:pt idx="47838">
                  <c:v>42698.416666666664</c:v>
                </c:pt>
                <c:pt idx="47839">
                  <c:v>42698.423611111109</c:v>
                </c:pt>
                <c:pt idx="47840">
                  <c:v>42698.430555555555</c:v>
                </c:pt>
                <c:pt idx="47841">
                  <c:v>42698.4375</c:v>
                </c:pt>
                <c:pt idx="47842">
                  <c:v>42698.444444444445</c:v>
                </c:pt>
                <c:pt idx="47843">
                  <c:v>42698.451388888891</c:v>
                </c:pt>
                <c:pt idx="47844">
                  <c:v>42698.458333333336</c:v>
                </c:pt>
                <c:pt idx="47845">
                  <c:v>42698.465277777781</c:v>
                </c:pt>
                <c:pt idx="47846">
                  <c:v>42698.472222222219</c:v>
                </c:pt>
                <c:pt idx="47847">
                  <c:v>42698.479166666664</c:v>
                </c:pt>
                <c:pt idx="47848">
                  <c:v>42698.486111111109</c:v>
                </c:pt>
                <c:pt idx="47849">
                  <c:v>42698.493055555555</c:v>
                </c:pt>
                <c:pt idx="47850">
                  <c:v>42698.5</c:v>
                </c:pt>
                <c:pt idx="47851">
                  <c:v>42698.506944444445</c:v>
                </c:pt>
                <c:pt idx="47852">
                  <c:v>42698.513888888891</c:v>
                </c:pt>
                <c:pt idx="47853">
                  <c:v>42698.520833333336</c:v>
                </c:pt>
                <c:pt idx="47854">
                  <c:v>42698.527777777781</c:v>
                </c:pt>
                <c:pt idx="47855">
                  <c:v>42698.534722222219</c:v>
                </c:pt>
                <c:pt idx="47856">
                  <c:v>42698.541666666664</c:v>
                </c:pt>
                <c:pt idx="47857">
                  <c:v>42698.548611111109</c:v>
                </c:pt>
                <c:pt idx="47858">
                  <c:v>42698.555555555555</c:v>
                </c:pt>
                <c:pt idx="47859">
                  <c:v>42698.5625</c:v>
                </c:pt>
                <c:pt idx="47860">
                  <c:v>42698.569444444445</c:v>
                </c:pt>
                <c:pt idx="47861">
                  <c:v>42698.576388888891</c:v>
                </c:pt>
                <c:pt idx="47862">
                  <c:v>42698.583333333336</c:v>
                </c:pt>
                <c:pt idx="47863">
                  <c:v>42698.590277777781</c:v>
                </c:pt>
                <c:pt idx="47864">
                  <c:v>42698.597222222219</c:v>
                </c:pt>
                <c:pt idx="47865">
                  <c:v>42698.604166666664</c:v>
                </c:pt>
                <c:pt idx="47866">
                  <c:v>42698.611111111109</c:v>
                </c:pt>
                <c:pt idx="47867">
                  <c:v>42698.618055555555</c:v>
                </c:pt>
                <c:pt idx="47868">
                  <c:v>42698.625</c:v>
                </c:pt>
                <c:pt idx="47869">
                  <c:v>42698.631944444445</c:v>
                </c:pt>
                <c:pt idx="47870">
                  <c:v>42698.638888888891</c:v>
                </c:pt>
                <c:pt idx="47871">
                  <c:v>42698.645833333336</c:v>
                </c:pt>
                <c:pt idx="47872">
                  <c:v>42698.652777777781</c:v>
                </c:pt>
                <c:pt idx="47873">
                  <c:v>42698.659722222219</c:v>
                </c:pt>
                <c:pt idx="47874">
                  <c:v>42698.666666666664</c:v>
                </c:pt>
                <c:pt idx="47875">
                  <c:v>42698.673611111109</c:v>
                </c:pt>
                <c:pt idx="47876">
                  <c:v>42698.680555555555</c:v>
                </c:pt>
                <c:pt idx="47877">
                  <c:v>42698.6875</c:v>
                </c:pt>
                <c:pt idx="47878">
                  <c:v>42698.694444444445</c:v>
                </c:pt>
                <c:pt idx="47879">
                  <c:v>42698.701388888891</c:v>
                </c:pt>
                <c:pt idx="47880">
                  <c:v>42698.708333333336</c:v>
                </c:pt>
                <c:pt idx="47881">
                  <c:v>42698.715277777781</c:v>
                </c:pt>
                <c:pt idx="47882">
                  <c:v>42698.722222222219</c:v>
                </c:pt>
                <c:pt idx="47883">
                  <c:v>42698.729166666664</c:v>
                </c:pt>
                <c:pt idx="47884">
                  <c:v>42698.736111111109</c:v>
                </c:pt>
                <c:pt idx="47885">
                  <c:v>42698.743055555555</c:v>
                </c:pt>
                <c:pt idx="47886">
                  <c:v>42698.75</c:v>
                </c:pt>
                <c:pt idx="47887">
                  <c:v>42698.756944444445</c:v>
                </c:pt>
                <c:pt idx="47888">
                  <c:v>42698.763888888891</c:v>
                </c:pt>
                <c:pt idx="47889">
                  <c:v>42698.770833333336</c:v>
                </c:pt>
                <c:pt idx="47890">
                  <c:v>42698.777777777781</c:v>
                </c:pt>
                <c:pt idx="47891">
                  <c:v>42698.784722222219</c:v>
                </c:pt>
                <c:pt idx="47892">
                  <c:v>42698.791666666664</c:v>
                </c:pt>
                <c:pt idx="47893">
                  <c:v>42698.798611111109</c:v>
                </c:pt>
                <c:pt idx="47894">
                  <c:v>42698.805555555555</c:v>
                </c:pt>
                <c:pt idx="47895">
                  <c:v>42698.8125</c:v>
                </c:pt>
                <c:pt idx="47896">
                  <c:v>42698.819444444445</c:v>
                </c:pt>
                <c:pt idx="47897">
                  <c:v>42698.826388888891</c:v>
                </c:pt>
                <c:pt idx="47898">
                  <c:v>42698.833333333336</c:v>
                </c:pt>
                <c:pt idx="47899">
                  <c:v>42698.840277777781</c:v>
                </c:pt>
                <c:pt idx="47900">
                  <c:v>42698.847222222219</c:v>
                </c:pt>
                <c:pt idx="47901">
                  <c:v>42698.854166666664</c:v>
                </c:pt>
                <c:pt idx="47902">
                  <c:v>42698.861111111109</c:v>
                </c:pt>
                <c:pt idx="47903">
                  <c:v>42698.868055555555</c:v>
                </c:pt>
                <c:pt idx="47904">
                  <c:v>42698.875</c:v>
                </c:pt>
                <c:pt idx="47905">
                  <c:v>42698.881944444445</c:v>
                </c:pt>
                <c:pt idx="47906">
                  <c:v>42698.888888888891</c:v>
                </c:pt>
                <c:pt idx="47907">
                  <c:v>42698.895833333336</c:v>
                </c:pt>
                <c:pt idx="47908">
                  <c:v>42698.902777777781</c:v>
                </c:pt>
                <c:pt idx="47909">
                  <c:v>42698.909722222219</c:v>
                </c:pt>
                <c:pt idx="47910">
                  <c:v>42698.916666666664</c:v>
                </c:pt>
                <c:pt idx="47911">
                  <c:v>42698.923611111109</c:v>
                </c:pt>
                <c:pt idx="47912">
                  <c:v>42698.930555555555</c:v>
                </c:pt>
                <c:pt idx="47913">
                  <c:v>42698.9375</c:v>
                </c:pt>
                <c:pt idx="47914">
                  <c:v>42698.944444444445</c:v>
                </c:pt>
                <c:pt idx="47915">
                  <c:v>42698.951388888891</c:v>
                </c:pt>
                <c:pt idx="47916">
                  <c:v>42698.958333333336</c:v>
                </c:pt>
                <c:pt idx="47917">
                  <c:v>42698.965277777781</c:v>
                </c:pt>
                <c:pt idx="47918">
                  <c:v>42698.972222222219</c:v>
                </c:pt>
                <c:pt idx="47919">
                  <c:v>42698.979166666664</c:v>
                </c:pt>
                <c:pt idx="47920">
                  <c:v>42698.986111111109</c:v>
                </c:pt>
                <c:pt idx="47921">
                  <c:v>42698.993055555555</c:v>
                </c:pt>
                <c:pt idx="47922">
                  <c:v>42699</c:v>
                </c:pt>
                <c:pt idx="47923">
                  <c:v>42699.006944444445</c:v>
                </c:pt>
                <c:pt idx="47924">
                  <c:v>42699.013888888891</c:v>
                </c:pt>
                <c:pt idx="47925">
                  <c:v>42699.020833333336</c:v>
                </c:pt>
                <c:pt idx="47926">
                  <c:v>42699.027777777781</c:v>
                </c:pt>
                <c:pt idx="47927">
                  <c:v>42699.034722222219</c:v>
                </c:pt>
                <c:pt idx="47928">
                  <c:v>42699.041666666664</c:v>
                </c:pt>
                <c:pt idx="47929">
                  <c:v>42699.048611111109</c:v>
                </c:pt>
                <c:pt idx="47930">
                  <c:v>42699.055555555555</c:v>
                </c:pt>
                <c:pt idx="47931">
                  <c:v>42699.0625</c:v>
                </c:pt>
                <c:pt idx="47932">
                  <c:v>42699.069444444445</c:v>
                </c:pt>
                <c:pt idx="47933">
                  <c:v>42699.076388888891</c:v>
                </c:pt>
                <c:pt idx="47934">
                  <c:v>42699.083333333336</c:v>
                </c:pt>
                <c:pt idx="47935">
                  <c:v>42699.090277777781</c:v>
                </c:pt>
                <c:pt idx="47936">
                  <c:v>42699.097222222219</c:v>
                </c:pt>
                <c:pt idx="47937">
                  <c:v>42699.104166666664</c:v>
                </c:pt>
                <c:pt idx="47938">
                  <c:v>42699.111111111109</c:v>
                </c:pt>
                <c:pt idx="47939">
                  <c:v>42699.118055555555</c:v>
                </c:pt>
                <c:pt idx="47940">
                  <c:v>42699.125</c:v>
                </c:pt>
                <c:pt idx="47941">
                  <c:v>42699.131944444445</c:v>
                </c:pt>
                <c:pt idx="47942">
                  <c:v>42699.138888888891</c:v>
                </c:pt>
                <c:pt idx="47943">
                  <c:v>42699.145833333336</c:v>
                </c:pt>
                <c:pt idx="47944">
                  <c:v>42699.152777777781</c:v>
                </c:pt>
                <c:pt idx="47945">
                  <c:v>42699.159722222219</c:v>
                </c:pt>
                <c:pt idx="47946">
                  <c:v>42699.166666666664</c:v>
                </c:pt>
                <c:pt idx="47947">
                  <c:v>42699.173611111109</c:v>
                </c:pt>
                <c:pt idx="47948">
                  <c:v>42699.180555555555</c:v>
                </c:pt>
                <c:pt idx="47949">
                  <c:v>42699.1875</c:v>
                </c:pt>
                <c:pt idx="47950">
                  <c:v>42699.194444444445</c:v>
                </c:pt>
                <c:pt idx="47951">
                  <c:v>42699.201388888891</c:v>
                </c:pt>
                <c:pt idx="47952">
                  <c:v>42699.208333333336</c:v>
                </c:pt>
                <c:pt idx="47953">
                  <c:v>42699.215277777781</c:v>
                </c:pt>
                <c:pt idx="47954">
                  <c:v>42699.222222222219</c:v>
                </c:pt>
                <c:pt idx="47955">
                  <c:v>42699.229166666664</c:v>
                </c:pt>
                <c:pt idx="47956">
                  <c:v>42699.236111111109</c:v>
                </c:pt>
                <c:pt idx="47957">
                  <c:v>42699.243055555555</c:v>
                </c:pt>
                <c:pt idx="47958">
                  <c:v>42699.25</c:v>
                </c:pt>
                <c:pt idx="47959">
                  <c:v>42699.256944444445</c:v>
                </c:pt>
                <c:pt idx="47960">
                  <c:v>42699.263888888891</c:v>
                </c:pt>
                <c:pt idx="47961">
                  <c:v>42699.270833333336</c:v>
                </c:pt>
                <c:pt idx="47962">
                  <c:v>42699.277777777781</c:v>
                </c:pt>
                <c:pt idx="47963">
                  <c:v>42699.284722222219</c:v>
                </c:pt>
                <c:pt idx="47964">
                  <c:v>42699.291666666664</c:v>
                </c:pt>
                <c:pt idx="47965">
                  <c:v>42699.298611111109</c:v>
                </c:pt>
                <c:pt idx="47966">
                  <c:v>42699.305555555555</c:v>
                </c:pt>
                <c:pt idx="47967">
                  <c:v>42699.3125</c:v>
                </c:pt>
                <c:pt idx="47968">
                  <c:v>42699.319444444445</c:v>
                </c:pt>
                <c:pt idx="47969">
                  <c:v>42699.326388888891</c:v>
                </c:pt>
                <c:pt idx="47970">
                  <c:v>42699.333333333336</c:v>
                </c:pt>
                <c:pt idx="47971">
                  <c:v>42699.340277777781</c:v>
                </c:pt>
                <c:pt idx="47972">
                  <c:v>42699.347222222219</c:v>
                </c:pt>
                <c:pt idx="47973">
                  <c:v>42699.354166666664</c:v>
                </c:pt>
                <c:pt idx="47974">
                  <c:v>42699.361111111109</c:v>
                </c:pt>
                <c:pt idx="47975">
                  <c:v>42699.368055555555</c:v>
                </c:pt>
                <c:pt idx="47976">
                  <c:v>42699.375</c:v>
                </c:pt>
                <c:pt idx="47977">
                  <c:v>42699.381944444445</c:v>
                </c:pt>
                <c:pt idx="47978">
                  <c:v>42699.388888888891</c:v>
                </c:pt>
                <c:pt idx="47979">
                  <c:v>42699.395833333336</c:v>
                </c:pt>
                <c:pt idx="47980">
                  <c:v>42699.402777777781</c:v>
                </c:pt>
                <c:pt idx="47981">
                  <c:v>42699.409722222219</c:v>
                </c:pt>
                <c:pt idx="47982">
                  <c:v>42699.416666666664</c:v>
                </c:pt>
                <c:pt idx="47983">
                  <c:v>42699.423611111109</c:v>
                </c:pt>
                <c:pt idx="47984">
                  <c:v>42699.430555555555</c:v>
                </c:pt>
                <c:pt idx="47985">
                  <c:v>42699.4375</c:v>
                </c:pt>
                <c:pt idx="47986">
                  <c:v>42699.444444444445</c:v>
                </c:pt>
                <c:pt idx="47987">
                  <c:v>42699.451388888891</c:v>
                </c:pt>
                <c:pt idx="47988">
                  <c:v>42699.458333333336</c:v>
                </c:pt>
                <c:pt idx="47989">
                  <c:v>42699.465277777781</c:v>
                </c:pt>
                <c:pt idx="47990">
                  <c:v>42699.472222222219</c:v>
                </c:pt>
                <c:pt idx="47991">
                  <c:v>42699.479166666664</c:v>
                </c:pt>
                <c:pt idx="47992">
                  <c:v>42699.486111111109</c:v>
                </c:pt>
                <c:pt idx="47993">
                  <c:v>42699.493055555555</c:v>
                </c:pt>
                <c:pt idx="47994">
                  <c:v>42699.5</c:v>
                </c:pt>
                <c:pt idx="47995">
                  <c:v>42699.506944444445</c:v>
                </c:pt>
                <c:pt idx="47996">
                  <c:v>42699.513888888891</c:v>
                </c:pt>
                <c:pt idx="47997">
                  <c:v>42699.520833333336</c:v>
                </c:pt>
                <c:pt idx="47998">
                  <c:v>42699.527777777781</c:v>
                </c:pt>
                <c:pt idx="47999">
                  <c:v>42699.534722222219</c:v>
                </c:pt>
                <c:pt idx="48000">
                  <c:v>42699.541666666664</c:v>
                </c:pt>
                <c:pt idx="48001">
                  <c:v>42699.548611111109</c:v>
                </c:pt>
                <c:pt idx="48002">
                  <c:v>42699.555555555555</c:v>
                </c:pt>
                <c:pt idx="48003">
                  <c:v>42699.5625</c:v>
                </c:pt>
                <c:pt idx="48004">
                  <c:v>42699.569444444445</c:v>
                </c:pt>
                <c:pt idx="48005">
                  <c:v>42699.576388888891</c:v>
                </c:pt>
                <c:pt idx="48006">
                  <c:v>42699.583333333336</c:v>
                </c:pt>
                <c:pt idx="48007">
                  <c:v>42699.590277777781</c:v>
                </c:pt>
                <c:pt idx="48008">
                  <c:v>42699.597222222219</c:v>
                </c:pt>
                <c:pt idx="48009">
                  <c:v>42699.604166666664</c:v>
                </c:pt>
                <c:pt idx="48010">
                  <c:v>42699.611111111109</c:v>
                </c:pt>
                <c:pt idx="48011">
                  <c:v>42699.618055555555</c:v>
                </c:pt>
                <c:pt idx="48012">
                  <c:v>42699.625</c:v>
                </c:pt>
                <c:pt idx="48013">
                  <c:v>42699.631944444445</c:v>
                </c:pt>
                <c:pt idx="48014">
                  <c:v>42699.638888888891</c:v>
                </c:pt>
                <c:pt idx="48015">
                  <c:v>42699.645833333336</c:v>
                </c:pt>
                <c:pt idx="48016">
                  <c:v>42699.652777777781</c:v>
                </c:pt>
                <c:pt idx="48017">
                  <c:v>42699.659722222219</c:v>
                </c:pt>
                <c:pt idx="48018">
                  <c:v>42699.666666666664</c:v>
                </c:pt>
                <c:pt idx="48019">
                  <c:v>42699.673611111109</c:v>
                </c:pt>
                <c:pt idx="48020">
                  <c:v>42699.680555555555</c:v>
                </c:pt>
                <c:pt idx="48021">
                  <c:v>42699.6875</c:v>
                </c:pt>
                <c:pt idx="48022">
                  <c:v>42699.694444444445</c:v>
                </c:pt>
                <c:pt idx="48023">
                  <c:v>42699.701388888891</c:v>
                </c:pt>
                <c:pt idx="48024">
                  <c:v>42699.708333333336</c:v>
                </c:pt>
                <c:pt idx="48025">
                  <c:v>42699.715277777781</c:v>
                </c:pt>
                <c:pt idx="48026">
                  <c:v>42699.722222222219</c:v>
                </c:pt>
                <c:pt idx="48027">
                  <c:v>42699.729166666664</c:v>
                </c:pt>
                <c:pt idx="48028">
                  <c:v>42699.736111111109</c:v>
                </c:pt>
                <c:pt idx="48029">
                  <c:v>42699.743055555555</c:v>
                </c:pt>
                <c:pt idx="48030">
                  <c:v>42699.75</c:v>
                </c:pt>
                <c:pt idx="48031">
                  <c:v>42699.756944444445</c:v>
                </c:pt>
                <c:pt idx="48032">
                  <c:v>42699.763888888891</c:v>
                </c:pt>
                <c:pt idx="48033">
                  <c:v>42699.770833333336</c:v>
                </c:pt>
                <c:pt idx="48034">
                  <c:v>42699.777777777781</c:v>
                </c:pt>
                <c:pt idx="48035">
                  <c:v>42699.784722222219</c:v>
                </c:pt>
                <c:pt idx="48036">
                  <c:v>42699.791666666664</c:v>
                </c:pt>
                <c:pt idx="48037">
                  <c:v>42699.798611111109</c:v>
                </c:pt>
                <c:pt idx="48038">
                  <c:v>42699.805555555555</c:v>
                </c:pt>
                <c:pt idx="48039">
                  <c:v>42699.8125</c:v>
                </c:pt>
                <c:pt idx="48040">
                  <c:v>42699.819444444445</c:v>
                </c:pt>
                <c:pt idx="48041">
                  <c:v>42699.826388888891</c:v>
                </c:pt>
                <c:pt idx="48042">
                  <c:v>42699.833333333336</c:v>
                </c:pt>
                <c:pt idx="48043">
                  <c:v>42699.840277777781</c:v>
                </c:pt>
                <c:pt idx="48044">
                  <c:v>42699.847222222219</c:v>
                </c:pt>
                <c:pt idx="48045">
                  <c:v>42699.854166666664</c:v>
                </c:pt>
                <c:pt idx="48046">
                  <c:v>42699.861111111109</c:v>
                </c:pt>
                <c:pt idx="48047">
                  <c:v>42699.868055555555</c:v>
                </c:pt>
                <c:pt idx="48048">
                  <c:v>42699.875</c:v>
                </c:pt>
                <c:pt idx="48049">
                  <c:v>42699.881944444445</c:v>
                </c:pt>
                <c:pt idx="48050">
                  <c:v>42699.888888888891</c:v>
                </c:pt>
                <c:pt idx="48051">
                  <c:v>42699.895833333336</c:v>
                </c:pt>
                <c:pt idx="48052">
                  <c:v>42699.902777777781</c:v>
                </c:pt>
                <c:pt idx="48053">
                  <c:v>42699.909722222219</c:v>
                </c:pt>
                <c:pt idx="48054">
                  <c:v>42699.916666666664</c:v>
                </c:pt>
                <c:pt idx="48055">
                  <c:v>42699.923611111109</c:v>
                </c:pt>
                <c:pt idx="48056">
                  <c:v>42699.930555555555</c:v>
                </c:pt>
                <c:pt idx="48057">
                  <c:v>42699.9375</c:v>
                </c:pt>
                <c:pt idx="48058">
                  <c:v>42699.944444444445</c:v>
                </c:pt>
                <c:pt idx="48059">
                  <c:v>42699.951388888891</c:v>
                </c:pt>
                <c:pt idx="48060">
                  <c:v>42699.958333333336</c:v>
                </c:pt>
                <c:pt idx="48061">
                  <c:v>42699.965277777781</c:v>
                </c:pt>
                <c:pt idx="48062">
                  <c:v>42699.972222222219</c:v>
                </c:pt>
                <c:pt idx="48063">
                  <c:v>42699.979166666664</c:v>
                </c:pt>
                <c:pt idx="48064">
                  <c:v>42699.986111111109</c:v>
                </c:pt>
                <c:pt idx="48065">
                  <c:v>42699.993055555555</c:v>
                </c:pt>
                <c:pt idx="48066">
                  <c:v>42700</c:v>
                </c:pt>
                <c:pt idx="48067">
                  <c:v>42700.006944444445</c:v>
                </c:pt>
                <c:pt idx="48068">
                  <c:v>42700.013888888891</c:v>
                </c:pt>
                <c:pt idx="48069">
                  <c:v>42700.020833333336</c:v>
                </c:pt>
                <c:pt idx="48070">
                  <c:v>42700.027777777781</c:v>
                </c:pt>
                <c:pt idx="48071">
                  <c:v>42700.034722222219</c:v>
                </c:pt>
                <c:pt idx="48072">
                  <c:v>42700.041666666664</c:v>
                </c:pt>
                <c:pt idx="48073">
                  <c:v>42700.048611111109</c:v>
                </c:pt>
                <c:pt idx="48074">
                  <c:v>42700.055555555555</c:v>
                </c:pt>
                <c:pt idx="48075">
                  <c:v>42700.0625</c:v>
                </c:pt>
                <c:pt idx="48076">
                  <c:v>42700.069444444445</c:v>
                </c:pt>
                <c:pt idx="48077">
                  <c:v>42700.076388888891</c:v>
                </c:pt>
                <c:pt idx="48078">
                  <c:v>42700.083333333336</c:v>
                </c:pt>
                <c:pt idx="48079">
                  <c:v>42700.090277777781</c:v>
                </c:pt>
                <c:pt idx="48080">
                  <c:v>42700.097222222219</c:v>
                </c:pt>
                <c:pt idx="48081">
                  <c:v>42700.104166666664</c:v>
                </c:pt>
                <c:pt idx="48082">
                  <c:v>42700.111111111109</c:v>
                </c:pt>
                <c:pt idx="48083">
                  <c:v>42700.118055555555</c:v>
                </c:pt>
                <c:pt idx="48084">
                  <c:v>42700.125</c:v>
                </c:pt>
                <c:pt idx="48085">
                  <c:v>42700.131944444445</c:v>
                </c:pt>
                <c:pt idx="48086">
                  <c:v>42700.138888888891</c:v>
                </c:pt>
                <c:pt idx="48087">
                  <c:v>42700.145833333336</c:v>
                </c:pt>
                <c:pt idx="48088">
                  <c:v>42700.152777777781</c:v>
                </c:pt>
                <c:pt idx="48089">
                  <c:v>42700.159722222219</c:v>
                </c:pt>
                <c:pt idx="48090">
                  <c:v>42700.166666666664</c:v>
                </c:pt>
                <c:pt idx="48091">
                  <c:v>42700.173611111109</c:v>
                </c:pt>
                <c:pt idx="48092">
                  <c:v>42700.180555555555</c:v>
                </c:pt>
                <c:pt idx="48093">
                  <c:v>42700.1875</c:v>
                </c:pt>
                <c:pt idx="48094">
                  <c:v>42700.194444444445</c:v>
                </c:pt>
                <c:pt idx="48095">
                  <c:v>42700.201388888891</c:v>
                </c:pt>
                <c:pt idx="48096">
                  <c:v>42700.208333333336</c:v>
                </c:pt>
                <c:pt idx="48097">
                  <c:v>42700.215277777781</c:v>
                </c:pt>
                <c:pt idx="48098">
                  <c:v>42700.222222222219</c:v>
                </c:pt>
                <c:pt idx="48099">
                  <c:v>42700.229166666664</c:v>
                </c:pt>
                <c:pt idx="48100">
                  <c:v>42700.236111111109</c:v>
                </c:pt>
                <c:pt idx="48101">
                  <c:v>42700.243055555555</c:v>
                </c:pt>
                <c:pt idx="48102">
                  <c:v>42700.25</c:v>
                </c:pt>
                <c:pt idx="48103">
                  <c:v>42700.256944444445</c:v>
                </c:pt>
                <c:pt idx="48104">
                  <c:v>42700.263888888891</c:v>
                </c:pt>
                <c:pt idx="48105">
                  <c:v>42700.270833333336</c:v>
                </c:pt>
                <c:pt idx="48106">
                  <c:v>42700.277777777781</c:v>
                </c:pt>
                <c:pt idx="48107">
                  <c:v>42700.284722222219</c:v>
                </c:pt>
                <c:pt idx="48108">
                  <c:v>42700.291666666664</c:v>
                </c:pt>
                <c:pt idx="48109">
                  <c:v>42700.298611111109</c:v>
                </c:pt>
                <c:pt idx="48110">
                  <c:v>42700.305555555555</c:v>
                </c:pt>
                <c:pt idx="48111">
                  <c:v>42700.3125</c:v>
                </c:pt>
                <c:pt idx="48112">
                  <c:v>42700.319444444445</c:v>
                </c:pt>
                <c:pt idx="48113">
                  <c:v>42700.326388888891</c:v>
                </c:pt>
                <c:pt idx="48114">
                  <c:v>42700.333333333336</c:v>
                </c:pt>
                <c:pt idx="48115">
                  <c:v>42700.340277777781</c:v>
                </c:pt>
                <c:pt idx="48116">
                  <c:v>42700.347222222219</c:v>
                </c:pt>
                <c:pt idx="48117">
                  <c:v>42700.354166666664</c:v>
                </c:pt>
                <c:pt idx="48118">
                  <c:v>42700.361111111109</c:v>
                </c:pt>
                <c:pt idx="48119">
                  <c:v>42700.368055555555</c:v>
                </c:pt>
                <c:pt idx="48120">
                  <c:v>42700.375</c:v>
                </c:pt>
                <c:pt idx="48121">
                  <c:v>42700.381944444445</c:v>
                </c:pt>
                <c:pt idx="48122">
                  <c:v>42700.388888888891</c:v>
                </c:pt>
                <c:pt idx="48123">
                  <c:v>42700.395833333336</c:v>
                </c:pt>
                <c:pt idx="48124">
                  <c:v>42700.402777777781</c:v>
                </c:pt>
                <c:pt idx="48125">
                  <c:v>42700.409722222219</c:v>
                </c:pt>
                <c:pt idx="48126">
                  <c:v>42700.416666666664</c:v>
                </c:pt>
                <c:pt idx="48127">
                  <c:v>42700.423611111109</c:v>
                </c:pt>
                <c:pt idx="48128">
                  <c:v>42700.430555555555</c:v>
                </c:pt>
                <c:pt idx="48129">
                  <c:v>42700.4375</c:v>
                </c:pt>
                <c:pt idx="48130">
                  <c:v>42700.444444444445</c:v>
                </c:pt>
                <c:pt idx="48131">
                  <c:v>42700.451388888891</c:v>
                </c:pt>
                <c:pt idx="48132">
                  <c:v>42700.458333333336</c:v>
                </c:pt>
                <c:pt idx="48133">
                  <c:v>42700.465277777781</c:v>
                </c:pt>
                <c:pt idx="48134">
                  <c:v>42700.472222222219</c:v>
                </c:pt>
                <c:pt idx="48135">
                  <c:v>42700.479166666664</c:v>
                </c:pt>
                <c:pt idx="48136">
                  <c:v>42700.486111111109</c:v>
                </c:pt>
                <c:pt idx="48137">
                  <c:v>42700.493055555555</c:v>
                </c:pt>
                <c:pt idx="48138">
                  <c:v>42700.5</c:v>
                </c:pt>
                <c:pt idx="48139">
                  <c:v>42700.506944444445</c:v>
                </c:pt>
                <c:pt idx="48140">
                  <c:v>42700.513888888891</c:v>
                </c:pt>
                <c:pt idx="48141">
                  <c:v>42700.520833333336</c:v>
                </c:pt>
                <c:pt idx="48142">
                  <c:v>42700.527777777781</c:v>
                </c:pt>
                <c:pt idx="48143">
                  <c:v>42700.534722222219</c:v>
                </c:pt>
                <c:pt idx="48144">
                  <c:v>42700.541666666664</c:v>
                </c:pt>
                <c:pt idx="48145">
                  <c:v>42700.548611111109</c:v>
                </c:pt>
                <c:pt idx="48146">
                  <c:v>42700.555555555555</c:v>
                </c:pt>
                <c:pt idx="48147">
                  <c:v>42700.5625</c:v>
                </c:pt>
                <c:pt idx="48148">
                  <c:v>42700.569444444445</c:v>
                </c:pt>
                <c:pt idx="48149">
                  <c:v>42700.576388888891</c:v>
                </c:pt>
                <c:pt idx="48150">
                  <c:v>42700.583333333336</c:v>
                </c:pt>
                <c:pt idx="48151">
                  <c:v>42700.590277777781</c:v>
                </c:pt>
                <c:pt idx="48152">
                  <c:v>42700.597222222219</c:v>
                </c:pt>
                <c:pt idx="48153">
                  <c:v>42700.604166666664</c:v>
                </c:pt>
                <c:pt idx="48154">
                  <c:v>42700.611111111109</c:v>
                </c:pt>
                <c:pt idx="48155">
                  <c:v>42700.618055555555</c:v>
                </c:pt>
                <c:pt idx="48156">
                  <c:v>42700.625</c:v>
                </c:pt>
                <c:pt idx="48157">
                  <c:v>42700.631944444445</c:v>
                </c:pt>
                <c:pt idx="48158">
                  <c:v>42700.638888888891</c:v>
                </c:pt>
                <c:pt idx="48159">
                  <c:v>42700.645833333336</c:v>
                </c:pt>
                <c:pt idx="48160">
                  <c:v>42700.652777777781</c:v>
                </c:pt>
                <c:pt idx="48161">
                  <c:v>42700.659722222219</c:v>
                </c:pt>
                <c:pt idx="48162">
                  <c:v>42700.666666666664</c:v>
                </c:pt>
                <c:pt idx="48163">
                  <c:v>42700.673611111109</c:v>
                </c:pt>
                <c:pt idx="48164">
                  <c:v>42700.680555555555</c:v>
                </c:pt>
                <c:pt idx="48165">
                  <c:v>42700.6875</c:v>
                </c:pt>
                <c:pt idx="48166">
                  <c:v>42700.694444444445</c:v>
                </c:pt>
                <c:pt idx="48167">
                  <c:v>42700.701388888891</c:v>
                </c:pt>
                <c:pt idx="48168">
                  <c:v>42700.708333333336</c:v>
                </c:pt>
                <c:pt idx="48169">
                  <c:v>42700.715277777781</c:v>
                </c:pt>
                <c:pt idx="48170">
                  <c:v>42700.722222222219</c:v>
                </c:pt>
                <c:pt idx="48171">
                  <c:v>42700.729166666664</c:v>
                </c:pt>
                <c:pt idx="48172">
                  <c:v>42700.736111111109</c:v>
                </c:pt>
                <c:pt idx="48173">
                  <c:v>42700.743055555555</c:v>
                </c:pt>
                <c:pt idx="48174">
                  <c:v>42700.75</c:v>
                </c:pt>
                <c:pt idx="48175">
                  <c:v>42700.756944444445</c:v>
                </c:pt>
                <c:pt idx="48176">
                  <c:v>42700.763888888891</c:v>
                </c:pt>
                <c:pt idx="48177">
                  <c:v>42700.770833333336</c:v>
                </c:pt>
                <c:pt idx="48178">
                  <c:v>42700.777777777781</c:v>
                </c:pt>
                <c:pt idx="48179">
                  <c:v>42700.784722222219</c:v>
                </c:pt>
                <c:pt idx="48180">
                  <c:v>42700.791666666664</c:v>
                </c:pt>
                <c:pt idx="48181">
                  <c:v>42700.798611111109</c:v>
                </c:pt>
                <c:pt idx="48182">
                  <c:v>42700.805555555555</c:v>
                </c:pt>
                <c:pt idx="48183">
                  <c:v>42700.8125</c:v>
                </c:pt>
                <c:pt idx="48184">
                  <c:v>42700.819444444445</c:v>
                </c:pt>
                <c:pt idx="48185">
                  <c:v>42700.826388888891</c:v>
                </c:pt>
                <c:pt idx="48186">
                  <c:v>42700.833333333336</c:v>
                </c:pt>
                <c:pt idx="48187">
                  <c:v>42700.840277777781</c:v>
                </c:pt>
                <c:pt idx="48188">
                  <c:v>42700.847222222219</c:v>
                </c:pt>
                <c:pt idx="48189">
                  <c:v>42700.854166666664</c:v>
                </c:pt>
                <c:pt idx="48190">
                  <c:v>42700.861111111109</c:v>
                </c:pt>
                <c:pt idx="48191">
                  <c:v>42700.868055555555</c:v>
                </c:pt>
                <c:pt idx="48192">
                  <c:v>42700.875</c:v>
                </c:pt>
                <c:pt idx="48193">
                  <c:v>42700.881944444445</c:v>
                </c:pt>
                <c:pt idx="48194">
                  <c:v>42700.888888888891</c:v>
                </c:pt>
                <c:pt idx="48195">
                  <c:v>42700.895833333336</c:v>
                </c:pt>
                <c:pt idx="48196">
                  <c:v>42700.902777777781</c:v>
                </c:pt>
                <c:pt idx="48197">
                  <c:v>42700.909722222219</c:v>
                </c:pt>
                <c:pt idx="48198">
                  <c:v>42700.916666666664</c:v>
                </c:pt>
                <c:pt idx="48199">
                  <c:v>42700.923611111109</c:v>
                </c:pt>
                <c:pt idx="48200">
                  <c:v>42700.930555555555</c:v>
                </c:pt>
                <c:pt idx="48201">
                  <c:v>42700.9375</c:v>
                </c:pt>
                <c:pt idx="48202">
                  <c:v>42700.944444444445</c:v>
                </c:pt>
                <c:pt idx="48203">
                  <c:v>42700.951388888891</c:v>
                </c:pt>
                <c:pt idx="48204">
                  <c:v>42700.958333333336</c:v>
                </c:pt>
                <c:pt idx="48205">
                  <c:v>42700.965277777781</c:v>
                </c:pt>
                <c:pt idx="48206">
                  <c:v>42700.972222222219</c:v>
                </c:pt>
                <c:pt idx="48207">
                  <c:v>42700.979166666664</c:v>
                </c:pt>
                <c:pt idx="48208">
                  <c:v>42700.986111111109</c:v>
                </c:pt>
                <c:pt idx="48209">
                  <c:v>42700.993055555555</c:v>
                </c:pt>
                <c:pt idx="48210">
                  <c:v>42701</c:v>
                </c:pt>
                <c:pt idx="48211">
                  <c:v>42701.006944444445</c:v>
                </c:pt>
                <c:pt idx="48212">
                  <c:v>42701.013888888891</c:v>
                </c:pt>
                <c:pt idx="48213">
                  <c:v>42701.020833333336</c:v>
                </c:pt>
                <c:pt idx="48214">
                  <c:v>42701.027777777781</c:v>
                </c:pt>
                <c:pt idx="48215">
                  <c:v>42701.034722222219</c:v>
                </c:pt>
                <c:pt idx="48216">
                  <c:v>42701.041666666664</c:v>
                </c:pt>
                <c:pt idx="48217">
                  <c:v>42701.048611111109</c:v>
                </c:pt>
                <c:pt idx="48218">
                  <c:v>42701.055555555555</c:v>
                </c:pt>
                <c:pt idx="48219">
                  <c:v>42701.0625</c:v>
                </c:pt>
                <c:pt idx="48220">
                  <c:v>42701.069444444445</c:v>
                </c:pt>
                <c:pt idx="48221">
                  <c:v>42701.076388888891</c:v>
                </c:pt>
                <c:pt idx="48222">
                  <c:v>42701.083333333336</c:v>
                </c:pt>
                <c:pt idx="48223">
                  <c:v>42701.090277777781</c:v>
                </c:pt>
                <c:pt idx="48224">
                  <c:v>42701.097222222219</c:v>
                </c:pt>
                <c:pt idx="48225">
                  <c:v>42701.104166666664</c:v>
                </c:pt>
                <c:pt idx="48226">
                  <c:v>42701.111111111109</c:v>
                </c:pt>
                <c:pt idx="48227">
                  <c:v>42701.118055555555</c:v>
                </c:pt>
                <c:pt idx="48228">
                  <c:v>42701.125</c:v>
                </c:pt>
                <c:pt idx="48229">
                  <c:v>42701.131944444445</c:v>
                </c:pt>
                <c:pt idx="48230">
                  <c:v>42701.138888888891</c:v>
                </c:pt>
                <c:pt idx="48231">
                  <c:v>42701.145833333336</c:v>
                </c:pt>
                <c:pt idx="48232">
                  <c:v>42701.152777777781</c:v>
                </c:pt>
                <c:pt idx="48233">
                  <c:v>42701.159722222219</c:v>
                </c:pt>
                <c:pt idx="48234">
                  <c:v>42701.166666666664</c:v>
                </c:pt>
                <c:pt idx="48235">
                  <c:v>42701.173611111109</c:v>
                </c:pt>
                <c:pt idx="48236">
                  <c:v>42701.180555555555</c:v>
                </c:pt>
                <c:pt idx="48237">
                  <c:v>42701.1875</c:v>
                </c:pt>
                <c:pt idx="48238">
                  <c:v>42701.194444444445</c:v>
                </c:pt>
                <c:pt idx="48239">
                  <c:v>42701.201388888891</c:v>
                </c:pt>
                <c:pt idx="48240">
                  <c:v>42701.208333333336</c:v>
                </c:pt>
                <c:pt idx="48241">
                  <c:v>42701.215277777781</c:v>
                </c:pt>
                <c:pt idx="48242">
                  <c:v>42701.222222222219</c:v>
                </c:pt>
                <c:pt idx="48243">
                  <c:v>42701.229166666664</c:v>
                </c:pt>
                <c:pt idx="48244">
                  <c:v>42701.236111111109</c:v>
                </c:pt>
                <c:pt idx="48245">
                  <c:v>42701.243055555555</c:v>
                </c:pt>
                <c:pt idx="48246">
                  <c:v>42701.25</c:v>
                </c:pt>
                <c:pt idx="48247">
                  <c:v>42701.256944444445</c:v>
                </c:pt>
                <c:pt idx="48248">
                  <c:v>42701.263888888891</c:v>
                </c:pt>
                <c:pt idx="48249">
                  <c:v>42701.270833333336</c:v>
                </c:pt>
                <c:pt idx="48250">
                  <c:v>42701.277777777781</c:v>
                </c:pt>
                <c:pt idx="48251">
                  <c:v>42701.284722222219</c:v>
                </c:pt>
                <c:pt idx="48252">
                  <c:v>42701.291666666664</c:v>
                </c:pt>
                <c:pt idx="48253">
                  <c:v>42701.298611111109</c:v>
                </c:pt>
                <c:pt idx="48254">
                  <c:v>42701.305555555555</c:v>
                </c:pt>
                <c:pt idx="48255">
                  <c:v>42701.3125</c:v>
                </c:pt>
                <c:pt idx="48256">
                  <c:v>42701.319444444445</c:v>
                </c:pt>
                <c:pt idx="48257">
                  <c:v>42701.326388888891</c:v>
                </c:pt>
                <c:pt idx="48258">
                  <c:v>42701.333333333336</c:v>
                </c:pt>
                <c:pt idx="48259">
                  <c:v>42701.340277777781</c:v>
                </c:pt>
                <c:pt idx="48260">
                  <c:v>42701.347222222219</c:v>
                </c:pt>
                <c:pt idx="48261">
                  <c:v>42701.354166666664</c:v>
                </c:pt>
                <c:pt idx="48262">
                  <c:v>42701.361111111109</c:v>
                </c:pt>
                <c:pt idx="48263">
                  <c:v>42701.368055555555</c:v>
                </c:pt>
                <c:pt idx="48264">
                  <c:v>42701.375</c:v>
                </c:pt>
                <c:pt idx="48265">
                  <c:v>42701.381944444445</c:v>
                </c:pt>
                <c:pt idx="48266">
                  <c:v>42701.388888888891</c:v>
                </c:pt>
                <c:pt idx="48267">
                  <c:v>42701.395833333336</c:v>
                </c:pt>
                <c:pt idx="48268">
                  <c:v>42701.402777777781</c:v>
                </c:pt>
                <c:pt idx="48269">
                  <c:v>42701.409722222219</c:v>
                </c:pt>
                <c:pt idx="48270">
                  <c:v>42701.416666666664</c:v>
                </c:pt>
                <c:pt idx="48271">
                  <c:v>42701.423611111109</c:v>
                </c:pt>
                <c:pt idx="48272">
                  <c:v>42701.430555555555</c:v>
                </c:pt>
                <c:pt idx="48273">
                  <c:v>42701.4375</c:v>
                </c:pt>
                <c:pt idx="48274">
                  <c:v>42701.444444444445</c:v>
                </c:pt>
                <c:pt idx="48275">
                  <c:v>42701.451388888891</c:v>
                </c:pt>
                <c:pt idx="48276">
                  <c:v>42701.458333333336</c:v>
                </c:pt>
                <c:pt idx="48277">
                  <c:v>42701.465277777781</c:v>
                </c:pt>
                <c:pt idx="48278">
                  <c:v>42701.472222222219</c:v>
                </c:pt>
                <c:pt idx="48279">
                  <c:v>42701.479166666664</c:v>
                </c:pt>
                <c:pt idx="48280">
                  <c:v>42701.486111111109</c:v>
                </c:pt>
                <c:pt idx="48281">
                  <c:v>42701.493055555555</c:v>
                </c:pt>
                <c:pt idx="48282">
                  <c:v>42701.5</c:v>
                </c:pt>
                <c:pt idx="48283">
                  <c:v>42701.506944444445</c:v>
                </c:pt>
                <c:pt idx="48284">
                  <c:v>42701.513888888891</c:v>
                </c:pt>
                <c:pt idx="48285">
                  <c:v>42701.520833333336</c:v>
                </c:pt>
                <c:pt idx="48286">
                  <c:v>42701.527777777781</c:v>
                </c:pt>
                <c:pt idx="48287">
                  <c:v>42701.534722222219</c:v>
                </c:pt>
                <c:pt idx="48288">
                  <c:v>42701.541666666664</c:v>
                </c:pt>
                <c:pt idx="48289">
                  <c:v>42701.548611111109</c:v>
                </c:pt>
                <c:pt idx="48290">
                  <c:v>42701.555555555555</c:v>
                </c:pt>
                <c:pt idx="48291">
                  <c:v>42701.5625</c:v>
                </c:pt>
                <c:pt idx="48292">
                  <c:v>42701.569444444445</c:v>
                </c:pt>
                <c:pt idx="48293">
                  <c:v>42701.576388888891</c:v>
                </c:pt>
                <c:pt idx="48294">
                  <c:v>42701.583333333336</c:v>
                </c:pt>
                <c:pt idx="48295">
                  <c:v>42701.590277777781</c:v>
                </c:pt>
                <c:pt idx="48296">
                  <c:v>42701.597222222219</c:v>
                </c:pt>
                <c:pt idx="48297">
                  <c:v>42701.604166666664</c:v>
                </c:pt>
                <c:pt idx="48298">
                  <c:v>42701.611111111109</c:v>
                </c:pt>
                <c:pt idx="48299">
                  <c:v>42701.618055555555</c:v>
                </c:pt>
                <c:pt idx="48300">
                  <c:v>42701.625</c:v>
                </c:pt>
                <c:pt idx="48301">
                  <c:v>42701.631944444445</c:v>
                </c:pt>
                <c:pt idx="48302">
                  <c:v>42701.638888888891</c:v>
                </c:pt>
                <c:pt idx="48303">
                  <c:v>42701.645833333336</c:v>
                </c:pt>
                <c:pt idx="48304">
                  <c:v>42701.652777777781</c:v>
                </c:pt>
                <c:pt idx="48305">
                  <c:v>42701.659722222219</c:v>
                </c:pt>
                <c:pt idx="48306">
                  <c:v>42701.666666666664</c:v>
                </c:pt>
                <c:pt idx="48307">
                  <c:v>42701.673611111109</c:v>
                </c:pt>
                <c:pt idx="48308">
                  <c:v>42701.680555555555</c:v>
                </c:pt>
                <c:pt idx="48309">
                  <c:v>42701.6875</c:v>
                </c:pt>
                <c:pt idx="48310">
                  <c:v>42701.694444444445</c:v>
                </c:pt>
                <c:pt idx="48311">
                  <c:v>42701.701388888891</c:v>
                </c:pt>
                <c:pt idx="48312">
                  <c:v>42701.708333333336</c:v>
                </c:pt>
                <c:pt idx="48313">
                  <c:v>42701.715277777781</c:v>
                </c:pt>
                <c:pt idx="48314">
                  <c:v>42701.722222222219</c:v>
                </c:pt>
                <c:pt idx="48315">
                  <c:v>42701.729166666664</c:v>
                </c:pt>
                <c:pt idx="48316">
                  <c:v>42701.736111111109</c:v>
                </c:pt>
                <c:pt idx="48317">
                  <c:v>42701.743055555555</c:v>
                </c:pt>
                <c:pt idx="48318">
                  <c:v>42701.75</c:v>
                </c:pt>
                <c:pt idx="48319">
                  <c:v>42701.756944444445</c:v>
                </c:pt>
                <c:pt idx="48320">
                  <c:v>42701.763888888891</c:v>
                </c:pt>
                <c:pt idx="48321">
                  <c:v>42701.770833333336</c:v>
                </c:pt>
                <c:pt idx="48322">
                  <c:v>42701.777777777781</c:v>
                </c:pt>
                <c:pt idx="48323">
                  <c:v>42701.784722222219</c:v>
                </c:pt>
                <c:pt idx="48324">
                  <c:v>42701.791666666664</c:v>
                </c:pt>
                <c:pt idx="48325">
                  <c:v>42701.798611111109</c:v>
                </c:pt>
                <c:pt idx="48326">
                  <c:v>42701.805555555555</c:v>
                </c:pt>
                <c:pt idx="48327">
                  <c:v>42701.8125</c:v>
                </c:pt>
                <c:pt idx="48328">
                  <c:v>42701.819444444445</c:v>
                </c:pt>
                <c:pt idx="48329">
                  <c:v>42701.826388888891</c:v>
                </c:pt>
                <c:pt idx="48330">
                  <c:v>42701.833333333336</c:v>
                </c:pt>
                <c:pt idx="48331">
                  <c:v>42701.840277777781</c:v>
                </c:pt>
                <c:pt idx="48332">
                  <c:v>42701.847222222219</c:v>
                </c:pt>
                <c:pt idx="48333">
                  <c:v>42701.854166666664</c:v>
                </c:pt>
                <c:pt idx="48334">
                  <c:v>42701.861111111109</c:v>
                </c:pt>
                <c:pt idx="48335">
                  <c:v>42701.868055555555</c:v>
                </c:pt>
                <c:pt idx="48336">
                  <c:v>42701.875</c:v>
                </c:pt>
                <c:pt idx="48337">
                  <c:v>42701.881944444445</c:v>
                </c:pt>
                <c:pt idx="48338">
                  <c:v>42701.888888888891</c:v>
                </c:pt>
                <c:pt idx="48339">
                  <c:v>42701.895833333336</c:v>
                </c:pt>
                <c:pt idx="48340">
                  <c:v>42701.902777777781</c:v>
                </c:pt>
                <c:pt idx="48341">
                  <c:v>42701.909722222219</c:v>
                </c:pt>
                <c:pt idx="48342">
                  <c:v>42701.916666666664</c:v>
                </c:pt>
                <c:pt idx="48343">
                  <c:v>42701.923611111109</c:v>
                </c:pt>
                <c:pt idx="48344">
                  <c:v>42701.930555555555</c:v>
                </c:pt>
                <c:pt idx="48345">
                  <c:v>42701.9375</c:v>
                </c:pt>
                <c:pt idx="48346">
                  <c:v>42701.944444444445</c:v>
                </c:pt>
                <c:pt idx="48347">
                  <c:v>42701.951388888891</c:v>
                </c:pt>
                <c:pt idx="48348">
                  <c:v>42701.958333333336</c:v>
                </c:pt>
                <c:pt idx="48349">
                  <c:v>42701.965277777781</c:v>
                </c:pt>
                <c:pt idx="48350">
                  <c:v>42701.972222222219</c:v>
                </c:pt>
                <c:pt idx="48351">
                  <c:v>42701.979166666664</c:v>
                </c:pt>
                <c:pt idx="48352">
                  <c:v>42701.986111111109</c:v>
                </c:pt>
                <c:pt idx="48353">
                  <c:v>42701.993055555555</c:v>
                </c:pt>
                <c:pt idx="48354">
                  <c:v>42702</c:v>
                </c:pt>
                <c:pt idx="48355">
                  <c:v>42702.006944444445</c:v>
                </c:pt>
                <c:pt idx="48356">
                  <c:v>42702.013888888891</c:v>
                </c:pt>
                <c:pt idx="48357">
                  <c:v>42702.020833333336</c:v>
                </c:pt>
                <c:pt idx="48358">
                  <c:v>42702.027777777781</c:v>
                </c:pt>
                <c:pt idx="48359">
                  <c:v>42702.034722222219</c:v>
                </c:pt>
                <c:pt idx="48360">
                  <c:v>42702.041666666664</c:v>
                </c:pt>
                <c:pt idx="48361">
                  <c:v>42702.048611111109</c:v>
                </c:pt>
                <c:pt idx="48362">
                  <c:v>42702.055555555555</c:v>
                </c:pt>
                <c:pt idx="48363">
                  <c:v>42702.0625</c:v>
                </c:pt>
                <c:pt idx="48364">
                  <c:v>42702.069444444445</c:v>
                </c:pt>
                <c:pt idx="48365">
                  <c:v>42702.076388888891</c:v>
                </c:pt>
                <c:pt idx="48366">
                  <c:v>42702.083333333336</c:v>
                </c:pt>
                <c:pt idx="48367">
                  <c:v>42702.090277777781</c:v>
                </c:pt>
                <c:pt idx="48368">
                  <c:v>42702.097222222219</c:v>
                </c:pt>
                <c:pt idx="48369">
                  <c:v>42702.104166666664</c:v>
                </c:pt>
                <c:pt idx="48370">
                  <c:v>42702.111111111109</c:v>
                </c:pt>
                <c:pt idx="48371">
                  <c:v>42702.118055555555</c:v>
                </c:pt>
                <c:pt idx="48372">
                  <c:v>42702.125</c:v>
                </c:pt>
                <c:pt idx="48373">
                  <c:v>42702.131944444445</c:v>
                </c:pt>
                <c:pt idx="48374">
                  <c:v>42702.138888888891</c:v>
                </c:pt>
                <c:pt idx="48375">
                  <c:v>42702.145833333336</c:v>
                </c:pt>
                <c:pt idx="48376">
                  <c:v>42702.152777777781</c:v>
                </c:pt>
                <c:pt idx="48377">
                  <c:v>42702.159722222219</c:v>
                </c:pt>
                <c:pt idx="48378">
                  <c:v>42702.166666666664</c:v>
                </c:pt>
                <c:pt idx="48379">
                  <c:v>42702.173611111109</c:v>
                </c:pt>
                <c:pt idx="48380">
                  <c:v>42702.180555555555</c:v>
                </c:pt>
                <c:pt idx="48381">
                  <c:v>42702.1875</c:v>
                </c:pt>
                <c:pt idx="48382">
                  <c:v>42702.194444444445</c:v>
                </c:pt>
                <c:pt idx="48383">
                  <c:v>42702.201388888891</c:v>
                </c:pt>
                <c:pt idx="48384">
                  <c:v>42702.208333333336</c:v>
                </c:pt>
                <c:pt idx="48385">
                  <c:v>42702.215277777781</c:v>
                </c:pt>
                <c:pt idx="48386">
                  <c:v>42702.222222222219</c:v>
                </c:pt>
                <c:pt idx="48387">
                  <c:v>42702.229166666664</c:v>
                </c:pt>
                <c:pt idx="48388">
                  <c:v>42702.236111111109</c:v>
                </c:pt>
                <c:pt idx="48389">
                  <c:v>42702.243055555555</c:v>
                </c:pt>
                <c:pt idx="48390">
                  <c:v>42702.25</c:v>
                </c:pt>
                <c:pt idx="48391">
                  <c:v>42702.256944444445</c:v>
                </c:pt>
                <c:pt idx="48392">
                  <c:v>42702.263888888891</c:v>
                </c:pt>
                <c:pt idx="48393">
                  <c:v>42702.270833333336</c:v>
                </c:pt>
                <c:pt idx="48394">
                  <c:v>42702.277777777781</c:v>
                </c:pt>
                <c:pt idx="48395">
                  <c:v>42702.284722222219</c:v>
                </c:pt>
                <c:pt idx="48396">
                  <c:v>42702.291666666664</c:v>
                </c:pt>
                <c:pt idx="48397">
                  <c:v>42702.298611111109</c:v>
                </c:pt>
                <c:pt idx="48398">
                  <c:v>42702.305555555555</c:v>
                </c:pt>
                <c:pt idx="48399">
                  <c:v>42702.3125</c:v>
                </c:pt>
                <c:pt idx="48400">
                  <c:v>42702.319444444445</c:v>
                </c:pt>
                <c:pt idx="48401">
                  <c:v>42702.326388888891</c:v>
                </c:pt>
                <c:pt idx="48402">
                  <c:v>42702.333333333336</c:v>
                </c:pt>
                <c:pt idx="48403">
                  <c:v>42702.340277777781</c:v>
                </c:pt>
                <c:pt idx="48404">
                  <c:v>42702.347222222219</c:v>
                </c:pt>
                <c:pt idx="48405">
                  <c:v>42702.354166666664</c:v>
                </c:pt>
                <c:pt idx="48406">
                  <c:v>42702.361111111109</c:v>
                </c:pt>
                <c:pt idx="48407">
                  <c:v>42702.368055555555</c:v>
                </c:pt>
                <c:pt idx="48408">
                  <c:v>42702.375</c:v>
                </c:pt>
                <c:pt idx="48409">
                  <c:v>42702.381944444445</c:v>
                </c:pt>
                <c:pt idx="48410">
                  <c:v>42702.388888888891</c:v>
                </c:pt>
                <c:pt idx="48411">
                  <c:v>42702.395833333336</c:v>
                </c:pt>
                <c:pt idx="48412">
                  <c:v>42702.402777777781</c:v>
                </c:pt>
                <c:pt idx="48413">
                  <c:v>42702.409722222219</c:v>
                </c:pt>
                <c:pt idx="48414">
                  <c:v>42702.416666666664</c:v>
                </c:pt>
                <c:pt idx="48415">
                  <c:v>42702.423611111109</c:v>
                </c:pt>
                <c:pt idx="48416">
                  <c:v>42702.430555555555</c:v>
                </c:pt>
                <c:pt idx="48417">
                  <c:v>42702.4375</c:v>
                </c:pt>
                <c:pt idx="48418">
                  <c:v>42702.444444444445</c:v>
                </c:pt>
                <c:pt idx="48419">
                  <c:v>42702.451388888891</c:v>
                </c:pt>
                <c:pt idx="48420">
                  <c:v>42702.458333333336</c:v>
                </c:pt>
                <c:pt idx="48421">
                  <c:v>42702.465277777781</c:v>
                </c:pt>
                <c:pt idx="48422">
                  <c:v>42702.472222222219</c:v>
                </c:pt>
                <c:pt idx="48423">
                  <c:v>42702.479166666664</c:v>
                </c:pt>
                <c:pt idx="48424">
                  <c:v>42702.486111111109</c:v>
                </c:pt>
                <c:pt idx="48425">
                  <c:v>42702.493055555555</c:v>
                </c:pt>
                <c:pt idx="48426">
                  <c:v>42702.5</c:v>
                </c:pt>
                <c:pt idx="48427">
                  <c:v>42702.506944444445</c:v>
                </c:pt>
                <c:pt idx="48428">
                  <c:v>42702.513888888891</c:v>
                </c:pt>
                <c:pt idx="48429">
                  <c:v>42702.520833333336</c:v>
                </c:pt>
                <c:pt idx="48430">
                  <c:v>42702.527777777781</c:v>
                </c:pt>
                <c:pt idx="48431">
                  <c:v>42702.534722222219</c:v>
                </c:pt>
                <c:pt idx="48432">
                  <c:v>42702.541666666664</c:v>
                </c:pt>
                <c:pt idx="48433">
                  <c:v>42702.548611111109</c:v>
                </c:pt>
                <c:pt idx="48434">
                  <c:v>42702.555555555555</c:v>
                </c:pt>
                <c:pt idx="48435">
                  <c:v>42702.5625</c:v>
                </c:pt>
                <c:pt idx="48436">
                  <c:v>42702.569444444445</c:v>
                </c:pt>
                <c:pt idx="48437">
                  <c:v>42702.576388888891</c:v>
                </c:pt>
                <c:pt idx="48438">
                  <c:v>42702.583333333336</c:v>
                </c:pt>
                <c:pt idx="48439">
                  <c:v>42702.590277777781</c:v>
                </c:pt>
                <c:pt idx="48440">
                  <c:v>42702.597222222219</c:v>
                </c:pt>
                <c:pt idx="48441">
                  <c:v>42702.604166666664</c:v>
                </c:pt>
                <c:pt idx="48442">
                  <c:v>42702.611111111109</c:v>
                </c:pt>
                <c:pt idx="48443">
                  <c:v>42702.618055555555</c:v>
                </c:pt>
                <c:pt idx="48444">
                  <c:v>42702.625</c:v>
                </c:pt>
                <c:pt idx="48445">
                  <c:v>42702.631944444445</c:v>
                </c:pt>
                <c:pt idx="48446">
                  <c:v>42702.638888888891</c:v>
                </c:pt>
                <c:pt idx="48447">
                  <c:v>42702.645833333336</c:v>
                </c:pt>
                <c:pt idx="48448">
                  <c:v>42702.652777777781</c:v>
                </c:pt>
                <c:pt idx="48449">
                  <c:v>42702.659722222219</c:v>
                </c:pt>
                <c:pt idx="48450">
                  <c:v>42702.666666666664</c:v>
                </c:pt>
                <c:pt idx="48451">
                  <c:v>42702.673611111109</c:v>
                </c:pt>
                <c:pt idx="48452">
                  <c:v>42702.680555555555</c:v>
                </c:pt>
                <c:pt idx="48453">
                  <c:v>42702.6875</c:v>
                </c:pt>
                <c:pt idx="48454">
                  <c:v>42702.694444444445</c:v>
                </c:pt>
                <c:pt idx="48455">
                  <c:v>42702.701388888891</c:v>
                </c:pt>
                <c:pt idx="48456">
                  <c:v>42702.708333333336</c:v>
                </c:pt>
                <c:pt idx="48457">
                  <c:v>42702.715277777781</c:v>
                </c:pt>
                <c:pt idx="48458">
                  <c:v>42702.722222222219</c:v>
                </c:pt>
                <c:pt idx="48459">
                  <c:v>42702.729166666664</c:v>
                </c:pt>
                <c:pt idx="48460">
                  <c:v>42702.736111111109</c:v>
                </c:pt>
                <c:pt idx="48461">
                  <c:v>42702.743055555555</c:v>
                </c:pt>
                <c:pt idx="48462">
                  <c:v>42702.75</c:v>
                </c:pt>
                <c:pt idx="48463">
                  <c:v>42702.756944444445</c:v>
                </c:pt>
                <c:pt idx="48464">
                  <c:v>42702.763888888891</c:v>
                </c:pt>
                <c:pt idx="48465">
                  <c:v>42702.770833333336</c:v>
                </c:pt>
                <c:pt idx="48466">
                  <c:v>42702.777777777781</c:v>
                </c:pt>
                <c:pt idx="48467">
                  <c:v>42702.784722222219</c:v>
                </c:pt>
                <c:pt idx="48468">
                  <c:v>42702.791666666664</c:v>
                </c:pt>
                <c:pt idx="48469">
                  <c:v>42702.798611111109</c:v>
                </c:pt>
                <c:pt idx="48470">
                  <c:v>42702.805555555555</c:v>
                </c:pt>
                <c:pt idx="48471">
                  <c:v>42702.8125</c:v>
                </c:pt>
                <c:pt idx="48472">
                  <c:v>42702.819444444445</c:v>
                </c:pt>
                <c:pt idx="48473">
                  <c:v>42702.826388888891</c:v>
                </c:pt>
                <c:pt idx="48474">
                  <c:v>42702.833333333336</c:v>
                </c:pt>
                <c:pt idx="48475">
                  <c:v>42702.840277777781</c:v>
                </c:pt>
                <c:pt idx="48476">
                  <c:v>42702.847222222219</c:v>
                </c:pt>
                <c:pt idx="48477">
                  <c:v>42702.854166666664</c:v>
                </c:pt>
                <c:pt idx="48478">
                  <c:v>42702.861111111109</c:v>
                </c:pt>
                <c:pt idx="48479">
                  <c:v>42702.868055555555</c:v>
                </c:pt>
                <c:pt idx="48480">
                  <c:v>42702.875</c:v>
                </c:pt>
                <c:pt idx="48481">
                  <c:v>42702.881944444445</c:v>
                </c:pt>
                <c:pt idx="48482">
                  <c:v>42702.888888888891</c:v>
                </c:pt>
                <c:pt idx="48483">
                  <c:v>42702.895833333336</c:v>
                </c:pt>
                <c:pt idx="48484">
                  <c:v>42702.902777777781</c:v>
                </c:pt>
                <c:pt idx="48485">
                  <c:v>42702.909722222219</c:v>
                </c:pt>
                <c:pt idx="48486">
                  <c:v>42702.916666666664</c:v>
                </c:pt>
                <c:pt idx="48487">
                  <c:v>42702.923611111109</c:v>
                </c:pt>
                <c:pt idx="48488">
                  <c:v>42702.930555555555</c:v>
                </c:pt>
                <c:pt idx="48489">
                  <c:v>42702.9375</c:v>
                </c:pt>
                <c:pt idx="48490">
                  <c:v>42702.944444444445</c:v>
                </c:pt>
                <c:pt idx="48491">
                  <c:v>42702.951388888891</c:v>
                </c:pt>
                <c:pt idx="48492">
                  <c:v>42702.958333333336</c:v>
                </c:pt>
                <c:pt idx="48493">
                  <c:v>42702.965277777781</c:v>
                </c:pt>
                <c:pt idx="48494">
                  <c:v>42702.972222222219</c:v>
                </c:pt>
                <c:pt idx="48495">
                  <c:v>42702.979166666664</c:v>
                </c:pt>
                <c:pt idx="48496">
                  <c:v>42702.986111111109</c:v>
                </c:pt>
                <c:pt idx="48497">
                  <c:v>42702.993055555555</c:v>
                </c:pt>
                <c:pt idx="48498">
                  <c:v>42703</c:v>
                </c:pt>
                <c:pt idx="48499">
                  <c:v>42703.006944444445</c:v>
                </c:pt>
                <c:pt idx="48500">
                  <c:v>42703.013888888891</c:v>
                </c:pt>
                <c:pt idx="48501">
                  <c:v>42703.020833333336</c:v>
                </c:pt>
                <c:pt idx="48502">
                  <c:v>42703.027777777781</c:v>
                </c:pt>
                <c:pt idx="48503">
                  <c:v>42703.034722222219</c:v>
                </c:pt>
                <c:pt idx="48504">
                  <c:v>42703.041666666664</c:v>
                </c:pt>
                <c:pt idx="48505">
                  <c:v>42703.048611111109</c:v>
                </c:pt>
                <c:pt idx="48506">
                  <c:v>42703.055555555555</c:v>
                </c:pt>
                <c:pt idx="48507">
                  <c:v>42703.0625</c:v>
                </c:pt>
                <c:pt idx="48508">
                  <c:v>42703.069444444445</c:v>
                </c:pt>
                <c:pt idx="48509">
                  <c:v>42703.076388888891</c:v>
                </c:pt>
                <c:pt idx="48510">
                  <c:v>42703.083333333336</c:v>
                </c:pt>
                <c:pt idx="48511">
                  <c:v>42703.090277777781</c:v>
                </c:pt>
                <c:pt idx="48512">
                  <c:v>42703.097222222219</c:v>
                </c:pt>
                <c:pt idx="48513">
                  <c:v>42703.104166666664</c:v>
                </c:pt>
                <c:pt idx="48514">
                  <c:v>42703.111111111109</c:v>
                </c:pt>
                <c:pt idx="48515">
                  <c:v>42703.118055555555</c:v>
                </c:pt>
                <c:pt idx="48516">
                  <c:v>42703.125</c:v>
                </c:pt>
                <c:pt idx="48517">
                  <c:v>42703.131944444445</c:v>
                </c:pt>
                <c:pt idx="48518">
                  <c:v>42703.138888888891</c:v>
                </c:pt>
                <c:pt idx="48519">
                  <c:v>42703.145833333336</c:v>
                </c:pt>
                <c:pt idx="48520">
                  <c:v>42703.152777777781</c:v>
                </c:pt>
                <c:pt idx="48521">
                  <c:v>42703.159722222219</c:v>
                </c:pt>
                <c:pt idx="48522">
                  <c:v>42703.166666666664</c:v>
                </c:pt>
                <c:pt idx="48523">
                  <c:v>42703.173611111109</c:v>
                </c:pt>
                <c:pt idx="48524">
                  <c:v>42703.180555555555</c:v>
                </c:pt>
                <c:pt idx="48525">
                  <c:v>42703.1875</c:v>
                </c:pt>
                <c:pt idx="48526">
                  <c:v>42703.194444444445</c:v>
                </c:pt>
                <c:pt idx="48527">
                  <c:v>42703.201388888891</c:v>
                </c:pt>
                <c:pt idx="48528">
                  <c:v>42703.208333333336</c:v>
                </c:pt>
                <c:pt idx="48529">
                  <c:v>42703.215277777781</c:v>
                </c:pt>
                <c:pt idx="48530">
                  <c:v>42703.222222222219</c:v>
                </c:pt>
                <c:pt idx="48531">
                  <c:v>42703.229166666664</c:v>
                </c:pt>
                <c:pt idx="48532">
                  <c:v>42703.236111111109</c:v>
                </c:pt>
                <c:pt idx="48533">
                  <c:v>42703.243055555555</c:v>
                </c:pt>
                <c:pt idx="48534">
                  <c:v>42703.25</c:v>
                </c:pt>
                <c:pt idx="48535">
                  <c:v>42703.256944444445</c:v>
                </c:pt>
                <c:pt idx="48536">
                  <c:v>42703.263888888891</c:v>
                </c:pt>
                <c:pt idx="48537">
                  <c:v>42703.270833333336</c:v>
                </c:pt>
                <c:pt idx="48538">
                  <c:v>42703.277777777781</c:v>
                </c:pt>
                <c:pt idx="48539">
                  <c:v>42703.284722222219</c:v>
                </c:pt>
                <c:pt idx="48540">
                  <c:v>42703.291666666664</c:v>
                </c:pt>
                <c:pt idx="48541">
                  <c:v>42703.298611111109</c:v>
                </c:pt>
                <c:pt idx="48542">
                  <c:v>42703.305555555555</c:v>
                </c:pt>
                <c:pt idx="48543">
                  <c:v>42703.3125</c:v>
                </c:pt>
                <c:pt idx="48544">
                  <c:v>42703.319444444445</c:v>
                </c:pt>
                <c:pt idx="48545">
                  <c:v>42703.326388888891</c:v>
                </c:pt>
                <c:pt idx="48546">
                  <c:v>42703.333333333336</c:v>
                </c:pt>
                <c:pt idx="48547">
                  <c:v>42703.340277777781</c:v>
                </c:pt>
                <c:pt idx="48548">
                  <c:v>42703.347222222219</c:v>
                </c:pt>
                <c:pt idx="48549">
                  <c:v>42703.354166666664</c:v>
                </c:pt>
                <c:pt idx="48550">
                  <c:v>42703.361111111109</c:v>
                </c:pt>
                <c:pt idx="48551">
                  <c:v>42703.368055555555</c:v>
                </c:pt>
                <c:pt idx="48552">
                  <c:v>42703.375</c:v>
                </c:pt>
                <c:pt idx="48553">
                  <c:v>42703.381944444445</c:v>
                </c:pt>
                <c:pt idx="48554">
                  <c:v>42703.388888888891</c:v>
                </c:pt>
                <c:pt idx="48555">
                  <c:v>42703.395833333336</c:v>
                </c:pt>
                <c:pt idx="48556">
                  <c:v>42703.402777777781</c:v>
                </c:pt>
                <c:pt idx="48557">
                  <c:v>42703.409722222219</c:v>
                </c:pt>
                <c:pt idx="48558">
                  <c:v>42703.416666666664</c:v>
                </c:pt>
                <c:pt idx="48559">
                  <c:v>42703.423611111109</c:v>
                </c:pt>
                <c:pt idx="48560">
                  <c:v>42703.430555555555</c:v>
                </c:pt>
                <c:pt idx="48561">
                  <c:v>42703.4375</c:v>
                </c:pt>
                <c:pt idx="48562">
                  <c:v>42703.444444444445</c:v>
                </c:pt>
                <c:pt idx="48563">
                  <c:v>42703.451388888891</c:v>
                </c:pt>
                <c:pt idx="48564">
                  <c:v>42703.458333333336</c:v>
                </c:pt>
                <c:pt idx="48565">
                  <c:v>42703.465277777781</c:v>
                </c:pt>
                <c:pt idx="48566">
                  <c:v>42703.472222222219</c:v>
                </c:pt>
                <c:pt idx="48567">
                  <c:v>42703.479166666664</c:v>
                </c:pt>
                <c:pt idx="48568">
                  <c:v>42703.486111111109</c:v>
                </c:pt>
                <c:pt idx="48569">
                  <c:v>42703.493055555555</c:v>
                </c:pt>
                <c:pt idx="48570">
                  <c:v>42703.5</c:v>
                </c:pt>
                <c:pt idx="48571">
                  <c:v>42703.506944444445</c:v>
                </c:pt>
                <c:pt idx="48572">
                  <c:v>42703.513888888891</c:v>
                </c:pt>
                <c:pt idx="48573">
                  <c:v>42703.520833333336</c:v>
                </c:pt>
                <c:pt idx="48574">
                  <c:v>42703.527777777781</c:v>
                </c:pt>
                <c:pt idx="48575">
                  <c:v>42703.534722222219</c:v>
                </c:pt>
                <c:pt idx="48576">
                  <c:v>42703.541666666664</c:v>
                </c:pt>
                <c:pt idx="48577">
                  <c:v>42703.548611111109</c:v>
                </c:pt>
                <c:pt idx="48578">
                  <c:v>42703.555555555555</c:v>
                </c:pt>
                <c:pt idx="48579">
                  <c:v>42703.5625</c:v>
                </c:pt>
                <c:pt idx="48580">
                  <c:v>42703.569444444445</c:v>
                </c:pt>
                <c:pt idx="48581">
                  <c:v>42703.576388888891</c:v>
                </c:pt>
                <c:pt idx="48582">
                  <c:v>42703.583333333336</c:v>
                </c:pt>
                <c:pt idx="48583">
                  <c:v>42703.590277777781</c:v>
                </c:pt>
                <c:pt idx="48584">
                  <c:v>42703.597222222219</c:v>
                </c:pt>
                <c:pt idx="48585">
                  <c:v>42703.604166666664</c:v>
                </c:pt>
                <c:pt idx="48586">
                  <c:v>42703.611111111109</c:v>
                </c:pt>
                <c:pt idx="48587">
                  <c:v>42703.618055555555</c:v>
                </c:pt>
                <c:pt idx="48588">
                  <c:v>42703.625</c:v>
                </c:pt>
                <c:pt idx="48589">
                  <c:v>42703.631944444445</c:v>
                </c:pt>
                <c:pt idx="48590">
                  <c:v>42703.638888888891</c:v>
                </c:pt>
                <c:pt idx="48591">
                  <c:v>42703.645833333336</c:v>
                </c:pt>
                <c:pt idx="48592">
                  <c:v>42703.652777777781</c:v>
                </c:pt>
                <c:pt idx="48593">
                  <c:v>42703.659722222219</c:v>
                </c:pt>
                <c:pt idx="48594">
                  <c:v>42703.666666666664</c:v>
                </c:pt>
                <c:pt idx="48595">
                  <c:v>42703.673611111109</c:v>
                </c:pt>
                <c:pt idx="48596">
                  <c:v>42703.680555555555</c:v>
                </c:pt>
                <c:pt idx="48597">
                  <c:v>42703.6875</c:v>
                </c:pt>
                <c:pt idx="48598">
                  <c:v>42703.694444444445</c:v>
                </c:pt>
                <c:pt idx="48599">
                  <c:v>42703.701388888891</c:v>
                </c:pt>
                <c:pt idx="48600">
                  <c:v>42703.708333333336</c:v>
                </c:pt>
                <c:pt idx="48601">
                  <c:v>42703.715277777781</c:v>
                </c:pt>
                <c:pt idx="48602">
                  <c:v>42703.722222222219</c:v>
                </c:pt>
                <c:pt idx="48603">
                  <c:v>42703.729166666664</c:v>
                </c:pt>
                <c:pt idx="48604">
                  <c:v>42703.736111111109</c:v>
                </c:pt>
                <c:pt idx="48605">
                  <c:v>42703.743055555555</c:v>
                </c:pt>
                <c:pt idx="48606">
                  <c:v>42703.75</c:v>
                </c:pt>
                <c:pt idx="48607">
                  <c:v>42703.756944444445</c:v>
                </c:pt>
                <c:pt idx="48608">
                  <c:v>42703.763888888891</c:v>
                </c:pt>
                <c:pt idx="48609">
                  <c:v>42703.770833333336</c:v>
                </c:pt>
                <c:pt idx="48610">
                  <c:v>42703.777777777781</c:v>
                </c:pt>
                <c:pt idx="48611">
                  <c:v>42703.784722222219</c:v>
                </c:pt>
                <c:pt idx="48612">
                  <c:v>42703.791666666664</c:v>
                </c:pt>
                <c:pt idx="48613">
                  <c:v>42703.798611111109</c:v>
                </c:pt>
                <c:pt idx="48614">
                  <c:v>42703.805555555555</c:v>
                </c:pt>
                <c:pt idx="48615">
                  <c:v>42703.8125</c:v>
                </c:pt>
                <c:pt idx="48616">
                  <c:v>42703.819444444445</c:v>
                </c:pt>
                <c:pt idx="48617">
                  <c:v>42703.826388888891</c:v>
                </c:pt>
                <c:pt idx="48618">
                  <c:v>42703.833333333336</c:v>
                </c:pt>
                <c:pt idx="48619">
                  <c:v>42703.840277777781</c:v>
                </c:pt>
                <c:pt idx="48620">
                  <c:v>42703.847222222219</c:v>
                </c:pt>
                <c:pt idx="48621">
                  <c:v>42703.854166666664</c:v>
                </c:pt>
                <c:pt idx="48622">
                  <c:v>42703.861111111109</c:v>
                </c:pt>
                <c:pt idx="48623">
                  <c:v>42703.868055555555</c:v>
                </c:pt>
                <c:pt idx="48624">
                  <c:v>42703.875</c:v>
                </c:pt>
                <c:pt idx="48625">
                  <c:v>42703.881944444445</c:v>
                </c:pt>
                <c:pt idx="48626">
                  <c:v>42703.888888888891</c:v>
                </c:pt>
                <c:pt idx="48627">
                  <c:v>42703.895833333336</c:v>
                </c:pt>
                <c:pt idx="48628">
                  <c:v>42703.902777777781</c:v>
                </c:pt>
                <c:pt idx="48629">
                  <c:v>42703.909722222219</c:v>
                </c:pt>
                <c:pt idx="48630">
                  <c:v>42703.916666666664</c:v>
                </c:pt>
                <c:pt idx="48631">
                  <c:v>42703.923611111109</c:v>
                </c:pt>
                <c:pt idx="48632">
                  <c:v>42703.930555555555</c:v>
                </c:pt>
                <c:pt idx="48633">
                  <c:v>42703.9375</c:v>
                </c:pt>
                <c:pt idx="48634">
                  <c:v>42703.944444444445</c:v>
                </c:pt>
                <c:pt idx="48635">
                  <c:v>42703.951388888891</c:v>
                </c:pt>
                <c:pt idx="48636">
                  <c:v>42703.958333333336</c:v>
                </c:pt>
                <c:pt idx="48637">
                  <c:v>42703.965277777781</c:v>
                </c:pt>
                <c:pt idx="48638">
                  <c:v>42703.972222222219</c:v>
                </c:pt>
                <c:pt idx="48639">
                  <c:v>42703.979166666664</c:v>
                </c:pt>
                <c:pt idx="48640">
                  <c:v>42703.986111111109</c:v>
                </c:pt>
                <c:pt idx="48641">
                  <c:v>42703.993055555555</c:v>
                </c:pt>
                <c:pt idx="48642">
                  <c:v>42704</c:v>
                </c:pt>
                <c:pt idx="48643">
                  <c:v>42704.006944444445</c:v>
                </c:pt>
                <c:pt idx="48644">
                  <c:v>42704.013888888891</c:v>
                </c:pt>
                <c:pt idx="48645">
                  <c:v>42704.020833333336</c:v>
                </c:pt>
                <c:pt idx="48646">
                  <c:v>42704.027777777781</c:v>
                </c:pt>
                <c:pt idx="48647">
                  <c:v>42704.034722222219</c:v>
                </c:pt>
                <c:pt idx="48648">
                  <c:v>42704.041666666664</c:v>
                </c:pt>
                <c:pt idx="48649">
                  <c:v>42704.048611111109</c:v>
                </c:pt>
                <c:pt idx="48650">
                  <c:v>42704.055555555555</c:v>
                </c:pt>
                <c:pt idx="48651">
                  <c:v>42704.0625</c:v>
                </c:pt>
                <c:pt idx="48652">
                  <c:v>42704.069444444445</c:v>
                </c:pt>
                <c:pt idx="48653">
                  <c:v>42704.076388888891</c:v>
                </c:pt>
                <c:pt idx="48654">
                  <c:v>42704.083333333336</c:v>
                </c:pt>
                <c:pt idx="48655">
                  <c:v>42704.090277777781</c:v>
                </c:pt>
                <c:pt idx="48656">
                  <c:v>42704.097222222219</c:v>
                </c:pt>
                <c:pt idx="48657">
                  <c:v>42704.104166666664</c:v>
                </c:pt>
                <c:pt idx="48658">
                  <c:v>42704.111111111109</c:v>
                </c:pt>
                <c:pt idx="48659">
                  <c:v>42704.118055555555</c:v>
                </c:pt>
                <c:pt idx="48660">
                  <c:v>42704.125</c:v>
                </c:pt>
                <c:pt idx="48661">
                  <c:v>42704.131944444445</c:v>
                </c:pt>
                <c:pt idx="48662">
                  <c:v>42704.138888888891</c:v>
                </c:pt>
                <c:pt idx="48663">
                  <c:v>42704.145833333336</c:v>
                </c:pt>
                <c:pt idx="48664">
                  <c:v>42704.152777777781</c:v>
                </c:pt>
                <c:pt idx="48665">
                  <c:v>42704.159722222219</c:v>
                </c:pt>
                <c:pt idx="48666">
                  <c:v>42704.166666666664</c:v>
                </c:pt>
                <c:pt idx="48667">
                  <c:v>42704.173611111109</c:v>
                </c:pt>
                <c:pt idx="48668">
                  <c:v>42704.180555555555</c:v>
                </c:pt>
                <c:pt idx="48669">
                  <c:v>42704.1875</c:v>
                </c:pt>
                <c:pt idx="48670">
                  <c:v>42704.194444444445</c:v>
                </c:pt>
                <c:pt idx="48671">
                  <c:v>42704.201388888891</c:v>
                </c:pt>
                <c:pt idx="48672">
                  <c:v>42704.208333333336</c:v>
                </c:pt>
                <c:pt idx="48673">
                  <c:v>42704.215277777781</c:v>
                </c:pt>
                <c:pt idx="48674">
                  <c:v>42704.222222222219</c:v>
                </c:pt>
                <c:pt idx="48675">
                  <c:v>42704.229166666664</c:v>
                </c:pt>
                <c:pt idx="48676">
                  <c:v>42704.236111111109</c:v>
                </c:pt>
                <c:pt idx="48677">
                  <c:v>42704.243055555555</c:v>
                </c:pt>
                <c:pt idx="48678">
                  <c:v>42704.25</c:v>
                </c:pt>
                <c:pt idx="48679">
                  <c:v>42704.256944444445</c:v>
                </c:pt>
                <c:pt idx="48680">
                  <c:v>42704.263888888891</c:v>
                </c:pt>
                <c:pt idx="48681">
                  <c:v>42704.270833333336</c:v>
                </c:pt>
                <c:pt idx="48682">
                  <c:v>42704.277777777781</c:v>
                </c:pt>
                <c:pt idx="48683">
                  <c:v>42704.284722222219</c:v>
                </c:pt>
                <c:pt idx="48684">
                  <c:v>42704.291666666664</c:v>
                </c:pt>
                <c:pt idx="48685">
                  <c:v>42704.298611111109</c:v>
                </c:pt>
                <c:pt idx="48686">
                  <c:v>42704.305555555555</c:v>
                </c:pt>
                <c:pt idx="48687">
                  <c:v>42704.3125</c:v>
                </c:pt>
                <c:pt idx="48688">
                  <c:v>42704.319444444445</c:v>
                </c:pt>
                <c:pt idx="48689">
                  <c:v>42704.326388888891</c:v>
                </c:pt>
                <c:pt idx="48690">
                  <c:v>42704.333333333336</c:v>
                </c:pt>
                <c:pt idx="48691">
                  <c:v>42704.340277777781</c:v>
                </c:pt>
                <c:pt idx="48692">
                  <c:v>42704.347222222219</c:v>
                </c:pt>
                <c:pt idx="48693">
                  <c:v>42704.354166666664</c:v>
                </c:pt>
                <c:pt idx="48694">
                  <c:v>42704.361111111109</c:v>
                </c:pt>
                <c:pt idx="48695">
                  <c:v>42704.368055555555</c:v>
                </c:pt>
                <c:pt idx="48696">
                  <c:v>42704.375</c:v>
                </c:pt>
                <c:pt idx="48697">
                  <c:v>42704.381944444445</c:v>
                </c:pt>
                <c:pt idx="48698">
                  <c:v>42704.388888888891</c:v>
                </c:pt>
                <c:pt idx="48699">
                  <c:v>42704.395833333336</c:v>
                </c:pt>
                <c:pt idx="48700">
                  <c:v>42704.402777777781</c:v>
                </c:pt>
                <c:pt idx="48701">
                  <c:v>42704.409722222219</c:v>
                </c:pt>
                <c:pt idx="48702">
                  <c:v>42704.416666666664</c:v>
                </c:pt>
                <c:pt idx="48703">
                  <c:v>42704.423611111109</c:v>
                </c:pt>
                <c:pt idx="48704">
                  <c:v>42704.430555555555</c:v>
                </c:pt>
                <c:pt idx="48705">
                  <c:v>42704.4375</c:v>
                </c:pt>
                <c:pt idx="48706">
                  <c:v>42704.444444444445</c:v>
                </c:pt>
                <c:pt idx="48707">
                  <c:v>42704.451388888891</c:v>
                </c:pt>
                <c:pt idx="48708">
                  <c:v>42704.458333333336</c:v>
                </c:pt>
                <c:pt idx="48709">
                  <c:v>42704.465277777781</c:v>
                </c:pt>
                <c:pt idx="48710">
                  <c:v>42704.472222222219</c:v>
                </c:pt>
                <c:pt idx="48711">
                  <c:v>42704.479166666664</c:v>
                </c:pt>
                <c:pt idx="48712">
                  <c:v>42704.486111111109</c:v>
                </c:pt>
                <c:pt idx="48713">
                  <c:v>42704.493055555555</c:v>
                </c:pt>
                <c:pt idx="48714">
                  <c:v>42704.5</c:v>
                </c:pt>
                <c:pt idx="48715">
                  <c:v>42704.506944444445</c:v>
                </c:pt>
                <c:pt idx="48716">
                  <c:v>42704.513888888891</c:v>
                </c:pt>
                <c:pt idx="48717">
                  <c:v>42704.520833333336</c:v>
                </c:pt>
                <c:pt idx="48718">
                  <c:v>42704.527777777781</c:v>
                </c:pt>
                <c:pt idx="48719">
                  <c:v>42704.534722222219</c:v>
                </c:pt>
                <c:pt idx="48720">
                  <c:v>42704.541666666664</c:v>
                </c:pt>
                <c:pt idx="48721">
                  <c:v>42704.548611111109</c:v>
                </c:pt>
                <c:pt idx="48722">
                  <c:v>42704.555555555555</c:v>
                </c:pt>
                <c:pt idx="48723">
                  <c:v>42704.5625</c:v>
                </c:pt>
                <c:pt idx="48724">
                  <c:v>42704.569444444445</c:v>
                </c:pt>
                <c:pt idx="48725">
                  <c:v>42704.576388888891</c:v>
                </c:pt>
                <c:pt idx="48726">
                  <c:v>42704.583333333336</c:v>
                </c:pt>
                <c:pt idx="48727">
                  <c:v>42704.590277777781</c:v>
                </c:pt>
                <c:pt idx="48728">
                  <c:v>42704.597222222219</c:v>
                </c:pt>
                <c:pt idx="48729">
                  <c:v>42704.604166666664</c:v>
                </c:pt>
                <c:pt idx="48730">
                  <c:v>42704.611111111109</c:v>
                </c:pt>
                <c:pt idx="48731">
                  <c:v>42704.618055555555</c:v>
                </c:pt>
                <c:pt idx="48732">
                  <c:v>42704.625</c:v>
                </c:pt>
                <c:pt idx="48733">
                  <c:v>42704.631944444445</c:v>
                </c:pt>
                <c:pt idx="48734">
                  <c:v>42704.638888888891</c:v>
                </c:pt>
                <c:pt idx="48735">
                  <c:v>42704.645833333336</c:v>
                </c:pt>
                <c:pt idx="48736">
                  <c:v>42704.652777777781</c:v>
                </c:pt>
                <c:pt idx="48737">
                  <c:v>42704.659722222219</c:v>
                </c:pt>
                <c:pt idx="48738">
                  <c:v>42704.666666666664</c:v>
                </c:pt>
                <c:pt idx="48739">
                  <c:v>42704.673611111109</c:v>
                </c:pt>
                <c:pt idx="48740">
                  <c:v>42704.680555555555</c:v>
                </c:pt>
                <c:pt idx="48741">
                  <c:v>42704.6875</c:v>
                </c:pt>
                <c:pt idx="48742">
                  <c:v>42704.694444444445</c:v>
                </c:pt>
                <c:pt idx="48743">
                  <c:v>42704.701388888891</c:v>
                </c:pt>
                <c:pt idx="48744">
                  <c:v>42704.708333333336</c:v>
                </c:pt>
                <c:pt idx="48745">
                  <c:v>42704.715277777781</c:v>
                </c:pt>
                <c:pt idx="48746">
                  <c:v>42704.722222222219</c:v>
                </c:pt>
                <c:pt idx="48747">
                  <c:v>42704.729166666664</c:v>
                </c:pt>
                <c:pt idx="48748">
                  <c:v>42704.736111111109</c:v>
                </c:pt>
                <c:pt idx="48749">
                  <c:v>42704.743055555555</c:v>
                </c:pt>
                <c:pt idx="48750">
                  <c:v>42704.75</c:v>
                </c:pt>
                <c:pt idx="48751">
                  <c:v>42704.756944444445</c:v>
                </c:pt>
                <c:pt idx="48752">
                  <c:v>42704.763888888891</c:v>
                </c:pt>
                <c:pt idx="48753">
                  <c:v>42704.770833333336</c:v>
                </c:pt>
                <c:pt idx="48754">
                  <c:v>42704.777777777781</c:v>
                </c:pt>
                <c:pt idx="48755">
                  <c:v>42704.784722222219</c:v>
                </c:pt>
                <c:pt idx="48756">
                  <c:v>42704.791666666664</c:v>
                </c:pt>
                <c:pt idx="48757">
                  <c:v>42704.798611111109</c:v>
                </c:pt>
                <c:pt idx="48758">
                  <c:v>42704.805555555555</c:v>
                </c:pt>
                <c:pt idx="48759">
                  <c:v>42704.8125</c:v>
                </c:pt>
                <c:pt idx="48760">
                  <c:v>42704.819444444445</c:v>
                </c:pt>
                <c:pt idx="48761">
                  <c:v>42704.826388888891</c:v>
                </c:pt>
                <c:pt idx="48762">
                  <c:v>42704.833333333336</c:v>
                </c:pt>
                <c:pt idx="48763">
                  <c:v>42704.840277777781</c:v>
                </c:pt>
                <c:pt idx="48764">
                  <c:v>42704.847222222219</c:v>
                </c:pt>
                <c:pt idx="48765">
                  <c:v>42704.854166666664</c:v>
                </c:pt>
                <c:pt idx="48766">
                  <c:v>42704.861111111109</c:v>
                </c:pt>
                <c:pt idx="48767">
                  <c:v>42704.868055555555</c:v>
                </c:pt>
                <c:pt idx="48768">
                  <c:v>42704.875</c:v>
                </c:pt>
                <c:pt idx="48769">
                  <c:v>42704.881944444445</c:v>
                </c:pt>
                <c:pt idx="48770">
                  <c:v>42704.888888888891</c:v>
                </c:pt>
                <c:pt idx="48771">
                  <c:v>42704.895833333336</c:v>
                </c:pt>
                <c:pt idx="48772">
                  <c:v>42704.902777777781</c:v>
                </c:pt>
                <c:pt idx="48773">
                  <c:v>42704.909722222219</c:v>
                </c:pt>
                <c:pt idx="48774">
                  <c:v>42704.916666666664</c:v>
                </c:pt>
                <c:pt idx="48775">
                  <c:v>42704.923611111109</c:v>
                </c:pt>
                <c:pt idx="48776">
                  <c:v>42704.930555555555</c:v>
                </c:pt>
                <c:pt idx="48777">
                  <c:v>42704.9375</c:v>
                </c:pt>
                <c:pt idx="48778">
                  <c:v>42704.944444444445</c:v>
                </c:pt>
                <c:pt idx="48779">
                  <c:v>42704.951388888891</c:v>
                </c:pt>
                <c:pt idx="48780">
                  <c:v>42704.958333333336</c:v>
                </c:pt>
                <c:pt idx="48781">
                  <c:v>42704.965277777781</c:v>
                </c:pt>
                <c:pt idx="48782">
                  <c:v>42704.972222222219</c:v>
                </c:pt>
                <c:pt idx="48783">
                  <c:v>42704.979166666664</c:v>
                </c:pt>
                <c:pt idx="48784">
                  <c:v>42704.986111111109</c:v>
                </c:pt>
                <c:pt idx="48785">
                  <c:v>42704.993055555555</c:v>
                </c:pt>
                <c:pt idx="48786">
                  <c:v>42705</c:v>
                </c:pt>
                <c:pt idx="48787">
                  <c:v>42705.006944444445</c:v>
                </c:pt>
                <c:pt idx="48788">
                  <c:v>42705.013888888891</c:v>
                </c:pt>
                <c:pt idx="48789">
                  <c:v>42705.020833333336</c:v>
                </c:pt>
                <c:pt idx="48790">
                  <c:v>42705.027777777781</c:v>
                </c:pt>
                <c:pt idx="48791">
                  <c:v>42705.034722222219</c:v>
                </c:pt>
                <c:pt idx="48792">
                  <c:v>42705.041666666664</c:v>
                </c:pt>
                <c:pt idx="48793">
                  <c:v>42705.048611111109</c:v>
                </c:pt>
                <c:pt idx="48794">
                  <c:v>42705.055555555555</c:v>
                </c:pt>
                <c:pt idx="48795">
                  <c:v>42705.0625</c:v>
                </c:pt>
                <c:pt idx="48796">
                  <c:v>42705.069444444445</c:v>
                </c:pt>
                <c:pt idx="48797">
                  <c:v>42705.076388888891</c:v>
                </c:pt>
                <c:pt idx="48798">
                  <c:v>42705.083333333336</c:v>
                </c:pt>
                <c:pt idx="48799">
                  <c:v>42705.090277777781</c:v>
                </c:pt>
                <c:pt idx="48800">
                  <c:v>42705.097222222219</c:v>
                </c:pt>
                <c:pt idx="48801">
                  <c:v>42705.104166666664</c:v>
                </c:pt>
                <c:pt idx="48802">
                  <c:v>42705.111111111109</c:v>
                </c:pt>
                <c:pt idx="48803">
                  <c:v>42705.118055555555</c:v>
                </c:pt>
                <c:pt idx="48804">
                  <c:v>42705.125</c:v>
                </c:pt>
                <c:pt idx="48805">
                  <c:v>42705.131944444445</c:v>
                </c:pt>
                <c:pt idx="48806">
                  <c:v>42705.138888888891</c:v>
                </c:pt>
                <c:pt idx="48807">
                  <c:v>42705.145833333336</c:v>
                </c:pt>
                <c:pt idx="48808">
                  <c:v>42705.152777777781</c:v>
                </c:pt>
                <c:pt idx="48809">
                  <c:v>42705.159722222219</c:v>
                </c:pt>
                <c:pt idx="48810">
                  <c:v>42705.166666666664</c:v>
                </c:pt>
                <c:pt idx="48811">
                  <c:v>42705.173611111109</c:v>
                </c:pt>
                <c:pt idx="48812">
                  <c:v>42705.180555555555</c:v>
                </c:pt>
                <c:pt idx="48813">
                  <c:v>42705.1875</c:v>
                </c:pt>
                <c:pt idx="48814">
                  <c:v>42705.194444444445</c:v>
                </c:pt>
                <c:pt idx="48815">
                  <c:v>42705.201388888891</c:v>
                </c:pt>
                <c:pt idx="48816">
                  <c:v>42705.208333333336</c:v>
                </c:pt>
                <c:pt idx="48817">
                  <c:v>42705.215277777781</c:v>
                </c:pt>
                <c:pt idx="48818">
                  <c:v>42705.222222222219</c:v>
                </c:pt>
                <c:pt idx="48819">
                  <c:v>42705.229166666664</c:v>
                </c:pt>
                <c:pt idx="48820">
                  <c:v>42705.236111111109</c:v>
                </c:pt>
                <c:pt idx="48821">
                  <c:v>42705.243055555555</c:v>
                </c:pt>
                <c:pt idx="48822">
                  <c:v>42705.25</c:v>
                </c:pt>
                <c:pt idx="48823">
                  <c:v>42705.256944444445</c:v>
                </c:pt>
                <c:pt idx="48824">
                  <c:v>42705.263888888891</c:v>
                </c:pt>
                <c:pt idx="48825">
                  <c:v>42705.270833333336</c:v>
                </c:pt>
                <c:pt idx="48826">
                  <c:v>42705.277777777781</c:v>
                </c:pt>
                <c:pt idx="48827">
                  <c:v>42705.284722222219</c:v>
                </c:pt>
                <c:pt idx="48828">
                  <c:v>42705.291666666664</c:v>
                </c:pt>
                <c:pt idx="48829">
                  <c:v>42705.298611111109</c:v>
                </c:pt>
                <c:pt idx="48830">
                  <c:v>42705.305555555555</c:v>
                </c:pt>
                <c:pt idx="48831">
                  <c:v>42705.3125</c:v>
                </c:pt>
                <c:pt idx="48832">
                  <c:v>42705.319444444445</c:v>
                </c:pt>
                <c:pt idx="48833">
                  <c:v>42705.326388888891</c:v>
                </c:pt>
                <c:pt idx="48834">
                  <c:v>42705.333333333336</c:v>
                </c:pt>
                <c:pt idx="48835">
                  <c:v>42705.340277777781</c:v>
                </c:pt>
                <c:pt idx="48836">
                  <c:v>42705.347222222219</c:v>
                </c:pt>
                <c:pt idx="48837">
                  <c:v>42705.354166666664</c:v>
                </c:pt>
                <c:pt idx="48838">
                  <c:v>42705.361111111109</c:v>
                </c:pt>
                <c:pt idx="48839">
                  <c:v>42705.368055555555</c:v>
                </c:pt>
                <c:pt idx="48840">
                  <c:v>42705.375</c:v>
                </c:pt>
                <c:pt idx="48841">
                  <c:v>42705.381944444445</c:v>
                </c:pt>
                <c:pt idx="48842">
                  <c:v>42705.388888888891</c:v>
                </c:pt>
                <c:pt idx="48843">
                  <c:v>42705.395833333336</c:v>
                </c:pt>
                <c:pt idx="48844">
                  <c:v>42705.402777777781</c:v>
                </c:pt>
                <c:pt idx="48845">
                  <c:v>42705.409722222219</c:v>
                </c:pt>
                <c:pt idx="48846">
                  <c:v>42705.416666666664</c:v>
                </c:pt>
                <c:pt idx="48847">
                  <c:v>42705.423611111109</c:v>
                </c:pt>
                <c:pt idx="48848">
                  <c:v>42705.430555555555</c:v>
                </c:pt>
                <c:pt idx="48849">
                  <c:v>42705.4375</c:v>
                </c:pt>
                <c:pt idx="48850">
                  <c:v>42705.444444444445</c:v>
                </c:pt>
                <c:pt idx="48851">
                  <c:v>42705.451388888891</c:v>
                </c:pt>
                <c:pt idx="48852">
                  <c:v>42705.458333333336</c:v>
                </c:pt>
                <c:pt idx="48853">
                  <c:v>42705.465277777781</c:v>
                </c:pt>
                <c:pt idx="48854">
                  <c:v>42705.472222222219</c:v>
                </c:pt>
                <c:pt idx="48855">
                  <c:v>42705.479166666664</c:v>
                </c:pt>
                <c:pt idx="48856">
                  <c:v>42705.486111111109</c:v>
                </c:pt>
                <c:pt idx="48857">
                  <c:v>42705.493055555555</c:v>
                </c:pt>
                <c:pt idx="48858">
                  <c:v>42705.5</c:v>
                </c:pt>
                <c:pt idx="48859">
                  <c:v>42705.506944444445</c:v>
                </c:pt>
                <c:pt idx="48860">
                  <c:v>42705.513888888891</c:v>
                </c:pt>
                <c:pt idx="48861">
                  <c:v>42705.520833333336</c:v>
                </c:pt>
                <c:pt idx="48862">
                  <c:v>42705.527777777781</c:v>
                </c:pt>
                <c:pt idx="48863">
                  <c:v>42705.534722222219</c:v>
                </c:pt>
                <c:pt idx="48864">
                  <c:v>42705.541666666664</c:v>
                </c:pt>
                <c:pt idx="48865">
                  <c:v>42705.548611111109</c:v>
                </c:pt>
                <c:pt idx="48866">
                  <c:v>42705.555555555555</c:v>
                </c:pt>
                <c:pt idx="48867">
                  <c:v>42705.5625</c:v>
                </c:pt>
                <c:pt idx="48868">
                  <c:v>42705.569444444445</c:v>
                </c:pt>
                <c:pt idx="48869">
                  <c:v>42705.576388888891</c:v>
                </c:pt>
                <c:pt idx="48870">
                  <c:v>42705.583333333336</c:v>
                </c:pt>
                <c:pt idx="48871">
                  <c:v>42705.590277777781</c:v>
                </c:pt>
                <c:pt idx="48872">
                  <c:v>42705.597222222219</c:v>
                </c:pt>
                <c:pt idx="48873">
                  <c:v>42705.604166666664</c:v>
                </c:pt>
                <c:pt idx="48874">
                  <c:v>42705.611111111109</c:v>
                </c:pt>
                <c:pt idx="48875">
                  <c:v>42705.618055555555</c:v>
                </c:pt>
                <c:pt idx="48876">
                  <c:v>42705.625</c:v>
                </c:pt>
                <c:pt idx="48877">
                  <c:v>42705.631944444445</c:v>
                </c:pt>
                <c:pt idx="48878">
                  <c:v>42705.638888888891</c:v>
                </c:pt>
                <c:pt idx="48879">
                  <c:v>42705.645833333336</c:v>
                </c:pt>
                <c:pt idx="48880">
                  <c:v>42705.652777777781</c:v>
                </c:pt>
                <c:pt idx="48881">
                  <c:v>42705.659722222219</c:v>
                </c:pt>
                <c:pt idx="48882">
                  <c:v>42705.666666666664</c:v>
                </c:pt>
                <c:pt idx="48883">
                  <c:v>42705.673611111109</c:v>
                </c:pt>
                <c:pt idx="48884">
                  <c:v>42705.680555555555</c:v>
                </c:pt>
                <c:pt idx="48885">
                  <c:v>42705.6875</c:v>
                </c:pt>
                <c:pt idx="48886">
                  <c:v>42705.694444444445</c:v>
                </c:pt>
                <c:pt idx="48887">
                  <c:v>42705.701388888891</c:v>
                </c:pt>
                <c:pt idx="48888">
                  <c:v>42705.708333333336</c:v>
                </c:pt>
                <c:pt idx="48889">
                  <c:v>42705.715277777781</c:v>
                </c:pt>
                <c:pt idx="48890">
                  <c:v>42705.722222222219</c:v>
                </c:pt>
                <c:pt idx="48891">
                  <c:v>42705.729166666664</c:v>
                </c:pt>
                <c:pt idx="48892">
                  <c:v>42705.736111111109</c:v>
                </c:pt>
                <c:pt idx="48893">
                  <c:v>42705.743055555555</c:v>
                </c:pt>
                <c:pt idx="48894">
                  <c:v>42705.75</c:v>
                </c:pt>
                <c:pt idx="48895">
                  <c:v>42705.756944444445</c:v>
                </c:pt>
                <c:pt idx="48896">
                  <c:v>42705.763888888891</c:v>
                </c:pt>
                <c:pt idx="48897">
                  <c:v>42705.770833333336</c:v>
                </c:pt>
                <c:pt idx="48898">
                  <c:v>42705.777777777781</c:v>
                </c:pt>
                <c:pt idx="48899">
                  <c:v>42705.784722222219</c:v>
                </c:pt>
                <c:pt idx="48900">
                  <c:v>42705.791666666664</c:v>
                </c:pt>
                <c:pt idx="48901">
                  <c:v>42705.798611111109</c:v>
                </c:pt>
                <c:pt idx="48902">
                  <c:v>42705.805555555555</c:v>
                </c:pt>
                <c:pt idx="48903">
                  <c:v>42705.8125</c:v>
                </c:pt>
                <c:pt idx="48904">
                  <c:v>42705.819444444445</c:v>
                </c:pt>
                <c:pt idx="48905">
                  <c:v>42705.826388888891</c:v>
                </c:pt>
                <c:pt idx="48906">
                  <c:v>42705.833333333336</c:v>
                </c:pt>
                <c:pt idx="48907">
                  <c:v>42705.840277777781</c:v>
                </c:pt>
                <c:pt idx="48908">
                  <c:v>42705.847222222219</c:v>
                </c:pt>
                <c:pt idx="48909">
                  <c:v>42705.854166666664</c:v>
                </c:pt>
                <c:pt idx="48910">
                  <c:v>42705.861111111109</c:v>
                </c:pt>
                <c:pt idx="48911">
                  <c:v>42705.868055555555</c:v>
                </c:pt>
                <c:pt idx="48912">
                  <c:v>42705.875</c:v>
                </c:pt>
                <c:pt idx="48913">
                  <c:v>42705.881944444445</c:v>
                </c:pt>
                <c:pt idx="48914">
                  <c:v>42705.888888888891</c:v>
                </c:pt>
                <c:pt idx="48915">
                  <c:v>42705.895833333336</c:v>
                </c:pt>
                <c:pt idx="48916">
                  <c:v>42705.902777777781</c:v>
                </c:pt>
                <c:pt idx="48917">
                  <c:v>42705.909722222219</c:v>
                </c:pt>
                <c:pt idx="48918">
                  <c:v>42705.916666666664</c:v>
                </c:pt>
                <c:pt idx="48919">
                  <c:v>42705.923611111109</c:v>
                </c:pt>
                <c:pt idx="48920">
                  <c:v>42705.930555555555</c:v>
                </c:pt>
                <c:pt idx="48921">
                  <c:v>42705.9375</c:v>
                </c:pt>
                <c:pt idx="48922">
                  <c:v>42705.944444444445</c:v>
                </c:pt>
                <c:pt idx="48923">
                  <c:v>42705.951388888891</c:v>
                </c:pt>
                <c:pt idx="48924">
                  <c:v>42705.958333333336</c:v>
                </c:pt>
                <c:pt idx="48925">
                  <c:v>42705.965277777781</c:v>
                </c:pt>
                <c:pt idx="48926">
                  <c:v>42705.972222222219</c:v>
                </c:pt>
                <c:pt idx="48927">
                  <c:v>42705.979166666664</c:v>
                </c:pt>
                <c:pt idx="48928">
                  <c:v>42705.986111111109</c:v>
                </c:pt>
                <c:pt idx="48929">
                  <c:v>42705.993055555555</c:v>
                </c:pt>
                <c:pt idx="48930">
                  <c:v>42706</c:v>
                </c:pt>
                <c:pt idx="48931">
                  <c:v>42706.006944444445</c:v>
                </c:pt>
                <c:pt idx="48932">
                  <c:v>42706.013888888891</c:v>
                </c:pt>
                <c:pt idx="48933">
                  <c:v>42706.020833333336</c:v>
                </c:pt>
                <c:pt idx="48934">
                  <c:v>42706.027777777781</c:v>
                </c:pt>
                <c:pt idx="48935">
                  <c:v>42706.034722222219</c:v>
                </c:pt>
                <c:pt idx="48936">
                  <c:v>42706.041666666664</c:v>
                </c:pt>
                <c:pt idx="48937">
                  <c:v>42706.048611111109</c:v>
                </c:pt>
                <c:pt idx="48938">
                  <c:v>42706.055555555555</c:v>
                </c:pt>
                <c:pt idx="48939">
                  <c:v>42706.0625</c:v>
                </c:pt>
                <c:pt idx="48940">
                  <c:v>42706.069444444445</c:v>
                </c:pt>
                <c:pt idx="48941">
                  <c:v>42706.076388888891</c:v>
                </c:pt>
                <c:pt idx="48942">
                  <c:v>42706.083333333336</c:v>
                </c:pt>
                <c:pt idx="48943">
                  <c:v>42706.090277777781</c:v>
                </c:pt>
                <c:pt idx="48944">
                  <c:v>42706.097222222219</c:v>
                </c:pt>
                <c:pt idx="48945">
                  <c:v>42706.104166666664</c:v>
                </c:pt>
                <c:pt idx="48946">
                  <c:v>42706.111111111109</c:v>
                </c:pt>
                <c:pt idx="48947">
                  <c:v>42706.118055555555</c:v>
                </c:pt>
                <c:pt idx="48948">
                  <c:v>42706.125</c:v>
                </c:pt>
                <c:pt idx="48949">
                  <c:v>42706.131944444445</c:v>
                </c:pt>
                <c:pt idx="48950">
                  <c:v>42706.138888888891</c:v>
                </c:pt>
                <c:pt idx="48951">
                  <c:v>42706.145833333336</c:v>
                </c:pt>
                <c:pt idx="48952">
                  <c:v>42706.152777777781</c:v>
                </c:pt>
                <c:pt idx="48953">
                  <c:v>42706.159722222219</c:v>
                </c:pt>
                <c:pt idx="48954">
                  <c:v>42706.166666666664</c:v>
                </c:pt>
                <c:pt idx="48955">
                  <c:v>42706.173611111109</c:v>
                </c:pt>
                <c:pt idx="48956">
                  <c:v>42706.180555555555</c:v>
                </c:pt>
                <c:pt idx="48957">
                  <c:v>42706.1875</c:v>
                </c:pt>
                <c:pt idx="48958">
                  <c:v>42706.194444444445</c:v>
                </c:pt>
                <c:pt idx="48959">
                  <c:v>42706.201388888891</c:v>
                </c:pt>
                <c:pt idx="48960">
                  <c:v>42706.208333333336</c:v>
                </c:pt>
                <c:pt idx="48961">
                  <c:v>42706.215277777781</c:v>
                </c:pt>
                <c:pt idx="48962">
                  <c:v>42706.222222222219</c:v>
                </c:pt>
                <c:pt idx="48963">
                  <c:v>42706.229166666664</c:v>
                </c:pt>
                <c:pt idx="48964">
                  <c:v>42706.236111111109</c:v>
                </c:pt>
                <c:pt idx="48965">
                  <c:v>42706.243055555555</c:v>
                </c:pt>
                <c:pt idx="48966">
                  <c:v>42706.25</c:v>
                </c:pt>
                <c:pt idx="48967">
                  <c:v>42706.256944444445</c:v>
                </c:pt>
                <c:pt idx="48968">
                  <c:v>42706.263888888891</c:v>
                </c:pt>
                <c:pt idx="48969">
                  <c:v>42706.270833333336</c:v>
                </c:pt>
                <c:pt idx="48970">
                  <c:v>42706.277777777781</c:v>
                </c:pt>
                <c:pt idx="48971">
                  <c:v>42706.284722222219</c:v>
                </c:pt>
                <c:pt idx="48972">
                  <c:v>42706.291666666664</c:v>
                </c:pt>
                <c:pt idx="48973">
                  <c:v>42706.298611111109</c:v>
                </c:pt>
                <c:pt idx="48974">
                  <c:v>42706.305555555555</c:v>
                </c:pt>
                <c:pt idx="48975">
                  <c:v>42706.3125</c:v>
                </c:pt>
                <c:pt idx="48976">
                  <c:v>42706.319444444445</c:v>
                </c:pt>
                <c:pt idx="48977">
                  <c:v>42706.326388888891</c:v>
                </c:pt>
                <c:pt idx="48978">
                  <c:v>42706.333333333336</c:v>
                </c:pt>
                <c:pt idx="48979">
                  <c:v>42706.340277777781</c:v>
                </c:pt>
                <c:pt idx="48980">
                  <c:v>42706.347222222219</c:v>
                </c:pt>
                <c:pt idx="48981">
                  <c:v>42706.354166666664</c:v>
                </c:pt>
                <c:pt idx="48982">
                  <c:v>42706.361111111109</c:v>
                </c:pt>
                <c:pt idx="48983">
                  <c:v>42706.368055555555</c:v>
                </c:pt>
                <c:pt idx="48984">
                  <c:v>42706.375</c:v>
                </c:pt>
                <c:pt idx="48985">
                  <c:v>42706.381944444445</c:v>
                </c:pt>
                <c:pt idx="48986">
                  <c:v>42706.388888888891</c:v>
                </c:pt>
                <c:pt idx="48987">
                  <c:v>42706.395833333336</c:v>
                </c:pt>
                <c:pt idx="48988">
                  <c:v>42706.402777777781</c:v>
                </c:pt>
                <c:pt idx="48989">
                  <c:v>42706.409722222219</c:v>
                </c:pt>
                <c:pt idx="48990">
                  <c:v>42706.416666666664</c:v>
                </c:pt>
                <c:pt idx="48991">
                  <c:v>42706.423611111109</c:v>
                </c:pt>
                <c:pt idx="48992">
                  <c:v>42706.430555555555</c:v>
                </c:pt>
                <c:pt idx="48993">
                  <c:v>42706.4375</c:v>
                </c:pt>
                <c:pt idx="48994">
                  <c:v>42706.444444444445</c:v>
                </c:pt>
                <c:pt idx="48995">
                  <c:v>42706.451388888891</c:v>
                </c:pt>
                <c:pt idx="48996">
                  <c:v>42706.458333333336</c:v>
                </c:pt>
                <c:pt idx="48997">
                  <c:v>42706.465277777781</c:v>
                </c:pt>
                <c:pt idx="48998">
                  <c:v>42706.472222222219</c:v>
                </c:pt>
                <c:pt idx="48999">
                  <c:v>42706.479166666664</c:v>
                </c:pt>
                <c:pt idx="49000">
                  <c:v>42706.486111111109</c:v>
                </c:pt>
                <c:pt idx="49001">
                  <c:v>42706.493055555555</c:v>
                </c:pt>
                <c:pt idx="49002">
                  <c:v>42706.5</c:v>
                </c:pt>
                <c:pt idx="49003">
                  <c:v>42706.506944444445</c:v>
                </c:pt>
                <c:pt idx="49004">
                  <c:v>42706.513888888891</c:v>
                </c:pt>
                <c:pt idx="49005">
                  <c:v>42706.520833333336</c:v>
                </c:pt>
                <c:pt idx="49006">
                  <c:v>42706.527777777781</c:v>
                </c:pt>
                <c:pt idx="49007">
                  <c:v>42706.534722222219</c:v>
                </c:pt>
                <c:pt idx="49008">
                  <c:v>42706.541666666664</c:v>
                </c:pt>
                <c:pt idx="49009">
                  <c:v>42706.548611111109</c:v>
                </c:pt>
                <c:pt idx="49010">
                  <c:v>42706.555555555555</c:v>
                </c:pt>
                <c:pt idx="49011">
                  <c:v>42706.5625</c:v>
                </c:pt>
                <c:pt idx="49012">
                  <c:v>42706.569444444445</c:v>
                </c:pt>
                <c:pt idx="49013">
                  <c:v>42706.576388888891</c:v>
                </c:pt>
                <c:pt idx="49014">
                  <c:v>42706.583333333336</c:v>
                </c:pt>
                <c:pt idx="49015">
                  <c:v>42706.590277777781</c:v>
                </c:pt>
                <c:pt idx="49016">
                  <c:v>42706.597222222219</c:v>
                </c:pt>
                <c:pt idx="49017">
                  <c:v>42706.604166666664</c:v>
                </c:pt>
                <c:pt idx="49018">
                  <c:v>42706.611111111109</c:v>
                </c:pt>
                <c:pt idx="49019">
                  <c:v>42706.618055555555</c:v>
                </c:pt>
                <c:pt idx="49020">
                  <c:v>42706.625</c:v>
                </c:pt>
                <c:pt idx="49021">
                  <c:v>42706.631944444445</c:v>
                </c:pt>
                <c:pt idx="49022">
                  <c:v>42706.638888888891</c:v>
                </c:pt>
                <c:pt idx="49023">
                  <c:v>42706.645833333336</c:v>
                </c:pt>
                <c:pt idx="49024">
                  <c:v>42706.652777777781</c:v>
                </c:pt>
                <c:pt idx="49025">
                  <c:v>42706.659722222219</c:v>
                </c:pt>
                <c:pt idx="49026">
                  <c:v>42706.666666666664</c:v>
                </c:pt>
                <c:pt idx="49027">
                  <c:v>42706.673611111109</c:v>
                </c:pt>
                <c:pt idx="49028">
                  <c:v>42706.680555555555</c:v>
                </c:pt>
                <c:pt idx="49029">
                  <c:v>42706.6875</c:v>
                </c:pt>
                <c:pt idx="49030">
                  <c:v>42706.694444444445</c:v>
                </c:pt>
                <c:pt idx="49031">
                  <c:v>42706.701388888891</c:v>
                </c:pt>
                <c:pt idx="49032">
                  <c:v>42706.708333333336</c:v>
                </c:pt>
                <c:pt idx="49033">
                  <c:v>42706.715277777781</c:v>
                </c:pt>
                <c:pt idx="49034">
                  <c:v>42706.722222222219</c:v>
                </c:pt>
                <c:pt idx="49035">
                  <c:v>42706.729166666664</c:v>
                </c:pt>
                <c:pt idx="49036">
                  <c:v>42706.736111111109</c:v>
                </c:pt>
                <c:pt idx="49037">
                  <c:v>42706.743055555555</c:v>
                </c:pt>
                <c:pt idx="49038">
                  <c:v>42706.75</c:v>
                </c:pt>
                <c:pt idx="49039">
                  <c:v>42706.756944444445</c:v>
                </c:pt>
                <c:pt idx="49040">
                  <c:v>42706.763888888891</c:v>
                </c:pt>
                <c:pt idx="49041">
                  <c:v>42706.770833333336</c:v>
                </c:pt>
                <c:pt idx="49042">
                  <c:v>42706.777777777781</c:v>
                </c:pt>
                <c:pt idx="49043">
                  <c:v>42706.784722222219</c:v>
                </c:pt>
                <c:pt idx="49044">
                  <c:v>42706.791666666664</c:v>
                </c:pt>
                <c:pt idx="49045">
                  <c:v>42706.798611111109</c:v>
                </c:pt>
                <c:pt idx="49046">
                  <c:v>42706.805555555555</c:v>
                </c:pt>
                <c:pt idx="49047">
                  <c:v>42706.8125</c:v>
                </c:pt>
                <c:pt idx="49048">
                  <c:v>42706.819444444445</c:v>
                </c:pt>
                <c:pt idx="49049">
                  <c:v>42706.826388888891</c:v>
                </c:pt>
                <c:pt idx="49050">
                  <c:v>42706.833333333336</c:v>
                </c:pt>
                <c:pt idx="49051">
                  <c:v>42706.840277777781</c:v>
                </c:pt>
                <c:pt idx="49052">
                  <c:v>42706.847222222219</c:v>
                </c:pt>
                <c:pt idx="49053">
                  <c:v>42706.854166666664</c:v>
                </c:pt>
                <c:pt idx="49054">
                  <c:v>42706.861111111109</c:v>
                </c:pt>
                <c:pt idx="49055">
                  <c:v>42706.868055555555</c:v>
                </c:pt>
                <c:pt idx="49056">
                  <c:v>42706.875</c:v>
                </c:pt>
                <c:pt idx="49057">
                  <c:v>42706.881944444445</c:v>
                </c:pt>
                <c:pt idx="49058">
                  <c:v>42706.888888888891</c:v>
                </c:pt>
                <c:pt idx="49059">
                  <c:v>42706.895833333336</c:v>
                </c:pt>
                <c:pt idx="49060">
                  <c:v>42706.902777777781</c:v>
                </c:pt>
                <c:pt idx="49061">
                  <c:v>42706.909722222219</c:v>
                </c:pt>
                <c:pt idx="49062">
                  <c:v>42706.916666666664</c:v>
                </c:pt>
                <c:pt idx="49063">
                  <c:v>42706.923611111109</c:v>
                </c:pt>
                <c:pt idx="49064">
                  <c:v>42706.930555555555</c:v>
                </c:pt>
                <c:pt idx="49065">
                  <c:v>42706.9375</c:v>
                </c:pt>
                <c:pt idx="49066">
                  <c:v>42706.944444444445</c:v>
                </c:pt>
                <c:pt idx="49067">
                  <c:v>42706.951388888891</c:v>
                </c:pt>
                <c:pt idx="49068">
                  <c:v>42706.958333333336</c:v>
                </c:pt>
                <c:pt idx="49069">
                  <c:v>42706.965277777781</c:v>
                </c:pt>
                <c:pt idx="49070">
                  <c:v>42706.972222222219</c:v>
                </c:pt>
                <c:pt idx="49071">
                  <c:v>42706.979166666664</c:v>
                </c:pt>
                <c:pt idx="49072">
                  <c:v>42706.986111111109</c:v>
                </c:pt>
                <c:pt idx="49073">
                  <c:v>42706.993055555555</c:v>
                </c:pt>
                <c:pt idx="49074">
                  <c:v>42707</c:v>
                </c:pt>
                <c:pt idx="49075">
                  <c:v>42707.006944444445</c:v>
                </c:pt>
                <c:pt idx="49076">
                  <c:v>42707.013888888891</c:v>
                </c:pt>
                <c:pt idx="49077">
                  <c:v>42707.020833333336</c:v>
                </c:pt>
                <c:pt idx="49078">
                  <c:v>42707.027777777781</c:v>
                </c:pt>
                <c:pt idx="49079">
                  <c:v>42707.034722222219</c:v>
                </c:pt>
                <c:pt idx="49080">
                  <c:v>42707.041666666664</c:v>
                </c:pt>
                <c:pt idx="49081">
                  <c:v>42707.048611111109</c:v>
                </c:pt>
                <c:pt idx="49082">
                  <c:v>42707.055555555555</c:v>
                </c:pt>
                <c:pt idx="49083">
                  <c:v>42707.0625</c:v>
                </c:pt>
                <c:pt idx="49084">
                  <c:v>42707.069444444445</c:v>
                </c:pt>
                <c:pt idx="49085">
                  <c:v>42707.076388888891</c:v>
                </c:pt>
                <c:pt idx="49086">
                  <c:v>42707.083333333336</c:v>
                </c:pt>
                <c:pt idx="49087">
                  <c:v>42707.090277777781</c:v>
                </c:pt>
                <c:pt idx="49088">
                  <c:v>42707.097222222219</c:v>
                </c:pt>
                <c:pt idx="49089">
                  <c:v>42707.104166666664</c:v>
                </c:pt>
                <c:pt idx="49090">
                  <c:v>42707.111111111109</c:v>
                </c:pt>
                <c:pt idx="49091">
                  <c:v>42707.118055555555</c:v>
                </c:pt>
                <c:pt idx="49092">
                  <c:v>42707.125</c:v>
                </c:pt>
                <c:pt idx="49093">
                  <c:v>42707.131944444445</c:v>
                </c:pt>
                <c:pt idx="49094">
                  <c:v>42707.138888888891</c:v>
                </c:pt>
                <c:pt idx="49095">
                  <c:v>42707.145833333336</c:v>
                </c:pt>
                <c:pt idx="49096">
                  <c:v>42707.152777777781</c:v>
                </c:pt>
                <c:pt idx="49097">
                  <c:v>42707.159722222219</c:v>
                </c:pt>
                <c:pt idx="49098">
                  <c:v>42707.166666666664</c:v>
                </c:pt>
                <c:pt idx="49099">
                  <c:v>42707.173611111109</c:v>
                </c:pt>
                <c:pt idx="49100">
                  <c:v>42707.180555555555</c:v>
                </c:pt>
                <c:pt idx="49101">
                  <c:v>42707.1875</c:v>
                </c:pt>
                <c:pt idx="49102">
                  <c:v>42707.194444444445</c:v>
                </c:pt>
                <c:pt idx="49103">
                  <c:v>42707.201388888891</c:v>
                </c:pt>
                <c:pt idx="49104">
                  <c:v>42707.208333333336</c:v>
                </c:pt>
                <c:pt idx="49105">
                  <c:v>42707.215277777781</c:v>
                </c:pt>
                <c:pt idx="49106">
                  <c:v>42707.222222222219</c:v>
                </c:pt>
                <c:pt idx="49107">
                  <c:v>42707.229166666664</c:v>
                </c:pt>
                <c:pt idx="49108">
                  <c:v>42707.236111111109</c:v>
                </c:pt>
                <c:pt idx="49109">
                  <c:v>42707.243055555555</c:v>
                </c:pt>
                <c:pt idx="49110">
                  <c:v>42707.25</c:v>
                </c:pt>
                <c:pt idx="49111">
                  <c:v>42707.256944444445</c:v>
                </c:pt>
                <c:pt idx="49112">
                  <c:v>42707.263888888891</c:v>
                </c:pt>
                <c:pt idx="49113">
                  <c:v>42707.270833333336</c:v>
                </c:pt>
                <c:pt idx="49114">
                  <c:v>42707.277777777781</c:v>
                </c:pt>
                <c:pt idx="49115">
                  <c:v>42707.284722222219</c:v>
                </c:pt>
                <c:pt idx="49116">
                  <c:v>42707.291666666664</c:v>
                </c:pt>
                <c:pt idx="49117">
                  <c:v>42707.298611111109</c:v>
                </c:pt>
                <c:pt idx="49118">
                  <c:v>42707.305555555555</c:v>
                </c:pt>
                <c:pt idx="49119">
                  <c:v>42707.3125</c:v>
                </c:pt>
                <c:pt idx="49120">
                  <c:v>42707.319444444445</c:v>
                </c:pt>
                <c:pt idx="49121">
                  <c:v>42707.326388888891</c:v>
                </c:pt>
                <c:pt idx="49122">
                  <c:v>42707.333333333336</c:v>
                </c:pt>
                <c:pt idx="49123">
                  <c:v>42707.340277777781</c:v>
                </c:pt>
                <c:pt idx="49124">
                  <c:v>42707.347222222219</c:v>
                </c:pt>
                <c:pt idx="49125">
                  <c:v>42707.354166666664</c:v>
                </c:pt>
                <c:pt idx="49126">
                  <c:v>42707.361111111109</c:v>
                </c:pt>
                <c:pt idx="49127">
                  <c:v>42707.368055555555</c:v>
                </c:pt>
                <c:pt idx="49128">
                  <c:v>42707.375</c:v>
                </c:pt>
                <c:pt idx="49129">
                  <c:v>42707.381944444445</c:v>
                </c:pt>
                <c:pt idx="49130">
                  <c:v>42707.388888888891</c:v>
                </c:pt>
                <c:pt idx="49131">
                  <c:v>42707.395833333336</c:v>
                </c:pt>
                <c:pt idx="49132">
                  <c:v>42707.402777777781</c:v>
                </c:pt>
                <c:pt idx="49133">
                  <c:v>42707.409722222219</c:v>
                </c:pt>
                <c:pt idx="49134">
                  <c:v>42707.416666666664</c:v>
                </c:pt>
                <c:pt idx="49135">
                  <c:v>42707.423611111109</c:v>
                </c:pt>
                <c:pt idx="49136">
                  <c:v>42707.430555555555</c:v>
                </c:pt>
                <c:pt idx="49137">
                  <c:v>42707.4375</c:v>
                </c:pt>
                <c:pt idx="49138">
                  <c:v>42707.444444444445</c:v>
                </c:pt>
                <c:pt idx="49139">
                  <c:v>42707.451388888891</c:v>
                </c:pt>
                <c:pt idx="49140">
                  <c:v>42707.458333333336</c:v>
                </c:pt>
                <c:pt idx="49141">
                  <c:v>42707.465277777781</c:v>
                </c:pt>
                <c:pt idx="49142">
                  <c:v>42707.472222222219</c:v>
                </c:pt>
                <c:pt idx="49143">
                  <c:v>42707.479166666664</c:v>
                </c:pt>
                <c:pt idx="49144">
                  <c:v>42707.486111111109</c:v>
                </c:pt>
                <c:pt idx="49145">
                  <c:v>42707.493055555555</c:v>
                </c:pt>
                <c:pt idx="49146">
                  <c:v>42707.5</c:v>
                </c:pt>
                <c:pt idx="49147">
                  <c:v>42707.506944444445</c:v>
                </c:pt>
                <c:pt idx="49148">
                  <c:v>42707.513888888891</c:v>
                </c:pt>
                <c:pt idx="49149">
                  <c:v>42707.520833333336</c:v>
                </c:pt>
                <c:pt idx="49150">
                  <c:v>42707.527777777781</c:v>
                </c:pt>
                <c:pt idx="49151">
                  <c:v>42707.534722222219</c:v>
                </c:pt>
                <c:pt idx="49152">
                  <c:v>42707.541666666664</c:v>
                </c:pt>
                <c:pt idx="49153">
                  <c:v>42707.548611111109</c:v>
                </c:pt>
                <c:pt idx="49154">
                  <c:v>42707.555555555555</c:v>
                </c:pt>
                <c:pt idx="49155">
                  <c:v>42707.5625</c:v>
                </c:pt>
                <c:pt idx="49156">
                  <c:v>42707.569444444445</c:v>
                </c:pt>
                <c:pt idx="49157">
                  <c:v>42707.576388888891</c:v>
                </c:pt>
                <c:pt idx="49158">
                  <c:v>42707.583333333336</c:v>
                </c:pt>
                <c:pt idx="49159">
                  <c:v>42707.590277777781</c:v>
                </c:pt>
                <c:pt idx="49160">
                  <c:v>42707.597222222219</c:v>
                </c:pt>
                <c:pt idx="49161">
                  <c:v>42707.604166666664</c:v>
                </c:pt>
                <c:pt idx="49162">
                  <c:v>42707.611111111109</c:v>
                </c:pt>
                <c:pt idx="49163">
                  <c:v>42707.618055555555</c:v>
                </c:pt>
                <c:pt idx="49164">
                  <c:v>42707.625</c:v>
                </c:pt>
                <c:pt idx="49165">
                  <c:v>42707.631944444445</c:v>
                </c:pt>
                <c:pt idx="49166">
                  <c:v>42707.638888888891</c:v>
                </c:pt>
                <c:pt idx="49167">
                  <c:v>42707.645833333336</c:v>
                </c:pt>
                <c:pt idx="49168">
                  <c:v>42707.652777777781</c:v>
                </c:pt>
                <c:pt idx="49169">
                  <c:v>42707.659722222219</c:v>
                </c:pt>
                <c:pt idx="49170">
                  <c:v>42707.666666666664</c:v>
                </c:pt>
                <c:pt idx="49171">
                  <c:v>42707.673611111109</c:v>
                </c:pt>
                <c:pt idx="49172">
                  <c:v>42707.680555555555</c:v>
                </c:pt>
                <c:pt idx="49173">
                  <c:v>42707.6875</c:v>
                </c:pt>
                <c:pt idx="49174">
                  <c:v>42707.694444444445</c:v>
                </c:pt>
                <c:pt idx="49175">
                  <c:v>42707.701388888891</c:v>
                </c:pt>
                <c:pt idx="49176">
                  <c:v>42707.708333333336</c:v>
                </c:pt>
                <c:pt idx="49177">
                  <c:v>42707.715277777781</c:v>
                </c:pt>
                <c:pt idx="49178">
                  <c:v>42707.722222222219</c:v>
                </c:pt>
                <c:pt idx="49179">
                  <c:v>42707.729166666664</c:v>
                </c:pt>
                <c:pt idx="49180">
                  <c:v>42707.736111111109</c:v>
                </c:pt>
                <c:pt idx="49181">
                  <c:v>42707.743055555555</c:v>
                </c:pt>
                <c:pt idx="49182">
                  <c:v>42707.75</c:v>
                </c:pt>
                <c:pt idx="49183">
                  <c:v>42707.756944444445</c:v>
                </c:pt>
                <c:pt idx="49184">
                  <c:v>42707.763888888891</c:v>
                </c:pt>
                <c:pt idx="49185">
                  <c:v>42707.770833333336</c:v>
                </c:pt>
                <c:pt idx="49186">
                  <c:v>42707.777777777781</c:v>
                </c:pt>
                <c:pt idx="49187">
                  <c:v>42707.784722222219</c:v>
                </c:pt>
                <c:pt idx="49188">
                  <c:v>42707.791666666664</c:v>
                </c:pt>
                <c:pt idx="49189">
                  <c:v>42707.798611111109</c:v>
                </c:pt>
                <c:pt idx="49190">
                  <c:v>42707.805555555555</c:v>
                </c:pt>
                <c:pt idx="49191">
                  <c:v>42707.8125</c:v>
                </c:pt>
                <c:pt idx="49192">
                  <c:v>42707.819444444445</c:v>
                </c:pt>
                <c:pt idx="49193">
                  <c:v>42707.826388888891</c:v>
                </c:pt>
                <c:pt idx="49194">
                  <c:v>42707.833333333336</c:v>
                </c:pt>
                <c:pt idx="49195">
                  <c:v>42707.840277777781</c:v>
                </c:pt>
                <c:pt idx="49196">
                  <c:v>42707.847222222219</c:v>
                </c:pt>
                <c:pt idx="49197">
                  <c:v>42707.854166666664</c:v>
                </c:pt>
                <c:pt idx="49198">
                  <c:v>42707.861111111109</c:v>
                </c:pt>
                <c:pt idx="49199">
                  <c:v>42707.868055555555</c:v>
                </c:pt>
                <c:pt idx="49200">
                  <c:v>42707.875</c:v>
                </c:pt>
                <c:pt idx="49201">
                  <c:v>42707.881944444445</c:v>
                </c:pt>
                <c:pt idx="49202">
                  <c:v>42707.888888888891</c:v>
                </c:pt>
                <c:pt idx="49203">
                  <c:v>42707.895833333336</c:v>
                </c:pt>
                <c:pt idx="49204">
                  <c:v>42707.902777777781</c:v>
                </c:pt>
                <c:pt idx="49205">
                  <c:v>42707.909722222219</c:v>
                </c:pt>
                <c:pt idx="49206">
                  <c:v>42707.916666666664</c:v>
                </c:pt>
                <c:pt idx="49207">
                  <c:v>42707.923611111109</c:v>
                </c:pt>
                <c:pt idx="49208">
                  <c:v>42707.930555555555</c:v>
                </c:pt>
                <c:pt idx="49209">
                  <c:v>42707.9375</c:v>
                </c:pt>
                <c:pt idx="49210">
                  <c:v>42707.944444444445</c:v>
                </c:pt>
                <c:pt idx="49211">
                  <c:v>42707.951388888891</c:v>
                </c:pt>
                <c:pt idx="49212">
                  <c:v>42707.958333333336</c:v>
                </c:pt>
                <c:pt idx="49213">
                  <c:v>42707.965277777781</c:v>
                </c:pt>
                <c:pt idx="49214">
                  <c:v>42707.972222222219</c:v>
                </c:pt>
                <c:pt idx="49215">
                  <c:v>42707.979166666664</c:v>
                </c:pt>
                <c:pt idx="49216">
                  <c:v>42707.986111111109</c:v>
                </c:pt>
                <c:pt idx="49217">
                  <c:v>42707.993055555555</c:v>
                </c:pt>
                <c:pt idx="49218">
                  <c:v>42708</c:v>
                </c:pt>
                <c:pt idx="49219">
                  <c:v>42708.006944444445</c:v>
                </c:pt>
                <c:pt idx="49220">
                  <c:v>42708.013888888891</c:v>
                </c:pt>
                <c:pt idx="49221">
                  <c:v>42708.020833333336</c:v>
                </c:pt>
                <c:pt idx="49222">
                  <c:v>42708.027777777781</c:v>
                </c:pt>
                <c:pt idx="49223">
                  <c:v>42708.034722222219</c:v>
                </c:pt>
                <c:pt idx="49224">
                  <c:v>42708.041666666664</c:v>
                </c:pt>
                <c:pt idx="49225">
                  <c:v>42708.048611111109</c:v>
                </c:pt>
                <c:pt idx="49226">
                  <c:v>42708.055555555555</c:v>
                </c:pt>
                <c:pt idx="49227">
                  <c:v>42708.0625</c:v>
                </c:pt>
                <c:pt idx="49228">
                  <c:v>42708.069444444445</c:v>
                </c:pt>
                <c:pt idx="49229">
                  <c:v>42708.076388888891</c:v>
                </c:pt>
                <c:pt idx="49230">
                  <c:v>42708.083333333336</c:v>
                </c:pt>
                <c:pt idx="49231">
                  <c:v>42708.090277777781</c:v>
                </c:pt>
                <c:pt idx="49232">
                  <c:v>42708.097222222219</c:v>
                </c:pt>
                <c:pt idx="49233">
                  <c:v>42708.104166666664</c:v>
                </c:pt>
                <c:pt idx="49234">
                  <c:v>42708.111111111109</c:v>
                </c:pt>
                <c:pt idx="49235">
                  <c:v>42708.118055555555</c:v>
                </c:pt>
                <c:pt idx="49236">
                  <c:v>42708.125</c:v>
                </c:pt>
                <c:pt idx="49237">
                  <c:v>42708.131944444445</c:v>
                </c:pt>
                <c:pt idx="49238">
                  <c:v>42708.138888888891</c:v>
                </c:pt>
                <c:pt idx="49239">
                  <c:v>42708.145833333336</c:v>
                </c:pt>
                <c:pt idx="49240">
                  <c:v>42708.152777777781</c:v>
                </c:pt>
                <c:pt idx="49241">
                  <c:v>42708.159722222219</c:v>
                </c:pt>
                <c:pt idx="49242">
                  <c:v>42708.166666666664</c:v>
                </c:pt>
                <c:pt idx="49243">
                  <c:v>42708.173611111109</c:v>
                </c:pt>
                <c:pt idx="49244">
                  <c:v>42708.180555555555</c:v>
                </c:pt>
                <c:pt idx="49245">
                  <c:v>42708.1875</c:v>
                </c:pt>
                <c:pt idx="49246">
                  <c:v>42708.194444444445</c:v>
                </c:pt>
                <c:pt idx="49247">
                  <c:v>42708.201388888891</c:v>
                </c:pt>
                <c:pt idx="49248">
                  <c:v>42708.208333333336</c:v>
                </c:pt>
                <c:pt idx="49249">
                  <c:v>42708.215277777781</c:v>
                </c:pt>
                <c:pt idx="49250">
                  <c:v>42708.222222222219</c:v>
                </c:pt>
                <c:pt idx="49251">
                  <c:v>42708.229166666664</c:v>
                </c:pt>
                <c:pt idx="49252">
                  <c:v>42708.236111111109</c:v>
                </c:pt>
                <c:pt idx="49253">
                  <c:v>42708.243055555555</c:v>
                </c:pt>
                <c:pt idx="49254">
                  <c:v>42708.25</c:v>
                </c:pt>
                <c:pt idx="49255">
                  <c:v>42708.256944444445</c:v>
                </c:pt>
                <c:pt idx="49256">
                  <c:v>42708.263888888891</c:v>
                </c:pt>
                <c:pt idx="49257">
                  <c:v>42708.270833333336</c:v>
                </c:pt>
                <c:pt idx="49258">
                  <c:v>42708.277777777781</c:v>
                </c:pt>
                <c:pt idx="49259">
                  <c:v>42708.284722222219</c:v>
                </c:pt>
                <c:pt idx="49260">
                  <c:v>42708.291666666664</c:v>
                </c:pt>
                <c:pt idx="49261">
                  <c:v>42708.298611111109</c:v>
                </c:pt>
                <c:pt idx="49262">
                  <c:v>42708.305555555555</c:v>
                </c:pt>
                <c:pt idx="49263">
                  <c:v>42708.3125</c:v>
                </c:pt>
                <c:pt idx="49264">
                  <c:v>42708.319444444445</c:v>
                </c:pt>
                <c:pt idx="49265">
                  <c:v>42708.326388888891</c:v>
                </c:pt>
                <c:pt idx="49266">
                  <c:v>42708.333333333336</c:v>
                </c:pt>
                <c:pt idx="49267">
                  <c:v>42708.340277777781</c:v>
                </c:pt>
                <c:pt idx="49268">
                  <c:v>42708.347222222219</c:v>
                </c:pt>
                <c:pt idx="49269">
                  <c:v>42708.354166666664</c:v>
                </c:pt>
                <c:pt idx="49270">
                  <c:v>42708.361111111109</c:v>
                </c:pt>
                <c:pt idx="49271">
                  <c:v>42708.368055555555</c:v>
                </c:pt>
                <c:pt idx="49272">
                  <c:v>42708.375</c:v>
                </c:pt>
                <c:pt idx="49273">
                  <c:v>42708.381944444445</c:v>
                </c:pt>
                <c:pt idx="49274">
                  <c:v>42708.388888888891</c:v>
                </c:pt>
                <c:pt idx="49275">
                  <c:v>42708.395833333336</c:v>
                </c:pt>
                <c:pt idx="49276">
                  <c:v>42708.402777777781</c:v>
                </c:pt>
                <c:pt idx="49277">
                  <c:v>42708.409722222219</c:v>
                </c:pt>
                <c:pt idx="49278">
                  <c:v>42708.416666666664</c:v>
                </c:pt>
                <c:pt idx="49279">
                  <c:v>42708.423611111109</c:v>
                </c:pt>
                <c:pt idx="49280">
                  <c:v>42708.430555555555</c:v>
                </c:pt>
                <c:pt idx="49281">
                  <c:v>42708.4375</c:v>
                </c:pt>
                <c:pt idx="49282">
                  <c:v>42708.444444444445</c:v>
                </c:pt>
                <c:pt idx="49283">
                  <c:v>42708.451388888891</c:v>
                </c:pt>
                <c:pt idx="49284">
                  <c:v>42708.458333333336</c:v>
                </c:pt>
                <c:pt idx="49285">
                  <c:v>42708.465277777781</c:v>
                </c:pt>
                <c:pt idx="49286">
                  <c:v>42708.472222222219</c:v>
                </c:pt>
                <c:pt idx="49287">
                  <c:v>42708.479166666664</c:v>
                </c:pt>
                <c:pt idx="49288">
                  <c:v>42708.486111111109</c:v>
                </c:pt>
                <c:pt idx="49289">
                  <c:v>42708.493055555555</c:v>
                </c:pt>
                <c:pt idx="49290">
                  <c:v>42708.5</c:v>
                </c:pt>
                <c:pt idx="49291">
                  <c:v>42708.506944444445</c:v>
                </c:pt>
                <c:pt idx="49292">
                  <c:v>42708.513888888891</c:v>
                </c:pt>
                <c:pt idx="49293">
                  <c:v>42708.520833333336</c:v>
                </c:pt>
                <c:pt idx="49294">
                  <c:v>42708.527777777781</c:v>
                </c:pt>
                <c:pt idx="49295">
                  <c:v>42708.534722222219</c:v>
                </c:pt>
                <c:pt idx="49296">
                  <c:v>42708.541666666664</c:v>
                </c:pt>
                <c:pt idx="49297">
                  <c:v>42708.548611111109</c:v>
                </c:pt>
                <c:pt idx="49298">
                  <c:v>42708.555555555555</c:v>
                </c:pt>
                <c:pt idx="49299">
                  <c:v>42708.5625</c:v>
                </c:pt>
                <c:pt idx="49300">
                  <c:v>42708.569444444445</c:v>
                </c:pt>
                <c:pt idx="49301">
                  <c:v>42708.576388888891</c:v>
                </c:pt>
                <c:pt idx="49302">
                  <c:v>42708.583333333336</c:v>
                </c:pt>
                <c:pt idx="49303">
                  <c:v>42708.590277777781</c:v>
                </c:pt>
                <c:pt idx="49304">
                  <c:v>42708.597222222219</c:v>
                </c:pt>
                <c:pt idx="49305">
                  <c:v>42708.604166666664</c:v>
                </c:pt>
                <c:pt idx="49306">
                  <c:v>42708.611111111109</c:v>
                </c:pt>
                <c:pt idx="49307">
                  <c:v>42708.618055555555</c:v>
                </c:pt>
                <c:pt idx="49308">
                  <c:v>42708.625</c:v>
                </c:pt>
                <c:pt idx="49309">
                  <c:v>42708.631944444445</c:v>
                </c:pt>
                <c:pt idx="49310">
                  <c:v>42708.638888888891</c:v>
                </c:pt>
                <c:pt idx="49311">
                  <c:v>42708.645833333336</c:v>
                </c:pt>
                <c:pt idx="49312">
                  <c:v>42708.652777777781</c:v>
                </c:pt>
                <c:pt idx="49313">
                  <c:v>42708.659722222219</c:v>
                </c:pt>
                <c:pt idx="49314">
                  <c:v>42708.666666666664</c:v>
                </c:pt>
                <c:pt idx="49315">
                  <c:v>42708.673611111109</c:v>
                </c:pt>
                <c:pt idx="49316">
                  <c:v>42708.680555555555</c:v>
                </c:pt>
                <c:pt idx="49317">
                  <c:v>42708.6875</c:v>
                </c:pt>
                <c:pt idx="49318">
                  <c:v>42708.694444444445</c:v>
                </c:pt>
                <c:pt idx="49319">
                  <c:v>42708.701388888891</c:v>
                </c:pt>
                <c:pt idx="49320">
                  <c:v>42708.708333333336</c:v>
                </c:pt>
                <c:pt idx="49321">
                  <c:v>42708.715277777781</c:v>
                </c:pt>
                <c:pt idx="49322">
                  <c:v>42708.722222222219</c:v>
                </c:pt>
                <c:pt idx="49323">
                  <c:v>42708.729166666664</c:v>
                </c:pt>
                <c:pt idx="49324">
                  <c:v>42708.736111111109</c:v>
                </c:pt>
                <c:pt idx="49325">
                  <c:v>42708.743055555555</c:v>
                </c:pt>
                <c:pt idx="49326">
                  <c:v>42708.75</c:v>
                </c:pt>
                <c:pt idx="49327">
                  <c:v>42708.756944444445</c:v>
                </c:pt>
                <c:pt idx="49328">
                  <c:v>42708.763888888891</c:v>
                </c:pt>
                <c:pt idx="49329">
                  <c:v>42708.770833333336</c:v>
                </c:pt>
                <c:pt idx="49330">
                  <c:v>42708.777777777781</c:v>
                </c:pt>
                <c:pt idx="49331">
                  <c:v>42708.784722222219</c:v>
                </c:pt>
                <c:pt idx="49332">
                  <c:v>42708.791666666664</c:v>
                </c:pt>
                <c:pt idx="49333">
                  <c:v>42708.798611111109</c:v>
                </c:pt>
                <c:pt idx="49334">
                  <c:v>42708.805555555555</c:v>
                </c:pt>
                <c:pt idx="49335">
                  <c:v>42708.8125</c:v>
                </c:pt>
                <c:pt idx="49336">
                  <c:v>42708.819444444445</c:v>
                </c:pt>
                <c:pt idx="49337">
                  <c:v>42708.826388888891</c:v>
                </c:pt>
                <c:pt idx="49338">
                  <c:v>42708.833333333336</c:v>
                </c:pt>
                <c:pt idx="49339">
                  <c:v>42708.840277777781</c:v>
                </c:pt>
                <c:pt idx="49340">
                  <c:v>42708.847222222219</c:v>
                </c:pt>
                <c:pt idx="49341">
                  <c:v>42708.854166666664</c:v>
                </c:pt>
                <c:pt idx="49342">
                  <c:v>42708.861111111109</c:v>
                </c:pt>
                <c:pt idx="49343">
                  <c:v>42708.868055555555</c:v>
                </c:pt>
                <c:pt idx="49344">
                  <c:v>42708.875</c:v>
                </c:pt>
                <c:pt idx="49345">
                  <c:v>42708.881944444445</c:v>
                </c:pt>
                <c:pt idx="49346">
                  <c:v>42708.888888888891</c:v>
                </c:pt>
                <c:pt idx="49347">
                  <c:v>42708.895833333336</c:v>
                </c:pt>
                <c:pt idx="49348">
                  <c:v>42708.902777777781</c:v>
                </c:pt>
                <c:pt idx="49349">
                  <c:v>42708.909722222219</c:v>
                </c:pt>
                <c:pt idx="49350">
                  <c:v>42708.916666666664</c:v>
                </c:pt>
                <c:pt idx="49351">
                  <c:v>42708.923611111109</c:v>
                </c:pt>
                <c:pt idx="49352">
                  <c:v>42708.930555555555</c:v>
                </c:pt>
                <c:pt idx="49353">
                  <c:v>42708.9375</c:v>
                </c:pt>
                <c:pt idx="49354">
                  <c:v>42708.944444444445</c:v>
                </c:pt>
                <c:pt idx="49355">
                  <c:v>42708.951388888891</c:v>
                </c:pt>
                <c:pt idx="49356">
                  <c:v>42708.958333333336</c:v>
                </c:pt>
                <c:pt idx="49357">
                  <c:v>42708.965277777781</c:v>
                </c:pt>
                <c:pt idx="49358">
                  <c:v>42708.972222222219</c:v>
                </c:pt>
                <c:pt idx="49359">
                  <c:v>42708.979166666664</c:v>
                </c:pt>
                <c:pt idx="49360">
                  <c:v>42708.986111111109</c:v>
                </c:pt>
                <c:pt idx="49361">
                  <c:v>42708.993055555555</c:v>
                </c:pt>
                <c:pt idx="49362">
                  <c:v>42709</c:v>
                </c:pt>
                <c:pt idx="49363">
                  <c:v>42709.006944444445</c:v>
                </c:pt>
                <c:pt idx="49364">
                  <c:v>42709.013888888891</c:v>
                </c:pt>
                <c:pt idx="49365">
                  <c:v>42709.020833333336</c:v>
                </c:pt>
                <c:pt idx="49366">
                  <c:v>42709.027777777781</c:v>
                </c:pt>
                <c:pt idx="49367">
                  <c:v>42709.034722222219</c:v>
                </c:pt>
                <c:pt idx="49368">
                  <c:v>42709.041666666664</c:v>
                </c:pt>
                <c:pt idx="49369">
                  <c:v>42709.048611111109</c:v>
                </c:pt>
                <c:pt idx="49370">
                  <c:v>42709.055555555555</c:v>
                </c:pt>
                <c:pt idx="49371">
                  <c:v>42709.0625</c:v>
                </c:pt>
                <c:pt idx="49372">
                  <c:v>42709.069444444445</c:v>
                </c:pt>
                <c:pt idx="49373">
                  <c:v>42709.076388888891</c:v>
                </c:pt>
                <c:pt idx="49374">
                  <c:v>42709.083333333336</c:v>
                </c:pt>
                <c:pt idx="49375">
                  <c:v>42709.090277777781</c:v>
                </c:pt>
                <c:pt idx="49376">
                  <c:v>42709.097222222219</c:v>
                </c:pt>
                <c:pt idx="49377">
                  <c:v>42709.104166666664</c:v>
                </c:pt>
                <c:pt idx="49378">
                  <c:v>42709.111111111109</c:v>
                </c:pt>
                <c:pt idx="49379">
                  <c:v>42709.118055555555</c:v>
                </c:pt>
                <c:pt idx="49380">
                  <c:v>42709.125</c:v>
                </c:pt>
                <c:pt idx="49381">
                  <c:v>42709.131944444445</c:v>
                </c:pt>
                <c:pt idx="49382">
                  <c:v>42709.138888888891</c:v>
                </c:pt>
                <c:pt idx="49383">
                  <c:v>42709.145833333336</c:v>
                </c:pt>
                <c:pt idx="49384">
                  <c:v>42709.152777777781</c:v>
                </c:pt>
                <c:pt idx="49385">
                  <c:v>42709.159722222219</c:v>
                </c:pt>
                <c:pt idx="49386">
                  <c:v>42709.166666666664</c:v>
                </c:pt>
                <c:pt idx="49387">
                  <c:v>42709.173611111109</c:v>
                </c:pt>
                <c:pt idx="49388">
                  <c:v>42709.180555555555</c:v>
                </c:pt>
                <c:pt idx="49389">
                  <c:v>42709.1875</c:v>
                </c:pt>
                <c:pt idx="49390">
                  <c:v>42709.194444444445</c:v>
                </c:pt>
                <c:pt idx="49391">
                  <c:v>42709.201388888891</c:v>
                </c:pt>
                <c:pt idx="49392">
                  <c:v>42709.208333333336</c:v>
                </c:pt>
                <c:pt idx="49393">
                  <c:v>42709.215277777781</c:v>
                </c:pt>
                <c:pt idx="49394">
                  <c:v>42709.222222222219</c:v>
                </c:pt>
                <c:pt idx="49395">
                  <c:v>42709.229166666664</c:v>
                </c:pt>
                <c:pt idx="49396">
                  <c:v>42709.236111111109</c:v>
                </c:pt>
                <c:pt idx="49397">
                  <c:v>42709.243055555555</c:v>
                </c:pt>
                <c:pt idx="49398">
                  <c:v>42709.25</c:v>
                </c:pt>
                <c:pt idx="49399">
                  <c:v>42709.256944444445</c:v>
                </c:pt>
                <c:pt idx="49400">
                  <c:v>42709.263888888891</c:v>
                </c:pt>
                <c:pt idx="49401">
                  <c:v>42709.270833333336</c:v>
                </c:pt>
                <c:pt idx="49402">
                  <c:v>42709.277777777781</c:v>
                </c:pt>
                <c:pt idx="49403">
                  <c:v>42709.284722222219</c:v>
                </c:pt>
                <c:pt idx="49404">
                  <c:v>42709.291666666664</c:v>
                </c:pt>
                <c:pt idx="49405">
                  <c:v>42709.298611111109</c:v>
                </c:pt>
                <c:pt idx="49406">
                  <c:v>42709.305555555555</c:v>
                </c:pt>
                <c:pt idx="49407">
                  <c:v>42709.3125</c:v>
                </c:pt>
                <c:pt idx="49408">
                  <c:v>42709.319444444445</c:v>
                </c:pt>
                <c:pt idx="49409">
                  <c:v>42709.326388888891</c:v>
                </c:pt>
                <c:pt idx="49410">
                  <c:v>42709.333333333336</c:v>
                </c:pt>
                <c:pt idx="49411">
                  <c:v>42709.340277777781</c:v>
                </c:pt>
                <c:pt idx="49412">
                  <c:v>42709.347222222219</c:v>
                </c:pt>
                <c:pt idx="49413">
                  <c:v>42709.354166666664</c:v>
                </c:pt>
                <c:pt idx="49414">
                  <c:v>42709.361111111109</c:v>
                </c:pt>
                <c:pt idx="49415">
                  <c:v>42709.368055555555</c:v>
                </c:pt>
                <c:pt idx="49416">
                  <c:v>42709.375</c:v>
                </c:pt>
                <c:pt idx="49417">
                  <c:v>42709.381944444445</c:v>
                </c:pt>
                <c:pt idx="49418">
                  <c:v>42709.388888888891</c:v>
                </c:pt>
                <c:pt idx="49419">
                  <c:v>42709.395833333336</c:v>
                </c:pt>
                <c:pt idx="49420">
                  <c:v>42709.402777777781</c:v>
                </c:pt>
                <c:pt idx="49421">
                  <c:v>42709.409722222219</c:v>
                </c:pt>
                <c:pt idx="49422">
                  <c:v>42709.416666666664</c:v>
                </c:pt>
                <c:pt idx="49423">
                  <c:v>42709.423611111109</c:v>
                </c:pt>
                <c:pt idx="49424">
                  <c:v>42709.430555555555</c:v>
                </c:pt>
                <c:pt idx="49425">
                  <c:v>42709.4375</c:v>
                </c:pt>
                <c:pt idx="49426">
                  <c:v>42709.444444444445</c:v>
                </c:pt>
                <c:pt idx="49427">
                  <c:v>42709.451388888891</c:v>
                </c:pt>
                <c:pt idx="49428">
                  <c:v>42709.458333333336</c:v>
                </c:pt>
                <c:pt idx="49429">
                  <c:v>42709.465277777781</c:v>
                </c:pt>
                <c:pt idx="49430">
                  <c:v>42709.472222222219</c:v>
                </c:pt>
                <c:pt idx="49431">
                  <c:v>42709.479166666664</c:v>
                </c:pt>
                <c:pt idx="49432">
                  <c:v>42709.486111111109</c:v>
                </c:pt>
                <c:pt idx="49433">
                  <c:v>42709.493055555555</c:v>
                </c:pt>
                <c:pt idx="49434">
                  <c:v>42709.5</c:v>
                </c:pt>
                <c:pt idx="49435">
                  <c:v>42709.506944444445</c:v>
                </c:pt>
                <c:pt idx="49436">
                  <c:v>42709.513888888891</c:v>
                </c:pt>
                <c:pt idx="49437">
                  <c:v>42709.520833333336</c:v>
                </c:pt>
                <c:pt idx="49438">
                  <c:v>42709.527777777781</c:v>
                </c:pt>
                <c:pt idx="49439">
                  <c:v>42709.534722222219</c:v>
                </c:pt>
                <c:pt idx="49440">
                  <c:v>42709.541666666664</c:v>
                </c:pt>
                <c:pt idx="49441">
                  <c:v>42709.548611111109</c:v>
                </c:pt>
                <c:pt idx="49442">
                  <c:v>42709.555555555555</c:v>
                </c:pt>
                <c:pt idx="49443">
                  <c:v>42709.5625</c:v>
                </c:pt>
                <c:pt idx="49444">
                  <c:v>42709.569444444445</c:v>
                </c:pt>
                <c:pt idx="49445">
                  <c:v>42709.576388888891</c:v>
                </c:pt>
                <c:pt idx="49446">
                  <c:v>42709.583333333336</c:v>
                </c:pt>
                <c:pt idx="49447">
                  <c:v>42709.590277777781</c:v>
                </c:pt>
                <c:pt idx="49448">
                  <c:v>42709.597222222219</c:v>
                </c:pt>
                <c:pt idx="49449">
                  <c:v>42709.604166666664</c:v>
                </c:pt>
                <c:pt idx="49450">
                  <c:v>42709.611111111109</c:v>
                </c:pt>
                <c:pt idx="49451">
                  <c:v>42709.618055555555</c:v>
                </c:pt>
                <c:pt idx="49452">
                  <c:v>42709.625</c:v>
                </c:pt>
                <c:pt idx="49453">
                  <c:v>42709.631944444445</c:v>
                </c:pt>
                <c:pt idx="49454">
                  <c:v>42709.638888888891</c:v>
                </c:pt>
                <c:pt idx="49455">
                  <c:v>42709.645833333336</c:v>
                </c:pt>
                <c:pt idx="49456">
                  <c:v>42709.652777777781</c:v>
                </c:pt>
                <c:pt idx="49457">
                  <c:v>42709.659722222219</c:v>
                </c:pt>
                <c:pt idx="49458">
                  <c:v>42709.666666666664</c:v>
                </c:pt>
                <c:pt idx="49459">
                  <c:v>42709.673611111109</c:v>
                </c:pt>
                <c:pt idx="49460">
                  <c:v>42709.680555555555</c:v>
                </c:pt>
                <c:pt idx="49461">
                  <c:v>42709.6875</c:v>
                </c:pt>
                <c:pt idx="49462">
                  <c:v>42709.694444444445</c:v>
                </c:pt>
                <c:pt idx="49463">
                  <c:v>42709.701388888891</c:v>
                </c:pt>
                <c:pt idx="49464">
                  <c:v>42709.708333333336</c:v>
                </c:pt>
                <c:pt idx="49465">
                  <c:v>42709.715277777781</c:v>
                </c:pt>
                <c:pt idx="49466">
                  <c:v>42709.722222222219</c:v>
                </c:pt>
                <c:pt idx="49467">
                  <c:v>42709.729166666664</c:v>
                </c:pt>
                <c:pt idx="49468">
                  <c:v>42709.736111111109</c:v>
                </c:pt>
                <c:pt idx="49469">
                  <c:v>42709.743055555555</c:v>
                </c:pt>
                <c:pt idx="49470">
                  <c:v>42709.75</c:v>
                </c:pt>
                <c:pt idx="49471">
                  <c:v>42709.756944444445</c:v>
                </c:pt>
                <c:pt idx="49472">
                  <c:v>42709.763888888891</c:v>
                </c:pt>
                <c:pt idx="49473">
                  <c:v>42709.770833333336</c:v>
                </c:pt>
                <c:pt idx="49474">
                  <c:v>42709.777777777781</c:v>
                </c:pt>
                <c:pt idx="49475">
                  <c:v>42709.784722222219</c:v>
                </c:pt>
                <c:pt idx="49476">
                  <c:v>42709.791666666664</c:v>
                </c:pt>
                <c:pt idx="49477">
                  <c:v>42709.798611111109</c:v>
                </c:pt>
                <c:pt idx="49478">
                  <c:v>42709.805555555555</c:v>
                </c:pt>
                <c:pt idx="49479">
                  <c:v>42709.8125</c:v>
                </c:pt>
                <c:pt idx="49480">
                  <c:v>42709.819444444445</c:v>
                </c:pt>
                <c:pt idx="49481">
                  <c:v>42709.826388888891</c:v>
                </c:pt>
                <c:pt idx="49482">
                  <c:v>42709.833333333336</c:v>
                </c:pt>
                <c:pt idx="49483">
                  <c:v>42709.840277777781</c:v>
                </c:pt>
                <c:pt idx="49484">
                  <c:v>42709.847222222219</c:v>
                </c:pt>
                <c:pt idx="49485">
                  <c:v>42709.854166666664</c:v>
                </c:pt>
                <c:pt idx="49486">
                  <c:v>42709.861111111109</c:v>
                </c:pt>
                <c:pt idx="49487">
                  <c:v>42709.868055555555</c:v>
                </c:pt>
                <c:pt idx="49488">
                  <c:v>42709.875</c:v>
                </c:pt>
                <c:pt idx="49489">
                  <c:v>42709.881944444445</c:v>
                </c:pt>
                <c:pt idx="49490">
                  <c:v>42709.888888888891</c:v>
                </c:pt>
                <c:pt idx="49491">
                  <c:v>42709.895833333336</c:v>
                </c:pt>
                <c:pt idx="49492">
                  <c:v>42709.902777777781</c:v>
                </c:pt>
                <c:pt idx="49493">
                  <c:v>42709.909722222219</c:v>
                </c:pt>
                <c:pt idx="49494">
                  <c:v>42709.916666666664</c:v>
                </c:pt>
                <c:pt idx="49495">
                  <c:v>42709.923611111109</c:v>
                </c:pt>
                <c:pt idx="49496">
                  <c:v>42709.930555555555</c:v>
                </c:pt>
                <c:pt idx="49497">
                  <c:v>42709.9375</c:v>
                </c:pt>
                <c:pt idx="49498">
                  <c:v>42709.944444444445</c:v>
                </c:pt>
                <c:pt idx="49499">
                  <c:v>42709.951388888891</c:v>
                </c:pt>
                <c:pt idx="49500">
                  <c:v>42709.958333333336</c:v>
                </c:pt>
                <c:pt idx="49501">
                  <c:v>42709.965277777781</c:v>
                </c:pt>
                <c:pt idx="49502">
                  <c:v>42709.972222222219</c:v>
                </c:pt>
                <c:pt idx="49503">
                  <c:v>42709.979166666664</c:v>
                </c:pt>
                <c:pt idx="49504">
                  <c:v>42709.986111111109</c:v>
                </c:pt>
                <c:pt idx="49505">
                  <c:v>42709.993055555555</c:v>
                </c:pt>
                <c:pt idx="49506">
                  <c:v>42710</c:v>
                </c:pt>
                <c:pt idx="49507">
                  <c:v>42710.006944444445</c:v>
                </c:pt>
                <c:pt idx="49508">
                  <c:v>42710.013888888891</c:v>
                </c:pt>
                <c:pt idx="49509">
                  <c:v>42710.020833333336</c:v>
                </c:pt>
                <c:pt idx="49510">
                  <c:v>42710.027777777781</c:v>
                </c:pt>
                <c:pt idx="49511">
                  <c:v>42710.034722222219</c:v>
                </c:pt>
                <c:pt idx="49512">
                  <c:v>42710.041666666664</c:v>
                </c:pt>
                <c:pt idx="49513">
                  <c:v>42710.048611111109</c:v>
                </c:pt>
                <c:pt idx="49514">
                  <c:v>42710.055555555555</c:v>
                </c:pt>
                <c:pt idx="49515">
                  <c:v>42710.0625</c:v>
                </c:pt>
                <c:pt idx="49516">
                  <c:v>42710.069444444445</c:v>
                </c:pt>
                <c:pt idx="49517">
                  <c:v>42710.076388888891</c:v>
                </c:pt>
                <c:pt idx="49518">
                  <c:v>42710.083333333336</c:v>
                </c:pt>
                <c:pt idx="49519">
                  <c:v>42710.090277777781</c:v>
                </c:pt>
                <c:pt idx="49520">
                  <c:v>42710.097222222219</c:v>
                </c:pt>
                <c:pt idx="49521">
                  <c:v>42710.104166666664</c:v>
                </c:pt>
                <c:pt idx="49522">
                  <c:v>42710.111111111109</c:v>
                </c:pt>
                <c:pt idx="49523">
                  <c:v>42710.118055555555</c:v>
                </c:pt>
                <c:pt idx="49524">
                  <c:v>42710.125</c:v>
                </c:pt>
                <c:pt idx="49525">
                  <c:v>42710.131944444445</c:v>
                </c:pt>
                <c:pt idx="49526">
                  <c:v>42710.138888888891</c:v>
                </c:pt>
                <c:pt idx="49527">
                  <c:v>42710.145833333336</c:v>
                </c:pt>
                <c:pt idx="49528">
                  <c:v>42710.152777777781</c:v>
                </c:pt>
                <c:pt idx="49529">
                  <c:v>42710.159722222219</c:v>
                </c:pt>
                <c:pt idx="49530">
                  <c:v>42710.166666666664</c:v>
                </c:pt>
                <c:pt idx="49531">
                  <c:v>42710.173611111109</c:v>
                </c:pt>
                <c:pt idx="49532">
                  <c:v>42710.180555555555</c:v>
                </c:pt>
                <c:pt idx="49533">
                  <c:v>42710.1875</c:v>
                </c:pt>
                <c:pt idx="49534">
                  <c:v>42710.194444444445</c:v>
                </c:pt>
                <c:pt idx="49535">
                  <c:v>42710.201388888891</c:v>
                </c:pt>
                <c:pt idx="49536">
                  <c:v>42710.208333333336</c:v>
                </c:pt>
                <c:pt idx="49537">
                  <c:v>42710.215277777781</c:v>
                </c:pt>
                <c:pt idx="49538">
                  <c:v>42710.222222222219</c:v>
                </c:pt>
                <c:pt idx="49539">
                  <c:v>42710.229166666664</c:v>
                </c:pt>
                <c:pt idx="49540">
                  <c:v>42710.236111111109</c:v>
                </c:pt>
                <c:pt idx="49541">
                  <c:v>42710.243055555555</c:v>
                </c:pt>
                <c:pt idx="49542">
                  <c:v>42710.25</c:v>
                </c:pt>
                <c:pt idx="49543">
                  <c:v>42710.256944444445</c:v>
                </c:pt>
                <c:pt idx="49544">
                  <c:v>42710.263888888891</c:v>
                </c:pt>
                <c:pt idx="49545">
                  <c:v>42710.270833333336</c:v>
                </c:pt>
                <c:pt idx="49546">
                  <c:v>42710.277777777781</c:v>
                </c:pt>
                <c:pt idx="49547">
                  <c:v>42710.284722222219</c:v>
                </c:pt>
                <c:pt idx="49548">
                  <c:v>42710.291666666664</c:v>
                </c:pt>
                <c:pt idx="49549">
                  <c:v>42710.298611111109</c:v>
                </c:pt>
                <c:pt idx="49550">
                  <c:v>42710.305555555555</c:v>
                </c:pt>
                <c:pt idx="49551">
                  <c:v>42710.3125</c:v>
                </c:pt>
                <c:pt idx="49552">
                  <c:v>42710.319444444445</c:v>
                </c:pt>
                <c:pt idx="49553">
                  <c:v>42710.326388888891</c:v>
                </c:pt>
                <c:pt idx="49554">
                  <c:v>42710.333333333336</c:v>
                </c:pt>
                <c:pt idx="49555">
                  <c:v>42710.340277777781</c:v>
                </c:pt>
                <c:pt idx="49556">
                  <c:v>42710.347222222219</c:v>
                </c:pt>
                <c:pt idx="49557">
                  <c:v>42710.354166666664</c:v>
                </c:pt>
                <c:pt idx="49558">
                  <c:v>42710.361111111109</c:v>
                </c:pt>
                <c:pt idx="49559">
                  <c:v>42710.368055555555</c:v>
                </c:pt>
                <c:pt idx="49560">
                  <c:v>42710.375</c:v>
                </c:pt>
                <c:pt idx="49561">
                  <c:v>42710.381944444445</c:v>
                </c:pt>
                <c:pt idx="49562">
                  <c:v>42710.388888888891</c:v>
                </c:pt>
                <c:pt idx="49563">
                  <c:v>42710.395833333336</c:v>
                </c:pt>
                <c:pt idx="49564">
                  <c:v>42710.402777777781</c:v>
                </c:pt>
                <c:pt idx="49565">
                  <c:v>42710.409722222219</c:v>
                </c:pt>
                <c:pt idx="49566">
                  <c:v>42710.416666666664</c:v>
                </c:pt>
                <c:pt idx="49567">
                  <c:v>42710.423611111109</c:v>
                </c:pt>
                <c:pt idx="49568">
                  <c:v>42710.430555555555</c:v>
                </c:pt>
                <c:pt idx="49569">
                  <c:v>42710.4375</c:v>
                </c:pt>
                <c:pt idx="49570">
                  <c:v>42710.444444444445</c:v>
                </c:pt>
                <c:pt idx="49571">
                  <c:v>42710.451388888891</c:v>
                </c:pt>
                <c:pt idx="49572">
                  <c:v>42710.458333333336</c:v>
                </c:pt>
                <c:pt idx="49573">
                  <c:v>42710.465277777781</c:v>
                </c:pt>
                <c:pt idx="49574">
                  <c:v>42710.472222222219</c:v>
                </c:pt>
                <c:pt idx="49575">
                  <c:v>42710.479166666664</c:v>
                </c:pt>
                <c:pt idx="49576">
                  <c:v>42710.486111111109</c:v>
                </c:pt>
                <c:pt idx="49577">
                  <c:v>42710.493055555555</c:v>
                </c:pt>
                <c:pt idx="49578">
                  <c:v>42710.5</c:v>
                </c:pt>
                <c:pt idx="49579">
                  <c:v>42710.506944444445</c:v>
                </c:pt>
                <c:pt idx="49580">
                  <c:v>42710.513888888891</c:v>
                </c:pt>
                <c:pt idx="49581">
                  <c:v>42710.520833333336</c:v>
                </c:pt>
                <c:pt idx="49582">
                  <c:v>42710.527777777781</c:v>
                </c:pt>
                <c:pt idx="49583">
                  <c:v>42710.534722222219</c:v>
                </c:pt>
                <c:pt idx="49584">
                  <c:v>42710.541666666664</c:v>
                </c:pt>
                <c:pt idx="49585">
                  <c:v>42710.548611111109</c:v>
                </c:pt>
                <c:pt idx="49586">
                  <c:v>42710.555555555555</c:v>
                </c:pt>
                <c:pt idx="49587">
                  <c:v>42710.5625</c:v>
                </c:pt>
                <c:pt idx="49588">
                  <c:v>42710.569444444445</c:v>
                </c:pt>
                <c:pt idx="49589">
                  <c:v>42710.576388888891</c:v>
                </c:pt>
                <c:pt idx="49590">
                  <c:v>42710.583333333336</c:v>
                </c:pt>
                <c:pt idx="49591">
                  <c:v>42710.590277777781</c:v>
                </c:pt>
                <c:pt idx="49592">
                  <c:v>42710.597222222219</c:v>
                </c:pt>
                <c:pt idx="49593">
                  <c:v>42710.604166666664</c:v>
                </c:pt>
                <c:pt idx="49594">
                  <c:v>42710.611111111109</c:v>
                </c:pt>
                <c:pt idx="49595">
                  <c:v>42710.618055555555</c:v>
                </c:pt>
                <c:pt idx="49596">
                  <c:v>42710.625</c:v>
                </c:pt>
                <c:pt idx="49597">
                  <c:v>42710.631944444445</c:v>
                </c:pt>
                <c:pt idx="49598">
                  <c:v>42710.638888888891</c:v>
                </c:pt>
                <c:pt idx="49599">
                  <c:v>42710.645833333336</c:v>
                </c:pt>
                <c:pt idx="49600">
                  <c:v>42710.652777777781</c:v>
                </c:pt>
                <c:pt idx="49601">
                  <c:v>42710.659722222219</c:v>
                </c:pt>
                <c:pt idx="49602">
                  <c:v>42710.666666666664</c:v>
                </c:pt>
                <c:pt idx="49603">
                  <c:v>42710.673611111109</c:v>
                </c:pt>
                <c:pt idx="49604">
                  <c:v>42710.680555555555</c:v>
                </c:pt>
                <c:pt idx="49605">
                  <c:v>42710.6875</c:v>
                </c:pt>
                <c:pt idx="49606">
                  <c:v>42710.694444444445</c:v>
                </c:pt>
                <c:pt idx="49607">
                  <c:v>42710.701388888891</c:v>
                </c:pt>
                <c:pt idx="49608">
                  <c:v>42710.708333333336</c:v>
                </c:pt>
                <c:pt idx="49609">
                  <c:v>42710.715277777781</c:v>
                </c:pt>
                <c:pt idx="49610">
                  <c:v>42710.722222222219</c:v>
                </c:pt>
                <c:pt idx="49611">
                  <c:v>42710.729166666664</c:v>
                </c:pt>
                <c:pt idx="49612">
                  <c:v>42710.736111111109</c:v>
                </c:pt>
                <c:pt idx="49613">
                  <c:v>42710.743055555555</c:v>
                </c:pt>
                <c:pt idx="49614">
                  <c:v>42710.75</c:v>
                </c:pt>
                <c:pt idx="49615">
                  <c:v>42710.756944444445</c:v>
                </c:pt>
                <c:pt idx="49616">
                  <c:v>42710.763888888891</c:v>
                </c:pt>
                <c:pt idx="49617">
                  <c:v>42710.770833333336</c:v>
                </c:pt>
                <c:pt idx="49618">
                  <c:v>42710.777777777781</c:v>
                </c:pt>
                <c:pt idx="49619">
                  <c:v>42710.784722222219</c:v>
                </c:pt>
                <c:pt idx="49620">
                  <c:v>42710.791666666664</c:v>
                </c:pt>
                <c:pt idx="49621">
                  <c:v>42710.798611111109</c:v>
                </c:pt>
                <c:pt idx="49622">
                  <c:v>42710.805555555555</c:v>
                </c:pt>
                <c:pt idx="49623">
                  <c:v>42710.8125</c:v>
                </c:pt>
                <c:pt idx="49624">
                  <c:v>42710.819444444445</c:v>
                </c:pt>
                <c:pt idx="49625">
                  <c:v>42710.826388888891</c:v>
                </c:pt>
                <c:pt idx="49626">
                  <c:v>42710.833333333336</c:v>
                </c:pt>
                <c:pt idx="49627">
                  <c:v>42710.840277777781</c:v>
                </c:pt>
                <c:pt idx="49628">
                  <c:v>42710.847222222219</c:v>
                </c:pt>
                <c:pt idx="49629">
                  <c:v>42710.854166666664</c:v>
                </c:pt>
                <c:pt idx="49630">
                  <c:v>42710.861111111109</c:v>
                </c:pt>
                <c:pt idx="49631">
                  <c:v>42710.868055555555</c:v>
                </c:pt>
                <c:pt idx="49632">
                  <c:v>42710.875</c:v>
                </c:pt>
                <c:pt idx="49633">
                  <c:v>42710.881944444445</c:v>
                </c:pt>
                <c:pt idx="49634">
                  <c:v>42710.888888888891</c:v>
                </c:pt>
                <c:pt idx="49635">
                  <c:v>42710.895833333336</c:v>
                </c:pt>
                <c:pt idx="49636">
                  <c:v>42710.902777777781</c:v>
                </c:pt>
                <c:pt idx="49637">
                  <c:v>42710.909722222219</c:v>
                </c:pt>
                <c:pt idx="49638">
                  <c:v>42710.916666666664</c:v>
                </c:pt>
                <c:pt idx="49639">
                  <c:v>42710.923611111109</c:v>
                </c:pt>
                <c:pt idx="49640">
                  <c:v>42710.930555555555</c:v>
                </c:pt>
                <c:pt idx="49641">
                  <c:v>42710.9375</c:v>
                </c:pt>
                <c:pt idx="49642">
                  <c:v>42710.944444444445</c:v>
                </c:pt>
                <c:pt idx="49643">
                  <c:v>42710.951388888891</c:v>
                </c:pt>
                <c:pt idx="49644">
                  <c:v>42710.958333333336</c:v>
                </c:pt>
                <c:pt idx="49645">
                  <c:v>42710.965277777781</c:v>
                </c:pt>
                <c:pt idx="49646">
                  <c:v>42710.972222222219</c:v>
                </c:pt>
                <c:pt idx="49647">
                  <c:v>42710.979166666664</c:v>
                </c:pt>
                <c:pt idx="49648">
                  <c:v>42710.986111111109</c:v>
                </c:pt>
                <c:pt idx="49649">
                  <c:v>42710.993055555555</c:v>
                </c:pt>
                <c:pt idx="49650">
                  <c:v>42711</c:v>
                </c:pt>
                <c:pt idx="49651">
                  <c:v>42711.006944444445</c:v>
                </c:pt>
                <c:pt idx="49652">
                  <c:v>42711.013888888891</c:v>
                </c:pt>
                <c:pt idx="49653">
                  <c:v>42711.020833333336</c:v>
                </c:pt>
                <c:pt idx="49654">
                  <c:v>42711.027777777781</c:v>
                </c:pt>
                <c:pt idx="49655">
                  <c:v>42711.034722222219</c:v>
                </c:pt>
                <c:pt idx="49656">
                  <c:v>42711.041666666664</c:v>
                </c:pt>
                <c:pt idx="49657">
                  <c:v>42711.048611111109</c:v>
                </c:pt>
                <c:pt idx="49658">
                  <c:v>42711.055555555555</c:v>
                </c:pt>
                <c:pt idx="49659">
                  <c:v>42711.0625</c:v>
                </c:pt>
                <c:pt idx="49660">
                  <c:v>42711.069444444445</c:v>
                </c:pt>
                <c:pt idx="49661">
                  <c:v>42711.076388888891</c:v>
                </c:pt>
                <c:pt idx="49662">
                  <c:v>42711.083333333336</c:v>
                </c:pt>
                <c:pt idx="49663">
                  <c:v>42711.090277777781</c:v>
                </c:pt>
                <c:pt idx="49664">
                  <c:v>42711.097222222219</c:v>
                </c:pt>
                <c:pt idx="49665">
                  <c:v>42711.104166666664</c:v>
                </c:pt>
                <c:pt idx="49666">
                  <c:v>42711.111111111109</c:v>
                </c:pt>
                <c:pt idx="49667">
                  <c:v>42711.118055555555</c:v>
                </c:pt>
                <c:pt idx="49668">
                  <c:v>42711.125</c:v>
                </c:pt>
                <c:pt idx="49669">
                  <c:v>42711.131944444445</c:v>
                </c:pt>
                <c:pt idx="49670">
                  <c:v>42711.138888888891</c:v>
                </c:pt>
                <c:pt idx="49671">
                  <c:v>42711.145833333336</c:v>
                </c:pt>
                <c:pt idx="49672">
                  <c:v>42711.152777777781</c:v>
                </c:pt>
                <c:pt idx="49673">
                  <c:v>42711.159722222219</c:v>
                </c:pt>
                <c:pt idx="49674">
                  <c:v>42711.166666666664</c:v>
                </c:pt>
                <c:pt idx="49675">
                  <c:v>42711.173611111109</c:v>
                </c:pt>
                <c:pt idx="49676">
                  <c:v>42711.180555555555</c:v>
                </c:pt>
                <c:pt idx="49677">
                  <c:v>42711.1875</c:v>
                </c:pt>
                <c:pt idx="49678">
                  <c:v>42711.194444444445</c:v>
                </c:pt>
                <c:pt idx="49679">
                  <c:v>42711.201388888891</c:v>
                </c:pt>
                <c:pt idx="49680">
                  <c:v>42711.208333333336</c:v>
                </c:pt>
                <c:pt idx="49681">
                  <c:v>42711.215277777781</c:v>
                </c:pt>
                <c:pt idx="49682">
                  <c:v>42711.222222222219</c:v>
                </c:pt>
                <c:pt idx="49683">
                  <c:v>42711.229166666664</c:v>
                </c:pt>
                <c:pt idx="49684">
                  <c:v>42711.236111111109</c:v>
                </c:pt>
                <c:pt idx="49685">
                  <c:v>42711.243055555555</c:v>
                </c:pt>
                <c:pt idx="49686">
                  <c:v>42711.25</c:v>
                </c:pt>
                <c:pt idx="49687">
                  <c:v>42711.256944444445</c:v>
                </c:pt>
                <c:pt idx="49688">
                  <c:v>42711.263888888891</c:v>
                </c:pt>
                <c:pt idx="49689">
                  <c:v>42711.270833333336</c:v>
                </c:pt>
                <c:pt idx="49690">
                  <c:v>42711.277777777781</c:v>
                </c:pt>
                <c:pt idx="49691">
                  <c:v>42711.284722222219</c:v>
                </c:pt>
                <c:pt idx="49692">
                  <c:v>42711.291666666664</c:v>
                </c:pt>
                <c:pt idx="49693">
                  <c:v>42711.298611111109</c:v>
                </c:pt>
                <c:pt idx="49694">
                  <c:v>42711.305555555555</c:v>
                </c:pt>
                <c:pt idx="49695">
                  <c:v>42711.3125</c:v>
                </c:pt>
                <c:pt idx="49696">
                  <c:v>42711.319444444445</c:v>
                </c:pt>
                <c:pt idx="49697">
                  <c:v>42711.326388888891</c:v>
                </c:pt>
                <c:pt idx="49698">
                  <c:v>42711.333333333336</c:v>
                </c:pt>
                <c:pt idx="49699">
                  <c:v>42711.340277777781</c:v>
                </c:pt>
                <c:pt idx="49700">
                  <c:v>42711.347222222219</c:v>
                </c:pt>
                <c:pt idx="49701">
                  <c:v>42711.354166666664</c:v>
                </c:pt>
                <c:pt idx="49702">
                  <c:v>42711.361111111109</c:v>
                </c:pt>
                <c:pt idx="49703">
                  <c:v>42711.368055555555</c:v>
                </c:pt>
                <c:pt idx="49704">
                  <c:v>42711.375</c:v>
                </c:pt>
                <c:pt idx="49705">
                  <c:v>42711.381944444445</c:v>
                </c:pt>
                <c:pt idx="49706">
                  <c:v>42711.388888888891</c:v>
                </c:pt>
                <c:pt idx="49707">
                  <c:v>42711.395833333336</c:v>
                </c:pt>
                <c:pt idx="49708">
                  <c:v>42711.402777777781</c:v>
                </c:pt>
                <c:pt idx="49709">
                  <c:v>42711.409722222219</c:v>
                </c:pt>
                <c:pt idx="49710">
                  <c:v>42711.416666666664</c:v>
                </c:pt>
                <c:pt idx="49711">
                  <c:v>42711.423611111109</c:v>
                </c:pt>
                <c:pt idx="49712">
                  <c:v>42711.430555555555</c:v>
                </c:pt>
                <c:pt idx="49713">
                  <c:v>42711.4375</c:v>
                </c:pt>
                <c:pt idx="49714">
                  <c:v>42711.444444444445</c:v>
                </c:pt>
                <c:pt idx="49715">
                  <c:v>42711.451388888891</c:v>
                </c:pt>
                <c:pt idx="49716">
                  <c:v>42711.458333333336</c:v>
                </c:pt>
                <c:pt idx="49717">
                  <c:v>42711.465277777781</c:v>
                </c:pt>
                <c:pt idx="49718">
                  <c:v>42711.472222222219</c:v>
                </c:pt>
                <c:pt idx="49719">
                  <c:v>42711.479166666664</c:v>
                </c:pt>
                <c:pt idx="49720">
                  <c:v>42711.486111111109</c:v>
                </c:pt>
                <c:pt idx="49721">
                  <c:v>42711.493055555555</c:v>
                </c:pt>
                <c:pt idx="49722">
                  <c:v>42711.5</c:v>
                </c:pt>
                <c:pt idx="49723">
                  <c:v>42711.506944444445</c:v>
                </c:pt>
                <c:pt idx="49724">
                  <c:v>42711.513888888891</c:v>
                </c:pt>
                <c:pt idx="49725">
                  <c:v>42711.520833333336</c:v>
                </c:pt>
                <c:pt idx="49726">
                  <c:v>42711.527777777781</c:v>
                </c:pt>
                <c:pt idx="49727">
                  <c:v>42711.534722222219</c:v>
                </c:pt>
                <c:pt idx="49728">
                  <c:v>42711.541666666664</c:v>
                </c:pt>
                <c:pt idx="49729">
                  <c:v>42711.548611111109</c:v>
                </c:pt>
                <c:pt idx="49730">
                  <c:v>42711.555555555555</c:v>
                </c:pt>
                <c:pt idx="49731">
                  <c:v>42711.5625</c:v>
                </c:pt>
                <c:pt idx="49732">
                  <c:v>42711.569444444445</c:v>
                </c:pt>
                <c:pt idx="49733">
                  <c:v>42711.576388888891</c:v>
                </c:pt>
                <c:pt idx="49734">
                  <c:v>42711.583333333336</c:v>
                </c:pt>
                <c:pt idx="49735">
                  <c:v>42711.590277777781</c:v>
                </c:pt>
                <c:pt idx="49736">
                  <c:v>42711.597222222219</c:v>
                </c:pt>
                <c:pt idx="49737">
                  <c:v>42711.604166666664</c:v>
                </c:pt>
                <c:pt idx="49738">
                  <c:v>42711.611111111109</c:v>
                </c:pt>
                <c:pt idx="49739">
                  <c:v>42711.618055555555</c:v>
                </c:pt>
                <c:pt idx="49740">
                  <c:v>42711.625</c:v>
                </c:pt>
                <c:pt idx="49741">
                  <c:v>42711.631944444445</c:v>
                </c:pt>
                <c:pt idx="49742">
                  <c:v>42711.638888888891</c:v>
                </c:pt>
                <c:pt idx="49743">
                  <c:v>42711.645833333336</c:v>
                </c:pt>
                <c:pt idx="49744">
                  <c:v>42711.652777777781</c:v>
                </c:pt>
                <c:pt idx="49745">
                  <c:v>42711.659722222219</c:v>
                </c:pt>
                <c:pt idx="49746">
                  <c:v>42711.666666666664</c:v>
                </c:pt>
                <c:pt idx="49747">
                  <c:v>42711.673611111109</c:v>
                </c:pt>
                <c:pt idx="49748">
                  <c:v>42711.680555555555</c:v>
                </c:pt>
                <c:pt idx="49749">
                  <c:v>42711.6875</c:v>
                </c:pt>
                <c:pt idx="49750">
                  <c:v>42711.694444444445</c:v>
                </c:pt>
                <c:pt idx="49751">
                  <c:v>42711.701388888891</c:v>
                </c:pt>
                <c:pt idx="49752">
                  <c:v>42711.708333333336</c:v>
                </c:pt>
                <c:pt idx="49753">
                  <c:v>42711.715277777781</c:v>
                </c:pt>
                <c:pt idx="49754">
                  <c:v>42711.722222222219</c:v>
                </c:pt>
                <c:pt idx="49755">
                  <c:v>42711.729166666664</c:v>
                </c:pt>
                <c:pt idx="49756">
                  <c:v>42711.736111111109</c:v>
                </c:pt>
                <c:pt idx="49757">
                  <c:v>42711.743055555555</c:v>
                </c:pt>
                <c:pt idx="49758">
                  <c:v>42711.75</c:v>
                </c:pt>
                <c:pt idx="49759">
                  <c:v>42711.756944444445</c:v>
                </c:pt>
                <c:pt idx="49760">
                  <c:v>42711.763888888891</c:v>
                </c:pt>
                <c:pt idx="49761">
                  <c:v>42711.770833333336</c:v>
                </c:pt>
                <c:pt idx="49762">
                  <c:v>42711.777777777781</c:v>
                </c:pt>
                <c:pt idx="49763">
                  <c:v>42711.784722222219</c:v>
                </c:pt>
                <c:pt idx="49764">
                  <c:v>42711.791666666664</c:v>
                </c:pt>
                <c:pt idx="49765">
                  <c:v>42711.798611111109</c:v>
                </c:pt>
                <c:pt idx="49766">
                  <c:v>42711.805555555555</c:v>
                </c:pt>
                <c:pt idx="49767">
                  <c:v>42711.8125</c:v>
                </c:pt>
                <c:pt idx="49768">
                  <c:v>42711.819444444445</c:v>
                </c:pt>
                <c:pt idx="49769">
                  <c:v>42711.826388888891</c:v>
                </c:pt>
                <c:pt idx="49770">
                  <c:v>42711.833333333336</c:v>
                </c:pt>
                <c:pt idx="49771">
                  <c:v>42711.840277777781</c:v>
                </c:pt>
                <c:pt idx="49772">
                  <c:v>42711.847222222219</c:v>
                </c:pt>
                <c:pt idx="49773">
                  <c:v>42711.854166666664</c:v>
                </c:pt>
                <c:pt idx="49774">
                  <c:v>42711.861111111109</c:v>
                </c:pt>
                <c:pt idx="49775">
                  <c:v>42711.868055555555</c:v>
                </c:pt>
                <c:pt idx="49776">
                  <c:v>42711.875</c:v>
                </c:pt>
                <c:pt idx="49777">
                  <c:v>42711.881944444445</c:v>
                </c:pt>
                <c:pt idx="49778">
                  <c:v>42711.888888888891</c:v>
                </c:pt>
                <c:pt idx="49779">
                  <c:v>42711.895833333336</c:v>
                </c:pt>
                <c:pt idx="49780">
                  <c:v>42711.902777777781</c:v>
                </c:pt>
                <c:pt idx="49781">
                  <c:v>42711.909722222219</c:v>
                </c:pt>
                <c:pt idx="49782">
                  <c:v>42711.916666666664</c:v>
                </c:pt>
                <c:pt idx="49783">
                  <c:v>42711.923611111109</c:v>
                </c:pt>
                <c:pt idx="49784">
                  <c:v>42711.930555555555</c:v>
                </c:pt>
                <c:pt idx="49785">
                  <c:v>42711.9375</c:v>
                </c:pt>
                <c:pt idx="49786">
                  <c:v>42711.944444444445</c:v>
                </c:pt>
                <c:pt idx="49787">
                  <c:v>42711.951388888891</c:v>
                </c:pt>
                <c:pt idx="49788">
                  <c:v>42711.958333333336</c:v>
                </c:pt>
                <c:pt idx="49789">
                  <c:v>42711.965277777781</c:v>
                </c:pt>
                <c:pt idx="49790">
                  <c:v>42711.972222222219</c:v>
                </c:pt>
                <c:pt idx="49791">
                  <c:v>42711.979166666664</c:v>
                </c:pt>
                <c:pt idx="49792">
                  <c:v>42711.986111111109</c:v>
                </c:pt>
                <c:pt idx="49793">
                  <c:v>42711.993055555555</c:v>
                </c:pt>
                <c:pt idx="49794">
                  <c:v>42712</c:v>
                </c:pt>
                <c:pt idx="49795">
                  <c:v>42712.006944444445</c:v>
                </c:pt>
                <c:pt idx="49796">
                  <c:v>42712.013888888891</c:v>
                </c:pt>
                <c:pt idx="49797">
                  <c:v>42712.020833333336</c:v>
                </c:pt>
                <c:pt idx="49798">
                  <c:v>42712.027777777781</c:v>
                </c:pt>
                <c:pt idx="49799">
                  <c:v>42712.034722222219</c:v>
                </c:pt>
                <c:pt idx="49800">
                  <c:v>42712.041666666664</c:v>
                </c:pt>
                <c:pt idx="49801">
                  <c:v>42712.048611111109</c:v>
                </c:pt>
                <c:pt idx="49802">
                  <c:v>42712.055555555555</c:v>
                </c:pt>
                <c:pt idx="49803">
                  <c:v>42712.0625</c:v>
                </c:pt>
                <c:pt idx="49804">
                  <c:v>42712.069444444445</c:v>
                </c:pt>
                <c:pt idx="49805">
                  <c:v>42712.076388888891</c:v>
                </c:pt>
                <c:pt idx="49806">
                  <c:v>42712.083333333336</c:v>
                </c:pt>
                <c:pt idx="49807">
                  <c:v>42712.090277777781</c:v>
                </c:pt>
                <c:pt idx="49808">
                  <c:v>42712.097222222219</c:v>
                </c:pt>
                <c:pt idx="49809">
                  <c:v>42712.104166666664</c:v>
                </c:pt>
                <c:pt idx="49810">
                  <c:v>42712.111111111109</c:v>
                </c:pt>
                <c:pt idx="49811">
                  <c:v>42712.118055555555</c:v>
                </c:pt>
                <c:pt idx="49812">
                  <c:v>42712.125</c:v>
                </c:pt>
                <c:pt idx="49813">
                  <c:v>42712.131944444445</c:v>
                </c:pt>
                <c:pt idx="49814">
                  <c:v>42712.138888888891</c:v>
                </c:pt>
                <c:pt idx="49815">
                  <c:v>42712.145833333336</c:v>
                </c:pt>
                <c:pt idx="49816">
                  <c:v>42712.152777777781</c:v>
                </c:pt>
                <c:pt idx="49817">
                  <c:v>42712.159722222219</c:v>
                </c:pt>
                <c:pt idx="49818">
                  <c:v>42712.166666666664</c:v>
                </c:pt>
                <c:pt idx="49819">
                  <c:v>42712.173611111109</c:v>
                </c:pt>
                <c:pt idx="49820">
                  <c:v>42712.180555555555</c:v>
                </c:pt>
                <c:pt idx="49821">
                  <c:v>42712.1875</c:v>
                </c:pt>
                <c:pt idx="49822">
                  <c:v>42712.194444444445</c:v>
                </c:pt>
                <c:pt idx="49823">
                  <c:v>42712.201388888891</c:v>
                </c:pt>
                <c:pt idx="49824">
                  <c:v>42712.208333333336</c:v>
                </c:pt>
                <c:pt idx="49825">
                  <c:v>42712.215277777781</c:v>
                </c:pt>
                <c:pt idx="49826">
                  <c:v>42712.222222222219</c:v>
                </c:pt>
                <c:pt idx="49827">
                  <c:v>42712.229166666664</c:v>
                </c:pt>
                <c:pt idx="49828">
                  <c:v>42712.236111111109</c:v>
                </c:pt>
                <c:pt idx="49829">
                  <c:v>42712.243055555555</c:v>
                </c:pt>
                <c:pt idx="49830">
                  <c:v>42712.25</c:v>
                </c:pt>
                <c:pt idx="49831">
                  <c:v>42712.256944444445</c:v>
                </c:pt>
                <c:pt idx="49832">
                  <c:v>42712.263888888891</c:v>
                </c:pt>
                <c:pt idx="49833">
                  <c:v>42712.270833333336</c:v>
                </c:pt>
                <c:pt idx="49834">
                  <c:v>42712.277777777781</c:v>
                </c:pt>
                <c:pt idx="49835">
                  <c:v>42712.284722222219</c:v>
                </c:pt>
                <c:pt idx="49836">
                  <c:v>42712.291666666664</c:v>
                </c:pt>
                <c:pt idx="49837">
                  <c:v>42712.298611111109</c:v>
                </c:pt>
                <c:pt idx="49838">
                  <c:v>42712.305555555555</c:v>
                </c:pt>
                <c:pt idx="49839">
                  <c:v>42712.3125</c:v>
                </c:pt>
                <c:pt idx="49840">
                  <c:v>42712.319444444445</c:v>
                </c:pt>
                <c:pt idx="49841">
                  <c:v>42712.326388888891</c:v>
                </c:pt>
                <c:pt idx="49842">
                  <c:v>42712.333333333336</c:v>
                </c:pt>
                <c:pt idx="49843">
                  <c:v>42712.340277777781</c:v>
                </c:pt>
                <c:pt idx="49844">
                  <c:v>42712.347222222219</c:v>
                </c:pt>
                <c:pt idx="49845">
                  <c:v>42712.354166666664</c:v>
                </c:pt>
                <c:pt idx="49846">
                  <c:v>42712.361111111109</c:v>
                </c:pt>
                <c:pt idx="49847">
                  <c:v>42712.368055555555</c:v>
                </c:pt>
                <c:pt idx="49848">
                  <c:v>42712.375</c:v>
                </c:pt>
                <c:pt idx="49849">
                  <c:v>42712.381944444445</c:v>
                </c:pt>
                <c:pt idx="49850">
                  <c:v>42712.388888888891</c:v>
                </c:pt>
                <c:pt idx="49851">
                  <c:v>42712.395833333336</c:v>
                </c:pt>
                <c:pt idx="49852">
                  <c:v>42712.402777777781</c:v>
                </c:pt>
                <c:pt idx="49853">
                  <c:v>42712.409722222219</c:v>
                </c:pt>
                <c:pt idx="49854">
                  <c:v>42712.416666666664</c:v>
                </c:pt>
                <c:pt idx="49855">
                  <c:v>42712.423611111109</c:v>
                </c:pt>
                <c:pt idx="49856">
                  <c:v>42712.430555555555</c:v>
                </c:pt>
                <c:pt idx="49857">
                  <c:v>42712.4375</c:v>
                </c:pt>
                <c:pt idx="49858">
                  <c:v>42712.444444444445</c:v>
                </c:pt>
                <c:pt idx="49859">
                  <c:v>42712.451388888891</c:v>
                </c:pt>
                <c:pt idx="49860">
                  <c:v>42712.458333333336</c:v>
                </c:pt>
                <c:pt idx="49861">
                  <c:v>42712.465277777781</c:v>
                </c:pt>
                <c:pt idx="49862">
                  <c:v>42712.472222222219</c:v>
                </c:pt>
                <c:pt idx="49863">
                  <c:v>42712.479166666664</c:v>
                </c:pt>
                <c:pt idx="49864">
                  <c:v>42712.486111111109</c:v>
                </c:pt>
                <c:pt idx="49865">
                  <c:v>42712.493055555555</c:v>
                </c:pt>
                <c:pt idx="49866">
                  <c:v>42712.5</c:v>
                </c:pt>
                <c:pt idx="49867">
                  <c:v>42712.506944444445</c:v>
                </c:pt>
                <c:pt idx="49868">
                  <c:v>42712.513888888891</c:v>
                </c:pt>
                <c:pt idx="49869">
                  <c:v>42712.520833333336</c:v>
                </c:pt>
                <c:pt idx="49870">
                  <c:v>42712.527777777781</c:v>
                </c:pt>
                <c:pt idx="49871">
                  <c:v>42712.534722222219</c:v>
                </c:pt>
                <c:pt idx="49872">
                  <c:v>42712.541666666664</c:v>
                </c:pt>
                <c:pt idx="49873">
                  <c:v>42712.548611111109</c:v>
                </c:pt>
                <c:pt idx="49874">
                  <c:v>42712.555555555555</c:v>
                </c:pt>
                <c:pt idx="49875">
                  <c:v>42712.5625</c:v>
                </c:pt>
                <c:pt idx="49876">
                  <c:v>42712.569444444445</c:v>
                </c:pt>
                <c:pt idx="49877">
                  <c:v>42712.576388888891</c:v>
                </c:pt>
                <c:pt idx="49878">
                  <c:v>42712.583333333336</c:v>
                </c:pt>
                <c:pt idx="49879">
                  <c:v>42712.590277777781</c:v>
                </c:pt>
                <c:pt idx="49880">
                  <c:v>42712.597222222219</c:v>
                </c:pt>
                <c:pt idx="49881">
                  <c:v>42712.604166666664</c:v>
                </c:pt>
                <c:pt idx="49882">
                  <c:v>42712.611111111109</c:v>
                </c:pt>
                <c:pt idx="49883">
                  <c:v>42712.618055555555</c:v>
                </c:pt>
                <c:pt idx="49884">
                  <c:v>42712.625</c:v>
                </c:pt>
                <c:pt idx="49885">
                  <c:v>42712.631944444445</c:v>
                </c:pt>
                <c:pt idx="49886">
                  <c:v>42712.638888888891</c:v>
                </c:pt>
                <c:pt idx="49887">
                  <c:v>42712.645833333336</c:v>
                </c:pt>
                <c:pt idx="49888">
                  <c:v>42712.652777777781</c:v>
                </c:pt>
                <c:pt idx="49889">
                  <c:v>42712.659722222219</c:v>
                </c:pt>
                <c:pt idx="49890">
                  <c:v>42712.666666666664</c:v>
                </c:pt>
                <c:pt idx="49891">
                  <c:v>42712.673611111109</c:v>
                </c:pt>
                <c:pt idx="49892">
                  <c:v>42712.680555555555</c:v>
                </c:pt>
                <c:pt idx="49893">
                  <c:v>42712.6875</c:v>
                </c:pt>
                <c:pt idx="49894">
                  <c:v>42712.694444444445</c:v>
                </c:pt>
                <c:pt idx="49895">
                  <c:v>42712.701388888891</c:v>
                </c:pt>
                <c:pt idx="49896">
                  <c:v>42712.708333333336</c:v>
                </c:pt>
                <c:pt idx="49897">
                  <c:v>42712.715277777781</c:v>
                </c:pt>
                <c:pt idx="49898">
                  <c:v>42712.722222222219</c:v>
                </c:pt>
                <c:pt idx="49899">
                  <c:v>42712.729166666664</c:v>
                </c:pt>
                <c:pt idx="49900">
                  <c:v>42712.736111111109</c:v>
                </c:pt>
                <c:pt idx="49901">
                  <c:v>42712.743055555555</c:v>
                </c:pt>
                <c:pt idx="49902">
                  <c:v>42712.75</c:v>
                </c:pt>
                <c:pt idx="49903">
                  <c:v>42712.756944444445</c:v>
                </c:pt>
                <c:pt idx="49904">
                  <c:v>42712.763888888891</c:v>
                </c:pt>
                <c:pt idx="49905">
                  <c:v>42712.770833333336</c:v>
                </c:pt>
                <c:pt idx="49906">
                  <c:v>42712.777777777781</c:v>
                </c:pt>
                <c:pt idx="49907">
                  <c:v>42712.784722222219</c:v>
                </c:pt>
                <c:pt idx="49908">
                  <c:v>42712.791666666664</c:v>
                </c:pt>
                <c:pt idx="49909">
                  <c:v>42712.798611111109</c:v>
                </c:pt>
                <c:pt idx="49910">
                  <c:v>42712.805555555555</c:v>
                </c:pt>
                <c:pt idx="49911">
                  <c:v>42712.8125</c:v>
                </c:pt>
                <c:pt idx="49912">
                  <c:v>42712.819444444445</c:v>
                </c:pt>
                <c:pt idx="49913">
                  <c:v>42712.826388888891</c:v>
                </c:pt>
                <c:pt idx="49914">
                  <c:v>42712.833333333336</c:v>
                </c:pt>
                <c:pt idx="49915">
                  <c:v>42712.840277777781</c:v>
                </c:pt>
                <c:pt idx="49916">
                  <c:v>42712.847222222219</c:v>
                </c:pt>
                <c:pt idx="49917">
                  <c:v>42712.854166666664</c:v>
                </c:pt>
                <c:pt idx="49918">
                  <c:v>42712.861111111109</c:v>
                </c:pt>
                <c:pt idx="49919">
                  <c:v>42712.868055555555</c:v>
                </c:pt>
                <c:pt idx="49920">
                  <c:v>42712.875</c:v>
                </c:pt>
                <c:pt idx="49921">
                  <c:v>42712.881944444445</c:v>
                </c:pt>
                <c:pt idx="49922">
                  <c:v>42712.888888888891</c:v>
                </c:pt>
                <c:pt idx="49923">
                  <c:v>42712.895833333336</c:v>
                </c:pt>
                <c:pt idx="49924">
                  <c:v>42712.902777777781</c:v>
                </c:pt>
                <c:pt idx="49925">
                  <c:v>42712.909722222219</c:v>
                </c:pt>
                <c:pt idx="49926">
                  <c:v>42712.916666666664</c:v>
                </c:pt>
                <c:pt idx="49927">
                  <c:v>42712.923611111109</c:v>
                </c:pt>
                <c:pt idx="49928">
                  <c:v>42712.930555555555</c:v>
                </c:pt>
                <c:pt idx="49929">
                  <c:v>42712.9375</c:v>
                </c:pt>
                <c:pt idx="49930">
                  <c:v>42712.944444444445</c:v>
                </c:pt>
                <c:pt idx="49931">
                  <c:v>42712.951388888891</c:v>
                </c:pt>
                <c:pt idx="49932">
                  <c:v>42712.958333333336</c:v>
                </c:pt>
                <c:pt idx="49933">
                  <c:v>42712.965277777781</c:v>
                </c:pt>
                <c:pt idx="49934">
                  <c:v>42712.972222222219</c:v>
                </c:pt>
                <c:pt idx="49935">
                  <c:v>42712.979166666664</c:v>
                </c:pt>
                <c:pt idx="49936">
                  <c:v>42712.986111111109</c:v>
                </c:pt>
                <c:pt idx="49937">
                  <c:v>42712.993055555555</c:v>
                </c:pt>
                <c:pt idx="49938">
                  <c:v>42713</c:v>
                </c:pt>
                <c:pt idx="49939">
                  <c:v>42713.006944444445</c:v>
                </c:pt>
                <c:pt idx="49940">
                  <c:v>42713.013888888891</c:v>
                </c:pt>
                <c:pt idx="49941">
                  <c:v>42713.020833333336</c:v>
                </c:pt>
                <c:pt idx="49942">
                  <c:v>42713.027777777781</c:v>
                </c:pt>
                <c:pt idx="49943">
                  <c:v>42713.034722222219</c:v>
                </c:pt>
                <c:pt idx="49944">
                  <c:v>42713.041666666664</c:v>
                </c:pt>
                <c:pt idx="49945">
                  <c:v>42713.048611111109</c:v>
                </c:pt>
                <c:pt idx="49946">
                  <c:v>42713.055555555555</c:v>
                </c:pt>
                <c:pt idx="49947">
                  <c:v>42713.0625</c:v>
                </c:pt>
                <c:pt idx="49948">
                  <c:v>42713.069444444445</c:v>
                </c:pt>
                <c:pt idx="49949">
                  <c:v>42713.076388888891</c:v>
                </c:pt>
                <c:pt idx="49950">
                  <c:v>42713.083333333336</c:v>
                </c:pt>
                <c:pt idx="49951">
                  <c:v>42713.090277777781</c:v>
                </c:pt>
                <c:pt idx="49952">
                  <c:v>42713.097222222219</c:v>
                </c:pt>
                <c:pt idx="49953">
                  <c:v>42713.104166666664</c:v>
                </c:pt>
                <c:pt idx="49954">
                  <c:v>42713.111111111109</c:v>
                </c:pt>
                <c:pt idx="49955">
                  <c:v>42713.118055555555</c:v>
                </c:pt>
                <c:pt idx="49956">
                  <c:v>42713.125</c:v>
                </c:pt>
                <c:pt idx="49957">
                  <c:v>42713.131944444445</c:v>
                </c:pt>
                <c:pt idx="49958">
                  <c:v>42713.138888888891</c:v>
                </c:pt>
                <c:pt idx="49959">
                  <c:v>42713.145833333336</c:v>
                </c:pt>
                <c:pt idx="49960">
                  <c:v>42713.152777777781</c:v>
                </c:pt>
                <c:pt idx="49961">
                  <c:v>42713.159722222219</c:v>
                </c:pt>
                <c:pt idx="49962">
                  <c:v>42713.166666666664</c:v>
                </c:pt>
                <c:pt idx="49963">
                  <c:v>42713.173611111109</c:v>
                </c:pt>
                <c:pt idx="49964">
                  <c:v>42713.180555555555</c:v>
                </c:pt>
                <c:pt idx="49965">
                  <c:v>42713.1875</c:v>
                </c:pt>
                <c:pt idx="49966">
                  <c:v>42713.194444444445</c:v>
                </c:pt>
                <c:pt idx="49967">
                  <c:v>42713.201388888891</c:v>
                </c:pt>
                <c:pt idx="49968">
                  <c:v>42713.208333333336</c:v>
                </c:pt>
                <c:pt idx="49969">
                  <c:v>42713.215277777781</c:v>
                </c:pt>
                <c:pt idx="49970">
                  <c:v>42713.222222222219</c:v>
                </c:pt>
                <c:pt idx="49971">
                  <c:v>42713.229166666664</c:v>
                </c:pt>
                <c:pt idx="49972">
                  <c:v>42713.236111111109</c:v>
                </c:pt>
                <c:pt idx="49973">
                  <c:v>42713.243055555555</c:v>
                </c:pt>
                <c:pt idx="49974">
                  <c:v>42713.25</c:v>
                </c:pt>
                <c:pt idx="49975">
                  <c:v>42713.256944444445</c:v>
                </c:pt>
                <c:pt idx="49976">
                  <c:v>42713.263888888891</c:v>
                </c:pt>
                <c:pt idx="49977">
                  <c:v>42713.270833333336</c:v>
                </c:pt>
                <c:pt idx="49978">
                  <c:v>42713.277777777781</c:v>
                </c:pt>
                <c:pt idx="49979">
                  <c:v>42713.284722222219</c:v>
                </c:pt>
                <c:pt idx="49980">
                  <c:v>42713.291666666664</c:v>
                </c:pt>
                <c:pt idx="49981">
                  <c:v>42713.298611111109</c:v>
                </c:pt>
                <c:pt idx="49982">
                  <c:v>42713.305555555555</c:v>
                </c:pt>
                <c:pt idx="49983">
                  <c:v>42713.3125</c:v>
                </c:pt>
                <c:pt idx="49984">
                  <c:v>42713.319444444445</c:v>
                </c:pt>
                <c:pt idx="49985">
                  <c:v>42713.326388888891</c:v>
                </c:pt>
                <c:pt idx="49986">
                  <c:v>42713.333333333336</c:v>
                </c:pt>
                <c:pt idx="49987">
                  <c:v>42713.340277777781</c:v>
                </c:pt>
                <c:pt idx="49988">
                  <c:v>42713.347222222219</c:v>
                </c:pt>
                <c:pt idx="49989">
                  <c:v>42713.354166666664</c:v>
                </c:pt>
                <c:pt idx="49990">
                  <c:v>42713.361111111109</c:v>
                </c:pt>
                <c:pt idx="49991">
                  <c:v>42713.368055555555</c:v>
                </c:pt>
                <c:pt idx="49992">
                  <c:v>42713.375</c:v>
                </c:pt>
                <c:pt idx="49993">
                  <c:v>42713.381944444445</c:v>
                </c:pt>
                <c:pt idx="49994">
                  <c:v>42713.388888888891</c:v>
                </c:pt>
                <c:pt idx="49995">
                  <c:v>42713.395833333336</c:v>
                </c:pt>
                <c:pt idx="49996">
                  <c:v>42713.402777777781</c:v>
                </c:pt>
                <c:pt idx="49997">
                  <c:v>42713.409722222219</c:v>
                </c:pt>
                <c:pt idx="49998">
                  <c:v>42713.416666666664</c:v>
                </c:pt>
                <c:pt idx="49999">
                  <c:v>42713.423611111109</c:v>
                </c:pt>
                <c:pt idx="50000">
                  <c:v>42713.430555555555</c:v>
                </c:pt>
                <c:pt idx="50001">
                  <c:v>42713.4375</c:v>
                </c:pt>
                <c:pt idx="50002">
                  <c:v>42713.444444444445</c:v>
                </c:pt>
                <c:pt idx="50003">
                  <c:v>42713.451388888891</c:v>
                </c:pt>
                <c:pt idx="50004">
                  <c:v>42713.458333333336</c:v>
                </c:pt>
                <c:pt idx="50005">
                  <c:v>42713.465277777781</c:v>
                </c:pt>
                <c:pt idx="50006">
                  <c:v>42713.472222222219</c:v>
                </c:pt>
                <c:pt idx="50007">
                  <c:v>42713.479166666664</c:v>
                </c:pt>
                <c:pt idx="50008">
                  <c:v>42713.486111111109</c:v>
                </c:pt>
                <c:pt idx="50009">
                  <c:v>42713.493055555555</c:v>
                </c:pt>
                <c:pt idx="50010">
                  <c:v>42713.5</c:v>
                </c:pt>
                <c:pt idx="50011">
                  <c:v>42713.506944444445</c:v>
                </c:pt>
                <c:pt idx="50012">
                  <c:v>42713.513888888891</c:v>
                </c:pt>
                <c:pt idx="50013">
                  <c:v>42713.520833333336</c:v>
                </c:pt>
                <c:pt idx="50014">
                  <c:v>42713.527777777781</c:v>
                </c:pt>
                <c:pt idx="50015">
                  <c:v>42713.534722222219</c:v>
                </c:pt>
                <c:pt idx="50016">
                  <c:v>42713.541666666664</c:v>
                </c:pt>
                <c:pt idx="50017">
                  <c:v>42713.548611111109</c:v>
                </c:pt>
                <c:pt idx="50018">
                  <c:v>42713.555555555555</c:v>
                </c:pt>
                <c:pt idx="50019">
                  <c:v>42713.5625</c:v>
                </c:pt>
                <c:pt idx="50020">
                  <c:v>42713.569444444445</c:v>
                </c:pt>
                <c:pt idx="50021">
                  <c:v>42713.576388888891</c:v>
                </c:pt>
                <c:pt idx="50022">
                  <c:v>42713.583333333336</c:v>
                </c:pt>
                <c:pt idx="50023">
                  <c:v>42713.590277777781</c:v>
                </c:pt>
                <c:pt idx="50024">
                  <c:v>42713.597222222219</c:v>
                </c:pt>
                <c:pt idx="50025">
                  <c:v>42713.604166666664</c:v>
                </c:pt>
                <c:pt idx="50026">
                  <c:v>42713.611111111109</c:v>
                </c:pt>
                <c:pt idx="50027">
                  <c:v>42713.618055555555</c:v>
                </c:pt>
                <c:pt idx="50028">
                  <c:v>42713.625</c:v>
                </c:pt>
                <c:pt idx="50029">
                  <c:v>42713.631944444445</c:v>
                </c:pt>
                <c:pt idx="50030">
                  <c:v>42713.638888888891</c:v>
                </c:pt>
                <c:pt idx="50031">
                  <c:v>42713.645833333336</c:v>
                </c:pt>
                <c:pt idx="50032">
                  <c:v>42713.652777777781</c:v>
                </c:pt>
                <c:pt idx="50033">
                  <c:v>42713.659722222219</c:v>
                </c:pt>
                <c:pt idx="50034">
                  <c:v>42713.666666666664</c:v>
                </c:pt>
                <c:pt idx="50035">
                  <c:v>42713.673611111109</c:v>
                </c:pt>
                <c:pt idx="50036">
                  <c:v>42713.680555555555</c:v>
                </c:pt>
                <c:pt idx="50037">
                  <c:v>42713.6875</c:v>
                </c:pt>
                <c:pt idx="50038">
                  <c:v>42713.694444444445</c:v>
                </c:pt>
                <c:pt idx="50039">
                  <c:v>42713.701388888891</c:v>
                </c:pt>
                <c:pt idx="50040">
                  <c:v>42713.708333333336</c:v>
                </c:pt>
                <c:pt idx="50041">
                  <c:v>42713.715277777781</c:v>
                </c:pt>
                <c:pt idx="50042">
                  <c:v>42713.722222222219</c:v>
                </c:pt>
                <c:pt idx="50043">
                  <c:v>42713.729166666664</c:v>
                </c:pt>
                <c:pt idx="50044">
                  <c:v>42713.736111111109</c:v>
                </c:pt>
                <c:pt idx="50045">
                  <c:v>42713.743055555555</c:v>
                </c:pt>
                <c:pt idx="50046">
                  <c:v>42713.75</c:v>
                </c:pt>
                <c:pt idx="50047">
                  <c:v>42713.756944444445</c:v>
                </c:pt>
                <c:pt idx="50048">
                  <c:v>42713.763888888891</c:v>
                </c:pt>
                <c:pt idx="50049">
                  <c:v>42713.770833333336</c:v>
                </c:pt>
                <c:pt idx="50050">
                  <c:v>42713.777777777781</c:v>
                </c:pt>
                <c:pt idx="50051">
                  <c:v>42713.784722222219</c:v>
                </c:pt>
                <c:pt idx="50052">
                  <c:v>42713.791666666664</c:v>
                </c:pt>
                <c:pt idx="50053">
                  <c:v>42713.798611111109</c:v>
                </c:pt>
                <c:pt idx="50054">
                  <c:v>42713.805555555555</c:v>
                </c:pt>
                <c:pt idx="50055">
                  <c:v>42713.8125</c:v>
                </c:pt>
                <c:pt idx="50056">
                  <c:v>42713.819444444445</c:v>
                </c:pt>
                <c:pt idx="50057">
                  <c:v>42713.826388888891</c:v>
                </c:pt>
                <c:pt idx="50058">
                  <c:v>42713.833333333336</c:v>
                </c:pt>
                <c:pt idx="50059">
                  <c:v>42713.840277777781</c:v>
                </c:pt>
                <c:pt idx="50060">
                  <c:v>42713.847222222219</c:v>
                </c:pt>
                <c:pt idx="50061">
                  <c:v>42713.854166666664</c:v>
                </c:pt>
                <c:pt idx="50062">
                  <c:v>42713.861111111109</c:v>
                </c:pt>
                <c:pt idx="50063">
                  <c:v>42713.868055555555</c:v>
                </c:pt>
                <c:pt idx="50064">
                  <c:v>42713.875</c:v>
                </c:pt>
                <c:pt idx="50065">
                  <c:v>42713.881944444445</c:v>
                </c:pt>
                <c:pt idx="50066">
                  <c:v>42713.888888888891</c:v>
                </c:pt>
                <c:pt idx="50067">
                  <c:v>42713.895833333336</c:v>
                </c:pt>
                <c:pt idx="50068">
                  <c:v>42713.902777777781</c:v>
                </c:pt>
                <c:pt idx="50069">
                  <c:v>42713.909722222219</c:v>
                </c:pt>
                <c:pt idx="50070">
                  <c:v>42713.916666666664</c:v>
                </c:pt>
                <c:pt idx="50071">
                  <c:v>42713.923611111109</c:v>
                </c:pt>
                <c:pt idx="50072">
                  <c:v>42713.930555555555</c:v>
                </c:pt>
                <c:pt idx="50073">
                  <c:v>42713.9375</c:v>
                </c:pt>
                <c:pt idx="50074">
                  <c:v>42713.944444444445</c:v>
                </c:pt>
                <c:pt idx="50075">
                  <c:v>42713.951388888891</c:v>
                </c:pt>
                <c:pt idx="50076">
                  <c:v>42713.958333333336</c:v>
                </c:pt>
                <c:pt idx="50077">
                  <c:v>42713.965277777781</c:v>
                </c:pt>
                <c:pt idx="50078">
                  <c:v>42713.972222222219</c:v>
                </c:pt>
                <c:pt idx="50079">
                  <c:v>42713.979166666664</c:v>
                </c:pt>
                <c:pt idx="50080">
                  <c:v>42713.986111111109</c:v>
                </c:pt>
                <c:pt idx="50081">
                  <c:v>42713.993055555555</c:v>
                </c:pt>
                <c:pt idx="50082">
                  <c:v>42714</c:v>
                </c:pt>
                <c:pt idx="50083">
                  <c:v>42714.006944444445</c:v>
                </c:pt>
                <c:pt idx="50084">
                  <c:v>42714.013888888891</c:v>
                </c:pt>
                <c:pt idx="50085">
                  <c:v>42714.020833333336</c:v>
                </c:pt>
                <c:pt idx="50086">
                  <c:v>42714.027777777781</c:v>
                </c:pt>
                <c:pt idx="50087">
                  <c:v>42714.034722222219</c:v>
                </c:pt>
                <c:pt idx="50088">
                  <c:v>42714.041666666664</c:v>
                </c:pt>
                <c:pt idx="50089">
                  <c:v>42714.048611111109</c:v>
                </c:pt>
                <c:pt idx="50090">
                  <c:v>42714.055555555555</c:v>
                </c:pt>
                <c:pt idx="50091">
                  <c:v>42714.0625</c:v>
                </c:pt>
                <c:pt idx="50092">
                  <c:v>42714.069444444445</c:v>
                </c:pt>
                <c:pt idx="50093">
                  <c:v>42714.076388888891</c:v>
                </c:pt>
                <c:pt idx="50094">
                  <c:v>42714.083333333336</c:v>
                </c:pt>
                <c:pt idx="50095">
                  <c:v>42714.090277777781</c:v>
                </c:pt>
                <c:pt idx="50096">
                  <c:v>42714.097222222219</c:v>
                </c:pt>
                <c:pt idx="50097">
                  <c:v>42714.104166666664</c:v>
                </c:pt>
                <c:pt idx="50098">
                  <c:v>42714.111111111109</c:v>
                </c:pt>
                <c:pt idx="50099">
                  <c:v>42714.118055555555</c:v>
                </c:pt>
                <c:pt idx="50100">
                  <c:v>42714.125</c:v>
                </c:pt>
                <c:pt idx="50101">
                  <c:v>42714.131944444445</c:v>
                </c:pt>
                <c:pt idx="50102">
                  <c:v>42714.138888888891</c:v>
                </c:pt>
                <c:pt idx="50103">
                  <c:v>42714.145833333336</c:v>
                </c:pt>
                <c:pt idx="50104">
                  <c:v>42714.152777777781</c:v>
                </c:pt>
                <c:pt idx="50105">
                  <c:v>42714.159722222219</c:v>
                </c:pt>
                <c:pt idx="50106">
                  <c:v>42714.166666666664</c:v>
                </c:pt>
                <c:pt idx="50107">
                  <c:v>42714.173611111109</c:v>
                </c:pt>
                <c:pt idx="50108">
                  <c:v>42714.180555555555</c:v>
                </c:pt>
                <c:pt idx="50109">
                  <c:v>42714.1875</c:v>
                </c:pt>
                <c:pt idx="50110">
                  <c:v>42714.194444444445</c:v>
                </c:pt>
                <c:pt idx="50111">
                  <c:v>42714.201388888891</c:v>
                </c:pt>
                <c:pt idx="50112">
                  <c:v>42714.208333333336</c:v>
                </c:pt>
                <c:pt idx="50113">
                  <c:v>42714.215277777781</c:v>
                </c:pt>
                <c:pt idx="50114">
                  <c:v>42714.222222222219</c:v>
                </c:pt>
                <c:pt idx="50115">
                  <c:v>42714.229166666664</c:v>
                </c:pt>
                <c:pt idx="50116">
                  <c:v>42714.236111111109</c:v>
                </c:pt>
                <c:pt idx="50117">
                  <c:v>42714.243055555555</c:v>
                </c:pt>
                <c:pt idx="50118">
                  <c:v>42714.25</c:v>
                </c:pt>
                <c:pt idx="50119">
                  <c:v>42714.256944444445</c:v>
                </c:pt>
                <c:pt idx="50120">
                  <c:v>42714.263888888891</c:v>
                </c:pt>
                <c:pt idx="50121">
                  <c:v>42714.270833333336</c:v>
                </c:pt>
                <c:pt idx="50122">
                  <c:v>42714.277777777781</c:v>
                </c:pt>
                <c:pt idx="50123">
                  <c:v>42714.284722222219</c:v>
                </c:pt>
                <c:pt idx="50124">
                  <c:v>42714.291666666664</c:v>
                </c:pt>
                <c:pt idx="50125">
                  <c:v>42714.298611111109</c:v>
                </c:pt>
                <c:pt idx="50126">
                  <c:v>42714.305555555555</c:v>
                </c:pt>
                <c:pt idx="50127">
                  <c:v>42714.3125</c:v>
                </c:pt>
                <c:pt idx="50128">
                  <c:v>42714.319444444445</c:v>
                </c:pt>
                <c:pt idx="50129">
                  <c:v>42714.326388888891</c:v>
                </c:pt>
                <c:pt idx="50130">
                  <c:v>42714.333333333336</c:v>
                </c:pt>
                <c:pt idx="50131">
                  <c:v>42714.340277777781</c:v>
                </c:pt>
                <c:pt idx="50132">
                  <c:v>42714.347222222219</c:v>
                </c:pt>
                <c:pt idx="50133">
                  <c:v>42714.354166666664</c:v>
                </c:pt>
                <c:pt idx="50134">
                  <c:v>42714.361111111109</c:v>
                </c:pt>
                <c:pt idx="50135">
                  <c:v>42714.368055555555</c:v>
                </c:pt>
                <c:pt idx="50136">
                  <c:v>42714.375</c:v>
                </c:pt>
                <c:pt idx="50137">
                  <c:v>42714.381944444445</c:v>
                </c:pt>
                <c:pt idx="50138">
                  <c:v>42714.388888888891</c:v>
                </c:pt>
                <c:pt idx="50139">
                  <c:v>42714.395833333336</c:v>
                </c:pt>
                <c:pt idx="50140">
                  <c:v>42714.402777777781</c:v>
                </c:pt>
                <c:pt idx="50141">
                  <c:v>42714.409722222219</c:v>
                </c:pt>
                <c:pt idx="50142">
                  <c:v>42714.416666666664</c:v>
                </c:pt>
                <c:pt idx="50143">
                  <c:v>42714.423611111109</c:v>
                </c:pt>
                <c:pt idx="50144">
                  <c:v>42714.430555555555</c:v>
                </c:pt>
                <c:pt idx="50145">
                  <c:v>42714.4375</c:v>
                </c:pt>
                <c:pt idx="50146">
                  <c:v>42714.444444444445</c:v>
                </c:pt>
                <c:pt idx="50147">
                  <c:v>42714.451388888891</c:v>
                </c:pt>
                <c:pt idx="50148">
                  <c:v>42714.458333333336</c:v>
                </c:pt>
                <c:pt idx="50149">
                  <c:v>42714.465277777781</c:v>
                </c:pt>
                <c:pt idx="50150">
                  <c:v>42714.472222222219</c:v>
                </c:pt>
                <c:pt idx="50151">
                  <c:v>42714.479166666664</c:v>
                </c:pt>
                <c:pt idx="50152">
                  <c:v>42714.486111111109</c:v>
                </c:pt>
                <c:pt idx="50153">
                  <c:v>42714.493055555555</c:v>
                </c:pt>
                <c:pt idx="50154">
                  <c:v>42714.5</c:v>
                </c:pt>
                <c:pt idx="50155">
                  <c:v>42714.506944444445</c:v>
                </c:pt>
                <c:pt idx="50156">
                  <c:v>42714.513888888891</c:v>
                </c:pt>
                <c:pt idx="50157">
                  <c:v>42714.520833333336</c:v>
                </c:pt>
                <c:pt idx="50158">
                  <c:v>42714.527777777781</c:v>
                </c:pt>
                <c:pt idx="50159">
                  <c:v>42714.534722222219</c:v>
                </c:pt>
                <c:pt idx="50160">
                  <c:v>42714.541666666664</c:v>
                </c:pt>
                <c:pt idx="50161">
                  <c:v>42714.548611111109</c:v>
                </c:pt>
                <c:pt idx="50162">
                  <c:v>42714.555555555555</c:v>
                </c:pt>
                <c:pt idx="50163">
                  <c:v>42714.5625</c:v>
                </c:pt>
                <c:pt idx="50164">
                  <c:v>42714.569444444445</c:v>
                </c:pt>
                <c:pt idx="50165">
                  <c:v>42714.576388888891</c:v>
                </c:pt>
                <c:pt idx="50166">
                  <c:v>42714.583333333336</c:v>
                </c:pt>
                <c:pt idx="50167">
                  <c:v>42714.590277777781</c:v>
                </c:pt>
                <c:pt idx="50168">
                  <c:v>42714.597222222219</c:v>
                </c:pt>
                <c:pt idx="50169">
                  <c:v>42714.604166666664</c:v>
                </c:pt>
                <c:pt idx="50170">
                  <c:v>42714.611111111109</c:v>
                </c:pt>
                <c:pt idx="50171">
                  <c:v>42714.618055555555</c:v>
                </c:pt>
                <c:pt idx="50172">
                  <c:v>42714.625</c:v>
                </c:pt>
                <c:pt idx="50173">
                  <c:v>42714.631944444445</c:v>
                </c:pt>
                <c:pt idx="50174">
                  <c:v>42714.638888888891</c:v>
                </c:pt>
                <c:pt idx="50175">
                  <c:v>42714.645833333336</c:v>
                </c:pt>
                <c:pt idx="50176">
                  <c:v>42714.652777777781</c:v>
                </c:pt>
                <c:pt idx="50177">
                  <c:v>42714.659722222219</c:v>
                </c:pt>
                <c:pt idx="50178">
                  <c:v>42714.666666666664</c:v>
                </c:pt>
                <c:pt idx="50179">
                  <c:v>42714.673611111109</c:v>
                </c:pt>
                <c:pt idx="50180">
                  <c:v>42714.680555555555</c:v>
                </c:pt>
                <c:pt idx="50181">
                  <c:v>42714.6875</c:v>
                </c:pt>
                <c:pt idx="50182">
                  <c:v>42714.694444444445</c:v>
                </c:pt>
                <c:pt idx="50183">
                  <c:v>42714.701388888891</c:v>
                </c:pt>
                <c:pt idx="50184">
                  <c:v>42714.708333333336</c:v>
                </c:pt>
                <c:pt idx="50185">
                  <c:v>42714.715277777781</c:v>
                </c:pt>
                <c:pt idx="50186">
                  <c:v>42714.722222222219</c:v>
                </c:pt>
                <c:pt idx="50187">
                  <c:v>42714.729166666664</c:v>
                </c:pt>
                <c:pt idx="50188">
                  <c:v>42714.736111111109</c:v>
                </c:pt>
                <c:pt idx="50189">
                  <c:v>42714.743055555555</c:v>
                </c:pt>
                <c:pt idx="50190">
                  <c:v>42714.75</c:v>
                </c:pt>
                <c:pt idx="50191">
                  <c:v>42714.756944444445</c:v>
                </c:pt>
                <c:pt idx="50192">
                  <c:v>42714.763888888891</c:v>
                </c:pt>
                <c:pt idx="50193">
                  <c:v>42714.770833333336</c:v>
                </c:pt>
                <c:pt idx="50194">
                  <c:v>42714.777777777781</c:v>
                </c:pt>
                <c:pt idx="50195">
                  <c:v>42714.784722222219</c:v>
                </c:pt>
                <c:pt idx="50196">
                  <c:v>42714.791666666664</c:v>
                </c:pt>
                <c:pt idx="50197">
                  <c:v>42714.798611111109</c:v>
                </c:pt>
                <c:pt idx="50198">
                  <c:v>42714.805555555555</c:v>
                </c:pt>
                <c:pt idx="50199">
                  <c:v>42714.8125</c:v>
                </c:pt>
                <c:pt idx="50200">
                  <c:v>42714.819444444445</c:v>
                </c:pt>
                <c:pt idx="50201">
                  <c:v>42714.826388888891</c:v>
                </c:pt>
                <c:pt idx="50202">
                  <c:v>42714.833333333336</c:v>
                </c:pt>
                <c:pt idx="50203">
                  <c:v>42714.840277777781</c:v>
                </c:pt>
                <c:pt idx="50204">
                  <c:v>42714.847222222219</c:v>
                </c:pt>
                <c:pt idx="50205">
                  <c:v>42714.854166666664</c:v>
                </c:pt>
                <c:pt idx="50206">
                  <c:v>42714.861111111109</c:v>
                </c:pt>
                <c:pt idx="50207">
                  <c:v>42714.868055555555</c:v>
                </c:pt>
                <c:pt idx="50208">
                  <c:v>42714.875</c:v>
                </c:pt>
                <c:pt idx="50209">
                  <c:v>42714.881944444445</c:v>
                </c:pt>
                <c:pt idx="50210">
                  <c:v>42714.888888888891</c:v>
                </c:pt>
                <c:pt idx="50211">
                  <c:v>42714.895833333336</c:v>
                </c:pt>
                <c:pt idx="50212">
                  <c:v>42714.902777777781</c:v>
                </c:pt>
                <c:pt idx="50213">
                  <c:v>42714.909722222219</c:v>
                </c:pt>
                <c:pt idx="50214">
                  <c:v>42714.916666666664</c:v>
                </c:pt>
                <c:pt idx="50215">
                  <c:v>42714.923611111109</c:v>
                </c:pt>
                <c:pt idx="50216">
                  <c:v>42714.930555555555</c:v>
                </c:pt>
                <c:pt idx="50217">
                  <c:v>42714.9375</c:v>
                </c:pt>
                <c:pt idx="50218">
                  <c:v>42714.944444444445</c:v>
                </c:pt>
                <c:pt idx="50219">
                  <c:v>42714.951388888891</c:v>
                </c:pt>
                <c:pt idx="50220">
                  <c:v>42714.958333333336</c:v>
                </c:pt>
                <c:pt idx="50221">
                  <c:v>42714.965277777781</c:v>
                </c:pt>
                <c:pt idx="50222">
                  <c:v>42714.972222222219</c:v>
                </c:pt>
                <c:pt idx="50223">
                  <c:v>42714.979166666664</c:v>
                </c:pt>
                <c:pt idx="50224">
                  <c:v>42714.986111111109</c:v>
                </c:pt>
                <c:pt idx="50225">
                  <c:v>42714.993055555555</c:v>
                </c:pt>
                <c:pt idx="50226">
                  <c:v>42715</c:v>
                </c:pt>
                <c:pt idx="50227">
                  <c:v>42715.006944444445</c:v>
                </c:pt>
                <c:pt idx="50228">
                  <c:v>42715.013888888891</c:v>
                </c:pt>
                <c:pt idx="50229">
                  <c:v>42715.020833333336</c:v>
                </c:pt>
                <c:pt idx="50230">
                  <c:v>42715.027777777781</c:v>
                </c:pt>
                <c:pt idx="50231">
                  <c:v>42715.034722222219</c:v>
                </c:pt>
                <c:pt idx="50232">
                  <c:v>42715.041666666664</c:v>
                </c:pt>
                <c:pt idx="50233">
                  <c:v>42715.048611111109</c:v>
                </c:pt>
                <c:pt idx="50234">
                  <c:v>42715.055555555555</c:v>
                </c:pt>
                <c:pt idx="50235">
                  <c:v>42715.0625</c:v>
                </c:pt>
                <c:pt idx="50236">
                  <c:v>42715.069444444445</c:v>
                </c:pt>
                <c:pt idx="50237">
                  <c:v>42715.076388888891</c:v>
                </c:pt>
                <c:pt idx="50238">
                  <c:v>42715.083333333336</c:v>
                </c:pt>
                <c:pt idx="50239">
                  <c:v>42715.090277777781</c:v>
                </c:pt>
                <c:pt idx="50240">
                  <c:v>42715.097222222219</c:v>
                </c:pt>
                <c:pt idx="50241">
                  <c:v>42715.104166666664</c:v>
                </c:pt>
                <c:pt idx="50242">
                  <c:v>42715.111111111109</c:v>
                </c:pt>
                <c:pt idx="50243">
                  <c:v>42715.118055555555</c:v>
                </c:pt>
                <c:pt idx="50244">
                  <c:v>42715.125</c:v>
                </c:pt>
                <c:pt idx="50245">
                  <c:v>42715.131944444445</c:v>
                </c:pt>
                <c:pt idx="50246">
                  <c:v>42715.138888888891</c:v>
                </c:pt>
                <c:pt idx="50247">
                  <c:v>42715.145833333336</c:v>
                </c:pt>
                <c:pt idx="50248">
                  <c:v>42715.152777777781</c:v>
                </c:pt>
                <c:pt idx="50249">
                  <c:v>42715.159722222219</c:v>
                </c:pt>
                <c:pt idx="50250">
                  <c:v>42715.166666666664</c:v>
                </c:pt>
                <c:pt idx="50251">
                  <c:v>42715.173611111109</c:v>
                </c:pt>
                <c:pt idx="50252">
                  <c:v>42715.180555555555</c:v>
                </c:pt>
                <c:pt idx="50253">
                  <c:v>42715.1875</c:v>
                </c:pt>
                <c:pt idx="50254">
                  <c:v>42715.194444444445</c:v>
                </c:pt>
                <c:pt idx="50255">
                  <c:v>42715.201388888891</c:v>
                </c:pt>
                <c:pt idx="50256">
                  <c:v>42715.208333333336</c:v>
                </c:pt>
                <c:pt idx="50257">
                  <c:v>42715.215277777781</c:v>
                </c:pt>
                <c:pt idx="50258">
                  <c:v>42715.222222222219</c:v>
                </c:pt>
                <c:pt idx="50259">
                  <c:v>42715.229166666664</c:v>
                </c:pt>
                <c:pt idx="50260">
                  <c:v>42715.236111111109</c:v>
                </c:pt>
                <c:pt idx="50261">
                  <c:v>42715.243055555555</c:v>
                </c:pt>
                <c:pt idx="50262">
                  <c:v>42715.25</c:v>
                </c:pt>
                <c:pt idx="50263">
                  <c:v>42715.256944444445</c:v>
                </c:pt>
                <c:pt idx="50264">
                  <c:v>42715.263888888891</c:v>
                </c:pt>
                <c:pt idx="50265">
                  <c:v>42715.270833333336</c:v>
                </c:pt>
                <c:pt idx="50266">
                  <c:v>42715.277777777781</c:v>
                </c:pt>
                <c:pt idx="50267">
                  <c:v>42715.284722222219</c:v>
                </c:pt>
                <c:pt idx="50268">
                  <c:v>42715.291666666664</c:v>
                </c:pt>
                <c:pt idx="50269">
                  <c:v>42715.298611111109</c:v>
                </c:pt>
                <c:pt idx="50270">
                  <c:v>42715.305555555555</c:v>
                </c:pt>
                <c:pt idx="50271">
                  <c:v>42715.3125</c:v>
                </c:pt>
                <c:pt idx="50272">
                  <c:v>42715.319444444445</c:v>
                </c:pt>
                <c:pt idx="50273">
                  <c:v>42715.326388888891</c:v>
                </c:pt>
                <c:pt idx="50274">
                  <c:v>42715.333333333336</c:v>
                </c:pt>
                <c:pt idx="50275">
                  <c:v>42715.340277777781</c:v>
                </c:pt>
                <c:pt idx="50276">
                  <c:v>42715.347222222219</c:v>
                </c:pt>
                <c:pt idx="50277">
                  <c:v>42715.354166666664</c:v>
                </c:pt>
                <c:pt idx="50278">
                  <c:v>42715.361111111109</c:v>
                </c:pt>
                <c:pt idx="50279">
                  <c:v>42715.368055555555</c:v>
                </c:pt>
                <c:pt idx="50280">
                  <c:v>42715.375</c:v>
                </c:pt>
                <c:pt idx="50281">
                  <c:v>42715.381944444445</c:v>
                </c:pt>
                <c:pt idx="50282">
                  <c:v>42715.388888888891</c:v>
                </c:pt>
                <c:pt idx="50283">
                  <c:v>42715.395833333336</c:v>
                </c:pt>
                <c:pt idx="50284">
                  <c:v>42715.402777777781</c:v>
                </c:pt>
                <c:pt idx="50285">
                  <c:v>42715.409722222219</c:v>
                </c:pt>
                <c:pt idx="50286">
                  <c:v>42715.416666666664</c:v>
                </c:pt>
                <c:pt idx="50287">
                  <c:v>42715.423611111109</c:v>
                </c:pt>
                <c:pt idx="50288">
                  <c:v>42715.430555555555</c:v>
                </c:pt>
                <c:pt idx="50289">
                  <c:v>42715.4375</c:v>
                </c:pt>
                <c:pt idx="50290">
                  <c:v>42715.444444444445</c:v>
                </c:pt>
                <c:pt idx="50291">
                  <c:v>42715.451388888891</c:v>
                </c:pt>
                <c:pt idx="50292">
                  <c:v>42715.458333333336</c:v>
                </c:pt>
                <c:pt idx="50293">
                  <c:v>42715.465277777781</c:v>
                </c:pt>
                <c:pt idx="50294">
                  <c:v>42715.472222222219</c:v>
                </c:pt>
                <c:pt idx="50295">
                  <c:v>42715.479166666664</c:v>
                </c:pt>
                <c:pt idx="50296">
                  <c:v>42715.486111111109</c:v>
                </c:pt>
                <c:pt idx="50297">
                  <c:v>42715.493055555555</c:v>
                </c:pt>
                <c:pt idx="50298">
                  <c:v>42715.5</c:v>
                </c:pt>
                <c:pt idx="50299">
                  <c:v>42715.506944444445</c:v>
                </c:pt>
                <c:pt idx="50300">
                  <c:v>42715.513888888891</c:v>
                </c:pt>
                <c:pt idx="50301">
                  <c:v>42715.520833333336</c:v>
                </c:pt>
                <c:pt idx="50302">
                  <c:v>42715.527777777781</c:v>
                </c:pt>
                <c:pt idx="50303">
                  <c:v>42715.534722222219</c:v>
                </c:pt>
                <c:pt idx="50304">
                  <c:v>42715.541666666664</c:v>
                </c:pt>
                <c:pt idx="50305">
                  <c:v>42715.548611111109</c:v>
                </c:pt>
                <c:pt idx="50306">
                  <c:v>42715.555555555555</c:v>
                </c:pt>
                <c:pt idx="50307">
                  <c:v>42715.5625</c:v>
                </c:pt>
                <c:pt idx="50308">
                  <c:v>42715.569444444445</c:v>
                </c:pt>
                <c:pt idx="50309">
                  <c:v>42715.576388888891</c:v>
                </c:pt>
                <c:pt idx="50310">
                  <c:v>42715.583333333336</c:v>
                </c:pt>
                <c:pt idx="50311">
                  <c:v>42715.590277777781</c:v>
                </c:pt>
                <c:pt idx="50312">
                  <c:v>42715.597222222219</c:v>
                </c:pt>
                <c:pt idx="50313">
                  <c:v>42715.604166666664</c:v>
                </c:pt>
                <c:pt idx="50314">
                  <c:v>42715.611111111109</c:v>
                </c:pt>
                <c:pt idx="50315">
                  <c:v>42715.618055555555</c:v>
                </c:pt>
                <c:pt idx="50316">
                  <c:v>42715.625</c:v>
                </c:pt>
                <c:pt idx="50317">
                  <c:v>42715.631944444445</c:v>
                </c:pt>
                <c:pt idx="50318">
                  <c:v>42715.638888888891</c:v>
                </c:pt>
                <c:pt idx="50319">
                  <c:v>42715.645833333336</c:v>
                </c:pt>
                <c:pt idx="50320">
                  <c:v>42715.652777777781</c:v>
                </c:pt>
                <c:pt idx="50321">
                  <c:v>42715.659722222219</c:v>
                </c:pt>
                <c:pt idx="50322">
                  <c:v>42715.666666666664</c:v>
                </c:pt>
                <c:pt idx="50323">
                  <c:v>42715.673611111109</c:v>
                </c:pt>
                <c:pt idx="50324">
                  <c:v>42715.680555555555</c:v>
                </c:pt>
                <c:pt idx="50325">
                  <c:v>42715.6875</c:v>
                </c:pt>
                <c:pt idx="50326">
                  <c:v>42715.694444444445</c:v>
                </c:pt>
                <c:pt idx="50327">
                  <c:v>42715.701388888891</c:v>
                </c:pt>
                <c:pt idx="50328">
                  <c:v>42715.708333333336</c:v>
                </c:pt>
                <c:pt idx="50329">
                  <c:v>42715.715277777781</c:v>
                </c:pt>
                <c:pt idx="50330">
                  <c:v>42715.722222222219</c:v>
                </c:pt>
                <c:pt idx="50331">
                  <c:v>42715.729166666664</c:v>
                </c:pt>
                <c:pt idx="50332">
                  <c:v>42715.736111111109</c:v>
                </c:pt>
                <c:pt idx="50333">
                  <c:v>42715.743055555555</c:v>
                </c:pt>
                <c:pt idx="50334">
                  <c:v>42715.75</c:v>
                </c:pt>
                <c:pt idx="50335">
                  <c:v>42715.756944444445</c:v>
                </c:pt>
                <c:pt idx="50336">
                  <c:v>42715.763888888891</c:v>
                </c:pt>
                <c:pt idx="50337">
                  <c:v>42715.770833333336</c:v>
                </c:pt>
                <c:pt idx="50338">
                  <c:v>42715.777777777781</c:v>
                </c:pt>
                <c:pt idx="50339">
                  <c:v>42715.784722222219</c:v>
                </c:pt>
                <c:pt idx="50340">
                  <c:v>42715.791666666664</c:v>
                </c:pt>
                <c:pt idx="50341">
                  <c:v>42715.798611111109</c:v>
                </c:pt>
                <c:pt idx="50342">
                  <c:v>42715.805555555555</c:v>
                </c:pt>
                <c:pt idx="50343">
                  <c:v>42715.8125</c:v>
                </c:pt>
                <c:pt idx="50344">
                  <c:v>42715.819444444445</c:v>
                </c:pt>
                <c:pt idx="50345">
                  <c:v>42715.826388888891</c:v>
                </c:pt>
                <c:pt idx="50346">
                  <c:v>42715.833333333336</c:v>
                </c:pt>
                <c:pt idx="50347">
                  <c:v>42715.840277777781</c:v>
                </c:pt>
                <c:pt idx="50348">
                  <c:v>42715.847222222219</c:v>
                </c:pt>
                <c:pt idx="50349">
                  <c:v>42715.854166666664</c:v>
                </c:pt>
                <c:pt idx="50350">
                  <c:v>42715.861111111109</c:v>
                </c:pt>
                <c:pt idx="50351">
                  <c:v>42715.868055555555</c:v>
                </c:pt>
                <c:pt idx="50352">
                  <c:v>42715.875</c:v>
                </c:pt>
                <c:pt idx="50353">
                  <c:v>42715.881944444445</c:v>
                </c:pt>
                <c:pt idx="50354">
                  <c:v>42715.888888888891</c:v>
                </c:pt>
                <c:pt idx="50355">
                  <c:v>42715.895833333336</c:v>
                </c:pt>
                <c:pt idx="50356">
                  <c:v>42715.902777777781</c:v>
                </c:pt>
                <c:pt idx="50357">
                  <c:v>42715.909722222219</c:v>
                </c:pt>
                <c:pt idx="50358">
                  <c:v>42715.916666666664</c:v>
                </c:pt>
                <c:pt idx="50359">
                  <c:v>42715.923611111109</c:v>
                </c:pt>
                <c:pt idx="50360">
                  <c:v>42715.930555555555</c:v>
                </c:pt>
                <c:pt idx="50361">
                  <c:v>42715.9375</c:v>
                </c:pt>
                <c:pt idx="50362">
                  <c:v>42715.944444444445</c:v>
                </c:pt>
                <c:pt idx="50363">
                  <c:v>42715.951388888891</c:v>
                </c:pt>
                <c:pt idx="50364">
                  <c:v>42715.958333333336</c:v>
                </c:pt>
                <c:pt idx="50365">
                  <c:v>42715.965277777781</c:v>
                </c:pt>
                <c:pt idx="50366">
                  <c:v>42715.972222222219</c:v>
                </c:pt>
                <c:pt idx="50367">
                  <c:v>42715.979166666664</c:v>
                </c:pt>
                <c:pt idx="50368">
                  <c:v>42715.986111111109</c:v>
                </c:pt>
                <c:pt idx="50369">
                  <c:v>42715.993055555555</c:v>
                </c:pt>
                <c:pt idx="50370">
                  <c:v>42716</c:v>
                </c:pt>
                <c:pt idx="50371">
                  <c:v>42716.006944444445</c:v>
                </c:pt>
                <c:pt idx="50372">
                  <c:v>42716.013888888891</c:v>
                </c:pt>
                <c:pt idx="50373">
                  <c:v>42716.020833333336</c:v>
                </c:pt>
                <c:pt idx="50374">
                  <c:v>42716.027777777781</c:v>
                </c:pt>
                <c:pt idx="50375">
                  <c:v>42716.034722222219</c:v>
                </c:pt>
                <c:pt idx="50376">
                  <c:v>42716.041666666664</c:v>
                </c:pt>
                <c:pt idx="50377">
                  <c:v>42716.048611111109</c:v>
                </c:pt>
                <c:pt idx="50378">
                  <c:v>42716.055555555555</c:v>
                </c:pt>
                <c:pt idx="50379">
                  <c:v>42716.0625</c:v>
                </c:pt>
                <c:pt idx="50380">
                  <c:v>42716.069444444445</c:v>
                </c:pt>
                <c:pt idx="50381">
                  <c:v>42716.076388888891</c:v>
                </c:pt>
                <c:pt idx="50382">
                  <c:v>42716.083333333336</c:v>
                </c:pt>
                <c:pt idx="50383">
                  <c:v>42716.090277777781</c:v>
                </c:pt>
                <c:pt idx="50384">
                  <c:v>42716.097222222219</c:v>
                </c:pt>
                <c:pt idx="50385">
                  <c:v>42716.104166666664</c:v>
                </c:pt>
                <c:pt idx="50386">
                  <c:v>42716.111111111109</c:v>
                </c:pt>
                <c:pt idx="50387">
                  <c:v>42716.118055555555</c:v>
                </c:pt>
                <c:pt idx="50388">
                  <c:v>42716.125</c:v>
                </c:pt>
                <c:pt idx="50389">
                  <c:v>42716.131944444445</c:v>
                </c:pt>
                <c:pt idx="50390">
                  <c:v>42716.138888888891</c:v>
                </c:pt>
                <c:pt idx="50391">
                  <c:v>42716.145833333336</c:v>
                </c:pt>
                <c:pt idx="50392">
                  <c:v>42716.152777777781</c:v>
                </c:pt>
                <c:pt idx="50393">
                  <c:v>42716.159722222219</c:v>
                </c:pt>
                <c:pt idx="50394">
                  <c:v>42716.166666666664</c:v>
                </c:pt>
                <c:pt idx="50395">
                  <c:v>42716.173611111109</c:v>
                </c:pt>
                <c:pt idx="50396">
                  <c:v>42716.180555555555</c:v>
                </c:pt>
                <c:pt idx="50397">
                  <c:v>42716.1875</c:v>
                </c:pt>
                <c:pt idx="50398">
                  <c:v>42716.194444444445</c:v>
                </c:pt>
                <c:pt idx="50399">
                  <c:v>42716.201388888891</c:v>
                </c:pt>
                <c:pt idx="50400">
                  <c:v>42716.208333333336</c:v>
                </c:pt>
                <c:pt idx="50401">
                  <c:v>42716.215277777781</c:v>
                </c:pt>
                <c:pt idx="50402">
                  <c:v>42716.222222222219</c:v>
                </c:pt>
                <c:pt idx="50403">
                  <c:v>42716.229166666664</c:v>
                </c:pt>
                <c:pt idx="50404">
                  <c:v>42716.236111111109</c:v>
                </c:pt>
                <c:pt idx="50405">
                  <c:v>42716.243055555555</c:v>
                </c:pt>
                <c:pt idx="50406">
                  <c:v>42716.25</c:v>
                </c:pt>
                <c:pt idx="50407">
                  <c:v>42716.256944444445</c:v>
                </c:pt>
                <c:pt idx="50408">
                  <c:v>42716.263888888891</c:v>
                </c:pt>
                <c:pt idx="50409">
                  <c:v>42716.270833333336</c:v>
                </c:pt>
                <c:pt idx="50410">
                  <c:v>42716.277777777781</c:v>
                </c:pt>
                <c:pt idx="50411">
                  <c:v>42716.284722222219</c:v>
                </c:pt>
                <c:pt idx="50412">
                  <c:v>42716.291666666664</c:v>
                </c:pt>
                <c:pt idx="50413">
                  <c:v>42716.298611111109</c:v>
                </c:pt>
                <c:pt idx="50414">
                  <c:v>42716.305555555555</c:v>
                </c:pt>
                <c:pt idx="50415">
                  <c:v>42716.3125</c:v>
                </c:pt>
                <c:pt idx="50416">
                  <c:v>42716.319444444445</c:v>
                </c:pt>
                <c:pt idx="50417">
                  <c:v>42716.326388888891</c:v>
                </c:pt>
                <c:pt idx="50418">
                  <c:v>42716.333333333336</c:v>
                </c:pt>
                <c:pt idx="50419">
                  <c:v>42716.340277777781</c:v>
                </c:pt>
                <c:pt idx="50420">
                  <c:v>42716.347222222219</c:v>
                </c:pt>
                <c:pt idx="50421">
                  <c:v>42716.354166666664</c:v>
                </c:pt>
                <c:pt idx="50422">
                  <c:v>42716.361111111109</c:v>
                </c:pt>
                <c:pt idx="50423">
                  <c:v>42716.368055555555</c:v>
                </c:pt>
                <c:pt idx="50424">
                  <c:v>42716.375</c:v>
                </c:pt>
                <c:pt idx="50425">
                  <c:v>42716.381944444445</c:v>
                </c:pt>
                <c:pt idx="50426">
                  <c:v>42716.388888888891</c:v>
                </c:pt>
                <c:pt idx="50427">
                  <c:v>42716.395833333336</c:v>
                </c:pt>
                <c:pt idx="50428">
                  <c:v>42716.402777777781</c:v>
                </c:pt>
                <c:pt idx="50429">
                  <c:v>42716.409722222219</c:v>
                </c:pt>
                <c:pt idx="50430">
                  <c:v>42716.416666666664</c:v>
                </c:pt>
                <c:pt idx="50431">
                  <c:v>42716.423611111109</c:v>
                </c:pt>
                <c:pt idx="50432">
                  <c:v>42716.430555555555</c:v>
                </c:pt>
                <c:pt idx="50433">
                  <c:v>42716.4375</c:v>
                </c:pt>
                <c:pt idx="50434">
                  <c:v>42716.444444444445</c:v>
                </c:pt>
                <c:pt idx="50435">
                  <c:v>42716.451388888891</c:v>
                </c:pt>
                <c:pt idx="50436">
                  <c:v>42716.458333333336</c:v>
                </c:pt>
                <c:pt idx="50437">
                  <c:v>42716.465277777781</c:v>
                </c:pt>
                <c:pt idx="50438">
                  <c:v>42716.472222222219</c:v>
                </c:pt>
                <c:pt idx="50439">
                  <c:v>42716.479166666664</c:v>
                </c:pt>
                <c:pt idx="50440">
                  <c:v>42716.486111111109</c:v>
                </c:pt>
                <c:pt idx="50441">
                  <c:v>42716.493055555555</c:v>
                </c:pt>
                <c:pt idx="50442">
                  <c:v>42716.5</c:v>
                </c:pt>
                <c:pt idx="50443">
                  <c:v>42716.506944444445</c:v>
                </c:pt>
                <c:pt idx="50444">
                  <c:v>42716.513888888891</c:v>
                </c:pt>
                <c:pt idx="50445">
                  <c:v>42716.520833333336</c:v>
                </c:pt>
                <c:pt idx="50446">
                  <c:v>42716.527777777781</c:v>
                </c:pt>
                <c:pt idx="50447">
                  <c:v>42716.534722222219</c:v>
                </c:pt>
                <c:pt idx="50448">
                  <c:v>42716.541666666664</c:v>
                </c:pt>
                <c:pt idx="50449">
                  <c:v>42716.548611111109</c:v>
                </c:pt>
                <c:pt idx="50450">
                  <c:v>42716.555555555555</c:v>
                </c:pt>
                <c:pt idx="50451">
                  <c:v>42716.5625</c:v>
                </c:pt>
                <c:pt idx="50452">
                  <c:v>42716.569444444445</c:v>
                </c:pt>
                <c:pt idx="50453">
                  <c:v>42716.576388888891</c:v>
                </c:pt>
                <c:pt idx="50454">
                  <c:v>42716.583333333336</c:v>
                </c:pt>
                <c:pt idx="50455">
                  <c:v>42716.590277777781</c:v>
                </c:pt>
                <c:pt idx="50456">
                  <c:v>42716.597222222219</c:v>
                </c:pt>
                <c:pt idx="50457">
                  <c:v>42716.604166666664</c:v>
                </c:pt>
                <c:pt idx="50458">
                  <c:v>42716.611111111109</c:v>
                </c:pt>
                <c:pt idx="50459">
                  <c:v>42716.618055555555</c:v>
                </c:pt>
                <c:pt idx="50460">
                  <c:v>42716.625</c:v>
                </c:pt>
                <c:pt idx="50461">
                  <c:v>42716.631944444445</c:v>
                </c:pt>
                <c:pt idx="50462">
                  <c:v>42716.638888888891</c:v>
                </c:pt>
                <c:pt idx="50463">
                  <c:v>42716.645833333336</c:v>
                </c:pt>
                <c:pt idx="50464">
                  <c:v>42716.652777777781</c:v>
                </c:pt>
                <c:pt idx="50465">
                  <c:v>42716.659722222219</c:v>
                </c:pt>
                <c:pt idx="50466">
                  <c:v>42716.666666666664</c:v>
                </c:pt>
                <c:pt idx="50467">
                  <c:v>42716.673611111109</c:v>
                </c:pt>
                <c:pt idx="50468">
                  <c:v>42716.680555555555</c:v>
                </c:pt>
                <c:pt idx="50469">
                  <c:v>42716.6875</c:v>
                </c:pt>
                <c:pt idx="50470">
                  <c:v>42716.694444444445</c:v>
                </c:pt>
                <c:pt idx="50471">
                  <c:v>42716.701388888891</c:v>
                </c:pt>
                <c:pt idx="50472">
                  <c:v>42716.708333333336</c:v>
                </c:pt>
                <c:pt idx="50473">
                  <c:v>42716.715277777781</c:v>
                </c:pt>
                <c:pt idx="50474">
                  <c:v>42716.722222222219</c:v>
                </c:pt>
                <c:pt idx="50475">
                  <c:v>42716.729166666664</c:v>
                </c:pt>
                <c:pt idx="50476">
                  <c:v>42716.736111111109</c:v>
                </c:pt>
                <c:pt idx="50477">
                  <c:v>42716.743055555555</c:v>
                </c:pt>
                <c:pt idx="50478">
                  <c:v>42716.75</c:v>
                </c:pt>
                <c:pt idx="50479">
                  <c:v>42716.756944444445</c:v>
                </c:pt>
                <c:pt idx="50480">
                  <c:v>42716.763888888891</c:v>
                </c:pt>
                <c:pt idx="50481">
                  <c:v>42716.770833333336</c:v>
                </c:pt>
                <c:pt idx="50482">
                  <c:v>42716.777777777781</c:v>
                </c:pt>
                <c:pt idx="50483">
                  <c:v>42716.784722222219</c:v>
                </c:pt>
                <c:pt idx="50484">
                  <c:v>42716.791666666664</c:v>
                </c:pt>
                <c:pt idx="50485">
                  <c:v>42716.798611111109</c:v>
                </c:pt>
                <c:pt idx="50486">
                  <c:v>42716.805555555555</c:v>
                </c:pt>
                <c:pt idx="50487">
                  <c:v>42716.8125</c:v>
                </c:pt>
                <c:pt idx="50488">
                  <c:v>42716.819444444445</c:v>
                </c:pt>
                <c:pt idx="50489">
                  <c:v>42716.826388888891</c:v>
                </c:pt>
                <c:pt idx="50490">
                  <c:v>42716.833333333336</c:v>
                </c:pt>
                <c:pt idx="50491">
                  <c:v>42716.840277777781</c:v>
                </c:pt>
                <c:pt idx="50492">
                  <c:v>42716.847222222219</c:v>
                </c:pt>
                <c:pt idx="50493">
                  <c:v>42716.854166666664</c:v>
                </c:pt>
                <c:pt idx="50494">
                  <c:v>42716.861111111109</c:v>
                </c:pt>
                <c:pt idx="50495">
                  <c:v>42716.868055555555</c:v>
                </c:pt>
                <c:pt idx="50496">
                  <c:v>42716.875</c:v>
                </c:pt>
                <c:pt idx="50497">
                  <c:v>42716.881944444445</c:v>
                </c:pt>
                <c:pt idx="50498">
                  <c:v>42716.888888888891</c:v>
                </c:pt>
                <c:pt idx="50499">
                  <c:v>42716.895833333336</c:v>
                </c:pt>
                <c:pt idx="50500">
                  <c:v>42716.902777777781</c:v>
                </c:pt>
                <c:pt idx="50501">
                  <c:v>42716.909722222219</c:v>
                </c:pt>
                <c:pt idx="50502">
                  <c:v>42716.916666666664</c:v>
                </c:pt>
                <c:pt idx="50503">
                  <c:v>42716.923611111109</c:v>
                </c:pt>
                <c:pt idx="50504">
                  <c:v>42716.930555555555</c:v>
                </c:pt>
                <c:pt idx="50505">
                  <c:v>42716.9375</c:v>
                </c:pt>
                <c:pt idx="50506">
                  <c:v>42716.944444444445</c:v>
                </c:pt>
                <c:pt idx="50507">
                  <c:v>42716.951388888891</c:v>
                </c:pt>
                <c:pt idx="50508">
                  <c:v>42716.958333333336</c:v>
                </c:pt>
                <c:pt idx="50509">
                  <c:v>42716.965277777781</c:v>
                </c:pt>
                <c:pt idx="50510">
                  <c:v>42716.972222222219</c:v>
                </c:pt>
                <c:pt idx="50511">
                  <c:v>42716.979166666664</c:v>
                </c:pt>
                <c:pt idx="50512">
                  <c:v>42716.986111111109</c:v>
                </c:pt>
                <c:pt idx="50513">
                  <c:v>42716.993055555555</c:v>
                </c:pt>
                <c:pt idx="50514">
                  <c:v>42717</c:v>
                </c:pt>
                <c:pt idx="50515">
                  <c:v>42717.006944444445</c:v>
                </c:pt>
                <c:pt idx="50516">
                  <c:v>42717.013888888891</c:v>
                </c:pt>
                <c:pt idx="50517">
                  <c:v>42717.020833333336</c:v>
                </c:pt>
                <c:pt idx="50518">
                  <c:v>42717.027777777781</c:v>
                </c:pt>
                <c:pt idx="50519">
                  <c:v>42717.034722222219</c:v>
                </c:pt>
                <c:pt idx="50520">
                  <c:v>42717.041666666664</c:v>
                </c:pt>
                <c:pt idx="50521">
                  <c:v>42717.048611111109</c:v>
                </c:pt>
                <c:pt idx="50522">
                  <c:v>42717.055555555555</c:v>
                </c:pt>
                <c:pt idx="50523">
                  <c:v>42717.0625</c:v>
                </c:pt>
                <c:pt idx="50524">
                  <c:v>42717.069444444445</c:v>
                </c:pt>
                <c:pt idx="50525">
                  <c:v>42717.076388888891</c:v>
                </c:pt>
                <c:pt idx="50526">
                  <c:v>42717.083333333336</c:v>
                </c:pt>
                <c:pt idx="50527">
                  <c:v>42717.090277777781</c:v>
                </c:pt>
                <c:pt idx="50528">
                  <c:v>42717.097222222219</c:v>
                </c:pt>
                <c:pt idx="50529">
                  <c:v>42717.104166666664</c:v>
                </c:pt>
                <c:pt idx="50530">
                  <c:v>42717.111111111109</c:v>
                </c:pt>
                <c:pt idx="50531">
                  <c:v>42717.118055555555</c:v>
                </c:pt>
                <c:pt idx="50532">
                  <c:v>42717.125</c:v>
                </c:pt>
                <c:pt idx="50533">
                  <c:v>42717.131944444445</c:v>
                </c:pt>
                <c:pt idx="50534">
                  <c:v>42717.138888888891</c:v>
                </c:pt>
                <c:pt idx="50535">
                  <c:v>42717.145833333336</c:v>
                </c:pt>
                <c:pt idx="50536">
                  <c:v>42717.152777777781</c:v>
                </c:pt>
                <c:pt idx="50537">
                  <c:v>42717.159722222219</c:v>
                </c:pt>
                <c:pt idx="50538">
                  <c:v>42717.166666666664</c:v>
                </c:pt>
                <c:pt idx="50539">
                  <c:v>42717.173611111109</c:v>
                </c:pt>
                <c:pt idx="50540">
                  <c:v>42717.180555555555</c:v>
                </c:pt>
                <c:pt idx="50541">
                  <c:v>42717.1875</c:v>
                </c:pt>
                <c:pt idx="50542">
                  <c:v>42717.194444444445</c:v>
                </c:pt>
                <c:pt idx="50543">
                  <c:v>42717.201388888891</c:v>
                </c:pt>
                <c:pt idx="50544">
                  <c:v>42717.208333333336</c:v>
                </c:pt>
                <c:pt idx="50545">
                  <c:v>42717.215277777781</c:v>
                </c:pt>
                <c:pt idx="50546">
                  <c:v>42717.222222222219</c:v>
                </c:pt>
                <c:pt idx="50547">
                  <c:v>42717.229166666664</c:v>
                </c:pt>
                <c:pt idx="50548">
                  <c:v>42717.236111111109</c:v>
                </c:pt>
                <c:pt idx="50549">
                  <c:v>42717.243055555555</c:v>
                </c:pt>
                <c:pt idx="50550">
                  <c:v>42717.25</c:v>
                </c:pt>
                <c:pt idx="50551">
                  <c:v>42717.256944444445</c:v>
                </c:pt>
                <c:pt idx="50552">
                  <c:v>42717.263888888891</c:v>
                </c:pt>
                <c:pt idx="50553">
                  <c:v>42717.270833333336</c:v>
                </c:pt>
                <c:pt idx="50554">
                  <c:v>42717.277777777781</c:v>
                </c:pt>
                <c:pt idx="50555">
                  <c:v>42717.284722222219</c:v>
                </c:pt>
                <c:pt idx="50556">
                  <c:v>42717.291666666664</c:v>
                </c:pt>
                <c:pt idx="50557">
                  <c:v>42717.298611111109</c:v>
                </c:pt>
                <c:pt idx="50558">
                  <c:v>42717.305555555555</c:v>
                </c:pt>
                <c:pt idx="50559">
                  <c:v>42717.3125</c:v>
                </c:pt>
                <c:pt idx="50560">
                  <c:v>42717.319444444445</c:v>
                </c:pt>
                <c:pt idx="50561">
                  <c:v>42717.326388888891</c:v>
                </c:pt>
                <c:pt idx="50562">
                  <c:v>42717.333333333336</c:v>
                </c:pt>
                <c:pt idx="50563">
                  <c:v>42717.340277777781</c:v>
                </c:pt>
                <c:pt idx="50564">
                  <c:v>42717.347222222219</c:v>
                </c:pt>
                <c:pt idx="50565">
                  <c:v>42717.354166666664</c:v>
                </c:pt>
                <c:pt idx="50566">
                  <c:v>42717.361111111109</c:v>
                </c:pt>
                <c:pt idx="50567">
                  <c:v>42717.368055555555</c:v>
                </c:pt>
                <c:pt idx="50568">
                  <c:v>42717.375</c:v>
                </c:pt>
                <c:pt idx="50569">
                  <c:v>42717.381944444445</c:v>
                </c:pt>
                <c:pt idx="50570">
                  <c:v>42717.388888888891</c:v>
                </c:pt>
                <c:pt idx="50571">
                  <c:v>42717.395833333336</c:v>
                </c:pt>
                <c:pt idx="50572">
                  <c:v>42717.402777777781</c:v>
                </c:pt>
                <c:pt idx="50573">
                  <c:v>42717.409722222219</c:v>
                </c:pt>
                <c:pt idx="50574">
                  <c:v>42717.416666666664</c:v>
                </c:pt>
                <c:pt idx="50575">
                  <c:v>42717.423611111109</c:v>
                </c:pt>
                <c:pt idx="50576">
                  <c:v>42717.430555555555</c:v>
                </c:pt>
                <c:pt idx="50577">
                  <c:v>42717.4375</c:v>
                </c:pt>
                <c:pt idx="50578">
                  <c:v>42717.444444444445</c:v>
                </c:pt>
                <c:pt idx="50579">
                  <c:v>42717.451388888891</c:v>
                </c:pt>
                <c:pt idx="50580">
                  <c:v>42717.458333333336</c:v>
                </c:pt>
                <c:pt idx="50581">
                  <c:v>42717.465277777781</c:v>
                </c:pt>
                <c:pt idx="50582">
                  <c:v>42717.472222222219</c:v>
                </c:pt>
                <c:pt idx="50583">
                  <c:v>42717.479166666664</c:v>
                </c:pt>
                <c:pt idx="50584">
                  <c:v>42717.486111111109</c:v>
                </c:pt>
                <c:pt idx="50585">
                  <c:v>42717.493055555555</c:v>
                </c:pt>
                <c:pt idx="50586">
                  <c:v>42717.5</c:v>
                </c:pt>
                <c:pt idx="50587">
                  <c:v>42717.506944444445</c:v>
                </c:pt>
                <c:pt idx="50588">
                  <c:v>42717.513888888891</c:v>
                </c:pt>
                <c:pt idx="50589">
                  <c:v>42717.520833333336</c:v>
                </c:pt>
                <c:pt idx="50590">
                  <c:v>42717.527777777781</c:v>
                </c:pt>
                <c:pt idx="50591">
                  <c:v>42717.534722222219</c:v>
                </c:pt>
                <c:pt idx="50592">
                  <c:v>42717.541666666664</c:v>
                </c:pt>
                <c:pt idx="50593">
                  <c:v>42717.548611111109</c:v>
                </c:pt>
                <c:pt idx="50594">
                  <c:v>42717.555555555555</c:v>
                </c:pt>
                <c:pt idx="50595">
                  <c:v>42717.5625</c:v>
                </c:pt>
                <c:pt idx="50596">
                  <c:v>42717.569444444445</c:v>
                </c:pt>
                <c:pt idx="50597">
                  <c:v>42717.576388888891</c:v>
                </c:pt>
                <c:pt idx="50598">
                  <c:v>42717.583333333336</c:v>
                </c:pt>
                <c:pt idx="50599">
                  <c:v>42717.590277777781</c:v>
                </c:pt>
                <c:pt idx="50600">
                  <c:v>42717.597222222219</c:v>
                </c:pt>
                <c:pt idx="50601">
                  <c:v>42717.604166666664</c:v>
                </c:pt>
                <c:pt idx="50602">
                  <c:v>42717.611111111109</c:v>
                </c:pt>
                <c:pt idx="50603">
                  <c:v>42717.618055555555</c:v>
                </c:pt>
                <c:pt idx="50604">
                  <c:v>42717.625</c:v>
                </c:pt>
                <c:pt idx="50605">
                  <c:v>42717.631944444445</c:v>
                </c:pt>
                <c:pt idx="50606">
                  <c:v>42717.638888888891</c:v>
                </c:pt>
                <c:pt idx="50607">
                  <c:v>42717.645833333336</c:v>
                </c:pt>
                <c:pt idx="50608">
                  <c:v>42717.652777777781</c:v>
                </c:pt>
                <c:pt idx="50609">
                  <c:v>42717.659722222219</c:v>
                </c:pt>
                <c:pt idx="50610">
                  <c:v>42717.666666666664</c:v>
                </c:pt>
                <c:pt idx="50611">
                  <c:v>42717.673611111109</c:v>
                </c:pt>
                <c:pt idx="50612">
                  <c:v>42717.680555555555</c:v>
                </c:pt>
                <c:pt idx="50613">
                  <c:v>42717.6875</c:v>
                </c:pt>
                <c:pt idx="50614">
                  <c:v>42717.694444444445</c:v>
                </c:pt>
                <c:pt idx="50615">
                  <c:v>42717.701388888891</c:v>
                </c:pt>
                <c:pt idx="50616">
                  <c:v>42717.708333333336</c:v>
                </c:pt>
                <c:pt idx="50617">
                  <c:v>42717.715277777781</c:v>
                </c:pt>
                <c:pt idx="50618">
                  <c:v>42717.722222222219</c:v>
                </c:pt>
                <c:pt idx="50619">
                  <c:v>42717.729166666664</c:v>
                </c:pt>
                <c:pt idx="50620">
                  <c:v>42717.736111111109</c:v>
                </c:pt>
                <c:pt idx="50621">
                  <c:v>42717.743055555555</c:v>
                </c:pt>
                <c:pt idx="50622">
                  <c:v>42717.75</c:v>
                </c:pt>
                <c:pt idx="50623">
                  <c:v>42717.756944444445</c:v>
                </c:pt>
                <c:pt idx="50624">
                  <c:v>42717.763888888891</c:v>
                </c:pt>
                <c:pt idx="50625">
                  <c:v>42717.770833333336</c:v>
                </c:pt>
                <c:pt idx="50626">
                  <c:v>42717.777777777781</c:v>
                </c:pt>
                <c:pt idx="50627">
                  <c:v>42717.784722222219</c:v>
                </c:pt>
                <c:pt idx="50628">
                  <c:v>42717.791666666664</c:v>
                </c:pt>
                <c:pt idx="50629">
                  <c:v>42717.798611111109</c:v>
                </c:pt>
                <c:pt idx="50630">
                  <c:v>42717.805555555555</c:v>
                </c:pt>
                <c:pt idx="50631">
                  <c:v>42717.8125</c:v>
                </c:pt>
                <c:pt idx="50632">
                  <c:v>42717.819444444445</c:v>
                </c:pt>
                <c:pt idx="50633">
                  <c:v>42717.826388888891</c:v>
                </c:pt>
                <c:pt idx="50634">
                  <c:v>42717.833333333336</c:v>
                </c:pt>
                <c:pt idx="50635">
                  <c:v>42717.840277777781</c:v>
                </c:pt>
                <c:pt idx="50636">
                  <c:v>42717.847222222219</c:v>
                </c:pt>
                <c:pt idx="50637">
                  <c:v>42717.854166666664</c:v>
                </c:pt>
                <c:pt idx="50638">
                  <c:v>42717.861111111109</c:v>
                </c:pt>
                <c:pt idx="50639">
                  <c:v>42717.868055555555</c:v>
                </c:pt>
                <c:pt idx="50640">
                  <c:v>42717.875</c:v>
                </c:pt>
                <c:pt idx="50641">
                  <c:v>42717.881944444445</c:v>
                </c:pt>
                <c:pt idx="50642">
                  <c:v>42717.888888888891</c:v>
                </c:pt>
                <c:pt idx="50643">
                  <c:v>42717.895833333336</c:v>
                </c:pt>
                <c:pt idx="50644">
                  <c:v>42717.902777777781</c:v>
                </c:pt>
                <c:pt idx="50645">
                  <c:v>42717.909722222219</c:v>
                </c:pt>
                <c:pt idx="50646">
                  <c:v>42717.916666666664</c:v>
                </c:pt>
                <c:pt idx="50647">
                  <c:v>42717.923611111109</c:v>
                </c:pt>
                <c:pt idx="50648">
                  <c:v>42717.930555555555</c:v>
                </c:pt>
                <c:pt idx="50649">
                  <c:v>42717.9375</c:v>
                </c:pt>
                <c:pt idx="50650">
                  <c:v>42717.944444444445</c:v>
                </c:pt>
                <c:pt idx="50651">
                  <c:v>42717.951388888891</c:v>
                </c:pt>
                <c:pt idx="50652">
                  <c:v>42717.958333333336</c:v>
                </c:pt>
                <c:pt idx="50653">
                  <c:v>42717.965277777781</c:v>
                </c:pt>
                <c:pt idx="50654">
                  <c:v>42717.972222222219</c:v>
                </c:pt>
                <c:pt idx="50655">
                  <c:v>42717.979166666664</c:v>
                </c:pt>
                <c:pt idx="50656">
                  <c:v>42717.986111111109</c:v>
                </c:pt>
                <c:pt idx="50657">
                  <c:v>42717.993055555555</c:v>
                </c:pt>
                <c:pt idx="50658">
                  <c:v>42718</c:v>
                </c:pt>
                <c:pt idx="50659">
                  <c:v>42718.006944444445</c:v>
                </c:pt>
                <c:pt idx="50660">
                  <c:v>42718.013888888891</c:v>
                </c:pt>
                <c:pt idx="50661">
                  <c:v>42718.020833333336</c:v>
                </c:pt>
                <c:pt idx="50662">
                  <c:v>42718.027777777781</c:v>
                </c:pt>
                <c:pt idx="50663">
                  <c:v>42718.034722222219</c:v>
                </c:pt>
                <c:pt idx="50664">
                  <c:v>42718.041666666664</c:v>
                </c:pt>
                <c:pt idx="50665">
                  <c:v>42718.048611111109</c:v>
                </c:pt>
                <c:pt idx="50666">
                  <c:v>42718.055555555555</c:v>
                </c:pt>
                <c:pt idx="50667">
                  <c:v>42718.0625</c:v>
                </c:pt>
                <c:pt idx="50668">
                  <c:v>42718.069444444445</c:v>
                </c:pt>
                <c:pt idx="50669">
                  <c:v>42718.076388888891</c:v>
                </c:pt>
                <c:pt idx="50670">
                  <c:v>42718.083333333336</c:v>
                </c:pt>
                <c:pt idx="50671">
                  <c:v>42718.090277777781</c:v>
                </c:pt>
                <c:pt idx="50672">
                  <c:v>42718.097222222219</c:v>
                </c:pt>
                <c:pt idx="50673">
                  <c:v>42718.104166666664</c:v>
                </c:pt>
                <c:pt idx="50674">
                  <c:v>42718.111111111109</c:v>
                </c:pt>
                <c:pt idx="50675">
                  <c:v>42718.118055555555</c:v>
                </c:pt>
                <c:pt idx="50676">
                  <c:v>42718.125</c:v>
                </c:pt>
                <c:pt idx="50677">
                  <c:v>42718.131944444445</c:v>
                </c:pt>
                <c:pt idx="50678">
                  <c:v>42718.138888888891</c:v>
                </c:pt>
                <c:pt idx="50679">
                  <c:v>42718.145833333336</c:v>
                </c:pt>
                <c:pt idx="50680">
                  <c:v>42718.152777777781</c:v>
                </c:pt>
                <c:pt idx="50681">
                  <c:v>42718.159722222219</c:v>
                </c:pt>
                <c:pt idx="50682">
                  <c:v>42718.166666666664</c:v>
                </c:pt>
                <c:pt idx="50683">
                  <c:v>42718.173611111109</c:v>
                </c:pt>
                <c:pt idx="50684">
                  <c:v>42718.180555555555</c:v>
                </c:pt>
                <c:pt idx="50685">
                  <c:v>42718.1875</c:v>
                </c:pt>
                <c:pt idx="50686">
                  <c:v>42718.194444444445</c:v>
                </c:pt>
                <c:pt idx="50687">
                  <c:v>42718.201388888891</c:v>
                </c:pt>
                <c:pt idx="50688">
                  <c:v>42718.208333333336</c:v>
                </c:pt>
                <c:pt idx="50689">
                  <c:v>42718.215277777781</c:v>
                </c:pt>
                <c:pt idx="50690">
                  <c:v>42718.222222222219</c:v>
                </c:pt>
                <c:pt idx="50691">
                  <c:v>42718.229166666664</c:v>
                </c:pt>
                <c:pt idx="50692">
                  <c:v>42718.236111111109</c:v>
                </c:pt>
                <c:pt idx="50693">
                  <c:v>42718.243055555555</c:v>
                </c:pt>
                <c:pt idx="50694">
                  <c:v>42718.25</c:v>
                </c:pt>
                <c:pt idx="50695">
                  <c:v>42718.256944444445</c:v>
                </c:pt>
                <c:pt idx="50696">
                  <c:v>42718.263888888891</c:v>
                </c:pt>
                <c:pt idx="50697">
                  <c:v>42718.270833333336</c:v>
                </c:pt>
                <c:pt idx="50698">
                  <c:v>42718.277777777781</c:v>
                </c:pt>
                <c:pt idx="50699">
                  <c:v>42718.284722222219</c:v>
                </c:pt>
                <c:pt idx="50700">
                  <c:v>42718.291666666664</c:v>
                </c:pt>
                <c:pt idx="50701">
                  <c:v>42718.298611111109</c:v>
                </c:pt>
                <c:pt idx="50702">
                  <c:v>42718.305555555555</c:v>
                </c:pt>
                <c:pt idx="50703">
                  <c:v>42718.3125</c:v>
                </c:pt>
                <c:pt idx="50704">
                  <c:v>42718.319444444445</c:v>
                </c:pt>
                <c:pt idx="50705">
                  <c:v>42718.326388888891</c:v>
                </c:pt>
                <c:pt idx="50706">
                  <c:v>42718.333333333336</c:v>
                </c:pt>
                <c:pt idx="50707">
                  <c:v>42718.340277777781</c:v>
                </c:pt>
                <c:pt idx="50708">
                  <c:v>42718.347222222219</c:v>
                </c:pt>
                <c:pt idx="50709">
                  <c:v>42718.354166666664</c:v>
                </c:pt>
                <c:pt idx="50710">
                  <c:v>42718.361111111109</c:v>
                </c:pt>
                <c:pt idx="50711">
                  <c:v>42718.368055555555</c:v>
                </c:pt>
                <c:pt idx="50712">
                  <c:v>42718.375</c:v>
                </c:pt>
                <c:pt idx="50713">
                  <c:v>42718.381944444445</c:v>
                </c:pt>
                <c:pt idx="50714">
                  <c:v>42718.388888888891</c:v>
                </c:pt>
                <c:pt idx="50715">
                  <c:v>42718.395833333336</c:v>
                </c:pt>
                <c:pt idx="50716">
                  <c:v>42718.402777777781</c:v>
                </c:pt>
                <c:pt idx="50717">
                  <c:v>42718.409722222219</c:v>
                </c:pt>
                <c:pt idx="50718">
                  <c:v>42718.416666666664</c:v>
                </c:pt>
                <c:pt idx="50719">
                  <c:v>42718.423611111109</c:v>
                </c:pt>
                <c:pt idx="50720">
                  <c:v>42718.430555555555</c:v>
                </c:pt>
                <c:pt idx="50721">
                  <c:v>42718.4375</c:v>
                </c:pt>
                <c:pt idx="50722">
                  <c:v>42718.444444444445</c:v>
                </c:pt>
                <c:pt idx="50723">
                  <c:v>42718.451388888891</c:v>
                </c:pt>
                <c:pt idx="50724">
                  <c:v>42718.458333333336</c:v>
                </c:pt>
                <c:pt idx="50725">
                  <c:v>42718.465277777781</c:v>
                </c:pt>
                <c:pt idx="50726">
                  <c:v>42718.472222222219</c:v>
                </c:pt>
                <c:pt idx="50727">
                  <c:v>42718.479166666664</c:v>
                </c:pt>
                <c:pt idx="50728">
                  <c:v>42718.486111111109</c:v>
                </c:pt>
                <c:pt idx="50729">
                  <c:v>42718.493055555555</c:v>
                </c:pt>
                <c:pt idx="50730">
                  <c:v>42718.5</c:v>
                </c:pt>
                <c:pt idx="50731">
                  <c:v>42718.506944444445</c:v>
                </c:pt>
                <c:pt idx="50732">
                  <c:v>42718.513888888891</c:v>
                </c:pt>
                <c:pt idx="50733">
                  <c:v>42718.520833333336</c:v>
                </c:pt>
                <c:pt idx="50734">
                  <c:v>42718.527777777781</c:v>
                </c:pt>
                <c:pt idx="50735">
                  <c:v>42718.534722222219</c:v>
                </c:pt>
                <c:pt idx="50736">
                  <c:v>42718.541666666664</c:v>
                </c:pt>
                <c:pt idx="50737">
                  <c:v>42718.548611111109</c:v>
                </c:pt>
                <c:pt idx="50738">
                  <c:v>42718.555555555555</c:v>
                </c:pt>
                <c:pt idx="50739">
                  <c:v>42718.5625</c:v>
                </c:pt>
                <c:pt idx="50740">
                  <c:v>42718.569444444445</c:v>
                </c:pt>
                <c:pt idx="50741">
                  <c:v>42718.576388888891</c:v>
                </c:pt>
                <c:pt idx="50742">
                  <c:v>42718.583333333336</c:v>
                </c:pt>
                <c:pt idx="50743">
                  <c:v>42718.590277777781</c:v>
                </c:pt>
                <c:pt idx="50744">
                  <c:v>42718.597222222219</c:v>
                </c:pt>
                <c:pt idx="50745">
                  <c:v>42718.604166666664</c:v>
                </c:pt>
                <c:pt idx="50746">
                  <c:v>42718.611111111109</c:v>
                </c:pt>
                <c:pt idx="50747">
                  <c:v>42718.618055555555</c:v>
                </c:pt>
                <c:pt idx="50748">
                  <c:v>42718.625</c:v>
                </c:pt>
                <c:pt idx="50749">
                  <c:v>42718.631944444445</c:v>
                </c:pt>
                <c:pt idx="50750">
                  <c:v>42718.638888888891</c:v>
                </c:pt>
                <c:pt idx="50751">
                  <c:v>42718.645833333336</c:v>
                </c:pt>
                <c:pt idx="50752">
                  <c:v>42718.652777777781</c:v>
                </c:pt>
                <c:pt idx="50753">
                  <c:v>42718.659722222219</c:v>
                </c:pt>
                <c:pt idx="50754">
                  <c:v>42718.666666666664</c:v>
                </c:pt>
                <c:pt idx="50755">
                  <c:v>42718.673611111109</c:v>
                </c:pt>
                <c:pt idx="50756">
                  <c:v>42718.680555555555</c:v>
                </c:pt>
                <c:pt idx="50757">
                  <c:v>42718.6875</c:v>
                </c:pt>
                <c:pt idx="50758">
                  <c:v>42718.694444444445</c:v>
                </c:pt>
                <c:pt idx="50759">
                  <c:v>42718.701388888891</c:v>
                </c:pt>
                <c:pt idx="50760">
                  <c:v>42718.708333333336</c:v>
                </c:pt>
                <c:pt idx="50761">
                  <c:v>42718.715277777781</c:v>
                </c:pt>
                <c:pt idx="50762">
                  <c:v>42718.722222222219</c:v>
                </c:pt>
                <c:pt idx="50763">
                  <c:v>42718.729166666664</c:v>
                </c:pt>
                <c:pt idx="50764">
                  <c:v>42718.736111111109</c:v>
                </c:pt>
                <c:pt idx="50765">
                  <c:v>42718.743055555555</c:v>
                </c:pt>
                <c:pt idx="50766">
                  <c:v>42718.75</c:v>
                </c:pt>
                <c:pt idx="50767">
                  <c:v>42718.756944444445</c:v>
                </c:pt>
                <c:pt idx="50768">
                  <c:v>42718.763888888891</c:v>
                </c:pt>
                <c:pt idx="50769">
                  <c:v>42718.770833333336</c:v>
                </c:pt>
                <c:pt idx="50770">
                  <c:v>42718.777777777781</c:v>
                </c:pt>
                <c:pt idx="50771">
                  <c:v>42718.784722222219</c:v>
                </c:pt>
                <c:pt idx="50772">
                  <c:v>42718.791666666664</c:v>
                </c:pt>
                <c:pt idx="50773">
                  <c:v>42718.798611111109</c:v>
                </c:pt>
                <c:pt idx="50774">
                  <c:v>42718.805555555555</c:v>
                </c:pt>
                <c:pt idx="50775">
                  <c:v>42718.8125</c:v>
                </c:pt>
                <c:pt idx="50776">
                  <c:v>42718.819444444445</c:v>
                </c:pt>
                <c:pt idx="50777">
                  <c:v>42718.826388888891</c:v>
                </c:pt>
                <c:pt idx="50778">
                  <c:v>42718.833333333336</c:v>
                </c:pt>
                <c:pt idx="50779">
                  <c:v>42718.840277777781</c:v>
                </c:pt>
                <c:pt idx="50780">
                  <c:v>42718.847222222219</c:v>
                </c:pt>
                <c:pt idx="50781">
                  <c:v>42718.854166666664</c:v>
                </c:pt>
                <c:pt idx="50782">
                  <c:v>42718.861111111109</c:v>
                </c:pt>
                <c:pt idx="50783">
                  <c:v>42718.868055555555</c:v>
                </c:pt>
                <c:pt idx="50784">
                  <c:v>42718.875</c:v>
                </c:pt>
                <c:pt idx="50785">
                  <c:v>42718.881944444445</c:v>
                </c:pt>
                <c:pt idx="50786">
                  <c:v>42718.888888888891</c:v>
                </c:pt>
                <c:pt idx="50787">
                  <c:v>42718.895833333336</c:v>
                </c:pt>
                <c:pt idx="50788">
                  <c:v>42718.902777777781</c:v>
                </c:pt>
                <c:pt idx="50789">
                  <c:v>42718.909722222219</c:v>
                </c:pt>
                <c:pt idx="50790">
                  <c:v>42718.916666666664</c:v>
                </c:pt>
                <c:pt idx="50791">
                  <c:v>42718.923611111109</c:v>
                </c:pt>
                <c:pt idx="50792">
                  <c:v>42718.930555555555</c:v>
                </c:pt>
                <c:pt idx="50793">
                  <c:v>42718.9375</c:v>
                </c:pt>
                <c:pt idx="50794">
                  <c:v>42718.944444444445</c:v>
                </c:pt>
                <c:pt idx="50795">
                  <c:v>42718.951388888891</c:v>
                </c:pt>
                <c:pt idx="50796">
                  <c:v>42718.958333333336</c:v>
                </c:pt>
                <c:pt idx="50797">
                  <c:v>42718.965277777781</c:v>
                </c:pt>
                <c:pt idx="50798">
                  <c:v>42718.972222222219</c:v>
                </c:pt>
                <c:pt idx="50799">
                  <c:v>42718.979166666664</c:v>
                </c:pt>
                <c:pt idx="50800">
                  <c:v>42718.986111111109</c:v>
                </c:pt>
                <c:pt idx="50801">
                  <c:v>42718.993055555555</c:v>
                </c:pt>
                <c:pt idx="50802">
                  <c:v>42719</c:v>
                </c:pt>
                <c:pt idx="50803">
                  <c:v>42719.006944444445</c:v>
                </c:pt>
                <c:pt idx="50804">
                  <c:v>42719.013888888891</c:v>
                </c:pt>
                <c:pt idx="50805">
                  <c:v>42719.020833333336</c:v>
                </c:pt>
                <c:pt idx="50806">
                  <c:v>42719.027777777781</c:v>
                </c:pt>
                <c:pt idx="50807">
                  <c:v>42719.034722222219</c:v>
                </c:pt>
                <c:pt idx="50808">
                  <c:v>42719.041666666664</c:v>
                </c:pt>
                <c:pt idx="50809">
                  <c:v>42719.048611111109</c:v>
                </c:pt>
                <c:pt idx="50810">
                  <c:v>42719.055555555555</c:v>
                </c:pt>
                <c:pt idx="50811">
                  <c:v>42719.0625</c:v>
                </c:pt>
                <c:pt idx="50812">
                  <c:v>42719.069444444445</c:v>
                </c:pt>
                <c:pt idx="50813">
                  <c:v>42719.076388888891</c:v>
                </c:pt>
                <c:pt idx="50814">
                  <c:v>42719.083333333336</c:v>
                </c:pt>
                <c:pt idx="50815">
                  <c:v>42719.090277777781</c:v>
                </c:pt>
                <c:pt idx="50816">
                  <c:v>42719.097222222219</c:v>
                </c:pt>
                <c:pt idx="50817">
                  <c:v>42719.104166666664</c:v>
                </c:pt>
                <c:pt idx="50818">
                  <c:v>42719.111111111109</c:v>
                </c:pt>
                <c:pt idx="50819">
                  <c:v>42719.118055555555</c:v>
                </c:pt>
                <c:pt idx="50820">
                  <c:v>42719.125</c:v>
                </c:pt>
                <c:pt idx="50821">
                  <c:v>42719.131944444445</c:v>
                </c:pt>
                <c:pt idx="50822">
                  <c:v>42719.138888888891</c:v>
                </c:pt>
                <c:pt idx="50823">
                  <c:v>42719.145833333336</c:v>
                </c:pt>
                <c:pt idx="50824">
                  <c:v>42719.152777777781</c:v>
                </c:pt>
                <c:pt idx="50825">
                  <c:v>42719.159722222219</c:v>
                </c:pt>
                <c:pt idx="50826">
                  <c:v>42719.166666666664</c:v>
                </c:pt>
                <c:pt idx="50827">
                  <c:v>42719.173611111109</c:v>
                </c:pt>
                <c:pt idx="50828">
                  <c:v>42719.180555555555</c:v>
                </c:pt>
                <c:pt idx="50829">
                  <c:v>42719.1875</c:v>
                </c:pt>
                <c:pt idx="50830">
                  <c:v>42719.194444444445</c:v>
                </c:pt>
                <c:pt idx="50831">
                  <c:v>42719.201388888891</c:v>
                </c:pt>
                <c:pt idx="50832">
                  <c:v>42719.208333333336</c:v>
                </c:pt>
                <c:pt idx="50833">
                  <c:v>42719.215277777781</c:v>
                </c:pt>
                <c:pt idx="50834">
                  <c:v>42719.222222222219</c:v>
                </c:pt>
                <c:pt idx="50835">
                  <c:v>42719.229166666664</c:v>
                </c:pt>
                <c:pt idx="50836">
                  <c:v>42719.236111111109</c:v>
                </c:pt>
                <c:pt idx="50837">
                  <c:v>42719.243055555555</c:v>
                </c:pt>
                <c:pt idx="50838">
                  <c:v>42719.25</c:v>
                </c:pt>
                <c:pt idx="50839">
                  <c:v>42719.256944444445</c:v>
                </c:pt>
                <c:pt idx="50840">
                  <c:v>42719.263888888891</c:v>
                </c:pt>
                <c:pt idx="50841">
                  <c:v>42719.270833333336</c:v>
                </c:pt>
                <c:pt idx="50842">
                  <c:v>42719.277777777781</c:v>
                </c:pt>
                <c:pt idx="50843">
                  <c:v>42719.284722222219</c:v>
                </c:pt>
                <c:pt idx="50844">
                  <c:v>42719.291666666664</c:v>
                </c:pt>
                <c:pt idx="50845">
                  <c:v>42719.298611111109</c:v>
                </c:pt>
                <c:pt idx="50846">
                  <c:v>42719.305555555555</c:v>
                </c:pt>
                <c:pt idx="50847">
                  <c:v>42719.3125</c:v>
                </c:pt>
                <c:pt idx="50848">
                  <c:v>42719.319444444445</c:v>
                </c:pt>
                <c:pt idx="50849">
                  <c:v>42719.326388888891</c:v>
                </c:pt>
                <c:pt idx="50850">
                  <c:v>42719.333333333336</c:v>
                </c:pt>
                <c:pt idx="50851">
                  <c:v>42719.340277777781</c:v>
                </c:pt>
                <c:pt idx="50852">
                  <c:v>42719.347222222219</c:v>
                </c:pt>
                <c:pt idx="50853">
                  <c:v>42719.354166666664</c:v>
                </c:pt>
                <c:pt idx="50854">
                  <c:v>42719.361111111109</c:v>
                </c:pt>
                <c:pt idx="50855">
                  <c:v>42719.368055555555</c:v>
                </c:pt>
                <c:pt idx="50856">
                  <c:v>42719.375</c:v>
                </c:pt>
                <c:pt idx="50857">
                  <c:v>42719.381944444445</c:v>
                </c:pt>
                <c:pt idx="50858">
                  <c:v>42719.388888888891</c:v>
                </c:pt>
                <c:pt idx="50859">
                  <c:v>42719.395833333336</c:v>
                </c:pt>
                <c:pt idx="50860">
                  <c:v>42719.402777777781</c:v>
                </c:pt>
                <c:pt idx="50861">
                  <c:v>42719.409722222219</c:v>
                </c:pt>
                <c:pt idx="50862">
                  <c:v>42719.416666666664</c:v>
                </c:pt>
                <c:pt idx="50863">
                  <c:v>42719.423611111109</c:v>
                </c:pt>
                <c:pt idx="50864">
                  <c:v>42719.430555555555</c:v>
                </c:pt>
                <c:pt idx="50865">
                  <c:v>42719.4375</c:v>
                </c:pt>
                <c:pt idx="50866">
                  <c:v>42719.444444444445</c:v>
                </c:pt>
                <c:pt idx="50867">
                  <c:v>42719.451388888891</c:v>
                </c:pt>
                <c:pt idx="50868">
                  <c:v>42719.458333333336</c:v>
                </c:pt>
                <c:pt idx="50869">
                  <c:v>42719.465277777781</c:v>
                </c:pt>
                <c:pt idx="50870">
                  <c:v>42719.472222222219</c:v>
                </c:pt>
                <c:pt idx="50871">
                  <c:v>42719.479166666664</c:v>
                </c:pt>
                <c:pt idx="50872">
                  <c:v>42719.486111111109</c:v>
                </c:pt>
                <c:pt idx="50873">
                  <c:v>42719.493055555555</c:v>
                </c:pt>
                <c:pt idx="50874">
                  <c:v>42719.5</c:v>
                </c:pt>
                <c:pt idx="50875">
                  <c:v>42719.506944444445</c:v>
                </c:pt>
                <c:pt idx="50876">
                  <c:v>42719.513888888891</c:v>
                </c:pt>
                <c:pt idx="50877">
                  <c:v>42719.520833333336</c:v>
                </c:pt>
                <c:pt idx="50878">
                  <c:v>42719.527777777781</c:v>
                </c:pt>
                <c:pt idx="50879">
                  <c:v>42719.534722222219</c:v>
                </c:pt>
                <c:pt idx="50880">
                  <c:v>42719.541666666664</c:v>
                </c:pt>
                <c:pt idx="50881">
                  <c:v>42719.548611111109</c:v>
                </c:pt>
                <c:pt idx="50882">
                  <c:v>42719.555555555555</c:v>
                </c:pt>
                <c:pt idx="50883">
                  <c:v>42719.5625</c:v>
                </c:pt>
                <c:pt idx="50884">
                  <c:v>42719.569444444445</c:v>
                </c:pt>
                <c:pt idx="50885">
                  <c:v>42719.576388888891</c:v>
                </c:pt>
                <c:pt idx="50886">
                  <c:v>42719.583333333336</c:v>
                </c:pt>
                <c:pt idx="50887">
                  <c:v>42719.590277777781</c:v>
                </c:pt>
                <c:pt idx="50888">
                  <c:v>42719.597222222219</c:v>
                </c:pt>
                <c:pt idx="50889">
                  <c:v>42719.604166666664</c:v>
                </c:pt>
                <c:pt idx="50890">
                  <c:v>42719.611111111109</c:v>
                </c:pt>
                <c:pt idx="50891">
                  <c:v>42719.618055555555</c:v>
                </c:pt>
                <c:pt idx="50892">
                  <c:v>42719.625</c:v>
                </c:pt>
                <c:pt idx="50893">
                  <c:v>42719.631944444445</c:v>
                </c:pt>
                <c:pt idx="50894">
                  <c:v>42719.638888888891</c:v>
                </c:pt>
                <c:pt idx="50895">
                  <c:v>42719.645833333336</c:v>
                </c:pt>
                <c:pt idx="50896">
                  <c:v>42719.652777777781</c:v>
                </c:pt>
                <c:pt idx="50897">
                  <c:v>42719.659722222219</c:v>
                </c:pt>
                <c:pt idx="50898">
                  <c:v>42719.666666666664</c:v>
                </c:pt>
                <c:pt idx="50899">
                  <c:v>42719.673611111109</c:v>
                </c:pt>
                <c:pt idx="50900">
                  <c:v>42719.680555555555</c:v>
                </c:pt>
                <c:pt idx="50901">
                  <c:v>42719.6875</c:v>
                </c:pt>
                <c:pt idx="50902">
                  <c:v>42719.694444444445</c:v>
                </c:pt>
                <c:pt idx="50903">
                  <c:v>42719.701388888891</c:v>
                </c:pt>
                <c:pt idx="50904">
                  <c:v>42719.708333333336</c:v>
                </c:pt>
                <c:pt idx="50905">
                  <c:v>42719.715277777781</c:v>
                </c:pt>
                <c:pt idx="50906">
                  <c:v>42719.722222222219</c:v>
                </c:pt>
                <c:pt idx="50907">
                  <c:v>42719.729166666664</c:v>
                </c:pt>
                <c:pt idx="50908">
                  <c:v>42719.736111111109</c:v>
                </c:pt>
                <c:pt idx="50909">
                  <c:v>42719.743055555555</c:v>
                </c:pt>
                <c:pt idx="50910">
                  <c:v>42719.75</c:v>
                </c:pt>
                <c:pt idx="50911">
                  <c:v>42719.756944444445</c:v>
                </c:pt>
                <c:pt idx="50912">
                  <c:v>42719.763888888891</c:v>
                </c:pt>
                <c:pt idx="50913">
                  <c:v>42719.770833333336</c:v>
                </c:pt>
                <c:pt idx="50914">
                  <c:v>42719.777777777781</c:v>
                </c:pt>
                <c:pt idx="50915">
                  <c:v>42719.784722222219</c:v>
                </c:pt>
                <c:pt idx="50916">
                  <c:v>42719.791666666664</c:v>
                </c:pt>
                <c:pt idx="50917">
                  <c:v>42719.798611111109</c:v>
                </c:pt>
                <c:pt idx="50918">
                  <c:v>42719.805555555555</c:v>
                </c:pt>
                <c:pt idx="50919">
                  <c:v>42719.8125</c:v>
                </c:pt>
                <c:pt idx="50920">
                  <c:v>42719.819444444445</c:v>
                </c:pt>
                <c:pt idx="50921">
                  <c:v>42719.826388888891</c:v>
                </c:pt>
                <c:pt idx="50922">
                  <c:v>42719.833333333336</c:v>
                </c:pt>
                <c:pt idx="50923">
                  <c:v>42719.840277777781</c:v>
                </c:pt>
                <c:pt idx="50924">
                  <c:v>42719.847222222219</c:v>
                </c:pt>
                <c:pt idx="50925">
                  <c:v>42719.854166666664</c:v>
                </c:pt>
                <c:pt idx="50926">
                  <c:v>42719.861111111109</c:v>
                </c:pt>
                <c:pt idx="50927">
                  <c:v>42719.868055555555</c:v>
                </c:pt>
                <c:pt idx="50928">
                  <c:v>42719.875</c:v>
                </c:pt>
                <c:pt idx="50929">
                  <c:v>42719.881944444445</c:v>
                </c:pt>
                <c:pt idx="50930">
                  <c:v>42719.888888888891</c:v>
                </c:pt>
                <c:pt idx="50931">
                  <c:v>42719.895833333336</c:v>
                </c:pt>
                <c:pt idx="50932">
                  <c:v>42719.902777777781</c:v>
                </c:pt>
                <c:pt idx="50933">
                  <c:v>42719.909722222219</c:v>
                </c:pt>
                <c:pt idx="50934">
                  <c:v>42719.916666666664</c:v>
                </c:pt>
                <c:pt idx="50935">
                  <c:v>42719.923611111109</c:v>
                </c:pt>
                <c:pt idx="50936">
                  <c:v>42719.930555555555</c:v>
                </c:pt>
                <c:pt idx="50937">
                  <c:v>42719.9375</c:v>
                </c:pt>
                <c:pt idx="50938">
                  <c:v>42719.944444444445</c:v>
                </c:pt>
                <c:pt idx="50939">
                  <c:v>42719.951388888891</c:v>
                </c:pt>
                <c:pt idx="50940">
                  <c:v>42719.958333333336</c:v>
                </c:pt>
                <c:pt idx="50941">
                  <c:v>42719.965277777781</c:v>
                </c:pt>
                <c:pt idx="50942">
                  <c:v>42719.972222222219</c:v>
                </c:pt>
                <c:pt idx="50943">
                  <c:v>42719.979166666664</c:v>
                </c:pt>
                <c:pt idx="50944">
                  <c:v>42719.986111111109</c:v>
                </c:pt>
                <c:pt idx="50945">
                  <c:v>42719.993055555555</c:v>
                </c:pt>
                <c:pt idx="50946">
                  <c:v>42720</c:v>
                </c:pt>
                <c:pt idx="50947">
                  <c:v>42720.006944444445</c:v>
                </c:pt>
                <c:pt idx="50948">
                  <c:v>42720.013888888891</c:v>
                </c:pt>
                <c:pt idx="50949">
                  <c:v>42720.020833333336</c:v>
                </c:pt>
                <c:pt idx="50950">
                  <c:v>42720.027777777781</c:v>
                </c:pt>
                <c:pt idx="50951">
                  <c:v>42720.034722222219</c:v>
                </c:pt>
                <c:pt idx="50952">
                  <c:v>42720.041666666664</c:v>
                </c:pt>
                <c:pt idx="50953">
                  <c:v>42720.048611111109</c:v>
                </c:pt>
                <c:pt idx="50954">
                  <c:v>42720.055555555555</c:v>
                </c:pt>
                <c:pt idx="50955">
                  <c:v>42720.0625</c:v>
                </c:pt>
                <c:pt idx="50956">
                  <c:v>42720.069444444445</c:v>
                </c:pt>
                <c:pt idx="50957">
                  <c:v>42720.076388888891</c:v>
                </c:pt>
                <c:pt idx="50958">
                  <c:v>42720.083333333336</c:v>
                </c:pt>
                <c:pt idx="50959">
                  <c:v>42720.090277777781</c:v>
                </c:pt>
                <c:pt idx="50960">
                  <c:v>42720.097222222219</c:v>
                </c:pt>
                <c:pt idx="50961">
                  <c:v>42720.104166666664</c:v>
                </c:pt>
                <c:pt idx="50962">
                  <c:v>42720.111111111109</c:v>
                </c:pt>
                <c:pt idx="50963">
                  <c:v>42720.118055555555</c:v>
                </c:pt>
                <c:pt idx="50964">
                  <c:v>42720.125</c:v>
                </c:pt>
                <c:pt idx="50965">
                  <c:v>42720.131944444445</c:v>
                </c:pt>
                <c:pt idx="50966">
                  <c:v>42720.138888888891</c:v>
                </c:pt>
                <c:pt idx="50967">
                  <c:v>42720.145833333336</c:v>
                </c:pt>
                <c:pt idx="50968">
                  <c:v>42720.152777777781</c:v>
                </c:pt>
                <c:pt idx="50969">
                  <c:v>42720.159722222219</c:v>
                </c:pt>
                <c:pt idx="50970">
                  <c:v>42720.166666666664</c:v>
                </c:pt>
                <c:pt idx="50971">
                  <c:v>42720.173611111109</c:v>
                </c:pt>
                <c:pt idx="50972">
                  <c:v>42720.180555555555</c:v>
                </c:pt>
                <c:pt idx="50973">
                  <c:v>42720.1875</c:v>
                </c:pt>
                <c:pt idx="50974">
                  <c:v>42720.194444444445</c:v>
                </c:pt>
                <c:pt idx="50975">
                  <c:v>42720.201388888891</c:v>
                </c:pt>
                <c:pt idx="50976">
                  <c:v>42720.208333333336</c:v>
                </c:pt>
                <c:pt idx="50977">
                  <c:v>42720.215277777781</c:v>
                </c:pt>
                <c:pt idx="50978">
                  <c:v>42720.222222222219</c:v>
                </c:pt>
                <c:pt idx="50979">
                  <c:v>42720.229166666664</c:v>
                </c:pt>
                <c:pt idx="50980">
                  <c:v>42720.236111111109</c:v>
                </c:pt>
                <c:pt idx="50981">
                  <c:v>42720.243055555555</c:v>
                </c:pt>
                <c:pt idx="50982">
                  <c:v>42720.25</c:v>
                </c:pt>
                <c:pt idx="50983">
                  <c:v>42720.256944444445</c:v>
                </c:pt>
                <c:pt idx="50984">
                  <c:v>42720.263888888891</c:v>
                </c:pt>
                <c:pt idx="50985">
                  <c:v>42720.270833333336</c:v>
                </c:pt>
                <c:pt idx="50986">
                  <c:v>42720.277777777781</c:v>
                </c:pt>
                <c:pt idx="50987">
                  <c:v>42720.284722222219</c:v>
                </c:pt>
                <c:pt idx="50988">
                  <c:v>42720.291666666664</c:v>
                </c:pt>
                <c:pt idx="50989">
                  <c:v>42720.298611111109</c:v>
                </c:pt>
                <c:pt idx="50990">
                  <c:v>42720.305555555555</c:v>
                </c:pt>
                <c:pt idx="50991">
                  <c:v>42720.3125</c:v>
                </c:pt>
                <c:pt idx="50992">
                  <c:v>42720.319444444445</c:v>
                </c:pt>
                <c:pt idx="50993">
                  <c:v>42720.326388888891</c:v>
                </c:pt>
                <c:pt idx="50994">
                  <c:v>42720.333333333336</c:v>
                </c:pt>
                <c:pt idx="50995">
                  <c:v>42720.340277777781</c:v>
                </c:pt>
                <c:pt idx="50996">
                  <c:v>42720.347222222219</c:v>
                </c:pt>
                <c:pt idx="50997">
                  <c:v>42720.354166666664</c:v>
                </c:pt>
                <c:pt idx="50998">
                  <c:v>42720.361111111109</c:v>
                </c:pt>
                <c:pt idx="50999">
                  <c:v>42720.368055555555</c:v>
                </c:pt>
                <c:pt idx="51000">
                  <c:v>42720.375</c:v>
                </c:pt>
                <c:pt idx="51001">
                  <c:v>42720.381944444445</c:v>
                </c:pt>
                <c:pt idx="51002">
                  <c:v>42720.388888888891</c:v>
                </c:pt>
                <c:pt idx="51003">
                  <c:v>42720.395833333336</c:v>
                </c:pt>
                <c:pt idx="51004">
                  <c:v>42720.402777777781</c:v>
                </c:pt>
                <c:pt idx="51005">
                  <c:v>42720.409722222219</c:v>
                </c:pt>
                <c:pt idx="51006">
                  <c:v>42720.416666666664</c:v>
                </c:pt>
                <c:pt idx="51007">
                  <c:v>42720.423611111109</c:v>
                </c:pt>
                <c:pt idx="51008">
                  <c:v>42720.430555555555</c:v>
                </c:pt>
                <c:pt idx="51009">
                  <c:v>42720.4375</c:v>
                </c:pt>
                <c:pt idx="51010">
                  <c:v>42720.444444444445</c:v>
                </c:pt>
                <c:pt idx="51011">
                  <c:v>42720.451388888891</c:v>
                </c:pt>
                <c:pt idx="51012">
                  <c:v>42720.458333333336</c:v>
                </c:pt>
                <c:pt idx="51013">
                  <c:v>42720.465277777781</c:v>
                </c:pt>
                <c:pt idx="51014">
                  <c:v>42720.472222222219</c:v>
                </c:pt>
                <c:pt idx="51015">
                  <c:v>42720.479166666664</c:v>
                </c:pt>
                <c:pt idx="51016">
                  <c:v>42720.486111111109</c:v>
                </c:pt>
                <c:pt idx="51017">
                  <c:v>42720.493055555555</c:v>
                </c:pt>
                <c:pt idx="51018">
                  <c:v>42720.5</c:v>
                </c:pt>
                <c:pt idx="51019">
                  <c:v>42720.506944444445</c:v>
                </c:pt>
                <c:pt idx="51020">
                  <c:v>42720.513888888891</c:v>
                </c:pt>
                <c:pt idx="51021">
                  <c:v>42720.520833333336</c:v>
                </c:pt>
                <c:pt idx="51022">
                  <c:v>42720.527777777781</c:v>
                </c:pt>
                <c:pt idx="51023">
                  <c:v>42720.534722222219</c:v>
                </c:pt>
                <c:pt idx="51024">
                  <c:v>42720.541666666664</c:v>
                </c:pt>
                <c:pt idx="51025">
                  <c:v>42720.548611111109</c:v>
                </c:pt>
                <c:pt idx="51026">
                  <c:v>42720.555555555555</c:v>
                </c:pt>
                <c:pt idx="51027">
                  <c:v>42720.5625</c:v>
                </c:pt>
                <c:pt idx="51028">
                  <c:v>42720.569444444445</c:v>
                </c:pt>
                <c:pt idx="51029">
                  <c:v>42720.576388888891</c:v>
                </c:pt>
                <c:pt idx="51030">
                  <c:v>42720.583333333336</c:v>
                </c:pt>
                <c:pt idx="51031">
                  <c:v>42720.590277777781</c:v>
                </c:pt>
                <c:pt idx="51032">
                  <c:v>42720.597222222219</c:v>
                </c:pt>
                <c:pt idx="51033">
                  <c:v>42720.604166666664</c:v>
                </c:pt>
                <c:pt idx="51034">
                  <c:v>42720.611111111109</c:v>
                </c:pt>
                <c:pt idx="51035">
                  <c:v>42720.618055555555</c:v>
                </c:pt>
                <c:pt idx="51036">
                  <c:v>42720.625</c:v>
                </c:pt>
                <c:pt idx="51037">
                  <c:v>42720.631944444445</c:v>
                </c:pt>
                <c:pt idx="51038">
                  <c:v>42720.638888888891</c:v>
                </c:pt>
                <c:pt idx="51039">
                  <c:v>42720.645833333336</c:v>
                </c:pt>
                <c:pt idx="51040">
                  <c:v>42720.652777777781</c:v>
                </c:pt>
                <c:pt idx="51041">
                  <c:v>42720.659722222219</c:v>
                </c:pt>
                <c:pt idx="51042">
                  <c:v>42720.666666666664</c:v>
                </c:pt>
                <c:pt idx="51043">
                  <c:v>42720.673611111109</c:v>
                </c:pt>
                <c:pt idx="51044">
                  <c:v>42720.680555555555</c:v>
                </c:pt>
                <c:pt idx="51045">
                  <c:v>42720.6875</c:v>
                </c:pt>
                <c:pt idx="51046">
                  <c:v>42720.694444444445</c:v>
                </c:pt>
                <c:pt idx="51047">
                  <c:v>42720.701388888891</c:v>
                </c:pt>
                <c:pt idx="51048">
                  <c:v>42720.708333333336</c:v>
                </c:pt>
                <c:pt idx="51049">
                  <c:v>42720.715277777781</c:v>
                </c:pt>
                <c:pt idx="51050">
                  <c:v>42720.722222222219</c:v>
                </c:pt>
                <c:pt idx="51051">
                  <c:v>42720.729166666664</c:v>
                </c:pt>
                <c:pt idx="51052">
                  <c:v>42720.736111111109</c:v>
                </c:pt>
                <c:pt idx="51053">
                  <c:v>42720.743055555555</c:v>
                </c:pt>
                <c:pt idx="51054">
                  <c:v>42720.75</c:v>
                </c:pt>
                <c:pt idx="51055">
                  <c:v>42720.756944444445</c:v>
                </c:pt>
                <c:pt idx="51056">
                  <c:v>42720.763888888891</c:v>
                </c:pt>
                <c:pt idx="51057">
                  <c:v>42720.770833333336</c:v>
                </c:pt>
                <c:pt idx="51058">
                  <c:v>42720.777777777781</c:v>
                </c:pt>
                <c:pt idx="51059">
                  <c:v>42720.784722222219</c:v>
                </c:pt>
                <c:pt idx="51060">
                  <c:v>42720.791666666664</c:v>
                </c:pt>
                <c:pt idx="51061">
                  <c:v>42720.798611111109</c:v>
                </c:pt>
                <c:pt idx="51062">
                  <c:v>42720.805555555555</c:v>
                </c:pt>
                <c:pt idx="51063">
                  <c:v>42720.8125</c:v>
                </c:pt>
                <c:pt idx="51064">
                  <c:v>42720.819444444445</c:v>
                </c:pt>
                <c:pt idx="51065">
                  <c:v>42720.826388888891</c:v>
                </c:pt>
                <c:pt idx="51066">
                  <c:v>42720.833333333336</c:v>
                </c:pt>
                <c:pt idx="51067">
                  <c:v>42720.840277777781</c:v>
                </c:pt>
                <c:pt idx="51068">
                  <c:v>42720.847222222219</c:v>
                </c:pt>
                <c:pt idx="51069">
                  <c:v>42720.854166666664</c:v>
                </c:pt>
                <c:pt idx="51070">
                  <c:v>42720.861111111109</c:v>
                </c:pt>
                <c:pt idx="51071">
                  <c:v>42720.868055555555</c:v>
                </c:pt>
                <c:pt idx="51072">
                  <c:v>42720.875</c:v>
                </c:pt>
                <c:pt idx="51073">
                  <c:v>42720.881944444445</c:v>
                </c:pt>
                <c:pt idx="51074">
                  <c:v>42720.888888888891</c:v>
                </c:pt>
                <c:pt idx="51075">
                  <c:v>42720.895833333336</c:v>
                </c:pt>
                <c:pt idx="51076">
                  <c:v>42720.902777777781</c:v>
                </c:pt>
                <c:pt idx="51077">
                  <c:v>42720.909722222219</c:v>
                </c:pt>
                <c:pt idx="51078">
                  <c:v>42720.916666666664</c:v>
                </c:pt>
                <c:pt idx="51079">
                  <c:v>42720.923611111109</c:v>
                </c:pt>
                <c:pt idx="51080">
                  <c:v>42720.930555555555</c:v>
                </c:pt>
                <c:pt idx="51081">
                  <c:v>42720.9375</c:v>
                </c:pt>
                <c:pt idx="51082">
                  <c:v>42720.944444444445</c:v>
                </c:pt>
                <c:pt idx="51083">
                  <c:v>42720.951388888891</c:v>
                </c:pt>
                <c:pt idx="51084">
                  <c:v>42720.958333333336</c:v>
                </c:pt>
                <c:pt idx="51085">
                  <c:v>42720.965277777781</c:v>
                </c:pt>
                <c:pt idx="51086">
                  <c:v>42720.972222222219</c:v>
                </c:pt>
                <c:pt idx="51087">
                  <c:v>42720.979166666664</c:v>
                </c:pt>
                <c:pt idx="51088">
                  <c:v>42720.986111111109</c:v>
                </c:pt>
                <c:pt idx="51089">
                  <c:v>42720.993055555555</c:v>
                </c:pt>
                <c:pt idx="51090">
                  <c:v>42721</c:v>
                </c:pt>
                <c:pt idx="51091">
                  <c:v>42721.006944444445</c:v>
                </c:pt>
                <c:pt idx="51092">
                  <c:v>42721.013888888891</c:v>
                </c:pt>
                <c:pt idx="51093">
                  <c:v>42721.020833333336</c:v>
                </c:pt>
                <c:pt idx="51094">
                  <c:v>42721.027777777781</c:v>
                </c:pt>
                <c:pt idx="51095">
                  <c:v>42721.034722222219</c:v>
                </c:pt>
                <c:pt idx="51096">
                  <c:v>42721.041666666664</c:v>
                </c:pt>
                <c:pt idx="51097">
                  <c:v>42721.048611111109</c:v>
                </c:pt>
                <c:pt idx="51098">
                  <c:v>42721.055555555555</c:v>
                </c:pt>
                <c:pt idx="51099">
                  <c:v>42721.0625</c:v>
                </c:pt>
                <c:pt idx="51100">
                  <c:v>42721.069444444445</c:v>
                </c:pt>
                <c:pt idx="51101">
                  <c:v>42721.076388888891</c:v>
                </c:pt>
                <c:pt idx="51102">
                  <c:v>42721.083333333336</c:v>
                </c:pt>
                <c:pt idx="51103">
                  <c:v>42721.090277777781</c:v>
                </c:pt>
                <c:pt idx="51104">
                  <c:v>42721.097222222219</c:v>
                </c:pt>
                <c:pt idx="51105">
                  <c:v>42721.104166666664</c:v>
                </c:pt>
                <c:pt idx="51106">
                  <c:v>42721.111111111109</c:v>
                </c:pt>
                <c:pt idx="51107">
                  <c:v>42721.118055555555</c:v>
                </c:pt>
                <c:pt idx="51108">
                  <c:v>42721.125</c:v>
                </c:pt>
                <c:pt idx="51109">
                  <c:v>42721.131944444445</c:v>
                </c:pt>
                <c:pt idx="51110">
                  <c:v>42721.138888888891</c:v>
                </c:pt>
                <c:pt idx="51111">
                  <c:v>42721.145833333336</c:v>
                </c:pt>
                <c:pt idx="51112">
                  <c:v>42721.152777777781</c:v>
                </c:pt>
                <c:pt idx="51113">
                  <c:v>42721.159722222219</c:v>
                </c:pt>
                <c:pt idx="51114">
                  <c:v>42721.166666666664</c:v>
                </c:pt>
                <c:pt idx="51115">
                  <c:v>42721.173611111109</c:v>
                </c:pt>
                <c:pt idx="51116">
                  <c:v>42721.180555555555</c:v>
                </c:pt>
                <c:pt idx="51117">
                  <c:v>42721.1875</c:v>
                </c:pt>
                <c:pt idx="51118">
                  <c:v>42721.194444444445</c:v>
                </c:pt>
                <c:pt idx="51119">
                  <c:v>42721.201388888891</c:v>
                </c:pt>
                <c:pt idx="51120">
                  <c:v>42721.208333333336</c:v>
                </c:pt>
                <c:pt idx="51121">
                  <c:v>42721.215277777781</c:v>
                </c:pt>
                <c:pt idx="51122">
                  <c:v>42721.222222222219</c:v>
                </c:pt>
                <c:pt idx="51123">
                  <c:v>42721.229166666664</c:v>
                </c:pt>
                <c:pt idx="51124">
                  <c:v>42721.236111111109</c:v>
                </c:pt>
                <c:pt idx="51125">
                  <c:v>42721.243055555555</c:v>
                </c:pt>
                <c:pt idx="51126">
                  <c:v>42721.25</c:v>
                </c:pt>
                <c:pt idx="51127">
                  <c:v>42721.256944444445</c:v>
                </c:pt>
                <c:pt idx="51128">
                  <c:v>42721.263888888891</c:v>
                </c:pt>
                <c:pt idx="51129">
                  <c:v>42721.270833333336</c:v>
                </c:pt>
                <c:pt idx="51130">
                  <c:v>42721.277777777781</c:v>
                </c:pt>
                <c:pt idx="51131">
                  <c:v>42721.284722222219</c:v>
                </c:pt>
                <c:pt idx="51132">
                  <c:v>42721.291666666664</c:v>
                </c:pt>
                <c:pt idx="51133">
                  <c:v>42721.298611111109</c:v>
                </c:pt>
                <c:pt idx="51134">
                  <c:v>42721.305555555555</c:v>
                </c:pt>
                <c:pt idx="51135">
                  <c:v>42721.3125</c:v>
                </c:pt>
                <c:pt idx="51136">
                  <c:v>42721.319444444445</c:v>
                </c:pt>
                <c:pt idx="51137">
                  <c:v>42721.326388888891</c:v>
                </c:pt>
                <c:pt idx="51138">
                  <c:v>42721.333333333336</c:v>
                </c:pt>
                <c:pt idx="51139">
                  <c:v>42721.340277777781</c:v>
                </c:pt>
                <c:pt idx="51140">
                  <c:v>42721.347222222219</c:v>
                </c:pt>
                <c:pt idx="51141">
                  <c:v>42721.354166666664</c:v>
                </c:pt>
                <c:pt idx="51142">
                  <c:v>42721.361111111109</c:v>
                </c:pt>
                <c:pt idx="51143">
                  <c:v>42721.368055555555</c:v>
                </c:pt>
                <c:pt idx="51144">
                  <c:v>42721.375</c:v>
                </c:pt>
                <c:pt idx="51145">
                  <c:v>42721.381944444445</c:v>
                </c:pt>
                <c:pt idx="51146">
                  <c:v>42721.388888888891</c:v>
                </c:pt>
                <c:pt idx="51147">
                  <c:v>42721.395833333336</c:v>
                </c:pt>
                <c:pt idx="51148">
                  <c:v>42721.402777777781</c:v>
                </c:pt>
                <c:pt idx="51149">
                  <c:v>42721.409722222219</c:v>
                </c:pt>
                <c:pt idx="51150">
                  <c:v>42721.416666666664</c:v>
                </c:pt>
                <c:pt idx="51151">
                  <c:v>42721.423611111109</c:v>
                </c:pt>
                <c:pt idx="51152">
                  <c:v>42721.430555555555</c:v>
                </c:pt>
                <c:pt idx="51153">
                  <c:v>42721.4375</c:v>
                </c:pt>
                <c:pt idx="51154">
                  <c:v>42721.444444444445</c:v>
                </c:pt>
                <c:pt idx="51155">
                  <c:v>42721.451388888891</c:v>
                </c:pt>
                <c:pt idx="51156">
                  <c:v>42721.458333333336</c:v>
                </c:pt>
                <c:pt idx="51157">
                  <c:v>42721.465277777781</c:v>
                </c:pt>
                <c:pt idx="51158">
                  <c:v>42721.472222222219</c:v>
                </c:pt>
                <c:pt idx="51159">
                  <c:v>42721.479166666664</c:v>
                </c:pt>
                <c:pt idx="51160">
                  <c:v>42721.486111111109</c:v>
                </c:pt>
                <c:pt idx="51161">
                  <c:v>42721.493055555555</c:v>
                </c:pt>
                <c:pt idx="51162">
                  <c:v>42721.5</c:v>
                </c:pt>
                <c:pt idx="51163">
                  <c:v>42721.506944444445</c:v>
                </c:pt>
                <c:pt idx="51164">
                  <c:v>42721.513888888891</c:v>
                </c:pt>
                <c:pt idx="51165">
                  <c:v>42721.520833333336</c:v>
                </c:pt>
                <c:pt idx="51166">
                  <c:v>42721.527777777781</c:v>
                </c:pt>
                <c:pt idx="51167">
                  <c:v>42721.534722222219</c:v>
                </c:pt>
                <c:pt idx="51168">
                  <c:v>42721.541666666664</c:v>
                </c:pt>
                <c:pt idx="51169">
                  <c:v>42721.548611111109</c:v>
                </c:pt>
                <c:pt idx="51170">
                  <c:v>42721.555555555555</c:v>
                </c:pt>
                <c:pt idx="51171">
                  <c:v>42721.5625</c:v>
                </c:pt>
                <c:pt idx="51172">
                  <c:v>42721.569444444445</c:v>
                </c:pt>
                <c:pt idx="51173">
                  <c:v>42721.576388888891</c:v>
                </c:pt>
                <c:pt idx="51174">
                  <c:v>42721.583333333336</c:v>
                </c:pt>
                <c:pt idx="51175">
                  <c:v>42721.590277777781</c:v>
                </c:pt>
                <c:pt idx="51176">
                  <c:v>42721.597222222219</c:v>
                </c:pt>
                <c:pt idx="51177">
                  <c:v>42721.604166666664</c:v>
                </c:pt>
                <c:pt idx="51178">
                  <c:v>42721.611111111109</c:v>
                </c:pt>
                <c:pt idx="51179">
                  <c:v>42721.618055555555</c:v>
                </c:pt>
                <c:pt idx="51180">
                  <c:v>42721.625</c:v>
                </c:pt>
                <c:pt idx="51181">
                  <c:v>42721.631944444445</c:v>
                </c:pt>
                <c:pt idx="51182">
                  <c:v>42721.638888888891</c:v>
                </c:pt>
                <c:pt idx="51183">
                  <c:v>42721.645833333336</c:v>
                </c:pt>
                <c:pt idx="51184">
                  <c:v>42721.652777777781</c:v>
                </c:pt>
                <c:pt idx="51185">
                  <c:v>42721.659722222219</c:v>
                </c:pt>
                <c:pt idx="51186">
                  <c:v>42721.666666666664</c:v>
                </c:pt>
                <c:pt idx="51187">
                  <c:v>42721.673611111109</c:v>
                </c:pt>
                <c:pt idx="51188">
                  <c:v>42721.680555555555</c:v>
                </c:pt>
                <c:pt idx="51189">
                  <c:v>42721.6875</c:v>
                </c:pt>
                <c:pt idx="51190">
                  <c:v>42721.694444444445</c:v>
                </c:pt>
                <c:pt idx="51191">
                  <c:v>42721.701388888891</c:v>
                </c:pt>
                <c:pt idx="51192">
                  <c:v>42721.708333333336</c:v>
                </c:pt>
                <c:pt idx="51193">
                  <c:v>42721.715277777781</c:v>
                </c:pt>
                <c:pt idx="51194">
                  <c:v>42721.722222222219</c:v>
                </c:pt>
                <c:pt idx="51195">
                  <c:v>42721.729166666664</c:v>
                </c:pt>
                <c:pt idx="51196">
                  <c:v>42721.736111111109</c:v>
                </c:pt>
                <c:pt idx="51197">
                  <c:v>42721.743055555555</c:v>
                </c:pt>
                <c:pt idx="51198">
                  <c:v>42721.75</c:v>
                </c:pt>
                <c:pt idx="51199">
                  <c:v>42721.756944444445</c:v>
                </c:pt>
                <c:pt idx="51200">
                  <c:v>42721.763888888891</c:v>
                </c:pt>
                <c:pt idx="51201">
                  <c:v>42721.770833333336</c:v>
                </c:pt>
                <c:pt idx="51202">
                  <c:v>42721.777777777781</c:v>
                </c:pt>
                <c:pt idx="51203">
                  <c:v>42721.784722222219</c:v>
                </c:pt>
                <c:pt idx="51204">
                  <c:v>42721.791666666664</c:v>
                </c:pt>
                <c:pt idx="51205">
                  <c:v>42721.798611111109</c:v>
                </c:pt>
                <c:pt idx="51206">
                  <c:v>42721.805555555555</c:v>
                </c:pt>
                <c:pt idx="51207">
                  <c:v>42721.8125</c:v>
                </c:pt>
                <c:pt idx="51208">
                  <c:v>42721.819444444445</c:v>
                </c:pt>
                <c:pt idx="51209">
                  <c:v>42721.826388888891</c:v>
                </c:pt>
                <c:pt idx="51210">
                  <c:v>42721.833333333336</c:v>
                </c:pt>
                <c:pt idx="51211">
                  <c:v>42721.840277777781</c:v>
                </c:pt>
                <c:pt idx="51212">
                  <c:v>42721.847222222219</c:v>
                </c:pt>
                <c:pt idx="51213">
                  <c:v>42721.854166666664</c:v>
                </c:pt>
                <c:pt idx="51214">
                  <c:v>42721.861111111109</c:v>
                </c:pt>
                <c:pt idx="51215">
                  <c:v>42721.868055555555</c:v>
                </c:pt>
                <c:pt idx="51216">
                  <c:v>42721.875</c:v>
                </c:pt>
                <c:pt idx="51217">
                  <c:v>42721.881944444445</c:v>
                </c:pt>
                <c:pt idx="51218">
                  <c:v>42721.888888888891</c:v>
                </c:pt>
                <c:pt idx="51219">
                  <c:v>42721.895833333336</c:v>
                </c:pt>
                <c:pt idx="51220">
                  <c:v>42721.902777777781</c:v>
                </c:pt>
                <c:pt idx="51221">
                  <c:v>42721.909722222219</c:v>
                </c:pt>
                <c:pt idx="51222">
                  <c:v>42721.916666666664</c:v>
                </c:pt>
                <c:pt idx="51223">
                  <c:v>42721.923611111109</c:v>
                </c:pt>
                <c:pt idx="51224">
                  <c:v>42721.930555555555</c:v>
                </c:pt>
                <c:pt idx="51225">
                  <c:v>42721.9375</c:v>
                </c:pt>
                <c:pt idx="51226">
                  <c:v>42721.944444444445</c:v>
                </c:pt>
                <c:pt idx="51227">
                  <c:v>42721.951388888891</c:v>
                </c:pt>
                <c:pt idx="51228">
                  <c:v>42721.958333333336</c:v>
                </c:pt>
                <c:pt idx="51229">
                  <c:v>42721.965277777781</c:v>
                </c:pt>
                <c:pt idx="51230">
                  <c:v>42721.972222222219</c:v>
                </c:pt>
                <c:pt idx="51231">
                  <c:v>42721.979166666664</c:v>
                </c:pt>
                <c:pt idx="51232">
                  <c:v>42721.986111111109</c:v>
                </c:pt>
                <c:pt idx="51233">
                  <c:v>42721.993055555555</c:v>
                </c:pt>
                <c:pt idx="51234">
                  <c:v>42722</c:v>
                </c:pt>
                <c:pt idx="51235">
                  <c:v>42722.006944444445</c:v>
                </c:pt>
                <c:pt idx="51236">
                  <c:v>42722.013888888891</c:v>
                </c:pt>
                <c:pt idx="51237">
                  <c:v>42722.020833333336</c:v>
                </c:pt>
                <c:pt idx="51238">
                  <c:v>42722.027777777781</c:v>
                </c:pt>
                <c:pt idx="51239">
                  <c:v>42722.034722222219</c:v>
                </c:pt>
                <c:pt idx="51240">
                  <c:v>42722.041666666664</c:v>
                </c:pt>
                <c:pt idx="51241">
                  <c:v>42722.048611111109</c:v>
                </c:pt>
                <c:pt idx="51242">
                  <c:v>42722.055555555555</c:v>
                </c:pt>
                <c:pt idx="51243">
                  <c:v>42722.0625</c:v>
                </c:pt>
                <c:pt idx="51244">
                  <c:v>42722.069444444445</c:v>
                </c:pt>
                <c:pt idx="51245">
                  <c:v>42722.076388888891</c:v>
                </c:pt>
                <c:pt idx="51246">
                  <c:v>42722.083333333336</c:v>
                </c:pt>
                <c:pt idx="51247">
                  <c:v>42722.090277777781</c:v>
                </c:pt>
                <c:pt idx="51248">
                  <c:v>42722.097222222219</c:v>
                </c:pt>
                <c:pt idx="51249">
                  <c:v>42722.104166666664</c:v>
                </c:pt>
                <c:pt idx="51250">
                  <c:v>42722.111111111109</c:v>
                </c:pt>
                <c:pt idx="51251">
                  <c:v>42722.118055555555</c:v>
                </c:pt>
                <c:pt idx="51252">
                  <c:v>42722.125</c:v>
                </c:pt>
                <c:pt idx="51253">
                  <c:v>42722.131944444445</c:v>
                </c:pt>
                <c:pt idx="51254">
                  <c:v>42722.138888888891</c:v>
                </c:pt>
                <c:pt idx="51255">
                  <c:v>42722.145833333336</c:v>
                </c:pt>
                <c:pt idx="51256">
                  <c:v>42722.152777777781</c:v>
                </c:pt>
                <c:pt idx="51257">
                  <c:v>42722.159722222219</c:v>
                </c:pt>
                <c:pt idx="51258">
                  <c:v>42722.166666666664</c:v>
                </c:pt>
                <c:pt idx="51259">
                  <c:v>42722.173611111109</c:v>
                </c:pt>
                <c:pt idx="51260">
                  <c:v>42722.180555555555</c:v>
                </c:pt>
                <c:pt idx="51261">
                  <c:v>42722.1875</c:v>
                </c:pt>
                <c:pt idx="51262">
                  <c:v>42722.194444444445</c:v>
                </c:pt>
                <c:pt idx="51263">
                  <c:v>42722.201388888891</c:v>
                </c:pt>
                <c:pt idx="51264">
                  <c:v>42722.208333333336</c:v>
                </c:pt>
                <c:pt idx="51265">
                  <c:v>42722.215277777781</c:v>
                </c:pt>
                <c:pt idx="51266">
                  <c:v>42722.222222222219</c:v>
                </c:pt>
                <c:pt idx="51267">
                  <c:v>42722.229166666664</c:v>
                </c:pt>
                <c:pt idx="51268">
                  <c:v>42722.236111111109</c:v>
                </c:pt>
                <c:pt idx="51269">
                  <c:v>42722.243055555555</c:v>
                </c:pt>
                <c:pt idx="51270">
                  <c:v>42722.25</c:v>
                </c:pt>
                <c:pt idx="51271">
                  <c:v>42722.256944444445</c:v>
                </c:pt>
                <c:pt idx="51272">
                  <c:v>42722.263888888891</c:v>
                </c:pt>
                <c:pt idx="51273">
                  <c:v>42722.270833333336</c:v>
                </c:pt>
                <c:pt idx="51274">
                  <c:v>42722.277777777781</c:v>
                </c:pt>
                <c:pt idx="51275">
                  <c:v>42722.284722222219</c:v>
                </c:pt>
                <c:pt idx="51276">
                  <c:v>42722.291666666664</c:v>
                </c:pt>
                <c:pt idx="51277">
                  <c:v>42722.298611111109</c:v>
                </c:pt>
                <c:pt idx="51278">
                  <c:v>42722.305555555555</c:v>
                </c:pt>
                <c:pt idx="51279">
                  <c:v>42722.3125</c:v>
                </c:pt>
                <c:pt idx="51280">
                  <c:v>42722.319444444445</c:v>
                </c:pt>
                <c:pt idx="51281">
                  <c:v>42722.326388888891</c:v>
                </c:pt>
                <c:pt idx="51282">
                  <c:v>42722.333333333336</c:v>
                </c:pt>
                <c:pt idx="51283">
                  <c:v>42722.340277777781</c:v>
                </c:pt>
                <c:pt idx="51284">
                  <c:v>42722.347222222219</c:v>
                </c:pt>
                <c:pt idx="51285">
                  <c:v>42722.354166666664</c:v>
                </c:pt>
                <c:pt idx="51286">
                  <c:v>42722.361111111109</c:v>
                </c:pt>
                <c:pt idx="51287">
                  <c:v>42722.368055555555</c:v>
                </c:pt>
                <c:pt idx="51288">
                  <c:v>42722.375</c:v>
                </c:pt>
                <c:pt idx="51289">
                  <c:v>42722.381944444445</c:v>
                </c:pt>
                <c:pt idx="51290">
                  <c:v>42722.388888888891</c:v>
                </c:pt>
                <c:pt idx="51291">
                  <c:v>42722.395833333336</c:v>
                </c:pt>
                <c:pt idx="51292">
                  <c:v>42722.402777777781</c:v>
                </c:pt>
                <c:pt idx="51293">
                  <c:v>42722.409722222219</c:v>
                </c:pt>
                <c:pt idx="51294">
                  <c:v>42722.416666666664</c:v>
                </c:pt>
                <c:pt idx="51295">
                  <c:v>42722.423611111109</c:v>
                </c:pt>
                <c:pt idx="51296">
                  <c:v>42722.430555555555</c:v>
                </c:pt>
                <c:pt idx="51297">
                  <c:v>42722.4375</c:v>
                </c:pt>
                <c:pt idx="51298">
                  <c:v>42722.444444444445</c:v>
                </c:pt>
                <c:pt idx="51299">
                  <c:v>42722.451388888891</c:v>
                </c:pt>
                <c:pt idx="51300">
                  <c:v>42722.458333333336</c:v>
                </c:pt>
                <c:pt idx="51301">
                  <c:v>42722.465277777781</c:v>
                </c:pt>
                <c:pt idx="51302">
                  <c:v>42722.472222222219</c:v>
                </c:pt>
                <c:pt idx="51303">
                  <c:v>42722.479166666664</c:v>
                </c:pt>
                <c:pt idx="51304">
                  <c:v>42722.486111111109</c:v>
                </c:pt>
                <c:pt idx="51305">
                  <c:v>42722.493055555555</c:v>
                </c:pt>
                <c:pt idx="51306">
                  <c:v>42722.5</c:v>
                </c:pt>
                <c:pt idx="51307">
                  <c:v>42722.506944444445</c:v>
                </c:pt>
                <c:pt idx="51308">
                  <c:v>42722.513888888891</c:v>
                </c:pt>
                <c:pt idx="51309">
                  <c:v>42722.520833333336</c:v>
                </c:pt>
                <c:pt idx="51310">
                  <c:v>42722.527777777781</c:v>
                </c:pt>
                <c:pt idx="51311">
                  <c:v>42722.534722222219</c:v>
                </c:pt>
                <c:pt idx="51312">
                  <c:v>42722.541666666664</c:v>
                </c:pt>
                <c:pt idx="51313">
                  <c:v>42722.548611111109</c:v>
                </c:pt>
                <c:pt idx="51314">
                  <c:v>42722.555555555555</c:v>
                </c:pt>
                <c:pt idx="51315">
                  <c:v>42722.5625</c:v>
                </c:pt>
                <c:pt idx="51316">
                  <c:v>42722.569444444445</c:v>
                </c:pt>
                <c:pt idx="51317">
                  <c:v>42722.576388888891</c:v>
                </c:pt>
                <c:pt idx="51318">
                  <c:v>42722.583333333336</c:v>
                </c:pt>
                <c:pt idx="51319">
                  <c:v>42722.590277777781</c:v>
                </c:pt>
                <c:pt idx="51320">
                  <c:v>42722.597222222219</c:v>
                </c:pt>
                <c:pt idx="51321">
                  <c:v>42722.604166666664</c:v>
                </c:pt>
                <c:pt idx="51322">
                  <c:v>42722.611111111109</c:v>
                </c:pt>
                <c:pt idx="51323">
                  <c:v>42722.618055555555</c:v>
                </c:pt>
                <c:pt idx="51324">
                  <c:v>42722.625</c:v>
                </c:pt>
                <c:pt idx="51325">
                  <c:v>42722.631944444445</c:v>
                </c:pt>
                <c:pt idx="51326">
                  <c:v>42722.638888888891</c:v>
                </c:pt>
                <c:pt idx="51327">
                  <c:v>42722.645833333336</c:v>
                </c:pt>
                <c:pt idx="51328">
                  <c:v>42722.652777777781</c:v>
                </c:pt>
                <c:pt idx="51329">
                  <c:v>42722.659722222219</c:v>
                </c:pt>
                <c:pt idx="51330">
                  <c:v>42722.666666666664</c:v>
                </c:pt>
                <c:pt idx="51331">
                  <c:v>42722.673611111109</c:v>
                </c:pt>
                <c:pt idx="51332">
                  <c:v>42722.680555555555</c:v>
                </c:pt>
                <c:pt idx="51333">
                  <c:v>42722.6875</c:v>
                </c:pt>
                <c:pt idx="51334">
                  <c:v>42722.694444444445</c:v>
                </c:pt>
                <c:pt idx="51335">
                  <c:v>42722.701388888891</c:v>
                </c:pt>
                <c:pt idx="51336">
                  <c:v>42722.708333333336</c:v>
                </c:pt>
                <c:pt idx="51337">
                  <c:v>42722.715277777781</c:v>
                </c:pt>
                <c:pt idx="51338">
                  <c:v>42722.722222222219</c:v>
                </c:pt>
                <c:pt idx="51339">
                  <c:v>42722.729166666664</c:v>
                </c:pt>
                <c:pt idx="51340">
                  <c:v>42722.736111111109</c:v>
                </c:pt>
                <c:pt idx="51341">
                  <c:v>42722.743055555555</c:v>
                </c:pt>
                <c:pt idx="51342">
                  <c:v>42722.75</c:v>
                </c:pt>
                <c:pt idx="51343">
                  <c:v>42722.756944444445</c:v>
                </c:pt>
                <c:pt idx="51344">
                  <c:v>42722.763888888891</c:v>
                </c:pt>
                <c:pt idx="51345">
                  <c:v>42722.770833333336</c:v>
                </c:pt>
                <c:pt idx="51346">
                  <c:v>42722.777777777781</c:v>
                </c:pt>
                <c:pt idx="51347">
                  <c:v>42722.784722222219</c:v>
                </c:pt>
                <c:pt idx="51348">
                  <c:v>42722.791666666664</c:v>
                </c:pt>
                <c:pt idx="51349">
                  <c:v>42722.798611111109</c:v>
                </c:pt>
                <c:pt idx="51350">
                  <c:v>42722.805555555555</c:v>
                </c:pt>
                <c:pt idx="51351">
                  <c:v>42722.8125</c:v>
                </c:pt>
                <c:pt idx="51352">
                  <c:v>42722.819444444445</c:v>
                </c:pt>
                <c:pt idx="51353">
                  <c:v>42722.826388888891</c:v>
                </c:pt>
                <c:pt idx="51354">
                  <c:v>42722.833333333336</c:v>
                </c:pt>
                <c:pt idx="51355">
                  <c:v>42722.840277777781</c:v>
                </c:pt>
                <c:pt idx="51356">
                  <c:v>42722.847222222219</c:v>
                </c:pt>
                <c:pt idx="51357">
                  <c:v>42722.854166666664</c:v>
                </c:pt>
                <c:pt idx="51358">
                  <c:v>42722.861111111109</c:v>
                </c:pt>
                <c:pt idx="51359">
                  <c:v>42722.868055555555</c:v>
                </c:pt>
                <c:pt idx="51360">
                  <c:v>42722.875</c:v>
                </c:pt>
                <c:pt idx="51361">
                  <c:v>42722.881944444445</c:v>
                </c:pt>
                <c:pt idx="51362">
                  <c:v>42722.888888888891</c:v>
                </c:pt>
                <c:pt idx="51363">
                  <c:v>42722.895833333336</c:v>
                </c:pt>
                <c:pt idx="51364">
                  <c:v>42722.902777777781</c:v>
                </c:pt>
                <c:pt idx="51365">
                  <c:v>42722.909722222219</c:v>
                </c:pt>
                <c:pt idx="51366">
                  <c:v>42722.916666666664</c:v>
                </c:pt>
                <c:pt idx="51367">
                  <c:v>42722.923611111109</c:v>
                </c:pt>
                <c:pt idx="51368">
                  <c:v>42722.930555555555</c:v>
                </c:pt>
                <c:pt idx="51369">
                  <c:v>42722.9375</c:v>
                </c:pt>
                <c:pt idx="51370">
                  <c:v>42722.944444444445</c:v>
                </c:pt>
                <c:pt idx="51371">
                  <c:v>42722.951388888891</c:v>
                </c:pt>
                <c:pt idx="51372">
                  <c:v>42722.958333333336</c:v>
                </c:pt>
                <c:pt idx="51373">
                  <c:v>42722.965277777781</c:v>
                </c:pt>
                <c:pt idx="51374">
                  <c:v>42722.972222222219</c:v>
                </c:pt>
                <c:pt idx="51375">
                  <c:v>42722.979166666664</c:v>
                </c:pt>
                <c:pt idx="51376">
                  <c:v>42722.986111111109</c:v>
                </c:pt>
                <c:pt idx="51377">
                  <c:v>42722.993055555555</c:v>
                </c:pt>
                <c:pt idx="51378">
                  <c:v>42723</c:v>
                </c:pt>
                <c:pt idx="51379">
                  <c:v>42723.006944444445</c:v>
                </c:pt>
                <c:pt idx="51380">
                  <c:v>42723.013888888891</c:v>
                </c:pt>
                <c:pt idx="51381">
                  <c:v>42723.020833333336</c:v>
                </c:pt>
                <c:pt idx="51382">
                  <c:v>42723.027777777781</c:v>
                </c:pt>
                <c:pt idx="51383">
                  <c:v>42723.034722222219</c:v>
                </c:pt>
                <c:pt idx="51384">
                  <c:v>42723.041666666664</c:v>
                </c:pt>
                <c:pt idx="51385">
                  <c:v>42723.048611111109</c:v>
                </c:pt>
                <c:pt idx="51386">
                  <c:v>42723.055555555555</c:v>
                </c:pt>
                <c:pt idx="51387">
                  <c:v>42723.0625</c:v>
                </c:pt>
                <c:pt idx="51388">
                  <c:v>42723.069444444445</c:v>
                </c:pt>
                <c:pt idx="51389">
                  <c:v>42723.076388888891</c:v>
                </c:pt>
                <c:pt idx="51390">
                  <c:v>42723.083333333336</c:v>
                </c:pt>
                <c:pt idx="51391">
                  <c:v>42723.090277777781</c:v>
                </c:pt>
                <c:pt idx="51392">
                  <c:v>42723.097222222219</c:v>
                </c:pt>
                <c:pt idx="51393">
                  <c:v>42723.104166666664</c:v>
                </c:pt>
                <c:pt idx="51394">
                  <c:v>42723.111111111109</c:v>
                </c:pt>
                <c:pt idx="51395">
                  <c:v>42723.118055555555</c:v>
                </c:pt>
                <c:pt idx="51396">
                  <c:v>42723.125</c:v>
                </c:pt>
                <c:pt idx="51397">
                  <c:v>42723.131944444445</c:v>
                </c:pt>
                <c:pt idx="51398">
                  <c:v>42723.138888888891</c:v>
                </c:pt>
                <c:pt idx="51399">
                  <c:v>42723.145833333336</c:v>
                </c:pt>
                <c:pt idx="51400">
                  <c:v>42723.152777777781</c:v>
                </c:pt>
                <c:pt idx="51401">
                  <c:v>42723.159722222219</c:v>
                </c:pt>
                <c:pt idx="51402">
                  <c:v>42723.166666666664</c:v>
                </c:pt>
                <c:pt idx="51403">
                  <c:v>42723.173611111109</c:v>
                </c:pt>
                <c:pt idx="51404">
                  <c:v>42723.180555555555</c:v>
                </c:pt>
                <c:pt idx="51405">
                  <c:v>42723.1875</c:v>
                </c:pt>
                <c:pt idx="51406">
                  <c:v>42723.194444444445</c:v>
                </c:pt>
                <c:pt idx="51407">
                  <c:v>42723.201388888891</c:v>
                </c:pt>
                <c:pt idx="51408">
                  <c:v>42723.208333333336</c:v>
                </c:pt>
                <c:pt idx="51409">
                  <c:v>42723.215277777781</c:v>
                </c:pt>
                <c:pt idx="51410">
                  <c:v>42723.222222222219</c:v>
                </c:pt>
                <c:pt idx="51411">
                  <c:v>42723.229166666664</c:v>
                </c:pt>
                <c:pt idx="51412">
                  <c:v>42723.236111111109</c:v>
                </c:pt>
                <c:pt idx="51413">
                  <c:v>42723.243055555555</c:v>
                </c:pt>
                <c:pt idx="51414">
                  <c:v>42723.25</c:v>
                </c:pt>
                <c:pt idx="51415">
                  <c:v>42723.256944444445</c:v>
                </c:pt>
                <c:pt idx="51416">
                  <c:v>42723.263888888891</c:v>
                </c:pt>
                <c:pt idx="51417">
                  <c:v>42723.270833333336</c:v>
                </c:pt>
                <c:pt idx="51418">
                  <c:v>42723.277777777781</c:v>
                </c:pt>
                <c:pt idx="51419">
                  <c:v>42723.284722222219</c:v>
                </c:pt>
                <c:pt idx="51420">
                  <c:v>42723.291666666664</c:v>
                </c:pt>
                <c:pt idx="51421">
                  <c:v>42723.298611111109</c:v>
                </c:pt>
                <c:pt idx="51422">
                  <c:v>42723.305555555555</c:v>
                </c:pt>
                <c:pt idx="51423">
                  <c:v>42723.3125</c:v>
                </c:pt>
                <c:pt idx="51424">
                  <c:v>42723.319444444445</c:v>
                </c:pt>
                <c:pt idx="51425">
                  <c:v>42723.326388888891</c:v>
                </c:pt>
                <c:pt idx="51426">
                  <c:v>42723.333333333336</c:v>
                </c:pt>
                <c:pt idx="51427">
                  <c:v>42723.340277777781</c:v>
                </c:pt>
                <c:pt idx="51428">
                  <c:v>42723.347222222219</c:v>
                </c:pt>
                <c:pt idx="51429">
                  <c:v>42723.354166666664</c:v>
                </c:pt>
                <c:pt idx="51430">
                  <c:v>42723.361111111109</c:v>
                </c:pt>
                <c:pt idx="51431">
                  <c:v>42723.368055555555</c:v>
                </c:pt>
                <c:pt idx="51432">
                  <c:v>42723.375</c:v>
                </c:pt>
                <c:pt idx="51433">
                  <c:v>42723.381944444445</c:v>
                </c:pt>
                <c:pt idx="51434">
                  <c:v>42723.388888888891</c:v>
                </c:pt>
                <c:pt idx="51435">
                  <c:v>42723.395833333336</c:v>
                </c:pt>
                <c:pt idx="51436">
                  <c:v>42723.402777777781</c:v>
                </c:pt>
                <c:pt idx="51437">
                  <c:v>42723.409722222219</c:v>
                </c:pt>
                <c:pt idx="51438">
                  <c:v>42723.416666666664</c:v>
                </c:pt>
                <c:pt idx="51439">
                  <c:v>42723.423611111109</c:v>
                </c:pt>
                <c:pt idx="51440">
                  <c:v>42723.430555555555</c:v>
                </c:pt>
                <c:pt idx="51441">
                  <c:v>42723.4375</c:v>
                </c:pt>
                <c:pt idx="51442">
                  <c:v>42723.444444444445</c:v>
                </c:pt>
                <c:pt idx="51443">
                  <c:v>42723.451388888891</c:v>
                </c:pt>
                <c:pt idx="51444">
                  <c:v>42723.458333333336</c:v>
                </c:pt>
                <c:pt idx="51445">
                  <c:v>42723.465277777781</c:v>
                </c:pt>
                <c:pt idx="51446">
                  <c:v>42723.472222222219</c:v>
                </c:pt>
                <c:pt idx="51447">
                  <c:v>42723.479166666664</c:v>
                </c:pt>
                <c:pt idx="51448">
                  <c:v>42723.486111111109</c:v>
                </c:pt>
                <c:pt idx="51449">
                  <c:v>42723.493055555555</c:v>
                </c:pt>
                <c:pt idx="51450">
                  <c:v>42723.5</c:v>
                </c:pt>
                <c:pt idx="51451">
                  <c:v>42723.506944444445</c:v>
                </c:pt>
                <c:pt idx="51452">
                  <c:v>42723.513888888891</c:v>
                </c:pt>
                <c:pt idx="51453">
                  <c:v>42723.520833333336</c:v>
                </c:pt>
                <c:pt idx="51454">
                  <c:v>42723.527777777781</c:v>
                </c:pt>
                <c:pt idx="51455">
                  <c:v>42723.534722222219</c:v>
                </c:pt>
                <c:pt idx="51456">
                  <c:v>42723.541666666664</c:v>
                </c:pt>
                <c:pt idx="51457">
                  <c:v>42723.548611111109</c:v>
                </c:pt>
                <c:pt idx="51458">
                  <c:v>42723.555555555555</c:v>
                </c:pt>
                <c:pt idx="51459">
                  <c:v>42723.5625</c:v>
                </c:pt>
                <c:pt idx="51460">
                  <c:v>42723.569444444445</c:v>
                </c:pt>
                <c:pt idx="51461">
                  <c:v>42723.576388888891</c:v>
                </c:pt>
                <c:pt idx="51462">
                  <c:v>42723.583333333336</c:v>
                </c:pt>
                <c:pt idx="51463">
                  <c:v>42723.590277777781</c:v>
                </c:pt>
                <c:pt idx="51464">
                  <c:v>42723.597222222219</c:v>
                </c:pt>
                <c:pt idx="51465">
                  <c:v>42723.604166666664</c:v>
                </c:pt>
                <c:pt idx="51466">
                  <c:v>42723.611111111109</c:v>
                </c:pt>
                <c:pt idx="51467">
                  <c:v>42723.618055555555</c:v>
                </c:pt>
                <c:pt idx="51468">
                  <c:v>42723.625</c:v>
                </c:pt>
                <c:pt idx="51469">
                  <c:v>42723.631944444445</c:v>
                </c:pt>
                <c:pt idx="51470">
                  <c:v>42723.638888888891</c:v>
                </c:pt>
                <c:pt idx="51471">
                  <c:v>42723.645833333336</c:v>
                </c:pt>
                <c:pt idx="51472">
                  <c:v>42723.652777777781</c:v>
                </c:pt>
                <c:pt idx="51473">
                  <c:v>42723.659722222219</c:v>
                </c:pt>
                <c:pt idx="51474">
                  <c:v>42723.666666666664</c:v>
                </c:pt>
                <c:pt idx="51475">
                  <c:v>42723.673611111109</c:v>
                </c:pt>
                <c:pt idx="51476">
                  <c:v>42723.680555555555</c:v>
                </c:pt>
                <c:pt idx="51477">
                  <c:v>42723.6875</c:v>
                </c:pt>
                <c:pt idx="51478">
                  <c:v>42723.694444444445</c:v>
                </c:pt>
                <c:pt idx="51479">
                  <c:v>42723.701388888891</c:v>
                </c:pt>
                <c:pt idx="51480">
                  <c:v>42723.708333333336</c:v>
                </c:pt>
                <c:pt idx="51481">
                  <c:v>42723.715277777781</c:v>
                </c:pt>
                <c:pt idx="51482">
                  <c:v>42723.722222222219</c:v>
                </c:pt>
                <c:pt idx="51483">
                  <c:v>42723.729166666664</c:v>
                </c:pt>
                <c:pt idx="51484">
                  <c:v>42723.736111111109</c:v>
                </c:pt>
                <c:pt idx="51485">
                  <c:v>42723.743055555555</c:v>
                </c:pt>
                <c:pt idx="51486">
                  <c:v>42723.75</c:v>
                </c:pt>
                <c:pt idx="51487">
                  <c:v>42723.756944444445</c:v>
                </c:pt>
                <c:pt idx="51488">
                  <c:v>42723.763888888891</c:v>
                </c:pt>
                <c:pt idx="51489">
                  <c:v>42723.770833333336</c:v>
                </c:pt>
                <c:pt idx="51490">
                  <c:v>42723.777777777781</c:v>
                </c:pt>
                <c:pt idx="51491">
                  <c:v>42723.784722222219</c:v>
                </c:pt>
                <c:pt idx="51492">
                  <c:v>42723.791666666664</c:v>
                </c:pt>
                <c:pt idx="51493">
                  <c:v>42723.798611111109</c:v>
                </c:pt>
                <c:pt idx="51494">
                  <c:v>42723.805555555555</c:v>
                </c:pt>
                <c:pt idx="51495">
                  <c:v>42723.8125</c:v>
                </c:pt>
                <c:pt idx="51496">
                  <c:v>42723.819444444445</c:v>
                </c:pt>
                <c:pt idx="51497">
                  <c:v>42723.826388888891</c:v>
                </c:pt>
                <c:pt idx="51498">
                  <c:v>42723.833333333336</c:v>
                </c:pt>
                <c:pt idx="51499">
                  <c:v>42723.840277777781</c:v>
                </c:pt>
                <c:pt idx="51500">
                  <c:v>42723.847222222219</c:v>
                </c:pt>
                <c:pt idx="51501">
                  <c:v>42723.854166666664</c:v>
                </c:pt>
                <c:pt idx="51502">
                  <c:v>42723.861111111109</c:v>
                </c:pt>
                <c:pt idx="51503">
                  <c:v>42723.868055555555</c:v>
                </c:pt>
                <c:pt idx="51504">
                  <c:v>42723.875</c:v>
                </c:pt>
                <c:pt idx="51505">
                  <c:v>42723.881944444445</c:v>
                </c:pt>
                <c:pt idx="51506">
                  <c:v>42723.888888888891</c:v>
                </c:pt>
                <c:pt idx="51507">
                  <c:v>42723.895833333336</c:v>
                </c:pt>
                <c:pt idx="51508">
                  <c:v>42723.902777777781</c:v>
                </c:pt>
                <c:pt idx="51509">
                  <c:v>42723.909722222219</c:v>
                </c:pt>
                <c:pt idx="51510">
                  <c:v>42723.916666666664</c:v>
                </c:pt>
                <c:pt idx="51511">
                  <c:v>42723.923611111109</c:v>
                </c:pt>
                <c:pt idx="51512">
                  <c:v>42723.930555555555</c:v>
                </c:pt>
                <c:pt idx="51513">
                  <c:v>42723.9375</c:v>
                </c:pt>
                <c:pt idx="51514">
                  <c:v>42723.944444444445</c:v>
                </c:pt>
                <c:pt idx="51515">
                  <c:v>42723.951388888891</c:v>
                </c:pt>
                <c:pt idx="51516">
                  <c:v>42723.958333333336</c:v>
                </c:pt>
                <c:pt idx="51517">
                  <c:v>42723.965277777781</c:v>
                </c:pt>
                <c:pt idx="51518">
                  <c:v>42723.972222222219</c:v>
                </c:pt>
                <c:pt idx="51519">
                  <c:v>42723.979166666664</c:v>
                </c:pt>
                <c:pt idx="51520">
                  <c:v>42723.986111111109</c:v>
                </c:pt>
                <c:pt idx="51521">
                  <c:v>42723.993055555555</c:v>
                </c:pt>
                <c:pt idx="51522">
                  <c:v>42724</c:v>
                </c:pt>
                <c:pt idx="51523">
                  <c:v>42724.006944444445</c:v>
                </c:pt>
                <c:pt idx="51524">
                  <c:v>42724.013888888891</c:v>
                </c:pt>
                <c:pt idx="51525">
                  <c:v>42724.020833333336</c:v>
                </c:pt>
                <c:pt idx="51526">
                  <c:v>42724.027777777781</c:v>
                </c:pt>
                <c:pt idx="51527">
                  <c:v>42724.034722222219</c:v>
                </c:pt>
                <c:pt idx="51528">
                  <c:v>42724.041666666664</c:v>
                </c:pt>
                <c:pt idx="51529">
                  <c:v>42724.048611111109</c:v>
                </c:pt>
                <c:pt idx="51530">
                  <c:v>42724.055555555555</c:v>
                </c:pt>
                <c:pt idx="51531">
                  <c:v>42724.0625</c:v>
                </c:pt>
                <c:pt idx="51532">
                  <c:v>42724.069444444445</c:v>
                </c:pt>
                <c:pt idx="51533">
                  <c:v>42724.076388888891</c:v>
                </c:pt>
                <c:pt idx="51534">
                  <c:v>42724.083333333336</c:v>
                </c:pt>
                <c:pt idx="51535">
                  <c:v>42724.090277777781</c:v>
                </c:pt>
                <c:pt idx="51536">
                  <c:v>42724.097222222219</c:v>
                </c:pt>
                <c:pt idx="51537">
                  <c:v>42724.104166666664</c:v>
                </c:pt>
                <c:pt idx="51538">
                  <c:v>42724.111111111109</c:v>
                </c:pt>
                <c:pt idx="51539">
                  <c:v>42724.118055555555</c:v>
                </c:pt>
                <c:pt idx="51540">
                  <c:v>42724.125</c:v>
                </c:pt>
                <c:pt idx="51541">
                  <c:v>42724.131944444445</c:v>
                </c:pt>
                <c:pt idx="51542">
                  <c:v>42724.138888888891</c:v>
                </c:pt>
                <c:pt idx="51543">
                  <c:v>42724.145833333336</c:v>
                </c:pt>
                <c:pt idx="51544">
                  <c:v>42724.152777777781</c:v>
                </c:pt>
                <c:pt idx="51545">
                  <c:v>42724.159722222219</c:v>
                </c:pt>
                <c:pt idx="51546">
                  <c:v>42724.166666666664</c:v>
                </c:pt>
                <c:pt idx="51547">
                  <c:v>42724.173611111109</c:v>
                </c:pt>
                <c:pt idx="51548">
                  <c:v>42724.180555555555</c:v>
                </c:pt>
                <c:pt idx="51549">
                  <c:v>42724.1875</c:v>
                </c:pt>
                <c:pt idx="51550">
                  <c:v>42724.194444444445</c:v>
                </c:pt>
                <c:pt idx="51551">
                  <c:v>42724.201388888891</c:v>
                </c:pt>
                <c:pt idx="51552">
                  <c:v>42724.208333333336</c:v>
                </c:pt>
                <c:pt idx="51553">
                  <c:v>42724.215277777781</c:v>
                </c:pt>
                <c:pt idx="51554">
                  <c:v>42724.222222222219</c:v>
                </c:pt>
                <c:pt idx="51555">
                  <c:v>42724.229166666664</c:v>
                </c:pt>
                <c:pt idx="51556">
                  <c:v>42724.236111111109</c:v>
                </c:pt>
                <c:pt idx="51557">
                  <c:v>42724.243055555555</c:v>
                </c:pt>
                <c:pt idx="51558">
                  <c:v>42724.25</c:v>
                </c:pt>
                <c:pt idx="51559">
                  <c:v>42724.256944444445</c:v>
                </c:pt>
                <c:pt idx="51560">
                  <c:v>42724.263888888891</c:v>
                </c:pt>
                <c:pt idx="51561">
                  <c:v>42724.270833333336</c:v>
                </c:pt>
                <c:pt idx="51562">
                  <c:v>42724.277777777781</c:v>
                </c:pt>
                <c:pt idx="51563">
                  <c:v>42724.284722222219</c:v>
                </c:pt>
                <c:pt idx="51564">
                  <c:v>42724.291666666664</c:v>
                </c:pt>
                <c:pt idx="51565">
                  <c:v>42724.298611111109</c:v>
                </c:pt>
                <c:pt idx="51566">
                  <c:v>42724.305555555555</c:v>
                </c:pt>
                <c:pt idx="51567">
                  <c:v>42724.3125</c:v>
                </c:pt>
                <c:pt idx="51568">
                  <c:v>42724.319444444445</c:v>
                </c:pt>
                <c:pt idx="51569">
                  <c:v>42724.326388888891</c:v>
                </c:pt>
                <c:pt idx="51570">
                  <c:v>42724.333333333336</c:v>
                </c:pt>
                <c:pt idx="51571">
                  <c:v>42724.340277777781</c:v>
                </c:pt>
                <c:pt idx="51572">
                  <c:v>42724.347222222219</c:v>
                </c:pt>
                <c:pt idx="51573">
                  <c:v>42724.354166666664</c:v>
                </c:pt>
                <c:pt idx="51574">
                  <c:v>42724.361111111109</c:v>
                </c:pt>
                <c:pt idx="51575">
                  <c:v>42724.368055555555</c:v>
                </c:pt>
                <c:pt idx="51576">
                  <c:v>42724.375</c:v>
                </c:pt>
                <c:pt idx="51577">
                  <c:v>42724.381944444445</c:v>
                </c:pt>
                <c:pt idx="51578">
                  <c:v>42724.388888888891</c:v>
                </c:pt>
                <c:pt idx="51579">
                  <c:v>42724.395833333336</c:v>
                </c:pt>
                <c:pt idx="51580">
                  <c:v>42724.402777777781</c:v>
                </c:pt>
                <c:pt idx="51581">
                  <c:v>42724.409722222219</c:v>
                </c:pt>
                <c:pt idx="51582">
                  <c:v>42724.416666666664</c:v>
                </c:pt>
                <c:pt idx="51583">
                  <c:v>42724.423611111109</c:v>
                </c:pt>
                <c:pt idx="51584">
                  <c:v>42724.430555555555</c:v>
                </c:pt>
                <c:pt idx="51585">
                  <c:v>42724.4375</c:v>
                </c:pt>
                <c:pt idx="51586">
                  <c:v>42724.444444444445</c:v>
                </c:pt>
                <c:pt idx="51587">
                  <c:v>42724.451388888891</c:v>
                </c:pt>
                <c:pt idx="51588">
                  <c:v>42724.458333333336</c:v>
                </c:pt>
                <c:pt idx="51589">
                  <c:v>42724.465277777781</c:v>
                </c:pt>
                <c:pt idx="51590">
                  <c:v>42724.472222222219</c:v>
                </c:pt>
                <c:pt idx="51591">
                  <c:v>42724.479166666664</c:v>
                </c:pt>
                <c:pt idx="51592">
                  <c:v>42724.486111111109</c:v>
                </c:pt>
                <c:pt idx="51593">
                  <c:v>42724.493055555555</c:v>
                </c:pt>
                <c:pt idx="51594">
                  <c:v>42724.5</c:v>
                </c:pt>
                <c:pt idx="51595">
                  <c:v>42724.506944444445</c:v>
                </c:pt>
                <c:pt idx="51596">
                  <c:v>42724.513888888891</c:v>
                </c:pt>
                <c:pt idx="51597">
                  <c:v>42724.520833333336</c:v>
                </c:pt>
                <c:pt idx="51598">
                  <c:v>42724.527777777781</c:v>
                </c:pt>
                <c:pt idx="51599">
                  <c:v>42724.534722222219</c:v>
                </c:pt>
                <c:pt idx="51600">
                  <c:v>42724.541666666664</c:v>
                </c:pt>
                <c:pt idx="51601">
                  <c:v>42724.548611111109</c:v>
                </c:pt>
                <c:pt idx="51602">
                  <c:v>42724.555555555555</c:v>
                </c:pt>
                <c:pt idx="51603">
                  <c:v>42724.5625</c:v>
                </c:pt>
                <c:pt idx="51604">
                  <c:v>42724.569444444445</c:v>
                </c:pt>
                <c:pt idx="51605">
                  <c:v>42724.576388888891</c:v>
                </c:pt>
                <c:pt idx="51606">
                  <c:v>42724.583333333336</c:v>
                </c:pt>
                <c:pt idx="51607">
                  <c:v>42724.590277777781</c:v>
                </c:pt>
                <c:pt idx="51608">
                  <c:v>42724.597222222219</c:v>
                </c:pt>
                <c:pt idx="51609">
                  <c:v>42724.604166666664</c:v>
                </c:pt>
                <c:pt idx="51610">
                  <c:v>42724.611111111109</c:v>
                </c:pt>
                <c:pt idx="51611">
                  <c:v>42724.618055555555</c:v>
                </c:pt>
                <c:pt idx="51612">
                  <c:v>42724.625</c:v>
                </c:pt>
                <c:pt idx="51613">
                  <c:v>42724.631944444445</c:v>
                </c:pt>
                <c:pt idx="51614">
                  <c:v>42724.638888888891</c:v>
                </c:pt>
                <c:pt idx="51615">
                  <c:v>42724.645833333336</c:v>
                </c:pt>
                <c:pt idx="51616">
                  <c:v>42724.652777777781</c:v>
                </c:pt>
                <c:pt idx="51617">
                  <c:v>42724.659722222219</c:v>
                </c:pt>
                <c:pt idx="51618">
                  <c:v>42724.666666666664</c:v>
                </c:pt>
                <c:pt idx="51619">
                  <c:v>42724.673611111109</c:v>
                </c:pt>
                <c:pt idx="51620">
                  <c:v>42724.680555555555</c:v>
                </c:pt>
                <c:pt idx="51621">
                  <c:v>42724.6875</c:v>
                </c:pt>
                <c:pt idx="51622">
                  <c:v>42724.694444444445</c:v>
                </c:pt>
                <c:pt idx="51623">
                  <c:v>42724.701388888891</c:v>
                </c:pt>
                <c:pt idx="51624">
                  <c:v>42724.708333333336</c:v>
                </c:pt>
                <c:pt idx="51625">
                  <c:v>42724.715277777781</c:v>
                </c:pt>
                <c:pt idx="51626">
                  <c:v>42724.722222222219</c:v>
                </c:pt>
                <c:pt idx="51627">
                  <c:v>42724.729166666664</c:v>
                </c:pt>
                <c:pt idx="51628">
                  <c:v>42724.736111111109</c:v>
                </c:pt>
                <c:pt idx="51629">
                  <c:v>42724.743055555555</c:v>
                </c:pt>
                <c:pt idx="51630">
                  <c:v>42724.75</c:v>
                </c:pt>
                <c:pt idx="51631">
                  <c:v>42724.756944444445</c:v>
                </c:pt>
                <c:pt idx="51632">
                  <c:v>42724.763888888891</c:v>
                </c:pt>
                <c:pt idx="51633">
                  <c:v>42724.770833333336</c:v>
                </c:pt>
                <c:pt idx="51634">
                  <c:v>42724.777777777781</c:v>
                </c:pt>
                <c:pt idx="51635">
                  <c:v>42724.784722222219</c:v>
                </c:pt>
                <c:pt idx="51636">
                  <c:v>42724.791666666664</c:v>
                </c:pt>
                <c:pt idx="51637">
                  <c:v>42724.798611111109</c:v>
                </c:pt>
                <c:pt idx="51638">
                  <c:v>42724.805555555555</c:v>
                </c:pt>
                <c:pt idx="51639">
                  <c:v>42724.8125</c:v>
                </c:pt>
                <c:pt idx="51640">
                  <c:v>42724.819444444445</c:v>
                </c:pt>
                <c:pt idx="51641">
                  <c:v>42724.826388888891</c:v>
                </c:pt>
                <c:pt idx="51642">
                  <c:v>42724.833333333336</c:v>
                </c:pt>
                <c:pt idx="51643">
                  <c:v>42724.840277777781</c:v>
                </c:pt>
                <c:pt idx="51644">
                  <c:v>42724.847222222219</c:v>
                </c:pt>
                <c:pt idx="51645">
                  <c:v>42724.854166666664</c:v>
                </c:pt>
                <c:pt idx="51646">
                  <c:v>42724.861111111109</c:v>
                </c:pt>
                <c:pt idx="51647">
                  <c:v>42724.868055555555</c:v>
                </c:pt>
                <c:pt idx="51648">
                  <c:v>42724.875</c:v>
                </c:pt>
                <c:pt idx="51649">
                  <c:v>42724.881944444445</c:v>
                </c:pt>
                <c:pt idx="51650">
                  <c:v>42724.888888888891</c:v>
                </c:pt>
                <c:pt idx="51651">
                  <c:v>42724.895833333336</c:v>
                </c:pt>
                <c:pt idx="51652">
                  <c:v>42724.902777777781</c:v>
                </c:pt>
                <c:pt idx="51653">
                  <c:v>42724.909722222219</c:v>
                </c:pt>
                <c:pt idx="51654">
                  <c:v>42724.916666666664</c:v>
                </c:pt>
                <c:pt idx="51655">
                  <c:v>42724.923611111109</c:v>
                </c:pt>
                <c:pt idx="51656">
                  <c:v>42724.930555555555</c:v>
                </c:pt>
                <c:pt idx="51657">
                  <c:v>42724.9375</c:v>
                </c:pt>
                <c:pt idx="51658">
                  <c:v>42724.944444444445</c:v>
                </c:pt>
                <c:pt idx="51659">
                  <c:v>42724.951388888891</c:v>
                </c:pt>
                <c:pt idx="51660">
                  <c:v>42724.958333333336</c:v>
                </c:pt>
                <c:pt idx="51661">
                  <c:v>42724.965277777781</c:v>
                </c:pt>
                <c:pt idx="51662">
                  <c:v>42724.972222222219</c:v>
                </c:pt>
                <c:pt idx="51663">
                  <c:v>42724.979166666664</c:v>
                </c:pt>
                <c:pt idx="51664">
                  <c:v>42724.986111111109</c:v>
                </c:pt>
                <c:pt idx="51665">
                  <c:v>42724.993055555555</c:v>
                </c:pt>
                <c:pt idx="51666">
                  <c:v>42725</c:v>
                </c:pt>
                <c:pt idx="51667">
                  <c:v>42725.006944444445</c:v>
                </c:pt>
                <c:pt idx="51668">
                  <c:v>42725.013888888891</c:v>
                </c:pt>
                <c:pt idx="51669">
                  <c:v>42725.020833333336</c:v>
                </c:pt>
                <c:pt idx="51670">
                  <c:v>42725.027777777781</c:v>
                </c:pt>
                <c:pt idx="51671">
                  <c:v>42725.034722222219</c:v>
                </c:pt>
                <c:pt idx="51672">
                  <c:v>42725.041666666664</c:v>
                </c:pt>
                <c:pt idx="51673">
                  <c:v>42725.048611111109</c:v>
                </c:pt>
                <c:pt idx="51674">
                  <c:v>42725.055555555555</c:v>
                </c:pt>
                <c:pt idx="51675">
                  <c:v>42725.0625</c:v>
                </c:pt>
                <c:pt idx="51676">
                  <c:v>42725.069444444445</c:v>
                </c:pt>
                <c:pt idx="51677">
                  <c:v>42725.076388888891</c:v>
                </c:pt>
                <c:pt idx="51678">
                  <c:v>42725.083333333336</c:v>
                </c:pt>
                <c:pt idx="51679">
                  <c:v>42725.090277777781</c:v>
                </c:pt>
                <c:pt idx="51680">
                  <c:v>42725.097222222219</c:v>
                </c:pt>
                <c:pt idx="51681">
                  <c:v>42725.104166666664</c:v>
                </c:pt>
                <c:pt idx="51682">
                  <c:v>42725.111111111109</c:v>
                </c:pt>
                <c:pt idx="51683">
                  <c:v>42725.118055555555</c:v>
                </c:pt>
                <c:pt idx="51684">
                  <c:v>42725.125</c:v>
                </c:pt>
                <c:pt idx="51685">
                  <c:v>42725.131944444445</c:v>
                </c:pt>
                <c:pt idx="51686">
                  <c:v>42725.138888888891</c:v>
                </c:pt>
                <c:pt idx="51687">
                  <c:v>42725.145833333336</c:v>
                </c:pt>
                <c:pt idx="51688">
                  <c:v>42725.152777777781</c:v>
                </c:pt>
                <c:pt idx="51689">
                  <c:v>42725.159722222219</c:v>
                </c:pt>
                <c:pt idx="51690">
                  <c:v>42725.166666666664</c:v>
                </c:pt>
                <c:pt idx="51691">
                  <c:v>42725.173611111109</c:v>
                </c:pt>
                <c:pt idx="51692">
                  <c:v>42725.180555555555</c:v>
                </c:pt>
                <c:pt idx="51693">
                  <c:v>42725.1875</c:v>
                </c:pt>
                <c:pt idx="51694">
                  <c:v>42725.194444444445</c:v>
                </c:pt>
                <c:pt idx="51695">
                  <c:v>42725.201388888891</c:v>
                </c:pt>
                <c:pt idx="51696">
                  <c:v>42725.208333333336</c:v>
                </c:pt>
                <c:pt idx="51697">
                  <c:v>42725.215277777781</c:v>
                </c:pt>
                <c:pt idx="51698">
                  <c:v>42725.222222222219</c:v>
                </c:pt>
                <c:pt idx="51699">
                  <c:v>42725.229166666664</c:v>
                </c:pt>
                <c:pt idx="51700">
                  <c:v>42725.236111111109</c:v>
                </c:pt>
                <c:pt idx="51701">
                  <c:v>42725.243055555555</c:v>
                </c:pt>
                <c:pt idx="51702">
                  <c:v>42725.25</c:v>
                </c:pt>
                <c:pt idx="51703">
                  <c:v>42725.256944444445</c:v>
                </c:pt>
                <c:pt idx="51704">
                  <c:v>42725.263888888891</c:v>
                </c:pt>
                <c:pt idx="51705">
                  <c:v>42725.270833333336</c:v>
                </c:pt>
                <c:pt idx="51706">
                  <c:v>42725.277777777781</c:v>
                </c:pt>
                <c:pt idx="51707">
                  <c:v>42725.284722222219</c:v>
                </c:pt>
                <c:pt idx="51708">
                  <c:v>42725.291666666664</c:v>
                </c:pt>
                <c:pt idx="51709">
                  <c:v>42725.298611111109</c:v>
                </c:pt>
                <c:pt idx="51710">
                  <c:v>42725.305555555555</c:v>
                </c:pt>
                <c:pt idx="51711">
                  <c:v>42725.3125</c:v>
                </c:pt>
                <c:pt idx="51712">
                  <c:v>42725.319444444445</c:v>
                </c:pt>
                <c:pt idx="51713">
                  <c:v>42725.326388888891</c:v>
                </c:pt>
                <c:pt idx="51714">
                  <c:v>42725.333333333336</c:v>
                </c:pt>
                <c:pt idx="51715">
                  <c:v>42725.340277777781</c:v>
                </c:pt>
                <c:pt idx="51716">
                  <c:v>42725.347222222219</c:v>
                </c:pt>
                <c:pt idx="51717">
                  <c:v>42725.354166666664</c:v>
                </c:pt>
                <c:pt idx="51718">
                  <c:v>42725.361111111109</c:v>
                </c:pt>
                <c:pt idx="51719">
                  <c:v>42725.368055555555</c:v>
                </c:pt>
                <c:pt idx="51720">
                  <c:v>42725.375</c:v>
                </c:pt>
                <c:pt idx="51721">
                  <c:v>42725.381944444445</c:v>
                </c:pt>
                <c:pt idx="51722">
                  <c:v>42725.388888888891</c:v>
                </c:pt>
                <c:pt idx="51723">
                  <c:v>42725.395833333336</c:v>
                </c:pt>
                <c:pt idx="51724">
                  <c:v>42725.402777777781</c:v>
                </c:pt>
                <c:pt idx="51725">
                  <c:v>42725.409722222219</c:v>
                </c:pt>
                <c:pt idx="51726">
                  <c:v>42725.416666666664</c:v>
                </c:pt>
                <c:pt idx="51727">
                  <c:v>42725.423611111109</c:v>
                </c:pt>
                <c:pt idx="51728">
                  <c:v>42725.430555555555</c:v>
                </c:pt>
                <c:pt idx="51729">
                  <c:v>42725.4375</c:v>
                </c:pt>
                <c:pt idx="51730">
                  <c:v>42725.444444444445</c:v>
                </c:pt>
                <c:pt idx="51731">
                  <c:v>42725.451388888891</c:v>
                </c:pt>
                <c:pt idx="51732">
                  <c:v>42725.458333333336</c:v>
                </c:pt>
                <c:pt idx="51733">
                  <c:v>42725.465277777781</c:v>
                </c:pt>
                <c:pt idx="51734">
                  <c:v>42725.472222222219</c:v>
                </c:pt>
                <c:pt idx="51735">
                  <c:v>42725.479166666664</c:v>
                </c:pt>
                <c:pt idx="51736">
                  <c:v>42725.486111111109</c:v>
                </c:pt>
                <c:pt idx="51737">
                  <c:v>42725.493055555555</c:v>
                </c:pt>
                <c:pt idx="51738">
                  <c:v>42725.5</c:v>
                </c:pt>
                <c:pt idx="51739">
                  <c:v>42725.506944444445</c:v>
                </c:pt>
                <c:pt idx="51740">
                  <c:v>42725.513888888891</c:v>
                </c:pt>
                <c:pt idx="51741">
                  <c:v>42725.520833333336</c:v>
                </c:pt>
                <c:pt idx="51742">
                  <c:v>42725.527777777781</c:v>
                </c:pt>
                <c:pt idx="51743">
                  <c:v>42725.534722222219</c:v>
                </c:pt>
                <c:pt idx="51744">
                  <c:v>42725.541666666664</c:v>
                </c:pt>
                <c:pt idx="51745">
                  <c:v>42725.548611111109</c:v>
                </c:pt>
                <c:pt idx="51746">
                  <c:v>42725.555555555555</c:v>
                </c:pt>
                <c:pt idx="51747">
                  <c:v>42725.5625</c:v>
                </c:pt>
                <c:pt idx="51748">
                  <c:v>42725.569444444445</c:v>
                </c:pt>
                <c:pt idx="51749">
                  <c:v>42725.576388888891</c:v>
                </c:pt>
                <c:pt idx="51750">
                  <c:v>42725.583333333336</c:v>
                </c:pt>
                <c:pt idx="51751">
                  <c:v>42725.590277777781</c:v>
                </c:pt>
                <c:pt idx="51752">
                  <c:v>42725.597222222219</c:v>
                </c:pt>
                <c:pt idx="51753">
                  <c:v>42725.604166666664</c:v>
                </c:pt>
                <c:pt idx="51754">
                  <c:v>42725.611111111109</c:v>
                </c:pt>
                <c:pt idx="51755">
                  <c:v>42725.618055555555</c:v>
                </c:pt>
                <c:pt idx="51756">
                  <c:v>42725.625</c:v>
                </c:pt>
                <c:pt idx="51757">
                  <c:v>42725.631944444445</c:v>
                </c:pt>
                <c:pt idx="51758">
                  <c:v>42725.638888888891</c:v>
                </c:pt>
                <c:pt idx="51759">
                  <c:v>42725.645833333336</c:v>
                </c:pt>
                <c:pt idx="51760">
                  <c:v>42725.652777777781</c:v>
                </c:pt>
                <c:pt idx="51761">
                  <c:v>42725.659722222219</c:v>
                </c:pt>
                <c:pt idx="51762">
                  <c:v>42725.666666666664</c:v>
                </c:pt>
                <c:pt idx="51763">
                  <c:v>42725.673611111109</c:v>
                </c:pt>
                <c:pt idx="51764">
                  <c:v>42725.680555555555</c:v>
                </c:pt>
                <c:pt idx="51765">
                  <c:v>42725.6875</c:v>
                </c:pt>
                <c:pt idx="51766">
                  <c:v>42725.694444444445</c:v>
                </c:pt>
                <c:pt idx="51767">
                  <c:v>42725.701388888891</c:v>
                </c:pt>
                <c:pt idx="51768">
                  <c:v>42725.708333333336</c:v>
                </c:pt>
                <c:pt idx="51769">
                  <c:v>42725.715277777781</c:v>
                </c:pt>
                <c:pt idx="51770">
                  <c:v>42725.722222222219</c:v>
                </c:pt>
                <c:pt idx="51771">
                  <c:v>42725.729166666664</c:v>
                </c:pt>
                <c:pt idx="51772">
                  <c:v>42725.736111111109</c:v>
                </c:pt>
                <c:pt idx="51773">
                  <c:v>42725.743055555555</c:v>
                </c:pt>
                <c:pt idx="51774">
                  <c:v>42725.75</c:v>
                </c:pt>
                <c:pt idx="51775">
                  <c:v>42725.756944444445</c:v>
                </c:pt>
                <c:pt idx="51776">
                  <c:v>42725.763888888891</c:v>
                </c:pt>
                <c:pt idx="51777">
                  <c:v>42725.770833333336</c:v>
                </c:pt>
                <c:pt idx="51778">
                  <c:v>42725.777777777781</c:v>
                </c:pt>
                <c:pt idx="51779">
                  <c:v>42725.784722222219</c:v>
                </c:pt>
                <c:pt idx="51780">
                  <c:v>42725.791666666664</c:v>
                </c:pt>
                <c:pt idx="51781">
                  <c:v>42725.798611111109</c:v>
                </c:pt>
                <c:pt idx="51782">
                  <c:v>42725.805555555555</c:v>
                </c:pt>
                <c:pt idx="51783">
                  <c:v>42725.8125</c:v>
                </c:pt>
                <c:pt idx="51784">
                  <c:v>42725.819444444445</c:v>
                </c:pt>
                <c:pt idx="51785">
                  <c:v>42725.826388888891</c:v>
                </c:pt>
                <c:pt idx="51786">
                  <c:v>42725.833333333336</c:v>
                </c:pt>
                <c:pt idx="51787">
                  <c:v>42725.840277777781</c:v>
                </c:pt>
                <c:pt idx="51788">
                  <c:v>42725.847222222219</c:v>
                </c:pt>
                <c:pt idx="51789">
                  <c:v>42725.854166666664</c:v>
                </c:pt>
                <c:pt idx="51790">
                  <c:v>42725.861111111109</c:v>
                </c:pt>
                <c:pt idx="51791">
                  <c:v>42725.868055555555</c:v>
                </c:pt>
                <c:pt idx="51792">
                  <c:v>42725.875</c:v>
                </c:pt>
                <c:pt idx="51793">
                  <c:v>42725.881944444445</c:v>
                </c:pt>
                <c:pt idx="51794">
                  <c:v>42725.888888888891</c:v>
                </c:pt>
                <c:pt idx="51795">
                  <c:v>42725.895833333336</c:v>
                </c:pt>
                <c:pt idx="51796">
                  <c:v>42725.902777777781</c:v>
                </c:pt>
                <c:pt idx="51797">
                  <c:v>42725.909722222219</c:v>
                </c:pt>
                <c:pt idx="51798">
                  <c:v>42725.916666666664</c:v>
                </c:pt>
                <c:pt idx="51799">
                  <c:v>42725.923611111109</c:v>
                </c:pt>
                <c:pt idx="51800">
                  <c:v>42725.930555555555</c:v>
                </c:pt>
                <c:pt idx="51801">
                  <c:v>42725.9375</c:v>
                </c:pt>
                <c:pt idx="51802">
                  <c:v>42725.944444444445</c:v>
                </c:pt>
                <c:pt idx="51803">
                  <c:v>42725.951388888891</c:v>
                </c:pt>
                <c:pt idx="51804">
                  <c:v>42725.958333333336</c:v>
                </c:pt>
                <c:pt idx="51805">
                  <c:v>42725.965277777781</c:v>
                </c:pt>
                <c:pt idx="51806">
                  <c:v>42725.972222222219</c:v>
                </c:pt>
                <c:pt idx="51807">
                  <c:v>42725.979166666664</c:v>
                </c:pt>
                <c:pt idx="51808">
                  <c:v>42725.986111111109</c:v>
                </c:pt>
                <c:pt idx="51809">
                  <c:v>42725.993055555555</c:v>
                </c:pt>
                <c:pt idx="51810">
                  <c:v>42726</c:v>
                </c:pt>
                <c:pt idx="51811">
                  <c:v>42726.006944444445</c:v>
                </c:pt>
                <c:pt idx="51812">
                  <c:v>42726.013888888891</c:v>
                </c:pt>
                <c:pt idx="51813">
                  <c:v>42726.020833333336</c:v>
                </c:pt>
                <c:pt idx="51814">
                  <c:v>42726.027777777781</c:v>
                </c:pt>
                <c:pt idx="51815">
                  <c:v>42726.034722222219</c:v>
                </c:pt>
                <c:pt idx="51816">
                  <c:v>42726.041666666664</c:v>
                </c:pt>
                <c:pt idx="51817">
                  <c:v>42726.048611111109</c:v>
                </c:pt>
                <c:pt idx="51818">
                  <c:v>42726.055555555555</c:v>
                </c:pt>
                <c:pt idx="51819">
                  <c:v>42726.0625</c:v>
                </c:pt>
                <c:pt idx="51820">
                  <c:v>42726.069444444445</c:v>
                </c:pt>
                <c:pt idx="51821">
                  <c:v>42726.076388888891</c:v>
                </c:pt>
                <c:pt idx="51822">
                  <c:v>42726.083333333336</c:v>
                </c:pt>
                <c:pt idx="51823">
                  <c:v>42726.090277777781</c:v>
                </c:pt>
                <c:pt idx="51824">
                  <c:v>42726.097222222219</c:v>
                </c:pt>
                <c:pt idx="51825">
                  <c:v>42726.104166666664</c:v>
                </c:pt>
                <c:pt idx="51826">
                  <c:v>42726.111111111109</c:v>
                </c:pt>
                <c:pt idx="51827">
                  <c:v>42726.118055555555</c:v>
                </c:pt>
                <c:pt idx="51828">
                  <c:v>42726.125</c:v>
                </c:pt>
                <c:pt idx="51829">
                  <c:v>42726.131944444445</c:v>
                </c:pt>
                <c:pt idx="51830">
                  <c:v>42726.138888888891</c:v>
                </c:pt>
                <c:pt idx="51831">
                  <c:v>42726.145833333336</c:v>
                </c:pt>
                <c:pt idx="51832">
                  <c:v>42726.152777777781</c:v>
                </c:pt>
                <c:pt idx="51833">
                  <c:v>42726.159722222219</c:v>
                </c:pt>
                <c:pt idx="51834">
                  <c:v>42726.166666666664</c:v>
                </c:pt>
                <c:pt idx="51835">
                  <c:v>42726.173611111109</c:v>
                </c:pt>
                <c:pt idx="51836">
                  <c:v>42726.180555555555</c:v>
                </c:pt>
                <c:pt idx="51837">
                  <c:v>42726.1875</c:v>
                </c:pt>
                <c:pt idx="51838">
                  <c:v>42726.194444444445</c:v>
                </c:pt>
                <c:pt idx="51839">
                  <c:v>42726.201388888891</c:v>
                </c:pt>
                <c:pt idx="51840">
                  <c:v>42726.208333333336</c:v>
                </c:pt>
                <c:pt idx="51841">
                  <c:v>42726.215277777781</c:v>
                </c:pt>
                <c:pt idx="51842">
                  <c:v>42726.222222222219</c:v>
                </c:pt>
                <c:pt idx="51843">
                  <c:v>42726.229166666664</c:v>
                </c:pt>
                <c:pt idx="51844">
                  <c:v>42726.236111111109</c:v>
                </c:pt>
                <c:pt idx="51845">
                  <c:v>42726.243055555555</c:v>
                </c:pt>
                <c:pt idx="51846">
                  <c:v>42726.25</c:v>
                </c:pt>
                <c:pt idx="51847">
                  <c:v>42726.256944444445</c:v>
                </c:pt>
                <c:pt idx="51848">
                  <c:v>42726.263888888891</c:v>
                </c:pt>
                <c:pt idx="51849">
                  <c:v>42726.270833333336</c:v>
                </c:pt>
                <c:pt idx="51850">
                  <c:v>42726.277777777781</c:v>
                </c:pt>
                <c:pt idx="51851">
                  <c:v>42726.284722222219</c:v>
                </c:pt>
                <c:pt idx="51852">
                  <c:v>42726.291666666664</c:v>
                </c:pt>
                <c:pt idx="51853">
                  <c:v>42726.298611111109</c:v>
                </c:pt>
                <c:pt idx="51854">
                  <c:v>42726.305555555555</c:v>
                </c:pt>
                <c:pt idx="51855">
                  <c:v>42726.3125</c:v>
                </c:pt>
                <c:pt idx="51856">
                  <c:v>42726.319444444445</c:v>
                </c:pt>
                <c:pt idx="51857">
                  <c:v>42726.326388888891</c:v>
                </c:pt>
                <c:pt idx="51858">
                  <c:v>42726.333333333336</c:v>
                </c:pt>
                <c:pt idx="51859">
                  <c:v>42726.340277777781</c:v>
                </c:pt>
                <c:pt idx="51860">
                  <c:v>42726.347222222219</c:v>
                </c:pt>
                <c:pt idx="51861">
                  <c:v>42726.354166666664</c:v>
                </c:pt>
                <c:pt idx="51862">
                  <c:v>42726.361111111109</c:v>
                </c:pt>
                <c:pt idx="51863">
                  <c:v>42726.368055555555</c:v>
                </c:pt>
                <c:pt idx="51864">
                  <c:v>42726.375</c:v>
                </c:pt>
                <c:pt idx="51865">
                  <c:v>42726.381944444445</c:v>
                </c:pt>
                <c:pt idx="51866">
                  <c:v>42726.388888888891</c:v>
                </c:pt>
                <c:pt idx="51867">
                  <c:v>42726.395833333336</c:v>
                </c:pt>
                <c:pt idx="51868">
                  <c:v>42726.402777777781</c:v>
                </c:pt>
                <c:pt idx="51869">
                  <c:v>42726.409722222219</c:v>
                </c:pt>
                <c:pt idx="51870">
                  <c:v>42726.416666666664</c:v>
                </c:pt>
                <c:pt idx="51871">
                  <c:v>42726.423611111109</c:v>
                </c:pt>
                <c:pt idx="51872">
                  <c:v>42726.430555555555</c:v>
                </c:pt>
                <c:pt idx="51873">
                  <c:v>42726.4375</c:v>
                </c:pt>
                <c:pt idx="51874">
                  <c:v>42726.444444444445</c:v>
                </c:pt>
                <c:pt idx="51875">
                  <c:v>42726.451388888891</c:v>
                </c:pt>
                <c:pt idx="51876">
                  <c:v>42726.458333333336</c:v>
                </c:pt>
                <c:pt idx="51877">
                  <c:v>42726.465277777781</c:v>
                </c:pt>
                <c:pt idx="51878">
                  <c:v>42726.472222222219</c:v>
                </c:pt>
                <c:pt idx="51879">
                  <c:v>42726.479166666664</c:v>
                </c:pt>
                <c:pt idx="51880">
                  <c:v>42726.486111111109</c:v>
                </c:pt>
                <c:pt idx="51881">
                  <c:v>42726.493055555555</c:v>
                </c:pt>
                <c:pt idx="51882">
                  <c:v>42726.5</c:v>
                </c:pt>
                <c:pt idx="51883">
                  <c:v>42726.506944444445</c:v>
                </c:pt>
                <c:pt idx="51884">
                  <c:v>42726.513888888891</c:v>
                </c:pt>
                <c:pt idx="51885">
                  <c:v>42726.520833333336</c:v>
                </c:pt>
                <c:pt idx="51886">
                  <c:v>42726.527777777781</c:v>
                </c:pt>
                <c:pt idx="51887">
                  <c:v>42726.534722222219</c:v>
                </c:pt>
                <c:pt idx="51888">
                  <c:v>42726.541666666664</c:v>
                </c:pt>
                <c:pt idx="51889">
                  <c:v>42726.548611111109</c:v>
                </c:pt>
                <c:pt idx="51890">
                  <c:v>42726.555555555555</c:v>
                </c:pt>
                <c:pt idx="51891">
                  <c:v>42726.5625</c:v>
                </c:pt>
                <c:pt idx="51892">
                  <c:v>42726.569444444445</c:v>
                </c:pt>
                <c:pt idx="51893">
                  <c:v>42726.576388888891</c:v>
                </c:pt>
                <c:pt idx="51894">
                  <c:v>42726.583333333336</c:v>
                </c:pt>
                <c:pt idx="51895">
                  <c:v>42726.590277777781</c:v>
                </c:pt>
                <c:pt idx="51896">
                  <c:v>42726.597222222219</c:v>
                </c:pt>
                <c:pt idx="51897">
                  <c:v>42726.604166666664</c:v>
                </c:pt>
                <c:pt idx="51898">
                  <c:v>42726.611111111109</c:v>
                </c:pt>
                <c:pt idx="51899">
                  <c:v>42726.618055555555</c:v>
                </c:pt>
                <c:pt idx="51900">
                  <c:v>42726.625</c:v>
                </c:pt>
                <c:pt idx="51901">
                  <c:v>42726.631944444445</c:v>
                </c:pt>
                <c:pt idx="51902">
                  <c:v>42726.638888888891</c:v>
                </c:pt>
                <c:pt idx="51903">
                  <c:v>42726.645833333336</c:v>
                </c:pt>
                <c:pt idx="51904">
                  <c:v>42726.652777777781</c:v>
                </c:pt>
                <c:pt idx="51905">
                  <c:v>42726.659722222219</c:v>
                </c:pt>
                <c:pt idx="51906">
                  <c:v>42726.666666666664</c:v>
                </c:pt>
                <c:pt idx="51907">
                  <c:v>42726.673611111109</c:v>
                </c:pt>
                <c:pt idx="51908">
                  <c:v>42726.680555555555</c:v>
                </c:pt>
                <c:pt idx="51909">
                  <c:v>42726.6875</c:v>
                </c:pt>
                <c:pt idx="51910">
                  <c:v>42726.694444444445</c:v>
                </c:pt>
                <c:pt idx="51911">
                  <c:v>42726.701388888891</c:v>
                </c:pt>
                <c:pt idx="51912">
                  <c:v>42726.708333333336</c:v>
                </c:pt>
                <c:pt idx="51913">
                  <c:v>42726.715277777781</c:v>
                </c:pt>
                <c:pt idx="51914">
                  <c:v>42726.722222222219</c:v>
                </c:pt>
                <c:pt idx="51915">
                  <c:v>42726.729166666664</c:v>
                </c:pt>
                <c:pt idx="51916">
                  <c:v>42726.736111111109</c:v>
                </c:pt>
                <c:pt idx="51917">
                  <c:v>42726.743055555555</c:v>
                </c:pt>
                <c:pt idx="51918">
                  <c:v>42726.75</c:v>
                </c:pt>
                <c:pt idx="51919">
                  <c:v>42726.756944444445</c:v>
                </c:pt>
                <c:pt idx="51920">
                  <c:v>42726.763888888891</c:v>
                </c:pt>
                <c:pt idx="51921">
                  <c:v>42726.770833333336</c:v>
                </c:pt>
                <c:pt idx="51922">
                  <c:v>42726.777777777781</c:v>
                </c:pt>
                <c:pt idx="51923">
                  <c:v>42726.784722222219</c:v>
                </c:pt>
                <c:pt idx="51924">
                  <c:v>42726.791666666664</c:v>
                </c:pt>
                <c:pt idx="51925">
                  <c:v>42726.798611111109</c:v>
                </c:pt>
                <c:pt idx="51926">
                  <c:v>42726.805555555555</c:v>
                </c:pt>
                <c:pt idx="51927">
                  <c:v>42726.8125</c:v>
                </c:pt>
                <c:pt idx="51928">
                  <c:v>42726.819444444445</c:v>
                </c:pt>
                <c:pt idx="51929">
                  <c:v>42726.826388888891</c:v>
                </c:pt>
                <c:pt idx="51930">
                  <c:v>42726.833333333336</c:v>
                </c:pt>
                <c:pt idx="51931">
                  <c:v>42726.840277777781</c:v>
                </c:pt>
                <c:pt idx="51932">
                  <c:v>42726.847222222219</c:v>
                </c:pt>
                <c:pt idx="51933">
                  <c:v>42726.854166666664</c:v>
                </c:pt>
                <c:pt idx="51934">
                  <c:v>42726.861111111109</c:v>
                </c:pt>
                <c:pt idx="51935">
                  <c:v>42726.868055555555</c:v>
                </c:pt>
                <c:pt idx="51936">
                  <c:v>42726.875</c:v>
                </c:pt>
                <c:pt idx="51937">
                  <c:v>42726.881944444445</c:v>
                </c:pt>
                <c:pt idx="51938">
                  <c:v>42726.888888888891</c:v>
                </c:pt>
                <c:pt idx="51939">
                  <c:v>42726.895833333336</c:v>
                </c:pt>
                <c:pt idx="51940">
                  <c:v>42726.902777777781</c:v>
                </c:pt>
                <c:pt idx="51941">
                  <c:v>42726.909722222219</c:v>
                </c:pt>
                <c:pt idx="51942">
                  <c:v>42726.916666666664</c:v>
                </c:pt>
                <c:pt idx="51943">
                  <c:v>42726.923611111109</c:v>
                </c:pt>
                <c:pt idx="51944">
                  <c:v>42726.930555555555</c:v>
                </c:pt>
                <c:pt idx="51945">
                  <c:v>42726.9375</c:v>
                </c:pt>
                <c:pt idx="51946">
                  <c:v>42726.944444444445</c:v>
                </c:pt>
                <c:pt idx="51947">
                  <c:v>42726.951388888891</c:v>
                </c:pt>
                <c:pt idx="51948">
                  <c:v>42726.958333333336</c:v>
                </c:pt>
                <c:pt idx="51949">
                  <c:v>42726.965277777781</c:v>
                </c:pt>
                <c:pt idx="51950">
                  <c:v>42726.972222222219</c:v>
                </c:pt>
                <c:pt idx="51951">
                  <c:v>42726.979166666664</c:v>
                </c:pt>
                <c:pt idx="51952">
                  <c:v>42726.986111111109</c:v>
                </c:pt>
                <c:pt idx="51953">
                  <c:v>42726.993055555555</c:v>
                </c:pt>
                <c:pt idx="51954">
                  <c:v>42727</c:v>
                </c:pt>
                <c:pt idx="51955">
                  <c:v>42727.006944444445</c:v>
                </c:pt>
                <c:pt idx="51956">
                  <c:v>42727.013888888891</c:v>
                </c:pt>
                <c:pt idx="51957">
                  <c:v>42727.020833333336</c:v>
                </c:pt>
                <c:pt idx="51958">
                  <c:v>42727.027777777781</c:v>
                </c:pt>
                <c:pt idx="51959">
                  <c:v>42727.034722222219</c:v>
                </c:pt>
                <c:pt idx="51960">
                  <c:v>42727.041666666664</c:v>
                </c:pt>
                <c:pt idx="51961">
                  <c:v>42727.048611111109</c:v>
                </c:pt>
                <c:pt idx="51962">
                  <c:v>42727.055555555555</c:v>
                </c:pt>
                <c:pt idx="51963">
                  <c:v>42727.0625</c:v>
                </c:pt>
                <c:pt idx="51964">
                  <c:v>42727.069444444445</c:v>
                </c:pt>
                <c:pt idx="51965">
                  <c:v>42727.076388888891</c:v>
                </c:pt>
                <c:pt idx="51966">
                  <c:v>42727.083333333336</c:v>
                </c:pt>
                <c:pt idx="51967">
                  <c:v>42727.090277777781</c:v>
                </c:pt>
                <c:pt idx="51968">
                  <c:v>42727.097222222219</c:v>
                </c:pt>
                <c:pt idx="51969">
                  <c:v>42727.104166666664</c:v>
                </c:pt>
                <c:pt idx="51970">
                  <c:v>42727.111111111109</c:v>
                </c:pt>
                <c:pt idx="51971">
                  <c:v>42727.118055555555</c:v>
                </c:pt>
                <c:pt idx="51972">
                  <c:v>42727.125</c:v>
                </c:pt>
                <c:pt idx="51973">
                  <c:v>42727.131944444445</c:v>
                </c:pt>
                <c:pt idx="51974">
                  <c:v>42727.138888888891</c:v>
                </c:pt>
                <c:pt idx="51975">
                  <c:v>42727.145833333336</c:v>
                </c:pt>
                <c:pt idx="51976">
                  <c:v>42727.152777777781</c:v>
                </c:pt>
                <c:pt idx="51977">
                  <c:v>42727.159722222219</c:v>
                </c:pt>
                <c:pt idx="51978">
                  <c:v>42727.166666666664</c:v>
                </c:pt>
                <c:pt idx="51979">
                  <c:v>42727.173611111109</c:v>
                </c:pt>
                <c:pt idx="51980">
                  <c:v>42727.180555555555</c:v>
                </c:pt>
                <c:pt idx="51981">
                  <c:v>42727.1875</c:v>
                </c:pt>
                <c:pt idx="51982">
                  <c:v>42727.194444444445</c:v>
                </c:pt>
                <c:pt idx="51983">
                  <c:v>42727.201388888891</c:v>
                </c:pt>
                <c:pt idx="51984">
                  <c:v>42727.208333333336</c:v>
                </c:pt>
                <c:pt idx="51985">
                  <c:v>42727.215277777781</c:v>
                </c:pt>
                <c:pt idx="51986">
                  <c:v>42727.222222222219</c:v>
                </c:pt>
                <c:pt idx="51987">
                  <c:v>42727.229166666664</c:v>
                </c:pt>
                <c:pt idx="51988">
                  <c:v>42727.236111111109</c:v>
                </c:pt>
                <c:pt idx="51989">
                  <c:v>42727.243055555555</c:v>
                </c:pt>
                <c:pt idx="51990">
                  <c:v>42727.25</c:v>
                </c:pt>
                <c:pt idx="51991">
                  <c:v>42727.256944444445</c:v>
                </c:pt>
                <c:pt idx="51992">
                  <c:v>42727.263888888891</c:v>
                </c:pt>
                <c:pt idx="51993">
                  <c:v>42727.270833333336</c:v>
                </c:pt>
                <c:pt idx="51994">
                  <c:v>42727.277777777781</c:v>
                </c:pt>
                <c:pt idx="51995">
                  <c:v>42727.284722222219</c:v>
                </c:pt>
                <c:pt idx="51996">
                  <c:v>42727.291666666664</c:v>
                </c:pt>
                <c:pt idx="51997">
                  <c:v>42727.298611111109</c:v>
                </c:pt>
                <c:pt idx="51998">
                  <c:v>42727.305555555555</c:v>
                </c:pt>
                <c:pt idx="51999">
                  <c:v>42727.3125</c:v>
                </c:pt>
                <c:pt idx="52000">
                  <c:v>42727.319444444445</c:v>
                </c:pt>
                <c:pt idx="52001">
                  <c:v>42727.326388888891</c:v>
                </c:pt>
                <c:pt idx="52002">
                  <c:v>42727.333333333336</c:v>
                </c:pt>
                <c:pt idx="52003">
                  <c:v>42727.340277777781</c:v>
                </c:pt>
                <c:pt idx="52004">
                  <c:v>42727.347222222219</c:v>
                </c:pt>
                <c:pt idx="52005">
                  <c:v>42727.354166666664</c:v>
                </c:pt>
                <c:pt idx="52006">
                  <c:v>42727.361111111109</c:v>
                </c:pt>
                <c:pt idx="52007">
                  <c:v>42727.368055555555</c:v>
                </c:pt>
                <c:pt idx="52008">
                  <c:v>42727.375</c:v>
                </c:pt>
                <c:pt idx="52009">
                  <c:v>42727.381944444445</c:v>
                </c:pt>
                <c:pt idx="52010">
                  <c:v>42727.388888888891</c:v>
                </c:pt>
                <c:pt idx="52011">
                  <c:v>42727.395833333336</c:v>
                </c:pt>
                <c:pt idx="52012">
                  <c:v>42727.402777777781</c:v>
                </c:pt>
                <c:pt idx="52013">
                  <c:v>42727.409722222219</c:v>
                </c:pt>
                <c:pt idx="52014">
                  <c:v>42727.416666666664</c:v>
                </c:pt>
                <c:pt idx="52015">
                  <c:v>42727.423611111109</c:v>
                </c:pt>
                <c:pt idx="52016">
                  <c:v>42727.430555555555</c:v>
                </c:pt>
                <c:pt idx="52017">
                  <c:v>42727.4375</c:v>
                </c:pt>
                <c:pt idx="52018">
                  <c:v>42727.444444444445</c:v>
                </c:pt>
                <c:pt idx="52019">
                  <c:v>42727.451388888891</c:v>
                </c:pt>
                <c:pt idx="52020">
                  <c:v>42727.458333333336</c:v>
                </c:pt>
                <c:pt idx="52021">
                  <c:v>42727.465277777781</c:v>
                </c:pt>
                <c:pt idx="52022">
                  <c:v>42727.472222222219</c:v>
                </c:pt>
                <c:pt idx="52023">
                  <c:v>42727.479166666664</c:v>
                </c:pt>
                <c:pt idx="52024">
                  <c:v>42727.486111111109</c:v>
                </c:pt>
                <c:pt idx="52025">
                  <c:v>42727.493055555555</c:v>
                </c:pt>
                <c:pt idx="52026">
                  <c:v>42727.5</c:v>
                </c:pt>
                <c:pt idx="52027">
                  <c:v>42727.506944444445</c:v>
                </c:pt>
                <c:pt idx="52028">
                  <c:v>42727.513888888891</c:v>
                </c:pt>
                <c:pt idx="52029">
                  <c:v>42727.520833333336</c:v>
                </c:pt>
                <c:pt idx="52030">
                  <c:v>42727.527777777781</c:v>
                </c:pt>
                <c:pt idx="52031">
                  <c:v>42727.534722222219</c:v>
                </c:pt>
                <c:pt idx="52032">
                  <c:v>42727.541666666664</c:v>
                </c:pt>
                <c:pt idx="52033">
                  <c:v>42727.548611111109</c:v>
                </c:pt>
                <c:pt idx="52034">
                  <c:v>42727.555555555555</c:v>
                </c:pt>
                <c:pt idx="52035">
                  <c:v>42727.5625</c:v>
                </c:pt>
                <c:pt idx="52036">
                  <c:v>42727.569444444445</c:v>
                </c:pt>
                <c:pt idx="52037">
                  <c:v>42727.576388888891</c:v>
                </c:pt>
                <c:pt idx="52038">
                  <c:v>42727.583333333336</c:v>
                </c:pt>
                <c:pt idx="52039">
                  <c:v>42727.590277777781</c:v>
                </c:pt>
                <c:pt idx="52040">
                  <c:v>42727.597222222219</c:v>
                </c:pt>
                <c:pt idx="52041">
                  <c:v>42727.604166666664</c:v>
                </c:pt>
                <c:pt idx="52042">
                  <c:v>42727.611111111109</c:v>
                </c:pt>
                <c:pt idx="52043">
                  <c:v>42727.618055555555</c:v>
                </c:pt>
                <c:pt idx="52044">
                  <c:v>42727.625</c:v>
                </c:pt>
                <c:pt idx="52045">
                  <c:v>42727.631944444445</c:v>
                </c:pt>
                <c:pt idx="52046">
                  <c:v>42727.638888888891</c:v>
                </c:pt>
                <c:pt idx="52047">
                  <c:v>42727.645833333336</c:v>
                </c:pt>
                <c:pt idx="52048">
                  <c:v>42727.652777777781</c:v>
                </c:pt>
                <c:pt idx="52049">
                  <c:v>42727.659722222219</c:v>
                </c:pt>
                <c:pt idx="52050">
                  <c:v>42727.666666666664</c:v>
                </c:pt>
                <c:pt idx="52051">
                  <c:v>42727.673611111109</c:v>
                </c:pt>
                <c:pt idx="52052">
                  <c:v>42727.680555555555</c:v>
                </c:pt>
                <c:pt idx="52053">
                  <c:v>42727.6875</c:v>
                </c:pt>
                <c:pt idx="52054">
                  <c:v>42727.694444444445</c:v>
                </c:pt>
                <c:pt idx="52055">
                  <c:v>42727.701388888891</c:v>
                </c:pt>
                <c:pt idx="52056">
                  <c:v>42727.708333333336</c:v>
                </c:pt>
                <c:pt idx="52057">
                  <c:v>42727.715277777781</c:v>
                </c:pt>
                <c:pt idx="52058">
                  <c:v>42727.722222222219</c:v>
                </c:pt>
                <c:pt idx="52059">
                  <c:v>42727.729166666664</c:v>
                </c:pt>
                <c:pt idx="52060">
                  <c:v>42727.736111111109</c:v>
                </c:pt>
                <c:pt idx="52061">
                  <c:v>42727.743055555555</c:v>
                </c:pt>
                <c:pt idx="52062">
                  <c:v>42727.75</c:v>
                </c:pt>
                <c:pt idx="52063">
                  <c:v>42727.756944444445</c:v>
                </c:pt>
                <c:pt idx="52064">
                  <c:v>42727.763888888891</c:v>
                </c:pt>
                <c:pt idx="52065">
                  <c:v>42727.770833333336</c:v>
                </c:pt>
                <c:pt idx="52066">
                  <c:v>42727.777777777781</c:v>
                </c:pt>
                <c:pt idx="52067">
                  <c:v>42727.784722222219</c:v>
                </c:pt>
                <c:pt idx="52068">
                  <c:v>42727.791666666664</c:v>
                </c:pt>
                <c:pt idx="52069">
                  <c:v>42727.798611111109</c:v>
                </c:pt>
                <c:pt idx="52070">
                  <c:v>42727.805555555555</c:v>
                </c:pt>
                <c:pt idx="52071">
                  <c:v>42727.8125</c:v>
                </c:pt>
                <c:pt idx="52072">
                  <c:v>42727.819444444445</c:v>
                </c:pt>
                <c:pt idx="52073">
                  <c:v>42727.826388888891</c:v>
                </c:pt>
                <c:pt idx="52074">
                  <c:v>42727.833333333336</c:v>
                </c:pt>
                <c:pt idx="52075">
                  <c:v>42727.840277777781</c:v>
                </c:pt>
                <c:pt idx="52076">
                  <c:v>42727.847222222219</c:v>
                </c:pt>
                <c:pt idx="52077">
                  <c:v>42727.854166666664</c:v>
                </c:pt>
                <c:pt idx="52078">
                  <c:v>42727.861111111109</c:v>
                </c:pt>
                <c:pt idx="52079">
                  <c:v>42727.868055555555</c:v>
                </c:pt>
                <c:pt idx="52080">
                  <c:v>42727.875</c:v>
                </c:pt>
                <c:pt idx="52081">
                  <c:v>42727.881944444445</c:v>
                </c:pt>
                <c:pt idx="52082">
                  <c:v>42727.888888888891</c:v>
                </c:pt>
                <c:pt idx="52083">
                  <c:v>42727.895833333336</c:v>
                </c:pt>
                <c:pt idx="52084">
                  <c:v>42727.902777777781</c:v>
                </c:pt>
                <c:pt idx="52085">
                  <c:v>42727.909722222219</c:v>
                </c:pt>
                <c:pt idx="52086">
                  <c:v>42727.916666666664</c:v>
                </c:pt>
                <c:pt idx="52087">
                  <c:v>42727.923611111109</c:v>
                </c:pt>
                <c:pt idx="52088">
                  <c:v>42727.930555555555</c:v>
                </c:pt>
                <c:pt idx="52089">
                  <c:v>42727.9375</c:v>
                </c:pt>
                <c:pt idx="52090">
                  <c:v>42727.944444444445</c:v>
                </c:pt>
                <c:pt idx="52091">
                  <c:v>42727.951388888891</c:v>
                </c:pt>
                <c:pt idx="52092">
                  <c:v>42727.958333333336</c:v>
                </c:pt>
                <c:pt idx="52093">
                  <c:v>42727.965277777781</c:v>
                </c:pt>
                <c:pt idx="52094">
                  <c:v>42727.972222222219</c:v>
                </c:pt>
                <c:pt idx="52095">
                  <c:v>42727.979166666664</c:v>
                </c:pt>
                <c:pt idx="52096">
                  <c:v>42727.986111111109</c:v>
                </c:pt>
                <c:pt idx="52097">
                  <c:v>42727.993055555555</c:v>
                </c:pt>
                <c:pt idx="52098">
                  <c:v>42728</c:v>
                </c:pt>
                <c:pt idx="52099">
                  <c:v>42728.006944444445</c:v>
                </c:pt>
                <c:pt idx="52100">
                  <c:v>42728.013888888891</c:v>
                </c:pt>
                <c:pt idx="52101">
                  <c:v>42728.020833333336</c:v>
                </c:pt>
                <c:pt idx="52102">
                  <c:v>42728.027777777781</c:v>
                </c:pt>
                <c:pt idx="52103">
                  <c:v>42728.034722222219</c:v>
                </c:pt>
                <c:pt idx="52104">
                  <c:v>42728.041666666664</c:v>
                </c:pt>
                <c:pt idx="52105">
                  <c:v>42728.048611111109</c:v>
                </c:pt>
                <c:pt idx="52106">
                  <c:v>42728.055555555555</c:v>
                </c:pt>
                <c:pt idx="52107">
                  <c:v>42728.0625</c:v>
                </c:pt>
                <c:pt idx="52108">
                  <c:v>42728.069444444445</c:v>
                </c:pt>
                <c:pt idx="52109">
                  <c:v>42728.076388888891</c:v>
                </c:pt>
                <c:pt idx="52110">
                  <c:v>42728.083333333336</c:v>
                </c:pt>
                <c:pt idx="52111">
                  <c:v>42728.090277777781</c:v>
                </c:pt>
                <c:pt idx="52112">
                  <c:v>42728.097222222219</c:v>
                </c:pt>
                <c:pt idx="52113">
                  <c:v>42728.104166666664</c:v>
                </c:pt>
                <c:pt idx="52114">
                  <c:v>42728.111111111109</c:v>
                </c:pt>
                <c:pt idx="52115">
                  <c:v>42728.118055555555</c:v>
                </c:pt>
                <c:pt idx="52116">
                  <c:v>42728.125</c:v>
                </c:pt>
                <c:pt idx="52117">
                  <c:v>42728.131944444445</c:v>
                </c:pt>
                <c:pt idx="52118">
                  <c:v>42728.138888888891</c:v>
                </c:pt>
                <c:pt idx="52119">
                  <c:v>42728.145833333336</c:v>
                </c:pt>
                <c:pt idx="52120">
                  <c:v>42728.152777777781</c:v>
                </c:pt>
                <c:pt idx="52121">
                  <c:v>42728.159722222219</c:v>
                </c:pt>
                <c:pt idx="52122">
                  <c:v>42728.166666666664</c:v>
                </c:pt>
                <c:pt idx="52123">
                  <c:v>42728.173611111109</c:v>
                </c:pt>
                <c:pt idx="52124">
                  <c:v>42728.180555555555</c:v>
                </c:pt>
                <c:pt idx="52125">
                  <c:v>42728.1875</c:v>
                </c:pt>
                <c:pt idx="52126">
                  <c:v>42728.194444444445</c:v>
                </c:pt>
                <c:pt idx="52127">
                  <c:v>42728.201388888891</c:v>
                </c:pt>
                <c:pt idx="52128">
                  <c:v>42728.208333333336</c:v>
                </c:pt>
                <c:pt idx="52129">
                  <c:v>42728.215277777781</c:v>
                </c:pt>
                <c:pt idx="52130">
                  <c:v>42728.222222222219</c:v>
                </c:pt>
                <c:pt idx="52131">
                  <c:v>42728.229166666664</c:v>
                </c:pt>
                <c:pt idx="52132">
                  <c:v>42728.236111111109</c:v>
                </c:pt>
                <c:pt idx="52133">
                  <c:v>42728.243055555555</c:v>
                </c:pt>
                <c:pt idx="52134">
                  <c:v>42728.25</c:v>
                </c:pt>
                <c:pt idx="52135">
                  <c:v>42728.256944444445</c:v>
                </c:pt>
                <c:pt idx="52136">
                  <c:v>42728.263888888891</c:v>
                </c:pt>
                <c:pt idx="52137">
                  <c:v>42728.270833333336</c:v>
                </c:pt>
                <c:pt idx="52138">
                  <c:v>42728.277777777781</c:v>
                </c:pt>
                <c:pt idx="52139">
                  <c:v>42728.284722222219</c:v>
                </c:pt>
                <c:pt idx="52140">
                  <c:v>42728.291666666664</c:v>
                </c:pt>
                <c:pt idx="52141">
                  <c:v>42728.298611111109</c:v>
                </c:pt>
                <c:pt idx="52142">
                  <c:v>42728.305555555555</c:v>
                </c:pt>
                <c:pt idx="52143">
                  <c:v>42728.3125</c:v>
                </c:pt>
                <c:pt idx="52144">
                  <c:v>42728.319444444445</c:v>
                </c:pt>
                <c:pt idx="52145">
                  <c:v>42728.326388888891</c:v>
                </c:pt>
                <c:pt idx="52146">
                  <c:v>42728.333333333336</c:v>
                </c:pt>
                <c:pt idx="52147">
                  <c:v>42728.340277777781</c:v>
                </c:pt>
                <c:pt idx="52148">
                  <c:v>42728.347222222219</c:v>
                </c:pt>
                <c:pt idx="52149">
                  <c:v>42728.354166666664</c:v>
                </c:pt>
                <c:pt idx="52150">
                  <c:v>42728.361111111109</c:v>
                </c:pt>
                <c:pt idx="52151">
                  <c:v>42728.368055555555</c:v>
                </c:pt>
                <c:pt idx="52152">
                  <c:v>42728.375</c:v>
                </c:pt>
                <c:pt idx="52153">
                  <c:v>42728.381944444445</c:v>
                </c:pt>
                <c:pt idx="52154">
                  <c:v>42728.388888888891</c:v>
                </c:pt>
                <c:pt idx="52155">
                  <c:v>42728.395833333336</c:v>
                </c:pt>
                <c:pt idx="52156">
                  <c:v>42728.402777777781</c:v>
                </c:pt>
                <c:pt idx="52157">
                  <c:v>42728.409722222219</c:v>
                </c:pt>
                <c:pt idx="52158">
                  <c:v>42728.416666666664</c:v>
                </c:pt>
                <c:pt idx="52159">
                  <c:v>42728.423611111109</c:v>
                </c:pt>
                <c:pt idx="52160">
                  <c:v>42728.430555555555</c:v>
                </c:pt>
                <c:pt idx="52161">
                  <c:v>42728.4375</c:v>
                </c:pt>
                <c:pt idx="52162">
                  <c:v>42728.444444444445</c:v>
                </c:pt>
                <c:pt idx="52163">
                  <c:v>42728.451388888891</c:v>
                </c:pt>
                <c:pt idx="52164">
                  <c:v>42728.458333333336</c:v>
                </c:pt>
                <c:pt idx="52165">
                  <c:v>42728.465277777781</c:v>
                </c:pt>
                <c:pt idx="52166">
                  <c:v>42728.472222222219</c:v>
                </c:pt>
                <c:pt idx="52167">
                  <c:v>42728.479166666664</c:v>
                </c:pt>
                <c:pt idx="52168">
                  <c:v>42728.486111111109</c:v>
                </c:pt>
                <c:pt idx="52169">
                  <c:v>42728.493055555555</c:v>
                </c:pt>
                <c:pt idx="52170">
                  <c:v>42728.5</c:v>
                </c:pt>
                <c:pt idx="52171">
                  <c:v>42728.506944444445</c:v>
                </c:pt>
                <c:pt idx="52172">
                  <c:v>42728.513888888891</c:v>
                </c:pt>
                <c:pt idx="52173">
                  <c:v>42728.520833333336</c:v>
                </c:pt>
                <c:pt idx="52174">
                  <c:v>42728.527777777781</c:v>
                </c:pt>
                <c:pt idx="52175">
                  <c:v>42728.534722222219</c:v>
                </c:pt>
                <c:pt idx="52176">
                  <c:v>42728.541666666664</c:v>
                </c:pt>
                <c:pt idx="52177">
                  <c:v>42728.548611111109</c:v>
                </c:pt>
                <c:pt idx="52178">
                  <c:v>42728.555555555555</c:v>
                </c:pt>
                <c:pt idx="52179">
                  <c:v>42728.5625</c:v>
                </c:pt>
                <c:pt idx="52180">
                  <c:v>42728.569444444445</c:v>
                </c:pt>
                <c:pt idx="52181">
                  <c:v>42728.576388888891</c:v>
                </c:pt>
                <c:pt idx="52182">
                  <c:v>42728.583333333336</c:v>
                </c:pt>
                <c:pt idx="52183">
                  <c:v>42728.590277777781</c:v>
                </c:pt>
                <c:pt idx="52184">
                  <c:v>42728.597222222219</c:v>
                </c:pt>
                <c:pt idx="52185">
                  <c:v>42728.604166666664</c:v>
                </c:pt>
                <c:pt idx="52186">
                  <c:v>42728.611111111109</c:v>
                </c:pt>
                <c:pt idx="52187">
                  <c:v>42728.618055555555</c:v>
                </c:pt>
                <c:pt idx="52188">
                  <c:v>42728.625</c:v>
                </c:pt>
                <c:pt idx="52189">
                  <c:v>42728.631944444445</c:v>
                </c:pt>
                <c:pt idx="52190">
                  <c:v>42728.638888888891</c:v>
                </c:pt>
                <c:pt idx="52191">
                  <c:v>42728.645833333336</c:v>
                </c:pt>
                <c:pt idx="52192">
                  <c:v>42728.652777777781</c:v>
                </c:pt>
                <c:pt idx="52193">
                  <c:v>42728.659722222219</c:v>
                </c:pt>
                <c:pt idx="52194">
                  <c:v>42728.666666666664</c:v>
                </c:pt>
                <c:pt idx="52195">
                  <c:v>42728.673611111109</c:v>
                </c:pt>
                <c:pt idx="52196">
                  <c:v>42728.680555555555</c:v>
                </c:pt>
                <c:pt idx="52197">
                  <c:v>42728.6875</c:v>
                </c:pt>
                <c:pt idx="52198">
                  <c:v>42728.694444444445</c:v>
                </c:pt>
                <c:pt idx="52199">
                  <c:v>42728.701388888891</c:v>
                </c:pt>
                <c:pt idx="52200">
                  <c:v>42728.708333333336</c:v>
                </c:pt>
                <c:pt idx="52201">
                  <c:v>42728.715277777781</c:v>
                </c:pt>
                <c:pt idx="52202">
                  <c:v>42728.722222222219</c:v>
                </c:pt>
                <c:pt idx="52203">
                  <c:v>42728.729166666664</c:v>
                </c:pt>
                <c:pt idx="52204">
                  <c:v>42728.736111111109</c:v>
                </c:pt>
                <c:pt idx="52205">
                  <c:v>42728.743055555555</c:v>
                </c:pt>
                <c:pt idx="52206">
                  <c:v>42728.75</c:v>
                </c:pt>
                <c:pt idx="52207">
                  <c:v>42728.756944444445</c:v>
                </c:pt>
                <c:pt idx="52208">
                  <c:v>42728.763888888891</c:v>
                </c:pt>
                <c:pt idx="52209">
                  <c:v>42728.770833333336</c:v>
                </c:pt>
                <c:pt idx="52210">
                  <c:v>42728.777777777781</c:v>
                </c:pt>
                <c:pt idx="52211">
                  <c:v>42728.784722222219</c:v>
                </c:pt>
                <c:pt idx="52212">
                  <c:v>42728.791666666664</c:v>
                </c:pt>
                <c:pt idx="52213">
                  <c:v>42728.798611111109</c:v>
                </c:pt>
                <c:pt idx="52214">
                  <c:v>42728.805555555555</c:v>
                </c:pt>
                <c:pt idx="52215">
                  <c:v>42728.8125</c:v>
                </c:pt>
                <c:pt idx="52216">
                  <c:v>42728.819444444445</c:v>
                </c:pt>
                <c:pt idx="52217">
                  <c:v>42728.826388888891</c:v>
                </c:pt>
                <c:pt idx="52218">
                  <c:v>42728.833333333336</c:v>
                </c:pt>
                <c:pt idx="52219">
                  <c:v>42728.840277777781</c:v>
                </c:pt>
                <c:pt idx="52220">
                  <c:v>42728.847222222219</c:v>
                </c:pt>
                <c:pt idx="52221">
                  <c:v>42728.854166666664</c:v>
                </c:pt>
                <c:pt idx="52222">
                  <c:v>42728.861111111109</c:v>
                </c:pt>
                <c:pt idx="52223">
                  <c:v>42728.868055555555</c:v>
                </c:pt>
                <c:pt idx="52224">
                  <c:v>42728.875</c:v>
                </c:pt>
                <c:pt idx="52225">
                  <c:v>42728.881944444445</c:v>
                </c:pt>
                <c:pt idx="52226">
                  <c:v>42728.888888888891</c:v>
                </c:pt>
                <c:pt idx="52227">
                  <c:v>42728.895833333336</c:v>
                </c:pt>
                <c:pt idx="52228">
                  <c:v>42728.902777777781</c:v>
                </c:pt>
                <c:pt idx="52229">
                  <c:v>42728.909722222219</c:v>
                </c:pt>
                <c:pt idx="52230">
                  <c:v>42728.916666666664</c:v>
                </c:pt>
                <c:pt idx="52231">
                  <c:v>42728.923611111109</c:v>
                </c:pt>
                <c:pt idx="52232">
                  <c:v>42728.930555555555</c:v>
                </c:pt>
                <c:pt idx="52233">
                  <c:v>42728.9375</c:v>
                </c:pt>
                <c:pt idx="52234">
                  <c:v>42728.944444444445</c:v>
                </c:pt>
                <c:pt idx="52235">
                  <c:v>42728.951388888891</c:v>
                </c:pt>
                <c:pt idx="52236">
                  <c:v>42728.958333333336</c:v>
                </c:pt>
                <c:pt idx="52237">
                  <c:v>42728.965277777781</c:v>
                </c:pt>
                <c:pt idx="52238">
                  <c:v>42728.972222222219</c:v>
                </c:pt>
                <c:pt idx="52239">
                  <c:v>42728.979166666664</c:v>
                </c:pt>
                <c:pt idx="52240">
                  <c:v>42728.986111111109</c:v>
                </c:pt>
                <c:pt idx="52241">
                  <c:v>42728.993055555555</c:v>
                </c:pt>
                <c:pt idx="52242">
                  <c:v>42729</c:v>
                </c:pt>
                <c:pt idx="52243">
                  <c:v>42729.006944444445</c:v>
                </c:pt>
                <c:pt idx="52244">
                  <c:v>42729.013888888891</c:v>
                </c:pt>
                <c:pt idx="52245">
                  <c:v>42729.020833333336</c:v>
                </c:pt>
                <c:pt idx="52246">
                  <c:v>42729.027777777781</c:v>
                </c:pt>
                <c:pt idx="52247">
                  <c:v>42729.034722222219</c:v>
                </c:pt>
                <c:pt idx="52248">
                  <c:v>42729.041666666664</c:v>
                </c:pt>
                <c:pt idx="52249">
                  <c:v>42729.048611111109</c:v>
                </c:pt>
                <c:pt idx="52250">
                  <c:v>42729.055555555555</c:v>
                </c:pt>
                <c:pt idx="52251">
                  <c:v>42729.0625</c:v>
                </c:pt>
                <c:pt idx="52252">
                  <c:v>42729.069444444445</c:v>
                </c:pt>
                <c:pt idx="52253">
                  <c:v>42729.076388888891</c:v>
                </c:pt>
                <c:pt idx="52254">
                  <c:v>42729.083333333336</c:v>
                </c:pt>
                <c:pt idx="52255">
                  <c:v>42729.090277777781</c:v>
                </c:pt>
                <c:pt idx="52256">
                  <c:v>42729.097222222219</c:v>
                </c:pt>
                <c:pt idx="52257">
                  <c:v>42729.104166666664</c:v>
                </c:pt>
                <c:pt idx="52258">
                  <c:v>42729.111111111109</c:v>
                </c:pt>
                <c:pt idx="52259">
                  <c:v>42729.118055555555</c:v>
                </c:pt>
                <c:pt idx="52260">
                  <c:v>42729.125</c:v>
                </c:pt>
                <c:pt idx="52261">
                  <c:v>42729.131944444445</c:v>
                </c:pt>
                <c:pt idx="52262">
                  <c:v>42729.138888888891</c:v>
                </c:pt>
                <c:pt idx="52263">
                  <c:v>42729.145833333336</c:v>
                </c:pt>
                <c:pt idx="52264">
                  <c:v>42729.152777777781</c:v>
                </c:pt>
                <c:pt idx="52265">
                  <c:v>42729.159722222219</c:v>
                </c:pt>
                <c:pt idx="52266">
                  <c:v>42729.166666666664</c:v>
                </c:pt>
                <c:pt idx="52267">
                  <c:v>42729.173611111109</c:v>
                </c:pt>
                <c:pt idx="52268">
                  <c:v>42729.180555555555</c:v>
                </c:pt>
                <c:pt idx="52269">
                  <c:v>42729.1875</c:v>
                </c:pt>
                <c:pt idx="52270">
                  <c:v>42729.194444444445</c:v>
                </c:pt>
                <c:pt idx="52271">
                  <c:v>42729.201388888891</c:v>
                </c:pt>
                <c:pt idx="52272">
                  <c:v>42729.208333333336</c:v>
                </c:pt>
                <c:pt idx="52273">
                  <c:v>42729.215277777781</c:v>
                </c:pt>
                <c:pt idx="52274">
                  <c:v>42729.222222222219</c:v>
                </c:pt>
                <c:pt idx="52275">
                  <c:v>42729.229166666664</c:v>
                </c:pt>
                <c:pt idx="52276">
                  <c:v>42729.236111111109</c:v>
                </c:pt>
                <c:pt idx="52277">
                  <c:v>42729.243055555555</c:v>
                </c:pt>
                <c:pt idx="52278">
                  <c:v>42729.25</c:v>
                </c:pt>
                <c:pt idx="52279">
                  <c:v>42729.256944444445</c:v>
                </c:pt>
                <c:pt idx="52280">
                  <c:v>42729.263888888891</c:v>
                </c:pt>
                <c:pt idx="52281">
                  <c:v>42729.270833333336</c:v>
                </c:pt>
                <c:pt idx="52282">
                  <c:v>42729.277777777781</c:v>
                </c:pt>
                <c:pt idx="52283">
                  <c:v>42729.284722222219</c:v>
                </c:pt>
                <c:pt idx="52284">
                  <c:v>42729.291666666664</c:v>
                </c:pt>
                <c:pt idx="52285">
                  <c:v>42729.298611111109</c:v>
                </c:pt>
                <c:pt idx="52286">
                  <c:v>42729.305555555555</c:v>
                </c:pt>
                <c:pt idx="52287">
                  <c:v>42729.3125</c:v>
                </c:pt>
                <c:pt idx="52288">
                  <c:v>42729.319444444445</c:v>
                </c:pt>
                <c:pt idx="52289">
                  <c:v>42729.326388888891</c:v>
                </c:pt>
                <c:pt idx="52290">
                  <c:v>42729.333333333336</c:v>
                </c:pt>
                <c:pt idx="52291">
                  <c:v>42729.340277777781</c:v>
                </c:pt>
                <c:pt idx="52292">
                  <c:v>42729.347222222219</c:v>
                </c:pt>
                <c:pt idx="52293">
                  <c:v>42729.354166666664</c:v>
                </c:pt>
                <c:pt idx="52294">
                  <c:v>42729.361111111109</c:v>
                </c:pt>
                <c:pt idx="52295">
                  <c:v>42729.368055555555</c:v>
                </c:pt>
                <c:pt idx="52296">
                  <c:v>42729.375</c:v>
                </c:pt>
                <c:pt idx="52297">
                  <c:v>42729.381944444445</c:v>
                </c:pt>
                <c:pt idx="52298">
                  <c:v>42729.388888888891</c:v>
                </c:pt>
                <c:pt idx="52299">
                  <c:v>42729.395833333336</c:v>
                </c:pt>
                <c:pt idx="52300">
                  <c:v>42729.402777777781</c:v>
                </c:pt>
                <c:pt idx="52301">
                  <c:v>42729.409722222219</c:v>
                </c:pt>
                <c:pt idx="52302">
                  <c:v>42729.416666666664</c:v>
                </c:pt>
                <c:pt idx="52303">
                  <c:v>42729.423611111109</c:v>
                </c:pt>
                <c:pt idx="52304">
                  <c:v>42729.430555555555</c:v>
                </c:pt>
                <c:pt idx="52305">
                  <c:v>42729.4375</c:v>
                </c:pt>
                <c:pt idx="52306">
                  <c:v>42729.444444444445</c:v>
                </c:pt>
                <c:pt idx="52307">
                  <c:v>42729.451388888891</c:v>
                </c:pt>
                <c:pt idx="52308">
                  <c:v>42729.458333333336</c:v>
                </c:pt>
                <c:pt idx="52309">
                  <c:v>42729.465277777781</c:v>
                </c:pt>
                <c:pt idx="52310">
                  <c:v>42729.472222222219</c:v>
                </c:pt>
                <c:pt idx="52311">
                  <c:v>42729.479166666664</c:v>
                </c:pt>
                <c:pt idx="52312">
                  <c:v>42729.486111111109</c:v>
                </c:pt>
                <c:pt idx="52313">
                  <c:v>42729.493055555555</c:v>
                </c:pt>
                <c:pt idx="52314">
                  <c:v>42729.5</c:v>
                </c:pt>
                <c:pt idx="52315">
                  <c:v>42729.506944444445</c:v>
                </c:pt>
                <c:pt idx="52316">
                  <c:v>42729.513888888891</c:v>
                </c:pt>
                <c:pt idx="52317">
                  <c:v>42729.520833333336</c:v>
                </c:pt>
                <c:pt idx="52318">
                  <c:v>42729.527777777781</c:v>
                </c:pt>
                <c:pt idx="52319">
                  <c:v>42729.534722222219</c:v>
                </c:pt>
                <c:pt idx="52320">
                  <c:v>42729.541666666664</c:v>
                </c:pt>
                <c:pt idx="52321">
                  <c:v>42729.548611111109</c:v>
                </c:pt>
                <c:pt idx="52322">
                  <c:v>42729.555555555555</c:v>
                </c:pt>
                <c:pt idx="52323">
                  <c:v>42729.5625</c:v>
                </c:pt>
                <c:pt idx="52324">
                  <c:v>42729.569444444445</c:v>
                </c:pt>
                <c:pt idx="52325">
                  <c:v>42729.576388888891</c:v>
                </c:pt>
                <c:pt idx="52326">
                  <c:v>42729.583333333336</c:v>
                </c:pt>
                <c:pt idx="52327">
                  <c:v>42729.590277777781</c:v>
                </c:pt>
                <c:pt idx="52328">
                  <c:v>42729.597222222219</c:v>
                </c:pt>
                <c:pt idx="52329">
                  <c:v>42729.604166666664</c:v>
                </c:pt>
                <c:pt idx="52330">
                  <c:v>42729.611111111109</c:v>
                </c:pt>
                <c:pt idx="52331">
                  <c:v>42729.618055555555</c:v>
                </c:pt>
                <c:pt idx="52332">
                  <c:v>42729.625</c:v>
                </c:pt>
                <c:pt idx="52333">
                  <c:v>42729.631944444445</c:v>
                </c:pt>
                <c:pt idx="52334">
                  <c:v>42729.638888888891</c:v>
                </c:pt>
                <c:pt idx="52335">
                  <c:v>42729.645833333336</c:v>
                </c:pt>
                <c:pt idx="52336">
                  <c:v>42729.652777777781</c:v>
                </c:pt>
                <c:pt idx="52337">
                  <c:v>42729.659722222219</c:v>
                </c:pt>
                <c:pt idx="52338">
                  <c:v>42729.666666666664</c:v>
                </c:pt>
                <c:pt idx="52339">
                  <c:v>42729.673611111109</c:v>
                </c:pt>
                <c:pt idx="52340">
                  <c:v>42729.680555555555</c:v>
                </c:pt>
                <c:pt idx="52341">
                  <c:v>42729.6875</c:v>
                </c:pt>
                <c:pt idx="52342">
                  <c:v>42729.694444444445</c:v>
                </c:pt>
                <c:pt idx="52343">
                  <c:v>42729.701388888891</c:v>
                </c:pt>
                <c:pt idx="52344">
                  <c:v>42729.708333333336</c:v>
                </c:pt>
                <c:pt idx="52345">
                  <c:v>42729.715277777781</c:v>
                </c:pt>
                <c:pt idx="52346">
                  <c:v>42729.722222222219</c:v>
                </c:pt>
                <c:pt idx="52347">
                  <c:v>42729.729166666664</c:v>
                </c:pt>
                <c:pt idx="52348">
                  <c:v>42729.736111111109</c:v>
                </c:pt>
                <c:pt idx="52349">
                  <c:v>42729.743055555555</c:v>
                </c:pt>
                <c:pt idx="52350">
                  <c:v>42729.75</c:v>
                </c:pt>
                <c:pt idx="52351">
                  <c:v>42729.756944444445</c:v>
                </c:pt>
                <c:pt idx="52352">
                  <c:v>42729.763888888891</c:v>
                </c:pt>
                <c:pt idx="52353">
                  <c:v>42729.770833333336</c:v>
                </c:pt>
                <c:pt idx="52354">
                  <c:v>42729.777777777781</c:v>
                </c:pt>
                <c:pt idx="52355">
                  <c:v>42729.784722222219</c:v>
                </c:pt>
                <c:pt idx="52356">
                  <c:v>42729.791666666664</c:v>
                </c:pt>
                <c:pt idx="52357">
                  <c:v>42729.798611111109</c:v>
                </c:pt>
                <c:pt idx="52358">
                  <c:v>42729.805555555555</c:v>
                </c:pt>
                <c:pt idx="52359">
                  <c:v>42729.8125</c:v>
                </c:pt>
                <c:pt idx="52360">
                  <c:v>42729.819444444445</c:v>
                </c:pt>
                <c:pt idx="52361">
                  <c:v>42729.826388888891</c:v>
                </c:pt>
                <c:pt idx="52362">
                  <c:v>42729.833333333336</c:v>
                </c:pt>
                <c:pt idx="52363">
                  <c:v>42729.840277777781</c:v>
                </c:pt>
                <c:pt idx="52364">
                  <c:v>42729.847222222219</c:v>
                </c:pt>
                <c:pt idx="52365">
                  <c:v>42729.854166666664</c:v>
                </c:pt>
                <c:pt idx="52366">
                  <c:v>42729.861111111109</c:v>
                </c:pt>
                <c:pt idx="52367">
                  <c:v>42729.868055555555</c:v>
                </c:pt>
                <c:pt idx="52368">
                  <c:v>42729.875</c:v>
                </c:pt>
                <c:pt idx="52369">
                  <c:v>42729.881944444445</c:v>
                </c:pt>
                <c:pt idx="52370">
                  <c:v>42729.888888888891</c:v>
                </c:pt>
                <c:pt idx="52371">
                  <c:v>42729.895833333336</c:v>
                </c:pt>
                <c:pt idx="52372">
                  <c:v>42729.902777777781</c:v>
                </c:pt>
                <c:pt idx="52373">
                  <c:v>42729.909722222219</c:v>
                </c:pt>
                <c:pt idx="52374">
                  <c:v>42729.916666666664</c:v>
                </c:pt>
                <c:pt idx="52375">
                  <c:v>42729.923611111109</c:v>
                </c:pt>
                <c:pt idx="52376">
                  <c:v>42729.930555555555</c:v>
                </c:pt>
                <c:pt idx="52377">
                  <c:v>42729.9375</c:v>
                </c:pt>
                <c:pt idx="52378">
                  <c:v>42729.944444444445</c:v>
                </c:pt>
                <c:pt idx="52379">
                  <c:v>42729.951388888891</c:v>
                </c:pt>
                <c:pt idx="52380">
                  <c:v>42729.958333333336</c:v>
                </c:pt>
                <c:pt idx="52381">
                  <c:v>42729.965277777781</c:v>
                </c:pt>
                <c:pt idx="52382">
                  <c:v>42729.972222222219</c:v>
                </c:pt>
                <c:pt idx="52383">
                  <c:v>42729.979166666664</c:v>
                </c:pt>
                <c:pt idx="52384">
                  <c:v>42729.986111111109</c:v>
                </c:pt>
                <c:pt idx="52385">
                  <c:v>42729.993055555555</c:v>
                </c:pt>
                <c:pt idx="52386">
                  <c:v>42730</c:v>
                </c:pt>
                <c:pt idx="52387">
                  <c:v>42730.006944444445</c:v>
                </c:pt>
                <c:pt idx="52388">
                  <c:v>42730.013888888891</c:v>
                </c:pt>
                <c:pt idx="52389">
                  <c:v>42730.020833333336</c:v>
                </c:pt>
                <c:pt idx="52390">
                  <c:v>42730.027777777781</c:v>
                </c:pt>
                <c:pt idx="52391">
                  <c:v>42730.034722222219</c:v>
                </c:pt>
                <c:pt idx="52392">
                  <c:v>42730.041666666664</c:v>
                </c:pt>
                <c:pt idx="52393">
                  <c:v>42730.048611111109</c:v>
                </c:pt>
                <c:pt idx="52394">
                  <c:v>42730.055555555555</c:v>
                </c:pt>
                <c:pt idx="52395">
                  <c:v>42730.0625</c:v>
                </c:pt>
                <c:pt idx="52396">
                  <c:v>42730.069444444445</c:v>
                </c:pt>
                <c:pt idx="52397">
                  <c:v>42730.076388888891</c:v>
                </c:pt>
                <c:pt idx="52398">
                  <c:v>42730.083333333336</c:v>
                </c:pt>
                <c:pt idx="52399">
                  <c:v>42730.090277777781</c:v>
                </c:pt>
                <c:pt idx="52400">
                  <c:v>42730.097222222219</c:v>
                </c:pt>
                <c:pt idx="52401">
                  <c:v>42730.104166666664</c:v>
                </c:pt>
                <c:pt idx="52402">
                  <c:v>42730.111111111109</c:v>
                </c:pt>
                <c:pt idx="52403">
                  <c:v>42730.118055555555</c:v>
                </c:pt>
                <c:pt idx="52404">
                  <c:v>42730.125</c:v>
                </c:pt>
                <c:pt idx="52405">
                  <c:v>42730.131944444445</c:v>
                </c:pt>
                <c:pt idx="52406">
                  <c:v>42730.138888888891</c:v>
                </c:pt>
                <c:pt idx="52407">
                  <c:v>42730.145833333336</c:v>
                </c:pt>
                <c:pt idx="52408">
                  <c:v>42730.152777777781</c:v>
                </c:pt>
                <c:pt idx="52409">
                  <c:v>42730.159722222219</c:v>
                </c:pt>
                <c:pt idx="52410">
                  <c:v>42730.166666666664</c:v>
                </c:pt>
                <c:pt idx="52411">
                  <c:v>42730.173611111109</c:v>
                </c:pt>
                <c:pt idx="52412">
                  <c:v>42730.180555555555</c:v>
                </c:pt>
                <c:pt idx="52413">
                  <c:v>42730.1875</c:v>
                </c:pt>
                <c:pt idx="52414">
                  <c:v>42730.194444444445</c:v>
                </c:pt>
                <c:pt idx="52415">
                  <c:v>42730.201388888891</c:v>
                </c:pt>
                <c:pt idx="52416">
                  <c:v>42730.208333333336</c:v>
                </c:pt>
                <c:pt idx="52417">
                  <c:v>42730.215277777781</c:v>
                </c:pt>
                <c:pt idx="52418">
                  <c:v>42730.222222222219</c:v>
                </c:pt>
                <c:pt idx="52419">
                  <c:v>42730.229166666664</c:v>
                </c:pt>
                <c:pt idx="52420">
                  <c:v>42730.236111111109</c:v>
                </c:pt>
                <c:pt idx="52421">
                  <c:v>42730.243055555555</c:v>
                </c:pt>
                <c:pt idx="52422">
                  <c:v>42730.25</c:v>
                </c:pt>
                <c:pt idx="52423">
                  <c:v>42730.256944444445</c:v>
                </c:pt>
                <c:pt idx="52424">
                  <c:v>42730.263888888891</c:v>
                </c:pt>
                <c:pt idx="52425">
                  <c:v>42730.270833333336</c:v>
                </c:pt>
                <c:pt idx="52426">
                  <c:v>42730.277777777781</c:v>
                </c:pt>
                <c:pt idx="52427">
                  <c:v>42730.284722222219</c:v>
                </c:pt>
                <c:pt idx="52428">
                  <c:v>42730.291666666664</c:v>
                </c:pt>
                <c:pt idx="52429">
                  <c:v>42730.298611111109</c:v>
                </c:pt>
                <c:pt idx="52430">
                  <c:v>42730.305555555555</c:v>
                </c:pt>
                <c:pt idx="52431">
                  <c:v>42730.3125</c:v>
                </c:pt>
                <c:pt idx="52432">
                  <c:v>42730.319444444445</c:v>
                </c:pt>
                <c:pt idx="52433">
                  <c:v>42730.326388888891</c:v>
                </c:pt>
                <c:pt idx="52434">
                  <c:v>42730.333333333336</c:v>
                </c:pt>
                <c:pt idx="52435">
                  <c:v>42730.340277777781</c:v>
                </c:pt>
                <c:pt idx="52436">
                  <c:v>42730.347222222219</c:v>
                </c:pt>
                <c:pt idx="52437">
                  <c:v>42730.354166666664</c:v>
                </c:pt>
                <c:pt idx="52438">
                  <c:v>42730.361111111109</c:v>
                </c:pt>
                <c:pt idx="52439">
                  <c:v>42730.368055555555</c:v>
                </c:pt>
                <c:pt idx="52440">
                  <c:v>42730.375</c:v>
                </c:pt>
                <c:pt idx="52441">
                  <c:v>42730.381944444445</c:v>
                </c:pt>
                <c:pt idx="52442">
                  <c:v>42730.388888888891</c:v>
                </c:pt>
                <c:pt idx="52443">
                  <c:v>42730.395833333336</c:v>
                </c:pt>
                <c:pt idx="52444">
                  <c:v>42730.402777777781</c:v>
                </c:pt>
                <c:pt idx="52445">
                  <c:v>42730.409722222219</c:v>
                </c:pt>
                <c:pt idx="52446">
                  <c:v>42730.416666666664</c:v>
                </c:pt>
                <c:pt idx="52447">
                  <c:v>42730.423611111109</c:v>
                </c:pt>
                <c:pt idx="52448">
                  <c:v>42730.430555555555</c:v>
                </c:pt>
                <c:pt idx="52449">
                  <c:v>42730.4375</c:v>
                </c:pt>
                <c:pt idx="52450">
                  <c:v>42730.444444444445</c:v>
                </c:pt>
                <c:pt idx="52451">
                  <c:v>42730.451388888891</c:v>
                </c:pt>
                <c:pt idx="52452">
                  <c:v>42730.458333333336</c:v>
                </c:pt>
                <c:pt idx="52453">
                  <c:v>42730.465277777781</c:v>
                </c:pt>
                <c:pt idx="52454">
                  <c:v>42730.472222222219</c:v>
                </c:pt>
                <c:pt idx="52455">
                  <c:v>42730.479166666664</c:v>
                </c:pt>
                <c:pt idx="52456">
                  <c:v>42730.486111111109</c:v>
                </c:pt>
                <c:pt idx="52457">
                  <c:v>42730.493055555555</c:v>
                </c:pt>
                <c:pt idx="52458">
                  <c:v>42730.5</c:v>
                </c:pt>
                <c:pt idx="52459">
                  <c:v>42730.506944444445</c:v>
                </c:pt>
                <c:pt idx="52460">
                  <c:v>42730.513888888891</c:v>
                </c:pt>
                <c:pt idx="52461">
                  <c:v>42730.520833333336</c:v>
                </c:pt>
                <c:pt idx="52462">
                  <c:v>42730.527777777781</c:v>
                </c:pt>
                <c:pt idx="52463">
                  <c:v>42730.534722222219</c:v>
                </c:pt>
                <c:pt idx="52464">
                  <c:v>42730.541666666664</c:v>
                </c:pt>
                <c:pt idx="52465">
                  <c:v>42730.548611111109</c:v>
                </c:pt>
                <c:pt idx="52466">
                  <c:v>42730.555555555555</c:v>
                </c:pt>
                <c:pt idx="52467">
                  <c:v>42730.5625</c:v>
                </c:pt>
                <c:pt idx="52468">
                  <c:v>42730.569444444445</c:v>
                </c:pt>
                <c:pt idx="52469">
                  <c:v>42730.576388888891</c:v>
                </c:pt>
                <c:pt idx="52470">
                  <c:v>42730.583333333336</c:v>
                </c:pt>
                <c:pt idx="52471">
                  <c:v>42730.590277777781</c:v>
                </c:pt>
                <c:pt idx="52472">
                  <c:v>42730.597222222219</c:v>
                </c:pt>
                <c:pt idx="52473">
                  <c:v>42730.604166666664</c:v>
                </c:pt>
                <c:pt idx="52474">
                  <c:v>42730.611111111109</c:v>
                </c:pt>
                <c:pt idx="52475">
                  <c:v>42730.618055555555</c:v>
                </c:pt>
                <c:pt idx="52476">
                  <c:v>42730.625</c:v>
                </c:pt>
                <c:pt idx="52477">
                  <c:v>42730.631944444445</c:v>
                </c:pt>
                <c:pt idx="52478">
                  <c:v>42730.638888888891</c:v>
                </c:pt>
                <c:pt idx="52479">
                  <c:v>42730.645833333336</c:v>
                </c:pt>
                <c:pt idx="52480">
                  <c:v>42730.652777777781</c:v>
                </c:pt>
                <c:pt idx="52481">
                  <c:v>42730.659722222219</c:v>
                </c:pt>
                <c:pt idx="52482">
                  <c:v>42730.666666666664</c:v>
                </c:pt>
                <c:pt idx="52483">
                  <c:v>42730.673611111109</c:v>
                </c:pt>
                <c:pt idx="52484">
                  <c:v>42730.680555555555</c:v>
                </c:pt>
                <c:pt idx="52485">
                  <c:v>42730.6875</c:v>
                </c:pt>
                <c:pt idx="52486">
                  <c:v>42730.694444444445</c:v>
                </c:pt>
                <c:pt idx="52487">
                  <c:v>42730.701388888891</c:v>
                </c:pt>
                <c:pt idx="52488">
                  <c:v>42730.708333333336</c:v>
                </c:pt>
                <c:pt idx="52489">
                  <c:v>42730.715277777781</c:v>
                </c:pt>
                <c:pt idx="52490">
                  <c:v>42730.722222222219</c:v>
                </c:pt>
                <c:pt idx="52491">
                  <c:v>42730.729166666664</c:v>
                </c:pt>
                <c:pt idx="52492">
                  <c:v>42730.736111111109</c:v>
                </c:pt>
                <c:pt idx="52493">
                  <c:v>42730.743055555555</c:v>
                </c:pt>
                <c:pt idx="52494">
                  <c:v>42730.75</c:v>
                </c:pt>
                <c:pt idx="52495">
                  <c:v>42730.756944444445</c:v>
                </c:pt>
                <c:pt idx="52496">
                  <c:v>42730.763888888891</c:v>
                </c:pt>
                <c:pt idx="52497">
                  <c:v>42730.770833333336</c:v>
                </c:pt>
                <c:pt idx="52498">
                  <c:v>42730.777777777781</c:v>
                </c:pt>
                <c:pt idx="52499">
                  <c:v>42730.784722222219</c:v>
                </c:pt>
                <c:pt idx="52500">
                  <c:v>42730.791666666664</c:v>
                </c:pt>
                <c:pt idx="52501">
                  <c:v>42730.798611111109</c:v>
                </c:pt>
                <c:pt idx="52502">
                  <c:v>42730.805555555555</c:v>
                </c:pt>
                <c:pt idx="52503">
                  <c:v>42730.8125</c:v>
                </c:pt>
                <c:pt idx="52504">
                  <c:v>42730.819444444445</c:v>
                </c:pt>
                <c:pt idx="52505">
                  <c:v>42730.826388888891</c:v>
                </c:pt>
                <c:pt idx="52506">
                  <c:v>42730.833333333336</c:v>
                </c:pt>
                <c:pt idx="52507">
                  <c:v>42730.840277777781</c:v>
                </c:pt>
                <c:pt idx="52508">
                  <c:v>42730.847222222219</c:v>
                </c:pt>
                <c:pt idx="52509">
                  <c:v>42730.854166666664</c:v>
                </c:pt>
                <c:pt idx="52510">
                  <c:v>42730.861111111109</c:v>
                </c:pt>
                <c:pt idx="52511">
                  <c:v>42730.868055555555</c:v>
                </c:pt>
                <c:pt idx="52512">
                  <c:v>42730.875</c:v>
                </c:pt>
                <c:pt idx="52513">
                  <c:v>42730.881944444445</c:v>
                </c:pt>
                <c:pt idx="52514">
                  <c:v>42730.888888888891</c:v>
                </c:pt>
                <c:pt idx="52515">
                  <c:v>42730.895833333336</c:v>
                </c:pt>
                <c:pt idx="52516">
                  <c:v>42730.902777777781</c:v>
                </c:pt>
                <c:pt idx="52517">
                  <c:v>42730.909722222219</c:v>
                </c:pt>
                <c:pt idx="52518">
                  <c:v>42730.916666666664</c:v>
                </c:pt>
                <c:pt idx="52519">
                  <c:v>42730.923611111109</c:v>
                </c:pt>
                <c:pt idx="52520">
                  <c:v>42730.930555555555</c:v>
                </c:pt>
                <c:pt idx="52521">
                  <c:v>42730.9375</c:v>
                </c:pt>
                <c:pt idx="52522">
                  <c:v>42730.944444444445</c:v>
                </c:pt>
                <c:pt idx="52523">
                  <c:v>42730.951388888891</c:v>
                </c:pt>
                <c:pt idx="52524">
                  <c:v>42730.958333333336</c:v>
                </c:pt>
                <c:pt idx="52525">
                  <c:v>42730.965277777781</c:v>
                </c:pt>
                <c:pt idx="52526">
                  <c:v>42730.972222222219</c:v>
                </c:pt>
                <c:pt idx="52527">
                  <c:v>42730.979166666664</c:v>
                </c:pt>
                <c:pt idx="52528">
                  <c:v>42730.986111111109</c:v>
                </c:pt>
                <c:pt idx="52529">
                  <c:v>42730.993055555555</c:v>
                </c:pt>
                <c:pt idx="52530">
                  <c:v>42731</c:v>
                </c:pt>
                <c:pt idx="52531">
                  <c:v>42731.006944444445</c:v>
                </c:pt>
                <c:pt idx="52532">
                  <c:v>42731.013888888891</c:v>
                </c:pt>
                <c:pt idx="52533">
                  <c:v>42731.020833333336</c:v>
                </c:pt>
                <c:pt idx="52534">
                  <c:v>42731.027777777781</c:v>
                </c:pt>
                <c:pt idx="52535">
                  <c:v>42731.034722222219</c:v>
                </c:pt>
                <c:pt idx="52536">
                  <c:v>42731.041666666664</c:v>
                </c:pt>
                <c:pt idx="52537">
                  <c:v>42731.048611111109</c:v>
                </c:pt>
                <c:pt idx="52538">
                  <c:v>42731.055555555555</c:v>
                </c:pt>
                <c:pt idx="52539">
                  <c:v>42731.0625</c:v>
                </c:pt>
                <c:pt idx="52540">
                  <c:v>42731.069444444445</c:v>
                </c:pt>
                <c:pt idx="52541">
                  <c:v>42731.076388888891</c:v>
                </c:pt>
                <c:pt idx="52542">
                  <c:v>42731.083333333336</c:v>
                </c:pt>
                <c:pt idx="52543">
                  <c:v>42731.090277777781</c:v>
                </c:pt>
                <c:pt idx="52544">
                  <c:v>42731.097222222219</c:v>
                </c:pt>
                <c:pt idx="52545">
                  <c:v>42731.104166666664</c:v>
                </c:pt>
                <c:pt idx="52546">
                  <c:v>42731.111111111109</c:v>
                </c:pt>
                <c:pt idx="52547">
                  <c:v>42731.118055555555</c:v>
                </c:pt>
                <c:pt idx="52548">
                  <c:v>42731.125</c:v>
                </c:pt>
                <c:pt idx="52549">
                  <c:v>42731.131944444445</c:v>
                </c:pt>
                <c:pt idx="52550">
                  <c:v>42731.138888888891</c:v>
                </c:pt>
                <c:pt idx="52551">
                  <c:v>42731.145833333336</c:v>
                </c:pt>
                <c:pt idx="52552">
                  <c:v>42731.152777777781</c:v>
                </c:pt>
                <c:pt idx="52553">
                  <c:v>42731.159722222219</c:v>
                </c:pt>
                <c:pt idx="52554">
                  <c:v>42731.166666666664</c:v>
                </c:pt>
                <c:pt idx="52555">
                  <c:v>42731.173611111109</c:v>
                </c:pt>
                <c:pt idx="52556">
                  <c:v>42731.180555555555</c:v>
                </c:pt>
                <c:pt idx="52557">
                  <c:v>42731.1875</c:v>
                </c:pt>
                <c:pt idx="52558">
                  <c:v>42731.194444444445</c:v>
                </c:pt>
                <c:pt idx="52559">
                  <c:v>42731.201388888891</c:v>
                </c:pt>
                <c:pt idx="52560">
                  <c:v>42731.208333333336</c:v>
                </c:pt>
                <c:pt idx="52561">
                  <c:v>42731.215277777781</c:v>
                </c:pt>
                <c:pt idx="52562">
                  <c:v>42731.222222222219</c:v>
                </c:pt>
                <c:pt idx="52563">
                  <c:v>42731.229166666664</c:v>
                </c:pt>
                <c:pt idx="52564">
                  <c:v>42731.236111111109</c:v>
                </c:pt>
                <c:pt idx="52565">
                  <c:v>42731.243055555555</c:v>
                </c:pt>
                <c:pt idx="52566">
                  <c:v>42731.25</c:v>
                </c:pt>
                <c:pt idx="52567">
                  <c:v>42731.256944444445</c:v>
                </c:pt>
                <c:pt idx="52568">
                  <c:v>42731.263888888891</c:v>
                </c:pt>
                <c:pt idx="52569">
                  <c:v>42731.270833333336</c:v>
                </c:pt>
                <c:pt idx="52570">
                  <c:v>42731.277777777781</c:v>
                </c:pt>
                <c:pt idx="52571">
                  <c:v>42731.284722222219</c:v>
                </c:pt>
                <c:pt idx="52572">
                  <c:v>42731.291666666664</c:v>
                </c:pt>
                <c:pt idx="52573">
                  <c:v>42731.298611111109</c:v>
                </c:pt>
                <c:pt idx="52574">
                  <c:v>42731.305555555555</c:v>
                </c:pt>
                <c:pt idx="52575">
                  <c:v>42731.3125</c:v>
                </c:pt>
                <c:pt idx="52576">
                  <c:v>42731.319444444445</c:v>
                </c:pt>
                <c:pt idx="52577">
                  <c:v>42731.326388888891</c:v>
                </c:pt>
                <c:pt idx="52578">
                  <c:v>42731.333333333336</c:v>
                </c:pt>
                <c:pt idx="52579">
                  <c:v>42731.340277777781</c:v>
                </c:pt>
                <c:pt idx="52580">
                  <c:v>42731.347222222219</c:v>
                </c:pt>
                <c:pt idx="52581">
                  <c:v>42731.354166666664</c:v>
                </c:pt>
                <c:pt idx="52582">
                  <c:v>42731.361111111109</c:v>
                </c:pt>
                <c:pt idx="52583">
                  <c:v>42731.368055555555</c:v>
                </c:pt>
                <c:pt idx="52584">
                  <c:v>42731.375</c:v>
                </c:pt>
                <c:pt idx="52585">
                  <c:v>42731.381944444445</c:v>
                </c:pt>
                <c:pt idx="52586">
                  <c:v>42731.388888888891</c:v>
                </c:pt>
                <c:pt idx="52587">
                  <c:v>42731.395833333336</c:v>
                </c:pt>
                <c:pt idx="52588">
                  <c:v>42731.402777777781</c:v>
                </c:pt>
                <c:pt idx="52589">
                  <c:v>42731.409722222219</c:v>
                </c:pt>
                <c:pt idx="52590">
                  <c:v>42731.416666666664</c:v>
                </c:pt>
                <c:pt idx="52591">
                  <c:v>42731.423611111109</c:v>
                </c:pt>
                <c:pt idx="52592">
                  <c:v>42731.430555555555</c:v>
                </c:pt>
                <c:pt idx="52593">
                  <c:v>42731.4375</c:v>
                </c:pt>
                <c:pt idx="52594">
                  <c:v>42731.444444444445</c:v>
                </c:pt>
                <c:pt idx="52595">
                  <c:v>42731.451388888891</c:v>
                </c:pt>
                <c:pt idx="52596">
                  <c:v>42731.458333333336</c:v>
                </c:pt>
                <c:pt idx="52597">
                  <c:v>42731.465277777781</c:v>
                </c:pt>
                <c:pt idx="52598">
                  <c:v>42731.472222222219</c:v>
                </c:pt>
                <c:pt idx="52599">
                  <c:v>42731.479166666664</c:v>
                </c:pt>
                <c:pt idx="52600">
                  <c:v>42731.486111111109</c:v>
                </c:pt>
                <c:pt idx="52601">
                  <c:v>42731.493055555555</c:v>
                </c:pt>
                <c:pt idx="52602">
                  <c:v>42731.5</c:v>
                </c:pt>
                <c:pt idx="52603">
                  <c:v>42731.506944444445</c:v>
                </c:pt>
                <c:pt idx="52604">
                  <c:v>42731.513888888891</c:v>
                </c:pt>
                <c:pt idx="52605">
                  <c:v>42731.520833333336</c:v>
                </c:pt>
                <c:pt idx="52606">
                  <c:v>42731.527777777781</c:v>
                </c:pt>
                <c:pt idx="52607">
                  <c:v>42731.534722222219</c:v>
                </c:pt>
                <c:pt idx="52608">
                  <c:v>42731.541666666664</c:v>
                </c:pt>
                <c:pt idx="52609">
                  <c:v>42731.548611111109</c:v>
                </c:pt>
                <c:pt idx="52610">
                  <c:v>42731.555555555555</c:v>
                </c:pt>
                <c:pt idx="52611">
                  <c:v>42731.5625</c:v>
                </c:pt>
                <c:pt idx="52612">
                  <c:v>42731.569444444445</c:v>
                </c:pt>
                <c:pt idx="52613">
                  <c:v>42731.576388888891</c:v>
                </c:pt>
                <c:pt idx="52614">
                  <c:v>42731.583333333336</c:v>
                </c:pt>
                <c:pt idx="52615">
                  <c:v>42731.590277777781</c:v>
                </c:pt>
                <c:pt idx="52616">
                  <c:v>42731.597222222219</c:v>
                </c:pt>
                <c:pt idx="52617">
                  <c:v>42731.604166666664</c:v>
                </c:pt>
                <c:pt idx="52618">
                  <c:v>42731.611111111109</c:v>
                </c:pt>
                <c:pt idx="52619">
                  <c:v>42731.618055555555</c:v>
                </c:pt>
                <c:pt idx="52620">
                  <c:v>42731.625</c:v>
                </c:pt>
                <c:pt idx="52621">
                  <c:v>42731.631944444445</c:v>
                </c:pt>
                <c:pt idx="52622">
                  <c:v>42731.638888888891</c:v>
                </c:pt>
                <c:pt idx="52623">
                  <c:v>42731.645833333336</c:v>
                </c:pt>
                <c:pt idx="52624">
                  <c:v>42731.652777777781</c:v>
                </c:pt>
                <c:pt idx="52625">
                  <c:v>42731.659722222219</c:v>
                </c:pt>
                <c:pt idx="52626">
                  <c:v>42731.666666666664</c:v>
                </c:pt>
                <c:pt idx="52627">
                  <c:v>42731.673611111109</c:v>
                </c:pt>
                <c:pt idx="52628">
                  <c:v>42731.680555555555</c:v>
                </c:pt>
                <c:pt idx="52629">
                  <c:v>42731.6875</c:v>
                </c:pt>
                <c:pt idx="52630">
                  <c:v>42731.694444444445</c:v>
                </c:pt>
                <c:pt idx="52631">
                  <c:v>42731.701388888891</c:v>
                </c:pt>
                <c:pt idx="52632">
                  <c:v>42731.708333333336</c:v>
                </c:pt>
                <c:pt idx="52633">
                  <c:v>42731.715277777781</c:v>
                </c:pt>
                <c:pt idx="52634">
                  <c:v>42731.722222222219</c:v>
                </c:pt>
                <c:pt idx="52635">
                  <c:v>42731.729166666664</c:v>
                </c:pt>
                <c:pt idx="52636">
                  <c:v>42731.736111111109</c:v>
                </c:pt>
                <c:pt idx="52637">
                  <c:v>42731.743055555555</c:v>
                </c:pt>
                <c:pt idx="52638">
                  <c:v>42731.75</c:v>
                </c:pt>
                <c:pt idx="52639">
                  <c:v>42731.756944444445</c:v>
                </c:pt>
                <c:pt idx="52640">
                  <c:v>42731.763888888891</c:v>
                </c:pt>
                <c:pt idx="52641">
                  <c:v>42731.770833333336</c:v>
                </c:pt>
                <c:pt idx="52642">
                  <c:v>42731.777777777781</c:v>
                </c:pt>
                <c:pt idx="52643">
                  <c:v>42731.784722222219</c:v>
                </c:pt>
                <c:pt idx="52644">
                  <c:v>42731.791666666664</c:v>
                </c:pt>
                <c:pt idx="52645">
                  <c:v>42731.798611111109</c:v>
                </c:pt>
                <c:pt idx="52646">
                  <c:v>42731.805555555555</c:v>
                </c:pt>
                <c:pt idx="52647">
                  <c:v>42731.8125</c:v>
                </c:pt>
                <c:pt idx="52648">
                  <c:v>42731.819444444445</c:v>
                </c:pt>
                <c:pt idx="52649">
                  <c:v>42731.826388888891</c:v>
                </c:pt>
                <c:pt idx="52650">
                  <c:v>42731.833333333336</c:v>
                </c:pt>
                <c:pt idx="52651">
                  <c:v>42731.840277777781</c:v>
                </c:pt>
                <c:pt idx="52652">
                  <c:v>42731.847222222219</c:v>
                </c:pt>
                <c:pt idx="52653">
                  <c:v>42731.854166666664</c:v>
                </c:pt>
                <c:pt idx="52654">
                  <c:v>42731.861111111109</c:v>
                </c:pt>
                <c:pt idx="52655">
                  <c:v>42731.868055555555</c:v>
                </c:pt>
                <c:pt idx="52656">
                  <c:v>42731.875</c:v>
                </c:pt>
                <c:pt idx="52657">
                  <c:v>42731.881944444445</c:v>
                </c:pt>
                <c:pt idx="52658">
                  <c:v>42731.888888888891</c:v>
                </c:pt>
                <c:pt idx="52659">
                  <c:v>42731.895833333336</c:v>
                </c:pt>
                <c:pt idx="52660">
                  <c:v>42731.902777777781</c:v>
                </c:pt>
                <c:pt idx="52661">
                  <c:v>42731.909722222219</c:v>
                </c:pt>
                <c:pt idx="52662">
                  <c:v>42731.916666666664</c:v>
                </c:pt>
                <c:pt idx="52663">
                  <c:v>42731.923611111109</c:v>
                </c:pt>
                <c:pt idx="52664">
                  <c:v>42731.930555555555</c:v>
                </c:pt>
                <c:pt idx="52665">
                  <c:v>42731.9375</c:v>
                </c:pt>
                <c:pt idx="52666">
                  <c:v>42731.944444444445</c:v>
                </c:pt>
                <c:pt idx="52667">
                  <c:v>42731.951388888891</c:v>
                </c:pt>
                <c:pt idx="52668">
                  <c:v>42731.958333333336</c:v>
                </c:pt>
                <c:pt idx="52669">
                  <c:v>42731.965277777781</c:v>
                </c:pt>
                <c:pt idx="52670">
                  <c:v>42731.972222222219</c:v>
                </c:pt>
                <c:pt idx="52671">
                  <c:v>42731.979166666664</c:v>
                </c:pt>
                <c:pt idx="52672">
                  <c:v>42731.986111111109</c:v>
                </c:pt>
                <c:pt idx="52673">
                  <c:v>42731.993055555555</c:v>
                </c:pt>
                <c:pt idx="52674">
                  <c:v>42732</c:v>
                </c:pt>
                <c:pt idx="52675">
                  <c:v>42732.006944444445</c:v>
                </c:pt>
                <c:pt idx="52676">
                  <c:v>42732.013888888891</c:v>
                </c:pt>
                <c:pt idx="52677">
                  <c:v>42732.020833333336</c:v>
                </c:pt>
                <c:pt idx="52678">
                  <c:v>42732.027777777781</c:v>
                </c:pt>
                <c:pt idx="52679">
                  <c:v>42732.034722222219</c:v>
                </c:pt>
                <c:pt idx="52680">
                  <c:v>42732.041666666664</c:v>
                </c:pt>
                <c:pt idx="52681">
                  <c:v>42732.048611111109</c:v>
                </c:pt>
                <c:pt idx="52682">
                  <c:v>42732.055555555555</c:v>
                </c:pt>
                <c:pt idx="52683">
                  <c:v>42732.0625</c:v>
                </c:pt>
                <c:pt idx="52684">
                  <c:v>42732.069444444445</c:v>
                </c:pt>
                <c:pt idx="52685">
                  <c:v>42732.076388888891</c:v>
                </c:pt>
                <c:pt idx="52686">
                  <c:v>42732.083333333336</c:v>
                </c:pt>
                <c:pt idx="52687">
                  <c:v>42732.090277777781</c:v>
                </c:pt>
                <c:pt idx="52688">
                  <c:v>42732.097222222219</c:v>
                </c:pt>
                <c:pt idx="52689">
                  <c:v>42732.104166666664</c:v>
                </c:pt>
                <c:pt idx="52690">
                  <c:v>42732.111111111109</c:v>
                </c:pt>
                <c:pt idx="52691">
                  <c:v>42732.118055555555</c:v>
                </c:pt>
                <c:pt idx="52692">
                  <c:v>42732.125</c:v>
                </c:pt>
                <c:pt idx="52693">
                  <c:v>42732.131944444445</c:v>
                </c:pt>
                <c:pt idx="52694">
                  <c:v>42732.138888888891</c:v>
                </c:pt>
                <c:pt idx="52695">
                  <c:v>42732.145833333336</c:v>
                </c:pt>
                <c:pt idx="52696">
                  <c:v>42732.152777777781</c:v>
                </c:pt>
                <c:pt idx="52697">
                  <c:v>42732.159722222219</c:v>
                </c:pt>
                <c:pt idx="52698">
                  <c:v>42732.166666666664</c:v>
                </c:pt>
                <c:pt idx="52699">
                  <c:v>42732.173611111109</c:v>
                </c:pt>
                <c:pt idx="52700">
                  <c:v>42732.180555555555</c:v>
                </c:pt>
                <c:pt idx="52701">
                  <c:v>42732.1875</c:v>
                </c:pt>
                <c:pt idx="52702">
                  <c:v>42732.194444444445</c:v>
                </c:pt>
                <c:pt idx="52703">
                  <c:v>42732.201388888891</c:v>
                </c:pt>
                <c:pt idx="52704">
                  <c:v>42732.208333333336</c:v>
                </c:pt>
                <c:pt idx="52705">
                  <c:v>42732.215277777781</c:v>
                </c:pt>
                <c:pt idx="52706">
                  <c:v>42732.222222222219</c:v>
                </c:pt>
                <c:pt idx="52707">
                  <c:v>42732.229166666664</c:v>
                </c:pt>
                <c:pt idx="52708">
                  <c:v>42732.236111111109</c:v>
                </c:pt>
                <c:pt idx="52709">
                  <c:v>42732.243055555555</c:v>
                </c:pt>
                <c:pt idx="52710">
                  <c:v>42732.25</c:v>
                </c:pt>
                <c:pt idx="52711">
                  <c:v>42732.256944444445</c:v>
                </c:pt>
                <c:pt idx="52712">
                  <c:v>42732.263888888891</c:v>
                </c:pt>
                <c:pt idx="52713">
                  <c:v>42732.270833333336</c:v>
                </c:pt>
                <c:pt idx="52714">
                  <c:v>42732.277777777781</c:v>
                </c:pt>
                <c:pt idx="52715">
                  <c:v>42732.284722222219</c:v>
                </c:pt>
                <c:pt idx="52716">
                  <c:v>42732.291666666664</c:v>
                </c:pt>
                <c:pt idx="52717">
                  <c:v>42732.298611111109</c:v>
                </c:pt>
                <c:pt idx="52718">
                  <c:v>42732.305555555555</c:v>
                </c:pt>
                <c:pt idx="52719">
                  <c:v>42732.3125</c:v>
                </c:pt>
                <c:pt idx="52720">
                  <c:v>42732.319444444445</c:v>
                </c:pt>
                <c:pt idx="52721">
                  <c:v>42732.326388888891</c:v>
                </c:pt>
                <c:pt idx="52722">
                  <c:v>42732.333333333336</c:v>
                </c:pt>
                <c:pt idx="52723">
                  <c:v>42732.340277777781</c:v>
                </c:pt>
                <c:pt idx="52724">
                  <c:v>42732.347222222219</c:v>
                </c:pt>
                <c:pt idx="52725">
                  <c:v>42732.354166666664</c:v>
                </c:pt>
                <c:pt idx="52726">
                  <c:v>42732.361111111109</c:v>
                </c:pt>
                <c:pt idx="52727">
                  <c:v>42732.368055555555</c:v>
                </c:pt>
                <c:pt idx="52728">
                  <c:v>42732.375</c:v>
                </c:pt>
                <c:pt idx="52729">
                  <c:v>42732.381944444445</c:v>
                </c:pt>
                <c:pt idx="52730">
                  <c:v>42732.388888888891</c:v>
                </c:pt>
                <c:pt idx="52731">
                  <c:v>42732.395833333336</c:v>
                </c:pt>
                <c:pt idx="52732">
                  <c:v>42732.402777777781</c:v>
                </c:pt>
                <c:pt idx="52733">
                  <c:v>42732.409722222219</c:v>
                </c:pt>
                <c:pt idx="52734">
                  <c:v>42732.416666666664</c:v>
                </c:pt>
                <c:pt idx="52735">
                  <c:v>42732.423611111109</c:v>
                </c:pt>
                <c:pt idx="52736">
                  <c:v>42732.430555555555</c:v>
                </c:pt>
                <c:pt idx="52737">
                  <c:v>42732.4375</c:v>
                </c:pt>
                <c:pt idx="52738">
                  <c:v>42732.444444444445</c:v>
                </c:pt>
                <c:pt idx="52739">
                  <c:v>42732.451388888891</c:v>
                </c:pt>
                <c:pt idx="52740">
                  <c:v>42732.458333333336</c:v>
                </c:pt>
                <c:pt idx="52741">
                  <c:v>42732.465277777781</c:v>
                </c:pt>
                <c:pt idx="52742">
                  <c:v>42732.472222222219</c:v>
                </c:pt>
                <c:pt idx="52743">
                  <c:v>42732.479166666664</c:v>
                </c:pt>
                <c:pt idx="52744">
                  <c:v>42732.486111111109</c:v>
                </c:pt>
                <c:pt idx="52745">
                  <c:v>42732.493055555555</c:v>
                </c:pt>
                <c:pt idx="52746">
                  <c:v>42732.5</c:v>
                </c:pt>
                <c:pt idx="52747">
                  <c:v>42732.506944444445</c:v>
                </c:pt>
                <c:pt idx="52748">
                  <c:v>42732.513888888891</c:v>
                </c:pt>
                <c:pt idx="52749">
                  <c:v>42732.520833333336</c:v>
                </c:pt>
                <c:pt idx="52750">
                  <c:v>42732.527777777781</c:v>
                </c:pt>
                <c:pt idx="52751">
                  <c:v>42732.534722222219</c:v>
                </c:pt>
                <c:pt idx="52752">
                  <c:v>42732.541666666664</c:v>
                </c:pt>
                <c:pt idx="52753">
                  <c:v>42732.548611111109</c:v>
                </c:pt>
                <c:pt idx="52754">
                  <c:v>42732.555555555555</c:v>
                </c:pt>
                <c:pt idx="52755">
                  <c:v>42732.5625</c:v>
                </c:pt>
                <c:pt idx="52756">
                  <c:v>42732.569444444445</c:v>
                </c:pt>
                <c:pt idx="52757">
                  <c:v>42732.576388888891</c:v>
                </c:pt>
                <c:pt idx="52758">
                  <c:v>42732.583333333336</c:v>
                </c:pt>
                <c:pt idx="52759">
                  <c:v>42732.590277777781</c:v>
                </c:pt>
                <c:pt idx="52760">
                  <c:v>42732.597222222219</c:v>
                </c:pt>
                <c:pt idx="52761">
                  <c:v>42732.604166666664</c:v>
                </c:pt>
                <c:pt idx="52762">
                  <c:v>42732.611111111109</c:v>
                </c:pt>
                <c:pt idx="52763">
                  <c:v>42732.618055555555</c:v>
                </c:pt>
                <c:pt idx="52764">
                  <c:v>42732.625</c:v>
                </c:pt>
                <c:pt idx="52765">
                  <c:v>42732.631944444445</c:v>
                </c:pt>
                <c:pt idx="52766">
                  <c:v>42732.638888888891</c:v>
                </c:pt>
                <c:pt idx="52767">
                  <c:v>42732.645833333336</c:v>
                </c:pt>
                <c:pt idx="52768">
                  <c:v>42732.652777777781</c:v>
                </c:pt>
                <c:pt idx="52769">
                  <c:v>42732.659722222219</c:v>
                </c:pt>
                <c:pt idx="52770">
                  <c:v>42732.666666666664</c:v>
                </c:pt>
                <c:pt idx="52771">
                  <c:v>42732.673611111109</c:v>
                </c:pt>
                <c:pt idx="52772">
                  <c:v>42732.680555555555</c:v>
                </c:pt>
                <c:pt idx="52773">
                  <c:v>42732.6875</c:v>
                </c:pt>
                <c:pt idx="52774">
                  <c:v>42732.694444444445</c:v>
                </c:pt>
                <c:pt idx="52775">
                  <c:v>42732.701388888891</c:v>
                </c:pt>
                <c:pt idx="52776">
                  <c:v>42732.708333333336</c:v>
                </c:pt>
                <c:pt idx="52777">
                  <c:v>42732.715277777781</c:v>
                </c:pt>
                <c:pt idx="52778">
                  <c:v>42732.722222222219</c:v>
                </c:pt>
                <c:pt idx="52779">
                  <c:v>42732.729166666664</c:v>
                </c:pt>
                <c:pt idx="52780">
                  <c:v>42732.736111111109</c:v>
                </c:pt>
                <c:pt idx="52781">
                  <c:v>42732.743055555555</c:v>
                </c:pt>
                <c:pt idx="52782">
                  <c:v>42732.75</c:v>
                </c:pt>
                <c:pt idx="52783">
                  <c:v>42732.756944444445</c:v>
                </c:pt>
                <c:pt idx="52784">
                  <c:v>42732.763888888891</c:v>
                </c:pt>
                <c:pt idx="52785">
                  <c:v>42732.770833333336</c:v>
                </c:pt>
                <c:pt idx="52786">
                  <c:v>42732.777777777781</c:v>
                </c:pt>
                <c:pt idx="52787">
                  <c:v>42732.784722222219</c:v>
                </c:pt>
                <c:pt idx="52788">
                  <c:v>42732.791666666664</c:v>
                </c:pt>
                <c:pt idx="52789">
                  <c:v>42732.798611111109</c:v>
                </c:pt>
                <c:pt idx="52790">
                  <c:v>42732.805555555555</c:v>
                </c:pt>
                <c:pt idx="52791">
                  <c:v>42732.8125</c:v>
                </c:pt>
                <c:pt idx="52792">
                  <c:v>42732.819444444445</c:v>
                </c:pt>
                <c:pt idx="52793">
                  <c:v>42732.826388888891</c:v>
                </c:pt>
                <c:pt idx="52794">
                  <c:v>42732.833333333336</c:v>
                </c:pt>
                <c:pt idx="52795">
                  <c:v>42732.840277777781</c:v>
                </c:pt>
                <c:pt idx="52796">
                  <c:v>42732.847222222219</c:v>
                </c:pt>
                <c:pt idx="52797">
                  <c:v>42732.854166666664</c:v>
                </c:pt>
                <c:pt idx="52798">
                  <c:v>42732.861111111109</c:v>
                </c:pt>
                <c:pt idx="52799">
                  <c:v>42732.868055555555</c:v>
                </c:pt>
                <c:pt idx="52800">
                  <c:v>42732.875</c:v>
                </c:pt>
                <c:pt idx="52801">
                  <c:v>42732.881944444445</c:v>
                </c:pt>
                <c:pt idx="52802">
                  <c:v>42732.888888888891</c:v>
                </c:pt>
                <c:pt idx="52803">
                  <c:v>42732.895833333336</c:v>
                </c:pt>
                <c:pt idx="52804">
                  <c:v>42732.902777777781</c:v>
                </c:pt>
                <c:pt idx="52805">
                  <c:v>42732.909722222219</c:v>
                </c:pt>
                <c:pt idx="52806">
                  <c:v>42732.916666666664</c:v>
                </c:pt>
                <c:pt idx="52807">
                  <c:v>42732.923611111109</c:v>
                </c:pt>
                <c:pt idx="52808">
                  <c:v>42732.930555555555</c:v>
                </c:pt>
                <c:pt idx="52809">
                  <c:v>42732.9375</c:v>
                </c:pt>
                <c:pt idx="52810">
                  <c:v>42732.944444444445</c:v>
                </c:pt>
                <c:pt idx="52811">
                  <c:v>42732.951388888891</c:v>
                </c:pt>
                <c:pt idx="52812">
                  <c:v>42732.958333333336</c:v>
                </c:pt>
                <c:pt idx="52813">
                  <c:v>42732.965277777781</c:v>
                </c:pt>
                <c:pt idx="52814">
                  <c:v>42732.972222222219</c:v>
                </c:pt>
                <c:pt idx="52815">
                  <c:v>42732.979166666664</c:v>
                </c:pt>
                <c:pt idx="52816">
                  <c:v>42732.986111111109</c:v>
                </c:pt>
                <c:pt idx="52817">
                  <c:v>42732.993055555555</c:v>
                </c:pt>
                <c:pt idx="52818">
                  <c:v>42733</c:v>
                </c:pt>
                <c:pt idx="52819">
                  <c:v>42733.006944444445</c:v>
                </c:pt>
                <c:pt idx="52820">
                  <c:v>42733.013888888891</c:v>
                </c:pt>
                <c:pt idx="52821">
                  <c:v>42733.020833333336</c:v>
                </c:pt>
                <c:pt idx="52822">
                  <c:v>42733.027777777781</c:v>
                </c:pt>
                <c:pt idx="52823">
                  <c:v>42733.034722222219</c:v>
                </c:pt>
                <c:pt idx="52824">
                  <c:v>42733.041666666664</c:v>
                </c:pt>
                <c:pt idx="52825">
                  <c:v>42733.048611111109</c:v>
                </c:pt>
                <c:pt idx="52826">
                  <c:v>42733.055555555555</c:v>
                </c:pt>
                <c:pt idx="52827">
                  <c:v>42733.0625</c:v>
                </c:pt>
                <c:pt idx="52828">
                  <c:v>42733.069444444445</c:v>
                </c:pt>
                <c:pt idx="52829">
                  <c:v>42733.076388888891</c:v>
                </c:pt>
                <c:pt idx="52830">
                  <c:v>42733.083333333336</c:v>
                </c:pt>
                <c:pt idx="52831">
                  <c:v>42733.090277777781</c:v>
                </c:pt>
                <c:pt idx="52832">
                  <c:v>42733.097222222219</c:v>
                </c:pt>
                <c:pt idx="52833">
                  <c:v>42733.104166666664</c:v>
                </c:pt>
                <c:pt idx="52834">
                  <c:v>42733.111111111109</c:v>
                </c:pt>
                <c:pt idx="52835">
                  <c:v>42733.118055555555</c:v>
                </c:pt>
                <c:pt idx="52836">
                  <c:v>42733.125</c:v>
                </c:pt>
                <c:pt idx="52837">
                  <c:v>42733.131944444445</c:v>
                </c:pt>
                <c:pt idx="52838">
                  <c:v>42733.138888888891</c:v>
                </c:pt>
                <c:pt idx="52839">
                  <c:v>42733.145833333336</c:v>
                </c:pt>
                <c:pt idx="52840">
                  <c:v>42733.152777777781</c:v>
                </c:pt>
                <c:pt idx="52841">
                  <c:v>42733.159722222219</c:v>
                </c:pt>
                <c:pt idx="52842">
                  <c:v>42733.166666666664</c:v>
                </c:pt>
                <c:pt idx="52843">
                  <c:v>42733.173611111109</c:v>
                </c:pt>
                <c:pt idx="52844">
                  <c:v>42733.180555555555</c:v>
                </c:pt>
                <c:pt idx="52845">
                  <c:v>42733.1875</c:v>
                </c:pt>
                <c:pt idx="52846">
                  <c:v>42733.194444444445</c:v>
                </c:pt>
                <c:pt idx="52847">
                  <c:v>42733.201388888891</c:v>
                </c:pt>
                <c:pt idx="52848">
                  <c:v>42733.208333333336</c:v>
                </c:pt>
                <c:pt idx="52849">
                  <c:v>42733.215277777781</c:v>
                </c:pt>
                <c:pt idx="52850">
                  <c:v>42733.222222222219</c:v>
                </c:pt>
                <c:pt idx="52851">
                  <c:v>42733.229166666664</c:v>
                </c:pt>
                <c:pt idx="52852">
                  <c:v>42733.236111111109</c:v>
                </c:pt>
                <c:pt idx="52853">
                  <c:v>42733.243055555555</c:v>
                </c:pt>
                <c:pt idx="52854">
                  <c:v>42733.25</c:v>
                </c:pt>
                <c:pt idx="52855">
                  <c:v>42733.256944444445</c:v>
                </c:pt>
                <c:pt idx="52856">
                  <c:v>42733.263888888891</c:v>
                </c:pt>
                <c:pt idx="52857">
                  <c:v>42733.270833333336</c:v>
                </c:pt>
                <c:pt idx="52858">
                  <c:v>42733.277777777781</c:v>
                </c:pt>
                <c:pt idx="52859">
                  <c:v>42733.284722222219</c:v>
                </c:pt>
                <c:pt idx="52860">
                  <c:v>42733.291666666664</c:v>
                </c:pt>
                <c:pt idx="52861">
                  <c:v>42733.298611111109</c:v>
                </c:pt>
                <c:pt idx="52862">
                  <c:v>42733.305555555555</c:v>
                </c:pt>
                <c:pt idx="52863">
                  <c:v>42733.3125</c:v>
                </c:pt>
                <c:pt idx="52864">
                  <c:v>42733.319444444445</c:v>
                </c:pt>
                <c:pt idx="52865">
                  <c:v>42733.326388888891</c:v>
                </c:pt>
                <c:pt idx="52866">
                  <c:v>42733.333333333336</c:v>
                </c:pt>
                <c:pt idx="52867">
                  <c:v>42733.340277777781</c:v>
                </c:pt>
                <c:pt idx="52868">
                  <c:v>42733.347222222219</c:v>
                </c:pt>
                <c:pt idx="52869">
                  <c:v>42733.354166666664</c:v>
                </c:pt>
                <c:pt idx="52870">
                  <c:v>42733.361111111109</c:v>
                </c:pt>
                <c:pt idx="52871">
                  <c:v>42733.368055555555</c:v>
                </c:pt>
                <c:pt idx="52872">
                  <c:v>42733.375</c:v>
                </c:pt>
                <c:pt idx="52873">
                  <c:v>42733.381944444445</c:v>
                </c:pt>
                <c:pt idx="52874">
                  <c:v>42733.388888888891</c:v>
                </c:pt>
                <c:pt idx="52875">
                  <c:v>42733.395833333336</c:v>
                </c:pt>
                <c:pt idx="52876">
                  <c:v>42733.402777777781</c:v>
                </c:pt>
                <c:pt idx="52877">
                  <c:v>42733.409722222219</c:v>
                </c:pt>
                <c:pt idx="52878">
                  <c:v>42733.416666666664</c:v>
                </c:pt>
                <c:pt idx="52879">
                  <c:v>42733.423611111109</c:v>
                </c:pt>
                <c:pt idx="52880">
                  <c:v>42733.430555555555</c:v>
                </c:pt>
                <c:pt idx="52881">
                  <c:v>42733.4375</c:v>
                </c:pt>
                <c:pt idx="52882">
                  <c:v>42733.444444444445</c:v>
                </c:pt>
                <c:pt idx="52883">
                  <c:v>42733.451388888891</c:v>
                </c:pt>
                <c:pt idx="52884">
                  <c:v>42733.458333333336</c:v>
                </c:pt>
                <c:pt idx="52885">
                  <c:v>42733.465277777781</c:v>
                </c:pt>
                <c:pt idx="52886">
                  <c:v>42733.472222222219</c:v>
                </c:pt>
                <c:pt idx="52887">
                  <c:v>42733.479166666664</c:v>
                </c:pt>
                <c:pt idx="52888">
                  <c:v>42733.486111111109</c:v>
                </c:pt>
                <c:pt idx="52889">
                  <c:v>42733.493055555555</c:v>
                </c:pt>
                <c:pt idx="52890">
                  <c:v>42733.5</c:v>
                </c:pt>
                <c:pt idx="52891">
                  <c:v>42733.506944444445</c:v>
                </c:pt>
                <c:pt idx="52892">
                  <c:v>42733.513888888891</c:v>
                </c:pt>
                <c:pt idx="52893">
                  <c:v>42733.520833333336</c:v>
                </c:pt>
                <c:pt idx="52894">
                  <c:v>42733.527777777781</c:v>
                </c:pt>
                <c:pt idx="52895">
                  <c:v>42733.534722222219</c:v>
                </c:pt>
                <c:pt idx="52896">
                  <c:v>42733.541666666664</c:v>
                </c:pt>
                <c:pt idx="52897">
                  <c:v>42733.548611111109</c:v>
                </c:pt>
                <c:pt idx="52898">
                  <c:v>42733.555555555555</c:v>
                </c:pt>
                <c:pt idx="52899">
                  <c:v>42733.5625</c:v>
                </c:pt>
                <c:pt idx="52900">
                  <c:v>42733.569444444445</c:v>
                </c:pt>
                <c:pt idx="52901">
                  <c:v>42733.576388888891</c:v>
                </c:pt>
                <c:pt idx="52902">
                  <c:v>42733.583333333336</c:v>
                </c:pt>
                <c:pt idx="52903">
                  <c:v>42733.590277777781</c:v>
                </c:pt>
                <c:pt idx="52904">
                  <c:v>42733.597222222219</c:v>
                </c:pt>
                <c:pt idx="52905">
                  <c:v>42733.604166666664</c:v>
                </c:pt>
                <c:pt idx="52906">
                  <c:v>42733.611111111109</c:v>
                </c:pt>
                <c:pt idx="52907">
                  <c:v>42733.618055555555</c:v>
                </c:pt>
                <c:pt idx="52908">
                  <c:v>42733.625</c:v>
                </c:pt>
                <c:pt idx="52909">
                  <c:v>42733.631944444445</c:v>
                </c:pt>
                <c:pt idx="52910">
                  <c:v>42733.638888888891</c:v>
                </c:pt>
                <c:pt idx="52911">
                  <c:v>42733.645833333336</c:v>
                </c:pt>
                <c:pt idx="52912">
                  <c:v>42733.652777777781</c:v>
                </c:pt>
                <c:pt idx="52913">
                  <c:v>42733.659722222219</c:v>
                </c:pt>
                <c:pt idx="52914">
                  <c:v>42733.666666666664</c:v>
                </c:pt>
                <c:pt idx="52915">
                  <c:v>42733.673611111109</c:v>
                </c:pt>
                <c:pt idx="52916">
                  <c:v>42733.680555555555</c:v>
                </c:pt>
                <c:pt idx="52917">
                  <c:v>42733.6875</c:v>
                </c:pt>
                <c:pt idx="52918">
                  <c:v>42733.694444444445</c:v>
                </c:pt>
                <c:pt idx="52919">
                  <c:v>42733.701388888891</c:v>
                </c:pt>
                <c:pt idx="52920">
                  <c:v>42733.708333333336</c:v>
                </c:pt>
                <c:pt idx="52921">
                  <c:v>42733.715277777781</c:v>
                </c:pt>
                <c:pt idx="52922">
                  <c:v>42733.722222222219</c:v>
                </c:pt>
                <c:pt idx="52923">
                  <c:v>42733.729166666664</c:v>
                </c:pt>
                <c:pt idx="52924">
                  <c:v>42733.736111111109</c:v>
                </c:pt>
                <c:pt idx="52925">
                  <c:v>42733.743055555555</c:v>
                </c:pt>
                <c:pt idx="52926">
                  <c:v>42733.75</c:v>
                </c:pt>
                <c:pt idx="52927">
                  <c:v>42733.756944444445</c:v>
                </c:pt>
                <c:pt idx="52928">
                  <c:v>42733.763888888891</c:v>
                </c:pt>
                <c:pt idx="52929">
                  <c:v>42733.770833333336</c:v>
                </c:pt>
                <c:pt idx="52930">
                  <c:v>42733.777777777781</c:v>
                </c:pt>
                <c:pt idx="52931">
                  <c:v>42733.784722222219</c:v>
                </c:pt>
                <c:pt idx="52932">
                  <c:v>42733.791666666664</c:v>
                </c:pt>
                <c:pt idx="52933">
                  <c:v>42733.798611111109</c:v>
                </c:pt>
                <c:pt idx="52934">
                  <c:v>42733.805555555555</c:v>
                </c:pt>
                <c:pt idx="52935">
                  <c:v>42733.8125</c:v>
                </c:pt>
                <c:pt idx="52936">
                  <c:v>42733.819444444445</c:v>
                </c:pt>
                <c:pt idx="52937">
                  <c:v>42733.826388888891</c:v>
                </c:pt>
                <c:pt idx="52938">
                  <c:v>42733.833333333336</c:v>
                </c:pt>
                <c:pt idx="52939">
                  <c:v>42733.840277777781</c:v>
                </c:pt>
                <c:pt idx="52940">
                  <c:v>42733.847222222219</c:v>
                </c:pt>
                <c:pt idx="52941">
                  <c:v>42733.854166666664</c:v>
                </c:pt>
                <c:pt idx="52942">
                  <c:v>42733.861111111109</c:v>
                </c:pt>
                <c:pt idx="52943">
                  <c:v>42733.868055555555</c:v>
                </c:pt>
                <c:pt idx="52944">
                  <c:v>42733.875</c:v>
                </c:pt>
                <c:pt idx="52945">
                  <c:v>42733.881944444445</c:v>
                </c:pt>
                <c:pt idx="52946">
                  <c:v>42733.888888888891</c:v>
                </c:pt>
                <c:pt idx="52947">
                  <c:v>42733.895833333336</c:v>
                </c:pt>
                <c:pt idx="52948">
                  <c:v>42733.902777777781</c:v>
                </c:pt>
                <c:pt idx="52949">
                  <c:v>42733.909722222219</c:v>
                </c:pt>
                <c:pt idx="52950">
                  <c:v>42733.916666666664</c:v>
                </c:pt>
                <c:pt idx="52951">
                  <c:v>42733.923611111109</c:v>
                </c:pt>
                <c:pt idx="52952">
                  <c:v>42733.930555555555</c:v>
                </c:pt>
                <c:pt idx="52953">
                  <c:v>42733.9375</c:v>
                </c:pt>
                <c:pt idx="52954">
                  <c:v>42733.944444444445</c:v>
                </c:pt>
                <c:pt idx="52955">
                  <c:v>42733.951388888891</c:v>
                </c:pt>
                <c:pt idx="52956">
                  <c:v>42733.958333333336</c:v>
                </c:pt>
                <c:pt idx="52957">
                  <c:v>42733.965277777781</c:v>
                </c:pt>
                <c:pt idx="52958">
                  <c:v>42733.972222222219</c:v>
                </c:pt>
                <c:pt idx="52959">
                  <c:v>42733.979166666664</c:v>
                </c:pt>
                <c:pt idx="52960">
                  <c:v>42733.986111111109</c:v>
                </c:pt>
                <c:pt idx="52961">
                  <c:v>42733.993055555555</c:v>
                </c:pt>
                <c:pt idx="52962">
                  <c:v>42734</c:v>
                </c:pt>
                <c:pt idx="52963">
                  <c:v>42734.006944444445</c:v>
                </c:pt>
                <c:pt idx="52964">
                  <c:v>42734.013888888891</c:v>
                </c:pt>
                <c:pt idx="52965">
                  <c:v>42734.020833333336</c:v>
                </c:pt>
                <c:pt idx="52966">
                  <c:v>42734.027777777781</c:v>
                </c:pt>
                <c:pt idx="52967">
                  <c:v>42734.034722222219</c:v>
                </c:pt>
                <c:pt idx="52968">
                  <c:v>42734.041666666664</c:v>
                </c:pt>
                <c:pt idx="52969">
                  <c:v>42734.048611111109</c:v>
                </c:pt>
                <c:pt idx="52970">
                  <c:v>42734.055555555555</c:v>
                </c:pt>
                <c:pt idx="52971">
                  <c:v>42734.0625</c:v>
                </c:pt>
                <c:pt idx="52972">
                  <c:v>42734.069444444445</c:v>
                </c:pt>
                <c:pt idx="52973">
                  <c:v>42734.076388888891</c:v>
                </c:pt>
                <c:pt idx="52974">
                  <c:v>42734.083333333336</c:v>
                </c:pt>
                <c:pt idx="52975">
                  <c:v>42734.090277777781</c:v>
                </c:pt>
                <c:pt idx="52976">
                  <c:v>42734.097222222219</c:v>
                </c:pt>
                <c:pt idx="52977">
                  <c:v>42734.104166666664</c:v>
                </c:pt>
                <c:pt idx="52978">
                  <c:v>42734.111111111109</c:v>
                </c:pt>
                <c:pt idx="52979">
                  <c:v>42734.118055555555</c:v>
                </c:pt>
                <c:pt idx="52980">
                  <c:v>42734.125</c:v>
                </c:pt>
                <c:pt idx="52981">
                  <c:v>42734.131944444445</c:v>
                </c:pt>
                <c:pt idx="52982">
                  <c:v>42734.138888888891</c:v>
                </c:pt>
                <c:pt idx="52983">
                  <c:v>42734.145833333336</c:v>
                </c:pt>
                <c:pt idx="52984">
                  <c:v>42734.152777777781</c:v>
                </c:pt>
                <c:pt idx="52985">
                  <c:v>42734.159722222219</c:v>
                </c:pt>
                <c:pt idx="52986">
                  <c:v>42734.166666666664</c:v>
                </c:pt>
                <c:pt idx="52987">
                  <c:v>42734.173611111109</c:v>
                </c:pt>
                <c:pt idx="52988">
                  <c:v>42734.180555555555</c:v>
                </c:pt>
                <c:pt idx="52989">
                  <c:v>42734.1875</c:v>
                </c:pt>
                <c:pt idx="52990">
                  <c:v>42734.194444444445</c:v>
                </c:pt>
                <c:pt idx="52991">
                  <c:v>42734.201388888891</c:v>
                </c:pt>
                <c:pt idx="52992">
                  <c:v>42734.208333333336</c:v>
                </c:pt>
                <c:pt idx="52993">
                  <c:v>42734.215277777781</c:v>
                </c:pt>
                <c:pt idx="52994">
                  <c:v>42734.222222222219</c:v>
                </c:pt>
                <c:pt idx="52995">
                  <c:v>42734.229166666664</c:v>
                </c:pt>
                <c:pt idx="52996">
                  <c:v>42734.236111111109</c:v>
                </c:pt>
                <c:pt idx="52997">
                  <c:v>42734.243055555555</c:v>
                </c:pt>
                <c:pt idx="52998">
                  <c:v>42734.25</c:v>
                </c:pt>
                <c:pt idx="52999">
                  <c:v>42734.256944444445</c:v>
                </c:pt>
                <c:pt idx="53000">
                  <c:v>42734.263888888891</c:v>
                </c:pt>
                <c:pt idx="53001">
                  <c:v>42734.270833333336</c:v>
                </c:pt>
                <c:pt idx="53002">
                  <c:v>42734.277777777781</c:v>
                </c:pt>
                <c:pt idx="53003">
                  <c:v>42734.284722222219</c:v>
                </c:pt>
                <c:pt idx="53004">
                  <c:v>42734.291666666664</c:v>
                </c:pt>
                <c:pt idx="53005">
                  <c:v>42734.298611111109</c:v>
                </c:pt>
                <c:pt idx="53006">
                  <c:v>42734.305555555555</c:v>
                </c:pt>
                <c:pt idx="53007">
                  <c:v>42734.3125</c:v>
                </c:pt>
                <c:pt idx="53008">
                  <c:v>42734.319444444445</c:v>
                </c:pt>
                <c:pt idx="53009">
                  <c:v>42734.326388888891</c:v>
                </c:pt>
                <c:pt idx="53010">
                  <c:v>42734.333333333336</c:v>
                </c:pt>
                <c:pt idx="53011">
                  <c:v>42734.340277777781</c:v>
                </c:pt>
                <c:pt idx="53012">
                  <c:v>42734.347222222219</c:v>
                </c:pt>
                <c:pt idx="53013">
                  <c:v>42734.354166666664</c:v>
                </c:pt>
                <c:pt idx="53014">
                  <c:v>42734.361111111109</c:v>
                </c:pt>
                <c:pt idx="53015">
                  <c:v>42734.368055555555</c:v>
                </c:pt>
                <c:pt idx="53016">
                  <c:v>42734.375</c:v>
                </c:pt>
                <c:pt idx="53017">
                  <c:v>42734.381944444445</c:v>
                </c:pt>
                <c:pt idx="53018">
                  <c:v>42734.388888888891</c:v>
                </c:pt>
                <c:pt idx="53019">
                  <c:v>42734.395833333336</c:v>
                </c:pt>
                <c:pt idx="53020">
                  <c:v>42734.402777777781</c:v>
                </c:pt>
                <c:pt idx="53021">
                  <c:v>42734.409722222219</c:v>
                </c:pt>
                <c:pt idx="53022">
                  <c:v>42734.416666666664</c:v>
                </c:pt>
                <c:pt idx="53023">
                  <c:v>42734.423611111109</c:v>
                </c:pt>
                <c:pt idx="53024">
                  <c:v>42734.430555555555</c:v>
                </c:pt>
                <c:pt idx="53025">
                  <c:v>42734.4375</c:v>
                </c:pt>
                <c:pt idx="53026">
                  <c:v>42734.444444444445</c:v>
                </c:pt>
                <c:pt idx="53027">
                  <c:v>42734.451388888891</c:v>
                </c:pt>
                <c:pt idx="53028">
                  <c:v>42734.458333333336</c:v>
                </c:pt>
                <c:pt idx="53029">
                  <c:v>42734.465277777781</c:v>
                </c:pt>
                <c:pt idx="53030">
                  <c:v>42734.472222222219</c:v>
                </c:pt>
                <c:pt idx="53031">
                  <c:v>42734.479166666664</c:v>
                </c:pt>
                <c:pt idx="53032">
                  <c:v>42734.486111111109</c:v>
                </c:pt>
                <c:pt idx="53033">
                  <c:v>42734.493055555555</c:v>
                </c:pt>
                <c:pt idx="53034">
                  <c:v>42734.5</c:v>
                </c:pt>
                <c:pt idx="53035">
                  <c:v>42734.506944444445</c:v>
                </c:pt>
                <c:pt idx="53036">
                  <c:v>42734.513888888891</c:v>
                </c:pt>
                <c:pt idx="53037">
                  <c:v>42734.520833333336</c:v>
                </c:pt>
                <c:pt idx="53038">
                  <c:v>42734.527777777781</c:v>
                </c:pt>
                <c:pt idx="53039">
                  <c:v>42734.534722222219</c:v>
                </c:pt>
                <c:pt idx="53040">
                  <c:v>42734.541666666664</c:v>
                </c:pt>
                <c:pt idx="53041">
                  <c:v>42734.548611111109</c:v>
                </c:pt>
                <c:pt idx="53042">
                  <c:v>42734.555555555555</c:v>
                </c:pt>
                <c:pt idx="53043">
                  <c:v>42734.5625</c:v>
                </c:pt>
                <c:pt idx="53044">
                  <c:v>42734.569444444445</c:v>
                </c:pt>
                <c:pt idx="53045">
                  <c:v>42734.576388888891</c:v>
                </c:pt>
                <c:pt idx="53046">
                  <c:v>42734.583333333336</c:v>
                </c:pt>
                <c:pt idx="53047">
                  <c:v>42734.590277777781</c:v>
                </c:pt>
                <c:pt idx="53048">
                  <c:v>42734.597222222219</c:v>
                </c:pt>
                <c:pt idx="53049">
                  <c:v>42734.604166666664</c:v>
                </c:pt>
                <c:pt idx="53050">
                  <c:v>42734.611111111109</c:v>
                </c:pt>
                <c:pt idx="53051">
                  <c:v>42734.618055555555</c:v>
                </c:pt>
                <c:pt idx="53052">
                  <c:v>42734.625</c:v>
                </c:pt>
                <c:pt idx="53053">
                  <c:v>42734.631944444445</c:v>
                </c:pt>
                <c:pt idx="53054">
                  <c:v>42734.638888888891</c:v>
                </c:pt>
                <c:pt idx="53055">
                  <c:v>42734.645833333336</c:v>
                </c:pt>
                <c:pt idx="53056">
                  <c:v>42734.652777777781</c:v>
                </c:pt>
                <c:pt idx="53057">
                  <c:v>42734.659722222219</c:v>
                </c:pt>
                <c:pt idx="53058">
                  <c:v>42734.666666666664</c:v>
                </c:pt>
                <c:pt idx="53059">
                  <c:v>42734.673611111109</c:v>
                </c:pt>
                <c:pt idx="53060">
                  <c:v>42734.680555555555</c:v>
                </c:pt>
                <c:pt idx="53061">
                  <c:v>42734.6875</c:v>
                </c:pt>
                <c:pt idx="53062">
                  <c:v>42734.694444444445</c:v>
                </c:pt>
                <c:pt idx="53063">
                  <c:v>42734.701388888891</c:v>
                </c:pt>
                <c:pt idx="53064">
                  <c:v>42734.708333333336</c:v>
                </c:pt>
                <c:pt idx="53065">
                  <c:v>42734.715277777781</c:v>
                </c:pt>
                <c:pt idx="53066">
                  <c:v>42734.722222222219</c:v>
                </c:pt>
                <c:pt idx="53067">
                  <c:v>42734.729166666664</c:v>
                </c:pt>
                <c:pt idx="53068">
                  <c:v>42734.736111111109</c:v>
                </c:pt>
                <c:pt idx="53069">
                  <c:v>42734.743055555555</c:v>
                </c:pt>
                <c:pt idx="53070">
                  <c:v>42734.75</c:v>
                </c:pt>
                <c:pt idx="53071">
                  <c:v>42734.756944444445</c:v>
                </c:pt>
                <c:pt idx="53072">
                  <c:v>42734.763888888891</c:v>
                </c:pt>
                <c:pt idx="53073">
                  <c:v>42734.770833333336</c:v>
                </c:pt>
                <c:pt idx="53074">
                  <c:v>42734.777777777781</c:v>
                </c:pt>
                <c:pt idx="53075">
                  <c:v>42734.784722222219</c:v>
                </c:pt>
                <c:pt idx="53076">
                  <c:v>42734.791666666664</c:v>
                </c:pt>
                <c:pt idx="53077">
                  <c:v>42734.798611111109</c:v>
                </c:pt>
                <c:pt idx="53078">
                  <c:v>42734.805555555555</c:v>
                </c:pt>
                <c:pt idx="53079">
                  <c:v>42734.8125</c:v>
                </c:pt>
                <c:pt idx="53080">
                  <c:v>42734.819444444445</c:v>
                </c:pt>
                <c:pt idx="53081">
                  <c:v>42734.826388888891</c:v>
                </c:pt>
                <c:pt idx="53082">
                  <c:v>42734.833333333336</c:v>
                </c:pt>
                <c:pt idx="53083">
                  <c:v>42734.840277777781</c:v>
                </c:pt>
                <c:pt idx="53084">
                  <c:v>42734.847222222219</c:v>
                </c:pt>
                <c:pt idx="53085">
                  <c:v>42734.854166666664</c:v>
                </c:pt>
                <c:pt idx="53086">
                  <c:v>42734.861111111109</c:v>
                </c:pt>
                <c:pt idx="53087">
                  <c:v>42734.868055555555</c:v>
                </c:pt>
                <c:pt idx="53088">
                  <c:v>42734.875</c:v>
                </c:pt>
                <c:pt idx="53089">
                  <c:v>42734.881944444445</c:v>
                </c:pt>
                <c:pt idx="53090">
                  <c:v>42734.888888888891</c:v>
                </c:pt>
                <c:pt idx="53091">
                  <c:v>42734.895833333336</c:v>
                </c:pt>
                <c:pt idx="53092">
                  <c:v>42734.902777777781</c:v>
                </c:pt>
                <c:pt idx="53093">
                  <c:v>42734.909722222219</c:v>
                </c:pt>
                <c:pt idx="53094">
                  <c:v>42734.916666666664</c:v>
                </c:pt>
                <c:pt idx="53095">
                  <c:v>42734.923611111109</c:v>
                </c:pt>
                <c:pt idx="53096">
                  <c:v>42734.930555555555</c:v>
                </c:pt>
                <c:pt idx="53097">
                  <c:v>42734.9375</c:v>
                </c:pt>
                <c:pt idx="53098">
                  <c:v>42734.944444444445</c:v>
                </c:pt>
                <c:pt idx="53099">
                  <c:v>42734.951388888891</c:v>
                </c:pt>
                <c:pt idx="53100">
                  <c:v>42734.958333333336</c:v>
                </c:pt>
                <c:pt idx="53101">
                  <c:v>42734.965277777781</c:v>
                </c:pt>
                <c:pt idx="53102">
                  <c:v>42734.972222222219</c:v>
                </c:pt>
                <c:pt idx="53103">
                  <c:v>42734.979166666664</c:v>
                </c:pt>
                <c:pt idx="53104">
                  <c:v>42734.986111111109</c:v>
                </c:pt>
                <c:pt idx="53105">
                  <c:v>42734.993055555555</c:v>
                </c:pt>
                <c:pt idx="53106">
                  <c:v>42735</c:v>
                </c:pt>
                <c:pt idx="53107">
                  <c:v>42735.006944444445</c:v>
                </c:pt>
                <c:pt idx="53108">
                  <c:v>42735.013888888891</c:v>
                </c:pt>
                <c:pt idx="53109">
                  <c:v>42735.020833333336</c:v>
                </c:pt>
                <c:pt idx="53110">
                  <c:v>42735.027777777781</c:v>
                </c:pt>
                <c:pt idx="53111">
                  <c:v>42735.034722222219</c:v>
                </c:pt>
                <c:pt idx="53112">
                  <c:v>42735.041666666664</c:v>
                </c:pt>
                <c:pt idx="53113">
                  <c:v>42735.048611111109</c:v>
                </c:pt>
                <c:pt idx="53114">
                  <c:v>42735.055555555555</c:v>
                </c:pt>
                <c:pt idx="53115">
                  <c:v>42735.0625</c:v>
                </c:pt>
                <c:pt idx="53116">
                  <c:v>42735.069444444445</c:v>
                </c:pt>
                <c:pt idx="53117">
                  <c:v>42735.076388888891</c:v>
                </c:pt>
                <c:pt idx="53118">
                  <c:v>42735.083333333336</c:v>
                </c:pt>
                <c:pt idx="53119">
                  <c:v>42735.090277777781</c:v>
                </c:pt>
                <c:pt idx="53120">
                  <c:v>42735.097222222219</c:v>
                </c:pt>
                <c:pt idx="53121">
                  <c:v>42735.104166666664</c:v>
                </c:pt>
                <c:pt idx="53122">
                  <c:v>42735.111111111109</c:v>
                </c:pt>
                <c:pt idx="53123">
                  <c:v>42735.118055555555</c:v>
                </c:pt>
                <c:pt idx="53124">
                  <c:v>42735.125</c:v>
                </c:pt>
                <c:pt idx="53125">
                  <c:v>42735.131944444445</c:v>
                </c:pt>
                <c:pt idx="53126">
                  <c:v>42735.138888888891</c:v>
                </c:pt>
                <c:pt idx="53127">
                  <c:v>42735.145833333336</c:v>
                </c:pt>
                <c:pt idx="53128">
                  <c:v>42735.152777777781</c:v>
                </c:pt>
                <c:pt idx="53129">
                  <c:v>42735.159722222219</c:v>
                </c:pt>
                <c:pt idx="53130">
                  <c:v>42735.166666666664</c:v>
                </c:pt>
                <c:pt idx="53131">
                  <c:v>42735.173611111109</c:v>
                </c:pt>
                <c:pt idx="53132">
                  <c:v>42735.180555555555</c:v>
                </c:pt>
                <c:pt idx="53133">
                  <c:v>42735.1875</c:v>
                </c:pt>
                <c:pt idx="53134">
                  <c:v>42735.194444444445</c:v>
                </c:pt>
                <c:pt idx="53135">
                  <c:v>42735.201388888891</c:v>
                </c:pt>
                <c:pt idx="53136">
                  <c:v>42735.208333333336</c:v>
                </c:pt>
                <c:pt idx="53137">
                  <c:v>42735.215277777781</c:v>
                </c:pt>
                <c:pt idx="53138">
                  <c:v>42735.222222222219</c:v>
                </c:pt>
                <c:pt idx="53139">
                  <c:v>42735.229166666664</c:v>
                </c:pt>
                <c:pt idx="53140">
                  <c:v>42735.236111111109</c:v>
                </c:pt>
                <c:pt idx="53141">
                  <c:v>42735.243055555555</c:v>
                </c:pt>
                <c:pt idx="53142">
                  <c:v>42735.25</c:v>
                </c:pt>
                <c:pt idx="53143">
                  <c:v>42735.256944444445</c:v>
                </c:pt>
                <c:pt idx="53144">
                  <c:v>42735.263888888891</c:v>
                </c:pt>
                <c:pt idx="53145">
                  <c:v>42735.270833333336</c:v>
                </c:pt>
                <c:pt idx="53146">
                  <c:v>42735.277777777781</c:v>
                </c:pt>
                <c:pt idx="53147">
                  <c:v>42735.284722222219</c:v>
                </c:pt>
                <c:pt idx="53148">
                  <c:v>42735.291666666664</c:v>
                </c:pt>
                <c:pt idx="53149">
                  <c:v>42735.298611111109</c:v>
                </c:pt>
                <c:pt idx="53150">
                  <c:v>42735.305555555555</c:v>
                </c:pt>
                <c:pt idx="53151">
                  <c:v>42735.3125</c:v>
                </c:pt>
                <c:pt idx="53152">
                  <c:v>42735.319444444445</c:v>
                </c:pt>
                <c:pt idx="53153">
                  <c:v>42735.326388888891</c:v>
                </c:pt>
                <c:pt idx="53154">
                  <c:v>42735.333333333336</c:v>
                </c:pt>
                <c:pt idx="53155">
                  <c:v>42735.340277777781</c:v>
                </c:pt>
                <c:pt idx="53156">
                  <c:v>42735.347222222219</c:v>
                </c:pt>
                <c:pt idx="53157">
                  <c:v>42735.354166666664</c:v>
                </c:pt>
                <c:pt idx="53158">
                  <c:v>42735.361111111109</c:v>
                </c:pt>
                <c:pt idx="53159">
                  <c:v>42735.368055555555</c:v>
                </c:pt>
                <c:pt idx="53160">
                  <c:v>42735.375</c:v>
                </c:pt>
                <c:pt idx="53161">
                  <c:v>42735.381944444445</c:v>
                </c:pt>
                <c:pt idx="53162">
                  <c:v>42735.388888888891</c:v>
                </c:pt>
                <c:pt idx="53163">
                  <c:v>42735.395833333336</c:v>
                </c:pt>
                <c:pt idx="53164">
                  <c:v>42735.402777777781</c:v>
                </c:pt>
                <c:pt idx="53165">
                  <c:v>42735.409722222219</c:v>
                </c:pt>
                <c:pt idx="53166">
                  <c:v>42735.416666666664</c:v>
                </c:pt>
                <c:pt idx="53167">
                  <c:v>42735.423611111109</c:v>
                </c:pt>
                <c:pt idx="53168">
                  <c:v>42735.430555555555</c:v>
                </c:pt>
                <c:pt idx="53169">
                  <c:v>42735.4375</c:v>
                </c:pt>
                <c:pt idx="53170">
                  <c:v>42735.444444444445</c:v>
                </c:pt>
                <c:pt idx="53171">
                  <c:v>42735.451388888891</c:v>
                </c:pt>
                <c:pt idx="53172">
                  <c:v>42735.458333333336</c:v>
                </c:pt>
                <c:pt idx="53173">
                  <c:v>42735.465277777781</c:v>
                </c:pt>
                <c:pt idx="53174">
                  <c:v>42735.472222222219</c:v>
                </c:pt>
                <c:pt idx="53175">
                  <c:v>42735.479166666664</c:v>
                </c:pt>
                <c:pt idx="53176">
                  <c:v>42735.486111111109</c:v>
                </c:pt>
                <c:pt idx="53177">
                  <c:v>42735.493055555555</c:v>
                </c:pt>
                <c:pt idx="53178">
                  <c:v>42735.5</c:v>
                </c:pt>
                <c:pt idx="53179">
                  <c:v>42735.506944444445</c:v>
                </c:pt>
                <c:pt idx="53180">
                  <c:v>42735.513888888891</c:v>
                </c:pt>
                <c:pt idx="53181">
                  <c:v>42735.520833333336</c:v>
                </c:pt>
                <c:pt idx="53182">
                  <c:v>42735.527777777781</c:v>
                </c:pt>
                <c:pt idx="53183">
                  <c:v>42735.534722222219</c:v>
                </c:pt>
                <c:pt idx="53184">
                  <c:v>42735.541666666664</c:v>
                </c:pt>
                <c:pt idx="53185">
                  <c:v>42735.548611111109</c:v>
                </c:pt>
                <c:pt idx="53186">
                  <c:v>42735.555555555555</c:v>
                </c:pt>
                <c:pt idx="53187">
                  <c:v>42735.5625</c:v>
                </c:pt>
                <c:pt idx="53188">
                  <c:v>42735.569444444445</c:v>
                </c:pt>
                <c:pt idx="53189">
                  <c:v>42735.576388888891</c:v>
                </c:pt>
                <c:pt idx="53190">
                  <c:v>42735.583333333336</c:v>
                </c:pt>
                <c:pt idx="53191">
                  <c:v>42735.590277777781</c:v>
                </c:pt>
                <c:pt idx="53192">
                  <c:v>42735.597222222219</c:v>
                </c:pt>
                <c:pt idx="53193">
                  <c:v>42735.604166666664</c:v>
                </c:pt>
                <c:pt idx="53194">
                  <c:v>42735.611111111109</c:v>
                </c:pt>
                <c:pt idx="53195">
                  <c:v>42735.618055555555</c:v>
                </c:pt>
                <c:pt idx="53196">
                  <c:v>42735.625</c:v>
                </c:pt>
                <c:pt idx="53197">
                  <c:v>42735.631944444445</c:v>
                </c:pt>
                <c:pt idx="53198">
                  <c:v>42735.638888888891</c:v>
                </c:pt>
                <c:pt idx="53199">
                  <c:v>42735.645833333336</c:v>
                </c:pt>
                <c:pt idx="53200">
                  <c:v>42735.652777777781</c:v>
                </c:pt>
                <c:pt idx="53201">
                  <c:v>42735.659722222219</c:v>
                </c:pt>
                <c:pt idx="53202">
                  <c:v>42735.666666666664</c:v>
                </c:pt>
                <c:pt idx="53203">
                  <c:v>42735.673611111109</c:v>
                </c:pt>
                <c:pt idx="53204">
                  <c:v>42735.680555555555</c:v>
                </c:pt>
                <c:pt idx="53205">
                  <c:v>42735.6875</c:v>
                </c:pt>
                <c:pt idx="53206">
                  <c:v>42735.694444444445</c:v>
                </c:pt>
                <c:pt idx="53207">
                  <c:v>42735.701388888891</c:v>
                </c:pt>
                <c:pt idx="53208">
                  <c:v>42735.708333333336</c:v>
                </c:pt>
                <c:pt idx="53209">
                  <c:v>42735.715277777781</c:v>
                </c:pt>
                <c:pt idx="53210">
                  <c:v>42735.722222222219</c:v>
                </c:pt>
                <c:pt idx="53211">
                  <c:v>42735.729166666664</c:v>
                </c:pt>
                <c:pt idx="53212">
                  <c:v>42735.736111111109</c:v>
                </c:pt>
                <c:pt idx="53213">
                  <c:v>42735.743055555555</c:v>
                </c:pt>
                <c:pt idx="53214">
                  <c:v>42735.75</c:v>
                </c:pt>
                <c:pt idx="53215">
                  <c:v>42735.756944444445</c:v>
                </c:pt>
                <c:pt idx="53216">
                  <c:v>42735.763888888891</c:v>
                </c:pt>
                <c:pt idx="53217">
                  <c:v>42735.770833333336</c:v>
                </c:pt>
                <c:pt idx="53218">
                  <c:v>42735.777777777781</c:v>
                </c:pt>
                <c:pt idx="53219">
                  <c:v>42735.784722222219</c:v>
                </c:pt>
                <c:pt idx="53220">
                  <c:v>42735.791666666664</c:v>
                </c:pt>
                <c:pt idx="53221">
                  <c:v>42735.798611111109</c:v>
                </c:pt>
                <c:pt idx="53222">
                  <c:v>42735.805555555555</c:v>
                </c:pt>
                <c:pt idx="53223">
                  <c:v>42735.8125</c:v>
                </c:pt>
                <c:pt idx="53224">
                  <c:v>42735.819444444445</c:v>
                </c:pt>
                <c:pt idx="53225">
                  <c:v>42735.826388888891</c:v>
                </c:pt>
                <c:pt idx="53226">
                  <c:v>42735.833333333336</c:v>
                </c:pt>
                <c:pt idx="53227">
                  <c:v>42735.840277777781</c:v>
                </c:pt>
                <c:pt idx="53228">
                  <c:v>42735.847222222219</c:v>
                </c:pt>
                <c:pt idx="53229">
                  <c:v>42735.854166666664</c:v>
                </c:pt>
                <c:pt idx="53230">
                  <c:v>42735.861111111109</c:v>
                </c:pt>
                <c:pt idx="53231">
                  <c:v>42735.868055555555</c:v>
                </c:pt>
                <c:pt idx="53232">
                  <c:v>42735.875</c:v>
                </c:pt>
                <c:pt idx="53233">
                  <c:v>42735.881944444445</c:v>
                </c:pt>
                <c:pt idx="53234">
                  <c:v>42735.888888888891</c:v>
                </c:pt>
                <c:pt idx="53235">
                  <c:v>42735.895833333336</c:v>
                </c:pt>
                <c:pt idx="53236">
                  <c:v>42735.902777777781</c:v>
                </c:pt>
                <c:pt idx="53237">
                  <c:v>42735.909722222219</c:v>
                </c:pt>
                <c:pt idx="53238">
                  <c:v>42735.916666666664</c:v>
                </c:pt>
                <c:pt idx="53239">
                  <c:v>42735.923611111109</c:v>
                </c:pt>
                <c:pt idx="53240">
                  <c:v>42735.930555555555</c:v>
                </c:pt>
                <c:pt idx="53241">
                  <c:v>42735.9375</c:v>
                </c:pt>
                <c:pt idx="53242">
                  <c:v>42735.944444444445</c:v>
                </c:pt>
                <c:pt idx="53243">
                  <c:v>42735.951388888891</c:v>
                </c:pt>
                <c:pt idx="53244">
                  <c:v>42735.958333333336</c:v>
                </c:pt>
                <c:pt idx="53245">
                  <c:v>42735.965277777781</c:v>
                </c:pt>
                <c:pt idx="53246">
                  <c:v>42735.972222222219</c:v>
                </c:pt>
                <c:pt idx="53247">
                  <c:v>42735.979166666664</c:v>
                </c:pt>
                <c:pt idx="53248">
                  <c:v>42735.986111111109</c:v>
                </c:pt>
                <c:pt idx="53249">
                  <c:v>42735.993055555555</c:v>
                </c:pt>
                <c:pt idx="53250">
                  <c:v>42736</c:v>
                </c:pt>
                <c:pt idx="53251">
                  <c:v>42736.006944444445</c:v>
                </c:pt>
                <c:pt idx="53252">
                  <c:v>42736.013888888891</c:v>
                </c:pt>
                <c:pt idx="53253">
                  <c:v>42736.020833333336</c:v>
                </c:pt>
                <c:pt idx="53254">
                  <c:v>42736.027777777781</c:v>
                </c:pt>
                <c:pt idx="53255">
                  <c:v>42736.034722222219</c:v>
                </c:pt>
                <c:pt idx="53256">
                  <c:v>42736.041666666664</c:v>
                </c:pt>
                <c:pt idx="53257">
                  <c:v>42736.048611111109</c:v>
                </c:pt>
                <c:pt idx="53258">
                  <c:v>42736.055555555555</c:v>
                </c:pt>
                <c:pt idx="53259">
                  <c:v>42736.0625</c:v>
                </c:pt>
                <c:pt idx="53260">
                  <c:v>42736.069444444445</c:v>
                </c:pt>
                <c:pt idx="53261">
                  <c:v>42736.076388888891</c:v>
                </c:pt>
                <c:pt idx="53262">
                  <c:v>42736.083333333336</c:v>
                </c:pt>
                <c:pt idx="53263">
                  <c:v>42736.090277777781</c:v>
                </c:pt>
                <c:pt idx="53264">
                  <c:v>42736.097222222219</c:v>
                </c:pt>
                <c:pt idx="53265">
                  <c:v>42736.104166666664</c:v>
                </c:pt>
                <c:pt idx="53266">
                  <c:v>42736.111111111109</c:v>
                </c:pt>
                <c:pt idx="53267">
                  <c:v>42736.118055555555</c:v>
                </c:pt>
                <c:pt idx="53268">
                  <c:v>42736.125</c:v>
                </c:pt>
                <c:pt idx="53269">
                  <c:v>42736.131944444445</c:v>
                </c:pt>
                <c:pt idx="53270">
                  <c:v>42736.138888888891</c:v>
                </c:pt>
                <c:pt idx="53271">
                  <c:v>42736.145833333336</c:v>
                </c:pt>
                <c:pt idx="53272">
                  <c:v>42736.152777777781</c:v>
                </c:pt>
                <c:pt idx="53273">
                  <c:v>42736.159722222219</c:v>
                </c:pt>
                <c:pt idx="53274">
                  <c:v>42736.166666666664</c:v>
                </c:pt>
                <c:pt idx="53275">
                  <c:v>42736.173611111109</c:v>
                </c:pt>
                <c:pt idx="53276">
                  <c:v>42736.180555555555</c:v>
                </c:pt>
                <c:pt idx="53277">
                  <c:v>42736.1875</c:v>
                </c:pt>
                <c:pt idx="53278">
                  <c:v>42736.194444444445</c:v>
                </c:pt>
                <c:pt idx="53279">
                  <c:v>42736.201388888891</c:v>
                </c:pt>
                <c:pt idx="53280">
                  <c:v>42736.208333333336</c:v>
                </c:pt>
                <c:pt idx="53281">
                  <c:v>42736.215277777781</c:v>
                </c:pt>
                <c:pt idx="53282">
                  <c:v>42736.222222222219</c:v>
                </c:pt>
                <c:pt idx="53283">
                  <c:v>42736.229166666664</c:v>
                </c:pt>
                <c:pt idx="53284">
                  <c:v>42736.236111111109</c:v>
                </c:pt>
                <c:pt idx="53285">
                  <c:v>42736.243055555555</c:v>
                </c:pt>
                <c:pt idx="53286">
                  <c:v>42736.25</c:v>
                </c:pt>
                <c:pt idx="53287">
                  <c:v>42736.256944444445</c:v>
                </c:pt>
                <c:pt idx="53288">
                  <c:v>42736.263888888891</c:v>
                </c:pt>
                <c:pt idx="53289">
                  <c:v>42736.270833333336</c:v>
                </c:pt>
                <c:pt idx="53290">
                  <c:v>42736.277777777781</c:v>
                </c:pt>
                <c:pt idx="53291">
                  <c:v>42736.284722222219</c:v>
                </c:pt>
                <c:pt idx="53292">
                  <c:v>42736.291666666664</c:v>
                </c:pt>
                <c:pt idx="53293">
                  <c:v>42736.298611111109</c:v>
                </c:pt>
                <c:pt idx="53294">
                  <c:v>42736.305555555555</c:v>
                </c:pt>
                <c:pt idx="53295">
                  <c:v>42736.3125</c:v>
                </c:pt>
                <c:pt idx="53296">
                  <c:v>42736.319444444445</c:v>
                </c:pt>
                <c:pt idx="53297">
                  <c:v>42736.326388888891</c:v>
                </c:pt>
                <c:pt idx="53298">
                  <c:v>42736.333333333336</c:v>
                </c:pt>
                <c:pt idx="53299">
                  <c:v>42736.340277777781</c:v>
                </c:pt>
                <c:pt idx="53300">
                  <c:v>42736.347222222219</c:v>
                </c:pt>
                <c:pt idx="53301">
                  <c:v>42736.354166666664</c:v>
                </c:pt>
                <c:pt idx="53302">
                  <c:v>42736.361111111109</c:v>
                </c:pt>
                <c:pt idx="53303">
                  <c:v>42736.368055555555</c:v>
                </c:pt>
                <c:pt idx="53304">
                  <c:v>42736.375</c:v>
                </c:pt>
                <c:pt idx="53305">
                  <c:v>42736.381944444445</c:v>
                </c:pt>
                <c:pt idx="53306">
                  <c:v>42736.388888888891</c:v>
                </c:pt>
                <c:pt idx="53307">
                  <c:v>42736.395833333336</c:v>
                </c:pt>
                <c:pt idx="53308">
                  <c:v>42736.402777777781</c:v>
                </c:pt>
                <c:pt idx="53309">
                  <c:v>42736.409722222219</c:v>
                </c:pt>
                <c:pt idx="53310">
                  <c:v>42736.416666666664</c:v>
                </c:pt>
                <c:pt idx="53311">
                  <c:v>42736.423611111109</c:v>
                </c:pt>
                <c:pt idx="53312">
                  <c:v>42736.430555555555</c:v>
                </c:pt>
                <c:pt idx="53313">
                  <c:v>42736.4375</c:v>
                </c:pt>
                <c:pt idx="53314">
                  <c:v>42736.444444444445</c:v>
                </c:pt>
                <c:pt idx="53315">
                  <c:v>42736.451388888891</c:v>
                </c:pt>
                <c:pt idx="53316">
                  <c:v>42736.458333333336</c:v>
                </c:pt>
                <c:pt idx="53317">
                  <c:v>42736.465277777781</c:v>
                </c:pt>
                <c:pt idx="53318">
                  <c:v>42736.472222222219</c:v>
                </c:pt>
                <c:pt idx="53319">
                  <c:v>42736.479166666664</c:v>
                </c:pt>
                <c:pt idx="53320">
                  <c:v>42736.486111111109</c:v>
                </c:pt>
                <c:pt idx="53321">
                  <c:v>42736.493055555555</c:v>
                </c:pt>
                <c:pt idx="53322">
                  <c:v>42736.5</c:v>
                </c:pt>
                <c:pt idx="53323">
                  <c:v>42736.506944444445</c:v>
                </c:pt>
                <c:pt idx="53324">
                  <c:v>42736.513888888891</c:v>
                </c:pt>
                <c:pt idx="53325">
                  <c:v>42736.520833333336</c:v>
                </c:pt>
                <c:pt idx="53326">
                  <c:v>42736.527777777781</c:v>
                </c:pt>
                <c:pt idx="53327">
                  <c:v>42736.534722222219</c:v>
                </c:pt>
                <c:pt idx="53328">
                  <c:v>42736.541666666664</c:v>
                </c:pt>
                <c:pt idx="53329">
                  <c:v>42736.548611111109</c:v>
                </c:pt>
                <c:pt idx="53330">
                  <c:v>42736.555555555555</c:v>
                </c:pt>
                <c:pt idx="53331">
                  <c:v>42736.5625</c:v>
                </c:pt>
                <c:pt idx="53332">
                  <c:v>42736.569444444445</c:v>
                </c:pt>
                <c:pt idx="53333">
                  <c:v>42736.576388888891</c:v>
                </c:pt>
                <c:pt idx="53334">
                  <c:v>42736.583333333336</c:v>
                </c:pt>
                <c:pt idx="53335">
                  <c:v>42736.590277777781</c:v>
                </c:pt>
                <c:pt idx="53336">
                  <c:v>42736.597222222219</c:v>
                </c:pt>
                <c:pt idx="53337">
                  <c:v>42736.604166666664</c:v>
                </c:pt>
                <c:pt idx="53338">
                  <c:v>42736.611111111109</c:v>
                </c:pt>
                <c:pt idx="53339">
                  <c:v>42736.618055555555</c:v>
                </c:pt>
                <c:pt idx="53340">
                  <c:v>42736.625</c:v>
                </c:pt>
                <c:pt idx="53341">
                  <c:v>42736.631944444445</c:v>
                </c:pt>
                <c:pt idx="53342">
                  <c:v>42736.638888888891</c:v>
                </c:pt>
                <c:pt idx="53343">
                  <c:v>42736.645833333336</c:v>
                </c:pt>
                <c:pt idx="53344">
                  <c:v>42736.652777777781</c:v>
                </c:pt>
                <c:pt idx="53345">
                  <c:v>42736.659722222219</c:v>
                </c:pt>
                <c:pt idx="53346">
                  <c:v>42736.666666666664</c:v>
                </c:pt>
                <c:pt idx="53347">
                  <c:v>42736.673611111109</c:v>
                </c:pt>
                <c:pt idx="53348">
                  <c:v>42736.680555555555</c:v>
                </c:pt>
                <c:pt idx="53349">
                  <c:v>42736.6875</c:v>
                </c:pt>
                <c:pt idx="53350">
                  <c:v>42736.694444444445</c:v>
                </c:pt>
                <c:pt idx="53351">
                  <c:v>42736.701388888891</c:v>
                </c:pt>
                <c:pt idx="53352">
                  <c:v>42736.708333333336</c:v>
                </c:pt>
                <c:pt idx="53353">
                  <c:v>42736.715277777781</c:v>
                </c:pt>
                <c:pt idx="53354">
                  <c:v>42736.722222222219</c:v>
                </c:pt>
                <c:pt idx="53355">
                  <c:v>42736.729166666664</c:v>
                </c:pt>
                <c:pt idx="53356">
                  <c:v>42736.736111111109</c:v>
                </c:pt>
                <c:pt idx="53357">
                  <c:v>42736.743055555555</c:v>
                </c:pt>
                <c:pt idx="53358">
                  <c:v>42736.75</c:v>
                </c:pt>
                <c:pt idx="53359">
                  <c:v>42736.756944444445</c:v>
                </c:pt>
                <c:pt idx="53360">
                  <c:v>42736.763888888891</c:v>
                </c:pt>
                <c:pt idx="53361">
                  <c:v>42736.770833333336</c:v>
                </c:pt>
                <c:pt idx="53362">
                  <c:v>42736.777777777781</c:v>
                </c:pt>
                <c:pt idx="53363">
                  <c:v>42736.784722222219</c:v>
                </c:pt>
                <c:pt idx="53364">
                  <c:v>42736.791666666664</c:v>
                </c:pt>
                <c:pt idx="53365">
                  <c:v>42736.798611111109</c:v>
                </c:pt>
                <c:pt idx="53366">
                  <c:v>42736.805555555555</c:v>
                </c:pt>
                <c:pt idx="53367">
                  <c:v>42736.8125</c:v>
                </c:pt>
                <c:pt idx="53368">
                  <c:v>42736.819444444445</c:v>
                </c:pt>
                <c:pt idx="53369">
                  <c:v>42736.826388888891</c:v>
                </c:pt>
                <c:pt idx="53370">
                  <c:v>42736.833333333336</c:v>
                </c:pt>
                <c:pt idx="53371">
                  <c:v>42736.840277777781</c:v>
                </c:pt>
                <c:pt idx="53372">
                  <c:v>42736.847222222219</c:v>
                </c:pt>
                <c:pt idx="53373">
                  <c:v>42736.854166666664</c:v>
                </c:pt>
                <c:pt idx="53374">
                  <c:v>42736.861111111109</c:v>
                </c:pt>
                <c:pt idx="53375">
                  <c:v>42736.868055555555</c:v>
                </c:pt>
                <c:pt idx="53376">
                  <c:v>42736.875</c:v>
                </c:pt>
                <c:pt idx="53377">
                  <c:v>42736.881944444445</c:v>
                </c:pt>
                <c:pt idx="53378">
                  <c:v>42736.888888888891</c:v>
                </c:pt>
                <c:pt idx="53379">
                  <c:v>42736.895833333336</c:v>
                </c:pt>
                <c:pt idx="53380">
                  <c:v>42736.902777777781</c:v>
                </c:pt>
                <c:pt idx="53381">
                  <c:v>42736.909722222219</c:v>
                </c:pt>
                <c:pt idx="53382">
                  <c:v>42736.916666666664</c:v>
                </c:pt>
                <c:pt idx="53383">
                  <c:v>42736.923611111109</c:v>
                </c:pt>
                <c:pt idx="53384">
                  <c:v>42736.930555555555</c:v>
                </c:pt>
                <c:pt idx="53385">
                  <c:v>42736.9375</c:v>
                </c:pt>
                <c:pt idx="53386">
                  <c:v>42736.944444444445</c:v>
                </c:pt>
                <c:pt idx="53387">
                  <c:v>42736.951388888891</c:v>
                </c:pt>
                <c:pt idx="53388">
                  <c:v>42736.958333333336</c:v>
                </c:pt>
                <c:pt idx="53389">
                  <c:v>42736.965277777781</c:v>
                </c:pt>
                <c:pt idx="53390">
                  <c:v>42736.972222222219</c:v>
                </c:pt>
                <c:pt idx="53391">
                  <c:v>42736.979166666664</c:v>
                </c:pt>
                <c:pt idx="53392">
                  <c:v>42736.986111111109</c:v>
                </c:pt>
                <c:pt idx="53393">
                  <c:v>42736.993055555555</c:v>
                </c:pt>
                <c:pt idx="53394">
                  <c:v>42737</c:v>
                </c:pt>
                <c:pt idx="53395">
                  <c:v>42737.006944444445</c:v>
                </c:pt>
                <c:pt idx="53396">
                  <c:v>42737.013888888891</c:v>
                </c:pt>
                <c:pt idx="53397">
                  <c:v>42737.020833333336</c:v>
                </c:pt>
                <c:pt idx="53398">
                  <c:v>42737.027777777781</c:v>
                </c:pt>
                <c:pt idx="53399">
                  <c:v>42737.034722222219</c:v>
                </c:pt>
                <c:pt idx="53400">
                  <c:v>42737.041666666664</c:v>
                </c:pt>
                <c:pt idx="53401">
                  <c:v>42737.048611111109</c:v>
                </c:pt>
                <c:pt idx="53402">
                  <c:v>42737.055555555555</c:v>
                </c:pt>
                <c:pt idx="53403">
                  <c:v>42737.0625</c:v>
                </c:pt>
                <c:pt idx="53404">
                  <c:v>42737.069444444445</c:v>
                </c:pt>
                <c:pt idx="53405">
                  <c:v>42737.076388888891</c:v>
                </c:pt>
                <c:pt idx="53406">
                  <c:v>42737.083333333336</c:v>
                </c:pt>
                <c:pt idx="53407">
                  <c:v>42737.090277777781</c:v>
                </c:pt>
                <c:pt idx="53408">
                  <c:v>42737.097222222219</c:v>
                </c:pt>
                <c:pt idx="53409">
                  <c:v>42737.104166666664</c:v>
                </c:pt>
                <c:pt idx="53410">
                  <c:v>42737.111111111109</c:v>
                </c:pt>
                <c:pt idx="53411">
                  <c:v>42737.118055555555</c:v>
                </c:pt>
                <c:pt idx="53412">
                  <c:v>42737.125</c:v>
                </c:pt>
                <c:pt idx="53413">
                  <c:v>42737.131944444445</c:v>
                </c:pt>
                <c:pt idx="53414">
                  <c:v>42737.138888888891</c:v>
                </c:pt>
                <c:pt idx="53415">
                  <c:v>42737.145833333336</c:v>
                </c:pt>
                <c:pt idx="53416">
                  <c:v>42737.152777777781</c:v>
                </c:pt>
                <c:pt idx="53417">
                  <c:v>42737.159722222219</c:v>
                </c:pt>
                <c:pt idx="53418">
                  <c:v>42737.166666666664</c:v>
                </c:pt>
                <c:pt idx="53419">
                  <c:v>42737.173611111109</c:v>
                </c:pt>
                <c:pt idx="53420">
                  <c:v>42737.180555555555</c:v>
                </c:pt>
                <c:pt idx="53421">
                  <c:v>42737.1875</c:v>
                </c:pt>
                <c:pt idx="53422">
                  <c:v>42737.194444444445</c:v>
                </c:pt>
                <c:pt idx="53423">
                  <c:v>42737.201388888891</c:v>
                </c:pt>
                <c:pt idx="53424">
                  <c:v>42737.208333333336</c:v>
                </c:pt>
                <c:pt idx="53425">
                  <c:v>42737.215277777781</c:v>
                </c:pt>
                <c:pt idx="53426">
                  <c:v>42737.222222222219</c:v>
                </c:pt>
                <c:pt idx="53427">
                  <c:v>42737.229166666664</c:v>
                </c:pt>
                <c:pt idx="53428">
                  <c:v>42737.236111111109</c:v>
                </c:pt>
                <c:pt idx="53429">
                  <c:v>42737.243055555555</c:v>
                </c:pt>
                <c:pt idx="53430">
                  <c:v>42737.25</c:v>
                </c:pt>
                <c:pt idx="53431">
                  <c:v>42737.256944444445</c:v>
                </c:pt>
                <c:pt idx="53432">
                  <c:v>42737.263888888891</c:v>
                </c:pt>
                <c:pt idx="53433">
                  <c:v>42737.270833333336</c:v>
                </c:pt>
                <c:pt idx="53434">
                  <c:v>42737.277777777781</c:v>
                </c:pt>
                <c:pt idx="53435">
                  <c:v>42737.284722222219</c:v>
                </c:pt>
                <c:pt idx="53436">
                  <c:v>42737.291666666664</c:v>
                </c:pt>
                <c:pt idx="53437">
                  <c:v>42737.298611111109</c:v>
                </c:pt>
                <c:pt idx="53438">
                  <c:v>42737.305555555555</c:v>
                </c:pt>
                <c:pt idx="53439">
                  <c:v>42737.3125</c:v>
                </c:pt>
                <c:pt idx="53440">
                  <c:v>42737.319444444445</c:v>
                </c:pt>
                <c:pt idx="53441">
                  <c:v>42737.326388888891</c:v>
                </c:pt>
                <c:pt idx="53442">
                  <c:v>42737.333333333336</c:v>
                </c:pt>
                <c:pt idx="53443">
                  <c:v>42737.340277777781</c:v>
                </c:pt>
                <c:pt idx="53444">
                  <c:v>42737.347222222219</c:v>
                </c:pt>
                <c:pt idx="53445">
                  <c:v>42737.354166666664</c:v>
                </c:pt>
                <c:pt idx="53446">
                  <c:v>42737.361111111109</c:v>
                </c:pt>
                <c:pt idx="53447">
                  <c:v>42737.368055555555</c:v>
                </c:pt>
                <c:pt idx="53448">
                  <c:v>42737.375</c:v>
                </c:pt>
                <c:pt idx="53449">
                  <c:v>42737.381944444445</c:v>
                </c:pt>
                <c:pt idx="53450">
                  <c:v>42737.388888888891</c:v>
                </c:pt>
                <c:pt idx="53451">
                  <c:v>42737.395833333336</c:v>
                </c:pt>
                <c:pt idx="53452">
                  <c:v>42737.402777777781</c:v>
                </c:pt>
                <c:pt idx="53453">
                  <c:v>42737.409722222219</c:v>
                </c:pt>
                <c:pt idx="53454">
                  <c:v>42737.416666666664</c:v>
                </c:pt>
                <c:pt idx="53455">
                  <c:v>42737.423611111109</c:v>
                </c:pt>
                <c:pt idx="53456">
                  <c:v>42737.430555555555</c:v>
                </c:pt>
                <c:pt idx="53457">
                  <c:v>42737.4375</c:v>
                </c:pt>
                <c:pt idx="53458">
                  <c:v>42737.444444444445</c:v>
                </c:pt>
                <c:pt idx="53459">
                  <c:v>42737.451388888891</c:v>
                </c:pt>
                <c:pt idx="53460">
                  <c:v>42737.458333333336</c:v>
                </c:pt>
                <c:pt idx="53461">
                  <c:v>42737.465277777781</c:v>
                </c:pt>
                <c:pt idx="53462">
                  <c:v>42737.472222222219</c:v>
                </c:pt>
                <c:pt idx="53463">
                  <c:v>42737.479166666664</c:v>
                </c:pt>
                <c:pt idx="53464">
                  <c:v>42737.486111111109</c:v>
                </c:pt>
                <c:pt idx="53465">
                  <c:v>42737.493055555555</c:v>
                </c:pt>
                <c:pt idx="53466">
                  <c:v>42737.5</c:v>
                </c:pt>
                <c:pt idx="53467">
                  <c:v>42737.506944444445</c:v>
                </c:pt>
                <c:pt idx="53468">
                  <c:v>42737.513888888891</c:v>
                </c:pt>
                <c:pt idx="53469">
                  <c:v>42737.520833333336</c:v>
                </c:pt>
                <c:pt idx="53470">
                  <c:v>42737.527777777781</c:v>
                </c:pt>
                <c:pt idx="53471">
                  <c:v>42737.534722222219</c:v>
                </c:pt>
                <c:pt idx="53472">
                  <c:v>42737.541666666664</c:v>
                </c:pt>
                <c:pt idx="53473">
                  <c:v>42737.548611111109</c:v>
                </c:pt>
                <c:pt idx="53474">
                  <c:v>42737.555555555555</c:v>
                </c:pt>
                <c:pt idx="53475">
                  <c:v>42737.5625</c:v>
                </c:pt>
                <c:pt idx="53476">
                  <c:v>42737.569444444445</c:v>
                </c:pt>
                <c:pt idx="53477">
                  <c:v>42737.576388888891</c:v>
                </c:pt>
                <c:pt idx="53478">
                  <c:v>42737.583333333336</c:v>
                </c:pt>
                <c:pt idx="53479">
                  <c:v>42737.590277777781</c:v>
                </c:pt>
                <c:pt idx="53480">
                  <c:v>42737.597222222219</c:v>
                </c:pt>
                <c:pt idx="53481">
                  <c:v>42737.604166666664</c:v>
                </c:pt>
                <c:pt idx="53482">
                  <c:v>42737.611111111109</c:v>
                </c:pt>
                <c:pt idx="53483">
                  <c:v>42737.618055555555</c:v>
                </c:pt>
                <c:pt idx="53484">
                  <c:v>42737.625</c:v>
                </c:pt>
                <c:pt idx="53485">
                  <c:v>42737.631944444445</c:v>
                </c:pt>
                <c:pt idx="53486">
                  <c:v>42737.638888888891</c:v>
                </c:pt>
                <c:pt idx="53487">
                  <c:v>42737.645833333336</c:v>
                </c:pt>
                <c:pt idx="53488">
                  <c:v>42737.652777777781</c:v>
                </c:pt>
                <c:pt idx="53489">
                  <c:v>42737.659722222219</c:v>
                </c:pt>
                <c:pt idx="53490">
                  <c:v>42737.666666666664</c:v>
                </c:pt>
                <c:pt idx="53491">
                  <c:v>42737.673611111109</c:v>
                </c:pt>
                <c:pt idx="53492">
                  <c:v>42737.680555555555</c:v>
                </c:pt>
                <c:pt idx="53493">
                  <c:v>42737.6875</c:v>
                </c:pt>
                <c:pt idx="53494">
                  <c:v>42737.694444444445</c:v>
                </c:pt>
                <c:pt idx="53495">
                  <c:v>42737.701388888891</c:v>
                </c:pt>
                <c:pt idx="53496">
                  <c:v>42737.708333333336</c:v>
                </c:pt>
                <c:pt idx="53497">
                  <c:v>42737.715277777781</c:v>
                </c:pt>
                <c:pt idx="53498">
                  <c:v>42737.722222222219</c:v>
                </c:pt>
                <c:pt idx="53499">
                  <c:v>42737.729166666664</c:v>
                </c:pt>
                <c:pt idx="53500">
                  <c:v>42737.736111111109</c:v>
                </c:pt>
                <c:pt idx="53501">
                  <c:v>42737.743055555555</c:v>
                </c:pt>
                <c:pt idx="53502">
                  <c:v>42737.75</c:v>
                </c:pt>
                <c:pt idx="53503">
                  <c:v>42737.756944444445</c:v>
                </c:pt>
                <c:pt idx="53504">
                  <c:v>42737.763888888891</c:v>
                </c:pt>
                <c:pt idx="53505">
                  <c:v>42737.770833333336</c:v>
                </c:pt>
                <c:pt idx="53506">
                  <c:v>42737.777777777781</c:v>
                </c:pt>
                <c:pt idx="53507">
                  <c:v>42737.784722222219</c:v>
                </c:pt>
                <c:pt idx="53508">
                  <c:v>42737.791666666664</c:v>
                </c:pt>
                <c:pt idx="53509">
                  <c:v>42737.798611111109</c:v>
                </c:pt>
                <c:pt idx="53510">
                  <c:v>42737.805555555555</c:v>
                </c:pt>
                <c:pt idx="53511">
                  <c:v>42737.8125</c:v>
                </c:pt>
                <c:pt idx="53512">
                  <c:v>42737.819444444445</c:v>
                </c:pt>
                <c:pt idx="53513">
                  <c:v>42737.826388888891</c:v>
                </c:pt>
                <c:pt idx="53514">
                  <c:v>42737.833333333336</c:v>
                </c:pt>
                <c:pt idx="53515">
                  <c:v>42737.840277777781</c:v>
                </c:pt>
                <c:pt idx="53516">
                  <c:v>42737.847222222219</c:v>
                </c:pt>
                <c:pt idx="53517">
                  <c:v>42737.854166666664</c:v>
                </c:pt>
                <c:pt idx="53518">
                  <c:v>42737.861111111109</c:v>
                </c:pt>
                <c:pt idx="53519">
                  <c:v>42737.868055555555</c:v>
                </c:pt>
                <c:pt idx="53520">
                  <c:v>42737.875</c:v>
                </c:pt>
                <c:pt idx="53521">
                  <c:v>42737.881944444445</c:v>
                </c:pt>
                <c:pt idx="53522">
                  <c:v>42737.888888888891</c:v>
                </c:pt>
                <c:pt idx="53523">
                  <c:v>42737.895833333336</c:v>
                </c:pt>
                <c:pt idx="53524">
                  <c:v>42737.902777777781</c:v>
                </c:pt>
                <c:pt idx="53525">
                  <c:v>42737.909722222219</c:v>
                </c:pt>
                <c:pt idx="53526">
                  <c:v>42737.916666666664</c:v>
                </c:pt>
                <c:pt idx="53527">
                  <c:v>42737.923611111109</c:v>
                </c:pt>
                <c:pt idx="53528">
                  <c:v>42737.930555555555</c:v>
                </c:pt>
                <c:pt idx="53529">
                  <c:v>42737.9375</c:v>
                </c:pt>
                <c:pt idx="53530">
                  <c:v>42737.944444444445</c:v>
                </c:pt>
                <c:pt idx="53531">
                  <c:v>42737.951388888891</c:v>
                </c:pt>
                <c:pt idx="53532">
                  <c:v>42737.958333333336</c:v>
                </c:pt>
                <c:pt idx="53533">
                  <c:v>42737.965277777781</c:v>
                </c:pt>
                <c:pt idx="53534">
                  <c:v>42737.972222222219</c:v>
                </c:pt>
                <c:pt idx="53535">
                  <c:v>42737.979166666664</c:v>
                </c:pt>
                <c:pt idx="53536">
                  <c:v>42737.986111111109</c:v>
                </c:pt>
                <c:pt idx="53537">
                  <c:v>42737.993055555555</c:v>
                </c:pt>
                <c:pt idx="53538">
                  <c:v>42738</c:v>
                </c:pt>
                <c:pt idx="53539">
                  <c:v>42738.006944444445</c:v>
                </c:pt>
                <c:pt idx="53540">
                  <c:v>42738.013888888891</c:v>
                </c:pt>
                <c:pt idx="53541">
                  <c:v>42738.020833333336</c:v>
                </c:pt>
                <c:pt idx="53542">
                  <c:v>42738.027777777781</c:v>
                </c:pt>
                <c:pt idx="53543">
                  <c:v>42738.034722222219</c:v>
                </c:pt>
                <c:pt idx="53544">
                  <c:v>42738.041666666664</c:v>
                </c:pt>
                <c:pt idx="53545">
                  <c:v>42738.048611111109</c:v>
                </c:pt>
                <c:pt idx="53546">
                  <c:v>42738.055555555555</c:v>
                </c:pt>
                <c:pt idx="53547">
                  <c:v>42738.0625</c:v>
                </c:pt>
                <c:pt idx="53548">
                  <c:v>42738.069444444445</c:v>
                </c:pt>
                <c:pt idx="53549">
                  <c:v>42738.076388888891</c:v>
                </c:pt>
                <c:pt idx="53550">
                  <c:v>42738.083333333336</c:v>
                </c:pt>
                <c:pt idx="53551">
                  <c:v>42738.090277777781</c:v>
                </c:pt>
                <c:pt idx="53552">
                  <c:v>42738.097222222219</c:v>
                </c:pt>
                <c:pt idx="53553">
                  <c:v>42738.104166666664</c:v>
                </c:pt>
                <c:pt idx="53554">
                  <c:v>42738.111111111109</c:v>
                </c:pt>
                <c:pt idx="53555">
                  <c:v>42738.118055555555</c:v>
                </c:pt>
                <c:pt idx="53556">
                  <c:v>42738.125</c:v>
                </c:pt>
                <c:pt idx="53557">
                  <c:v>42738.131944444445</c:v>
                </c:pt>
                <c:pt idx="53558">
                  <c:v>42738.138888888891</c:v>
                </c:pt>
                <c:pt idx="53559">
                  <c:v>42738.145833333336</c:v>
                </c:pt>
                <c:pt idx="53560">
                  <c:v>42738.152777777781</c:v>
                </c:pt>
                <c:pt idx="53561">
                  <c:v>42738.159722222219</c:v>
                </c:pt>
                <c:pt idx="53562">
                  <c:v>42738.166666666664</c:v>
                </c:pt>
                <c:pt idx="53563">
                  <c:v>42738.173611111109</c:v>
                </c:pt>
                <c:pt idx="53564">
                  <c:v>42738.180555555555</c:v>
                </c:pt>
                <c:pt idx="53565">
                  <c:v>42738.1875</c:v>
                </c:pt>
                <c:pt idx="53566">
                  <c:v>42738.194444444445</c:v>
                </c:pt>
                <c:pt idx="53567">
                  <c:v>42738.201388888891</c:v>
                </c:pt>
                <c:pt idx="53568">
                  <c:v>42738.208333333336</c:v>
                </c:pt>
                <c:pt idx="53569">
                  <c:v>42738.215277777781</c:v>
                </c:pt>
                <c:pt idx="53570">
                  <c:v>42738.222222222219</c:v>
                </c:pt>
                <c:pt idx="53571">
                  <c:v>42738.229166666664</c:v>
                </c:pt>
                <c:pt idx="53572">
                  <c:v>42738.236111111109</c:v>
                </c:pt>
                <c:pt idx="53573">
                  <c:v>42738.243055555555</c:v>
                </c:pt>
                <c:pt idx="53574">
                  <c:v>42738.25</c:v>
                </c:pt>
                <c:pt idx="53575">
                  <c:v>42738.256944444445</c:v>
                </c:pt>
                <c:pt idx="53576">
                  <c:v>42738.263888888891</c:v>
                </c:pt>
                <c:pt idx="53577">
                  <c:v>42738.270833333336</c:v>
                </c:pt>
                <c:pt idx="53578">
                  <c:v>42738.277777777781</c:v>
                </c:pt>
                <c:pt idx="53579">
                  <c:v>42738.284722222219</c:v>
                </c:pt>
                <c:pt idx="53580">
                  <c:v>42738.291666666664</c:v>
                </c:pt>
                <c:pt idx="53581">
                  <c:v>42738.298611111109</c:v>
                </c:pt>
                <c:pt idx="53582">
                  <c:v>42738.305555555555</c:v>
                </c:pt>
                <c:pt idx="53583">
                  <c:v>42738.3125</c:v>
                </c:pt>
                <c:pt idx="53584">
                  <c:v>42738.319444444445</c:v>
                </c:pt>
                <c:pt idx="53585">
                  <c:v>42738.326388888891</c:v>
                </c:pt>
                <c:pt idx="53586">
                  <c:v>42738.333333333336</c:v>
                </c:pt>
                <c:pt idx="53587">
                  <c:v>42738.340277777781</c:v>
                </c:pt>
                <c:pt idx="53588">
                  <c:v>42738.347222222219</c:v>
                </c:pt>
                <c:pt idx="53589">
                  <c:v>42738.354166666664</c:v>
                </c:pt>
                <c:pt idx="53590">
                  <c:v>42738.361111111109</c:v>
                </c:pt>
                <c:pt idx="53591">
                  <c:v>42738.368055555555</c:v>
                </c:pt>
                <c:pt idx="53592">
                  <c:v>42738.375</c:v>
                </c:pt>
                <c:pt idx="53593">
                  <c:v>42738.381944444445</c:v>
                </c:pt>
                <c:pt idx="53594">
                  <c:v>42738.388888888891</c:v>
                </c:pt>
                <c:pt idx="53595">
                  <c:v>42738.395833333336</c:v>
                </c:pt>
                <c:pt idx="53596">
                  <c:v>42738.402777777781</c:v>
                </c:pt>
                <c:pt idx="53597">
                  <c:v>42738.409722222219</c:v>
                </c:pt>
                <c:pt idx="53598">
                  <c:v>42738.416666666664</c:v>
                </c:pt>
                <c:pt idx="53599">
                  <c:v>42738.423611111109</c:v>
                </c:pt>
                <c:pt idx="53600">
                  <c:v>42738.430555555555</c:v>
                </c:pt>
                <c:pt idx="53601">
                  <c:v>42738.4375</c:v>
                </c:pt>
                <c:pt idx="53602">
                  <c:v>42738.444444444445</c:v>
                </c:pt>
                <c:pt idx="53603">
                  <c:v>42738.451388888891</c:v>
                </c:pt>
                <c:pt idx="53604">
                  <c:v>42738.458333333336</c:v>
                </c:pt>
                <c:pt idx="53605">
                  <c:v>42738.465277777781</c:v>
                </c:pt>
                <c:pt idx="53606">
                  <c:v>42738.472222222219</c:v>
                </c:pt>
                <c:pt idx="53607">
                  <c:v>42738.479166666664</c:v>
                </c:pt>
                <c:pt idx="53608">
                  <c:v>42738.486111111109</c:v>
                </c:pt>
                <c:pt idx="53609">
                  <c:v>42738.493055555555</c:v>
                </c:pt>
                <c:pt idx="53610">
                  <c:v>42738.5</c:v>
                </c:pt>
                <c:pt idx="53611">
                  <c:v>42738.506944444445</c:v>
                </c:pt>
                <c:pt idx="53612">
                  <c:v>42738.513888888891</c:v>
                </c:pt>
                <c:pt idx="53613">
                  <c:v>42738.520833333336</c:v>
                </c:pt>
                <c:pt idx="53614">
                  <c:v>42738.527777777781</c:v>
                </c:pt>
                <c:pt idx="53615">
                  <c:v>42738.534722222219</c:v>
                </c:pt>
                <c:pt idx="53616">
                  <c:v>42738.541666666664</c:v>
                </c:pt>
                <c:pt idx="53617">
                  <c:v>42738.548611111109</c:v>
                </c:pt>
                <c:pt idx="53618">
                  <c:v>42738.555555555555</c:v>
                </c:pt>
                <c:pt idx="53619">
                  <c:v>42738.5625</c:v>
                </c:pt>
                <c:pt idx="53620">
                  <c:v>42738.569444444445</c:v>
                </c:pt>
                <c:pt idx="53621">
                  <c:v>42738.576388888891</c:v>
                </c:pt>
                <c:pt idx="53622">
                  <c:v>42738.583333333336</c:v>
                </c:pt>
                <c:pt idx="53623">
                  <c:v>42738.590277777781</c:v>
                </c:pt>
                <c:pt idx="53624">
                  <c:v>42738.597222222219</c:v>
                </c:pt>
                <c:pt idx="53625">
                  <c:v>42738.604166666664</c:v>
                </c:pt>
                <c:pt idx="53626">
                  <c:v>42738.611111111109</c:v>
                </c:pt>
                <c:pt idx="53627">
                  <c:v>42738.618055555555</c:v>
                </c:pt>
                <c:pt idx="53628">
                  <c:v>42738.625</c:v>
                </c:pt>
                <c:pt idx="53629">
                  <c:v>42738.631944444445</c:v>
                </c:pt>
                <c:pt idx="53630">
                  <c:v>42738.638888888891</c:v>
                </c:pt>
                <c:pt idx="53631">
                  <c:v>42738.645833333336</c:v>
                </c:pt>
                <c:pt idx="53632">
                  <c:v>42738.652777777781</c:v>
                </c:pt>
                <c:pt idx="53633">
                  <c:v>42738.659722222219</c:v>
                </c:pt>
                <c:pt idx="53634">
                  <c:v>42738.666666666664</c:v>
                </c:pt>
                <c:pt idx="53635">
                  <c:v>42738.673611111109</c:v>
                </c:pt>
                <c:pt idx="53636">
                  <c:v>42738.680555555555</c:v>
                </c:pt>
                <c:pt idx="53637">
                  <c:v>42738.6875</c:v>
                </c:pt>
                <c:pt idx="53638">
                  <c:v>42738.694444444445</c:v>
                </c:pt>
                <c:pt idx="53639">
                  <c:v>42738.701388888891</c:v>
                </c:pt>
                <c:pt idx="53640">
                  <c:v>42738.708333333336</c:v>
                </c:pt>
                <c:pt idx="53641">
                  <c:v>42738.715277777781</c:v>
                </c:pt>
                <c:pt idx="53642">
                  <c:v>42738.722222222219</c:v>
                </c:pt>
                <c:pt idx="53643">
                  <c:v>42738.729166666664</c:v>
                </c:pt>
                <c:pt idx="53644">
                  <c:v>42738.736111111109</c:v>
                </c:pt>
                <c:pt idx="53645">
                  <c:v>42738.743055555555</c:v>
                </c:pt>
                <c:pt idx="53646">
                  <c:v>42738.75</c:v>
                </c:pt>
                <c:pt idx="53647">
                  <c:v>42738.756944444445</c:v>
                </c:pt>
                <c:pt idx="53648">
                  <c:v>42738.763888888891</c:v>
                </c:pt>
                <c:pt idx="53649">
                  <c:v>42738.770833333336</c:v>
                </c:pt>
                <c:pt idx="53650">
                  <c:v>42738.777777777781</c:v>
                </c:pt>
                <c:pt idx="53651">
                  <c:v>42738.784722222219</c:v>
                </c:pt>
                <c:pt idx="53652">
                  <c:v>42738.791666666664</c:v>
                </c:pt>
                <c:pt idx="53653">
                  <c:v>42738.798611111109</c:v>
                </c:pt>
                <c:pt idx="53654">
                  <c:v>42738.805555555555</c:v>
                </c:pt>
                <c:pt idx="53655">
                  <c:v>42738.8125</c:v>
                </c:pt>
                <c:pt idx="53656">
                  <c:v>42738.819444444445</c:v>
                </c:pt>
                <c:pt idx="53657">
                  <c:v>42738.826388888891</c:v>
                </c:pt>
                <c:pt idx="53658">
                  <c:v>42738.833333333336</c:v>
                </c:pt>
                <c:pt idx="53659">
                  <c:v>42738.840277777781</c:v>
                </c:pt>
                <c:pt idx="53660">
                  <c:v>42738.847222222219</c:v>
                </c:pt>
                <c:pt idx="53661">
                  <c:v>42738.854166666664</c:v>
                </c:pt>
                <c:pt idx="53662">
                  <c:v>42738.861111111109</c:v>
                </c:pt>
                <c:pt idx="53663">
                  <c:v>42738.868055555555</c:v>
                </c:pt>
                <c:pt idx="53664">
                  <c:v>42738.875</c:v>
                </c:pt>
                <c:pt idx="53665">
                  <c:v>42738.881944444445</c:v>
                </c:pt>
                <c:pt idx="53666">
                  <c:v>42738.888888888891</c:v>
                </c:pt>
                <c:pt idx="53667">
                  <c:v>42738.895833333336</c:v>
                </c:pt>
                <c:pt idx="53668">
                  <c:v>42738.902777777781</c:v>
                </c:pt>
                <c:pt idx="53669">
                  <c:v>42738.909722222219</c:v>
                </c:pt>
                <c:pt idx="53670">
                  <c:v>42738.916666666664</c:v>
                </c:pt>
                <c:pt idx="53671">
                  <c:v>42738.923611111109</c:v>
                </c:pt>
                <c:pt idx="53672">
                  <c:v>42738.930555555555</c:v>
                </c:pt>
                <c:pt idx="53673">
                  <c:v>42738.9375</c:v>
                </c:pt>
                <c:pt idx="53674">
                  <c:v>42738.944444444445</c:v>
                </c:pt>
                <c:pt idx="53675">
                  <c:v>42738.951388888891</c:v>
                </c:pt>
                <c:pt idx="53676">
                  <c:v>42738.958333333336</c:v>
                </c:pt>
                <c:pt idx="53677">
                  <c:v>42738.965277777781</c:v>
                </c:pt>
                <c:pt idx="53678">
                  <c:v>42738.972222222219</c:v>
                </c:pt>
                <c:pt idx="53679">
                  <c:v>42738.979166666664</c:v>
                </c:pt>
                <c:pt idx="53680">
                  <c:v>42738.986111111109</c:v>
                </c:pt>
                <c:pt idx="53681">
                  <c:v>42738.993055555555</c:v>
                </c:pt>
                <c:pt idx="53682">
                  <c:v>42739</c:v>
                </c:pt>
                <c:pt idx="53683">
                  <c:v>42739.006944444445</c:v>
                </c:pt>
                <c:pt idx="53684">
                  <c:v>42739.013888888891</c:v>
                </c:pt>
                <c:pt idx="53685">
                  <c:v>42739.020833333336</c:v>
                </c:pt>
                <c:pt idx="53686">
                  <c:v>42739.027777777781</c:v>
                </c:pt>
                <c:pt idx="53687">
                  <c:v>42739.034722222219</c:v>
                </c:pt>
                <c:pt idx="53688">
                  <c:v>42739.041666666664</c:v>
                </c:pt>
                <c:pt idx="53689">
                  <c:v>42739.048611111109</c:v>
                </c:pt>
                <c:pt idx="53690">
                  <c:v>42739.055555555555</c:v>
                </c:pt>
                <c:pt idx="53691">
                  <c:v>42739.0625</c:v>
                </c:pt>
                <c:pt idx="53692">
                  <c:v>42739.069444444445</c:v>
                </c:pt>
                <c:pt idx="53693">
                  <c:v>42739.076388888891</c:v>
                </c:pt>
                <c:pt idx="53694">
                  <c:v>42739.083333333336</c:v>
                </c:pt>
                <c:pt idx="53695">
                  <c:v>42739.090277777781</c:v>
                </c:pt>
                <c:pt idx="53696">
                  <c:v>42739.097222222219</c:v>
                </c:pt>
                <c:pt idx="53697">
                  <c:v>42739.104166666664</c:v>
                </c:pt>
                <c:pt idx="53698">
                  <c:v>42739.111111111109</c:v>
                </c:pt>
                <c:pt idx="53699">
                  <c:v>42739.118055555555</c:v>
                </c:pt>
                <c:pt idx="53700">
                  <c:v>42739.125</c:v>
                </c:pt>
                <c:pt idx="53701">
                  <c:v>42739.131944444445</c:v>
                </c:pt>
                <c:pt idx="53702">
                  <c:v>42739.138888888891</c:v>
                </c:pt>
                <c:pt idx="53703">
                  <c:v>42739.145833333336</c:v>
                </c:pt>
                <c:pt idx="53704">
                  <c:v>42739.152777777781</c:v>
                </c:pt>
                <c:pt idx="53705">
                  <c:v>42739.159722222219</c:v>
                </c:pt>
                <c:pt idx="53706">
                  <c:v>42739.166666666664</c:v>
                </c:pt>
                <c:pt idx="53707">
                  <c:v>42739.173611111109</c:v>
                </c:pt>
                <c:pt idx="53708">
                  <c:v>42739.180555555555</c:v>
                </c:pt>
                <c:pt idx="53709">
                  <c:v>42739.1875</c:v>
                </c:pt>
                <c:pt idx="53710">
                  <c:v>42739.194444444445</c:v>
                </c:pt>
                <c:pt idx="53711">
                  <c:v>42739.201388888891</c:v>
                </c:pt>
                <c:pt idx="53712">
                  <c:v>42739.208333333336</c:v>
                </c:pt>
                <c:pt idx="53713">
                  <c:v>42739.215277777781</c:v>
                </c:pt>
                <c:pt idx="53714">
                  <c:v>42739.222222222219</c:v>
                </c:pt>
                <c:pt idx="53715">
                  <c:v>42739.229166666664</c:v>
                </c:pt>
                <c:pt idx="53716">
                  <c:v>42739.236111111109</c:v>
                </c:pt>
                <c:pt idx="53717">
                  <c:v>42739.243055555555</c:v>
                </c:pt>
                <c:pt idx="53718">
                  <c:v>42739.25</c:v>
                </c:pt>
                <c:pt idx="53719">
                  <c:v>42739.256944444445</c:v>
                </c:pt>
                <c:pt idx="53720">
                  <c:v>42739.263888888891</c:v>
                </c:pt>
                <c:pt idx="53721">
                  <c:v>42739.270833333336</c:v>
                </c:pt>
                <c:pt idx="53722">
                  <c:v>42739.277777777781</c:v>
                </c:pt>
                <c:pt idx="53723">
                  <c:v>42739.284722222219</c:v>
                </c:pt>
                <c:pt idx="53724">
                  <c:v>42739.291666666664</c:v>
                </c:pt>
                <c:pt idx="53725">
                  <c:v>42739.298611111109</c:v>
                </c:pt>
                <c:pt idx="53726">
                  <c:v>42739.305555555555</c:v>
                </c:pt>
                <c:pt idx="53727">
                  <c:v>42739.3125</c:v>
                </c:pt>
                <c:pt idx="53728">
                  <c:v>42739.319444444445</c:v>
                </c:pt>
                <c:pt idx="53729">
                  <c:v>42739.326388888891</c:v>
                </c:pt>
                <c:pt idx="53730">
                  <c:v>42739.333333333336</c:v>
                </c:pt>
                <c:pt idx="53731">
                  <c:v>42739.340277777781</c:v>
                </c:pt>
                <c:pt idx="53732">
                  <c:v>42739.347222222219</c:v>
                </c:pt>
                <c:pt idx="53733">
                  <c:v>42739.354166666664</c:v>
                </c:pt>
                <c:pt idx="53734">
                  <c:v>42739.361111111109</c:v>
                </c:pt>
                <c:pt idx="53735">
                  <c:v>42739.368055555555</c:v>
                </c:pt>
                <c:pt idx="53736">
                  <c:v>42739.375</c:v>
                </c:pt>
                <c:pt idx="53737">
                  <c:v>42739.381944444445</c:v>
                </c:pt>
                <c:pt idx="53738">
                  <c:v>42739.388888888891</c:v>
                </c:pt>
                <c:pt idx="53739">
                  <c:v>42739.395833333336</c:v>
                </c:pt>
                <c:pt idx="53740">
                  <c:v>42739.402777777781</c:v>
                </c:pt>
                <c:pt idx="53741">
                  <c:v>42739.409722222219</c:v>
                </c:pt>
                <c:pt idx="53742">
                  <c:v>42739.416666666664</c:v>
                </c:pt>
                <c:pt idx="53743">
                  <c:v>42739.423611111109</c:v>
                </c:pt>
                <c:pt idx="53744">
                  <c:v>42739.430555555555</c:v>
                </c:pt>
                <c:pt idx="53745">
                  <c:v>42739.4375</c:v>
                </c:pt>
                <c:pt idx="53746">
                  <c:v>42739.444444444445</c:v>
                </c:pt>
                <c:pt idx="53747">
                  <c:v>42739.451388888891</c:v>
                </c:pt>
                <c:pt idx="53748">
                  <c:v>42739.458333333336</c:v>
                </c:pt>
                <c:pt idx="53749">
                  <c:v>42739.465277777781</c:v>
                </c:pt>
                <c:pt idx="53750">
                  <c:v>42739.472222222219</c:v>
                </c:pt>
                <c:pt idx="53751">
                  <c:v>42739.479166666664</c:v>
                </c:pt>
                <c:pt idx="53752">
                  <c:v>42739.486111111109</c:v>
                </c:pt>
                <c:pt idx="53753">
                  <c:v>42739.493055555555</c:v>
                </c:pt>
                <c:pt idx="53754">
                  <c:v>42739.5</c:v>
                </c:pt>
                <c:pt idx="53755">
                  <c:v>42739.506944444445</c:v>
                </c:pt>
                <c:pt idx="53756">
                  <c:v>42739.513888888891</c:v>
                </c:pt>
                <c:pt idx="53757">
                  <c:v>42739.520833333336</c:v>
                </c:pt>
                <c:pt idx="53758">
                  <c:v>42739.527777777781</c:v>
                </c:pt>
                <c:pt idx="53759">
                  <c:v>42739.534722222219</c:v>
                </c:pt>
                <c:pt idx="53760">
                  <c:v>42739.541666666664</c:v>
                </c:pt>
                <c:pt idx="53761">
                  <c:v>42739.548611111109</c:v>
                </c:pt>
                <c:pt idx="53762">
                  <c:v>42739.555555555555</c:v>
                </c:pt>
                <c:pt idx="53763">
                  <c:v>42739.5625</c:v>
                </c:pt>
                <c:pt idx="53764">
                  <c:v>42739.569444444445</c:v>
                </c:pt>
                <c:pt idx="53765">
                  <c:v>42739.576388888891</c:v>
                </c:pt>
                <c:pt idx="53766">
                  <c:v>42739.583333333336</c:v>
                </c:pt>
                <c:pt idx="53767">
                  <c:v>42739.590277777781</c:v>
                </c:pt>
                <c:pt idx="53768">
                  <c:v>42739.597222222219</c:v>
                </c:pt>
                <c:pt idx="53769">
                  <c:v>42739.604166666664</c:v>
                </c:pt>
                <c:pt idx="53770">
                  <c:v>42739.611111111109</c:v>
                </c:pt>
                <c:pt idx="53771">
                  <c:v>42739.618055555555</c:v>
                </c:pt>
                <c:pt idx="53772">
                  <c:v>42739.625</c:v>
                </c:pt>
                <c:pt idx="53773">
                  <c:v>42739.631944444445</c:v>
                </c:pt>
                <c:pt idx="53774">
                  <c:v>42739.638888888891</c:v>
                </c:pt>
                <c:pt idx="53775">
                  <c:v>42739.645833333336</c:v>
                </c:pt>
                <c:pt idx="53776">
                  <c:v>42739.652777777781</c:v>
                </c:pt>
                <c:pt idx="53777">
                  <c:v>42739.659722222219</c:v>
                </c:pt>
                <c:pt idx="53778">
                  <c:v>42739.666666666664</c:v>
                </c:pt>
                <c:pt idx="53779">
                  <c:v>42739.673611111109</c:v>
                </c:pt>
                <c:pt idx="53780">
                  <c:v>42739.680555555555</c:v>
                </c:pt>
                <c:pt idx="53781">
                  <c:v>42739.6875</c:v>
                </c:pt>
                <c:pt idx="53782">
                  <c:v>42739.694444444445</c:v>
                </c:pt>
                <c:pt idx="53783">
                  <c:v>42739.701388888891</c:v>
                </c:pt>
                <c:pt idx="53784">
                  <c:v>42739.708333333336</c:v>
                </c:pt>
                <c:pt idx="53785">
                  <c:v>42739.715277777781</c:v>
                </c:pt>
                <c:pt idx="53786">
                  <c:v>42739.722222222219</c:v>
                </c:pt>
                <c:pt idx="53787">
                  <c:v>42739.729166666664</c:v>
                </c:pt>
                <c:pt idx="53788">
                  <c:v>42739.736111111109</c:v>
                </c:pt>
                <c:pt idx="53789">
                  <c:v>42739.743055555555</c:v>
                </c:pt>
                <c:pt idx="53790">
                  <c:v>42739.75</c:v>
                </c:pt>
                <c:pt idx="53791">
                  <c:v>42739.756944444445</c:v>
                </c:pt>
                <c:pt idx="53792">
                  <c:v>42739.763888888891</c:v>
                </c:pt>
                <c:pt idx="53793">
                  <c:v>42739.770833333336</c:v>
                </c:pt>
                <c:pt idx="53794">
                  <c:v>42739.777777777781</c:v>
                </c:pt>
                <c:pt idx="53795">
                  <c:v>42739.784722222219</c:v>
                </c:pt>
                <c:pt idx="53796">
                  <c:v>42739.791666666664</c:v>
                </c:pt>
                <c:pt idx="53797">
                  <c:v>42739.798611111109</c:v>
                </c:pt>
                <c:pt idx="53798">
                  <c:v>42739.805555555555</c:v>
                </c:pt>
                <c:pt idx="53799">
                  <c:v>42739.8125</c:v>
                </c:pt>
                <c:pt idx="53800">
                  <c:v>42739.819444444445</c:v>
                </c:pt>
                <c:pt idx="53801">
                  <c:v>42739.826388888891</c:v>
                </c:pt>
                <c:pt idx="53802">
                  <c:v>42739.833333333336</c:v>
                </c:pt>
                <c:pt idx="53803">
                  <c:v>42739.840277777781</c:v>
                </c:pt>
                <c:pt idx="53804">
                  <c:v>42739.847222222219</c:v>
                </c:pt>
                <c:pt idx="53805">
                  <c:v>42739.854166666664</c:v>
                </c:pt>
                <c:pt idx="53806">
                  <c:v>42739.861111111109</c:v>
                </c:pt>
                <c:pt idx="53807">
                  <c:v>42739.868055555555</c:v>
                </c:pt>
                <c:pt idx="53808">
                  <c:v>42739.875</c:v>
                </c:pt>
                <c:pt idx="53809">
                  <c:v>42739.881944444445</c:v>
                </c:pt>
                <c:pt idx="53810">
                  <c:v>42739.888888888891</c:v>
                </c:pt>
                <c:pt idx="53811">
                  <c:v>42739.895833333336</c:v>
                </c:pt>
                <c:pt idx="53812">
                  <c:v>42739.902777777781</c:v>
                </c:pt>
                <c:pt idx="53813">
                  <c:v>42739.909722222219</c:v>
                </c:pt>
                <c:pt idx="53814">
                  <c:v>42739.916666666664</c:v>
                </c:pt>
                <c:pt idx="53815">
                  <c:v>42739.923611111109</c:v>
                </c:pt>
                <c:pt idx="53816">
                  <c:v>42739.930555555555</c:v>
                </c:pt>
                <c:pt idx="53817">
                  <c:v>42739.9375</c:v>
                </c:pt>
                <c:pt idx="53818">
                  <c:v>42739.944444444445</c:v>
                </c:pt>
                <c:pt idx="53819">
                  <c:v>42739.951388888891</c:v>
                </c:pt>
                <c:pt idx="53820">
                  <c:v>42739.958333333336</c:v>
                </c:pt>
                <c:pt idx="53821">
                  <c:v>42739.965277777781</c:v>
                </c:pt>
                <c:pt idx="53822">
                  <c:v>42739.972222222219</c:v>
                </c:pt>
                <c:pt idx="53823">
                  <c:v>42739.979166666664</c:v>
                </c:pt>
                <c:pt idx="53824">
                  <c:v>42739.986111111109</c:v>
                </c:pt>
                <c:pt idx="53825">
                  <c:v>42739.993055555555</c:v>
                </c:pt>
                <c:pt idx="53826">
                  <c:v>42740</c:v>
                </c:pt>
                <c:pt idx="53827">
                  <c:v>42740.006944444445</c:v>
                </c:pt>
                <c:pt idx="53828">
                  <c:v>42740.013888888891</c:v>
                </c:pt>
                <c:pt idx="53829">
                  <c:v>42740.020833333336</c:v>
                </c:pt>
                <c:pt idx="53830">
                  <c:v>42740.027777777781</c:v>
                </c:pt>
                <c:pt idx="53831">
                  <c:v>42740.034722222219</c:v>
                </c:pt>
                <c:pt idx="53832">
                  <c:v>42740.041666666664</c:v>
                </c:pt>
                <c:pt idx="53833">
                  <c:v>42740.048611111109</c:v>
                </c:pt>
                <c:pt idx="53834">
                  <c:v>42740.055555555555</c:v>
                </c:pt>
                <c:pt idx="53835">
                  <c:v>42740.0625</c:v>
                </c:pt>
                <c:pt idx="53836">
                  <c:v>42740.069444444445</c:v>
                </c:pt>
                <c:pt idx="53837">
                  <c:v>42740.076388888891</c:v>
                </c:pt>
                <c:pt idx="53838">
                  <c:v>42740.083333333336</c:v>
                </c:pt>
                <c:pt idx="53839">
                  <c:v>42740.090277777781</c:v>
                </c:pt>
                <c:pt idx="53840">
                  <c:v>42740.097222222219</c:v>
                </c:pt>
                <c:pt idx="53841">
                  <c:v>42740.104166666664</c:v>
                </c:pt>
                <c:pt idx="53842">
                  <c:v>42740.111111111109</c:v>
                </c:pt>
                <c:pt idx="53843">
                  <c:v>42740.118055555555</c:v>
                </c:pt>
                <c:pt idx="53844">
                  <c:v>42740.125</c:v>
                </c:pt>
                <c:pt idx="53845">
                  <c:v>42740.131944444445</c:v>
                </c:pt>
                <c:pt idx="53846">
                  <c:v>42740.138888888891</c:v>
                </c:pt>
                <c:pt idx="53847">
                  <c:v>42740.145833333336</c:v>
                </c:pt>
                <c:pt idx="53848">
                  <c:v>42740.152777777781</c:v>
                </c:pt>
                <c:pt idx="53849">
                  <c:v>42740.159722222219</c:v>
                </c:pt>
                <c:pt idx="53850">
                  <c:v>42740.166666666664</c:v>
                </c:pt>
                <c:pt idx="53851">
                  <c:v>42740.173611111109</c:v>
                </c:pt>
                <c:pt idx="53852">
                  <c:v>42740.180555555555</c:v>
                </c:pt>
                <c:pt idx="53853">
                  <c:v>42740.1875</c:v>
                </c:pt>
                <c:pt idx="53854">
                  <c:v>42740.194444444445</c:v>
                </c:pt>
                <c:pt idx="53855">
                  <c:v>42740.201388888891</c:v>
                </c:pt>
                <c:pt idx="53856">
                  <c:v>42740.208333333336</c:v>
                </c:pt>
                <c:pt idx="53857">
                  <c:v>42740.215277777781</c:v>
                </c:pt>
                <c:pt idx="53858">
                  <c:v>42740.222222222219</c:v>
                </c:pt>
                <c:pt idx="53859">
                  <c:v>42740.229166666664</c:v>
                </c:pt>
                <c:pt idx="53860">
                  <c:v>42740.236111111109</c:v>
                </c:pt>
                <c:pt idx="53861">
                  <c:v>42740.243055555555</c:v>
                </c:pt>
                <c:pt idx="53862">
                  <c:v>42740.25</c:v>
                </c:pt>
                <c:pt idx="53863">
                  <c:v>42740.256944444445</c:v>
                </c:pt>
                <c:pt idx="53864">
                  <c:v>42740.263888888891</c:v>
                </c:pt>
                <c:pt idx="53865">
                  <c:v>42740.270833333336</c:v>
                </c:pt>
                <c:pt idx="53866">
                  <c:v>42740.277777777781</c:v>
                </c:pt>
                <c:pt idx="53867">
                  <c:v>42740.284722222219</c:v>
                </c:pt>
                <c:pt idx="53868">
                  <c:v>42740.291666666664</c:v>
                </c:pt>
                <c:pt idx="53869">
                  <c:v>42740.298611111109</c:v>
                </c:pt>
                <c:pt idx="53870">
                  <c:v>42740.305555555555</c:v>
                </c:pt>
                <c:pt idx="53871">
                  <c:v>42740.3125</c:v>
                </c:pt>
                <c:pt idx="53872">
                  <c:v>42740.319444444445</c:v>
                </c:pt>
                <c:pt idx="53873">
                  <c:v>42740.326388888891</c:v>
                </c:pt>
                <c:pt idx="53874">
                  <c:v>42740.333333333336</c:v>
                </c:pt>
                <c:pt idx="53875">
                  <c:v>42740.340277777781</c:v>
                </c:pt>
                <c:pt idx="53876">
                  <c:v>42740.347222222219</c:v>
                </c:pt>
                <c:pt idx="53877">
                  <c:v>42740.354166666664</c:v>
                </c:pt>
                <c:pt idx="53878">
                  <c:v>42740.361111111109</c:v>
                </c:pt>
                <c:pt idx="53879">
                  <c:v>42740.368055555555</c:v>
                </c:pt>
                <c:pt idx="53880">
                  <c:v>42740.375</c:v>
                </c:pt>
                <c:pt idx="53881">
                  <c:v>42740.381944444445</c:v>
                </c:pt>
                <c:pt idx="53882">
                  <c:v>42740.388888888891</c:v>
                </c:pt>
                <c:pt idx="53883">
                  <c:v>42740.395833333336</c:v>
                </c:pt>
                <c:pt idx="53884">
                  <c:v>42740.402777777781</c:v>
                </c:pt>
                <c:pt idx="53885">
                  <c:v>42740.409722222219</c:v>
                </c:pt>
                <c:pt idx="53886">
                  <c:v>42740.416666666664</c:v>
                </c:pt>
                <c:pt idx="53887">
                  <c:v>42740.423611111109</c:v>
                </c:pt>
                <c:pt idx="53888">
                  <c:v>42740.430555555555</c:v>
                </c:pt>
                <c:pt idx="53889">
                  <c:v>42740.4375</c:v>
                </c:pt>
                <c:pt idx="53890">
                  <c:v>42740.444444444445</c:v>
                </c:pt>
                <c:pt idx="53891">
                  <c:v>42740.451388888891</c:v>
                </c:pt>
                <c:pt idx="53892">
                  <c:v>42740.458333333336</c:v>
                </c:pt>
                <c:pt idx="53893">
                  <c:v>42740.465277777781</c:v>
                </c:pt>
                <c:pt idx="53894">
                  <c:v>42740.472222222219</c:v>
                </c:pt>
                <c:pt idx="53895">
                  <c:v>42740.479166666664</c:v>
                </c:pt>
                <c:pt idx="53896">
                  <c:v>42740.486111111109</c:v>
                </c:pt>
                <c:pt idx="53897">
                  <c:v>42740.493055555555</c:v>
                </c:pt>
                <c:pt idx="53898">
                  <c:v>42740.5</c:v>
                </c:pt>
                <c:pt idx="53899">
                  <c:v>42740.506944444445</c:v>
                </c:pt>
                <c:pt idx="53900">
                  <c:v>42740.513888888891</c:v>
                </c:pt>
                <c:pt idx="53901">
                  <c:v>42740.520833333336</c:v>
                </c:pt>
                <c:pt idx="53902">
                  <c:v>42740.527777777781</c:v>
                </c:pt>
                <c:pt idx="53903">
                  <c:v>42740.534722222219</c:v>
                </c:pt>
                <c:pt idx="53904">
                  <c:v>42740.541666666664</c:v>
                </c:pt>
                <c:pt idx="53905">
                  <c:v>42740.548611111109</c:v>
                </c:pt>
                <c:pt idx="53906">
                  <c:v>42740.555555555555</c:v>
                </c:pt>
                <c:pt idx="53907">
                  <c:v>42740.5625</c:v>
                </c:pt>
                <c:pt idx="53908">
                  <c:v>42740.569444444445</c:v>
                </c:pt>
                <c:pt idx="53909">
                  <c:v>42740.576388888891</c:v>
                </c:pt>
                <c:pt idx="53910">
                  <c:v>42740.583333333336</c:v>
                </c:pt>
                <c:pt idx="53911">
                  <c:v>42740.590277777781</c:v>
                </c:pt>
                <c:pt idx="53912">
                  <c:v>42740.597222222219</c:v>
                </c:pt>
                <c:pt idx="53913">
                  <c:v>42740.604166666664</c:v>
                </c:pt>
                <c:pt idx="53914">
                  <c:v>42740.611111111109</c:v>
                </c:pt>
                <c:pt idx="53915">
                  <c:v>42740.618055555555</c:v>
                </c:pt>
                <c:pt idx="53916">
                  <c:v>42740.625</c:v>
                </c:pt>
                <c:pt idx="53917">
                  <c:v>42740.631944444445</c:v>
                </c:pt>
                <c:pt idx="53918">
                  <c:v>42740.638888888891</c:v>
                </c:pt>
                <c:pt idx="53919">
                  <c:v>42740.645833333336</c:v>
                </c:pt>
                <c:pt idx="53920">
                  <c:v>42740.652777777781</c:v>
                </c:pt>
                <c:pt idx="53921">
                  <c:v>42740.659722222219</c:v>
                </c:pt>
                <c:pt idx="53922">
                  <c:v>42740.666666666664</c:v>
                </c:pt>
                <c:pt idx="53923">
                  <c:v>42740.673611111109</c:v>
                </c:pt>
                <c:pt idx="53924">
                  <c:v>42740.680555555555</c:v>
                </c:pt>
                <c:pt idx="53925">
                  <c:v>42740.6875</c:v>
                </c:pt>
                <c:pt idx="53926">
                  <c:v>42740.694444444445</c:v>
                </c:pt>
                <c:pt idx="53927">
                  <c:v>42740.701388888891</c:v>
                </c:pt>
                <c:pt idx="53928">
                  <c:v>42740.708333333336</c:v>
                </c:pt>
                <c:pt idx="53929">
                  <c:v>42740.715277777781</c:v>
                </c:pt>
                <c:pt idx="53930">
                  <c:v>42740.722222222219</c:v>
                </c:pt>
                <c:pt idx="53931">
                  <c:v>42740.729166666664</c:v>
                </c:pt>
                <c:pt idx="53932">
                  <c:v>42740.736111111109</c:v>
                </c:pt>
                <c:pt idx="53933">
                  <c:v>42740.743055555555</c:v>
                </c:pt>
                <c:pt idx="53934">
                  <c:v>42740.75</c:v>
                </c:pt>
                <c:pt idx="53935">
                  <c:v>42740.756944444445</c:v>
                </c:pt>
                <c:pt idx="53936">
                  <c:v>42740.763888888891</c:v>
                </c:pt>
                <c:pt idx="53937">
                  <c:v>42740.770833333336</c:v>
                </c:pt>
                <c:pt idx="53938">
                  <c:v>42740.777777777781</c:v>
                </c:pt>
                <c:pt idx="53939">
                  <c:v>42740.784722222219</c:v>
                </c:pt>
                <c:pt idx="53940">
                  <c:v>42740.791666666664</c:v>
                </c:pt>
                <c:pt idx="53941">
                  <c:v>42740.798611111109</c:v>
                </c:pt>
                <c:pt idx="53942">
                  <c:v>42740.805555555555</c:v>
                </c:pt>
                <c:pt idx="53943">
                  <c:v>42740.8125</c:v>
                </c:pt>
                <c:pt idx="53944">
                  <c:v>42740.819444444445</c:v>
                </c:pt>
                <c:pt idx="53945">
                  <c:v>42740.826388888891</c:v>
                </c:pt>
                <c:pt idx="53946">
                  <c:v>42740.833333333336</c:v>
                </c:pt>
                <c:pt idx="53947">
                  <c:v>42740.840277777781</c:v>
                </c:pt>
                <c:pt idx="53948">
                  <c:v>42740.847222222219</c:v>
                </c:pt>
                <c:pt idx="53949">
                  <c:v>42740.854166666664</c:v>
                </c:pt>
                <c:pt idx="53950">
                  <c:v>42740.861111111109</c:v>
                </c:pt>
                <c:pt idx="53951">
                  <c:v>42740.868055555555</c:v>
                </c:pt>
                <c:pt idx="53952">
                  <c:v>42740.875</c:v>
                </c:pt>
                <c:pt idx="53953">
                  <c:v>42740.881944444445</c:v>
                </c:pt>
                <c:pt idx="53954">
                  <c:v>42740.888888888891</c:v>
                </c:pt>
                <c:pt idx="53955">
                  <c:v>42740.895833333336</c:v>
                </c:pt>
                <c:pt idx="53956">
                  <c:v>42740.902777777781</c:v>
                </c:pt>
                <c:pt idx="53957">
                  <c:v>42740.909722222219</c:v>
                </c:pt>
                <c:pt idx="53958">
                  <c:v>42740.916666666664</c:v>
                </c:pt>
                <c:pt idx="53959">
                  <c:v>42740.923611111109</c:v>
                </c:pt>
                <c:pt idx="53960">
                  <c:v>42740.930555555555</c:v>
                </c:pt>
                <c:pt idx="53961">
                  <c:v>42740.9375</c:v>
                </c:pt>
                <c:pt idx="53962">
                  <c:v>42740.944444444445</c:v>
                </c:pt>
                <c:pt idx="53963">
                  <c:v>42740.951388888891</c:v>
                </c:pt>
                <c:pt idx="53964">
                  <c:v>42740.958333333336</c:v>
                </c:pt>
                <c:pt idx="53965">
                  <c:v>42740.965277777781</c:v>
                </c:pt>
                <c:pt idx="53966">
                  <c:v>42740.972222222219</c:v>
                </c:pt>
                <c:pt idx="53967">
                  <c:v>42740.979166666664</c:v>
                </c:pt>
                <c:pt idx="53968">
                  <c:v>42740.986111111109</c:v>
                </c:pt>
                <c:pt idx="53969">
                  <c:v>42740.993055555555</c:v>
                </c:pt>
                <c:pt idx="53970">
                  <c:v>42741</c:v>
                </c:pt>
                <c:pt idx="53971">
                  <c:v>42741.006944444445</c:v>
                </c:pt>
                <c:pt idx="53972">
                  <c:v>42741.013888888891</c:v>
                </c:pt>
                <c:pt idx="53973">
                  <c:v>42741.020833333336</c:v>
                </c:pt>
                <c:pt idx="53974">
                  <c:v>42741.027777777781</c:v>
                </c:pt>
                <c:pt idx="53975">
                  <c:v>42741.034722222219</c:v>
                </c:pt>
                <c:pt idx="53976">
                  <c:v>42741.041666666664</c:v>
                </c:pt>
                <c:pt idx="53977">
                  <c:v>42741.048611111109</c:v>
                </c:pt>
                <c:pt idx="53978">
                  <c:v>42741.055555555555</c:v>
                </c:pt>
                <c:pt idx="53979">
                  <c:v>42741.0625</c:v>
                </c:pt>
                <c:pt idx="53980">
                  <c:v>42741.069444444445</c:v>
                </c:pt>
                <c:pt idx="53981">
                  <c:v>42741.076388888891</c:v>
                </c:pt>
                <c:pt idx="53982">
                  <c:v>42741.083333333336</c:v>
                </c:pt>
                <c:pt idx="53983">
                  <c:v>42741.090277777781</c:v>
                </c:pt>
                <c:pt idx="53984">
                  <c:v>42741.097222222219</c:v>
                </c:pt>
                <c:pt idx="53985">
                  <c:v>42741.104166666664</c:v>
                </c:pt>
                <c:pt idx="53986">
                  <c:v>42741.111111111109</c:v>
                </c:pt>
                <c:pt idx="53987">
                  <c:v>42741.118055555555</c:v>
                </c:pt>
                <c:pt idx="53988">
                  <c:v>42741.125</c:v>
                </c:pt>
                <c:pt idx="53989">
                  <c:v>42741.131944444445</c:v>
                </c:pt>
                <c:pt idx="53990">
                  <c:v>42741.138888888891</c:v>
                </c:pt>
                <c:pt idx="53991">
                  <c:v>42741.145833333336</c:v>
                </c:pt>
                <c:pt idx="53992">
                  <c:v>42741.152777777781</c:v>
                </c:pt>
                <c:pt idx="53993">
                  <c:v>42741.159722222219</c:v>
                </c:pt>
                <c:pt idx="53994">
                  <c:v>42741.166666666664</c:v>
                </c:pt>
                <c:pt idx="53995">
                  <c:v>42741.173611111109</c:v>
                </c:pt>
                <c:pt idx="53996">
                  <c:v>42741.180555555555</c:v>
                </c:pt>
                <c:pt idx="53997">
                  <c:v>42741.1875</c:v>
                </c:pt>
                <c:pt idx="53998">
                  <c:v>42741.194444444445</c:v>
                </c:pt>
                <c:pt idx="53999">
                  <c:v>42741.201388888891</c:v>
                </c:pt>
                <c:pt idx="54000">
                  <c:v>42741.208333333336</c:v>
                </c:pt>
                <c:pt idx="54001">
                  <c:v>42741.215277777781</c:v>
                </c:pt>
                <c:pt idx="54002">
                  <c:v>42741.222222222219</c:v>
                </c:pt>
                <c:pt idx="54003">
                  <c:v>42741.229166666664</c:v>
                </c:pt>
                <c:pt idx="54004">
                  <c:v>42741.236111111109</c:v>
                </c:pt>
                <c:pt idx="54005">
                  <c:v>42741.243055555555</c:v>
                </c:pt>
                <c:pt idx="54006">
                  <c:v>42741.25</c:v>
                </c:pt>
                <c:pt idx="54007">
                  <c:v>42741.256944444445</c:v>
                </c:pt>
                <c:pt idx="54008">
                  <c:v>42741.263888888891</c:v>
                </c:pt>
                <c:pt idx="54009">
                  <c:v>42741.270833333336</c:v>
                </c:pt>
                <c:pt idx="54010">
                  <c:v>42741.277777777781</c:v>
                </c:pt>
                <c:pt idx="54011">
                  <c:v>42741.284722222219</c:v>
                </c:pt>
                <c:pt idx="54012">
                  <c:v>42741.291666666664</c:v>
                </c:pt>
                <c:pt idx="54013">
                  <c:v>42741.298611111109</c:v>
                </c:pt>
                <c:pt idx="54014">
                  <c:v>42741.305555555555</c:v>
                </c:pt>
                <c:pt idx="54015">
                  <c:v>42741.3125</c:v>
                </c:pt>
                <c:pt idx="54016">
                  <c:v>42741.319444444445</c:v>
                </c:pt>
                <c:pt idx="54017">
                  <c:v>42741.326388888891</c:v>
                </c:pt>
                <c:pt idx="54018">
                  <c:v>42741.333333333336</c:v>
                </c:pt>
                <c:pt idx="54019">
                  <c:v>42741.340277777781</c:v>
                </c:pt>
                <c:pt idx="54020">
                  <c:v>42741.347222222219</c:v>
                </c:pt>
                <c:pt idx="54021">
                  <c:v>42741.354166666664</c:v>
                </c:pt>
                <c:pt idx="54022">
                  <c:v>42741.361111111109</c:v>
                </c:pt>
                <c:pt idx="54023">
                  <c:v>42741.368055555555</c:v>
                </c:pt>
                <c:pt idx="54024">
                  <c:v>42741.375</c:v>
                </c:pt>
                <c:pt idx="54025">
                  <c:v>42741.381944444445</c:v>
                </c:pt>
                <c:pt idx="54026">
                  <c:v>42741.388888888891</c:v>
                </c:pt>
                <c:pt idx="54027">
                  <c:v>42741.395833333336</c:v>
                </c:pt>
                <c:pt idx="54028">
                  <c:v>42741.402777777781</c:v>
                </c:pt>
                <c:pt idx="54029">
                  <c:v>42741.409722222219</c:v>
                </c:pt>
                <c:pt idx="54030">
                  <c:v>42741.416666666664</c:v>
                </c:pt>
                <c:pt idx="54031">
                  <c:v>42741.423611111109</c:v>
                </c:pt>
                <c:pt idx="54032">
                  <c:v>42741.430555555555</c:v>
                </c:pt>
                <c:pt idx="54033">
                  <c:v>42741.4375</c:v>
                </c:pt>
                <c:pt idx="54034">
                  <c:v>42741.444444444445</c:v>
                </c:pt>
                <c:pt idx="54035">
                  <c:v>42741.451388888891</c:v>
                </c:pt>
                <c:pt idx="54036">
                  <c:v>42741.458333333336</c:v>
                </c:pt>
                <c:pt idx="54037">
                  <c:v>42741.465277777781</c:v>
                </c:pt>
                <c:pt idx="54038">
                  <c:v>42741.472222222219</c:v>
                </c:pt>
                <c:pt idx="54039">
                  <c:v>42741.479166666664</c:v>
                </c:pt>
                <c:pt idx="54040">
                  <c:v>42741.486111111109</c:v>
                </c:pt>
                <c:pt idx="54041">
                  <c:v>42741.493055555555</c:v>
                </c:pt>
                <c:pt idx="54042">
                  <c:v>42741.5</c:v>
                </c:pt>
                <c:pt idx="54043">
                  <c:v>42741.506944444445</c:v>
                </c:pt>
                <c:pt idx="54044">
                  <c:v>42741.513888888891</c:v>
                </c:pt>
                <c:pt idx="54045">
                  <c:v>42741.520833333336</c:v>
                </c:pt>
                <c:pt idx="54046">
                  <c:v>42741.527777777781</c:v>
                </c:pt>
                <c:pt idx="54047">
                  <c:v>42741.534722222219</c:v>
                </c:pt>
                <c:pt idx="54048">
                  <c:v>42741.541666666664</c:v>
                </c:pt>
                <c:pt idx="54049">
                  <c:v>42741.548611111109</c:v>
                </c:pt>
                <c:pt idx="54050">
                  <c:v>42741.555555555555</c:v>
                </c:pt>
                <c:pt idx="54051">
                  <c:v>42741.5625</c:v>
                </c:pt>
                <c:pt idx="54052">
                  <c:v>42741.569444444445</c:v>
                </c:pt>
                <c:pt idx="54053">
                  <c:v>42741.576388888891</c:v>
                </c:pt>
                <c:pt idx="54054">
                  <c:v>42741.583333333336</c:v>
                </c:pt>
                <c:pt idx="54055">
                  <c:v>42741.590277777781</c:v>
                </c:pt>
                <c:pt idx="54056">
                  <c:v>42741.597222222219</c:v>
                </c:pt>
                <c:pt idx="54057">
                  <c:v>42741.604166666664</c:v>
                </c:pt>
                <c:pt idx="54058">
                  <c:v>42741.611111111109</c:v>
                </c:pt>
                <c:pt idx="54059">
                  <c:v>42741.618055555555</c:v>
                </c:pt>
                <c:pt idx="54060">
                  <c:v>42741.625</c:v>
                </c:pt>
                <c:pt idx="54061">
                  <c:v>42741.631944444445</c:v>
                </c:pt>
                <c:pt idx="54062">
                  <c:v>42741.638888888891</c:v>
                </c:pt>
                <c:pt idx="54063">
                  <c:v>42741.645833333336</c:v>
                </c:pt>
                <c:pt idx="54064">
                  <c:v>42741.652777777781</c:v>
                </c:pt>
                <c:pt idx="54065">
                  <c:v>42741.659722222219</c:v>
                </c:pt>
                <c:pt idx="54066">
                  <c:v>42741.666666666664</c:v>
                </c:pt>
                <c:pt idx="54067">
                  <c:v>42741.673611111109</c:v>
                </c:pt>
                <c:pt idx="54068">
                  <c:v>42741.680555555555</c:v>
                </c:pt>
                <c:pt idx="54069">
                  <c:v>42741.6875</c:v>
                </c:pt>
                <c:pt idx="54070">
                  <c:v>42741.694444444445</c:v>
                </c:pt>
                <c:pt idx="54071">
                  <c:v>42741.701388888891</c:v>
                </c:pt>
                <c:pt idx="54072">
                  <c:v>42741.708333333336</c:v>
                </c:pt>
                <c:pt idx="54073">
                  <c:v>42741.715277777781</c:v>
                </c:pt>
                <c:pt idx="54074">
                  <c:v>42741.722222222219</c:v>
                </c:pt>
                <c:pt idx="54075">
                  <c:v>42741.729166666664</c:v>
                </c:pt>
                <c:pt idx="54076">
                  <c:v>42741.736111111109</c:v>
                </c:pt>
                <c:pt idx="54077">
                  <c:v>42741.743055555555</c:v>
                </c:pt>
                <c:pt idx="54078">
                  <c:v>42741.75</c:v>
                </c:pt>
                <c:pt idx="54079">
                  <c:v>42741.756944444445</c:v>
                </c:pt>
                <c:pt idx="54080">
                  <c:v>42741.763888888891</c:v>
                </c:pt>
                <c:pt idx="54081">
                  <c:v>42741.770833333336</c:v>
                </c:pt>
                <c:pt idx="54082">
                  <c:v>42741.777777777781</c:v>
                </c:pt>
                <c:pt idx="54083">
                  <c:v>42741.784722222219</c:v>
                </c:pt>
                <c:pt idx="54084">
                  <c:v>42741.791666666664</c:v>
                </c:pt>
                <c:pt idx="54085">
                  <c:v>42741.798611111109</c:v>
                </c:pt>
                <c:pt idx="54086">
                  <c:v>42741.805555555555</c:v>
                </c:pt>
                <c:pt idx="54087">
                  <c:v>42741.8125</c:v>
                </c:pt>
                <c:pt idx="54088">
                  <c:v>42741.819444444445</c:v>
                </c:pt>
                <c:pt idx="54089">
                  <c:v>42741.826388888891</c:v>
                </c:pt>
                <c:pt idx="54090">
                  <c:v>42741.833333333336</c:v>
                </c:pt>
                <c:pt idx="54091">
                  <c:v>42741.840277777781</c:v>
                </c:pt>
                <c:pt idx="54092">
                  <c:v>42741.847222222219</c:v>
                </c:pt>
                <c:pt idx="54093">
                  <c:v>42741.854166666664</c:v>
                </c:pt>
                <c:pt idx="54094">
                  <c:v>42741.861111111109</c:v>
                </c:pt>
                <c:pt idx="54095">
                  <c:v>42741.868055555555</c:v>
                </c:pt>
                <c:pt idx="54096">
                  <c:v>42741.875</c:v>
                </c:pt>
                <c:pt idx="54097">
                  <c:v>42741.881944444445</c:v>
                </c:pt>
                <c:pt idx="54098">
                  <c:v>42741.888888888891</c:v>
                </c:pt>
                <c:pt idx="54099">
                  <c:v>42741.895833333336</c:v>
                </c:pt>
                <c:pt idx="54100">
                  <c:v>42741.902777777781</c:v>
                </c:pt>
                <c:pt idx="54101">
                  <c:v>42741.909722222219</c:v>
                </c:pt>
                <c:pt idx="54102">
                  <c:v>42741.916666666664</c:v>
                </c:pt>
                <c:pt idx="54103">
                  <c:v>42741.923611111109</c:v>
                </c:pt>
                <c:pt idx="54104">
                  <c:v>42741.930555555555</c:v>
                </c:pt>
                <c:pt idx="54105">
                  <c:v>42741.9375</c:v>
                </c:pt>
                <c:pt idx="54106">
                  <c:v>42741.944444444445</c:v>
                </c:pt>
                <c:pt idx="54107">
                  <c:v>42741.951388888891</c:v>
                </c:pt>
                <c:pt idx="54108">
                  <c:v>42741.958333333336</c:v>
                </c:pt>
                <c:pt idx="54109">
                  <c:v>42741.965277777781</c:v>
                </c:pt>
                <c:pt idx="54110">
                  <c:v>42741.972222222219</c:v>
                </c:pt>
                <c:pt idx="54111">
                  <c:v>42741.979166666664</c:v>
                </c:pt>
                <c:pt idx="54112">
                  <c:v>42741.986111111109</c:v>
                </c:pt>
                <c:pt idx="54113">
                  <c:v>42741.993055555555</c:v>
                </c:pt>
                <c:pt idx="54114">
                  <c:v>42742</c:v>
                </c:pt>
                <c:pt idx="54115">
                  <c:v>42742.006944444445</c:v>
                </c:pt>
                <c:pt idx="54116">
                  <c:v>42742.013888888891</c:v>
                </c:pt>
                <c:pt idx="54117">
                  <c:v>42742.020833333336</c:v>
                </c:pt>
                <c:pt idx="54118">
                  <c:v>42742.027777777781</c:v>
                </c:pt>
                <c:pt idx="54119">
                  <c:v>42742.034722222219</c:v>
                </c:pt>
                <c:pt idx="54120">
                  <c:v>42742.041666666664</c:v>
                </c:pt>
                <c:pt idx="54121">
                  <c:v>42742.048611111109</c:v>
                </c:pt>
                <c:pt idx="54122">
                  <c:v>42742.055555555555</c:v>
                </c:pt>
                <c:pt idx="54123">
                  <c:v>42742.0625</c:v>
                </c:pt>
                <c:pt idx="54124">
                  <c:v>42742.069444444445</c:v>
                </c:pt>
                <c:pt idx="54125">
                  <c:v>42742.076388888891</c:v>
                </c:pt>
                <c:pt idx="54126">
                  <c:v>42742.083333333336</c:v>
                </c:pt>
                <c:pt idx="54127">
                  <c:v>42742.090277777781</c:v>
                </c:pt>
                <c:pt idx="54128">
                  <c:v>42742.097222222219</c:v>
                </c:pt>
                <c:pt idx="54129">
                  <c:v>42742.104166666664</c:v>
                </c:pt>
                <c:pt idx="54130">
                  <c:v>42742.111111111109</c:v>
                </c:pt>
                <c:pt idx="54131">
                  <c:v>42742.118055555555</c:v>
                </c:pt>
                <c:pt idx="54132">
                  <c:v>42742.125</c:v>
                </c:pt>
                <c:pt idx="54133">
                  <c:v>42742.131944444445</c:v>
                </c:pt>
                <c:pt idx="54134">
                  <c:v>42742.138888888891</c:v>
                </c:pt>
                <c:pt idx="54135">
                  <c:v>42742.145833333336</c:v>
                </c:pt>
                <c:pt idx="54136">
                  <c:v>42742.152777777781</c:v>
                </c:pt>
                <c:pt idx="54137">
                  <c:v>42742.159722222219</c:v>
                </c:pt>
                <c:pt idx="54138">
                  <c:v>42742.166666666664</c:v>
                </c:pt>
                <c:pt idx="54139">
                  <c:v>42742.173611111109</c:v>
                </c:pt>
                <c:pt idx="54140">
                  <c:v>42742.180555555555</c:v>
                </c:pt>
                <c:pt idx="54141">
                  <c:v>42742.1875</c:v>
                </c:pt>
                <c:pt idx="54142">
                  <c:v>42742.194444444445</c:v>
                </c:pt>
                <c:pt idx="54143">
                  <c:v>42742.201388888891</c:v>
                </c:pt>
                <c:pt idx="54144">
                  <c:v>42742.208333333336</c:v>
                </c:pt>
                <c:pt idx="54145">
                  <c:v>42742.215277777781</c:v>
                </c:pt>
                <c:pt idx="54146">
                  <c:v>42742.222222222219</c:v>
                </c:pt>
                <c:pt idx="54147">
                  <c:v>42742.229166666664</c:v>
                </c:pt>
                <c:pt idx="54148">
                  <c:v>42742.236111111109</c:v>
                </c:pt>
                <c:pt idx="54149">
                  <c:v>42742.243055555555</c:v>
                </c:pt>
                <c:pt idx="54150">
                  <c:v>42742.25</c:v>
                </c:pt>
                <c:pt idx="54151">
                  <c:v>42742.256944444445</c:v>
                </c:pt>
                <c:pt idx="54152">
                  <c:v>42742.263888888891</c:v>
                </c:pt>
                <c:pt idx="54153">
                  <c:v>42742.270833333336</c:v>
                </c:pt>
                <c:pt idx="54154">
                  <c:v>42742.277777777781</c:v>
                </c:pt>
                <c:pt idx="54155">
                  <c:v>42742.284722222219</c:v>
                </c:pt>
                <c:pt idx="54156">
                  <c:v>42742.291666666664</c:v>
                </c:pt>
                <c:pt idx="54157">
                  <c:v>42742.298611111109</c:v>
                </c:pt>
                <c:pt idx="54158">
                  <c:v>42742.305555555555</c:v>
                </c:pt>
                <c:pt idx="54159">
                  <c:v>42742.3125</c:v>
                </c:pt>
                <c:pt idx="54160">
                  <c:v>42742.319444444445</c:v>
                </c:pt>
                <c:pt idx="54161">
                  <c:v>42742.326388888891</c:v>
                </c:pt>
                <c:pt idx="54162">
                  <c:v>42742.333333333336</c:v>
                </c:pt>
                <c:pt idx="54163">
                  <c:v>42742.340277777781</c:v>
                </c:pt>
                <c:pt idx="54164">
                  <c:v>42742.347222222219</c:v>
                </c:pt>
                <c:pt idx="54165">
                  <c:v>42742.354166666664</c:v>
                </c:pt>
                <c:pt idx="54166">
                  <c:v>42742.361111111109</c:v>
                </c:pt>
                <c:pt idx="54167">
                  <c:v>42742.368055555555</c:v>
                </c:pt>
                <c:pt idx="54168">
                  <c:v>42742.375</c:v>
                </c:pt>
                <c:pt idx="54169">
                  <c:v>42742.381944444445</c:v>
                </c:pt>
                <c:pt idx="54170">
                  <c:v>42742.388888888891</c:v>
                </c:pt>
                <c:pt idx="54171">
                  <c:v>42742.395833333336</c:v>
                </c:pt>
                <c:pt idx="54172">
                  <c:v>42742.402777777781</c:v>
                </c:pt>
                <c:pt idx="54173">
                  <c:v>42742.409722222219</c:v>
                </c:pt>
                <c:pt idx="54174">
                  <c:v>42742.416666666664</c:v>
                </c:pt>
                <c:pt idx="54175">
                  <c:v>42742.423611111109</c:v>
                </c:pt>
                <c:pt idx="54176">
                  <c:v>42742.430555555555</c:v>
                </c:pt>
                <c:pt idx="54177">
                  <c:v>42742.4375</c:v>
                </c:pt>
                <c:pt idx="54178">
                  <c:v>42742.444444444445</c:v>
                </c:pt>
                <c:pt idx="54179">
                  <c:v>42742.451388888891</c:v>
                </c:pt>
                <c:pt idx="54180">
                  <c:v>42742.458333333336</c:v>
                </c:pt>
                <c:pt idx="54181">
                  <c:v>42742.465277777781</c:v>
                </c:pt>
                <c:pt idx="54182">
                  <c:v>42742.472222222219</c:v>
                </c:pt>
                <c:pt idx="54183">
                  <c:v>42742.479166666664</c:v>
                </c:pt>
                <c:pt idx="54184">
                  <c:v>42742.486111111109</c:v>
                </c:pt>
                <c:pt idx="54185">
                  <c:v>42742.493055555555</c:v>
                </c:pt>
                <c:pt idx="54186">
                  <c:v>42742.5</c:v>
                </c:pt>
                <c:pt idx="54187">
                  <c:v>42742.506944444445</c:v>
                </c:pt>
                <c:pt idx="54188">
                  <c:v>42742.513888888891</c:v>
                </c:pt>
                <c:pt idx="54189">
                  <c:v>42742.520833333336</c:v>
                </c:pt>
                <c:pt idx="54190">
                  <c:v>42742.527777777781</c:v>
                </c:pt>
                <c:pt idx="54191">
                  <c:v>42742.534722222219</c:v>
                </c:pt>
                <c:pt idx="54192">
                  <c:v>42742.541666666664</c:v>
                </c:pt>
                <c:pt idx="54193">
                  <c:v>42742.548611111109</c:v>
                </c:pt>
                <c:pt idx="54194">
                  <c:v>42742.555555555555</c:v>
                </c:pt>
                <c:pt idx="54195">
                  <c:v>42742.5625</c:v>
                </c:pt>
                <c:pt idx="54196">
                  <c:v>42742.569444444445</c:v>
                </c:pt>
                <c:pt idx="54197">
                  <c:v>42742.576388888891</c:v>
                </c:pt>
                <c:pt idx="54198">
                  <c:v>42742.583333333336</c:v>
                </c:pt>
                <c:pt idx="54199">
                  <c:v>42742.590277777781</c:v>
                </c:pt>
                <c:pt idx="54200">
                  <c:v>42742.597222222219</c:v>
                </c:pt>
                <c:pt idx="54201">
                  <c:v>42742.604166666664</c:v>
                </c:pt>
                <c:pt idx="54202">
                  <c:v>42742.611111111109</c:v>
                </c:pt>
                <c:pt idx="54203">
                  <c:v>42742.618055555555</c:v>
                </c:pt>
                <c:pt idx="54204">
                  <c:v>42742.625</c:v>
                </c:pt>
                <c:pt idx="54205">
                  <c:v>42742.631944444445</c:v>
                </c:pt>
                <c:pt idx="54206">
                  <c:v>42742.638888888891</c:v>
                </c:pt>
                <c:pt idx="54207">
                  <c:v>42742.645833333336</c:v>
                </c:pt>
                <c:pt idx="54208">
                  <c:v>42742.652777777781</c:v>
                </c:pt>
                <c:pt idx="54209">
                  <c:v>42742.659722222219</c:v>
                </c:pt>
                <c:pt idx="54210">
                  <c:v>42742.666666666664</c:v>
                </c:pt>
                <c:pt idx="54211">
                  <c:v>42742.673611111109</c:v>
                </c:pt>
                <c:pt idx="54212">
                  <c:v>42742.680555555555</c:v>
                </c:pt>
                <c:pt idx="54213">
                  <c:v>42742.6875</c:v>
                </c:pt>
                <c:pt idx="54214">
                  <c:v>42742.694444444445</c:v>
                </c:pt>
                <c:pt idx="54215">
                  <c:v>42742.701388888891</c:v>
                </c:pt>
                <c:pt idx="54216">
                  <c:v>42742.708333333336</c:v>
                </c:pt>
                <c:pt idx="54217">
                  <c:v>42742.715277777781</c:v>
                </c:pt>
                <c:pt idx="54218">
                  <c:v>42742.722222222219</c:v>
                </c:pt>
                <c:pt idx="54219">
                  <c:v>42742.729166666664</c:v>
                </c:pt>
                <c:pt idx="54220">
                  <c:v>42742.736111111109</c:v>
                </c:pt>
                <c:pt idx="54221">
                  <c:v>42742.743055555555</c:v>
                </c:pt>
                <c:pt idx="54222">
                  <c:v>42742.75</c:v>
                </c:pt>
                <c:pt idx="54223">
                  <c:v>42742.756944444445</c:v>
                </c:pt>
                <c:pt idx="54224">
                  <c:v>42742.763888888891</c:v>
                </c:pt>
                <c:pt idx="54225">
                  <c:v>42742.770833333336</c:v>
                </c:pt>
                <c:pt idx="54226">
                  <c:v>42742.777777777781</c:v>
                </c:pt>
                <c:pt idx="54227">
                  <c:v>42742.784722222219</c:v>
                </c:pt>
                <c:pt idx="54228">
                  <c:v>42742.791666666664</c:v>
                </c:pt>
                <c:pt idx="54229">
                  <c:v>42742.798611111109</c:v>
                </c:pt>
                <c:pt idx="54230">
                  <c:v>42742.805555555555</c:v>
                </c:pt>
                <c:pt idx="54231">
                  <c:v>42742.8125</c:v>
                </c:pt>
                <c:pt idx="54232">
                  <c:v>42742.819444444445</c:v>
                </c:pt>
                <c:pt idx="54233">
                  <c:v>42742.826388888891</c:v>
                </c:pt>
                <c:pt idx="54234">
                  <c:v>42742.833333333336</c:v>
                </c:pt>
                <c:pt idx="54235">
                  <c:v>42742.840277777781</c:v>
                </c:pt>
                <c:pt idx="54236">
                  <c:v>42742.847222222219</c:v>
                </c:pt>
                <c:pt idx="54237">
                  <c:v>42742.854166666664</c:v>
                </c:pt>
                <c:pt idx="54238">
                  <c:v>42742.861111111109</c:v>
                </c:pt>
                <c:pt idx="54239">
                  <c:v>42742.868055555555</c:v>
                </c:pt>
                <c:pt idx="54240">
                  <c:v>42742.875</c:v>
                </c:pt>
                <c:pt idx="54241">
                  <c:v>42742.881944444445</c:v>
                </c:pt>
                <c:pt idx="54242">
                  <c:v>42742.888888888891</c:v>
                </c:pt>
                <c:pt idx="54243">
                  <c:v>42742.895833333336</c:v>
                </c:pt>
                <c:pt idx="54244">
                  <c:v>42742.902777777781</c:v>
                </c:pt>
                <c:pt idx="54245">
                  <c:v>42742.909722222219</c:v>
                </c:pt>
                <c:pt idx="54246">
                  <c:v>42742.916666666664</c:v>
                </c:pt>
                <c:pt idx="54247">
                  <c:v>42742.923611111109</c:v>
                </c:pt>
                <c:pt idx="54248">
                  <c:v>42742.930555555555</c:v>
                </c:pt>
                <c:pt idx="54249">
                  <c:v>42742.9375</c:v>
                </c:pt>
                <c:pt idx="54250">
                  <c:v>42742.944444444445</c:v>
                </c:pt>
                <c:pt idx="54251">
                  <c:v>42742.951388888891</c:v>
                </c:pt>
                <c:pt idx="54252">
                  <c:v>42742.958333333336</c:v>
                </c:pt>
                <c:pt idx="54253">
                  <c:v>42742.965277777781</c:v>
                </c:pt>
                <c:pt idx="54254">
                  <c:v>42742.972222222219</c:v>
                </c:pt>
                <c:pt idx="54255">
                  <c:v>42742.979166666664</c:v>
                </c:pt>
                <c:pt idx="54256">
                  <c:v>42742.986111111109</c:v>
                </c:pt>
                <c:pt idx="54257">
                  <c:v>42742.993055555555</c:v>
                </c:pt>
                <c:pt idx="54258">
                  <c:v>42743</c:v>
                </c:pt>
                <c:pt idx="54259">
                  <c:v>42743.006944444445</c:v>
                </c:pt>
                <c:pt idx="54260">
                  <c:v>42743.013888888891</c:v>
                </c:pt>
                <c:pt idx="54261">
                  <c:v>42743.020833333336</c:v>
                </c:pt>
                <c:pt idx="54262">
                  <c:v>42743.027777777781</c:v>
                </c:pt>
                <c:pt idx="54263">
                  <c:v>42743.034722222219</c:v>
                </c:pt>
                <c:pt idx="54264">
                  <c:v>42743.041666666664</c:v>
                </c:pt>
                <c:pt idx="54265">
                  <c:v>42743.048611111109</c:v>
                </c:pt>
                <c:pt idx="54266">
                  <c:v>42743.055555555555</c:v>
                </c:pt>
                <c:pt idx="54267">
                  <c:v>42743.0625</c:v>
                </c:pt>
                <c:pt idx="54268">
                  <c:v>42743.069444444445</c:v>
                </c:pt>
                <c:pt idx="54269">
                  <c:v>42743.076388888891</c:v>
                </c:pt>
                <c:pt idx="54270">
                  <c:v>42743.083333333336</c:v>
                </c:pt>
                <c:pt idx="54271">
                  <c:v>42743.090277777781</c:v>
                </c:pt>
                <c:pt idx="54272">
                  <c:v>42743.097222222219</c:v>
                </c:pt>
                <c:pt idx="54273">
                  <c:v>42743.104166666664</c:v>
                </c:pt>
                <c:pt idx="54274">
                  <c:v>42743.111111111109</c:v>
                </c:pt>
                <c:pt idx="54275">
                  <c:v>42743.118055555555</c:v>
                </c:pt>
                <c:pt idx="54276">
                  <c:v>42743.125</c:v>
                </c:pt>
                <c:pt idx="54277">
                  <c:v>42743.131944444445</c:v>
                </c:pt>
                <c:pt idx="54278">
                  <c:v>42743.138888888891</c:v>
                </c:pt>
                <c:pt idx="54279">
                  <c:v>42743.145833333336</c:v>
                </c:pt>
                <c:pt idx="54280">
                  <c:v>42743.152777777781</c:v>
                </c:pt>
                <c:pt idx="54281">
                  <c:v>42743.159722222219</c:v>
                </c:pt>
                <c:pt idx="54282">
                  <c:v>42743.166666666664</c:v>
                </c:pt>
                <c:pt idx="54283">
                  <c:v>42743.173611111109</c:v>
                </c:pt>
                <c:pt idx="54284">
                  <c:v>42743.180555555555</c:v>
                </c:pt>
                <c:pt idx="54285">
                  <c:v>42743.1875</c:v>
                </c:pt>
                <c:pt idx="54286">
                  <c:v>42743.194444444445</c:v>
                </c:pt>
                <c:pt idx="54287">
                  <c:v>42743.201388888891</c:v>
                </c:pt>
                <c:pt idx="54288">
                  <c:v>42743.208333333336</c:v>
                </c:pt>
                <c:pt idx="54289">
                  <c:v>42743.215277777781</c:v>
                </c:pt>
                <c:pt idx="54290">
                  <c:v>42743.222222222219</c:v>
                </c:pt>
                <c:pt idx="54291">
                  <c:v>42743.229166666664</c:v>
                </c:pt>
                <c:pt idx="54292">
                  <c:v>42743.236111111109</c:v>
                </c:pt>
                <c:pt idx="54293">
                  <c:v>42743.243055555555</c:v>
                </c:pt>
                <c:pt idx="54294">
                  <c:v>42743.25</c:v>
                </c:pt>
                <c:pt idx="54295">
                  <c:v>42743.256944444445</c:v>
                </c:pt>
                <c:pt idx="54296">
                  <c:v>42743.263888888891</c:v>
                </c:pt>
                <c:pt idx="54297">
                  <c:v>42743.270833333336</c:v>
                </c:pt>
                <c:pt idx="54298">
                  <c:v>42743.277777777781</c:v>
                </c:pt>
                <c:pt idx="54299">
                  <c:v>42743.284722222219</c:v>
                </c:pt>
                <c:pt idx="54300">
                  <c:v>42743.291666666664</c:v>
                </c:pt>
                <c:pt idx="54301">
                  <c:v>42743.298611111109</c:v>
                </c:pt>
                <c:pt idx="54302">
                  <c:v>42743.305555555555</c:v>
                </c:pt>
                <c:pt idx="54303">
                  <c:v>42743.3125</c:v>
                </c:pt>
                <c:pt idx="54304">
                  <c:v>42743.319444444445</c:v>
                </c:pt>
                <c:pt idx="54305">
                  <c:v>42743.326388888891</c:v>
                </c:pt>
                <c:pt idx="54306">
                  <c:v>42743.333333333336</c:v>
                </c:pt>
                <c:pt idx="54307">
                  <c:v>42743.340277777781</c:v>
                </c:pt>
                <c:pt idx="54308">
                  <c:v>42743.347222222219</c:v>
                </c:pt>
                <c:pt idx="54309">
                  <c:v>42743.354166666664</c:v>
                </c:pt>
                <c:pt idx="54310">
                  <c:v>42743.361111111109</c:v>
                </c:pt>
                <c:pt idx="54311">
                  <c:v>42743.368055555555</c:v>
                </c:pt>
                <c:pt idx="54312">
                  <c:v>42743.375</c:v>
                </c:pt>
                <c:pt idx="54313">
                  <c:v>42743.381944444445</c:v>
                </c:pt>
                <c:pt idx="54314">
                  <c:v>42743.388888888891</c:v>
                </c:pt>
                <c:pt idx="54315">
                  <c:v>42743.395833333336</c:v>
                </c:pt>
                <c:pt idx="54316">
                  <c:v>42743.402777777781</c:v>
                </c:pt>
                <c:pt idx="54317">
                  <c:v>42743.409722222219</c:v>
                </c:pt>
                <c:pt idx="54318">
                  <c:v>42743.416666666664</c:v>
                </c:pt>
                <c:pt idx="54319">
                  <c:v>42743.423611111109</c:v>
                </c:pt>
                <c:pt idx="54320">
                  <c:v>42743.430555555555</c:v>
                </c:pt>
                <c:pt idx="54321">
                  <c:v>42743.4375</c:v>
                </c:pt>
                <c:pt idx="54322">
                  <c:v>42743.444444444445</c:v>
                </c:pt>
                <c:pt idx="54323">
                  <c:v>42743.451388888891</c:v>
                </c:pt>
                <c:pt idx="54324">
                  <c:v>42743.458333333336</c:v>
                </c:pt>
                <c:pt idx="54325">
                  <c:v>42743.465277777781</c:v>
                </c:pt>
                <c:pt idx="54326">
                  <c:v>42743.472222222219</c:v>
                </c:pt>
                <c:pt idx="54327">
                  <c:v>42743.479166666664</c:v>
                </c:pt>
                <c:pt idx="54328">
                  <c:v>42743.486111111109</c:v>
                </c:pt>
                <c:pt idx="54329">
                  <c:v>42743.493055555555</c:v>
                </c:pt>
                <c:pt idx="54330">
                  <c:v>42743.5</c:v>
                </c:pt>
                <c:pt idx="54331">
                  <c:v>42743.506944444445</c:v>
                </c:pt>
                <c:pt idx="54332">
                  <c:v>42743.513888888891</c:v>
                </c:pt>
                <c:pt idx="54333">
                  <c:v>42743.520833333336</c:v>
                </c:pt>
                <c:pt idx="54334">
                  <c:v>42743.527777777781</c:v>
                </c:pt>
                <c:pt idx="54335">
                  <c:v>42743.534722222219</c:v>
                </c:pt>
                <c:pt idx="54336">
                  <c:v>42743.541666666664</c:v>
                </c:pt>
                <c:pt idx="54337">
                  <c:v>42743.548611111109</c:v>
                </c:pt>
                <c:pt idx="54338">
                  <c:v>42743.555555555555</c:v>
                </c:pt>
                <c:pt idx="54339">
                  <c:v>42743.5625</c:v>
                </c:pt>
                <c:pt idx="54340">
                  <c:v>42743.569444444445</c:v>
                </c:pt>
                <c:pt idx="54341">
                  <c:v>42743.576388888891</c:v>
                </c:pt>
                <c:pt idx="54342">
                  <c:v>42743.583333333336</c:v>
                </c:pt>
                <c:pt idx="54343">
                  <c:v>42743.590277777781</c:v>
                </c:pt>
                <c:pt idx="54344">
                  <c:v>42743.597222222219</c:v>
                </c:pt>
                <c:pt idx="54345">
                  <c:v>42743.604166666664</c:v>
                </c:pt>
                <c:pt idx="54346">
                  <c:v>42743.611111111109</c:v>
                </c:pt>
                <c:pt idx="54347">
                  <c:v>42743.618055555555</c:v>
                </c:pt>
                <c:pt idx="54348">
                  <c:v>42743.625</c:v>
                </c:pt>
                <c:pt idx="54349">
                  <c:v>42743.631944444445</c:v>
                </c:pt>
                <c:pt idx="54350">
                  <c:v>42743.638888888891</c:v>
                </c:pt>
                <c:pt idx="54351">
                  <c:v>42743.645833333336</c:v>
                </c:pt>
                <c:pt idx="54352">
                  <c:v>42743.652777777781</c:v>
                </c:pt>
                <c:pt idx="54353">
                  <c:v>42743.659722222219</c:v>
                </c:pt>
                <c:pt idx="54354">
                  <c:v>42743.666666666664</c:v>
                </c:pt>
                <c:pt idx="54355">
                  <c:v>42743.673611111109</c:v>
                </c:pt>
                <c:pt idx="54356">
                  <c:v>42743.680555555555</c:v>
                </c:pt>
                <c:pt idx="54357">
                  <c:v>42743.6875</c:v>
                </c:pt>
                <c:pt idx="54358">
                  <c:v>42743.694444444445</c:v>
                </c:pt>
                <c:pt idx="54359">
                  <c:v>42743.701388888891</c:v>
                </c:pt>
                <c:pt idx="54360">
                  <c:v>42743.708333333336</c:v>
                </c:pt>
                <c:pt idx="54361">
                  <c:v>42743.715277777781</c:v>
                </c:pt>
                <c:pt idx="54362">
                  <c:v>42743.722222222219</c:v>
                </c:pt>
                <c:pt idx="54363">
                  <c:v>42743.729166666664</c:v>
                </c:pt>
                <c:pt idx="54364">
                  <c:v>42743.736111111109</c:v>
                </c:pt>
                <c:pt idx="54365">
                  <c:v>42743.743055555555</c:v>
                </c:pt>
                <c:pt idx="54366">
                  <c:v>42743.75</c:v>
                </c:pt>
                <c:pt idx="54367">
                  <c:v>42743.756944444445</c:v>
                </c:pt>
                <c:pt idx="54368">
                  <c:v>42743.763888888891</c:v>
                </c:pt>
                <c:pt idx="54369">
                  <c:v>42743.770833333336</c:v>
                </c:pt>
                <c:pt idx="54370">
                  <c:v>42743.777777777781</c:v>
                </c:pt>
                <c:pt idx="54371">
                  <c:v>42743.784722222219</c:v>
                </c:pt>
                <c:pt idx="54372">
                  <c:v>42743.791666666664</c:v>
                </c:pt>
                <c:pt idx="54373">
                  <c:v>42743.798611111109</c:v>
                </c:pt>
                <c:pt idx="54374">
                  <c:v>42743.805555555555</c:v>
                </c:pt>
                <c:pt idx="54375">
                  <c:v>42743.8125</c:v>
                </c:pt>
                <c:pt idx="54376">
                  <c:v>42743.819444444445</c:v>
                </c:pt>
                <c:pt idx="54377">
                  <c:v>42743.826388888891</c:v>
                </c:pt>
                <c:pt idx="54378">
                  <c:v>42743.833333333336</c:v>
                </c:pt>
                <c:pt idx="54379">
                  <c:v>42743.840277777781</c:v>
                </c:pt>
                <c:pt idx="54380">
                  <c:v>42743.847222222219</c:v>
                </c:pt>
                <c:pt idx="54381">
                  <c:v>42743.854166666664</c:v>
                </c:pt>
                <c:pt idx="54382">
                  <c:v>42743.861111111109</c:v>
                </c:pt>
                <c:pt idx="54383">
                  <c:v>42743.868055555555</c:v>
                </c:pt>
                <c:pt idx="54384">
                  <c:v>42743.875</c:v>
                </c:pt>
                <c:pt idx="54385">
                  <c:v>42743.881944444445</c:v>
                </c:pt>
                <c:pt idx="54386">
                  <c:v>42743.888888888891</c:v>
                </c:pt>
                <c:pt idx="54387">
                  <c:v>42743.895833333336</c:v>
                </c:pt>
                <c:pt idx="54388">
                  <c:v>42743.902777777781</c:v>
                </c:pt>
                <c:pt idx="54389">
                  <c:v>42743.909722222219</c:v>
                </c:pt>
                <c:pt idx="54390">
                  <c:v>42743.916666666664</c:v>
                </c:pt>
                <c:pt idx="54391">
                  <c:v>42743.923611111109</c:v>
                </c:pt>
                <c:pt idx="54392">
                  <c:v>42743.930555555555</c:v>
                </c:pt>
                <c:pt idx="54393">
                  <c:v>42743.9375</c:v>
                </c:pt>
                <c:pt idx="54394">
                  <c:v>42743.944444444445</c:v>
                </c:pt>
                <c:pt idx="54395">
                  <c:v>42743.951388888891</c:v>
                </c:pt>
                <c:pt idx="54396">
                  <c:v>42743.958333333336</c:v>
                </c:pt>
                <c:pt idx="54397">
                  <c:v>42743.965277777781</c:v>
                </c:pt>
                <c:pt idx="54398">
                  <c:v>42743.972222222219</c:v>
                </c:pt>
                <c:pt idx="54399">
                  <c:v>42743.979166666664</c:v>
                </c:pt>
                <c:pt idx="54400">
                  <c:v>42743.986111111109</c:v>
                </c:pt>
                <c:pt idx="54401">
                  <c:v>42743.993055555555</c:v>
                </c:pt>
                <c:pt idx="54402">
                  <c:v>42744</c:v>
                </c:pt>
                <c:pt idx="54403">
                  <c:v>42744.006944444445</c:v>
                </c:pt>
                <c:pt idx="54404">
                  <c:v>42744.013888888891</c:v>
                </c:pt>
                <c:pt idx="54405">
                  <c:v>42744.020833333336</c:v>
                </c:pt>
                <c:pt idx="54406">
                  <c:v>42744.027777777781</c:v>
                </c:pt>
                <c:pt idx="54407">
                  <c:v>42744.034722222219</c:v>
                </c:pt>
                <c:pt idx="54408">
                  <c:v>42744.041666666664</c:v>
                </c:pt>
                <c:pt idx="54409">
                  <c:v>42744.048611111109</c:v>
                </c:pt>
                <c:pt idx="54410">
                  <c:v>42744.055555555555</c:v>
                </c:pt>
                <c:pt idx="54411">
                  <c:v>42744.0625</c:v>
                </c:pt>
                <c:pt idx="54412">
                  <c:v>42744.069444444445</c:v>
                </c:pt>
                <c:pt idx="54413">
                  <c:v>42744.076388888891</c:v>
                </c:pt>
                <c:pt idx="54414">
                  <c:v>42744.083333333336</c:v>
                </c:pt>
                <c:pt idx="54415">
                  <c:v>42744.090277777781</c:v>
                </c:pt>
                <c:pt idx="54416">
                  <c:v>42744.097222222219</c:v>
                </c:pt>
                <c:pt idx="54417">
                  <c:v>42744.104166666664</c:v>
                </c:pt>
                <c:pt idx="54418">
                  <c:v>42744.111111111109</c:v>
                </c:pt>
                <c:pt idx="54419">
                  <c:v>42744.118055555555</c:v>
                </c:pt>
                <c:pt idx="54420">
                  <c:v>42744.125</c:v>
                </c:pt>
                <c:pt idx="54421">
                  <c:v>42744.131944444445</c:v>
                </c:pt>
                <c:pt idx="54422">
                  <c:v>42744.138888888891</c:v>
                </c:pt>
                <c:pt idx="54423">
                  <c:v>42744.145833333336</c:v>
                </c:pt>
                <c:pt idx="54424">
                  <c:v>42744.152777777781</c:v>
                </c:pt>
                <c:pt idx="54425">
                  <c:v>42744.159722222219</c:v>
                </c:pt>
                <c:pt idx="54426">
                  <c:v>42744.166666666664</c:v>
                </c:pt>
                <c:pt idx="54427">
                  <c:v>42744.173611111109</c:v>
                </c:pt>
                <c:pt idx="54428">
                  <c:v>42744.180555555555</c:v>
                </c:pt>
                <c:pt idx="54429">
                  <c:v>42744.1875</c:v>
                </c:pt>
                <c:pt idx="54430">
                  <c:v>42744.194444444445</c:v>
                </c:pt>
                <c:pt idx="54431">
                  <c:v>42744.201388888891</c:v>
                </c:pt>
                <c:pt idx="54432">
                  <c:v>42744.208333333336</c:v>
                </c:pt>
                <c:pt idx="54433">
                  <c:v>42744.215277777781</c:v>
                </c:pt>
                <c:pt idx="54434">
                  <c:v>42744.222222222219</c:v>
                </c:pt>
                <c:pt idx="54435">
                  <c:v>42744.229166666664</c:v>
                </c:pt>
                <c:pt idx="54436">
                  <c:v>42744.236111111109</c:v>
                </c:pt>
                <c:pt idx="54437">
                  <c:v>42744.243055555555</c:v>
                </c:pt>
                <c:pt idx="54438">
                  <c:v>42744.25</c:v>
                </c:pt>
                <c:pt idx="54439">
                  <c:v>42744.256944444445</c:v>
                </c:pt>
                <c:pt idx="54440">
                  <c:v>42744.263888888891</c:v>
                </c:pt>
                <c:pt idx="54441">
                  <c:v>42744.270833333336</c:v>
                </c:pt>
                <c:pt idx="54442">
                  <c:v>42744.277777777781</c:v>
                </c:pt>
                <c:pt idx="54443">
                  <c:v>42744.284722222219</c:v>
                </c:pt>
                <c:pt idx="54444">
                  <c:v>42744.291666666664</c:v>
                </c:pt>
                <c:pt idx="54445">
                  <c:v>42744.298611111109</c:v>
                </c:pt>
                <c:pt idx="54446">
                  <c:v>42744.305555555555</c:v>
                </c:pt>
                <c:pt idx="54447">
                  <c:v>42744.3125</c:v>
                </c:pt>
                <c:pt idx="54448">
                  <c:v>42744.319444444445</c:v>
                </c:pt>
                <c:pt idx="54449">
                  <c:v>42744.326388888891</c:v>
                </c:pt>
                <c:pt idx="54450">
                  <c:v>42744.333333333336</c:v>
                </c:pt>
                <c:pt idx="54451">
                  <c:v>42744.340277777781</c:v>
                </c:pt>
                <c:pt idx="54452">
                  <c:v>42744.347222222219</c:v>
                </c:pt>
                <c:pt idx="54453">
                  <c:v>42744.354166666664</c:v>
                </c:pt>
                <c:pt idx="54454">
                  <c:v>42744.361111111109</c:v>
                </c:pt>
                <c:pt idx="54455">
                  <c:v>42744.368055555555</c:v>
                </c:pt>
                <c:pt idx="54456">
                  <c:v>42744.375</c:v>
                </c:pt>
                <c:pt idx="54457">
                  <c:v>42744.381944444445</c:v>
                </c:pt>
                <c:pt idx="54458">
                  <c:v>42744.388888888891</c:v>
                </c:pt>
                <c:pt idx="54459">
                  <c:v>42744.395833333336</c:v>
                </c:pt>
                <c:pt idx="54460">
                  <c:v>42744.402777777781</c:v>
                </c:pt>
                <c:pt idx="54461">
                  <c:v>42744.409722222219</c:v>
                </c:pt>
                <c:pt idx="54462">
                  <c:v>42744.416666666664</c:v>
                </c:pt>
                <c:pt idx="54463">
                  <c:v>42744.423611111109</c:v>
                </c:pt>
                <c:pt idx="54464">
                  <c:v>42744.430555555555</c:v>
                </c:pt>
                <c:pt idx="54465">
                  <c:v>42744.4375</c:v>
                </c:pt>
                <c:pt idx="54466">
                  <c:v>42744.444444444445</c:v>
                </c:pt>
                <c:pt idx="54467">
                  <c:v>42744.451388888891</c:v>
                </c:pt>
                <c:pt idx="54468">
                  <c:v>42744.458333333336</c:v>
                </c:pt>
                <c:pt idx="54469">
                  <c:v>42744.465277777781</c:v>
                </c:pt>
                <c:pt idx="54470">
                  <c:v>42744.472222222219</c:v>
                </c:pt>
                <c:pt idx="54471">
                  <c:v>42744.479166666664</c:v>
                </c:pt>
                <c:pt idx="54472">
                  <c:v>42744.486111111109</c:v>
                </c:pt>
                <c:pt idx="54473">
                  <c:v>42744.493055555555</c:v>
                </c:pt>
                <c:pt idx="54474">
                  <c:v>42744.5</c:v>
                </c:pt>
                <c:pt idx="54475">
                  <c:v>42744.506944444445</c:v>
                </c:pt>
                <c:pt idx="54476">
                  <c:v>42744.513888888891</c:v>
                </c:pt>
                <c:pt idx="54477">
                  <c:v>42744.520833333336</c:v>
                </c:pt>
                <c:pt idx="54478">
                  <c:v>42744.527777777781</c:v>
                </c:pt>
                <c:pt idx="54479">
                  <c:v>42744.534722222219</c:v>
                </c:pt>
                <c:pt idx="54480">
                  <c:v>42744.541666666664</c:v>
                </c:pt>
                <c:pt idx="54481">
                  <c:v>42744.548611111109</c:v>
                </c:pt>
                <c:pt idx="54482">
                  <c:v>42744.555555555555</c:v>
                </c:pt>
                <c:pt idx="54483">
                  <c:v>42744.5625</c:v>
                </c:pt>
                <c:pt idx="54484">
                  <c:v>42744.569444444445</c:v>
                </c:pt>
                <c:pt idx="54485">
                  <c:v>42744.576388888891</c:v>
                </c:pt>
                <c:pt idx="54486">
                  <c:v>42744.583333333336</c:v>
                </c:pt>
                <c:pt idx="54487">
                  <c:v>42744.590277777781</c:v>
                </c:pt>
                <c:pt idx="54488">
                  <c:v>42744.597222222219</c:v>
                </c:pt>
                <c:pt idx="54489">
                  <c:v>42744.604166666664</c:v>
                </c:pt>
                <c:pt idx="54490">
                  <c:v>42744.611111111109</c:v>
                </c:pt>
                <c:pt idx="54491">
                  <c:v>42744.618055555555</c:v>
                </c:pt>
                <c:pt idx="54492">
                  <c:v>42744.625</c:v>
                </c:pt>
                <c:pt idx="54493">
                  <c:v>42744.631944444445</c:v>
                </c:pt>
                <c:pt idx="54494">
                  <c:v>42744.638888888891</c:v>
                </c:pt>
                <c:pt idx="54495">
                  <c:v>42744.645833333336</c:v>
                </c:pt>
                <c:pt idx="54496">
                  <c:v>42744.652777777781</c:v>
                </c:pt>
                <c:pt idx="54497">
                  <c:v>42744.659722222219</c:v>
                </c:pt>
                <c:pt idx="54498">
                  <c:v>42744.666666666664</c:v>
                </c:pt>
                <c:pt idx="54499">
                  <c:v>42744.673611111109</c:v>
                </c:pt>
                <c:pt idx="54500">
                  <c:v>42744.680555555555</c:v>
                </c:pt>
                <c:pt idx="54501">
                  <c:v>42744.6875</c:v>
                </c:pt>
                <c:pt idx="54502">
                  <c:v>42744.694444444445</c:v>
                </c:pt>
                <c:pt idx="54503">
                  <c:v>42744.701388888891</c:v>
                </c:pt>
                <c:pt idx="54504">
                  <c:v>42744.708333333336</c:v>
                </c:pt>
                <c:pt idx="54505">
                  <c:v>42744.715277777781</c:v>
                </c:pt>
                <c:pt idx="54506">
                  <c:v>42744.722222222219</c:v>
                </c:pt>
                <c:pt idx="54507">
                  <c:v>42744.729166666664</c:v>
                </c:pt>
                <c:pt idx="54508">
                  <c:v>42744.736111111109</c:v>
                </c:pt>
                <c:pt idx="54509">
                  <c:v>42744.743055555555</c:v>
                </c:pt>
                <c:pt idx="54510">
                  <c:v>42744.75</c:v>
                </c:pt>
                <c:pt idx="54511">
                  <c:v>42744.756944444445</c:v>
                </c:pt>
                <c:pt idx="54512">
                  <c:v>42744.763888888891</c:v>
                </c:pt>
                <c:pt idx="54513">
                  <c:v>42744.770833333336</c:v>
                </c:pt>
                <c:pt idx="54514">
                  <c:v>42744.777777777781</c:v>
                </c:pt>
                <c:pt idx="54515">
                  <c:v>42744.784722222219</c:v>
                </c:pt>
                <c:pt idx="54516">
                  <c:v>42744.791666666664</c:v>
                </c:pt>
                <c:pt idx="54517">
                  <c:v>42744.798611111109</c:v>
                </c:pt>
                <c:pt idx="54518">
                  <c:v>42744.805555555555</c:v>
                </c:pt>
                <c:pt idx="54519">
                  <c:v>42744.8125</c:v>
                </c:pt>
                <c:pt idx="54520">
                  <c:v>42744.819444444445</c:v>
                </c:pt>
                <c:pt idx="54521">
                  <c:v>42744.826388888891</c:v>
                </c:pt>
                <c:pt idx="54522">
                  <c:v>42744.833333333336</c:v>
                </c:pt>
                <c:pt idx="54523">
                  <c:v>42744.840277777781</c:v>
                </c:pt>
                <c:pt idx="54524">
                  <c:v>42744.847222222219</c:v>
                </c:pt>
                <c:pt idx="54525">
                  <c:v>42744.854166666664</c:v>
                </c:pt>
                <c:pt idx="54526">
                  <c:v>42744.861111111109</c:v>
                </c:pt>
                <c:pt idx="54527">
                  <c:v>42744.868055555555</c:v>
                </c:pt>
                <c:pt idx="54528">
                  <c:v>42744.875</c:v>
                </c:pt>
                <c:pt idx="54529">
                  <c:v>42744.881944444445</c:v>
                </c:pt>
                <c:pt idx="54530">
                  <c:v>42744.888888888891</c:v>
                </c:pt>
                <c:pt idx="54531">
                  <c:v>42744.895833333336</c:v>
                </c:pt>
                <c:pt idx="54532">
                  <c:v>42744.902777777781</c:v>
                </c:pt>
                <c:pt idx="54533">
                  <c:v>42744.909722222219</c:v>
                </c:pt>
                <c:pt idx="54534">
                  <c:v>42744.916666666664</c:v>
                </c:pt>
                <c:pt idx="54535">
                  <c:v>42744.923611111109</c:v>
                </c:pt>
                <c:pt idx="54536">
                  <c:v>42744.930555555555</c:v>
                </c:pt>
                <c:pt idx="54537">
                  <c:v>42744.9375</c:v>
                </c:pt>
                <c:pt idx="54538">
                  <c:v>42744.944444444445</c:v>
                </c:pt>
                <c:pt idx="54539">
                  <c:v>42744.951388888891</c:v>
                </c:pt>
                <c:pt idx="54540">
                  <c:v>42744.958333333336</c:v>
                </c:pt>
                <c:pt idx="54541">
                  <c:v>42744.965277777781</c:v>
                </c:pt>
                <c:pt idx="54542">
                  <c:v>42744.972222222219</c:v>
                </c:pt>
                <c:pt idx="54543">
                  <c:v>42744.979166666664</c:v>
                </c:pt>
                <c:pt idx="54544">
                  <c:v>42744.986111111109</c:v>
                </c:pt>
                <c:pt idx="54545">
                  <c:v>42744.993055555555</c:v>
                </c:pt>
                <c:pt idx="54546">
                  <c:v>42745</c:v>
                </c:pt>
                <c:pt idx="54547">
                  <c:v>42745.006944444445</c:v>
                </c:pt>
                <c:pt idx="54548">
                  <c:v>42745.013888888891</c:v>
                </c:pt>
                <c:pt idx="54549">
                  <c:v>42745.020833333336</c:v>
                </c:pt>
                <c:pt idx="54550">
                  <c:v>42745.027777777781</c:v>
                </c:pt>
                <c:pt idx="54551">
                  <c:v>42745.034722222219</c:v>
                </c:pt>
                <c:pt idx="54552">
                  <c:v>42745.041666666664</c:v>
                </c:pt>
                <c:pt idx="54553">
                  <c:v>42745.048611111109</c:v>
                </c:pt>
                <c:pt idx="54554">
                  <c:v>42745.055555555555</c:v>
                </c:pt>
                <c:pt idx="54555">
                  <c:v>42745.0625</c:v>
                </c:pt>
                <c:pt idx="54556">
                  <c:v>42745.069444444445</c:v>
                </c:pt>
                <c:pt idx="54557">
                  <c:v>42745.076388888891</c:v>
                </c:pt>
                <c:pt idx="54558">
                  <c:v>42745.083333333336</c:v>
                </c:pt>
                <c:pt idx="54559">
                  <c:v>42745.090277777781</c:v>
                </c:pt>
                <c:pt idx="54560">
                  <c:v>42745.097222222219</c:v>
                </c:pt>
                <c:pt idx="54561">
                  <c:v>42745.104166666664</c:v>
                </c:pt>
                <c:pt idx="54562">
                  <c:v>42745.111111111109</c:v>
                </c:pt>
                <c:pt idx="54563">
                  <c:v>42745.118055555555</c:v>
                </c:pt>
                <c:pt idx="54564">
                  <c:v>42745.125</c:v>
                </c:pt>
                <c:pt idx="54565">
                  <c:v>42745.131944444445</c:v>
                </c:pt>
                <c:pt idx="54566">
                  <c:v>42745.138888888891</c:v>
                </c:pt>
                <c:pt idx="54567">
                  <c:v>42745.145833333336</c:v>
                </c:pt>
                <c:pt idx="54568">
                  <c:v>42745.152777777781</c:v>
                </c:pt>
                <c:pt idx="54569">
                  <c:v>42745.159722222219</c:v>
                </c:pt>
                <c:pt idx="54570">
                  <c:v>42745.166666666664</c:v>
                </c:pt>
                <c:pt idx="54571">
                  <c:v>42745.173611111109</c:v>
                </c:pt>
                <c:pt idx="54572">
                  <c:v>42745.180555555555</c:v>
                </c:pt>
                <c:pt idx="54573">
                  <c:v>42745.1875</c:v>
                </c:pt>
                <c:pt idx="54574">
                  <c:v>42745.194444444445</c:v>
                </c:pt>
                <c:pt idx="54575">
                  <c:v>42745.201388888891</c:v>
                </c:pt>
                <c:pt idx="54576">
                  <c:v>42745.208333333336</c:v>
                </c:pt>
                <c:pt idx="54577">
                  <c:v>42745.215277777781</c:v>
                </c:pt>
                <c:pt idx="54578">
                  <c:v>42745.222222222219</c:v>
                </c:pt>
                <c:pt idx="54579">
                  <c:v>42745.229166666664</c:v>
                </c:pt>
                <c:pt idx="54580">
                  <c:v>42745.236111111109</c:v>
                </c:pt>
                <c:pt idx="54581">
                  <c:v>42745.243055555555</c:v>
                </c:pt>
                <c:pt idx="54582">
                  <c:v>42745.25</c:v>
                </c:pt>
                <c:pt idx="54583">
                  <c:v>42745.256944444445</c:v>
                </c:pt>
                <c:pt idx="54584">
                  <c:v>42745.263888888891</c:v>
                </c:pt>
                <c:pt idx="54585">
                  <c:v>42745.270833333336</c:v>
                </c:pt>
                <c:pt idx="54586">
                  <c:v>42745.277777777781</c:v>
                </c:pt>
                <c:pt idx="54587">
                  <c:v>42745.284722222219</c:v>
                </c:pt>
                <c:pt idx="54588">
                  <c:v>42745.291666666664</c:v>
                </c:pt>
                <c:pt idx="54589">
                  <c:v>42745.298611111109</c:v>
                </c:pt>
                <c:pt idx="54590">
                  <c:v>42745.305555555555</c:v>
                </c:pt>
                <c:pt idx="54591">
                  <c:v>42745.3125</c:v>
                </c:pt>
                <c:pt idx="54592">
                  <c:v>42745.319444444445</c:v>
                </c:pt>
                <c:pt idx="54593">
                  <c:v>42745.326388888891</c:v>
                </c:pt>
                <c:pt idx="54594">
                  <c:v>42745.333333333336</c:v>
                </c:pt>
                <c:pt idx="54595">
                  <c:v>42745.340277777781</c:v>
                </c:pt>
                <c:pt idx="54596">
                  <c:v>42745.347222222219</c:v>
                </c:pt>
                <c:pt idx="54597">
                  <c:v>42745.354166666664</c:v>
                </c:pt>
                <c:pt idx="54598">
                  <c:v>42745.361111111109</c:v>
                </c:pt>
                <c:pt idx="54599">
                  <c:v>42745.368055555555</c:v>
                </c:pt>
                <c:pt idx="54600">
                  <c:v>42745.375</c:v>
                </c:pt>
                <c:pt idx="54601">
                  <c:v>42745.381944444445</c:v>
                </c:pt>
                <c:pt idx="54602">
                  <c:v>42745.388888888891</c:v>
                </c:pt>
                <c:pt idx="54603">
                  <c:v>42745.395833333336</c:v>
                </c:pt>
                <c:pt idx="54604">
                  <c:v>42745.402777777781</c:v>
                </c:pt>
                <c:pt idx="54605">
                  <c:v>42745.409722222219</c:v>
                </c:pt>
                <c:pt idx="54606">
                  <c:v>42745.416666666664</c:v>
                </c:pt>
                <c:pt idx="54607">
                  <c:v>42745.423611111109</c:v>
                </c:pt>
                <c:pt idx="54608">
                  <c:v>42745.430555555555</c:v>
                </c:pt>
                <c:pt idx="54609">
                  <c:v>42745.4375</c:v>
                </c:pt>
                <c:pt idx="54610">
                  <c:v>42745.444444444445</c:v>
                </c:pt>
                <c:pt idx="54611">
                  <c:v>42745.451388888891</c:v>
                </c:pt>
                <c:pt idx="54612">
                  <c:v>42745.458333333336</c:v>
                </c:pt>
                <c:pt idx="54613">
                  <c:v>42745.465277777781</c:v>
                </c:pt>
                <c:pt idx="54614">
                  <c:v>42745.472222222219</c:v>
                </c:pt>
                <c:pt idx="54615">
                  <c:v>42745.479166666664</c:v>
                </c:pt>
                <c:pt idx="54616">
                  <c:v>42745.486111111109</c:v>
                </c:pt>
                <c:pt idx="54617">
                  <c:v>42745.493055555555</c:v>
                </c:pt>
                <c:pt idx="54618">
                  <c:v>42745.5</c:v>
                </c:pt>
                <c:pt idx="54619">
                  <c:v>42745.506944444445</c:v>
                </c:pt>
                <c:pt idx="54620">
                  <c:v>42745.513888888891</c:v>
                </c:pt>
                <c:pt idx="54621">
                  <c:v>42745.520833333336</c:v>
                </c:pt>
                <c:pt idx="54622">
                  <c:v>42745.527777777781</c:v>
                </c:pt>
                <c:pt idx="54623">
                  <c:v>42745.534722222219</c:v>
                </c:pt>
                <c:pt idx="54624">
                  <c:v>42745.541666666664</c:v>
                </c:pt>
                <c:pt idx="54625">
                  <c:v>42745.548611111109</c:v>
                </c:pt>
                <c:pt idx="54626">
                  <c:v>42745.555555555555</c:v>
                </c:pt>
                <c:pt idx="54627">
                  <c:v>42745.5625</c:v>
                </c:pt>
                <c:pt idx="54628">
                  <c:v>42745.569444444445</c:v>
                </c:pt>
                <c:pt idx="54629">
                  <c:v>42745.576388888891</c:v>
                </c:pt>
                <c:pt idx="54630">
                  <c:v>42745.583333333336</c:v>
                </c:pt>
                <c:pt idx="54631">
                  <c:v>42745.590277777781</c:v>
                </c:pt>
                <c:pt idx="54632">
                  <c:v>42745.597222222219</c:v>
                </c:pt>
                <c:pt idx="54633">
                  <c:v>42745.604166666664</c:v>
                </c:pt>
                <c:pt idx="54634">
                  <c:v>42745.611111111109</c:v>
                </c:pt>
                <c:pt idx="54635">
                  <c:v>42745.618055555555</c:v>
                </c:pt>
                <c:pt idx="54636">
                  <c:v>42745.625</c:v>
                </c:pt>
                <c:pt idx="54637">
                  <c:v>42745.631944444445</c:v>
                </c:pt>
                <c:pt idx="54638">
                  <c:v>42745.638888888891</c:v>
                </c:pt>
                <c:pt idx="54639">
                  <c:v>42745.645833333336</c:v>
                </c:pt>
                <c:pt idx="54640">
                  <c:v>42745.652777777781</c:v>
                </c:pt>
                <c:pt idx="54641">
                  <c:v>42745.659722222219</c:v>
                </c:pt>
                <c:pt idx="54642">
                  <c:v>42745.666666666664</c:v>
                </c:pt>
                <c:pt idx="54643">
                  <c:v>42745.673611111109</c:v>
                </c:pt>
                <c:pt idx="54644">
                  <c:v>42745.680555555555</c:v>
                </c:pt>
                <c:pt idx="54645">
                  <c:v>42745.6875</c:v>
                </c:pt>
                <c:pt idx="54646">
                  <c:v>42745.694444444445</c:v>
                </c:pt>
                <c:pt idx="54647">
                  <c:v>42745.701388888891</c:v>
                </c:pt>
                <c:pt idx="54648">
                  <c:v>42745.708333333336</c:v>
                </c:pt>
                <c:pt idx="54649">
                  <c:v>42745.715277777781</c:v>
                </c:pt>
                <c:pt idx="54650">
                  <c:v>42745.722222222219</c:v>
                </c:pt>
                <c:pt idx="54651">
                  <c:v>42745.729166666664</c:v>
                </c:pt>
                <c:pt idx="54652">
                  <c:v>42745.736111111109</c:v>
                </c:pt>
                <c:pt idx="54653">
                  <c:v>42745.743055555555</c:v>
                </c:pt>
                <c:pt idx="54654">
                  <c:v>42745.75</c:v>
                </c:pt>
                <c:pt idx="54655">
                  <c:v>42745.756944444445</c:v>
                </c:pt>
                <c:pt idx="54656">
                  <c:v>42745.763888888891</c:v>
                </c:pt>
                <c:pt idx="54657">
                  <c:v>42745.770833333336</c:v>
                </c:pt>
                <c:pt idx="54658">
                  <c:v>42745.777777777781</c:v>
                </c:pt>
                <c:pt idx="54659">
                  <c:v>42745.784722222219</c:v>
                </c:pt>
                <c:pt idx="54660">
                  <c:v>42745.791666666664</c:v>
                </c:pt>
                <c:pt idx="54661">
                  <c:v>42745.798611111109</c:v>
                </c:pt>
                <c:pt idx="54662">
                  <c:v>42745.805555555555</c:v>
                </c:pt>
                <c:pt idx="54663">
                  <c:v>42745.8125</c:v>
                </c:pt>
                <c:pt idx="54664">
                  <c:v>42745.819444444445</c:v>
                </c:pt>
                <c:pt idx="54665">
                  <c:v>42745.826388888891</c:v>
                </c:pt>
                <c:pt idx="54666">
                  <c:v>42745.833333333336</c:v>
                </c:pt>
                <c:pt idx="54667">
                  <c:v>42745.840277777781</c:v>
                </c:pt>
                <c:pt idx="54668">
                  <c:v>42745.847222222219</c:v>
                </c:pt>
                <c:pt idx="54669">
                  <c:v>42745.854166666664</c:v>
                </c:pt>
                <c:pt idx="54670">
                  <c:v>42745.861111111109</c:v>
                </c:pt>
                <c:pt idx="54671">
                  <c:v>42745.868055555555</c:v>
                </c:pt>
                <c:pt idx="54672">
                  <c:v>42745.875</c:v>
                </c:pt>
                <c:pt idx="54673">
                  <c:v>42745.881944444445</c:v>
                </c:pt>
                <c:pt idx="54674">
                  <c:v>42745.888888888891</c:v>
                </c:pt>
                <c:pt idx="54675">
                  <c:v>42745.895833333336</c:v>
                </c:pt>
                <c:pt idx="54676">
                  <c:v>42745.902777777781</c:v>
                </c:pt>
                <c:pt idx="54677">
                  <c:v>42745.909722222219</c:v>
                </c:pt>
                <c:pt idx="54678">
                  <c:v>42745.916666666664</c:v>
                </c:pt>
                <c:pt idx="54679">
                  <c:v>42745.923611111109</c:v>
                </c:pt>
                <c:pt idx="54680">
                  <c:v>42745.930555555555</c:v>
                </c:pt>
                <c:pt idx="54681">
                  <c:v>42745.9375</c:v>
                </c:pt>
                <c:pt idx="54682">
                  <c:v>42745.944444444445</c:v>
                </c:pt>
                <c:pt idx="54683">
                  <c:v>42745.951388888891</c:v>
                </c:pt>
                <c:pt idx="54684">
                  <c:v>42745.958333333336</c:v>
                </c:pt>
                <c:pt idx="54685">
                  <c:v>42745.965277777781</c:v>
                </c:pt>
                <c:pt idx="54686">
                  <c:v>42745.972222222219</c:v>
                </c:pt>
                <c:pt idx="54687">
                  <c:v>42745.979166666664</c:v>
                </c:pt>
                <c:pt idx="54688">
                  <c:v>42745.986111111109</c:v>
                </c:pt>
                <c:pt idx="54689">
                  <c:v>42745.993055555555</c:v>
                </c:pt>
                <c:pt idx="54690">
                  <c:v>42746</c:v>
                </c:pt>
                <c:pt idx="54691">
                  <c:v>42746.006944444445</c:v>
                </c:pt>
                <c:pt idx="54692">
                  <c:v>42746.013888888891</c:v>
                </c:pt>
                <c:pt idx="54693">
                  <c:v>42746.020833333336</c:v>
                </c:pt>
                <c:pt idx="54694">
                  <c:v>42746.027777777781</c:v>
                </c:pt>
                <c:pt idx="54695">
                  <c:v>42746.034722222219</c:v>
                </c:pt>
                <c:pt idx="54696">
                  <c:v>42746.041666666664</c:v>
                </c:pt>
                <c:pt idx="54697">
                  <c:v>42746.048611111109</c:v>
                </c:pt>
                <c:pt idx="54698">
                  <c:v>42746.055555555555</c:v>
                </c:pt>
                <c:pt idx="54699">
                  <c:v>42746.0625</c:v>
                </c:pt>
                <c:pt idx="54700">
                  <c:v>42746.069444444445</c:v>
                </c:pt>
                <c:pt idx="54701">
                  <c:v>42746.076388888891</c:v>
                </c:pt>
                <c:pt idx="54702">
                  <c:v>42746.083333333336</c:v>
                </c:pt>
                <c:pt idx="54703">
                  <c:v>42746.090277777781</c:v>
                </c:pt>
                <c:pt idx="54704">
                  <c:v>42746.097222222219</c:v>
                </c:pt>
                <c:pt idx="54705">
                  <c:v>42746.104166666664</c:v>
                </c:pt>
                <c:pt idx="54706">
                  <c:v>42746.111111111109</c:v>
                </c:pt>
                <c:pt idx="54707">
                  <c:v>42746.118055555555</c:v>
                </c:pt>
                <c:pt idx="54708">
                  <c:v>42746.125</c:v>
                </c:pt>
                <c:pt idx="54709">
                  <c:v>42746.131944444445</c:v>
                </c:pt>
                <c:pt idx="54710">
                  <c:v>42746.138888888891</c:v>
                </c:pt>
                <c:pt idx="54711">
                  <c:v>42746.145833333336</c:v>
                </c:pt>
                <c:pt idx="54712">
                  <c:v>42746.152777777781</c:v>
                </c:pt>
                <c:pt idx="54713">
                  <c:v>42746.159722222219</c:v>
                </c:pt>
                <c:pt idx="54714">
                  <c:v>42746.166666666664</c:v>
                </c:pt>
                <c:pt idx="54715">
                  <c:v>42746.173611111109</c:v>
                </c:pt>
                <c:pt idx="54716">
                  <c:v>42746.180555555555</c:v>
                </c:pt>
                <c:pt idx="54717">
                  <c:v>42746.1875</c:v>
                </c:pt>
                <c:pt idx="54718">
                  <c:v>42746.194444444445</c:v>
                </c:pt>
                <c:pt idx="54719">
                  <c:v>42746.201388888891</c:v>
                </c:pt>
                <c:pt idx="54720">
                  <c:v>42746.208333333336</c:v>
                </c:pt>
                <c:pt idx="54721">
                  <c:v>42746.215277777781</c:v>
                </c:pt>
                <c:pt idx="54722">
                  <c:v>42746.222222222219</c:v>
                </c:pt>
                <c:pt idx="54723">
                  <c:v>42746.229166666664</c:v>
                </c:pt>
                <c:pt idx="54724">
                  <c:v>42746.236111111109</c:v>
                </c:pt>
                <c:pt idx="54725">
                  <c:v>42746.243055555555</c:v>
                </c:pt>
                <c:pt idx="54726">
                  <c:v>42746.25</c:v>
                </c:pt>
                <c:pt idx="54727">
                  <c:v>42746.256944444445</c:v>
                </c:pt>
                <c:pt idx="54728">
                  <c:v>42746.263888888891</c:v>
                </c:pt>
                <c:pt idx="54729">
                  <c:v>42746.270833333336</c:v>
                </c:pt>
                <c:pt idx="54730">
                  <c:v>42746.277777777781</c:v>
                </c:pt>
                <c:pt idx="54731">
                  <c:v>42746.284722222219</c:v>
                </c:pt>
                <c:pt idx="54732">
                  <c:v>42746.291666666664</c:v>
                </c:pt>
                <c:pt idx="54733">
                  <c:v>42746.298611111109</c:v>
                </c:pt>
                <c:pt idx="54734">
                  <c:v>42746.305555555555</c:v>
                </c:pt>
                <c:pt idx="54735">
                  <c:v>42746.3125</c:v>
                </c:pt>
                <c:pt idx="54736">
                  <c:v>42746.319444444445</c:v>
                </c:pt>
                <c:pt idx="54737">
                  <c:v>42746.326388888891</c:v>
                </c:pt>
                <c:pt idx="54738">
                  <c:v>42746.333333333336</c:v>
                </c:pt>
                <c:pt idx="54739">
                  <c:v>42746.340277777781</c:v>
                </c:pt>
                <c:pt idx="54740">
                  <c:v>42746.347222222219</c:v>
                </c:pt>
                <c:pt idx="54741">
                  <c:v>42746.354166666664</c:v>
                </c:pt>
                <c:pt idx="54742">
                  <c:v>42746.361111111109</c:v>
                </c:pt>
                <c:pt idx="54743">
                  <c:v>42746.368055555555</c:v>
                </c:pt>
                <c:pt idx="54744">
                  <c:v>42746.375</c:v>
                </c:pt>
                <c:pt idx="54745">
                  <c:v>42746.381944444445</c:v>
                </c:pt>
                <c:pt idx="54746">
                  <c:v>42746.388888888891</c:v>
                </c:pt>
                <c:pt idx="54747">
                  <c:v>42746.395833333336</c:v>
                </c:pt>
                <c:pt idx="54748">
                  <c:v>42746.402777777781</c:v>
                </c:pt>
                <c:pt idx="54749">
                  <c:v>42746.409722222219</c:v>
                </c:pt>
                <c:pt idx="54750">
                  <c:v>42746.416666666664</c:v>
                </c:pt>
                <c:pt idx="54751">
                  <c:v>42746.423611111109</c:v>
                </c:pt>
                <c:pt idx="54752">
                  <c:v>42746.430555555555</c:v>
                </c:pt>
                <c:pt idx="54753">
                  <c:v>42746.4375</c:v>
                </c:pt>
                <c:pt idx="54754">
                  <c:v>42746.444444444445</c:v>
                </c:pt>
                <c:pt idx="54755">
                  <c:v>42746.451388888891</c:v>
                </c:pt>
                <c:pt idx="54756">
                  <c:v>42746.458333333336</c:v>
                </c:pt>
                <c:pt idx="54757">
                  <c:v>42746.465277777781</c:v>
                </c:pt>
                <c:pt idx="54758">
                  <c:v>42746.472222222219</c:v>
                </c:pt>
                <c:pt idx="54759">
                  <c:v>42746.479166666664</c:v>
                </c:pt>
                <c:pt idx="54760">
                  <c:v>42746.486111111109</c:v>
                </c:pt>
                <c:pt idx="54761">
                  <c:v>42746.493055555555</c:v>
                </c:pt>
                <c:pt idx="54762">
                  <c:v>42746.5</c:v>
                </c:pt>
                <c:pt idx="54763">
                  <c:v>42746.506944444445</c:v>
                </c:pt>
                <c:pt idx="54764">
                  <c:v>42746.513888888891</c:v>
                </c:pt>
                <c:pt idx="54765">
                  <c:v>42746.520833333336</c:v>
                </c:pt>
                <c:pt idx="54766">
                  <c:v>42746.527777777781</c:v>
                </c:pt>
                <c:pt idx="54767">
                  <c:v>42746.534722222219</c:v>
                </c:pt>
                <c:pt idx="54768">
                  <c:v>42746.541666666664</c:v>
                </c:pt>
                <c:pt idx="54769">
                  <c:v>42746.548611111109</c:v>
                </c:pt>
                <c:pt idx="54770">
                  <c:v>42746.555555555555</c:v>
                </c:pt>
                <c:pt idx="54771">
                  <c:v>42746.5625</c:v>
                </c:pt>
                <c:pt idx="54772">
                  <c:v>42746.569444444445</c:v>
                </c:pt>
                <c:pt idx="54773">
                  <c:v>42746.576388888891</c:v>
                </c:pt>
                <c:pt idx="54774">
                  <c:v>42746.583333333336</c:v>
                </c:pt>
                <c:pt idx="54775">
                  <c:v>42746.590277777781</c:v>
                </c:pt>
                <c:pt idx="54776">
                  <c:v>42746.597222222219</c:v>
                </c:pt>
                <c:pt idx="54777">
                  <c:v>42746.604166666664</c:v>
                </c:pt>
                <c:pt idx="54778">
                  <c:v>42746.611111111109</c:v>
                </c:pt>
                <c:pt idx="54779">
                  <c:v>42746.618055555555</c:v>
                </c:pt>
                <c:pt idx="54780">
                  <c:v>42746.625</c:v>
                </c:pt>
                <c:pt idx="54781">
                  <c:v>42746.631944444445</c:v>
                </c:pt>
                <c:pt idx="54782">
                  <c:v>42746.638888888891</c:v>
                </c:pt>
                <c:pt idx="54783">
                  <c:v>42746.645833333336</c:v>
                </c:pt>
                <c:pt idx="54784">
                  <c:v>42746.652777777781</c:v>
                </c:pt>
                <c:pt idx="54785">
                  <c:v>42746.659722222219</c:v>
                </c:pt>
                <c:pt idx="54786">
                  <c:v>42746.666666666664</c:v>
                </c:pt>
                <c:pt idx="54787">
                  <c:v>42746.673611111109</c:v>
                </c:pt>
                <c:pt idx="54788">
                  <c:v>42746.680555555555</c:v>
                </c:pt>
                <c:pt idx="54789">
                  <c:v>42746.6875</c:v>
                </c:pt>
                <c:pt idx="54790">
                  <c:v>42746.694444444445</c:v>
                </c:pt>
                <c:pt idx="54791">
                  <c:v>42746.701388888891</c:v>
                </c:pt>
                <c:pt idx="54792">
                  <c:v>42746.708333333336</c:v>
                </c:pt>
                <c:pt idx="54793">
                  <c:v>42746.715277777781</c:v>
                </c:pt>
                <c:pt idx="54794">
                  <c:v>42746.722222222219</c:v>
                </c:pt>
                <c:pt idx="54795">
                  <c:v>42746.729166666664</c:v>
                </c:pt>
                <c:pt idx="54796">
                  <c:v>42746.736111111109</c:v>
                </c:pt>
                <c:pt idx="54797">
                  <c:v>42746.743055555555</c:v>
                </c:pt>
                <c:pt idx="54798">
                  <c:v>42746.75</c:v>
                </c:pt>
                <c:pt idx="54799">
                  <c:v>42746.756944444445</c:v>
                </c:pt>
                <c:pt idx="54800">
                  <c:v>42746.763888888891</c:v>
                </c:pt>
                <c:pt idx="54801">
                  <c:v>42746.770833333336</c:v>
                </c:pt>
                <c:pt idx="54802">
                  <c:v>42746.777777777781</c:v>
                </c:pt>
                <c:pt idx="54803">
                  <c:v>42746.784722222219</c:v>
                </c:pt>
                <c:pt idx="54804">
                  <c:v>42746.791666666664</c:v>
                </c:pt>
                <c:pt idx="54805">
                  <c:v>42746.798611111109</c:v>
                </c:pt>
                <c:pt idx="54806">
                  <c:v>42746.805555555555</c:v>
                </c:pt>
                <c:pt idx="54807">
                  <c:v>42746.8125</c:v>
                </c:pt>
                <c:pt idx="54808">
                  <c:v>42746.819444444445</c:v>
                </c:pt>
                <c:pt idx="54809">
                  <c:v>42746.826388888891</c:v>
                </c:pt>
                <c:pt idx="54810">
                  <c:v>42746.833333333336</c:v>
                </c:pt>
                <c:pt idx="54811">
                  <c:v>42746.840277777781</c:v>
                </c:pt>
                <c:pt idx="54812">
                  <c:v>42746.847222222219</c:v>
                </c:pt>
                <c:pt idx="54813">
                  <c:v>42746.854166666664</c:v>
                </c:pt>
                <c:pt idx="54814">
                  <c:v>42746.861111111109</c:v>
                </c:pt>
                <c:pt idx="54815">
                  <c:v>42746.868055555555</c:v>
                </c:pt>
                <c:pt idx="54816">
                  <c:v>42746.875</c:v>
                </c:pt>
                <c:pt idx="54817">
                  <c:v>42746.881944444445</c:v>
                </c:pt>
                <c:pt idx="54818">
                  <c:v>42746.888888888891</c:v>
                </c:pt>
                <c:pt idx="54819">
                  <c:v>42746.895833333336</c:v>
                </c:pt>
                <c:pt idx="54820">
                  <c:v>42746.902777777781</c:v>
                </c:pt>
                <c:pt idx="54821">
                  <c:v>42746.909722222219</c:v>
                </c:pt>
                <c:pt idx="54822">
                  <c:v>42746.916666666664</c:v>
                </c:pt>
                <c:pt idx="54823">
                  <c:v>42746.923611111109</c:v>
                </c:pt>
                <c:pt idx="54824">
                  <c:v>42746.930555555555</c:v>
                </c:pt>
                <c:pt idx="54825">
                  <c:v>42746.9375</c:v>
                </c:pt>
                <c:pt idx="54826">
                  <c:v>42746.944444444445</c:v>
                </c:pt>
                <c:pt idx="54827">
                  <c:v>42746.951388888891</c:v>
                </c:pt>
                <c:pt idx="54828">
                  <c:v>42746.958333333336</c:v>
                </c:pt>
                <c:pt idx="54829">
                  <c:v>42746.965277777781</c:v>
                </c:pt>
                <c:pt idx="54830">
                  <c:v>42746.972222222219</c:v>
                </c:pt>
                <c:pt idx="54831">
                  <c:v>42746.979166666664</c:v>
                </c:pt>
                <c:pt idx="54832">
                  <c:v>42746.986111111109</c:v>
                </c:pt>
                <c:pt idx="54833">
                  <c:v>42746.993055555555</c:v>
                </c:pt>
                <c:pt idx="54834">
                  <c:v>42747</c:v>
                </c:pt>
                <c:pt idx="54835">
                  <c:v>42747.006944444445</c:v>
                </c:pt>
                <c:pt idx="54836">
                  <c:v>42747.013888888891</c:v>
                </c:pt>
                <c:pt idx="54837">
                  <c:v>42747.020833333336</c:v>
                </c:pt>
                <c:pt idx="54838">
                  <c:v>42747.027777777781</c:v>
                </c:pt>
                <c:pt idx="54839">
                  <c:v>42747.034722222219</c:v>
                </c:pt>
                <c:pt idx="54840">
                  <c:v>42747.041666666664</c:v>
                </c:pt>
                <c:pt idx="54841">
                  <c:v>42747.048611111109</c:v>
                </c:pt>
                <c:pt idx="54842">
                  <c:v>42747.055555555555</c:v>
                </c:pt>
                <c:pt idx="54843">
                  <c:v>42747.0625</c:v>
                </c:pt>
                <c:pt idx="54844">
                  <c:v>42747.069444444445</c:v>
                </c:pt>
                <c:pt idx="54845">
                  <c:v>42747.076388888891</c:v>
                </c:pt>
                <c:pt idx="54846">
                  <c:v>42747.083333333336</c:v>
                </c:pt>
                <c:pt idx="54847">
                  <c:v>42747.090277777781</c:v>
                </c:pt>
                <c:pt idx="54848">
                  <c:v>42747.097222222219</c:v>
                </c:pt>
                <c:pt idx="54849">
                  <c:v>42747.104166666664</c:v>
                </c:pt>
                <c:pt idx="54850">
                  <c:v>42747.111111111109</c:v>
                </c:pt>
                <c:pt idx="54851">
                  <c:v>42747.118055555555</c:v>
                </c:pt>
                <c:pt idx="54852">
                  <c:v>42747.125</c:v>
                </c:pt>
                <c:pt idx="54853">
                  <c:v>42747.131944444445</c:v>
                </c:pt>
                <c:pt idx="54854">
                  <c:v>42747.138888888891</c:v>
                </c:pt>
                <c:pt idx="54855">
                  <c:v>42747.145833333336</c:v>
                </c:pt>
                <c:pt idx="54856">
                  <c:v>42747.152777777781</c:v>
                </c:pt>
                <c:pt idx="54857">
                  <c:v>42747.159722222219</c:v>
                </c:pt>
                <c:pt idx="54858">
                  <c:v>42747.166666666664</c:v>
                </c:pt>
                <c:pt idx="54859">
                  <c:v>42747.173611111109</c:v>
                </c:pt>
                <c:pt idx="54860">
                  <c:v>42747.180555555555</c:v>
                </c:pt>
                <c:pt idx="54861">
                  <c:v>42747.1875</c:v>
                </c:pt>
                <c:pt idx="54862">
                  <c:v>42747.194444444445</c:v>
                </c:pt>
                <c:pt idx="54863">
                  <c:v>42747.201388888891</c:v>
                </c:pt>
                <c:pt idx="54864">
                  <c:v>42747.208333333336</c:v>
                </c:pt>
                <c:pt idx="54865">
                  <c:v>42747.215277777781</c:v>
                </c:pt>
                <c:pt idx="54866">
                  <c:v>42747.222222222219</c:v>
                </c:pt>
                <c:pt idx="54867">
                  <c:v>42747.229166666664</c:v>
                </c:pt>
                <c:pt idx="54868">
                  <c:v>42747.236111111109</c:v>
                </c:pt>
                <c:pt idx="54869">
                  <c:v>42747.243055555555</c:v>
                </c:pt>
                <c:pt idx="54870">
                  <c:v>42747.25</c:v>
                </c:pt>
                <c:pt idx="54871">
                  <c:v>42747.256944444445</c:v>
                </c:pt>
                <c:pt idx="54872">
                  <c:v>42747.263888888891</c:v>
                </c:pt>
                <c:pt idx="54873">
                  <c:v>42747.270833333336</c:v>
                </c:pt>
                <c:pt idx="54874">
                  <c:v>42747.277777777781</c:v>
                </c:pt>
                <c:pt idx="54875">
                  <c:v>42747.284722222219</c:v>
                </c:pt>
                <c:pt idx="54876">
                  <c:v>42747.291666666664</c:v>
                </c:pt>
                <c:pt idx="54877">
                  <c:v>42747.298611111109</c:v>
                </c:pt>
                <c:pt idx="54878">
                  <c:v>42747.305555555555</c:v>
                </c:pt>
                <c:pt idx="54879">
                  <c:v>42747.3125</c:v>
                </c:pt>
                <c:pt idx="54880">
                  <c:v>42747.319444444445</c:v>
                </c:pt>
                <c:pt idx="54881">
                  <c:v>42747.326388888891</c:v>
                </c:pt>
                <c:pt idx="54882">
                  <c:v>42747.333333333336</c:v>
                </c:pt>
                <c:pt idx="54883">
                  <c:v>42747.340277777781</c:v>
                </c:pt>
                <c:pt idx="54884">
                  <c:v>42747.347222222219</c:v>
                </c:pt>
                <c:pt idx="54885">
                  <c:v>42747.354166666664</c:v>
                </c:pt>
                <c:pt idx="54886">
                  <c:v>42747.361111111109</c:v>
                </c:pt>
                <c:pt idx="54887">
                  <c:v>42747.368055555555</c:v>
                </c:pt>
                <c:pt idx="54888">
                  <c:v>42747.375</c:v>
                </c:pt>
                <c:pt idx="54889">
                  <c:v>42747.381944444445</c:v>
                </c:pt>
                <c:pt idx="54890">
                  <c:v>42747.388888888891</c:v>
                </c:pt>
                <c:pt idx="54891">
                  <c:v>42747.395833333336</c:v>
                </c:pt>
                <c:pt idx="54892">
                  <c:v>42747.402777777781</c:v>
                </c:pt>
                <c:pt idx="54893">
                  <c:v>42747.409722222219</c:v>
                </c:pt>
                <c:pt idx="54894">
                  <c:v>42747.416666666664</c:v>
                </c:pt>
                <c:pt idx="54895">
                  <c:v>42747.423611111109</c:v>
                </c:pt>
                <c:pt idx="54896">
                  <c:v>42747.430555555555</c:v>
                </c:pt>
                <c:pt idx="54897">
                  <c:v>42747.4375</c:v>
                </c:pt>
                <c:pt idx="54898">
                  <c:v>42747.444444444445</c:v>
                </c:pt>
                <c:pt idx="54899">
                  <c:v>42747.451388888891</c:v>
                </c:pt>
                <c:pt idx="54900">
                  <c:v>42747.458333333336</c:v>
                </c:pt>
                <c:pt idx="54901">
                  <c:v>42747.465277777781</c:v>
                </c:pt>
                <c:pt idx="54902">
                  <c:v>42747.472222222219</c:v>
                </c:pt>
                <c:pt idx="54903">
                  <c:v>42747.479166666664</c:v>
                </c:pt>
                <c:pt idx="54904">
                  <c:v>42747.486111111109</c:v>
                </c:pt>
                <c:pt idx="54905">
                  <c:v>42747.493055555555</c:v>
                </c:pt>
                <c:pt idx="54906">
                  <c:v>42747.5</c:v>
                </c:pt>
                <c:pt idx="54907">
                  <c:v>42747.506944444445</c:v>
                </c:pt>
                <c:pt idx="54908">
                  <c:v>42747.513888888891</c:v>
                </c:pt>
                <c:pt idx="54909">
                  <c:v>42747.520833333336</c:v>
                </c:pt>
                <c:pt idx="54910">
                  <c:v>42747.527777777781</c:v>
                </c:pt>
                <c:pt idx="54911">
                  <c:v>42747.534722222219</c:v>
                </c:pt>
                <c:pt idx="54912">
                  <c:v>42747.541666666664</c:v>
                </c:pt>
                <c:pt idx="54913">
                  <c:v>42747.548611111109</c:v>
                </c:pt>
                <c:pt idx="54914">
                  <c:v>42747.555555555555</c:v>
                </c:pt>
                <c:pt idx="54915">
                  <c:v>42747.5625</c:v>
                </c:pt>
                <c:pt idx="54916">
                  <c:v>42747.569444444445</c:v>
                </c:pt>
                <c:pt idx="54917">
                  <c:v>42747.576388888891</c:v>
                </c:pt>
                <c:pt idx="54918">
                  <c:v>42747.583333333336</c:v>
                </c:pt>
                <c:pt idx="54919">
                  <c:v>42747.590277777781</c:v>
                </c:pt>
                <c:pt idx="54920">
                  <c:v>42747.597222222219</c:v>
                </c:pt>
                <c:pt idx="54921">
                  <c:v>42747.604166666664</c:v>
                </c:pt>
                <c:pt idx="54922">
                  <c:v>42747.611111111109</c:v>
                </c:pt>
                <c:pt idx="54923">
                  <c:v>42747.618055555555</c:v>
                </c:pt>
                <c:pt idx="54924">
                  <c:v>42747.625</c:v>
                </c:pt>
                <c:pt idx="54925">
                  <c:v>42747.631944444445</c:v>
                </c:pt>
                <c:pt idx="54926">
                  <c:v>42747.638888888891</c:v>
                </c:pt>
                <c:pt idx="54927">
                  <c:v>42747.645833333336</c:v>
                </c:pt>
                <c:pt idx="54928">
                  <c:v>42747.652777777781</c:v>
                </c:pt>
                <c:pt idx="54929">
                  <c:v>42747.659722222219</c:v>
                </c:pt>
                <c:pt idx="54930">
                  <c:v>42747.666666666664</c:v>
                </c:pt>
                <c:pt idx="54931">
                  <c:v>42747.673611111109</c:v>
                </c:pt>
                <c:pt idx="54932">
                  <c:v>42747.680555555555</c:v>
                </c:pt>
                <c:pt idx="54933">
                  <c:v>42747.6875</c:v>
                </c:pt>
                <c:pt idx="54934">
                  <c:v>42747.694444444445</c:v>
                </c:pt>
                <c:pt idx="54935">
                  <c:v>42747.701388888891</c:v>
                </c:pt>
                <c:pt idx="54936">
                  <c:v>42747.708333333336</c:v>
                </c:pt>
                <c:pt idx="54937">
                  <c:v>42747.715277777781</c:v>
                </c:pt>
                <c:pt idx="54938">
                  <c:v>42747.722222222219</c:v>
                </c:pt>
                <c:pt idx="54939">
                  <c:v>42747.729166666664</c:v>
                </c:pt>
                <c:pt idx="54940">
                  <c:v>42747.736111111109</c:v>
                </c:pt>
                <c:pt idx="54941">
                  <c:v>42747.743055555555</c:v>
                </c:pt>
                <c:pt idx="54942">
                  <c:v>42747.75</c:v>
                </c:pt>
                <c:pt idx="54943">
                  <c:v>42747.756944444445</c:v>
                </c:pt>
                <c:pt idx="54944">
                  <c:v>42747.763888888891</c:v>
                </c:pt>
                <c:pt idx="54945">
                  <c:v>42747.770833333336</c:v>
                </c:pt>
                <c:pt idx="54946">
                  <c:v>42747.777777777781</c:v>
                </c:pt>
                <c:pt idx="54947">
                  <c:v>42747.784722222219</c:v>
                </c:pt>
                <c:pt idx="54948">
                  <c:v>42747.791666666664</c:v>
                </c:pt>
                <c:pt idx="54949">
                  <c:v>42747.798611111109</c:v>
                </c:pt>
                <c:pt idx="54950">
                  <c:v>42747.805555555555</c:v>
                </c:pt>
                <c:pt idx="54951">
                  <c:v>42747.8125</c:v>
                </c:pt>
                <c:pt idx="54952">
                  <c:v>42747.819444444445</c:v>
                </c:pt>
                <c:pt idx="54953">
                  <c:v>42747.826388888891</c:v>
                </c:pt>
                <c:pt idx="54954">
                  <c:v>42747.833333333336</c:v>
                </c:pt>
                <c:pt idx="54955">
                  <c:v>42747.840277777781</c:v>
                </c:pt>
                <c:pt idx="54956">
                  <c:v>42747.847222222219</c:v>
                </c:pt>
                <c:pt idx="54957">
                  <c:v>42747.854166666664</c:v>
                </c:pt>
                <c:pt idx="54958">
                  <c:v>42747.861111111109</c:v>
                </c:pt>
                <c:pt idx="54959">
                  <c:v>42747.868055555555</c:v>
                </c:pt>
                <c:pt idx="54960">
                  <c:v>42747.875</c:v>
                </c:pt>
                <c:pt idx="54961">
                  <c:v>42747.881944444445</c:v>
                </c:pt>
                <c:pt idx="54962">
                  <c:v>42747.888888888891</c:v>
                </c:pt>
                <c:pt idx="54963">
                  <c:v>42747.895833333336</c:v>
                </c:pt>
                <c:pt idx="54964">
                  <c:v>42747.902777777781</c:v>
                </c:pt>
                <c:pt idx="54965">
                  <c:v>42747.909722222219</c:v>
                </c:pt>
                <c:pt idx="54966">
                  <c:v>42747.916666666664</c:v>
                </c:pt>
                <c:pt idx="54967">
                  <c:v>42747.923611111109</c:v>
                </c:pt>
                <c:pt idx="54968">
                  <c:v>42747.930555555555</c:v>
                </c:pt>
                <c:pt idx="54969">
                  <c:v>42747.9375</c:v>
                </c:pt>
                <c:pt idx="54970">
                  <c:v>42747.944444444445</c:v>
                </c:pt>
                <c:pt idx="54971">
                  <c:v>42747.951388888891</c:v>
                </c:pt>
                <c:pt idx="54972">
                  <c:v>42747.958333333336</c:v>
                </c:pt>
                <c:pt idx="54973">
                  <c:v>42747.965277777781</c:v>
                </c:pt>
                <c:pt idx="54974">
                  <c:v>42747.972222222219</c:v>
                </c:pt>
                <c:pt idx="54975">
                  <c:v>42747.979166666664</c:v>
                </c:pt>
                <c:pt idx="54976">
                  <c:v>42747.986111111109</c:v>
                </c:pt>
                <c:pt idx="54977">
                  <c:v>42747.993055555555</c:v>
                </c:pt>
                <c:pt idx="54978">
                  <c:v>42748</c:v>
                </c:pt>
                <c:pt idx="54979">
                  <c:v>42748.006944444445</c:v>
                </c:pt>
                <c:pt idx="54980">
                  <c:v>42748.013888888891</c:v>
                </c:pt>
                <c:pt idx="54981">
                  <c:v>42748.020833333336</c:v>
                </c:pt>
                <c:pt idx="54982">
                  <c:v>42748.027777777781</c:v>
                </c:pt>
                <c:pt idx="54983">
                  <c:v>42748.034722222219</c:v>
                </c:pt>
                <c:pt idx="54984">
                  <c:v>42748.041666666664</c:v>
                </c:pt>
                <c:pt idx="54985">
                  <c:v>42748.048611111109</c:v>
                </c:pt>
                <c:pt idx="54986">
                  <c:v>42748.055555555555</c:v>
                </c:pt>
                <c:pt idx="54987">
                  <c:v>42748.0625</c:v>
                </c:pt>
                <c:pt idx="54988">
                  <c:v>42748.069444444445</c:v>
                </c:pt>
                <c:pt idx="54989">
                  <c:v>42748.076388888891</c:v>
                </c:pt>
                <c:pt idx="54990">
                  <c:v>42748.083333333336</c:v>
                </c:pt>
                <c:pt idx="54991">
                  <c:v>42748.090277777781</c:v>
                </c:pt>
                <c:pt idx="54992">
                  <c:v>42748.097222222219</c:v>
                </c:pt>
                <c:pt idx="54993">
                  <c:v>42748.104166666664</c:v>
                </c:pt>
                <c:pt idx="54994">
                  <c:v>42748.111111111109</c:v>
                </c:pt>
                <c:pt idx="54995">
                  <c:v>42748.118055555555</c:v>
                </c:pt>
                <c:pt idx="54996">
                  <c:v>42748.125</c:v>
                </c:pt>
                <c:pt idx="54997">
                  <c:v>42748.131944444445</c:v>
                </c:pt>
                <c:pt idx="54998">
                  <c:v>42748.138888888891</c:v>
                </c:pt>
                <c:pt idx="54999">
                  <c:v>42748.145833333336</c:v>
                </c:pt>
                <c:pt idx="55000">
                  <c:v>42748.152777777781</c:v>
                </c:pt>
                <c:pt idx="55001">
                  <c:v>42748.159722222219</c:v>
                </c:pt>
                <c:pt idx="55002">
                  <c:v>42748.166666666664</c:v>
                </c:pt>
                <c:pt idx="55003">
                  <c:v>42748.173611111109</c:v>
                </c:pt>
                <c:pt idx="55004">
                  <c:v>42748.180555555555</c:v>
                </c:pt>
                <c:pt idx="55005">
                  <c:v>42748.1875</c:v>
                </c:pt>
                <c:pt idx="55006">
                  <c:v>42748.194444444445</c:v>
                </c:pt>
                <c:pt idx="55007">
                  <c:v>42748.201388888891</c:v>
                </c:pt>
                <c:pt idx="55008">
                  <c:v>42748.208333333336</c:v>
                </c:pt>
                <c:pt idx="55009">
                  <c:v>42748.215277777781</c:v>
                </c:pt>
                <c:pt idx="55010">
                  <c:v>42748.222222222219</c:v>
                </c:pt>
                <c:pt idx="55011">
                  <c:v>42748.229166666664</c:v>
                </c:pt>
                <c:pt idx="55012">
                  <c:v>42748.236111111109</c:v>
                </c:pt>
                <c:pt idx="55013">
                  <c:v>42748.243055555555</c:v>
                </c:pt>
                <c:pt idx="55014">
                  <c:v>42748.25</c:v>
                </c:pt>
                <c:pt idx="55015">
                  <c:v>42748.256944444445</c:v>
                </c:pt>
                <c:pt idx="55016">
                  <c:v>42748.263888888891</c:v>
                </c:pt>
                <c:pt idx="55017">
                  <c:v>42748.270833333336</c:v>
                </c:pt>
                <c:pt idx="55018">
                  <c:v>42748.277777777781</c:v>
                </c:pt>
                <c:pt idx="55019">
                  <c:v>42748.284722222219</c:v>
                </c:pt>
                <c:pt idx="55020">
                  <c:v>42748.291666666664</c:v>
                </c:pt>
                <c:pt idx="55021">
                  <c:v>42748.298611111109</c:v>
                </c:pt>
                <c:pt idx="55022">
                  <c:v>42748.305555555555</c:v>
                </c:pt>
                <c:pt idx="55023">
                  <c:v>42748.3125</c:v>
                </c:pt>
                <c:pt idx="55024">
                  <c:v>42748.319444444445</c:v>
                </c:pt>
                <c:pt idx="55025">
                  <c:v>42748.326388888891</c:v>
                </c:pt>
                <c:pt idx="55026">
                  <c:v>42748.333333333336</c:v>
                </c:pt>
                <c:pt idx="55027">
                  <c:v>42748.340277777781</c:v>
                </c:pt>
                <c:pt idx="55028">
                  <c:v>42748.347222222219</c:v>
                </c:pt>
                <c:pt idx="55029">
                  <c:v>42748.354166666664</c:v>
                </c:pt>
                <c:pt idx="55030">
                  <c:v>42748.361111111109</c:v>
                </c:pt>
                <c:pt idx="55031">
                  <c:v>42748.368055555555</c:v>
                </c:pt>
                <c:pt idx="55032">
                  <c:v>42748.375</c:v>
                </c:pt>
                <c:pt idx="55033">
                  <c:v>42748.381944444445</c:v>
                </c:pt>
                <c:pt idx="55034">
                  <c:v>42748.388888888891</c:v>
                </c:pt>
                <c:pt idx="55035">
                  <c:v>42748.395833333336</c:v>
                </c:pt>
                <c:pt idx="55036">
                  <c:v>42748.402777777781</c:v>
                </c:pt>
                <c:pt idx="55037">
                  <c:v>42748.409722222219</c:v>
                </c:pt>
                <c:pt idx="55038">
                  <c:v>42748.416666666664</c:v>
                </c:pt>
                <c:pt idx="55039">
                  <c:v>42748.423611111109</c:v>
                </c:pt>
                <c:pt idx="55040">
                  <c:v>42748.430555555555</c:v>
                </c:pt>
                <c:pt idx="55041">
                  <c:v>42748.4375</c:v>
                </c:pt>
                <c:pt idx="55042">
                  <c:v>42748.444444444445</c:v>
                </c:pt>
                <c:pt idx="55043">
                  <c:v>42748.451388888891</c:v>
                </c:pt>
                <c:pt idx="55044">
                  <c:v>42748.458333333336</c:v>
                </c:pt>
                <c:pt idx="55045">
                  <c:v>42748.465277777781</c:v>
                </c:pt>
                <c:pt idx="55046">
                  <c:v>42748.472222222219</c:v>
                </c:pt>
                <c:pt idx="55047">
                  <c:v>42748.479166666664</c:v>
                </c:pt>
                <c:pt idx="55048">
                  <c:v>42748.486111111109</c:v>
                </c:pt>
                <c:pt idx="55049">
                  <c:v>42748.493055555555</c:v>
                </c:pt>
                <c:pt idx="55050">
                  <c:v>42748.5</c:v>
                </c:pt>
                <c:pt idx="55051">
                  <c:v>42748.506944444445</c:v>
                </c:pt>
                <c:pt idx="55052">
                  <c:v>42748.513888888891</c:v>
                </c:pt>
                <c:pt idx="55053">
                  <c:v>42748.520833333336</c:v>
                </c:pt>
                <c:pt idx="55054">
                  <c:v>42748.527777777781</c:v>
                </c:pt>
                <c:pt idx="55055">
                  <c:v>42748.534722222219</c:v>
                </c:pt>
                <c:pt idx="55056">
                  <c:v>42748.541666666664</c:v>
                </c:pt>
                <c:pt idx="55057">
                  <c:v>42748.548611111109</c:v>
                </c:pt>
                <c:pt idx="55058">
                  <c:v>42748.555555555555</c:v>
                </c:pt>
                <c:pt idx="55059">
                  <c:v>42748.5625</c:v>
                </c:pt>
                <c:pt idx="55060">
                  <c:v>42748.569444444445</c:v>
                </c:pt>
                <c:pt idx="55061">
                  <c:v>42748.576388888891</c:v>
                </c:pt>
                <c:pt idx="55062">
                  <c:v>42748.583333333336</c:v>
                </c:pt>
                <c:pt idx="55063">
                  <c:v>42748.590277777781</c:v>
                </c:pt>
                <c:pt idx="55064">
                  <c:v>42748.597222222219</c:v>
                </c:pt>
                <c:pt idx="55066">
                  <c:v>42336.076388888891</c:v>
                </c:pt>
                <c:pt idx="55067">
                  <c:v>42336.083333333336</c:v>
                </c:pt>
                <c:pt idx="55068">
                  <c:v>42336.090277777781</c:v>
                </c:pt>
                <c:pt idx="55069">
                  <c:v>42336.097222222219</c:v>
                </c:pt>
                <c:pt idx="55070">
                  <c:v>42336.104166666664</c:v>
                </c:pt>
                <c:pt idx="55071">
                  <c:v>42336.111111111109</c:v>
                </c:pt>
                <c:pt idx="55072">
                  <c:v>42336.118055555555</c:v>
                </c:pt>
                <c:pt idx="55073">
                  <c:v>42336.125</c:v>
                </c:pt>
                <c:pt idx="55074">
                  <c:v>42336.131944444445</c:v>
                </c:pt>
                <c:pt idx="55075">
                  <c:v>42336.138888888891</c:v>
                </c:pt>
                <c:pt idx="55076">
                  <c:v>42336.145833333336</c:v>
                </c:pt>
                <c:pt idx="55077">
                  <c:v>42336.152777777781</c:v>
                </c:pt>
                <c:pt idx="55078">
                  <c:v>42336.159722222219</c:v>
                </c:pt>
                <c:pt idx="55079">
                  <c:v>42336.166666666664</c:v>
                </c:pt>
                <c:pt idx="55080">
                  <c:v>42336.173611111109</c:v>
                </c:pt>
                <c:pt idx="55081">
                  <c:v>42336.180555555555</c:v>
                </c:pt>
                <c:pt idx="55082">
                  <c:v>42336.1875</c:v>
                </c:pt>
                <c:pt idx="55083">
                  <c:v>42336.194444444445</c:v>
                </c:pt>
                <c:pt idx="55084">
                  <c:v>42336.201388888891</c:v>
                </c:pt>
                <c:pt idx="55085">
                  <c:v>42336.208333333336</c:v>
                </c:pt>
                <c:pt idx="55086">
                  <c:v>42336.215277777781</c:v>
                </c:pt>
                <c:pt idx="55087">
                  <c:v>42336.222222222219</c:v>
                </c:pt>
                <c:pt idx="55088">
                  <c:v>42336.229166666664</c:v>
                </c:pt>
                <c:pt idx="55089">
                  <c:v>42336.236111111109</c:v>
                </c:pt>
                <c:pt idx="55090">
                  <c:v>42336.243055555555</c:v>
                </c:pt>
                <c:pt idx="55091">
                  <c:v>42336.25</c:v>
                </c:pt>
                <c:pt idx="55092">
                  <c:v>42336.256944444445</c:v>
                </c:pt>
                <c:pt idx="55093">
                  <c:v>42336.263888888891</c:v>
                </c:pt>
                <c:pt idx="55094">
                  <c:v>42336.270833333336</c:v>
                </c:pt>
                <c:pt idx="55095">
                  <c:v>42336.277777777781</c:v>
                </c:pt>
                <c:pt idx="55096">
                  <c:v>42336.284722222219</c:v>
                </c:pt>
                <c:pt idx="55097">
                  <c:v>42336.291666666664</c:v>
                </c:pt>
                <c:pt idx="55098">
                  <c:v>42336.298611111109</c:v>
                </c:pt>
                <c:pt idx="55099">
                  <c:v>42336.305555555555</c:v>
                </c:pt>
                <c:pt idx="55100">
                  <c:v>42336.3125</c:v>
                </c:pt>
                <c:pt idx="55101">
                  <c:v>42336.319444444445</c:v>
                </c:pt>
                <c:pt idx="55102">
                  <c:v>42336.326388888891</c:v>
                </c:pt>
                <c:pt idx="55103">
                  <c:v>42336.333333333336</c:v>
                </c:pt>
                <c:pt idx="55104">
                  <c:v>42336.340277777781</c:v>
                </c:pt>
                <c:pt idx="55105">
                  <c:v>42336.347222222219</c:v>
                </c:pt>
                <c:pt idx="55106">
                  <c:v>42336.354166666664</c:v>
                </c:pt>
                <c:pt idx="55107">
                  <c:v>42336.361111111109</c:v>
                </c:pt>
                <c:pt idx="55108">
                  <c:v>42336.368055555555</c:v>
                </c:pt>
                <c:pt idx="55109">
                  <c:v>42336.375</c:v>
                </c:pt>
                <c:pt idx="55110">
                  <c:v>42336.381944444445</c:v>
                </c:pt>
                <c:pt idx="55111">
                  <c:v>42336.388888888891</c:v>
                </c:pt>
                <c:pt idx="55112">
                  <c:v>42336.395833333336</c:v>
                </c:pt>
                <c:pt idx="55113">
                  <c:v>42336.402777777781</c:v>
                </c:pt>
                <c:pt idx="55114">
                  <c:v>42336.409722222219</c:v>
                </c:pt>
                <c:pt idx="55115">
                  <c:v>42336.416666666664</c:v>
                </c:pt>
                <c:pt idx="55116">
                  <c:v>42336.423611111109</c:v>
                </c:pt>
                <c:pt idx="55117">
                  <c:v>42336.430555555555</c:v>
                </c:pt>
                <c:pt idx="55118">
                  <c:v>42336.4375</c:v>
                </c:pt>
                <c:pt idx="55119">
                  <c:v>42336.444444444445</c:v>
                </c:pt>
                <c:pt idx="55120">
                  <c:v>42336.451388888891</c:v>
                </c:pt>
                <c:pt idx="55121">
                  <c:v>42336.458333333336</c:v>
                </c:pt>
                <c:pt idx="55122">
                  <c:v>42336.465277777781</c:v>
                </c:pt>
                <c:pt idx="55123">
                  <c:v>42336.472222222219</c:v>
                </c:pt>
                <c:pt idx="55124">
                  <c:v>42336.479166666664</c:v>
                </c:pt>
                <c:pt idx="55125">
                  <c:v>42336.486111111109</c:v>
                </c:pt>
                <c:pt idx="55126">
                  <c:v>42336.493055555555</c:v>
                </c:pt>
                <c:pt idx="55127">
                  <c:v>42336.5</c:v>
                </c:pt>
                <c:pt idx="55128">
                  <c:v>42336.506944444445</c:v>
                </c:pt>
                <c:pt idx="55129">
                  <c:v>42336.513888888891</c:v>
                </c:pt>
                <c:pt idx="55130">
                  <c:v>42336.520833333336</c:v>
                </c:pt>
                <c:pt idx="55131">
                  <c:v>42336.527777777781</c:v>
                </c:pt>
                <c:pt idx="55132">
                  <c:v>42336.534722222219</c:v>
                </c:pt>
                <c:pt idx="55133">
                  <c:v>42336.541666666664</c:v>
                </c:pt>
                <c:pt idx="55134">
                  <c:v>42336.548611111109</c:v>
                </c:pt>
                <c:pt idx="55135">
                  <c:v>42336.555555555555</c:v>
                </c:pt>
                <c:pt idx="55136">
                  <c:v>42336.5625</c:v>
                </c:pt>
                <c:pt idx="55137">
                  <c:v>42336.569444444445</c:v>
                </c:pt>
                <c:pt idx="55138">
                  <c:v>42336.576388888891</c:v>
                </c:pt>
                <c:pt idx="55139">
                  <c:v>42336.583333333336</c:v>
                </c:pt>
                <c:pt idx="55140">
                  <c:v>42336.590277777781</c:v>
                </c:pt>
                <c:pt idx="55141">
                  <c:v>42336.597222222219</c:v>
                </c:pt>
                <c:pt idx="55142">
                  <c:v>42336.604166666664</c:v>
                </c:pt>
                <c:pt idx="55143">
                  <c:v>42336.611111111109</c:v>
                </c:pt>
                <c:pt idx="55144">
                  <c:v>42336.618055555555</c:v>
                </c:pt>
                <c:pt idx="55145">
                  <c:v>42336.625</c:v>
                </c:pt>
                <c:pt idx="55146">
                  <c:v>42336.631944444445</c:v>
                </c:pt>
                <c:pt idx="55147">
                  <c:v>42336.638888888891</c:v>
                </c:pt>
                <c:pt idx="55148">
                  <c:v>42336.645833333336</c:v>
                </c:pt>
                <c:pt idx="55149">
                  <c:v>42336.652777777781</c:v>
                </c:pt>
                <c:pt idx="55150">
                  <c:v>42336.659722222219</c:v>
                </c:pt>
                <c:pt idx="55151">
                  <c:v>42336.666666666664</c:v>
                </c:pt>
                <c:pt idx="55152">
                  <c:v>42336.673611111109</c:v>
                </c:pt>
                <c:pt idx="55153">
                  <c:v>42336.680555555555</c:v>
                </c:pt>
                <c:pt idx="55154">
                  <c:v>42336.6875</c:v>
                </c:pt>
                <c:pt idx="55155">
                  <c:v>42336.694444444445</c:v>
                </c:pt>
                <c:pt idx="55156">
                  <c:v>42336.701388888891</c:v>
                </c:pt>
                <c:pt idx="55157">
                  <c:v>42336.708333333336</c:v>
                </c:pt>
                <c:pt idx="55158">
                  <c:v>42336.715277777781</c:v>
                </c:pt>
                <c:pt idx="55159">
                  <c:v>42336.722222222219</c:v>
                </c:pt>
                <c:pt idx="55160">
                  <c:v>42336.729166666664</c:v>
                </c:pt>
                <c:pt idx="55161">
                  <c:v>42336.736111111109</c:v>
                </c:pt>
                <c:pt idx="55162">
                  <c:v>42336.743055555555</c:v>
                </c:pt>
                <c:pt idx="55163">
                  <c:v>42336.75</c:v>
                </c:pt>
                <c:pt idx="55164">
                  <c:v>42336.756944444445</c:v>
                </c:pt>
                <c:pt idx="55165">
                  <c:v>42336.763888888891</c:v>
                </c:pt>
                <c:pt idx="55166">
                  <c:v>42336.770833333336</c:v>
                </c:pt>
                <c:pt idx="55167">
                  <c:v>42336.777777777781</c:v>
                </c:pt>
                <c:pt idx="55168">
                  <c:v>42336.784722222219</c:v>
                </c:pt>
                <c:pt idx="55169">
                  <c:v>42336.791666666664</c:v>
                </c:pt>
                <c:pt idx="55170">
                  <c:v>42336.798611111109</c:v>
                </c:pt>
                <c:pt idx="55171">
                  <c:v>42336.805555555555</c:v>
                </c:pt>
                <c:pt idx="55172">
                  <c:v>42336.8125</c:v>
                </c:pt>
                <c:pt idx="55173">
                  <c:v>42336.819444444445</c:v>
                </c:pt>
                <c:pt idx="55174">
                  <c:v>42336.826388888891</c:v>
                </c:pt>
                <c:pt idx="55175">
                  <c:v>42336.833333333336</c:v>
                </c:pt>
                <c:pt idx="55176">
                  <c:v>42336.840277777781</c:v>
                </c:pt>
                <c:pt idx="55177">
                  <c:v>42336.847222222219</c:v>
                </c:pt>
                <c:pt idx="55178">
                  <c:v>42336.854166666664</c:v>
                </c:pt>
                <c:pt idx="55179">
                  <c:v>42336.861111111109</c:v>
                </c:pt>
                <c:pt idx="55180">
                  <c:v>42336.868055555555</c:v>
                </c:pt>
                <c:pt idx="55181">
                  <c:v>42336.875</c:v>
                </c:pt>
                <c:pt idx="55182">
                  <c:v>42336.881944444445</c:v>
                </c:pt>
                <c:pt idx="55183">
                  <c:v>42336.888888888891</c:v>
                </c:pt>
                <c:pt idx="55184">
                  <c:v>42336.895833333336</c:v>
                </c:pt>
                <c:pt idx="55185">
                  <c:v>42336.902777777781</c:v>
                </c:pt>
                <c:pt idx="55186">
                  <c:v>42336.909722222219</c:v>
                </c:pt>
                <c:pt idx="55187">
                  <c:v>42336.916666666664</c:v>
                </c:pt>
                <c:pt idx="55188">
                  <c:v>42336.923611111109</c:v>
                </c:pt>
                <c:pt idx="55189">
                  <c:v>42336.930555555555</c:v>
                </c:pt>
                <c:pt idx="55190">
                  <c:v>42336.9375</c:v>
                </c:pt>
                <c:pt idx="55191">
                  <c:v>42336.944444444445</c:v>
                </c:pt>
                <c:pt idx="55192">
                  <c:v>42336.951388888891</c:v>
                </c:pt>
                <c:pt idx="55193">
                  <c:v>42336.958333333336</c:v>
                </c:pt>
                <c:pt idx="55194">
                  <c:v>42336.965277777781</c:v>
                </c:pt>
                <c:pt idx="55195">
                  <c:v>42336.972222222219</c:v>
                </c:pt>
                <c:pt idx="55196">
                  <c:v>42336.979166666664</c:v>
                </c:pt>
                <c:pt idx="55197">
                  <c:v>42336.986111111109</c:v>
                </c:pt>
                <c:pt idx="55198">
                  <c:v>42336.993055555555</c:v>
                </c:pt>
                <c:pt idx="55199">
                  <c:v>42337</c:v>
                </c:pt>
                <c:pt idx="55200">
                  <c:v>42337.006944444445</c:v>
                </c:pt>
                <c:pt idx="55201">
                  <c:v>42337.013888888891</c:v>
                </c:pt>
                <c:pt idx="55202">
                  <c:v>42337.020833333336</c:v>
                </c:pt>
                <c:pt idx="55203">
                  <c:v>42337.027777777781</c:v>
                </c:pt>
                <c:pt idx="55204">
                  <c:v>42337.034722222219</c:v>
                </c:pt>
                <c:pt idx="55205">
                  <c:v>42337.041666666664</c:v>
                </c:pt>
                <c:pt idx="55206">
                  <c:v>42337.048611111109</c:v>
                </c:pt>
                <c:pt idx="55207">
                  <c:v>42337.055555555555</c:v>
                </c:pt>
                <c:pt idx="55208">
                  <c:v>42337.0625</c:v>
                </c:pt>
                <c:pt idx="55209">
                  <c:v>42337.069444444445</c:v>
                </c:pt>
                <c:pt idx="55210">
                  <c:v>42337.076388888891</c:v>
                </c:pt>
                <c:pt idx="55211">
                  <c:v>42337.083333333336</c:v>
                </c:pt>
                <c:pt idx="55212">
                  <c:v>42337.090277777781</c:v>
                </c:pt>
                <c:pt idx="55213">
                  <c:v>42337.097222222219</c:v>
                </c:pt>
                <c:pt idx="55214">
                  <c:v>42337.104166666664</c:v>
                </c:pt>
                <c:pt idx="55215">
                  <c:v>42337.111111111109</c:v>
                </c:pt>
                <c:pt idx="55216">
                  <c:v>42337.118055555555</c:v>
                </c:pt>
                <c:pt idx="55217">
                  <c:v>42337.125</c:v>
                </c:pt>
                <c:pt idx="55218">
                  <c:v>42337.131944444445</c:v>
                </c:pt>
                <c:pt idx="55219">
                  <c:v>42337.138888888891</c:v>
                </c:pt>
                <c:pt idx="55220">
                  <c:v>42337.145833333336</c:v>
                </c:pt>
                <c:pt idx="55221">
                  <c:v>42337.152777777781</c:v>
                </c:pt>
                <c:pt idx="55222">
                  <c:v>42337.159722222219</c:v>
                </c:pt>
                <c:pt idx="55223">
                  <c:v>42337.166666666664</c:v>
                </c:pt>
                <c:pt idx="55224">
                  <c:v>42337.173611111109</c:v>
                </c:pt>
                <c:pt idx="55225">
                  <c:v>42337.180555555555</c:v>
                </c:pt>
                <c:pt idx="55226">
                  <c:v>42337.1875</c:v>
                </c:pt>
                <c:pt idx="55227">
                  <c:v>42337.194444444445</c:v>
                </c:pt>
                <c:pt idx="55228">
                  <c:v>42337.201388888891</c:v>
                </c:pt>
                <c:pt idx="55229">
                  <c:v>42337.208333333336</c:v>
                </c:pt>
                <c:pt idx="55230">
                  <c:v>42337.215277777781</c:v>
                </c:pt>
                <c:pt idx="55231">
                  <c:v>42337.222222222219</c:v>
                </c:pt>
                <c:pt idx="55232">
                  <c:v>42337.229166666664</c:v>
                </c:pt>
                <c:pt idx="55233">
                  <c:v>42337.236111111109</c:v>
                </c:pt>
                <c:pt idx="55234">
                  <c:v>42337.243055555555</c:v>
                </c:pt>
                <c:pt idx="55235">
                  <c:v>42337.25</c:v>
                </c:pt>
                <c:pt idx="55236">
                  <c:v>42337.256944444445</c:v>
                </c:pt>
                <c:pt idx="55237">
                  <c:v>42337.263888888891</c:v>
                </c:pt>
                <c:pt idx="55238">
                  <c:v>42337.270833333336</c:v>
                </c:pt>
                <c:pt idx="55239">
                  <c:v>42337.277777777781</c:v>
                </c:pt>
                <c:pt idx="55240">
                  <c:v>42337.284722222219</c:v>
                </c:pt>
                <c:pt idx="55241">
                  <c:v>42337.291666666664</c:v>
                </c:pt>
                <c:pt idx="55242">
                  <c:v>42337.298611111109</c:v>
                </c:pt>
                <c:pt idx="55243">
                  <c:v>42337.305555555555</c:v>
                </c:pt>
                <c:pt idx="55244">
                  <c:v>42337.3125</c:v>
                </c:pt>
                <c:pt idx="55245">
                  <c:v>42337.319444444445</c:v>
                </c:pt>
                <c:pt idx="55246">
                  <c:v>42337.326388888891</c:v>
                </c:pt>
                <c:pt idx="55247">
                  <c:v>42337.333333333336</c:v>
                </c:pt>
                <c:pt idx="55248">
                  <c:v>42337.340277777781</c:v>
                </c:pt>
                <c:pt idx="55249">
                  <c:v>42337.347222222219</c:v>
                </c:pt>
                <c:pt idx="55250">
                  <c:v>42337.354166666664</c:v>
                </c:pt>
                <c:pt idx="55251">
                  <c:v>42337.361111111109</c:v>
                </c:pt>
                <c:pt idx="55252">
                  <c:v>42337.368055555555</c:v>
                </c:pt>
                <c:pt idx="55253">
                  <c:v>42337.375</c:v>
                </c:pt>
                <c:pt idx="55254">
                  <c:v>42337.381944444445</c:v>
                </c:pt>
                <c:pt idx="55255">
                  <c:v>42337.388888888891</c:v>
                </c:pt>
                <c:pt idx="55256">
                  <c:v>42355.743055555555</c:v>
                </c:pt>
                <c:pt idx="55257">
                  <c:v>42355.75</c:v>
                </c:pt>
                <c:pt idx="55258">
                  <c:v>42355.756944444445</c:v>
                </c:pt>
                <c:pt idx="55259">
                  <c:v>42355.763888888891</c:v>
                </c:pt>
                <c:pt idx="55260">
                  <c:v>42355.770833333336</c:v>
                </c:pt>
                <c:pt idx="55261">
                  <c:v>42355.777777777781</c:v>
                </c:pt>
                <c:pt idx="55262">
                  <c:v>42355.784722222219</c:v>
                </c:pt>
                <c:pt idx="55263">
                  <c:v>42355.791666666664</c:v>
                </c:pt>
                <c:pt idx="55264">
                  <c:v>42355.798611111109</c:v>
                </c:pt>
                <c:pt idx="55265">
                  <c:v>42355.805555555555</c:v>
                </c:pt>
                <c:pt idx="55266">
                  <c:v>42355.8125</c:v>
                </c:pt>
                <c:pt idx="55267">
                  <c:v>42355.819444444445</c:v>
                </c:pt>
                <c:pt idx="55268">
                  <c:v>42355.826388888891</c:v>
                </c:pt>
                <c:pt idx="55269">
                  <c:v>42355.833333333336</c:v>
                </c:pt>
                <c:pt idx="55270">
                  <c:v>42355.840277777781</c:v>
                </c:pt>
                <c:pt idx="55271">
                  <c:v>42355.847222222219</c:v>
                </c:pt>
                <c:pt idx="55272">
                  <c:v>42355.854166666664</c:v>
                </c:pt>
                <c:pt idx="55273">
                  <c:v>42355.861111111109</c:v>
                </c:pt>
                <c:pt idx="55274">
                  <c:v>42355.868055555555</c:v>
                </c:pt>
                <c:pt idx="55275">
                  <c:v>42355.875</c:v>
                </c:pt>
                <c:pt idx="55276">
                  <c:v>42355.881944444445</c:v>
                </c:pt>
                <c:pt idx="55277">
                  <c:v>42355.888888888891</c:v>
                </c:pt>
                <c:pt idx="55278">
                  <c:v>42355.895833333336</c:v>
                </c:pt>
                <c:pt idx="55279">
                  <c:v>42355.902777777781</c:v>
                </c:pt>
                <c:pt idx="55280">
                  <c:v>42355.909722222219</c:v>
                </c:pt>
                <c:pt idx="55281">
                  <c:v>42355.916666666664</c:v>
                </c:pt>
                <c:pt idx="55282">
                  <c:v>42355.923611111109</c:v>
                </c:pt>
                <c:pt idx="55283">
                  <c:v>42355.930555555555</c:v>
                </c:pt>
                <c:pt idx="55284">
                  <c:v>42355.9375</c:v>
                </c:pt>
                <c:pt idx="55285">
                  <c:v>42355.944444444445</c:v>
                </c:pt>
                <c:pt idx="55286">
                  <c:v>42355.951388888891</c:v>
                </c:pt>
                <c:pt idx="55287">
                  <c:v>42355.958333333336</c:v>
                </c:pt>
                <c:pt idx="55288">
                  <c:v>42355.965277777781</c:v>
                </c:pt>
                <c:pt idx="55289">
                  <c:v>42355.972222222219</c:v>
                </c:pt>
                <c:pt idx="55290">
                  <c:v>42355.979166666664</c:v>
                </c:pt>
                <c:pt idx="55291">
                  <c:v>42355.986111111109</c:v>
                </c:pt>
                <c:pt idx="55292">
                  <c:v>42355.993055555555</c:v>
                </c:pt>
                <c:pt idx="55293">
                  <c:v>42356</c:v>
                </c:pt>
                <c:pt idx="55294">
                  <c:v>42356.006944444445</c:v>
                </c:pt>
                <c:pt idx="55295">
                  <c:v>42356.013888888891</c:v>
                </c:pt>
                <c:pt idx="55296">
                  <c:v>42356.020833333336</c:v>
                </c:pt>
                <c:pt idx="55297">
                  <c:v>42356.027777777781</c:v>
                </c:pt>
                <c:pt idx="55298">
                  <c:v>42356.034722222219</c:v>
                </c:pt>
                <c:pt idx="55299">
                  <c:v>42356.041666666664</c:v>
                </c:pt>
                <c:pt idx="55300">
                  <c:v>42356.048611111109</c:v>
                </c:pt>
                <c:pt idx="55301">
                  <c:v>42356.055555555555</c:v>
                </c:pt>
                <c:pt idx="55302">
                  <c:v>42356.0625</c:v>
                </c:pt>
                <c:pt idx="55303">
                  <c:v>42356.069444444445</c:v>
                </c:pt>
                <c:pt idx="55304">
                  <c:v>42356.076388888891</c:v>
                </c:pt>
                <c:pt idx="55305">
                  <c:v>42356.083333333336</c:v>
                </c:pt>
                <c:pt idx="55306">
                  <c:v>42356.090277777781</c:v>
                </c:pt>
                <c:pt idx="55307">
                  <c:v>42356.097222222219</c:v>
                </c:pt>
                <c:pt idx="55308">
                  <c:v>42356.104166666664</c:v>
                </c:pt>
                <c:pt idx="55309">
                  <c:v>42356.111111111109</c:v>
                </c:pt>
                <c:pt idx="55310">
                  <c:v>42356.118055555555</c:v>
                </c:pt>
                <c:pt idx="55311">
                  <c:v>42356.125</c:v>
                </c:pt>
                <c:pt idx="55312">
                  <c:v>42356.131944444445</c:v>
                </c:pt>
                <c:pt idx="55313">
                  <c:v>42356.138888888891</c:v>
                </c:pt>
                <c:pt idx="55314">
                  <c:v>42356.145833333336</c:v>
                </c:pt>
                <c:pt idx="55315">
                  <c:v>42356.152777777781</c:v>
                </c:pt>
                <c:pt idx="55316">
                  <c:v>42356.159722222219</c:v>
                </c:pt>
                <c:pt idx="55317">
                  <c:v>42356.166666666664</c:v>
                </c:pt>
                <c:pt idx="55318">
                  <c:v>42356.173611111109</c:v>
                </c:pt>
                <c:pt idx="55319">
                  <c:v>42356.180555555555</c:v>
                </c:pt>
                <c:pt idx="55320">
                  <c:v>42356.1875</c:v>
                </c:pt>
                <c:pt idx="55321">
                  <c:v>42356.194444444445</c:v>
                </c:pt>
                <c:pt idx="55322">
                  <c:v>42356.201388888891</c:v>
                </c:pt>
                <c:pt idx="55323">
                  <c:v>42356.208333333336</c:v>
                </c:pt>
                <c:pt idx="55324">
                  <c:v>42356.215277777781</c:v>
                </c:pt>
                <c:pt idx="55325">
                  <c:v>42356.222222222219</c:v>
                </c:pt>
                <c:pt idx="55326">
                  <c:v>42356.229166666664</c:v>
                </c:pt>
                <c:pt idx="55327">
                  <c:v>42356.236111111109</c:v>
                </c:pt>
                <c:pt idx="55328">
                  <c:v>42356.243055555555</c:v>
                </c:pt>
                <c:pt idx="55329">
                  <c:v>42356.25</c:v>
                </c:pt>
                <c:pt idx="55330">
                  <c:v>42356.256944444445</c:v>
                </c:pt>
                <c:pt idx="55331">
                  <c:v>42356.263888888891</c:v>
                </c:pt>
                <c:pt idx="55332">
                  <c:v>42356.270833333336</c:v>
                </c:pt>
                <c:pt idx="55333">
                  <c:v>42356.277777777781</c:v>
                </c:pt>
                <c:pt idx="55334">
                  <c:v>42356.284722222219</c:v>
                </c:pt>
                <c:pt idx="55335">
                  <c:v>42356.291666666664</c:v>
                </c:pt>
                <c:pt idx="55336">
                  <c:v>42356.298611111109</c:v>
                </c:pt>
                <c:pt idx="55337">
                  <c:v>42356.305555555555</c:v>
                </c:pt>
                <c:pt idx="55338">
                  <c:v>42356.3125</c:v>
                </c:pt>
                <c:pt idx="55339">
                  <c:v>42356.319444444445</c:v>
                </c:pt>
                <c:pt idx="55340">
                  <c:v>42356.326388888891</c:v>
                </c:pt>
                <c:pt idx="55341">
                  <c:v>42356.333333333336</c:v>
                </c:pt>
                <c:pt idx="55342">
                  <c:v>42356.340277777781</c:v>
                </c:pt>
                <c:pt idx="55343">
                  <c:v>42356.347222222219</c:v>
                </c:pt>
                <c:pt idx="55344">
                  <c:v>42356.354166666664</c:v>
                </c:pt>
                <c:pt idx="55345">
                  <c:v>42356.361111111109</c:v>
                </c:pt>
                <c:pt idx="55346">
                  <c:v>42356.368055555555</c:v>
                </c:pt>
                <c:pt idx="55347">
                  <c:v>42356.375</c:v>
                </c:pt>
                <c:pt idx="55348">
                  <c:v>42356.381944444445</c:v>
                </c:pt>
                <c:pt idx="55349">
                  <c:v>42356.388888888891</c:v>
                </c:pt>
                <c:pt idx="55350">
                  <c:v>42361.104166666664</c:v>
                </c:pt>
                <c:pt idx="55351">
                  <c:v>42361.111111111109</c:v>
                </c:pt>
                <c:pt idx="55352">
                  <c:v>42361.118055555555</c:v>
                </c:pt>
                <c:pt idx="55353">
                  <c:v>42361.125</c:v>
                </c:pt>
                <c:pt idx="55354">
                  <c:v>42361.131944444445</c:v>
                </c:pt>
                <c:pt idx="55355">
                  <c:v>42361.138888888891</c:v>
                </c:pt>
                <c:pt idx="55356">
                  <c:v>42361.145833333336</c:v>
                </c:pt>
                <c:pt idx="55357">
                  <c:v>42361.152777777781</c:v>
                </c:pt>
                <c:pt idx="55358">
                  <c:v>42361.159722222219</c:v>
                </c:pt>
                <c:pt idx="55359">
                  <c:v>42361.166666666664</c:v>
                </c:pt>
                <c:pt idx="55360">
                  <c:v>42361.173611111109</c:v>
                </c:pt>
                <c:pt idx="55361">
                  <c:v>42361.180555555555</c:v>
                </c:pt>
                <c:pt idx="55362">
                  <c:v>42361.1875</c:v>
                </c:pt>
                <c:pt idx="55363">
                  <c:v>42361.194444444445</c:v>
                </c:pt>
                <c:pt idx="55364">
                  <c:v>42361.201388888891</c:v>
                </c:pt>
                <c:pt idx="55365">
                  <c:v>42361.208333333336</c:v>
                </c:pt>
                <c:pt idx="55366">
                  <c:v>42361.215277777781</c:v>
                </c:pt>
                <c:pt idx="55367">
                  <c:v>42361.222222222219</c:v>
                </c:pt>
                <c:pt idx="55368">
                  <c:v>42361.229166666664</c:v>
                </c:pt>
                <c:pt idx="55369">
                  <c:v>42361.236111111109</c:v>
                </c:pt>
                <c:pt idx="55370">
                  <c:v>42361.243055555555</c:v>
                </c:pt>
                <c:pt idx="55371">
                  <c:v>42361.25</c:v>
                </c:pt>
                <c:pt idx="55372">
                  <c:v>42361.256944444445</c:v>
                </c:pt>
                <c:pt idx="55373">
                  <c:v>42361.263888888891</c:v>
                </c:pt>
                <c:pt idx="55374">
                  <c:v>42361.270833333336</c:v>
                </c:pt>
                <c:pt idx="55375">
                  <c:v>42361.277777777781</c:v>
                </c:pt>
                <c:pt idx="55376">
                  <c:v>42361.284722222219</c:v>
                </c:pt>
                <c:pt idx="55377">
                  <c:v>42361.291666666664</c:v>
                </c:pt>
                <c:pt idx="55378">
                  <c:v>42361.298611111109</c:v>
                </c:pt>
                <c:pt idx="55379">
                  <c:v>42361.305555555555</c:v>
                </c:pt>
                <c:pt idx="55380">
                  <c:v>42361.3125</c:v>
                </c:pt>
                <c:pt idx="55381">
                  <c:v>42361.319444444445</c:v>
                </c:pt>
                <c:pt idx="55382">
                  <c:v>42361.326388888891</c:v>
                </c:pt>
                <c:pt idx="55383">
                  <c:v>42361.333333333336</c:v>
                </c:pt>
                <c:pt idx="55384">
                  <c:v>42361.340277777781</c:v>
                </c:pt>
                <c:pt idx="55385">
                  <c:v>42361.347222222219</c:v>
                </c:pt>
                <c:pt idx="55386">
                  <c:v>42361.354166666664</c:v>
                </c:pt>
                <c:pt idx="55387">
                  <c:v>42361.361111111109</c:v>
                </c:pt>
                <c:pt idx="55388">
                  <c:v>42361.368055555555</c:v>
                </c:pt>
                <c:pt idx="55389">
                  <c:v>42361.375</c:v>
                </c:pt>
                <c:pt idx="55390">
                  <c:v>42361.381944444445</c:v>
                </c:pt>
                <c:pt idx="55391">
                  <c:v>42361.388888888891</c:v>
                </c:pt>
                <c:pt idx="55392">
                  <c:v>42361.395833333336</c:v>
                </c:pt>
                <c:pt idx="55393">
                  <c:v>42361.402777777781</c:v>
                </c:pt>
                <c:pt idx="55394">
                  <c:v>42361.409722222219</c:v>
                </c:pt>
                <c:pt idx="55395">
                  <c:v>42361.416666666664</c:v>
                </c:pt>
                <c:pt idx="55396">
                  <c:v>42361.423611111109</c:v>
                </c:pt>
                <c:pt idx="55397">
                  <c:v>42361.430555555555</c:v>
                </c:pt>
                <c:pt idx="55398">
                  <c:v>42361.4375</c:v>
                </c:pt>
                <c:pt idx="55399">
                  <c:v>42361.444444444445</c:v>
                </c:pt>
                <c:pt idx="55400">
                  <c:v>42361.451388888891</c:v>
                </c:pt>
                <c:pt idx="55401">
                  <c:v>42361.458333333336</c:v>
                </c:pt>
                <c:pt idx="55402">
                  <c:v>42361.465277777781</c:v>
                </c:pt>
                <c:pt idx="55403">
                  <c:v>42361.472222222219</c:v>
                </c:pt>
                <c:pt idx="55404">
                  <c:v>42361.479166666664</c:v>
                </c:pt>
                <c:pt idx="55405">
                  <c:v>42361.486111111109</c:v>
                </c:pt>
                <c:pt idx="55406">
                  <c:v>42361.493055555555</c:v>
                </c:pt>
                <c:pt idx="55407">
                  <c:v>42361.5</c:v>
                </c:pt>
                <c:pt idx="55408">
                  <c:v>42361.506944444445</c:v>
                </c:pt>
                <c:pt idx="55409">
                  <c:v>42361.513888888891</c:v>
                </c:pt>
                <c:pt idx="55410">
                  <c:v>42361.520833333336</c:v>
                </c:pt>
                <c:pt idx="55411">
                  <c:v>42361.527777777781</c:v>
                </c:pt>
                <c:pt idx="55412">
                  <c:v>42361.534722222219</c:v>
                </c:pt>
                <c:pt idx="55413">
                  <c:v>42361.541666666664</c:v>
                </c:pt>
                <c:pt idx="55414">
                  <c:v>42361.548611111109</c:v>
                </c:pt>
                <c:pt idx="55415">
                  <c:v>42361.555555555555</c:v>
                </c:pt>
                <c:pt idx="55416">
                  <c:v>42361.5625</c:v>
                </c:pt>
                <c:pt idx="55417">
                  <c:v>42361.569444444445</c:v>
                </c:pt>
                <c:pt idx="55418">
                  <c:v>42361.576388888891</c:v>
                </c:pt>
                <c:pt idx="55419">
                  <c:v>42361.583333333336</c:v>
                </c:pt>
                <c:pt idx="55420">
                  <c:v>42361.590277777781</c:v>
                </c:pt>
                <c:pt idx="55421">
                  <c:v>42361.597222222219</c:v>
                </c:pt>
                <c:pt idx="55422">
                  <c:v>42361.604166666664</c:v>
                </c:pt>
                <c:pt idx="55423">
                  <c:v>42361.611111111109</c:v>
                </c:pt>
                <c:pt idx="55424">
                  <c:v>42361.618055555555</c:v>
                </c:pt>
                <c:pt idx="55425">
                  <c:v>42361.625</c:v>
                </c:pt>
                <c:pt idx="55426">
                  <c:v>42361.631944444445</c:v>
                </c:pt>
                <c:pt idx="55427">
                  <c:v>42361.638888888891</c:v>
                </c:pt>
                <c:pt idx="55428">
                  <c:v>42361.645833333336</c:v>
                </c:pt>
                <c:pt idx="55429">
                  <c:v>42361.652777777781</c:v>
                </c:pt>
                <c:pt idx="55430">
                  <c:v>42361.659722222219</c:v>
                </c:pt>
                <c:pt idx="55431">
                  <c:v>42361.666666666664</c:v>
                </c:pt>
                <c:pt idx="55432">
                  <c:v>42361.673611111109</c:v>
                </c:pt>
                <c:pt idx="55433">
                  <c:v>42361.680555555555</c:v>
                </c:pt>
                <c:pt idx="55434">
                  <c:v>42361.6875</c:v>
                </c:pt>
                <c:pt idx="55435">
                  <c:v>42361.694444444445</c:v>
                </c:pt>
                <c:pt idx="55436">
                  <c:v>42361.701388888891</c:v>
                </c:pt>
                <c:pt idx="55437">
                  <c:v>42361.708333333336</c:v>
                </c:pt>
                <c:pt idx="55438">
                  <c:v>42361.715277777781</c:v>
                </c:pt>
                <c:pt idx="55439">
                  <c:v>42361.722222222219</c:v>
                </c:pt>
                <c:pt idx="55440">
                  <c:v>42361.729166666664</c:v>
                </c:pt>
                <c:pt idx="55441">
                  <c:v>42361.736111111109</c:v>
                </c:pt>
                <c:pt idx="55442">
                  <c:v>42361.743055555555</c:v>
                </c:pt>
                <c:pt idx="55443">
                  <c:v>42361.75</c:v>
                </c:pt>
                <c:pt idx="55444">
                  <c:v>42361.756944444445</c:v>
                </c:pt>
                <c:pt idx="55445">
                  <c:v>42361.763888888891</c:v>
                </c:pt>
                <c:pt idx="55446">
                  <c:v>42361.770833333336</c:v>
                </c:pt>
                <c:pt idx="55447">
                  <c:v>42361.777777777781</c:v>
                </c:pt>
                <c:pt idx="55448">
                  <c:v>42361.784722222219</c:v>
                </c:pt>
                <c:pt idx="55449">
                  <c:v>42361.791666666664</c:v>
                </c:pt>
                <c:pt idx="55450">
                  <c:v>42361.798611111109</c:v>
                </c:pt>
                <c:pt idx="55451">
                  <c:v>42361.805555555555</c:v>
                </c:pt>
                <c:pt idx="55452">
                  <c:v>42361.8125</c:v>
                </c:pt>
                <c:pt idx="55453">
                  <c:v>42361.819444444445</c:v>
                </c:pt>
                <c:pt idx="55454">
                  <c:v>42361.826388888891</c:v>
                </c:pt>
                <c:pt idx="55455">
                  <c:v>42361.833333333336</c:v>
                </c:pt>
                <c:pt idx="55456">
                  <c:v>42361.840277777781</c:v>
                </c:pt>
                <c:pt idx="55457">
                  <c:v>42361.847222222219</c:v>
                </c:pt>
                <c:pt idx="55458">
                  <c:v>42361.854166666664</c:v>
                </c:pt>
                <c:pt idx="55459">
                  <c:v>42361.861111111109</c:v>
                </c:pt>
                <c:pt idx="55460">
                  <c:v>42361.868055555555</c:v>
                </c:pt>
                <c:pt idx="55461">
                  <c:v>42361.875</c:v>
                </c:pt>
                <c:pt idx="55462">
                  <c:v>42361.881944444445</c:v>
                </c:pt>
                <c:pt idx="55463">
                  <c:v>42361.888888888891</c:v>
                </c:pt>
                <c:pt idx="55464">
                  <c:v>42361.895833333336</c:v>
                </c:pt>
                <c:pt idx="55465">
                  <c:v>42361.902777777781</c:v>
                </c:pt>
                <c:pt idx="55466">
                  <c:v>42361.909722222219</c:v>
                </c:pt>
                <c:pt idx="55467">
                  <c:v>42361.916666666664</c:v>
                </c:pt>
                <c:pt idx="55468">
                  <c:v>42361.923611111109</c:v>
                </c:pt>
                <c:pt idx="55469">
                  <c:v>42361.930555555555</c:v>
                </c:pt>
                <c:pt idx="55470">
                  <c:v>42361.9375</c:v>
                </c:pt>
                <c:pt idx="55471">
                  <c:v>42361.944444444445</c:v>
                </c:pt>
                <c:pt idx="55472">
                  <c:v>42361.951388888891</c:v>
                </c:pt>
                <c:pt idx="55473">
                  <c:v>42361.958333333336</c:v>
                </c:pt>
                <c:pt idx="55474">
                  <c:v>42361.965277777781</c:v>
                </c:pt>
                <c:pt idx="55475">
                  <c:v>42361.972222222219</c:v>
                </c:pt>
                <c:pt idx="55476">
                  <c:v>42361.979166666664</c:v>
                </c:pt>
                <c:pt idx="55477">
                  <c:v>42361.986111111109</c:v>
                </c:pt>
                <c:pt idx="55478">
                  <c:v>42361.993055555555</c:v>
                </c:pt>
                <c:pt idx="55479">
                  <c:v>42362</c:v>
                </c:pt>
                <c:pt idx="55480">
                  <c:v>42362.006944444445</c:v>
                </c:pt>
                <c:pt idx="55481">
                  <c:v>42362.013888888891</c:v>
                </c:pt>
                <c:pt idx="55482">
                  <c:v>42362.020833333336</c:v>
                </c:pt>
                <c:pt idx="55483">
                  <c:v>42362.027777777781</c:v>
                </c:pt>
                <c:pt idx="55484">
                  <c:v>42362.034722222219</c:v>
                </c:pt>
                <c:pt idx="55485">
                  <c:v>42362.041666666664</c:v>
                </c:pt>
                <c:pt idx="55486">
                  <c:v>42362.048611111109</c:v>
                </c:pt>
                <c:pt idx="55487">
                  <c:v>42362.055555555555</c:v>
                </c:pt>
                <c:pt idx="55488">
                  <c:v>42362.0625</c:v>
                </c:pt>
                <c:pt idx="55489">
                  <c:v>42362.069444444445</c:v>
                </c:pt>
                <c:pt idx="55490">
                  <c:v>42362.076388888891</c:v>
                </c:pt>
                <c:pt idx="55491">
                  <c:v>42362.083333333336</c:v>
                </c:pt>
                <c:pt idx="55492">
                  <c:v>42362.090277777781</c:v>
                </c:pt>
                <c:pt idx="55493">
                  <c:v>42362.097222222219</c:v>
                </c:pt>
                <c:pt idx="55494">
                  <c:v>42362.104166666664</c:v>
                </c:pt>
                <c:pt idx="55495">
                  <c:v>42362.111111111109</c:v>
                </c:pt>
                <c:pt idx="55496">
                  <c:v>42362.118055555555</c:v>
                </c:pt>
                <c:pt idx="55497">
                  <c:v>42362.125</c:v>
                </c:pt>
                <c:pt idx="55498">
                  <c:v>42362.131944444445</c:v>
                </c:pt>
                <c:pt idx="55499">
                  <c:v>42362.138888888891</c:v>
                </c:pt>
                <c:pt idx="55500">
                  <c:v>42362.145833333336</c:v>
                </c:pt>
                <c:pt idx="55501">
                  <c:v>42362.152777777781</c:v>
                </c:pt>
                <c:pt idx="55502">
                  <c:v>42362.159722222219</c:v>
                </c:pt>
                <c:pt idx="55503">
                  <c:v>42362.166666666664</c:v>
                </c:pt>
                <c:pt idx="55504">
                  <c:v>42362.173611111109</c:v>
                </c:pt>
                <c:pt idx="55505">
                  <c:v>42362.180555555555</c:v>
                </c:pt>
                <c:pt idx="55506">
                  <c:v>42362.1875</c:v>
                </c:pt>
                <c:pt idx="55507">
                  <c:v>42362.194444444445</c:v>
                </c:pt>
                <c:pt idx="55508">
                  <c:v>42362.201388888891</c:v>
                </c:pt>
                <c:pt idx="55509">
                  <c:v>42362.208333333336</c:v>
                </c:pt>
                <c:pt idx="55510">
                  <c:v>42362.215277777781</c:v>
                </c:pt>
                <c:pt idx="55511">
                  <c:v>42362.222222222219</c:v>
                </c:pt>
                <c:pt idx="55512">
                  <c:v>42362.229166666664</c:v>
                </c:pt>
                <c:pt idx="55513">
                  <c:v>42362.236111111109</c:v>
                </c:pt>
                <c:pt idx="55514">
                  <c:v>42362.243055555555</c:v>
                </c:pt>
                <c:pt idx="55515">
                  <c:v>42362.25</c:v>
                </c:pt>
                <c:pt idx="55516">
                  <c:v>42362.256944444445</c:v>
                </c:pt>
                <c:pt idx="55517">
                  <c:v>42362.263888888891</c:v>
                </c:pt>
                <c:pt idx="55518">
                  <c:v>42362.270833333336</c:v>
                </c:pt>
                <c:pt idx="55519">
                  <c:v>42362.277777777781</c:v>
                </c:pt>
                <c:pt idx="55520">
                  <c:v>42362.284722222219</c:v>
                </c:pt>
                <c:pt idx="55521">
                  <c:v>42362.291666666664</c:v>
                </c:pt>
                <c:pt idx="55522">
                  <c:v>42362.298611111109</c:v>
                </c:pt>
                <c:pt idx="55523">
                  <c:v>42362.305555555555</c:v>
                </c:pt>
                <c:pt idx="55524">
                  <c:v>42362.3125</c:v>
                </c:pt>
                <c:pt idx="55525">
                  <c:v>42362.319444444445</c:v>
                </c:pt>
                <c:pt idx="55526">
                  <c:v>42362.326388888891</c:v>
                </c:pt>
                <c:pt idx="55527">
                  <c:v>42362.333333333336</c:v>
                </c:pt>
                <c:pt idx="55528">
                  <c:v>42362.340277777781</c:v>
                </c:pt>
                <c:pt idx="55529">
                  <c:v>42362.347222222219</c:v>
                </c:pt>
                <c:pt idx="55530">
                  <c:v>42362.354166666664</c:v>
                </c:pt>
                <c:pt idx="55531">
                  <c:v>42362.361111111109</c:v>
                </c:pt>
                <c:pt idx="55532">
                  <c:v>42362.368055555555</c:v>
                </c:pt>
                <c:pt idx="55533">
                  <c:v>42362.375</c:v>
                </c:pt>
                <c:pt idx="55534">
                  <c:v>42362.381944444445</c:v>
                </c:pt>
                <c:pt idx="55535">
                  <c:v>42362.388888888891</c:v>
                </c:pt>
                <c:pt idx="55536">
                  <c:v>42362.395833333336</c:v>
                </c:pt>
                <c:pt idx="55537">
                  <c:v>42365.715277777781</c:v>
                </c:pt>
                <c:pt idx="55538">
                  <c:v>42365.722222222219</c:v>
                </c:pt>
                <c:pt idx="55539">
                  <c:v>42365.729166666664</c:v>
                </c:pt>
                <c:pt idx="55540">
                  <c:v>42365.736111111109</c:v>
                </c:pt>
                <c:pt idx="55541">
                  <c:v>42365.743055555555</c:v>
                </c:pt>
                <c:pt idx="55542">
                  <c:v>42365.75</c:v>
                </c:pt>
                <c:pt idx="55543">
                  <c:v>42365.756944444445</c:v>
                </c:pt>
                <c:pt idx="55544">
                  <c:v>42365.763888888891</c:v>
                </c:pt>
                <c:pt idx="55545">
                  <c:v>42365.770833333336</c:v>
                </c:pt>
                <c:pt idx="55546">
                  <c:v>42365.777777777781</c:v>
                </c:pt>
                <c:pt idx="55547">
                  <c:v>42365.784722222219</c:v>
                </c:pt>
                <c:pt idx="55548">
                  <c:v>42365.791666666664</c:v>
                </c:pt>
                <c:pt idx="55549">
                  <c:v>42365.798611111109</c:v>
                </c:pt>
                <c:pt idx="55550">
                  <c:v>42365.805555555555</c:v>
                </c:pt>
                <c:pt idx="55551">
                  <c:v>42365.8125</c:v>
                </c:pt>
                <c:pt idx="55552">
                  <c:v>42365.819444444445</c:v>
                </c:pt>
                <c:pt idx="55553">
                  <c:v>42365.826388888891</c:v>
                </c:pt>
                <c:pt idx="55554">
                  <c:v>42365.833333333336</c:v>
                </c:pt>
                <c:pt idx="55555">
                  <c:v>42365.840277777781</c:v>
                </c:pt>
                <c:pt idx="55556">
                  <c:v>42365.847222222219</c:v>
                </c:pt>
                <c:pt idx="55557">
                  <c:v>42365.854166666664</c:v>
                </c:pt>
                <c:pt idx="55558">
                  <c:v>42365.861111111109</c:v>
                </c:pt>
                <c:pt idx="55559">
                  <c:v>42365.868055555555</c:v>
                </c:pt>
                <c:pt idx="55560">
                  <c:v>42365.875</c:v>
                </c:pt>
                <c:pt idx="55561">
                  <c:v>42365.881944444445</c:v>
                </c:pt>
                <c:pt idx="55562">
                  <c:v>42365.888888888891</c:v>
                </c:pt>
                <c:pt idx="55563">
                  <c:v>42365.895833333336</c:v>
                </c:pt>
                <c:pt idx="55564">
                  <c:v>42365.902777777781</c:v>
                </c:pt>
                <c:pt idx="55565">
                  <c:v>42365.909722222219</c:v>
                </c:pt>
                <c:pt idx="55566">
                  <c:v>42365.916666666664</c:v>
                </c:pt>
                <c:pt idx="55567">
                  <c:v>42365.923611111109</c:v>
                </c:pt>
                <c:pt idx="55568">
                  <c:v>42365.930555555555</c:v>
                </c:pt>
                <c:pt idx="55569">
                  <c:v>42365.9375</c:v>
                </c:pt>
                <c:pt idx="55570">
                  <c:v>42365.944444444445</c:v>
                </c:pt>
                <c:pt idx="55571">
                  <c:v>42365.951388888891</c:v>
                </c:pt>
                <c:pt idx="55572">
                  <c:v>42365.958333333336</c:v>
                </c:pt>
                <c:pt idx="55573">
                  <c:v>42365.965277777781</c:v>
                </c:pt>
                <c:pt idx="55574">
                  <c:v>42365.972222222219</c:v>
                </c:pt>
                <c:pt idx="55575">
                  <c:v>42365.979166666664</c:v>
                </c:pt>
                <c:pt idx="55576">
                  <c:v>42365.986111111109</c:v>
                </c:pt>
                <c:pt idx="55577">
                  <c:v>42365.993055555555</c:v>
                </c:pt>
                <c:pt idx="55578">
                  <c:v>42366</c:v>
                </c:pt>
                <c:pt idx="55579">
                  <c:v>42366.006944444445</c:v>
                </c:pt>
                <c:pt idx="55580">
                  <c:v>42366.013888888891</c:v>
                </c:pt>
                <c:pt idx="55581">
                  <c:v>42366.020833333336</c:v>
                </c:pt>
                <c:pt idx="55582">
                  <c:v>42366.027777777781</c:v>
                </c:pt>
                <c:pt idx="55583">
                  <c:v>42366.034722222219</c:v>
                </c:pt>
                <c:pt idx="55584">
                  <c:v>42366.041666666664</c:v>
                </c:pt>
                <c:pt idx="55585">
                  <c:v>42366.048611111109</c:v>
                </c:pt>
                <c:pt idx="55586">
                  <c:v>42366.055555555555</c:v>
                </c:pt>
                <c:pt idx="55587">
                  <c:v>42366.0625</c:v>
                </c:pt>
                <c:pt idx="55588">
                  <c:v>42366.069444444445</c:v>
                </c:pt>
                <c:pt idx="55589">
                  <c:v>42366.076388888891</c:v>
                </c:pt>
                <c:pt idx="55590">
                  <c:v>42366.083333333336</c:v>
                </c:pt>
                <c:pt idx="55591">
                  <c:v>42366.090277777781</c:v>
                </c:pt>
                <c:pt idx="55592">
                  <c:v>42366.097222222219</c:v>
                </c:pt>
                <c:pt idx="55593">
                  <c:v>42366.104166666664</c:v>
                </c:pt>
                <c:pt idx="55594">
                  <c:v>42366.111111111109</c:v>
                </c:pt>
                <c:pt idx="55595">
                  <c:v>42366.118055555555</c:v>
                </c:pt>
                <c:pt idx="55596">
                  <c:v>42366.125</c:v>
                </c:pt>
                <c:pt idx="55597">
                  <c:v>42366.131944444445</c:v>
                </c:pt>
                <c:pt idx="55598">
                  <c:v>42366.138888888891</c:v>
                </c:pt>
                <c:pt idx="55599">
                  <c:v>42366.145833333336</c:v>
                </c:pt>
                <c:pt idx="55600">
                  <c:v>42366.152777777781</c:v>
                </c:pt>
                <c:pt idx="55601">
                  <c:v>42366.159722222219</c:v>
                </c:pt>
                <c:pt idx="55602">
                  <c:v>42366.166666666664</c:v>
                </c:pt>
                <c:pt idx="55603">
                  <c:v>42366.173611111109</c:v>
                </c:pt>
                <c:pt idx="55604">
                  <c:v>42366.180555555555</c:v>
                </c:pt>
                <c:pt idx="55605">
                  <c:v>42366.1875</c:v>
                </c:pt>
                <c:pt idx="55606">
                  <c:v>42366.194444444445</c:v>
                </c:pt>
                <c:pt idx="55607">
                  <c:v>42366.201388888891</c:v>
                </c:pt>
                <c:pt idx="55608">
                  <c:v>42366.208333333336</c:v>
                </c:pt>
                <c:pt idx="55609">
                  <c:v>42366.215277777781</c:v>
                </c:pt>
                <c:pt idx="55610">
                  <c:v>42366.222222222219</c:v>
                </c:pt>
                <c:pt idx="55611">
                  <c:v>42366.229166666664</c:v>
                </c:pt>
                <c:pt idx="55612">
                  <c:v>42366.236111111109</c:v>
                </c:pt>
                <c:pt idx="55613">
                  <c:v>42366.243055555555</c:v>
                </c:pt>
                <c:pt idx="55614">
                  <c:v>42366.25</c:v>
                </c:pt>
                <c:pt idx="55615">
                  <c:v>42366.256944444445</c:v>
                </c:pt>
                <c:pt idx="55616">
                  <c:v>42366.263888888891</c:v>
                </c:pt>
                <c:pt idx="55617">
                  <c:v>42366.270833333336</c:v>
                </c:pt>
                <c:pt idx="55618">
                  <c:v>42366.277777777781</c:v>
                </c:pt>
                <c:pt idx="55619">
                  <c:v>42366.284722222219</c:v>
                </c:pt>
                <c:pt idx="55620">
                  <c:v>42366.291666666664</c:v>
                </c:pt>
                <c:pt idx="55621">
                  <c:v>42366.298611111109</c:v>
                </c:pt>
                <c:pt idx="55622">
                  <c:v>42366.305555555555</c:v>
                </c:pt>
                <c:pt idx="55623">
                  <c:v>42366.3125</c:v>
                </c:pt>
                <c:pt idx="55624">
                  <c:v>42366.319444444445</c:v>
                </c:pt>
                <c:pt idx="55625">
                  <c:v>42366.326388888891</c:v>
                </c:pt>
                <c:pt idx="55626">
                  <c:v>42366.333333333336</c:v>
                </c:pt>
                <c:pt idx="55627">
                  <c:v>42366.340277777781</c:v>
                </c:pt>
                <c:pt idx="55628">
                  <c:v>42366.347222222219</c:v>
                </c:pt>
                <c:pt idx="55629">
                  <c:v>42366.354166666664</c:v>
                </c:pt>
                <c:pt idx="55630">
                  <c:v>42366.361111111109</c:v>
                </c:pt>
                <c:pt idx="55631">
                  <c:v>42366.368055555555</c:v>
                </c:pt>
                <c:pt idx="55632">
                  <c:v>42366.375</c:v>
                </c:pt>
                <c:pt idx="55633">
                  <c:v>42366.381944444445</c:v>
                </c:pt>
                <c:pt idx="55634">
                  <c:v>42366.388888888891</c:v>
                </c:pt>
                <c:pt idx="55635">
                  <c:v>42366.395833333336</c:v>
                </c:pt>
                <c:pt idx="55636">
                  <c:v>42366.402777777781</c:v>
                </c:pt>
                <c:pt idx="55637">
                  <c:v>42366.409722222219</c:v>
                </c:pt>
                <c:pt idx="55638">
                  <c:v>42366.416666666664</c:v>
                </c:pt>
                <c:pt idx="55639">
                  <c:v>42366.423611111109</c:v>
                </c:pt>
                <c:pt idx="55640">
                  <c:v>42366.430555555555</c:v>
                </c:pt>
                <c:pt idx="55641">
                  <c:v>42366.4375</c:v>
                </c:pt>
                <c:pt idx="55642">
                  <c:v>42366.444444444445</c:v>
                </c:pt>
                <c:pt idx="55643">
                  <c:v>42366.451388888891</c:v>
                </c:pt>
                <c:pt idx="55644">
                  <c:v>42366.458333333336</c:v>
                </c:pt>
                <c:pt idx="55645">
                  <c:v>42366.465277777781</c:v>
                </c:pt>
                <c:pt idx="55646">
                  <c:v>42366.472222222219</c:v>
                </c:pt>
                <c:pt idx="55647">
                  <c:v>42366.479166666664</c:v>
                </c:pt>
                <c:pt idx="55648">
                  <c:v>42366.486111111109</c:v>
                </c:pt>
                <c:pt idx="55649">
                  <c:v>42366.493055555555</c:v>
                </c:pt>
                <c:pt idx="55650">
                  <c:v>42366.5</c:v>
                </c:pt>
                <c:pt idx="55651">
                  <c:v>42366.506944444445</c:v>
                </c:pt>
                <c:pt idx="55652">
                  <c:v>42366.513888888891</c:v>
                </c:pt>
                <c:pt idx="55653">
                  <c:v>42366.520833333336</c:v>
                </c:pt>
                <c:pt idx="55654">
                  <c:v>42366.527777777781</c:v>
                </c:pt>
                <c:pt idx="55655">
                  <c:v>42366.534722222219</c:v>
                </c:pt>
                <c:pt idx="55656">
                  <c:v>42366.541666666664</c:v>
                </c:pt>
                <c:pt idx="55657">
                  <c:v>42366.548611111109</c:v>
                </c:pt>
                <c:pt idx="55658">
                  <c:v>42366.555555555555</c:v>
                </c:pt>
                <c:pt idx="55659">
                  <c:v>42366.5625</c:v>
                </c:pt>
                <c:pt idx="55660">
                  <c:v>42366.569444444445</c:v>
                </c:pt>
                <c:pt idx="55661">
                  <c:v>42366.576388888891</c:v>
                </c:pt>
                <c:pt idx="55662">
                  <c:v>42366.583333333336</c:v>
                </c:pt>
                <c:pt idx="55663">
                  <c:v>42366.590277777781</c:v>
                </c:pt>
                <c:pt idx="55664">
                  <c:v>42366.597222222219</c:v>
                </c:pt>
                <c:pt idx="55665">
                  <c:v>42366.604166666664</c:v>
                </c:pt>
                <c:pt idx="55666">
                  <c:v>42366.611111111109</c:v>
                </c:pt>
                <c:pt idx="55667">
                  <c:v>42366.618055555555</c:v>
                </c:pt>
                <c:pt idx="55668">
                  <c:v>42366.625</c:v>
                </c:pt>
                <c:pt idx="55669">
                  <c:v>42366.631944444445</c:v>
                </c:pt>
                <c:pt idx="55670">
                  <c:v>42366.638888888891</c:v>
                </c:pt>
                <c:pt idx="55671">
                  <c:v>42366.645833333336</c:v>
                </c:pt>
                <c:pt idx="55672">
                  <c:v>42366.652777777781</c:v>
                </c:pt>
                <c:pt idx="55673">
                  <c:v>42366.659722222219</c:v>
                </c:pt>
                <c:pt idx="55674">
                  <c:v>42366.666666666664</c:v>
                </c:pt>
                <c:pt idx="55675">
                  <c:v>42366.673611111109</c:v>
                </c:pt>
                <c:pt idx="55676">
                  <c:v>42366.680555555555</c:v>
                </c:pt>
                <c:pt idx="55677">
                  <c:v>42366.6875</c:v>
                </c:pt>
                <c:pt idx="55678">
                  <c:v>42366.694444444445</c:v>
                </c:pt>
                <c:pt idx="55679">
                  <c:v>42366.701388888891</c:v>
                </c:pt>
                <c:pt idx="55680">
                  <c:v>42366.708333333336</c:v>
                </c:pt>
                <c:pt idx="55681">
                  <c:v>42366.715277777781</c:v>
                </c:pt>
                <c:pt idx="55682">
                  <c:v>42366.722222222219</c:v>
                </c:pt>
                <c:pt idx="55683">
                  <c:v>42366.729166666664</c:v>
                </c:pt>
                <c:pt idx="55684">
                  <c:v>42366.736111111109</c:v>
                </c:pt>
                <c:pt idx="55685">
                  <c:v>42366.743055555555</c:v>
                </c:pt>
                <c:pt idx="55686">
                  <c:v>42366.75</c:v>
                </c:pt>
                <c:pt idx="55687">
                  <c:v>42366.756944444445</c:v>
                </c:pt>
                <c:pt idx="55688">
                  <c:v>42366.763888888891</c:v>
                </c:pt>
                <c:pt idx="55689">
                  <c:v>42366.770833333336</c:v>
                </c:pt>
                <c:pt idx="55690">
                  <c:v>42366.777777777781</c:v>
                </c:pt>
                <c:pt idx="55691">
                  <c:v>42366.784722222219</c:v>
                </c:pt>
                <c:pt idx="55692">
                  <c:v>42366.791666666664</c:v>
                </c:pt>
                <c:pt idx="55693">
                  <c:v>42366.798611111109</c:v>
                </c:pt>
                <c:pt idx="55694">
                  <c:v>42366.805555555555</c:v>
                </c:pt>
                <c:pt idx="55695">
                  <c:v>42366.8125</c:v>
                </c:pt>
                <c:pt idx="55696">
                  <c:v>42366.819444444445</c:v>
                </c:pt>
                <c:pt idx="55697">
                  <c:v>42366.826388888891</c:v>
                </c:pt>
                <c:pt idx="55698">
                  <c:v>42366.833333333336</c:v>
                </c:pt>
                <c:pt idx="55699">
                  <c:v>42366.840277777781</c:v>
                </c:pt>
                <c:pt idx="55700">
                  <c:v>42366.847222222219</c:v>
                </c:pt>
                <c:pt idx="55701">
                  <c:v>42366.854166666664</c:v>
                </c:pt>
                <c:pt idx="55702">
                  <c:v>42366.861111111109</c:v>
                </c:pt>
                <c:pt idx="55703">
                  <c:v>42366.868055555555</c:v>
                </c:pt>
                <c:pt idx="55704">
                  <c:v>42366.875</c:v>
                </c:pt>
                <c:pt idx="55705">
                  <c:v>42366.881944444445</c:v>
                </c:pt>
                <c:pt idx="55706">
                  <c:v>42366.888888888891</c:v>
                </c:pt>
                <c:pt idx="55707">
                  <c:v>42366.895833333336</c:v>
                </c:pt>
                <c:pt idx="55708">
                  <c:v>42366.902777777781</c:v>
                </c:pt>
                <c:pt idx="55709">
                  <c:v>42366.909722222219</c:v>
                </c:pt>
                <c:pt idx="55710">
                  <c:v>42366.916666666664</c:v>
                </c:pt>
                <c:pt idx="55711">
                  <c:v>42366.923611111109</c:v>
                </c:pt>
                <c:pt idx="55712">
                  <c:v>42366.930555555555</c:v>
                </c:pt>
                <c:pt idx="55713">
                  <c:v>42366.9375</c:v>
                </c:pt>
                <c:pt idx="55714">
                  <c:v>42366.944444444445</c:v>
                </c:pt>
                <c:pt idx="55715">
                  <c:v>42366.951388888891</c:v>
                </c:pt>
                <c:pt idx="55716">
                  <c:v>42366.958333333336</c:v>
                </c:pt>
                <c:pt idx="55717">
                  <c:v>42366.965277777781</c:v>
                </c:pt>
                <c:pt idx="55718">
                  <c:v>42366.972222222219</c:v>
                </c:pt>
                <c:pt idx="55719">
                  <c:v>42366.979166666664</c:v>
                </c:pt>
                <c:pt idx="55720">
                  <c:v>42366.986111111109</c:v>
                </c:pt>
                <c:pt idx="55721">
                  <c:v>42366.993055555555</c:v>
                </c:pt>
                <c:pt idx="55722">
                  <c:v>42367</c:v>
                </c:pt>
                <c:pt idx="55723">
                  <c:v>42367.006944444445</c:v>
                </c:pt>
                <c:pt idx="55724">
                  <c:v>42367.013888888891</c:v>
                </c:pt>
                <c:pt idx="55725">
                  <c:v>42367.020833333336</c:v>
                </c:pt>
                <c:pt idx="55726">
                  <c:v>42367.027777777781</c:v>
                </c:pt>
                <c:pt idx="55727">
                  <c:v>42367.034722222219</c:v>
                </c:pt>
                <c:pt idx="55728">
                  <c:v>42367.041666666664</c:v>
                </c:pt>
                <c:pt idx="55729">
                  <c:v>42367.048611111109</c:v>
                </c:pt>
                <c:pt idx="55730">
                  <c:v>42367.055555555555</c:v>
                </c:pt>
                <c:pt idx="55731">
                  <c:v>42367.0625</c:v>
                </c:pt>
                <c:pt idx="55732">
                  <c:v>42367.069444444445</c:v>
                </c:pt>
                <c:pt idx="55733">
                  <c:v>42367.076388888891</c:v>
                </c:pt>
                <c:pt idx="55734">
                  <c:v>42367.083333333336</c:v>
                </c:pt>
                <c:pt idx="55735">
                  <c:v>42367.090277777781</c:v>
                </c:pt>
                <c:pt idx="55736">
                  <c:v>42367.097222222219</c:v>
                </c:pt>
                <c:pt idx="55737">
                  <c:v>42367.104166666664</c:v>
                </c:pt>
                <c:pt idx="55738">
                  <c:v>42367.111111111109</c:v>
                </c:pt>
                <c:pt idx="55739">
                  <c:v>42367.118055555555</c:v>
                </c:pt>
                <c:pt idx="55740">
                  <c:v>42367.125</c:v>
                </c:pt>
                <c:pt idx="55741">
                  <c:v>42367.131944444445</c:v>
                </c:pt>
                <c:pt idx="55742">
                  <c:v>42367.138888888891</c:v>
                </c:pt>
                <c:pt idx="55743">
                  <c:v>42367.145833333336</c:v>
                </c:pt>
                <c:pt idx="55744">
                  <c:v>42367.152777777781</c:v>
                </c:pt>
                <c:pt idx="55745">
                  <c:v>42367.159722222219</c:v>
                </c:pt>
                <c:pt idx="55746">
                  <c:v>42367.166666666664</c:v>
                </c:pt>
                <c:pt idx="55747">
                  <c:v>42367.173611111109</c:v>
                </c:pt>
                <c:pt idx="55748">
                  <c:v>42367.180555555555</c:v>
                </c:pt>
                <c:pt idx="55749">
                  <c:v>42367.1875</c:v>
                </c:pt>
                <c:pt idx="55750">
                  <c:v>42367.194444444445</c:v>
                </c:pt>
                <c:pt idx="55751">
                  <c:v>42367.201388888891</c:v>
                </c:pt>
                <c:pt idx="55752">
                  <c:v>42367.208333333336</c:v>
                </c:pt>
                <c:pt idx="55753">
                  <c:v>42367.215277777781</c:v>
                </c:pt>
                <c:pt idx="55754">
                  <c:v>42367.222222222219</c:v>
                </c:pt>
                <c:pt idx="55755">
                  <c:v>42367.229166666664</c:v>
                </c:pt>
                <c:pt idx="55756">
                  <c:v>42367.236111111109</c:v>
                </c:pt>
                <c:pt idx="55757">
                  <c:v>42367.243055555555</c:v>
                </c:pt>
                <c:pt idx="55758">
                  <c:v>42367.25</c:v>
                </c:pt>
                <c:pt idx="55759">
                  <c:v>42367.256944444445</c:v>
                </c:pt>
                <c:pt idx="55760">
                  <c:v>42367.263888888891</c:v>
                </c:pt>
                <c:pt idx="55761">
                  <c:v>42367.270833333336</c:v>
                </c:pt>
                <c:pt idx="55762">
                  <c:v>42367.277777777781</c:v>
                </c:pt>
                <c:pt idx="55763">
                  <c:v>42367.284722222219</c:v>
                </c:pt>
                <c:pt idx="55764">
                  <c:v>42367.291666666664</c:v>
                </c:pt>
                <c:pt idx="55765">
                  <c:v>42367.298611111109</c:v>
                </c:pt>
                <c:pt idx="55766">
                  <c:v>42367.305555555555</c:v>
                </c:pt>
                <c:pt idx="55767">
                  <c:v>42367.3125</c:v>
                </c:pt>
                <c:pt idx="55768">
                  <c:v>42367.319444444445</c:v>
                </c:pt>
                <c:pt idx="55769">
                  <c:v>42367.326388888891</c:v>
                </c:pt>
                <c:pt idx="55770">
                  <c:v>42367.333333333336</c:v>
                </c:pt>
                <c:pt idx="55771">
                  <c:v>42367.340277777781</c:v>
                </c:pt>
                <c:pt idx="55772">
                  <c:v>42367.347222222219</c:v>
                </c:pt>
                <c:pt idx="55773">
                  <c:v>42367.354166666664</c:v>
                </c:pt>
                <c:pt idx="55774">
                  <c:v>42367.361111111109</c:v>
                </c:pt>
                <c:pt idx="55775">
                  <c:v>42367.368055555555</c:v>
                </c:pt>
                <c:pt idx="55776">
                  <c:v>42367.375</c:v>
                </c:pt>
                <c:pt idx="55777">
                  <c:v>42367.381944444445</c:v>
                </c:pt>
                <c:pt idx="55778">
                  <c:v>42367.388888888891</c:v>
                </c:pt>
                <c:pt idx="55779">
                  <c:v>42367.395833333336</c:v>
                </c:pt>
                <c:pt idx="55780">
                  <c:v>42367.402777777781</c:v>
                </c:pt>
                <c:pt idx="55781">
                  <c:v>42367.409722222219</c:v>
                </c:pt>
                <c:pt idx="55782">
                  <c:v>42367.416666666664</c:v>
                </c:pt>
                <c:pt idx="55783">
                  <c:v>42367.423611111109</c:v>
                </c:pt>
                <c:pt idx="55784">
                  <c:v>42367.430555555555</c:v>
                </c:pt>
                <c:pt idx="55785">
                  <c:v>42367.4375</c:v>
                </c:pt>
                <c:pt idx="55786">
                  <c:v>42367.444444444445</c:v>
                </c:pt>
                <c:pt idx="55787">
                  <c:v>42367.451388888891</c:v>
                </c:pt>
                <c:pt idx="55788">
                  <c:v>42367.458333333336</c:v>
                </c:pt>
                <c:pt idx="55789">
                  <c:v>42367.465277777781</c:v>
                </c:pt>
                <c:pt idx="55790">
                  <c:v>42367.472222222219</c:v>
                </c:pt>
                <c:pt idx="55791">
                  <c:v>42367.479166666664</c:v>
                </c:pt>
                <c:pt idx="55792">
                  <c:v>42367.486111111109</c:v>
                </c:pt>
                <c:pt idx="55793">
                  <c:v>42367.493055555555</c:v>
                </c:pt>
                <c:pt idx="55794">
                  <c:v>42367.5</c:v>
                </c:pt>
                <c:pt idx="55795">
                  <c:v>42367.506944444445</c:v>
                </c:pt>
                <c:pt idx="55796">
                  <c:v>42367.513888888891</c:v>
                </c:pt>
                <c:pt idx="55797">
                  <c:v>42367.520833333336</c:v>
                </c:pt>
                <c:pt idx="55798">
                  <c:v>42367.527777777781</c:v>
                </c:pt>
                <c:pt idx="55799">
                  <c:v>42367.534722222219</c:v>
                </c:pt>
                <c:pt idx="55800">
                  <c:v>42367.541666666664</c:v>
                </c:pt>
                <c:pt idx="55801">
                  <c:v>42367.548611111109</c:v>
                </c:pt>
                <c:pt idx="55802">
                  <c:v>42367.555555555555</c:v>
                </c:pt>
                <c:pt idx="55803">
                  <c:v>42367.5625</c:v>
                </c:pt>
                <c:pt idx="55804">
                  <c:v>42367.569444444445</c:v>
                </c:pt>
                <c:pt idx="55805">
                  <c:v>42367.576388888891</c:v>
                </c:pt>
                <c:pt idx="55806">
                  <c:v>42367.583333333336</c:v>
                </c:pt>
                <c:pt idx="55807">
                  <c:v>42367.590277777781</c:v>
                </c:pt>
                <c:pt idx="55808">
                  <c:v>42367.597222222219</c:v>
                </c:pt>
                <c:pt idx="55809">
                  <c:v>42367.604166666664</c:v>
                </c:pt>
                <c:pt idx="55810">
                  <c:v>42367.611111111109</c:v>
                </c:pt>
                <c:pt idx="55811">
                  <c:v>42367.618055555555</c:v>
                </c:pt>
                <c:pt idx="55812">
                  <c:v>42367.625</c:v>
                </c:pt>
                <c:pt idx="55813">
                  <c:v>42367.631944444445</c:v>
                </c:pt>
                <c:pt idx="55814">
                  <c:v>42367.638888888891</c:v>
                </c:pt>
                <c:pt idx="55815">
                  <c:v>42367.645833333336</c:v>
                </c:pt>
                <c:pt idx="55816">
                  <c:v>42367.652777777781</c:v>
                </c:pt>
                <c:pt idx="55817">
                  <c:v>42367.659722222219</c:v>
                </c:pt>
                <c:pt idx="55818">
                  <c:v>42367.666666666664</c:v>
                </c:pt>
                <c:pt idx="55819">
                  <c:v>42367.673611111109</c:v>
                </c:pt>
                <c:pt idx="55820">
                  <c:v>42367.680555555555</c:v>
                </c:pt>
                <c:pt idx="55821">
                  <c:v>42367.6875</c:v>
                </c:pt>
                <c:pt idx="55822">
                  <c:v>42367.694444444445</c:v>
                </c:pt>
                <c:pt idx="55823">
                  <c:v>42367.701388888891</c:v>
                </c:pt>
                <c:pt idx="55824">
                  <c:v>42367.708333333336</c:v>
                </c:pt>
                <c:pt idx="55825">
                  <c:v>42367.715277777781</c:v>
                </c:pt>
                <c:pt idx="55826">
                  <c:v>42367.722222222219</c:v>
                </c:pt>
                <c:pt idx="55827">
                  <c:v>42367.729166666664</c:v>
                </c:pt>
                <c:pt idx="55828">
                  <c:v>42367.736111111109</c:v>
                </c:pt>
                <c:pt idx="55829">
                  <c:v>42367.743055555555</c:v>
                </c:pt>
                <c:pt idx="55830">
                  <c:v>42367.75</c:v>
                </c:pt>
                <c:pt idx="55831">
                  <c:v>42367.756944444445</c:v>
                </c:pt>
                <c:pt idx="55832">
                  <c:v>42367.763888888891</c:v>
                </c:pt>
                <c:pt idx="55833">
                  <c:v>42367.770833333336</c:v>
                </c:pt>
                <c:pt idx="55834">
                  <c:v>42367.777777777781</c:v>
                </c:pt>
                <c:pt idx="55835">
                  <c:v>42367.784722222219</c:v>
                </c:pt>
                <c:pt idx="55836">
                  <c:v>42367.791666666664</c:v>
                </c:pt>
                <c:pt idx="55837">
                  <c:v>42367.798611111109</c:v>
                </c:pt>
                <c:pt idx="55838">
                  <c:v>42367.805555555555</c:v>
                </c:pt>
                <c:pt idx="55839">
                  <c:v>42367.8125</c:v>
                </c:pt>
                <c:pt idx="55840">
                  <c:v>42367.819444444445</c:v>
                </c:pt>
                <c:pt idx="55841">
                  <c:v>42367.826388888891</c:v>
                </c:pt>
                <c:pt idx="55842">
                  <c:v>42367.833333333336</c:v>
                </c:pt>
                <c:pt idx="55843">
                  <c:v>42367.840277777781</c:v>
                </c:pt>
                <c:pt idx="55844">
                  <c:v>42367.847222222219</c:v>
                </c:pt>
                <c:pt idx="55845">
                  <c:v>42367.854166666664</c:v>
                </c:pt>
                <c:pt idx="55846">
                  <c:v>42367.861111111109</c:v>
                </c:pt>
                <c:pt idx="55847">
                  <c:v>42367.868055555555</c:v>
                </c:pt>
                <c:pt idx="55848">
                  <c:v>42367.875</c:v>
                </c:pt>
                <c:pt idx="55849">
                  <c:v>42367.881944444445</c:v>
                </c:pt>
                <c:pt idx="55850">
                  <c:v>42367.888888888891</c:v>
                </c:pt>
                <c:pt idx="55851">
                  <c:v>42367.895833333336</c:v>
                </c:pt>
                <c:pt idx="55852">
                  <c:v>42367.902777777781</c:v>
                </c:pt>
                <c:pt idx="55853">
                  <c:v>42367.909722222219</c:v>
                </c:pt>
                <c:pt idx="55854">
                  <c:v>42367.916666666664</c:v>
                </c:pt>
                <c:pt idx="55855">
                  <c:v>42367.923611111109</c:v>
                </c:pt>
                <c:pt idx="55856">
                  <c:v>42367.930555555555</c:v>
                </c:pt>
                <c:pt idx="55857">
                  <c:v>42367.9375</c:v>
                </c:pt>
                <c:pt idx="55858">
                  <c:v>42367.944444444445</c:v>
                </c:pt>
                <c:pt idx="55859">
                  <c:v>42367.951388888891</c:v>
                </c:pt>
                <c:pt idx="55860">
                  <c:v>42367.958333333336</c:v>
                </c:pt>
                <c:pt idx="55861">
                  <c:v>42367.965277777781</c:v>
                </c:pt>
                <c:pt idx="55862">
                  <c:v>42367.972222222219</c:v>
                </c:pt>
                <c:pt idx="55863">
                  <c:v>42367.979166666664</c:v>
                </c:pt>
                <c:pt idx="55864">
                  <c:v>42367.986111111109</c:v>
                </c:pt>
                <c:pt idx="55865">
                  <c:v>42367.993055555555</c:v>
                </c:pt>
                <c:pt idx="55866">
                  <c:v>42368</c:v>
                </c:pt>
                <c:pt idx="55867">
                  <c:v>42368.006944444445</c:v>
                </c:pt>
                <c:pt idx="55868">
                  <c:v>42368.013888888891</c:v>
                </c:pt>
                <c:pt idx="55869">
                  <c:v>42368.020833333336</c:v>
                </c:pt>
                <c:pt idx="55870">
                  <c:v>42368.027777777781</c:v>
                </c:pt>
                <c:pt idx="55871">
                  <c:v>42368.034722222219</c:v>
                </c:pt>
                <c:pt idx="55872">
                  <c:v>42368.041666666664</c:v>
                </c:pt>
                <c:pt idx="55873">
                  <c:v>42368.048611111109</c:v>
                </c:pt>
                <c:pt idx="55874">
                  <c:v>42368.055555555555</c:v>
                </c:pt>
                <c:pt idx="55875">
                  <c:v>42368.0625</c:v>
                </c:pt>
                <c:pt idx="55876">
                  <c:v>42368.069444444445</c:v>
                </c:pt>
                <c:pt idx="55877">
                  <c:v>42368.076388888891</c:v>
                </c:pt>
                <c:pt idx="55878">
                  <c:v>42368.083333333336</c:v>
                </c:pt>
                <c:pt idx="55879">
                  <c:v>42368.090277777781</c:v>
                </c:pt>
                <c:pt idx="55880">
                  <c:v>42368.097222222219</c:v>
                </c:pt>
                <c:pt idx="55881">
                  <c:v>42368.104166666664</c:v>
                </c:pt>
                <c:pt idx="55882">
                  <c:v>42368.111111111109</c:v>
                </c:pt>
                <c:pt idx="55883">
                  <c:v>42368.118055555555</c:v>
                </c:pt>
                <c:pt idx="55884">
                  <c:v>42368.125</c:v>
                </c:pt>
                <c:pt idx="55885">
                  <c:v>42368.131944444445</c:v>
                </c:pt>
                <c:pt idx="55886">
                  <c:v>42368.138888888891</c:v>
                </c:pt>
                <c:pt idx="55887">
                  <c:v>42368.145833333336</c:v>
                </c:pt>
                <c:pt idx="55888">
                  <c:v>42368.152777777781</c:v>
                </c:pt>
                <c:pt idx="55889">
                  <c:v>42368.159722222219</c:v>
                </c:pt>
                <c:pt idx="55890">
                  <c:v>42368.166666666664</c:v>
                </c:pt>
                <c:pt idx="55891">
                  <c:v>42368.173611111109</c:v>
                </c:pt>
                <c:pt idx="55892">
                  <c:v>42368.180555555555</c:v>
                </c:pt>
                <c:pt idx="55893">
                  <c:v>42368.1875</c:v>
                </c:pt>
                <c:pt idx="55894">
                  <c:v>42368.194444444445</c:v>
                </c:pt>
                <c:pt idx="55895">
                  <c:v>42368.201388888891</c:v>
                </c:pt>
                <c:pt idx="55896">
                  <c:v>42368.208333333336</c:v>
                </c:pt>
                <c:pt idx="55897">
                  <c:v>42368.215277777781</c:v>
                </c:pt>
                <c:pt idx="55898">
                  <c:v>42368.222222222219</c:v>
                </c:pt>
                <c:pt idx="55899">
                  <c:v>42368.229166666664</c:v>
                </c:pt>
                <c:pt idx="55900">
                  <c:v>42368.236111111109</c:v>
                </c:pt>
                <c:pt idx="55901">
                  <c:v>42368.243055555555</c:v>
                </c:pt>
                <c:pt idx="55902">
                  <c:v>42368.25</c:v>
                </c:pt>
                <c:pt idx="55903">
                  <c:v>42368.256944444445</c:v>
                </c:pt>
                <c:pt idx="55904">
                  <c:v>42368.263888888891</c:v>
                </c:pt>
                <c:pt idx="55905">
                  <c:v>42368.270833333336</c:v>
                </c:pt>
                <c:pt idx="55906">
                  <c:v>42368.277777777781</c:v>
                </c:pt>
                <c:pt idx="55907">
                  <c:v>42368.284722222219</c:v>
                </c:pt>
                <c:pt idx="55908">
                  <c:v>42368.291666666664</c:v>
                </c:pt>
                <c:pt idx="55909">
                  <c:v>42368.298611111109</c:v>
                </c:pt>
                <c:pt idx="55910">
                  <c:v>42368.305555555555</c:v>
                </c:pt>
                <c:pt idx="55911">
                  <c:v>42368.3125</c:v>
                </c:pt>
                <c:pt idx="55912">
                  <c:v>42368.319444444445</c:v>
                </c:pt>
                <c:pt idx="55913">
                  <c:v>42368.326388888891</c:v>
                </c:pt>
                <c:pt idx="55914">
                  <c:v>42368.333333333336</c:v>
                </c:pt>
                <c:pt idx="55915">
                  <c:v>42368.340277777781</c:v>
                </c:pt>
                <c:pt idx="55916">
                  <c:v>42368.347222222219</c:v>
                </c:pt>
                <c:pt idx="55917">
                  <c:v>42368.354166666664</c:v>
                </c:pt>
                <c:pt idx="55918">
                  <c:v>42368.361111111109</c:v>
                </c:pt>
                <c:pt idx="55919">
                  <c:v>42368.368055555555</c:v>
                </c:pt>
                <c:pt idx="55920">
                  <c:v>42368.375</c:v>
                </c:pt>
                <c:pt idx="55921">
                  <c:v>42368.381944444445</c:v>
                </c:pt>
                <c:pt idx="55922">
                  <c:v>42368.388888888891</c:v>
                </c:pt>
                <c:pt idx="55923">
                  <c:v>42368.395833333336</c:v>
                </c:pt>
                <c:pt idx="55924">
                  <c:v>42368.402777777781</c:v>
                </c:pt>
                <c:pt idx="55925">
                  <c:v>42368.409722222219</c:v>
                </c:pt>
                <c:pt idx="55926">
                  <c:v>42368.416666666664</c:v>
                </c:pt>
                <c:pt idx="55927">
                  <c:v>42368.423611111109</c:v>
                </c:pt>
                <c:pt idx="55928">
                  <c:v>42368.430555555555</c:v>
                </c:pt>
                <c:pt idx="55929">
                  <c:v>42368.4375</c:v>
                </c:pt>
                <c:pt idx="55930">
                  <c:v>42368.444444444445</c:v>
                </c:pt>
                <c:pt idx="55931">
                  <c:v>42368.451388888891</c:v>
                </c:pt>
                <c:pt idx="55932">
                  <c:v>42368.458333333336</c:v>
                </c:pt>
                <c:pt idx="55933">
                  <c:v>42368.465277777781</c:v>
                </c:pt>
                <c:pt idx="55934">
                  <c:v>42368.472222222219</c:v>
                </c:pt>
                <c:pt idx="55935">
                  <c:v>42368.479166666664</c:v>
                </c:pt>
                <c:pt idx="55936">
                  <c:v>42368.486111111109</c:v>
                </c:pt>
                <c:pt idx="55937">
                  <c:v>42368.493055555555</c:v>
                </c:pt>
                <c:pt idx="55938">
                  <c:v>42368.5</c:v>
                </c:pt>
                <c:pt idx="55939">
                  <c:v>42368.506944444445</c:v>
                </c:pt>
                <c:pt idx="55940">
                  <c:v>42368.513888888891</c:v>
                </c:pt>
                <c:pt idx="55941">
                  <c:v>42368.520833333336</c:v>
                </c:pt>
                <c:pt idx="55942">
                  <c:v>42368.527777777781</c:v>
                </c:pt>
                <c:pt idx="55943">
                  <c:v>42368.534722222219</c:v>
                </c:pt>
                <c:pt idx="55944">
                  <c:v>42368.541666666664</c:v>
                </c:pt>
                <c:pt idx="55945">
                  <c:v>42368.548611111109</c:v>
                </c:pt>
                <c:pt idx="55946">
                  <c:v>42368.555555555555</c:v>
                </c:pt>
                <c:pt idx="55947">
                  <c:v>42368.5625</c:v>
                </c:pt>
                <c:pt idx="55948">
                  <c:v>42368.569444444445</c:v>
                </c:pt>
                <c:pt idx="55949">
                  <c:v>42368.576388888891</c:v>
                </c:pt>
                <c:pt idx="55950">
                  <c:v>42368.583333333336</c:v>
                </c:pt>
                <c:pt idx="55951">
                  <c:v>42368.590277777781</c:v>
                </c:pt>
                <c:pt idx="55952">
                  <c:v>42368.597222222219</c:v>
                </c:pt>
                <c:pt idx="55953">
                  <c:v>42368.604166666664</c:v>
                </c:pt>
                <c:pt idx="55954">
                  <c:v>42368.611111111109</c:v>
                </c:pt>
                <c:pt idx="55955">
                  <c:v>42368.618055555555</c:v>
                </c:pt>
                <c:pt idx="55956">
                  <c:v>42368.625</c:v>
                </c:pt>
                <c:pt idx="55957">
                  <c:v>42368.631944444445</c:v>
                </c:pt>
                <c:pt idx="55958">
                  <c:v>42368.638888888891</c:v>
                </c:pt>
                <c:pt idx="55959">
                  <c:v>42368.645833333336</c:v>
                </c:pt>
                <c:pt idx="55960">
                  <c:v>42368.652777777781</c:v>
                </c:pt>
                <c:pt idx="55961">
                  <c:v>42368.659722222219</c:v>
                </c:pt>
                <c:pt idx="55962">
                  <c:v>42368.666666666664</c:v>
                </c:pt>
                <c:pt idx="55963">
                  <c:v>42368.673611111109</c:v>
                </c:pt>
                <c:pt idx="55964">
                  <c:v>42368.680555555555</c:v>
                </c:pt>
                <c:pt idx="55965">
                  <c:v>42368.6875</c:v>
                </c:pt>
                <c:pt idx="55966">
                  <c:v>42368.694444444445</c:v>
                </c:pt>
                <c:pt idx="55967">
                  <c:v>42368.701388888891</c:v>
                </c:pt>
                <c:pt idx="55968">
                  <c:v>42368.708333333336</c:v>
                </c:pt>
                <c:pt idx="55969">
                  <c:v>42368.715277777781</c:v>
                </c:pt>
                <c:pt idx="55970">
                  <c:v>42368.722222222219</c:v>
                </c:pt>
                <c:pt idx="55971">
                  <c:v>42368.729166666664</c:v>
                </c:pt>
                <c:pt idx="55972">
                  <c:v>42368.736111111109</c:v>
                </c:pt>
                <c:pt idx="55973">
                  <c:v>42368.743055555555</c:v>
                </c:pt>
                <c:pt idx="55974">
                  <c:v>42368.75</c:v>
                </c:pt>
                <c:pt idx="55975">
                  <c:v>42368.756944444445</c:v>
                </c:pt>
                <c:pt idx="55976">
                  <c:v>42368.763888888891</c:v>
                </c:pt>
                <c:pt idx="55977">
                  <c:v>42368.770833333336</c:v>
                </c:pt>
                <c:pt idx="55978">
                  <c:v>42368.777777777781</c:v>
                </c:pt>
                <c:pt idx="55979">
                  <c:v>42368.784722222219</c:v>
                </c:pt>
                <c:pt idx="55980">
                  <c:v>42368.791666666664</c:v>
                </c:pt>
                <c:pt idx="55981">
                  <c:v>42368.798611111109</c:v>
                </c:pt>
                <c:pt idx="55982">
                  <c:v>42368.805555555555</c:v>
                </c:pt>
                <c:pt idx="55983">
                  <c:v>42368.8125</c:v>
                </c:pt>
                <c:pt idx="55984">
                  <c:v>42368.819444444445</c:v>
                </c:pt>
                <c:pt idx="55985">
                  <c:v>42368.826388888891</c:v>
                </c:pt>
                <c:pt idx="55986">
                  <c:v>42368.833333333336</c:v>
                </c:pt>
                <c:pt idx="55987">
                  <c:v>42368.840277777781</c:v>
                </c:pt>
                <c:pt idx="55988">
                  <c:v>42368.847222222219</c:v>
                </c:pt>
                <c:pt idx="55989">
                  <c:v>42368.854166666664</c:v>
                </c:pt>
                <c:pt idx="55990">
                  <c:v>42368.861111111109</c:v>
                </c:pt>
                <c:pt idx="55991">
                  <c:v>42368.868055555555</c:v>
                </c:pt>
                <c:pt idx="55992">
                  <c:v>42368.875</c:v>
                </c:pt>
                <c:pt idx="55993">
                  <c:v>42368.881944444445</c:v>
                </c:pt>
                <c:pt idx="55994">
                  <c:v>42368.888888888891</c:v>
                </c:pt>
                <c:pt idx="55995">
                  <c:v>42368.895833333336</c:v>
                </c:pt>
                <c:pt idx="55996">
                  <c:v>42368.902777777781</c:v>
                </c:pt>
                <c:pt idx="55997">
                  <c:v>42368.909722222219</c:v>
                </c:pt>
                <c:pt idx="55998">
                  <c:v>42368.916666666664</c:v>
                </c:pt>
                <c:pt idx="55999">
                  <c:v>42368.923611111109</c:v>
                </c:pt>
                <c:pt idx="56000">
                  <c:v>42368.930555555555</c:v>
                </c:pt>
                <c:pt idx="56001">
                  <c:v>42368.9375</c:v>
                </c:pt>
                <c:pt idx="56002">
                  <c:v>42368.944444444445</c:v>
                </c:pt>
                <c:pt idx="56003">
                  <c:v>42368.951388888891</c:v>
                </c:pt>
                <c:pt idx="56004">
                  <c:v>42368.958333333336</c:v>
                </c:pt>
                <c:pt idx="56005">
                  <c:v>42368.965277777781</c:v>
                </c:pt>
                <c:pt idx="56006">
                  <c:v>42368.972222222219</c:v>
                </c:pt>
                <c:pt idx="56007">
                  <c:v>42368.979166666664</c:v>
                </c:pt>
                <c:pt idx="56008">
                  <c:v>42368.986111111109</c:v>
                </c:pt>
                <c:pt idx="56009">
                  <c:v>42368.993055555555</c:v>
                </c:pt>
                <c:pt idx="56010">
                  <c:v>42369</c:v>
                </c:pt>
                <c:pt idx="56011">
                  <c:v>42369.006944444445</c:v>
                </c:pt>
                <c:pt idx="56012">
                  <c:v>42369.013888888891</c:v>
                </c:pt>
                <c:pt idx="56013">
                  <c:v>42369.020833333336</c:v>
                </c:pt>
                <c:pt idx="56014">
                  <c:v>42369.027777777781</c:v>
                </c:pt>
                <c:pt idx="56015">
                  <c:v>42369.034722222219</c:v>
                </c:pt>
                <c:pt idx="56016">
                  <c:v>42369.041666666664</c:v>
                </c:pt>
                <c:pt idx="56017">
                  <c:v>42369.048611111109</c:v>
                </c:pt>
                <c:pt idx="56018">
                  <c:v>42369.055555555555</c:v>
                </c:pt>
                <c:pt idx="56019">
                  <c:v>42369.0625</c:v>
                </c:pt>
                <c:pt idx="56020">
                  <c:v>42369.069444444445</c:v>
                </c:pt>
                <c:pt idx="56021">
                  <c:v>42369.076388888891</c:v>
                </c:pt>
                <c:pt idx="56022">
                  <c:v>42369.083333333336</c:v>
                </c:pt>
                <c:pt idx="56023">
                  <c:v>42369.090277777781</c:v>
                </c:pt>
                <c:pt idx="56024">
                  <c:v>42369.097222222219</c:v>
                </c:pt>
                <c:pt idx="56025">
                  <c:v>42369.104166666664</c:v>
                </c:pt>
                <c:pt idx="56026">
                  <c:v>42369.111111111109</c:v>
                </c:pt>
                <c:pt idx="56027">
                  <c:v>42369.118055555555</c:v>
                </c:pt>
                <c:pt idx="56028">
                  <c:v>42369.125</c:v>
                </c:pt>
                <c:pt idx="56029">
                  <c:v>42369.131944444445</c:v>
                </c:pt>
                <c:pt idx="56030">
                  <c:v>42369.138888888891</c:v>
                </c:pt>
                <c:pt idx="56031">
                  <c:v>42369.145833333336</c:v>
                </c:pt>
                <c:pt idx="56032">
                  <c:v>42369.152777777781</c:v>
                </c:pt>
                <c:pt idx="56033">
                  <c:v>42369.159722222219</c:v>
                </c:pt>
                <c:pt idx="56034">
                  <c:v>42369.166666666664</c:v>
                </c:pt>
                <c:pt idx="56035">
                  <c:v>42369.173611111109</c:v>
                </c:pt>
                <c:pt idx="56036">
                  <c:v>42369.180555555555</c:v>
                </c:pt>
                <c:pt idx="56037">
                  <c:v>42369.1875</c:v>
                </c:pt>
                <c:pt idx="56038">
                  <c:v>42369.194444444445</c:v>
                </c:pt>
                <c:pt idx="56039">
                  <c:v>42369.201388888891</c:v>
                </c:pt>
                <c:pt idx="56040">
                  <c:v>42369.208333333336</c:v>
                </c:pt>
                <c:pt idx="56041">
                  <c:v>42369.215277777781</c:v>
                </c:pt>
                <c:pt idx="56042">
                  <c:v>42369.222222222219</c:v>
                </c:pt>
                <c:pt idx="56043">
                  <c:v>42369.229166666664</c:v>
                </c:pt>
                <c:pt idx="56044">
                  <c:v>42369.236111111109</c:v>
                </c:pt>
                <c:pt idx="56045">
                  <c:v>42369.243055555555</c:v>
                </c:pt>
                <c:pt idx="56046">
                  <c:v>42369.25</c:v>
                </c:pt>
                <c:pt idx="56047">
                  <c:v>42369.256944444445</c:v>
                </c:pt>
                <c:pt idx="56048">
                  <c:v>42369.263888888891</c:v>
                </c:pt>
                <c:pt idx="56049">
                  <c:v>42369.270833333336</c:v>
                </c:pt>
                <c:pt idx="56050">
                  <c:v>42369.277777777781</c:v>
                </c:pt>
                <c:pt idx="56051">
                  <c:v>42369.284722222219</c:v>
                </c:pt>
                <c:pt idx="56052">
                  <c:v>42369.291666666664</c:v>
                </c:pt>
                <c:pt idx="56053">
                  <c:v>42369.298611111109</c:v>
                </c:pt>
                <c:pt idx="56054">
                  <c:v>42369.305555555555</c:v>
                </c:pt>
                <c:pt idx="56055">
                  <c:v>42369.3125</c:v>
                </c:pt>
                <c:pt idx="56056">
                  <c:v>42369.319444444445</c:v>
                </c:pt>
                <c:pt idx="56057">
                  <c:v>42369.326388888891</c:v>
                </c:pt>
                <c:pt idx="56058">
                  <c:v>42369.333333333336</c:v>
                </c:pt>
                <c:pt idx="56059">
                  <c:v>42369.340277777781</c:v>
                </c:pt>
                <c:pt idx="56060">
                  <c:v>42369.347222222219</c:v>
                </c:pt>
                <c:pt idx="56061">
                  <c:v>42369.354166666664</c:v>
                </c:pt>
                <c:pt idx="56062">
                  <c:v>42369.361111111109</c:v>
                </c:pt>
                <c:pt idx="56063">
                  <c:v>42369.368055555555</c:v>
                </c:pt>
                <c:pt idx="56064">
                  <c:v>42369.375</c:v>
                </c:pt>
                <c:pt idx="56065">
                  <c:v>42369.381944444445</c:v>
                </c:pt>
                <c:pt idx="56066">
                  <c:v>42369.388888888891</c:v>
                </c:pt>
                <c:pt idx="56067">
                  <c:v>42369.395833333336</c:v>
                </c:pt>
                <c:pt idx="56068">
                  <c:v>42369.402777777781</c:v>
                </c:pt>
                <c:pt idx="56069">
                  <c:v>42369.409722222219</c:v>
                </c:pt>
                <c:pt idx="56070">
                  <c:v>42369.416666666664</c:v>
                </c:pt>
                <c:pt idx="56071">
                  <c:v>42369.423611111109</c:v>
                </c:pt>
                <c:pt idx="56072">
                  <c:v>42369.430555555555</c:v>
                </c:pt>
                <c:pt idx="56073">
                  <c:v>42369.4375</c:v>
                </c:pt>
                <c:pt idx="56074">
                  <c:v>42369.444444444445</c:v>
                </c:pt>
                <c:pt idx="56075">
                  <c:v>42369.451388888891</c:v>
                </c:pt>
                <c:pt idx="56076">
                  <c:v>42369.458333333336</c:v>
                </c:pt>
                <c:pt idx="56077">
                  <c:v>42369.465277777781</c:v>
                </c:pt>
                <c:pt idx="56078">
                  <c:v>42369.472222222219</c:v>
                </c:pt>
                <c:pt idx="56079">
                  <c:v>42369.479166666664</c:v>
                </c:pt>
                <c:pt idx="56080">
                  <c:v>42369.486111111109</c:v>
                </c:pt>
                <c:pt idx="56081">
                  <c:v>42369.493055555555</c:v>
                </c:pt>
                <c:pt idx="56082">
                  <c:v>42369.5</c:v>
                </c:pt>
                <c:pt idx="56083">
                  <c:v>42369.506944444445</c:v>
                </c:pt>
                <c:pt idx="56084">
                  <c:v>42369.513888888891</c:v>
                </c:pt>
                <c:pt idx="56085">
                  <c:v>42369.520833333336</c:v>
                </c:pt>
                <c:pt idx="56086">
                  <c:v>42369.527777777781</c:v>
                </c:pt>
                <c:pt idx="56087">
                  <c:v>42369.534722222219</c:v>
                </c:pt>
                <c:pt idx="56088">
                  <c:v>42369.541666666664</c:v>
                </c:pt>
                <c:pt idx="56089">
                  <c:v>42369.548611111109</c:v>
                </c:pt>
                <c:pt idx="56090">
                  <c:v>42369.555555555555</c:v>
                </c:pt>
                <c:pt idx="56091">
                  <c:v>42369.5625</c:v>
                </c:pt>
                <c:pt idx="56092">
                  <c:v>42369.569444444445</c:v>
                </c:pt>
                <c:pt idx="56093">
                  <c:v>42369.576388888891</c:v>
                </c:pt>
                <c:pt idx="56094">
                  <c:v>42369.583333333336</c:v>
                </c:pt>
                <c:pt idx="56095">
                  <c:v>42369.590277777781</c:v>
                </c:pt>
                <c:pt idx="56096">
                  <c:v>42369.597222222219</c:v>
                </c:pt>
                <c:pt idx="56097">
                  <c:v>42369.604166666664</c:v>
                </c:pt>
                <c:pt idx="56098">
                  <c:v>42369.611111111109</c:v>
                </c:pt>
                <c:pt idx="56099">
                  <c:v>42369.618055555555</c:v>
                </c:pt>
                <c:pt idx="56100">
                  <c:v>42369.625</c:v>
                </c:pt>
                <c:pt idx="56101">
                  <c:v>42369.631944444445</c:v>
                </c:pt>
                <c:pt idx="56102">
                  <c:v>42369.638888888891</c:v>
                </c:pt>
                <c:pt idx="56103">
                  <c:v>42369.645833333336</c:v>
                </c:pt>
                <c:pt idx="56104">
                  <c:v>42369.652777777781</c:v>
                </c:pt>
                <c:pt idx="56105">
                  <c:v>42369.659722222219</c:v>
                </c:pt>
                <c:pt idx="56106">
                  <c:v>42369.666666666664</c:v>
                </c:pt>
                <c:pt idx="56107">
                  <c:v>42369.673611111109</c:v>
                </c:pt>
                <c:pt idx="56108">
                  <c:v>42369.680555555555</c:v>
                </c:pt>
                <c:pt idx="56109">
                  <c:v>42369.6875</c:v>
                </c:pt>
                <c:pt idx="56110">
                  <c:v>42369.694444444445</c:v>
                </c:pt>
                <c:pt idx="56111">
                  <c:v>42369.701388888891</c:v>
                </c:pt>
                <c:pt idx="56112">
                  <c:v>42369.708333333336</c:v>
                </c:pt>
                <c:pt idx="56113">
                  <c:v>42369.715277777781</c:v>
                </c:pt>
                <c:pt idx="56114">
                  <c:v>42369.722222222219</c:v>
                </c:pt>
                <c:pt idx="56115">
                  <c:v>42369.729166666664</c:v>
                </c:pt>
                <c:pt idx="56116">
                  <c:v>42369.736111111109</c:v>
                </c:pt>
                <c:pt idx="56117">
                  <c:v>42369.743055555555</c:v>
                </c:pt>
                <c:pt idx="56118">
                  <c:v>42369.75</c:v>
                </c:pt>
                <c:pt idx="56119">
                  <c:v>42369.756944444445</c:v>
                </c:pt>
                <c:pt idx="56120">
                  <c:v>42369.763888888891</c:v>
                </c:pt>
                <c:pt idx="56121">
                  <c:v>42369.770833333336</c:v>
                </c:pt>
                <c:pt idx="56122">
                  <c:v>42369.777777777781</c:v>
                </c:pt>
                <c:pt idx="56123">
                  <c:v>42369.784722222219</c:v>
                </c:pt>
                <c:pt idx="56124">
                  <c:v>42369.791666666664</c:v>
                </c:pt>
                <c:pt idx="56125">
                  <c:v>42369.798611111109</c:v>
                </c:pt>
                <c:pt idx="56126">
                  <c:v>42369.805555555555</c:v>
                </c:pt>
                <c:pt idx="56127">
                  <c:v>42369.8125</c:v>
                </c:pt>
                <c:pt idx="56128">
                  <c:v>42369.819444444445</c:v>
                </c:pt>
                <c:pt idx="56129">
                  <c:v>42369.826388888891</c:v>
                </c:pt>
                <c:pt idx="56130">
                  <c:v>42369.833333333336</c:v>
                </c:pt>
                <c:pt idx="56131">
                  <c:v>42369.840277777781</c:v>
                </c:pt>
                <c:pt idx="56132">
                  <c:v>42369.847222222219</c:v>
                </c:pt>
                <c:pt idx="56133">
                  <c:v>42369.854166666664</c:v>
                </c:pt>
                <c:pt idx="56134">
                  <c:v>42369.861111111109</c:v>
                </c:pt>
                <c:pt idx="56135">
                  <c:v>42369.868055555555</c:v>
                </c:pt>
                <c:pt idx="56136">
                  <c:v>42369.875</c:v>
                </c:pt>
                <c:pt idx="56137">
                  <c:v>42369.881944444445</c:v>
                </c:pt>
                <c:pt idx="56138">
                  <c:v>42369.888888888891</c:v>
                </c:pt>
                <c:pt idx="56139">
                  <c:v>42369.895833333336</c:v>
                </c:pt>
                <c:pt idx="56140">
                  <c:v>42369.902777777781</c:v>
                </c:pt>
                <c:pt idx="56141">
                  <c:v>42369.909722222219</c:v>
                </c:pt>
                <c:pt idx="56142">
                  <c:v>42369.916666666664</c:v>
                </c:pt>
                <c:pt idx="56143">
                  <c:v>42369.923611111109</c:v>
                </c:pt>
                <c:pt idx="56144">
                  <c:v>42369.930555555555</c:v>
                </c:pt>
                <c:pt idx="56145">
                  <c:v>42369.9375</c:v>
                </c:pt>
                <c:pt idx="56146">
                  <c:v>42369.944444444445</c:v>
                </c:pt>
                <c:pt idx="56147">
                  <c:v>42369.951388888891</c:v>
                </c:pt>
                <c:pt idx="56148">
                  <c:v>42369.958333333336</c:v>
                </c:pt>
                <c:pt idx="56149">
                  <c:v>42369.965277777781</c:v>
                </c:pt>
                <c:pt idx="56150">
                  <c:v>42369.972222222219</c:v>
                </c:pt>
                <c:pt idx="56151">
                  <c:v>42369.979166666664</c:v>
                </c:pt>
                <c:pt idx="56152">
                  <c:v>42369.986111111109</c:v>
                </c:pt>
                <c:pt idx="56153">
                  <c:v>42369.993055555555</c:v>
                </c:pt>
                <c:pt idx="56154">
                  <c:v>42370</c:v>
                </c:pt>
                <c:pt idx="56155">
                  <c:v>42370.006944444445</c:v>
                </c:pt>
                <c:pt idx="56156">
                  <c:v>42370.013888888891</c:v>
                </c:pt>
                <c:pt idx="56157">
                  <c:v>42370.020833333336</c:v>
                </c:pt>
                <c:pt idx="56158">
                  <c:v>42370.027777777781</c:v>
                </c:pt>
                <c:pt idx="56159">
                  <c:v>42370.034722222219</c:v>
                </c:pt>
                <c:pt idx="56160">
                  <c:v>42370.041666666664</c:v>
                </c:pt>
                <c:pt idx="56161">
                  <c:v>42370.048611111109</c:v>
                </c:pt>
                <c:pt idx="56162">
                  <c:v>42370.055555555555</c:v>
                </c:pt>
                <c:pt idx="56163">
                  <c:v>42370.0625</c:v>
                </c:pt>
                <c:pt idx="56164">
                  <c:v>42370.069444444445</c:v>
                </c:pt>
                <c:pt idx="56165">
                  <c:v>42370.076388888891</c:v>
                </c:pt>
                <c:pt idx="56166">
                  <c:v>42370.083333333336</c:v>
                </c:pt>
                <c:pt idx="56167">
                  <c:v>42370.090277777781</c:v>
                </c:pt>
                <c:pt idx="56168">
                  <c:v>42370.097222222219</c:v>
                </c:pt>
                <c:pt idx="56169">
                  <c:v>42370.104166666664</c:v>
                </c:pt>
                <c:pt idx="56170">
                  <c:v>42370.111111111109</c:v>
                </c:pt>
                <c:pt idx="56171">
                  <c:v>42370.118055555555</c:v>
                </c:pt>
                <c:pt idx="56172">
                  <c:v>42370.125</c:v>
                </c:pt>
                <c:pt idx="56173">
                  <c:v>42370.131944444445</c:v>
                </c:pt>
                <c:pt idx="56174">
                  <c:v>42370.138888888891</c:v>
                </c:pt>
                <c:pt idx="56175">
                  <c:v>42370.145833333336</c:v>
                </c:pt>
                <c:pt idx="56176">
                  <c:v>42370.152777777781</c:v>
                </c:pt>
                <c:pt idx="56177">
                  <c:v>42370.159722222219</c:v>
                </c:pt>
                <c:pt idx="56178">
                  <c:v>42370.166666666664</c:v>
                </c:pt>
                <c:pt idx="56179">
                  <c:v>42370.173611111109</c:v>
                </c:pt>
                <c:pt idx="56180">
                  <c:v>42370.180555555555</c:v>
                </c:pt>
                <c:pt idx="56181">
                  <c:v>42370.1875</c:v>
                </c:pt>
                <c:pt idx="56182">
                  <c:v>42370.194444444445</c:v>
                </c:pt>
                <c:pt idx="56183">
                  <c:v>42370.201388888891</c:v>
                </c:pt>
                <c:pt idx="56184">
                  <c:v>42370.208333333336</c:v>
                </c:pt>
                <c:pt idx="56185">
                  <c:v>42370.215277777781</c:v>
                </c:pt>
                <c:pt idx="56186">
                  <c:v>42370.222222222219</c:v>
                </c:pt>
                <c:pt idx="56187">
                  <c:v>42370.229166666664</c:v>
                </c:pt>
                <c:pt idx="56188">
                  <c:v>42370.236111111109</c:v>
                </c:pt>
                <c:pt idx="56189">
                  <c:v>42370.243055555555</c:v>
                </c:pt>
                <c:pt idx="56190">
                  <c:v>42370.25</c:v>
                </c:pt>
                <c:pt idx="56191">
                  <c:v>42370.256944444445</c:v>
                </c:pt>
                <c:pt idx="56192">
                  <c:v>42370.263888888891</c:v>
                </c:pt>
                <c:pt idx="56193">
                  <c:v>42370.270833333336</c:v>
                </c:pt>
                <c:pt idx="56194">
                  <c:v>42370.277777777781</c:v>
                </c:pt>
                <c:pt idx="56195">
                  <c:v>42370.284722222219</c:v>
                </c:pt>
                <c:pt idx="56196">
                  <c:v>42370.291666666664</c:v>
                </c:pt>
                <c:pt idx="56197">
                  <c:v>42370.298611111109</c:v>
                </c:pt>
                <c:pt idx="56198">
                  <c:v>42370.305555555555</c:v>
                </c:pt>
                <c:pt idx="56199">
                  <c:v>42370.3125</c:v>
                </c:pt>
                <c:pt idx="56200">
                  <c:v>42370.319444444445</c:v>
                </c:pt>
                <c:pt idx="56201">
                  <c:v>42370.326388888891</c:v>
                </c:pt>
                <c:pt idx="56202">
                  <c:v>42370.333333333336</c:v>
                </c:pt>
                <c:pt idx="56203">
                  <c:v>42370.340277777781</c:v>
                </c:pt>
                <c:pt idx="56204">
                  <c:v>42370.347222222219</c:v>
                </c:pt>
                <c:pt idx="56205">
                  <c:v>42370.354166666664</c:v>
                </c:pt>
                <c:pt idx="56206">
                  <c:v>42370.361111111109</c:v>
                </c:pt>
                <c:pt idx="56207">
                  <c:v>42370.368055555555</c:v>
                </c:pt>
                <c:pt idx="56208">
                  <c:v>42370.375</c:v>
                </c:pt>
                <c:pt idx="56209">
                  <c:v>42370.381944444445</c:v>
                </c:pt>
                <c:pt idx="56210">
                  <c:v>42370.388888888891</c:v>
                </c:pt>
                <c:pt idx="56211">
                  <c:v>42370.395833333336</c:v>
                </c:pt>
                <c:pt idx="56212">
                  <c:v>42370.402777777781</c:v>
                </c:pt>
                <c:pt idx="56213">
                  <c:v>42370.409722222219</c:v>
                </c:pt>
                <c:pt idx="56214">
                  <c:v>42370.416666666664</c:v>
                </c:pt>
                <c:pt idx="56215">
                  <c:v>42370.423611111109</c:v>
                </c:pt>
                <c:pt idx="56216">
                  <c:v>42370.430555555555</c:v>
                </c:pt>
                <c:pt idx="56217">
                  <c:v>42370.4375</c:v>
                </c:pt>
                <c:pt idx="56218">
                  <c:v>42370.444444444445</c:v>
                </c:pt>
                <c:pt idx="56219">
                  <c:v>42370.756944444445</c:v>
                </c:pt>
                <c:pt idx="56220">
                  <c:v>42370.763888888891</c:v>
                </c:pt>
                <c:pt idx="56221">
                  <c:v>42370.770833333336</c:v>
                </c:pt>
                <c:pt idx="56222">
                  <c:v>42370.777777777781</c:v>
                </c:pt>
                <c:pt idx="56223">
                  <c:v>42370.784722222219</c:v>
                </c:pt>
                <c:pt idx="56224">
                  <c:v>42370.791666666664</c:v>
                </c:pt>
                <c:pt idx="56225">
                  <c:v>42370.798611111109</c:v>
                </c:pt>
                <c:pt idx="56226">
                  <c:v>42370.805555555555</c:v>
                </c:pt>
                <c:pt idx="56227">
                  <c:v>42370.8125</c:v>
                </c:pt>
                <c:pt idx="56228">
                  <c:v>42370.819444444445</c:v>
                </c:pt>
                <c:pt idx="56229">
                  <c:v>42370.826388888891</c:v>
                </c:pt>
                <c:pt idx="56230">
                  <c:v>42370.833333333336</c:v>
                </c:pt>
                <c:pt idx="56231">
                  <c:v>42370.840277777781</c:v>
                </c:pt>
                <c:pt idx="56232">
                  <c:v>42370.847222222219</c:v>
                </c:pt>
                <c:pt idx="56233">
                  <c:v>42370.854166666664</c:v>
                </c:pt>
                <c:pt idx="56234">
                  <c:v>42370.861111111109</c:v>
                </c:pt>
                <c:pt idx="56235">
                  <c:v>42370.868055555555</c:v>
                </c:pt>
                <c:pt idx="56236">
                  <c:v>42370.875</c:v>
                </c:pt>
                <c:pt idx="56237">
                  <c:v>42370.881944444445</c:v>
                </c:pt>
                <c:pt idx="56238">
                  <c:v>42370.888888888891</c:v>
                </c:pt>
                <c:pt idx="56239">
                  <c:v>42370.895833333336</c:v>
                </c:pt>
                <c:pt idx="56240">
                  <c:v>42370.902777777781</c:v>
                </c:pt>
                <c:pt idx="56241">
                  <c:v>42370.909722222219</c:v>
                </c:pt>
                <c:pt idx="56242">
                  <c:v>42370.916666666664</c:v>
                </c:pt>
                <c:pt idx="56243">
                  <c:v>42370.923611111109</c:v>
                </c:pt>
                <c:pt idx="56244">
                  <c:v>42370.930555555555</c:v>
                </c:pt>
                <c:pt idx="56245">
                  <c:v>42370.9375</c:v>
                </c:pt>
                <c:pt idx="56246">
                  <c:v>42370.944444444445</c:v>
                </c:pt>
                <c:pt idx="56247">
                  <c:v>42370.951388888891</c:v>
                </c:pt>
                <c:pt idx="56248">
                  <c:v>42370.958333333336</c:v>
                </c:pt>
                <c:pt idx="56249">
                  <c:v>42370.965277777781</c:v>
                </c:pt>
                <c:pt idx="56250">
                  <c:v>42370.972222222219</c:v>
                </c:pt>
                <c:pt idx="56251">
                  <c:v>42370.979166666664</c:v>
                </c:pt>
                <c:pt idx="56252">
                  <c:v>42370.986111111109</c:v>
                </c:pt>
                <c:pt idx="56253">
                  <c:v>42370.993055555555</c:v>
                </c:pt>
                <c:pt idx="56254">
                  <c:v>42371</c:v>
                </c:pt>
                <c:pt idx="56255">
                  <c:v>42371.006944444445</c:v>
                </c:pt>
                <c:pt idx="56256">
                  <c:v>42371.013888888891</c:v>
                </c:pt>
                <c:pt idx="56257">
                  <c:v>42371.020833333336</c:v>
                </c:pt>
                <c:pt idx="56258">
                  <c:v>42371.027777777781</c:v>
                </c:pt>
                <c:pt idx="56259">
                  <c:v>42371.034722222219</c:v>
                </c:pt>
                <c:pt idx="56260">
                  <c:v>42371.041666666664</c:v>
                </c:pt>
                <c:pt idx="56261">
                  <c:v>42371.048611111109</c:v>
                </c:pt>
                <c:pt idx="56262">
                  <c:v>42371.055555555555</c:v>
                </c:pt>
                <c:pt idx="56263">
                  <c:v>42371.0625</c:v>
                </c:pt>
                <c:pt idx="56264">
                  <c:v>42371.069444444445</c:v>
                </c:pt>
                <c:pt idx="56265">
                  <c:v>42371.076388888891</c:v>
                </c:pt>
                <c:pt idx="56266">
                  <c:v>42371.083333333336</c:v>
                </c:pt>
                <c:pt idx="56267">
                  <c:v>42371.090277777781</c:v>
                </c:pt>
                <c:pt idx="56268">
                  <c:v>42371.097222222219</c:v>
                </c:pt>
                <c:pt idx="56269">
                  <c:v>42371.104166666664</c:v>
                </c:pt>
                <c:pt idx="56270">
                  <c:v>42371.111111111109</c:v>
                </c:pt>
                <c:pt idx="56271">
                  <c:v>42371.118055555555</c:v>
                </c:pt>
                <c:pt idx="56272">
                  <c:v>42371.125</c:v>
                </c:pt>
                <c:pt idx="56273">
                  <c:v>42371.131944444445</c:v>
                </c:pt>
                <c:pt idx="56274">
                  <c:v>42371.138888888891</c:v>
                </c:pt>
                <c:pt idx="56275">
                  <c:v>42371.145833333336</c:v>
                </c:pt>
                <c:pt idx="56276">
                  <c:v>42371.152777777781</c:v>
                </c:pt>
                <c:pt idx="56277">
                  <c:v>42371.159722222219</c:v>
                </c:pt>
                <c:pt idx="56278">
                  <c:v>42371.166666666664</c:v>
                </c:pt>
                <c:pt idx="56279">
                  <c:v>42371.173611111109</c:v>
                </c:pt>
                <c:pt idx="56280">
                  <c:v>42371.180555555555</c:v>
                </c:pt>
                <c:pt idx="56281">
                  <c:v>42371.1875</c:v>
                </c:pt>
                <c:pt idx="56282">
                  <c:v>42371.194444444445</c:v>
                </c:pt>
                <c:pt idx="56283">
                  <c:v>42371.201388888891</c:v>
                </c:pt>
                <c:pt idx="56284">
                  <c:v>42371.208333333336</c:v>
                </c:pt>
                <c:pt idx="56285">
                  <c:v>42371.215277777781</c:v>
                </c:pt>
                <c:pt idx="56286">
                  <c:v>42371.222222222219</c:v>
                </c:pt>
                <c:pt idx="56287">
                  <c:v>42371.229166666664</c:v>
                </c:pt>
                <c:pt idx="56288">
                  <c:v>42371.236111111109</c:v>
                </c:pt>
                <c:pt idx="56289">
                  <c:v>42371.243055555555</c:v>
                </c:pt>
                <c:pt idx="56290">
                  <c:v>42371.25</c:v>
                </c:pt>
                <c:pt idx="56291">
                  <c:v>42371.256944444445</c:v>
                </c:pt>
                <c:pt idx="56292">
                  <c:v>42371.263888888891</c:v>
                </c:pt>
                <c:pt idx="56293">
                  <c:v>42371.270833333336</c:v>
                </c:pt>
                <c:pt idx="56294">
                  <c:v>42371.277777777781</c:v>
                </c:pt>
                <c:pt idx="56295">
                  <c:v>42371.284722222219</c:v>
                </c:pt>
                <c:pt idx="56296">
                  <c:v>42371.291666666664</c:v>
                </c:pt>
                <c:pt idx="56297">
                  <c:v>42371.298611111109</c:v>
                </c:pt>
                <c:pt idx="56298">
                  <c:v>42371.305555555555</c:v>
                </c:pt>
                <c:pt idx="56299">
                  <c:v>42371.3125</c:v>
                </c:pt>
                <c:pt idx="56300">
                  <c:v>42371.319444444445</c:v>
                </c:pt>
                <c:pt idx="56301">
                  <c:v>42371.326388888891</c:v>
                </c:pt>
                <c:pt idx="56302">
                  <c:v>42371.333333333336</c:v>
                </c:pt>
                <c:pt idx="56303">
                  <c:v>42371.340277777781</c:v>
                </c:pt>
                <c:pt idx="56304">
                  <c:v>42371.347222222219</c:v>
                </c:pt>
                <c:pt idx="56305">
                  <c:v>42371.354166666664</c:v>
                </c:pt>
                <c:pt idx="56306">
                  <c:v>42371.361111111109</c:v>
                </c:pt>
                <c:pt idx="56307">
                  <c:v>42371.368055555555</c:v>
                </c:pt>
                <c:pt idx="56308">
                  <c:v>42371.375</c:v>
                </c:pt>
                <c:pt idx="56309">
                  <c:v>42371.381944444445</c:v>
                </c:pt>
                <c:pt idx="56310">
                  <c:v>42371.388888888891</c:v>
                </c:pt>
                <c:pt idx="56311">
                  <c:v>42371.395833333336</c:v>
                </c:pt>
                <c:pt idx="56312">
                  <c:v>42371.402777777781</c:v>
                </c:pt>
                <c:pt idx="56313">
                  <c:v>42371.409722222219</c:v>
                </c:pt>
                <c:pt idx="56314">
                  <c:v>42371.416666666664</c:v>
                </c:pt>
                <c:pt idx="56315">
                  <c:v>42371.423611111109</c:v>
                </c:pt>
                <c:pt idx="56316">
                  <c:v>42371.430555555555</c:v>
                </c:pt>
                <c:pt idx="56317">
                  <c:v>42371.4375</c:v>
                </c:pt>
                <c:pt idx="56318">
                  <c:v>42371.444444444445</c:v>
                </c:pt>
                <c:pt idx="56319">
                  <c:v>42371.451388888891</c:v>
                </c:pt>
                <c:pt idx="56320">
                  <c:v>42371.458333333336</c:v>
                </c:pt>
                <c:pt idx="56321">
                  <c:v>42371.465277777781</c:v>
                </c:pt>
                <c:pt idx="56322">
                  <c:v>42371.472222222219</c:v>
                </c:pt>
                <c:pt idx="56323">
                  <c:v>42371.479166666664</c:v>
                </c:pt>
                <c:pt idx="56324">
                  <c:v>42371.486111111109</c:v>
                </c:pt>
                <c:pt idx="56325">
                  <c:v>42372.409722222219</c:v>
                </c:pt>
                <c:pt idx="56326">
                  <c:v>42372.416666666664</c:v>
                </c:pt>
                <c:pt idx="56327">
                  <c:v>42372.423611111109</c:v>
                </c:pt>
                <c:pt idx="56328">
                  <c:v>42372.430555555555</c:v>
                </c:pt>
                <c:pt idx="56329">
                  <c:v>42372.4375</c:v>
                </c:pt>
                <c:pt idx="56330">
                  <c:v>42372.444444444445</c:v>
                </c:pt>
                <c:pt idx="56331">
                  <c:v>42372.451388888891</c:v>
                </c:pt>
                <c:pt idx="56332">
                  <c:v>42372.458333333336</c:v>
                </c:pt>
                <c:pt idx="56333">
                  <c:v>42372.465277777781</c:v>
                </c:pt>
                <c:pt idx="56334">
                  <c:v>42372.472222222219</c:v>
                </c:pt>
                <c:pt idx="56335">
                  <c:v>42372.479166666664</c:v>
                </c:pt>
                <c:pt idx="56336">
                  <c:v>42372.486111111109</c:v>
                </c:pt>
                <c:pt idx="56337">
                  <c:v>42372.493055555555</c:v>
                </c:pt>
                <c:pt idx="56338">
                  <c:v>42372.5</c:v>
                </c:pt>
                <c:pt idx="56339">
                  <c:v>42372.506944444445</c:v>
                </c:pt>
                <c:pt idx="56340">
                  <c:v>42372.513888888891</c:v>
                </c:pt>
                <c:pt idx="56341">
                  <c:v>42372.520833333336</c:v>
                </c:pt>
                <c:pt idx="56342">
                  <c:v>42372.527777777781</c:v>
                </c:pt>
                <c:pt idx="56343">
                  <c:v>42372.534722222219</c:v>
                </c:pt>
                <c:pt idx="56344">
                  <c:v>42372.541666666664</c:v>
                </c:pt>
                <c:pt idx="56345">
                  <c:v>42372.548611111109</c:v>
                </c:pt>
                <c:pt idx="56346">
                  <c:v>42372.555555555555</c:v>
                </c:pt>
                <c:pt idx="56347">
                  <c:v>42372.5625</c:v>
                </c:pt>
                <c:pt idx="56348">
                  <c:v>42372.569444444445</c:v>
                </c:pt>
                <c:pt idx="56349">
                  <c:v>42372.576388888891</c:v>
                </c:pt>
                <c:pt idx="56350">
                  <c:v>42372.583333333336</c:v>
                </c:pt>
                <c:pt idx="56351">
                  <c:v>42372.590277777781</c:v>
                </c:pt>
                <c:pt idx="56352">
                  <c:v>42372.597222222219</c:v>
                </c:pt>
                <c:pt idx="56353">
                  <c:v>42372.604166666664</c:v>
                </c:pt>
                <c:pt idx="56354">
                  <c:v>42372.611111111109</c:v>
                </c:pt>
                <c:pt idx="56355">
                  <c:v>42372.618055555555</c:v>
                </c:pt>
                <c:pt idx="56356">
                  <c:v>42372.625</c:v>
                </c:pt>
                <c:pt idx="56357">
                  <c:v>42372.631944444445</c:v>
                </c:pt>
                <c:pt idx="56358">
                  <c:v>42372.638888888891</c:v>
                </c:pt>
                <c:pt idx="56359">
                  <c:v>42372.645833333336</c:v>
                </c:pt>
                <c:pt idx="56360">
                  <c:v>42372.652777777781</c:v>
                </c:pt>
                <c:pt idx="56361">
                  <c:v>42372.659722222219</c:v>
                </c:pt>
                <c:pt idx="56362">
                  <c:v>42372.666666666664</c:v>
                </c:pt>
                <c:pt idx="56363">
                  <c:v>42372.673611111109</c:v>
                </c:pt>
                <c:pt idx="56364">
                  <c:v>42372.680555555555</c:v>
                </c:pt>
                <c:pt idx="56365">
                  <c:v>42372.6875</c:v>
                </c:pt>
                <c:pt idx="56366">
                  <c:v>42372.694444444445</c:v>
                </c:pt>
                <c:pt idx="56367">
                  <c:v>42372.701388888891</c:v>
                </c:pt>
                <c:pt idx="56368">
                  <c:v>42372.708333333336</c:v>
                </c:pt>
                <c:pt idx="56369">
                  <c:v>42372.715277777781</c:v>
                </c:pt>
                <c:pt idx="56370">
                  <c:v>42372.722222222219</c:v>
                </c:pt>
                <c:pt idx="56371">
                  <c:v>42372.729166666664</c:v>
                </c:pt>
                <c:pt idx="56372">
                  <c:v>42372.736111111109</c:v>
                </c:pt>
                <c:pt idx="56373">
                  <c:v>42372.743055555555</c:v>
                </c:pt>
                <c:pt idx="56374">
                  <c:v>42372.75</c:v>
                </c:pt>
                <c:pt idx="56375">
                  <c:v>42372.756944444445</c:v>
                </c:pt>
                <c:pt idx="56376">
                  <c:v>42372.763888888891</c:v>
                </c:pt>
                <c:pt idx="56377">
                  <c:v>42372.770833333336</c:v>
                </c:pt>
                <c:pt idx="56378">
                  <c:v>42372.777777777781</c:v>
                </c:pt>
                <c:pt idx="56379">
                  <c:v>42372.784722222219</c:v>
                </c:pt>
                <c:pt idx="56380">
                  <c:v>42372.791666666664</c:v>
                </c:pt>
                <c:pt idx="56381">
                  <c:v>42372.798611111109</c:v>
                </c:pt>
                <c:pt idx="56382">
                  <c:v>42372.805555555555</c:v>
                </c:pt>
                <c:pt idx="56383">
                  <c:v>42372.8125</c:v>
                </c:pt>
                <c:pt idx="56384">
                  <c:v>42372.819444444445</c:v>
                </c:pt>
                <c:pt idx="56385">
                  <c:v>42372.826388888891</c:v>
                </c:pt>
                <c:pt idx="56386">
                  <c:v>42372.833333333336</c:v>
                </c:pt>
                <c:pt idx="56387">
                  <c:v>42372.840277777781</c:v>
                </c:pt>
                <c:pt idx="56388">
                  <c:v>42372.847222222219</c:v>
                </c:pt>
                <c:pt idx="56389">
                  <c:v>42372.854166666664</c:v>
                </c:pt>
                <c:pt idx="56390">
                  <c:v>42372.861111111109</c:v>
                </c:pt>
                <c:pt idx="56391">
                  <c:v>42372.868055555555</c:v>
                </c:pt>
                <c:pt idx="56392">
                  <c:v>42372.875</c:v>
                </c:pt>
                <c:pt idx="56393">
                  <c:v>42372.881944444445</c:v>
                </c:pt>
                <c:pt idx="56394">
                  <c:v>42372.888888888891</c:v>
                </c:pt>
                <c:pt idx="56395">
                  <c:v>42372.895833333336</c:v>
                </c:pt>
                <c:pt idx="56396">
                  <c:v>42372.902777777781</c:v>
                </c:pt>
                <c:pt idx="56397">
                  <c:v>42372.909722222219</c:v>
                </c:pt>
                <c:pt idx="56398">
                  <c:v>42372.916666666664</c:v>
                </c:pt>
                <c:pt idx="56399">
                  <c:v>42372.923611111109</c:v>
                </c:pt>
                <c:pt idx="56400">
                  <c:v>42372.930555555555</c:v>
                </c:pt>
                <c:pt idx="56401">
                  <c:v>42372.9375</c:v>
                </c:pt>
                <c:pt idx="56402">
                  <c:v>42372.944444444445</c:v>
                </c:pt>
                <c:pt idx="56403">
                  <c:v>42372.951388888891</c:v>
                </c:pt>
                <c:pt idx="56404">
                  <c:v>42372.958333333336</c:v>
                </c:pt>
                <c:pt idx="56405">
                  <c:v>42372.965277777781</c:v>
                </c:pt>
                <c:pt idx="56406">
                  <c:v>42372.972222222219</c:v>
                </c:pt>
                <c:pt idx="56407">
                  <c:v>42372.979166666664</c:v>
                </c:pt>
                <c:pt idx="56408">
                  <c:v>42372.986111111109</c:v>
                </c:pt>
                <c:pt idx="56409">
                  <c:v>42372.993055555555</c:v>
                </c:pt>
                <c:pt idx="56410">
                  <c:v>42373</c:v>
                </c:pt>
                <c:pt idx="56411">
                  <c:v>42373.006944444445</c:v>
                </c:pt>
                <c:pt idx="56412">
                  <c:v>42373.013888888891</c:v>
                </c:pt>
                <c:pt idx="56413">
                  <c:v>42373.020833333336</c:v>
                </c:pt>
                <c:pt idx="56414">
                  <c:v>42373.027777777781</c:v>
                </c:pt>
                <c:pt idx="56415">
                  <c:v>42373.034722222219</c:v>
                </c:pt>
                <c:pt idx="56416">
                  <c:v>42373.041666666664</c:v>
                </c:pt>
                <c:pt idx="56417">
                  <c:v>42373.048611111109</c:v>
                </c:pt>
                <c:pt idx="56418">
                  <c:v>42373.055555555555</c:v>
                </c:pt>
                <c:pt idx="56419">
                  <c:v>42373.0625</c:v>
                </c:pt>
                <c:pt idx="56420">
                  <c:v>42373.069444444445</c:v>
                </c:pt>
                <c:pt idx="56421">
                  <c:v>42373.076388888891</c:v>
                </c:pt>
                <c:pt idx="56422">
                  <c:v>42373.083333333336</c:v>
                </c:pt>
                <c:pt idx="56423">
                  <c:v>42373.090277777781</c:v>
                </c:pt>
                <c:pt idx="56424">
                  <c:v>42373.097222222219</c:v>
                </c:pt>
                <c:pt idx="56425">
                  <c:v>42373.104166666664</c:v>
                </c:pt>
                <c:pt idx="56426">
                  <c:v>42373.111111111109</c:v>
                </c:pt>
                <c:pt idx="56427">
                  <c:v>42373.118055555555</c:v>
                </c:pt>
                <c:pt idx="56428">
                  <c:v>42373.125</c:v>
                </c:pt>
                <c:pt idx="56429">
                  <c:v>42373.131944444445</c:v>
                </c:pt>
                <c:pt idx="56430">
                  <c:v>42373.138888888891</c:v>
                </c:pt>
                <c:pt idx="56431">
                  <c:v>42373.145833333336</c:v>
                </c:pt>
                <c:pt idx="56432">
                  <c:v>42373.152777777781</c:v>
                </c:pt>
                <c:pt idx="56433">
                  <c:v>42373.159722222219</c:v>
                </c:pt>
                <c:pt idx="56434">
                  <c:v>42373.166666666664</c:v>
                </c:pt>
                <c:pt idx="56435">
                  <c:v>42373.173611111109</c:v>
                </c:pt>
                <c:pt idx="56436">
                  <c:v>42373.180555555555</c:v>
                </c:pt>
                <c:pt idx="56437">
                  <c:v>42373.1875</c:v>
                </c:pt>
                <c:pt idx="56438">
                  <c:v>42373.194444444445</c:v>
                </c:pt>
                <c:pt idx="56439">
                  <c:v>42373.201388888891</c:v>
                </c:pt>
                <c:pt idx="56440">
                  <c:v>42373.208333333336</c:v>
                </c:pt>
                <c:pt idx="56441">
                  <c:v>42373.215277777781</c:v>
                </c:pt>
                <c:pt idx="56442">
                  <c:v>42373.222222222219</c:v>
                </c:pt>
                <c:pt idx="56443">
                  <c:v>42373.229166666664</c:v>
                </c:pt>
                <c:pt idx="56444">
                  <c:v>42373.236111111109</c:v>
                </c:pt>
                <c:pt idx="56445">
                  <c:v>42373.243055555555</c:v>
                </c:pt>
                <c:pt idx="56446">
                  <c:v>42373.25</c:v>
                </c:pt>
                <c:pt idx="56447">
                  <c:v>42373.256944444445</c:v>
                </c:pt>
                <c:pt idx="56448">
                  <c:v>42373.263888888891</c:v>
                </c:pt>
                <c:pt idx="56449">
                  <c:v>42373.270833333336</c:v>
                </c:pt>
                <c:pt idx="56450">
                  <c:v>42373.277777777781</c:v>
                </c:pt>
                <c:pt idx="56451">
                  <c:v>42373.284722222219</c:v>
                </c:pt>
                <c:pt idx="56452">
                  <c:v>42373.291666666664</c:v>
                </c:pt>
                <c:pt idx="56453">
                  <c:v>42373.298611111109</c:v>
                </c:pt>
                <c:pt idx="56454">
                  <c:v>42373.305555555555</c:v>
                </c:pt>
                <c:pt idx="56455">
                  <c:v>42373.3125</c:v>
                </c:pt>
                <c:pt idx="56456">
                  <c:v>42373.319444444445</c:v>
                </c:pt>
                <c:pt idx="56457">
                  <c:v>42373.326388888891</c:v>
                </c:pt>
                <c:pt idx="56458">
                  <c:v>42373.333333333336</c:v>
                </c:pt>
                <c:pt idx="56459">
                  <c:v>42373.340277777781</c:v>
                </c:pt>
                <c:pt idx="56460">
                  <c:v>42373.347222222219</c:v>
                </c:pt>
                <c:pt idx="56461">
                  <c:v>42373.354166666664</c:v>
                </c:pt>
                <c:pt idx="56462">
                  <c:v>42373.361111111109</c:v>
                </c:pt>
                <c:pt idx="56463">
                  <c:v>42373.368055555555</c:v>
                </c:pt>
                <c:pt idx="56464">
                  <c:v>42373.375</c:v>
                </c:pt>
                <c:pt idx="56465">
                  <c:v>42373.381944444445</c:v>
                </c:pt>
                <c:pt idx="56466">
                  <c:v>42373.388888888891</c:v>
                </c:pt>
                <c:pt idx="56467">
                  <c:v>42373.395833333336</c:v>
                </c:pt>
                <c:pt idx="56468">
                  <c:v>42377.902777777781</c:v>
                </c:pt>
                <c:pt idx="56469">
                  <c:v>42377.909722222219</c:v>
                </c:pt>
                <c:pt idx="56470">
                  <c:v>42377.916666666664</c:v>
                </c:pt>
                <c:pt idx="56471">
                  <c:v>42377.923611111109</c:v>
                </c:pt>
                <c:pt idx="56472">
                  <c:v>42377.930555555555</c:v>
                </c:pt>
                <c:pt idx="56473">
                  <c:v>42377.9375</c:v>
                </c:pt>
                <c:pt idx="56474">
                  <c:v>42377.944444444445</c:v>
                </c:pt>
                <c:pt idx="56475">
                  <c:v>42377.951388888891</c:v>
                </c:pt>
                <c:pt idx="56476">
                  <c:v>42377.958333333336</c:v>
                </c:pt>
                <c:pt idx="56477">
                  <c:v>42377.965277777781</c:v>
                </c:pt>
                <c:pt idx="56478">
                  <c:v>42377.972222222219</c:v>
                </c:pt>
                <c:pt idx="56479">
                  <c:v>42377.979166666664</c:v>
                </c:pt>
                <c:pt idx="56480">
                  <c:v>42377.986111111109</c:v>
                </c:pt>
                <c:pt idx="56481">
                  <c:v>42377.993055555555</c:v>
                </c:pt>
                <c:pt idx="56482">
                  <c:v>42378</c:v>
                </c:pt>
                <c:pt idx="56483">
                  <c:v>42378.006944444445</c:v>
                </c:pt>
                <c:pt idx="56484">
                  <c:v>42378.013888888891</c:v>
                </c:pt>
                <c:pt idx="56485">
                  <c:v>42378.020833333336</c:v>
                </c:pt>
                <c:pt idx="56486">
                  <c:v>42378.027777777781</c:v>
                </c:pt>
                <c:pt idx="56487">
                  <c:v>42378.034722222219</c:v>
                </c:pt>
                <c:pt idx="56488">
                  <c:v>42378.041666666664</c:v>
                </c:pt>
                <c:pt idx="56489">
                  <c:v>42378.048611111109</c:v>
                </c:pt>
                <c:pt idx="56490">
                  <c:v>42378.055555555555</c:v>
                </c:pt>
                <c:pt idx="56491">
                  <c:v>42378.0625</c:v>
                </c:pt>
                <c:pt idx="56492">
                  <c:v>42378.069444444445</c:v>
                </c:pt>
                <c:pt idx="56493">
                  <c:v>42378.076388888891</c:v>
                </c:pt>
                <c:pt idx="56494">
                  <c:v>42378.083333333336</c:v>
                </c:pt>
                <c:pt idx="56495">
                  <c:v>42378.090277777781</c:v>
                </c:pt>
                <c:pt idx="56496">
                  <c:v>42378.097222222219</c:v>
                </c:pt>
                <c:pt idx="56497">
                  <c:v>42378.104166666664</c:v>
                </c:pt>
                <c:pt idx="56498">
                  <c:v>42378.111111111109</c:v>
                </c:pt>
                <c:pt idx="56499">
                  <c:v>42378.118055555555</c:v>
                </c:pt>
                <c:pt idx="56500">
                  <c:v>42378.125</c:v>
                </c:pt>
                <c:pt idx="56501">
                  <c:v>42378.131944444445</c:v>
                </c:pt>
                <c:pt idx="56502">
                  <c:v>42378.138888888891</c:v>
                </c:pt>
                <c:pt idx="56503">
                  <c:v>42378.145833333336</c:v>
                </c:pt>
                <c:pt idx="56504">
                  <c:v>42378.152777777781</c:v>
                </c:pt>
                <c:pt idx="56505">
                  <c:v>42378.159722222219</c:v>
                </c:pt>
                <c:pt idx="56506">
                  <c:v>42378.166666666664</c:v>
                </c:pt>
                <c:pt idx="56507">
                  <c:v>42378.173611111109</c:v>
                </c:pt>
                <c:pt idx="56508">
                  <c:v>42378.180555555555</c:v>
                </c:pt>
                <c:pt idx="56509">
                  <c:v>42378.1875</c:v>
                </c:pt>
                <c:pt idx="56510">
                  <c:v>42378.194444444445</c:v>
                </c:pt>
                <c:pt idx="56511">
                  <c:v>42378.201388888891</c:v>
                </c:pt>
                <c:pt idx="56512">
                  <c:v>42378.208333333336</c:v>
                </c:pt>
                <c:pt idx="56513">
                  <c:v>42378.215277777781</c:v>
                </c:pt>
                <c:pt idx="56514">
                  <c:v>42378.222222222219</c:v>
                </c:pt>
                <c:pt idx="56515">
                  <c:v>42378.229166666664</c:v>
                </c:pt>
                <c:pt idx="56516">
                  <c:v>42378.236111111109</c:v>
                </c:pt>
                <c:pt idx="56517">
                  <c:v>42378.243055555555</c:v>
                </c:pt>
                <c:pt idx="56518">
                  <c:v>42378.25</c:v>
                </c:pt>
                <c:pt idx="56519">
                  <c:v>42378.256944444445</c:v>
                </c:pt>
                <c:pt idx="56520">
                  <c:v>42378.263888888891</c:v>
                </c:pt>
                <c:pt idx="56521">
                  <c:v>42378.270833333336</c:v>
                </c:pt>
                <c:pt idx="56522">
                  <c:v>42378.277777777781</c:v>
                </c:pt>
                <c:pt idx="56523">
                  <c:v>42378.284722222219</c:v>
                </c:pt>
                <c:pt idx="56524">
                  <c:v>42378.291666666664</c:v>
                </c:pt>
                <c:pt idx="56525">
                  <c:v>42378.298611111109</c:v>
                </c:pt>
                <c:pt idx="56526">
                  <c:v>42378.305555555555</c:v>
                </c:pt>
                <c:pt idx="56527">
                  <c:v>42378.3125</c:v>
                </c:pt>
                <c:pt idx="56528">
                  <c:v>42378.319444444445</c:v>
                </c:pt>
                <c:pt idx="56529">
                  <c:v>42378.326388888891</c:v>
                </c:pt>
                <c:pt idx="56530">
                  <c:v>42378.333333333336</c:v>
                </c:pt>
                <c:pt idx="56531">
                  <c:v>42378.340277777781</c:v>
                </c:pt>
                <c:pt idx="56532">
                  <c:v>42378.347222222219</c:v>
                </c:pt>
                <c:pt idx="56533">
                  <c:v>42378.354166666664</c:v>
                </c:pt>
                <c:pt idx="56534">
                  <c:v>42378.361111111109</c:v>
                </c:pt>
                <c:pt idx="56535">
                  <c:v>42378.368055555555</c:v>
                </c:pt>
                <c:pt idx="56536">
                  <c:v>42378.375</c:v>
                </c:pt>
                <c:pt idx="56537">
                  <c:v>42378.381944444445</c:v>
                </c:pt>
                <c:pt idx="56538">
                  <c:v>42378.388888888891</c:v>
                </c:pt>
                <c:pt idx="56539">
                  <c:v>42378.395833333336</c:v>
                </c:pt>
                <c:pt idx="56540">
                  <c:v>42378.402777777781</c:v>
                </c:pt>
                <c:pt idx="56541">
                  <c:v>42378.409722222219</c:v>
                </c:pt>
                <c:pt idx="56542">
                  <c:v>42378.416666666664</c:v>
                </c:pt>
                <c:pt idx="56543">
                  <c:v>42378.423611111109</c:v>
                </c:pt>
                <c:pt idx="56544">
                  <c:v>42378.430555555555</c:v>
                </c:pt>
                <c:pt idx="56545">
                  <c:v>42378.4375</c:v>
                </c:pt>
                <c:pt idx="56546">
                  <c:v>42378.444444444445</c:v>
                </c:pt>
                <c:pt idx="56547">
                  <c:v>42378.451388888891</c:v>
                </c:pt>
                <c:pt idx="56548">
                  <c:v>42378.458333333336</c:v>
                </c:pt>
                <c:pt idx="56549">
                  <c:v>42378.465277777781</c:v>
                </c:pt>
                <c:pt idx="56550">
                  <c:v>42378.472222222219</c:v>
                </c:pt>
                <c:pt idx="56551">
                  <c:v>42378.479166666664</c:v>
                </c:pt>
                <c:pt idx="56552">
                  <c:v>42378.486111111109</c:v>
                </c:pt>
                <c:pt idx="56553">
                  <c:v>42378.493055555555</c:v>
                </c:pt>
                <c:pt idx="56554">
                  <c:v>42378.5</c:v>
                </c:pt>
                <c:pt idx="56555">
                  <c:v>42378.506944444445</c:v>
                </c:pt>
                <c:pt idx="56556">
                  <c:v>42378.513888888891</c:v>
                </c:pt>
                <c:pt idx="56557">
                  <c:v>42378.520833333336</c:v>
                </c:pt>
                <c:pt idx="56558">
                  <c:v>42378.527777777781</c:v>
                </c:pt>
                <c:pt idx="56559">
                  <c:v>42378.534722222219</c:v>
                </c:pt>
                <c:pt idx="56560">
                  <c:v>42378.541666666664</c:v>
                </c:pt>
                <c:pt idx="56561">
                  <c:v>42378.548611111109</c:v>
                </c:pt>
                <c:pt idx="56562">
                  <c:v>42378.555555555555</c:v>
                </c:pt>
                <c:pt idx="56563">
                  <c:v>42378.5625</c:v>
                </c:pt>
                <c:pt idx="56564">
                  <c:v>42378.569444444445</c:v>
                </c:pt>
                <c:pt idx="56565">
                  <c:v>42378.576388888891</c:v>
                </c:pt>
                <c:pt idx="56566">
                  <c:v>42378.583333333336</c:v>
                </c:pt>
                <c:pt idx="56567">
                  <c:v>42378.590277777781</c:v>
                </c:pt>
                <c:pt idx="56568">
                  <c:v>42378.597222222219</c:v>
                </c:pt>
                <c:pt idx="56569">
                  <c:v>42378.604166666664</c:v>
                </c:pt>
                <c:pt idx="56570">
                  <c:v>42378.611111111109</c:v>
                </c:pt>
                <c:pt idx="56571">
                  <c:v>42378.618055555555</c:v>
                </c:pt>
                <c:pt idx="56572">
                  <c:v>42378.625</c:v>
                </c:pt>
                <c:pt idx="56573">
                  <c:v>42378.631944444445</c:v>
                </c:pt>
                <c:pt idx="56574">
                  <c:v>42378.638888888891</c:v>
                </c:pt>
                <c:pt idx="56575">
                  <c:v>42378.645833333336</c:v>
                </c:pt>
                <c:pt idx="56576">
                  <c:v>42378.652777777781</c:v>
                </c:pt>
                <c:pt idx="56577">
                  <c:v>42378.659722222219</c:v>
                </c:pt>
                <c:pt idx="56578">
                  <c:v>42378.666666666664</c:v>
                </c:pt>
                <c:pt idx="56579">
                  <c:v>42378.673611111109</c:v>
                </c:pt>
                <c:pt idx="56580">
                  <c:v>42378.680555555555</c:v>
                </c:pt>
                <c:pt idx="56581">
                  <c:v>42378.6875</c:v>
                </c:pt>
                <c:pt idx="56582">
                  <c:v>42378.694444444445</c:v>
                </c:pt>
                <c:pt idx="56583">
                  <c:v>42378.701388888891</c:v>
                </c:pt>
                <c:pt idx="56584">
                  <c:v>42378.708333333336</c:v>
                </c:pt>
                <c:pt idx="56585">
                  <c:v>42378.715277777781</c:v>
                </c:pt>
                <c:pt idx="56586">
                  <c:v>42378.722222222219</c:v>
                </c:pt>
                <c:pt idx="56587">
                  <c:v>42378.729166666664</c:v>
                </c:pt>
                <c:pt idx="56588">
                  <c:v>42378.736111111109</c:v>
                </c:pt>
                <c:pt idx="56589">
                  <c:v>42378.743055555555</c:v>
                </c:pt>
                <c:pt idx="56590">
                  <c:v>42378.75</c:v>
                </c:pt>
                <c:pt idx="56591">
                  <c:v>42378.756944444445</c:v>
                </c:pt>
                <c:pt idx="56592">
                  <c:v>42378.763888888891</c:v>
                </c:pt>
                <c:pt idx="56593">
                  <c:v>42378.770833333336</c:v>
                </c:pt>
                <c:pt idx="56594">
                  <c:v>42378.777777777781</c:v>
                </c:pt>
                <c:pt idx="56595">
                  <c:v>42378.784722222219</c:v>
                </c:pt>
                <c:pt idx="56596">
                  <c:v>42378.791666666664</c:v>
                </c:pt>
                <c:pt idx="56597">
                  <c:v>42378.798611111109</c:v>
                </c:pt>
                <c:pt idx="56598">
                  <c:v>42378.805555555555</c:v>
                </c:pt>
                <c:pt idx="56599">
                  <c:v>42378.8125</c:v>
                </c:pt>
                <c:pt idx="56600">
                  <c:v>42378.819444444445</c:v>
                </c:pt>
                <c:pt idx="56601">
                  <c:v>42378.826388888891</c:v>
                </c:pt>
                <c:pt idx="56602">
                  <c:v>42378.833333333336</c:v>
                </c:pt>
                <c:pt idx="56603">
                  <c:v>42378.840277777781</c:v>
                </c:pt>
                <c:pt idx="56604">
                  <c:v>42378.847222222219</c:v>
                </c:pt>
                <c:pt idx="56605">
                  <c:v>42378.854166666664</c:v>
                </c:pt>
                <c:pt idx="56606">
                  <c:v>42378.861111111109</c:v>
                </c:pt>
                <c:pt idx="56607">
                  <c:v>42378.868055555555</c:v>
                </c:pt>
                <c:pt idx="56608">
                  <c:v>42378.875</c:v>
                </c:pt>
                <c:pt idx="56609">
                  <c:v>42378.881944444445</c:v>
                </c:pt>
                <c:pt idx="56610">
                  <c:v>42378.888888888891</c:v>
                </c:pt>
                <c:pt idx="56611">
                  <c:v>42378.895833333336</c:v>
                </c:pt>
                <c:pt idx="56612">
                  <c:v>42378.902777777781</c:v>
                </c:pt>
                <c:pt idx="56613">
                  <c:v>42378.909722222219</c:v>
                </c:pt>
                <c:pt idx="56614">
                  <c:v>42378.916666666664</c:v>
                </c:pt>
                <c:pt idx="56615">
                  <c:v>42378.923611111109</c:v>
                </c:pt>
                <c:pt idx="56616">
                  <c:v>42378.930555555555</c:v>
                </c:pt>
                <c:pt idx="56617">
                  <c:v>42378.9375</c:v>
                </c:pt>
                <c:pt idx="56618">
                  <c:v>42378.944444444445</c:v>
                </c:pt>
                <c:pt idx="56619">
                  <c:v>42378.951388888891</c:v>
                </c:pt>
                <c:pt idx="56620">
                  <c:v>42378.958333333336</c:v>
                </c:pt>
                <c:pt idx="56621">
                  <c:v>42378.965277777781</c:v>
                </c:pt>
                <c:pt idx="56622">
                  <c:v>42378.972222222219</c:v>
                </c:pt>
                <c:pt idx="56623">
                  <c:v>42378.979166666664</c:v>
                </c:pt>
                <c:pt idx="56624">
                  <c:v>42378.986111111109</c:v>
                </c:pt>
                <c:pt idx="56625">
                  <c:v>42378.993055555555</c:v>
                </c:pt>
                <c:pt idx="56626">
                  <c:v>42379</c:v>
                </c:pt>
                <c:pt idx="56627">
                  <c:v>42379.006944444445</c:v>
                </c:pt>
                <c:pt idx="56628">
                  <c:v>42379.013888888891</c:v>
                </c:pt>
                <c:pt idx="56629">
                  <c:v>42379.020833333336</c:v>
                </c:pt>
                <c:pt idx="56630">
                  <c:v>42379.027777777781</c:v>
                </c:pt>
                <c:pt idx="56631">
                  <c:v>42379.034722222219</c:v>
                </c:pt>
                <c:pt idx="56632">
                  <c:v>42379.041666666664</c:v>
                </c:pt>
                <c:pt idx="56633">
                  <c:v>42379.048611111109</c:v>
                </c:pt>
                <c:pt idx="56634">
                  <c:v>42379.055555555555</c:v>
                </c:pt>
                <c:pt idx="56635">
                  <c:v>42379.0625</c:v>
                </c:pt>
                <c:pt idx="56636">
                  <c:v>42379.069444444445</c:v>
                </c:pt>
                <c:pt idx="56637">
                  <c:v>42379.076388888891</c:v>
                </c:pt>
                <c:pt idx="56638">
                  <c:v>42379.083333333336</c:v>
                </c:pt>
                <c:pt idx="56639">
                  <c:v>42379.090277777781</c:v>
                </c:pt>
                <c:pt idx="56640">
                  <c:v>42379.097222222219</c:v>
                </c:pt>
                <c:pt idx="56641">
                  <c:v>42379.104166666664</c:v>
                </c:pt>
                <c:pt idx="56642">
                  <c:v>42379.111111111109</c:v>
                </c:pt>
                <c:pt idx="56643">
                  <c:v>42379.118055555555</c:v>
                </c:pt>
                <c:pt idx="56644">
                  <c:v>42379.125</c:v>
                </c:pt>
                <c:pt idx="56645">
                  <c:v>42379.131944444445</c:v>
                </c:pt>
                <c:pt idx="56646">
                  <c:v>42379.138888888891</c:v>
                </c:pt>
                <c:pt idx="56647">
                  <c:v>42379.145833333336</c:v>
                </c:pt>
                <c:pt idx="56648">
                  <c:v>42379.152777777781</c:v>
                </c:pt>
                <c:pt idx="56649">
                  <c:v>42379.159722222219</c:v>
                </c:pt>
                <c:pt idx="56650">
                  <c:v>42379.166666666664</c:v>
                </c:pt>
                <c:pt idx="56651">
                  <c:v>42379.173611111109</c:v>
                </c:pt>
                <c:pt idx="56652">
                  <c:v>42379.180555555555</c:v>
                </c:pt>
                <c:pt idx="56653">
                  <c:v>42379.1875</c:v>
                </c:pt>
                <c:pt idx="56654">
                  <c:v>42379.194444444445</c:v>
                </c:pt>
                <c:pt idx="56655">
                  <c:v>42379.201388888891</c:v>
                </c:pt>
                <c:pt idx="56656">
                  <c:v>42379.208333333336</c:v>
                </c:pt>
                <c:pt idx="56657">
                  <c:v>42379.215277777781</c:v>
                </c:pt>
                <c:pt idx="56658">
                  <c:v>42379.222222222219</c:v>
                </c:pt>
                <c:pt idx="56659">
                  <c:v>42379.229166666664</c:v>
                </c:pt>
                <c:pt idx="56660">
                  <c:v>42379.236111111109</c:v>
                </c:pt>
                <c:pt idx="56661">
                  <c:v>42379.243055555555</c:v>
                </c:pt>
                <c:pt idx="56662">
                  <c:v>42379.25</c:v>
                </c:pt>
                <c:pt idx="56663">
                  <c:v>42379.256944444445</c:v>
                </c:pt>
                <c:pt idx="56664">
                  <c:v>42379.263888888891</c:v>
                </c:pt>
                <c:pt idx="56665">
                  <c:v>42379.270833333336</c:v>
                </c:pt>
                <c:pt idx="56666">
                  <c:v>42379.277777777781</c:v>
                </c:pt>
                <c:pt idx="56667">
                  <c:v>42379.284722222219</c:v>
                </c:pt>
                <c:pt idx="56668">
                  <c:v>42379.291666666664</c:v>
                </c:pt>
                <c:pt idx="56669">
                  <c:v>42379.298611111109</c:v>
                </c:pt>
                <c:pt idx="56670">
                  <c:v>42379.305555555555</c:v>
                </c:pt>
                <c:pt idx="56671">
                  <c:v>42379.3125</c:v>
                </c:pt>
                <c:pt idx="56672">
                  <c:v>42379.319444444445</c:v>
                </c:pt>
                <c:pt idx="56673">
                  <c:v>42379.326388888891</c:v>
                </c:pt>
                <c:pt idx="56674">
                  <c:v>42379.333333333336</c:v>
                </c:pt>
                <c:pt idx="56675">
                  <c:v>42379.340277777781</c:v>
                </c:pt>
                <c:pt idx="56676">
                  <c:v>42379.347222222219</c:v>
                </c:pt>
                <c:pt idx="56677">
                  <c:v>42379.354166666664</c:v>
                </c:pt>
                <c:pt idx="56678">
                  <c:v>42379.361111111109</c:v>
                </c:pt>
                <c:pt idx="56679">
                  <c:v>42379.368055555555</c:v>
                </c:pt>
                <c:pt idx="56680">
                  <c:v>42379.375</c:v>
                </c:pt>
                <c:pt idx="56681">
                  <c:v>42379.381944444445</c:v>
                </c:pt>
                <c:pt idx="56682">
                  <c:v>42379.388888888891</c:v>
                </c:pt>
                <c:pt idx="56683">
                  <c:v>42379.395833333336</c:v>
                </c:pt>
                <c:pt idx="56684">
                  <c:v>42379.402777777781</c:v>
                </c:pt>
                <c:pt idx="56685">
                  <c:v>42379.409722222219</c:v>
                </c:pt>
                <c:pt idx="56686">
                  <c:v>42379.416666666664</c:v>
                </c:pt>
                <c:pt idx="56687">
                  <c:v>42379.423611111109</c:v>
                </c:pt>
                <c:pt idx="56688">
                  <c:v>42379.430555555555</c:v>
                </c:pt>
                <c:pt idx="56689">
                  <c:v>42379.4375</c:v>
                </c:pt>
                <c:pt idx="56690">
                  <c:v>42379.444444444445</c:v>
                </c:pt>
                <c:pt idx="56691">
                  <c:v>42379.451388888891</c:v>
                </c:pt>
                <c:pt idx="56692">
                  <c:v>42379.458333333336</c:v>
                </c:pt>
                <c:pt idx="56693">
                  <c:v>42379.465277777781</c:v>
                </c:pt>
                <c:pt idx="56694">
                  <c:v>42379.472222222219</c:v>
                </c:pt>
                <c:pt idx="56695">
                  <c:v>42379.479166666664</c:v>
                </c:pt>
                <c:pt idx="56696">
                  <c:v>42379.486111111109</c:v>
                </c:pt>
                <c:pt idx="56697">
                  <c:v>42379.493055555555</c:v>
                </c:pt>
                <c:pt idx="56698">
                  <c:v>42379.5</c:v>
                </c:pt>
                <c:pt idx="56699">
                  <c:v>42379.506944444445</c:v>
                </c:pt>
                <c:pt idx="56700">
                  <c:v>42379.513888888891</c:v>
                </c:pt>
                <c:pt idx="56701">
                  <c:v>42379.520833333336</c:v>
                </c:pt>
                <c:pt idx="56702">
                  <c:v>42488.354166666664</c:v>
                </c:pt>
                <c:pt idx="56703">
                  <c:v>42488.361111111109</c:v>
                </c:pt>
                <c:pt idx="56704">
                  <c:v>42488.368055555555</c:v>
                </c:pt>
                <c:pt idx="56705">
                  <c:v>42488.375</c:v>
                </c:pt>
                <c:pt idx="56706">
                  <c:v>42488.381944444445</c:v>
                </c:pt>
                <c:pt idx="56707">
                  <c:v>42488.388888888891</c:v>
                </c:pt>
                <c:pt idx="56708">
                  <c:v>42488.395833333336</c:v>
                </c:pt>
                <c:pt idx="56709">
                  <c:v>42488.402777777781</c:v>
                </c:pt>
                <c:pt idx="56710">
                  <c:v>42488.409722222219</c:v>
                </c:pt>
                <c:pt idx="56711">
                  <c:v>42488.416666666664</c:v>
                </c:pt>
                <c:pt idx="56712">
                  <c:v>42488.423611111109</c:v>
                </c:pt>
                <c:pt idx="56713">
                  <c:v>42488.430555555555</c:v>
                </c:pt>
                <c:pt idx="56714">
                  <c:v>42488.4375</c:v>
                </c:pt>
                <c:pt idx="56715">
                  <c:v>42488.444444444445</c:v>
                </c:pt>
                <c:pt idx="56716">
                  <c:v>42488.451388888891</c:v>
                </c:pt>
                <c:pt idx="56717">
                  <c:v>42488.458333333336</c:v>
                </c:pt>
                <c:pt idx="56718">
                  <c:v>42488.465277777781</c:v>
                </c:pt>
                <c:pt idx="56719">
                  <c:v>42488.472222222219</c:v>
                </c:pt>
                <c:pt idx="56720">
                  <c:v>42488.479166666664</c:v>
                </c:pt>
                <c:pt idx="56721">
                  <c:v>42488.486111111109</c:v>
                </c:pt>
                <c:pt idx="56722">
                  <c:v>42488.493055555555</c:v>
                </c:pt>
                <c:pt idx="56723">
                  <c:v>42488.5</c:v>
                </c:pt>
                <c:pt idx="56724">
                  <c:v>42488.506944444445</c:v>
                </c:pt>
                <c:pt idx="56725">
                  <c:v>42488.513888888891</c:v>
                </c:pt>
                <c:pt idx="56726">
                  <c:v>42488.520833333336</c:v>
                </c:pt>
                <c:pt idx="56727">
                  <c:v>42488.527777777781</c:v>
                </c:pt>
                <c:pt idx="56728">
                  <c:v>42488.534722222219</c:v>
                </c:pt>
                <c:pt idx="56729">
                  <c:v>42488.541666666664</c:v>
                </c:pt>
                <c:pt idx="56730">
                  <c:v>42488.548611111109</c:v>
                </c:pt>
                <c:pt idx="56731">
                  <c:v>42488.555555555555</c:v>
                </c:pt>
                <c:pt idx="56732">
                  <c:v>42488.5625</c:v>
                </c:pt>
                <c:pt idx="56733">
                  <c:v>42488.569444444445</c:v>
                </c:pt>
                <c:pt idx="56734">
                  <c:v>42488.576388888891</c:v>
                </c:pt>
                <c:pt idx="56735">
                  <c:v>42488.583333333336</c:v>
                </c:pt>
                <c:pt idx="56736">
                  <c:v>42488.590277777781</c:v>
                </c:pt>
                <c:pt idx="56737">
                  <c:v>42488.597222222219</c:v>
                </c:pt>
                <c:pt idx="56738">
                  <c:v>42488.604166666664</c:v>
                </c:pt>
                <c:pt idx="56739">
                  <c:v>42488.611111111109</c:v>
                </c:pt>
                <c:pt idx="56740">
                  <c:v>42488.618055555555</c:v>
                </c:pt>
                <c:pt idx="56741">
                  <c:v>42488.625</c:v>
                </c:pt>
                <c:pt idx="56742">
                  <c:v>42488.631944444445</c:v>
                </c:pt>
                <c:pt idx="56743">
                  <c:v>42488.638888888891</c:v>
                </c:pt>
                <c:pt idx="56744">
                  <c:v>42488.645833333336</c:v>
                </c:pt>
                <c:pt idx="56745">
                  <c:v>42488.652777777781</c:v>
                </c:pt>
                <c:pt idx="56746">
                  <c:v>42488.659722222219</c:v>
                </c:pt>
                <c:pt idx="56747">
                  <c:v>42488.666666666664</c:v>
                </c:pt>
                <c:pt idx="56748">
                  <c:v>42488.673611111109</c:v>
                </c:pt>
                <c:pt idx="56749">
                  <c:v>42488.680555555555</c:v>
                </c:pt>
                <c:pt idx="56750">
                  <c:v>42488.6875</c:v>
                </c:pt>
                <c:pt idx="56751">
                  <c:v>42488.694444444445</c:v>
                </c:pt>
                <c:pt idx="56752">
                  <c:v>42488.701388888891</c:v>
                </c:pt>
                <c:pt idx="56753">
                  <c:v>42488.708333333336</c:v>
                </c:pt>
                <c:pt idx="56754">
                  <c:v>42488.715277777781</c:v>
                </c:pt>
                <c:pt idx="56755">
                  <c:v>42488.722222222219</c:v>
                </c:pt>
                <c:pt idx="56756">
                  <c:v>42488.729166666664</c:v>
                </c:pt>
                <c:pt idx="56757">
                  <c:v>42488.736111111109</c:v>
                </c:pt>
                <c:pt idx="56758">
                  <c:v>42488.743055555555</c:v>
                </c:pt>
                <c:pt idx="56759">
                  <c:v>42488.75</c:v>
                </c:pt>
                <c:pt idx="56760">
                  <c:v>42488.756944444445</c:v>
                </c:pt>
                <c:pt idx="56761">
                  <c:v>42488.763888888891</c:v>
                </c:pt>
                <c:pt idx="56762">
                  <c:v>42488.770833333336</c:v>
                </c:pt>
                <c:pt idx="56763">
                  <c:v>42488.777777777781</c:v>
                </c:pt>
                <c:pt idx="56764">
                  <c:v>42488.784722222219</c:v>
                </c:pt>
                <c:pt idx="56765">
                  <c:v>42488.791666666664</c:v>
                </c:pt>
                <c:pt idx="56766">
                  <c:v>42488.798611111109</c:v>
                </c:pt>
                <c:pt idx="56767">
                  <c:v>42488.805555555555</c:v>
                </c:pt>
                <c:pt idx="56768">
                  <c:v>42488.8125</c:v>
                </c:pt>
                <c:pt idx="56769">
                  <c:v>42488.819444444445</c:v>
                </c:pt>
                <c:pt idx="56770">
                  <c:v>42488.826388888891</c:v>
                </c:pt>
                <c:pt idx="56771">
                  <c:v>42488.833333333336</c:v>
                </c:pt>
                <c:pt idx="56772">
                  <c:v>42488.840277777781</c:v>
                </c:pt>
                <c:pt idx="56773">
                  <c:v>42488.847222222219</c:v>
                </c:pt>
                <c:pt idx="56774">
                  <c:v>42488.854166666664</c:v>
                </c:pt>
                <c:pt idx="56775">
                  <c:v>42488.861111111109</c:v>
                </c:pt>
                <c:pt idx="56776">
                  <c:v>42488.868055555555</c:v>
                </c:pt>
                <c:pt idx="56777">
                  <c:v>42488.875</c:v>
                </c:pt>
                <c:pt idx="56778">
                  <c:v>42488.881944444445</c:v>
                </c:pt>
                <c:pt idx="56779">
                  <c:v>42488.888888888891</c:v>
                </c:pt>
                <c:pt idx="56780">
                  <c:v>42488.895833333336</c:v>
                </c:pt>
                <c:pt idx="56781">
                  <c:v>42488.902777777781</c:v>
                </c:pt>
                <c:pt idx="56782">
                  <c:v>42488.909722222219</c:v>
                </c:pt>
                <c:pt idx="56783">
                  <c:v>42488.916666666664</c:v>
                </c:pt>
                <c:pt idx="56784">
                  <c:v>42488.923611111109</c:v>
                </c:pt>
                <c:pt idx="56785">
                  <c:v>42488.930555555555</c:v>
                </c:pt>
                <c:pt idx="56786">
                  <c:v>42488.9375</c:v>
                </c:pt>
                <c:pt idx="56787">
                  <c:v>42488.944444444445</c:v>
                </c:pt>
                <c:pt idx="56788">
                  <c:v>42488.951388888891</c:v>
                </c:pt>
                <c:pt idx="56789">
                  <c:v>42488.958333333336</c:v>
                </c:pt>
                <c:pt idx="56790">
                  <c:v>42488.965277777781</c:v>
                </c:pt>
                <c:pt idx="56791">
                  <c:v>42488.972222222219</c:v>
                </c:pt>
                <c:pt idx="56792">
                  <c:v>42488.979166666664</c:v>
                </c:pt>
                <c:pt idx="56793">
                  <c:v>42488.986111111109</c:v>
                </c:pt>
                <c:pt idx="56794">
                  <c:v>42488.993055555555</c:v>
                </c:pt>
                <c:pt idx="56795">
                  <c:v>42489</c:v>
                </c:pt>
                <c:pt idx="56796">
                  <c:v>42489.006944444445</c:v>
                </c:pt>
                <c:pt idx="56797">
                  <c:v>42489.013888888891</c:v>
                </c:pt>
                <c:pt idx="56798">
                  <c:v>42489.020833333336</c:v>
                </c:pt>
                <c:pt idx="56799">
                  <c:v>42489.027777777781</c:v>
                </c:pt>
                <c:pt idx="56800">
                  <c:v>42489.034722222219</c:v>
                </c:pt>
                <c:pt idx="56801">
                  <c:v>42489.041666666664</c:v>
                </c:pt>
                <c:pt idx="56802">
                  <c:v>42489.048611111109</c:v>
                </c:pt>
                <c:pt idx="56803">
                  <c:v>42489.055555555555</c:v>
                </c:pt>
                <c:pt idx="56804">
                  <c:v>42489.0625</c:v>
                </c:pt>
                <c:pt idx="56805">
                  <c:v>42489.069444444445</c:v>
                </c:pt>
                <c:pt idx="56806">
                  <c:v>42489.076388888891</c:v>
                </c:pt>
                <c:pt idx="56807">
                  <c:v>42489.083333333336</c:v>
                </c:pt>
                <c:pt idx="56808">
                  <c:v>42489.090277777781</c:v>
                </c:pt>
                <c:pt idx="56809">
                  <c:v>42489.097222222219</c:v>
                </c:pt>
                <c:pt idx="56810">
                  <c:v>42489.104166666664</c:v>
                </c:pt>
                <c:pt idx="56811">
                  <c:v>42489.111111111109</c:v>
                </c:pt>
                <c:pt idx="56812">
                  <c:v>42489.118055555555</c:v>
                </c:pt>
                <c:pt idx="56813">
                  <c:v>42489.125</c:v>
                </c:pt>
                <c:pt idx="56814">
                  <c:v>42489.131944444445</c:v>
                </c:pt>
                <c:pt idx="56815">
                  <c:v>42489.138888888891</c:v>
                </c:pt>
                <c:pt idx="56816">
                  <c:v>42489.145833333336</c:v>
                </c:pt>
                <c:pt idx="56817">
                  <c:v>42489.152777777781</c:v>
                </c:pt>
                <c:pt idx="56818">
                  <c:v>42489.159722222219</c:v>
                </c:pt>
                <c:pt idx="56819">
                  <c:v>42489.166666666664</c:v>
                </c:pt>
                <c:pt idx="56820">
                  <c:v>42489.173611111109</c:v>
                </c:pt>
                <c:pt idx="56821">
                  <c:v>42489.180555555555</c:v>
                </c:pt>
                <c:pt idx="56822">
                  <c:v>42489.1875</c:v>
                </c:pt>
                <c:pt idx="56823">
                  <c:v>42489.194444444445</c:v>
                </c:pt>
                <c:pt idx="56824">
                  <c:v>42489.201388888891</c:v>
                </c:pt>
                <c:pt idx="56825">
                  <c:v>42489.208333333336</c:v>
                </c:pt>
                <c:pt idx="56826">
                  <c:v>42489.215277777781</c:v>
                </c:pt>
                <c:pt idx="56827">
                  <c:v>42489.222222222219</c:v>
                </c:pt>
                <c:pt idx="56828">
                  <c:v>42489.229166666664</c:v>
                </c:pt>
                <c:pt idx="56829">
                  <c:v>42489.236111111109</c:v>
                </c:pt>
                <c:pt idx="56830">
                  <c:v>42489.243055555555</c:v>
                </c:pt>
                <c:pt idx="56831">
                  <c:v>42489.25</c:v>
                </c:pt>
                <c:pt idx="56832">
                  <c:v>42489.256944444445</c:v>
                </c:pt>
                <c:pt idx="56833">
                  <c:v>42489.263888888891</c:v>
                </c:pt>
                <c:pt idx="56834">
                  <c:v>42489.270833333336</c:v>
                </c:pt>
                <c:pt idx="56835">
                  <c:v>42489.277777777781</c:v>
                </c:pt>
                <c:pt idx="56836">
                  <c:v>42489.284722222219</c:v>
                </c:pt>
                <c:pt idx="56837">
                  <c:v>42489.291666666664</c:v>
                </c:pt>
                <c:pt idx="56838">
                  <c:v>42489.298611111109</c:v>
                </c:pt>
                <c:pt idx="56839">
                  <c:v>42489.305555555555</c:v>
                </c:pt>
                <c:pt idx="56840">
                  <c:v>42489.3125</c:v>
                </c:pt>
                <c:pt idx="56841">
                  <c:v>42489.319444444445</c:v>
                </c:pt>
                <c:pt idx="56842">
                  <c:v>42489.326388888891</c:v>
                </c:pt>
                <c:pt idx="56843">
                  <c:v>42489.333333333336</c:v>
                </c:pt>
                <c:pt idx="56844">
                  <c:v>42489.340277777781</c:v>
                </c:pt>
                <c:pt idx="56845">
                  <c:v>42489.347222222219</c:v>
                </c:pt>
                <c:pt idx="56846">
                  <c:v>42489.354166666664</c:v>
                </c:pt>
                <c:pt idx="56847">
                  <c:v>42489.361111111109</c:v>
                </c:pt>
                <c:pt idx="56848">
                  <c:v>42489.368055555555</c:v>
                </c:pt>
                <c:pt idx="56849">
                  <c:v>42489.375</c:v>
                </c:pt>
                <c:pt idx="56850">
                  <c:v>42489.381944444445</c:v>
                </c:pt>
                <c:pt idx="56851">
                  <c:v>42489.388888888891</c:v>
                </c:pt>
                <c:pt idx="56852">
                  <c:v>42489.395833333336</c:v>
                </c:pt>
                <c:pt idx="56853">
                  <c:v>42489.402777777781</c:v>
                </c:pt>
                <c:pt idx="56854">
                  <c:v>42489.409722222219</c:v>
                </c:pt>
                <c:pt idx="56855">
                  <c:v>42489.416666666664</c:v>
                </c:pt>
                <c:pt idx="56856">
                  <c:v>42489.423611111109</c:v>
                </c:pt>
                <c:pt idx="56857">
                  <c:v>42489.430555555555</c:v>
                </c:pt>
                <c:pt idx="56858">
                  <c:v>42489.4375</c:v>
                </c:pt>
                <c:pt idx="56859">
                  <c:v>42489.444444444445</c:v>
                </c:pt>
                <c:pt idx="56860">
                  <c:v>42489.451388888891</c:v>
                </c:pt>
                <c:pt idx="56861">
                  <c:v>42489.458333333336</c:v>
                </c:pt>
                <c:pt idx="56862">
                  <c:v>42489.465277777781</c:v>
                </c:pt>
                <c:pt idx="56863">
                  <c:v>42489.472222222219</c:v>
                </c:pt>
                <c:pt idx="56864">
                  <c:v>42489.479166666664</c:v>
                </c:pt>
                <c:pt idx="56865">
                  <c:v>42489.486111111109</c:v>
                </c:pt>
                <c:pt idx="56866">
                  <c:v>42489.493055555555</c:v>
                </c:pt>
                <c:pt idx="56867">
                  <c:v>42489.5</c:v>
                </c:pt>
                <c:pt idx="56868">
                  <c:v>42489.506944444445</c:v>
                </c:pt>
                <c:pt idx="56869">
                  <c:v>42489.513888888891</c:v>
                </c:pt>
                <c:pt idx="56870">
                  <c:v>42489.520833333336</c:v>
                </c:pt>
                <c:pt idx="56871">
                  <c:v>42489.527777777781</c:v>
                </c:pt>
                <c:pt idx="56872">
                  <c:v>42489.534722222219</c:v>
                </c:pt>
                <c:pt idx="56873">
                  <c:v>42489.541666666664</c:v>
                </c:pt>
                <c:pt idx="56874">
                  <c:v>42489.548611111109</c:v>
                </c:pt>
                <c:pt idx="56875">
                  <c:v>42489.555555555555</c:v>
                </c:pt>
                <c:pt idx="56876">
                  <c:v>42489.5625</c:v>
                </c:pt>
                <c:pt idx="56877">
                  <c:v>42489.569444444445</c:v>
                </c:pt>
                <c:pt idx="56878">
                  <c:v>42489.576388888891</c:v>
                </c:pt>
                <c:pt idx="56879">
                  <c:v>42489.583333333336</c:v>
                </c:pt>
                <c:pt idx="56880">
                  <c:v>42489.590277777781</c:v>
                </c:pt>
                <c:pt idx="56881">
                  <c:v>42489.597222222219</c:v>
                </c:pt>
                <c:pt idx="56882">
                  <c:v>42489.604166666664</c:v>
                </c:pt>
                <c:pt idx="56883">
                  <c:v>42489.611111111109</c:v>
                </c:pt>
                <c:pt idx="56884">
                  <c:v>42489.618055555555</c:v>
                </c:pt>
                <c:pt idx="56885">
                  <c:v>42489.625</c:v>
                </c:pt>
                <c:pt idx="56886">
                  <c:v>42489.631944444445</c:v>
                </c:pt>
                <c:pt idx="56887">
                  <c:v>42489.638888888891</c:v>
                </c:pt>
                <c:pt idx="56888">
                  <c:v>42489.645833333336</c:v>
                </c:pt>
                <c:pt idx="56889">
                  <c:v>42489.652777777781</c:v>
                </c:pt>
                <c:pt idx="56890">
                  <c:v>42489.659722222219</c:v>
                </c:pt>
                <c:pt idx="56891">
                  <c:v>42489.666666666664</c:v>
                </c:pt>
                <c:pt idx="56892">
                  <c:v>42489.673611111109</c:v>
                </c:pt>
                <c:pt idx="56893">
                  <c:v>42489.680555555555</c:v>
                </c:pt>
                <c:pt idx="56894">
                  <c:v>42489.6875</c:v>
                </c:pt>
                <c:pt idx="56895">
                  <c:v>42489.694444444445</c:v>
                </c:pt>
                <c:pt idx="56896">
                  <c:v>42489.701388888891</c:v>
                </c:pt>
                <c:pt idx="56897">
                  <c:v>42489.708333333336</c:v>
                </c:pt>
                <c:pt idx="56898">
                  <c:v>42489.715277777781</c:v>
                </c:pt>
                <c:pt idx="56899">
                  <c:v>42489.722222222219</c:v>
                </c:pt>
                <c:pt idx="56900">
                  <c:v>42489.729166666664</c:v>
                </c:pt>
                <c:pt idx="56901">
                  <c:v>42489.736111111109</c:v>
                </c:pt>
                <c:pt idx="56902">
                  <c:v>42489.743055555555</c:v>
                </c:pt>
                <c:pt idx="56903">
                  <c:v>42489.75</c:v>
                </c:pt>
                <c:pt idx="56904">
                  <c:v>42489.756944444445</c:v>
                </c:pt>
                <c:pt idx="56905">
                  <c:v>42489.763888888891</c:v>
                </c:pt>
                <c:pt idx="56906">
                  <c:v>42489.770833333336</c:v>
                </c:pt>
                <c:pt idx="56907">
                  <c:v>42489.777777777781</c:v>
                </c:pt>
                <c:pt idx="56908">
                  <c:v>42489.784722222219</c:v>
                </c:pt>
                <c:pt idx="56909">
                  <c:v>42489.791666666664</c:v>
                </c:pt>
                <c:pt idx="56910">
                  <c:v>42489.798611111109</c:v>
                </c:pt>
                <c:pt idx="56911">
                  <c:v>42489.805555555555</c:v>
                </c:pt>
                <c:pt idx="56912">
                  <c:v>42489.8125</c:v>
                </c:pt>
                <c:pt idx="56913">
                  <c:v>42489.819444444445</c:v>
                </c:pt>
                <c:pt idx="56914">
                  <c:v>42489.826388888891</c:v>
                </c:pt>
                <c:pt idx="56915">
                  <c:v>42489.833333333336</c:v>
                </c:pt>
                <c:pt idx="56916">
                  <c:v>42489.840277777781</c:v>
                </c:pt>
                <c:pt idx="56917">
                  <c:v>42489.847222222219</c:v>
                </c:pt>
                <c:pt idx="56918">
                  <c:v>42489.854166666664</c:v>
                </c:pt>
                <c:pt idx="56919">
                  <c:v>42489.861111111109</c:v>
                </c:pt>
                <c:pt idx="56920">
                  <c:v>42489.868055555555</c:v>
                </c:pt>
                <c:pt idx="56921">
                  <c:v>42489.875</c:v>
                </c:pt>
                <c:pt idx="56922">
                  <c:v>42489.881944444445</c:v>
                </c:pt>
                <c:pt idx="56923">
                  <c:v>42489.888888888891</c:v>
                </c:pt>
                <c:pt idx="56924">
                  <c:v>42489.895833333336</c:v>
                </c:pt>
                <c:pt idx="56925">
                  <c:v>42489.902777777781</c:v>
                </c:pt>
                <c:pt idx="56926">
                  <c:v>42489.909722222219</c:v>
                </c:pt>
                <c:pt idx="56927">
                  <c:v>42489.916666666664</c:v>
                </c:pt>
                <c:pt idx="56928">
                  <c:v>42489.923611111109</c:v>
                </c:pt>
                <c:pt idx="56929">
                  <c:v>42489.930555555555</c:v>
                </c:pt>
                <c:pt idx="56930">
                  <c:v>42489.9375</c:v>
                </c:pt>
                <c:pt idx="56931">
                  <c:v>42489.944444444445</c:v>
                </c:pt>
                <c:pt idx="56932">
                  <c:v>42489.951388888891</c:v>
                </c:pt>
                <c:pt idx="56933">
                  <c:v>42489.958333333336</c:v>
                </c:pt>
                <c:pt idx="56934">
                  <c:v>42489.965277777781</c:v>
                </c:pt>
                <c:pt idx="56935">
                  <c:v>42489.972222222219</c:v>
                </c:pt>
                <c:pt idx="56936">
                  <c:v>42489.979166666664</c:v>
                </c:pt>
                <c:pt idx="56937">
                  <c:v>42489.986111111109</c:v>
                </c:pt>
                <c:pt idx="56938">
                  <c:v>42489.993055555555</c:v>
                </c:pt>
                <c:pt idx="56939">
                  <c:v>42490</c:v>
                </c:pt>
                <c:pt idx="56940">
                  <c:v>42490.006944444445</c:v>
                </c:pt>
                <c:pt idx="56941">
                  <c:v>42490.013888888891</c:v>
                </c:pt>
                <c:pt idx="56942">
                  <c:v>42490.020833333336</c:v>
                </c:pt>
                <c:pt idx="56943">
                  <c:v>42490.027777777781</c:v>
                </c:pt>
                <c:pt idx="56944">
                  <c:v>42490.034722222219</c:v>
                </c:pt>
                <c:pt idx="56945">
                  <c:v>42490.041666666664</c:v>
                </c:pt>
                <c:pt idx="56946">
                  <c:v>42490.048611111109</c:v>
                </c:pt>
                <c:pt idx="56947">
                  <c:v>42490.055555555555</c:v>
                </c:pt>
                <c:pt idx="56948">
                  <c:v>42490.0625</c:v>
                </c:pt>
                <c:pt idx="56949">
                  <c:v>42490.069444444445</c:v>
                </c:pt>
                <c:pt idx="56950">
                  <c:v>42490.076388888891</c:v>
                </c:pt>
                <c:pt idx="56951">
                  <c:v>42490.083333333336</c:v>
                </c:pt>
                <c:pt idx="56952">
                  <c:v>42490.090277777781</c:v>
                </c:pt>
                <c:pt idx="56953">
                  <c:v>42490.097222222219</c:v>
                </c:pt>
                <c:pt idx="56954">
                  <c:v>42490.104166666664</c:v>
                </c:pt>
                <c:pt idx="56955">
                  <c:v>42490.111111111109</c:v>
                </c:pt>
                <c:pt idx="56956">
                  <c:v>42490.118055555555</c:v>
                </c:pt>
                <c:pt idx="56957">
                  <c:v>42490.125</c:v>
                </c:pt>
                <c:pt idx="56958">
                  <c:v>42490.131944444445</c:v>
                </c:pt>
                <c:pt idx="56959">
                  <c:v>42490.138888888891</c:v>
                </c:pt>
                <c:pt idx="56960">
                  <c:v>42490.145833333336</c:v>
                </c:pt>
                <c:pt idx="56961">
                  <c:v>42490.152777777781</c:v>
                </c:pt>
                <c:pt idx="56962">
                  <c:v>42490.159722222219</c:v>
                </c:pt>
                <c:pt idx="56963">
                  <c:v>42490.166666666664</c:v>
                </c:pt>
                <c:pt idx="56964">
                  <c:v>42490.173611111109</c:v>
                </c:pt>
                <c:pt idx="56965">
                  <c:v>42490.180555555555</c:v>
                </c:pt>
                <c:pt idx="56966">
                  <c:v>42490.1875</c:v>
                </c:pt>
                <c:pt idx="56967">
                  <c:v>42490.194444444445</c:v>
                </c:pt>
                <c:pt idx="56968">
                  <c:v>42490.201388888891</c:v>
                </c:pt>
                <c:pt idx="56969">
                  <c:v>42490.208333333336</c:v>
                </c:pt>
                <c:pt idx="56970">
                  <c:v>42490.215277777781</c:v>
                </c:pt>
                <c:pt idx="56971">
                  <c:v>42490.222222222219</c:v>
                </c:pt>
                <c:pt idx="56972">
                  <c:v>42490.229166666664</c:v>
                </c:pt>
                <c:pt idx="56973">
                  <c:v>42490.236111111109</c:v>
                </c:pt>
                <c:pt idx="56974">
                  <c:v>42490.243055555555</c:v>
                </c:pt>
                <c:pt idx="56975">
                  <c:v>42490.25</c:v>
                </c:pt>
                <c:pt idx="56976">
                  <c:v>42490.256944444445</c:v>
                </c:pt>
                <c:pt idx="56977">
                  <c:v>42490.263888888891</c:v>
                </c:pt>
                <c:pt idx="56978">
                  <c:v>42490.270833333336</c:v>
                </c:pt>
                <c:pt idx="56979">
                  <c:v>42490.277777777781</c:v>
                </c:pt>
                <c:pt idx="56980">
                  <c:v>42490.284722222219</c:v>
                </c:pt>
                <c:pt idx="56981">
                  <c:v>42490.291666666664</c:v>
                </c:pt>
                <c:pt idx="56982">
                  <c:v>42490.298611111109</c:v>
                </c:pt>
                <c:pt idx="56983">
                  <c:v>42490.305555555555</c:v>
                </c:pt>
                <c:pt idx="56984">
                  <c:v>42490.3125</c:v>
                </c:pt>
                <c:pt idx="56985">
                  <c:v>42490.319444444445</c:v>
                </c:pt>
                <c:pt idx="56986">
                  <c:v>42490.326388888891</c:v>
                </c:pt>
                <c:pt idx="56987">
                  <c:v>42490.333333333336</c:v>
                </c:pt>
                <c:pt idx="56988">
                  <c:v>42490.340277777781</c:v>
                </c:pt>
                <c:pt idx="56989">
                  <c:v>42490.347222222219</c:v>
                </c:pt>
                <c:pt idx="56990">
                  <c:v>42490.354166666664</c:v>
                </c:pt>
                <c:pt idx="56991">
                  <c:v>42490.361111111109</c:v>
                </c:pt>
                <c:pt idx="56992">
                  <c:v>42490.368055555555</c:v>
                </c:pt>
                <c:pt idx="56993">
                  <c:v>42490.375</c:v>
                </c:pt>
                <c:pt idx="56994">
                  <c:v>42490.381944444445</c:v>
                </c:pt>
                <c:pt idx="56995">
                  <c:v>42490.388888888891</c:v>
                </c:pt>
                <c:pt idx="56996">
                  <c:v>42490.395833333336</c:v>
                </c:pt>
                <c:pt idx="56997">
                  <c:v>42490.402777777781</c:v>
                </c:pt>
                <c:pt idx="56998">
                  <c:v>42490.409722222219</c:v>
                </c:pt>
                <c:pt idx="56999">
                  <c:v>42490.416666666664</c:v>
                </c:pt>
                <c:pt idx="57000">
                  <c:v>42490.423611111109</c:v>
                </c:pt>
                <c:pt idx="57001">
                  <c:v>42490.430555555555</c:v>
                </c:pt>
                <c:pt idx="57002">
                  <c:v>42490.4375</c:v>
                </c:pt>
                <c:pt idx="57003">
                  <c:v>42490.444444444445</c:v>
                </c:pt>
                <c:pt idx="57004">
                  <c:v>42490.451388888891</c:v>
                </c:pt>
                <c:pt idx="57005">
                  <c:v>42490.458333333336</c:v>
                </c:pt>
                <c:pt idx="57006">
                  <c:v>42490.465277777781</c:v>
                </c:pt>
                <c:pt idx="57007">
                  <c:v>42490.472222222219</c:v>
                </c:pt>
                <c:pt idx="57008">
                  <c:v>42490.479166666664</c:v>
                </c:pt>
                <c:pt idx="57009">
                  <c:v>42490.486111111109</c:v>
                </c:pt>
                <c:pt idx="57010">
                  <c:v>42490.493055555555</c:v>
                </c:pt>
                <c:pt idx="57011">
                  <c:v>42490.5</c:v>
                </c:pt>
                <c:pt idx="57012">
                  <c:v>42490.506944444445</c:v>
                </c:pt>
                <c:pt idx="57013">
                  <c:v>42490.513888888891</c:v>
                </c:pt>
                <c:pt idx="57014">
                  <c:v>42490.520833333336</c:v>
                </c:pt>
                <c:pt idx="57015">
                  <c:v>42490.527777777781</c:v>
                </c:pt>
                <c:pt idx="57016">
                  <c:v>42490.534722222219</c:v>
                </c:pt>
                <c:pt idx="57017">
                  <c:v>42490.541666666664</c:v>
                </c:pt>
                <c:pt idx="57018">
                  <c:v>42490.548611111109</c:v>
                </c:pt>
                <c:pt idx="57019">
                  <c:v>42490.555555555555</c:v>
                </c:pt>
                <c:pt idx="57020">
                  <c:v>42490.5625</c:v>
                </c:pt>
                <c:pt idx="57021">
                  <c:v>42490.569444444445</c:v>
                </c:pt>
                <c:pt idx="57022">
                  <c:v>42490.576388888891</c:v>
                </c:pt>
                <c:pt idx="57023">
                  <c:v>42490.583333333336</c:v>
                </c:pt>
                <c:pt idx="57024">
                  <c:v>42490.590277777781</c:v>
                </c:pt>
                <c:pt idx="57025">
                  <c:v>42490.597222222219</c:v>
                </c:pt>
                <c:pt idx="57026">
                  <c:v>42490.604166666664</c:v>
                </c:pt>
                <c:pt idx="57027">
                  <c:v>42490.611111111109</c:v>
                </c:pt>
                <c:pt idx="57028">
                  <c:v>42490.618055555555</c:v>
                </c:pt>
                <c:pt idx="57029">
                  <c:v>42490.625</c:v>
                </c:pt>
                <c:pt idx="57030">
                  <c:v>42490.631944444445</c:v>
                </c:pt>
                <c:pt idx="57031">
                  <c:v>42490.638888888891</c:v>
                </c:pt>
                <c:pt idx="57032">
                  <c:v>42490.645833333336</c:v>
                </c:pt>
                <c:pt idx="57033">
                  <c:v>42490.652777777781</c:v>
                </c:pt>
                <c:pt idx="57034">
                  <c:v>42490.659722222219</c:v>
                </c:pt>
                <c:pt idx="57035">
                  <c:v>42490.666666666664</c:v>
                </c:pt>
                <c:pt idx="57036">
                  <c:v>42490.673611111109</c:v>
                </c:pt>
                <c:pt idx="57037">
                  <c:v>42490.680555555555</c:v>
                </c:pt>
                <c:pt idx="57038">
                  <c:v>42490.6875</c:v>
                </c:pt>
                <c:pt idx="57039">
                  <c:v>42490.694444444445</c:v>
                </c:pt>
                <c:pt idx="57040">
                  <c:v>42490.701388888891</c:v>
                </c:pt>
                <c:pt idx="57041">
                  <c:v>42490.708333333336</c:v>
                </c:pt>
                <c:pt idx="57042">
                  <c:v>42490.715277777781</c:v>
                </c:pt>
                <c:pt idx="57043">
                  <c:v>42490.722222222219</c:v>
                </c:pt>
                <c:pt idx="57044">
                  <c:v>42490.729166666664</c:v>
                </c:pt>
                <c:pt idx="57045">
                  <c:v>42490.736111111109</c:v>
                </c:pt>
                <c:pt idx="57046">
                  <c:v>42490.743055555555</c:v>
                </c:pt>
                <c:pt idx="57047">
                  <c:v>42490.75</c:v>
                </c:pt>
                <c:pt idx="57048">
                  <c:v>42490.756944444445</c:v>
                </c:pt>
                <c:pt idx="57049">
                  <c:v>42490.763888888891</c:v>
                </c:pt>
                <c:pt idx="57050">
                  <c:v>42490.770833333336</c:v>
                </c:pt>
                <c:pt idx="57051">
                  <c:v>42490.777777777781</c:v>
                </c:pt>
                <c:pt idx="57052">
                  <c:v>42490.784722222219</c:v>
                </c:pt>
                <c:pt idx="57053">
                  <c:v>42490.791666666664</c:v>
                </c:pt>
                <c:pt idx="57054">
                  <c:v>42490.798611111109</c:v>
                </c:pt>
                <c:pt idx="57055">
                  <c:v>42490.805555555555</c:v>
                </c:pt>
                <c:pt idx="57056">
                  <c:v>42490.8125</c:v>
                </c:pt>
                <c:pt idx="57057">
                  <c:v>42490.819444444445</c:v>
                </c:pt>
                <c:pt idx="57058">
                  <c:v>42490.826388888891</c:v>
                </c:pt>
                <c:pt idx="57059">
                  <c:v>42490.833333333336</c:v>
                </c:pt>
                <c:pt idx="57060">
                  <c:v>42490.840277777781</c:v>
                </c:pt>
                <c:pt idx="57061">
                  <c:v>42490.847222222219</c:v>
                </c:pt>
                <c:pt idx="57062">
                  <c:v>42490.854166666664</c:v>
                </c:pt>
                <c:pt idx="57063">
                  <c:v>42490.861111111109</c:v>
                </c:pt>
                <c:pt idx="57064">
                  <c:v>42490.868055555555</c:v>
                </c:pt>
                <c:pt idx="57065">
                  <c:v>42490.875</c:v>
                </c:pt>
                <c:pt idx="57066">
                  <c:v>42490.881944444445</c:v>
                </c:pt>
                <c:pt idx="57067">
                  <c:v>42490.888888888891</c:v>
                </c:pt>
                <c:pt idx="57068">
                  <c:v>42490.895833333336</c:v>
                </c:pt>
                <c:pt idx="57069">
                  <c:v>42490.902777777781</c:v>
                </c:pt>
                <c:pt idx="57070">
                  <c:v>42490.909722222219</c:v>
                </c:pt>
                <c:pt idx="57071">
                  <c:v>42490.916666666664</c:v>
                </c:pt>
                <c:pt idx="57072">
                  <c:v>42490.923611111109</c:v>
                </c:pt>
                <c:pt idx="57073">
                  <c:v>42490.930555555555</c:v>
                </c:pt>
                <c:pt idx="57074">
                  <c:v>42490.9375</c:v>
                </c:pt>
                <c:pt idx="57075">
                  <c:v>42490.944444444445</c:v>
                </c:pt>
                <c:pt idx="57076">
                  <c:v>42490.951388888891</c:v>
                </c:pt>
                <c:pt idx="57077">
                  <c:v>42490.958333333336</c:v>
                </c:pt>
                <c:pt idx="57078">
                  <c:v>42490.965277777781</c:v>
                </c:pt>
                <c:pt idx="57079">
                  <c:v>42490.972222222219</c:v>
                </c:pt>
                <c:pt idx="57080">
                  <c:v>42490.979166666664</c:v>
                </c:pt>
                <c:pt idx="57081">
                  <c:v>42490.986111111109</c:v>
                </c:pt>
                <c:pt idx="57082">
                  <c:v>42490.993055555555</c:v>
                </c:pt>
                <c:pt idx="57083">
                  <c:v>42491</c:v>
                </c:pt>
                <c:pt idx="57084">
                  <c:v>42491.006944444445</c:v>
                </c:pt>
                <c:pt idx="57085">
                  <c:v>42491.013888888891</c:v>
                </c:pt>
                <c:pt idx="57086">
                  <c:v>42491.020833333336</c:v>
                </c:pt>
                <c:pt idx="57087">
                  <c:v>42491.027777777781</c:v>
                </c:pt>
                <c:pt idx="57088">
                  <c:v>42491.034722222219</c:v>
                </c:pt>
                <c:pt idx="57089">
                  <c:v>42491.041666666664</c:v>
                </c:pt>
                <c:pt idx="57090">
                  <c:v>42491.048611111109</c:v>
                </c:pt>
                <c:pt idx="57091">
                  <c:v>42491.055555555555</c:v>
                </c:pt>
                <c:pt idx="57092">
                  <c:v>42491.0625</c:v>
                </c:pt>
                <c:pt idx="57093">
                  <c:v>42491.069444444445</c:v>
                </c:pt>
                <c:pt idx="57094">
                  <c:v>42491.076388888891</c:v>
                </c:pt>
                <c:pt idx="57095">
                  <c:v>42491.083333333336</c:v>
                </c:pt>
                <c:pt idx="57096">
                  <c:v>42491.090277777781</c:v>
                </c:pt>
                <c:pt idx="57097">
                  <c:v>42491.097222222219</c:v>
                </c:pt>
                <c:pt idx="57098">
                  <c:v>42491.104166666664</c:v>
                </c:pt>
                <c:pt idx="57099">
                  <c:v>42491.111111111109</c:v>
                </c:pt>
                <c:pt idx="57100">
                  <c:v>42491.118055555555</c:v>
                </c:pt>
                <c:pt idx="57101">
                  <c:v>42491.125</c:v>
                </c:pt>
                <c:pt idx="57102">
                  <c:v>42491.131944444445</c:v>
                </c:pt>
                <c:pt idx="57103">
                  <c:v>42491.138888888891</c:v>
                </c:pt>
                <c:pt idx="57104">
                  <c:v>42491.145833333336</c:v>
                </c:pt>
                <c:pt idx="57105">
                  <c:v>42491.152777777781</c:v>
                </c:pt>
                <c:pt idx="57106">
                  <c:v>42491.159722222219</c:v>
                </c:pt>
                <c:pt idx="57107">
                  <c:v>42491.166666666664</c:v>
                </c:pt>
                <c:pt idx="57108">
                  <c:v>42491.173611111109</c:v>
                </c:pt>
                <c:pt idx="57109">
                  <c:v>42491.180555555555</c:v>
                </c:pt>
                <c:pt idx="57110">
                  <c:v>42491.1875</c:v>
                </c:pt>
                <c:pt idx="57111">
                  <c:v>42491.194444444445</c:v>
                </c:pt>
                <c:pt idx="57112">
                  <c:v>42491.201388888891</c:v>
                </c:pt>
                <c:pt idx="57113">
                  <c:v>42491.208333333336</c:v>
                </c:pt>
                <c:pt idx="57114">
                  <c:v>42491.215277777781</c:v>
                </c:pt>
                <c:pt idx="57115">
                  <c:v>42491.222222222219</c:v>
                </c:pt>
                <c:pt idx="57116">
                  <c:v>42491.229166666664</c:v>
                </c:pt>
                <c:pt idx="57117">
                  <c:v>42491.236111111109</c:v>
                </c:pt>
                <c:pt idx="57118">
                  <c:v>42491.243055555555</c:v>
                </c:pt>
                <c:pt idx="57119">
                  <c:v>42491.25</c:v>
                </c:pt>
                <c:pt idx="57120">
                  <c:v>42491.256944444445</c:v>
                </c:pt>
                <c:pt idx="57121">
                  <c:v>42491.263888888891</c:v>
                </c:pt>
                <c:pt idx="57122">
                  <c:v>42491.270833333336</c:v>
                </c:pt>
                <c:pt idx="57123">
                  <c:v>42491.277777777781</c:v>
                </c:pt>
                <c:pt idx="57124">
                  <c:v>42491.284722222219</c:v>
                </c:pt>
                <c:pt idx="57125">
                  <c:v>42491.291666666664</c:v>
                </c:pt>
                <c:pt idx="57126">
                  <c:v>42491.298611111109</c:v>
                </c:pt>
                <c:pt idx="57127">
                  <c:v>42491.305555555555</c:v>
                </c:pt>
                <c:pt idx="57128">
                  <c:v>42491.3125</c:v>
                </c:pt>
                <c:pt idx="57129">
                  <c:v>42491.319444444445</c:v>
                </c:pt>
                <c:pt idx="57130">
                  <c:v>42491.326388888891</c:v>
                </c:pt>
                <c:pt idx="57131">
                  <c:v>42491.333333333336</c:v>
                </c:pt>
                <c:pt idx="57132">
                  <c:v>42491.340277777781</c:v>
                </c:pt>
                <c:pt idx="57133">
                  <c:v>42491.347222222219</c:v>
                </c:pt>
                <c:pt idx="57134">
                  <c:v>42491.354166666664</c:v>
                </c:pt>
                <c:pt idx="57135">
                  <c:v>42491.361111111109</c:v>
                </c:pt>
                <c:pt idx="57136">
                  <c:v>42491.368055555555</c:v>
                </c:pt>
                <c:pt idx="57137">
                  <c:v>42491.375</c:v>
                </c:pt>
                <c:pt idx="57138">
                  <c:v>42491.381944444445</c:v>
                </c:pt>
                <c:pt idx="57139">
                  <c:v>42491.388888888891</c:v>
                </c:pt>
                <c:pt idx="57140">
                  <c:v>42491.395833333336</c:v>
                </c:pt>
                <c:pt idx="57141">
                  <c:v>42491.402777777781</c:v>
                </c:pt>
                <c:pt idx="57142">
                  <c:v>42491.409722222219</c:v>
                </c:pt>
                <c:pt idx="57143">
                  <c:v>42491.416666666664</c:v>
                </c:pt>
                <c:pt idx="57144">
                  <c:v>42491.423611111109</c:v>
                </c:pt>
                <c:pt idx="57145">
                  <c:v>42491.430555555555</c:v>
                </c:pt>
                <c:pt idx="57146">
                  <c:v>42491.4375</c:v>
                </c:pt>
                <c:pt idx="57147">
                  <c:v>42491.444444444445</c:v>
                </c:pt>
                <c:pt idx="57148">
                  <c:v>42491.451388888891</c:v>
                </c:pt>
                <c:pt idx="57149">
                  <c:v>42491.458333333336</c:v>
                </c:pt>
                <c:pt idx="57150">
                  <c:v>42491.465277777781</c:v>
                </c:pt>
                <c:pt idx="57151">
                  <c:v>42491.472222222219</c:v>
                </c:pt>
                <c:pt idx="57152">
                  <c:v>42491.479166666664</c:v>
                </c:pt>
                <c:pt idx="57153">
                  <c:v>42491.486111111109</c:v>
                </c:pt>
                <c:pt idx="57154">
                  <c:v>42491.493055555555</c:v>
                </c:pt>
                <c:pt idx="57155">
                  <c:v>42491.5</c:v>
                </c:pt>
                <c:pt idx="57156">
                  <c:v>42491.506944444445</c:v>
                </c:pt>
                <c:pt idx="57157">
                  <c:v>42491.513888888891</c:v>
                </c:pt>
                <c:pt idx="57158">
                  <c:v>42491.520833333336</c:v>
                </c:pt>
                <c:pt idx="57159">
                  <c:v>42491.527777777781</c:v>
                </c:pt>
                <c:pt idx="57160">
                  <c:v>42491.534722222219</c:v>
                </c:pt>
                <c:pt idx="57161">
                  <c:v>42491.541666666664</c:v>
                </c:pt>
                <c:pt idx="57162">
                  <c:v>42491.548611111109</c:v>
                </c:pt>
                <c:pt idx="57163">
                  <c:v>42491.555555555555</c:v>
                </c:pt>
                <c:pt idx="57164">
                  <c:v>42491.5625</c:v>
                </c:pt>
                <c:pt idx="57165">
                  <c:v>42491.569444444445</c:v>
                </c:pt>
                <c:pt idx="57166">
                  <c:v>42491.576388888891</c:v>
                </c:pt>
                <c:pt idx="57167">
                  <c:v>42491.583333333336</c:v>
                </c:pt>
                <c:pt idx="57168">
                  <c:v>42491.590277777781</c:v>
                </c:pt>
                <c:pt idx="57169">
                  <c:v>42491.597222222219</c:v>
                </c:pt>
                <c:pt idx="57170">
                  <c:v>42491.604166666664</c:v>
                </c:pt>
                <c:pt idx="57171">
                  <c:v>42491.611111111109</c:v>
                </c:pt>
                <c:pt idx="57172">
                  <c:v>42491.618055555555</c:v>
                </c:pt>
                <c:pt idx="57173">
                  <c:v>42491.625</c:v>
                </c:pt>
                <c:pt idx="57174">
                  <c:v>42491.631944444445</c:v>
                </c:pt>
                <c:pt idx="57175">
                  <c:v>42491.638888888891</c:v>
                </c:pt>
                <c:pt idx="57176">
                  <c:v>42491.645833333336</c:v>
                </c:pt>
                <c:pt idx="57177">
                  <c:v>42491.652777777781</c:v>
                </c:pt>
                <c:pt idx="57178">
                  <c:v>42491.659722222219</c:v>
                </c:pt>
                <c:pt idx="57179">
                  <c:v>42491.666666666664</c:v>
                </c:pt>
                <c:pt idx="57180">
                  <c:v>42491.673611111109</c:v>
                </c:pt>
                <c:pt idx="57181">
                  <c:v>42491.680555555555</c:v>
                </c:pt>
                <c:pt idx="57182">
                  <c:v>42491.6875</c:v>
                </c:pt>
                <c:pt idx="57183">
                  <c:v>42491.694444444445</c:v>
                </c:pt>
                <c:pt idx="57184">
                  <c:v>42491.701388888891</c:v>
                </c:pt>
                <c:pt idx="57185">
                  <c:v>42491.708333333336</c:v>
                </c:pt>
                <c:pt idx="57186">
                  <c:v>42491.715277777781</c:v>
                </c:pt>
                <c:pt idx="57187">
                  <c:v>42491.722222222219</c:v>
                </c:pt>
                <c:pt idx="57188">
                  <c:v>42491.729166666664</c:v>
                </c:pt>
                <c:pt idx="57189">
                  <c:v>42491.736111111109</c:v>
                </c:pt>
                <c:pt idx="57190">
                  <c:v>42491.743055555555</c:v>
                </c:pt>
                <c:pt idx="57191">
                  <c:v>42491.75</c:v>
                </c:pt>
                <c:pt idx="57192">
                  <c:v>42491.756944444445</c:v>
                </c:pt>
                <c:pt idx="57193">
                  <c:v>42491.763888888891</c:v>
                </c:pt>
                <c:pt idx="57194">
                  <c:v>42491.770833333336</c:v>
                </c:pt>
                <c:pt idx="57195">
                  <c:v>42491.777777777781</c:v>
                </c:pt>
                <c:pt idx="57196">
                  <c:v>42491.784722222219</c:v>
                </c:pt>
                <c:pt idx="57197">
                  <c:v>42491.791666666664</c:v>
                </c:pt>
                <c:pt idx="57198">
                  <c:v>42491.798611111109</c:v>
                </c:pt>
                <c:pt idx="57199">
                  <c:v>42491.805555555555</c:v>
                </c:pt>
                <c:pt idx="57200">
                  <c:v>42491.8125</c:v>
                </c:pt>
                <c:pt idx="57201">
                  <c:v>42491.819444444445</c:v>
                </c:pt>
                <c:pt idx="57202">
                  <c:v>42491.826388888891</c:v>
                </c:pt>
                <c:pt idx="57203">
                  <c:v>42491.833333333336</c:v>
                </c:pt>
                <c:pt idx="57204">
                  <c:v>42491.840277777781</c:v>
                </c:pt>
                <c:pt idx="57205">
                  <c:v>42491.847222222219</c:v>
                </c:pt>
                <c:pt idx="57206">
                  <c:v>42491.854166666664</c:v>
                </c:pt>
                <c:pt idx="57207">
                  <c:v>42491.861111111109</c:v>
                </c:pt>
                <c:pt idx="57208">
                  <c:v>42491.868055555555</c:v>
                </c:pt>
                <c:pt idx="57209">
                  <c:v>42491.875</c:v>
                </c:pt>
                <c:pt idx="57210">
                  <c:v>42491.881944444445</c:v>
                </c:pt>
                <c:pt idx="57211">
                  <c:v>42491.888888888891</c:v>
                </c:pt>
                <c:pt idx="57212">
                  <c:v>42491.895833333336</c:v>
                </c:pt>
                <c:pt idx="57213">
                  <c:v>42491.902777777781</c:v>
                </c:pt>
                <c:pt idx="57214">
                  <c:v>42491.909722222219</c:v>
                </c:pt>
                <c:pt idx="57215">
                  <c:v>42491.916666666664</c:v>
                </c:pt>
                <c:pt idx="57216">
                  <c:v>42491.923611111109</c:v>
                </c:pt>
                <c:pt idx="57217">
                  <c:v>42491.930555555555</c:v>
                </c:pt>
                <c:pt idx="57218">
                  <c:v>42491.9375</c:v>
                </c:pt>
                <c:pt idx="57219">
                  <c:v>42491.944444444445</c:v>
                </c:pt>
                <c:pt idx="57220">
                  <c:v>42491.951388888891</c:v>
                </c:pt>
                <c:pt idx="57221">
                  <c:v>42491.958333333336</c:v>
                </c:pt>
                <c:pt idx="57222">
                  <c:v>42491.965277777781</c:v>
                </c:pt>
                <c:pt idx="57223">
                  <c:v>42491.972222222219</c:v>
                </c:pt>
                <c:pt idx="57224">
                  <c:v>42491.979166666664</c:v>
                </c:pt>
                <c:pt idx="57225">
                  <c:v>42491.986111111109</c:v>
                </c:pt>
                <c:pt idx="57226">
                  <c:v>42491.993055555555</c:v>
                </c:pt>
                <c:pt idx="57227">
                  <c:v>42492</c:v>
                </c:pt>
                <c:pt idx="57228">
                  <c:v>42492.006944444445</c:v>
                </c:pt>
                <c:pt idx="57229">
                  <c:v>42492.013888888891</c:v>
                </c:pt>
                <c:pt idx="57230">
                  <c:v>42492.020833333336</c:v>
                </c:pt>
                <c:pt idx="57231">
                  <c:v>42492.027777777781</c:v>
                </c:pt>
                <c:pt idx="57232">
                  <c:v>42492.034722222219</c:v>
                </c:pt>
                <c:pt idx="57233">
                  <c:v>42492.041666666664</c:v>
                </c:pt>
                <c:pt idx="57234">
                  <c:v>42492.048611111109</c:v>
                </c:pt>
                <c:pt idx="57235">
                  <c:v>42492.055555555555</c:v>
                </c:pt>
                <c:pt idx="57236">
                  <c:v>42492.0625</c:v>
                </c:pt>
                <c:pt idx="57237">
                  <c:v>42492.069444444445</c:v>
                </c:pt>
                <c:pt idx="57238">
                  <c:v>42492.076388888891</c:v>
                </c:pt>
                <c:pt idx="57239">
                  <c:v>42492.083333333336</c:v>
                </c:pt>
                <c:pt idx="57240">
                  <c:v>42492.090277777781</c:v>
                </c:pt>
                <c:pt idx="57241">
                  <c:v>42492.097222222219</c:v>
                </c:pt>
                <c:pt idx="57242">
                  <c:v>42492.104166666664</c:v>
                </c:pt>
                <c:pt idx="57243">
                  <c:v>42492.111111111109</c:v>
                </c:pt>
                <c:pt idx="57244">
                  <c:v>42492.118055555555</c:v>
                </c:pt>
                <c:pt idx="57245">
                  <c:v>42492.125</c:v>
                </c:pt>
                <c:pt idx="57246">
                  <c:v>42492.131944444445</c:v>
                </c:pt>
                <c:pt idx="57247">
                  <c:v>42492.138888888891</c:v>
                </c:pt>
                <c:pt idx="57248">
                  <c:v>42492.145833333336</c:v>
                </c:pt>
                <c:pt idx="57249">
                  <c:v>42492.152777777781</c:v>
                </c:pt>
                <c:pt idx="57250">
                  <c:v>42492.159722222219</c:v>
                </c:pt>
                <c:pt idx="57251">
                  <c:v>42492.166666666664</c:v>
                </c:pt>
                <c:pt idx="57252">
                  <c:v>42492.173611111109</c:v>
                </c:pt>
                <c:pt idx="57253">
                  <c:v>42492.180555555555</c:v>
                </c:pt>
                <c:pt idx="57254">
                  <c:v>42492.1875</c:v>
                </c:pt>
                <c:pt idx="57255">
                  <c:v>42492.194444444445</c:v>
                </c:pt>
                <c:pt idx="57256">
                  <c:v>42492.201388888891</c:v>
                </c:pt>
                <c:pt idx="57257">
                  <c:v>42492.208333333336</c:v>
                </c:pt>
                <c:pt idx="57258">
                  <c:v>42492.215277777781</c:v>
                </c:pt>
                <c:pt idx="57259">
                  <c:v>42492.222222222219</c:v>
                </c:pt>
                <c:pt idx="57260">
                  <c:v>42492.229166666664</c:v>
                </c:pt>
                <c:pt idx="57261">
                  <c:v>42492.236111111109</c:v>
                </c:pt>
                <c:pt idx="57262">
                  <c:v>42492.243055555555</c:v>
                </c:pt>
                <c:pt idx="57263">
                  <c:v>42492.25</c:v>
                </c:pt>
                <c:pt idx="57264">
                  <c:v>42492.256944444445</c:v>
                </c:pt>
                <c:pt idx="57265">
                  <c:v>42492.263888888891</c:v>
                </c:pt>
                <c:pt idx="57266">
                  <c:v>42492.270833333336</c:v>
                </c:pt>
                <c:pt idx="57267">
                  <c:v>42492.277777777781</c:v>
                </c:pt>
                <c:pt idx="57268">
                  <c:v>42492.284722222219</c:v>
                </c:pt>
                <c:pt idx="57269">
                  <c:v>42492.291666666664</c:v>
                </c:pt>
                <c:pt idx="57270">
                  <c:v>42492.298611111109</c:v>
                </c:pt>
                <c:pt idx="57271">
                  <c:v>42492.305555555555</c:v>
                </c:pt>
                <c:pt idx="57272">
                  <c:v>42492.3125</c:v>
                </c:pt>
                <c:pt idx="57273">
                  <c:v>42492.319444444445</c:v>
                </c:pt>
                <c:pt idx="57274">
                  <c:v>42492.326388888891</c:v>
                </c:pt>
                <c:pt idx="57275">
                  <c:v>42492.333333333336</c:v>
                </c:pt>
                <c:pt idx="57276">
                  <c:v>42492.340277777781</c:v>
                </c:pt>
                <c:pt idx="57277">
                  <c:v>42492.347222222219</c:v>
                </c:pt>
                <c:pt idx="57278">
                  <c:v>42492.354166666664</c:v>
                </c:pt>
                <c:pt idx="57279">
                  <c:v>42492.361111111109</c:v>
                </c:pt>
                <c:pt idx="57280">
                  <c:v>42492.368055555555</c:v>
                </c:pt>
                <c:pt idx="57281">
                  <c:v>42492.375</c:v>
                </c:pt>
                <c:pt idx="57282">
                  <c:v>42492.381944444445</c:v>
                </c:pt>
                <c:pt idx="57283">
                  <c:v>42492.388888888891</c:v>
                </c:pt>
                <c:pt idx="57284">
                  <c:v>42492.395833333336</c:v>
                </c:pt>
                <c:pt idx="57285">
                  <c:v>42492.402777777781</c:v>
                </c:pt>
                <c:pt idx="57286">
                  <c:v>42492.409722222219</c:v>
                </c:pt>
                <c:pt idx="57287">
                  <c:v>42492.416666666664</c:v>
                </c:pt>
                <c:pt idx="57288">
                  <c:v>42492.423611111109</c:v>
                </c:pt>
                <c:pt idx="57289">
                  <c:v>42492.430555555555</c:v>
                </c:pt>
                <c:pt idx="57290">
                  <c:v>42492.4375</c:v>
                </c:pt>
                <c:pt idx="57291">
                  <c:v>42492.444444444445</c:v>
                </c:pt>
                <c:pt idx="57292">
                  <c:v>42492.451388888891</c:v>
                </c:pt>
                <c:pt idx="57293">
                  <c:v>42492.458333333336</c:v>
                </c:pt>
                <c:pt idx="57294">
                  <c:v>42492.465277777781</c:v>
                </c:pt>
                <c:pt idx="57295">
                  <c:v>42492.472222222219</c:v>
                </c:pt>
                <c:pt idx="57296">
                  <c:v>42492.479166666664</c:v>
                </c:pt>
                <c:pt idx="57297">
                  <c:v>42492.486111111109</c:v>
                </c:pt>
                <c:pt idx="57298">
                  <c:v>42492.493055555555</c:v>
                </c:pt>
                <c:pt idx="57299">
                  <c:v>42492.5</c:v>
                </c:pt>
                <c:pt idx="57300">
                  <c:v>42492.506944444445</c:v>
                </c:pt>
                <c:pt idx="57301">
                  <c:v>42492.513888888891</c:v>
                </c:pt>
                <c:pt idx="57302">
                  <c:v>42492.520833333336</c:v>
                </c:pt>
                <c:pt idx="57303">
                  <c:v>42492.527777777781</c:v>
                </c:pt>
                <c:pt idx="57304">
                  <c:v>42492.534722222219</c:v>
                </c:pt>
                <c:pt idx="57305">
                  <c:v>42492.541666666664</c:v>
                </c:pt>
                <c:pt idx="57306">
                  <c:v>42492.548611111109</c:v>
                </c:pt>
                <c:pt idx="57307">
                  <c:v>42492.555555555555</c:v>
                </c:pt>
                <c:pt idx="57308">
                  <c:v>42492.5625</c:v>
                </c:pt>
                <c:pt idx="57309">
                  <c:v>42492.569444444445</c:v>
                </c:pt>
                <c:pt idx="57310">
                  <c:v>42492.576388888891</c:v>
                </c:pt>
                <c:pt idx="57311">
                  <c:v>42492.583333333336</c:v>
                </c:pt>
                <c:pt idx="57312">
                  <c:v>42492.590277777781</c:v>
                </c:pt>
                <c:pt idx="57313">
                  <c:v>42492.597222222219</c:v>
                </c:pt>
                <c:pt idx="57314">
                  <c:v>42492.604166666664</c:v>
                </c:pt>
                <c:pt idx="57315">
                  <c:v>42492.611111111109</c:v>
                </c:pt>
                <c:pt idx="57316">
                  <c:v>42492.618055555555</c:v>
                </c:pt>
                <c:pt idx="57317">
                  <c:v>42492.625</c:v>
                </c:pt>
                <c:pt idx="57318">
                  <c:v>42492.631944444445</c:v>
                </c:pt>
                <c:pt idx="57319">
                  <c:v>42492.638888888891</c:v>
                </c:pt>
                <c:pt idx="57320">
                  <c:v>42492.645833333336</c:v>
                </c:pt>
                <c:pt idx="57321">
                  <c:v>42492.652777777781</c:v>
                </c:pt>
                <c:pt idx="57322">
                  <c:v>42492.659722222219</c:v>
                </c:pt>
                <c:pt idx="57323">
                  <c:v>42492.666666666664</c:v>
                </c:pt>
                <c:pt idx="57324">
                  <c:v>42492.673611111109</c:v>
                </c:pt>
                <c:pt idx="57325">
                  <c:v>42492.680555555555</c:v>
                </c:pt>
                <c:pt idx="57326">
                  <c:v>42492.6875</c:v>
                </c:pt>
                <c:pt idx="57327">
                  <c:v>42492.694444444445</c:v>
                </c:pt>
                <c:pt idx="57328">
                  <c:v>42492.701388888891</c:v>
                </c:pt>
                <c:pt idx="57329">
                  <c:v>42492.708333333336</c:v>
                </c:pt>
                <c:pt idx="57330">
                  <c:v>42492.715277777781</c:v>
                </c:pt>
                <c:pt idx="57331">
                  <c:v>42492.722222222219</c:v>
                </c:pt>
                <c:pt idx="57332">
                  <c:v>42492.729166666664</c:v>
                </c:pt>
                <c:pt idx="57333">
                  <c:v>42492.736111111109</c:v>
                </c:pt>
                <c:pt idx="57334">
                  <c:v>42492.743055555555</c:v>
                </c:pt>
                <c:pt idx="57335">
                  <c:v>42492.75</c:v>
                </c:pt>
                <c:pt idx="57336">
                  <c:v>42492.756944444445</c:v>
                </c:pt>
                <c:pt idx="57337">
                  <c:v>42492.763888888891</c:v>
                </c:pt>
                <c:pt idx="57338">
                  <c:v>42492.770833333336</c:v>
                </c:pt>
                <c:pt idx="57339">
                  <c:v>42492.777777777781</c:v>
                </c:pt>
                <c:pt idx="57340">
                  <c:v>42492.784722222219</c:v>
                </c:pt>
                <c:pt idx="57341">
                  <c:v>42492.791666666664</c:v>
                </c:pt>
                <c:pt idx="57342">
                  <c:v>42492.798611111109</c:v>
                </c:pt>
                <c:pt idx="57343">
                  <c:v>42492.805555555555</c:v>
                </c:pt>
                <c:pt idx="57344">
                  <c:v>42492.8125</c:v>
                </c:pt>
                <c:pt idx="57345">
                  <c:v>42492.819444444445</c:v>
                </c:pt>
                <c:pt idx="57346">
                  <c:v>42492.826388888891</c:v>
                </c:pt>
                <c:pt idx="57347">
                  <c:v>42492.833333333336</c:v>
                </c:pt>
                <c:pt idx="57348">
                  <c:v>42492.840277777781</c:v>
                </c:pt>
                <c:pt idx="57349">
                  <c:v>42492.847222222219</c:v>
                </c:pt>
                <c:pt idx="57350">
                  <c:v>42492.854166666664</c:v>
                </c:pt>
                <c:pt idx="57351">
                  <c:v>42492.861111111109</c:v>
                </c:pt>
                <c:pt idx="57352">
                  <c:v>42492.868055555555</c:v>
                </c:pt>
                <c:pt idx="57353">
                  <c:v>42492.875</c:v>
                </c:pt>
                <c:pt idx="57354">
                  <c:v>42492.881944444445</c:v>
                </c:pt>
                <c:pt idx="57355">
                  <c:v>42492.888888888891</c:v>
                </c:pt>
                <c:pt idx="57356">
                  <c:v>42492.895833333336</c:v>
                </c:pt>
                <c:pt idx="57357">
                  <c:v>42492.902777777781</c:v>
                </c:pt>
                <c:pt idx="57358">
                  <c:v>42492.909722222219</c:v>
                </c:pt>
                <c:pt idx="57359">
                  <c:v>42492.916666666664</c:v>
                </c:pt>
                <c:pt idx="57360">
                  <c:v>42492.923611111109</c:v>
                </c:pt>
                <c:pt idx="57361">
                  <c:v>42492.930555555555</c:v>
                </c:pt>
                <c:pt idx="57362">
                  <c:v>42492.9375</c:v>
                </c:pt>
                <c:pt idx="57363">
                  <c:v>42492.944444444445</c:v>
                </c:pt>
                <c:pt idx="57364">
                  <c:v>42492.951388888891</c:v>
                </c:pt>
                <c:pt idx="57365">
                  <c:v>42492.958333333336</c:v>
                </c:pt>
                <c:pt idx="57366">
                  <c:v>42492.965277777781</c:v>
                </c:pt>
                <c:pt idx="57367">
                  <c:v>42492.972222222219</c:v>
                </c:pt>
                <c:pt idx="57368">
                  <c:v>42492.979166666664</c:v>
                </c:pt>
                <c:pt idx="57369">
                  <c:v>42492.986111111109</c:v>
                </c:pt>
                <c:pt idx="57370">
                  <c:v>42492.993055555555</c:v>
                </c:pt>
                <c:pt idx="57371">
                  <c:v>42493</c:v>
                </c:pt>
                <c:pt idx="57372">
                  <c:v>42493.006944444445</c:v>
                </c:pt>
                <c:pt idx="57373">
                  <c:v>42493.013888888891</c:v>
                </c:pt>
                <c:pt idx="57374">
                  <c:v>42493.020833333336</c:v>
                </c:pt>
                <c:pt idx="57375">
                  <c:v>42493.027777777781</c:v>
                </c:pt>
                <c:pt idx="57376">
                  <c:v>42493.034722222219</c:v>
                </c:pt>
                <c:pt idx="57377">
                  <c:v>42493.041666666664</c:v>
                </c:pt>
                <c:pt idx="57378">
                  <c:v>42493.048611111109</c:v>
                </c:pt>
                <c:pt idx="57379">
                  <c:v>42493.055555555555</c:v>
                </c:pt>
                <c:pt idx="57380">
                  <c:v>42493.0625</c:v>
                </c:pt>
                <c:pt idx="57381">
                  <c:v>42493.069444444445</c:v>
                </c:pt>
                <c:pt idx="57382">
                  <c:v>42493.076388888891</c:v>
                </c:pt>
                <c:pt idx="57383">
                  <c:v>42493.083333333336</c:v>
                </c:pt>
                <c:pt idx="57384">
                  <c:v>42493.090277777781</c:v>
                </c:pt>
                <c:pt idx="57385">
                  <c:v>42493.097222222219</c:v>
                </c:pt>
                <c:pt idx="57386">
                  <c:v>42493.104166666664</c:v>
                </c:pt>
                <c:pt idx="57387">
                  <c:v>42493.111111111109</c:v>
                </c:pt>
                <c:pt idx="57388">
                  <c:v>42493.118055555555</c:v>
                </c:pt>
                <c:pt idx="57389">
                  <c:v>42493.125</c:v>
                </c:pt>
                <c:pt idx="57390">
                  <c:v>42493.131944444445</c:v>
                </c:pt>
                <c:pt idx="57391">
                  <c:v>42493.138888888891</c:v>
                </c:pt>
                <c:pt idx="57392">
                  <c:v>42493.145833333336</c:v>
                </c:pt>
                <c:pt idx="57393">
                  <c:v>42493.152777777781</c:v>
                </c:pt>
                <c:pt idx="57394">
                  <c:v>42493.159722222219</c:v>
                </c:pt>
                <c:pt idx="57395">
                  <c:v>42493.166666666664</c:v>
                </c:pt>
                <c:pt idx="57396">
                  <c:v>42493.173611111109</c:v>
                </c:pt>
                <c:pt idx="57397">
                  <c:v>42493.180555555555</c:v>
                </c:pt>
                <c:pt idx="57398">
                  <c:v>42493.1875</c:v>
                </c:pt>
                <c:pt idx="57399">
                  <c:v>42493.194444444445</c:v>
                </c:pt>
                <c:pt idx="57400">
                  <c:v>42493.201388888891</c:v>
                </c:pt>
                <c:pt idx="57401">
                  <c:v>42493.208333333336</c:v>
                </c:pt>
                <c:pt idx="57402">
                  <c:v>42493.215277777781</c:v>
                </c:pt>
                <c:pt idx="57403">
                  <c:v>42493.222222222219</c:v>
                </c:pt>
                <c:pt idx="57404">
                  <c:v>42493.229166666664</c:v>
                </c:pt>
                <c:pt idx="57405">
                  <c:v>42493.236111111109</c:v>
                </c:pt>
                <c:pt idx="57406">
                  <c:v>42493.243055555555</c:v>
                </c:pt>
                <c:pt idx="57407">
                  <c:v>42493.25</c:v>
                </c:pt>
                <c:pt idx="57408">
                  <c:v>42493.256944444445</c:v>
                </c:pt>
                <c:pt idx="57409">
                  <c:v>42493.263888888891</c:v>
                </c:pt>
                <c:pt idx="57410">
                  <c:v>42493.270833333336</c:v>
                </c:pt>
                <c:pt idx="57411">
                  <c:v>42493.277777777781</c:v>
                </c:pt>
                <c:pt idx="57412">
                  <c:v>42493.284722222219</c:v>
                </c:pt>
                <c:pt idx="57413">
                  <c:v>42493.291666666664</c:v>
                </c:pt>
                <c:pt idx="57414">
                  <c:v>42493.298611111109</c:v>
                </c:pt>
                <c:pt idx="57415">
                  <c:v>42493.305555555555</c:v>
                </c:pt>
                <c:pt idx="57416">
                  <c:v>42493.3125</c:v>
                </c:pt>
                <c:pt idx="57417">
                  <c:v>42493.319444444445</c:v>
                </c:pt>
                <c:pt idx="57418">
                  <c:v>42493.326388888891</c:v>
                </c:pt>
                <c:pt idx="57419">
                  <c:v>42493.333333333336</c:v>
                </c:pt>
                <c:pt idx="57420">
                  <c:v>42493.340277777781</c:v>
                </c:pt>
                <c:pt idx="57421">
                  <c:v>42493.347222222219</c:v>
                </c:pt>
                <c:pt idx="57422">
                  <c:v>42493.354166666664</c:v>
                </c:pt>
                <c:pt idx="57423">
                  <c:v>42493.361111111109</c:v>
                </c:pt>
                <c:pt idx="57424">
                  <c:v>42493.368055555555</c:v>
                </c:pt>
                <c:pt idx="57425">
                  <c:v>42493.375</c:v>
                </c:pt>
                <c:pt idx="57426">
                  <c:v>42493.381944444445</c:v>
                </c:pt>
                <c:pt idx="57427">
                  <c:v>42493.388888888891</c:v>
                </c:pt>
                <c:pt idx="57428">
                  <c:v>42493.395833333336</c:v>
                </c:pt>
                <c:pt idx="57429">
                  <c:v>42493.402777777781</c:v>
                </c:pt>
                <c:pt idx="57430">
                  <c:v>42493.409722222219</c:v>
                </c:pt>
                <c:pt idx="57431">
                  <c:v>42493.416666666664</c:v>
                </c:pt>
                <c:pt idx="57432">
                  <c:v>42493.423611111109</c:v>
                </c:pt>
                <c:pt idx="57433">
                  <c:v>42493.430555555555</c:v>
                </c:pt>
                <c:pt idx="57434">
                  <c:v>42493.4375</c:v>
                </c:pt>
                <c:pt idx="57435">
                  <c:v>42493.444444444445</c:v>
                </c:pt>
                <c:pt idx="57436">
                  <c:v>42493.451388888891</c:v>
                </c:pt>
                <c:pt idx="57437">
                  <c:v>42493.458333333336</c:v>
                </c:pt>
                <c:pt idx="57438">
                  <c:v>42493.465277777781</c:v>
                </c:pt>
                <c:pt idx="57439">
                  <c:v>42493.472222222219</c:v>
                </c:pt>
                <c:pt idx="57440">
                  <c:v>42493.479166666664</c:v>
                </c:pt>
                <c:pt idx="57441">
                  <c:v>42493.486111111109</c:v>
                </c:pt>
                <c:pt idx="57442">
                  <c:v>42493.493055555555</c:v>
                </c:pt>
                <c:pt idx="57443">
                  <c:v>42493.5</c:v>
                </c:pt>
                <c:pt idx="57444">
                  <c:v>42493.506944444445</c:v>
                </c:pt>
                <c:pt idx="57445">
                  <c:v>42493.513888888891</c:v>
                </c:pt>
                <c:pt idx="57446">
                  <c:v>42493.520833333336</c:v>
                </c:pt>
                <c:pt idx="57447">
                  <c:v>42493.527777777781</c:v>
                </c:pt>
                <c:pt idx="57448">
                  <c:v>42493.534722222219</c:v>
                </c:pt>
                <c:pt idx="57449">
                  <c:v>42493.541666666664</c:v>
                </c:pt>
                <c:pt idx="57450">
                  <c:v>42493.548611111109</c:v>
                </c:pt>
                <c:pt idx="57451">
                  <c:v>42493.555555555555</c:v>
                </c:pt>
                <c:pt idx="57452">
                  <c:v>42493.5625</c:v>
                </c:pt>
                <c:pt idx="57453">
                  <c:v>42493.569444444445</c:v>
                </c:pt>
                <c:pt idx="57454">
                  <c:v>42493.576388888891</c:v>
                </c:pt>
                <c:pt idx="57455">
                  <c:v>42493.583333333336</c:v>
                </c:pt>
                <c:pt idx="57456">
                  <c:v>42493.590277777781</c:v>
                </c:pt>
                <c:pt idx="57457">
                  <c:v>42493.597222222219</c:v>
                </c:pt>
                <c:pt idx="57458">
                  <c:v>42493.604166666664</c:v>
                </c:pt>
                <c:pt idx="57459">
                  <c:v>42493.611111111109</c:v>
                </c:pt>
                <c:pt idx="57460">
                  <c:v>42493.618055555555</c:v>
                </c:pt>
                <c:pt idx="57461">
                  <c:v>42493.625</c:v>
                </c:pt>
                <c:pt idx="57462">
                  <c:v>42493.631944444445</c:v>
                </c:pt>
                <c:pt idx="57463">
                  <c:v>42493.638888888891</c:v>
                </c:pt>
                <c:pt idx="57464">
                  <c:v>42493.645833333336</c:v>
                </c:pt>
                <c:pt idx="57465">
                  <c:v>42493.652777777781</c:v>
                </c:pt>
                <c:pt idx="57466">
                  <c:v>42493.659722222219</c:v>
                </c:pt>
                <c:pt idx="57467">
                  <c:v>42493.666666666664</c:v>
                </c:pt>
                <c:pt idx="57468">
                  <c:v>42493.673611111109</c:v>
                </c:pt>
                <c:pt idx="57469">
                  <c:v>42493.680555555555</c:v>
                </c:pt>
                <c:pt idx="57470">
                  <c:v>42493.6875</c:v>
                </c:pt>
                <c:pt idx="57471">
                  <c:v>42493.694444444445</c:v>
                </c:pt>
                <c:pt idx="57472">
                  <c:v>42493.701388888891</c:v>
                </c:pt>
                <c:pt idx="57473">
                  <c:v>42493.708333333336</c:v>
                </c:pt>
                <c:pt idx="57474">
                  <c:v>42493.715277777781</c:v>
                </c:pt>
                <c:pt idx="57475">
                  <c:v>42493.722222222219</c:v>
                </c:pt>
                <c:pt idx="57476">
                  <c:v>42493.729166666664</c:v>
                </c:pt>
                <c:pt idx="57477">
                  <c:v>42493.736111111109</c:v>
                </c:pt>
                <c:pt idx="57478">
                  <c:v>42493.743055555555</c:v>
                </c:pt>
                <c:pt idx="57479">
                  <c:v>42493.75</c:v>
                </c:pt>
                <c:pt idx="57480">
                  <c:v>42493.756944444445</c:v>
                </c:pt>
                <c:pt idx="57481">
                  <c:v>42493.763888888891</c:v>
                </c:pt>
                <c:pt idx="57482">
                  <c:v>42493.770833333336</c:v>
                </c:pt>
                <c:pt idx="57483">
                  <c:v>42493.777777777781</c:v>
                </c:pt>
                <c:pt idx="57484">
                  <c:v>42493.784722222219</c:v>
                </c:pt>
                <c:pt idx="57485">
                  <c:v>42493.791666666664</c:v>
                </c:pt>
                <c:pt idx="57486">
                  <c:v>42493.798611111109</c:v>
                </c:pt>
                <c:pt idx="57487">
                  <c:v>42493.805555555555</c:v>
                </c:pt>
                <c:pt idx="57488">
                  <c:v>42493.8125</c:v>
                </c:pt>
                <c:pt idx="57489">
                  <c:v>42493.819444444445</c:v>
                </c:pt>
                <c:pt idx="57490">
                  <c:v>42493.826388888891</c:v>
                </c:pt>
                <c:pt idx="57491">
                  <c:v>42493.833333333336</c:v>
                </c:pt>
                <c:pt idx="57492">
                  <c:v>42493.840277777781</c:v>
                </c:pt>
                <c:pt idx="57493">
                  <c:v>42493.847222222219</c:v>
                </c:pt>
                <c:pt idx="57494">
                  <c:v>42493.854166666664</c:v>
                </c:pt>
                <c:pt idx="57495">
                  <c:v>42493.861111111109</c:v>
                </c:pt>
                <c:pt idx="57496">
                  <c:v>42493.868055555555</c:v>
                </c:pt>
                <c:pt idx="57497">
                  <c:v>42493.875</c:v>
                </c:pt>
                <c:pt idx="57498">
                  <c:v>42493.881944444445</c:v>
                </c:pt>
                <c:pt idx="57499">
                  <c:v>42493.888888888891</c:v>
                </c:pt>
                <c:pt idx="57500">
                  <c:v>42493.895833333336</c:v>
                </c:pt>
                <c:pt idx="57501">
                  <c:v>42493.902777777781</c:v>
                </c:pt>
                <c:pt idx="57502">
                  <c:v>42493.909722222219</c:v>
                </c:pt>
                <c:pt idx="57503">
                  <c:v>42493.916666666664</c:v>
                </c:pt>
                <c:pt idx="57504">
                  <c:v>42493.923611111109</c:v>
                </c:pt>
                <c:pt idx="57505">
                  <c:v>42493.930555555555</c:v>
                </c:pt>
                <c:pt idx="57506">
                  <c:v>42493.9375</c:v>
                </c:pt>
                <c:pt idx="57507">
                  <c:v>42493.944444444445</c:v>
                </c:pt>
                <c:pt idx="57508">
                  <c:v>42493.951388888891</c:v>
                </c:pt>
                <c:pt idx="57509">
                  <c:v>42493.958333333336</c:v>
                </c:pt>
                <c:pt idx="57510">
                  <c:v>42493.965277777781</c:v>
                </c:pt>
                <c:pt idx="57511">
                  <c:v>42493.972222222219</c:v>
                </c:pt>
                <c:pt idx="57512">
                  <c:v>42493.979166666664</c:v>
                </c:pt>
                <c:pt idx="57513">
                  <c:v>42493.986111111109</c:v>
                </c:pt>
                <c:pt idx="57514">
                  <c:v>42493.993055555555</c:v>
                </c:pt>
                <c:pt idx="57515">
                  <c:v>42494</c:v>
                </c:pt>
                <c:pt idx="57516">
                  <c:v>42494.006944444445</c:v>
                </c:pt>
                <c:pt idx="57517">
                  <c:v>42494.013888888891</c:v>
                </c:pt>
                <c:pt idx="57518">
                  <c:v>42494.020833333336</c:v>
                </c:pt>
                <c:pt idx="57519">
                  <c:v>42494.027777777781</c:v>
                </c:pt>
                <c:pt idx="57520">
                  <c:v>42494.034722222219</c:v>
                </c:pt>
                <c:pt idx="57521">
                  <c:v>42494.041666666664</c:v>
                </c:pt>
                <c:pt idx="57522">
                  <c:v>42494.048611111109</c:v>
                </c:pt>
                <c:pt idx="57523">
                  <c:v>42494.055555555555</c:v>
                </c:pt>
                <c:pt idx="57524">
                  <c:v>42494.0625</c:v>
                </c:pt>
                <c:pt idx="57525">
                  <c:v>42494.069444444445</c:v>
                </c:pt>
                <c:pt idx="57526">
                  <c:v>42494.076388888891</c:v>
                </c:pt>
                <c:pt idx="57527">
                  <c:v>42494.083333333336</c:v>
                </c:pt>
                <c:pt idx="57528">
                  <c:v>42494.090277777781</c:v>
                </c:pt>
                <c:pt idx="57529">
                  <c:v>42494.097222222219</c:v>
                </c:pt>
                <c:pt idx="57530">
                  <c:v>42494.104166666664</c:v>
                </c:pt>
                <c:pt idx="57531">
                  <c:v>42494.111111111109</c:v>
                </c:pt>
                <c:pt idx="57532">
                  <c:v>42494.118055555555</c:v>
                </c:pt>
                <c:pt idx="57533">
                  <c:v>42494.125</c:v>
                </c:pt>
                <c:pt idx="57534">
                  <c:v>42494.131944444445</c:v>
                </c:pt>
                <c:pt idx="57535">
                  <c:v>42494.138888888891</c:v>
                </c:pt>
                <c:pt idx="57536">
                  <c:v>42494.145833333336</c:v>
                </c:pt>
                <c:pt idx="57537">
                  <c:v>42494.152777777781</c:v>
                </c:pt>
                <c:pt idx="57538">
                  <c:v>42494.159722222219</c:v>
                </c:pt>
                <c:pt idx="57539">
                  <c:v>42494.166666666664</c:v>
                </c:pt>
                <c:pt idx="57540">
                  <c:v>42494.173611111109</c:v>
                </c:pt>
                <c:pt idx="57541">
                  <c:v>42494.180555555555</c:v>
                </c:pt>
                <c:pt idx="57542">
                  <c:v>42494.1875</c:v>
                </c:pt>
                <c:pt idx="57543">
                  <c:v>42494.194444444445</c:v>
                </c:pt>
                <c:pt idx="57544">
                  <c:v>42494.201388888891</c:v>
                </c:pt>
                <c:pt idx="57545">
                  <c:v>42494.208333333336</c:v>
                </c:pt>
                <c:pt idx="57546">
                  <c:v>42494.215277777781</c:v>
                </c:pt>
                <c:pt idx="57547">
                  <c:v>42494.222222222219</c:v>
                </c:pt>
                <c:pt idx="57548">
                  <c:v>42494.229166666664</c:v>
                </c:pt>
                <c:pt idx="57549">
                  <c:v>42494.236111111109</c:v>
                </c:pt>
                <c:pt idx="57550">
                  <c:v>42494.243055555555</c:v>
                </c:pt>
                <c:pt idx="57551">
                  <c:v>42494.25</c:v>
                </c:pt>
                <c:pt idx="57552">
                  <c:v>42494.256944444445</c:v>
                </c:pt>
                <c:pt idx="57553">
                  <c:v>42494.263888888891</c:v>
                </c:pt>
                <c:pt idx="57554">
                  <c:v>42494.270833333336</c:v>
                </c:pt>
                <c:pt idx="57555">
                  <c:v>42494.277777777781</c:v>
                </c:pt>
                <c:pt idx="57556">
                  <c:v>42494.284722222219</c:v>
                </c:pt>
                <c:pt idx="57557">
                  <c:v>42494.291666666664</c:v>
                </c:pt>
                <c:pt idx="57558">
                  <c:v>42494.298611111109</c:v>
                </c:pt>
                <c:pt idx="57559">
                  <c:v>42494.305555555555</c:v>
                </c:pt>
                <c:pt idx="57560">
                  <c:v>42494.3125</c:v>
                </c:pt>
                <c:pt idx="57561">
                  <c:v>42494.319444444445</c:v>
                </c:pt>
                <c:pt idx="57562">
                  <c:v>42494.326388888891</c:v>
                </c:pt>
                <c:pt idx="57563">
                  <c:v>42494.333333333336</c:v>
                </c:pt>
                <c:pt idx="57564">
                  <c:v>42494.340277777781</c:v>
                </c:pt>
                <c:pt idx="57565">
                  <c:v>42494.347222222219</c:v>
                </c:pt>
                <c:pt idx="57566">
                  <c:v>42494.354166666664</c:v>
                </c:pt>
                <c:pt idx="57567">
                  <c:v>42494.361111111109</c:v>
                </c:pt>
                <c:pt idx="57568">
                  <c:v>42494.368055555555</c:v>
                </c:pt>
                <c:pt idx="57569">
                  <c:v>42494.375</c:v>
                </c:pt>
                <c:pt idx="57570">
                  <c:v>42494.381944444445</c:v>
                </c:pt>
                <c:pt idx="57571">
                  <c:v>42494.388888888891</c:v>
                </c:pt>
                <c:pt idx="57572">
                  <c:v>42494.395833333336</c:v>
                </c:pt>
                <c:pt idx="57573">
                  <c:v>42494.402777777781</c:v>
                </c:pt>
                <c:pt idx="57574">
                  <c:v>42494.409722222219</c:v>
                </c:pt>
                <c:pt idx="57575">
                  <c:v>42494.416666666664</c:v>
                </c:pt>
                <c:pt idx="57576">
                  <c:v>42494.423611111109</c:v>
                </c:pt>
                <c:pt idx="57577">
                  <c:v>42494.430555555555</c:v>
                </c:pt>
                <c:pt idx="57578">
                  <c:v>42494.4375</c:v>
                </c:pt>
                <c:pt idx="57579">
                  <c:v>42494.444444444445</c:v>
                </c:pt>
                <c:pt idx="57580">
                  <c:v>42494.451388888891</c:v>
                </c:pt>
                <c:pt idx="57581">
                  <c:v>42494.458333333336</c:v>
                </c:pt>
                <c:pt idx="57582">
                  <c:v>42494.465277777781</c:v>
                </c:pt>
                <c:pt idx="57583">
                  <c:v>42494.472222222219</c:v>
                </c:pt>
                <c:pt idx="57584">
                  <c:v>42494.479166666664</c:v>
                </c:pt>
                <c:pt idx="57585">
                  <c:v>42494.486111111109</c:v>
                </c:pt>
                <c:pt idx="57586">
                  <c:v>42494.493055555555</c:v>
                </c:pt>
                <c:pt idx="57587">
                  <c:v>42494.5</c:v>
                </c:pt>
                <c:pt idx="57588">
                  <c:v>42494.506944444445</c:v>
                </c:pt>
                <c:pt idx="57589">
                  <c:v>42494.513888888891</c:v>
                </c:pt>
                <c:pt idx="57590">
                  <c:v>42494.520833333336</c:v>
                </c:pt>
                <c:pt idx="57591">
                  <c:v>42494.527777777781</c:v>
                </c:pt>
                <c:pt idx="57592">
                  <c:v>42494.534722222219</c:v>
                </c:pt>
                <c:pt idx="57593">
                  <c:v>42494.541666666664</c:v>
                </c:pt>
                <c:pt idx="57594">
                  <c:v>42494.548611111109</c:v>
                </c:pt>
                <c:pt idx="57595">
                  <c:v>42494.555555555555</c:v>
                </c:pt>
                <c:pt idx="57596">
                  <c:v>42494.5625</c:v>
                </c:pt>
                <c:pt idx="57597">
                  <c:v>42494.569444444445</c:v>
                </c:pt>
                <c:pt idx="57598">
                  <c:v>42494.576388888891</c:v>
                </c:pt>
                <c:pt idx="57599">
                  <c:v>42494.583333333336</c:v>
                </c:pt>
                <c:pt idx="57600">
                  <c:v>42494.590277777781</c:v>
                </c:pt>
                <c:pt idx="57601">
                  <c:v>42494.597222222219</c:v>
                </c:pt>
                <c:pt idx="57602">
                  <c:v>42494.604166666664</c:v>
                </c:pt>
                <c:pt idx="57603">
                  <c:v>42494.611111111109</c:v>
                </c:pt>
                <c:pt idx="57604">
                  <c:v>42494.618055555555</c:v>
                </c:pt>
                <c:pt idx="57605">
                  <c:v>42494.625</c:v>
                </c:pt>
                <c:pt idx="57606">
                  <c:v>42494.631944444445</c:v>
                </c:pt>
                <c:pt idx="57607">
                  <c:v>42494.638888888891</c:v>
                </c:pt>
                <c:pt idx="57608">
                  <c:v>42494.645833333336</c:v>
                </c:pt>
                <c:pt idx="57609">
                  <c:v>42494.652777777781</c:v>
                </c:pt>
                <c:pt idx="57610">
                  <c:v>42494.659722222219</c:v>
                </c:pt>
                <c:pt idx="57611">
                  <c:v>42494.666666666664</c:v>
                </c:pt>
                <c:pt idx="57612">
                  <c:v>42494.673611111109</c:v>
                </c:pt>
                <c:pt idx="57613">
                  <c:v>42494.680555555555</c:v>
                </c:pt>
                <c:pt idx="57614">
                  <c:v>42494.6875</c:v>
                </c:pt>
                <c:pt idx="57615">
                  <c:v>42494.694444444445</c:v>
                </c:pt>
                <c:pt idx="57616">
                  <c:v>42494.701388888891</c:v>
                </c:pt>
                <c:pt idx="57617">
                  <c:v>42494.708333333336</c:v>
                </c:pt>
                <c:pt idx="57618">
                  <c:v>42494.715277777781</c:v>
                </c:pt>
                <c:pt idx="57619">
                  <c:v>42494.722222222219</c:v>
                </c:pt>
                <c:pt idx="57620">
                  <c:v>42494.729166666664</c:v>
                </c:pt>
                <c:pt idx="57621">
                  <c:v>42494.736111111109</c:v>
                </c:pt>
                <c:pt idx="57622">
                  <c:v>42494.743055555555</c:v>
                </c:pt>
                <c:pt idx="57623">
                  <c:v>42494.75</c:v>
                </c:pt>
                <c:pt idx="57624">
                  <c:v>42494.756944444445</c:v>
                </c:pt>
                <c:pt idx="57625">
                  <c:v>42494.763888888891</c:v>
                </c:pt>
                <c:pt idx="57626">
                  <c:v>42494.770833333336</c:v>
                </c:pt>
                <c:pt idx="57627">
                  <c:v>42494.777777777781</c:v>
                </c:pt>
                <c:pt idx="57628">
                  <c:v>42494.784722222219</c:v>
                </c:pt>
                <c:pt idx="57629">
                  <c:v>42494.791666666664</c:v>
                </c:pt>
                <c:pt idx="57630">
                  <c:v>42494.798611111109</c:v>
                </c:pt>
                <c:pt idx="57631">
                  <c:v>42494.805555555555</c:v>
                </c:pt>
                <c:pt idx="57632">
                  <c:v>42494.8125</c:v>
                </c:pt>
                <c:pt idx="57633">
                  <c:v>42494.819444444445</c:v>
                </c:pt>
                <c:pt idx="57634">
                  <c:v>42494.826388888891</c:v>
                </c:pt>
                <c:pt idx="57635">
                  <c:v>42494.833333333336</c:v>
                </c:pt>
                <c:pt idx="57636">
                  <c:v>42494.840277777781</c:v>
                </c:pt>
                <c:pt idx="57637">
                  <c:v>42494.847222222219</c:v>
                </c:pt>
                <c:pt idx="57638">
                  <c:v>42494.854166666664</c:v>
                </c:pt>
                <c:pt idx="57639">
                  <c:v>42494.861111111109</c:v>
                </c:pt>
                <c:pt idx="57640">
                  <c:v>42494.868055555555</c:v>
                </c:pt>
                <c:pt idx="57641">
                  <c:v>42494.875</c:v>
                </c:pt>
                <c:pt idx="57642">
                  <c:v>42494.881944444445</c:v>
                </c:pt>
                <c:pt idx="57643">
                  <c:v>42494.888888888891</c:v>
                </c:pt>
                <c:pt idx="57644">
                  <c:v>42494.895833333336</c:v>
                </c:pt>
                <c:pt idx="57645">
                  <c:v>42494.902777777781</c:v>
                </c:pt>
                <c:pt idx="57646">
                  <c:v>42494.909722222219</c:v>
                </c:pt>
                <c:pt idx="57647">
                  <c:v>42494.916666666664</c:v>
                </c:pt>
                <c:pt idx="57648">
                  <c:v>42494.923611111109</c:v>
                </c:pt>
                <c:pt idx="57649">
                  <c:v>42494.930555555555</c:v>
                </c:pt>
                <c:pt idx="57650">
                  <c:v>42494.9375</c:v>
                </c:pt>
                <c:pt idx="57651">
                  <c:v>42494.944444444445</c:v>
                </c:pt>
                <c:pt idx="57652">
                  <c:v>42494.951388888891</c:v>
                </c:pt>
                <c:pt idx="57653">
                  <c:v>42494.958333333336</c:v>
                </c:pt>
                <c:pt idx="57654">
                  <c:v>42494.965277777781</c:v>
                </c:pt>
                <c:pt idx="57655">
                  <c:v>42494.972222222219</c:v>
                </c:pt>
                <c:pt idx="57656">
                  <c:v>42494.979166666664</c:v>
                </c:pt>
                <c:pt idx="57657">
                  <c:v>42494.986111111109</c:v>
                </c:pt>
                <c:pt idx="57658">
                  <c:v>42494.993055555555</c:v>
                </c:pt>
                <c:pt idx="57659">
                  <c:v>42495</c:v>
                </c:pt>
                <c:pt idx="57660">
                  <c:v>42495.006944444445</c:v>
                </c:pt>
                <c:pt idx="57661">
                  <c:v>42495.013888888891</c:v>
                </c:pt>
                <c:pt idx="57662">
                  <c:v>42495.020833333336</c:v>
                </c:pt>
                <c:pt idx="57663">
                  <c:v>42495.027777777781</c:v>
                </c:pt>
                <c:pt idx="57664">
                  <c:v>42495.034722222219</c:v>
                </c:pt>
                <c:pt idx="57665">
                  <c:v>42495.041666666664</c:v>
                </c:pt>
                <c:pt idx="57666">
                  <c:v>42495.048611111109</c:v>
                </c:pt>
                <c:pt idx="57667">
                  <c:v>42495.055555555555</c:v>
                </c:pt>
                <c:pt idx="57668">
                  <c:v>42495.0625</c:v>
                </c:pt>
                <c:pt idx="57669">
                  <c:v>42495.069444444445</c:v>
                </c:pt>
                <c:pt idx="57670">
                  <c:v>42495.076388888891</c:v>
                </c:pt>
                <c:pt idx="57671">
                  <c:v>42495.083333333336</c:v>
                </c:pt>
                <c:pt idx="57672">
                  <c:v>42495.090277777781</c:v>
                </c:pt>
                <c:pt idx="57673">
                  <c:v>42495.097222222219</c:v>
                </c:pt>
                <c:pt idx="57674">
                  <c:v>42495.104166666664</c:v>
                </c:pt>
                <c:pt idx="57675">
                  <c:v>42495.111111111109</c:v>
                </c:pt>
                <c:pt idx="57676">
                  <c:v>42495.118055555555</c:v>
                </c:pt>
                <c:pt idx="57677">
                  <c:v>42495.125</c:v>
                </c:pt>
                <c:pt idx="57678">
                  <c:v>42495.131944444445</c:v>
                </c:pt>
                <c:pt idx="57679">
                  <c:v>42495.138888888891</c:v>
                </c:pt>
                <c:pt idx="57680">
                  <c:v>42495.145833333336</c:v>
                </c:pt>
                <c:pt idx="57681">
                  <c:v>42495.152777777781</c:v>
                </c:pt>
                <c:pt idx="57682">
                  <c:v>42495.159722222219</c:v>
                </c:pt>
                <c:pt idx="57683">
                  <c:v>42495.166666666664</c:v>
                </c:pt>
                <c:pt idx="57684">
                  <c:v>42495.173611111109</c:v>
                </c:pt>
                <c:pt idx="57685">
                  <c:v>42495.180555555555</c:v>
                </c:pt>
                <c:pt idx="57686">
                  <c:v>42495.1875</c:v>
                </c:pt>
                <c:pt idx="57687">
                  <c:v>42495.194444444445</c:v>
                </c:pt>
                <c:pt idx="57688">
                  <c:v>42495.201388888891</c:v>
                </c:pt>
                <c:pt idx="57689">
                  <c:v>42495.208333333336</c:v>
                </c:pt>
                <c:pt idx="57690">
                  <c:v>42495.215277777781</c:v>
                </c:pt>
                <c:pt idx="57691">
                  <c:v>42495.222222222219</c:v>
                </c:pt>
                <c:pt idx="57692">
                  <c:v>42495.229166666664</c:v>
                </c:pt>
                <c:pt idx="57693">
                  <c:v>42495.236111111109</c:v>
                </c:pt>
                <c:pt idx="57694">
                  <c:v>42495.243055555555</c:v>
                </c:pt>
                <c:pt idx="57695">
                  <c:v>42495.25</c:v>
                </c:pt>
                <c:pt idx="57696">
                  <c:v>42495.256944444445</c:v>
                </c:pt>
                <c:pt idx="57697">
                  <c:v>42495.263888888891</c:v>
                </c:pt>
                <c:pt idx="57698">
                  <c:v>42495.270833333336</c:v>
                </c:pt>
                <c:pt idx="57699">
                  <c:v>42495.277777777781</c:v>
                </c:pt>
                <c:pt idx="57700">
                  <c:v>42495.284722222219</c:v>
                </c:pt>
                <c:pt idx="57701">
                  <c:v>42495.291666666664</c:v>
                </c:pt>
                <c:pt idx="57702">
                  <c:v>42495.298611111109</c:v>
                </c:pt>
                <c:pt idx="57703">
                  <c:v>42495.305555555555</c:v>
                </c:pt>
                <c:pt idx="57704">
                  <c:v>42495.3125</c:v>
                </c:pt>
                <c:pt idx="57705">
                  <c:v>42495.319444444445</c:v>
                </c:pt>
                <c:pt idx="57706">
                  <c:v>42495.326388888891</c:v>
                </c:pt>
                <c:pt idx="57707">
                  <c:v>42495.333333333336</c:v>
                </c:pt>
                <c:pt idx="57708">
                  <c:v>42495.340277777781</c:v>
                </c:pt>
                <c:pt idx="57709">
                  <c:v>42495.347222222219</c:v>
                </c:pt>
                <c:pt idx="57710">
                  <c:v>42495.354166666664</c:v>
                </c:pt>
                <c:pt idx="57711">
                  <c:v>42495.361111111109</c:v>
                </c:pt>
                <c:pt idx="57712">
                  <c:v>42495.368055555555</c:v>
                </c:pt>
                <c:pt idx="57713">
                  <c:v>42495.375</c:v>
                </c:pt>
                <c:pt idx="57714">
                  <c:v>42495.381944444445</c:v>
                </c:pt>
                <c:pt idx="57715">
                  <c:v>42495.388888888891</c:v>
                </c:pt>
                <c:pt idx="57716">
                  <c:v>42495.395833333336</c:v>
                </c:pt>
                <c:pt idx="57717">
                  <c:v>42495.402777777781</c:v>
                </c:pt>
                <c:pt idx="57718">
                  <c:v>42495.409722222219</c:v>
                </c:pt>
                <c:pt idx="57719">
                  <c:v>42495.416666666664</c:v>
                </c:pt>
                <c:pt idx="57720">
                  <c:v>42495.423611111109</c:v>
                </c:pt>
                <c:pt idx="57721">
                  <c:v>42495.430555555555</c:v>
                </c:pt>
                <c:pt idx="57722">
                  <c:v>42495.4375</c:v>
                </c:pt>
                <c:pt idx="57723">
                  <c:v>42495.444444444445</c:v>
                </c:pt>
                <c:pt idx="57724">
                  <c:v>42495.451388888891</c:v>
                </c:pt>
                <c:pt idx="57725">
                  <c:v>42495.458333333336</c:v>
                </c:pt>
                <c:pt idx="57726">
                  <c:v>42495.465277777781</c:v>
                </c:pt>
                <c:pt idx="57727">
                  <c:v>42495.472222222219</c:v>
                </c:pt>
                <c:pt idx="57728">
                  <c:v>42495.479166666664</c:v>
                </c:pt>
                <c:pt idx="57729">
                  <c:v>42495.486111111109</c:v>
                </c:pt>
                <c:pt idx="57730">
                  <c:v>42495.493055555555</c:v>
                </c:pt>
                <c:pt idx="57731">
                  <c:v>42495.5</c:v>
                </c:pt>
                <c:pt idx="57732">
                  <c:v>42495.506944444445</c:v>
                </c:pt>
                <c:pt idx="57733">
                  <c:v>42495.513888888891</c:v>
                </c:pt>
                <c:pt idx="57734">
                  <c:v>42495.520833333336</c:v>
                </c:pt>
                <c:pt idx="57735">
                  <c:v>42495.527777777781</c:v>
                </c:pt>
                <c:pt idx="57736">
                  <c:v>42495.534722222219</c:v>
                </c:pt>
                <c:pt idx="57737">
                  <c:v>42495.541666666664</c:v>
                </c:pt>
                <c:pt idx="57738">
                  <c:v>42495.548611111109</c:v>
                </c:pt>
                <c:pt idx="57739">
                  <c:v>42495.555555555555</c:v>
                </c:pt>
                <c:pt idx="57740">
                  <c:v>42495.5625</c:v>
                </c:pt>
                <c:pt idx="57741">
                  <c:v>42495.569444444445</c:v>
                </c:pt>
                <c:pt idx="57742">
                  <c:v>42495.576388888891</c:v>
                </c:pt>
                <c:pt idx="57743">
                  <c:v>42495.583333333336</c:v>
                </c:pt>
                <c:pt idx="57744">
                  <c:v>42495.590277777781</c:v>
                </c:pt>
                <c:pt idx="57745">
                  <c:v>42495.597222222219</c:v>
                </c:pt>
                <c:pt idx="57746">
                  <c:v>42495.604166666664</c:v>
                </c:pt>
                <c:pt idx="57747">
                  <c:v>42495.611111111109</c:v>
                </c:pt>
                <c:pt idx="57748">
                  <c:v>42495.618055555555</c:v>
                </c:pt>
                <c:pt idx="57749">
                  <c:v>42495.625</c:v>
                </c:pt>
                <c:pt idx="57750">
                  <c:v>42495.631944444445</c:v>
                </c:pt>
                <c:pt idx="57751">
                  <c:v>42495.638888888891</c:v>
                </c:pt>
                <c:pt idx="57752">
                  <c:v>42495.645833333336</c:v>
                </c:pt>
                <c:pt idx="57753">
                  <c:v>42495.652777777781</c:v>
                </c:pt>
                <c:pt idx="57754">
                  <c:v>42495.659722222219</c:v>
                </c:pt>
                <c:pt idx="57755">
                  <c:v>42495.666666666664</c:v>
                </c:pt>
                <c:pt idx="57756">
                  <c:v>42495.673611111109</c:v>
                </c:pt>
                <c:pt idx="57757">
                  <c:v>42495.680555555555</c:v>
                </c:pt>
                <c:pt idx="57758">
                  <c:v>42495.6875</c:v>
                </c:pt>
                <c:pt idx="57759">
                  <c:v>42495.694444444445</c:v>
                </c:pt>
                <c:pt idx="57760">
                  <c:v>42495.701388888891</c:v>
                </c:pt>
                <c:pt idx="57761">
                  <c:v>42495.708333333336</c:v>
                </c:pt>
                <c:pt idx="57762">
                  <c:v>42495.715277777781</c:v>
                </c:pt>
                <c:pt idx="57763">
                  <c:v>42495.722222222219</c:v>
                </c:pt>
                <c:pt idx="57764">
                  <c:v>42495.729166666664</c:v>
                </c:pt>
                <c:pt idx="57765">
                  <c:v>42495.736111111109</c:v>
                </c:pt>
                <c:pt idx="57766">
                  <c:v>42495.743055555555</c:v>
                </c:pt>
                <c:pt idx="57767">
                  <c:v>42495.75</c:v>
                </c:pt>
                <c:pt idx="57768">
                  <c:v>42495.756944444445</c:v>
                </c:pt>
                <c:pt idx="57769">
                  <c:v>42495.763888888891</c:v>
                </c:pt>
                <c:pt idx="57770">
                  <c:v>42495.770833333336</c:v>
                </c:pt>
                <c:pt idx="57771">
                  <c:v>42495.777777777781</c:v>
                </c:pt>
                <c:pt idx="57772">
                  <c:v>42495.784722222219</c:v>
                </c:pt>
                <c:pt idx="57773">
                  <c:v>42495.791666666664</c:v>
                </c:pt>
                <c:pt idx="57774">
                  <c:v>42495.798611111109</c:v>
                </c:pt>
                <c:pt idx="57775">
                  <c:v>42495.805555555555</c:v>
                </c:pt>
                <c:pt idx="57776">
                  <c:v>42495.8125</c:v>
                </c:pt>
                <c:pt idx="57777">
                  <c:v>42495.819444444445</c:v>
                </c:pt>
                <c:pt idx="57778">
                  <c:v>42495.826388888891</c:v>
                </c:pt>
                <c:pt idx="57779">
                  <c:v>42495.833333333336</c:v>
                </c:pt>
                <c:pt idx="57780">
                  <c:v>42495.840277777781</c:v>
                </c:pt>
                <c:pt idx="57781">
                  <c:v>42495.847222222219</c:v>
                </c:pt>
                <c:pt idx="57782">
                  <c:v>42495.854166666664</c:v>
                </c:pt>
                <c:pt idx="57783">
                  <c:v>42495.861111111109</c:v>
                </c:pt>
                <c:pt idx="57784">
                  <c:v>42495.868055555555</c:v>
                </c:pt>
                <c:pt idx="57785">
                  <c:v>42495.875</c:v>
                </c:pt>
                <c:pt idx="57786">
                  <c:v>42495.881944444445</c:v>
                </c:pt>
                <c:pt idx="57787">
                  <c:v>42495.888888888891</c:v>
                </c:pt>
                <c:pt idx="57788">
                  <c:v>42495.895833333336</c:v>
                </c:pt>
                <c:pt idx="57789">
                  <c:v>42495.902777777781</c:v>
                </c:pt>
                <c:pt idx="57790">
                  <c:v>42495.909722222219</c:v>
                </c:pt>
                <c:pt idx="57791">
                  <c:v>42495.916666666664</c:v>
                </c:pt>
                <c:pt idx="57792">
                  <c:v>42495.923611111109</c:v>
                </c:pt>
                <c:pt idx="57793">
                  <c:v>42495.930555555555</c:v>
                </c:pt>
                <c:pt idx="57794">
                  <c:v>42495.9375</c:v>
                </c:pt>
                <c:pt idx="57795">
                  <c:v>42495.944444444445</c:v>
                </c:pt>
                <c:pt idx="57796">
                  <c:v>42495.951388888891</c:v>
                </c:pt>
                <c:pt idx="57797">
                  <c:v>42495.958333333336</c:v>
                </c:pt>
                <c:pt idx="57798">
                  <c:v>42495.965277777781</c:v>
                </c:pt>
                <c:pt idx="57799">
                  <c:v>42495.972222222219</c:v>
                </c:pt>
                <c:pt idx="57800">
                  <c:v>42495.979166666664</c:v>
                </c:pt>
                <c:pt idx="57801">
                  <c:v>42495.986111111109</c:v>
                </c:pt>
                <c:pt idx="57802">
                  <c:v>42495.993055555555</c:v>
                </c:pt>
                <c:pt idx="57803">
                  <c:v>42496</c:v>
                </c:pt>
                <c:pt idx="57804">
                  <c:v>42496.006944444445</c:v>
                </c:pt>
                <c:pt idx="57805">
                  <c:v>42496.013888888891</c:v>
                </c:pt>
                <c:pt idx="57806">
                  <c:v>42496.020833333336</c:v>
                </c:pt>
                <c:pt idx="57807">
                  <c:v>42496.027777777781</c:v>
                </c:pt>
                <c:pt idx="57808">
                  <c:v>42496.034722222219</c:v>
                </c:pt>
                <c:pt idx="57809">
                  <c:v>42496.041666666664</c:v>
                </c:pt>
                <c:pt idx="57810">
                  <c:v>42496.048611111109</c:v>
                </c:pt>
                <c:pt idx="57811">
                  <c:v>42496.055555555555</c:v>
                </c:pt>
                <c:pt idx="57812">
                  <c:v>42496.0625</c:v>
                </c:pt>
                <c:pt idx="57813">
                  <c:v>42496.069444444445</c:v>
                </c:pt>
                <c:pt idx="57814">
                  <c:v>42496.076388888891</c:v>
                </c:pt>
                <c:pt idx="57815">
                  <c:v>42496.083333333336</c:v>
                </c:pt>
                <c:pt idx="57816">
                  <c:v>42496.090277777781</c:v>
                </c:pt>
                <c:pt idx="57817">
                  <c:v>42496.097222222219</c:v>
                </c:pt>
                <c:pt idx="57818">
                  <c:v>42496.104166666664</c:v>
                </c:pt>
                <c:pt idx="57819">
                  <c:v>42496.111111111109</c:v>
                </c:pt>
                <c:pt idx="57820">
                  <c:v>42496.118055555555</c:v>
                </c:pt>
                <c:pt idx="57821">
                  <c:v>42496.125</c:v>
                </c:pt>
                <c:pt idx="57822">
                  <c:v>42496.131944444445</c:v>
                </c:pt>
                <c:pt idx="57823">
                  <c:v>42496.138888888891</c:v>
                </c:pt>
                <c:pt idx="57824">
                  <c:v>42496.145833333336</c:v>
                </c:pt>
                <c:pt idx="57825">
                  <c:v>42496.152777777781</c:v>
                </c:pt>
                <c:pt idx="57826">
                  <c:v>42496.159722222219</c:v>
                </c:pt>
                <c:pt idx="57827">
                  <c:v>42496.166666666664</c:v>
                </c:pt>
                <c:pt idx="57828">
                  <c:v>42496.173611111109</c:v>
                </c:pt>
                <c:pt idx="57829">
                  <c:v>42496.180555555555</c:v>
                </c:pt>
                <c:pt idx="57830">
                  <c:v>42496.1875</c:v>
                </c:pt>
                <c:pt idx="57831">
                  <c:v>42496.194444444445</c:v>
                </c:pt>
                <c:pt idx="57832">
                  <c:v>42496.201388888891</c:v>
                </c:pt>
                <c:pt idx="57833">
                  <c:v>42496.208333333336</c:v>
                </c:pt>
                <c:pt idx="57834">
                  <c:v>42496.215277777781</c:v>
                </c:pt>
                <c:pt idx="57835">
                  <c:v>42496.222222222219</c:v>
                </c:pt>
                <c:pt idx="57836">
                  <c:v>42496.229166666664</c:v>
                </c:pt>
                <c:pt idx="57837">
                  <c:v>42496.236111111109</c:v>
                </c:pt>
                <c:pt idx="57838">
                  <c:v>42496.243055555555</c:v>
                </c:pt>
                <c:pt idx="57839">
                  <c:v>42496.25</c:v>
                </c:pt>
                <c:pt idx="57840">
                  <c:v>42496.256944444445</c:v>
                </c:pt>
                <c:pt idx="57841">
                  <c:v>42496.263888888891</c:v>
                </c:pt>
                <c:pt idx="57842">
                  <c:v>42496.270833333336</c:v>
                </c:pt>
                <c:pt idx="57843">
                  <c:v>42496.277777777781</c:v>
                </c:pt>
                <c:pt idx="57844">
                  <c:v>42496.284722222219</c:v>
                </c:pt>
                <c:pt idx="57845">
                  <c:v>42496.291666666664</c:v>
                </c:pt>
                <c:pt idx="57846">
                  <c:v>42496.298611111109</c:v>
                </c:pt>
                <c:pt idx="57847">
                  <c:v>42496.305555555555</c:v>
                </c:pt>
                <c:pt idx="57848">
                  <c:v>42496.3125</c:v>
                </c:pt>
                <c:pt idx="57849">
                  <c:v>42496.319444444445</c:v>
                </c:pt>
                <c:pt idx="57850">
                  <c:v>42496.326388888891</c:v>
                </c:pt>
                <c:pt idx="57851">
                  <c:v>42496.333333333336</c:v>
                </c:pt>
                <c:pt idx="57852">
                  <c:v>42496.340277777781</c:v>
                </c:pt>
                <c:pt idx="57853">
                  <c:v>42496.347222222219</c:v>
                </c:pt>
                <c:pt idx="57854">
                  <c:v>42496.354166666664</c:v>
                </c:pt>
                <c:pt idx="57855">
                  <c:v>42496.361111111109</c:v>
                </c:pt>
                <c:pt idx="57856">
                  <c:v>42496.368055555555</c:v>
                </c:pt>
                <c:pt idx="57857">
                  <c:v>42496.375</c:v>
                </c:pt>
                <c:pt idx="57858">
                  <c:v>42496.381944444445</c:v>
                </c:pt>
                <c:pt idx="57859">
                  <c:v>42496.388888888891</c:v>
                </c:pt>
                <c:pt idx="57860">
                  <c:v>42496.395833333336</c:v>
                </c:pt>
                <c:pt idx="57861">
                  <c:v>42496.402777777781</c:v>
                </c:pt>
                <c:pt idx="57862">
                  <c:v>42496.409722222219</c:v>
                </c:pt>
                <c:pt idx="57863">
                  <c:v>42496.416666666664</c:v>
                </c:pt>
                <c:pt idx="57864">
                  <c:v>42496.423611111109</c:v>
                </c:pt>
                <c:pt idx="57865">
                  <c:v>42496.430555555555</c:v>
                </c:pt>
                <c:pt idx="57866">
                  <c:v>42496.4375</c:v>
                </c:pt>
                <c:pt idx="57867">
                  <c:v>42496.444444444445</c:v>
                </c:pt>
                <c:pt idx="57868">
                  <c:v>42496.451388888891</c:v>
                </c:pt>
                <c:pt idx="57869">
                  <c:v>42496.458333333336</c:v>
                </c:pt>
                <c:pt idx="57870">
                  <c:v>42496.465277777781</c:v>
                </c:pt>
                <c:pt idx="57871">
                  <c:v>42496.472222222219</c:v>
                </c:pt>
                <c:pt idx="57872">
                  <c:v>42496.479166666664</c:v>
                </c:pt>
                <c:pt idx="57873">
                  <c:v>42496.486111111109</c:v>
                </c:pt>
                <c:pt idx="57874">
                  <c:v>42496.493055555555</c:v>
                </c:pt>
                <c:pt idx="57875">
                  <c:v>42496.5</c:v>
                </c:pt>
                <c:pt idx="57876">
                  <c:v>42496.506944444445</c:v>
                </c:pt>
                <c:pt idx="57877">
                  <c:v>42496.513888888891</c:v>
                </c:pt>
                <c:pt idx="57878">
                  <c:v>42496.520833333336</c:v>
                </c:pt>
                <c:pt idx="57879">
                  <c:v>42496.527777777781</c:v>
                </c:pt>
                <c:pt idx="57880">
                  <c:v>42496.534722222219</c:v>
                </c:pt>
                <c:pt idx="57881">
                  <c:v>42496.541666666664</c:v>
                </c:pt>
                <c:pt idx="57882">
                  <c:v>42496.548611111109</c:v>
                </c:pt>
                <c:pt idx="57883">
                  <c:v>42496.555555555555</c:v>
                </c:pt>
                <c:pt idx="57884">
                  <c:v>42496.5625</c:v>
                </c:pt>
                <c:pt idx="57885">
                  <c:v>42496.569444444445</c:v>
                </c:pt>
                <c:pt idx="57886">
                  <c:v>42496.576388888891</c:v>
                </c:pt>
                <c:pt idx="57887">
                  <c:v>42496.583333333336</c:v>
                </c:pt>
                <c:pt idx="57888">
                  <c:v>42496.590277777781</c:v>
                </c:pt>
                <c:pt idx="57889">
                  <c:v>42496.597222222219</c:v>
                </c:pt>
                <c:pt idx="57890">
                  <c:v>42496.604166666664</c:v>
                </c:pt>
                <c:pt idx="57891">
                  <c:v>42496.611111111109</c:v>
                </c:pt>
                <c:pt idx="57892">
                  <c:v>42496.618055555555</c:v>
                </c:pt>
                <c:pt idx="57893">
                  <c:v>42496.625</c:v>
                </c:pt>
                <c:pt idx="57894">
                  <c:v>42496.631944444445</c:v>
                </c:pt>
                <c:pt idx="57895">
                  <c:v>42496.638888888891</c:v>
                </c:pt>
                <c:pt idx="57896">
                  <c:v>42496.645833333336</c:v>
                </c:pt>
                <c:pt idx="57897">
                  <c:v>42496.652777777781</c:v>
                </c:pt>
                <c:pt idx="57898">
                  <c:v>42496.659722222219</c:v>
                </c:pt>
                <c:pt idx="57899">
                  <c:v>42496.666666666664</c:v>
                </c:pt>
                <c:pt idx="57900">
                  <c:v>42496.673611111109</c:v>
                </c:pt>
                <c:pt idx="57901">
                  <c:v>42496.680555555555</c:v>
                </c:pt>
                <c:pt idx="57902">
                  <c:v>42496.6875</c:v>
                </c:pt>
                <c:pt idx="57903">
                  <c:v>42496.694444444445</c:v>
                </c:pt>
                <c:pt idx="57904">
                  <c:v>42496.701388888891</c:v>
                </c:pt>
                <c:pt idx="57905">
                  <c:v>42496.708333333336</c:v>
                </c:pt>
                <c:pt idx="57906">
                  <c:v>42496.715277777781</c:v>
                </c:pt>
                <c:pt idx="57907">
                  <c:v>42496.722222222219</c:v>
                </c:pt>
                <c:pt idx="57908">
                  <c:v>42496.729166666664</c:v>
                </c:pt>
                <c:pt idx="57909">
                  <c:v>42496.736111111109</c:v>
                </c:pt>
                <c:pt idx="57910">
                  <c:v>42496.743055555555</c:v>
                </c:pt>
                <c:pt idx="57911">
                  <c:v>42496.75</c:v>
                </c:pt>
                <c:pt idx="57912">
                  <c:v>42496.756944444445</c:v>
                </c:pt>
                <c:pt idx="57913">
                  <c:v>42496.763888888891</c:v>
                </c:pt>
                <c:pt idx="57914">
                  <c:v>42496.770833333336</c:v>
                </c:pt>
                <c:pt idx="57915">
                  <c:v>42496.777777777781</c:v>
                </c:pt>
                <c:pt idx="57916">
                  <c:v>42496.784722222219</c:v>
                </c:pt>
                <c:pt idx="57917">
                  <c:v>42496.791666666664</c:v>
                </c:pt>
                <c:pt idx="57918">
                  <c:v>42496.798611111109</c:v>
                </c:pt>
                <c:pt idx="57919">
                  <c:v>42496.805555555555</c:v>
                </c:pt>
                <c:pt idx="57920">
                  <c:v>42496.8125</c:v>
                </c:pt>
                <c:pt idx="57921">
                  <c:v>42496.819444444445</c:v>
                </c:pt>
                <c:pt idx="57922">
                  <c:v>42496.826388888891</c:v>
                </c:pt>
                <c:pt idx="57923">
                  <c:v>42496.833333333336</c:v>
                </c:pt>
                <c:pt idx="57924">
                  <c:v>42496.840277777781</c:v>
                </c:pt>
                <c:pt idx="57925">
                  <c:v>42496.847222222219</c:v>
                </c:pt>
                <c:pt idx="57926">
                  <c:v>42496.854166666664</c:v>
                </c:pt>
                <c:pt idx="57927">
                  <c:v>42496.861111111109</c:v>
                </c:pt>
                <c:pt idx="57928">
                  <c:v>42496.868055555555</c:v>
                </c:pt>
                <c:pt idx="57929">
                  <c:v>42496.875</c:v>
                </c:pt>
                <c:pt idx="57930">
                  <c:v>42496.881944444445</c:v>
                </c:pt>
                <c:pt idx="57931">
                  <c:v>42496.888888888891</c:v>
                </c:pt>
                <c:pt idx="57932">
                  <c:v>42496.895833333336</c:v>
                </c:pt>
                <c:pt idx="57933">
                  <c:v>42496.902777777781</c:v>
                </c:pt>
                <c:pt idx="57934">
                  <c:v>42496.909722222219</c:v>
                </c:pt>
                <c:pt idx="57935">
                  <c:v>42496.916666666664</c:v>
                </c:pt>
                <c:pt idx="57936">
                  <c:v>42496.923611111109</c:v>
                </c:pt>
                <c:pt idx="57937">
                  <c:v>42496.930555555555</c:v>
                </c:pt>
                <c:pt idx="57938">
                  <c:v>42496.9375</c:v>
                </c:pt>
                <c:pt idx="57939">
                  <c:v>42496.944444444445</c:v>
                </c:pt>
                <c:pt idx="57940">
                  <c:v>42496.951388888891</c:v>
                </c:pt>
                <c:pt idx="57941">
                  <c:v>42496.958333333336</c:v>
                </c:pt>
                <c:pt idx="57942">
                  <c:v>42496.965277777781</c:v>
                </c:pt>
                <c:pt idx="57943">
                  <c:v>42496.972222222219</c:v>
                </c:pt>
                <c:pt idx="57944">
                  <c:v>42496.979166666664</c:v>
                </c:pt>
                <c:pt idx="57945">
                  <c:v>42496.986111111109</c:v>
                </c:pt>
                <c:pt idx="57946">
                  <c:v>42496.993055555555</c:v>
                </c:pt>
                <c:pt idx="57947">
                  <c:v>42497</c:v>
                </c:pt>
                <c:pt idx="57948">
                  <c:v>42497.006944444445</c:v>
                </c:pt>
                <c:pt idx="57949">
                  <c:v>42497.013888888891</c:v>
                </c:pt>
                <c:pt idx="57950">
                  <c:v>42497.020833333336</c:v>
                </c:pt>
                <c:pt idx="57951">
                  <c:v>42497.027777777781</c:v>
                </c:pt>
                <c:pt idx="57952">
                  <c:v>42497.034722222219</c:v>
                </c:pt>
                <c:pt idx="57953">
                  <c:v>42497.041666666664</c:v>
                </c:pt>
                <c:pt idx="57954">
                  <c:v>42497.048611111109</c:v>
                </c:pt>
                <c:pt idx="57955">
                  <c:v>42497.055555555555</c:v>
                </c:pt>
                <c:pt idx="57956">
                  <c:v>42497.0625</c:v>
                </c:pt>
                <c:pt idx="57957">
                  <c:v>42497.069444444445</c:v>
                </c:pt>
                <c:pt idx="57958">
                  <c:v>42497.076388888891</c:v>
                </c:pt>
                <c:pt idx="57959">
                  <c:v>42497.083333333336</c:v>
                </c:pt>
                <c:pt idx="57960">
                  <c:v>42497.090277777781</c:v>
                </c:pt>
                <c:pt idx="57961">
                  <c:v>42497.097222222219</c:v>
                </c:pt>
                <c:pt idx="57962">
                  <c:v>42497.104166666664</c:v>
                </c:pt>
                <c:pt idx="57963">
                  <c:v>42497.111111111109</c:v>
                </c:pt>
                <c:pt idx="57964">
                  <c:v>42497.118055555555</c:v>
                </c:pt>
                <c:pt idx="57965">
                  <c:v>42497.125</c:v>
                </c:pt>
                <c:pt idx="57966">
                  <c:v>42497.131944444445</c:v>
                </c:pt>
                <c:pt idx="57967">
                  <c:v>42497.138888888891</c:v>
                </c:pt>
                <c:pt idx="57968">
                  <c:v>42497.145833333336</c:v>
                </c:pt>
                <c:pt idx="57969">
                  <c:v>42497.152777777781</c:v>
                </c:pt>
                <c:pt idx="57970">
                  <c:v>42497.159722222219</c:v>
                </c:pt>
                <c:pt idx="57971">
                  <c:v>42497.166666666664</c:v>
                </c:pt>
                <c:pt idx="57972">
                  <c:v>42497.173611111109</c:v>
                </c:pt>
                <c:pt idx="57973">
                  <c:v>42497.180555555555</c:v>
                </c:pt>
                <c:pt idx="57974">
                  <c:v>42497.1875</c:v>
                </c:pt>
                <c:pt idx="57975">
                  <c:v>42497.194444444445</c:v>
                </c:pt>
                <c:pt idx="57976">
                  <c:v>42497.201388888891</c:v>
                </c:pt>
                <c:pt idx="57977">
                  <c:v>42497.208333333336</c:v>
                </c:pt>
                <c:pt idx="57978">
                  <c:v>42497.215277777781</c:v>
                </c:pt>
                <c:pt idx="57979">
                  <c:v>42497.222222222219</c:v>
                </c:pt>
                <c:pt idx="57980">
                  <c:v>42497.229166666664</c:v>
                </c:pt>
                <c:pt idx="57981">
                  <c:v>42497.236111111109</c:v>
                </c:pt>
                <c:pt idx="57982">
                  <c:v>42497.243055555555</c:v>
                </c:pt>
                <c:pt idx="57983">
                  <c:v>42497.25</c:v>
                </c:pt>
                <c:pt idx="57984">
                  <c:v>42497.256944444445</c:v>
                </c:pt>
                <c:pt idx="57985">
                  <c:v>42497.263888888891</c:v>
                </c:pt>
                <c:pt idx="57986">
                  <c:v>42497.270833333336</c:v>
                </c:pt>
                <c:pt idx="57987">
                  <c:v>42497.277777777781</c:v>
                </c:pt>
                <c:pt idx="57988">
                  <c:v>42497.284722222219</c:v>
                </c:pt>
                <c:pt idx="57989">
                  <c:v>42497.291666666664</c:v>
                </c:pt>
                <c:pt idx="57990">
                  <c:v>42497.298611111109</c:v>
                </c:pt>
                <c:pt idx="57991">
                  <c:v>42497.305555555555</c:v>
                </c:pt>
                <c:pt idx="57992">
                  <c:v>42497.3125</c:v>
                </c:pt>
                <c:pt idx="57993">
                  <c:v>42497.319444444445</c:v>
                </c:pt>
                <c:pt idx="57994">
                  <c:v>42497.326388888891</c:v>
                </c:pt>
                <c:pt idx="57995">
                  <c:v>42497.333333333336</c:v>
                </c:pt>
                <c:pt idx="57996">
                  <c:v>42497.340277777781</c:v>
                </c:pt>
                <c:pt idx="57997">
                  <c:v>42497.347222222219</c:v>
                </c:pt>
                <c:pt idx="57998">
                  <c:v>42497.354166666664</c:v>
                </c:pt>
                <c:pt idx="57999">
                  <c:v>42497.361111111109</c:v>
                </c:pt>
                <c:pt idx="58000">
                  <c:v>42497.368055555555</c:v>
                </c:pt>
                <c:pt idx="58001">
                  <c:v>42497.375</c:v>
                </c:pt>
                <c:pt idx="58002">
                  <c:v>42497.381944444445</c:v>
                </c:pt>
                <c:pt idx="58003">
                  <c:v>42497.388888888891</c:v>
                </c:pt>
                <c:pt idx="58004">
                  <c:v>42497.395833333336</c:v>
                </c:pt>
                <c:pt idx="58005">
                  <c:v>42497.402777777781</c:v>
                </c:pt>
                <c:pt idx="58006">
                  <c:v>42497.409722222219</c:v>
                </c:pt>
                <c:pt idx="58007">
                  <c:v>42497.416666666664</c:v>
                </c:pt>
                <c:pt idx="58008">
                  <c:v>42497.423611111109</c:v>
                </c:pt>
                <c:pt idx="58009">
                  <c:v>42497.430555555555</c:v>
                </c:pt>
                <c:pt idx="58010">
                  <c:v>42497.4375</c:v>
                </c:pt>
                <c:pt idx="58011">
                  <c:v>42497.444444444445</c:v>
                </c:pt>
                <c:pt idx="58012">
                  <c:v>42497.451388888891</c:v>
                </c:pt>
                <c:pt idx="58013">
                  <c:v>42497.458333333336</c:v>
                </c:pt>
                <c:pt idx="58014">
                  <c:v>42497.465277777781</c:v>
                </c:pt>
                <c:pt idx="58015">
                  <c:v>42497.472222222219</c:v>
                </c:pt>
                <c:pt idx="58016">
                  <c:v>42497.479166666664</c:v>
                </c:pt>
                <c:pt idx="58017">
                  <c:v>42497.486111111109</c:v>
                </c:pt>
                <c:pt idx="58018">
                  <c:v>42497.493055555555</c:v>
                </c:pt>
                <c:pt idx="58019">
                  <c:v>42497.5</c:v>
                </c:pt>
                <c:pt idx="58020">
                  <c:v>42497.506944444445</c:v>
                </c:pt>
                <c:pt idx="58021">
                  <c:v>42497.513888888891</c:v>
                </c:pt>
                <c:pt idx="58022">
                  <c:v>42497.520833333336</c:v>
                </c:pt>
                <c:pt idx="58023">
                  <c:v>42497.527777777781</c:v>
                </c:pt>
                <c:pt idx="58024">
                  <c:v>42497.534722222219</c:v>
                </c:pt>
                <c:pt idx="58025">
                  <c:v>42497.541666666664</c:v>
                </c:pt>
                <c:pt idx="58026">
                  <c:v>42497.548611111109</c:v>
                </c:pt>
                <c:pt idx="58027">
                  <c:v>42497.555555555555</c:v>
                </c:pt>
                <c:pt idx="58028">
                  <c:v>42497.5625</c:v>
                </c:pt>
                <c:pt idx="58029">
                  <c:v>42497.569444444445</c:v>
                </c:pt>
                <c:pt idx="58030">
                  <c:v>42497.576388888891</c:v>
                </c:pt>
                <c:pt idx="58031">
                  <c:v>42497.583333333336</c:v>
                </c:pt>
                <c:pt idx="58032">
                  <c:v>42497.590277777781</c:v>
                </c:pt>
                <c:pt idx="58033">
                  <c:v>42497.597222222219</c:v>
                </c:pt>
                <c:pt idx="58034">
                  <c:v>42497.604166666664</c:v>
                </c:pt>
                <c:pt idx="58035">
                  <c:v>42497.611111111109</c:v>
                </c:pt>
                <c:pt idx="58036">
                  <c:v>42497.618055555555</c:v>
                </c:pt>
                <c:pt idx="58037">
                  <c:v>42497.625</c:v>
                </c:pt>
                <c:pt idx="58038">
                  <c:v>42497.631944444445</c:v>
                </c:pt>
                <c:pt idx="58039">
                  <c:v>42497.638888888891</c:v>
                </c:pt>
                <c:pt idx="58040">
                  <c:v>42497.645833333336</c:v>
                </c:pt>
                <c:pt idx="58041">
                  <c:v>42497.652777777781</c:v>
                </c:pt>
                <c:pt idx="58042">
                  <c:v>42497.659722222219</c:v>
                </c:pt>
                <c:pt idx="58043">
                  <c:v>42497.666666666664</c:v>
                </c:pt>
                <c:pt idx="58044">
                  <c:v>42497.673611111109</c:v>
                </c:pt>
                <c:pt idx="58045">
                  <c:v>42497.680555555555</c:v>
                </c:pt>
                <c:pt idx="58046">
                  <c:v>42497.6875</c:v>
                </c:pt>
                <c:pt idx="58047">
                  <c:v>42497.694444444445</c:v>
                </c:pt>
                <c:pt idx="58048">
                  <c:v>42497.701388888891</c:v>
                </c:pt>
                <c:pt idx="58049">
                  <c:v>42497.708333333336</c:v>
                </c:pt>
                <c:pt idx="58050">
                  <c:v>42497.715277777781</c:v>
                </c:pt>
                <c:pt idx="58051">
                  <c:v>42497.722222222219</c:v>
                </c:pt>
                <c:pt idx="58052">
                  <c:v>42497.729166666664</c:v>
                </c:pt>
                <c:pt idx="58053">
                  <c:v>42497.736111111109</c:v>
                </c:pt>
                <c:pt idx="58054">
                  <c:v>42497.743055555555</c:v>
                </c:pt>
                <c:pt idx="58055">
                  <c:v>42497.75</c:v>
                </c:pt>
                <c:pt idx="58056">
                  <c:v>42497.756944444445</c:v>
                </c:pt>
                <c:pt idx="58057">
                  <c:v>42497.763888888891</c:v>
                </c:pt>
                <c:pt idx="58058">
                  <c:v>42497.770833333336</c:v>
                </c:pt>
                <c:pt idx="58059">
                  <c:v>42497.777777777781</c:v>
                </c:pt>
                <c:pt idx="58060">
                  <c:v>42497.784722222219</c:v>
                </c:pt>
                <c:pt idx="58061">
                  <c:v>42497.791666666664</c:v>
                </c:pt>
                <c:pt idx="58062">
                  <c:v>42497.798611111109</c:v>
                </c:pt>
                <c:pt idx="58063">
                  <c:v>42497.805555555555</c:v>
                </c:pt>
                <c:pt idx="58064">
                  <c:v>42497.8125</c:v>
                </c:pt>
                <c:pt idx="58065">
                  <c:v>42497.819444444445</c:v>
                </c:pt>
                <c:pt idx="58066">
                  <c:v>42497.826388888891</c:v>
                </c:pt>
                <c:pt idx="58067">
                  <c:v>42497.833333333336</c:v>
                </c:pt>
                <c:pt idx="58068">
                  <c:v>42497.840277777781</c:v>
                </c:pt>
                <c:pt idx="58069">
                  <c:v>42497.847222222219</c:v>
                </c:pt>
                <c:pt idx="58070">
                  <c:v>42497.854166666664</c:v>
                </c:pt>
                <c:pt idx="58071">
                  <c:v>42497.861111111109</c:v>
                </c:pt>
                <c:pt idx="58072">
                  <c:v>42497.868055555555</c:v>
                </c:pt>
                <c:pt idx="58073">
                  <c:v>42497.875</c:v>
                </c:pt>
                <c:pt idx="58074">
                  <c:v>42497.881944444445</c:v>
                </c:pt>
                <c:pt idx="58075">
                  <c:v>42497.888888888891</c:v>
                </c:pt>
                <c:pt idx="58076">
                  <c:v>42497.895833333336</c:v>
                </c:pt>
                <c:pt idx="58077">
                  <c:v>42497.902777777781</c:v>
                </c:pt>
                <c:pt idx="58078">
                  <c:v>42497.909722222219</c:v>
                </c:pt>
                <c:pt idx="58079">
                  <c:v>42497.916666666664</c:v>
                </c:pt>
                <c:pt idx="58080">
                  <c:v>42497.923611111109</c:v>
                </c:pt>
                <c:pt idx="58081">
                  <c:v>42497.930555555555</c:v>
                </c:pt>
                <c:pt idx="58082">
                  <c:v>42497.9375</c:v>
                </c:pt>
                <c:pt idx="58083">
                  <c:v>42497.944444444445</c:v>
                </c:pt>
                <c:pt idx="58084">
                  <c:v>42497.951388888891</c:v>
                </c:pt>
                <c:pt idx="58085">
                  <c:v>42497.958333333336</c:v>
                </c:pt>
                <c:pt idx="58086">
                  <c:v>42497.965277777781</c:v>
                </c:pt>
                <c:pt idx="58087">
                  <c:v>42497.972222222219</c:v>
                </c:pt>
                <c:pt idx="58088">
                  <c:v>42497.979166666664</c:v>
                </c:pt>
                <c:pt idx="58089">
                  <c:v>42497.986111111109</c:v>
                </c:pt>
                <c:pt idx="58090">
                  <c:v>42497.993055555555</c:v>
                </c:pt>
                <c:pt idx="58091">
                  <c:v>42498</c:v>
                </c:pt>
                <c:pt idx="58092">
                  <c:v>42498.006944444445</c:v>
                </c:pt>
                <c:pt idx="58093">
                  <c:v>42498.013888888891</c:v>
                </c:pt>
                <c:pt idx="58094">
                  <c:v>42498.020833333336</c:v>
                </c:pt>
                <c:pt idx="58095">
                  <c:v>42498.027777777781</c:v>
                </c:pt>
                <c:pt idx="58096">
                  <c:v>42498.034722222219</c:v>
                </c:pt>
                <c:pt idx="58097">
                  <c:v>42498.041666666664</c:v>
                </c:pt>
                <c:pt idx="58098">
                  <c:v>42498.048611111109</c:v>
                </c:pt>
                <c:pt idx="58099">
                  <c:v>42498.055555555555</c:v>
                </c:pt>
                <c:pt idx="58100">
                  <c:v>42498.0625</c:v>
                </c:pt>
                <c:pt idx="58101">
                  <c:v>42498.069444444445</c:v>
                </c:pt>
                <c:pt idx="58102">
                  <c:v>42498.076388888891</c:v>
                </c:pt>
                <c:pt idx="58103">
                  <c:v>42498.083333333336</c:v>
                </c:pt>
                <c:pt idx="58104">
                  <c:v>42498.090277777781</c:v>
                </c:pt>
                <c:pt idx="58105">
                  <c:v>42498.097222222219</c:v>
                </c:pt>
                <c:pt idx="58106">
                  <c:v>42498.104166666664</c:v>
                </c:pt>
                <c:pt idx="58107">
                  <c:v>42498.111111111109</c:v>
                </c:pt>
                <c:pt idx="58108">
                  <c:v>42498.118055555555</c:v>
                </c:pt>
                <c:pt idx="58109">
                  <c:v>42498.125</c:v>
                </c:pt>
                <c:pt idx="58110">
                  <c:v>42498.131944444445</c:v>
                </c:pt>
                <c:pt idx="58111">
                  <c:v>42498.138888888891</c:v>
                </c:pt>
                <c:pt idx="58112">
                  <c:v>42498.145833333336</c:v>
                </c:pt>
                <c:pt idx="58113">
                  <c:v>42498.152777777781</c:v>
                </c:pt>
                <c:pt idx="58114">
                  <c:v>42498.159722222219</c:v>
                </c:pt>
                <c:pt idx="58115">
                  <c:v>42498.166666666664</c:v>
                </c:pt>
                <c:pt idx="58116">
                  <c:v>42498.173611111109</c:v>
                </c:pt>
                <c:pt idx="58117">
                  <c:v>42498.180555555555</c:v>
                </c:pt>
                <c:pt idx="58118">
                  <c:v>42498.1875</c:v>
                </c:pt>
                <c:pt idx="58119">
                  <c:v>42498.194444444445</c:v>
                </c:pt>
                <c:pt idx="58120">
                  <c:v>42498.201388888891</c:v>
                </c:pt>
                <c:pt idx="58121">
                  <c:v>42498.208333333336</c:v>
                </c:pt>
                <c:pt idx="58122">
                  <c:v>42498.215277777781</c:v>
                </c:pt>
                <c:pt idx="58123">
                  <c:v>42498.222222222219</c:v>
                </c:pt>
                <c:pt idx="58124">
                  <c:v>42498.229166666664</c:v>
                </c:pt>
                <c:pt idx="58125">
                  <c:v>42498.236111111109</c:v>
                </c:pt>
                <c:pt idx="58126">
                  <c:v>42498.243055555555</c:v>
                </c:pt>
                <c:pt idx="58127">
                  <c:v>42498.25</c:v>
                </c:pt>
                <c:pt idx="58128">
                  <c:v>42498.256944444445</c:v>
                </c:pt>
                <c:pt idx="58129">
                  <c:v>42498.263888888891</c:v>
                </c:pt>
                <c:pt idx="58130">
                  <c:v>42498.270833333336</c:v>
                </c:pt>
                <c:pt idx="58131">
                  <c:v>42498.277777777781</c:v>
                </c:pt>
                <c:pt idx="58132">
                  <c:v>42498.284722222219</c:v>
                </c:pt>
                <c:pt idx="58133">
                  <c:v>42498.291666666664</c:v>
                </c:pt>
                <c:pt idx="58134">
                  <c:v>42498.298611111109</c:v>
                </c:pt>
                <c:pt idx="58135">
                  <c:v>42498.305555555555</c:v>
                </c:pt>
                <c:pt idx="58136">
                  <c:v>42498.3125</c:v>
                </c:pt>
                <c:pt idx="58137">
                  <c:v>42498.319444444445</c:v>
                </c:pt>
                <c:pt idx="58138">
                  <c:v>42498.326388888891</c:v>
                </c:pt>
                <c:pt idx="58139">
                  <c:v>42498.333333333336</c:v>
                </c:pt>
                <c:pt idx="58140">
                  <c:v>42498.340277777781</c:v>
                </c:pt>
                <c:pt idx="58141">
                  <c:v>42498.347222222219</c:v>
                </c:pt>
                <c:pt idx="58142">
                  <c:v>42498.354166666664</c:v>
                </c:pt>
                <c:pt idx="58143">
                  <c:v>42498.361111111109</c:v>
                </c:pt>
                <c:pt idx="58144">
                  <c:v>42498.368055555555</c:v>
                </c:pt>
                <c:pt idx="58145">
                  <c:v>42498.375</c:v>
                </c:pt>
                <c:pt idx="58146">
                  <c:v>42498.381944444445</c:v>
                </c:pt>
                <c:pt idx="58147">
                  <c:v>42498.388888888891</c:v>
                </c:pt>
                <c:pt idx="58148">
                  <c:v>42498.395833333336</c:v>
                </c:pt>
                <c:pt idx="58149">
                  <c:v>42498.402777777781</c:v>
                </c:pt>
                <c:pt idx="58150">
                  <c:v>42498.409722222219</c:v>
                </c:pt>
                <c:pt idx="58151">
                  <c:v>42498.416666666664</c:v>
                </c:pt>
                <c:pt idx="58152">
                  <c:v>42498.423611111109</c:v>
                </c:pt>
                <c:pt idx="58153">
                  <c:v>42498.430555555555</c:v>
                </c:pt>
                <c:pt idx="58154">
                  <c:v>42498.4375</c:v>
                </c:pt>
                <c:pt idx="58155">
                  <c:v>42498.444444444445</c:v>
                </c:pt>
                <c:pt idx="58156">
                  <c:v>42498.451388888891</c:v>
                </c:pt>
                <c:pt idx="58157">
                  <c:v>42498.458333333336</c:v>
                </c:pt>
                <c:pt idx="58158">
                  <c:v>42498.465277777781</c:v>
                </c:pt>
                <c:pt idx="58159">
                  <c:v>42498.472222222219</c:v>
                </c:pt>
                <c:pt idx="58160">
                  <c:v>42498.479166666664</c:v>
                </c:pt>
                <c:pt idx="58161">
                  <c:v>42498.486111111109</c:v>
                </c:pt>
                <c:pt idx="58162">
                  <c:v>42498.493055555555</c:v>
                </c:pt>
                <c:pt idx="58163">
                  <c:v>42498.5</c:v>
                </c:pt>
                <c:pt idx="58164">
                  <c:v>42498.506944444445</c:v>
                </c:pt>
                <c:pt idx="58165">
                  <c:v>42498.513888888891</c:v>
                </c:pt>
                <c:pt idx="58166">
                  <c:v>42498.520833333336</c:v>
                </c:pt>
                <c:pt idx="58167">
                  <c:v>42498.527777777781</c:v>
                </c:pt>
                <c:pt idx="58168">
                  <c:v>42498.534722222219</c:v>
                </c:pt>
                <c:pt idx="58169">
                  <c:v>42498.541666666664</c:v>
                </c:pt>
                <c:pt idx="58170">
                  <c:v>42498.548611111109</c:v>
                </c:pt>
                <c:pt idx="58171">
                  <c:v>42498.555555555555</c:v>
                </c:pt>
                <c:pt idx="58172">
                  <c:v>42498.5625</c:v>
                </c:pt>
                <c:pt idx="58173">
                  <c:v>42498.569444444445</c:v>
                </c:pt>
                <c:pt idx="58174">
                  <c:v>42498.576388888891</c:v>
                </c:pt>
                <c:pt idx="58175">
                  <c:v>42498.583333333336</c:v>
                </c:pt>
                <c:pt idx="58176">
                  <c:v>42498.590277777781</c:v>
                </c:pt>
                <c:pt idx="58177">
                  <c:v>42498.597222222219</c:v>
                </c:pt>
                <c:pt idx="58178">
                  <c:v>42498.604166666664</c:v>
                </c:pt>
                <c:pt idx="58179">
                  <c:v>42498.611111111109</c:v>
                </c:pt>
                <c:pt idx="58180">
                  <c:v>42498.618055555555</c:v>
                </c:pt>
                <c:pt idx="58181">
                  <c:v>42498.625</c:v>
                </c:pt>
                <c:pt idx="58182">
                  <c:v>42498.631944444445</c:v>
                </c:pt>
                <c:pt idx="58183">
                  <c:v>42498.638888888891</c:v>
                </c:pt>
                <c:pt idx="58184">
                  <c:v>42498.645833333336</c:v>
                </c:pt>
                <c:pt idx="58185">
                  <c:v>42498.652777777781</c:v>
                </c:pt>
                <c:pt idx="58186">
                  <c:v>42498.659722222219</c:v>
                </c:pt>
                <c:pt idx="58187">
                  <c:v>42498.666666666664</c:v>
                </c:pt>
                <c:pt idx="58188">
                  <c:v>42498.673611111109</c:v>
                </c:pt>
                <c:pt idx="58189">
                  <c:v>42498.680555555555</c:v>
                </c:pt>
                <c:pt idx="58190">
                  <c:v>42498.6875</c:v>
                </c:pt>
                <c:pt idx="58191">
                  <c:v>42498.694444444445</c:v>
                </c:pt>
                <c:pt idx="58192">
                  <c:v>42498.701388888891</c:v>
                </c:pt>
                <c:pt idx="58193">
                  <c:v>42498.708333333336</c:v>
                </c:pt>
                <c:pt idx="58194">
                  <c:v>42498.715277777781</c:v>
                </c:pt>
                <c:pt idx="58195">
                  <c:v>42498.722222222219</c:v>
                </c:pt>
                <c:pt idx="58196">
                  <c:v>42498.729166666664</c:v>
                </c:pt>
                <c:pt idx="58197">
                  <c:v>42498.736111111109</c:v>
                </c:pt>
                <c:pt idx="58198">
                  <c:v>42498.743055555555</c:v>
                </c:pt>
                <c:pt idx="58199">
                  <c:v>42498.75</c:v>
                </c:pt>
                <c:pt idx="58200">
                  <c:v>42498.756944444445</c:v>
                </c:pt>
                <c:pt idx="58201">
                  <c:v>42498.763888888891</c:v>
                </c:pt>
                <c:pt idx="58202">
                  <c:v>42498.770833333336</c:v>
                </c:pt>
                <c:pt idx="58203">
                  <c:v>42498.777777777781</c:v>
                </c:pt>
                <c:pt idx="58204">
                  <c:v>42498.784722222219</c:v>
                </c:pt>
                <c:pt idx="58205">
                  <c:v>42498.791666666664</c:v>
                </c:pt>
                <c:pt idx="58206">
                  <c:v>42498.798611111109</c:v>
                </c:pt>
                <c:pt idx="58207">
                  <c:v>42498.805555555555</c:v>
                </c:pt>
                <c:pt idx="58208">
                  <c:v>42498.8125</c:v>
                </c:pt>
                <c:pt idx="58209">
                  <c:v>42498.819444444445</c:v>
                </c:pt>
                <c:pt idx="58210">
                  <c:v>42498.826388888891</c:v>
                </c:pt>
                <c:pt idx="58211">
                  <c:v>42498.833333333336</c:v>
                </c:pt>
                <c:pt idx="58212">
                  <c:v>42498.840277777781</c:v>
                </c:pt>
                <c:pt idx="58213">
                  <c:v>42498.847222222219</c:v>
                </c:pt>
                <c:pt idx="58214">
                  <c:v>42498.854166666664</c:v>
                </c:pt>
                <c:pt idx="58215">
                  <c:v>42498.861111111109</c:v>
                </c:pt>
                <c:pt idx="58216">
                  <c:v>42498.868055555555</c:v>
                </c:pt>
                <c:pt idx="58217">
                  <c:v>42498.875</c:v>
                </c:pt>
                <c:pt idx="58218">
                  <c:v>42498.881944444445</c:v>
                </c:pt>
                <c:pt idx="58219">
                  <c:v>42498.888888888891</c:v>
                </c:pt>
                <c:pt idx="58220">
                  <c:v>42498.895833333336</c:v>
                </c:pt>
                <c:pt idx="58221">
                  <c:v>42498.902777777781</c:v>
                </c:pt>
                <c:pt idx="58222">
                  <c:v>42498.909722222219</c:v>
                </c:pt>
                <c:pt idx="58223">
                  <c:v>42498.916666666664</c:v>
                </c:pt>
                <c:pt idx="58224">
                  <c:v>42498.923611111109</c:v>
                </c:pt>
                <c:pt idx="58225">
                  <c:v>42498.930555555555</c:v>
                </c:pt>
                <c:pt idx="58226">
                  <c:v>42498.9375</c:v>
                </c:pt>
                <c:pt idx="58227">
                  <c:v>42498.944444444445</c:v>
                </c:pt>
                <c:pt idx="58228">
                  <c:v>42498.951388888891</c:v>
                </c:pt>
                <c:pt idx="58229">
                  <c:v>42498.958333333336</c:v>
                </c:pt>
                <c:pt idx="58230">
                  <c:v>42498.965277777781</c:v>
                </c:pt>
                <c:pt idx="58231">
                  <c:v>42498.972222222219</c:v>
                </c:pt>
                <c:pt idx="58232">
                  <c:v>42498.979166666664</c:v>
                </c:pt>
                <c:pt idx="58233">
                  <c:v>42498.986111111109</c:v>
                </c:pt>
                <c:pt idx="58234">
                  <c:v>42498.993055555555</c:v>
                </c:pt>
                <c:pt idx="58235">
                  <c:v>42499</c:v>
                </c:pt>
                <c:pt idx="58236">
                  <c:v>42499.006944444445</c:v>
                </c:pt>
                <c:pt idx="58237">
                  <c:v>42499.013888888891</c:v>
                </c:pt>
                <c:pt idx="58238">
                  <c:v>42499.020833333336</c:v>
                </c:pt>
                <c:pt idx="58239">
                  <c:v>42499.027777777781</c:v>
                </c:pt>
                <c:pt idx="58240">
                  <c:v>42499.034722222219</c:v>
                </c:pt>
                <c:pt idx="58241">
                  <c:v>42499.041666666664</c:v>
                </c:pt>
                <c:pt idx="58242">
                  <c:v>42499.048611111109</c:v>
                </c:pt>
                <c:pt idx="58243">
                  <c:v>42499.055555555555</c:v>
                </c:pt>
                <c:pt idx="58244">
                  <c:v>42499.0625</c:v>
                </c:pt>
                <c:pt idx="58245">
                  <c:v>42499.069444444445</c:v>
                </c:pt>
                <c:pt idx="58246">
                  <c:v>42499.076388888891</c:v>
                </c:pt>
                <c:pt idx="58247">
                  <c:v>42499.083333333336</c:v>
                </c:pt>
                <c:pt idx="58248">
                  <c:v>42499.090277777781</c:v>
                </c:pt>
                <c:pt idx="58249">
                  <c:v>42499.097222222219</c:v>
                </c:pt>
                <c:pt idx="58250">
                  <c:v>42499.104166666664</c:v>
                </c:pt>
                <c:pt idx="58251">
                  <c:v>42499.111111111109</c:v>
                </c:pt>
                <c:pt idx="58252">
                  <c:v>42499.118055555555</c:v>
                </c:pt>
                <c:pt idx="58253">
                  <c:v>42499.125</c:v>
                </c:pt>
                <c:pt idx="58254">
                  <c:v>42499.131944444445</c:v>
                </c:pt>
                <c:pt idx="58255">
                  <c:v>42499.138888888891</c:v>
                </c:pt>
                <c:pt idx="58256">
                  <c:v>42499.145833333336</c:v>
                </c:pt>
                <c:pt idx="58257">
                  <c:v>42499.152777777781</c:v>
                </c:pt>
                <c:pt idx="58258">
                  <c:v>42499.159722222219</c:v>
                </c:pt>
                <c:pt idx="58259">
                  <c:v>42499.166666666664</c:v>
                </c:pt>
                <c:pt idx="58260">
                  <c:v>42499.173611111109</c:v>
                </c:pt>
                <c:pt idx="58261">
                  <c:v>42499.180555555555</c:v>
                </c:pt>
                <c:pt idx="58262">
                  <c:v>42499.1875</c:v>
                </c:pt>
                <c:pt idx="58263">
                  <c:v>42499.194444444445</c:v>
                </c:pt>
                <c:pt idx="58264">
                  <c:v>42499.201388888891</c:v>
                </c:pt>
                <c:pt idx="58265">
                  <c:v>42499.208333333336</c:v>
                </c:pt>
                <c:pt idx="58266">
                  <c:v>42499.215277777781</c:v>
                </c:pt>
                <c:pt idx="58267">
                  <c:v>42499.222222222219</c:v>
                </c:pt>
                <c:pt idx="58268">
                  <c:v>42499.229166666664</c:v>
                </c:pt>
                <c:pt idx="58269">
                  <c:v>42499.236111111109</c:v>
                </c:pt>
                <c:pt idx="58270">
                  <c:v>42499.243055555555</c:v>
                </c:pt>
                <c:pt idx="58271">
                  <c:v>42499.25</c:v>
                </c:pt>
                <c:pt idx="58272">
                  <c:v>42499.256944444445</c:v>
                </c:pt>
                <c:pt idx="58273">
                  <c:v>42499.263888888891</c:v>
                </c:pt>
                <c:pt idx="58274">
                  <c:v>42499.270833333336</c:v>
                </c:pt>
                <c:pt idx="58275">
                  <c:v>42499.277777777781</c:v>
                </c:pt>
                <c:pt idx="58276">
                  <c:v>42499.284722222219</c:v>
                </c:pt>
                <c:pt idx="58277">
                  <c:v>42499.291666666664</c:v>
                </c:pt>
                <c:pt idx="58278">
                  <c:v>42499.298611111109</c:v>
                </c:pt>
                <c:pt idx="58279">
                  <c:v>42499.305555555555</c:v>
                </c:pt>
                <c:pt idx="58280">
                  <c:v>42499.3125</c:v>
                </c:pt>
                <c:pt idx="58281">
                  <c:v>42499.319444444445</c:v>
                </c:pt>
                <c:pt idx="58282">
                  <c:v>42499.326388888891</c:v>
                </c:pt>
                <c:pt idx="58283">
                  <c:v>42499.333333333336</c:v>
                </c:pt>
                <c:pt idx="58284">
                  <c:v>42499.340277777781</c:v>
                </c:pt>
                <c:pt idx="58285">
                  <c:v>42499.347222222219</c:v>
                </c:pt>
                <c:pt idx="58286">
                  <c:v>42499.354166666664</c:v>
                </c:pt>
                <c:pt idx="58287">
                  <c:v>42499.361111111109</c:v>
                </c:pt>
                <c:pt idx="58288">
                  <c:v>42499.368055555555</c:v>
                </c:pt>
                <c:pt idx="58289">
                  <c:v>42499.375</c:v>
                </c:pt>
                <c:pt idx="58290">
                  <c:v>42499.381944444445</c:v>
                </c:pt>
                <c:pt idx="58291">
                  <c:v>42499.388888888891</c:v>
                </c:pt>
                <c:pt idx="58292">
                  <c:v>42499.395833333336</c:v>
                </c:pt>
                <c:pt idx="58293">
                  <c:v>42499.402777777781</c:v>
                </c:pt>
                <c:pt idx="58294">
                  <c:v>42499.409722222219</c:v>
                </c:pt>
                <c:pt idx="58295">
                  <c:v>42499.416666666664</c:v>
                </c:pt>
                <c:pt idx="58296">
                  <c:v>42499.423611111109</c:v>
                </c:pt>
                <c:pt idx="58297">
                  <c:v>42499.430555555555</c:v>
                </c:pt>
                <c:pt idx="58298">
                  <c:v>42499.4375</c:v>
                </c:pt>
                <c:pt idx="58299">
                  <c:v>42499.444444444445</c:v>
                </c:pt>
                <c:pt idx="58300">
                  <c:v>42499.451388888891</c:v>
                </c:pt>
                <c:pt idx="58301">
                  <c:v>42499.458333333336</c:v>
                </c:pt>
                <c:pt idx="58302">
                  <c:v>42499.465277777781</c:v>
                </c:pt>
                <c:pt idx="58303">
                  <c:v>42499.472222222219</c:v>
                </c:pt>
                <c:pt idx="58304">
                  <c:v>42499.479166666664</c:v>
                </c:pt>
                <c:pt idx="58305">
                  <c:v>42499.486111111109</c:v>
                </c:pt>
                <c:pt idx="58306">
                  <c:v>42499.493055555555</c:v>
                </c:pt>
                <c:pt idx="58307">
                  <c:v>42499.5</c:v>
                </c:pt>
                <c:pt idx="58308">
                  <c:v>42499.506944444445</c:v>
                </c:pt>
                <c:pt idx="58309">
                  <c:v>42499.513888888891</c:v>
                </c:pt>
                <c:pt idx="58310">
                  <c:v>42499.520833333336</c:v>
                </c:pt>
                <c:pt idx="58311">
                  <c:v>42499.527777777781</c:v>
                </c:pt>
                <c:pt idx="58312">
                  <c:v>42499.534722222219</c:v>
                </c:pt>
                <c:pt idx="58313">
                  <c:v>42499.541666666664</c:v>
                </c:pt>
                <c:pt idx="58314">
                  <c:v>42499.548611111109</c:v>
                </c:pt>
                <c:pt idx="58315">
                  <c:v>42499.555555555555</c:v>
                </c:pt>
                <c:pt idx="58316">
                  <c:v>42499.5625</c:v>
                </c:pt>
                <c:pt idx="58317">
                  <c:v>42499.569444444445</c:v>
                </c:pt>
                <c:pt idx="58318">
                  <c:v>42499.576388888891</c:v>
                </c:pt>
                <c:pt idx="58319">
                  <c:v>42499.583333333336</c:v>
                </c:pt>
                <c:pt idx="58320">
                  <c:v>42499.590277777781</c:v>
                </c:pt>
                <c:pt idx="58321">
                  <c:v>42499.597222222219</c:v>
                </c:pt>
                <c:pt idx="58322">
                  <c:v>42499.604166666664</c:v>
                </c:pt>
                <c:pt idx="58323">
                  <c:v>42499.611111111109</c:v>
                </c:pt>
                <c:pt idx="58324">
                  <c:v>42499.618055555555</c:v>
                </c:pt>
                <c:pt idx="58325">
                  <c:v>42499.625</c:v>
                </c:pt>
                <c:pt idx="58326">
                  <c:v>42499.631944444445</c:v>
                </c:pt>
                <c:pt idx="58327">
                  <c:v>42499.638888888891</c:v>
                </c:pt>
                <c:pt idx="58328">
                  <c:v>42499.645833333336</c:v>
                </c:pt>
                <c:pt idx="58329">
                  <c:v>42499.652777777781</c:v>
                </c:pt>
                <c:pt idx="58330">
                  <c:v>42499.659722222219</c:v>
                </c:pt>
                <c:pt idx="58331">
                  <c:v>42499.666666666664</c:v>
                </c:pt>
                <c:pt idx="58332">
                  <c:v>42499.673611111109</c:v>
                </c:pt>
                <c:pt idx="58333">
                  <c:v>42499.680555555555</c:v>
                </c:pt>
                <c:pt idx="58334">
                  <c:v>42499.6875</c:v>
                </c:pt>
                <c:pt idx="58335">
                  <c:v>42499.694444444445</c:v>
                </c:pt>
                <c:pt idx="58336">
                  <c:v>42499.701388888891</c:v>
                </c:pt>
                <c:pt idx="58337">
                  <c:v>42499.708333333336</c:v>
                </c:pt>
                <c:pt idx="58338">
                  <c:v>42499.715277777781</c:v>
                </c:pt>
                <c:pt idx="58339">
                  <c:v>42499.722222222219</c:v>
                </c:pt>
                <c:pt idx="58340">
                  <c:v>42499.729166666664</c:v>
                </c:pt>
                <c:pt idx="58341">
                  <c:v>42499.736111111109</c:v>
                </c:pt>
                <c:pt idx="58342">
                  <c:v>42499.743055555555</c:v>
                </c:pt>
                <c:pt idx="58343">
                  <c:v>42499.75</c:v>
                </c:pt>
                <c:pt idx="58344">
                  <c:v>42499.756944444445</c:v>
                </c:pt>
                <c:pt idx="58345">
                  <c:v>42499.763888888891</c:v>
                </c:pt>
                <c:pt idx="58346">
                  <c:v>42499.770833333336</c:v>
                </c:pt>
                <c:pt idx="58347">
                  <c:v>42499.777777777781</c:v>
                </c:pt>
                <c:pt idx="58348">
                  <c:v>42499.784722222219</c:v>
                </c:pt>
                <c:pt idx="58349">
                  <c:v>42499.791666666664</c:v>
                </c:pt>
                <c:pt idx="58350">
                  <c:v>42499.798611111109</c:v>
                </c:pt>
                <c:pt idx="58351">
                  <c:v>42499.805555555555</c:v>
                </c:pt>
                <c:pt idx="58352">
                  <c:v>42499.8125</c:v>
                </c:pt>
                <c:pt idx="58353">
                  <c:v>42499.819444444445</c:v>
                </c:pt>
                <c:pt idx="58354">
                  <c:v>42499.826388888891</c:v>
                </c:pt>
                <c:pt idx="58355">
                  <c:v>42499.833333333336</c:v>
                </c:pt>
                <c:pt idx="58356">
                  <c:v>42499.840277777781</c:v>
                </c:pt>
                <c:pt idx="58357">
                  <c:v>42499.847222222219</c:v>
                </c:pt>
                <c:pt idx="58358">
                  <c:v>42499.854166666664</c:v>
                </c:pt>
                <c:pt idx="58359">
                  <c:v>42499.861111111109</c:v>
                </c:pt>
                <c:pt idx="58360">
                  <c:v>42499.868055555555</c:v>
                </c:pt>
                <c:pt idx="58361">
                  <c:v>42499.875</c:v>
                </c:pt>
                <c:pt idx="58362">
                  <c:v>42499.881944444445</c:v>
                </c:pt>
                <c:pt idx="58363">
                  <c:v>42499.888888888891</c:v>
                </c:pt>
                <c:pt idx="58364">
                  <c:v>42499.895833333336</c:v>
                </c:pt>
                <c:pt idx="58365">
                  <c:v>42499.902777777781</c:v>
                </c:pt>
                <c:pt idx="58366">
                  <c:v>42499.909722222219</c:v>
                </c:pt>
                <c:pt idx="58367">
                  <c:v>42499.916666666664</c:v>
                </c:pt>
                <c:pt idx="58368">
                  <c:v>42499.923611111109</c:v>
                </c:pt>
                <c:pt idx="58369">
                  <c:v>42499.930555555555</c:v>
                </c:pt>
                <c:pt idx="58370">
                  <c:v>42499.9375</c:v>
                </c:pt>
                <c:pt idx="58371">
                  <c:v>42499.944444444445</c:v>
                </c:pt>
                <c:pt idx="58372">
                  <c:v>42499.951388888891</c:v>
                </c:pt>
                <c:pt idx="58373">
                  <c:v>42499.958333333336</c:v>
                </c:pt>
                <c:pt idx="58374">
                  <c:v>42499.965277777781</c:v>
                </c:pt>
                <c:pt idx="58375">
                  <c:v>42499.972222222219</c:v>
                </c:pt>
                <c:pt idx="58376">
                  <c:v>42499.979166666664</c:v>
                </c:pt>
                <c:pt idx="58377">
                  <c:v>42499.986111111109</c:v>
                </c:pt>
                <c:pt idx="58378">
                  <c:v>42499.993055555555</c:v>
                </c:pt>
                <c:pt idx="58379">
                  <c:v>42500</c:v>
                </c:pt>
                <c:pt idx="58380">
                  <c:v>42500.006944444445</c:v>
                </c:pt>
                <c:pt idx="58381">
                  <c:v>42500.013888888891</c:v>
                </c:pt>
                <c:pt idx="58382">
                  <c:v>42500.020833333336</c:v>
                </c:pt>
                <c:pt idx="58383">
                  <c:v>42500.027777777781</c:v>
                </c:pt>
                <c:pt idx="58384">
                  <c:v>42500.034722222219</c:v>
                </c:pt>
                <c:pt idx="58385">
                  <c:v>42500.041666666664</c:v>
                </c:pt>
                <c:pt idx="58386">
                  <c:v>42500.048611111109</c:v>
                </c:pt>
                <c:pt idx="58387">
                  <c:v>42500.055555555555</c:v>
                </c:pt>
                <c:pt idx="58388">
                  <c:v>42500.0625</c:v>
                </c:pt>
                <c:pt idx="58389">
                  <c:v>42500.069444444445</c:v>
                </c:pt>
                <c:pt idx="58390">
                  <c:v>42500.076388888891</c:v>
                </c:pt>
                <c:pt idx="58391">
                  <c:v>42500.083333333336</c:v>
                </c:pt>
                <c:pt idx="58392">
                  <c:v>42500.090277777781</c:v>
                </c:pt>
                <c:pt idx="58393">
                  <c:v>42500.097222222219</c:v>
                </c:pt>
                <c:pt idx="58394">
                  <c:v>42500.104166666664</c:v>
                </c:pt>
                <c:pt idx="58395">
                  <c:v>42500.111111111109</c:v>
                </c:pt>
                <c:pt idx="58396">
                  <c:v>42500.118055555555</c:v>
                </c:pt>
                <c:pt idx="58397">
                  <c:v>42500.125</c:v>
                </c:pt>
                <c:pt idx="58398">
                  <c:v>42500.131944444445</c:v>
                </c:pt>
                <c:pt idx="58399">
                  <c:v>42500.138888888891</c:v>
                </c:pt>
                <c:pt idx="58400">
                  <c:v>42500.145833333336</c:v>
                </c:pt>
                <c:pt idx="58401">
                  <c:v>42500.152777777781</c:v>
                </c:pt>
                <c:pt idx="58402">
                  <c:v>42500.159722222219</c:v>
                </c:pt>
                <c:pt idx="58403">
                  <c:v>42500.166666666664</c:v>
                </c:pt>
                <c:pt idx="58404">
                  <c:v>42500.173611111109</c:v>
                </c:pt>
                <c:pt idx="58405">
                  <c:v>42500.180555555555</c:v>
                </c:pt>
                <c:pt idx="58406">
                  <c:v>42500.1875</c:v>
                </c:pt>
                <c:pt idx="58407">
                  <c:v>42500.194444444445</c:v>
                </c:pt>
                <c:pt idx="58408">
                  <c:v>42500.201388888891</c:v>
                </c:pt>
                <c:pt idx="58409">
                  <c:v>42500.208333333336</c:v>
                </c:pt>
                <c:pt idx="58410">
                  <c:v>42500.215277777781</c:v>
                </c:pt>
                <c:pt idx="58411">
                  <c:v>42500.222222222219</c:v>
                </c:pt>
                <c:pt idx="58412">
                  <c:v>42500.229166666664</c:v>
                </c:pt>
                <c:pt idx="58413">
                  <c:v>42500.236111111109</c:v>
                </c:pt>
                <c:pt idx="58414">
                  <c:v>42500.243055555555</c:v>
                </c:pt>
                <c:pt idx="58415">
                  <c:v>42500.25</c:v>
                </c:pt>
                <c:pt idx="58416">
                  <c:v>42500.256944444445</c:v>
                </c:pt>
                <c:pt idx="58417">
                  <c:v>42500.263888888891</c:v>
                </c:pt>
                <c:pt idx="58418">
                  <c:v>42500.270833333336</c:v>
                </c:pt>
                <c:pt idx="58419">
                  <c:v>42500.277777777781</c:v>
                </c:pt>
                <c:pt idx="58420">
                  <c:v>42500.284722222219</c:v>
                </c:pt>
                <c:pt idx="58421">
                  <c:v>42500.291666666664</c:v>
                </c:pt>
                <c:pt idx="58422">
                  <c:v>42500.298611111109</c:v>
                </c:pt>
                <c:pt idx="58423">
                  <c:v>42500.305555555555</c:v>
                </c:pt>
                <c:pt idx="58424">
                  <c:v>42500.3125</c:v>
                </c:pt>
                <c:pt idx="58425">
                  <c:v>42500.319444444445</c:v>
                </c:pt>
                <c:pt idx="58426">
                  <c:v>42500.326388888891</c:v>
                </c:pt>
                <c:pt idx="58427">
                  <c:v>42500.333333333336</c:v>
                </c:pt>
                <c:pt idx="58428">
                  <c:v>42500.340277777781</c:v>
                </c:pt>
                <c:pt idx="58429">
                  <c:v>42500.347222222219</c:v>
                </c:pt>
                <c:pt idx="58430">
                  <c:v>42500.354166666664</c:v>
                </c:pt>
                <c:pt idx="58431">
                  <c:v>42500.361111111109</c:v>
                </c:pt>
                <c:pt idx="58432">
                  <c:v>42500.368055555555</c:v>
                </c:pt>
                <c:pt idx="58433">
                  <c:v>42500.375</c:v>
                </c:pt>
                <c:pt idx="58434">
                  <c:v>42500.381944444445</c:v>
                </c:pt>
                <c:pt idx="58435">
                  <c:v>42500.388888888891</c:v>
                </c:pt>
                <c:pt idx="58436">
                  <c:v>42500.395833333336</c:v>
                </c:pt>
                <c:pt idx="58437">
                  <c:v>42500.402777777781</c:v>
                </c:pt>
                <c:pt idx="58438">
                  <c:v>42500.409722222219</c:v>
                </c:pt>
                <c:pt idx="58439">
                  <c:v>42500.416666666664</c:v>
                </c:pt>
                <c:pt idx="58440">
                  <c:v>42500.423611111109</c:v>
                </c:pt>
                <c:pt idx="58441">
                  <c:v>42500.430555555555</c:v>
                </c:pt>
                <c:pt idx="58442">
                  <c:v>42500.4375</c:v>
                </c:pt>
                <c:pt idx="58443">
                  <c:v>42500.444444444445</c:v>
                </c:pt>
                <c:pt idx="58444">
                  <c:v>42500.451388888891</c:v>
                </c:pt>
                <c:pt idx="58445">
                  <c:v>42500.458333333336</c:v>
                </c:pt>
                <c:pt idx="58446">
                  <c:v>42500.465277777781</c:v>
                </c:pt>
                <c:pt idx="58447">
                  <c:v>42500.472222222219</c:v>
                </c:pt>
                <c:pt idx="58448">
                  <c:v>42500.479166666664</c:v>
                </c:pt>
                <c:pt idx="58449">
                  <c:v>42500.486111111109</c:v>
                </c:pt>
                <c:pt idx="58450">
                  <c:v>42500.493055555555</c:v>
                </c:pt>
                <c:pt idx="58451">
                  <c:v>42500.5</c:v>
                </c:pt>
                <c:pt idx="58452">
                  <c:v>42500.506944444445</c:v>
                </c:pt>
                <c:pt idx="58453">
                  <c:v>42500.513888888891</c:v>
                </c:pt>
                <c:pt idx="58454">
                  <c:v>42500.520833333336</c:v>
                </c:pt>
                <c:pt idx="58455">
                  <c:v>42500.527777777781</c:v>
                </c:pt>
                <c:pt idx="58456">
                  <c:v>42500.534722222219</c:v>
                </c:pt>
                <c:pt idx="58457">
                  <c:v>42500.541666666664</c:v>
                </c:pt>
                <c:pt idx="58458">
                  <c:v>42500.548611111109</c:v>
                </c:pt>
                <c:pt idx="58459">
                  <c:v>42500.555555555555</c:v>
                </c:pt>
                <c:pt idx="58460">
                  <c:v>42500.5625</c:v>
                </c:pt>
                <c:pt idx="58461">
                  <c:v>42500.569444444445</c:v>
                </c:pt>
                <c:pt idx="58462">
                  <c:v>42500.576388888891</c:v>
                </c:pt>
                <c:pt idx="58463">
                  <c:v>42500.583333333336</c:v>
                </c:pt>
                <c:pt idx="58464">
                  <c:v>42500.590277777781</c:v>
                </c:pt>
                <c:pt idx="58465">
                  <c:v>42500.597222222219</c:v>
                </c:pt>
                <c:pt idx="58466">
                  <c:v>42500.604166666664</c:v>
                </c:pt>
                <c:pt idx="58467">
                  <c:v>42500.611111111109</c:v>
                </c:pt>
                <c:pt idx="58468">
                  <c:v>42500.618055555555</c:v>
                </c:pt>
                <c:pt idx="58469">
                  <c:v>42500.625</c:v>
                </c:pt>
                <c:pt idx="58470">
                  <c:v>42500.631944444445</c:v>
                </c:pt>
                <c:pt idx="58471">
                  <c:v>42500.638888888891</c:v>
                </c:pt>
                <c:pt idx="58472">
                  <c:v>42500.645833333336</c:v>
                </c:pt>
                <c:pt idx="58473">
                  <c:v>42500.652777777781</c:v>
                </c:pt>
                <c:pt idx="58474">
                  <c:v>42500.659722222219</c:v>
                </c:pt>
                <c:pt idx="58475">
                  <c:v>42500.666666666664</c:v>
                </c:pt>
                <c:pt idx="58476">
                  <c:v>42500.673611111109</c:v>
                </c:pt>
                <c:pt idx="58477">
                  <c:v>42500.680555555555</c:v>
                </c:pt>
                <c:pt idx="58478">
                  <c:v>42500.6875</c:v>
                </c:pt>
                <c:pt idx="58479">
                  <c:v>42500.694444444445</c:v>
                </c:pt>
                <c:pt idx="58480">
                  <c:v>42500.701388888891</c:v>
                </c:pt>
                <c:pt idx="58481">
                  <c:v>42500.708333333336</c:v>
                </c:pt>
                <c:pt idx="58482">
                  <c:v>42500.715277777781</c:v>
                </c:pt>
                <c:pt idx="58483">
                  <c:v>42500.722222222219</c:v>
                </c:pt>
                <c:pt idx="58484">
                  <c:v>42500.729166666664</c:v>
                </c:pt>
                <c:pt idx="58485">
                  <c:v>42500.736111111109</c:v>
                </c:pt>
                <c:pt idx="58486">
                  <c:v>42500.743055555555</c:v>
                </c:pt>
                <c:pt idx="58487">
                  <c:v>42500.75</c:v>
                </c:pt>
                <c:pt idx="58488">
                  <c:v>42500.756944444445</c:v>
                </c:pt>
                <c:pt idx="58489">
                  <c:v>42500.763888888891</c:v>
                </c:pt>
                <c:pt idx="58490">
                  <c:v>42500.770833333336</c:v>
                </c:pt>
                <c:pt idx="58491">
                  <c:v>42500.777777777781</c:v>
                </c:pt>
                <c:pt idx="58492">
                  <c:v>42500.784722222219</c:v>
                </c:pt>
                <c:pt idx="58493">
                  <c:v>42500.791666666664</c:v>
                </c:pt>
                <c:pt idx="58494">
                  <c:v>42500.798611111109</c:v>
                </c:pt>
                <c:pt idx="58495">
                  <c:v>42500.805555555555</c:v>
                </c:pt>
                <c:pt idx="58496">
                  <c:v>42500.8125</c:v>
                </c:pt>
                <c:pt idx="58497">
                  <c:v>42500.819444444445</c:v>
                </c:pt>
                <c:pt idx="58498">
                  <c:v>42500.826388888891</c:v>
                </c:pt>
                <c:pt idx="58499">
                  <c:v>42500.833333333336</c:v>
                </c:pt>
                <c:pt idx="58500">
                  <c:v>42500.840277777781</c:v>
                </c:pt>
                <c:pt idx="58501">
                  <c:v>42500.847222222219</c:v>
                </c:pt>
                <c:pt idx="58502">
                  <c:v>42500.854166666664</c:v>
                </c:pt>
                <c:pt idx="58503">
                  <c:v>42500.861111111109</c:v>
                </c:pt>
                <c:pt idx="58504">
                  <c:v>42500.868055555555</c:v>
                </c:pt>
                <c:pt idx="58505">
                  <c:v>42500.875</c:v>
                </c:pt>
                <c:pt idx="58506">
                  <c:v>42500.881944444445</c:v>
                </c:pt>
                <c:pt idx="58507">
                  <c:v>42500.888888888891</c:v>
                </c:pt>
                <c:pt idx="58508">
                  <c:v>42500.895833333336</c:v>
                </c:pt>
                <c:pt idx="58509">
                  <c:v>42500.902777777781</c:v>
                </c:pt>
                <c:pt idx="58510">
                  <c:v>42500.909722222219</c:v>
                </c:pt>
                <c:pt idx="58511">
                  <c:v>42500.916666666664</c:v>
                </c:pt>
                <c:pt idx="58512">
                  <c:v>42500.923611111109</c:v>
                </c:pt>
                <c:pt idx="58513">
                  <c:v>42500.930555555555</c:v>
                </c:pt>
                <c:pt idx="58514">
                  <c:v>42500.9375</c:v>
                </c:pt>
                <c:pt idx="58515">
                  <c:v>42500.944444444445</c:v>
                </c:pt>
                <c:pt idx="58516">
                  <c:v>42500.951388888891</c:v>
                </c:pt>
                <c:pt idx="58517">
                  <c:v>42500.958333333336</c:v>
                </c:pt>
                <c:pt idx="58518">
                  <c:v>42500.965277777781</c:v>
                </c:pt>
                <c:pt idx="58519">
                  <c:v>42500.972222222219</c:v>
                </c:pt>
                <c:pt idx="58520">
                  <c:v>42500.979166666664</c:v>
                </c:pt>
                <c:pt idx="58521">
                  <c:v>42500.986111111109</c:v>
                </c:pt>
                <c:pt idx="58522">
                  <c:v>42500.993055555555</c:v>
                </c:pt>
                <c:pt idx="58523">
                  <c:v>42501</c:v>
                </c:pt>
                <c:pt idx="58524">
                  <c:v>42501.006944444445</c:v>
                </c:pt>
                <c:pt idx="58525">
                  <c:v>42501.013888888891</c:v>
                </c:pt>
                <c:pt idx="58526">
                  <c:v>42501.020833333336</c:v>
                </c:pt>
                <c:pt idx="58527">
                  <c:v>42501.027777777781</c:v>
                </c:pt>
                <c:pt idx="58528">
                  <c:v>42501.034722222219</c:v>
                </c:pt>
                <c:pt idx="58529">
                  <c:v>42501.041666666664</c:v>
                </c:pt>
                <c:pt idx="58530">
                  <c:v>42501.048611111109</c:v>
                </c:pt>
                <c:pt idx="58531">
                  <c:v>42501.055555555555</c:v>
                </c:pt>
                <c:pt idx="58532">
                  <c:v>42501.0625</c:v>
                </c:pt>
                <c:pt idx="58533">
                  <c:v>42501.069444444445</c:v>
                </c:pt>
                <c:pt idx="58534">
                  <c:v>42501.076388888891</c:v>
                </c:pt>
                <c:pt idx="58535">
                  <c:v>42501.083333333336</c:v>
                </c:pt>
                <c:pt idx="58536">
                  <c:v>42501.090277777781</c:v>
                </c:pt>
                <c:pt idx="58537">
                  <c:v>42501.097222222219</c:v>
                </c:pt>
                <c:pt idx="58538">
                  <c:v>42501.104166666664</c:v>
                </c:pt>
                <c:pt idx="58539">
                  <c:v>42501.111111111109</c:v>
                </c:pt>
                <c:pt idx="58540">
                  <c:v>42501.118055555555</c:v>
                </c:pt>
                <c:pt idx="58541">
                  <c:v>42501.125</c:v>
                </c:pt>
                <c:pt idx="58542">
                  <c:v>42501.131944444445</c:v>
                </c:pt>
                <c:pt idx="58543">
                  <c:v>42501.138888888891</c:v>
                </c:pt>
                <c:pt idx="58544">
                  <c:v>42501.145833333336</c:v>
                </c:pt>
                <c:pt idx="58545">
                  <c:v>42501.152777777781</c:v>
                </c:pt>
                <c:pt idx="58546">
                  <c:v>42501.159722222219</c:v>
                </c:pt>
                <c:pt idx="58547">
                  <c:v>42501.166666666664</c:v>
                </c:pt>
                <c:pt idx="58548">
                  <c:v>42501.173611111109</c:v>
                </c:pt>
                <c:pt idx="58549">
                  <c:v>42501.180555555555</c:v>
                </c:pt>
                <c:pt idx="58550">
                  <c:v>42501.1875</c:v>
                </c:pt>
                <c:pt idx="58551">
                  <c:v>42501.194444444445</c:v>
                </c:pt>
                <c:pt idx="58552">
                  <c:v>42501.201388888891</c:v>
                </c:pt>
                <c:pt idx="58553">
                  <c:v>42501.208333333336</c:v>
                </c:pt>
                <c:pt idx="58554">
                  <c:v>42501.215277777781</c:v>
                </c:pt>
                <c:pt idx="58555">
                  <c:v>42501.222222222219</c:v>
                </c:pt>
                <c:pt idx="58556">
                  <c:v>42501.229166666664</c:v>
                </c:pt>
                <c:pt idx="58557">
                  <c:v>42501.236111111109</c:v>
                </c:pt>
                <c:pt idx="58558">
                  <c:v>42501.243055555555</c:v>
                </c:pt>
                <c:pt idx="58559">
                  <c:v>42501.25</c:v>
                </c:pt>
                <c:pt idx="58560">
                  <c:v>42501.256944444445</c:v>
                </c:pt>
                <c:pt idx="58561">
                  <c:v>42501.263888888891</c:v>
                </c:pt>
                <c:pt idx="58562">
                  <c:v>42501.270833333336</c:v>
                </c:pt>
                <c:pt idx="58563">
                  <c:v>42501.277777777781</c:v>
                </c:pt>
                <c:pt idx="58564">
                  <c:v>42501.284722222219</c:v>
                </c:pt>
                <c:pt idx="58565">
                  <c:v>42501.291666666664</c:v>
                </c:pt>
                <c:pt idx="58566">
                  <c:v>42501.298611111109</c:v>
                </c:pt>
                <c:pt idx="58567">
                  <c:v>42501.305555555555</c:v>
                </c:pt>
                <c:pt idx="58568">
                  <c:v>42501.3125</c:v>
                </c:pt>
                <c:pt idx="58569">
                  <c:v>42501.319444444445</c:v>
                </c:pt>
                <c:pt idx="58570">
                  <c:v>42501.326388888891</c:v>
                </c:pt>
                <c:pt idx="58571">
                  <c:v>42501.333333333336</c:v>
                </c:pt>
                <c:pt idx="58572">
                  <c:v>42501.340277777781</c:v>
                </c:pt>
                <c:pt idx="58573">
                  <c:v>42501.347222222219</c:v>
                </c:pt>
                <c:pt idx="58574">
                  <c:v>42501.354166666664</c:v>
                </c:pt>
                <c:pt idx="58575">
                  <c:v>42501.361111111109</c:v>
                </c:pt>
                <c:pt idx="58576">
                  <c:v>42501.368055555555</c:v>
                </c:pt>
                <c:pt idx="58577">
                  <c:v>42501.375</c:v>
                </c:pt>
                <c:pt idx="58578">
                  <c:v>42501.381944444445</c:v>
                </c:pt>
                <c:pt idx="58579">
                  <c:v>42501.388888888891</c:v>
                </c:pt>
                <c:pt idx="58580">
                  <c:v>42501.395833333336</c:v>
                </c:pt>
                <c:pt idx="58581">
                  <c:v>42501.402777777781</c:v>
                </c:pt>
                <c:pt idx="58582">
                  <c:v>42501.409722222219</c:v>
                </c:pt>
                <c:pt idx="58583">
                  <c:v>42501.416666666664</c:v>
                </c:pt>
                <c:pt idx="58584">
                  <c:v>42501.423611111109</c:v>
                </c:pt>
                <c:pt idx="58585">
                  <c:v>42501.430555555555</c:v>
                </c:pt>
                <c:pt idx="58586">
                  <c:v>42501.4375</c:v>
                </c:pt>
                <c:pt idx="58587">
                  <c:v>42501.444444444445</c:v>
                </c:pt>
                <c:pt idx="58588">
                  <c:v>42501.451388888891</c:v>
                </c:pt>
                <c:pt idx="58589">
                  <c:v>42501.458333333336</c:v>
                </c:pt>
                <c:pt idx="58590">
                  <c:v>42501.465277777781</c:v>
                </c:pt>
                <c:pt idx="58591">
                  <c:v>42501.472222222219</c:v>
                </c:pt>
                <c:pt idx="58592">
                  <c:v>42501.479166666664</c:v>
                </c:pt>
                <c:pt idx="58593">
                  <c:v>42501.486111111109</c:v>
                </c:pt>
                <c:pt idx="58594">
                  <c:v>42501.493055555555</c:v>
                </c:pt>
                <c:pt idx="58595">
                  <c:v>42501.5</c:v>
                </c:pt>
                <c:pt idx="58596">
                  <c:v>42501.506944444445</c:v>
                </c:pt>
                <c:pt idx="58597">
                  <c:v>42501.513888888891</c:v>
                </c:pt>
                <c:pt idx="58598">
                  <c:v>42501.520833333336</c:v>
                </c:pt>
                <c:pt idx="58599">
                  <c:v>42501.527777777781</c:v>
                </c:pt>
                <c:pt idx="58600">
                  <c:v>42501.534722222219</c:v>
                </c:pt>
                <c:pt idx="58601">
                  <c:v>42501.541666666664</c:v>
                </c:pt>
                <c:pt idx="58602">
                  <c:v>42501.548611111109</c:v>
                </c:pt>
                <c:pt idx="58603">
                  <c:v>42501.555555555555</c:v>
                </c:pt>
                <c:pt idx="58604">
                  <c:v>42501.5625</c:v>
                </c:pt>
                <c:pt idx="58605">
                  <c:v>42501.569444444445</c:v>
                </c:pt>
                <c:pt idx="58606">
                  <c:v>42501.576388888891</c:v>
                </c:pt>
                <c:pt idx="58607">
                  <c:v>42501.583333333336</c:v>
                </c:pt>
                <c:pt idx="58608">
                  <c:v>42501.590277777781</c:v>
                </c:pt>
                <c:pt idx="58609">
                  <c:v>42501.597222222219</c:v>
                </c:pt>
                <c:pt idx="58610">
                  <c:v>42501.604166666664</c:v>
                </c:pt>
                <c:pt idx="58611">
                  <c:v>42501.611111111109</c:v>
                </c:pt>
                <c:pt idx="58612">
                  <c:v>42501.618055555555</c:v>
                </c:pt>
                <c:pt idx="58613">
                  <c:v>42501.625</c:v>
                </c:pt>
                <c:pt idx="58614">
                  <c:v>42501.631944444445</c:v>
                </c:pt>
                <c:pt idx="58615">
                  <c:v>42501.638888888891</c:v>
                </c:pt>
                <c:pt idx="58616">
                  <c:v>42501.645833333336</c:v>
                </c:pt>
                <c:pt idx="58617">
                  <c:v>42501.652777777781</c:v>
                </c:pt>
                <c:pt idx="58618">
                  <c:v>42501.659722222219</c:v>
                </c:pt>
                <c:pt idx="58619">
                  <c:v>42501.666666666664</c:v>
                </c:pt>
                <c:pt idx="58620">
                  <c:v>42501.673611111109</c:v>
                </c:pt>
                <c:pt idx="58621">
                  <c:v>42501.680555555555</c:v>
                </c:pt>
                <c:pt idx="58622">
                  <c:v>42501.6875</c:v>
                </c:pt>
                <c:pt idx="58623">
                  <c:v>42501.694444444445</c:v>
                </c:pt>
                <c:pt idx="58624">
                  <c:v>42501.701388888891</c:v>
                </c:pt>
                <c:pt idx="58625">
                  <c:v>42501.708333333336</c:v>
                </c:pt>
                <c:pt idx="58626">
                  <c:v>42501.715277777781</c:v>
                </c:pt>
                <c:pt idx="58627">
                  <c:v>42501.722222222219</c:v>
                </c:pt>
                <c:pt idx="58628">
                  <c:v>42501.729166666664</c:v>
                </c:pt>
                <c:pt idx="58629">
                  <c:v>42501.736111111109</c:v>
                </c:pt>
                <c:pt idx="58630">
                  <c:v>42501.743055555555</c:v>
                </c:pt>
                <c:pt idx="58631">
                  <c:v>42501.75</c:v>
                </c:pt>
                <c:pt idx="58632">
                  <c:v>42501.756944444445</c:v>
                </c:pt>
                <c:pt idx="58633">
                  <c:v>42501.763888888891</c:v>
                </c:pt>
                <c:pt idx="58634">
                  <c:v>42501.770833333336</c:v>
                </c:pt>
                <c:pt idx="58635">
                  <c:v>42501.777777777781</c:v>
                </c:pt>
                <c:pt idx="58636">
                  <c:v>42501.784722222219</c:v>
                </c:pt>
                <c:pt idx="58637">
                  <c:v>42501.791666666664</c:v>
                </c:pt>
                <c:pt idx="58638">
                  <c:v>42501.798611111109</c:v>
                </c:pt>
                <c:pt idx="58639">
                  <c:v>42501.805555555555</c:v>
                </c:pt>
                <c:pt idx="58640">
                  <c:v>42501.8125</c:v>
                </c:pt>
                <c:pt idx="58641">
                  <c:v>42501.819444444445</c:v>
                </c:pt>
                <c:pt idx="58642">
                  <c:v>42501.826388888891</c:v>
                </c:pt>
                <c:pt idx="58643">
                  <c:v>42501.833333333336</c:v>
                </c:pt>
                <c:pt idx="58644">
                  <c:v>42501.840277777781</c:v>
                </c:pt>
                <c:pt idx="58645">
                  <c:v>42501.847222222219</c:v>
                </c:pt>
                <c:pt idx="58646">
                  <c:v>42501.854166666664</c:v>
                </c:pt>
                <c:pt idx="58647">
                  <c:v>42501.861111111109</c:v>
                </c:pt>
                <c:pt idx="58648">
                  <c:v>42501.868055555555</c:v>
                </c:pt>
                <c:pt idx="58649">
                  <c:v>42501.875</c:v>
                </c:pt>
                <c:pt idx="58650">
                  <c:v>42501.881944444445</c:v>
                </c:pt>
                <c:pt idx="58651">
                  <c:v>42501.888888888891</c:v>
                </c:pt>
                <c:pt idx="58652">
                  <c:v>42501.895833333336</c:v>
                </c:pt>
                <c:pt idx="58653">
                  <c:v>42501.902777777781</c:v>
                </c:pt>
                <c:pt idx="58654">
                  <c:v>42501.909722222219</c:v>
                </c:pt>
                <c:pt idx="58655">
                  <c:v>42501.916666666664</c:v>
                </c:pt>
                <c:pt idx="58656">
                  <c:v>42501.923611111109</c:v>
                </c:pt>
                <c:pt idx="58657">
                  <c:v>42501.930555555555</c:v>
                </c:pt>
                <c:pt idx="58658">
                  <c:v>42501.9375</c:v>
                </c:pt>
                <c:pt idx="58659">
                  <c:v>42501.944444444445</c:v>
                </c:pt>
                <c:pt idx="58660">
                  <c:v>42501.951388888891</c:v>
                </c:pt>
                <c:pt idx="58661">
                  <c:v>42501.958333333336</c:v>
                </c:pt>
                <c:pt idx="58662">
                  <c:v>42501.965277777781</c:v>
                </c:pt>
                <c:pt idx="58663">
                  <c:v>42501.972222222219</c:v>
                </c:pt>
                <c:pt idx="58664">
                  <c:v>42501.979166666664</c:v>
                </c:pt>
                <c:pt idx="58665">
                  <c:v>42501.986111111109</c:v>
                </c:pt>
                <c:pt idx="58666">
                  <c:v>42501.993055555555</c:v>
                </c:pt>
                <c:pt idx="58667">
                  <c:v>42502</c:v>
                </c:pt>
                <c:pt idx="58668">
                  <c:v>42502.006944444445</c:v>
                </c:pt>
                <c:pt idx="58669">
                  <c:v>42502.013888888891</c:v>
                </c:pt>
                <c:pt idx="58670">
                  <c:v>42502.020833333336</c:v>
                </c:pt>
                <c:pt idx="58671">
                  <c:v>42502.027777777781</c:v>
                </c:pt>
                <c:pt idx="58672">
                  <c:v>42502.034722222219</c:v>
                </c:pt>
                <c:pt idx="58673">
                  <c:v>42502.041666666664</c:v>
                </c:pt>
                <c:pt idx="58674">
                  <c:v>42502.048611111109</c:v>
                </c:pt>
                <c:pt idx="58675">
                  <c:v>42502.055555555555</c:v>
                </c:pt>
                <c:pt idx="58676">
                  <c:v>42502.0625</c:v>
                </c:pt>
                <c:pt idx="58677">
                  <c:v>42502.069444444445</c:v>
                </c:pt>
                <c:pt idx="58678">
                  <c:v>42502.076388888891</c:v>
                </c:pt>
                <c:pt idx="58679">
                  <c:v>42502.083333333336</c:v>
                </c:pt>
                <c:pt idx="58680">
                  <c:v>42502.090277777781</c:v>
                </c:pt>
                <c:pt idx="58681">
                  <c:v>42502.097222222219</c:v>
                </c:pt>
                <c:pt idx="58682">
                  <c:v>42502.104166666664</c:v>
                </c:pt>
                <c:pt idx="58683">
                  <c:v>42502.111111111109</c:v>
                </c:pt>
                <c:pt idx="58684">
                  <c:v>42502.118055555555</c:v>
                </c:pt>
                <c:pt idx="58685">
                  <c:v>42502.125</c:v>
                </c:pt>
                <c:pt idx="58686">
                  <c:v>42502.131944444445</c:v>
                </c:pt>
                <c:pt idx="58687">
                  <c:v>42502.138888888891</c:v>
                </c:pt>
                <c:pt idx="58688">
                  <c:v>42502.145833333336</c:v>
                </c:pt>
                <c:pt idx="58689">
                  <c:v>42502.152777777781</c:v>
                </c:pt>
                <c:pt idx="58690">
                  <c:v>42502.159722222219</c:v>
                </c:pt>
                <c:pt idx="58691">
                  <c:v>42502.166666666664</c:v>
                </c:pt>
                <c:pt idx="58692">
                  <c:v>42502.173611111109</c:v>
                </c:pt>
                <c:pt idx="58693">
                  <c:v>42502.180555555555</c:v>
                </c:pt>
                <c:pt idx="58694">
                  <c:v>42502.1875</c:v>
                </c:pt>
                <c:pt idx="58695">
                  <c:v>42502.194444444445</c:v>
                </c:pt>
                <c:pt idx="58696">
                  <c:v>42502.201388888891</c:v>
                </c:pt>
                <c:pt idx="58697">
                  <c:v>42502.208333333336</c:v>
                </c:pt>
                <c:pt idx="58698">
                  <c:v>42502.215277777781</c:v>
                </c:pt>
                <c:pt idx="58699">
                  <c:v>42502.222222222219</c:v>
                </c:pt>
                <c:pt idx="58700">
                  <c:v>42502.229166666664</c:v>
                </c:pt>
                <c:pt idx="58701">
                  <c:v>42502.236111111109</c:v>
                </c:pt>
                <c:pt idx="58702">
                  <c:v>42502.243055555555</c:v>
                </c:pt>
                <c:pt idx="58703">
                  <c:v>42502.25</c:v>
                </c:pt>
                <c:pt idx="58704">
                  <c:v>42502.256944444445</c:v>
                </c:pt>
                <c:pt idx="58705">
                  <c:v>42502.263888888891</c:v>
                </c:pt>
                <c:pt idx="58706">
                  <c:v>42502.270833333336</c:v>
                </c:pt>
                <c:pt idx="58707">
                  <c:v>42502.277777777781</c:v>
                </c:pt>
                <c:pt idx="58708">
                  <c:v>42502.284722222219</c:v>
                </c:pt>
                <c:pt idx="58709">
                  <c:v>42502.291666666664</c:v>
                </c:pt>
                <c:pt idx="58710">
                  <c:v>42502.298611111109</c:v>
                </c:pt>
                <c:pt idx="58711">
                  <c:v>42502.305555555555</c:v>
                </c:pt>
                <c:pt idx="58712">
                  <c:v>42502.3125</c:v>
                </c:pt>
                <c:pt idx="58713">
                  <c:v>42502.319444444445</c:v>
                </c:pt>
                <c:pt idx="58714">
                  <c:v>42502.326388888891</c:v>
                </c:pt>
                <c:pt idx="58715">
                  <c:v>42502.333333333336</c:v>
                </c:pt>
                <c:pt idx="58716">
                  <c:v>42502.340277777781</c:v>
                </c:pt>
                <c:pt idx="58717">
                  <c:v>42502.347222222219</c:v>
                </c:pt>
                <c:pt idx="58718">
                  <c:v>42502.354166666664</c:v>
                </c:pt>
                <c:pt idx="58719">
                  <c:v>42502.361111111109</c:v>
                </c:pt>
                <c:pt idx="58720">
                  <c:v>42502.368055555555</c:v>
                </c:pt>
                <c:pt idx="58721">
                  <c:v>42502.375</c:v>
                </c:pt>
                <c:pt idx="58722">
                  <c:v>42502.381944444445</c:v>
                </c:pt>
                <c:pt idx="58723">
                  <c:v>42502.388888888891</c:v>
                </c:pt>
                <c:pt idx="58724">
                  <c:v>42502.395833333336</c:v>
                </c:pt>
                <c:pt idx="58725">
                  <c:v>42502.402777777781</c:v>
                </c:pt>
                <c:pt idx="58726">
                  <c:v>42502.409722222219</c:v>
                </c:pt>
                <c:pt idx="58727">
                  <c:v>42502.416666666664</c:v>
                </c:pt>
                <c:pt idx="58728">
                  <c:v>42502.423611111109</c:v>
                </c:pt>
                <c:pt idx="58729">
                  <c:v>42502.430555555555</c:v>
                </c:pt>
                <c:pt idx="58730">
                  <c:v>42502.4375</c:v>
                </c:pt>
                <c:pt idx="58731">
                  <c:v>42502.444444444445</c:v>
                </c:pt>
                <c:pt idx="58732">
                  <c:v>42502.451388888891</c:v>
                </c:pt>
                <c:pt idx="58733">
                  <c:v>42502.458333333336</c:v>
                </c:pt>
                <c:pt idx="58734">
                  <c:v>42502.465277777781</c:v>
                </c:pt>
                <c:pt idx="58735">
                  <c:v>42502.472222222219</c:v>
                </c:pt>
                <c:pt idx="58736">
                  <c:v>42502.479166666664</c:v>
                </c:pt>
                <c:pt idx="58737">
                  <c:v>42502.486111111109</c:v>
                </c:pt>
                <c:pt idx="58738">
                  <c:v>42502.493055555555</c:v>
                </c:pt>
                <c:pt idx="58739">
                  <c:v>42502.5</c:v>
                </c:pt>
                <c:pt idx="58740">
                  <c:v>42502.506944444445</c:v>
                </c:pt>
                <c:pt idx="58741">
                  <c:v>42502.513888888891</c:v>
                </c:pt>
                <c:pt idx="58742">
                  <c:v>42502.520833333336</c:v>
                </c:pt>
                <c:pt idx="58743">
                  <c:v>42502.527777777781</c:v>
                </c:pt>
                <c:pt idx="58744">
                  <c:v>42502.534722222219</c:v>
                </c:pt>
                <c:pt idx="58745">
                  <c:v>42502.541666666664</c:v>
                </c:pt>
                <c:pt idx="58746">
                  <c:v>42502.548611111109</c:v>
                </c:pt>
                <c:pt idx="58747">
                  <c:v>42502.555555555555</c:v>
                </c:pt>
                <c:pt idx="58748">
                  <c:v>42502.5625</c:v>
                </c:pt>
                <c:pt idx="58749">
                  <c:v>42502.569444444445</c:v>
                </c:pt>
                <c:pt idx="58750">
                  <c:v>42502.576388888891</c:v>
                </c:pt>
                <c:pt idx="58751">
                  <c:v>42502.583333333336</c:v>
                </c:pt>
                <c:pt idx="58752">
                  <c:v>42502.590277777781</c:v>
                </c:pt>
                <c:pt idx="58753">
                  <c:v>42502.597222222219</c:v>
                </c:pt>
                <c:pt idx="58754">
                  <c:v>42502.604166666664</c:v>
                </c:pt>
                <c:pt idx="58755">
                  <c:v>42502.611111111109</c:v>
                </c:pt>
                <c:pt idx="58756">
                  <c:v>42502.618055555555</c:v>
                </c:pt>
                <c:pt idx="58757">
                  <c:v>42502.625</c:v>
                </c:pt>
                <c:pt idx="58758">
                  <c:v>42502.631944444445</c:v>
                </c:pt>
                <c:pt idx="58759">
                  <c:v>42502.638888888891</c:v>
                </c:pt>
                <c:pt idx="58760">
                  <c:v>42502.645833333336</c:v>
                </c:pt>
                <c:pt idx="58761">
                  <c:v>42502.652777777781</c:v>
                </c:pt>
                <c:pt idx="58762">
                  <c:v>42502.659722222219</c:v>
                </c:pt>
                <c:pt idx="58763">
                  <c:v>42502.666666666664</c:v>
                </c:pt>
                <c:pt idx="58764">
                  <c:v>42502.673611111109</c:v>
                </c:pt>
                <c:pt idx="58765">
                  <c:v>42502.680555555555</c:v>
                </c:pt>
                <c:pt idx="58766">
                  <c:v>42502.6875</c:v>
                </c:pt>
                <c:pt idx="58767">
                  <c:v>42502.694444444445</c:v>
                </c:pt>
                <c:pt idx="58768">
                  <c:v>42502.701388888891</c:v>
                </c:pt>
                <c:pt idx="58769">
                  <c:v>42502.708333333336</c:v>
                </c:pt>
                <c:pt idx="58770">
                  <c:v>42502.715277777781</c:v>
                </c:pt>
                <c:pt idx="58771">
                  <c:v>42502.722222222219</c:v>
                </c:pt>
                <c:pt idx="58772">
                  <c:v>42502.729166666664</c:v>
                </c:pt>
                <c:pt idx="58773">
                  <c:v>42502.736111111109</c:v>
                </c:pt>
                <c:pt idx="58774">
                  <c:v>42502.743055555555</c:v>
                </c:pt>
                <c:pt idx="58775">
                  <c:v>42502.75</c:v>
                </c:pt>
                <c:pt idx="58776">
                  <c:v>42502.756944444445</c:v>
                </c:pt>
                <c:pt idx="58777">
                  <c:v>42502.763888888891</c:v>
                </c:pt>
                <c:pt idx="58778">
                  <c:v>42502.770833333336</c:v>
                </c:pt>
                <c:pt idx="58779">
                  <c:v>42502.777777777781</c:v>
                </c:pt>
                <c:pt idx="58780">
                  <c:v>42502.784722222219</c:v>
                </c:pt>
                <c:pt idx="58781">
                  <c:v>42502.791666666664</c:v>
                </c:pt>
                <c:pt idx="58782">
                  <c:v>42502.798611111109</c:v>
                </c:pt>
                <c:pt idx="58783">
                  <c:v>42502.805555555555</c:v>
                </c:pt>
                <c:pt idx="58784">
                  <c:v>42502.8125</c:v>
                </c:pt>
                <c:pt idx="58785">
                  <c:v>42502.819444444445</c:v>
                </c:pt>
                <c:pt idx="58786">
                  <c:v>42502.826388888891</c:v>
                </c:pt>
                <c:pt idx="58787">
                  <c:v>42502.833333333336</c:v>
                </c:pt>
                <c:pt idx="58788">
                  <c:v>42502.840277777781</c:v>
                </c:pt>
                <c:pt idx="58789">
                  <c:v>42502.847222222219</c:v>
                </c:pt>
                <c:pt idx="58790">
                  <c:v>42502.854166666664</c:v>
                </c:pt>
                <c:pt idx="58791">
                  <c:v>42502.861111111109</c:v>
                </c:pt>
                <c:pt idx="58792">
                  <c:v>42502.868055555555</c:v>
                </c:pt>
                <c:pt idx="58793">
                  <c:v>42502.875</c:v>
                </c:pt>
                <c:pt idx="58794">
                  <c:v>42502.881944444445</c:v>
                </c:pt>
                <c:pt idx="58795">
                  <c:v>42502.888888888891</c:v>
                </c:pt>
                <c:pt idx="58796">
                  <c:v>42502.895833333336</c:v>
                </c:pt>
                <c:pt idx="58797">
                  <c:v>42502.902777777781</c:v>
                </c:pt>
                <c:pt idx="58798">
                  <c:v>42502.909722222219</c:v>
                </c:pt>
                <c:pt idx="58799">
                  <c:v>42502.916666666664</c:v>
                </c:pt>
                <c:pt idx="58800">
                  <c:v>42502.923611111109</c:v>
                </c:pt>
                <c:pt idx="58801">
                  <c:v>42502.930555555555</c:v>
                </c:pt>
                <c:pt idx="58802">
                  <c:v>42502.9375</c:v>
                </c:pt>
                <c:pt idx="58803">
                  <c:v>42502.944444444445</c:v>
                </c:pt>
                <c:pt idx="58804">
                  <c:v>42502.951388888891</c:v>
                </c:pt>
                <c:pt idx="58805">
                  <c:v>42502.958333333336</c:v>
                </c:pt>
                <c:pt idx="58806">
                  <c:v>42502.965277777781</c:v>
                </c:pt>
                <c:pt idx="58807">
                  <c:v>42502.972222222219</c:v>
                </c:pt>
                <c:pt idx="58808">
                  <c:v>42502.979166666664</c:v>
                </c:pt>
                <c:pt idx="58809">
                  <c:v>42502.986111111109</c:v>
                </c:pt>
                <c:pt idx="58810">
                  <c:v>42502.993055555555</c:v>
                </c:pt>
                <c:pt idx="58811">
                  <c:v>42503</c:v>
                </c:pt>
                <c:pt idx="58812">
                  <c:v>42503.006944444445</c:v>
                </c:pt>
                <c:pt idx="58813">
                  <c:v>42503.013888888891</c:v>
                </c:pt>
                <c:pt idx="58814">
                  <c:v>42503.020833333336</c:v>
                </c:pt>
                <c:pt idx="58815">
                  <c:v>42503.027777777781</c:v>
                </c:pt>
                <c:pt idx="58816">
                  <c:v>42503.034722222219</c:v>
                </c:pt>
                <c:pt idx="58817">
                  <c:v>42503.041666666664</c:v>
                </c:pt>
                <c:pt idx="58818">
                  <c:v>42503.048611111109</c:v>
                </c:pt>
                <c:pt idx="58819">
                  <c:v>42503.055555555555</c:v>
                </c:pt>
                <c:pt idx="58820">
                  <c:v>42503.0625</c:v>
                </c:pt>
                <c:pt idx="58821">
                  <c:v>42503.069444444445</c:v>
                </c:pt>
                <c:pt idx="58822">
                  <c:v>42503.076388888891</c:v>
                </c:pt>
                <c:pt idx="58823">
                  <c:v>42503.083333333336</c:v>
                </c:pt>
                <c:pt idx="58824">
                  <c:v>42503.090277777781</c:v>
                </c:pt>
                <c:pt idx="58825">
                  <c:v>42503.097222222219</c:v>
                </c:pt>
                <c:pt idx="58826">
                  <c:v>42503.104166666664</c:v>
                </c:pt>
                <c:pt idx="58827">
                  <c:v>42503.111111111109</c:v>
                </c:pt>
                <c:pt idx="58828">
                  <c:v>42503.118055555555</c:v>
                </c:pt>
                <c:pt idx="58829">
                  <c:v>42503.125</c:v>
                </c:pt>
                <c:pt idx="58830">
                  <c:v>42503.131944444445</c:v>
                </c:pt>
                <c:pt idx="58831">
                  <c:v>42503.138888888891</c:v>
                </c:pt>
                <c:pt idx="58832">
                  <c:v>42503.145833333336</c:v>
                </c:pt>
                <c:pt idx="58833">
                  <c:v>42503.152777777781</c:v>
                </c:pt>
                <c:pt idx="58834">
                  <c:v>42503.159722222219</c:v>
                </c:pt>
                <c:pt idx="58835">
                  <c:v>42503.166666666664</c:v>
                </c:pt>
                <c:pt idx="58836">
                  <c:v>42503.173611111109</c:v>
                </c:pt>
                <c:pt idx="58837">
                  <c:v>42503.180555555555</c:v>
                </c:pt>
                <c:pt idx="58838">
                  <c:v>42503.1875</c:v>
                </c:pt>
                <c:pt idx="58839">
                  <c:v>42503.194444444445</c:v>
                </c:pt>
                <c:pt idx="58840">
                  <c:v>42503.201388888891</c:v>
                </c:pt>
                <c:pt idx="58841">
                  <c:v>42503.208333333336</c:v>
                </c:pt>
                <c:pt idx="58842">
                  <c:v>42503.215277777781</c:v>
                </c:pt>
                <c:pt idx="58843">
                  <c:v>42503.222222222219</c:v>
                </c:pt>
                <c:pt idx="58844">
                  <c:v>42503.229166666664</c:v>
                </c:pt>
                <c:pt idx="58845">
                  <c:v>42503.236111111109</c:v>
                </c:pt>
                <c:pt idx="58846">
                  <c:v>42503.243055555555</c:v>
                </c:pt>
                <c:pt idx="58847">
                  <c:v>42503.25</c:v>
                </c:pt>
                <c:pt idx="58848">
                  <c:v>42503.256944444445</c:v>
                </c:pt>
                <c:pt idx="58849">
                  <c:v>42503.263888888891</c:v>
                </c:pt>
                <c:pt idx="58850">
                  <c:v>42503.270833333336</c:v>
                </c:pt>
                <c:pt idx="58851">
                  <c:v>42503.277777777781</c:v>
                </c:pt>
                <c:pt idx="58852">
                  <c:v>42503.284722222219</c:v>
                </c:pt>
                <c:pt idx="58853">
                  <c:v>42503.291666666664</c:v>
                </c:pt>
                <c:pt idx="58854">
                  <c:v>42503.298611111109</c:v>
                </c:pt>
                <c:pt idx="58855">
                  <c:v>42503.305555555555</c:v>
                </c:pt>
                <c:pt idx="58856">
                  <c:v>42503.3125</c:v>
                </c:pt>
                <c:pt idx="58857">
                  <c:v>42503.319444444445</c:v>
                </c:pt>
                <c:pt idx="58858">
                  <c:v>42503.326388888891</c:v>
                </c:pt>
                <c:pt idx="58859">
                  <c:v>42503.333333333336</c:v>
                </c:pt>
                <c:pt idx="58860">
                  <c:v>42503.340277777781</c:v>
                </c:pt>
                <c:pt idx="58861">
                  <c:v>42503.347222222219</c:v>
                </c:pt>
                <c:pt idx="58862">
                  <c:v>42503.354166666664</c:v>
                </c:pt>
                <c:pt idx="58863">
                  <c:v>42503.361111111109</c:v>
                </c:pt>
                <c:pt idx="58864">
                  <c:v>42503.368055555555</c:v>
                </c:pt>
                <c:pt idx="58865">
                  <c:v>42503.375</c:v>
                </c:pt>
                <c:pt idx="58866">
                  <c:v>42503.381944444445</c:v>
                </c:pt>
                <c:pt idx="58867">
                  <c:v>42503.388888888891</c:v>
                </c:pt>
                <c:pt idx="58868">
                  <c:v>42503.395833333336</c:v>
                </c:pt>
                <c:pt idx="58869">
                  <c:v>42503.402777777781</c:v>
                </c:pt>
                <c:pt idx="58870">
                  <c:v>42503.409722222219</c:v>
                </c:pt>
                <c:pt idx="58871">
                  <c:v>42503.416666666664</c:v>
                </c:pt>
                <c:pt idx="58872">
                  <c:v>42503.423611111109</c:v>
                </c:pt>
                <c:pt idx="58873">
                  <c:v>42503.430555555555</c:v>
                </c:pt>
                <c:pt idx="58874">
                  <c:v>42503.4375</c:v>
                </c:pt>
                <c:pt idx="58875">
                  <c:v>42503.444444444445</c:v>
                </c:pt>
                <c:pt idx="58876">
                  <c:v>42503.451388888891</c:v>
                </c:pt>
                <c:pt idx="58877">
                  <c:v>42503.458333333336</c:v>
                </c:pt>
                <c:pt idx="58878">
                  <c:v>42503.465277777781</c:v>
                </c:pt>
                <c:pt idx="58879">
                  <c:v>42503.472222222219</c:v>
                </c:pt>
                <c:pt idx="58880">
                  <c:v>42503.479166666664</c:v>
                </c:pt>
                <c:pt idx="58881">
                  <c:v>42503.486111111109</c:v>
                </c:pt>
                <c:pt idx="58882">
                  <c:v>42503.493055555555</c:v>
                </c:pt>
                <c:pt idx="58883">
                  <c:v>42503.5</c:v>
                </c:pt>
                <c:pt idx="58884">
                  <c:v>42503.506944444445</c:v>
                </c:pt>
                <c:pt idx="58885">
                  <c:v>42503.513888888891</c:v>
                </c:pt>
                <c:pt idx="58886">
                  <c:v>42503.520833333336</c:v>
                </c:pt>
                <c:pt idx="58887">
                  <c:v>42503.527777777781</c:v>
                </c:pt>
                <c:pt idx="58888">
                  <c:v>42503.534722222219</c:v>
                </c:pt>
                <c:pt idx="58889">
                  <c:v>42503.541666666664</c:v>
                </c:pt>
                <c:pt idx="58890">
                  <c:v>42503.548611111109</c:v>
                </c:pt>
                <c:pt idx="58891">
                  <c:v>42503.555555555555</c:v>
                </c:pt>
                <c:pt idx="58892">
                  <c:v>42503.5625</c:v>
                </c:pt>
                <c:pt idx="58893">
                  <c:v>42503.569444444445</c:v>
                </c:pt>
                <c:pt idx="58894">
                  <c:v>42503.576388888891</c:v>
                </c:pt>
                <c:pt idx="58895">
                  <c:v>42503.583333333336</c:v>
                </c:pt>
                <c:pt idx="58896">
                  <c:v>42503.590277777781</c:v>
                </c:pt>
                <c:pt idx="58897">
                  <c:v>42503.597222222219</c:v>
                </c:pt>
                <c:pt idx="58898">
                  <c:v>42503.604166666664</c:v>
                </c:pt>
                <c:pt idx="58899">
                  <c:v>42503.611111111109</c:v>
                </c:pt>
                <c:pt idx="58900">
                  <c:v>42503.618055555555</c:v>
                </c:pt>
                <c:pt idx="58901">
                  <c:v>42503.625</c:v>
                </c:pt>
                <c:pt idx="58902">
                  <c:v>42503.631944444445</c:v>
                </c:pt>
                <c:pt idx="58903">
                  <c:v>42503.638888888891</c:v>
                </c:pt>
                <c:pt idx="58904">
                  <c:v>42503.645833333336</c:v>
                </c:pt>
                <c:pt idx="58905">
                  <c:v>42503.652777777781</c:v>
                </c:pt>
                <c:pt idx="58906">
                  <c:v>42503.659722222219</c:v>
                </c:pt>
                <c:pt idx="58907">
                  <c:v>42503.666666666664</c:v>
                </c:pt>
                <c:pt idx="58908">
                  <c:v>42503.673611111109</c:v>
                </c:pt>
                <c:pt idx="58909">
                  <c:v>42503.680555555555</c:v>
                </c:pt>
                <c:pt idx="58910">
                  <c:v>42503.6875</c:v>
                </c:pt>
                <c:pt idx="58911">
                  <c:v>42503.694444444445</c:v>
                </c:pt>
                <c:pt idx="58912">
                  <c:v>42503.701388888891</c:v>
                </c:pt>
                <c:pt idx="58913">
                  <c:v>42503.708333333336</c:v>
                </c:pt>
                <c:pt idx="58914">
                  <c:v>42503.715277777781</c:v>
                </c:pt>
                <c:pt idx="58915">
                  <c:v>42503.722222222219</c:v>
                </c:pt>
                <c:pt idx="58916">
                  <c:v>42503.729166666664</c:v>
                </c:pt>
                <c:pt idx="58917">
                  <c:v>42503.736111111109</c:v>
                </c:pt>
                <c:pt idx="58918">
                  <c:v>42503.743055555555</c:v>
                </c:pt>
                <c:pt idx="58919">
                  <c:v>42503.75</c:v>
                </c:pt>
                <c:pt idx="58920">
                  <c:v>42503.756944444445</c:v>
                </c:pt>
                <c:pt idx="58921">
                  <c:v>42503.763888888891</c:v>
                </c:pt>
                <c:pt idx="58922">
                  <c:v>42503.770833333336</c:v>
                </c:pt>
                <c:pt idx="58923">
                  <c:v>42503.777777777781</c:v>
                </c:pt>
                <c:pt idx="58924">
                  <c:v>42503.784722222219</c:v>
                </c:pt>
                <c:pt idx="58925">
                  <c:v>42503.791666666664</c:v>
                </c:pt>
                <c:pt idx="58926">
                  <c:v>42503.798611111109</c:v>
                </c:pt>
                <c:pt idx="58927">
                  <c:v>42503.805555555555</c:v>
                </c:pt>
                <c:pt idx="58928">
                  <c:v>42503.8125</c:v>
                </c:pt>
                <c:pt idx="58929">
                  <c:v>42503.819444444445</c:v>
                </c:pt>
                <c:pt idx="58930">
                  <c:v>42503.826388888891</c:v>
                </c:pt>
                <c:pt idx="58931">
                  <c:v>42503.833333333336</c:v>
                </c:pt>
                <c:pt idx="58932">
                  <c:v>42503.840277777781</c:v>
                </c:pt>
                <c:pt idx="58933">
                  <c:v>42503.847222222219</c:v>
                </c:pt>
                <c:pt idx="58934">
                  <c:v>42503.854166666664</c:v>
                </c:pt>
                <c:pt idx="58935">
                  <c:v>42503.861111111109</c:v>
                </c:pt>
                <c:pt idx="58936">
                  <c:v>42503.868055555555</c:v>
                </c:pt>
                <c:pt idx="58937">
                  <c:v>42503.875</c:v>
                </c:pt>
                <c:pt idx="58938">
                  <c:v>42503.881944444445</c:v>
                </c:pt>
                <c:pt idx="58939">
                  <c:v>42503.888888888891</c:v>
                </c:pt>
                <c:pt idx="58940">
                  <c:v>42503.895833333336</c:v>
                </c:pt>
                <c:pt idx="58941">
                  <c:v>42503.902777777781</c:v>
                </c:pt>
                <c:pt idx="58942">
                  <c:v>42503.909722222219</c:v>
                </c:pt>
                <c:pt idx="58943">
                  <c:v>42503.916666666664</c:v>
                </c:pt>
                <c:pt idx="58944">
                  <c:v>42503.923611111109</c:v>
                </c:pt>
                <c:pt idx="58945">
                  <c:v>42503.930555555555</c:v>
                </c:pt>
                <c:pt idx="58946">
                  <c:v>42503.9375</c:v>
                </c:pt>
                <c:pt idx="58947">
                  <c:v>42503.944444444445</c:v>
                </c:pt>
                <c:pt idx="58948">
                  <c:v>42503.951388888891</c:v>
                </c:pt>
                <c:pt idx="58949">
                  <c:v>42503.958333333336</c:v>
                </c:pt>
                <c:pt idx="58950">
                  <c:v>42503.965277777781</c:v>
                </c:pt>
                <c:pt idx="58951">
                  <c:v>42503.972222222219</c:v>
                </c:pt>
                <c:pt idx="58952">
                  <c:v>42503.979166666664</c:v>
                </c:pt>
                <c:pt idx="58953">
                  <c:v>42503.986111111109</c:v>
                </c:pt>
                <c:pt idx="58954">
                  <c:v>42503.993055555555</c:v>
                </c:pt>
                <c:pt idx="58955">
                  <c:v>42504</c:v>
                </c:pt>
                <c:pt idx="58956">
                  <c:v>42504.006944444445</c:v>
                </c:pt>
                <c:pt idx="58957">
                  <c:v>42504.013888888891</c:v>
                </c:pt>
                <c:pt idx="58958">
                  <c:v>42504.020833333336</c:v>
                </c:pt>
                <c:pt idx="58959">
                  <c:v>42504.027777777781</c:v>
                </c:pt>
                <c:pt idx="58960">
                  <c:v>42504.034722222219</c:v>
                </c:pt>
                <c:pt idx="58961">
                  <c:v>42504.041666666664</c:v>
                </c:pt>
                <c:pt idx="58962">
                  <c:v>42504.048611111109</c:v>
                </c:pt>
                <c:pt idx="58963">
                  <c:v>42504.055555555555</c:v>
                </c:pt>
                <c:pt idx="58964">
                  <c:v>42504.0625</c:v>
                </c:pt>
                <c:pt idx="58965">
                  <c:v>42504.069444444445</c:v>
                </c:pt>
                <c:pt idx="58966">
                  <c:v>42504.076388888891</c:v>
                </c:pt>
                <c:pt idx="58967">
                  <c:v>42504.083333333336</c:v>
                </c:pt>
                <c:pt idx="58968">
                  <c:v>42504.090277777781</c:v>
                </c:pt>
                <c:pt idx="58969">
                  <c:v>42504.097222222219</c:v>
                </c:pt>
                <c:pt idx="58970">
                  <c:v>42504.104166666664</c:v>
                </c:pt>
                <c:pt idx="58971">
                  <c:v>42504.111111111109</c:v>
                </c:pt>
                <c:pt idx="58972">
                  <c:v>42504.118055555555</c:v>
                </c:pt>
                <c:pt idx="58973">
                  <c:v>42504.125</c:v>
                </c:pt>
                <c:pt idx="58974">
                  <c:v>42504.131944444445</c:v>
                </c:pt>
                <c:pt idx="58975">
                  <c:v>42504.138888888891</c:v>
                </c:pt>
                <c:pt idx="58976">
                  <c:v>42504.145833333336</c:v>
                </c:pt>
                <c:pt idx="58977">
                  <c:v>42504.152777777781</c:v>
                </c:pt>
                <c:pt idx="58978">
                  <c:v>42504.159722222219</c:v>
                </c:pt>
                <c:pt idx="58979">
                  <c:v>42504.166666666664</c:v>
                </c:pt>
                <c:pt idx="58980">
                  <c:v>42504.173611111109</c:v>
                </c:pt>
                <c:pt idx="58981">
                  <c:v>42504.180555555555</c:v>
                </c:pt>
                <c:pt idx="58982">
                  <c:v>42504.1875</c:v>
                </c:pt>
                <c:pt idx="58983">
                  <c:v>42504.194444444445</c:v>
                </c:pt>
                <c:pt idx="58984">
                  <c:v>42504.201388888891</c:v>
                </c:pt>
                <c:pt idx="58985">
                  <c:v>42504.208333333336</c:v>
                </c:pt>
                <c:pt idx="58986">
                  <c:v>42504.215277777781</c:v>
                </c:pt>
                <c:pt idx="58987">
                  <c:v>42504.222222222219</c:v>
                </c:pt>
                <c:pt idx="58988">
                  <c:v>42504.229166666664</c:v>
                </c:pt>
                <c:pt idx="58989">
                  <c:v>42504.236111111109</c:v>
                </c:pt>
                <c:pt idx="58990">
                  <c:v>42504.243055555555</c:v>
                </c:pt>
                <c:pt idx="58991">
                  <c:v>42504.25</c:v>
                </c:pt>
                <c:pt idx="58992">
                  <c:v>42504.256944444445</c:v>
                </c:pt>
                <c:pt idx="58993">
                  <c:v>42504.263888888891</c:v>
                </c:pt>
                <c:pt idx="58994">
                  <c:v>42504.270833333336</c:v>
                </c:pt>
                <c:pt idx="58995">
                  <c:v>42504.277777777781</c:v>
                </c:pt>
                <c:pt idx="58996">
                  <c:v>42504.284722222219</c:v>
                </c:pt>
                <c:pt idx="58997">
                  <c:v>42504.291666666664</c:v>
                </c:pt>
                <c:pt idx="58998">
                  <c:v>42504.298611111109</c:v>
                </c:pt>
                <c:pt idx="58999">
                  <c:v>42504.305555555555</c:v>
                </c:pt>
                <c:pt idx="59000">
                  <c:v>42504.3125</c:v>
                </c:pt>
                <c:pt idx="59001">
                  <c:v>42504.319444444445</c:v>
                </c:pt>
                <c:pt idx="59002">
                  <c:v>42504.326388888891</c:v>
                </c:pt>
                <c:pt idx="59003">
                  <c:v>42504.333333333336</c:v>
                </c:pt>
                <c:pt idx="59004">
                  <c:v>42504.340277777781</c:v>
                </c:pt>
                <c:pt idx="59005">
                  <c:v>42504.347222222219</c:v>
                </c:pt>
                <c:pt idx="59006">
                  <c:v>42504.354166666664</c:v>
                </c:pt>
                <c:pt idx="59007">
                  <c:v>42504.361111111109</c:v>
                </c:pt>
                <c:pt idx="59008">
                  <c:v>42504.368055555555</c:v>
                </c:pt>
                <c:pt idx="59009">
                  <c:v>42504.375</c:v>
                </c:pt>
                <c:pt idx="59010">
                  <c:v>42504.381944444445</c:v>
                </c:pt>
                <c:pt idx="59011">
                  <c:v>42504.388888888891</c:v>
                </c:pt>
                <c:pt idx="59012">
                  <c:v>42504.395833333336</c:v>
                </c:pt>
                <c:pt idx="59013">
                  <c:v>42504.402777777781</c:v>
                </c:pt>
                <c:pt idx="59014">
                  <c:v>42504.409722222219</c:v>
                </c:pt>
                <c:pt idx="59015">
                  <c:v>42504.416666666664</c:v>
                </c:pt>
                <c:pt idx="59016">
                  <c:v>42504.423611111109</c:v>
                </c:pt>
                <c:pt idx="59017">
                  <c:v>42504.430555555555</c:v>
                </c:pt>
                <c:pt idx="59018">
                  <c:v>42504.4375</c:v>
                </c:pt>
                <c:pt idx="59019">
                  <c:v>42504.444444444445</c:v>
                </c:pt>
                <c:pt idx="59020">
                  <c:v>42504.451388888891</c:v>
                </c:pt>
                <c:pt idx="59021">
                  <c:v>42504.458333333336</c:v>
                </c:pt>
                <c:pt idx="59022">
                  <c:v>42504.465277777781</c:v>
                </c:pt>
                <c:pt idx="59023">
                  <c:v>42504.472222222219</c:v>
                </c:pt>
                <c:pt idx="59024">
                  <c:v>42504.479166666664</c:v>
                </c:pt>
                <c:pt idx="59025">
                  <c:v>42504.486111111109</c:v>
                </c:pt>
                <c:pt idx="59026">
                  <c:v>42504.493055555555</c:v>
                </c:pt>
                <c:pt idx="59027">
                  <c:v>42504.5</c:v>
                </c:pt>
                <c:pt idx="59028">
                  <c:v>42504.506944444445</c:v>
                </c:pt>
                <c:pt idx="59029">
                  <c:v>42504.513888888891</c:v>
                </c:pt>
                <c:pt idx="59030">
                  <c:v>42504.520833333336</c:v>
                </c:pt>
                <c:pt idx="59031">
                  <c:v>42504.527777777781</c:v>
                </c:pt>
                <c:pt idx="59032">
                  <c:v>42504.534722222219</c:v>
                </c:pt>
                <c:pt idx="59033">
                  <c:v>42504.541666666664</c:v>
                </c:pt>
                <c:pt idx="59034">
                  <c:v>42504.548611111109</c:v>
                </c:pt>
                <c:pt idx="59035">
                  <c:v>42504.555555555555</c:v>
                </c:pt>
                <c:pt idx="59036">
                  <c:v>42504.5625</c:v>
                </c:pt>
                <c:pt idx="59037">
                  <c:v>42504.569444444445</c:v>
                </c:pt>
                <c:pt idx="59038">
                  <c:v>42504.576388888891</c:v>
                </c:pt>
                <c:pt idx="59039">
                  <c:v>42504.583333333336</c:v>
                </c:pt>
                <c:pt idx="59040">
                  <c:v>42504.590277777781</c:v>
                </c:pt>
                <c:pt idx="59041">
                  <c:v>42504.597222222219</c:v>
                </c:pt>
                <c:pt idx="59042">
                  <c:v>42504.604166666664</c:v>
                </c:pt>
                <c:pt idx="59043">
                  <c:v>42504.611111111109</c:v>
                </c:pt>
                <c:pt idx="59044">
                  <c:v>42504.618055555555</c:v>
                </c:pt>
                <c:pt idx="59045">
                  <c:v>42504.625</c:v>
                </c:pt>
                <c:pt idx="59046">
                  <c:v>42504.631944444445</c:v>
                </c:pt>
                <c:pt idx="59047">
                  <c:v>42504.638888888891</c:v>
                </c:pt>
                <c:pt idx="59048">
                  <c:v>42504.645833333336</c:v>
                </c:pt>
                <c:pt idx="59049">
                  <c:v>42504.652777777781</c:v>
                </c:pt>
                <c:pt idx="59050">
                  <c:v>42504.659722222219</c:v>
                </c:pt>
                <c:pt idx="59051">
                  <c:v>42504.666666666664</c:v>
                </c:pt>
                <c:pt idx="59052">
                  <c:v>42504.673611111109</c:v>
                </c:pt>
                <c:pt idx="59053">
                  <c:v>42504.680555555555</c:v>
                </c:pt>
                <c:pt idx="59054">
                  <c:v>42504.6875</c:v>
                </c:pt>
                <c:pt idx="59055">
                  <c:v>42504.694444444445</c:v>
                </c:pt>
                <c:pt idx="59056">
                  <c:v>42504.701388888891</c:v>
                </c:pt>
                <c:pt idx="59057">
                  <c:v>42504.708333333336</c:v>
                </c:pt>
                <c:pt idx="59058">
                  <c:v>42504.715277777781</c:v>
                </c:pt>
                <c:pt idx="59059">
                  <c:v>42504.722222222219</c:v>
                </c:pt>
                <c:pt idx="59060">
                  <c:v>42504.729166666664</c:v>
                </c:pt>
                <c:pt idx="59061">
                  <c:v>42504.736111111109</c:v>
                </c:pt>
                <c:pt idx="59062">
                  <c:v>42504.743055555555</c:v>
                </c:pt>
                <c:pt idx="59063">
                  <c:v>42504.75</c:v>
                </c:pt>
                <c:pt idx="59064">
                  <c:v>42504.756944444445</c:v>
                </c:pt>
                <c:pt idx="59065">
                  <c:v>42504.763888888891</c:v>
                </c:pt>
                <c:pt idx="59066">
                  <c:v>42504.770833333336</c:v>
                </c:pt>
                <c:pt idx="59067">
                  <c:v>42504.777777777781</c:v>
                </c:pt>
                <c:pt idx="59068">
                  <c:v>42504.784722222219</c:v>
                </c:pt>
                <c:pt idx="59069">
                  <c:v>42504.791666666664</c:v>
                </c:pt>
                <c:pt idx="59070">
                  <c:v>42504.798611111109</c:v>
                </c:pt>
                <c:pt idx="59071">
                  <c:v>42504.805555555555</c:v>
                </c:pt>
                <c:pt idx="59072">
                  <c:v>42504.8125</c:v>
                </c:pt>
                <c:pt idx="59073">
                  <c:v>42504.819444444445</c:v>
                </c:pt>
                <c:pt idx="59074">
                  <c:v>42504.826388888891</c:v>
                </c:pt>
                <c:pt idx="59075">
                  <c:v>42504.833333333336</c:v>
                </c:pt>
                <c:pt idx="59076">
                  <c:v>42504.840277777781</c:v>
                </c:pt>
                <c:pt idx="59077">
                  <c:v>42504.847222222219</c:v>
                </c:pt>
                <c:pt idx="59078">
                  <c:v>42504.854166666664</c:v>
                </c:pt>
                <c:pt idx="59079">
                  <c:v>42504.861111111109</c:v>
                </c:pt>
                <c:pt idx="59080">
                  <c:v>42504.868055555555</c:v>
                </c:pt>
                <c:pt idx="59081">
                  <c:v>42504.875</c:v>
                </c:pt>
                <c:pt idx="59082">
                  <c:v>42504.881944444445</c:v>
                </c:pt>
                <c:pt idx="59083">
                  <c:v>42504.888888888891</c:v>
                </c:pt>
                <c:pt idx="59084">
                  <c:v>42504.895833333336</c:v>
                </c:pt>
                <c:pt idx="59085">
                  <c:v>42504.902777777781</c:v>
                </c:pt>
                <c:pt idx="59086">
                  <c:v>42504.909722222219</c:v>
                </c:pt>
                <c:pt idx="59087">
                  <c:v>42504.916666666664</c:v>
                </c:pt>
                <c:pt idx="59088">
                  <c:v>42504.923611111109</c:v>
                </c:pt>
                <c:pt idx="59089">
                  <c:v>42504.930555555555</c:v>
                </c:pt>
                <c:pt idx="59090">
                  <c:v>42504.9375</c:v>
                </c:pt>
                <c:pt idx="59091">
                  <c:v>42504.944444444445</c:v>
                </c:pt>
                <c:pt idx="59092">
                  <c:v>42504.951388888891</c:v>
                </c:pt>
                <c:pt idx="59093">
                  <c:v>42504.958333333336</c:v>
                </c:pt>
                <c:pt idx="59094">
                  <c:v>42504.965277777781</c:v>
                </c:pt>
                <c:pt idx="59095">
                  <c:v>42504.972222222219</c:v>
                </c:pt>
                <c:pt idx="59096">
                  <c:v>42504.979166666664</c:v>
                </c:pt>
                <c:pt idx="59097">
                  <c:v>42504.986111111109</c:v>
                </c:pt>
                <c:pt idx="59098">
                  <c:v>42504.993055555555</c:v>
                </c:pt>
                <c:pt idx="59099">
                  <c:v>42505</c:v>
                </c:pt>
                <c:pt idx="59100">
                  <c:v>42505.006944444445</c:v>
                </c:pt>
                <c:pt idx="59101">
                  <c:v>42505.013888888891</c:v>
                </c:pt>
                <c:pt idx="59102">
                  <c:v>42505.020833333336</c:v>
                </c:pt>
                <c:pt idx="59103">
                  <c:v>42505.027777777781</c:v>
                </c:pt>
                <c:pt idx="59104">
                  <c:v>42505.034722222219</c:v>
                </c:pt>
                <c:pt idx="59105">
                  <c:v>42505.041666666664</c:v>
                </c:pt>
                <c:pt idx="59106">
                  <c:v>42505.048611111109</c:v>
                </c:pt>
                <c:pt idx="59107">
                  <c:v>42505.055555555555</c:v>
                </c:pt>
                <c:pt idx="59108">
                  <c:v>42505.0625</c:v>
                </c:pt>
                <c:pt idx="59109">
                  <c:v>42505.069444444445</c:v>
                </c:pt>
                <c:pt idx="59110">
                  <c:v>42505.076388888891</c:v>
                </c:pt>
                <c:pt idx="59111">
                  <c:v>42505.083333333336</c:v>
                </c:pt>
                <c:pt idx="59112">
                  <c:v>42505.090277777781</c:v>
                </c:pt>
                <c:pt idx="59113">
                  <c:v>42505.097222222219</c:v>
                </c:pt>
                <c:pt idx="59114">
                  <c:v>42505.104166666664</c:v>
                </c:pt>
                <c:pt idx="59115">
                  <c:v>42505.111111111109</c:v>
                </c:pt>
                <c:pt idx="59116">
                  <c:v>42505.118055555555</c:v>
                </c:pt>
                <c:pt idx="59117">
                  <c:v>42505.125</c:v>
                </c:pt>
                <c:pt idx="59118">
                  <c:v>42505.131944444445</c:v>
                </c:pt>
                <c:pt idx="59119">
                  <c:v>42505.138888888891</c:v>
                </c:pt>
                <c:pt idx="59120">
                  <c:v>42505.145833333336</c:v>
                </c:pt>
                <c:pt idx="59121">
                  <c:v>42505.152777777781</c:v>
                </c:pt>
                <c:pt idx="59122">
                  <c:v>42505.159722222219</c:v>
                </c:pt>
                <c:pt idx="59123">
                  <c:v>42505.166666666664</c:v>
                </c:pt>
                <c:pt idx="59124">
                  <c:v>42505.173611111109</c:v>
                </c:pt>
                <c:pt idx="59125">
                  <c:v>42505.180555555555</c:v>
                </c:pt>
                <c:pt idx="59126">
                  <c:v>42505.1875</c:v>
                </c:pt>
                <c:pt idx="59127">
                  <c:v>42505.194444444445</c:v>
                </c:pt>
                <c:pt idx="59128">
                  <c:v>42505.201388888891</c:v>
                </c:pt>
                <c:pt idx="59129">
                  <c:v>42505.208333333336</c:v>
                </c:pt>
                <c:pt idx="59130">
                  <c:v>42505.215277777781</c:v>
                </c:pt>
                <c:pt idx="59131">
                  <c:v>42505.222222222219</c:v>
                </c:pt>
                <c:pt idx="59132">
                  <c:v>42505.229166666664</c:v>
                </c:pt>
                <c:pt idx="59133">
                  <c:v>42505.236111111109</c:v>
                </c:pt>
                <c:pt idx="59134">
                  <c:v>42505.243055555555</c:v>
                </c:pt>
                <c:pt idx="59135">
                  <c:v>42505.25</c:v>
                </c:pt>
                <c:pt idx="59136">
                  <c:v>42505.256944444445</c:v>
                </c:pt>
                <c:pt idx="59137">
                  <c:v>42505.263888888891</c:v>
                </c:pt>
                <c:pt idx="59138">
                  <c:v>42505.270833333336</c:v>
                </c:pt>
                <c:pt idx="59139">
                  <c:v>42505.277777777781</c:v>
                </c:pt>
                <c:pt idx="59140">
                  <c:v>42505.284722222219</c:v>
                </c:pt>
                <c:pt idx="59141">
                  <c:v>42505.291666666664</c:v>
                </c:pt>
                <c:pt idx="59142">
                  <c:v>42505.298611111109</c:v>
                </c:pt>
                <c:pt idx="59143">
                  <c:v>42505.305555555555</c:v>
                </c:pt>
                <c:pt idx="59144">
                  <c:v>42505.3125</c:v>
                </c:pt>
                <c:pt idx="59145">
                  <c:v>42505.319444444445</c:v>
                </c:pt>
                <c:pt idx="59146">
                  <c:v>42505.326388888891</c:v>
                </c:pt>
                <c:pt idx="59147">
                  <c:v>42505.333333333336</c:v>
                </c:pt>
                <c:pt idx="59148">
                  <c:v>42505.340277777781</c:v>
                </c:pt>
                <c:pt idx="59149">
                  <c:v>42505.347222222219</c:v>
                </c:pt>
                <c:pt idx="59150">
                  <c:v>42505.354166666664</c:v>
                </c:pt>
                <c:pt idx="59151">
                  <c:v>42505.361111111109</c:v>
                </c:pt>
                <c:pt idx="59152">
                  <c:v>42505.368055555555</c:v>
                </c:pt>
                <c:pt idx="59153">
                  <c:v>42505.375</c:v>
                </c:pt>
                <c:pt idx="59154">
                  <c:v>42505.381944444445</c:v>
                </c:pt>
                <c:pt idx="59155">
                  <c:v>42505.388888888891</c:v>
                </c:pt>
                <c:pt idx="59156">
                  <c:v>42505.395833333336</c:v>
                </c:pt>
                <c:pt idx="59157">
                  <c:v>42505.402777777781</c:v>
                </c:pt>
                <c:pt idx="59158">
                  <c:v>42505.409722222219</c:v>
                </c:pt>
                <c:pt idx="59159">
                  <c:v>42505.416666666664</c:v>
                </c:pt>
                <c:pt idx="59160">
                  <c:v>42505.423611111109</c:v>
                </c:pt>
                <c:pt idx="59161">
                  <c:v>42505.430555555555</c:v>
                </c:pt>
                <c:pt idx="59162">
                  <c:v>42505.4375</c:v>
                </c:pt>
                <c:pt idx="59163">
                  <c:v>42505.444444444445</c:v>
                </c:pt>
                <c:pt idx="59164">
                  <c:v>42505.451388888891</c:v>
                </c:pt>
                <c:pt idx="59165">
                  <c:v>42505.458333333336</c:v>
                </c:pt>
                <c:pt idx="59166">
                  <c:v>42505.465277777781</c:v>
                </c:pt>
                <c:pt idx="59167">
                  <c:v>42505.472222222219</c:v>
                </c:pt>
                <c:pt idx="59168">
                  <c:v>42505.479166666664</c:v>
                </c:pt>
                <c:pt idx="59169">
                  <c:v>42505.486111111109</c:v>
                </c:pt>
                <c:pt idx="59170">
                  <c:v>42505.493055555555</c:v>
                </c:pt>
                <c:pt idx="59171">
                  <c:v>42505.5</c:v>
                </c:pt>
                <c:pt idx="59172">
                  <c:v>42505.506944444445</c:v>
                </c:pt>
                <c:pt idx="59173">
                  <c:v>42505.513888888891</c:v>
                </c:pt>
                <c:pt idx="59174">
                  <c:v>42505.520833333336</c:v>
                </c:pt>
                <c:pt idx="59175">
                  <c:v>42505.527777777781</c:v>
                </c:pt>
                <c:pt idx="59176">
                  <c:v>42505.534722222219</c:v>
                </c:pt>
                <c:pt idx="59177">
                  <c:v>42505.541666666664</c:v>
                </c:pt>
                <c:pt idx="59178">
                  <c:v>42505.548611111109</c:v>
                </c:pt>
                <c:pt idx="59179">
                  <c:v>42505.555555555555</c:v>
                </c:pt>
                <c:pt idx="59180">
                  <c:v>42505.5625</c:v>
                </c:pt>
                <c:pt idx="59181">
                  <c:v>42505.569444444445</c:v>
                </c:pt>
                <c:pt idx="59182">
                  <c:v>42505.576388888891</c:v>
                </c:pt>
                <c:pt idx="59183">
                  <c:v>42505.583333333336</c:v>
                </c:pt>
                <c:pt idx="59184">
                  <c:v>42505.590277777781</c:v>
                </c:pt>
                <c:pt idx="59185">
                  <c:v>42505.597222222219</c:v>
                </c:pt>
                <c:pt idx="59186">
                  <c:v>42505.604166666664</c:v>
                </c:pt>
                <c:pt idx="59187">
                  <c:v>42505.611111111109</c:v>
                </c:pt>
                <c:pt idx="59188">
                  <c:v>42505.618055555555</c:v>
                </c:pt>
                <c:pt idx="59189">
                  <c:v>42505.625</c:v>
                </c:pt>
                <c:pt idx="59190">
                  <c:v>42505.631944444445</c:v>
                </c:pt>
                <c:pt idx="59191">
                  <c:v>42505.638888888891</c:v>
                </c:pt>
                <c:pt idx="59192">
                  <c:v>42505.645833333336</c:v>
                </c:pt>
                <c:pt idx="59193">
                  <c:v>42505.652777777781</c:v>
                </c:pt>
                <c:pt idx="59194">
                  <c:v>42505.659722222219</c:v>
                </c:pt>
                <c:pt idx="59195">
                  <c:v>42505.666666666664</c:v>
                </c:pt>
                <c:pt idx="59196">
                  <c:v>42505.673611111109</c:v>
                </c:pt>
                <c:pt idx="59197">
                  <c:v>42505.680555555555</c:v>
                </c:pt>
                <c:pt idx="59198">
                  <c:v>42505.6875</c:v>
                </c:pt>
                <c:pt idx="59199">
                  <c:v>42505.694444444445</c:v>
                </c:pt>
                <c:pt idx="59200">
                  <c:v>42505.701388888891</c:v>
                </c:pt>
                <c:pt idx="59201">
                  <c:v>42505.708333333336</c:v>
                </c:pt>
                <c:pt idx="59202">
                  <c:v>42505.715277777781</c:v>
                </c:pt>
                <c:pt idx="59203">
                  <c:v>42505.722222222219</c:v>
                </c:pt>
                <c:pt idx="59204">
                  <c:v>42505.729166666664</c:v>
                </c:pt>
                <c:pt idx="59205">
                  <c:v>42505.736111111109</c:v>
                </c:pt>
                <c:pt idx="59206">
                  <c:v>42505.743055555555</c:v>
                </c:pt>
                <c:pt idx="59207">
                  <c:v>42505.75</c:v>
                </c:pt>
                <c:pt idx="59208">
                  <c:v>42505.756944444445</c:v>
                </c:pt>
                <c:pt idx="59209">
                  <c:v>42505.763888888891</c:v>
                </c:pt>
                <c:pt idx="59210">
                  <c:v>42505.770833333336</c:v>
                </c:pt>
                <c:pt idx="59211">
                  <c:v>42505.777777777781</c:v>
                </c:pt>
                <c:pt idx="59212">
                  <c:v>42505.784722222219</c:v>
                </c:pt>
                <c:pt idx="59213">
                  <c:v>42505.791666666664</c:v>
                </c:pt>
                <c:pt idx="59214">
                  <c:v>42505.798611111109</c:v>
                </c:pt>
                <c:pt idx="59215">
                  <c:v>42505.805555555555</c:v>
                </c:pt>
                <c:pt idx="59216">
                  <c:v>42505.8125</c:v>
                </c:pt>
                <c:pt idx="59217">
                  <c:v>42505.819444444445</c:v>
                </c:pt>
                <c:pt idx="59218">
                  <c:v>42505.826388888891</c:v>
                </c:pt>
                <c:pt idx="59219">
                  <c:v>42505.833333333336</c:v>
                </c:pt>
                <c:pt idx="59220">
                  <c:v>42505.840277777781</c:v>
                </c:pt>
                <c:pt idx="59221">
                  <c:v>42505.847222222219</c:v>
                </c:pt>
                <c:pt idx="59222">
                  <c:v>42505.854166666664</c:v>
                </c:pt>
                <c:pt idx="59223">
                  <c:v>42505.861111111109</c:v>
                </c:pt>
                <c:pt idx="59224">
                  <c:v>42505.868055555555</c:v>
                </c:pt>
                <c:pt idx="59225">
                  <c:v>42505.875</c:v>
                </c:pt>
                <c:pt idx="59226">
                  <c:v>42505.881944444445</c:v>
                </c:pt>
                <c:pt idx="59227">
                  <c:v>42505.888888888891</c:v>
                </c:pt>
                <c:pt idx="59228">
                  <c:v>42505.895833333336</c:v>
                </c:pt>
                <c:pt idx="59229">
                  <c:v>42505.902777777781</c:v>
                </c:pt>
                <c:pt idx="59230">
                  <c:v>42505.909722222219</c:v>
                </c:pt>
                <c:pt idx="59231">
                  <c:v>42505.916666666664</c:v>
                </c:pt>
                <c:pt idx="59232">
                  <c:v>42505.923611111109</c:v>
                </c:pt>
                <c:pt idx="59233">
                  <c:v>42505.930555555555</c:v>
                </c:pt>
                <c:pt idx="59234">
                  <c:v>42505.9375</c:v>
                </c:pt>
                <c:pt idx="59235">
                  <c:v>42505.944444444445</c:v>
                </c:pt>
                <c:pt idx="59236">
                  <c:v>42505.951388888891</c:v>
                </c:pt>
                <c:pt idx="59237">
                  <c:v>42505.958333333336</c:v>
                </c:pt>
                <c:pt idx="59238">
                  <c:v>42505.965277777781</c:v>
                </c:pt>
                <c:pt idx="59239">
                  <c:v>42505.972222222219</c:v>
                </c:pt>
                <c:pt idx="59240">
                  <c:v>42505.979166666664</c:v>
                </c:pt>
                <c:pt idx="59241">
                  <c:v>42505.986111111109</c:v>
                </c:pt>
                <c:pt idx="59242">
                  <c:v>42505.993055555555</c:v>
                </c:pt>
                <c:pt idx="59243">
                  <c:v>42506</c:v>
                </c:pt>
                <c:pt idx="59244">
                  <c:v>42506.006944444445</c:v>
                </c:pt>
                <c:pt idx="59245">
                  <c:v>42506.013888888891</c:v>
                </c:pt>
                <c:pt idx="59246">
                  <c:v>42506.020833333336</c:v>
                </c:pt>
                <c:pt idx="59247">
                  <c:v>42506.027777777781</c:v>
                </c:pt>
                <c:pt idx="59248">
                  <c:v>42506.034722222219</c:v>
                </c:pt>
                <c:pt idx="59249">
                  <c:v>42506.041666666664</c:v>
                </c:pt>
                <c:pt idx="59250">
                  <c:v>42506.048611111109</c:v>
                </c:pt>
                <c:pt idx="59251">
                  <c:v>42506.055555555555</c:v>
                </c:pt>
                <c:pt idx="59252">
                  <c:v>42506.0625</c:v>
                </c:pt>
                <c:pt idx="59253">
                  <c:v>42506.069444444445</c:v>
                </c:pt>
                <c:pt idx="59254">
                  <c:v>42506.076388888891</c:v>
                </c:pt>
                <c:pt idx="59255">
                  <c:v>42506.083333333336</c:v>
                </c:pt>
                <c:pt idx="59256">
                  <c:v>42506.090277777781</c:v>
                </c:pt>
                <c:pt idx="59257">
                  <c:v>42506.097222222219</c:v>
                </c:pt>
                <c:pt idx="59258">
                  <c:v>42506.104166666664</c:v>
                </c:pt>
                <c:pt idx="59259">
                  <c:v>42506.111111111109</c:v>
                </c:pt>
                <c:pt idx="59260">
                  <c:v>42506.118055555555</c:v>
                </c:pt>
                <c:pt idx="59261">
                  <c:v>42506.125</c:v>
                </c:pt>
                <c:pt idx="59262">
                  <c:v>42506.131944444445</c:v>
                </c:pt>
                <c:pt idx="59263">
                  <c:v>42506.138888888891</c:v>
                </c:pt>
                <c:pt idx="59264">
                  <c:v>42506.145833333336</c:v>
                </c:pt>
                <c:pt idx="59265">
                  <c:v>42506.152777777781</c:v>
                </c:pt>
                <c:pt idx="59266">
                  <c:v>42506.159722222219</c:v>
                </c:pt>
                <c:pt idx="59267">
                  <c:v>42506.166666666664</c:v>
                </c:pt>
                <c:pt idx="59268">
                  <c:v>42506.173611111109</c:v>
                </c:pt>
                <c:pt idx="59269">
                  <c:v>42506.180555555555</c:v>
                </c:pt>
                <c:pt idx="59270">
                  <c:v>42506.1875</c:v>
                </c:pt>
                <c:pt idx="59271">
                  <c:v>42506.194444444445</c:v>
                </c:pt>
                <c:pt idx="59272">
                  <c:v>42506.201388888891</c:v>
                </c:pt>
                <c:pt idx="59273">
                  <c:v>42506.208333333336</c:v>
                </c:pt>
                <c:pt idx="59274">
                  <c:v>42506.215277777781</c:v>
                </c:pt>
                <c:pt idx="59275">
                  <c:v>42506.222222222219</c:v>
                </c:pt>
                <c:pt idx="59276">
                  <c:v>42506.229166666664</c:v>
                </c:pt>
                <c:pt idx="59277">
                  <c:v>42506.236111111109</c:v>
                </c:pt>
                <c:pt idx="59278">
                  <c:v>42506.243055555555</c:v>
                </c:pt>
                <c:pt idx="59279">
                  <c:v>42506.25</c:v>
                </c:pt>
                <c:pt idx="59280">
                  <c:v>42506.256944444445</c:v>
                </c:pt>
                <c:pt idx="59281">
                  <c:v>42506.263888888891</c:v>
                </c:pt>
                <c:pt idx="59282">
                  <c:v>42506.270833333336</c:v>
                </c:pt>
                <c:pt idx="59283">
                  <c:v>42506.277777777781</c:v>
                </c:pt>
                <c:pt idx="59284">
                  <c:v>42506.284722222219</c:v>
                </c:pt>
                <c:pt idx="59285">
                  <c:v>42506.291666666664</c:v>
                </c:pt>
                <c:pt idx="59286">
                  <c:v>42506.298611111109</c:v>
                </c:pt>
                <c:pt idx="59287">
                  <c:v>42506.305555555555</c:v>
                </c:pt>
                <c:pt idx="59288">
                  <c:v>42506.3125</c:v>
                </c:pt>
                <c:pt idx="59289">
                  <c:v>42506.319444444445</c:v>
                </c:pt>
                <c:pt idx="59290">
                  <c:v>42506.326388888891</c:v>
                </c:pt>
                <c:pt idx="59291">
                  <c:v>42506.333333333336</c:v>
                </c:pt>
                <c:pt idx="59292">
                  <c:v>42506.340277777781</c:v>
                </c:pt>
                <c:pt idx="59293">
                  <c:v>42506.347222222219</c:v>
                </c:pt>
                <c:pt idx="59294">
                  <c:v>42506.354166666664</c:v>
                </c:pt>
                <c:pt idx="59295">
                  <c:v>42506.361111111109</c:v>
                </c:pt>
                <c:pt idx="59296">
                  <c:v>42506.368055555555</c:v>
                </c:pt>
                <c:pt idx="59297">
                  <c:v>42506.375</c:v>
                </c:pt>
                <c:pt idx="59298">
                  <c:v>42506.381944444445</c:v>
                </c:pt>
                <c:pt idx="59299">
                  <c:v>42506.388888888891</c:v>
                </c:pt>
                <c:pt idx="59300">
                  <c:v>42506.395833333336</c:v>
                </c:pt>
                <c:pt idx="59301">
                  <c:v>42506.402777777781</c:v>
                </c:pt>
                <c:pt idx="59302">
                  <c:v>42506.409722222219</c:v>
                </c:pt>
                <c:pt idx="59303">
                  <c:v>42506.416666666664</c:v>
                </c:pt>
                <c:pt idx="59304">
                  <c:v>42506.423611111109</c:v>
                </c:pt>
                <c:pt idx="59305">
                  <c:v>42506.430555555555</c:v>
                </c:pt>
                <c:pt idx="59306">
                  <c:v>42506.4375</c:v>
                </c:pt>
                <c:pt idx="59307">
                  <c:v>42506.444444444445</c:v>
                </c:pt>
                <c:pt idx="59308">
                  <c:v>42506.451388888891</c:v>
                </c:pt>
                <c:pt idx="59309">
                  <c:v>42506.458333333336</c:v>
                </c:pt>
                <c:pt idx="59310">
                  <c:v>42506.465277777781</c:v>
                </c:pt>
                <c:pt idx="59311">
                  <c:v>42506.472222222219</c:v>
                </c:pt>
                <c:pt idx="59312">
                  <c:v>42506.479166666664</c:v>
                </c:pt>
                <c:pt idx="59313">
                  <c:v>42506.486111111109</c:v>
                </c:pt>
                <c:pt idx="59314">
                  <c:v>42506.493055555555</c:v>
                </c:pt>
                <c:pt idx="59315">
                  <c:v>42506.5</c:v>
                </c:pt>
                <c:pt idx="59316">
                  <c:v>42506.506944444445</c:v>
                </c:pt>
                <c:pt idx="59317">
                  <c:v>42506.513888888891</c:v>
                </c:pt>
                <c:pt idx="59318">
                  <c:v>42506.520833333336</c:v>
                </c:pt>
                <c:pt idx="59319">
                  <c:v>42506.527777777781</c:v>
                </c:pt>
                <c:pt idx="59320">
                  <c:v>42506.534722222219</c:v>
                </c:pt>
                <c:pt idx="59321">
                  <c:v>42506.541666666664</c:v>
                </c:pt>
                <c:pt idx="59322">
                  <c:v>42506.548611111109</c:v>
                </c:pt>
                <c:pt idx="59323">
                  <c:v>42506.555555555555</c:v>
                </c:pt>
                <c:pt idx="59324">
                  <c:v>42506.5625</c:v>
                </c:pt>
                <c:pt idx="59325">
                  <c:v>42506.569444444445</c:v>
                </c:pt>
                <c:pt idx="59326">
                  <c:v>42506.576388888891</c:v>
                </c:pt>
                <c:pt idx="59327">
                  <c:v>42506.583333333336</c:v>
                </c:pt>
                <c:pt idx="59328">
                  <c:v>42506.590277777781</c:v>
                </c:pt>
                <c:pt idx="59329">
                  <c:v>42506.597222222219</c:v>
                </c:pt>
                <c:pt idx="59330">
                  <c:v>42506.604166666664</c:v>
                </c:pt>
                <c:pt idx="59331">
                  <c:v>42506.611111111109</c:v>
                </c:pt>
                <c:pt idx="59332">
                  <c:v>42506.618055555555</c:v>
                </c:pt>
                <c:pt idx="59333">
                  <c:v>42506.625</c:v>
                </c:pt>
                <c:pt idx="59334">
                  <c:v>42506.631944444445</c:v>
                </c:pt>
                <c:pt idx="59335">
                  <c:v>42506.638888888891</c:v>
                </c:pt>
                <c:pt idx="59336">
                  <c:v>42506.645833333336</c:v>
                </c:pt>
                <c:pt idx="59337">
                  <c:v>42506.652777777781</c:v>
                </c:pt>
                <c:pt idx="59338">
                  <c:v>42506.659722222219</c:v>
                </c:pt>
                <c:pt idx="59339">
                  <c:v>42506.666666666664</c:v>
                </c:pt>
                <c:pt idx="59340">
                  <c:v>42506.673611111109</c:v>
                </c:pt>
                <c:pt idx="59341">
                  <c:v>42506.680555555555</c:v>
                </c:pt>
                <c:pt idx="59342">
                  <c:v>42506.6875</c:v>
                </c:pt>
                <c:pt idx="59343">
                  <c:v>42506.694444444445</c:v>
                </c:pt>
                <c:pt idx="59344">
                  <c:v>42506.701388888891</c:v>
                </c:pt>
                <c:pt idx="59345">
                  <c:v>42506.708333333336</c:v>
                </c:pt>
                <c:pt idx="59346">
                  <c:v>42506.715277777781</c:v>
                </c:pt>
                <c:pt idx="59347">
                  <c:v>42506.722222222219</c:v>
                </c:pt>
                <c:pt idx="59348">
                  <c:v>42506.729166666664</c:v>
                </c:pt>
                <c:pt idx="59349">
                  <c:v>42506.736111111109</c:v>
                </c:pt>
                <c:pt idx="59350">
                  <c:v>42506.743055555555</c:v>
                </c:pt>
                <c:pt idx="59351">
                  <c:v>42506.75</c:v>
                </c:pt>
                <c:pt idx="59352">
                  <c:v>42506.756944444445</c:v>
                </c:pt>
                <c:pt idx="59353">
                  <c:v>42506.763888888891</c:v>
                </c:pt>
                <c:pt idx="59354">
                  <c:v>42506.770833333336</c:v>
                </c:pt>
                <c:pt idx="59355">
                  <c:v>42506.777777777781</c:v>
                </c:pt>
                <c:pt idx="59356">
                  <c:v>42506.784722222219</c:v>
                </c:pt>
                <c:pt idx="59357">
                  <c:v>42506.791666666664</c:v>
                </c:pt>
                <c:pt idx="59358">
                  <c:v>42506.798611111109</c:v>
                </c:pt>
                <c:pt idx="59359">
                  <c:v>42506.805555555555</c:v>
                </c:pt>
                <c:pt idx="59360">
                  <c:v>42506.8125</c:v>
                </c:pt>
                <c:pt idx="59361">
                  <c:v>42506.819444444445</c:v>
                </c:pt>
                <c:pt idx="59362">
                  <c:v>42506.826388888891</c:v>
                </c:pt>
                <c:pt idx="59363">
                  <c:v>42506.833333333336</c:v>
                </c:pt>
                <c:pt idx="59364">
                  <c:v>42506.840277777781</c:v>
                </c:pt>
                <c:pt idx="59365">
                  <c:v>42506.847222222219</c:v>
                </c:pt>
                <c:pt idx="59366">
                  <c:v>42506.854166666664</c:v>
                </c:pt>
                <c:pt idx="59367">
                  <c:v>42506.861111111109</c:v>
                </c:pt>
                <c:pt idx="59368">
                  <c:v>42506.868055555555</c:v>
                </c:pt>
                <c:pt idx="59369">
                  <c:v>42506.875</c:v>
                </c:pt>
                <c:pt idx="59370">
                  <c:v>42506.881944444445</c:v>
                </c:pt>
                <c:pt idx="59371">
                  <c:v>42506.888888888891</c:v>
                </c:pt>
                <c:pt idx="59372">
                  <c:v>42506.895833333336</c:v>
                </c:pt>
                <c:pt idx="59373">
                  <c:v>42506.902777777781</c:v>
                </c:pt>
                <c:pt idx="59374">
                  <c:v>42506.909722222219</c:v>
                </c:pt>
                <c:pt idx="59375">
                  <c:v>42506.916666666664</c:v>
                </c:pt>
                <c:pt idx="59376">
                  <c:v>42506.923611111109</c:v>
                </c:pt>
                <c:pt idx="59377">
                  <c:v>42506.930555555555</c:v>
                </c:pt>
                <c:pt idx="59378">
                  <c:v>42506.9375</c:v>
                </c:pt>
                <c:pt idx="59379">
                  <c:v>42506.944444444445</c:v>
                </c:pt>
                <c:pt idx="59380">
                  <c:v>42506.951388888891</c:v>
                </c:pt>
                <c:pt idx="59381">
                  <c:v>42506.958333333336</c:v>
                </c:pt>
                <c:pt idx="59382">
                  <c:v>42506.965277777781</c:v>
                </c:pt>
                <c:pt idx="59383">
                  <c:v>42506.972222222219</c:v>
                </c:pt>
                <c:pt idx="59384">
                  <c:v>42506.979166666664</c:v>
                </c:pt>
                <c:pt idx="59385">
                  <c:v>42506.986111111109</c:v>
                </c:pt>
                <c:pt idx="59386">
                  <c:v>42506.993055555555</c:v>
                </c:pt>
                <c:pt idx="59387">
                  <c:v>42507</c:v>
                </c:pt>
                <c:pt idx="59388">
                  <c:v>42507.006944444445</c:v>
                </c:pt>
                <c:pt idx="59389">
                  <c:v>42507.013888888891</c:v>
                </c:pt>
                <c:pt idx="59390">
                  <c:v>42507.020833333336</c:v>
                </c:pt>
                <c:pt idx="59391">
                  <c:v>42507.027777777781</c:v>
                </c:pt>
                <c:pt idx="59392">
                  <c:v>42507.034722222219</c:v>
                </c:pt>
                <c:pt idx="59393">
                  <c:v>42507.041666666664</c:v>
                </c:pt>
                <c:pt idx="59394">
                  <c:v>42507.048611111109</c:v>
                </c:pt>
                <c:pt idx="59395">
                  <c:v>42507.055555555555</c:v>
                </c:pt>
                <c:pt idx="59396">
                  <c:v>42507.0625</c:v>
                </c:pt>
                <c:pt idx="59397">
                  <c:v>42507.069444444445</c:v>
                </c:pt>
                <c:pt idx="59398">
                  <c:v>42507.076388888891</c:v>
                </c:pt>
                <c:pt idx="59399">
                  <c:v>42507.083333333336</c:v>
                </c:pt>
                <c:pt idx="59400">
                  <c:v>42507.090277777781</c:v>
                </c:pt>
                <c:pt idx="59401">
                  <c:v>42507.097222222219</c:v>
                </c:pt>
                <c:pt idx="59402">
                  <c:v>42507.104166666664</c:v>
                </c:pt>
                <c:pt idx="59403">
                  <c:v>42507.111111111109</c:v>
                </c:pt>
                <c:pt idx="59404">
                  <c:v>42507.118055555555</c:v>
                </c:pt>
                <c:pt idx="59405">
                  <c:v>42507.125</c:v>
                </c:pt>
                <c:pt idx="59406">
                  <c:v>42507.131944444445</c:v>
                </c:pt>
                <c:pt idx="59407">
                  <c:v>42507.138888888891</c:v>
                </c:pt>
                <c:pt idx="59408">
                  <c:v>42507.145833333336</c:v>
                </c:pt>
                <c:pt idx="59409">
                  <c:v>42507.152777777781</c:v>
                </c:pt>
                <c:pt idx="59410">
                  <c:v>42507.159722222219</c:v>
                </c:pt>
                <c:pt idx="59411">
                  <c:v>42507.166666666664</c:v>
                </c:pt>
                <c:pt idx="59412">
                  <c:v>42507.173611111109</c:v>
                </c:pt>
                <c:pt idx="59413">
                  <c:v>42507.180555555555</c:v>
                </c:pt>
                <c:pt idx="59414">
                  <c:v>42507.1875</c:v>
                </c:pt>
                <c:pt idx="59415">
                  <c:v>42507.194444444445</c:v>
                </c:pt>
                <c:pt idx="59416">
                  <c:v>42507.201388888891</c:v>
                </c:pt>
                <c:pt idx="59417">
                  <c:v>42507.208333333336</c:v>
                </c:pt>
                <c:pt idx="59418">
                  <c:v>42507.215277777781</c:v>
                </c:pt>
                <c:pt idx="59419">
                  <c:v>42507.222222222219</c:v>
                </c:pt>
                <c:pt idx="59420">
                  <c:v>42507.229166666664</c:v>
                </c:pt>
                <c:pt idx="59421">
                  <c:v>42507.236111111109</c:v>
                </c:pt>
                <c:pt idx="59422">
                  <c:v>42507.243055555555</c:v>
                </c:pt>
                <c:pt idx="59423">
                  <c:v>42507.25</c:v>
                </c:pt>
                <c:pt idx="59424">
                  <c:v>42507.256944444445</c:v>
                </c:pt>
                <c:pt idx="59425">
                  <c:v>42507.263888888891</c:v>
                </c:pt>
                <c:pt idx="59426">
                  <c:v>42507.270833333336</c:v>
                </c:pt>
                <c:pt idx="59427">
                  <c:v>42507.277777777781</c:v>
                </c:pt>
                <c:pt idx="59428">
                  <c:v>42507.284722222219</c:v>
                </c:pt>
                <c:pt idx="59429">
                  <c:v>42507.291666666664</c:v>
                </c:pt>
                <c:pt idx="59430">
                  <c:v>42507.298611111109</c:v>
                </c:pt>
                <c:pt idx="59431">
                  <c:v>42507.305555555555</c:v>
                </c:pt>
                <c:pt idx="59432">
                  <c:v>42507.3125</c:v>
                </c:pt>
                <c:pt idx="59433">
                  <c:v>42507.319444444445</c:v>
                </c:pt>
                <c:pt idx="59434">
                  <c:v>42507.326388888891</c:v>
                </c:pt>
                <c:pt idx="59435">
                  <c:v>42507.333333333336</c:v>
                </c:pt>
                <c:pt idx="59436">
                  <c:v>42507.340277777781</c:v>
                </c:pt>
                <c:pt idx="59437">
                  <c:v>42507.347222222219</c:v>
                </c:pt>
                <c:pt idx="59438">
                  <c:v>42507.354166666664</c:v>
                </c:pt>
                <c:pt idx="59439">
                  <c:v>42507.361111111109</c:v>
                </c:pt>
                <c:pt idx="59440">
                  <c:v>42507.368055555555</c:v>
                </c:pt>
                <c:pt idx="59441">
                  <c:v>42507.375</c:v>
                </c:pt>
                <c:pt idx="59442">
                  <c:v>42507.381944444445</c:v>
                </c:pt>
                <c:pt idx="59443">
                  <c:v>42507.388888888891</c:v>
                </c:pt>
                <c:pt idx="59444">
                  <c:v>42507.395833333336</c:v>
                </c:pt>
                <c:pt idx="59445">
                  <c:v>42507.402777777781</c:v>
                </c:pt>
                <c:pt idx="59446">
                  <c:v>42507.409722222219</c:v>
                </c:pt>
                <c:pt idx="59447">
                  <c:v>42507.416666666664</c:v>
                </c:pt>
                <c:pt idx="59448">
                  <c:v>42507.423611111109</c:v>
                </c:pt>
                <c:pt idx="59449">
                  <c:v>42507.430555555555</c:v>
                </c:pt>
                <c:pt idx="59450">
                  <c:v>42507.4375</c:v>
                </c:pt>
                <c:pt idx="59451">
                  <c:v>42507.444444444445</c:v>
                </c:pt>
                <c:pt idx="59452">
                  <c:v>42507.451388888891</c:v>
                </c:pt>
                <c:pt idx="59453">
                  <c:v>42507.458333333336</c:v>
                </c:pt>
                <c:pt idx="59454">
                  <c:v>42507.465277777781</c:v>
                </c:pt>
                <c:pt idx="59455">
                  <c:v>42507.472222222219</c:v>
                </c:pt>
                <c:pt idx="59456">
                  <c:v>42507.479166666664</c:v>
                </c:pt>
                <c:pt idx="59457">
                  <c:v>42507.486111111109</c:v>
                </c:pt>
                <c:pt idx="59458">
                  <c:v>42507.493055555555</c:v>
                </c:pt>
                <c:pt idx="59459">
                  <c:v>42507.5</c:v>
                </c:pt>
                <c:pt idx="59460">
                  <c:v>42507.506944444445</c:v>
                </c:pt>
                <c:pt idx="59461">
                  <c:v>42507.513888888891</c:v>
                </c:pt>
                <c:pt idx="59462">
                  <c:v>42507.520833333336</c:v>
                </c:pt>
                <c:pt idx="59463">
                  <c:v>42507.527777777781</c:v>
                </c:pt>
                <c:pt idx="59464">
                  <c:v>42507.534722222219</c:v>
                </c:pt>
                <c:pt idx="59465">
                  <c:v>42507.541666666664</c:v>
                </c:pt>
                <c:pt idx="59466">
                  <c:v>42507.548611111109</c:v>
                </c:pt>
                <c:pt idx="59467">
                  <c:v>42507.555555555555</c:v>
                </c:pt>
                <c:pt idx="59468">
                  <c:v>42507.5625</c:v>
                </c:pt>
                <c:pt idx="59469">
                  <c:v>42507.569444444445</c:v>
                </c:pt>
                <c:pt idx="59470">
                  <c:v>42507.576388888891</c:v>
                </c:pt>
                <c:pt idx="59471">
                  <c:v>42507.583333333336</c:v>
                </c:pt>
                <c:pt idx="59472">
                  <c:v>42507.590277777781</c:v>
                </c:pt>
                <c:pt idx="59473">
                  <c:v>42507.597222222219</c:v>
                </c:pt>
                <c:pt idx="59474">
                  <c:v>42507.604166666664</c:v>
                </c:pt>
                <c:pt idx="59475">
                  <c:v>42507.611111111109</c:v>
                </c:pt>
                <c:pt idx="59476">
                  <c:v>42507.618055555555</c:v>
                </c:pt>
                <c:pt idx="59477">
                  <c:v>42507.625</c:v>
                </c:pt>
                <c:pt idx="59478">
                  <c:v>42507.631944444445</c:v>
                </c:pt>
                <c:pt idx="59479">
                  <c:v>42507.638888888891</c:v>
                </c:pt>
                <c:pt idx="59480">
                  <c:v>42507.645833333336</c:v>
                </c:pt>
                <c:pt idx="59481">
                  <c:v>42507.652777777781</c:v>
                </c:pt>
                <c:pt idx="59482">
                  <c:v>42507.659722222219</c:v>
                </c:pt>
                <c:pt idx="59483">
                  <c:v>42507.666666666664</c:v>
                </c:pt>
                <c:pt idx="59484">
                  <c:v>42507.673611111109</c:v>
                </c:pt>
                <c:pt idx="59485">
                  <c:v>42507.680555555555</c:v>
                </c:pt>
                <c:pt idx="59486">
                  <c:v>42507.6875</c:v>
                </c:pt>
                <c:pt idx="59487">
                  <c:v>42507.694444444445</c:v>
                </c:pt>
                <c:pt idx="59488">
                  <c:v>42507.701388888891</c:v>
                </c:pt>
                <c:pt idx="59489">
                  <c:v>42507.708333333336</c:v>
                </c:pt>
                <c:pt idx="59490">
                  <c:v>42507.715277777781</c:v>
                </c:pt>
                <c:pt idx="59491">
                  <c:v>42507.722222222219</c:v>
                </c:pt>
                <c:pt idx="59492">
                  <c:v>42507.729166666664</c:v>
                </c:pt>
                <c:pt idx="59493">
                  <c:v>42507.736111111109</c:v>
                </c:pt>
                <c:pt idx="59494">
                  <c:v>42507.743055555555</c:v>
                </c:pt>
                <c:pt idx="59495">
                  <c:v>42507.75</c:v>
                </c:pt>
                <c:pt idx="59496">
                  <c:v>42507.756944444445</c:v>
                </c:pt>
                <c:pt idx="59497">
                  <c:v>42507.763888888891</c:v>
                </c:pt>
                <c:pt idx="59498">
                  <c:v>42507.770833333336</c:v>
                </c:pt>
                <c:pt idx="59499">
                  <c:v>42507.777777777781</c:v>
                </c:pt>
                <c:pt idx="59500">
                  <c:v>42507.784722222219</c:v>
                </c:pt>
                <c:pt idx="59501">
                  <c:v>42507.791666666664</c:v>
                </c:pt>
                <c:pt idx="59502">
                  <c:v>42507.798611111109</c:v>
                </c:pt>
                <c:pt idx="59503">
                  <c:v>42507.805555555555</c:v>
                </c:pt>
                <c:pt idx="59504">
                  <c:v>42507.8125</c:v>
                </c:pt>
                <c:pt idx="59505">
                  <c:v>42507.819444444445</c:v>
                </c:pt>
                <c:pt idx="59506">
                  <c:v>42507.826388888891</c:v>
                </c:pt>
                <c:pt idx="59507">
                  <c:v>42507.833333333336</c:v>
                </c:pt>
                <c:pt idx="59508">
                  <c:v>42507.840277777781</c:v>
                </c:pt>
                <c:pt idx="59509">
                  <c:v>42507.847222222219</c:v>
                </c:pt>
                <c:pt idx="59510">
                  <c:v>42507.854166666664</c:v>
                </c:pt>
                <c:pt idx="59511">
                  <c:v>42507.861111111109</c:v>
                </c:pt>
                <c:pt idx="59512">
                  <c:v>42507.868055555555</c:v>
                </c:pt>
                <c:pt idx="59513">
                  <c:v>42507.875</c:v>
                </c:pt>
                <c:pt idx="59514">
                  <c:v>42507.881944444445</c:v>
                </c:pt>
                <c:pt idx="59515">
                  <c:v>42507.888888888891</c:v>
                </c:pt>
                <c:pt idx="59516">
                  <c:v>42507.895833333336</c:v>
                </c:pt>
                <c:pt idx="59517">
                  <c:v>42507.902777777781</c:v>
                </c:pt>
                <c:pt idx="59518">
                  <c:v>42507.909722222219</c:v>
                </c:pt>
                <c:pt idx="59519">
                  <c:v>42507.916666666664</c:v>
                </c:pt>
                <c:pt idx="59520">
                  <c:v>42507.923611111109</c:v>
                </c:pt>
                <c:pt idx="59521">
                  <c:v>42507.930555555555</c:v>
                </c:pt>
                <c:pt idx="59522">
                  <c:v>42507.9375</c:v>
                </c:pt>
                <c:pt idx="59523">
                  <c:v>42507.944444444445</c:v>
                </c:pt>
                <c:pt idx="59524">
                  <c:v>42507.951388888891</c:v>
                </c:pt>
                <c:pt idx="59525">
                  <c:v>42507.958333333336</c:v>
                </c:pt>
                <c:pt idx="59526">
                  <c:v>42507.965277777781</c:v>
                </c:pt>
                <c:pt idx="59527">
                  <c:v>42507.972222222219</c:v>
                </c:pt>
                <c:pt idx="59528">
                  <c:v>42507.979166666664</c:v>
                </c:pt>
                <c:pt idx="59529">
                  <c:v>42507.986111111109</c:v>
                </c:pt>
                <c:pt idx="59530">
                  <c:v>42507.993055555555</c:v>
                </c:pt>
                <c:pt idx="59531">
                  <c:v>42508</c:v>
                </c:pt>
                <c:pt idx="59532">
                  <c:v>42508.006944444445</c:v>
                </c:pt>
                <c:pt idx="59533">
                  <c:v>42508.013888888891</c:v>
                </c:pt>
                <c:pt idx="59534">
                  <c:v>42508.020833333336</c:v>
                </c:pt>
                <c:pt idx="59535">
                  <c:v>42508.027777777781</c:v>
                </c:pt>
                <c:pt idx="59536">
                  <c:v>42508.034722222219</c:v>
                </c:pt>
                <c:pt idx="59537">
                  <c:v>42508.041666666664</c:v>
                </c:pt>
                <c:pt idx="59538">
                  <c:v>42508.048611111109</c:v>
                </c:pt>
                <c:pt idx="59539">
                  <c:v>42508.055555555555</c:v>
                </c:pt>
                <c:pt idx="59540">
                  <c:v>42508.0625</c:v>
                </c:pt>
                <c:pt idx="59541">
                  <c:v>42508.069444444445</c:v>
                </c:pt>
                <c:pt idx="59542">
                  <c:v>42508.076388888891</c:v>
                </c:pt>
                <c:pt idx="59543">
                  <c:v>42508.083333333336</c:v>
                </c:pt>
                <c:pt idx="59544">
                  <c:v>42508.090277777781</c:v>
                </c:pt>
                <c:pt idx="59545">
                  <c:v>42508.097222222219</c:v>
                </c:pt>
                <c:pt idx="59546">
                  <c:v>42508.104166666664</c:v>
                </c:pt>
                <c:pt idx="59547">
                  <c:v>42508.111111111109</c:v>
                </c:pt>
                <c:pt idx="59548">
                  <c:v>42508.118055555555</c:v>
                </c:pt>
                <c:pt idx="59549">
                  <c:v>42508.125</c:v>
                </c:pt>
                <c:pt idx="59550">
                  <c:v>42508.131944444445</c:v>
                </c:pt>
                <c:pt idx="59551">
                  <c:v>42508.138888888891</c:v>
                </c:pt>
                <c:pt idx="59552">
                  <c:v>42508.145833333336</c:v>
                </c:pt>
                <c:pt idx="59553">
                  <c:v>42508.152777777781</c:v>
                </c:pt>
                <c:pt idx="59554">
                  <c:v>42508.159722222219</c:v>
                </c:pt>
                <c:pt idx="59555">
                  <c:v>42508.166666666664</c:v>
                </c:pt>
                <c:pt idx="59556">
                  <c:v>42508.173611111109</c:v>
                </c:pt>
                <c:pt idx="59557">
                  <c:v>42508.180555555555</c:v>
                </c:pt>
                <c:pt idx="59558">
                  <c:v>42508.1875</c:v>
                </c:pt>
                <c:pt idx="59559">
                  <c:v>42508.194444444445</c:v>
                </c:pt>
                <c:pt idx="59560">
                  <c:v>42508.201388888891</c:v>
                </c:pt>
                <c:pt idx="59561">
                  <c:v>42508.208333333336</c:v>
                </c:pt>
                <c:pt idx="59562">
                  <c:v>42508.215277777781</c:v>
                </c:pt>
                <c:pt idx="59563">
                  <c:v>42508.222222222219</c:v>
                </c:pt>
                <c:pt idx="59564">
                  <c:v>42508.229166666664</c:v>
                </c:pt>
                <c:pt idx="59565">
                  <c:v>42508.236111111109</c:v>
                </c:pt>
                <c:pt idx="59566">
                  <c:v>42508.243055555555</c:v>
                </c:pt>
                <c:pt idx="59567">
                  <c:v>42508.25</c:v>
                </c:pt>
                <c:pt idx="59568">
                  <c:v>42508.256944444445</c:v>
                </c:pt>
                <c:pt idx="59569">
                  <c:v>42508.263888888891</c:v>
                </c:pt>
                <c:pt idx="59570">
                  <c:v>42508.270833333336</c:v>
                </c:pt>
                <c:pt idx="59571">
                  <c:v>42508.277777777781</c:v>
                </c:pt>
                <c:pt idx="59572">
                  <c:v>42508.284722222219</c:v>
                </c:pt>
                <c:pt idx="59573">
                  <c:v>42508.291666666664</c:v>
                </c:pt>
                <c:pt idx="59574">
                  <c:v>42508.298611111109</c:v>
                </c:pt>
                <c:pt idx="59575">
                  <c:v>42508.305555555555</c:v>
                </c:pt>
                <c:pt idx="59576">
                  <c:v>42508.3125</c:v>
                </c:pt>
                <c:pt idx="59577">
                  <c:v>42508.319444444445</c:v>
                </c:pt>
                <c:pt idx="59578">
                  <c:v>42508.326388888891</c:v>
                </c:pt>
                <c:pt idx="59579">
                  <c:v>42508.333333333336</c:v>
                </c:pt>
                <c:pt idx="59580">
                  <c:v>42508.340277777781</c:v>
                </c:pt>
                <c:pt idx="59581">
                  <c:v>42508.347222222219</c:v>
                </c:pt>
                <c:pt idx="59582">
                  <c:v>42508.354166666664</c:v>
                </c:pt>
                <c:pt idx="59583">
                  <c:v>42508.361111111109</c:v>
                </c:pt>
                <c:pt idx="59584">
                  <c:v>42508.368055555555</c:v>
                </c:pt>
                <c:pt idx="59585">
                  <c:v>42508.375</c:v>
                </c:pt>
                <c:pt idx="59586">
                  <c:v>42508.381944444445</c:v>
                </c:pt>
                <c:pt idx="59587">
                  <c:v>42508.388888888891</c:v>
                </c:pt>
                <c:pt idx="59588">
                  <c:v>42508.395833333336</c:v>
                </c:pt>
                <c:pt idx="59589">
                  <c:v>42508.402777777781</c:v>
                </c:pt>
                <c:pt idx="59590">
                  <c:v>42508.409722222219</c:v>
                </c:pt>
                <c:pt idx="59591">
                  <c:v>42508.416666666664</c:v>
                </c:pt>
                <c:pt idx="59592">
                  <c:v>42508.423611111109</c:v>
                </c:pt>
                <c:pt idx="59593">
                  <c:v>42508.430555555555</c:v>
                </c:pt>
                <c:pt idx="59594">
                  <c:v>42508.4375</c:v>
                </c:pt>
                <c:pt idx="59595">
                  <c:v>42508.444444444445</c:v>
                </c:pt>
                <c:pt idx="59596">
                  <c:v>42508.451388888891</c:v>
                </c:pt>
                <c:pt idx="59597">
                  <c:v>42508.458333333336</c:v>
                </c:pt>
                <c:pt idx="59598">
                  <c:v>42508.465277777781</c:v>
                </c:pt>
                <c:pt idx="59599">
                  <c:v>42508.472222222219</c:v>
                </c:pt>
                <c:pt idx="59600">
                  <c:v>42508.479166666664</c:v>
                </c:pt>
                <c:pt idx="59601">
                  <c:v>42508.486111111109</c:v>
                </c:pt>
                <c:pt idx="59602">
                  <c:v>42508.493055555555</c:v>
                </c:pt>
                <c:pt idx="59603">
                  <c:v>42508.5</c:v>
                </c:pt>
                <c:pt idx="59604">
                  <c:v>42508.506944444445</c:v>
                </c:pt>
                <c:pt idx="59605">
                  <c:v>42508.513888888891</c:v>
                </c:pt>
                <c:pt idx="59606">
                  <c:v>42508.520833333336</c:v>
                </c:pt>
                <c:pt idx="59607">
                  <c:v>42508.527777777781</c:v>
                </c:pt>
                <c:pt idx="59608">
                  <c:v>42508.534722222219</c:v>
                </c:pt>
                <c:pt idx="59609">
                  <c:v>42508.541666666664</c:v>
                </c:pt>
                <c:pt idx="59610">
                  <c:v>42508.548611111109</c:v>
                </c:pt>
                <c:pt idx="59611">
                  <c:v>42508.555555555555</c:v>
                </c:pt>
                <c:pt idx="59612">
                  <c:v>42508.5625</c:v>
                </c:pt>
                <c:pt idx="59613">
                  <c:v>42508.569444444445</c:v>
                </c:pt>
                <c:pt idx="59614">
                  <c:v>42508.576388888891</c:v>
                </c:pt>
                <c:pt idx="59615">
                  <c:v>42508.583333333336</c:v>
                </c:pt>
                <c:pt idx="59616">
                  <c:v>42508.590277777781</c:v>
                </c:pt>
                <c:pt idx="59617">
                  <c:v>42508.597222222219</c:v>
                </c:pt>
                <c:pt idx="59618">
                  <c:v>42508.604166666664</c:v>
                </c:pt>
                <c:pt idx="59619">
                  <c:v>42508.611111111109</c:v>
                </c:pt>
                <c:pt idx="59620">
                  <c:v>42508.618055555555</c:v>
                </c:pt>
                <c:pt idx="59621">
                  <c:v>42508.625</c:v>
                </c:pt>
                <c:pt idx="59622">
                  <c:v>42508.631944444445</c:v>
                </c:pt>
                <c:pt idx="59623">
                  <c:v>42508.638888888891</c:v>
                </c:pt>
                <c:pt idx="59624">
                  <c:v>42508.645833333336</c:v>
                </c:pt>
                <c:pt idx="59625">
                  <c:v>42508.652777777781</c:v>
                </c:pt>
                <c:pt idx="59626">
                  <c:v>42508.659722222219</c:v>
                </c:pt>
                <c:pt idx="59627">
                  <c:v>42508.666666666664</c:v>
                </c:pt>
                <c:pt idx="59628">
                  <c:v>42508.673611111109</c:v>
                </c:pt>
                <c:pt idx="59629">
                  <c:v>42508.680555555555</c:v>
                </c:pt>
                <c:pt idx="59630">
                  <c:v>42508.6875</c:v>
                </c:pt>
                <c:pt idx="59631">
                  <c:v>42508.694444444445</c:v>
                </c:pt>
                <c:pt idx="59632">
                  <c:v>42508.701388888891</c:v>
                </c:pt>
                <c:pt idx="59633">
                  <c:v>42508.708333333336</c:v>
                </c:pt>
                <c:pt idx="59634">
                  <c:v>42508.715277777781</c:v>
                </c:pt>
                <c:pt idx="59635">
                  <c:v>42508.722222222219</c:v>
                </c:pt>
                <c:pt idx="59636">
                  <c:v>42508.729166666664</c:v>
                </c:pt>
                <c:pt idx="59637">
                  <c:v>42508.736111111109</c:v>
                </c:pt>
                <c:pt idx="59638">
                  <c:v>42508.743055555555</c:v>
                </c:pt>
                <c:pt idx="59639">
                  <c:v>42508.75</c:v>
                </c:pt>
                <c:pt idx="59640">
                  <c:v>42508.756944444445</c:v>
                </c:pt>
                <c:pt idx="59641">
                  <c:v>42508.763888888891</c:v>
                </c:pt>
                <c:pt idx="59642">
                  <c:v>42508.770833333336</c:v>
                </c:pt>
                <c:pt idx="59643">
                  <c:v>42508.777777777781</c:v>
                </c:pt>
                <c:pt idx="59644">
                  <c:v>42508.784722222219</c:v>
                </c:pt>
                <c:pt idx="59645">
                  <c:v>42508.791666666664</c:v>
                </c:pt>
                <c:pt idx="59646">
                  <c:v>42508.798611111109</c:v>
                </c:pt>
                <c:pt idx="59647">
                  <c:v>42508.805555555555</c:v>
                </c:pt>
                <c:pt idx="59648">
                  <c:v>42508.8125</c:v>
                </c:pt>
                <c:pt idx="59649">
                  <c:v>42508.819444444445</c:v>
                </c:pt>
                <c:pt idx="59650">
                  <c:v>42508.826388888891</c:v>
                </c:pt>
                <c:pt idx="59651">
                  <c:v>42508.833333333336</c:v>
                </c:pt>
                <c:pt idx="59652">
                  <c:v>42508.840277777781</c:v>
                </c:pt>
                <c:pt idx="59653">
                  <c:v>42508.847222222219</c:v>
                </c:pt>
                <c:pt idx="59654">
                  <c:v>42508.854166666664</c:v>
                </c:pt>
                <c:pt idx="59655">
                  <c:v>42508.861111111109</c:v>
                </c:pt>
                <c:pt idx="59656">
                  <c:v>42508.868055555555</c:v>
                </c:pt>
                <c:pt idx="59657">
                  <c:v>42508.875</c:v>
                </c:pt>
                <c:pt idx="59658">
                  <c:v>42508.881944444445</c:v>
                </c:pt>
                <c:pt idx="59659">
                  <c:v>42508.888888888891</c:v>
                </c:pt>
                <c:pt idx="59660">
                  <c:v>42508.895833333336</c:v>
                </c:pt>
                <c:pt idx="59661">
                  <c:v>42508.902777777781</c:v>
                </c:pt>
                <c:pt idx="59662">
                  <c:v>42508.909722222219</c:v>
                </c:pt>
                <c:pt idx="59663">
                  <c:v>42508.916666666664</c:v>
                </c:pt>
                <c:pt idx="59664">
                  <c:v>42508.923611111109</c:v>
                </c:pt>
                <c:pt idx="59665">
                  <c:v>42508.930555555555</c:v>
                </c:pt>
                <c:pt idx="59666">
                  <c:v>42508.9375</c:v>
                </c:pt>
                <c:pt idx="59667">
                  <c:v>42508.944444444445</c:v>
                </c:pt>
                <c:pt idx="59668">
                  <c:v>42508.951388888891</c:v>
                </c:pt>
                <c:pt idx="59669">
                  <c:v>42508.958333333336</c:v>
                </c:pt>
                <c:pt idx="59670">
                  <c:v>42508.965277777781</c:v>
                </c:pt>
                <c:pt idx="59671">
                  <c:v>42508.972222222219</c:v>
                </c:pt>
                <c:pt idx="59672">
                  <c:v>42508.979166666664</c:v>
                </c:pt>
                <c:pt idx="59673">
                  <c:v>42508.986111111109</c:v>
                </c:pt>
                <c:pt idx="59674">
                  <c:v>42508.993055555555</c:v>
                </c:pt>
                <c:pt idx="59675">
                  <c:v>42509</c:v>
                </c:pt>
                <c:pt idx="59676">
                  <c:v>42509.006944444445</c:v>
                </c:pt>
                <c:pt idx="59677">
                  <c:v>42509.013888888891</c:v>
                </c:pt>
                <c:pt idx="59678">
                  <c:v>42509.020833333336</c:v>
                </c:pt>
                <c:pt idx="59679">
                  <c:v>42509.027777777781</c:v>
                </c:pt>
                <c:pt idx="59680">
                  <c:v>42509.034722222219</c:v>
                </c:pt>
                <c:pt idx="59681">
                  <c:v>42509.041666666664</c:v>
                </c:pt>
                <c:pt idx="59682">
                  <c:v>42509.048611111109</c:v>
                </c:pt>
                <c:pt idx="59683">
                  <c:v>42509.055555555555</c:v>
                </c:pt>
                <c:pt idx="59684">
                  <c:v>42509.0625</c:v>
                </c:pt>
                <c:pt idx="59685">
                  <c:v>42509.069444444445</c:v>
                </c:pt>
                <c:pt idx="59686">
                  <c:v>42509.076388888891</c:v>
                </c:pt>
                <c:pt idx="59687">
                  <c:v>42509.083333333336</c:v>
                </c:pt>
                <c:pt idx="59688">
                  <c:v>42509.090277777781</c:v>
                </c:pt>
                <c:pt idx="59689">
                  <c:v>42509.097222222219</c:v>
                </c:pt>
                <c:pt idx="59690">
                  <c:v>42509.104166666664</c:v>
                </c:pt>
                <c:pt idx="59691">
                  <c:v>42509.111111111109</c:v>
                </c:pt>
                <c:pt idx="59692">
                  <c:v>42509.118055555555</c:v>
                </c:pt>
                <c:pt idx="59693">
                  <c:v>42509.125</c:v>
                </c:pt>
                <c:pt idx="59694">
                  <c:v>42509.131944444445</c:v>
                </c:pt>
                <c:pt idx="59695">
                  <c:v>42509.138888888891</c:v>
                </c:pt>
                <c:pt idx="59696">
                  <c:v>42509.145833333336</c:v>
                </c:pt>
                <c:pt idx="59697">
                  <c:v>42509.152777777781</c:v>
                </c:pt>
                <c:pt idx="59698">
                  <c:v>42509.159722222219</c:v>
                </c:pt>
                <c:pt idx="59699">
                  <c:v>42509.166666666664</c:v>
                </c:pt>
                <c:pt idx="59700">
                  <c:v>42509.173611111109</c:v>
                </c:pt>
                <c:pt idx="59701">
                  <c:v>42509.180555555555</c:v>
                </c:pt>
                <c:pt idx="59702">
                  <c:v>42509.1875</c:v>
                </c:pt>
                <c:pt idx="59703">
                  <c:v>42509.194444444445</c:v>
                </c:pt>
                <c:pt idx="59704">
                  <c:v>42509.201388888891</c:v>
                </c:pt>
                <c:pt idx="59705">
                  <c:v>42509.208333333336</c:v>
                </c:pt>
                <c:pt idx="59706">
                  <c:v>42509.215277777781</c:v>
                </c:pt>
                <c:pt idx="59707">
                  <c:v>42509.222222222219</c:v>
                </c:pt>
                <c:pt idx="59708">
                  <c:v>42509.229166666664</c:v>
                </c:pt>
                <c:pt idx="59709">
                  <c:v>42509.236111111109</c:v>
                </c:pt>
                <c:pt idx="59710">
                  <c:v>42509.243055555555</c:v>
                </c:pt>
                <c:pt idx="59711">
                  <c:v>42509.25</c:v>
                </c:pt>
                <c:pt idx="59712">
                  <c:v>42509.256944444445</c:v>
                </c:pt>
                <c:pt idx="59713">
                  <c:v>42509.263888888891</c:v>
                </c:pt>
                <c:pt idx="59714">
                  <c:v>42509.270833333336</c:v>
                </c:pt>
                <c:pt idx="59715">
                  <c:v>42509.277777777781</c:v>
                </c:pt>
                <c:pt idx="59716">
                  <c:v>42509.284722222219</c:v>
                </c:pt>
                <c:pt idx="59717">
                  <c:v>42509.291666666664</c:v>
                </c:pt>
                <c:pt idx="59718">
                  <c:v>42509.298611111109</c:v>
                </c:pt>
                <c:pt idx="59719">
                  <c:v>42509.305555555555</c:v>
                </c:pt>
                <c:pt idx="59720">
                  <c:v>42509.3125</c:v>
                </c:pt>
                <c:pt idx="59721">
                  <c:v>42509.319444444445</c:v>
                </c:pt>
                <c:pt idx="59722">
                  <c:v>42509.326388888891</c:v>
                </c:pt>
                <c:pt idx="59723">
                  <c:v>42509.333333333336</c:v>
                </c:pt>
                <c:pt idx="59724">
                  <c:v>42509.340277777781</c:v>
                </c:pt>
                <c:pt idx="59725">
                  <c:v>42509.347222222219</c:v>
                </c:pt>
                <c:pt idx="59726">
                  <c:v>42509.354166666664</c:v>
                </c:pt>
                <c:pt idx="59727">
                  <c:v>42509.361111111109</c:v>
                </c:pt>
                <c:pt idx="59728">
                  <c:v>42509.368055555555</c:v>
                </c:pt>
                <c:pt idx="59729">
                  <c:v>42509.375</c:v>
                </c:pt>
                <c:pt idx="59730">
                  <c:v>42509.381944444445</c:v>
                </c:pt>
                <c:pt idx="59731">
                  <c:v>42509.388888888891</c:v>
                </c:pt>
                <c:pt idx="59732">
                  <c:v>42509.395833333336</c:v>
                </c:pt>
                <c:pt idx="59733">
                  <c:v>42509.402777777781</c:v>
                </c:pt>
                <c:pt idx="59734">
                  <c:v>42509.409722222219</c:v>
                </c:pt>
                <c:pt idx="59735">
                  <c:v>42509.416666666664</c:v>
                </c:pt>
                <c:pt idx="59736">
                  <c:v>42509.423611111109</c:v>
                </c:pt>
                <c:pt idx="59737">
                  <c:v>42509.430555555555</c:v>
                </c:pt>
                <c:pt idx="59738">
                  <c:v>42509.4375</c:v>
                </c:pt>
                <c:pt idx="59739">
                  <c:v>42509.444444444445</c:v>
                </c:pt>
                <c:pt idx="59740">
                  <c:v>42509.451388888891</c:v>
                </c:pt>
                <c:pt idx="59741">
                  <c:v>42509.458333333336</c:v>
                </c:pt>
                <c:pt idx="59742">
                  <c:v>42509.465277777781</c:v>
                </c:pt>
                <c:pt idx="59743">
                  <c:v>42509.472222222219</c:v>
                </c:pt>
                <c:pt idx="59744">
                  <c:v>42509.479166666664</c:v>
                </c:pt>
                <c:pt idx="59745">
                  <c:v>42509.486111111109</c:v>
                </c:pt>
                <c:pt idx="59746">
                  <c:v>42509.493055555555</c:v>
                </c:pt>
                <c:pt idx="59747">
                  <c:v>42509.5</c:v>
                </c:pt>
                <c:pt idx="59748">
                  <c:v>42509.506944444445</c:v>
                </c:pt>
                <c:pt idx="59749">
                  <c:v>42509.513888888891</c:v>
                </c:pt>
                <c:pt idx="59750">
                  <c:v>42509.520833333336</c:v>
                </c:pt>
                <c:pt idx="59751">
                  <c:v>42509.527777777781</c:v>
                </c:pt>
                <c:pt idx="59752">
                  <c:v>42509.534722222219</c:v>
                </c:pt>
                <c:pt idx="59753">
                  <c:v>42509.541666666664</c:v>
                </c:pt>
                <c:pt idx="59754">
                  <c:v>42509.548611111109</c:v>
                </c:pt>
                <c:pt idx="59755">
                  <c:v>42509.555555555555</c:v>
                </c:pt>
                <c:pt idx="59756">
                  <c:v>42509.5625</c:v>
                </c:pt>
                <c:pt idx="59757">
                  <c:v>42509.569444444445</c:v>
                </c:pt>
                <c:pt idx="59758">
                  <c:v>42509.576388888891</c:v>
                </c:pt>
                <c:pt idx="59759">
                  <c:v>42509.583333333336</c:v>
                </c:pt>
                <c:pt idx="59760">
                  <c:v>42509.590277777781</c:v>
                </c:pt>
                <c:pt idx="59761">
                  <c:v>42509.597222222219</c:v>
                </c:pt>
                <c:pt idx="59762">
                  <c:v>42509.604166666664</c:v>
                </c:pt>
                <c:pt idx="59763">
                  <c:v>42509.611111111109</c:v>
                </c:pt>
                <c:pt idx="59764">
                  <c:v>42509.618055555555</c:v>
                </c:pt>
                <c:pt idx="59765">
                  <c:v>42509.625</c:v>
                </c:pt>
                <c:pt idx="59766">
                  <c:v>42509.631944444445</c:v>
                </c:pt>
                <c:pt idx="59767">
                  <c:v>42509.638888888891</c:v>
                </c:pt>
                <c:pt idx="59768">
                  <c:v>42509.645833333336</c:v>
                </c:pt>
                <c:pt idx="59769">
                  <c:v>42509.652777777781</c:v>
                </c:pt>
                <c:pt idx="59770">
                  <c:v>42509.659722222219</c:v>
                </c:pt>
                <c:pt idx="59771">
                  <c:v>42509.666666666664</c:v>
                </c:pt>
                <c:pt idx="59772">
                  <c:v>42509.673611111109</c:v>
                </c:pt>
                <c:pt idx="59773">
                  <c:v>42509.680555555555</c:v>
                </c:pt>
                <c:pt idx="59774">
                  <c:v>42509.6875</c:v>
                </c:pt>
                <c:pt idx="59775">
                  <c:v>42509.694444444445</c:v>
                </c:pt>
                <c:pt idx="59776">
                  <c:v>42509.701388888891</c:v>
                </c:pt>
                <c:pt idx="59777">
                  <c:v>42509.708333333336</c:v>
                </c:pt>
                <c:pt idx="59778">
                  <c:v>42509.715277777781</c:v>
                </c:pt>
                <c:pt idx="59779">
                  <c:v>42509.722222222219</c:v>
                </c:pt>
                <c:pt idx="59780">
                  <c:v>42509.729166666664</c:v>
                </c:pt>
                <c:pt idx="59781">
                  <c:v>42509.736111111109</c:v>
                </c:pt>
                <c:pt idx="59782">
                  <c:v>42509.743055555555</c:v>
                </c:pt>
                <c:pt idx="59783">
                  <c:v>42509.75</c:v>
                </c:pt>
                <c:pt idx="59784">
                  <c:v>42509.756944444445</c:v>
                </c:pt>
                <c:pt idx="59785">
                  <c:v>42509.763888888891</c:v>
                </c:pt>
                <c:pt idx="59786">
                  <c:v>42509.770833333336</c:v>
                </c:pt>
                <c:pt idx="59787">
                  <c:v>42509.777777777781</c:v>
                </c:pt>
                <c:pt idx="59788">
                  <c:v>42509.784722222219</c:v>
                </c:pt>
                <c:pt idx="59789">
                  <c:v>42509.791666666664</c:v>
                </c:pt>
                <c:pt idx="59790">
                  <c:v>42509.798611111109</c:v>
                </c:pt>
                <c:pt idx="59791">
                  <c:v>42509.805555555555</c:v>
                </c:pt>
                <c:pt idx="59792">
                  <c:v>42509.8125</c:v>
                </c:pt>
                <c:pt idx="59793">
                  <c:v>42509.819444444445</c:v>
                </c:pt>
                <c:pt idx="59794">
                  <c:v>42509.826388888891</c:v>
                </c:pt>
                <c:pt idx="59795">
                  <c:v>42509.833333333336</c:v>
                </c:pt>
                <c:pt idx="59796">
                  <c:v>42509.840277777781</c:v>
                </c:pt>
                <c:pt idx="59797">
                  <c:v>42509.847222222219</c:v>
                </c:pt>
                <c:pt idx="59798">
                  <c:v>42509.854166666664</c:v>
                </c:pt>
                <c:pt idx="59799">
                  <c:v>42509.861111111109</c:v>
                </c:pt>
                <c:pt idx="59800">
                  <c:v>42509.868055555555</c:v>
                </c:pt>
                <c:pt idx="59801">
                  <c:v>42509.875</c:v>
                </c:pt>
                <c:pt idx="59802">
                  <c:v>42509.881944444445</c:v>
                </c:pt>
                <c:pt idx="59803">
                  <c:v>42509.888888888891</c:v>
                </c:pt>
                <c:pt idx="59804">
                  <c:v>42509.895833333336</c:v>
                </c:pt>
                <c:pt idx="59805">
                  <c:v>42509.902777777781</c:v>
                </c:pt>
                <c:pt idx="59806">
                  <c:v>42509.909722222219</c:v>
                </c:pt>
                <c:pt idx="59807">
                  <c:v>42509.916666666664</c:v>
                </c:pt>
                <c:pt idx="59808">
                  <c:v>42509.923611111109</c:v>
                </c:pt>
                <c:pt idx="59809">
                  <c:v>42509.930555555555</c:v>
                </c:pt>
                <c:pt idx="59810">
                  <c:v>42509.9375</c:v>
                </c:pt>
                <c:pt idx="59811">
                  <c:v>42509.944444444445</c:v>
                </c:pt>
                <c:pt idx="59812">
                  <c:v>42509.951388888891</c:v>
                </c:pt>
                <c:pt idx="59813">
                  <c:v>42509.958333333336</c:v>
                </c:pt>
                <c:pt idx="59814">
                  <c:v>42509.965277777781</c:v>
                </c:pt>
                <c:pt idx="59815">
                  <c:v>42509.972222222219</c:v>
                </c:pt>
                <c:pt idx="59816">
                  <c:v>42509.979166666664</c:v>
                </c:pt>
                <c:pt idx="59817">
                  <c:v>42509.986111111109</c:v>
                </c:pt>
                <c:pt idx="59818">
                  <c:v>42509.993055555555</c:v>
                </c:pt>
                <c:pt idx="59819">
                  <c:v>42510</c:v>
                </c:pt>
                <c:pt idx="59820">
                  <c:v>42510.006944444445</c:v>
                </c:pt>
                <c:pt idx="59821">
                  <c:v>42510.013888888891</c:v>
                </c:pt>
                <c:pt idx="59822">
                  <c:v>42510.020833333336</c:v>
                </c:pt>
                <c:pt idx="59823">
                  <c:v>42510.027777777781</c:v>
                </c:pt>
                <c:pt idx="59824">
                  <c:v>42510.034722222219</c:v>
                </c:pt>
                <c:pt idx="59825">
                  <c:v>42510.041666666664</c:v>
                </c:pt>
                <c:pt idx="59826">
                  <c:v>42510.048611111109</c:v>
                </c:pt>
                <c:pt idx="59827">
                  <c:v>42510.055555555555</c:v>
                </c:pt>
                <c:pt idx="59828">
                  <c:v>42510.0625</c:v>
                </c:pt>
                <c:pt idx="59829">
                  <c:v>42510.069444444445</c:v>
                </c:pt>
                <c:pt idx="59830">
                  <c:v>42510.076388888891</c:v>
                </c:pt>
                <c:pt idx="59831">
                  <c:v>42510.083333333336</c:v>
                </c:pt>
                <c:pt idx="59832">
                  <c:v>42510.090277777781</c:v>
                </c:pt>
                <c:pt idx="59833">
                  <c:v>42510.097222222219</c:v>
                </c:pt>
                <c:pt idx="59834">
                  <c:v>42510.104166666664</c:v>
                </c:pt>
                <c:pt idx="59835">
                  <c:v>42510.111111111109</c:v>
                </c:pt>
                <c:pt idx="59836">
                  <c:v>42510.118055555555</c:v>
                </c:pt>
                <c:pt idx="59837">
                  <c:v>42510.125</c:v>
                </c:pt>
                <c:pt idx="59838">
                  <c:v>42510.131944444445</c:v>
                </c:pt>
                <c:pt idx="59839">
                  <c:v>42510.138888888891</c:v>
                </c:pt>
                <c:pt idx="59840">
                  <c:v>42510.145833333336</c:v>
                </c:pt>
                <c:pt idx="59841">
                  <c:v>42510.152777777781</c:v>
                </c:pt>
                <c:pt idx="59842">
                  <c:v>42510.159722222219</c:v>
                </c:pt>
                <c:pt idx="59843">
                  <c:v>42510.166666666664</c:v>
                </c:pt>
                <c:pt idx="59844">
                  <c:v>42510.173611111109</c:v>
                </c:pt>
                <c:pt idx="59845">
                  <c:v>42510.180555555555</c:v>
                </c:pt>
                <c:pt idx="59846">
                  <c:v>42510.1875</c:v>
                </c:pt>
                <c:pt idx="59847">
                  <c:v>42510.194444444445</c:v>
                </c:pt>
                <c:pt idx="59848">
                  <c:v>42510.201388888891</c:v>
                </c:pt>
                <c:pt idx="59849">
                  <c:v>42510.208333333336</c:v>
                </c:pt>
                <c:pt idx="59850">
                  <c:v>42510.215277777781</c:v>
                </c:pt>
                <c:pt idx="59851">
                  <c:v>42510.222222222219</c:v>
                </c:pt>
                <c:pt idx="59852">
                  <c:v>42510.229166666664</c:v>
                </c:pt>
                <c:pt idx="59853">
                  <c:v>42510.236111111109</c:v>
                </c:pt>
                <c:pt idx="59854">
                  <c:v>42510.243055555555</c:v>
                </c:pt>
                <c:pt idx="59855">
                  <c:v>42510.25</c:v>
                </c:pt>
                <c:pt idx="59856">
                  <c:v>42510.256944444445</c:v>
                </c:pt>
                <c:pt idx="59857">
                  <c:v>42510.263888888891</c:v>
                </c:pt>
                <c:pt idx="59858">
                  <c:v>42510.270833333336</c:v>
                </c:pt>
                <c:pt idx="59859">
                  <c:v>42510.277777777781</c:v>
                </c:pt>
                <c:pt idx="59860">
                  <c:v>42510.284722222219</c:v>
                </c:pt>
                <c:pt idx="59861">
                  <c:v>42510.291666666664</c:v>
                </c:pt>
                <c:pt idx="59862">
                  <c:v>42510.298611111109</c:v>
                </c:pt>
                <c:pt idx="59863">
                  <c:v>42510.305555555555</c:v>
                </c:pt>
                <c:pt idx="59864">
                  <c:v>42510.3125</c:v>
                </c:pt>
                <c:pt idx="59865">
                  <c:v>42510.319444444445</c:v>
                </c:pt>
                <c:pt idx="59866">
                  <c:v>42510.326388888891</c:v>
                </c:pt>
                <c:pt idx="59867">
                  <c:v>42510.333333333336</c:v>
                </c:pt>
                <c:pt idx="59868">
                  <c:v>42510.340277777781</c:v>
                </c:pt>
                <c:pt idx="59869">
                  <c:v>42510.347222222219</c:v>
                </c:pt>
                <c:pt idx="59870">
                  <c:v>42510.354166666664</c:v>
                </c:pt>
                <c:pt idx="59871">
                  <c:v>42510.361111111109</c:v>
                </c:pt>
                <c:pt idx="59872">
                  <c:v>42510.368055555555</c:v>
                </c:pt>
                <c:pt idx="59873">
                  <c:v>42510.375</c:v>
                </c:pt>
                <c:pt idx="59874">
                  <c:v>42510.381944444445</c:v>
                </c:pt>
                <c:pt idx="59875">
                  <c:v>42510.388888888891</c:v>
                </c:pt>
                <c:pt idx="59876">
                  <c:v>42510.395833333336</c:v>
                </c:pt>
                <c:pt idx="59877">
                  <c:v>42510.402777777781</c:v>
                </c:pt>
                <c:pt idx="59878">
                  <c:v>42510.409722222219</c:v>
                </c:pt>
                <c:pt idx="59879">
                  <c:v>42510.416666666664</c:v>
                </c:pt>
                <c:pt idx="59880">
                  <c:v>42510.423611111109</c:v>
                </c:pt>
                <c:pt idx="59881">
                  <c:v>42510.430555555555</c:v>
                </c:pt>
                <c:pt idx="59882">
                  <c:v>42510.4375</c:v>
                </c:pt>
                <c:pt idx="59883">
                  <c:v>42510.444444444445</c:v>
                </c:pt>
                <c:pt idx="59884">
                  <c:v>42510.451388888891</c:v>
                </c:pt>
                <c:pt idx="59885">
                  <c:v>42510.458333333336</c:v>
                </c:pt>
                <c:pt idx="59886">
                  <c:v>42510.465277777781</c:v>
                </c:pt>
                <c:pt idx="59887">
                  <c:v>42510.472222222219</c:v>
                </c:pt>
                <c:pt idx="59888">
                  <c:v>42510.479166666664</c:v>
                </c:pt>
                <c:pt idx="59889">
                  <c:v>42510.486111111109</c:v>
                </c:pt>
                <c:pt idx="59890">
                  <c:v>42510.493055555555</c:v>
                </c:pt>
                <c:pt idx="59891">
                  <c:v>42510.5</c:v>
                </c:pt>
                <c:pt idx="59892">
                  <c:v>42510.506944444445</c:v>
                </c:pt>
                <c:pt idx="59893">
                  <c:v>42510.513888888891</c:v>
                </c:pt>
                <c:pt idx="59894">
                  <c:v>42510.520833333336</c:v>
                </c:pt>
                <c:pt idx="59895">
                  <c:v>42510.527777777781</c:v>
                </c:pt>
                <c:pt idx="59896">
                  <c:v>42510.534722222219</c:v>
                </c:pt>
                <c:pt idx="59897">
                  <c:v>42510.541666666664</c:v>
                </c:pt>
                <c:pt idx="59898">
                  <c:v>42510.548611111109</c:v>
                </c:pt>
                <c:pt idx="59899">
                  <c:v>42510.555555555555</c:v>
                </c:pt>
                <c:pt idx="59900">
                  <c:v>42510.5625</c:v>
                </c:pt>
                <c:pt idx="59901">
                  <c:v>42510.569444444445</c:v>
                </c:pt>
                <c:pt idx="59902">
                  <c:v>42510.576388888891</c:v>
                </c:pt>
                <c:pt idx="59903">
                  <c:v>42510.583333333336</c:v>
                </c:pt>
                <c:pt idx="59904">
                  <c:v>42510.590277777781</c:v>
                </c:pt>
                <c:pt idx="59905">
                  <c:v>42510.597222222219</c:v>
                </c:pt>
                <c:pt idx="59906">
                  <c:v>42510.604166666664</c:v>
                </c:pt>
                <c:pt idx="59907">
                  <c:v>42510.611111111109</c:v>
                </c:pt>
                <c:pt idx="59908">
                  <c:v>42510.618055555555</c:v>
                </c:pt>
                <c:pt idx="59909">
                  <c:v>42510.625</c:v>
                </c:pt>
                <c:pt idx="59910">
                  <c:v>42510.631944444445</c:v>
                </c:pt>
                <c:pt idx="59911">
                  <c:v>42510.638888888891</c:v>
                </c:pt>
                <c:pt idx="59912">
                  <c:v>42510.645833333336</c:v>
                </c:pt>
                <c:pt idx="59913">
                  <c:v>42510.652777777781</c:v>
                </c:pt>
                <c:pt idx="59914">
                  <c:v>42510.659722222219</c:v>
                </c:pt>
                <c:pt idx="59915">
                  <c:v>42510.666666666664</c:v>
                </c:pt>
                <c:pt idx="59916">
                  <c:v>42510.673611111109</c:v>
                </c:pt>
                <c:pt idx="59917">
                  <c:v>42510.680555555555</c:v>
                </c:pt>
                <c:pt idx="59918">
                  <c:v>42510.6875</c:v>
                </c:pt>
                <c:pt idx="59919">
                  <c:v>42510.694444444445</c:v>
                </c:pt>
                <c:pt idx="59920">
                  <c:v>42510.701388888891</c:v>
                </c:pt>
                <c:pt idx="59921">
                  <c:v>42510.708333333336</c:v>
                </c:pt>
                <c:pt idx="59922">
                  <c:v>42510.715277777781</c:v>
                </c:pt>
                <c:pt idx="59923">
                  <c:v>42510.722222222219</c:v>
                </c:pt>
                <c:pt idx="59924">
                  <c:v>42510.729166666664</c:v>
                </c:pt>
                <c:pt idx="59925">
                  <c:v>42510.736111111109</c:v>
                </c:pt>
                <c:pt idx="59926">
                  <c:v>42510.743055555555</c:v>
                </c:pt>
                <c:pt idx="59927">
                  <c:v>42510.75</c:v>
                </c:pt>
                <c:pt idx="59928">
                  <c:v>42510.756944444445</c:v>
                </c:pt>
                <c:pt idx="59929">
                  <c:v>42510.763888888891</c:v>
                </c:pt>
                <c:pt idx="59930">
                  <c:v>42510.770833333336</c:v>
                </c:pt>
                <c:pt idx="59931">
                  <c:v>42510.777777777781</c:v>
                </c:pt>
                <c:pt idx="59932">
                  <c:v>42510.784722222219</c:v>
                </c:pt>
                <c:pt idx="59933">
                  <c:v>42510.791666666664</c:v>
                </c:pt>
                <c:pt idx="59934">
                  <c:v>42510.798611111109</c:v>
                </c:pt>
                <c:pt idx="59935">
                  <c:v>42510.805555555555</c:v>
                </c:pt>
                <c:pt idx="59936">
                  <c:v>42510.8125</c:v>
                </c:pt>
                <c:pt idx="59937">
                  <c:v>42510.819444444445</c:v>
                </c:pt>
                <c:pt idx="59938">
                  <c:v>42510.826388888891</c:v>
                </c:pt>
                <c:pt idx="59939">
                  <c:v>42510.833333333336</c:v>
                </c:pt>
                <c:pt idx="59940">
                  <c:v>42510.840277777781</c:v>
                </c:pt>
                <c:pt idx="59941">
                  <c:v>42510.847222222219</c:v>
                </c:pt>
                <c:pt idx="59942">
                  <c:v>42510.854166666664</c:v>
                </c:pt>
                <c:pt idx="59943">
                  <c:v>42510.861111111109</c:v>
                </c:pt>
                <c:pt idx="59944">
                  <c:v>42510.868055555555</c:v>
                </c:pt>
                <c:pt idx="59945">
                  <c:v>42510.875</c:v>
                </c:pt>
                <c:pt idx="59946">
                  <c:v>42510.881944444445</c:v>
                </c:pt>
                <c:pt idx="59947">
                  <c:v>42510.888888888891</c:v>
                </c:pt>
                <c:pt idx="59948">
                  <c:v>42510.895833333336</c:v>
                </c:pt>
                <c:pt idx="59949">
                  <c:v>42510.902777777781</c:v>
                </c:pt>
                <c:pt idx="59950">
                  <c:v>42510.909722222219</c:v>
                </c:pt>
                <c:pt idx="59951">
                  <c:v>42510.916666666664</c:v>
                </c:pt>
                <c:pt idx="59952">
                  <c:v>42510.923611111109</c:v>
                </c:pt>
                <c:pt idx="59953">
                  <c:v>42510.930555555555</c:v>
                </c:pt>
                <c:pt idx="59954">
                  <c:v>42510.9375</c:v>
                </c:pt>
                <c:pt idx="59955">
                  <c:v>42510.944444444445</c:v>
                </c:pt>
                <c:pt idx="59956">
                  <c:v>42510.951388888891</c:v>
                </c:pt>
                <c:pt idx="59957">
                  <c:v>42510.958333333336</c:v>
                </c:pt>
                <c:pt idx="59958">
                  <c:v>42510.965277777781</c:v>
                </c:pt>
                <c:pt idx="59959">
                  <c:v>42510.972222222219</c:v>
                </c:pt>
                <c:pt idx="59960">
                  <c:v>42510.979166666664</c:v>
                </c:pt>
                <c:pt idx="59961">
                  <c:v>42510.986111111109</c:v>
                </c:pt>
                <c:pt idx="59962">
                  <c:v>42510.993055555555</c:v>
                </c:pt>
                <c:pt idx="59963">
                  <c:v>42511</c:v>
                </c:pt>
                <c:pt idx="59964">
                  <c:v>42511.006944444445</c:v>
                </c:pt>
                <c:pt idx="59965">
                  <c:v>42511.013888888891</c:v>
                </c:pt>
                <c:pt idx="59966">
                  <c:v>42511.020833333336</c:v>
                </c:pt>
                <c:pt idx="59967">
                  <c:v>42511.027777777781</c:v>
                </c:pt>
                <c:pt idx="59968">
                  <c:v>42511.034722222219</c:v>
                </c:pt>
                <c:pt idx="59969">
                  <c:v>42511.041666666664</c:v>
                </c:pt>
                <c:pt idx="59970">
                  <c:v>42511.048611111109</c:v>
                </c:pt>
                <c:pt idx="59971">
                  <c:v>42511.055555555555</c:v>
                </c:pt>
                <c:pt idx="59972">
                  <c:v>42511.0625</c:v>
                </c:pt>
                <c:pt idx="59973">
                  <c:v>42511.069444444445</c:v>
                </c:pt>
                <c:pt idx="59974">
                  <c:v>42511.076388888891</c:v>
                </c:pt>
                <c:pt idx="59975">
                  <c:v>42511.083333333336</c:v>
                </c:pt>
                <c:pt idx="59976">
                  <c:v>42511.090277777781</c:v>
                </c:pt>
                <c:pt idx="59977">
                  <c:v>42511.097222222219</c:v>
                </c:pt>
                <c:pt idx="59978">
                  <c:v>42511.104166666664</c:v>
                </c:pt>
                <c:pt idx="59979">
                  <c:v>42511.111111111109</c:v>
                </c:pt>
                <c:pt idx="59980">
                  <c:v>42511.118055555555</c:v>
                </c:pt>
                <c:pt idx="59981">
                  <c:v>42511.125</c:v>
                </c:pt>
                <c:pt idx="59982">
                  <c:v>42511.131944444445</c:v>
                </c:pt>
                <c:pt idx="59983">
                  <c:v>42511.138888888891</c:v>
                </c:pt>
                <c:pt idx="59984">
                  <c:v>42511.145833333336</c:v>
                </c:pt>
                <c:pt idx="59985">
                  <c:v>42511.152777777781</c:v>
                </c:pt>
                <c:pt idx="59986">
                  <c:v>42511.159722222219</c:v>
                </c:pt>
                <c:pt idx="59987">
                  <c:v>42511.166666666664</c:v>
                </c:pt>
                <c:pt idx="59988">
                  <c:v>42511.173611111109</c:v>
                </c:pt>
                <c:pt idx="59989">
                  <c:v>42511.180555555555</c:v>
                </c:pt>
                <c:pt idx="59990">
                  <c:v>42511.1875</c:v>
                </c:pt>
                <c:pt idx="59991">
                  <c:v>42511.194444444445</c:v>
                </c:pt>
                <c:pt idx="59992">
                  <c:v>42511.201388888891</c:v>
                </c:pt>
                <c:pt idx="59993">
                  <c:v>42511.208333333336</c:v>
                </c:pt>
                <c:pt idx="59994">
                  <c:v>42511.215277777781</c:v>
                </c:pt>
                <c:pt idx="59995">
                  <c:v>42511.222222222219</c:v>
                </c:pt>
                <c:pt idx="59996">
                  <c:v>42511.229166666664</c:v>
                </c:pt>
                <c:pt idx="59997">
                  <c:v>42511.236111111109</c:v>
                </c:pt>
                <c:pt idx="59998">
                  <c:v>42511.243055555555</c:v>
                </c:pt>
                <c:pt idx="59999">
                  <c:v>42511.25</c:v>
                </c:pt>
                <c:pt idx="60000">
                  <c:v>42511.256944444445</c:v>
                </c:pt>
                <c:pt idx="60001">
                  <c:v>42511.263888888891</c:v>
                </c:pt>
                <c:pt idx="60002">
                  <c:v>42511.270833333336</c:v>
                </c:pt>
                <c:pt idx="60003">
                  <c:v>42511.277777777781</c:v>
                </c:pt>
                <c:pt idx="60004">
                  <c:v>42511.284722222219</c:v>
                </c:pt>
                <c:pt idx="60005">
                  <c:v>42511.291666666664</c:v>
                </c:pt>
                <c:pt idx="60006">
                  <c:v>42511.298611111109</c:v>
                </c:pt>
                <c:pt idx="60007">
                  <c:v>42511.305555555555</c:v>
                </c:pt>
                <c:pt idx="60008">
                  <c:v>42511.3125</c:v>
                </c:pt>
                <c:pt idx="60009">
                  <c:v>42511.319444444445</c:v>
                </c:pt>
                <c:pt idx="60010">
                  <c:v>42511.326388888891</c:v>
                </c:pt>
                <c:pt idx="60011">
                  <c:v>42511.333333333336</c:v>
                </c:pt>
                <c:pt idx="60012">
                  <c:v>42511.340277777781</c:v>
                </c:pt>
                <c:pt idx="60013">
                  <c:v>42511.347222222219</c:v>
                </c:pt>
                <c:pt idx="60014">
                  <c:v>42511.354166666664</c:v>
                </c:pt>
                <c:pt idx="60015">
                  <c:v>42511.361111111109</c:v>
                </c:pt>
                <c:pt idx="60016">
                  <c:v>42511.368055555555</c:v>
                </c:pt>
                <c:pt idx="60017">
                  <c:v>42511.375</c:v>
                </c:pt>
                <c:pt idx="60018">
                  <c:v>42511.381944444445</c:v>
                </c:pt>
                <c:pt idx="60019">
                  <c:v>42511.388888888891</c:v>
                </c:pt>
                <c:pt idx="60020">
                  <c:v>42511.395833333336</c:v>
                </c:pt>
                <c:pt idx="60021">
                  <c:v>42511.402777777781</c:v>
                </c:pt>
                <c:pt idx="60022">
                  <c:v>42511.409722222219</c:v>
                </c:pt>
                <c:pt idx="60023">
                  <c:v>42511.416666666664</c:v>
                </c:pt>
                <c:pt idx="60024">
                  <c:v>42511.423611111109</c:v>
                </c:pt>
                <c:pt idx="60025">
                  <c:v>42511.430555555555</c:v>
                </c:pt>
                <c:pt idx="60026">
                  <c:v>42511.4375</c:v>
                </c:pt>
                <c:pt idx="60027">
                  <c:v>42511.444444444445</c:v>
                </c:pt>
                <c:pt idx="60028">
                  <c:v>42511.451388888891</c:v>
                </c:pt>
                <c:pt idx="60029">
                  <c:v>42511.458333333336</c:v>
                </c:pt>
                <c:pt idx="60030">
                  <c:v>42511.465277777781</c:v>
                </c:pt>
                <c:pt idx="60031">
                  <c:v>42511.472222222219</c:v>
                </c:pt>
                <c:pt idx="60032">
                  <c:v>42511.479166666664</c:v>
                </c:pt>
                <c:pt idx="60033">
                  <c:v>42511.486111111109</c:v>
                </c:pt>
                <c:pt idx="60034">
                  <c:v>42511.493055555555</c:v>
                </c:pt>
                <c:pt idx="60035">
                  <c:v>42511.5</c:v>
                </c:pt>
                <c:pt idx="60036">
                  <c:v>42511.506944444445</c:v>
                </c:pt>
                <c:pt idx="60037">
                  <c:v>42511.513888888891</c:v>
                </c:pt>
                <c:pt idx="60038">
                  <c:v>42511.520833333336</c:v>
                </c:pt>
                <c:pt idx="60039">
                  <c:v>42511.527777777781</c:v>
                </c:pt>
                <c:pt idx="60040">
                  <c:v>42511.534722222219</c:v>
                </c:pt>
                <c:pt idx="60041">
                  <c:v>42511.541666666664</c:v>
                </c:pt>
                <c:pt idx="60042">
                  <c:v>42511.548611111109</c:v>
                </c:pt>
                <c:pt idx="60043">
                  <c:v>42511.555555555555</c:v>
                </c:pt>
                <c:pt idx="60044">
                  <c:v>42511.5625</c:v>
                </c:pt>
                <c:pt idx="60045">
                  <c:v>42511.569444444445</c:v>
                </c:pt>
                <c:pt idx="60046">
                  <c:v>42511.576388888891</c:v>
                </c:pt>
                <c:pt idx="60047">
                  <c:v>42511.583333333336</c:v>
                </c:pt>
                <c:pt idx="60048">
                  <c:v>42511.590277777781</c:v>
                </c:pt>
                <c:pt idx="60049">
                  <c:v>42511.597222222219</c:v>
                </c:pt>
                <c:pt idx="60050">
                  <c:v>42511.604166666664</c:v>
                </c:pt>
                <c:pt idx="60051">
                  <c:v>42511.611111111109</c:v>
                </c:pt>
                <c:pt idx="60052">
                  <c:v>42511.618055555555</c:v>
                </c:pt>
                <c:pt idx="60053">
                  <c:v>42511.625</c:v>
                </c:pt>
                <c:pt idx="60054">
                  <c:v>42511.631944444445</c:v>
                </c:pt>
                <c:pt idx="60055">
                  <c:v>42511.638888888891</c:v>
                </c:pt>
                <c:pt idx="60056">
                  <c:v>42511.645833333336</c:v>
                </c:pt>
                <c:pt idx="60057">
                  <c:v>42511.652777777781</c:v>
                </c:pt>
                <c:pt idx="60058">
                  <c:v>42511.659722222219</c:v>
                </c:pt>
                <c:pt idx="60059">
                  <c:v>42511.666666666664</c:v>
                </c:pt>
                <c:pt idx="60060">
                  <c:v>42511.673611111109</c:v>
                </c:pt>
                <c:pt idx="60061">
                  <c:v>42511.680555555555</c:v>
                </c:pt>
                <c:pt idx="60062">
                  <c:v>42511.6875</c:v>
                </c:pt>
                <c:pt idx="60063">
                  <c:v>42511.694444444445</c:v>
                </c:pt>
                <c:pt idx="60064">
                  <c:v>42511.701388888891</c:v>
                </c:pt>
                <c:pt idx="60065">
                  <c:v>42511.708333333336</c:v>
                </c:pt>
                <c:pt idx="60066">
                  <c:v>42511.715277777781</c:v>
                </c:pt>
                <c:pt idx="60067">
                  <c:v>42511.722222222219</c:v>
                </c:pt>
                <c:pt idx="60068">
                  <c:v>42511.729166666664</c:v>
                </c:pt>
                <c:pt idx="60069">
                  <c:v>42511.736111111109</c:v>
                </c:pt>
                <c:pt idx="60070">
                  <c:v>42511.743055555555</c:v>
                </c:pt>
                <c:pt idx="60071">
                  <c:v>42511.75</c:v>
                </c:pt>
                <c:pt idx="60072">
                  <c:v>42511.756944444445</c:v>
                </c:pt>
                <c:pt idx="60073">
                  <c:v>42511.763888888891</c:v>
                </c:pt>
                <c:pt idx="60074">
                  <c:v>42511.770833333336</c:v>
                </c:pt>
                <c:pt idx="60075">
                  <c:v>42511.777777777781</c:v>
                </c:pt>
                <c:pt idx="60076">
                  <c:v>42511.784722222219</c:v>
                </c:pt>
                <c:pt idx="60077">
                  <c:v>42511.791666666664</c:v>
                </c:pt>
                <c:pt idx="60078">
                  <c:v>42511.798611111109</c:v>
                </c:pt>
                <c:pt idx="60079">
                  <c:v>42511.805555555555</c:v>
                </c:pt>
                <c:pt idx="60080">
                  <c:v>42511.8125</c:v>
                </c:pt>
                <c:pt idx="60081">
                  <c:v>42511.819444444445</c:v>
                </c:pt>
                <c:pt idx="60082">
                  <c:v>42511.826388888891</c:v>
                </c:pt>
                <c:pt idx="60083">
                  <c:v>42511.833333333336</c:v>
                </c:pt>
                <c:pt idx="60084">
                  <c:v>42511.840277777781</c:v>
                </c:pt>
                <c:pt idx="60085">
                  <c:v>42511.847222222219</c:v>
                </c:pt>
                <c:pt idx="60086">
                  <c:v>42511.854166666664</c:v>
                </c:pt>
                <c:pt idx="60087">
                  <c:v>42511.861111111109</c:v>
                </c:pt>
                <c:pt idx="60088">
                  <c:v>42511.868055555555</c:v>
                </c:pt>
                <c:pt idx="60089">
                  <c:v>42511.875</c:v>
                </c:pt>
                <c:pt idx="60090">
                  <c:v>42511.881944444445</c:v>
                </c:pt>
                <c:pt idx="60091">
                  <c:v>42511.888888888891</c:v>
                </c:pt>
                <c:pt idx="60092">
                  <c:v>42511.895833333336</c:v>
                </c:pt>
                <c:pt idx="60093">
                  <c:v>42511.902777777781</c:v>
                </c:pt>
                <c:pt idx="60094">
                  <c:v>42511.909722222219</c:v>
                </c:pt>
                <c:pt idx="60095">
                  <c:v>42511.916666666664</c:v>
                </c:pt>
                <c:pt idx="60096">
                  <c:v>42511.923611111109</c:v>
                </c:pt>
                <c:pt idx="60097">
                  <c:v>42511.930555555555</c:v>
                </c:pt>
                <c:pt idx="60098">
                  <c:v>42511.9375</c:v>
                </c:pt>
                <c:pt idx="60099">
                  <c:v>42511.944444444445</c:v>
                </c:pt>
                <c:pt idx="60100">
                  <c:v>42511.951388888891</c:v>
                </c:pt>
                <c:pt idx="60101">
                  <c:v>42511.958333333336</c:v>
                </c:pt>
                <c:pt idx="60102">
                  <c:v>42511.965277777781</c:v>
                </c:pt>
                <c:pt idx="60103">
                  <c:v>42511.972222222219</c:v>
                </c:pt>
                <c:pt idx="60104">
                  <c:v>42511.979166666664</c:v>
                </c:pt>
                <c:pt idx="60105">
                  <c:v>42511.986111111109</c:v>
                </c:pt>
                <c:pt idx="60106">
                  <c:v>42511.993055555555</c:v>
                </c:pt>
                <c:pt idx="60107">
                  <c:v>42512</c:v>
                </c:pt>
                <c:pt idx="60108">
                  <c:v>42512.006944444445</c:v>
                </c:pt>
                <c:pt idx="60109">
                  <c:v>42512.013888888891</c:v>
                </c:pt>
                <c:pt idx="60110">
                  <c:v>42512.020833333336</c:v>
                </c:pt>
                <c:pt idx="60111">
                  <c:v>42512.027777777781</c:v>
                </c:pt>
                <c:pt idx="60112">
                  <c:v>42512.034722222219</c:v>
                </c:pt>
                <c:pt idx="60113">
                  <c:v>42512.041666666664</c:v>
                </c:pt>
                <c:pt idx="60114">
                  <c:v>42512.048611111109</c:v>
                </c:pt>
                <c:pt idx="60115">
                  <c:v>42512.055555555555</c:v>
                </c:pt>
                <c:pt idx="60116">
                  <c:v>42512.0625</c:v>
                </c:pt>
                <c:pt idx="60117">
                  <c:v>42512.069444444445</c:v>
                </c:pt>
                <c:pt idx="60118">
                  <c:v>42512.076388888891</c:v>
                </c:pt>
                <c:pt idx="60119">
                  <c:v>42512.083333333336</c:v>
                </c:pt>
                <c:pt idx="60120">
                  <c:v>42512.090277777781</c:v>
                </c:pt>
                <c:pt idx="60121">
                  <c:v>42512.097222222219</c:v>
                </c:pt>
                <c:pt idx="60122">
                  <c:v>42512.104166666664</c:v>
                </c:pt>
                <c:pt idx="60123">
                  <c:v>42512.111111111109</c:v>
                </c:pt>
                <c:pt idx="60124">
                  <c:v>42512.118055555555</c:v>
                </c:pt>
                <c:pt idx="60125">
                  <c:v>42512.125</c:v>
                </c:pt>
                <c:pt idx="60126">
                  <c:v>42512.131944444445</c:v>
                </c:pt>
                <c:pt idx="60127">
                  <c:v>42512.138888888891</c:v>
                </c:pt>
                <c:pt idx="60128">
                  <c:v>42512.145833333336</c:v>
                </c:pt>
                <c:pt idx="60129">
                  <c:v>42512.152777777781</c:v>
                </c:pt>
                <c:pt idx="60130">
                  <c:v>42512.159722222219</c:v>
                </c:pt>
                <c:pt idx="60131">
                  <c:v>42512.166666666664</c:v>
                </c:pt>
                <c:pt idx="60132">
                  <c:v>42512.173611111109</c:v>
                </c:pt>
                <c:pt idx="60133">
                  <c:v>42512.180555555555</c:v>
                </c:pt>
                <c:pt idx="60134">
                  <c:v>42512.1875</c:v>
                </c:pt>
                <c:pt idx="60135">
                  <c:v>42512.194444444445</c:v>
                </c:pt>
                <c:pt idx="60136">
                  <c:v>42512.201388888891</c:v>
                </c:pt>
                <c:pt idx="60137">
                  <c:v>42512.208333333336</c:v>
                </c:pt>
                <c:pt idx="60138">
                  <c:v>42512.215277777781</c:v>
                </c:pt>
                <c:pt idx="60139">
                  <c:v>42512.222222222219</c:v>
                </c:pt>
                <c:pt idx="60140">
                  <c:v>42512.229166666664</c:v>
                </c:pt>
                <c:pt idx="60141">
                  <c:v>42512.236111111109</c:v>
                </c:pt>
                <c:pt idx="60142">
                  <c:v>42512.243055555555</c:v>
                </c:pt>
                <c:pt idx="60143">
                  <c:v>42512.25</c:v>
                </c:pt>
                <c:pt idx="60144">
                  <c:v>42512.256944444445</c:v>
                </c:pt>
                <c:pt idx="60145">
                  <c:v>42512.263888888891</c:v>
                </c:pt>
                <c:pt idx="60146">
                  <c:v>42512.270833333336</c:v>
                </c:pt>
                <c:pt idx="60147">
                  <c:v>42512.277777777781</c:v>
                </c:pt>
                <c:pt idx="60148">
                  <c:v>42512.284722222219</c:v>
                </c:pt>
                <c:pt idx="60149">
                  <c:v>42512.291666666664</c:v>
                </c:pt>
                <c:pt idx="60150">
                  <c:v>42512.298611111109</c:v>
                </c:pt>
                <c:pt idx="60151">
                  <c:v>42512.305555555555</c:v>
                </c:pt>
                <c:pt idx="60152">
                  <c:v>42512.3125</c:v>
                </c:pt>
                <c:pt idx="60153">
                  <c:v>42512.319444444445</c:v>
                </c:pt>
                <c:pt idx="60154">
                  <c:v>42512.326388888891</c:v>
                </c:pt>
                <c:pt idx="60155">
                  <c:v>42512.333333333336</c:v>
                </c:pt>
                <c:pt idx="60156">
                  <c:v>42512.340277777781</c:v>
                </c:pt>
                <c:pt idx="60157">
                  <c:v>42512.347222222219</c:v>
                </c:pt>
                <c:pt idx="60158">
                  <c:v>42512.354166666664</c:v>
                </c:pt>
                <c:pt idx="60159">
                  <c:v>42512.361111111109</c:v>
                </c:pt>
                <c:pt idx="60160">
                  <c:v>42512.368055555555</c:v>
                </c:pt>
                <c:pt idx="60161">
                  <c:v>42512.375</c:v>
                </c:pt>
                <c:pt idx="60162">
                  <c:v>42512.381944444445</c:v>
                </c:pt>
                <c:pt idx="60163">
                  <c:v>42512.388888888891</c:v>
                </c:pt>
                <c:pt idx="60164">
                  <c:v>42512.395833333336</c:v>
                </c:pt>
                <c:pt idx="60165">
                  <c:v>42512.402777777781</c:v>
                </c:pt>
                <c:pt idx="60166">
                  <c:v>42512.409722222219</c:v>
                </c:pt>
                <c:pt idx="60167">
                  <c:v>42512.416666666664</c:v>
                </c:pt>
                <c:pt idx="60168">
                  <c:v>42512.423611111109</c:v>
                </c:pt>
                <c:pt idx="60169">
                  <c:v>42512.430555555555</c:v>
                </c:pt>
                <c:pt idx="60170">
                  <c:v>42512.4375</c:v>
                </c:pt>
                <c:pt idx="60171">
                  <c:v>42512.444444444445</c:v>
                </c:pt>
                <c:pt idx="60172">
                  <c:v>42512.451388888891</c:v>
                </c:pt>
                <c:pt idx="60173">
                  <c:v>42512.458333333336</c:v>
                </c:pt>
                <c:pt idx="60174">
                  <c:v>42512.465277777781</c:v>
                </c:pt>
                <c:pt idx="60175">
                  <c:v>42512.472222222219</c:v>
                </c:pt>
                <c:pt idx="60176">
                  <c:v>42512.479166666664</c:v>
                </c:pt>
                <c:pt idx="60177">
                  <c:v>42512.486111111109</c:v>
                </c:pt>
                <c:pt idx="60178">
                  <c:v>42512.493055555555</c:v>
                </c:pt>
                <c:pt idx="60179">
                  <c:v>42512.5</c:v>
                </c:pt>
                <c:pt idx="60180">
                  <c:v>42512.506944444445</c:v>
                </c:pt>
                <c:pt idx="60181">
                  <c:v>42512.513888888891</c:v>
                </c:pt>
                <c:pt idx="60182">
                  <c:v>42512.520833333336</c:v>
                </c:pt>
                <c:pt idx="60183">
                  <c:v>42512.527777777781</c:v>
                </c:pt>
                <c:pt idx="60184">
                  <c:v>42512.534722222219</c:v>
                </c:pt>
                <c:pt idx="60185">
                  <c:v>42512.541666666664</c:v>
                </c:pt>
                <c:pt idx="60186">
                  <c:v>42512.548611111109</c:v>
                </c:pt>
                <c:pt idx="60187">
                  <c:v>42512.555555555555</c:v>
                </c:pt>
                <c:pt idx="60188">
                  <c:v>42512.5625</c:v>
                </c:pt>
                <c:pt idx="60189">
                  <c:v>42512.569444444445</c:v>
                </c:pt>
                <c:pt idx="60190">
                  <c:v>42512.576388888891</c:v>
                </c:pt>
                <c:pt idx="60191">
                  <c:v>42512.583333333336</c:v>
                </c:pt>
                <c:pt idx="60192">
                  <c:v>42512.590277777781</c:v>
                </c:pt>
                <c:pt idx="60193">
                  <c:v>42512.597222222219</c:v>
                </c:pt>
                <c:pt idx="60194">
                  <c:v>42512.604166666664</c:v>
                </c:pt>
                <c:pt idx="60195">
                  <c:v>42512.611111111109</c:v>
                </c:pt>
                <c:pt idx="60196">
                  <c:v>42512.618055555555</c:v>
                </c:pt>
                <c:pt idx="60197">
                  <c:v>42512.625</c:v>
                </c:pt>
                <c:pt idx="60198">
                  <c:v>42512.631944444445</c:v>
                </c:pt>
                <c:pt idx="60199">
                  <c:v>42512.638888888891</c:v>
                </c:pt>
                <c:pt idx="60200">
                  <c:v>42512.645833333336</c:v>
                </c:pt>
                <c:pt idx="60201">
                  <c:v>42512.652777777781</c:v>
                </c:pt>
                <c:pt idx="60202">
                  <c:v>42512.659722222219</c:v>
                </c:pt>
                <c:pt idx="60203">
                  <c:v>42512.666666666664</c:v>
                </c:pt>
                <c:pt idx="60204">
                  <c:v>42512.673611111109</c:v>
                </c:pt>
                <c:pt idx="60205">
                  <c:v>42512.680555555555</c:v>
                </c:pt>
                <c:pt idx="60206">
                  <c:v>42512.6875</c:v>
                </c:pt>
                <c:pt idx="60207">
                  <c:v>42512.694444444445</c:v>
                </c:pt>
                <c:pt idx="60208">
                  <c:v>42512.701388888891</c:v>
                </c:pt>
                <c:pt idx="60209">
                  <c:v>42512.708333333336</c:v>
                </c:pt>
                <c:pt idx="60210">
                  <c:v>42512.715277777781</c:v>
                </c:pt>
                <c:pt idx="60211">
                  <c:v>42512.722222222219</c:v>
                </c:pt>
                <c:pt idx="60212">
                  <c:v>42512.729166666664</c:v>
                </c:pt>
                <c:pt idx="60213">
                  <c:v>42512.736111111109</c:v>
                </c:pt>
                <c:pt idx="60214">
                  <c:v>42512.743055555555</c:v>
                </c:pt>
                <c:pt idx="60215">
                  <c:v>42512.75</c:v>
                </c:pt>
                <c:pt idx="60216">
                  <c:v>42512.756944444445</c:v>
                </c:pt>
                <c:pt idx="60217">
                  <c:v>42512.763888888891</c:v>
                </c:pt>
                <c:pt idx="60218">
                  <c:v>42512.770833333336</c:v>
                </c:pt>
                <c:pt idx="60219">
                  <c:v>42512.777777777781</c:v>
                </c:pt>
                <c:pt idx="60220">
                  <c:v>42512.784722222219</c:v>
                </c:pt>
                <c:pt idx="60221">
                  <c:v>42512.791666666664</c:v>
                </c:pt>
                <c:pt idx="60222">
                  <c:v>42512.798611111109</c:v>
                </c:pt>
                <c:pt idx="60223">
                  <c:v>42512.805555555555</c:v>
                </c:pt>
                <c:pt idx="60224">
                  <c:v>42512.8125</c:v>
                </c:pt>
                <c:pt idx="60225">
                  <c:v>42512.819444444445</c:v>
                </c:pt>
                <c:pt idx="60226">
                  <c:v>42512.826388888891</c:v>
                </c:pt>
                <c:pt idx="60227">
                  <c:v>42512.833333333336</c:v>
                </c:pt>
                <c:pt idx="60228">
                  <c:v>42512.840277777781</c:v>
                </c:pt>
                <c:pt idx="60229">
                  <c:v>42512.847222222219</c:v>
                </c:pt>
                <c:pt idx="60230">
                  <c:v>42512.854166666664</c:v>
                </c:pt>
                <c:pt idx="60231">
                  <c:v>42512.861111111109</c:v>
                </c:pt>
                <c:pt idx="60232">
                  <c:v>42512.868055555555</c:v>
                </c:pt>
                <c:pt idx="60233">
                  <c:v>42512.875</c:v>
                </c:pt>
                <c:pt idx="60234">
                  <c:v>42512.881944444445</c:v>
                </c:pt>
                <c:pt idx="60235">
                  <c:v>42512.888888888891</c:v>
                </c:pt>
                <c:pt idx="60236">
                  <c:v>42512.895833333336</c:v>
                </c:pt>
                <c:pt idx="60237">
                  <c:v>42512.902777777781</c:v>
                </c:pt>
                <c:pt idx="60238">
                  <c:v>42512.909722222219</c:v>
                </c:pt>
                <c:pt idx="60239">
                  <c:v>42512.916666666664</c:v>
                </c:pt>
                <c:pt idx="60240">
                  <c:v>42512.923611111109</c:v>
                </c:pt>
                <c:pt idx="60241">
                  <c:v>42512.930555555555</c:v>
                </c:pt>
                <c:pt idx="60242">
                  <c:v>42512.9375</c:v>
                </c:pt>
                <c:pt idx="60243">
                  <c:v>42512.944444444445</c:v>
                </c:pt>
                <c:pt idx="60244">
                  <c:v>42512.951388888891</c:v>
                </c:pt>
                <c:pt idx="60245">
                  <c:v>42512.958333333336</c:v>
                </c:pt>
                <c:pt idx="60246">
                  <c:v>42512.965277777781</c:v>
                </c:pt>
                <c:pt idx="60247">
                  <c:v>42512.972222222219</c:v>
                </c:pt>
                <c:pt idx="60248">
                  <c:v>42512.979166666664</c:v>
                </c:pt>
                <c:pt idx="60249">
                  <c:v>42512.986111111109</c:v>
                </c:pt>
                <c:pt idx="60250">
                  <c:v>42512.993055555555</c:v>
                </c:pt>
                <c:pt idx="60251">
                  <c:v>42513</c:v>
                </c:pt>
                <c:pt idx="60252">
                  <c:v>42513.006944444445</c:v>
                </c:pt>
                <c:pt idx="60253">
                  <c:v>42513.013888888891</c:v>
                </c:pt>
                <c:pt idx="60254">
                  <c:v>42513.020833333336</c:v>
                </c:pt>
                <c:pt idx="60255">
                  <c:v>42513.027777777781</c:v>
                </c:pt>
                <c:pt idx="60256">
                  <c:v>42513.034722222219</c:v>
                </c:pt>
                <c:pt idx="60257">
                  <c:v>42513.041666666664</c:v>
                </c:pt>
                <c:pt idx="60258">
                  <c:v>42513.048611111109</c:v>
                </c:pt>
                <c:pt idx="60259">
                  <c:v>42513.055555555555</c:v>
                </c:pt>
                <c:pt idx="60260">
                  <c:v>42513.0625</c:v>
                </c:pt>
                <c:pt idx="60261">
                  <c:v>42513.069444444445</c:v>
                </c:pt>
                <c:pt idx="60262">
                  <c:v>42513.076388888891</c:v>
                </c:pt>
                <c:pt idx="60263">
                  <c:v>42513.083333333336</c:v>
                </c:pt>
                <c:pt idx="60264">
                  <c:v>42513.090277777781</c:v>
                </c:pt>
                <c:pt idx="60265">
                  <c:v>42513.097222222219</c:v>
                </c:pt>
                <c:pt idx="60266">
                  <c:v>42513.104166666664</c:v>
                </c:pt>
                <c:pt idx="60267">
                  <c:v>42513.111111111109</c:v>
                </c:pt>
                <c:pt idx="60268">
                  <c:v>42513.118055555555</c:v>
                </c:pt>
                <c:pt idx="60269">
                  <c:v>42513.125</c:v>
                </c:pt>
                <c:pt idx="60270">
                  <c:v>42513.131944444445</c:v>
                </c:pt>
                <c:pt idx="60271">
                  <c:v>42513.138888888891</c:v>
                </c:pt>
                <c:pt idx="60272">
                  <c:v>42513.145833333336</c:v>
                </c:pt>
                <c:pt idx="60273">
                  <c:v>42513.152777777781</c:v>
                </c:pt>
                <c:pt idx="60274">
                  <c:v>42513.159722222219</c:v>
                </c:pt>
                <c:pt idx="60275">
                  <c:v>42513.166666666664</c:v>
                </c:pt>
                <c:pt idx="60276">
                  <c:v>42513.173611111109</c:v>
                </c:pt>
                <c:pt idx="60277">
                  <c:v>42513.180555555555</c:v>
                </c:pt>
                <c:pt idx="60278">
                  <c:v>42513.1875</c:v>
                </c:pt>
                <c:pt idx="60279">
                  <c:v>42513.194444444445</c:v>
                </c:pt>
                <c:pt idx="60280">
                  <c:v>42513.201388888891</c:v>
                </c:pt>
                <c:pt idx="60281">
                  <c:v>42513.208333333336</c:v>
                </c:pt>
                <c:pt idx="60282">
                  <c:v>42513.215277777781</c:v>
                </c:pt>
                <c:pt idx="60283">
                  <c:v>42513.222222222219</c:v>
                </c:pt>
                <c:pt idx="60284">
                  <c:v>42513.229166666664</c:v>
                </c:pt>
                <c:pt idx="60285">
                  <c:v>42513.236111111109</c:v>
                </c:pt>
                <c:pt idx="60286">
                  <c:v>42513.243055555555</c:v>
                </c:pt>
                <c:pt idx="60287">
                  <c:v>42513.25</c:v>
                </c:pt>
                <c:pt idx="60288">
                  <c:v>42513.256944444445</c:v>
                </c:pt>
                <c:pt idx="60289">
                  <c:v>42513.263888888891</c:v>
                </c:pt>
                <c:pt idx="60290">
                  <c:v>42513.270833333336</c:v>
                </c:pt>
                <c:pt idx="60291">
                  <c:v>42513.277777777781</c:v>
                </c:pt>
                <c:pt idx="60292">
                  <c:v>42513.284722222219</c:v>
                </c:pt>
                <c:pt idx="60293">
                  <c:v>42513.291666666664</c:v>
                </c:pt>
                <c:pt idx="60294">
                  <c:v>42513.298611111109</c:v>
                </c:pt>
                <c:pt idx="60295">
                  <c:v>42513.305555555555</c:v>
                </c:pt>
                <c:pt idx="60296">
                  <c:v>42513.3125</c:v>
                </c:pt>
                <c:pt idx="60297">
                  <c:v>42513.319444444445</c:v>
                </c:pt>
                <c:pt idx="60298">
                  <c:v>42513.326388888891</c:v>
                </c:pt>
                <c:pt idx="60299">
                  <c:v>42513.333333333336</c:v>
                </c:pt>
                <c:pt idx="60300">
                  <c:v>42513.340277777781</c:v>
                </c:pt>
                <c:pt idx="60301">
                  <c:v>42513.347222222219</c:v>
                </c:pt>
                <c:pt idx="60302">
                  <c:v>42513.354166666664</c:v>
                </c:pt>
                <c:pt idx="60303">
                  <c:v>42513.361111111109</c:v>
                </c:pt>
                <c:pt idx="60304">
                  <c:v>42513.368055555555</c:v>
                </c:pt>
                <c:pt idx="60305">
                  <c:v>42513.375</c:v>
                </c:pt>
                <c:pt idx="60306">
                  <c:v>42513.381944444445</c:v>
                </c:pt>
                <c:pt idx="60307">
                  <c:v>42513.388888888891</c:v>
                </c:pt>
                <c:pt idx="60308">
                  <c:v>42513.395833333336</c:v>
                </c:pt>
                <c:pt idx="60309">
                  <c:v>42513.402777777781</c:v>
                </c:pt>
                <c:pt idx="60310">
                  <c:v>42513.409722222219</c:v>
                </c:pt>
                <c:pt idx="60311">
                  <c:v>42513.416666666664</c:v>
                </c:pt>
                <c:pt idx="60312">
                  <c:v>42513.423611111109</c:v>
                </c:pt>
                <c:pt idx="60313">
                  <c:v>42513.430555555555</c:v>
                </c:pt>
                <c:pt idx="60314">
                  <c:v>42513.4375</c:v>
                </c:pt>
                <c:pt idx="60315">
                  <c:v>42513.444444444445</c:v>
                </c:pt>
                <c:pt idx="60316">
                  <c:v>42513.451388888891</c:v>
                </c:pt>
                <c:pt idx="60317">
                  <c:v>42513.458333333336</c:v>
                </c:pt>
                <c:pt idx="60318">
                  <c:v>42513.465277777781</c:v>
                </c:pt>
                <c:pt idx="60319">
                  <c:v>42513.472222222219</c:v>
                </c:pt>
                <c:pt idx="60320">
                  <c:v>42513.479166666664</c:v>
                </c:pt>
                <c:pt idx="60321">
                  <c:v>42513.486111111109</c:v>
                </c:pt>
                <c:pt idx="60322">
                  <c:v>42513.493055555555</c:v>
                </c:pt>
                <c:pt idx="60323">
                  <c:v>42513.5</c:v>
                </c:pt>
                <c:pt idx="60324">
                  <c:v>42513.506944444445</c:v>
                </c:pt>
                <c:pt idx="60325">
                  <c:v>42513.513888888891</c:v>
                </c:pt>
                <c:pt idx="60326">
                  <c:v>42513.520833333336</c:v>
                </c:pt>
                <c:pt idx="60327">
                  <c:v>42513.527777777781</c:v>
                </c:pt>
                <c:pt idx="60328">
                  <c:v>42513.534722222219</c:v>
                </c:pt>
                <c:pt idx="60329">
                  <c:v>42513.541666666664</c:v>
                </c:pt>
                <c:pt idx="60330">
                  <c:v>42513.548611111109</c:v>
                </c:pt>
                <c:pt idx="60331">
                  <c:v>42513.555555555555</c:v>
                </c:pt>
                <c:pt idx="60332">
                  <c:v>42513.5625</c:v>
                </c:pt>
                <c:pt idx="60333">
                  <c:v>42513.569444444445</c:v>
                </c:pt>
                <c:pt idx="60334">
                  <c:v>42513.576388888891</c:v>
                </c:pt>
                <c:pt idx="60335">
                  <c:v>42513.583333333336</c:v>
                </c:pt>
                <c:pt idx="60336">
                  <c:v>42513.590277777781</c:v>
                </c:pt>
                <c:pt idx="60337">
                  <c:v>42513.597222222219</c:v>
                </c:pt>
                <c:pt idx="60338">
                  <c:v>42513.604166666664</c:v>
                </c:pt>
                <c:pt idx="60339">
                  <c:v>42513.611111111109</c:v>
                </c:pt>
                <c:pt idx="60340">
                  <c:v>42513.618055555555</c:v>
                </c:pt>
                <c:pt idx="60341">
                  <c:v>42513.625</c:v>
                </c:pt>
                <c:pt idx="60342">
                  <c:v>42513.631944444445</c:v>
                </c:pt>
                <c:pt idx="60343">
                  <c:v>42513.638888888891</c:v>
                </c:pt>
                <c:pt idx="60344">
                  <c:v>42513.645833333336</c:v>
                </c:pt>
                <c:pt idx="60345">
                  <c:v>42513.652777777781</c:v>
                </c:pt>
                <c:pt idx="60346">
                  <c:v>42513.659722222219</c:v>
                </c:pt>
                <c:pt idx="60347">
                  <c:v>42513.666666666664</c:v>
                </c:pt>
                <c:pt idx="60348">
                  <c:v>42513.673611111109</c:v>
                </c:pt>
                <c:pt idx="60349">
                  <c:v>42513.680555555555</c:v>
                </c:pt>
                <c:pt idx="60350">
                  <c:v>42513.6875</c:v>
                </c:pt>
                <c:pt idx="60351">
                  <c:v>42513.694444444445</c:v>
                </c:pt>
                <c:pt idx="60352">
                  <c:v>42513.701388888891</c:v>
                </c:pt>
                <c:pt idx="60353">
                  <c:v>42513.708333333336</c:v>
                </c:pt>
                <c:pt idx="60354">
                  <c:v>42513.715277777781</c:v>
                </c:pt>
                <c:pt idx="60355">
                  <c:v>42513.722222222219</c:v>
                </c:pt>
                <c:pt idx="60356">
                  <c:v>42513.729166666664</c:v>
                </c:pt>
                <c:pt idx="60357">
                  <c:v>42513.736111111109</c:v>
                </c:pt>
                <c:pt idx="60358">
                  <c:v>42513.743055555555</c:v>
                </c:pt>
                <c:pt idx="60359">
                  <c:v>42513.75</c:v>
                </c:pt>
                <c:pt idx="60360">
                  <c:v>42513.756944444445</c:v>
                </c:pt>
                <c:pt idx="60361">
                  <c:v>42513.763888888891</c:v>
                </c:pt>
                <c:pt idx="60362">
                  <c:v>42513.770833333336</c:v>
                </c:pt>
                <c:pt idx="60363">
                  <c:v>42513.777777777781</c:v>
                </c:pt>
                <c:pt idx="60364">
                  <c:v>42513.784722222219</c:v>
                </c:pt>
                <c:pt idx="60365">
                  <c:v>42513.791666666664</c:v>
                </c:pt>
                <c:pt idx="60366">
                  <c:v>42513.798611111109</c:v>
                </c:pt>
                <c:pt idx="60367">
                  <c:v>42513.805555555555</c:v>
                </c:pt>
                <c:pt idx="60368">
                  <c:v>42513.8125</c:v>
                </c:pt>
                <c:pt idx="60369">
                  <c:v>42513.819444444445</c:v>
                </c:pt>
                <c:pt idx="60370">
                  <c:v>42513.826388888891</c:v>
                </c:pt>
                <c:pt idx="60371">
                  <c:v>42513.833333333336</c:v>
                </c:pt>
                <c:pt idx="60372">
                  <c:v>42513.840277777781</c:v>
                </c:pt>
                <c:pt idx="60373">
                  <c:v>42513.847222222219</c:v>
                </c:pt>
                <c:pt idx="60374">
                  <c:v>42513.854166666664</c:v>
                </c:pt>
                <c:pt idx="60375">
                  <c:v>42513.861111111109</c:v>
                </c:pt>
                <c:pt idx="60376">
                  <c:v>42513.868055555555</c:v>
                </c:pt>
                <c:pt idx="60377">
                  <c:v>42513.875</c:v>
                </c:pt>
                <c:pt idx="60378">
                  <c:v>42513.881944444445</c:v>
                </c:pt>
                <c:pt idx="60379">
                  <c:v>42513.888888888891</c:v>
                </c:pt>
                <c:pt idx="60380">
                  <c:v>42513.895833333336</c:v>
                </c:pt>
                <c:pt idx="60381">
                  <c:v>42513.902777777781</c:v>
                </c:pt>
                <c:pt idx="60382">
                  <c:v>42513.909722222219</c:v>
                </c:pt>
                <c:pt idx="60383">
                  <c:v>42513.916666666664</c:v>
                </c:pt>
                <c:pt idx="60384">
                  <c:v>42513.923611111109</c:v>
                </c:pt>
                <c:pt idx="60385">
                  <c:v>42513.930555555555</c:v>
                </c:pt>
                <c:pt idx="60386">
                  <c:v>42513.9375</c:v>
                </c:pt>
                <c:pt idx="60387">
                  <c:v>42513.944444444445</c:v>
                </c:pt>
                <c:pt idx="60388">
                  <c:v>42513.951388888891</c:v>
                </c:pt>
                <c:pt idx="60389">
                  <c:v>42513.958333333336</c:v>
                </c:pt>
                <c:pt idx="60390">
                  <c:v>42513.965277777781</c:v>
                </c:pt>
                <c:pt idx="60391">
                  <c:v>42513.972222222219</c:v>
                </c:pt>
                <c:pt idx="60392">
                  <c:v>42513.979166666664</c:v>
                </c:pt>
                <c:pt idx="60393">
                  <c:v>42513.986111111109</c:v>
                </c:pt>
                <c:pt idx="60394">
                  <c:v>42513.993055555555</c:v>
                </c:pt>
                <c:pt idx="60395">
                  <c:v>42514</c:v>
                </c:pt>
                <c:pt idx="60396">
                  <c:v>42514.006944444445</c:v>
                </c:pt>
                <c:pt idx="60397">
                  <c:v>42514.013888888891</c:v>
                </c:pt>
                <c:pt idx="60398">
                  <c:v>42514.020833333336</c:v>
                </c:pt>
                <c:pt idx="60399">
                  <c:v>42514.027777777781</c:v>
                </c:pt>
                <c:pt idx="60400">
                  <c:v>42514.034722222219</c:v>
                </c:pt>
                <c:pt idx="60401">
                  <c:v>42514.041666666664</c:v>
                </c:pt>
                <c:pt idx="60402">
                  <c:v>42514.048611111109</c:v>
                </c:pt>
                <c:pt idx="60403">
                  <c:v>42514.055555555555</c:v>
                </c:pt>
                <c:pt idx="60404">
                  <c:v>42514.0625</c:v>
                </c:pt>
                <c:pt idx="60405">
                  <c:v>42514.069444444445</c:v>
                </c:pt>
                <c:pt idx="60406">
                  <c:v>42514.076388888891</c:v>
                </c:pt>
                <c:pt idx="60407">
                  <c:v>42514.083333333336</c:v>
                </c:pt>
                <c:pt idx="60408">
                  <c:v>42514.090277777781</c:v>
                </c:pt>
                <c:pt idx="60409">
                  <c:v>42514.097222222219</c:v>
                </c:pt>
                <c:pt idx="60410">
                  <c:v>42514.104166666664</c:v>
                </c:pt>
                <c:pt idx="60411">
                  <c:v>42514.111111111109</c:v>
                </c:pt>
                <c:pt idx="60412">
                  <c:v>42514.118055555555</c:v>
                </c:pt>
                <c:pt idx="60413">
                  <c:v>42514.125</c:v>
                </c:pt>
                <c:pt idx="60414">
                  <c:v>42514.131944444445</c:v>
                </c:pt>
                <c:pt idx="60415">
                  <c:v>42514.138888888891</c:v>
                </c:pt>
                <c:pt idx="60416">
                  <c:v>42514.145833333336</c:v>
                </c:pt>
                <c:pt idx="60417">
                  <c:v>42514.152777777781</c:v>
                </c:pt>
                <c:pt idx="60418">
                  <c:v>42514.159722222219</c:v>
                </c:pt>
                <c:pt idx="60419">
                  <c:v>42514.166666666664</c:v>
                </c:pt>
                <c:pt idx="60420">
                  <c:v>42514.173611111109</c:v>
                </c:pt>
                <c:pt idx="60421">
                  <c:v>42514.180555555555</c:v>
                </c:pt>
                <c:pt idx="60422">
                  <c:v>42514.1875</c:v>
                </c:pt>
                <c:pt idx="60423">
                  <c:v>42514.194444444445</c:v>
                </c:pt>
                <c:pt idx="60424">
                  <c:v>42514.201388888891</c:v>
                </c:pt>
                <c:pt idx="60425">
                  <c:v>42514.208333333336</c:v>
                </c:pt>
                <c:pt idx="60426">
                  <c:v>42514.215277777781</c:v>
                </c:pt>
                <c:pt idx="60427">
                  <c:v>42514.222222222219</c:v>
                </c:pt>
                <c:pt idx="60428">
                  <c:v>42514.229166666664</c:v>
                </c:pt>
                <c:pt idx="60429">
                  <c:v>42514.236111111109</c:v>
                </c:pt>
                <c:pt idx="60430">
                  <c:v>42514.243055555555</c:v>
                </c:pt>
                <c:pt idx="60431">
                  <c:v>42514.25</c:v>
                </c:pt>
                <c:pt idx="60432">
                  <c:v>42514.256944444445</c:v>
                </c:pt>
                <c:pt idx="60433">
                  <c:v>42514.263888888891</c:v>
                </c:pt>
                <c:pt idx="60434">
                  <c:v>42514.270833333336</c:v>
                </c:pt>
                <c:pt idx="60435">
                  <c:v>42514.277777777781</c:v>
                </c:pt>
                <c:pt idx="60436">
                  <c:v>42514.284722222219</c:v>
                </c:pt>
                <c:pt idx="60437">
                  <c:v>42514.291666666664</c:v>
                </c:pt>
                <c:pt idx="60438">
                  <c:v>42514.298611111109</c:v>
                </c:pt>
                <c:pt idx="60439">
                  <c:v>42514.305555555555</c:v>
                </c:pt>
                <c:pt idx="60440">
                  <c:v>42514.3125</c:v>
                </c:pt>
                <c:pt idx="60441">
                  <c:v>42514.319444444445</c:v>
                </c:pt>
                <c:pt idx="60442">
                  <c:v>42514.326388888891</c:v>
                </c:pt>
                <c:pt idx="60443">
                  <c:v>42514.333333333336</c:v>
                </c:pt>
                <c:pt idx="60444">
                  <c:v>42514.340277777781</c:v>
                </c:pt>
                <c:pt idx="60445">
                  <c:v>42514.347222222219</c:v>
                </c:pt>
                <c:pt idx="60446">
                  <c:v>42514.354166666664</c:v>
                </c:pt>
                <c:pt idx="60447">
                  <c:v>42514.361111111109</c:v>
                </c:pt>
                <c:pt idx="60448">
                  <c:v>42514.368055555555</c:v>
                </c:pt>
                <c:pt idx="60449">
                  <c:v>42514.375</c:v>
                </c:pt>
                <c:pt idx="60450">
                  <c:v>42514.381944444445</c:v>
                </c:pt>
                <c:pt idx="60451">
                  <c:v>42514.388888888891</c:v>
                </c:pt>
                <c:pt idx="60452">
                  <c:v>42514.395833333336</c:v>
                </c:pt>
                <c:pt idx="60453">
                  <c:v>42514.402777777781</c:v>
                </c:pt>
                <c:pt idx="60454">
                  <c:v>42514.409722222219</c:v>
                </c:pt>
                <c:pt idx="60455">
                  <c:v>42514.416666666664</c:v>
                </c:pt>
                <c:pt idx="60456">
                  <c:v>42514.423611111109</c:v>
                </c:pt>
                <c:pt idx="60457">
                  <c:v>42514.430555555555</c:v>
                </c:pt>
                <c:pt idx="60458">
                  <c:v>42514.4375</c:v>
                </c:pt>
                <c:pt idx="60459">
                  <c:v>42514.444444444445</c:v>
                </c:pt>
                <c:pt idx="60460">
                  <c:v>42514.451388888891</c:v>
                </c:pt>
                <c:pt idx="60461">
                  <c:v>42514.458333333336</c:v>
                </c:pt>
                <c:pt idx="60462">
                  <c:v>42514.465277777781</c:v>
                </c:pt>
                <c:pt idx="60463">
                  <c:v>42514.472222222219</c:v>
                </c:pt>
                <c:pt idx="60464">
                  <c:v>42514.479166666664</c:v>
                </c:pt>
                <c:pt idx="60465">
                  <c:v>42514.486111111109</c:v>
                </c:pt>
                <c:pt idx="60466">
                  <c:v>42514.493055555555</c:v>
                </c:pt>
                <c:pt idx="60467">
                  <c:v>42514.5</c:v>
                </c:pt>
                <c:pt idx="60468">
                  <c:v>42514.506944444445</c:v>
                </c:pt>
                <c:pt idx="60469">
                  <c:v>42514.513888888891</c:v>
                </c:pt>
                <c:pt idx="60470">
                  <c:v>42514.520833333336</c:v>
                </c:pt>
                <c:pt idx="60471">
                  <c:v>42514.527777777781</c:v>
                </c:pt>
                <c:pt idx="60472">
                  <c:v>42514.534722222219</c:v>
                </c:pt>
                <c:pt idx="60473">
                  <c:v>42514.541666666664</c:v>
                </c:pt>
                <c:pt idx="60474">
                  <c:v>42514.548611111109</c:v>
                </c:pt>
                <c:pt idx="60475">
                  <c:v>42514.555555555555</c:v>
                </c:pt>
                <c:pt idx="60476">
                  <c:v>42514.5625</c:v>
                </c:pt>
                <c:pt idx="60477">
                  <c:v>42514.569444444445</c:v>
                </c:pt>
                <c:pt idx="60478">
                  <c:v>42514.576388888891</c:v>
                </c:pt>
                <c:pt idx="60479">
                  <c:v>42514.583333333336</c:v>
                </c:pt>
                <c:pt idx="60480">
                  <c:v>42514.590277777781</c:v>
                </c:pt>
                <c:pt idx="60481">
                  <c:v>42514.597222222219</c:v>
                </c:pt>
                <c:pt idx="60482">
                  <c:v>42514.604166666664</c:v>
                </c:pt>
                <c:pt idx="60483">
                  <c:v>42514.611111111109</c:v>
                </c:pt>
                <c:pt idx="60484">
                  <c:v>42514.618055555555</c:v>
                </c:pt>
                <c:pt idx="60485">
                  <c:v>42514.625</c:v>
                </c:pt>
                <c:pt idx="60486">
                  <c:v>42514.631944444445</c:v>
                </c:pt>
                <c:pt idx="60487">
                  <c:v>42514.638888888891</c:v>
                </c:pt>
                <c:pt idx="60488">
                  <c:v>42514.645833333336</c:v>
                </c:pt>
                <c:pt idx="60489">
                  <c:v>42514.652777777781</c:v>
                </c:pt>
                <c:pt idx="60490">
                  <c:v>42514.659722222219</c:v>
                </c:pt>
                <c:pt idx="60491">
                  <c:v>42514.666666666664</c:v>
                </c:pt>
                <c:pt idx="60492">
                  <c:v>42514.673611111109</c:v>
                </c:pt>
                <c:pt idx="60493">
                  <c:v>42514.680555555555</c:v>
                </c:pt>
                <c:pt idx="60494">
                  <c:v>42514.6875</c:v>
                </c:pt>
                <c:pt idx="60495">
                  <c:v>42514.694444444445</c:v>
                </c:pt>
                <c:pt idx="60496">
                  <c:v>42514.701388888891</c:v>
                </c:pt>
                <c:pt idx="60497">
                  <c:v>42514.708333333336</c:v>
                </c:pt>
                <c:pt idx="60498">
                  <c:v>42514.715277777781</c:v>
                </c:pt>
                <c:pt idx="60499">
                  <c:v>42514.722222222219</c:v>
                </c:pt>
                <c:pt idx="60500">
                  <c:v>42514.729166666664</c:v>
                </c:pt>
                <c:pt idx="60501">
                  <c:v>42514.736111111109</c:v>
                </c:pt>
                <c:pt idx="60502">
                  <c:v>42514.743055555555</c:v>
                </c:pt>
                <c:pt idx="60503">
                  <c:v>42514.75</c:v>
                </c:pt>
                <c:pt idx="60504">
                  <c:v>42514.756944444445</c:v>
                </c:pt>
                <c:pt idx="60505">
                  <c:v>42514.763888888891</c:v>
                </c:pt>
                <c:pt idx="60506">
                  <c:v>42514.770833333336</c:v>
                </c:pt>
                <c:pt idx="60507">
                  <c:v>42514.777777777781</c:v>
                </c:pt>
                <c:pt idx="60508">
                  <c:v>42514.784722222219</c:v>
                </c:pt>
                <c:pt idx="60509">
                  <c:v>42514.791666666664</c:v>
                </c:pt>
                <c:pt idx="60510">
                  <c:v>42514.798611111109</c:v>
                </c:pt>
                <c:pt idx="60511">
                  <c:v>42514.805555555555</c:v>
                </c:pt>
                <c:pt idx="60512">
                  <c:v>42514.8125</c:v>
                </c:pt>
                <c:pt idx="60513">
                  <c:v>42514.819444444445</c:v>
                </c:pt>
                <c:pt idx="60514">
                  <c:v>42514.826388888891</c:v>
                </c:pt>
                <c:pt idx="60515">
                  <c:v>42514.833333333336</c:v>
                </c:pt>
                <c:pt idx="60516">
                  <c:v>42514.840277777781</c:v>
                </c:pt>
                <c:pt idx="60517">
                  <c:v>42514.847222222219</c:v>
                </c:pt>
                <c:pt idx="60518">
                  <c:v>42514.854166666664</c:v>
                </c:pt>
                <c:pt idx="60519">
                  <c:v>42514.861111111109</c:v>
                </c:pt>
                <c:pt idx="60520">
                  <c:v>42514.868055555555</c:v>
                </c:pt>
                <c:pt idx="60521">
                  <c:v>42514.875</c:v>
                </c:pt>
                <c:pt idx="60522">
                  <c:v>42514.881944444445</c:v>
                </c:pt>
                <c:pt idx="60523">
                  <c:v>42514.888888888891</c:v>
                </c:pt>
                <c:pt idx="60524">
                  <c:v>42514.895833333336</c:v>
                </c:pt>
                <c:pt idx="60525">
                  <c:v>42514.902777777781</c:v>
                </c:pt>
                <c:pt idx="60526">
                  <c:v>42514.909722222219</c:v>
                </c:pt>
                <c:pt idx="60527">
                  <c:v>42514.916666666664</c:v>
                </c:pt>
                <c:pt idx="60528">
                  <c:v>42514.923611111109</c:v>
                </c:pt>
                <c:pt idx="60529">
                  <c:v>42514.930555555555</c:v>
                </c:pt>
                <c:pt idx="60530">
                  <c:v>42514.9375</c:v>
                </c:pt>
                <c:pt idx="60531">
                  <c:v>42514.944444444445</c:v>
                </c:pt>
                <c:pt idx="60532">
                  <c:v>42514.951388888891</c:v>
                </c:pt>
                <c:pt idx="60533">
                  <c:v>42514.958333333336</c:v>
                </c:pt>
                <c:pt idx="60534">
                  <c:v>42514.965277777781</c:v>
                </c:pt>
                <c:pt idx="60535">
                  <c:v>42514.972222222219</c:v>
                </c:pt>
                <c:pt idx="60536">
                  <c:v>42514.979166666664</c:v>
                </c:pt>
                <c:pt idx="60537">
                  <c:v>42514.986111111109</c:v>
                </c:pt>
                <c:pt idx="60538">
                  <c:v>42514.993055555555</c:v>
                </c:pt>
                <c:pt idx="60539">
                  <c:v>42515</c:v>
                </c:pt>
                <c:pt idx="60540">
                  <c:v>42515.006944444445</c:v>
                </c:pt>
                <c:pt idx="60541">
                  <c:v>42515.013888888891</c:v>
                </c:pt>
                <c:pt idx="60542">
                  <c:v>42515.020833333336</c:v>
                </c:pt>
                <c:pt idx="60543">
                  <c:v>42515.027777777781</c:v>
                </c:pt>
                <c:pt idx="60544">
                  <c:v>42515.034722222219</c:v>
                </c:pt>
                <c:pt idx="60545">
                  <c:v>42515.041666666664</c:v>
                </c:pt>
                <c:pt idx="60546">
                  <c:v>42515.048611111109</c:v>
                </c:pt>
                <c:pt idx="60547">
                  <c:v>42515.055555555555</c:v>
                </c:pt>
                <c:pt idx="60548">
                  <c:v>42515.0625</c:v>
                </c:pt>
                <c:pt idx="60549">
                  <c:v>42515.069444444445</c:v>
                </c:pt>
                <c:pt idx="60550">
                  <c:v>42515.076388888891</c:v>
                </c:pt>
                <c:pt idx="60551">
                  <c:v>42515.083333333336</c:v>
                </c:pt>
                <c:pt idx="60552">
                  <c:v>42515.090277777781</c:v>
                </c:pt>
                <c:pt idx="60553">
                  <c:v>42515.097222222219</c:v>
                </c:pt>
                <c:pt idx="60554">
                  <c:v>42515.104166666664</c:v>
                </c:pt>
                <c:pt idx="60555">
                  <c:v>42515.111111111109</c:v>
                </c:pt>
                <c:pt idx="60556">
                  <c:v>42515.118055555555</c:v>
                </c:pt>
                <c:pt idx="60557">
                  <c:v>42515.125</c:v>
                </c:pt>
                <c:pt idx="60558">
                  <c:v>42515.131944444445</c:v>
                </c:pt>
                <c:pt idx="60559">
                  <c:v>42515.138888888891</c:v>
                </c:pt>
                <c:pt idx="60560">
                  <c:v>42515.145833333336</c:v>
                </c:pt>
                <c:pt idx="60561">
                  <c:v>42515.152777777781</c:v>
                </c:pt>
                <c:pt idx="60562">
                  <c:v>42515.159722222219</c:v>
                </c:pt>
                <c:pt idx="60563">
                  <c:v>42515.166666666664</c:v>
                </c:pt>
                <c:pt idx="60564">
                  <c:v>42515.173611111109</c:v>
                </c:pt>
                <c:pt idx="60565">
                  <c:v>42515.180555555555</c:v>
                </c:pt>
                <c:pt idx="60566">
                  <c:v>42515.1875</c:v>
                </c:pt>
                <c:pt idx="60567">
                  <c:v>42515.194444444445</c:v>
                </c:pt>
                <c:pt idx="60568">
                  <c:v>42515.201388888891</c:v>
                </c:pt>
                <c:pt idx="60569">
                  <c:v>42515.208333333336</c:v>
                </c:pt>
                <c:pt idx="60570">
                  <c:v>42515.215277777781</c:v>
                </c:pt>
                <c:pt idx="60571">
                  <c:v>42515.222222222219</c:v>
                </c:pt>
                <c:pt idx="60572">
                  <c:v>42515.229166666664</c:v>
                </c:pt>
                <c:pt idx="60573">
                  <c:v>42515.236111111109</c:v>
                </c:pt>
                <c:pt idx="60574">
                  <c:v>42515.243055555555</c:v>
                </c:pt>
                <c:pt idx="60575">
                  <c:v>42515.25</c:v>
                </c:pt>
                <c:pt idx="60576">
                  <c:v>42515.256944444445</c:v>
                </c:pt>
                <c:pt idx="60577">
                  <c:v>42515.263888888891</c:v>
                </c:pt>
                <c:pt idx="60578">
                  <c:v>42515.270833333336</c:v>
                </c:pt>
                <c:pt idx="60579">
                  <c:v>42515.277777777781</c:v>
                </c:pt>
                <c:pt idx="60580">
                  <c:v>42515.284722222219</c:v>
                </c:pt>
                <c:pt idx="60581">
                  <c:v>42515.291666666664</c:v>
                </c:pt>
                <c:pt idx="60582">
                  <c:v>42515.298611111109</c:v>
                </c:pt>
                <c:pt idx="60583">
                  <c:v>42515.305555555555</c:v>
                </c:pt>
                <c:pt idx="60584">
                  <c:v>42515.3125</c:v>
                </c:pt>
                <c:pt idx="60585">
                  <c:v>42515.319444444445</c:v>
                </c:pt>
                <c:pt idx="60586">
                  <c:v>42515.326388888891</c:v>
                </c:pt>
                <c:pt idx="60587">
                  <c:v>42515.333333333336</c:v>
                </c:pt>
                <c:pt idx="60588">
                  <c:v>42515.340277777781</c:v>
                </c:pt>
                <c:pt idx="60589">
                  <c:v>42515.347222222219</c:v>
                </c:pt>
                <c:pt idx="60590">
                  <c:v>42515.354166666664</c:v>
                </c:pt>
                <c:pt idx="60591">
                  <c:v>42515.361111111109</c:v>
                </c:pt>
                <c:pt idx="60592">
                  <c:v>42515.368055555555</c:v>
                </c:pt>
                <c:pt idx="60593">
                  <c:v>42515.375</c:v>
                </c:pt>
                <c:pt idx="60594">
                  <c:v>42515.381944444445</c:v>
                </c:pt>
                <c:pt idx="60595">
                  <c:v>42515.388888888891</c:v>
                </c:pt>
                <c:pt idx="60596">
                  <c:v>42515.395833333336</c:v>
                </c:pt>
                <c:pt idx="60597">
                  <c:v>42515.402777777781</c:v>
                </c:pt>
                <c:pt idx="60598">
                  <c:v>42515.409722222219</c:v>
                </c:pt>
                <c:pt idx="60599">
                  <c:v>42515.416666666664</c:v>
                </c:pt>
                <c:pt idx="60600">
                  <c:v>42515.423611111109</c:v>
                </c:pt>
                <c:pt idx="60601">
                  <c:v>42515.430555555555</c:v>
                </c:pt>
                <c:pt idx="60602">
                  <c:v>42515.4375</c:v>
                </c:pt>
                <c:pt idx="60603">
                  <c:v>42515.444444444445</c:v>
                </c:pt>
                <c:pt idx="60604">
                  <c:v>42515.451388888891</c:v>
                </c:pt>
                <c:pt idx="60605">
                  <c:v>42515.458333333336</c:v>
                </c:pt>
                <c:pt idx="60606">
                  <c:v>42515.465277777781</c:v>
                </c:pt>
                <c:pt idx="60607">
                  <c:v>42515.472222222219</c:v>
                </c:pt>
                <c:pt idx="60608">
                  <c:v>42515.479166666664</c:v>
                </c:pt>
                <c:pt idx="60609">
                  <c:v>42515.486111111109</c:v>
                </c:pt>
                <c:pt idx="60610">
                  <c:v>42515.493055555555</c:v>
                </c:pt>
                <c:pt idx="60611">
                  <c:v>42515.5</c:v>
                </c:pt>
                <c:pt idx="60612">
                  <c:v>42515.506944444445</c:v>
                </c:pt>
                <c:pt idx="60613">
                  <c:v>42515.513888888891</c:v>
                </c:pt>
                <c:pt idx="60614">
                  <c:v>42515.520833333336</c:v>
                </c:pt>
                <c:pt idx="60615">
                  <c:v>42515.527777777781</c:v>
                </c:pt>
                <c:pt idx="60616">
                  <c:v>42515.534722222219</c:v>
                </c:pt>
                <c:pt idx="60617">
                  <c:v>42515.541666666664</c:v>
                </c:pt>
                <c:pt idx="60618">
                  <c:v>42515.548611111109</c:v>
                </c:pt>
                <c:pt idx="60619">
                  <c:v>42515.555555555555</c:v>
                </c:pt>
                <c:pt idx="60620">
                  <c:v>42515.5625</c:v>
                </c:pt>
                <c:pt idx="60621">
                  <c:v>42515.569444444445</c:v>
                </c:pt>
                <c:pt idx="60622">
                  <c:v>42515.576388888891</c:v>
                </c:pt>
                <c:pt idx="60623">
                  <c:v>42515.583333333336</c:v>
                </c:pt>
                <c:pt idx="60624">
                  <c:v>42515.590277777781</c:v>
                </c:pt>
                <c:pt idx="60625">
                  <c:v>42515.597222222219</c:v>
                </c:pt>
                <c:pt idx="60626">
                  <c:v>42515.604166666664</c:v>
                </c:pt>
                <c:pt idx="60627">
                  <c:v>42515.611111111109</c:v>
                </c:pt>
                <c:pt idx="60628">
                  <c:v>42515.618055555555</c:v>
                </c:pt>
                <c:pt idx="60629">
                  <c:v>42515.625</c:v>
                </c:pt>
                <c:pt idx="60630">
                  <c:v>42515.631944444445</c:v>
                </c:pt>
                <c:pt idx="60631">
                  <c:v>42515.638888888891</c:v>
                </c:pt>
                <c:pt idx="60632">
                  <c:v>42515.645833333336</c:v>
                </c:pt>
                <c:pt idx="60633">
                  <c:v>42515.652777777781</c:v>
                </c:pt>
                <c:pt idx="60634">
                  <c:v>42515.659722222219</c:v>
                </c:pt>
                <c:pt idx="60635">
                  <c:v>42515.666666666664</c:v>
                </c:pt>
                <c:pt idx="60636">
                  <c:v>42515.673611111109</c:v>
                </c:pt>
                <c:pt idx="60637">
                  <c:v>42515.680555555555</c:v>
                </c:pt>
                <c:pt idx="60638">
                  <c:v>42515.6875</c:v>
                </c:pt>
                <c:pt idx="60639">
                  <c:v>42515.694444444445</c:v>
                </c:pt>
                <c:pt idx="60640">
                  <c:v>42515.701388888891</c:v>
                </c:pt>
                <c:pt idx="60641">
                  <c:v>42515.708333333336</c:v>
                </c:pt>
                <c:pt idx="60642">
                  <c:v>42515.715277777781</c:v>
                </c:pt>
                <c:pt idx="60643">
                  <c:v>42515.722222222219</c:v>
                </c:pt>
                <c:pt idx="60644">
                  <c:v>42515.729166666664</c:v>
                </c:pt>
                <c:pt idx="60645">
                  <c:v>42515.736111111109</c:v>
                </c:pt>
                <c:pt idx="60646">
                  <c:v>42515.743055555555</c:v>
                </c:pt>
                <c:pt idx="60647">
                  <c:v>42515.75</c:v>
                </c:pt>
                <c:pt idx="60648">
                  <c:v>42515.756944444445</c:v>
                </c:pt>
                <c:pt idx="60649">
                  <c:v>42515.763888888891</c:v>
                </c:pt>
                <c:pt idx="60650">
                  <c:v>42515.770833333336</c:v>
                </c:pt>
                <c:pt idx="60651">
                  <c:v>42515.777777777781</c:v>
                </c:pt>
                <c:pt idx="60652">
                  <c:v>42515.784722222219</c:v>
                </c:pt>
                <c:pt idx="60653">
                  <c:v>42515.791666666664</c:v>
                </c:pt>
                <c:pt idx="60654">
                  <c:v>42515.798611111109</c:v>
                </c:pt>
                <c:pt idx="60655">
                  <c:v>42515.805555555555</c:v>
                </c:pt>
                <c:pt idx="60656">
                  <c:v>42515.8125</c:v>
                </c:pt>
                <c:pt idx="60657">
                  <c:v>42515.819444444445</c:v>
                </c:pt>
                <c:pt idx="60658">
                  <c:v>42515.826388888891</c:v>
                </c:pt>
                <c:pt idx="60659">
                  <c:v>42515.833333333336</c:v>
                </c:pt>
                <c:pt idx="60660">
                  <c:v>42515.840277777781</c:v>
                </c:pt>
                <c:pt idx="60661">
                  <c:v>42515.847222222219</c:v>
                </c:pt>
                <c:pt idx="60662">
                  <c:v>42515.854166666664</c:v>
                </c:pt>
                <c:pt idx="60663">
                  <c:v>42515.861111111109</c:v>
                </c:pt>
                <c:pt idx="60664">
                  <c:v>42515.868055555555</c:v>
                </c:pt>
                <c:pt idx="60665">
                  <c:v>42515.875</c:v>
                </c:pt>
                <c:pt idx="60666">
                  <c:v>42515.881944444445</c:v>
                </c:pt>
                <c:pt idx="60667">
                  <c:v>42515.888888888891</c:v>
                </c:pt>
                <c:pt idx="60668">
                  <c:v>42515.895833333336</c:v>
                </c:pt>
                <c:pt idx="60669">
                  <c:v>42515.902777777781</c:v>
                </c:pt>
                <c:pt idx="60670">
                  <c:v>42515.909722222219</c:v>
                </c:pt>
                <c:pt idx="60671">
                  <c:v>42515.916666666664</c:v>
                </c:pt>
                <c:pt idx="60672">
                  <c:v>42515.923611111109</c:v>
                </c:pt>
                <c:pt idx="60673">
                  <c:v>42515.930555555555</c:v>
                </c:pt>
                <c:pt idx="60674">
                  <c:v>42515.9375</c:v>
                </c:pt>
                <c:pt idx="60675">
                  <c:v>42515.944444444445</c:v>
                </c:pt>
                <c:pt idx="60676">
                  <c:v>42515.951388888891</c:v>
                </c:pt>
                <c:pt idx="60677">
                  <c:v>42515.958333333336</c:v>
                </c:pt>
                <c:pt idx="60678">
                  <c:v>42515.965277777781</c:v>
                </c:pt>
                <c:pt idx="60679">
                  <c:v>42515.972222222219</c:v>
                </c:pt>
                <c:pt idx="60680">
                  <c:v>42515.979166666664</c:v>
                </c:pt>
                <c:pt idx="60681">
                  <c:v>42515.986111111109</c:v>
                </c:pt>
                <c:pt idx="60682">
                  <c:v>42515.993055555555</c:v>
                </c:pt>
                <c:pt idx="60683">
                  <c:v>42516</c:v>
                </c:pt>
                <c:pt idx="60684">
                  <c:v>42516.006944444445</c:v>
                </c:pt>
                <c:pt idx="60685">
                  <c:v>42516.013888888891</c:v>
                </c:pt>
                <c:pt idx="60686">
                  <c:v>42516.020833333336</c:v>
                </c:pt>
                <c:pt idx="60687">
                  <c:v>42516.027777777781</c:v>
                </c:pt>
                <c:pt idx="60688">
                  <c:v>42516.034722222219</c:v>
                </c:pt>
                <c:pt idx="60689">
                  <c:v>42516.041666666664</c:v>
                </c:pt>
                <c:pt idx="60690">
                  <c:v>42516.048611111109</c:v>
                </c:pt>
                <c:pt idx="60691">
                  <c:v>42516.055555555555</c:v>
                </c:pt>
                <c:pt idx="60692">
                  <c:v>42516.0625</c:v>
                </c:pt>
                <c:pt idx="60693">
                  <c:v>42516.069444444445</c:v>
                </c:pt>
                <c:pt idx="60694">
                  <c:v>42516.076388888891</c:v>
                </c:pt>
                <c:pt idx="60695">
                  <c:v>42516.083333333336</c:v>
                </c:pt>
                <c:pt idx="60696">
                  <c:v>42516.090277777781</c:v>
                </c:pt>
                <c:pt idx="60697">
                  <c:v>42516.097222222219</c:v>
                </c:pt>
                <c:pt idx="60698">
                  <c:v>42516.104166666664</c:v>
                </c:pt>
                <c:pt idx="60699">
                  <c:v>42516.111111111109</c:v>
                </c:pt>
                <c:pt idx="60700">
                  <c:v>42516.118055555555</c:v>
                </c:pt>
                <c:pt idx="60701">
                  <c:v>42516.125</c:v>
                </c:pt>
                <c:pt idx="60702">
                  <c:v>42516.131944444445</c:v>
                </c:pt>
                <c:pt idx="60703">
                  <c:v>42516.138888888891</c:v>
                </c:pt>
                <c:pt idx="60704">
                  <c:v>42516.145833333336</c:v>
                </c:pt>
                <c:pt idx="60705">
                  <c:v>42516.152777777781</c:v>
                </c:pt>
                <c:pt idx="60706">
                  <c:v>42516.159722222219</c:v>
                </c:pt>
                <c:pt idx="60707">
                  <c:v>42516.166666666664</c:v>
                </c:pt>
                <c:pt idx="60708">
                  <c:v>42516.173611111109</c:v>
                </c:pt>
                <c:pt idx="60709">
                  <c:v>42516.180555555555</c:v>
                </c:pt>
                <c:pt idx="60710">
                  <c:v>42516.1875</c:v>
                </c:pt>
                <c:pt idx="60711">
                  <c:v>42516.194444444445</c:v>
                </c:pt>
                <c:pt idx="60712">
                  <c:v>42516.201388888891</c:v>
                </c:pt>
                <c:pt idx="60713">
                  <c:v>42516.208333333336</c:v>
                </c:pt>
                <c:pt idx="60714">
                  <c:v>42516.215277777781</c:v>
                </c:pt>
                <c:pt idx="60715">
                  <c:v>42516.222222222219</c:v>
                </c:pt>
                <c:pt idx="60716">
                  <c:v>42516.229166666664</c:v>
                </c:pt>
                <c:pt idx="60717">
                  <c:v>42516.236111111109</c:v>
                </c:pt>
                <c:pt idx="60718">
                  <c:v>42516.243055555555</c:v>
                </c:pt>
                <c:pt idx="60719">
                  <c:v>42516.25</c:v>
                </c:pt>
                <c:pt idx="60720">
                  <c:v>42516.256944444445</c:v>
                </c:pt>
                <c:pt idx="60721">
                  <c:v>42516.263888888891</c:v>
                </c:pt>
                <c:pt idx="60722">
                  <c:v>42516.270833333336</c:v>
                </c:pt>
                <c:pt idx="60723">
                  <c:v>42516.277777777781</c:v>
                </c:pt>
                <c:pt idx="60724">
                  <c:v>42516.284722222219</c:v>
                </c:pt>
                <c:pt idx="60725">
                  <c:v>42516.291666666664</c:v>
                </c:pt>
                <c:pt idx="60726">
                  <c:v>42516.298611111109</c:v>
                </c:pt>
                <c:pt idx="60727">
                  <c:v>42516.305555555555</c:v>
                </c:pt>
                <c:pt idx="60728">
                  <c:v>42516.3125</c:v>
                </c:pt>
                <c:pt idx="60729">
                  <c:v>42516.319444444445</c:v>
                </c:pt>
                <c:pt idx="60730">
                  <c:v>42516.326388888891</c:v>
                </c:pt>
                <c:pt idx="60731">
                  <c:v>42516.333333333336</c:v>
                </c:pt>
                <c:pt idx="60732">
                  <c:v>42516.340277777781</c:v>
                </c:pt>
                <c:pt idx="60733">
                  <c:v>42516.347222222219</c:v>
                </c:pt>
                <c:pt idx="60734">
                  <c:v>42516.354166666664</c:v>
                </c:pt>
                <c:pt idx="60735">
                  <c:v>42516.361111111109</c:v>
                </c:pt>
                <c:pt idx="60736">
                  <c:v>42516.368055555555</c:v>
                </c:pt>
                <c:pt idx="60737">
                  <c:v>42516.375</c:v>
                </c:pt>
                <c:pt idx="60738">
                  <c:v>42516.381944444445</c:v>
                </c:pt>
                <c:pt idx="60739">
                  <c:v>42516.388888888891</c:v>
                </c:pt>
                <c:pt idx="60740">
                  <c:v>42516.395833333336</c:v>
                </c:pt>
                <c:pt idx="60741">
                  <c:v>42516.402777777781</c:v>
                </c:pt>
                <c:pt idx="60742">
                  <c:v>42516.409722222219</c:v>
                </c:pt>
                <c:pt idx="60743">
                  <c:v>42516.416666666664</c:v>
                </c:pt>
                <c:pt idx="60744">
                  <c:v>42516.423611111109</c:v>
                </c:pt>
                <c:pt idx="60745">
                  <c:v>42516.430555555555</c:v>
                </c:pt>
                <c:pt idx="60746">
                  <c:v>42516.4375</c:v>
                </c:pt>
                <c:pt idx="60747">
                  <c:v>42516.444444444445</c:v>
                </c:pt>
                <c:pt idx="60748">
                  <c:v>42516.451388888891</c:v>
                </c:pt>
                <c:pt idx="60749">
                  <c:v>42516.458333333336</c:v>
                </c:pt>
                <c:pt idx="60750">
                  <c:v>42516.465277777781</c:v>
                </c:pt>
                <c:pt idx="60751">
                  <c:v>42516.472222222219</c:v>
                </c:pt>
                <c:pt idx="60752">
                  <c:v>42516.479166666664</c:v>
                </c:pt>
                <c:pt idx="60753">
                  <c:v>42516.486111111109</c:v>
                </c:pt>
                <c:pt idx="60754">
                  <c:v>42516.493055555555</c:v>
                </c:pt>
                <c:pt idx="60755">
                  <c:v>42516.5</c:v>
                </c:pt>
                <c:pt idx="60756">
                  <c:v>42516.506944444445</c:v>
                </c:pt>
                <c:pt idx="60757">
                  <c:v>42516.513888888891</c:v>
                </c:pt>
                <c:pt idx="60758">
                  <c:v>42516.520833333336</c:v>
                </c:pt>
                <c:pt idx="60759">
                  <c:v>42516.527777777781</c:v>
                </c:pt>
                <c:pt idx="60760">
                  <c:v>42516.534722222219</c:v>
                </c:pt>
                <c:pt idx="60761">
                  <c:v>42516.541666666664</c:v>
                </c:pt>
                <c:pt idx="60762">
                  <c:v>42516.548611111109</c:v>
                </c:pt>
                <c:pt idx="60763">
                  <c:v>42516.555555555555</c:v>
                </c:pt>
                <c:pt idx="60764">
                  <c:v>42516.5625</c:v>
                </c:pt>
                <c:pt idx="60765">
                  <c:v>42516.569444444445</c:v>
                </c:pt>
                <c:pt idx="60766">
                  <c:v>42516.576388888891</c:v>
                </c:pt>
                <c:pt idx="60767">
                  <c:v>42516.583333333336</c:v>
                </c:pt>
                <c:pt idx="60768">
                  <c:v>42516.590277777781</c:v>
                </c:pt>
                <c:pt idx="60769">
                  <c:v>42516.597222222219</c:v>
                </c:pt>
                <c:pt idx="60770">
                  <c:v>42516.604166666664</c:v>
                </c:pt>
                <c:pt idx="60771">
                  <c:v>42516.611111111109</c:v>
                </c:pt>
                <c:pt idx="60772">
                  <c:v>42516.618055555555</c:v>
                </c:pt>
                <c:pt idx="60773">
                  <c:v>42516.625</c:v>
                </c:pt>
                <c:pt idx="60774">
                  <c:v>42516.631944444445</c:v>
                </c:pt>
                <c:pt idx="60775">
                  <c:v>42516.638888888891</c:v>
                </c:pt>
                <c:pt idx="60776">
                  <c:v>42516.645833333336</c:v>
                </c:pt>
                <c:pt idx="60777">
                  <c:v>42516.652777777781</c:v>
                </c:pt>
                <c:pt idx="60778">
                  <c:v>42516.659722222219</c:v>
                </c:pt>
                <c:pt idx="60779">
                  <c:v>42516.666666666664</c:v>
                </c:pt>
                <c:pt idx="60780">
                  <c:v>42516.673611111109</c:v>
                </c:pt>
                <c:pt idx="60781">
                  <c:v>42516.680555555555</c:v>
                </c:pt>
                <c:pt idx="60782">
                  <c:v>42516.6875</c:v>
                </c:pt>
                <c:pt idx="60783">
                  <c:v>42516.694444444445</c:v>
                </c:pt>
                <c:pt idx="60784">
                  <c:v>42516.701388888891</c:v>
                </c:pt>
                <c:pt idx="60785">
                  <c:v>42516.708333333336</c:v>
                </c:pt>
                <c:pt idx="60786">
                  <c:v>42516.715277777781</c:v>
                </c:pt>
                <c:pt idx="60787">
                  <c:v>42516.722222222219</c:v>
                </c:pt>
                <c:pt idx="60788">
                  <c:v>42516.729166666664</c:v>
                </c:pt>
                <c:pt idx="60789">
                  <c:v>42516.736111111109</c:v>
                </c:pt>
                <c:pt idx="60790">
                  <c:v>42516.743055555555</c:v>
                </c:pt>
                <c:pt idx="60791">
                  <c:v>42516.75</c:v>
                </c:pt>
                <c:pt idx="60792">
                  <c:v>42516.756944444445</c:v>
                </c:pt>
                <c:pt idx="60793">
                  <c:v>42516.763888888891</c:v>
                </c:pt>
                <c:pt idx="60794">
                  <c:v>42516.770833333336</c:v>
                </c:pt>
                <c:pt idx="60795">
                  <c:v>42516.777777777781</c:v>
                </c:pt>
                <c:pt idx="60796">
                  <c:v>42516.784722222219</c:v>
                </c:pt>
                <c:pt idx="60797">
                  <c:v>42516.791666666664</c:v>
                </c:pt>
                <c:pt idx="60798">
                  <c:v>42516.798611111109</c:v>
                </c:pt>
                <c:pt idx="60799">
                  <c:v>42516.805555555555</c:v>
                </c:pt>
                <c:pt idx="60800">
                  <c:v>42516.8125</c:v>
                </c:pt>
                <c:pt idx="60801">
                  <c:v>42516.819444444445</c:v>
                </c:pt>
                <c:pt idx="60802">
                  <c:v>42516.826388888891</c:v>
                </c:pt>
                <c:pt idx="60803">
                  <c:v>42516.833333333336</c:v>
                </c:pt>
                <c:pt idx="60804">
                  <c:v>42516.840277777781</c:v>
                </c:pt>
                <c:pt idx="60805">
                  <c:v>42516.847222222219</c:v>
                </c:pt>
                <c:pt idx="60806">
                  <c:v>42516.854166666664</c:v>
                </c:pt>
                <c:pt idx="60807">
                  <c:v>42516.861111111109</c:v>
                </c:pt>
                <c:pt idx="60808">
                  <c:v>42516.868055555555</c:v>
                </c:pt>
                <c:pt idx="60809">
                  <c:v>42516.875</c:v>
                </c:pt>
                <c:pt idx="60810">
                  <c:v>42516.881944444445</c:v>
                </c:pt>
                <c:pt idx="60811">
                  <c:v>42516.888888888891</c:v>
                </c:pt>
                <c:pt idx="60812">
                  <c:v>42516.895833333336</c:v>
                </c:pt>
                <c:pt idx="60813">
                  <c:v>42516.902777777781</c:v>
                </c:pt>
                <c:pt idx="60814">
                  <c:v>42516.909722222219</c:v>
                </c:pt>
                <c:pt idx="60815">
                  <c:v>42516.916666666664</c:v>
                </c:pt>
                <c:pt idx="60816">
                  <c:v>42516.923611111109</c:v>
                </c:pt>
                <c:pt idx="60817">
                  <c:v>42516.930555555555</c:v>
                </c:pt>
                <c:pt idx="60818">
                  <c:v>42516.9375</c:v>
                </c:pt>
                <c:pt idx="60819">
                  <c:v>42516.944444444445</c:v>
                </c:pt>
                <c:pt idx="60820">
                  <c:v>42516.951388888891</c:v>
                </c:pt>
                <c:pt idx="60821">
                  <c:v>42516.958333333336</c:v>
                </c:pt>
                <c:pt idx="60822">
                  <c:v>42516.965277777781</c:v>
                </c:pt>
                <c:pt idx="60823">
                  <c:v>42516.972222222219</c:v>
                </c:pt>
                <c:pt idx="60824">
                  <c:v>42516.979166666664</c:v>
                </c:pt>
                <c:pt idx="60825">
                  <c:v>42516.986111111109</c:v>
                </c:pt>
                <c:pt idx="60826">
                  <c:v>42516.993055555555</c:v>
                </c:pt>
                <c:pt idx="60827">
                  <c:v>42517</c:v>
                </c:pt>
                <c:pt idx="60828">
                  <c:v>42517.006944444445</c:v>
                </c:pt>
                <c:pt idx="60829">
                  <c:v>42517.013888888891</c:v>
                </c:pt>
                <c:pt idx="60830">
                  <c:v>42517.020833333336</c:v>
                </c:pt>
                <c:pt idx="60831">
                  <c:v>42517.027777777781</c:v>
                </c:pt>
                <c:pt idx="60832">
                  <c:v>42517.034722222219</c:v>
                </c:pt>
                <c:pt idx="60833">
                  <c:v>42517.041666666664</c:v>
                </c:pt>
                <c:pt idx="60834">
                  <c:v>42517.048611111109</c:v>
                </c:pt>
                <c:pt idx="60835">
                  <c:v>42517.055555555555</c:v>
                </c:pt>
                <c:pt idx="60836">
                  <c:v>42517.0625</c:v>
                </c:pt>
                <c:pt idx="60837">
                  <c:v>42517.069444444445</c:v>
                </c:pt>
                <c:pt idx="60838">
                  <c:v>42517.076388888891</c:v>
                </c:pt>
                <c:pt idx="60839">
                  <c:v>42517.083333333336</c:v>
                </c:pt>
                <c:pt idx="60840">
                  <c:v>42517.090277777781</c:v>
                </c:pt>
                <c:pt idx="60841">
                  <c:v>42517.097222222219</c:v>
                </c:pt>
                <c:pt idx="60842">
                  <c:v>42517.104166666664</c:v>
                </c:pt>
                <c:pt idx="60843">
                  <c:v>42517.111111111109</c:v>
                </c:pt>
                <c:pt idx="60844">
                  <c:v>42517.118055555555</c:v>
                </c:pt>
                <c:pt idx="60845">
                  <c:v>42517.125</c:v>
                </c:pt>
                <c:pt idx="60846">
                  <c:v>42517.131944444445</c:v>
                </c:pt>
                <c:pt idx="60847">
                  <c:v>42517.138888888891</c:v>
                </c:pt>
                <c:pt idx="60848">
                  <c:v>42517.145833333336</c:v>
                </c:pt>
                <c:pt idx="60849">
                  <c:v>42517.152777777781</c:v>
                </c:pt>
                <c:pt idx="60850">
                  <c:v>42517.159722222219</c:v>
                </c:pt>
                <c:pt idx="60851">
                  <c:v>42517.166666666664</c:v>
                </c:pt>
                <c:pt idx="60852">
                  <c:v>42517.173611111109</c:v>
                </c:pt>
                <c:pt idx="60853">
                  <c:v>42517.180555555555</c:v>
                </c:pt>
                <c:pt idx="60854">
                  <c:v>42517.1875</c:v>
                </c:pt>
                <c:pt idx="60855">
                  <c:v>42517.194444444445</c:v>
                </c:pt>
                <c:pt idx="60856">
                  <c:v>42517.201388888891</c:v>
                </c:pt>
                <c:pt idx="60857">
                  <c:v>42517.208333333336</c:v>
                </c:pt>
                <c:pt idx="60858">
                  <c:v>42517.215277777781</c:v>
                </c:pt>
                <c:pt idx="60859">
                  <c:v>42517.222222222219</c:v>
                </c:pt>
                <c:pt idx="60860">
                  <c:v>42517.229166666664</c:v>
                </c:pt>
                <c:pt idx="60861">
                  <c:v>42517.236111111109</c:v>
                </c:pt>
                <c:pt idx="60862">
                  <c:v>42517.243055555555</c:v>
                </c:pt>
                <c:pt idx="60863">
                  <c:v>42517.25</c:v>
                </c:pt>
                <c:pt idx="60864">
                  <c:v>42517.256944444445</c:v>
                </c:pt>
                <c:pt idx="60865">
                  <c:v>42517.263888888891</c:v>
                </c:pt>
                <c:pt idx="60866">
                  <c:v>42517.270833333336</c:v>
                </c:pt>
                <c:pt idx="60867">
                  <c:v>42517.277777777781</c:v>
                </c:pt>
                <c:pt idx="60868">
                  <c:v>42517.284722222219</c:v>
                </c:pt>
                <c:pt idx="60869">
                  <c:v>42517.291666666664</c:v>
                </c:pt>
                <c:pt idx="60870">
                  <c:v>42517.298611111109</c:v>
                </c:pt>
                <c:pt idx="60871">
                  <c:v>42517.305555555555</c:v>
                </c:pt>
                <c:pt idx="60872">
                  <c:v>42517.3125</c:v>
                </c:pt>
                <c:pt idx="60873">
                  <c:v>42517.319444444445</c:v>
                </c:pt>
                <c:pt idx="60874">
                  <c:v>42517.326388888891</c:v>
                </c:pt>
                <c:pt idx="60875">
                  <c:v>42517.333333333336</c:v>
                </c:pt>
                <c:pt idx="60876">
                  <c:v>42517.340277777781</c:v>
                </c:pt>
                <c:pt idx="60877">
                  <c:v>42517.347222222219</c:v>
                </c:pt>
                <c:pt idx="60878">
                  <c:v>42517.354166666664</c:v>
                </c:pt>
                <c:pt idx="60879">
                  <c:v>42517.361111111109</c:v>
                </c:pt>
                <c:pt idx="60880">
                  <c:v>42517.368055555555</c:v>
                </c:pt>
                <c:pt idx="60881">
                  <c:v>42517.375</c:v>
                </c:pt>
                <c:pt idx="60882">
                  <c:v>42517.381944444445</c:v>
                </c:pt>
                <c:pt idx="60883">
                  <c:v>42517.388888888891</c:v>
                </c:pt>
                <c:pt idx="60884">
                  <c:v>42517.395833333336</c:v>
                </c:pt>
                <c:pt idx="60885">
                  <c:v>42517.402777777781</c:v>
                </c:pt>
                <c:pt idx="60886">
                  <c:v>42517.409722222219</c:v>
                </c:pt>
                <c:pt idx="60887">
                  <c:v>42517.416666666664</c:v>
                </c:pt>
                <c:pt idx="60888">
                  <c:v>42517.423611111109</c:v>
                </c:pt>
                <c:pt idx="60889">
                  <c:v>42517.430555555555</c:v>
                </c:pt>
                <c:pt idx="60890">
                  <c:v>42517.4375</c:v>
                </c:pt>
                <c:pt idx="60891">
                  <c:v>42517.444444444445</c:v>
                </c:pt>
                <c:pt idx="60892">
                  <c:v>42517.451388888891</c:v>
                </c:pt>
                <c:pt idx="60893">
                  <c:v>42517.458333333336</c:v>
                </c:pt>
                <c:pt idx="60894">
                  <c:v>42517.465277777781</c:v>
                </c:pt>
                <c:pt idx="60895">
                  <c:v>42517.472222222219</c:v>
                </c:pt>
                <c:pt idx="60896">
                  <c:v>42517.479166666664</c:v>
                </c:pt>
                <c:pt idx="60897">
                  <c:v>42517.486111111109</c:v>
                </c:pt>
                <c:pt idx="60898">
                  <c:v>42517.493055555555</c:v>
                </c:pt>
                <c:pt idx="60899">
                  <c:v>42517.5</c:v>
                </c:pt>
                <c:pt idx="60900">
                  <c:v>42517.506944444445</c:v>
                </c:pt>
                <c:pt idx="60901">
                  <c:v>42517.513888888891</c:v>
                </c:pt>
                <c:pt idx="60902">
                  <c:v>42517.520833333336</c:v>
                </c:pt>
                <c:pt idx="60903">
                  <c:v>42517.527777777781</c:v>
                </c:pt>
                <c:pt idx="60904">
                  <c:v>42517.534722222219</c:v>
                </c:pt>
                <c:pt idx="60905">
                  <c:v>42517.541666666664</c:v>
                </c:pt>
                <c:pt idx="60906">
                  <c:v>42517.548611111109</c:v>
                </c:pt>
                <c:pt idx="60907">
                  <c:v>42517.555555555555</c:v>
                </c:pt>
                <c:pt idx="60908">
                  <c:v>42517.5625</c:v>
                </c:pt>
                <c:pt idx="60909">
                  <c:v>42517.569444444445</c:v>
                </c:pt>
                <c:pt idx="60910">
                  <c:v>42517.576388888891</c:v>
                </c:pt>
                <c:pt idx="60911">
                  <c:v>42517.583333333336</c:v>
                </c:pt>
                <c:pt idx="60912">
                  <c:v>42517.590277777781</c:v>
                </c:pt>
                <c:pt idx="60913">
                  <c:v>42517.597222222219</c:v>
                </c:pt>
                <c:pt idx="60914">
                  <c:v>42517.604166666664</c:v>
                </c:pt>
                <c:pt idx="60915">
                  <c:v>42517.611111111109</c:v>
                </c:pt>
                <c:pt idx="60916">
                  <c:v>42517.618055555555</c:v>
                </c:pt>
                <c:pt idx="60917">
                  <c:v>42517.625</c:v>
                </c:pt>
                <c:pt idx="60918">
                  <c:v>42517.631944444445</c:v>
                </c:pt>
                <c:pt idx="60919">
                  <c:v>42517.638888888891</c:v>
                </c:pt>
                <c:pt idx="60920">
                  <c:v>42517.645833333336</c:v>
                </c:pt>
                <c:pt idx="60921">
                  <c:v>42517.652777777781</c:v>
                </c:pt>
                <c:pt idx="60922">
                  <c:v>42517.659722222219</c:v>
                </c:pt>
                <c:pt idx="60923">
                  <c:v>42517.666666666664</c:v>
                </c:pt>
                <c:pt idx="60924">
                  <c:v>42517.673611111109</c:v>
                </c:pt>
                <c:pt idx="60925">
                  <c:v>42517.680555555555</c:v>
                </c:pt>
                <c:pt idx="60926">
                  <c:v>42517.6875</c:v>
                </c:pt>
                <c:pt idx="60927">
                  <c:v>42517.694444444445</c:v>
                </c:pt>
                <c:pt idx="60928">
                  <c:v>42517.701388888891</c:v>
                </c:pt>
                <c:pt idx="60929">
                  <c:v>42517.708333333336</c:v>
                </c:pt>
                <c:pt idx="60930">
                  <c:v>42517.715277777781</c:v>
                </c:pt>
                <c:pt idx="60931">
                  <c:v>42517.722222222219</c:v>
                </c:pt>
                <c:pt idx="60932">
                  <c:v>42517.729166666664</c:v>
                </c:pt>
                <c:pt idx="60933">
                  <c:v>42517.736111111109</c:v>
                </c:pt>
                <c:pt idx="60934">
                  <c:v>42517.743055555555</c:v>
                </c:pt>
                <c:pt idx="60935">
                  <c:v>42517.75</c:v>
                </c:pt>
                <c:pt idx="60936">
                  <c:v>42517.756944444445</c:v>
                </c:pt>
                <c:pt idx="60937">
                  <c:v>42517.763888888891</c:v>
                </c:pt>
                <c:pt idx="60938">
                  <c:v>42517.770833333336</c:v>
                </c:pt>
                <c:pt idx="60939">
                  <c:v>42517.777777777781</c:v>
                </c:pt>
                <c:pt idx="60940">
                  <c:v>42517.784722222219</c:v>
                </c:pt>
                <c:pt idx="60941">
                  <c:v>42517.791666666664</c:v>
                </c:pt>
                <c:pt idx="60942">
                  <c:v>42517.798611111109</c:v>
                </c:pt>
                <c:pt idx="60943">
                  <c:v>42517.805555555555</c:v>
                </c:pt>
                <c:pt idx="60944">
                  <c:v>42517.8125</c:v>
                </c:pt>
                <c:pt idx="60945">
                  <c:v>42517.819444444445</c:v>
                </c:pt>
                <c:pt idx="60946">
                  <c:v>42517.826388888891</c:v>
                </c:pt>
                <c:pt idx="60947">
                  <c:v>42517.833333333336</c:v>
                </c:pt>
                <c:pt idx="60948">
                  <c:v>42517.840277777781</c:v>
                </c:pt>
                <c:pt idx="60949">
                  <c:v>42517.847222222219</c:v>
                </c:pt>
                <c:pt idx="60950">
                  <c:v>42517.854166666664</c:v>
                </c:pt>
                <c:pt idx="60951">
                  <c:v>42517.861111111109</c:v>
                </c:pt>
                <c:pt idx="60952">
                  <c:v>42517.868055555555</c:v>
                </c:pt>
                <c:pt idx="60953">
                  <c:v>42517.875</c:v>
                </c:pt>
                <c:pt idx="60954">
                  <c:v>42517.881944444445</c:v>
                </c:pt>
                <c:pt idx="60955">
                  <c:v>42517.888888888891</c:v>
                </c:pt>
                <c:pt idx="60956">
                  <c:v>42517.895833333336</c:v>
                </c:pt>
                <c:pt idx="60957">
                  <c:v>42517.902777777781</c:v>
                </c:pt>
                <c:pt idx="60958">
                  <c:v>42517.909722222219</c:v>
                </c:pt>
                <c:pt idx="60959">
                  <c:v>42517.916666666664</c:v>
                </c:pt>
                <c:pt idx="60960">
                  <c:v>42517.923611111109</c:v>
                </c:pt>
                <c:pt idx="60961">
                  <c:v>42517.930555555555</c:v>
                </c:pt>
                <c:pt idx="60962">
                  <c:v>42517.9375</c:v>
                </c:pt>
                <c:pt idx="60963">
                  <c:v>42517.944444444445</c:v>
                </c:pt>
                <c:pt idx="60964">
                  <c:v>42517.951388888891</c:v>
                </c:pt>
                <c:pt idx="60965">
                  <c:v>42517.958333333336</c:v>
                </c:pt>
                <c:pt idx="60966">
                  <c:v>42517.965277777781</c:v>
                </c:pt>
                <c:pt idx="60967">
                  <c:v>42517.972222222219</c:v>
                </c:pt>
                <c:pt idx="60968">
                  <c:v>42517.979166666664</c:v>
                </c:pt>
                <c:pt idx="60969">
                  <c:v>42517.986111111109</c:v>
                </c:pt>
                <c:pt idx="60970">
                  <c:v>42517.993055555555</c:v>
                </c:pt>
                <c:pt idx="60971">
                  <c:v>42518</c:v>
                </c:pt>
                <c:pt idx="60972">
                  <c:v>42518.006944444445</c:v>
                </c:pt>
                <c:pt idx="60973">
                  <c:v>42518.013888888891</c:v>
                </c:pt>
                <c:pt idx="60974">
                  <c:v>42518.020833333336</c:v>
                </c:pt>
                <c:pt idx="60975">
                  <c:v>42518.027777777781</c:v>
                </c:pt>
                <c:pt idx="60976">
                  <c:v>42518.034722222219</c:v>
                </c:pt>
                <c:pt idx="60977">
                  <c:v>42518.041666666664</c:v>
                </c:pt>
                <c:pt idx="60978">
                  <c:v>42518.048611111109</c:v>
                </c:pt>
                <c:pt idx="60979">
                  <c:v>42518.055555555555</c:v>
                </c:pt>
                <c:pt idx="60980">
                  <c:v>42518.0625</c:v>
                </c:pt>
                <c:pt idx="60981">
                  <c:v>42518.069444444445</c:v>
                </c:pt>
                <c:pt idx="60982">
                  <c:v>42518.076388888891</c:v>
                </c:pt>
                <c:pt idx="60983">
                  <c:v>42518.083333333336</c:v>
                </c:pt>
                <c:pt idx="60984">
                  <c:v>42518.090277777781</c:v>
                </c:pt>
                <c:pt idx="60985">
                  <c:v>42518.097222222219</c:v>
                </c:pt>
                <c:pt idx="60986">
                  <c:v>42518.104166666664</c:v>
                </c:pt>
                <c:pt idx="60987">
                  <c:v>42518.111111111109</c:v>
                </c:pt>
                <c:pt idx="60988">
                  <c:v>42518.118055555555</c:v>
                </c:pt>
                <c:pt idx="60989">
                  <c:v>42518.125</c:v>
                </c:pt>
                <c:pt idx="60990">
                  <c:v>42518.131944444445</c:v>
                </c:pt>
                <c:pt idx="60991">
                  <c:v>42518.138888888891</c:v>
                </c:pt>
                <c:pt idx="60992">
                  <c:v>42518.145833333336</c:v>
                </c:pt>
                <c:pt idx="60993">
                  <c:v>42518.152777777781</c:v>
                </c:pt>
                <c:pt idx="60994">
                  <c:v>42518.159722222219</c:v>
                </c:pt>
                <c:pt idx="60995">
                  <c:v>42518.166666666664</c:v>
                </c:pt>
                <c:pt idx="60996">
                  <c:v>42518.173611111109</c:v>
                </c:pt>
                <c:pt idx="60997">
                  <c:v>42518.180555555555</c:v>
                </c:pt>
                <c:pt idx="60998">
                  <c:v>42518.1875</c:v>
                </c:pt>
                <c:pt idx="60999">
                  <c:v>42518.194444444445</c:v>
                </c:pt>
                <c:pt idx="61000">
                  <c:v>42518.201388888891</c:v>
                </c:pt>
                <c:pt idx="61001">
                  <c:v>42518.208333333336</c:v>
                </c:pt>
                <c:pt idx="61002">
                  <c:v>42518.215277777781</c:v>
                </c:pt>
                <c:pt idx="61003">
                  <c:v>42518.222222222219</c:v>
                </c:pt>
                <c:pt idx="61004">
                  <c:v>42518.229166666664</c:v>
                </c:pt>
                <c:pt idx="61005">
                  <c:v>42518.236111111109</c:v>
                </c:pt>
                <c:pt idx="61006">
                  <c:v>42518.243055555555</c:v>
                </c:pt>
                <c:pt idx="61007">
                  <c:v>42518.25</c:v>
                </c:pt>
                <c:pt idx="61008">
                  <c:v>42518.256944444445</c:v>
                </c:pt>
                <c:pt idx="61009">
                  <c:v>42518.263888888891</c:v>
                </c:pt>
                <c:pt idx="61010">
                  <c:v>42518.270833333336</c:v>
                </c:pt>
                <c:pt idx="61011">
                  <c:v>42518.277777777781</c:v>
                </c:pt>
                <c:pt idx="61012">
                  <c:v>42518.284722222219</c:v>
                </c:pt>
                <c:pt idx="61013">
                  <c:v>42518.291666666664</c:v>
                </c:pt>
                <c:pt idx="61014">
                  <c:v>42518.298611111109</c:v>
                </c:pt>
                <c:pt idx="61015">
                  <c:v>42518.305555555555</c:v>
                </c:pt>
                <c:pt idx="61016">
                  <c:v>42518.3125</c:v>
                </c:pt>
                <c:pt idx="61017">
                  <c:v>42518.319444444445</c:v>
                </c:pt>
                <c:pt idx="61018">
                  <c:v>42518.326388888891</c:v>
                </c:pt>
                <c:pt idx="61019">
                  <c:v>42518.333333333336</c:v>
                </c:pt>
                <c:pt idx="61020">
                  <c:v>42518.340277777781</c:v>
                </c:pt>
                <c:pt idx="61021">
                  <c:v>42518.347222222219</c:v>
                </c:pt>
                <c:pt idx="61022">
                  <c:v>42518.354166666664</c:v>
                </c:pt>
                <c:pt idx="61023">
                  <c:v>42518.361111111109</c:v>
                </c:pt>
                <c:pt idx="61024">
                  <c:v>42518.368055555555</c:v>
                </c:pt>
                <c:pt idx="61025">
                  <c:v>42518.375</c:v>
                </c:pt>
                <c:pt idx="61026">
                  <c:v>42518.381944444445</c:v>
                </c:pt>
                <c:pt idx="61027">
                  <c:v>42518.388888888891</c:v>
                </c:pt>
                <c:pt idx="61028">
                  <c:v>42518.395833333336</c:v>
                </c:pt>
                <c:pt idx="61029">
                  <c:v>42518.402777777781</c:v>
                </c:pt>
                <c:pt idx="61030">
                  <c:v>42518.409722222219</c:v>
                </c:pt>
                <c:pt idx="61031">
                  <c:v>42518.416666666664</c:v>
                </c:pt>
                <c:pt idx="61032">
                  <c:v>42518.423611111109</c:v>
                </c:pt>
                <c:pt idx="61033">
                  <c:v>42518.430555555555</c:v>
                </c:pt>
                <c:pt idx="61034">
                  <c:v>42518.4375</c:v>
                </c:pt>
                <c:pt idx="61035">
                  <c:v>42518.444444444445</c:v>
                </c:pt>
                <c:pt idx="61036">
                  <c:v>42518.451388888891</c:v>
                </c:pt>
                <c:pt idx="61037">
                  <c:v>42518.458333333336</c:v>
                </c:pt>
                <c:pt idx="61038">
                  <c:v>42518.465277777781</c:v>
                </c:pt>
                <c:pt idx="61039">
                  <c:v>42518.472222222219</c:v>
                </c:pt>
                <c:pt idx="61040">
                  <c:v>42518.479166666664</c:v>
                </c:pt>
                <c:pt idx="61041">
                  <c:v>42518.486111111109</c:v>
                </c:pt>
                <c:pt idx="61042">
                  <c:v>42518.493055555555</c:v>
                </c:pt>
                <c:pt idx="61043">
                  <c:v>42518.5</c:v>
                </c:pt>
                <c:pt idx="61044">
                  <c:v>42518.506944444445</c:v>
                </c:pt>
                <c:pt idx="61045">
                  <c:v>42518.513888888891</c:v>
                </c:pt>
                <c:pt idx="61046">
                  <c:v>42518.520833333336</c:v>
                </c:pt>
                <c:pt idx="61047">
                  <c:v>42518.527777777781</c:v>
                </c:pt>
                <c:pt idx="61048">
                  <c:v>42518.534722222219</c:v>
                </c:pt>
                <c:pt idx="61049">
                  <c:v>42518.541666666664</c:v>
                </c:pt>
                <c:pt idx="61050">
                  <c:v>42518.548611111109</c:v>
                </c:pt>
                <c:pt idx="61051">
                  <c:v>42518.555555555555</c:v>
                </c:pt>
                <c:pt idx="61052">
                  <c:v>42518.5625</c:v>
                </c:pt>
                <c:pt idx="61053">
                  <c:v>42518.569444444445</c:v>
                </c:pt>
                <c:pt idx="61054">
                  <c:v>42518.576388888891</c:v>
                </c:pt>
                <c:pt idx="61055">
                  <c:v>42518.583333333336</c:v>
                </c:pt>
                <c:pt idx="61056">
                  <c:v>42518.590277777781</c:v>
                </c:pt>
                <c:pt idx="61057">
                  <c:v>42518.597222222219</c:v>
                </c:pt>
                <c:pt idx="61058">
                  <c:v>42518.604166666664</c:v>
                </c:pt>
                <c:pt idx="61059">
                  <c:v>42518.611111111109</c:v>
                </c:pt>
                <c:pt idx="61060">
                  <c:v>42518.618055555555</c:v>
                </c:pt>
                <c:pt idx="61061">
                  <c:v>42518.625</c:v>
                </c:pt>
                <c:pt idx="61062">
                  <c:v>42518.631944444445</c:v>
                </c:pt>
                <c:pt idx="61063">
                  <c:v>42518.638888888891</c:v>
                </c:pt>
                <c:pt idx="61064">
                  <c:v>42518.645833333336</c:v>
                </c:pt>
                <c:pt idx="61065">
                  <c:v>42518.652777777781</c:v>
                </c:pt>
                <c:pt idx="61066">
                  <c:v>42518.659722222219</c:v>
                </c:pt>
                <c:pt idx="61067">
                  <c:v>42518.666666666664</c:v>
                </c:pt>
                <c:pt idx="61068">
                  <c:v>42518.673611111109</c:v>
                </c:pt>
                <c:pt idx="61069">
                  <c:v>42518.680555555555</c:v>
                </c:pt>
                <c:pt idx="61070">
                  <c:v>42518.6875</c:v>
                </c:pt>
                <c:pt idx="61071">
                  <c:v>42518.694444444445</c:v>
                </c:pt>
                <c:pt idx="61072">
                  <c:v>42518.701388888891</c:v>
                </c:pt>
                <c:pt idx="61073">
                  <c:v>42518.708333333336</c:v>
                </c:pt>
                <c:pt idx="61074">
                  <c:v>42518.715277777781</c:v>
                </c:pt>
                <c:pt idx="61075">
                  <c:v>42518.722222222219</c:v>
                </c:pt>
                <c:pt idx="61076">
                  <c:v>42518.729166666664</c:v>
                </c:pt>
                <c:pt idx="61077">
                  <c:v>42518.736111111109</c:v>
                </c:pt>
                <c:pt idx="61078">
                  <c:v>42518.743055555555</c:v>
                </c:pt>
                <c:pt idx="61079">
                  <c:v>42518.75</c:v>
                </c:pt>
                <c:pt idx="61080">
                  <c:v>42518.756944444445</c:v>
                </c:pt>
                <c:pt idx="61081">
                  <c:v>42518.763888888891</c:v>
                </c:pt>
                <c:pt idx="61082">
                  <c:v>42518.770833333336</c:v>
                </c:pt>
                <c:pt idx="61083">
                  <c:v>42518.777777777781</c:v>
                </c:pt>
                <c:pt idx="61084">
                  <c:v>42518.784722222219</c:v>
                </c:pt>
                <c:pt idx="61085">
                  <c:v>42518.791666666664</c:v>
                </c:pt>
                <c:pt idx="61086">
                  <c:v>42518.798611111109</c:v>
                </c:pt>
                <c:pt idx="61087">
                  <c:v>42518.805555555555</c:v>
                </c:pt>
                <c:pt idx="61088">
                  <c:v>42518.8125</c:v>
                </c:pt>
                <c:pt idx="61089">
                  <c:v>42518.819444444445</c:v>
                </c:pt>
                <c:pt idx="61090">
                  <c:v>42518.826388888891</c:v>
                </c:pt>
                <c:pt idx="61091">
                  <c:v>42518.833333333336</c:v>
                </c:pt>
                <c:pt idx="61092">
                  <c:v>42518.840277777781</c:v>
                </c:pt>
                <c:pt idx="61093">
                  <c:v>42518.847222222219</c:v>
                </c:pt>
                <c:pt idx="61094">
                  <c:v>42518.854166666664</c:v>
                </c:pt>
                <c:pt idx="61095">
                  <c:v>42518.861111111109</c:v>
                </c:pt>
                <c:pt idx="61096">
                  <c:v>42518.868055555555</c:v>
                </c:pt>
                <c:pt idx="61097">
                  <c:v>42518.875</c:v>
                </c:pt>
                <c:pt idx="61098">
                  <c:v>42518.881944444445</c:v>
                </c:pt>
                <c:pt idx="61099">
                  <c:v>42518.888888888891</c:v>
                </c:pt>
                <c:pt idx="61100">
                  <c:v>42518.895833333336</c:v>
                </c:pt>
                <c:pt idx="61101">
                  <c:v>42518.902777777781</c:v>
                </c:pt>
                <c:pt idx="61102">
                  <c:v>42518.909722222219</c:v>
                </c:pt>
                <c:pt idx="61103">
                  <c:v>42518.916666666664</c:v>
                </c:pt>
                <c:pt idx="61104">
                  <c:v>42518.923611111109</c:v>
                </c:pt>
                <c:pt idx="61105">
                  <c:v>42518.930555555555</c:v>
                </c:pt>
                <c:pt idx="61106">
                  <c:v>42518.9375</c:v>
                </c:pt>
                <c:pt idx="61107">
                  <c:v>42518.944444444445</c:v>
                </c:pt>
                <c:pt idx="61108">
                  <c:v>42518.951388888891</c:v>
                </c:pt>
                <c:pt idx="61109">
                  <c:v>42518.958333333336</c:v>
                </c:pt>
                <c:pt idx="61110">
                  <c:v>42518.965277777781</c:v>
                </c:pt>
                <c:pt idx="61111">
                  <c:v>42518.972222222219</c:v>
                </c:pt>
                <c:pt idx="61112">
                  <c:v>42518.979166666664</c:v>
                </c:pt>
                <c:pt idx="61113">
                  <c:v>42518.986111111109</c:v>
                </c:pt>
                <c:pt idx="61114">
                  <c:v>42518.993055555555</c:v>
                </c:pt>
                <c:pt idx="61115">
                  <c:v>42519</c:v>
                </c:pt>
                <c:pt idx="61116">
                  <c:v>42519.006944444445</c:v>
                </c:pt>
                <c:pt idx="61117">
                  <c:v>42519.013888888891</c:v>
                </c:pt>
                <c:pt idx="61118">
                  <c:v>42519.020833333336</c:v>
                </c:pt>
                <c:pt idx="61119">
                  <c:v>42519.027777777781</c:v>
                </c:pt>
                <c:pt idx="61120">
                  <c:v>42519.034722222219</c:v>
                </c:pt>
                <c:pt idx="61121">
                  <c:v>42519.041666666664</c:v>
                </c:pt>
                <c:pt idx="61122">
                  <c:v>42519.048611111109</c:v>
                </c:pt>
                <c:pt idx="61123">
                  <c:v>42519.055555555555</c:v>
                </c:pt>
                <c:pt idx="61124">
                  <c:v>42519.0625</c:v>
                </c:pt>
                <c:pt idx="61125">
                  <c:v>42519.069444444445</c:v>
                </c:pt>
                <c:pt idx="61126">
                  <c:v>42519.076388888891</c:v>
                </c:pt>
                <c:pt idx="61127">
                  <c:v>42519.083333333336</c:v>
                </c:pt>
                <c:pt idx="61128">
                  <c:v>42519.090277777781</c:v>
                </c:pt>
                <c:pt idx="61129">
                  <c:v>42519.097222222219</c:v>
                </c:pt>
                <c:pt idx="61130">
                  <c:v>42519.104166666664</c:v>
                </c:pt>
                <c:pt idx="61131">
                  <c:v>42519.111111111109</c:v>
                </c:pt>
                <c:pt idx="61132">
                  <c:v>42519.118055555555</c:v>
                </c:pt>
                <c:pt idx="61133">
                  <c:v>42519.125</c:v>
                </c:pt>
                <c:pt idx="61134">
                  <c:v>42519.131944444445</c:v>
                </c:pt>
                <c:pt idx="61135">
                  <c:v>42519.138888888891</c:v>
                </c:pt>
                <c:pt idx="61136">
                  <c:v>42519.145833333336</c:v>
                </c:pt>
                <c:pt idx="61137">
                  <c:v>42519.152777777781</c:v>
                </c:pt>
                <c:pt idx="61138">
                  <c:v>42519.159722222219</c:v>
                </c:pt>
                <c:pt idx="61139">
                  <c:v>42519.166666666664</c:v>
                </c:pt>
                <c:pt idx="61140">
                  <c:v>42519.173611111109</c:v>
                </c:pt>
                <c:pt idx="61141">
                  <c:v>42519.180555555555</c:v>
                </c:pt>
                <c:pt idx="61142">
                  <c:v>42519.1875</c:v>
                </c:pt>
                <c:pt idx="61143">
                  <c:v>42519.194444444445</c:v>
                </c:pt>
                <c:pt idx="61144">
                  <c:v>42519.201388888891</c:v>
                </c:pt>
                <c:pt idx="61145">
                  <c:v>42519.208333333336</c:v>
                </c:pt>
                <c:pt idx="61146">
                  <c:v>42519.215277777781</c:v>
                </c:pt>
                <c:pt idx="61147">
                  <c:v>42519.222222222219</c:v>
                </c:pt>
                <c:pt idx="61148">
                  <c:v>42519.229166666664</c:v>
                </c:pt>
                <c:pt idx="61149">
                  <c:v>42519.236111111109</c:v>
                </c:pt>
                <c:pt idx="61150">
                  <c:v>42519.243055555555</c:v>
                </c:pt>
                <c:pt idx="61151">
                  <c:v>42519.25</c:v>
                </c:pt>
                <c:pt idx="61152">
                  <c:v>42519.256944444445</c:v>
                </c:pt>
                <c:pt idx="61153">
                  <c:v>42519.263888888891</c:v>
                </c:pt>
                <c:pt idx="61154">
                  <c:v>42519.270833333336</c:v>
                </c:pt>
                <c:pt idx="61155">
                  <c:v>42519.277777777781</c:v>
                </c:pt>
                <c:pt idx="61156">
                  <c:v>42519.284722222219</c:v>
                </c:pt>
                <c:pt idx="61157">
                  <c:v>42519.291666666664</c:v>
                </c:pt>
                <c:pt idx="61158">
                  <c:v>42519.298611111109</c:v>
                </c:pt>
                <c:pt idx="61159">
                  <c:v>42519.305555555555</c:v>
                </c:pt>
                <c:pt idx="61160">
                  <c:v>42519.3125</c:v>
                </c:pt>
                <c:pt idx="61161">
                  <c:v>42519.319444444445</c:v>
                </c:pt>
                <c:pt idx="61162">
                  <c:v>42519.326388888891</c:v>
                </c:pt>
                <c:pt idx="61163">
                  <c:v>42519.333333333336</c:v>
                </c:pt>
                <c:pt idx="61164">
                  <c:v>42519.340277777781</c:v>
                </c:pt>
                <c:pt idx="61165">
                  <c:v>42519.347222222219</c:v>
                </c:pt>
                <c:pt idx="61166">
                  <c:v>42519.354166666664</c:v>
                </c:pt>
                <c:pt idx="61167">
                  <c:v>42519.361111111109</c:v>
                </c:pt>
                <c:pt idx="61168">
                  <c:v>42519.368055555555</c:v>
                </c:pt>
                <c:pt idx="61169">
                  <c:v>42519.375</c:v>
                </c:pt>
                <c:pt idx="61170">
                  <c:v>42519.381944444445</c:v>
                </c:pt>
                <c:pt idx="61171">
                  <c:v>42519.388888888891</c:v>
                </c:pt>
                <c:pt idx="61172">
                  <c:v>42519.395833333336</c:v>
                </c:pt>
                <c:pt idx="61173">
                  <c:v>42519.402777777781</c:v>
                </c:pt>
                <c:pt idx="61174">
                  <c:v>42519.409722222219</c:v>
                </c:pt>
                <c:pt idx="61175">
                  <c:v>42519.416666666664</c:v>
                </c:pt>
                <c:pt idx="61176">
                  <c:v>42519.423611111109</c:v>
                </c:pt>
                <c:pt idx="61177">
                  <c:v>42519.430555555555</c:v>
                </c:pt>
                <c:pt idx="61178">
                  <c:v>42519.4375</c:v>
                </c:pt>
                <c:pt idx="61179">
                  <c:v>42519.444444444445</c:v>
                </c:pt>
                <c:pt idx="61180">
                  <c:v>42519.451388888891</c:v>
                </c:pt>
                <c:pt idx="61181">
                  <c:v>42519.458333333336</c:v>
                </c:pt>
                <c:pt idx="61182">
                  <c:v>42519.465277777781</c:v>
                </c:pt>
                <c:pt idx="61183">
                  <c:v>42519.472222222219</c:v>
                </c:pt>
                <c:pt idx="61184">
                  <c:v>42519.479166666664</c:v>
                </c:pt>
                <c:pt idx="61185">
                  <c:v>42519.486111111109</c:v>
                </c:pt>
                <c:pt idx="61186">
                  <c:v>42519.493055555555</c:v>
                </c:pt>
                <c:pt idx="61187">
                  <c:v>42519.5</c:v>
                </c:pt>
                <c:pt idx="61188">
                  <c:v>42519.506944444445</c:v>
                </c:pt>
                <c:pt idx="61189">
                  <c:v>42519.513888888891</c:v>
                </c:pt>
                <c:pt idx="61190">
                  <c:v>42519.520833333336</c:v>
                </c:pt>
                <c:pt idx="61191">
                  <c:v>42519.527777777781</c:v>
                </c:pt>
                <c:pt idx="61192">
                  <c:v>42519.534722222219</c:v>
                </c:pt>
                <c:pt idx="61193">
                  <c:v>42519.541666666664</c:v>
                </c:pt>
                <c:pt idx="61194">
                  <c:v>42519.548611111109</c:v>
                </c:pt>
                <c:pt idx="61195">
                  <c:v>42519.555555555555</c:v>
                </c:pt>
                <c:pt idx="61196">
                  <c:v>42519.5625</c:v>
                </c:pt>
                <c:pt idx="61197">
                  <c:v>42519.569444444445</c:v>
                </c:pt>
                <c:pt idx="61198">
                  <c:v>42519.576388888891</c:v>
                </c:pt>
                <c:pt idx="61199">
                  <c:v>42519.583333333336</c:v>
                </c:pt>
                <c:pt idx="61200">
                  <c:v>42519.590277777781</c:v>
                </c:pt>
                <c:pt idx="61201">
                  <c:v>42519.597222222219</c:v>
                </c:pt>
                <c:pt idx="61202">
                  <c:v>42519.604166666664</c:v>
                </c:pt>
                <c:pt idx="61203">
                  <c:v>42519.611111111109</c:v>
                </c:pt>
                <c:pt idx="61204">
                  <c:v>42519.618055555555</c:v>
                </c:pt>
                <c:pt idx="61205">
                  <c:v>42519.625</c:v>
                </c:pt>
                <c:pt idx="61206">
                  <c:v>42519.631944444445</c:v>
                </c:pt>
                <c:pt idx="61207">
                  <c:v>42519.638888888891</c:v>
                </c:pt>
                <c:pt idx="61208">
                  <c:v>42519.645833333336</c:v>
                </c:pt>
                <c:pt idx="61209">
                  <c:v>42519.652777777781</c:v>
                </c:pt>
                <c:pt idx="61210">
                  <c:v>42519.659722222219</c:v>
                </c:pt>
                <c:pt idx="61211">
                  <c:v>42519.666666666664</c:v>
                </c:pt>
                <c:pt idx="61212">
                  <c:v>42519.673611111109</c:v>
                </c:pt>
                <c:pt idx="61213">
                  <c:v>42519.680555555555</c:v>
                </c:pt>
                <c:pt idx="61214">
                  <c:v>42519.6875</c:v>
                </c:pt>
                <c:pt idx="61215">
                  <c:v>42519.694444444445</c:v>
                </c:pt>
                <c:pt idx="61216">
                  <c:v>42519.701388888891</c:v>
                </c:pt>
                <c:pt idx="61217">
                  <c:v>42519.708333333336</c:v>
                </c:pt>
                <c:pt idx="61218">
                  <c:v>42519.715277777781</c:v>
                </c:pt>
                <c:pt idx="61219">
                  <c:v>42519.722222222219</c:v>
                </c:pt>
                <c:pt idx="61220">
                  <c:v>42519.729166666664</c:v>
                </c:pt>
                <c:pt idx="61221">
                  <c:v>42519.736111111109</c:v>
                </c:pt>
                <c:pt idx="61222">
                  <c:v>42519.743055555555</c:v>
                </c:pt>
                <c:pt idx="61223">
                  <c:v>42519.75</c:v>
                </c:pt>
                <c:pt idx="61224">
                  <c:v>42519.756944444445</c:v>
                </c:pt>
                <c:pt idx="61225">
                  <c:v>42519.763888888891</c:v>
                </c:pt>
                <c:pt idx="61226">
                  <c:v>42519.770833333336</c:v>
                </c:pt>
                <c:pt idx="61227">
                  <c:v>42519.777777777781</c:v>
                </c:pt>
                <c:pt idx="61228">
                  <c:v>42519.784722222219</c:v>
                </c:pt>
                <c:pt idx="61229">
                  <c:v>42519.791666666664</c:v>
                </c:pt>
                <c:pt idx="61230">
                  <c:v>42519.798611111109</c:v>
                </c:pt>
                <c:pt idx="61231">
                  <c:v>42519.805555555555</c:v>
                </c:pt>
                <c:pt idx="61232">
                  <c:v>42519.8125</c:v>
                </c:pt>
                <c:pt idx="61233">
                  <c:v>42519.819444444445</c:v>
                </c:pt>
                <c:pt idx="61234">
                  <c:v>42519.826388888891</c:v>
                </c:pt>
                <c:pt idx="61235">
                  <c:v>42519.833333333336</c:v>
                </c:pt>
                <c:pt idx="61236">
                  <c:v>42519.840277777781</c:v>
                </c:pt>
                <c:pt idx="61237">
                  <c:v>42519.847222222219</c:v>
                </c:pt>
                <c:pt idx="61238">
                  <c:v>42519.854166666664</c:v>
                </c:pt>
                <c:pt idx="61239">
                  <c:v>42519.861111111109</c:v>
                </c:pt>
                <c:pt idx="61240">
                  <c:v>42519.868055555555</c:v>
                </c:pt>
                <c:pt idx="61241">
                  <c:v>42519.875</c:v>
                </c:pt>
                <c:pt idx="61242">
                  <c:v>42519.881944444445</c:v>
                </c:pt>
                <c:pt idx="61243">
                  <c:v>42519.888888888891</c:v>
                </c:pt>
                <c:pt idx="61244">
                  <c:v>42519.895833333336</c:v>
                </c:pt>
                <c:pt idx="61245">
                  <c:v>42519.902777777781</c:v>
                </c:pt>
                <c:pt idx="61246">
                  <c:v>42519.909722222219</c:v>
                </c:pt>
                <c:pt idx="61247">
                  <c:v>42519.916666666664</c:v>
                </c:pt>
                <c:pt idx="61248">
                  <c:v>42519.923611111109</c:v>
                </c:pt>
                <c:pt idx="61249">
                  <c:v>42519.930555555555</c:v>
                </c:pt>
                <c:pt idx="61250">
                  <c:v>42519.9375</c:v>
                </c:pt>
                <c:pt idx="61251">
                  <c:v>42519.944444444445</c:v>
                </c:pt>
                <c:pt idx="61252">
                  <c:v>42519.951388888891</c:v>
                </c:pt>
                <c:pt idx="61253">
                  <c:v>42519.958333333336</c:v>
                </c:pt>
                <c:pt idx="61254">
                  <c:v>42519.965277777781</c:v>
                </c:pt>
                <c:pt idx="61255">
                  <c:v>42519.972222222219</c:v>
                </c:pt>
                <c:pt idx="61256">
                  <c:v>42519.979166666664</c:v>
                </c:pt>
                <c:pt idx="61257">
                  <c:v>42519.986111111109</c:v>
                </c:pt>
                <c:pt idx="61258">
                  <c:v>42519.993055555555</c:v>
                </c:pt>
                <c:pt idx="61259">
                  <c:v>42520</c:v>
                </c:pt>
                <c:pt idx="61260">
                  <c:v>42520.006944444445</c:v>
                </c:pt>
                <c:pt idx="61261">
                  <c:v>42520.013888888891</c:v>
                </c:pt>
                <c:pt idx="61262">
                  <c:v>42520.020833333336</c:v>
                </c:pt>
                <c:pt idx="61263">
                  <c:v>42520.027777777781</c:v>
                </c:pt>
                <c:pt idx="61264">
                  <c:v>42520.034722222219</c:v>
                </c:pt>
                <c:pt idx="61265">
                  <c:v>42520.041666666664</c:v>
                </c:pt>
                <c:pt idx="61266">
                  <c:v>42520.048611111109</c:v>
                </c:pt>
                <c:pt idx="61267">
                  <c:v>42520.055555555555</c:v>
                </c:pt>
                <c:pt idx="61268">
                  <c:v>42520.0625</c:v>
                </c:pt>
                <c:pt idx="61269">
                  <c:v>42520.069444444445</c:v>
                </c:pt>
                <c:pt idx="61270">
                  <c:v>42520.076388888891</c:v>
                </c:pt>
                <c:pt idx="61271">
                  <c:v>42520.083333333336</c:v>
                </c:pt>
                <c:pt idx="61272">
                  <c:v>42520.090277777781</c:v>
                </c:pt>
                <c:pt idx="61273">
                  <c:v>42520.097222222219</c:v>
                </c:pt>
                <c:pt idx="61274">
                  <c:v>42520.104166666664</c:v>
                </c:pt>
                <c:pt idx="61275">
                  <c:v>42520.111111111109</c:v>
                </c:pt>
                <c:pt idx="61276">
                  <c:v>42520.118055555555</c:v>
                </c:pt>
                <c:pt idx="61277">
                  <c:v>42520.125</c:v>
                </c:pt>
                <c:pt idx="61278">
                  <c:v>42520.131944444445</c:v>
                </c:pt>
                <c:pt idx="61279">
                  <c:v>42520.138888888891</c:v>
                </c:pt>
                <c:pt idx="61280">
                  <c:v>42520.145833333336</c:v>
                </c:pt>
                <c:pt idx="61281">
                  <c:v>42520.152777777781</c:v>
                </c:pt>
                <c:pt idx="61282">
                  <c:v>42520.159722222219</c:v>
                </c:pt>
                <c:pt idx="61283">
                  <c:v>42520.166666666664</c:v>
                </c:pt>
                <c:pt idx="61284">
                  <c:v>42520.173611111109</c:v>
                </c:pt>
                <c:pt idx="61285">
                  <c:v>42520.180555555555</c:v>
                </c:pt>
                <c:pt idx="61286">
                  <c:v>42520.1875</c:v>
                </c:pt>
                <c:pt idx="61287">
                  <c:v>42520.194444444445</c:v>
                </c:pt>
                <c:pt idx="61288">
                  <c:v>42520.201388888891</c:v>
                </c:pt>
                <c:pt idx="61289">
                  <c:v>42520.208333333336</c:v>
                </c:pt>
                <c:pt idx="61290">
                  <c:v>42520.215277777781</c:v>
                </c:pt>
                <c:pt idx="61291">
                  <c:v>42520.222222222219</c:v>
                </c:pt>
                <c:pt idx="61292">
                  <c:v>42520.229166666664</c:v>
                </c:pt>
                <c:pt idx="61293">
                  <c:v>42520.236111111109</c:v>
                </c:pt>
                <c:pt idx="61294">
                  <c:v>42520.243055555555</c:v>
                </c:pt>
                <c:pt idx="61295">
                  <c:v>42520.25</c:v>
                </c:pt>
                <c:pt idx="61296">
                  <c:v>42520.256944444445</c:v>
                </c:pt>
                <c:pt idx="61297">
                  <c:v>42520.263888888891</c:v>
                </c:pt>
                <c:pt idx="61298">
                  <c:v>42520.270833333336</c:v>
                </c:pt>
                <c:pt idx="61299">
                  <c:v>42520.277777777781</c:v>
                </c:pt>
                <c:pt idx="61300">
                  <c:v>42520.284722222219</c:v>
                </c:pt>
                <c:pt idx="61301">
                  <c:v>42520.291666666664</c:v>
                </c:pt>
                <c:pt idx="61302">
                  <c:v>42520.298611111109</c:v>
                </c:pt>
                <c:pt idx="61303">
                  <c:v>42520.305555555555</c:v>
                </c:pt>
                <c:pt idx="61304">
                  <c:v>42520.3125</c:v>
                </c:pt>
                <c:pt idx="61305">
                  <c:v>42520.319444444445</c:v>
                </c:pt>
                <c:pt idx="61306">
                  <c:v>42520.326388888891</c:v>
                </c:pt>
                <c:pt idx="61307">
                  <c:v>42520.333333333336</c:v>
                </c:pt>
                <c:pt idx="61308">
                  <c:v>42520.340277777781</c:v>
                </c:pt>
                <c:pt idx="61309">
                  <c:v>42520.347222222219</c:v>
                </c:pt>
                <c:pt idx="61310">
                  <c:v>42520.354166666664</c:v>
                </c:pt>
                <c:pt idx="61311">
                  <c:v>42520.361111111109</c:v>
                </c:pt>
                <c:pt idx="61312">
                  <c:v>42520.368055555555</c:v>
                </c:pt>
                <c:pt idx="61313">
                  <c:v>42520.375</c:v>
                </c:pt>
                <c:pt idx="61314">
                  <c:v>42520.381944444445</c:v>
                </c:pt>
                <c:pt idx="61315">
                  <c:v>42520.388888888891</c:v>
                </c:pt>
                <c:pt idx="61316">
                  <c:v>42520.395833333336</c:v>
                </c:pt>
                <c:pt idx="61317">
                  <c:v>42520.402777777781</c:v>
                </c:pt>
                <c:pt idx="61318">
                  <c:v>42520.409722222219</c:v>
                </c:pt>
                <c:pt idx="61319">
                  <c:v>42520.416666666664</c:v>
                </c:pt>
                <c:pt idx="61320">
                  <c:v>42520.423611111109</c:v>
                </c:pt>
                <c:pt idx="61321">
                  <c:v>42520.430555555555</c:v>
                </c:pt>
                <c:pt idx="61322">
                  <c:v>42520.4375</c:v>
                </c:pt>
                <c:pt idx="61323">
                  <c:v>42520.444444444445</c:v>
                </c:pt>
                <c:pt idx="61324">
                  <c:v>42520.451388888891</c:v>
                </c:pt>
                <c:pt idx="61325">
                  <c:v>42520.458333333336</c:v>
                </c:pt>
                <c:pt idx="61326">
                  <c:v>42520.465277777781</c:v>
                </c:pt>
                <c:pt idx="61327">
                  <c:v>42520.472222222219</c:v>
                </c:pt>
                <c:pt idx="61328">
                  <c:v>42520.479166666664</c:v>
                </c:pt>
                <c:pt idx="61329">
                  <c:v>42520.486111111109</c:v>
                </c:pt>
                <c:pt idx="61330">
                  <c:v>42520.493055555555</c:v>
                </c:pt>
                <c:pt idx="61331">
                  <c:v>42520.5</c:v>
                </c:pt>
                <c:pt idx="61332">
                  <c:v>42520.506944444445</c:v>
                </c:pt>
                <c:pt idx="61333">
                  <c:v>42520.513888888891</c:v>
                </c:pt>
                <c:pt idx="61334">
                  <c:v>42520.520833333336</c:v>
                </c:pt>
                <c:pt idx="61335">
                  <c:v>42520.527777777781</c:v>
                </c:pt>
                <c:pt idx="61336">
                  <c:v>42520.534722222219</c:v>
                </c:pt>
                <c:pt idx="61337">
                  <c:v>42520.541666666664</c:v>
                </c:pt>
                <c:pt idx="61338">
                  <c:v>42520.548611111109</c:v>
                </c:pt>
                <c:pt idx="61339">
                  <c:v>42520.555555555555</c:v>
                </c:pt>
                <c:pt idx="61340">
                  <c:v>42520.5625</c:v>
                </c:pt>
                <c:pt idx="61341">
                  <c:v>42520.569444444445</c:v>
                </c:pt>
                <c:pt idx="61342">
                  <c:v>42520.576388888891</c:v>
                </c:pt>
                <c:pt idx="61343">
                  <c:v>42520.583333333336</c:v>
                </c:pt>
                <c:pt idx="61344">
                  <c:v>42520.590277777781</c:v>
                </c:pt>
                <c:pt idx="61345">
                  <c:v>42520.597222222219</c:v>
                </c:pt>
                <c:pt idx="61346">
                  <c:v>42520.604166666664</c:v>
                </c:pt>
                <c:pt idx="61347">
                  <c:v>42520.611111111109</c:v>
                </c:pt>
                <c:pt idx="61348">
                  <c:v>42520.618055555555</c:v>
                </c:pt>
                <c:pt idx="61349">
                  <c:v>42520.625</c:v>
                </c:pt>
                <c:pt idx="61350">
                  <c:v>42520.631944444445</c:v>
                </c:pt>
                <c:pt idx="61351">
                  <c:v>42520.638888888891</c:v>
                </c:pt>
                <c:pt idx="61352">
                  <c:v>42520.645833333336</c:v>
                </c:pt>
                <c:pt idx="61353">
                  <c:v>42520.652777777781</c:v>
                </c:pt>
                <c:pt idx="61354">
                  <c:v>42520.659722222219</c:v>
                </c:pt>
                <c:pt idx="61355">
                  <c:v>42520.666666666664</c:v>
                </c:pt>
                <c:pt idx="61356">
                  <c:v>42520.673611111109</c:v>
                </c:pt>
                <c:pt idx="61357">
                  <c:v>42520.680555555555</c:v>
                </c:pt>
                <c:pt idx="61358">
                  <c:v>42520.6875</c:v>
                </c:pt>
                <c:pt idx="61359">
                  <c:v>42520.694444444445</c:v>
                </c:pt>
                <c:pt idx="61360">
                  <c:v>42520.701388888891</c:v>
                </c:pt>
                <c:pt idx="61361">
                  <c:v>42520.708333333336</c:v>
                </c:pt>
                <c:pt idx="61362">
                  <c:v>42520.715277777781</c:v>
                </c:pt>
                <c:pt idx="61363">
                  <c:v>42520.722222222219</c:v>
                </c:pt>
                <c:pt idx="61364">
                  <c:v>42520.729166666664</c:v>
                </c:pt>
                <c:pt idx="61365">
                  <c:v>42520.736111111109</c:v>
                </c:pt>
                <c:pt idx="61366">
                  <c:v>42520.743055555555</c:v>
                </c:pt>
                <c:pt idx="61367">
                  <c:v>42520.75</c:v>
                </c:pt>
                <c:pt idx="61368">
                  <c:v>42520.756944444445</c:v>
                </c:pt>
                <c:pt idx="61369">
                  <c:v>42520.763888888891</c:v>
                </c:pt>
                <c:pt idx="61370">
                  <c:v>42520.770833333336</c:v>
                </c:pt>
                <c:pt idx="61371">
                  <c:v>42520.777777777781</c:v>
                </c:pt>
                <c:pt idx="61372">
                  <c:v>42520.784722222219</c:v>
                </c:pt>
                <c:pt idx="61373">
                  <c:v>42520.791666666664</c:v>
                </c:pt>
                <c:pt idx="61374">
                  <c:v>42520.798611111109</c:v>
                </c:pt>
                <c:pt idx="61375">
                  <c:v>42520.805555555555</c:v>
                </c:pt>
                <c:pt idx="61376">
                  <c:v>42520.8125</c:v>
                </c:pt>
                <c:pt idx="61377">
                  <c:v>42520.819444444445</c:v>
                </c:pt>
                <c:pt idx="61378">
                  <c:v>42520.826388888891</c:v>
                </c:pt>
                <c:pt idx="61379">
                  <c:v>42520.833333333336</c:v>
                </c:pt>
                <c:pt idx="61380">
                  <c:v>42520.840277777781</c:v>
                </c:pt>
                <c:pt idx="61381">
                  <c:v>42520.847222222219</c:v>
                </c:pt>
                <c:pt idx="61382">
                  <c:v>42520.854166666664</c:v>
                </c:pt>
                <c:pt idx="61383">
                  <c:v>42520.861111111109</c:v>
                </c:pt>
                <c:pt idx="61384">
                  <c:v>42520.868055555555</c:v>
                </c:pt>
                <c:pt idx="61385">
                  <c:v>42520.875</c:v>
                </c:pt>
                <c:pt idx="61386">
                  <c:v>42520.881944444445</c:v>
                </c:pt>
                <c:pt idx="61387">
                  <c:v>42520.888888888891</c:v>
                </c:pt>
                <c:pt idx="61388">
                  <c:v>42520.895833333336</c:v>
                </c:pt>
                <c:pt idx="61389">
                  <c:v>42520.902777777781</c:v>
                </c:pt>
                <c:pt idx="61390">
                  <c:v>42520.909722222219</c:v>
                </c:pt>
                <c:pt idx="61391">
                  <c:v>42520.916666666664</c:v>
                </c:pt>
                <c:pt idx="61392">
                  <c:v>42520.923611111109</c:v>
                </c:pt>
                <c:pt idx="61393">
                  <c:v>42520.930555555555</c:v>
                </c:pt>
                <c:pt idx="61394">
                  <c:v>42520.9375</c:v>
                </c:pt>
                <c:pt idx="61395">
                  <c:v>42520.944444444445</c:v>
                </c:pt>
                <c:pt idx="61396">
                  <c:v>42520.951388888891</c:v>
                </c:pt>
                <c:pt idx="61397">
                  <c:v>42520.958333333336</c:v>
                </c:pt>
                <c:pt idx="61398">
                  <c:v>42520.965277777781</c:v>
                </c:pt>
                <c:pt idx="61399">
                  <c:v>42520.972222222219</c:v>
                </c:pt>
                <c:pt idx="61400">
                  <c:v>42520.979166666664</c:v>
                </c:pt>
                <c:pt idx="61401">
                  <c:v>42520.986111111109</c:v>
                </c:pt>
                <c:pt idx="61402">
                  <c:v>42520.993055555555</c:v>
                </c:pt>
                <c:pt idx="61403">
                  <c:v>42521</c:v>
                </c:pt>
                <c:pt idx="61404">
                  <c:v>42521.006944444445</c:v>
                </c:pt>
                <c:pt idx="61405">
                  <c:v>42521.013888888891</c:v>
                </c:pt>
                <c:pt idx="61406">
                  <c:v>42521.020833333336</c:v>
                </c:pt>
                <c:pt idx="61407">
                  <c:v>42521.027777777781</c:v>
                </c:pt>
                <c:pt idx="61408">
                  <c:v>42521.034722222219</c:v>
                </c:pt>
                <c:pt idx="61409">
                  <c:v>42521.041666666664</c:v>
                </c:pt>
                <c:pt idx="61410">
                  <c:v>42521.048611111109</c:v>
                </c:pt>
                <c:pt idx="61411">
                  <c:v>42521.055555555555</c:v>
                </c:pt>
                <c:pt idx="61412">
                  <c:v>42521.0625</c:v>
                </c:pt>
                <c:pt idx="61413">
                  <c:v>42521.069444444445</c:v>
                </c:pt>
                <c:pt idx="61414">
                  <c:v>42521.076388888891</c:v>
                </c:pt>
                <c:pt idx="61415">
                  <c:v>42521.083333333336</c:v>
                </c:pt>
                <c:pt idx="61416">
                  <c:v>42521.090277777781</c:v>
                </c:pt>
                <c:pt idx="61417">
                  <c:v>42521.097222222219</c:v>
                </c:pt>
                <c:pt idx="61418">
                  <c:v>42521.104166666664</c:v>
                </c:pt>
                <c:pt idx="61419">
                  <c:v>42521.111111111109</c:v>
                </c:pt>
                <c:pt idx="61420">
                  <c:v>42521.118055555555</c:v>
                </c:pt>
                <c:pt idx="61421">
                  <c:v>42521.125</c:v>
                </c:pt>
                <c:pt idx="61422">
                  <c:v>42521.131944444445</c:v>
                </c:pt>
                <c:pt idx="61423">
                  <c:v>42521.138888888891</c:v>
                </c:pt>
                <c:pt idx="61424">
                  <c:v>42521.145833333336</c:v>
                </c:pt>
                <c:pt idx="61425">
                  <c:v>42521.152777777781</c:v>
                </c:pt>
                <c:pt idx="61426">
                  <c:v>42521.159722222219</c:v>
                </c:pt>
                <c:pt idx="61427">
                  <c:v>42521.166666666664</c:v>
                </c:pt>
                <c:pt idx="61428">
                  <c:v>42521.173611111109</c:v>
                </c:pt>
                <c:pt idx="61429">
                  <c:v>42521.180555555555</c:v>
                </c:pt>
                <c:pt idx="61430">
                  <c:v>42521.1875</c:v>
                </c:pt>
                <c:pt idx="61431">
                  <c:v>42521.194444444445</c:v>
                </c:pt>
                <c:pt idx="61432">
                  <c:v>42521.201388888891</c:v>
                </c:pt>
                <c:pt idx="61433">
                  <c:v>42521.208333333336</c:v>
                </c:pt>
                <c:pt idx="61434">
                  <c:v>42521.215277777781</c:v>
                </c:pt>
                <c:pt idx="61435">
                  <c:v>42521.222222222219</c:v>
                </c:pt>
                <c:pt idx="61436">
                  <c:v>42521.229166666664</c:v>
                </c:pt>
                <c:pt idx="61437">
                  <c:v>42521.236111111109</c:v>
                </c:pt>
                <c:pt idx="61438">
                  <c:v>42521.243055555555</c:v>
                </c:pt>
                <c:pt idx="61439">
                  <c:v>42521.25</c:v>
                </c:pt>
                <c:pt idx="61440">
                  <c:v>42521.256944444445</c:v>
                </c:pt>
                <c:pt idx="61441">
                  <c:v>42521.263888888891</c:v>
                </c:pt>
                <c:pt idx="61442">
                  <c:v>42521.270833333336</c:v>
                </c:pt>
                <c:pt idx="61443">
                  <c:v>42521.277777777781</c:v>
                </c:pt>
                <c:pt idx="61444">
                  <c:v>42521.284722222219</c:v>
                </c:pt>
                <c:pt idx="61445">
                  <c:v>42521.291666666664</c:v>
                </c:pt>
                <c:pt idx="61446">
                  <c:v>42521.298611111109</c:v>
                </c:pt>
                <c:pt idx="61447">
                  <c:v>42521.305555555555</c:v>
                </c:pt>
                <c:pt idx="61448">
                  <c:v>42521.3125</c:v>
                </c:pt>
                <c:pt idx="61449">
                  <c:v>42521.319444444445</c:v>
                </c:pt>
                <c:pt idx="61450">
                  <c:v>42521.326388888891</c:v>
                </c:pt>
                <c:pt idx="61451">
                  <c:v>42521.333333333336</c:v>
                </c:pt>
                <c:pt idx="61452">
                  <c:v>42521.340277777781</c:v>
                </c:pt>
                <c:pt idx="61453">
                  <c:v>42521.347222222219</c:v>
                </c:pt>
                <c:pt idx="61454">
                  <c:v>42521.354166666664</c:v>
                </c:pt>
                <c:pt idx="61455">
                  <c:v>42521.361111111109</c:v>
                </c:pt>
                <c:pt idx="61456">
                  <c:v>42521.368055555555</c:v>
                </c:pt>
                <c:pt idx="61457">
                  <c:v>42521.375</c:v>
                </c:pt>
                <c:pt idx="61458">
                  <c:v>42521.381944444445</c:v>
                </c:pt>
                <c:pt idx="61459">
                  <c:v>42521.388888888891</c:v>
                </c:pt>
                <c:pt idx="61460">
                  <c:v>42521.395833333336</c:v>
                </c:pt>
                <c:pt idx="61461">
                  <c:v>42521.402777777781</c:v>
                </c:pt>
                <c:pt idx="61462">
                  <c:v>42521.409722222219</c:v>
                </c:pt>
                <c:pt idx="61463">
                  <c:v>42521.416666666664</c:v>
                </c:pt>
                <c:pt idx="61464">
                  <c:v>42521.423611111109</c:v>
                </c:pt>
                <c:pt idx="61465">
                  <c:v>42521.430555555555</c:v>
                </c:pt>
                <c:pt idx="61466">
                  <c:v>42521.4375</c:v>
                </c:pt>
                <c:pt idx="61467">
                  <c:v>42521.444444444445</c:v>
                </c:pt>
                <c:pt idx="61468">
                  <c:v>42521.451388888891</c:v>
                </c:pt>
                <c:pt idx="61469">
                  <c:v>42521.458333333336</c:v>
                </c:pt>
                <c:pt idx="61470">
                  <c:v>42521.465277777781</c:v>
                </c:pt>
                <c:pt idx="61471">
                  <c:v>42521.472222222219</c:v>
                </c:pt>
                <c:pt idx="61472">
                  <c:v>42521.479166666664</c:v>
                </c:pt>
                <c:pt idx="61473">
                  <c:v>42521.486111111109</c:v>
                </c:pt>
                <c:pt idx="61474">
                  <c:v>42521.493055555555</c:v>
                </c:pt>
                <c:pt idx="61475">
                  <c:v>42521.5</c:v>
                </c:pt>
                <c:pt idx="61476">
                  <c:v>42521.506944444445</c:v>
                </c:pt>
                <c:pt idx="61477">
                  <c:v>42521.513888888891</c:v>
                </c:pt>
                <c:pt idx="61478">
                  <c:v>42521.520833333336</c:v>
                </c:pt>
                <c:pt idx="61479">
                  <c:v>42521.527777777781</c:v>
                </c:pt>
                <c:pt idx="61480">
                  <c:v>42521.534722222219</c:v>
                </c:pt>
                <c:pt idx="61481">
                  <c:v>42521.541666666664</c:v>
                </c:pt>
                <c:pt idx="61482">
                  <c:v>42521.548611111109</c:v>
                </c:pt>
                <c:pt idx="61483">
                  <c:v>42521.555555555555</c:v>
                </c:pt>
                <c:pt idx="61484">
                  <c:v>42521.5625</c:v>
                </c:pt>
                <c:pt idx="61485">
                  <c:v>42521.569444444445</c:v>
                </c:pt>
                <c:pt idx="61486">
                  <c:v>42521.576388888891</c:v>
                </c:pt>
                <c:pt idx="61487">
                  <c:v>42521.583333333336</c:v>
                </c:pt>
                <c:pt idx="61488">
                  <c:v>42521.590277777781</c:v>
                </c:pt>
                <c:pt idx="61489">
                  <c:v>42521.597222222219</c:v>
                </c:pt>
                <c:pt idx="61490">
                  <c:v>42521.604166666664</c:v>
                </c:pt>
                <c:pt idx="61491">
                  <c:v>42521.611111111109</c:v>
                </c:pt>
                <c:pt idx="61492">
                  <c:v>42663.652777777781</c:v>
                </c:pt>
                <c:pt idx="61493">
                  <c:v>42663.680555555555</c:v>
                </c:pt>
                <c:pt idx="61494">
                  <c:v>42663.6875</c:v>
                </c:pt>
                <c:pt idx="61495">
                  <c:v>42663.694444444445</c:v>
                </c:pt>
                <c:pt idx="61496">
                  <c:v>42663.722222222219</c:v>
                </c:pt>
                <c:pt idx="61497">
                  <c:v>42663.729166666664</c:v>
                </c:pt>
                <c:pt idx="61498">
                  <c:v>42663.736111111109</c:v>
                </c:pt>
                <c:pt idx="61499">
                  <c:v>42663.756944444445</c:v>
                </c:pt>
                <c:pt idx="61500">
                  <c:v>42663.784722222219</c:v>
                </c:pt>
                <c:pt idx="61501">
                  <c:v>42663.791666666664</c:v>
                </c:pt>
                <c:pt idx="61502">
                  <c:v>42663.8125</c:v>
                </c:pt>
                <c:pt idx="61503">
                  <c:v>42663.819444444445</c:v>
                </c:pt>
                <c:pt idx="61504">
                  <c:v>42663.826388888891</c:v>
                </c:pt>
                <c:pt idx="61505">
                  <c:v>42663.833333333336</c:v>
                </c:pt>
                <c:pt idx="61506">
                  <c:v>42663.840277777781</c:v>
                </c:pt>
                <c:pt idx="61507">
                  <c:v>42663.847222222219</c:v>
                </c:pt>
                <c:pt idx="61508">
                  <c:v>42663.854166666664</c:v>
                </c:pt>
                <c:pt idx="61509">
                  <c:v>42663.861111111109</c:v>
                </c:pt>
                <c:pt idx="61510">
                  <c:v>42663.868055555555</c:v>
                </c:pt>
                <c:pt idx="61511">
                  <c:v>42663.875</c:v>
                </c:pt>
                <c:pt idx="61512">
                  <c:v>42663.881944444445</c:v>
                </c:pt>
                <c:pt idx="61513">
                  <c:v>42663.888888888891</c:v>
                </c:pt>
                <c:pt idx="61514">
                  <c:v>42663.895833333336</c:v>
                </c:pt>
                <c:pt idx="61515">
                  <c:v>42663.902777777781</c:v>
                </c:pt>
                <c:pt idx="61516">
                  <c:v>42663.909722222219</c:v>
                </c:pt>
                <c:pt idx="61517">
                  <c:v>42663.916666666664</c:v>
                </c:pt>
                <c:pt idx="61518">
                  <c:v>42663.923611111109</c:v>
                </c:pt>
                <c:pt idx="61519">
                  <c:v>42663.930555555555</c:v>
                </c:pt>
                <c:pt idx="61520">
                  <c:v>42663.9375</c:v>
                </c:pt>
                <c:pt idx="61521">
                  <c:v>42663.944444444445</c:v>
                </c:pt>
                <c:pt idx="61522">
                  <c:v>42663.951388888891</c:v>
                </c:pt>
                <c:pt idx="61523">
                  <c:v>42663.958333333336</c:v>
                </c:pt>
                <c:pt idx="61524">
                  <c:v>42663.965277777781</c:v>
                </c:pt>
                <c:pt idx="61525">
                  <c:v>42663.972222222219</c:v>
                </c:pt>
                <c:pt idx="61526">
                  <c:v>42663.979166666664</c:v>
                </c:pt>
                <c:pt idx="61527">
                  <c:v>42663.986111111109</c:v>
                </c:pt>
                <c:pt idx="61528">
                  <c:v>42663.993055555555</c:v>
                </c:pt>
                <c:pt idx="61529">
                  <c:v>42664</c:v>
                </c:pt>
                <c:pt idx="61530">
                  <c:v>42664.006944444445</c:v>
                </c:pt>
                <c:pt idx="61531">
                  <c:v>42664.013888888891</c:v>
                </c:pt>
                <c:pt idx="61532">
                  <c:v>42664.020833333336</c:v>
                </c:pt>
                <c:pt idx="61533">
                  <c:v>42664.034722222219</c:v>
                </c:pt>
                <c:pt idx="61534">
                  <c:v>42664.041666666664</c:v>
                </c:pt>
                <c:pt idx="61535">
                  <c:v>42664.048611111109</c:v>
                </c:pt>
                <c:pt idx="61536">
                  <c:v>42664.055555555555</c:v>
                </c:pt>
                <c:pt idx="61537">
                  <c:v>42664.0625</c:v>
                </c:pt>
                <c:pt idx="61538">
                  <c:v>42664.069444444445</c:v>
                </c:pt>
                <c:pt idx="61539">
                  <c:v>42664.076388888891</c:v>
                </c:pt>
                <c:pt idx="61540">
                  <c:v>42664.090277777781</c:v>
                </c:pt>
                <c:pt idx="61541">
                  <c:v>42664.097222222219</c:v>
                </c:pt>
                <c:pt idx="61542">
                  <c:v>42664.104166666664</c:v>
                </c:pt>
                <c:pt idx="61543">
                  <c:v>42664.111111111109</c:v>
                </c:pt>
                <c:pt idx="61544">
                  <c:v>42664.118055555555</c:v>
                </c:pt>
                <c:pt idx="61545">
                  <c:v>42664.125</c:v>
                </c:pt>
                <c:pt idx="61546">
                  <c:v>42664.131944444445</c:v>
                </c:pt>
                <c:pt idx="61547">
                  <c:v>42664.416666666664</c:v>
                </c:pt>
                <c:pt idx="61548">
                  <c:v>42664.423611111109</c:v>
                </c:pt>
                <c:pt idx="61549">
                  <c:v>42664.430555555555</c:v>
                </c:pt>
                <c:pt idx="61550">
                  <c:v>42664.4375</c:v>
                </c:pt>
                <c:pt idx="61551">
                  <c:v>42664.444444444445</c:v>
                </c:pt>
                <c:pt idx="61552">
                  <c:v>42664.451388888891</c:v>
                </c:pt>
                <c:pt idx="61553">
                  <c:v>42664.458333333336</c:v>
                </c:pt>
                <c:pt idx="61554">
                  <c:v>42664.465277777781</c:v>
                </c:pt>
                <c:pt idx="61555">
                  <c:v>42664.472222222219</c:v>
                </c:pt>
                <c:pt idx="61556">
                  <c:v>42664.479166666664</c:v>
                </c:pt>
                <c:pt idx="61557">
                  <c:v>42664.486111111109</c:v>
                </c:pt>
                <c:pt idx="61558">
                  <c:v>42664.493055555555</c:v>
                </c:pt>
                <c:pt idx="61559">
                  <c:v>42664.5</c:v>
                </c:pt>
                <c:pt idx="61560">
                  <c:v>42664.506944444445</c:v>
                </c:pt>
                <c:pt idx="61561">
                  <c:v>42664.513888888891</c:v>
                </c:pt>
                <c:pt idx="61562">
                  <c:v>42664.520833333336</c:v>
                </c:pt>
                <c:pt idx="61563">
                  <c:v>42664.527777777781</c:v>
                </c:pt>
                <c:pt idx="61564">
                  <c:v>42664.534722222219</c:v>
                </c:pt>
                <c:pt idx="61565">
                  <c:v>42664.541666666664</c:v>
                </c:pt>
                <c:pt idx="61566">
                  <c:v>42664.548611111109</c:v>
                </c:pt>
                <c:pt idx="61567">
                  <c:v>42664.555555555555</c:v>
                </c:pt>
                <c:pt idx="61568">
                  <c:v>42664.5625</c:v>
                </c:pt>
                <c:pt idx="61569">
                  <c:v>42664.569444444445</c:v>
                </c:pt>
                <c:pt idx="61570">
                  <c:v>42664.576388888891</c:v>
                </c:pt>
                <c:pt idx="61571">
                  <c:v>42664.583333333336</c:v>
                </c:pt>
                <c:pt idx="61572">
                  <c:v>42664.590277777781</c:v>
                </c:pt>
                <c:pt idx="61573">
                  <c:v>42664.597222222219</c:v>
                </c:pt>
                <c:pt idx="61574">
                  <c:v>42664.604166666664</c:v>
                </c:pt>
                <c:pt idx="61575">
                  <c:v>42664.611111111109</c:v>
                </c:pt>
                <c:pt idx="61576">
                  <c:v>42664.618055555555</c:v>
                </c:pt>
                <c:pt idx="61577">
                  <c:v>42664.625</c:v>
                </c:pt>
                <c:pt idx="61578">
                  <c:v>42664.631944444445</c:v>
                </c:pt>
                <c:pt idx="61579">
                  <c:v>42664.638888888891</c:v>
                </c:pt>
                <c:pt idx="61580">
                  <c:v>42664.645833333336</c:v>
                </c:pt>
                <c:pt idx="61581">
                  <c:v>42664.652777777781</c:v>
                </c:pt>
                <c:pt idx="61582">
                  <c:v>42664.659722222219</c:v>
                </c:pt>
                <c:pt idx="61583">
                  <c:v>42664.666666666664</c:v>
                </c:pt>
                <c:pt idx="61584">
                  <c:v>42664.673611111109</c:v>
                </c:pt>
                <c:pt idx="61585">
                  <c:v>42664.680555555555</c:v>
                </c:pt>
                <c:pt idx="61586">
                  <c:v>42664.6875</c:v>
                </c:pt>
                <c:pt idx="61587">
                  <c:v>42664.694444444445</c:v>
                </c:pt>
                <c:pt idx="61588">
                  <c:v>42664.701388888891</c:v>
                </c:pt>
                <c:pt idx="61589">
                  <c:v>42664.708333333336</c:v>
                </c:pt>
                <c:pt idx="61590">
                  <c:v>42664.715277777781</c:v>
                </c:pt>
                <c:pt idx="61591">
                  <c:v>42664.722222222219</c:v>
                </c:pt>
                <c:pt idx="61592">
                  <c:v>42664.729166666664</c:v>
                </c:pt>
                <c:pt idx="61593">
                  <c:v>42664.736111111109</c:v>
                </c:pt>
                <c:pt idx="61594">
                  <c:v>42664.743055555555</c:v>
                </c:pt>
                <c:pt idx="61595">
                  <c:v>42664.75</c:v>
                </c:pt>
                <c:pt idx="61596">
                  <c:v>42664.756944444445</c:v>
                </c:pt>
                <c:pt idx="61597">
                  <c:v>42664.763888888891</c:v>
                </c:pt>
                <c:pt idx="61598">
                  <c:v>42664.770833333336</c:v>
                </c:pt>
                <c:pt idx="61599">
                  <c:v>42664.777777777781</c:v>
                </c:pt>
                <c:pt idx="61600">
                  <c:v>42664.784722222219</c:v>
                </c:pt>
                <c:pt idx="61601">
                  <c:v>42664.791666666664</c:v>
                </c:pt>
                <c:pt idx="61602">
                  <c:v>42664.798611111109</c:v>
                </c:pt>
                <c:pt idx="61603">
                  <c:v>42664.805555555555</c:v>
                </c:pt>
                <c:pt idx="61604">
                  <c:v>42664.8125</c:v>
                </c:pt>
                <c:pt idx="61605">
                  <c:v>42664.819444444445</c:v>
                </c:pt>
                <c:pt idx="61606">
                  <c:v>42664.826388888891</c:v>
                </c:pt>
                <c:pt idx="61607">
                  <c:v>42664.833333333336</c:v>
                </c:pt>
                <c:pt idx="61608">
                  <c:v>42664.840277777781</c:v>
                </c:pt>
                <c:pt idx="61609">
                  <c:v>42664.847222222219</c:v>
                </c:pt>
                <c:pt idx="61610">
                  <c:v>42664.854166666664</c:v>
                </c:pt>
                <c:pt idx="61611">
                  <c:v>42664.861111111109</c:v>
                </c:pt>
                <c:pt idx="61612">
                  <c:v>42664.868055555555</c:v>
                </c:pt>
                <c:pt idx="61613">
                  <c:v>42664.875</c:v>
                </c:pt>
                <c:pt idx="61614">
                  <c:v>42664.881944444445</c:v>
                </c:pt>
                <c:pt idx="61615">
                  <c:v>42664.888888888891</c:v>
                </c:pt>
                <c:pt idx="61616">
                  <c:v>42664.895833333336</c:v>
                </c:pt>
                <c:pt idx="61617">
                  <c:v>42664.902777777781</c:v>
                </c:pt>
                <c:pt idx="61618">
                  <c:v>42664.909722222219</c:v>
                </c:pt>
                <c:pt idx="61619">
                  <c:v>42664.916666666664</c:v>
                </c:pt>
                <c:pt idx="61620">
                  <c:v>42664.923611111109</c:v>
                </c:pt>
                <c:pt idx="61621">
                  <c:v>42664.930555555555</c:v>
                </c:pt>
                <c:pt idx="61622">
                  <c:v>42664.9375</c:v>
                </c:pt>
                <c:pt idx="61623">
                  <c:v>42664.944444444445</c:v>
                </c:pt>
                <c:pt idx="61624">
                  <c:v>42664.951388888891</c:v>
                </c:pt>
                <c:pt idx="61625">
                  <c:v>42664.958333333336</c:v>
                </c:pt>
                <c:pt idx="61626">
                  <c:v>42664.965277777781</c:v>
                </c:pt>
                <c:pt idx="61627">
                  <c:v>42664.972222222219</c:v>
                </c:pt>
                <c:pt idx="61628">
                  <c:v>42664.979166666664</c:v>
                </c:pt>
                <c:pt idx="61629">
                  <c:v>42664.986111111109</c:v>
                </c:pt>
                <c:pt idx="61630">
                  <c:v>42664.993055555555</c:v>
                </c:pt>
                <c:pt idx="61631">
                  <c:v>42665</c:v>
                </c:pt>
                <c:pt idx="61632">
                  <c:v>42665.006944444445</c:v>
                </c:pt>
                <c:pt idx="61633">
                  <c:v>42665.013888888891</c:v>
                </c:pt>
                <c:pt idx="61634">
                  <c:v>42665.020833333336</c:v>
                </c:pt>
                <c:pt idx="61635">
                  <c:v>42665.027777777781</c:v>
                </c:pt>
                <c:pt idx="61636">
                  <c:v>42665.034722222219</c:v>
                </c:pt>
                <c:pt idx="61637">
                  <c:v>42665.041666666664</c:v>
                </c:pt>
                <c:pt idx="61638">
                  <c:v>42665.048611111109</c:v>
                </c:pt>
                <c:pt idx="61639">
                  <c:v>42665.055555555555</c:v>
                </c:pt>
                <c:pt idx="61640">
                  <c:v>42665.0625</c:v>
                </c:pt>
                <c:pt idx="61641">
                  <c:v>42665.069444444445</c:v>
                </c:pt>
                <c:pt idx="61642">
                  <c:v>42665.076388888891</c:v>
                </c:pt>
                <c:pt idx="61643">
                  <c:v>42665.083333333336</c:v>
                </c:pt>
                <c:pt idx="61644">
                  <c:v>42665.090277777781</c:v>
                </c:pt>
                <c:pt idx="61645">
                  <c:v>42665.097222222219</c:v>
                </c:pt>
                <c:pt idx="61646">
                  <c:v>42665.104166666664</c:v>
                </c:pt>
                <c:pt idx="61647">
                  <c:v>42665.111111111109</c:v>
                </c:pt>
                <c:pt idx="61648">
                  <c:v>42665.118055555555</c:v>
                </c:pt>
                <c:pt idx="61649">
                  <c:v>42665.125</c:v>
                </c:pt>
                <c:pt idx="61650">
                  <c:v>42665.131944444445</c:v>
                </c:pt>
                <c:pt idx="61651">
                  <c:v>42665.138888888891</c:v>
                </c:pt>
                <c:pt idx="61652">
                  <c:v>42665.145833333336</c:v>
                </c:pt>
                <c:pt idx="61653">
                  <c:v>42665.152777777781</c:v>
                </c:pt>
                <c:pt idx="61654">
                  <c:v>42665.159722222219</c:v>
                </c:pt>
                <c:pt idx="61655">
                  <c:v>42665.166666666664</c:v>
                </c:pt>
                <c:pt idx="61656">
                  <c:v>42665.173611111109</c:v>
                </c:pt>
                <c:pt idx="61657">
                  <c:v>42665.180555555555</c:v>
                </c:pt>
                <c:pt idx="61658">
                  <c:v>42665.1875</c:v>
                </c:pt>
                <c:pt idx="61659">
                  <c:v>42665.194444444445</c:v>
                </c:pt>
                <c:pt idx="61660">
                  <c:v>42665.201388888891</c:v>
                </c:pt>
                <c:pt idx="61661">
                  <c:v>42665.208333333336</c:v>
                </c:pt>
                <c:pt idx="61662">
                  <c:v>42665.215277777781</c:v>
                </c:pt>
                <c:pt idx="61663">
                  <c:v>42665.222222222219</c:v>
                </c:pt>
                <c:pt idx="61664">
                  <c:v>42665.229166666664</c:v>
                </c:pt>
                <c:pt idx="61665">
                  <c:v>42665.236111111109</c:v>
                </c:pt>
                <c:pt idx="61666">
                  <c:v>42665.243055555555</c:v>
                </c:pt>
                <c:pt idx="61667">
                  <c:v>42665.25</c:v>
                </c:pt>
                <c:pt idx="61668">
                  <c:v>42665.256944444445</c:v>
                </c:pt>
                <c:pt idx="61669">
                  <c:v>42665.263888888891</c:v>
                </c:pt>
                <c:pt idx="61670">
                  <c:v>42665.270833333336</c:v>
                </c:pt>
                <c:pt idx="61671">
                  <c:v>42665.277777777781</c:v>
                </c:pt>
                <c:pt idx="61672">
                  <c:v>42665.284722222219</c:v>
                </c:pt>
                <c:pt idx="61673">
                  <c:v>42665.291666666664</c:v>
                </c:pt>
                <c:pt idx="61674">
                  <c:v>42665.298611111109</c:v>
                </c:pt>
                <c:pt idx="61675">
                  <c:v>42665.305555555555</c:v>
                </c:pt>
                <c:pt idx="61676">
                  <c:v>42665.3125</c:v>
                </c:pt>
                <c:pt idx="61677">
                  <c:v>42665.319444444445</c:v>
                </c:pt>
                <c:pt idx="61678">
                  <c:v>42665.326388888891</c:v>
                </c:pt>
                <c:pt idx="61679">
                  <c:v>42665.333333333336</c:v>
                </c:pt>
                <c:pt idx="61680">
                  <c:v>42665.340277777781</c:v>
                </c:pt>
                <c:pt idx="61681">
                  <c:v>42665.347222222219</c:v>
                </c:pt>
                <c:pt idx="61682">
                  <c:v>42665.354166666664</c:v>
                </c:pt>
                <c:pt idx="61683">
                  <c:v>42665.361111111109</c:v>
                </c:pt>
                <c:pt idx="61684">
                  <c:v>42665.368055555555</c:v>
                </c:pt>
                <c:pt idx="61685">
                  <c:v>42665.375</c:v>
                </c:pt>
                <c:pt idx="61686">
                  <c:v>42665.381944444445</c:v>
                </c:pt>
                <c:pt idx="61687">
                  <c:v>42665.388888888891</c:v>
                </c:pt>
                <c:pt idx="61688">
                  <c:v>42665.395833333336</c:v>
                </c:pt>
                <c:pt idx="61689">
                  <c:v>42665.402777777781</c:v>
                </c:pt>
                <c:pt idx="61690">
                  <c:v>42665.409722222219</c:v>
                </c:pt>
                <c:pt idx="61691">
                  <c:v>42665.416666666664</c:v>
                </c:pt>
                <c:pt idx="61692">
                  <c:v>42665.423611111109</c:v>
                </c:pt>
                <c:pt idx="61693">
                  <c:v>42665.430555555555</c:v>
                </c:pt>
                <c:pt idx="61694">
                  <c:v>42665.4375</c:v>
                </c:pt>
                <c:pt idx="61695">
                  <c:v>42665.444444444445</c:v>
                </c:pt>
                <c:pt idx="61696">
                  <c:v>42665.451388888891</c:v>
                </c:pt>
                <c:pt idx="61697">
                  <c:v>42665.458333333336</c:v>
                </c:pt>
                <c:pt idx="61698">
                  <c:v>42665.465277777781</c:v>
                </c:pt>
                <c:pt idx="61699">
                  <c:v>42665.472222222219</c:v>
                </c:pt>
                <c:pt idx="61700">
                  <c:v>42665.479166666664</c:v>
                </c:pt>
                <c:pt idx="61701">
                  <c:v>42665.486111111109</c:v>
                </c:pt>
                <c:pt idx="61702">
                  <c:v>42665.493055555555</c:v>
                </c:pt>
                <c:pt idx="61703">
                  <c:v>42665.5</c:v>
                </c:pt>
                <c:pt idx="61704">
                  <c:v>42665.506944444445</c:v>
                </c:pt>
                <c:pt idx="61705">
                  <c:v>42665.513888888891</c:v>
                </c:pt>
                <c:pt idx="61706">
                  <c:v>42665.520833333336</c:v>
                </c:pt>
                <c:pt idx="61707">
                  <c:v>42665.527777777781</c:v>
                </c:pt>
                <c:pt idx="61708">
                  <c:v>42665.534722222219</c:v>
                </c:pt>
                <c:pt idx="61709">
                  <c:v>42665.541666666664</c:v>
                </c:pt>
                <c:pt idx="61710">
                  <c:v>42665.548611111109</c:v>
                </c:pt>
                <c:pt idx="61711">
                  <c:v>42665.555555555555</c:v>
                </c:pt>
                <c:pt idx="61712">
                  <c:v>42665.5625</c:v>
                </c:pt>
                <c:pt idx="61713">
                  <c:v>42665.569444444445</c:v>
                </c:pt>
                <c:pt idx="61714">
                  <c:v>42665.576388888891</c:v>
                </c:pt>
                <c:pt idx="61715">
                  <c:v>42665.583333333336</c:v>
                </c:pt>
                <c:pt idx="61716">
                  <c:v>42665.590277777781</c:v>
                </c:pt>
                <c:pt idx="61717">
                  <c:v>42665.597222222219</c:v>
                </c:pt>
                <c:pt idx="61718">
                  <c:v>42665.604166666664</c:v>
                </c:pt>
                <c:pt idx="61719">
                  <c:v>42665.611111111109</c:v>
                </c:pt>
                <c:pt idx="61720">
                  <c:v>42665.618055555555</c:v>
                </c:pt>
                <c:pt idx="61721">
                  <c:v>42665.625</c:v>
                </c:pt>
                <c:pt idx="61722">
                  <c:v>42665.631944444445</c:v>
                </c:pt>
                <c:pt idx="61723">
                  <c:v>42665.638888888891</c:v>
                </c:pt>
                <c:pt idx="61724">
                  <c:v>42665.645833333336</c:v>
                </c:pt>
                <c:pt idx="61725">
                  <c:v>42665.652777777781</c:v>
                </c:pt>
                <c:pt idx="61726">
                  <c:v>42665.659722222219</c:v>
                </c:pt>
                <c:pt idx="61727">
                  <c:v>42665.666666666664</c:v>
                </c:pt>
                <c:pt idx="61728">
                  <c:v>42665.673611111109</c:v>
                </c:pt>
                <c:pt idx="61729">
                  <c:v>42665.680555555555</c:v>
                </c:pt>
                <c:pt idx="61730">
                  <c:v>42665.6875</c:v>
                </c:pt>
                <c:pt idx="61731">
                  <c:v>42665.694444444445</c:v>
                </c:pt>
                <c:pt idx="61732">
                  <c:v>42665.701388888891</c:v>
                </c:pt>
                <c:pt idx="61733">
                  <c:v>42665.708333333336</c:v>
                </c:pt>
                <c:pt idx="61734">
                  <c:v>42665.715277777781</c:v>
                </c:pt>
                <c:pt idx="61735">
                  <c:v>42665.722222222219</c:v>
                </c:pt>
                <c:pt idx="61736">
                  <c:v>42665.729166666664</c:v>
                </c:pt>
                <c:pt idx="61737">
                  <c:v>42665.736111111109</c:v>
                </c:pt>
                <c:pt idx="61738">
                  <c:v>42665.743055555555</c:v>
                </c:pt>
                <c:pt idx="61739">
                  <c:v>42665.75</c:v>
                </c:pt>
                <c:pt idx="61740">
                  <c:v>42665.756944444445</c:v>
                </c:pt>
                <c:pt idx="61741">
                  <c:v>42665.763888888891</c:v>
                </c:pt>
                <c:pt idx="61742">
                  <c:v>42665.770833333336</c:v>
                </c:pt>
                <c:pt idx="61743">
                  <c:v>42665.777777777781</c:v>
                </c:pt>
                <c:pt idx="61744">
                  <c:v>42665.784722222219</c:v>
                </c:pt>
                <c:pt idx="61745">
                  <c:v>42665.791666666664</c:v>
                </c:pt>
                <c:pt idx="61746">
                  <c:v>42665.798611111109</c:v>
                </c:pt>
                <c:pt idx="61747">
                  <c:v>42665.805555555555</c:v>
                </c:pt>
                <c:pt idx="61748">
                  <c:v>42665.8125</c:v>
                </c:pt>
                <c:pt idx="61749">
                  <c:v>42665.819444444445</c:v>
                </c:pt>
                <c:pt idx="61750">
                  <c:v>42665.826388888891</c:v>
                </c:pt>
                <c:pt idx="61751">
                  <c:v>42665.833333333336</c:v>
                </c:pt>
                <c:pt idx="61752">
                  <c:v>42665.840277777781</c:v>
                </c:pt>
                <c:pt idx="61753">
                  <c:v>42665.847222222219</c:v>
                </c:pt>
                <c:pt idx="61754">
                  <c:v>42665.854166666664</c:v>
                </c:pt>
                <c:pt idx="61755">
                  <c:v>42665.861111111109</c:v>
                </c:pt>
                <c:pt idx="61756">
                  <c:v>42665.868055555555</c:v>
                </c:pt>
                <c:pt idx="61757">
                  <c:v>42665.875</c:v>
                </c:pt>
                <c:pt idx="61758">
                  <c:v>42665.881944444445</c:v>
                </c:pt>
                <c:pt idx="61759">
                  <c:v>42665.888888888891</c:v>
                </c:pt>
                <c:pt idx="61760">
                  <c:v>42665.895833333336</c:v>
                </c:pt>
                <c:pt idx="61761">
                  <c:v>42665.902777777781</c:v>
                </c:pt>
                <c:pt idx="61762">
                  <c:v>42665.909722222219</c:v>
                </c:pt>
                <c:pt idx="61763">
                  <c:v>42665.916666666664</c:v>
                </c:pt>
                <c:pt idx="61764">
                  <c:v>42665.923611111109</c:v>
                </c:pt>
                <c:pt idx="61765">
                  <c:v>42665.930555555555</c:v>
                </c:pt>
                <c:pt idx="61766">
                  <c:v>42665.9375</c:v>
                </c:pt>
                <c:pt idx="61767">
                  <c:v>42665.944444444445</c:v>
                </c:pt>
                <c:pt idx="61768">
                  <c:v>42665.951388888891</c:v>
                </c:pt>
                <c:pt idx="61769">
                  <c:v>42665.958333333336</c:v>
                </c:pt>
                <c:pt idx="61770">
                  <c:v>42665.965277777781</c:v>
                </c:pt>
                <c:pt idx="61771">
                  <c:v>42665.972222222219</c:v>
                </c:pt>
                <c:pt idx="61772">
                  <c:v>42665.979166666664</c:v>
                </c:pt>
                <c:pt idx="61773">
                  <c:v>42665.986111111109</c:v>
                </c:pt>
                <c:pt idx="61774">
                  <c:v>42665.993055555555</c:v>
                </c:pt>
                <c:pt idx="61775">
                  <c:v>42666</c:v>
                </c:pt>
                <c:pt idx="61776">
                  <c:v>42666.006944444445</c:v>
                </c:pt>
                <c:pt idx="61777">
                  <c:v>42666.013888888891</c:v>
                </c:pt>
                <c:pt idx="61778">
                  <c:v>42666.020833333336</c:v>
                </c:pt>
                <c:pt idx="61779">
                  <c:v>42666.027777777781</c:v>
                </c:pt>
                <c:pt idx="61780">
                  <c:v>42666.034722222219</c:v>
                </c:pt>
                <c:pt idx="61781">
                  <c:v>42666.041666666664</c:v>
                </c:pt>
                <c:pt idx="61782">
                  <c:v>42666.048611111109</c:v>
                </c:pt>
                <c:pt idx="61783">
                  <c:v>42666.055555555555</c:v>
                </c:pt>
                <c:pt idx="61784">
                  <c:v>42666.0625</c:v>
                </c:pt>
                <c:pt idx="61785">
                  <c:v>42666.069444444445</c:v>
                </c:pt>
                <c:pt idx="61786">
                  <c:v>42666.076388888891</c:v>
                </c:pt>
                <c:pt idx="61787">
                  <c:v>42666.083333333336</c:v>
                </c:pt>
                <c:pt idx="61788">
                  <c:v>42666.090277777781</c:v>
                </c:pt>
                <c:pt idx="61789">
                  <c:v>42666.097222222219</c:v>
                </c:pt>
                <c:pt idx="61790">
                  <c:v>42666.104166666664</c:v>
                </c:pt>
                <c:pt idx="61791">
                  <c:v>42666.111111111109</c:v>
                </c:pt>
                <c:pt idx="61792">
                  <c:v>42666.118055555555</c:v>
                </c:pt>
                <c:pt idx="61793">
                  <c:v>42666.125</c:v>
                </c:pt>
                <c:pt idx="61794">
                  <c:v>42666.131944444445</c:v>
                </c:pt>
                <c:pt idx="61795">
                  <c:v>42666.138888888891</c:v>
                </c:pt>
                <c:pt idx="61796">
                  <c:v>42666.145833333336</c:v>
                </c:pt>
                <c:pt idx="61797">
                  <c:v>42666.152777777781</c:v>
                </c:pt>
                <c:pt idx="61798">
                  <c:v>42666.159722222219</c:v>
                </c:pt>
                <c:pt idx="61799">
                  <c:v>42666.166666666664</c:v>
                </c:pt>
                <c:pt idx="61800">
                  <c:v>42666.173611111109</c:v>
                </c:pt>
                <c:pt idx="61801">
                  <c:v>42666.180555555555</c:v>
                </c:pt>
                <c:pt idx="61802">
                  <c:v>42666.1875</c:v>
                </c:pt>
                <c:pt idx="61803">
                  <c:v>42666.194444444445</c:v>
                </c:pt>
                <c:pt idx="61804">
                  <c:v>42666.201388888891</c:v>
                </c:pt>
                <c:pt idx="61805">
                  <c:v>42666.208333333336</c:v>
                </c:pt>
                <c:pt idx="61806">
                  <c:v>42666.215277777781</c:v>
                </c:pt>
                <c:pt idx="61807">
                  <c:v>42666.222222222219</c:v>
                </c:pt>
                <c:pt idx="61808">
                  <c:v>42666.229166666664</c:v>
                </c:pt>
                <c:pt idx="61809">
                  <c:v>42666.236111111109</c:v>
                </c:pt>
                <c:pt idx="61810">
                  <c:v>42666.243055555555</c:v>
                </c:pt>
                <c:pt idx="61811">
                  <c:v>42666.25</c:v>
                </c:pt>
                <c:pt idx="61812">
                  <c:v>42666.256944444445</c:v>
                </c:pt>
                <c:pt idx="61813">
                  <c:v>42666.263888888891</c:v>
                </c:pt>
                <c:pt idx="61814">
                  <c:v>42666.270833333336</c:v>
                </c:pt>
                <c:pt idx="61815">
                  <c:v>42666.277777777781</c:v>
                </c:pt>
                <c:pt idx="61816">
                  <c:v>42666.284722222219</c:v>
                </c:pt>
                <c:pt idx="61817">
                  <c:v>42666.291666666664</c:v>
                </c:pt>
                <c:pt idx="61818">
                  <c:v>42666.298611111109</c:v>
                </c:pt>
                <c:pt idx="61819">
                  <c:v>42666.305555555555</c:v>
                </c:pt>
                <c:pt idx="61820">
                  <c:v>42666.3125</c:v>
                </c:pt>
                <c:pt idx="61821">
                  <c:v>42666.319444444445</c:v>
                </c:pt>
                <c:pt idx="61822">
                  <c:v>42666.326388888891</c:v>
                </c:pt>
                <c:pt idx="61823">
                  <c:v>42666.333333333336</c:v>
                </c:pt>
                <c:pt idx="61824">
                  <c:v>42666.340277777781</c:v>
                </c:pt>
                <c:pt idx="61825">
                  <c:v>42666.347222222219</c:v>
                </c:pt>
                <c:pt idx="61826">
                  <c:v>42666.354166666664</c:v>
                </c:pt>
                <c:pt idx="61827">
                  <c:v>42666.361111111109</c:v>
                </c:pt>
                <c:pt idx="61828">
                  <c:v>42666.368055555555</c:v>
                </c:pt>
                <c:pt idx="61829">
                  <c:v>42666.375</c:v>
                </c:pt>
                <c:pt idx="61830">
                  <c:v>42666.381944444445</c:v>
                </c:pt>
                <c:pt idx="61831">
                  <c:v>42666.388888888891</c:v>
                </c:pt>
                <c:pt idx="61832">
                  <c:v>42666.395833333336</c:v>
                </c:pt>
                <c:pt idx="61833">
                  <c:v>42666.402777777781</c:v>
                </c:pt>
                <c:pt idx="61834">
                  <c:v>42666.409722222219</c:v>
                </c:pt>
                <c:pt idx="61835">
                  <c:v>42666.416666666664</c:v>
                </c:pt>
                <c:pt idx="61836">
                  <c:v>42666.423611111109</c:v>
                </c:pt>
                <c:pt idx="61837">
                  <c:v>42666.430555555555</c:v>
                </c:pt>
                <c:pt idx="61838">
                  <c:v>42666.4375</c:v>
                </c:pt>
                <c:pt idx="61839">
                  <c:v>42666.444444444445</c:v>
                </c:pt>
                <c:pt idx="61840">
                  <c:v>42666.451388888891</c:v>
                </c:pt>
                <c:pt idx="61841">
                  <c:v>42666.458333333336</c:v>
                </c:pt>
                <c:pt idx="61842">
                  <c:v>42666.465277777781</c:v>
                </c:pt>
                <c:pt idx="61843">
                  <c:v>42666.472222222219</c:v>
                </c:pt>
                <c:pt idx="61844">
                  <c:v>42666.479166666664</c:v>
                </c:pt>
                <c:pt idx="61845">
                  <c:v>42666.486111111109</c:v>
                </c:pt>
                <c:pt idx="61846">
                  <c:v>42666.493055555555</c:v>
                </c:pt>
                <c:pt idx="61847">
                  <c:v>42666.5</c:v>
                </c:pt>
                <c:pt idx="61848">
                  <c:v>42666.506944444445</c:v>
                </c:pt>
                <c:pt idx="61849">
                  <c:v>42666.513888888891</c:v>
                </c:pt>
                <c:pt idx="61850">
                  <c:v>42666.520833333336</c:v>
                </c:pt>
                <c:pt idx="61851">
                  <c:v>42666.527777777781</c:v>
                </c:pt>
                <c:pt idx="61852">
                  <c:v>42666.534722222219</c:v>
                </c:pt>
                <c:pt idx="61853">
                  <c:v>42666.541666666664</c:v>
                </c:pt>
                <c:pt idx="61854">
                  <c:v>42666.548611111109</c:v>
                </c:pt>
                <c:pt idx="61855">
                  <c:v>42666.555555555555</c:v>
                </c:pt>
                <c:pt idx="61856">
                  <c:v>42666.5625</c:v>
                </c:pt>
                <c:pt idx="61857">
                  <c:v>42666.569444444445</c:v>
                </c:pt>
                <c:pt idx="61858">
                  <c:v>42666.576388888891</c:v>
                </c:pt>
                <c:pt idx="61859">
                  <c:v>42666.583333333336</c:v>
                </c:pt>
                <c:pt idx="61860">
                  <c:v>42666.590277777781</c:v>
                </c:pt>
                <c:pt idx="61861">
                  <c:v>42666.597222222219</c:v>
                </c:pt>
                <c:pt idx="61862">
                  <c:v>42666.604166666664</c:v>
                </c:pt>
                <c:pt idx="61863">
                  <c:v>42666.611111111109</c:v>
                </c:pt>
                <c:pt idx="61864">
                  <c:v>42666.618055555555</c:v>
                </c:pt>
                <c:pt idx="61865">
                  <c:v>42666.625</c:v>
                </c:pt>
                <c:pt idx="61866">
                  <c:v>42666.631944444445</c:v>
                </c:pt>
                <c:pt idx="61867">
                  <c:v>42666.638888888891</c:v>
                </c:pt>
                <c:pt idx="61868">
                  <c:v>42666.645833333336</c:v>
                </c:pt>
                <c:pt idx="61869">
                  <c:v>42666.652777777781</c:v>
                </c:pt>
                <c:pt idx="61870">
                  <c:v>42666.659722222219</c:v>
                </c:pt>
                <c:pt idx="61871">
                  <c:v>42666.666666666664</c:v>
                </c:pt>
                <c:pt idx="61872">
                  <c:v>42666.673611111109</c:v>
                </c:pt>
                <c:pt idx="61873">
                  <c:v>42666.680555555555</c:v>
                </c:pt>
                <c:pt idx="61874">
                  <c:v>42666.6875</c:v>
                </c:pt>
                <c:pt idx="61875">
                  <c:v>42666.694444444445</c:v>
                </c:pt>
                <c:pt idx="61876">
                  <c:v>42666.701388888891</c:v>
                </c:pt>
                <c:pt idx="61877">
                  <c:v>42666.708333333336</c:v>
                </c:pt>
                <c:pt idx="61878">
                  <c:v>42666.715277777781</c:v>
                </c:pt>
                <c:pt idx="61879">
                  <c:v>42666.722222222219</c:v>
                </c:pt>
                <c:pt idx="61880">
                  <c:v>42666.729166666664</c:v>
                </c:pt>
                <c:pt idx="61881">
                  <c:v>42666.736111111109</c:v>
                </c:pt>
                <c:pt idx="61882">
                  <c:v>42666.743055555555</c:v>
                </c:pt>
                <c:pt idx="61883">
                  <c:v>42666.75</c:v>
                </c:pt>
                <c:pt idx="61884">
                  <c:v>42666.756944444445</c:v>
                </c:pt>
                <c:pt idx="61885">
                  <c:v>42666.763888888891</c:v>
                </c:pt>
                <c:pt idx="61886">
                  <c:v>42666.770833333336</c:v>
                </c:pt>
                <c:pt idx="61887">
                  <c:v>42666.777777777781</c:v>
                </c:pt>
                <c:pt idx="61888">
                  <c:v>42666.784722222219</c:v>
                </c:pt>
                <c:pt idx="61889">
                  <c:v>42666.791666666664</c:v>
                </c:pt>
                <c:pt idx="61890">
                  <c:v>42666.798611111109</c:v>
                </c:pt>
                <c:pt idx="61891">
                  <c:v>42666.805555555555</c:v>
                </c:pt>
                <c:pt idx="61892">
                  <c:v>42666.8125</c:v>
                </c:pt>
                <c:pt idx="61893">
                  <c:v>42666.819444444445</c:v>
                </c:pt>
                <c:pt idx="61894">
                  <c:v>42666.826388888891</c:v>
                </c:pt>
                <c:pt idx="61895">
                  <c:v>42666.833333333336</c:v>
                </c:pt>
                <c:pt idx="61896">
                  <c:v>42666.840277777781</c:v>
                </c:pt>
                <c:pt idx="61897">
                  <c:v>42666.847222222219</c:v>
                </c:pt>
                <c:pt idx="61898">
                  <c:v>42666.854166666664</c:v>
                </c:pt>
                <c:pt idx="61899">
                  <c:v>42666.861111111109</c:v>
                </c:pt>
                <c:pt idx="61900">
                  <c:v>42666.868055555555</c:v>
                </c:pt>
                <c:pt idx="61901">
                  <c:v>42666.875</c:v>
                </c:pt>
                <c:pt idx="61902">
                  <c:v>42666.881944444445</c:v>
                </c:pt>
                <c:pt idx="61903">
                  <c:v>42666.888888888891</c:v>
                </c:pt>
                <c:pt idx="61904">
                  <c:v>42666.895833333336</c:v>
                </c:pt>
                <c:pt idx="61905">
                  <c:v>42666.902777777781</c:v>
                </c:pt>
                <c:pt idx="61906">
                  <c:v>42666.909722222219</c:v>
                </c:pt>
                <c:pt idx="61907">
                  <c:v>42666.916666666664</c:v>
                </c:pt>
                <c:pt idx="61908">
                  <c:v>42666.923611111109</c:v>
                </c:pt>
                <c:pt idx="61909">
                  <c:v>42666.930555555555</c:v>
                </c:pt>
                <c:pt idx="61910">
                  <c:v>42666.9375</c:v>
                </c:pt>
                <c:pt idx="61911">
                  <c:v>42666.944444444445</c:v>
                </c:pt>
                <c:pt idx="61912">
                  <c:v>42666.951388888891</c:v>
                </c:pt>
                <c:pt idx="61913">
                  <c:v>42666.958333333336</c:v>
                </c:pt>
                <c:pt idx="61914">
                  <c:v>42666.965277777781</c:v>
                </c:pt>
                <c:pt idx="61915">
                  <c:v>42666.972222222219</c:v>
                </c:pt>
                <c:pt idx="61916">
                  <c:v>42666.979166666664</c:v>
                </c:pt>
                <c:pt idx="61917">
                  <c:v>42666.986111111109</c:v>
                </c:pt>
                <c:pt idx="61918">
                  <c:v>42666.993055555555</c:v>
                </c:pt>
                <c:pt idx="61919">
                  <c:v>42667</c:v>
                </c:pt>
                <c:pt idx="61920">
                  <c:v>42667.006944444445</c:v>
                </c:pt>
                <c:pt idx="61921">
                  <c:v>42667.013888888891</c:v>
                </c:pt>
                <c:pt idx="61922">
                  <c:v>42667.020833333336</c:v>
                </c:pt>
                <c:pt idx="61923">
                  <c:v>42667.027777777781</c:v>
                </c:pt>
                <c:pt idx="61924">
                  <c:v>42667.034722222219</c:v>
                </c:pt>
                <c:pt idx="61925">
                  <c:v>42667.041666666664</c:v>
                </c:pt>
                <c:pt idx="61926">
                  <c:v>42667.048611111109</c:v>
                </c:pt>
                <c:pt idx="61927">
                  <c:v>42667.055555555555</c:v>
                </c:pt>
                <c:pt idx="61928">
                  <c:v>42667.0625</c:v>
                </c:pt>
                <c:pt idx="61929">
                  <c:v>42667.069444444445</c:v>
                </c:pt>
                <c:pt idx="61930">
                  <c:v>42667.076388888891</c:v>
                </c:pt>
                <c:pt idx="61931">
                  <c:v>42667.083333333336</c:v>
                </c:pt>
                <c:pt idx="61932">
                  <c:v>42667.090277777781</c:v>
                </c:pt>
                <c:pt idx="61933">
                  <c:v>42667.097222222219</c:v>
                </c:pt>
                <c:pt idx="61934">
                  <c:v>42667.104166666664</c:v>
                </c:pt>
                <c:pt idx="61935">
                  <c:v>42667.111111111109</c:v>
                </c:pt>
                <c:pt idx="61936">
                  <c:v>42667.118055555555</c:v>
                </c:pt>
                <c:pt idx="61937">
                  <c:v>42667.125</c:v>
                </c:pt>
                <c:pt idx="61938">
                  <c:v>42667.131944444445</c:v>
                </c:pt>
                <c:pt idx="61939">
                  <c:v>42667.138888888891</c:v>
                </c:pt>
                <c:pt idx="61940">
                  <c:v>42667.145833333336</c:v>
                </c:pt>
                <c:pt idx="61941">
                  <c:v>42667.152777777781</c:v>
                </c:pt>
                <c:pt idx="61942">
                  <c:v>42667.159722222219</c:v>
                </c:pt>
                <c:pt idx="61943">
                  <c:v>42667.166666666664</c:v>
                </c:pt>
                <c:pt idx="61944">
                  <c:v>42667.173611111109</c:v>
                </c:pt>
                <c:pt idx="61945">
                  <c:v>42667.180555555555</c:v>
                </c:pt>
                <c:pt idx="61946">
                  <c:v>42667.1875</c:v>
                </c:pt>
                <c:pt idx="61947">
                  <c:v>42667.194444444445</c:v>
                </c:pt>
                <c:pt idx="61948">
                  <c:v>42667.201388888891</c:v>
                </c:pt>
                <c:pt idx="61949">
                  <c:v>42667.208333333336</c:v>
                </c:pt>
                <c:pt idx="61950">
                  <c:v>42667.215277777781</c:v>
                </c:pt>
                <c:pt idx="61951">
                  <c:v>42667.222222222219</c:v>
                </c:pt>
                <c:pt idx="61952">
                  <c:v>42667.229166666664</c:v>
                </c:pt>
                <c:pt idx="61953">
                  <c:v>42667.236111111109</c:v>
                </c:pt>
                <c:pt idx="61954">
                  <c:v>42667.243055555555</c:v>
                </c:pt>
                <c:pt idx="61955">
                  <c:v>42667.25</c:v>
                </c:pt>
                <c:pt idx="61956">
                  <c:v>42667.256944444445</c:v>
                </c:pt>
                <c:pt idx="61957">
                  <c:v>42667.263888888891</c:v>
                </c:pt>
                <c:pt idx="61958">
                  <c:v>42667.270833333336</c:v>
                </c:pt>
                <c:pt idx="61959">
                  <c:v>42667.277777777781</c:v>
                </c:pt>
                <c:pt idx="61960">
                  <c:v>42667.284722222219</c:v>
                </c:pt>
                <c:pt idx="61961">
                  <c:v>42667.291666666664</c:v>
                </c:pt>
                <c:pt idx="61962">
                  <c:v>42667.298611111109</c:v>
                </c:pt>
                <c:pt idx="61963">
                  <c:v>42667.305555555555</c:v>
                </c:pt>
                <c:pt idx="61964">
                  <c:v>42667.3125</c:v>
                </c:pt>
                <c:pt idx="61965">
                  <c:v>42667.319444444445</c:v>
                </c:pt>
                <c:pt idx="61966">
                  <c:v>42667.326388888891</c:v>
                </c:pt>
                <c:pt idx="61967">
                  <c:v>42667.333333333336</c:v>
                </c:pt>
                <c:pt idx="61968">
                  <c:v>42667.340277777781</c:v>
                </c:pt>
                <c:pt idx="61969">
                  <c:v>42667.347222222219</c:v>
                </c:pt>
                <c:pt idx="61970">
                  <c:v>42667.354166666664</c:v>
                </c:pt>
                <c:pt idx="61971">
                  <c:v>42667.361111111109</c:v>
                </c:pt>
                <c:pt idx="61972">
                  <c:v>42667.368055555555</c:v>
                </c:pt>
                <c:pt idx="61973">
                  <c:v>42667.375</c:v>
                </c:pt>
                <c:pt idx="61974">
                  <c:v>42667.381944444445</c:v>
                </c:pt>
                <c:pt idx="61975">
                  <c:v>42667.388888888891</c:v>
                </c:pt>
                <c:pt idx="61976">
                  <c:v>42667.395833333336</c:v>
                </c:pt>
                <c:pt idx="61977">
                  <c:v>42667.402777777781</c:v>
                </c:pt>
                <c:pt idx="61978">
                  <c:v>42667.409722222219</c:v>
                </c:pt>
                <c:pt idx="61979">
                  <c:v>42667.416666666664</c:v>
                </c:pt>
                <c:pt idx="61980">
                  <c:v>42667.423611111109</c:v>
                </c:pt>
                <c:pt idx="61981">
                  <c:v>42667.430555555555</c:v>
                </c:pt>
                <c:pt idx="61982">
                  <c:v>42667.4375</c:v>
                </c:pt>
                <c:pt idx="61983">
                  <c:v>42667.444444444445</c:v>
                </c:pt>
                <c:pt idx="61984">
                  <c:v>42667.451388888891</c:v>
                </c:pt>
                <c:pt idx="61985">
                  <c:v>42667.458333333336</c:v>
                </c:pt>
                <c:pt idx="61986">
                  <c:v>42667.465277777781</c:v>
                </c:pt>
                <c:pt idx="61987">
                  <c:v>42667.472222222219</c:v>
                </c:pt>
                <c:pt idx="61988">
                  <c:v>42667.479166666664</c:v>
                </c:pt>
                <c:pt idx="61989">
                  <c:v>42667.486111111109</c:v>
                </c:pt>
                <c:pt idx="61990">
                  <c:v>42667.493055555555</c:v>
                </c:pt>
                <c:pt idx="61991">
                  <c:v>42667.5</c:v>
                </c:pt>
                <c:pt idx="61992">
                  <c:v>42667.506944444445</c:v>
                </c:pt>
                <c:pt idx="61993">
                  <c:v>42667.513888888891</c:v>
                </c:pt>
                <c:pt idx="61994">
                  <c:v>42667.520833333336</c:v>
                </c:pt>
                <c:pt idx="61995">
                  <c:v>42667.527777777781</c:v>
                </c:pt>
                <c:pt idx="61996">
                  <c:v>42667.534722222219</c:v>
                </c:pt>
                <c:pt idx="61997">
                  <c:v>42667.541666666664</c:v>
                </c:pt>
                <c:pt idx="61998">
                  <c:v>42667.548611111109</c:v>
                </c:pt>
                <c:pt idx="61999">
                  <c:v>42667.555555555555</c:v>
                </c:pt>
                <c:pt idx="62000">
                  <c:v>42667.5625</c:v>
                </c:pt>
                <c:pt idx="62001">
                  <c:v>42667.569444444445</c:v>
                </c:pt>
                <c:pt idx="62002">
                  <c:v>42667.576388888891</c:v>
                </c:pt>
                <c:pt idx="62003">
                  <c:v>42667.583333333336</c:v>
                </c:pt>
                <c:pt idx="62004">
                  <c:v>42667.590277777781</c:v>
                </c:pt>
                <c:pt idx="62005">
                  <c:v>42667.597222222219</c:v>
                </c:pt>
                <c:pt idx="62006">
                  <c:v>42667.604166666664</c:v>
                </c:pt>
                <c:pt idx="62007">
                  <c:v>42667.611111111109</c:v>
                </c:pt>
                <c:pt idx="62008">
                  <c:v>42667.618055555555</c:v>
                </c:pt>
                <c:pt idx="62009">
                  <c:v>42667.625</c:v>
                </c:pt>
                <c:pt idx="62010">
                  <c:v>42667.631944444445</c:v>
                </c:pt>
                <c:pt idx="62011">
                  <c:v>42667.638888888891</c:v>
                </c:pt>
                <c:pt idx="62012">
                  <c:v>42667.645833333336</c:v>
                </c:pt>
                <c:pt idx="62013">
                  <c:v>42667.652777777781</c:v>
                </c:pt>
                <c:pt idx="62014">
                  <c:v>42667.659722222219</c:v>
                </c:pt>
                <c:pt idx="62015">
                  <c:v>42667.666666666664</c:v>
                </c:pt>
                <c:pt idx="62016">
                  <c:v>42667.673611111109</c:v>
                </c:pt>
                <c:pt idx="62017">
                  <c:v>42667.680555555555</c:v>
                </c:pt>
                <c:pt idx="62018">
                  <c:v>42667.6875</c:v>
                </c:pt>
                <c:pt idx="62019">
                  <c:v>42667.694444444445</c:v>
                </c:pt>
                <c:pt idx="62020">
                  <c:v>42667.701388888891</c:v>
                </c:pt>
                <c:pt idx="62021">
                  <c:v>42667.708333333336</c:v>
                </c:pt>
                <c:pt idx="62022">
                  <c:v>42667.715277777781</c:v>
                </c:pt>
                <c:pt idx="62023">
                  <c:v>42667.722222222219</c:v>
                </c:pt>
                <c:pt idx="62024">
                  <c:v>42667.729166666664</c:v>
                </c:pt>
                <c:pt idx="62025">
                  <c:v>42667.736111111109</c:v>
                </c:pt>
                <c:pt idx="62026">
                  <c:v>42667.743055555555</c:v>
                </c:pt>
                <c:pt idx="62027">
                  <c:v>42667.75</c:v>
                </c:pt>
                <c:pt idx="62028">
                  <c:v>42667.756944444445</c:v>
                </c:pt>
                <c:pt idx="62029">
                  <c:v>42667.763888888891</c:v>
                </c:pt>
                <c:pt idx="62030">
                  <c:v>42667.770833333336</c:v>
                </c:pt>
                <c:pt idx="62031">
                  <c:v>42667.777777777781</c:v>
                </c:pt>
                <c:pt idx="62032">
                  <c:v>42667.784722222219</c:v>
                </c:pt>
                <c:pt idx="62033">
                  <c:v>42667.791666666664</c:v>
                </c:pt>
                <c:pt idx="62034">
                  <c:v>42667.798611111109</c:v>
                </c:pt>
                <c:pt idx="62035">
                  <c:v>42667.805555555555</c:v>
                </c:pt>
                <c:pt idx="62036">
                  <c:v>42667.8125</c:v>
                </c:pt>
                <c:pt idx="62037">
                  <c:v>42667.819444444445</c:v>
                </c:pt>
                <c:pt idx="62038">
                  <c:v>42667.826388888891</c:v>
                </c:pt>
                <c:pt idx="62039">
                  <c:v>42667.833333333336</c:v>
                </c:pt>
                <c:pt idx="62040">
                  <c:v>42667.840277777781</c:v>
                </c:pt>
                <c:pt idx="62041">
                  <c:v>42667.847222222219</c:v>
                </c:pt>
                <c:pt idx="62042">
                  <c:v>42667.854166666664</c:v>
                </c:pt>
                <c:pt idx="62043">
                  <c:v>42667.861111111109</c:v>
                </c:pt>
                <c:pt idx="62044">
                  <c:v>42667.868055555555</c:v>
                </c:pt>
                <c:pt idx="62045">
                  <c:v>42667.875</c:v>
                </c:pt>
                <c:pt idx="62046">
                  <c:v>42667.881944444445</c:v>
                </c:pt>
                <c:pt idx="62047">
                  <c:v>42667.888888888891</c:v>
                </c:pt>
                <c:pt idx="62048">
                  <c:v>42667.895833333336</c:v>
                </c:pt>
                <c:pt idx="62049">
                  <c:v>42667.902777777781</c:v>
                </c:pt>
                <c:pt idx="62050">
                  <c:v>42667.909722222219</c:v>
                </c:pt>
                <c:pt idx="62051">
                  <c:v>42667.916666666664</c:v>
                </c:pt>
                <c:pt idx="62052">
                  <c:v>42667.923611111109</c:v>
                </c:pt>
                <c:pt idx="62053">
                  <c:v>42667.930555555555</c:v>
                </c:pt>
                <c:pt idx="62054">
                  <c:v>42667.9375</c:v>
                </c:pt>
                <c:pt idx="62055">
                  <c:v>42667.944444444445</c:v>
                </c:pt>
                <c:pt idx="62056">
                  <c:v>42667.951388888891</c:v>
                </c:pt>
                <c:pt idx="62057">
                  <c:v>42667.958333333336</c:v>
                </c:pt>
                <c:pt idx="62058">
                  <c:v>42667.965277777781</c:v>
                </c:pt>
                <c:pt idx="62059">
                  <c:v>42667.972222222219</c:v>
                </c:pt>
                <c:pt idx="62060">
                  <c:v>42667.979166666664</c:v>
                </c:pt>
                <c:pt idx="62061">
                  <c:v>42667.986111111109</c:v>
                </c:pt>
                <c:pt idx="62062">
                  <c:v>42667.993055555555</c:v>
                </c:pt>
                <c:pt idx="62063">
                  <c:v>42668</c:v>
                </c:pt>
                <c:pt idx="62064">
                  <c:v>42668.006944444445</c:v>
                </c:pt>
                <c:pt idx="62065">
                  <c:v>42668.013888888891</c:v>
                </c:pt>
                <c:pt idx="62066">
                  <c:v>42668.020833333336</c:v>
                </c:pt>
                <c:pt idx="62067">
                  <c:v>42668.027777777781</c:v>
                </c:pt>
                <c:pt idx="62068">
                  <c:v>42668.034722222219</c:v>
                </c:pt>
                <c:pt idx="62069">
                  <c:v>42668.041666666664</c:v>
                </c:pt>
                <c:pt idx="62070">
                  <c:v>42668.048611111109</c:v>
                </c:pt>
                <c:pt idx="62071">
                  <c:v>42668.055555555555</c:v>
                </c:pt>
                <c:pt idx="62072">
                  <c:v>42668.0625</c:v>
                </c:pt>
                <c:pt idx="62073">
                  <c:v>42668.069444444445</c:v>
                </c:pt>
                <c:pt idx="62074">
                  <c:v>42668.076388888891</c:v>
                </c:pt>
                <c:pt idx="62075">
                  <c:v>42668.083333333336</c:v>
                </c:pt>
                <c:pt idx="62076">
                  <c:v>42668.090277777781</c:v>
                </c:pt>
                <c:pt idx="62077">
                  <c:v>42668.097222222219</c:v>
                </c:pt>
                <c:pt idx="62078">
                  <c:v>42668.104166666664</c:v>
                </c:pt>
                <c:pt idx="62079">
                  <c:v>42668.111111111109</c:v>
                </c:pt>
                <c:pt idx="62080">
                  <c:v>42668.118055555555</c:v>
                </c:pt>
                <c:pt idx="62081">
                  <c:v>42668.125</c:v>
                </c:pt>
                <c:pt idx="62082">
                  <c:v>42668.131944444445</c:v>
                </c:pt>
                <c:pt idx="62083">
                  <c:v>42668.138888888891</c:v>
                </c:pt>
                <c:pt idx="62084">
                  <c:v>42668.145833333336</c:v>
                </c:pt>
                <c:pt idx="62085">
                  <c:v>42668.152777777781</c:v>
                </c:pt>
                <c:pt idx="62086">
                  <c:v>42668.159722222219</c:v>
                </c:pt>
                <c:pt idx="62087">
                  <c:v>42668.166666666664</c:v>
                </c:pt>
                <c:pt idx="62088">
                  <c:v>42668.173611111109</c:v>
                </c:pt>
                <c:pt idx="62089">
                  <c:v>42668.180555555555</c:v>
                </c:pt>
                <c:pt idx="62090">
                  <c:v>42668.1875</c:v>
                </c:pt>
                <c:pt idx="62091">
                  <c:v>42668.194444444445</c:v>
                </c:pt>
                <c:pt idx="62092">
                  <c:v>42668.201388888891</c:v>
                </c:pt>
                <c:pt idx="62093">
                  <c:v>42668.208333333336</c:v>
                </c:pt>
                <c:pt idx="62094">
                  <c:v>42668.215277777781</c:v>
                </c:pt>
                <c:pt idx="62095">
                  <c:v>42668.222222222219</c:v>
                </c:pt>
                <c:pt idx="62096">
                  <c:v>42668.229166666664</c:v>
                </c:pt>
                <c:pt idx="62097">
                  <c:v>42668.236111111109</c:v>
                </c:pt>
                <c:pt idx="62098">
                  <c:v>42668.243055555555</c:v>
                </c:pt>
                <c:pt idx="62099">
                  <c:v>42668.25</c:v>
                </c:pt>
                <c:pt idx="62100">
                  <c:v>42668.256944444445</c:v>
                </c:pt>
                <c:pt idx="62101">
                  <c:v>42668.263888888891</c:v>
                </c:pt>
                <c:pt idx="62102">
                  <c:v>42668.270833333336</c:v>
                </c:pt>
                <c:pt idx="62103">
                  <c:v>42668.277777777781</c:v>
                </c:pt>
                <c:pt idx="62104">
                  <c:v>42668.284722222219</c:v>
                </c:pt>
                <c:pt idx="62105">
                  <c:v>42668.291666666664</c:v>
                </c:pt>
                <c:pt idx="62106">
                  <c:v>42668.298611111109</c:v>
                </c:pt>
                <c:pt idx="62107">
                  <c:v>42668.305555555555</c:v>
                </c:pt>
                <c:pt idx="62108">
                  <c:v>42668.3125</c:v>
                </c:pt>
                <c:pt idx="62109">
                  <c:v>42668.319444444445</c:v>
                </c:pt>
                <c:pt idx="62110">
                  <c:v>42668.326388888891</c:v>
                </c:pt>
                <c:pt idx="62111">
                  <c:v>42668.333333333336</c:v>
                </c:pt>
                <c:pt idx="62112">
                  <c:v>42668.340277777781</c:v>
                </c:pt>
                <c:pt idx="62113">
                  <c:v>42668.347222222219</c:v>
                </c:pt>
                <c:pt idx="62114">
                  <c:v>42668.354166666664</c:v>
                </c:pt>
                <c:pt idx="62115">
                  <c:v>42668.361111111109</c:v>
                </c:pt>
                <c:pt idx="62116">
                  <c:v>42668.368055555555</c:v>
                </c:pt>
                <c:pt idx="62117">
                  <c:v>42668.375</c:v>
                </c:pt>
                <c:pt idx="62118">
                  <c:v>42668.381944444445</c:v>
                </c:pt>
                <c:pt idx="62119">
                  <c:v>42668.388888888891</c:v>
                </c:pt>
                <c:pt idx="62120">
                  <c:v>42668.395833333336</c:v>
                </c:pt>
                <c:pt idx="62121">
                  <c:v>42668.402777777781</c:v>
                </c:pt>
                <c:pt idx="62122">
                  <c:v>42668.409722222219</c:v>
                </c:pt>
                <c:pt idx="62123">
                  <c:v>42668.416666666664</c:v>
                </c:pt>
                <c:pt idx="62124">
                  <c:v>42668.423611111109</c:v>
                </c:pt>
                <c:pt idx="62125">
                  <c:v>42668.430555555555</c:v>
                </c:pt>
                <c:pt idx="62126">
                  <c:v>42668.4375</c:v>
                </c:pt>
                <c:pt idx="62127">
                  <c:v>42668.444444444445</c:v>
                </c:pt>
                <c:pt idx="62128">
                  <c:v>42668.451388888891</c:v>
                </c:pt>
                <c:pt idx="62129">
                  <c:v>42668.458333333336</c:v>
                </c:pt>
                <c:pt idx="62130">
                  <c:v>42668.465277777781</c:v>
                </c:pt>
                <c:pt idx="62131">
                  <c:v>42668.472222222219</c:v>
                </c:pt>
                <c:pt idx="62132">
                  <c:v>42668.479166666664</c:v>
                </c:pt>
                <c:pt idx="62133">
                  <c:v>42668.486111111109</c:v>
                </c:pt>
                <c:pt idx="62134">
                  <c:v>42668.493055555555</c:v>
                </c:pt>
                <c:pt idx="62135">
                  <c:v>42668.5</c:v>
                </c:pt>
                <c:pt idx="62136">
                  <c:v>42668.506944444445</c:v>
                </c:pt>
                <c:pt idx="62137">
                  <c:v>42668.513888888891</c:v>
                </c:pt>
                <c:pt idx="62138">
                  <c:v>42668.520833333336</c:v>
                </c:pt>
                <c:pt idx="62139">
                  <c:v>42668.527777777781</c:v>
                </c:pt>
                <c:pt idx="62140">
                  <c:v>42668.534722222219</c:v>
                </c:pt>
                <c:pt idx="62141">
                  <c:v>42668.541666666664</c:v>
                </c:pt>
                <c:pt idx="62142">
                  <c:v>42668.548611111109</c:v>
                </c:pt>
                <c:pt idx="62143">
                  <c:v>42668.555555555555</c:v>
                </c:pt>
                <c:pt idx="62144">
                  <c:v>42668.5625</c:v>
                </c:pt>
                <c:pt idx="62145">
                  <c:v>42668.569444444445</c:v>
                </c:pt>
                <c:pt idx="62146">
                  <c:v>42668.576388888891</c:v>
                </c:pt>
                <c:pt idx="62147">
                  <c:v>42668.583333333336</c:v>
                </c:pt>
                <c:pt idx="62148">
                  <c:v>42668.590277777781</c:v>
                </c:pt>
                <c:pt idx="62149">
                  <c:v>42668.597222222219</c:v>
                </c:pt>
                <c:pt idx="62150">
                  <c:v>42668.604166666664</c:v>
                </c:pt>
                <c:pt idx="62151">
                  <c:v>42668.611111111109</c:v>
                </c:pt>
                <c:pt idx="62152">
                  <c:v>42668.618055555555</c:v>
                </c:pt>
                <c:pt idx="62153">
                  <c:v>42668.625</c:v>
                </c:pt>
                <c:pt idx="62154">
                  <c:v>42668.631944444445</c:v>
                </c:pt>
                <c:pt idx="62155">
                  <c:v>42668.638888888891</c:v>
                </c:pt>
                <c:pt idx="62156">
                  <c:v>42668.645833333336</c:v>
                </c:pt>
                <c:pt idx="62157">
                  <c:v>42668.652777777781</c:v>
                </c:pt>
                <c:pt idx="62158">
                  <c:v>42668.659722222219</c:v>
                </c:pt>
                <c:pt idx="62159">
                  <c:v>42668.666666666664</c:v>
                </c:pt>
                <c:pt idx="62160">
                  <c:v>42668.673611111109</c:v>
                </c:pt>
                <c:pt idx="62161">
                  <c:v>42668.680555555555</c:v>
                </c:pt>
                <c:pt idx="62162">
                  <c:v>42668.6875</c:v>
                </c:pt>
                <c:pt idx="62163">
                  <c:v>42668.694444444445</c:v>
                </c:pt>
                <c:pt idx="62164">
                  <c:v>42668.701388888891</c:v>
                </c:pt>
                <c:pt idx="62165">
                  <c:v>42668.708333333336</c:v>
                </c:pt>
                <c:pt idx="62166">
                  <c:v>42668.715277777781</c:v>
                </c:pt>
                <c:pt idx="62167">
                  <c:v>42668.722222222219</c:v>
                </c:pt>
                <c:pt idx="62168">
                  <c:v>42668.729166666664</c:v>
                </c:pt>
                <c:pt idx="62169">
                  <c:v>42668.736111111109</c:v>
                </c:pt>
                <c:pt idx="62170">
                  <c:v>42668.743055555555</c:v>
                </c:pt>
                <c:pt idx="62171">
                  <c:v>42668.75</c:v>
                </c:pt>
                <c:pt idx="62172">
                  <c:v>42668.756944444445</c:v>
                </c:pt>
                <c:pt idx="62173">
                  <c:v>42668.763888888891</c:v>
                </c:pt>
                <c:pt idx="62174">
                  <c:v>42668.770833333336</c:v>
                </c:pt>
                <c:pt idx="62175">
                  <c:v>42668.777777777781</c:v>
                </c:pt>
                <c:pt idx="62176">
                  <c:v>42668.784722222219</c:v>
                </c:pt>
                <c:pt idx="62177">
                  <c:v>42668.791666666664</c:v>
                </c:pt>
                <c:pt idx="62178">
                  <c:v>42668.798611111109</c:v>
                </c:pt>
                <c:pt idx="62179">
                  <c:v>42668.805555555555</c:v>
                </c:pt>
                <c:pt idx="62180">
                  <c:v>42668.8125</c:v>
                </c:pt>
                <c:pt idx="62181">
                  <c:v>42668.819444444445</c:v>
                </c:pt>
                <c:pt idx="62182">
                  <c:v>42668.826388888891</c:v>
                </c:pt>
                <c:pt idx="62183">
                  <c:v>42668.833333333336</c:v>
                </c:pt>
                <c:pt idx="62184">
                  <c:v>42668.840277777781</c:v>
                </c:pt>
                <c:pt idx="62185">
                  <c:v>42668.847222222219</c:v>
                </c:pt>
                <c:pt idx="62186">
                  <c:v>42668.854166666664</c:v>
                </c:pt>
                <c:pt idx="62187">
                  <c:v>42668.861111111109</c:v>
                </c:pt>
                <c:pt idx="62188">
                  <c:v>42668.868055555555</c:v>
                </c:pt>
                <c:pt idx="62189">
                  <c:v>42668.875</c:v>
                </c:pt>
                <c:pt idx="62190">
                  <c:v>42668.881944444445</c:v>
                </c:pt>
                <c:pt idx="62191">
                  <c:v>42668.888888888891</c:v>
                </c:pt>
                <c:pt idx="62192">
                  <c:v>42668.895833333336</c:v>
                </c:pt>
                <c:pt idx="62193">
                  <c:v>42668.902777777781</c:v>
                </c:pt>
                <c:pt idx="62194">
                  <c:v>42668.909722222219</c:v>
                </c:pt>
                <c:pt idx="62195">
                  <c:v>42668.916666666664</c:v>
                </c:pt>
                <c:pt idx="62196">
                  <c:v>42668.923611111109</c:v>
                </c:pt>
                <c:pt idx="62197">
                  <c:v>42668.930555555555</c:v>
                </c:pt>
                <c:pt idx="62198">
                  <c:v>42668.9375</c:v>
                </c:pt>
                <c:pt idx="62199">
                  <c:v>42668.944444444445</c:v>
                </c:pt>
                <c:pt idx="62200">
                  <c:v>42668.951388888891</c:v>
                </c:pt>
                <c:pt idx="62201">
                  <c:v>42668.958333333336</c:v>
                </c:pt>
                <c:pt idx="62202">
                  <c:v>42668.965277777781</c:v>
                </c:pt>
                <c:pt idx="62203">
                  <c:v>42668.972222222219</c:v>
                </c:pt>
                <c:pt idx="62204">
                  <c:v>42668.979166666664</c:v>
                </c:pt>
                <c:pt idx="62205">
                  <c:v>42668.986111111109</c:v>
                </c:pt>
                <c:pt idx="62206">
                  <c:v>42668.993055555555</c:v>
                </c:pt>
                <c:pt idx="62207">
                  <c:v>42669</c:v>
                </c:pt>
                <c:pt idx="62208">
                  <c:v>42669.006944444445</c:v>
                </c:pt>
                <c:pt idx="62209">
                  <c:v>42669.013888888891</c:v>
                </c:pt>
                <c:pt idx="62210">
                  <c:v>42669.020833333336</c:v>
                </c:pt>
                <c:pt idx="62211">
                  <c:v>42669.027777777781</c:v>
                </c:pt>
                <c:pt idx="62212">
                  <c:v>42669.034722222219</c:v>
                </c:pt>
                <c:pt idx="62213">
                  <c:v>42669.041666666664</c:v>
                </c:pt>
                <c:pt idx="62214">
                  <c:v>42669.048611111109</c:v>
                </c:pt>
                <c:pt idx="62215">
                  <c:v>42669.055555555555</c:v>
                </c:pt>
                <c:pt idx="62216">
                  <c:v>42669.0625</c:v>
                </c:pt>
                <c:pt idx="62217">
                  <c:v>42669.069444444445</c:v>
                </c:pt>
                <c:pt idx="62218">
                  <c:v>42669.076388888891</c:v>
                </c:pt>
                <c:pt idx="62219">
                  <c:v>42669.083333333336</c:v>
                </c:pt>
                <c:pt idx="62220">
                  <c:v>42669.090277777781</c:v>
                </c:pt>
                <c:pt idx="62221">
                  <c:v>42669.097222222219</c:v>
                </c:pt>
                <c:pt idx="62222">
                  <c:v>42669.104166666664</c:v>
                </c:pt>
                <c:pt idx="62223">
                  <c:v>42669.111111111109</c:v>
                </c:pt>
                <c:pt idx="62224">
                  <c:v>42669.118055555555</c:v>
                </c:pt>
                <c:pt idx="62225">
                  <c:v>42669.125</c:v>
                </c:pt>
                <c:pt idx="62226">
                  <c:v>42669.131944444445</c:v>
                </c:pt>
                <c:pt idx="62227">
                  <c:v>42669.138888888891</c:v>
                </c:pt>
                <c:pt idx="62228">
                  <c:v>42669.145833333336</c:v>
                </c:pt>
                <c:pt idx="62229">
                  <c:v>42669.152777777781</c:v>
                </c:pt>
                <c:pt idx="62230">
                  <c:v>42669.159722222219</c:v>
                </c:pt>
                <c:pt idx="62231">
                  <c:v>42669.166666666664</c:v>
                </c:pt>
                <c:pt idx="62232">
                  <c:v>42669.173611111109</c:v>
                </c:pt>
                <c:pt idx="62233">
                  <c:v>42669.180555555555</c:v>
                </c:pt>
                <c:pt idx="62234">
                  <c:v>42669.1875</c:v>
                </c:pt>
                <c:pt idx="62235">
                  <c:v>42669.194444444445</c:v>
                </c:pt>
                <c:pt idx="62236">
                  <c:v>42669.201388888891</c:v>
                </c:pt>
                <c:pt idx="62237">
                  <c:v>42669.208333333336</c:v>
                </c:pt>
                <c:pt idx="62238">
                  <c:v>42669.215277777781</c:v>
                </c:pt>
                <c:pt idx="62239">
                  <c:v>42669.222222222219</c:v>
                </c:pt>
                <c:pt idx="62240">
                  <c:v>42669.229166666664</c:v>
                </c:pt>
                <c:pt idx="62241">
                  <c:v>42669.236111111109</c:v>
                </c:pt>
                <c:pt idx="62242">
                  <c:v>42669.243055555555</c:v>
                </c:pt>
                <c:pt idx="62243">
                  <c:v>42669.25</c:v>
                </c:pt>
                <c:pt idx="62244">
                  <c:v>42669.256944444445</c:v>
                </c:pt>
                <c:pt idx="62245">
                  <c:v>42669.263888888891</c:v>
                </c:pt>
                <c:pt idx="62246">
                  <c:v>42669.270833333336</c:v>
                </c:pt>
                <c:pt idx="62247">
                  <c:v>42669.277777777781</c:v>
                </c:pt>
                <c:pt idx="62248">
                  <c:v>42669.284722222219</c:v>
                </c:pt>
                <c:pt idx="62249">
                  <c:v>42669.291666666664</c:v>
                </c:pt>
                <c:pt idx="62250">
                  <c:v>42669.298611111109</c:v>
                </c:pt>
                <c:pt idx="62251">
                  <c:v>42669.305555555555</c:v>
                </c:pt>
                <c:pt idx="62252">
                  <c:v>42669.3125</c:v>
                </c:pt>
                <c:pt idx="62253">
                  <c:v>42669.319444444445</c:v>
                </c:pt>
                <c:pt idx="62254">
                  <c:v>42669.326388888891</c:v>
                </c:pt>
                <c:pt idx="62255">
                  <c:v>42669.333333333336</c:v>
                </c:pt>
                <c:pt idx="62256">
                  <c:v>42669.340277777781</c:v>
                </c:pt>
                <c:pt idx="62257">
                  <c:v>42669.347222222219</c:v>
                </c:pt>
                <c:pt idx="62258">
                  <c:v>42669.354166666664</c:v>
                </c:pt>
                <c:pt idx="62259">
                  <c:v>42669.361111111109</c:v>
                </c:pt>
                <c:pt idx="62260">
                  <c:v>42669.368055555555</c:v>
                </c:pt>
                <c:pt idx="62261">
                  <c:v>42669.375</c:v>
                </c:pt>
                <c:pt idx="62262">
                  <c:v>42669.381944444445</c:v>
                </c:pt>
                <c:pt idx="62263">
                  <c:v>42669.388888888891</c:v>
                </c:pt>
                <c:pt idx="62264">
                  <c:v>42669.395833333336</c:v>
                </c:pt>
                <c:pt idx="62265">
                  <c:v>42669.402777777781</c:v>
                </c:pt>
                <c:pt idx="62266">
                  <c:v>42669.409722222219</c:v>
                </c:pt>
                <c:pt idx="62267">
                  <c:v>42669.416666666664</c:v>
                </c:pt>
                <c:pt idx="62268">
                  <c:v>42669.423611111109</c:v>
                </c:pt>
                <c:pt idx="62269">
                  <c:v>42669.430555555555</c:v>
                </c:pt>
                <c:pt idx="62270">
                  <c:v>42669.4375</c:v>
                </c:pt>
                <c:pt idx="62271">
                  <c:v>42669.444444444445</c:v>
                </c:pt>
                <c:pt idx="62272">
                  <c:v>42669.451388888891</c:v>
                </c:pt>
                <c:pt idx="62273">
                  <c:v>42669.458333333336</c:v>
                </c:pt>
                <c:pt idx="62274">
                  <c:v>42669.465277777781</c:v>
                </c:pt>
                <c:pt idx="62275">
                  <c:v>42669.472222222219</c:v>
                </c:pt>
                <c:pt idx="62276">
                  <c:v>42669.479166666664</c:v>
                </c:pt>
                <c:pt idx="62277">
                  <c:v>42669.486111111109</c:v>
                </c:pt>
                <c:pt idx="62278">
                  <c:v>42669.493055555555</c:v>
                </c:pt>
                <c:pt idx="62279">
                  <c:v>42669.5</c:v>
                </c:pt>
                <c:pt idx="62280">
                  <c:v>42669.506944444445</c:v>
                </c:pt>
                <c:pt idx="62281">
                  <c:v>42669.513888888891</c:v>
                </c:pt>
                <c:pt idx="62282">
                  <c:v>42669.520833333336</c:v>
                </c:pt>
                <c:pt idx="62283">
                  <c:v>42669.527777777781</c:v>
                </c:pt>
                <c:pt idx="62284">
                  <c:v>42669.534722222219</c:v>
                </c:pt>
                <c:pt idx="62285">
                  <c:v>42669.541666666664</c:v>
                </c:pt>
                <c:pt idx="62286">
                  <c:v>42669.548611111109</c:v>
                </c:pt>
                <c:pt idx="62287">
                  <c:v>42669.555555555555</c:v>
                </c:pt>
                <c:pt idx="62288">
                  <c:v>42669.5625</c:v>
                </c:pt>
                <c:pt idx="62289">
                  <c:v>42669.569444444445</c:v>
                </c:pt>
                <c:pt idx="62290">
                  <c:v>42669.576388888891</c:v>
                </c:pt>
                <c:pt idx="62291">
                  <c:v>42669.583333333336</c:v>
                </c:pt>
                <c:pt idx="62292">
                  <c:v>42669.590277777781</c:v>
                </c:pt>
                <c:pt idx="62293">
                  <c:v>42669.597222222219</c:v>
                </c:pt>
                <c:pt idx="62294">
                  <c:v>42669.604166666664</c:v>
                </c:pt>
                <c:pt idx="62295">
                  <c:v>42669.611111111109</c:v>
                </c:pt>
                <c:pt idx="62296">
                  <c:v>42669.618055555555</c:v>
                </c:pt>
                <c:pt idx="62297">
                  <c:v>42669.625</c:v>
                </c:pt>
                <c:pt idx="62298">
                  <c:v>42669.631944444445</c:v>
                </c:pt>
                <c:pt idx="62299">
                  <c:v>42669.638888888891</c:v>
                </c:pt>
                <c:pt idx="62300">
                  <c:v>42669.645833333336</c:v>
                </c:pt>
                <c:pt idx="62301">
                  <c:v>42669.652777777781</c:v>
                </c:pt>
                <c:pt idx="62302">
                  <c:v>42669.659722222219</c:v>
                </c:pt>
                <c:pt idx="62303">
                  <c:v>42669.666666666664</c:v>
                </c:pt>
                <c:pt idx="62304">
                  <c:v>42669.673611111109</c:v>
                </c:pt>
                <c:pt idx="62305">
                  <c:v>42669.680555555555</c:v>
                </c:pt>
                <c:pt idx="62306">
                  <c:v>42669.6875</c:v>
                </c:pt>
                <c:pt idx="62307">
                  <c:v>42669.694444444445</c:v>
                </c:pt>
                <c:pt idx="62308">
                  <c:v>42669.701388888891</c:v>
                </c:pt>
                <c:pt idx="62309">
                  <c:v>42669.708333333336</c:v>
                </c:pt>
                <c:pt idx="62310">
                  <c:v>42669.715277777781</c:v>
                </c:pt>
                <c:pt idx="62311">
                  <c:v>42669.722222222219</c:v>
                </c:pt>
                <c:pt idx="62312">
                  <c:v>42669.729166666664</c:v>
                </c:pt>
                <c:pt idx="62313">
                  <c:v>42669.736111111109</c:v>
                </c:pt>
                <c:pt idx="62314">
                  <c:v>42669.743055555555</c:v>
                </c:pt>
                <c:pt idx="62315">
                  <c:v>42669.75</c:v>
                </c:pt>
                <c:pt idx="62316">
                  <c:v>42669.756944444445</c:v>
                </c:pt>
                <c:pt idx="62317">
                  <c:v>42669.763888888891</c:v>
                </c:pt>
                <c:pt idx="62318">
                  <c:v>42669.770833333336</c:v>
                </c:pt>
                <c:pt idx="62319">
                  <c:v>42669.777777777781</c:v>
                </c:pt>
                <c:pt idx="62320">
                  <c:v>42669.784722222219</c:v>
                </c:pt>
                <c:pt idx="62321">
                  <c:v>42669.791666666664</c:v>
                </c:pt>
                <c:pt idx="62322">
                  <c:v>42669.798611111109</c:v>
                </c:pt>
                <c:pt idx="62323">
                  <c:v>42669.805555555555</c:v>
                </c:pt>
                <c:pt idx="62324">
                  <c:v>42669.8125</c:v>
                </c:pt>
                <c:pt idx="62325">
                  <c:v>42669.819444444445</c:v>
                </c:pt>
                <c:pt idx="62326">
                  <c:v>42669.826388888891</c:v>
                </c:pt>
                <c:pt idx="62327">
                  <c:v>42669.833333333336</c:v>
                </c:pt>
                <c:pt idx="62328">
                  <c:v>42669.840277777781</c:v>
                </c:pt>
                <c:pt idx="62329">
                  <c:v>42669.847222222219</c:v>
                </c:pt>
                <c:pt idx="62330">
                  <c:v>42669.854166666664</c:v>
                </c:pt>
                <c:pt idx="62331">
                  <c:v>42669.861111111109</c:v>
                </c:pt>
                <c:pt idx="62332">
                  <c:v>42669.868055555555</c:v>
                </c:pt>
                <c:pt idx="62333">
                  <c:v>42669.875</c:v>
                </c:pt>
                <c:pt idx="62334">
                  <c:v>42669.881944444445</c:v>
                </c:pt>
                <c:pt idx="62335">
                  <c:v>42669.888888888891</c:v>
                </c:pt>
                <c:pt idx="62336">
                  <c:v>42669.895833333336</c:v>
                </c:pt>
                <c:pt idx="62337">
                  <c:v>42669.902777777781</c:v>
                </c:pt>
                <c:pt idx="62338">
                  <c:v>42670.201388888891</c:v>
                </c:pt>
                <c:pt idx="62339">
                  <c:v>42670.222222222219</c:v>
                </c:pt>
                <c:pt idx="62340">
                  <c:v>42670.229166666664</c:v>
                </c:pt>
                <c:pt idx="62341">
                  <c:v>42670.236111111109</c:v>
                </c:pt>
                <c:pt idx="62342">
                  <c:v>42670.25</c:v>
                </c:pt>
                <c:pt idx="62343">
                  <c:v>42670.256944444445</c:v>
                </c:pt>
                <c:pt idx="62344">
                  <c:v>42670.263888888891</c:v>
                </c:pt>
                <c:pt idx="62345">
                  <c:v>42670.284722222219</c:v>
                </c:pt>
                <c:pt idx="62346">
                  <c:v>42670.3125</c:v>
                </c:pt>
                <c:pt idx="62347">
                  <c:v>42670.319444444445</c:v>
                </c:pt>
                <c:pt idx="62348">
                  <c:v>42670.326388888891</c:v>
                </c:pt>
                <c:pt idx="62349">
                  <c:v>42670.340277777781</c:v>
                </c:pt>
                <c:pt idx="62350">
                  <c:v>42670.354166666664</c:v>
                </c:pt>
                <c:pt idx="62351">
                  <c:v>42670.361111111109</c:v>
                </c:pt>
                <c:pt idx="62352">
                  <c:v>42670.381944444445</c:v>
                </c:pt>
                <c:pt idx="62353">
                  <c:v>42670.388888888891</c:v>
                </c:pt>
                <c:pt idx="62354">
                  <c:v>42670.395833333336</c:v>
                </c:pt>
                <c:pt idx="62355">
                  <c:v>42670.416666666664</c:v>
                </c:pt>
                <c:pt idx="62356">
                  <c:v>42670.4375</c:v>
                </c:pt>
                <c:pt idx="62357">
                  <c:v>42670.451388888891</c:v>
                </c:pt>
                <c:pt idx="62358">
                  <c:v>42670.465277777781</c:v>
                </c:pt>
                <c:pt idx="62359">
                  <c:v>42670.472222222219</c:v>
                </c:pt>
                <c:pt idx="62360">
                  <c:v>42670.479166666664</c:v>
                </c:pt>
                <c:pt idx="62361">
                  <c:v>42670.486111111109</c:v>
                </c:pt>
                <c:pt idx="62362">
                  <c:v>42670.493055555555</c:v>
                </c:pt>
                <c:pt idx="62363">
                  <c:v>42670.5</c:v>
                </c:pt>
                <c:pt idx="62364">
                  <c:v>42670.506944444445</c:v>
                </c:pt>
                <c:pt idx="62365">
                  <c:v>42670.513888888891</c:v>
                </c:pt>
                <c:pt idx="62366">
                  <c:v>42670.520833333336</c:v>
                </c:pt>
                <c:pt idx="62367">
                  <c:v>42670.527777777781</c:v>
                </c:pt>
                <c:pt idx="62368">
                  <c:v>42670.534722222219</c:v>
                </c:pt>
                <c:pt idx="62369">
                  <c:v>42670.541666666664</c:v>
                </c:pt>
                <c:pt idx="62370">
                  <c:v>42670.5625</c:v>
                </c:pt>
                <c:pt idx="62371">
                  <c:v>42670.576388888891</c:v>
                </c:pt>
                <c:pt idx="62372">
                  <c:v>42670.583333333336</c:v>
                </c:pt>
                <c:pt idx="62373">
                  <c:v>42670.597222222219</c:v>
                </c:pt>
                <c:pt idx="62374">
                  <c:v>42670.604166666664</c:v>
                </c:pt>
                <c:pt idx="62375">
                  <c:v>42670.611111111109</c:v>
                </c:pt>
                <c:pt idx="62376">
                  <c:v>42670.618055555555</c:v>
                </c:pt>
                <c:pt idx="62377">
                  <c:v>42670.631944444445</c:v>
                </c:pt>
                <c:pt idx="62378">
                  <c:v>42670.638888888891</c:v>
                </c:pt>
                <c:pt idx="62379">
                  <c:v>42670.652777777781</c:v>
                </c:pt>
                <c:pt idx="62380">
                  <c:v>42670.659722222219</c:v>
                </c:pt>
                <c:pt idx="62381">
                  <c:v>42670.666666666664</c:v>
                </c:pt>
                <c:pt idx="62382">
                  <c:v>42670.673611111109</c:v>
                </c:pt>
                <c:pt idx="62383">
                  <c:v>42670.680555555555</c:v>
                </c:pt>
                <c:pt idx="62384">
                  <c:v>42670.6875</c:v>
                </c:pt>
                <c:pt idx="62385">
                  <c:v>42670.694444444445</c:v>
                </c:pt>
                <c:pt idx="62386">
                  <c:v>42670.708333333336</c:v>
                </c:pt>
                <c:pt idx="62387">
                  <c:v>42670.715277777781</c:v>
                </c:pt>
                <c:pt idx="62388">
                  <c:v>42670.722222222219</c:v>
                </c:pt>
                <c:pt idx="62389">
                  <c:v>42670.729166666664</c:v>
                </c:pt>
                <c:pt idx="62390">
                  <c:v>42670.736111111109</c:v>
                </c:pt>
                <c:pt idx="62391">
                  <c:v>42670.743055555555</c:v>
                </c:pt>
                <c:pt idx="62392">
                  <c:v>42670.75</c:v>
                </c:pt>
                <c:pt idx="62393">
                  <c:v>42670.756944444445</c:v>
                </c:pt>
                <c:pt idx="62394">
                  <c:v>42670.763888888891</c:v>
                </c:pt>
                <c:pt idx="62395">
                  <c:v>42670.770833333336</c:v>
                </c:pt>
                <c:pt idx="62396">
                  <c:v>42670.777777777781</c:v>
                </c:pt>
                <c:pt idx="62397">
                  <c:v>42670.784722222219</c:v>
                </c:pt>
                <c:pt idx="62398">
                  <c:v>42670.791666666664</c:v>
                </c:pt>
                <c:pt idx="62399">
                  <c:v>42670.798611111109</c:v>
                </c:pt>
                <c:pt idx="62400">
                  <c:v>42670.8125</c:v>
                </c:pt>
                <c:pt idx="62401">
                  <c:v>42670.819444444445</c:v>
                </c:pt>
                <c:pt idx="62402">
                  <c:v>42670.826388888891</c:v>
                </c:pt>
                <c:pt idx="62403">
                  <c:v>42670.833333333336</c:v>
                </c:pt>
                <c:pt idx="62404">
                  <c:v>42670.840277777781</c:v>
                </c:pt>
                <c:pt idx="62405">
                  <c:v>42670.847222222219</c:v>
                </c:pt>
                <c:pt idx="62406">
                  <c:v>42670.854166666664</c:v>
                </c:pt>
                <c:pt idx="62407">
                  <c:v>42670.868055555555</c:v>
                </c:pt>
                <c:pt idx="62408">
                  <c:v>42670.875</c:v>
                </c:pt>
                <c:pt idx="62409">
                  <c:v>42670.881944444445</c:v>
                </c:pt>
                <c:pt idx="62410">
                  <c:v>42670.888888888891</c:v>
                </c:pt>
                <c:pt idx="62411">
                  <c:v>42670.895833333336</c:v>
                </c:pt>
                <c:pt idx="62412">
                  <c:v>42670.930555555555</c:v>
                </c:pt>
                <c:pt idx="62413">
                  <c:v>42670.9375</c:v>
                </c:pt>
                <c:pt idx="62414">
                  <c:v>42670.965277777781</c:v>
                </c:pt>
                <c:pt idx="62415">
                  <c:v>42670.972222222219</c:v>
                </c:pt>
                <c:pt idx="62416">
                  <c:v>42670.979166666664</c:v>
                </c:pt>
                <c:pt idx="62417">
                  <c:v>42670.993055555555</c:v>
                </c:pt>
                <c:pt idx="62418">
                  <c:v>42671.006944444445</c:v>
                </c:pt>
                <c:pt idx="62419">
                  <c:v>42671.013888888891</c:v>
                </c:pt>
                <c:pt idx="62420">
                  <c:v>42671.020833333336</c:v>
                </c:pt>
                <c:pt idx="62421">
                  <c:v>42671.027777777781</c:v>
                </c:pt>
                <c:pt idx="62422">
                  <c:v>42671.041666666664</c:v>
                </c:pt>
                <c:pt idx="62423">
                  <c:v>42671.048611111109</c:v>
                </c:pt>
                <c:pt idx="62424">
                  <c:v>42671.055555555555</c:v>
                </c:pt>
                <c:pt idx="62425">
                  <c:v>42671.0625</c:v>
                </c:pt>
                <c:pt idx="62426">
                  <c:v>42671.069444444445</c:v>
                </c:pt>
                <c:pt idx="62427">
                  <c:v>42671.076388888891</c:v>
                </c:pt>
                <c:pt idx="62428">
                  <c:v>42671.090277777781</c:v>
                </c:pt>
                <c:pt idx="62429">
                  <c:v>42671.097222222219</c:v>
                </c:pt>
                <c:pt idx="62430">
                  <c:v>42671.111111111109</c:v>
                </c:pt>
                <c:pt idx="62431">
                  <c:v>42671.118055555555</c:v>
                </c:pt>
                <c:pt idx="62432">
                  <c:v>42671.125</c:v>
                </c:pt>
                <c:pt idx="62433">
                  <c:v>42671.131944444445</c:v>
                </c:pt>
                <c:pt idx="62434">
                  <c:v>42671.145833333336</c:v>
                </c:pt>
                <c:pt idx="62435">
                  <c:v>42671.152777777781</c:v>
                </c:pt>
                <c:pt idx="62436">
                  <c:v>42671.159722222219</c:v>
                </c:pt>
                <c:pt idx="62437">
                  <c:v>42671.166666666664</c:v>
                </c:pt>
                <c:pt idx="62438">
                  <c:v>42671.173611111109</c:v>
                </c:pt>
                <c:pt idx="62439">
                  <c:v>42671.180555555555</c:v>
                </c:pt>
                <c:pt idx="62440">
                  <c:v>42671.1875</c:v>
                </c:pt>
                <c:pt idx="62441">
                  <c:v>42671.194444444445</c:v>
                </c:pt>
                <c:pt idx="62442">
                  <c:v>42671.201388888891</c:v>
                </c:pt>
                <c:pt idx="62443">
                  <c:v>42671.208333333336</c:v>
                </c:pt>
                <c:pt idx="62444">
                  <c:v>42671.215277777781</c:v>
                </c:pt>
                <c:pt idx="62445">
                  <c:v>42671.222222222219</c:v>
                </c:pt>
                <c:pt idx="62446">
                  <c:v>42671.229166666664</c:v>
                </c:pt>
                <c:pt idx="62447">
                  <c:v>42671.236111111109</c:v>
                </c:pt>
                <c:pt idx="62448">
                  <c:v>42671.243055555555</c:v>
                </c:pt>
                <c:pt idx="62449">
                  <c:v>42671.25</c:v>
                </c:pt>
                <c:pt idx="62450">
                  <c:v>42671.256944444445</c:v>
                </c:pt>
                <c:pt idx="62451">
                  <c:v>42671.263888888891</c:v>
                </c:pt>
                <c:pt idx="62452">
                  <c:v>42671.270833333336</c:v>
                </c:pt>
                <c:pt idx="62453">
                  <c:v>42671.277777777781</c:v>
                </c:pt>
                <c:pt idx="62454">
                  <c:v>42671.284722222219</c:v>
                </c:pt>
                <c:pt idx="62455">
                  <c:v>42671.291666666664</c:v>
                </c:pt>
                <c:pt idx="62456">
                  <c:v>42671.298611111109</c:v>
                </c:pt>
                <c:pt idx="62457">
                  <c:v>42671.305555555555</c:v>
                </c:pt>
                <c:pt idx="62458">
                  <c:v>42671.3125</c:v>
                </c:pt>
                <c:pt idx="62459">
                  <c:v>42671.319444444445</c:v>
                </c:pt>
                <c:pt idx="62460">
                  <c:v>42671.326388888891</c:v>
                </c:pt>
                <c:pt idx="62461">
                  <c:v>42671.333333333336</c:v>
                </c:pt>
                <c:pt idx="62462">
                  <c:v>42671.340277777781</c:v>
                </c:pt>
                <c:pt idx="62463">
                  <c:v>42671.347222222219</c:v>
                </c:pt>
                <c:pt idx="62464">
                  <c:v>42671.354166666664</c:v>
                </c:pt>
                <c:pt idx="62465">
                  <c:v>42671.361111111109</c:v>
                </c:pt>
                <c:pt idx="62466">
                  <c:v>42671.368055555555</c:v>
                </c:pt>
                <c:pt idx="62467">
                  <c:v>42671.375</c:v>
                </c:pt>
                <c:pt idx="62468">
                  <c:v>42671.381944444445</c:v>
                </c:pt>
                <c:pt idx="62469">
                  <c:v>42671.388888888891</c:v>
                </c:pt>
                <c:pt idx="62470">
                  <c:v>42671.395833333336</c:v>
                </c:pt>
                <c:pt idx="62471">
                  <c:v>42671.402777777781</c:v>
                </c:pt>
                <c:pt idx="62472">
                  <c:v>42671.409722222219</c:v>
                </c:pt>
                <c:pt idx="62473">
                  <c:v>42671.416666666664</c:v>
                </c:pt>
                <c:pt idx="62474">
                  <c:v>42671.423611111109</c:v>
                </c:pt>
                <c:pt idx="62475">
                  <c:v>42671.430555555555</c:v>
                </c:pt>
                <c:pt idx="62476">
                  <c:v>42671.4375</c:v>
                </c:pt>
                <c:pt idx="62477">
                  <c:v>42671.444444444445</c:v>
                </c:pt>
                <c:pt idx="62478">
                  <c:v>42671.451388888891</c:v>
                </c:pt>
                <c:pt idx="62479">
                  <c:v>42671.458333333336</c:v>
                </c:pt>
                <c:pt idx="62480">
                  <c:v>42671.465277777781</c:v>
                </c:pt>
                <c:pt idx="62481">
                  <c:v>42671.472222222219</c:v>
                </c:pt>
                <c:pt idx="62482">
                  <c:v>42671.479166666664</c:v>
                </c:pt>
                <c:pt idx="62483">
                  <c:v>42671.486111111109</c:v>
                </c:pt>
                <c:pt idx="62484">
                  <c:v>42671.493055555555</c:v>
                </c:pt>
                <c:pt idx="62485">
                  <c:v>42671.5</c:v>
                </c:pt>
                <c:pt idx="62486">
                  <c:v>42671.506944444445</c:v>
                </c:pt>
                <c:pt idx="62487">
                  <c:v>42671.513888888891</c:v>
                </c:pt>
                <c:pt idx="62488">
                  <c:v>42671.520833333336</c:v>
                </c:pt>
                <c:pt idx="62489">
                  <c:v>42671.527777777781</c:v>
                </c:pt>
                <c:pt idx="62490">
                  <c:v>42671.534722222219</c:v>
                </c:pt>
                <c:pt idx="62491">
                  <c:v>42671.541666666664</c:v>
                </c:pt>
                <c:pt idx="62492">
                  <c:v>42671.548611111109</c:v>
                </c:pt>
                <c:pt idx="62493">
                  <c:v>42671.555555555555</c:v>
                </c:pt>
                <c:pt idx="62494">
                  <c:v>42671.5625</c:v>
                </c:pt>
                <c:pt idx="62495">
                  <c:v>42671.569444444445</c:v>
                </c:pt>
                <c:pt idx="62496">
                  <c:v>42671.576388888891</c:v>
                </c:pt>
                <c:pt idx="62497">
                  <c:v>42671.583333333336</c:v>
                </c:pt>
                <c:pt idx="62498">
                  <c:v>42671.590277777781</c:v>
                </c:pt>
                <c:pt idx="62499">
                  <c:v>42671.597222222219</c:v>
                </c:pt>
                <c:pt idx="62500">
                  <c:v>42671.604166666664</c:v>
                </c:pt>
                <c:pt idx="62501">
                  <c:v>42671.611111111109</c:v>
                </c:pt>
                <c:pt idx="62502">
                  <c:v>42671.618055555555</c:v>
                </c:pt>
                <c:pt idx="62503">
                  <c:v>42671.625</c:v>
                </c:pt>
                <c:pt idx="62504">
                  <c:v>42671.631944444445</c:v>
                </c:pt>
                <c:pt idx="62505">
                  <c:v>42671.638888888891</c:v>
                </c:pt>
                <c:pt idx="62506">
                  <c:v>42671.645833333336</c:v>
                </c:pt>
                <c:pt idx="62507">
                  <c:v>42671.652777777781</c:v>
                </c:pt>
                <c:pt idx="62508">
                  <c:v>42671.659722222219</c:v>
                </c:pt>
                <c:pt idx="62509">
                  <c:v>42671.666666666664</c:v>
                </c:pt>
                <c:pt idx="62510">
                  <c:v>42671.673611111109</c:v>
                </c:pt>
                <c:pt idx="62511">
                  <c:v>42671.680555555555</c:v>
                </c:pt>
                <c:pt idx="62512">
                  <c:v>42671.6875</c:v>
                </c:pt>
                <c:pt idx="62513">
                  <c:v>42671.694444444445</c:v>
                </c:pt>
                <c:pt idx="62514">
                  <c:v>42671.701388888891</c:v>
                </c:pt>
                <c:pt idx="62515">
                  <c:v>42671.708333333336</c:v>
                </c:pt>
                <c:pt idx="62516">
                  <c:v>42671.715277777781</c:v>
                </c:pt>
                <c:pt idx="62517">
                  <c:v>42671.722222222219</c:v>
                </c:pt>
                <c:pt idx="62518">
                  <c:v>42671.729166666664</c:v>
                </c:pt>
                <c:pt idx="62519">
                  <c:v>42671.736111111109</c:v>
                </c:pt>
                <c:pt idx="62520">
                  <c:v>42671.743055555555</c:v>
                </c:pt>
                <c:pt idx="62521">
                  <c:v>42671.75</c:v>
                </c:pt>
                <c:pt idx="62522">
                  <c:v>42671.756944444445</c:v>
                </c:pt>
                <c:pt idx="62523">
                  <c:v>42671.763888888891</c:v>
                </c:pt>
                <c:pt idx="62524">
                  <c:v>42671.770833333336</c:v>
                </c:pt>
                <c:pt idx="62525">
                  <c:v>42671.777777777781</c:v>
                </c:pt>
                <c:pt idx="62526">
                  <c:v>42671.784722222219</c:v>
                </c:pt>
                <c:pt idx="62527">
                  <c:v>42671.791666666664</c:v>
                </c:pt>
                <c:pt idx="62528">
                  <c:v>42671.798611111109</c:v>
                </c:pt>
                <c:pt idx="62529">
                  <c:v>42671.805555555555</c:v>
                </c:pt>
                <c:pt idx="62530">
                  <c:v>42671.8125</c:v>
                </c:pt>
                <c:pt idx="62531">
                  <c:v>42671.819444444445</c:v>
                </c:pt>
                <c:pt idx="62532">
                  <c:v>42671.826388888891</c:v>
                </c:pt>
                <c:pt idx="62533">
                  <c:v>42671.833333333336</c:v>
                </c:pt>
                <c:pt idx="62534">
                  <c:v>42671.840277777781</c:v>
                </c:pt>
                <c:pt idx="62535">
                  <c:v>42671.847222222219</c:v>
                </c:pt>
                <c:pt idx="62536">
                  <c:v>42671.854166666664</c:v>
                </c:pt>
                <c:pt idx="62537">
                  <c:v>42671.861111111109</c:v>
                </c:pt>
                <c:pt idx="62538">
                  <c:v>42671.868055555555</c:v>
                </c:pt>
                <c:pt idx="62539">
                  <c:v>42671.875</c:v>
                </c:pt>
                <c:pt idx="62540">
                  <c:v>42671.881944444445</c:v>
                </c:pt>
                <c:pt idx="62541">
                  <c:v>42671.888888888891</c:v>
                </c:pt>
                <c:pt idx="62542">
                  <c:v>42671.895833333336</c:v>
                </c:pt>
                <c:pt idx="62543">
                  <c:v>42671.902777777781</c:v>
                </c:pt>
                <c:pt idx="62544">
                  <c:v>42671.909722222219</c:v>
                </c:pt>
                <c:pt idx="62545">
                  <c:v>42671.916666666664</c:v>
                </c:pt>
                <c:pt idx="62546">
                  <c:v>42671.923611111109</c:v>
                </c:pt>
                <c:pt idx="62547">
                  <c:v>42671.930555555555</c:v>
                </c:pt>
                <c:pt idx="62548">
                  <c:v>42671.9375</c:v>
                </c:pt>
                <c:pt idx="62549">
                  <c:v>42671.944444444445</c:v>
                </c:pt>
                <c:pt idx="62550">
                  <c:v>42671.951388888891</c:v>
                </c:pt>
                <c:pt idx="62551">
                  <c:v>42671.958333333336</c:v>
                </c:pt>
                <c:pt idx="62552">
                  <c:v>42671.965277777781</c:v>
                </c:pt>
                <c:pt idx="62553">
                  <c:v>42671.972222222219</c:v>
                </c:pt>
                <c:pt idx="62554">
                  <c:v>42671.979166666664</c:v>
                </c:pt>
                <c:pt idx="62555">
                  <c:v>42671.986111111109</c:v>
                </c:pt>
                <c:pt idx="62556">
                  <c:v>42671.993055555555</c:v>
                </c:pt>
                <c:pt idx="62557">
                  <c:v>42672</c:v>
                </c:pt>
                <c:pt idx="62558">
                  <c:v>42672.006944444445</c:v>
                </c:pt>
                <c:pt idx="62559">
                  <c:v>42672.013888888891</c:v>
                </c:pt>
                <c:pt idx="62560">
                  <c:v>42672.020833333336</c:v>
                </c:pt>
                <c:pt idx="62561">
                  <c:v>42672.027777777781</c:v>
                </c:pt>
                <c:pt idx="62562">
                  <c:v>42672.034722222219</c:v>
                </c:pt>
                <c:pt idx="62563">
                  <c:v>42672.041666666664</c:v>
                </c:pt>
                <c:pt idx="62564">
                  <c:v>42672.048611111109</c:v>
                </c:pt>
                <c:pt idx="62565">
                  <c:v>42672.055555555555</c:v>
                </c:pt>
                <c:pt idx="62566">
                  <c:v>42672.0625</c:v>
                </c:pt>
                <c:pt idx="62567">
                  <c:v>42672.069444444445</c:v>
                </c:pt>
                <c:pt idx="62568">
                  <c:v>42672.076388888891</c:v>
                </c:pt>
                <c:pt idx="62569">
                  <c:v>42672.083333333336</c:v>
                </c:pt>
                <c:pt idx="62570">
                  <c:v>42672.090277777781</c:v>
                </c:pt>
                <c:pt idx="62571">
                  <c:v>42672.097222222219</c:v>
                </c:pt>
                <c:pt idx="62572">
                  <c:v>42672.104166666664</c:v>
                </c:pt>
                <c:pt idx="62573">
                  <c:v>42672.111111111109</c:v>
                </c:pt>
                <c:pt idx="62574">
                  <c:v>42672.118055555555</c:v>
                </c:pt>
                <c:pt idx="62575">
                  <c:v>42672.125</c:v>
                </c:pt>
                <c:pt idx="62576">
                  <c:v>42672.131944444445</c:v>
                </c:pt>
                <c:pt idx="62577">
                  <c:v>42672.138888888891</c:v>
                </c:pt>
                <c:pt idx="62578">
                  <c:v>42672.145833333336</c:v>
                </c:pt>
                <c:pt idx="62579">
                  <c:v>42672.152777777781</c:v>
                </c:pt>
                <c:pt idx="62580">
                  <c:v>42672.159722222219</c:v>
                </c:pt>
                <c:pt idx="62581">
                  <c:v>42672.166666666664</c:v>
                </c:pt>
                <c:pt idx="62582">
                  <c:v>42672.173611111109</c:v>
                </c:pt>
                <c:pt idx="62583">
                  <c:v>42672.180555555555</c:v>
                </c:pt>
                <c:pt idx="62584">
                  <c:v>42672.1875</c:v>
                </c:pt>
                <c:pt idx="62585">
                  <c:v>42672.194444444445</c:v>
                </c:pt>
                <c:pt idx="62586">
                  <c:v>42672.201388888891</c:v>
                </c:pt>
                <c:pt idx="62587">
                  <c:v>42672.208333333336</c:v>
                </c:pt>
                <c:pt idx="62588">
                  <c:v>42672.215277777781</c:v>
                </c:pt>
                <c:pt idx="62589">
                  <c:v>42672.222222222219</c:v>
                </c:pt>
                <c:pt idx="62590">
                  <c:v>42672.229166666664</c:v>
                </c:pt>
                <c:pt idx="62591">
                  <c:v>42672.236111111109</c:v>
                </c:pt>
                <c:pt idx="62592">
                  <c:v>42672.243055555555</c:v>
                </c:pt>
                <c:pt idx="62593">
                  <c:v>42672.25</c:v>
                </c:pt>
                <c:pt idx="62594">
                  <c:v>42672.256944444445</c:v>
                </c:pt>
                <c:pt idx="62595">
                  <c:v>42672.263888888891</c:v>
                </c:pt>
                <c:pt idx="62596">
                  <c:v>42672.270833333336</c:v>
                </c:pt>
                <c:pt idx="62597">
                  <c:v>42672.277777777781</c:v>
                </c:pt>
                <c:pt idx="62598">
                  <c:v>42672.284722222219</c:v>
                </c:pt>
                <c:pt idx="62599">
                  <c:v>42672.291666666664</c:v>
                </c:pt>
                <c:pt idx="62600">
                  <c:v>42672.298611111109</c:v>
                </c:pt>
                <c:pt idx="62601">
                  <c:v>42672.305555555555</c:v>
                </c:pt>
                <c:pt idx="62602">
                  <c:v>42672.3125</c:v>
                </c:pt>
                <c:pt idx="62603">
                  <c:v>42672.319444444445</c:v>
                </c:pt>
                <c:pt idx="62604">
                  <c:v>42672.326388888891</c:v>
                </c:pt>
                <c:pt idx="62605">
                  <c:v>42672.333333333336</c:v>
                </c:pt>
                <c:pt idx="62606">
                  <c:v>42672.340277777781</c:v>
                </c:pt>
                <c:pt idx="62607">
                  <c:v>42672.347222222219</c:v>
                </c:pt>
                <c:pt idx="62608">
                  <c:v>42672.354166666664</c:v>
                </c:pt>
                <c:pt idx="62609">
                  <c:v>42672.361111111109</c:v>
                </c:pt>
                <c:pt idx="62610">
                  <c:v>42672.368055555555</c:v>
                </c:pt>
                <c:pt idx="62611">
                  <c:v>42672.375</c:v>
                </c:pt>
                <c:pt idx="62612">
                  <c:v>42672.381944444445</c:v>
                </c:pt>
                <c:pt idx="62613">
                  <c:v>42672.388888888891</c:v>
                </c:pt>
                <c:pt idx="62614">
                  <c:v>42672.395833333336</c:v>
                </c:pt>
                <c:pt idx="62615">
                  <c:v>42672.402777777781</c:v>
                </c:pt>
                <c:pt idx="62616">
                  <c:v>42672.409722222219</c:v>
                </c:pt>
                <c:pt idx="62617">
                  <c:v>42672.416666666664</c:v>
                </c:pt>
                <c:pt idx="62618">
                  <c:v>42672.423611111109</c:v>
                </c:pt>
                <c:pt idx="62619">
                  <c:v>42672.430555555555</c:v>
                </c:pt>
                <c:pt idx="62620">
                  <c:v>42672.4375</c:v>
                </c:pt>
                <c:pt idx="62621">
                  <c:v>42672.444444444445</c:v>
                </c:pt>
                <c:pt idx="62622">
                  <c:v>42672.451388888891</c:v>
                </c:pt>
                <c:pt idx="62623">
                  <c:v>42672.458333333336</c:v>
                </c:pt>
                <c:pt idx="62624">
                  <c:v>42672.465277777781</c:v>
                </c:pt>
                <c:pt idx="62625">
                  <c:v>42672.472222222219</c:v>
                </c:pt>
                <c:pt idx="62626">
                  <c:v>42672.479166666664</c:v>
                </c:pt>
                <c:pt idx="62627">
                  <c:v>42672.486111111109</c:v>
                </c:pt>
                <c:pt idx="62628">
                  <c:v>42672.493055555555</c:v>
                </c:pt>
                <c:pt idx="62629">
                  <c:v>42672.5</c:v>
                </c:pt>
                <c:pt idx="62630">
                  <c:v>42672.506944444445</c:v>
                </c:pt>
                <c:pt idx="62631">
                  <c:v>42672.513888888891</c:v>
                </c:pt>
                <c:pt idx="62632">
                  <c:v>42672.520833333336</c:v>
                </c:pt>
                <c:pt idx="62633">
                  <c:v>42672.527777777781</c:v>
                </c:pt>
                <c:pt idx="62634">
                  <c:v>42672.534722222219</c:v>
                </c:pt>
                <c:pt idx="62635">
                  <c:v>42672.541666666664</c:v>
                </c:pt>
                <c:pt idx="62636">
                  <c:v>42672.548611111109</c:v>
                </c:pt>
                <c:pt idx="62637">
                  <c:v>42672.555555555555</c:v>
                </c:pt>
                <c:pt idx="62638">
                  <c:v>42672.5625</c:v>
                </c:pt>
                <c:pt idx="62639">
                  <c:v>42672.569444444445</c:v>
                </c:pt>
                <c:pt idx="62640">
                  <c:v>42672.576388888891</c:v>
                </c:pt>
                <c:pt idx="62641">
                  <c:v>42672.583333333336</c:v>
                </c:pt>
                <c:pt idx="62642">
                  <c:v>42672.590277777781</c:v>
                </c:pt>
                <c:pt idx="62643">
                  <c:v>42672.597222222219</c:v>
                </c:pt>
                <c:pt idx="62644">
                  <c:v>42672.604166666664</c:v>
                </c:pt>
                <c:pt idx="62645">
                  <c:v>42672.611111111109</c:v>
                </c:pt>
                <c:pt idx="62646">
                  <c:v>42672.618055555555</c:v>
                </c:pt>
                <c:pt idx="62647">
                  <c:v>42672.625</c:v>
                </c:pt>
                <c:pt idx="62648">
                  <c:v>42672.631944444445</c:v>
                </c:pt>
                <c:pt idx="62649">
                  <c:v>42672.638888888891</c:v>
                </c:pt>
                <c:pt idx="62650">
                  <c:v>42672.645833333336</c:v>
                </c:pt>
                <c:pt idx="62651">
                  <c:v>42672.652777777781</c:v>
                </c:pt>
                <c:pt idx="62652">
                  <c:v>42672.659722222219</c:v>
                </c:pt>
                <c:pt idx="62653">
                  <c:v>42672.666666666664</c:v>
                </c:pt>
                <c:pt idx="62654">
                  <c:v>42672.673611111109</c:v>
                </c:pt>
                <c:pt idx="62655">
                  <c:v>42672.680555555555</c:v>
                </c:pt>
                <c:pt idx="62656">
                  <c:v>42672.6875</c:v>
                </c:pt>
                <c:pt idx="62657">
                  <c:v>42672.694444444445</c:v>
                </c:pt>
                <c:pt idx="62658">
                  <c:v>42672.701388888891</c:v>
                </c:pt>
                <c:pt idx="62659">
                  <c:v>42672.708333333336</c:v>
                </c:pt>
                <c:pt idx="62660">
                  <c:v>42672.715277777781</c:v>
                </c:pt>
                <c:pt idx="62661">
                  <c:v>42672.722222222219</c:v>
                </c:pt>
                <c:pt idx="62662">
                  <c:v>42672.729166666664</c:v>
                </c:pt>
                <c:pt idx="62663">
                  <c:v>42672.736111111109</c:v>
                </c:pt>
                <c:pt idx="62664">
                  <c:v>42672.743055555555</c:v>
                </c:pt>
                <c:pt idx="62665">
                  <c:v>42672.75</c:v>
                </c:pt>
                <c:pt idx="62666">
                  <c:v>42672.756944444445</c:v>
                </c:pt>
                <c:pt idx="62667">
                  <c:v>42672.763888888891</c:v>
                </c:pt>
                <c:pt idx="62668">
                  <c:v>42672.770833333336</c:v>
                </c:pt>
                <c:pt idx="62669">
                  <c:v>42672.777777777781</c:v>
                </c:pt>
                <c:pt idx="62670">
                  <c:v>42672.784722222219</c:v>
                </c:pt>
                <c:pt idx="62671">
                  <c:v>42672.791666666664</c:v>
                </c:pt>
                <c:pt idx="62672">
                  <c:v>42672.798611111109</c:v>
                </c:pt>
                <c:pt idx="62673">
                  <c:v>42672.805555555555</c:v>
                </c:pt>
                <c:pt idx="62674">
                  <c:v>42672.8125</c:v>
                </c:pt>
                <c:pt idx="62675">
                  <c:v>42672.819444444445</c:v>
                </c:pt>
                <c:pt idx="62676">
                  <c:v>42672.826388888891</c:v>
                </c:pt>
                <c:pt idx="62677">
                  <c:v>42672.833333333336</c:v>
                </c:pt>
                <c:pt idx="62678">
                  <c:v>42672.840277777781</c:v>
                </c:pt>
                <c:pt idx="62679">
                  <c:v>42672.847222222219</c:v>
                </c:pt>
                <c:pt idx="62680">
                  <c:v>42672.854166666664</c:v>
                </c:pt>
                <c:pt idx="62681">
                  <c:v>42672.861111111109</c:v>
                </c:pt>
                <c:pt idx="62682">
                  <c:v>42672.868055555555</c:v>
                </c:pt>
                <c:pt idx="62683">
                  <c:v>42672.875</c:v>
                </c:pt>
                <c:pt idx="62684">
                  <c:v>42672.881944444445</c:v>
                </c:pt>
                <c:pt idx="62685">
                  <c:v>42672.888888888891</c:v>
                </c:pt>
                <c:pt idx="62686">
                  <c:v>42672.895833333336</c:v>
                </c:pt>
                <c:pt idx="62687">
                  <c:v>42672.902777777781</c:v>
                </c:pt>
                <c:pt idx="62688">
                  <c:v>42672.909722222219</c:v>
                </c:pt>
                <c:pt idx="62689">
                  <c:v>42672.916666666664</c:v>
                </c:pt>
                <c:pt idx="62690">
                  <c:v>42672.923611111109</c:v>
                </c:pt>
                <c:pt idx="62691">
                  <c:v>42672.930555555555</c:v>
                </c:pt>
                <c:pt idx="62692">
                  <c:v>42672.9375</c:v>
                </c:pt>
                <c:pt idx="62693">
                  <c:v>42672.944444444445</c:v>
                </c:pt>
                <c:pt idx="62694">
                  <c:v>42672.951388888891</c:v>
                </c:pt>
                <c:pt idx="62695">
                  <c:v>42672.958333333336</c:v>
                </c:pt>
                <c:pt idx="62696">
                  <c:v>42672.965277777781</c:v>
                </c:pt>
                <c:pt idx="62697">
                  <c:v>42672.972222222219</c:v>
                </c:pt>
                <c:pt idx="62698">
                  <c:v>42672.979166666664</c:v>
                </c:pt>
                <c:pt idx="62699">
                  <c:v>42672.986111111109</c:v>
                </c:pt>
                <c:pt idx="62700">
                  <c:v>42672.993055555555</c:v>
                </c:pt>
                <c:pt idx="62701">
                  <c:v>42673</c:v>
                </c:pt>
                <c:pt idx="62702">
                  <c:v>42673.006944444445</c:v>
                </c:pt>
                <c:pt idx="62703">
                  <c:v>42673.013888888891</c:v>
                </c:pt>
                <c:pt idx="62704">
                  <c:v>42673.020833333336</c:v>
                </c:pt>
                <c:pt idx="62705">
                  <c:v>42673.027777777781</c:v>
                </c:pt>
                <c:pt idx="62706">
                  <c:v>42673.034722222219</c:v>
                </c:pt>
                <c:pt idx="62707">
                  <c:v>42673.041666666664</c:v>
                </c:pt>
                <c:pt idx="62708">
                  <c:v>42673.048611111109</c:v>
                </c:pt>
                <c:pt idx="62709">
                  <c:v>42673.055555555555</c:v>
                </c:pt>
                <c:pt idx="62710">
                  <c:v>42673.0625</c:v>
                </c:pt>
                <c:pt idx="62711">
                  <c:v>42673.069444444445</c:v>
                </c:pt>
                <c:pt idx="62712">
                  <c:v>42673.076388888891</c:v>
                </c:pt>
                <c:pt idx="62713">
                  <c:v>42673.083333333336</c:v>
                </c:pt>
                <c:pt idx="62714">
                  <c:v>42673.090277777781</c:v>
                </c:pt>
                <c:pt idx="62715">
                  <c:v>42673.097222222219</c:v>
                </c:pt>
                <c:pt idx="62716">
                  <c:v>42673.104166666664</c:v>
                </c:pt>
                <c:pt idx="62717">
                  <c:v>42673.111111111109</c:v>
                </c:pt>
                <c:pt idx="62718">
                  <c:v>42673.118055555555</c:v>
                </c:pt>
                <c:pt idx="62719">
                  <c:v>42673.125</c:v>
                </c:pt>
                <c:pt idx="62720">
                  <c:v>42673.131944444445</c:v>
                </c:pt>
                <c:pt idx="62721">
                  <c:v>42673.138888888891</c:v>
                </c:pt>
                <c:pt idx="62722">
                  <c:v>42673.145833333336</c:v>
                </c:pt>
                <c:pt idx="62723">
                  <c:v>42673.152777777781</c:v>
                </c:pt>
                <c:pt idx="62724">
                  <c:v>42673.159722222219</c:v>
                </c:pt>
                <c:pt idx="62725">
                  <c:v>42673.166666666664</c:v>
                </c:pt>
                <c:pt idx="62726">
                  <c:v>42673.173611111109</c:v>
                </c:pt>
                <c:pt idx="62727">
                  <c:v>42673.180555555555</c:v>
                </c:pt>
                <c:pt idx="62728">
                  <c:v>42673.1875</c:v>
                </c:pt>
                <c:pt idx="62729">
                  <c:v>42673.194444444445</c:v>
                </c:pt>
                <c:pt idx="62730">
                  <c:v>42673.201388888891</c:v>
                </c:pt>
                <c:pt idx="62731">
                  <c:v>42673.208333333336</c:v>
                </c:pt>
                <c:pt idx="62732">
                  <c:v>42673.215277777781</c:v>
                </c:pt>
                <c:pt idx="62733">
                  <c:v>42673.222222222219</c:v>
                </c:pt>
                <c:pt idx="62734">
                  <c:v>42673.229166666664</c:v>
                </c:pt>
                <c:pt idx="62735">
                  <c:v>42673.236111111109</c:v>
                </c:pt>
                <c:pt idx="62736">
                  <c:v>42673.243055555555</c:v>
                </c:pt>
                <c:pt idx="62737">
                  <c:v>42673.25</c:v>
                </c:pt>
                <c:pt idx="62738">
                  <c:v>42673.256944444445</c:v>
                </c:pt>
                <c:pt idx="62739">
                  <c:v>42673.263888888891</c:v>
                </c:pt>
                <c:pt idx="62740">
                  <c:v>42673.270833333336</c:v>
                </c:pt>
                <c:pt idx="62741">
                  <c:v>42673.277777777781</c:v>
                </c:pt>
                <c:pt idx="62742">
                  <c:v>42673.284722222219</c:v>
                </c:pt>
                <c:pt idx="62743">
                  <c:v>42673.291666666664</c:v>
                </c:pt>
                <c:pt idx="62744">
                  <c:v>42673.298611111109</c:v>
                </c:pt>
                <c:pt idx="62745">
                  <c:v>42673.305555555555</c:v>
                </c:pt>
                <c:pt idx="62746">
                  <c:v>42673.3125</c:v>
                </c:pt>
                <c:pt idx="62747">
                  <c:v>42673.319444444445</c:v>
                </c:pt>
                <c:pt idx="62748">
                  <c:v>42673.326388888891</c:v>
                </c:pt>
                <c:pt idx="62749">
                  <c:v>42673.333333333336</c:v>
                </c:pt>
                <c:pt idx="62750">
                  <c:v>42673.381944444445</c:v>
                </c:pt>
                <c:pt idx="62751">
                  <c:v>42673.388888888891</c:v>
                </c:pt>
                <c:pt idx="62752">
                  <c:v>42673.395833333336</c:v>
                </c:pt>
                <c:pt idx="62753">
                  <c:v>42673.423611111109</c:v>
                </c:pt>
                <c:pt idx="62754">
                  <c:v>42673.465277777781</c:v>
                </c:pt>
                <c:pt idx="62755">
                  <c:v>42673.479166666664</c:v>
                </c:pt>
                <c:pt idx="62756">
                  <c:v>42673.493055555555</c:v>
                </c:pt>
                <c:pt idx="62757">
                  <c:v>42673.5</c:v>
                </c:pt>
                <c:pt idx="62758">
                  <c:v>42673.506944444445</c:v>
                </c:pt>
                <c:pt idx="62759">
                  <c:v>42673.527777777781</c:v>
                </c:pt>
                <c:pt idx="62760">
                  <c:v>42673.555555555555</c:v>
                </c:pt>
                <c:pt idx="62761">
                  <c:v>42673.5625</c:v>
                </c:pt>
                <c:pt idx="62762">
                  <c:v>42673.569444444445</c:v>
                </c:pt>
                <c:pt idx="62763">
                  <c:v>42673.576388888891</c:v>
                </c:pt>
                <c:pt idx="62764">
                  <c:v>42673.583333333336</c:v>
                </c:pt>
                <c:pt idx="62765">
                  <c:v>42673.625</c:v>
                </c:pt>
                <c:pt idx="62766">
                  <c:v>42673.638888888891</c:v>
                </c:pt>
                <c:pt idx="62767">
                  <c:v>42673.645833333336</c:v>
                </c:pt>
                <c:pt idx="62768">
                  <c:v>42673.652777777781</c:v>
                </c:pt>
                <c:pt idx="62769">
                  <c:v>42673.659722222219</c:v>
                </c:pt>
                <c:pt idx="62770">
                  <c:v>42673.666666666664</c:v>
                </c:pt>
                <c:pt idx="62771">
                  <c:v>42673.694444444445</c:v>
                </c:pt>
                <c:pt idx="62772">
                  <c:v>42673.708333333336</c:v>
                </c:pt>
                <c:pt idx="62773">
                  <c:v>42673.715277777781</c:v>
                </c:pt>
                <c:pt idx="62774">
                  <c:v>42673.75</c:v>
                </c:pt>
                <c:pt idx="62775">
                  <c:v>42673.756944444445</c:v>
                </c:pt>
                <c:pt idx="62776">
                  <c:v>42673.763888888891</c:v>
                </c:pt>
                <c:pt idx="62777">
                  <c:v>42673.770833333336</c:v>
                </c:pt>
                <c:pt idx="62778">
                  <c:v>42673.777777777781</c:v>
                </c:pt>
                <c:pt idx="62779">
                  <c:v>42673.784722222219</c:v>
                </c:pt>
                <c:pt idx="62780">
                  <c:v>42673.798611111109</c:v>
                </c:pt>
                <c:pt idx="62781">
                  <c:v>42673.805555555555</c:v>
                </c:pt>
                <c:pt idx="62782">
                  <c:v>42673.819444444445</c:v>
                </c:pt>
                <c:pt idx="62783">
                  <c:v>42673.833333333336</c:v>
                </c:pt>
                <c:pt idx="62784">
                  <c:v>42673.854166666664</c:v>
                </c:pt>
                <c:pt idx="62785">
                  <c:v>42673.868055555555</c:v>
                </c:pt>
                <c:pt idx="62786">
                  <c:v>42673.875</c:v>
                </c:pt>
                <c:pt idx="62787">
                  <c:v>42673.888888888891</c:v>
                </c:pt>
                <c:pt idx="62788">
                  <c:v>42673.895833333336</c:v>
                </c:pt>
                <c:pt idx="62789">
                  <c:v>42673.902777777781</c:v>
                </c:pt>
                <c:pt idx="62790">
                  <c:v>42673.909722222219</c:v>
                </c:pt>
                <c:pt idx="62791">
                  <c:v>42673.916666666664</c:v>
                </c:pt>
                <c:pt idx="62792">
                  <c:v>42673.923611111109</c:v>
                </c:pt>
                <c:pt idx="62793">
                  <c:v>42673.930555555555</c:v>
                </c:pt>
                <c:pt idx="62794">
                  <c:v>42673.9375</c:v>
                </c:pt>
                <c:pt idx="62795">
                  <c:v>42673.944444444445</c:v>
                </c:pt>
                <c:pt idx="62796">
                  <c:v>42673.951388888891</c:v>
                </c:pt>
                <c:pt idx="62797">
                  <c:v>42673.958333333336</c:v>
                </c:pt>
                <c:pt idx="62798">
                  <c:v>42673.965277777781</c:v>
                </c:pt>
                <c:pt idx="62799">
                  <c:v>42673.986111111109</c:v>
                </c:pt>
                <c:pt idx="62800">
                  <c:v>42673.993055555555</c:v>
                </c:pt>
                <c:pt idx="62801">
                  <c:v>42674.006944444445</c:v>
                </c:pt>
                <c:pt idx="62802">
                  <c:v>42674.013888888891</c:v>
                </c:pt>
                <c:pt idx="62803">
                  <c:v>42674.027777777781</c:v>
                </c:pt>
                <c:pt idx="62804">
                  <c:v>42674.034722222219</c:v>
                </c:pt>
                <c:pt idx="62805">
                  <c:v>42674.041666666664</c:v>
                </c:pt>
                <c:pt idx="62806">
                  <c:v>42674.048611111109</c:v>
                </c:pt>
                <c:pt idx="62807">
                  <c:v>42674.055555555555</c:v>
                </c:pt>
                <c:pt idx="62808">
                  <c:v>42674.0625</c:v>
                </c:pt>
                <c:pt idx="62809">
                  <c:v>42674.069444444445</c:v>
                </c:pt>
                <c:pt idx="62810">
                  <c:v>42674.076388888891</c:v>
                </c:pt>
                <c:pt idx="62811">
                  <c:v>42674.090277777781</c:v>
                </c:pt>
                <c:pt idx="62812">
                  <c:v>42674.097222222219</c:v>
                </c:pt>
                <c:pt idx="62813">
                  <c:v>42674.104166666664</c:v>
                </c:pt>
                <c:pt idx="62814">
                  <c:v>42674.111111111109</c:v>
                </c:pt>
                <c:pt idx="62815">
                  <c:v>42674.125</c:v>
                </c:pt>
                <c:pt idx="62816">
                  <c:v>42674.131944444445</c:v>
                </c:pt>
                <c:pt idx="62817">
                  <c:v>42674.145833333336</c:v>
                </c:pt>
                <c:pt idx="62818">
                  <c:v>42674.159722222219</c:v>
                </c:pt>
                <c:pt idx="62819">
                  <c:v>42674.166666666664</c:v>
                </c:pt>
                <c:pt idx="62820">
                  <c:v>42674.173611111109</c:v>
                </c:pt>
                <c:pt idx="62821">
                  <c:v>42674.194444444445</c:v>
                </c:pt>
                <c:pt idx="62822">
                  <c:v>42674.201388888891</c:v>
                </c:pt>
                <c:pt idx="62823">
                  <c:v>42674.208333333336</c:v>
                </c:pt>
                <c:pt idx="62824">
                  <c:v>42674.215277777781</c:v>
                </c:pt>
                <c:pt idx="62825">
                  <c:v>42674.222222222219</c:v>
                </c:pt>
                <c:pt idx="62826">
                  <c:v>42674.229166666664</c:v>
                </c:pt>
                <c:pt idx="62827">
                  <c:v>42674.236111111109</c:v>
                </c:pt>
                <c:pt idx="62828">
                  <c:v>42674.243055555555</c:v>
                </c:pt>
                <c:pt idx="62829">
                  <c:v>42674.25</c:v>
                </c:pt>
                <c:pt idx="62830">
                  <c:v>42674.256944444445</c:v>
                </c:pt>
                <c:pt idx="62831">
                  <c:v>42674.263888888891</c:v>
                </c:pt>
                <c:pt idx="62832">
                  <c:v>42674.270833333336</c:v>
                </c:pt>
                <c:pt idx="62833">
                  <c:v>42674.277777777781</c:v>
                </c:pt>
                <c:pt idx="62834">
                  <c:v>42674.284722222219</c:v>
                </c:pt>
                <c:pt idx="62835">
                  <c:v>42674.291666666664</c:v>
                </c:pt>
                <c:pt idx="62836">
                  <c:v>42674.298611111109</c:v>
                </c:pt>
                <c:pt idx="62837">
                  <c:v>42674.3125</c:v>
                </c:pt>
                <c:pt idx="62838">
                  <c:v>42674.319444444445</c:v>
                </c:pt>
                <c:pt idx="62839">
                  <c:v>42674.326388888891</c:v>
                </c:pt>
                <c:pt idx="62840">
                  <c:v>42674.333333333336</c:v>
                </c:pt>
                <c:pt idx="62841">
                  <c:v>42674.340277777781</c:v>
                </c:pt>
                <c:pt idx="62842">
                  <c:v>42674.347222222219</c:v>
                </c:pt>
                <c:pt idx="62843">
                  <c:v>42674.354166666664</c:v>
                </c:pt>
                <c:pt idx="62844">
                  <c:v>42674.361111111109</c:v>
                </c:pt>
                <c:pt idx="62845">
                  <c:v>42674.368055555555</c:v>
                </c:pt>
                <c:pt idx="62846">
                  <c:v>42674.375</c:v>
                </c:pt>
                <c:pt idx="62847">
                  <c:v>42674.381944444445</c:v>
                </c:pt>
                <c:pt idx="62848">
                  <c:v>42674.388888888891</c:v>
                </c:pt>
                <c:pt idx="62849">
                  <c:v>42674.395833333336</c:v>
                </c:pt>
                <c:pt idx="62850">
                  <c:v>42674.402777777781</c:v>
                </c:pt>
                <c:pt idx="62851">
                  <c:v>42674.409722222219</c:v>
                </c:pt>
                <c:pt idx="62852">
                  <c:v>42674.416666666664</c:v>
                </c:pt>
                <c:pt idx="62853">
                  <c:v>42674.423611111109</c:v>
                </c:pt>
                <c:pt idx="62854">
                  <c:v>42674.430555555555</c:v>
                </c:pt>
                <c:pt idx="62855">
                  <c:v>42674.4375</c:v>
                </c:pt>
                <c:pt idx="62856">
                  <c:v>42674.444444444445</c:v>
                </c:pt>
                <c:pt idx="62857">
                  <c:v>42674.451388888891</c:v>
                </c:pt>
                <c:pt idx="62858">
                  <c:v>42674.458333333336</c:v>
                </c:pt>
                <c:pt idx="62859">
                  <c:v>42674.465277777781</c:v>
                </c:pt>
                <c:pt idx="62860">
                  <c:v>42674.472222222219</c:v>
                </c:pt>
                <c:pt idx="62861">
                  <c:v>42674.479166666664</c:v>
                </c:pt>
                <c:pt idx="62862">
                  <c:v>42674.493055555555</c:v>
                </c:pt>
                <c:pt idx="62863">
                  <c:v>42674.5</c:v>
                </c:pt>
                <c:pt idx="62864">
                  <c:v>42674.506944444445</c:v>
                </c:pt>
                <c:pt idx="62865">
                  <c:v>42674.513888888891</c:v>
                </c:pt>
                <c:pt idx="62866">
                  <c:v>42674.520833333336</c:v>
                </c:pt>
                <c:pt idx="62867">
                  <c:v>42674.527777777781</c:v>
                </c:pt>
                <c:pt idx="62868">
                  <c:v>42674.534722222219</c:v>
                </c:pt>
                <c:pt idx="62869">
                  <c:v>42674.541666666664</c:v>
                </c:pt>
                <c:pt idx="62870">
                  <c:v>42674.548611111109</c:v>
                </c:pt>
                <c:pt idx="62871">
                  <c:v>42674.555555555555</c:v>
                </c:pt>
                <c:pt idx="62872">
                  <c:v>42674.5625</c:v>
                </c:pt>
                <c:pt idx="62873">
                  <c:v>42674.569444444445</c:v>
                </c:pt>
                <c:pt idx="62874">
                  <c:v>42674.576388888891</c:v>
                </c:pt>
                <c:pt idx="62875">
                  <c:v>42674.583333333336</c:v>
                </c:pt>
                <c:pt idx="62876">
                  <c:v>42674.590277777781</c:v>
                </c:pt>
                <c:pt idx="62877">
                  <c:v>42674.597222222219</c:v>
                </c:pt>
                <c:pt idx="62878">
                  <c:v>42674.604166666664</c:v>
                </c:pt>
                <c:pt idx="62879">
                  <c:v>42674.611111111109</c:v>
                </c:pt>
                <c:pt idx="62880">
                  <c:v>42674.618055555555</c:v>
                </c:pt>
                <c:pt idx="62881">
                  <c:v>42674.625</c:v>
                </c:pt>
                <c:pt idx="62882">
                  <c:v>42674.631944444445</c:v>
                </c:pt>
                <c:pt idx="62883">
                  <c:v>42674.638888888891</c:v>
                </c:pt>
                <c:pt idx="62884">
                  <c:v>42674.645833333336</c:v>
                </c:pt>
                <c:pt idx="62885">
                  <c:v>42674.652777777781</c:v>
                </c:pt>
                <c:pt idx="62886">
                  <c:v>42674.659722222219</c:v>
                </c:pt>
                <c:pt idx="62887">
                  <c:v>42674.666666666664</c:v>
                </c:pt>
                <c:pt idx="62888">
                  <c:v>42674.673611111109</c:v>
                </c:pt>
                <c:pt idx="62889">
                  <c:v>42674.680555555555</c:v>
                </c:pt>
                <c:pt idx="62890">
                  <c:v>42674.6875</c:v>
                </c:pt>
                <c:pt idx="62891">
                  <c:v>42674.694444444445</c:v>
                </c:pt>
                <c:pt idx="62892">
                  <c:v>42674.701388888891</c:v>
                </c:pt>
                <c:pt idx="62893">
                  <c:v>42674.708333333336</c:v>
                </c:pt>
                <c:pt idx="62894">
                  <c:v>42674.715277777781</c:v>
                </c:pt>
                <c:pt idx="62895">
                  <c:v>42674.722222222219</c:v>
                </c:pt>
                <c:pt idx="62896">
                  <c:v>42674.736111111109</c:v>
                </c:pt>
                <c:pt idx="62897">
                  <c:v>42674.743055555555</c:v>
                </c:pt>
                <c:pt idx="62898">
                  <c:v>42674.75</c:v>
                </c:pt>
                <c:pt idx="62899">
                  <c:v>42674.756944444445</c:v>
                </c:pt>
                <c:pt idx="62900">
                  <c:v>42674.763888888891</c:v>
                </c:pt>
                <c:pt idx="62901">
                  <c:v>42674.770833333336</c:v>
                </c:pt>
                <c:pt idx="62902">
                  <c:v>42674.777777777781</c:v>
                </c:pt>
                <c:pt idx="62903">
                  <c:v>42674.784722222219</c:v>
                </c:pt>
                <c:pt idx="62904">
                  <c:v>42674.791666666664</c:v>
                </c:pt>
                <c:pt idx="62905">
                  <c:v>42674.798611111109</c:v>
                </c:pt>
                <c:pt idx="62906">
                  <c:v>42674.805555555555</c:v>
                </c:pt>
                <c:pt idx="62907">
                  <c:v>42674.8125</c:v>
                </c:pt>
                <c:pt idx="62908">
                  <c:v>42674.819444444445</c:v>
                </c:pt>
                <c:pt idx="62909">
                  <c:v>42674.826388888891</c:v>
                </c:pt>
                <c:pt idx="62910">
                  <c:v>42674.833333333336</c:v>
                </c:pt>
                <c:pt idx="62911">
                  <c:v>42674.840277777781</c:v>
                </c:pt>
                <c:pt idx="62912">
                  <c:v>42674.847222222219</c:v>
                </c:pt>
                <c:pt idx="62913">
                  <c:v>42674.854166666664</c:v>
                </c:pt>
                <c:pt idx="62914">
                  <c:v>42674.861111111109</c:v>
                </c:pt>
                <c:pt idx="62915">
                  <c:v>42674.868055555555</c:v>
                </c:pt>
                <c:pt idx="62916">
                  <c:v>42674.875</c:v>
                </c:pt>
                <c:pt idx="62917">
                  <c:v>42674.881944444445</c:v>
                </c:pt>
                <c:pt idx="62918">
                  <c:v>42674.902777777781</c:v>
                </c:pt>
                <c:pt idx="62919">
                  <c:v>42674.916666666664</c:v>
                </c:pt>
                <c:pt idx="62920">
                  <c:v>42674.923611111109</c:v>
                </c:pt>
                <c:pt idx="62921">
                  <c:v>42674.930555555555</c:v>
                </c:pt>
                <c:pt idx="62922">
                  <c:v>42674.9375</c:v>
                </c:pt>
                <c:pt idx="62923">
                  <c:v>42674.944444444445</c:v>
                </c:pt>
                <c:pt idx="62924">
                  <c:v>42674.951388888891</c:v>
                </c:pt>
                <c:pt idx="62925">
                  <c:v>42674.958333333336</c:v>
                </c:pt>
                <c:pt idx="62926">
                  <c:v>42674.965277777781</c:v>
                </c:pt>
                <c:pt idx="62927">
                  <c:v>42674.972222222219</c:v>
                </c:pt>
                <c:pt idx="62928">
                  <c:v>42674.979166666664</c:v>
                </c:pt>
                <c:pt idx="62929">
                  <c:v>42674.993055555555</c:v>
                </c:pt>
                <c:pt idx="62930">
                  <c:v>42675</c:v>
                </c:pt>
                <c:pt idx="62931">
                  <c:v>42675.006944444445</c:v>
                </c:pt>
                <c:pt idx="62932">
                  <c:v>42675.020833333336</c:v>
                </c:pt>
                <c:pt idx="62933">
                  <c:v>42675.027777777781</c:v>
                </c:pt>
                <c:pt idx="62934">
                  <c:v>42675.041666666664</c:v>
                </c:pt>
                <c:pt idx="62935">
                  <c:v>42675.048611111109</c:v>
                </c:pt>
                <c:pt idx="62936">
                  <c:v>42675.055555555555</c:v>
                </c:pt>
                <c:pt idx="62937">
                  <c:v>42675.0625</c:v>
                </c:pt>
                <c:pt idx="62938">
                  <c:v>42675.069444444445</c:v>
                </c:pt>
                <c:pt idx="62939">
                  <c:v>42675.076388888891</c:v>
                </c:pt>
                <c:pt idx="62940">
                  <c:v>42675.083333333336</c:v>
                </c:pt>
                <c:pt idx="62941">
                  <c:v>42675.090277777781</c:v>
                </c:pt>
                <c:pt idx="62942">
                  <c:v>42675.097222222219</c:v>
                </c:pt>
                <c:pt idx="62943">
                  <c:v>42675.104166666664</c:v>
                </c:pt>
                <c:pt idx="62944">
                  <c:v>42675.111111111109</c:v>
                </c:pt>
                <c:pt idx="62945">
                  <c:v>42675.118055555555</c:v>
                </c:pt>
                <c:pt idx="62946">
                  <c:v>42675.125</c:v>
                </c:pt>
                <c:pt idx="62947">
                  <c:v>42675.131944444445</c:v>
                </c:pt>
                <c:pt idx="62948">
                  <c:v>42675.138888888891</c:v>
                </c:pt>
                <c:pt idx="62949">
                  <c:v>42675.152777777781</c:v>
                </c:pt>
                <c:pt idx="62950">
                  <c:v>42675.159722222219</c:v>
                </c:pt>
                <c:pt idx="62951">
                  <c:v>42675.173611111109</c:v>
                </c:pt>
                <c:pt idx="62952">
                  <c:v>42675.180555555555</c:v>
                </c:pt>
                <c:pt idx="62953">
                  <c:v>42675.201388888891</c:v>
                </c:pt>
                <c:pt idx="62954">
                  <c:v>42675.215277777781</c:v>
                </c:pt>
                <c:pt idx="62955">
                  <c:v>42675.222222222219</c:v>
                </c:pt>
                <c:pt idx="62956">
                  <c:v>42675.229166666664</c:v>
                </c:pt>
                <c:pt idx="62957">
                  <c:v>42675.236111111109</c:v>
                </c:pt>
                <c:pt idx="62958">
                  <c:v>42675.243055555555</c:v>
                </c:pt>
                <c:pt idx="62959">
                  <c:v>42675.25</c:v>
                </c:pt>
                <c:pt idx="62960">
                  <c:v>42675.256944444445</c:v>
                </c:pt>
                <c:pt idx="62961">
                  <c:v>42675.263888888891</c:v>
                </c:pt>
                <c:pt idx="62962">
                  <c:v>42675.270833333336</c:v>
                </c:pt>
                <c:pt idx="62963">
                  <c:v>42675.277777777781</c:v>
                </c:pt>
                <c:pt idx="62964">
                  <c:v>42675.284722222219</c:v>
                </c:pt>
                <c:pt idx="62965">
                  <c:v>42675.291666666664</c:v>
                </c:pt>
                <c:pt idx="62966">
                  <c:v>42675.298611111109</c:v>
                </c:pt>
                <c:pt idx="62967">
                  <c:v>42675.305555555555</c:v>
                </c:pt>
                <c:pt idx="62968">
                  <c:v>42675.3125</c:v>
                </c:pt>
                <c:pt idx="62969">
                  <c:v>42675.319444444445</c:v>
                </c:pt>
                <c:pt idx="62970">
                  <c:v>42675.326388888891</c:v>
                </c:pt>
                <c:pt idx="62971">
                  <c:v>42675.333333333336</c:v>
                </c:pt>
                <c:pt idx="62972">
                  <c:v>42675.340277777781</c:v>
                </c:pt>
                <c:pt idx="62973">
                  <c:v>42675.347222222219</c:v>
                </c:pt>
                <c:pt idx="62974">
                  <c:v>42675.354166666664</c:v>
                </c:pt>
                <c:pt idx="62975">
                  <c:v>42675.361111111109</c:v>
                </c:pt>
                <c:pt idx="62976">
                  <c:v>42675.368055555555</c:v>
                </c:pt>
                <c:pt idx="62977">
                  <c:v>42675.375</c:v>
                </c:pt>
                <c:pt idx="62978">
                  <c:v>42675.381944444445</c:v>
                </c:pt>
                <c:pt idx="62979">
                  <c:v>42675.388888888891</c:v>
                </c:pt>
                <c:pt idx="62980">
                  <c:v>42675.395833333336</c:v>
                </c:pt>
                <c:pt idx="62981">
                  <c:v>42675.402777777781</c:v>
                </c:pt>
                <c:pt idx="62982">
                  <c:v>42675.409722222219</c:v>
                </c:pt>
                <c:pt idx="62983">
                  <c:v>42675.416666666664</c:v>
                </c:pt>
                <c:pt idx="62984">
                  <c:v>42675.423611111109</c:v>
                </c:pt>
                <c:pt idx="62985">
                  <c:v>42675.430555555555</c:v>
                </c:pt>
                <c:pt idx="62986">
                  <c:v>42675.4375</c:v>
                </c:pt>
                <c:pt idx="62987">
                  <c:v>42675.444444444445</c:v>
                </c:pt>
                <c:pt idx="62988">
                  <c:v>42675.451388888891</c:v>
                </c:pt>
                <c:pt idx="62989">
                  <c:v>42675.458333333336</c:v>
                </c:pt>
                <c:pt idx="62990">
                  <c:v>42675.465277777781</c:v>
                </c:pt>
                <c:pt idx="62991">
                  <c:v>42675.472222222219</c:v>
                </c:pt>
                <c:pt idx="62992">
                  <c:v>42675.479166666664</c:v>
                </c:pt>
                <c:pt idx="62993">
                  <c:v>42675.486111111109</c:v>
                </c:pt>
                <c:pt idx="62994">
                  <c:v>42675.493055555555</c:v>
                </c:pt>
                <c:pt idx="62995">
                  <c:v>42675.5</c:v>
                </c:pt>
                <c:pt idx="62996">
                  <c:v>42675.506944444445</c:v>
                </c:pt>
                <c:pt idx="62997">
                  <c:v>42675.513888888891</c:v>
                </c:pt>
                <c:pt idx="62998">
                  <c:v>42675.520833333336</c:v>
                </c:pt>
                <c:pt idx="62999">
                  <c:v>42675.527777777781</c:v>
                </c:pt>
                <c:pt idx="63000">
                  <c:v>42675.534722222219</c:v>
                </c:pt>
                <c:pt idx="63001">
                  <c:v>42675.541666666664</c:v>
                </c:pt>
                <c:pt idx="63002">
                  <c:v>42675.548611111109</c:v>
                </c:pt>
                <c:pt idx="63003">
                  <c:v>42675.555555555555</c:v>
                </c:pt>
                <c:pt idx="63004">
                  <c:v>42675.5625</c:v>
                </c:pt>
                <c:pt idx="63005">
                  <c:v>42675.569444444445</c:v>
                </c:pt>
                <c:pt idx="63006">
                  <c:v>42675.576388888891</c:v>
                </c:pt>
                <c:pt idx="63007">
                  <c:v>42675.583333333336</c:v>
                </c:pt>
                <c:pt idx="63008">
                  <c:v>42675.590277777781</c:v>
                </c:pt>
                <c:pt idx="63009">
                  <c:v>42675.597222222219</c:v>
                </c:pt>
                <c:pt idx="63010">
                  <c:v>42675.604166666664</c:v>
                </c:pt>
                <c:pt idx="63011">
                  <c:v>42675.611111111109</c:v>
                </c:pt>
                <c:pt idx="63012">
                  <c:v>42675.618055555555</c:v>
                </c:pt>
                <c:pt idx="63013">
                  <c:v>42675.625</c:v>
                </c:pt>
                <c:pt idx="63014">
                  <c:v>42675.631944444445</c:v>
                </c:pt>
                <c:pt idx="63015">
                  <c:v>42675.638888888891</c:v>
                </c:pt>
                <c:pt idx="63016">
                  <c:v>42675.645833333336</c:v>
                </c:pt>
                <c:pt idx="63017">
                  <c:v>42675.652777777781</c:v>
                </c:pt>
                <c:pt idx="63018">
                  <c:v>42675.659722222219</c:v>
                </c:pt>
                <c:pt idx="63019">
                  <c:v>42675.666666666664</c:v>
                </c:pt>
                <c:pt idx="63020">
                  <c:v>42675.673611111109</c:v>
                </c:pt>
                <c:pt idx="63021">
                  <c:v>42675.680555555555</c:v>
                </c:pt>
                <c:pt idx="63022">
                  <c:v>42675.6875</c:v>
                </c:pt>
                <c:pt idx="63023">
                  <c:v>42675.694444444445</c:v>
                </c:pt>
                <c:pt idx="63024">
                  <c:v>42675.701388888891</c:v>
                </c:pt>
                <c:pt idx="63025">
                  <c:v>42675.708333333336</c:v>
                </c:pt>
                <c:pt idx="63026">
                  <c:v>42675.715277777781</c:v>
                </c:pt>
                <c:pt idx="63027">
                  <c:v>42675.722222222219</c:v>
                </c:pt>
                <c:pt idx="63028">
                  <c:v>42675.729166666664</c:v>
                </c:pt>
                <c:pt idx="63029">
                  <c:v>42675.736111111109</c:v>
                </c:pt>
                <c:pt idx="63030">
                  <c:v>42675.743055555555</c:v>
                </c:pt>
                <c:pt idx="63031">
                  <c:v>42675.75</c:v>
                </c:pt>
                <c:pt idx="63032">
                  <c:v>42675.756944444445</c:v>
                </c:pt>
                <c:pt idx="63033">
                  <c:v>42675.763888888891</c:v>
                </c:pt>
                <c:pt idx="63034">
                  <c:v>42675.770833333336</c:v>
                </c:pt>
                <c:pt idx="63035">
                  <c:v>42675.777777777781</c:v>
                </c:pt>
                <c:pt idx="63036">
                  <c:v>42675.784722222219</c:v>
                </c:pt>
                <c:pt idx="63037">
                  <c:v>42675.791666666664</c:v>
                </c:pt>
                <c:pt idx="63038">
                  <c:v>42675.798611111109</c:v>
                </c:pt>
                <c:pt idx="63039">
                  <c:v>42675.805555555555</c:v>
                </c:pt>
                <c:pt idx="63040">
                  <c:v>42675.8125</c:v>
                </c:pt>
                <c:pt idx="63041">
                  <c:v>42675.819444444445</c:v>
                </c:pt>
                <c:pt idx="63042">
                  <c:v>42675.826388888891</c:v>
                </c:pt>
                <c:pt idx="63043">
                  <c:v>42675.833333333336</c:v>
                </c:pt>
                <c:pt idx="63044">
                  <c:v>42675.840277777781</c:v>
                </c:pt>
                <c:pt idx="63045">
                  <c:v>42675.847222222219</c:v>
                </c:pt>
                <c:pt idx="63046">
                  <c:v>42675.854166666664</c:v>
                </c:pt>
                <c:pt idx="63047">
                  <c:v>42675.861111111109</c:v>
                </c:pt>
                <c:pt idx="63048">
                  <c:v>42675.868055555555</c:v>
                </c:pt>
                <c:pt idx="63049">
                  <c:v>42675.875</c:v>
                </c:pt>
                <c:pt idx="63050">
                  <c:v>42675.881944444445</c:v>
                </c:pt>
                <c:pt idx="63051">
                  <c:v>42675.888888888891</c:v>
                </c:pt>
                <c:pt idx="63052">
                  <c:v>42675.895833333336</c:v>
                </c:pt>
                <c:pt idx="63053">
                  <c:v>42675.902777777781</c:v>
                </c:pt>
                <c:pt idx="63054">
                  <c:v>42675.909722222219</c:v>
                </c:pt>
                <c:pt idx="63055">
                  <c:v>42675.916666666664</c:v>
                </c:pt>
                <c:pt idx="63056">
                  <c:v>42675.923611111109</c:v>
                </c:pt>
                <c:pt idx="63057">
                  <c:v>42675.930555555555</c:v>
                </c:pt>
                <c:pt idx="63058">
                  <c:v>42675.9375</c:v>
                </c:pt>
                <c:pt idx="63059">
                  <c:v>42675.944444444445</c:v>
                </c:pt>
                <c:pt idx="63060">
                  <c:v>42675.951388888891</c:v>
                </c:pt>
                <c:pt idx="63061">
                  <c:v>42675.958333333336</c:v>
                </c:pt>
                <c:pt idx="63062">
                  <c:v>42675.965277777781</c:v>
                </c:pt>
                <c:pt idx="63063">
                  <c:v>42675.972222222219</c:v>
                </c:pt>
                <c:pt idx="63064">
                  <c:v>42675.979166666664</c:v>
                </c:pt>
                <c:pt idx="63065">
                  <c:v>42675.986111111109</c:v>
                </c:pt>
                <c:pt idx="63066">
                  <c:v>42675.993055555555</c:v>
                </c:pt>
                <c:pt idx="63067">
                  <c:v>42676</c:v>
                </c:pt>
                <c:pt idx="63068">
                  <c:v>42676.006944444445</c:v>
                </c:pt>
                <c:pt idx="63069">
                  <c:v>42676.013888888891</c:v>
                </c:pt>
                <c:pt idx="63070">
                  <c:v>42676.020833333336</c:v>
                </c:pt>
                <c:pt idx="63071">
                  <c:v>42676.027777777781</c:v>
                </c:pt>
                <c:pt idx="63072">
                  <c:v>42676.034722222219</c:v>
                </c:pt>
                <c:pt idx="63073">
                  <c:v>42676.041666666664</c:v>
                </c:pt>
                <c:pt idx="63074">
                  <c:v>42676.048611111109</c:v>
                </c:pt>
                <c:pt idx="63075">
                  <c:v>42676.055555555555</c:v>
                </c:pt>
                <c:pt idx="63076">
                  <c:v>42676.0625</c:v>
                </c:pt>
                <c:pt idx="63077">
                  <c:v>42676.069444444445</c:v>
                </c:pt>
                <c:pt idx="63078">
                  <c:v>42676.076388888891</c:v>
                </c:pt>
                <c:pt idx="63079">
                  <c:v>42676.083333333336</c:v>
                </c:pt>
                <c:pt idx="63080">
                  <c:v>42676.090277777781</c:v>
                </c:pt>
                <c:pt idx="63081">
                  <c:v>42676.097222222219</c:v>
                </c:pt>
                <c:pt idx="63082">
                  <c:v>42676.104166666664</c:v>
                </c:pt>
                <c:pt idx="63083">
                  <c:v>42676.111111111109</c:v>
                </c:pt>
                <c:pt idx="63084">
                  <c:v>42676.118055555555</c:v>
                </c:pt>
                <c:pt idx="63085">
                  <c:v>42676.125</c:v>
                </c:pt>
                <c:pt idx="63086">
                  <c:v>42676.131944444445</c:v>
                </c:pt>
                <c:pt idx="63087">
                  <c:v>42676.138888888891</c:v>
                </c:pt>
                <c:pt idx="63088">
                  <c:v>42676.145833333336</c:v>
                </c:pt>
                <c:pt idx="63089">
                  <c:v>42676.152777777781</c:v>
                </c:pt>
                <c:pt idx="63090">
                  <c:v>42676.159722222219</c:v>
                </c:pt>
                <c:pt idx="63091">
                  <c:v>42676.166666666664</c:v>
                </c:pt>
                <c:pt idx="63092">
                  <c:v>42676.173611111109</c:v>
                </c:pt>
                <c:pt idx="63093">
                  <c:v>42676.180555555555</c:v>
                </c:pt>
                <c:pt idx="63094">
                  <c:v>42676.1875</c:v>
                </c:pt>
                <c:pt idx="63095">
                  <c:v>42676.194444444445</c:v>
                </c:pt>
                <c:pt idx="63096">
                  <c:v>42676.201388888891</c:v>
                </c:pt>
                <c:pt idx="63097">
                  <c:v>42676.208333333336</c:v>
                </c:pt>
                <c:pt idx="63098">
                  <c:v>42676.215277777781</c:v>
                </c:pt>
                <c:pt idx="63099">
                  <c:v>42676.222222222219</c:v>
                </c:pt>
                <c:pt idx="63100">
                  <c:v>42676.229166666664</c:v>
                </c:pt>
                <c:pt idx="63101">
                  <c:v>42676.236111111109</c:v>
                </c:pt>
                <c:pt idx="63102">
                  <c:v>42676.243055555555</c:v>
                </c:pt>
                <c:pt idx="63103">
                  <c:v>42676.25</c:v>
                </c:pt>
                <c:pt idx="63104">
                  <c:v>42676.256944444445</c:v>
                </c:pt>
                <c:pt idx="63105">
                  <c:v>42676.263888888891</c:v>
                </c:pt>
                <c:pt idx="63106">
                  <c:v>42676.270833333336</c:v>
                </c:pt>
                <c:pt idx="63107">
                  <c:v>42676.277777777781</c:v>
                </c:pt>
                <c:pt idx="63108">
                  <c:v>42676.284722222219</c:v>
                </c:pt>
                <c:pt idx="63109">
                  <c:v>42676.291666666664</c:v>
                </c:pt>
                <c:pt idx="63110">
                  <c:v>42676.298611111109</c:v>
                </c:pt>
                <c:pt idx="63111">
                  <c:v>42676.305555555555</c:v>
                </c:pt>
                <c:pt idx="63112">
                  <c:v>42676.3125</c:v>
                </c:pt>
                <c:pt idx="63113">
                  <c:v>42676.319444444445</c:v>
                </c:pt>
                <c:pt idx="63114">
                  <c:v>42676.326388888891</c:v>
                </c:pt>
                <c:pt idx="63115">
                  <c:v>42676.333333333336</c:v>
                </c:pt>
                <c:pt idx="63116">
                  <c:v>42676.340277777781</c:v>
                </c:pt>
                <c:pt idx="63117">
                  <c:v>42676.347222222219</c:v>
                </c:pt>
                <c:pt idx="63118">
                  <c:v>42676.354166666664</c:v>
                </c:pt>
                <c:pt idx="63119">
                  <c:v>42676.361111111109</c:v>
                </c:pt>
                <c:pt idx="63120">
                  <c:v>42676.368055555555</c:v>
                </c:pt>
                <c:pt idx="63121">
                  <c:v>42676.375</c:v>
                </c:pt>
                <c:pt idx="63122">
                  <c:v>42676.381944444445</c:v>
                </c:pt>
                <c:pt idx="63123">
                  <c:v>42676.388888888891</c:v>
                </c:pt>
                <c:pt idx="63124">
                  <c:v>42676.395833333336</c:v>
                </c:pt>
                <c:pt idx="63125">
                  <c:v>42676.402777777781</c:v>
                </c:pt>
                <c:pt idx="63126">
                  <c:v>42676.409722222219</c:v>
                </c:pt>
                <c:pt idx="63127">
                  <c:v>42676.416666666664</c:v>
                </c:pt>
                <c:pt idx="63128">
                  <c:v>42676.423611111109</c:v>
                </c:pt>
                <c:pt idx="63129">
                  <c:v>42676.430555555555</c:v>
                </c:pt>
                <c:pt idx="63130">
                  <c:v>42676.4375</c:v>
                </c:pt>
                <c:pt idx="63131">
                  <c:v>42676.444444444445</c:v>
                </c:pt>
                <c:pt idx="63132">
                  <c:v>42676.451388888891</c:v>
                </c:pt>
                <c:pt idx="63133">
                  <c:v>42676.458333333336</c:v>
                </c:pt>
                <c:pt idx="63134">
                  <c:v>42676.465277777781</c:v>
                </c:pt>
                <c:pt idx="63135">
                  <c:v>42676.472222222219</c:v>
                </c:pt>
                <c:pt idx="63136">
                  <c:v>42676.479166666664</c:v>
                </c:pt>
                <c:pt idx="63137">
                  <c:v>42676.486111111109</c:v>
                </c:pt>
                <c:pt idx="63138">
                  <c:v>42676.493055555555</c:v>
                </c:pt>
                <c:pt idx="63139">
                  <c:v>42676.5</c:v>
                </c:pt>
                <c:pt idx="63140">
                  <c:v>42676.506944444445</c:v>
                </c:pt>
                <c:pt idx="63141">
                  <c:v>42676.513888888891</c:v>
                </c:pt>
                <c:pt idx="63142">
                  <c:v>42676.520833333336</c:v>
                </c:pt>
                <c:pt idx="63143">
                  <c:v>42676.527777777781</c:v>
                </c:pt>
                <c:pt idx="63144">
                  <c:v>42676.534722222219</c:v>
                </c:pt>
                <c:pt idx="63145">
                  <c:v>42676.541666666664</c:v>
                </c:pt>
                <c:pt idx="63146">
                  <c:v>42676.548611111109</c:v>
                </c:pt>
                <c:pt idx="63147">
                  <c:v>42676.555555555555</c:v>
                </c:pt>
                <c:pt idx="63148">
                  <c:v>42676.5625</c:v>
                </c:pt>
                <c:pt idx="63149">
                  <c:v>42676.569444444445</c:v>
                </c:pt>
                <c:pt idx="63150">
                  <c:v>42676.576388888891</c:v>
                </c:pt>
                <c:pt idx="63151">
                  <c:v>42676.583333333336</c:v>
                </c:pt>
                <c:pt idx="63152">
                  <c:v>42676.590277777781</c:v>
                </c:pt>
                <c:pt idx="63153">
                  <c:v>42676.597222222219</c:v>
                </c:pt>
                <c:pt idx="63154">
                  <c:v>42676.604166666664</c:v>
                </c:pt>
                <c:pt idx="63155">
                  <c:v>42676.611111111109</c:v>
                </c:pt>
                <c:pt idx="63156">
                  <c:v>42676.618055555555</c:v>
                </c:pt>
                <c:pt idx="63157">
                  <c:v>42676.625</c:v>
                </c:pt>
                <c:pt idx="63158">
                  <c:v>42676.631944444445</c:v>
                </c:pt>
                <c:pt idx="63159">
                  <c:v>42676.638888888891</c:v>
                </c:pt>
                <c:pt idx="63160">
                  <c:v>42676.645833333336</c:v>
                </c:pt>
                <c:pt idx="63161">
                  <c:v>42676.652777777781</c:v>
                </c:pt>
                <c:pt idx="63162">
                  <c:v>42676.659722222219</c:v>
                </c:pt>
                <c:pt idx="63163">
                  <c:v>42676.666666666664</c:v>
                </c:pt>
                <c:pt idx="63164">
                  <c:v>42676.673611111109</c:v>
                </c:pt>
                <c:pt idx="63165">
                  <c:v>42676.680555555555</c:v>
                </c:pt>
                <c:pt idx="63166">
                  <c:v>42676.6875</c:v>
                </c:pt>
                <c:pt idx="63167">
                  <c:v>42676.694444444445</c:v>
                </c:pt>
                <c:pt idx="63168">
                  <c:v>42676.701388888891</c:v>
                </c:pt>
                <c:pt idx="63169">
                  <c:v>42676.708333333336</c:v>
                </c:pt>
                <c:pt idx="63170">
                  <c:v>42676.715277777781</c:v>
                </c:pt>
                <c:pt idx="63171">
                  <c:v>42676.722222222219</c:v>
                </c:pt>
                <c:pt idx="63172">
                  <c:v>42676.729166666664</c:v>
                </c:pt>
                <c:pt idx="63173">
                  <c:v>42676.736111111109</c:v>
                </c:pt>
                <c:pt idx="63174">
                  <c:v>42676.743055555555</c:v>
                </c:pt>
                <c:pt idx="63175">
                  <c:v>42676.75</c:v>
                </c:pt>
                <c:pt idx="63176">
                  <c:v>42676.756944444445</c:v>
                </c:pt>
                <c:pt idx="63177">
                  <c:v>42676.763888888891</c:v>
                </c:pt>
                <c:pt idx="63178">
                  <c:v>42676.770833333336</c:v>
                </c:pt>
                <c:pt idx="63179">
                  <c:v>42676.777777777781</c:v>
                </c:pt>
                <c:pt idx="63180">
                  <c:v>42676.784722222219</c:v>
                </c:pt>
                <c:pt idx="63181">
                  <c:v>42676.791666666664</c:v>
                </c:pt>
                <c:pt idx="63182">
                  <c:v>42676.798611111109</c:v>
                </c:pt>
                <c:pt idx="63183">
                  <c:v>42676.805555555555</c:v>
                </c:pt>
                <c:pt idx="63184">
                  <c:v>42676.8125</c:v>
                </c:pt>
                <c:pt idx="63185">
                  <c:v>42676.819444444445</c:v>
                </c:pt>
                <c:pt idx="63186">
                  <c:v>42676.826388888891</c:v>
                </c:pt>
                <c:pt idx="63187">
                  <c:v>42676.833333333336</c:v>
                </c:pt>
                <c:pt idx="63188">
                  <c:v>42676.840277777781</c:v>
                </c:pt>
                <c:pt idx="63189">
                  <c:v>42676.847222222219</c:v>
                </c:pt>
                <c:pt idx="63190">
                  <c:v>42676.854166666664</c:v>
                </c:pt>
                <c:pt idx="63191">
                  <c:v>42676.861111111109</c:v>
                </c:pt>
                <c:pt idx="63192">
                  <c:v>42676.868055555555</c:v>
                </c:pt>
                <c:pt idx="63193">
                  <c:v>42676.875</c:v>
                </c:pt>
                <c:pt idx="63194">
                  <c:v>42677.076388888891</c:v>
                </c:pt>
                <c:pt idx="63195">
                  <c:v>42677.111111111109</c:v>
                </c:pt>
                <c:pt idx="63196">
                  <c:v>42677.4375</c:v>
                </c:pt>
                <c:pt idx="63197">
                  <c:v>42677.444444444445</c:v>
                </c:pt>
                <c:pt idx="63198">
                  <c:v>42677.451388888891</c:v>
                </c:pt>
                <c:pt idx="63199">
                  <c:v>42677.479166666664</c:v>
                </c:pt>
                <c:pt idx="63200">
                  <c:v>42677.506944444445</c:v>
                </c:pt>
                <c:pt idx="63201">
                  <c:v>42677.520833333336</c:v>
                </c:pt>
                <c:pt idx="63202">
                  <c:v>42677.534722222219</c:v>
                </c:pt>
                <c:pt idx="63203">
                  <c:v>42677.548611111109</c:v>
                </c:pt>
                <c:pt idx="63204">
                  <c:v>42677.555555555555</c:v>
                </c:pt>
                <c:pt idx="63205">
                  <c:v>42677.583333333336</c:v>
                </c:pt>
                <c:pt idx="63206">
                  <c:v>42677.590277777781</c:v>
                </c:pt>
                <c:pt idx="63207">
                  <c:v>42677.604166666664</c:v>
                </c:pt>
                <c:pt idx="63208">
                  <c:v>42677.611111111109</c:v>
                </c:pt>
                <c:pt idx="63209">
                  <c:v>42677.625</c:v>
                </c:pt>
                <c:pt idx="63210">
                  <c:v>42677.631944444445</c:v>
                </c:pt>
                <c:pt idx="63211">
                  <c:v>42677.638888888891</c:v>
                </c:pt>
                <c:pt idx="63212">
                  <c:v>42677.659722222219</c:v>
                </c:pt>
                <c:pt idx="63213">
                  <c:v>42677.666666666664</c:v>
                </c:pt>
                <c:pt idx="63214">
                  <c:v>42677.6875</c:v>
                </c:pt>
                <c:pt idx="63215">
                  <c:v>42677.701388888891</c:v>
                </c:pt>
                <c:pt idx="63216">
                  <c:v>42677.715277777781</c:v>
                </c:pt>
                <c:pt idx="63217">
                  <c:v>42677.722222222219</c:v>
                </c:pt>
                <c:pt idx="63218">
                  <c:v>42677.729166666664</c:v>
                </c:pt>
                <c:pt idx="63219">
                  <c:v>42677.736111111109</c:v>
                </c:pt>
                <c:pt idx="63220">
                  <c:v>42677.756944444445</c:v>
                </c:pt>
                <c:pt idx="63221">
                  <c:v>42677.763888888891</c:v>
                </c:pt>
                <c:pt idx="63222">
                  <c:v>42677.784722222219</c:v>
                </c:pt>
                <c:pt idx="63223">
                  <c:v>42677.798611111109</c:v>
                </c:pt>
                <c:pt idx="63224">
                  <c:v>42677.805555555555</c:v>
                </c:pt>
                <c:pt idx="63225">
                  <c:v>42677.8125</c:v>
                </c:pt>
                <c:pt idx="63226">
                  <c:v>42677.819444444445</c:v>
                </c:pt>
                <c:pt idx="63227">
                  <c:v>42677.826388888891</c:v>
                </c:pt>
                <c:pt idx="63228">
                  <c:v>42677.833333333336</c:v>
                </c:pt>
                <c:pt idx="63229">
                  <c:v>42677.840277777781</c:v>
                </c:pt>
                <c:pt idx="63230">
                  <c:v>42677.847222222219</c:v>
                </c:pt>
                <c:pt idx="63231">
                  <c:v>42677.854166666664</c:v>
                </c:pt>
                <c:pt idx="63232">
                  <c:v>42677.861111111109</c:v>
                </c:pt>
                <c:pt idx="63233">
                  <c:v>42677.868055555555</c:v>
                </c:pt>
                <c:pt idx="63234">
                  <c:v>42677.875</c:v>
                </c:pt>
                <c:pt idx="63235">
                  <c:v>42677.895833333336</c:v>
                </c:pt>
                <c:pt idx="63236">
                  <c:v>42677.902777777781</c:v>
                </c:pt>
                <c:pt idx="63237">
                  <c:v>42677.909722222219</c:v>
                </c:pt>
                <c:pt idx="63238">
                  <c:v>42677.916666666664</c:v>
                </c:pt>
                <c:pt idx="63239">
                  <c:v>42677.923611111109</c:v>
                </c:pt>
                <c:pt idx="63240">
                  <c:v>42677.930555555555</c:v>
                </c:pt>
                <c:pt idx="63241">
                  <c:v>42677.9375</c:v>
                </c:pt>
                <c:pt idx="63242">
                  <c:v>42677.944444444445</c:v>
                </c:pt>
                <c:pt idx="63243">
                  <c:v>42677.951388888891</c:v>
                </c:pt>
                <c:pt idx="63244">
                  <c:v>42677.965277777781</c:v>
                </c:pt>
                <c:pt idx="63245">
                  <c:v>42677.972222222219</c:v>
                </c:pt>
                <c:pt idx="63246">
                  <c:v>42677.979166666664</c:v>
                </c:pt>
                <c:pt idx="63247">
                  <c:v>42677.986111111109</c:v>
                </c:pt>
                <c:pt idx="63248">
                  <c:v>42677.993055555555</c:v>
                </c:pt>
                <c:pt idx="63249">
                  <c:v>42678</c:v>
                </c:pt>
                <c:pt idx="63250">
                  <c:v>42678.006944444445</c:v>
                </c:pt>
                <c:pt idx="63251">
                  <c:v>42678.013888888891</c:v>
                </c:pt>
                <c:pt idx="63252">
                  <c:v>42678.027777777781</c:v>
                </c:pt>
                <c:pt idx="63253">
                  <c:v>42678.034722222219</c:v>
                </c:pt>
                <c:pt idx="63254">
                  <c:v>42678.041666666664</c:v>
                </c:pt>
                <c:pt idx="63255">
                  <c:v>42678.048611111109</c:v>
                </c:pt>
                <c:pt idx="63256">
                  <c:v>42678.055555555555</c:v>
                </c:pt>
                <c:pt idx="63257">
                  <c:v>42678.0625</c:v>
                </c:pt>
                <c:pt idx="63258">
                  <c:v>42678.083333333336</c:v>
                </c:pt>
                <c:pt idx="63259">
                  <c:v>42678.090277777781</c:v>
                </c:pt>
                <c:pt idx="63260">
                  <c:v>42678.104166666664</c:v>
                </c:pt>
                <c:pt idx="63261">
                  <c:v>42678.111111111109</c:v>
                </c:pt>
                <c:pt idx="63262">
                  <c:v>42678.118055555555</c:v>
                </c:pt>
                <c:pt idx="63263">
                  <c:v>42678.125</c:v>
                </c:pt>
                <c:pt idx="63264">
                  <c:v>42678.131944444445</c:v>
                </c:pt>
                <c:pt idx="63265">
                  <c:v>42678.138888888891</c:v>
                </c:pt>
                <c:pt idx="63266">
                  <c:v>42678.152777777781</c:v>
                </c:pt>
                <c:pt idx="63267">
                  <c:v>42678.159722222219</c:v>
                </c:pt>
                <c:pt idx="63268">
                  <c:v>42678.166666666664</c:v>
                </c:pt>
                <c:pt idx="63269">
                  <c:v>42678.173611111109</c:v>
                </c:pt>
                <c:pt idx="63270">
                  <c:v>42678.180555555555</c:v>
                </c:pt>
                <c:pt idx="63271">
                  <c:v>42678.1875</c:v>
                </c:pt>
                <c:pt idx="63272">
                  <c:v>42678.194444444445</c:v>
                </c:pt>
                <c:pt idx="63273">
                  <c:v>42678.201388888891</c:v>
                </c:pt>
                <c:pt idx="63274">
                  <c:v>42678.215277777781</c:v>
                </c:pt>
                <c:pt idx="63275">
                  <c:v>42678.222222222219</c:v>
                </c:pt>
                <c:pt idx="63276">
                  <c:v>42678.236111111109</c:v>
                </c:pt>
                <c:pt idx="63277">
                  <c:v>42678.243055555555</c:v>
                </c:pt>
                <c:pt idx="63278">
                  <c:v>42678.25</c:v>
                </c:pt>
                <c:pt idx="63279">
                  <c:v>42678.263888888891</c:v>
                </c:pt>
                <c:pt idx="63280">
                  <c:v>42678.270833333336</c:v>
                </c:pt>
                <c:pt idx="63281">
                  <c:v>42678.284722222219</c:v>
                </c:pt>
                <c:pt idx="63282">
                  <c:v>42678.291666666664</c:v>
                </c:pt>
                <c:pt idx="63283">
                  <c:v>42678.305555555555</c:v>
                </c:pt>
                <c:pt idx="63284">
                  <c:v>42678.319444444445</c:v>
                </c:pt>
                <c:pt idx="63285">
                  <c:v>42678.326388888891</c:v>
                </c:pt>
                <c:pt idx="63286">
                  <c:v>42678.333333333336</c:v>
                </c:pt>
                <c:pt idx="63287">
                  <c:v>42678.340277777781</c:v>
                </c:pt>
                <c:pt idx="63288">
                  <c:v>42678.347222222219</c:v>
                </c:pt>
                <c:pt idx="63289">
                  <c:v>42678.375</c:v>
                </c:pt>
                <c:pt idx="63290">
                  <c:v>42678.381944444445</c:v>
                </c:pt>
                <c:pt idx="63291">
                  <c:v>42678.388888888891</c:v>
                </c:pt>
                <c:pt idx="63292">
                  <c:v>42678.395833333336</c:v>
                </c:pt>
                <c:pt idx="63293">
                  <c:v>42678.402777777781</c:v>
                </c:pt>
                <c:pt idx="63294">
                  <c:v>42678.409722222219</c:v>
                </c:pt>
                <c:pt idx="63295">
                  <c:v>42678.430555555555</c:v>
                </c:pt>
                <c:pt idx="63296">
                  <c:v>42678.4375</c:v>
                </c:pt>
                <c:pt idx="63297">
                  <c:v>42678.444444444445</c:v>
                </c:pt>
                <c:pt idx="63298">
                  <c:v>42678.458333333336</c:v>
                </c:pt>
                <c:pt idx="63299">
                  <c:v>42678.472222222219</c:v>
                </c:pt>
                <c:pt idx="63300">
                  <c:v>42687.638888888891</c:v>
                </c:pt>
                <c:pt idx="63301">
                  <c:v>42687.645833333336</c:v>
                </c:pt>
                <c:pt idx="63302">
                  <c:v>42748.600694444445</c:v>
                </c:pt>
              </c:numCache>
            </c:numRef>
          </c:xVal>
          <c:yVal>
            <c:numRef>
              <c:f>'KC2-King'!$C$9:$C$63311</c:f>
              <c:numCache>
                <c:formatCode>General</c:formatCode>
                <c:ptCount val="63303"/>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1.4E-2</c:v>
                </c:pt>
                <c:pt idx="3875">
                  <c:v>8.5999999999999993E-2</c:v>
                </c:pt>
                <c:pt idx="3876">
                  <c:v>0.14499999999999999</c:v>
                </c:pt>
                <c:pt idx="3877">
                  <c:v>0.17399999999999999</c:v>
                </c:pt>
                <c:pt idx="3878">
                  <c:v>0.217</c:v>
                </c:pt>
                <c:pt idx="3879">
                  <c:v>0.251</c:v>
                </c:pt>
                <c:pt idx="3880">
                  <c:v>0.27500000000000002</c:v>
                </c:pt>
                <c:pt idx="3881">
                  <c:v>0.28799999999999998</c:v>
                </c:pt>
                <c:pt idx="3882">
                  <c:v>0.29799999999999999</c:v>
                </c:pt>
                <c:pt idx="3883">
                  <c:v>0.35099999999999998</c:v>
                </c:pt>
                <c:pt idx="3884">
                  <c:v>0.433</c:v>
                </c:pt>
                <c:pt idx="3885">
                  <c:v>0.52900000000000003</c:v>
                </c:pt>
                <c:pt idx="3886">
                  <c:v>0.625</c:v>
                </c:pt>
                <c:pt idx="3887">
                  <c:v>0.68899999999999995</c:v>
                </c:pt>
                <c:pt idx="3888">
                  <c:v>0.70199999999999996</c:v>
                </c:pt>
                <c:pt idx="3889">
                  <c:v>0.71</c:v>
                </c:pt>
                <c:pt idx="3890">
                  <c:v>0.70799999999999996</c:v>
                </c:pt>
                <c:pt idx="3891">
                  <c:v>0.68600000000000005</c:v>
                </c:pt>
                <c:pt idx="3892">
                  <c:v>0.66300000000000003</c:v>
                </c:pt>
                <c:pt idx="3893">
                  <c:v>0.629</c:v>
                </c:pt>
                <c:pt idx="3894">
                  <c:v>0.57999999999999996</c:v>
                </c:pt>
                <c:pt idx="3895">
                  <c:v>0.53700000000000003</c:v>
                </c:pt>
                <c:pt idx="3896">
                  <c:v>0.502</c:v>
                </c:pt>
                <c:pt idx="3897">
                  <c:v>1.7000000000000001E-2</c:v>
                </c:pt>
                <c:pt idx="3898">
                  <c:v>1.7000000000000001E-2</c:v>
                </c:pt>
                <c:pt idx="3899">
                  <c:v>1.7000000000000001E-2</c:v>
                </c:pt>
                <c:pt idx="3900">
                  <c:v>1.7000000000000001E-2</c:v>
                </c:pt>
                <c:pt idx="3901">
                  <c:v>1.7000000000000001E-2</c:v>
                </c:pt>
                <c:pt idx="3902">
                  <c:v>1.7000000000000001E-2</c:v>
                </c:pt>
                <c:pt idx="3903">
                  <c:v>1.7000000000000001E-2</c:v>
                </c:pt>
                <c:pt idx="3904">
                  <c:v>1.7000000000000001E-2</c:v>
                </c:pt>
                <c:pt idx="3905">
                  <c:v>1.7000000000000001E-2</c:v>
                </c:pt>
                <c:pt idx="3906">
                  <c:v>1.6E-2</c:v>
                </c:pt>
                <c:pt idx="3907">
                  <c:v>1.6E-2</c:v>
                </c:pt>
                <c:pt idx="3908">
                  <c:v>1.6E-2</c:v>
                </c:pt>
                <c:pt idx="3909">
                  <c:v>1.6E-2</c:v>
                </c:pt>
                <c:pt idx="3910">
                  <c:v>1.6E-2</c:v>
                </c:pt>
                <c:pt idx="3911">
                  <c:v>1.6E-2</c:v>
                </c:pt>
                <c:pt idx="3912">
                  <c:v>1.6E-2</c:v>
                </c:pt>
                <c:pt idx="3913">
                  <c:v>1.6E-2</c:v>
                </c:pt>
                <c:pt idx="3914">
                  <c:v>1.6E-2</c:v>
                </c:pt>
                <c:pt idx="3915">
                  <c:v>1.6E-2</c:v>
                </c:pt>
                <c:pt idx="3916">
                  <c:v>1.6E-2</c:v>
                </c:pt>
                <c:pt idx="3917">
                  <c:v>1.7000000000000001E-2</c:v>
                </c:pt>
                <c:pt idx="3918">
                  <c:v>1.6E-2</c:v>
                </c:pt>
                <c:pt idx="3919">
                  <c:v>1.6E-2</c:v>
                </c:pt>
                <c:pt idx="3920">
                  <c:v>1.4999999999999999E-2</c:v>
                </c:pt>
                <c:pt idx="3921">
                  <c:v>1.6E-2</c:v>
                </c:pt>
                <c:pt idx="3922">
                  <c:v>1.4999999999999999E-2</c:v>
                </c:pt>
                <c:pt idx="3923">
                  <c:v>1.6E-2</c:v>
                </c:pt>
                <c:pt idx="3924">
                  <c:v>1.4999999999999999E-2</c:v>
                </c:pt>
                <c:pt idx="3925">
                  <c:v>1.4999999999999999E-2</c:v>
                </c:pt>
                <c:pt idx="3926">
                  <c:v>1.4999999999999999E-2</c:v>
                </c:pt>
                <c:pt idx="3927">
                  <c:v>1.4999999999999999E-2</c:v>
                </c:pt>
                <c:pt idx="3928">
                  <c:v>1.4E-2</c:v>
                </c:pt>
                <c:pt idx="3929">
                  <c:v>1.4E-2</c:v>
                </c:pt>
                <c:pt idx="3930">
                  <c:v>1.4E-2</c:v>
                </c:pt>
                <c:pt idx="3931">
                  <c:v>1.4E-2</c:v>
                </c:pt>
                <c:pt idx="3932">
                  <c:v>1.4E-2</c:v>
                </c:pt>
                <c:pt idx="3933">
                  <c:v>1.4E-2</c:v>
                </c:pt>
                <c:pt idx="3934">
                  <c:v>1.4E-2</c:v>
                </c:pt>
                <c:pt idx="3935">
                  <c:v>1.4E-2</c:v>
                </c:pt>
                <c:pt idx="3936">
                  <c:v>1.2999999999999999E-2</c:v>
                </c:pt>
                <c:pt idx="3937">
                  <c:v>1.2999999999999999E-2</c:v>
                </c:pt>
                <c:pt idx="3938">
                  <c:v>1.2999999999999999E-2</c:v>
                </c:pt>
                <c:pt idx="3939">
                  <c:v>1.2999999999999999E-2</c:v>
                </c:pt>
                <c:pt idx="3940">
                  <c:v>1.2999999999999999E-2</c:v>
                </c:pt>
                <c:pt idx="3941">
                  <c:v>1.2999999999999999E-2</c:v>
                </c:pt>
                <c:pt idx="3942">
                  <c:v>1.2999999999999999E-2</c:v>
                </c:pt>
                <c:pt idx="3943">
                  <c:v>1.2999999999999999E-2</c:v>
                </c:pt>
                <c:pt idx="3944">
                  <c:v>1.2999999999999999E-2</c:v>
                </c:pt>
                <c:pt idx="3945">
                  <c:v>1.2E-2</c:v>
                </c:pt>
                <c:pt idx="3946">
                  <c:v>1.2E-2</c:v>
                </c:pt>
                <c:pt idx="3947">
                  <c:v>1.2999999999999999E-2</c:v>
                </c:pt>
                <c:pt idx="3948">
                  <c:v>1.2999999999999999E-2</c:v>
                </c:pt>
                <c:pt idx="3949">
                  <c:v>1.2999999999999999E-2</c:v>
                </c:pt>
                <c:pt idx="3950">
                  <c:v>1.2E-2</c:v>
                </c:pt>
                <c:pt idx="3951">
                  <c:v>1.2E-2</c:v>
                </c:pt>
                <c:pt idx="3952">
                  <c:v>1.2E-2</c:v>
                </c:pt>
                <c:pt idx="3953">
                  <c:v>1.2E-2</c:v>
                </c:pt>
                <c:pt idx="3954">
                  <c:v>1.2E-2</c:v>
                </c:pt>
                <c:pt idx="3955">
                  <c:v>1.2E-2</c:v>
                </c:pt>
                <c:pt idx="3956">
                  <c:v>1.2E-2</c:v>
                </c:pt>
                <c:pt idx="3957">
                  <c:v>1.2E-2</c:v>
                </c:pt>
                <c:pt idx="3958">
                  <c:v>1.2E-2</c:v>
                </c:pt>
                <c:pt idx="3959">
                  <c:v>1.2E-2</c:v>
                </c:pt>
                <c:pt idx="3960">
                  <c:v>1.2E-2</c:v>
                </c:pt>
                <c:pt idx="3961">
                  <c:v>1.0999999999999999E-2</c:v>
                </c:pt>
                <c:pt idx="3962">
                  <c:v>1.2E-2</c:v>
                </c:pt>
                <c:pt idx="3963">
                  <c:v>1.2E-2</c:v>
                </c:pt>
                <c:pt idx="3964">
                  <c:v>1.0999999999999999E-2</c:v>
                </c:pt>
                <c:pt idx="3965">
                  <c:v>1.0999999999999999E-2</c:v>
                </c:pt>
                <c:pt idx="3966">
                  <c:v>1.0999999999999999E-2</c:v>
                </c:pt>
                <c:pt idx="3967">
                  <c:v>1.0999999999999999E-2</c:v>
                </c:pt>
                <c:pt idx="3968">
                  <c:v>1.0999999999999999E-2</c:v>
                </c:pt>
                <c:pt idx="3969">
                  <c:v>1.0999999999999999E-2</c:v>
                </c:pt>
                <c:pt idx="3970">
                  <c:v>1.0999999999999999E-2</c:v>
                </c:pt>
                <c:pt idx="3971">
                  <c:v>1.0999999999999999E-2</c:v>
                </c:pt>
                <c:pt idx="3972">
                  <c:v>1.0999999999999999E-2</c:v>
                </c:pt>
                <c:pt idx="3973">
                  <c:v>1.0999999999999999E-2</c:v>
                </c:pt>
                <c:pt idx="3974">
                  <c:v>1.0999999999999999E-2</c:v>
                </c:pt>
                <c:pt idx="3975">
                  <c:v>1.0999999999999999E-2</c:v>
                </c:pt>
                <c:pt idx="3976">
                  <c:v>1.0999999999999999E-2</c:v>
                </c:pt>
                <c:pt idx="3977">
                  <c:v>1.0999999999999999E-2</c:v>
                </c:pt>
                <c:pt idx="3978">
                  <c:v>0.01</c:v>
                </c:pt>
                <c:pt idx="3979">
                  <c:v>0.01</c:v>
                </c:pt>
                <c:pt idx="3980">
                  <c:v>0.01</c:v>
                </c:pt>
                <c:pt idx="3981">
                  <c:v>0.01</c:v>
                </c:pt>
                <c:pt idx="3982">
                  <c:v>0.01</c:v>
                </c:pt>
                <c:pt idx="3983">
                  <c:v>0.01</c:v>
                </c:pt>
                <c:pt idx="3984">
                  <c:v>0.01</c:v>
                </c:pt>
                <c:pt idx="3985">
                  <c:v>0.01</c:v>
                </c:pt>
                <c:pt idx="3986">
                  <c:v>0.01</c:v>
                </c:pt>
                <c:pt idx="3987">
                  <c:v>0.01</c:v>
                </c:pt>
                <c:pt idx="3988">
                  <c:v>0.01</c:v>
                </c:pt>
                <c:pt idx="3989">
                  <c:v>0.01</c:v>
                </c:pt>
                <c:pt idx="3990">
                  <c:v>0.01</c:v>
                </c:pt>
                <c:pt idx="3991">
                  <c:v>0.01</c:v>
                </c:pt>
                <c:pt idx="3992">
                  <c:v>0.01</c:v>
                </c:pt>
                <c:pt idx="3993">
                  <c:v>0.01</c:v>
                </c:pt>
                <c:pt idx="3994">
                  <c:v>0.01</c:v>
                </c:pt>
                <c:pt idx="3995">
                  <c:v>8.9999999999999993E-3</c:v>
                </c:pt>
                <c:pt idx="3996">
                  <c:v>8.9999999999999993E-3</c:v>
                </c:pt>
                <c:pt idx="3997">
                  <c:v>8.9999999999999993E-3</c:v>
                </c:pt>
                <c:pt idx="3998">
                  <c:v>8.9999999999999993E-3</c:v>
                </c:pt>
                <c:pt idx="3999">
                  <c:v>8.9999999999999993E-3</c:v>
                </c:pt>
                <c:pt idx="4000">
                  <c:v>8.9999999999999993E-3</c:v>
                </c:pt>
                <c:pt idx="4001">
                  <c:v>8.9999999999999993E-3</c:v>
                </c:pt>
                <c:pt idx="4002">
                  <c:v>8.9999999999999993E-3</c:v>
                </c:pt>
                <c:pt idx="4003">
                  <c:v>8.9999999999999993E-3</c:v>
                </c:pt>
                <c:pt idx="4004">
                  <c:v>8.9999999999999993E-3</c:v>
                </c:pt>
                <c:pt idx="4005">
                  <c:v>8.9999999999999993E-3</c:v>
                </c:pt>
                <c:pt idx="4006">
                  <c:v>8.9999999999999993E-3</c:v>
                </c:pt>
                <c:pt idx="4007">
                  <c:v>8.9999999999999993E-3</c:v>
                </c:pt>
                <c:pt idx="4008">
                  <c:v>8.9999999999999993E-3</c:v>
                </c:pt>
                <c:pt idx="4009">
                  <c:v>8.9999999999999993E-3</c:v>
                </c:pt>
                <c:pt idx="4010">
                  <c:v>8.9999999999999993E-3</c:v>
                </c:pt>
                <c:pt idx="4011">
                  <c:v>8.9999999999999993E-3</c:v>
                </c:pt>
                <c:pt idx="4012">
                  <c:v>8.9999999999999993E-3</c:v>
                </c:pt>
                <c:pt idx="4013">
                  <c:v>8.9999999999999993E-3</c:v>
                </c:pt>
                <c:pt idx="4014">
                  <c:v>8.9999999999999993E-3</c:v>
                </c:pt>
                <c:pt idx="4015">
                  <c:v>8.9999999999999993E-3</c:v>
                </c:pt>
                <c:pt idx="4016">
                  <c:v>8.9999999999999993E-3</c:v>
                </c:pt>
                <c:pt idx="4017">
                  <c:v>8.9999999999999993E-3</c:v>
                </c:pt>
                <c:pt idx="4018">
                  <c:v>8.0000000000000002E-3</c:v>
                </c:pt>
                <c:pt idx="4019">
                  <c:v>8.0000000000000002E-3</c:v>
                </c:pt>
                <c:pt idx="4020">
                  <c:v>8.0000000000000002E-3</c:v>
                </c:pt>
                <c:pt idx="4021">
                  <c:v>8.0000000000000002E-3</c:v>
                </c:pt>
                <c:pt idx="4022">
                  <c:v>8.0000000000000002E-3</c:v>
                </c:pt>
                <c:pt idx="4023">
                  <c:v>8.0000000000000002E-3</c:v>
                </c:pt>
                <c:pt idx="4024">
                  <c:v>8.0000000000000002E-3</c:v>
                </c:pt>
                <c:pt idx="4025">
                  <c:v>8.0000000000000002E-3</c:v>
                </c:pt>
                <c:pt idx="4026">
                  <c:v>8.0000000000000002E-3</c:v>
                </c:pt>
                <c:pt idx="4027">
                  <c:v>8.0000000000000002E-3</c:v>
                </c:pt>
                <c:pt idx="4028">
                  <c:v>8.0000000000000002E-3</c:v>
                </c:pt>
                <c:pt idx="4029">
                  <c:v>8.0000000000000002E-3</c:v>
                </c:pt>
                <c:pt idx="4030">
                  <c:v>8.0000000000000002E-3</c:v>
                </c:pt>
                <c:pt idx="4031">
                  <c:v>8.0000000000000002E-3</c:v>
                </c:pt>
                <c:pt idx="4032">
                  <c:v>8.0000000000000002E-3</c:v>
                </c:pt>
                <c:pt idx="4033">
                  <c:v>8.0000000000000002E-3</c:v>
                </c:pt>
                <c:pt idx="4034">
                  <c:v>8.0000000000000002E-3</c:v>
                </c:pt>
                <c:pt idx="4035">
                  <c:v>8.0000000000000002E-3</c:v>
                </c:pt>
                <c:pt idx="4036">
                  <c:v>8.0000000000000002E-3</c:v>
                </c:pt>
                <c:pt idx="4037">
                  <c:v>7.0000000000000001E-3</c:v>
                </c:pt>
                <c:pt idx="4038">
                  <c:v>7.0000000000000001E-3</c:v>
                </c:pt>
                <c:pt idx="4039">
                  <c:v>7.0000000000000001E-3</c:v>
                </c:pt>
                <c:pt idx="4040">
                  <c:v>7.0000000000000001E-3</c:v>
                </c:pt>
                <c:pt idx="4041">
                  <c:v>8.0000000000000002E-3</c:v>
                </c:pt>
                <c:pt idx="4042">
                  <c:v>7.0000000000000001E-3</c:v>
                </c:pt>
                <c:pt idx="4043">
                  <c:v>7.0000000000000001E-3</c:v>
                </c:pt>
                <c:pt idx="4044">
                  <c:v>7.0000000000000001E-3</c:v>
                </c:pt>
                <c:pt idx="4045">
                  <c:v>7.0000000000000001E-3</c:v>
                </c:pt>
                <c:pt idx="4046">
                  <c:v>8.0000000000000002E-3</c:v>
                </c:pt>
                <c:pt idx="4047">
                  <c:v>7.0000000000000001E-3</c:v>
                </c:pt>
                <c:pt idx="4048">
                  <c:v>7.0000000000000001E-3</c:v>
                </c:pt>
                <c:pt idx="4049">
                  <c:v>7.0000000000000001E-3</c:v>
                </c:pt>
                <c:pt idx="4050">
                  <c:v>8.0000000000000002E-3</c:v>
                </c:pt>
                <c:pt idx="4051">
                  <c:v>8.0000000000000002E-3</c:v>
                </c:pt>
                <c:pt idx="4052">
                  <c:v>8.0000000000000002E-3</c:v>
                </c:pt>
                <c:pt idx="4053">
                  <c:v>8.0000000000000002E-3</c:v>
                </c:pt>
                <c:pt idx="4054">
                  <c:v>8.0000000000000002E-3</c:v>
                </c:pt>
                <c:pt idx="4055">
                  <c:v>8.0000000000000002E-3</c:v>
                </c:pt>
                <c:pt idx="4056">
                  <c:v>8.0000000000000002E-3</c:v>
                </c:pt>
                <c:pt idx="4057">
                  <c:v>8.0000000000000002E-3</c:v>
                </c:pt>
                <c:pt idx="4058">
                  <c:v>8.0000000000000002E-3</c:v>
                </c:pt>
                <c:pt idx="4059">
                  <c:v>8.0000000000000002E-3</c:v>
                </c:pt>
                <c:pt idx="4060">
                  <c:v>8.0000000000000002E-3</c:v>
                </c:pt>
                <c:pt idx="4061">
                  <c:v>8.0000000000000002E-3</c:v>
                </c:pt>
                <c:pt idx="4062">
                  <c:v>8.0000000000000002E-3</c:v>
                </c:pt>
                <c:pt idx="4063">
                  <c:v>8.0000000000000002E-3</c:v>
                </c:pt>
                <c:pt idx="4064">
                  <c:v>8.0000000000000002E-3</c:v>
                </c:pt>
                <c:pt idx="4065">
                  <c:v>8.0000000000000002E-3</c:v>
                </c:pt>
                <c:pt idx="4066">
                  <c:v>7.0000000000000001E-3</c:v>
                </c:pt>
                <c:pt idx="4067">
                  <c:v>7.0000000000000001E-3</c:v>
                </c:pt>
                <c:pt idx="4068">
                  <c:v>7.0000000000000001E-3</c:v>
                </c:pt>
                <c:pt idx="4069">
                  <c:v>7.0000000000000001E-3</c:v>
                </c:pt>
                <c:pt idx="4070">
                  <c:v>7.0000000000000001E-3</c:v>
                </c:pt>
                <c:pt idx="4071">
                  <c:v>7.0000000000000001E-3</c:v>
                </c:pt>
                <c:pt idx="4072">
                  <c:v>7.0000000000000001E-3</c:v>
                </c:pt>
                <c:pt idx="4073">
                  <c:v>7.0000000000000001E-3</c:v>
                </c:pt>
                <c:pt idx="4074">
                  <c:v>7.0000000000000001E-3</c:v>
                </c:pt>
                <c:pt idx="4075">
                  <c:v>7.0000000000000001E-3</c:v>
                </c:pt>
                <c:pt idx="4076">
                  <c:v>6.0000000000000001E-3</c:v>
                </c:pt>
                <c:pt idx="4077">
                  <c:v>6.0000000000000001E-3</c:v>
                </c:pt>
                <c:pt idx="4078">
                  <c:v>6.0000000000000001E-3</c:v>
                </c:pt>
                <c:pt idx="4079">
                  <c:v>6.0000000000000001E-3</c:v>
                </c:pt>
                <c:pt idx="4080">
                  <c:v>6.0000000000000001E-3</c:v>
                </c:pt>
                <c:pt idx="4081">
                  <c:v>6.0000000000000001E-3</c:v>
                </c:pt>
                <c:pt idx="4082">
                  <c:v>6.0000000000000001E-3</c:v>
                </c:pt>
                <c:pt idx="4083">
                  <c:v>6.0000000000000001E-3</c:v>
                </c:pt>
                <c:pt idx="4084">
                  <c:v>6.0000000000000001E-3</c:v>
                </c:pt>
                <c:pt idx="4085">
                  <c:v>6.0000000000000001E-3</c:v>
                </c:pt>
                <c:pt idx="4086">
                  <c:v>6.0000000000000001E-3</c:v>
                </c:pt>
                <c:pt idx="4087">
                  <c:v>5.0000000000000001E-3</c:v>
                </c:pt>
                <c:pt idx="4088">
                  <c:v>5.0000000000000001E-3</c:v>
                </c:pt>
                <c:pt idx="4089">
                  <c:v>6.0000000000000001E-3</c:v>
                </c:pt>
                <c:pt idx="4090">
                  <c:v>5.0000000000000001E-3</c:v>
                </c:pt>
                <c:pt idx="4091">
                  <c:v>5.0000000000000001E-3</c:v>
                </c:pt>
                <c:pt idx="4092">
                  <c:v>5.0000000000000001E-3</c:v>
                </c:pt>
                <c:pt idx="4093">
                  <c:v>5.0000000000000001E-3</c:v>
                </c:pt>
                <c:pt idx="4094">
                  <c:v>5.0000000000000001E-3</c:v>
                </c:pt>
                <c:pt idx="4095">
                  <c:v>5.0000000000000001E-3</c:v>
                </c:pt>
                <c:pt idx="4096">
                  <c:v>5.0000000000000001E-3</c:v>
                </c:pt>
                <c:pt idx="4097">
                  <c:v>5.0000000000000001E-3</c:v>
                </c:pt>
                <c:pt idx="4098">
                  <c:v>5.0000000000000001E-3</c:v>
                </c:pt>
                <c:pt idx="4099">
                  <c:v>5.0000000000000001E-3</c:v>
                </c:pt>
                <c:pt idx="4100">
                  <c:v>5.0000000000000001E-3</c:v>
                </c:pt>
                <c:pt idx="4101">
                  <c:v>5.0000000000000001E-3</c:v>
                </c:pt>
                <c:pt idx="4102">
                  <c:v>5.0000000000000001E-3</c:v>
                </c:pt>
                <c:pt idx="4103">
                  <c:v>5.0000000000000001E-3</c:v>
                </c:pt>
                <c:pt idx="4104">
                  <c:v>5.0000000000000001E-3</c:v>
                </c:pt>
                <c:pt idx="4105">
                  <c:v>5.0000000000000001E-3</c:v>
                </c:pt>
                <c:pt idx="4106">
                  <c:v>5.0000000000000001E-3</c:v>
                </c:pt>
                <c:pt idx="4107">
                  <c:v>5.0000000000000001E-3</c:v>
                </c:pt>
                <c:pt idx="4108">
                  <c:v>4.0000000000000001E-3</c:v>
                </c:pt>
                <c:pt idx="4109">
                  <c:v>5.0000000000000001E-3</c:v>
                </c:pt>
                <c:pt idx="4110">
                  <c:v>5.0000000000000001E-3</c:v>
                </c:pt>
                <c:pt idx="4111">
                  <c:v>5.0000000000000001E-3</c:v>
                </c:pt>
                <c:pt idx="4112">
                  <c:v>4.0000000000000001E-3</c:v>
                </c:pt>
                <c:pt idx="4113">
                  <c:v>4.0000000000000001E-3</c:v>
                </c:pt>
                <c:pt idx="4114">
                  <c:v>4.0000000000000001E-3</c:v>
                </c:pt>
                <c:pt idx="4115">
                  <c:v>4.0000000000000001E-3</c:v>
                </c:pt>
                <c:pt idx="4116">
                  <c:v>4.0000000000000001E-3</c:v>
                </c:pt>
                <c:pt idx="4117">
                  <c:v>4.0000000000000001E-3</c:v>
                </c:pt>
                <c:pt idx="4118">
                  <c:v>4.0000000000000001E-3</c:v>
                </c:pt>
                <c:pt idx="4119">
                  <c:v>4.0000000000000001E-3</c:v>
                </c:pt>
                <c:pt idx="4120">
                  <c:v>4.0000000000000001E-3</c:v>
                </c:pt>
                <c:pt idx="4121">
                  <c:v>4.0000000000000001E-3</c:v>
                </c:pt>
                <c:pt idx="4122">
                  <c:v>4.0000000000000001E-3</c:v>
                </c:pt>
                <c:pt idx="4123">
                  <c:v>4.0000000000000001E-3</c:v>
                </c:pt>
                <c:pt idx="4124">
                  <c:v>4.0000000000000001E-3</c:v>
                </c:pt>
                <c:pt idx="4125">
                  <c:v>4.0000000000000001E-3</c:v>
                </c:pt>
                <c:pt idx="4126">
                  <c:v>4.0000000000000001E-3</c:v>
                </c:pt>
                <c:pt idx="4127">
                  <c:v>4.0000000000000001E-3</c:v>
                </c:pt>
                <c:pt idx="4128">
                  <c:v>4.0000000000000001E-3</c:v>
                </c:pt>
                <c:pt idx="4129">
                  <c:v>4.0000000000000001E-3</c:v>
                </c:pt>
                <c:pt idx="4130">
                  <c:v>4.0000000000000001E-3</c:v>
                </c:pt>
                <c:pt idx="4131">
                  <c:v>4.0000000000000001E-3</c:v>
                </c:pt>
                <c:pt idx="4132">
                  <c:v>4.0000000000000001E-3</c:v>
                </c:pt>
                <c:pt idx="4133">
                  <c:v>4.0000000000000001E-3</c:v>
                </c:pt>
                <c:pt idx="4134">
                  <c:v>4.0000000000000001E-3</c:v>
                </c:pt>
                <c:pt idx="4135">
                  <c:v>4.0000000000000001E-3</c:v>
                </c:pt>
                <c:pt idx="4136">
                  <c:v>4.0000000000000001E-3</c:v>
                </c:pt>
                <c:pt idx="4137">
                  <c:v>4.0000000000000001E-3</c:v>
                </c:pt>
                <c:pt idx="4138">
                  <c:v>4.0000000000000001E-3</c:v>
                </c:pt>
                <c:pt idx="4139">
                  <c:v>4.0000000000000001E-3</c:v>
                </c:pt>
                <c:pt idx="4140">
                  <c:v>4.0000000000000001E-3</c:v>
                </c:pt>
                <c:pt idx="4141">
                  <c:v>4.0000000000000001E-3</c:v>
                </c:pt>
                <c:pt idx="4142">
                  <c:v>4.0000000000000001E-3</c:v>
                </c:pt>
                <c:pt idx="4143">
                  <c:v>4.0000000000000001E-3</c:v>
                </c:pt>
                <c:pt idx="4144">
                  <c:v>4.0000000000000001E-3</c:v>
                </c:pt>
                <c:pt idx="4145">
                  <c:v>4.0000000000000001E-3</c:v>
                </c:pt>
                <c:pt idx="4146">
                  <c:v>4.0000000000000001E-3</c:v>
                </c:pt>
                <c:pt idx="4147">
                  <c:v>4.0000000000000001E-3</c:v>
                </c:pt>
                <c:pt idx="4148">
                  <c:v>4.0000000000000001E-3</c:v>
                </c:pt>
                <c:pt idx="4149">
                  <c:v>4.0000000000000001E-3</c:v>
                </c:pt>
                <c:pt idx="4150">
                  <c:v>4.0000000000000001E-3</c:v>
                </c:pt>
                <c:pt idx="4151">
                  <c:v>4.0000000000000001E-3</c:v>
                </c:pt>
                <c:pt idx="4152">
                  <c:v>4.0000000000000001E-3</c:v>
                </c:pt>
                <c:pt idx="4153">
                  <c:v>4.0000000000000001E-3</c:v>
                </c:pt>
                <c:pt idx="4154">
                  <c:v>4.0000000000000001E-3</c:v>
                </c:pt>
                <c:pt idx="4155">
                  <c:v>4.0000000000000001E-3</c:v>
                </c:pt>
                <c:pt idx="4156">
                  <c:v>4.0000000000000001E-3</c:v>
                </c:pt>
                <c:pt idx="4157">
                  <c:v>3.0000000000000001E-3</c:v>
                </c:pt>
                <c:pt idx="4158">
                  <c:v>3.0000000000000001E-3</c:v>
                </c:pt>
                <c:pt idx="4159">
                  <c:v>3.0000000000000001E-3</c:v>
                </c:pt>
                <c:pt idx="4160">
                  <c:v>3.0000000000000001E-3</c:v>
                </c:pt>
                <c:pt idx="4161">
                  <c:v>3.0000000000000001E-3</c:v>
                </c:pt>
                <c:pt idx="4162">
                  <c:v>3.0000000000000001E-3</c:v>
                </c:pt>
                <c:pt idx="4163">
                  <c:v>3.0000000000000001E-3</c:v>
                </c:pt>
                <c:pt idx="4164">
                  <c:v>3.0000000000000001E-3</c:v>
                </c:pt>
                <c:pt idx="4165">
                  <c:v>3.0000000000000001E-3</c:v>
                </c:pt>
                <c:pt idx="4166">
                  <c:v>3.0000000000000001E-3</c:v>
                </c:pt>
                <c:pt idx="4167">
                  <c:v>3.0000000000000001E-3</c:v>
                </c:pt>
                <c:pt idx="4168">
                  <c:v>3.0000000000000001E-3</c:v>
                </c:pt>
                <c:pt idx="4169">
                  <c:v>3.0000000000000001E-3</c:v>
                </c:pt>
                <c:pt idx="4170">
                  <c:v>3.0000000000000001E-3</c:v>
                </c:pt>
                <c:pt idx="4171">
                  <c:v>3.0000000000000001E-3</c:v>
                </c:pt>
                <c:pt idx="4172">
                  <c:v>3.0000000000000001E-3</c:v>
                </c:pt>
                <c:pt idx="4173">
                  <c:v>3.0000000000000001E-3</c:v>
                </c:pt>
                <c:pt idx="4174">
                  <c:v>3.0000000000000001E-3</c:v>
                </c:pt>
                <c:pt idx="4175">
                  <c:v>3.0000000000000001E-3</c:v>
                </c:pt>
                <c:pt idx="4176">
                  <c:v>3.0000000000000001E-3</c:v>
                </c:pt>
                <c:pt idx="4177">
                  <c:v>3.0000000000000001E-3</c:v>
                </c:pt>
                <c:pt idx="4178">
                  <c:v>3.0000000000000001E-3</c:v>
                </c:pt>
                <c:pt idx="4179">
                  <c:v>3.0000000000000001E-3</c:v>
                </c:pt>
                <c:pt idx="4180">
                  <c:v>3.0000000000000001E-3</c:v>
                </c:pt>
                <c:pt idx="4181">
                  <c:v>3.0000000000000001E-3</c:v>
                </c:pt>
                <c:pt idx="4182">
                  <c:v>3.0000000000000001E-3</c:v>
                </c:pt>
                <c:pt idx="4183">
                  <c:v>3.0000000000000001E-3</c:v>
                </c:pt>
                <c:pt idx="4184">
                  <c:v>3.0000000000000001E-3</c:v>
                </c:pt>
                <c:pt idx="4185">
                  <c:v>3.0000000000000001E-3</c:v>
                </c:pt>
                <c:pt idx="4186">
                  <c:v>3.0000000000000001E-3</c:v>
                </c:pt>
                <c:pt idx="4187">
                  <c:v>3.0000000000000001E-3</c:v>
                </c:pt>
                <c:pt idx="4188">
                  <c:v>3.0000000000000001E-3</c:v>
                </c:pt>
                <c:pt idx="4189">
                  <c:v>3.0000000000000001E-3</c:v>
                </c:pt>
                <c:pt idx="4190">
                  <c:v>3.0000000000000001E-3</c:v>
                </c:pt>
                <c:pt idx="4191">
                  <c:v>3.0000000000000001E-3</c:v>
                </c:pt>
                <c:pt idx="4192">
                  <c:v>3.0000000000000001E-3</c:v>
                </c:pt>
                <c:pt idx="4193">
                  <c:v>3.0000000000000001E-3</c:v>
                </c:pt>
                <c:pt idx="4194">
                  <c:v>3.0000000000000001E-3</c:v>
                </c:pt>
                <c:pt idx="4195">
                  <c:v>3.0000000000000001E-3</c:v>
                </c:pt>
                <c:pt idx="4196">
                  <c:v>3.0000000000000001E-3</c:v>
                </c:pt>
                <c:pt idx="4197">
                  <c:v>3.0000000000000001E-3</c:v>
                </c:pt>
                <c:pt idx="4198">
                  <c:v>3.0000000000000001E-3</c:v>
                </c:pt>
                <c:pt idx="4199">
                  <c:v>3.0000000000000001E-3</c:v>
                </c:pt>
                <c:pt idx="4200">
                  <c:v>3.0000000000000001E-3</c:v>
                </c:pt>
                <c:pt idx="4201">
                  <c:v>3.0000000000000001E-3</c:v>
                </c:pt>
                <c:pt idx="4202">
                  <c:v>3.0000000000000001E-3</c:v>
                </c:pt>
                <c:pt idx="4203">
                  <c:v>3.0000000000000001E-3</c:v>
                </c:pt>
                <c:pt idx="4204">
                  <c:v>3.0000000000000001E-3</c:v>
                </c:pt>
                <c:pt idx="4205">
                  <c:v>3.0000000000000001E-3</c:v>
                </c:pt>
                <c:pt idx="4206">
                  <c:v>3.0000000000000001E-3</c:v>
                </c:pt>
                <c:pt idx="4207">
                  <c:v>3.0000000000000001E-3</c:v>
                </c:pt>
                <c:pt idx="4208">
                  <c:v>3.0000000000000001E-3</c:v>
                </c:pt>
                <c:pt idx="4209">
                  <c:v>3.0000000000000001E-3</c:v>
                </c:pt>
                <c:pt idx="4210">
                  <c:v>3.0000000000000001E-3</c:v>
                </c:pt>
                <c:pt idx="4211">
                  <c:v>3.0000000000000001E-3</c:v>
                </c:pt>
                <c:pt idx="4212">
                  <c:v>3.0000000000000001E-3</c:v>
                </c:pt>
                <c:pt idx="4213">
                  <c:v>2E-3</c:v>
                </c:pt>
                <c:pt idx="4214">
                  <c:v>2E-3</c:v>
                </c:pt>
                <c:pt idx="4215">
                  <c:v>2E-3</c:v>
                </c:pt>
                <c:pt idx="4216">
                  <c:v>2E-3</c:v>
                </c:pt>
                <c:pt idx="4217">
                  <c:v>2E-3</c:v>
                </c:pt>
                <c:pt idx="4218">
                  <c:v>2E-3</c:v>
                </c:pt>
                <c:pt idx="4219">
                  <c:v>2E-3</c:v>
                </c:pt>
                <c:pt idx="4220">
                  <c:v>2E-3</c:v>
                </c:pt>
                <c:pt idx="4221">
                  <c:v>2E-3</c:v>
                </c:pt>
                <c:pt idx="4222">
                  <c:v>2E-3</c:v>
                </c:pt>
                <c:pt idx="4223">
                  <c:v>2E-3</c:v>
                </c:pt>
                <c:pt idx="4224">
                  <c:v>2E-3</c:v>
                </c:pt>
                <c:pt idx="4225">
                  <c:v>2E-3</c:v>
                </c:pt>
                <c:pt idx="4226">
                  <c:v>2E-3</c:v>
                </c:pt>
                <c:pt idx="4227">
                  <c:v>2E-3</c:v>
                </c:pt>
                <c:pt idx="4228">
                  <c:v>2E-3</c:v>
                </c:pt>
                <c:pt idx="4229">
                  <c:v>2E-3</c:v>
                </c:pt>
                <c:pt idx="4230">
                  <c:v>2E-3</c:v>
                </c:pt>
                <c:pt idx="4231">
                  <c:v>2E-3</c:v>
                </c:pt>
                <c:pt idx="4232">
                  <c:v>1E-3</c:v>
                </c:pt>
                <c:pt idx="4233">
                  <c:v>1E-3</c:v>
                </c:pt>
                <c:pt idx="4234">
                  <c:v>1E-3</c:v>
                </c:pt>
                <c:pt idx="4235">
                  <c:v>1E-3</c:v>
                </c:pt>
                <c:pt idx="4236">
                  <c:v>1E-3</c:v>
                </c:pt>
                <c:pt idx="4237">
                  <c:v>1E-3</c:v>
                </c:pt>
                <c:pt idx="4238">
                  <c:v>1E-3</c:v>
                </c:pt>
                <c:pt idx="4239">
                  <c:v>1E-3</c:v>
                </c:pt>
                <c:pt idx="4240">
                  <c:v>1E-3</c:v>
                </c:pt>
                <c:pt idx="4241">
                  <c:v>1E-3</c:v>
                </c:pt>
                <c:pt idx="4242">
                  <c:v>1E-3</c:v>
                </c:pt>
                <c:pt idx="4243">
                  <c:v>1E-3</c:v>
                </c:pt>
                <c:pt idx="4244">
                  <c:v>1E-3</c:v>
                </c:pt>
                <c:pt idx="4245">
                  <c:v>1E-3</c:v>
                </c:pt>
                <c:pt idx="4246">
                  <c:v>1E-3</c:v>
                </c:pt>
                <c:pt idx="4247">
                  <c:v>1E-3</c:v>
                </c:pt>
                <c:pt idx="4248">
                  <c:v>1E-3</c:v>
                </c:pt>
                <c:pt idx="4249">
                  <c:v>1E-3</c:v>
                </c:pt>
                <c:pt idx="4250">
                  <c:v>1E-3</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-1E-3</c:v>
                </c:pt>
                <c:pt idx="4280">
                  <c:v>-1E-3</c:v>
                </c:pt>
                <c:pt idx="4281">
                  <c:v>-1E-3</c:v>
                </c:pt>
                <c:pt idx="4282">
                  <c:v>-1E-3</c:v>
                </c:pt>
                <c:pt idx="4283">
                  <c:v>-1E-3</c:v>
                </c:pt>
                <c:pt idx="4284">
                  <c:v>-1E-3</c:v>
                </c:pt>
                <c:pt idx="4285">
                  <c:v>-1E-3</c:v>
                </c:pt>
                <c:pt idx="4286">
                  <c:v>-1E-3</c:v>
                </c:pt>
                <c:pt idx="4287">
                  <c:v>-1E-3</c:v>
                </c:pt>
                <c:pt idx="4288">
                  <c:v>-1E-3</c:v>
                </c:pt>
                <c:pt idx="4289">
                  <c:v>-1E-3</c:v>
                </c:pt>
                <c:pt idx="4290">
                  <c:v>-1E-3</c:v>
                </c:pt>
                <c:pt idx="4291">
                  <c:v>-1E-3</c:v>
                </c:pt>
                <c:pt idx="4292">
                  <c:v>-1E-3</c:v>
                </c:pt>
                <c:pt idx="4293">
                  <c:v>-1E-3</c:v>
                </c:pt>
                <c:pt idx="4294">
                  <c:v>-1E-3</c:v>
                </c:pt>
                <c:pt idx="4295">
                  <c:v>-1E-3</c:v>
                </c:pt>
                <c:pt idx="4296">
                  <c:v>-1E-3</c:v>
                </c:pt>
                <c:pt idx="4297">
                  <c:v>-1E-3</c:v>
                </c:pt>
                <c:pt idx="4298">
                  <c:v>-1E-3</c:v>
                </c:pt>
                <c:pt idx="4299">
                  <c:v>-1E-3</c:v>
                </c:pt>
                <c:pt idx="4300">
                  <c:v>-1E-3</c:v>
                </c:pt>
                <c:pt idx="4301">
                  <c:v>-1E-3</c:v>
                </c:pt>
                <c:pt idx="4302">
                  <c:v>-1E-3</c:v>
                </c:pt>
                <c:pt idx="4303">
                  <c:v>-1E-3</c:v>
                </c:pt>
                <c:pt idx="4304">
                  <c:v>-1E-3</c:v>
                </c:pt>
                <c:pt idx="4305">
                  <c:v>-1E-3</c:v>
                </c:pt>
                <c:pt idx="4306">
                  <c:v>-2E-3</c:v>
                </c:pt>
                <c:pt idx="4307">
                  <c:v>-2E-3</c:v>
                </c:pt>
                <c:pt idx="4308">
                  <c:v>-2E-3</c:v>
                </c:pt>
                <c:pt idx="4309">
                  <c:v>-2E-3</c:v>
                </c:pt>
                <c:pt idx="4310">
                  <c:v>-2E-3</c:v>
                </c:pt>
                <c:pt idx="4311">
                  <c:v>-2E-3</c:v>
                </c:pt>
                <c:pt idx="4312">
                  <c:v>-2E-3</c:v>
                </c:pt>
                <c:pt idx="4313">
                  <c:v>-2E-3</c:v>
                </c:pt>
                <c:pt idx="4314">
                  <c:v>-2E-3</c:v>
                </c:pt>
                <c:pt idx="4315">
                  <c:v>-2E-3</c:v>
                </c:pt>
                <c:pt idx="4316">
                  <c:v>-2E-3</c:v>
                </c:pt>
                <c:pt idx="4317">
                  <c:v>-2E-3</c:v>
                </c:pt>
                <c:pt idx="4318">
                  <c:v>-2E-3</c:v>
                </c:pt>
                <c:pt idx="4319">
                  <c:v>-3.0000000000000001E-3</c:v>
                </c:pt>
                <c:pt idx="4320">
                  <c:v>-3.0000000000000001E-3</c:v>
                </c:pt>
                <c:pt idx="4321">
                  <c:v>-3.0000000000000001E-3</c:v>
                </c:pt>
                <c:pt idx="4322">
                  <c:v>-3.0000000000000001E-3</c:v>
                </c:pt>
                <c:pt idx="4323">
                  <c:v>-3.0000000000000001E-3</c:v>
                </c:pt>
                <c:pt idx="4324">
                  <c:v>-3.0000000000000001E-3</c:v>
                </c:pt>
                <c:pt idx="4325">
                  <c:v>-2E-3</c:v>
                </c:pt>
                <c:pt idx="4326">
                  <c:v>-2E-3</c:v>
                </c:pt>
                <c:pt idx="4327">
                  <c:v>-2E-3</c:v>
                </c:pt>
                <c:pt idx="4328">
                  <c:v>-2E-3</c:v>
                </c:pt>
                <c:pt idx="4329">
                  <c:v>-2E-3</c:v>
                </c:pt>
                <c:pt idx="4330">
                  <c:v>-2E-3</c:v>
                </c:pt>
                <c:pt idx="4331">
                  <c:v>-2E-3</c:v>
                </c:pt>
                <c:pt idx="4332">
                  <c:v>-2E-3</c:v>
                </c:pt>
                <c:pt idx="4333">
                  <c:v>-2E-3</c:v>
                </c:pt>
                <c:pt idx="4334">
                  <c:v>-2E-3</c:v>
                </c:pt>
                <c:pt idx="4335">
                  <c:v>-2E-3</c:v>
                </c:pt>
                <c:pt idx="4336">
                  <c:v>-2E-3</c:v>
                </c:pt>
                <c:pt idx="4337">
                  <c:v>-2E-3</c:v>
                </c:pt>
                <c:pt idx="4338">
                  <c:v>-2E-3</c:v>
                </c:pt>
                <c:pt idx="4339">
                  <c:v>-2E-3</c:v>
                </c:pt>
                <c:pt idx="4340">
                  <c:v>-2E-3</c:v>
                </c:pt>
                <c:pt idx="4341">
                  <c:v>-2E-3</c:v>
                </c:pt>
                <c:pt idx="4342">
                  <c:v>-2E-3</c:v>
                </c:pt>
                <c:pt idx="4343">
                  <c:v>-2E-3</c:v>
                </c:pt>
                <c:pt idx="4344">
                  <c:v>-2E-3</c:v>
                </c:pt>
                <c:pt idx="4345">
                  <c:v>-2E-3</c:v>
                </c:pt>
                <c:pt idx="4346">
                  <c:v>-2E-3</c:v>
                </c:pt>
                <c:pt idx="4347">
                  <c:v>-2E-3</c:v>
                </c:pt>
                <c:pt idx="4348">
                  <c:v>-2E-3</c:v>
                </c:pt>
                <c:pt idx="4349">
                  <c:v>-2E-3</c:v>
                </c:pt>
                <c:pt idx="4350">
                  <c:v>-2E-3</c:v>
                </c:pt>
                <c:pt idx="4351">
                  <c:v>-2E-3</c:v>
                </c:pt>
                <c:pt idx="4352">
                  <c:v>-2E-3</c:v>
                </c:pt>
                <c:pt idx="4353">
                  <c:v>-3.0000000000000001E-3</c:v>
                </c:pt>
                <c:pt idx="4354">
                  <c:v>-3.0000000000000001E-3</c:v>
                </c:pt>
                <c:pt idx="4355">
                  <c:v>-3.0000000000000001E-3</c:v>
                </c:pt>
                <c:pt idx="4356">
                  <c:v>-3.0000000000000001E-3</c:v>
                </c:pt>
                <c:pt idx="4357">
                  <c:v>-3.0000000000000001E-3</c:v>
                </c:pt>
                <c:pt idx="4358">
                  <c:v>-3.0000000000000001E-3</c:v>
                </c:pt>
                <c:pt idx="4359">
                  <c:v>-3.0000000000000001E-3</c:v>
                </c:pt>
                <c:pt idx="4360">
                  <c:v>-3.0000000000000001E-3</c:v>
                </c:pt>
                <c:pt idx="4361">
                  <c:v>-3.0000000000000001E-3</c:v>
                </c:pt>
                <c:pt idx="4362">
                  <c:v>-3.0000000000000001E-3</c:v>
                </c:pt>
                <c:pt idx="4363">
                  <c:v>-3.0000000000000001E-3</c:v>
                </c:pt>
                <c:pt idx="4364">
                  <c:v>-3.0000000000000001E-3</c:v>
                </c:pt>
                <c:pt idx="4365">
                  <c:v>-3.0000000000000001E-3</c:v>
                </c:pt>
                <c:pt idx="4366">
                  <c:v>-3.0000000000000001E-3</c:v>
                </c:pt>
                <c:pt idx="4367">
                  <c:v>-3.0000000000000001E-3</c:v>
                </c:pt>
                <c:pt idx="4368">
                  <c:v>-3.0000000000000001E-3</c:v>
                </c:pt>
                <c:pt idx="4369">
                  <c:v>-3.0000000000000001E-3</c:v>
                </c:pt>
                <c:pt idx="4370">
                  <c:v>-3.0000000000000001E-3</c:v>
                </c:pt>
                <c:pt idx="4371">
                  <c:v>-3.0000000000000001E-3</c:v>
                </c:pt>
                <c:pt idx="4372">
                  <c:v>-3.0000000000000001E-3</c:v>
                </c:pt>
                <c:pt idx="4373">
                  <c:v>-3.0000000000000001E-3</c:v>
                </c:pt>
                <c:pt idx="4374">
                  <c:v>-3.0000000000000001E-3</c:v>
                </c:pt>
                <c:pt idx="4375">
                  <c:v>-3.0000000000000001E-3</c:v>
                </c:pt>
                <c:pt idx="4376">
                  <c:v>-4.0000000000000001E-3</c:v>
                </c:pt>
                <c:pt idx="4377">
                  <c:v>-4.0000000000000001E-3</c:v>
                </c:pt>
                <c:pt idx="4378">
                  <c:v>-4.0000000000000001E-3</c:v>
                </c:pt>
                <c:pt idx="4379">
                  <c:v>-4.0000000000000001E-3</c:v>
                </c:pt>
                <c:pt idx="4380">
                  <c:v>-4.0000000000000001E-3</c:v>
                </c:pt>
                <c:pt idx="4381">
                  <c:v>-4.0000000000000001E-3</c:v>
                </c:pt>
                <c:pt idx="4382">
                  <c:v>-4.0000000000000001E-3</c:v>
                </c:pt>
                <c:pt idx="4383">
                  <c:v>-4.0000000000000001E-3</c:v>
                </c:pt>
                <c:pt idx="4384">
                  <c:v>-4.0000000000000001E-3</c:v>
                </c:pt>
                <c:pt idx="4385">
                  <c:v>-4.0000000000000001E-3</c:v>
                </c:pt>
                <c:pt idx="4386">
                  <c:v>-4.0000000000000001E-3</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0</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-4.0000000000000001E-3</c:v>
                </c:pt>
                <c:pt idx="7062">
                  <c:v>3.0000000000000001E-3</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1.7999999999999999E-2</c:v>
                </c:pt>
                <c:pt idx="7143">
                  <c:v>2.5999999999999999E-2</c:v>
                </c:pt>
                <c:pt idx="7144">
                  <c:v>3.5000000000000003E-2</c:v>
                </c:pt>
                <c:pt idx="7145">
                  <c:v>3.4000000000000002E-2</c:v>
                </c:pt>
                <c:pt idx="7146">
                  <c:v>3.4000000000000002E-2</c:v>
                </c:pt>
                <c:pt idx="7147">
                  <c:v>3.3000000000000002E-2</c:v>
                </c:pt>
                <c:pt idx="7148">
                  <c:v>3.3000000000000002E-2</c:v>
                </c:pt>
                <c:pt idx="7149">
                  <c:v>3.3000000000000002E-2</c:v>
                </c:pt>
                <c:pt idx="7150">
                  <c:v>3.3000000000000002E-2</c:v>
                </c:pt>
                <c:pt idx="7151">
                  <c:v>3.1E-2</c:v>
                </c:pt>
                <c:pt idx="7152">
                  <c:v>3.2000000000000001E-2</c:v>
                </c:pt>
                <c:pt idx="7153">
                  <c:v>3.1E-2</c:v>
                </c:pt>
                <c:pt idx="7154">
                  <c:v>3.1E-2</c:v>
                </c:pt>
                <c:pt idx="7155">
                  <c:v>0.03</c:v>
                </c:pt>
                <c:pt idx="7156">
                  <c:v>0.03</c:v>
                </c:pt>
                <c:pt idx="7157">
                  <c:v>2.9000000000000001E-2</c:v>
                </c:pt>
                <c:pt idx="7158">
                  <c:v>2.9000000000000001E-2</c:v>
                </c:pt>
                <c:pt idx="7159">
                  <c:v>2.9000000000000001E-2</c:v>
                </c:pt>
                <c:pt idx="7160">
                  <c:v>2.8000000000000001E-2</c:v>
                </c:pt>
                <c:pt idx="7161">
                  <c:v>2.8000000000000001E-2</c:v>
                </c:pt>
                <c:pt idx="7162">
                  <c:v>2.8000000000000001E-2</c:v>
                </c:pt>
                <c:pt idx="7163">
                  <c:v>2.9000000000000001E-2</c:v>
                </c:pt>
                <c:pt idx="7164">
                  <c:v>2.9000000000000001E-2</c:v>
                </c:pt>
                <c:pt idx="7165">
                  <c:v>2.8000000000000001E-2</c:v>
                </c:pt>
                <c:pt idx="7166">
                  <c:v>2.9000000000000001E-2</c:v>
                </c:pt>
                <c:pt idx="7167">
                  <c:v>2.8000000000000001E-2</c:v>
                </c:pt>
                <c:pt idx="7168">
                  <c:v>2.7E-2</c:v>
                </c:pt>
                <c:pt idx="7169">
                  <c:v>2.7E-2</c:v>
                </c:pt>
                <c:pt idx="7170">
                  <c:v>2.7E-2</c:v>
                </c:pt>
                <c:pt idx="7171">
                  <c:v>2.5999999999999999E-2</c:v>
                </c:pt>
                <c:pt idx="7172">
                  <c:v>2.5999999999999999E-2</c:v>
                </c:pt>
                <c:pt idx="7173">
                  <c:v>2.5000000000000001E-2</c:v>
                </c:pt>
                <c:pt idx="7174">
                  <c:v>2.5000000000000001E-2</c:v>
                </c:pt>
                <c:pt idx="7175">
                  <c:v>2.5000000000000001E-2</c:v>
                </c:pt>
                <c:pt idx="7176">
                  <c:v>2.4E-2</c:v>
                </c:pt>
                <c:pt idx="7177">
                  <c:v>2.4E-2</c:v>
                </c:pt>
                <c:pt idx="7178">
                  <c:v>2.3E-2</c:v>
                </c:pt>
                <c:pt idx="7179">
                  <c:v>2.3E-2</c:v>
                </c:pt>
                <c:pt idx="7180">
                  <c:v>2.3E-2</c:v>
                </c:pt>
                <c:pt idx="7181">
                  <c:v>2.1999999999999999E-2</c:v>
                </c:pt>
                <c:pt idx="7182">
                  <c:v>2.1999999999999999E-2</c:v>
                </c:pt>
                <c:pt idx="7183">
                  <c:v>2.1999999999999999E-2</c:v>
                </c:pt>
                <c:pt idx="7184">
                  <c:v>2.1000000000000001E-2</c:v>
                </c:pt>
                <c:pt idx="7185">
                  <c:v>2.1999999999999999E-2</c:v>
                </c:pt>
                <c:pt idx="7186">
                  <c:v>2.1999999999999999E-2</c:v>
                </c:pt>
                <c:pt idx="7187">
                  <c:v>2.1999999999999999E-2</c:v>
                </c:pt>
                <c:pt idx="7188">
                  <c:v>2.1000000000000001E-2</c:v>
                </c:pt>
                <c:pt idx="7189">
                  <c:v>2.1000000000000001E-2</c:v>
                </c:pt>
                <c:pt idx="7190">
                  <c:v>2.1000000000000001E-2</c:v>
                </c:pt>
                <c:pt idx="7191">
                  <c:v>2.1000000000000001E-2</c:v>
                </c:pt>
                <c:pt idx="7192">
                  <c:v>2.1000000000000001E-2</c:v>
                </c:pt>
                <c:pt idx="7193">
                  <c:v>2.1000000000000001E-2</c:v>
                </c:pt>
                <c:pt idx="7194">
                  <c:v>2.1000000000000001E-2</c:v>
                </c:pt>
                <c:pt idx="7195">
                  <c:v>2.1000000000000001E-2</c:v>
                </c:pt>
                <c:pt idx="7196">
                  <c:v>2.1000000000000001E-2</c:v>
                </c:pt>
                <c:pt idx="7197">
                  <c:v>0.02</c:v>
                </c:pt>
                <c:pt idx="7198">
                  <c:v>0.02</c:v>
                </c:pt>
                <c:pt idx="7199">
                  <c:v>0.02</c:v>
                </c:pt>
                <c:pt idx="7200">
                  <c:v>0.02</c:v>
                </c:pt>
                <c:pt idx="7201">
                  <c:v>0.02</c:v>
                </c:pt>
                <c:pt idx="7202">
                  <c:v>0.02</c:v>
                </c:pt>
                <c:pt idx="7203">
                  <c:v>0.02</c:v>
                </c:pt>
                <c:pt idx="7204">
                  <c:v>0.02</c:v>
                </c:pt>
                <c:pt idx="7205">
                  <c:v>0.02</c:v>
                </c:pt>
                <c:pt idx="7206">
                  <c:v>0.02</c:v>
                </c:pt>
                <c:pt idx="7207">
                  <c:v>0.02</c:v>
                </c:pt>
                <c:pt idx="7208">
                  <c:v>0.02</c:v>
                </c:pt>
                <c:pt idx="7209">
                  <c:v>0.02</c:v>
                </c:pt>
                <c:pt idx="7210">
                  <c:v>1.9E-2</c:v>
                </c:pt>
                <c:pt idx="7211">
                  <c:v>1.9E-2</c:v>
                </c:pt>
                <c:pt idx="7212">
                  <c:v>1.9E-2</c:v>
                </c:pt>
                <c:pt idx="7213">
                  <c:v>1.9E-2</c:v>
                </c:pt>
                <c:pt idx="7214">
                  <c:v>1.9E-2</c:v>
                </c:pt>
                <c:pt idx="7215">
                  <c:v>1.9E-2</c:v>
                </c:pt>
                <c:pt idx="7216">
                  <c:v>1.9E-2</c:v>
                </c:pt>
                <c:pt idx="7217">
                  <c:v>0</c:v>
                </c:pt>
                <c:pt idx="7218">
                  <c:v>1.0999999999999999E-2</c:v>
                </c:pt>
                <c:pt idx="7219">
                  <c:v>5.0000000000000001E-3</c:v>
                </c:pt>
                <c:pt idx="7220">
                  <c:v>5.0000000000000001E-3</c:v>
                </c:pt>
                <c:pt idx="7221">
                  <c:v>4.0000000000000001E-3</c:v>
                </c:pt>
                <c:pt idx="7222">
                  <c:v>3.0000000000000001E-3</c:v>
                </c:pt>
                <c:pt idx="7223">
                  <c:v>1E-3</c:v>
                </c:pt>
                <c:pt idx="7224">
                  <c:v>1E-3</c:v>
                </c:pt>
                <c:pt idx="7225">
                  <c:v>1E-3</c:v>
                </c:pt>
                <c:pt idx="7226">
                  <c:v>0</c:v>
                </c:pt>
                <c:pt idx="7227">
                  <c:v>0</c:v>
                </c:pt>
                <c:pt idx="7228">
                  <c:v>-1E-3</c:v>
                </c:pt>
                <c:pt idx="7229">
                  <c:v>-1E-3</c:v>
                </c:pt>
                <c:pt idx="7230">
                  <c:v>-1E-3</c:v>
                </c:pt>
                <c:pt idx="7231">
                  <c:v>-1E-3</c:v>
                </c:pt>
                <c:pt idx="7232">
                  <c:v>-3.0000000000000001E-3</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5.0000000000000001E-3</c:v>
                </c:pt>
                <c:pt idx="7601">
                  <c:v>2.5999999999999999E-2</c:v>
                </c:pt>
                <c:pt idx="7602">
                  <c:v>2.5999999999999999E-2</c:v>
                </c:pt>
                <c:pt idx="7603">
                  <c:v>0.02</c:v>
                </c:pt>
                <c:pt idx="7604">
                  <c:v>0.02</c:v>
                </c:pt>
                <c:pt idx="7605">
                  <c:v>1.6E-2</c:v>
                </c:pt>
                <c:pt idx="7606">
                  <c:v>1.6E-2</c:v>
                </c:pt>
                <c:pt idx="7607">
                  <c:v>1.6E-2</c:v>
                </c:pt>
                <c:pt idx="7608">
                  <c:v>1.6E-2</c:v>
                </c:pt>
                <c:pt idx="7609">
                  <c:v>1.0999999999999999E-2</c:v>
                </c:pt>
                <c:pt idx="7610">
                  <c:v>1.0999999999999999E-2</c:v>
                </c:pt>
                <c:pt idx="7611">
                  <c:v>1.0999999999999999E-2</c:v>
                </c:pt>
                <c:pt idx="7612">
                  <c:v>1.0999999999999999E-2</c:v>
                </c:pt>
                <c:pt idx="7613">
                  <c:v>1.0999999999999999E-2</c:v>
                </c:pt>
                <c:pt idx="7614">
                  <c:v>1.0999999999999999E-2</c:v>
                </c:pt>
                <c:pt idx="7615">
                  <c:v>1.0999999999999999E-2</c:v>
                </c:pt>
                <c:pt idx="7616">
                  <c:v>0.02</c:v>
                </c:pt>
                <c:pt idx="7617">
                  <c:v>2.5999999999999999E-2</c:v>
                </c:pt>
                <c:pt idx="7618">
                  <c:v>3.2000000000000001E-2</c:v>
                </c:pt>
                <c:pt idx="7619">
                  <c:v>2.5999999999999999E-2</c:v>
                </c:pt>
                <c:pt idx="7620">
                  <c:v>2.5999999999999999E-2</c:v>
                </c:pt>
                <c:pt idx="7621">
                  <c:v>3.2000000000000001E-2</c:v>
                </c:pt>
                <c:pt idx="7622">
                  <c:v>3.2000000000000001E-2</c:v>
                </c:pt>
                <c:pt idx="7623">
                  <c:v>3.9E-2</c:v>
                </c:pt>
                <c:pt idx="7624">
                  <c:v>5.5E-2</c:v>
                </c:pt>
                <c:pt idx="7625">
                  <c:v>8.4000000000000005E-2</c:v>
                </c:pt>
                <c:pt idx="7626">
                  <c:v>0.12</c:v>
                </c:pt>
                <c:pt idx="7627">
                  <c:v>0.13300000000000001</c:v>
                </c:pt>
                <c:pt idx="7628">
                  <c:v>0.13300000000000001</c:v>
                </c:pt>
                <c:pt idx="7629">
                  <c:v>0.14699999999999999</c:v>
                </c:pt>
                <c:pt idx="7630">
                  <c:v>0.13300000000000001</c:v>
                </c:pt>
                <c:pt idx="7631">
                  <c:v>0.14699999999999999</c:v>
                </c:pt>
                <c:pt idx="7632">
                  <c:v>0.14699999999999999</c:v>
                </c:pt>
                <c:pt idx="7633">
                  <c:v>0.14699999999999999</c:v>
                </c:pt>
                <c:pt idx="7634">
                  <c:v>0.20699999999999999</c:v>
                </c:pt>
                <c:pt idx="7635">
                  <c:v>0.20699999999999999</c:v>
                </c:pt>
                <c:pt idx="7636">
                  <c:v>0.20699999999999999</c:v>
                </c:pt>
                <c:pt idx="7637">
                  <c:v>0.20699999999999999</c:v>
                </c:pt>
                <c:pt idx="7638">
                  <c:v>0.20699999999999999</c:v>
                </c:pt>
                <c:pt idx="7639">
                  <c:v>0.20699999999999999</c:v>
                </c:pt>
                <c:pt idx="7640">
                  <c:v>0.161</c:v>
                </c:pt>
                <c:pt idx="7641">
                  <c:v>0.14699999999999999</c:v>
                </c:pt>
                <c:pt idx="7642">
                  <c:v>0.14699999999999999</c:v>
                </c:pt>
                <c:pt idx="7643">
                  <c:v>0.14699999999999999</c:v>
                </c:pt>
                <c:pt idx="7644">
                  <c:v>0.13300000000000001</c:v>
                </c:pt>
                <c:pt idx="7645">
                  <c:v>0.13300000000000001</c:v>
                </c:pt>
                <c:pt idx="7646">
                  <c:v>0.12</c:v>
                </c:pt>
                <c:pt idx="7647">
                  <c:v>0.12</c:v>
                </c:pt>
                <c:pt idx="7648">
                  <c:v>0.107</c:v>
                </c:pt>
                <c:pt idx="7649">
                  <c:v>0.107</c:v>
                </c:pt>
                <c:pt idx="7650">
                  <c:v>9.5000000000000001E-2</c:v>
                </c:pt>
                <c:pt idx="7651">
                  <c:v>8.4000000000000005E-2</c:v>
                </c:pt>
                <c:pt idx="7652">
                  <c:v>7.3999999999999996E-2</c:v>
                </c:pt>
                <c:pt idx="7653">
                  <c:v>7.3999999999999996E-2</c:v>
                </c:pt>
                <c:pt idx="7654">
                  <c:v>6.4000000000000001E-2</c:v>
                </c:pt>
                <c:pt idx="7655">
                  <c:v>6.4000000000000001E-2</c:v>
                </c:pt>
                <c:pt idx="7656">
                  <c:v>5.5E-2</c:v>
                </c:pt>
                <c:pt idx="7657">
                  <c:v>5.5E-2</c:v>
                </c:pt>
                <c:pt idx="7658">
                  <c:v>4.7E-2</c:v>
                </c:pt>
                <c:pt idx="7659">
                  <c:v>3.9E-2</c:v>
                </c:pt>
                <c:pt idx="7660">
                  <c:v>3.2000000000000001E-2</c:v>
                </c:pt>
                <c:pt idx="7661">
                  <c:v>2.5999999999999999E-2</c:v>
                </c:pt>
                <c:pt idx="7662">
                  <c:v>0.02</c:v>
                </c:pt>
                <c:pt idx="7663">
                  <c:v>1.6E-2</c:v>
                </c:pt>
                <c:pt idx="7664">
                  <c:v>1.0999999999999999E-2</c:v>
                </c:pt>
                <c:pt idx="7665">
                  <c:v>8.0000000000000002E-3</c:v>
                </c:pt>
                <c:pt idx="7666">
                  <c:v>8.0000000000000002E-3</c:v>
                </c:pt>
                <c:pt idx="7667">
                  <c:v>5.0000000000000001E-3</c:v>
                </c:pt>
                <c:pt idx="7668">
                  <c:v>4.0000000000000001E-3</c:v>
                </c:pt>
                <c:pt idx="7669">
                  <c:v>4.0000000000000001E-3</c:v>
                </c:pt>
                <c:pt idx="7670">
                  <c:v>3.0000000000000001E-3</c:v>
                </c:pt>
                <c:pt idx="7671">
                  <c:v>3.0000000000000001E-3</c:v>
                </c:pt>
                <c:pt idx="7672">
                  <c:v>1E-3</c:v>
                </c:pt>
                <c:pt idx="7673">
                  <c:v>1E-3</c:v>
                </c:pt>
                <c:pt idx="7674">
                  <c:v>0</c:v>
                </c:pt>
                <c:pt idx="7675">
                  <c:v>0</c:v>
                </c:pt>
                <c:pt idx="7676">
                  <c:v>-1E-3</c:v>
                </c:pt>
                <c:pt idx="7677">
                  <c:v>-1E-3</c:v>
                </c:pt>
                <c:pt idx="7678">
                  <c:v>-1E-3</c:v>
                </c:pt>
                <c:pt idx="7679">
                  <c:v>-3.0000000000000001E-3</c:v>
                </c:pt>
                <c:pt idx="7680">
                  <c:v>-3.0000000000000001E-3</c:v>
                </c:pt>
                <c:pt idx="7681">
                  <c:v>-3.0000000000000001E-3</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0</c:v>
                </c:pt>
                <c:pt idx="7934">
                  <c:v>0</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0</c:v>
                </c:pt>
                <c:pt idx="7955">
                  <c:v>0</c:v>
                </c:pt>
                <c:pt idx="7956">
                  <c:v>0</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c:v>
                </c:pt>
                <c:pt idx="7978">
                  <c:v>0</c:v>
                </c:pt>
                <c:pt idx="7979">
                  <c:v>0</c:v>
                </c:pt>
                <c:pt idx="7980">
                  <c:v>0</c:v>
                </c:pt>
                <c:pt idx="7981">
                  <c:v>0</c:v>
                </c:pt>
                <c:pt idx="7982">
                  <c:v>0</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c:v>
                </c:pt>
                <c:pt idx="8002">
                  <c:v>0</c:v>
                </c:pt>
                <c:pt idx="8003">
                  <c:v>0</c:v>
                </c:pt>
                <c:pt idx="8004">
                  <c:v>0</c:v>
                </c:pt>
                <c:pt idx="8005">
                  <c:v>0</c:v>
                </c:pt>
                <c:pt idx="8006">
                  <c:v>0</c:v>
                </c:pt>
                <c:pt idx="8007">
                  <c:v>0</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c:v>
                </c:pt>
                <c:pt idx="8026">
                  <c:v>0</c:v>
                </c:pt>
                <c:pt idx="8027">
                  <c:v>0</c:v>
                </c:pt>
                <c:pt idx="8028">
                  <c:v>0</c:v>
                </c:pt>
                <c:pt idx="8029">
                  <c:v>0</c:v>
                </c:pt>
                <c:pt idx="8030">
                  <c:v>0</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c:v>
                </c:pt>
                <c:pt idx="8979">
                  <c:v>0</c:v>
                </c:pt>
                <c:pt idx="8980">
                  <c:v>0</c:v>
                </c:pt>
                <c:pt idx="8981">
                  <c:v>0</c:v>
                </c:pt>
                <c:pt idx="8982">
                  <c:v>0</c:v>
                </c:pt>
                <c:pt idx="8983">
                  <c:v>0</c:v>
                </c:pt>
                <c:pt idx="8984">
                  <c:v>0</c:v>
                </c:pt>
                <c:pt idx="8985">
                  <c:v>0</c:v>
                </c:pt>
                <c:pt idx="8986">
                  <c:v>0</c:v>
                </c:pt>
                <c:pt idx="8987">
                  <c:v>0</c:v>
                </c:pt>
                <c:pt idx="8988">
                  <c:v>0</c:v>
                </c:pt>
                <c:pt idx="8989">
                  <c:v>0</c:v>
                </c:pt>
                <c:pt idx="8990">
                  <c:v>0</c:v>
                </c:pt>
                <c:pt idx="8991">
                  <c:v>0</c:v>
                </c:pt>
                <c:pt idx="8992">
                  <c:v>0</c:v>
                </c:pt>
                <c:pt idx="8993">
                  <c:v>0</c:v>
                </c:pt>
                <c:pt idx="8994">
                  <c:v>0</c:v>
                </c:pt>
                <c:pt idx="8995">
                  <c:v>0</c:v>
                </c:pt>
                <c:pt idx="8996">
                  <c:v>0</c:v>
                </c:pt>
                <c:pt idx="8997">
                  <c:v>0</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c:v>
                </c:pt>
                <c:pt idx="9037">
                  <c:v>0</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0</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0</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0</c:v>
                </c:pt>
                <c:pt idx="9453">
                  <c:v>0</c:v>
                </c:pt>
                <c:pt idx="9454">
                  <c:v>0</c:v>
                </c:pt>
                <c:pt idx="9455">
                  <c:v>0</c:v>
                </c:pt>
                <c:pt idx="9456">
                  <c:v>0</c:v>
                </c:pt>
                <c:pt idx="9457">
                  <c:v>0</c:v>
                </c:pt>
                <c:pt idx="9458">
                  <c:v>0</c:v>
                </c:pt>
                <c:pt idx="9459">
                  <c:v>0</c:v>
                </c:pt>
                <c:pt idx="9460">
                  <c:v>0</c:v>
                </c:pt>
                <c:pt idx="9461">
                  <c:v>0</c:v>
                </c:pt>
                <c:pt idx="9462">
                  <c:v>0</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0</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c:v>
                </c:pt>
                <c:pt idx="9565">
                  <c:v>0</c:v>
                </c:pt>
                <c:pt idx="9566">
                  <c:v>0</c:v>
                </c:pt>
                <c:pt idx="9567">
                  <c:v>0</c:v>
                </c:pt>
                <c:pt idx="9568">
                  <c:v>0</c:v>
                </c:pt>
                <c:pt idx="9569">
                  <c:v>0</c:v>
                </c:pt>
                <c:pt idx="9570">
                  <c:v>0</c:v>
                </c:pt>
                <c:pt idx="9571">
                  <c:v>0</c:v>
                </c:pt>
                <c:pt idx="9572">
                  <c:v>0</c:v>
                </c:pt>
                <c:pt idx="9573">
                  <c:v>0</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c:v>
                </c:pt>
                <c:pt idx="9599">
                  <c:v>0</c:v>
                </c:pt>
                <c:pt idx="9600">
                  <c:v>0</c:v>
                </c:pt>
                <c:pt idx="9601">
                  <c:v>0</c:v>
                </c:pt>
                <c:pt idx="9602">
                  <c:v>0</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c:v>
                </c:pt>
                <c:pt idx="9647">
                  <c:v>0</c:v>
                </c:pt>
                <c:pt idx="9648">
                  <c:v>0</c:v>
                </c:pt>
                <c:pt idx="9649">
                  <c:v>0</c:v>
                </c:pt>
                <c:pt idx="9650">
                  <c:v>0</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0</c:v>
                </c:pt>
                <c:pt idx="9666">
                  <c:v>0</c:v>
                </c:pt>
                <c:pt idx="9667">
                  <c:v>0</c:v>
                </c:pt>
                <c:pt idx="9668">
                  <c:v>0</c:v>
                </c:pt>
                <c:pt idx="9669">
                  <c:v>0</c:v>
                </c:pt>
                <c:pt idx="9670">
                  <c:v>0</c:v>
                </c:pt>
                <c:pt idx="9671">
                  <c:v>0</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0</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0</c:v>
                </c:pt>
                <c:pt idx="9719">
                  <c:v>0</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c:v>
                </c:pt>
                <c:pt idx="10678">
                  <c:v>0</c:v>
                </c:pt>
                <c:pt idx="10679">
                  <c:v>0</c:v>
                </c:pt>
                <c:pt idx="10680">
                  <c:v>0</c:v>
                </c:pt>
                <c:pt idx="10681">
                  <c:v>0</c:v>
                </c:pt>
                <c:pt idx="10682">
                  <c:v>0</c:v>
                </c:pt>
                <c:pt idx="10683">
                  <c:v>0</c:v>
                </c:pt>
                <c:pt idx="10684">
                  <c:v>0</c:v>
                </c:pt>
                <c:pt idx="10685">
                  <c:v>0</c:v>
                </c:pt>
                <c:pt idx="10686">
                  <c:v>0</c:v>
                </c:pt>
                <c:pt idx="10687">
                  <c:v>0</c:v>
                </c:pt>
                <c:pt idx="10688">
                  <c:v>0</c:v>
                </c:pt>
                <c:pt idx="10689">
                  <c:v>0</c:v>
                </c:pt>
                <c:pt idx="10690">
                  <c:v>0</c:v>
                </c:pt>
                <c:pt idx="10691">
                  <c:v>0</c:v>
                </c:pt>
                <c:pt idx="10692">
                  <c:v>0</c:v>
                </c:pt>
                <c:pt idx="10693">
                  <c:v>0</c:v>
                </c:pt>
                <c:pt idx="10694">
                  <c:v>0</c:v>
                </c:pt>
                <c:pt idx="10695">
                  <c:v>0</c:v>
                </c:pt>
                <c:pt idx="10696">
                  <c:v>0</c:v>
                </c:pt>
                <c:pt idx="10697">
                  <c:v>0</c:v>
                </c:pt>
                <c:pt idx="10698">
                  <c:v>0</c:v>
                </c:pt>
                <c:pt idx="10699">
                  <c:v>0</c:v>
                </c:pt>
                <c:pt idx="10700">
                  <c:v>0</c:v>
                </c:pt>
                <c:pt idx="10701">
                  <c:v>0</c:v>
                </c:pt>
                <c:pt idx="10702">
                  <c:v>0</c:v>
                </c:pt>
                <c:pt idx="10703">
                  <c:v>0</c:v>
                </c:pt>
                <c:pt idx="10704">
                  <c:v>0</c:v>
                </c:pt>
                <c:pt idx="10705">
                  <c:v>0</c:v>
                </c:pt>
                <c:pt idx="10706">
                  <c:v>0</c:v>
                </c:pt>
                <c:pt idx="10707">
                  <c:v>0</c:v>
                </c:pt>
                <c:pt idx="10708">
                  <c:v>0</c:v>
                </c:pt>
                <c:pt idx="10709">
                  <c:v>0</c:v>
                </c:pt>
                <c:pt idx="10710">
                  <c:v>0</c:v>
                </c:pt>
                <c:pt idx="10711">
                  <c:v>0</c:v>
                </c:pt>
                <c:pt idx="10712">
                  <c:v>0</c:v>
                </c:pt>
                <c:pt idx="10713">
                  <c:v>0</c:v>
                </c:pt>
                <c:pt idx="10714">
                  <c:v>0</c:v>
                </c:pt>
                <c:pt idx="10715">
                  <c:v>0</c:v>
                </c:pt>
                <c:pt idx="10716">
                  <c:v>0</c:v>
                </c:pt>
                <c:pt idx="10717">
                  <c:v>0</c:v>
                </c:pt>
                <c:pt idx="10718">
                  <c:v>0</c:v>
                </c:pt>
                <c:pt idx="10719">
                  <c:v>0</c:v>
                </c:pt>
                <c:pt idx="10720">
                  <c:v>0</c:v>
                </c:pt>
                <c:pt idx="10721">
                  <c:v>0</c:v>
                </c:pt>
                <c:pt idx="10722">
                  <c:v>0</c:v>
                </c:pt>
                <c:pt idx="10723">
                  <c:v>0</c:v>
                </c:pt>
                <c:pt idx="10724">
                  <c:v>0</c:v>
                </c:pt>
                <c:pt idx="10725">
                  <c:v>0</c:v>
                </c:pt>
                <c:pt idx="10726">
                  <c:v>0</c:v>
                </c:pt>
                <c:pt idx="10727">
                  <c:v>0</c:v>
                </c:pt>
                <c:pt idx="10728">
                  <c:v>0</c:v>
                </c:pt>
                <c:pt idx="10729">
                  <c:v>0</c:v>
                </c:pt>
                <c:pt idx="10730">
                  <c:v>0</c:v>
                </c:pt>
                <c:pt idx="10731">
                  <c:v>0</c:v>
                </c:pt>
                <c:pt idx="10732">
                  <c:v>0</c:v>
                </c:pt>
                <c:pt idx="10733">
                  <c:v>0</c:v>
                </c:pt>
                <c:pt idx="10734">
                  <c:v>0</c:v>
                </c:pt>
                <c:pt idx="10735">
                  <c:v>0</c:v>
                </c:pt>
                <c:pt idx="10736">
                  <c:v>0</c:v>
                </c:pt>
                <c:pt idx="10737">
                  <c:v>0</c:v>
                </c:pt>
                <c:pt idx="10738">
                  <c:v>0</c:v>
                </c:pt>
                <c:pt idx="10739">
                  <c:v>0</c:v>
                </c:pt>
                <c:pt idx="10740">
                  <c:v>0</c:v>
                </c:pt>
                <c:pt idx="10741">
                  <c:v>0</c:v>
                </c:pt>
                <c:pt idx="10742">
                  <c:v>0</c:v>
                </c:pt>
                <c:pt idx="10743">
                  <c:v>0</c:v>
                </c:pt>
                <c:pt idx="10744">
                  <c:v>0</c:v>
                </c:pt>
                <c:pt idx="10745">
                  <c:v>0</c:v>
                </c:pt>
                <c:pt idx="10746">
                  <c:v>0</c:v>
                </c:pt>
                <c:pt idx="10747">
                  <c:v>0</c:v>
                </c:pt>
                <c:pt idx="10748">
                  <c:v>0</c:v>
                </c:pt>
                <c:pt idx="10749">
                  <c:v>0</c:v>
                </c:pt>
                <c:pt idx="10750">
                  <c:v>0</c:v>
                </c:pt>
                <c:pt idx="10751">
                  <c:v>0</c:v>
                </c:pt>
                <c:pt idx="10752">
                  <c:v>0</c:v>
                </c:pt>
                <c:pt idx="10753">
                  <c:v>0</c:v>
                </c:pt>
                <c:pt idx="10754">
                  <c:v>0</c:v>
                </c:pt>
                <c:pt idx="10755">
                  <c:v>0</c:v>
                </c:pt>
                <c:pt idx="10756">
                  <c:v>0</c:v>
                </c:pt>
                <c:pt idx="10757">
                  <c:v>0</c:v>
                </c:pt>
                <c:pt idx="10758">
                  <c:v>0</c:v>
                </c:pt>
                <c:pt idx="10759">
                  <c:v>0</c:v>
                </c:pt>
                <c:pt idx="10760">
                  <c:v>0</c:v>
                </c:pt>
                <c:pt idx="10761">
                  <c:v>0</c:v>
                </c:pt>
                <c:pt idx="10762">
                  <c:v>0</c:v>
                </c:pt>
                <c:pt idx="10763">
                  <c:v>0</c:v>
                </c:pt>
                <c:pt idx="10764">
                  <c:v>0</c:v>
                </c:pt>
                <c:pt idx="10765">
                  <c:v>0</c:v>
                </c:pt>
                <c:pt idx="10766">
                  <c:v>0</c:v>
                </c:pt>
                <c:pt idx="10767">
                  <c:v>0</c:v>
                </c:pt>
                <c:pt idx="10768">
                  <c:v>0</c:v>
                </c:pt>
                <c:pt idx="10769">
                  <c:v>0</c:v>
                </c:pt>
                <c:pt idx="10770">
                  <c:v>0</c:v>
                </c:pt>
                <c:pt idx="10771">
                  <c:v>0</c:v>
                </c:pt>
                <c:pt idx="10772">
                  <c:v>0</c:v>
                </c:pt>
                <c:pt idx="10773">
                  <c:v>0</c:v>
                </c:pt>
                <c:pt idx="10774">
                  <c:v>0</c:v>
                </c:pt>
                <c:pt idx="10775">
                  <c:v>0</c:v>
                </c:pt>
                <c:pt idx="10776">
                  <c:v>0</c:v>
                </c:pt>
                <c:pt idx="10777">
                  <c:v>0</c:v>
                </c:pt>
                <c:pt idx="10778">
                  <c:v>0</c:v>
                </c:pt>
                <c:pt idx="10779">
                  <c:v>0</c:v>
                </c:pt>
                <c:pt idx="10780">
                  <c:v>0</c:v>
                </c:pt>
                <c:pt idx="10781">
                  <c:v>0</c:v>
                </c:pt>
                <c:pt idx="10782">
                  <c:v>0</c:v>
                </c:pt>
                <c:pt idx="10783">
                  <c:v>0</c:v>
                </c:pt>
                <c:pt idx="10784">
                  <c:v>0</c:v>
                </c:pt>
                <c:pt idx="10785">
                  <c:v>0</c:v>
                </c:pt>
                <c:pt idx="10786">
                  <c:v>0</c:v>
                </c:pt>
                <c:pt idx="10787">
                  <c:v>0</c:v>
                </c:pt>
                <c:pt idx="10788">
                  <c:v>0</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c:v>
                </c:pt>
                <c:pt idx="10806">
                  <c:v>0</c:v>
                </c:pt>
                <c:pt idx="10807">
                  <c:v>0</c:v>
                </c:pt>
                <c:pt idx="10808">
                  <c:v>0</c:v>
                </c:pt>
                <c:pt idx="10809">
                  <c:v>0</c:v>
                </c:pt>
                <c:pt idx="10810">
                  <c:v>0</c:v>
                </c:pt>
                <c:pt idx="10811">
                  <c:v>0</c:v>
                </c:pt>
                <c:pt idx="10812">
                  <c:v>0</c:v>
                </c:pt>
                <c:pt idx="10813">
                  <c:v>0</c:v>
                </c:pt>
                <c:pt idx="10814">
                  <c:v>0</c:v>
                </c:pt>
                <c:pt idx="10815">
                  <c:v>0</c:v>
                </c:pt>
                <c:pt idx="10816">
                  <c:v>0</c:v>
                </c:pt>
                <c:pt idx="10817">
                  <c:v>0</c:v>
                </c:pt>
                <c:pt idx="10818">
                  <c:v>0</c:v>
                </c:pt>
                <c:pt idx="10819">
                  <c:v>0</c:v>
                </c:pt>
                <c:pt idx="10820">
                  <c:v>0</c:v>
                </c:pt>
                <c:pt idx="10821">
                  <c:v>0</c:v>
                </c:pt>
                <c:pt idx="10822">
                  <c:v>0</c:v>
                </c:pt>
                <c:pt idx="10823">
                  <c:v>0</c:v>
                </c:pt>
                <c:pt idx="10824">
                  <c:v>0</c:v>
                </c:pt>
                <c:pt idx="10825">
                  <c:v>0</c:v>
                </c:pt>
                <c:pt idx="10826">
                  <c:v>0</c:v>
                </c:pt>
                <c:pt idx="10827">
                  <c:v>0</c:v>
                </c:pt>
                <c:pt idx="10828">
                  <c:v>0</c:v>
                </c:pt>
                <c:pt idx="10829">
                  <c:v>0</c:v>
                </c:pt>
                <c:pt idx="10830">
                  <c:v>0</c:v>
                </c:pt>
                <c:pt idx="10831">
                  <c:v>0</c:v>
                </c:pt>
                <c:pt idx="10832">
                  <c:v>0</c:v>
                </c:pt>
                <c:pt idx="10833">
                  <c:v>0</c:v>
                </c:pt>
                <c:pt idx="10834">
                  <c:v>0</c:v>
                </c:pt>
                <c:pt idx="10835">
                  <c:v>0</c:v>
                </c:pt>
                <c:pt idx="10836">
                  <c:v>0</c:v>
                </c:pt>
                <c:pt idx="10837">
                  <c:v>0</c:v>
                </c:pt>
                <c:pt idx="10838">
                  <c:v>0</c:v>
                </c:pt>
                <c:pt idx="10839">
                  <c:v>0</c:v>
                </c:pt>
                <c:pt idx="10840">
                  <c:v>0</c:v>
                </c:pt>
                <c:pt idx="10841">
                  <c:v>0</c:v>
                </c:pt>
                <c:pt idx="10842">
                  <c:v>0</c:v>
                </c:pt>
                <c:pt idx="10843">
                  <c:v>0</c:v>
                </c:pt>
                <c:pt idx="10844">
                  <c:v>0</c:v>
                </c:pt>
                <c:pt idx="10845">
                  <c:v>0</c:v>
                </c:pt>
                <c:pt idx="10846">
                  <c:v>0</c:v>
                </c:pt>
                <c:pt idx="10847">
                  <c:v>0</c:v>
                </c:pt>
                <c:pt idx="10848">
                  <c:v>0</c:v>
                </c:pt>
                <c:pt idx="10849">
                  <c:v>0</c:v>
                </c:pt>
                <c:pt idx="10850">
                  <c:v>0</c:v>
                </c:pt>
                <c:pt idx="10851">
                  <c:v>0</c:v>
                </c:pt>
                <c:pt idx="10852">
                  <c:v>0</c:v>
                </c:pt>
                <c:pt idx="10853">
                  <c:v>0</c:v>
                </c:pt>
                <c:pt idx="10854">
                  <c:v>0</c:v>
                </c:pt>
                <c:pt idx="10855">
                  <c:v>0</c:v>
                </c:pt>
                <c:pt idx="10856">
                  <c:v>0</c:v>
                </c:pt>
                <c:pt idx="10857">
                  <c:v>0</c:v>
                </c:pt>
                <c:pt idx="10858">
                  <c:v>0</c:v>
                </c:pt>
                <c:pt idx="10859">
                  <c:v>0</c:v>
                </c:pt>
                <c:pt idx="10860">
                  <c:v>0</c:v>
                </c:pt>
                <c:pt idx="10861">
                  <c:v>0</c:v>
                </c:pt>
                <c:pt idx="10862">
                  <c:v>0</c:v>
                </c:pt>
                <c:pt idx="10863">
                  <c:v>0</c:v>
                </c:pt>
                <c:pt idx="10864">
                  <c:v>0</c:v>
                </c:pt>
                <c:pt idx="10865">
                  <c:v>0</c:v>
                </c:pt>
                <c:pt idx="10866">
                  <c:v>0</c:v>
                </c:pt>
                <c:pt idx="10867">
                  <c:v>0</c:v>
                </c:pt>
                <c:pt idx="10868">
                  <c:v>0</c:v>
                </c:pt>
                <c:pt idx="10869">
                  <c:v>0</c:v>
                </c:pt>
                <c:pt idx="10870">
                  <c:v>0</c:v>
                </c:pt>
                <c:pt idx="10871">
                  <c:v>0</c:v>
                </c:pt>
                <c:pt idx="10872">
                  <c:v>0</c:v>
                </c:pt>
                <c:pt idx="10873">
                  <c:v>0</c:v>
                </c:pt>
                <c:pt idx="10874">
                  <c:v>0</c:v>
                </c:pt>
                <c:pt idx="10875">
                  <c:v>0</c:v>
                </c:pt>
                <c:pt idx="10876">
                  <c:v>0</c:v>
                </c:pt>
                <c:pt idx="10877">
                  <c:v>0</c:v>
                </c:pt>
                <c:pt idx="10878">
                  <c:v>0</c:v>
                </c:pt>
                <c:pt idx="10879">
                  <c:v>0</c:v>
                </c:pt>
                <c:pt idx="10880">
                  <c:v>0</c:v>
                </c:pt>
                <c:pt idx="10881">
                  <c:v>0</c:v>
                </c:pt>
                <c:pt idx="10882">
                  <c:v>0</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c:v>
                </c:pt>
                <c:pt idx="10916">
                  <c:v>0</c:v>
                </c:pt>
                <c:pt idx="10917">
                  <c:v>0</c:v>
                </c:pt>
                <c:pt idx="10918">
                  <c:v>0</c:v>
                </c:pt>
                <c:pt idx="10919">
                  <c:v>0</c:v>
                </c:pt>
                <c:pt idx="10920">
                  <c:v>0</c:v>
                </c:pt>
                <c:pt idx="10921">
                  <c:v>0</c:v>
                </c:pt>
                <c:pt idx="10922">
                  <c:v>0</c:v>
                </c:pt>
                <c:pt idx="10923">
                  <c:v>0</c:v>
                </c:pt>
                <c:pt idx="10924">
                  <c:v>0</c:v>
                </c:pt>
                <c:pt idx="10925">
                  <c:v>0</c:v>
                </c:pt>
                <c:pt idx="10926">
                  <c:v>0</c:v>
                </c:pt>
                <c:pt idx="10927">
                  <c:v>0</c:v>
                </c:pt>
                <c:pt idx="10928">
                  <c:v>0</c:v>
                </c:pt>
                <c:pt idx="10929">
                  <c:v>0</c:v>
                </c:pt>
                <c:pt idx="10930">
                  <c:v>0</c:v>
                </c:pt>
                <c:pt idx="10931">
                  <c:v>0</c:v>
                </c:pt>
                <c:pt idx="10932">
                  <c:v>0</c:v>
                </c:pt>
                <c:pt idx="10933">
                  <c:v>0</c:v>
                </c:pt>
                <c:pt idx="10934">
                  <c:v>0</c:v>
                </c:pt>
                <c:pt idx="10935">
                  <c:v>0</c:v>
                </c:pt>
                <c:pt idx="10936">
                  <c:v>0</c:v>
                </c:pt>
                <c:pt idx="10937">
                  <c:v>0</c:v>
                </c:pt>
                <c:pt idx="10938">
                  <c:v>0</c:v>
                </c:pt>
                <c:pt idx="10939">
                  <c:v>0</c:v>
                </c:pt>
                <c:pt idx="10940">
                  <c:v>0</c:v>
                </c:pt>
                <c:pt idx="10941">
                  <c:v>0</c:v>
                </c:pt>
                <c:pt idx="10942">
                  <c:v>0</c:v>
                </c:pt>
                <c:pt idx="10943">
                  <c:v>0</c:v>
                </c:pt>
                <c:pt idx="10944">
                  <c:v>0</c:v>
                </c:pt>
                <c:pt idx="10945">
                  <c:v>0</c:v>
                </c:pt>
                <c:pt idx="10946">
                  <c:v>0</c:v>
                </c:pt>
                <c:pt idx="10947">
                  <c:v>0</c:v>
                </c:pt>
                <c:pt idx="10948">
                  <c:v>0</c:v>
                </c:pt>
                <c:pt idx="10949">
                  <c:v>0</c:v>
                </c:pt>
                <c:pt idx="10950">
                  <c:v>0</c:v>
                </c:pt>
                <c:pt idx="10951">
                  <c:v>0</c:v>
                </c:pt>
                <c:pt idx="10952">
                  <c:v>0</c:v>
                </c:pt>
                <c:pt idx="10953">
                  <c:v>0</c:v>
                </c:pt>
                <c:pt idx="10954">
                  <c:v>0</c:v>
                </c:pt>
                <c:pt idx="10955">
                  <c:v>0</c:v>
                </c:pt>
                <c:pt idx="10956">
                  <c:v>0</c:v>
                </c:pt>
                <c:pt idx="10957">
                  <c:v>0</c:v>
                </c:pt>
                <c:pt idx="10958">
                  <c:v>0</c:v>
                </c:pt>
                <c:pt idx="10959">
                  <c:v>0</c:v>
                </c:pt>
                <c:pt idx="10960">
                  <c:v>0</c:v>
                </c:pt>
                <c:pt idx="10961">
                  <c:v>0</c:v>
                </c:pt>
                <c:pt idx="10962">
                  <c:v>0</c:v>
                </c:pt>
                <c:pt idx="10963">
                  <c:v>0</c:v>
                </c:pt>
                <c:pt idx="10964">
                  <c:v>0</c:v>
                </c:pt>
                <c:pt idx="10965">
                  <c:v>0</c:v>
                </c:pt>
                <c:pt idx="10966">
                  <c:v>0</c:v>
                </c:pt>
                <c:pt idx="10967">
                  <c:v>0</c:v>
                </c:pt>
                <c:pt idx="10968">
                  <c:v>0</c:v>
                </c:pt>
                <c:pt idx="10969">
                  <c:v>0</c:v>
                </c:pt>
                <c:pt idx="10970">
                  <c:v>0</c:v>
                </c:pt>
                <c:pt idx="10971">
                  <c:v>0</c:v>
                </c:pt>
                <c:pt idx="10972">
                  <c:v>0</c:v>
                </c:pt>
                <c:pt idx="10973">
                  <c:v>0</c:v>
                </c:pt>
                <c:pt idx="10974">
                  <c:v>0</c:v>
                </c:pt>
                <c:pt idx="10975">
                  <c:v>0</c:v>
                </c:pt>
                <c:pt idx="10976">
                  <c:v>0</c:v>
                </c:pt>
                <c:pt idx="10977">
                  <c:v>0</c:v>
                </c:pt>
                <c:pt idx="10978">
                  <c:v>0</c:v>
                </c:pt>
                <c:pt idx="10979">
                  <c:v>0</c:v>
                </c:pt>
                <c:pt idx="10980">
                  <c:v>0</c:v>
                </c:pt>
                <c:pt idx="10981">
                  <c:v>0</c:v>
                </c:pt>
                <c:pt idx="10982">
                  <c:v>0</c:v>
                </c:pt>
                <c:pt idx="10983">
                  <c:v>0</c:v>
                </c:pt>
                <c:pt idx="10984">
                  <c:v>0</c:v>
                </c:pt>
                <c:pt idx="10985">
                  <c:v>0</c:v>
                </c:pt>
                <c:pt idx="10986">
                  <c:v>0</c:v>
                </c:pt>
                <c:pt idx="10987">
                  <c:v>0</c:v>
                </c:pt>
                <c:pt idx="10988">
                  <c:v>0</c:v>
                </c:pt>
                <c:pt idx="10989">
                  <c:v>0</c:v>
                </c:pt>
                <c:pt idx="10990">
                  <c:v>0</c:v>
                </c:pt>
                <c:pt idx="10991">
                  <c:v>0</c:v>
                </c:pt>
                <c:pt idx="10992">
                  <c:v>0</c:v>
                </c:pt>
                <c:pt idx="10993">
                  <c:v>0</c:v>
                </c:pt>
                <c:pt idx="10994">
                  <c:v>0</c:v>
                </c:pt>
                <c:pt idx="10995">
                  <c:v>0</c:v>
                </c:pt>
                <c:pt idx="10996">
                  <c:v>0</c:v>
                </c:pt>
                <c:pt idx="10997">
                  <c:v>0</c:v>
                </c:pt>
                <c:pt idx="10998">
                  <c:v>0</c:v>
                </c:pt>
                <c:pt idx="10999">
                  <c:v>0</c:v>
                </c:pt>
                <c:pt idx="11000">
                  <c:v>0</c:v>
                </c:pt>
                <c:pt idx="11001">
                  <c:v>0</c:v>
                </c:pt>
                <c:pt idx="11002">
                  <c:v>0</c:v>
                </c:pt>
                <c:pt idx="11003">
                  <c:v>0</c:v>
                </c:pt>
                <c:pt idx="11004">
                  <c:v>0</c:v>
                </c:pt>
                <c:pt idx="11005">
                  <c:v>0</c:v>
                </c:pt>
                <c:pt idx="11006">
                  <c:v>0</c:v>
                </c:pt>
                <c:pt idx="11007">
                  <c:v>0</c:v>
                </c:pt>
                <c:pt idx="11008">
                  <c:v>0</c:v>
                </c:pt>
                <c:pt idx="11009">
                  <c:v>0</c:v>
                </c:pt>
                <c:pt idx="11010">
                  <c:v>0</c:v>
                </c:pt>
                <c:pt idx="11011">
                  <c:v>0</c:v>
                </c:pt>
                <c:pt idx="11012">
                  <c:v>0</c:v>
                </c:pt>
                <c:pt idx="11013">
                  <c:v>0</c:v>
                </c:pt>
                <c:pt idx="11014">
                  <c:v>0</c:v>
                </c:pt>
                <c:pt idx="11015">
                  <c:v>0</c:v>
                </c:pt>
                <c:pt idx="11016">
                  <c:v>0</c:v>
                </c:pt>
                <c:pt idx="11017">
                  <c:v>0</c:v>
                </c:pt>
                <c:pt idx="11018">
                  <c:v>0</c:v>
                </c:pt>
                <c:pt idx="11019">
                  <c:v>0</c:v>
                </c:pt>
                <c:pt idx="11020">
                  <c:v>0</c:v>
                </c:pt>
                <c:pt idx="11021">
                  <c:v>0</c:v>
                </c:pt>
                <c:pt idx="11022">
                  <c:v>0</c:v>
                </c:pt>
                <c:pt idx="11023">
                  <c:v>0</c:v>
                </c:pt>
                <c:pt idx="11024">
                  <c:v>0</c:v>
                </c:pt>
                <c:pt idx="11025">
                  <c:v>0</c:v>
                </c:pt>
                <c:pt idx="11026">
                  <c:v>0</c:v>
                </c:pt>
                <c:pt idx="11027">
                  <c:v>0</c:v>
                </c:pt>
                <c:pt idx="11028">
                  <c:v>0</c:v>
                </c:pt>
                <c:pt idx="11029">
                  <c:v>0</c:v>
                </c:pt>
                <c:pt idx="11030">
                  <c:v>0</c:v>
                </c:pt>
                <c:pt idx="11031">
                  <c:v>0</c:v>
                </c:pt>
                <c:pt idx="11032">
                  <c:v>0</c:v>
                </c:pt>
                <c:pt idx="11033">
                  <c:v>0</c:v>
                </c:pt>
                <c:pt idx="11034">
                  <c:v>0</c:v>
                </c:pt>
                <c:pt idx="11035">
                  <c:v>0</c:v>
                </c:pt>
                <c:pt idx="11036">
                  <c:v>0</c:v>
                </c:pt>
                <c:pt idx="11037">
                  <c:v>0</c:v>
                </c:pt>
                <c:pt idx="11038">
                  <c:v>0</c:v>
                </c:pt>
                <c:pt idx="11039">
                  <c:v>0</c:v>
                </c:pt>
                <c:pt idx="11040">
                  <c:v>0</c:v>
                </c:pt>
                <c:pt idx="11041">
                  <c:v>0</c:v>
                </c:pt>
                <c:pt idx="11042">
                  <c:v>0</c:v>
                </c:pt>
                <c:pt idx="11043">
                  <c:v>0</c:v>
                </c:pt>
                <c:pt idx="11044">
                  <c:v>0</c:v>
                </c:pt>
                <c:pt idx="11045">
                  <c:v>0</c:v>
                </c:pt>
                <c:pt idx="11046">
                  <c:v>0</c:v>
                </c:pt>
                <c:pt idx="11047">
                  <c:v>0</c:v>
                </c:pt>
                <c:pt idx="11048">
                  <c:v>0</c:v>
                </c:pt>
                <c:pt idx="11049">
                  <c:v>0</c:v>
                </c:pt>
                <c:pt idx="11050">
                  <c:v>0</c:v>
                </c:pt>
                <c:pt idx="11051">
                  <c:v>0</c:v>
                </c:pt>
                <c:pt idx="11052">
                  <c:v>0</c:v>
                </c:pt>
                <c:pt idx="11053">
                  <c:v>0</c:v>
                </c:pt>
                <c:pt idx="11054">
                  <c:v>0</c:v>
                </c:pt>
                <c:pt idx="11055">
                  <c:v>0</c:v>
                </c:pt>
                <c:pt idx="11056">
                  <c:v>0</c:v>
                </c:pt>
                <c:pt idx="11057">
                  <c:v>0</c:v>
                </c:pt>
                <c:pt idx="11058">
                  <c:v>0</c:v>
                </c:pt>
                <c:pt idx="11059">
                  <c:v>0</c:v>
                </c:pt>
                <c:pt idx="11060">
                  <c:v>0</c:v>
                </c:pt>
                <c:pt idx="11061">
                  <c:v>0</c:v>
                </c:pt>
                <c:pt idx="11062">
                  <c:v>0</c:v>
                </c:pt>
                <c:pt idx="11063">
                  <c:v>0</c:v>
                </c:pt>
                <c:pt idx="11064">
                  <c:v>0</c:v>
                </c:pt>
                <c:pt idx="11065">
                  <c:v>0</c:v>
                </c:pt>
                <c:pt idx="11066">
                  <c:v>0</c:v>
                </c:pt>
                <c:pt idx="11067">
                  <c:v>0</c:v>
                </c:pt>
                <c:pt idx="11068">
                  <c:v>0</c:v>
                </c:pt>
                <c:pt idx="11069">
                  <c:v>0</c:v>
                </c:pt>
                <c:pt idx="11070">
                  <c:v>0</c:v>
                </c:pt>
                <c:pt idx="11071">
                  <c:v>0</c:v>
                </c:pt>
                <c:pt idx="11072">
                  <c:v>0</c:v>
                </c:pt>
                <c:pt idx="11073">
                  <c:v>0</c:v>
                </c:pt>
                <c:pt idx="11074">
                  <c:v>0</c:v>
                </c:pt>
                <c:pt idx="11075">
                  <c:v>0</c:v>
                </c:pt>
                <c:pt idx="11076">
                  <c:v>0</c:v>
                </c:pt>
                <c:pt idx="11077">
                  <c:v>0</c:v>
                </c:pt>
                <c:pt idx="11078">
                  <c:v>0</c:v>
                </c:pt>
                <c:pt idx="11079">
                  <c:v>0</c:v>
                </c:pt>
                <c:pt idx="11080">
                  <c:v>0</c:v>
                </c:pt>
                <c:pt idx="11081">
                  <c:v>0</c:v>
                </c:pt>
                <c:pt idx="11082">
                  <c:v>0</c:v>
                </c:pt>
                <c:pt idx="11083">
                  <c:v>0</c:v>
                </c:pt>
                <c:pt idx="11084">
                  <c:v>0</c:v>
                </c:pt>
                <c:pt idx="11085">
                  <c:v>0</c:v>
                </c:pt>
                <c:pt idx="11086">
                  <c:v>0</c:v>
                </c:pt>
                <c:pt idx="11087">
                  <c:v>0</c:v>
                </c:pt>
                <c:pt idx="11088">
                  <c:v>0</c:v>
                </c:pt>
                <c:pt idx="11089">
                  <c:v>0</c:v>
                </c:pt>
                <c:pt idx="11090">
                  <c:v>0</c:v>
                </c:pt>
                <c:pt idx="11091">
                  <c:v>0</c:v>
                </c:pt>
                <c:pt idx="11092">
                  <c:v>0</c:v>
                </c:pt>
                <c:pt idx="11093">
                  <c:v>0</c:v>
                </c:pt>
                <c:pt idx="11094">
                  <c:v>0</c:v>
                </c:pt>
                <c:pt idx="11095">
                  <c:v>0</c:v>
                </c:pt>
                <c:pt idx="11096">
                  <c:v>0</c:v>
                </c:pt>
                <c:pt idx="11097">
                  <c:v>0</c:v>
                </c:pt>
                <c:pt idx="11098">
                  <c:v>0</c:v>
                </c:pt>
                <c:pt idx="11099">
                  <c:v>0</c:v>
                </c:pt>
                <c:pt idx="11100">
                  <c:v>0</c:v>
                </c:pt>
                <c:pt idx="11101">
                  <c:v>0</c:v>
                </c:pt>
                <c:pt idx="11102">
                  <c:v>0</c:v>
                </c:pt>
                <c:pt idx="11103">
                  <c:v>0</c:v>
                </c:pt>
                <c:pt idx="11104">
                  <c:v>0</c:v>
                </c:pt>
                <c:pt idx="11105">
                  <c:v>0</c:v>
                </c:pt>
                <c:pt idx="11106">
                  <c:v>0</c:v>
                </c:pt>
                <c:pt idx="11107">
                  <c:v>0</c:v>
                </c:pt>
                <c:pt idx="11108">
                  <c:v>0</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0</c:v>
                </c:pt>
                <c:pt idx="11127">
                  <c:v>0</c:v>
                </c:pt>
                <c:pt idx="11128">
                  <c:v>0</c:v>
                </c:pt>
                <c:pt idx="11129">
                  <c:v>0</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0</c:v>
                </c:pt>
                <c:pt idx="11146">
                  <c:v>0</c:v>
                </c:pt>
                <c:pt idx="11147">
                  <c:v>0</c:v>
                </c:pt>
                <c:pt idx="11148">
                  <c:v>0</c:v>
                </c:pt>
                <c:pt idx="11149">
                  <c:v>0</c:v>
                </c:pt>
                <c:pt idx="11150">
                  <c:v>0</c:v>
                </c:pt>
                <c:pt idx="11151">
                  <c:v>0</c:v>
                </c:pt>
                <c:pt idx="11152">
                  <c:v>0</c:v>
                </c:pt>
                <c:pt idx="11153">
                  <c:v>0</c:v>
                </c:pt>
                <c:pt idx="11154">
                  <c:v>0</c:v>
                </c:pt>
                <c:pt idx="11155">
                  <c:v>0</c:v>
                </c:pt>
                <c:pt idx="11156">
                  <c:v>0</c:v>
                </c:pt>
                <c:pt idx="11157">
                  <c:v>0</c:v>
                </c:pt>
                <c:pt idx="11158">
                  <c:v>0</c:v>
                </c:pt>
                <c:pt idx="11159">
                  <c:v>0</c:v>
                </c:pt>
                <c:pt idx="11160">
                  <c:v>0</c:v>
                </c:pt>
                <c:pt idx="11161">
                  <c:v>0</c:v>
                </c:pt>
                <c:pt idx="11162">
                  <c:v>0</c:v>
                </c:pt>
                <c:pt idx="11163">
                  <c:v>0</c:v>
                </c:pt>
                <c:pt idx="11164">
                  <c:v>0</c:v>
                </c:pt>
                <c:pt idx="11165">
                  <c:v>0</c:v>
                </c:pt>
                <c:pt idx="11166">
                  <c:v>0</c:v>
                </c:pt>
                <c:pt idx="11167">
                  <c:v>0</c:v>
                </c:pt>
                <c:pt idx="11168">
                  <c:v>0</c:v>
                </c:pt>
                <c:pt idx="11169">
                  <c:v>0</c:v>
                </c:pt>
                <c:pt idx="11170">
                  <c:v>0</c:v>
                </c:pt>
                <c:pt idx="11171">
                  <c:v>0</c:v>
                </c:pt>
                <c:pt idx="11172">
                  <c:v>0</c:v>
                </c:pt>
                <c:pt idx="11173">
                  <c:v>0</c:v>
                </c:pt>
                <c:pt idx="11174">
                  <c:v>0</c:v>
                </c:pt>
                <c:pt idx="11175">
                  <c:v>0</c:v>
                </c:pt>
                <c:pt idx="11176">
                  <c:v>0</c:v>
                </c:pt>
                <c:pt idx="11177">
                  <c:v>0</c:v>
                </c:pt>
                <c:pt idx="11178">
                  <c:v>0</c:v>
                </c:pt>
                <c:pt idx="11179">
                  <c:v>0</c:v>
                </c:pt>
                <c:pt idx="11180">
                  <c:v>0</c:v>
                </c:pt>
                <c:pt idx="11181">
                  <c:v>0</c:v>
                </c:pt>
                <c:pt idx="11182">
                  <c:v>0</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0</c:v>
                </c:pt>
                <c:pt idx="11210">
                  <c:v>0</c:v>
                </c:pt>
                <c:pt idx="11211">
                  <c:v>0</c:v>
                </c:pt>
                <c:pt idx="11212">
                  <c:v>0</c:v>
                </c:pt>
                <c:pt idx="11213">
                  <c:v>0</c:v>
                </c:pt>
                <c:pt idx="11214">
                  <c:v>0</c:v>
                </c:pt>
                <c:pt idx="11215">
                  <c:v>0</c:v>
                </c:pt>
                <c:pt idx="11216">
                  <c:v>0</c:v>
                </c:pt>
                <c:pt idx="11217">
                  <c:v>0</c:v>
                </c:pt>
                <c:pt idx="11218">
                  <c:v>0</c:v>
                </c:pt>
                <c:pt idx="11219">
                  <c:v>0</c:v>
                </c:pt>
                <c:pt idx="11220">
                  <c:v>0</c:v>
                </c:pt>
                <c:pt idx="11221">
                  <c:v>0</c:v>
                </c:pt>
                <c:pt idx="11222">
                  <c:v>0</c:v>
                </c:pt>
                <c:pt idx="11223">
                  <c:v>0</c:v>
                </c:pt>
                <c:pt idx="11224">
                  <c:v>0</c:v>
                </c:pt>
                <c:pt idx="11225">
                  <c:v>0</c:v>
                </c:pt>
                <c:pt idx="11226">
                  <c:v>0</c:v>
                </c:pt>
                <c:pt idx="11227">
                  <c:v>0</c:v>
                </c:pt>
                <c:pt idx="11228">
                  <c:v>0</c:v>
                </c:pt>
                <c:pt idx="11229">
                  <c:v>0</c:v>
                </c:pt>
                <c:pt idx="11230">
                  <c:v>0</c:v>
                </c:pt>
                <c:pt idx="11231">
                  <c:v>0</c:v>
                </c:pt>
                <c:pt idx="11232">
                  <c:v>0</c:v>
                </c:pt>
                <c:pt idx="11233">
                  <c:v>0</c:v>
                </c:pt>
                <c:pt idx="11234">
                  <c:v>0</c:v>
                </c:pt>
                <c:pt idx="11235">
                  <c:v>0</c:v>
                </c:pt>
                <c:pt idx="11236">
                  <c:v>0</c:v>
                </c:pt>
                <c:pt idx="11237">
                  <c:v>0</c:v>
                </c:pt>
                <c:pt idx="11238">
                  <c:v>0</c:v>
                </c:pt>
                <c:pt idx="11239">
                  <c:v>0</c:v>
                </c:pt>
                <c:pt idx="11240">
                  <c:v>0</c:v>
                </c:pt>
                <c:pt idx="11241">
                  <c:v>0</c:v>
                </c:pt>
                <c:pt idx="11242">
                  <c:v>0</c:v>
                </c:pt>
                <c:pt idx="11243">
                  <c:v>0</c:v>
                </c:pt>
                <c:pt idx="11244">
                  <c:v>0</c:v>
                </c:pt>
                <c:pt idx="11245">
                  <c:v>0</c:v>
                </c:pt>
                <c:pt idx="11246">
                  <c:v>0</c:v>
                </c:pt>
                <c:pt idx="11247">
                  <c:v>0</c:v>
                </c:pt>
                <c:pt idx="11248">
                  <c:v>0</c:v>
                </c:pt>
                <c:pt idx="11249">
                  <c:v>0</c:v>
                </c:pt>
                <c:pt idx="11250">
                  <c:v>0</c:v>
                </c:pt>
                <c:pt idx="11251">
                  <c:v>0</c:v>
                </c:pt>
                <c:pt idx="11252">
                  <c:v>0</c:v>
                </c:pt>
                <c:pt idx="11253">
                  <c:v>0</c:v>
                </c:pt>
                <c:pt idx="11254">
                  <c:v>0</c:v>
                </c:pt>
                <c:pt idx="11255">
                  <c:v>0</c:v>
                </c:pt>
                <c:pt idx="11256">
                  <c:v>0</c:v>
                </c:pt>
                <c:pt idx="11257">
                  <c:v>0</c:v>
                </c:pt>
                <c:pt idx="11258">
                  <c:v>0</c:v>
                </c:pt>
                <c:pt idx="11259">
                  <c:v>0</c:v>
                </c:pt>
                <c:pt idx="11260">
                  <c:v>0</c:v>
                </c:pt>
                <c:pt idx="11261">
                  <c:v>0</c:v>
                </c:pt>
                <c:pt idx="11262">
                  <c:v>0</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0</c:v>
                </c:pt>
                <c:pt idx="11316">
                  <c:v>0</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0</c:v>
                </c:pt>
                <c:pt idx="11506">
                  <c:v>0</c:v>
                </c:pt>
                <c:pt idx="11507">
                  <c:v>0</c:v>
                </c:pt>
                <c:pt idx="11508">
                  <c:v>0</c:v>
                </c:pt>
                <c:pt idx="11509">
                  <c:v>0</c:v>
                </c:pt>
                <c:pt idx="11510">
                  <c:v>0</c:v>
                </c:pt>
                <c:pt idx="11511">
                  <c:v>0</c:v>
                </c:pt>
                <c:pt idx="11512">
                  <c:v>0</c:v>
                </c:pt>
                <c:pt idx="11513">
                  <c:v>0</c:v>
                </c:pt>
                <c:pt idx="11514">
                  <c:v>0</c:v>
                </c:pt>
                <c:pt idx="11515">
                  <c:v>0</c:v>
                </c:pt>
                <c:pt idx="11516">
                  <c:v>0</c:v>
                </c:pt>
                <c:pt idx="11517">
                  <c:v>0</c:v>
                </c:pt>
                <c:pt idx="11518">
                  <c:v>0</c:v>
                </c:pt>
                <c:pt idx="11519">
                  <c:v>0</c:v>
                </c:pt>
                <c:pt idx="11520">
                  <c:v>0</c:v>
                </c:pt>
                <c:pt idx="11521">
                  <c:v>0</c:v>
                </c:pt>
                <c:pt idx="11522">
                  <c:v>0</c:v>
                </c:pt>
                <c:pt idx="11523">
                  <c:v>0</c:v>
                </c:pt>
                <c:pt idx="11524">
                  <c:v>0</c:v>
                </c:pt>
                <c:pt idx="11525">
                  <c:v>0</c:v>
                </c:pt>
                <c:pt idx="11526">
                  <c:v>0</c:v>
                </c:pt>
                <c:pt idx="11527">
                  <c:v>0</c:v>
                </c:pt>
                <c:pt idx="11528">
                  <c:v>0</c:v>
                </c:pt>
                <c:pt idx="11529">
                  <c:v>0</c:v>
                </c:pt>
                <c:pt idx="11530">
                  <c:v>0</c:v>
                </c:pt>
                <c:pt idx="11531">
                  <c:v>0</c:v>
                </c:pt>
                <c:pt idx="11532">
                  <c:v>0</c:v>
                </c:pt>
                <c:pt idx="11533">
                  <c:v>0</c:v>
                </c:pt>
                <c:pt idx="11534">
                  <c:v>0</c:v>
                </c:pt>
                <c:pt idx="11535">
                  <c:v>0</c:v>
                </c:pt>
                <c:pt idx="11536">
                  <c:v>0</c:v>
                </c:pt>
                <c:pt idx="11537">
                  <c:v>0</c:v>
                </c:pt>
                <c:pt idx="11538">
                  <c:v>0</c:v>
                </c:pt>
                <c:pt idx="11539">
                  <c:v>0</c:v>
                </c:pt>
                <c:pt idx="11540">
                  <c:v>0</c:v>
                </c:pt>
                <c:pt idx="11541">
                  <c:v>0</c:v>
                </c:pt>
                <c:pt idx="11542">
                  <c:v>0</c:v>
                </c:pt>
                <c:pt idx="11543">
                  <c:v>0</c:v>
                </c:pt>
                <c:pt idx="11544">
                  <c:v>0</c:v>
                </c:pt>
                <c:pt idx="11545">
                  <c:v>0</c:v>
                </c:pt>
                <c:pt idx="11546">
                  <c:v>0</c:v>
                </c:pt>
                <c:pt idx="11547">
                  <c:v>0</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c:v>
                </c:pt>
                <c:pt idx="11567">
                  <c:v>0</c:v>
                </c:pt>
                <c:pt idx="11568">
                  <c:v>0</c:v>
                </c:pt>
                <c:pt idx="11569">
                  <c:v>0</c:v>
                </c:pt>
                <c:pt idx="11570">
                  <c:v>0</c:v>
                </c:pt>
                <c:pt idx="11571">
                  <c:v>0</c:v>
                </c:pt>
                <c:pt idx="11572">
                  <c:v>0</c:v>
                </c:pt>
                <c:pt idx="11573">
                  <c:v>0</c:v>
                </c:pt>
                <c:pt idx="11574">
                  <c:v>0</c:v>
                </c:pt>
                <c:pt idx="11575">
                  <c:v>0</c:v>
                </c:pt>
                <c:pt idx="11576">
                  <c:v>0</c:v>
                </c:pt>
                <c:pt idx="11577">
                  <c:v>0</c:v>
                </c:pt>
                <c:pt idx="11578">
                  <c:v>0</c:v>
                </c:pt>
                <c:pt idx="11579">
                  <c:v>0</c:v>
                </c:pt>
                <c:pt idx="11580">
                  <c:v>0</c:v>
                </c:pt>
                <c:pt idx="11581">
                  <c:v>0</c:v>
                </c:pt>
                <c:pt idx="11582">
                  <c:v>0</c:v>
                </c:pt>
                <c:pt idx="11583">
                  <c:v>0</c:v>
                </c:pt>
                <c:pt idx="11584">
                  <c:v>0</c:v>
                </c:pt>
                <c:pt idx="11585">
                  <c:v>0</c:v>
                </c:pt>
                <c:pt idx="11586">
                  <c:v>0</c:v>
                </c:pt>
                <c:pt idx="11587">
                  <c:v>0</c:v>
                </c:pt>
                <c:pt idx="11588">
                  <c:v>0</c:v>
                </c:pt>
                <c:pt idx="11589">
                  <c:v>0</c:v>
                </c:pt>
                <c:pt idx="11590">
                  <c:v>0</c:v>
                </c:pt>
                <c:pt idx="11591">
                  <c:v>0</c:v>
                </c:pt>
                <c:pt idx="11592">
                  <c:v>0</c:v>
                </c:pt>
                <c:pt idx="11593">
                  <c:v>0</c:v>
                </c:pt>
                <c:pt idx="11594">
                  <c:v>0</c:v>
                </c:pt>
                <c:pt idx="11595">
                  <c:v>0</c:v>
                </c:pt>
                <c:pt idx="11596">
                  <c:v>0</c:v>
                </c:pt>
                <c:pt idx="11597">
                  <c:v>0</c:v>
                </c:pt>
                <c:pt idx="11598">
                  <c:v>0</c:v>
                </c:pt>
                <c:pt idx="11599">
                  <c:v>0</c:v>
                </c:pt>
                <c:pt idx="11600">
                  <c:v>0</c:v>
                </c:pt>
                <c:pt idx="11601">
                  <c:v>0</c:v>
                </c:pt>
                <c:pt idx="11602">
                  <c:v>0</c:v>
                </c:pt>
                <c:pt idx="11603">
                  <c:v>0</c:v>
                </c:pt>
                <c:pt idx="11604">
                  <c:v>0</c:v>
                </c:pt>
                <c:pt idx="11605">
                  <c:v>0</c:v>
                </c:pt>
                <c:pt idx="11606">
                  <c:v>0</c:v>
                </c:pt>
                <c:pt idx="11607">
                  <c:v>0</c:v>
                </c:pt>
                <c:pt idx="11608">
                  <c:v>0</c:v>
                </c:pt>
                <c:pt idx="11609">
                  <c:v>0</c:v>
                </c:pt>
                <c:pt idx="11610">
                  <c:v>0</c:v>
                </c:pt>
                <c:pt idx="11611">
                  <c:v>0</c:v>
                </c:pt>
                <c:pt idx="11612">
                  <c:v>0</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0</c:v>
                </c:pt>
                <c:pt idx="11628">
                  <c:v>0</c:v>
                </c:pt>
                <c:pt idx="11629">
                  <c:v>0</c:v>
                </c:pt>
                <c:pt idx="11630">
                  <c:v>0</c:v>
                </c:pt>
                <c:pt idx="11631">
                  <c:v>0</c:v>
                </c:pt>
                <c:pt idx="11632">
                  <c:v>0</c:v>
                </c:pt>
                <c:pt idx="11633">
                  <c:v>0</c:v>
                </c:pt>
                <c:pt idx="11634">
                  <c:v>0</c:v>
                </c:pt>
                <c:pt idx="11635">
                  <c:v>0</c:v>
                </c:pt>
                <c:pt idx="11636">
                  <c:v>0</c:v>
                </c:pt>
                <c:pt idx="11637">
                  <c:v>0</c:v>
                </c:pt>
                <c:pt idx="11638">
                  <c:v>0</c:v>
                </c:pt>
                <c:pt idx="11639">
                  <c:v>0</c:v>
                </c:pt>
                <c:pt idx="11640">
                  <c:v>0</c:v>
                </c:pt>
                <c:pt idx="11641">
                  <c:v>0</c:v>
                </c:pt>
                <c:pt idx="11642">
                  <c:v>0</c:v>
                </c:pt>
                <c:pt idx="11643">
                  <c:v>0</c:v>
                </c:pt>
                <c:pt idx="11644">
                  <c:v>0</c:v>
                </c:pt>
                <c:pt idx="11645">
                  <c:v>0</c:v>
                </c:pt>
                <c:pt idx="11646">
                  <c:v>0</c:v>
                </c:pt>
                <c:pt idx="11647">
                  <c:v>0</c:v>
                </c:pt>
                <c:pt idx="11648">
                  <c:v>0</c:v>
                </c:pt>
                <c:pt idx="11649">
                  <c:v>0</c:v>
                </c:pt>
                <c:pt idx="11650">
                  <c:v>0</c:v>
                </c:pt>
                <c:pt idx="11651">
                  <c:v>0</c:v>
                </c:pt>
                <c:pt idx="11652">
                  <c:v>0</c:v>
                </c:pt>
                <c:pt idx="11653">
                  <c:v>0</c:v>
                </c:pt>
                <c:pt idx="11654">
                  <c:v>0</c:v>
                </c:pt>
                <c:pt idx="11655">
                  <c:v>0</c:v>
                </c:pt>
                <c:pt idx="11656">
                  <c:v>0</c:v>
                </c:pt>
                <c:pt idx="11657">
                  <c:v>0</c:v>
                </c:pt>
                <c:pt idx="11658">
                  <c:v>0</c:v>
                </c:pt>
                <c:pt idx="11659">
                  <c:v>0</c:v>
                </c:pt>
                <c:pt idx="11660">
                  <c:v>0</c:v>
                </c:pt>
                <c:pt idx="11661">
                  <c:v>0</c:v>
                </c:pt>
                <c:pt idx="11662">
                  <c:v>0</c:v>
                </c:pt>
                <c:pt idx="11663">
                  <c:v>0</c:v>
                </c:pt>
                <c:pt idx="11664">
                  <c:v>0</c:v>
                </c:pt>
                <c:pt idx="11665">
                  <c:v>0</c:v>
                </c:pt>
                <c:pt idx="11666">
                  <c:v>0</c:v>
                </c:pt>
                <c:pt idx="11667">
                  <c:v>0</c:v>
                </c:pt>
                <c:pt idx="11668">
                  <c:v>0</c:v>
                </c:pt>
                <c:pt idx="11669">
                  <c:v>0</c:v>
                </c:pt>
                <c:pt idx="11670">
                  <c:v>0</c:v>
                </c:pt>
                <c:pt idx="11671">
                  <c:v>0</c:v>
                </c:pt>
                <c:pt idx="11672">
                  <c:v>0</c:v>
                </c:pt>
                <c:pt idx="11673">
                  <c:v>0</c:v>
                </c:pt>
                <c:pt idx="11674">
                  <c:v>0</c:v>
                </c:pt>
                <c:pt idx="11675">
                  <c:v>0</c:v>
                </c:pt>
                <c:pt idx="11676">
                  <c:v>0</c:v>
                </c:pt>
                <c:pt idx="11677">
                  <c:v>0</c:v>
                </c:pt>
                <c:pt idx="11678">
                  <c:v>0</c:v>
                </c:pt>
                <c:pt idx="11679">
                  <c:v>0</c:v>
                </c:pt>
                <c:pt idx="11680">
                  <c:v>0</c:v>
                </c:pt>
                <c:pt idx="11681">
                  <c:v>0</c:v>
                </c:pt>
                <c:pt idx="11682">
                  <c:v>0</c:v>
                </c:pt>
                <c:pt idx="11683">
                  <c:v>0</c:v>
                </c:pt>
                <c:pt idx="11684">
                  <c:v>0</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pt idx="11699">
                  <c:v>0</c:v>
                </c:pt>
                <c:pt idx="11700">
                  <c:v>-2E-3</c:v>
                </c:pt>
                <c:pt idx="11701">
                  <c:v>-1E-3</c:v>
                </c:pt>
                <c:pt idx="11702">
                  <c:v>0</c:v>
                </c:pt>
                <c:pt idx="11703">
                  <c:v>-4.0000000000000001E-3</c:v>
                </c:pt>
                <c:pt idx="11704">
                  <c:v>0</c:v>
                </c:pt>
                <c:pt idx="11705">
                  <c:v>0</c:v>
                </c:pt>
                <c:pt idx="11706">
                  <c:v>0</c:v>
                </c:pt>
                <c:pt idx="11707">
                  <c:v>0</c:v>
                </c:pt>
                <c:pt idx="11708">
                  <c:v>0</c:v>
                </c:pt>
                <c:pt idx="11709">
                  <c:v>0</c:v>
                </c:pt>
                <c:pt idx="11710">
                  <c:v>0</c:v>
                </c:pt>
                <c:pt idx="11711">
                  <c:v>0</c:v>
                </c:pt>
                <c:pt idx="11712">
                  <c:v>0</c:v>
                </c:pt>
                <c:pt idx="11713">
                  <c:v>0</c:v>
                </c:pt>
                <c:pt idx="11714">
                  <c:v>0</c:v>
                </c:pt>
                <c:pt idx="11715">
                  <c:v>0</c:v>
                </c:pt>
                <c:pt idx="11716">
                  <c:v>0</c:v>
                </c:pt>
                <c:pt idx="11717">
                  <c:v>0</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0</c:v>
                </c:pt>
                <c:pt idx="11740">
                  <c:v>0</c:v>
                </c:pt>
                <c:pt idx="11741">
                  <c:v>0</c:v>
                </c:pt>
                <c:pt idx="11742">
                  <c:v>0</c:v>
                </c:pt>
                <c:pt idx="11743">
                  <c:v>0</c:v>
                </c:pt>
                <c:pt idx="11744">
                  <c:v>0</c:v>
                </c:pt>
                <c:pt idx="11745">
                  <c:v>0</c:v>
                </c:pt>
                <c:pt idx="11746">
                  <c:v>0</c:v>
                </c:pt>
                <c:pt idx="11747">
                  <c:v>0</c:v>
                </c:pt>
                <c:pt idx="11748">
                  <c:v>0</c:v>
                </c:pt>
                <c:pt idx="11749">
                  <c:v>0</c:v>
                </c:pt>
                <c:pt idx="11750">
                  <c:v>0</c:v>
                </c:pt>
                <c:pt idx="11751">
                  <c:v>0</c:v>
                </c:pt>
                <c:pt idx="11752">
                  <c:v>0</c:v>
                </c:pt>
                <c:pt idx="11753">
                  <c:v>0</c:v>
                </c:pt>
                <c:pt idx="11754">
                  <c:v>0</c:v>
                </c:pt>
                <c:pt idx="11755">
                  <c:v>0</c:v>
                </c:pt>
                <c:pt idx="11756">
                  <c:v>0</c:v>
                </c:pt>
                <c:pt idx="11757">
                  <c:v>0</c:v>
                </c:pt>
                <c:pt idx="11758">
                  <c:v>0</c:v>
                </c:pt>
                <c:pt idx="11759">
                  <c:v>0</c:v>
                </c:pt>
                <c:pt idx="11760">
                  <c:v>0</c:v>
                </c:pt>
                <c:pt idx="11761">
                  <c:v>0</c:v>
                </c:pt>
                <c:pt idx="11762">
                  <c:v>0</c:v>
                </c:pt>
                <c:pt idx="11763">
                  <c:v>0</c:v>
                </c:pt>
                <c:pt idx="11764">
                  <c:v>0</c:v>
                </c:pt>
                <c:pt idx="11765">
                  <c:v>0</c:v>
                </c:pt>
                <c:pt idx="11766">
                  <c:v>0</c:v>
                </c:pt>
                <c:pt idx="11767">
                  <c:v>0</c:v>
                </c:pt>
                <c:pt idx="11768">
                  <c:v>0</c:v>
                </c:pt>
                <c:pt idx="11769">
                  <c:v>0</c:v>
                </c:pt>
                <c:pt idx="11770">
                  <c:v>0</c:v>
                </c:pt>
                <c:pt idx="11771">
                  <c:v>0</c:v>
                </c:pt>
                <c:pt idx="11772">
                  <c:v>0</c:v>
                </c:pt>
                <c:pt idx="11773">
                  <c:v>0</c:v>
                </c:pt>
                <c:pt idx="11774">
                  <c:v>0</c:v>
                </c:pt>
                <c:pt idx="11775">
                  <c:v>0</c:v>
                </c:pt>
                <c:pt idx="11776">
                  <c:v>0</c:v>
                </c:pt>
                <c:pt idx="11777">
                  <c:v>0</c:v>
                </c:pt>
                <c:pt idx="11778">
                  <c:v>0</c:v>
                </c:pt>
                <c:pt idx="11779">
                  <c:v>0</c:v>
                </c:pt>
                <c:pt idx="11780">
                  <c:v>0</c:v>
                </c:pt>
                <c:pt idx="11781">
                  <c:v>0</c:v>
                </c:pt>
                <c:pt idx="11782">
                  <c:v>0</c:v>
                </c:pt>
                <c:pt idx="11783">
                  <c:v>0</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0</c:v>
                </c:pt>
                <c:pt idx="11803">
                  <c:v>0</c:v>
                </c:pt>
                <c:pt idx="11804">
                  <c:v>0</c:v>
                </c:pt>
                <c:pt idx="11805">
                  <c:v>0</c:v>
                </c:pt>
                <c:pt idx="11806">
                  <c:v>0</c:v>
                </c:pt>
                <c:pt idx="11807">
                  <c:v>0</c:v>
                </c:pt>
                <c:pt idx="11808">
                  <c:v>0</c:v>
                </c:pt>
                <c:pt idx="11809">
                  <c:v>0</c:v>
                </c:pt>
                <c:pt idx="11810">
                  <c:v>0</c:v>
                </c:pt>
                <c:pt idx="11811">
                  <c:v>0</c:v>
                </c:pt>
                <c:pt idx="11812">
                  <c:v>0</c:v>
                </c:pt>
                <c:pt idx="11813">
                  <c:v>0</c:v>
                </c:pt>
                <c:pt idx="11814">
                  <c:v>0</c:v>
                </c:pt>
                <c:pt idx="11815">
                  <c:v>0</c:v>
                </c:pt>
                <c:pt idx="11816">
                  <c:v>0</c:v>
                </c:pt>
                <c:pt idx="11817">
                  <c:v>0</c:v>
                </c:pt>
                <c:pt idx="11818">
                  <c:v>0</c:v>
                </c:pt>
                <c:pt idx="11819">
                  <c:v>0</c:v>
                </c:pt>
                <c:pt idx="11820">
                  <c:v>0</c:v>
                </c:pt>
                <c:pt idx="11821">
                  <c:v>0</c:v>
                </c:pt>
                <c:pt idx="11822">
                  <c:v>0</c:v>
                </c:pt>
                <c:pt idx="11823">
                  <c:v>0</c:v>
                </c:pt>
                <c:pt idx="11824">
                  <c:v>0</c:v>
                </c:pt>
                <c:pt idx="11825">
                  <c:v>0</c:v>
                </c:pt>
                <c:pt idx="11826">
                  <c:v>0</c:v>
                </c:pt>
                <c:pt idx="11827">
                  <c:v>0</c:v>
                </c:pt>
                <c:pt idx="11828">
                  <c:v>0</c:v>
                </c:pt>
                <c:pt idx="11829">
                  <c:v>0</c:v>
                </c:pt>
                <c:pt idx="11830">
                  <c:v>0</c:v>
                </c:pt>
                <c:pt idx="11831">
                  <c:v>0</c:v>
                </c:pt>
                <c:pt idx="11832">
                  <c:v>0</c:v>
                </c:pt>
                <c:pt idx="11833">
                  <c:v>0</c:v>
                </c:pt>
                <c:pt idx="11834">
                  <c:v>0</c:v>
                </c:pt>
                <c:pt idx="11835">
                  <c:v>0</c:v>
                </c:pt>
                <c:pt idx="11836">
                  <c:v>0</c:v>
                </c:pt>
                <c:pt idx="11837">
                  <c:v>0</c:v>
                </c:pt>
                <c:pt idx="11838">
                  <c:v>0</c:v>
                </c:pt>
                <c:pt idx="11839">
                  <c:v>0</c:v>
                </c:pt>
                <c:pt idx="11840">
                  <c:v>0</c:v>
                </c:pt>
                <c:pt idx="11841">
                  <c:v>0</c:v>
                </c:pt>
                <c:pt idx="11842">
                  <c:v>0</c:v>
                </c:pt>
                <c:pt idx="11843">
                  <c:v>0</c:v>
                </c:pt>
                <c:pt idx="11844">
                  <c:v>0</c:v>
                </c:pt>
                <c:pt idx="11845">
                  <c:v>0</c:v>
                </c:pt>
                <c:pt idx="11846">
                  <c:v>0</c:v>
                </c:pt>
                <c:pt idx="11847">
                  <c:v>0</c:v>
                </c:pt>
                <c:pt idx="11848">
                  <c:v>0</c:v>
                </c:pt>
                <c:pt idx="11849">
                  <c:v>0</c:v>
                </c:pt>
                <c:pt idx="11850">
                  <c:v>0</c:v>
                </c:pt>
                <c:pt idx="11851">
                  <c:v>0</c:v>
                </c:pt>
                <c:pt idx="11852">
                  <c:v>0</c:v>
                </c:pt>
                <c:pt idx="11853">
                  <c:v>0</c:v>
                </c:pt>
                <c:pt idx="11854">
                  <c:v>0</c:v>
                </c:pt>
                <c:pt idx="11855">
                  <c:v>0</c:v>
                </c:pt>
                <c:pt idx="11856">
                  <c:v>0</c:v>
                </c:pt>
                <c:pt idx="11857">
                  <c:v>0</c:v>
                </c:pt>
                <c:pt idx="11858">
                  <c:v>0</c:v>
                </c:pt>
                <c:pt idx="11859">
                  <c:v>0</c:v>
                </c:pt>
                <c:pt idx="11860">
                  <c:v>0</c:v>
                </c:pt>
                <c:pt idx="11861">
                  <c:v>1E-3</c:v>
                </c:pt>
                <c:pt idx="11862">
                  <c:v>9.0999999999999998E-2</c:v>
                </c:pt>
                <c:pt idx="11863">
                  <c:v>0.111</c:v>
                </c:pt>
                <c:pt idx="11864">
                  <c:v>0.10100000000000001</c:v>
                </c:pt>
                <c:pt idx="11865">
                  <c:v>8.5000000000000006E-2</c:v>
                </c:pt>
                <c:pt idx="11866">
                  <c:v>7.0999999999999994E-2</c:v>
                </c:pt>
                <c:pt idx="11867">
                  <c:v>6.2E-2</c:v>
                </c:pt>
                <c:pt idx="11868">
                  <c:v>5.3999999999999999E-2</c:v>
                </c:pt>
                <c:pt idx="11869">
                  <c:v>4.7E-2</c:v>
                </c:pt>
                <c:pt idx="11870">
                  <c:v>4.3999999999999997E-2</c:v>
                </c:pt>
                <c:pt idx="11871">
                  <c:v>7.6999999999999999E-2</c:v>
                </c:pt>
                <c:pt idx="11872">
                  <c:v>0.113</c:v>
                </c:pt>
                <c:pt idx="11873">
                  <c:v>0.112</c:v>
                </c:pt>
                <c:pt idx="11874">
                  <c:v>9.6000000000000002E-2</c:v>
                </c:pt>
                <c:pt idx="11875">
                  <c:v>7.9000000000000001E-2</c:v>
                </c:pt>
                <c:pt idx="11876">
                  <c:v>6.7000000000000004E-2</c:v>
                </c:pt>
                <c:pt idx="11877">
                  <c:v>5.8000000000000003E-2</c:v>
                </c:pt>
                <c:pt idx="11878">
                  <c:v>0.05</c:v>
                </c:pt>
                <c:pt idx="11879">
                  <c:v>4.4999999999999998E-2</c:v>
                </c:pt>
                <c:pt idx="11880">
                  <c:v>4.1000000000000002E-2</c:v>
                </c:pt>
                <c:pt idx="11881">
                  <c:v>3.6999999999999998E-2</c:v>
                </c:pt>
                <c:pt idx="11882">
                  <c:v>3.4000000000000002E-2</c:v>
                </c:pt>
                <c:pt idx="11883">
                  <c:v>0.03</c:v>
                </c:pt>
                <c:pt idx="11884">
                  <c:v>2.5000000000000001E-2</c:v>
                </c:pt>
                <c:pt idx="11885">
                  <c:v>2.1999999999999999E-2</c:v>
                </c:pt>
                <c:pt idx="11886">
                  <c:v>1.9E-2</c:v>
                </c:pt>
                <c:pt idx="11887">
                  <c:v>1.6E-2</c:v>
                </c:pt>
                <c:pt idx="11888">
                  <c:v>1.4E-2</c:v>
                </c:pt>
                <c:pt idx="11889">
                  <c:v>1.2E-2</c:v>
                </c:pt>
                <c:pt idx="11890">
                  <c:v>0.01</c:v>
                </c:pt>
                <c:pt idx="11891">
                  <c:v>8.9999999999999993E-3</c:v>
                </c:pt>
                <c:pt idx="11892">
                  <c:v>8.0000000000000002E-3</c:v>
                </c:pt>
                <c:pt idx="11893">
                  <c:v>6.0000000000000001E-3</c:v>
                </c:pt>
                <c:pt idx="11894">
                  <c:v>6.0000000000000001E-3</c:v>
                </c:pt>
                <c:pt idx="11895">
                  <c:v>5.0000000000000001E-3</c:v>
                </c:pt>
                <c:pt idx="11896">
                  <c:v>5.0000000000000001E-3</c:v>
                </c:pt>
                <c:pt idx="11897">
                  <c:v>4.0000000000000001E-3</c:v>
                </c:pt>
                <c:pt idx="11898">
                  <c:v>4.0000000000000001E-3</c:v>
                </c:pt>
                <c:pt idx="11899">
                  <c:v>3.0000000000000001E-3</c:v>
                </c:pt>
                <c:pt idx="11900">
                  <c:v>3.0000000000000001E-3</c:v>
                </c:pt>
                <c:pt idx="11901">
                  <c:v>3.0000000000000001E-3</c:v>
                </c:pt>
                <c:pt idx="11902">
                  <c:v>3.0000000000000001E-3</c:v>
                </c:pt>
                <c:pt idx="11903">
                  <c:v>2E-3</c:v>
                </c:pt>
                <c:pt idx="11904">
                  <c:v>2E-3</c:v>
                </c:pt>
                <c:pt idx="11905">
                  <c:v>2E-3</c:v>
                </c:pt>
                <c:pt idx="11906">
                  <c:v>2E-3</c:v>
                </c:pt>
                <c:pt idx="11907">
                  <c:v>2E-3</c:v>
                </c:pt>
                <c:pt idx="11908">
                  <c:v>2E-3</c:v>
                </c:pt>
                <c:pt idx="11909">
                  <c:v>1E-3</c:v>
                </c:pt>
                <c:pt idx="11910">
                  <c:v>1E-3</c:v>
                </c:pt>
                <c:pt idx="11911">
                  <c:v>1E-3</c:v>
                </c:pt>
                <c:pt idx="11912">
                  <c:v>1E-3</c:v>
                </c:pt>
                <c:pt idx="11913">
                  <c:v>1E-3</c:v>
                </c:pt>
                <c:pt idx="11914">
                  <c:v>1E-3</c:v>
                </c:pt>
                <c:pt idx="11915">
                  <c:v>1E-3</c:v>
                </c:pt>
                <c:pt idx="11916">
                  <c:v>1E-3</c:v>
                </c:pt>
                <c:pt idx="11917">
                  <c:v>1E-3</c:v>
                </c:pt>
                <c:pt idx="11918">
                  <c:v>1E-3</c:v>
                </c:pt>
                <c:pt idx="11919">
                  <c:v>1E-3</c:v>
                </c:pt>
                <c:pt idx="11920">
                  <c:v>1E-3</c:v>
                </c:pt>
                <c:pt idx="11921">
                  <c:v>1E-3</c:v>
                </c:pt>
                <c:pt idx="11922">
                  <c:v>1E-3</c:v>
                </c:pt>
                <c:pt idx="11923">
                  <c:v>1E-3</c:v>
                </c:pt>
                <c:pt idx="11924">
                  <c:v>1E-3</c:v>
                </c:pt>
                <c:pt idx="11925">
                  <c:v>1E-3</c:v>
                </c:pt>
                <c:pt idx="11926">
                  <c:v>0</c:v>
                </c:pt>
                <c:pt idx="11927">
                  <c:v>0</c:v>
                </c:pt>
                <c:pt idx="11928">
                  <c:v>0</c:v>
                </c:pt>
                <c:pt idx="11929">
                  <c:v>0</c:v>
                </c:pt>
                <c:pt idx="11930">
                  <c:v>0</c:v>
                </c:pt>
                <c:pt idx="11931">
                  <c:v>0</c:v>
                </c:pt>
                <c:pt idx="11932">
                  <c:v>0</c:v>
                </c:pt>
                <c:pt idx="11933">
                  <c:v>0</c:v>
                </c:pt>
                <c:pt idx="11934">
                  <c:v>0</c:v>
                </c:pt>
                <c:pt idx="11935">
                  <c:v>0</c:v>
                </c:pt>
                <c:pt idx="11936">
                  <c:v>0</c:v>
                </c:pt>
                <c:pt idx="11937">
                  <c:v>0</c:v>
                </c:pt>
                <c:pt idx="11938">
                  <c:v>-1E-3</c:v>
                </c:pt>
                <c:pt idx="11939">
                  <c:v>-1E-3</c:v>
                </c:pt>
                <c:pt idx="11940">
                  <c:v>-1E-3</c:v>
                </c:pt>
                <c:pt idx="11941">
                  <c:v>-1E-3</c:v>
                </c:pt>
                <c:pt idx="11942">
                  <c:v>-1E-3</c:v>
                </c:pt>
                <c:pt idx="11943">
                  <c:v>-1E-3</c:v>
                </c:pt>
                <c:pt idx="11944">
                  <c:v>-1E-3</c:v>
                </c:pt>
                <c:pt idx="11945">
                  <c:v>-2E-3</c:v>
                </c:pt>
                <c:pt idx="11946">
                  <c:v>-2E-3</c:v>
                </c:pt>
                <c:pt idx="11947">
                  <c:v>-2E-3</c:v>
                </c:pt>
                <c:pt idx="11948">
                  <c:v>-2E-3</c:v>
                </c:pt>
                <c:pt idx="11949">
                  <c:v>-2E-3</c:v>
                </c:pt>
                <c:pt idx="11950">
                  <c:v>-2E-3</c:v>
                </c:pt>
                <c:pt idx="11951">
                  <c:v>-2E-3</c:v>
                </c:pt>
                <c:pt idx="11952">
                  <c:v>-2E-3</c:v>
                </c:pt>
                <c:pt idx="11953">
                  <c:v>-2E-3</c:v>
                </c:pt>
                <c:pt idx="11954">
                  <c:v>-2E-3</c:v>
                </c:pt>
                <c:pt idx="11955">
                  <c:v>-2E-3</c:v>
                </c:pt>
                <c:pt idx="11956">
                  <c:v>-2E-3</c:v>
                </c:pt>
                <c:pt idx="11957">
                  <c:v>-2E-3</c:v>
                </c:pt>
                <c:pt idx="11958">
                  <c:v>-2E-3</c:v>
                </c:pt>
                <c:pt idx="11959">
                  <c:v>-3.0000000000000001E-3</c:v>
                </c:pt>
                <c:pt idx="11960">
                  <c:v>-3.0000000000000001E-3</c:v>
                </c:pt>
                <c:pt idx="11961">
                  <c:v>-3.0000000000000001E-3</c:v>
                </c:pt>
                <c:pt idx="11962">
                  <c:v>-3.0000000000000001E-3</c:v>
                </c:pt>
                <c:pt idx="11963">
                  <c:v>-3.0000000000000001E-3</c:v>
                </c:pt>
                <c:pt idx="11964">
                  <c:v>-3.0000000000000001E-3</c:v>
                </c:pt>
                <c:pt idx="11965">
                  <c:v>-3.0000000000000001E-3</c:v>
                </c:pt>
                <c:pt idx="11966">
                  <c:v>-2E-3</c:v>
                </c:pt>
                <c:pt idx="11967">
                  <c:v>0</c:v>
                </c:pt>
                <c:pt idx="11968">
                  <c:v>0</c:v>
                </c:pt>
                <c:pt idx="11969">
                  <c:v>0</c:v>
                </c:pt>
                <c:pt idx="11970">
                  <c:v>0</c:v>
                </c:pt>
                <c:pt idx="11971">
                  <c:v>0</c:v>
                </c:pt>
                <c:pt idx="11972">
                  <c:v>0</c:v>
                </c:pt>
                <c:pt idx="11973">
                  <c:v>0</c:v>
                </c:pt>
                <c:pt idx="11974">
                  <c:v>0</c:v>
                </c:pt>
                <c:pt idx="11975">
                  <c:v>0</c:v>
                </c:pt>
                <c:pt idx="11976">
                  <c:v>0</c:v>
                </c:pt>
                <c:pt idx="11977">
                  <c:v>0</c:v>
                </c:pt>
                <c:pt idx="11978">
                  <c:v>0</c:v>
                </c:pt>
                <c:pt idx="11979">
                  <c:v>0</c:v>
                </c:pt>
                <c:pt idx="11980">
                  <c:v>0</c:v>
                </c:pt>
                <c:pt idx="11981">
                  <c:v>0</c:v>
                </c:pt>
                <c:pt idx="11982">
                  <c:v>0</c:v>
                </c:pt>
                <c:pt idx="11983">
                  <c:v>0</c:v>
                </c:pt>
                <c:pt idx="11984">
                  <c:v>0</c:v>
                </c:pt>
                <c:pt idx="11985">
                  <c:v>0</c:v>
                </c:pt>
                <c:pt idx="11986">
                  <c:v>0</c:v>
                </c:pt>
                <c:pt idx="11987">
                  <c:v>0</c:v>
                </c:pt>
                <c:pt idx="11988">
                  <c:v>0</c:v>
                </c:pt>
                <c:pt idx="11989">
                  <c:v>0</c:v>
                </c:pt>
                <c:pt idx="11990">
                  <c:v>0</c:v>
                </c:pt>
                <c:pt idx="11991">
                  <c:v>0</c:v>
                </c:pt>
                <c:pt idx="11992">
                  <c:v>0</c:v>
                </c:pt>
                <c:pt idx="11993">
                  <c:v>0</c:v>
                </c:pt>
                <c:pt idx="11994">
                  <c:v>0</c:v>
                </c:pt>
                <c:pt idx="11995">
                  <c:v>0</c:v>
                </c:pt>
                <c:pt idx="11996">
                  <c:v>0</c:v>
                </c:pt>
                <c:pt idx="11997">
                  <c:v>0</c:v>
                </c:pt>
                <c:pt idx="11998">
                  <c:v>0</c:v>
                </c:pt>
                <c:pt idx="11999">
                  <c:v>0</c:v>
                </c:pt>
                <c:pt idx="12000">
                  <c:v>0</c:v>
                </c:pt>
                <c:pt idx="12001">
                  <c:v>0</c:v>
                </c:pt>
                <c:pt idx="12002">
                  <c:v>0</c:v>
                </c:pt>
                <c:pt idx="12003">
                  <c:v>0</c:v>
                </c:pt>
                <c:pt idx="12004">
                  <c:v>0</c:v>
                </c:pt>
                <c:pt idx="12005">
                  <c:v>0</c:v>
                </c:pt>
                <c:pt idx="12006">
                  <c:v>0</c:v>
                </c:pt>
                <c:pt idx="12007">
                  <c:v>0</c:v>
                </c:pt>
                <c:pt idx="12008">
                  <c:v>0</c:v>
                </c:pt>
                <c:pt idx="12009">
                  <c:v>0</c:v>
                </c:pt>
                <c:pt idx="12010">
                  <c:v>0</c:v>
                </c:pt>
                <c:pt idx="12011">
                  <c:v>0</c:v>
                </c:pt>
                <c:pt idx="12012">
                  <c:v>0</c:v>
                </c:pt>
                <c:pt idx="12013">
                  <c:v>0</c:v>
                </c:pt>
                <c:pt idx="12014">
                  <c:v>0</c:v>
                </c:pt>
                <c:pt idx="12015">
                  <c:v>0</c:v>
                </c:pt>
                <c:pt idx="12016">
                  <c:v>0</c:v>
                </c:pt>
                <c:pt idx="12017">
                  <c:v>0</c:v>
                </c:pt>
                <c:pt idx="12018">
                  <c:v>0</c:v>
                </c:pt>
                <c:pt idx="12019">
                  <c:v>0</c:v>
                </c:pt>
                <c:pt idx="12020">
                  <c:v>0</c:v>
                </c:pt>
                <c:pt idx="12021">
                  <c:v>0</c:v>
                </c:pt>
                <c:pt idx="12022">
                  <c:v>0</c:v>
                </c:pt>
                <c:pt idx="12023">
                  <c:v>0</c:v>
                </c:pt>
                <c:pt idx="12024">
                  <c:v>0</c:v>
                </c:pt>
                <c:pt idx="12025">
                  <c:v>0</c:v>
                </c:pt>
                <c:pt idx="12026">
                  <c:v>0</c:v>
                </c:pt>
                <c:pt idx="12027">
                  <c:v>0</c:v>
                </c:pt>
                <c:pt idx="12028">
                  <c:v>0</c:v>
                </c:pt>
                <c:pt idx="12029">
                  <c:v>0</c:v>
                </c:pt>
                <c:pt idx="12030">
                  <c:v>0</c:v>
                </c:pt>
                <c:pt idx="12031">
                  <c:v>0</c:v>
                </c:pt>
                <c:pt idx="12032">
                  <c:v>0</c:v>
                </c:pt>
                <c:pt idx="12033">
                  <c:v>0</c:v>
                </c:pt>
                <c:pt idx="12034">
                  <c:v>0</c:v>
                </c:pt>
                <c:pt idx="12035">
                  <c:v>0</c:v>
                </c:pt>
                <c:pt idx="12036">
                  <c:v>0</c:v>
                </c:pt>
                <c:pt idx="12037">
                  <c:v>0</c:v>
                </c:pt>
                <c:pt idx="12038">
                  <c:v>0</c:v>
                </c:pt>
                <c:pt idx="12039">
                  <c:v>0</c:v>
                </c:pt>
                <c:pt idx="12040">
                  <c:v>0</c:v>
                </c:pt>
                <c:pt idx="12041">
                  <c:v>0</c:v>
                </c:pt>
                <c:pt idx="12042">
                  <c:v>0</c:v>
                </c:pt>
                <c:pt idx="12043">
                  <c:v>0</c:v>
                </c:pt>
                <c:pt idx="12044">
                  <c:v>0</c:v>
                </c:pt>
                <c:pt idx="12045">
                  <c:v>0</c:v>
                </c:pt>
                <c:pt idx="12046">
                  <c:v>0</c:v>
                </c:pt>
                <c:pt idx="12047">
                  <c:v>0</c:v>
                </c:pt>
                <c:pt idx="12048">
                  <c:v>0</c:v>
                </c:pt>
                <c:pt idx="12049">
                  <c:v>0</c:v>
                </c:pt>
                <c:pt idx="12050">
                  <c:v>0</c:v>
                </c:pt>
                <c:pt idx="12051">
                  <c:v>0</c:v>
                </c:pt>
                <c:pt idx="12052">
                  <c:v>0</c:v>
                </c:pt>
                <c:pt idx="12053">
                  <c:v>0</c:v>
                </c:pt>
                <c:pt idx="12054">
                  <c:v>0</c:v>
                </c:pt>
                <c:pt idx="12055">
                  <c:v>0</c:v>
                </c:pt>
                <c:pt idx="12056">
                  <c:v>0</c:v>
                </c:pt>
                <c:pt idx="12057">
                  <c:v>0</c:v>
                </c:pt>
                <c:pt idx="12058">
                  <c:v>0</c:v>
                </c:pt>
                <c:pt idx="12059">
                  <c:v>0</c:v>
                </c:pt>
                <c:pt idx="12060">
                  <c:v>0</c:v>
                </c:pt>
                <c:pt idx="12061">
                  <c:v>0</c:v>
                </c:pt>
                <c:pt idx="12062">
                  <c:v>0</c:v>
                </c:pt>
                <c:pt idx="12063">
                  <c:v>0</c:v>
                </c:pt>
                <c:pt idx="12064">
                  <c:v>0</c:v>
                </c:pt>
                <c:pt idx="12065">
                  <c:v>0</c:v>
                </c:pt>
                <c:pt idx="12066">
                  <c:v>0</c:v>
                </c:pt>
                <c:pt idx="12067">
                  <c:v>0</c:v>
                </c:pt>
                <c:pt idx="12068">
                  <c:v>0</c:v>
                </c:pt>
                <c:pt idx="12069">
                  <c:v>0</c:v>
                </c:pt>
                <c:pt idx="12070">
                  <c:v>0</c:v>
                </c:pt>
                <c:pt idx="12071">
                  <c:v>0</c:v>
                </c:pt>
                <c:pt idx="12072">
                  <c:v>0</c:v>
                </c:pt>
                <c:pt idx="12073">
                  <c:v>0</c:v>
                </c:pt>
                <c:pt idx="12074">
                  <c:v>0</c:v>
                </c:pt>
                <c:pt idx="12075">
                  <c:v>0</c:v>
                </c:pt>
                <c:pt idx="12076">
                  <c:v>0</c:v>
                </c:pt>
                <c:pt idx="12077">
                  <c:v>0</c:v>
                </c:pt>
                <c:pt idx="12078">
                  <c:v>0</c:v>
                </c:pt>
                <c:pt idx="12079">
                  <c:v>0</c:v>
                </c:pt>
                <c:pt idx="12080">
                  <c:v>0</c:v>
                </c:pt>
                <c:pt idx="12081">
                  <c:v>0</c:v>
                </c:pt>
                <c:pt idx="12082">
                  <c:v>0</c:v>
                </c:pt>
                <c:pt idx="12083">
                  <c:v>0</c:v>
                </c:pt>
                <c:pt idx="12084">
                  <c:v>0</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0</c:v>
                </c:pt>
                <c:pt idx="12101">
                  <c:v>0</c:v>
                </c:pt>
                <c:pt idx="12102">
                  <c:v>0</c:v>
                </c:pt>
                <c:pt idx="12103">
                  <c:v>0</c:v>
                </c:pt>
                <c:pt idx="12104">
                  <c:v>0</c:v>
                </c:pt>
                <c:pt idx="12105">
                  <c:v>0</c:v>
                </c:pt>
                <c:pt idx="12106">
                  <c:v>0</c:v>
                </c:pt>
                <c:pt idx="12107">
                  <c:v>0</c:v>
                </c:pt>
                <c:pt idx="12108">
                  <c:v>0</c:v>
                </c:pt>
                <c:pt idx="12109">
                  <c:v>0</c:v>
                </c:pt>
                <c:pt idx="12110">
                  <c:v>0</c:v>
                </c:pt>
                <c:pt idx="12111">
                  <c:v>0</c:v>
                </c:pt>
                <c:pt idx="12112">
                  <c:v>0</c:v>
                </c:pt>
                <c:pt idx="12113">
                  <c:v>0</c:v>
                </c:pt>
                <c:pt idx="12114">
                  <c:v>0</c:v>
                </c:pt>
                <c:pt idx="12115">
                  <c:v>0</c:v>
                </c:pt>
                <c:pt idx="12116">
                  <c:v>0</c:v>
                </c:pt>
                <c:pt idx="12117">
                  <c:v>0</c:v>
                </c:pt>
                <c:pt idx="12118">
                  <c:v>0</c:v>
                </c:pt>
                <c:pt idx="12119">
                  <c:v>0</c:v>
                </c:pt>
                <c:pt idx="12120">
                  <c:v>0</c:v>
                </c:pt>
                <c:pt idx="12121">
                  <c:v>0</c:v>
                </c:pt>
                <c:pt idx="12122">
                  <c:v>0</c:v>
                </c:pt>
                <c:pt idx="12123">
                  <c:v>0</c:v>
                </c:pt>
                <c:pt idx="12124">
                  <c:v>0</c:v>
                </c:pt>
                <c:pt idx="12125">
                  <c:v>0</c:v>
                </c:pt>
                <c:pt idx="12126">
                  <c:v>0</c:v>
                </c:pt>
                <c:pt idx="12127">
                  <c:v>0</c:v>
                </c:pt>
                <c:pt idx="12128">
                  <c:v>0</c:v>
                </c:pt>
                <c:pt idx="12129">
                  <c:v>0</c:v>
                </c:pt>
                <c:pt idx="12130">
                  <c:v>0</c:v>
                </c:pt>
                <c:pt idx="12131">
                  <c:v>0</c:v>
                </c:pt>
                <c:pt idx="12132">
                  <c:v>0</c:v>
                </c:pt>
                <c:pt idx="12133">
                  <c:v>0</c:v>
                </c:pt>
                <c:pt idx="12134">
                  <c:v>0</c:v>
                </c:pt>
                <c:pt idx="12135">
                  <c:v>0</c:v>
                </c:pt>
                <c:pt idx="12136">
                  <c:v>0</c:v>
                </c:pt>
                <c:pt idx="12137">
                  <c:v>0</c:v>
                </c:pt>
                <c:pt idx="12138">
                  <c:v>0</c:v>
                </c:pt>
                <c:pt idx="12139">
                  <c:v>0</c:v>
                </c:pt>
                <c:pt idx="12140">
                  <c:v>0</c:v>
                </c:pt>
                <c:pt idx="12141">
                  <c:v>0</c:v>
                </c:pt>
                <c:pt idx="12142">
                  <c:v>0</c:v>
                </c:pt>
                <c:pt idx="12143">
                  <c:v>0</c:v>
                </c:pt>
                <c:pt idx="12144">
                  <c:v>0</c:v>
                </c:pt>
                <c:pt idx="12145">
                  <c:v>0</c:v>
                </c:pt>
                <c:pt idx="12146">
                  <c:v>0</c:v>
                </c:pt>
                <c:pt idx="12147">
                  <c:v>0</c:v>
                </c:pt>
                <c:pt idx="12148">
                  <c:v>0</c:v>
                </c:pt>
                <c:pt idx="12149">
                  <c:v>0</c:v>
                </c:pt>
                <c:pt idx="12150">
                  <c:v>0</c:v>
                </c:pt>
                <c:pt idx="12151">
                  <c:v>0</c:v>
                </c:pt>
                <c:pt idx="12152">
                  <c:v>0</c:v>
                </c:pt>
                <c:pt idx="12153">
                  <c:v>0</c:v>
                </c:pt>
                <c:pt idx="12154">
                  <c:v>0</c:v>
                </c:pt>
                <c:pt idx="12155">
                  <c:v>0</c:v>
                </c:pt>
                <c:pt idx="12156">
                  <c:v>0</c:v>
                </c:pt>
                <c:pt idx="12157">
                  <c:v>0</c:v>
                </c:pt>
                <c:pt idx="12158">
                  <c:v>0</c:v>
                </c:pt>
                <c:pt idx="12159">
                  <c:v>0</c:v>
                </c:pt>
                <c:pt idx="12160">
                  <c:v>0</c:v>
                </c:pt>
                <c:pt idx="12161">
                  <c:v>0</c:v>
                </c:pt>
                <c:pt idx="12162">
                  <c:v>0</c:v>
                </c:pt>
                <c:pt idx="12163">
                  <c:v>0</c:v>
                </c:pt>
                <c:pt idx="12164">
                  <c:v>0</c:v>
                </c:pt>
                <c:pt idx="12165">
                  <c:v>0</c:v>
                </c:pt>
                <c:pt idx="12166">
                  <c:v>0</c:v>
                </c:pt>
                <c:pt idx="12167">
                  <c:v>0</c:v>
                </c:pt>
                <c:pt idx="12168">
                  <c:v>0</c:v>
                </c:pt>
                <c:pt idx="12169">
                  <c:v>0</c:v>
                </c:pt>
                <c:pt idx="12170">
                  <c:v>0</c:v>
                </c:pt>
                <c:pt idx="12171">
                  <c:v>0</c:v>
                </c:pt>
                <c:pt idx="12172">
                  <c:v>0</c:v>
                </c:pt>
                <c:pt idx="12173">
                  <c:v>0</c:v>
                </c:pt>
                <c:pt idx="12174">
                  <c:v>0</c:v>
                </c:pt>
                <c:pt idx="12175">
                  <c:v>0</c:v>
                </c:pt>
                <c:pt idx="12176">
                  <c:v>0</c:v>
                </c:pt>
                <c:pt idx="12177">
                  <c:v>0</c:v>
                </c:pt>
                <c:pt idx="12178">
                  <c:v>0</c:v>
                </c:pt>
                <c:pt idx="12179">
                  <c:v>0</c:v>
                </c:pt>
                <c:pt idx="12180">
                  <c:v>0</c:v>
                </c:pt>
                <c:pt idx="12181">
                  <c:v>0</c:v>
                </c:pt>
                <c:pt idx="12182">
                  <c:v>0</c:v>
                </c:pt>
                <c:pt idx="12183">
                  <c:v>0</c:v>
                </c:pt>
                <c:pt idx="12184">
                  <c:v>0</c:v>
                </c:pt>
                <c:pt idx="12185">
                  <c:v>0</c:v>
                </c:pt>
                <c:pt idx="12186">
                  <c:v>0</c:v>
                </c:pt>
                <c:pt idx="12187">
                  <c:v>0</c:v>
                </c:pt>
                <c:pt idx="12188">
                  <c:v>0</c:v>
                </c:pt>
                <c:pt idx="12189">
                  <c:v>0</c:v>
                </c:pt>
                <c:pt idx="12190">
                  <c:v>0</c:v>
                </c:pt>
                <c:pt idx="12191">
                  <c:v>0</c:v>
                </c:pt>
                <c:pt idx="12192">
                  <c:v>0</c:v>
                </c:pt>
                <c:pt idx="12193">
                  <c:v>0</c:v>
                </c:pt>
                <c:pt idx="12194">
                  <c:v>0</c:v>
                </c:pt>
                <c:pt idx="12195">
                  <c:v>0</c:v>
                </c:pt>
                <c:pt idx="12196">
                  <c:v>0</c:v>
                </c:pt>
                <c:pt idx="12197">
                  <c:v>0</c:v>
                </c:pt>
                <c:pt idx="12198">
                  <c:v>0</c:v>
                </c:pt>
                <c:pt idx="12199">
                  <c:v>0</c:v>
                </c:pt>
                <c:pt idx="12200">
                  <c:v>0</c:v>
                </c:pt>
                <c:pt idx="12201">
                  <c:v>0</c:v>
                </c:pt>
                <c:pt idx="12202">
                  <c:v>0</c:v>
                </c:pt>
                <c:pt idx="12203">
                  <c:v>0</c:v>
                </c:pt>
                <c:pt idx="12204">
                  <c:v>0</c:v>
                </c:pt>
                <c:pt idx="12205">
                  <c:v>0</c:v>
                </c:pt>
                <c:pt idx="12206">
                  <c:v>0</c:v>
                </c:pt>
                <c:pt idx="12207">
                  <c:v>0</c:v>
                </c:pt>
                <c:pt idx="12208">
                  <c:v>0</c:v>
                </c:pt>
                <c:pt idx="12209">
                  <c:v>0</c:v>
                </c:pt>
                <c:pt idx="12210">
                  <c:v>0</c:v>
                </c:pt>
                <c:pt idx="12211">
                  <c:v>0</c:v>
                </c:pt>
                <c:pt idx="12212">
                  <c:v>0</c:v>
                </c:pt>
                <c:pt idx="12213">
                  <c:v>0</c:v>
                </c:pt>
                <c:pt idx="12214">
                  <c:v>0</c:v>
                </c:pt>
                <c:pt idx="12215">
                  <c:v>0</c:v>
                </c:pt>
                <c:pt idx="12216">
                  <c:v>0</c:v>
                </c:pt>
                <c:pt idx="12217">
                  <c:v>0</c:v>
                </c:pt>
                <c:pt idx="12218">
                  <c:v>0</c:v>
                </c:pt>
                <c:pt idx="12219">
                  <c:v>0</c:v>
                </c:pt>
                <c:pt idx="12220">
                  <c:v>0</c:v>
                </c:pt>
                <c:pt idx="12221">
                  <c:v>0</c:v>
                </c:pt>
                <c:pt idx="12222">
                  <c:v>0</c:v>
                </c:pt>
                <c:pt idx="12223">
                  <c:v>0</c:v>
                </c:pt>
                <c:pt idx="12224">
                  <c:v>0</c:v>
                </c:pt>
                <c:pt idx="12225">
                  <c:v>0</c:v>
                </c:pt>
                <c:pt idx="12226">
                  <c:v>0</c:v>
                </c:pt>
                <c:pt idx="12227">
                  <c:v>0</c:v>
                </c:pt>
                <c:pt idx="12228">
                  <c:v>0</c:v>
                </c:pt>
                <c:pt idx="12229">
                  <c:v>0</c:v>
                </c:pt>
                <c:pt idx="12230">
                  <c:v>0</c:v>
                </c:pt>
                <c:pt idx="12231">
                  <c:v>0</c:v>
                </c:pt>
                <c:pt idx="12232">
                  <c:v>0</c:v>
                </c:pt>
                <c:pt idx="12233">
                  <c:v>0</c:v>
                </c:pt>
                <c:pt idx="12234">
                  <c:v>0</c:v>
                </c:pt>
                <c:pt idx="12235">
                  <c:v>0</c:v>
                </c:pt>
                <c:pt idx="12236">
                  <c:v>0</c:v>
                </c:pt>
                <c:pt idx="12237">
                  <c:v>0</c:v>
                </c:pt>
                <c:pt idx="12238">
                  <c:v>0</c:v>
                </c:pt>
                <c:pt idx="12239">
                  <c:v>0</c:v>
                </c:pt>
                <c:pt idx="12240">
                  <c:v>0</c:v>
                </c:pt>
                <c:pt idx="12241">
                  <c:v>0</c:v>
                </c:pt>
                <c:pt idx="12242">
                  <c:v>0</c:v>
                </c:pt>
                <c:pt idx="12243">
                  <c:v>0</c:v>
                </c:pt>
                <c:pt idx="12244">
                  <c:v>0</c:v>
                </c:pt>
                <c:pt idx="12245">
                  <c:v>0</c:v>
                </c:pt>
                <c:pt idx="12246">
                  <c:v>0</c:v>
                </c:pt>
                <c:pt idx="12247">
                  <c:v>0</c:v>
                </c:pt>
                <c:pt idx="12248">
                  <c:v>0</c:v>
                </c:pt>
                <c:pt idx="12249">
                  <c:v>0</c:v>
                </c:pt>
                <c:pt idx="12250">
                  <c:v>0</c:v>
                </c:pt>
                <c:pt idx="12251">
                  <c:v>0</c:v>
                </c:pt>
                <c:pt idx="12252">
                  <c:v>0</c:v>
                </c:pt>
                <c:pt idx="12253">
                  <c:v>0</c:v>
                </c:pt>
                <c:pt idx="12254">
                  <c:v>0</c:v>
                </c:pt>
                <c:pt idx="12255">
                  <c:v>0</c:v>
                </c:pt>
                <c:pt idx="12256">
                  <c:v>0</c:v>
                </c:pt>
                <c:pt idx="12257">
                  <c:v>0</c:v>
                </c:pt>
                <c:pt idx="12258">
                  <c:v>0</c:v>
                </c:pt>
                <c:pt idx="12259">
                  <c:v>0</c:v>
                </c:pt>
                <c:pt idx="12260">
                  <c:v>0</c:v>
                </c:pt>
                <c:pt idx="12261">
                  <c:v>0</c:v>
                </c:pt>
                <c:pt idx="12262">
                  <c:v>0</c:v>
                </c:pt>
                <c:pt idx="12263">
                  <c:v>0</c:v>
                </c:pt>
                <c:pt idx="12264">
                  <c:v>0</c:v>
                </c:pt>
                <c:pt idx="12265">
                  <c:v>0</c:v>
                </c:pt>
                <c:pt idx="12266">
                  <c:v>0</c:v>
                </c:pt>
                <c:pt idx="12267">
                  <c:v>0</c:v>
                </c:pt>
                <c:pt idx="12268">
                  <c:v>0</c:v>
                </c:pt>
                <c:pt idx="12269">
                  <c:v>0</c:v>
                </c:pt>
                <c:pt idx="12270">
                  <c:v>0</c:v>
                </c:pt>
                <c:pt idx="12271">
                  <c:v>0</c:v>
                </c:pt>
                <c:pt idx="12272">
                  <c:v>0</c:v>
                </c:pt>
                <c:pt idx="12273">
                  <c:v>0</c:v>
                </c:pt>
                <c:pt idx="12274">
                  <c:v>0</c:v>
                </c:pt>
                <c:pt idx="12275">
                  <c:v>0</c:v>
                </c:pt>
                <c:pt idx="12276">
                  <c:v>0</c:v>
                </c:pt>
                <c:pt idx="12277">
                  <c:v>0</c:v>
                </c:pt>
                <c:pt idx="12278">
                  <c:v>0</c:v>
                </c:pt>
                <c:pt idx="12279">
                  <c:v>0</c:v>
                </c:pt>
                <c:pt idx="12280">
                  <c:v>0</c:v>
                </c:pt>
                <c:pt idx="12281">
                  <c:v>0</c:v>
                </c:pt>
                <c:pt idx="12282">
                  <c:v>0</c:v>
                </c:pt>
                <c:pt idx="12283">
                  <c:v>0</c:v>
                </c:pt>
                <c:pt idx="12284">
                  <c:v>0</c:v>
                </c:pt>
                <c:pt idx="12285">
                  <c:v>0</c:v>
                </c:pt>
                <c:pt idx="12286">
                  <c:v>0</c:v>
                </c:pt>
                <c:pt idx="12287">
                  <c:v>0</c:v>
                </c:pt>
                <c:pt idx="12288">
                  <c:v>0</c:v>
                </c:pt>
                <c:pt idx="12289">
                  <c:v>0</c:v>
                </c:pt>
                <c:pt idx="12290">
                  <c:v>0</c:v>
                </c:pt>
                <c:pt idx="12291">
                  <c:v>0</c:v>
                </c:pt>
                <c:pt idx="12292">
                  <c:v>0</c:v>
                </c:pt>
                <c:pt idx="12293">
                  <c:v>0</c:v>
                </c:pt>
                <c:pt idx="12294">
                  <c:v>0</c:v>
                </c:pt>
                <c:pt idx="12295">
                  <c:v>0</c:v>
                </c:pt>
                <c:pt idx="12296">
                  <c:v>0</c:v>
                </c:pt>
                <c:pt idx="12297">
                  <c:v>0</c:v>
                </c:pt>
                <c:pt idx="12298">
                  <c:v>0</c:v>
                </c:pt>
                <c:pt idx="12299">
                  <c:v>0</c:v>
                </c:pt>
                <c:pt idx="12300">
                  <c:v>0</c:v>
                </c:pt>
                <c:pt idx="12301">
                  <c:v>0</c:v>
                </c:pt>
                <c:pt idx="12302">
                  <c:v>0</c:v>
                </c:pt>
                <c:pt idx="12303">
                  <c:v>0</c:v>
                </c:pt>
                <c:pt idx="12304">
                  <c:v>0</c:v>
                </c:pt>
                <c:pt idx="12305">
                  <c:v>0</c:v>
                </c:pt>
                <c:pt idx="12306">
                  <c:v>0</c:v>
                </c:pt>
                <c:pt idx="12307">
                  <c:v>0</c:v>
                </c:pt>
                <c:pt idx="12308">
                  <c:v>0</c:v>
                </c:pt>
                <c:pt idx="12309">
                  <c:v>0</c:v>
                </c:pt>
                <c:pt idx="12310">
                  <c:v>0</c:v>
                </c:pt>
                <c:pt idx="12311">
                  <c:v>0</c:v>
                </c:pt>
                <c:pt idx="12312">
                  <c:v>0</c:v>
                </c:pt>
                <c:pt idx="12313">
                  <c:v>0</c:v>
                </c:pt>
                <c:pt idx="12314">
                  <c:v>0</c:v>
                </c:pt>
                <c:pt idx="12315">
                  <c:v>0</c:v>
                </c:pt>
                <c:pt idx="12316">
                  <c:v>0</c:v>
                </c:pt>
                <c:pt idx="12317">
                  <c:v>0</c:v>
                </c:pt>
                <c:pt idx="12318">
                  <c:v>0</c:v>
                </c:pt>
                <c:pt idx="12319">
                  <c:v>0</c:v>
                </c:pt>
                <c:pt idx="12320">
                  <c:v>0</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0</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c:v>
                </c:pt>
                <c:pt idx="12374">
                  <c:v>0</c:v>
                </c:pt>
                <c:pt idx="12375">
                  <c:v>0</c:v>
                </c:pt>
                <c:pt idx="12376">
                  <c:v>0</c:v>
                </c:pt>
                <c:pt idx="12377">
                  <c:v>0</c:v>
                </c:pt>
                <c:pt idx="12378">
                  <c:v>0</c:v>
                </c:pt>
                <c:pt idx="12379">
                  <c:v>0</c:v>
                </c:pt>
                <c:pt idx="12380">
                  <c:v>0</c:v>
                </c:pt>
                <c:pt idx="12381">
                  <c:v>0</c:v>
                </c:pt>
                <c:pt idx="12382">
                  <c:v>0</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c:v>
                </c:pt>
                <c:pt idx="12434">
                  <c:v>0</c:v>
                </c:pt>
                <c:pt idx="12435">
                  <c:v>0</c:v>
                </c:pt>
                <c:pt idx="12436">
                  <c:v>0</c:v>
                </c:pt>
                <c:pt idx="12437">
                  <c:v>0</c:v>
                </c:pt>
                <c:pt idx="12438">
                  <c:v>0</c:v>
                </c:pt>
                <c:pt idx="12439">
                  <c:v>0</c:v>
                </c:pt>
                <c:pt idx="12440">
                  <c:v>0</c:v>
                </c:pt>
                <c:pt idx="12441">
                  <c:v>0</c:v>
                </c:pt>
                <c:pt idx="12442">
                  <c:v>0</c:v>
                </c:pt>
                <c:pt idx="12443">
                  <c:v>0</c:v>
                </c:pt>
                <c:pt idx="12444">
                  <c:v>0</c:v>
                </c:pt>
                <c:pt idx="12445">
                  <c:v>0</c:v>
                </c:pt>
                <c:pt idx="12446">
                  <c:v>0</c:v>
                </c:pt>
                <c:pt idx="12447">
                  <c:v>0</c:v>
                </c:pt>
                <c:pt idx="12448">
                  <c:v>0</c:v>
                </c:pt>
                <c:pt idx="12449">
                  <c:v>0</c:v>
                </c:pt>
                <c:pt idx="12450">
                  <c:v>0</c:v>
                </c:pt>
                <c:pt idx="12451">
                  <c:v>0</c:v>
                </c:pt>
                <c:pt idx="12452">
                  <c:v>0</c:v>
                </c:pt>
                <c:pt idx="12453">
                  <c:v>0</c:v>
                </c:pt>
                <c:pt idx="12454">
                  <c:v>0</c:v>
                </c:pt>
                <c:pt idx="12455">
                  <c:v>0</c:v>
                </c:pt>
                <c:pt idx="12456">
                  <c:v>0</c:v>
                </c:pt>
                <c:pt idx="12457">
                  <c:v>0</c:v>
                </c:pt>
                <c:pt idx="12458">
                  <c:v>0</c:v>
                </c:pt>
                <c:pt idx="12459">
                  <c:v>0</c:v>
                </c:pt>
                <c:pt idx="12460">
                  <c:v>0</c:v>
                </c:pt>
                <c:pt idx="12461">
                  <c:v>0</c:v>
                </c:pt>
                <c:pt idx="12462">
                  <c:v>0</c:v>
                </c:pt>
                <c:pt idx="12463">
                  <c:v>0</c:v>
                </c:pt>
                <c:pt idx="12464">
                  <c:v>0</c:v>
                </c:pt>
                <c:pt idx="12465">
                  <c:v>0</c:v>
                </c:pt>
                <c:pt idx="12466">
                  <c:v>0</c:v>
                </c:pt>
                <c:pt idx="12467">
                  <c:v>0</c:v>
                </c:pt>
                <c:pt idx="12468">
                  <c:v>0</c:v>
                </c:pt>
                <c:pt idx="12469">
                  <c:v>0</c:v>
                </c:pt>
                <c:pt idx="12470">
                  <c:v>0</c:v>
                </c:pt>
                <c:pt idx="12471">
                  <c:v>0</c:v>
                </c:pt>
                <c:pt idx="12472">
                  <c:v>0</c:v>
                </c:pt>
                <c:pt idx="12473">
                  <c:v>0</c:v>
                </c:pt>
                <c:pt idx="12474">
                  <c:v>0</c:v>
                </c:pt>
                <c:pt idx="12475">
                  <c:v>0</c:v>
                </c:pt>
                <c:pt idx="12476">
                  <c:v>0</c:v>
                </c:pt>
                <c:pt idx="12477">
                  <c:v>0</c:v>
                </c:pt>
                <c:pt idx="12478">
                  <c:v>0</c:v>
                </c:pt>
                <c:pt idx="12479">
                  <c:v>0</c:v>
                </c:pt>
                <c:pt idx="12480">
                  <c:v>0</c:v>
                </c:pt>
                <c:pt idx="12481">
                  <c:v>0</c:v>
                </c:pt>
                <c:pt idx="12482">
                  <c:v>0</c:v>
                </c:pt>
                <c:pt idx="12483">
                  <c:v>0</c:v>
                </c:pt>
                <c:pt idx="12484">
                  <c:v>0</c:v>
                </c:pt>
                <c:pt idx="12485">
                  <c:v>0</c:v>
                </c:pt>
                <c:pt idx="12486">
                  <c:v>0</c:v>
                </c:pt>
                <c:pt idx="12487">
                  <c:v>0</c:v>
                </c:pt>
                <c:pt idx="12488">
                  <c:v>0</c:v>
                </c:pt>
                <c:pt idx="12489">
                  <c:v>0</c:v>
                </c:pt>
                <c:pt idx="12490">
                  <c:v>0</c:v>
                </c:pt>
                <c:pt idx="12491">
                  <c:v>0</c:v>
                </c:pt>
                <c:pt idx="12492">
                  <c:v>0</c:v>
                </c:pt>
                <c:pt idx="12493">
                  <c:v>0</c:v>
                </c:pt>
                <c:pt idx="12494">
                  <c:v>0</c:v>
                </c:pt>
                <c:pt idx="12495">
                  <c:v>0</c:v>
                </c:pt>
                <c:pt idx="12496">
                  <c:v>0</c:v>
                </c:pt>
                <c:pt idx="12497">
                  <c:v>0</c:v>
                </c:pt>
                <c:pt idx="12498">
                  <c:v>0</c:v>
                </c:pt>
                <c:pt idx="12499">
                  <c:v>0</c:v>
                </c:pt>
                <c:pt idx="12500">
                  <c:v>0</c:v>
                </c:pt>
                <c:pt idx="12501">
                  <c:v>0</c:v>
                </c:pt>
                <c:pt idx="12502">
                  <c:v>0</c:v>
                </c:pt>
                <c:pt idx="12503">
                  <c:v>0</c:v>
                </c:pt>
                <c:pt idx="12504">
                  <c:v>0</c:v>
                </c:pt>
                <c:pt idx="12505">
                  <c:v>0</c:v>
                </c:pt>
                <c:pt idx="12506">
                  <c:v>0</c:v>
                </c:pt>
                <c:pt idx="12507">
                  <c:v>0</c:v>
                </c:pt>
                <c:pt idx="12508">
                  <c:v>0</c:v>
                </c:pt>
                <c:pt idx="12509">
                  <c:v>0</c:v>
                </c:pt>
                <c:pt idx="12510">
                  <c:v>0</c:v>
                </c:pt>
                <c:pt idx="12511">
                  <c:v>0</c:v>
                </c:pt>
                <c:pt idx="12512">
                  <c:v>0</c:v>
                </c:pt>
                <c:pt idx="12513">
                  <c:v>0</c:v>
                </c:pt>
                <c:pt idx="12514">
                  <c:v>0</c:v>
                </c:pt>
                <c:pt idx="12515">
                  <c:v>0</c:v>
                </c:pt>
                <c:pt idx="12516">
                  <c:v>0</c:v>
                </c:pt>
                <c:pt idx="12517">
                  <c:v>0</c:v>
                </c:pt>
                <c:pt idx="12518">
                  <c:v>0</c:v>
                </c:pt>
                <c:pt idx="12519">
                  <c:v>0</c:v>
                </c:pt>
                <c:pt idx="12520">
                  <c:v>0</c:v>
                </c:pt>
                <c:pt idx="12521">
                  <c:v>0</c:v>
                </c:pt>
                <c:pt idx="12522">
                  <c:v>0</c:v>
                </c:pt>
                <c:pt idx="12523">
                  <c:v>0</c:v>
                </c:pt>
                <c:pt idx="12524">
                  <c:v>0</c:v>
                </c:pt>
                <c:pt idx="12525">
                  <c:v>0</c:v>
                </c:pt>
                <c:pt idx="12526">
                  <c:v>0</c:v>
                </c:pt>
                <c:pt idx="12527">
                  <c:v>0</c:v>
                </c:pt>
                <c:pt idx="12528">
                  <c:v>0</c:v>
                </c:pt>
                <c:pt idx="12529">
                  <c:v>0</c:v>
                </c:pt>
                <c:pt idx="12530">
                  <c:v>0</c:v>
                </c:pt>
                <c:pt idx="12531">
                  <c:v>0</c:v>
                </c:pt>
                <c:pt idx="12532">
                  <c:v>0</c:v>
                </c:pt>
                <c:pt idx="12533">
                  <c:v>0</c:v>
                </c:pt>
                <c:pt idx="12534">
                  <c:v>0</c:v>
                </c:pt>
                <c:pt idx="12535">
                  <c:v>0</c:v>
                </c:pt>
                <c:pt idx="12536">
                  <c:v>0</c:v>
                </c:pt>
                <c:pt idx="12537">
                  <c:v>0</c:v>
                </c:pt>
                <c:pt idx="12538">
                  <c:v>0</c:v>
                </c:pt>
                <c:pt idx="12539">
                  <c:v>0</c:v>
                </c:pt>
                <c:pt idx="12540">
                  <c:v>0</c:v>
                </c:pt>
                <c:pt idx="12541">
                  <c:v>0</c:v>
                </c:pt>
                <c:pt idx="12542">
                  <c:v>0</c:v>
                </c:pt>
                <c:pt idx="12543">
                  <c:v>0</c:v>
                </c:pt>
                <c:pt idx="12544">
                  <c:v>0</c:v>
                </c:pt>
                <c:pt idx="12545">
                  <c:v>0</c:v>
                </c:pt>
                <c:pt idx="12546">
                  <c:v>0</c:v>
                </c:pt>
                <c:pt idx="12547">
                  <c:v>0</c:v>
                </c:pt>
                <c:pt idx="12548">
                  <c:v>0</c:v>
                </c:pt>
                <c:pt idx="12549">
                  <c:v>0</c:v>
                </c:pt>
                <c:pt idx="12550">
                  <c:v>0</c:v>
                </c:pt>
                <c:pt idx="12551">
                  <c:v>0</c:v>
                </c:pt>
                <c:pt idx="12552">
                  <c:v>0</c:v>
                </c:pt>
                <c:pt idx="12553">
                  <c:v>0</c:v>
                </c:pt>
                <c:pt idx="12554">
                  <c:v>0</c:v>
                </c:pt>
                <c:pt idx="12555">
                  <c:v>0</c:v>
                </c:pt>
                <c:pt idx="12556">
                  <c:v>0</c:v>
                </c:pt>
                <c:pt idx="12557">
                  <c:v>0</c:v>
                </c:pt>
                <c:pt idx="12558">
                  <c:v>0</c:v>
                </c:pt>
                <c:pt idx="12559">
                  <c:v>0</c:v>
                </c:pt>
                <c:pt idx="12560">
                  <c:v>0</c:v>
                </c:pt>
                <c:pt idx="12561">
                  <c:v>0</c:v>
                </c:pt>
                <c:pt idx="12562">
                  <c:v>0</c:v>
                </c:pt>
                <c:pt idx="12563">
                  <c:v>0</c:v>
                </c:pt>
                <c:pt idx="12564">
                  <c:v>0</c:v>
                </c:pt>
                <c:pt idx="12565">
                  <c:v>0</c:v>
                </c:pt>
                <c:pt idx="12566">
                  <c:v>0</c:v>
                </c:pt>
                <c:pt idx="12567">
                  <c:v>0</c:v>
                </c:pt>
                <c:pt idx="12568">
                  <c:v>0</c:v>
                </c:pt>
                <c:pt idx="12569">
                  <c:v>0</c:v>
                </c:pt>
                <c:pt idx="12570">
                  <c:v>0</c:v>
                </c:pt>
                <c:pt idx="12571">
                  <c:v>0</c:v>
                </c:pt>
                <c:pt idx="12572">
                  <c:v>0</c:v>
                </c:pt>
                <c:pt idx="12573">
                  <c:v>0</c:v>
                </c:pt>
                <c:pt idx="12574">
                  <c:v>0</c:v>
                </c:pt>
                <c:pt idx="12575">
                  <c:v>0</c:v>
                </c:pt>
                <c:pt idx="12576">
                  <c:v>0</c:v>
                </c:pt>
                <c:pt idx="12577">
                  <c:v>0</c:v>
                </c:pt>
                <c:pt idx="12578">
                  <c:v>0</c:v>
                </c:pt>
                <c:pt idx="12579">
                  <c:v>0</c:v>
                </c:pt>
                <c:pt idx="12580">
                  <c:v>0</c:v>
                </c:pt>
                <c:pt idx="12581">
                  <c:v>0</c:v>
                </c:pt>
                <c:pt idx="12582">
                  <c:v>0</c:v>
                </c:pt>
                <c:pt idx="12583">
                  <c:v>0</c:v>
                </c:pt>
                <c:pt idx="12584">
                  <c:v>0</c:v>
                </c:pt>
                <c:pt idx="12585">
                  <c:v>0</c:v>
                </c:pt>
                <c:pt idx="12586">
                  <c:v>0</c:v>
                </c:pt>
                <c:pt idx="12587">
                  <c:v>0</c:v>
                </c:pt>
                <c:pt idx="12588">
                  <c:v>0</c:v>
                </c:pt>
                <c:pt idx="12589">
                  <c:v>0</c:v>
                </c:pt>
                <c:pt idx="12590">
                  <c:v>0</c:v>
                </c:pt>
                <c:pt idx="12591">
                  <c:v>0</c:v>
                </c:pt>
                <c:pt idx="12592">
                  <c:v>0</c:v>
                </c:pt>
                <c:pt idx="12593">
                  <c:v>0</c:v>
                </c:pt>
                <c:pt idx="12594">
                  <c:v>0</c:v>
                </c:pt>
                <c:pt idx="12595">
                  <c:v>0</c:v>
                </c:pt>
                <c:pt idx="12596">
                  <c:v>0</c:v>
                </c:pt>
                <c:pt idx="12597">
                  <c:v>0</c:v>
                </c:pt>
                <c:pt idx="12598">
                  <c:v>0</c:v>
                </c:pt>
                <c:pt idx="12599">
                  <c:v>0</c:v>
                </c:pt>
                <c:pt idx="12600">
                  <c:v>0</c:v>
                </c:pt>
                <c:pt idx="12601">
                  <c:v>0</c:v>
                </c:pt>
                <c:pt idx="12602">
                  <c:v>0</c:v>
                </c:pt>
                <c:pt idx="12603">
                  <c:v>0</c:v>
                </c:pt>
                <c:pt idx="12604">
                  <c:v>0</c:v>
                </c:pt>
                <c:pt idx="12605">
                  <c:v>0</c:v>
                </c:pt>
                <c:pt idx="12606">
                  <c:v>0</c:v>
                </c:pt>
                <c:pt idx="12607">
                  <c:v>0</c:v>
                </c:pt>
                <c:pt idx="12608">
                  <c:v>0</c:v>
                </c:pt>
                <c:pt idx="12609">
                  <c:v>0</c:v>
                </c:pt>
                <c:pt idx="12610">
                  <c:v>0</c:v>
                </c:pt>
                <c:pt idx="12611">
                  <c:v>0</c:v>
                </c:pt>
                <c:pt idx="12612">
                  <c:v>0</c:v>
                </c:pt>
                <c:pt idx="12613">
                  <c:v>0</c:v>
                </c:pt>
                <c:pt idx="12614">
                  <c:v>0</c:v>
                </c:pt>
                <c:pt idx="12615">
                  <c:v>0</c:v>
                </c:pt>
                <c:pt idx="12616">
                  <c:v>0</c:v>
                </c:pt>
                <c:pt idx="12617">
                  <c:v>0</c:v>
                </c:pt>
                <c:pt idx="12618">
                  <c:v>0</c:v>
                </c:pt>
                <c:pt idx="12619">
                  <c:v>0</c:v>
                </c:pt>
                <c:pt idx="12620">
                  <c:v>0</c:v>
                </c:pt>
                <c:pt idx="12621">
                  <c:v>0</c:v>
                </c:pt>
                <c:pt idx="12622">
                  <c:v>0</c:v>
                </c:pt>
                <c:pt idx="12623">
                  <c:v>0</c:v>
                </c:pt>
                <c:pt idx="12624">
                  <c:v>0</c:v>
                </c:pt>
                <c:pt idx="12625">
                  <c:v>0</c:v>
                </c:pt>
                <c:pt idx="12626">
                  <c:v>0</c:v>
                </c:pt>
                <c:pt idx="12627">
                  <c:v>0</c:v>
                </c:pt>
                <c:pt idx="12628">
                  <c:v>0</c:v>
                </c:pt>
                <c:pt idx="12629">
                  <c:v>0</c:v>
                </c:pt>
                <c:pt idx="12630">
                  <c:v>0</c:v>
                </c:pt>
                <c:pt idx="12631">
                  <c:v>0</c:v>
                </c:pt>
                <c:pt idx="12632">
                  <c:v>0</c:v>
                </c:pt>
                <c:pt idx="12633">
                  <c:v>0</c:v>
                </c:pt>
                <c:pt idx="12634">
                  <c:v>0</c:v>
                </c:pt>
                <c:pt idx="12635">
                  <c:v>0</c:v>
                </c:pt>
                <c:pt idx="12636">
                  <c:v>0</c:v>
                </c:pt>
                <c:pt idx="12637">
                  <c:v>0</c:v>
                </c:pt>
                <c:pt idx="12638">
                  <c:v>0</c:v>
                </c:pt>
                <c:pt idx="12639">
                  <c:v>0</c:v>
                </c:pt>
                <c:pt idx="12640">
                  <c:v>0</c:v>
                </c:pt>
                <c:pt idx="12641">
                  <c:v>0</c:v>
                </c:pt>
                <c:pt idx="12642">
                  <c:v>0</c:v>
                </c:pt>
                <c:pt idx="12643">
                  <c:v>0</c:v>
                </c:pt>
                <c:pt idx="12644">
                  <c:v>0</c:v>
                </c:pt>
                <c:pt idx="12645">
                  <c:v>0</c:v>
                </c:pt>
                <c:pt idx="12646">
                  <c:v>0</c:v>
                </c:pt>
                <c:pt idx="12647">
                  <c:v>0</c:v>
                </c:pt>
                <c:pt idx="12648">
                  <c:v>0</c:v>
                </c:pt>
                <c:pt idx="12649">
                  <c:v>0</c:v>
                </c:pt>
                <c:pt idx="12650">
                  <c:v>0</c:v>
                </c:pt>
                <c:pt idx="12651">
                  <c:v>0</c:v>
                </c:pt>
                <c:pt idx="12652">
                  <c:v>0</c:v>
                </c:pt>
                <c:pt idx="12653">
                  <c:v>0</c:v>
                </c:pt>
                <c:pt idx="12654">
                  <c:v>0</c:v>
                </c:pt>
                <c:pt idx="12655">
                  <c:v>0</c:v>
                </c:pt>
                <c:pt idx="12656">
                  <c:v>0</c:v>
                </c:pt>
                <c:pt idx="12657">
                  <c:v>0</c:v>
                </c:pt>
                <c:pt idx="12658">
                  <c:v>0</c:v>
                </c:pt>
                <c:pt idx="12659">
                  <c:v>0</c:v>
                </c:pt>
                <c:pt idx="12660">
                  <c:v>0</c:v>
                </c:pt>
                <c:pt idx="12661">
                  <c:v>0</c:v>
                </c:pt>
                <c:pt idx="12662">
                  <c:v>0</c:v>
                </c:pt>
                <c:pt idx="12663">
                  <c:v>0</c:v>
                </c:pt>
                <c:pt idx="12664">
                  <c:v>0</c:v>
                </c:pt>
                <c:pt idx="12665">
                  <c:v>0</c:v>
                </c:pt>
                <c:pt idx="12666">
                  <c:v>0</c:v>
                </c:pt>
                <c:pt idx="12667">
                  <c:v>0</c:v>
                </c:pt>
                <c:pt idx="12668">
                  <c:v>0</c:v>
                </c:pt>
                <c:pt idx="12669">
                  <c:v>0</c:v>
                </c:pt>
                <c:pt idx="12670">
                  <c:v>0</c:v>
                </c:pt>
                <c:pt idx="12671">
                  <c:v>0</c:v>
                </c:pt>
                <c:pt idx="12672">
                  <c:v>0</c:v>
                </c:pt>
                <c:pt idx="12673">
                  <c:v>0</c:v>
                </c:pt>
                <c:pt idx="12674">
                  <c:v>0</c:v>
                </c:pt>
                <c:pt idx="12675">
                  <c:v>0</c:v>
                </c:pt>
                <c:pt idx="12676">
                  <c:v>0</c:v>
                </c:pt>
                <c:pt idx="12677">
                  <c:v>0</c:v>
                </c:pt>
                <c:pt idx="12678">
                  <c:v>0</c:v>
                </c:pt>
                <c:pt idx="12679">
                  <c:v>0</c:v>
                </c:pt>
                <c:pt idx="12680">
                  <c:v>0</c:v>
                </c:pt>
                <c:pt idx="12681">
                  <c:v>0</c:v>
                </c:pt>
                <c:pt idx="12682">
                  <c:v>0</c:v>
                </c:pt>
                <c:pt idx="12683">
                  <c:v>0</c:v>
                </c:pt>
                <c:pt idx="12684">
                  <c:v>0</c:v>
                </c:pt>
                <c:pt idx="12685">
                  <c:v>0</c:v>
                </c:pt>
                <c:pt idx="12686">
                  <c:v>0</c:v>
                </c:pt>
                <c:pt idx="12687">
                  <c:v>0</c:v>
                </c:pt>
                <c:pt idx="12688">
                  <c:v>0</c:v>
                </c:pt>
                <c:pt idx="12689">
                  <c:v>0</c:v>
                </c:pt>
                <c:pt idx="12690">
                  <c:v>0</c:v>
                </c:pt>
                <c:pt idx="12691">
                  <c:v>0</c:v>
                </c:pt>
                <c:pt idx="12692">
                  <c:v>0</c:v>
                </c:pt>
                <c:pt idx="12693">
                  <c:v>0</c:v>
                </c:pt>
                <c:pt idx="12694">
                  <c:v>0</c:v>
                </c:pt>
                <c:pt idx="12695">
                  <c:v>0</c:v>
                </c:pt>
                <c:pt idx="12696">
                  <c:v>0</c:v>
                </c:pt>
                <c:pt idx="12697">
                  <c:v>0</c:v>
                </c:pt>
                <c:pt idx="12698">
                  <c:v>0</c:v>
                </c:pt>
                <c:pt idx="12699">
                  <c:v>0</c:v>
                </c:pt>
                <c:pt idx="12700">
                  <c:v>0</c:v>
                </c:pt>
                <c:pt idx="12701">
                  <c:v>0</c:v>
                </c:pt>
                <c:pt idx="12702">
                  <c:v>0</c:v>
                </c:pt>
                <c:pt idx="12703">
                  <c:v>0</c:v>
                </c:pt>
                <c:pt idx="12704">
                  <c:v>0</c:v>
                </c:pt>
                <c:pt idx="12705">
                  <c:v>0</c:v>
                </c:pt>
                <c:pt idx="12706">
                  <c:v>0</c:v>
                </c:pt>
                <c:pt idx="12707">
                  <c:v>0</c:v>
                </c:pt>
                <c:pt idx="12708">
                  <c:v>0</c:v>
                </c:pt>
                <c:pt idx="12709">
                  <c:v>0</c:v>
                </c:pt>
                <c:pt idx="12710">
                  <c:v>0</c:v>
                </c:pt>
                <c:pt idx="12711">
                  <c:v>0</c:v>
                </c:pt>
                <c:pt idx="12712">
                  <c:v>0</c:v>
                </c:pt>
                <c:pt idx="12713">
                  <c:v>0</c:v>
                </c:pt>
                <c:pt idx="12714">
                  <c:v>0</c:v>
                </c:pt>
                <c:pt idx="12715">
                  <c:v>0</c:v>
                </c:pt>
                <c:pt idx="12716">
                  <c:v>0</c:v>
                </c:pt>
                <c:pt idx="12717">
                  <c:v>0</c:v>
                </c:pt>
                <c:pt idx="12718">
                  <c:v>0</c:v>
                </c:pt>
                <c:pt idx="12719">
                  <c:v>0</c:v>
                </c:pt>
                <c:pt idx="12720">
                  <c:v>0</c:v>
                </c:pt>
                <c:pt idx="12721">
                  <c:v>0</c:v>
                </c:pt>
                <c:pt idx="12722">
                  <c:v>0</c:v>
                </c:pt>
                <c:pt idx="12723">
                  <c:v>0</c:v>
                </c:pt>
                <c:pt idx="12724">
                  <c:v>0</c:v>
                </c:pt>
                <c:pt idx="12725">
                  <c:v>0</c:v>
                </c:pt>
                <c:pt idx="12726">
                  <c:v>0</c:v>
                </c:pt>
                <c:pt idx="12727">
                  <c:v>0</c:v>
                </c:pt>
                <c:pt idx="12728">
                  <c:v>0</c:v>
                </c:pt>
                <c:pt idx="12729">
                  <c:v>0</c:v>
                </c:pt>
                <c:pt idx="12730">
                  <c:v>0</c:v>
                </c:pt>
                <c:pt idx="12731">
                  <c:v>0</c:v>
                </c:pt>
                <c:pt idx="12732">
                  <c:v>0</c:v>
                </c:pt>
                <c:pt idx="12733">
                  <c:v>0</c:v>
                </c:pt>
                <c:pt idx="12734">
                  <c:v>0</c:v>
                </c:pt>
                <c:pt idx="12735">
                  <c:v>0</c:v>
                </c:pt>
                <c:pt idx="12736">
                  <c:v>0</c:v>
                </c:pt>
                <c:pt idx="12737">
                  <c:v>0</c:v>
                </c:pt>
                <c:pt idx="12738">
                  <c:v>0</c:v>
                </c:pt>
                <c:pt idx="12739">
                  <c:v>0</c:v>
                </c:pt>
                <c:pt idx="12740">
                  <c:v>0</c:v>
                </c:pt>
                <c:pt idx="12741">
                  <c:v>0</c:v>
                </c:pt>
                <c:pt idx="12742">
                  <c:v>0</c:v>
                </c:pt>
                <c:pt idx="12743">
                  <c:v>0</c:v>
                </c:pt>
                <c:pt idx="12744">
                  <c:v>0</c:v>
                </c:pt>
                <c:pt idx="12745">
                  <c:v>0</c:v>
                </c:pt>
                <c:pt idx="12746">
                  <c:v>0</c:v>
                </c:pt>
                <c:pt idx="12747">
                  <c:v>0</c:v>
                </c:pt>
                <c:pt idx="12748">
                  <c:v>0</c:v>
                </c:pt>
                <c:pt idx="12749">
                  <c:v>0</c:v>
                </c:pt>
                <c:pt idx="12750">
                  <c:v>0</c:v>
                </c:pt>
                <c:pt idx="12751">
                  <c:v>0</c:v>
                </c:pt>
                <c:pt idx="12752">
                  <c:v>0</c:v>
                </c:pt>
                <c:pt idx="12753">
                  <c:v>0</c:v>
                </c:pt>
                <c:pt idx="12754">
                  <c:v>0</c:v>
                </c:pt>
                <c:pt idx="12755">
                  <c:v>0</c:v>
                </c:pt>
                <c:pt idx="12756">
                  <c:v>0</c:v>
                </c:pt>
                <c:pt idx="12757">
                  <c:v>0</c:v>
                </c:pt>
                <c:pt idx="12758">
                  <c:v>0</c:v>
                </c:pt>
                <c:pt idx="12759">
                  <c:v>0</c:v>
                </c:pt>
                <c:pt idx="12760">
                  <c:v>0</c:v>
                </c:pt>
                <c:pt idx="12761">
                  <c:v>0</c:v>
                </c:pt>
                <c:pt idx="12762">
                  <c:v>0</c:v>
                </c:pt>
                <c:pt idx="12763">
                  <c:v>0</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0</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0</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0</c:v>
                </c:pt>
                <c:pt idx="12811">
                  <c:v>0</c:v>
                </c:pt>
                <c:pt idx="12812">
                  <c:v>0</c:v>
                </c:pt>
                <c:pt idx="12813">
                  <c:v>0</c:v>
                </c:pt>
                <c:pt idx="12814">
                  <c:v>0</c:v>
                </c:pt>
                <c:pt idx="12815">
                  <c:v>0</c:v>
                </c:pt>
                <c:pt idx="12816">
                  <c:v>0</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0</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c:v>
                </c:pt>
                <c:pt idx="12843">
                  <c:v>0</c:v>
                </c:pt>
                <c:pt idx="12844">
                  <c:v>0</c:v>
                </c:pt>
                <c:pt idx="12845">
                  <c:v>0</c:v>
                </c:pt>
                <c:pt idx="12846">
                  <c:v>0</c:v>
                </c:pt>
                <c:pt idx="12847">
                  <c:v>0</c:v>
                </c:pt>
                <c:pt idx="12848">
                  <c:v>0</c:v>
                </c:pt>
                <c:pt idx="12849">
                  <c:v>0</c:v>
                </c:pt>
                <c:pt idx="12850">
                  <c:v>0</c:v>
                </c:pt>
                <c:pt idx="12851">
                  <c:v>0</c:v>
                </c:pt>
                <c:pt idx="12852">
                  <c:v>0</c:v>
                </c:pt>
                <c:pt idx="12853">
                  <c:v>0</c:v>
                </c:pt>
                <c:pt idx="12854">
                  <c:v>0</c:v>
                </c:pt>
                <c:pt idx="12855">
                  <c:v>0</c:v>
                </c:pt>
                <c:pt idx="12856">
                  <c:v>0</c:v>
                </c:pt>
                <c:pt idx="12857">
                  <c:v>0</c:v>
                </c:pt>
                <c:pt idx="12858">
                  <c:v>0</c:v>
                </c:pt>
                <c:pt idx="12859">
                  <c:v>0</c:v>
                </c:pt>
                <c:pt idx="12860">
                  <c:v>0</c:v>
                </c:pt>
                <c:pt idx="12861">
                  <c:v>0</c:v>
                </c:pt>
                <c:pt idx="12862">
                  <c:v>0</c:v>
                </c:pt>
                <c:pt idx="12863">
                  <c:v>0</c:v>
                </c:pt>
                <c:pt idx="12864">
                  <c:v>0</c:v>
                </c:pt>
                <c:pt idx="12865">
                  <c:v>0</c:v>
                </c:pt>
                <c:pt idx="12866">
                  <c:v>0</c:v>
                </c:pt>
                <c:pt idx="12867">
                  <c:v>0</c:v>
                </c:pt>
                <c:pt idx="12868">
                  <c:v>0</c:v>
                </c:pt>
                <c:pt idx="12869">
                  <c:v>0</c:v>
                </c:pt>
                <c:pt idx="12870">
                  <c:v>0</c:v>
                </c:pt>
                <c:pt idx="12871">
                  <c:v>0</c:v>
                </c:pt>
                <c:pt idx="12872">
                  <c:v>0</c:v>
                </c:pt>
                <c:pt idx="12873">
                  <c:v>0</c:v>
                </c:pt>
                <c:pt idx="12874">
                  <c:v>0</c:v>
                </c:pt>
                <c:pt idx="12875">
                  <c:v>0</c:v>
                </c:pt>
                <c:pt idx="12876">
                  <c:v>0</c:v>
                </c:pt>
                <c:pt idx="12877">
                  <c:v>0</c:v>
                </c:pt>
                <c:pt idx="12878">
                  <c:v>0</c:v>
                </c:pt>
                <c:pt idx="12879">
                  <c:v>0</c:v>
                </c:pt>
                <c:pt idx="12880">
                  <c:v>0</c:v>
                </c:pt>
                <c:pt idx="12881">
                  <c:v>0</c:v>
                </c:pt>
                <c:pt idx="12882">
                  <c:v>0</c:v>
                </c:pt>
                <c:pt idx="12883">
                  <c:v>0</c:v>
                </c:pt>
                <c:pt idx="12884">
                  <c:v>0</c:v>
                </c:pt>
                <c:pt idx="12885">
                  <c:v>0</c:v>
                </c:pt>
                <c:pt idx="12886">
                  <c:v>0</c:v>
                </c:pt>
                <c:pt idx="12887">
                  <c:v>0</c:v>
                </c:pt>
                <c:pt idx="12888">
                  <c:v>0</c:v>
                </c:pt>
                <c:pt idx="12889">
                  <c:v>0</c:v>
                </c:pt>
                <c:pt idx="12890">
                  <c:v>0</c:v>
                </c:pt>
                <c:pt idx="12891">
                  <c:v>0</c:v>
                </c:pt>
                <c:pt idx="12892">
                  <c:v>0</c:v>
                </c:pt>
                <c:pt idx="12893">
                  <c:v>0</c:v>
                </c:pt>
                <c:pt idx="12894">
                  <c:v>0</c:v>
                </c:pt>
                <c:pt idx="12895">
                  <c:v>0</c:v>
                </c:pt>
                <c:pt idx="12896">
                  <c:v>0</c:v>
                </c:pt>
                <c:pt idx="12897">
                  <c:v>0</c:v>
                </c:pt>
                <c:pt idx="12898">
                  <c:v>0</c:v>
                </c:pt>
                <c:pt idx="12899">
                  <c:v>0</c:v>
                </c:pt>
                <c:pt idx="12900">
                  <c:v>0</c:v>
                </c:pt>
                <c:pt idx="12901">
                  <c:v>0</c:v>
                </c:pt>
                <c:pt idx="12902">
                  <c:v>0</c:v>
                </c:pt>
                <c:pt idx="12903">
                  <c:v>0</c:v>
                </c:pt>
                <c:pt idx="12904">
                  <c:v>0</c:v>
                </c:pt>
                <c:pt idx="12905">
                  <c:v>0</c:v>
                </c:pt>
                <c:pt idx="12906">
                  <c:v>0</c:v>
                </c:pt>
                <c:pt idx="12907">
                  <c:v>0</c:v>
                </c:pt>
                <c:pt idx="12908">
                  <c:v>0</c:v>
                </c:pt>
                <c:pt idx="12909">
                  <c:v>0</c:v>
                </c:pt>
                <c:pt idx="12910">
                  <c:v>0</c:v>
                </c:pt>
                <c:pt idx="12911">
                  <c:v>0</c:v>
                </c:pt>
                <c:pt idx="12912">
                  <c:v>0</c:v>
                </c:pt>
                <c:pt idx="12913">
                  <c:v>0</c:v>
                </c:pt>
                <c:pt idx="12914">
                  <c:v>0</c:v>
                </c:pt>
                <c:pt idx="12915">
                  <c:v>0</c:v>
                </c:pt>
                <c:pt idx="12916">
                  <c:v>0</c:v>
                </c:pt>
                <c:pt idx="12917">
                  <c:v>0</c:v>
                </c:pt>
                <c:pt idx="12918">
                  <c:v>0</c:v>
                </c:pt>
                <c:pt idx="12919">
                  <c:v>0</c:v>
                </c:pt>
                <c:pt idx="12920">
                  <c:v>0</c:v>
                </c:pt>
                <c:pt idx="12921">
                  <c:v>0</c:v>
                </c:pt>
                <c:pt idx="12922">
                  <c:v>0</c:v>
                </c:pt>
                <c:pt idx="12923">
                  <c:v>0</c:v>
                </c:pt>
                <c:pt idx="12924">
                  <c:v>0</c:v>
                </c:pt>
                <c:pt idx="12925">
                  <c:v>0</c:v>
                </c:pt>
                <c:pt idx="12926">
                  <c:v>0</c:v>
                </c:pt>
                <c:pt idx="12927">
                  <c:v>0</c:v>
                </c:pt>
                <c:pt idx="12928">
                  <c:v>0</c:v>
                </c:pt>
                <c:pt idx="12929">
                  <c:v>0</c:v>
                </c:pt>
                <c:pt idx="12930">
                  <c:v>0</c:v>
                </c:pt>
                <c:pt idx="12931">
                  <c:v>0</c:v>
                </c:pt>
                <c:pt idx="12932">
                  <c:v>0</c:v>
                </c:pt>
                <c:pt idx="12933">
                  <c:v>0</c:v>
                </c:pt>
                <c:pt idx="12934">
                  <c:v>0</c:v>
                </c:pt>
                <c:pt idx="12935">
                  <c:v>0</c:v>
                </c:pt>
                <c:pt idx="12936">
                  <c:v>0</c:v>
                </c:pt>
                <c:pt idx="12937">
                  <c:v>0</c:v>
                </c:pt>
                <c:pt idx="12938">
                  <c:v>0</c:v>
                </c:pt>
                <c:pt idx="12939">
                  <c:v>0</c:v>
                </c:pt>
                <c:pt idx="12940">
                  <c:v>0</c:v>
                </c:pt>
                <c:pt idx="12941">
                  <c:v>0</c:v>
                </c:pt>
                <c:pt idx="12942">
                  <c:v>0</c:v>
                </c:pt>
                <c:pt idx="12943">
                  <c:v>0</c:v>
                </c:pt>
                <c:pt idx="12944">
                  <c:v>0</c:v>
                </c:pt>
                <c:pt idx="12945">
                  <c:v>0</c:v>
                </c:pt>
                <c:pt idx="12946">
                  <c:v>0</c:v>
                </c:pt>
                <c:pt idx="12947">
                  <c:v>0</c:v>
                </c:pt>
                <c:pt idx="12948">
                  <c:v>0</c:v>
                </c:pt>
                <c:pt idx="12949">
                  <c:v>0</c:v>
                </c:pt>
                <c:pt idx="12950">
                  <c:v>0</c:v>
                </c:pt>
                <c:pt idx="12951">
                  <c:v>0</c:v>
                </c:pt>
                <c:pt idx="12952">
                  <c:v>0</c:v>
                </c:pt>
                <c:pt idx="12953">
                  <c:v>0</c:v>
                </c:pt>
                <c:pt idx="12954">
                  <c:v>0</c:v>
                </c:pt>
                <c:pt idx="12955">
                  <c:v>0</c:v>
                </c:pt>
                <c:pt idx="12956">
                  <c:v>0</c:v>
                </c:pt>
                <c:pt idx="12957">
                  <c:v>0</c:v>
                </c:pt>
                <c:pt idx="12958">
                  <c:v>0</c:v>
                </c:pt>
                <c:pt idx="12959">
                  <c:v>0</c:v>
                </c:pt>
                <c:pt idx="12960">
                  <c:v>0</c:v>
                </c:pt>
                <c:pt idx="12961">
                  <c:v>0</c:v>
                </c:pt>
                <c:pt idx="12962">
                  <c:v>0</c:v>
                </c:pt>
                <c:pt idx="12963">
                  <c:v>0</c:v>
                </c:pt>
                <c:pt idx="12964">
                  <c:v>0</c:v>
                </c:pt>
                <c:pt idx="12965">
                  <c:v>0</c:v>
                </c:pt>
                <c:pt idx="12966">
                  <c:v>0</c:v>
                </c:pt>
                <c:pt idx="12967">
                  <c:v>0</c:v>
                </c:pt>
                <c:pt idx="12968">
                  <c:v>0</c:v>
                </c:pt>
                <c:pt idx="12969">
                  <c:v>0</c:v>
                </c:pt>
                <c:pt idx="12970">
                  <c:v>0</c:v>
                </c:pt>
                <c:pt idx="12971">
                  <c:v>0</c:v>
                </c:pt>
                <c:pt idx="12972">
                  <c:v>0</c:v>
                </c:pt>
                <c:pt idx="12973">
                  <c:v>0</c:v>
                </c:pt>
                <c:pt idx="12974">
                  <c:v>0</c:v>
                </c:pt>
                <c:pt idx="12975">
                  <c:v>0</c:v>
                </c:pt>
                <c:pt idx="12976">
                  <c:v>0</c:v>
                </c:pt>
                <c:pt idx="12977">
                  <c:v>0</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0</c:v>
                </c:pt>
                <c:pt idx="13024">
                  <c:v>0</c:v>
                </c:pt>
                <c:pt idx="13025">
                  <c:v>0</c:v>
                </c:pt>
                <c:pt idx="13026">
                  <c:v>0</c:v>
                </c:pt>
                <c:pt idx="13027">
                  <c:v>0</c:v>
                </c:pt>
                <c:pt idx="13028">
                  <c:v>0</c:v>
                </c:pt>
                <c:pt idx="13029">
                  <c:v>0</c:v>
                </c:pt>
                <c:pt idx="13030">
                  <c:v>0</c:v>
                </c:pt>
                <c:pt idx="13031">
                  <c:v>0</c:v>
                </c:pt>
                <c:pt idx="13032">
                  <c:v>0</c:v>
                </c:pt>
                <c:pt idx="13033">
                  <c:v>0</c:v>
                </c:pt>
                <c:pt idx="13034">
                  <c:v>0</c:v>
                </c:pt>
                <c:pt idx="13035">
                  <c:v>0</c:v>
                </c:pt>
                <c:pt idx="13036">
                  <c:v>0</c:v>
                </c:pt>
                <c:pt idx="13037">
                  <c:v>0</c:v>
                </c:pt>
                <c:pt idx="13038">
                  <c:v>0</c:v>
                </c:pt>
                <c:pt idx="13039">
                  <c:v>0</c:v>
                </c:pt>
                <c:pt idx="13040">
                  <c:v>0</c:v>
                </c:pt>
                <c:pt idx="13041">
                  <c:v>0</c:v>
                </c:pt>
                <c:pt idx="13042">
                  <c:v>0</c:v>
                </c:pt>
                <c:pt idx="13043">
                  <c:v>0</c:v>
                </c:pt>
                <c:pt idx="13044">
                  <c:v>0</c:v>
                </c:pt>
                <c:pt idx="13045">
                  <c:v>0</c:v>
                </c:pt>
                <c:pt idx="13046">
                  <c:v>0</c:v>
                </c:pt>
                <c:pt idx="13047">
                  <c:v>0</c:v>
                </c:pt>
                <c:pt idx="13048">
                  <c:v>0</c:v>
                </c:pt>
                <c:pt idx="13049">
                  <c:v>0</c:v>
                </c:pt>
                <c:pt idx="13050">
                  <c:v>0</c:v>
                </c:pt>
                <c:pt idx="13051">
                  <c:v>0</c:v>
                </c:pt>
                <c:pt idx="13052">
                  <c:v>0</c:v>
                </c:pt>
                <c:pt idx="13053">
                  <c:v>0</c:v>
                </c:pt>
                <c:pt idx="13054">
                  <c:v>0</c:v>
                </c:pt>
                <c:pt idx="13055">
                  <c:v>0</c:v>
                </c:pt>
                <c:pt idx="13056">
                  <c:v>0</c:v>
                </c:pt>
                <c:pt idx="13057">
                  <c:v>0</c:v>
                </c:pt>
                <c:pt idx="13058">
                  <c:v>0</c:v>
                </c:pt>
                <c:pt idx="13059">
                  <c:v>0</c:v>
                </c:pt>
                <c:pt idx="13060">
                  <c:v>0</c:v>
                </c:pt>
                <c:pt idx="13061">
                  <c:v>0</c:v>
                </c:pt>
                <c:pt idx="13062">
                  <c:v>0</c:v>
                </c:pt>
                <c:pt idx="13063">
                  <c:v>0</c:v>
                </c:pt>
                <c:pt idx="13064">
                  <c:v>0</c:v>
                </c:pt>
                <c:pt idx="13065">
                  <c:v>0</c:v>
                </c:pt>
                <c:pt idx="13066">
                  <c:v>0</c:v>
                </c:pt>
                <c:pt idx="13067">
                  <c:v>0</c:v>
                </c:pt>
                <c:pt idx="13068">
                  <c:v>0</c:v>
                </c:pt>
                <c:pt idx="13069">
                  <c:v>0</c:v>
                </c:pt>
                <c:pt idx="13070">
                  <c:v>0</c:v>
                </c:pt>
                <c:pt idx="13071">
                  <c:v>0</c:v>
                </c:pt>
                <c:pt idx="13072">
                  <c:v>0</c:v>
                </c:pt>
                <c:pt idx="13073">
                  <c:v>0</c:v>
                </c:pt>
                <c:pt idx="13074">
                  <c:v>0</c:v>
                </c:pt>
                <c:pt idx="13075">
                  <c:v>0</c:v>
                </c:pt>
                <c:pt idx="13076">
                  <c:v>0</c:v>
                </c:pt>
                <c:pt idx="13077">
                  <c:v>0</c:v>
                </c:pt>
                <c:pt idx="13078">
                  <c:v>0</c:v>
                </c:pt>
                <c:pt idx="13079">
                  <c:v>0</c:v>
                </c:pt>
                <c:pt idx="13080">
                  <c:v>0</c:v>
                </c:pt>
                <c:pt idx="13081">
                  <c:v>0</c:v>
                </c:pt>
                <c:pt idx="13082">
                  <c:v>0</c:v>
                </c:pt>
                <c:pt idx="13083">
                  <c:v>0</c:v>
                </c:pt>
                <c:pt idx="13084">
                  <c:v>0</c:v>
                </c:pt>
                <c:pt idx="13085">
                  <c:v>0</c:v>
                </c:pt>
                <c:pt idx="13086">
                  <c:v>0</c:v>
                </c:pt>
                <c:pt idx="13087">
                  <c:v>0</c:v>
                </c:pt>
                <c:pt idx="13088">
                  <c:v>0</c:v>
                </c:pt>
                <c:pt idx="13089">
                  <c:v>0</c:v>
                </c:pt>
                <c:pt idx="13090">
                  <c:v>0</c:v>
                </c:pt>
                <c:pt idx="13091">
                  <c:v>0</c:v>
                </c:pt>
                <c:pt idx="13092">
                  <c:v>0</c:v>
                </c:pt>
                <c:pt idx="13093">
                  <c:v>0</c:v>
                </c:pt>
                <c:pt idx="13094">
                  <c:v>0</c:v>
                </c:pt>
                <c:pt idx="13095">
                  <c:v>0</c:v>
                </c:pt>
                <c:pt idx="13096">
                  <c:v>0</c:v>
                </c:pt>
                <c:pt idx="13097">
                  <c:v>0</c:v>
                </c:pt>
                <c:pt idx="13098">
                  <c:v>0</c:v>
                </c:pt>
                <c:pt idx="13099">
                  <c:v>0</c:v>
                </c:pt>
                <c:pt idx="13100">
                  <c:v>0</c:v>
                </c:pt>
                <c:pt idx="13101">
                  <c:v>0</c:v>
                </c:pt>
                <c:pt idx="13102">
                  <c:v>0</c:v>
                </c:pt>
                <c:pt idx="13103">
                  <c:v>0</c:v>
                </c:pt>
                <c:pt idx="13104">
                  <c:v>0</c:v>
                </c:pt>
                <c:pt idx="13105">
                  <c:v>0</c:v>
                </c:pt>
                <c:pt idx="13106">
                  <c:v>0</c:v>
                </c:pt>
                <c:pt idx="13107">
                  <c:v>0</c:v>
                </c:pt>
                <c:pt idx="13108">
                  <c:v>0</c:v>
                </c:pt>
                <c:pt idx="13109">
                  <c:v>0</c:v>
                </c:pt>
                <c:pt idx="13110">
                  <c:v>0</c:v>
                </c:pt>
                <c:pt idx="13111">
                  <c:v>0</c:v>
                </c:pt>
                <c:pt idx="13112">
                  <c:v>0</c:v>
                </c:pt>
                <c:pt idx="13113">
                  <c:v>0</c:v>
                </c:pt>
                <c:pt idx="13114">
                  <c:v>0</c:v>
                </c:pt>
                <c:pt idx="13115">
                  <c:v>0</c:v>
                </c:pt>
                <c:pt idx="13116">
                  <c:v>0</c:v>
                </c:pt>
                <c:pt idx="13117">
                  <c:v>0</c:v>
                </c:pt>
                <c:pt idx="13118">
                  <c:v>0</c:v>
                </c:pt>
                <c:pt idx="13119">
                  <c:v>0</c:v>
                </c:pt>
                <c:pt idx="13120">
                  <c:v>0</c:v>
                </c:pt>
                <c:pt idx="13121">
                  <c:v>0</c:v>
                </c:pt>
                <c:pt idx="13122">
                  <c:v>0</c:v>
                </c:pt>
                <c:pt idx="13123">
                  <c:v>0</c:v>
                </c:pt>
                <c:pt idx="13124">
                  <c:v>0</c:v>
                </c:pt>
                <c:pt idx="13125">
                  <c:v>0</c:v>
                </c:pt>
                <c:pt idx="13126">
                  <c:v>0</c:v>
                </c:pt>
                <c:pt idx="13127">
                  <c:v>0</c:v>
                </c:pt>
                <c:pt idx="13128">
                  <c:v>0</c:v>
                </c:pt>
                <c:pt idx="13129">
                  <c:v>0</c:v>
                </c:pt>
                <c:pt idx="13130">
                  <c:v>0</c:v>
                </c:pt>
                <c:pt idx="13131">
                  <c:v>0</c:v>
                </c:pt>
                <c:pt idx="13132">
                  <c:v>0</c:v>
                </c:pt>
                <c:pt idx="13133">
                  <c:v>0</c:v>
                </c:pt>
                <c:pt idx="13134">
                  <c:v>0</c:v>
                </c:pt>
                <c:pt idx="13135">
                  <c:v>0</c:v>
                </c:pt>
                <c:pt idx="13136">
                  <c:v>0</c:v>
                </c:pt>
                <c:pt idx="13137">
                  <c:v>0</c:v>
                </c:pt>
                <c:pt idx="13138">
                  <c:v>0</c:v>
                </c:pt>
                <c:pt idx="13139">
                  <c:v>0</c:v>
                </c:pt>
                <c:pt idx="13140">
                  <c:v>0</c:v>
                </c:pt>
                <c:pt idx="13141">
                  <c:v>0</c:v>
                </c:pt>
                <c:pt idx="13142">
                  <c:v>0</c:v>
                </c:pt>
                <c:pt idx="13143">
                  <c:v>0</c:v>
                </c:pt>
                <c:pt idx="13144">
                  <c:v>0</c:v>
                </c:pt>
                <c:pt idx="13145">
                  <c:v>0</c:v>
                </c:pt>
                <c:pt idx="13146">
                  <c:v>0</c:v>
                </c:pt>
                <c:pt idx="13147">
                  <c:v>0</c:v>
                </c:pt>
                <c:pt idx="13148">
                  <c:v>0</c:v>
                </c:pt>
                <c:pt idx="13149">
                  <c:v>0</c:v>
                </c:pt>
                <c:pt idx="13150">
                  <c:v>0</c:v>
                </c:pt>
                <c:pt idx="13151">
                  <c:v>0</c:v>
                </c:pt>
                <c:pt idx="13152">
                  <c:v>0</c:v>
                </c:pt>
                <c:pt idx="13153">
                  <c:v>0</c:v>
                </c:pt>
                <c:pt idx="13154">
                  <c:v>0</c:v>
                </c:pt>
                <c:pt idx="13155">
                  <c:v>0</c:v>
                </c:pt>
                <c:pt idx="13156">
                  <c:v>0</c:v>
                </c:pt>
                <c:pt idx="13157">
                  <c:v>0</c:v>
                </c:pt>
                <c:pt idx="13158">
                  <c:v>0</c:v>
                </c:pt>
                <c:pt idx="13159">
                  <c:v>0</c:v>
                </c:pt>
                <c:pt idx="13160">
                  <c:v>0</c:v>
                </c:pt>
                <c:pt idx="13161">
                  <c:v>0</c:v>
                </c:pt>
                <c:pt idx="13162">
                  <c:v>0</c:v>
                </c:pt>
                <c:pt idx="13163">
                  <c:v>0</c:v>
                </c:pt>
                <c:pt idx="13164">
                  <c:v>0</c:v>
                </c:pt>
                <c:pt idx="13165">
                  <c:v>0</c:v>
                </c:pt>
                <c:pt idx="13166">
                  <c:v>0</c:v>
                </c:pt>
                <c:pt idx="13167">
                  <c:v>0</c:v>
                </c:pt>
                <c:pt idx="13168">
                  <c:v>0</c:v>
                </c:pt>
                <c:pt idx="13169">
                  <c:v>0</c:v>
                </c:pt>
                <c:pt idx="13170">
                  <c:v>0</c:v>
                </c:pt>
                <c:pt idx="13171">
                  <c:v>0</c:v>
                </c:pt>
                <c:pt idx="13172">
                  <c:v>0</c:v>
                </c:pt>
                <c:pt idx="13173">
                  <c:v>0</c:v>
                </c:pt>
                <c:pt idx="13174">
                  <c:v>0</c:v>
                </c:pt>
                <c:pt idx="13175">
                  <c:v>0</c:v>
                </c:pt>
                <c:pt idx="13176">
                  <c:v>0</c:v>
                </c:pt>
                <c:pt idx="13177">
                  <c:v>0</c:v>
                </c:pt>
                <c:pt idx="13178">
                  <c:v>0</c:v>
                </c:pt>
                <c:pt idx="13179">
                  <c:v>0</c:v>
                </c:pt>
                <c:pt idx="13180">
                  <c:v>0</c:v>
                </c:pt>
                <c:pt idx="13181">
                  <c:v>0</c:v>
                </c:pt>
                <c:pt idx="13182">
                  <c:v>0</c:v>
                </c:pt>
                <c:pt idx="13183">
                  <c:v>0</c:v>
                </c:pt>
                <c:pt idx="13184">
                  <c:v>0</c:v>
                </c:pt>
                <c:pt idx="13185">
                  <c:v>0</c:v>
                </c:pt>
                <c:pt idx="13186">
                  <c:v>0</c:v>
                </c:pt>
                <c:pt idx="13187">
                  <c:v>0</c:v>
                </c:pt>
                <c:pt idx="13188">
                  <c:v>0</c:v>
                </c:pt>
                <c:pt idx="13189">
                  <c:v>0</c:v>
                </c:pt>
                <c:pt idx="13190">
                  <c:v>0</c:v>
                </c:pt>
                <c:pt idx="13191">
                  <c:v>0</c:v>
                </c:pt>
                <c:pt idx="13192">
                  <c:v>0</c:v>
                </c:pt>
                <c:pt idx="13193">
                  <c:v>0</c:v>
                </c:pt>
                <c:pt idx="13194">
                  <c:v>0</c:v>
                </c:pt>
                <c:pt idx="13195">
                  <c:v>0</c:v>
                </c:pt>
                <c:pt idx="13196">
                  <c:v>0</c:v>
                </c:pt>
                <c:pt idx="13197">
                  <c:v>0</c:v>
                </c:pt>
                <c:pt idx="13198">
                  <c:v>0</c:v>
                </c:pt>
                <c:pt idx="13199">
                  <c:v>0</c:v>
                </c:pt>
                <c:pt idx="13200">
                  <c:v>0</c:v>
                </c:pt>
                <c:pt idx="13201">
                  <c:v>0</c:v>
                </c:pt>
                <c:pt idx="13202">
                  <c:v>0</c:v>
                </c:pt>
                <c:pt idx="13203">
                  <c:v>0</c:v>
                </c:pt>
                <c:pt idx="13204">
                  <c:v>0</c:v>
                </c:pt>
                <c:pt idx="13205">
                  <c:v>0</c:v>
                </c:pt>
                <c:pt idx="13206">
                  <c:v>0</c:v>
                </c:pt>
                <c:pt idx="13207">
                  <c:v>0</c:v>
                </c:pt>
                <c:pt idx="13208">
                  <c:v>0</c:v>
                </c:pt>
                <c:pt idx="13209">
                  <c:v>0</c:v>
                </c:pt>
                <c:pt idx="13210">
                  <c:v>0</c:v>
                </c:pt>
                <c:pt idx="13211">
                  <c:v>0</c:v>
                </c:pt>
                <c:pt idx="13212">
                  <c:v>0</c:v>
                </c:pt>
                <c:pt idx="13213">
                  <c:v>0</c:v>
                </c:pt>
                <c:pt idx="13214">
                  <c:v>0</c:v>
                </c:pt>
                <c:pt idx="13215">
                  <c:v>0</c:v>
                </c:pt>
                <c:pt idx="13216">
                  <c:v>0</c:v>
                </c:pt>
                <c:pt idx="13217">
                  <c:v>0</c:v>
                </c:pt>
                <c:pt idx="13218">
                  <c:v>0</c:v>
                </c:pt>
                <c:pt idx="13219">
                  <c:v>0</c:v>
                </c:pt>
                <c:pt idx="13220">
                  <c:v>0</c:v>
                </c:pt>
                <c:pt idx="13221">
                  <c:v>0</c:v>
                </c:pt>
                <c:pt idx="13222">
                  <c:v>0</c:v>
                </c:pt>
                <c:pt idx="13223">
                  <c:v>0</c:v>
                </c:pt>
                <c:pt idx="13224">
                  <c:v>0</c:v>
                </c:pt>
                <c:pt idx="13225">
                  <c:v>0</c:v>
                </c:pt>
                <c:pt idx="13226">
                  <c:v>0</c:v>
                </c:pt>
                <c:pt idx="13227">
                  <c:v>0</c:v>
                </c:pt>
                <c:pt idx="13228">
                  <c:v>0</c:v>
                </c:pt>
                <c:pt idx="13229">
                  <c:v>0</c:v>
                </c:pt>
                <c:pt idx="13230">
                  <c:v>0</c:v>
                </c:pt>
                <c:pt idx="13231">
                  <c:v>0</c:v>
                </c:pt>
                <c:pt idx="13232">
                  <c:v>0</c:v>
                </c:pt>
                <c:pt idx="13233">
                  <c:v>0</c:v>
                </c:pt>
                <c:pt idx="13234">
                  <c:v>0</c:v>
                </c:pt>
                <c:pt idx="13235">
                  <c:v>0</c:v>
                </c:pt>
                <c:pt idx="13236">
                  <c:v>0</c:v>
                </c:pt>
                <c:pt idx="13237">
                  <c:v>0</c:v>
                </c:pt>
                <c:pt idx="13238">
                  <c:v>0</c:v>
                </c:pt>
                <c:pt idx="13239">
                  <c:v>0</c:v>
                </c:pt>
                <c:pt idx="13240">
                  <c:v>0</c:v>
                </c:pt>
                <c:pt idx="13241">
                  <c:v>0</c:v>
                </c:pt>
                <c:pt idx="13242">
                  <c:v>0</c:v>
                </c:pt>
                <c:pt idx="13243">
                  <c:v>0</c:v>
                </c:pt>
                <c:pt idx="13244">
                  <c:v>0</c:v>
                </c:pt>
                <c:pt idx="13245">
                  <c:v>0</c:v>
                </c:pt>
                <c:pt idx="13246">
                  <c:v>0</c:v>
                </c:pt>
                <c:pt idx="13247">
                  <c:v>0</c:v>
                </c:pt>
                <c:pt idx="13248">
                  <c:v>0</c:v>
                </c:pt>
                <c:pt idx="13249">
                  <c:v>0</c:v>
                </c:pt>
                <c:pt idx="13250">
                  <c:v>0</c:v>
                </c:pt>
                <c:pt idx="13251">
                  <c:v>0</c:v>
                </c:pt>
                <c:pt idx="13252">
                  <c:v>0</c:v>
                </c:pt>
                <c:pt idx="13253">
                  <c:v>0</c:v>
                </c:pt>
                <c:pt idx="13254">
                  <c:v>0</c:v>
                </c:pt>
                <c:pt idx="13255">
                  <c:v>0</c:v>
                </c:pt>
                <c:pt idx="13256">
                  <c:v>0</c:v>
                </c:pt>
                <c:pt idx="13257">
                  <c:v>0</c:v>
                </c:pt>
                <c:pt idx="13258">
                  <c:v>0</c:v>
                </c:pt>
                <c:pt idx="13259">
                  <c:v>0</c:v>
                </c:pt>
                <c:pt idx="13260">
                  <c:v>0</c:v>
                </c:pt>
                <c:pt idx="13261">
                  <c:v>0</c:v>
                </c:pt>
                <c:pt idx="13262">
                  <c:v>0</c:v>
                </c:pt>
                <c:pt idx="13263">
                  <c:v>0</c:v>
                </c:pt>
                <c:pt idx="13264">
                  <c:v>0</c:v>
                </c:pt>
                <c:pt idx="13265">
                  <c:v>0</c:v>
                </c:pt>
                <c:pt idx="13266">
                  <c:v>0</c:v>
                </c:pt>
                <c:pt idx="13267">
                  <c:v>0</c:v>
                </c:pt>
                <c:pt idx="13268">
                  <c:v>0</c:v>
                </c:pt>
                <c:pt idx="13269">
                  <c:v>0</c:v>
                </c:pt>
                <c:pt idx="13270">
                  <c:v>0</c:v>
                </c:pt>
                <c:pt idx="13271">
                  <c:v>0</c:v>
                </c:pt>
                <c:pt idx="13272">
                  <c:v>0</c:v>
                </c:pt>
                <c:pt idx="13273">
                  <c:v>0</c:v>
                </c:pt>
                <c:pt idx="13274">
                  <c:v>0</c:v>
                </c:pt>
                <c:pt idx="13275">
                  <c:v>0</c:v>
                </c:pt>
                <c:pt idx="13276">
                  <c:v>0</c:v>
                </c:pt>
                <c:pt idx="13277">
                  <c:v>0</c:v>
                </c:pt>
                <c:pt idx="13278">
                  <c:v>0</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0</c:v>
                </c:pt>
                <c:pt idx="13294">
                  <c:v>0</c:v>
                </c:pt>
                <c:pt idx="13295">
                  <c:v>0</c:v>
                </c:pt>
                <c:pt idx="13296">
                  <c:v>0</c:v>
                </c:pt>
                <c:pt idx="13297">
                  <c:v>0</c:v>
                </c:pt>
                <c:pt idx="13298">
                  <c:v>0</c:v>
                </c:pt>
                <c:pt idx="13299">
                  <c:v>0</c:v>
                </c:pt>
                <c:pt idx="13300">
                  <c:v>0</c:v>
                </c:pt>
                <c:pt idx="13301">
                  <c:v>0</c:v>
                </c:pt>
                <c:pt idx="13302">
                  <c:v>0</c:v>
                </c:pt>
                <c:pt idx="13303">
                  <c:v>0</c:v>
                </c:pt>
                <c:pt idx="13304">
                  <c:v>0</c:v>
                </c:pt>
                <c:pt idx="13305">
                  <c:v>0</c:v>
                </c:pt>
                <c:pt idx="13306">
                  <c:v>0</c:v>
                </c:pt>
                <c:pt idx="13307">
                  <c:v>0</c:v>
                </c:pt>
                <c:pt idx="13308">
                  <c:v>0</c:v>
                </c:pt>
                <c:pt idx="13309">
                  <c:v>0</c:v>
                </c:pt>
                <c:pt idx="13310">
                  <c:v>0</c:v>
                </c:pt>
                <c:pt idx="13311">
                  <c:v>0</c:v>
                </c:pt>
                <c:pt idx="13312">
                  <c:v>0</c:v>
                </c:pt>
                <c:pt idx="13313">
                  <c:v>0</c:v>
                </c:pt>
                <c:pt idx="13314">
                  <c:v>0</c:v>
                </c:pt>
                <c:pt idx="13315">
                  <c:v>0</c:v>
                </c:pt>
                <c:pt idx="13316">
                  <c:v>0</c:v>
                </c:pt>
                <c:pt idx="13317">
                  <c:v>0</c:v>
                </c:pt>
                <c:pt idx="13318">
                  <c:v>0</c:v>
                </c:pt>
                <c:pt idx="13319">
                  <c:v>0</c:v>
                </c:pt>
                <c:pt idx="13320">
                  <c:v>0</c:v>
                </c:pt>
                <c:pt idx="13321">
                  <c:v>0</c:v>
                </c:pt>
                <c:pt idx="13322">
                  <c:v>0</c:v>
                </c:pt>
                <c:pt idx="13323">
                  <c:v>0</c:v>
                </c:pt>
                <c:pt idx="13324">
                  <c:v>0</c:v>
                </c:pt>
                <c:pt idx="13325">
                  <c:v>0</c:v>
                </c:pt>
                <c:pt idx="13326">
                  <c:v>0</c:v>
                </c:pt>
                <c:pt idx="13327">
                  <c:v>0</c:v>
                </c:pt>
                <c:pt idx="13328">
                  <c:v>0</c:v>
                </c:pt>
                <c:pt idx="13329">
                  <c:v>0</c:v>
                </c:pt>
                <c:pt idx="13330">
                  <c:v>0</c:v>
                </c:pt>
                <c:pt idx="13331">
                  <c:v>0</c:v>
                </c:pt>
                <c:pt idx="13332">
                  <c:v>0</c:v>
                </c:pt>
                <c:pt idx="13333">
                  <c:v>0</c:v>
                </c:pt>
                <c:pt idx="13334">
                  <c:v>0</c:v>
                </c:pt>
                <c:pt idx="13335">
                  <c:v>0</c:v>
                </c:pt>
                <c:pt idx="13336">
                  <c:v>0</c:v>
                </c:pt>
                <c:pt idx="13337">
                  <c:v>0</c:v>
                </c:pt>
                <c:pt idx="13338">
                  <c:v>0</c:v>
                </c:pt>
                <c:pt idx="13339">
                  <c:v>0</c:v>
                </c:pt>
                <c:pt idx="13340">
                  <c:v>0</c:v>
                </c:pt>
                <c:pt idx="13341">
                  <c:v>0</c:v>
                </c:pt>
                <c:pt idx="13342">
                  <c:v>0</c:v>
                </c:pt>
                <c:pt idx="13343">
                  <c:v>0</c:v>
                </c:pt>
                <c:pt idx="13344">
                  <c:v>0</c:v>
                </c:pt>
                <c:pt idx="13345">
                  <c:v>0</c:v>
                </c:pt>
                <c:pt idx="13346">
                  <c:v>0</c:v>
                </c:pt>
                <c:pt idx="13347">
                  <c:v>0</c:v>
                </c:pt>
                <c:pt idx="13348">
                  <c:v>0</c:v>
                </c:pt>
                <c:pt idx="13349">
                  <c:v>0</c:v>
                </c:pt>
                <c:pt idx="13350">
                  <c:v>0</c:v>
                </c:pt>
                <c:pt idx="13351">
                  <c:v>0</c:v>
                </c:pt>
                <c:pt idx="13352">
                  <c:v>0</c:v>
                </c:pt>
                <c:pt idx="13353">
                  <c:v>0</c:v>
                </c:pt>
                <c:pt idx="13354">
                  <c:v>0</c:v>
                </c:pt>
                <c:pt idx="13355">
                  <c:v>0</c:v>
                </c:pt>
                <c:pt idx="13356">
                  <c:v>0</c:v>
                </c:pt>
                <c:pt idx="13357">
                  <c:v>0</c:v>
                </c:pt>
                <c:pt idx="13358">
                  <c:v>0</c:v>
                </c:pt>
                <c:pt idx="13359">
                  <c:v>0</c:v>
                </c:pt>
                <c:pt idx="13360">
                  <c:v>0</c:v>
                </c:pt>
                <c:pt idx="13361">
                  <c:v>0</c:v>
                </c:pt>
                <c:pt idx="13362">
                  <c:v>0</c:v>
                </c:pt>
                <c:pt idx="13363">
                  <c:v>0</c:v>
                </c:pt>
                <c:pt idx="13364">
                  <c:v>0</c:v>
                </c:pt>
                <c:pt idx="13365">
                  <c:v>0</c:v>
                </c:pt>
                <c:pt idx="13366">
                  <c:v>0</c:v>
                </c:pt>
                <c:pt idx="13367">
                  <c:v>0</c:v>
                </c:pt>
                <c:pt idx="13368">
                  <c:v>0</c:v>
                </c:pt>
                <c:pt idx="13369">
                  <c:v>0</c:v>
                </c:pt>
                <c:pt idx="13370">
                  <c:v>0</c:v>
                </c:pt>
                <c:pt idx="13371">
                  <c:v>0</c:v>
                </c:pt>
                <c:pt idx="13372">
                  <c:v>0</c:v>
                </c:pt>
                <c:pt idx="13373">
                  <c:v>0</c:v>
                </c:pt>
                <c:pt idx="13374">
                  <c:v>0</c:v>
                </c:pt>
                <c:pt idx="13375">
                  <c:v>0</c:v>
                </c:pt>
                <c:pt idx="13376">
                  <c:v>0</c:v>
                </c:pt>
                <c:pt idx="13377">
                  <c:v>0</c:v>
                </c:pt>
                <c:pt idx="13378">
                  <c:v>0</c:v>
                </c:pt>
                <c:pt idx="13379">
                  <c:v>0</c:v>
                </c:pt>
                <c:pt idx="13380">
                  <c:v>0</c:v>
                </c:pt>
                <c:pt idx="13381">
                  <c:v>0</c:v>
                </c:pt>
                <c:pt idx="13382">
                  <c:v>0</c:v>
                </c:pt>
                <c:pt idx="13383">
                  <c:v>0</c:v>
                </c:pt>
                <c:pt idx="13384">
                  <c:v>0</c:v>
                </c:pt>
                <c:pt idx="13385">
                  <c:v>0</c:v>
                </c:pt>
                <c:pt idx="13386">
                  <c:v>0</c:v>
                </c:pt>
                <c:pt idx="13387">
                  <c:v>0</c:v>
                </c:pt>
                <c:pt idx="13388">
                  <c:v>0</c:v>
                </c:pt>
                <c:pt idx="13389">
                  <c:v>0</c:v>
                </c:pt>
                <c:pt idx="13390">
                  <c:v>0</c:v>
                </c:pt>
                <c:pt idx="13391">
                  <c:v>0</c:v>
                </c:pt>
                <c:pt idx="13392">
                  <c:v>0</c:v>
                </c:pt>
                <c:pt idx="13393">
                  <c:v>0</c:v>
                </c:pt>
                <c:pt idx="13394">
                  <c:v>0</c:v>
                </c:pt>
                <c:pt idx="13395">
                  <c:v>0</c:v>
                </c:pt>
                <c:pt idx="13396">
                  <c:v>0</c:v>
                </c:pt>
                <c:pt idx="13397">
                  <c:v>0</c:v>
                </c:pt>
                <c:pt idx="13398">
                  <c:v>0</c:v>
                </c:pt>
                <c:pt idx="13399">
                  <c:v>0</c:v>
                </c:pt>
                <c:pt idx="13400">
                  <c:v>0</c:v>
                </c:pt>
                <c:pt idx="13401">
                  <c:v>0</c:v>
                </c:pt>
                <c:pt idx="13402">
                  <c:v>0</c:v>
                </c:pt>
                <c:pt idx="13403">
                  <c:v>0</c:v>
                </c:pt>
                <c:pt idx="13404">
                  <c:v>0</c:v>
                </c:pt>
                <c:pt idx="13405">
                  <c:v>0</c:v>
                </c:pt>
                <c:pt idx="13406">
                  <c:v>0</c:v>
                </c:pt>
                <c:pt idx="13407">
                  <c:v>0</c:v>
                </c:pt>
                <c:pt idx="13408">
                  <c:v>0</c:v>
                </c:pt>
                <c:pt idx="13409">
                  <c:v>0</c:v>
                </c:pt>
                <c:pt idx="13410">
                  <c:v>0</c:v>
                </c:pt>
                <c:pt idx="13411">
                  <c:v>0</c:v>
                </c:pt>
                <c:pt idx="13412">
                  <c:v>0</c:v>
                </c:pt>
                <c:pt idx="13413">
                  <c:v>0</c:v>
                </c:pt>
                <c:pt idx="13414">
                  <c:v>0</c:v>
                </c:pt>
                <c:pt idx="13415">
                  <c:v>0</c:v>
                </c:pt>
                <c:pt idx="13416">
                  <c:v>0</c:v>
                </c:pt>
                <c:pt idx="13417">
                  <c:v>0</c:v>
                </c:pt>
                <c:pt idx="13418">
                  <c:v>0</c:v>
                </c:pt>
                <c:pt idx="13419">
                  <c:v>0</c:v>
                </c:pt>
                <c:pt idx="13420">
                  <c:v>0</c:v>
                </c:pt>
                <c:pt idx="13421">
                  <c:v>0</c:v>
                </c:pt>
                <c:pt idx="13422">
                  <c:v>0</c:v>
                </c:pt>
                <c:pt idx="13423">
                  <c:v>0</c:v>
                </c:pt>
                <c:pt idx="13424">
                  <c:v>0</c:v>
                </c:pt>
                <c:pt idx="13425">
                  <c:v>0</c:v>
                </c:pt>
                <c:pt idx="13426">
                  <c:v>0</c:v>
                </c:pt>
                <c:pt idx="13427">
                  <c:v>0</c:v>
                </c:pt>
                <c:pt idx="13428">
                  <c:v>0</c:v>
                </c:pt>
                <c:pt idx="13429">
                  <c:v>0</c:v>
                </c:pt>
                <c:pt idx="13430">
                  <c:v>0</c:v>
                </c:pt>
                <c:pt idx="13431">
                  <c:v>0</c:v>
                </c:pt>
                <c:pt idx="13432">
                  <c:v>0</c:v>
                </c:pt>
                <c:pt idx="13433">
                  <c:v>0</c:v>
                </c:pt>
                <c:pt idx="13434">
                  <c:v>0</c:v>
                </c:pt>
                <c:pt idx="13435">
                  <c:v>0</c:v>
                </c:pt>
                <c:pt idx="13436">
                  <c:v>0</c:v>
                </c:pt>
                <c:pt idx="13437">
                  <c:v>0</c:v>
                </c:pt>
                <c:pt idx="13438">
                  <c:v>0</c:v>
                </c:pt>
                <c:pt idx="13439">
                  <c:v>0</c:v>
                </c:pt>
                <c:pt idx="13440">
                  <c:v>0</c:v>
                </c:pt>
                <c:pt idx="13441">
                  <c:v>0</c:v>
                </c:pt>
                <c:pt idx="13442">
                  <c:v>0</c:v>
                </c:pt>
                <c:pt idx="13443">
                  <c:v>0</c:v>
                </c:pt>
                <c:pt idx="13444">
                  <c:v>0</c:v>
                </c:pt>
                <c:pt idx="13445">
                  <c:v>0</c:v>
                </c:pt>
                <c:pt idx="13446">
                  <c:v>0</c:v>
                </c:pt>
                <c:pt idx="13447">
                  <c:v>0</c:v>
                </c:pt>
                <c:pt idx="13448">
                  <c:v>0</c:v>
                </c:pt>
                <c:pt idx="13449">
                  <c:v>0</c:v>
                </c:pt>
                <c:pt idx="13450">
                  <c:v>0</c:v>
                </c:pt>
                <c:pt idx="13451">
                  <c:v>0</c:v>
                </c:pt>
                <c:pt idx="13452">
                  <c:v>0</c:v>
                </c:pt>
                <c:pt idx="13453">
                  <c:v>0</c:v>
                </c:pt>
                <c:pt idx="13454">
                  <c:v>0</c:v>
                </c:pt>
                <c:pt idx="13455">
                  <c:v>0</c:v>
                </c:pt>
                <c:pt idx="13456">
                  <c:v>0</c:v>
                </c:pt>
                <c:pt idx="13457">
                  <c:v>0</c:v>
                </c:pt>
                <c:pt idx="13458">
                  <c:v>0</c:v>
                </c:pt>
                <c:pt idx="13459">
                  <c:v>0</c:v>
                </c:pt>
                <c:pt idx="13460">
                  <c:v>0</c:v>
                </c:pt>
                <c:pt idx="13461">
                  <c:v>0</c:v>
                </c:pt>
                <c:pt idx="13462">
                  <c:v>0</c:v>
                </c:pt>
                <c:pt idx="13463">
                  <c:v>0</c:v>
                </c:pt>
                <c:pt idx="13464">
                  <c:v>0</c:v>
                </c:pt>
                <c:pt idx="13465">
                  <c:v>0</c:v>
                </c:pt>
                <c:pt idx="13466">
                  <c:v>0</c:v>
                </c:pt>
                <c:pt idx="13467">
                  <c:v>0</c:v>
                </c:pt>
                <c:pt idx="13468">
                  <c:v>0</c:v>
                </c:pt>
                <c:pt idx="13469">
                  <c:v>0</c:v>
                </c:pt>
                <c:pt idx="13470">
                  <c:v>0</c:v>
                </c:pt>
                <c:pt idx="13471">
                  <c:v>0</c:v>
                </c:pt>
                <c:pt idx="13472">
                  <c:v>0</c:v>
                </c:pt>
                <c:pt idx="13473">
                  <c:v>0</c:v>
                </c:pt>
                <c:pt idx="13474">
                  <c:v>0</c:v>
                </c:pt>
                <c:pt idx="13475">
                  <c:v>0</c:v>
                </c:pt>
                <c:pt idx="13476">
                  <c:v>0</c:v>
                </c:pt>
                <c:pt idx="13477">
                  <c:v>0</c:v>
                </c:pt>
                <c:pt idx="13478">
                  <c:v>0</c:v>
                </c:pt>
                <c:pt idx="13479">
                  <c:v>0</c:v>
                </c:pt>
                <c:pt idx="13480">
                  <c:v>0</c:v>
                </c:pt>
                <c:pt idx="13481">
                  <c:v>0</c:v>
                </c:pt>
                <c:pt idx="13482">
                  <c:v>0</c:v>
                </c:pt>
                <c:pt idx="13483">
                  <c:v>0</c:v>
                </c:pt>
                <c:pt idx="13484">
                  <c:v>0</c:v>
                </c:pt>
                <c:pt idx="13485">
                  <c:v>0</c:v>
                </c:pt>
                <c:pt idx="13486">
                  <c:v>0</c:v>
                </c:pt>
                <c:pt idx="13487">
                  <c:v>0</c:v>
                </c:pt>
                <c:pt idx="13488">
                  <c:v>0</c:v>
                </c:pt>
                <c:pt idx="13489">
                  <c:v>0</c:v>
                </c:pt>
                <c:pt idx="13490">
                  <c:v>0</c:v>
                </c:pt>
                <c:pt idx="13491">
                  <c:v>0</c:v>
                </c:pt>
                <c:pt idx="13492">
                  <c:v>0</c:v>
                </c:pt>
                <c:pt idx="13493">
                  <c:v>0</c:v>
                </c:pt>
                <c:pt idx="13494">
                  <c:v>0</c:v>
                </c:pt>
                <c:pt idx="13495">
                  <c:v>0</c:v>
                </c:pt>
                <c:pt idx="13496">
                  <c:v>0</c:v>
                </c:pt>
                <c:pt idx="13497">
                  <c:v>0</c:v>
                </c:pt>
                <c:pt idx="13498">
                  <c:v>0</c:v>
                </c:pt>
                <c:pt idx="13499">
                  <c:v>0</c:v>
                </c:pt>
                <c:pt idx="13500">
                  <c:v>0</c:v>
                </c:pt>
                <c:pt idx="13501">
                  <c:v>0</c:v>
                </c:pt>
                <c:pt idx="13502">
                  <c:v>0</c:v>
                </c:pt>
                <c:pt idx="13503">
                  <c:v>0</c:v>
                </c:pt>
                <c:pt idx="13504">
                  <c:v>0</c:v>
                </c:pt>
                <c:pt idx="13505">
                  <c:v>0</c:v>
                </c:pt>
                <c:pt idx="13506">
                  <c:v>0</c:v>
                </c:pt>
                <c:pt idx="13507">
                  <c:v>0</c:v>
                </c:pt>
                <c:pt idx="13508">
                  <c:v>0</c:v>
                </c:pt>
                <c:pt idx="13509">
                  <c:v>0</c:v>
                </c:pt>
                <c:pt idx="13510">
                  <c:v>0</c:v>
                </c:pt>
                <c:pt idx="13511">
                  <c:v>0</c:v>
                </c:pt>
                <c:pt idx="13512">
                  <c:v>0</c:v>
                </c:pt>
                <c:pt idx="13513">
                  <c:v>0</c:v>
                </c:pt>
                <c:pt idx="13514">
                  <c:v>0</c:v>
                </c:pt>
                <c:pt idx="13515">
                  <c:v>0</c:v>
                </c:pt>
                <c:pt idx="13516">
                  <c:v>0</c:v>
                </c:pt>
                <c:pt idx="13517">
                  <c:v>0</c:v>
                </c:pt>
                <c:pt idx="13518">
                  <c:v>0</c:v>
                </c:pt>
                <c:pt idx="13519">
                  <c:v>0</c:v>
                </c:pt>
                <c:pt idx="13520">
                  <c:v>0</c:v>
                </c:pt>
                <c:pt idx="13521">
                  <c:v>0</c:v>
                </c:pt>
                <c:pt idx="13522">
                  <c:v>0</c:v>
                </c:pt>
                <c:pt idx="13523">
                  <c:v>0</c:v>
                </c:pt>
                <c:pt idx="13524">
                  <c:v>0</c:v>
                </c:pt>
                <c:pt idx="13525">
                  <c:v>0</c:v>
                </c:pt>
                <c:pt idx="13526">
                  <c:v>0</c:v>
                </c:pt>
                <c:pt idx="13527">
                  <c:v>0</c:v>
                </c:pt>
                <c:pt idx="13528">
                  <c:v>0</c:v>
                </c:pt>
                <c:pt idx="13529">
                  <c:v>0</c:v>
                </c:pt>
                <c:pt idx="13530">
                  <c:v>0</c:v>
                </c:pt>
                <c:pt idx="13531">
                  <c:v>0</c:v>
                </c:pt>
                <c:pt idx="13532">
                  <c:v>0</c:v>
                </c:pt>
                <c:pt idx="13533">
                  <c:v>0</c:v>
                </c:pt>
                <c:pt idx="13534">
                  <c:v>0</c:v>
                </c:pt>
                <c:pt idx="13535">
                  <c:v>0</c:v>
                </c:pt>
                <c:pt idx="13536">
                  <c:v>0</c:v>
                </c:pt>
                <c:pt idx="13537">
                  <c:v>0</c:v>
                </c:pt>
                <c:pt idx="13538">
                  <c:v>0</c:v>
                </c:pt>
                <c:pt idx="13539">
                  <c:v>0</c:v>
                </c:pt>
                <c:pt idx="13540">
                  <c:v>0</c:v>
                </c:pt>
                <c:pt idx="13541">
                  <c:v>0</c:v>
                </c:pt>
                <c:pt idx="13542">
                  <c:v>0</c:v>
                </c:pt>
                <c:pt idx="13543">
                  <c:v>0</c:v>
                </c:pt>
                <c:pt idx="13544">
                  <c:v>0</c:v>
                </c:pt>
                <c:pt idx="13545">
                  <c:v>0</c:v>
                </c:pt>
                <c:pt idx="13546">
                  <c:v>0</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0</c:v>
                </c:pt>
                <c:pt idx="13560">
                  <c:v>0</c:v>
                </c:pt>
                <c:pt idx="13561">
                  <c:v>0</c:v>
                </c:pt>
                <c:pt idx="13562">
                  <c:v>0</c:v>
                </c:pt>
                <c:pt idx="13563">
                  <c:v>0</c:v>
                </c:pt>
                <c:pt idx="13564">
                  <c:v>0</c:v>
                </c:pt>
                <c:pt idx="13565">
                  <c:v>0</c:v>
                </c:pt>
                <c:pt idx="13566">
                  <c:v>0</c:v>
                </c:pt>
                <c:pt idx="13567">
                  <c:v>0</c:v>
                </c:pt>
                <c:pt idx="13568">
                  <c:v>0</c:v>
                </c:pt>
                <c:pt idx="13569">
                  <c:v>0</c:v>
                </c:pt>
                <c:pt idx="13570">
                  <c:v>0</c:v>
                </c:pt>
                <c:pt idx="13571">
                  <c:v>0</c:v>
                </c:pt>
                <c:pt idx="13572">
                  <c:v>0</c:v>
                </c:pt>
                <c:pt idx="13573">
                  <c:v>0</c:v>
                </c:pt>
                <c:pt idx="13574">
                  <c:v>0</c:v>
                </c:pt>
                <c:pt idx="13575">
                  <c:v>0</c:v>
                </c:pt>
                <c:pt idx="13576">
                  <c:v>0</c:v>
                </c:pt>
                <c:pt idx="13577">
                  <c:v>0</c:v>
                </c:pt>
                <c:pt idx="13578">
                  <c:v>0</c:v>
                </c:pt>
                <c:pt idx="13579">
                  <c:v>0</c:v>
                </c:pt>
                <c:pt idx="13580">
                  <c:v>0</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0</c:v>
                </c:pt>
                <c:pt idx="13596">
                  <c:v>0</c:v>
                </c:pt>
                <c:pt idx="13597">
                  <c:v>0</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0</c:v>
                </c:pt>
                <c:pt idx="13639">
                  <c:v>0</c:v>
                </c:pt>
                <c:pt idx="13640">
                  <c:v>0</c:v>
                </c:pt>
                <c:pt idx="13641">
                  <c:v>0</c:v>
                </c:pt>
                <c:pt idx="13642">
                  <c:v>0</c:v>
                </c:pt>
                <c:pt idx="13643">
                  <c:v>0</c:v>
                </c:pt>
                <c:pt idx="13644">
                  <c:v>0</c:v>
                </c:pt>
                <c:pt idx="13645">
                  <c:v>0</c:v>
                </c:pt>
                <c:pt idx="13646">
                  <c:v>0</c:v>
                </c:pt>
                <c:pt idx="13647">
                  <c:v>0</c:v>
                </c:pt>
                <c:pt idx="13648">
                  <c:v>0</c:v>
                </c:pt>
                <c:pt idx="13649">
                  <c:v>0</c:v>
                </c:pt>
                <c:pt idx="13650">
                  <c:v>0</c:v>
                </c:pt>
                <c:pt idx="13651">
                  <c:v>0</c:v>
                </c:pt>
                <c:pt idx="13652">
                  <c:v>0</c:v>
                </c:pt>
                <c:pt idx="13653">
                  <c:v>0</c:v>
                </c:pt>
                <c:pt idx="13654">
                  <c:v>0</c:v>
                </c:pt>
                <c:pt idx="13655">
                  <c:v>0</c:v>
                </c:pt>
                <c:pt idx="13656">
                  <c:v>0</c:v>
                </c:pt>
                <c:pt idx="13657">
                  <c:v>0</c:v>
                </c:pt>
                <c:pt idx="13658">
                  <c:v>0</c:v>
                </c:pt>
                <c:pt idx="13659">
                  <c:v>0</c:v>
                </c:pt>
                <c:pt idx="13660">
                  <c:v>0</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0</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0</c:v>
                </c:pt>
                <c:pt idx="13698">
                  <c:v>0</c:v>
                </c:pt>
                <c:pt idx="13699">
                  <c:v>0</c:v>
                </c:pt>
                <c:pt idx="13700">
                  <c:v>0</c:v>
                </c:pt>
                <c:pt idx="13701">
                  <c:v>0</c:v>
                </c:pt>
                <c:pt idx="13702">
                  <c:v>0</c:v>
                </c:pt>
                <c:pt idx="13703">
                  <c:v>0</c:v>
                </c:pt>
                <c:pt idx="13704">
                  <c:v>0</c:v>
                </c:pt>
                <c:pt idx="13705">
                  <c:v>0</c:v>
                </c:pt>
                <c:pt idx="13706">
                  <c:v>0</c:v>
                </c:pt>
                <c:pt idx="13707">
                  <c:v>0</c:v>
                </c:pt>
                <c:pt idx="13708">
                  <c:v>0</c:v>
                </c:pt>
                <c:pt idx="13709">
                  <c:v>0</c:v>
                </c:pt>
                <c:pt idx="13710">
                  <c:v>0</c:v>
                </c:pt>
                <c:pt idx="13711">
                  <c:v>0</c:v>
                </c:pt>
                <c:pt idx="13712">
                  <c:v>0</c:v>
                </c:pt>
                <c:pt idx="13713">
                  <c:v>0</c:v>
                </c:pt>
                <c:pt idx="13714">
                  <c:v>0</c:v>
                </c:pt>
                <c:pt idx="13715">
                  <c:v>0</c:v>
                </c:pt>
                <c:pt idx="13716">
                  <c:v>0</c:v>
                </c:pt>
                <c:pt idx="13717">
                  <c:v>0</c:v>
                </c:pt>
                <c:pt idx="13718">
                  <c:v>0</c:v>
                </c:pt>
                <c:pt idx="13719">
                  <c:v>0</c:v>
                </c:pt>
                <c:pt idx="13720">
                  <c:v>0</c:v>
                </c:pt>
                <c:pt idx="13721">
                  <c:v>0</c:v>
                </c:pt>
                <c:pt idx="13722">
                  <c:v>0</c:v>
                </c:pt>
                <c:pt idx="13723">
                  <c:v>0</c:v>
                </c:pt>
                <c:pt idx="13724">
                  <c:v>0</c:v>
                </c:pt>
                <c:pt idx="13725">
                  <c:v>0</c:v>
                </c:pt>
                <c:pt idx="13726">
                  <c:v>0</c:v>
                </c:pt>
                <c:pt idx="13727">
                  <c:v>0</c:v>
                </c:pt>
                <c:pt idx="13728">
                  <c:v>0</c:v>
                </c:pt>
                <c:pt idx="13729">
                  <c:v>0</c:v>
                </c:pt>
                <c:pt idx="13730">
                  <c:v>0</c:v>
                </c:pt>
                <c:pt idx="13731">
                  <c:v>0</c:v>
                </c:pt>
                <c:pt idx="13732">
                  <c:v>0</c:v>
                </c:pt>
                <c:pt idx="13733">
                  <c:v>0</c:v>
                </c:pt>
                <c:pt idx="13734">
                  <c:v>0</c:v>
                </c:pt>
                <c:pt idx="13735">
                  <c:v>0</c:v>
                </c:pt>
                <c:pt idx="13736">
                  <c:v>0</c:v>
                </c:pt>
                <c:pt idx="13737">
                  <c:v>0</c:v>
                </c:pt>
                <c:pt idx="13738">
                  <c:v>0</c:v>
                </c:pt>
                <c:pt idx="13739">
                  <c:v>0</c:v>
                </c:pt>
                <c:pt idx="13740">
                  <c:v>0</c:v>
                </c:pt>
                <c:pt idx="13741">
                  <c:v>0</c:v>
                </c:pt>
                <c:pt idx="13742">
                  <c:v>0</c:v>
                </c:pt>
                <c:pt idx="13743">
                  <c:v>0</c:v>
                </c:pt>
                <c:pt idx="13744">
                  <c:v>0</c:v>
                </c:pt>
                <c:pt idx="13745">
                  <c:v>0</c:v>
                </c:pt>
                <c:pt idx="13746">
                  <c:v>0</c:v>
                </c:pt>
                <c:pt idx="13747">
                  <c:v>0</c:v>
                </c:pt>
                <c:pt idx="13748">
                  <c:v>0</c:v>
                </c:pt>
                <c:pt idx="13749">
                  <c:v>0</c:v>
                </c:pt>
                <c:pt idx="13750">
                  <c:v>0</c:v>
                </c:pt>
                <c:pt idx="13751">
                  <c:v>0</c:v>
                </c:pt>
                <c:pt idx="13752">
                  <c:v>0</c:v>
                </c:pt>
                <c:pt idx="13753">
                  <c:v>0</c:v>
                </c:pt>
                <c:pt idx="13754">
                  <c:v>0</c:v>
                </c:pt>
                <c:pt idx="13755">
                  <c:v>0</c:v>
                </c:pt>
                <c:pt idx="13756">
                  <c:v>0</c:v>
                </c:pt>
                <c:pt idx="13757">
                  <c:v>0</c:v>
                </c:pt>
                <c:pt idx="13758">
                  <c:v>0</c:v>
                </c:pt>
                <c:pt idx="13759">
                  <c:v>0</c:v>
                </c:pt>
                <c:pt idx="13760">
                  <c:v>0</c:v>
                </c:pt>
                <c:pt idx="13761">
                  <c:v>0</c:v>
                </c:pt>
                <c:pt idx="13762">
                  <c:v>0</c:v>
                </c:pt>
                <c:pt idx="13763">
                  <c:v>0</c:v>
                </c:pt>
                <c:pt idx="13764">
                  <c:v>0</c:v>
                </c:pt>
                <c:pt idx="13765">
                  <c:v>0</c:v>
                </c:pt>
                <c:pt idx="13766">
                  <c:v>0</c:v>
                </c:pt>
                <c:pt idx="13767">
                  <c:v>0</c:v>
                </c:pt>
                <c:pt idx="13768">
                  <c:v>0</c:v>
                </c:pt>
                <c:pt idx="13769">
                  <c:v>0</c:v>
                </c:pt>
                <c:pt idx="13770">
                  <c:v>0</c:v>
                </c:pt>
                <c:pt idx="13771">
                  <c:v>0</c:v>
                </c:pt>
                <c:pt idx="13772">
                  <c:v>0</c:v>
                </c:pt>
                <c:pt idx="13773">
                  <c:v>0</c:v>
                </c:pt>
                <c:pt idx="13774">
                  <c:v>0</c:v>
                </c:pt>
                <c:pt idx="13775">
                  <c:v>0</c:v>
                </c:pt>
                <c:pt idx="13776">
                  <c:v>0</c:v>
                </c:pt>
                <c:pt idx="13777">
                  <c:v>0</c:v>
                </c:pt>
                <c:pt idx="13778">
                  <c:v>0</c:v>
                </c:pt>
                <c:pt idx="13779">
                  <c:v>0</c:v>
                </c:pt>
                <c:pt idx="13780">
                  <c:v>0</c:v>
                </c:pt>
                <c:pt idx="13781">
                  <c:v>0</c:v>
                </c:pt>
                <c:pt idx="13782">
                  <c:v>0</c:v>
                </c:pt>
                <c:pt idx="13783">
                  <c:v>0</c:v>
                </c:pt>
                <c:pt idx="13784">
                  <c:v>0</c:v>
                </c:pt>
                <c:pt idx="13785">
                  <c:v>0</c:v>
                </c:pt>
                <c:pt idx="13786">
                  <c:v>0</c:v>
                </c:pt>
                <c:pt idx="13787">
                  <c:v>0</c:v>
                </c:pt>
                <c:pt idx="13788">
                  <c:v>0</c:v>
                </c:pt>
                <c:pt idx="13789">
                  <c:v>0</c:v>
                </c:pt>
                <c:pt idx="13790">
                  <c:v>0</c:v>
                </c:pt>
                <c:pt idx="13791">
                  <c:v>0</c:v>
                </c:pt>
                <c:pt idx="13792">
                  <c:v>0</c:v>
                </c:pt>
                <c:pt idx="13793">
                  <c:v>0</c:v>
                </c:pt>
                <c:pt idx="13794">
                  <c:v>0</c:v>
                </c:pt>
                <c:pt idx="13795">
                  <c:v>0</c:v>
                </c:pt>
                <c:pt idx="13796">
                  <c:v>0</c:v>
                </c:pt>
                <c:pt idx="13797">
                  <c:v>0</c:v>
                </c:pt>
                <c:pt idx="13798">
                  <c:v>0</c:v>
                </c:pt>
                <c:pt idx="13799">
                  <c:v>0</c:v>
                </c:pt>
                <c:pt idx="13800">
                  <c:v>0</c:v>
                </c:pt>
                <c:pt idx="13801">
                  <c:v>0</c:v>
                </c:pt>
                <c:pt idx="13802">
                  <c:v>0</c:v>
                </c:pt>
                <c:pt idx="13803">
                  <c:v>0</c:v>
                </c:pt>
                <c:pt idx="13804">
                  <c:v>0</c:v>
                </c:pt>
                <c:pt idx="13805">
                  <c:v>0</c:v>
                </c:pt>
                <c:pt idx="13806">
                  <c:v>0</c:v>
                </c:pt>
                <c:pt idx="13807">
                  <c:v>0</c:v>
                </c:pt>
                <c:pt idx="13808">
                  <c:v>0</c:v>
                </c:pt>
                <c:pt idx="13809">
                  <c:v>0</c:v>
                </c:pt>
                <c:pt idx="13810">
                  <c:v>0</c:v>
                </c:pt>
                <c:pt idx="13811">
                  <c:v>0</c:v>
                </c:pt>
                <c:pt idx="13812">
                  <c:v>0</c:v>
                </c:pt>
                <c:pt idx="13813">
                  <c:v>0</c:v>
                </c:pt>
                <c:pt idx="13814">
                  <c:v>0</c:v>
                </c:pt>
                <c:pt idx="13815">
                  <c:v>0</c:v>
                </c:pt>
                <c:pt idx="13816">
                  <c:v>0</c:v>
                </c:pt>
                <c:pt idx="13817">
                  <c:v>0</c:v>
                </c:pt>
                <c:pt idx="13818">
                  <c:v>0</c:v>
                </c:pt>
                <c:pt idx="13819">
                  <c:v>0</c:v>
                </c:pt>
                <c:pt idx="13820">
                  <c:v>0</c:v>
                </c:pt>
                <c:pt idx="13821">
                  <c:v>0</c:v>
                </c:pt>
                <c:pt idx="13822">
                  <c:v>0</c:v>
                </c:pt>
                <c:pt idx="13823">
                  <c:v>0</c:v>
                </c:pt>
                <c:pt idx="13824">
                  <c:v>0</c:v>
                </c:pt>
                <c:pt idx="13825">
                  <c:v>0</c:v>
                </c:pt>
                <c:pt idx="13826">
                  <c:v>0</c:v>
                </c:pt>
                <c:pt idx="13827">
                  <c:v>0</c:v>
                </c:pt>
                <c:pt idx="13828">
                  <c:v>0</c:v>
                </c:pt>
                <c:pt idx="13829">
                  <c:v>0</c:v>
                </c:pt>
                <c:pt idx="13830">
                  <c:v>0</c:v>
                </c:pt>
                <c:pt idx="13831">
                  <c:v>0</c:v>
                </c:pt>
                <c:pt idx="13832">
                  <c:v>0</c:v>
                </c:pt>
                <c:pt idx="13833">
                  <c:v>0</c:v>
                </c:pt>
                <c:pt idx="13834">
                  <c:v>0</c:v>
                </c:pt>
                <c:pt idx="13835">
                  <c:v>0</c:v>
                </c:pt>
                <c:pt idx="13836">
                  <c:v>0</c:v>
                </c:pt>
                <c:pt idx="13837">
                  <c:v>0</c:v>
                </c:pt>
                <c:pt idx="13838">
                  <c:v>0</c:v>
                </c:pt>
                <c:pt idx="13839">
                  <c:v>0</c:v>
                </c:pt>
                <c:pt idx="13840">
                  <c:v>0</c:v>
                </c:pt>
                <c:pt idx="13841">
                  <c:v>0</c:v>
                </c:pt>
                <c:pt idx="13842">
                  <c:v>0</c:v>
                </c:pt>
                <c:pt idx="13843">
                  <c:v>0</c:v>
                </c:pt>
                <c:pt idx="13844">
                  <c:v>0</c:v>
                </c:pt>
                <c:pt idx="13845">
                  <c:v>0</c:v>
                </c:pt>
                <c:pt idx="13846">
                  <c:v>0</c:v>
                </c:pt>
                <c:pt idx="13847">
                  <c:v>0</c:v>
                </c:pt>
                <c:pt idx="13848">
                  <c:v>0</c:v>
                </c:pt>
                <c:pt idx="13849">
                  <c:v>0</c:v>
                </c:pt>
                <c:pt idx="13850">
                  <c:v>0</c:v>
                </c:pt>
                <c:pt idx="13851">
                  <c:v>0</c:v>
                </c:pt>
                <c:pt idx="13852">
                  <c:v>0</c:v>
                </c:pt>
                <c:pt idx="13853">
                  <c:v>0</c:v>
                </c:pt>
                <c:pt idx="13854">
                  <c:v>0</c:v>
                </c:pt>
                <c:pt idx="13855">
                  <c:v>0</c:v>
                </c:pt>
                <c:pt idx="13856">
                  <c:v>0</c:v>
                </c:pt>
                <c:pt idx="13857">
                  <c:v>0</c:v>
                </c:pt>
                <c:pt idx="13858">
                  <c:v>0</c:v>
                </c:pt>
                <c:pt idx="13859">
                  <c:v>0</c:v>
                </c:pt>
                <c:pt idx="13860">
                  <c:v>0</c:v>
                </c:pt>
                <c:pt idx="13861">
                  <c:v>0</c:v>
                </c:pt>
                <c:pt idx="13862">
                  <c:v>0</c:v>
                </c:pt>
                <c:pt idx="13863">
                  <c:v>0</c:v>
                </c:pt>
                <c:pt idx="13864">
                  <c:v>0</c:v>
                </c:pt>
                <c:pt idx="13865">
                  <c:v>0</c:v>
                </c:pt>
                <c:pt idx="13866">
                  <c:v>0</c:v>
                </c:pt>
                <c:pt idx="13867">
                  <c:v>0</c:v>
                </c:pt>
                <c:pt idx="13868">
                  <c:v>0</c:v>
                </c:pt>
                <c:pt idx="13869">
                  <c:v>0</c:v>
                </c:pt>
                <c:pt idx="13870">
                  <c:v>0</c:v>
                </c:pt>
                <c:pt idx="13871">
                  <c:v>0</c:v>
                </c:pt>
                <c:pt idx="13872">
                  <c:v>0</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0</c:v>
                </c:pt>
                <c:pt idx="13892">
                  <c:v>0</c:v>
                </c:pt>
                <c:pt idx="13893">
                  <c:v>0</c:v>
                </c:pt>
                <c:pt idx="13894">
                  <c:v>0</c:v>
                </c:pt>
                <c:pt idx="13895">
                  <c:v>0</c:v>
                </c:pt>
                <c:pt idx="13896">
                  <c:v>0</c:v>
                </c:pt>
                <c:pt idx="13897">
                  <c:v>0</c:v>
                </c:pt>
                <c:pt idx="13898">
                  <c:v>0</c:v>
                </c:pt>
                <c:pt idx="13899">
                  <c:v>0</c:v>
                </c:pt>
                <c:pt idx="13900">
                  <c:v>0</c:v>
                </c:pt>
                <c:pt idx="13901">
                  <c:v>0</c:v>
                </c:pt>
                <c:pt idx="13902">
                  <c:v>0</c:v>
                </c:pt>
                <c:pt idx="13903">
                  <c:v>0</c:v>
                </c:pt>
                <c:pt idx="13904">
                  <c:v>0</c:v>
                </c:pt>
                <c:pt idx="13905">
                  <c:v>0</c:v>
                </c:pt>
                <c:pt idx="13906">
                  <c:v>0</c:v>
                </c:pt>
                <c:pt idx="13907">
                  <c:v>0</c:v>
                </c:pt>
                <c:pt idx="13908">
                  <c:v>0</c:v>
                </c:pt>
                <c:pt idx="13909">
                  <c:v>0</c:v>
                </c:pt>
                <c:pt idx="13910">
                  <c:v>0</c:v>
                </c:pt>
                <c:pt idx="13911">
                  <c:v>0</c:v>
                </c:pt>
                <c:pt idx="13912">
                  <c:v>0</c:v>
                </c:pt>
                <c:pt idx="13913">
                  <c:v>0</c:v>
                </c:pt>
                <c:pt idx="13914">
                  <c:v>0</c:v>
                </c:pt>
                <c:pt idx="13915">
                  <c:v>0</c:v>
                </c:pt>
                <c:pt idx="13916">
                  <c:v>0</c:v>
                </c:pt>
                <c:pt idx="13917">
                  <c:v>0</c:v>
                </c:pt>
                <c:pt idx="13918">
                  <c:v>0</c:v>
                </c:pt>
                <c:pt idx="13919">
                  <c:v>0</c:v>
                </c:pt>
                <c:pt idx="13920">
                  <c:v>0</c:v>
                </c:pt>
                <c:pt idx="13921">
                  <c:v>0</c:v>
                </c:pt>
                <c:pt idx="13922">
                  <c:v>0</c:v>
                </c:pt>
                <c:pt idx="13923">
                  <c:v>0</c:v>
                </c:pt>
                <c:pt idx="13924">
                  <c:v>0</c:v>
                </c:pt>
                <c:pt idx="13925">
                  <c:v>0</c:v>
                </c:pt>
                <c:pt idx="13926">
                  <c:v>0</c:v>
                </c:pt>
                <c:pt idx="13927">
                  <c:v>0</c:v>
                </c:pt>
                <c:pt idx="13928">
                  <c:v>0</c:v>
                </c:pt>
                <c:pt idx="13929">
                  <c:v>0</c:v>
                </c:pt>
                <c:pt idx="13930">
                  <c:v>0</c:v>
                </c:pt>
                <c:pt idx="13931">
                  <c:v>0</c:v>
                </c:pt>
                <c:pt idx="13932">
                  <c:v>0</c:v>
                </c:pt>
                <c:pt idx="13933">
                  <c:v>0</c:v>
                </c:pt>
                <c:pt idx="13934">
                  <c:v>0</c:v>
                </c:pt>
                <c:pt idx="13935">
                  <c:v>0</c:v>
                </c:pt>
                <c:pt idx="13936">
                  <c:v>0</c:v>
                </c:pt>
                <c:pt idx="13937">
                  <c:v>0</c:v>
                </c:pt>
                <c:pt idx="13938">
                  <c:v>0</c:v>
                </c:pt>
                <c:pt idx="13939">
                  <c:v>0</c:v>
                </c:pt>
                <c:pt idx="13940">
                  <c:v>0</c:v>
                </c:pt>
                <c:pt idx="13941">
                  <c:v>0</c:v>
                </c:pt>
                <c:pt idx="13942">
                  <c:v>0</c:v>
                </c:pt>
                <c:pt idx="13943">
                  <c:v>0</c:v>
                </c:pt>
                <c:pt idx="13944">
                  <c:v>0</c:v>
                </c:pt>
                <c:pt idx="13945">
                  <c:v>0</c:v>
                </c:pt>
                <c:pt idx="13946">
                  <c:v>0</c:v>
                </c:pt>
                <c:pt idx="13947">
                  <c:v>0</c:v>
                </c:pt>
                <c:pt idx="13948">
                  <c:v>0</c:v>
                </c:pt>
                <c:pt idx="13949">
                  <c:v>0</c:v>
                </c:pt>
                <c:pt idx="13950">
                  <c:v>0</c:v>
                </c:pt>
                <c:pt idx="13951">
                  <c:v>0</c:v>
                </c:pt>
                <c:pt idx="13952">
                  <c:v>0</c:v>
                </c:pt>
                <c:pt idx="13953">
                  <c:v>0</c:v>
                </c:pt>
                <c:pt idx="13954">
                  <c:v>0</c:v>
                </c:pt>
                <c:pt idx="13955">
                  <c:v>0</c:v>
                </c:pt>
                <c:pt idx="13956">
                  <c:v>0</c:v>
                </c:pt>
                <c:pt idx="13957">
                  <c:v>0</c:v>
                </c:pt>
                <c:pt idx="13958">
                  <c:v>0</c:v>
                </c:pt>
                <c:pt idx="13959">
                  <c:v>0</c:v>
                </c:pt>
                <c:pt idx="13960">
                  <c:v>0</c:v>
                </c:pt>
                <c:pt idx="13961">
                  <c:v>0</c:v>
                </c:pt>
                <c:pt idx="13962">
                  <c:v>0</c:v>
                </c:pt>
                <c:pt idx="13963">
                  <c:v>0</c:v>
                </c:pt>
                <c:pt idx="13964">
                  <c:v>0</c:v>
                </c:pt>
                <c:pt idx="13965">
                  <c:v>0</c:v>
                </c:pt>
                <c:pt idx="13966">
                  <c:v>0</c:v>
                </c:pt>
                <c:pt idx="13967">
                  <c:v>0</c:v>
                </c:pt>
                <c:pt idx="13968">
                  <c:v>0</c:v>
                </c:pt>
                <c:pt idx="13969">
                  <c:v>0</c:v>
                </c:pt>
                <c:pt idx="13970">
                  <c:v>0</c:v>
                </c:pt>
                <c:pt idx="13971">
                  <c:v>0</c:v>
                </c:pt>
                <c:pt idx="13972">
                  <c:v>0</c:v>
                </c:pt>
                <c:pt idx="13973">
                  <c:v>0</c:v>
                </c:pt>
                <c:pt idx="13974">
                  <c:v>0</c:v>
                </c:pt>
                <c:pt idx="13975">
                  <c:v>0</c:v>
                </c:pt>
                <c:pt idx="13976">
                  <c:v>0</c:v>
                </c:pt>
                <c:pt idx="13977">
                  <c:v>0</c:v>
                </c:pt>
                <c:pt idx="13978">
                  <c:v>0</c:v>
                </c:pt>
                <c:pt idx="13979">
                  <c:v>0</c:v>
                </c:pt>
                <c:pt idx="13980">
                  <c:v>0</c:v>
                </c:pt>
                <c:pt idx="13981">
                  <c:v>0</c:v>
                </c:pt>
                <c:pt idx="13982">
                  <c:v>0</c:v>
                </c:pt>
                <c:pt idx="13983">
                  <c:v>0</c:v>
                </c:pt>
                <c:pt idx="13984">
                  <c:v>0</c:v>
                </c:pt>
                <c:pt idx="13985">
                  <c:v>0</c:v>
                </c:pt>
                <c:pt idx="13986">
                  <c:v>0</c:v>
                </c:pt>
                <c:pt idx="13987">
                  <c:v>0</c:v>
                </c:pt>
                <c:pt idx="13988">
                  <c:v>0</c:v>
                </c:pt>
                <c:pt idx="13989">
                  <c:v>0</c:v>
                </c:pt>
                <c:pt idx="13990">
                  <c:v>0</c:v>
                </c:pt>
                <c:pt idx="13991">
                  <c:v>0</c:v>
                </c:pt>
                <c:pt idx="13992">
                  <c:v>0</c:v>
                </c:pt>
                <c:pt idx="13993">
                  <c:v>0</c:v>
                </c:pt>
                <c:pt idx="13994">
                  <c:v>0</c:v>
                </c:pt>
                <c:pt idx="13995">
                  <c:v>0</c:v>
                </c:pt>
                <c:pt idx="13996">
                  <c:v>0</c:v>
                </c:pt>
                <c:pt idx="13997">
                  <c:v>0</c:v>
                </c:pt>
                <c:pt idx="13998">
                  <c:v>0</c:v>
                </c:pt>
                <c:pt idx="13999">
                  <c:v>0</c:v>
                </c:pt>
                <c:pt idx="14000">
                  <c:v>0</c:v>
                </c:pt>
                <c:pt idx="14001">
                  <c:v>0</c:v>
                </c:pt>
                <c:pt idx="14002">
                  <c:v>0</c:v>
                </c:pt>
                <c:pt idx="14003">
                  <c:v>0</c:v>
                </c:pt>
                <c:pt idx="14004">
                  <c:v>0</c:v>
                </c:pt>
                <c:pt idx="14005">
                  <c:v>0</c:v>
                </c:pt>
                <c:pt idx="14006">
                  <c:v>0</c:v>
                </c:pt>
                <c:pt idx="14007">
                  <c:v>0</c:v>
                </c:pt>
                <c:pt idx="14008">
                  <c:v>0</c:v>
                </c:pt>
                <c:pt idx="14009">
                  <c:v>0</c:v>
                </c:pt>
                <c:pt idx="14010">
                  <c:v>0</c:v>
                </c:pt>
                <c:pt idx="14011">
                  <c:v>0</c:v>
                </c:pt>
                <c:pt idx="14012">
                  <c:v>0</c:v>
                </c:pt>
                <c:pt idx="14013">
                  <c:v>0</c:v>
                </c:pt>
                <c:pt idx="14014">
                  <c:v>0</c:v>
                </c:pt>
                <c:pt idx="14015">
                  <c:v>0</c:v>
                </c:pt>
                <c:pt idx="14016">
                  <c:v>0</c:v>
                </c:pt>
                <c:pt idx="14017">
                  <c:v>0</c:v>
                </c:pt>
                <c:pt idx="14018">
                  <c:v>0</c:v>
                </c:pt>
                <c:pt idx="14019">
                  <c:v>0</c:v>
                </c:pt>
                <c:pt idx="14020">
                  <c:v>0</c:v>
                </c:pt>
                <c:pt idx="14021">
                  <c:v>0</c:v>
                </c:pt>
                <c:pt idx="14022">
                  <c:v>0</c:v>
                </c:pt>
                <c:pt idx="14023">
                  <c:v>0</c:v>
                </c:pt>
                <c:pt idx="14024">
                  <c:v>0</c:v>
                </c:pt>
                <c:pt idx="14025">
                  <c:v>0</c:v>
                </c:pt>
                <c:pt idx="14026">
                  <c:v>0</c:v>
                </c:pt>
                <c:pt idx="14027">
                  <c:v>0</c:v>
                </c:pt>
                <c:pt idx="14028">
                  <c:v>0</c:v>
                </c:pt>
                <c:pt idx="14029">
                  <c:v>0</c:v>
                </c:pt>
                <c:pt idx="14030">
                  <c:v>0</c:v>
                </c:pt>
                <c:pt idx="14031">
                  <c:v>0</c:v>
                </c:pt>
                <c:pt idx="14032">
                  <c:v>0</c:v>
                </c:pt>
                <c:pt idx="14033">
                  <c:v>0</c:v>
                </c:pt>
                <c:pt idx="14034">
                  <c:v>0</c:v>
                </c:pt>
                <c:pt idx="14035">
                  <c:v>0</c:v>
                </c:pt>
                <c:pt idx="14036">
                  <c:v>0</c:v>
                </c:pt>
                <c:pt idx="14037">
                  <c:v>0</c:v>
                </c:pt>
                <c:pt idx="14038">
                  <c:v>0</c:v>
                </c:pt>
                <c:pt idx="14039">
                  <c:v>0</c:v>
                </c:pt>
                <c:pt idx="14040">
                  <c:v>0</c:v>
                </c:pt>
                <c:pt idx="14041">
                  <c:v>0</c:v>
                </c:pt>
                <c:pt idx="14042">
                  <c:v>0</c:v>
                </c:pt>
                <c:pt idx="14043">
                  <c:v>0</c:v>
                </c:pt>
                <c:pt idx="14044">
                  <c:v>0</c:v>
                </c:pt>
                <c:pt idx="14045">
                  <c:v>0</c:v>
                </c:pt>
                <c:pt idx="14046">
                  <c:v>0</c:v>
                </c:pt>
                <c:pt idx="14047">
                  <c:v>0</c:v>
                </c:pt>
                <c:pt idx="14048">
                  <c:v>0</c:v>
                </c:pt>
                <c:pt idx="14049">
                  <c:v>0</c:v>
                </c:pt>
                <c:pt idx="14050">
                  <c:v>0</c:v>
                </c:pt>
                <c:pt idx="14051">
                  <c:v>0</c:v>
                </c:pt>
                <c:pt idx="14052">
                  <c:v>0</c:v>
                </c:pt>
                <c:pt idx="14053">
                  <c:v>0</c:v>
                </c:pt>
                <c:pt idx="14054">
                  <c:v>0</c:v>
                </c:pt>
                <c:pt idx="14055">
                  <c:v>0</c:v>
                </c:pt>
                <c:pt idx="14056">
                  <c:v>0</c:v>
                </c:pt>
                <c:pt idx="14057">
                  <c:v>0</c:v>
                </c:pt>
                <c:pt idx="14058">
                  <c:v>0</c:v>
                </c:pt>
                <c:pt idx="14059">
                  <c:v>0</c:v>
                </c:pt>
                <c:pt idx="14060">
                  <c:v>0</c:v>
                </c:pt>
                <c:pt idx="14061">
                  <c:v>0</c:v>
                </c:pt>
                <c:pt idx="14062">
                  <c:v>0</c:v>
                </c:pt>
                <c:pt idx="14063">
                  <c:v>0</c:v>
                </c:pt>
                <c:pt idx="14064">
                  <c:v>0</c:v>
                </c:pt>
                <c:pt idx="14065">
                  <c:v>0</c:v>
                </c:pt>
                <c:pt idx="14066">
                  <c:v>0</c:v>
                </c:pt>
                <c:pt idx="14067">
                  <c:v>0</c:v>
                </c:pt>
                <c:pt idx="14068">
                  <c:v>0</c:v>
                </c:pt>
                <c:pt idx="14069">
                  <c:v>0</c:v>
                </c:pt>
                <c:pt idx="14070">
                  <c:v>0</c:v>
                </c:pt>
                <c:pt idx="14071">
                  <c:v>0</c:v>
                </c:pt>
                <c:pt idx="14072">
                  <c:v>0</c:v>
                </c:pt>
                <c:pt idx="14073">
                  <c:v>0</c:v>
                </c:pt>
                <c:pt idx="14074">
                  <c:v>0</c:v>
                </c:pt>
                <c:pt idx="14075">
                  <c:v>0</c:v>
                </c:pt>
                <c:pt idx="14076">
                  <c:v>0</c:v>
                </c:pt>
                <c:pt idx="14077">
                  <c:v>0</c:v>
                </c:pt>
                <c:pt idx="14078">
                  <c:v>0</c:v>
                </c:pt>
                <c:pt idx="14079">
                  <c:v>0</c:v>
                </c:pt>
                <c:pt idx="14080">
                  <c:v>0</c:v>
                </c:pt>
                <c:pt idx="14081">
                  <c:v>0</c:v>
                </c:pt>
                <c:pt idx="14082">
                  <c:v>0</c:v>
                </c:pt>
                <c:pt idx="14083">
                  <c:v>0</c:v>
                </c:pt>
                <c:pt idx="14084">
                  <c:v>0</c:v>
                </c:pt>
                <c:pt idx="14085">
                  <c:v>0</c:v>
                </c:pt>
                <c:pt idx="14086">
                  <c:v>0</c:v>
                </c:pt>
                <c:pt idx="14087">
                  <c:v>0</c:v>
                </c:pt>
                <c:pt idx="14088">
                  <c:v>0</c:v>
                </c:pt>
                <c:pt idx="14089">
                  <c:v>0</c:v>
                </c:pt>
                <c:pt idx="14090">
                  <c:v>0</c:v>
                </c:pt>
                <c:pt idx="14091">
                  <c:v>0</c:v>
                </c:pt>
                <c:pt idx="14092">
                  <c:v>0</c:v>
                </c:pt>
                <c:pt idx="14093">
                  <c:v>0</c:v>
                </c:pt>
                <c:pt idx="14094">
                  <c:v>0</c:v>
                </c:pt>
                <c:pt idx="14095">
                  <c:v>0</c:v>
                </c:pt>
                <c:pt idx="14096">
                  <c:v>0</c:v>
                </c:pt>
                <c:pt idx="14097">
                  <c:v>0</c:v>
                </c:pt>
                <c:pt idx="14098">
                  <c:v>0</c:v>
                </c:pt>
                <c:pt idx="14099">
                  <c:v>0</c:v>
                </c:pt>
                <c:pt idx="14100">
                  <c:v>0</c:v>
                </c:pt>
                <c:pt idx="14101">
                  <c:v>0</c:v>
                </c:pt>
                <c:pt idx="14102">
                  <c:v>0</c:v>
                </c:pt>
                <c:pt idx="14103">
                  <c:v>0</c:v>
                </c:pt>
                <c:pt idx="14104">
                  <c:v>0</c:v>
                </c:pt>
                <c:pt idx="14105">
                  <c:v>0</c:v>
                </c:pt>
                <c:pt idx="14106">
                  <c:v>0</c:v>
                </c:pt>
                <c:pt idx="14107">
                  <c:v>0</c:v>
                </c:pt>
                <c:pt idx="14108">
                  <c:v>0</c:v>
                </c:pt>
                <c:pt idx="14109">
                  <c:v>0</c:v>
                </c:pt>
                <c:pt idx="14110">
                  <c:v>0</c:v>
                </c:pt>
                <c:pt idx="14111">
                  <c:v>0</c:v>
                </c:pt>
                <c:pt idx="14112">
                  <c:v>0</c:v>
                </c:pt>
                <c:pt idx="14113">
                  <c:v>0</c:v>
                </c:pt>
                <c:pt idx="14114">
                  <c:v>0</c:v>
                </c:pt>
                <c:pt idx="14115">
                  <c:v>0</c:v>
                </c:pt>
                <c:pt idx="14116">
                  <c:v>0</c:v>
                </c:pt>
                <c:pt idx="14117">
                  <c:v>0</c:v>
                </c:pt>
                <c:pt idx="14118">
                  <c:v>0</c:v>
                </c:pt>
                <c:pt idx="14119">
                  <c:v>0</c:v>
                </c:pt>
                <c:pt idx="14120">
                  <c:v>0</c:v>
                </c:pt>
                <c:pt idx="14121">
                  <c:v>0</c:v>
                </c:pt>
                <c:pt idx="14122">
                  <c:v>0</c:v>
                </c:pt>
                <c:pt idx="14123">
                  <c:v>0</c:v>
                </c:pt>
                <c:pt idx="14124">
                  <c:v>0</c:v>
                </c:pt>
                <c:pt idx="14125">
                  <c:v>0</c:v>
                </c:pt>
                <c:pt idx="14126">
                  <c:v>0</c:v>
                </c:pt>
                <c:pt idx="14127">
                  <c:v>0</c:v>
                </c:pt>
                <c:pt idx="14128">
                  <c:v>0</c:v>
                </c:pt>
                <c:pt idx="14129">
                  <c:v>0</c:v>
                </c:pt>
                <c:pt idx="14130">
                  <c:v>0</c:v>
                </c:pt>
                <c:pt idx="14131">
                  <c:v>0</c:v>
                </c:pt>
                <c:pt idx="14132">
                  <c:v>0</c:v>
                </c:pt>
                <c:pt idx="14133">
                  <c:v>0</c:v>
                </c:pt>
                <c:pt idx="14134">
                  <c:v>0</c:v>
                </c:pt>
                <c:pt idx="14135">
                  <c:v>0</c:v>
                </c:pt>
                <c:pt idx="14136">
                  <c:v>0</c:v>
                </c:pt>
                <c:pt idx="14137">
                  <c:v>0</c:v>
                </c:pt>
                <c:pt idx="14138">
                  <c:v>0</c:v>
                </c:pt>
                <c:pt idx="14139">
                  <c:v>0</c:v>
                </c:pt>
                <c:pt idx="14140">
                  <c:v>0</c:v>
                </c:pt>
                <c:pt idx="14141">
                  <c:v>0</c:v>
                </c:pt>
                <c:pt idx="14142">
                  <c:v>0</c:v>
                </c:pt>
                <c:pt idx="14143">
                  <c:v>0</c:v>
                </c:pt>
                <c:pt idx="14144">
                  <c:v>0</c:v>
                </c:pt>
                <c:pt idx="14145">
                  <c:v>0</c:v>
                </c:pt>
                <c:pt idx="14146">
                  <c:v>0</c:v>
                </c:pt>
                <c:pt idx="14147">
                  <c:v>0</c:v>
                </c:pt>
                <c:pt idx="14148">
                  <c:v>0</c:v>
                </c:pt>
                <c:pt idx="14149">
                  <c:v>0</c:v>
                </c:pt>
                <c:pt idx="14150">
                  <c:v>0</c:v>
                </c:pt>
                <c:pt idx="14151">
                  <c:v>0</c:v>
                </c:pt>
                <c:pt idx="14152">
                  <c:v>0</c:v>
                </c:pt>
                <c:pt idx="14153">
                  <c:v>0</c:v>
                </c:pt>
                <c:pt idx="14154">
                  <c:v>0</c:v>
                </c:pt>
                <c:pt idx="14155">
                  <c:v>0</c:v>
                </c:pt>
                <c:pt idx="14156">
                  <c:v>0</c:v>
                </c:pt>
                <c:pt idx="14157">
                  <c:v>0</c:v>
                </c:pt>
                <c:pt idx="14158">
                  <c:v>0</c:v>
                </c:pt>
                <c:pt idx="14159">
                  <c:v>0</c:v>
                </c:pt>
                <c:pt idx="14160">
                  <c:v>0</c:v>
                </c:pt>
                <c:pt idx="14161">
                  <c:v>0</c:v>
                </c:pt>
                <c:pt idx="14162">
                  <c:v>0</c:v>
                </c:pt>
                <c:pt idx="14163">
                  <c:v>0</c:v>
                </c:pt>
                <c:pt idx="14164">
                  <c:v>0</c:v>
                </c:pt>
                <c:pt idx="14165">
                  <c:v>0</c:v>
                </c:pt>
                <c:pt idx="14166">
                  <c:v>0</c:v>
                </c:pt>
                <c:pt idx="14167">
                  <c:v>0</c:v>
                </c:pt>
                <c:pt idx="14168">
                  <c:v>0</c:v>
                </c:pt>
                <c:pt idx="14169">
                  <c:v>0</c:v>
                </c:pt>
                <c:pt idx="14170">
                  <c:v>0</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0</c:v>
                </c:pt>
                <c:pt idx="14191">
                  <c:v>0</c:v>
                </c:pt>
                <c:pt idx="14192">
                  <c:v>0</c:v>
                </c:pt>
                <c:pt idx="14193">
                  <c:v>0</c:v>
                </c:pt>
                <c:pt idx="14194">
                  <c:v>0</c:v>
                </c:pt>
                <c:pt idx="14195">
                  <c:v>0</c:v>
                </c:pt>
                <c:pt idx="14196">
                  <c:v>0</c:v>
                </c:pt>
                <c:pt idx="14197">
                  <c:v>0</c:v>
                </c:pt>
                <c:pt idx="14198">
                  <c:v>0</c:v>
                </c:pt>
                <c:pt idx="14199">
                  <c:v>0</c:v>
                </c:pt>
                <c:pt idx="14200">
                  <c:v>0</c:v>
                </c:pt>
                <c:pt idx="14201">
                  <c:v>0</c:v>
                </c:pt>
                <c:pt idx="14202">
                  <c:v>0</c:v>
                </c:pt>
                <c:pt idx="14203">
                  <c:v>0</c:v>
                </c:pt>
                <c:pt idx="14204">
                  <c:v>0</c:v>
                </c:pt>
                <c:pt idx="14205">
                  <c:v>0</c:v>
                </c:pt>
                <c:pt idx="14206">
                  <c:v>0</c:v>
                </c:pt>
                <c:pt idx="14207">
                  <c:v>0</c:v>
                </c:pt>
                <c:pt idx="14208">
                  <c:v>0</c:v>
                </c:pt>
                <c:pt idx="14209">
                  <c:v>0</c:v>
                </c:pt>
                <c:pt idx="14210">
                  <c:v>0</c:v>
                </c:pt>
                <c:pt idx="14211">
                  <c:v>0</c:v>
                </c:pt>
                <c:pt idx="14212">
                  <c:v>0</c:v>
                </c:pt>
                <c:pt idx="14213">
                  <c:v>0</c:v>
                </c:pt>
                <c:pt idx="14214">
                  <c:v>0</c:v>
                </c:pt>
                <c:pt idx="14215">
                  <c:v>0</c:v>
                </c:pt>
                <c:pt idx="14216">
                  <c:v>0</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0</c:v>
                </c:pt>
                <c:pt idx="14336">
                  <c:v>0</c:v>
                </c:pt>
                <c:pt idx="14337">
                  <c:v>0</c:v>
                </c:pt>
                <c:pt idx="14338">
                  <c:v>0</c:v>
                </c:pt>
                <c:pt idx="14339">
                  <c:v>0</c:v>
                </c:pt>
                <c:pt idx="14340">
                  <c:v>0</c:v>
                </c:pt>
                <c:pt idx="14341">
                  <c:v>0</c:v>
                </c:pt>
                <c:pt idx="14342">
                  <c:v>0</c:v>
                </c:pt>
                <c:pt idx="14343">
                  <c:v>0</c:v>
                </c:pt>
                <c:pt idx="14344">
                  <c:v>0</c:v>
                </c:pt>
                <c:pt idx="14345">
                  <c:v>0</c:v>
                </c:pt>
                <c:pt idx="14346">
                  <c:v>0</c:v>
                </c:pt>
                <c:pt idx="14347">
                  <c:v>0</c:v>
                </c:pt>
                <c:pt idx="14348">
                  <c:v>0</c:v>
                </c:pt>
                <c:pt idx="14349">
                  <c:v>0</c:v>
                </c:pt>
                <c:pt idx="14350">
                  <c:v>0</c:v>
                </c:pt>
                <c:pt idx="14351">
                  <c:v>0</c:v>
                </c:pt>
                <c:pt idx="14352">
                  <c:v>0</c:v>
                </c:pt>
                <c:pt idx="14353">
                  <c:v>0</c:v>
                </c:pt>
                <c:pt idx="14354">
                  <c:v>0</c:v>
                </c:pt>
                <c:pt idx="14355">
                  <c:v>0</c:v>
                </c:pt>
                <c:pt idx="14356">
                  <c:v>0</c:v>
                </c:pt>
                <c:pt idx="14357">
                  <c:v>0</c:v>
                </c:pt>
                <c:pt idx="14358">
                  <c:v>0</c:v>
                </c:pt>
                <c:pt idx="14359">
                  <c:v>0</c:v>
                </c:pt>
                <c:pt idx="14360">
                  <c:v>0</c:v>
                </c:pt>
                <c:pt idx="14361">
                  <c:v>0</c:v>
                </c:pt>
                <c:pt idx="14362">
                  <c:v>0</c:v>
                </c:pt>
                <c:pt idx="14363">
                  <c:v>0</c:v>
                </c:pt>
                <c:pt idx="14364">
                  <c:v>0</c:v>
                </c:pt>
                <c:pt idx="14365">
                  <c:v>0</c:v>
                </c:pt>
                <c:pt idx="14366">
                  <c:v>0</c:v>
                </c:pt>
                <c:pt idx="14367">
                  <c:v>0</c:v>
                </c:pt>
                <c:pt idx="14368">
                  <c:v>0</c:v>
                </c:pt>
                <c:pt idx="14369">
                  <c:v>0</c:v>
                </c:pt>
                <c:pt idx="14370">
                  <c:v>0</c:v>
                </c:pt>
                <c:pt idx="14371">
                  <c:v>0</c:v>
                </c:pt>
                <c:pt idx="14372">
                  <c:v>0</c:v>
                </c:pt>
                <c:pt idx="14373">
                  <c:v>0</c:v>
                </c:pt>
                <c:pt idx="14374">
                  <c:v>0</c:v>
                </c:pt>
                <c:pt idx="14375">
                  <c:v>0</c:v>
                </c:pt>
                <c:pt idx="14376">
                  <c:v>0</c:v>
                </c:pt>
                <c:pt idx="14377">
                  <c:v>0</c:v>
                </c:pt>
                <c:pt idx="14378">
                  <c:v>0</c:v>
                </c:pt>
                <c:pt idx="14379">
                  <c:v>0</c:v>
                </c:pt>
                <c:pt idx="14380">
                  <c:v>0</c:v>
                </c:pt>
                <c:pt idx="14381">
                  <c:v>0</c:v>
                </c:pt>
                <c:pt idx="14382">
                  <c:v>0</c:v>
                </c:pt>
                <c:pt idx="14383">
                  <c:v>0</c:v>
                </c:pt>
                <c:pt idx="14384">
                  <c:v>0</c:v>
                </c:pt>
                <c:pt idx="14385">
                  <c:v>0</c:v>
                </c:pt>
                <c:pt idx="14386">
                  <c:v>0</c:v>
                </c:pt>
                <c:pt idx="14387">
                  <c:v>0</c:v>
                </c:pt>
                <c:pt idx="14388">
                  <c:v>0</c:v>
                </c:pt>
                <c:pt idx="14389">
                  <c:v>0</c:v>
                </c:pt>
                <c:pt idx="14390">
                  <c:v>0</c:v>
                </c:pt>
                <c:pt idx="14391">
                  <c:v>0</c:v>
                </c:pt>
                <c:pt idx="14392">
                  <c:v>0</c:v>
                </c:pt>
                <c:pt idx="14393">
                  <c:v>0</c:v>
                </c:pt>
                <c:pt idx="14394">
                  <c:v>0</c:v>
                </c:pt>
                <c:pt idx="14395">
                  <c:v>0</c:v>
                </c:pt>
                <c:pt idx="14396">
                  <c:v>0</c:v>
                </c:pt>
                <c:pt idx="14397">
                  <c:v>0</c:v>
                </c:pt>
                <c:pt idx="14398">
                  <c:v>0</c:v>
                </c:pt>
                <c:pt idx="14399">
                  <c:v>0</c:v>
                </c:pt>
                <c:pt idx="14400">
                  <c:v>0</c:v>
                </c:pt>
                <c:pt idx="14401">
                  <c:v>0</c:v>
                </c:pt>
                <c:pt idx="14402">
                  <c:v>0</c:v>
                </c:pt>
                <c:pt idx="14403">
                  <c:v>0</c:v>
                </c:pt>
                <c:pt idx="14404">
                  <c:v>0</c:v>
                </c:pt>
                <c:pt idx="14405">
                  <c:v>0</c:v>
                </c:pt>
                <c:pt idx="14406">
                  <c:v>0</c:v>
                </c:pt>
                <c:pt idx="14407">
                  <c:v>0</c:v>
                </c:pt>
                <c:pt idx="14408">
                  <c:v>0</c:v>
                </c:pt>
                <c:pt idx="14409">
                  <c:v>0</c:v>
                </c:pt>
                <c:pt idx="14410">
                  <c:v>0</c:v>
                </c:pt>
                <c:pt idx="14411">
                  <c:v>0</c:v>
                </c:pt>
                <c:pt idx="14412">
                  <c:v>0</c:v>
                </c:pt>
                <c:pt idx="14413">
                  <c:v>0</c:v>
                </c:pt>
                <c:pt idx="14414">
                  <c:v>0</c:v>
                </c:pt>
                <c:pt idx="14415">
                  <c:v>0</c:v>
                </c:pt>
                <c:pt idx="14416">
                  <c:v>0</c:v>
                </c:pt>
                <c:pt idx="14417">
                  <c:v>0</c:v>
                </c:pt>
                <c:pt idx="14418">
                  <c:v>0</c:v>
                </c:pt>
                <c:pt idx="14419">
                  <c:v>0</c:v>
                </c:pt>
                <c:pt idx="14420">
                  <c:v>0</c:v>
                </c:pt>
                <c:pt idx="14421">
                  <c:v>0</c:v>
                </c:pt>
                <c:pt idx="14422">
                  <c:v>0</c:v>
                </c:pt>
                <c:pt idx="14423">
                  <c:v>0</c:v>
                </c:pt>
                <c:pt idx="14424">
                  <c:v>0</c:v>
                </c:pt>
                <c:pt idx="14425">
                  <c:v>0</c:v>
                </c:pt>
                <c:pt idx="14426">
                  <c:v>0</c:v>
                </c:pt>
                <c:pt idx="14427">
                  <c:v>0</c:v>
                </c:pt>
                <c:pt idx="14428">
                  <c:v>0</c:v>
                </c:pt>
                <c:pt idx="14429">
                  <c:v>0</c:v>
                </c:pt>
                <c:pt idx="14430">
                  <c:v>0</c:v>
                </c:pt>
                <c:pt idx="14431">
                  <c:v>0</c:v>
                </c:pt>
                <c:pt idx="14432">
                  <c:v>0</c:v>
                </c:pt>
                <c:pt idx="14433">
                  <c:v>0</c:v>
                </c:pt>
                <c:pt idx="14434">
                  <c:v>0</c:v>
                </c:pt>
                <c:pt idx="14435">
                  <c:v>0</c:v>
                </c:pt>
                <c:pt idx="14436">
                  <c:v>0</c:v>
                </c:pt>
                <c:pt idx="14437">
                  <c:v>0</c:v>
                </c:pt>
                <c:pt idx="14438">
                  <c:v>0</c:v>
                </c:pt>
                <c:pt idx="14439">
                  <c:v>0</c:v>
                </c:pt>
                <c:pt idx="14440">
                  <c:v>0</c:v>
                </c:pt>
                <c:pt idx="14441">
                  <c:v>0</c:v>
                </c:pt>
                <c:pt idx="14442">
                  <c:v>0</c:v>
                </c:pt>
                <c:pt idx="14443">
                  <c:v>0</c:v>
                </c:pt>
                <c:pt idx="14444">
                  <c:v>0</c:v>
                </c:pt>
                <c:pt idx="14445">
                  <c:v>0</c:v>
                </c:pt>
                <c:pt idx="14446">
                  <c:v>0</c:v>
                </c:pt>
                <c:pt idx="14447">
                  <c:v>0</c:v>
                </c:pt>
                <c:pt idx="14448">
                  <c:v>0</c:v>
                </c:pt>
                <c:pt idx="14449">
                  <c:v>0</c:v>
                </c:pt>
                <c:pt idx="14450">
                  <c:v>0</c:v>
                </c:pt>
                <c:pt idx="14451">
                  <c:v>0</c:v>
                </c:pt>
                <c:pt idx="14452">
                  <c:v>0</c:v>
                </c:pt>
                <c:pt idx="14453">
                  <c:v>0</c:v>
                </c:pt>
                <c:pt idx="14454">
                  <c:v>0</c:v>
                </c:pt>
                <c:pt idx="14455">
                  <c:v>0</c:v>
                </c:pt>
                <c:pt idx="14456">
                  <c:v>0</c:v>
                </c:pt>
                <c:pt idx="14457">
                  <c:v>0</c:v>
                </c:pt>
                <c:pt idx="14458">
                  <c:v>0</c:v>
                </c:pt>
                <c:pt idx="14459">
                  <c:v>0</c:v>
                </c:pt>
                <c:pt idx="14460">
                  <c:v>0</c:v>
                </c:pt>
                <c:pt idx="14461">
                  <c:v>0</c:v>
                </c:pt>
                <c:pt idx="14462">
                  <c:v>0</c:v>
                </c:pt>
                <c:pt idx="14463">
                  <c:v>0</c:v>
                </c:pt>
                <c:pt idx="14464">
                  <c:v>0</c:v>
                </c:pt>
                <c:pt idx="14465">
                  <c:v>0</c:v>
                </c:pt>
                <c:pt idx="14466">
                  <c:v>0</c:v>
                </c:pt>
                <c:pt idx="14467">
                  <c:v>0</c:v>
                </c:pt>
                <c:pt idx="14468">
                  <c:v>0</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0</c:v>
                </c:pt>
                <c:pt idx="14488">
                  <c:v>0</c:v>
                </c:pt>
                <c:pt idx="14489">
                  <c:v>0</c:v>
                </c:pt>
                <c:pt idx="14490">
                  <c:v>0</c:v>
                </c:pt>
                <c:pt idx="14491">
                  <c:v>0</c:v>
                </c:pt>
                <c:pt idx="14492">
                  <c:v>0</c:v>
                </c:pt>
                <c:pt idx="14493">
                  <c:v>0</c:v>
                </c:pt>
                <c:pt idx="14494">
                  <c:v>0</c:v>
                </c:pt>
                <c:pt idx="14495">
                  <c:v>0</c:v>
                </c:pt>
                <c:pt idx="14496">
                  <c:v>0</c:v>
                </c:pt>
                <c:pt idx="14497">
                  <c:v>0</c:v>
                </c:pt>
                <c:pt idx="14498">
                  <c:v>0</c:v>
                </c:pt>
                <c:pt idx="14499">
                  <c:v>0</c:v>
                </c:pt>
                <c:pt idx="14500">
                  <c:v>0</c:v>
                </c:pt>
                <c:pt idx="14501">
                  <c:v>0</c:v>
                </c:pt>
                <c:pt idx="14502">
                  <c:v>0</c:v>
                </c:pt>
                <c:pt idx="14503">
                  <c:v>0</c:v>
                </c:pt>
                <c:pt idx="14504">
                  <c:v>0</c:v>
                </c:pt>
                <c:pt idx="14505">
                  <c:v>0</c:v>
                </c:pt>
                <c:pt idx="14506">
                  <c:v>0</c:v>
                </c:pt>
                <c:pt idx="14507">
                  <c:v>0</c:v>
                </c:pt>
                <c:pt idx="14508">
                  <c:v>0</c:v>
                </c:pt>
                <c:pt idx="14509">
                  <c:v>0</c:v>
                </c:pt>
                <c:pt idx="14510">
                  <c:v>0</c:v>
                </c:pt>
                <c:pt idx="14511">
                  <c:v>0</c:v>
                </c:pt>
                <c:pt idx="14512">
                  <c:v>0</c:v>
                </c:pt>
                <c:pt idx="14513">
                  <c:v>0</c:v>
                </c:pt>
                <c:pt idx="14514">
                  <c:v>0</c:v>
                </c:pt>
                <c:pt idx="14515">
                  <c:v>0</c:v>
                </c:pt>
                <c:pt idx="14516">
                  <c:v>0</c:v>
                </c:pt>
                <c:pt idx="14517">
                  <c:v>0</c:v>
                </c:pt>
                <c:pt idx="14518">
                  <c:v>0</c:v>
                </c:pt>
                <c:pt idx="14519">
                  <c:v>0</c:v>
                </c:pt>
                <c:pt idx="14520">
                  <c:v>0</c:v>
                </c:pt>
                <c:pt idx="14521">
                  <c:v>0</c:v>
                </c:pt>
                <c:pt idx="14522">
                  <c:v>0</c:v>
                </c:pt>
                <c:pt idx="14523">
                  <c:v>0</c:v>
                </c:pt>
                <c:pt idx="14524">
                  <c:v>0</c:v>
                </c:pt>
                <c:pt idx="14525">
                  <c:v>0</c:v>
                </c:pt>
                <c:pt idx="14526">
                  <c:v>0</c:v>
                </c:pt>
                <c:pt idx="14527">
                  <c:v>0</c:v>
                </c:pt>
                <c:pt idx="14528">
                  <c:v>0</c:v>
                </c:pt>
                <c:pt idx="14529">
                  <c:v>0</c:v>
                </c:pt>
                <c:pt idx="14530">
                  <c:v>0</c:v>
                </c:pt>
                <c:pt idx="14531">
                  <c:v>0</c:v>
                </c:pt>
                <c:pt idx="14532">
                  <c:v>0</c:v>
                </c:pt>
                <c:pt idx="14533">
                  <c:v>0</c:v>
                </c:pt>
                <c:pt idx="14534">
                  <c:v>0</c:v>
                </c:pt>
                <c:pt idx="14535">
                  <c:v>0</c:v>
                </c:pt>
                <c:pt idx="14536">
                  <c:v>0</c:v>
                </c:pt>
                <c:pt idx="14537">
                  <c:v>0</c:v>
                </c:pt>
                <c:pt idx="14538">
                  <c:v>0</c:v>
                </c:pt>
                <c:pt idx="14539">
                  <c:v>0</c:v>
                </c:pt>
                <c:pt idx="14540">
                  <c:v>0</c:v>
                </c:pt>
                <c:pt idx="14541">
                  <c:v>0</c:v>
                </c:pt>
                <c:pt idx="14542">
                  <c:v>0</c:v>
                </c:pt>
                <c:pt idx="14543">
                  <c:v>0</c:v>
                </c:pt>
                <c:pt idx="14544">
                  <c:v>0</c:v>
                </c:pt>
                <c:pt idx="14545">
                  <c:v>0</c:v>
                </c:pt>
                <c:pt idx="14546">
                  <c:v>0</c:v>
                </c:pt>
                <c:pt idx="14547">
                  <c:v>0</c:v>
                </c:pt>
                <c:pt idx="14548">
                  <c:v>0</c:v>
                </c:pt>
                <c:pt idx="14549">
                  <c:v>0</c:v>
                </c:pt>
                <c:pt idx="14550">
                  <c:v>0</c:v>
                </c:pt>
                <c:pt idx="14551">
                  <c:v>0</c:v>
                </c:pt>
                <c:pt idx="14552">
                  <c:v>0</c:v>
                </c:pt>
                <c:pt idx="14553">
                  <c:v>0</c:v>
                </c:pt>
                <c:pt idx="14554">
                  <c:v>0</c:v>
                </c:pt>
                <c:pt idx="14555">
                  <c:v>0</c:v>
                </c:pt>
                <c:pt idx="14556">
                  <c:v>0</c:v>
                </c:pt>
                <c:pt idx="14557">
                  <c:v>0</c:v>
                </c:pt>
                <c:pt idx="14558">
                  <c:v>0</c:v>
                </c:pt>
                <c:pt idx="14559">
                  <c:v>0</c:v>
                </c:pt>
                <c:pt idx="14560">
                  <c:v>0</c:v>
                </c:pt>
                <c:pt idx="14561">
                  <c:v>0</c:v>
                </c:pt>
                <c:pt idx="14562">
                  <c:v>0</c:v>
                </c:pt>
                <c:pt idx="14563">
                  <c:v>0</c:v>
                </c:pt>
                <c:pt idx="14564">
                  <c:v>0</c:v>
                </c:pt>
                <c:pt idx="14565">
                  <c:v>0</c:v>
                </c:pt>
                <c:pt idx="14566">
                  <c:v>0</c:v>
                </c:pt>
                <c:pt idx="14567">
                  <c:v>0</c:v>
                </c:pt>
                <c:pt idx="14568">
                  <c:v>0</c:v>
                </c:pt>
                <c:pt idx="14569">
                  <c:v>0</c:v>
                </c:pt>
                <c:pt idx="14570">
                  <c:v>0</c:v>
                </c:pt>
                <c:pt idx="14571">
                  <c:v>0</c:v>
                </c:pt>
                <c:pt idx="14572">
                  <c:v>0</c:v>
                </c:pt>
                <c:pt idx="14573">
                  <c:v>0</c:v>
                </c:pt>
                <c:pt idx="14574">
                  <c:v>0</c:v>
                </c:pt>
                <c:pt idx="14575">
                  <c:v>0</c:v>
                </c:pt>
                <c:pt idx="14576">
                  <c:v>0</c:v>
                </c:pt>
                <c:pt idx="14577">
                  <c:v>0</c:v>
                </c:pt>
                <c:pt idx="14578">
                  <c:v>0</c:v>
                </c:pt>
                <c:pt idx="14579">
                  <c:v>0</c:v>
                </c:pt>
                <c:pt idx="14580">
                  <c:v>0</c:v>
                </c:pt>
                <c:pt idx="14581">
                  <c:v>0</c:v>
                </c:pt>
                <c:pt idx="14582">
                  <c:v>0</c:v>
                </c:pt>
                <c:pt idx="14583">
                  <c:v>0</c:v>
                </c:pt>
                <c:pt idx="14584">
                  <c:v>0</c:v>
                </c:pt>
                <c:pt idx="14585">
                  <c:v>0</c:v>
                </c:pt>
                <c:pt idx="14586">
                  <c:v>0</c:v>
                </c:pt>
                <c:pt idx="14587">
                  <c:v>0</c:v>
                </c:pt>
                <c:pt idx="14588">
                  <c:v>0</c:v>
                </c:pt>
                <c:pt idx="14589">
                  <c:v>0</c:v>
                </c:pt>
                <c:pt idx="14590">
                  <c:v>0</c:v>
                </c:pt>
                <c:pt idx="14591">
                  <c:v>0</c:v>
                </c:pt>
                <c:pt idx="14592">
                  <c:v>0</c:v>
                </c:pt>
                <c:pt idx="14593">
                  <c:v>0</c:v>
                </c:pt>
                <c:pt idx="14594">
                  <c:v>0</c:v>
                </c:pt>
                <c:pt idx="14595">
                  <c:v>0</c:v>
                </c:pt>
                <c:pt idx="14596">
                  <c:v>0</c:v>
                </c:pt>
                <c:pt idx="14597">
                  <c:v>0</c:v>
                </c:pt>
                <c:pt idx="14598">
                  <c:v>0</c:v>
                </c:pt>
                <c:pt idx="14599">
                  <c:v>0</c:v>
                </c:pt>
                <c:pt idx="14600">
                  <c:v>0</c:v>
                </c:pt>
                <c:pt idx="14601">
                  <c:v>0</c:v>
                </c:pt>
                <c:pt idx="14602">
                  <c:v>0</c:v>
                </c:pt>
                <c:pt idx="14603">
                  <c:v>0</c:v>
                </c:pt>
                <c:pt idx="14604">
                  <c:v>0</c:v>
                </c:pt>
                <c:pt idx="14605">
                  <c:v>0</c:v>
                </c:pt>
                <c:pt idx="14606">
                  <c:v>0</c:v>
                </c:pt>
                <c:pt idx="14607">
                  <c:v>0</c:v>
                </c:pt>
                <c:pt idx="14608">
                  <c:v>0</c:v>
                </c:pt>
                <c:pt idx="14609">
                  <c:v>0</c:v>
                </c:pt>
                <c:pt idx="14610">
                  <c:v>0</c:v>
                </c:pt>
                <c:pt idx="14611">
                  <c:v>0</c:v>
                </c:pt>
                <c:pt idx="14612">
                  <c:v>0</c:v>
                </c:pt>
                <c:pt idx="14613">
                  <c:v>0</c:v>
                </c:pt>
                <c:pt idx="14614">
                  <c:v>0</c:v>
                </c:pt>
                <c:pt idx="14615">
                  <c:v>0</c:v>
                </c:pt>
                <c:pt idx="14616">
                  <c:v>0</c:v>
                </c:pt>
                <c:pt idx="14617">
                  <c:v>0</c:v>
                </c:pt>
                <c:pt idx="14618">
                  <c:v>0</c:v>
                </c:pt>
                <c:pt idx="14619">
                  <c:v>0</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0</c:v>
                </c:pt>
                <c:pt idx="14674">
                  <c:v>0</c:v>
                </c:pt>
                <c:pt idx="14675">
                  <c:v>0</c:v>
                </c:pt>
                <c:pt idx="14676">
                  <c:v>0</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0</c:v>
                </c:pt>
                <c:pt idx="14692">
                  <c:v>0</c:v>
                </c:pt>
                <c:pt idx="14693">
                  <c:v>0</c:v>
                </c:pt>
                <c:pt idx="14694">
                  <c:v>0</c:v>
                </c:pt>
                <c:pt idx="14695">
                  <c:v>0</c:v>
                </c:pt>
                <c:pt idx="14696">
                  <c:v>0</c:v>
                </c:pt>
                <c:pt idx="14697">
                  <c:v>0</c:v>
                </c:pt>
                <c:pt idx="14698">
                  <c:v>0</c:v>
                </c:pt>
                <c:pt idx="14699">
                  <c:v>0</c:v>
                </c:pt>
                <c:pt idx="14700">
                  <c:v>0</c:v>
                </c:pt>
                <c:pt idx="14701">
                  <c:v>0</c:v>
                </c:pt>
                <c:pt idx="14702">
                  <c:v>0</c:v>
                </c:pt>
                <c:pt idx="14703">
                  <c:v>0</c:v>
                </c:pt>
                <c:pt idx="14704">
                  <c:v>0</c:v>
                </c:pt>
                <c:pt idx="14705">
                  <c:v>0</c:v>
                </c:pt>
                <c:pt idx="14706">
                  <c:v>0</c:v>
                </c:pt>
                <c:pt idx="14707">
                  <c:v>0</c:v>
                </c:pt>
                <c:pt idx="14708">
                  <c:v>0</c:v>
                </c:pt>
                <c:pt idx="14709">
                  <c:v>0</c:v>
                </c:pt>
                <c:pt idx="14710">
                  <c:v>0</c:v>
                </c:pt>
                <c:pt idx="14711">
                  <c:v>0</c:v>
                </c:pt>
                <c:pt idx="14712">
                  <c:v>0</c:v>
                </c:pt>
                <c:pt idx="14713">
                  <c:v>0</c:v>
                </c:pt>
                <c:pt idx="14714">
                  <c:v>0</c:v>
                </c:pt>
                <c:pt idx="14715">
                  <c:v>0</c:v>
                </c:pt>
                <c:pt idx="14716">
                  <c:v>0</c:v>
                </c:pt>
                <c:pt idx="14717">
                  <c:v>0</c:v>
                </c:pt>
                <c:pt idx="14718">
                  <c:v>0</c:v>
                </c:pt>
                <c:pt idx="14719">
                  <c:v>0</c:v>
                </c:pt>
                <c:pt idx="14720">
                  <c:v>0</c:v>
                </c:pt>
                <c:pt idx="14721">
                  <c:v>0</c:v>
                </c:pt>
                <c:pt idx="14722">
                  <c:v>0</c:v>
                </c:pt>
                <c:pt idx="14723">
                  <c:v>0</c:v>
                </c:pt>
                <c:pt idx="14724">
                  <c:v>0</c:v>
                </c:pt>
                <c:pt idx="14725">
                  <c:v>0</c:v>
                </c:pt>
                <c:pt idx="14726">
                  <c:v>0</c:v>
                </c:pt>
                <c:pt idx="14727">
                  <c:v>0</c:v>
                </c:pt>
                <c:pt idx="14728">
                  <c:v>0</c:v>
                </c:pt>
                <c:pt idx="14729">
                  <c:v>0</c:v>
                </c:pt>
                <c:pt idx="14730">
                  <c:v>0</c:v>
                </c:pt>
                <c:pt idx="14731">
                  <c:v>0</c:v>
                </c:pt>
                <c:pt idx="14732">
                  <c:v>0</c:v>
                </c:pt>
                <c:pt idx="14733">
                  <c:v>0</c:v>
                </c:pt>
                <c:pt idx="14734">
                  <c:v>0</c:v>
                </c:pt>
                <c:pt idx="14735">
                  <c:v>0</c:v>
                </c:pt>
                <c:pt idx="14736">
                  <c:v>0</c:v>
                </c:pt>
                <c:pt idx="14737">
                  <c:v>0</c:v>
                </c:pt>
                <c:pt idx="14738">
                  <c:v>0</c:v>
                </c:pt>
                <c:pt idx="14739">
                  <c:v>0</c:v>
                </c:pt>
                <c:pt idx="14740">
                  <c:v>0</c:v>
                </c:pt>
                <c:pt idx="14741">
                  <c:v>0</c:v>
                </c:pt>
                <c:pt idx="14742">
                  <c:v>0</c:v>
                </c:pt>
                <c:pt idx="14743">
                  <c:v>0</c:v>
                </c:pt>
                <c:pt idx="14744">
                  <c:v>0</c:v>
                </c:pt>
                <c:pt idx="14745">
                  <c:v>0</c:v>
                </c:pt>
                <c:pt idx="14746">
                  <c:v>0</c:v>
                </c:pt>
                <c:pt idx="14747">
                  <c:v>0</c:v>
                </c:pt>
                <c:pt idx="14748">
                  <c:v>0</c:v>
                </c:pt>
                <c:pt idx="14749">
                  <c:v>0</c:v>
                </c:pt>
                <c:pt idx="14750">
                  <c:v>0</c:v>
                </c:pt>
                <c:pt idx="14751">
                  <c:v>0</c:v>
                </c:pt>
                <c:pt idx="14752">
                  <c:v>0</c:v>
                </c:pt>
                <c:pt idx="14753">
                  <c:v>0</c:v>
                </c:pt>
                <c:pt idx="14754">
                  <c:v>0</c:v>
                </c:pt>
                <c:pt idx="14755">
                  <c:v>0</c:v>
                </c:pt>
                <c:pt idx="14756">
                  <c:v>0</c:v>
                </c:pt>
                <c:pt idx="14757">
                  <c:v>0</c:v>
                </c:pt>
                <c:pt idx="14758">
                  <c:v>0</c:v>
                </c:pt>
                <c:pt idx="14759">
                  <c:v>0</c:v>
                </c:pt>
                <c:pt idx="14760">
                  <c:v>0</c:v>
                </c:pt>
                <c:pt idx="14761">
                  <c:v>0</c:v>
                </c:pt>
                <c:pt idx="14762">
                  <c:v>0</c:v>
                </c:pt>
                <c:pt idx="14763">
                  <c:v>0</c:v>
                </c:pt>
                <c:pt idx="14764">
                  <c:v>0</c:v>
                </c:pt>
                <c:pt idx="14765">
                  <c:v>0</c:v>
                </c:pt>
                <c:pt idx="14766">
                  <c:v>0</c:v>
                </c:pt>
                <c:pt idx="14767">
                  <c:v>0</c:v>
                </c:pt>
                <c:pt idx="14768">
                  <c:v>0</c:v>
                </c:pt>
                <c:pt idx="14769">
                  <c:v>0</c:v>
                </c:pt>
                <c:pt idx="14770">
                  <c:v>0</c:v>
                </c:pt>
                <c:pt idx="14771">
                  <c:v>0</c:v>
                </c:pt>
                <c:pt idx="14772">
                  <c:v>0</c:v>
                </c:pt>
                <c:pt idx="14773">
                  <c:v>0</c:v>
                </c:pt>
                <c:pt idx="14774">
                  <c:v>0</c:v>
                </c:pt>
                <c:pt idx="14775">
                  <c:v>0</c:v>
                </c:pt>
                <c:pt idx="14776">
                  <c:v>0</c:v>
                </c:pt>
                <c:pt idx="14777">
                  <c:v>0</c:v>
                </c:pt>
                <c:pt idx="14778">
                  <c:v>0</c:v>
                </c:pt>
                <c:pt idx="14779">
                  <c:v>0</c:v>
                </c:pt>
                <c:pt idx="14780">
                  <c:v>0</c:v>
                </c:pt>
                <c:pt idx="14781">
                  <c:v>0</c:v>
                </c:pt>
                <c:pt idx="14782">
                  <c:v>0</c:v>
                </c:pt>
                <c:pt idx="14783">
                  <c:v>0</c:v>
                </c:pt>
                <c:pt idx="14784">
                  <c:v>0</c:v>
                </c:pt>
                <c:pt idx="14785">
                  <c:v>0</c:v>
                </c:pt>
                <c:pt idx="14786">
                  <c:v>0</c:v>
                </c:pt>
                <c:pt idx="14787">
                  <c:v>0</c:v>
                </c:pt>
                <c:pt idx="14788">
                  <c:v>0</c:v>
                </c:pt>
                <c:pt idx="14789">
                  <c:v>0</c:v>
                </c:pt>
                <c:pt idx="14790">
                  <c:v>0</c:v>
                </c:pt>
                <c:pt idx="14791">
                  <c:v>0</c:v>
                </c:pt>
                <c:pt idx="14792">
                  <c:v>0</c:v>
                </c:pt>
                <c:pt idx="14793">
                  <c:v>0</c:v>
                </c:pt>
                <c:pt idx="14794">
                  <c:v>0</c:v>
                </c:pt>
                <c:pt idx="14795">
                  <c:v>0</c:v>
                </c:pt>
                <c:pt idx="14796">
                  <c:v>0</c:v>
                </c:pt>
                <c:pt idx="14797">
                  <c:v>0</c:v>
                </c:pt>
                <c:pt idx="14798">
                  <c:v>0</c:v>
                </c:pt>
                <c:pt idx="14799">
                  <c:v>0</c:v>
                </c:pt>
                <c:pt idx="14800">
                  <c:v>0</c:v>
                </c:pt>
                <c:pt idx="14801">
                  <c:v>0</c:v>
                </c:pt>
                <c:pt idx="14802">
                  <c:v>0</c:v>
                </c:pt>
                <c:pt idx="14803">
                  <c:v>0</c:v>
                </c:pt>
                <c:pt idx="14804">
                  <c:v>0</c:v>
                </c:pt>
                <c:pt idx="14805">
                  <c:v>0</c:v>
                </c:pt>
                <c:pt idx="14806">
                  <c:v>0</c:v>
                </c:pt>
                <c:pt idx="14807">
                  <c:v>0</c:v>
                </c:pt>
                <c:pt idx="14808">
                  <c:v>0</c:v>
                </c:pt>
                <c:pt idx="14809">
                  <c:v>0</c:v>
                </c:pt>
                <c:pt idx="14810">
                  <c:v>0</c:v>
                </c:pt>
                <c:pt idx="14811">
                  <c:v>0</c:v>
                </c:pt>
                <c:pt idx="14812">
                  <c:v>0</c:v>
                </c:pt>
                <c:pt idx="14813">
                  <c:v>0</c:v>
                </c:pt>
                <c:pt idx="14814">
                  <c:v>0</c:v>
                </c:pt>
                <c:pt idx="14815">
                  <c:v>0</c:v>
                </c:pt>
                <c:pt idx="14816">
                  <c:v>0</c:v>
                </c:pt>
                <c:pt idx="14817">
                  <c:v>0</c:v>
                </c:pt>
                <c:pt idx="14818">
                  <c:v>0</c:v>
                </c:pt>
                <c:pt idx="14819">
                  <c:v>0</c:v>
                </c:pt>
                <c:pt idx="14820">
                  <c:v>0</c:v>
                </c:pt>
                <c:pt idx="14821">
                  <c:v>0</c:v>
                </c:pt>
                <c:pt idx="14822">
                  <c:v>0</c:v>
                </c:pt>
                <c:pt idx="14823">
                  <c:v>0</c:v>
                </c:pt>
                <c:pt idx="14824">
                  <c:v>0</c:v>
                </c:pt>
                <c:pt idx="14825">
                  <c:v>0</c:v>
                </c:pt>
                <c:pt idx="14826">
                  <c:v>0</c:v>
                </c:pt>
                <c:pt idx="14827">
                  <c:v>0</c:v>
                </c:pt>
                <c:pt idx="14828">
                  <c:v>0</c:v>
                </c:pt>
                <c:pt idx="14829">
                  <c:v>0</c:v>
                </c:pt>
                <c:pt idx="14830">
                  <c:v>0</c:v>
                </c:pt>
                <c:pt idx="14831">
                  <c:v>0</c:v>
                </c:pt>
                <c:pt idx="14832">
                  <c:v>0</c:v>
                </c:pt>
                <c:pt idx="14833">
                  <c:v>0</c:v>
                </c:pt>
                <c:pt idx="14834">
                  <c:v>0</c:v>
                </c:pt>
                <c:pt idx="14835">
                  <c:v>0</c:v>
                </c:pt>
                <c:pt idx="14836">
                  <c:v>0</c:v>
                </c:pt>
                <c:pt idx="14837">
                  <c:v>0</c:v>
                </c:pt>
                <c:pt idx="14838">
                  <c:v>0</c:v>
                </c:pt>
                <c:pt idx="14839">
                  <c:v>0</c:v>
                </c:pt>
                <c:pt idx="14840">
                  <c:v>0</c:v>
                </c:pt>
                <c:pt idx="14841">
                  <c:v>0</c:v>
                </c:pt>
                <c:pt idx="14842">
                  <c:v>0</c:v>
                </c:pt>
                <c:pt idx="14843">
                  <c:v>0</c:v>
                </c:pt>
                <c:pt idx="14844">
                  <c:v>0</c:v>
                </c:pt>
                <c:pt idx="14845">
                  <c:v>0</c:v>
                </c:pt>
                <c:pt idx="14846">
                  <c:v>0</c:v>
                </c:pt>
                <c:pt idx="14847">
                  <c:v>0</c:v>
                </c:pt>
                <c:pt idx="14848">
                  <c:v>0</c:v>
                </c:pt>
                <c:pt idx="14849">
                  <c:v>0</c:v>
                </c:pt>
                <c:pt idx="14850">
                  <c:v>0</c:v>
                </c:pt>
                <c:pt idx="14851">
                  <c:v>0</c:v>
                </c:pt>
                <c:pt idx="14852">
                  <c:v>0</c:v>
                </c:pt>
                <c:pt idx="14853">
                  <c:v>0</c:v>
                </c:pt>
                <c:pt idx="14854">
                  <c:v>0</c:v>
                </c:pt>
                <c:pt idx="14855">
                  <c:v>0</c:v>
                </c:pt>
                <c:pt idx="14856">
                  <c:v>0</c:v>
                </c:pt>
                <c:pt idx="14857">
                  <c:v>0</c:v>
                </c:pt>
                <c:pt idx="14858">
                  <c:v>0</c:v>
                </c:pt>
                <c:pt idx="14859">
                  <c:v>0</c:v>
                </c:pt>
                <c:pt idx="14860">
                  <c:v>0</c:v>
                </c:pt>
                <c:pt idx="14861">
                  <c:v>0</c:v>
                </c:pt>
                <c:pt idx="14862">
                  <c:v>0</c:v>
                </c:pt>
                <c:pt idx="14863">
                  <c:v>0</c:v>
                </c:pt>
                <c:pt idx="14864">
                  <c:v>0</c:v>
                </c:pt>
                <c:pt idx="14865">
                  <c:v>0</c:v>
                </c:pt>
                <c:pt idx="14866">
                  <c:v>0</c:v>
                </c:pt>
                <c:pt idx="14867">
                  <c:v>0</c:v>
                </c:pt>
                <c:pt idx="14868">
                  <c:v>0</c:v>
                </c:pt>
                <c:pt idx="14869">
                  <c:v>0</c:v>
                </c:pt>
                <c:pt idx="14870">
                  <c:v>0</c:v>
                </c:pt>
                <c:pt idx="14871">
                  <c:v>0</c:v>
                </c:pt>
                <c:pt idx="14872">
                  <c:v>0</c:v>
                </c:pt>
                <c:pt idx="14873">
                  <c:v>0</c:v>
                </c:pt>
                <c:pt idx="14874">
                  <c:v>0</c:v>
                </c:pt>
                <c:pt idx="14875">
                  <c:v>0</c:v>
                </c:pt>
                <c:pt idx="14876">
                  <c:v>0</c:v>
                </c:pt>
                <c:pt idx="14877">
                  <c:v>0</c:v>
                </c:pt>
                <c:pt idx="14878">
                  <c:v>0</c:v>
                </c:pt>
                <c:pt idx="14879">
                  <c:v>0</c:v>
                </c:pt>
                <c:pt idx="14880">
                  <c:v>0</c:v>
                </c:pt>
                <c:pt idx="14881">
                  <c:v>0</c:v>
                </c:pt>
                <c:pt idx="14882">
                  <c:v>0</c:v>
                </c:pt>
                <c:pt idx="14883">
                  <c:v>0</c:v>
                </c:pt>
                <c:pt idx="14884">
                  <c:v>0</c:v>
                </c:pt>
                <c:pt idx="14885">
                  <c:v>0</c:v>
                </c:pt>
                <c:pt idx="14886">
                  <c:v>0</c:v>
                </c:pt>
                <c:pt idx="14887">
                  <c:v>0</c:v>
                </c:pt>
                <c:pt idx="14888">
                  <c:v>0</c:v>
                </c:pt>
                <c:pt idx="14889">
                  <c:v>0</c:v>
                </c:pt>
                <c:pt idx="14890">
                  <c:v>0</c:v>
                </c:pt>
                <c:pt idx="14891">
                  <c:v>0</c:v>
                </c:pt>
                <c:pt idx="14892">
                  <c:v>0</c:v>
                </c:pt>
                <c:pt idx="14893">
                  <c:v>0</c:v>
                </c:pt>
                <c:pt idx="14894">
                  <c:v>0</c:v>
                </c:pt>
                <c:pt idx="14895">
                  <c:v>0</c:v>
                </c:pt>
                <c:pt idx="14896">
                  <c:v>0</c:v>
                </c:pt>
                <c:pt idx="14897">
                  <c:v>0</c:v>
                </c:pt>
                <c:pt idx="14898">
                  <c:v>0</c:v>
                </c:pt>
                <c:pt idx="14899">
                  <c:v>0</c:v>
                </c:pt>
                <c:pt idx="14900">
                  <c:v>0</c:v>
                </c:pt>
                <c:pt idx="14901">
                  <c:v>0</c:v>
                </c:pt>
                <c:pt idx="14902">
                  <c:v>0</c:v>
                </c:pt>
                <c:pt idx="14903">
                  <c:v>0</c:v>
                </c:pt>
                <c:pt idx="14904">
                  <c:v>0</c:v>
                </c:pt>
                <c:pt idx="14905">
                  <c:v>0</c:v>
                </c:pt>
                <c:pt idx="14906">
                  <c:v>0</c:v>
                </c:pt>
                <c:pt idx="14907">
                  <c:v>0</c:v>
                </c:pt>
                <c:pt idx="14908">
                  <c:v>0</c:v>
                </c:pt>
                <c:pt idx="14909">
                  <c:v>0</c:v>
                </c:pt>
                <c:pt idx="14910">
                  <c:v>0</c:v>
                </c:pt>
                <c:pt idx="14911">
                  <c:v>0</c:v>
                </c:pt>
                <c:pt idx="14912">
                  <c:v>0</c:v>
                </c:pt>
                <c:pt idx="14913">
                  <c:v>0</c:v>
                </c:pt>
                <c:pt idx="14914">
                  <c:v>0</c:v>
                </c:pt>
                <c:pt idx="14915">
                  <c:v>0</c:v>
                </c:pt>
                <c:pt idx="14916">
                  <c:v>0</c:v>
                </c:pt>
                <c:pt idx="14917">
                  <c:v>0</c:v>
                </c:pt>
                <c:pt idx="14918">
                  <c:v>0</c:v>
                </c:pt>
                <c:pt idx="14919">
                  <c:v>0</c:v>
                </c:pt>
                <c:pt idx="14920">
                  <c:v>0</c:v>
                </c:pt>
                <c:pt idx="14921">
                  <c:v>0</c:v>
                </c:pt>
                <c:pt idx="14922">
                  <c:v>0</c:v>
                </c:pt>
                <c:pt idx="14923">
                  <c:v>0</c:v>
                </c:pt>
                <c:pt idx="14924">
                  <c:v>0</c:v>
                </c:pt>
                <c:pt idx="14925">
                  <c:v>0</c:v>
                </c:pt>
                <c:pt idx="14926">
                  <c:v>0</c:v>
                </c:pt>
                <c:pt idx="14927">
                  <c:v>0</c:v>
                </c:pt>
                <c:pt idx="14928">
                  <c:v>0</c:v>
                </c:pt>
                <c:pt idx="14929">
                  <c:v>0</c:v>
                </c:pt>
                <c:pt idx="14930">
                  <c:v>0</c:v>
                </c:pt>
                <c:pt idx="14931">
                  <c:v>0</c:v>
                </c:pt>
                <c:pt idx="14932">
                  <c:v>0</c:v>
                </c:pt>
                <c:pt idx="14933">
                  <c:v>0</c:v>
                </c:pt>
                <c:pt idx="14934">
                  <c:v>0</c:v>
                </c:pt>
                <c:pt idx="14935">
                  <c:v>0</c:v>
                </c:pt>
                <c:pt idx="14936">
                  <c:v>0</c:v>
                </c:pt>
                <c:pt idx="14937">
                  <c:v>0</c:v>
                </c:pt>
                <c:pt idx="14938">
                  <c:v>0</c:v>
                </c:pt>
                <c:pt idx="14939">
                  <c:v>0</c:v>
                </c:pt>
                <c:pt idx="14940">
                  <c:v>0</c:v>
                </c:pt>
                <c:pt idx="14941">
                  <c:v>0</c:v>
                </c:pt>
                <c:pt idx="14942">
                  <c:v>0</c:v>
                </c:pt>
                <c:pt idx="14943">
                  <c:v>0</c:v>
                </c:pt>
                <c:pt idx="14944">
                  <c:v>0</c:v>
                </c:pt>
                <c:pt idx="14945">
                  <c:v>0</c:v>
                </c:pt>
                <c:pt idx="14946">
                  <c:v>0</c:v>
                </c:pt>
                <c:pt idx="14947">
                  <c:v>0</c:v>
                </c:pt>
                <c:pt idx="14948">
                  <c:v>0</c:v>
                </c:pt>
                <c:pt idx="14949">
                  <c:v>0</c:v>
                </c:pt>
                <c:pt idx="14950">
                  <c:v>0</c:v>
                </c:pt>
                <c:pt idx="14951">
                  <c:v>0</c:v>
                </c:pt>
                <c:pt idx="14952">
                  <c:v>0</c:v>
                </c:pt>
                <c:pt idx="14953">
                  <c:v>0</c:v>
                </c:pt>
                <c:pt idx="14954">
                  <c:v>0</c:v>
                </c:pt>
                <c:pt idx="14955">
                  <c:v>0</c:v>
                </c:pt>
                <c:pt idx="14956">
                  <c:v>0</c:v>
                </c:pt>
                <c:pt idx="14957">
                  <c:v>0</c:v>
                </c:pt>
                <c:pt idx="14958">
                  <c:v>0</c:v>
                </c:pt>
                <c:pt idx="14959">
                  <c:v>0</c:v>
                </c:pt>
                <c:pt idx="14960">
                  <c:v>0</c:v>
                </c:pt>
                <c:pt idx="14961">
                  <c:v>0</c:v>
                </c:pt>
                <c:pt idx="14962">
                  <c:v>0</c:v>
                </c:pt>
                <c:pt idx="14963">
                  <c:v>0</c:v>
                </c:pt>
                <c:pt idx="14964">
                  <c:v>0</c:v>
                </c:pt>
                <c:pt idx="14965">
                  <c:v>0</c:v>
                </c:pt>
                <c:pt idx="14966">
                  <c:v>0</c:v>
                </c:pt>
                <c:pt idx="14967">
                  <c:v>0</c:v>
                </c:pt>
                <c:pt idx="14968">
                  <c:v>0</c:v>
                </c:pt>
                <c:pt idx="14969">
                  <c:v>0</c:v>
                </c:pt>
                <c:pt idx="14970">
                  <c:v>0</c:v>
                </c:pt>
                <c:pt idx="14971">
                  <c:v>0</c:v>
                </c:pt>
                <c:pt idx="14972">
                  <c:v>0</c:v>
                </c:pt>
                <c:pt idx="14973">
                  <c:v>0</c:v>
                </c:pt>
                <c:pt idx="14974">
                  <c:v>0</c:v>
                </c:pt>
                <c:pt idx="14975">
                  <c:v>0</c:v>
                </c:pt>
                <c:pt idx="14976">
                  <c:v>0</c:v>
                </c:pt>
                <c:pt idx="14977">
                  <c:v>0</c:v>
                </c:pt>
                <c:pt idx="14978">
                  <c:v>0</c:v>
                </c:pt>
                <c:pt idx="14979">
                  <c:v>0</c:v>
                </c:pt>
                <c:pt idx="14980">
                  <c:v>0</c:v>
                </c:pt>
                <c:pt idx="14981">
                  <c:v>0</c:v>
                </c:pt>
                <c:pt idx="14982">
                  <c:v>0</c:v>
                </c:pt>
                <c:pt idx="14983">
                  <c:v>0</c:v>
                </c:pt>
                <c:pt idx="14984">
                  <c:v>0</c:v>
                </c:pt>
                <c:pt idx="14985">
                  <c:v>0</c:v>
                </c:pt>
                <c:pt idx="14986">
                  <c:v>0</c:v>
                </c:pt>
                <c:pt idx="14987">
                  <c:v>0</c:v>
                </c:pt>
                <c:pt idx="14988">
                  <c:v>0</c:v>
                </c:pt>
                <c:pt idx="14989">
                  <c:v>0</c:v>
                </c:pt>
                <c:pt idx="14990">
                  <c:v>0</c:v>
                </c:pt>
                <c:pt idx="14991">
                  <c:v>0</c:v>
                </c:pt>
                <c:pt idx="14992">
                  <c:v>0</c:v>
                </c:pt>
                <c:pt idx="14993">
                  <c:v>0</c:v>
                </c:pt>
                <c:pt idx="14994">
                  <c:v>0</c:v>
                </c:pt>
                <c:pt idx="14995">
                  <c:v>0</c:v>
                </c:pt>
                <c:pt idx="14996">
                  <c:v>0</c:v>
                </c:pt>
                <c:pt idx="14997">
                  <c:v>0</c:v>
                </c:pt>
                <c:pt idx="14998">
                  <c:v>0</c:v>
                </c:pt>
                <c:pt idx="14999">
                  <c:v>0</c:v>
                </c:pt>
                <c:pt idx="15000">
                  <c:v>0</c:v>
                </c:pt>
                <c:pt idx="15001">
                  <c:v>0</c:v>
                </c:pt>
                <c:pt idx="15002">
                  <c:v>0</c:v>
                </c:pt>
                <c:pt idx="15003">
                  <c:v>0</c:v>
                </c:pt>
                <c:pt idx="15004">
                  <c:v>0</c:v>
                </c:pt>
                <c:pt idx="15005">
                  <c:v>0</c:v>
                </c:pt>
                <c:pt idx="15006">
                  <c:v>0</c:v>
                </c:pt>
                <c:pt idx="15007">
                  <c:v>0</c:v>
                </c:pt>
                <c:pt idx="15008">
                  <c:v>0</c:v>
                </c:pt>
                <c:pt idx="15009">
                  <c:v>0</c:v>
                </c:pt>
                <c:pt idx="15010">
                  <c:v>0</c:v>
                </c:pt>
                <c:pt idx="15011">
                  <c:v>0</c:v>
                </c:pt>
                <c:pt idx="15012">
                  <c:v>0</c:v>
                </c:pt>
                <c:pt idx="15013">
                  <c:v>0</c:v>
                </c:pt>
                <c:pt idx="15014">
                  <c:v>0</c:v>
                </c:pt>
                <c:pt idx="15015">
                  <c:v>0</c:v>
                </c:pt>
                <c:pt idx="15016">
                  <c:v>0</c:v>
                </c:pt>
                <c:pt idx="15017">
                  <c:v>0</c:v>
                </c:pt>
                <c:pt idx="15018">
                  <c:v>0</c:v>
                </c:pt>
                <c:pt idx="15019">
                  <c:v>0</c:v>
                </c:pt>
                <c:pt idx="15020">
                  <c:v>0</c:v>
                </c:pt>
                <c:pt idx="15021">
                  <c:v>0</c:v>
                </c:pt>
                <c:pt idx="15022">
                  <c:v>0</c:v>
                </c:pt>
                <c:pt idx="15023">
                  <c:v>0</c:v>
                </c:pt>
                <c:pt idx="15024">
                  <c:v>0</c:v>
                </c:pt>
                <c:pt idx="15025">
                  <c:v>0</c:v>
                </c:pt>
                <c:pt idx="15026">
                  <c:v>0</c:v>
                </c:pt>
                <c:pt idx="15027">
                  <c:v>0</c:v>
                </c:pt>
                <c:pt idx="15028">
                  <c:v>0</c:v>
                </c:pt>
                <c:pt idx="15029">
                  <c:v>0</c:v>
                </c:pt>
                <c:pt idx="15030">
                  <c:v>0</c:v>
                </c:pt>
                <c:pt idx="15031">
                  <c:v>0</c:v>
                </c:pt>
                <c:pt idx="15032">
                  <c:v>0</c:v>
                </c:pt>
                <c:pt idx="15033">
                  <c:v>0</c:v>
                </c:pt>
                <c:pt idx="15034">
                  <c:v>0</c:v>
                </c:pt>
                <c:pt idx="15035">
                  <c:v>0</c:v>
                </c:pt>
                <c:pt idx="15036">
                  <c:v>0</c:v>
                </c:pt>
                <c:pt idx="15037">
                  <c:v>0</c:v>
                </c:pt>
                <c:pt idx="15038">
                  <c:v>0</c:v>
                </c:pt>
                <c:pt idx="15039">
                  <c:v>0</c:v>
                </c:pt>
                <c:pt idx="15040">
                  <c:v>0</c:v>
                </c:pt>
                <c:pt idx="15041">
                  <c:v>0</c:v>
                </c:pt>
                <c:pt idx="15042">
                  <c:v>0</c:v>
                </c:pt>
                <c:pt idx="15043">
                  <c:v>0</c:v>
                </c:pt>
                <c:pt idx="15044">
                  <c:v>0</c:v>
                </c:pt>
                <c:pt idx="15045">
                  <c:v>0</c:v>
                </c:pt>
                <c:pt idx="15046">
                  <c:v>0</c:v>
                </c:pt>
                <c:pt idx="15047">
                  <c:v>0</c:v>
                </c:pt>
                <c:pt idx="15048">
                  <c:v>0</c:v>
                </c:pt>
                <c:pt idx="15049">
                  <c:v>0</c:v>
                </c:pt>
                <c:pt idx="15050">
                  <c:v>0</c:v>
                </c:pt>
                <c:pt idx="15051">
                  <c:v>0</c:v>
                </c:pt>
                <c:pt idx="15052">
                  <c:v>0</c:v>
                </c:pt>
                <c:pt idx="15053">
                  <c:v>0</c:v>
                </c:pt>
                <c:pt idx="15054">
                  <c:v>0</c:v>
                </c:pt>
                <c:pt idx="15055">
                  <c:v>0</c:v>
                </c:pt>
                <c:pt idx="15056">
                  <c:v>0</c:v>
                </c:pt>
                <c:pt idx="15057">
                  <c:v>0</c:v>
                </c:pt>
                <c:pt idx="15058">
                  <c:v>0</c:v>
                </c:pt>
                <c:pt idx="15059">
                  <c:v>0</c:v>
                </c:pt>
                <c:pt idx="15060">
                  <c:v>0</c:v>
                </c:pt>
                <c:pt idx="15061">
                  <c:v>0</c:v>
                </c:pt>
                <c:pt idx="15062">
                  <c:v>0</c:v>
                </c:pt>
                <c:pt idx="15063">
                  <c:v>0</c:v>
                </c:pt>
                <c:pt idx="15064">
                  <c:v>0</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0</c:v>
                </c:pt>
                <c:pt idx="15084">
                  <c:v>0</c:v>
                </c:pt>
                <c:pt idx="15085">
                  <c:v>0</c:v>
                </c:pt>
                <c:pt idx="15086">
                  <c:v>0</c:v>
                </c:pt>
                <c:pt idx="15087">
                  <c:v>0</c:v>
                </c:pt>
                <c:pt idx="15088">
                  <c:v>0</c:v>
                </c:pt>
                <c:pt idx="15089">
                  <c:v>0</c:v>
                </c:pt>
                <c:pt idx="15090">
                  <c:v>0</c:v>
                </c:pt>
                <c:pt idx="15091">
                  <c:v>0</c:v>
                </c:pt>
                <c:pt idx="15092">
                  <c:v>0</c:v>
                </c:pt>
                <c:pt idx="15093">
                  <c:v>0</c:v>
                </c:pt>
                <c:pt idx="15094">
                  <c:v>0</c:v>
                </c:pt>
                <c:pt idx="15095">
                  <c:v>0</c:v>
                </c:pt>
                <c:pt idx="15096">
                  <c:v>0</c:v>
                </c:pt>
                <c:pt idx="15097">
                  <c:v>0</c:v>
                </c:pt>
                <c:pt idx="15098">
                  <c:v>0</c:v>
                </c:pt>
                <c:pt idx="15099">
                  <c:v>0</c:v>
                </c:pt>
                <c:pt idx="15100">
                  <c:v>0</c:v>
                </c:pt>
                <c:pt idx="15101">
                  <c:v>0</c:v>
                </c:pt>
                <c:pt idx="15102">
                  <c:v>0</c:v>
                </c:pt>
                <c:pt idx="15103">
                  <c:v>0</c:v>
                </c:pt>
                <c:pt idx="15104">
                  <c:v>0</c:v>
                </c:pt>
                <c:pt idx="15105">
                  <c:v>0</c:v>
                </c:pt>
                <c:pt idx="15106">
                  <c:v>0</c:v>
                </c:pt>
                <c:pt idx="15107">
                  <c:v>0</c:v>
                </c:pt>
                <c:pt idx="15108">
                  <c:v>0</c:v>
                </c:pt>
                <c:pt idx="15109">
                  <c:v>0</c:v>
                </c:pt>
                <c:pt idx="15110">
                  <c:v>0</c:v>
                </c:pt>
                <c:pt idx="15111">
                  <c:v>0</c:v>
                </c:pt>
                <c:pt idx="15112">
                  <c:v>0</c:v>
                </c:pt>
                <c:pt idx="15113">
                  <c:v>0</c:v>
                </c:pt>
                <c:pt idx="15114">
                  <c:v>0</c:v>
                </c:pt>
                <c:pt idx="15115">
                  <c:v>0</c:v>
                </c:pt>
                <c:pt idx="15116">
                  <c:v>0</c:v>
                </c:pt>
                <c:pt idx="15117">
                  <c:v>0</c:v>
                </c:pt>
                <c:pt idx="15118">
                  <c:v>0</c:v>
                </c:pt>
                <c:pt idx="15119">
                  <c:v>0</c:v>
                </c:pt>
                <c:pt idx="15120">
                  <c:v>0</c:v>
                </c:pt>
                <c:pt idx="15121">
                  <c:v>0</c:v>
                </c:pt>
                <c:pt idx="15122">
                  <c:v>0</c:v>
                </c:pt>
                <c:pt idx="15123">
                  <c:v>0</c:v>
                </c:pt>
                <c:pt idx="15124">
                  <c:v>0</c:v>
                </c:pt>
                <c:pt idx="15125">
                  <c:v>0</c:v>
                </c:pt>
                <c:pt idx="15126">
                  <c:v>0</c:v>
                </c:pt>
                <c:pt idx="15127">
                  <c:v>0</c:v>
                </c:pt>
                <c:pt idx="15128">
                  <c:v>0</c:v>
                </c:pt>
                <c:pt idx="15129">
                  <c:v>0</c:v>
                </c:pt>
                <c:pt idx="15130">
                  <c:v>0</c:v>
                </c:pt>
                <c:pt idx="15131">
                  <c:v>0</c:v>
                </c:pt>
                <c:pt idx="15132">
                  <c:v>0</c:v>
                </c:pt>
                <c:pt idx="15133">
                  <c:v>0</c:v>
                </c:pt>
                <c:pt idx="15134">
                  <c:v>0</c:v>
                </c:pt>
                <c:pt idx="15135">
                  <c:v>0</c:v>
                </c:pt>
                <c:pt idx="15136">
                  <c:v>0</c:v>
                </c:pt>
                <c:pt idx="15137">
                  <c:v>0</c:v>
                </c:pt>
                <c:pt idx="15138">
                  <c:v>0</c:v>
                </c:pt>
                <c:pt idx="15139">
                  <c:v>0</c:v>
                </c:pt>
                <c:pt idx="15140">
                  <c:v>0</c:v>
                </c:pt>
                <c:pt idx="15141">
                  <c:v>0</c:v>
                </c:pt>
                <c:pt idx="15142">
                  <c:v>0</c:v>
                </c:pt>
                <c:pt idx="15143">
                  <c:v>0</c:v>
                </c:pt>
                <c:pt idx="15144">
                  <c:v>0</c:v>
                </c:pt>
                <c:pt idx="15145">
                  <c:v>0</c:v>
                </c:pt>
                <c:pt idx="15146">
                  <c:v>0</c:v>
                </c:pt>
                <c:pt idx="15147">
                  <c:v>0</c:v>
                </c:pt>
                <c:pt idx="15148">
                  <c:v>0</c:v>
                </c:pt>
                <c:pt idx="15149">
                  <c:v>0</c:v>
                </c:pt>
                <c:pt idx="15150">
                  <c:v>0</c:v>
                </c:pt>
                <c:pt idx="15151">
                  <c:v>0</c:v>
                </c:pt>
                <c:pt idx="15152">
                  <c:v>0</c:v>
                </c:pt>
                <c:pt idx="15153">
                  <c:v>0</c:v>
                </c:pt>
                <c:pt idx="15154">
                  <c:v>0</c:v>
                </c:pt>
                <c:pt idx="15155">
                  <c:v>0</c:v>
                </c:pt>
                <c:pt idx="15156">
                  <c:v>0</c:v>
                </c:pt>
                <c:pt idx="15157">
                  <c:v>0</c:v>
                </c:pt>
                <c:pt idx="15158">
                  <c:v>0</c:v>
                </c:pt>
                <c:pt idx="15159">
                  <c:v>0</c:v>
                </c:pt>
                <c:pt idx="15160">
                  <c:v>0</c:v>
                </c:pt>
                <c:pt idx="15161">
                  <c:v>0</c:v>
                </c:pt>
                <c:pt idx="15162">
                  <c:v>0</c:v>
                </c:pt>
                <c:pt idx="15163">
                  <c:v>0</c:v>
                </c:pt>
                <c:pt idx="15164">
                  <c:v>0</c:v>
                </c:pt>
                <c:pt idx="15165">
                  <c:v>0</c:v>
                </c:pt>
                <c:pt idx="15166">
                  <c:v>0</c:v>
                </c:pt>
                <c:pt idx="15167">
                  <c:v>0</c:v>
                </c:pt>
                <c:pt idx="15168">
                  <c:v>0</c:v>
                </c:pt>
                <c:pt idx="15169">
                  <c:v>0</c:v>
                </c:pt>
                <c:pt idx="15170">
                  <c:v>0</c:v>
                </c:pt>
                <c:pt idx="15171">
                  <c:v>0</c:v>
                </c:pt>
                <c:pt idx="15172">
                  <c:v>0</c:v>
                </c:pt>
                <c:pt idx="15173">
                  <c:v>0</c:v>
                </c:pt>
                <c:pt idx="15174">
                  <c:v>0</c:v>
                </c:pt>
                <c:pt idx="15175">
                  <c:v>0</c:v>
                </c:pt>
                <c:pt idx="15176">
                  <c:v>0</c:v>
                </c:pt>
                <c:pt idx="15177">
                  <c:v>0</c:v>
                </c:pt>
                <c:pt idx="15178">
                  <c:v>0</c:v>
                </c:pt>
                <c:pt idx="15179">
                  <c:v>0</c:v>
                </c:pt>
                <c:pt idx="15180">
                  <c:v>0</c:v>
                </c:pt>
                <c:pt idx="15181">
                  <c:v>0</c:v>
                </c:pt>
                <c:pt idx="15182">
                  <c:v>0</c:v>
                </c:pt>
                <c:pt idx="15183">
                  <c:v>0</c:v>
                </c:pt>
                <c:pt idx="15184">
                  <c:v>0</c:v>
                </c:pt>
                <c:pt idx="15185">
                  <c:v>0</c:v>
                </c:pt>
                <c:pt idx="15186">
                  <c:v>0</c:v>
                </c:pt>
                <c:pt idx="15187">
                  <c:v>0</c:v>
                </c:pt>
                <c:pt idx="15188">
                  <c:v>0</c:v>
                </c:pt>
                <c:pt idx="15189">
                  <c:v>0</c:v>
                </c:pt>
                <c:pt idx="15190">
                  <c:v>0</c:v>
                </c:pt>
                <c:pt idx="15191">
                  <c:v>0</c:v>
                </c:pt>
                <c:pt idx="15192">
                  <c:v>0</c:v>
                </c:pt>
                <c:pt idx="15193">
                  <c:v>0</c:v>
                </c:pt>
                <c:pt idx="15194">
                  <c:v>0</c:v>
                </c:pt>
                <c:pt idx="15195">
                  <c:v>0</c:v>
                </c:pt>
                <c:pt idx="15196">
                  <c:v>0</c:v>
                </c:pt>
                <c:pt idx="15197">
                  <c:v>0</c:v>
                </c:pt>
                <c:pt idx="15198">
                  <c:v>0</c:v>
                </c:pt>
                <c:pt idx="15199">
                  <c:v>0</c:v>
                </c:pt>
                <c:pt idx="15200">
                  <c:v>0</c:v>
                </c:pt>
                <c:pt idx="15201">
                  <c:v>0</c:v>
                </c:pt>
                <c:pt idx="15202">
                  <c:v>0</c:v>
                </c:pt>
                <c:pt idx="15203">
                  <c:v>0</c:v>
                </c:pt>
                <c:pt idx="15204">
                  <c:v>0</c:v>
                </c:pt>
                <c:pt idx="15205">
                  <c:v>0</c:v>
                </c:pt>
                <c:pt idx="15206">
                  <c:v>0</c:v>
                </c:pt>
                <c:pt idx="15207">
                  <c:v>0</c:v>
                </c:pt>
                <c:pt idx="15208">
                  <c:v>0</c:v>
                </c:pt>
                <c:pt idx="15209">
                  <c:v>0</c:v>
                </c:pt>
                <c:pt idx="15210">
                  <c:v>0</c:v>
                </c:pt>
                <c:pt idx="15211">
                  <c:v>0</c:v>
                </c:pt>
                <c:pt idx="15212">
                  <c:v>0</c:v>
                </c:pt>
                <c:pt idx="15213">
                  <c:v>0</c:v>
                </c:pt>
                <c:pt idx="15214">
                  <c:v>0</c:v>
                </c:pt>
                <c:pt idx="15215">
                  <c:v>0</c:v>
                </c:pt>
                <c:pt idx="15216">
                  <c:v>0</c:v>
                </c:pt>
                <c:pt idx="15217">
                  <c:v>0</c:v>
                </c:pt>
                <c:pt idx="15218">
                  <c:v>0</c:v>
                </c:pt>
                <c:pt idx="15219">
                  <c:v>0</c:v>
                </c:pt>
                <c:pt idx="15220">
                  <c:v>0</c:v>
                </c:pt>
                <c:pt idx="15221">
                  <c:v>0</c:v>
                </c:pt>
                <c:pt idx="15222">
                  <c:v>0</c:v>
                </c:pt>
                <c:pt idx="15223">
                  <c:v>0</c:v>
                </c:pt>
                <c:pt idx="15224">
                  <c:v>0</c:v>
                </c:pt>
                <c:pt idx="15225">
                  <c:v>0</c:v>
                </c:pt>
                <c:pt idx="15226">
                  <c:v>0</c:v>
                </c:pt>
                <c:pt idx="15227">
                  <c:v>0</c:v>
                </c:pt>
                <c:pt idx="15228">
                  <c:v>0</c:v>
                </c:pt>
                <c:pt idx="15229">
                  <c:v>0</c:v>
                </c:pt>
                <c:pt idx="15230">
                  <c:v>0</c:v>
                </c:pt>
                <c:pt idx="15231">
                  <c:v>0</c:v>
                </c:pt>
                <c:pt idx="15232">
                  <c:v>0</c:v>
                </c:pt>
                <c:pt idx="15233">
                  <c:v>0</c:v>
                </c:pt>
                <c:pt idx="15234">
                  <c:v>0</c:v>
                </c:pt>
                <c:pt idx="15235">
                  <c:v>0</c:v>
                </c:pt>
                <c:pt idx="15236">
                  <c:v>0</c:v>
                </c:pt>
                <c:pt idx="15237">
                  <c:v>0</c:v>
                </c:pt>
                <c:pt idx="15238">
                  <c:v>0</c:v>
                </c:pt>
                <c:pt idx="15239">
                  <c:v>0</c:v>
                </c:pt>
                <c:pt idx="15240">
                  <c:v>0</c:v>
                </c:pt>
                <c:pt idx="15241">
                  <c:v>0</c:v>
                </c:pt>
                <c:pt idx="15242">
                  <c:v>0</c:v>
                </c:pt>
                <c:pt idx="15243">
                  <c:v>0</c:v>
                </c:pt>
                <c:pt idx="15244">
                  <c:v>0</c:v>
                </c:pt>
                <c:pt idx="15245">
                  <c:v>0</c:v>
                </c:pt>
                <c:pt idx="15246">
                  <c:v>0</c:v>
                </c:pt>
                <c:pt idx="15247">
                  <c:v>0</c:v>
                </c:pt>
                <c:pt idx="15248">
                  <c:v>0</c:v>
                </c:pt>
                <c:pt idx="15249">
                  <c:v>0</c:v>
                </c:pt>
                <c:pt idx="15250">
                  <c:v>0</c:v>
                </c:pt>
                <c:pt idx="15251">
                  <c:v>0</c:v>
                </c:pt>
                <c:pt idx="15252">
                  <c:v>0</c:v>
                </c:pt>
                <c:pt idx="15253">
                  <c:v>0</c:v>
                </c:pt>
                <c:pt idx="15254">
                  <c:v>0</c:v>
                </c:pt>
                <c:pt idx="15255">
                  <c:v>0</c:v>
                </c:pt>
                <c:pt idx="15256">
                  <c:v>0</c:v>
                </c:pt>
                <c:pt idx="15257">
                  <c:v>0</c:v>
                </c:pt>
                <c:pt idx="15258">
                  <c:v>0</c:v>
                </c:pt>
                <c:pt idx="15259">
                  <c:v>0</c:v>
                </c:pt>
                <c:pt idx="15260">
                  <c:v>0</c:v>
                </c:pt>
                <c:pt idx="15261">
                  <c:v>0</c:v>
                </c:pt>
                <c:pt idx="15262">
                  <c:v>0</c:v>
                </c:pt>
                <c:pt idx="15263">
                  <c:v>0</c:v>
                </c:pt>
                <c:pt idx="15264">
                  <c:v>0</c:v>
                </c:pt>
                <c:pt idx="15265">
                  <c:v>0</c:v>
                </c:pt>
                <c:pt idx="15266">
                  <c:v>0</c:v>
                </c:pt>
                <c:pt idx="15267">
                  <c:v>0</c:v>
                </c:pt>
                <c:pt idx="15268">
                  <c:v>0</c:v>
                </c:pt>
                <c:pt idx="15269">
                  <c:v>0</c:v>
                </c:pt>
                <c:pt idx="15270">
                  <c:v>0</c:v>
                </c:pt>
                <c:pt idx="15271">
                  <c:v>0</c:v>
                </c:pt>
                <c:pt idx="15272">
                  <c:v>0</c:v>
                </c:pt>
                <c:pt idx="15273">
                  <c:v>0</c:v>
                </c:pt>
                <c:pt idx="15274">
                  <c:v>0</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c:v>
                </c:pt>
                <c:pt idx="15289">
                  <c:v>0</c:v>
                </c:pt>
                <c:pt idx="15290">
                  <c:v>0</c:v>
                </c:pt>
                <c:pt idx="15291">
                  <c:v>0</c:v>
                </c:pt>
                <c:pt idx="15292">
                  <c:v>0</c:v>
                </c:pt>
                <c:pt idx="15293">
                  <c:v>0</c:v>
                </c:pt>
                <c:pt idx="15294">
                  <c:v>0</c:v>
                </c:pt>
                <c:pt idx="15295">
                  <c:v>0</c:v>
                </c:pt>
                <c:pt idx="15296">
                  <c:v>0</c:v>
                </c:pt>
                <c:pt idx="15297">
                  <c:v>0</c:v>
                </c:pt>
                <c:pt idx="15298">
                  <c:v>0</c:v>
                </c:pt>
                <c:pt idx="15299">
                  <c:v>0</c:v>
                </c:pt>
                <c:pt idx="15300">
                  <c:v>0</c:v>
                </c:pt>
                <c:pt idx="15301">
                  <c:v>0</c:v>
                </c:pt>
                <c:pt idx="15302">
                  <c:v>0</c:v>
                </c:pt>
                <c:pt idx="15303">
                  <c:v>0</c:v>
                </c:pt>
                <c:pt idx="15304">
                  <c:v>0</c:v>
                </c:pt>
                <c:pt idx="15305">
                  <c:v>0</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c:v>
                </c:pt>
                <c:pt idx="15527">
                  <c:v>0</c:v>
                </c:pt>
                <c:pt idx="15528">
                  <c:v>0</c:v>
                </c:pt>
                <c:pt idx="15529">
                  <c:v>0</c:v>
                </c:pt>
                <c:pt idx="15530">
                  <c:v>0</c:v>
                </c:pt>
                <c:pt idx="15531">
                  <c:v>0</c:v>
                </c:pt>
                <c:pt idx="15532">
                  <c:v>0</c:v>
                </c:pt>
                <c:pt idx="15533">
                  <c:v>0</c:v>
                </c:pt>
                <c:pt idx="15534">
                  <c:v>0</c:v>
                </c:pt>
                <c:pt idx="15535">
                  <c:v>0</c:v>
                </c:pt>
                <c:pt idx="15536">
                  <c:v>0</c:v>
                </c:pt>
                <c:pt idx="15537">
                  <c:v>0</c:v>
                </c:pt>
                <c:pt idx="15538">
                  <c:v>0</c:v>
                </c:pt>
                <c:pt idx="15539">
                  <c:v>0</c:v>
                </c:pt>
                <c:pt idx="15540">
                  <c:v>0</c:v>
                </c:pt>
                <c:pt idx="15541">
                  <c:v>0</c:v>
                </c:pt>
                <c:pt idx="15542">
                  <c:v>0</c:v>
                </c:pt>
                <c:pt idx="15543">
                  <c:v>0</c:v>
                </c:pt>
                <c:pt idx="15544">
                  <c:v>0</c:v>
                </c:pt>
                <c:pt idx="15545">
                  <c:v>0</c:v>
                </c:pt>
                <c:pt idx="15546">
                  <c:v>0</c:v>
                </c:pt>
                <c:pt idx="15547">
                  <c:v>0</c:v>
                </c:pt>
                <c:pt idx="15548">
                  <c:v>0</c:v>
                </c:pt>
                <c:pt idx="15549">
                  <c:v>0</c:v>
                </c:pt>
                <c:pt idx="15550">
                  <c:v>0</c:v>
                </c:pt>
                <c:pt idx="15551">
                  <c:v>0</c:v>
                </c:pt>
                <c:pt idx="15552">
                  <c:v>0</c:v>
                </c:pt>
                <c:pt idx="15553">
                  <c:v>0</c:v>
                </c:pt>
                <c:pt idx="15554">
                  <c:v>0</c:v>
                </c:pt>
                <c:pt idx="15555">
                  <c:v>0</c:v>
                </c:pt>
                <c:pt idx="15556">
                  <c:v>0</c:v>
                </c:pt>
                <c:pt idx="15557">
                  <c:v>0</c:v>
                </c:pt>
                <c:pt idx="15558">
                  <c:v>0</c:v>
                </c:pt>
                <c:pt idx="15559">
                  <c:v>0</c:v>
                </c:pt>
                <c:pt idx="15560">
                  <c:v>0</c:v>
                </c:pt>
                <c:pt idx="15561">
                  <c:v>0</c:v>
                </c:pt>
                <c:pt idx="15562">
                  <c:v>0</c:v>
                </c:pt>
                <c:pt idx="15563">
                  <c:v>0</c:v>
                </c:pt>
                <c:pt idx="15564">
                  <c:v>0</c:v>
                </c:pt>
                <c:pt idx="15565">
                  <c:v>0</c:v>
                </c:pt>
                <c:pt idx="15566">
                  <c:v>0</c:v>
                </c:pt>
                <c:pt idx="15567">
                  <c:v>0</c:v>
                </c:pt>
                <c:pt idx="15568">
                  <c:v>0</c:v>
                </c:pt>
                <c:pt idx="15569">
                  <c:v>0</c:v>
                </c:pt>
                <c:pt idx="15570">
                  <c:v>0</c:v>
                </c:pt>
                <c:pt idx="15571">
                  <c:v>0</c:v>
                </c:pt>
                <c:pt idx="15572">
                  <c:v>0</c:v>
                </c:pt>
                <c:pt idx="15573">
                  <c:v>0</c:v>
                </c:pt>
                <c:pt idx="15574">
                  <c:v>0</c:v>
                </c:pt>
                <c:pt idx="15575">
                  <c:v>0</c:v>
                </c:pt>
                <c:pt idx="15576">
                  <c:v>0</c:v>
                </c:pt>
                <c:pt idx="15577">
                  <c:v>0</c:v>
                </c:pt>
                <c:pt idx="15578">
                  <c:v>0</c:v>
                </c:pt>
                <c:pt idx="15579">
                  <c:v>0</c:v>
                </c:pt>
                <c:pt idx="15580">
                  <c:v>0</c:v>
                </c:pt>
                <c:pt idx="15581">
                  <c:v>0</c:v>
                </c:pt>
                <c:pt idx="15582">
                  <c:v>0</c:v>
                </c:pt>
                <c:pt idx="15583">
                  <c:v>0</c:v>
                </c:pt>
                <c:pt idx="15584">
                  <c:v>0</c:v>
                </c:pt>
                <c:pt idx="15585">
                  <c:v>0</c:v>
                </c:pt>
                <c:pt idx="15586">
                  <c:v>0</c:v>
                </c:pt>
                <c:pt idx="15587">
                  <c:v>0</c:v>
                </c:pt>
                <c:pt idx="15588">
                  <c:v>0</c:v>
                </c:pt>
                <c:pt idx="15589">
                  <c:v>0</c:v>
                </c:pt>
                <c:pt idx="15590">
                  <c:v>0</c:v>
                </c:pt>
                <c:pt idx="15591">
                  <c:v>0</c:v>
                </c:pt>
                <c:pt idx="15592">
                  <c:v>0</c:v>
                </c:pt>
                <c:pt idx="15593">
                  <c:v>0</c:v>
                </c:pt>
                <c:pt idx="15594">
                  <c:v>0</c:v>
                </c:pt>
                <c:pt idx="15595">
                  <c:v>0</c:v>
                </c:pt>
                <c:pt idx="15596">
                  <c:v>0</c:v>
                </c:pt>
                <c:pt idx="15597">
                  <c:v>0</c:v>
                </c:pt>
                <c:pt idx="15598">
                  <c:v>0</c:v>
                </c:pt>
                <c:pt idx="15599">
                  <c:v>0</c:v>
                </c:pt>
                <c:pt idx="15600">
                  <c:v>0</c:v>
                </c:pt>
                <c:pt idx="15601">
                  <c:v>0</c:v>
                </c:pt>
                <c:pt idx="15602">
                  <c:v>0</c:v>
                </c:pt>
                <c:pt idx="15603">
                  <c:v>0</c:v>
                </c:pt>
                <c:pt idx="15604">
                  <c:v>0</c:v>
                </c:pt>
                <c:pt idx="15605">
                  <c:v>0</c:v>
                </c:pt>
                <c:pt idx="15606">
                  <c:v>0</c:v>
                </c:pt>
                <c:pt idx="15607">
                  <c:v>0</c:v>
                </c:pt>
                <c:pt idx="15608">
                  <c:v>0</c:v>
                </c:pt>
                <c:pt idx="15609">
                  <c:v>0</c:v>
                </c:pt>
                <c:pt idx="15610">
                  <c:v>0</c:v>
                </c:pt>
                <c:pt idx="15611">
                  <c:v>0</c:v>
                </c:pt>
                <c:pt idx="15612">
                  <c:v>0</c:v>
                </c:pt>
                <c:pt idx="15613">
                  <c:v>0</c:v>
                </c:pt>
                <c:pt idx="15614">
                  <c:v>0</c:v>
                </c:pt>
                <c:pt idx="15615">
                  <c:v>0</c:v>
                </c:pt>
                <c:pt idx="15616">
                  <c:v>0</c:v>
                </c:pt>
                <c:pt idx="15617">
                  <c:v>0</c:v>
                </c:pt>
                <c:pt idx="15618">
                  <c:v>0</c:v>
                </c:pt>
                <c:pt idx="15619">
                  <c:v>0</c:v>
                </c:pt>
                <c:pt idx="15620">
                  <c:v>0</c:v>
                </c:pt>
                <c:pt idx="15621">
                  <c:v>0</c:v>
                </c:pt>
                <c:pt idx="15622">
                  <c:v>0</c:v>
                </c:pt>
                <c:pt idx="15623">
                  <c:v>0</c:v>
                </c:pt>
                <c:pt idx="15624">
                  <c:v>0</c:v>
                </c:pt>
                <c:pt idx="15625">
                  <c:v>0</c:v>
                </c:pt>
                <c:pt idx="15626">
                  <c:v>0</c:v>
                </c:pt>
                <c:pt idx="15627">
                  <c:v>0</c:v>
                </c:pt>
                <c:pt idx="15628">
                  <c:v>0</c:v>
                </c:pt>
                <c:pt idx="15629">
                  <c:v>0</c:v>
                </c:pt>
                <c:pt idx="15630">
                  <c:v>0</c:v>
                </c:pt>
                <c:pt idx="15631">
                  <c:v>0</c:v>
                </c:pt>
                <c:pt idx="15632">
                  <c:v>0</c:v>
                </c:pt>
                <c:pt idx="15633">
                  <c:v>0</c:v>
                </c:pt>
                <c:pt idx="15634">
                  <c:v>0</c:v>
                </c:pt>
                <c:pt idx="15635">
                  <c:v>0</c:v>
                </c:pt>
                <c:pt idx="15636">
                  <c:v>0</c:v>
                </c:pt>
                <c:pt idx="15637">
                  <c:v>0</c:v>
                </c:pt>
                <c:pt idx="15638">
                  <c:v>0</c:v>
                </c:pt>
                <c:pt idx="15639">
                  <c:v>0</c:v>
                </c:pt>
                <c:pt idx="15640">
                  <c:v>0</c:v>
                </c:pt>
                <c:pt idx="15641">
                  <c:v>0</c:v>
                </c:pt>
                <c:pt idx="15642">
                  <c:v>0</c:v>
                </c:pt>
                <c:pt idx="15643">
                  <c:v>0</c:v>
                </c:pt>
                <c:pt idx="15644">
                  <c:v>0</c:v>
                </c:pt>
                <c:pt idx="15645">
                  <c:v>0</c:v>
                </c:pt>
                <c:pt idx="15646">
                  <c:v>0</c:v>
                </c:pt>
                <c:pt idx="15647">
                  <c:v>0</c:v>
                </c:pt>
                <c:pt idx="15648">
                  <c:v>0</c:v>
                </c:pt>
                <c:pt idx="15649">
                  <c:v>0</c:v>
                </c:pt>
                <c:pt idx="15650">
                  <c:v>0</c:v>
                </c:pt>
                <c:pt idx="15651">
                  <c:v>0</c:v>
                </c:pt>
                <c:pt idx="15652">
                  <c:v>0</c:v>
                </c:pt>
                <c:pt idx="15653">
                  <c:v>0</c:v>
                </c:pt>
                <c:pt idx="15654">
                  <c:v>0</c:v>
                </c:pt>
                <c:pt idx="15655">
                  <c:v>0</c:v>
                </c:pt>
                <c:pt idx="15656">
                  <c:v>0</c:v>
                </c:pt>
                <c:pt idx="15657">
                  <c:v>0</c:v>
                </c:pt>
                <c:pt idx="15658">
                  <c:v>0</c:v>
                </c:pt>
                <c:pt idx="15659">
                  <c:v>0</c:v>
                </c:pt>
                <c:pt idx="15660">
                  <c:v>0</c:v>
                </c:pt>
                <c:pt idx="15661">
                  <c:v>0</c:v>
                </c:pt>
                <c:pt idx="15662">
                  <c:v>0</c:v>
                </c:pt>
                <c:pt idx="15663">
                  <c:v>0</c:v>
                </c:pt>
                <c:pt idx="15664">
                  <c:v>0</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0</c:v>
                </c:pt>
                <c:pt idx="15680">
                  <c:v>0</c:v>
                </c:pt>
                <c:pt idx="15681">
                  <c:v>0</c:v>
                </c:pt>
                <c:pt idx="15682">
                  <c:v>0</c:v>
                </c:pt>
                <c:pt idx="15683">
                  <c:v>0</c:v>
                </c:pt>
                <c:pt idx="15684">
                  <c:v>0</c:v>
                </c:pt>
                <c:pt idx="15685">
                  <c:v>0</c:v>
                </c:pt>
                <c:pt idx="15686">
                  <c:v>0</c:v>
                </c:pt>
                <c:pt idx="15687">
                  <c:v>0</c:v>
                </c:pt>
                <c:pt idx="15688">
                  <c:v>0</c:v>
                </c:pt>
                <c:pt idx="15689">
                  <c:v>0</c:v>
                </c:pt>
                <c:pt idx="15690">
                  <c:v>0</c:v>
                </c:pt>
                <c:pt idx="15691">
                  <c:v>0</c:v>
                </c:pt>
                <c:pt idx="15692">
                  <c:v>0</c:v>
                </c:pt>
                <c:pt idx="15693">
                  <c:v>0</c:v>
                </c:pt>
                <c:pt idx="15694">
                  <c:v>0</c:v>
                </c:pt>
                <c:pt idx="15695">
                  <c:v>0</c:v>
                </c:pt>
                <c:pt idx="15696">
                  <c:v>0</c:v>
                </c:pt>
                <c:pt idx="15697">
                  <c:v>0</c:v>
                </c:pt>
                <c:pt idx="15698">
                  <c:v>0</c:v>
                </c:pt>
                <c:pt idx="15699">
                  <c:v>0</c:v>
                </c:pt>
                <c:pt idx="15700">
                  <c:v>0</c:v>
                </c:pt>
                <c:pt idx="15701">
                  <c:v>0</c:v>
                </c:pt>
                <c:pt idx="15702">
                  <c:v>0</c:v>
                </c:pt>
                <c:pt idx="15703">
                  <c:v>0</c:v>
                </c:pt>
                <c:pt idx="15704">
                  <c:v>0</c:v>
                </c:pt>
                <c:pt idx="15705">
                  <c:v>0</c:v>
                </c:pt>
                <c:pt idx="15706">
                  <c:v>0</c:v>
                </c:pt>
                <c:pt idx="15707">
                  <c:v>0</c:v>
                </c:pt>
                <c:pt idx="15708">
                  <c:v>0</c:v>
                </c:pt>
                <c:pt idx="15709">
                  <c:v>0</c:v>
                </c:pt>
                <c:pt idx="15710">
                  <c:v>0</c:v>
                </c:pt>
                <c:pt idx="15711">
                  <c:v>0</c:v>
                </c:pt>
                <c:pt idx="15712">
                  <c:v>0</c:v>
                </c:pt>
                <c:pt idx="15713">
                  <c:v>0</c:v>
                </c:pt>
                <c:pt idx="15714">
                  <c:v>0</c:v>
                </c:pt>
                <c:pt idx="15715">
                  <c:v>0</c:v>
                </c:pt>
                <c:pt idx="15716">
                  <c:v>0</c:v>
                </c:pt>
                <c:pt idx="15717">
                  <c:v>0</c:v>
                </c:pt>
                <c:pt idx="15718">
                  <c:v>0</c:v>
                </c:pt>
                <c:pt idx="15719">
                  <c:v>0</c:v>
                </c:pt>
                <c:pt idx="15720">
                  <c:v>0</c:v>
                </c:pt>
                <c:pt idx="15721">
                  <c:v>0</c:v>
                </c:pt>
                <c:pt idx="15722">
                  <c:v>0</c:v>
                </c:pt>
                <c:pt idx="15723">
                  <c:v>0</c:v>
                </c:pt>
                <c:pt idx="15724">
                  <c:v>0</c:v>
                </c:pt>
                <c:pt idx="15725">
                  <c:v>0</c:v>
                </c:pt>
                <c:pt idx="15726">
                  <c:v>0</c:v>
                </c:pt>
                <c:pt idx="15727">
                  <c:v>0</c:v>
                </c:pt>
                <c:pt idx="15728">
                  <c:v>0</c:v>
                </c:pt>
                <c:pt idx="15729">
                  <c:v>0</c:v>
                </c:pt>
                <c:pt idx="15730">
                  <c:v>0</c:v>
                </c:pt>
                <c:pt idx="15731">
                  <c:v>0</c:v>
                </c:pt>
                <c:pt idx="15732">
                  <c:v>0</c:v>
                </c:pt>
                <c:pt idx="15733">
                  <c:v>0</c:v>
                </c:pt>
                <c:pt idx="15734">
                  <c:v>0</c:v>
                </c:pt>
                <c:pt idx="15735">
                  <c:v>0</c:v>
                </c:pt>
                <c:pt idx="15736">
                  <c:v>0</c:v>
                </c:pt>
                <c:pt idx="15737">
                  <c:v>0</c:v>
                </c:pt>
                <c:pt idx="15738">
                  <c:v>0</c:v>
                </c:pt>
                <c:pt idx="15739">
                  <c:v>0</c:v>
                </c:pt>
                <c:pt idx="15740">
                  <c:v>0</c:v>
                </c:pt>
                <c:pt idx="15741">
                  <c:v>0</c:v>
                </c:pt>
                <c:pt idx="15742">
                  <c:v>0</c:v>
                </c:pt>
                <c:pt idx="15743">
                  <c:v>0</c:v>
                </c:pt>
                <c:pt idx="15744">
                  <c:v>0</c:v>
                </c:pt>
                <c:pt idx="15745">
                  <c:v>0</c:v>
                </c:pt>
                <c:pt idx="15746">
                  <c:v>0</c:v>
                </c:pt>
                <c:pt idx="15747">
                  <c:v>0</c:v>
                </c:pt>
                <c:pt idx="15748">
                  <c:v>0</c:v>
                </c:pt>
                <c:pt idx="15749">
                  <c:v>0</c:v>
                </c:pt>
                <c:pt idx="15750">
                  <c:v>0</c:v>
                </c:pt>
                <c:pt idx="15751">
                  <c:v>0</c:v>
                </c:pt>
                <c:pt idx="15752">
                  <c:v>0</c:v>
                </c:pt>
                <c:pt idx="15753">
                  <c:v>0</c:v>
                </c:pt>
                <c:pt idx="15754">
                  <c:v>0</c:v>
                </c:pt>
                <c:pt idx="15755">
                  <c:v>0</c:v>
                </c:pt>
                <c:pt idx="15756">
                  <c:v>0</c:v>
                </c:pt>
                <c:pt idx="15757">
                  <c:v>0</c:v>
                </c:pt>
                <c:pt idx="15758">
                  <c:v>0</c:v>
                </c:pt>
                <c:pt idx="15759">
                  <c:v>0</c:v>
                </c:pt>
                <c:pt idx="15760">
                  <c:v>0</c:v>
                </c:pt>
                <c:pt idx="15761">
                  <c:v>0</c:v>
                </c:pt>
                <c:pt idx="15762">
                  <c:v>0</c:v>
                </c:pt>
                <c:pt idx="15763">
                  <c:v>0</c:v>
                </c:pt>
                <c:pt idx="15764">
                  <c:v>0</c:v>
                </c:pt>
                <c:pt idx="15765">
                  <c:v>0</c:v>
                </c:pt>
                <c:pt idx="15766">
                  <c:v>0</c:v>
                </c:pt>
                <c:pt idx="15767">
                  <c:v>0</c:v>
                </c:pt>
                <c:pt idx="15768">
                  <c:v>0</c:v>
                </c:pt>
                <c:pt idx="15769">
                  <c:v>0</c:v>
                </c:pt>
                <c:pt idx="15770">
                  <c:v>0</c:v>
                </c:pt>
                <c:pt idx="15771">
                  <c:v>0</c:v>
                </c:pt>
                <c:pt idx="15772">
                  <c:v>0</c:v>
                </c:pt>
                <c:pt idx="15773">
                  <c:v>0</c:v>
                </c:pt>
                <c:pt idx="15774">
                  <c:v>0</c:v>
                </c:pt>
                <c:pt idx="15775">
                  <c:v>0</c:v>
                </c:pt>
                <c:pt idx="15776">
                  <c:v>0</c:v>
                </c:pt>
                <c:pt idx="15777">
                  <c:v>0</c:v>
                </c:pt>
                <c:pt idx="15778">
                  <c:v>0</c:v>
                </c:pt>
                <c:pt idx="15779">
                  <c:v>0</c:v>
                </c:pt>
                <c:pt idx="15780">
                  <c:v>0</c:v>
                </c:pt>
                <c:pt idx="15781">
                  <c:v>0</c:v>
                </c:pt>
                <c:pt idx="15782">
                  <c:v>0</c:v>
                </c:pt>
                <c:pt idx="15783">
                  <c:v>0</c:v>
                </c:pt>
                <c:pt idx="15784">
                  <c:v>0</c:v>
                </c:pt>
                <c:pt idx="15785">
                  <c:v>0</c:v>
                </c:pt>
                <c:pt idx="15786">
                  <c:v>0</c:v>
                </c:pt>
                <c:pt idx="15787">
                  <c:v>0</c:v>
                </c:pt>
                <c:pt idx="15788">
                  <c:v>0</c:v>
                </c:pt>
                <c:pt idx="15789">
                  <c:v>0</c:v>
                </c:pt>
                <c:pt idx="15790">
                  <c:v>0</c:v>
                </c:pt>
                <c:pt idx="15791">
                  <c:v>0</c:v>
                </c:pt>
                <c:pt idx="15792">
                  <c:v>0</c:v>
                </c:pt>
                <c:pt idx="15793">
                  <c:v>0</c:v>
                </c:pt>
                <c:pt idx="15794">
                  <c:v>0</c:v>
                </c:pt>
                <c:pt idx="15795">
                  <c:v>0</c:v>
                </c:pt>
                <c:pt idx="15796">
                  <c:v>0</c:v>
                </c:pt>
                <c:pt idx="15797">
                  <c:v>0</c:v>
                </c:pt>
                <c:pt idx="15798">
                  <c:v>0</c:v>
                </c:pt>
                <c:pt idx="15799">
                  <c:v>0</c:v>
                </c:pt>
                <c:pt idx="15800">
                  <c:v>0</c:v>
                </c:pt>
                <c:pt idx="15801">
                  <c:v>0</c:v>
                </c:pt>
                <c:pt idx="15802">
                  <c:v>0</c:v>
                </c:pt>
                <c:pt idx="15803">
                  <c:v>0</c:v>
                </c:pt>
                <c:pt idx="15804">
                  <c:v>0</c:v>
                </c:pt>
                <c:pt idx="15805">
                  <c:v>0</c:v>
                </c:pt>
                <c:pt idx="15806">
                  <c:v>0</c:v>
                </c:pt>
                <c:pt idx="15807">
                  <c:v>0</c:v>
                </c:pt>
                <c:pt idx="15808">
                  <c:v>0</c:v>
                </c:pt>
                <c:pt idx="15809">
                  <c:v>0</c:v>
                </c:pt>
                <c:pt idx="15810">
                  <c:v>0</c:v>
                </c:pt>
                <c:pt idx="15811">
                  <c:v>0</c:v>
                </c:pt>
                <c:pt idx="15812">
                  <c:v>0</c:v>
                </c:pt>
                <c:pt idx="15813">
                  <c:v>0</c:v>
                </c:pt>
                <c:pt idx="15814">
                  <c:v>0</c:v>
                </c:pt>
                <c:pt idx="15815">
                  <c:v>0</c:v>
                </c:pt>
                <c:pt idx="15816">
                  <c:v>0</c:v>
                </c:pt>
                <c:pt idx="15817">
                  <c:v>0</c:v>
                </c:pt>
                <c:pt idx="15818">
                  <c:v>0</c:v>
                </c:pt>
                <c:pt idx="15819">
                  <c:v>0</c:v>
                </c:pt>
                <c:pt idx="15820">
                  <c:v>0</c:v>
                </c:pt>
                <c:pt idx="15821">
                  <c:v>0</c:v>
                </c:pt>
                <c:pt idx="15822">
                  <c:v>0</c:v>
                </c:pt>
                <c:pt idx="15823">
                  <c:v>0</c:v>
                </c:pt>
                <c:pt idx="15824">
                  <c:v>0</c:v>
                </c:pt>
                <c:pt idx="15825">
                  <c:v>0</c:v>
                </c:pt>
                <c:pt idx="15826">
                  <c:v>0</c:v>
                </c:pt>
                <c:pt idx="15827">
                  <c:v>0</c:v>
                </c:pt>
                <c:pt idx="15828">
                  <c:v>0</c:v>
                </c:pt>
                <c:pt idx="15829">
                  <c:v>0</c:v>
                </c:pt>
                <c:pt idx="15830">
                  <c:v>0</c:v>
                </c:pt>
                <c:pt idx="15831">
                  <c:v>0</c:v>
                </c:pt>
                <c:pt idx="15832">
                  <c:v>0</c:v>
                </c:pt>
                <c:pt idx="15833">
                  <c:v>0</c:v>
                </c:pt>
                <c:pt idx="15834">
                  <c:v>0</c:v>
                </c:pt>
                <c:pt idx="15835">
                  <c:v>0</c:v>
                </c:pt>
                <c:pt idx="15836">
                  <c:v>0</c:v>
                </c:pt>
                <c:pt idx="15837">
                  <c:v>0</c:v>
                </c:pt>
                <c:pt idx="15838">
                  <c:v>0</c:v>
                </c:pt>
                <c:pt idx="15839">
                  <c:v>0</c:v>
                </c:pt>
                <c:pt idx="15840">
                  <c:v>0</c:v>
                </c:pt>
                <c:pt idx="15841">
                  <c:v>0</c:v>
                </c:pt>
                <c:pt idx="15842">
                  <c:v>0</c:v>
                </c:pt>
                <c:pt idx="15843">
                  <c:v>0</c:v>
                </c:pt>
                <c:pt idx="15844">
                  <c:v>0</c:v>
                </c:pt>
                <c:pt idx="15845">
                  <c:v>0</c:v>
                </c:pt>
                <c:pt idx="15846">
                  <c:v>0</c:v>
                </c:pt>
                <c:pt idx="15847">
                  <c:v>0</c:v>
                </c:pt>
                <c:pt idx="15848">
                  <c:v>0</c:v>
                </c:pt>
                <c:pt idx="15849">
                  <c:v>0</c:v>
                </c:pt>
                <c:pt idx="15850">
                  <c:v>0</c:v>
                </c:pt>
                <c:pt idx="15851">
                  <c:v>0</c:v>
                </c:pt>
                <c:pt idx="15852">
                  <c:v>0</c:v>
                </c:pt>
                <c:pt idx="15853">
                  <c:v>0</c:v>
                </c:pt>
                <c:pt idx="15854">
                  <c:v>0</c:v>
                </c:pt>
                <c:pt idx="15855">
                  <c:v>0</c:v>
                </c:pt>
                <c:pt idx="15856">
                  <c:v>0</c:v>
                </c:pt>
                <c:pt idx="15857">
                  <c:v>0</c:v>
                </c:pt>
                <c:pt idx="15858">
                  <c:v>0</c:v>
                </c:pt>
                <c:pt idx="15859">
                  <c:v>0</c:v>
                </c:pt>
                <c:pt idx="15860">
                  <c:v>0</c:v>
                </c:pt>
                <c:pt idx="15861">
                  <c:v>0</c:v>
                </c:pt>
                <c:pt idx="15862">
                  <c:v>0</c:v>
                </c:pt>
                <c:pt idx="15863">
                  <c:v>0</c:v>
                </c:pt>
                <c:pt idx="15864">
                  <c:v>0</c:v>
                </c:pt>
                <c:pt idx="15865">
                  <c:v>0</c:v>
                </c:pt>
                <c:pt idx="15866">
                  <c:v>0</c:v>
                </c:pt>
                <c:pt idx="15867">
                  <c:v>0</c:v>
                </c:pt>
                <c:pt idx="15868">
                  <c:v>0</c:v>
                </c:pt>
                <c:pt idx="15869">
                  <c:v>0</c:v>
                </c:pt>
                <c:pt idx="15870">
                  <c:v>0</c:v>
                </c:pt>
                <c:pt idx="15871">
                  <c:v>0</c:v>
                </c:pt>
                <c:pt idx="15872">
                  <c:v>0</c:v>
                </c:pt>
                <c:pt idx="15873">
                  <c:v>0</c:v>
                </c:pt>
                <c:pt idx="15874">
                  <c:v>0</c:v>
                </c:pt>
                <c:pt idx="15875">
                  <c:v>0</c:v>
                </c:pt>
                <c:pt idx="15876">
                  <c:v>0</c:v>
                </c:pt>
                <c:pt idx="15877">
                  <c:v>0</c:v>
                </c:pt>
                <c:pt idx="15878">
                  <c:v>0</c:v>
                </c:pt>
                <c:pt idx="15879">
                  <c:v>0</c:v>
                </c:pt>
                <c:pt idx="15880">
                  <c:v>0</c:v>
                </c:pt>
                <c:pt idx="15881">
                  <c:v>0</c:v>
                </c:pt>
                <c:pt idx="15882">
                  <c:v>0</c:v>
                </c:pt>
                <c:pt idx="15883">
                  <c:v>0</c:v>
                </c:pt>
                <c:pt idx="15884">
                  <c:v>0</c:v>
                </c:pt>
                <c:pt idx="15885">
                  <c:v>0</c:v>
                </c:pt>
                <c:pt idx="15886">
                  <c:v>0</c:v>
                </c:pt>
                <c:pt idx="15887">
                  <c:v>0</c:v>
                </c:pt>
                <c:pt idx="15888">
                  <c:v>0</c:v>
                </c:pt>
                <c:pt idx="15889">
                  <c:v>0</c:v>
                </c:pt>
                <c:pt idx="15890">
                  <c:v>0</c:v>
                </c:pt>
                <c:pt idx="15891">
                  <c:v>0</c:v>
                </c:pt>
                <c:pt idx="15892">
                  <c:v>0</c:v>
                </c:pt>
                <c:pt idx="15893">
                  <c:v>0</c:v>
                </c:pt>
                <c:pt idx="15894">
                  <c:v>0</c:v>
                </c:pt>
                <c:pt idx="15895">
                  <c:v>0</c:v>
                </c:pt>
                <c:pt idx="15896">
                  <c:v>0</c:v>
                </c:pt>
                <c:pt idx="15897">
                  <c:v>0</c:v>
                </c:pt>
                <c:pt idx="15898">
                  <c:v>0</c:v>
                </c:pt>
                <c:pt idx="15899">
                  <c:v>0</c:v>
                </c:pt>
                <c:pt idx="15900">
                  <c:v>0</c:v>
                </c:pt>
                <c:pt idx="15901">
                  <c:v>0</c:v>
                </c:pt>
                <c:pt idx="15902">
                  <c:v>0</c:v>
                </c:pt>
                <c:pt idx="15903">
                  <c:v>0</c:v>
                </c:pt>
                <c:pt idx="15904">
                  <c:v>0</c:v>
                </c:pt>
                <c:pt idx="15905">
                  <c:v>0</c:v>
                </c:pt>
                <c:pt idx="15906">
                  <c:v>0</c:v>
                </c:pt>
                <c:pt idx="15907">
                  <c:v>0</c:v>
                </c:pt>
                <c:pt idx="15908">
                  <c:v>0</c:v>
                </c:pt>
                <c:pt idx="15909">
                  <c:v>0</c:v>
                </c:pt>
                <c:pt idx="15910">
                  <c:v>0</c:v>
                </c:pt>
                <c:pt idx="15911">
                  <c:v>0</c:v>
                </c:pt>
                <c:pt idx="15912">
                  <c:v>0</c:v>
                </c:pt>
                <c:pt idx="15913">
                  <c:v>0</c:v>
                </c:pt>
                <c:pt idx="15914">
                  <c:v>0</c:v>
                </c:pt>
                <c:pt idx="15915">
                  <c:v>0</c:v>
                </c:pt>
                <c:pt idx="15916">
                  <c:v>0</c:v>
                </c:pt>
                <c:pt idx="15917">
                  <c:v>0</c:v>
                </c:pt>
                <c:pt idx="15918">
                  <c:v>0</c:v>
                </c:pt>
                <c:pt idx="15919">
                  <c:v>0</c:v>
                </c:pt>
                <c:pt idx="15920">
                  <c:v>0</c:v>
                </c:pt>
                <c:pt idx="15921">
                  <c:v>0</c:v>
                </c:pt>
                <c:pt idx="15922">
                  <c:v>0</c:v>
                </c:pt>
                <c:pt idx="15923">
                  <c:v>0</c:v>
                </c:pt>
                <c:pt idx="15924">
                  <c:v>0</c:v>
                </c:pt>
                <c:pt idx="15925">
                  <c:v>0</c:v>
                </c:pt>
                <c:pt idx="15926">
                  <c:v>0</c:v>
                </c:pt>
                <c:pt idx="15927">
                  <c:v>0</c:v>
                </c:pt>
                <c:pt idx="15928">
                  <c:v>0</c:v>
                </c:pt>
                <c:pt idx="15929">
                  <c:v>0</c:v>
                </c:pt>
                <c:pt idx="15930">
                  <c:v>0</c:v>
                </c:pt>
                <c:pt idx="15931">
                  <c:v>0</c:v>
                </c:pt>
                <c:pt idx="15932">
                  <c:v>0</c:v>
                </c:pt>
                <c:pt idx="15933">
                  <c:v>0</c:v>
                </c:pt>
                <c:pt idx="15934">
                  <c:v>0</c:v>
                </c:pt>
                <c:pt idx="15935">
                  <c:v>0</c:v>
                </c:pt>
                <c:pt idx="15936">
                  <c:v>0</c:v>
                </c:pt>
                <c:pt idx="15937">
                  <c:v>0</c:v>
                </c:pt>
                <c:pt idx="15938">
                  <c:v>0</c:v>
                </c:pt>
                <c:pt idx="15939">
                  <c:v>0</c:v>
                </c:pt>
                <c:pt idx="15940">
                  <c:v>0</c:v>
                </c:pt>
                <c:pt idx="15941">
                  <c:v>0</c:v>
                </c:pt>
                <c:pt idx="15942">
                  <c:v>0</c:v>
                </c:pt>
                <c:pt idx="15943">
                  <c:v>0</c:v>
                </c:pt>
                <c:pt idx="15944">
                  <c:v>0</c:v>
                </c:pt>
                <c:pt idx="15945">
                  <c:v>0</c:v>
                </c:pt>
                <c:pt idx="15946">
                  <c:v>0</c:v>
                </c:pt>
                <c:pt idx="15947">
                  <c:v>0</c:v>
                </c:pt>
                <c:pt idx="15948">
                  <c:v>0</c:v>
                </c:pt>
                <c:pt idx="15949">
                  <c:v>0</c:v>
                </c:pt>
                <c:pt idx="15950">
                  <c:v>0</c:v>
                </c:pt>
                <c:pt idx="15951">
                  <c:v>0</c:v>
                </c:pt>
                <c:pt idx="15952">
                  <c:v>0</c:v>
                </c:pt>
                <c:pt idx="15953">
                  <c:v>0</c:v>
                </c:pt>
                <c:pt idx="15954">
                  <c:v>0</c:v>
                </c:pt>
                <c:pt idx="15955">
                  <c:v>0</c:v>
                </c:pt>
                <c:pt idx="15956">
                  <c:v>0</c:v>
                </c:pt>
                <c:pt idx="15957">
                  <c:v>0</c:v>
                </c:pt>
                <c:pt idx="15958">
                  <c:v>0</c:v>
                </c:pt>
                <c:pt idx="15959">
                  <c:v>0</c:v>
                </c:pt>
                <c:pt idx="15960">
                  <c:v>0</c:v>
                </c:pt>
                <c:pt idx="15961">
                  <c:v>0</c:v>
                </c:pt>
                <c:pt idx="15962">
                  <c:v>0</c:v>
                </c:pt>
                <c:pt idx="15963">
                  <c:v>0</c:v>
                </c:pt>
                <c:pt idx="15964">
                  <c:v>0</c:v>
                </c:pt>
                <c:pt idx="15965">
                  <c:v>0</c:v>
                </c:pt>
                <c:pt idx="15966">
                  <c:v>0</c:v>
                </c:pt>
                <c:pt idx="15967">
                  <c:v>0</c:v>
                </c:pt>
                <c:pt idx="15968">
                  <c:v>0</c:v>
                </c:pt>
                <c:pt idx="15969">
                  <c:v>0</c:v>
                </c:pt>
                <c:pt idx="15970">
                  <c:v>0</c:v>
                </c:pt>
                <c:pt idx="15971">
                  <c:v>0</c:v>
                </c:pt>
                <c:pt idx="15972">
                  <c:v>0</c:v>
                </c:pt>
                <c:pt idx="15973">
                  <c:v>0</c:v>
                </c:pt>
                <c:pt idx="15974">
                  <c:v>0</c:v>
                </c:pt>
                <c:pt idx="15975">
                  <c:v>0</c:v>
                </c:pt>
                <c:pt idx="15976">
                  <c:v>0</c:v>
                </c:pt>
                <c:pt idx="15977">
                  <c:v>0</c:v>
                </c:pt>
                <c:pt idx="15978">
                  <c:v>0</c:v>
                </c:pt>
                <c:pt idx="15979">
                  <c:v>0</c:v>
                </c:pt>
                <c:pt idx="15980">
                  <c:v>0</c:v>
                </c:pt>
                <c:pt idx="15981">
                  <c:v>0</c:v>
                </c:pt>
                <c:pt idx="15982">
                  <c:v>0</c:v>
                </c:pt>
                <c:pt idx="15983">
                  <c:v>0</c:v>
                </c:pt>
                <c:pt idx="15984">
                  <c:v>0</c:v>
                </c:pt>
                <c:pt idx="15985">
                  <c:v>0</c:v>
                </c:pt>
                <c:pt idx="15986">
                  <c:v>0</c:v>
                </c:pt>
                <c:pt idx="15987">
                  <c:v>0</c:v>
                </c:pt>
                <c:pt idx="15988">
                  <c:v>0</c:v>
                </c:pt>
                <c:pt idx="15989">
                  <c:v>0</c:v>
                </c:pt>
                <c:pt idx="15990">
                  <c:v>0</c:v>
                </c:pt>
                <c:pt idx="15991">
                  <c:v>0</c:v>
                </c:pt>
                <c:pt idx="15992">
                  <c:v>0</c:v>
                </c:pt>
                <c:pt idx="15993">
                  <c:v>0</c:v>
                </c:pt>
                <c:pt idx="15994">
                  <c:v>0</c:v>
                </c:pt>
                <c:pt idx="15995">
                  <c:v>0</c:v>
                </c:pt>
                <c:pt idx="15996">
                  <c:v>0</c:v>
                </c:pt>
                <c:pt idx="15997">
                  <c:v>0</c:v>
                </c:pt>
                <c:pt idx="15998">
                  <c:v>0</c:v>
                </c:pt>
                <c:pt idx="15999">
                  <c:v>0</c:v>
                </c:pt>
                <c:pt idx="16000">
                  <c:v>0</c:v>
                </c:pt>
                <c:pt idx="16001">
                  <c:v>0</c:v>
                </c:pt>
                <c:pt idx="16002">
                  <c:v>0</c:v>
                </c:pt>
                <c:pt idx="16003">
                  <c:v>0</c:v>
                </c:pt>
                <c:pt idx="16004">
                  <c:v>0</c:v>
                </c:pt>
                <c:pt idx="16005">
                  <c:v>0</c:v>
                </c:pt>
                <c:pt idx="16006">
                  <c:v>0</c:v>
                </c:pt>
                <c:pt idx="16007">
                  <c:v>0</c:v>
                </c:pt>
                <c:pt idx="16008">
                  <c:v>0</c:v>
                </c:pt>
                <c:pt idx="16009">
                  <c:v>0</c:v>
                </c:pt>
                <c:pt idx="16010">
                  <c:v>0</c:v>
                </c:pt>
                <c:pt idx="16011">
                  <c:v>0</c:v>
                </c:pt>
                <c:pt idx="16012">
                  <c:v>0</c:v>
                </c:pt>
                <c:pt idx="16013">
                  <c:v>0</c:v>
                </c:pt>
                <c:pt idx="16014">
                  <c:v>0</c:v>
                </c:pt>
                <c:pt idx="16015">
                  <c:v>0</c:v>
                </c:pt>
                <c:pt idx="16016">
                  <c:v>0</c:v>
                </c:pt>
                <c:pt idx="16017">
                  <c:v>0</c:v>
                </c:pt>
                <c:pt idx="16018">
                  <c:v>0</c:v>
                </c:pt>
                <c:pt idx="16019">
                  <c:v>0</c:v>
                </c:pt>
                <c:pt idx="16020">
                  <c:v>0</c:v>
                </c:pt>
                <c:pt idx="16021">
                  <c:v>0</c:v>
                </c:pt>
                <c:pt idx="16022">
                  <c:v>0</c:v>
                </c:pt>
                <c:pt idx="16023">
                  <c:v>0</c:v>
                </c:pt>
                <c:pt idx="16024">
                  <c:v>0</c:v>
                </c:pt>
                <c:pt idx="16025">
                  <c:v>0</c:v>
                </c:pt>
                <c:pt idx="16026">
                  <c:v>0</c:v>
                </c:pt>
                <c:pt idx="16027">
                  <c:v>0</c:v>
                </c:pt>
                <c:pt idx="16028">
                  <c:v>0</c:v>
                </c:pt>
                <c:pt idx="16029">
                  <c:v>0</c:v>
                </c:pt>
                <c:pt idx="16030">
                  <c:v>0</c:v>
                </c:pt>
                <c:pt idx="16031">
                  <c:v>0</c:v>
                </c:pt>
                <c:pt idx="16032">
                  <c:v>0</c:v>
                </c:pt>
                <c:pt idx="16033">
                  <c:v>0</c:v>
                </c:pt>
                <c:pt idx="16034">
                  <c:v>0</c:v>
                </c:pt>
                <c:pt idx="16035">
                  <c:v>0</c:v>
                </c:pt>
                <c:pt idx="16036">
                  <c:v>0</c:v>
                </c:pt>
                <c:pt idx="16037">
                  <c:v>0</c:v>
                </c:pt>
                <c:pt idx="16038">
                  <c:v>0</c:v>
                </c:pt>
                <c:pt idx="16039">
                  <c:v>0</c:v>
                </c:pt>
                <c:pt idx="16040">
                  <c:v>0</c:v>
                </c:pt>
                <c:pt idx="16041">
                  <c:v>0</c:v>
                </c:pt>
                <c:pt idx="16042">
                  <c:v>0</c:v>
                </c:pt>
                <c:pt idx="16043">
                  <c:v>0</c:v>
                </c:pt>
                <c:pt idx="16044">
                  <c:v>0</c:v>
                </c:pt>
                <c:pt idx="16045">
                  <c:v>0</c:v>
                </c:pt>
                <c:pt idx="16046">
                  <c:v>0</c:v>
                </c:pt>
                <c:pt idx="16047">
                  <c:v>0</c:v>
                </c:pt>
                <c:pt idx="16048">
                  <c:v>0</c:v>
                </c:pt>
                <c:pt idx="16049">
                  <c:v>0</c:v>
                </c:pt>
                <c:pt idx="16050">
                  <c:v>0</c:v>
                </c:pt>
                <c:pt idx="16051">
                  <c:v>0</c:v>
                </c:pt>
                <c:pt idx="16052">
                  <c:v>0</c:v>
                </c:pt>
                <c:pt idx="16053">
                  <c:v>0</c:v>
                </c:pt>
                <c:pt idx="16054">
                  <c:v>0</c:v>
                </c:pt>
                <c:pt idx="16055">
                  <c:v>0</c:v>
                </c:pt>
                <c:pt idx="16056">
                  <c:v>0</c:v>
                </c:pt>
                <c:pt idx="16057">
                  <c:v>0</c:v>
                </c:pt>
                <c:pt idx="16058">
                  <c:v>0</c:v>
                </c:pt>
                <c:pt idx="16059">
                  <c:v>0</c:v>
                </c:pt>
                <c:pt idx="16060">
                  <c:v>0</c:v>
                </c:pt>
                <c:pt idx="16061">
                  <c:v>0</c:v>
                </c:pt>
                <c:pt idx="16062">
                  <c:v>0</c:v>
                </c:pt>
                <c:pt idx="16063">
                  <c:v>0</c:v>
                </c:pt>
                <c:pt idx="16064">
                  <c:v>0</c:v>
                </c:pt>
                <c:pt idx="16065">
                  <c:v>0</c:v>
                </c:pt>
                <c:pt idx="16066">
                  <c:v>0</c:v>
                </c:pt>
                <c:pt idx="16067">
                  <c:v>0</c:v>
                </c:pt>
                <c:pt idx="16068">
                  <c:v>0</c:v>
                </c:pt>
                <c:pt idx="16069">
                  <c:v>0</c:v>
                </c:pt>
                <c:pt idx="16070">
                  <c:v>0</c:v>
                </c:pt>
                <c:pt idx="16071">
                  <c:v>0</c:v>
                </c:pt>
                <c:pt idx="16072">
                  <c:v>0</c:v>
                </c:pt>
                <c:pt idx="16073">
                  <c:v>0</c:v>
                </c:pt>
                <c:pt idx="16074">
                  <c:v>0</c:v>
                </c:pt>
                <c:pt idx="16075">
                  <c:v>0</c:v>
                </c:pt>
                <c:pt idx="16076">
                  <c:v>0</c:v>
                </c:pt>
                <c:pt idx="16077">
                  <c:v>0</c:v>
                </c:pt>
                <c:pt idx="16078">
                  <c:v>0</c:v>
                </c:pt>
                <c:pt idx="16079">
                  <c:v>0</c:v>
                </c:pt>
                <c:pt idx="16080">
                  <c:v>0</c:v>
                </c:pt>
                <c:pt idx="16081">
                  <c:v>0</c:v>
                </c:pt>
                <c:pt idx="16082">
                  <c:v>0</c:v>
                </c:pt>
                <c:pt idx="16083">
                  <c:v>0</c:v>
                </c:pt>
                <c:pt idx="16084">
                  <c:v>0</c:v>
                </c:pt>
                <c:pt idx="16085">
                  <c:v>0</c:v>
                </c:pt>
                <c:pt idx="16086">
                  <c:v>0</c:v>
                </c:pt>
                <c:pt idx="16087">
                  <c:v>0</c:v>
                </c:pt>
                <c:pt idx="16088">
                  <c:v>0</c:v>
                </c:pt>
                <c:pt idx="16089">
                  <c:v>0</c:v>
                </c:pt>
                <c:pt idx="16090">
                  <c:v>0</c:v>
                </c:pt>
                <c:pt idx="16091">
                  <c:v>0</c:v>
                </c:pt>
                <c:pt idx="16092">
                  <c:v>0</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0</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c:v>
                </c:pt>
                <c:pt idx="16217">
                  <c:v>0</c:v>
                </c:pt>
                <c:pt idx="16218">
                  <c:v>0</c:v>
                </c:pt>
                <c:pt idx="16219">
                  <c:v>0</c:v>
                </c:pt>
                <c:pt idx="16220">
                  <c:v>0</c:v>
                </c:pt>
                <c:pt idx="16221">
                  <c:v>0</c:v>
                </c:pt>
                <c:pt idx="16222">
                  <c:v>0</c:v>
                </c:pt>
                <c:pt idx="16223">
                  <c:v>0</c:v>
                </c:pt>
                <c:pt idx="16224">
                  <c:v>0</c:v>
                </c:pt>
                <c:pt idx="16225">
                  <c:v>0</c:v>
                </c:pt>
                <c:pt idx="16226">
                  <c:v>0</c:v>
                </c:pt>
                <c:pt idx="16227">
                  <c:v>0</c:v>
                </c:pt>
                <c:pt idx="16228">
                  <c:v>0</c:v>
                </c:pt>
                <c:pt idx="16229">
                  <c:v>0</c:v>
                </c:pt>
                <c:pt idx="16230">
                  <c:v>0</c:v>
                </c:pt>
                <c:pt idx="16231">
                  <c:v>0</c:v>
                </c:pt>
                <c:pt idx="16232">
                  <c:v>0</c:v>
                </c:pt>
                <c:pt idx="16233">
                  <c:v>0</c:v>
                </c:pt>
                <c:pt idx="16234">
                  <c:v>0</c:v>
                </c:pt>
                <c:pt idx="16235">
                  <c:v>0</c:v>
                </c:pt>
                <c:pt idx="16236">
                  <c:v>0</c:v>
                </c:pt>
                <c:pt idx="16237">
                  <c:v>0</c:v>
                </c:pt>
                <c:pt idx="16238">
                  <c:v>0</c:v>
                </c:pt>
                <c:pt idx="16239">
                  <c:v>0</c:v>
                </c:pt>
                <c:pt idx="16240">
                  <c:v>0</c:v>
                </c:pt>
                <c:pt idx="16241">
                  <c:v>0</c:v>
                </c:pt>
                <c:pt idx="16242">
                  <c:v>0</c:v>
                </c:pt>
                <c:pt idx="16243">
                  <c:v>0</c:v>
                </c:pt>
                <c:pt idx="16244">
                  <c:v>0</c:v>
                </c:pt>
                <c:pt idx="16245">
                  <c:v>0</c:v>
                </c:pt>
                <c:pt idx="16246">
                  <c:v>0</c:v>
                </c:pt>
                <c:pt idx="16247">
                  <c:v>0</c:v>
                </c:pt>
                <c:pt idx="16248">
                  <c:v>0</c:v>
                </c:pt>
                <c:pt idx="16249">
                  <c:v>0</c:v>
                </c:pt>
                <c:pt idx="16250">
                  <c:v>0</c:v>
                </c:pt>
                <c:pt idx="16251">
                  <c:v>0</c:v>
                </c:pt>
                <c:pt idx="16252">
                  <c:v>0</c:v>
                </c:pt>
                <c:pt idx="16253">
                  <c:v>0</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0</c:v>
                </c:pt>
                <c:pt idx="16278">
                  <c:v>0</c:v>
                </c:pt>
                <c:pt idx="16279">
                  <c:v>0</c:v>
                </c:pt>
                <c:pt idx="16280">
                  <c:v>0</c:v>
                </c:pt>
                <c:pt idx="16281">
                  <c:v>0</c:v>
                </c:pt>
                <c:pt idx="16282">
                  <c:v>0</c:v>
                </c:pt>
                <c:pt idx="16283">
                  <c:v>0</c:v>
                </c:pt>
                <c:pt idx="16284">
                  <c:v>0</c:v>
                </c:pt>
                <c:pt idx="16285">
                  <c:v>0</c:v>
                </c:pt>
                <c:pt idx="16286">
                  <c:v>0</c:v>
                </c:pt>
                <c:pt idx="16287">
                  <c:v>0</c:v>
                </c:pt>
                <c:pt idx="16288">
                  <c:v>0</c:v>
                </c:pt>
                <c:pt idx="16289">
                  <c:v>0</c:v>
                </c:pt>
                <c:pt idx="16290">
                  <c:v>0</c:v>
                </c:pt>
                <c:pt idx="16291">
                  <c:v>0</c:v>
                </c:pt>
                <c:pt idx="16292">
                  <c:v>0</c:v>
                </c:pt>
                <c:pt idx="16293">
                  <c:v>0</c:v>
                </c:pt>
                <c:pt idx="16294">
                  <c:v>0</c:v>
                </c:pt>
                <c:pt idx="16295">
                  <c:v>0</c:v>
                </c:pt>
                <c:pt idx="16296">
                  <c:v>0</c:v>
                </c:pt>
                <c:pt idx="16297">
                  <c:v>0</c:v>
                </c:pt>
                <c:pt idx="16298">
                  <c:v>0</c:v>
                </c:pt>
                <c:pt idx="16299">
                  <c:v>0</c:v>
                </c:pt>
                <c:pt idx="16300">
                  <c:v>0</c:v>
                </c:pt>
                <c:pt idx="16301">
                  <c:v>0</c:v>
                </c:pt>
                <c:pt idx="16302">
                  <c:v>0</c:v>
                </c:pt>
                <c:pt idx="16303">
                  <c:v>0</c:v>
                </c:pt>
                <c:pt idx="16304">
                  <c:v>0</c:v>
                </c:pt>
                <c:pt idx="16305">
                  <c:v>0</c:v>
                </c:pt>
                <c:pt idx="16306">
                  <c:v>0</c:v>
                </c:pt>
                <c:pt idx="16307">
                  <c:v>0</c:v>
                </c:pt>
                <c:pt idx="16308">
                  <c:v>0</c:v>
                </c:pt>
                <c:pt idx="16309">
                  <c:v>0</c:v>
                </c:pt>
                <c:pt idx="16310">
                  <c:v>0</c:v>
                </c:pt>
                <c:pt idx="16311">
                  <c:v>0</c:v>
                </c:pt>
                <c:pt idx="16312">
                  <c:v>0</c:v>
                </c:pt>
                <c:pt idx="16313">
                  <c:v>0</c:v>
                </c:pt>
                <c:pt idx="16314">
                  <c:v>0</c:v>
                </c:pt>
                <c:pt idx="16315">
                  <c:v>0</c:v>
                </c:pt>
                <c:pt idx="16316">
                  <c:v>0</c:v>
                </c:pt>
                <c:pt idx="16317">
                  <c:v>0</c:v>
                </c:pt>
                <c:pt idx="16318">
                  <c:v>0</c:v>
                </c:pt>
                <c:pt idx="16319">
                  <c:v>0</c:v>
                </c:pt>
                <c:pt idx="16320">
                  <c:v>0</c:v>
                </c:pt>
                <c:pt idx="16321">
                  <c:v>0</c:v>
                </c:pt>
                <c:pt idx="16322">
                  <c:v>0</c:v>
                </c:pt>
                <c:pt idx="16323">
                  <c:v>0</c:v>
                </c:pt>
                <c:pt idx="16324">
                  <c:v>0</c:v>
                </c:pt>
                <c:pt idx="16325">
                  <c:v>0</c:v>
                </c:pt>
                <c:pt idx="16326">
                  <c:v>0</c:v>
                </c:pt>
                <c:pt idx="16327">
                  <c:v>0</c:v>
                </c:pt>
                <c:pt idx="16328">
                  <c:v>0</c:v>
                </c:pt>
                <c:pt idx="16329">
                  <c:v>0</c:v>
                </c:pt>
                <c:pt idx="16330">
                  <c:v>0</c:v>
                </c:pt>
                <c:pt idx="16331">
                  <c:v>0</c:v>
                </c:pt>
                <c:pt idx="16332">
                  <c:v>0</c:v>
                </c:pt>
                <c:pt idx="16333">
                  <c:v>0</c:v>
                </c:pt>
                <c:pt idx="16334">
                  <c:v>0</c:v>
                </c:pt>
                <c:pt idx="16335">
                  <c:v>0</c:v>
                </c:pt>
                <c:pt idx="16336">
                  <c:v>0</c:v>
                </c:pt>
                <c:pt idx="16337">
                  <c:v>0</c:v>
                </c:pt>
                <c:pt idx="16338">
                  <c:v>0</c:v>
                </c:pt>
                <c:pt idx="16339">
                  <c:v>0</c:v>
                </c:pt>
                <c:pt idx="16340">
                  <c:v>0</c:v>
                </c:pt>
                <c:pt idx="16341">
                  <c:v>0</c:v>
                </c:pt>
                <c:pt idx="16342">
                  <c:v>0</c:v>
                </c:pt>
                <c:pt idx="16343">
                  <c:v>0</c:v>
                </c:pt>
                <c:pt idx="16344">
                  <c:v>0</c:v>
                </c:pt>
                <c:pt idx="16345">
                  <c:v>0</c:v>
                </c:pt>
                <c:pt idx="16346">
                  <c:v>0</c:v>
                </c:pt>
                <c:pt idx="16347">
                  <c:v>0</c:v>
                </c:pt>
                <c:pt idx="16348">
                  <c:v>0</c:v>
                </c:pt>
                <c:pt idx="16349">
                  <c:v>0</c:v>
                </c:pt>
                <c:pt idx="16350">
                  <c:v>0</c:v>
                </c:pt>
                <c:pt idx="16351">
                  <c:v>0</c:v>
                </c:pt>
                <c:pt idx="16352">
                  <c:v>0</c:v>
                </c:pt>
                <c:pt idx="16353">
                  <c:v>0</c:v>
                </c:pt>
                <c:pt idx="16354">
                  <c:v>0</c:v>
                </c:pt>
                <c:pt idx="16355">
                  <c:v>0</c:v>
                </c:pt>
                <c:pt idx="16356">
                  <c:v>0</c:v>
                </c:pt>
                <c:pt idx="16357">
                  <c:v>0</c:v>
                </c:pt>
                <c:pt idx="16358">
                  <c:v>0</c:v>
                </c:pt>
                <c:pt idx="16359">
                  <c:v>0</c:v>
                </c:pt>
                <c:pt idx="16360">
                  <c:v>0</c:v>
                </c:pt>
                <c:pt idx="16361">
                  <c:v>0</c:v>
                </c:pt>
                <c:pt idx="16362">
                  <c:v>0</c:v>
                </c:pt>
                <c:pt idx="16363">
                  <c:v>0</c:v>
                </c:pt>
                <c:pt idx="16364">
                  <c:v>0</c:v>
                </c:pt>
                <c:pt idx="16365">
                  <c:v>0</c:v>
                </c:pt>
                <c:pt idx="16366">
                  <c:v>0</c:v>
                </c:pt>
                <c:pt idx="16367">
                  <c:v>0</c:v>
                </c:pt>
                <c:pt idx="16368">
                  <c:v>0</c:v>
                </c:pt>
                <c:pt idx="16369">
                  <c:v>0</c:v>
                </c:pt>
                <c:pt idx="16370">
                  <c:v>0</c:v>
                </c:pt>
                <c:pt idx="16371">
                  <c:v>0</c:v>
                </c:pt>
                <c:pt idx="16372">
                  <c:v>0</c:v>
                </c:pt>
                <c:pt idx="16373">
                  <c:v>0</c:v>
                </c:pt>
                <c:pt idx="16374">
                  <c:v>0</c:v>
                </c:pt>
                <c:pt idx="16375">
                  <c:v>0</c:v>
                </c:pt>
                <c:pt idx="16376">
                  <c:v>0</c:v>
                </c:pt>
                <c:pt idx="16377">
                  <c:v>0</c:v>
                </c:pt>
                <c:pt idx="16378">
                  <c:v>0</c:v>
                </c:pt>
                <c:pt idx="16379">
                  <c:v>0</c:v>
                </c:pt>
                <c:pt idx="16380">
                  <c:v>0</c:v>
                </c:pt>
                <c:pt idx="16381">
                  <c:v>0</c:v>
                </c:pt>
                <c:pt idx="16382">
                  <c:v>0</c:v>
                </c:pt>
                <c:pt idx="16383">
                  <c:v>0</c:v>
                </c:pt>
                <c:pt idx="16384">
                  <c:v>0</c:v>
                </c:pt>
                <c:pt idx="16385">
                  <c:v>0</c:v>
                </c:pt>
                <c:pt idx="16386">
                  <c:v>0</c:v>
                </c:pt>
                <c:pt idx="16387">
                  <c:v>0</c:v>
                </c:pt>
                <c:pt idx="16388">
                  <c:v>0</c:v>
                </c:pt>
                <c:pt idx="16389">
                  <c:v>0</c:v>
                </c:pt>
                <c:pt idx="16390">
                  <c:v>0</c:v>
                </c:pt>
                <c:pt idx="16391">
                  <c:v>0</c:v>
                </c:pt>
                <c:pt idx="16392">
                  <c:v>0</c:v>
                </c:pt>
                <c:pt idx="16393">
                  <c:v>0</c:v>
                </c:pt>
                <c:pt idx="16394">
                  <c:v>0</c:v>
                </c:pt>
                <c:pt idx="16395">
                  <c:v>0</c:v>
                </c:pt>
                <c:pt idx="16396">
                  <c:v>0</c:v>
                </c:pt>
                <c:pt idx="16397">
                  <c:v>0</c:v>
                </c:pt>
                <c:pt idx="16398">
                  <c:v>0</c:v>
                </c:pt>
                <c:pt idx="16399">
                  <c:v>0</c:v>
                </c:pt>
                <c:pt idx="16400">
                  <c:v>0</c:v>
                </c:pt>
                <c:pt idx="16401">
                  <c:v>0</c:v>
                </c:pt>
                <c:pt idx="16402">
                  <c:v>0</c:v>
                </c:pt>
                <c:pt idx="16403">
                  <c:v>0</c:v>
                </c:pt>
                <c:pt idx="16404">
                  <c:v>0</c:v>
                </c:pt>
                <c:pt idx="16405">
                  <c:v>0</c:v>
                </c:pt>
                <c:pt idx="16406">
                  <c:v>0</c:v>
                </c:pt>
                <c:pt idx="16407">
                  <c:v>0</c:v>
                </c:pt>
                <c:pt idx="16408">
                  <c:v>0</c:v>
                </c:pt>
                <c:pt idx="16409">
                  <c:v>0</c:v>
                </c:pt>
                <c:pt idx="16410">
                  <c:v>0</c:v>
                </c:pt>
                <c:pt idx="16411">
                  <c:v>0</c:v>
                </c:pt>
                <c:pt idx="16412">
                  <c:v>0</c:v>
                </c:pt>
                <c:pt idx="16413">
                  <c:v>0</c:v>
                </c:pt>
                <c:pt idx="16414">
                  <c:v>0</c:v>
                </c:pt>
                <c:pt idx="16415">
                  <c:v>0</c:v>
                </c:pt>
                <c:pt idx="16416">
                  <c:v>0</c:v>
                </c:pt>
                <c:pt idx="16417">
                  <c:v>0</c:v>
                </c:pt>
                <c:pt idx="16418">
                  <c:v>0</c:v>
                </c:pt>
                <c:pt idx="16419">
                  <c:v>0</c:v>
                </c:pt>
                <c:pt idx="16420">
                  <c:v>0</c:v>
                </c:pt>
                <c:pt idx="16421">
                  <c:v>0</c:v>
                </c:pt>
                <c:pt idx="16422">
                  <c:v>0</c:v>
                </c:pt>
                <c:pt idx="16423">
                  <c:v>0</c:v>
                </c:pt>
                <c:pt idx="16424">
                  <c:v>0</c:v>
                </c:pt>
                <c:pt idx="16425">
                  <c:v>0</c:v>
                </c:pt>
                <c:pt idx="16426">
                  <c:v>0</c:v>
                </c:pt>
                <c:pt idx="16427">
                  <c:v>0</c:v>
                </c:pt>
                <c:pt idx="16428">
                  <c:v>0</c:v>
                </c:pt>
                <c:pt idx="16429">
                  <c:v>0</c:v>
                </c:pt>
                <c:pt idx="16430">
                  <c:v>0</c:v>
                </c:pt>
                <c:pt idx="16431">
                  <c:v>0</c:v>
                </c:pt>
                <c:pt idx="16432">
                  <c:v>0</c:v>
                </c:pt>
                <c:pt idx="16433">
                  <c:v>0</c:v>
                </c:pt>
                <c:pt idx="16434">
                  <c:v>0</c:v>
                </c:pt>
                <c:pt idx="16435">
                  <c:v>0</c:v>
                </c:pt>
                <c:pt idx="16436">
                  <c:v>0</c:v>
                </c:pt>
                <c:pt idx="16437">
                  <c:v>0</c:v>
                </c:pt>
                <c:pt idx="16438">
                  <c:v>0</c:v>
                </c:pt>
                <c:pt idx="16439">
                  <c:v>0</c:v>
                </c:pt>
                <c:pt idx="16440">
                  <c:v>0</c:v>
                </c:pt>
                <c:pt idx="16441">
                  <c:v>0</c:v>
                </c:pt>
                <c:pt idx="16442">
                  <c:v>0</c:v>
                </c:pt>
                <c:pt idx="16443">
                  <c:v>0</c:v>
                </c:pt>
                <c:pt idx="16444">
                  <c:v>0</c:v>
                </c:pt>
                <c:pt idx="16445">
                  <c:v>0</c:v>
                </c:pt>
                <c:pt idx="16446">
                  <c:v>0</c:v>
                </c:pt>
                <c:pt idx="16447">
                  <c:v>0</c:v>
                </c:pt>
                <c:pt idx="16448">
                  <c:v>0</c:v>
                </c:pt>
                <c:pt idx="16449">
                  <c:v>0</c:v>
                </c:pt>
                <c:pt idx="16450">
                  <c:v>0</c:v>
                </c:pt>
                <c:pt idx="16451">
                  <c:v>0</c:v>
                </c:pt>
                <c:pt idx="16452">
                  <c:v>0</c:v>
                </c:pt>
                <c:pt idx="16453">
                  <c:v>0</c:v>
                </c:pt>
                <c:pt idx="16454">
                  <c:v>0</c:v>
                </c:pt>
                <c:pt idx="16455">
                  <c:v>0</c:v>
                </c:pt>
                <c:pt idx="16456">
                  <c:v>0</c:v>
                </c:pt>
                <c:pt idx="16457">
                  <c:v>0</c:v>
                </c:pt>
                <c:pt idx="16458">
                  <c:v>0</c:v>
                </c:pt>
                <c:pt idx="16459">
                  <c:v>0</c:v>
                </c:pt>
                <c:pt idx="16460">
                  <c:v>0</c:v>
                </c:pt>
                <c:pt idx="16461">
                  <c:v>0</c:v>
                </c:pt>
                <c:pt idx="16462">
                  <c:v>0</c:v>
                </c:pt>
                <c:pt idx="16463">
                  <c:v>0</c:v>
                </c:pt>
                <c:pt idx="16464">
                  <c:v>0</c:v>
                </c:pt>
                <c:pt idx="16465">
                  <c:v>0</c:v>
                </c:pt>
                <c:pt idx="16466">
                  <c:v>0</c:v>
                </c:pt>
                <c:pt idx="16467">
                  <c:v>0</c:v>
                </c:pt>
                <c:pt idx="16468">
                  <c:v>0</c:v>
                </c:pt>
                <c:pt idx="16469">
                  <c:v>0</c:v>
                </c:pt>
                <c:pt idx="16470">
                  <c:v>0</c:v>
                </c:pt>
                <c:pt idx="16471">
                  <c:v>0</c:v>
                </c:pt>
                <c:pt idx="16472">
                  <c:v>0</c:v>
                </c:pt>
                <c:pt idx="16473">
                  <c:v>0</c:v>
                </c:pt>
                <c:pt idx="16474">
                  <c:v>0</c:v>
                </c:pt>
                <c:pt idx="16475">
                  <c:v>0</c:v>
                </c:pt>
                <c:pt idx="16476">
                  <c:v>0</c:v>
                </c:pt>
                <c:pt idx="16477">
                  <c:v>0</c:v>
                </c:pt>
                <c:pt idx="16478">
                  <c:v>0</c:v>
                </c:pt>
                <c:pt idx="16479">
                  <c:v>0</c:v>
                </c:pt>
                <c:pt idx="16480">
                  <c:v>0</c:v>
                </c:pt>
                <c:pt idx="16481">
                  <c:v>0</c:v>
                </c:pt>
                <c:pt idx="16482">
                  <c:v>0</c:v>
                </c:pt>
                <c:pt idx="16483">
                  <c:v>0</c:v>
                </c:pt>
                <c:pt idx="16484">
                  <c:v>0</c:v>
                </c:pt>
                <c:pt idx="16485">
                  <c:v>0</c:v>
                </c:pt>
                <c:pt idx="16486">
                  <c:v>0</c:v>
                </c:pt>
                <c:pt idx="16487">
                  <c:v>0</c:v>
                </c:pt>
                <c:pt idx="16488">
                  <c:v>0</c:v>
                </c:pt>
                <c:pt idx="16489">
                  <c:v>0</c:v>
                </c:pt>
                <c:pt idx="16490">
                  <c:v>0</c:v>
                </c:pt>
                <c:pt idx="16491">
                  <c:v>0</c:v>
                </c:pt>
                <c:pt idx="16492">
                  <c:v>0</c:v>
                </c:pt>
                <c:pt idx="16493">
                  <c:v>0</c:v>
                </c:pt>
                <c:pt idx="16494">
                  <c:v>0</c:v>
                </c:pt>
                <c:pt idx="16495">
                  <c:v>0</c:v>
                </c:pt>
                <c:pt idx="16496">
                  <c:v>0</c:v>
                </c:pt>
                <c:pt idx="16497">
                  <c:v>0</c:v>
                </c:pt>
                <c:pt idx="16498">
                  <c:v>0</c:v>
                </c:pt>
                <c:pt idx="16499">
                  <c:v>0</c:v>
                </c:pt>
                <c:pt idx="16500">
                  <c:v>0</c:v>
                </c:pt>
                <c:pt idx="16501">
                  <c:v>0</c:v>
                </c:pt>
                <c:pt idx="16502">
                  <c:v>0</c:v>
                </c:pt>
                <c:pt idx="16503">
                  <c:v>0</c:v>
                </c:pt>
                <c:pt idx="16504">
                  <c:v>0</c:v>
                </c:pt>
                <c:pt idx="16505">
                  <c:v>0</c:v>
                </c:pt>
                <c:pt idx="16506">
                  <c:v>0</c:v>
                </c:pt>
                <c:pt idx="16507">
                  <c:v>0</c:v>
                </c:pt>
                <c:pt idx="16508">
                  <c:v>0</c:v>
                </c:pt>
                <c:pt idx="16509">
                  <c:v>0</c:v>
                </c:pt>
                <c:pt idx="16510">
                  <c:v>0</c:v>
                </c:pt>
                <c:pt idx="16511">
                  <c:v>0</c:v>
                </c:pt>
                <c:pt idx="16512">
                  <c:v>0</c:v>
                </c:pt>
                <c:pt idx="16513">
                  <c:v>0</c:v>
                </c:pt>
                <c:pt idx="16514">
                  <c:v>0</c:v>
                </c:pt>
                <c:pt idx="16515">
                  <c:v>0</c:v>
                </c:pt>
                <c:pt idx="16516">
                  <c:v>0</c:v>
                </c:pt>
                <c:pt idx="16517">
                  <c:v>0</c:v>
                </c:pt>
                <c:pt idx="16518">
                  <c:v>0</c:v>
                </c:pt>
                <c:pt idx="16519">
                  <c:v>0</c:v>
                </c:pt>
                <c:pt idx="16520">
                  <c:v>0</c:v>
                </c:pt>
                <c:pt idx="16521">
                  <c:v>0</c:v>
                </c:pt>
                <c:pt idx="16522">
                  <c:v>0</c:v>
                </c:pt>
                <c:pt idx="16523">
                  <c:v>0</c:v>
                </c:pt>
                <c:pt idx="16524">
                  <c:v>0</c:v>
                </c:pt>
                <c:pt idx="16525">
                  <c:v>0</c:v>
                </c:pt>
                <c:pt idx="16526">
                  <c:v>0</c:v>
                </c:pt>
                <c:pt idx="16527">
                  <c:v>0</c:v>
                </c:pt>
                <c:pt idx="16528">
                  <c:v>0</c:v>
                </c:pt>
                <c:pt idx="16529">
                  <c:v>0</c:v>
                </c:pt>
                <c:pt idx="16530">
                  <c:v>0</c:v>
                </c:pt>
                <c:pt idx="16531">
                  <c:v>0</c:v>
                </c:pt>
                <c:pt idx="16532">
                  <c:v>0</c:v>
                </c:pt>
                <c:pt idx="16533">
                  <c:v>0</c:v>
                </c:pt>
                <c:pt idx="16534">
                  <c:v>0</c:v>
                </c:pt>
                <c:pt idx="16535">
                  <c:v>0</c:v>
                </c:pt>
                <c:pt idx="16536">
                  <c:v>0</c:v>
                </c:pt>
                <c:pt idx="16537">
                  <c:v>0</c:v>
                </c:pt>
                <c:pt idx="16538">
                  <c:v>0</c:v>
                </c:pt>
                <c:pt idx="16539">
                  <c:v>0</c:v>
                </c:pt>
                <c:pt idx="16540">
                  <c:v>0</c:v>
                </c:pt>
                <c:pt idx="16541">
                  <c:v>0</c:v>
                </c:pt>
                <c:pt idx="16542">
                  <c:v>0</c:v>
                </c:pt>
                <c:pt idx="16543">
                  <c:v>0</c:v>
                </c:pt>
                <c:pt idx="16544">
                  <c:v>0</c:v>
                </c:pt>
                <c:pt idx="16545">
                  <c:v>0</c:v>
                </c:pt>
                <c:pt idx="16546">
                  <c:v>0</c:v>
                </c:pt>
                <c:pt idx="16547">
                  <c:v>0</c:v>
                </c:pt>
                <c:pt idx="16548">
                  <c:v>0</c:v>
                </c:pt>
                <c:pt idx="16549">
                  <c:v>0</c:v>
                </c:pt>
                <c:pt idx="16550">
                  <c:v>0</c:v>
                </c:pt>
                <c:pt idx="16551">
                  <c:v>0</c:v>
                </c:pt>
                <c:pt idx="16552">
                  <c:v>0</c:v>
                </c:pt>
                <c:pt idx="16553">
                  <c:v>0</c:v>
                </c:pt>
                <c:pt idx="16554">
                  <c:v>0</c:v>
                </c:pt>
                <c:pt idx="16555">
                  <c:v>0</c:v>
                </c:pt>
                <c:pt idx="16556">
                  <c:v>0</c:v>
                </c:pt>
                <c:pt idx="16557">
                  <c:v>0</c:v>
                </c:pt>
                <c:pt idx="16558">
                  <c:v>0</c:v>
                </c:pt>
                <c:pt idx="16559">
                  <c:v>0</c:v>
                </c:pt>
                <c:pt idx="16560">
                  <c:v>0</c:v>
                </c:pt>
                <c:pt idx="16561">
                  <c:v>0</c:v>
                </c:pt>
                <c:pt idx="16562">
                  <c:v>0</c:v>
                </c:pt>
                <c:pt idx="16563">
                  <c:v>0</c:v>
                </c:pt>
                <c:pt idx="16564">
                  <c:v>0</c:v>
                </c:pt>
                <c:pt idx="16565">
                  <c:v>0</c:v>
                </c:pt>
                <c:pt idx="16566">
                  <c:v>0</c:v>
                </c:pt>
                <c:pt idx="16567">
                  <c:v>0</c:v>
                </c:pt>
                <c:pt idx="16568">
                  <c:v>0</c:v>
                </c:pt>
                <c:pt idx="16569">
                  <c:v>0</c:v>
                </c:pt>
                <c:pt idx="16570">
                  <c:v>0</c:v>
                </c:pt>
                <c:pt idx="16571">
                  <c:v>0</c:v>
                </c:pt>
                <c:pt idx="16572">
                  <c:v>0</c:v>
                </c:pt>
                <c:pt idx="16573">
                  <c:v>0</c:v>
                </c:pt>
                <c:pt idx="16574">
                  <c:v>0</c:v>
                </c:pt>
                <c:pt idx="16575">
                  <c:v>0</c:v>
                </c:pt>
                <c:pt idx="16576">
                  <c:v>0</c:v>
                </c:pt>
                <c:pt idx="16577">
                  <c:v>0</c:v>
                </c:pt>
                <c:pt idx="16578">
                  <c:v>0</c:v>
                </c:pt>
                <c:pt idx="16579">
                  <c:v>0</c:v>
                </c:pt>
                <c:pt idx="16580">
                  <c:v>0</c:v>
                </c:pt>
                <c:pt idx="16581">
                  <c:v>0</c:v>
                </c:pt>
                <c:pt idx="16582">
                  <c:v>0</c:v>
                </c:pt>
                <c:pt idx="16583">
                  <c:v>0</c:v>
                </c:pt>
                <c:pt idx="16584">
                  <c:v>0</c:v>
                </c:pt>
                <c:pt idx="16585">
                  <c:v>0</c:v>
                </c:pt>
                <c:pt idx="16586">
                  <c:v>0</c:v>
                </c:pt>
                <c:pt idx="16587">
                  <c:v>0</c:v>
                </c:pt>
                <c:pt idx="16588">
                  <c:v>0</c:v>
                </c:pt>
                <c:pt idx="16589">
                  <c:v>0</c:v>
                </c:pt>
                <c:pt idx="16590">
                  <c:v>0</c:v>
                </c:pt>
                <c:pt idx="16591">
                  <c:v>0</c:v>
                </c:pt>
                <c:pt idx="16592">
                  <c:v>0</c:v>
                </c:pt>
                <c:pt idx="16593">
                  <c:v>0</c:v>
                </c:pt>
                <c:pt idx="16594">
                  <c:v>0</c:v>
                </c:pt>
                <c:pt idx="16595">
                  <c:v>0</c:v>
                </c:pt>
                <c:pt idx="16596">
                  <c:v>0</c:v>
                </c:pt>
                <c:pt idx="16597">
                  <c:v>0</c:v>
                </c:pt>
                <c:pt idx="16598">
                  <c:v>0</c:v>
                </c:pt>
                <c:pt idx="16599">
                  <c:v>0</c:v>
                </c:pt>
                <c:pt idx="16600">
                  <c:v>0</c:v>
                </c:pt>
                <c:pt idx="16601">
                  <c:v>0</c:v>
                </c:pt>
                <c:pt idx="16602">
                  <c:v>0</c:v>
                </c:pt>
                <c:pt idx="16603">
                  <c:v>0</c:v>
                </c:pt>
                <c:pt idx="16604">
                  <c:v>0</c:v>
                </c:pt>
                <c:pt idx="16605">
                  <c:v>0</c:v>
                </c:pt>
                <c:pt idx="16606">
                  <c:v>0</c:v>
                </c:pt>
                <c:pt idx="16607">
                  <c:v>0</c:v>
                </c:pt>
                <c:pt idx="16608">
                  <c:v>0</c:v>
                </c:pt>
                <c:pt idx="16609">
                  <c:v>0</c:v>
                </c:pt>
                <c:pt idx="16610">
                  <c:v>0</c:v>
                </c:pt>
                <c:pt idx="16611">
                  <c:v>0</c:v>
                </c:pt>
                <c:pt idx="16612">
                  <c:v>0</c:v>
                </c:pt>
                <c:pt idx="16613">
                  <c:v>0</c:v>
                </c:pt>
                <c:pt idx="16614">
                  <c:v>0</c:v>
                </c:pt>
                <c:pt idx="16615">
                  <c:v>0</c:v>
                </c:pt>
                <c:pt idx="16616">
                  <c:v>0</c:v>
                </c:pt>
                <c:pt idx="16617">
                  <c:v>0</c:v>
                </c:pt>
                <c:pt idx="16618">
                  <c:v>0</c:v>
                </c:pt>
                <c:pt idx="16619">
                  <c:v>0</c:v>
                </c:pt>
                <c:pt idx="16620">
                  <c:v>0</c:v>
                </c:pt>
                <c:pt idx="16621">
                  <c:v>0</c:v>
                </c:pt>
                <c:pt idx="16622">
                  <c:v>0</c:v>
                </c:pt>
                <c:pt idx="16623">
                  <c:v>0</c:v>
                </c:pt>
                <c:pt idx="16624">
                  <c:v>0</c:v>
                </c:pt>
                <c:pt idx="16625">
                  <c:v>0</c:v>
                </c:pt>
                <c:pt idx="16626">
                  <c:v>0</c:v>
                </c:pt>
                <c:pt idx="16627">
                  <c:v>0</c:v>
                </c:pt>
                <c:pt idx="16628">
                  <c:v>0</c:v>
                </c:pt>
                <c:pt idx="16629">
                  <c:v>0</c:v>
                </c:pt>
                <c:pt idx="16630">
                  <c:v>0</c:v>
                </c:pt>
                <c:pt idx="16631">
                  <c:v>0</c:v>
                </c:pt>
                <c:pt idx="16632">
                  <c:v>0</c:v>
                </c:pt>
                <c:pt idx="16633">
                  <c:v>0</c:v>
                </c:pt>
                <c:pt idx="16634">
                  <c:v>0</c:v>
                </c:pt>
                <c:pt idx="16635">
                  <c:v>0</c:v>
                </c:pt>
                <c:pt idx="16636">
                  <c:v>0</c:v>
                </c:pt>
                <c:pt idx="16637">
                  <c:v>0</c:v>
                </c:pt>
                <c:pt idx="16638">
                  <c:v>0</c:v>
                </c:pt>
                <c:pt idx="16639">
                  <c:v>0</c:v>
                </c:pt>
                <c:pt idx="16640">
                  <c:v>0</c:v>
                </c:pt>
                <c:pt idx="16641">
                  <c:v>0</c:v>
                </c:pt>
                <c:pt idx="16642">
                  <c:v>0</c:v>
                </c:pt>
                <c:pt idx="16643">
                  <c:v>0</c:v>
                </c:pt>
                <c:pt idx="16644">
                  <c:v>0</c:v>
                </c:pt>
                <c:pt idx="16645">
                  <c:v>0</c:v>
                </c:pt>
                <c:pt idx="16646">
                  <c:v>0</c:v>
                </c:pt>
                <c:pt idx="16647">
                  <c:v>0</c:v>
                </c:pt>
                <c:pt idx="16648">
                  <c:v>0</c:v>
                </c:pt>
                <c:pt idx="16649">
                  <c:v>0</c:v>
                </c:pt>
                <c:pt idx="16650">
                  <c:v>0</c:v>
                </c:pt>
                <c:pt idx="16651">
                  <c:v>0</c:v>
                </c:pt>
                <c:pt idx="16652">
                  <c:v>0</c:v>
                </c:pt>
                <c:pt idx="16653">
                  <c:v>0</c:v>
                </c:pt>
                <c:pt idx="16654">
                  <c:v>0</c:v>
                </c:pt>
                <c:pt idx="16655">
                  <c:v>0</c:v>
                </c:pt>
                <c:pt idx="16656">
                  <c:v>0</c:v>
                </c:pt>
                <c:pt idx="16657">
                  <c:v>0</c:v>
                </c:pt>
                <c:pt idx="16658">
                  <c:v>0</c:v>
                </c:pt>
                <c:pt idx="16659">
                  <c:v>0</c:v>
                </c:pt>
                <c:pt idx="16660">
                  <c:v>0</c:v>
                </c:pt>
                <c:pt idx="16661">
                  <c:v>0</c:v>
                </c:pt>
                <c:pt idx="16662">
                  <c:v>0</c:v>
                </c:pt>
                <c:pt idx="16663">
                  <c:v>0</c:v>
                </c:pt>
                <c:pt idx="16664">
                  <c:v>0</c:v>
                </c:pt>
                <c:pt idx="16665">
                  <c:v>0</c:v>
                </c:pt>
                <c:pt idx="16666">
                  <c:v>0</c:v>
                </c:pt>
                <c:pt idx="16667">
                  <c:v>0</c:v>
                </c:pt>
                <c:pt idx="16668">
                  <c:v>0</c:v>
                </c:pt>
                <c:pt idx="16669">
                  <c:v>0</c:v>
                </c:pt>
                <c:pt idx="16670">
                  <c:v>0</c:v>
                </c:pt>
                <c:pt idx="16671">
                  <c:v>0</c:v>
                </c:pt>
                <c:pt idx="16672">
                  <c:v>0</c:v>
                </c:pt>
                <c:pt idx="16673">
                  <c:v>0</c:v>
                </c:pt>
                <c:pt idx="16674">
                  <c:v>0</c:v>
                </c:pt>
                <c:pt idx="16675">
                  <c:v>0</c:v>
                </c:pt>
                <c:pt idx="16676">
                  <c:v>0</c:v>
                </c:pt>
                <c:pt idx="16677">
                  <c:v>0</c:v>
                </c:pt>
                <c:pt idx="16678">
                  <c:v>0</c:v>
                </c:pt>
                <c:pt idx="16679">
                  <c:v>0</c:v>
                </c:pt>
                <c:pt idx="16680">
                  <c:v>0</c:v>
                </c:pt>
                <c:pt idx="16681">
                  <c:v>0</c:v>
                </c:pt>
                <c:pt idx="16682">
                  <c:v>0</c:v>
                </c:pt>
                <c:pt idx="16683">
                  <c:v>0</c:v>
                </c:pt>
                <c:pt idx="16684">
                  <c:v>0</c:v>
                </c:pt>
                <c:pt idx="16685">
                  <c:v>0</c:v>
                </c:pt>
                <c:pt idx="16686">
                  <c:v>0</c:v>
                </c:pt>
                <c:pt idx="16687">
                  <c:v>0</c:v>
                </c:pt>
                <c:pt idx="16688">
                  <c:v>0</c:v>
                </c:pt>
                <c:pt idx="16689">
                  <c:v>0</c:v>
                </c:pt>
                <c:pt idx="16690">
                  <c:v>0</c:v>
                </c:pt>
                <c:pt idx="16691">
                  <c:v>0</c:v>
                </c:pt>
                <c:pt idx="16692">
                  <c:v>0</c:v>
                </c:pt>
                <c:pt idx="16693">
                  <c:v>0</c:v>
                </c:pt>
                <c:pt idx="16694">
                  <c:v>0</c:v>
                </c:pt>
                <c:pt idx="16695">
                  <c:v>0</c:v>
                </c:pt>
                <c:pt idx="16696">
                  <c:v>0</c:v>
                </c:pt>
                <c:pt idx="16697">
                  <c:v>0</c:v>
                </c:pt>
                <c:pt idx="16698">
                  <c:v>0</c:v>
                </c:pt>
                <c:pt idx="16699">
                  <c:v>0</c:v>
                </c:pt>
                <c:pt idx="16700">
                  <c:v>0</c:v>
                </c:pt>
                <c:pt idx="16701">
                  <c:v>0</c:v>
                </c:pt>
                <c:pt idx="16702">
                  <c:v>0</c:v>
                </c:pt>
                <c:pt idx="16703">
                  <c:v>0</c:v>
                </c:pt>
                <c:pt idx="16704">
                  <c:v>0</c:v>
                </c:pt>
                <c:pt idx="16705">
                  <c:v>0</c:v>
                </c:pt>
                <c:pt idx="16706">
                  <c:v>0</c:v>
                </c:pt>
                <c:pt idx="16707">
                  <c:v>0</c:v>
                </c:pt>
                <c:pt idx="16708">
                  <c:v>0</c:v>
                </c:pt>
                <c:pt idx="16709">
                  <c:v>0</c:v>
                </c:pt>
                <c:pt idx="16710">
                  <c:v>0</c:v>
                </c:pt>
                <c:pt idx="16711">
                  <c:v>0</c:v>
                </c:pt>
                <c:pt idx="16712">
                  <c:v>0</c:v>
                </c:pt>
                <c:pt idx="16713">
                  <c:v>0</c:v>
                </c:pt>
                <c:pt idx="16714">
                  <c:v>0</c:v>
                </c:pt>
                <c:pt idx="16715">
                  <c:v>0</c:v>
                </c:pt>
                <c:pt idx="16716">
                  <c:v>0</c:v>
                </c:pt>
                <c:pt idx="16717">
                  <c:v>0</c:v>
                </c:pt>
                <c:pt idx="16718">
                  <c:v>0</c:v>
                </c:pt>
                <c:pt idx="16719">
                  <c:v>0</c:v>
                </c:pt>
                <c:pt idx="16720">
                  <c:v>0</c:v>
                </c:pt>
                <c:pt idx="16721">
                  <c:v>0</c:v>
                </c:pt>
                <c:pt idx="16722">
                  <c:v>0</c:v>
                </c:pt>
                <c:pt idx="16723">
                  <c:v>0</c:v>
                </c:pt>
                <c:pt idx="16724">
                  <c:v>0</c:v>
                </c:pt>
                <c:pt idx="16725">
                  <c:v>0</c:v>
                </c:pt>
                <c:pt idx="16726">
                  <c:v>0</c:v>
                </c:pt>
                <c:pt idx="16727">
                  <c:v>0</c:v>
                </c:pt>
                <c:pt idx="16728">
                  <c:v>0</c:v>
                </c:pt>
                <c:pt idx="16729">
                  <c:v>0</c:v>
                </c:pt>
                <c:pt idx="16730">
                  <c:v>0</c:v>
                </c:pt>
                <c:pt idx="16731">
                  <c:v>0</c:v>
                </c:pt>
                <c:pt idx="16732">
                  <c:v>0</c:v>
                </c:pt>
                <c:pt idx="16733">
                  <c:v>0</c:v>
                </c:pt>
                <c:pt idx="16734">
                  <c:v>0</c:v>
                </c:pt>
                <c:pt idx="16735">
                  <c:v>0</c:v>
                </c:pt>
                <c:pt idx="16736">
                  <c:v>0</c:v>
                </c:pt>
                <c:pt idx="16737">
                  <c:v>0</c:v>
                </c:pt>
                <c:pt idx="16738">
                  <c:v>0</c:v>
                </c:pt>
                <c:pt idx="16739">
                  <c:v>0</c:v>
                </c:pt>
                <c:pt idx="16740">
                  <c:v>0</c:v>
                </c:pt>
                <c:pt idx="16741">
                  <c:v>0</c:v>
                </c:pt>
                <c:pt idx="16742">
                  <c:v>0</c:v>
                </c:pt>
                <c:pt idx="16743">
                  <c:v>0</c:v>
                </c:pt>
                <c:pt idx="16744">
                  <c:v>0</c:v>
                </c:pt>
                <c:pt idx="16745">
                  <c:v>0</c:v>
                </c:pt>
                <c:pt idx="16746">
                  <c:v>0</c:v>
                </c:pt>
                <c:pt idx="16747">
                  <c:v>0</c:v>
                </c:pt>
                <c:pt idx="16748">
                  <c:v>0</c:v>
                </c:pt>
                <c:pt idx="16749">
                  <c:v>0</c:v>
                </c:pt>
                <c:pt idx="16750">
                  <c:v>0</c:v>
                </c:pt>
                <c:pt idx="16751">
                  <c:v>0</c:v>
                </c:pt>
                <c:pt idx="16752">
                  <c:v>0</c:v>
                </c:pt>
                <c:pt idx="16753">
                  <c:v>0</c:v>
                </c:pt>
                <c:pt idx="16754">
                  <c:v>0</c:v>
                </c:pt>
                <c:pt idx="16755">
                  <c:v>0</c:v>
                </c:pt>
                <c:pt idx="16756">
                  <c:v>0</c:v>
                </c:pt>
                <c:pt idx="16757">
                  <c:v>0</c:v>
                </c:pt>
                <c:pt idx="16758">
                  <c:v>0</c:v>
                </c:pt>
                <c:pt idx="16759">
                  <c:v>0</c:v>
                </c:pt>
                <c:pt idx="16760">
                  <c:v>0</c:v>
                </c:pt>
                <c:pt idx="16761">
                  <c:v>0</c:v>
                </c:pt>
                <c:pt idx="16762">
                  <c:v>0</c:v>
                </c:pt>
                <c:pt idx="16763">
                  <c:v>0</c:v>
                </c:pt>
                <c:pt idx="16764">
                  <c:v>0</c:v>
                </c:pt>
                <c:pt idx="16765">
                  <c:v>0</c:v>
                </c:pt>
                <c:pt idx="16766">
                  <c:v>0</c:v>
                </c:pt>
                <c:pt idx="16767">
                  <c:v>0</c:v>
                </c:pt>
                <c:pt idx="16768">
                  <c:v>0</c:v>
                </c:pt>
                <c:pt idx="16769">
                  <c:v>0</c:v>
                </c:pt>
                <c:pt idx="16770">
                  <c:v>0</c:v>
                </c:pt>
                <c:pt idx="16771">
                  <c:v>0</c:v>
                </c:pt>
                <c:pt idx="16772">
                  <c:v>0</c:v>
                </c:pt>
                <c:pt idx="16773">
                  <c:v>0</c:v>
                </c:pt>
                <c:pt idx="16774">
                  <c:v>0</c:v>
                </c:pt>
                <c:pt idx="16775">
                  <c:v>0</c:v>
                </c:pt>
                <c:pt idx="16776">
                  <c:v>0</c:v>
                </c:pt>
                <c:pt idx="16777">
                  <c:v>0</c:v>
                </c:pt>
                <c:pt idx="16778">
                  <c:v>0</c:v>
                </c:pt>
                <c:pt idx="16779">
                  <c:v>0</c:v>
                </c:pt>
                <c:pt idx="16780">
                  <c:v>0</c:v>
                </c:pt>
                <c:pt idx="16781">
                  <c:v>0</c:v>
                </c:pt>
                <c:pt idx="16782">
                  <c:v>0</c:v>
                </c:pt>
                <c:pt idx="16783">
                  <c:v>0</c:v>
                </c:pt>
                <c:pt idx="16784">
                  <c:v>0</c:v>
                </c:pt>
                <c:pt idx="16785">
                  <c:v>0</c:v>
                </c:pt>
                <c:pt idx="16786">
                  <c:v>0</c:v>
                </c:pt>
                <c:pt idx="16787">
                  <c:v>0</c:v>
                </c:pt>
                <c:pt idx="16788">
                  <c:v>0</c:v>
                </c:pt>
                <c:pt idx="16789">
                  <c:v>0</c:v>
                </c:pt>
                <c:pt idx="16790">
                  <c:v>0</c:v>
                </c:pt>
                <c:pt idx="16791">
                  <c:v>0</c:v>
                </c:pt>
                <c:pt idx="16792">
                  <c:v>0</c:v>
                </c:pt>
                <c:pt idx="16793">
                  <c:v>0</c:v>
                </c:pt>
                <c:pt idx="16794">
                  <c:v>0</c:v>
                </c:pt>
                <c:pt idx="16795">
                  <c:v>0</c:v>
                </c:pt>
                <c:pt idx="16796">
                  <c:v>0</c:v>
                </c:pt>
                <c:pt idx="16797">
                  <c:v>0</c:v>
                </c:pt>
                <c:pt idx="16798">
                  <c:v>0</c:v>
                </c:pt>
                <c:pt idx="16799">
                  <c:v>0</c:v>
                </c:pt>
                <c:pt idx="16800">
                  <c:v>0</c:v>
                </c:pt>
                <c:pt idx="16801">
                  <c:v>0</c:v>
                </c:pt>
                <c:pt idx="16802">
                  <c:v>0</c:v>
                </c:pt>
                <c:pt idx="16803">
                  <c:v>0</c:v>
                </c:pt>
                <c:pt idx="16804">
                  <c:v>0</c:v>
                </c:pt>
                <c:pt idx="16805">
                  <c:v>0</c:v>
                </c:pt>
                <c:pt idx="16806">
                  <c:v>0</c:v>
                </c:pt>
                <c:pt idx="16807">
                  <c:v>0</c:v>
                </c:pt>
                <c:pt idx="16808">
                  <c:v>0</c:v>
                </c:pt>
                <c:pt idx="16809">
                  <c:v>0</c:v>
                </c:pt>
                <c:pt idx="16810">
                  <c:v>0</c:v>
                </c:pt>
                <c:pt idx="16811">
                  <c:v>0</c:v>
                </c:pt>
                <c:pt idx="16812">
                  <c:v>0</c:v>
                </c:pt>
                <c:pt idx="16813">
                  <c:v>0</c:v>
                </c:pt>
                <c:pt idx="16814">
                  <c:v>0</c:v>
                </c:pt>
                <c:pt idx="16815">
                  <c:v>0</c:v>
                </c:pt>
                <c:pt idx="16816">
                  <c:v>0</c:v>
                </c:pt>
                <c:pt idx="16817">
                  <c:v>0</c:v>
                </c:pt>
                <c:pt idx="16818">
                  <c:v>0</c:v>
                </c:pt>
                <c:pt idx="16819">
                  <c:v>0</c:v>
                </c:pt>
                <c:pt idx="16820">
                  <c:v>0</c:v>
                </c:pt>
                <c:pt idx="16821">
                  <c:v>0</c:v>
                </c:pt>
                <c:pt idx="16822">
                  <c:v>0</c:v>
                </c:pt>
                <c:pt idx="16823">
                  <c:v>0</c:v>
                </c:pt>
                <c:pt idx="16824">
                  <c:v>0</c:v>
                </c:pt>
                <c:pt idx="16825">
                  <c:v>0</c:v>
                </c:pt>
                <c:pt idx="16826">
                  <c:v>0</c:v>
                </c:pt>
                <c:pt idx="16827">
                  <c:v>0</c:v>
                </c:pt>
                <c:pt idx="16828">
                  <c:v>0</c:v>
                </c:pt>
                <c:pt idx="16829">
                  <c:v>0</c:v>
                </c:pt>
                <c:pt idx="16830">
                  <c:v>0</c:v>
                </c:pt>
                <c:pt idx="16831">
                  <c:v>0</c:v>
                </c:pt>
                <c:pt idx="16832">
                  <c:v>0</c:v>
                </c:pt>
                <c:pt idx="16833">
                  <c:v>0</c:v>
                </c:pt>
                <c:pt idx="16834">
                  <c:v>0</c:v>
                </c:pt>
                <c:pt idx="16835">
                  <c:v>0</c:v>
                </c:pt>
                <c:pt idx="16836">
                  <c:v>0</c:v>
                </c:pt>
                <c:pt idx="16837">
                  <c:v>0</c:v>
                </c:pt>
                <c:pt idx="16838">
                  <c:v>0</c:v>
                </c:pt>
                <c:pt idx="16839">
                  <c:v>0</c:v>
                </c:pt>
                <c:pt idx="16840">
                  <c:v>0</c:v>
                </c:pt>
                <c:pt idx="16841">
                  <c:v>0</c:v>
                </c:pt>
                <c:pt idx="16842">
                  <c:v>0</c:v>
                </c:pt>
                <c:pt idx="16843">
                  <c:v>0</c:v>
                </c:pt>
                <c:pt idx="16844">
                  <c:v>0</c:v>
                </c:pt>
                <c:pt idx="16845">
                  <c:v>0</c:v>
                </c:pt>
                <c:pt idx="16846">
                  <c:v>0</c:v>
                </c:pt>
                <c:pt idx="16847">
                  <c:v>0</c:v>
                </c:pt>
                <c:pt idx="16848">
                  <c:v>0</c:v>
                </c:pt>
                <c:pt idx="16849">
                  <c:v>0</c:v>
                </c:pt>
                <c:pt idx="16850">
                  <c:v>0</c:v>
                </c:pt>
                <c:pt idx="16851">
                  <c:v>0</c:v>
                </c:pt>
                <c:pt idx="16852">
                  <c:v>0</c:v>
                </c:pt>
                <c:pt idx="16853">
                  <c:v>0</c:v>
                </c:pt>
                <c:pt idx="16854">
                  <c:v>0</c:v>
                </c:pt>
                <c:pt idx="16855">
                  <c:v>0</c:v>
                </c:pt>
                <c:pt idx="16856">
                  <c:v>0</c:v>
                </c:pt>
                <c:pt idx="16857">
                  <c:v>0</c:v>
                </c:pt>
                <c:pt idx="16858">
                  <c:v>0</c:v>
                </c:pt>
                <c:pt idx="16859">
                  <c:v>0</c:v>
                </c:pt>
                <c:pt idx="16860">
                  <c:v>0</c:v>
                </c:pt>
                <c:pt idx="16861">
                  <c:v>0</c:v>
                </c:pt>
                <c:pt idx="16862">
                  <c:v>0</c:v>
                </c:pt>
                <c:pt idx="16863">
                  <c:v>0</c:v>
                </c:pt>
                <c:pt idx="16864">
                  <c:v>0</c:v>
                </c:pt>
                <c:pt idx="16865">
                  <c:v>0</c:v>
                </c:pt>
                <c:pt idx="16866">
                  <c:v>0</c:v>
                </c:pt>
                <c:pt idx="16867">
                  <c:v>0</c:v>
                </c:pt>
                <c:pt idx="16868">
                  <c:v>0</c:v>
                </c:pt>
                <c:pt idx="16869">
                  <c:v>0</c:v>
                </c:pt>
                <c:pt idx="16870">
                  <c:v>0</c:v>
                </c:pt>
                <c:pt idx="16871">
                  <c:v>0</c:v>
                </c:pt>
                <c:pt idx="16872">
                  <c:v>0</c:v>
                </c:pt>
                <c:pt idx="16873">
                  <c:v>0</c:v>
                </c:pt>
                <c:pt idx="16874">
                  <c:v>0</c:v>
                </c:pt>
                <c:pt idx="16875">
                  <c:v>0</c:v>
                </c:pt>
                <c:pt idx="16876">
                  <c:v>0</c:v>
                </c:pt>
                <c:pt idx="16877">
                  <c:v>0</c:v>
                </c:pt>
                <c:pt idx="16878">
                  <c:v>0</c:v>
                </c:pt>
                <c:pt idx="16879">
                  <c:v>0</c:v>
                </c:pt>
                <c:pt idx="16880">
                  <c:v>0</c:v>
                </c:pt>
                <c:pt idx="16881">
                  <c:v>0</c:v>
                </c:pt>
                <c:pt idx="16882">
                  <c:v>0</c:v>
                </c:pt>
                <c:pt idx="16883">
                  <c:v>0</c:v>
                </c:pt>
                <c:pt idx="16884">
                  <c:v>0</c:v>
                </c:pt>
                <c:pt idx="16885">
                  <c:v>0</c:v>
                </c:pt>
                <c:pt idx="16886">
                  <c:v>0</c:v>
                </c:pt>
                <c:pt idx="16887">
                  <c:v>0</c:v>
                </c:pt>
                <c:pt idx="16888">
                  <c:v>0</c:v>
                </c:pt>
                <c:pt idx="16889">
                  <c:v>0</c:v>
                </c:pt>
                <c:pt idx="16890">
                  <c:v>0</c:v>
                </c:pt>
                <c:pt idx="16891">
                  <c:v>0</c:v>
                </c:pt>
                <c:pt idx="16892">
                  <c:v>0</c:v>
                </c:pt>
                <c:pt idx="16893">
                  <c:v>0</c:v>
                </c:pt>
                <c:pt idx="16894">
                  <c:v>0</c:v>
                </c:pt>
                <c:pt idx="16895">
                  <c:v>0</c:v>
                </c:pt>
                <c:pt idx="16896">
                  <c:v>0</c:v>
                </c:pt>
                <c:pt idx="16897">
                  <c:v>0</c:v>
                </c:pt>
                <c:pt idx="16898">
                  <c:v>0</c:v>
                </c:pt>
                <c:pt idx="16899">
                  <c:v>0</c:v>
                </c:pt>
                <c:pt idx="16900">
                  <c:v>0</c:v>
                </c:pt>
                <c:pt idx="16901">
                  <c:v>0</c:v>
                </c:pt>
                <c:pt idx="16902">
                  <c:v>0</c:v>
                </c:pt>
                <c:pt idx="16903">
                  <c:v>0</c:v>
                </c:pt>
                <c:pt idx="16904">
                  <c:v>0</c:v>
                </c:pt>
                <c:pt idx="16905">
                  <c:v>0</c:v>
                </c:pt>
                <c:pt idx="16906">
                  <c:v>0</c:v>
                </c:pt>
                <c:pt idx="16907">
                  <c:v>0</c:v>
                </c:pt>
                <c:pt idx="16908">
                  <c:v>0</c:v>
                </c:pt>
                <c:pt idx="16909">
                  <c:v>0</c:v>
                </c:pt>
                <c:pt idx="16910">
                  <c:v>0</c:v>
                </c:pt>
                <c:pt idx="16911">
                  <c:v>0</c:v>
                </c:pt>
                <c:pt idx="16912">
                  <c:v>0</c:v>
                </c:pt>
                <c:pt idx="16913">
                  <c:v>0</c:v>
                </c:pt>
                <c:pt idx="16914">
                  <c:v>0</c:v>
                </c:pt>
                <c:pt idx="16915">
                  <c:v>0</c:v>
                </c:pt>
                <c:pt idx="16916">
                  <c:v>0</c:v>
                </c:pt>
                <c:pt idx="16917">
                  <c:v>0</c:v>
                </c:pt>
                <c:pt idx="16918">
                  <c:v>0</c:v>
                </c:pt>
                <c:pt idx="16919">
                  <c:v>0</c:v>
                </c:pt>
                <c:pt idx="16920">
                  <c:v>0</c:v>
                </c:pt>
                <c:pt idx="16921">
                  <c:v>0</c:v>
                </c:pt>
                <c:pt idx="16922">
                  <c:v>0</c:v>
                </c:pt>
                <c:pt idx="16923">
                  <c:v>0</c:v>
                </c:pt>
                <c:pt idx="16924">
                  <c:v>0</c:v>
                </c:pt>
                <c:pt idx="16925">
                  <c:v>0</c:v>
                </c:pt>
                <c:pt idx="16926">
                  <c:v>0</c:v>
                </c:pt>
                <c:pt idx="16927">
                  <c:v>0</c:v>
                </c:pt>
                <c:pt idx="16928">
                  <c:v>0</c:v>
                </c:pt>
                <c:pt idx="16929">
                  <c:v>0</c:v>
                </c:pt>
                <c:pt idx="16930">
                  <c:v>0</c:v>
                </c:pt>
                <c:pt idx="16931">
                  <c:v>0</c:v>
                </c:pt>
                <c:pt idx="16932">
                  <c:v>0</c:v>
                </c:pt>
                <c:pt idx="16933">
                  <c:v>0</c:v>
                </c:pt>
                <c:pt idx="16934">
                  <c:v>0</c:v>
                </c:pt>
                <c:pt idx="16935">
                  <c:v>0</c:v>
                </c:pt>
                <c:pt idx="16936">
                  <c:v>0</c:v>
                </c:pt>
                <c:pt idx="16937">
                  <c:v>0</c:v>
                </c:pt>
                <c:pt idx="16938">
                  <c:v>0</c:v>
                </c:pt>
                <c:pt idx="16939">
                  <c:v>0</c:v>
                </c:pt>
                <c:pt idx="16940">
                  <c:v>0</c:v>
                </c:pt>
                <c:pt idx="16941">
                  <c:v>0</c:v>
                </c:pt>
                <c:pt idx="16942">
                  <c:v>0</c:v>
                </c:pt>
                <c:pt idx="16943">
                  <c:v>0</c:v>
                </c:pt>
                <c:pt idx="16944">
                  <c:v>0</c:v>
                </c:pt>
                <c:pt idx="16945">
                  <c:v>0</c:v>
                </c:pt>
                <c:pt idx="16946">
                  <c:v>0</c:v>
                </c:pt>
                <c:pt idx="16947">
                  <c:v>0</c:v>
                </c:pt>
                <c:pt idx="16948">
                  <c:v>0</c:v>
                </c:pt>
                <c:pt idx="16949">
                  <c:v>0</c:v>
                </c:pt>
                <c:pt idx="16950">
                  <c:v>0</c:v>
                </c:pt>
                <c:pt idx="16951">
                  <c:v>0</c:v>
                </c:pt>
                <c:pt idx="16952">
                  <c:v>0</c:v>
                </c:pt>
                <c:pt idx="16953">
                  <c:v>0</c:v>
                </c:pt>
                <c:pt idx="16954">
                  <c:v>0</c:v>
                </c:pt>
                <c:pt idx="16955">
                  <c:v>0</c:v>
                </c:pt>
                <c:pt idx="16956">
                  <c:v>0</c:v>
                </c:pt>
                <c:pt idx="16957">
                  <c:v>0</c:v>
                </c:pt>
                <c:pt idx="16958">
                  <c:v>0</c:v>
                </c:pt>
                <c:pt idx="16959">
                  <c:v>0</c:v>
                </c:pt>
                <c:pt idx="16960">
                  <c:v>0</c:v>
                </c:pt>
                <c:pt idx="16961">
                  <c:v>0</c:v>
                </c:pt>
                <c:pt idx="16962">
                  <c:v>0</c:v>
                </c:pt>
                <c:pt idx="16963">
                  <c:v>0</c:v>
                </c:pt>
                <c:pt idx="16964">
                  <c:v>0</c:v>
                </c:pt>
                <c:pt idx="16965">
                  <c:v>0</c:v>
                </c:pt>
                <c:pt idx="16966">
                  <c:v>0</c:v>
                </c:pt>
                <c:pt idx="16967">
                  <c:v>0</c:v>
                </c:pt>
                <c:pt idx="16968">
                  <c:v>0</c:v>
                </c:pt>
                <c:pt idx="16969">
                  <c:v>0</c:v>
                </c:pt>
                <c:pt idx="16970">
                  <c:v>0</c:v>
                </c:pt>
                <c:pt idx="16971">
                  <c:v>0</c:v>
                </c:pt>
                <c:pt idx="16972">
                  <c:v>0</c:v>
                </c:pt>
                <c:pt idx="16973">
                  <c:v>0</c:v>
                </c:pt>
                <c:pt idx="16974">
                  <c:v>0</c:v>
                </c:pt>
                <c:pt idx="16975">
                  <c:v>0</c:v>
                </c:pt>
                <c:pt idx="16976">
                  <c:v>0</c:v>
                </c:pt>
                <c:pt idx="16977">
                  <c:v>0</c:v>
                </c:pt>
                <c:pt idx="16978">
                  <c:v>0</c:v>
                </c:pt>
                <c:pt idx="16979">
                  <c:v>0</c:v>
                </c:pt>
                <c:pt idx="16980">
                  <c:v>0</c:v>
                </c:pt>
                <c:pt idx="16981">
                  <c:v>0</c:v>
                </c:pt>
                <c:pt idx="16982">
                  <c:v>0</c:v>
                </c:pt>
                <c:pt idx="16983">
                  <c:v>0</c:v>
                </c:pt>
                <c:pt idx="16984">
                  <c:v>0</c:v>
                </c:pt>
                <c:pt idx="16985">
                  <c:v>0</c:v>
                </c:pt>
                <c:pt idx="16986">
                  <c:v>0</c:v>
                </c:pt>
                <c:pt idx="16987">
                  <c:v>0</c:v>
                </c:pt>
                <c:pt idx="16988">
                  <c:v>0</c:v>
                </c:pt>
                <c:pt idx="16989">
                  <c:v>0</c:v>
                </c:pt>
                <c:pt idx="16990">
                  <c:v>0</c:v>
                </c:pt>
                <c:pt idx="16991">
                  <c:v>0</c:v>
                </c:pt>
                <c:pt idx="16992">
                  <c:v>0</c:v>
                </c:pt>
                <c:pt idx="16993">
                  <c:v>0</c:v>
                </c:pt>
                <c:pt idx="16994">
                  <c:v>0</c:v>
                </c:pt>
                <c:pt idx="16995">
                  <c:v>0</c:v>
                </c:pt>
                <c:pt idx="16996">
                  <c:v>0</c:v>
                </c:pt>
                <c:pt idx="16997">
                  <c:v>0</c:v>
                </c:pt>
                <c:pt idx="16998">
                  <c:v>0</c:v>
                </c:pt>
                <c:pt idx="16999">
                  <c:v>0</c:v>
                </c:pt>
                <c:pt idx="17000">
                  <c:v>0</c:v>
                </c:pt>
                <c:pt idx="17001">
                  <c:v>0</c:v>
                </c:pt>
                <c:pt idx="17002">
                  <c:v>0</c:v>
                </c:pt>
                <c:pt idx="17003">
                  <c:v>0</c:v>
                </c:pt>
                <c:pt idx="17004">
                  <c:v>0</c:v>
                </c:pt>
                <c:pt idx="17005">
                  <c:v>0</c:v>
                </c:pt>
                <c:pt idx="17006">
                  <c:v>0</c:v>
                </c:pt>
                <c:pt idx="17007">
                  <c:v>0</c:v>
                </c:pt>
                <c:pt idx="17008">
                  <c:v>0</c:v>
                </c:pt>
                <c:pt idx="17009">
                  <c:v>0</c:v>
                </c:pt>
                <c:pt idx="17010">
                  <c:v>0</c:v>
                </c:pt>
                <c:pt idx="17011">
                  <c:v>0</c:v>
                </c:pt>
                <c:pt idx="17012">
                  <c:v>0</c:v>
                </c:pt>
                <c:pt idx="17013">
                  <c:v>0</c:v>
                </c:pt>
                <c:pt idx="17014">
                  <c:v>0</c:v>
                </c:pt>
                <c:pt idx="17015">
                  <c:v>0</c:v>
                </c:pt>
                <c:pt idx="17016">
                  <c:v>0</c:v>
                </c:pt>
                <c:pt idx="17017">
                  <c:v>0</c:v>
                </c:pt>
                <c:pt idx="17018">
                  <c:v>0</c:v>
                </c:pt>
                <c:pt idx="17019">
                  <c:v>0</c:v>
                </c:pt>
                <c:pt idx="17020">
                  <c:v>0</c:v>
                </c:pt>
                <c:pt idx="17021">
                  <c:v>0</c:v>
                </c:pt>
                <c:pt idx="17022">
                  <c:v>0</c:v>
                </c:pt>
                <c:pt idx="17023">
                  <c:v>0</c:v>
                </c:pt>
                <c:pt idx="17024">
                  <c:v>0</c:v>
                </c:pt>
                <c:pt idx="17025">
                  <c:v>0</c:v>
                </c:pt>
                <c:pt idx="17026">
                  <c:v>0</c:v>
                </c:pt>
                <c:pt idx="17027">
                  <c:v>0</c:v>
                </c:pt>
                <c:pt idx="17028">
                  <c:v>0</c:v>
                </c:pt>
                <c:pt idx="17029">
                  <c:v>0</c:v>
                </c:pt>
                <c:pt idx="17030">
                  <c:v>0</c:v>
                </c:pt>
                <c:pt idx="17031">
                  <c:v>0</c:v>
                </c:pt>
                <c:pt idx="17032">
                  <c:v>0</c:v>
                </c:pt>
                <c:pt idx="17033">
                  <c:v>0</c:v>
                </c:pt>
                <c:pt idx="17034">
                  <c:v>0</c:v>
                </c:pt>
                <c:pt idx="17035">
                  <c:v>0</c:v>
                </c:pt>
                <c:pt idx="17036">
                  <c:v>0</c:v>
                </c:pt>
                <c:pt idx="17037">
                  <c:v>0</c:v>
                </c:pt>
                <c:pt idx="17038">
                  <c:v>0</c:v>
                </c:pt>
                <c:pt idx="17039">
                  <c:v>0</c:v>
                </c:pt>
                <c:pt idx="17040">
                  <c:v>0</c:v>
                </c:pt>
                <c:pt idx="17041">
                  <c:v>0</c:v>
                </c:pt>
                <c:pt idx="17042">
                  <c:v>0</c:v>
                </c:pt>
                <c:pt idx="17043">
                  <c:v>0</c:v>
                </c:pt>
                <c:pt idx="17044">
                  <c:v>0</c:v>
                </c:pt>
                <c:pt idx="17045">
                  <c:v>0</c:v>
                </c:pt>
                <c:pt idx="17046">
                  <c:v>0</c:v>
                </c:pt>
                <c:pt idx="17047">
                  <c:v>0</c:v>
                </c:pt>
                <c:pt idx="17048">
                  <c:v>0</c:v>
                </c:pt>
                <c:pt idx="17049">
                  <c:v>0</c:v>
                </c:pt>
                <c:pt idx="17050">
                  <c:v>0</c:v>
                </c:pt>
                <c:pt idx="17051">
                  <c:v>0</c:v>
                </c:pt>
                <c:pt idx="17052">
                  <c:v>0</c:v>
                </c:pt>
                <c:pt idx="17053">
                  <c:v>0</c:v>
                </c:pt>
                <c:pt idx="17054">
                  <c:v>0</c:v>
                </c:pt>
                <c:pt idx="17055">
                  <c:v>0</c:v>
                </c:pt>
                <c:pt idx="17056">
                  <c:v>0</c:v>
                </c:pt>
                <c:pt idx="17057">
                  <c:v>0</c:v>
                </c:pt>
                <c:pt idx="17058">
                  <c:v>0</c:v>
                </c:pt>
                <c:pt idx="17059">
                  <c:v>0</c:v>
                </c:pt>
                <c:pt idx="17060">
                  <c:v>0</c:v>
                </c:pt>
                <c:pt idx="17061">
                  <c:v>0</c:v>
                </c:pt>
                <c:pt idx="17062">
                  <c:v>0</c:v>
                </c:pt>
                <c:pt idx="17063">
                  <c:v>0</c:v>
                </c:pt>
                <c:pt idx="17064">
                  <c:v>0</c:v>
                </c:pt>
                <c:pt idx="17065">
                  <c:v>0</c:v>
                </c:pt>
                <c:pt idx="17066">
                  <c:v>0</c:v>
                </c:pt>
                <c:pt idx="17067">
                  <c:v>0</c:v>
                </c:pt>
                <c:pt idx="17068">
                  <c:v>0</c:v>
                </c:pt>
                <c:pt idx="17069">
                  <c:v>0</c:v>
                </c:pt>
                <c:pt idx="17070">
                  <c:v>0</c:v>
                </c:pt>
                <c:pt idx="17071">
                  <c:v>0</c:v>
                </c:pt>
                <c:pt idx="17072">
                  <c:v>0</c:v>
                </c:pt>
                <c:pt idx="17073">
                  <c:v>0</c:v>
                </c:pt>
                <c:pt idx="17074">
                  <c:v>0</c:v>
                </c:pt>
                <c:pt idx="17075">
                  <c:v>0</c:v>
                </c:pt>
                <c:pt idx="17076">
                  <c:v>0</c:v>
                </c:pt>
                <c:pt idx="17077">
                  <c:v>0</c:v>
                </c:pt>
                <c:pt idx="17078">
                  <c:v>0</c:v>
                </c:pt>
                <c:pt idx="17079">
                  <c:v>0</c:v>
                </c:pt>
                <c:pt idx="17080">
                  <c:v>0</c:v>
                </c:pt>
                <c:pt idx="17081">
                  <c:v>0</c:v>
                </c:pt>
                <c:pt idx="17082">
                  <c:v>0</c:v>
                </c:pt>
                <c:pt idx="17083">
                  <c:v>0</c:v>
                </c:pt>
                <c:pt idx="17084">
                  <c:v>0</c:v>
                </c:pt>
                <c:pt idx="17085">
                  <c:v>0</c:v>
                </c:pt>
                <c:pt idx="17086">
                  <c:v>0</c:v>
                </c:pt>
                <c:pt idx="17087">
                  <c:v>0</c:v>
                </c:pt>
                <c:pt idx="17088">
                  <c:v>0</c:v>
                </c:pt>
                <c:pt idx="17089">
                  <c:v>0</c:v>
                </c:pt>
                <c:pt idx="17090">
                  <c:v>0</c:v>
                </c:pt>
                <c:pt idx="17091">
                  <c:v>0</c:v>
                </c:pt>
                <c:pt idx="17092">
                  <c:v>0</c:v>
                </c:pt>
                <c:pt idx="17093">
                  <c:v>0</c:v>
                </c:pt>
                <c:pt idx="17094">
                  <c:v>0</c:v>
                </c:pt>
                <c:pt idx="17095">
                  <c:v>0</c:v>
                </c:pt>
                <c:pt idx="17096">
                  <c:v>0</c:v>
                </c:pt>
                <c:pt idx="17097">
                  <c:v>0</c:v>
                </c:pt>
                <c:pt idx="17098">
                  <c:v>0</c:v>
                </c:pt>
                <c:pt idx="17099">
                  <c:v>0</c:v>
                </c:pt>
                <c:pt idx="17100">
                  <c:v>0</c:v>
                </c:pt>
                <c:pt idx="17101">
                  <c:v>0</c:v>
                </c:pt>
                <c:pt idx="17102">
                  <c:v>0</c:v>
                </c:pt>
                <c:pt idx="17103">
                  <c:v>0</c:v>
                </c:pt>
                <c:pt idx="17104">
                  <c:v>0</c:v>
                </c:pt>
                <c:pt idx="17105">
                  <c:v>0</c:v>
                </c:pt>
                <c:pt idx="17106">
                  <c:v>0</c:v>
                </c:pt>
                <c:pt idx="17107">
                  <c:v>0</c:v>
                </c:pt>
                <c:pt idx="17108">
                  <c:v>0</c:v>
                </c:pt>
                <c:pt idx="17109">
                  <c:v>0</c:v>
                </c:pt>
                <c:pt idx="17110">
                  <c:v>0</c:v>
                </c:pt>
                <c:pt idx="17111">
                  <c:v>0</c:v>
                </c:pt>
                <c:pt idx="17112">
                  <c:v>0</c:v>
                </c:pt>
                <c:pt idx="17113">
                  <c:v>0</c:v>
                </c:pt>
                <c:pt idx="17114">
                  <c:v>0</c:v>
                </c:pt>
                <c:pt idx="17115">
                  <c:v>0</c:v>
                </c:pt>
                <c:pt idx="17116">
                  <c:v>0</c:v>
                </c:pt>
                <c:pt idx="17117">
                  <c:v>0</c:v>
                </c:pt>
                <c:pt idx="17118">
                  <c:v>0</c:v>
                </c:pt>
                <c:pt idx="17119">
                  <c:v>0</c:v>
                </c:pt>
                <c:pt idx="17120">
                  <c:v>0</c:v>
                </c:pt>
                <c:pt idx="17121">
                  <c:v>0</c:v>
                </c:pt>
                <c:pt idx="17122">
                  <c:v>0</c:v>
                </c:pt>
                <c:pt idx="17123">
                  <c:v>0</c:v>
                </c:pt>
                <c:pt idx="17124">
                  <c:v>0</c:v>
                </c:pt>
                <c:pt idx="17125">
                  <c:v>0</c:v>
                </c:pt>
                <c:pt idx="17126">
                  <c:v>0</c:v>
                </c:pt>
                <c:pt idx="17127">
                  <c:v>0</c:v>
                </c:pt>
                <c:pt idx="17128">
                  <c:v>0</c:v>
                </c:pt>
                <c:pt idx="17129">
                  <c:v>0</c:v>
                </c:pt>
                <c:pt idx="17130">
                  <c:v>0</c:v>
                </c:pt>
                <c:pt idx="17131">
                  <c:v>0</c:v>
                </c:pt>
                <c:pt idx="17132">
                  <c:v>0</c:v>
                </c:pt>
                <c:pt idx="17133">
                  <c:v>0</c:v>
                </c:pt>
                <c:pt idx="17134">
                  <c:v>0</c:v>
                </c:pt>
                <c:pt idx="17135">
                  <c:v>0</c:v>
                </c:pt>
                <c:pt idx="17136">
                  <c:v>0</c:v>
                </c:pt>
                <c:pt idx="17137">
                  <c:v>0</c:v>
                </c:pt>
                <c:pt idx="17138">
                  <c:v>0</c:v>
                </c:pt>
                <c:pt idx="17139">
                  <c:v>0</c:v>
                </c:pt>
                <c:pt idx="17140">
                  <c:v>0</c:v>
                </c:pt>
                <c:pt idx="17141">
                  <c:v>0</c:v>
                </c:pt>
                <c:pt idx="17142">
                  <c:v>0</c:v>
                </c:pt>
                <c:pt idx="17143">
                  <c:v>0</c:v>
                </c:pt>
                <c:pt idx="17144">
                  <c:v>0</c:v>
                </c:pt>
                <c:pt idx="17145">
                  <c:v>0</c:v>
                </c:pt>
                <c:pt idx="17146">
                  <c:v>0</c:v>
                </c:pt>
                <c:pt idx="17147">
                  <c:v>0</c:v>
                </c:pt>
                <c:pt idx="17148">
                  <c:v>0</c:v>
                </c:pt>
                <c:pt idx="17149">
                  <c:v>0</c:v>
                </c:pt>
                <c:pt idx="17150">
                  <c:v>0</c:v>
                </c:pt>
                <c:pt idx="17151">
                  <c:v>0</c:v>
                </c:pt>
                <c:pt idx="17152">
                  <c:v>0</c:v>
                </c:pt>
                <c:pt idx="17153">
                  <c:v>0</c:v>
                </c:pt>
                <c:pt idx="17154">
                  <c:v>0</c:v>
                </c:pt>
                <c:pt idx="17155">
                  <c:v>0</c:v>
                </c:pt>
                <c:pt idx="17156">
                  <c:v>0</c:v>
                </c:pt>
                <c:pt idx="17157">
                  <c:v>0</c:v>
                </c:pt>
                <c:pt idx="17158">
                  <c:v>0</c:v>
                </c:pt>
                <c:pt idx="17159">
                  <c:v>0</c:v>
                </c:pt>
                <c:pt idx="17160">
                  <c:v>0</c:v>
                </c:pt>
                <c:pt idx="17161">
                  <c:v>0</c:v>
                </c:pt>
                <c:pt idx="17162">
                  <c:v>0</c:v>
                </c:pt>
                <c:pt idx="17163">
                  <c:v>0</c:v>
                </c:pt>
                <c:pt idx="17164">
                  <c:v>0</c:v>
                </c:pt>
                <c:pt idx="17165">
                  <c:v>0</c:v>
                </c:pt>
                <c:pt idx="17166">
                  <c:v>0</c:v>
                </c:pt>
                <c:pt idx="17167">
                  <c:v>0</c:v>
                </c:pt>
                <c:pt idx="17168">
                  <c:v>0</c:v>
                </c:pt>
                <c:pt idx="17169">
                  <c:v>0</c:v>
                </c:pt>
                <c:pt idx="17170">
                  <c:v>0</c:v>
                </c:pt>
                <c:pt idx="17171">
                  <c:v>0</c:v>
                </c:pt>
                <c:pt idx="17172">
                  <c:v>0</c:v>
                </c:pt>
                <c:pt idx="17173">
                  <c:v>0</c:v>
                </c:pt>
                <c:pt idx="17174">
                  <c:v>0</c:v>
                </c:pt>
                <c:pt idx="17175">
                  <c:v>0</c:v>
                </c:pt>
                <c:pt idx="17176">
                  <c:v>0</c:v>
                </c:pt>
                <c:pt idx="17177">
                  <c:v>0</c:v>
                </c:pt>
                <c:pt idx="17178">
                  <c:v>0</c:v>
                </c:pt>
                <c:pt idx="17179">
                  <c:v>0</c:v>
                </c:pt>
                <c:pt idx="17180">
                  <c:v>0</c:v>
                </c:pt>
                <c:pt idx="17181">
                  <c:v>0</c:v>
                </c:pt>
                <c:pt idx="17182">
                  <c:v>0</c:v>
                </c:pt>
                <c:pt idx="17183">
                  <c:v>0</c:v>
                </c:pt>
                <c:pt idx="17184">
                  <c:v>0</c:v>
                </c:pt>
                <c:pt idx="17185">
                  <c:v>0</c:v>
                </c:pt>
                <c:pt idx="17186">
                  <c:v>0</c:v>
                </c:pt>
                <c:pt idx="17187">
                  <c:v>0</c:v>
                </c:pt>
                <c:pt idx="17188">
                  <c:v>0</c:v>
                </c:pt>
                <c:pt idx="17189">
                  <c:v>0</c:v>
                </c:pt>
                <c:pt idx="17190">
                  <c:v>0</c:v>
                </c:pt>
                <c:pt idx="17191">
                  <c:v>0</c:v>
                </c:pt>
                <c:pt idx="17192">
                  <c:v>0</c:v>
                </c:pt>
                <c:pt idx="17193">
                  <c:v>0</c:v>
                </c:pt>
                <c:pt idx="17194">
                  <c:v>0</c:v>
                </c:pt>
                <c:pt idx="17195">
                  <c:v>0</c:v>
                </c:pt>
                <c:pt idx="17196">
                  <c:v>0</c:v>
                </c:pt>
                <c:pt idx="17197">
                  <c:v>0</c:v>
                </c:pt>
                <c:pt idx="17198">
                  <c:v>0</c:v>
                </c:pt>
                <c:pt idx="17199">
                  <c:v>0</c:v>
                </c:pt>
                <c:pt idx="17200">
                  <c:v>0</c:v>
                </c:pt>
                <c:pt idx="17201">
                  <c:v>0</c:v>
                </c:pt>
                <c:pt idx="17202">
                  <c:v>0</c:v>
                </c:pt>
                <c:pt idx="17203">
                  <c:v>0</c:v>
                </c:pt>
                <c:pt idx="17204">
                  <c:v>0</c:v>
                </c:pt>
                <c:pt idx="17205">
                  <c:v>0</c:v>
                </c:pt>
                <c:pt idx="17206">
                  <c:v>0</c:v>
                </c:pt>
                <c:pt idx="17207">
                  <c:v>0</c:v>
                </c:pt>
                <c:pt idx="17208">
                  <c:v>0</c:v>
                </c:pt>
                <c:pt idx="17209">
                  <c:v>0</c:v>
                </c:pt>
                <c:pt idx="17210">
                  <c:v>0</c:v>
                </c:pt>
                <c:pt idx="17211">
                  <c:v>0</c:v>
                </c:pt>
                <c:pt idx="17212">
                  <c:v>0</c:v>
                </c:pt>
                <c:pt idx="17213">
                  <c:v>0</c:v>
                </c:pt>
                <c:pt idx="17214">
                  <c:v>0</c:v>
                </c:pt>
                <c:pt idx="17215">
                  <c:v>0</c:v>
                </c:pt>
                <c:pt idx="17216">
                  <c:v>0</c:v>
                </c:pt>
                <c:pt idx="17217">
                  <c:v>0</c:v>
                </c:pt>
                <c:pt idx="17218">
                  <c:v>0</c:v>
                </c:pt>
                <c:pt idx="17219">
                  <c:v>0</c:v>
                </c:pt>
                <c:pt idx="17220">
                  <c:v>0</c:v>
                </c:pt>
                <c:pt idx="17221">
                  <c:v>0</c:v>
                </c:pt>
                <c:pt idx="17222">
                  <c:v>0</c:v>
                </c:pt>
                <c:pt idx="17223">
                  <c:v>0</c:v>
                </c:pt>
                <c:pt idx="17224">
                  <c:v>0</c:v>
                </c:pt>
                <c:pt idx="17225">
                  <c:v>0</c:v>
                </c:pt>
                <c:pt idx="17226">
                  <c:v>0</c:v>
                </c:pt>
                <c:pt idx="17227">
                  <c:v>0</c:v>
                </c:pt>
                <c:pt idx="17228">
                  <c:v>0</c:v>
                </c:pt>
                <c:pt idx="17229">
                  <c:v>0</c:v>
                </c:pt>
                <c:pt idx="17230">
                  <c:v>0</c:v>
                </c:pt>
                <c:pt idx="17231">
                  <c:v>0</c:v>
                </c:pt>
                <c:pt idx="17232">
                  <c:v>0</c:v>
                </c:pt>
                <c:pt idx="17233">
                  <c:v>0</c:v>
                </c:pt>
                <c:pt idx="17234">
                  <c:v>0</c:v>
                </c:pt>
                <c:pt idx="17235">
                  <c:v>0</c:v>
                </c:pt>
                <c:pt idx="17236">
                  <c:v>0</c:v>
                </c:pt>
                <c:pt idx="17237">
                  <c:v>0</c:v>
                </c:pt>
                <c:pt idx="17238">
                  <c:v>0</c:v>
                </c:pt>
                <c:pt idx="17239">
                  <c:v>0</c:v>
                </c:pt>
                <c:pt idx="17240">
                  <c:v>0</c:v>
                </c:pt>
                <c:pt idx="17241">
                  <c:v>0</c:v>
                </c:pt>
                <c:pt idx="17242">
                  <c:v>0</c:v>
                </c:pt>
                <c:pt idx="17243">
                  <c:v>0</c:v>
                </c:pt>
                <c:pt idx="17244">
                  <c:v>0</c:v>
                </c:pt>
                <c:pt idx="17245">
                  <c:v>0</c:v>
                </c:pt>
                <c:pt idx="17246">
                  <c:v>0</c:v>
                </c:pt>
                <c:pt idx="17247">
                  <c:v>0</c:v>
                </c:pt>
                <c:pt idx="17248">
                  <c:v>0</c:v>
                </c:pt>
                <c:pt idx="17249">
                  <c:v>0</c:v>
                </c:pt>
                <c:pt idx="17250">
                  <c:v>0</c:v>
                </c:pt>
                <c:pt idx="17251">
                  <c:v>0</c:v>
                </c:pt>
                <c:pt idx="17252">
                  <c:v>0</c:v>
                </c:pt>
                <c:pt idx="17253">
                  <c:v>0</c:v>
                </c:pt>
                <c:pt idx="17254">
                  <c:v>0</c:v>
                </c:pt>
                <c:pt idx="17255">
                  <c:v>0</c:v>
                </c:pt>
                <c:pt idx="17256">
                  <c:v>0</c:v>
                </c:pt>
                <c:pt idx="17257">
                  <c:v>0</c:v>
                </c:pt>
                <c:pt idx="17258">
                  <c:v>0</c:v>
                </c:pt>
                <c:pt idx="17259">
                  <c:v>0</c:v>
                </c:pt>
                <c:pt idx="17260">
                  <c:v>0</c:v>
                </c:pt>
                <c:pt idx="17261">
                  <c:v>0</c:v>
                </c:pt>
                <c:pt idx="17262">
                  <c:v>0</c:v>
                </c:pt>
                <c:pt idx="17263">
                  <c:v>0</c:v>
                </c:pt>
                <c:pt idx="17264">
                  <c:v>0</c:v>
                </c:pt>
                <c:pt idx="17265">
                  <c:v>0</c:v>
                </c:pt>
                <c:pt idx="17266">
                  <c:v>0</c:v>
                </c:pt>
                <c:pt idx="17267">
                  <c:v>0</c:v>
                </c:pt>
                <c:pt idx="17268">
                  <c:v>0</c:v>
                </c:pt>
                <c:pt idx="17269">
                  <c:v>0</c:v>
                </c:pt>
                <c:pt idx="17270">
                  <c:v>0</c:v>
                </c:pt>
                <c:pt idx="17271">
                  <c:v>0</c:v>
                </c:pt>
                <c:pt idx="17272">
                  <c:v>0</c:v>
                </c:pt>
                <c:pt idx="17273">
                  <c:v>0</c:v>
                </c:pt>
                <c:pt idx="17274">
                  <c:v>0</c:v>
                </c:pt>
                <c:pt idx="17275">
                  <c:v>0</c:v>
                </c:pt>
                <c:pt idx="17276">
                  <c:v>0</c:v>
                </c:pt>
                <c:pt idx="17277">
                  <c:v>0</c:v>
                </c:pt>
                <c:pt idx="17278">
                  <c:v>0</c:v>
                </c:pt>
                <c:pt idx="17279">
                  <c:v>0</c:v>
                </c:pt>
                <c:pt idx="17280">
                  <c:v>0</c:v>
                </c:pt>
                <c:pt idx="17281">
                  <c:v>0</c:v>
                </c:pt>
                <c:pt idx="17282">
                  <c:v>0</c:v>
                </c:pt>
                <c:pt idx="17283">
                  <c:v>0</c:v>
                </c:pt>
                <c:pt idx="17284">
                  <c:v>0</c:v>
                </c:pt>
                <c:pt idx="17285">
                  <c:v>0</c:v>
                </c:pt>
                <c:pt idx="17286">
                  <c:v>0</c:v>
                </c:pt>
                <c:pt idx="17287">
                  <c:v>0</c:v>
                </c:pt>
                <c:pt idx="17288">
                  <c:v>0</c:v>
                </c:pt>
                <c:pt idx="17289">
                  <c:v>0</c:v>
                </c:pt>
                <c:pt idx="17290">
                  <c:v>0</c:v>
                </c:pt>
                <c:pt idx="17291">
                  <c:v>0</c:v>
                </c:pt>
                <c:pt idx="17292">
                  <c:v>0</c:v>
                </c:pt>
                <c:pt idx="17293">
                  <c:v>0</c:v>
                </c:pt>
                <c:pt idx="17294">
                  <c:v>0</c:v>
                </c:pt>
                <c:pt idx="17295">
                  <c:v>0</c:v>
                </c:pt>
                <c:pt idx="17296">
                  <c:v>0</c:v>
                </c:pt>
                <c:pt idx="17297">
                  <c:v>0</c:v>
                </c:pt>
                <c:pt idx="17298">
                  <c:v>0</c:v>
                </c:pt>
                <c:pt idx="17299">
                  <c:v>0</c:v>
                </c:pt>
                <c:pt idx="17300">
                  <c:v>0</c:v>
                </c:pt>
                <c:pt idx="17301">
                  <c:v>0</c:v>
                </c:pt>
                <c:pt idx="17302">
                  <c:v>0</c:v>
                </c:pt>
                <c:pt idx="17303">
                  <c:v>0</c:v>
                </c:pt>
                <c:pt idx="17304">
                  <c:v>0</c:v>
                </c:pt>
                <c:pt idx="17305">
                  <c:v>0</c:v>
                </c:pt>
                <c:pt idx="17306">
                  <c:v>0</c:v>
                </c:pt>
                <c:pt idx="17307">
                  <c:v>0</c:v>
                </c:pt>
                <c:pt idx="17308">
                  <c:v>0</c:v>
                </c:pt>
                <c:pt idx="17309">
                  <c:v>0</c:v>
                </c:pt>
                <c:pt idx="17310">
                  <c:v>0</c:v>
                </c:pt>
                <c:pt idx="17311">
                  <c:v>0</c:v>
                </c:pt>
                <c:pt idx="17312">
                  <c:v>0</c:v>
                </c:pt>
                <c:pt idx="17313">
                  <c:v>0</c:v>
                </c:pt>
                <c:pt idx="17314">
                  <c:v>0</c:v>
                </c:pt>
                <c:pt idx="17315">
                  <c:v>0</c:v>
                </c:pt>
                <c:pt idx="17316">
                  <c:v>0</c:v>
                </c:pt>
                <c:pt idx="17317">
                  <c:v>0</c:v>
                </c:pt>
                <c:pt idx="17318">
                  <c:v>0</c:v>
                </c:pt>
                <c:pt idx="17319">
                  <c:v>0</c:v>
                </c:pt>
                <c:pt idx="17320">
                  <c:v>0</c:v>
                </c:pt>
                <c:pt idx="17321">
                  <c:v>0</c:v>
                </c:pt>
                <c:pt idx="17322">
                  <c:v>0</c:v>
                </c:pt>
                <c:pt idx="17323">
                  <c:v>0</c:v>
                </c:pt>
                <c:pt idx="17324">
                  <c:v>0</c:v>
                </c:pt>
                <c:pt idx="17325">
                  <c:v>0</c:v>
                </c:pt>
                <c:pt idx="17326">
                  <c:v>0</c:v>
                </c:pt>
                <c:pt idx="17327">
                  <c:v>0</c:v>
                </c:pt>
                <c:pt idx="17328">
                  <c:v>0</c:v>
                </c:pt>
                <c:pt idx="17329">
                  <c:v>0</c:v>
                </c:pt>
                <c:pt idx="17330">
                  <c:v>0</c:v>
                </c:pt>
                <c:pt idx="17331">
                  <c:v>0</c:v>
                </c:pt>
                <c:pt idx="17332">
                  <c:v>0</c:v>
                </c:pt>
                <c:pt idx="17333">
                  <c:v>0</c:v>
                </c:pt>
                <c:pt idx="17334">
                  <c:v>0</c:v>
                </c:pt>
                <c:pt idx="17335">
                  <c:v>0</c:v>
                </c:pt>
                <c:pt idx="17336">
                  <c:v>0</c:v>
                </c:pt>
                <c:pt idx="17337">
                  <c:v>0</c:v>
                </c:pt>
                <c:pt idx="17338">
                  <c:v>0</c:v>
                </c:pt>
                <c:pt idx="17339">
                  <c:v>0</c:v>
                </c:pt>
                <c:pt idx="17340">
                  <c:v>0</c:v>
                </c:pt>
                <c:pt idx="17341">
                  <c:v>0</c:v>
                </c:pt>
                <c:pt idx="17342">
                  <c:v>0</c:v>
                </c:pt>
                <c:pt idx="17343">
                  <c:v>0</c:v>
                </c:pt>
                <c:pt idx="17344">
                  <c:v>0</c:v>
                </c:pt>
                <c:pt idx="17345">
                  <c:v>0</c:v>
                </c:pt>
                <c:pt idx="17346">
                  <c:v>0</c:v>
                </c:pt>
                <c:pt idx="17347">
                  <c:v>0</c:v>
                </c:pt>
                <c:pt idx="17348">
                  <c:v>0</c:v>
                </c:pt>
                <c:pt idx="17349">
                  <c:v>0</c:v>
                </c:pt>
                <c:pt idx="17350">
                  <c:v>0</c:v>
                </c:pt>
                <c:pt idx="17351">
                  <c:v>0</c:v>
                </c:pt>
                <c:pt idx="17352">
                  <c:v>0</c:v>
                </c:pt>
                <c:pt idx="17353">
                  <c:v>0</c:v>
                </c:pt>
                <c:pt idx="17354">
                  <c:v>0</c:v>
                </c:pt>
                <c:pt idx="17355">
                  <c:v>0</c:v>
                </c:pt>
                <c:pt idx="17356">
                  <c:v>0</c:v>
                </c:pt>
                <c:pt idx="17357">
                  <c:v>0</c:v>
                </c:pt>
                <c:pt idx="17358">
                  <c:v>0</c:v>
                </c:pt>
                <c:pt idx="17359">
                  <c:v>0</c:v>
                </c:pt>
                <c:pt idx="17360">
                  <c:v>0</c:v>
                </c:pt>
                <c:pt idx="17361">
                  <c:v>0</c:v>
                </c:pt>
                <c:pt idx="17362">
                  <c:v>0</c:v>
                </c:pt>
                <c:pt idx="17363">
                  <c:v>0</c:v>
                </c:pt>
                <c:pt idx="17364">
                  <c:v>0</c:v>
                </c:pt>
                <c:pt idx="17365">
                  <c:v>0</c:v>
                </c:pt>
                <c:pt idx="17366">
                  <c:v>0</c:v>
                </c:pt>
                <c:pt idx="17367">
                  <c:v>0</c:v>
                </c:pt>
                <c:pt idx="17368">
                  <c:v>0</c:v>
                </c:pt>
                <c:pt idx="17369">
                  <c:v>0</c:v>
                </c:pt>
                <c:pt idx="17370">
                  <c:v>0</c:v>
                </c:pt>
                <c:pt idx="17371">
                  <c:v>0</c:v>
                </c:pt>
                <c:pt idx="17372">
                  <c:v>0</c:v>
                </c:pt>
                <c:pt idx="17373">
                  <c:v>0</c:v>
                </c:pt>
                <c:pt idx="17374">
                  <c:v>0</c:v>
                </c:pt>
                <c:pt idx="17375">
                  <c:v>0</c:v>
                </c:pt>
                <c:pt idx="17376">
                  <c:v>0</c:v>
                </c:pt>
                <c:pt idx="17377">
                  <c:v>0</c:v>
                </c:pt>
                <c:pt idx="17378">
                  <c:v>0</c:v>
                </c:pt>
                <c:pt idx="17379">
                  <c:v>0</c:v>
                </c:pt>
                <c:pt idx="17380">
                  <c:v>0</c:v>
                </c:pt>
                <c:pt idx="17381">
                  <c:v>0</c:v>
                </c:pt>
                <c:pt idx="17382">
                  <c:v>0</c:v>
                </c:pt>
                <c:pt idx="17383">
                  <c:v>0</c:v>
                </c:pt>
                <c:pt idx="17384">
                  <c:v>0</c:v>
                </c:pt>
                <c:pt idx="17385">
                  <c:v>0</c:v>
                </c:pt>
                <c:pt idx="17386">
                  <c:v>0</c:v>
                </c:pt>
                <c:pt idx="17387">
                  <c:v>0</c:v>
                </c:pt>
                <c:pt idx="17388">
                  <c:v>0</c:v>
                </c:pt>
                <c:pt idx="17389">
                  <c:v>0</c:v>
                </c:pt>
                <c:pt idx="17390">
                  <c:v>0</c:v>
                </c:pt>
                <c:pt idx="17391">
                  <c:v>0</c:v>
                </c:pt>
                <c:pt idx="17392">
                  <c:v>0</c:v>
                </c:pt>
                <c:pt idx="17393">
                  <c:v>0</c:v>
                </c:pt>
                <c:pt idx="17394">
                  <c:v>0</c:v>
                </c:pt>
                <c:pt idx="17395">
                  <c:v>0</c:v>
                </c:pt>
                <c:pt idx="17396">
                  <c:v>0</c:v>
                </c:pt>
                <c:pt idx="17397">
                  <c:v>0</c:v>
                </c:pt>
                <c:pt idx="17398">
                  <c:v>0</c:v>
                </c:pt>
                <c:pt idx="17399">
                  <c:v>0</c:v>
                </c:pt>
                <c:pt idx="17400">
                  <c:v>0</c:v>
                </c:pt>
                <c:pt idx="17401">
                  <c:v>0</c:v>
                </c:pt>
                <c:pt idx="17402">
                  <c:v>0</c:v>
                </c:pt>
                <c:pt idx="17403">
                  <c:v>0</c:v>
                </c:pt>
                <c:pt idx="17404">
                  <c:v>0</c:v>
                </c:pt>
                <c:pt idx="17405">
                  <c:v>0</c:v>
                </c:pt>
                <c:pt idx="17406">
                  <c:v>0</c:v>
                </c:pt>
                <c:pt idx="17407">
                  <c:v>0</c:v>
                </c:pt>
                <c:pt idx="17408">
                  <c:v>0</c:v>
                </c:pt>
                <c:pt idx="17409">
                  <c:v>0</c:v>
                </c:pt>
                <c:pt idx="17410">
                  <c:v>0</c:v>
                </c:pt>
                <c:pt idx="17411">
                  <c:v>0</c:v>
                </c:pt>
                <c:pt idx="17412">
                  <c:v>0</c:v>
                </c:pt>
                <c:pt idx="17413">
                  <c:v>0</c:v>
                </c:pt>
                <c:pt idx="17414">
                  <c:v>0</c:v>
                </c:pt>
                <c:pt idx="17415">
                  <c:v>0</c:v>
                </c:pt>
                <c:pt idx="17416">
                  <c:v>0</c:v>
                </c:pt>
                <c:pt idx="17417">
                  <c:v>0</c:v>
                </c:pt>
                <c:pt idx="17418">
                  <c:v>0</c:v>
                </c:pt>
                <c:pt idx="17419">
                  <c:v>0</c:v>
                </c:pt>
                <c:pt idx="17420">
                  <c:v>0</c:v>
                </c:pt>
                <c:pt idx="17421">
                  <c:v>0</c:v>
                </c:pt>
                <c:pt idx="17422">
                  <c:v>0</c:v>
                </c:pt>
                <c:pt idx="17423">
                  <c:v>0</c:v>
                </c:pt>
                <c:pt idx="17424">
                  <c:v>0</c:v>
                </c:pt>
                <c:pt idx="17425">
                  <c:v>0</c:v>
                </c:pt>
                <c:pt idx="17426">
                  <c:v>0</c:v>
                </c:pt>
                <c:pt idx="17427">
                  <c:v>0</c:v>
                </c:pt>
                <c:pt idx="17428">
                  <c:v>0</c:v>
                </c:pt>
                <c:pt idx="17429">
                  <c:v>0</c:v>
                </c:pt>
                <c:pt idx="17430">
                  <c:v>0</c:v>
                </c:pt>
                <c:pt idx="17431">
                  <c:v>0</c:v>
                </c:pt>
                <c:pt idx="17432">
                  <c:v>0</c:v>
                </c:pt>
                <c:pt idx="17433">
                  <c:v>0</c:v>
                </c:pt>
                <c:pt idx="17434">
                  <c:v>0</c:v>
                </c:pt>
                <c:pt idx="17435">
                  <c:v>0</c:v>
                </c:pt>
                <c:pt idx="17436">
                  <c:v>0</c:v>
                </c:pt>
                <c:pt idx="17437">
                  <c:v>0</c:v>
                </c:pt>
                <c:pt idx="17438">
                  <c:v>0</c:v>
                </c:pt>
                <c:pt idx="17439">
                  <c:v>0</c:v>
                </c:pt>
                <c:pt idx="17440">
                  <c:v>0</c:v>
                </c:pt>
                <c:pt idx="17441">
                  <c:v>0</c:v>
                </c:pt>
                <c:pt idx="17442">
                  <c:v>0</c:v>
                </c:pt>
                <c:pt idx="17443">
                  <c:v>0</c:v>
                </c:pt>
                <c:pt idx="17444">
                  <c:v>0</c:v>
                </c:pt>
                <c:pt idx="17445">
                  <c:v>0</c:v>
                </c:pt>
                <c:pt idx="17446">
                  <c:v>0</c:v>
                </c:pt>
                <c:pt idx="17447">
                  <c:v>0</c:v>
                </c:pt>
                <c:pt idx="17448">
                  <c:v>0</c:v>
                </c:pt>
                <c:pt idx="17449">
                  <c:v>0</c:v>
                </c:pt>
                <c:pt idx="17450">
                  <c:v>0</c:v>
                </c:pt>
                <c:pt idx="17451">
                  <c:v>0</c:v>
                </c:pt>
                <c:pt idx="17452">
                  <c:v>0</c:v>
                </c:pt>
                <c:pt idx="17453">
                  <c:v>0</c:v>
                </c:pt>
                <c:pt idx="17454">
                  <c:v>0</c:v>
                </c:pt>
                <c:pt idx="17455">
                  <c:v>0</c:v>
                </c:pt>
                <c:pt idx="17456">
                  <c:v>0</c:v>
                </c:pt>
                <c:pt idx="17457">
                  <c:v>0</c:v>
                </c:pt>
                <c:pt idx="17458">
                  <c:v>0</c:v>
                </c:pt>
                <c:pt idx="17459">
                  <c:v>0</c:v>
                </c:pt>
                <c:pt idx="17460">
                  <c:v>0</c:v>
                </c:pt>
                <c:pt idx="17461">
                  <c:v>0</c:v>
                </c:pt>
                <c:pt idx="17462">
                  <c:v>0</c:v>
                </c:pt>
                <c:pt idx="17463">
                  <c:v>0</c:v>
                </c:pt>
                <c:pt idx="17464">
                  <c:v>0</c:v>
                </c:pt>
                <c:pt idx="17465">
                  <c:v>0</c:v>
                </c:pt>
                <c:pt idx="17466">
                  <c:v>0</c:v>
                </c:pt>
                <c:pt idx="17467">
                  <c:v>0</c:v>
                </c:pt>
                <c:pt idx="17468">
                  <c:v>0</c:v>
                </c:pt>
                <c:pt idx="17469">
                  <c:v>0</c:v>
                </c:pt>
                <c:pt idx="17470">
                  <c:v>0</c:v>
                </c:pt>
                <c:pt idx="17471">
                  <c:v>0</c:v>
                </c:pt>
                <c:pt idx="17472">
                  <c:v>0</c:v>
                </c:pt>
                <c:pt idx="17473">
                  <c:v>0</c:v>
                </c:pt>
                <c:pt idx="17474">
                  <c:v>0</c:v>
                </c:pt>
                <c:pt idx="17475">
                  <c:v>0</c:v>
                </c:pt>
                <c:pt idx="17476">
                  <c:v>0</c:v>
                </c:pt>
                <c:pt idx="17477">
                  <c:v>0</c:v>
                </c:pt>
                <c:pt idx="17478">
                  <c:v>0</c:v>
                </c:pt>
                <c:pt idx="17479">
                  <c:v>0</c:v>
                </c:pt>
                <c:pt idx="17480">
                  <c:v>0</c:v>
                </c:pt>
                <c:pt idx="17481">
                  <c:v>0</c:v>
                </c:pt>
                <c:pt idx="17482">
                  <c:v>0</c:v>
                </c:pt>
                <c:pt idx="17483">
                  <c:v>0</c:v>
                </c:pt>
                <c:pt idx="17484">
                  <c:v>0</c:v>
                </c:pt>
                <c:pt idx="17485">
                  <c:v>0</c:v>
                </c:pt>
                <c:pt idx="17486">
                  <c:v>0</c:v>
                </c:pt>
                <c:pt idx="17487">
                  <c:v>0</c:v>
                </c:pt>
                <c:pt idx="17488">
                  <c:v>0</c:v>
                </c:pt>
                <c:pt idx="17489">
                  <c:v>0</c:v>
                </c:pt>
                <c:pt idx="17490">
                  <c:v>0</c:v>
                </c:pt>
                <c:pt idx="17491">
                  <c:v>0</c:v>
                </c:pt>
                <c:pt idx="17492">
                  <c:v>0</c:v>
                </c:pt>
                <c:pt idx="17493">
                  <c:v>0</c:v>
                </c:pt>
                <c:pt idx="17494">
                  <c:v>0</c:v>
                </c:pt>
                <c:pt idx="17495">
                  <c:v>0</c:v>
                </c:pt>
                <c:pt idx="17496">
                  <c:v>0</c:v>
                </c:pt>
                <c:pt idx="17497">
                  <c:v>0</c:v>
                </c:pt>
                <c:pt idx="17498">
                  <c:v>0</c:v>
                </c:pt>
                <c:pt idx="17499">
                  <c:v>0</c:v>
                </c:pt>
                <c:pt idx="17500">
                  <c:v>0</c:v>
                </c:pt>
                <c:pt idx="17501">
                  <c:v>0</c:v>
                </c:pt>
                <c:pt idx="17502">
                  <c:v>0</c:v>
                </c:pt>
                <c:pt idx="17503">
                  <c:v>0</c:v>
                </c:pt>
                <c:pt idx="17504">
                  <c:v>0</c:v>
                </c:pt>
                <c:pt idx="17505">
                  <c:v>0</c:v>
                </c:pt>
                <c:pt idx="17506">
                  <c:v>0</c:v>
                </c:pt>
                <c:pt idx="17507">
                  <c:v>0</c:v>
                </c:pt>
                <c:pt idx="17508">
                  <c:v>0</c:v>
                </c:pt>
                <c:pt idx="17509">
                  <c:v>0</c:v>
                </c:pt>
                <c:pt idx="17510">
                  <c:v>0</c:v>
                </c:pt>
                <c:pt idx="17511">
                  <c:v>0</c:v>
                </c:pt>
                <c:pt idx="17512">
                  <c:v>0</c:v>
                </c:pt>
                <c:pt idx="17513">
                  <c:v>0</c:v>
                </c:pt>
                <c:pt idx="17514">
                  <c:v>0</c:v>
                </c:pt>
                <c:pt idx="17515">
                  <c:v>0</c:v>
                </c:pt>
                <c:pt idx="17516">
                  <c:v>0</c:v>
                </c:pt>
                <c:pt idx="17517">
                  <c:v>0</c:v>
                </c:pt>
                <c:pt idx="17518">
                  <c:v>0</c:v>
                </c:pt>
                <c:pt idx="17519">
                  <c:v>0</c:v>
                </c:pt>
                <c:pt idx="17520">
                  <c:v>0</c:v>
                </c:pt>
                <c:pt idx="17521">
                  <c:v>0</c:v>
                </c:pt>
                <c:pt idx="17522">
                  <c:v>0</c:v>
                </c:pt>
                <c:pt idx="17523">
                  <c:v>0</c:v>
                </c:pt>
                <c:pt idx="17524">
                  <c:v>0</c:v>
                </c:pt>
                <c:pt idx="17525">
                  <c:v>0</c:v>
                </c:pt>
                <c:pt idx="17526">
                  <c:v>0</c:v>
                </c:pt>
                <c:pt idx="17527">
                  <c:v>0</c:v>
                </c:pt>
                <c:pt idx="17528">
                  <c:v>0</c:v>
                </c:pt>
                <c:pt idx="17529">
                  <c:v>0</c:v>
                </c:pt>
                <c:pt idx="17530">
                  <c:v>0</c:v>
                </c:pt>
                <c:pt idx="17531">
                  <c:v>0</c:v>
                </c:pt>
                <c:pt idx="17532">
                  <c:v>0</c:v>
                </c:pt>
                <c:pt idx="17533">
                  <c:v>0</c:v>
                </c:pt>
                <c:pt idx="17534">
                  <c:v>0</c:v>
                </c:pt>
                <c:pt idx="17535">
                  <c:v>0</c:v>
                </c:pt>
                <c:pt idx="17536">
                  <c:v>0</c:v>
                </c:pt>
                <c:pt idx="17537">
                  <c:v>0</c:v>
                </c:pt>
                <c:pt idx="17538">
                  <c:v>0</c:v>
                </c:pt>
                <c:pt idx="17539">
                  <c:v>0</c:v>
                </c:pt>
                <c:pt idx="17540">
                  <c:v>0</c:v>
                </c:pt>
                <c:pt idx="17541">
                  <c:v>0</c:v>
                </c:pt>
                <c:pt idx="17542">
                  <c:v>0</c:v>
                </c:pt>
                <c:pt idx="17543">
                  <c:v>0</c:v>
                </c:pt>
                <c:pt idx="17544">
                  <c:v>0</c:v>
                </c:pt>
                <c:pt idx="17545">
                  <c:v>0</c:v>
                </c:pt>
                <c:pt idx="17546">
                  <c:v>0</c:v>
                </c:pt>
                <c:pt idx="17547">
                  <c:v>0</c:v>
                </c:pt>
                <c:pt idx="17548">
                  <c:v>0</c:v>
                </c:pt>
                <c:pt idx="17549">
                  <c:v>0</c:v>
                </c:pt>
                <c:pt idx="17550">
                  <c:v>0</c:v>
                </c:pt>
                <c:pt idx="17551">
                  <c:v>0</c:v>
                </c:pt>
                <c:pt idx="17552">
                  <c:v>0</c:v>
                </c:pt>
                <c:pt idx="17553">
                  <c:v>0</c:v>
                </c:pt>
                <c:pt idx="17554">
                  <c:v>0</c:v>
                </c:pt>
                <c:pt idx="17555">
                  <c:v>0</c:v>
                </c:pt>
                <c:pt idx="17556">
                  <c:v>0</c:v>
                </c:pt>
                <c:pt idx="17557">
                  <c:v>0</c:v>
                </c:pt>
                <c:pt idx="17558">
                  <c:v>0</c:v>
                </c:pt>
                <c:pt idx="17559">
                  <c:v>0</c:v>
                </c:pt>
                <c:pt idx="17560">
                  <c:v>0</c:v>
                </c:pt>
                <c:pt idx="17561">
                  <c:v>0</c:v>
                </c:pt>
                <c:pt idx="17562">
                  <c:v>0</c:v>
                </c:pt>
                <c:pt idx="17563">
                  <c:v>0</c:v>
                </c:pt>
                <c:pt idx="17564">
                  <c:v>0</c:v>
                </c:pt>
                <c:pt idx="17565">
                  <c:v>0</c:v>
                </c:pt>
                <c:pt idx="17566">
                  <c:v>0</c:v>
                </c:pt>
                <c:pt idx="17567">
                  <c:v>0</c:v>
                </c:pt>
                <c:pt idx="17568">
                  <c:v>0</c:v>
                </c:pt>
                <c:pt idx="17569">
                  <c:v>0</c:v>
                </c:pt>
                <c:pt idx="17570">
                  <c:v>0</c:v>
                </c:pt>
                <c:pt idx="17571">
                  <c:v>0</c:v>
                </c:pt>
                <c:pt idx="17572">
                  <c:v>0</c:v>
                </c:pt>
                <c:pt idx="17573">
                  <c:v>0</c:v>
                </c:pt>
                <c:pt idx="17574">
                  <c:v>0</c:v>
                </c:pt>
                <c:pt idx="17575">
                  <c:v>0</c:v>
                </c:pt>
                <c:pt idx="17576">
                  <c:v>0</c:v>
                </c:pt>
                <c:pt idx="17577">
                  <c:v>0</c:v>
                </c:pt>
                <c:pt idx="17578">
                  <c:v>0</c:v>
                </c:pt>
                <c:pt idx="17579">
                  <c:v>0</c:v>
                </c:pt>
                <c:pt idx="17580">
                  <c:v>0</c:v>
                </c:pt>
                <c:pt idx="17581">
                  <c:v>0</c:v>
                </c:pt>
                <c:pt idx="17582">
                  <c:v>0</c:v>
                </c:pt>
                <c:pt idx="17583">
                  <c:v>0</c:v>
                </c:pt>
                <c:pt idx="17584">
                  <c:v>0</c:v>
                </c:pt>
                <c:pt idx="17585">
                  <c:v>0</c:v>
                </c:pt>
                <c:pt idx="17586">
                  <c:v>0</c:v>
                </c:pt>
                <c:pt idx="17587">
                  <c:v>0</c:v>
                </c:pt>
                <c:pt idx="17588">
                  <c:v>0</c:v>
                </c:pt>
                <c:pt idx="17589">
                  <c:v>0</c:v>
                </c:pt>
                <c:pt idx="17590">
                  <c:v>0</c:v>
                </c:pt>
                <c:pt idx="17591">
                  <c:v>0</c:v>
                </c:pt>
                <c:pt idx="17592">
                  <c:v>0</c:v>
                </c:pt>
                <c:pt idx="17593">
                  <c:v>0</c:v>
                </c:pt>
                <c:pt idx="17594">
                  <c:v>0</c:v>
                </c:pt>
                <c:pt idx="17595">
                  <c:v>0</c:v>
                </c:pt>
                <c:pt idx="17596">
                  <c:v>0</c:v>
                </c:pt>
                <c:pt idx="17597">
                  <c:v>0</c:v>
                </c:pt>
                <c:pt idx="17598">
                  <c:v>0</c:v>
                </c:pt>
                <c:pt idx="17599">
                  <c:v>0</c:v>
                </c:pt>
                <c:pt idx="17600">
                  <c:v>0</c:v>
                </c:pt>
                <c:pt idx="17601">
                  <c:v>0</c:v>
                </c:pt>
                <c:pt idx="17602">
                  <c:v>0</c:v>
                </c:pt>
                <c:pt idx="17603">
                  <c:v>0</c:v>
                </c:pt>
                <c:pt idx="17604">
                  <c:v>0</c:v>
                </c:pt>
                <c:pt idx="17605">
                  <c:v>0</c:v>
                </c:pt>
                <c:pt idx="17606">
                  <c:v>0</c:v>
                </c:pt>
                <c:pt idx="17607">
                  <c:v>0</c:v>
                </c:pt>
                <c:pt idx="17608">
                  <c:v>0</c:v>
                </c:pt>
                <c:pt idx="17609">
                  <c:v>0</c:v>
                </c:pt>
                <c:pt idx="17610">
                  <c:v>0</c:v>
                </c:pt>
                <c:pt idx="17611">
                  <c:v>0</c:v>
                </c:pt>
                <c:pt idx="17612">
                  <c:v>0</c:v>
                </c:pt>
                <c:pt idx="17613">
                  <c:v>0</c:v>
                </c:pt>
                <c:pt idx="17614">
                  <c:v>0</c:v>
                </c:pt>
                <c:pt idx="17615">
                  <c:v>0</c:v>
                </c:pt>
                <c:pt idx="17616">
                  <c:v>0</c:v>
                </c:pt>
                <c:pt idx="17617">
                  <c:v>0</c:v>
                </c:pt>
                <c:pt idx="17618">
                  <c:v>0</c:v>
                </c:pt>
                <c:pt idx="17619">
                  <c:v>0</c:v>
                </c:pt>
                <c:pt idx="17620">
                  <c:v>0</c:v>
                </c:pt>
                <c:pt idx="17621">
                  <c:v>0</c:v>
                </c:pt>
                <c:pt idx="17622">
                  <c:v>0</c:v>
                </c:pt>
                <c:pt idx="17623">
                  <c:v>0</c:v>
                </c:pt>
                <c:pt idx="17624">
                  <c:v>0</c:v>
                </c:pt>
                <c:pt idx="17625">
                  <c:v>0</c:v>
                </c:pt>
                <c:pt idx="17626">
                  <c:v>0</c:v>
                </c:pt>
                <c:pt idx="17627">
                  <c:v>0</c:v>
                </c:pt>
                <c:pt idx="17628">
                  <c:v>0</c:v>
                </c:pt>
                <c:pt idx="17629">
                  <c:v>0</c:v>
                </c:pt>
                <c:pt idx="17630">
                  <c:v>0</c:v>
                </c:pt>
                <c:pt idx="17631">
                  <c:v>0</c:v>
                </c:pt>
                <c:pt idx="17632">
                  <c:v>0</c:v>
                </c:pt>
                <c:pt idx="17633">
                  <c:v>0</c:v>
                </c:pt>
                <c:pt idx="17634">
                  <c:v>0</c:v>
                </c:pt>
                <c:pt idx="17635">
                  <c:v>0</c:v>
                </c:pt>
                <c:pt idx="17636">
                  <c:v>0</c:v>
                </c:pt>
                <c:pt idx="17637">
                  <c:v>0</c:v>
                </c:pt>
                <c:pt idx="17638">
                  <c:v>0</c:v>
                </c:pt>
                <c:pt idx="17639">
                  <c:v>0</c:v>
                </c:pt>
                <c:pt idx="17640">
                  <c:v>0</c:v>
                </c:pt>
                <c:pt idx="17641">
                  <c:v>0</c:v>
                </c:pt>
                <c:pt idx="17642">
                  <c:v>0</c:v>
                </c:pt>
                <c:pt idx="17643">
                  <c:v>0</c:v>
                </c:pt>
                <c:pt idx="17644">
                  <c:v>0</c:v>
                </c:pt>
                <c:pt idx="17645">
                  <c:v>0</c:v>
                </c:pt>
                <c:pt idx="17646">
                  <c:v>0</c:v>
                </c:pt>
                <c:pt idx="17647">
                  <c:v>0</c:v>
                </c:pt>
                <c:pt idx="17648">
                  <c:v>0</c:v>
                </c:pt>
                <c:pt idx="17649">
                  <c:v>0</c:v>
                </c:pt>
                <c:pt idx="17650">
                  <c:v>0</c:v>
                </c:pt>
                <c:pt idx="17651">
                  <c:v>0</c:v>
                </c:pt>
                <c:pt idx="17652">
                  <c:v>0</c:v>
                </c:pt>
                <c:pt idx="17653">
                  <c:v>0</c:v>
                </c:pt>
                <c:pt idx="17654">
                  <c:v>0</c:v>
                </c:pt>
                <c:pt idx="17655">
                  <c:v>0</c:v>
                </c:pt>
                <c:pt idx="17656">
                  <c:v>0</c:v>
                </c:pt>
                <c:pt idx="17657">
                  <c:v>0</c:v>
                </c:pt>
                <c:pt idx="17658">
                  <c:v>0</c:v>
                </c:pt>
                <c:pt idx="17659">
                  <c:v>0</c:v>
                </c:pt>
                <c:pt idx="17660">
                  <c:v>0</c:v>
                </c:pt>
                <c:pt idx="17661">
                  <c:v>0</c:v>
                </c:pt>
                <c:pt idx="17662">
                  <c:v>0</c:v>
                </c:pt>
                <c:pt idx="17663">
                  <c:v>0</c:v>
                </c:pt>
                <c:pt idx="17664">
                  <c:v>0</c:v>
                </c:pt>
                <c:pt idx="17665">
                  <c:v>0</c:v>
                </c:pt>
                <c:pt idx="17666">
                  <c:v>0</c:v>
                </c:pt>
                <c:pt idx="17667">
                  <c:v>0</c:v>
                </c:pt>
                <c:pt idx="17668">
                  <c:v>0</c:v>
                </c:pt>
                <c:pt idx="17669">
                  <c:v>0</c:v>
                </c:pt>
                <c:pt idx="17670">
                  <c:v>0</c:v>
                </c:pt>
                <c:pt idx="17671">
                  <c:v>0</c:v>
                </c:pt>
                <c:pt idx="17672">
                  <c:v>0</c:v>
                </c:pt>
                <c:pt idx="17673">
                  <c:v>0</c:v>
                </c:pt>
                <c:pt idx="17674">
                  <c:v>0</c:v>
                </c:pt>
                <c:pt idx="17675">
                  <c:v>0</c:v>
                </c:pt>
                <c:pt idx="17676">
                  <c:v>0</c:v>
                </c:pt>
                <c:pt idx="17677">
                  <c:v>0</c:v>
                </c:pt>
                <c:pt idx="17678">
                  <c:v>0</c:v>
                </c:pt>
                <c:pt idx="17679">
                  <c:v>0</c:v>
                </c:pt>
                <c:pt idx="17680">
                  <c:v>0</c:v>
                </c:pt>
                <c:pt idx="17681">
                  <c:v>0</c:v>
                </c:pt>
                <c:pt idx="17682">
                  <c:v>0</c:v>
                </c:pt>
                <c:pt idx="17683">
                  <c:v>0</c:v>
                </c:pt>
                <c:pt idx="17684">
                  <c:v>0</c:v>
                </c:pt>
                <c:pt idx="17685">
                  <c:v>0</c:v>
                </c:pt>
                <c:pt idx="17686">
                  <c:v>0</c:v>
                </c:pt>
                <c:pt idx="17687">
                  <c:v>0</c:v>
                </c:pt>
                <c:pt idx="17688">
                  <c:v>0</c:v>
                </c:pt>
                <c:pt idx="17689">
                  <c:v>0</c:v>
                </c:pt>
                <c:pt idx="17690">
                  <c:v>0</c:v>
                </c:pt>
                <c:pt idx="17691">
                  <c:v>0</c:v>
                </c:pt>
                <c:pt idx="17692">
                  <c:v>0</c:v>
                </c:pt>
                <c:pt idx="17693">
                  <c:v>0</c:v>
                </c:pt>
                <c:pt idx="17694">
                  <c:v>0</c:v>
                </c:pt>
                <c:pt idx="17695">
                  <c:v>0</c:v>
                </c:pt>
                <c:pt idx="17696">
                  <c:v>0</c:v>
                </c:pt>
                <c:pt idx="17697">
                  <c:v>0</c:v>
                </c:pt>
                <c:pt idx="17698">
                  <c:v>0</c:v>
                </c:pt>
                <c:pt idx="17699">
                  <c:v>0</c:v>
                </c:pt>
                <c:pt idx="17700">
                  <c:v>0</c:v>
                </c:pt>
                <c:pt idx="17701">
                  <c:v>0</c:v>
                </c:pt>
                <c:pt idx="17702">
                  <c:v>0</c:v>
                </c:pt>
                <c:pt idx="17703">
                  <c:v>0</c:v>
                </c:pt>
                <c:pt idx="17704">
                  <c:v>0</c:v>
                </c:pt>
                <c:pt idx="17705">
                  <c:v>0</c:v>
                </c:pt>
                <c:pt idx="17706">
                  <c:v>0</c:v>
                </c:pt>
                <c:pt idx="17707">
                  <c:v>0</c:v>
                </c:pt>
                <c:pt idx="17708">
                  <c:v>0</c:v>
                </c:pt>
                <c:pt idx="17709">
                  <c:v>0</c:v>
                </c:pt>
                <c:pt idx="17710">
                  <c:v>0</c:v>
                </c:pt>
                <c:pt idx="17711">
                  <c:v>0</c:v>
                </c:pt>
                <c:pt idx="17712">
                  <c:v>0</c:v>
                </c:pt>
                <c:pt idx="17713">
                  <c:v>0</c:v>
                </c:pt>
                <c:pt idx="17714">
                  <c:v>0</c:v>
                </c:pt>
                <c:pt idx="17715">
                  <c:v>0</c:v>
                </c:pt>
                <c:pt idx="17716">
                  <c:v>0</c:v>
                </c:pt>
                <c:pt idx="17717">
                  <c:v>0</c:v>
                </c:pt>
                <c:pt idx="17718">
                  <c:v>0</c:v>
                </c:pt>
                <c:pt idx="17719">
                  <c:v>0</c:v>
                </c:pt>
                <c:pt idx="17720">
                  <c:v>0</c:v>
                </c:pt>
                <c:pt idx="17721">
                  <c:v>0</c:v>
                </c:pt>
                <c:pt idx="17722">
                  <c:v>0</c:v>
                </c:pt>
                <c:pt idx="17723">
                  <c:v>0</c:v>
                </c:pt>
                <c:pt idx="17724">
                  <c:v>0</c:v>
                </c:pt>
                <c:pt idx="17725">
                  <c:v>0</c:v>
                </c:pt>
                <c:pt idx="17726">
                  <c:v>0</c:v>
                </c:pt>
                <c:pt idx="17727">
                  <c:v>0</c:v>
                </c:pt>
                <c:pt idx="17728">
                  <c:v>0</c:v>
                </c:pt>
                <c:pt idx="17729">
                  <c:v>0</c:v>
                </c:pt>
                <c:pt idx="17730">
                  <c:v>0</c:v>
                </c:pt>
                <c:pt idx="17731">
                  <c:v>0</c:v>
                </c:pt>
                <c:pt idx="17732">
                  <c:v>0</c:v>
                </c:pt>
                <c:pt idx="17733">
                  <c:v>0</c:v>
                </c:pt>
                <c:pt idx="17734">
                  <c:v>0</c:v>
                </c:pt>
                <c:pt idx="17735">
                  <c:v>0</c:v>
                </c:pt>
                <c:pt idx="17736">
                  <c:v>0</c:v>
                </c:pt>
                <c:pt idx="17737">
                  <c:v>0</c:v>
                </c:pt>
                <c:pt idx="17738">
                  <c:v>0</c:v>
                </c:pt>
                <c:pt idx="17739">
                  <c:v>0</c:v>
                </c:pt>
                <c:pt idx="17740">
                  <c:v>0</c:v>
                </c:pt>
                <c:pt idx="17741">
                  <c:v>0</c:v>
                </c:pt>
                <c:pt idx="17742">
                  <c:v>0</c:v>
                </c:pt>
                <c:pt idx="17743">
                  <c:v>0</c:v>
                </c:pt>
                <c:pt idx="17744">
                  <c:v>0</c:v>
                </c:pt>
                <c:pt idx="17745">
                  <c:v>0</c:v>
                </c:pt>
                <c:pt idx="17746">
                  <c:v>0</c:v>
                </c:pt>
                <c:pt idx="17747">
                  <c:v>0</c:v>
                </c:pt>
                <c:pt idx="17748">
                  <c:v>0</c:v>
                </c:pt>
                <c:pt idx="17749">
                  <c:v>0</c:v>
                </c:pt>
                <c:pt idx="17750">
                  <c:v>0</c:v>
                </c:pt>
                <c:pt idx="17751">
                  <c:v>0</c:v>
                </c:pt>
                <c:pt idx="17752">
                  <c:v>0</c:v>
                </c:pt>
                <c:pt idx="17753">
                  <c:v>0</c:v>
                </c:pt>
                <c:pt idx="17754">
                  <c:v>0</c:v>
                </c:pt>
                <c:pt idx="17755">
                  <c:v>0</c:v>
                </c:pt>
                <c:pt idx="17756">
                  <c:v>0</c:v>
                </c:pt>
                <c:pt idx="17757">
                  <c:v>0</c:v>
                </c:pt>
                <c:pt idx="17758">
                  <c:v>0</c:v>
                </c:pt>
                <c:pt idx="17759">
                  <c:v>0</c:v>
                </c:pt>
                <c:pt idx="17760">
                  <c:v>0</c:v>
                </c:pt>
                <c:pt idx="17761">
                  <c:v>0</c:v>
                </c:pt>
                <c:pt idx="17762">
                  <c:v>0</c:v>
                </c:pt>
                <c:pt idx="17763">
                  <c:v>0</c:v>
                </c:pt>
                <c:pt idx="17764">
                  <c:v>0</c:v>
                </c:pt>
                <c:pt idx="17765">
                  <c:v>0</c:v>
                </c:pt>
                <c:pt idx="17766">
                  <c:v>0</c:v>
                </c:pt>
                <c:pt idx="17767">
                  <c:v>0</c:v>
                </c:pt>
                <c:pt idx="17768">
                  <c:v>0</c:v>
                </c:pt>
                <c:pt idx="17769">
                  <c:v>0</c:v>
                </c:pt>
                <c:pt idx="17770">
                  <c:v>0</c:v>
                </c:pt>
                <c:pt idx="17771">
                  <c:v>0</c:v>
                </c:pt>
                <c:pt idx="17772">
                  <c:v>0</c:v>
                </c:pt>
                <c:pt idx="17773">
                  <c:v>0</c:v>
                </c:pt>
                <c:pt idx="17774">
                  <c:v>0</c:v>
                </c:pt>
                <c:pt idx="17775">
                  <c:v>0</c:v>
                </c:pt>
                <c:pt idx="17776">
                  <c:v>0</c:v>
                </c:pt>
                <c:pt idx="17777">
                  <c:v>0</c:v>
                </c:pt>
                <c:pt idx="17778">
                  <c:v>0</c:v>
                </c:pt>
                <c:pt idx="17779">
                  <c:v>0</c:v>
                </c:pt>
                <c:pt idx="17780">
                  <c:v>0</c:v>
                </c:pt>
                <c:pt idx="17781">
                  <c:v>0</c:v>
                </c:pt>
                <c:pt idx="17782">
                  <c:v>0</c:v>
                </c:pt>
                <c:pt idx="17783">
                  <c:v>0</c:v>
                </c:pt>
                <c:pt idx="17784">
                  <c:v>0</c:v>
                </c:pt>
                <c:pt idx="17785">
                  <c:v>0</c:v>
                </c:pt>
                <c:pt idx="17786">
                  <c:v>0</c:v>
                </c:pt>
                <c:pt idx="17787">
                  <c:v>0</c:v>
                </c:pt>
                <c:pt idx="17788">
                  <c:v>0</c:v>
                </c:pt>
                <c:pt idx="17789">
                  <c:v>0</c:v>
                </c:pt>
                <c:pt idx="17790">
                  <c:v>0</c:v>
                </c:pt>
                <c:pt idx="17791">
                  <c:v>0</c:v>
                </c:pt>
                <c:pt idx="17792">
                  <c:v>0</c:v>
                </c:pt>
                <c:pt idx="17793">
                  <c:v>0</c:v>
                </c:pt>
                <c:pt idx="17794">
                  <c:v>0</c:v>
                </c:pt>
                <c:pt idx="17795">
                  <c:v>0</c:v>
                </c:pt>
                <c:pt idx="17796">
                  <c:v>0</c:v>
                </c:pt>
                <c:pt idx="17797">
                  <c:v>0</c:v>
                </c:pt>
                <c:pt idx="17798">
                  <c:v>0</c:v>
                </c:pt>
                <c:pt idx="17799">
                  <c:v>0</c:v>
                </c:pt>
                <c:pt idx="17800">
                  <c:v>0</c:v>
                </c:pt>
                <c:pt idx="17801">
                  <c:v>0</c:v>
                </c:pt>
                <c:pt idx="17802">
                  <c:v>0</c:v>
                </c:pt>
                <c:pt idx="17803">
                  <c:v>0</c:v>
                </c:pt>
                <c:pt idx="17804">
                  <c:v>0</c:v>
                </c:pt>
                <c:pt idx="17805">
                  <c:v>0</c:v>
                </c:pt>
                <c:pt idx="17806">
                  <c:v>0</c:v>
                </c:pt>
                <c:pt idx="17807">
                  <c:v>0</c:v>
                </c:pt>
                <c:pt idx="17808">
                  <c:v>0</c:v>
                </c:pt>
                <c:pt idx="17809">
                  <c:v>0</c:v>
                </c:pt>
                <c:pt idx="17810">
                  <c:v>0</c:v>
                </c:pt>
                <c:pt idx="17811">
                  <c:v>0</c:v>
                </c:pt>
                <c:pt idx="17812">
                  <c:v>0</c:v>
                </c:pt>
                <c:pt idx="17813">
                  <c:v>0</c:v>
                </c:pt>
                <c:pt idx="17814">
                  <c:v>0</c:v>
                </c:pt>
                <c:pt idx="17815">
                  <c:v>0</c:v>
                </c:pt>
                <c:pt idx="17816">
                  <c:v>0</c:v>
                </c:pt>
                <c:pt idx="17817">
                  <c:v>0</c:v>
                </c:pt>
                <c:pt idx="17818">
                  <c:v>0</c:v>
                </c:pt>
                <c:pt idx="17819">
                  <c:v>0</c:v>
                </c:pt>
                <c:pt idx="17820">
                  <c:v>0</c:v>
                </c:pt>
                <c:pt idx="17821">
                  <c:v>0</c:v>
                </c:pt>
                <c:pt idx="17822">
                  <c:v>0</c:v>
                </c:pt>
                <c:pt idx="17823">
                  <c:v>0</c:v>
                </c:pt>
                <c:pt idx="17824">
                  <c:v>0</c:v>
                </c:pt>
                <c:pt idx="17825">
                  <c:v>0</c:v>
                </c:pt>
                <c:pt idx="17826">
                  <c:v>0</c:v>
                </c:pt>
                <c:pt idx="17827">
                  <c:v>0</c:v>
                </c:pt>
                <c:pt idx="17828">
                  <c:v>0</c:v>
                </c:pt>
                <c:pt idx="17829">
                  <c:v>0</c:v>
                </c:pt>
                <c:pt idx="17830">
                  <c:v>0</c:v>
                </c:pt>
                <c:pt idx="17831">
                  <c:v>0</c:v>
                </c:pt>
                <c:pt idx="17832">
                  <c:v>0</c:v>
                </c:pt>
                <c:pt idx="17833">
                  <c:v>0</c:v>
                </c:pt>
                <c:pt idx="17834">
                  <c:v>0</c:v>
                </c:pt>
                <c:pt idx="17835">
                  <c:v>0</c:v>
                </c:pt>
                <c:pt idx="17836">
                  <c:v>0</c:v>
                </c:pt>
                <c:pt idx="17837">
                  <c:v>0</c:v>
                </c:pt>
                <c:pt idx="17838">
                  <c:v>0</c:v>
                </c:pt>
                <c:pt idx="17839">
                  <c:v>0</c:v>
                </c:pt>
                <c:pt idx="17840">
                  <c:v>0</c:v>
                </c:pt>
                <c:pt idx="17841">
                  <c:v>0</c:v>
                </c:pt>
                <c:pt idx="17842">
                  <c:v>0</c:v>
                </c:pt>
                <c:pt idx="17843">
                  <c:v>0</c:v>
                </c:pt>
                <c:pt idx="17844">
                  <c:v>0</c:v>
                </c:pt>
                <c:pt idx="17845">
                  <c:v>0</c:v>
                </c:pt>
                <c:pt idx="17846">
                  <c:v>0</c:v>
                </c:pt>
                <c:pt idx="17847">
                  <c:v>0</c:v>
                </c:pt>
                <c:pt idx="17848">
                  <c:v>0</c:v>
                </c:pt>
                <c:pt idx="17849">
                  <c:v>0</c:v>
                </c:pt>
                <c:pt idx="17850">
                  <c:v>0</c:v>
                </c:pt>
                <c:pt idx="17851">
                  <c:v>0</c:v>
                </c:pt>
                <c:pt idx="17852">
                  <c:v>0</c:v>
                </c:pt>
                <c:pt idx="17853">
                  <c:v>0</c:v>
                </c:pt>
                <c:pt idx="17854">
                  <c:v>0</c:v>
                </c:pt>
                <c:pt idx="17855">
                  <c:v>0</c:v>
                </c:pt>
                <c:pt idx="17856">
                  <c:v>0</c:v>
                </c:pt>
                <c:pt idx="17857">
                  <c:v>0</c:v>
                </c:pt>
                <c:pt idx="17858">
                  <c:v>0</c:v>
                </c:pt>
                <c:pt idx="17859">
                  <c:v>0</c:v>
                </c:pt>
                <c:pt idx="17860">
                  <c:v>0</c:v>
                </c:pt>
                <c:pt idx="17861">
                  <c:v>0</c:v>
                </c:pt>
                <c:pt idx="17862">
                  <c:v>0</c:v>
                </c:pt>
                <c:pt idx="17863">
                  <c:v>0</c:v>
                </c:pt>
                <c:pt idx="17864">
                  <c:v>0</c:v>
                </c:pt>
                <c:pt idx="17865">
                  <c:v>0</c:v>
                </c:pt>
                <c:pt idx="17866">
                  <c:v>0</c:v>
                </c:pt>
                <c:pt idx="17867">
                  <c:v>0</c:v>
                </c:pt>
                <c:pt idx="17868">
                  <c:v>0</c:v>
                </c:pt>
                <c:pt idx="17869">
                  <c:v>0</c:v>
                </c:pt>
                <c:pt idx="17870">
                  <c:v>0</c:v>
                </c:pt>
                <c:pt idx="17871">
                  <c:v>0</c:v>
                </c:pt>
                <c:pt idx="17872">
                  <c:v>0</c:v>
                </c:pt>
                <c:pt idx="17873">
                  <c:v>0</c:v>
                </c:pt>
                <c:pt idx="17874">
                  <c:v>0</c:v>
                </c:pt>
                <c:pt idx="17875">
                  <c:v>0</c:v>
                </c:pt>
                <c:pt idx="17876">
                  <c:v>0</c:v>
                </c:pt>
                <c:pt idx="17877">
                  <c:v>0</c:v>
                </c:pt>
                <c:pt idx="17878">
                  <c:v>0</c:v>
                </c:pt>
                <c:pt idx="17879">
                  <c:v>0</c:v>
                </c:pt>
                <c:pt idx="17880">
                  <c:v>0</c:v>
                </c:pt>
                <c:pt idx="17881">
                  <c:v>0</c:v>
                </c:pt>
                <c:pt idx="17882">
                  <c:v>0</c:v>
                </c:pt>
                <c:pt idx="17883">
                  <c:v>0</c:v>
                </c:pt>
                <c:pt idx="17884">
                  <c:v>0</c:v>
                </c:pt>
                <c:pt idx="17885">
                  <c:v>0</c:v>
                </c:pt>
                <c:pt idx="17886">
                  <c:v>0</c:v>
                </c:pt>
                <c:pt idx="17887">
                  <c:v>0</c:v>
                </c:pt>
                <c:pt idx="17888">
                  <c:v>0</c:v>
                </c:pt>
                <c:pt idx="17889">
                  <c:v>0</c:v>
                </c:pt>
                <c:pt idx="17890">
                  <c:v>0</c:v>
                </c:pt>
                <c:pt idx="17891">
                  <c:v>0</c:v>
                </c:pt>
                <c:pt idx="17892">
                  <c:v>0</c:v>
                </c:pt>
                <c:pt idx="17893">
                  <c:v>0</c:v>
                </c:pt>
                <c:pt idx="17894">
                  <c:v>0</c:v>
                </c:pt>
                <c:pt idx="17895">
                  <c:v>0</c:v>
                </c:pt>
                <c:pt idx="17896">
                  <c:v>0</c:v>
                </c:pt>
                <c:pt idx="17897">
                  <c:v>0</c:v>
                </c:pt>
                <c:pt idx="17898">
                  <c:v>0</c:v>
                </c:pt>
                <c:pt idx="17899">
                  <c:v>0</c:v>
                </c:pt>
                <c:pt idx="17900">
                  <c:v>0</c:v>
                </c:pt>
                <c:pt idx="17901">
                  <c:v>0</c:v>
                </c:pt>
                <c:pt idx="17902">
                  <c:v>0</c:v>
                </c:pt>
                <c:pt idx="17903">
                  <c:v>0</c:v>
                </c:pt>
                <c:pt idx="17904">
                  <c:v>0</c:v>
                </c:pt>
                <c:pt idx="17905">
                  <c:v>0</c:v>
                </c:pt>
                <c:pt idx="17906">
                  <c:v>0</c:v>
                </c:pt>
                <c:pt idx="17907">
                  <c:v>0</c:v>
                </c:pt>
                <c:pt idx="17908">
                  <c:v>0</c:v>
                </c:pt>
                <c:pt idx="17909">
                  <c:v>0</c:v>
                </c:pt>
                <c:pt idx="17910">
                  <c:v>0</c:v>
                </c:pt>
                <c:pt idx="17911">
                  <c:v>0</c:v>
                </c:pt>
                <c:pt idx="17912">
                  <c:v>0</c:v>
                </c:pt>
                <c:pt idx="17913">
                  <c:v>0</c:v>
                </c:pt>
                <c:pt idx="17914">
                  <c:v>0</c:v>
                </c:pt>
                <c:pt idx="17915">
                  <c:v>0</c:v>
                </c:pt>
                <c:pt idx="17916">
                  <c:v>0</c:v>
                </c:pt>
                <c:pt idx="17917">
                  <c:v>0</c:v>
                </c:pt>
                <c:pt idx="17918">
                  <c:v>0</c:v>
                </c:pt>
                <c:pt idx="17919">
                  <c:v>0</c:v>
                </c:pt>
                <c:pt idx="17920">
                  <c:v>0</c:v>
                </c:pt>
                <c:pt idx="17921">
                  <c:v>0</c:v>
                </c:pt>
                <c:pt idx="17922">
                  <c:v>0</c:v>
                </c:pt>
                <c:pt idx="17923">
                  <c:v>0</c:v>
                </c:pt>
                <c:pt idx="17924">
                  <c:v>0</c:v>
                </c:pt>
                <c:pt idx="17925">
                  <c:v>0</c:v>
                </c:pt>
                <c:pt idx="17926">
                  <c:v>0</c:v>
                </c:pt>
                <c:pt idx="17927">
                  <c:v>0</c:v>
                </c:pt>
                <c:pt idx="17928">
                  <c:v>0</c:v>
                </c:pt>
                <c:pt idx="17929">
                  <c:v>0</c:v>
                </c:pt>
                <c:pt idx="17930">
                  <c:v>0</c:v>
                </c:pt>
                <c:pt idx="17931">
                  <c:v>0</c:v>
                </c:pt>
                <c:pt idx="17932">
                  <c:v>0</c:v>
                </c:pt>
                <c:pt idx="17933">
                  <c:v>0</c:v>
                </c:pt>
                <c:pt idx="17934">
                  <c:v>0</c:v>
                </c:pt>
                <c:pt idx="17935">
                  <c:v>0</c:v>
                </c:pt>
                <c:pt idx="17936">
                  <c:v>0</c:v>
                </c:pt>
                <c:pt idx="17937">
                  <c:v>0</c:v>
                </c:pt>
                <c:pt idx="17938">
                  <c:v>0</c:v>
                </c:pt>
                <c:pt idx="17939">
                  <c:v>0</c:v>
                </c:pt>
                <c:pt idx="17940">
                  <c:v>0</c:v>
                </c:pt>
                <c:pt idx="17941">
                  <c:v>0</c:v>
                </c:pt>
                <c:pt idx="17942">
                  <c:v>0</c:v>
                </c:pt>
                <c:pt idx="17943">
                  <c:v>0</c:v>
                </c:pt>
                <c:pt idx="17944">
                  <c:v>0</c:v>
                </c:pt>
                <c:pt idx="17945">
                  <c:v>0</c:v>
                </c:pt>
                <c:pt idx="17946">
                  <c:v>0</c:v>
                </c:pt>
                <c:pt idx="17947">
                  <c:v>0</c:v>
                </c:pt>
                <c:pt idx="17948">
                  <c:v>0</c:v>
                </c:pt>
                <c:pt idx="17949">
                  <c:v>0</c:v>
                </c:pt>
                <c:pt idx="17950">
                  <c:v>0</c:v>
                </c:pt>
                <c:pt idx="17951">
                  <c:v>0</c:v>
                </c:pt>
                <c:pt idx="17952">
                  <c:v>0</c:v>
                </c:pt>
                <c:pt idx="17953">
                  <c:v>0</c:v>
                </c:pt>
                <c:pt idx="17954">
                  <c:v>0</c:v>
                </c:pt>
                <c:pt idx="17955">
                  <c:v>0</c:v>
                </c:pt>
                <c:pt idx="17956">
                  <c:v>0</c:v>
                </c:pt>
                <c:pt idx="17957">
                  <c:v>0</c:v>
                </c:pt>
                <c:pt idx="17958">
                  <c:v>0</c:v>
                </c:pt>
                <c:pt idx="17959">
                  <c:v>0</c:v>
                </c:pt>
                <c:pt idx="17960">
                  <c:v>0</c:v>
                </c:pt>
                <c:pt idx="17961">
                  <c:v>0</c:v>
                </c:pt>
                <c:pt idx="17962">
                  <c:v>0</c:v>
                </c:pt>
                <c:pt idx="17963">
                  <c:v>0</c:v>
                </c:pt>
                <c:pt idx="17964">
                  <c:v>0</c:v>
                </c:pt>
                <c:pt idx="17965">
                  <c:v>0</c:v>
                </c:pt>
                <c:pt idx="17966">
                  <c:v>0</c:v>
                </c:pt>
                <c:pt idx="17967">
                  <c:v>0</c:v>
                </c:pt>
                <c:pt idx="17968">
                  <c:v>0</c:v>
                </c:pt>
                <c:pt idx="17969">
                  <c:v>0</c:v>
                </c:pt>
                <c:pt idx="17970">
                  <c:v>0</c:v>
                </c:pt>
                <c:pt idx="17971">
                  <c:v>0</c:v>
                </c:pt>
                <c:pt idx="17972">
                  <c:v>0</c:v>
                </c:pt>
                <c:pt idx="17973">
                  <c:v>0</c:v>
                </c:pt>
                <c:pt idx="17974">
                  <c:v>0</c:v>
                </c:pt>
                <c:pt idx="17975">
                  <c:v>0</c:v>
                </c:pt>
                <c:pt idx="17976">
                  <c:v>0</c:v>
                </c:pt>
                <c:pt idx="17977">
                  <c:v>0</c:v>
                </c:pt>
                <c:pt idx="17978">
                  <c:v>0</c:v>
                </c:pt>
                <c:pt idx="17979">
                  <c:v>0</c:v>
                </c:pt>
                <c:pt idx="17980">
                  <c:v>0</c:v>
                </c:pt>
                <c:pt idx="17981">
                  <c:v>0</c:v>
                </c:pt>
                <c:pt idx="17982">
                  <c:v>0</c:v>
                </c:pt>
                <c:pt idx="17983">
                  <c:v>0</c:v>
                </c:pt>
                <c:pt idx="17984">
                  <c:v>0</c:v>
                </c:pt>
                <c:pt idx="17985">
                  <c:v>0</c:v>
                </c:pt>
                <c:pt idx="17986">
                  <c:v>0</c:v>
                </c:pt>
                <c:pt idx="17987">
                  <c:v>0</c:v>
                </c:pt>
                <c:pt idx="17988">
                  <c:v>0</c:v>
                </c:pt>
                <c:pt idx="17989">
                  <c:v>0</c:v>
                </c:pt>
                <c:pt idx="17990">
                  <c:v>0</c:v>
                </c:pt>
                <c:pt idx="17991">
                  <c:v>0</c:v>
                </c:pt>
                <c:pt idx="17992">
                  <c:v>0</c:v>
                </c:pt>
                <c:pt idx="17993">
                  <c:v>0</c:v>
                </c:pt>
                <c:pt idx="17994">
                  <c:v>0</c:v>
                </c:pt>
                <c:pt idx="17995">
                  <c:v>0</c:v>
                </c:pt>
                <c:pt idx="17996">
                  <c:v>0</c:v>
                </c:pt>
                <c:pt idx="17997">
                  <c:v>0</c:v>
                </c:pt>
                <c:pt idx="17998">
                  <c:v>0</c:v>
                </c:pt>
                <c:pt idx="17999">
                  <c:v>0</c:v>
                </c:pt>
                <c:pt idx="18000">
                  <c:v>0</c:v>
                </c:pt>
                <c:pt idx="18001">
                  <c:v>0</c:v>
                </c:pt>
                <c:pt idx="18002">
                  <c:v>0</c:v>
                </c:pt>
                <c:pt idx="18003">
                  <c:v>0</c:v>
                </c:pt>
                <c:pt idx="18004">
                  <c:v>0</c:v>
                </c:pt>
                <c:pt idx="18005">
                  <c:v>0</c:v>
                </c:pt>
                <c:pt idx="18006">
                  <c:v>0</c:v>
                </c:pt>
                <c:pt idx="18007">
                  <c:v>0</c:v>
                </c:pt>
                <c:pt idx="18008">
                  <c:v>0</c:v>
                </c:pt>
                <c:pt idx="18009">
                  <c:v>0</c:v>
                </c:pt>
                <c:pt idx="18010">
                  <c:v>0</c:v>
                </c:pt>
                <c:pt idx="18011">
                  <c:v>0</c:v>
                </c:pt>
                <c:pt idx="18012">
                  <c:v>0</c:v>
                </c:pt>
                <c:pt idx="18013">
                  <c:v>0</c:v>
                </c:pt>
                <c:pt idx="18014">
                  <c:v>0</c:v>
                </c:pt>
                <c:pt idx="18015">
                  <c:v>0</c:v>
                </c:pt>
                <c:pt idx="18016">
                  <c:v>0</c:v>
                </c:pt>
                <c:pt idx="18017">
                  <c:v>0</c:v>
                </c:pt>
                <c:pt idx="18018">
                  <c:v>0</c:v>
                </c:pt>
                <c:pt idx="18019">
                  <c:v>0</c:v>
                </c:pt>
                <c:pt idx="18020">
                  <c:v>0</c:v>
                </c:pt>
                <c:pt idx="18021">
                  <c:v>0</c:v>
                </c:pt>
                <c:pt idx="18022">
                  <c:v>0</c:v>
                </c:pt>
                <c:pt idx="18023">
                  <c:v>0</c:v>
                </c:pt>
                <c:pt idx="18024">
                  <c:v>0</c:v>
                </c:pt>
                <c:pt idx="18025">
                  <c:v>0</c:v>
                </c:pt>
                <c:pt idx="18026">
                  <c:v>0</c:v>
                </c:pt>
                <c:pt idx="18027">
                  <c:v>0</c:v>
                </c:pt>
                <c:pt idx="18028">
                  <c:v>0</c:v>
                </c:pt>
                <c:pt idx="18029">
                  <c:v>0</c:v>
                </c:pt>
                <c:pt idx="18030">
                  <c:v>0</c:v>
                </c:pt>
                <c:pt idx="18031">
                  <c:v>0</c:v>
                </c:pt>
                <c:pt idx="18032">
                  <c:v>0</c:v>
                </c:pt>
                <c:pt idx="18033">
                  <c:v>0</c:v>
                </c:pt>
                <c:pt idx="18034">
                  <c:v>0</c:v>
                </c:pt>
                <c:pt idx="18035">
                  <c:v>0</c:v>
                </c:pt>
                <c:pt idx="18036">
                  <c:v>0</c:v>
                </c:pt>
                <c:pt idx="18037">
                  <c:v>0</c:v>
                </c:pt>
                <c:pt idx="18038">
                  <c:v>0</c:v>
                </c:pt>
                <c:pt idx="18039">
                  <c:v>0</c:v>
                </c:pt>
                <c:pt idx="18040">
                  <c:v>0</c:v>
                </c:pt>
                <c:pt idx="18041">
                  <c:v>0</c:v>
                </c:pt>
                <c:pt idx="18042">
                  <c:v>0</c:v>
                </c:pt>
                <c:pt idx="18043">
                  <c:v>0</c:v>
                </c:pt>
                <c:pt idx="18044">
                  <c:v>0</c:v>
                </c:pt>
                <c:pt idx="18045">
                  <c:v>0</c:v>
                </c:pt>
                <c:pt idx="18046">
                  <c:v>0</c:v>
                </c:pt>
                <c:pt idx="18047">
                  <c:v>0</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0</c:v>
                </c:pt>
                <c:pt idx="18068">
                  <c:v>0</c:v>
                </c:pt>
                <c:pt idx="18069">
                  <c:v>0</c:v>
                </c:pt>
                <c:pt idx="18070">
                  <c:v>0</c:v>
                </c:pt>
                <c:pt idx="18071">
                  <c:v>0</c:v>
                </c:pt>
                <c:pt idx="18072">
                  <c:v>0</c:v>
                </c:pt>
                <c:pt idx="18073">
                  <c:v>0</c:v>
                </c:pt>
                <c:pt idx="18074">
                  <c:v>0</c:v>
                </c:pt>
                <c:pt idx="18075">
                  <c:v>0</c:v>
                </c:pt>
                <c:pt idx="18076">
                  <c:v>0</c:v>
                </c:pt>
                <c:pt idx="18077">
                  <c:v>0</c:v>
                </c:pt>
                <c:pt idx="18078">
                  <c:v>0</c:v>
                </c:pt>
                <c:pt idx="18079">
                  <c:v>0</c:v>
                </c:pt>
                <c:pt idx="18080">
                  <c:v>0</c:v>
                </c:pt>
                <c:pt idx="18081">
                  <c:v>0</c:v>
                </c:pt>
                <c:pt idx="18082">
                  <c:v>0</c:v>
                </c:pt>
                <c:pt idx="18083">
                  <c:v>0</c:v>
                </c:pt>
                <c:pt idx="18084">
                  <c:v>0</c:v>
                </c:pt>
                <c:pt idx="18085">
                  <c:v>0</c:v>
                </c:pt>
                <c:pt idx="18086">
                  <c:v>0</c:v>
                </c:pt>
                <c:pt idx="18087">
                  <c:v>0</c:v>
                </c:pt>
                <c:pt idx="18088">
                  <c:v>0</c:v>
                </c:pt>
                <c:pt idx="18089">
                  <c:v>0</c:v>
                </c:pt>
                <c:pt idx="18090">
                  <c:v>0</c:v>
                </c:pt>
                <c:pt idx="18091">
                  <c:v>0</c:v>
                </c:pt>
                <c:pt idx="18092">
                  <c:v>0</c:v>
                </c:pt>
                <c:pt idx="18093">
                  <c:v>0</c:v>
                </c:pt>
                <c:pt idx="18094">
                  <c:v>0</c:v>
                </c:pt>
                <c:pt idx="18095">
                  <c:v>0</c:v>
                </c:pt>
                <c:pt idx="18096">
                  <c:v>0</c:v>
                </c:pt>
                <c:pt idx="18097">
                  <c:v>0</c:v>
                </c:pt>
                <c:pt idx="18098">
                  <c:v>0</c:v>
                </c:pt>
                <c:pt idx="18099">
                  <c:v>0</c:v>
                </c:pt>
                <c:pt idx="18100">
                  <c:v>0</c:v>
                </c:pt>
                <c:pt idx="18101">
                  <c:v>0</c:v>
                </c:pt>
                <c:pt idx="18102">
                  <c:v>0</c:v>
                </c:pt>
                <c:pt idx="18103">
                  <c:v>0</c:v>
                </c:pt>
                <c:pt idx="18104">
                  <c:v>0</c:v>
                </c:pt>
                <c:pt idx="18105">
                  <c:v>0</c:v>
                </c:pt>
                <c:pt idx="18106">
                  <c:v>0</c:v>
                </c:pt>
                <c:pt idx="18107">
                  <c:v>0</c:v>
                </c:pt>
                <c:pt idx="18108">
                  <c:v>0</c:v>
                </c:pt>
                <c:pt idx="18109">
                  <c:v>0</c:v>
                </c:pt>
                <c:pt idx="18110">
                  <c:v>0</c:v>
                </c:pt>
                <c:pt idx="18111">
                  <c:v>0</c:v>
                </c:pt>
                <c:pt idx="18112">
                  <c:v>0</c:v>
                </c:pt>
                <c:pt idx="18113">
                  <c:v>0</c:v>
                </c:pt>
                <c:pt idx="18114">
                  <c:v>0</c:v>
                </c:pt>
                <c:pt idx="18115">
                  <c:v>0</c:v>
                </c:pt>
                <c:pt idx="18116">
                  <c:v>0</c:v>
                </c:pt>
                <c:pt idx="18117">
                  <c:v>0</c:v>
                </c:pt>
                <c:pt idx="18118">
                  <c:v>0</c:v>
                </c:pt>
                <c:pt idx="18119">
                  <c:v>0</c:v>
                </c:pt>
                <c:pt idx="18120">
                  <c:v>0</c:v>
                </c:pt>
                <c:pt idx="18121">
                  <c:v>0</c:v>
                </c:pt>
                <c:pt idx="18122">
                  <c:v>0</c:v>
                </c:pt>
                <c:pt idx="18123">
                  <c:v>0</c:v>
                </c:pt>
                <c:pt idx="18124">
                  <c:v>0</c:v>
                </c:pt>
                <c:pt idx="18125">
                  <c:v>0</c:v>
                </c:pt>
                <c:pt idx="18126">
                  <c:v>0</c:v>
                </c:pt>
                <c:pt idx="18127">
                  <c:v>0</c:v>
                </c:pt>
                <c:pt idx="18128">
                  <c:v>0</c:v>
                </c:pt>
                <c:pt idx="18129">
                  <c:v>0</c:v>
                </c:pt>
                <c:pt idx="18130">
                  <c:v>0</c:v>
                </c:pt>
                <c:pt idx="18131">
                  <c:v>0</c:v>
                </c:pt>
                <c:pt idx="18132">
                  <c:v>0</c:v>
                </c:pt>
                <c:pt idx="18133">
                  <c:v>0</c:v>
                </c:pt>
                <c:pt idx="18134">
                  <c:v>0</c:v>
                </c:pt>
                <c:pt idx="18135">
                  <c:v>0</c:v>
                </c:pt>
                <c:pt idx="18136">
                  <c:v>0</c:v>
                </c:pt>
                <c:pt idx="18137">
                  <c:v>0</c:v>
                </c:pt>
                <c:pt idx="18138">
                  <c:v>0</c:v>
                </c:pt>
                <c:pt idx="18139">
                  <c:v>0</c:v>
                </c:pt>
                <c:pt idx="18140">
                  <c:v>0</c:v>
                </c:pt>
                <c:pt idx="18141">
                  <c:v>0</c:v>
                </c:pt>
                <c:pt idx="18142">
                  <c:v>0</c:v>
                </c:pt>
                <c:pt idx="18143">
                  <c:v>0</c:v>
                </c:pt>
                <c:pt idx="18144">
                  <c:v>0</c:v>
                </c:pt>
                <c:pt idx="18145">
                  <c:v>0</c:v>
                </c:pt>
                <c:pt idx="18146">
                  <c:v>0</c:v>
                </c:pt>
                <c:pt idx="18147">
                  <c:v>0</c:v>
                </c:pt>
                <c:pt idx="18148">
                  <c:v>0</c:v>
                </c:pt>
                <c:pt idx="18149">
                  <c:v>0</c:v>
                </c:pt>
                <c:pt idx="18150">
                  <c:v>0</c:v>
                </c:pt>
                <c:pt idx="18151">
                  <c:v>0</c:v>
                </c:pt>
                <c:pt idx="18152">
                  <c:v>0</c:v>
                </c:pt>
                <c:pt idx="18153">
                  <c:v>0</c:v>
                </c:pt>
                <c:pt idx="18154">
                  <c:v>0</c:v>
                </c:pt>
                <c:pt idx="18155">
                  <c:v>0</c:v>
                </c:pt>
                <c:pt idx="18156">
                  <c:v>0</c:v>
                </c:pt>
                <c:pt idx="18157">
                  <c:v>0</c:v>
                </c:pt>
                <c:pt idx="18158">
                  <c:v>0</c:v>
                </c:pt>
                <c:pt idx="18159">
                  <c:v>0</c:v>
                </c:pt>
                <c:pt idx="18160">
                  <c:v>0</c:v>
                </c:pt>
                <c:pt idx="18161">
                  <c:v>0</c:v>
                </c:pt>
                <c:pt idx="18162">
                  <c:v>0</c:v>
                </c:pt>
                <c:pt idx="18163">
                  <c:v>0</c:v>
                </c:pt>
                <c:pt idx="18164">
                  <c:v>0</c:v>
                </c:pt>
                <c:pt idx="18165">
                  <c:v>0</c:v>
                </c:pt>
                <c:pt idx="18166">
                  <c:v>0</c:v>
                </c:pt>
                <c:pt idx="18167">
                  <c:v>0</c:v>
                </c:pt>
                <c:pt idx="18168">
                  <c:v>0</c:v>
                </c:pt>
                <c:pt idx="18169">
                  <c:v>0</c:v>
                </c:pt>
                <c:pt idx="18170">
                  <c:v>0</c:v>
                </c:pt>
                <c:pt idx="18171">
                  <c:v>0</c:v>
                </c:pt>
                <c:pt idx="18172">
                  <c:v>0</c:v>
                </c:pt>
                <c:pt idx="18173">
                  <c:v>0</c:v>
                </c:pt>
                <c:pt idx="18174">
                  <c:v>0</c:v>
                </c:pt>
                <c:pt idx="18175">
                  <c:v>0</c:v>
                </c:pt>
                <c:pt idx="18176">
                  <c:v>0</c:v>
                </c:pt>
                <c:pt idx="18177">
                  <c:v>0</c:v>
                </c:pt>
                <c:pt idx="18178">
                  <c:v>0</c:v>
                </c:pt>
                <c:pt idx="18179">
                  <c:v>0</c:v>
                </c:pt>
                <c:pt idx="18180">
                  <c:v>0</c:v>
                </c:pt>
                <c:pt idx="18181">
                  <c:v>0</c:v>
                </c:pt>
                <c:pt idx="18182">
                  <c:v>0</c:v>
                </c:pt>
                <c:pt idx="18183">
                  <c:v>0</c:v>
                </c:pt>
                <c:pt idx="18184">
                  <c:v>0</c:v>
                </c:pt>
                <c:pt idx="18185">
                  <c:v>0</c:v>
                </c:pt>
                <c:pt idx="18186">
                  <c:v>0</c:v>
                </c:pt>
                <c:pt idx="18187">
                  <c:v>0</c:v>
                </c:pt>
                <c:pt idx="18188">
                  <c:v>0</c:v>
                </c:pt>
                <c:pt idx="18189">
                  <c:v>0</c:v>
                </c:pt>
                <c:pt idx="18190">
                  <c:v>0</c:v>
                </c:pt>
                <c:pt idx="18191">
                  <c:v>0</c:v>
                </c:pt>
                <c:pt idx="18192">
                  <c:v>0</c:v>
                </c:pt>
                <c:pt idx="18193">
                  <c:v>0</c:v>
                </c:pt>
                <c:pt idx="18194">
                  <c:v>0</c:v>
                </c:pt>
                <c:pt idx="18195">
                  <c:v>0</c:v>
                </c:pt>
                <c:pt idx="18196">
                  <c:v>0</c:v>
                </c:pt>
                <c:pt idx="18197">
                  <c:v>0</c:v>
                </c:pt>
                <c:pt idx="18198">
                  <c:v>0</c:v>
                </c:pt>
                <c:pt idx="18199">
                  <c:v>0</c:v>
                </c:pt>
                <c:pt idx="18200">
                  <c:v>0</c:v>
                </c:pt>
                <c:pt idx="18201">
                  <c:v>0</c:v>
                </c:pt>
                <c:pt idx="18202">
                  <c:v>0</c:v>
                </c:pt>
                <c:pt idx="18203">
                  <c:v>0</c:v>
                </c:pt>
                <c:pt idx="18204">
                  <c:v>0</c:v>
                </c:pt>
                <c:pt idx="18205">
                  <c:v>0</c:v>
                </c:pt>
                <c:pt idx="18206">
                  <c:v>0</c:v>
                </c:pt>
                <c:pt idx="18207">
                  <c:v>0</c:v>
                </c:pt>
                <c:pt idx="18208">
                  <c:v>0</c:v>
                </c:pt>
                <c:pt idx="18209">
                  <c:v>0</c:v>
                </c:pt>
                <c:pt idx="18210">
                  <c:v>0</c:v>
                </c:pt>
                <c:pt idx="18211">
                  <c:v>0</c:v>
                </c:pt>
                <c:pt idx="18212">
                  <c:v>0</c:v>
                </c:pt>
                <c:pt idx="18213">
                  <c:v>0</c:v>
                </c:pt>
                <c:pt idx="18214">
                  <c:v>0</c:v>
                </c:pt>
                <c:pt idx="18215">
                  <c:v>0</c:v>
                </c:pt>
                <c:pt idx="18216">
                  <c:v>0</c:v>
                </c:pt>
                <c:pt idx="18217">
                  <c:v>0</c:v>
                </c:pt>
                <c:pt idx="18218">
                  <c:v>0</c:v>
                </c:pt>
                <c:pt idx="18219">
                  <c:v>0</c:v>
                </c:pt>
                <c:pt idx="18220">
                  <c:v>0</c:v>
                </c:pt>
                <c:pt idx="18221">
                  <c:v>0</c:v>
                </c:pt>
                <c:pt idx="18222">
                  <c:v>0</c:v>
                </c:pt>
                <c:pt idx="18223">
                  <c:v>0</c:v>
                </c:pt>
                <c:pt idx="18224">
                  <c:v>0</c:v>
                </c:pt>
                <c:pt idx="18225">
                  <c:v>0</c:v>
                </c:pt>
                <c:pt idx="18226">
                  <c:v>0</c:v>
                </c:pt>
                <c:pt idx="18227">
                  <c:v>0</c:v>
                </c:pt>
                <c:pt idx="18228">
                  <c:v>0</c:v>
                </c:pt>
                <c:pt idx="18229">
                  <c:v>0</c:v>
                </c:pt>
                <c:pt idx="18230">
                  <c:v>0</c:v>
                </c:pt>
                <c:pt idx="18231">
                  <c:v>0</c:v>
                </c:pt>
                <c:pt idx="18232">
                  <c:v>0</c:v>
                </c:pt>
                <c:pt idx="18233">
                  <c:v>0</c:v>
                </c:pt>
                <c:pt idx="18234">
                  <c:v>0</c:v>
                </c:pt>
                <c:pt idx="18235">
                  <c:v>0</c:v>
                </c:pt>
                <c:pt idx="18236">
                  <c:v>0</c:v>
                </c:pt>
                <c:pt idx="18237">
                  <c:v>0</c:v>
                </c:pt>
                <c:pt idx="18238">
                  <c:v>0</c:v>
                </c:pt>
                <c:pt idx="18239">
                  <c:v>0</c:v>
                </c:pt>
                <c:pt idx="18240">
                  <c:v>0</c:v>
                </c:pt>
                <c:pt idx="18241">
                  <c:v>0</c:v>
                </c:pt>
                <c:pt idx="18242">
                  <c:v>0</c:v>
                </c:pt>
                <c:pt idx="18243">
                  <c:v>0</c:v>
                </c:pt>
                <c:pt idx="18244">
                  <c:v>0</c:v>
                </c:pt>
                <c:pt idx="18245">
                  <c:v>0</c:v>
                </c:pt>
                <c:pt idx="18246">
                  <c:v>0</c:v>
                </c:pt>
                <c:pt idx="18247">
                  <c:v>0</c:v>
                </c:pt>
                <c:pt idx="18248">
                  <c:v>0</c:v>
                </c:pt>
                <c:pt idx="18249">
                  <c:v>0</c:v>
                </c:pt>
                <c:pt idx="18250">
                  <c:v>0</c:v>
                </c:pt>
                <c:pt idx="18251">
                  <c:v>0</c:v>
                </c:pt>
                <c:pt idx="18252">
                  <c:v>0</c:v>
                </c:pt>
                <c:pt idx="18253">
                  <c:v>0</c:v>
                </c:pt>
                <c:pt idx="18254">
                  <c:v>0</c:v>
                </c:pt>
                <c:pt idx="18255">
                  <c:v>0</c:v>
                </c:pt>
                <c:pt idx="18256">
                  <c:v>0</c:v>
                </c:pt>
                <c:pt idx="18257">
                  <c:v>0</c:v>
                </c:pt>
                <c:pt idx="18258">
                  <c:v>0</c:v>
                </c:pt>
                <c:pt idx="18259">
                  <c:v>0</c:v>
                </c:pt>
                <c:pt idx="18260">
                  <c:v>0</c:v>
                </c:pt>
                <c:pt idx="18261">
                  <c:v>0</c:v>
                </c:pt>
                <c:pt idx="18262">
                  <c:v>0</c:v>
                </c:pt>
                <c:pt idx="18263">
                  <c:v>0</c:v>
                </c:pt>
                <c:pt idx="18264">
                  <c:v>0</c:v>
                </c:pt>
                <c:pt idx="18265">
                  <c:v>0</c:v>
                </c:pt>
                <c:pt idx="18266">
                  <c:v>0</c:v>
                </c:pt>
                <c:pt idx="18267">
                  <c:v>0</c:v>
                </c:pt>
                <c:pt idx="18268">
                  <c:v>0</c:v>
                </c:pt>
                <c:pt idx="18269">
                  <c:v>0</c:v>
                </c:pt>
                <c:pt idx="18270">
                  <c:v>0</c:v>
                </c:pt>
                <c:pt idx="18271">
                  <c:v>0</c:v>
                </c:pt>
                <c:pt idx="18272">
                  <c:v>0</c:v>
                </c:pt>
                <c:pt idx="18273">
                  <c:v>0</c:v>
                </c:pt>
                <c:pt idx="18274">
                  <c:v>0</c:v>
                </c:pt>
                <c:pt idx="18275">
                  <c:v>0</c:v>
                </c:pt>
                <c:pt idx="18276">
                  <c:v>0</c:v>
                </c:pt>
                <c:pt idx="18277">
                  <c:v>0</c:v>
                </c:pt>
                <c:pt idx="18278">
                  <c:v>0</c:v>
                </c:pt>
                <c:pt idx="18279">
                  <c:v>0</c:v>
                </c:pt>
                <c:pt idx="18280">
                  <c:v>0</c:v>
                </c:pt>
                <c:pt idx="18281">
                  <c:v>0</c:v>
                </c:pt>
                <c:pt idx="18282">
                  <c:v>0</c:v>
                </c:pt>
                <c:pt idx="18283">
                  <c:v>0</c:v>
                </c:pt>
                <c:pt idx="18284">
                  <c:v>0</c:v>
                </c:pt>
                <c:pt idx="18285">
                  <c:v>0</c:v>
                </c:pt>
                <c:pt idx="18286">
                  <c:v>0</c:v>
                </c:pt>
                <c:pt idx="18287">
                  <c:v>0</c:v>
                </c:pt>
                <c:pt idx="18288">
                  <c:v>0</c:v>
                </c:pt>
                <c:pt idx="18289">
                  <c:v>0</c:v>
                </c:pt>
                <c:pt idx="18290">
                  <c:v>0</c:v>
                </c:pt>
                <c:pt idx="18291">
                  <c:v>0</c:v>
                </c:pt>
                <c:pt idx="18292">
                  <c:v>0</c:v>
                </c:pt>
                <c:pt idx="18293">
                  <c:v>0</c:v>
                </c:pt>
                <c:pt idx="18294">
                  <c:v>0</c:v>
                </c:pt>
                <c:pt idx="18295">
                  <c:v>0</c:v>
                </c:pt>
                <c:pt idx="18296">
                  <c:v>0</c:v>
                </c:pt>
                <c:pt idx="18297">
                  <c:v>0</c:v>
                </c:pt>
                <c:pt idx="18298">
                  <c:v>0</c:v>
                </c:pt>
                <c:pt idx="18299">
                  <c:v>0</c:v>
                </c:pt>
                <c:pt idx="18300">
                  <c:v>0</c:v>
                </c:pt>
                <c:pt idx="18301">
                  <c:v>0</c:v>
                </c:pt>
                <c:pt idx="18302">
                  <c:v>0</c:v>
                </c:pt>
                <c:pt idx="18303">
                  <c:v>0</c:v>
                </c:pt>
                <c:pt idx="18304">
                  <c:v>0</c:v>
                </c:pt>
                <c:pt idx="18305">
                  <c:v>0</c:v>
                </c:pt>
                <c:pt idx="18306">
                  <c:v>0</c:v>
                </c:pt>
                <c:pt idx="18307">
                  <c:v>0</c:v>
                </c:pt>
                <c:pt idx="18308">
                  <c:v>0</c:v>
                </c:pt>
                <c:pt idx="18309">
                  <c:v>0</c:v>
                </c:pt>
                <c:pt idx="18310">
                  <c:v>0</c:v>
                </c:pt>
                <c:pt idx="18311">
                  <c:v>0</c:v>
                </c:pt>
                <c:pt idx="18312">
                  <c:v>0</c:v>
                </c:pt>
                <c:pt idx="18313">
                  <c:v>0</c:v>
                </c:pt>
                <c:pt idx="18314">
                  <c:v>0</c:v>
                </c:pt>
                <c:pt idx="18315">
                  <c:v>0</c:v>
                </c:pt>
                <c:pt idx="18316">
                  <c:v>0</c:v>
                </c:pt>
                <c:pt idx="18317">
                  <c:v>0</c:v>
                </c:pt>
                <c:pt idx="18318">
                  <c:v>0</c:v>
                </c:pt>
                <c:pt idx="18319">
                  <c:v>0</c:v>
                </c:pt>
                <c:pt idx="18320">
                  <c:v>0</c:v>
                </c:pt>
                <c:pt idx="18321">
                  <c:v>0</c:v>
                </c:pt>
                <c:pt idx="18322">
                  <c:v>0</c:v>
                </c:pt>
                <c:pt idx="18323">
                  <c:v>0</c:v>
                </c:pt>
                <c:pt idx="18324">
                  <c:v>0</c:v>
                </c:pt>
                <c:pt idx="18325">
                  <c:v>0</c:v>
                </c:pt>
                <c:pt idx="18326">
                  <c:v>0</c:v>
                </c:pt>
                <c:pt idx="18327">
                  <c:v>0</c:v>
                </c:pt>
                <c:pt idx="18328">
                  <c:v>0</c:v>
                </c:pt>
                <c:pt idx="18329">
                  <c:v>0</c:v>
                </c:pt>
                <c:pt idx="18330">
                  <c:v>0</c:v>
                </c:pt>
                <c:pt idx="18331">
                  <c:v>0</c:v>
                </c:pt>
                <c:pt idx="18332">
                  <c:v>0</c:v>
                </c:pt>
                <c:pt idx="18333">
                  <c:v>0</c:v>
                </c:pt>
                <c:pt idx="18334">
                  <c:v>0</c:v>
                </c:pt>
                <c:pt idx="18335">
                  <c:v>0</c:v>
                </c:pt>
                <c:pt idx="18336">
                  <c:v>0</c:v>
                </c:pt>
                <c:pt idx="18337">
                  <c:v>0</c:v>
                </c:pt>
                <c:pt idx="18338">
                  <c:v>0</c:v>
                </c:pt>
                <c:pt idx="18339">
                  <c:v>0</c:v>
                </c:pt>
                <c:pt idx="18340">
                  <c:v>0</c:v>
                </c:pt>
                <c:pt idx="18341">
                  <c:v>0</c:v>
                </c:pt>
                <c:pt idx="18342">
                  <c:v>0</c:v>
                </c:pt>
                <c:pt idx="18343">
                  <c:v>0</c:v>
                </c:pt>
                <c:pt idx="18344">
                  <c:v>0</c:v>
                </c:pt>
                <c:pt idx="18345">
                  <c:v>0</c:v>
                </c:pt>
                <c:pt idx="18346">
                  <c:v>0</c:v>
                </c:pt>
                <c:pt idx="18347">
                  <c:v>0</c:v>
                </c:pt>
                <c:pt idx="18348">
                  <c:v>0</c:v>
                </c:pt>
                <c:pt idx="18349">
                  <c:v>0</c:v>
                </c:pt>
                <c:pt idx="18350">
                  <c:v>0</c:v>
                </c:pt>
                <c:pt idx="18351">
                  <c:v>0</c:v>
                </c:pt>
                <c:pt idx="18352">
                  <c:v>0</c:v>
                </c:pt>
                <c:pt idx="18353">
                  <c:v>0</c:v>
                </c:pt>
                <c:pt idx="18354">
                  <c:v>0</c:v>
                </c:pt>
                <c:pt idx="18355">
                  <c:v>0</c:v>
                </c:pt>
                <c:pt idx="18356">
                  <c:v>0</c:v>
                </c:pt>
                <c:pt idx="18357">
                  <c:v>0</c:v>
                </c:pt>
                <c:pt idx="18358">
                  <c:v>0</c:v>
                </c:pt>
                <c:pt idx="18359">
                  <c:v>0</c:v>
                </c:pt>
                <c:pt idx="18360">
                  <c:v>0</c:v>
                </c:pt>
                <c:pt idx="18361">
                  <c:v>0</c:v>
                </c:pt>
                <c:pt idx="18362">
                  <c:v>0</c:v>
                </c:pt>
                <c:pt idx="18363">
                  <c:v>0</c:v>
                </c:pt>
                <c:pt idx="18364">
                  <c:v>0</c:v>
                </c:pt>
                <c:pt idx="18365">
                  <c:v>0</c:v>
                </c:pt>
                <c:pt idx="18366">
                  <c:v>0</c:v>
                </c:pt>
                <c:pt idx="18367">
                  <c:v>0</c:v>
                </c:pt>
                <c:pt idx="18368">
                  <c:v>0</c:v>
                </c:pt>
                <c:pt idx="18369">
                  <c:v>0</c:v>
                </c:pt>
                <c:pt idx="18370">
                  <c:v>0</c:v>
                </c:pt>
                <c:pt idx="18371">
                  <c:v>0</c:v>
                </c:pt>
                <c:pt idx="18372">
                  <c:v>0</c:v>
                </c:pt>
                <c:pt idx="18373">
                  <c:v>0</c:v>
                </c:pt>
                <c:pt idx="18374">
                  <c:v>0</c:v>
                </c:pt>
                <c:pt idx="18375">
                  <c:v>0</c:v>
                </c:pt>
                <c:pt idx="18376">
                  <c:v>0</c:v>
                </c:pt>
                <c:pt idx="18377">
                  <c:v>0</c:v>
                </c:pt>
                <c:pt idx="18378">
                  <c:v>0</c:v>
                </c:pt>
                <c:pt idx="18379">
                  <c:v>0</c:v>
                </c:pt>
                <c:pt idx="18380">
                  <c:v>0</c:v>
                </c:pt>
                <c:pt idx="18381">
                  <c:v>0</c:v>
                </c:pt>
                <c:pt idx="18382">
                  <c:v>0</c:v>
                </c:pt>
                <c:pt idx="18383">
                  <c:v>0</c:v>
                </c:pt>
                <c:pt idx="18384">
                  <c:v>0</c:v>
                </c:pt>
                <c:pt idx="18385">
                  <c:v>0</c:v>
                </c:pt>
                <c:pt idx="18386">
                  <c:v>0</c:v>
                </c:pt>
                <c:pt idx="18387">
                  <c:v>0</c:v>
                </c:pt>
                <c:pt idx="18388">
                  <c:v>0</c:v>
                </c:pt>
                <c:pt idx="18389">
                  <c:v>0</c:v>
                </c:pt>
                <c:pt idx="18390">
                  <c:v>0</c:v>
                </c:pt>
                <c:pt idx="18391">
                  <c:v>0</c:v>
                </c:pt>
                <c:pt idx="18392">
                  <c:v>0</c:v>
                </c:pt>
                <c:pt idx="18393">
                  <c:v>0</c:v>
                </c:pt>
                <c:pt idx="18394">
                  <c:v>0</c:v>
                </c:pt>
                <c:pt idx="18395">
                  <c:v>0</c:v>
                </c:pt>
                <c:pt idx="18396">
                  <c:v>0</c:v>
                </c:pt>
                <c:pt idx="18397">
                  <c:v>0</c:v>
                </c:pt>
                <c:pt idx="18398">
                  <c:v>0</c:v>
                </c:pt>
                <c:pt idx="18399">
                  <c:v>0</c:v>
                </c:pt>
                <c:pt idx="18400">
                  <c:v>0</c:v>
                </c:pt>
                <c:pt idx="18401">
                  <c:v>0</c:v>
                </c:pt>
                <c:pt idx="18402">
                  <c:v>0</c:v>
                </c:pt>
                <c:pt idx="18403">
                  <c:v>0</c:v>
                </c:pt>
                <c:pt idx="18404">
                  <c:v>0</c:v>
                </c:pt>
                <c:pt idx="18405">
                  <c:v>0</c:v>
                </c:pt>
                <c:pt idx="18406">
                  <c:v>0</c:v>
                </c:pt>
                <c:pt idx="18407">
                  <c:v>0</c:v>
                </c:pt>
                <c:pt idx="18408">
                  <c:v>0</c:v>
                </c:pt>
                <c:pt idx="18409">
                  <c:v>0</c:v>
                </c:pt>
                <c:pt idx="18410">
                  <c:v>0</c:v>
                </c:pt>
                <c:pt idx="18411">
                  <c:v>0</c:v>
                </c:pt>
                <c:pt idx="18412">
                  <c:v>0</c:v>
                </c:pt>
                <c:pt idx="18413">
                  <c:v>0</c:v>
                </c:pt>
                <c:pt idx="18414">
                  <c:v>0</c:v>
                </c:pt>
                <c:pt idx="18415">
                  <c:v>0</c:v>
                </c:pt>
                <c:pt idx="18416">
                  <c:v>0</c:v>
                </c:pt>
                <c:pt idx="18417">
                  <c:v>0</c:v>
                </c:pt>
                <c:pt idx="18418">
                  <c:v>0</c:v>
                </c:pt>
                <c:pt idx="18419">
                  <c:v>0</c:v>
                </c:pt>
                <c:pt idx="18420">
                  <c:v>0</c:v>
                </c:pt>
                <c:pt idx="18421">
                  <c:v>0</c:v>
                </c:pt>
                <c:pt idx="18422">
                  <c:v>0</c:v>
                </c:pt>
                <c:pt idx="18423">
                  <c:v>0</c:v>
                </c:pt>
                <c:pt idx="18424">
                  <c:v>0</c:v>
                </c:pt>
                <c:pt idx="18425">
                  <c:v>0</c:v>
                </c:pt>
                <c:pt idx="18426">
                  <c:v>0</c:v>
                </c:pt>
                <c:pt idx="18427">
                  <c:v>0</c:v>
                </c:pt>
                <c:pt idx="18428">
                  <c:v>0</c:v>
                </c:pt>
                <c:pt idx="18429">
                  <c:v>0</c:v>
                </c:pt>
                <c:pt idx="18430">
                  <c:v>0</c:v>
                </c:pt>
                <c:pt idx="18431">
                  <c:v>0</c:v>
                </c:pt>
                <c:pt idx="18432">
                  <c:v>0</c:v>
                </c:pt>
                <c:pt idx="18433">
                  <c:v>0</c:v>
                </c:pt>
                <c:pt idx="18434">
                  <c:v>0</c:v>
                </c:pt>
                <c:pt idx="18435">
                  <c:v>0</c:v>
                </c:pt>
                <c:pt idx="18436">
                  <c:v>0</c:v>
                </c:pt>
                <c:pt idx="18437">
                  <c:v>0</c:v>
                </c:pt>
                <c:pt idx="18438">
                  <c:v>0</c:v>
                </c:pt>
                <c:pt idx="18439">
                  <c:v>0</c:v>
                </c:pt>
                <c:pt idx="18440">
                  <c:v>0</c:v>
                </c:pt>
                <c:pt idx="18441">
                  <c:v>0</c:v>
                </c:pt>
                <c:pt idx="18442">
                  <c:v>0</c:v>
                </c:pt>
                <c:pt idx="18443">
                  <c:v>0</c:v>
                </c:pt>
                <c:pt idx="18444">
                  <c:v>0</c:v>
                </c:pt>
                <c:pt idx="18445">
                  <c:v>0</c:v>
                </c:pt>
                <c:pt idx="18446">
                  <c:v>0</c:v>
                </c:pt>
                <c:pt idx="18447">
                  <c:v>0</c:v>
                </c:pt>
                <c:pt idx="18448">
                  <c:v>0</c:v>
                </c:pt>
                <c:pt idx="18449">
                  <c:v>0</c:v>
                </c:pt>
                <c:pt idx="18450">
                  <c:v>0</c:v>
                </c:pt>
                <c:pt idx="18451">
                  <c:v>0</c:v>
                </c:pt>
                <c:pt idx="18452">
                  <c:v>0</c:v>
                </c:pt>
                <c:pt idx="18453">
                  <c:v>0</c:v>
                </c:pt>
                <c:pt idx="18454">
                  <c:v>0</c:v>
                </c:pt>
                <c:pt idx="18455">
                  <c:v>0</c:v>
                </c:pt>
                <c:pt idx="18456">
                  <c:v>0</c:v>
                </c:pt>
                <c:pt idx="18457">
                  <c:v>0</c:v>
                </c:pt>
                <c:pt idx="18458">
                  <c:v>0</c:v>
                </c:pt>
                <c:pt idx="18459">
                  <c:v>0</c:v>
                </c:pt>
                <c:pt idx="18460">
                  <c:v>0</c:v>
                </c:pt>
                <c:pt idx="18461">
                  <c:v>0</c:v>
                </c:pt>
                <c:pt idx="18462">
                  <c:v>0</c:v>
                </c:pt>
                <c:pt idx="18463">
                  <c:v>0</c:v>
                </c:pt>
                <c:pt idx="18464">
                  <c:v>0</c:v>
                </c:pt>
                <c:pt idx="18465">
                  <c:v>0</c:v>
                </c:pt>
                <c:pt idx="18466">
                  <c:v>0</c:v>
                </c:pt>
                <c:pt idx="18467">
                  <c:v>0</c:v>
                </c:pt>
                <c:pt idx="18468">
                  <c:v>0</c:v>
                </c:pt>
                <c:pt idx="18469">
                  <c:v>0</c:v>
                </c:pt>
                <c:pt idx="18470">
                  <c:v>0</c:v>
                </c:pt>
                <c:pt idx="18471">
                  <c:v>0</c:v>
                </c:pt>
                <c:pt idx="18472">
                  <c:v>0</c:v>
                </c:pt>
                <c:pt idx="18473">
                  <c:v>0</c:v>
                </c:pt>
                <c:pt idx="18474">
                  <c:v>0</c:v>
                </c:pt>
                <c:pt idx="18475">
                  <c:v>0</c:v>
                </c:pt>
                <c:pt idx="18476">
                  <c:v>0</c:v>
                </c:pt>
                <c:pt idx="18477">
                  <c:v>0</c:v>
                </c:pt>
                <c:pt idx="18478">
                  <c:v>0</c:v>
                </c:pt>
                <c:pt idx="18479">
                  <c:v>0</c:v>
                </c:pt>
                <c:pt idx="18480">
                  <c:v>0</c:v>
                </c:pt>
                <c:pt idx="18481">
                  <c:v>0</c:v>
                </c:pt>
                <c:pt idx="18482">
                  <c:v>0</c:v>
                </c:pt>
                <c:pt idx="18483">
                  <c:v>0</c:v>
                </c:pt>
                <c:pt idx="18484">
                  <c:v>0</c:v>
                </c:pt>
                <c:pt idx="18485">
                  <c:v>0</c:v>
                </c:pt>
                <c:pt idx="18486">
                  <c:v>0</c:v>
                </c:pt>
                <c:pt idx="18487">
                  <c:v>0</c:v>
                </c:pt>
                <c:pt idx="18488">
                  <c:v>0</c:v>
                </c:pt>
                <c:pt idx="18489">
                  <c:v>0</c:v>
                </c:pt>
                <c:pt idx="18490">
                  <c:v>0</c:v>
                </c:pt>
                <c:pt idx="18491">
                  <c:v>0</c:v>
                </c:pt>
                <c:pt idx="18492">
                  <c:v>0</c:v>
                </c:pt>
                <c:pt idx="18493">
                  <c:v>0</c:v>
                </c:pt>
                <c:pt idx="18494">
                  <c:v>0</c:v>
                </c:pt>
                <c:pt idx="18495">
                  <c:v>0</c:v>
                </c:pt>
                <c:pt idx="18496">
                  <c:v>0</c:v>
                </c:pt>
                <c:pt idx="18497">
                  <c:v>0</c:v>
                </c:pt>
                <c:pt idx="18498">
                  <c:v>0</c:v>
                </c:pt>
                <c:pt idx="18499">
                  <c:v>0</c:v>
                </c:pt>
                <c:pt idx="18500">
                  <c:v>0</c:v>
                </c:pt>
                <c:pt idx="18501">
                  <c:v>0</c:v>
                </c:pt>
                <c:pt idx="18502">
                  <c:v>0</c:v>
                </c:pt>
                <c:pt idx="18503">
                  <c:v>0</c:v>
                </c:pt>
                <c:pt idx="18504">
                  <c:v>0</c:v>
                </c:pt>
                <c:pt idx="18505">
                  <c:v>0</c:v>
                </c:pt>
                <c:pt idx="18506">
                  <c:v>0</c:v>
                </c:pt>
                <c:pt idx="18507">
                  <c:v>0</c:v>
                </c:pt>
                <c:pt idx="18508">
                  <c:v>0</c:v>
                </c:pt>
                <c:pt idx="18509">
                  <c:v>0</c:v>
                </c:pt>
                <c:pt idx="18510">
                  <c:v>0</c:v>
                </c:pt>
                <c:pt idx="18511">
                  <c:v>0</c:v>
                </c:pt>
                <c:pt idx="18512">
                  <c:v>0</c:v>
                </c:pt>
                <c:pt idx="18513">
                  <c:v>0</c:v>
                </c:pt>
                <c:pt idx="18514">
                  <c:v>0</c:v>
                </c:pt>
                <c:pt idx="18515">
                  <c:v>0</c:v>
                </c:pt>
                <c:pt idx="18516">
                  <c:v>0</c:v>
                </c:pt>
                <c:pt idx="18517">
                  <c:v>0</c:v>
                </c:pt>
                <c:pt idx="18518">
                  <c:v>0</c:v>
                </c:pt>
                <c:pt idx="18519">
                  <c:v>0</c:v>
                </c:pt>
                <c:pt idx="18520">
                  <c:v>0</c:v>
                </c:pt>
                <c:pt idx="18521">
                  <c:v>0</c:v>
                </c:pt>
                <c:pt idx="18522">
                  <c:v>0</c:v>
                </c:pt>
                <c:pt idx="18523">
                  <c:v>0</c:v>
                </c:pt>
                <c:pt idx="18524">
                  <c:v>0</c:v>
                </c:pt>
                <c:pt idx="18525">
                  <c:v>0</c:v>
                </c:pt>
                <c:pt idx="18526">
                  <c:v>0</c:v>
                </c:pt>
                <c:pt idx="18527">
                  <c:v>0</c:v>
                </c:pt>
                <c:pt idx="18528">
                  <c:v>0</c:v>
                </c:pt>
                <c:pt idx="18529">
                  <c:v>0</c:v>
                </c:pt>
                <c:pt idx="18530">
                  <c:v>0</c:v>
                </c:pt>
                <c:pt idx="18531">
                  <c:v>0</c:v>
                </c:pt>
                <c:pt idx="18532">
                  <c:v>0</c:v>
                </c:pt>
                <c:pt idx="18533">
                  <c:v>0</c:v>
                </c:pt>
                <c:pt idx="18534">
                  <c:v>0</c:v>
                </c:pt>
                <c:pt idx="18535">
                  <c:v>0</c:v>
                </c:pt>
                <c:pt idx="18536">
                  <c:v>0</c:v>
                </c:pt>
                <c:pt idx="18537">
                  <c:v>0</c:v>
                </c:pt>
                <c:pt idx="18538">
                  <c:v>0</c:v>
                </c:pt>
                <c:pt idx="18539">
                  <c:v>0</c:v>
                </c:pt>
                <c:pt idx="18540">
                  <c:v>0</c:v>
                </c:pt>
                <c:pt idx="18541">
                  <c:v>0</c:v>
                </c:pt>
                <c:pt idx="18542">
                  <c:v>0</c:v>
                </c:pt>
                <c:pt idx="18543">
                  <c:v>0</c:v>
                </c:pt>
                <c:pt idx="18544">
                  <c:v>0</c:v>
                </c:pt>
                <c:pt idx="18545">
                  <c:v>0</c:v>
                </c:pt>
                <c:pt idx="18546">
                  <c:v>0</c:v>
                </c:pt>
                <c:pt idx="18547">
                  <c:v>0</c:v>
                </c:pt>
                <c:pt idx="18548">
                  <c:v>0</c:v>
                </c:pt>
                <c:pt idx="18549">
                  <c:v>0</c:v>
                </c:pt>
                <c:pt idx="18550">
                  <c:v>0</c:v>
                </c:pt>
                <c:pt idx="18551">
                  <c:v>0</c:v>
                </c:pt>
                <c:pt idx="18552">
                  <c:v>0</c:v>
                </c:pt>
                <c:pt idx="18553">
                  <c:v>0</c:v>
                </c:pt>
                <c:pt idx="18554">
                  <c:v>0</c:v>
                </c:pt>
                <c:pt idx="18555">
                  <c:v>0</c:v>
                </c:pt>
                <c:pt idx="18556">
                  <c:v>0</c:v>
                </c:pt>
                <c:pt idx="18557">
                  <c:v>0</c:v>
                </c:pt>
                <c:pt idx="18558">
                  <c:v>0</c:v>
                </c:pt>
                <c:pt idx="18559">
                  <c:v>0</c:v>
                </c:pt>
                <c:pt idx="18560">
                  <c:v>0</c:v>
                </c:pt>
                <c:pt idx="18561">
                  <c:v>0</c:v>
                </c:pt>
                <c:pt idx="18562">
                  <c:v>0</c:v>
                </c:pt>
                <c:pt idx="18563">
                  <c:v>0</c:v>
                </c:pt>
                <c:pt idx="18564">
                  <c:v>0</c:v>
                </c:pt>
                <c:pt idx="18565">
                  <c:v>0</c:v>
                </c:pt>
                <c:pt idx="18566">
                  <c:v>0</c:v>
                </c:pt>
                <c:pt idx="18567">
                  <c:v>0</c:v>
                </c:pt>
                <c:pt idx="18568">
                  <c:v>0</c:v>
                </c:pt>
                <c:pt idx="18569">
                  <c:v>0</c:v>
                </c:pt>
                <c:pt idx="18570">
                  <c:v>0</c:v>
                </c:pt>
                <c:pt idx="18571">
                  <c:v>0</c:v>
                </c:pt>
                <c:pt idx="18572">
                  <c:v>0</c:v>
                </c:pt>
                <c:pt idx="18573">
                  <c:v>0</c:v>
                </c:pt>
                <c:pt idx="18574">
                  <c:v>0</c:v>
                </c:pt>
                <c:pt idx="18575">
                  <c:v>0</c:v>
                </c:pt>
                <c:pt idx="18576">
                  <c:v>0</c:v>
                </c:pt>
                <c:pt idx="18577">
                  <c:v>0</c:v>
                </c:pt>
                <c:pt idx="18578">
                  <c:v>0</c:v>
                </c:pt>
                <c:pt idx="18579">
                  <c:v>0</c:v>
                </c:pt>
                <c:pt idx="18580">
                  <c:v>0</c:v>
                </c:pt>
                <c:pt idx="18581">
                  <c:v>0</c:v>
                </c:pt>
                <c:pt idx="18582">
                  <c:v>0</c:v>
                </c:pt>
                <c:pt idx="18583">
                  <c:v>0</c:v>
                </c:pt>
                <c:pt idx="18584">
                  <c:v>0</c:v>
                </c:pt>
                <c:pt idx="18585">
                  <c:v>0</c:v>
                </c:pt>
                <c:pt idx="18586">
                  <c:v>0</c:v>
                </c:pt>
                <c:pt idx="18587">
                  <c:v>0</c:v>
                </c:pt>
                <c:pt idx="18588">
                  <c:v>0</c:v>
                </c:pt>
                <c:pt idx="18589">
                  <c:v>0</c:v>
                </c:pt>
                <c:pt idx="18590">
                  <c:v>0</c:v>
                </c:pt>
                <c:pt idx="18591">
                  <c:v>0</c:v>
                </c:pt>
                <c:pt idx="18592">
                  <c:v>0</c:v>
                </c:pt>
                <c:pt idx="18593">
                  <c:v>0</c:v>
                </c:pt>
                <c:pt idx="18594">
                  <c:v>0</c:v>
                </c:pt>
                <c:pt idx="18595">
                  <c:v>0</c:v>
                </c:pt>
                <c:pt idx="18596">
                  <c:v>0</c:v>
                </c:pt>
                <c:pt idx="18597">
                  <c:v>0</c:v>
                </c:pt>
                <c:pt idx="18598">
                  <c:v>0</c:v>
                </c:pt>
                <c:pt idx="18599">
                  <c:v>0</c:v>
                </c:pt>
                <c:pt idx="18600">
                  <c:v>0</c:v>
                </c:pt>
                <c:pt idx="18601">
                  <c:v>0</c:v>
                </c:pt>
                <c:pt idx="18602">
                  <c:v>0</c:v>
                </c:pt>
                <c:pt idx="18603">
                  <c:v>0</c:v>
                </c:pt>
                <c:pt idx="18604">
                  <c:v>0</c:v>
                </c:pt>
                <c:pt idx="18605">
                  <c:v>0</c:v>
                </c:pt>
                <c:pt idx="18606">
                  <c:v>0</c:v>
                </c:pt>
                <c:pt idx="18607">
                  <c:v>0</c:v>
                </c:pt>
                <c:pt idx="18608">
                  <c:v>0</c:v>
                </c:pt>
                <c:pt idx="18609">
                  <c:v>0</c:v>
                </c:pt>
                <c:pt idx="18610">
                  <c:v>0</c:v>
                </c:pt>
                <c:pt idx="18611">
                  <c:v>0</c:v>
                </c:pt>
                <c:pt idx="18612">
                  <c:v>0</c:v>
                </c:pt>
                <c:pt idx="18613">
                  <c:v>0</c:v>
                </c:pt>
                <c:pt idx="18614">
                  <c:v>0</c:v>
                </c:pt>
                <c:pt idx="18615">
                  <c:v>0</c:v>
                </c:pt>
                <c:pt idx="18616">
                  <c:v>0</c:v>
                </c:pt>
                <c:pt idx="18617">
                  <c:v>0</c:v>
                </c:pt>
                <c:pt idx="18618">
                  <c:v>0</c:v>
                </c:pt>
                <c:pt idx="18619">
                  <c:v>0</c:v>
                </c:pt>
                <c:pt idx="18620">
                  <c:v>0</c:v>
                </c:pt>
                <c:pt idx="18621">
                  <c:v>0</c:v>
                </c:pt>
                <c:pt idx="18622">
                  <c:v>0</c:v>
                </c:pt>
                <c:pt idx="18623">
                  <c:v>0</c:v>
                </c:pt>
                <c:pt idx="18624">
                  <c:v>0</c:v>
                </c:pt>
                <c:pt idx="18625">
                  <c:v>0</c:v>
                </c:pt>
                <c:pt idx="18626">
                  <c:v>0</c:v>
                </c:pt>
                <c:pt idx="18627">
                  <c:v>0</c:v>
                </c:pt>
                <c:pt idx="18628">
                  <c:v>0</c:v>
                </c:pt>
                <c:pt idx="18629">
                  <c:v>0</c:v>
                </c:pt>
                <c:pt idx="18630">
                  <c:v>0</c:v>
                </c:pt>
                <c:pt idx="18631">
                  <c:v>0</c:v>
                </c:pt>
                <c:pt idx="18632">
                  <c:v>0</c:v>
                </c:pt>
                <c:pt idx="18633">
                  <c:v>0</c:v>
                </c:pt>
                <c:pt idx="18634">
                  <c:v>0</c:v>
                </c:pt>
                <c:pt idx="18635">
                  <c:v>0</c:v>
                </c:pt>
                <c:pt idx="18636">
                  <c:v>0</c:v>
                </c:pt>
                <c:pt idx="18637">
                  <c:v>0</c:v>
                </c:pt>
                <c:pt idx="18638">
                  <c:v>0</c:v>
                </c:pt>
                <c:pt idx="18639">
                  <c:v>0</c:v>
                </c:pt>
                <c:pt idx="18640">
                  <c:v>0</c:v>
                </c:pt>
                <c:pt idx="18641">
                  <c:v>0</c:v>
                </c:pt>
                <c:pt idx="18642">
                  <c:v>0</c:v>
                </c:pt>
                <c:pt idx="18643">
                  <c:v>0</c:v>
                </c:pt>
                <c:pt idx="18644">
                  <c:v>0</c:v>
                </c:pt>
                <c:pt idx="18645">
                  <c:v>0</c:v>
                </c:pt>
                <c:pt idx="18646">
                  <c:v>0</c:v>
                </c:pt>
                <c:pt idx="18647">
                  <c:v>0</c:v>
                </c:pt>
                <c:pt idx="18648">
                  <c:v>0</c:v>
                </c:pt>
                <c:pt idx="18649">
                  <c:v>0</c:v>
                </c:pt>
                <c:pt idx="18650">
                  <c:v>0</c:v>
                </c:pt>
                <c:pt idx="18651">
                  <c:v>0</c:v>
                </c:pt>
                <c:pt idx="18652">
                  <c:v>0</c:v>
                </c:pt>
                <c:pt idx="18653">
                  <c:v>0</c:v>
                </c:pt>
                <c:pt idx="18654">
                  <c:v>0</c:v>
                </c:pt>
                <c:pt idx="18655">
                  <c:v>0</c:v>
                </c:pt>
                <c:pt idx="18656">
                  <c:v>0</c:v>
                </c:pt>
                <c:pt idx="18657">
                  <c:v>0</c:v>
                </c:pt>
                <c:pt idx="18658">
                  <c:v>0</c:v>
                </c:pt>
                <c:pt idx="18659">
                  <c:v>0</c:v>
                </c:pt>
                <c:pt idx="18660">
                  <c:v>0</c:v>
                </c:pt>
                <c:pt idx="18661">
                  <c:v>0</c:v>
                </c:pt>
                <c:pt idx="18662">
                  <c:v>0</c:v>
                </c:pt>
                <c:pt idx="18663">
                  <c:v>0</c:v>
                </c:pt>
                <c:pt idx="18664">
                  <c:v>0</c:v>
                </c:pt>
                <c:pt idx="18665">
                  <c:v>0</c:v>
                </c:pt>
                <c:pt idx="18666">
                  <c:v>0</c:v>
                </c:pt>
                <c:pt idx="18667">
                  <c:v>0</c:v>
                </c:pt>
                <c:pt idx="18668">
                  <c:v>0</c:v>
                </c:pt>
                <c:pt idx="18669">
                  <c:v>0</c:v>
                </c:pt>
                <c:pt idx="18670">
                  <c:v>0</c:v>
                </c:pt>
                <c:pt idx="18671">
                  <c:v>0</c:v>
                </c:pt>
                <c:pt idx="18672">
                  <c:v>0</c:v>
                </c:pt>
                <c:pt idx="18673">
                  <c:v>0</c:v>
                </c:pt>
                <c:pt idx="18674">
                  <c:v>0</c:v>
                </c:pt>
                <c:pt idx="18675">
                  <c:v>0</c:v>
                </c:pt>
                <c:pt idx="18676">
                  <c:v>0</c:v>
                </c:pt>
                <c:pt idx="18677">
                  <c:v>0</c:v>
                </c:pt>
                <c:pt idx="18678">
                  <c:v>0</c:v>
                </c:pt>
                <c:pt idx="18679">
                  <c:v>0</c:v>
                </c:pt>
                <c:pt idx="18680">
                  <c:v>0</c:v>
                </c:pt>
                <c:pt idx="18681">
                  <c:v>0</c:v>
                </c:pt>
                <c:pt idx="18682">
                  <c:v>0</c:v>
                </c:pt>
                <c:pt idx="18683">
                  <c:v>0</c:v>
                </c:pt>
                <c:pt idx="18684">
                  <c:v>0</c:v>
                </c:pt>
                <c:pt idx="18685">
                  <c:v>0</c:v>
                </c:pt>
                <c:pt idx="18686">
                  <c:v>0</c:v>
                </c:pt>
                <c:pt idx="18687">
                  <c:v>0</c:v>
                </c:pt>
                <c:pt idx="18688">
                  <c:v>0</c:v>
                </c:pt>
                <c:pt idx="18689">
                  <c:v>0</c:v>
                </c:pt>
                <c:pt idx="18690">
                  <c:v>0</c:v>
                </c:pt>
                <c:pt idx="18691">
                  <c:v>0</c:v>
                </c:pt>
                <c:pt idx="18692">
                  <c:v>0</c:v>
                </c:pt>
                <c:pt idx="18693">
                  <c:v>0</c:v>
                </c:pt>
                <c:pt idx="18694">
                  <c:v>0</c:v>
                </c:pt>
                <c:pt idx="18695">
                  <c:v>0</c:v>
                </c:pt>
                <c:pt idx="18696">
                  <c:v>0</c:v>
                </c:pt>
                <c:pt idx="18697">
                  <c:v>0</c:v>
                </c:pt>
                <c:pt idx="18698">
                  <c:v>0</c:v>
                </c:pt>
                <c:pt idx="18699">
                  <c:v>0</c:v>
                </c:pt>
                <c:pt idx="18700">
                  <c:v>0</c:v>
                </c:pt>
                <c:pt idx="18701">
                  <c:v>0</c:v>
                </c:pt>
                <c:pt idx="18702">
                  <c:v>0</c:v>
                </c:pt>
                <c:pt idx="18703">
                  <c:v>0</c:v>
                </c:pt>
                <c:pt idx="18704">
                  <c:v>0</c:v>
                </c:pt>
                <c:pt idx="18705">
                  <c:v>0</c:v>
                </c:pt>
                <c:pt idx="18706">
                  <c:v>0</c:v>
                </c:pt>
                <c:pt idx="18707">
                  <c:v>0</c:v>
                </c:pt>
                <c:pt idx="18708">
                  <c:v>0</c:v>
                </c:pt>
                <c:pt idx="18709">
                  <c:v>0</c:v>
                </c:pt>
                <c:pt idx="18710">
                  <c:v>0</c:v>
                </c:pt>
                <c:pt idx="18711">
                  <c:v>0</c:v>
                </c:pt>
                <c:pt idx="18712">
                  <c:v>0</c:v>
                </c:pt>
                <c:pt idx="18713">
                  <c:v>0</c:v>
                </c:pt>
                <c:pt idx="18714">
                  <c:v>0</c:v>
                </c:pt>
                <c:pt idx="18715">
                  <c:v>0</c:v>
                </c:pt>
                <c:pt idx="18716">
                  <c:v>0</c:v>
                </c:pt>
                <c:pt idx="18717">
                  <c:v>0</c:v>
                </c:pt>
                <c:pt idx="18718">
                  <c:v>0</c:v>
                </c:pt>
                <c:pt idx="18719">
                  <c:v>0</c:v>
                </c:pt>
                <c:pt idx="18720">
                  <c:v>0</c:v>
                </c:pt>
                <c:pt idx="18721">
                  <c:v>0</c:v>
                </c:pt>
                <c:pt idx="18722">
                  <c:v>0</c:v>
                </c:pt>
                <c:pt idx="18723">
                  <c:v>0</c:v>
                </c:pt>
                <c:pt idx="18724">
                  <c:v>0</c:v>
                </c:pt>
                <c:pt idx="18725">
                  <c:v>0</c:v>
                </c:pt>
                <c:pt idx="18726">
                  <c:v>0</c:v>
                </c:pt>
                <c:pt idx="18727">
                  <c:v>0</c:v>
                </c:pt>
                <c:pt idx="18728">
                  <c:v>0</c:v>
                </c:pt>
                <c:pt idx="18729">
                  <c:v>0</c:v>
                </c:pt>
                <c:pt idx="18730">
                  <c:v>0</c:v>
                </c:pt>
                <c:pt idx="18731">
                  <c:v>0</c:v>
                </c:pt>
                <c:pt idx="18732">
                  <c:v>0</c:v>
                </c:pt>
                <c:pt idx="18733">
                  <c:v>0</c:v>
                </c:pt>
                <c:pt idx="18734">
                  <c:v>0</c:v>
                </c:pt>
                <c:pt idx="18735">
                  <c:v>0</c:v>
                </c:pt>
                <c:pt idx="18736">
                  <c:v>0</c:v>
                </c:pt>
                <c:pt idx="18737">
                  <c:v>0</c:v>
                </c:pt>
                <c:pt idx="18738">
                  <c:v>0</c:v>
                </c:pt>
                <c:pt idx="18739">
                  <c:v>0</c:v>
                </c:pt>
                <c:pt idx="18740">
                  <c:v>0</c:v>
                </c:pt>
                <c:pt idx="18741">
                  <c:v>0</c:v>
                </c:pt>
                <c:pt idx="18742">
                  <c:v>0</c:v>
                </c:pt>
                <c:pt idx="18743">
                  <c:v>0</c:v>
                </c:pt>
                <c:pt idx="18744">
                  <c:v>0</c:v>
                </c:pt>
                <c:pt idx="18745">
                  <c:v>0</c:v>
                </c:pt>
                <c:pt idx="18746">
                  <c:v>0</c:v>
                </c:pt>
                <c:pt idx="18747">
                  <c:v>0</c:v>
                </c:pt>
                <c:pt idx="18748">
                  <c:v>0</c:v>
                </c:pt>
                <c:pt idx="18749">
                  <c:v>0</c:v>
                </c:pt>
                <c:pt idx="18750">
                  <c:v>0</c:v>
                </c:pt>
                <c:pt idx="18751">
                  <c:v>0</c:v>
                </c:pt>
                <c:pt idx="18752">
                  <c:v>0</c:v>
                </c:pt>
                <c:pt idx="18753">
                  <c:v>0</c:v>
                </c:pt>
                <c:pt idx="18754">
                  <c:v>0</c:v>
                </c:pt>
                <c:pt idx="18755">
                  <c:v>0</c:v>
                </c:pt>
                <c:pt idx="18756">
                  <c:v>0</c:v>
                </c:pt>
                <c:pt idx="18757">
                  <c:v>0</c:v>
                </c:pt>
                <c:pt idx="18758">
                  <c:v>0</c:v>
                </c:pt>
                <c:pt idx="18759">
                  <c:v>0</c:v>
                </c:pt>
                <c:pt idx="18760">
                  <c:v>0</c:v>
                </c:pt>
                <c:pt idx="18761">
                  <c:v>0</c:v>
                </c:pt>
                <c:pt idx="18762">
                  <c:v>0</c:v>
                </c:pt>
                <c:pt idx="18763">
                  <c:v>0</c:v>
                </c:pt>
                <c:pt idx="18764">
                  <c:v>0</c:v>
                </c:pt>
                <c:pt idx="18765">
                  <c:v>0</c:v>
                </c:pt>
                <c:pt idx="18766">
                  <c:v>0</c:v>
                </c:pt>
                <c:pt idx="18767">
                  <c:v>0</c:v>
                </c:pt>
                <c:pt idx="18768">
                  <c:v>0</c:v>
                </c:pt>
                <c:pt idx="18769">
                  <c:v>0</c:v>
                </c:pt>
                <c:pt idx="18770">
                  <c:v>0</c:v>
                </c:pt>
                <c:pt idx="18771">
                  <c:v>0</c:v>
                </c:pt>
                <c:pt idx="18772">
                  <c:v>0</c:v>
                </c:pt>
                <c:pt idx="18773">
                  <c:v>0</c:v>
                </c:pt>
                <c:pt idx="18774">
                  <c:v>0</c:v>
                </c:pt>
                <c:pt idx="18775">
                  <c:v>0</c:v>
                </c:pt>
                <c:pt idx="18776">
                  <c:v>0</c:v>
                </c:pt>
                <c:pt idx="18777">
                  <c:v>0</c:v>
                </c:pt>
                <c:pt idx="18778">
                  <c:v>0</c:v>
                </c:pt>
                <c:pt idx="18779">
                  <c:v>0</c:v>
                </c:pt>
                <c:pt idx="18780">
                  <c:v>0</c:v>
                </c:pt>
                <c:pt idx="18781">
                  <c:v>0</c:v>
                </c:pt>
                <c:pt idx="18782">
                  <c:v>0</c:v>
                </c:pt>
                <c:pt idx="18783">
                  <c:v>0</c:v>
                </c:pt>
                <c:pt idx="18784">
                  <c:v>0</c:v>
                </c:pt>
                <c:pt idx="18785">
                  <c:v>0</c:v>
                </c:pt>
                <c:pt idx="18786">
                  <c:v>0</c:v>
                </c:pt>
                <c:pt idx="18787">
                  <c:v>0</c:v>
                </c:pt>
                <c:pt idx="18788">
                  <c:v>0</c:v>
                </c:pt>
                <c:pt idx="18789">
                  <c:v>0</c:v>
                </c:pt>
                <c:pt idx="18790">
                  <c:v>0</c:v>
                </c:pt>
                <c:pt idx="18791">
                  <c:v>0</c:v>
                </c:pt>
                <c:pt idx="18792">
                  <c:v>0</c:v>
                </c:pt>
                <c:pt idx="18793">
                  <c:v>0</c:v>
                </c:pt>
                <c:pt idx="18794">
                  <c:v>0</c:v>
                </c:pt>
                <c:pt idx="18795">
                  <c:v>0</c:v>
                </c:pt>
                <c:pt idx="18796">
                  <c:v>0</c:v>
                </c:pt>
                <c:pt idx="18797">
                  <c:v>0</c:v>
                </c:pt>
                <c:pt idx="18798">
                  <c:v>0</c:v>
                </c:pt>
                <c:pt idx="18799">
                  <c:v>0</c:v>
                </c:pt>
                <c:pt idx="18800">
                  <c:v>0</c:v>
                </c:pt>
                <c:pt idx="18801">
                  <c:v>0</c:v>
                </c:pt>
                <c:pt idx="18802">
                  <c:v>0</c:v>
                </c:pt>
                <c:pt idx="18803">
                  <c:v>0</c:v>
                </c:pt>
                <c:pt idx="18804">
                  <c:v>0</c:v>
                </c:pt>
                <c:pt idx="18805">
                  <c:v>0</c:v>
                </c:pt>
                <c:pt idx="18806">
                  <c:v>0</c:v>
                </c:pt>
                <c:pt idx="18807">
                  <c:v>0</c:v>
                </c:pt>
                <c:pt idx="18808">
                  <c:v>0</c:v>
                </c:pt>
                <c:pt idx="18809">
                  <c:v>0</c:v>
                </c:pt>
                <c:pt idx="18810">
                  <c:v>0</c:v>
                </c:pt>
                <c:pt idx="18811">
                  <c:v>0</c:v>
                </c:pt>
                <c:pt idx="18812">
                  <c:v>0</c:v>
                </c:pt>
                <c:pt idx="18813">
                  <c:v>0</c:v>
                </c:pt>
                <c:pt idx="18814">
                  <c:v>0</c:v>
                </c:pt>
                <c:pt idx="18815">
                  <c:v>0</c:v>
                </c:pt>
                <c:pt idx="18816">
                  <c:v>0</c:v>
                </c:pt>
                <c:pt idx="18817">
                  <c:v>0</c:v>
                </c:pt>
                <c:pt idx="18818">
                  <c:v>0</c:v>
                </c:pt>
                <c:pt idx="18819">
                  <c:v>0</c:v>
                </c:pt>
                <c:pt idx="18820">
                  <c:v>0</c:v>
                </c:pt>
                <c:pt idx="18821">
                  <c:v>0</c:v>
                </c:pt>
                <c:pt idx="18822">
                  <c:v>0</c:v>
                </c:pt>
                <c:pt idx="18823">
                  <c:v>0</c:v>
                </c:pt>
                <c:pt idx="18824">
                  <c:v>0</c:v>
                </c:pt>
                <c:pt idx="18825">
                  <c:v>0</c:v>
                </c:pt>
                <c:pt idx="18826">
                  <c:v>0</c:v>
                </c:pt>
                <c:pt idx="18827">
                  <c:v>0</c:v>
                </c:pt>
                <c:pt idx="18828">
                  <c:v>0</c:v>
                </c:pt>
                <c:pt idx="18829">
                  <c:v>0</c:v>
                </c:pt>
                <c:pt idx="18830">
                  <c:v>0</c:v>
                </c:pt>
                <c:pt idx="18831">
                  <c:v>0</c:v>
                </c:pt>
                <c:pt idx="18832">
                  <c:v>0</c:v>
                </c:pt>
                <c:pt idx="18833">
                  <c:v>0</c:v>
                </c:pt>
                <c:pt idx="18834">
                  <c:v>0</c:v>
                </c:pt>
                <c:pt idx="18835">
                  <c:v>0</c:v>
                </c:pt>
                <c:pt idx="18836">
                  <c:v>0</c:v>
                </c:pt>
                <c:pt idx="18837">
                  <c:v>0</c:v>
                </c:pt>
                <c:pt idx="18838">
                  <c:v>0</c:v>
                </c:pt>
                <c:pt idx="18839">
                  <c:v>0</c:v>
                </c:pt>
                <c:pt idx="18840">
                  <c:v>0</c:v>
                </c:pt>
                <c:pt idx="18841">
                  <c:v>0</c:v>
                </c:pt>
                <c:pt idx="18842">
                  <c:v>0</c:v>
                </c:pt>
                <c:pt idx="18843">
                  <c:v>0</c:v>
                </c:pt>
                <c:pt idx="18844">
                  <c:v>0</c:v>
                </c:pt>
                <c:pt idx="18845">
                  <c:v>0</c:v>
                </c:pt>
                <c:pt idx="18846">
                  <c:v>0</c:v>
                </c:pt>
                <c:pt idx="18847">
                  <c:v>0</c:v>
                </c:pt>
                <c:pt idx="18848">
                  <c:v>0</c:v>
                </c:pt>
                <c:pt idx="18849">
                  <c:v>0</c:v>
                </c:pt>
                <c:pt idx="18850">
                  <c:v>0</c:v>
                </c:pt>
                <c:pt idx="18851">
                  <c:v>0</c:v>
                </c:pt>
                <c:pt idx="18852">
                  <c:v>0</c:v>
                </c:pt>
                <c:pt idx="18853">
                  <c:v>0</c:v>
                </c:pt>
                <c:pt idx="18854">
                  <c:v>0</c:v>
                </c:pt>
                <c:pt idx="18855">
                  <c:v>0</c:v>
                </c:pt>
                <c:pt idx="18856">
                  <c:v>0</c:v>
                </c:pt>
                <c:pt idx="18857">
                  <c:v>0</c:v>
                </c:pt>
                <c:pt idx="18858">
                  <c:v>0</c:v>
                </c:pt>
                <c:pt idx="18859">
                  <c:v>0</c:v>
                </c:pt>
                <c:pt idx="18860">
                  <c:v>0</c:v>
                </c:pt>
                <c:pt idx="18861">
                  <c:v>0</c:v>
                </c:pt>
                <c:pt idx="18862">
                  <c:v>0</c:v>
                </c:pt>
                <c:pt idx="18863">
                  <c:v>0</c:v>
                </c:pt>
                <c:pt idx="18864">
                  <c:v>0</c:v>
                </c:pt>
                <c:pt idx="18865">
                  <c:v>0</c:v>
                </c:pt>
                <c:pt idx="18866">
                  <c:v>0</c:v>
                </c:pt>
                <c:pt idx="18867">
                  <c:v>0</c:v>
                </c:pt>
                <c:pt idx="18868">
                  <c:v>0</c:v>
                </c:pt>
                <c:pt idx="18869">
                  <c:v>0</c:v>
                </c:pt>
                <c:pt idx="18870">
                  <c:v>0</c:v>
                </c:pt>
                <c:pt idx="18871">
                  <c:v>0</c:v>
                </c:pt>
                <c:pt idx="18872">
                  <c:v>0</c:v>
                </c:pt>
                <c:pt idx="18873">
                  <c:v>0</c:v>
                </c:pt>
                <c:pt idx="18874">
                  <c:v>0</c:v>
                </c:pt>
                <c:pt idx="18875">
                  <c:v>0</c:v>
                </c:pt>
                <c:pt idx="18876">
                  <c:v>0</c:v>
                </c:pt>
                <c:pt idx="18877">
                  <c:v>0</c:v>
                </c:pt>
                <c:pt idx="18878">
                  <c:v>0</c:v>
                </c:pt>
                <c:pt idx="18879">
                  <c:v>0</c:v>
                </c:pt>
                <c:pt idx="18880">
                  <c:v>0</c:v>
                </c:pt>
                <c:pt idx="18881">
                  <c:v>0</c:v>
                </c:pt>
                <c:pt idx="18882">
                  <c:v>0</c:v>
                </c:pt>
                <c:pt idx="18883">
                  <c:v>0</c:v>
                </c:pt>
                <c:pt idx="18884">
                  <c:v>0</c:v>
                </c:pt>
                <c:pt idx="18885">
                  <c:v>0</c:v>
                </c:pt>
                <c:pt idx="18886">
                  <c:v>0</c:v>
                </c:pt>
                <c:pt idx="18887">
                  <c:v>0</c:v>
                </c:pt>
                <c:pt idx="18888">
                  <c:v>0</c:v>
                </c:pt>
                <c:pt idx="18889">
                  <c:v>0</c:v>
                </c:pt>
                <c:pt idx="18890">
                  <c:v>0</c:v>
                </c:pt>
                <c:pt idx="18891">
                  <c:v>0</c:v>
                </c:pt>
                <c:pt idx="18892">
                  <c:v>0</c:v>
                </c:pt>
                <c:pt idx="18893">
                  <c:v>0</c:v>
                </c:pt>
                <c:pt idx="18894">
                  <c:v>0</c:v>
                </c:pt>
                <c:pt idx="18895">
                  <c:v>0</c:v>
                </c:pt>
                <c:pt idx="18896">
                  <c:v>0</c:v>
                </c:pt>
                <c:pt idx="18897">
                  <c:v>0</c:v>
                </c:pt>
                <c:pt idx="18898">
                  <c:v>0</c:v>
                </c:pt>
                <c:pt idx="18899">
                  <c:v>0</c:v>
                </c:pt>
                <c:pt idx="18900">
                  <c:v>0</c:v>
                </c:pt>
                <c:pt idx="18901">
                  <c:v>0</c:v>
                </c:pt>
                <c:pt idx="18902">
                  <c:v>0</c:v>
                </c:pt>
                <c:pt idx="18903">
                  <c:v>0</c:v>
                </c:pt>
                <c:pt idx="18904">
                  <c:v>0</c:v>
                </c:pt>
                <c:pt idx="18905">
                  <c:v>0</c:v>
                </c:pt>
                <c:pt idx="18906">
                  <c:v>0</c:v>
                </c:pt>
                <c:pt idx="18907">
                  <c:v>0</c:v>
                </c:pt>
                <c:pt idx="18908">
                  <c:v>0</c:v>
                </c:pt>
                <c:pt idx="18909">
                  <c:v>0</c:v>
                </c:pt>
                <c:pt idx="18910">
                  <c:v>0</c:v>
                </c:pt>
                <c:pt idx="18911">
                  <c:v>0</c:v>
                </c:pt>
                <c:pt idx="18912">
                  <c:v>0</c:v>
                </c:pt>
                <c:pt idx="18913">
                  <c:v>0</c:v>
                </c:pt>
                <c:pt idx="18914">
                  <c:v>0</c:v>
                </c:pt>
                <c:pt idx="18915">
                  <c:v>0</c:v>
                </c:pt>
                <c:pt idx="18916">
                  <c:v>0</c:v>
                </c:pt>
                <c:pt idx="18917">
                  <c:v>0</c:v>
                </c:pt>
                <c:pt idx="18918">
                  <c:v>0</c:v>
                </c:pt>
                <c:pt idx="18919">
                  <c:v>0</c:v>
                </c:pt>
                <c:pt idx="18920">
                  <c:v>0</c:v>
                </c:pt>
                <c:pt idx="18921">
                  <c:v>0</c:v>
                </c:pt>
                <c:pt idx="18922">
                  <c:v>0</c:v>
                </c:pt>
                <c:pt idx="18923">
                  <c:v>0</c:v>
                </c:pt>
                <c:pt idx="18924">
                  <c:v>0</c:v>
                </c:pt>
                <c:pt idx="18925">
                  <c:v>0</c:v>
                </c:pt>
                <c:pt idx="18926">
                  <c:v>0</c:v>
                </c:pt>
                <c:pt idx="18927">
                  <c:v>0</c:v>
                </c:pt>
                <c:pt idx="18928">
                  <c:v>0</c:v>
                </c:pt>
                <c:pt idx="18929">
                  <c:v>0</c:v>
                </c:pt>
                <c:pt idx="18930">
                  <c:v>0</c:v>
                </c:pt>
                <c:pt idx="18931">
                  <c:v>0</c:v>
                </c:pt>
                <c:pt idx="18932">
                  <c:v>0</c:v>
                </c:pt>
                <c:pt idx="18933">
                  <c:v>0</c:v>
                </c:pt>
                <c:pt idx="18934">
                  <c:v>0</c:v>
                </c:pt>
                <c:pt idx="18935">
                  <c:v>0</c:v>
                </c:pt>
                <c:pt idx="18936">
                  <c:v>0</c:v>
                </c:pt>
                <c:pt idx="18937">
                  <c:v>0</c:v>
                </c:pt>
                <c:pt idx="18938">
                  <c:v>0</c:v>
                </c:pt>
                <c:pt idx="18939">
                  <c:v>0</c:v>
                </c:pt>
                <c:pt idx="18940">
                  <c:v>0</c:v>
                </c:pt>
                <c:pt idx="18941">
                  <c:v>0</c:v>
                </c:pt>
                <c:pt idx="18942">
                  <c:v>0</c:v>
                </c:pt>
                <c:pt idx="18943">
                  <c:v>0</c:v>
                </c:pt>
                <c:pt idx="18944">
                  <c:v>0</c:v>
                </c:pt>
                <c:pt idx="18945">
                  <c:v>0</c:v>
                </c:pt>
                <c:pt idx="18946">
                  <c:v>0</c:v>
                </c:pt>
                <c:pt idx="18947">
                  <c:v>0</c:v>
                </c:pt>
                <c:pt idx="18948">
                  <c:v>0</c:v>
                </c:pt>
                <c:pt idx="18949">
                  <c:v>0</c:v>
                </c:pt>
                <c:pt idx="18950">
                  <c:v>0</c:v>
                </c:pt>
                <c:pt idx="18951">
                  <c:v>0</c:v>
                </c:pt>
                <c:pt idx="18952">
                  <c:v>0</c:v>
                </c:pt>
                <c:pt idx="18953">
                  <c:v>0</c:v>
                </c:pt>
                <c:pt idx="18954">
                  <c:v>0</c:v>
                </c:pt>
                <c:pt idx="18955">
                  <c:v>0</c:v>
                </c:pt>
                <c:pt idx="18956">
                  <c:v>0</c:v>
                </c:pt>
                <c:pt idx="18957">
                  <c:v>0</c:v>
                </c:pt>
                <c:pt idx="18958">
                  <c:v>0</c:v>
                </c:pt>
                <c:pt idx="18959">
                  <c:v>0</c:v>
                </c:pt>
                <c:pt idx="18960">
                  <c:v>0</c:v>
                </c:pt>
                <c:pt idx="18961">
                  <c:v>0</c:v>
                </c:pt>
                <c:pt idx="18962">
                  <c:v>0</c:v>
                </c:pt>
                <c:pt idx="18963">
                  <c:v>0</c:v>
                </c:pt>
                <c:pt idx="18964">
                  <c:v>0</c:v>
                </c:pt>
                <c:pt idx="18965">
                  <c:v>0</c:v>
                </c:pt>
                <c:pt idx="18966">
                  <c:v>0</c:v>
                </c:pt>
                <c:pt idx="18967">
                  <c:v>0</c:v>
                </c:pt>
                <c:pt idx="18968">
                  <c:v>0</c:v>
                </c:pt>
                <c:pt idx="18969">
                  <c:v>0</c:v>
                </c:pt>
                <c:pt idx="18970">
                  <c:v>0</c:v>
                </c:pt>
                <c:pt idx="18971">
                  <c:v>0</c:v>
                </c:pt>
                <c:pt idx="18972">
                  <c:v>0</c:v>
                </c:pt>
                <c:pt idx="18973">
                  <c:v>0</c:v>
                </c:pt>
                <c:pt idx="18974">
                  <c:v>0</c:v>
                </c:pt>
                <c:pt idx="18975">
                  <c:v>0</c:v>
                </c:pt>
                <c:pt idx="18976">
                  <c:v>0</c:v>
                </c:pt>
                <c:pt idx="18977">
                  <c:v>0</c:v>
                </c:pt>
                <c:pt idx="18978">
                  <c:v>0</c:v>
                </c:pt>
                <c:pt idx="18979">
                  <c:v>0</c:v>
                </c:pt>
                <c:pt idx="18980">
                  <c:v>0</c:v>
                </c:pt>
                <c:pt idx="18981">
                  <c:v>0</c:v>
                </c:pt>
                <c:pt idx="18982">
                  <c:v>0</c:v>
                </c:pt>
                <c:pt idx="18983">
                  <c:v>0</c:v>
                </c:pt>
                <c:pt idx="18984">
                  <c:v>0</c:v>
                </c:pt>
                <c:pt idx="18985">
                  <c:v>0</c:v>
                </c:pt>
                <c:pt idx="18986">
                  <c:v>0</c:v>
                </c:pt>
                <c:pt idx="18987">
                  <c:v>0</c:v>
                </c:pt>
                <c:pt idx="18988">
                  <c:v>0</c:v>
                </c:pt>
                <c:pt idx="18989">
                  <c:v>0</c:v>
                </c:pt>
                <c:pt idx="18990">
                  <c:v>0</c:v>
                </c:pt>
                <c:pt idx="18991">
                  <c:v>0</c:v>
                </c:pt>
                <c:pt idx="18992">
                  <c:v>0</c:v>
                </c:pt>
                <c:pt idx="18993">
                  <c:v>0</c:v>
                </c:pt>
                <c:pt idx="18994">
                  <c:v>0</c:v>
                </c:pt>
                <c:pt idx="18995">
                  <c:v>0</c:v>
                </c:pt>
                <c:pt idx="18996">
                  <c:v>0</c:v>
                </c:pt>
                <c:pt idx="18997">
                  <c:v>0</c:v>
                </c:pt>
                <c:pt idx="18998">
                  <c:v>0</c:v>
                </c:pt>
                <c:pt idx="18999">
                  <c:v>0</c:v>
                </c:pt>
                <c:pt idx="19000">
                  <c:v>0</c:v>
                </c:pt>
                <c:pt idx="19001">
                  <c:v>0</c:v>
                </c:pt>
                <c:pt idx="19002">
                  <c:v>0</c:v>
                </c:pt>
                <c:pt idx="19003">
                  <c:v>0</c:v>
                </c:pt>
                <c:pt idx="19004">
                  <c:v>0</c:v>
                </c:pt>
                <c:pt idx="19005">
                  <c:v>0</c:v>
                </c:pt>
                <c:pt idx="19006">
                  <c:v>0</c:v>
                </c:pt>
                <c:pt idx="19007">
                  <c:v>0</c:v>
                </c:pt>
                <c:pt idx="19008">
                  <c:v>0</c:v>
                </c:pt>
                <c:pt idx="19009">
                  <c:v>0</c:v>
                </c:pt>
                <c:pt idx="19010">
                  <c:v>0</c:v>
                </c:pt>
                <c:pt idx="19011">
                  <c:v>0</c:v>
                </c:pt>
                <c:pt idx="19012">
                  <c:v>0</c:v>
                </c:pt>
                <c:pt idx="19013">
                  <c:v>0</c:v>
                </c:pt>
                <c:pt idx="19014">
                  <c:v>0</c:v>
                </c:pt>
                <c:pt idx="19015">
                  <c:v>0</c:v>
                </c:pt>
                <c:pt idx="19016">
                  <c:v>0</c:v>
                </c:pt>
                <c:pt idx="19017">
                  <c:v>0</c:v>
                </c:pt>
                <c:pt idx="19018">
                  <c:v>0</c:v>
                </c:pt>
                <c:pt idx="19019">
                  <c:v>0</c:v>
                </c:pt>
                <c:pt idx="19020">
                  <c:v>0</c:v>
                </c:pt>
                <c:pt idx="19021">
                  <c:v>0</c:v>
                </c:pt>
                <c:pt idx="19022">
                  <c:v>0</c:v>
                </c:pt>
                <c:pt idx="19023">
                  <c:v>0</c:v>
                </c:pt>
                <c:pt idx="19024">
                  <c:v>0</c:v>
                </c:pt>
                <c:pt idx="19025">
                  <c:v>0</c:v>
                </c:pt>
                <c:pt idx="19026">
                  <c:v>0</c:v>
                </c:pt>
                <c:pt idx="19027">
                  <c:v>0</c:v>
                </c:pt>
                <c:pt idx="19028">
                  <c:v>0</c:v>
                </c:pt>
                <c:pt idx="19029">
                  <c:v>0</c:v>
                </c:pt>
                <c:pt idx="19030">
                  <c:v>0</c:v>
                </c:pt>
                <c:pt idx="19031">
                  <c:v>0</c:v>
                </c:pt>
                <c:pt idx="19032">
                  <c:v>0</c:v>
                </c:pt>
                <c:pt idx="19033">
                  <c:v>0</c:v>
                </c:pt>
                <c:pt idx="19034">
                  <c:v>0</c:v>
                </c:pt>
                <c:pt idx="19035">
                  <c:v>0</c:v>
                </c:pt>
                <c:pt idx="19036">
                  <c:v>0</c:v>
                </c:pt>
                <c:pt idx="19037">
                  <c:v>0</c:v>
                </c:pt>
                <c:pt idx="19038">
                  <c:v>0</c:v>
                </c:pt>
                <c:pt idx="19039">
                  <c:v>0</c:v>
                </c:pt>
                <c:pt idx="19040">
                  <c:v>0</c:v>
                </c:pt>
                <c:pt idx="19041">
                  <c:v>0</c:v>
                </c:pt>
                <c:pt idx="19042">
                  <c:v>0</c:v>
                </c:pt>
                <c:pt idx="19043">
                  <c:v>0</c:v>
                </c:pt>
                <c:pt idx="19044">
                  <c:v>0</c:v>
                </c:pt>
                <c:pt idx="19045">
                  <c:v>0</c:v>
                </c:pt>
                <c:pt idx="19046">
                  <c:v>0</c:v>
                </c:pt>
                <c:pt idx="19047">
                  <c:v>0</c:v>
                </c:pt>
                <c:pt idx="19048">
                  <c:v>0</c:v>
                </c:pt>
                <c:pt idx="19049">
                  <c:v>0</c:v>
                </c:pt>
                <c:pt idx="19050">
                  <c:v>0</c:v>
                </c:pt>
                <c:pt idx="19051">
                  <c:v>0</c:v>
                </c:pt>
                <c:pt idx="19052">
                  <c:v>0</c:v>
                </c:pt>
                <c:pt idx="19053">
                  <c:v>0</c:v>
                </c:pt>
                <c:pt idx="19054">
                  <c:v>0</c:v>
                </c:pt>
                <c:pt idx="19055">
                  <c:v>0</c:v>
                </c:pt>
                <c:pt idx="19056">
                  <c:v>0</c:v>
                </c:pt>
                <c:pt idx="19057">
                  <c:v>0</c:v>
                </c:pt>
                <c:pt idx="19058">
                  <c:v>0</c:v>
                </c:pt>
                <c:pt idx="19059">
                  <c:v>0</c:v>
                </c:pt>
                <c:pt idx="19060">
                  <c:v>0</c:v>
                </c:pt>
                <c:pt idx="19061">
                  <c:v>0</c:v>
                </c:pt>
                <c:pt idx="19062">
                  <c:v>0</c:v>
                </c:pt>
                <c:pt idx="19063">
                  <c:v>0</c:v>
                </c:pt>
                <c:pt idx="19064">
                  <c:v>0</c:v>
                </c:pt>
                <c:pt idx="19065">
                  <c:v>0</c:v>
                </c:pt>
                <c:pt idx="19066">
                  <c:v>0</c:v>
                </c:pt>
                <c:pt idx="19067">
                  <c:v>0</c:v>
                </c:pt>
                <c:pt idx="19068">
                  <c:v>0</c:v>
                </c:pt>
                <c:pt idx="19069">
                  <c:v>0</c:v>
                </c:pt>
                <c:pt idx="19070">
                  <c:v>0</c:v>
                </c:pt>
                <c:pt idx="19071">
                  <c:v>0</c:v>
                </c:pt>
                <c:pt idx="19072">
                  <c:v>0</c:v>
                </c:pt>
                <c:pt idx="19073">
                  <c:v>0</c:v>
                </c:pt>
                <c:pt idx="19074">
                  <c:v>0</c:v>
                </c:pt>
                <c:pt idx="19075">
                  <c:v>0</c:v>
                </c:pt>
                <c:pt idx="19076">
                  <c:v>0</c:v>
                </c:pt>
                <c:pt idx="19077">
                  <c:v>0</c:v>
                </c:pt>
                <c:pt idx="19078">
                  <c:v>0</c:v>
                </c:pt>
                <c:pt idx="19079">
                  <c:v>0</c:v>
                </c:pt>
                <c:pt idx="19080">
                  <c:v>0</c:v>
                </c:pt>
                <c:pt idx="19081">
                  <c:v>0</c:v>
                </c:pt>
                <c:pt idx="19082">
                  <c:v>0</c:v>
                </c:pt>
                <c:pt idx="19083">
                  <c:v>0</c:v>
                </c:pt>
                <c:pt idx="19084">
                  <c:v>0</c:v>
                </c:pt>
                <c:pt idx="19085">
                  <c:v>0</c:v>
                </c:pt>
                <c:pt idx="19086">
                  <c:v>0</c:v>
                </c:pt>
                <c:pt idx="19087">
                  <c:v>0</c:v>
                </c:pt>
                <c:pt idx="19088">
                  <c:v>0</c:v>
                </c:pt>
                <c:pt idx="19089">
                  <c:v>0</c:v>
                </c:pt>
                <c:pt idx="19090">
                  <c:v>0</c:v>
                </c:pt>
                <c:pt idx="19091">
                  <c:v>0</c:v>
                </c:pt>
                <c:pt idx="19092">
                  <c:v>0</c:v>
                </c:pt>
                <c:pt idx="19093">
                  <c:v>0</c:v>
                </c:pt>
                <c:pt idx="19094">
                  <c:v>0</c:v>
                </c:pt>
                <c:pt idx="19095">
                  <c:v>0</c:v>
                </c:pt>
                <c:pt idx="19096">
                  <c:v>0</c:v>
                </c:pt>
                <c:pt idx="19097">
                  <c:v>0</c:v>
                </c:pt>
                <c:pt idx="19098">
                  <c:v>0</c:v>
                </c:pt>
                <c:pt idx="19099">
                  <c:v>0</c:v>
                </c:pt>
                <c:pt idx="19100">
                  <c:v>0</c:v>
                </c:pt>
                <c:pt idx="19101">
                  <c:v>0</c:v>
                </c:pt>
                <c:pt idx="19102">
                  <c:v>0</c:v>
                </c:pt>
                <c:pt idx="19103">
                  <c:v>0</c:v>
                </c:pt>
                <c:pt idx="19104">
                  <c:v>0</c:v>
                </c:pt>
                <c:pt idx="19105">
                  <c:v>0</c:v>
                </c:pt>
                <c:pt idx="19106">
                  <c:v>0</c:v>
                </c:pt>
                <c:pt idx="19107">
                  <c:v>0</c:v>
                </c:pt>
                <c:pt idx="19108">
                  <c:v>0</c:v>
                </c:pt>
                <c:pt idx="19109">
                  <c:v>0</c:v>
                </c:pt>
                <c:pt idx="19110">
                  <c:v>0</c:v>
                </c:pt>
                <c:pt idx="19111">
                  <c:v>0</c:v>
                </c:pt>
                <c:pt idx="19112">
                  <c:v>0</c:v>
                </c:pt>
                <c:pt idx="19113">
                  <c:v>0</c:v>
                </c:pt>
                <c:pt idx="19114">
                  <c:v>0</c:v>
                </c:pt>
                <c:pt idx="19115">
                  <c:v>0</c:v>
                </c:pt>
                <c:pt idx="19116">
                  <c:v>0</c:v>
                </c:pt>
                <c:pt idx="19117">
                  <c:v>0</c:v>
                </c:pt>
                <c:pt idx="19118">
                  <c:v>0</c:v>
                </c:pt>
                <c:pt idx="19119">
                  <c:v>0</c:v>
                </c:pt>
                <c:pt idx="19120">
                  <c:v>0</c:v>
                </c:pt>
                <c:pt idx="19121">
                  <c:v>0</c:v>
                </c:pt>
                <c:pt idx="19122">
                  <c:v>0</c:v>
                </c:pt>
                <c:pt idx="19123">
                  <c:v>0</c:v>
                </c:pt>
                <c:pt idx="19124">
                  <c:v>0</c:v>
                </c:pt>
                <c:pt idx="19125">
                  <c:v>0</c:v>
                </c:pt>
                <c:pt idx="19126">
                  <c:v>0</c:v>
                </c:pt>
                <c:pt idx="19127">
                  <c:v>0</c:v>
                </c:pt>
                <c:pt idx="19128">
                  <c:v>0</c:v>
                </c:pt>
                <c:pt idx="19129">
                  <c:v>0</c:v>
                </c:pt>
                <c:pt idx="19130">
                  <c:v>0</c:v>
                </c:pt>
                <c:pt idx="19131">
                  <c:v>0</c:v>
                </c:pt>
                <c:pt idx="19132">
                  <c:v>0</c:v>
                </c:pt>
                <c:pt idx="19133">
                  <c:v>0</c:v>
                </c:pt>
                <c:pt idx="19134">
                  <c:v>0</c:v>
                </c:pt>
                <c:pt idx="19135">
                  <c:v>0</c:v>
                </c:pt>
                <c:pt idx="19136">
                  <c:v>0</c:v>
                </c:pt>
                <c:pt idx="19137">
                  <c:v>0</c:v>
                </c:pt>
                <c:pt idx="19138">
                  <c:v>0</c:v>
                </c:pt>
                <c:pt idx="19139">
                  <c:v>0</c:v>
                </c:pt>
                <c:pt idx="19140">
                  <c:v>0</c:v>
                </c:pt>
                <c:pt idx="19141">
                  <c:v>0</c:v>
                </c:pt>
                <c:pt idx="19142">
                  <c:v>0</c:v>
                </c:pt>
                <c:pt idx="19143">
                  <c:v>0</c:v>
                </c:pt>
                <c:pt idx="19144">
                  <c:v>0</c:v>
                </c:pt>
                <c:pt idx="19145">
                  <c:v>0</c:v>
                </c:pt>
                <c:pt idx="19146">
                  <c:v>0</c:v>
                </c:pt>
                <c:pt idx="19147">
                  <c:v>0</c:v>
                </c:pt>
                <c:pt idx="19148">
                  <c:v>0</c:v>
                </c:pt>
                <c:pt idx="19149">
                  <c:v>0</c:v>
                </c:pt>
                <c:pt idx="19150">
                  <c:v>0</c:v>
                </c:pt>
                <c:pt idx="19151">
                  <c:v>0</c:v>
                </c:pt>
                <c:pt idx="19152">
                  <c:v>0</c:v>
                </c:pt>
                <c:pt idx="19153">
                  <c:v>0</c:v>
                </c:pt>
                <c:pt idx="19154">
                  <c:v>0</c:v>
                </c:pt>
                <c:pt idx="19155">
                  <c:v>0</c:v>
                </c:pt>
                <c:pt idx="19156">
                  <c:v>0</c:v>
                </c:pt>
                <c:pt idx="19157">
                  <c:v>0</c:v>
                </c:pt>
                <c:pt idx="19158">
                  <c:v>0</c:v>
                </c:pt>
                <c:pt idx="19159">
                  <c:v>0</c:v>
                </c:pt>
                <c:pt idx="19160">
                  <c:v>0</c:v>
                </c:pt>
                <c:pt idx="19161">
                  <c:v>0</c:v>
                </c:pt>
                <c:pt idx="19162">
                  <c:v>0</c:v>
                </c:pt>
                <c:pt idx="19163">
                  <c:v>0</c:v>
                </c:pt>
                <c:pt idx="19164">
                  <c:v>0</c:v>
                </c:pt>
                <c:pt idx="19165">
                  <c:v>0</c:v>
                </c:pt>
                <c:pt idx="19166">
                  <c:v>0</c:v>
                </c:pt>
                <c:pt idx="19167">
                  <c:v>0</c:v>
                </c:pt>
                <c:pt idx="19168">
                  <c:v>0</c:v>
                </c:pt>
                <c:pt idx="19169">
                  <c:v>0</c:v>
                </c:pt>
                <c:pt idx="19170">
                  <c:v>0</c:v>
                </c:pt>
                <c:pt idx="19171">
                  <c:v>0</c:v>
                </c:pt>
                <c:pt idx="19172">
                  <c:v>0</c:v>
                </c:pt>
                <c:pt idx="19173">
                  <c:v>0</c:v>
                </c:pt>
                <c:pt idx="19174">
                  <c:v>0</c:v>
                </c:pt>
                <c:pt idx="19175">
                  <c:v>0</c:v>
                </c:pt>
                <c:pt idx="19176">
                  <c:v>0</c:v>
                </c:pt>
                <c:pt idx="19177">
                  <c:v>0</c:v>
                </c:pt>
                <c:pt idx="19178">
                  <c:v>0</c:v>
                </c:pt>
                <c:pt idx="19179">
                  <c:v>0</c:v>
                </c:pt>
                <c:pt idx="19180">
                  <c:v>0</c:v>
                </c:pt>
                <c:pt idx="19181">
                  <c:v>0</c:v>
                </c:pt>
                <c:pt idx="19182">
                  <c:v>0</c:v>
                </c:pt>
                <c:pt idx="19183">
                  <c:v>0</c:v>
                </c:pt>
                <c:pt idx="19184">
                  <c:v>0</c:v>
                </c:pt>
                <c:pt idx="19185">
                  <c:v>0</c:v>
                </c:pt>
                <c:pt idx="19186">
                  <c:v>0</c:v>
                </c:pt>
                <c:pt idx="19187">
                  <c:v>0</c:v>
                </c:pt>
                <c:pt idx="19188">
                  <c:v>0</c:v>
                </c:pt>
                <c:pt idx="19189">
                  <c:v>0</c:v>
                </c:pt>
                <c:pt idx="19190">
                  <c:v>0</c:v>
                </c:pt>
                <c:pt idx="19191">
                  <c:v>0</c:v>
                </c:pt>
                <c:pt idx="19192">
                  <c:v>0</c:v>
                </c:pt>
                <c:pt idx="19193">
                  <c:v>0</c:v>
                </c:pt>
                <c:pt idx="19194">
                  <c:v>0</c:v>
                </c:pt>
                <c:pt idx="19195">
                  <c:v>0</c:v>
                </c:pt>
                <c:pt idx="19196">
                  <c:v>0</c:v>
                </c:pt>
                <c:pt idx="19197">
                  <c:v>0</c:v>
                </c:pt>
                <c:pt idx="19198">
                  <c:v>0</c:v>
                </c:pt>
                <c:pt idx="19199">
                  <c:v>0</c:v>
                </c:pt>
                <c:pt idx="19200">
                  <c:v>0</c:v>
                </c:pt>
                <c:pt idx="19201">
                  <c:v>0</c:v>
                </c:pt>
                <c:pt idx="19202">
                  <c:v>0</c:v>
                </c:pt>
                <c:pt idx="19203">
                  <c:v>0</c:v>
                </c:pt>
                <c:pt idx="19204">
                  <c:v>0</c:v>
                </c:pt>
                <c:pt idx="19205">
                  <c:v>0</c:v>
                </c:pt>
                <c:pt idx="19206">
                  <c:v>0</c:v>
                </c:pt>
                <c:pt idx="19207">
                  <c:v>0</c:v>
                </c:pt>
                <c:pt idx="19208">
                  <c:v>0</c:v>
                </c:pt>
                <c:pt idx="19209">
                  <c:v>0</c:v>
                </c:pt>
                <c:pt idx="19210">
                  <c:v>0</c:v>
                </c:pt>
                <c:pt idx="19211">
                  <c:v>0</c:v>
                </c:pt>
                <c:pt idx="19212">
                  <c:v>0</c:v>
                </c:pt>
                <c:pt idx="19213">
                  <c:v>0</c:v>
                </c:pt>
                <c:pt idx="19214">
                  <c:v>0</c:v>
                </c:pt>
                <c:pt idx="19215">
                  <c:v>0</c:v>
                </c:pt>
                <c:pt idx="19216">
                  <c:v>0</c:v>
                </c:pt>
                <c:pt idx="19217">
                  <c:v>0</c:v>
                </c:pt>
                <c:pt idx="19218">
                  <c:v>0</c:v>
                </c:pt>
                <c:pt idx="19219">
                  <c:v>0</c:v>
                </c:pt>
                <c:pt idx="19220">
                  <c:v>0</c:v>
                </c:pt>
                <c:pt idx="19221">
                  <c:v>0</c:v>
                </c:pt>
                <c:pt idx="19222">
                  <c:v>0</c:v>
                </c:pt>
                <c:pt idx="19223">
                  <c:v>0</c:v>
                </c:pt>
                <c:pt idx="19224">
                  <c:v>0</c:v>
                </c:pt>
                <c:pt idx="19225">
                  <c:v>0</c:v>
                </c:pt>
                <c:pt idx="19226">
                  <c:v>0</c:v>
                </c:pt>
                <c:pt idx="19227">
                  <c:v>0</c:v>
                </c:pt>
                <c:pt idx="19228">
                  <c:v>0</c:v>
                </c:pt>
                <c:pt idx="19229">
                  <c:v>0</c:v>
                </c:pt>
                <c:pt idx="19230">
                  <c:v>0</c:v>
                </c:pt>
                <c:pt idx="19231">
                  <c:v>0</c:v>
                </c:pt>
                <c:pt idx="19232">
                  <c:v>0</c:v>
                </c:pt>
                <c:pt idx="19233">
                  <c:v>0</c:v>
                </c:pt>
                <c:pt idx="19234">
                  <c:v>0</c:v>
                </c:pt>
                <c:pt idx="19235">
                  <c:v>0</c:v>
                </c:pt>
                <c:pt idx="19236">
                  <c:v>0</c:v>
                </c:pt>
                <c:pt idx="19237">
                  <c:v>0</c:v>
                </c:pt>
                <c:pt idx="19238">
                  <c:v>0</c:v>
                </c:pt>
                <c:pt idx="19239">
                  <c:v>0</c:v>
                </c:pt>
                <c:pt idx="19240">
                  <c:v>0</c:v>
                </c:pt>
                <c:pt idx="19241">
                  <c:v>0</c:v>
                </c:pt>
                <c:pt idx="19242">
                  <c:v>0</c:v>
                </c:pt>
                <c:pt idx="19243">
                  <c:v>0</c:v>
                </c:pt>
                <c:pt idx="19244">
                  <c:v>0</c:v>
                </c:pt>
                <c:pt idx="19245">
                  <c:v>0</c:v>
                </c:pt>
                <c:pt idx="19246">
                  <c:v>0</c:v>
                </c:pt>
                <c:pt idx="19247">
                  <c:v>0</c:v>
                </c:pt>
                <c:pt idx="19248">
                  <c:v>0</c:v>
                </c:pt>
                <c:pt idx="19249">
                  <c:v>0</c:v>
                </c:pt>
                <c:pt idx="19250">
                  <c:v>0</c:v>
                </c:pt>
                <c:pt idx="19251">
                  <c:v>0</c:v>
                </c:pt>
                <c:pt idx="19252">
                  <c:v>0</c:v>
                </c:pt>
                <c:pt idx="19253">
                  <c:v>0</c:v>
                </c:pt>
                <c:pt idx="19254">
                  <c:v>0</c:v>
                </c:pt>
                <c:pt idx="19255">
                  <c:v>0</c:v>
                </c:pt>
                <c:pt idx="19256">
                  <c:v>0</c:v>
                </c:pt>
                <c:pt idx="19257">
                  <c:v>0</c:v>
                </c:pt>
                <c:pt idx="19258">
                  <c:v>0</c:v>
                </c:pt>
                <c:pt idx="19259">
                  <c:v>0</c:v>
                </c:pt>
                <c:pt idx="19260">
                  <c:v>0</c:v>
                </c:pt>
                <c:pt idx="19261">
                  <c:v>0</c:v>
                </c:pt>
                <c:pt idx="19262">
                  <c:v>0</c:v>
                </c:pt>
                <c:pt idx="19263">
                  <c:v>0</c:v>
                </c:pt>
                <c:pt idx="19264">
                  <c:v>0</c:v>
                </c:pt>
                <c:pt idx="19265">
                  <c:v>0</c:v>
                </c:pt>
                <c:pt idx="19266">
                  <c:v>0</c:v>
                </c:pt>
                <c:pt idx="19267">
                  <c:v>0</c:v>
                </c:pt>
                <c:pt idx="19268">
                  <c:v>0</c:v>
                </c:pt>
                <c:pt idx="19269">
                  <c:v>0</c:v>
                </c:pt>
                <c:pt idx="19270">
                  <c:v>0</c:v>
                </c:pt>
                <c:pt idx="19271">
                  <c:v>0</c:v>
                </c:pt>
                <c:pt idx="19272">
                  <c:v>0</c:v>
                </c:pt>
                <c:pt idx="19273">
                  <c:v>0</c:v>
                </c:pt>
                <c:pt idx="19274">
                  <c:v>0</c:v>
                </c:pt>
                <c:pt idx="19275">
                  <c:v>0</c:v>
                </c:pt>
                <c:pt idx="19276">
                  <c:v>0</c:v>
                </c:pt>
                <c:pt idx="19277">
                  <c:v>0</c:v>
                </c:pt>
                <c:pt idx="19278">
                  <c:v>0</c:v>
                </c:pt>
                <c:pt idx="19279">
                  <c:v>0</c:v>
                </c:pt>
                <c:pt idx="19280">
                  <c:v>0</c:v>
                </c:pt>
                <c:pt idx="19281">
                  <c:v>0</c:v>
                </c:pt>
                <c:pt idx="19282">
                  <c:v>0</c:v>
                </c:pt>
                <c:pt idx="19283">
                  <c:v>0</c:v>
                </c:pt>
                <c:pt idx="19284">
                  <c:v>0</c:v>
                </c:pt>
                <c:pt idx="19285">
                  <c:v>0</c:v>
                </c:pt>
                <c:pt idx="19286">
                  <c:v>0</c:v>
                </c:pt>
                <c:pt idx="19287">
                  <c:v>0</c:v>
                </c:pt>
                <c:pt idx="19288">
                  <c:v>0</c:v>
                </c:pt>
                <c:pt idx="19289">
                  <c:v>0</c:v>
                </c:pt>
                <c:pt idx="19290">
                  <c:v>0</c:v>
                </c:pt>
                <c:pt idx="19291">
                  <c:v>0</c:v>
                </c:pt>
                <c:pt idx="19292">
                  <c:v>0</c:v>
                </c:pt>
                <c:pt idx="19293">
                  <c:v>0</c:v>
                </c:pt>
                <c:pt idx="19294">
                  <c:v>0</c:v>
                </c:pt>
                <c:pt idx="19295">
                  <c:v>0</c:v>
                </c:pt>
                <c:pt idx="19296">
                  <c:v>0</c:v>
                </c:pt>
                <c:pt idx="19297">
                  <c:v>0</c:v>
                </c:pt>
                <c:pt idx="19298">
                  <c:v>0</c:v>
                </c:pt>
                <c:pt idx="19299">
                  <c:v>0</c:v>
                </c:pt>
                <c:pt idx="19300">
                  <c:v>0</c:v>
                </c:pt>
                <c:pt idx="19301">
                  <c:v>0</c:v>
                </c:pt>
                <c:pt idx="19302">
                  <c:v>0</c:v>
                </c:pt>
                <c:pt idx="19303">
                  <c:v>0</c:v>
                </c:pt>
                <c:pt idx="19304">
                  <c:v>0</c:v>
                </c:pt>
                <c:pt idx="19305">
                  <c:v>0</c:v>
                </c:pt>
                <c:pt idx="19306">
                  <c:v>0</c:v>
                </c:pt>
                <c:pt idx="19307">
                  <c:v>0</c:v>
                </c:pt>
                <c:pt idx="19308">
                  <c:v>0</c:v>
                </c:pt>
                <c:pt idx="19309">
                  <c:v>0</c:v>
                </c:pt>
                <c:pt idx="19310">
                  <c:v>0</c:v>
                </c:pt>
                <c:pt idx="19311">
                  <c:v>0</c:v>
                </c:pt>
                <c:pt idx="19312">
                  <c:v>0</c:v>
                </c:pt>
                <c:pt idx="19313">
                  <c:v>0</c:v>
                </c:pt>
                <c:pt idx="19314">
                  <c:v>0</c:v>
                </c:pt>
                <c:pt idx="19315">
                  <c:v>0</c:v>
                </c:pt>
                <c:pt idx="19316">
                  <c:v>0</c:v>
                </c:pt>
                <c:pt idx="19317">
                  <c:v>0</c:v>
                </c:pt>
                <c:pt idx="19318">
                  <c:v>0</c:v>
                </c:pt>
                <c:pt idx="19319">
                  <c:v>0</c:v>
                </c:pt>
                <c:pt idx="19320">
                  <c:v>0</c:v>
                </c:pt>
                <c:pt idx="19321">
                  <c:v>0</c:v>
                </c:pt>
                <c:pt idx="19322">
                  <c:v>0</c:v>
                </c:pt>
                <c:pt idx="19323">
                  <c:v>0</c:v>
                </c:pt>
                <c:pt idx="19324">
                  <c:v>0</c:v>
                </c:pt>
                <c:pt idx="19325">
                  <c:v>0</c:v>
                </c:pt>
                <c:pt idx="19326">
                  <c:v>0</c:v>
                </c:pt>
                <c:pt idx="19327">
                  <c:v>0</c:v>
                </c:pt>
                <c:pt idx="19328">
                  <c:v>0</c:v>
                </c:pt>
                <c:pt idx="19329">
                  <c:v>0</c:v>
                </c:pt>
                <c:pt idx="19330">
                  <c:v>0</c:v>
                </c:pt>
                <c:pt idx="19331">
                  <c:v>0</c:v>
                </c:pt>
                <c:pt idx="19332">
                  <c:v>0</c:v>
                </c:pt>
                <c:pt idx="19333">
                  <c:v>0</c:v>
                </c:pt>
                <c:pt idx="19334">
                  <c:v>0</c:v>
                </c:pt>
                <c:pt idx="19335">
                  <c:v>0</c:v>
                </c:pt>
                <c:pt idx="19336">
                  <c:v>0</c:v>
                </c:pt>
                <c:pt idx="19337">
                  <c:v>0</c:v>
                </c:pt>
                <c:pt idx="19338">
                  <c:v>0</c:v>
                </c:pt>
                <c:pt idx="19339">
                  <c:v>0</c:v>
                </c:pt>
                <c:pt idx="19340">
                  <c:v>0</c:v>
                </c:pt>
                <c:pt idx="19341">
                  <c:v>0</c:v>
                </c:pt>
                <c:pt idx="19342">
                  <c:v>0</c:v>
                </c:pt>
                <c:pt idx="19343">
                  <c:v>0</c:v>
                </c:pt>
                <c:pt idx="19344">
                  <c:v>0</c:v>
                </c:pt>
                <c:pt idx="19345">
                  <c:v>0</c:v>
                </c:pt>
                <c:pt idx="19346">
                  <c:v>0</c:v>
                </c:pt>
                <c:pt idx="19347">
                  <c:v>0</c:v>
                </c:pt>
                <c:pt idx="19348">
                  <c:v>0</c:v>
                </c:pt>
                <c:pt idx="19349">
                  <c:v>0</c:v>
                </c:pt>
                <c:pt idx="19350">
                  <c:v>0</c:v>
                </c:pt>
                <c:pt idx="19351">
                  <c:v>0</c:v>
                </c:pt>
                <c:pt idx="19352">
                  <c:v>0</c:v>
                </c:pt>
                <c:pt idx="19353">
                  <c:v>0</c:v>
                </c:pt>
                <c:pt idx="19354">
                  <c:v>0</c:v>
                </c:pt>
                <c:pt idx="19355">
                  <c:v>0</c:v>
                </c:pt>
                <c:pt idx="19356">
                  <c:v>0</c:v>
                </c:pt>
                <c:pt idx="19357">
                  <c:v>0</c:v>
                </c:pt>
                <c:pt idx="19358">
                  <c:v>0</c:v>
                </c:pt>
                <c:pt idx="19359">
                  <c:v>0</c:v>
                </c:pt>
                <c:pt idx="19360">
                  <c:v>0</c:v>
                </c:pt>
                <c:pt idx="19361">
                  <c:v>0</c:v>
                </c:pt>
                <c:pt idx="19362">
                  <c:v>0</c:v>
                </c:pt>
                <c:pt idx="19363">
                  <c:v>0</c:v>
                </c:pt>
                <c:pt idx="19364">
                  <c:v>0</c:v>
                </c:pt>
                <c:pt idx="19365">
                  <c:v>0</c:v>
                </c:pt>
                <c:pt idx="19366">
                  <c:v>0</c:v>
                </c:pt>
                <c:pt idx="19367">
                  <c:v>0</c:v>
                </c:pt>
                <c:pt idx="19368">
                  <c:v>0</c:v>
                </c:pt>
                <c:pt idx="19369">
                  <c:v>0</c:v>
                </c:pt>
                <c:pt idx="19370">
                  <c:v>0</c:v>
                </c:pt>
                <c:pt idx="19371">
                  <c:v>0</c:v>
                </c:pt>
                <c:pt idx="19372">
                  <c:v>0</c:v>
                </c:pt>
                <c:pt idx="19373">
                  <c:v>0</c:v>
                </c:pt>
                <c:pt idx="19374">
                  <c:v>0</c:v>
                </c:pt>
                <c:pt idx="19375">
                  <c:v>0</c:v>
                </c:pt>
                <c:pt idx="19376">
                  <c:v>0</c:v>
                </c:pt>
                <c:pt idx="19377">
                  <c:v>0</c:v>
                </c:pt>
                <c:pt idx="19378">
                  <c:v>0</c:v>
                </c:pt>
                <c:pt idx="19379">
                  <c:v>0</c:v>
                </c:pt>
                <c:pt idx="19380">
                  <c:v>0</c:v>
                </c:pt>
                <c:pt idx="19381">
                  <c:v>0</c:v>
                </c:pt>
                <c:pt idx="19382">
                  <c:v>0</c:v>
                </c:pt>
                <c:pt idx="19383">
                  <c:v>0</c:v>
                </c:pt>
                <c:pt idx="19384">
                  <c:v>0</c:v>
                </c:pt>
                <c:pt idx="19385">
                  <c:v>0</c:v>
                </c:pt>
                <c:pt idx="19386">
                  <c:v>0</c:v>
                </c:pt>
                <c:pt idx="19387">
                  <c:v>0</c:v>
                </c:pt>
                <c:pt idx="19388">
                  <c:v>0</c:v>
                </c:pt>
                <c:pt idx="19389">
                  <c:v>0</c:v>
                </c:pt>
                <c:pt idx="19390">
                  <c:v>0</c:v>
                </c:pt>
                <c:pt idx="19391">
                  <c:v>0</c:v>
                </c:pt>
                <c:pt idx="19392">
                  <c:v>0</c:v>
                </c:pt>
                <c:pt idx="19393">
                  <c:v>0</c:v>
                </c:pt>
                <c:pt idx="19394">
                  <c:v>0</c:v>
                </c:pt>
                <c:pt idx="19395">
                  <c:v>0</c:v>
                </c:pt>
                <c:pt idx="19396">
                  <c:v>0</c:v>
                </c:pt>
                <c:pt idx="19397">
                  <c:v>0</c:v>
                </c:pt>
                <c:pt idx="19398">
                  <c:v>0</c:v>
                </c:pt>
                <c:pt idx="19399">
                  <c:v>0</c:v>
                </c:pt>
                <c:pt idx="19400">
                  <c:v>0</c:v>
                </c:pt>
                <c:pt idx="19401">
                  <c:v>0</c:v>
                </c:pt>
                <c:pt idx="19402">
                  <c:v>0</c:v>
                </c:pt>
                <c:pt idx="19403">
                  <c:v>0</c:v>
                </c:pt>
                <c:pt idx="19404">
                  <c:v>0</c:v>
                </c:pt>
                <c:pt idx="19405">
                  <c:v>0</c:v>
                </c:pt>
                <c:pt idx="19406">
                  <c:v>0</c:v>
                </c:pt>
                <c:pt idx="19407">
                  <c:v>0</c:v>
                </c:pt>
                <c:pt idx="19408">
                  <c:v>0</c:v>
                </c:pt>
                <c:pt idx="19409">
                  <c:v>0</c:v>
                </c:pt>
                <c:pt idx="19410">
                  <c:v>0</c:v>
                </c:pt>
                <c:pt idx="19411">
                  <c:v>0</c:v>
                </c:pt>
                <c:pt idx="19412">
                  <c:v>0</c:v>
                </c:pt>
                <c:pt idx="19413">
                  <c:v>0</c:v>
                </c:pt>
                <c:pt idx="19414">
                  <c:v>0</c:v>
                </c:pt>
                <c:pt idx="19415">
                  <c:v>0</c:v>
                </c:pt>
                <c:pt idx="19416">
                  <c:v>0</c:v>
                </c:pt>
                <c:pt idx="19417">
                  <c:v>0</c:v>
                </c:pt>
                <c:pt idx="19418">
                  <c:v>0</c:v>
                </c:pt>
                <c:pt idx="19419">
                  <c:v>0</c:v>
                </c:pt>
                <c:pt idx="19420">
                  <c:v>0</c:v>
                </c:pt>
                <c:pt idx="19421">
                  <c:v>0</c:v>
                </c:pt>
                <c:pt idx="19422">
                  <c:v>0</c:v>
                </c:pt>
                <c:pt idx="19423">
                  <c:v>0</c:v>
                </c:pt>
                <c:pt idx="19424">
                  <c:v>0</c:v>
                </c:pt>
                <c:pt idx="19425">
                  <c:v>0</c:v>
                </c:pt>
                <c:pt idx="19426">
                  <c:v>0</c:v>
                </c:pt>
                <c:pt idx="19427">
                  <c:v>0</c:v>
                </c:pt>
                <c:pt idx="19428">
                  <c:v>0</c:v>
                </c:pt>
                <c:pt idx="19429">
                  <c:v>0</c:v>
                </c:pt>
                <c:pt idx="19430">
                  <c:v>0</c:v>
                </c:pt>
                <c:pt idx="19431">
                  <c:v>0</c:v>
                </c:pt>
                <c:pt idx="19432">
                  <c:v>0</c:v>
                </c:pt>
                <c:pt idx="19433">
                  <c:v>0</c:v>
                </c:pt>
                <c:pt idx="19434">
                  <c:v>0</c:v>
                </c:pt>
                <c:pt idx="19435">
                  <c:v>0</c:v>
                </c:pt>
                <c:pt idx="19436">
                  <c:v>0</c:v>
                </c:pt>
                <c:pt idx="19437">
                  <c:v>0</c:v>
                </c:pt>
                <c:pt idx="19438">
                  <c:v>0</c:v>
                </c:pt>
                <c:pt idx="19439">
                  <c:v>0</c:v>
                </c:pt>
                <c:pt idx="19440">
                  <c:v>0</c:v>
                </c:pt>
                <c:pt idx="19441">
                  <c:v>0</c:v>
                </c:pt>
                <c:pt idx="19442">
                  <c:v>0</c:v>
                </c:pt>
                <c:pt idx="19443">
                  <c:v>0</c:v>
                </c:pt>
                <c:pt idx="19444">
                  <c:v>0</c:v>
                </c:pt>
                <c:pt idx="19445">
                  <c:v>0</c:v>
                </c:pt>
                <c:pt idx="19446">
                  <c:v>0</c:v>
                </c:pt>
                <c:pt idx="19447">
                  <c:v>0</c:v>
                </c:pt>
                <c:pt idx="19448">
                  <c:v>0</c:v>
                </c:pt>
                <c:pt idx="19449">
                  <c:v>0</c:v>
                </c:pt>
                <c:pt idx="19450">
                  <c:v>0</c:v>
                </c:pt>
                <c:pt idx="19451">
                  <c:v>0</c:v>
                </c:pt>
                <c:pt idx="19452">
                  <c:v>0</c:v>
                </c:pt>
                <c:pt idx="19453">
                  <c:v>0</c:v>
                </c:pt>
                <c:pt idx="19454">
                  <c:v>0</c:v>
                </c:pt>
                <c:pt idx="19455">
                  <c:v>0</c:v>
                </c:pt>
                <c:pt idx="19456">
                  <c:v>0</c:v>
                </c:pt>
                <c:pt idx="19457">
                  <c:v>0</c:v>
                </c:pt>
                <c:pt idx="19458">
                  <c:v>0</c:v>
                </c:pt>
                <c:pt idx="19459">
                  <c:v>0</c:v>
                </c:pt>
                <c:pt idx="19460">
                  <c:v>0</c:v>
                </c:pt>
                <c:pt idx="19461">
                  <c:v>0</c:v>
                </c:pt>
                <c:pt idx="19462">
                  <c:v>0</c:v>
                </c:pt>
                <c:pt idx="19463">
                  <c:v>0</c:v>
                </c:pt>
                <c:pt idx="19464">
                  <c:v>0</c:v>
                </c:pt>
                <c:pt idx="19465">
                  <c:v>0</c:v>
                </c:pt>
                <c:pt idx="19466">
                  <c:v>0</c:v>
                </c:pt>
                <c:pt idx="19467">
                  <c:v>0</c:v>
                </c:pt>
                <c:pt idx="19468">
                  <c:v>0</c:v>
                </c:pt>
                <c:pt idx="19469">
                  <c:v>0</c:v>
                </c:pt>
                <c:pt idx="19470">
                  <c:v>0</c:v>
                </c:pt>
                <c:pt idx="19471">
                  <c:v>0</c:v>
                </c:pt>
                <c:pt idx="19472">
                  <c:v>0</c:v>
                </c:pt>
                <c:pt idx="19473">
                  <c:v>0</c:v>
                </c:pt>
                <c:pt idx="19474">
                  <c:v>0</c:v>
                </c:pt>
                <c:pt idx="19475">
                  <c:v>0</c:v>
                </c:pt>
                <c:pt idx="19476">
                  <c:v>0</c:v>
                </c:pt>
                <c:pt idx="19477">
                  <c:v>0</c:v>
                </c:pt>
                <c:pt idx="19478">
                  <c:v>0</c:v>
                </c:pt>
                <c:pt idx="19479">
                  <c:v>0</c:v>
                </c:pt>
                <c:pt idx="19480">
                  <c:v>0</c:v>
                </c:pt>
                <c:pt idx="19481">
                  <c:v>0</c:v>
                </c:pt>
                <c:pt idx="19482">
                  <c:v>0</c:v>
                </c:pt>
                <c:pt idx="19483">
                  <c:v>0</c:v>
                </c:pt>
                <c:pt idx="19484">
                  <c:v>0</c:v>
                </c:pt>
                <c:pt idx="19485">
                  <c:v>0</c:v>
                </c:pt>
                <c:pt idx="19486">
                  <c:v>0</c:v>
                </c:pt>
                <c:pt idx="19487">
                  <c:v>0</c:v>
                </c:pt>
                <c:pt idx="19488">
                  <c:v>0</c:v>
                </c:pt>
                <c:pt idx="19489">
                  <c:v>0</c:v>
                </c:pt>
                <c:pt idx="19490">
                  <c:v>0</c:v>
                </c:pt>
                <c:pt idx="19491">
                  <c:v>0</c:v>
                </c:pt>
                <c:pt idx="19492">
                  <c:v>0</c:v>
                </c:pt>
                <c:pt idx="19493">
                  <c:v>0</c:v>
                </c:pt>
                <c:pt idx="19494">
                  <c:v>0</c:v>
                </c:pt>
                <c:pt idx="19495">
                  <c:v>0</c:v>
                </c:pt>
                <c:pt idx="19496">
                  <c:v>0</c:v>
                </c:pt>
                <c:pt idx="19497">
                  <c:v>0</c:v>
                </c:pt>
                <c:pt idx="19498">
                  <c:v>0</c:v>
                </c:pt>
                <c:pt idx="19499">
                  <c:v>0</c:v>
                </c:pt>
                <c:pt idx="19500">
                  <c:v>0</c:v>
                </c:pt>
                <c:pt idx="19501">
                  <c:v>0</c:v>
                </c:pt>
                <c:pt idx="19502">
                  <c:v>0</c:v>
                </c:pt>
                <c:pt idx="19503">
                  <c:v>0</c:v>
                </c:pt>
                <c:pt idx="19504">
                  <c:v>0</c:v>
                </c:pt>
                <c:pt idx="19505">
                  <c:v>0</c:v>
                </c:pt>
                <c:pt idx="19506">
                  <c:v>0</c:v>
                </c:pt>
                <c:pt idx="19507">
                  <c:v>0</c:v>
                </c:pt>
                <c:pt idx="19508">
                  <c:v>0</c:v>
                </c:pt>
                <c:pt idx="19509">
                  <c:v>0</c:v>
                </c:pt>
                <c:pt idx="19510">
                  <c:v>0</c:v>
                </c:pt>
                <c:pt idx="19511">
                  <c:v>0</c:v>
                </c:pt>
                <c:pt idx="19512">
                  <c:v>0</c:v>
                </c:pt>
                <c:pt idx="19513">
                  <c:v>0</c:v>
                </c:pt>
                <c:pt idx="19514">
                  <c:v>0</c:v>
                </c:pt>
                <c:pt idx="19515">
                  <c:v>0</c:v>
                </c:pt>
                <c:pt idx="19516">
                  <c:v>0</c:v>
                </c:pt>
                <c:pt idx="19517">
                  <c:v>0</c:v>
                </c:pt>
                <c:pt idx="19518">
                  <c:v>0</c:v>
                </c:pt>
                <c:pt idx="19519">
                  <c:v>0</c:v>
                </c:pt>
                <c:pt idx="19520">
                  <c:v>0</c:v>
                </c:pt>
                <c:pt idx="19521">
                  <c:v>0</c:v>
                </c:pt>
                <c:pt idx="19522">
                  <c:v>0</c:v>
                </c:pt>
                <c:pt idx="19523">
                  <c:v>0</c:v>
                </c:pt>
                <c:pt idx="19524">
                  <c:v>0</c:v>
                </c:pt>
                <c:pt idx="19525">
                  <c:v>0</c:v>
                </c:pt>
                <c:pt idx="19526">
                  <c:v>0</c:v>
                </c:pt>
                <c:pt idx="19527">
                  <c:v>0</c:v>
                </c:pt>
                <c:pt idx="19528">
                  <c:v>0</c:v>
                </c:pt>
                <c:pt idx="19529">
                  <c:v>0</c:v>
                </c:pt>
                <c:pt idx="19530">
                  <c:v>0</c:v>
                </c:pt>
                <c:pt idx="19531">
                  <c:v>0</c:v>
                </c:pt>
                <c:pt idx="19532">
                  <c:v>0</c:v>
                </c:pt>
                <c:pt idx="19533">
                  <c:v>0</c:v>
                </c:pt>
                <c:pt idx="19534">
                  <c:v>0</c:v>
                </c:pt>
                <c:pt idx="19535">
                  <c:v>0</c:v>
                </c:pt>
                <c:pt idx="19536">
                  <c:v>0</c:v>
                </c:pt>
                <c:pt idx="19537">
                  <c:v>0</c:v>
                </c:pt>
                <c:pt idx="19538">
                  <c:v>0</c:v>
                </c:pt>
                <c:pt idx="19539">
                  <c:v>0</c:v>
                </c:pt>
                <c:pt idx="19540">
                  <c:v>0</c:v>
                </c:pt>
                <c:pt idx="19541">
                  <c:v>0</c:v>
                </c:pt>
                <c:pt idx="19542">
                  <c:v>0</c:v>
                </c:pt>
                <c:pt idx="19543">
                  <c:v>0</c:v>
                </c:pt>
                <c:pt idx="19544">
                  <c:v>0</c:v>
                </c:pt>
                <c:pt idx="19545">
                  <c:v>0</c:v>
                </c:pt>
                <c:pt idx="19546">
                  <c:v>0</c:v>
                </c:pt>
                <c:pt idx="19547">
                  <c:v>0</c:v>
                </c:pt>
                <c:pt idx="19548">
                  <c:v>0</c:v>
                </c:pt>
                <c:pt idx="19549">
                  <c:v>0</c:v>
                </c:pt>
                <c:pt idx="19550">
                  <c:v>0</c:v>
                </c:pt>
                <c:pt idx="19551">
                  <c:v>0</c:v>
                </c:pt>
                <c:pt idx="19552">
                  <c:v>0</c:v>
                </c:pt>
                <c:pt idx="19553">
                  <c:v>0</c:v>
                </c:pt>
                <c:pt idx="19554">
                  <c:v>0</c:v>
                </c:pt>
                <c:pt idx="19555">
                  <c:v>0</c:v>
                </c:pt>
                <c:pt idx="19556">
                  <c:v>0</c:v>
                </c:pt>
                <c:pt idx="19557">
                  <c:v>0</c:v>
                </c:pt>
                <c:pt idx="19558">
                  <c:v>0</c:v>
                </c:pt>
                <c:pt idx="19559">
                  <c:v>0</c:v>
                </c:pt>
                <c:pt idx="19560">
                  <c:v>0</c:v>
                </c:pt>
                <c:pt idx="19561">
                  <c:v>0</c:v>
                </c:pt>
                <c:pt idx="19562">
                  <c:v>0</c:v>
                </c:pt>
                <c:pt idx="19563">
                  <c:v>0</c:v>
                </c:pt>
                <c:pt idx="19564">
                  <c:v>0</c:v>
                </c:pt>
                <c:pt idx="19565">
                  <c:v>0</c:v>
                </c:pt>
                <c:pt idx="19566">
                  <c:v>0</c:v>
                </c:pt>
                <c:pt idx="19567">
                  <c:v>0</c:v>
                </c:pt>
                <c:pt idx="19568">
                  <c:v>0</c:v>
                </c:pt>
                <c:pt idx="19569">
                  <c:v>0</c:v>
                </c:pt>
                <c:pt idx="19570">
                  <c:v>0</c:v>
                </c:pt>
                <c:pt idx="19571">
                  <c:v>0</c:v>
                </c:pt>
                <c:pt idx="19572">
                  <c:v>0</c:v>
                </c:pt>
                <c:pt idx="19573">
                  <c:v>0</c:v>
                </c:pt>
                <c:pt idx="19574">
                  <c:v>0</c:v>
                </c:pt>
                <c:pt idx="19575">
                  <c:v>0</c:v>
                </c:pt>
                <c:pt idx="19576">
                  <c:v>0</c:v>
                </c:pt>
                <c:pt idx="19577">
                  <c:v>0</c:v>
                </c:pt>
                <c:pt idx="19578">
                  <c:v>0</c:v>
                </c:pt>
                <c:pt idx="19579">
                  <c:v>0</c:v>
                </c:pt>
                <c:pt idx="19580">
                  <c:v>0</c:v>
                </c:pt>
                <c:pt idx="19581">
                  <c:v>0</c:v>
                </c:pt>
                <c:pt idx="19582">
                  <c:v>0</c:v>
                </c:pt>
                <c:pt idx="19583">
                  <c:v>0</c:v>
                </c:pt>
                <c:pt idx="19584">
                  <c:v>0</c:v>
                </c:pt>
                <c:pt idx="19585">
                  <c:v>0</c:v>
                </c:pt>
                <c:pt idx="19586">
                  <c:v>0</c:v>
                </c:pt>
                <c:pt idx="19587">
                  <c:v>0</c:v>
                </c:pt>
                <c:pt idx="19588">
                  <c:v>0</c:v>
                </c:pt>
                <c:pt idx="19589">
                  <c:v>0</c:v>
                </c:pt>
                <c:pt idx="19590">
                  <c:v>0</c:v>
                </c:pt>
                <c:pt idx="19591">
                  <c:v>0</c:v>
                </c:pt>
                <c:pt idx="19592">
                  <c:v>0</c:v>
                </c:pt>
                <c:pt idx="19593">
                  <c:v>0</c:v>
                </c:pt>
                <c:pt idx="19594">
                  <c:v>0</c:v>
                </c:pt>
                <c:pt idx="19595">
                  <c:v>0</c:v>
                </c:pt>
                <c:pt idx="19596">
                  <c:v>0</c:v>
                </c:pt>
                <c:pt idx="19597">
                  <c:v>0</c:v>
                </c:pt>
                <c:pt idx="19598">
                  <c:v>0</c:v>
                </c:pt>
                <c:pt idx="19599">
                  <c:v>0</c:v>
                </c:pt>
                <c:pt idx="19600">
                  <c:v>0</c:v>
                </c:pt>
                <c:pt idx="19601">
                  <c:v>0</c:v>
                </c:pt>
                <c:pt idx="19602">
                  <c:v>0</c:v>
                </c:pt>
                <c:pt idx="19603">
                  <c:v>0</c:v>
                </c:pt>
                <c:pt idx="19604">
                  <c:v>0</c:v>
                </c:pt>
                <c:pt idx="19605">
                  <c:v>0</c:v>
                </c:pt>
                <c:pt idx="19606">
                  <c:v>0</c:v>
                </c:pt>
                <c:pt idx="19607">
                  <c:v>0</c:v>
                </c:pt>
                <c:pt idx="19608">
                  <c:v>0</c:v>
                </c:pt>
                <c:pt idx="19609">
                  <c:v>0</c:v>
                </c:pt>
                <c:pt idx="19610">
                  <c:v>0</c:v>
                </c:pt>
                <c:pt idx="19611">
                  <c:v>0</c:v>
                </c:pt>
                <c:pt idx="19612">
                  <c:v>0</c:v>
                </c:pt>
                <c:pt idx="19613">
                  <c:v>0</c:v>
                </c:pt>
                <c:pt idx="19614">
                  <c:v>0</c:v>
                </c:pt>
                <c:pt idx="19615">
                  <c:v>0</c:v>
                </c:pt>
                <c:pt idx="19616">
                  <c:v>0</c:v>
                </c:pt>
                <c:pt idx="19617">
                  <c:v>0</c:v>
                </c:pt>
                <c:pt idx="19618">
                  <c:v>0</c:v>
                </c:pt>
                <c:pt idx="19619">
                  <c:v>0</c:v>
                </c:pt>
                <c:pt idx="19620">
                  <c:v>0</c:v>
                </c:pt>
                <c:pt idx="19621">
                  <c:v>0</c:v>
                </c:pt>
                <c:pt idx="19622">
                  <c:v>0</c:v>
                </c:pt>
                <c:pt idx="19623">
                  <c:v>0</c:v>
                </c:pt>
                <c:pt idx="19624">
                  <c:v>0</c:v>
                </c:pt>
                <c:pt idx="19625">
                  <c:v>0</c:v>
                </c:pt>
                <c:pt idx="19626">
                  <c:v>0</c:v>
                </c:pt>
                <c:pt idx="19627">
                  <c:v>0</c:v>
                </c:pt>
                <c:pt idx="19628">
                  <c:v>-3.0000000000000001E-3</c:v>
                </c:pt>
                <c:pt idx="19629">
                  <c:v>-3.0000000000000001E-3</c:v>
                </c:pt>
                <c:pt idx="19630">
                  <c:v>-3.0000000000000001E-3</c:v>
                </c:pt>
                <c:pt idx="19631">
                  <c:v>0</c:v>
                </c:pt>
                <c:pt idx="19632">
                  <c:v>0</c:v>
                </c:pt>
                <c:pt idx="19633">
                  <c:v>0</c:v>
                </c:pt>
                <c:pt idx="19634">
                  <c:v>0</c:v>
                </c:pt>
                <c:pt idx="19635">
                  <c:v>0</c:v>
                </c:pt>
                <c:pt idx="19636">
                  <c:v>0</c:v>
                </c:pt>
                <c:pt idx="19637">
                  <c:v>0</c:v>
                </c:pt>
                <c:pt idx="19638">
                  <c:v>0</c:v>
                </c:pt>
                <c:pt idx="19639">
                  <c:v>0</c:v>
                </c:pt>
                <c:pt idx="19640">
                  <c:v>0</c:v>
                </c:pt>
                <c:pt idx="19641">
                  <c:v>0</c:v>
                </c:pt>
                <c:pt idx="19642">
                  <c:v>0</c:v>
                </c:pt>
                <c:pt idx="19643">
                  <c:v>0</c:v>
                </c:pt>
                <c:pt idx="19644">
                  <c:v>0</c:v>
                </c:pt>
                <c:pt idx="19645">
                  <c:v>0</c:v>
                </c:pt>
                <c:pt idx="19646">
                  <c:v>0</c:v>
                </c:pt>
                <c:pt idx="19647">
                  <c:v>0</c:v>
                </c:pt>
                <c:pt idx="19648">
                  <c:v>0</c:v>
                </c:pt>
                <c:pt idx="19649">
                  <c:v>0</c:v>
                </c:pt>
                <c:pt idx="19650">
                  <c:v>0</c:v>
                </c:pt>
                <c:pt idx="19651">
                  <c:v>0</c:v>
                </c:pt>
                <c:pt idx="19652">
                  <c:v>0</c:v>
                </c:pt>
                <c:pt idx="19653">
                  <c:v>0</c:v>
                </c:pt>
                <c:pt idx="19654">
                  <c:v>0</c:v>
                </c:pt>
                <c:pt idx="19655">
                  <c:v>0</c:v>
                </c:pt>
                <c:pt idx="19656">
                  <c:v>0</c:v>
                </c:pt>
                <c:pt idx="19657">
                  <c:v>0</c:v>
                </c:pt>
                <c:pt idx="19658">
                  <c:v>0</c:v>
                </c:pt>
                <c:pt idx="19659">
                  <c:v>0</c:v>
                </c:pt>
                <c:pt idx="19660">
                  <c:v>0</c:v>
                </c:pt>
                <c:pt idx="19661">
                  <c:v>0</c:v>
                </c:pt>
                <c:pt idx="19662">
                  <c:v>0</c:v>
                </c:pt>
                <c:pt idx="19663">
                  <c:v>0</c:v>
                </c:pt>
                <c:pt idx="19664">
                  <c:v>0</c:v>
                </c:pt>
                <c:pt idx="19665">
                  <c:v>0</c:v>
                </c:pt>
                <c:pt idx="19666">
                  <c:v>0</c:v>
                </c:pt>
                <c:pt idx="19667">
                  <c:v>0</c:v>
                </c:pt>
                <c:pt idx="19668">
                  <c:v>0</c:v>
                </c:pt>
                <c:pt idx="19669">
                  <c:v>0</c:v>
                </c:pt>
                <c:pt idx="19670">
                  <c:v>0</c:v>
                </c:pt>
                <c:pt idx="19671">
                  <c:v>0</c:v>
                </c:pt>
                <c:pt idx="19672">
                  <c:v>0</c:v>
                </c:pt>
                <c:pt idx="19673">
                  <c:v>0</c:v>
                </c:pt>
                <c:pt idx="19674">
                  <c:v>0</c:v>
                </c:pt>
                <c:pt idx="19675">
                  <c:v>0</c:v>
                </c:pt>
                <c:pt idx="19676">
                  <c:v>0</c:v>
                </c:pt>
                <c:pt idx="19677">
                  <c:v>0</c:v>
                </c:pt>
                <c:pt idx="19678">
                  <c:v>0</c:v>
                </c:pt>
                <c:pt idx="19679">
                  <c:v>0</c:v>
                </c:pt>
                <c:pt idx="19680">
                  <c:v>-3.0000000000000001E-3</c:v>
                </c:pt>
                <c:pt idx="19681">
                  <c:v>-3.0000000000000001E-3</c:v>
                </c:pt>
                <c:pt idx="19682">
                  <c:v>-3.0000000000000001E-3</c:v>
                </c:pt>
                <c:pt idx="19683">
                  <c:v>-3.0000000000000001E-3</c:v>
                </c:pt>
                <c:pt idx="19684">
                  <c:v>-3.0000000000000001E-3</c:v>
                </c:pt>
                <c:pt idx="19685">
                  <c:v>-3.0000000000000001E-3</c:v>
                </c:pt>
                <c:pt idx="19686">
                  <c:v>-1E-3</c:v>
                </c:pt>
                <c:pt idx="19687">
                  <c:v>-1E-3</c:v>
                </c:pt>
                <c:pt idx="19688">
                  <c:v>3.0000000000000001E-3</c:v>
                </c:pt>
                <c:pt idx="19689">
                  <c:v>8.0000000000000002E-3</c:v>
                </c:pt>
                <c:pt idx="19690">
                  <c:v>1.6E-2</c:v>
                </c:pt>
                <c:pt idx="19691">
                  <c:v>1.6E-2</c:v>
                </c:pt>
                <c:pt idx="19692">
                  <c:v>0.02</c:v>
                </c:pt>
                <c:pt idx="19693">
                  <c:v>0.02</c:v>
                </c:pt>
                <c:pt idx="19694">
                  <c:v>0.02</c:v>
                </c:pt>
                <c:pt idx="19695">
                  <c:v>0.02</c:v>
                </c:pt>
                <c:pt idx="19696">
                  <c:v>0.02</c:v>
                </c:pt>
                <c:pt idx="19697">
                  <c:v>0.02</c:v>
                </c:pt>
                <c:pt idx="19698">
                  <c:v>0.02</c:v>
                </c:pt>
                <c:pt idx="19699">
                  <c:v>1.6E-2</c:v>
                </c:pt>
                <c:pt idx="19700">
                  <c:v>1.6E-2</c:v>
                </c:pt>
                <c:pt idx="19701">
                  <c:v>1.6E-2</c:v>
                </c:pt>
                <c:pt idx="19702">
                  <c:v>1.6E-2</c:v>
                </c:pt>
                <c:pt idx="19703">
                  <c:v>1.6E-2</c:v>
                </c:pt>
                <c:pt idx="19704">
                  <c:v>1.6E-2</c:v>
                </c:pt>
                <c:pt idx="19705">
                  <c:v>1.6E-2</c:v>
                </c:pt>
                <c:pt idx="19706">
                  <c:v>1.0999999999999999E-2</c:v>
                </c:pt>
                <c:pt idx="19707">
                  <c:v>1.0999999999999999E-2</c:v>
                </c:pt>
                <c:pt idx="19708">
                  <c:v>1.6E-2</c:v>
                </c:pt>
                <c:pt idx="19709">
                  <c:v>1.0999999999999999E-2</c:v>
                </c:pt>
                <c:pt idx="19710">
                  <c:v>1.0999999999999999E-2</c:v>
                </c:pt>
                <c:pt idx="19711">
                  <c:v>1.0999999999999999E-2</c:v>
                </c:pt>
                <c:pt idx="19712">
                  <c:v>8.0000000000000002E-3</c:v>
                </c:pt>
                <c:pt idx="19713">
                  <c:v>1.0999999999999999E-2</c:v>
                </c:pt>
                <c:pt idx="19714">
                  <c:v>1.0999999999999999E-2</c:v>
                </c:pt>
                <c:pt idx="19715">
                  <c:v>8.0000000000000002E-3</c:v>
                </c:pt>
                <c:pt idx="19716">
                  <c:v>8.0000000000000002E-3</c:v>
                </c:pt>
                <c:pt idx="19717">
                  <c:v>8.0000000000000002E-3</c:v>
                </c:pt>
                <c:pt idx="19718">
                  <c:v>8.0000000000000002E-3</c:v>
                </c:pt>
                <c:pt idx="19719">
                  <c:v>8.0000000000000002E-3</c:v>
                </c:pt>
                <c:pt idx="19720">
                  <c:v>8.0000000000000002E-3</c:v>
                </c:pt>
                <c:pt idx="19721">
                  <c:v>8.0000000000000002E-3</c:v>
                </c:pt>
                <c:pt idx="19722">
                  <c:v>8.0000000000000002E-3</c:v>
                </c:pt>
                <c:pt idx="19723">
                  <c:v>8.0000000000000002E-3</c:v>
                </c:pt>
                <c:pt idx="19724">
                  <c:v>8.0000000000000002E-3</c:v>
                </c:pt>
                <c:pt idx="19725">
                  <c:v>8.0000000000000002E-3</c:v>
                </c:pt>
                <c:pt idx="19726">
                  <c:v>8.0000000000000002E-3</c:v>
                </c:pt>
                <c:pt idx="19727">
                  <c:v>8.0000000000000002E-3</c:v>
                </c:pt>
                <c:pt idx="19728">
                  <c:v>5.0000000000000001E-3</c:v>
                </c:pt>
                <c:pt idx="19729">
                  <c:v>5.0000000000000001E-3</c:v>
                </c:pt>
                <c:pt idx="19730">
                  <c:v>5.0000000000000001E-3</c:v>
                </c:pt>
                <c:pt idx="19731">
                  <c:v>5.0000000000000001E-3</c:v>
                </c:pt>
                <c:pt idx="19732">
                  <c:v>5.0000000000000001E-3</c:v>
                </c:pt>
                <c:pt idx="19733">
                  <c:v>5.0000000000000001E-3</c:v>
                </c:pt>
                <c:pt idx="19734">
                  <c:v>5.0000000000000001E-3</c:v>
                </c:pt>
                <c:pt idx="19735">
                  <c:v>5.0000000000000001E-3</c:v>
                </c:pt>
                <c:pt idx="19736">
                  <c:v>5.0000000000000001E-3</c:v>
                </c:pt>
                <c:pt idx="19737">
                  <c:v>5.0000000000000001E-3</c:v>
                </c:pt>
                <c:pt idx="19738">
                  <c:v>5.0000000000000001E-3</c:v>
                </c:pt>
                <c:pt idx="19739">
                  <c:v>5.0000000000000001E-3</c:v>
                </c:pt>
                <c:pt idx="19740">
                  <c:v>5.0000000000000001E-3</c:v>
                </c:pt>
                <c:pt idx="19741">
                  <c:v>5.0000000000000001E-3</c:v>
                </c:pt>
                <c:pt idx="19742">
                  <c:v>5.0000000000000001E-3</c:v>
                </c:pt>
                <c:pt idx="19743">
                  <c:v>5.0000000000000001E-3</c:v>
                </c:pt>
                <c:pt idx="19744">
                  <c:v>5.0000000000000001E-3</c:v>
                </c:pt>
                <c:pt idx="19745">
                  <c:v>5.0000000000000001E-3</c:v>
                </c:pt>
                <c:pt idx="19746">
                  <c:v>5.0000000000000001E-3</c:v>
                </c:pt>
                <c:pt idx="19747">
                  <c:v>5.0000000000000001E-3</c:v>
                </c:pt>
                <c:pt idx="19748">
                  <c:v>5.0000000000000001E-3</c:v>
                </c:pt>
                <c:pt idx="19749">
                  <c:v>5.0000000000000001E-3</c:v>
                </c:pt>
                <c:pt idx="19750">
                  <c:v>4.0000000000000001E-3</c:v>
                </c:pt>
                <c:pt idx="19751">
                  <c:v>5.0000000000000001E-3</c:v>
                </c:pt>
                <c:pt idx="19752">
                  <c:v>4.0000000000000001E-3</c:v>
                </c:pt>
                <c:pt idx="19753">
                  <c:v>4.0000000000000001E-3</c:v>
                </c:pt>
                <c:pt idx="19754">
                  <c:v>4.0000000000000001E-3</c:v>
                </c:pt>
                <c:pt idx="19755">
                  <c:v>4.0000000000000001E-3</c:v>
                </c:pt>
                <c:pt idx="19756">
                  <c:v>4.0000000000000001E-3</c:v>
                </c:pt>
                <c:pt idx="19757">
                  <c:v>4.0000000000000001E-3</c:v>
                </c:pt>
                <c:pt idx="19758">
                  <c:v>4.0000000000000001E-3</c:v>
                </c:pt>
                <c:pt idx="19759">
                  <c:v>4.0000000000000001E-3</c:v>
                </c:pt>
                <c:pt idx="19760">
                  <c:v>4.0000000000000001E-3</c:v>
                </c:pt>
                <c:pt idx="19761">
                  <c:v>4.0000000000000001E-3</c:v>
                </c:pt>
                <c:pt idx="19762">
                  <c:v>4.0000000000000001E-3</c:v>
                </c:pt>
                <c:pt idx="19763">
                  <c:v>4.0000000000000001E-3</c:v>
                </c:pt>
                <c:pt idx="19764">
                  <c:v>4.0000000000000001E-3</c:v>
                </c:pt>
                <c:pt idx="19765">
                  <c:v>4.0000000000000001E-3</c:v>
                </c:pt>
                <c:pt idx="19766">
                  <c:v>4.0000000000000001E-3</c:v>
                </c:pt>
                <c:pt idx="19767">
                  <c:v>4.0000000000000001E-3</c:v>
                </c:pt>
                <c:pt idx="19768">
                  <c:v>4.0000000000000001E-3</c:v>
                </c:pt>
                <c:pt idx="19769">
                  <c:v>4.0000000000000001E-3</c:v>
                </c:pt>
                <c:pt idx="19770">
                  <c:v>4.0000000000000001E-3</c:v>
                </c:pt>
                <c:pt idx="19771">
                  <c:v>4.0000000000000001E-3</c:v>
                </c:pt>
                <c:pt idx="19772">
                  <c:v>4.0000000000000001E-3</c:v>
                </c:pt>
                <c:pt idx="19773">
                  <c:v>4.0000000000000001E-3</c:v>
                </c:pt>
                <c:pt idx="19774">
                  <c:v>4.0000000000000001E-3</c:v>
                </c:pt>
                <c:pt idx="19775">
                  <c:v>4.0000000000000001E-3</c:v>
                </c:pt>
                <c:pt idx="19776">
                  <c:v>4.0000000000000001E-3</c:v>
                </c:pt>
                <c:pt idx="19777">
                  <c:v>4.0000000000000001E-3</c:v>
                </c:pt>
                <c:pt idx="19778">
                  <c:v>4.0000000000000001E-3</c:v>
                </c:pt>
                <c:pt idx="19779">
                  <c:v>4.0000000000000001E-3</c:v>
                </c:pt>
                <c:pt idx="19780">
                  <c:v>4.0000000000000001E-3</c:v>
                </c:pt>
                <c:pt idx="19781">
                  <c:v>4.0000000000000001E-3</c:v>
                </c:pt>
                <c:pt idx="19782">
                  <c:v>3.0000000000000001E-3</c:v>
                </c:pt>
                <c:pt idx="19783">
                  <c:v>3.0000000000000001E-3</c:v>
                </c:pt>
                <c:pt idx="19784">
                  <c:v>4.0000000000000001E-3</c:v>
                </c:pt>
                <c:pt idx="19785">
                  <c:v>4.0000000000000001E-3</c:v>
                </c:pt>
                <c:pt idx="19786">
                  <c:v>4.0000000000000001E-3</c:v>
                </c:pt>
                <c:pt idx="19787">
                  <c:v>4.0000000000000001E-3</c:v>
                </c:pt>
                <c:pt idx="19788">
                  <c:v>3.0000000000000001E-3</c:v>
                </c:pt>
                <c:pt idx="19789">
                  <c:v>3.0000000000000001E-3</c:v>
                </c:pt>
                <c:pt idx="19790">
                  <c:v>3.0000000000000001E-3</c:v>
                </c:pt>
                <c:pt idx="19791">
                  <c:v>3.0000000000000001E-3</c:v>
                </c:pt>
                <c:pt idx="19792">
                  <c:v>3.0000000000000001E-3</c:v>
                </c:pt>
                <c:pt idx="19793">
                  <c:v>3.0000000000000001E-3</c:v>
                </c:pt>
                <c:pt idx="19794">
                  <c:v>3.0000000000000001E-3</c:v>
                </c:pt>
                <c:pt idx="19795">
                  <c:v>3.0000000000000001E-3</c:v>
                </c:pt>
                <c:pt idx="19796">
                  <c:v>3.0000000000000001E-3</c:v>
                </c:pt>
                <c:pt idx="19797">
                  <c:v>3.0000000000000001E-3</c:v>
                </c:pt>
                <c:pt idx="19798">
                  <c:v>3.0000000000000001E-3</c:v>
                </c:pt>
                <c:pt idx="19799">
                  <c:v>3.0000000000000001E-3</c:v>
                </c:pt>
                <c:pt idx="19800">
                  <c:v>3.0000000000000001E-3</c:v>
                </c:pt>
                <c:pt idx="19801">
                  <c:v>3.0000000000000001E-3</c:v>
                </c:pt>
                <c:pt idx="19802">
                  <c:v>3.0000000000000001E-3</c:v>
                </c:pt>
                <c:pt idx="19803">
                  <c:v>3.0000000000000001E-3</c:v>
                </c:pt>
                <c:pt idx="19804">
                  <c:v>3.0000000000000001E-3</c:v>
                </c:pt>
                <c:pt idx="19805">
                  <c:v>3.0000000000000001E-3</c:v>
                </c:pt>
                <c:pt idx="19806">
                  <c:v>3.0000000000000001E-3</c:v>
                </c:pt>
                <c:pt idx="19807">
                  <c:v>3.0000000000000001E-3</c:v>
                </c:pt>
                <c:pt idx="19808">
                  <c:v>3.0000000000000001E-3</c:v>
                </c:pt>
                <c:pt idx="19809">
                  <c:v>3.0000000000000001E-3</c:v>
                </c:pt>
                <c:pt idx="19810">
                  <c:v>3.0000000000000001E-3</c:v>
                </c:pt>
                <c:pt idx="19811">
                  <c:v>3.0000000000000001E-3</c:v>
                </c:pt>
                <c:pt idx="19812">
                  <c:v>3.0000000000000001E-3</c:v>
                </c:pt>
                <c:pt idx="19813">
                  <c:v>3.0000000000000001E-3</c:v>
                </c:pt>
                <c:pt idx="19814">
                  <c:v>3.0000000000000001E-3</c:v>
                </c:pt>
                <c:pt idx="19815">
                  <c:v>3.0000000000000001E-3</c:v>
                </c:pt>
                <c:pt idx="19816">
                  <c:v>3.0000000000000001E-3</c:v>
                </c:pt>
                <c:pt idx="19817">
                  <c:v>3.0000000000000001E-3</c:v>
                </c:pt>
                <c:pt idx="19818">
                  <c:v>3.0000000000000001E-3</c:v>
                </c:pt>
                <c:pt idx="19819">
                  <c:v>3.0000000000000001E-3</c:v>
                </c:pt>
                <c:pt idx="19820">
                  <c:v>3.0000000000000001E-3</c:v>
                </c:pt>
                <c:pt idx="19821">
                  <c:v>3.0000000000000001E-3</c:v>
                </c:pt>
                <c:pt idx="19822">
                  <c:v>3.0000000000000001E-3</c:v>
                </c:pt>
                <c:pt idx="19823">
                  <c:v>3.0000000000000001E-3</c:v>
                </c:pt>
                <c:pt idx="19824">
                  <c:v>3.0000000000000001E-3</c:v>
                </c:pt>
                <c:pt idx="19825">
                  <c:v>3.0000000000000001E-3</c:v>
                </c:pt>
                <c:pt idx="19826">
                  <c:v>3.0000000000000001E-3</c:v>
                </c:pt>
                <c:pt idx="19827">
                  <c:v>3.0000000000000001E-3</c:v>
                </c:pt>
                <c:pt idx="19828">
                  <c:v>3.0000000000000001E-3</c:v>
                </c:pt>
                <c:pt idx="19829">
                  <c:v>3.0000000000000001E-3</c:v>
                </c:pt>
                <c:pt idx="19830">
                  <c:v>3.0000000000000001E-3</c:v>
                </c:pt>
                <c:pt idx="19831">
                  <c:v>3.0000000000000001E-3</c:v>
                </c:pt>
                <c:pt idx="19832">
                  <c:v>3.0000000000000001E-3</c:v>
                </c:pt>
                <c:pt idx="19833">
                  <c:v>3.0000000000000001E-3</c:v>
                </c:pt>
                <c:pt idx="19834">
                  <c:v>3.0000000000000001E-3</c:v>
                </c:pt>
                <c:pt idx="19835">
                  <c:v>3.0000000000000001E-3</c:v>
                </c:pt>
                <c:pt idx="19836">
                  <c:v>3.0000000000000001E-3</c:v>
                </c:pt>
                <c:pt idx="19837">
                  <c:v>3.0000000000000001E-3</c:v>
                </c:pt>
                <c:pt idx="19838">
                  <c:v>3.0000000000000001E-3</c:v>
                </c:pt>
                <c:pt idx="19839">
                  <c:v>3.0000000000000001E-3</c:v>
                </c:pt>
                <c:pt idx="19840">
                  <c:v>3.0000000000000001E-3</c:v>
                </c:pt>
                <c:pt idx="19841">
                  <c:v>3.0000000000000001E-3</c:v>
                </c:pt>
                <c:pt idx="19842">
                  <c:v>3.0000000000000001E-3</c:v>
                </c:pt>
                <c:pt idx="19843">
                  <c:v>3.0000000000000001E-3</c:v>
                </c:pt>
                <c:pt idx="19844">
                  <c:v>3.0000000000000001E-3</c:v>
                </c:pt>
                <c:pt idx="19845">
                  <c:v>3.0000000000000001E-3</c:v>
                </c:pt>
                <c:pt idx="19846">
                  <c:v>3.0000000000000001E-3</c:v>
                </c:pt>
                <c:pt idx="19847">
                  <c:v>3.0000000000000001E-3</c:v>
                </c:pt>
                <c:pt idx="19848">
                  <c:v>3.0000000000000001E-3</c:v>
                </c:pt>
                <c:pt idx="19849">
                  <c:v>3.0000000000000001E-3</c:v>
                </c:pt>
                <c:pt idx="19850">
                  <c:v>3.0000000000000001E-3</c:v>
                </c:pt>
                <c:pt idx="19851">
                  <c:v>3.0000000000000001E-3</c:v>
                </c:pt>
                <c:pt idx="19852">
                  <c:v>3.0000000000000001E-3</c:v>
                </c:pt>
                <c:pt idx="19853">
                  <c:v>3.0000000000000001E-3</c:v>
                </c:pt>
                <c:pt idx="19854">
                  <c:v>3.0000000000000001E-3</c:v>
                </c:pt>
                <c:pt idx="19855">
                  <c:v>3.0000000000000001E-3</c:v>
                </c:pt>
                <c:pt idx="19856">
                  <c:v>3.0000000000000001E-3</c:v>
                </c:pt>
                <c:pt idx="19857">
                  <c:v>3.0000000000000001E-3</c:v>
                </c:pt>
                <c:pt idx="19858">
                  <c:v>3.0000000000000001E-3</c:v>
                </c:pt>
                <c:pt idx="19859">
                  <c:v>3.0000000000000001E-3</c:v>
                </c:pt>
                <c:pt idx="19860">
                  <c:v>3.0000000000000001E-3</c:v>
                </c:pt>
                <c:pt idx="19861">
                  <c:v>3.0000000000000001E-3</c:v>
                </c:pt>
                <c:pt idx="19862">
                  <c:v>3.0000000000000001E-3</c:v>
                </c:pt>
                <c:pt idx="19863">
                  <c:v>3.0000000000000001E-3</c:v>
                </c:pt>
                <c:pt idx="19864">
                  <c:v>3.0000000000000001E-3</c:v>
                </c:pt>
                <c:pt idx="19865">
                  <c:v>3.0000000000000001E-3</c:v>
                </c:pt>
                <c:pt idx="19866">
                  <c:v>3.0000000000000001E-3</c:v>
                </c:pt>
                <c:pt idx="19867">
                  <c:v>3.0000000000000001E-3</c:v>
                </c:pt>
                <c:pt idx="19868">
                  <c:v>3.0000000000000001E-3</c:v>
                </c:pt>
                <c:pt idx="19869">
                  <c:v>3.0000000000000001E-3</c:v>
                </c:pt>
                <c:pt idx="19870">
                  <c:v>3.0000000000000001E-3</c:v>
                </c:pt>
                <c:pt idx="19871">
                  <c:v>3.0000000000000001E-3</c:v>
                </c:pt>
                <c:pt idx="19872">
                  <c:v>3.0000000000000001E-3</c:v>
                </c:pt>
                <c:pt idx="19873">
                  <c:v>3.0000000000000001E-3</c:v>
                </c:pt>
                <c:pt idx="19874">
                  <c:v>3.0000000000000001E-3</c:v>
                </c:pt>
                <c:pt idx="19875">
                  <c:v>3.0000000000000001E-3</c:v>
                </c:pt>
                <c:pt idx="19876">
                  <c:v>3.0000000000000001E-3</c:v>
                </c:pt>
                <c:pt idx="19877">
                  <c:v>3.0000000000000001E-3</c:v>
                </c:pt>
                <c:pt idx="19878">
                  <c:v>3.0000000000000001E-3</c:v>
                </c:pt>
                <c:pt idx="19879">
                  <c:v>3.0000000000000001E-3</c:v>
                </c:pt>
                <c:pt idx="19880">
                  <c:v>3.0000000000000001E-3</c:v>
                </c:pt>
                <c:pt idx="19881">
                  <c:v>3.0000000000000001E-3</c:v>
                </c:pt>
                <c:pt idx="19882">
                  <c:v>3.0000000000000001E-3</c:v>
                </c:pt>
                <c:pt idx="19883">
                  <c:v>3.0000000000000001E-3</c:v>
                </c:pt>
                <c:pt idx="19884">
                  <c:v>3.0000000000000001E-3</c:v>
                </c:pt>
                <c:pt idx="19885">
                  <c:v>3.0000000000000001E-3</c:v>
                </c:pt>
                <c:pt idx="19886">
                  <c:v>3.0000000000000001E-3</c:v>
                </c:pt>
                <c:pt idx="19887">
                  <c:v>3.0000000000000001E-3</c:v>
                </c:pt>
                <c:pt idx="19888">
                  <c:v>3.0000000000000001E-3</c:v>
                </c:pt>
                <c:pt idx="19889">
                  <c:v>3.0000000000000001E-3</c:v>
                </c:pt>
                <c:pt idx="19890">
                  <c:v>3.0000000000000001E-3</c:v>
                </c:pt>
                <c:pt idx="19891">
                  <c:v>3.0000000000000001E-3</c:v>
                </c:pt>
                <c:pt idx="19892">
                  <c:v>3.0000000000000001E-3</c:v>
                </c:pt>
                <c:pt idx="19893">
                  <c:v>3.0000000000000001E-3</c:v>
                </c:pt>
                <c:pt idx="19894">
                  <c:v>3.0000000000000001E-3</c:v>
                </c:pt>
                <c:pt idx="19895">
                  <c:v>3.0000000000000001E-3</c:v>
                </c:pt>
                <c:pt idx="19896">
                  <c:v>3.0000000000000001E-3</c:v>
                </c:pt>
                <c:pt idx="19897">
                  <c:v>3.0000000000000001E-3</c:v>
                </c:pt>
                <c:pt idx="19898">
                  <c:v>3.0000000000000001E-3</c:v>
                </c:pt>
                <c:pt idx="19899">
                  <c:v>3.0000000000000001E-3</c:v>
                </c:pt>
                <c:pt idx="19900">
                  <c:v>3.0000000000000001E-3</c:v>
                </c:pt>
                <c:pt idx="19901">
                  <c:v>3.0000000000000001E-3</c:v>
                </c:pt>
                <c:pt idx="19902">
                  <c:v>3.0000000000000001E-3</c:v>
                </c:pt>
                <c:pt idx="19903">
                  <c:v>3.0000000000000001E-3</c:v>
                </c:pt>
                <c:pt idx="19904">
                  <c:v>3.0000000000000001E-3</c:v>
                </c:pt>
                <c:pt idx="19905">
                  <c:v>3.0000000000000001E-3</c:v>
                </c:pt>
                <c:pt idx="19906">
                  <c:v>3.0000000000000001E-3</c:v>
                </c:pt>
                <c:pt idx="19907">
                  <c:v>3.0000000000000001E-3</c:v>
                </c:pt>
                <c:pt idx="19908">
                  <c:v>3.0000000000000001E-3</c:v>
                </c:pt>
                <c:pt idx="19909">
                  <c:v>3.0000000000000001E-3</c:v>
                </c:pt>
                <c:pt idx="19910">
                  <c:v>1E-3</c:v>
                </c:pt>
                <c:pt idx="19911">
                  <c:v>3.0000000000000001E-3</c:v>
                </c:pt>
                <c:pt idx="19912">
                  <c:v>3.0000000000000001E-3</c:v>
                </c:pt>
                <c:pt idx="19913">
                  <c:v>1E-3</c:v>
                </c:pt>
                <c:pt idx="19914">
                  <c:v>1E-3</c:v>
                </c:pt>
                <c:pt idx="19915">
                  <c:v>1E-3</c:v>
                </c:pt>
                <c:pt idx="19916">
                  <c:v>1E-3</c:v>
                </c:pt>
                <c:pt idx="19917">
                  <c:v>1E-3</c:v>
                </c:pt>
                <c:pt idx="19918">
                  <c:v>3.0000000000000001E-3</c:v>
                </c:pt>
                <c:pt idx="19919">
                  <c:v>1E-3</c:v>
                </c:pt>
                <c:pt idx="19920">
                  <c:v>1E-3</c:v>
                </c:pt>
                <c:pt idx="19921">
                  <c:v>1E-3</c:v>
                </c:pt>
                <c:pt idx="19922">
                  <c:v>1E-3</c:v>
                </c:pt>
                <c:pt idx="19923">
                  <c:v>1E-3</c:v>
                </c:pt>
                <c:pt idx="19924">
                  <c:v>1E-3</c:v>
                </c:pt>
                <c:pt idx="19925">
                  <c:v>1E-3</c:v>
                </c:pt>
                <c:pt idx="19926">
                  <c:v>1E-3</c:v>
                </c:pt>
                <c:pt idx="19927">
                  <c:v>1E-3</c:v>
                </c:pt>
                <c:pt idx="19928">
                  <c:v>1E-3</c:v>
                </c:pt>
                <c:pt idx="19929">
                  <c:v>1E-3</c:v>
                </c:pt>
                <c:pt idx="19930">
                  <c:v>1E-3</c:v>
                </c:pt>
                <c:pt idx="19931">
                  <c:v>1E-3</c:v>
                </c:pt>
                <c:pt idx="19932">
                  <c:v>1E-3</c:v>
                </c:pt>
                <c:pt idx="19933">
                  <c:v>1E-3</c:v>
                </c:pt>
                <c:pt idx="19934">
                  <c:v>1E-3</c:v>
                </c:pt>
                <c:pt idx="19935">
                  <c:v>0</c:v>
                </c:pt>
                <c:pt idx="19936">
                  <c:v>0</c:v>
                </c:pt>
                <c:pt idx="19937">
                  <c:v>1E-3</c:v>
                </c:pt>
                <c:pt idx="19938">
                  <c:v>1E-3</c:v>
                </c:pt>
                <c:pt idx="19939">
                  <c:v>1E-3</c:v>
                </c:pt>
                <c:pt idx="19940">
                  <c:v>1E-3</c:v>
                </c:pt>
                <c:pt idx="19941">
                  <c:v>1E-3</c:v>
                </c:pt>
                <c:pt idx="19942">
                  <c:v>1E-3</c:v>
                </c:pt>
                <c:pt idx="19943">
                  <c:v>1E-3</c:v>
                </c:pt>
                <c:pt idx="19944">
                  <c:v>1E-3</c:v>
                </c:pt>
                <c:pt idx="19945">
                  <c:v>1E-3</c:v>
                </c:pt>
                <c:pt idx="19946">
                  <c:v>1E-3</c:v>
                </c:pt>
                <c:pt idx="19947">
                  <c:v>1E-3</c:v>
                </c:pt>
                <c:pt idx="19948">
                  <c:v>1E-3</c:v>
                </c:pt>
                <c:pt idx="19949">
                  <c:v>1E-3</c:v>
                </c:pt>
                <c:pt idx="19950">
                  <c:v>1E-3</c:v>
                </c:pt>
                <c:pt idx="19951">
                  <c:v>1E-3</c:v>
                </c:pt>
                <c:pt idx="19952">
                  <c:v>1E-3</c:v>
                </c:pt>
                <c:pt idx="19953">
                  <c:v>1E-3</c:v>
                </c:pt>
                <c:pt idx="19954">
                  <c:v>1E-3</c:v>
                </c:pt>
                <c:pt idx="19955">
                  <c:v>1E-3</c:v>
                </c:pt>
                <c:pt idx="19956">
                  <c:v>1E-3</c:v>
                </c:pt>
                <c:pt idx="19957">
                  <c:v>1E-3</c:v>
                </c:pt>
                <c:pt idx="19958">
                  <c:v>1E-3</c:v>
                </c:pt>
                <c:pt idx="19959">
                  <c:v>1E-3</c:v>
                </c:pt>
                <c:pt idx="19960">
                  <c:v>1E-3</c:v>
                </c:pt>
                <c:pt idx="19961">
                  <c:v>1E-3</c:v>
                </c:pt>
                <c:pt idx="19962">
                  <c:v>1E-3</c:v>
                </c:pt>
                <c:pt idx="19963">
                  <c:v>1E-3</c:v>
                </c:pt>
                <c:pt idx="19964">
                  <c:v>1E-3</c:v>
                </c:pt>
                <c:pt idx="19965">
                  <c:v>1E-3</c:v>
                </c:pt>
                <c:pt idx="19966">
                  <c:v>1E-3</c:v>
                </c:pt>
                <c:pt idx="19967">
                  <c:v>1E-3</c:v>
                </c:pt>
                <c:pt idx="19968">
                  <c:v>1E-3</c:v>
                </c:pt>
                <c:pt idx="19969">
                  <c:v>1E-3</c:v>
                </c:pt>
                <c:pt idx="19970">
                  <c:v>1E-3</c:v>
                </c:pt>
                <c:pt idx="19971">
                  <c:v>1E-3</c:v>
                </c:pt>
                <c:pt idx="19972">
                  <c:v>1E-3</c:v>
                </c:pt>
                <c:pt idx="19973">
                  <c:v>1E-3</c:v>
                </c:pt>
                <c:pt idx="19974">
                  <c:v>1E-3</c:v>
                </c:pt>
                <c:pt idx="19975">
                  <c:v>1E-3</c:v>
                </c:pt>
                <c:pt idx="19976">
                  <c:v>1E-3</c:v>
                </c:pt>
                <c:pt idx="19977">
                  <c:v>1E-3</c:v>
                </c:pt>
                <c:pt idx="19978">
                  <c:v>1E-3</c:v>
                </c:pt>
                <c:pt idx="19979">
                  <c:v>1E-3</c:v>
                </c:pt>
                <c:pt idx="19980">
                  <c:v>1E-3</c:v>
                </c:pt>
                <c:pt idx="19981">
                  <c:v>1E-3</c:v>
                </c:pt>
                <c:pt idx="19982">
                  <c:v>1E-3</c:v>
                </c:pt>
                <c:pt idx="19983">
                  <c:v>1E-3</c:v>
                </c:pt>
                <c:pt idx="19984">
                  <c:v>1E-3</c:v>
                </c:pt>
                <c:pt idx="19985">
                  <c:v>1E-3</c:v>
                </c:pt>
                <c:pt idx="19986">
                  <c:v>1E-3</c:v>
                </c:pt>
                <c:pt idx="19987">
                  <c:v>1E-3</c:v>
                </c:pt>
                <c:pt idx="19988">
                  <c:v>1E-3</c:v>
                </c:pt>
                <c:pt idx="19989">
                  <c:v>1E-3</c:v>
                </c:pt>
                <c:pt idx="19990">
                  <c:v>1E-3</c:v>
                </c:pt>
                <c:pt idx="19991">
                  <c:v>1E-3</c:v>
                </c:pt>
                <c:pt idx="19992">
                  <c:v>1E-3</c:v>
                </c:pt>
                <c:pt idx="19993">
                  <c:v>1E-3</c:v>
                </c:pt>
                <c:pt idx="19994">
                  <c:v>1E-3</c:v>
                </c:pt>
                <c:pt idx="19995">
                  <c:v>1E-3</c:v>
                </c:pt>
                <c:pt idx="19996">
                  <c:v>1E-3</c:v>
                </c:pt>
                <c:pt idx="19997">
                  <c:v>1E-3</c:v>
                </c:pt>
                <c:pt idx="19998">
                  <c:v>1E-3</c:v>
                </c:pt>
                <c:pt idx="19999">
                  <c:v>1E-3</c:v>
                </c:pt>
                <c:pt idx="20000">
                  <c:v>1E-3</c:v>
                </c:pt>
                <c:pt idx="20001">
                  <c:v>1E-3</c:v>
                </c:pt>
                <c:pt idx="20002">
                  <c:v>1E-3</c:v>
                </c:pt>
                <c:pt idx="20003">
                  <c:v>1E-3</c:v>
                </c:pt>
                <c:pt idx="20004">
                  <c:v>1E-3</c:v>
                </c:pt>
                <c:pt idx="20005">
                  <c:v>1E-3</c:v>
                </c:pt>
                <c:pt idx="20006">
                  <c:v>1E-3</c:v>
                </c:pt>
                <c:pt idx="20007">
                  <c:v>1E-3</c:v>
                </c:pt>
                <c:pt idx="20008">
                  <c:v>1E-3</c:v>
                </c:pt>
                <c:pt idx="20009">
                  <c:v>3.0000000000000001E-3</c:v>
                </c:pt>
                <c:pt idx="20010">
                  <c:v>1E-3</c:v>
                </c:pt>
                <c:pt idx="20011">
                  <c:v>1E-3</c:v>
                </c:pt>
                <c:pt idx="20012">
                  <c:v>1E-3</c:v>
                </c:pt>
                <c:pt idx="20013">
                  <c:v>1E-3</c:v>
                </c:pt>
                <c:pt idx="20014">
                  <c:v>1E-3</c:v>
                </c:pt>
                <c:pt idx="20015">
                  <c:v>1E-3</c:v>
                </c:pt>
                <c:pt idx="20016">
                  <c:v>1E-3</c:v>
                </c:pt>
                <c:pt idx="20017">
                  <c:v>3.0000000000000001E-3</c:v>
                </c:pt>
                <c:pt idx="20018">
                  <c:v>3.0000000000000001E-3</c:v>
                </c:pt>
                <c:pt idx="20019">
                  <c:v>3.0000000000000001E-3</c:v>
                </c:pt>
                <c:pt idx="20020">
                  <c:v>3.0000000000000001E-3</c:v>
                </c:pt>
                <c:pt idx="20021">
                  <c:v>3.0000000000000001E-3</c:v>
                </c:pt>
                <c:pt idx="20022">
                  <c:v>3.0000000000000001E-3</c:v>
                </c:pt>
                <c:pt idx="20023">
                  <c:v>3.0000000000000001E-3</c:v>
                </c:pt>
                <c:pt idx="20024">
                  <c:v>3.0000000000000001E-3</c:v>
                </c:pt>
                <c:pt idx="20025">
                  <c:v>3.0000000000000001E-3</c:v>
                </c:pt>
                <c:pt idx="20026">
                  <c:v>3.0000000000000001E-3</c:v>
                </c:pt>
                <c:pt idx="20027">
                  <c:v>3.0000000000000001E-3</c:v>
                </c:pt>
                <c:pt idx="20028">
                  <c:v>3.0000000000000001E-3</c:v>
                </c:pt>
                <c:pt idx="20029">
                  <c:v>3.0000000000000001E-3</c:v>
                </c:pt>
                <c:pt idx="20030">
                  <c:v>1E-3</c:v>
                </c:pt>
                <c:pt idx="20031">
                  <c:v>3.0000000000000001E-3</c:v>
                </c:pt>
                <c:pt idx="20032">
                  <c:v>3.0000000000000001E-3</c:v>
                </c:pt>
                <c:pt idx="20033">
                  <c:v>3.0000000000000001E-3</c:v>
                </c:pt>
                <c:pt idx="20034">
                  <c:v>3.0000000000000001E-3</c:v>
                </c:pt>
                <c:pt idx="20035">
                  <c:v>3.0000000000000001E-3</c:v>
                </c:pt>
                <c:pt idx="20036">
                  <c:v>3.0000000000000001E-3</c:v>
                </c:pt>
                <c:pt idx="20037">
                  <c:v>1E-3</c:v>
                </c:pt>
                <c:pt idx="20038">
                  <c:v>1E-3</c:v>
                </c:pt>
                <c:pt idx="20039">
                  <c:v>1E-3</c:v>
                </c:pt>
                <c:pt idx="20040">
                  <c:v>1E-3</c:v>
                </c:pt>
                <c:pt idx="20041">
                  <c:v>1E-3</c:v>
                </c:pt>
                <c:pt idx="20042">
                  <c:v>1E-3</c:v>
                </c:pt>
                <c:pt idx="20043">
                  <c:v>1E-3</c:v>
                </c:pt>
                <c:pt idx="20044">
                  <c:v>1E-3</c:v>
                </c:pt>
                <c:pt idx="20045">
                  <c:v>1E-3</c:v>
                </c:pt>
                <c:pt idx="20046">
                  <c:v>1E-3</c:v>
                </c:pt>
                <c:pt idx="20047">
                  <c:v>1E-3</c:v>
                </c:pt>
                <c:pt idx="20048">
                  <c:v>1E-3</c:v>
                </c:pt>
                <c:pt idx="20049">
                  <c:v>1E-3</c:v>
                </c:pt>
                <c:pt idx="20050">
                  <c:v>1E-3</c:v>
                </c:pt>
                <c:pt idx="20051">
                  <c:v>1E-3</c:v>
                </c:pt>
                <c:pt idx="20052">
                  <c:v>1E-3</c:v>
                </c:pt>
                <c:pt idx="20053">
                  <c:v>1E-3</c:v>
                </c:pt>
                <c:pt idx="20054">
                  <c:v>1E-3</c:v>
                </c:pt>
                <c:pt idx="20055">
                  <c:v>1E-3</c:v>
                </c:pt>
                <c:pt idx="20056">
                  <c:v>1E-3</c:v>
                </c:pt>
                <c:pt idx="20057">
                  <c:v>1E-3</c:v>
                </c:pt>
                <c:pt idx="20058">
                  <c:v>1E-3</c:v>
                </c:pt>
                <c:pt idx="20059">
                  <c:v>1E-3</c:v>
                </c:pt>
                <c:pt idx="20060">
                  <c:v>1E-3</c:v>
                </c:pt>
                <c:pt idx="20061">
                  <c:v>1E-3</c:v>
                </c:pt>
                <c:pt idx="20062">
                  <c:v>1E-3</c:v>
                </c:pt>
                <c:pt idx="20063">
                  <c:v>1E-3</c:v>
                </c:pt>
                <c:pt idx="20064">
                  <c:v>1E-3</c:v>
                </c:pt>
                <c:pt idx="20065">
                  <c:v>1E-3</c:v>
                </c:pt>
                <c:pt idx="20066">
                  <c:v>1E-3</c:v>
                </c:pt>
                <c:pt idx="20067">
                  <c:v>1E-3</c:v>
                </c:pt>
                <c:pt idx="20068">
                  <c:v>1E-3</c:v>
                </c:pt>
                <c:pt idx="20069">
                  <c:v>1E-3</c:v>
                </c:pt>
                <c:pt idx="20070">
                  <c:v>1E-3</c:v>
                </c:pt>
                <c:pt idx="20071">
                  <c:v>1E-3</c:v>
                </c:pt>
                <c:pt idx="20072">
                  <c:v>1E-3</c:v>
                </c:pt>
                <c:pt idx="20073">
                  <c:v>1E-3</c:v>
                </c:pt>
                <c:pt idx="20074">
                  <c:v>1E-3</c:v>
                </c:pt>
                <c:pt idx="20075">
                  <c:v>1E-3</c:v>
                </c:pt>
                <c:pt idx="20076">
                  <c:v>1E-3</c:v>
                </c:pt>
                <c:pt idx="20077">
                  <c:v>1E-3</c:v>
                </c:pt>
                <c:pt idx="20078">
                  <c:v>1E-3</c:v>
                </c:pt>
                <c:pt idx="20079">
                  <c:v>1E-3</c:v>
                </c:pt>
                <c:pt idx="20080">
                  <c:v>1E-3</c:v>
                </c:pt>
                <c:pt idx="20081">
                  <c:v>1E-3</c:v>
                </c:pt>
                <c:pt idx="20082">
                  <c:v>1E-3</c:v>
                </c:pt>
                <c:pt idx="20083">
                  <c:v>1E-3</c:v>
                </c:pt>
                <c:pt idx="20084">
                  <c:v>1E-3</c:v>
                </c:pt>
                <c:pt idx="20085">
                  <c:v>1E-3</c:v>
                </c:pt>
                <c:pt idx="20086">
                  <c:v>1E-3</c:v>
                </c:pt>
                <c:pt idx="20087">
                  <c:v>1E-3</c:v>
                </c:pt>
                <c:pt idx="20088">
                  <c:v>1E-3</c:v>
                </c:pt>
                <c:pt idx="20089">
                  <c:v>1E-3</c:v>
                </c:pt>
                <c:pt idx="20090">
                  <c:v>1E-3</c:v>
                </c:pt>
                <c:pt idx="20091">
                  <c:v>1E-3</c:v>
                </c:pt>
                <c:pt idx="20092">
                  <c:v>1E-3</c:v>
                </c:pt>
                <c:pt idx="20093">
                  <c:v>1E-3</c:v>
                </c:pt>
                <c:pt idx="20094">
                  <c:v>1E-3</c:v>
                </c:pt>
                <c:pt idx="20095">
                  <c:v>1E-3</c:v>
                </c:pt>
                <c:pt idx="20096">
                  <c:v>1E-3</c:v>
                </c:pt>
                <c:pt idx="20097">
                  <c:v>1E-3</c:v>
                </c:pt>
                <c:pt idx="20098">
                  <c:v>1E-3</c:v>
                </c:pt>
                <c:pt idx="20099">
                  <c:v>1E-3</c:v>
                </c:pt>
                <c:pt idx="20100">
                  <c:v>1E-3</c:v>
                </c:pt>
                <c:pt idx="20101">
                  <c:v>1E-3</c:v>
                </c:pt>
                <c:pt idx="20102">
                  <c:v>1E-3</c:v>
                </c:pt>
                <c:pt idx="20103">
                  <c:v>1E-3</c:v>
                </c:pt>
                <c:pt idx="20104">
                  <c:v>1E-3</c:v>
                </c:pt>
                <c:pt idx="20105">
                  <c:v>1E-3</c:v>
                </c:pt>
                <c:pt idx="20106">
                  <c:v>1E-3</c:v>
                </c:pt>
                <c:pt idx="20107">
                  <c:v>1E-3</c:v>
                </c:pt>
                <c:pt idx="20108">
                  <c:v>1E-3</c:v>
                </c:pt>
                <c:pt idx="20109">
                  <c:v>1E-3</c:v>
                </c:pt>
                <c:pt idx="20110">
                  <c:v>1E-3</c:v>
                </c:pt>
                <c:pt idx="20111">
                  <c:v>1E-3</c:v>
                </c:pt>
                <c:pt idx="20112">
                  <c:v>1E-3</c:v>
                </c:pt>
                <c:pt idx="20113">
                  <c:v>1E-3</c:v>
                </c:pt>
                <c:pt idx="20114">
                  <c:v>1E-3</c:v>
                </c:pt>
                <c:pt idx="20115">
                  <c:v>1E-3</c:v>
                </c:pt>
                <c:pt idx="20116">
                  <c:v>1E-3</c:v>
                </c:pt>
                <c:pt idx="20117">
                  <c:v>1E-3</c:v>
                </c:pt>
                <c:pt idx="20118">
                  <c:v>1E-3</c:v>
                </c:pt>
                <c:pt idx="20119">
                  <c:v>1E-3</c:v>
                </c:pt>
                <c:pt idx="20120">
                  <c:v>1E-3</c:v>
                </c:pt>
                <c:pt idx="20121">
                  <c:v>1E-3</c:v>
                </c:pt>
                <c:pt idx="20122">
                  <c:v>1E-3</c:v>
                </c:pt>
                <c:pt idx="20123">
                  <c:v>1E-3</c:v>
                </c:pt>
                <c:pt idx="20124">
                  <c:v>1E-3</c:v>
                </c:pt>
                <c:pt idx="20125">
                  <c:v>1E-3</c:v>
                </c:pt>
                <c:pt idx="20126">
                  <c:v>1E-3</c:v>
                </c:pt>
                <c:pt idx="20127">
                  <c:v>1E-3</c:v>
                </c:pt>
                <c:pt idx="20128">
                  <c:v>1E-3</c:v>
                </c:pt>
                <c:pt idx="20129">
                  <c:v>1E-3</c:v>
                </c:pt>
                <c:pt idx="20130">
                  <c:v>1E-3</c:v>
                </c:pt>
                <c:pt idx="20131">
                  <c:v>1E-3</c:v>
                </c:pt>
                <c:pt idx="20132">
                  <c:v>1E-3</c:v>
                </c:pt>
                <c:pt idx="20133">
                  <c:v>1E-3</c:v>
                </c:pt>
                <c:pt idx="20134">
                  <c:v>1E-3</c:v>
                </c:pt>
                <c:pt idx="20135">
                  <c:v>1E-3</c:v>
                </c:pt>
                <c:pt idx="20136">
                  <c:v>1E-3</c:v>
                </c:pt>
                <c:pt idx="20137">
                  <c:v>1E-3</c:v>
                </c:pt>
                <c:pt idx="20138">
                  <c:v>1E-3</c:v>
                </c:pt>
                <c:pt idx="20139">
                  <c:v>1E-3</c:v>
                </c:pt>
                <c:pt idx="20140">
                  <c:v>1E-3</c:v>
                </c:pt>
                <c:pt idx="20141">
                  <c:v>3.0000000000000001E-3</c:v>
                </c:pt>
                <c:pt idx="20142">
                  <c:v>3.0000000000000001E-3</c:v>
                </c:pt>
                <c:pt idx="20143">
                  <c:v>3.0000000000000001E-3</c:v>
                </c:pt>
                <c:pt idx="20144">
                  <c:v>3.0000000000000001E-3</c:v>
                </c:pt>
                <c:pt idx="20145">
                  <c:v>4.0000000000000001E-3</c:v>
                </c:pt>
                <c:pt idx="20146">
                  <c:v>4.0000000000000001E-3</c:v>
                </c:pt>
                <c:pt idx="20147">
                  <c:v>4.0000000000000001E-3</c:v>
                </c:pt>
                <c:pt idx="20148">
                  <c:v>4.0000000000000001E-3</c:v>
                </c:pt>
                <c:pt idx="20149">
                  <c:v>5.0000000000000001E-3</c:v>
                </c:pt>
                <c:pt idx="20150">
                  <c:v>4.0000000000000001E-3</c:v>
                </c:pt>
                <c:pt idx="20151">
                  <c:v>8.0000000000000002E-3</c:v>
                </c:pt>
                <c:pt idx="20152">
                  <c:v>0.107</c:v>
                </c:pt>
                <c:pt idx="20153">
                  <c:v>0.13300000000000001</c:v>
                </c:pt>
                <c:pt idx="20154">
                  <c:v>0.161</c:v>
                </c:pt>
                <c:pt idx="20155">
                  <c:v>0.20699999999999999</c:v>
                </c:pt>
                <c:pt idx="20156">
                  <c:v>0.29699999999999999</c:v>
                </c:pt>
                <c:pt idx="20157">
                  <c:v>0.42399999999999999</c:v>
                </c:pt>
                <c:pt idx="20158">
                  <c:v>0.42399999999999999</c:v>
                </c:pt>
                <c:pt idx="20159">
                  <c:v>0.42399999999999999</c:v>
                </c:pt>
                <c:pt idx="20160">
                  <c:v>0.42399999999999999</c:v>
                </c:pt>
                <c:pt idx="20161">
                  <c:v>0.48899999999999999</c:v>
                </c:pt>
                <c:pt idx="20162">
                  <c:v>0.48899999999999999</c:v>
                </c:pt>
                <c:pt idx="20163">
                  <c:v>0.48899999999999999</c:v>
                </c:pt>
                <c:pt idx="20164">
                  <c:v>0.48899999999999999</c:v>
                </c:pt>
                <c:pt idx="20165">
                  <c:v>0.48899999999999999</c:v>
                </c:pt>
                <c:pt idx="20166">
                  <c:v>0.42399999999999999</c:v>
                </c:pt>
                <c:pt idx="20167">
                  <c:v>0.42399999999999999</c:v>
                </c:pt>
                <c:pt idx="20168">
                  <c:v>0.35899999999999999</c:v>
                </c:pt>
                <c:pt idx="20169">
                  <c:v>0.35899999999999999</c:v>
                </c:pt>
                <c:pt idx="20170">
                  <c:v>0.35899999999999999</c:v>
                </c:pt>
                <c:pt idx="20171">
                  <c:v>0.29699999999999999</c:v>
                </c:pt>
                <c:pt idx="20172">
                  <c:v>0.29699999999999999</c:v>
                </c:pt>
                <c:pt idx="20173">
                  <c:v>0.29699999999999999</c:v>
                </c:pt>
                <c:pt idx="20174">
                  <c:v>0.27500000000000002</c:v>
                </c:pt>
                <c:pt idx="20175">
                  <c:v>0.27500000000000002</c:v>
                </c:pt>
                <c:pt idx="20176">
                  <c:v>0.245</c:v>
                </c:pt>
                <c:pt idx="20177">
                  <c:v>0.20699999999999999</c:v>
                </c:pt>
                <c:pt idx="20178">
                  <c:v>0.20699999999999999</c:v>
                </c:pt>
                <c:pt idx="20179">
                  <c:v>0.161</c:v>
                </c:pt>
                <c:pt idx="20180">
                  <c:v>0.14699999999999999</c:v>
                </c:pt>
                <c:pt idx="20181">
                  <c:v>0.13300000000000001</c:v>
                </c:pt>
                <c:pt idx="20182">
                  <c:v>0.13300000000000001</c:v>
                </c:pt>
                <c:pt idx="20183">
                  <c:v>0.12</c:v>
                </c:pt>
                <c:pt idx="20184">
                  <c:v>0.107</c:v>
                </c:pt>
                <c:pt idx="20185">
                  <c:v>9.5000000000000001E-2</c:v>
                </c:pt>
                <c:pt idx="20186">
                  <c:v>9.5000000000000001E-2</c:v>
                </c:pt>
                <c:pt idx="20187">
                  <c:v>8.4000000000000005E-2</c:v>
                </c:pt>
                <c:pt idx="20188">
                  <c:v>7.3999999999999996E-2</c:v>
                </c:pt>
                <c:pt idx="20189">
                  <c:v>6.4000000000000001E-2</c:v>
                </c:pt>
                <c:pt idx="20190">
                  <c:v>6.4000000000000001E-2</c:v>
                </c:pt>
                <c:pt idx="20191">
                  <c:v>5.5E-2</c:v>
                </c:pt>
                <c:pt idx="20192">
                  <c:v>4.7E-2</c:v>
                </c:pt>
                <c:pt idx="20193">
                  <c:v>4.7E-2</c:v>
                </c:pt>
                <c:pt idx="20194">
                  <c:v>3.9E-2</c:v>
                </c:pt>
                <c:pt idx="20195">
                  <c:v>3.2000000000000001E-2</c:v>
                </c:pt>
                <c:pt idx="20196">
                  <c:v>3.2000000000000001E-2</c:v>
                </c:pt>
                <c:pt idx="20197">
                  <c:v>3.2000000000000001E-2</c:v>
                </c:pt>
                <c:pt idx="20198">
                  <c:v>2.5999999999999999E-2</c:v>
                </c:pt>
                <c:pt idx="20199">
                  <c:v>2.5999999999999999E-2</c:v>
                </c:pt>
                <c:pt idx="20200">
                  <c:v>0.02</c:v>
                </c:pt>
                <c:pt idx="20201">
                  <c:v>0.02</c:v>
                </c:pt>
                <c:pt idx="20202">
                  <c:v>0.02</c:v>
                </c:pt>
                <c:pt idx="20203">
                  <c:v>0.02</c:v>
                </c:pt>
                <c:pt idx="20204">
                  <c:v>0.02</c:v>
                </c:pt>
                <c:pt idx="20205">
                  <c:v>1.6E-2</c:v>
                </c:pt>
                <c:pt idx="20206">
                  <c:v>1.6E-2</c:v>
                </c:pt>
                <c:pt idx="20207">
                  <c:v>1.6E-2</c:v>
                </c:pt>
                <c:pt idx="20208">
                  <c:v>1.6E-2</c:v>
                </c:pt>
                <c:pt idx="20209">
                  <c:v>1.6E-2</c:v>
                </c:pt>
                <c:pt idx="20210">
                  <c:v>1.6E-2</c:v>
                </c:pt>
                <c:pt idx="20211">
                  <c:v>1.0999999999999999E-2</c:v>
                </c:pt>
                <c:pt idx="20212">
                  <c:v>1.0999999999999999E-2</c:v>
                </c:pt>
                <c:pt idx="20213">
                  <c:v>1.0999999999999999E-2</c:v>
                </c:pt>
                <c:pt idx="20214">
                  <c:v>1.0999999999999999E-2</c:v>
                </c:pt>
                <c:pt idx="20215">
                  <c:v>1.0999999999999999E-2</c:v>
                </c:pt>
                <c:pt idx="20216">
                  <c:v>1.0999999999999999E-2</c:v>
                </c:pt>
                <c:pt idx="20217">
                  <c:v>1.6E-2</c:v>
                </c:pt>
                <c:pt idx="20218">
                  <c:v>1.6E-2</c:v>
                </c:pt>
                <c:pt idx="20219">
                  <c:v>1.6E-2</c:v>
                </c:pt>
                <c:pt idx="20220">
                  <c:v>0.02</c:v>
                </c:pt>
                <c:pt idx="20221">
                  <c:v>1.6E-2</c:v>
                </c:pt>
                <c:pt idx="20222">
                  <c:v>0.02</c:v>
                </c:pt>
                <c:pt idx="20223">
                  <c:v>1.6E-2</c:v>
                </c:pt>
                <c:pt idx="20224">
                  <c:v>1.6E-2</c:v>
                </c:pt>
                <c:pt idx="20225">
                  <c:v>1.6E-2</c:v>
                </c:pt>
                <c:pt idx="20226">
                  <c:v>1.6E-2</c:v>
                </c:pt>
                <c:pt idx="20227">
                  <c:v>1.6E-2</c:v>
                </c:pt>
                <c:pt idx="20228">
                  <c:v>1.6E-2</c:v>
                </c:pt>
                <c:pt idx="20229">
                  <c:v>1.6E-2</c:v>
                </c:pt>
                <c:pt idx="20230">
                  <c:v>1.0999999999999999E-2</c:v>
                </c:pt>
                <c:pt idx="20231">
                  <c:v>1.0999999999999999E-2</c:v>
                </c:pt>
                <c:pt idx="20232">
                  <c:v>1.0999999999999999E-2</c:v>
                </c:pt>
                <c:pt idx="20233">
                  <c:v>1.0999999999999999E-2</c:v>
                </c:pt>
                <c:pt idx="20234">
                  <c:v>1.0999999999999999E-2</c:v>
                </c:pt>
                <c:pt idx="20235">
                  <c:v>1.0999999999999999E-2</c:v>
                </c:pt>
                <c:pt idx="20236">
                  <c:v>1.0999999999999999E-2</c:v>
                </c:pt>
                <c:pt idx="20237">
                  <c:v>1.0999999999999999E-2</c:v>
                </c:pt>
                <c:pt idx="20238">
                  <c:v>1.0999999999999999E-2</c:v>
                </c:pt>
                <c:pt idx="20239">
                  <c:v>8.0000000000000002E-3</c:v>
                </c:pt>
                <c:pt idx="20240">
                  <c:v>8.0000000000000002E-3</c:v>
                </c:pt>
                <c:pt idx="20241">
                  <c:v>8.0000000000000002E-3</c:v>
                </c:pt>
                <c:pt idx="20242">
                  <c:v>8.0000000000000002E-3</c:v>
                </c:pt>
                <c:pt idx="20243">
                  <c:v>8.0000000000000002E-3</c:v>
                </c:pt>
                <c:pt idx="20244">
                  <c:v>8.0000000000000002E-3</c:v>
                </c:pt>
                <c:pt idx="20245">
                  <c:v>8.0000000000000002E-3</c:v>
                </c:pt>
                <c:pt idx="20246">
                  <c:v>8.0000000000000002E-3</c:v>
                </c:pt>
                <c:pt idx="20247">
                  <c:v>8.0000000000000002E-3</c:v>
                </c:pt>
                <c:pt idx="20248">
                  <c:v>8.0000000000000002E-3</c:v>
                </c:pt>
                <c:pt idx="20249">
                  <c:v>8.0000000000000002E-3</c:v>
                </c:pt>
                <c:pt idx="20250">
                  <c:v>8.0000000000000002E-3</c:v>
                </c:pt>
                <c:pt idx="20251">
                  <c:v>8.0000000000000002E-3</c:v>
                </c:pt>
                <c:pt idx="20252">
                  <c:v>8.0000000000000002E-3</c:v>
                </c:pt>
                <c:pt idx="20253">
                  <c:v>5.0000000000000001E-3</c:v>
                </c:pt>
                <c:pt idx="20254">
                  <c:v>8.0000000000000002E-3</c:v>
                </c:pt>
                <c:pt idx="20255">
                  <c:v>8.0000000000000002E-3</c:v>
                </c:pt>
                <c:pt idx="20256">
                  <c:v>5.0000000000000001E-3</c:v>
                </c:pt>
                <c:pt idx="20257">
                  <c:v>5.0000000000000001E-3</c:v>
                </c:pt>
                <c:pt idx="20258">
                  <c:v>5.0000000000000001E-3</c:v>
                </c:pt>
                <c:pt idx="20259">
                  <c:v>5.0000000000000001E-3</c:v>
                </c:pt>
                <c:pt idx="20260">
                  <c:v>5.0000000000000001E-3</c:v>
                </c:pt>
                <c:pt idx="20261">
                  <c:v>5.0000000000000001E-3</c:v>
                </c:pt>
                <c:pt idx="20262">
                  <c:v>5.0000000000000001E-3</c:v>
                </c:pt>
                <c:pt idx="20263">
                  <c:v>5.0000000000000001E-3</c:v>
                </c:pt>
                <c:pt idx="20264">
                  <c:v>5.0000000000000001E-3</c:v>
                </c:pt>
                <c:pt idx="20265">
                  <c:v>5.0000000000000001E-3</c:v>
                </c:pt>
                <c:pt idx="20266">
                  <c:v>5.0000000000000001E-3</c:v>
                </c:pt>
                <c:pt idx="20267">
                  <c:v>5.0000000000000001E-3</c:v>
                </c:pt>
                <c:pt idx="20268">
                  <c:v>5.0000000000000001E-3</c:v>
                </c:pt>
                <c:pt idx="20269">
                  <c:v>5.0000000000000001E-3</c:v>
                </c:pt>
                <c:pt idx="20270">
                  <c:v>5.0000000000000001E-3</c:v>
                </c:pt>
                <c:pt idx="20271">
                  <c:v>5.0000000000000001E-3</c:v>
                </c:pt>
                <c:pt idx="20272">
                  <c:v>5.0000000000000001E-3</c:v>
                </c:pt>
                <c:pt idx="20273">
                  <c:v>5.0000000000000001E-3</c:v>
                </c:pt>
                <c:pt idx="20274">
                  <c:v>5.0000000000000001E-3</c:v>
                </c:pt>
                <c:pt idx="20275">
                  <c:v>5.0000000000000001E-3</c:v>
                </c:pt>
                <c:pt idx="20276">
                  <c:v>5.0000000000000001E-3</c:v>
                </c:pt>
                <c:pt idx="20277">
                  <c:v>5.0000000000000001E-3</c:v>
                </c:pt>
                <c:pt idx="20278">
                  <c:v>5.0000000000000001E-3</c:v>
                </c:pt>
                <c:pt idx="20279">
                  <c:v>5.0000000000000001E-3</c:v>
                </c:pt>
                <c:pt idx="20280">
                  <c:v>5.0000000000000001E-3</c:v>
                </c:pt>
                <c:pt idx="20281">
                  <c:v>5.0000000000000001E-3</c:v>
                </c:pt>
                <c:pt idx="20282">
                  <c:v>5.0000000000000001E-3</c:v>
                </c:pt>
                <c:pt idx="20283">
                  <c:v>5.0000000000000001E-3</c:v>
                </c:pt>
                <c:pt idx="20284">
                  <c:v>5.0000000000000001E-3</c:v>
                </c:pt>
                <c:pt idx="20285">
                  <c:v>4.0000000000000001E-3</c:v>
                </c:pt>
                <c:pt idx="20286">
                  <c:v>4.0000000000000001E-3</c:v>
                </c:pt>
                <c:pt idx="20287">
                  <c:v>4.0000000000000001E-3</c:v>
                </c:pt>
                <c:pt idx="20288">
                  <c:v>4.0000000000000001E-3</c:v>
                </c:pt>
                <c:pt idx="20289">
                  <c:v>4.0000000000000001E-3</c:v>
                </c:pt>
                <c:pt idx="20290">
                  <c:v>4.0000000000000001E-3</c:v>
                </c:pt>
                <c:pt idx="20291">
                  <c:v>4.0000000000000001E-3</c:v>
                </c:pt>
                <c:pt idx="20292">
                  <c:v>4.0000000000000001E-3</c:v>
                </c:pt>
                <c:pt idx="20293">
                  <c:v>4.0000000000000001E-3</c:v>
                </c:pt>
                <c:pt idx="20294">
                  <c:v>4.0000000000000001E-3</c:v>
                </c:pt>
                <c:pt idx="20295">
                  <c:v>4.0000000000000001E-3</c:v>
                </c:pt>
                <c:pt idx="20296">
                  <c:v>4.0000000000000001E-3</c:v>
                </c:pt>
                <c:pt idx="20297">
                  <c:v>4.0000000000000001E-3</c:v>
                </c:pt>
                <c:pt idx="20298">
                  <c:v>4.0000000000000001E-3</c:v>
                </c:pt>
                <c:pt idx="20299">
                  <c:v>4.0000000000000001E-3</c:v>
                </c:pt>
                <c:pt idx="20300">
                  <c:v>4.0000000000000001E-3</c:v>
                </c:pt>
                <c:pt idx="20301">
                  <c:v>4.0000000000000001E-3</c:v>
                </c:pt>
                <c:pt idx="20302">
                  <c:v>4.0000000000000001E-3</c:v>
                </c:pt>
                <c:pt idx="20303">
                  <c:v>4.0000000000000001E-3</c:v>
                </c:pt>
                <c:pt idx="20304">
                  <c:v>4.0000000000000001E-3</c:v>
                </c:pt>
                <c:pt idx="20305">
                  <c:v>4.0000000000000001E-3</c:v>
                </c:pt>
                <c:pt idx="20306">
                  <c:v>4.0000000000000001E-3</c:v>
                </c:pt>
                <c:pt idx="20307">
                  <c:v>4.0000000000000001E-3</c:v>
                </c:pt>
                <c:pt idx="20308">
                  <c:v>4.0000000000000001E-3</c:v>
                </c:pt>
                <c:pt idx="20309">
                  <c:v>4.0000000000000001E-3</c:v>
                </c:pt>
                <c:pt idx="20310">
                  <c:v>4.0000000000000001E-3</c:v>
                </c:pt>
                <c:pt idx="20311">
                  <c:v>4.0000000000000001E-3</c:v>
                </c:pt>
                <c:pt idx="20312">
                  <c:v>4.0000000000000001E-3</c:v>
                </c:pt>
                <c:pt idx="20313">
                  <c:v>4.0000000000000001E-3</c:v>
                </c:pt>
                <c:pt idx="20314">
                  <c:v>4.0000000000000001E-3</c:v>
                </c:pt>
                <c:pt idx="20315">
                  <c:v>4.0000000000000001E-3</c:v>
                </c:pt>
                <c:pt idx="20316">
                  <c:v>4.0000000000000001E-3</c:v>
                </c:pt>
                <c:pt idx="20317">
                  <c:v>4.0000000000000001E-3</c:v>
                </c:pt>
                <c:pt idx="20318">
                  <c:v>4.0000000000000001E-3</c:v>
                </c:pt>
                <c:pt idx="20319">
                  <c:v>4.0000000000000001E-3</c:v>
                </c:pt>
                <c:pt idx="20320">
                  <c:v>4.0000000000000001E-3</c:v>
                </c:pt>
                <c:pt idx="20321">
                  <c:v>4.0000000000000001E-3</c:v>
                </c:pt>
                <c:pt idx="20322">
                  <c:v>4.0000000000000001E-3</c:v>
                </c:pt>
                <c:pt idx="20323">
                  <c:v>4.0000000000000001E-3</c:v>
                </c:pt>
                <c:pt idx="20324">
                  <c:v>4.0000000000000001E-3</c:v>
                </c:pt>
                <c:pt idx="20325">
                  <c:v>4.0000000000000001E-3</c:v>
                </c:pt>
                <c:pt idx="20326">
                  <c:v>4.0000000000000001E-3</c:v>
                </c:pt>
                <c:pt idx="20327">
                  <c:v>4.0000000000000001E-3</c:v>
                </c:pt>
                <c:pt idx="20328">
                  <c:v>5.0000000000000001E-3</c:v>
                </c:pt>
                <c:pt idx="20329">
                  <c:v>4.0000000000000001E-3</c:v>
                </c:pt>
                <c:pt idx="20330">
                  <c:v>4.0000000000000001E-3</c:v>
                </c:pt>
                <c:pt idx="20331">
                  <c:v>4.0000000000000001E-3</c:v>
                </c:pt>
                <c:pt idx="20332">
                  <c:v>4.0000000000000001E-3</c:v>
                </c:pt>
                <c:pt idx="20333">
                  <c:v>4.0000000000000001E-3</c:v>
                </c:pt>
                <c:pt idx="20334">
                  <c:v>4.0000000000000001E-3</c:v>
                </c:pt>
                <c:pt idx="20335">
                  <c:v>4.0000000000000001E-3</c:v>
                </c:pt>
                <c:pt idx="20336">
                  <c:v>4.0000000000000001E-3</c:v>
                </c:pt>
                <c:pt idx="20337">
                  <c:v>4.0000000000000001E-3</c:v>
                </c:pt>
                <c:pt idx="20338">
                  <c:v>4.0000000000000001E-3</c:v>
                </c:pt>
                <c:pt idx="20339">
                  <c:v>4.0000000000000001E-3</c:v>
                </c:pt>
                <c:pt idx="20340">
                  <c:v>4.0000000000000001E-3</c:v>
                </c:pt>
                <c:pt idx="20341">
                  <c:v>4.0000000000000001E-3</c:v>
                </c:pt>
                <c:pt idx="20342">
                  <c:v>4.0000000000000001E-3</c:v>
                </c:pt>
                <c:pt idx="20343">
                  <c:v>4.0000000000000001E-3</c:v>
                </c:pt>
                <c:pt idx="20344">
                  <c:v>4.0000000000000001E-3</c:v>
                </c:pt>
                <c:pt idx="20345">
                  <c:v>4.0000000000000001E-3</c:v>
                </c:pt>
                <c:pt idx="20346">
                  <c:v>4.0000000000000001E-3</c:v>
                </c:pt>
                <c:pt idx="20347">
                  <c:v>4.0000000000000001E-3</c:v>
                </c:pt>
                <c:pt idx="20348">
                  <c:v>4.0000000000000001E-3</c:v>
                </c:pt>
                <c:pt idx="20349">
                  <c:v>4.0000000000000001E-3</c:v>
                </c:pt>
                <c:pt idx="20350">
                  <c:v>4.0000000000000001E-3</c:v>
                </c:pt>
                <c:pt idx="20351">
                  <c:v>4.0000000000000001E-3</c:v>
                </c:pt>
                <c:pt idx="20352">
                  <c:v>4.0000000000000001E-3</c:v>
                </c:pt>
                <c:pt idx="20353">
                  <c:v>4.0000000000000001E-3</c:v>
                </c:pt>
                <c:pt idx="20354">
                  <c:v>4.0000000000000001E-3</c:v>
                </c:pt>
                <c:pt idx="20355">
                  <c:v>4.0000000000000001E-3</c:v>
                </c:pt>
                <c:pt idx="20356">
                  <c:v>3.0000000000000001E-3</c:v>
                </c:pt>
                <c:pt idx="20357">
                  <c:v>3.0000000000000001E-3</c:v>
                </c:pt>
                <c:pt idx="20358">
                  <c:v>3.0000000000000001E-3</c:v>
                </c:pt>
                <c:pt idx="20359">
                  <c:v>4.0000000000000001E-3</c:v>
                </c:pt>
                <c:pt idx="20360">
                  <c:v>3.0000000000000001E-3</c:v>
                </c:pt>
                <c:pt idx="20361">
                  <c:v>4.0000000000000001E-3</c:v>
                </c:pt>
                <c:pt idx="20362">
                  <c:v>3.0000000000000001E-3</c:v>
                </c:pt>
                <c:pt idx="20363">
                  <c:v>3.0000000000000001E-3</c:v>
                </c:pt>
                <c:pt idx="20364">
                  <c:v>3.0000000000000001E-3</c:v>
                </c:pt>
                <c:pt idx="20365">
                  <c:v>3.0000000000000001E-3</c:v>
                </c:pt>
                <c:pt idx="20366">
                  <c:v>3.0000000000000001E-3</c:v>
                </c:pt>
                <c:pt idx="20367">
                  <c:v>3.0000000000000001E-3</c:v>
                </c:pt>
                <c:pt idx="20368">
                  <c:v>3.0000000000000001E-3</c:v>
                </c:pt>
                <c:pt idx="20369">
                  <c:v>3.0000000000000001E-3</c:v>
                </c:pt>
                <c:pt idx="20370">
                  <c:v>3.0000000000000001E-3</c:v>
                </c:pt>
                <c:pt idx="20371">
                  <c:v>3.0000000000000001E-3</c:v>
                </c:pt>
                <c:pt idx="20372">
                  <c:v>3.0000000000000001E-3</c:v>
                </c:pt>
                <c:pt idx="20373">
                  <c:v>3.0000000000000001E-3</c:v>
                </c:pt>
                <c:pt idx="20374">
                  <c:v>3.0000000000000001E-3</c:v>
                </c:pt>
                <c:pt idx="20375">
                  <c:v>3.0000000000000001E-3</c:v>
                </c:pt>
                <c:pt idx="20376">
                  <c:v>3.0000000000000001E-3</c:v>
                </c:pt>
                <c:pt idx="20377">
                  <c:v>3.0000000000000001E-3</c:v>
                </c:pt>
                <c:pt idx="20378">
                  <c:v>3.0000000000000001E-3</c:v>
                </c:pt>
                <c:pt idx="20379">
                  <c:v>3.0000000000000001E-3</c:v>
                </c:pt>
                <c:pt idx="20380">
                  <c:v>3.0000000000000001E-3</c:v>
                </c:pt>
                <c:pt idx="20381">
                  <c:v>3.0000000000000001E-3</c:v>
                </c:pt>
                <c:pt idx="20382">
                  <c:v>3.0000000000000001E-3</c:v>
                </c:pt>
                <c:pt idx="20383">
                  <c:v>4.0000000000000001E-3</c:v>
                </c:pt>
                <c:pt idx="20384">
                  <c:v>4.0000000000000001E-3</c:v>
                </c:pt>
                <c:pt idx="20385">
                  <c:v>4.0000000000000001E-3</c:v>
                </c:pt>
                <c:pt idx="20386">
                  <c:v>3.0000000000000001E-3</c:v>
                </c:pt>
                <c:pt idx="20387">
                  <c:v>3.0000000000000001E-3</c:v>
                </c:pt>
                <c:pt idx="20388">
                  <c:v>3.0000000000000001E-3</c:v>
                </c:pt>
                <c:pt idx="20389">
                  <c:v>4.0000000000000001E-3</c:v>
                </c:pt>
                <c:pt idx="20390">
                  <c:v>4.0000000000000001E-3</c:v>
                </c:pt>
                <c:pt idx="20391">
                  <c:v>3.0000000000000001E-3</c:v>
                </c:pt>
                <c:pt idx="20392">
                  <c:v>3.0000000000000001E-3</c:v>
                </c:pt>
                <c:pt idx="20393">
                  <c:v>3.0000000000000001E-3</c:v>
                </c:pt>
                <c:pt idx="20394">
                  <c:v>3.0000000000000001E-3</c:v>
                </c:pt>
                <c:pt idx="20395">
                  <c:v>3.0000000000000001E-3</c:v>
                </c:pt>
                <c:pt idx="20396">
                  <c:v>3.0000000000000001E-3</c:v>
                </c:pt>
                <c:pt idx="20397">
                  <c:v>3.0000000000000001E-3</c:v>
                </c:pt>
                <c:pt idx="20398">
                  <c:v>3.0000000000000001E-3</c:v>
                </c:pt>
                <c:pt idx="20399">
                  <c:v>3.0000000000000001E-3</c:v>
                </c:pt>
                <c:pt idx="20400">
                  <c:v>3.0000000000000001E-3</c:v>
                </c:pt>
                <c:pt idx="20401">
                  <c:v>3.0000000000000001E-3</c:v>
                </c:pt>
                <c:pt idx="20402">
                  <c:v>3.0000000000000001E-3</c:v>
                </c:pt>
                <c:pt idx="20403">
                  <c:v>3.0000000000000001E-3</c:v>
                </c:pt>
                <c:pt idx="20404">
                  <c:v>3.0000000000000001E-3</c:v>
                </c:pt>
                <c:pt idx="20405">
                  <c:v>3.0000000000000001E-3</c:v>
                </c:pt>
                <c:pt idx="20406">
                  <c:v>3.0000000000000001E-3</c:v>
                </c:pt>
                <c:pt idx="20407">
                  <c:v>3.0000000000000001E-3</c:v>
                </c:pt>
                <c:pt idx="20408">
                  <c:v>3.0000000000000001E-3</c:v>
                </c:pt>
                <c:pt idx="20409">
                  <c:v>3.0000000000000001E-3</c:v>
                </c:pt>
                <c:pt idx="20410">
                  <c:v>3.0000000000000001E-3</c:v>
                </c:pt>
                <c:pt idx="20411">
                  <c:v>3.0000000000000001E-3</c:v>
                </c:pt>
                <c:pt idx="20412">
                  <c:v>3.0000000000000001E-3</c:v>
                </c:pt>
                <c:pt idx="20413">
                  <c:v>3.0000000000000001E-3</c:v>
                </c:pt>
                <c:pt idx="20414">
                  <c:v>3.0000000000000001E-3</c:v>
                </c:pt>
                <c:pt idx="20415">
                  <c:v>3.0000000000000001E-3</c:v>
                </c:pt>
                <c:pt idx="20416">
                  <c:v>3.0000000000000001E-3</c:v>
                </c:pt>
                <c:pt idx="20417">
                  <c:v>3.0000000000000001E-3</c:v>
                </c:pt>
                <c:pt idx="20418">
                  <c:v>3.0000000000000001E-3</c:v>
                </c:pt>
                <c:pt idx="20419">
                  <c:v>3.0000000000000001E-3</c:v>
                </c:pt>
                <c:pt idx="20420">
                  <c:v>3.0000000000000001E-3</c:v>
                </c:pt>
                <c:pt idx="20421">
                  <c:v>3.0000000000000001E-3</c:v>
                </c:pt>
                <c:pt idx="20422">
                  <c:v>3.0000000000000001E-3</c:v>
                </c:pt>
                <c:pt idx="20423">
                  <c:v>3.0000000000000001E-3</c:v>
                </c:pt>
                <c:pt idx="20424">
                  <c:v>3.0000000000000001E-3</c:v>
                </c:pt>
                <c:pt idx="20425">
                  <c:v>3.0000000000000001E-3</c:v>
                </c:pt>
                <c:pt idx="20426">
                  <c:v>3.0000000000000001E-3</c:v>
                </c:pt>
                <c:pt idx="20427">
                  <c:v>3.0000000000000001E-3</c:v>
                </c:pt>
                <c:pt idx="20428">
                  <c:v>3.0000000000000001E-3</c:v>
                </c:pt>
                <c:pt idx="20429">
                  <c:v>3.0000000000000001E-3</c:v>
                </c:pt>
                <c:pt idx="20430">
                  <c:v>3.0000000000000001E-3</c:v>
                </c:pt>
                <c:pt idx="20431">
                  <c:v>3.0000000000000001E-3</c:v>
                </c:pt>
                <c:pt idx="20432">
                  <c:v>3.0000000000000001E-3</c:v>
                </c:pt>
                <c:pt idx="20433">
                  <c:v>3.0000000000000001E-3</c:v>
                </c:pt>
                <c:pt idx="20434">
                  <c:v>3.0000000000000001E-3</c:v>
                </c:pt>
                <c:pt idx="20435">
                  <c:v>3.0000000000000001E-3</c:v>
                </c:pt>
                <c:pt idx="20436">
                  <c:v>3.0000000000000001E-3</c:v>
                </c:pt>
                <c:pt idx="20437">
                  <c:v>3.0000000000000001E-3</c:v>
                </c:pt>
                <c:pt idx="20438">
                  <c:v>3.0000000000000001E-3</c:v>
                </c:pt>
                <c:pt idx="20439">
                  <c:v>3.0000000000000001E-3</c:v>
                </c:pt>
                <c:pt idx="20440">
                  <c:v>3.0000000000000001E-3</c:v>
                </c:pt>
                <c:pt idx="20441">
                  <c:v>3.0000000000000001E-3</c:v>
                </c:pt>
                <c:pt idx="20442">
                  <c:v>3.0000000000000001E-3</c:v>
                </c:pt>
                <c:pt idx="20443">
                  <c:v>3.0000000000000001E-3</c:v>
                </c:pt>
                <c:pt idx="20444">
                  <c:v>3.0000000000000001E-3</c:v>
                </c:pt>
                <c:pt idx="20445">
                  <c:v>3.0000000000000001E-3</c:v>
                </c:pt>
                <c:pt idx="20446">
                  <c:v>3.0000000000000001E-3</c:v>
                </c:pt>
                <c:pt idx="20447">
                  <c:v>3.0000000000000001E-3</c:v>
                </c:pt>
                <c:pt idx="20448">
                  <c:v>3.0000000000000001E-3</c:v>
                </c:pt>
                <c:pt idx="20449">
                  <c:v>3.0000000000000001E-3</c:v>
                </c:pt>
                <c:pt idx="20450">
                  <c:v>3.0000000000000001E-3</c:v>
                </c:pt>
                <c:pt idx="20451">
                  <c:v>3.0000000000000001E-3</c:v>
                </c:pt>
                <c:pt idx="20452">
                  <c:v>3.0000000000000001E-3</c:v>
                </c:pt>
                <c:pt idx="20453">
                  <c:v>3.0000000000000001E-3</c:v>
                </c:pt>
                <c:pt idx="20454">
                  <c:v>3.0000000000000001E-3</c:v>
                </c:pt>
                <c:pt idx="20455">
                  <c:v>3.0000000000000001E-3</c:v>
                </c:pt>
                <c:pt idx="20456">
                  <c:v>3.0000000000000001E-3</c:v>
                </c:pt>
                <c:pt idx="20457">
                  <c:v>3.0000000000000001E-3</c:v>
                </c:pt>
                <c:pt idx="20458">
                  <c:v>3.0000000000000001E-3</c:v>
                </c:pt>
                <c:pt idx="20459">
                  <c:v>3.0000000000000001E-3</c:v>
                </c:pt>
                <c:pt idx="20460">
                  <c:v>3.0000000000000001E-3</c:v>
                </c:pt>
                <c:pt idx="20461">
                  <c:v>3.0000000000000001E-3</c:v>
                </c:pt>
                <c:pt idx="20462">
                  <c:v>3.0000000000000001E-3</c:v>
                </c:pt>
                <c:pt idx="20463">
                  <c:v>3.0000000000000001E-3</c:v>
                </c:pt>
                <c:pt idx="20464">
                  <c:v>3.0000000000000001E-3</c:v>
                </c:pt>
                <c:pt idx="20465">
                  <c:v>3.0000000000000001E-3</c:v>
                </c:pt>
                <c:pt idx="20466">
                  <c:v>3.0000000000000001E-3</c:v>
                </c:pt>
                <c:pt idx="20467">
                  <c:v>3.0000000000000001E-3</c:v>
                </c:pt>
                <c:pt idx="20468">
                  <c:v>3.0000000000000001E-3</c:v>
                </c:pt>
                <c:pt idx="20469">
                  <c:v>3.0000000000000001E-3</c:v>
                </c:pt>
                <c:pt idx="20470">
                  <c:v>3.0000000000000001E-3</c:v>
                </c:pt>
                <c:pt idx="20471">
                  <c:v>3.0000000000000001E-3</c:v>
                </c:pt>
                <c:pt idx="20472">
                  <c:v>3.0000000000000001E-3</c:v>
                </c:pt>
                <c:pt idx="20473">
                  <c:v>3.0000000000000001E-3</c:v>
                </c:pt>
                <c:pt idx="20474">
                  <c:v>3.0000000000000001E-3</c:v>
                </c:pt>
                <c:pt idx="20475">
                  <c:v>3.0000000000000001E-3</c:v>
                </c:pt>
                <c:pt idx="20476">
                  <c:v>3.0000000000000001E-3</c:v>
                </c:pt>
                <c:pt idx="20477">
                  <c:v>3.0000000000000001E-3</c:v>
                </c:pt>
                <c:pt idx="20478">
                  <c:v>3.0000000000000001E-3</c:v>
                </c:pt>
                <c:pt idx="20479">
                  <c:v>3.0000000000000001E-3</c:v>
                </c:pt>
                <c:pt idx="20480">
                  <c:v>3.0000000000000001E-3</c:v>
                </c:pt>
                <c:pt idx="20481">
                  <c:v>3.0000000000000001E-3</c:v>
                </c:pt>
                <c:pt idx="20482">
                  <c:v>3.0000000000000001E-3</c:v>
                </c:pt>
                <c:pt idx="20483">
                  <c:v>3.0000000000000001E-3</c:v>
                </c:pt>
                <c:pt idx="20484">
                  <c:v>3.0000000000000001E-3</c:v>
                </c:pt>
                <c:pt idx="20485">
                  <c:v>3.0000000000000001E-3</c:v>
                </c:pt>
                <c:pt idx="20486">
                  <c:v>3.0000000000000001E-3</c:v>
                </c:pt>
                <c:pt idx="20487">
                  <c:v>3.0000000000000001E-3</c:v>
                </c:pt>
                <c:pt idx="20488">
                  <c:v>3.0000000000000001E-3</c:v>
                </c:pt>
                <c:pt idx="20489">
                  <c:v>3.0000000000000001E-3</c:v>
                </c:pt>
                <c:pt idx="20490">
                  <c:v>3.0000000000000001E-3</c:v>
                </c:pt>
                <c:pt idx="20491">
                  <c:v>4.0000000000000001E-3</c:v>
                </c:pt>
                <c:pt idx="20492">
                  <c:v>3.0000000000000001E-3</c:v>
                </c:pt>
                <c:pt idx="20493">
                  <c:v>4.0000000000000001E-3</c:v>
                </c:pt>
                <c:pt idx="20494">
                  <c:v>3.0000000000000001E-3</c:v>
                </c:pt>
                <c:pt idx="20495">
                  <c:v>4.0000000000000001E-3</c:v>
                </c:pt>
                <c:pt idx="20496">
                  <c:v>3.0000000000000001E-3</c:v>
                </c:pt>
                <c:pt idx="20497">
                  <c:v>3.0000000000000001E-3</c:v>
                </c:pt>
                <c:pt idx="20498">
                  <c:v>3.0000000000000001E-3</c:v>
                </c:pt>
                <c:pt idx="20499">
                  <c:v>3.0000000000000001E-3</c:v>
                </c:pt>
                <c:pt idx="20500">
                  <c:v>3.0000000000000001E-3</c:v>
                </c:pt>
                <c:pt idx="20501">
                  <c:v>3.0000000000000001E-3</c:v>
                </c:pt>
                <c:pt idx="20502">
                  <c:v>3.0000000000000001E-3</c:v>
                </c:pt>
                <c:pt idx="20503">
                  <c:v>3.0000000000000001E-3</c:v>
                </c:pt>
                <c:pt idx="20504">
                  <c:v>3.0000000000000001E-3</c:v>
                </c:pt>
                <c:pt idx="20505">
                  <c:v>3.0000000000000001E-3</c:v>
                </c:pt>
                <c:pt idx="20506">
                  <c:v>3.0000000000000001E-3</c:v>
                </c:pt>
                <c:pt idx="20507">
                  <c:v>3.0000000000000001E-3</c:v>
                </c:pt>
                <c:pt idx="20508">
                  <c:v>3.0000000000000001E-3</c:v>
                </c:pt>
                <c:pt idx="20509">
                  <c:v>3.0000000000000001E-3</c:v>
                </c:pt>
                <c:pt idx="20510">
                  <c:v>3.0000000000000001E-3</c:v>
                </c:pt>
                <c:pt idx="20511">
                  <c:v>3.0000000000000001E-3</c:v>
                </c:pt>
                <c:pt idx="20512">
                  <c:v>3.0000000000000001E-3</c:v>
                </c:pt>
                <c:pt idx="20513">
                  <c:v>3.0000000000000001E-3</c:v>
                </c:pt>
                <c:pt idx="20514">
                  <c:v>3.0000000000000001E-3</c:v>
                </c:pt>
                <c:pt idx="20515">
                  <c:v>3.0000000000000001E-3</c:v>
                </c:pt>
                <c:pt idx="20516">
                  <c:v>3.0000000000000001E-3</c:v>
                </c:pt>
                <c:pt idx="20517">
                  <c:v>3.0000000000000001E-3</c:v>
                </c:pt>
                <c:pt idx="20518">
                  <c:v>3.0000000000000001E-3</c:v>
                </c:pt>
                <c:pt idx="20519">
                  <c:v>3.0000000000000001E-3</c:v>
                </c:pt>
                <c:pt idx="20520">
                  <c:v>3.0000000000000001E-3</c:v>
                </c:pt>
                <c:pt idx="20521">
                  <c:v>3.0000000000000001E-3</c:v>
                </c:pt>
                <c:pt idx="20522">
                  <c:v>3.0000000000000001E-3</c:v>
                </c:pt>
                <c:pt idx="20523">
                  <c:v>3.0000000000000001E-3</c:v>
                </c:pt>
                <c:pt idx="20524">
                  <c:v>3.0000000000000001E-3</c:v>
                </c:pt>
                <c:pt idx="20525">
                  <c:v>3.0000000000000001E-3</c:v>
                </c:pt>
                <c:pt idx="20526">
                  <c:v>3.0000000000000001E-3</c:v>
                </c:pt>
                <c:pt idx="20527">
                  <c:v>3.0000000000000001E-3</c:v>
                </c:pt>
                <c:pt idx="20528">
                  <c:v>3.0000000000000001E-3</c:v>
                </c:pt>
                <c:pt idx="20529">
                  <c:v>3.0000000000000001E-3</c:v>
                </c:pt>
                <c:pt idx="20530">
                  <c:v>3.0000000000000001E-3</c:v>
                </c:pt>
                <c:pt idx="20531">
                  <c:v>3.0000000000000001E-3</c:v>
                </c:pt>
                <c:pt idx="20532">
                  <c:v>3.0000000000000001E-3</c:v>
                </c:pt>
                <c:pt idx="20533">
                  <c:v>3.0000000000000001E-3</c:v>
                </c:pt>
                <c:pt idx="20534">
                  <c:v>3.0000000000000001E-3</c:v>
                </c:pt>
                <c:pt idx="20535">
                  <c:v>3.0000000000000001E-3</c:v>
                </c:pt>
                <c:pt idx="20536">
                  <c:v>3.0000000000000001E-3</c:v>
                </c:pt>
                <c:pt idx="20537">
                  <c:v>3.0000000000000001E-3</c:v>
                </c:pt>
                <c:pt idx="20538">
                  <c:v>3.0000000000000001E-3</c:v>
                </c:pt>
                <c:pt idx="20539">
                  <c:v>3.0000000000000001E-3</c:v>
                </c:pt>
                <c:pt idx="20540">
                  <c:v>3.0000000000000001E-3</c:v>
                </c:pt>
                <c:pt idx="20541">
                  <c:v>3.0000000000000001E-3</c:v>
                </c:pt>
                <c:pt idx="20542">
                  <c:v>3.0000000000000001E-3</c:v>
                </c:pt>
                <c:pt idx="20543">
                  <c:v>3.0000000000000001E-3</c:v>
                </c:pt>
                <c:pt idx="20544">
                  <c:v>3.0000000000000001E-3</c:v>
                </c:pt>
                <c:pt idx="20545">
                  <c:v>3.0000000000000001E-3</c:v>
                </c:pt>
                <c:pt idx="20546">
                  <c:v>3.0000000000000001E-3</c:v>
                </c:pt>
                <c:pt idx="20547">
                  <c:v>3.0000000000000001E-3</c:v>
                </c:pt>
                <c:pt idx="20548">
                  <c:v>3.0000000000000001E-3</c:v>
                </c:pt>
                <c:pt idx="20549">
                  <c:v>3.0000000000000001E-3</c:v>
                </c:pt>
                <c:pt idx="20550">
                  <c:v>3.0000000000000001E-3</c:v>
                </c:pt>
                <c:pt idx="20551">
                  <c:v>3.0000000000000001E-3</c:v>
                </c:pt>
                <c:pt idx="20552">
                  <c:v>3.0000000000000001E-3</c:v>
                </c:pt>
                <c:pt idx="20553">
                  <c:v>3.0000000000000001E-3</c:v>
                </c:pt>
                <c:pt idx="20554">
                  <c:v>3.0000000000000001E-3</c:v>
                </c:pt>
                <c:pt idx="20555">
                  <c:v>3.0000000000000001E-3</c:v>
                </c:pt>
                <c:pt idx="20556">
                  <c:v>3.0000000000000001E-3</c:v>
                </c:pt>
                <c:pt idx="20557">
                  <c:v>3.0000000000000001E-3</c:v>
                </c:pt>
                <c:pt idx="20558">
                  <c:v>3.0000000000000001E-3</c:v>
                </c:pt>
                <c:pt idx="20559">
                  <c:v>3.0000000000000001E-3</c:v>
                </c:pt>
                <c:pt idx="20560">
                  <c:v>3.0000000000000001E-3</c:v>
                </c:pt>
                <c:pt idx="20561">
                  <c:v>3.0000000000000001E-3</c:v>
                </c:pt>
                <c:pt idx="20562">
                  <c:v>3.0000000000000001E-3</c:v>
                </c:pt>
                <c:pt idx="20563">
                  <c:v>3.0000000000000001E-3</c:v>
                </c:pt>
                <c:pt idx="20564">
                  <c:v>1E-3</c:v>
                </c:pt>
                <c:pt idx="20565">
                  <c:v>1E-3</c:v>
                </c:pt>
                <c:pt idx="20566">
                  <c:v>1E-3</c:v>
                </c:pt>
                <c:pt idx="20567">
                  <c:v>3.0000000000000001E-3</c:v>
                </c:pt>
                <c:pt idx="20568">
                  <c:v>3.0000000000000001E-3</c:v>
                </c:pt>
                <c:pt idx="20569">
                  <c:v>3.0000000000000001E-3</c:v>
                </c:pt>
                <c:pt idx="20570">
                  <c:v>1E-3</c:v>
                </c:pt>
                <c:pt idx="20571">
                  <c:v>1E-3</c:v>
                </c:pt>
                <c:pt idx="20572">
                  <c:v>3.0000000000000001E-3</c:v>
                </c:pt>
                <c:pt idx="20573">
                  <c:v>3.0000000000000001E-3</c:v>
                </c:pt>
                <c:pt idx="20574">
                  <c:v>3.0000000000000001E-3</c:v>
                </c:pt>
                <c:pt idx="20575">
                  <c:v>3.0000000000000001E-3</c:v>
                </c:pt>
                <c:pt idx="20576">
                  <c:v>3.0000000000000001E-3</c:v>
                </c:pt>
                <c:pt idx="20577">
                  <c:v>3.0000000000000001E-3</c:v>
                </c:pt>
                <c:pt idx="20578">
                  <c:v>3.0000000000000001E-3</c:v>
                </c:pt>
                <c:pt idx="20579">
                  <c:v>3.0000000000000001E-3</c:v>
                </c:pt>
                <c:pt idx="20580">
                  <c:v>3.0000000000000001E-3</c:v>
                </c:pt>
                <c:pt idx="20581">
                  <c:v>3.0000000000000001E-3</c:v>
                </c:pt>
                <c:pt idx="20582">
                  <c:v>3.0000000000000001E-3</c:v>
                </c:pt>
                <c:pt idx="20583">
                  <c:v>3.0000000000000001E-3</c:v>
                </c:pt>
                <c:pt idx="20584">
                  <c:v>3.0000000000000001E-3</c:v>
                </c:pt>
                <c:pt idx="20585">
                  <c:v>3.0000000000000001E-3</c:v>
                </c:pt>
                <c:pt idx="20586">
                  <c:v>3.0000000000000001E-3</c:v>
                </c:pt>
                <c:pt idx="20587">
                  <c:v>3.0000000000000001E-3</c:v>
                </c:pt>
                <c:pt idx="20588">
                  <c:v>3.0000000000000001E-3</c:v>
                </c:pt>
                <c:pt idx="20589">
                  <c:v>3.0000000000000001E-3</c:v>
                </c:pt>
                <c:pt idx="20590">
                  <c:v>3.0000000000000001E-3</c:v>
                </c:pt>
                <c:pt idx="20591">
                  <c:v>3.0000000000000001E-3</c:v>
                </c:pt>
                <c:pt idx="20592">
                  <c:v>3.0000000000000001E-3</c:v>
                </c:pt>
                <c:pt idx="20593">
                  <c:v>3.0000000000000001E-3</c:v>
                </c:pt>
                <c:pt idx="20594">
                  <c:v>3.0000000000000001E-3</c:v>
                </c:pt>
                <c:pt idx="20595">
                  <c:v>3.0000000000000001E-3</c:v>
                </c:pt>
                <c:pt idx="20596">
                  <c:v>3.0000000000000001E-3</c:v>
                </c:pt>
                <c:pt idx="20597">
                  <c:v>3.0000000000000001E-3</c:v>
                </c:pt>
                <c:pt idx="20598">
                  <c:v>3.0000000000000001E-3</c:v>
                </c:pt>
                <c:pt idx="20599">
                  <c:v>3.0000000000000001E-3</c:v>
                </c:pt>
                <c:pt idx="20600">
                  <c:v>3.0000000000000001E-3</c:v>
                </c:pt>
                <c:pt idx="20601">
                  <c:v>3.0000000000000001E-3</c:v>
                </c:pt>
                <c:pt idx="20602">
                  <c:v>3.0000000000000001E-3</c:v>
                </c:pt>
                <c:pt idx="20603">
                  <c:v>3.0000000000000001E-3</c:v>
                </c:pt>
                <c:pt idx="20604">
                  <c:v>3.0000000000000001E-3</c:v>
                </c:pt>
                <c:pt idx="20605">
                  <c:v>3.0000000000000001E-3</c:v>
                </c:pt>
                <c:pt idx="20606">
                  <c:v>3.0000000000000001E-3</c:v>
                </c:pt>
                <c:pt idx="20607">
                  <c:v>3.0000000000000001E-3</c:v>
                </c:pt>
                <c:pt idx="20608">
                  <c:v>3.0000000000000001E-3</c:v>
                </c:pt>
                <c:pt idx="20609">
                  <c:v>3.0000000000000001E-3</c:v>
                </c:pt>
                <c:pt idx="20610">
                  <c:v>3.0000000000000001E-3</c:v>
                </c:pt>
                <c:pt idx="20611">
                  <c:v>3.0000000000000001E-3</c:v>
                </c:pt>
                <c:pt idx="20612">
                  <c:v>1E-3</c:v>
                </c:pt>
                <c:pt idx="20613">
                  <c:v>3.0000000000000001E-3</c:v>
                </c:pt>
                <c:pt idx="20614">
                  <c:v>3.0000000000000001E-3</c:v>
                </c:pt>
                <c:pt idx="20615">
                  <c:v>3.0000000000000001E-3</c:v>
                </c:pt>
                <c:pt idx="20616">
                  <c:v>1E-3</c:v>
                </c:pt>
                <c:pt idx="20617">
                  <c:v>3.0000000000000001E-3</c:v>
                </c:pt>
                <c:pt idx="20618">
                  <c:v>3.0000000000000001E-3</c:v>
                </c:pt>
                <c:pt idx="20619">
                  <c:v>3.0000000000000001E-3</c:v>
                </c:pt>
                <c:pt idx="20620">
                  <c:v>3.0000000000000001E-3</c:v>
                </c:pt>
                <c:pt idx="20621">
                  <c:v>1E-3</c:v>
                </c:pt>
                <c:pt idx="20622">
                  <c:v>1E-3</c:v>
                </c:pt>
                <c:pt idx="20623">
                  <c:v>3.0000000000000001E-3</c:v>
                </c:pt>
                <c:pt idx="20624">
                  <c:v>1E-3</c:v>
                </c:pt>
                <c:pt idx="20625">
                  <c:v>1E-3</c:v>
                </c:pt>
                <c:pt idx="20626">
                  <c:v>1E-3</c:v>
                </c:pt>
                <c:pt idx="20627">
                  <c:v>1E-3</c:v>
                </c:pt>
                <c:pt idx="20628">
                  <c:v>1E-3</c:v>
                </c:pt>
                <c:pt idx="20629">
                  <c:v>3.0000000000000001E-3</c:v>
                </c:pt>
                <c:pt idx="20630">
                  <c:v>1E-3</c:v>
                </c:pt>
                <c:pt idx="20631">
                  <c:v>1E-3</c:v>
                </c:pt>
                <c:pt idx="20632">
                  <c:v>1E-3</c:v>
                </c:pt>
                <c:pt idx="20633">
                  <c:v>1E-3</c:v>
                </c:pt>
                <c:pt idx="20634">
                  <c:v>1E-3</c:v>
                </c:pt>
                <c:pt idx="20635">
                  <c:v>1E-3</c:v>
                </c:pt>
                <c:pt idx="20636">
                  <c:v>1E-3</c:v>
                </c:pt>
                <c:pt idx="20637">
                  <c:v>1E-3</c:v>
                </c:pt>
                <c:pt idx="20638">
                  <c:v>1E-3</c:v>
                </c:pt>
                <c:pt idx="20639">
                  <c:v>1E-3</c:v>
                </c:pt>
                <c:pt idx="20640">
                  <c:v>1E-3</c:v>
                </c:pt>
                <c:pt idx="20641">
                  <c:v>1E-3</c:v>
                </c:pt>
                <c:pt idx="20642">
                  <c:v>1E-3</c:v>
                </c:pt>
                <c:pt idx="20643">
                  <c:v>1E-3</c:v>
                </c:pt>
                <c:pt idx="20644">
                  <c:v>1E-3</c:v>
                </c:pt>
                <c:pt idx="20645">
                  <c:v>1E-3</c:v>
                </c:pt>
                <c:pt idx="20646">
                  <c:v>1E-3</c:v>
                </c:pt>
                <c:pt idx="20647">
                  <c:v>1E-3</c:v>
                </c:pt>
                <c:pt idx="20648">
                  <c:v>0</c:v>
                </c:pt>
                <c:pt idx="20649">
                  <c:v>1E-3</c:v>
                </c:pt>
                <c:pt idx="20650">
                  <c:v>1E-3</c:v>
                </c:pt>
                <c:pt idx="20651">
                  <c:v>1E-3</c:v>
                </c:pt>
                <c:pt idx="20652">
                  <c:v>1E-3</c:v>
                </c:pt>
                <c:pt idx="20653">
                  <c:v>1E-3</c:v>
                </c:pt>
                <c:pt idx="20654">
                  <c:v>1E-3</c:v>
                </c:pt>
                <c:pt idx="20655">
                  <c:v>1E-3</c:v>
                </c:pt>
                <c:pt idx="20656">
                  <c:v>1E-3</c:v>
                </c:pt>
                <c:pt idx="20657">
                  <c:v>1E-3</c:v>
                </c:pt>
                <c:pt idx="20658">
                  <c:v>1E-3</c:v>
                </c:pt>
                <c:pt idx="20659">
                  <c:v>1E-3</c:v>
                </c:pt>
                <c:pt idx="20660">
                  <c:v>1E-3</c:v>
                </c:pt>
                <c:pt idx="20661">
                  <c:v>1E-3</c:v>
                </c:pt>
                <c:pt idx="20662">
                  <c:v>1E-3</c:v>
                </c:pt>
                <c:pt idx="20663">
                  <c:v>1E-3</c:v>
                </c:pt>
                <c:pt idx="20664">
                  <c:v>1E-3</c:v>
                </c:pt>
                <c:pt idx="20665">
                  <c:v>1E-3</c:v>
                </c:pt>
                <c:pt idx="20666">
                  <c:v>1E-3</c:v>
                </c:pt>
                <c:pt idx="20667">
                  <c:v>3.0000000000000001E-3</c:v>
                </c:pt>
                <c:pt idx="20668">
                  <c:v>1E-3</c:v>
                </c:pt>
                <c:pt idx="20669">
                  <c:v>1E-3</c:v>
                </c:pt>
                <c:pt idx="20670">
                  <c:v>3.0000000000000001E-3</c:v>
                </c:pt>
                <c:pt idx="20671">
                  <c:v>1E-3</c:v>
                </c:pt>
                <c:pt idx="20672">
                  <c:v>1E-3</c:v>
                </c:pt>
                <c:pt idx="20673">
                  <c:v>1E-3</c:v>
                </c:pt>
                <c:pt idx="20674">
                  <c:v>1E-3</c:v>
                </c:pt>
                <c:pt idx="20675">
                  <c:v>1E-3</c:v>
                </c:pt>
                <c:pt idx="20676">
                  <c:v>1E-3</c:v>
                </c:pt>
                <c:pt idx="20677">
                  <c:v>1E-3</c:v>
                </c:pt>
                <c:pt idx="20678">
                  <c:v>3.0000000000000001E-3</c:v>
                </c:pt>
                <c:pt idx="20679">
                  <c:v>1E-3</c:v>
                </c:pt>
                <c:pt idx="20680">
                  <c:v>1E-3</c:v>
                </c:pt>
                <c:pt idx="20681">
                  <c:v>3.0000000000000001E-3</c:v>
                </c:pt>
                <c:pt idx="20682">
                  <c:v>1E-3</c:v>
                </c:pt>
                <c:pt idx="20683">
                  <c:v>1E-3</c:v>
                </c:pt>
                <c:pt idx="20684">
                  <c:v>1E-3</c:v>
                </c:pt>
                <c:pt idx="20685">
                  <c:v>1E-3</c:v>
                </c:pt>
                <c:pt idx="20686">
                  <c:v>1E-3</c:v>
                </c:pt>
                <c:pt idx="20687">
                  <c:v>1E-3</c:v>
                </c:pt>
                <c:pt idx="20688">
                  <c:v>1E-3</c:v>
                </c:pt>
                <c:pt idx="20689">
                  <c:v>1E-3</c:v>
                </c:pt>
                <c:pt idx="20690">
                  <c:v>1E-3</c:v>
                </c:pt>
                <c:pt idx="20691">
                  <c:v>1E-3</c:v>
                </c:pt>
                <c:pt idx="20692">
                  <c:v>1E-3</c:v>
                </c:pt>
                <c:pt idx="20693">
                  <c:v>1E-3</c:v>
                </c:pt>
                <c:pt idx="20694">
                  <c:v>1E-3</c:v>
                </c:pt>
                <c:pt idx="20695">
                  <c:v>1E-3</c:v>
                </c:pt>
                <c:pt idx="20696">
                  <c:v>1E-3</c:v>
                </c:pt>
                <c:pt idx="20697">
                  <c:v>1E-3</c:v>
                </c:pt>
                <c:pt idx="20698">
                  <c:v>1E-3</c:v>
                </c:pt>
                <c:pt idx="20699">
                  <c:v>1E-3</c:v>
                </c:pt>
                <c:pt idx="20700">
                  <c:v>1E-3</c:v>
                </c:pt>
                <c:pt idx="20701">
                  <c:v>1E-3</c:v>
                </c:pt>
                <c:pt idx="20702">
                  <c:v>1E-3</c:v>
                </c:pt>
                <c:pt idx="20703">
                  <c:v>3.0000000000000001E-3</c:v>
                </c:pt>
                <c:pt idx="20704">
                  <c:v>1E-3</c:v>
                </c:pt>
                <c:pt idx="20705">
                  <c:v>1E-3</c:v>
                </c:pt>
                <c:pt idx="20706">
                  <c:v>1E-3</c:v>
                </c:pt>
                <c:pt idx="20707">
                  <c:v>1E-3</c:v>
                </c:pt>
                <c:pt idx="20708">
                  <c:v>1E-3</c:v>
                </c:pt>
                <c:pt idx="20709">
                  <c:v>1E-3</c:v>
                </c:pt>
                <c:pt idx="20710">
                  <c:v>1E-3</c:v>
                </c:pt>
                <c:pt idx="20711">
                  <c:v>1E-3</c:v>
                </c:pt>
                <c:pt idx="20712">
                  <c:v>1E-3</c:v>
                </c:pt>
                <c:pt idx="20713">
                  <c:v>1E-3</c:v>
                </c:pt>
                <c:pt idx="20714">
                  <c:v>1E-3</c:v>
                </c:pt>
                <c:pt idx="20715">
                  <c:v>1E-3</c:v>
                </c:pt>
                <c:pt idx="20716">
                  <c:v>1E-3</c:v>
                </c:pt>
                <c:pt idx="20717">
                  <c:v>1E-3</c:v>
                </c:pt>
                <c:pt idx="20718">
                  <c:v>1E-3</c:v>
                </c:pt>
                <c:pt idx="20719">
                  <c:v>1E-3</c:v>
                </c:pt>
                <c:pt idx="20720">
                  <c:v>1E-3</c:v>
                </c:pt>
                <c:pt idx="20721">
                  <c:v>1E-3</c:v>
                </c:pt>
                <c:pt idx="20722">
                  <c:v>1E-3</c:v>
                </c:pt>
                <c:pt idx="20723">
                  <c:v>1E-3</c:v>
                </c:pt>
                <c:pt idx="20724">
                  <c:v>1E-3</c:v>
                </c:pt>
                <c:pt idx="20725">
                  <c:v>1E-3</c:v>
                </c:pt>
                <c:pt idx="20726">
                  <c:v>1E-3</c:v>
                </c:pt>
                <c:pt idx="20727">
                  <c:v>1E-3</c:v>
                </c:pt>
                <c:pt idx="20728">
                  <c:v>1E-3</c:v>
                </c:pt>
                <c:pt idx="20729">
                  <c:v>1E-3</c:v>
                </c:pt>
                <c:pt idx="20730">
                  <c:v>1E-3</c:v>
                </c:pt>
                <c:pt idx="20731">
                  <c:v>1E-3</c:v>
                </c:pt>
                <c:pt idx="20732">
                  <c:v>1E-3</c:v>
                </c:pt>
                <c:pt idx="20733">
                  <c:v>1E-3</c:v>
                </c:pt>
                <c:pt idx="20734">
                  <c:v>1E-3</c:v>
                </c:pt>
                <c:pt idx="20735">
                  <c:v>1E-3</c:v>
                </c:pt>
                <c:pt idx="20736">
                  <c:v>1E-3</c:v>
                </c:pt>
                <c:pt idx="20737">
                  <c:v>1E-3</c:v>
                </c:pt>
                <c:pt idx="20738">
                  <c:v>1E-3</c:v>
                </c:pt>
                <c:pt idx="20739">
                  <c:v>1E-3</c:v>
                </c:pt>
                <c:pt idx="20740">
                  <c:v>1E-3</c:v>
                </c:pt>
                <c:pt idx="20741">
                  <c:v>1E-3</c:v>
                </c:pt>
                <c:pt idx="20742">
                  <c:v>1E-3</c:v>
                </c:pt>
                <c:pt idx="20743">
                  <c:v>1E-3</c:v>
                </c:pt>
                <c:pt idx="20744">
                  <c:v>1E-3</c:v>
                </c:pt>
                <c:pt idx="20745">
                  <c:v>1E-3</c:v>
                </c:pt>
                <c:pt idx="20746">
                  <c:v>1E-3</c:v>
                </c:pt>
                <c:pt idx="20747">
                  <c:v>1E-3</c:v>
                </c:pt>
                <c:pt idx="20748">
                  <c:v>1E-3</c:v>
                </c:pt>
                <c:pt idx="20749">
                  <c:v>1E-3</c:v>
                </c:pt>
                <c:pt idx="20750">
                  <c:v>1E-3</c:v>
                </c:pt>
                <c:pt idx="20751">
                  <c:v>1E-3</c:v>
                </c:pt>
                <c:pt idx="20752">
                  <c:v>1E-3</c:v>
                </c:pt>
                <c:pt idx="20753">
                  <c:v>1E-3</c:v>
                </c:pt>
                <c:pt idx="20754">
                  <c:v>1E-3</c:v>
                </c:pt>
                <c:pt idx="20755">
                  <c:v>1E-3</c:v>
                </c:pt>
                <c:pt idx="20756">
                  <c:v>1E-3</c:v>
                </c:pt>
                <c:pt idx="20757">
                  <c:v>1E-3</c:v>
                </c:pt>
                <c:pt idx="20758">
                  <c:v>1E-3</c:v>
                </c:pt>
                <c:pt idx="20759">
                  <c:v>1E-3</c:v>
                </c:pt>
                <c:pt idx="20760">
                  <c:v>1E-3</c:v>
                </c:pt>
                <c:pt idx="20761">
                  <c:v>1E-3</c:v>
                </c:pt>
                <c:pt idx="20762">
                  <c:v>1E-3</c:v>
                </c:pt>
                <c:pt idx="20763">
                  <c:v>1E-3</c:v>
                </c:pt>
                <c:pt idx="20764">
                  <c:v>1E-3</c:v>
                </c:pt>
                <c:pt idx="20765">
                  <c:v>1E-3</c:v>
                </c:pt>
                <c:pt idx="20766">
                  <c:v>1E-3</c:v>
                </c:pt>
                <c:pt idx="20767">
                  <c:v>1E-3</c:v>
                </c:pt>
                <c:pt idx="20768">
                  <c:v>1E-3</c:v>
                </c:pt>
                <c:pt idx="20769">
                  <c:v>1E-3</c:v>
                </c:pt>
                <c:pt idx="20770">
                  <c:v>1E-3</c:v>
                </c:pt>
                <c:pt idx="20771">
                  <c:v>1E-3</c:v>
                </c:pt>
                <c:pt idx="20772">
                  <c:v>1E-3</c:v>
                </c:pt>
                <c:pt idx="20773">
                  <c:v>1E-3</c:v>
                </c:pt>
                <c:pt idx="20774">
                  <c:v>1E-3</c:v>
                </c:pt>
                <c:pt idx="20775">
                  <c:v>1E-3</c:v>
                </c:pt>
                <c:pt idx="20776">
                  <c:v>1E-3</c:v>
                </c:pt>
                <c:pt idx="20777">
                  <c:v>1E-3</c:v>
                </c:pt>
                <c:pt idx="20778">
                  <c:v>1E-3</c:v>
                </c:pt>
                <c:pt idx="20779">
                  <c:v>1E-3</c:v>
                </c:pt>
                <c:pt idx="20780">
                  <c:v>0</c:v>
                </c:pt>
                <c:pt idx="20781">
                  <c:v>1E-3</c:v>
                </c:pt>
                <c:pt idx="20782">
                  <c:v>1E-3</c:v>
                </c:pt>
                <c:pt idx="20783">
                  <c:v>1E-3</c:v>
                </c:pt>
                <c:pt idx="20784">
                  <c:v>1E-3</c:v>
                </c:pt>
                <c:pt idx="20785">
                  <c:v>1E-3</c:v>
                </c:pt>
                <c:pt idx="20786">
                  <c:v>1E-3</c:v>
                </c:pt>
                <c:pt idx="20787">
                  <c:v>1E-3</c:v>
                </c:pt>
                <c:pt idx="20788">
                  <c:v>1E-3</c:v>
                </c:pt>
                <c:pt idx="20789">
                  <c:v>1E-3</c:v>
                </c:pt>
                <c:pt idx="20790">
                  <c:v>1E-3</c:v>
                </c:pt>
                <c:pt idx="20791">
                  <c:v>1E-3</c:v>
                </c:pt>
                <c:pt idx="20792">
                  <c:v>1E-3</c:v>
                </c:pt>
                <c:pt idx="20793">
                  <c:v>1E-3</c:v>
                </c:pt>
                <c:pt idx="20794">
                  <c:v>1E-3</c:v>
                </c:pt>
                <c:pt idx="20795">
                  <c:v>0</c:v>
                </c:pt>
                <c:pt idx="20796">
                  <c:v>1E-3</c:v>
                </c:pt>
                <c:pt idx="20797">
                  <c:v>1E-3</c:v>
                </c:pt>
                <c:pt idx="20798">
                  <c:v>1E-3</c:v>
                </c:pt>
                <c:pt idx="20799">
                  <c:v>1E-3</c:v>
                </c:pt>
                <c:pt idx="20800">
                  <c:v>0</c:v>
                </c:pt>
                <c:pt idx="20801">
                  <c:v>0</c:v>
                </c:pt>
                <c:pt idx="20802">
                  <c:v>1E-3</c:v>
                </c:pt>
                <c:pt idx="20803">
                  <c:v>0</c:v>
                </c:pt>
                <c:pt idx="20804">
                  <c:v>1E-3</c:v>
                </c:pt>
                <c:pt idx="20805">
                  <c:v>0</c:v>
                </c:pt>
                <c:pt idx="20806">
                  <c:v>0</c:v>
                </c:pt>
                <c:pt idx="20807">
                  <c:v>0</c:v>
                </c:pt>
                <c:pt idx="20808">
                  <c:v>1E-3</c:v>
                </c:pt>
                <c:pt idx="20809">
                  <c:v>0</c:v>
                </c:pt>
                <c:pt idx="20810">
                  <c:v>0</c:v>
                </c:pt>
                <c:pt idx="20811">
                  <c:v>1E-3</c:v>
                </c:pt>
                <c:pt idx="20812">
                  <c:v>1E-3</c:v>
                </c:pt>
                <c:pt idx="20813">
                  <c:v>0</c:v>
                </c:pt>
                <c:pt idx="20814">
                  <c:v>1E-3</c:v>
                </c:pt>
                <c:pt idx="20815">
                  <c:v>1E-3</c:v>
                </c:pt>
                <c:pt idx="20816">
                  <c:v>1E-3</c:v>
                </c:pt>
                <c:pt idx="20817">
                  <c:v>0</c:v>
                </c:pt>
                <c:pt idx="20818">
                  <c:v>0</c:v>
                </c:pt>
                <c:pt idx="20819">
                  <c:v>0</c:v>
                </c:pt>
                <c:pt idx="20820">
                  <c:v>0</c:v>
                </c:pt>
                <c:pt idx="20821">
                  <c:v>1E-3</c:v>
                </c:pt>
                <c:pt idx="20822">
                  <c:v>0</c:v>
                </c:pt>
                <c:pt idx="20823">
                  <c:v>1E-3</c:v>
                </c:pt>
                <c:pt idx="20824">
                  <c:v>3.0000000000000001E-3</c:v>
                </c:pt>
                <c:pt idx="20825">
                  <c:v>1E-3</c:v>
                </c:pt>
                <c:pt idx="20826">
                  <c:v>1E-3</c:v>
                </c:pt>
                <c:pt idx="20827">
                  <c:v>1E-3</c:v>
                </c:pt>
                <c:pt idx="20828">
                  <c:v>0</c:v>
                </c:pt>
                <c:pt idx="20829">
                  <c:v>0</c:v>
                </c:pt>
                <c:pt idx="20830">
                  <c:v>0</c:v>
                </c:pt>
                <c:pt idx="20831">
                  <c:v>1E-3</c:v>
                </c:pt>
                <c:pt idx="20832">
                  <c:v>1E-3</c:v>
                </c:pt>
                <c:pt idx="20833">
                  <c:v>1E-3</c:v>
                </c:pt>
                <c:pt idx="20834">
                  <c:v>1E-3</c:v>
                </c:pt>
                <c:pt idx="20835">
                  <c:v>1E-3</c:v>
                </c:pt>
                <c:pt idx="20836">
                  <c:v>1E-3</c:v>
                </c:pt>
                <c:pt idx="20837">
                  <c:v>0</c:v>
                </c:pt>
                <c:pt idx="20838">
                  <c:v>1E-3</c:v>
                </c:pt>
                <c:pt idx="20839">
                  <c:v>0</c:v>
                </c:pt>
                <c:pt idx="20840">
                  <c:v>1E-3</c:v>
                </c:pt>
                <c:pt idx="20841">
                  <c:v>0</c:v>
                </c:pt>
                <c:pt idx="20842">
                  <c:v>1E-3</c:v>
                </c:pt>
                <c:pt idx="20843">
                  <c:v>1E-3</c:v>
                </c:pt>
                <c:pt idx="20844">
                  <c:v>1E-3</c:v>
                </c:pt>
                <c:pt idx="20845">
                  <c:v>1E-3</c:v>
                </c:pt>
                <c:pt idx="20846">
                  <c:v>1E-3</c:v>
                </c:pt>
                <c:pt idx="20847">
                  <c:v>1E-3</c:v>
                </c:pt>
                <c:pt idx="20848">
                  <c:v>1E-3</c:v>
                </c:pt>
                <c:pt idx="20849">
                  <c:v>1E-3</c:v>
                </c:pt>
                <c:pt idx="20850">
                  <c:v>1E-3</c:v>
                </c:pt>
                <c:pt idx="20851">
                  <c:v>1E-3</c:v>
                </c:pt>
                <c:pt idx="20852">
                  <c:v>0</c:v>
                </c:pt>
                <c:pt idx="20853">
                  <c:v>1E-3</c:v>
                </c:pt>
                <c:pt idx="20854">
                  <c:v>0</c:v>
                </c:pt>
                <c:pt idx="20855">
                  <c:v>0</c:v>
                </c:pt>
                <c:pt idx="20856">
                  <c:v>0</c:v>
                </c:pt>
                <c:pt idx="20857">
                  <c:v>1E-3</c:v>
                </c:pt>
                <c:pt idx="20858">
                  <c:v>0</c:v>
                </c:pt>
                <c:pt idx="20859">
                  <c:v>0</c:v>
                </c:pt>
                <c:pt idx="20860">
                  <c:v>0</c:v>
                </c:pt>
                <c:pt idx="20861">
                  <c:v>0</c:v>
                </c:pt>
                <c:pt idx="20862">
                  <c:v>0</c:v>
                </c:pt>
                <c:pt idx="20863">
                  <c:v>0</c:v>
                </c:pt>
                <c:pt idx="20864">
                  <c:v>0</c:v>
                </c:pt>
                <c:pt idx="20865">
                  <c:v>0</c:v>
                </c:pt>
                <c:pt idx="20866">
                  <c:v>0</c:v>
                </c:pt>
                <c:pt idx="20867">
                  <c:v>0</c:v>
                </c:pt>
                <c:pt idx="20868">
                  <c:v>0</c:v>
                </c:pt>
                <c:pt idx="20869">
                  <c:v>1E-3</c:v>
                </c:pt>
                <c:pt idx="20870">
                  <c:v>0</c:v>
                </c:pt>
                <c:pt idx="20871">
                  <c:v>0</c:v>
                </c:pt>
                <c:pt idx="20872">
                  <c:v>0</c:v>
                </c:pt>
                <c:pt idx="20873">
                  <c:v>0</c:v>
                </c:pt>
                <c:pt idx="20874">
                  <c:v>0</c:v>
                </c:pt>
                <c:pt idx="20875">
                  <c:v>0</c:v>
                </c:pt>
                <c:pt idx="20876">
                  <c:v>0</c:v>
                </c:pt>
                <c:pt idx="20877">
                  <c:v>1E-3</c:v>
                </c:pt>
                <c:pt idx="20878">
                  <c:v>1E-3</c:v>
                </c:pt>
                <c:pt idx="20879">
                  <c:v>0</c:v>
                </c:pt>
                <c:pt idx="20880">
                  <c:v>1E-3</c:v>
                </c:pt>
                <c:pt idx="20881">
                  <c:v>1E-3</c:v>
                </c:pt>
                <c:pt idx="20882">
                  <c:v>1E-3</c:v>
                </c:pt>
                <c:pt idx="20883">
                  <c:v>1E-3</c:v>
                </c:pt>
                <c:pt idx="20884">
                  <c:v>1E-3</c:v>
                </c:pt>
                <c:pt idx="20885">
                  <c:v>1E-3</c:v>
                </c:pt>
                <c:pt idx="20886">
                  <c:v>1E-3</c:v>
                </c:pt>
                <c:pt idx="20887">
                  <c:v>1E-3</c:v>
                </c:pt>
                <c:pt idx="20888">
                  <c:v>1E-3</c:v>
                </c:pt>
                <c:pt idx="20889">
                  <c:v>1E-3</c:v>
                </c:pt>
                <c:pt idx="20890">
                  <c:v>1E-3</c:v>
                </c:pt>
                <c:pt idx="20891">
                  <c:v>5.0000000000000001E-3</c:v>
                </c:pt>
                <c:pt idx="20892">
                  <c:v>5.0000000000000001E-3</c:v>
                </c:pt>
                <c:pt idx="20893">
                  <c:v>4.0000000000000001E-3</c:v>
                </c:pt>
                <c:pt idx="20894">
                  <c:v>4.0000000000000001E-3</c:v>
                </c:pt>
                <c:pt idx="20895">
                  <c:v>4.0000000000000001E-3</c:v>
                </c:pt>
                <c:pt idx="20896">
                  <c:v>4.0000000000000001E-3</c:v>
                </c:pt>
                <c:pt idx="20897">
                  <c:v>4.0000000000000001E-3</c:v>
                </c:pt>
                <c:pt idx="20898">
                  <c:v>4.0000000000000001E-3</c:v>
                </c:pt>
                <c:pt idx="20899">
                  <c:v>4.0000000000000001E-3</c:v>
                </c:pt>
                <c:pt idx="20900">
                  <c:v>3.0000000000000001E-3</c:v>
                </c:pt>
                <c:pt idx="20901">
                  <c:v>3.0000000000000001E-3</c:v>
                </c:pt>
                <c:pt idx="20902">
                  <c:v>3.0000000000000001E-3</c:v>
                </c:pt>
                <c:pt idx="20903">
                  <c:v>3.0000000000000001E-3</c:v>
                </c:pt>
                <c:pt idx="20904">
                  <c:v>3.0000000000000001E-3</c:v>
                </c:pt>
                <c:pt idx="20905">
                  <c:v>3.0000000000000001E-3</c:v>
                </c:pt>
                <c:pt idx="20906">
                  <c:v>3.0000000000000001E-3</c:v>
                </c:pt>
                <c:pt idx="20907">
                  <c:v>3.0000000000000001E-3</c:v>
                </c:pt>
                <c:pt idx="20908">
                  <c:v>3.0000000000000001E-3</c:v>
                </c:pt>
                <c:pt idx="20909">
                  <c:v>3.0000000000000001E-3</c:v>
                </c:pt>
                <c:pt idx="20910">
                  <c:v>3.0000000000000001E-3</c:v>
                </c:pt>
                <c:pt idx="20911">
                  <c:v>1E-3</c:v>
                </c:pt>
                <c:pt idx="20912">
                  <c:v>1E-3</c:v>
                </c:pt>
                <c:pt idx="20913">
                  <c:v>1E-3</c:v>
                </c:pt>
                <c:pt idx="20914">
                  <c:v>1E-3</c:v>
                </c:pt>
                <c:pt idx="20915">
                  <c:v>1E-3</c:v>
                </c:pt>
                <c:pt idx="20916">
                  <c:v>1E-3</c:v>
                </c:pt>
                <c:pt idx="20917">
                  <c:v>1E-3</c:v>
                </c:pt>
                <c:pt idx="20918">
                  <c:v>1E-3</c:v>
                </c:pt>
                <c:pt idx="20919">
                  <c:v>0</c:v>
                </c:pt>
                <c:pt idx="20920">
                  <c:v>0</c:v>
                </c:pt>
                <c:pt idx="20921">
                  <c:v>1E-3</c:v>
                </c:pt>
                <c:pt idx="20922">
                  <c:v>4.0000000000000001E-3</c:v>
                </c:pt>
                <c:pt idx="20923">
                  <c:v>0</c:v>
                </c:pt>
                <c:pt idx="20924">
                  <c:v>-1E-3</c:v>
                </c:pt>
                <c:pt idx="20925">
                  <c:v>0</c:v>
                </c:pt>
                <c:pt idx="20926">
                  <c:v>-1E-3</c:v>
                </c:pt>
                <c:pt idx="20927">
                  <c:v>-1E-3</c:v>
                </c:pt>
                <c:pt idx="20928">
                  <c:v>-1E-3</c:v>
                </c:pt>
                <c:pt idx="20929">
                  <c:v>-1E-3</c:v>
                </c:pt>
                <c:pt idx="20930">
                  <c:v>-1E-3</c:v>
                </c:pt>
                <c:pt idx="20931">
                  <c:v>-1E-3</c:v>
                </c:pt>
                <c:pt idx="20932">
                  <c:v>-1E-3</c:v>
                </c:pt>
                <c:pt idx="20933">
                  <c:v>-1E-3</c:v>
                </c:pt>
                <c:pt idx="20934">
                  <c:v>-3.0000000000000001E-3</c:v>
                </c:pt>
                <c:pt idx="20935">
                  <c:v>-3.0000000000000001E-3</c:v>
                </c:pt>
                <c:pt idx="20936">
                  <c:v>-3.0000000000000001E-3</c:v>
                </c:pt>
                <c:pt idx="20937">
                  <c:v>-3.0000000000000001E-3</c:v>
                </c:pt>
                <c:pt idx="20938">
                  <c:v>-3.0000000000000001E-3</c:v>
                </c:pt>
                <c:pt idx="20939">
                  <c:v>0</c:v>
                </c:pt>
                <c:pt idx="20940">
                  <c:v>0</c:v>
                </c:pt>
                <c:pt idx="20941">
                  <c:v>0</c:v>
                </c:pt>
                <c:pt idx="20942">
                  <c:v>0</c:v>
                </c:pt>
                <c:pt idx="20943">
                  <c:v>0</c:v>
                </c:pt>
                <c:pt idx="20944">
                  <c:v>0</c:v>
                </c:pt>
                <c:pt idx="20945">
                  <c:v>0</c:v>
                </c:pt>
                <c:pt idx="20946">
                  <c:v>0</c:v>
                </c:pt>
                <c:pt idx="20947">
                  <c:v>0</c:v>
                </c:pt>
                <c:pt idx="20948">
                  <c:v>0</c:v>
                </c:pt>
                <c:pt idx="20949">
                  <c:v>0</c:v>
                </c:pt>
                <c:pt idx="20950">
                  <c:v>0</c:v>
                </c:pt>
                <c:pt idx="20951">
                  <c:v>0</c:v>
                </c:pt>
                <c:pt idx="20952">
                  <c:v>0</c:v>
                </c:pt>
                <c:pt idx="20953">
                  <c:v>0</c:v>
                </c:pt>
                <c:pt idx="20954">
                  <c:v>0</c:v>
                </c:pt>
                <c:pt idx="20955">
                  <c:v>0</c:v>
                </c:pt>
                <c:pt idx="20956">
                  <c:v>0</c:v>
                </c:pt>
                <c:pt idx="20957">
                  <c:v>0</c:v>
                </c:pt>
                <c:pt idx="20958">
                  <c:v>0</c:v>
                </c:pt>
                <c:pt idx="20959">
                  <c:v>0</c:v>
                </c:pt>
                <c:pt idx="20960">
                  <c:v>0</c:v>
                </c:pt>
                <c:pt idx="20961">
                  <c:v>0</c:v>
                </c:pt>
                <c:pt idx="20962">
                  <c:v>0</c:v>
                </c:pt>
                <c:pt idx="20963">
                  <c:v>0</c:v>
                </c:pt>
                <c:pt idx="20964">
                  <c:v>0</c:v>
                </c:pt>
                <c:pt idx="20965">
                  <c:v>0</c:v>
                </c:pt>
                <c:pt idx="20966">
                  <c:v>0</c:v>
                </c:pt>
                <c:pt idx="20967">
                  <c:v>0</c:v>
                </c:pt>
                <c:pt idx="20968">
                  <c:v>0</c:v>
                </c:pt>
                <c:pt idx="20969">
                  <c:v>0</c:v>
                </c:pt>
                <c:pt idx="20970">
                  <c:v>0</c:v>
                </c:pt>
                <c:pt idx="20971">
                  <c:v>0</c:v>
                </c:pt>
                <c:pt idx="20972">
                  <c:v>0</c:v>
                </c:pt>
                <c:pt idx="20973">
                  <c:v>0</c:v>
                </c:pt>
                <c:pt idx="20974">
                  <c:v>0</c:v>
                </c:pt>
                <c:pt idx="20975">
                  <c:v>0</c:v>
                </c:pt>
                <c:pt idx="20976">
                  <c:v>0</c:v>
                </c:pt>
                <c:pt idx="20977">
                  <c:v>0</c:v>
                </c:pt>
                <c:pt idx="20978">
                  <c:v>0</c:v>
                </c:pt>
                <c:pt idx="20979">
                  <c:v>0</c:v>
                </c:pt>
                <c:pt idx="20980">
                  <c:v>0</c:v>
                </c:pt>
                <c:pt idx="20981">
                  <c:v>0</c:v>
                </c:pt>
                <c:pt idx="20982">
                  <c:v>0</c:v>
                </c:pt>
                <c:pt idx="20983">
                  <c:v>0</c:v>
                </c:pt>
                <c:pt idx="20984">
                  <c:v>0</c:v>
                </c:pt>
                <c:pt idx="20985">
                  <c:v>0</c:v>
                </c:pt>
                <c:pt idx="20986">
                  <c:v>0</c:v>
                </c:pt>
                <c:pt idx="20987">
                  <c:v>0</c:v>
                </c:pt>
                <c:pt idx="20988">
                  <c:v>0</c:v>
                </c:pt>
                <c:pt idx="20989">
                  <c:v>0</c:v>
                </c:pt>
                <c:pt idx="20990">
                  <c:v>0</c:v>
                </c:pt>
                <c:pt idx="20991">
                  <c:v>0</c:v>
                </c:pt>
                <c:pt idx="20992">
                  <c:v>0</c:v>
                </c:pt>
                <c:pt idx="20993">
                  <c:v>0</c:v>
                </c:pt>
                <c:pt idx="20994">
                  <c:v>0</c:v>
                </c:pt>
                <c:pt idx="20995">
                  <c:v>0</c:v>
                </c:pt>
                <c:pt idx="20996">
                  <c:v>0</c:v>
                </c:pt>
                <c:pt idx="20997">
                  <c:v>0</c:v>
                </c:pt>
                <c:pt idx="20998">
                  <c:v>0</c:v>
                </c:pt>
                <c:pt idx="20999">
                  <c:v>0</c:v>
                </c:pt>
                <c:pt idx="21000">
                  <c:v>0</c:v>
                </c:pt>
                <c:pt idx="21001">
                  <c:v>0</c:v>
                </c:pt>
                <c:pt idx="21002">
                  <c:v>0</c:v>
                </c:pt>
                <c:pt idx="21003">
                  <c:v>0</c:v>
                </c:pt>
                <c:pt idx="21004">
                  <c:v>0</c:v>
                </c:pt>
                <c:pt idx="21005">
                  <c:v>0</c:v>
                </c:pt>
                <c:pt idx="21006">
                  <c:v>0</c:v>
                </c:pt>
                <c:pt idx="21007">
                  <c:v>0</c:v>
                </c:pt>
                <c:pt idx="21008">
                  <c:v>0</c:v>
                </c:pt>
                <c:pt idx="21009">
                  <c:v>0</c:v>
                </c:pt>
                <c:pt idx="21010">
                  <c:v>0</c:v>
                </c:pt>
                <c:pt idx="21011">
                  <c:v>0</c:v>
                </c:pt>
                <c:pt idx="21012">
                  <c:v>0</c:v>
                </c:pt>
                <c:pt idx="21013">
                  <c:v>0</c:v>
                </c:pt>
                <c:pt idx="21014">
                  <c:v>0</c:v>
                </c:pt>
                <c:pt idx="21015">
                  <c:v>0</c:v>
                </c:pt>
                <c:pt idx="21016">
                  <c:v>0</c:v>
                </c:pt>
                <c:pt idx="21017">
                  <c:v>0</c:v>
                </c:pt>
                <c:pt idx="21018">
                  <c:v>0</c:v>
                </c:pt>
                <c:pt idx="21019">
                  <c:v>0</c:v>
                </c:pt>
                <c:pt idx="21020">
                  <c:v>0</c:v>
                </c:pt>
                <c:pt idx="21021">
                  <c:v>0</c:v>
                </c:pt>
                <c:pt idx="21022">
                  <c:v>0</c:v>
                </c:pt>
                <c:pt idx="21023">
                  <c:v>0</c:v>
                </c:pt>
                <c:pt idx="21024">
                  <c:v>0</c:v>
                </c:pt>
                <c:pt idx="21025">
                  <c:v>0</c:v>
                </c:pt>
                <c:pt idx="21026">
                  <c:v>0</c:v>
                </c:pt>
                <c:pt idx="21027">
                  <c:v>0</c:v>
                </c:pt>
                <c:pt idx="21028">
                  <c:v>0</c:v>
                </c:pt>
                <c:pt idx="21029">
                  <c:v>0</c:v>
                </c:pt>
                <c:pt idx="21030">
                  <c:v>0</c:v>
                </c:pt>
                <c:pt idx="21031">
                  <c:v>0</c:v>
                </c:pt>
                <c:pt idx="21032">
                  <c:v>0</c:v>
                </c:pt>
                <c:pt idx="21033">
                  <c:v>0</c:v>
                </c:pt>
                <c:pt idx="21034">
                  <c:v>0</c:v>
                </c:pt>
                <c:pt idx="21035">
                  <c:v>0</c:v>
                </c:pt>
                <c:pt idx="21036">
                  <c:v>0</c:v>
                </c:pt>
                <c:pt idx="21037">
                  <c:v>0</c:v>
                </c:pt>
                <c:pt idx="21038">
                  <c:v>0</c:v>
                </c:pt>
                <c:pt idx="21039">
                  <c:v>-3.0000000000000001E-3</c:v>
                </c:pt>
                <c:pt idx="21040">
                  <c:v>0</c:v>
                </c:pt>
                <c:pt idx="21041">
                  <c:v>0</c:v>
                </c:pt>
                <c:pt idx="21042">
                  <c:v>0</c:v>
                </c:pt>
                <c:pt idx="21043">
                  <c:v>0</c:v>
                </c:pt>
                <c:pt idx="21044">
                  <c:v>0</c:v>
                </c:pt>
                <c:pt idx="21045">
                  <c:v>0</c:v>
                </c:pt>
                <c:pt idx="21046">
                  <c:v>0</c:v>
                </c:pt>
                <c:pt idx="21047">
                  <c:v>0</c:v>
                </c:pt>
                <c:pt idx="21048">
                  <c:v>0</c:v>
                </c:pt>
                <c:pt idx="21049">
                  <c:v>0</c:v>
                </c:pt>
                <c:pt idx="21050">
                  <c:v>0</c:v>
                </c:pt>
                <c:pt idx="21051">
                  <c:v>0</c:v>
                </c:pt>
                <c:pt idx="21052">
                  <c:v>0</c:v>
                </c:pt>
                <c:pt idx="21053">
                  <c:v>0</c:v>
                </c:pt>
                <c:pt idx="21054">
                  <c:v>0</c:v>
                </c:pt>
                <c:pt idx="21055">
                  <c:v>0</c:v>
                </c:pt>
                <c:pt idx="21056">
                  <c:v>0</c:v>
                </c:pt>
                <c:pt idx="21057">
                  <c:v>0</c:v>
                </c:pt>
                <c:pt idx="21058">
                  <c:v>0</c:v>
                </c:pt>
                <c:pt idx="21059">
                  <c:v>0</c:v>
                </c:pt>
                <c:pt idx="21060">
                  <c:v>0</c:v>
                </c:pt>
                <c:pt idx="21061">
                  <c:v>0</c:v>
                </c:pt>
                <c:pt idx="21062">
                  <c:v>0</c:v>
                </c:pt>
                <c:pt idx="21063">
                  <c:v>0</c:v>
                </c:pt>
                <c:pt idx="21064">
                  <c:v>0</c:v>
                </c:pt>
                <c:pt idx="21065">
                  <c:v>0</c:v>
                </c:pt>
                <c:pt idx="21066">
                  <c:v>0</c:v>
                </c:pt>
                <c:pt idx="21067">
                  <c:v>0</c:v>
                </c:pt>
                <c:pt idx="21068">
                  <c:v>0</c:v>
                </c:pt>
                <c:pt idx="21069">
                  <c:v>0</c:v>
                </c:pt>
                <c:pt idx="21070">
                  <c:v>0</c:v>
                </c:pt>
                <c:pt idx="21071">
                  <c:v>0</c:v>
                </c:pt>
                <c:pt idx="21072">
                  <c:v>0</c:v>
                </c:pt>
                <c:pt idx="21073">
                  <c:v>0</c:v>
                </c:pt>
                <c:pt idx="21074">
                  <c:v>0</c:v>
                </c:pt>
                <c:pt idx="21075">
                  <c:v>0</c:v>
                </c:pt>
                <c:pt idx="21076">
                  <c:v>0</c:v>
                </c:pt>
                <c:pt idx="21077">
                  <c:v>0</c:v>
                </c:pt>
                <c:pt idx="21078">
                  <c:v>0</c:v>
                </c:pt>
                <c:pt idx="21079">
                  <c:v>0</c:v>
                </c:pt>
                <c:pt idx="21080">
                  <c:v>0</c:v>
                </c:pt>
                <c:pt idx="21081">
                  <c:v>0</c:v>
                </c:pt>
                <c:pt idx="21082">
                  <c:v>0</c:v>
                </c:pt>
                <c:pt idx="21083">
                  <c:v>0</c:v>
                </c:pt>
                <c:pt idx="21084">
                  <c:v>0</c:v>
                </c:pt>
                <c:pt idx="21085">
                  <c:v>0</c:v>
                </c:pt>
                <c:pt idx="21086">
                  <c:v>0</c:v>
                </c:pt>
                <c:pt idx="21087">
                  <c:v>0</c:v>
                </c:pt>
                <c:pt idx="21088">
                  <c:v>0</c:v>
                </c:pt>
                <c:pt idx="21089">
                  <c:v>0</c:v>
                </c:pt>
                <c:pt idx="21090">
                  <c:v>0</c:v>
                </c:pt>
                <c:pt idx="21091">
                  <c:v>0</c:v>
                </c:pt>
                <c:pt idx="21092">
                  <c:v>0</c:v>
                </c:pt>
                <c:pt idx="21093">
                  <c:v>0</c:v>
                </c:pt>
                <c:pt idx="21094">
                  <c:v>0</c:v>
                </c:pt>
                <c:pt idx="21095">
                  <c:v>0</c:v>
                </c:pt>
                <c:pt idx="21096">
                  <c:v>0</c:v>
                </c:pt>
                <c:pt idx="21097">
                  <c:v>0</c:v>
                </c:pt>
                <c:pt idx="21098">
                  <c:v>0</c:v>
                </c:pt>
                <c:pt idx="21099">
                  <c:v>0</c:v>
                </c:pt>
                <c:pt idx="21100">
                  <c:v>0</c:v>
                </c:pt>
                <c:pt idx="21101">
                  <c:v>0</c:v>
                </c:pt>
                <c:pt idx="21102">
                  <c:v>0</c:v>
                </c:pt>
                <c:pt idx="21103">
                  <c:v>0</c:v>
                </c:pt>
                <c:pt idx="21104">
                  <c:v>0</c:v>
                </c:pt>
                <c:pt idx="21105">
                  <c:v>0</c:v>
                </c:pt>
                <c:pt idx="21106">
                  <c:v>0</c:v>
                </c:pt>
                <c:pt idx="21107">
                  <c:v>0</c:v>
                </c:pt>
                <c:pt idx="21108">
                  <c:v>0</c:v>
                </c:pt>
                <c:pt idx="21109">
                  <c:v>0</c:v>
                </c:pt>
                <c:pt idx="21110">
                  <c:v>0</c:v>
                </c:pt>
                <c:pt idx="21111">
                  <c:v>0</c:v>
                </c:pt>
                <c:pt idx="21112">
                  <c:v>0</c:v>
                </c:pt>
                <c:pt idx="21113">
                  <c:v>0</c:v>
                </c:pt>
                <c:pt idx="21114">
                  <c:v>0</c:v>
                </c:pt>
                <c:pt idx="21115">
                  <c:v>0</c:v>
                </c:pt>
                <c:pt idx="21116">
                  <c:v>0</c:v>
                </c:pt>
                <c:pt idx="21117">
                  <c:v>0</c:v>
                </c:pt>
                <c:pt idx="21118">
                  <c:v>0</c:v>
                </c:pt>
                <c:pt idx="21119">
                  <c:v>0</c:v>
                </c:pt>
                <c:pt idx="21120">
                  <c:v>0</c:v>
                </c:pt>
                <c:pt idx="21121">
                  <c:v>0</c:v>
                </c:pt>
                <c:pt idx="21122">
                  <c:v>0</c:v>
                </c:pt>
                <c:pt idx="21123">
                  <c:v>0</c:v>
                </c:pt>
                <c:pt idx="21124">
                  <c:v>0</c:v>
                </c:pt>
                <c:pt idx="21125">
                  <c:v>0</c:v>
                </c:pt>
                <c:pt idx="21126">
                  <c:v>0</c:v>
                </c:pt>
                <c:pt idx="21127">
                  <c:v>0</c:v>
                </c:pt>
                <c:pt idx="21128">
                  <c:v>0</c:v>
                </c:pt>
                <c:pt idx="21129">
                  <c:v>0</c:v>
                </c:pt>
                <c:pt idx="21130">
                  <c:v>0</c:v>
                </c:pt>
                <c:pt idx="21131">
                  <c:v>0</c:v>
                </c:pt>
                <c:pt idx="21132">
                  <c:v>0</c:v>
                </c:pt>
                <c:pt idx="21133">
                  <c:v>0</c:v>
                </c:pt>
                <c:pt idx="21134">
                  <c:v>0</c:v>
                </c:pt>
                <c:pt idx="21135">
                  <c:v>-3.0000000000000001E-3</c:v>
                </c:pt>
                <c:pt idx="21136">
                  <c:v>-1E-3</c:v>
                </c:pt>
                <c:pt idx="21137">
                  <c:v>-1E-3</c:v>
                </c:pt>
                <c:pt idx="21138">
                  <c:v>0</c:v>
                </c:pt>
                <c:pt idx="21139">
                  <c:v>1E-3</c:v>
                </c:pt>
                <c:pt idx="21140">
                  <c:v>3.0000000000000001E-3</c:v>
                </c:pt>
                <c:pt idx="21141">
                  <c:v>4.0000000000000001E-3</c:v>
                </c:pt>
                <c:pt idx="21142">
                  <c:v>4.0000000000000001E-3</c:v>
                </c:pt>
                <c:pt idx="21143">
                  <c:v>4.0000000000000001E-3</c:v>
                </c:pt>
                <c:pt idx="21144">
                  <c:v>5.0000000000000001E-3</c:v>
                </c:pt>
                <c:pt idx="21145">
                  <c:v>5.0000000000000001E-3</c:v>
                </c:pt>
                <c:pt idx="21146">
                  <c:v>5.0000000000000001E-3</c:v>
                </c:pt>
                <c:pt idx="21147">
                  <c:v>8.0000000000000002E-3</c:v>
                </c:pt>
                <c:pt idx="21148">
                  <c:v>8.0000000000000002E-3</c:v>
                </c:pt>
                <c:pt idx="21149">
                  <c:v>8.0000000000000002E-3</c:v>
                </c:pt>
                <c:pt idx="21150">
                  <c:v>8.0000000000000002E-3</c:v>
                </c:pt>
                <c:pt idx="21151">
                  <c:v>8.0000000000000002E-3</c:v>
                </c:pt>
                <c:pt idx="21152">
                  <c:v>8.0000000000000002E-3</c:v>
                </c:pt>
                <c:pt idx="21153">
                  <c:v>8.0000000000000002E-3</c:v>
                </c:pt>
                <c:pt idx="21154">
                  <c:v>8.0000000000000002E-3</c:v>
                </c:pt>
                <c:pt idx="21155">
                  <c:v>8.0000000000000002E-3</c:v>
                </c:pt>
                <c:pt idx="21156">
                  <c:v>8.0000000000000002E-3</c:v>
                </c:pt>
                <c:pt idx="21157">
                  <c:v>8.0000000000000002E-3</c:v>
                </c:pt>
                <c:pt idx="21158">
                  <c:v>8.0000000000000002E-3</c:v>
                </c:pt>
                <c:pt idx="21159">
                  <c:v>8.0000000000000002E-3</c:v>
                </c:pt>
                <c:pt idx="21160">
                  <c:v>8.0000000000000002E-3</c:v>
                </c:pt>
                <c:pt idx="21161">
                  <c:v>8.0000000000000002E-3</c:v>
                </c:pt>
                <c:pt idx="21162">
                  <c:v>8.0000000000000002E-3</c:v>
                </c:pt>
                <c:pt idx="21163">
                  <c:v>8.0000000000000002E-3</c:v>
                </c:pt>
                <c:pt idx="21164">
                  <c:v>8.0000000000000002E-3</c:v>
                </c:pt>
                <c:pt idx="21165">
                  <c:v>8.0000000000000002E-3</c:v>
                </c:pt>
                <c:pt idx="21166">
                  <c:v>8.0000000000000002E-3</c:v>
                </c:pt>
                <c:pt idx="21167">
                  <c:v>8.0000000000000002E-3</c:v>
                </c:pt>
                <c:pt idx="21168">
                  <c:v>8.0000000000000002E-3</c:v>
                </c:pt>
                <c:pt idx="21169">
                  <c:v>8.0000000000000002E-3</c:v>
                </c:pt>
                <c:pt idx="21170">
                  <c:v>8.0000000000000002E-3</c:v>
                </c:pt>
                <c:pt idx="21171">
                  <c:v>8.0000000000000002E-3</c:v>
                </c:pt>
                <c:pt idx="21172">
                  <c:v>8.0000000000000002E-3</c:v>
                </c:pt>
                <c:pt idx="21173">
                  <c:v>8.0000000000000002E-3</c:v>
                </c:pt>
                <c:pt idx="21174">
                  <c:v>8.0000000000000002E-3</c:v>
                </c:pt>
                <c:pt idx="21175">
                  <c:v>8.0000000000000002E-3</c:v>
                </c:pt>
                <c:pt idx="21176">
                  <c:v>8.0000000000000002E-3</c:v>
                </c:pt>
                <c:pt idx="21177">
                  <c:v>8.0000000000000002E-3</c:v>
                </c:pt>
                <c:pt idx="21178">
                  <c:v>8.0000000000000002E-3</c:v>
                </c:pt>
                <c:pt idx="21179">
                  <c:v>8.0000000000000002E-3</c:v>
                </c:pt>
                <c:pt idx="21180">
                  <c:v>8.0000000000000002E-3</c:v>
                </c:pt>
                <c:pt idx="21181">
                  <c:v>8.0000000000000002E-3</c:v>
                </c:pt>
                <c:pt idx="21182">
                  <c:v>8.0000000000000002E-3</c:v>
                </c:pt>
                <c:pt idx="21183">
                  <c:v>8.0000000000000002E-3</c:v>
                </c:pt>
                <c:pt idx="21184">
                  <c:v>8.0000000000000002E-3</c:v>
                </c:pt>
                <c:pt idx="21185">
                  <c:v>8.0000000000000002E-3</c:v>
                </c:pt>
                <c:pt idx="21186">
                  <c:v>8.0000000000000002E-3</c:v>
                </c:pt>
                <c:pt idx="21187">
                  <c:v>8.0000000000000002E-3</c:v>
                </c:pt>
                <c:pt idx="21188">
                  <c:v>8.0000000000000002E-3</c:v>
                </c:pt>
                <c:pt idx="21189">
                  <c:v>8.0000000000000002E-3</c:v>
                </c:pt>
                <c:pt idx="21190">
                  <c:v>8.0000000000000002E-3</c:v>
                </c:pt>
                <c:pt idx="21191">
                  <c:v>5.0000000000000001E-3</c:v>
                </c:pt>
                <c:pt idx="21192">
                  <c:v>8.0000000000000002E-3</c:v>
                </c:pt>
                <c:pt idx="21193">
                  <c:v>8.0000000000000002E-3</c:v>
                </c:pt>
                <c:pt idx="21194">
                  <c:v>5.0000000000000001E-3</c:v>
                </c:pt>
                <c:pt idx="21195">
                  <c:v>5.0000000000000001E-3</c:v>
                </c:pt>
                <c:pt idx="21196">
                  <c:v>5.0000000000000001E-3</c:v>
                </c:pt>
                <c:pt idx="21197">
                  <c:v>5.0000000000000001E-3</c:v>
                </c:pt>
                <c:pt idx="21198">
                  <c:v>5.0000000000000001E-3</c:v>
                </c:pt>
                <c:pt idx="21199">
                  <c:v>5.0000000000000001E-3</c:v>
                </c:pt>
                <c:pt idx="21200">
                  <c:v>5.0000000000000001E-3</c:v>
                </c:pt>
                <c:pt idx="21201">
                  <c:v>5.0000000000000001E-3</c:v>
                </c:pt>
                <c:pt idx="21202">
                  <c:v>5.0000000000000001E-3</c:v>
                </c:pt>
                <c:pt idx="21203">
                  <c:v>5.0000000000000001E-3</c:v>
                </c:pt>
                <c:pt idx="21204">
                  <c:v>5.0000000000000001E-3</c:v>
                </c:pt>
                <c:pt idx="21205">
                  <c:v>5.0000000000000001E-3</c:v>
                </c:pt>
                <c:pt idx="21206">
                  <c:v>5.0000000000000001E-3</c:v>
                </c:pt>
                <c:pt idx="21207">
                  <c:v>5.0000000000000001E-3</c:v>
                </c:pt>
                <c:pt idx="21208">
                  <c:v>4.0000000000000001E-3</c:v>
                </c:pt>
                <c:pt idx="21209">
                  <c:v>5.0000000000000001E-3</c:v>
                </c:pt>
                <c:pt idx="21210">
                  <c:v>5.0000000000000001E-3</c:v>
                </c:pt>
                <c:pt idx="21211">
                  <c:v>5.0000000000000001E-3</c:v>
                </c:pt>
                <c:pt idx="21212">
                  <c:v>4.0000000000000001E-3</c:v>
                </c:pt>
                <c:pt idx="21213">
                  <c:v>5.0000000000000001E-3</c:v>
                </c:pt>
                <c:pt idx="21214">
                  <c:v>5.0000000000000001E-3</c:v>
                </c:pt>
                <c:pt idx="21215">
                  <c:v>5.0000000000000001E-3</c:v>
                </c:pt>
                <c:pt idx="21216">
                  <c:v>4.0000000000000001E-3</c:v>
                </c:pt>
                <c:pt idx="21217">
                  <c:v>4.0000000000000001E-3</c:v>
                </c:pt>
                <c:pt idx="21218">
                  <c:v>4.0000000000000001E-3</c:v>
                </c:pt>
                <c:pt idx="21219">
                  <c:v>5.0000000000000001E-3</c:v>
                </c:pt>
                <c:pt idx="21220">
                  <c:v>5.0000000000000001E-3</c:v>
                </c:pt>
                <c:pt idx="21221">
                  <c:v>4.0000000000000001E-3</c:v>
                </c:pt>
                <c:pt idx="21222">
                  <c:v>5.0000000000000001E-3</c:v>
                </c:pt>
                <c:pt idx="21223">
                  <c:v>5.0000000000000001E-3</c:v>
                </c:pt>
                <c:pt idx="21224">
                  <c:v>5.0000000000000001E-3</c:v>
                </c:pt>
                <c:pt idx="21225">
                  <c:v>5.0000000000000001E-3</c:v>
                </c:pt>
                <c:pt idx="21226">
                  <c:v>4.0000000000000001E-3</c:v>
                </c:pt>
                <c:pt idx="21227">
                  <c:v>4.0000000000000001E-3</c:v>
                </c:pt>
                <c:pt idx="21228">
                  <c:v>5.0000000000000001E-3</c:v>
                </c:pt>
                <c:pt idx="21229">
                  <c:v>4.0000000000000001E-3</c:v>
                </c:pt>
                <c:pt idx="21230">
                  <c:v>4.0000000000000001E-3</c:v>
                </c:pt>
                <c:pt idx="21231">
                  <c:v>4.0000000000000001E-3</c:v>
                </c:pt>
                <c:pt idx="21232">
                  <c:v>5.0000000000000001E-3</c:v>
                </c:pt>
                <c:pt idx="21233">
                  <c:v>5.0000000000000001E-3</c:v>
                </c:pt>
                <c:pt idx="21234">
                  <c:v>4.0000000000000001E-3</c:v>
                </c:pt>
                <c:pt idx="21235">
                  <c:v>4.0000000000000001E-3</c:v>
                </c:pt>
                <c:pt idx="21236">
                  <c:v>4.0000000000000001E-3</c:v>
                </c:pt>
                <c:pt idx="21237">
                  <c:v>5.0000000000000001E-3</c:v>
                </c:pt>
                <c:pt idx="21238">
                  <c:v>5.0000000000000001E-3</c:v>
                </c:pt>
                <c:pt idx="21239">
                  <c:v>4.0000000000000001E-3</c:v>
                </c:pt>
                <c:pt idx="21240">
                  <c:v>4.0000000000000001E-3</c:v>
                </c:pt>
                <c:pt idx="21241">
                  <c:v>4.0000000000000001E-3</c:v>
                </c:pt>
                <c:pt idx="21242">
                  <c:v>4.0000000000000001E-3</c:v>
                </c:pt>
                <c:pt idx="21243">
                  <c:v>4.0000000000000001E-3</c:v>
                </c:pt>
                <c:pt idx="21244">
                  <c:v>4.0000000000000001E-3</c:v>
                </c:pt>
                <c:pt idx="21245">
                  <c:v>4.0000000000000001E-3</c:v>
                </c:pt>
                <c:pt idx="21246">
                  <c:v>4.0000000000000001E-3</c:v>
                </c:pt>
                <c:pt idx="21247">
                  <c:v>4.0000000000000001E-3</c:v>
                </c:pt>
                <c:pt idx="21248">
                  <c:v>4.0000000000000001E-3</c:v>
                </c:pt>
                <c:pt idx="21249">
                  <c:v>4.0000000000000001E-3</c:v>
                </c:pt>
                <c:pt idx="21250">
                  <c:v>5.0000000000000001E-3</c:v>
                </c:pt>
                <c:pt idx="21251">
                  <c:v>5.0000000000000001E-3</c:v>
                </c:pt>
                <c:pt idx="21252">
                  <c:v>5.0000000000000001E-3</c:v>
                </c:pt>
                <c:pt idx="21253">
                  <c:v>5.0000000000000001E-3</c:v>
                </c:pt>
                <c:pt idx="21254">
                  <c:v>5.0000000000000001E-3</c:v>
                </c:pt>
                <c:pt idx="21255">
                  <c:v>4.0000000000000001E-3</c:v>
                </c:pt>
                <c:pt idx="21256">
                  <c:v>4.0000000000000001E-3</c:v>
                </c:pt>
                <c:pt idx="21257">
                  <c:v>4.0000000000000001E-3</c:v>
                </c:pt>
                <c:pt idx="21258">
                  <c:v>4.0000000000000001E-3</c:v>
                </c:pt>
                <c:pt idx="21259">
                  <c:v>4.0000000000000001E-3</c:v>
                </c:pt>
                <c:pt idx="21260">
                  <c:v>4.0000000000000001E-3</c:v>
                </c:pt>
                <c:pt idx="21261">
                  <c:v>4.0000000000000001E-3</c:v>
                </c:pt>
                <c:pt idx="21262">
                  <c:v>4.0000000000000001E-3</c:v>
                </c:pt>
                <c:pt idx="21263">
                  <c:v>4.0000000000000001E-3</c:v>
                </c:pt>
                <c:pt idx="21264">
                  <c:v>4.0000000000000001E-3</c:v>
                </c:pt>
                <c:pt idx="21265">
                  <c:v>4.0000000000000001E-3</c:v>
                </c:pt>
                <c:pt idx="21266">
                  <c:v>4.0000000000000001E-3</c:v>
                </c:pt>
                <c:pt idx="21267">
                  <c:v>4.0000000000000001E-3</c:v>
                </c:pt>
                <c:pt idx="21268">
                  <c:v>4.0000000000000001E-3</c:v>
                </c:pt>
                <c:pt idx="21269">
                  <c:v>4.0000000000000001E-3</c:v>
                </c:pt>
                <c:pt idx="21270">
                  <c:v>4.0000000000000001E-3</c:v>
                </c:pt>
                <c:pt idx="21271">
                  <c:v>4.0000000000000001E-3</c:v>
                </c:pt>
                <c:pt idx="21272">
                  <c:v>4.0000000000000001E-3</c:v>
                </c:pt>
                <c:pt idx="21273">
                  <c:v>4.0000000000000001E-3</c:v>
                </c:pt>
                <c:pt idx="21274">
                  <c:v>4.0000000000000001E-3</c:v>
                </c:pt>
                <c:pt idx="21275">
                  <c:v>4.0000000000000001E-3</c:v>
                </c:pt>
                <c:pt idx="21276">
                  <c:v>4.0000000000000001E-3</c:v>
                </c:pt>
                <c:pt idx="21277">
                  <c:v>4.0000000000000001E-3</c:v>
                </c:pt>
                <c:pt idx="21278">
                  <c:v>4.0000000000000001E-3</c:v>
                </c:pt>
                <c:pt idx="21279">
                  <c:v>4.0000000000000001E-3</c:v>
                </c:pt>
                <c:pt idx="21280">
                  <c:v>4.0000000000000001E-3</c:v>
                </c:pt>
                <c:pt idx="21281">
                  <c:v>4.0000000000000001E-3</c:v>
                </c:pt>
                <c:pt idx="21282">
                  <c:v>4.0000000000000001E-3</c:v>
                </c:pt>
                <c:pt idx="21283">
                  <c:v>4.0000000000000001E-3</c:v>
                </c:pt>
                <c:pt idx="21284">
                  <c:v>4.0000000000000001E-3</c:v>
                </c:pt>
                <c:pt idx="21285">
                  <c:v>4.0000000000000001E-3</c:v>
                </c:pt>
                <c:pt idx="21286">
                  <c:v>4.0000000000000001E-3</c:v>
                </c:pt>
                <c:pt idx="21287">
                  <c:v>4.0000000000000001E-3</c:v>
                </c:pt>
                <c:pt idx="21288">
                  <c:v>4.0000000000000001E-3</c:v>
                </c:pt>
                <c:pt idx="21289">
                  <c:v>4.0000000000000001E-3</c:v>
                </c:pt>
                <c:pt idx="21290">
                  <c:v>4.0000000000000001E-3</c:v>
                </c:pt>
                <c:pt idx="21291">
                  <c:v>4.0000000000000001E-3</c:v>
                </c:pt>
                <c:pt idx="21292">
                  <c:v>4.0000000000000001E-3</c:v>
                </c:pt>
                <c:pt idx="21293">
                  <c:v>4.0000000000000001E-3</c:v>
                </c:pt>
                <c:pt idx="21294">
                  <c:v>4.0000000000000001E-3</c:v>
                </c:pt>
                <c:pt idx="21295">
                  <c:v>4.0000000000000001E-3</c:v>
                </c:pt>
                <c:pt idx="21296">
                  <c:v>4.0000000000000001E-3</c:v>
                </c:pt>
                <c:pt idx="21297">
                  <c:v>4.0000000000000001E-3</c:v>
                </c:pt>
                <c:pt idx="21298">
                  <c:v>4.0000000000000001E-3</c:v>
                </c:pt>
                <c:pt idx="21299">
                  <c:v>4.0000000000000001E-3</c:v>
                </c:pt>
                <c:pt idx="21300">
                  <c:v>4.0000000000000001E-3</c:v>
                </c:pt>
                <c:pt idx="21301">
                  <c:v>4.0000000000000001E-3</c:v>
                </c:pt>
                <c:pt idx="21302">
                  <c:v>4.0000000000000001E-3</c:v>
                </c:pt>
                <c:pt idx="21303">
                  <c:v>4.0000000000000001E-3</c:v>
                </c:pt>
                <c:pt idx="21304">
                  <c:v>4.0000000000000001E-3</c:v>
                </c:pt>
                <c:pt idx="21305">
                  <c:v>4.0000000000000001E-3</c:v>
                </c:pt>
                <c:pt idx="21306">
                  <c:v>4.0000000000000001E-3</c:v>
                </c:pt>
                <c:pt idx="21307">
                  <c:v>4.0000000000000001E-3</c:v>
                </c:pt>
                <c:pt idx="21308">
                  <c:v>4.0000000000000001E-3</c:v>
                </c:pt>
                <c:pt idx="21309">
                  <c:v>4.0000000000000001E-3</c:v>
                </c:pt>
                <c:pt idx="21310">
                  <c:v>4.0000000000000001E-3</c:v>
                </c:pt>
                <c:pt idx="21311">
                  <c:v>4.0000000000000001E-3</c:v>
                </c:pt>
                <c:pt idx="21312">
                  <c:v>4.0000000000000001E-3</c:v>
                </c:pt>
                <c:pt idx="21313">
                  <c:v>4.0000000000000001E-3</c:v>
                </c:pt>
                <c:pt idx="21314">
                  <c:v>4.0000000000000001E-3</c:v>
                </c:pt>
                <c:pt idx="21315">
                  <c:v>4.0000000000000001E-3</c:v>
                </c:pt>
                <c:pt idx="21316">
                  <c:v>4.0000000000000001E-3</c:v>
                </c:pt>
                <c:pt idx="21317">
                  <c:v>4.0000000000000001E-3</c:v>
                </c:pt>
                <c:pt idx="21318">
                  <c:v>4.0000000000000001E-3</c:v>
                </c:pt>
                <c:pt idx="21319">
                  <c:v>4.0000000000000001E-3</c:v>
                </c:pt>
                <c:pt idx="21320">
                  <c:v>4.0000000000000001E-3</c:v>
                </c:pt>
                <c:pt idx="21321">
                  <c:v>4.0000000000000001E-3</c:v>
                </c:pt>
                <c:pt idx="21322">
                  <c:v>4.0000000000000001E-3</c:v>
                </c:pt>
                <c:pt idx="21323">
                  <c:v>4.0000000000000001E-3</c:v>
                </c:pt>
                <c:pt idx="21324">
                  <c:v>4.0000000000000001E-3</c:v>
                </c:pt>
                <c:pt idx="21325">
                  <c:v>4.0000000000000001E-3</c:v>
                </c:pt>
                <c:pt idx="21326">
                  <c:v>4.0000000000000001E-3</c:v>
                </c:pt>
                <c:pt idx="21327">
                  <c:v>4.0000000000000001E-3</c:v>
                </c:pt>
                <c:pt idx="21328">
                  <c:v>4.0000000000000001E-3</c:v>
                </c:pt>
                <c:pt idx="21329">
                  <c:v>4.0000000000000001E-3</c:v>
                </c:pt>
                <c:pt idx="21330">
                  <c:v>4.0000000000000001E-3</c:v>
                </c:pt>
                <c:pt idx="21331">
                  <c:v>4.0000000000000001E-3</c:v>
                </c:pt>
                <c:pt idx="21332">
                  <c:v>4.0000000000000001E-3</c:v>
                </c:pt>
                <c:pt idx="21333">
                  <c:v>4.0000000000000001E-3</c:v>
                </c:pt>
                <c:pt idx="21334">
                  <c:v>4.0000000000000001E-3</c:v>
                </c:pt>
                <c:pt idx="21335">
                  <c:v>3.0000000000000001E-3</c:v>
                </c:pt>
                <c:pt idx="21336">
                  <c:v>4.0000000000000001E-3</c:v>
                </c:pt>
                <c:pt idx="21337">
                  <c:v>4.0000000000000001E-3</c:v>
                </c:pt>
                <c:pt idx="21338">
                  <c:v>3.0000000000000001E-3</c:v>
                </c:pt>
                <c:pt idx="21339">
                  <c:v>3.0000000000000001E-3</c:v>
                </c:pt>
                <c:pt idx="21340">
                  <c:v>3.0000000000000001E-3</c:v>
                </c:pt>
                <c:pt idx="21341">
                  <c:v>3.0000000000000001E-3</c:v>
                </c:pt>
                <c:pt idx="21342">
                  <c:v>3.0000000000000001E-3</c:v>
                </c:pt>
                <c:pt idx="21343">
                  <c:v>3.0000000000000001E-3</c:v>
                </c:pt>
                <c:pt idx="21344">
                  <c:v>3.0000000000000001E-3</c:v>
                </c:pt>
                <c:pt idx="21345">
                  <c:v>3.0000000000000001E-3</c:v>
                </c:pt>
                <c:pt idx="21346">
                  <c:v>3.0000000000000001E-3</c:v>
                </c:pt>
                <c:pt idx="21347">
                  <c:v>3.0000000000000001E-3</c:v>
                </c:pt>
                <c:pt idx="21348">
                  <c:v>3.0000000000000001E-3</c:v>
                </c:pt>
                <c:pt idx="21349">
                  <c:v>3.0000000000000001E-3</c:v>
                </c:pt>
                <c:pt idx="21350">
                  <c:v>3.0000000000000001E-3</c:v>
                </c:pt>
                <c:pt idx="21351">
                  <c:v>3.0000000000000001E-3</c:v>
                </c:pt>
                <c:pt idx="21352">
                  <c:v>3.0000000000000001E-3</c:v>
                </c:pt>
                <c:pt idx="21353">
                  <c:v>3.0000000000000001E-3</c:v>
                </c:pt>
                <c:pt idx="21354">
                  <c:v>3.0000000000000001E-3</c:v>
                </c:pt>
                <c:pt idx="21355">
                  <c:v>3.0000000000000001E-3</c:v>
                </c:pt>
                <c:pt idx="21356">
                  <c:v>3.0000000000000001E-3</c:v>
                </c:pt>
                <c:pt idx="21357">
                  <c:v>3.0000000000000001E-3</c:v>
                </c:pt>
                <c:pt idx="21358">
                  <c:v>3.0000000000000001E-3</c:v>
                </c:pt>
                <c:pt idx="21359">
                  <c:v>3.0000000000000001E-3</c:v>
                </c:pt>
                <c:pt idx="21360">
                  <c:v>3.0000000000000001E-3</c:v>
                </c:pt>
                <c:pt idx="21361">
                  <c:v>3.0000000000000001E-3</c:v>
                </c:pt>
                <c:pt idx="21362">
                  <c:v>3.0000000000000001E-3</c:v>
                </c:pt>
                <c:pt idx="21363">
                  <c:v>3.0000000000000001E-3</c:v>
                </c:pt>
                <c:pt idx="21364">
                  <c:v>3.0000000000000001E-3</c:v>
                </c:pt>
                <c:pt idx="21365">
                  <c:v>3.0000000000000001E-3</c:v>
                </c:pt>
                <c:pt idx="21366">
                  <c:v>3.0000000000000001E-3</c:v>
                </c:pt>
                <c:pt idx="21367">
                  <c:v>3.0000000000000001E-3</c:v>
                </c:pt>
                <c:pt idx="21368">
                  <c:v>3.0000000000000001E-3</c:v>
                </c:pt>
                <c:pt idx="21369">
                  <c:v>3.0000000000000001E-3</c:v>
                </c:pt>
                <c:pt idx="21370">
                  <c:v>3.0000000000000001E-3</c:v>
                </c:pt>
                <c:pt idx="21371">
                  <c:v>3.0000000000000001E-3</c:v>
                </c:pt>
                <c:pt idx="21372">
                  <c:v>3.0000000000000001E-3</c:v>
                </c:pt>
                <c:pt idx="21373">
                  <c:v>3.0000000000000001E-3</c:v>
                </c:pt>
                <c:pt idx="21374">
                  <c:v>3.0000000000000001E-3</c:v>
                </c:pt>
                <c:pt idx="21375">
                  <c:v>3.0000000000000001E-3</c:v>
                </c:pt>
                <c:pt idx="21376">
                  <c:v>3.0000000000000001E-3</c:v>
                </c:pt>
                <c:pt idx="21377">
                  <c:v>3.0000000000000001E-3</c:v>
                </c:pt>
                <c:pt idx="21378">
                  <c:v>3.0000000000000001E-3</c:v>
                </c:pt>
                <c:pt idx="21379">
                  <c:v>3.0000000000000001E-3</c:v>
                </c:pt>
                <c:pt idx="21380">
                  <c:v>3.0000000000000001E-3</c:v>
                </c:pt>
                <c:pt idx="21381">
                  <c:v>1E-3</c:v>
                </c:pt>
                <c:pt idx="21382">
                  <c:v>3.0000000000000001E-3</c:v>
                </c:pt>
                <c:pt idx="21383">
                  <c:v>3.0000000000000001E-3</c:v>
                </c:pt>
                <c:pt idx="21384">
                  <c:v>1E-3</c:v>
                </c:pt>
                <c:pt idx="21385">
                  <c:v>1E-3</c:v>
                </c:pt>
                <c:pt idx="21386">
                  <c:v>1E-3</c:v>
                </c:pt>
                <c:pt idx="21387">
                  <c:v>1E-3</c:v>
                </c:pt>
                <c:pt idx="21388">
                  <c:v>1E-3</c:v>
                </c:pt>
                <c:pt idx="21389">
                  <c:v>1E-3</c:v>
                </c:pt>
                <c:pt idx="21390">
                  <c:v>1E-3</c:v>
                </c:pt>
                <c:pt idx="21391">
                  <c:v>3.0000000000000001E-3</c:v>
                </c:pt>
                <c:pt idx="21392">
                  <c:v>1E-3</c:v>
                </c:pt>
                <c:pt idx="21393">
                  <c:v>1E-3</c:v>
                </c:pt>
                <c:pt idx="21394">
                  <c:v>1E-3</c:v>
                </c:pt>
                <c:pt idx="21395">
                  <c:v>1E-3</c:v>
                </c:pt>
                <c:pt idx="21396">
                  <c:v>1E-3</c:v>
                </c:pt>
                <c:pt idx="21397">
                  <c:v>1E-3</c:v>
                </c:pt>
                <c:pt idx="21398">
                  <c:v>1E-3</c:v>
                </c:pt>
                <c:pt idx="21399">
                  <c:v>1E-3</c:v>
                </c:pt>
                <c:pt idx="21400">
                  <c:v>1E-3</c:v>
                </c:pt>
                <c:pt idx="21401">
                  <c:v>1E-3</c:v>
                </c:pt>
                <c:pt idx="21402">
                  <c:v>1E-3</c:v>
                </c:pt>
                <c:pt idx="21403">
                  <c:v>1E-3</c:v>
                </c:pt>
                <c:pt idx="21404">
                  <c:v>1E-3</c:v>
                </c:pt>
                <c:pt idx="21405">
                  <c:v>1E-3</c:v>
                </c:pt>
                <c:pt idx="21406">
                  <c:v>1E-3</c:v>
                </c:pt>
                <c:pt idx="21407">
                  <c:v>1E-3</c:v>
                </c:pt>
                <c:pt idx="21408">
                  <c:v>1E-3</c:v>
                </c:pt>
                <c:pt idx="21409">
                  <c:v>1E-3</c:v>
                </c:pt>
                <c:pt idx="21410">
                  <c:v>1E-3</c:v>
                </c:pt>
                <c:pt idx="21411">
                  <c:v>1E-3</c:v>
                </c:pt>
                <c:pt idx="21412">
                  <c:v>0</c:v>
                </c:pt>
                <c:pt idx="21413">
                  <c:v>0</c:v>
                </c:pt>
                <c:pt idx="21414">
                  <c:v>0</c:v>
                </c:pt>
                <c:pt idx="21415">
                  <c:v>1E-3</c:v>
                </c:pt>
                <c:pt idx="21416">
                  <c:v>0</c:v>
                </c:pt>
                <c:pt idx="21417">
                  <c:v>0</c:v>
                </c:pt>
                <c:pt idx="21418">
                  <c:v>0</c:v>
                </c:pt>
                <c:pt idx="21419">
                  <c:v>0</c:v>
                </c:pt>
                <c:pt idx="21420">
                  <c:v>0</c:v>
                </c:pt>
                <c:pt idx="21421">
                  <c:v>0</c:v>
                </c:pt>
                <c:pt idx="21422">
                  <c:v>0</c:v>
                </c:pt>
                <c:pt idx="21423">
                  <c:v>0</c:v>
                </c:pt>
                <c:pt idx="21424">
                  <c:v>0</c:v>
                </c:pt>
                <c:pt idx="21425">
                  <c:v>0</c:v>
                </c:pt>
                <c:pt idx="21426">
                  <c:v>0</c:v>
                </c:pt>
                <c:pt idx="21427">
                  <c:v>0</c:v>
                </c:pt>
                <c:pt idx="21428">
                  <c:v>0</c:v>
                </c:pt>
                <c:pt idx="21429">
                  <c:v>0</c:v>
                </c:pt>
                <c:pt idx="21430">
                  <c:v>0</c:v>
                </c:pt>
                <c:pt idx="21431">
                  <c:v>0</c:v>
                </c:pt>
                <c:pt idx="21432">
                  <c:v>0</c:v>
                </c:pt>
                <c:pt idx="21433">
                  <c:v>1E-3</c:v>
                </c:pt>
                <c:pt idx="21434">
                  <c:v>0</c:v>
                </c:pt>
                <c:pt idx="21435">
                  <c:v>0</c:v>
                </c:pt>
                <c:pt idx="21436">
                  <c:v>0</c:v>
                </c:pt>
                <c:pt idx="21437">
                  <c:v>0</c:v>
                </c:pt>
                <c:pt idx="21438">
                  <c:v>0</c:v>
                </c:pt>
                <c:pt idx="21439">
                  <c:v>1E-3</c:v>
                </c:pt>
                <c:pt idx="21440">
                  <c:v>0</c:v>
                </c:pt>
                <c:pt idx="21441">
                  <c:v>0</c:v>
                </c:pt>
                <c:pt idx="21442">
                  <c:v>1E-3</c:v>
                </c:pt>
                <c:pt idx="21443">
                  <c:v>1E-3</c:v>
                </c:pt>
                <c:pt idx="21444">
                  <c:v>0</c:v>
                </c:pt>
                <c:pt idx="21445">
                  <c:v>0</c:v>
                </c:pt>
                <c:pt idx="21446">
                  <c:v>0</c:v>
                </c:pt>
                <c:pt idx="21447">
                  <c:v>0</c:v>
                </c:pt>
                <c:pt idx="21448">
                  <c:v>0</c:v>
                </c:pt>
                <c:pt idx="21449">
                  <c:v>1E-3</c:v>
                </c:pt>
                <c:pt idx="21450">
                  <c:v>1E-3</c:v>
                </c:pt>
                <c:pt idx="21451">
                  <c:v>1E-3</c:v>
                </c:pt>
                <c:pt idx="21452">
                  <c:v>0</c:v>
                </c:pt>
                <c:pt idx="21453">
                  <c:v>1E-3</c:v>
                </c:pt>
                <c:pt idx="21454">
                  <c:v>0</c:v>
                </c:pt>
                <c:pt idx="21455">
                  <c:v>1E-3</c:v>
                </c:pt>
                <c:pt idx="21456">
                  <c:v>0</c:v>
                </c:pt>
                <c:pt idx="21457">
                  <c:v>1E-3</c:v>
                </c:pt>
                <c:pt idx="21458">
                  <c:v>1E-3</c:v>
                </c:pt>
                <c:pt idx="21459">
                  <c:v>1E-3</c:v>
                </c:pt>
                <c:pt idx="21460">
                  <c:v>1E-3</c:v>
                </c:pt>
                <c:pt idx="21461">
                  <c:v>1E-3</c:v>
                </c:pt>
                <c:pt idx="21462">
                  <c:v>1E-3</c:v>
                </c:pt>
                <c:pt idx="21463">
                  <c:v>1E-3</c:v>
                </c:pt>
                <c:pt idx="21464">
                  <c:v>1E-3</c:v>
                </c:pt>
                <c:pt idx="21465">
                  <c:v>1E-3</c:v>
                </c:pt>
                <c:pt idx="21466">
                  <c:v>1E-3</c:v>
                </c:pt>
                <c:pt idx="21467">
                  <c:v>1E-3</c:v>
                </c:pt>
                <c:pt idx="21468">
                  <c:v>1E-3</c:v>
                </c:pt>
                <c:pt idx="21469">
                  <c:v>1E-3</c:v>
                </c:pt>
                <c:pt idx="21470">
                  <c:v>1E-3</c:v>
                </c:pt>
                <c:pt idx="21471">
                  <c:v>1E-3</c:v>
                </c:pt>
                <c:pt idx="21472">
                  <c:v>1E-3</c:v>
                </c:pt>
                <c:pt idx="21473">
                  <c:v>1E-3</c:v>
                </c:pt>
                <c:pt idx="21474">
                  <c:v>1E-3</c:v>
                </c:pt>
                <c:pt idx="21475">
                  <c:v>1E-3</c:v>
                </c:pt>
                <c:pt idx="21476">
                  <c:v>1E-3</c:v>
                </c:pt>
                <c:pt idx="21477">
                  <c:v>1E-3</c:v>
                </c:pt>
                <c:pt idx="21478">
                  <c:v>1E-3</c:v>
                </c:pt>
                <c:pt idx="21479">
                  <c:v>1E-3</c:v>
                </c:pt>
                <c:pt idx="21480">
                  <c:v>1E-3</c:v>
                </c:pt>
                <c:pt idx="21481">
                  <c:v>1E-3</c:v>
                </c:pt>
                <c:pt idx="21482">
                  <c:v>1E-3</c:v>
                </c:pt>
                <c:pt idx="21483">
                  <c:v>0</c:v>
                </c:pt>
                <c:pt idx="21484">
                  <c:v>1E-3</c:v>
                </c:pt>
                <c:pt idx="21485">
                  <c:v>1E-3</c:v>
                </c:pt>
                <c:pt idx="21486">
                  <c:v>1E-3</c:v>
                </c:pt>
                <c:pt idx="21487">
                  <c:v>1E-3</c:v>
                </c:pt>
                <c:pt idx="21488">
                  <c:v>1E-3</c:v>
                </c:pt>
                <c:pt idx="21489">
                  <c:v>1E-3</c:v>
                </c:pt>
                <c:pt idx="21490">
                  <c:v>0</c:v>
                </c:pt>
                <c:pt idx="21491">
                  <c:v>1E-3</c:v>
                </c:pt>
                <c:pt idx="21492">
                  <c:v>1E-3</c:v>
                </c:pt>
                <c:pt idx="21493">
                  <c:v>0</c:v>
                </c:pt>
                <c:pt idx="21494">
                  <c:v>0</c:v>
                </c:pt>
                <c:pt idx="21495">
                  <c:v>0</c:v>
                </c:pt>
                <c:pt idx="21496">
                  <c:v>0</c:v>
                </c:pt>
                <c:pt idx="21497">
                  <c:v>0</c:v>
                </c:pt>
                <c:pt idx="21498">
                  <c:v>0</c:v>
                </c:pt>
                <c:pt idx="21499">
                  <c:v>0</c:v>
                </c:pt>
                <c:pt idx="21500">
                  <c:v>0</c:v>
                </c:pt>
                <c:pt idx="21501">
                  <c:v>0</c:v>
                </c:pt>
                <c:pt idx="21502">
                  <c:v>0</c:v>
                </c:pt>
                <c:pt idx="21503">
                  <c:v>-1E-3</c:v>
                </c:pt>
                <c:pt idx="21504">
                  <c:v>-1E-3</c:v>
                </c:pt>
                <c:pt idx="21505">
                  <c:v>-1E-3</c:v>
                </c:pt>
                <c:pt idx="21506">
                  <c:v>-1E-3</c:v>
                </c:pt>
                <c:pt idx="21507">
                  <c:v>-1E-3</c:v>
                </c:pt>
                <c:pt idx="21508">
                  <c:v>-1E-3</c:v>
                </c:pt>
                <c:pt idx="21509">
                  <c:v>-1E-3</c:v>
                </c:pt>
                <c:pt idx="21510">
                  <c:v>-1E-3</c:v>
                </c:pt>
                <c:pt idx="21511">
                  <c:v>-1E-3</c:v>
                </c:pt>
                <c:pt idx="21512">
                  <c:v>-3.0000000000000001E-3</c:v>
                </c:pt>
                <c:pt idx="21513">
                  <c:v>-3.0000000000000001E-3</c:v>
                </c:pt>
                <c:pt idx="21514">
                  <c:v>-3.0000000000000001E-3</c:v>
                </c:pt>
                <c:pt idx="21515">
                  <c:v>-3.0000000000000001E-3</c:v>
                </c:pt>
                <c:pt idx="21516">
                  <c:v>-3.0000000000000001E-3</c:v>
                </c:pt>
                <c:pt idx="21517">
                  <c:v>-3.0000000000000001E-3</c:v>
                </c:pt>
                <c:pt idx="21518">
                  <c:v>-3.0000000000000001E-3</c:v>
                </c:pt>
                <c:pt idx="21519">
                  <c:v>-3.0000000000000001E-3</c:v>
                </c:pt>
                <c:pt idx="21520">
                  <c:v>-3.0000000000000001E-3</c:v>
                </c:pt>
                <c:pt idx="21521">
                  <c:v>-3.0000000000000001E-3</c:v>
                </c:pt>
                <c:pt idx="21522">
                  <c:v>0</c:v>
                </c:pt>
                <c:pt idx="21523">
                  <c:v>0</c:v>
                </c:pt>
                <c:pt idx="21524">
                  <c:v>0</c:v>
                </c:pt>
                <c:pt idx="21525">
                  <c:v>0</c:v>
                </c:pt>
                <c:pt idx="21526">
                  <c:v>0</c:v>
                </c:pt>
                <c:pt idx="21527">
                  <c:v>0</c:v>
                </c:pt>
                <c:pt idx="21528">
                  <c:v>0</c:v>
                </c:pt>
                <c:pt idx="21529">
                  <c:v>0</c:v>
                </c:pt>
                <c:pt idx="21530">
                  <c:v>0</c:v>
                </c:pt>
                <c:pt idx="21531">
                  <c:v>0</c:v>
                </c:pt>
                <c:pt idx="21532">
                  <c:v>0</c:v>
                </c:pt>
                <c:pt idx="21533">
                  <c:v>0</c:v>
                </c:pt>
                <c:pt idx="21534">
                  <c:v>0</c:v>
                </c:pt>
                <c:pt idx="21535">
                  <c:v>0</c:v>
                </c:pt>
                <c:pt idx="21536">
                  <c:v>0</c:v>
                </c:pt>
                <c:pt idx="21537">
                  <c:v>0</c:v>
                </c:pt>
                <c:pt idx="21538">
                  <c:v>0</c:v>
                </c:pt>
                <c:pt idx="21539">
                  <c:v>0</c:v>
                </c:pt>
                <c:pt idx="21540">
                  <c:v>0</c:v>
                </c:pt>
                <c:pt idx="21541">
                  <c:v>0</c:v>
                </c:pt>
                <c:pt idx="21542">
                  <c:v>0</c:v>
                </c:pt>
                <c:pt idx="21543">
                  <c:v>0</c:v>
                </c:pt>
                <c:pt idx="21544">
                  <c:v>0</c:v>
                </c:pt>
                <c:pt idx="21545">
                  <c:v>0</c:v>
                </c:pt>
                <c:pt idx="21546">
                  <c:v>0</c:v>
                </c:pt>
                <c:pt idx="21547">
                  <c:v>0</c:v>
                </c:pt>
                <c:pt idx="21548">
                  <c:v>0</c:v>
                </c:pt>
                <c:pt idx="21549">
                  <c:v>0</c:v>
                </c:pt>
                <c:pt idx="21550">
                  <c:v>0</c:v>
                </c:pt>
                <c:pt idx="21551">
                  <c:v>0</c:v>
                </c:pt>
                <c:pt idx="21552">
                  <c:v>0</c:v>
                </c:pt>
                <c:pt idx="21553">
                  <c:v>0</c:v>
                </c:pt>
                <c:pt idx="21554">
                  <c:v>0</c:v>
                </c:pt>
                <c:pt idx="21555">
                  <c:v>0</c:v>
                </c:pt>
                <c:pt idx="21556">
                  <c:v>0</c:v>
                </c:pt>
                <c:pt idx="21557">
                  <c:v>0</c:v>
                </c:pt>
                <c:pt idx="21558">
                  <c:v>0</c:v>
                </c:pt>
                <c:pt idx="21559">
                  <c:v>0</c:v>
                </c:pt>
                <c:pt idx="21560">
                  <c:v>0</c:v>
                </c:pt>
                <c:pt idx="21561">
                  <c:v>0</c:v>
                </c:pt>
                <c:pt idx="21562">
                  <c:v>0</c:v>
                </c:pt>
                <c:pt idx="21563">
                  <c:v>0</c:v>
                </c:pt>
                <c:pt idx="21564">
                  <c:v>0</c:v>
                </c:pt>
                <c:pt idx="21565">
                  <c:v>0</c:v>
                </c:pt>
                <c:pt idx="21566">
                  <c:v>0</c:v>
                </c:pt>
                <c:pt idx="21567">
                  <c:v>0</c:v>
                </c:pt>
                <c:pt idx="21568">
                  <c:v>0</c:v>
                </c:pt>
                <c:pt idx="21569">
                  <c:v>0</c:v>
                </c:pt>
                <c:pt idx="21570">
                  <c:v>0</c:v>
                </c:pt>
                <c:pt idx="21571">
                  <c:v>0</c:v>
                </c:pt>
                <c:pt idx="21572">
                  <c:v>0</c:v>
                </c:pt>
                <c:pt idx="21573">
                  <c:v>0</c:v>
                </c:pt>
                <c:pt idx="21574">
                  <c:v>0</c:v>
                </c:pt>
                <c:pt idx="21575">
                  <c:v>0</c:v>
                </c:pt>
                <c:pt idx="21576">
                  <c:v>0</c:v>
                </c:pt>
                <c:pt idx="21577">
                  <c:v>0</c:v>
                </c:pt>
                <c:pt idx="21578">
                  <c:v>0</c:v>
                </c:pt>
                <c:pt idx="21579">
                  <c:v>0</c:v>
                </c:pt>
                <c:pt idx="21580">
                  <c:v>0</c:v>
                </c:pt>
                <c:pt idx="21581">
                  <c:v>0</c:v>
                </c:pt>
                <c:pt idx="21582">
                  <c:v>0</c:v>
                </c:pt>
                <c:pt idx="21583">
                  <c:v>0</c:v>
                </c:pt>
                <c:pt idx="21584">
                  <c:v>0</c:v>
                </c:pt>
                <c:pt idx="21585">
                  <c:v>0</c:v>
                </c:pt>
                <c:pt idx="21586">
                  <c:v>0</c:v>
                </c:pt>
                <c:pt idx="21587">
                  <c:v>0</c:v>
                </c:pt>
                <c:pt idx="21588">
                  <c:v>0</c:v>
                </c:pt>
                <c:pt idx="21589">
                  <c:v>0</c:v>
                </c:pt>
                <c:pt idx="21590">
                  <c:v>0</c:v>
                </c:pt>
                <c:pt idx="21591">
                  <c:v>0</c:v>
                </c:pt>
                <c:pt idx="21592">
                  <c:v>0</c:v>
                </c:pt>
                <c:pt idx="21593">
                  <c:v>0</c:v>
                </c:pt>
                <c:pt idx="21594">
                  <c:v>0</c:v>
                </c:pt>
                <c:pt idx="21595">
                  <c:v>0</c:v>
                </c:pt>
                <c:pt idx="21596">
                  <c:v>0</c:v>
                </c:pt>
                <c:pt idx="21597">
                  <c:v>0</c:v>
                </c:pt>
                <c:pt idx="21598">
                  <c:v>0</c:v>
                </c:pt>
                <c:pt idx="21599">
                  <c:v>0</c:v>
                </c:pt>
                <c:pt idx="21600">
                  <c:v>0</c:v>
                </c:pt>
                <c:pt idx="21601">
                  <c:v>0</c:v>
                </c:pt>
                <c:pt idx="21602">
                  <c:v>0</c:v>
                </c:pt>
                <c:pt idx="21603">
                  <c:v>0</c:v>
                </c:pt>
                <c:pt idx="21604">
                  <c:v>0</c:v>
                </c:pt>
                <c:pt idx="21605">
                  <c:v>0</c:v>
                </c:pt>
                <c:pt idx="21606">
                  <c:v>0</c:v>
                </c:pt>
                <c:pt idx="21607">
                  <c:v>0</c:v>
                </c:pt>
                <c:pt idx="21608">
                  <c:v>0</c:v>
                </c:pt>
                <c:pt idx="21609">
                  <c:v>0</c:v>
                </c:pt>
                <c:pt idx="21610">
                  <c:v>0</c:v>
                </c:pt>
                <c:pt idx="21611">
                  <c:v>0</c:v>
                </c:pt>
                <c:pt idx="21612">
                  <c:v>0</c:v>
                </c:pt>
                <c:pt idx="21613">
                  <c:v>0</c:v>
                </c:pt>
                <c:pt idx="21614">
                  <c:v>0</c:v>
                </c:pt>
                <c:pt idx="21615">
                  <c:v>0</c:v>
                </c:pt>
                <c:pt idx="21616">
                  <c:v>0</c:v>
                </c:pt>
                <c:pt idx="21617">
                  <c:v>0</c:v>
                </c:pt>
                <c:pt idx="21618">
                  <c:v>0</c:v>
                </c:pt>
                <c:pt idx="21619">
                  <c:v>0</c:v>
                </c:pt>
                <c:pt idx="21620">
                  <c:v>0</c:v>
                </c:pt>
                <c:pt idx="21621">
                  <c:v>0</c:v>
                </c:pt>
                <c:pt idx="21622">
                  <c:v>0</c:v>
                </c:pt>
                <c:pt idx="21623">
                  <c:v>0</c:v>
                </c:pt>
                <c:pt idx="21624">
                  <c:v>0</c:v>
                </c:pt>
                <c:pt idx="21625">
                  <c:v>0</c:v>
                </c:pt>
                <c:pt idx="21626">
                  <c:v>0</c:v>
                </c:pt>
                <c:pt idx="21627">
                  <c:v>0</c:v>
                </c:pt>
                <c:pt idx="21628">
                  <c:v>0</c:v>
                </c:pt>
                <c:pt idx="21629">
                  <c:v>0</c:v>
                </c:pt>
                <c:pt idx="21630">
                  <c:v>0</c:v>
                </c:pt>
                <c:pt idx="21631">
                  <c:v>0</c:v>
                </c:pt>
                <c:pt idx="21632">
                  <c:v>0</c:v>
                </c:pt>
                <c:pt idx="21633">
                  <c:v>0</c:v>
                </c:pt>
                <c:pt idx="21634">
                  <c:v>0</c:v>
                </c:pt>
                <c:pt idx="21635">
                  <c:v>0</c:v>
                </c:pt>
                <c:pt idx="21636">
                  <c:v>0</c:v>
                </c:pt>
                <c:pt idx="21637">
                  <c:v>0</c:v>
                </c:pt>
                <c:pt idx="21638">
                  <c:v>0</c:v>
                </c:pt>
                <c:pt idx="21639">
                  <c:v>0</c:v>
                </c:pt>
                <c:pt idx="21640">
                  <c:v>0</c:v>
                </c:pt>
                <c:pt idx="21641">
                  <c:v>0</c:v>
                </c:pt>
                <c:pt idx="21642">
                  <c:v>0</c:v>
                </c:pt>
                <c:pt idx="21643">
                  <c:v>0</c:v>
                </c:pt>
                <c:pt idx="21644">
                  <c:v>0</c:v>
                </c:pt>
                <c:pt idx="21645">
                  <c:v>0</c:v>
                </c:pt>
                <c:pt idx="21646">
                  <c:v>0</c:v>
                </c:pt>
                <c:pt idx="21647">
                  <c:v>0</c:v>
                </c:pt>
                <c:pt idx="21648">
                  <c:v>0</c:v>
                </c:pt>
                <c:pt idx="21649">
                  <c:v>0</c:v>
                </c:pt>
                <c:pt idx="21650">
                  <c:v>0</c:v>
                </c:pt>
                <c:pt idx="21651">
                  <c:v>0</c:v>
                </c:pt>
                <c:pt idx="21652">
                  <c:v>0</c:v>
                </c:pt>
                <c:pt idx="21653">
                  <c:v>0</c:v>
                </c:pt>
                <c:pt idx="21654">
                  <c:v>0</c:v>
                </c:pt>
                <c:pt idx="21655">
                  <c:v>0</c:v>
                </c:pt>
                <c:pt idx="21656">
                  <c:v>0</c:v>
                </c:pt>
                <c:pt idx="21657">
                  <c:v>0</c:v>
                </c:pt>
                <c:pt idx="21658">
                  <c:v>0</c:v>
                </c:pt>
                <c:pt idx="21659">
                  <c:v>0</c:v>
                </c:pt>
                <c:pt idx="21660">
                  <c:v>0</c:v>
                </c:pt>
                <c:pt idx="21661">
                  <c:v>0</c:v>
                </c:pt>
                <c:pt idx="21662">
                  <c:v>0</c:v>
                </c:pt>
                <c:pt idx="21663">
                  <c:v>0</c:v>
                </c:pt>
                <c:pt idx="21664">
                  <c:v>0</c:v>
                </c:pt>
                <c:pt idx="21665">
                  <c:v>0</c:v>
                </c:pt>
                <c:pt idx="21666">
                  <c:v>0</c:v>
                </c:pt>
                <c:pt idx="21667">
                  <c:v>0</c:v>
                </c:pt>
                <c:pt idx="21668">
                  <c:v>0</c:v>
                </c:pt>
                <c:pt idx="21669">
                  <c:v>0</c:v>
                </c:pt>
                <c:pt idx="21670">
                  <c:v>0</c:v>
                </c:pt>
                <c:pt idx="21671">
                  <c:v>0</c:v>
                </c:pt>
                <c:pt idx="21672">
                  <c:v>0</c:v>
                </c:pt>
                <c:pt idx="21673">
                  <c:v>0</c:v>
                </c:pt>
                <c:pt idx="21674">
                  <c:v>0</c:v>
                </c:pt>
                <c:pt idx="21675">
                  <c:v>0</c:v>
                </c:pt>
                <c:pt idx="21676">
                  <c:v>0</c:v>
                </c:pt>
                <c:pt idx="21677">
                  <c:v>0</c:v>
                </c:pt>
                <c:pt idx="21678">
                  <c:v>0</c:v>
                </c:pt>
                <c:pt idx="21679">
                  <c:v>0</c:v>
                </c:pt>
                <c:pt idx="21680">
                  <c:v>0</c:v>
                </c:pt>
                <c:pt idx="21681">
                  <c:v>0</c:v>
                </c:pt>
                <c:pt idx="21682">
                  <c:v>0</c:v>
                </c:pt>
                <c:pt idx="21683">
                  <c:v>0</c:v>
                </c:pt>
                <c:pt idx="21684">
                  <c:v>0</c:v>
                </c:pt>
                <c:pt idx="21685">
                  <c:v>0</c:v>
                </c:pt>
                <c:pt idx="21686">
                  <c:v>0</c:v>
                </c:pt>
                <c:pt idx="21687">
                  <c:v>0</c:v>
                </c:pt>
                <c:pt idx="21688">
                  <c:v>-3.0000000000000001E-3</c:v>
                </c:pt>
                <c:pt idx="21689">
                  <c:v>1E-3</c:v>
                </c:pt>
                <c:pt idx="21690">
                  <c:v>4.0000000000000001E-3</c:v>
                </c:pt>
                <c:pt idx="21691">
                  <c:v>8.0000000000000002E-3</c:v>
                </c:pt>
                <c:pt idx="21692">
                  <c:v>1.6E-2</c:v>
                </c:pt>
                <c:pt idx="21693">
                  <c:v>0.02</c:v>
                </c:pt>
                <c:pt idx="21694">
                  <c:v>2.5999999999999999E-2</c:v>
                </c:pt>
                <c:pt idx="21695">
                  <c:v>2.5999999999999999E-2</c:v>
                </c:pt>
                <c:pt idx="21696">
                  <c:v>3.2000000000000001E-2</c:v>
                </c:pt>
                <c:pt idx="21697">
                  <c:v>3.2000000000000001E-2</c:v>
                </c:pt>
                <c:pt idx="21698">
                  <c:v>3.2000000000000001E-2</c:v>
                </c:pt>
                <c:pt idx="21699">
                  <c:v>3.2000000000000001E-2</c:v>
                </c:pt>
                <c:pt idx="21700">
                  <c:v>3.2000000000000001E-2</c:v>
                </c:pt>
                <c:pt idx="21701">
                  <c:v>3.2000000000000001E-2</c:v>
                </c:pt>
                <c:pt idx="21702">
                  <c:v>3.2000000000000001E-2</c:v>
                </c:pt>
                <c:pt idx="21703">
                  <c:v>3.2000000000000001E-2</c:v>
                </c:pt>
                <c:pt idx="21704">
                  <c:v>3.2000000000000001E-2</c:v>
                </c:pt>
                <c:pt idx="21705">
                  <c:v>3.2000000000000001E-2</c:v>
                </c:pt>
                <c:pt idx="21706">
                  <c:v>3.2000000000000001E-2</c:v>
                </c:pt>
                <c:pt idx="21707">
                  <c:v>2.5999999999999999E-2</c:v>
                </c:pt>
                <c:pt idx="21708">
                  <c:v>2.5999999999999999E-2</c:v>
                </c:pt>
                <c:pt idx="21709">
                  <c:v>2.5999999999999999E-2</c:v>
                </c:pt>
                <c:pt idx="21710">
                  <c:v>2.5999999999999999E-2</c:v>
                </c:pt>
                <c:pt idx="21711">
                  <c:v>2.5999999999999999E-2</c:v>
                </c:pt>
                <c:pt idx="21712">
                  <c:v>2.5999999999999999E-2</c:v>
                </c:pt>
                <c:pt idx="21713">
                  <c:v>2.5999999999999999E-2</c:v>
                </c:pt>
                <c:pt idx="21714">
                  <c:v>2.5999999999999999E-2</c:v>
                </c:pt>
                <c:pt idx="21715">
                  <c:v>2.5999999999999999E-2</c:v>
                </c:pt>
                <c:pt idx="21716">
                  <c:v>2.5999999999999999E-2</c:v>
                </c:pt>
                <c:pt idx="21717">
                  <c:v>2.5999999999999999E-2</c:v>
                </c:pt>
                <c:pt idx="21718">
                  <c:v>2.5999999999999999E-2</c:v>
                </c:pt>
                <c:pt idx="21719">
                  <c:v>2.5999999999999999E-2</c:v>
                </c:pt>
                <c:pt idx="21720">
                  <c:v>2.5999999999999999E-2</c:v>
                </c:pt>
                <c:pt idx="21721">
                  <c:v>2.5999999999999999E-2</c:v>
                </c:pt>
                <c:pt idx="21722">
                  <c:v>2.5999999999999999E-2</c:v>
                </c:pt>
                <c:pt idx="21723">
                  <c:v>2.5999999999999999E-2</c:v>
                </c:pt>
                <c:pt idx="21724">
                  <c:v>2.5999999999999999E-2</c:v>
                </c:pt>
                <c:pt idx="21725">
                  <c:v>2.5999999999999999E-2</c:v>
                </c:pt>
                <c:pt idx="21726">
                  <c:v>2.5999999999999999E-2</c:v>
                </c:pt>
                <c:pt idx="21727">
                  <c:v>2.5999999999999999E-2</c:v>
                </c:pt>
                <c:pt idx="21728">
                  <c:v>2.5999999999999999E-2</c:v>
                </c:pt>
                <c:pt idx="21729">
                  <c:v>2.5999999999999999E-2</c:v>
                </c:pt>
                <c:pt idx="21730">
                  <c:v>2.5999999999999999E-2</c:v>
                </c:pt>
                <c:pt idx="21731">
                  <c:v>2.5999999999999999E-2</c:v>
                </c:pt>
                <c:pt idx="21732">
                  <c:v>2.5999999999999999E-2</c:v>
                </c:pt>
                <c:pt idx="21733">
                  <c:v>0.02</c:v>
                </c:pt>
                <c:pt idx="21734">
                  <c:v>0.02</c:v>
                </c:pt>
                <c:pt idx="21735">
                  <c:v>0.02</c:v>
                </c:pt>
                <c:pt idx="21736">
                  <c:v>0.02</c:v>
                </c:pt>
                <c:pt idx="21737">
                  <c:v>0.02</c:v>
                </c:pt>
                <c:pt idx="21738">
                  <c:v>0.02</c:v>
                </c:pt>
                <c:pt idx="21739">
                  <c:v>0.02</c:v>
                </c:pt>
                <c:pt idx="21740">
                  <c:v>0.02</c:v>
                </c:pt>
                <c:pt idx="21741">
                  <c:v>0.02</c:v>
                </c:pt>
                <c:pt idx="21742">
                  <c:v>0.02</c:v>
                </c:pt>
                <c:pt idx="21743">
                  <c:v>1.6E-2</c:v>
                </c:pt>
                <c:pt idx="21744">
                  <c:v>0.02</c:v>
                </c:pt>
                <c:pt idx="21745">
                  <c:v>1.6E-2</c:v>
                </c:pt>
                <c:pt idx="21746">
                  <c:v>1.6E-2</c:v>
                </c:pt>
                <c:pt idx="21747">
                  <c:v>0.02</c:v>
                </c:pt>
                <c:pt idx="21748">
                  <c:v>1.6E-2</c:v>
                </c:pt>
                <c:pt idx="21749">
                  <c:v>1.6E-2</c:v>
                </c:pt>
                <c:pt idx="21750">
                  <c:v>1.6E-2</c:v>
                </c:pt>
                <c:pt idx="21751">
                  <c:v>1.6E-2</c:v>
                </c:pt>
                <c:pt idx="21752">
                  <c:v>1.6E-2</c:v>
                </c:pt>
                <c:pt idx="21753">
                  <c:v>1.6E-2</c:v>
                </c:pt>
                <c:pt idx="21754">
                  <c:v>1.6E-2</c:v>
                </c:pt>
                <c:pt idx="21755">
                  <c:v>1.6E-2</c:v>
                </c:pt>
                <c:pt idx="21756">
                  <c:v>1.0999999999999999E-2</c:v>
                </c:pt>
                <c:pt idx="21757">
                  <c:v>1.6E-2</c:v>
                </c:pt>
                <c:pt idx="21758">
                  <c:v>1.0999999999999999E-2</c:v>
                </c:pt>
                <c:pt idx="21759">
                  <c:v>1.0999999999999999E-2</c:v>
                </c:pt>
                <c:pt idx="21760">
                  <c:v>1.0999999999999999E-2</c:v>
                </c:pt>
                <c:pt idx="21761">
                  <c:v>1.0999999999999999E-2</c:v>
                </c:pt>
                <c:pt idx="21762">
                  <c:v>1.0999999999999999E-2</c:v>
                </c:pt>
                <c:pt idx="21763">
                  <c:v>1.0999999999999999E-2</c:v>
                </c:pt>
                <c:pt idx="21764">
                  <c:v>1.0999999999999999E-2</c:v>
                </c:pt>
                <c:pt idx="21765">
                  <c:v>1.0999999999999999E-2</c:v>
                </c:pt>
                <c:pt idx="21766">
                  <c:v>1.0999999999999999E-2</c:v>
                </c:pt>
                <c:pt idx="21767">
                  <c:v>1.0999999999999999E-2</c:v>
                </c:pt>
                <c:pt idx="21768">
                  <c:v>1.0999999999999999E-2</c:v>
                </c:pt>
                <c:pt idx="21769">
                  <c:v>1.0999999999999999E-2</c:v>
                </c:pt>
                <c:pt idx="21770">
                  <c:v>1.0999999999999999E-2</c:v>
                </c:pt>
                <c:pt idx="21771">
                  <c:v>1.0999999999999999E-2</c:v>
                </c:pt>
                <c:pt idx="21772">
                  <c:v>8.0000000000000002E-3</c:v>
                </c:pt>
                <c:pt idx="21773">
                  <c:v>8.0000000000000002E-3</c:v>
                </c:pt>
                <c:pt idx="21774">
                  <c:v>1.0999999999999999E-2</c:v>
                </c:pt>
                <c:pt idx="21775">
                  <c:v>1.0999999999999999E-2</c:v>
                </c:pt>
                <c:pt idx="21776">
                  <c:v>1.0999999999999999E-2</c:v>
                </c:pt>
                <c:pt idx="21777">
                  <c:v>1.0999999999999999E-2</c:v>
                </c:pt>
                <c:pt idx="21778">
                  <c:v>1.0999999999999999E-2</c:v>
                </c:pt>
                <c:pt idx="21779">
                  <c:v>8.0000000000000002E-3</c:v>
                </c:pt>
                <c:pt idx="21780">
                  <c:v>8.0000000000000002E-3</c:v>
                </c:pt>
                <c:pt idx="21781">
                  <c:v>8.0000000000000002E-3</c:v>
                </c:pt>
                <c:pt idx="21782">
                  <c:v>8.0000000000000002E-3</c:v>
                </c:pt>
                <c:pt idx="21783">
                  <c:v>8.0000000000000002E-3</c:v>
                </c:pt>
                <c:pt idx="21784">
                  <c:v>8.0000000000000002E-3</c:v>
                </c:pt>
                <c:pt idx="21785">
                  <c:v>8.0000000000000002E-3</c:v>
                </c:pt>
                <c:pt idx="21786">
                  <c:v>8.0000000000000002E-3</c:v>
                </c:pt>
                <c:pt idx="21787">
                  <c:v>8.0000000000000002E-3</c:v>
                </c:pt>
                <c:pt idx="21788">
                  <c:v>5.0000000000000001E-3</c:v>
                </c:pt>
                <c:pt idx="21789">
                  <c:v>8.0000000000000002E-3</c:v>
                </c:pt>
                <c:pt idx="21790">
                  <c:v>5.0000000000000001E-3</c:v>
                </c:pt>
                <c:pt idx="21791">
                  <c:v>5.0000000000000001E-3</c:v>
                </c:pt>
                <c:pt idx="21792">
                  <c:v>5.0000000000000001E-3</c:v>
                </c:pt>
                <c:pt idx="21793">
                  <c:v>5.0000000000000001E-3</c:v>
                </c:pt>
                <c:pt idx="21794">
                  <c:v>5.0000000000000001E-3</c:v>
                </c:pt>
                <c:pt idx="21795">
                  <c:v>5.0000000000000001E-3</c:v>
                </c:pt>
                <c:pt idx="21796">
                  <c:v>5.0000000000000001E-3</c:v>
                </c:pt>
                <c:pt idx="21797">
                  <c:v>5.0000000000000001E-3</c:v>
                </c:pt>
                <c:pt idx="21798">
                  <c:v>5.0000000000000001E-3</c:v>
                </c:pt>
                <c:pt idx="21799">
                  <c:v>5.0000000000000001E-3</c:v>
                </c:pt>
                <c:pt idx="21800">
                  <c:v>5.0000000000000001E-3</c:v>
                </c:pt>
                <c:pt idx="21801">
                  <c:v>5.0000000000000001E-3</c:v>
                </c:pt>
                <c:pt idx="21802">
                  <c:v>5.0000000000000001E-3</c:v>
                </c:pt>
                <c:pt idx="21803">
                  <c:v>5.0000000000000001E-3</c:v>
                </c:pt>
                <c:pt idx="21804">
                  <c:v>5.0000000000000001E-3</c:v>
                </c:pt>
                <c:pt idx="21805">
                  <c:v>5.0000000000000001E-3</c:v>
                </c:pt>
                <c:pt idx="21806">
                  <c:v>5.0000000000000001E-3</c:v>
                </c:pt>
                <c:pt idx="21807">
                  <c:v>5.0000000000000001E-3</c:v>
                </c:pt>
                <c:pt idx="21808">
                  <c:v>5.0000000000000001E-3</c:v>
                </c:pt>
                <c:pt idx="21809">
                  <c:v>5.0000000000000001E-3</c:v>
                </c:pt>
                <c:pt idx="21810">
                  <c:v>5.0000000000000001E-3</c:v>
                </c:pt>
                <c:pt idx="21811">
                  <c:v>5.0000000000000001E-3</c:v>
                </c:pt>
                <c:pt idx="21812">
                  <c:v>5.0000000000000001E-3</c:v>
                </c:pt>
                <c:pt idx="21813">
                  <c:v>5.0000000000000001E-3</c:v>
                </c:pt>
                <c:pt idx="21814">
                  <c:v>5.0000000000000001E-3</c:v>
                </c:pt>
                <c:pt idx="21815">
                  <c:v>5.0000000000000001E-3</c:v>
                </c:pt>
                <c:pt idx="21816">
                  <c:v>5.0000000000000001E-3</c:v>
                </c:pt>
                <c:pt idx="21817">
                  <c:v>5.0000000000000001E-3</c:v>
                </c:pt>
                <c:pt idx="21818">
                  <c:v>5.0000000000000001E-3</c:v>
                </c:pt>
                <c:pt idx="21819">
                  <c:v>5.0000000000000001E-3</c:v>
                </c:pt>
                <c:pt idx="21820">
                  <c:v>5.0000000000000001E-3</c:v>
                </c:pt>
                <c:pt idx="21821">
                  <c:v>5.0000000000000001E-3</c:v>
                </c:pt>
                <c:pt idx="21822">
                  <c:v>5.0000000000000001E-3</c:v>
                </c:pt>
                <c:pt idx="21823">
                  <c:v>5.0000000000000001E-3</c:v>
                </c:pt>
                <c:pt idx="21824">
                  <c:v>5.0000000000000001E-3</c:v>
                </c:pt>
                <c:pt idx="21825">
                  <c:v>5.0000000000000001E-3</c:v>
                </c:pt>
                <c:pt idx="21826">
                  <c:v>5.0000000000000001E-3</c:v>
                </c:pt>
                <c:pt idx="21827">
                  <c:v>5.0000000000000001E-3</c:v>
                </c:pt>
                <c:pt idx="21828">
                  <c:v>5.0000000000000001E-3</c:v>
                </c:pt>
                <c:pt idx="21829">
                  <c:v>5.0000000000000001E-3</c:v>
                </c:pt>
                <c:pt idx="21830">
                  <c:v>5.0000000000000001E-3</c:v>
                </c:pt>
                <c:pt idx="21831">
                  <c:v>5.0000000000000001E-3</c:v>
                </c:pt>
                <c:pt idx="21832">
                  <c:v>5.0000000000000001E-3</c:v>
                </c:pt>
                <c:pt idx="21833">
                  <c:v>5.0000000000000001E-3</c:v>
                </c:pt>
                <c:pt idx="21834">
                  <c:v>5.0000000000000001E-3</c:v>
                </c:pt>
                <c:pt idx="21835">
                  <c:v>5.0000000000000001E-3</c:v>
                </c:pt>
                <c:pt idx="21836">
                  <c:v>5.0000000000000001E-3</c:v>
                </c:pt>
                <c:pt idx="21837">
                  <c:v>5.0000000000000001E-3</c:v>
                </c:pt>
                <c:pt idx="21838">
                  <c:v>5.0000000000000001E-3</c:v>
                </c:pt>
                <c:pt idx="21839">
                  <c:v>5.0000000000000001E-3</c:v>
                </c:pt>
                <c:pt idx="21840">
                  <c:v>5.0000000000000001E-3</c:v>
                </c:pt>
                <c:pt idx="21841">
                  <c:v>4.0000000000000001E-3</c:v>
                </c:pt>
                <c:pt idx="21842">
                  <c:v>5.0000000000000001E-3</c:v>
                </c:pt>
                <c:pt idx="21843">
                  <c:v>5.0000000000000001E-3</c:v>
                </c:pt>
                <c:pt idx="21844">
                  <c:v>5.0000000000000001E-3</c:v>
                </c:pt>
                <c:pt idx="21845">
                  <c:v>4.0000000000000001E-3</c:v>
                </c:pt>
                <c:pt idx="21846">
                  <c:v>5.0000000000000001E-3</c:v>
                </c:pt>
                <c:pt idx="21847">
                  <c:v>5.0000000000000001E-3</c:v>
                </c:pt>
                <c:pt idx="21848">
                  <c:v>5.0000000000000001E-3</c:v>
                </c:pt>
                <c:pt idx="21849">
                  <c:v>4.0000000000000001E-3</c:v>
                </c:pt>
                <c:pt idx="21850">
                  <c:v>4.0000000000000001E-3</c:v>
                </c:pt>
                <c:pt idx="21851">
                  <c:v>4.0000000000000001E-3</c:v>
                </c:pt>
                <c:pt idx="21852">
                  <c:v>4.0000000000000001E-3</c:v>
                </c:pt>
                <c:pt idx="21853">
                  <c:v>4.0000000000000001E-3</c:v>
                </c:pt>
                <c:pt idx="21854">
                  <c:v>4.0000000000000001E-3</c:v>
                </c:pt>
                <c:pt idx="21855">
                  <c:v>5.0000000000000001E-3</c:v>
                </c:pt>
                <c:pt idx="21856">
                  <c:v>4.0000000000000001E-3</c:v>
                </c:pt>
                <c:pt idx="21857">
                  <c:v>4.0000000000000001E-3</c:v>
                </c:pt>
                <c:pt idx="21858">
                  <c:v>4.0000000000000001E-3</c:v>
                </c:pt>
                <c:pt idx="21859">
                  <c:v>4.0000000000000001E-3</c:v>
                </c:pt>
                <c:pt idx="21860">
                  <c:v>4.0000000000000001E-3</c:v>
                </c:pt>
                <c:pt idx="21861">
                  <c:v>4.0000000000000001E-3</c:v>
                </c:pt>
                <c:pt idx="21862">
                  <c:v>4.0000000000000001E-3</c:v>
                </c:pt>
                <c:pt idx="21863">
                  <c:v>4.0000000000000001E-3</c:v>
                </c:pt>
                <c:pt idx="21864">
                  <c:v>4.0000000000000001E-3</c:v>
                </c:pt>
                <c:pt idx="21865">
                  <c:v>4.0000000000000001E-3</c:v>
                </c:pt>
                <c:pt idx="21866">
                  <c:v>4.0000000000000001E-3</c:v>
                </c:pt>
                <c:pt idx="21867">
                  <c:v>4.0000000000000001E-3</c:v>
                </c:pt>
                <c:pt idx="21868">
                  <c:v>4.0000000000000001E-3</c:v>
                </c:pt>
                <c:pt idx="21869">
                  <c:v>4.0000000000000001E-3</c:v>
                </c:pt>
                <c:pt idx="21870">
                  <c:v>4.0000000000000001E-3</c:v>
                </c:pt>
                <c:pt idx="21871">
                  <c:v>4.0000000000000001E-3</c:v>
                </c:pt>
                <c:pt idx="21872">
                  <c:v>4.0000000000000001E-3</c:v>
                </c:pt>
                <c:pt idx="21873">
                  <c:v>4.0000000000000001E-3</c:v>
                </c:pt>
                <c:pt idx="21874">
                  <c:v>4.0000000000000001E-3</c:v>
                </c:pt>
                <c:pt idx="21875">
                  <c:v>4.0000000000000001E-3</c:v>
                </c:pt>
                <c:pt idx="21876">
                  <c:v>4.0000000000000001E-3</c:v>
                </c:pt>
                <c:pt idx="21877">
                  <c:v>4.0000000000000001E-3</c:v>
                </c:pt>
                <c:pt idx="21878">
                  <c:v>4.0000000000000001E-3</c:v>
                </c:pt>
                <c:pt idx="21879">
                  <c:v>4.0000000000000001E-3</c:v>
                </c:pt>
                <c:pt idx="21880">
                  <c:v>4.0000000000000001E-3</c:v>
                </c:pt>
                <c:pt idx="21881">
                  <c:v>4.0000000000000001E-3</c:v>
                </c:pt>
                <c:pt idx="21882">
                  <c:v>5.0000000000000001E-3</c:v>
                </c:pt>
                <c:pt idx="21883">
                  <c:v>4.0000000000000001E-3</c:v>
                </c:pt>
                <c:pt idx="21884">
                  <c:v>4.0000000000000001E-3</c:v>
                </c:pt>
                <c:pt idx="21885">
                  <c:v>4.0000000000000001E-3</c:v>
                </c:pt>
                <c:pt idx="21886">
                  <c:v>4.0000000000000001E-3</c:v>
                </c:pt>
                <c:pt idx="21887">
                  <c:v>4.0000000000000001E-3</c:v>
                </c:pt>
                <c:pt idx="21888">
                  <c:v>5.0000000000000001E-3</c:v>
                </c:pt>
                <c:pt idx="21889">
                  <c:v>5.0000000000000001E-3</c:v>
                </c:pt>
                <c:pt idx="21890">
                  <c:v>5.0000000000000001E-3</c:v>
                </c:pt>
                <c:pt idx="21891">
                  <c:v>5.0000000000000001E-3</c:v>
                </c:pt>
                <c:pt idx="21892">
                  <c:v>4.0000000000000001E-3</c:v>
                </c:pt>
                <c:pt idx="21893">
                  <c:v>4.0000000000000001E-3</c:v>
                </c:pt>
                <c:pt idx="21894">
                  <c:v>5.0000000000000001E-3</c:v>
                </c:pt>
                <c:pt idx="21895">
                  <c:v>4.0000000000000001E-3</c:v>
                </c:pt>
                <c:pt idx="21896">
                  <c:v>4.0000000000000001E-3</c:v>
                </c:pt>
                <c:pt idx="21897">
                  <c:v>5.0000000000000001E-3</c:v>
                </c:pt>
                <c:pt idx="21898">
                  <c:v>4.0000000000000001E-3</c:v>
                </c:pt>
                <c:pt idx="21899">
                  <c:v>4.0000000000000001E-3</c:v>
                </c:pt>
                <c:pt idx="21900">
                  <c:v>4.0000000000000001E-3</c:v>
                </c:pt>
                <c:pt idx="21901">
                  <c:v>4.0000000000000001E-3</c:v>
                </c:pt>
                <c:pt idx="21902">
                  <c:v>4.0000000000000001E-3</c:v>
                </c:pt>
                <c:pt idx="21903">
                  <c:v>4.0000000000000001E-3</c:v>
                </c:pt>
                <c:pt idx="21904">
                  <c:v>4.0000000000000001E-3</c:v>
                </c:pt>
                <c:pt idx="21905">
                  <c:v>4.0000000000000001E-3</c:v>
                </c:pt>
                <c:pt idx="21906">
                  <c:v>4.0000000000000001E-3</c:v>
                </c:pt>
                <c:pt idx="21907">
                  <c:v>4.0000000000000001E-3</c:v>
                </c:pt>
                <c:pt idx="21908">
                  <c:v>4.0000000000000001E-3</c:v>
                </c:pt>
                <c:pt idx="21909">
                  <c:v>4.0000000000000001E-3</c:v>
                </c:pt>
                <c:pt idx="21910">
                  <c:v>4.0000000000000001E-3</c:v>
                </c:pt>
                <c:pt idx="21911">
                  <c:v>4.0000000000000001E-3</c:v>
                </c:pt>
                <c:pt idx="21912">
                  <c:v>4.0000000000000001E-3</c:v>
                </c:pt>
                <c:pt idx="21913">
                  <c:v>4.0000000000000001E-3</c:v>
                </c:pt>
                <c:pt idx="21914">
                  <c:v>4.0000000000000001E-3</c:v>
                </c:pt>
                <c:pt idx="21915">
                  <c:v>4.0000000000000001E-3</c:v>
                </c:pt>
                <c:pt idx="21916">
                  <c:v>4.0000000000000001E-3</c:v>
                </c:pt>
                <c:pt idx="21917">
                  <c:v>4.0000000000000001E-3</c:v>
                </c:pt>
                <c:pt idx="21918">
                  <c:v>4.0000000000000001E-3</c:v>
                </c:pt>
                <c:pt idx="21919">
                  <c:v>4.0000000000000001E-3</c:v>
                </c:pt>
                <c:pt idx="21920">
                  <c:v>4.0000000000000001E-3</c:v>
                </c:pt>
                <c:pt idx="21921">
                  <c:v>3.0000000000000001E-3</c:v>
                </c:pt>
                <c:pt idx="21922">
                  <c:v>4.0000000000000001E-3</c:v>
                </c:pt>
                <c:pt idx="21923">
                  <c:v>4.0000000000000001E-3</c:v>
                </c:pt>
                <c:pt idx="21924">
                  <c:v>3.0000000000000001E-3</c:v>
                </c:pt>
                <c:pt idx="21925">
                  <c:v>4.0000000000000001E-3</c:v>
                </c:pt>
                <c:pt idx="21926">
                  <c:v>3.0000000000000001E-3</c:v>
                </c:pt>
                <c:pt idx="21927">
                  <c:v>3.0000000000000001E-3</c:v>
                </c:pt>
                <c:pt idx="21928">
                  <c:v>3.0000000000000001E-3</c:v>
                </c:pt>
                <c:pt idx="21929">
                  <c:v>4.0000000000000001E-3</c:v>
                </c:pt>
                <c:pt idx="21930">
                  <c:v>3.0000000000000001E-3</c:v>
                </c:pt>
                <c:pt idx="21931">
                  <c:v>3.0000000000000001E-3</c:v>
                </c:pt>
                <c:pt idx="21932">
                  <c:v>3.0000000000000001E-3</c:v>
                </c:pt>
                <c:pt idx="21933">
                  <c:v>3.0000000000000001E-3</c:v>
                </c:pt>
                <c:pt idx="21934">
                  <c:v>3.0000000000000001E-3</c:v>
                </c:pt>
                <c:pt idx="21935">
                  <c:v>3.0000000000000001E-3</c:v>
                </c:pt>
                <c:pt idx="21936">
                  <c:v>3.0000000000000001E-3</c:v>
                </c:pt>
                <c:pt idx="21937">
                  <c:v>3.0000000000000001E-3</c:v>
                </c:pt>
                <c:pt idx="21938">
                  <c:v>3.0000000000000001E-3</c:v>
                </c:pt>
                <c:pt idx="21939">
                  <c:v>3.0000000000000001E-3</c:v>
                </c:pt>
                <c:pt idx="21940">
                  <c:v>3.0000000000000001E-3</c:v>
                </c:pt>
                <c:pt idx="21941">
                  <c:v>3.0000000000000001E-3</c:v>
                </c:pt>
                <c:pt idx="21942">
                  <c:v>3.0000000000000001E-3</c:v>
                </c:pt>
                <c:pt idx="21943">
                  <c:v>1E-3</c:v>
                </c:pt>
                <c:pt idx="21944">
                  <c:v>1E-3</c:v>
                </c:pt>
                <c:pt idx="21945">
                  <c:v>1E-3</c:v>
                </c:pt>
                <c:pt idx="21946">
                  <c:v>1E-3</c:v>
                </c:pt>
                <c:pt idx="21947">
                  <c:v>1E-3</c:v>
                </c:pt>
                <c:pt idx="21948">
                  <c:v>1E-3</c:v>
                </c:pt>
                <c:pt idx="21949">
                  <c:v>0</c:v>
                </c:pt>
                <c:pt idx="21950">
                  <c:v>1E-3</c:v>
                </c:pt>
                <c:pt idx="21951">
                  <c:v>1E-3</c:v>
                </c:pt>
                <c:pt idx="21952">
                  <c:v>0</c:v>
                </c:pt>
                <c:pt idx="21953">
                  <c:v>0</c:v>
                </c:pt>
                <c:pt idx="21954">
                  <c:v>0</c:v>
                </c:pt>
                <c:pt idx="21955">
                  <c:v>0</c:v>
                </c:pt>
                <c:pt idx="21956">
                  <c:v>0</c:v>
                </c:pt>
                <c:pt idx="21957">
                  <c:v>0</c:v>
                </c:pt>
                <c:pt idx="21958">
                  <c:v>0</c:v>
                </c:pt>
                <c:pt idx="21959">
                  <c:v>0</c:v>
                </c:pt>
                <c:pt idx="21960">
                  <c:v>0</c:v>
                </c:pt>
                <c:pt idx="21961">
                  <c:v>0</c:v>
                </c:pt>
                <c:pt idx="21962">
                  <c:v>0</c:v>
                </c:pt>
                <c:pt idx="21963">
                  <c:v>0</c:v>
                </c:pt>
                <c:pt idx="21964">
                  <c:v>0</c:v>
                </c:pt>
                <c:pt idx="21965">
                  <c:v>0</c:v>
                </c:pt>
                <c:pt idx="21966">
                  <c:v>0</c:v>
                </c:pt>
                <c:pt idx="21967">
                  <c:v>0</c:v>
                </c:pt>
                <c:pt idx="21968">
                  <c:v>-1E-3</c:v>
                </c:pt>
                <c:pt idx="21969">
                  <c:v>0</c:v>
                </c:pt>
                <c:pt idx="21970">
                  <c:v>0</c:v>
                </c:pt>
                <c:pt idx="21971">
                  <c:v>0</c:v>
                </c:pt>
                <c:pt idx="21972">
                  <c:v>0</c:v>
                </c:pt>
                <c:pt idx="21973">
                  <c:v>-1E-3</c:v>
                </c:pt>
                <c:pt idx="21974">
                  <c:v>-1E-3</c:v>
                </c:pt>
                <c:pt idx="21975">
                  <c:v>-1E-3</c:v>
                </c:pt>
                <c:pt idx="21976">
                  <c:v>-3.0000000000000001E-3</c:v>
                </c:pt>
                <c:pt idx="21977">
                  <c:v>-3.0000000000000001E-3</c:v>
                </c:pt>
                <c:pt idx="21978">
                  <c:v>-3.0000000000000001E-3</c:v>
                </c:pt>
                <c:pt idx="21979">
                  <c:v>-3.0000000000000001E-3</c:v>
                </c:pt>
                <c:pt idx="21980">
                  <c:v>0</c:v>
                </c:pt>
                <c:pt idx="21981">
                  <c:v>0</c:v>
                </c:pt>
                <c:pt idx="21982">
                  <c:v>0</c:v>
                </c:pt>
                <c:pt idx="21983">
                  <c:v>0</c:v>
                </c:pt>
                <c:pt idx="21984">
                  <c:v>0</c:v>
                </c:pt>
                <c:pt idx="21985">
                  <c:v>0</c:v>
                </c:pt>
                <c:pt idx="21986">
                  <c:v>0</c:v>
                </c:pt>
                <c:pt idx="21987">
                  <c:v>0</c:v>
                </c:pt>
                <c:pt idx="21988">
                  <c:v>0</c:v>
                </c:pt>
                <c:pt idx="21989">
                  <c:v>0</c:v>
                </c:pt>
                <c:pt idx="21990">
                  <c:v>0</c:v>
                </c:pt>
                <c:pt idx="21991">
                  <c:v>0</c:v>
                </c:pt>
                <c:pt idx="21992">
                  <c:v>0</c:v>
                </c:pt>
                <c:pt idx="21993">
                  <c:v>0</c:v>
                </c:pt>
                <c:pt idx="21994">
                  <c:v>0</c:v>
                </c:pt>
                <c:pt idx="21995">
                  <c:v>0</c:v>
                </c:pt>
                <c:pt idx="21996">
                  <c:v>0</c:v>
                </c:pt>
                <c:pt idx="21997">
                  <c:v>0</c:v>
                </c:pt>
                <c:pt idx="21998">
                  <c:v>0</c:v>
                </c:pt>
                <c:pt idx="21999">
                  <c:v>0</c:v>
                </c:pt>
                <c:pt idx="22000">
                  <c:v>0</c:v>
                </c:pt>
                <c:pt idx="22001">
                  <c:v>0</c:v>
                </c:pt>
                <c:pt idx="22002">
                  <c:v>0</c:v>
                </c:pt>
                <c:pt idx="22003">
                  <c:v>0</c:v>
                </c:pt>
                <c:pt idx="22004">
                  <c:v>0</c:v>
                </c:pt>
                <c:pt idx="22005">
                  <c:v>0</c:v>
                </c:pt>
                <c:pt idx="22006">
                  <c:v>0</c:v>
                </c:pt>
                <c:pt idx="22007">
                  <c:v>0</c:v>
                </c:pt>
                <c:pt idx="22008">
                  <c:v>0</c:v>
                </c:pt>
                <c:pt idx="22009">
                  <c:v>0</c:v>
                </c:pt>
                <c:pt idx="22010">
                  <c:v>0</c:v>
                </c:pt>
                <c:pt idx="22011">
                  <c:v>0</c:v>
                </c:pt>
                <c:pt idx="22012">
                  <c:v>0</c:v>
                </c:pt>
                <c:pt idx="22013">
                  <c:v>0</c:v>
                </c:pt>
                <c:pt idx="22014">
                  <c:v>0</c:v>
                </c:pt>
                <c:pt idx="22015">
                  <c:v>0</c:v>
                </c:pt>
                <c:pt idx="22016">
                  <c:v>0</c:v>
                </c:pt>
                <c:pt idx="22017">
                  <c:v>0</c:v>
                </c:pt>
                <c:pt idx="22018">
                  <c:v>0</c:v>
                </c:pt>
                <c:pt idx="22019">
                  <c:v>0</c:v>
                </c:pt>
                <c:pt idx="22020">
                  <c:v>0</c:v>
                </c:pt>
                <c:pt idx="22021">
                  <c:v>0</c:v>
                </c:pt>
                <c:pt idx="22022">
                  <c:v>0</c:v>
                </c:pt>
                <c:pt idx="22023">
                  <c:v>0</c:v>
                </c:pt>
                <c:pt idx="22024">
                  <c:v>0</c:v>
                </c:pt>
                <c:pt idx="22025">
                  <c:v>0</c:v>
                </c:pt>
                <c:pt idx="22026">
                  <c:v>0</c:v>
                </c:pt>
                <c:pt idx="22027">
                  <c:v>0</c:v>
                </c:pt>
                <c:pt idx="22028">
                  <c:v>0</c:v>
                </c:pt>
                <c:pt idx="22029">
                  <c:v>0</c:v>
                </c:pt>
                <c:pt idx="22030">
                  <c:v>0</c:v>
                </c:pt>
                <c:pt idx="22031">
                  <c:v>0</c:v>
                </c:pt>
                <c:pt idx="22032">
                  <c:v>0</c:v>
                </c:pt>
                <c:pt idx="22033">
                  <c:v>0</c:v>
                </c:pt>
                <c:pt idx="22034">
                  <c:v>0</c:v>
                </c:pt>
                <c:pt idx="22035">
                  <c:v>0</c:v>
                </c:pt>
                <c:pt idx="22036">
                  <c:v>0</c:v>
                </c:pt>
                <c:pt idx="22037">
                  <c:v>0</c:v>
                </c:pt>
                <c:pt idx="22038">
                  <c:v>0</c:v>
                </c:pt>
                <c:pt idx="22039">
                  <c:v>0</c:v>
                </c:pt>
                <c:pt idx="22040">
                  <c:v>0</c:v>
                </c:pt>
                <c:pt idx="22041">
                  <c:v>0</c:v>
                </c:pt>
                <c:pt idx="22042">
                  <c:v>0</c:v>
                </c:pt>
                <c:pt idx="22043">
                  <c:v>0</c:v>
                </c:pt>
                <c:pt idx="22044">
                  <c:v>0</c:v>
                </c:pt>
                <c:pt idx="22045">
                  <c:v>0</c:v>
                </c:pt>
                <c:pt idx="22046">
                  <c:v>0</c:v>
                </c:pt>
                <c:pt idx="22047">
                  <c:v>0</c:v>
                </c:pt>
                <c:pt idx="22048">
                  <c:v>0</c:v>
                </c:pt>
                <c:pt idx="22049">
                  <c:v>0</c:v>
                </c:pt>
                <c:pt idx="22050">
                  <c:v>0</c:v>
                </c:pt>
                <c:pt idx="22051">
                  <c:v>0</c:v>
                </c:pt>
                <c:pt idx="22052">
                  <c:v>0</c:v>
                </c:pt>
                <c:pt idx="22053">
                  <c:v>0</c:v>
                </c:pt>
                <c:pt idx="22054">
                  <c:v>0</c:v>
                </c:pt>
                <c:pt idx="22055">
                  <c:v>0</c:v>
                </c:pt>
                <c:pt idx="22056">
                  <c:v>0</c:v>
                </c:pt>
                <c:pt idx="22057">
                  <c:v>0</c:v>
                </c:pt>
                <c:pt idx="22058">
                  <c:v>0</c:v>
                </c:pt>
                <c:pt idx="22059">
                  <c:v>0</c:v>
                </c:pt>
                <c:pt idx="22060">
                  <c:v>0</c:v>
                </c:pt>
                <c:pt idx="22061">
                  <c:v>0</c:v>
                </c:pt>
                <c:pt idx="22062">
                  <c:v>0</c:v>
                </c:pt>
                <c:pt idx="22063">
                  <c:v>0</c:v>
                </c:pt>
                <c:pt idx="22064">
                  <c:v>0</c:v>
                </c:pt>
                <c:pt idx="22065">
                  <c:v>0</c:v>
                </c:pt>
                <c:pt idx="22066">
                  <c:v>0</c:v>
                </c:pt>
                <c:pt idx="22067">
                  <c:v>0</c:v>
                </c:pt>
                <c:pt idx="22068">
                  <c:v>0</c:v>
                </c:pt>
                <c:pt idx="22069">
                  <c:v>0</c:v>
                </c:pt>
                <c:pt idx="22070">
                  <c:v>0</c:v>
                </c:pt>
                <c:pt idx="22071">
                  <c:v>0</c:v>
                </c:pt>
                <c:pt idx="22072">
                  <c:v>0</c:v>
                </c:pt>
                <c:pt idx="22073">
                  <c:v>0</c:v>
                </c:pt>
                <c:pt idx="22074">
                  <c:v>0</c:v>
                </c:pt>
                <c:pt idx="22075">
                  <c:v>0</c:v>
                </c:pt>
                <c:pt idx="22076">
                  <c:v>0</c:v>
                </c:pt>
                <c:pt idx="22077">
                  <c:v>0</c:v>
                </c:pt>
                <c:pt idx="22078">
                  <c:v>0</c:v>
                </c:pt>
                <c:pt idx="22079">
                  <c:v>0</c:v>
                </c:pt>
                <c:pt idx="22080">
                  <c:v>0</c:v>
                </c:pt>
                <c:pt idx="22081">
                  <c:v>0</c:v>
                </c:pt>
                <c:pt idx="22082">
                  <c:v>0</c:v>
                </c:pt>
                <c:pt idx="22083">
                  <c:v>0</c:v>
                </c:pt>
                <c:pt idx="22084">
                  <c:v>0</c:v>
                </c:pt>
                <c:pt idx="22085">
                  <c:v>0</c:v>
                </c:pt>
                <c:pt idx="22086">
                  <c:v>0</c:v>
                </c:pt>
                <c:pt idx="22087">
                  <c:v>0</c:v>
                </c:pt>
                <c:pt idx="22088">
                  <c:v>0</c:v>
                </c:pt>
                <c:pt idx="22089">
                  <c:v>0</c:v>
                </c:pt>
                <c:pt idx="22090">
                  <c:v>0</c:v>
                </c:pt>
                <c:pt idx="22091">
                  <c:v>0</c:v>
                </c:pt>
                <c:pt idx="22092">
                  <c:v>0</c:v>
                </c:pt>
                <c:pt idx="22093">
                  <c:v>0</c:v>
                </c:pt>
                <c:pt idx="22094">
                  <c:v>0</c:v>
                </c:pt>
                <c:pt idx="22095">
                  <c:v>0</c:v>
                </c:pt>
                <c:pt idx="22096">
                  <c:v>0</c:v>
                </c:pt>
                <c:pt idx="22097">
                  <c:v>0</c:v>
                </c:pt>
                <c:pt idx="22098">
                  <c:v>0</c:v>
                </c:pt>
                <c:pt idx="22099">
                  <c:v>0</c:v>
                </c:pt>
                <c:pt idx="22100">
                  <c:v>0</c:v>
                </c:pt>
                <c:pt idx="22101">
                  <c:v>0</c:v>
                </c:pt>
                <c:pt idx="22102">
                  <c:v>0</c:v>
                </c:pt>
                <c:pt idx="22103">
                  <c:v>0</c:v>
                </c:pt>
                <c:pt idx="22104">
                  <c:v>0</c:v>
                </c:pt>
                <c:pt idx="22105">
                  <c:v>0</c:v>
                </c:pt>
                <c:pt idx="22106">
                  <c:v>0</c:v>
                </c:pt>
                <c:pt idx="22107">
                  <c:v>0</c:v>
                </c:pt>
                <c:pt idx="22108">
                  <c:v>0</c:v>
                </c:pt>
                <c:pt idx="22109">
                  <c:v>0</c:v>
                </c:pt>
                <c:pt idx="22110">
                  <c:v>0</c:v>
                </c:pt>
                <c:pt idx="22111">
                  <c:v>0</c:v>
                </c:pt>
                <c:pt idx="22112">
                  <c:v>0</c:v>
                </c:pt>
                <c:pt idx="22113">
                  <c:v>0</c:v>
                </c:pt>
                <c:pt idx="22114">
                  <c:v>0</c:v>
                </c:pt>
                <c:pt idx="22115">
                  <c:v>0</c:v>
                </c:pt>
                <c:pt idx="22116">
                  <c:v>0</c:v>
                </c:pt>
                <c:pt idx="22117">
                  <c:v>0</c:v>
                </c:pt>
                <c:pt idx="22118">
                  <c:v>0</c:v>
                </c:pt>
                <c:pt idx="22119">
                  <c:v>0</c:v>
                </c:pt>
                <c:pt idx="22120">
                  <c:v>0</c:v>
                </c:pt>
                <c:pt idx="22121">
                  <c:v>0</c:v>
                </c:pt>
                <c:pt idx="22122">
                  <c:v>0</c:v>
                </c:pt>
                <c:pt idx="22123">
                  <c:v>0</c:v>
                </c:pt>
                <c:pt idx="22124">
                  <c:v>0</c:v>
                </c:pt>
                <c:pt idx="22125">
                  <c:v>0</c:v>
                </c:pt>
                <c:pt idx="22126">
                  <c:v>0</c:v>
                </c:pt>
                <c:pt idx="22127">
                  <c:v>0</c:v>
                </c:pt>
                <c:pt idx="22128">
                  <c:v>0</c:v>
                </c:pt>
                <c:pt idx="22129">
                  <c:v>0</c:v>
                </c:pt>
                <c:pt idx="22130">
                  <c:v>0</c:v>
                </c:pt>
                <c:pt idx="22131">
                  <c:v>0</c:v>
                </c:pt>
                <c:pt idx="22132">
                  <c:v>0</c:v>
                </c:pt>
                <c:pt idx="22133">
                  <c:v>0</c:v>
                </c:pt>
                <c:pt idx="22134">
                  <c:v>0</c:v>
                </c:pt>
                <c:pt idx="22135">
                  <c:v>0</c:v>
                </c:pt>
                <c:pt idx="22136">
                  <c:v>0</c:v>
                </c:pt>
                <c:pt idx="22137">
                  <c:v>0</c:v>
                </c:pt>
                <c:pt idx="22138">
                  <c:v>0</c:v>
                </c:pt>
                <c:pt idx="22139">
                  <c:v>0</c:v>
                </c:pt>
                <c:pt idx="22140">
                  <c:v>0</c:v>
                </c:pt>
                <c:pt idx="22141">
                  <c:v>0</c:v>
                </c:pt>
                <c:pt idx="22142">
                  <c:v>0</c:v>
                </c:pt>
                <c:pt idx="22143">
                  <c:v>0</c:v>
                </c:pt>
                <c:pt idx="22144">
                  <c:v>0</c:v>
                </c:pt>
                <c:pt idx="22145">
                  <c:v>0</c:v>
                </c:pt>
                <c:pt idx="22146">
                  <c:v>0</c:v>
                </c:pt>
                <c:pt idx="22147">
                  <c:v>0</c:v>
                </c:pt>
                <c:pt idx="22148">
                  <c:v>0</c:v>
                </c:pt>
                <c:pt idx="22149">
                  <c:v>0</c:v>
                </c:pt>
                <c:pt idx="22150">
                  <c:v>0</c:v>
                </c:pt>
                <c:pt idx="22151">
                  <c:v>0</c:v>
                </c:pt>
                <c:pt idx="22152">
                  <c:v>0</c:v>
                </c:pt>
                <c:pt idx="22153">
                  <c:v>0</c:v>
                </c:pt>
                <c:pt idx="22154">
                  <c:v>0</c:v>
                </c:pt>
                <c:pt idx="22155">
                  <c:v>0</c:v>
                </c:pt>
                <c:pt idx="22156">
                  <c:v>0</c:v>
                </c:pt>
                <c:pt idx="22157">
                  <c:v>0</c:v>
                </c:pt>
                <c:pt idx="22158">
                  <c:v>0</c:v>
                </c:pt>
                <c:pt idx="22159">
                  <c:v>0</c:v>
                </c:pt>
                <c:pt idx="22160">
                  <c:v>0</c:v>
                </c:pt>
                <c:pt idx="22161">
                  <c:v>0</c:v>
                </c:pt>
                <c:pt idx="22162">
                  <c:v>0</c:v>
                </c:pt>
                <c:pt idx="22163">
                  <c:v>0</c:v>
                </c:pt>
                <c:pt idx="22164">
                  <c:v>0</c:v>
                </c:pt>
                <c:pt idx="22165">
                  <c:v>0</c:v>
                </c:pt>
                <c:pt idx="22166">
                  <c:v>0</c:v>
                </c:pt>
                <c:pt idx="22167">
                  <c:v>0</c:v>
                </c:pt>
                <c:pt idx="22168">
                  <c:v>0</c:v>
                </c:pt>
                <c:pt idx="22169">
                  <c:v>0</c:v>
                </c:pt>
                <c:pt idx="22170">
                  <c:v>0</c:v>
                </c:pt>
                <c:pt idx="22171">
                  <c:v>0</c:v>
                </c:pt>
                <c:pt idx="22172">
                  <c:v>0</c:v>
                </c:pt>
                <c:pt idx="22173">
                  <c:v>0</c:v>
                </c:pt>
                <c:pt idx="22174">
                  <c:v>0</c:v>
                </c:pt>
                <c:pt idx="22175">
                  <c:v>0</c:v>
                </c:pt>
                <c:pt idx="22176">
                  <c:v>0</c:v>
                </c:pt>
                <c:pt idx="22177">
                  <c:v>0</c:v>
                </c:pt>
                <c:pt idx="22178">
                  <c:v>0</c:v>
                </c:pt>
                <c:pt idx="22179">
                  <c:v>0</c:v>
                </c:pt>
                <c:pt idx="22180">
                  <c:v>0</c:v>
                </c:pt>
                <c:pt idx="22181">
                  <c:v>0</c:v>
                </c:pt>
                <c:pt idx="22182">
                  <c:v>0</c:v>
                </c:pt>
                <c:pt idx="22183">
                  <c:v>0</c:v>
                </c:pt>
                <c:pt idx="22184">
                  <c:v>0</c:v>
                </c:pt>
                <c:pt idx="22185">
                  <c:v>0</c:v>
                </c:pt>
                <c:pt idx="22186">
                  <c:v>0</c:v>
                </c:pt>
                <c:pt idx="22187">
                  <c:v>0</c:v>
                </c:pt>
                <c:pt idx="22188">
                  <c:v>0</c:v>
                </c:pt>
                <c:pt idx="22189">
                  <c:v>0</c:v>
                </c:pt>
                <c:pt idx="22190">
                  <c:v>0</c:v>
                </c:pt>
                <c:pt idx="22191">
                  <c:v>0</c:v>
                </c:pt>
                <c:pt idx="22192">
                  <c:v>0</c:v>
                </c:pt>
                <c:pt idx="22193">
                  <c:v>0</c:v>
                </c:pt>
                <c:pt idx="22194">
                  <c:v>0</c:v>
                </c:pt>
                <c:pt idx="22195">
                  <c:v>0</c:v>
                </c:pt>
                <c:pt idx="22196">
                  <c:v>0</c:v>
                </c:pt>
                <c:pt idx="22197">
                  <c:v>0</c:v>
                </c:pt>
                <c:pt idx="22198">
                  <c:v>0</c:v>
                </c:pt>
                <c:pt idx="22199">
                  <c:v>0</c:v>
                </c:pt>
                <c:pt idx="22200">
                  <c:v>0</c:v>
                </c:pt>
                <c:pt idx="22201">
                  <c:v>0</c:v>
                </c:pt>
                <c:pt idx="22202">
                  <c:v>0</c:v>
                </c:pt>
                <c:pt idx="22203">
                  <c:v>0</c:v>
                </c:pt>
                <c:pt idx="22204">
                  <c:v>0</c:v>
                </c:pt>
                <c:pt idx="22205">
                  <c:v>0</c:v>
                </c:pt>
                <c:pt idx="22206">
                  <c:v>0</c:v>
                </c:pt>
                <c:pt idx="22207">
                  <c:v>0</c:v>
                </c:pt>
                <c:pt idx="22208">
                  <c:v>0</c:v>
                </c:pt>
                <c:pt idx="22209">
                  <c:v>0</c:v>
                </c:pt>
                <c:pt idx="22210">
                  <c:v>0</c:v>
                </c:pt>
                <c:pt idx="22211">
                  <c:v>0</c:v>
                </c:pt>
                <c:pt idx="22212">
                  <c:v>0</c:v>
                </c:pt>
                <c:pt idx="22213">
                  <c:v>0</c:v>
                </c:pt>
                <c:pt idx="22214">
                  <c:v>0</c:v>
                </c:pt>
                <c:pt idx="22215">
                  <c:v>0</c:v>
                </c:pt>
                <c:pt idx="22216">
                  <c:v>0</c:v>
                </c:pt>
                <c:pt idx="22217">
                  <c:v>0</c:v>
                </c:pt>
                <c:pt idx="22218">
                  <c:v>0</c:v>
                </c:pt>
                <c:pt idx="22219">
                  <c:v>0</c:v>
                </c:pt>
                <c:pt idx="22220">
                  <c:v>0</c:v>
                </c:pt>
                <c:pt idx="22221">
                  <c:v>0</c:v>
                </c:pt>
                <c:pt idx="22222">
                  <c:v>0</c:v>
                </c:pt>
                <c:pt idx="22223">
                  <c:v>0</c:v>
                </c:pt>
                <c:pt idx="22224">
                  <c:v>0</c:v>
                </c:pt>
                <c:pt idx="22225">
                  <c:v>0</c:v>
                </c:pt>
                <c:pt idx="22226">
                  <c:v>0</c:v>
                </c:pt>
                <c:pt idx="22227">
                  <c:v>0</c:v>
                </c:pt>
                <c:pt idx="22228">
                  <c:v>0</c:v>
                </c:pt>
                <c:pt idx="22229">
                  <c:v>0</c:v>
                </c:pt>
                <c:pt idx="22230">
                  <c:v>0</c:v>
                </c:pt>
                <c:pt idx="22231">
                  <c:v>0</c:v>
                </c:pt>
                <c:pt idx="22232">
                  <c:v>0</c:v>
                </c:pt>
                <c:pt idx="22233">
                  <c:v>0</c:v>
                </c:pt>
                <c:pt idx="22234">
                  <c:v>0</c:v>
                </c:pt>
                <c:pt idx="22235">
                  <c:v>0</c:v>
                </c:pt>
                <c:pt idx="22236">
                  <c:v>0</c:v>
                </c:pt>
                <c:pt idx="22237">
                  <c:v>0</c:v>
                </c:pt>
                <c:pt idx="22238">
                  <c:v>0</c:v>
                </c:pt>
                <c:pt idx="22239">
                  <c:v>0</c:v>
                </c:pt>
                <c:pt idx="22240">
                  <c:v>0</c:v>
                </c:pt>
                <c:pt idx="22241">
                  <c:v>0</c:v>
                </c:pt>
                <c:pt idx="22242">
                  <c:v>0</c:v>
                </c:pt>
                <c:pt idx="22243">
                  <c:v>0</c:v>
                </c:pt>
                <c:pt idx="22244">
                  <c:v>0</c:v>
                </c:pt>
                <c:pt idx="22245">
                  <c:v>0</c:v>
                </c:pt>
                <c:pt idx="22246">
                  <c:v>0</c:v>
                </c:pt>
                <c:pt idx="22247">
                  <c:v>0</c:v>
                </c:pt>
                <c:pt idx="22248">
                  <c:v>0</c:v>
                </c:pt>
                <c:pt idx="22249">
                  <c:v>0</c:v>
                </c:pt>
                <c:pt idx="22250">
                  <c:v>0</c:v>
                </c:pt>
                <c:pt idx="22251">
                  <c:v>0</c:v>
                </c:pt>
                <c:pt idx="22252">
                  <c:v>0</c:v>
                </c:pt>
                <c:pt idx="22253">
                  <c:v>0</c:v>
                </c:pt>
                <c:pt idx="22254">
                  <c:v>0</c:v>
                </c:pt>
                <c:pt idx="22255">
                  <c:v>0</c:v>
                </c:pt>
                <c:pt idx="22256">
                  <c:v>0</c:v>
                </c:pt>
                <c:pt idx="22257">
                  <c:v>0</c:v>
                </c:pt>
                <c:pt idx="22258">
                  <c:v>0</c:v>
                </c:pt>
                <c:pt idx="22259">
                  <c:v>0</c:v>
                </c:pt>
                <c:pt idx="22260">
                  <c:v>0</c:v>
                </c:pt>
                <c:pt idx="22261">
                  <c:v>0</c:v>
                </c:pt>
                <c:pt idx="22262">
                  <c:v>0</c:v>
                </c:pt>
                <c:pt idx="22263">
                  <c:v>0</c:v>
                </c:pt>
                <c:pt idx="22264">
                  <c:v>0</c:v>
                </c:pt>
                <c:pt idx="22265">
                  <c:v>0</c:v>
                </c:pt>
                <c:pt idx="22266">
                  <c:v>0</c:v>
                </c:pt>
                <c:pt idx="22267">
                  <c:v>0</c:v>
                </c:pt>
                <c:pt idx="22268">
                  <c:v>0</c:v>
                </c:pt>
                <c:pt idx="22269">
                  <c:v>0</c:v>
                </c:pt>
                <c:pt idx="22270">
                  <c:v>0</c:v>
                </c:pt>
                <c:pt idx="22271">
                  <c:v>0</c:v>
                </c:pt>
                <c:pt idx="22272">
                  <c:v>0</c:v>
                </c:pt>
                <c:pt idx="22273">
                  <c:v>0</c:v>
                </c:pt>
                <c:pt idx="22274">
                  <c:v>0</c:v>
                </c:pt>
                <c:pt idx="22275">
                  <c:v>0</c:v>
                </c:pt>
                <c:pt idx="22276">
                  <c:v>0</c:v>
                </c:pt>
                <c:pt idx="22277">
                  <c:v>0</c:v>
                </c:pt>
                <c:pt idx="22278">
                  <c:v>0</c:v>
                </c:pt>
                <c:pt idx="22279">
                  <c:v>0</c:v>
                </c:pt>
                <c:pt idx="22280">
                  <c:v>0</c:v>
                </c:pt>
                <c:pt idx="22281">
                  <c:v>0</c:v>
                </c:pt>
                <c:pt idx="22282">
                  <c:v>0</c:v>
                </c:pt>
                <c:pt idx="22283">
                  <c:v>0</c:v>
                </c:pt>
                <c:pt idx="22284">
                  <c:v>0</c:v>
                </c:pt>
                <c:pt idx="22285">
                  <c:v>0</c:v>
                </c:pt>
                <c:pt idx="22286">
                  <c:v>0</c:v>
                </c:pt>
                <c:pt idx="22287">
                  <c:v>0</c:v>
                </c:pt>
                <c:pt idx="22288">
                  <c:v>0</c:v>
                </c:pt>
                <c:pt idx="22289">
                  <c:v>0</c:v>
                </c:pt>
                <c:pt idx="22290">
                  <c:v>0</c:v>
                </c:pt>
                <c:pt idx="22291">
                  <c:v>0</c:v>
                </c:pt>
                <c:pt idx="22292">
                  <c:v>0</c:v>
                </c:pt>
                <c:pt idx="22293">
                  <c:v>0</c:v>
                </c:pt>
                <c:pt idx="22294">
                  <c:v>0</c:v>
                </c:pt>
                <c:pt idx="22295">
                  <c:v>0</c:v>
                </c:pt>
                <c:pt idx="22296">
                  <c:v>0</c:v>
                </c:pt>
                <c:pt idx="22297">
                  <c:v>0</c:v>
                </c:pt>
                <c:pt idx="22298">
                  <c:v>0</c:v>
                </c:pt>
                <c:pt idx="22299">
                  <c:v>0</c:v>
                </c:pt>
                <c:pt idx="22300">
                  <c:v>0</c:v>
                </c:pt>
                <c:pt idx="22301">
                  <c:v>0</c:v>
                </c:pt>
                <c:pt idx="22302">
                  <c:v>0</c:v>
                </c:pt>
                <c:pt idx="22303">
                  <c:v>0</c:v>
                </c:pt>
                <c:pt idx="22304">
                  <c:v>0</c:v>
                </c:pt>
                <c:pt idx="22305">
                  <c:v>0</c:v>
                </c:pt>
                <c:pt idx="22306">
                  <c:v>0</c:v>
                </c:pt>
                <c:pt idx="22307">
                  <c:v>0</c:v>
                </c:pt>
                <c:pt idx="22308">
                  <c:v>0</c:v>
                </c:pt>
                <c:pt idx="22309">
                  <c:v>0</c:v>
                </c:pt>
                <c:pt idx="22310">
                  <c:v>0</c:v>
                </c:pt>
                <c:pt idx="22311">
                  <c:v>0</c:v>
                </c:pt>
                <c:pt idx="22312">
                  <c:v>0</c:v>
                </c:pt>
                <c:pt idx="22313">
                  <c:v>0</c:v>
                </c:pt>
                <c:pt idx="22314">
                  <c:v>0</c:v>
                </c:pt>
                <c:pt idx="22315">
                  <c:v>0</c:v>
                </c:pt>
                <c:pt idx="22316">
                  <c:v>0</c:v>
                </c:pt>
                <c:pt idx="22317">
                  <c:v>0</c:v>
                </c:pt>
                <c:pt idx="22318">
                  <c:v>0</c:v>
                </c:pt>
                <c:pt idx="22319">
                  <c:v>0</c:v>
                </c:pt>
                <c:pt idx="22320">
                  <c:v>0</c:v>
                </c:pt>
                <c:pt idx="22321">
                  <c:v>0</c:v>
                </c:pt>
                <c:pt idx="22322">
                  <c:v>0</c:v>
                </c:pt>
                <c:pt idx="22323">
                  <c:v>0</c:v>
                </c:pt>
                <c:pt idx="22324">
                  <c:v>0</c:v>
                </c:pt>
                <c:pt idx="22325">
                  <c:v>0</c:v>
                </c:pt>
                <c:pt idx="22326">
                  <c:v>0</c:v>
                </c:pt>
                <c:pt idx="22327">
                  <c:v>0</c:v>
                </c:pt>
                <c:pt idx="22328">
                  <c:v>0</c:v>
                </c:pt>
                <c:pt idx="22329">
                  <c:v>0</c:v>
                </c:pt>
                <c:pt idx="22330">
                  <c:v>0</c:v>
                </c:pt>
                <c:pt idx="22331">
                  <c:v>0</c:v>
                </c:pt>
                <c:pt idx="22332">
                  <c:v>0</c:v>
                </c:pt>
                <c:pt idx="22333">
                  <c:v>0</c:v>
                </c:pt>
                <c:pt idx="22334">
                  <c:v>0</c:v>
                </c:pt>
                <c:pt idx="22335">
                  <c:v>0</c:v>
                </c:pt>
                <c:pt idx="22336">
                  <c:v>0</c:v>
                </c:pt>
                <c:pt idx="22337">
                  <c:v>0</c:v>
                </c:pt>
                <c:pt idx="22338">
                  <c:v>0</c:v>
                </c:pt>
                <c:pt idx="22339">
                  <c:v>0</c:v>
                </c:pt>
                <c:pt idx="22340">
                  <c:v>0</c:v>
                </c:pt>
                <c:pt idx="22341">
                  <c:v>0</c:v>
                </c:pt>
                <c:pt idx="22342">
                  <c:v>0</c:v>
                </c:pt>
                <c:pt idx="22343">
                  <c:v>0</c:v>
                </c:pt>
                <c:pt idx="22344">
                  <c:v>0</c:v>
                </c:pt>
                <c:pt idx="22345">
                  <c:v>0</c:v>
                </c:pt>
                <c:pt idx="22346">
                  <c:v>0</c:v>
                </c:pt>
                <c:pt idx="22347">
                  <c:v>0</c:v>
                </c:pt>
                <c:pt idx="22348">
                  <c:v>0</c:v>
                </c:pt>
                <c:pt idx="22349">
                  <c:v>0</c:v>
                </c:pt>
                <c:pt idx="22350">
                  <c:v>0</c:v>
                </c:pt>
                <c:pt idx="22351">
                  <c:v>0</c:v>
                </c:pt>
                <c:pt idx="22352">
                  <c:v>0</c:v>
                </c:pt>
                <c:pt idx="22353">
                  <c:v>0</c:v>
                </c:pt>
                <c:pt idx="22354">
                  <c:v>0</c:v>
                </c:pt>
                <c:pt idx="22355">
                  <c:v>0</c:v>
                </c:pt>
                <c:pt idx="22356">
                  <c:v>0</c:v>
                </c:pt>
                <c:pt idx="22357">
                  <c:v>0</c:v>
                </c:pt>
                <c:pt idx="22358">
                  <c:v>0</c:v>
                </c:pt>
                <c:pt idx="22359">
                  <c:v>0</c:v>
                </c:pt>
                <c:pt idx="22360">
                  <c:v>0</c:v>
                </c:pt>
                <c:pt idx="22361">
                  <c:v>0</c:v>
                </c:pt>
                <c:pt idx="22362">
                  <c:v>0</c:v>
                </c:pt>
                <c:pt idx="22363">
                  <c:v>0</c:v>
                </c:pt>
                <c:pt idx="22364">
                  <c:v>0</c:v>
                </c:pt>
                <c:pt idx="22365">
                  <c:v>0</c:v>
                </c:pt>
                <c:pt idx="22366">
                  <c:v>0</c:v>
                </c:pt>
                <c:pt idx="22367">
                  <c:v>0</c:v>
                </c:pt>
                <c:pt idx="22368">
                  <c:v>0</c:v>
                </c:pt>
                <c:pt idx="22369">
                  <c:v>0</c:v>
                </c:pt>
                <c:pt idx="22370">
                  <c:v>0</c:v>
                </c:pt>
                <c:pt idx="22371">
                  <c:v>0</c:v>
                </c:pt>
                <c:pt idx="22372">
                  <c:v>0</c:v>
                </c:pt>
                <c:pt idx="22373">
                  <c:v>0</c:v>
                </c:pt>
                <c:pt idx="22374">
                  <c:v>0</c:v>
                </c:pt>
                <c:pt idx="22375">
                  <c:v>0</c:v>
                </c:pt>
                <c:pt idx="22376">
                  <c:v>0</c:v>
                </c:pt>
                <c:pt idx="22377">
                  <c:v>0</c:v>
                </c:pt>
                <c:pt idx="22378">
                  <c:v>0</c:v>
                </c:pt>
                <c:pt idx="22379">
                  <c:v>0</c:v>
                </c:pt>
                <c:pt idx="22380">
                  <c:v>0</c:v>
                </c:pt>
                <c:pt idx="22381">
                  <c:v>0</c:v>
                </c:pt>
                <c:pt idx="22382">
                  <c:v>0</c:v>
                </c:pt>
                <c:pt idx="22383">
                  <c:v>0</c:v>
                </c:pt>
                <c:pt idx="22384">
                  <c:v>0</c:v>
                </c:pt>
                <c:pt idx="22385">
                  <c:v>0</c:v>
                </c:pt>
                <c:pt idx="22386">
                  <c:v>0</c:v>
                </c:pt>
                <c:pt idx="22387">
                  <c:v>0</c:v>
                </c:pt>
                <c:pt idx="22388">
                  <c:v>0</c:v>
                </c:pt>
                <c:pt idx="22389">
                  <c:v>0</c:v>
                </c:pt>
                <c:pt idx="22390">
                  <c:v>0</c:v>
                </c:pt>
                <c:pt idx="22391">
                  <c:v>0</c:v>
                </c:pt>
                <c:pt idx="22392">
                  <c:v>0</c:v>
                </c:pt>
                <c:pt idx="22393">
                  <c:v>0</c:v>
                </c:pt>
                <c:pt idx="22394">
                  <c:v>0</c:v>
                </c:pt>
                <c:pt idx="22395">
                  <c:v>0</c:v>
                </c:pt>
                <c:pt idx="22396">
                  <c:v>0</c:v>
                </c:pt>
                <c:pt idx="22397">
                  <c:v>0</c:v>
                </c:pt>
                <c:pt idx="22398">
                  <c:v>0</c:v>
                </c:pt>
                <c:pt idx="22399">
                  <c:v>0</c:v>
                </c:pt>
                <c:pt idx="22400">
                  <c:v>0</c:v>
                </c:pt>
                <c:pt idx="22401">
                  <c:v>0</c:v>
                </c:pt>
                <c:pt idx="22402">
                  <c:v>0</c:v>
                </c:pt>
                <c:pt idx="22403">
                  <c:v>0</c:v>
                </c:pt>
                <c:pt idx="22404">
                  <c:v>0</c:v>
                </c:pt>
                <c:pt idx="22405">
                  <c:v>0</c:v>
                </c:pt>
                <c:pt idx="22406">
                  <c:v>0</c:v>
                </c:pt>
                <c:pt idx="22407">
                  <c:v>0</c:v>
                </c:pt>
                <c:pt idx="22408">
                  <c:v>0</c:v>
                </c:pt>
                <c:pt idx="22409">
                  <c:v>0</c:v>
                </c:pt>
                <c:pt idx="22410">
                  <c:v>0</c:v>
                </c:pt>
                <c:pt idx="22411">
                  <c:v>0</c:v>
                </c:pt>
                <c:pt idx="22412">
                  <c:v>0</c:v>
                </c:pt>
                <c:pt idx="22413">
                  <c:v>0</c:v>
                </c:pt>
                <c:pt idx="22414">
                  <c:v>0</c:v>
                </c:pt>
                <c:pt idx="22415">
                  <c:v>0</c:v>
                </c:pt>
                <c:pt idx="22416">
                  <c:v>0</c:v>
                </c:pt>
                <c:pt idx="22417">
                  <c:v>0</c:v>
                </c:pt>
                <c:pt idx="22418">
                  <c:v>0</c:v>
                </c:pt>
                <c:pt idx="22419">
                  <c:v>0</c:v>
                </c:pt>
                <c:pt idx="22420">
                  <c:v>0</c:v>
                </c:pt>
                <c:pt idx="22421">
                  <c:v>0</c:v>
                </c:pt>
                <c:pt idx="22422">
                  <c:v>0</c:v>
                </c:pt>
                <c:pt idx="22423">
                  <c:v>0</c:v>
                </c:pt>
                <c:pt idx="22424">
                  <c:v>0</c:v>
                </c:pt>
                <c:pt idx="22425">
                  <c:v>0</c:v>
                </c:pt>
                <c:pt idx="22426">
                  <c:v>0</c:v>
                </c:pt>
                <c:pt idx="22427">
                  <c:v>0</c:v>
                </c:pt>
                <c:pt idx="22428">
                  <c:v>0</c:v>
                </c:pt>
                <c:pt idx="22429">
                  <c:v>0</c:v>
                </c:pt>
                <c:pt idx="22430">
                  <c:v>0</c:v>
                </c:pt>
                <c:pt idx="22431">
                  <c:v>0</c:v>
                </c:pt>
                <c:pt idx="22432">
                  <c:v>0</c:v>
                </c:pt>
                <c:pt idx="22433">
                  <c:v>0</c:v>
                </c:pt>
                <c:pt idx="22434">
                  <c:v>0</c:v>
                </c:pt>
                <c:pt idx="22435">
                  <c:v>0</c:v>
                </c:pt>
                <c:pt idx="22436">
                  <c:v>0</c:v>
                </c:pt>
                <c:pt idx="22437">
                  <c:v>0</c:v>
                </c:pt>
                <c:pt idx="22438">
                  <c:v>0</c:v>
                </c:pt>
                <c:pt idx="22439">
                  <c:v>0</c:v>
                </c:pt>
                <c:pt idx="22440">
                  <c:v>0</c:v>
                </c:pt>
                <c:pt idx="22441">
                  <c:v>0</c:v>
                </c:pt>
                <c:pt idx="22442">
                  <c:v>0</c:v>
                </c:pt>
                <c:pt idx="22443">
                  <c:v>0</c:v>
                </c:pt>
                <c:pt idx="22444">
                  <c:v>0</c:v>
                </c:pt>
                <c:pt idx="22445">
                  <c:v>0</c:v>
                </c:pt>
                <c:pt idx="22446">
                  <c:v>0</c:v>
                </c:pt>
                <c:pt idx="22447">
                  <c:v>0</c:v>
                </c:pt>
                <c:pt idx="22448">
                  <c:v>0</c:v>
                </c:pt>
                <c:pt idx="22449">
                  <c:v>0</c:v>
                </c:pt>
                <c:pt idx="22450">
                  <c:v>0</c:v>
                </c:pt>
                <c:pt idx="22451">
                  <c:v>0</c:v>
                </c:pt>
                <c:pt idx="22452">
                  <c:v>0</c:v>
                </c:pt>
                <c:pt idx="22453">
                  <c:v>0</c:v>
                </c:pt>
                <c:pt idx="22454">
                  <c:v>0</c:v>
                </c:pt>
                <c:pt idx="22455">
                  <c:v>0</c:v>
                </c:pt>
                <c:pt idx="22456">
                  <c:v>0</c:v>
                </c:pt>
                <c:pt idx="22457">
                  <c:v>0</c:v>
                </c:pt>
                <c:pt idx="22458">
                  <c:v>0</c:v>
                </c:pt>
                <c:pt idx="22459">
                  <c:v>0</c:v>
                </c:pt>
                <c:pt idx="22460">
                  <c:v>0</c:v>
                </c:pt>
                <c:pt idx="22461">
                  <c:v>0</c:v>
                </c:pt>
                <c:pt idx="22462">
                  <c:v>0</c:v>
                </c:pt>
                <c:pt idx="22463">
                  <c:v>0</c:v>
                </c:pt>
                <c:pt idx="22464">
                  <c:v>0</c:v>
                </c:pt>
                <c:pt idx="22465">
                  <c:v>0</c:v>
                </c:pt>
                <c:pt idx="22466">
                  <c:v>0</c:v>
                </c:pt>
                <c:pt idx="22467">
                  <c:v>0</c:v>
                </c:pt>
                <c:pt idx="22468">
                  <c:v>0</c:v>
                </c:pt>
                <c:pt idx="22469">
                  <c:v>0</c:v>
                </c:pt>
                <c:pt idx="22470">
                  <c:v>0</c:v>
                </c:pt>
                <c:pt idx="22471">
                  <c:v>0</c:v>
                </c:pt>
                <c:pt idx="22472">
                  <c:v>0</c:v>
                </c:pt>
                <c:pt idx="22473">
                  <c:v>0</c:v>
                </c:pt>
                <c:pt idx="22474">
                  <c:v>0</c:v>
                </c:pt>
                <c:pt idx="22475">
                  <c:v>0</c:v>
                </c:pt>
                <c:pt idx="22476">
                  <c:v>0</c:v>
                </c:pt>
                <c:pt idx="22477">
                  <c:v>0</c:v>
                </c:pt>
                <c:pt idx="22478">
                  <c:v>0</c:v>
                </c:pt>
                <c:pt idx="22479">
                  <c:v>0</c:v>
                </c:pt>
                <c:pt idx="22480">
                  <c:v>0</c:v>
                </c:pt>
                <c:pt idx="22481">
                  <c:v>0</c:v>
                </c:pt>
                <c:pt idx="22482">
                  <c:v>0</c:v>
                </c:pt>
                <c:pt idx="22483">
                  <c:v>0</c:v>
                </c:pt>
                <c:pt idx="22484">
                  <c:v>0</c:v>
                </c:pt>
                <c:pt idx="22485">
                  <c:v>0</c:v>
                </c:pt>
                <c:pt idx="22486">
                  <c:v>0</c:v>
                </c:pt>
                <c:pt idx="22487">
                  <c:v>0</c:v>
                </c:pt>
                <c:pt idx="22488">
                  <c:v>0</c:v>
                </c:pt>
                <c:pt idx="22489">
                  <c:v>0</c:v>
                </c:pt>
                <c:pt idx="22490">
                  <c:v>0</c:v>
                </c:pt>
                <c:pt idx="22491">
                  <c:v>0</c:v>
                </c:pt>
                <c:pt idx="22492">
                  <c:v>0</c:v>
                </c:pt>
                <c:pt idx="22493">
                  <c:v>0</c:v>
                </c:pt>
                <c:pt idx="22494">
                  <c:v>0</c:v>
                </c:pt>
                <c:pt idx="22495">
                  <c:v>0</c:v>
                </c:pt>
                <c:pt idx="22496">
                  <c:v>0</c:v>
                </c:pt>
                <c:pt idx="22497">
                  <c:v>0</c:v>
                </c:pt>
                <c:pt idx="22498">
                  <c:v>0</c:v>
                </c:pt>
                <c:pt idx="22499">
                  <c:v>0</c:v>
                </c:pt>
                <c:pt idx="22500">
                  <c:v>0</c:v>
                </c:pt>
                <c:pt idx="22501">
                  <c:v>0</c:v>
                </c:pt>
                <c:pt idx="22502">
                  <c:v>0</c:v>
                </c:pt>
                <c:pt idx="22503">
                  <c:v>0</c:v>
                </c:pt>
                <c:pt idx="22504">
                  <c:v>0</c:v>
                </c:pt>
                <c:pt idx="22505">
                  <c:v>0</c:v>
                </c:pt>
                <c:pt idx="22506">
                  <c:v>0</c:v>
                </c:pt>
                <c:pt idx="22507">
                  <c:v>0</c:v>
                </c:pt>
                <c:pt idx="22508">
                  <c:v>0</c:v>
                </c:pt>
                <c:pt idx="22509">
                  <c:v>0</c:v>
                </c:pt>
                <c:pt idx="22510">
                  <c:v>0</c:v>
                </c:pt>
                <c:pt idx="22511">
                  <c:v>0</c:v>
                </c:pt>
                <c:pt idx="22512">
                  <c:v>0</c:v>
                </c:pt>
                <c:pt idx="22513">
                  <c:v>0</c:v>
                </c:pt>
                <c:pt idx="22514">
                  <c:v>0</c:v>
                </c:pt>
                <c:pt idx="22515">
                  <c:v>0</c:v>
                </c:pt>
                <c:pt idx="22516">
                  <c:v>0</c:v>
                </c:pt>
                <c:pt idx="22517">
                  <c:v>0</c:v>
                </c:pt>
                <c:pt idx="22518">
                  <c:v>0</c:v>
                </c:pt>
                <c:pt idx="22519">
                  <c:v>0</c:v>
                </c:pt>
                <c:pt idx="22520">
                  <c:v>0</c:v>
                </c:pt>
                <c:pt idx="22521">
                  <c:v>0</c:v>
                </c:pt>
                <c:pt idx="22522">
                  <c:v>0</c:v>
                </c:pt>
                <c:pt idx="22523">
                  <c:v>0</c:v>
                </c:pt>
                <c:pt idx="22524">
                  <c:v>0</c:v>
                </c:pt>
                <c:pt idx="22525">
                  <c:v>0</c:v>
                </c:pt>
                <c:pt idx="22526">
                  <c:v>0</c:v>
                </c:pt>
                <c:pt idx="22527">
                  <c:v>0</c:v>
                </c:pt>
                <c:pt idx="22528">
                  <c:v>0</c:v>
                </c:pt>
                <c:pt idx="22529">
                  <c:v>0</c:v>
                </c:pt>
                <c:pt idx="22530">
                  <c:v>0</c:v>
                </c:pt>
                <c:pt idx="22531">
                  <c:v>0</c:v>
                </c:pt>
                <c:pt idx="22532">
                  <c:v>0</c:v>
                </c:pt>
                <c:pt idx="22533">
                  <c:v>0</c:v>
                </c:pt>
                <c:pt idx="22534">
                  <c:v>0</c:v>
                </c:pt>
                <c:pt idx="22535">
                  <c:v>0</c:v>
                </c:pt>
                <c:pt idx="22536">
                  <c:v>0</c:v>
                </c:pt>
                <c:pt idx="22537">
                  <c:v>0</c:v>
                </c:pt>
                <c:pt idx="22538">
                  <c:v>0</c:v>
                </c:pt>
                <c:pt idx="22539">
                  <c:v>0</c:v>
                </c:pt>
                <c:pt idx="22540">
                  <c:v>0</c:v>
                </c:pt>
                <c:pt idx="22541">
                  <c:v>0</c:v>
                </c:pt>
                <c:pt idx="22542">
                  <c:v>0</c:v>
                </c:pt>
                <c:pt idx="22543">
                  <c:v>0</c:v>
                </c:pt>
                <c:pt idx="22544">
                  <c:v>0</c:v>
                </c:pt>
                <c:pt idx="22545">
                  <c:v>0</c:v>
                </c:pt>
                <c:pt idx="22546">
                  <c:v>0</c:v>
                </c:pt>
                <c:pt idx="22547">
                  <c:v>0</c:v>
                </c:pt>
                <c:pt idx="22548">
                  <c:v>0</c:v>
                </c:pt>
                <c:pt idx="22549">
                  <c:v>0</c:v>
                </c:pt>
                <c:pt idx="22550">
                  <c:v>0</c:v>
                </c:pt>
                <c:pt idx="22551">
                  <c:v>0</c:v>
                </c:pt>
                <c:pt idx="22552">
                  <c:v>0</c:v>
                </c:pt>
                <c:pt idx="22553">
                  <c:v>0</c:v>
                </c:pt>
                <c:pt idx="22554">
                  <c:v>0</c:v>
                </c:pt>
                <c:pt idx="22555">
                  <c:v>0</c:v>
                </c:pt>
                <c:pt idx="22556">
                  <c:v>0</c:v>
                </c:pt>
                <c:pt idx="22557">
                  <c:v>0</c:v>
                </c:pt>
                <c:pt idx="22558">
                  <c:v>0</c:v>
                </c:pt>
                <c:pt idx="22559">
                  <c:v>0</c:v>
                </c:pt>
                <c:pt idx="22560">
                  <c:v>0</c:v>
                </c:pt>
                <c:pt idx="22561">
                  <c:v>0</c:v>
                </c:pt>
                <c:pt idx="22562">
                  <c:v>0</c:v>
                </c:pt>
                <c:pt idx="22563">
                  <c:v>0</c:v>
                </c:pt>
                <c:pt idx="22564">
                  <c:v>0</c:v>
                </c:pt>
                <c:pt idx="22565">
                  <c:v>0</c:v>
                </c:pt>
                <c:pt idx="22566">
                  <c:v>0</c:v>
                </c:pt>
                <c:pt idx="22567">
                  <c:v>0</c:v>
                </c:pt>
                <c:pt idx="22568">
                  <c:v>0</c:v>
                </c:pt>
                <c:pt idx="22569">
                  <c:v>0</c:v>
                </c:pt>
                <c:pt idx="22570">
                  <c:v>0</c:v>
                </c:pt>
                <c:pt idx="22571">
                  <c:v>0</c:v>
                </c:pt>
                <c:pt idx="22572">
                  <c:v>0</c:v>
                </c:pt>
                <c:pt idx="22573">
                  <c:v>0</c:v>
                </c:pt>
                <c:pt idx="22574">
                  <c:v>0</c:v>
                </c:pt>
                <c:pt idx="22575">
                  <c:v>0</c:v>
                </c:pt>
                <c:pt idx="22576">
                  <c:v>0</c:v>
                </c:pt>
                <c:pt idx="22577">
                  <c:v>0</c:v>
                </c:pt>
                <c:pt idx="22578">
                  <c:v>0</c:v>
                </c:pt>
                <c:pt idx="22579">
                  <c:v>0</c:v>
                </c:pt>
                <c:pt idx="22580">
                  <c:v>0</c:v>
                </c:pt>
                <c:pt idx="22581">
                  <c:v>0</c:v>
                </c:pt>
                <c:pt idx="22582">
                  <c:v>0</c:v>
                </c:pt>
                <c:pt idx="22583">
                  <c:v>0</c:v>
                </c:pt>
                <c:pt idx="22584">
                  <c:v>0</c:v>
                </c:pt>
                <c:pt idx="22585">
                  <c:v>0</c:v>
                </c:pt>
                <c:pt idx="22586">
                  <c:v>0</c:v>
                </c:pt>
                <c:pt idx="22587">
                  <c:v>0</c:v>
                </c:pt>
                <c:pt idx="22588">
                  <c:v>0</c:v>
                </c:pt>
                <c:pt idx="22589">
                  <c:v>0</c:v>
                </c:pt>
                <c:pt idx="22590">
                  <c:v>0</c:v>
                </c:pt>
                <c:pt idx="22591">
                  <c:v>0</c:v>
                </c:pt>
                <c:pt idx="22592">
                  <c:v>0</c:v>
                </c:pt>
                <c:pt idx="22593">
                  <c:v>0</c:v>
                </c:pt>
                <c:pt idx="22594">
                  <c:v>0</c:v>
                </c:pt>
                <c:pt idx="22595">
                  <c:v>0</c:v>
                </c:pt>
                <c:pt idx="22596">
                  <c:v>0</c:v>
                </c:pt>
                <c:pt idx="22597">
                  <c:v>0</c:v>
                </c:pt>
                <c:pt idx="22598">
                  <c:v>0</c:v>
                </c:pt>
                <c:pt idx="22599">
                  <c:v>0</c:v>
                </c:pt>
                <c:pt idx="22600">
                  <c:v>0</c:v>
                </c:pt>
                <c:pt idx="22601">
                  <c:v>0</c:v>
                </c:pt>
                <c:pt idx="22602">
                  <c:v>0</c:v>
                </c:pt>
                <c:pt idx="22603">
                  <c:v>0</c:v>
                </c:pt>
                <c:pt idx="22604">
                  <c:v>0</c:v>
                </c:pt>
                <c:pt idx="22605">
                  <c:v>0</c:v>
                </c:pt>
                <c:pt idx="22606">
                  <c:v>0</c:v>
                </c:pt>
                <c:pt idx="22607">
                  <c:v>0</c:v>
                </c:pt>
                <c:pt idx="22608">
                  <c:v>0</c:v>
                </c:pt>
                <c:pt idx="22609">
                  <c:v>0</c:v>
                </c:pt>
                <c:pt idx="22610">
                  <c:v>0</c:v>
                </c:pt>
                <c:pt idx="22611">
                  <c:v>0</c:v>
                </c:pt>
                <c:pt idx="22612">
                  <c:v>0</c:v>
                </c:pt>
                <c:pt idx="22613">
                  <c:v>0</c:v>
                </c:pt>
                <c:pt idx="22614">
                  <c:v>0</c:v>
                </c:pt>
                <c:pt idx="22615">
                  <c:v>0</c:v>
                </c:pt>
                <c:pt idx="22616">
                  <c:v>0</c:v>
                </c:pt>
                <c:pt idx="22617">
                  <c:v>0</c:v>
                </c:pt>
                <c:pt idx="22618">
                  <c:v>0</c:v>
                </c:pt>
                <c:pt idx="22619">
                  <c:v>0</c:v>
                </c:pt>
                <c:pt idx="22620">
                  <c:v>0</c:v>
                </c:pt>
                <c:pt idx="22621">
                  <c:v>0</c:v>
                </c:pt>
                <c:pt idx="22622">
                  <c:v>0</c:v>
                </c:pt>
                <c:pt idx="22623">
                  <c:v>0</c:v>
                </c:pt>
                <c:pt idx="22624">
                  <c:v>0</c:v>
                </c:pt>
                <c:pt idx="22625">
                  <c:v>0</c:v>
                </c:pt>
                <c:pt idx="22626">
                  <c:v>0</c:v>
                </c:pt>
                <c:pt idx="22627">
                  <c:v>0</c:v>
                </c:pt>
                <c:pt idx="22628">
                  <c:v>0</c:v>
                </c:pt>
                <c:pt idx="22629">
                  <c:v>0</c:v>
                </c:pt>
                <c:pt idx="22630">
                  <c:v>0</c:v>
                </c:pt>
                <c:pt idx="22631">
                  <c:v>0</c:v>
                </c:pt>
                <c:pt idx="22632">
                  <c:v>0</c:v>
                </c:pt>
                <c:pt idx="22633">
                  <c:v>0</c:v>
                </c:pt>
                <c:pt idx="22634">
                  <c:v>0</c:v>
                </c:pt>
                <c:pt idx="22635">
                  <c:v>0</c:v>
                </c:pt>
                <c:pt idx="22636">
                  <c:v>0</c:v>
                </c:pt>
                <c:pt idx="22637">
                  <c:v>0</c:v>
                </c:pt>
                <c:pt idx="22638">
                  <c:v>0</c:v>
                </c:pt>
                <c:pt idx="22639">
                  <c:v>0</c:v>
                </c:pt>
                <c:pt idx="22640">
                  <c:v>0</c:v>
                </c:pt>
                <c:pt idx="22641">
                  <c:v>0</c:v>
                </c:pt>
                <c:pt idx="22642">
                  <c:v>0</c:v>
                </c:pt>
                <c:pt idx="22643">
                  <c:v>0</c:v>
                </c:pt>
                <c:pt idx="22644">
                  <c:v>0</c:v>
                </c:pt>
                <c:pt idx="22645">
                  <c:v>0</c:v>
                </c:pt>
                <c:pt idx="22646">
                  <c:v>0</c:v>
                </c:pt>
                <c:pt idx="22647">
                  <c:v>0</c:v>
                </c:pt>
                <c:pt idx="22648">
                  <c:v>0</c:v>
                </c:pt>
                <c:pt idx="22649">
                  <c:v>0</c:v>
                </c:pt>
                <c:pt idx="22650">
                  <c:v>0</c:v>
                </c:pt>
                <c:pt idx="22651">
                  <c:v>0</c:v>
                </c:pt>
                <c:pt idx="22652">
                  <c:v>0</c:v>
                </c:pt>
                <c:pt idx="22653">
                  <c:v>0</c:v>
                </c:pt>
                <c:pt idx="22654">
                  <c:v>0</c:v>
                </c:pt>
                <c:pt idx="22655">
                  <c:v>0</c:v>
                </c:pt>
                <c:pt idx="22656">
                  <c:v>0</c:v>
                </c:pt>
                <c:pt idx="22657">
                  <c:v>0</c:v>
                </c:pt>
                <c:pt idx="22658">
                  <c:v>0</c:v>
                </c:pt>
                <c:pt idx="22659">
                  <c:v>0</c:v>
                </c:pt>
                <c:pt idx="22660">
                  <c:v>0</c:v>
                </c:pt>
                <c:pt idx="22661">
                  <c:v>0</c:v>
                </c:pt>
                <c:pt idx="22662">
                  <c:v>0</c:v>
                </c:pt>
                <c:pt idx="22663">
                  <c:v>0</c:v>
                </c:pt>
                <c:pt idx="22664">
                  <c:v>0</c:v>
                </c:pt>
                <c:pt idx="22665">
                  <c:v>0</c:v>
                </c:pt>
                <c:pt idx="22666">
                  <c:v>0</c:v>
                </c:pt>
                <c:pt idx="22667">
                  <c:v>0</c:v>
                </c:pt>
                <c:pt idx="22668">
                  <c:v>0</c:v>
                </c:pt>
                <c:pt idx="22669">
                  <c:v>0</c:v>
                </c:pt>
                <c:pt idx="22670">
                  <c:v>0</c:v>
                </c:pt>
                <c:pt idx="22671">
                  <c:v>0</c:v>
                </c:pt>
                <c:pt idx="22672">
                  <c:v>0</c:v>
                </c:pt>
                <c:pt idx="22673">
                  <c:v>0</c:v>
                </c:pt>
                <c:pt idx="22674">
                  <c:v>0</c:v>
                </c:pt>
                <c:pt idx="22675">
                  <c:v>0</c:v>
                </c:pt>
                <c:pt idx="22676">
                  <c:v>0</c:v>
                </c:pt>
                <c:pt idx="22677">
                  <c:v>0</c:v>
                </c:pt>
                <c:pt idx="22678">
                  <c:v>0</c:v>
                </c:pt>
                <c:pt idx="22679">
                  <c:v>0</c:v>
                </c:pt>
                <c:pt idx="22680">
                  <c:v>0</c:v>
                </c:pt>
                <c:pt idx="22681">
                  <c:v>0</c:v>
                </c:pt>
                <c:pt idx="22682">
                  <c:v>0</c:v>
                </c:pt>
                <c:pt idx="22683">
                  <c:v>0</c:v>
                </c:pt>
                <c:pt idx="22684">
                  <c:v>0</c:v>
                </c:pt>
                <c:pt idx="22685">
                  <c:v>0</c:v>
                </c:pt>
                <c:pt idx="22686">
                  <c:v>0</c:v>
                </c:pt>
                <c:pt idx="22687">
                  <c:v>0</c:v>
                </c:pt>
                <c:pt idx="22688">
                  <c:v>0</c:v>
                </c:pt>
                <c:pt idx="22689">
                  <c:v>0</c:v>
                </c:pt>
                <c:pt idx="22690">
                  <c:v>0</c:v>
                </c:pt>
                <c:pt idx="22691">
                  <c:v>0</c:v>
                </c:pt>
                <c:pt idx="22692">
                  <c:v>0</c:v>
                </c:pt>
                <c:pt idx="22693">
                  <c:v>0</c:v>
                </c:pt>
                <c:pt idx="22694">
                  <c:v>0</c:v>
                </c:pt>
                <c:pt idx="22695">
                  <c:v>0</c:v>
                </c:pt>
                <c:pt idx="22696">
                  <c:v>0</c:v>
                </c:pt>
                <c:pt idx="22697">
                  <c:v>0</c:v>
                </c:pt>
                <c:pt idx="22698">
                  <c:v>0</c:v>
                </c:pt>
                <c:pt idx="22699">
                  <c:v>0</c:v>
                </c:pt>
                <c:pt idx="22700">
                  <c:v>0</c:v>
                </c:pt>
                <c:pt idx="22701">
                  <c:v>0</c:v>
                </c:pt>
                <c:pt idx="22702">
                  <c:v>0</c:v>
                </c:pt>
                <c:pt idx="22703">
                  <c:v>0</c:v>
                </c:pt>
                <c:pt idx="22704">
                  <c:v>0</c:v>
                </c:pt>
                <c:pt idx="22705">
                  <c:v>0</c:v>
                </c:pt>
                <c:pt idx="22706">
                  <c:v>0</c:v>
                </c:pt>
                <c:pt idx="22707">
                  <c:v>0</c:v>
                </c:pt>
                <c:pt idx="22708">
                  <c:v>0</c:v>
                </c:pt>
                <c:pt idx="22709">
                  <c:v>0</c:v>
                </c:pt>
                <c:pt idx="22710">
                  <c:v>0</c:v>
                </c:pt>
                <c:pt idx="22711">
                  <c:v>0</c:v>
                </c:pt>
                <c:pt idx="22712">
                  <c:v>0</c:v>
                </c:pt>
                <c:pt idx="22713">
                  <c:v>0</c:v>
                </c:pt>
                <c:pt idx="22714">
                  <c:v>0</c:v>
                </c:pt>
                <c:pt idx="22715">
                  <c:v>0</c:v>
                </c:pt>
                <c:pt idx="22716">
                  <c:v>0</c:v>
                </c:pt>
                <c:pt idx="22717">
                  <c:v>0</c:v>
                </c:pt>
                <c:pt idx="22718">
                  <c:v>0</c:v>
                </c:pt>
                <c:pt idx="22719">
                  <c:v>0</c:v>
                </c:pt>
                <c:pt idx="22720">
                  <c:v>0</c:v>
                </c:pt>
                <c:pt idx="22721">
                  <c:v>0</c:v>
                </c:pt>
                <c:pt idx="22722">
                  <c:v>0</c:v>
                </c:pt>
                <c:pt idx="22723">
                  <c:v>0</c:v>
                </c:pt>
                <c:pt idx="22724">
                  <c:v>0</c:v>
                </c:pt>
                <c:pt idx="22725">
                  <c:v>0</c:v>
                </c:pt>
                <c:pt idx="22726">
                  <c:v>0</c:v>
                </c:pt>
                <c:pt idx="22727">
                  <c:v>0</c:v>
                </c:pt>
                <c:pt idx="22728">
                  <c:v>0</c:v>
                </c:pt>
                <c:pt idx="22729">
                  <c:v>0</c:v>
                </c:pt>
                <c:pt idx="22730">
                  <c:v>0</c:v>
                </c:pt>
                <c:pt idx="22731">
                  <c:v>0</c:v>
                </c:pt>
                <c:pt idx="22732">
                  <c:v>0</c:v>
                </c:pt>
                <c:pt idx="22733">
                  <c:v>0</c:v>
                </c:pt>
                <c:pt idx="22734">
                  <c:v>0</c:v>
                </c:pt>
                <c:pt idx="22735">
                  <c:v>0</c:v>
                </c:pt>
                <c:pt idx="22736">
                  <c:v>0</c:v>
                </c:pt>
                <c:pt idx="22737">
                  <c:v>0</c:v>
                </c:pt>
                <c:pt idx="22738">
                  <c:v>0</c:v>
                </c:pt>
                <c:pt idx="22739">
                  <c:v>0</c:v>
                </c:pt>
                <c:pt idx="22740">
                  <c:v>0</c:v>
                </c:pt>
                <c:pt idx="22741">
                  <c:v>0</c:v>
                </c:pt>
                <c:pt idx="22742">
                  <c:v>0</c:v>
                </c:pt>
                <c:pt idx="22743">
                  <c:v>0</c:v>
                </c:pt>
                <c:pt idx="22744">
                  <c:v>0</c:v>
                </c:pt>
                <c:pt idx="22745">
                  <c:v>0</c:v>
                </c:pt>
                <c:pt idx="22746">
                  <c:v>0</c:v>
                </c:pt>
                <c:pt idx="22747">
                  <c:v>0</c:v>
                </c:pt>
                <c:pt idx="22748">
                  <c:v>0</c:v>
                </c:pt>
                <c:pt idx="22749">
                  <c:v>0</c:v>
                </c:pt>
                <c:pt idx="22750">
                  <c:v>0</c:v>
                </c:pt>
                <c:pt idx="22751">
                  <c:v>0</c:v>
                </c:pt>
                <c:pt idx="22752">
                  <c:v>0</c:v>
                </c:pt>
                <c:pt idx="22753">
                  <c:v>0</c:v>
                </c:pt>
                <c:pt idx="22754">
                  <c:v>0</c:v>
                </c:pt>
                <c:pt idx="22755">
                  <c:v>0</c:v>
                </c:pt>
                <c:pt idx="22756">
                  <c:v>0</c:v>
                </c:pt>
                <c:pt idx="22757">
                  <c:v>0</c:v>
                </c:pt>
                <c:pt idx="22758">
                  <c:v>0</c:v>
                </c:pt>
                <c:pt idx="22759">
                  <c:v>0</c:v>
                </c:pt>
                <c:pt idx="22760">
                  <c:v>0</c:v>
                </c:pt>
                <c:pt idx="22761">
                  <c:v>0</c:v>
                </c:pt>
                <c:pt idx="22762">
                  <c:v>0</c:v>
                </c:pt>
                <c:pt idx="22763">
                  <c:v>0</c:v>
                </c:pt>
                <c:pt idx="22764">
                  <c:v>0</c:v>
                </c:pt>
                <c:pt idx="22765">
                  <c:v>0</c:v>
                </c:pt>
                <c:pt idx="22766">
                  <c:v>0</c:v>
                </c:pt>
                <c:pt idx="22767">
                  <c:v>0</c:v>
                </c:pt>
                <c:pt idx="22768">
                  <c:v>0</c:v>
                </c:pt>
                <c:pt idx="22769">
                  <c:v>0</c:v>
                </c:pt>
                <c:pt idx="22770">
                  <c:v>0</c:v>
                </c:pt>
                <c:pt idx="22771">
                  <c:v>0</c:v>
                </c:pt>
                <c:pt idx="22772">
                  <c:v>0</c:v>
                </c:pt>
                <c:pt idx="22773">
                  <c:v>0</c:v>
                </c:pt>
                <c:pt idx="22774">
                  <c:v>0</c:v>
                </c:pt>
                <c:pt idx="22775">
                  <c:v>0</c:v>
                </c:pt>
                <c:pt idx="22776">
                  <c:v>0</c:v>
                </c:pt>
                <c:pt idx="22777">
                  <c:v>0</c:v>
                </c:pt>
                <c:pt idx="22778">
                  <c:v>0</c:v>
                </c:pt>
                <c:pt idx="22779">
                  <c:v>0</c:v>
                </c:pt>
                <c:pt idx="22780">
                  <c:v>0</c:v>
                </c:pt>
                <c:pt idx="22781">
                  <c:v>0</c:v>
                </c:pt>
                <c:pt idx="22782">
                  <c:v>0</c:v>
                </c:pt>
                <c:pt idx="22783">
                  <c:v>0</c:v>
                </c:pt>
                <c:pt idx="22784">
                  <c:v>0</c:v>
                </c:pt>
                <c:pt idx="22785">
                  <c:v>0</c:v>
                </c:pt>
                <c:pt idx="22786">
                  <c:v>0</c:v>
                </c:pt>
                <c:pt idx="22787">
                  <c:v>0</c:v>
                </c:pt>
                <c:pt idx="22788">
                  <c:v>0</c:v>
                </c:pt>
                <c:pt idx="22789">
                  <c:v>0</c:v>
                </c:pt>
                <c:pt idx="22790">
                  <c:v>0</c:v>
                </c:pt>
                <c:pt idx="22791">
                  <c:v>0</c:v>
                </c:pt>
                <c:pt idx="22792">
                  <c:v>0</c:v>
                </c:pt>
                <c:pt idx="22793">
                  <c:v>0</c:v>
                </c:pt>
                <c:pt idx="22794">
                  <c:v>0</c:v>
                </c:pt>
                <c:pt idx="22795">
                  <c:v>0</c:v>
                </c:pt>
                <c:pt idx="22796">
                  <c:v>0</c:v>
                </c:pt>
                <c:pt idx="22797">
                  <c:v>0</c:v>
                </c:pt>
                <c:pt idx="22798">
                  <c:v>0</c:v>
                </c:pt>
                <c:pt idx="22799">
                  <c:v>0</c:v>
                </c:pt>
                <c:pt idx="22800">
                  <c:v>0</c:v>
                </c:pt>
                <c:pt idx="22801">
                  <c:v>0</c:v>
                </c:pt>
                <c:pt idx="22802">
                  <c:v>0</c:v>
                </c:pt>
                <c:pt idx="22803">
                  <c:v>0</c:v>
                </c:pt>
                <c:pt idx="22804">
                  <c:v>0</c:v>
                </c:pt>
                <c:pt idx="22805">
                  <c:v>0</c:v>
                </c:pt>
                <c:pt idx="22806">
                  <c:v>0</c:v>
                </c:pt>
                <c:pt idx="22807">
                  <c:v>0</c:v>
                </c:pt>
                <c:pt idx="22808">
                  <c:v>0</c:v>
                </c:pt>
                <c:pt idx="22809">
                  <c:v>0</c:v>
                </c:pt>
                <c:pt idx="22810">
                  <c:v>0</c:v>
                </c:pt>
                <c:pt idx="22811">
                  <c:v>0</c:v>
                </c:pt>
                <c:pt idx="22812">
                  <c:v>0</c:v>
                </c:pt>
                <c:pt idx="22813">
                  <c:v>0</c:v>
                </c:pt>
                <c:pt idx="22814">
                  <c:v>0</c:v>
                </c:pt>
                <c:pt idx="22815">
                  <c:v>0</c:v>
                </c:pt>
                <c:pt idx="22816">
                  <c:v>0</c:v>
                </c:pt>
                <c:pt idx="22817">
                  <c:v>0</c:v>
                </c:pt>
                <c:pt idx="22818">
                  <c:v>0</c:v>
                </c:pt>
                <c:pt idx="22819">
                  <c:v>0</c:v>
                </c:pt>
                <c:pt idx="22820">
                  <c:v>0</c:v>
                </c:pt>
                <c:pt idx="22821">
                  <c:v>0</c:v>
                </c:pt>
                <c:pt idx="22822">
                  <c:v>0</c:v>
                </c:pt>
                <c:pt idx="22823">
                  <c:v>0</c:v>
                </c:pt>
                <c:pt idx="22824">
                  <c:v>0</c:v>
                </c:pt>
                <c:pt idx="22825">
                  <c:v>0</c:v>
                </c:pt>
                <c:pt idx="22826">
                  <c:v>0</c:v>
                </c:pt>
                <c:pt idx="22827">
                  <c:v>0</c:v>
                </c:pt>
                <c:pt idx="22828">
                  <c:v>0</c:v>
                </c:pt>
                <c:pt idx="22829">
                  <c:v>0</c:v>
                </c:pt>
                <c:pt idx="22830">
                  <c:v>0</c:v>
                </c:pt>
                <c:pt idx="22831">
                  <c:v>0</c:v>
                </c:pt>
                <c:pt idx="22832">
                  <c:v>0</c:v>
                </c:pt>
                <c:pt idx="22833">
                  <c:v>0</c:v>
                </c:pt>
                <c:pt idx="22834">
                  <c:v>0</c:v>
                </c:pt>
                <c:pt idx="22835">
                  <c:v>0</c:v>
                </c:pt>
                <c:pt idx="22836">
                  <c:v>0</c:v>
                </c:pt>
                <c:pt idx="22837">
                  <c:v>0</c:v>
                </c:pt>
                <c:pt idx="22838">
                  <c:v>0</c:v>
                </c:pt>
                <c:pt idx="22839">
                  <c:v>0</c:v>
                </c:pt>
                <c:pt idx="22840">
                  <c:v>0</c:v>
                </c:pt>
                <c:pt idx="22841">
                  <c:v>0</c:v>
                </c:pt>
                <c:pt idx="22842">
                  <c:v>0</c:v>
                </c:pt>
                <c:pt idx="22843">
                  <c:v>0</c:v>
                </c:pt>
                <c:pt idx="22844">
                  <c:v>0</c:v>
                </c:pt>
                <c:pt idx="22845">
                  <c:v>0</c:v>
                </c:pt>
                <c:pt idx="22846">
                  <c:v>0</c:v>
                </c:pt>
                <c:pt idx="22847">
                  <c:v>0</c:v>
                </c:pt>
                <c:pt idx="22848">
                  <c:v>0</c:v>
                </c:pt>
                <c:pt idx="22849">
                  <c:v>0</c:v>
                </c:pt>
                <c:pt idx="22850">
                  <c:v>0</c:v>
                </c:pt>
                <c:pt idx="22851">
                  <c:v>0</c:v>
                </c:pt>
                <c:pt idx="22852">
                  <c:v>0</c:v>
                </c:pt>
                <c:pt idx="22853">
                  <c:v>0</c:v>
                </c:pt>
                <c:pt idx="22854">
                  <c:v>0</c:v>
                </c:pt>
                <c:pt idx="22855">
                  <c:v>0</c:v>
                </c:pt>
                <c:pt idx="22856">
                  <c:v>0</c:v>
                </c:pt>
                <c:pt idx="22857">
                  <c:v>0</c:v>
                </c:pt>
                <c:pt idx="22858">
                  <c:v>0</c:v>
                </c:pt>
                <c:pt idx="22859">
                  <c:v>0</c:v>
                </c:pt>
                <c:pt idx="22860">
                  <c:v>0</c:v>
                </c:pt>
                <c:pt idx="22861">
                  <c:v>0</c:v>
                </c:pt>
                <c:pt idx="22862">
                  <c:v>0</c:v>
                </c:pt>
                <c:pt idx="22863">
                  <c:v>0</c:v>
                </c:pt>
                <c:pt idx="22864">
                  <c:v>0</c:v>
                </c:pt>
                <c:pt idx="22865">
                  <c:v>0</c:v>
                </c:pt>
                <c:pt idx="22866">
                  <c:v>0</c:v>
                </c:pt>
                <c:pt idx="22867">
                  <c:v>0</c:v>
                </c:pt>
                <c:pt idx="22868">
                  <c:v>0</c:v>
                </c:pt>
                <c:pt idx="22869">
                  <c:v>0</c:v>
                </c:pt>
                <c:pt idx="22870">
                  <c:v>0</c:v>
                </c:pt>
                <c:pt idx="22871">
                  <c:v>0</c:v>
                </c:pt>
                <c:pt idx="22872">
                  <c:v>0</c:v>
                </c:pt>
                <c:pt idx="22873">
                  <c:v>0</c:v>
                </c:pt>
                <c:pt idx="22874">
                  <c:v>0</c:v>
                </c:pt>
                <c:pt idx="22875">
                  <c:v>0</c:v>
                </c:pt>
                <c:pt idx="22876">
                  <c:v>0</c:v>
                </c:pt>
                <c:pt idx="22877">
                  <c:v>0</c:v>
                </c:pt>
                <c:pt idx="22878">
                  <c:v>0</c:v>
                </c:pt>
                <c:pt idx="22879">
                  <c:v>0</c:v>
                </c:pt>
                <c:pt idx="22880">
                  <c:v>0</c:v>
                </c:pt>
                <c:pt idx="22881">
                  <c:v>0</c:v>
                </c:pt>
                <c:pt idx="22882">
                  <c:v>0</c:v>
                </c:pt>
                <c:pt idx="22883">
                  <c:v>0</c:v>
                </c:pt>
                <c:pt idx="22884">
                  <c:v>0</c:v>
                </c:pt>
                <c:pt idx="22885">
                  <c:v>0</c:v>
                </c:pt>
                <c:pt idx="22886">
                  <c:v>0</c:v>
                </c:pt>
                <c:pt idx="22887">
                  <c:v>0</c:v>
                </c:pt>
                <c:pt idx="22888">
                  <c:v>0</c:v>
                </c:pt>
                <c:pt idx="22889">
                  <c:v>0</c:v>
                </c:pt>
                <c:pt idx="22890">
                  <c:v>0</c:v>
                </c:pt>
                <c:pt idx="22891">
                  <c:v>0</c:v>
                </c:pt>
                <c:pt idx="22892">
                  <c:v>0</c:v>
                </c:pt>
                <c:pt idx="22893">
                  <c:v>0</c:v>
                </c:pt>
                <c:pt idx="22894">
                  <c:v>0</c:v>
                </c:pt>
                <c:pt idx="22895">
                  <c:v>0</c:v>
                </c:pt>
                <c:pt idx="22896">
                  <c:v>0</c:v>
                </c:pt>
                <c:pt idx="22897">
                  <c:v>0</c:v>
                </c:pt>
                <c:pt idx="22898">
                  <c:v>0</c:v>
                </c:pt>
                <c:pt idx="22899">
                  <c:v>0</c:v>
                </c:pt>
                <c:pt idx="22900">
                  <c:v>0</c:v>
                </c:pt>
                <c:pt idx="22901">
                  <c:v>0</c:v>
                </c:pt>
                <c:pt idx="22902">
                  <c:v>0</c:v>
                </c:pt>
                <c:pt idx="22903">
                  <c:v>0</c:v>
                </c:pt>
                <c:pt idx="22904">
                  <c:v>0</c:v>
                </c:pt>
                <c:pt idx="22905">
                  <c:v>0</c:v>
                </c:pt>
                <c:pt idx="22906">
                  <c:v>0</c:v>
                </c:pt>
                <c:pt idx="22907">
                  <c:v>0</c:v>
                </c:pt>
                <c:pt idx="22908">
                  <c:v>0</c:v>
                </c:pt>
                <c:pt idx="22909">
                  <c:v>0</c:v>
                </c:pt>
                <c:pt idx="22910">
                  <c:v>0</c:v>
                </c:pt>
                <c:pt idx="22911">
                  <c:v>0</c:v>
                </c:pt>
                <c:pt idx="22912">
                  <c:v>0</c:v>
                </c:pt>
                <c:pt idx="22913">
                  <c:v>0</c:v>
                </c:pt>
                <c:pt idx="22914">
                  <c:v>0</c:v>
                </c:pt>
                <c:pt idx="22915">
                  <c:v>0</c:v>
                </c:pt>
                <c:pt idx="22916">
                  <c:v>0</c:v>
                </c:pt>
                <c:pt idx="22917">
                  <c:v>0</c:v>
                </c:pt>
                <c:pt idx="22918">
                  <c:v>0</c:v>
                </c:pt>
                <c:pt idx="22919">
                  <c:v>0</c:v>
                </c:pt>
                <c:pt idx="22920">
                  <c:v>0</c:v>
                </c:pt>
                <c:pt idx="22921">
                  <c:v>0</c:v>
                </c:pt>
                <c:pt idx="22922">
                  <c:v>0</c:v>
                </c:pt>
                <c:pt idx="22923">
                  <c:v>0</c:v>
                </c:pt>
                <c:pt idx="22924">
                  <c:v>0</c:v>
                </c:pt>
                <c:pt idx="22925">
                  <c:v>0</c:v>
                </c:pt>
                <c:pt idx="22926">
                  <c:v>0</c:v>
                </c:pt>
                <c:pt idx="22927">
                  <c:v>0</c:v>
                </c:pt>
                <c:pt idx="22928">
                  <c:v>0</c:v>
                </c:pt>
                <c:pt idx="22929">
                  <c:v>0</c:v>
                </c:pt>
                <c:pt idx="22930">
                  <c:v>0</c:v>
                </c:pt>
                <c:pt idx="22931">
                  <c:v>0</c:v>
                </c:pt>
                <c:pt idx="22932">
                  <c:v>0</c:v>
                </c:pt>
                <c:pt idx="22933">
                  <c:v>0</c:v>
                </c:pt>
                <c:pt idx="22934">
                  <c:v>0</c:v>
                </c:pt>
                <c:pt idx="22935">
                  <c:v>0</c:v>
                </c:pt>
                <c:pt idx="22936">
                  <c:v>0</c:v>
                </c:pt>
                <c:pt idx="22937">
                  <c:v>0</c:v>
                </c:pt>
                <c:pt idx="22938">
                  <c:v>0</c:v>
                </c:pt>
                <c:pt idx="22939">
                  <c:v>0</c:v>
                </c:pt>
                <c:pt idx="22940">
                  <c:v>0</c:v>
                </c:pt>
                <c:pt idx="22941">
                  <c:v>0</c:v>
                </c:pt>
                <c:pt idx="22942">
                  <c:v>0</c:v>
                </c:pt>
                <c:pt idx="22943">
                  <c:v>0</c:v>
                </c:pt>
                <c:pt idx="22944">
                  <c:v>0</c:v>
                </c:pt>
                <c:pt idx="22945">
                  <c:v>0</c:v>
                </c:pt>
                <c:pt idx="22946">
                  <c:v>0</c:v>
                </c:pt>
                <c:pt idx="22947">
                  <c:v>0</c:v>
                </c:pt>
                <c:pt idx="22948">
                  <c:v>0</c:v>
                </c:pt>
                <c:pt idx="22949">
                  <c:v>0</c:v>
                </c:pt>
                <c:pt idx="22950">
                  <c:v>0</c:v>
                </c:pt>
                <c:pt idx="22951">
                  <c:v>0</c:v>
                </c:pt>
                <c:pt idx="22952">
                  <c:v>0</c:v>
                </c:pt>
                <c:pt idx="22953">
                  <c:v>0</c:v>
                </c:pt>
                <c:pt idx="22954">
                  <c:v>0</c:v>
                </c:pt>
                <c:pt idx="22955">
                  <c:v>0</c:v>
                </c:pt>
                <c:pt idx="22956">
                  <c:v>0</c:v>
                </c:pt>
                <c:pt idx="22957">
                  <c:v>0</c:v>
                </c:pt>
                <c:pt idx="22958">
                  <c:v>0</c:v>
                </c:pt>
                <c:pt idx="22959">
                  <c:v>0</c:v>
                </c:pt>
                <c:pt idx="22960">
                  <c:v>0</c:v>
                </c:pt>
                <c:pt idx="22961">
                  <c:v>0</c:v>
                </c:pt>
                <c:pt idx="22962">
                  <c:v>0</c:v>
                </c:pt>
                <c:pt idx="22963">
                  <c:v>0</c:v>
                </c:pt>
                <c:pt idx="22964">
                  <c:v>0</c:v>
                </c:pt>
                <c:pt idx="22965">
                  <c:v>0</c:v>
                </c:pt>
                <c:pt idx="22966">
                  <c:v>0</c:v>
                </c:pt>
                <c:pt idx="22967">
                  <c:v>0</c:v>
                </c:pt>
                <c:pt idx="22968">
                  <c:v>0</c:v>
                </c:pt>
                <c:pt idx="22969">
                  <c:v>0</c:v>
                </c:pt>
                <c:pt idx="22970">
                  <c:v>0</c:v>
                </c:pt>
                <c:pt idx="22971">
                  <c:v>0</c:v>
                </c:pt>
                <c:pt idx="22972">
                  <c:v>0</c:v>
                </c:pt>
                <c:pt idx="22973">
                  <c:v>0</c:v>
                </c:pt>
                <c:pt idx="22974">
                  <c:v>0</c:v>
                </c:pt>
                <c:pt idx="22975">
                  <c:v>0</c:v>
                </c:pt>
                <c:pt idx="22976">
                  <c:v>0</c:v>
                </c:pt>
                <c:pt idx="22977">
                  <c:v>0</c:v>
                </c:pt>
                <c:pt idx="22978">
                  <c:v>0</c:v>
                </c:pt>
                <c:pt idx="22979">
                  <c:v>0</c:v>
                </c:pt>
                <c:pt idx="22980">
                  <c:v>0</c:v>
                </c:pt>
                <c:pt idx="22981">
                  <c:v>0</c:v>
                </c:pt>
                <c:pt idx="22982">
                  <c:v>0</c:v>
                </c:pt>
                <c:pt idx="22983">
                  <c:v>0</c:v>
                </c:pt>
                <c:pt idx="22984">
                  <c:v>0</c:v>
                </c:pt>
                <c:pt idx="22985">
                  <c:v>0</c:v>
                </c:pt>
                <c:pt idx="22986">
                  <c:v>0</c:v>
                </c:pt>
                <c:pt idx="22987">
                  <c:v>0</c:v>
                </c:pt>
                <c:pt idx="22988">
                  <c:v>0</c:v>
                </c:pt>
                <c:pt idx="22989">
                  <c:v>0</c:v>
                </c:pt>
                <c:pt idx="22990">
                  <c:v>0</c:v>
                </c:pt>
                <c:pt idx="22991">
                  <c:v>0</c:v>
                </c:pt>
                <c:pt idx="22992">
                  <c:v>0</c:v>
                </c:pt>
                <c:pt idx="22993">
                  <c:v>0</c:v>
                </c:pt>
                <c:pt idx="22994">
                  <c:v>0</c:v>
                </c:pt>
                <c:pt idx="22995">
                  <c:v>0</c:v>
                </c:pt>
                <c:pt idx="22996">
                  <c:v>0</c:v>
                </c:pt>
                <c:pt idx="22997">
                  <c:v>0</c:v>
                </c:pt>
                <c:pt idx="22998">
                  <c:v>0</c:v>
                </c:pt>
                <c:pt idx="22999">
                  <c:v>0</c:v>
                </c:pt>
                <c:pt idx="23000">
                  <c:v>0</c:v>
                </c:pt>
                <c:pt idx="23001">
                  <c:v>0</c:v>
                </c:pt>
                <c:pt idx="23002">
                  <c:v>0</c:v>
                </c:pt>
                <c:pt idx="23003">
                  <c:v>0</c:v>
                </c:pt>
                <c:pt idx="23004">
                  <c:v>0</c:v>
                </c:pt>
                <c:pt idx="23005">
                  <c:v>0</c:v>
                </c:pt>
                <c:pt idx="23006">
                  <c:v>0</c:v>
                </c:pt>
                <c:pt idx="23007">
                  <c:v>0</c:v>
                </c:pt>
                <c:pt idx="23008">
                  <c:v>0</c:v>
                </c:pt>
                <c:pt idx="23009">
                  <c:v>0</c:v>
                </c:pt>
                <c:pt idx="23010">
                  <c:v>0</c:v>
                </c:pt>
                <c:pt idx="23011">
                  <c:v>0</c:v>
                </c:pt>
                <c:pt idx="23012">
                  <c:v>0</c:v>
                </c:pt>
                <c:pt idx="23013">
                  <c:v>0</c:v>
                </c:pt>
                <c:pt idx="23014">
                  <c:v>0</c:v>
                </c:pt>
                <c:pt idx="23015">
                  <c:v>0</c:v>
                </c:pt>
                <c:pt idx="23016">
                  <c:v>0</c:v>
                </c:pt>
                <c:pt idx="23017">
                  <c:v>0</c:v>
                </c:pt>
                <c:pt idx="23018">
                  <c:v>0</c:v>
                </c:pt>
                <c:pt idx="23019">
                  <c:v>0</c:v>
                </c:pt>
                <c:pt idx="23020">
                  <c:v>0</c:v>
                </c:pt>
                <c:pt idx="23021">
                  <c:v>0</c:v>
                </c:pt>
                <c:pt idx="23022">
                  <c:v>0</c:v>
                </c:pt>
                <c:pt idx="23023">
                  <c:v>0</c:v>
                </c:pt>
                <c:pt idx="23024">
                  <c:v>0</c:v>
                </c:pt>
                <c:pt idx="23025">
                  <c:v>0</c:v>
                </c:pt>
                <c:pt idx="23026">
                  <c:v>0</c:v>
                </c:pt>
                <c:pt idx="23027">
                  <c:v>0</c:v>
                </c:pt>
                <c:pt idx="23028">
                  <c:v>0</c:v>
                </c:pt>
                <c:pt idx="23029">
                  <c:v>0</c:v>
                </c:pt>
                <c:pt idx="23030">
                  <c:v>0</c:v>
                </c:pt>
                <c:pt idx="23031">
                  <c:v>0</c:v>
                </c:pt>
                <c:pt idx="23032">
                  <c:v>0</c:v>
                </c:pt>
                <c:pt idx="23033">
                  <c:v>0</c:v>
                </c:pt>
                <c:pt idx="23034">
                  <c:v>0</c:v>
                </c:pt>
                <c:pt idx="23035">
                  <c:v>0</c:v>
                </c:pt>
                <c:pt idx="23036">
                  <c:v>0</c:v>
                </c:pt>
                <c:pt idx="23037">
                  <c:v>0</c:v>
                </c:pt>
                <c:pt idx="23038">
                  <c:v>0</c:v>
                </c:pt>
                <c:pt idx="23039">
                  <c:v>0</c:v>
                </c:pt>
                <c:pt idx="23040">
                  <c:v>0</c:v>
                </c:pt>
                <c:pt idx="23041">
                  <c:v>0</c:v>
                </c:pt>
                <c:pt idx="23042">
                  <c:v>0</c:v>
                </c:pt>
                <c:pt idx="23043">
                  <c:v>0</c:v>
                </c:pt>
                <c:pt idx="23044">
                  <c:v>0</c:v>
                </c:pt>
                <c:pt idx="23045">
                  <c:v>0</c:v>
                </c:pt>
                <c:pt idx="23046">
                  <c:v>0</c:v>
                </c:pt>
                <c:pt idx="23047">
                  <c:v>0</c:v>
                </c:pt>
                <c:pt idx="23048">
                  <c:v>0</c:v>
                </c:pt>
                <c:pt idx="23049">
                  <c:v>0</c:v>
                </c:pt>
                <c:pt idx="23050">
                  <c:v>0</c:v>
                </c:pt>
                <c:pt idx="23051">
                  <c:v>0</c:v>
                </c:pt>
                <c:pt idx="23052">
                  <c:v>0</c:v>
                </c:pt>
                <c:pt idx="23053">
                  <c:v>0</c:v>
                </c:pt>
                <c:pt idx="23054">
                  <c:v>0</c:v>
                </c:pt>
                <c:pt idx="23055">
                  <c:v>0</c:v>
                </c:pt>
                <c:pt idx="23056">
                  <c:v>0</c:v>
                </c:pt>
                <c:pt idx="23057">
                  <c:v>0</c:v>
                </c:pt>
                <c:pt idx="23058">
                  <c:v>0</c:v>
                </c:pt>
                <c:pt idx="23059">
                  <c:v>0</c:v>
                </c:pt>
                <c:pt idx="23060">
                  <c:v>0</c:v>
                </c:pt>
                <c:pt idx="23061">
                  <c:v>0</c:v>
                </c:pt>
                <c:pt idx="23062">
                  <c:v>0</c:v>
                </c:pt>
                <c:pt idx="23063">
                  <c:v>0</c:v>
                </c:pt>
                <c:pt idx="23064">
                  <c:v>0</c:v>
                </c:pt>
                <c:pt idx="23065">
                  <c:v>0</c:v>
                </c:pt>
                <c:pt idx="23066">
                  <c:v>0</c:v>
                </c:pt>
                <c:pt idx="23067">
                  <c:v>0</c:v>
                </c:pt>
                <c:pt idx="23068">
                  <c:v>0</c:v>
                </c:pt>
                <c:pt idx="23069">
                  <c:v>0</c:v>
                </c:pt>
                <c:pt idx="23070">
                  <c:v>0</c:v>
                </c:pt>
                <c:pt idx="23071">
                  <c:v>0</c:v>
                </c:pt>
                <c:pt idx="23072">
                  <c:v>0</c:v>
                </c:pt>
                <c:pt idx="23073">
                  <c:v>0</c:v>
                </c:pt>
                <c:pt idx="23074">
                  <c:v>0</c:v>
                </c:pt>
                <c:pt idx="23075">
                  <c:v>0</c:v>
                </c:pt>
                <c:pt idx="23076">
                  <c:v>0</c:v>
                </c:pt>
                <c:pt idx="23077">
                  <c:v>0</c:v>
                </c:pt>
                <c:pt idx="23078">
                  <c:v>0</c:v>
                </c:pt>
                <c:pt idx="23079">
                  <c:v>0</c:v>
                </c:pt>
                <c:pt idx="23080">
                  <c:v>0</c:v>
                </c:pt>
                <c:pt idx="23081">
                  <c:v>0</c:v>
                </c:pt>
                <c:pt idx="23082">
                  <c:v>0</c:v>
                </c:pt>
                <c:pt idx="23083">
                  <c:v>0</c:v>
                </c:pt>
                <c:pt idx="23084">
                  <c:v>0</c:v>
                </c:pt>
                <c:pt idx="23085">
                  <c:v>0</c:v>
                </c:pt>
                <c:pt idx="23086">
                  <c:v>0</c:v>
                </c:pt>
                <c:pt idx="23087">
                  <c:v>0</c:v>
                </c:pt>
                <c:pt idx="23088">
                  <c:v>0</c:v>
                </c:pt>
                <c:pt idx="23089">
                  <c:v>0</c:v>
                </c:pt>
                <c:pt idx="23090">
                  <c:v>0</c:v>
                </c:pt>
                <c:pt idx="23091">
                  <c:v>0</c:v>
                </c:pt>
                <c:pt idx="23092">
                  <c:v>0</c:v>
                </c:pt>
                <c:pt idx="23093">
                  <c:v>0</c:v>
                </c:pt>
                <c:pt idx="23094">
                  <c:v>0</c:v>
                </c:pt>
                <c:pt idx="23095">
                  <c:v>0</c:v>
                </c:pt>
                <c:pt idx="23096">
                  <c:v>0</c:v>
                </c:pt>
                <c:pt idx="23097">
                  <c:v>0</c:v>
                </c:pt>
                <c:pt idx="23098">
                  <c:v>0</c:v>
                </c:pt>
                <c:pt idx="23099">
                  <c:v>0</c:v>
                </c:pt>
                <c:pt idx="23100">
                  <c:v>0</c:v>
                </c:pt>
                <c:pt idx="23101">
                  <c:v>0</c:v>
                </c:pt>
                <c:pt idx="23102">
                  <c:v>0</c:v>
                </c:pt>
                <c:pt idx="23103">
                  <c:v>0</c:v>
                </c:pt>
                <c:pt idx="23104">
                  <c:v>0</c:v>
                </c:pt>
                <c:pt idx="23105">
                  <c:v>0</c:v>
                </c:pt>
                <c:pt idx="23106">
                  <c:v>0</c:v>
                </c:pt>
                <c:pt idx="23107">
                  <c:v>0</c:v>
                </c:pt>
                <c:pt idx="23108">
                  <c:v>0</c:v>
                </c:pt>
                <c:pt idx="23109">
                  <c:v>0</c:v>
                </c:pt>
                <c:pt idx="23110">
                  <c:v>0</c:v>
                </c:pt>
                <c:pt idx="23111">
                  <c:v>0</c:v>
                </c:pt>
                <c:pt idx="23112">
                  <c:v>0</c:v>
                </c:pt>
                <c:pt idx="23113">
                  <c:v>0</c:v>
                </c:pt>
                <c:pt idx="23114">
                  <c:v>0</c:v>
                </c:pt>
                <c:pt idx="23115">
                  <c:v>0</c:v>
                </c:pt>
                <c:pt idx="23116">
                  <c:v>0</c:v>
                </c:pt>
                <c:pt idx="23117">
                  <c:v>0</c:v>
                </c:pt>
                <c:pt idx="23118">
                  <c:v>0</c:v>
                </c:pt>
                <c:pt idx="23119">
                  <c:v>0</c:v>
                </c:pt>
                <c:pt idx="23120">
                  <c:v>0</c:v>
                </c:pt>
                <c:pt idx="23121">
                  <c:v>0</c:v>
                </c:pt>
                <c:pt idx="23122">
                  <c:v>0</c:v>
                </c:pt>
                <c:pt idx="23123">
                  <c:v>0</c:v>
                </c:pt>
                <c:pt idx="23124">
                  <c:v>0</c:v>
                </c:pt>
                <c:pt idx="23125">
                  <c:v>0</c:v>
                </c:pt>
                <c:pt idx="23126">
                  <c:v>0</c:v>
                </c:pt>
                <c:pt idx="23127">
                  <c:v>0</c:v>
                </c:pt>
                <c:pt idx="23128">
                  <c:v>0</c:v>
                </c:pt>
                <c:pt idx="23129">
                  <c:v>0</c:v>
                </c:pt>
                <c:pt idx="23130">
                  <c:v>0</c:v>
                </c:pt>
                <c:pt idx="23131">
                  <c:v>0</c:v>
                </c:pt>
                <c:pt idx="23132">
                  <c:v>0</c:v>
                </c:pt>
                <c:pt idx="23133">
                  <c:v>0</c:v>
                </c:pt>
                <c:pt idx="23134">
                  <c:v>0</c:v>
                </c:pt>
                <c:pt idx="23135">
                  <c:v>0</c:v>
                </c:pt>
                <c:pt idx="23136">
                  <c:v>0</c:v>
                </c:pt>
                <c:pt idx="23137">
                  <c:v>0</c:v>
                </c:pt>
                <c:pt idx="23138">
                  <c:v>0</c:v>
                </c:pt>
                <c:pt idx="23139">
                  <c:v>0</c:v>
                </c:pt>
                <c:pt idx="23140">
                  <c:v>0</c:v>
                </c:pt>
                <c:pt idx="23141">
                  <c:v>0</c:v>
                </c:pt>
                <c:pt idx="23142">
                  <c:v>0</c:v>
                </c:pt>
                <c:pt idx="23143">
                  <c:v>0</c:v>
                </c:pt>
                <c:pt idx="23144">
                  <c:v>0</c:v>
                </c:pt>
                <c:pt idx="23145">
                  <c:v>0</c:v>
                </c:pt>
                <c:pt idx="23146">
                  <c:v>0</c:v>
                </c:pt>
                <c:pt idx="23147">
                  <c:v>0</c:v>
                </c:pt>
                <c:pt idx="23148">
                  <c:v>0</c:v>
                </c:pt>
                <c:pt idx="23149">
                  <c:v>0</c:v>
                </c:pt>
                <c:pt idx="23150">
                  <c:v>0</c:v>
                </c:pt>
                <c:pt idx="23151">
                  <c:v>0</c:v>
                </c:pt>
                <c:pt idx="23152">
                  <c:v>0</c:v>
                </c:pt>
                <c:pt idx="23153">
                  <c:v>0</c:v>
                </c:pt>
                <c:pt idx="23154">
                  <c:v>0</c:v>
                </c:pt>
                <c:pt idx="23155">
                  <c:v>0</c:v>
                </c:pt>
                <c:pt idx="23156">
                  <c:v>0</c:v>
                </c:pt>
                <c:pt idx="23157">
                  <c:v>0</c:v>
                </c:pt>
                <c:pt idx="23158">
                  <c:v>0</c:v>
                </c:pt>
                <c:pt idx="23159">
                  <c:v>0</c:v>
                </c:pt>
                <c:pt idx="23160">
                  <c:v>0</c:v>
                </c:pt>
                <c:pt idx="23161">
                  <c:v>0</c:v>
                </c:pt>
                <c:pt idx="23162">
                  <c:v>0</c:v>
                </c:pt>
                <c:pt idx="23163">
                  <c:v>0</c:v>
                </c:pt>
                <c:pt idx="23164">
                  <c:v>0</c:v>
                </c:pt>
                <c:pt idx="23165">
                  <c:v>0</c:v>
                </c:pt>
                <c:pt idx="23166">
                  <c:v>0</c:v>
                </c:pt>
                <c:pt idx="23167">
                  <c:v>0</c:v>
                </c:pt>
                <c:pt idx="23168">
                  <c:v>0</c:v>
                </c:pt>
                <c:pt idx="23169">
                  <c:v>0</c:v>
                </c:pt>
                <c:pt idx="23170">
                  <c:v>0</c:v>
                </c:pt>
                <c:pt idx="23171">
                  <c:v>0</c:v>
                </c:pt>
                <c:pt idx="23172">
                  <c:v>0</c:v>
                </c:pt>
                <c:pt idx="23173">
                  <c:v>0</c:v>
                </c:pt>
                <c:pt idx="23174">
                  <c:v>0</c:v>
                </c:pt>
                <c:pt idx="23175">
                  <c:v>0</c:v>
                </c:pt>
                <c:pt idx="23176">
                  <c:v>0</c:v>
                </c:pt>
                <c:pt idx="23177">
                  <c:v>0</c:v>
                </c:pt>
                <c:pt idx="23178">
                  <c:v>0</c:v>
                </c:pt>
                <c:pt idx="23179">
                  <c:v>0</c:v>
                </c:pt>
                <c:pt idx="23180">
                  <c:v>0</c:v>
                </c:pt>
                <c:pt idx="23181">
                  <c:v>0</c:v>
                </c:pt>
                <c:pt idx="23182">
                  <c:v>0</c:v>
                </c:pt>
                <c:pt idx="23183">
                  <c:v>0</c:v>
                </c:pt>
                <c:pt idx="23184">
                  <c:v>0</c:v>
                </c:pt>
                <c:pt idx="23185">
                  <c:v>0</c:v>
                </c:pt>
                <c:pt idx="23186">
                  <c:v>0</c:v>
                </c:pt>
                <c:pt idx="23187">
                  <c:v>0</c:v>
                </c:pt>
                <c:pt idx="23188">
                  <c:v>0</c:v>
                </c:pt>
                <c:pt idx="23189">
                  <c:v>0</c:v>
                </c:pt>
                <c:pt idx="23190">
                  <c:v>0</c:v>
                </c:pt>
                <c:pt idx="23191">
                  <c:v>0</c:v>
                </c:pt>
                <c:pt idx="23192">
                  <c:v>0</c:v>
                </c:pt>
                <c:pt idx="23193">
                  <c:v>0</c:v>
                </c:pt>
                <c:pt idx="23194">
                  <c:v>0</c:v>
                </c:pt>
                <c:pt idx="23195">
                  <c:v>0</c:v>
                </c:pt>
                <c:pt idx="23196">
                  <c:v>0</c:v>
                </c:pt>
                <c:pt idx="23197">
                  <c:v>0</c:v>
                </c:pt>
                <c:pt idx="23198">
                  <c:v>0</c:v>
                </c:pt>
                <c:pt idx="23199">
                  <c:v>0</c:v>
                </c:pt>
                <c:pt idx="23200">
                  <c:v>0</c:v>
                </c:pt>
                <c:pt idx="23201">
                  <c:v>0</c:v>
                </c:pt>
                <c:pt idx="23202">
                  <c:v>0</c:v>
                </c:pt>
                <c:pt idx="23203">
                  <c:v>0</c:v>
                </c:pt>
                <c:pt idx="23204">
                  <c:v>0</c:v>
                </c:pt>
                <c:pt idx="23205">
                  <c:v>0</c:v>
                </c:pt>
                <c:pt idx="23206">
                  <c:v>0</c:v>
                </c:pt>
                <c:pt idx="23207">
                  <c:v>0</c:v>
                </c:pt>
                <c:pt idx="23208">
                  <c:v>0</c:v>
                </c:pt>
                <c:pt idx="23209">
                  <c:v>0</c:v>
                </c:pt>
                <c:pt idx="23210">
                  <c:v>0</c:v>
                </c:pt>
                <c:pt idx="23211">
                  <c:v>0</c:v>
                </c:pt>
                <c:pt idx="23212">
                  <c:v>0</c:v>
                </c:pt>
                <c:pt idx="23213">
                  <c:v>0</c:v>
                </c:pt>
                <c:pt idx="23214">
                  <c:v>0</c:v>
                </c:pt>
                <c:pt idx="23215">
                  <c:v>0</c:v>
                </c:pt>
                <c:pt idx="23216">
                  <c:v>0</c:v>
                </c:pt>
                <c:pt idx="23217">
                  <c:v>0</c:v>
                </c:pt>
                <c:pt idx="23218">
                  <c:v>0</c:v>
                </c:pt>
                <c:pt idx="23219">
                  <c:v>0</c:v>
                </c:pt>
                <c:pt idx="23220">
                  <c:v>0</c:v>
                </c:pt>
                <c:pt idx="23221">
                  <c:v>0</c:v>
                </c:pt>
                <c:pt idx="23222">
                  <c:v>0</c:v>
                </c:pt>
                <c:pt idx="23223">
                  <c:v>0</c:v>
                </c:pt>
                <c:pt idx="23224">
                  <c:v>0</c:v>
                </c:pt>
                <c:pt idx="23225">
                  <c:v>0</c:v>
                </c:pt>
                <c:pt idx="23226">
                  <c:v>0</c:v>
                </c:pt>
                <c:pt idx="23227">
                  <c:v>0</c:v>
                </c:pt>
                <c:pt idx="23228">
                  <c:v>0</c:v>
                </c:pt>
                <c:pt idx="23229">
                  <c:v>0</c:v>
                </c:pt>
                <c:pt idx="23230">
                  <c:v>0</c:v>
                </c:pt>
                <c:pt idx="23231">
                  <c:v>0</c:v>
                </c:pt>
                <c:pt idx="23232">
                  <c:v>0</c:v>
                </c:pt>
                <c:pt idx="23233">
                  <c:v>0</c:v>
                </c:pt>
                <c:pt idx="23234">
                  <c:v>0</c:v>
                </c:pt>
                <c:pt idx="23235">
                  <c:v>0</c:v>
                </c:pt>
                <c:pt idx="23236">
                  <c:v>0</c:v>
                </c:pt>
                <c:pt idx="23237">
                  <c:v>0</c:v>
                </c:pt>
                <c:pt idx="23238">
                  <c:v>0</c:v>
                </c:pt>
                <c:pt idx="23239">
                  <c:v>0</c:v>
                </c:pt>
                <c:pt idx="23240">
                  <c:v>0</c:v>
                </c:pt>
                <c:pt idx="23241">
                  <c:v>0</c:v>
                </c:pt>
                <c:pt idx="23242">
                  <c:v>0</c:v>
                </c:pt>
                <c:pt idx="23243">
                  <c:v>0</c:v>
                </c:pt>
                <c:pt idx="23244">
                  <c:v>0</c:v>
                </c:pt>
                <c:pt idx="23245">
                  <c:v>0</c:v>
                </c:pt>
                <c:pt idx="23246">
                  <c:v>0</c:v>
                </c:pt>
                <c:pt idx="23247">
                  <c:v>0</c:v>
                </c:pt>
                <c:pt idx="23248">
                  <c:v>0</c:v>
                </c:pt>
                <c:pt idx="23249">
                  <c:v>0</c:v>
                </c:pt>
                <c:pt idx="23250">
                  <c:v>0</c:v>
                </c:pt>
                <c:pt idx="23251">
                  <c:v>0</c:v>
                </c:pt>
                <c:pt idx="23252">
                  <c:v>0</c:v>
                </c:pt>
                <c:pt idx="23253">
                  <c:v>0</c:v>
                </c:pt>
                <c:pt idx="23254">
                  <c:v>0</c:v>
                </c:pt>
                <c:pt idx="23255">
                  <c:v>0</c:v>
                </c:pt>
                <c:pt idx="23256">
                  <c:v>0</c:v>
                </c:pt>
                <c:pt idx="23257">
                  <c:v>0</c:v>
                </c:pt>
                <c:pt idx="23258">
                  <c:v>0</c:v>
                </c:pt>
                <c:pt idx="23259">
                  <c:v>0</c:v>
                </c:pt>
                <c:pt idx="23260">
                  <c:v>0</c:v>
                </c:pt>
                <c:pt idx="23261">
                  <c:v>0</c:v>
                </c:pt>
                <c:pt idx="23262">
                  <c:v>0</c:v>
                </c:pt>
                <c:pt idx="23263">
                  <c:v>0</c:v>
                </c:pt>
                <c:pt idx="23264">
                  <c:v>0</c:v>
                </c:pt>
                <c:pt idx="23265">
                  <c:v>0</c:v>
                </c:pt>
                <c:pt idx="23266">
                  <c:v>0</c:v>
                </c:pt>
                <c:pt idx="23267">
                  <c:v>0</c:v>
                </c:pt>
                <c:pt idx="23268">
                  <c:v>0</c:v>
                </c:pt>
                <c:pt idx="23269">
                  <c:v>0</c:v>
                </c:pt>
                <c:pt idx="23270">
                  <c:v>0</c:v>
                </c:pt>
                <c:pt idx="23271">
                  <c:v>0</c:v>
                </c:pt>
                <c:pt idx="23272">
                  <c:v>0</c:v>
                </c:pt>
                <c:pt idx="23273">
                  <c:v>0</c:v>
                </c:pt>
                <c:pt idx="23274">
                  <c:v>0</c:v>
                </c:pt>
                <c:pt idx="23275">
                  <c:v>0</c:v>
                </c:pt>
                <c:pt idx="23276">
                  <c:v>0</c:v>
                </c:pt>
                <c:pt idx="23277">
                  <c:v>0</c:v>
                </c:pt>
                <c:pt idx="23278">
                  <c:v>0</c:v>
                </c:pt>
                <c:pt idx="23279">
                  <c:v>0</c:v>
                </c:pt>
                <c:pt idx="23280">
                  <c:v>0</c:v>
                </c:pt>
                <c:pt idx="23281">
                  <c:v>0</c:v>
                </c:pt>
                <c:pt idx="23282">
                  <c:v>0</c:v>
                </c:pt>
                <c:pt idx="23283">
                  <c:v>0</c:v>
                </c:pt>
                <c:pt idx="23284">
                  <c:v>0</c:v>
                </c:pt>
                <c:pt idx="23285">
                  <c:v>0</c:v>
                </c:pt>
                <c:pt idx="23286">
                  <c:v>0</c:v>
                </c:pt>
                <c:pt idx="23287">
                  <c:v>0</c:v>
                </c:pt>
                <c:pt idx="23288">
                  <c:v>0</c:v>
                </c:pt>
                <c:pt idx="23289">
                  <c:v>0</c:v>
                </c:pt>
                <c:pt idx="23290">
                  <c:v>0</c:v>
                </c:pt>
                <c:pt idx="23291">
                  <c:v>0</c:v>
                </c:pt>
                <c:pt idx="23292">
                  <c:v>0</c:v>
                </c:pt>
                <c:pt idx="23293">
                  <c:v>0</c:v>
                </c:pt>
                <c:pt idx="23294">
                  <c:v>0</c:v>
                </c:pt>
                <c:pt idx="23295">
                  <c:v>0</c:v>
                </c:pt>
                <c:pt idx="23296">
                  <c:v>0</c:v>
                </c:pt>
                <c:pt idx="23297">
                  <c:v>0</c:v>
                </c:pt>
                <c:pt idx="23298">
                  <c:v>0</c:v>
                </c:pt>
                <c:pt idx="23299">
                  <c:v>0</c:v>
                </c:pt>
                <c:pt idx="23300">
                  <c:v>0</c:v>
                </c:pt>
                <c:pt idx="23301">
                  <c:v>0</c:v>
                </c:pt>
                <c:pt idx="23302">
                  <c:v>0</c:v>
                </c:pt>
                <c:pt idx="23303">
                  <c:v>0</c:v>
                </c:pt>
                <c:pt idx="23304">
                  <c:v>0</c:v>
                </c:pt>
                <c:pt idx="23305">
                  <c:v>0</c:v>
                </c:pt>
                <c:pt idx="23306">
                  <c:v>0</c:v>
                </c:pt>
                <c:pt idx="23307">
                  <c:v>0</c:v>
                </c:pt>
                <c:pt idx="23308">
                  <c:v>0</c:v>
                </c:pt>
                <c:pt idx="23309">
                  <c:v>0</c:v>
                </c:pt>
                <c:pt idx="23310">
                  <c:v>0</c:v>
                </c:pt>
                <c:pt idx="23311">
                  <c:v>0</c:v>
                </c:pt>
                <c:pt idx="23312">
                  <c:v>0</c:v>
                </c:pt>
                <c:pt idx="23313">
                  <c:v>0</c:v>
                </c:pt>
                <c:pt idx="23314">
                  <c:v>0</c:v>
                </c:pt>
                <c:pt idx="23315">
                  <c:v>0</c:v>
                </c:pt>
                <c:pt idx="23316">
                  <c:v>0</c:v>
                </c:pt>
                <c:pt idx="23317">
                  <c:v>0</c:v>
                </c:pt>
                <c:pt idx="23318">
                  <c:v>0</c:v>
                </c:pt>
                <c:pt idx="23319">
                  <c:v>0</c:v>
                </c:pt>
                <c:pt idx="23320">
                  <c:v>0</c:v>
                </c:pt>
                <c:pt idx="23321">
                  <c:v>0</c:v>
                </c:pt>
                <c:pt idx="23322">
                  <c:v>0</c:v>
                </c:pt>
                <c:pt idx="23323">
                  <c:v>0</c:v>
                </c:pt>
                <c:pt idx="23324">
                  <c:v>0</c:v>
                </c:pt>
                <c:pt idx="23325">
                  <c:v>0</c:v>
                </c:pt>
                <c:pt idx="23326">
                  <c:v>0</c:v>
                </c:pt>
                <c:pt idx="23327">
                  <c:v>0</c:v>
                </c:pt>
                <c:pt idx="23328">
                  <c:v>0</c:v>
                </c:pt>
                <c:pt idx="23329">
                  <c:v>0</c:v>
                </c:pt>
                <c:pt idx="23330">
                  <c:v>0</c:v>
                </c:pt>
                <c:pt idx="23331">
                  <c:v>0</c:v>
                </c:pt>
                <c:pt idx="23332">
                  <c:v>0</c:v>
                </c:pt>
                <c:pt idx="23333">
                  <c:v>0</c:v>
                </c:pt>
                <c:pt idx="23334">
                  <c:v>0</c:v>
                </c:pt>
                <c:pt idx="23335">
                  <c:v>0</c:v>
                </c:pt>
                <c:pt idx="23336">
                  <c:v>0</c:v>
                </c:pt>
                <c:pt idx="23337">
                  <c:v>0</c:v>
                </c:pt>
                <c:pt idx="23338">
                  <c:v>0</c:v>
                </c:pt>
                <c:pt idx="23339">
                  <c:v>0</c:v>
                </c:pt>
                <c:pt idx="23340">
                  <c:v>0</c:v>
                </c:pt>
                <c:pt idx="23341">
                  <c:v>0</c:v>
                </c:pt>
                <c:pt idx="23342">
                  <c:v>0</c:v>
                </c:pt>
                <c:pt idx="23343">
                  <c:v>0</c:v>
                </c:pt>
                <c:pt idx="23344">
                  <c:v>0</c:v>
                </c:pt>
                <c:pt idx="23345">
                  <c:v>0</c:v>
                </c:pt>
                <c:pt idx="23346">
                  <c:v>0</c:v>
                </c:pt>
                <c:pt idx="23347">
                  <c:v>0</c:v>
                </c:pt>
                <c:pt idx="23348">
                  <c:v>0</c:v>
                </c:pt>
                <c:pt idx="23349">
                  <c:v>0</c:v>
                </c:pt>
                <c:pt idx="23350">
                  <c:v>0</c:v>
                </c:pt>
                <c:pt idx="23351">
                  <c:v>0</c:v>
                </c:pt>
                <c:pt idx="23352">
                  <c:v>0</c:v>
                </c:pt>
                <c:pt idx="23353">
                  <c:v>0</c:v>
                </c:pt>
                <c:pt idx="23354">
                  <c:v>0</c:v>
                </c:pt>
                <c:pt idx="23355">
                  <c:v>0</c:v>
                </c:pt>
                <c:pt idx="23356">
                  <c:v>0</c:v>
                </c:pt>
                <c:pt idx="23357">
                  <c:v>0</c:v>
                </c:pt>
                <c:pt idx="23358">
                  <c:v>0</c:v>
                </c:pt>
                <c:pt idx="23359">
                  <c:v>0</c:v>
                </c:pt>
                <c:pt idx="23360">
                  <c:v>0</c:v>
                </c:pt>
                <c:pt idx="23361">
                  <c:v>0</c:v>
                </c:pt>
                <c:pt idx="23362">
                  <c:v>0</c:v>
                </c:pt>
                <c:pt idx="23363">
                  <c:v>0</c:v>
                </c:pt>
                <c:pt idx="23364">
                  <c:v>0</c:v>
                </c:pt>
                <c:pt idx="23365">
                  <c:v>0</c:v>
                </c:pt>
                <c:pt idx="23366">
                  <c:v>0</c:v>
                </c:pt>
                <c:pt idx="23367">
                  <c:v>0</c:v>
                </c:pt>
                <c:pt idx="23368">
                  <c:v>0</c:v>
                </c:pt>
                <c:pt idx="23369">
                  <c:v>0</c:v>
                </c:pt>
                <c:pt idx="23370">
                  <c:v>0</c:v>
                </c:pt>
                <c:pt idx="23371">
                  <c:v>0</c:v>
                </c:pt>
                <c:pt idx="23372">
                  <c:v>0</c:v>
                </c:pt>
                <c:pt idx="23373">
                  <c:v>0</c:v>
                </c:pt>
                <c:pt idx="23374">
                  <c:v>0</c:v>
                </c:pt>
                <c:pt idx="23375">
                  <c:v>0</c:v>
                </c:pt>
                <c:pt idx="23376">
                  <c:v>0</c:v>
                </c:pt>
                <c:pt idx="23377">
                  <c:v>0</c:v>
                </c:pt>
                <c:pt idx="23378">
                  <c:v>0</c:v>
                </c:pt>
                <c:pt idx="23379">
                  <c:v>0</c:v>
                </c:pt>
                <c:pt idx="23380">
                  <c:v>0</c:v>
                </c:pt>
                <c:pt idx="23381">
                  <c:v>0</c:v>
                </c:pt>
                <c:pt idx="23382">
                  <c:v>0</c:v>
                </c:pt>
                <c:pt idx="23383">
                  <c:v>0</c:v>
                </c:pt>
                <c:pt idx="23384">
                  <c:v>0</c:v>
                </c:pt>
                <c:pt idx="23385">
                  <c:v>0</c:v>
                </c:pt>
                <c:pt idx="23386">
                  <c:v>0</c:v>
                </c:pt>
                <c:pt idx="23387">
                  <c:v>0</c:v>
                </c:pt>
                <c:pt idx="23388">
                  <c:v>0</c:v>
                </c:pt>
                <c:pt idx="23389">
                  <c:v>0</c:v>
                </c:pt>
                <c:pt idx="23390">
                  <c:v>0</c:v>
                </c:pt>
                <c:pt idx="23391">
                  <c:v>0</c:v>
                </c:pt>
                <c:pt idx="23392">
                  <c:v>0</c:v>
                </c:pt>
                <c:pt idx="23393">
                  <c:v>0</c:v>
                </c:pt>
                <c:pt idx="23394">
                  <c:v>0</c:v>
                </c:pt>
                <c:pt idx="23395">
                  <c:v>0</c:v>
                </c:pt>
                <c:pt idx="23396">
                  <c:v>0</c:v>
                </c:pt>
                <c:pt idx="23397">
                  <c:v>0</c:v>
                </c:pt>
                <c:pt idx="23398">
                  <c:v>0</c:v>
                </c:pt>
                <c:pt idx="23399">
                  <c:v>0</c:v>
                </c:pt>
                <c:pt idx="23400">
                  <c:v>0</c:v>
                </c:pt>
                <c:pt idx="23401">
                  <c:v>0</c:v>
                </c:pt>
                <c:pt idx="23402">
                  <c:v>0</c:v>
                </c:pt>
                <c:pt idx="23403">
                  <c:v>0</c:v>
                </c:pt>
                <c:pt idx="23404">
                  <c:v>0</c:v>
                </c:pt>
                <c:pt idx="23405">
                  <c:v>0</c:v>
                </c:pt>
                <c:pt idx="23406">
                  <c:v>0</c:v>
                </c:pt>
                <c:pt idx="23407">
                  <c:v>0</c:v>
                </c:pt>
                <c:pt idx="23408">
                  <c:v>0</c:v>
                </c:pt>
                <c:pt idx="23409">
                  <c:v>0</c:v>
                </c:pt>
                <c:pt idx="23410">
                  <c:v>0</c:v>
                </c:pt>
                <c:pt idx="23411">
                  <c:v>0</c:v>
                </c:pt>
                <c:pt idx="23412">
                  <c:v>0</c:v>
                </c:pt>
                <c:pt idx="23413">
                  <c:v>0</c:v>
                </c:pt>
                <c:pt idx="23414">
                  <c:v>0</c:v>
                </c:pt>
                <c:pt idx="23415">
                  <c:v>0</c:v>
                </c:pt>
                <c:pt idx="23416">
                  <c:v>0</c:v>
                </c:pt>
                <c:pt idx="23417">
                  <c:v>0</c:v>
                </c:pt>
                <c:pt idx="23418">
                  <c:v>0</c:v>
                </c:pt>
                <c:pt idx="23419">
                  <c:v>0</c:v>
                </c:pt>
                <c:pt idx="23420">
                  <c:v>0</c:v>
                </c:pt>
                <c:pt idx="23421">
                  <c:v>0</c:v>
                </c:pt>
                <c:pt idx="23422">
                  <c:v>0</c:v>
                </c:pt>
                <c:pt idx="23423">
                  <c:v>0</c:v>
                </c:pt>
                <c:pt idx="23424">
                  <c:v>0</c:v>
                </c:pt>
                <c:pt idx="23425">
                  <c:v>0</c:v>
                </c:pt>
                <c:pt idx="23426">
                  <c:v>0</c:v>
                </c:pt>
                <c:pt idx="23427">
                  <c:v>0</c:v>
                </c:pt>
                <c:pt idx="23428">
                  <c:v>0</c:v>
                </c:pt>
                <c:pt idx="23429">
                  <c:v>0</c:v>
                </c:pt>
                <c:pt idx="23430">
                  <c:v>0</c:v>
                </c:pt>
                <c:pt idx="23431">
                  <c:v>0</c:v>
                </c:pt>
                <c:pt idx="23432">
                  <c:v>0</c:v>
                </c:pt>
                <c:pt idx="23433">
                  <c:v>0</c:v>
                </c:pt>
                <c:pt idx="23434">
                  <c:v>0</c:v>
                </c:pt>
                <c:pt idx="23435">
                  <c:v>0</c:v>
                </c:pt>
                <c:pt idx="23436">
                  <c:v>0</c:v>
                </c:pt>
                <c:pt idx="23437">
                  <c:v>0</c:v>
                </c:pt>
                <c:pt idx="23438">
                  <c:v>0</c:v>
                </c:pt>
                <c:pt idx="23439">
                  <c:v>0</c:v>
                </c:pt>
                <c:pt idx="23440">
                  <c:v>0</c:v>
                </c:pt>
                <c:pt idx="23441">
                  <c:v>0</c:v>
                </c:pt>
                <c:pt idx="23442">
                  <c:v>0</c:v>
                </c:pt>
                <c:pt idx="23443">
                  <c:v>0</c:v>
                </c:pt>
                <c:pt idx="23444">
                  <c:v>0</c:v>
                </c:pt>
                <c:pt idx="23445">
                  <c:v>0</c:v>
                </c:pt>
                <c:pt idx="23446">
                  <c:v>0</c:v>
                </c:pt>
                <c:pt idx="23447">
                  <c:v>0</c:v>
                </c:pt>
                <c:pt idx="23448">
                  <c:v>0</c:v>
                </c:pt>
                <c:pt idx="23449">
                  <c:v>0</c:v>
                </c:pt>
                <c:pt idx="23450">
                  <c:v>0</c:v>
                </c:pt>
                <c:pt idx="23451">
                  <c:v>0</c:v>
                </c:pt>
                <c:pt idx="23452">
                  <c:v>0</c:v>
                </c:pt>
                <c:pt idx="23453">
                  <c:v>0</c:v>
                </c:pt>
                <c:pt idx="23454">
                  <c:v>0</c:v>
                </c:pt>
                <c:pt idx="23455">
                  <c:v>0</c:v>
                </c:pt>
                <c:pt idx="23456">
                  <c:v>0</c:v>
                </c:pt>
                <c:pt idx="23457">
                  <c:v>0</c:v>
                </c:pt>
                <c:pt idx="23458">
                  <c:v>0</c:v>
                </c:pt>
                <c:pt idx="23459">
                  <c:v>0</c:v>
                </c:pt>
                <c:pt idx="23460">
                  <c:v>0</c:v>
                </c:pt>
                <c:pt idx="23461">
                  <c:v>0</c:v>
                </c:pt>
                <c:pt idx="23462">
                  <c:v>0</c:v>
                </c:pt>
                <c:pt idx="23463">
                  <c:v>0</c:v>
                </c:pt>
                <c:pt idx="23464">
                  <c:v>0</c:v>
                </c:pt>
                <c:pt idx="23465">
                  <c:v>0</c:v>
                </c:pt>
                <c:pt idx="23466">
                  <c:v>0</c:v>
                </c:pt>
                <c:pt idx="23467">
                  <c:v>0</c:v>
                </c:pt>
                <c:pt idx="23468">
                  <c:v>0</c:v>
                </c:pt>
                <c:pt idx="23469">
                  <c:v>0</c:v>
                </c:pt>
                <c:pt idx="23470">
                  <c:v>0</c:v>
                </c:pt>
                <c:pt idx="23471">
                  <c:v>0</c:v>
                </c:pt>
                <c:pt idx="23472">
                  <c:v>0</c:v>
                </c:pt>
                <c:pt idx="23473">
                  <c:v>0</c:v>
                </c:pt>
                <c:pt idx="23474">
                  <c:v>0</c:v>
                </c:pt>
                <c:pt idx="23475">
                  <c:v>0</c:v>
                </c:pt>
                <c:pt idx="23476">
                  <c:v>0</c:v>
                </c:pt>
                <c:pt idx="23477">
                  <c:v>0</c:v>
                </c:pt>
                <c:pt idx="23478">
                  <c:v>0</c:v>
                </c:pt>
                <c:pt idx="23479">
                  <c:v>0</c:v>
                </c:pt>
                <c:pt idx="23480">
                  <c:v>0</c:v>
                </c:pt>
                <c:pt idx="23481">
                  <c:v>0</c:v>
                </c:pt>
                <c:pt idx="23482">
                  <c:v>0</c:v>
                </c:pt>
                <c:pt idx="23483">
                  <c:v>0</c:v>
                </c:pt>
                <c:pt idx="23484">
                  <c:v>0</c:v>
                </c:pt>
                <c:pt idx="23485">
                  <c:v>0</c:v>
                </c:pt>
                <c:pt idx="23486">
                  <c:v>0</c:v>
                </c:pt>
                <c:pt idx="23487">
                  <c:v>0</c:v>
                </c:pt>
                <c:pt idx="23488">
                  <c:v>0</c:v>
                </c:pt>
                <c:pt idx="23489">
                  <c:v>0</c:v>
                </c:pt>
                <c:pt idx="23490">
                  <c:v>0</c:v>
                </c:pt>
                <c:pt idx="23491">
                  <c:v>0</c:v>
                </c:pt>
                <c:pt idx="23492">
                  <c:v>0</c:v>
                </c:pt>
                <c:pt idx="23493">
                  <c:v>0</c:v>
                </c:pt>
                <c:pt idx="23494">
                  <c:v>0</c:v>
                </c:pt>
                <c:pt idx="23495">
                  <c:v>0</c:v>
                </c:pt>
                <c:pt idx="23496">
                  <c:v>0</c:v>
                </c:pt>
                <c:pt idx="23497">
                  <c:v>0</c:v>
                </c:pt>
                <c:pt idx="23498">
                  <c:v>0</c:v>
                </c:pt>
                <c:pt idx="23499">
                  <c:v>0</c:v>
                </c:pt>
                <c:pt idx="23500">
                  <c:v>0</c:v>
                </c:pt>
                <c:pt idx="23501">
                  <c:v>0</c:v>
                </c:pt>
                <c:pt idx="23502">
                  <c:v>0</c:v>
                </c:pt>
                <c:pt idx="23503">
                  <c:v>0</c:v>
                </c:pt>
                <c:pt idx="23504">
                  <c:v>0</c:v>
                </c:pt>
                <c:pt idx="23505">
                  <c:v>0</c:v>
                </c:pt>
                <c:pt idx="23506">
                  <c:v>0</c:v>
                </c:pt>
                <c:pt idx="23507">
                  <c:v>0</c:v>
                </c:pt>
                <c:pt idx="23508">
                  <c:v>0</c:v>
                </c:pt>
                <c:pt idx="23509">
                  <c:v>0</c:v>
                </c:pt>
                <c:pt idx="23510">
                  <c:v>0</c:v>
                </c:pt>
                <c:pt idx="23511">
                  <c:v>0</c:v>
                </c:pt>
                <c:pt idx="23512">
                  <c:v>0</c:v>
                </c:pt>
                <c:pt idx="23513">
                  <c:v>0</c:v>
                </c:pt>
                <c:pt idx="23514">
                  <c:v>0</c:v>
                </c:pt>
                <c:pt idx="23515">
                  <c:v>0</c:v>
                </c:pt>
                <c:pt idx="23516">
                  <c:v>0</c:v>
                </c:pt>
                <c:pt idx="23517">
                  <c:v>0</c:v>
                </c:pt>
                <c:pt idx="23518">
                  <c:v>0</c:v>
                </c:pt>
                <c:pt idx="23519">
                  <c:v>0</c:v>
                </c:pt>
                <c:pt idx="23520">
                  <c:v>0</c:v>
                </c:pt>
                <c:pt idx="23521">
                  <c:v>0</c:v>
                </c:pt>
                <c:pt idx="23522">
                  <c:v>0</c:v>
                </c:pt>
                <c:pt idx="23523">
                  <c:v>0</c:v>
                </c:pt>
                <c:pt idx="23524">
                  <c:v>0</c:v>
                </c:pt>
                <c:pt idx="23525">
                  <c:v>0</c:v>
                </c:pt>
                <c:pt idx="23526">
                  <c:v>0</c:v>
                </c:pt>
                <c:pt idx="23527">
                  <c:v>0</c:v>
                </c:pt>
                <c:pt idx="23528">
                  <c:v>0</c:v>
                </c:pt>
                <c:pt idx="23529">
                  <c:v>0</c:v>
                </c:pt>
                <c:pt idx="23530">
                  <c:v>0</c:v>
                </c:pt>
                <c:pt idx="23531">
                  <c:v>0</c:v>
                </c:pt>
                <c:pt idx="23532">
                  <c:v>0</c:v>
                </c:pt>
                <c:pt idx="23533">
                  <c:v>0</c:v>
                </c:pt>
                <c:pt idx="23534">
                  <c:v>0</c:v>
                </c:pt>
                <c:pt idx="23535">
                  <c:v>0</c:v>
                </c:pt>
                <c:pt idx="23536">
                  <c:v>0</c:v>
                </c:pt>
                <c:pt idx="23537">
                  <c:v>0</c:v>
                </c:pt>
                <c:pt idx="23538">
                  <c:v>0</c:v>
                </c:pt>
                <c:pt idx="23539">
                  <c:v>0</c:v>
                </c:pt>
                <c:pt idx="23540">
                  <c:v>0</c:v>
                </c:pt>
                <c:pt idx="23541">
                  <c:v>0</c:v>
                </c:pt>
                <c:pt idx="23542">
                  <c:v>0</c:v>
                </c:pt>
                <c:pt idx="23543">
                  <c:v>0</c:v>
                </c:pt>
                <c:pt idx="23544">
                  <c:v>0</c:v>
                </c:pt>
                <c:pt idx="23545">
                  <c:v>0</c:v>
                </c:pt>
                <c:pt idx="23546">
                  <c:v>0</c:v>
                </c:pt>
                <c:pt idx="23547">
                  <c:v>0</c:v>
                </c:pt>
                <c:pt idx="23548">
                  <c:v>0</c:v>
                </c:pt>
                <c:pt idx="23549">
                  <c:v>0</c:v>
                </c:pt>
                <c:pt idx="23550">
                  <c:v>0</c:v>
                </c:pt>
                <c:pt idx="23551">
                  <c:v>0</c:v>
                </c:pt>
                <c:pt idx="23552">
                  <c:v>0</c:v>
                </c:pt>
                <c:pt idx="23553">
                  <c:v>0</c:v>
                </c:pt>
                <c:pt idx="23554">
                  <c:v>0</c:v>
                </c:pt>
                <c:pt idx="23555">
                  <c:v>0</c:v>
                </c:pt>
                <c:pt idx="23556">
                  <c:v>0</c:v>
                </c:pt>
                <c:pt idx="23557">
                  <c:v>0</c:v>
                </c:pt>
                <c:pt idx="23558">
                  <c:v>0</c:v>
                </c:pt>
                <c:pt idx="23559">
                  <c:v>0</c:v>
                </c:pt>
                <c:pt idx="23560">
                  <c:v>0</c:v>
                </c:pt>
                <c:pt idx="23561">
                  <c:v>0</c:v>
                </c:pt>
                <c:pt idx="23562">
                  <c:v>0</c:v>
                </c:pt>
                <c:pt idx="23563">
                  <c:v>0</c:v>
                </c:pt>
                <c:pt idx="23564">
                  <c:v>0</c:v>
                </c:pt>
                <c:pt idx="23565">
                  <c:v>0</c:v>
                </c:pt>
                <c:pt idx="23566">
                  <c:v>0</c:v>
                </c:pt>
                <c:pt idx="23567">
                  <c:v>0</c:v>
                </c:pt>
                <c:pt idx="23568">
                  <c:v>0</c:v>
                </c:pt>
                <c:pt idx="23569">
                  <c:v>0</c:v>
                </c:pt>
                <c:pt idx="23570">
                  <c:v>0</c:v>
                </c:pt>
                <c:pt idx="23571">
                  <c:v>0</c:v>
                </c:pt>
                <c:pt idx="23572">
                  <c:v>0</c:v>
                </c:pt>
                <c:pt idx="23573">
                  <c:v>0</c:v>
                </c:pt>
                <c:pt idx="23574">
                  <c:v>0</c:v>
                </c:pt>
                <c:pt idx="23575">
                  <c:v>0</c:v>
                </c:pt>
                <c:pt idx="23576">
                  <c:v>0</c:v>
                </c:pt>
                <c:pt idx="23577">
                  <c:v>0</c:v>
                </c:pt>
                <c:pt idx="23578">
                  <c:v>0</c:v>
                </c:pt>
                <c:pt idx="23579">
                  <c:v>0</c:v>
                </c:pt>
                <c:pt idx="23580">
                  <c:v>0</c:v>
                </c:pt>
                <c:pt idx="23581">
                  <c:v>0</c:v>
                </c:pt>
                <c:pt idx="23582">
                  <c:v>0</c:v>
                </c:pt>
                <c:pt idx="23583">
                  <c:v>0</c:v>
                </c:pt>
                <c:pt idx="23584">
                  <c:v>0</c:v>
                </c:pt>
                <c:pt idx="23585">
                  <c:v>0</c:v>
                </c:pt>
                <c:pt idx="23586">
                  <c:v>0</c:v>
                </c:pt>
                <c:pt idx="23587">
                  <c:v>0</c:v>
                </c:pt>
                <c:pt idx="23588">
                  <c:v>0</c:v>
                </c:pt>
                <c:pt idx="23589">
                  <c:v>0</c:v>
                </c:pt>
                <c:pt idx="23590">
                  <c:v>0</c:v>
                </c:pt>
                <c:pt idx="23591">
                  <c:v>0</c:v>
                </c:pt>
                <c:pt idx="23592">
                  <c:v>0</c:v>
                </c:pt>
                <c:pt idx="23593">
                  <c:v>0</c:v>
                </c:pt>
                <c:pt idx="23594">
                  <c:v>0</c:v>
                </c:pt>
                <c:pt idx="23595">
                  <c:v>0</c:v>
                </c:pt>
                <c:pt idx="23596">
                  <c:v>0</c:v>
                </c:pt>
                <c:pt idx="23597">
                  <c:v>0</c:v>
                </c:pt>
                <c:pt idx="23598">
                  <c:v>0</c:v>
                </c:pt>
                <c:pt idx="23599">
                  <c:v>0</c:v>
                </c:pt>
                <c:pt idx="23600">
                  <c:v>0</c:v>
                </c:pt>
                <c:pt idx="23601">
                  <c:v>0</c:v>
                </c:pt>
                <c:pt idx="23602">
                  <c:v>0</c:v>
                </c:pt>
                <c:pt idx="23603">
                  <c:v>0</c:v>
                </c:pt>
                <c:pt idx="23604">
                  <c:v>0</c:v>
                </c:pt>
                <c:pt idx="23605">
                  <c:v>0</c:v>
                </c:pt>
                <c:pt idx="23606">
                  <c:v>0</c:v>
                </c:pt>
                <c:pt idx="23607">
                  <c:v>0</c:v>
                </c:pt>
                <c:pt idx="23608">
                  <c:v>0</c:v>
                </c:pt>
                <c:pt idx="23609">
                  <c:v>0</c:v>
                </c:pt>
                <c:pt idx="23610">
                  <c:v>0</c:v>
                </c:pt>
                <c:pt idx="23611">
                  <c:v>0</c:v>
                </c:pt>
                <c:pt idx="23612">
                  <c:v>0</c:v>
                </c:pt>
                <c:pt idx="23613">
                  <c:v>0</c:v>
                </c:pt>
                <c:pt idx="23614">
                  <c:v>0</c:v>
                </c:pt>
                <c:pt idx="23615">
                  <c:v>0</c:v>
                </c:pt>
                <c:pt idx="23616">
                  <c:v>0</c:v>
                </c:pt>
                <c:pt idx="23617">
                  <c:v>0</c:v>
                </c:pt>
                <c:pt idx="23618">
                  <c:v>0</c:v>
                </c:pt>
                <c:pt idx="23619">
                  <c:v>0</c:v>
                </c:pt>
                <c:pt idx="23620">
                  <c:v>0</c:v>
                </c:pt>
                <c:pt idx="23621">
                  <c:v>0</c:v>
                </c:pt>
                <c:pt idx="23622">
                  <c:v>0</c:v>
                </c:pt>
                <c:pt idx="23623">
                  <c:v>0</c:v>
                </c:pt>
                <c:pt idx="23624">
                  <c:v>0</c:v>
                </c:pt>
                <c:pt idx="23625">
                  <c:v>0</c:v>
                </c:pt>
                <c:pt idx="23626">
                  <c:v>0</c:v>
                </c:pt>
                <c:pt idx="23627">
                  <c:v>0</c:v>
                </c:pt>
                <c:pt idx="23628">
                  <c:v>0</c:v>
                </c:pt>
                <c:pt idx="23629">
                  <c:v>0</c:v>
                </c:pt>
                <c:pt idx="23630">
                  <c:v>0</c:v>
                </c:pt>
                <c:pt idx="23631">
                  <c:v>0</c:v>
                </c:pt>
                <c:pt idx="23632">
                  <c:v>0</c:v>
                </c:pt>
                <c:pt idx="23633">
                  <c:v>0</c:v>
                </c:pt>
                <c:pt idx="23634">
                  <c:v>0</c:v>
                </c:pt>
                <c:pt idx="23635">
                  <c:v>0</c:v>
                </c:pt>
                <c:pt idx="23636">
                  <c:v>0</c:v>
                </c:pt>
                <c:pt idx="23637">
                  <c:v>0</c:v>
                </c:pt>
                <c:pt idx="23638">
                  <c:v>0</c:v>
                </c:pt>
                <c:pt idx="23639">
                  <c:v>0</c:v>
                </c:pt>
                <c:pt idx="23640">
                  <c:v>0</c:v>
                </c:pt>
                <c:pt idx="23641">
                  <c:v>0</c:v>
                </c:pt>
                <c:pt idx="23642">
                  <c:v>0</c:v>
                </c:pt>
                <c:pt idx="23643">
                  <c:v>0</c:v>
                </c:pt>
                <c:pt idx="23644">
                  <c:v>0</c:v>
                </c:pt>
                <c:pt idx="23645">
                  <c:v>0</c:v>
                </c:pt>
                <c:pt idx="23646">
                  <c:v>0</c:v>
                </c:pt>
                <c:pt idx="23647">
                  <c:v>0</c:v>
                </c:pt>
                <c:pt idx="23648">
                  <c:v>0</c:v>
                </c:pt>
                <c:pt idx="23649">
                  <c:v>0</c:v>
                </c:pt>
                <c:pt idx="23650">
                  <c:v>0</c:v>
                </c:pt>
                <c:pt idx="23651">
                  <c:v>0</c:v>
                </c:pt>
                <c:pt idx="23652">
                  <c:v>0</c:v>
                </c:pt>
                <c:pt idx="23653">
                  <c:v>0</c:v>
                </c:pt>
                <c:pt idx="23654">
                  <c:v>0</c:v>
                </c:pt>
                <c:pt idx="23655">
                  <c:v>0</c:v>
                </c:pt>
                <c:pt idx="23656">
                  <c:v>0</c:v>
                </c:pt>
                <c:pt idx="23657">
                  <c:v>0</c:v>
                </c:pt>
                <c:pt idx="23658">
                  <c:v>0</c:v>
                </c:pt>
                <c:pt idx="23659">
                  <c:v>0</c:v>
                </c:pt>
                <c:pt idx="23660">
                  <c:v>0</c:v>
                </c:pt>
                <c:pt idx="23661">
                  <c:v>0</c:v>
                </c:pt>
                <c:pt idx="23662">
                  <c:v>0</c:v>
                </c:pt>
                <c:pt idx="23663">
                  <c:v>0</c:v>
                </c:pt>
                <c:pt idx="23664">
                  <c:v>0</c:v>
                </c:pt>
                <c:pt idx="23665">
                  <c:v>0</c:v>
                </c:pt>
                <c:pt idx="23666">
                  <c:v>0</c:v>
                </c:pt>
                <c:pt idx="23667">
                  <c:v>0</c:v>
                </c:pt>
                <c:pt idx="23668">
                  <c:v>0</c:v>
                </c:pt>
                <c:pt idx="23669">
                  <c:v>0</c:v>
                </c:pt>
                <c:pt idx="23670">
                  <c:v>0</c:v>
                </c:pt>
                <c:pt idx="23671">
                  <c:v>0</c:v>
                </c:pt>
                <c:pt idx="23672">
                  <c:v>0</c:v>
                </c:pt>
                <c:pt idx="23673">
                  <c:v>0</c:v>
                </c:pt>
                <c:pt idx="23674">
                  <c:v>0</c:v>
                </c:pt>
                <c:pt idx="23675">
                  <c:v>0</c:v>
                </c:pt>
                <c:pt idx="23676">
                  <c:v>0</c:v>
                </c:pt>
                <c:pt idx="23677">
                  <c:v>0</c:v>
                </c:pt>
                <c:pt idx="23678">
                  <c:v>0</c:v>
                </c:pt>
                <c:pt idx="23679">
                  <c:v>0</c:v>
                </c:pt>
                <c:pt idx="23680">
                  <c:v>0</c:v>
                </c:pt>
                <c:pt idx="23681">
                  <c:v>0</c:v>
                </c:pt>
                <c:pt idx="23682">
                  <c:v>0</c:v>
                </c:pt>
                <c:pt idx="23683">
                  <c:v>0</c:v>
                </c:pt>
                <c:pt idx="23684">
                  <c:v>0</c:v>
                </c:pt>
                <c:pt idx="23685">
                  <c:v>0</c:v>
                </c:pt>
                <c:pt idx="23686">
                  <c:v>0</c:v>
                </c:pt>
                <c:pt idx="23687">
                  <c:v>0</c:v>
                </c:pt>
                <c:pt idx="23688">
                  <c:v>0</c:v>
                </c:pt>
                <c:pt idx="23689">
                  <c:v>0</c:v>
                </c:pt>
                <c:pt idx="23690">
                  <c:v>0</c:v>
                </c:pt>
                <c:pt idx="23691">
                  <c:v>0</c:v>
                </c:pt>
                <c:pt idx="23692">
                  <c:v>0</c:v>
                </c:pt>
                <c:pt idx="23693">
                  <c:v>0</c:v>
                </c:pt>
                <c:pt idx="23694">
                  <c:v>0</c:v>
                </c:pt>
                <c:pt idx="23695">
                  <c:v>0</c:v>
                </c:pt>
                <c:pt idx="23696">
                  <c:v>0</c:v>
                </c:pt>
                <c:pt idx="23697">
                  <c:v>0</c:v>
                </c:pt>
                <c:pt idx="23698">
                  <c:v>0</c:v>
                </c:pt>
                <c:pt idx="23699">
                  <c:v>0</c:v>
                </c:pt>
                <c:pt idx="23700">
                  <c:v>0</c:v>
                </c:pt>
                <c:pt idx="23701">
                  <c:v>0</c:v>
                </c:pt>
                <c:pt idx="23702">
                  <c:v>0</c:v>
                </c:pt>
                <c:pt idx="23703">
                  <c:v>0</c:v>
                </c:pt>
                <c:pt idx="23704">
                  <c:v>0</c:v>
                </c:pt>
                <c:pt idx="23705">
                  <c:v>0</c:v>
                </c:pt>
                <c:pt idx="23706">
                  <c:v>0</c:v>
                </c:pt>
                <c:pt idx="23707">
                  <c:v>0</c:v>
                </c:pt>
                <c:pt idx="23708">
                  <c:v>0</c:v>
                </c:pt>
                <c:pt idx="23709">
                  <c:v>0</c:v>
                </c:pt>
                <c:pt idx="23710">
                  <c:v>0</c:v>
                </c:pt>
                <c:pt idx="23711">
                  <c:v>0</c:v>
                </c:pt>
                <c:pt idx="23712">
                  <c:v>0</c:v>
                </c:pt>
                <c:pt idx="23713">
                  <c:v>0</c:v>
                </c:pt>
                <c:pt idx="23714">
                  <c:v>0</c:v>
                </c:pt>
                <c:pt idx="23715">
                  <c:v>0</c:v>
                </c:pt>
                <c:pt idx="23716">
                  <c:v>0</c:v>
                </c:pt>
                <c:pt idx="23717">
                  <c:v>0</c:v>
                </c:pt>
                <c:pt idx="23718">
                  <c:v>0</c:v>
                </c:pt>
                <c:pt idx="23719">
                  <c:v>0</c:v>
                </c:pt>
                <c:pt idx="23720">
                  <c:v>0</c:v>
                </c:pt>
                <c:pt idx="23721">
                  <c:v>0</c:v>
                </c:pt>
                <c:pt idx="23722">
                  <c:v>0</c:v>
                </c:pt>
                <c:pt idx="23723">
                  <c:v>0</c:v>
                </c:pt>
                <c:pt idx="23724">
                  <c:v>0</c:v>
                </c:pt>
                <c:pt idx="23725">
                  <c:v>0</c:v>
                </c:pt>
                <c:pt idx="23726">
                  <c:v>0</c:v>
                </c:pt>
                <c:pt idx="23727">
                  <c:v>0</c:v>
                </c:pt>
                <c:pt idx="23728">
                  <c:v>0</c:v>
                </c:pt>
                <c:pt idx="23729">
                  <c:v>0</c:v>
                </c:pt>
                <c:pt idx="23730">
                  <c:v>0</c:v>
                </c:pt>
                <c:pt idx="23731">
                  <c:v>0</c:v>
                </c:pt>
                <c:pt idx="23732">
                  <c:v>0</c:v>
                </c:pt>
                <c:pt idx="23733">
                  <c:v>0</c:v>
                </c:pt>
                <c:pt idx="23734">
                  <c:v>0</c:v>
                </c:pt>
                <c:pt idx="23735">
                  <c:v>0</c:v>
                </c:pt>
                <c:pt idx="23736">
                  <c:v>0</c:v>
                </c:pt>
                <c:pt idx="23737">
                  <c:v>0</c:v>
                </c:pt>
                <c:pt idx="23738">
                  <c:v>0</c:v>
                </c:pt>
                <c:pt idx="23739">
                  <c:v>0</c:v>
                </c:pt>
                <c:pt idx="23740">
                  <c:v>0</c:v>
                </c:pt>
                <c:pt idx="23741">
                  <c:v>0</c:v>
                </c:pt>
                <c:pt idx="23742">
                  <c:v>0</c:v>
                </c:pt>
                <c:pt idx="23743">
                  <c:v>0</c:v>
                </c:pt>
                <c:pt idx="23744">
                  <c:v>0</c:v>
                </c:pt>
                <c:pt idx="23745">
                  <c:v>0</c:v>
                </c:pt>
                <c:pt idx="23746">
                  <c:v>0</c:v>
                </c:pt>
                <c:pt idx="23747">
                  <c:v>0</c:v>
                </c:pt>
                <c:pt idx="23748">
                  <c:v>0</c:v>
                </c:pt>
                <c:pt idx="23749">
                  <c:v>0</c:v>
                </c:pt>
                <c:pt idx="23750">
                  <c:v>0</c:v>
                </c:pt>
                <c:pt idx="23751">
                  <c:v>0</c:v>
                </c:pt>
                <c:pt idx="23752">
                  <c:v>0</c:v>
                </c:pt>
                <c:pt idx="23753">
                  <c:v>0</c:v>
                </c:pt>
                <c:pt idx="23754">
                  <c:v>0</c:v>
                </c:pt>
                <c:pt idx="23755">
                  <c:v>0</c:v>
                </c:pt>
                <c:pt idx="23756">
                  <c:v>0</c:v>
                </c:pt>
                <c:pt idx="23757">
                  <c:v>0</c:v>
                </c:pt>
                <c:pt idx="23758">
                  <c:v>0</c:v>
                </c:pt>
                <c:pt idx="23759">
                  <c:v>0</c:v>
                </c:pt>
                <c:pt idx="23760">
                  <c:v>0</c:v>
                </c:pt>
                <c:pt idx="23761">
                  <c:v>0</c:v>
                </c:pt>
                <c:pt idx="23762">
                  <c:v>0</c:v>
                </c:pt>
                <c:pt idx="23763">
                  <c:v>0</c:v>
                </c:pt>
                <c:pt idx="23764">
                  <c:v>0</c:v>
                </c:pt>
                <c:pt idx="23765">
                  <c:v>0</c:v>
                </c:pt>
                <c:pt idx="23766">
                  <c:v>0</c:v>
                </c:pt>
                <c:pt idx="23767">
                  <c:v>0</c:v>
                </c:pt>
                <c:pt idx="23768">
                  <c:v>0</c:v>
                </c:pt>
                <c:pt idx="23769">
                  <c:v>0</c:v>
                </c:pt>
                <c:pt idx="23770">
                  <c:v>0</c:v>
                </c:pt>
                <c:pt idx="23771">
                  <c:v>0</c:v>
                </c:pt>
                <c:pt idx="23772">
                  <c:v>0</c:v>
                </c:pt>
                <c:pt idx="23773">
                  <c:v>0</c:v>
                </c:pt>
                <c:pt idx="23774">
                  <c:v>0</c:v>
                </c:pt>
                <c:pt idx="23775">
                  <c:v>0</c:v>
                </c:pt>
                <c:pt idx="23776">
                  <c:v>0</c:v>
                </c:pt>
                <c:pt idx="23777">
                  <c:v>0</c:v>
                </c:pt>
                <c:pt idx="23778">
                  <c:v>0</c:v>
                </c:pt>
                <c:pt idx="23779">
                  <c:v>0</c:v>
                </c:pt>
                <c:pt idx="23780">
                  <c:v>0</c:v>
                </c:pt>
                <c:pt idx="23781">
                  <c:v>0</c:v>
                </c:pt>
                <c:pt idx="23782">
                  <c:v>0</c:v>
                </c:pt>
                <c:pt idx="23783">
                  <c:v>0</c:v>
                </c:pt>
                <c:pt idx="23784">
                  <c:v>0</c:v>
                </c:pt>
                <c:pt idx="23785">
                  <c:v>0</c:v>
                </c:pt>
                <c:pt idx="23786">
                  <c:v>0</c:v>
                </c:pt>
                <c:pt idx="23787">
                  <c:v>0</c:v>
                </c:pt>
                <c:pt idx="23788">
                  <c:v>0</c:v>
                </c:pt>
                <c:pt idx="23789">
                  <c:v>0</c:v>
                </c:pt>
                <c:pt idx="23790">
                  <c:v>0</c:v>
                </c:pt>
                <c:pt idx="23791">
                  <c:v>0</c:v>
                </c:pt>
                <c:pt idx="23792">
                  <c:v>0</c:v>
                </c:pt>
                <c:pt idx="23793">
                  <c:v>0</c:v>
                </c:pt>
                <c:pt idx="23794">
                  <c:v>0</c:v>
                </c:pt>
                <c:pt idx="23795">
                  <c:v>0</c:v>
                </c:pt>
                <c:pt idx="23796">
                  <c:v>0</c:v>
                </c:pt>
                <c:pt idx="23797">
                  <c:v>0</c:v>
                </c:pt>
                <c:pt idx="23798">
                  <c:v>0</c:v>
                </c:pt>
                <c:pt idx="23799">
                  <c:v>0</c:v>
                </c:pt>
                <c:pt idx="23800">
                  <c:v>0</c:v>
                </c:pt>
                <c:pt idx="23801">
                  <c:v>0</c:v>
                </c:pt>
                <c:pt idx="23802">
                  <c:v>0</c:v>
                </c:pt>
                <c:pt idx="23803">
                  <c:v>0</c:v>
                </c:pt>
                <c:pt idx="23804">
                  <c:v>0</c:v>
                </c:pt>
                <c:pt idx="23805">
                  <c:v>0</c:v>
                </c:pt>
                <c:pt idx="23806">
                  <c:v>0</c:v>
                </c:pt>
                <c:pt idx="23807">
                  <c:v>0</c:v>
                </c:pt>
                <c:pt idx="23808">
                  <c:v>0</c:v>
                </c:pt>
                <c:pt idx="23809">
                  <c:v>0</c:v>
                </c:pt>
                <c:pt idx="23810">
                  <c:v>0</c:v>
                </c:pt>
                <c:pt idx="23811">
                  <c:v>0</c:v>
                </c:pt>
                <c:pt idx="23812">
                  <c:v>0</c:v>
                </c:pt>
                <c:pt idx="23813">
                  <c:v>0</c:v>
                </c:pt>
                <c:pt idx="23814">
                  <c:v>0</c:v>
                </c:pt>
                <c:pt idx="23815">
                  <c:v>0</c:v>
                </c:pt>
                <c:pt idx="23816">
                  <c:v>0</c:v>
                </c:pt>
                <c:pt idx="23817">
                  <c:v>0</c:v>
                </c:pt>
                <c:pt idx="23818">
                  <c:v>0</c:v>
                </c:pt>
                <c:pt idx="23819">
                  <c:v>0</c:v>
                </c:pt>
                <c:pt idx="23820">
                  <c:v>0</c:v>
                </c:pt>
                <c:pt idx="23821">
                  <c:v>0</c:v>
                </c:pt>
                <c:pt idx="23822">
                  <c:v>0</c:v>
                </c:pt>
                <c:pt idx="23823">
                  <c:v>0</c:v>
                </c:pt>
                <c:pt idx="23824">
                  <c:v>0</c:v>
                </c:pt>
                <c:pt idx="23825">
                  <c:v>0</c:v>
                </c:pt>
                <c:pt idx="23826">
                  <c:v>0</c:v>
                </c:pt>
                <c:pt idx="23827">
                  <c:v>0</c:v>
                </c:pt>
                <c:pt idx="23828">
                  <c:v>0</c:v>
                </c:pt>
                <c:pt idx="23829">
                  <c:v>0</c:v>
                </c:pt>
                <c:pt idx="23830">
                  <c:v>0</c:v>
                </c:pt>
                <c:pt idx="23831">
                  <c:v>0</c:v>
                </c:pt>
                <c:pt idx="23832">
                  <c:v>0</c:v>
                </c:pt>
                <c:pt idx="23833">
                  <c:v>0</c:v>
                </c:pt>
                <c:pt idx="23834">
                  <c:v>0</c:v>
                </c:pt>
                <c:pt idx="23835">
                  <c:v>0</c:v>
                </c:pt>
                <c:pt idx="23836">
                  <c:v>0</c:v>
                </c:pt>
                <c:pt idx="23837">
                  <c:v>0</c:v>
                </c:pt>
                <c:pt idx="23838">
                  <c:v>0</c:v>
                </c:pt>
                <c:pt idx="23839">
                  <c:v>0</c:v>
                </c:pt>
                <c:pt idx="23840">
                  <c:v>0</c:v>
                </c:pt>
                <c:pt idx="23841">
                  <c:v>0</c:v>
                </c:pt>
                <c:pt idx="23842">
                  <c:v>0</c:v>
                </c:pt>
                <c:pt idx="23843">
                  <c:v>0</c:v>
                </c:pt>
                <c:pt idx="23844">
                  <c:v>0</c:v>
                </c:pt>
                <c:pt idx="23845">
                  <c:v>0</c:v>
                </c:pt>
                <c:pt idx="23846">
                  <c:v>0</c:v>
                </c:pt>
                <c:pt idx="23847">
                  <c:v>0</c:v>
                </c:pt>
                <c:pt idx="23848">
                  <c:v>0</c:v>
                </c:pt>
                <c:pt idx="23849">
                  <c:v>0</c:v>
                </c:pt>
                <c:pt idx="23850">
                  <c:v>0</c:v>
                </c:pt>
                <c:pt idx="23851">
                  <c:v>0</c:v>
                </c:pt>
                <c:pt idx="23852">
                  <c:v>0</c:v>
                </c:pt>
                <c:pt idx="23853">
                  <c:v>0</c:v>
                </c:pt>
                <c:pt idx="23854">
                  <c:v>0</c:v>
                </c:pt>
                <c:pt idx="23855">
                  <c:v>0</c:v>
                </c:pt>
                <c:pt idx="23856">
                  <c:v>0</c:v>
                </c:pt>
                <c:pt idx="23857">
                  <c:v>0</c:v>
                </c:pt>
                <c:pt idx="23858">
                  <c:v>0</c:v>
                </c:pt>
                <c:pt idx="23859">
                  <c:v>0</c:v>
                </c:pt>
                <c:pt idx="23860">
                  <c:v>0</c:v>
                </c:pt>
                <c:pt idx="23861">
                  <c:v>0</c:v>
                </c:pt>
                <c:pt idx="23862">
                  <c:v>0</c:v>
                </c:pt>
                <c:pt idx="23863">
                  <c:v>0</c:v>
                </c:pt>
                <c:pt idx="23864">
                  <c:v>0</c:v>
                </c:pt>
                <c:pt idx="23865">
                  <c:v>0</c:v>
                </c:pt>
                <c:pt idx="23866">
                  <c:v>0</c:v>
                </c:pt>
                <c:pt idx="23867">
                  <c:v>0</c:v>
                </c:pt>
                <c:pt idx="23868">
                  <c:v>0</c:v>
                </c:pt>
                <c:pt idx="23869">
                  <c:v>0</c:v>
                </c:pt>
                <c:pt idx="23870">
                  <c:v>0</c:v>
                </c:pt>
                <c:pt idx="23871">
                  <c:v>0</c:v>
                </c:pt>
                <c:pt idx="23872">
                  <c:v>0</c:v>
                </c:pt>
                <c:pt idx="23873">
                  <c:v>0</c:v>
                </c:pt>
                <c:pt idx="23874">
                  <c:v>0</c:v>
                </c:pt>
                <c:pt idx="23875">
                  <c:v>0</c:v>
                </c:pt>
                <c:pt idx="23876">
                  <c:v>0</c:v>
                </c:pt>
                <c:pt idx="23877">
                  <c:v>0</c:v>
                </c:pt>
                <c:pt idx="23878">
                  <c:v>0</c:v>
                </c:pt>
                <c:pt idx="23879">
                  <c:v>0</c:v>
                </c:pt>
                <c:pt idx="23880">
                  <c:v>0</c:v>
                </c:pt>
                <c:pt idx="23881">
                  <c:v>0</c:v>
                </c:pt>
                <c:pt idx="23882">
                  <c:v>0</c:v>
                </c:pt>
                <c:pt idx="23883">
                  <c:v>0</c:v>
                </c:pt>
                <c:pt idx="23884">
                  <c:v>0</c:v>
                </c:pt>
                <c:pt idx="23885">
                  <c:v>0</c:v>
                </c:pt>
                <c:pt idx="23886">
                  <c:v>0</c:v>
                </c:pt>
                <c:pt idx="23887">
                  <c:v>0</c:v>
                </c:pt>
                <c:pt idx="23888">
                  <c:v>0</c:v>
                </c:pt>
                <c:pt idx="23889">
                  <c:v>0</c:v>
                </c:pt>
                <c:pt idx="23890">
                  <c:v>0</c:v>
                </c:pt>
                <c:pt idx="23891">
                  <c:v>0</c:v>
                </c:pt>
                <c:pt idx="23892">
                  <c:v>0</c:v>
                </c:pt>
                <c:pt idx="23893">
                  <c:v>0</c:v>
                </c:pt>
                <c:pt idx="23894">
                  <c:v>0</c:v>
                </c:pt>
                <c:pt idx="23895">
                  <c:v>0</c:v>
                </c:pt>
                <c:pt idx="23896">
                  <c:v>0</c:v>
                </c:pt>
                <c:pt idx="23897">
                  <c:v>0</c:v>
                </c:pt>
                <c:pt idx="23898">
                  <c:v>0</c:v>
                </c:pt>
                <c:pt idx="23899">
                  <c:v>0</c:v>
                </c:pt>
                <c:pt idx="23900">
                  <c:v>0</c:v>
                </c:pt>
                <c:pt idx="23901">
                  <c:v>0</c:v>
                </c:pt>
                <c:pt idx="23902">
                  <c:v>0</c:v>
                </c:pt>
                <c:pt idx="23903">
                  <c:v>0</c:v>
                </c:pt>
                <c:pt idx="23904">
                  <c:v>0</c:v>
                </c:pt>
                <c:pt idx="23905">
                  <c:v>0</c:v>
                </c:pt>
                <c:pt idx="23906">
                  <c:v>0</c:v>
                </c:pt>
                <c:pt idx="23907">
                  <c:v>0</c:v>
                </c:pt>
                <c:pt idx="23908">
                  <c:v>0</c:v>
                </c:pt>
                <c:pt idx="23909">
                  <c:v>0</c:v>
                </c:pt>
                <c:pt idx="23910">
                  <c:v>0</c:v>
                </c:pt>
                <c:pt idx="23911">
                  <c:v>0</c:v>
                </c:pt>
                <c:pt idx="23912">
                  <c:v>0</c:v>
                </c:pt>
                <c:pt idx="23913">
                  <c:v>0</c:v>
                </c:pt>
                <c:pt idx="23914">
                  <c:v>0</c:v>
                </c:pt>
                <c:pt idx="23915">
                  <c:v>0</c:v>
                </c:pt>
                <c:pt idx="23916">
                  <c:v>0</c:v>
                </c:pt>
                <c:pt idx="23917">
                  <c:v>0</c:v>
                </c:pt>
                <c:pt idx="23918">
                  <c:v>0</c:v>
                </c:pt>
                <c:pt idx="23919">
                  <c:v>0</c:v>
                </c:pt>
                <c:pt idx="23920">
                  <c:v>0</c:v>
                </c:pt>
                <c:pt idx="23921">
                  <c:v>0</c:v>
                </c:pt>
                <c:pt idx="23922">
                  <c:v>0</c:v>
                </c:pt>
                <c:pt idx="23923">
                  <c:v>0</c:v>
                </c:pt>
                <c:pt idx="23924">
                  <c:v>0</c:v>
                </c:pt>
                <c:pt idx="23925">
                  <c:v>0</c:v>
                </c:pt>
                <c:pt idx="23926">
                  <c:v>0</c:v>
                </c:pt>
                <c:pt idx="23927">
                  <c:v>0</c:v>
                </c:pt>
                <c:pt idx="23928">
                  <c:v>0</c:v>
                </c:pt>
                <c:pt idx="23929">
                  <c:v>0</c:v>
                </c:pt>
                <c:pt idx="23930">
                  <c:v>0</c:v>
                </c:pt>
                <c:pt idx="23931">
                  <c:v>0</c:v>
                </c:pt>
                <c:pt idx="23932">
                  <c:v>0</c:v>
                </c:pt>
                <c:pt idx="23933">
                  <c:v>0</c:v>
                </c:pt>
                <c:pt idx="23934">
                  <c:v>0</c:v>
                </c:pt>
                <c:pt idx="23935">
                  <c:v>0</c:v>
                </c:pt>
                <c:pt idx="23936">
                  <c:v>0</c:v>
                </c:pt>
                <c:pt idx="23937">
                  <c:v>0</c:v>
                </c:pt>
                <c:pt idx="23938">
                  <c:v>0</c:v>
                </c:pt>
                <c:pt idx="23939">
                  <c:v>0</c:v>
                </c:pt>
                <c:pt idx="23940">
                  <c:v>0</c:v>
                </c:pt>
                <c:pt idx="23941">
                  <c:v>0</c:v>
                </c:pt>
                <c:pt idx="23942">
                  <c:v>0</c:v>
                </c:pt>
                <c:pt idx="23943">
                  <c:v>0</c:v>
                </c:pt>
                <c:pt idx="23944">
                  <c:v>0</c:v>
                </c:pt>
                <c:pt idx="23945">
                  <c:v>0</c:v>
                </c:pt>
                <c:pt idx="23946">
                  <c:v>0</c:v>
                </c:pt>
                <c:pt idx="23947">
                  <c:v>0</c:v>
                </c:pt>
                <c:pt idx="23948">
                  <c:v>0</c:v>
                </c:pt>
                <c:pt idx="23949">
                  <c:v>0</c:v>
                </c:pt>
                <c:pt idx="23950">
                  <c:v>0</c:v>
                </c:pt>
                <c:pt idx="23951">
                  <c:v>0</c:v>
                </c:pt>
                <c:pt idx="23952">
                  <c:v>0</c:v>
                </c:pt>
                <c:pt idx="23953">
                  <c:v>0</c:v>
                </c:pt>
                <c:pt idx="23954">
                  <c:v>0</c:v>
                </c:pt>
                <c:pt idx="23955">
                  <c:v>0</c:v>
                </c:pt>
                <c:pt idx="23956">
                  <c:v>0</c:v>
                </c:pt>
                <c:pt idx="23957">
                  <c:v>0</c:v>
                </c:pt>
                <c:pt idx="23958">
                  <c:v>0</c:v>
                </c:pt>
                <c:pt idx="23959">
                  <c:v>0</c:v>
                </c:pt>
                <c:pt idx="23960">
                  <c:v>0</c:v>
                </c:pt>
                <c:pt idx="23961">
                  <c:v>0</c:v>
                </c:pt>
                <c:pt idx="23962">
                  <c:v>0</c:v>
                </c:pt>
                <c:pt idx="23963">
                  <c:v>0</c:v>
                </c:pt>
                <c:pt idx="23964">
                  <c:v>0</c:v>
                </c:pt>
                <c:pt idx="23965">
                  <c:v>0</c:v>
                </c:pt>
                <c:pt idx="23966">
                  <c:v>0</c:v>
                </c:pt>
                <c:pt idx="23967">
                  <c:v>0</c:v>
                </c:pt>
                <c:pt idx="23968">
                  <c:v>0</c:v>
                </c:pt>
                <c:pt idx="23969">
                  <c:v>0</c:v>
                </c:pt>
                <c:pt idx="23970">
                  <c:v>0</c:v>
                </c:pt>
                <c:pt idx="23971">
                  <c:v>0</c:v>
                </c:pt>
                <c:pt idx="23972">
                  <c:v>0</c:v>
                </c:pt>
                <c:pt idx="23973">
                  <c:v>0</c:v>
                </c:pt>
                <c:pt idx="23974">
                  <c:v>0</c:v>
                </c:pt>
                <c:pt idx="23975">
                  <c:v>0</c:v>
                </c:pt>
                <c:pt idx="23976">
                  <c:v>0</c:v>
                </c:pt>
                <c:pt idx="23977">
                  <c:v>0</c:v>
                </c:pt>
                <c:pt idx="23978">
                  <c:v>0</c:v>
                </c:pt>
                <c:pt idx="23979">
                  <c:v>0</c:v>
                </c:pt>
                <c:pt idx="23980">
                  <c:v>0</c:v>
                </c:pt>
                <c:pt idx="23981">
                  <c:v>0</c:v>
                </c:pt>
                <c:pt idx="23982">
                  <c:v>0</c:v>
                </c:pt>
                <c:pt idx="23983">
                  <c:v>0</c:v>
                </c:pt>
                <c:pt idx="23984">
                  <c:v>0</c:v>
                </c:pt>
                <c:pt idx="23985">
                  <c:v>0</c:v>
                </c:pt>
                <c:pt idx="23986">
                  <c:v>0</c:v>
                </c:pt>
                <c:pt idx="23987">
                  <c:v>0</c:v>
                </c:pt>
                <c:pt idx="23988">
                  <c:v>0</c:v>
                </c:pt>
                <c:pt idx="23989">
                  <c:v>0</c:v>
                </c:pt>
                <c:pt idx="23990">
                  <c:v>0</c:v>
                </c:pt>
                <c:pt idx="23991">
                  <c:v>0</c:v>
                </c:pt>
                <c:pt idx="23992">
                  <c:v>0</c:v>
                </c:pt>
                <c:pt idx="23993">
                  <c:v>0</c:v>
                </c:pt>
                <c:pt idx="23994">
                  <c:v>0</c:v>
                </c:pt>
                <c:pt idx="23995">
                  <c:v>0</c:v>
                </c:pt>
                <c:pt idx="23996">
                  <c:v>0</c:v>
                </c:pt>
                <c:pt idx="23997">
                  <c:v>0</c:v>
                </c:pt>
                <c:pt idx="23998">
                  <c:v>0</c:v>
                </c:pt>
                <c:pt idx="23999">
                  <c:v>0</c:v>
                </c:pt>
                <c:pt idx="24000">
                  <c:v>0</c:v>
                </c:pt>
                <c:pt idx="24001">
                  <c:v>0</c:v>
                </c:pt>
                <c:pt idx="24002">
                  <c:v>0</c:v>
                </c:pt>
                <c:pt idx="24003">
                  <c:v>0</c:v>
                </c:pt>
                <c:pt idx="24004">
                  <c:v>0</c:v>
                </c:pt>
                <c:pt idx="24005">
                  <c:v>0</c:v>
                </c:pt>
                <c:pt idx="24006">
                  <c:v>0</c:v>
                </c:pt>
                <c:pt idx="24007">
                  <c:v>0</c:v>
                </c:pt>
                <c:pt idx="24008">
                  <c:v>0</c:v>
                </c:pt>
                <c:pt idx="24009">
                  <c:v>0</c:v>
                </c:pt>
                <c:pt idx="24010">
                  <c:v>0</c:v>
                </c:pt>
                <c:pt idx="24011">
                  <c:v>0</c:v>
                </c:pt>
                <c:pt idx="24012">
                  <c:v>0</c:v>
                </c:pt>
                <c:pt idx="24013">
                  <c:v>0</c:v>
                </c:pt>
                <c:pt idx="24014">
                  <c:v>0</c:v>
                </c:pt>
                <c:pt idx="24015">
                  <c:v>0</c:v>
                </c:pt>
                <c:pt idx="24016">
                  <c:v>0</c:v>
                </c:pt>
                <c:pt idx="24017">
                  <c:v>0</c:v>
                </c:pt>
                <c:pt idx="24018">
                  <c:v>0</c:v>
                </c:pt>
                <c:pt idx="24019">
                  <c:v>0</c:v>
                </c:pt>
                <c:pt idx="24020">
                  <c:v>0</c:v>
                </c:pt>
                <c:pt idx="24021">
                  <c:v>0</c:v>
                </c:pt>
                <c:pt idx="24022">
                  <c:v>0</c:v>
                </c:pt>
                <c:pt idx="24023">
                  <c:v>0</c:v>
                </c:pt>
                <c:pt idx="24024">
                  <c:v>0</c:v>
                </c:pt>
                <c:pt idx="24025">
                  <c:v>0</c:v>
                </c:pt>
                <c:pt idx="24026">
                  <c:v>0</c:v>
                </c:pt>
                <c:pt idx="24027">
                  <c:v>0</c:v>
                </c:pt>
                <c:pt idx="24028">
                  <c:v>0</c:v>
                </c:pt>
                <c:pt idx="24029">
                  <c:v>0</c:v>
                </c:pt>
                <c:pt idx="24030">
                  <c:v>0</c:v>
                </c:pt>
                <c:pt idx="24031">
                  <c:v>0</c:v>
                </c:pt>
                <c:pt idx="24032">
                  <c:v>0</c:v>
                </c:pt>
                <c:pt idx="24033">
                  <c:v>0</c:v>
                </c:pt>
                <c:pt idx="24034">
                  <c:v>0</c:v>
                </c:pt>
                <c:pt idx="24035">
                  <c:v>0</c:v>
                </c:pt>
                <c:pt idx="24036">
                  <c:v>0</c:v>
                </c:pt>
                <c:pt idx="24037">
                  <c:v>0</c:v>
                </c:pt>
                <c:pt idx="24038">
                  <c:v>0</c:v>
                </c:pt>
                <c:pt idx="24039">
                  <c:v>0</c:v>
                </c:pt>
                <c:pt idx="24040">
                  <c:v>0</c:v>
                </c:pt>
                <c:pt idx="24041">
                  <c:v>0</c:v>
                </c:pt>
                <c:pt idx="24042">
                  <c:v>0</c:v>
                </c:pt>
                <c:pt idx="24043">
                  <c:v>0</c:v>
                </c:pt>
                <c:pt idx="24044">
                  <c:v>0</c:v>
                </c:pt>
                <c:pt idx="24045">
                  <c:v>0</c:v>
                </c:pt>
                <c:pt idx="24046">
                  <c:v>0</c:v>
                </c:pt>
                <c:pt idx="24047">
                  <c:v>0</c:v>
                </c:pt>
                <c:pt idx="24048">
                  <c:v>0</c:v>
                </c:pt>
                <c:pt idx="24049">
                  <c:v>0</c:v>
                </c:pt>
                <c:pt idx="24050">
                  <c:v>0</c:v>
                </c:pt>
                <c:pt idx="24051">
                  <c:v>0</c:v>
                </c:pt>
                <c:pt idx="24052">
                  <c:v>0</c:v>
                </c:pt>
                <c:pt idx="24053">
                  <c:v>0</c:v>
                </c:pt>
                <c:pt idx="24054">
                  <c:v>0</c:v>
                </c:pt>
                <c:pt idx="24055">
                  <c:v>0</c:v>
                </c:pt>
                <c:pt idx="24056">
                  <c:v>0</c:v>
                </c:pt>
                <c:pt idx="24057">
                  <c:v>0</c:v>
                </c:pt>
                <c:pt idx="24058">
                  <c:v>0</c:v>
                </c:pt>
                <c:pt idx="24059">
                  <c:v>0</c:v>
                </c:pt>
                <c:pt idx="24060">
                  <c:v>0</c:v>
                </c:pt>
                <c:pt idx="24061">
                  <c:v>0</c:v>
                </c:pt>
                <c:pt idx="24062">
                  <c:v>0</c:v>
                </c:pt>
                <c:pt idx="24063">
                  <c:v>0</c:v>
                </c:pt>
                <c:pt idx="24064">
                  <c:v>0</c:v>
                </c:pt>
                <c:pt idx="24065">
                  <c:v>0</c:v>
                </c:pt>
                <c:pt idx="24066">
                  <c:v>0</c:v>
                </c:pt>
                <c:pt idx="24067">
                  <c:v>0</c:v>
                </c:pt>
                <c:pt idx="24068">
                  <c:v>0</c:v>
                </c:pt>
                <c:pt idx="24069">
                  <c:v>0</c:v>
                </c:pt>
                <c:pt idx="24070">
                  <c:v>0</c:v>
                </c:pt>
                <c:pt idx="24071">
                  <c:v>0</c:v>
                </c:pt>
                <c:pt idx="24072">
                  <c:v>0</c:v>
                </c:pt>
                <c:pt idx="24073">
                  <c:v>0</c:v>
                </c:pt>
                <c:pt idx="24074">
                  <c:v>0</c:v>
                </c:pt>
                <c:pt idx="24075">
                  <c:v>0</c:v>
                </c:pt>
                <c:pt idx="24076">
                  <c:v>0</c:v>
                </c:pt>
                <c:pt idx="24077">
                  <c:v>0</c:v>
                </c:pt>
                <c:pt idx="24078">
                  <c:v>0</c:v>
                </c:pt>
                <c:pt idx="24079">
                  <c:v>0</c:v>
                </c:pt>
                <c:pt idx="24080">
                  <c:v>0</c:v>
                </c:pt>
                <c:pt idx="24081">
                  <c:v>0</c:v>
                </c:pt>
                <c:pt idx="24082">
                  <c:v>0</c:v>
                </c:pt>
                <c:pt idx="24083">
                  <c:v>0</c:v>
                </c:pt>
                <c:pt idx="24084">
                  <c:v>0</c:v>
                </c:pt>
                <c:pt idx="24085">
                  <c:v>0</c:v>
                </c:pt>
                <c:pt idx="24086">
                  <c:v>0</c:v>
                </c:pt>
                <c:pt idx="24087">
                  <c:v>0</c:v>
                </c:pt>
                <c:pt idx="24088">
                  <c:v>0</c:v>
                </c:pt>
                <c:pt idx="24089">
                  <c:v>0</c:v>
                </c:pt>
                <c:pt idx="24090">
                  <c:v>0</c:v>
                </c:pt>
                <c:pt idx="24091">
                  <c:v>0</c:v>
                </c:pt>
                <c:pt idx="24092">
                  <c:v>0</c:v>
                </c:pt>
                <c:pt idx="24093">
                  <c:v>0</c:v>
                </c:pt>
                <c:pt idx="24094">
                  <c:v>0</c:v>
                </c:pt>
                <c:pt idx="24095">
                  <c:v>0</c:v>
                </c:pt>
                <c:pt idx="24096">
                  <c:v>0</c:v>
                </c:pt>
                <c:pt idx="24097">
                  <c:v>0</c:v>
                </c:pt>
                <c:pt idx="24098">
                  <c:v>0</c:v>
                </c:pt>
                <c:pt idx="24099">
                  <c:v>0</c:v>
                </c:pt>
                <c:pt idx="24100">
                  <c:v>0</c:v>
                </c:pt>
                <c:pt idx="24101">
                  <c:v>0</c:v>
                </c:pt>
                <c:pt idx="24102">
                  <c:v>0</c:v>
                </c:pt>
                <c:pt idx="24103">
                  <c:v>0</c:v>
                </c:pt>
                <c:pt idx="24104">
                  <c:v>0</c:v>
                </c:pt>
                <c:pt idx="24105">
                  <c:v>0</c:v>
                </c:pt>
                <c:pt idx="24106">
                  <c:v>0</c:v>
                </c:pt>
                <c:pt idx="24107">
                  <c:v>0</c:v>
                </c:pt>
                <c:pt idx="24108">
                  <c:v>0</c:v>
                </c:pt>
                <c:pt idx="24109">
                  <c:v>0</c:v>
                </c:pt>
                <c:pt idx="24110">
                  <c:v>0</c:v>
                </c:pt>
                <c:pt idx="24111">
                  <c:v>0</c:v>
                </c:pt>
                <c:pt idx="24112">
                  <c:v>0</c:v>
                </c:pt>
                <c:pt idx="24113">
                  <c:v>0</c:v>
                </c:pt>
                <c:pt idx="24114">
                  <c:v>0</c:v>
                </c:pt>
                <c:pt idx="24115">
                  <c:v>0</c:v>
                </c:pt>
                <c:pt idx="24116">
                  <c:v>0</c:v>
                </c:pt>
                <c:pt idx="24117">
                  <c:v>0</c:v>
                </c:pt>
                <c:pt idx="24118">
                  <c:v>0</c:v>
                </c:pt>
                <c:pt idx="24119">
                  <c:v>0</c:v>
                </c:pt>
                <c:pt idx="24120">
                  <c:v>0</c:v>
                </c:pt>
                <c:pt idx="24121">
                  <c:v>0</c:v>
                </c:pt>
                <c:pt idx="24122">
                  <c:v>0</c:v>
                </c:pt>
                <c:pt idx="24123">
                  <c:v>0</c:v>
                </c:pt>
                <c:pt idx="24124">
                  <c:v>0</c:v>
                </c:pt>
                <c:pt idx="24125">
                  <c:v>0</c:v>
                </c:pt>
                <c:pt idx="24126">
                  <c:v>0</c:v>
                </c:pt>
                <c:pt idx="24127">
                  <c:v>0</c:v>
                </c:pt>
                <c:pt idx="24128">
                  <c:v>0</c:v>
                </c:pt>
                <c:pt idx="24129">
                  <c:v>0</c:v>
                </c:pt>
                <c:pt idx="24130">
                  <c:v>0</c:v>
                </c:pt>
                <c:pt idx="24131">
                  <c:v>0</c:v>
                </c:pt>
                <c:pt idx="24132">
                  <c:v>0</c:v>
                </c:pt>
                <c:pt idx="24133">
                  <c:v>0</c:v>
                </c:pt>
                <c:pt idx="24134">
                  <c:v>0</c:v>
                </c:pt>
                <c:pt idx="24135">
                  <c:v>0</c:v>
                </c:pt>
                <c:pt idx="24136">
                  <c:v>0</c:v>
                </c:pt>
                <c:pt idx="24137">
                  <c:v>0</c:v>
                </c:pt>
                <c:pt idx="24138">
                  <c:v>0</c:v>
                </c:pt>
                <c:pt idx="24139">
                  <c:v>0</c:v>
                </c:pt>
                <c:pt idx="24140">
                  <c:v>0</c:v>
                </c:pt>
                <c:pt idx="24141">
                  <c:v>0</c:v>
                </c:pt>
                <c:pt idx="24142">
                  <c:v>0</c:v>
                </c:pt>
                <c:pt idx="24143">
                  <c:v>0</c:v>
                </c:pt>
                <c:pt idx="24144">
                  <c:v>0</c:v>
                </c:pt>
                <c:pt idx="24145">
                  <c:v>0</c:v>
                </c:pt>
                <c:pt idx="24146">
                  <c:v>0</c:v>
                </c:pt>
                <c:pt idx="24147">
                  <c:v>0</c:v>
                </c:pt>
                <c:pt idx="24148">
                  <c:v>0</c:v>
                </c:pt>
                <c:pt idx="24149">
                  <c:v>0</c:v>
                </c:pt>
                <c:pt idx="24150">
                  <c:v>0</c:v>
                </c:pt>
                <c:pt idx="24151">
                  <c:v>0</c:v>
                </c:pt>
                <c:pt idx="24152">
                  <c:v>0</c:v>
                </c:pt>
                <c:pt idx="24153">
                  <c:v>0</c:v>
                </c:pt>
                <c:pt idx="24154">
                  <c:v>0</c:v>
                </c:pt>
                <c:pt idx="24155">
                  <c:v>0</c:v>
                </c:pt>
                <c:pt idx="24156">
                  <c:v>0</c:v>
                </c:pt>
                <c:pt idx="24157">
                  <c:v>0</c:v>
                </c:pt>
                <c:pt idx="24158">
                  <c:v>0</c:v>
                </c:pt>
                <c:pt idx="24159">
                  <c:v>0</c:v>
                </c:pt>
                <c:pt idx="24160">
                  <c:v>0</c:v>
                </c:pt>
                <c:pt idx="24161">
                  <c:v>0</c:v>
                </c:pt>
                <c:pt idx="24162">
                  <c:v>0</c:v>
                </c:pt>
                <c:pt idx="24163">
                  <c:v>0</c:v>
                </c:pt>
                <c:pt idx="24164">
                  <c:v>0</c:v>
                </c:pt>
                <c:pt idx="24165">
                  <c:v>0</c:v>
                </c:pt>
                <c:pt idx="24166">
                  <c:v>0</c:v>
                </c:pt>
                <c:pt idx="24167">
                  <c:v>0</c:v>
                </c:pt>
                <c:pt idx="24168">
                  <c:v>0</c:v>
                </c:pt>
                <c:pt idx="24169">
                  <c:v>0</c:v>
                </c:pt>
                <c:pt idx="24170">
                  <c:v>0</c:v>
                </c:pt>
                <c:pt idx="24171">
                  <c:v>0</c:v>
                </c:pt>
                <c:pt idx="24172">
                  <c:v>0</c:v>
                </c:pt>
                <c:pt idx="24173">
                  <c:v>0</c:v>
                </c:pt>
                <c:pt idx="24174">
                  <c:v>0</c:v>
                </c:pt>
                <c:pt idx="24175">
                  <c:v>0</c:v>
                </c:pt>
                <c:pt idx="24176">
                  <c:v>0</c:v>
                </c:pt>
                <c:pt idx="24177">
                  <c:v>0</c:v>
                </c:pt>
                <c:pt idx="24178">
                  <c:v>0</c:v>
                </c:pt>
                <c:pt idx="24179">
                  <c:v>0</c:v>
                </c:pt>
                <c:pt idx="24180">
                  <c:v>0</c:v>
                </c:pt>
                <c:pt idx="24181">
                  <c:v>0</c:v>
                </c:pt>
                <c:pt idx="24182">
                  <c:v>0</c:v>
                </c:pt>
                <c:pt idx="24183">
                  <c:v>0</c:v>
                </c:pt>
                <c:pt idx="24184">
                  <c:v>0</c:v>
                </c:pt>
                <c:pt idx="24185">
                  <c:v>0</c:v>
                </c:pt>
                <c:pt idx="24186">
                  <c:v>0</c:v>
                </c:pt>
                <c:pt idx="24187">
                  <c:v>0</c:v>
                </c:pt>
                <c:pt idx="24188">
                  <c:v>0</c:v>
                </c:pt>
                <c:pt idx="24189">
                  <c:v>0</c:v>
                </c:pt>
                <c:pt idx="24190">
                  <c:v>0</c:v>
                </c:pt>
                <c:pt idx="24191">
                  <c:v>0</c:v>
                </c:pt>
                <c:pt idx="24192">
                  <c:v>0</c:v>
                </c:pt>
                <c:pt idx="24193">
                  <c:v>0</c:v>
                </c:pt>
                <c:pt idx="24194">
                  <c:v>0</c:v>
                </c:pt>
                <c:pt idx="24195">
                  <c:v>0</c:v>
                </c:pt>
                <c:pt idx="24196">
                  <c:v>0</c:v>
                </c:pt>
                <c:pt idx="24197">
                  <c:v>0</c:v>
                </c:pt>
                <c:pt idx="24198">
                  <c:v>0</c:v>
                </c:pt>
                <c:pt idx="24199">
                  <c:v>0</c:v>
                </c:pt>
                <c:pt idx="24200">
                  <c:v>0</c:v>
                </c:pt>
                <c:pt idx="24201">
                  <c:v>0</c:v>
                </c:pt>
                <c:pt idx="24202">
                  <c:v>0</c:v>
                </c:pt>
                <c:pt idx="24203">
                  <c:v>0</c:v>
                </c:pt>
                <c:pt idx="24204">
                  <c:v>0</c:v>
                </c:pt>
                <c:pt idx="24205">
                  <c:v>0</c:v>
                </c:pt>
                <c:pt idx="24206">
                  <c:v>0</c:v>
                </c:pt>
                <c:pt idx="24207">
                  <c:v>0</c:v>
                </c:pt>
                <c:pt idx="24208">
                  <c:v>0</c:v>
                </c:pt>
                <c:pt idx="24209">
                  <c:v>0</c:v>
                </c:pt>
                <c:pt idx="24210">
                  <c:v>0</c:v>
                </c:pt>
                <c:pt idx="24211">
                  <c:v>0</c:v>
                </c:pt>
                <c:pt idx="24212">
                  <c:v>0</c:v>
                </c:pt>
                <c:pt idx="24213">
                  <c:v>0</c:v>
                </c:pt>
                <c:pt idx="24214">
                  <c:v>0</c:v>
                </c:pt>
                <c:pt idx="24215">
                  <c:v>0</c:v>
                </c:pt>
                <c:pt idx="24216">
                  <c:v>0</c:v>
                </c:pt>
                <c:pt idx="24217">
                  <c:v>0</c:v>
                </c:pt>
                <c:pt idx="24218">
                  <c:v>0</c:v>
                </c:pt>
                <c:pt idx="24219">
                  <c:v>0</c:v>
                </c:pt>
                <c:pt idx="24220">
                  <c:v>0</c:v>
                </c:pt>
                <c:pt idx="24221">
                  <c:v>0</c:v>
                </c:pt>
                <c:pt idx="24222">
                  <c:v>0</c:v>
                </c:pt>
                <c:pt idx="24223">
                  <c:v>0</c:v>
                </c:pt>
                <c:pt idx="24224">
                  <c:v>0</c:v>
                </c:pt>
                <c:pt idx="24225">
                  <c:v>0</c:v>
                </c:pt>
                <c:pt idx="24226">
                  <c:v>0</c:v>
                </c:pt>
                <c:pt idx="24227">
                  <c:v>0</c:v>
                </c:pt>
                <c:pt idx="24228">
                  <c:v>0</c:v>
                </c:pt>
                <c:pt idx="24229">
                  <c:v>0</c:v>
                </c:pt>
                <c:pt idx="24230">
                  <c:v>0</c:v>
                </c:pt>
                <c:pt idx="24231">
                  <c:v>0</c:v>
                </c:pt>
                <c:pt idx="24232">
                  <c:v>0</c:v>
                </c:pt>
                <c:pt idx="24233">
                  <c:v>0</c:v>
                </c:pt>
                <c:pt idx="24234">
                  <c:v>0</c:v>
                </c:pt>
                <c:pt idx="24235">
                  <c:v>0</c:v>
                </c:pt>
                <c:pt idx="24236">
                  <c:v>0</c:v>
                </c:pt>
                <c:pt idx="24237">
                  <c:v>0</c:v>
                </c:pt>
                <c:pt idx="24238">
                  <c:v>0</c:v>
                </c:pt>
                <c:pt idx="24239">
                  <c:v>0</c:v>
                </c:pt>
                <c:pt idx="24240">
                  <c:v>0</c:v>
                </c:pt>
                <c:pt idx="24241">
                  <c:v>0</c:v>
                </c:pt>
                <c:pt idx="24242">
                  <c:v>0</c:v>
                </c:pt>
                <c:pt idx="24243">
                  <c:v>0</c:v>
                </c:pt>
                <c:pt idx="24244">
                  <c:v>0</c:v>
                </c:pt>
                <c:pt idx="24245">
                  <c:v>0</c:v>
                </c:pt>
                <c:pt idx="24246">
                  <c:v>0</c:v>
                </c:pt>
                <c:pt idx="24247">
                  <c:v>0</c:v>
                </c:pt>
                <c:pt idx="24248">
                  <c:v>0</c:v>
                </c:pt>
                <c:pt idx="24249">
                  <c:v>0</c:v>
                </c:pt>
                <c:pt idx="24250">
                  <c:v>0</c:v>
                </c:pt>
                <c:pt idx="24251">
                  <c:v>0</c:v>
                </c:pt>
                <c:pt idx="24252">
                  <c:v>0</c:v>
                </c:pt>
                <c:pt idx="24253">
                  <c:v>0</c:v>
                </c:pt>
                <c:pt idx="24254">
                  <c:v>0</c:v>
                </c:pt>
                <c:pt idx="24255">
                  <c:v>0</c:v>
                </c:pt>
                <c:pt idx="24256">
                  <c:v>0</c:v>
                </c:pt>
                <c:pt idx="24257">
                  <c:v>0</c:v>
                </c:pt>
                <c:pt idx="24258">
                  <c:v>0</c:v>
                </c:pt>
                <c:pt idx="24259">
                  <c:v>0</c:v>
                </c:pt>
                <c:pt idx="24260">
                  <c:v>0</c:v>
                </c:pt>
                <c:pt idx="24261">
                  <c:v>0</c:v>
                </c:pt>
                <c:pt idx="24262">
                  <c:v>0</c:v>
                </c:pt>
                <c:pt idx="24263">
                  <c:v>0</c:v>
                </c:pt>
                <c:pt idx="24264">
                  <c:v>0</c:v>
                </c:pt>
                <c:pt idx="24265">
                  <c:v>0</c:v>
                </c:pt>
                <c:pt idx="24266">
                  <c:v>0</c:v>
                </c:pt>
                <c:pt idx="24267">
                  <c:v>0</c:v>
                </c:pt>
                <c:pt idx="24268">
                  <c:v>0</c:v>
                </c:pt>
                <c:pt idx="24269">
                  <c:v>0</c:v>
                </c:pt>
                <c:pt idx="24270">
                  <c:v>0</c:v>
                </c:pt>
                <c:pt idx="24271">
                  <c:v>0</c:v>
                </c:pt>
                <c:pt idx="24272">
                  <c:v>0</c:v>
                </c:pt>
                <c:pt idx="24273">
                  <c:v>0</c:v>
                </c:pt>
                <c:pt idx="24274">
                  <c:v>0</c:v>
                </c:pt>
                <c:pt idx="24275">
                  <c:v>0</c:v>
                </c:pt>
                <c:pt idx="24276">
                  <c:v>0</c:v>
                </c:pt>
                <c:pt idx="24277">
                  <c:v>0</c:v>
                </c:pt>
                <c:pt idx="24278">
                  <c:v>0</c:v>
                </c:pt>
                <c:pt idx="24279">
                  <c:v>0</c:v>
                </c:pt>
                <c:pt idx="24280">
                  <c:v>0</c:v>
                </c:pt>
                <c:pt idx="24281">
                  <c:v>0</c:v>
                </c:pt>
                <c:pt idx="24282">
                  <c:v>0</c:v>
                </c:pt>
                <c:pt idx="24283">
                  <c:v>0</c:v>
                </c:pt>
                <c:pt idx="24284">
                  <c:v>0</c:v>
                </c:pt>
                <c:pt idx="24285">
                  <c:v>0</c:v>
                </c:pt>
                <c:pt idx="24286">
                  <c:v>0</c:v>
                </c:pt>
                <c:pt idx="24287">
                  <c:v>0</c:v>
                </c:pt>
                <c:pt idx="24288">
                  <c:v>0</c:v>
                </c:pt>
                <c:pt idx="24289">
                  <c:v>0</c:v>
                </c:pt>
                <c:pt idx="24290">
                  <c:v>0</c:v>
                </c:pt>
                <c:pt idx="24291">
                  <c:v>0</c:v>
                </c:pt>
                <c:pt idx="24292">
                  <c:v>0</c:v>
                </c:pt>
                <c:pt idx="24293">
                  <c:v>0</c:v>
                </c:pt>
                <c:pt idx="24294">
                  <c:v>0</c:v>
                </c:pt>
                <c:pt idx="24295">
                  <c:v>0</c:v>
                </c:pt>
                <c:pt idx="24296">
                  <c:v>0</c:v>
                </c:pt>
                <c:pt idx="24297">
                  <c:v>0</c:v>
                </c:pt>
                <c:pt idx="24298">
                  <c:v>0</c:v>
                </c:pt>
                <c:pt idx="24299">
                  <c:v>0</c:v>
                </c:pt>
                <c:pt idx="24300">
                  <c:v>0</c:v>
                </c:pt>
                <c:pt idx="24301">
                  <c:v>0</c:v>
                </c:pt>
                <c:pt idx="24302">
                  <c:v>0</c:v>
                </c:pt>
                <c:pt idx="24303">
                  <c:v>0</c:v>
                </c:pt>
                <c:pt idx="24304">
                  <c:v>0</c:v>
                </c:pt>
                <c:pt idx="24305">
                  <c:v>0</c:v>
                </c:pt>
                <c:pt idx="24306">
                  <c:v>0</c:v>
                </c:pt>
                <c:pt idx="24307">
                  <c:v>0</c:v>
                </c:pt>
                <c:pt idx="24308">
                  <c:v>0</c:v>
                </c:pt>
                <c:pt idx="24309">
                  <c:v>0</c:v>
                </c:pt>
                <c:pt idx="24310">
                  <c:v>0</c:v>
                </c:pt>
                <c:pt idx="24311">
                  <c:v>0</c:v>
                </c:pt>
                <c:pt idx="24312">
                  <c:v>0</c:v>
                </c:pt>
                <c:pt idx="24313">
                  <c:v>0</c:v>
                </c:pt>
                <c:pt idx="24314">
                  <c:v>0</c:v>
                </c:pt>
                <c:pt idx="24315">
                  <c:v>0</c:v>
                </c:pt>
                <c:pt idx="24316">
                  <c:v>0</c:v>
                </c:pt>
                <c:pt idx="24317">
                  <c:v>0</c:v>
                </c:pt>
                <c:pt idx="24318">
                  <c:v>0</c:v>
                </c:pt>
                <c:pt idx="24319">
                  <c:v>0</c:v>
                </c:pt>
                <c:pt idx="24320">
                  <c:v>0</c:v>
                </c:pt>
                <c:pt idx="24321">
                  <c:v>0</c:v>
                </c:pt>
                <c:pt idx="24322">
                  <c:v>0</c:v>
                </c:pt>
                <c:pt idx="24323">
                  <c:v>0</c:v>
                </c:pt>
                <c:pt idx="24324">
                  <c:v>0</c:v>
                </c:pt>
                <c:pt idx="24325">
                  <c:v>0</c:v>
                </c:pt>
                <c:pt idx="24326">
                  <c:v>0</c:v>
                </c:pt>
                <c:pt idx="24327">
                  <c:v>0</c:v>
                </c:pt>
                <c:pt idx="24328">
                  <c:v>0</c:v>
                </c:pt>
                <c:pt idx="24329">
                  <c:v>0</c:v>
                </c:pt>
                <c:pt idx="24330">
                  <c:v>0</c:v>
                </c:pt>
                <c:pt idx="24331">
                  <c:v>0</c:v>
                </c:pt>
                <c:pt idx="24332">
                  <c:v>0</c:v>
                </c:pt>
                <c:pt idx="24333">
                  <c:v>0</c:v>
                </c:pt>
                <c:pt idx="24334">
                  <c:v>0</c:v>
                </c:pt>
                <c:pt idx="24335">
                  <c:v>0</c:v>
                </c:pt>
                <c:pt idx="24336">
                  <c:v>0</c:v>
                </c:pt>
                <c:pt idx="24337">
                  <c:v>0</c:v>
                </c:pt>
                <c:pt idx="24338">
                  <c:v>0</c:v>
                </c:pt>
                <c:pt idx="24339">
                  <c:v>0</c:v>
                </c:pt>
                <c:pt idx="24340">
                  <c:v>0</c:v>
                </c:pt>
                <c:pt idx="24341">
                  <c:v>0</c:v>
                </c:pt>
                <c:pt idx="24342">
                  <c:v>0</c:v>
                </c:pt>
                <c:pt idx="24343">
                  <c:v>0</c:v>
                </c:pt>
                <c:pt idx="24344">
                  <c:v>0</c:v>
                </c:pt>
                <c:pt idx="24345">
                  <c:v>0</c:v>
                </c:pt>
                <c:pt idx="24346">
                  <c:v>0</c:v>
                </c:pt>
                <c:pt idx="24347">
                  <c:v>0</c:v>
                </c:pt>
                <c:pt idx="24348">
                  <c:v>0</c:v>
                </c:pt>
                <c:pt idx="24349">
                  <c:v>0</c:v>
                </c:pt>
                <c:pt idx="24350">
                  <c:v>0</c:v>
                </c:pt>
                <c:pt idx="24351">
                  <c:v>0</c:v>
                </c:pt>
                <c:pt idx="24352">
                  <c:v>0</c:v>
                </c:pt>
                <c:pt idx="24353">
                  <c:v>0</c:v>
                </c:pt>
                <c:pt idx="24354">
                  <c:v>0</c:v>
                </c:pt>
                <c:pt idx="24355">
                  <c:v>0</c:v>
                </c:pt>
                <c:pt idx="24356">
                  <c:v>0</c:v>
                </c:pt>
                <c:pt idx="24357">
                  <c:v>0</c:v>
                </c:pt>
                <c:pt idx="24358">
                  <c:v>0</c:v>
                </c:pt>
                <c:pt idx="24359">
                  <c:v>0</c:v>
                </c:pt>
                <c:pt idx="24360">
                  <c:v>0</c:v>
                </c:pt>
                <c:pt idx="24361">
                  <c:v>0</c:v>
                </c:pt>
                <c:pt idx="24362">
                  <c:v>0</c:v>
                </c:pt>
                <c:pt idx="24363">
                  <c:v>0</c:v>
                </c:pt>
                <c:pt idx="24364">
                  <c:v>0</c:v>
                </c:pt>
                <c:pt idx="24365">
                  <c:v>0</c:v>
                </c:pt>
                <c:pt idx="24366">
                  <c:v>0</c:v>
                </c:pt>
                <c:pt idx="24367">
                  <c:v>0</c:v>
                </c:pt>
                <c:pt idx="24368">
                  <c:v>0</c:v>
                </c:pt>
                <c:pt idx="24369">
                  <c:v>0</c:v>
                </c:pt>
                <c:pt idx="24370">
                  <c:v>0</c:v>
                </c:pt>
                <c:pt idx="24371">
                  <c:v>0</c:v>
                </c:pt>
                <c:pt idx="24372">
                  <c:v>0</c:v>
                </c:pt>
                <c:pt idx="24373">
                  <c:v>0</c:v>
                </c:pt>
                <c:pt idx="24374">
                  <c:v>0</c:v>
                </c:pt>
                <c:pt idx="24375">
                  <c:v>0</c:v>
                </c:pt>
                <c:pt idx="24376">
                  <c:v>0</c:v>
                </c:pt>
                <c:pt idx="24377">
                  <c:v>0</c:v>
                </c:pt>
                <c:pt idx="24378">
                  <c:v>0</c:v>
                </c:pt>
                <c:pt idx="24379">
                  <c:v>0</c:v>
                </c:pt>
                <c:pt idx="24380">
                  <c:v>0</c:v>
                </c:pt>
                <c:pt idx="24381">
                  <c:v>0</c:v>
                </c:pt>
                <c:pt idx="24382">
                  <c:v>0</c:v>
                </c:pt>
                <c:pt idx="24383">
                  <c:v>0</c:v>
                </c:pt>
                <c:pt idx="24384">
                  <c:v>0</c:v>
                </c:pt>
                <c:pt idx="24385">
                  <c:v>0</c:v>
                </c:pt>
                <c:pt idx="24386">
                  <c:v>0</c:v>
                </c:pt>
                <c:pt idx="24387">
                  <c:v>0</c:v>
                </c:pt>
                <c:pt idx="24388">
                  <c:v>0</c:v>
                </c:pt>
                <c:pt idx="24389">
                  <c:v>0</c:v>
                </c:pt>
                <c:pt idx="24390">
                  <c:v>0</c:v>
                </c:pt>
                <c:pt idx="24391">
                  <c:v>0</c:v>
                </c:pt>
                <c:pt idx="24392">
                  <c:v>0</c:v>
                </c:pt>
                <c:pt idx="24393">
                  <c:v>0</c:v>
                </c:pt>
                <c:pt idx="24394">
                  <c:v>0</c:v>
                </c:pt>
                <c:pt idx="24395">
                  <c:v>0</c:v>
                </c:pt>
                <c:pt idx="24396">
                  <c:v>0</c:v>
                </c:pt>
                <c:pt idx="24397">
                  <c:v>0</c:v>
                </c:pt>
                <c:pt idx="24398">
                  <c:v>0</c:v>
                </c:pt>
                <c:pt idx="24399">
                  <c:v>0</c:v>
                </c:pt>
                <c:pt idx="24400">
                  <c:v>0</c:v>
                </c:pt>
                <c:pt idx="24401">
                  <c:v>0</c:v>
                </c:pt>
                <c:pt idx="24402">
                  <c:v>0</c:v>
                </c:pt>
                <c:pt idx="24403">
                  <c:v>0</c:v>
                </c:pt>
                <c:pt idx="24404">
                  <c:v>0</c:v>
                </c:pt>
                <c:pt idx="24405">
                  <c:v>0</c:v>
                </c:pt>
                <c:pt idx="24406">
                  <c:v>0</c:v>
                </c:pt>
                <c:pt idx="24407">
                  <c:v>0</c:v>
                </c:pt>
                <c:pt idx="24408">
                  <c:v>0</c:v>
                </c:pt>
                <c:pt idx="24409">
                  <c:v>0</c:v>
                </c:pt>
                <c:pt idx="24410">
                  <c:v>0</c:v>
                </c:pt>
                <c:pt idx="24411">
                  <c:v>0</c:v>
                </c:pt>
                <c:pt idx="24412">
                  <c:v>0</c:v>
                </c:pt>
                <c:pt idx="24413">
                  <c:v>0</c:v>
                </c:pt>
                <c:pt idx="24414">
                  <c:v>0</c:v>
                </c:pt>
                <c:pt idx="24415">
                  <c:v>0</c:v>
                </c:pt>
                <c:pt idx="24416">
                  <c:v>0</c:v>
                </c:pt>
                <c:pt idx="24417">
                  <c:v>0</c:v>
                </c:pt>
                <c:pt idx="24418">
                  <c:v>0</c:v>
                </c:pt>
                <c:pt idx="24419">
                  <c:v>0</c:v>
                </c:pt>
                <c:pt idx="24420">
                  <c:v>0</c:v>
                </c:pt>
                <c:pt idx="24421">
                  <c:v>0</c:v>
                </c:pt>
                <c:pt idx="24422">
                  <c:v>0</c:v>
                </c:pt>
                <c:pt idx="24423">
                  <c:v>0</c:v>
                </c:pt>
                <c:pt idx="24424">
                  <c:v>0</c:v>
                </c:pt>
                <c:pt idx="24425">
                  <c:v>0</c:v>
                </c:pt>
                <c:pt idx="24426">
                  <c:v>0</c:v>
                </c:pt>
                <c:pt idx="24427">
                  <c:v>0</c:v>
                </c:pt>
                <c:pt idx="24428">
                  <c:v>0</c:v>
                </c:pt>
                <c:pt idx="24429">
                  <c:v>0</c:v>
                </c:pt>
                <c:pt idx="24430">
                  <c:v>0</c:v>
                </c:pt>
                <c:pt idx="24431">
                  <c:v>0</c:v>
                </c:pt>
                <c:pt idx="24432">
                  <c:v>0</c:v>
                </c:pt>
                <c:pt idx="24433">
                  <c:v>0</c:v>
                </c:pt>
                <c:pt idx="24434">
                  <c:v>0</c:v>
                </c:pt>
                <c:pt idx="24435">
                  <c:v>0</c:v>
                </c:pt>
                <c:pt idx="24436">
                  <c:v>0</c:v>
                </c:pt>
                <c:pt idx="24437">
                  <c:v>0</c:v>
                </c:pt>
                <c:pt idx="24438">
                  <c:v>0</c:v>
                </c:pt>
                <c:pt idx="24439">
                  <c:v>0</c:v>
                </c:pt>
                <c:pt idx="24440">
                  <c:v>0</c:v>
                </c:pt>
                <c:pt idx="24441">
                  <c:v>0</c:v>
                </c:pt>
                <c:pt idx="24442">
                  <c:v>0</c:v>
                </c:pt>
                <c:pt idx="24443">
                  <c:v>0</c:v>
                </c:pt>
                <c:pt idx="24444">
                  <c:v>0</c:v>
                </c:pt>
                <c:pt idx="24445">
                  <c:v>0</c:v>
                </c:pt>
                <c:pt idx="24446">
                  <c:v>0</c:v>
                </c:pt>
                <c:pt idx="24447">
                  <c:v>0</c:v>
                </c:pt>
                <c:pt idx="24448">
                  <c:v>0</c:v>
                </c:pt>
                <c:pt idx="24449">
                  <c:v>0</c:v>
                </c:pt>
                <c:pt idx="24450">
                  <c:v>0</c:v>
                </c:pt>
                <c:pt idx="24451">
                  <c:v>0</c:v>
                </c:pt>
                <c:pt idx="24452">
                  <c:v>0</c:v>
                </c:pt>
                <c:pt idx="24453">
                  <c:v>0</c:v>
                </c:pt>
                <c:pt idx="24454">
                  <c:v>0</c:v>
                </c:pt>
                <c:pt idx="24455">
                  <c:v>0</c:v>
                </c:pt>
                <c:pt idx="24456">
                  <c:v>0</c:v>
                </c:pt>
                <c:pt idx="24457">
                  <c:v>0</c:v>
                </c:pt>
                <c:pt idx="24458">
                  <c:v>0</c:v>
                </c:pt>
                <c:pt idx="24459">
                  <c:v>0</c:v>
                </c:pt>
                <c:pt idx="24460">
                  <c:v>0</c:v>
                </c:pt>
                <c:pt idx="24461">
                  <c:v>0</c:v>
                </c:pt>
                <c:pt idx="24462">
                  <c:v>0</c:v>
                </c:pt>
                <c:pt idx="24463">
                  <c:v>0</c:v>
                </c:pt>
                <c:pt idx="24464">
                  <c:v>0</c:v>
                </c:pt>
                <c:pt idx="24465">
                  <c:v>0</c:v>
                </c:pt>
                <c:pt idx="24466">
                  <c:v>0</c:v>
                </c:pt>
                <c:pt idx="24467">
                  <c:v>0</c:v>
                </c:pt>
                <c:pt idx="24468">
                  <c:v>0</c:v>
                </c:pt>
                <c:pt idx="24469">
                  <c:v>0</c:v>
                </c:pt>
                <c:pt idx="24470">
                  <c:v>0</c:v>
                </c:pt>
                <c:pt idx="24471">
                  <c:v>0</c:v>
                </c:pt>
                <c:pt idx="24472">
                  <c:v>0</c:v>
                </c:pt>
                <c:pt idx="24473">
                  <c:v>0</c:v>
                </c:pt>
                <c:pt idx="24474">
                  <c:v>0</c:v>
                </c:pt>
                <c:pt idx="24475">
                  <c:v>0</c:v>
                </c:pt>
                <c:pt idx="24476">
                  <c:v>0</c:v>
                </c:pt>
                <c:pt idx="24477">
                  <c:v>0</c:v>
                </c:pt>
                <c:pt idx="24478">
                  <c:v>0</c:v>
                </c:pt>
                <c:pt idx="24479">
                  <c:v>0</c:v>
                </c:pt>
                <c:pt idx="24480">
                  <c:v>0</c:v>
                </c:pt>
                <c:pt idx="24481">
                  <c:v>0</c:v>
                </c:pt>
                <c:pt idx="24482">
                  <c:v>0</c:v>
                </c:pt>
                <c:pt idx="24483">
                  <c:v>0</c:v>
                </c:pt>
                <c:pt idx="24484">
                  <c:v>0</c:v>
                </c:pt>
                <c:pt idx="24485">
                  <c:v>0</c:v>
                </c:pt>
                <c:pt idx="24486">
                  <c:v>0</c:v>
                </c:pt>
                <c:pt idx="24487">
                  <c:v>0</c:v>
                </c:pt>
                <c:pt idx="24488">
                  <c:v>0</c:v>
                </c:pt>
                <c:pt idx="24489">
                  <c:v>0</c:v>
                </c:pt>
                <c:pt idx="24490">
                  <c:v>0</c:v>
                </c:pt>
                <c:pt idx="24491">
                  <c:v>0</c:v>
                </c:pt>
                <c:pt idx="24492">
                  <c:v>0</c:v>
                </c:pt>
                <c:pt idx="24493">
                  <c:v>0</c:v>
                </c:pt>
                <c:pt idx="24494">
                  <c:v>0</c:v>
                </c:pt>
                <c:pt idx="24495">
                  <c:v>0</c:v>
                </c:pt>
                <c:pt idx="24496">
                  <c:v>0</c:v>
                </c:pt>
                <c:pt idx="24497">
                  <c:v>0</c:v>
                </c:pt>
                <c:pt idx="24498">
                  <c:v>0</c:v>
                </c:pt>
                <c:pt idx="24499">
                  <c:v>0</c:v>
                </c:pt>
                <c:pt idx="24500">
                  <c:v>0</c:v>
                </c:pt>
                <c:pt idx="24501">
                  <c:v>0</c:v>
                </c:pt>
                <c:pt idx="24502">
                  <c:v>0</c:v>
                </c:pt>
                <c:pt idx="24503">
                  <c:v>0</c:v>
                </c:pt>
                <c:pt idx="24504">
                  <c:v>0</c:v>
                </c:pt>
                <c:pt idx="24505">
                  <c:v>0</c:v>
                </c:pt>
                <c:pt idx="24506">
                  <c:v>0</c:v>
                </c:pt>
                <c:pt idx="24507">
                  <c:v>0</c:v>
                </c:pt>
                <c:pt idx="24508">
                  <c:v>0</c:v>
                </c:pt>
                <c:pt idx="24509">
                  <c:v>0</c:v>
                </c:pt>
                <c:pt idx="24510">
                  <c:v>0</c:v>
                </c:pt>
                <c:pt idx="24511">
                  <c:v>0</c:v>
                </c:pt>
                <c:pt idx="24512">
                  <c:v>0</c:v>
                </c:pt>
                <c:pt idx="24513">
                  <c:v>0</c:v>
                </c:pt>
                <c:pt idx="24514">
                  <c:v>0</c:v>
                </c:pt>
                <c:pt idx="24515">
                  <c:v>0</c:v>
                </c:pt>
                <c:pt idx="24516">
                  <c:v>-4.0000000000000001E-3</c:v>
                </c:pt>
                <c:pt idx="24517">
                  <c:v>0</c:v>
                </c:pt>
                <c:pt idx="24518">
                  <c:v>0</c:v>
                </c:pt>
                <c:pt idx="24519">
                  <c:v>-3.0000000000000001E-3</c:v>
                </c:pt>
                <c:pt idx="24520">
                  <c:v>-3.0000000000000001E-3</c:v>
                </c:pt>
                <c:pt idx="24521">
                  <c:v>-3.0000000000000001E-3</c:v>
                </c:pt>
                <c:pt idx="24522">
                  <c:v>0</c:v>
                </c:pt>
                <c:pt idx="24523">
                  <c:v>0</c:v>
                </c:pt>
                <c:pt idx="24524">
                  <c:v>0</c:v>
                </c:pt>
                <c:pt idx="24525">
                  <c:v>-1E-3</c:v>
                </c:pt>
                <c:pt idx="24526">
                  <c:v>-2E-3</c:v>
                </c:pt>
                <c:pt idx="24527">
                  <c:v>0</c:v>
                </c:pt>
                <c:pt idx="24528">
                  <c:v>-3.0000000000000001E-3</c:v>
                </c:pt>
                <c:pt idx="24529">
                  <c:v>-2E-3</c:v>
                </c:pt>
                <c:pt idx="24530">
                  <c:v>0</c:v>
                </c:pt>
                <c:pt idx="24531">
                  <c:v>0</c:v>
                </c:pt>
                <c:pt idx="24532">
                  <c:v>0</c:v>
                </c:pt>
                <c:pt idx="24533">
                  <c:v>0</c:v>
                </c:pt>
                <c:pt idx="24534">
                  <c:v>0</c:v>
                </c:pt>
                <c:pt idx="24535">
                  <c:v>0</c:v>
                </c:pt>
                <c:pt idx="24536">
                  <c:v>0</c:v>
                </c:pt>
                <c:pt idx="24537">
                  <c:v>0</c:v>
                </c:pt>
                <c:pt idx="24538">
                  <c:v>0</c:v>
                </c:pt>
                <c:pt idx="24539">
                  <c:v>0</c:v>
                </c:pt>
                <c:pt idx="24540">
                  <c:v>0</c:v>
                </c:pt>
                <c:pt idx="24541">
                  <c:v>0</c:v>
                </c:pt>
                <c:pt idx="24542">
                  <c:v>0</c:v>
                </c:pt>
                <c:pt idx="24543">
                  <c:v>0</c:v>
                </c:pt>
                <c:pt idx="24544">
                  <c:v>0</c:v>
                </c:pt>
                <c:pt idx="24545">
                  <c:v>0</c:v>
                </c:pt>
                <c:pt idx="24546">
                  <c:v>0</c:v>
                </c:pt>
                <c:pt idx="24547">
                  <c:v>0</c:v>
                </c:pt>
                <c:pt idx="24548">
                  <c:v>0</c:v>
                </c:pt>
                <c:pt idx="24549">
                  <c:v>0</c:v>
                </c:pt>
                <c:pt idx="24550">
                  <c:v>0</c:v>
                </c:pt>
                <c:pt idx="24551">
                  <c:v>0</c:v>
                </c:pt>
                <c:pt idx="24552">
                  <c:v>0</c:v>
                </c:pt>
                <c:pt idx="24553">
                  <c:v>0</c:v>
                </c:pt>
                <c:pt idx="24554">
                  <c:v>0</c:v>
                </c:pt>
                <c:pt idx="24555">
                  <c:v>0</c:v>
                </c:pt>
                <c:pt idx="24556">
                  <c:v>0</c:v>
                </c:pt>
                <c:pt idx="24557">
                  <c:v>0</c:v>
                </c:pt>
                <c:pt idx="24558">
                  <c:v>0</c:v>
                </c:pt>
                <c:pt idx="24559">
                  <c:v>0</c:v>
                </c:pt>
                <c:pt idx="24560">
                  <c:v>0</c:v>
                </c:pt>
                <c:pt idx="24561">
                  <c:v>0</c:v>
                </c:pt>
                <c:pt idx="24562">
                  <c:v>0</c:v>
                </c:pt>
                <c:pt idx="24563">
                  <c:v>0</c:v>
                </c:pt>
                <c:pt idx="24564">
                  <c:v>0</c:v>
                </c:pt>
                <c:pt idx="24565">
                  <c:v>0</c:v>
                </c:pt>
                <c:pt idx="24566">
                  <c:v>0</c:v>
                </c:pt>
                <c:pt idx="24567">
                  <c:v>0</c:v>
                </c:pt>
                <c:pt idx="24568">
                  <c:v>0</c:v>
                </c:pt>
                <c:pt idx="24569">
                  <c:v>0</c:v>
                </c:pt>
                <c:pt idx="24570">
                  <c:v>0</c:v>
                </c:pt>
                <c:pt idx="24571">
                  <c:v>0</c:v>
                </c:pt>
                <c:pt idx="24572">
                  <c:v>0</c:v>
                </c:pt>
                <c:pt idx="24573">
                  <c:v>0</c:v>
                </c:pt>
                <c:pt idx="24574">
                  <c:v>0</c:v>
                </c:pt>
                <c:pt idx="24575">
                  <c:v>0</c:v>
                </c:pt>
                <c:pt idx="24576">
                  <c:v>0</c:v>
                </c:pt>
                <c:pt idx="24577">
                  <c:v>0</c:v>
                </c:pt>
                <c:pt idx="24578">
                  <c:v>0</c:v>
                </c:pt>
                <c:pt idx="24579">
                  <c:v>0</c:v>
                </c:pt>
                <c:pt idx="24580">
                  <c:v>0</c:v>
                </c:pt>
                <c:pt idx="24581">
                  <c:v>0</c:v>
                </c:pt>
                <c:pt idx="24582">
                  <c:v>0</c:v>
                </c:pt>
                <c:pt idx="24583">
                  <c:v>0</c:v>
                </c:pt>
                <c:pt idx="24584">
                  <c:v>0</c:v>
                </c:pt>
                <c:pt idx="24585">
                  <c:v>0</c:v>
                </c:pt>
                <c:pt idx="24586">
                  <c:v>0</c:v>
                </c:pt>
                <c:pt idx="24587">
                  <c:v>0</c:v>
                </c:pt>
                <c:pt idx="24588">
                  <c:v>0</c:v>
                </c:pt>
                <c:pt idx="24589">
                  <c:v>0</c:v>
                </c:pt>
                <c:pt idx="24590">
                  <c:v>0</c:v>
                </c:pt>
                <c:pt idx="24591">
                  <c:v>0</c:v>
                </c:pt>
                <c:pt idx="24592">
                  <c:v>0</c:v>
                </c:pt>
                <c:pt idx="24593">
                  <c:v>0</c:v>
                </c:pt>
                <c:pt idx="24594">
                  <c:v>0</c:v>
                </c:pt>
                <c:pt idx="24595">
                  <c:v>0</c:v>
                </c:pt>
                <c:pt idx="24596">
                  <c:v>0</c:v>
                </c:pt>
                <c:pt idx="24597">
                  <c:v>0</c:v>
                </c:pt>
                <c:pt idx="24598">
                  <c:v>0</c:v>
                </c:pt>
                <c:pt idx="24599">
                  <c:v>0</c:v>
                </c:pt>
                <c:pt idx="24600">
                  <c:v>0</c:v>
                </c:pt>
                <c:pt idx="24601">
                  <c:v>0</c:v>
                </c:pt>
                <c:pt idx="24602">
                  <c:v>0</c:v>
                </c:pt>
                <c:pt idx="24603">
                  <c:v>0</c:v>
                </c:pt>
                <c:pt idx="24604">
                  <c:v>0</c:v>
                </c:pt>
                <c:pt idx="24605">
                  <c:v>0</c:v>
                </c:pt>
                <c:pt idx="24606">
                  <c:v>0</c:v>
                </c:pt>
                <c:pt idx="24607">
                  <c:v>0</c:v>
                </c:pt>
                <c:pt idx="24608">
                  <c:v>0</c:v>
                </c:pt>
                <c:pt idx="24609">
                  <c:v>0</c:v>
                </c:pt>
                <c:pt idx="24610">
                  <c:v>0</c:v>
                </c:pt>
                <c:pt idx="24611">
                  <c:v>0</c:v>
                </c:pt>
                <c:pt idx="24612">
                  <c:v>0</c:v>
                </c:pt>
                <c:pt idx="24613">
                  <c:v>0</c:v>
                </c:pt>
                <c:pt idx="24614">
                  <c:v>0</c:v>
                </c:pt>
                <c:pt idx="24615">
                  <c:v>0</c:v>
                </c:pt>
                <c:pt idx="24616">
                  <c:v>0</c:v>
                </c:pt>
                <c:pt idx="24617">
                  <c:v>0</c:v>
                </c:pt>
                <c:pt idx="24618">
                  <c:v>0</c:v>
                </c:pt>
                <c:pt idx="24619">
                  <c:v>0</c:v>
                </c:pt>
                <c:pt idx="24620">
                  <c:v>0</c:v>
                </c:pt>
                <c:pt idx="24621">
                  <c:v>0</c:v>
                </c:pt>
                <c:pt idx="24622">
                  <c:v>0</c:v>
                </c:pt>
                <c:pt idx="24623">
                  <c:v>0</c:v>
                </c:pt>
                <c:pt idx="24624">
                  <c:v>0</c:v>
                </c:pt>
                <c:pt idx="24625">
                  <c:v>0</c:v>
                </c:pt>
                <c:pt idx="24626">
                  <c:v>0</c:v>
                </c:pt>
                <c:pt idx="24627">
                  <c:v>0</c:v>
                </c:pt>
                <c:pt idx="24628">
                  <c:v>0</c:v>
                </c:pt>
                <c:pt idx="24629">
                  <c:v>0</c:v>
                </c:pt>
                <c:pt idx="24630">
                  <c:v>0</c:v>
                </c:pt>
                <c:pt idx="24631">
                  <c:v>0</c:v>
                </c:pt>
                <c:pt idx="24632">
                  <c:v>0</c:v>
                </c:pt>
                <c:pt idx="24633">
                  <c:v>0</c:v>
                </c:pt>
                <c:pt idx="24634">
                  <c:v>0</c:v>
                </c:pt>
                <c:pt idx="24635">
                  <c:v>0</c:v>
                </c:pt>
                <c:pt idx="24636">
                  <c:v>0</c:v>
                </c:pt>
                <c:pt idx="24637">
                  <c:v>0</c:v>
                </c:pt>
                <c:pt idx="24638">
                  <c:v>0</c:v>
                </c:pt>
                <c:pt idx="24639">
                  <c:v>0</c:v>
                </c:pt>
                <c:pt idx="24640">
                  <c:v>0</c:v>
                </c:pt>
                <c:pt idx="24641">
                  <c:v>0</c:v>
                </c:pt>
                <c:pt idx="24642">
                  <c:v>0</c:v>
                </c:pt>
                <c:pt idx="24643">
                  <c:v>0</c:v>
                </c:pt>
                <c:pt idx="24644">
                  <c:v>0</c:v>
                </c:pt>
                <c:pt idx="24645">
                  <c:v>0</c:v>
                </c:pt>
                <c:pt idx="24646">
                  <c:v>0</c:v>
                </c:pt>
                <c:pt idx="24647">
                  <c:v>0</c:v>
                </c:pt>
                <c:pt idx="24648">
                  <c:v>0</c:v>
                </c:pt>
                <c:pt idx="24649">
                  <c:v>0</c:v>
                </c:pt>
                <c:pt idx="24650">
                  <c:v>0</c:v>
                </c:pt>
                <c:pt idx="24651">
                  <c:v>0</c:v>
                </c:pt>
                <c:pt idx="24652">
                  <c:v>0</c:v>
                </c:pt>
                <c:pt idx="24653">
                  <c:v>0</c:v>
                </c:pt>
                <c:pt idx="24654">
                  <c:v>0</c:v>
                </c:pt>
                <c:pt idx="24655">
                  <c:v>0</c:v>
                </c:pt>
                <c:pt idx="24656">
                  <c:v>0</c:v>
                </c:pt>
                <c:pt idx="24657">
                  <c:v>0</c:v>
                </c:pt>
                <c:pt idx="24658">
                  <c:v>0</c:v>
                </c:pt>
                <c:pt idx="24659">
                  <c:v>0</c:v>
                </c:pt>
                <c:pt idx="24660">
                  <c:v>0</c:v>
                </c:pt>
                <c:pt idx="24661">
                  <c:v>0</c:v>
                </c:pt>
                <c:pt idx="24662">
                  <c:v>0</c:v>
                </c:pt>
                <c:pt idx="24663">
                  <c:v>0</c:v>
                </c:pt>
                <c:pt idx="24664">
                  <c:v>0</c:v>
                </c:pt>
                <c:pt idx="24665">
                  <c:v>0</c:v>
                </c:pt>
                <c:pt idx="24666">
                  <c:v>0</c:v>
                </c:pt>
                <c:pt idx="24667">
                  <c:v>0</c:v>
                </c:pt>
                <c:pt idx="24668">
                  <c:v>0</c:v>
                </c:pt>
                <c:pt idx="24669">
                  <c:v>0</c:v>
                </c:pt>
                <c:pt idx="24670">
                  <c:v>0</c:v>
                </c:pt>
                <c:pt idx="24671">
                  <c:v>0</c:v>
                </c:pt>
                <c:pt idx="24672">
                  <c:v>0</c:v>
                </c:pt>
                <c:pt idx="24673">
                  <c:v>0</c:v>
                </c:pt>
                <c:pt idx="24674">
                  <c:v>0</c:v>
                </c:pt>
                <c:pt idx="24675">
                  <c:v>0</c:v>
                </c:pt>
                <c:pt idx="24676">
                  <c:v>0</c:v>
                </c:pt>
                <c:pt idx="24677">
                  <c:v>0</c:v>
                </c:pt>
                <c:pt idx="24678">
                  <c:v>0</c:v>
                </c:pt>
                <c:pt idx="24679">
                  <c:v>0</c:v>
                </c:pt>
                <c:pt idx="24680">
                  <c:v>0</c:v>
                </c:pt>
                <c:pt idx="24681">
                  <c:v>0</c:v>
                </c:pt>
                <c:pt idx="24682">
                  <c:v>0</c:v>
                </c:pt>
                <c:pt idx="24683">
                  <c:v>0</c:v>
                </c:pt>
                <c:pt idx="24684">
                  <c:v>0</c:v>
                </c:pt>
                <c:pt idx="24685">
                  <c:v>0</c:v>
                </c:pt>
                <c:pt idx="24686">
                  <c:v>0</c:v>
                </c:pt>
                <c:pt idx="24687">
                  <c:v>0</c:v>
                </c:pt>
                <c:pt idx="24688">
                  <c:v>0</c:v>
                </c:pt>
                <c:pt idx="24689">
                  <c:v>0</c:v>
                </c:pt>
                <c:pt idx="24690">
                  <c:v>0</c:v>
                </c:pt>
                <c:pt idx="24691">
                  <c:v>0</c:v>
                </c:pt>
                <c:pt idx="24692">
                  <c:v>0</c:v>
                </c:pt>
                <c:pt idx="24693">
                  <c:v>0</c:v>
                </c:pt>
                <c:pt idx="24694">
                  <c:v>0</c:v>
                </c:pt>
                <c:pt idx="24695">
                  <c:v>0</c:v>
                </c:pt>
                <c:pt idx="24696">
                  <c:v>0</c:v>
                </c:pt>
                <c:pt idx="24697">
                  <c:v>0</c:v>
                </c:pt>
                <c:pt idx="24698">
                  <c:v>0</c:v>
                </c:pt>
                <c:pt idx="24699">
                  <c:v>0</c:v>
                </c:pt>
                <c:pt idx="24700">
                  <c:v>0</c:v>
                </c:pt>
                <c:pt idx="24701">
                  <c:v>0</c:v>
                </c:pt>
                <c:pt idx="24702">
                  <c:v>0</c:v>
                </c:pt>
                <c:pt idx="24703">
                  <c:v>0</c:v>
                </c:pt>
                <c:pt idx="24704">
                  <c:v>0</c:v>
                </c:pt>
                <c:pt idx="24705">
                  <c:v>0</c:v>
                </c:pt>
                <c:pt idx="24706">
                  <c:v>0</c:v>
                </c:pt>
                <c:pt idx="24707">
                  <c:v>0</c:v>
                </c:pt>
                <c:pt idx="24708">
                  <c:v>0</c:v>
                </c:pt>
                <c:pt idx="24709">
                  <c:v>0</c:v>
                </c:pt>
                <c:pt idx="24710">
                  <c:v>0</c:v>
                </c:pt>
                <c:pt idx="24711">
                  <c:v>0</c:v>
                </c:pt>
                <c:pt idx="24712">
                  <c:v>0</c:v>
                </c:pt>
                <c:pt idx="24713">
                  <c:v>0</c:v>
                </c:pt>
                <c:pt idx="24714">
                  <c:v>0</c:v>
                </c:pt>
                <c:pt idx="24715">
                  <c:v>0</c:v>
                </c:pt>
                <c:pt idx="24716">
                  <c:v>0</c:v>
                </c:pt>
                <c:pt idx="24717">
                  <c:v>0</c:v>
                </c:pt>
                <c:pt idx="24718">
                  <c:v>0</c:v>
                </c:pt>
                <c:pt idx="24719">
                  <c:v>0</c:v>
                </c:pt>
                <c:pt idx="24720">
                  <c:v>0</c:v>
                </c:pt>
                <c:pt idx="24721">
                  <c:v>0</c:v>
                </c:pt>
                <c:pt idx="24722">
                  <c:v>0</c:v>
                </c:pt>
                <c:pt idx="24723">
                  <c:v>0</c:v>
                </c:pt>
                <c:pt idx="24724">
                  <c:v>0</c:v>
                </c:pt>
                <c:pt idx="24725">
                  <c:v>0</c:v>
                </c:pt>
                <c:pt idx="24726">
                  <c:v>0</c:v>
                </c:pt>
                <c:pt idx="24727">
                  <c:v>0</c:v>
                </c:pt>
                <c:pt idx="24728">
                  <c:v>0</c:v>
                </c:pt>
                <c:pt idx="24729">
                  <c:v>0</c:v>
                </c:pt>
                <c:pt idx="24730">
                  <c:v>0</c:v>
                </c:pt>
                <c:pt idx="24731">
                  <c:v>0</c:v>
                </c:pt>
                <c:pt idx="24732">
                  <c:v>0</c:v>
                </c:pt>
                <c:pt idx="24733">
                  <c:v>0</c:v>
                </c:pt>
                <c:pt idx="24734">
                  <c:v>0</c:v>
                </c:pt>
                <c:pt idx="24735">
                  <c:v>0</c:v>
                </c:pt>
                <c:pt idx="24736">
                  <c:v>0</c:v>
                </c:pt>
                <c:pt idx="24737">
                  <c:v>0</c:v>
                </c:pt>
                <c:pt idx="24738">
                  <c:v>0</c:v>
                </c:pt>
                <c:pt idx="24739">
                  <c:v>0</c:v>
                </c:pt>
                <c:pt idx="24740">
                  <c:v>0</c:v>
                </c:pt>
                <c:pt idx="24741">
                  <c:v>0</c:v>
                </c:pt>
                <c:pt idx="24742">
                  <c:v>0</c:v>
                </c:pt>
                <c:pt idx="24743">
                  <c:v>0</c:v>
                </c:pt>
                <c:pt idx="24744">
                  <c:v>0</c:v>
                </c:pt>
                <c:pt idx="24745">
                  <c:v>0</c:v>
                </c:pt>
                <c:pt idx="24746">
                  <c:v>0</c:v>
                </c:pt>
                <c:pt idx="24747">
                  <c:v>0</c:v>
                </c:pt>
                <c:pt idx="24748">
                  <c:v>0</c:v>
                </c:pt>
                <c:pt idx="24749">
                  <c:v>0</c:v>
                </c:pt>
                <c:pt idx="24750">
                  <c:v>0</c:v>
                </c:pt>
                <c:pt idx="24751">
                  <c:v>0</c:v>
                </c:pt>
                <c:pt idx="24752">
                  <c:v>0</c:v>
                </c:pt>
                <c:pt idx="24753">
                  <c:v>0</c:v>
                </c:pt>
                <c:pt idx="24754">
                  <c:v>0</c:v>
                </c:pt>
                <c:pt idx="24755">
                  <c:v>0</c:v>
                </c:pt>
                <c:pt idx="24756">
                  <c:v>0</c:v>
                </c:pt>
                <c:pt idx="24757">
                  <c:v>0</c:v>
                </c:pt>
                <c:pt idx="24758">
                  <c:v>0</c:v>
                </c:pt>
                <c:pt idx="24759">
                  <c:v>0</c:v>
                </c:pt>
                <c:pt idx="24760">
                  <c:v>0</c:v>
                </c:pt>
                <c:pt idx="24761">
                  <c:v>0</c:v>
                </c:pt>
                <c:pt idx="24762">
                  <c:v>0</c:v>
                </c:pt>
                <c:pt idx="24763">
                  <c:v>0</c:v>
                </c:pt>
                <c:pt idx="24764">
                  <c:v>0</c:v>
                </c:pt>
                <c:pt idx="24765">
                  <c:v>0</c:v>
                </c:pt>
                <c:pt idx="24766">
                  <c:v>0</c:v>
                </c:pt>
                <c:pt idx="24767">
                  <c:v>0</c:v>
                </c:pt>
                <c:pt idx="24768">
                  <c:v>0</c:v>
                </c:pt>
                <c:pt idx="24769">
                  <c:v>0</c:v>
                </c:pt>
                <c:pt idx="24770">
                  <c:v>0</c:v>
                </c:pt>
                <c:pt idx="24771">
                  <c:v>0</c:v>
                </c:pt>
                <c:pt idx="24772">
                  <c:v>0</c:v>
                </c:pt>
                <c:pt idx="24773">
                  <c:v>0</c:v>
                </c:pt>
                <c:pt idx="24774">
                  <c:v>0</c:v>
                </c:pt>
                <c:pt idx="24775">
                  <c:v>0</c:v>
                </c:pt>
                <c:pt idx="24776">
                  <c:v>0</c:v>
                </c:pt>
                <c:pt idx="24777">
                  <c:v>0</c:v>
                </c:pt>
                <c:pt idx="24778">
                  <c:v>0</c:v>
                </c:pt>
                <c:pt idx="24779">
                  <c:v>0</c:v>
                </c:pt>
                <c:pt idx="24780">
                  <c:v>0</c:v>
                </c:pt>
                <c:pt idx="24781">
                  <c:v>0</c:v>
                </c:pt>
                <c:pt idx="24782">
                  <c:v>0</c:v>
                </c:pt>
                <c:pt idx="24783">
                  <c:v>0</c:v>
                </c:pt>
                <c:pt idx="24784">
                  <c:v>0</c:v>
                </c:pt>
                <c:pt idx="24785">
                  <c:v>0</c:v>
                </c:pt>
                <c:pt idx="24786">
                  <c:v>0</c:v>
                </c:pt>
                <c:pt idx="24787">
                  <c:v>0</c:v>
                </c:pt>
                <c:pt idx="24788">
                  <c:v>0</c:v>
                </c:pt>
                <c:pt idx="24789">
                  <c:v>0</c:v>
                </c:pt>
                <c:pt idx="24790">
                  <c:v>0</c:v>
                </c:pt>
                <c:pt idx="24791">
                  <c:v>0</c:v>
                </c:pt>
                <c:pt idx="24792">
                  <c:v>0</c:v>
                </c:pt>
                <c:pt idx="24793">
                  <c:v>0</c:v>
                </c:pt>
                <c:pt idx="24794">
                  <c:v>0</c:v>
                </c:pt>
                <c:pt idx="24795">
                  <c:v>0</c:v>
                </c:pt>
                <c:pt idx="24796">
                  <c:v>0</c:v>
                </c:pt>
                <c:pt idx="24797">
                  <c:v>0</c:v>
                </c:pt>
                <c:pt idx="24798">
                  <c:v>0</c:v>
                </c:pt>
                <c:pt idx="24799">
                  <c:v>0</c:v>
                </c:pt>
                <c:pt idx="24800">
                  <c:v>0</c:v>
                </c:pt>
                <c:pt idx="24801">
                  <c:v>0</c:v>
                </c:pt>
                <c:pt idx="24802">
                  <c:v>0</c:v>
                </c:pt>
                <c:pt idx="24803">
                  <c:v>0</c:v>
                </c:pt>
                <c:pt idx="24804">
                  <c:v>0</c:v>
                </c:pt>
                <c:pt idx="24805">
                  <c:v>0</c:v>
                </c:pt>
                <c:pt idx="24806">
                  <c:v>0</c:v>
                </c:pt>
                <c:pt idx="24807">
                  <c:v>0</c:v>
                </c:pt>
                <c:pt idx="24808">
                  <c:v>0</c:v>
                </c:pt>
                <c:pt idx="24809">
                  <c:v>0</c:v>
                </c:pt>
                <c:pt idx="24810">
                  <c:v>0</c:v>
                </c:pt>
                <c:pt idx="24811">
                  <c:v>0</c:v>
                </c:pt>
                <c:pt idx="24812">
                  <c:v>0</c:v>
                </c:pt>
                <c:pt idx="24813">
                  <c:v>0</c:v>
                </c:pt>
                <c:pt idx="24814">
                  <c:v>0</c:v>
                </c:pt>
                <c:pt idx="24815">
                  <c:v>0</c:v>
                </c:pt>
                <c:pt idx="24816">
                  <c:v>0</c:v>
                </c:pt>
                <c:pt idx="24817">
                  <c:v>0</c:v>
                </c:pt>
                <c:pt idx="24818">
                  <c:v>0</c:v>
                </c:pt>
                <c:pt idx="24819">
                  <c:v>0</c:v>
                </c:pt>
                <c:pt idx="24820">
                  <c:v>0</c:v>
                </c:pt>
                <c:pt idx="24821">
                  <c:v>0</c:v>
                </c:pt>
                <c:pt idx="24822">
                  <c:v>0</c:v>
                </c:pt>
                <c:pt idx="24823">
                  <c:v>0</c:v>
                </c:pt>
                <c:pt idx="24824">
                  <c:v>0</c:v>
                </c:pt>
                <c:pt idx="24825">
                  <c:v>0</c:v>
                </c:pt>
                <c:pt idx="24826">
                  <c:v>0</c:v>
                </c:pt>
                <c:pt idx="24827">
                  <c:v>0</c:v>
                </c:pt>
                <c:pt idx="24828">
                  <c:v>0</c:v>
                </c:pt>
                <c:pt idx="24829">
                  <c:v>0</c:v>
                </c:pt>
                <c:pt idx="24830">
                  <c:v>0</c:v>
                </c:pt>
                <c:pt idx="24831">
                  <c:v>0</c:v>
                </c:pt>
                <c:pt idx="24832">
                  <c:v>0</c:v>
                </c:pt>
                <c:pt idx="24833">
                  <c:v>0</c:v>
                </c:pt>
                <c:pt idx="24834">
                  <c:v>0</c:v>
                </c:pt>
                <c:pt idx="24835">
                  <c:v>0</c:v>
                </c:pt>
                <c:pt idx="24836">
                  <c:v>0</c:v>
                </c:pt>
                <c:pt idx="24837">
                  <c:v>0</c:v>
                </c:pt>
                <c:pt idx="24838">
                  <c:v>0</c:v>
                </c:pt>
                <c:pt idx="24839">
                  <c:v>0</c:v>
                </c:pt>
                <c:pt idx="24840">
                  <c:v>0</c:v>
                </c:pt>
                <c:pt idx="24841">
                  <c:v>0</c:v>
                </c:pt>
                <c:pt idx="24842">
                  <c:v>0</c:v>
                </c:pt>
                <c:pt idx="24843">
                  <c:v>0</c:v>
                </c:pt>
                <c:pt idx="24844">
                  <c:v>0</c:v>
                </c:pt>
                <c:pt idx="24845">
                  <c:v>0</c:v>
                </c:pt>
                <c:pt idx="24846">
                  <c:v>0</c:v>
                </c:pt>
                <c:pt idx="24847">
                  <c:v>0</c:v>
                </c:pt>
                <c:pt idx="24848">
                  <c:v>0</c:v>
                </c:pt>
                <c:pt idx="24849">
                  <c:v>0</c:v>
                </c:pt>
                <c:pt idx="24850">
                  <c:v>0</c:v>
                </c:pt>
                <c:pt idx="24851">
                  <c:v>0</c:v>
                </c:pt>
                <c:pt idx="24852">
                  <c:v>0</c:v>
                </c:pt>
                <c:pt idx="24853">
                  <c:v>0</c:v>
                </c:pt>
                <c:pt idx="24854">
                  <c:v>0</c:v>
                </c:pt>
                <c:pt idx="24855">
                  <c:v>0</c:v>
                </c:pt>
                <c:pt idx="24856">
                  <c:v>0</c:v>
                </c:pt>
                <c:pt idx="24857">
                  <c:v>0</c:v>
                </c:pt>
                <c:pt idx="24858">
                  <c:v>0</c:v>
                </c:pt>
                <c:pt idx="24859">
                  <c:v>0</c:v>
                </c:pt>
                <c:pt idx="24860">
                  <c:v>0</c:v>
                </c:pt>
                <c:pt idx="24861">
                  <c:v>0</c:v>
                </c:pt>
                <c:pt idx="24862">
                  <c:v>0</c:v>
                </c:pt>
                <c:pt idx="24863">
                  <c:v>0</c:v>
                </c:pt>
                <c:pt idx="24864">
                  <c:v>0</c:v>
                </c:pt>
                <c:pt idx="24865">
                  <c:v>0</c:v>
                </c:pt>
                <c:pt idx="24866">
                  <c:v>0</c:v>
                </c:pt>
                <c:pt idx="24867">
                  <c:v>0</c:v>
                </c:pt>
                <c:pt idx="24868">
                  <c:v>0</c:v>
                </c:pt>
                <c:pt idx="24869">
                  <c:v>0</c:v>
                </c:pt>
                <c:pt idx="24870">
                  <c:v>0</c:v>
                </c:pt>
                <c:pt idx="24871">
                  <c:v>0</c:v>
                </c:pt>
                <c:pt idx="24872">
                  <c:v>0</c:v>
                </c:pt>
                <c:pt idx="24873">
                  <c:v>0</c:v>
                </c:pt>
                <c:pt idx="24874">
                  <c:v>0</c:v>
                </c:pt>
                <c:pt idx="24875">
                  <c:v>0</c:v>
                </c:pt>
                <c:pt idx="24876">
                  <c:v>0</c:v>
                </c:pt>
                <c:pt idx="24877">
                  <c:v>0</c:v>
                </c:pt>
                <c:pt idx="24878">
                  <c:v>0</c:v>
                </c:pt>
                <c:pt idx="24879">
                  <c:v>0</c:v>
                </c:pt>
                <c:pt idx="24880">
                  <c:v>0</c:v>
                </c:pt>
                <c:pt idx="24881">
                  <c:v>0</c:v>
                </c:pt>
                <c:pt idx="24882">
                  <c:v>0</c:v>
                </c:pt>
                <c:pt idx="24883">
                  <c:v>0</c:v>
                </c:pt>
                <c:pt idx="24884">
                  <c:v>0</c:v>
                </c:pt>
                <c:pt idx="24885">
                  <c:v>0</c:v>
                </c:pt>
                <c:pt idx="24886">
                  <c:v>0</c:v>
                </c:pt>
                <c:pt idx="24887">
                  <c:v>0</c:v>
                </c:pt>
                <c:pt idx="24888">
                  <c:v>0</c:v>
                </c:pt>
                <c:pt idx="24889">
                  <c:v>0</c:v>
                </c:pt>
                <c:pt idx="24890">
                  <c:v>0</c:v>
                </c:pt>
                <c:pt idx="24891">
                  <c:v>0</c:v>
                </c:pt>
                <c:pt idx="24892">
                  <c:v>0</c:v>
                </c:pt>
                <c:pt idx="24893">
                  <c:v>0</c:v>
                </c:pt>
                <c:pt idx="24894">
                  <c:v>0</c:v>
                </c:pt>
                <c:pt idx="24895">
                  <c:v>0</c:v>
                </c:pt>
                <c:pt idx="24896">
                  <c:v>0</c:v>
                </c:pt>
                <c:pt idx="24897">
                  <c:v>0</c:v>
                </c:pt>
                <c:pt idx="24898">
                  <c:v>0</c:v>
                </c:pt>
                <c:pt idx="24899">
                  <c:v>0</c:v>
                </c:pt>
                <c:pt idx="24900">
                  <c:v>0</c:v>
                </c:pt>
                <c:pt idx="24901">
                  <c:v>0</c:v>
                </c:pt>
                <c:pt idx="24902">
                  <c:v>0</c:v>
                </c:pt>
                <c:pt idx="24903">
                  <c:v>0</c:v>
                </c:pt>
                <c:pt idx="24904">
                  <c:v>0</c:v>
                </c:pt>
                <c:pt idx="24905">
                  <c:v>0</c:v>
                </c:pt>
                <c:pt idx="24906">
                  <c:v>0</c:v>
                </c:pt>
                <c:pt idx="24907">
                  <c:v>0</c:v>
                </c:pt>
                <c:pt idx="24908">
                  <c:v>0</c:v>
                </c:pt>
                <c:pt idx="24909">
                  <c:v>0</c:v>
                </c:pt>
                <c:pt idx="24910">
                  <c:v>0</c:v>
                </c:pt>
                <c:pt idx="24911">
                  <c:v>0</c:v>
                </c:pt>
                <c:pt idx="24912">
                  <c:v>0</c:v>
                </c:pt>
                <c:pt idx="24913">
                  <c:v>0</c:v>
                </c:pt>
                <c:pt idx="24914">
                  <c:v>0</c:v>
                </c:pt>
                <c:pt idx="24915">
                  <c:v>0</c:v>
                </c:pt>
                <c:pt idx="24916">
                  <c:v>0</c:v>
                </c:pt>
                <c:pt idx="24917">
                  <c:v>0</c:v>
                </c:pt>
                <c:pt idx="24918">
                  <c:v>0</c:v>
                </c:pt>
                <c:pt idx="24919">
                  <c:v>0</c:v>
                </c:pt>
                <c:pt idx="24920">
                  <c:v>0</c:v>
                </c:pt>
                <c:pt idx="24921">
                  <c:v>0</c:v>
                </c:pt>
                <c:pt idx="24922">
                  <c:v>0</c:v>
                </c:pt>
                <c:pt idx="24923">
                  <c:v>0</c:v>
                </c:pt>
                <c:pt idx="24924">
                  <c:v>0</c:v>
                </c:pt>
                <c:pt idx="24925">
                  <c:v>0</c:v>
                </c:pt>
                <c:pt idx="24926">
                  <c:v>0</c:v>
                </c:pt>
                <c:pt idx="24927">
                  <c:v>0</c:v>
                </c:pt>
                <c:pt idx="24928">
                  <c:v>0</c:v>
                </c:pt>
                <c:pt idx="24929">
                  <c:v>0</c:v>
                </c:pt>
                <c:pt idx="24930">
                  <c:v>0</c:v>
                </c:pt>
                <c:pt idx="24931">
                  <c:v>0</c:v>
                </c:pt>
                <c:pt idx="24932">
                  <c:v>0</c:v>
                </c:pt>
                <c:pt idx="24933">
                  <c:v>0</c:v>
                </c:pt>
                <c:pt idx="24934">
                  <c:v>0</c:v>
                </c:pt>
                <c:pt idx="24935">
                  <c:v>0</c:v>
                </c:pt>
                <c:pt idx="24936">
                  <c:v>0</c:v>
                </c:pt>
                <c:pt idx="24937">
                  <c:v>0</c:v>
                </c:pt>
                <c:pt idx="24938">
                  <c:v>0</c:v>
                </c:pt>
                <c:pt idx="24939">
                  <c:v>0</c:v>
                </c:pt>
                <c:pt idx="24940">
                  <c:v>0</c:v>
                </c:pt>
                <c:pt idx="24941">
                  <c:v>0</c:v>
                </c:pt>
                <c:pt idx="24942">
                  <c:v>0</c:v>
                </c:pt>
                <c:pt idx="24943">
                  <c:v>0</c:v>
                </c:pt>
                <c:pt idx="24944">
                  <c:v>0</c:v>
                </c:pt>
                <c:pt idx="24945">
                  <c:v>0</c:v>
                </c:pt>
                <c:pt idx="24946">
                  <c:v>0</c:v>
                </c:pt>
                <c:pt idx="24947">
                  <c:v>0</c:v>
                </c:pt>
                <c:pt idx="24948">
                  <c:v>0</c:v>
                </c:pt>
                <c:pt idx="24949">
                  <c:v>0</c:v>
                </c:pt>
                <c:pt idx="24950">
                  <c:v>0</c:v>
                </c:pt>
                <c:pt idx="24951">
                  <c:v>0</c:v>
                </c:pt>
                <c:pt idx="24952">
                  <c:v>0</c:v>
                </c:pt>
                <c:pt idx="24953">
                  <c:v>0</c:v>
                </c:pt>
                <c:pt idx="24954">
                  <c:v>0</c:v>
                </c:pt>
                <c:pt idx="24955">
                  <c:v>0</c:v>
                </c:pt>
                <c:pt idx="24956">
                  <c:v>0</c:v>
                </c:pt>
                <c:pt idx="24957">
                  <c:v>0</c:v>
                </c:pt>
                <c:pt idx="24958">
                  <c:v>0</c:v>
                </c:pt>
                <c:pt idx="24959">
                  <c:v>0</c:v>
                </c:pt>
                <c:pt idx="24960">
                  <c:v>0</c:v>
                </c:pt>
                <c:pt idx="24961">
                  <c:v>0</c:v>
                </c:pt>
                <c:pt idx="24962">
                  <c:v>0</c:v>
                </c:pt>
                <c:pt idx="24963">
                  <c:v>0</c:v>
                </c:pt>
                <c:pt idx="24964">
                  <c:v>0</c:v>
                </c:pt>
                <c:pt idx="24965">
                  <c:v>0</c:v>
                </c:pt>
                <c:pt idx="24966">
                  <c:v>0</c:v>
                </c:pt>
                <c:pt idx="24967">
                  <c:v>0</c:v>
                </c:pt>
                <c:pt idx="24968">
                  <c:v>0</c:v>
                </c:pt>
                <c:pt idx="24969">
                  <c:v>0</c:v>
                </c:pt>
                <c:pt idx="24970">
                  <c:v>0</c:v>
                </c:pt>
                <c:pt idx="24971">
                  <c:v>0</c:v>
                </c:pt>
                <c:pt idx="24972">
                  <c:v>0</c:v>
                </c:pt>
                <c:pt idx="24973">
                  <c:v>0</c:v>
                </c:pt>
                <c:pt idx="24974">
                  <c:v>0</c:v>
                </c:pt>
                <c:pt idx="24975">
                  <c:v>0</c:v>
                </c:pt>
                <c:pt idx="24976">
                  <c:v>0</c:v>
                </c:pt>
                <c:pt idx="24977">
                  <c:v>0</c:v>
                </c:pt>
                <c:pt idx="24978">
                  <c:v>0</c:v>
                </c:pt>
                <c:pt idx="24979">
                  <c:v>0</c:v>
                </c:pt>
                <c:pt idx="24980">
                  <c:v>0</c:v>
                </c:pt>
                <c:pt idx="24981">
                  <c:v>0</c:v>
                </c:pt>
                <c:pt idx="24982">
                  <c:v>0</c:v>
                </c:pt>
                <c:pt idx="24983">
                  <c:v>0</c:v>
                </c:pt>
                <c:pt idx="24984">
                  <c:v>0</c:v>
                </c:pt>
                <c:pt idx="24985">
                  <c:v>0</c:v>
                </c:pt>
                <c:pt idx="24986">
                  <c:v>0</c:v>
                </c:pt>
                <c:pt idx="24987">
                  <c:v>0</c:v>
                </c:pt>
                <c:pt idx="24988">
                  <c:v>0</c:v>
                </c:pt>
                <c:pt idx="24989">
                  <c:v>0</c:v>
                </c:pt>
                <c:pt idx="24990">
                  <c:v>0</c:v>
                </c:pt>
                <c:pt idx="24991">
                  <c:v>0</c:v>
                </c:pt>
                <c:pt idx="24992">
                  <c:v>0</c:v>
                </c:pt>
                <c:pt idx="24993">
                  <c:v>0</c:v>
                </c:pt>
                <c:pt idx="24994">
                  <c:v>0</c:v>
                </c:pt>
                <c:pt idx="24995">
                  <c:v>0</c:v>
                </c:pt>
                <c:pt idx="24996">
                  <c:v>0</c:v>
                </c:pt>
                <c:pt idx="24997">
                  <c:v>0</c:v>
                </c:pt>
                <c:pt idx="24998">
                  <c:v>0</c:v>
                </c:pt>
                <c:pt idx="24999">
                  <c:v>0</c:v>
                </c:pt>
                <c:pt idx="25000">
                  <c:v>0</c:v>
                </c:pt>
                <c:pt idx="25001">
                  <c:v>0</c:v>
                </c:pt>
                <c:pt idx="25002">
                  <c:v>0</c:v>
                </c:pt>
                <c:pt idx="25003">
                  <c:v>0</c:v>
                </c:pt>
                <c:pt idx="25004">
                  <c:v>0</c:v>
                </c:pt>
                <c:pt idx="25005">
                  <c:v>0</c:v>
                </c:pt>
                <c:pt idx="25006">
                  <c:v>0</c:v>
                </c:pt>
                <c:pt idx="25007">
                  <c:v>0</c:v>
                </c:pt>
                <c:pt idx="25008">
                  <c:v>0</c:v>
                </c:pt>
                <c:pt idx="25009">
                  <c:v>0</c:v>
                </c:pt>
                <c:pt idx="25010">
                  <c:v>0</c:v>
                </c:pt>
                <c:pt idx="25011">
                  <c:v>0</c:v>
                </c:pt>
                <c:pt idx="25012">
                  <c:v>0</c:v>
                </c:pt>
                <c:pt idx="25013">
                  <c:v>0</c:v>
                </c:pt>
                <c:pt idx="25014">
                  <c:v>0</c:v>
                </c:pt>
                <c:pt idx="25015">
                  <c:v>0</c:v>
                </c:pt>
                <c:pt idx="25016">
                  <c:v>0</c:v>
                </c:pt>
                <c:pt idx="25017">
                  <c:v>0</c:v>
                </c:pt>
                <c:pt idx="25018">
                  <c:v>0</c:v>
                </c:pt>
                <c:pt idx="25019">
                  <c:v>0</c:v>
                </c:pt>
                <c:pt idx="25020">
                  <c:v>0</c:v>
                </c:pt>
                <c:pt idx="25021">
                  <c:v>0</c:v>
                </c:pt>
                <c:pt idx="25022">
                  <c:v>0</c:v>
                </c:pt>
                <c:pt idx="25023">
                  <c:v>0</c:v>
                </c:pt>
                <c:pt idx="25024">
                  <c:v>0</c:v>
                </c:pt>
                <c:pt idx="25025">
                  <c:v>0</c:v>
                </c:pt>
                <c:pt idx="25026">
                  <c:v>0</c:v>
                </c:pt>
                <c:pt idx="25027">
                  <c:v>0</c:v>
                </c:pt>
                <c:pt idx="25028">
                  <c:v>0</c:v>
                </c:pt>
                <c:pt idx="25029">
                  <c:v>0</c:v>
                </c:pt>
                <c:pt idx="25030">
                  <c:v>0</c:v>
                </c:pt>
                <c:pt idx="25031">
                  <c:v>0</c:v>
                </c:pt>
                <c:pt idx="25032">
                  <c:v>0</c:v>
                </c:pt>
                <c:pt idx="25033">
                  <c:v>0</c:v>
                </c:pt>
                <c:pt idx="25034">
                  <c:v>0</c:v>
                </c:pt>
                <c:pt idx="25035">
                  <c:v>0</c:v>
                </c:pt>
                <c:pt idx="25036">
                  <c:v>0</c:v>
                </c:pt>
                <c:pt idx="25037">
                  <c:v>0</c:v>
                </c:pt>
                <c:pt idx="25038">
                  <c:v>0</c:v>
                </c:pt>
                <c:pt idx="25039">
                  <c:v>0</c:v>
                </c:pt>
                <c:pt idx="25040">
                  <c:v>0</c:v>
                </c:pt>
                <c:pt idx="25041">
                  <c:v>0</c:v>
                </c:pt>
                <c:pt idx="25042">
                  <c:v>0</c:v>
                </c:pt>
                <c:pt idx="25043">
                  <c:v>0</c:v>
                </c:pt>
                <c:pt idx="25044">
                  <c:v>0</c:v>
                </c:pt>
                <c:pt idx="25045">
                  <c:v>0</c:v>
                </c:pt>
                <c:pt idx="25046">
                  <c:v>0</c:v>
                </c:pt>
                <c:pt idx="25047">
                  <c:v>0</c:v>
                </c:pt>
                <c:pt idx="25048">
                  <c:v>0</c:v>
                </c:pt>
                <c:pt idx="25049">
                  <c:v>0</c:v>
                </c:pt>
                <c:pt idx="25050">
                  <c:v>0</c:v>
                </c:pt>
                <c:pt idx="25051">
                  <c:v>0</c:v>
                </c:pt>
                <c:pt idx="25052">
                  <c:v>0</c:v>
                </c:pt>
                <c:pt idx="25053">
                  <c:v>0</c:v>
                </c:pt>
                <c:pt idx="25054">
                  <c:v>0</c:v>
                </c:pt>
                <c:pt idx="25055">
                  <c:v>0</c:v>
                </c:pt>
                <c:pt idx="25056">
                  <c:v>0</c:v>
                </c:pt>
                <c:pt idx="25057">
                  <c:v>0</c:v>
                </c:pt>
                <c:pt idx="25058">
                  <c:v>0</c:v>
                </c:pt>
                <c:pt idx="25059">
                  <c:v>0</c:v>
                </c:pt>
                <c:pt idx="25060">
                  <c:v>0</c:v>
                </c:pt>
                <c:pt idx="25061">
                  <c:v>0</c:v>
                </c:pt>
                <c:pt idx="25062">
                  <c:v>0</c:v>
                </c:pt>
                <c:pt idx="25063">
                  <c:v>0</c:v>
                </c:pt>
                <c:pt idx="25064">
                  <c:v>0</c:v>
                </c:pt>
                <c:pt idx="25065">
                  <c:v>0</c:v>
                </c:pt>
                <c:pt idx="25066">
                  <c:v>0</c:v>
                </c:pt>
                <c:pt idx="25067">
                  <c:v>0</c:v>
                </c:pt>
                <c:pt idx="25068">
                  <c:v>0</c:v>
                </c:pt>
                <c:pt idx="25069">
                  <c:v>0</c:v>
                </c:pt>
                <c:pt idx="25070">
                  <c:v>0</c:v>
                </c:pt>
                <c:pt idx="25071">
                  <c:v>0</c:v>
                </c:pt>
                <c:pt idx="25072">
                  <c:v>0</c:v>
                </c:pt>
                <c:pt idx="25073">
                  <c:v>0</c:v>
                </c:pt>
                <c:pt idx="25074">
                  <c:v>0</c:v>
                </c:pt>
                <c:pt idx="25075">
                  <c:v>0</c:v>
                </c:pt>
                <c:pt idx="25076">
                  <c:v>0</c:v>
                </c:pt>
                <c:pt idx="25077">
                  <c:v>0</c:v>
                </c:pt>
                <c:pt idx="25078">
                  <c:v>0</c:v>
                </c:pt>
                <c:pt idx="25079">
                  <c:v>0</c:v>
                </c:pt>
                <c:pt idx="25080">
                  <c:v>0</c:v>
                </c:pt>
                <c:pt idx="25081">
                  <c:v>0</c:v>
                </c:pt>
                <c:pt idx="25082">
                  <c:v>0</c:v>
                </c:pt>
                <c:pt idx="25083">
                  <c:v>0</c:v>
                </c:pt>
                <c:pt idx="25084">
                  <c:v>0</c:v>
                </c:pt>
                <c:pt idx="25085">
                  <c:v>0</c:v>
                </c:pt>
                <c:pt idx="25086">
                  <c:v>0</c:v>
                </c:pt>
                <c:pt idx="25087">
                  <c:v>0</c:v>
                </c:pt>
                <c:pt idx="25088">
                  <c:v>0</c:v>
                </c:pt>
                <c:pt idx="25089">
                  <c:v>0</c:v>
                </c:pt>
                <c:pt idx="25090">
                  <c:v>0</c:v>
                </c:pt>
                <c:pt idx="25091">
                  <c:v>0</c:v>
                </c:pt>
                <c:pt idx="25092">
                  <c:v>0</c:v>
                </c:pt>
                <c:pt idx="25093">
                  <c:v>0</c:v>
                </c:pt>
                <c:pt idx="25094">
                  <c:v>0</c:v>
                </c:pt>
                <c:pt idx="25095">
                  <c:v>0</c:v>
                </c:pt>
                <c:pt idx="25096">
                  <c:v>0</c:v>
                </c:pt>
                <c:pt idx="25097">
                  <c:v>0</c:v>
                </c:pt>
                <c:pt idx="25098">
                  <c:v>0</c:v>
                </c:pt>
                <c:pt idx="25099">
                  <c:v>0</c:v>
                </c:pt>
                <c:pt idx="25100">
                  <c:v>0</c:v>
                </c:pt>
                <c:pt idx="25101">
                  <c:v>0</c:v>
                </c:pt>
                <c:pt idx="25102">
                  <c:v>0</c:v>
                </c:pt>
                <c:pt idx="25103">
                  <c:v>0</c:v>
                </c:pt>
                <c:pt idx="25104">
                  <c:v>0</c:v>
                </c:pt>
                <c:pt idx="25105">
                  <c:v>0</c:v>
                </c:pt>
                <c:pt idx="25106">
                  <c:v>0</c:v>
                </c:pt>
                <c:pt idx="25107">
                  <c:v>0</c:v>
                </c:pt>
                <c:pt idx="25108">
                  <c:v>0</c:v>
                </c:pt>
                <c:pt idx="25109">
                  <c:v>0</c:v>
                </c:pt>
                <c:pt idx="25110">
                  <c:v>0</c:v>
                </c:pt>
                <c:pt idx="25111">
                  <c:v>0</c:v>
                </c:pt>
                <c:pt idx="25112">
                  <c:v>0</c:v>
                </c:pt>
                <c:pt idx="25113">
                  <c:v>0</c:v>
                </c:pt>
                <c:pt idx="25114">
                  <c:v>0</c:v>
                </c:pt>
                <c:pt idx="25115">
                  <c:v>0</c:v>
                </c:pt>
                <c:pt idx="25116">
                  <c:v>0</c:v>
                </c:pt>
                <c:pt idx="25117">
                  <c:v>0</c:v>
                </c:pt>
                <c:pt idx="25118">
                  <c:v>0</c:v>
                </c:pt>
                <c:pt idx="25119">
                  <c:v>0</c:v>
                </c:pt>
                <c:pt idx="25120">
                  <c:v>0</c:v>
                </c:pt>
                <c:pt idx="25121">
                  <c:v>0</c:v>
                </c:pt>
                <c:pt idx="25122">
                  <c:v>0</c:v>
                </c:pt>
                <c:pt idx="25123">
                  <c:v>0</c:v>
                </c:pt>
                <c:pt idx="25124">
                  <c:v>0</c:v>
                </c:pt>
                <c:pt idx="25125">
                  <c:v>0</c:v>
                </c:pt>
                <c:pt idx="25126">
                  <c:v>0</c:v>
                </c:pt>
                <c:pt idx="25127">
                  <c:v>0</c:v>
                </c:pt>
                <c:pt idx="25128">
                  <c:v>0</c:v>
                </c:pt>
                <c:pt idx="25129">
                  <c:v>0</c:v>
                </c:pt>
                <c:pt idx="25130">
                  <c:v>0</c:v>
                </c:pt>
                <c:pt idx="25131">
                  <c:v>0</c:v>
                </c:pt>
                <c:pt idx="25132">
                  <c:v>0</c:v>
                </c:pt>
                <c:pt idx="25133">
                  <c:v>0</c:v>
                </c:pt>
                <c:pt idx="25134">
                  <c:v>0</c:v>
                </c:pt>
                <c:pt idx="25135">
                  <c:v>0</c:v>
                </c:pt>
                <c:pt idx="25136">
                  <c:v>0</c:v>
                </c:pt>
                <c:pt idx="25137">
                  <c:v>0</c:v>
                </c:pt>
                <c:pt idx="25138">
                  <c:v>0</c:v>
                </c:pt>
                <c:pt idx="25139">
                  <c:v>0</c:v>
                </c:pt>
                <c:pt idx="25140">
                  <c:v>0</c:v>
                </c:pt>
                <c:pt idx="25141">
                  <c:v>0</c:v>
                </c:pt>
                <c:pt idx="25142">
                  <c:v>0</c:v>
                </c:pt>
                <c:pt idx="25143">
                  <c:v>0</c:v>
                </c:pt>
                <c:pt idx="25144">
                  <c:v>0</c:v>
                </c:pt>
                <c:pt idx="25145">
                  <c:v>0</c:v>
                </c:pt>
                <c:pt idx="25146">
                  <c:v>0</c:v>
                </c:pt>
                <c:pt idx="25147">
                  <c:v>0</c:v>
                </c:pt>
                <c:pt idx="25148">
                  <c:v>0</c:v>
                </c:pt>
                <c:pt idx="25149">
                  <c:v>0</c:v>
                </c:pt>
                <c:pt idx="25150">
                  <c:v>0</c:v>
                </c:pt>
                <c:pt idx="25151">
                  <c:v>0</c:v>
                </c:pt>
                <c:pt idx="25152">
                  <c:v>0</c:v>
                </c:pt>
                <c:pt idx="25153">
                  <c:v>0</c:v>
                </c:pt>
                <c:pt idx="25154">
                  <c:v>0</c:v>
                </c:pt>
                <c:pt idx="25155">
                  <c:v>0</c:v>
                </c:pt>
                <c:pt idx="25156">
                  <c:v>0</c:v>
                </c:pt>
                <c:pt idx="25157">
                  <c:v>0</c:v>
                </c:pt>
                <c:pt idx="25158">
                  <c:v>0</c:v>
                </c:pt>
                <c:pt idx="25159">
                  <c:v>0</c:v>
                </c:pt>
                <c:pt idx="25160">
                  <c:v>0</c:v>
                </c:pt>
                <c:pt idx="25161">
                  <c:v>0</c:v>
                </c:pt>
                <c:pt idx="25162">
                  <c:v>0</c:v>
                </c:pt>
                <c:pt idx="25163">
                  <c:v>0</c:v>
                </c:pt>
                <c:pt idx="25164">
                  <c:v>0</c:v>
                </c:pt>
                <c:pt idx="25165">
                  <c:v>0</c:v>
                </c:pt>
                <c:pt idx="25166">
                  <c:v>0</c:v>
                </c:pt>
                <c:pt idx="25167">
                  <c:v>0</c:v>
                </c:pt>
                <c:pt idx="25168">
                  <c:v>0</c:v>
                </c:pt>
                <c:pt idx="25169">
                  <c:v>0</c:v>
                </c:pt>
                <c:pt idx="25170">
                  <c:v>0</c:v>
                </c:pt>
                <c:pt idx="25171">
                  <c:v>0</c:v>
                </c:pt>
                <c:pt idx="25172">
                  <c:v>0</c:v>
                </c:pt>
                <c:pt idx="25173">
                  <c:v>0</c:v>
                </c:pt>
                <c:pt idx="25174">
                  <c:v>0</c:v>
                </c:pt>
                <c:pt idx="25175">
                  <c:v>0</c:v>
                </c:pt>
                <c:pt idx="25176">
                  <c:v>0</c:v>
                </c:pt>
                <c:pt idx="25177">
                  <c:v>0</c:v>
                </c:pt>
                <c:pt idx="25178">
                  <c:v>0</c:v>
                </c:pt>
                <c:pt idx="25179">
                  <c:v>0</c:v>
                </c:pt>
                <c:pt idx="25180">
                  <c:v>0</c:v>
                </c:pt>
                <c:pt idx="25181">
                  <c:v>0</c:v>
                </c:pt>
                <c:pt idx="25182">
                  <c:v>0</c:v>
                </c:pt>
                <c:pt idx="25183">
                  <c:v>0</c:v>
                </c:pt>
                <c:pt idx="25184">
                  <c:v>0</c:v>
                </c:pt>
                <c:pt idx="25185">
                  <c:v>0</c:v>
                </c:pt>
                <c:pt idx="25186">
                  <c:v>0</c:v>
                </c:pt>
                <c:pt idx="25187">
                  <c:v>0</c:v>
                </c:pt>
                <c:pt idx="25188">
                  <c:v>0</c:v>
                </c:pt>
                <c:pt idx="25189">
                  <c:v>0</c:v>
                </c:pt>
                <c:pt idx="25190">
                  <c:v>0</c:v>
                </c:pt>
                <c:pt idx="25191">
                  <c:v>0</c:v>
                </c:pt>
                <c:pt idx="25192">
                  <c:v>0</c:v>
                </c:pt>
                <c:pt idx="25193">
                  <c:v>0</c:v>
                </c:pt>
                <c:pt idx="25194">
                  <c:v>0</c:v>
                </c:pt>
                <c:pt idx="25195">
                  <c:v>0</c:v>
                </c:pt>
                <c:pt idx="25196">
                  <c:v>0</c:v>
                </c:pt>
                <c:pt idx="25197">
                  <c:v>0</c:v>
                </c:pt>
                <c:pt idx="25198">
                  <c:v>0</c:v>
                </c:pt>
                <c:pt idx="25199">
                  <c:v>0</c:v>
                </c:pt>
                <c:pt idx="25200">
                  <c:v>0</c:v>
                </c:pt>
                <c:pt idx="25201">
                  <c:v>0</c:v>
                </c:pt>
                <c:pt idx="25202">
                  <c:v>0</c:v>
                </c:pt>
                <c:pt idx="25203">
                  <c:v>0</c:v>
                </c:pt>
                <c:pt idx="25204">
                  <c:v>0</c:v>
                </c:pt>
                <c:pt idx="25205">
                  <c:v>0</c:v>
                </c:pt>
                <c:pt idx="25206">
                  <c:v>0</c:v>
                </c:pt>
                <c:pt idx="25207">
                  <c:v>0</c:v>
                </c:pt>
                <c:pt idx="25208">
                  <c:v>0</c:v>
                </c:pt>
                <c:pt idx="25209">
                  <c:v>0</c:v>
                </c:pt>
                <c:pt idx="25210">
                  <c:v>0</c:v>
                </c:pt>
                <c:pt idx="25211">
                  <c:v>0</c:v>
                </c:pt>
                <c:pt idx="25212">
                  <c:v>0</c:v>
                </c:pt>
                <c:pt idx="25213">
                  <c:v>0</c:v>
                </c:pt>
                <c:pt idx="25214">
                  <c:v>0</c:v>
                </c:pt>
                <c:pt idx="25215">
                  <c:v>0</c:v>
                </c:pt>
                <c:pt idx="25216">
                  <c:v>0</c:v>
                </c:pt>
                <c:pt idx="25217">
                  <c:v>0</c:v>
                </c:pt>
                <c:pt idx="25218">
                  <c:v>0</c:v>
                </c:pt>
                <c:pt idx="25219">
                  <c:v>0</c:v>
                </c:pt>
                <c:pt idx="25220">
                  <c:v>0</c:v>
                </c:pt>
                <c:pt idx="25221">
                  <c:v>0</c:v>
                </c:pt>
                <c:pt idx="25222">
                  <c:v>0</c:v>
                </c:pt>
                <c:pt idx="25223">
                  <c:v>0</c:v>
                </c:pt>
                <c:pt idx="25224">
                  <c:v>0</c:v>
                </c:pt>
                <c:pt idx="25225">
                  <c:v>0</c:v>
                </c:pt>
                <c:pt idx="25226">
                  <c:v>0</c:v>
                </c:pt>
                <c:pt idx="25227">
                  <c:v>0</c:v>
                </c:pt>
                <c:pt idx="25228">
                  <c:v>0</c:v>
                </c:pt>
                <c:pt idx="25229">
                  <c:v>0</c:v>
                </c:pt>
                <c:pt idx="25230">
                  <c:v>0</c:v>
                </c:pt>
                <c:pt idx="25231">
                  <c:v>0</c:v>
                </c:pt>
                <c:pt idx="25232">
                  <c:v>0</c:v>
                </c:pt>
                <c:pt idx="25233">
                  <c:v>0</c:v>
                </c:pt>
                <c:pt idx="25234">
                  <c:v>0</c:v>
                </c:pt>
                <c:pt idx="25235">
                  <c:v>0</c:v>
                </c:pt>
                <c:pt idx="25236">
                  <c:v>0</c:v>
                </c:pt>
                <c:pt idx="25237">
                  <c:v>0</c:v>
                </c:pt>
                <c:pt idx="25238">
                  <c:v>0</c:v>
                </c:pt>
                <c:pt idx="25239">
                  <c:v>0</c:v>
                </c:pt>
                <c:pt idx="25240">
                  <c:v>0</c:v>
                </c:pt>
                <c:pt idx="25241">
                  <c:v>0</c:v>
                </c:pt>
                <c:pt idx="25242">
                  <c:v>0</c:v>
                </c:pt>
                <c:pt idx="25243">
                  <c:v>0</c:v>
                </c:pt>
                <c:pt idx="25244">
                  <c:v>0</c:v>
                </c:pt>
                <c:pt idx="25245">
                  <c:v>0</c:v>
                </c:pt>
                <c:pt idx="25246">
                  <c:v>0</c:v>
                </c:pt>
                <c:pt idx="25247">
                  <c:v>0</c:v>
                </c:pt>
                <c:pt idx="25248">
                  <c:v>0</c:v>
                </c:pt>
                <c:pt idx="25249">
                  <c:v>0</c:v>
                </c:pt>
                <c:pt idx="25250">
                  <c:v>0</c:v>
                </c:pt>
                <c:pt idx="25251">
                  <c:v>0</c:v>
                </c:pt>
                <c:pt idx="25252">
                  <c:v>0</c:v>
                </c:pt>
                <c:pt idx="25253">
                  <c:v>0</c:v>
                </c:pt>
                <c:pt idx="25254">
                  <c:v>0</c:v>
                </c:pt>
                <c:pt idx="25255">
                  <c:v>0</c:v>
                </c:pt>
                <c:pt idx="25256">
                  <c:v>0</c:v>
                </c:pt>
                <c:pt idx="25257">
                  <c:v>0</c:v>
                </c:pt>
                <c:pt idx="25258">
                  <c:v>0</c:v>
                </c:pt>
                <c:pt idx="25259">
                  <c:v>0</c:v>
                </c:pt>
                <c:pt idx="25260">
                  <c:v>0</c:v>
                </c:pt>
                <c:pt idx="25261">
                  <c:v>0</c:v>
                </c:pt>
                <c:pt idx="25262">
                  <c:v>0</c:v>
                </c:pt>
                <c:pt idx="25263">
                  <c:v>0</c:v>
                </c:pt>
                <c:pt idx="25264">
                  <c:v>0</c:v>
                </c:pt>
                <c:pt idx="25265">
                  <c:v>0</c:v>
                </c:pt>
                <c:pt idx="25266">
                  <c:v>0</c:v>
                </c:pt>
                <c:pt idx="25267">
                  <c:v>0</c:v>
                </c:pt>
                <c:pt idx="25268">
                  <c:v>0</c:v>
                </c:pt>
                <c:pt idx="25269">
                  <c:v>0</c:v>
                </c:pt>
                <c:pt idx="25270">
                  <c:v>0</c:v>
                </c:pt>
                <c:pt idx="25271">
                  <c:v>0</c:v>
                </c:pt>
                <c:pt idx="25272">
                  <c:v>0</c:v>
                </c:pt>
                <c:pt idx="25273">
                  <c:v>0</c:v>
                </c:pt>
                <c:pt idx="25274">
                  <c:v>0</c:v>
                </c:pt>
                <c:pt idx="25275">
                  <c:v>0</c:v>
                </c:pt>
                <c:pt idx="25276">
                  <c:v>0</c:v>
                </c:pt>
                <c:pt idx="25277">
                  <c:v>0</c:v>
                </c:pt>
                <c:pt idx="25278">
                  <c:v>0</c:v>
                </c:pt>
                <c:pt idx="25279">
                  <c:v>0</c:v>
                </c:pt>
                <c:pt idx="25280">
                  <c:v>0</c:v>
                </c:pt>
                <c:pt idx="25281">
                  <c:v>0</c:v>
                </c:pt>
                <c:pt idx="25282">
                  <c:v>0</c:v>
                </c:pt>
                <c:pt idx="25283">
                  <c:v>0</c:v>
                </c:pt>
                <c:pt idx="25284">
                  <c:v>0</c:v>
                </c:pt>
                <c:pt idx="25285">
                  <c:v>0</c:v>
                </c:pt>
                <c:pt idx="25286">
                  <c:v>0</c:v>
                </c:pt>
                <c:pt idx="25287">
                  <c:v>0</c:v>
                </c:pt>
                <c:pt idx="25288">
                  <c:v>0</c:v>
                </c:pt>
                <c:pt idx="25289">
                  <c:v>0</c:v>
                </c:pt>
                <c:pt idx="25290">
                  <c:v>0</c:v>
                </c:pt>
                <c:pt idx="25291">
                  <c:v>0</c:v>
                </c:pt>
                <c:pt idx="25292">
                  <c:v>0</c:v>
                </c:pt>
                <c:pt idx="25293">
                  <c:v>0</c:v>
                </c:pt>
                <c:pt idx="25294">
                  <c:v>0</c:v>
                </c:pt>
                <c:pt idx="25295">
                  <c:v>0</c:v>
                </c:pt>
                <c:pt idx="25296">
                  <c:v>0</c:v>
                </c:pt>
                <c:pt idx="25297">
                  <c:v>0</c:v>
                </c:pt>
                <c:pt idx="25298">
                  <c:v>0</c:v>
                </c:pt>
                <c:pt idx="25299">
                  <c:v>0</c:v>
                </c:pt>
                <c:pt idx="25300">
                  <c:v>0</c:v>
                </c:pt>
                <c:pt idx="25301">
                  <c:v>0</c:v>
                </c:pt>
                <c:pt idx="25302">
                  <c:v>0</c:v>
                </c:pt>
                <c:pt idx="25303">
                  <c:v>0</c:v>
                </c:pt>
                <c:pt idx="25304">
                  <c:v>0</c:v>
                </c:pt>
                <c:pt idx="25305">
                  <c:v>0</c:v>
                </c:pt>
                <c:pt idx="25306">
                  <c:v>0</c:v>
                </c:pt>
                <c:pt idx="25307">
                  <c:v>0</c:v>
                </c:pt>
                <c:pt idx="25308">
                  <c:v>0</c:v>
                </c:pt>
                <c:pt idx="25309">
                  <c:v>0</c:v>
                </c:pt>
                <c:pt idx="25310">
                  <c:v>0</c:v>
                </c:pt>
                <c:pt idx="25311">
                  <c:v>0</c:v>
                </c:pt>
                <c:pt idx="25312">
                  <c:v>0</c:v>
                </c:pt>
                <c:pt idx="25313">
                  <c:v>0</c:v>
                </c:pt>
                <c:pt idx="25314">
                  <c:v>0</c:v>
                </c:pt>
                <c:pt idx="25315">
                  <c:v>0</c:v>
                </c:pt>
                <c:pt idx="25316">
                  <c:v>0</c:v>
                </c:pt>
                <c:pt idx="25317">
                  <c:v>0</c:v>
                </c:pt>
                <c:pt idx="25318">
                  <c:v>0</c:v>
                </c:pt>
                <c:pt idx="25319">
                  <c:v>0</c:v>
                </c:pt>
                <c:pt idx="25320">
                  <c:v>0</c:v>
                </c:pt>
                <c:pt idx="25321">
                  <c:v>0</c:v>
                </c:pt>
                <c:pt idx="25322">
                  <c:v>0</c:v>
                </c:pt>
                <c:pt idx="25323">
                  <c:v>0</c:v>
                </c:pt>
                <c:pt idx="25324">
                  <c:v>0</c:v>
                </c:pt>
                <c:pt idx="25325">
                  <c:v>0</c:v>
                </c:pt>
                <c:pt idx="25326">
                  <c:v>0</c:v>
                </c:pt>
                <c:pt idx="25327">
                  <c:v>0</c:v>
                </c:pt>
                <c:pt idx="25328">
                  <c:v>0</c:v>
                </c:pt>
                <c:pt idx="25329">
                  <c:v>0</c:v>
                </c:pt>
                <c:pt idx="25330">
                  <c:v>0</c:v>
                </c:pt>
                <c:pt idx="25331">
                  <c:v>0</c:v>
                </c:pt>
                <c:pt idx="25332">
                  <c:v>0</c:v>
                </c:pt>
                <c:pt idx="25333">
                  <c:v>0</c:v>
                </c:pt>
                <c:pt idx="25334">
                  <c:v>0</c:v>
                </c:pt>
                <c:pt idx="25335">
                  <c:v>0</c:v>
                </c:pt>
                <c:pt idx="25336">
                  <c:v>0</c:v>
                </c:pt>
                <c:pt idx="25337">
                  <c:v>0</c:v>
                </c:pt>
                <c:pt idx="25338">
                  <c:v>0</c:v>
                </c:pt>
                <c:pt idx="25339">
                  <c:v>0</c:v>
                </c:pt>
                <c:pt idx="25340">
                  <c:v>0</c:v>
                </c:pt>
                <c:pt idx="25341">
                  <c:v>0</c:v>
                </c:pt>
                <c:pt idx="25342">
                  <c:v>0</c:v>
                </c:pt>
                <c:pt idx="25343">
                  <c:v>0</c:v>
                </c:pt>
                <c:pt idx="25344">
                  <c:v>0</c:v>
                </c:pt>
                <c:pt idx="25345">
                  <c:v>0</c:v>
                </c:pt>
                <c:pt idx="25346">
                  <c:v>0</c:v>
                </c:pt>
                <c:pt idx="25347">
                  <c:v>0</c:v>
                </c:pt>
                <c:pt idx="25348">
                  <c:v>0</c:v>
                </c:pt>
                <c:pt idx="25349">
                  <c:v>0</c:v>
                </c:pt>
                <c:pt idx="25350">
                  <c:v>0</c:v>
                </c:pt>
                <c:pt idx="25351">
                  <c:v>0</c:v>
                </c:pt>
                <c:pt idx="25352">
                  <c:v>0</c:v>
                </c:pt>
                <c:pt idx="25353">
                  <c:v>0</c:v>
                </c:pt>
                <c:pt idx="25354">
                  <c:v>0</c:v>
                </c:pt>
                <c:pt idx="25355">
                  <c:v>0</c:v>
                </c:pt>
                <c:pt idx="25356">
                  <c:v>0</c:v>
                </c:pt>
                <c:pt idx="25357">
                  <c:v>0</c:v>
                </c:pt>
                <c:pt idx="25358">
                  <c:v>0</c:v>
                </c:pt>
                <c:pt idx="25359">
                  <c:v>0</c:v>
                </c:pt>
                <c:pt idx="25360">
                  <c:v>0</c:v>
                </c:pt>
                <c:pt idx="25361">
                  <c:v>0</c:v>
                </c:pt>
                <c:pt idx="25362">
                  <c:v>0</c:v>
                </c:pt>
                <c:pt idx="25363">
                  <c:v>0</c:v>
                </c:pt>
                <c:pt idx="25364">
                  <c:v>0</c:v>
                </c:pt>
                <c:pt idx="25365">
                  <c:v>0</c:v>
                </c:pt>
                <c:pt idx="25366">
                  <c:v>0</c:v>
                </c:pt>
                <c:pt idx="25367">
                  <c:v>0</c:v>
                </c:pt>
                <c:pt idx="25368">
                  <c:v>0</c:v>
                </c:pt>
                <c:pt idx="25369">
                  <c:v>0</c:v>
                </c:pt>
                <c:pt idx="25370">
                  <c:v>0</c:v>
                </c:pt>
                <c:pt idx="25371">
                  <c:v>0</c:v>
                </c:pt>
                <c:pt idx="25372">
                  <c:v>0</c:v>
                </c:pt>
                <c:pt idx="25373">
                  <c:v>0</c:v>
                </c:pt>
                <c:pt idx="25374">
                  <c:v>0</c:v>
                </c:pt>
                <c:pt idx="25375">
                  <c:v>0</c:v>
                </c:pt>
                <c:pt idx="25376">
                  <c:v>0</c:v>
                </c:pt>
                <c:pt idx="25377">
                  <c:v>0</c:v>
                </c:pt>
                <c:pt idx="25378">
                  <c:v>0</c:v>
                </c:pt>
                <c:pt idx="25379">
                  <c:v>0</c:v>
                </c:pt>
                <c:pt idx="25380">
                  <c:v>0</c:v>
                </c:pt>
                <c:pt idx="25381">
                  <c:v>0</c:v>
                </c:pt>
                <c:pt idx="25382">
                  <c:v>0</c:v>
                </c:pt>
                <c:pt idx="25383">
                  <c:v>0</c:v>
                </c:pt>
                <c:pt idx="25384">
                  <c:v>0</c:v>
                </c:pt>
                <c:pt idx="25385">
                  <c:v>0</c:v>
                </c:pt>
                <c:pt idx="25386">
                  <c:v>0</c:v>
                </c:pt>
                <c:pt idx="25387">
                  <c:v>0</c:v>
                </c:pt>
                <c:pt idx="25388">
                  <c:v>0</c:v>
                </c:pt>
                <c:pt idx="25389">
                  <c:v>0</c:v>
                </c:pt>
                <c:pt idx="25390">
                  <c:v>0</c:v>
                </c:pt>
                <c:pt idx="25391">
                  <c:v>0</c:v>
                </c:pt>
                <c:pt idx="25392">
                  <c:v>0</c:v>
                </c:pt>
                <c:pt idx="25393">
                  <c:v>0</c:v>
                </c:pt>
                <c:pt idx="25394">
                  <c:v>0</c:v>
                </c:pt>
                <c:pt idx="25395">
                  <c:v>0</c:v>
                </c:pt>
                <c:pt idx="25396">
                  <c:v>0</c:v>
                </c:pt>
                <c:pt idx="25397">
                  <c:v>0</c:v>
                </c:pt>
                <c:pt idx="25398">
                  <c:v>0</c:v>
                </c:pt>
                <c:pt idx="25399">
                  <c:v>0</c:v>
                </c:pt>
                <c:pt idx="25400">
                  <c:v>0</c:v>
                </c:pt>
                <c:pt idx="25401">
                  <c:v>0</c:v>
                </c:pt>
                <c:pt idx="25402">
                  <c:v>0</c:v>
                </c:pt>
                <c:pt idx="25403">
                  <c:v>0</c:v>
                </c:pt>
                <c:pt idx="25404">
                  <c:v>0</c:v>
                </c:pt>
                <c:pt idx="25405">
                  <c:v>0</c:v>
                </c:pt>
                <c:pt idx="25406">
                  <c:v>0</c:v>
                </c:pt>
                <c:pt idx="25407">
                  <c:v>0</c:v>
                </c:pt>
                <c:pt idx="25408">
                  <c:v>0</c:v>
                </c:pt>
                <c:pt idx="25409">
                  <c:v>0</c:v>
                </c:pt>
                <c:pt idx="25410">
                  <c:v>0</c:v>
                </c:pt>
                <c:pt idx="25411">
                  <c:v>0</c:v>
                </c:pt>
                <c:pt idx="25412">
                  <c:v>0</c:v>
                </c:pt>
                <c:pt idx="25413">
                  <c:v>0</c:v>
                </c:pt>
                <c:pt idx="25414">
                  <c:v>0</c:v>
                </c:pt>
                <c:pt idx="25415">
                  <c:v>0</c:v>
                </c:pt>
                <c:pt idx="25416">
                  <c:v>0</c:v>
                </c:pt>
                <c:pt idx="25417">
                  <c:v>0</c:v>
                </c:pt>
                <c:pt idx="25418">
                  <c:v>0</c:v>
                </c:pt>
                <c:pt idx="25419">
                  <c:v>0</c:v>
                </c:pt>
                <c:pt idx="25420">
                  <c:v>0</c:v>
                </c:pt>
                <c:pt idx="25421">
                  <c:v>0</c:v>
                </c:pt>
                <c:pt idx="25422">
                  <c:v>0</c:v>
                </c:pt>
                <c:pt idx="25423">
                  <c:v>0</c:v>
                </c:pt>
                <c:pt idx="25424">
                  <c:v>0</c:v>
                </c:pt>
                <c:pt idx="25425">
                  <c:v>0</c:v>
                </c:pt>
                <c:pt idx="25426">
                  <c:v>0</c:v>
                </c:pt>
                <c:pt idx="25427">
                  <c:v>0</c:v>
                </c:pt>
                <c:pt idx="25428">
                  <c:v>0</c:v>
                </c:pt>
                <c:pt idx="25429">
                  <c:v>0</c:v>
                </c:pt>
                <c:pt idx="25430">
                  <c:v>0</c:v>
                </c:pt>
                <c:pt idx="25431">
                  <c:v>0</c:v>
                </c:pt>
                <c:pt idx="25432">
                  <c:v>0</c:v>
                </c:pt>
                <c:pt idx="25433">
                  <c:v>0</c:v>
                </c:pt>
                <c:pt idx="25434">
                  <c:v>0</c:v>
                </c:pt>
                <c:pt idx="25435">
                  <c:v>0</c:v>
                </c:pt>
                <c:pt idx="25436">
                  <c:v>0</c:v>
                </c:pt>
                <c:pt idx="25437">
                  <c:v>0</c:v>
                </c:pt>
                <c:pt idx="25438">
                  <c:v>0</c:v>
                </c:pt>
                <c:pt idx="25439">
                  <c:v>0</c:v>
                </c:pt>
                <c:pt idx="25440">
                  <c:v>0</c:v>
                </c:pt>
                <c:pt idx="25441">
                  <c:v>0</c:v>
                </c:pt>
                <c:pt idx="25442">
                  <c:v>0</c:v>
                </c:pt>
                <c:pt idx="25443">
                  <c:v>0</c:v>
                </c:pt>
                <c:pt idx="25444">
                  <c:v>0</c:v>
                </c:pt>
                <c:pt idx="25445">
                  <c:v>0</c:v>
                </c:pt>
                <c:pt idx="25446">
                  <c:v>0</c:v>
                </c:pt>
                <c:pt idx="25447">
                  <c:v>0</c:v>
                </c:pt>
                <c:pt idx="25448">
                  <c:v>0</c:v>
                </c:pt>
                <c:pt idx="25449">
                  <c:v>0</c:v>
                </c:pt>
                <c:pt idx="25450">
                  <c:v>0</c:v>
                </c:pt>
                <c:pt idx="25451">
                  <c:v>0</c:v>
                </c:pt>
                <c:pt idx="25452">
                  <c:v>0</c:v>
                </c:pt>
                <c:pt idx="25453">
                  <c:v>0</c:v>
                </c:pt>
                <c:pt idx="25454">
                  <c:v>0</c:v>
                </c:pt>
                <c:pt idx="25455">
                  <c:v>0</c:v>
                </c:pt>
                <c:pt idx="25456">
                  <c:v>0</c:v>
                </c:pt>
                <c:pt idx="25457">
                  <c:v>0</c:v>
                </c:pt>
                <c:pt idx="25458">
                  <c:v>0</c:v>
                </c:pt>
                <c:pt idx="25459">
                  <c:v>0</c:v>
                </c:pt>
                <c:pt idx="25460">
                  <c:v>0</c:v>
                </c:pt>
                <c:pt idx="25461">
                  <c:v>0</c:v>
                </c:pt>
                <c:pt idx="25462">
                  <c:v>0</c:v>
                </c:pt>
                <c:pt idx="25463">
                  <c:v>0</c:v>
                </c:pt>
                <c:pt idx="25464">
                  <c:v>0</c:v>
                </c:pt>
                <c:pt idx="25465">
                  <c:v>0</c:v>
                </c:pt>
                <c:pt idx="25466">
                  <c:v>0</c:v>
                </c:pt>
                <c:pt idx="25467">
                  <c:v>0</c:v>
                </c:pt>
                <c:pt idx="25468">
                  <c:v>0</c:v>
                </c:pt>
                <c:pt idx="25469">
                  <c:v>0</c:v>
                </c:pt>
                <c:pt idx="25470">
                  <c:v>0</c:v>
                </c:pt>
                <c:pt idx="25471">
                  <c:v>0</c:v>
                </c:pt>
                <c:pt idx="25472">
                  <c:v>0</c:v>
                </c:pt>
                <c:pt idx="25473">
                  <c:v>0</c:v>
                </c:pt>
                <c:pt idx="25474">
                  <c:v>0</c:v>
                </c:pt>
                <c:pt idx="25475">
                  <c:v>0</c:v>
                </c:pt>
                <c:pt idx="25476">
                  <c:v>0</c:v>
                </c:pt>
                <c:pt idx="25477">
                  <c:v>0</c:v>
                </c:pt>
                <c:pt idx="25478">
                  <c:v>0</c:v>
                </c:pt>
                <c:pt idx="25479">
                  <c:v>0</c:v>
                </c:pt>
                <c:pt idx="25480">
                  <c:v>0</c:v>
                </c:pt>
                <c:pt idx="25481">
                  <c:v>0</c:v>
                </c:pt>
                <c:pt idx="25482">
                  <c:v>0</c:v>
                </c:pt>
                <c:pt idx="25483">
                  <c:v>0</c:v>
                </c:pt>
                <c:pt idx="25484">
                  <c:v>0</c:v>
                </c:pt>
                <c:pt idx="25485">
                  <c:v>0</c:v>
                </c:pt>
                <c:pt idx="25486">
                  <c:v>0</c:v>
                </c:pt>
                <c:pt idx="25487">
                  <c:v>0</c:v>
                </c:pt>
                <c:pt idx="25488">
                  <c:v>0</c:v>
                </c:pt>
                <c:pt idx="25489">
                  <c:v>0</c:v>
                </c:pt>
                <c:pt idx="25490">
                  <c:v>0</c:v>
                </c:pt>
                <c:pt idx="25491">
                  <c:v>0</c:v>
                </c:pt>
                <c:pt idx="25492">
                  <c:v>0</c:v>
                </c:pt>
                <c:pt idx="25493">
                  <c:v>0</c:v>
                </c:pt>
                <c:pt idx="25494">
                  <c:v>0</c:v>
                </c:pt>
                <c:pt idx="25495">
                  <c:v>0</c:v>
                </c:pt>
                <c:pt idx="25496">
                  <c:v>0</c:v>
                </c:pt>
                <c:pt idx="25497">
                  <c:v>0</c:v>
                </c:pt>
                <c:pt idx="25498">
                  <c:v>0</c:v>
                </c:pt>
                <c:pt idx="25499">
                  <c:v>0</c:v>
                </c:pt>
                <c:pt idx="25500">
                  <c:v>0</c:v>
                </c:pt>
                <c:pt idx="25501">
                  <c:v>0</c:v>
                </c:pt>
                <c:pt idx="25502">
                  <c:v>0</c:v>
                </c:pt>
                <c:pt idx="25503">
                  <c:v>0</c:v>
                </c:pt>
                <c:pt idx="25504">
                  <c:v>0</c:v>
                </c:pt>
                <c:pt idx="25505">
                  <c:v>0</c:v>
                </c:pt>
                <c:pt idx="25506">
                  <c:v>0</c:v>
                </c:pt>
                <c:pt idx="25507">
                  <c:v>0</c:v>
                </c:pt>
                <c:pt idx="25508">
                  <c:v>0</c:v>
                </c:pt>
                <c:pt idx="25509">
                  <c:v>0</c:v>
                </c:pt>
                <c:pt idx="25510">
                  <c:v>0</c:v>
                </c:pt>
                <c:pt idx="25511">
                  <c:v>0</c:v>
                </c:pt>
                <c:pt idx="25512">
                  <c:v>0</c:v>
                </c:pt>
                <c:pt idx="25513">
                  <c:v>0</c:v>
                </c:pt>
                <c:pt idx="25514">
                  <c:v>0</c:v>
                </c:pt>
                <c:pt idx="25515">
                  <c:v>0</c:v>
                </c:pt>
                <c:pt idx="25516">
                  <c:v>0</c:v>
                </c:pt>
                <c:pt idx="25517">
                  <c:v>0</c:v>
                </c:pt>
                <c:pt idx="25518">
                  <c:v>0</c:v>
                </c:pt>
                <c:pt idx="25519">
                  <c:v>0</c:v>
                </c:pt>
                <c:pt idx="25520">
                  <c:v>0</c:v>
                </c:pt>
                <c:pt idx="25521">
                  <c:v>0</c:v>
                </c:pt>
                <c:pt idx="25522">
                  <c:v>0</c:v>
                </c:pt>
                <c:pt idx="25523">
                  <c:v>0</c:v>
                </c:pt>
                <c:pt idx="25524">
                  <c:v>0</c:v>
                </c:pt>
                <c:pt idx="25525">
                  <c:v>0</c:v>
                </c:pt>
                <c:pt idx="25526">
                  <c:v>0</c:v>
                </c:pt>
                <c:pt idx="25527">
                  <c:v>0</c:v>
                </c:pt>
                <c:pt idx="25528">
                  <c:v>0</c:v>
                </c:pt>
                <c:pt idx="25529">
                  <c:v>0</c:v>
                </c:pt>
                <c:pt idx="25530">
                  <c:v>0</c:v>
                </c:pt>
                <c:pt idx="25531">
                  <c:v>0</c:v>
                </c:pt>
                <c:pt idx="25532">
                  <c:v>0</c:v>
                </c:pt>
                <c:pt idx="25533">
                  <c:v>0</c:v>
                </c:pt>
                <c:pt idx="25534">
                  <c:v>0</c:v>
                </c:pt>
                <c:pt idx="25535">
                  <c:v>0</c:v>
                </c:pt>
                <c:pt idx="25536">
                  <c:v>0</c:v>
                </c:pt>
                <c:pt idx="25537">
                  <c:v>0</c:v>
                </c:pt>
                <c:pt idx="25538">
                  <c:v>0</c:v>
                </c:pt>
                <c:pt idx="25539">
                  <c:v>0</c:v>
                </c:pt>
                <c:pt idx="25540">
                  <c:v>0</c:v>
                </c:pt>
                <c:pt idx="25541">
                  <c:v>0</c:v>
                </c:pt>
                <c:pt idx="25542">
                  <c:v>0</c:v>
                </c:pt>
                <c:pt idx="25543">
                  <c:v>0</c:v>
                </c:pt>
                <c:pt idx="25544">
                  <c:v>0</c:v>
                </c:pt>
                <c:pt idx="25545">
                  <c:v>0</c:v>
                </c:pt>
                <c:pt idx="25546">
                  <c:v>0</c:v>
                </c:pt>
                <c:pt idx="25547">
                  <c:v>0</c:v>
                </c:pt>
                <c:pt idx="25548">
                  <c:v>0</c:v>
                </c:pt>
                <c:pt idx="25549">
                  <c:v>0</c:v>
                </c:pt>
                <c:pt idx="25550">
                  <c:v>0</c:v>
                </c:pt>
                <c:pt idx="25551">
                  <c:v>0</c:v>
                </c:pt>
                <c:pt idx="25552">
                  <c:v>0</c:v>
                </c:pt>
                <c:pt idx="25553">
                  <c:v>0</c:v>
                </c:pt>
                <c:pt idx="25554">
                  <c:v>0</c:v>
                </c:pt>
                <c:pt idx="25555">
                  <c:v>0</c:v>
                </c:pt>
                <c:pt idx="25556">
                  <c:v>0</c:v>
                </c:pt>
                <c:pt idx="25557">
                  <c:v>0</c:v>
                </c:pt>
                <c:pt idx="25558">
                  <c:v>0</c:v>
                </c:pt>
                <c:pt idx="25559">
                  <c:v>0</c:v>
                </c:pt>
                <c:pt idx="25560">
                  <c:v>0</c:v>
                </c:pt>
                <c:pt idx="25561">
                  <c:v>0</c:v>
                </c:pt>
                <c:pt idx="25562">
                  <c:v>0</c:v>
                </c:pt>
                <c:pt idx="25563">
                  <c:v>0</c:v>
                </c:pt>
                <c:pt idx="25564">
                  <c:v>0</c:v>
                </c:pt>
                <c:pt idx="25565">
                  <c:v>0</c:v>
                </c:pt>
                <c:pt idx="25566">
                  <c:v>0</c:v>
                </c:pt>
                <c:pt idx="25567">
                  <c:v>0</c:v>
                </c:pt>
                <c:pt idx="25568">
                  <c:v>0</c:v>
                </c:pt>
                <c:pt idx="25569">
                  <c:v>0</c:v>
                </c:pt>
                <c:pt idx="25570">
                  <c:v>0</c:v>
                </c:pt>
                <c:pt idx="25571">
                  <c:v>0</c:v>
                </c:pt>
                <c:pt idx="25572">
                  <c:v>0</c:v>
                </c:pt>
                <c:pt idx="25573">
                  <c:v>0</c:v>
                </c:pt>
                <c:pt idx="25574">
                  <c:v>0</c:v>
                </c:pt>
                <c:pt idx="25575">
                  <c:v>0</c:v>
                </c:pt>
                <c:pt idx="25576">
                  <c:v>0</c:v>
                </c:pt>
                <c:pt idx="25577">
                  <c:v>0</c:v>
                </c:pt>
                <c:pt idx="25578">
                  <c:v>0</c:v>
                </c:pt>
                <c:pt idx="25579">
                  <c:v>0</c:v>
                </c:pt>
                <c:pt idx="25580">
                  <c:v>0</c:v>
                </c:pt>
                <c:pt idx="25581">
                  <c:v>0</c:v>
                </c:pt>
                <c:pt idx="25582">
                  <c:v>0</c:v>
                </c:pt>
                <c:pt idx="25583">
                  <c:v>0</c:v>
                </c:pt>
                <c:pt idx="25584">
                  <c:v>0</c:v>
                </c:pt>
                <c:pt idx="25585">
                  <c:v>0</c:v>
                </c:pt>
                <c:pt idx="25586">
                  <c:v>0</c:v>
                </c:pt>
                <c:pt idx="25587">
                  <c:v>0</c:v>
                </c:pt>
                <c:pt idx="25588">
                  <c:v>0</c:v>
                </c:pt>
                <c:pt idx="25589">
                  <c:v>0</c:v>
                </c:pt>
                <c:pt idx="25590">
                  <c:v>0</c:v>
                </c:pt>
                <c:pt idx="25591">
                  <c:v>0</c:v>
                </c:pt>
                <c:pt idx="25592">
                  <c:v>0</c:v>
                </c:pt>
                <c:pt idx="25593">
                  <c:v>0</c:v>
                </c:pt>
                <c:pt idx="25594">
                  <c:v>0</c:v>
                </c:pt>
                <c:pt idx="25595">
                  <c:v>0</c:v>
                </c:pt>
                <c:pt idx="25596">
                  <c:v>0</c:v>
                </c:pt>
                <c:pt idx="25597">
                  <c:v>0</c:v>
                </c:pt>
                <c:pt idx="25598">
                  <c:v>0</c:v>
                </c:pt>
                <c:pt idx="25599">
                  <c:v>0</c:v>
                </c:pt>
                <c:pt idx="25600">
                  <c:v>0</c:v>
                </c:pt>
                <c:pt idx="25601">
                  <c:v>0</c:v>
                </c:pt>
                <c:pt idx="25602">
                  <c:v>0</c:v>
                </c:pt>
                <c:pt idx="25603">
                  <c:v>0</c:v>
                </c:pt>
                <c:pt idx="25604">
                  <c:v>0</c:v>
                </c:pt>
                <c:pt idx="25605">
                  <c:v>0</c:v>
                </c:pt>
                <c:pt idx="25606">
                  <c:v>0</c:v>
                </c:pt>
                <c:pt idx="25607">
                  <c:v>0</c:v>
                </c:pt>
                <c:pt idx="25608">
                  <c:v>0</c:v>
                </c:pt>
                <c:pt idx="25609">
                  <c:v>0</c:v>
                </c:pt>
                <c:pt idx="25610">
                  <c:v>0</c:v>
                </c:pt>
                <c:pt idx="25611">
                  <c:v>0</c:v>
                </c:pt>
                <c:pt idx="25612">
                  <c:v>0</c:v>
                </c:pt>
                <c:pt idx="25613">
                  <c:v>0</c:v>
                </c:pt>
                <c:pt idx="25614">
                  <c:v>0</c:v>
                </c:pt>
                <c:pt idx="25615">
                  <c:v>0</c:v>
                </c:pt>
                <c:pt idx="25616">
                  <c:v>0</c:v>
                </c:pt>
                <c:pt idx="25617">
                  <c:v>0</c:v>
                </c:pt>
                <c:pt idx="25618">
                  <c:v>0</c:v>
                </c:pt>
                <c:pt idx="25619">
                  <c:v>0</c:v>
                </c:pt>
                <c:pt idx="25620">
                  <c:v>0</c:v>
                </c:pt>
                <c:pt idx="25621">
                  <c:v>0</c:v>
                </c:pt>
                <c:pt idx="25622">
                  <c:v>0</c:v>
                </c:pt>
                <c:pt idx="25623">
                  <c:v>0</c:v>
                </c:pt>
                <c:pt idx="25624">
                  <c:v>0</c:v>
                </c:pt>
                <c:pt idx="25625">
                  <c:v>0</c:v>
                </c:pt>
                <c:pt idx="25626">
                  <c:v>0</c:v>
                </c:pt>
                <c:pt idx="25627">
                  <c:v>0</c:v>
                </c:pt>
                <c:pt idx="25628">
                  <c:v>0</c:v>
                </c:pt>
                <c:pt idx="25629">
                  <c:v>0</c:v>
                </c:pt>
                <c:pt idx="25630">
                  <c:v>0</c:v>
                </c:pt>
                <c:pt idx="25631">
                  <c:v>0</c:v>
                </c:pt>
                <c:pt idx="25632">
                  <c:v>0</c:v>
                </c:pt>
                <c:pt idx="25633">
                  <c:v>0</c:v>
                </c:pt>
                <c:pt idx="25634">
                  <c:v>0</c:v>
                </c:pt>
                <c:pt idx="25635">
                  <c:v>0</c:v>
                </c:pt>
                <c:pt idx="25636">
                  <c:v>0</c:v>
                </c:pt>
                <c:pt idx="25637">
                  <c:v>0</c:v>
                </c:pt>
                <c:pt idx="25638">
                  <c:v>0</c:v>
                </c:pt>
                <c:pt idx="25639">
                  <c:v>0</c:v>
                </c:pt>
                <c:pt idx="25640">
                  <c:v>0</c:v>
                </c:pt>
                <c:pt idx="25641">
                  <c:v>0</c:v>
                </c:pt>
                <c:pt idx="25642">
                  <c:v>0</c:v>
                </c:pt>
                <c:pt idx="25643">
                  <c:v>0</c:v>
                </c:pt>
                <c:pt idx="25644">
                  <c:v>0</c:v>
                </c:pt>
                <c:pt idx="25645">
                  <c:v>0</c:v>
                </c:pt>
                <c:pt idx="25646">
                  <c:v>0</c:v>
                </c:pt>
                <c:pt idx="25647">
                  <c:v>0</c:v>
                </c:pt>
                <c:pt idx="25648">
                  <c:v>0</c:v>
                </c:pt>
                <c:pt idx="25649">
                  <c:v>0</c:v>
                </c:pt>
                <c:pt idx="25650">
                  <c:v>0</c:v>
                </c:pt>
                <c:pt idx="25651">
                  <c:v>0</c:v>
                </c:pt>
                <c:pt idx="25652">
                  <c:v>0</c:v>
                </c:pt>
                <c:pt idx="25653">
                  <c:v>0</c:v>
                </c:pt>
                <c:pt idx="25654">
                  <c:v>0</c:v>
                </c:pt>
                <c:pt idx="25655">
                  <c:v>0</c:v>
                </c:pt>
                <c:pt idx="25656">
                  <c:v>0</c:v>
                </c:pt>
                <c:pt idx="25657">
                  <c:v>0</c:v>
                </c:pt>
                <c:pt idx="25658">
                  <c:v>0</c:v>
                </c:pt>
                <c:pt idx="25659">
                  <c:v>0</c:v>
                </c:pt>
                <c:pt idx="25660">
                  <c:v>0</c:v>
                </c:pt>
                <c:pt idx="25661">
                  <c:v>0</c:v>
                </c:pt>
                <c:pt idx="25662">
                  <c:v>0</c:v>
                </c:pt>
                <c:pt idx="25663">
                  <c:v>0</c:v>
                </c:pt>
                <c:pt idx="25664">
                  <c:v>0</c:v>
                </c:pt>
                <c:pt idx="25665">
                  <c:v>0</c:v>
                </c:pt>
                <c:pt idx="25666">
                  <c:v>0</c:v>
                </c:pt>
                <c:pt idx="25667">
                  <c:v>0</c:v>
                </c:pt>
                <c:pt idx="25668">
                  <c:v>0</c:v>
                </c:pt>
                <c:pt idx="25669">
                  <c:v>0</c:v>
                </c:pt>
                <c:pt idx="25670">
                  <c:v>0</c:v>
                </c:pt>
                <c:pt idx="25671">
                  <c:v>0</c:v>
                </c:pt>
                <c:pt idx="25672">
                  <c:v>0</c:v>
                </c:pt>
                <c:pt idx="25673">
                  <c:v>0</c:v>
                </c:pt>
                <c:pt idx="25674">
                  <c:v>0</c:v>
                </c:pt>
                <c:pt idx="25675">
                  <c:v>0</c:v>
                </c:pt>
                <c:pt idx="25676">
                  <c:v>0</c:v>
                </c:pt>
                <c:pt idx="25677">
                  <c:v>0</c:v>
                </c:pt>
                <c:pt idx="25678">
                  <c:v>0</c:v>
                </c:pt>
                <c:pt idx="25679">
                  <c:v>0</c:v>
                </c:pt>
                <c:pt idx="25680">
                  <c:v>0</c:v>
                </c:pt>
                <c:pt idx="25681">
                  <c:v>0</c:v>
                </c:pt>
                <c:pt idx="25682">
                  <c:v>0</c:v>
                </c:pt>
                <c:pt idx="25683">
                  <c:v>0</c:v>
                </c:pt>
                <c:pt idx="25684">
                  <c:v>0</c:v>
                </c:pt>
                <c:pt idx="25685">
                  <c:v>0</c:v>
                </c:pt>
                <c:pt idx="25686">
                  <c:v>0</c:v>
                </c:pt>
                <c:pt idx="25687">
                  <c:v>0</c:v>
                </c:pt>
                <c:pt idx="25688">
                  <c:v>0</c:v>
                </c:pt>
                <c:pt idx="25689">
                  <c:v>0</c:v>
                </c:pt>
                <c:pt idx="25690">
                  <c:v>0</c:v>
                </c:pt>
                <c:pt idx="25691">
                  <c:v>0</c:v>
                </c:pt>
                <c:pt idx="25692">
                  <c:v>0</c:v>
                </c:pt>
                <c:pt idx="25693">
                  <c:v>0</c:v>
                </c:pt>
                <c:pt idx="25694">
                  <c:v>0</c:v>
                </c:pt>
                <c:pt idx="25695">
                  <c:v>0</c:v>
                </c:pt>
                <c:pt idx="25696">
                  <c:v>0</c:v>
                </c:pt>
                <c:pt idx="25697">
                  <c:v>0</c:v>
                </c:pt>
                <c:pt idx="25698">
                  <c:v>0</c:v>
                </c:pt>
                <c:pt idx="25699">
                  <c:v>0</c:v>
                </c:pt>
                <c:pt idx="25700">
                  <c:v>0</c:v>
                </c:pt>
                <c:pt idx="25701">
                  <c:v>0</c:v>
                </c:pt>
                <c:pt idx="25702">
                  <c:v>0</c:v>
                </c:pt>
                <c:pt idx="25703">
                  <c:v>0</c:v>
                </c:pt>
                <c:pt idx="25704">
                  <c:v>0</c:v>
                </c:pt>
                <c:pt idx="25705">
                  <c:v>0</c:v>
                </c:pt>
                <c:pt idx="25706">
                  <c:v>0</c:v>
                </c:pt>
                <c:pt idx="25707">
                  <c:v>0</c:v>
                </c:pt>
                <c:pt idx="25708">
                  <c:v>0</c:v>
                </c:pt>
                <c:pt idx="25709">
                  <c:v>0</c:v>
                </c:pt>
                <c:pt idx="25710">
                  <c:v>0</c:v>
                </c:pt>
                <c:pt idx="25711">
                  <c:v>0</c:v>
                </c:pt>
                <c:pt idx="25712">
                  <c:v>0</c:v>
                </c:pt>
                <c:pt idx="25713">
                  <c:v>0</c:v>
                </c:pt>
                <c:pt idx="25714">
                  <c:v>0</c:v>
                </c:pt>
                <c:pt idx="25715">
                  <c:v>0</c:v>
                </c:pt>
                <c:pt idx="25716">
                  <c:v>0</c:v>
                </c:pt>
                <c:pt idx="25717">
                  <c:v>0</c:v>
                </c:pt>
                <c:pt idx="25718">
                  <c:v>0</c:v>
                </c:pt>
                <c:pt idx="25719">
                  <c:v>0</c:v>
                </c:pt>
                <c:pt idx="25720">
                  <c:v>0</c:v>
                </c:pt>
                <c:pt idx="25721">
                  <c:v>0</c:v>
                </c:pt>
                <c:pt idx="25722">
                  <c:v>0</c:v>
                </c:pt>
                <c:pt idx="25723">
                  <c:v>0</c:v>
                </c:pt>
                <c:pt idx="25724">
                  <c:v>0</c:v>
                </c:pt>
                <c:pt idx="25725">
                  <c:v>0</c:v>
                </c:pt>
                <c:pt idx="25726">
                  <c:v>0</c:v>
                </c:pt>
                <c:pt idx="25727">
                  <c:v>0</c:v>
                </c:pt>
                <c:pt idx="25728">
                  <c:v>0</c:v>
                </c:pt>
                <c:pt idx="25729">
                  <c:v>0</c:v>
                </c:pt>
                <c:pt idx="25730">
                  <c:v>0</c:v>
                </c:pt>
                <c:pt idx="25731">
                  <c:v>0</c:v>
                </c:pt>
                <c:pt idx="25732">
                  <c:v>0</c:v>
                </c:pt>
                <c:pt idx="25733">
                  <c:v>0</c:v>
                </c:pt>
                <c:pt idx="25734">
                  <c:v>0</c:v>
                </c:pt>
                <c:pt idx="25735">
                  <c:v>0</c:v>
                </c:pt>
                <c:pt idx="25736">
                  <c:v>0</c:v>
                </c:pt>
                <c:pt idx="25737">
                  <c:v>0</c:v>
                </c:pt>
                <c:pt idx="25738">
                  <c:v>0</c:v>
                </c:pt>
                <c:pt idx="25739">
                  <c:v>0</c:v>
                </c:pt>
                <c:pt idx="25740">
                  <c:v>0</c:v>
                </c:pt>
                <c:pt idx="25741">
                  <c:v>0</c:v>
                </c:pt>
                <c:pt idx="25742">
                  <c:v>0</c:v>
                </c:pt>
                <c:pt idx="25743">
                  <c:v>0</c:v>
                </c:pt>
                <c:pt idx="25744">
                  <c:v>0</c:v>
                </c:pt>
                <c:pt idx="25745">
                  <c:v>0</c:v>
                </c:pt>
                <c:pt idx="25746">
                  <c:v>0</c:v>
                </c:pt>
                <c:pt idx="25747">
                  <c:v>0</c:v>
                </c:pt>
                <c:pt idx="25748">
                  <c:v>0</c:v>
                </c:pt>
                <c:pt idx="25749">
                  <c:v>0</c:v>
                </c:pt>
                <c:pt idx="25750">
                  <c:v>0</c:v>
                </c:pt>
                <c:pt idx="25751">
                  <c:v>0</c:v>
                </c:pt>
                <c:pt idx="25752">
                  <c:v>0</c:v>
                </c:pt>
                <c:pt idx="25753">
                  <c:v>0</c:v>
                </c:pt>
                <c:pt idx="25754">
                  <c:v>0</c:v>
                </c:pt>
                <c:pt idx="25755">
                  <c:v>0</c:v>
                </c:pt>
                <c:pt idx="25756">
                  <c:v>0</c:v>
                </c:pt>
                <c:pt idx="25757">
                  <c:v>0</c:v>
                </c:pt>
                <c:pt idx="25758">
                  <c:v>0</c:v>
                </c:pt>
                <c:pt idx="25759">
                  <c:v>0</c:v>
                </c:pt>
                <c:pt idx="25760">
                  <c:v>0</c:v>
                </c:pt>
                <c:pt idx="25761">
                  <c:v>0</c:v>
                </c:pt>
                <c:pt idx="25762">
                  <c:v>0</c:v>
                </c:pt>
                <c:pt idx="25763">
                  <c:v>0</c:v>
                </c:pt>
                <c:pt idx="25764">
                  <c:v>0</c:v>
                </c:pt>
                <c:pt idx="25765">
                  <c:v>0</c:v>
                </c:pt>
                <c:pt idx="25766">
                  <c:v>0</c:v>
                </c:pt>
                <c:pt idx="25767">
                  <c:v>0</c:v>
                </c:pt>
                <c:pt idx="25768">
                  <c:v>0</c:v>
                </c:pt>
                <c:pt idx="25769">
                  <c:v>0</c:v>
                </c:pt>
                <c:pt idx="25770">
                  <c:v>0</c:v>
                </c:pt>
                <c:pt idx="25771">
                  <c:v>0</c:v>
                </c:pt>
                <c:pt idx="25772">
                  <c:v>0</c:v>
                </c:pt>
                <c:pt idx="25773">
                  <c:v>0</c:v>
                </c:pt>
                <c:pt idx="25774">
                  <c:v>0</c:v>
                </c:pt>
                <c:pt idx="25775">
                  <c:v>0</c:v>
                </c:pt>
                <c:pt idx="25776">
                  <c:v>0</c:v>
                </c:pt>
                <c:pt idx="25777">
                  <c:v>0</c:v>
                </c:pt>
                <c:pt idx="25778">
                  <c:v>0</c:v>
                </c:pt>
                <c:pt idx="25779">
                  <c:v>0</c:v>
                </c:pt>
                <c:pt idx="25780">
                  <c:v>0</c:v>
                </c:pt>
                <c:pt idx="25781">
                  <c:v>0</c:v>
                </c:pt>
                <c:pt idx="25782">
                  <c:v>0</c:v>
                </c:pt>
                <c:pt idx="25783">
                  <c:v>0</c:v>
                </c:pt>
                <c:pt idx="25784">
                  <c:v>0</c:v>
                </c:pt>
                <c:pt idx="25785">
                  <c:v>0</c:v>
                </c:pt>
                <c:pt idx="25786">
                  <c:v>0</c:v>
                </c:pt>
                <c:pt idx="25787">
                  <c:v>0</c:v>
                </c:pt>
                <c:pt idx="25788">
                  <c:v>0</c:v>
                </c:pt>
                <c:pt idx="25789">
                  <c:v>0</c:v>
                </c:pt>
                <c:pt idx="25790">
                  <c:v>0</c:v>
                </c:pt>
                <c:pt idx="25791">
                  <c:v>0</c:v>
                </c:pt>
                <c:pt idx="25792">
                  <c:v>0</c:v>
                </c:pt>
                <c:pt idx="25793">
                  <c:v>0</c:v>
                </c:pt>
                <c:pt idx="25794">
                  <c:v>0</c:v>
                </c:pt>
                <c:pt idx="25795">
                  <c:v>0</c:v>
                </c:pt>
                <c:pt idx="25796">
                  <c:v>0</c:v>
                </c:pt>
                <c:pt idx="25797">
                  <c:v>0</c:v>
                </c:pt>
                <c:pt idx="25798">
                  <c:v>0</c:v>
                </c:pt>
                <c:pt idx="25799">
                  <c:v>0</c:v>
                </c:pt>
                <c:pt idx="25800">
                  <c:v>0</c:v>
                </c:pt>
                <c:pt idx="25801">
                  <c:v>0</c:v>
                </c:pt>
                <c:pt idx="25802">
                  <c:v>0</c:v>
                </c:pt>
                <c:pt idx="25803">
                  <c:v>0</c:v>
                </c:pt>
                <c:pt idx="25804">
                  <c:v>0</c:v>
                </c:pt>
                <c:pt idx="25805">
                  <c:v>0</c:v>
                </c:pt>
                <c:pt idx="25806">
                  <c:v>0</c:v>
                </c:pt>
                <c:pt idx="25807">
                  <c:v>0</c:v>
                </c:pt>
                <c:pt idx="25808">
                  <c:v>0</c:v>
                </c:pt>
                <c:pt idx="25809">
                  <c:v>0</c:v>
                </c:pt>
                <c:pt idx="25810">
                  <c:v>0</c:v>
                </c:pt>
                <c:pt idx="25811">
                  <c:v>0</c:v>
                </c:pt>
                <c:pt idx="25812">
                  <c:v>0</c:v>
                </c:pt>
                <c:pt idx="25813">
                  <c:v>0</c:v>
                </c:pt>
                <c:pt idx="25814">
                  <c:v>0</c:v>
                </c:pt>
                <c:pt idx="25815">
                  <c:v>0</c:v>
                </c:pt>
                <c:pt idx="25816">
                  <c:v>0</c:v>
                </c:pt>
                <c:pt idx="25817">
                  <c:v>0</c:v>
                </c:pt>
                <c:pt idx="25818">
                  <c:v>0</c:v>
                </c:pt>
                <c:pt idx="25819">
                  <c:v>0</c:v>
                </c:pt>
                <c:pt idx="25820">
                  <c:v>0</c:v>
                </c:pt>
                <c:pt idx="25821">
                  <c:v>0</c:v>
                </c:pt>
                <c:pt idx="25822">
                  <c:v>0</c:v>
                </c:pt>
                <c:pt idx="25823">
                  <c:v>0</c:v>
                </c:pt>
                <c:pt idx="25824">
                  <c:v>0</c:v>
                </c:pt>
                <c:pt idx="25825">
                  <c:v>0</c:v>
                </c:pt>
                <c:pt idx="25826">
                  <c:v>0</c:v>
                </c:pt>
                <c:pt idx="25827">
                  <c:v>0</c:v>
                </c:pt>
                <c:pt idx="25828">
                  <c:v>0</c:v>
                </c:pt>
                <c:pt idx="25829">
                  <c:v>0</c:v>
                </c:pt>
                <c:pt idx="25830">
                  <c:v>0</c:v>
                </c:pt>
                <c:pt idx="25831">
                  <c:v>0</c:v>
                </c:pt>
                <c:pt idx="25832">
                  <c:v>0</c:v>
                </c:pt>
                <c:pt idx="25833">
                  <c:v>0</c:v>
                </c:pt>
                <c:pt idx="25834">
                  <c:v>0</c:v>
                </c:pt>
                <c:pt idx="25835">
                  <c:v>0</c:v>
                </c:pt>
                <c:pt idx="25836">
                  <c:v>0</c:v>
                </c:pt>
                <c:pt idx="25837">
                  <c:v>0</c:v>
                </c:pt>
                <c:pt idx="25838">
                  <c:v>0</c:v>
                </c:pt>
                <c:pt idx="25839">
                  <c:v>0</c:v>
                </c:pt>
                <c:pt idx="25840">
                  <c:v>0</c:v>
                </c:pt>
                <c:pt idx="25841">
                  <c:v>0</c:v>
                </c:pt>
                <c:pt idx="25842">
                  <c:v>0</c:v>
                </c:pt>
                <c:pt idx="25843">
                  <c:v>0</c:v>
                </c:pt>
                <c:pt idx="25844">
                  <c:v>0</c:v>
                </c:pt>
                <c:pt idx="25845">
                  <c:v>0</c:v>
                </c:pt>
                <c:pt idx="25846">
                  <c:v>0</c:v>
                </c:pt>
                <c:pt idx="25847">
                  <c:v>0</c:v>
                </c:pt>
                <c:pt idx="25848">
                  <c:v>0</c:v>
                </c:pt>
                <c:pt idx="25849">
                  <c:v>0</c:v>
                </c:pt>
                <c:pt idx="25850">
                  <c:v>0</c:v>
                </c:pt>
                <c:pt idx="25851">
                  <c:v>0</c:v>
                </c:pt>
                <c:pt idx="25852">
                  <c:v>0</c:v>
                </c:pt>
                <c:pt idx="25853">
                  <c:v>0</c:v>
                </c:pt>
                <c:pt idx="25854">
                  <c:v>0</c:v>
                </c:pt>
                <c:pt idx="25855">
                  <c:v>0</c:v>
                </c:pt>
                <c:pt idx="25856">
                  <c:v>0</c:v>
                </c:pt>
                <c:pt idx="25857">
                  <c:v>0</c:v>
                </c:pt>
                <c:pt idx="25858">
                  <c:v>0</c:v>
                </c:pt>
                <c:pt idx="25859">
                  <c:v>0</c:v>
                </c:pt>
                <c:pt idx="25860">
                  <c:v>0</c:v>
                </c:pt>
                <c:pt idx="25861">
                  <c:v>0</c:v>
                </c:pt>
                <c:pt idx="25862">
                  <c:v>0</c:v>
                </c:pt>
                <c:pt idx="25863">
                  <c:v>0</c:v>
                </c:pt>
                <c:pt idx="25864">
                  <c:v>0</c:v>
                </c:pt>
                <c:pt idx="25865">
                  <c:v>0</c:v>
                </c:pt>
                <c:pt idx="25866">
                  <c:v>0</c:v>
                </c:pt>
                <c:pt idx="25867">
                  <c:v>0</c:v>
                </c:pt>
                <c:pt idx="25868">
                  <c:v>0</c:v>
                </c:pt>
                <c:pt idx="25869">
                  <c:v>0</c:v>
                </c:pt>
                <c:pt idx="25870">
                  <c:v>0</c:v>
                </c:pt>
                <c:pt idx="25871">
                  <c:v>0</c:v>
                </c:pt>
                <c:pt idx="25872">
                  <c:v>0</c:v>
                </c:pt>
                <c:pt idx="25873">
                  <c:v>0</c:v>
                </c:pt>
                <c:pt idx="25874">
                  <c:v>0</c:v>
                </c:pt>
                <c:pt idx="25875">
                  <c:v>0</c:v>
                </c:pt>
                <c:pt idx="25876">
                  <c:v>0</c:v>
                </c:pt>
                <c:pt idx="25877">
                  <c:v>0</c:v>
                </c:pt>
                <c:pt idx="25878">
                  <c:v>0</c:v>
                </c:pt>
                <c:pt idx="25879">
                  <c:v>0</c:v>
                </c:pt>
                <c:pt idx="25880">
                  <c:v>0</c:v>
                </c:pt>
                <c:pt idx="25881">
                  <c:v>0</c:v>
                </c:pt>
                <c:pt idx="25882">
                  <c:v>0</c:v>
                </c:pt>
                <c:pt idx="25883">
                  <c:v>0</c:v>
                </c:pt>
                <c:pt idx="25884">
                  <c:v>0</c:v>
                </c:pt>
                <c:pt idx="25885">
                  <c:v>0</c:v>
                </c:pt>
                <c:pt idx="25886">
                  <c:v>0</c:v>
                </c:pt>
                <c:pt idx="25887">
                  <c:v>0</c:v>
                </c:pt>
                <c:pt idx="25888">
                  <c:v>0</c:v>
                </c:pt>
                <c:pt idx="25889">
                  <c:v>0</c:v>
                </c:pt>
                <c:pt idx="25890">
                  <c:v>0</c:v>
                </c:pt>
                <c:pt idx="25891">
                  <c:v>0</c:v>
                </c:pt>
                <c:pt idx="25892">
                  <c:v>0</c:v>
                </c:pt>
                <c:pt idx="25893">
                  <c:v>0</c:v>
                </c:pt>
                <c:pt idx="25894">
                  <c:v>0</c:v>
                </c:pt>
                <c:pt idx="25895">
                  <c:v>0</c:v>
                </c:pt>
                <c:pt idx="25896">
                  <c:v>0</c:v>
                </c:pt>
                <c:pt idx="25897">
                  <c:v>0</c:v>
                </c:pt>
                <c:pt idx="25898">
                  <c:v>0</c:v>
                </c:pt>
                <c:pt idx="25899">
                  <c:v>0</c:v>
                </c:pt>
                <c:pt idx="25900">
                  <c:v>0</c:v>
                </c:pt>
                <c:pt idx="25901">
                  <c:v>0</c:v>
                </c:pt>
                <c:pt idx="25902">
                  <c:v>0</c:v>
                </c:pt>
                <c:pt idx="25903">
                  <c:v>0</c:v>
                </c:pt>
                <c:pt idx="25904">
                  <c:v>0</c:v>
                </c:pt>
                <c:pt idx="25905">
                  <c:v>0</c:v>
                </c:pt>
                <c:pt idx="25906">
                  <c:v>0</c:v>
                </c:pt>
                <c:pt idx="25907">
                  <c:v>0</c:v>
                </c:pt>
                <c:pt idx="25908">
                  <c:v>0</c:v>
                </c:pt>
                <c:pt idx="25909">
                  <c:v>0</c:v>
                </c:pt>
                <c:pt idx="25910">
                  <c:v>0</c:v>
                </c:pt>
                <c:pt idx="25911">
                  <c:v>0</c:v>
                </c:pt>
                <c:pt idx="25912">
                  <c:v>0</c:v>
                </c:pt>
                <c:pt idx="25913">
                  <c:v>0</c:v>
                </c:pt>
                <c:pt idx="25914">
                  <c:v>0</c:v>
                </c:pt>
                <c:pt idx="25915">
                  <c:v>0</c:v>
                </c:pt>
                <c:pt idx="25916">
                  <c:v>0</c:v>
                </c:pt>
                <c:pt idx="25917">
                  <c:v>0</c:v>
                </c:pt>
                <c:pt idx="25918">
                  <c:v>0</c:v>
                </c:pt>
                <c:pt idx="25919">
                  <c:v>0</c:v>
                </c:pt>
                <c:pt idx="25920">
                  <c:v>0</c:v>
                </c:pt>
                <c:pt idx="25921">
                  <c:v>0</c:v>
                </c:pt>
                <c:pt idx="25922">
                  <c:v>0</c:v>
                </c:pt>
                <c:pt idx="25923">
                  <c:v>0</c:v>
                </c:pt>
                <c:pt idx="25924">
                  <c:v>0</c:v>
                </c:pt>
                <c:pt idx="25925">
                  <c:v>0</c:v>
                </c:pt>
                <c:pt idx="25926">
                  <c:v>0</c:v>
                </c:pt>
                <c:pt idx="25927">
                  <c:v>0</c:v>
                </c:pt>
                <c:pt idx="25928">
                  <c:v>0</c:v>
                </c:pt>
                <c:pt idx="25929">
                  <c:v>0</c:v>
                </c:pt>
                <c:pt idx="25930">
                  <c:v>0</c:v>
                </c:pt>
                <c:pt idx="25931">
                  <c:v>0</c:v>
                </c:pt>
                <c:pt idx="25932">
                  <c:v>0</c:v>
                </c:pt>
                <c:pt idx="25933">
                  <c:v>0</c:v>
                </c:pt>
                <c:pt idx="25934">
                  <c:v>0</c:v>
                </c:pt>
                <c:pt idx="25935">
                  <c:v>0</c:v>
                </c:pt>
                <c:pt idx="25936">
                  <c:v>0</c:v>
                </c:pt>
                <c:pt idx="25937">
                  <c:v>0</c:v>
                </c:pt>
                <c:pt idx="25938">
                  <c:v>0</c:v>
                </c:pt>
                <c:pt idx="25939">
                  <c:v>0</c:v>
                </c:pt>
                <c:pt idx="25940">
                  <c:v>0</c:v>
                </c:pt>
                <c:pt idx="25941">
                  <c:v>0</c:v>
                </c:pt>
                <c:pt idx="25942">
                  <c:v>0</c:v>
                </c:pt>
                <c:pt idx="25943">
                  <c:v>0</c:v>
                </c:pt>
                <c:pt idx="25944">
                  <c:v>0</c:v>
                </c:pt>
                <c:pt idx="25945">
                  <c:v>0</c:v>
                </c:pt>
                <c:pt idx="25946">
                  <c:v>0</c:v>
                </c:pt>
                <c:pt idx="25947">
                  <c:v>0</c:v>
                </c:pt>
                <c:pt idx="25948">
                  <c:v>0</c:v>
                </c:pt>
                <c:pt idx="25949">
                  <c:v>0</c:v>
                </c:pt>
                <c:pt idx="25950">
                  <c:v>0</c:v>
                </c:pt>
                <c:pt idx="25951">
                  <c:v>0</c:v>
                </c:pt>
                <c:pt idx="25952">
                  <c:v>0</c:v>
                </c:pt>
                <c:pt idx="25953">
                  <c:v>0</c:v>
                </c:pt>
                <c:pt idx="25954">
                  <c:v>0</c:v>
                </c:pt>
                <c:pt idx="25955">
                  <c:v>0</c:v>
                </c:pt>
                <c:pt idx="25956">
                  <c:v>0</c:v>
                </c:pt>
                <c:pt idx="25957">
                  <c:v>0</c:v>
                </c:pt>
                <c:pt idx="25958">
                  <c:v>0</c:v>
                </c:pt>
                <c:pt idx="25959">
                  <c:v>0</c:v>
                </c:pt>
                <c:pt idx="25960">
                  <c:v>0</c:v>
                </c:pt>
                <c:pt idx="25961">
                  <c:v>0</c:v>
                </c:pt>
                <c:pt idx="25962">
                  <c:v>0</c:v>
                </c:pt>
                <c:pt idx="25963">
                  <c:v>0</c:v>
                </c:pt>
                <c:pt idx="25964">
                  <c:v>0</c:v>
                </c:pt>
                <c:pt idx="25965">
                  <c:v>0</c:v>
                </c:pt>
                <c:pt idx="25966">
                  <c:v>0</c:v>
                </c:pt>
                <c:pt idx="25967">
                  <c:v>0</c:v>
                </c:pt>
                <c:pt idx="25968">
                  <c:v>0</c:v>
                </c:pt>
                <c:pt idx="25969">
                  <c:v>0</c:v>
                </c:pt>
                <c:pt idx="25970">
                  <c:v>0</c:v>
                </c:pt>
                <c:pt idx="25971">
                  <c:v>0</c:v>
                </c:pt>
                <c:pt idx="25972">
                  <c:v>0</c:v>
                </c:pt>
                <c:pt idx="25973">
                  <c:v>0</c:v>
                </c:pt>
                <c:pt idx="25974">
                  <c:v>0</c:v>
                </c:pt>
                <c:pt idx="25975">
                  <c:v>0</c:v>
                </c:pt>
                <c:pt idx="25976">
                  <c:v>0</c:v>
                </c:pt>
                <c:pt idx="25977">
                  <c:v>0</c:v>
                </c:pt>
                <c:pt idx="25978">
                  <c:v>0</c:v>
                </c:pt>
                <c:pt idx="25979">
                  <c:v>0</c:v>
                </c:pt>
                <c:pt idx="25980">
                  <c:v>0</c:v>
                </c:pt>
                <c:pt idx="25981">
                  <c:v>0</c:v>
                </c:pt>
                <c:pt idx="25982">
                  <c:v>0</c:v>
                </c:pt>
                <c:pt idx="25983">
                  <c:v>0</c:v>
                </c:pt>
                <c:pt idx="25984">
                  <c:v>0</c:v>
                </c:pt>
                <c:pt idx="25985">
                  <c:v>0</c:v>
                </c:pt>
                <c:pt idx="25986">
                  <c:v>0</c:v>
                </c:pt>
                <c:pt idx="25987">
                  <c:v>0</c:v>
                </c:pt>
                <c:pt idx="25988">
                  <c:v>0</c:v>
                </c:pt>
                <c:pt idx="25989">
                  <c:v>0</c:v>
                </c:pt>
                <c:pt idx="25990">
                  <c:v>0</c:v>
                </c:pt>
                <c:pt idx="25991">
                  <c:v>0</c:v>
                </c:pt>
                <c:pt idx="25992">
                  <c:v>0</c:v>
                </c:pt>
                <c:pt idx="25993">
                  <c:v>0</c:v>
                </c:pt>
                <c:pt idx="25994">
                  <c:v>0</c:v>
                </c:pt>
                <c:pt idx="25995">
                  <c:v>0</c:v>
                </c:pt>
                <c:pt idx="25996">
                  <c:v>0</c:v>
                </c:pt>
                <c:pt idx="25997">
                  <c:v>0</c:v>
                </c:pt>
                <c:pt idx="25998">
                  <c:v>0</c:v>
                </c:pt>
                <c:pt idx="25999">
                  <c:v>0</c:v>
                </c:pt>
                <c:pt idx="26000">
                  <c:v>0</c:v>
                </c:pt>
                <c:pt idx="26001">
                  <c:v>0</c:v>
                </c:pt>
                <c:pt idx="26002">
                  <c:v>0</c:v>
                </c:pt>
                <c:pt idx="26003">
                  <c:v>0</c:v>
                </c:pt>
                <c:pt idx="26004">
                  <c:v>0</c:v>
                </c:pt>
                <c:pt idx="26005">
                  <c:v>0</c:v>
                </c:pt>
                <c:pt idx="26006">
                  <c:v>0</c:v>
                </c:pt>
                <c:pt idx="26007">
                  <c:v>0</c:v>
                </c:pt>
                <c:pt idx="26008">
                  <c:v>0</c:v>
                </c:pt>
                <c:pt idx="26009">
                  <c:v>0</c:v>
                </c:pt>
                <c:pt idx="26010">
                  <c:v>0</c:v>
                </c:pt>
                <c:pt idx="26011">
                  <c:v>0</c:v>
                </c:pt>
                <c:pt idx="26012">
                  <c:v>0</c:v>
                </c:pt>
                <c:pt idx="26013">
                  <c:v>0</c:v>
                </c:pt>
                <c:pt idx="26014">
                  <c:v>0</c:v>
                </c:pt>
                <c:pt idx="26015">
                  <c:v>0</c:v>
                </c:pt>
                <c:pt idx="26016">
                  <c:v>0</c:v>
                </c:pt>
                <c:pt idx="26017">
                  <c:v>0</c:v>
                </c:pt>
                <c:pt idx="26018">
                  <c:v>0</c:v>
                </c:pt>
                <c:pt idx="26019">
                  <c:v>0</c:v>
                </c:pt>
                <c:pt idx="26020">
                  <c:v>0</c:v>
                </c:pt>
                <c:pt idx="26021">
                  <c:v>0</c:v>
                </c:pt>
                <c:pt idx="26022">
                  <c:v>0</c:v>
                </c:pt>
                <c:pt idx="26023">
                  <c:v>0</c:v>
                </c:pt>
                <c:pt idx="26024">
                  <c:v>0</c:v>
                </c:pt>
                <c:pt idx="26025">
                  <c:v>0</c:v>
                </c:pt>
                <c:pt idx="26026">
                  <c:v>0</c:v>
                </c:pt>
                <c:pt idx="26027">
                  <c:v>0</c:v>
                </c:pt>
                <c:pt idx="26028">
                  <c:v>0</c:v>
                </c:pt>
                <c:pt idx="26029">
                  <c:v>0</c:v>
                </c:pt>
                <c:pt idx="26030">
                  <c:v>0</c:v>
                </c:pt>
                <c:pt idx="26031">
                  <c:v>0</c:v>
                </c:pt>
                <c:pt idx="26032">
                  <c:v>0</c:v>
                </c:pt>
                <c:pt idx="26033">
                  <c:v>0</c:v>
                </c:pt>
                <c:pt idx="26034">
                  <c:v>0</c:v>
                </c:pt>
                <c:pt idx="26035">
                  <c:v>0</c:v>
                </c:pt>
                <c:pt idx="26036">
                  <c:v>0</c:v>
                </c:pt>
                <c:pt idx="26037">
                  <c:v>0</c:v>
                </c:pt>
                <c:pt idx="26038">
                  <c:v>0</c:v>
                </c:pt>
                <c:pt idx="26039">
                  <c:v>0</c:v>
                </c:pt>
                <c:pt idx="26040">
                  <c:v>0</c:v>
                </c:pt>
                <c:pt idx="26041">
                  <c:v>0</c:v>
                </c:pt>
                <c:pt idx="26042">
                  <c:v>0</c:v>
                </c:pt>
                <c:pt idx="26043">
                  <c:v>0</c:v>
                </c:pt>
                <c:pt idx="26044">
                  <c:v>0</c:v>
                </c:pt>
                <c:pt idx="26045">
                  <c:v>0</c:v>
                </c:pt>
                <c:pt idx="26046">
                  <c:v>0</c:v>
                </c:pt>
                <c:pt idx="26047">
                  <c:v>0</c:v>
                </c:pt>
                <c:pt idx="26048">
                  <c:v>0</c:v>
                </c:pt>
                <c:pt idx="26049">
                  <c:v>0</c:v>
                </c:pt>
                <c:pt idx="26050">
                  <c:v>0</c:v>
                </c:pt>
                <c:pt idx="26051">
                  <c:v>0</c:v>
                </c:pt>
                <c:pt idx="26052">
                  <c:v>0</c:v>
                </c:pt>
                <c:pt idx="26053">
                  <c:v>0</c:v>
                </c:pt>
                <c:pt idx="26054">
                  <c:v>0</c:v>
                </c:pt>
                <c:pt idx="26055">
                  <c:v>0</c:v>
                </c:pt>
                <c:pt idx="26056">
                  <c:v>0</c:v>
                </c:pt>
                <c:pt idx="26057">
                  <c:v>0</c:v>
                </c:pt>
                <c:pt idx="26058">
                  <c:v>0</c:v>
                </c:pt>
                <c:pt idx="26059">
                  <c:v>0</c:v>
                </c:pt>
                <c:pt idx="26060">
                  <c:v>0</c:v>
                </c:pt>
                <c:pt idx="26061">
                  <c:v>0</c:v>
                </c:pt>
                <c:pt idx="26062">
                  <c:v>0</c:v>
                </c:pt>
                <c:pt idx="26063">
                  <c:v>0</c:v>
                </c:pt>
                <c:pt idx="26064">
                  <c:v>0</c:v>
                </c:pt>
                <c:pt idx="26065">
                  <c:v>0</c:v>
                </c:pt>
                <c:pt idx="26066">
                  <c:v>0</c:v>
                </c:pt>
                <c:pt idx="26067">
                  <c:v>0</c:v>
                </c:pt>
                <c:pt idx="26068">
                  <c:v>0</c:v>
                </c:pt>
                <c:pt idx="26069">
                  <c:v>0</c:v>
                </c:pt>
                <c:pt idx="26070">
                  <c:v>0</c:v>
                </c:pt>
                <c:pt idx="26071">
                  <c:v>0</c:v>
                </c:pt>
                <c:pt idx="26072">
                  <c:v>0</c:v>
                </c:pt>
                <c:pt idx="26073">
                  <c:v>0</c:v>
                </c:pt>
                <c:pt idx="26074">
                  <c:v>0</c:v>
                </c:pt>
                <c:pt idx="26075">
                  <c:v>0</c:v>
                </c:pt>
                <c:pt idx="26076">
                  <c:v>0</c:v>
                </c:pt>
                <c:pt idx="26077">
                  <c:v>0</c:v>
                </c:pt>
                <c:pt idx="26078">
                  <c:v>0</c:v>
                </c:pt>
                <c:pt idx="26079">
                  <c:v>0</c:v>
                </c:pt>
                <c:pt idx="26080">
                  <c:v>0</c:v>
                </c:pt>
                <c:pt idx="26081">
                  <c:v>0</c:v>
                </c:pt>
                <c:pt idx="26082">
                  <c:v>0</c:v>
                </c:pt>
                <c:pt idx="26083">
                  <c:v>0</c:v>
                </c:pt>
                <c:pt idx="26084">
                  <c:v>0</c:v>
                </c:pt>
                <c:pt idx="26085">
                  <c:v>0</c:v>
                </c:pt>
                <c:pt idx="26086">
                  <c:v>0</c:v>
                </c:pt>
                <c:pt idx="26087">
                  <c:v>0</c:v>
                </c:pt>
                <c:pt idx="26088">
                  <c:v>0</c:v>
                </c:pt>
                <c:pt idx="26089">
                  <c:v>0</c:v>
                </c:pt>
                <c:pt idx="26090">
                  <c:v>0</c:v>
                </c:pt>
                <c:pt idx="26091">
                  <c:v>0</c:v>
                </c:pt>
                <c:pt idx="26092">
                  <c:v>0</c:v>
                </c:pt>
                <c:pt idx="26093">
                  <c:v>0</c:v>
                </c:pt>
                <c:pt idx="26094">
                  <c:v>0</c:v>
                </c:pt>
                <c:pt idx="26095">
                  <c:v>0</c:v>
                </c:pt>
                <c:pt idx="26096">
                  <c:v>0</c:v>
                </c:pt>
                <c:pt idx="26097">
                  <c:v>0</c:v>
                </c:pt>
                <c:pt idx="26098">
                  <c:v>0</c:v>
                </c:pt>
                <c:pt idx="26099">
                  <c:v>0</c:v>
                </c:pt>
                <c:pt idx="26100">
                  <c:v>0</c:v>
                </c:pt>
                <c:pt idx="26101">
                  <c:v>0</c:v>
                </c:pt>
                <c:pt idx="26102">
                  <c:v>0</c:v>
                </c:pt>
                <c:pt idx="26103">
                  <c:v>0</c:v>
                </c:pt>
                <c:pt idx="26104">
                  <c:v>0</c:v>
                </c:pt>
                <c:pt idx="26105">
                  <c:v>0</c:v>
                </c:pt>
                <c:pt idx="26106">
                  <c:v>0</c:v>
                </c:pt>
                <c:pt idx="26107">
                  <c:v>0</c:v>
                </c:pt>
                <c:pt idx="26108">
                  <c:v>0</c:v>
                </c:pt>
                <c:pt idx="26109">
                  <c:v>0</c:v>
                </c:pt>
                <c:pt idx="26110">
                  <c:v>0</c:v>
                </c:pt>
                <c:pt idx="26111">
                  <c:v>0</c:v>
                </c:pt>
                <c:pt idx="26112">
                  <c:v>0</c:v>
                </c:pt>
                <c:pt idx="26113">
                  <c:v>0</c:v>
                </c:pt>
                <c:pt idx="26114">
                  <c:v>0</c:v>
                </c:pt>
                <c:pt idx="26115">
                  <c:v>0</c:v>
                </c:pt>
                <c:pt idx="26116">
                  <c:v>0</c:v>
                </c:pt>
                <c:pt idx="26117">
                  <c:v>0</c:v>
                </c:pt>
                <c:pt idx="26118">
                  <c:v>0</c:v>
                </c:pt>
                <c:pt idx="26119">
                  <c:v>0</c:v>
                </c:pt>
                <c:pt idx="26120">
                  <c:v>0</c:v>
                </c:pt>
                <c:pt idx="26121">
                  <c:v>0</c:v>
                </c:pt>
                <c:pt idx="26122">
                  <c:v>0</c:v>
                </c:pt>
                <c:pt idx="26123">
                  <c:v>0</c:v>
                </c:pt>
                <c:pt idx="26124">
                  <c:v>0</c:v>
                </c:pt>
                <c:pt idx="26125">
                  <c:v>0</c:v>
                </c:pt>
                <c:pt idx="26126">
                  <c:v>0</c:v>
                </c:pt>
                <c:pt idx="26127">
                  <c:v>0</c:v>
                </c:pt>
                <c:pt idx="26128">
                  <c:v>0</c:v>
                </c:pt>
                <c:pt idx="26129">
                  <c:v>0</c:v>
                </c:pt>
                <c:pt idx="26130">
                  <c:v>0</c:v>
                </c:pt>
                <c:pt idx="26131">
                  <c:v>0</c:v>
                </c:pt>
                <c:pt idx="26132">
                  <c:v>0</c:v>
                </c:pt>
                <c:pt idx="26133">
                  <c:v>0</c:v>
                </c:pt>
                <c:pt idx="26134">
                  <c:v>0</c:v>
                </c:pt>
                <c:pt idx="26135">
                  <c:v>0</c:v>
                </c:pt>
                <c:pt idx="26136">
                  <c:v>0</c:v>
                </c:pt>
                <c:pt idx="26137">
                  <c:v>0</c:v>
                </c:pt>
                <c:pt idx="26138">
                  <c:v>0</c:v>
                </c:pt>
                <c:pt idx="26139">
                  <c:v>0</c:v>
                </c:pt>
                <c:pt idx="26140">
                  <c:v>0</c:v>
                </c:pt>
                <c:pt idx="26141">
                  <c:v>0</c:v>
                </c:pt>
                <c:pt idx="26142">
                  <c:v>0</c:v>
                </c:pt>
                <c:pt idx="26143">
                  <c:v>0</c:v>
                </c:pt>
                <c:pt idx="26144">
                  <c:v>0</c:v>
                </c:pt>
                <c:pt idx="26145">
                  <c:v>0</c:v>
                </c:pt>
                <c:pt idx="26146">
                  <c:v>0</c:v>
                </c:pt>
                <c:pt idx="26147">
                  <c:v>0</c:v>
                </c:pt>
                <c:pt idx="26148">
                  <c:v>0</c:v>
                </c:pt>
                <c:pt idx="26149">
                  <c:v>0</c:v>
                </c:pt>
                <c:pt idx="26150">
                  <c:v>0</c:v>
                </c:pt>
                <c:pt idx="26151">
                  <c:v>0</c:v>
                </c:pt>
                <c:pt idx="26152">
                  <c:v>0</c:v>
                </c:pt>
                <c:pt idx="26153">
                  <c:v>0</c:v>
                </c:pt>
                <c:pt idx="26154">
                  <c:v>0</c:v>
                </c:pt>
                <c:pt idx="26155">
                  <c:v>0</c:v>
                </c:pt>
                <c:pt idx="26156">
                  <c:v>0</c:v>
                </c:pt>
                <c:pt idx="26157">
                  <c:v>0</c:v>
                </c:pt>
                <c:pt idx="26158">
                  <c:v>0</c:v>
                </c:pt>
                <c:pt idx="26159">
                  <c:v>0</c:v>
                </c:pt>
                <c:pt idx="26160">
                  <c:v>0</c:v>
                </c:pt>
                <c:pt idx="26161">
                  <c:v>0</c:v>
                </c:pt>
                <c:pt idx="26162">
                  <c:v>0</c:v>
                </c:pt>
                <c:pt idx="26163">
                  <c:v>0</c:v>
                </c:pt>
                <c:pt idx="26164">
                  <c:v>0</c:v>
                </c:pt>
                <c:pt idx="26165">
                  <c:v>0</c:v>
                </c:pt>
                <c:pt idx="26166">
                  <c:v>0</c:v>
                </c:pt>
                <c:pt idx="26167">
                  <c:v>0</c:v>
                </c:pt>
                <c:pt idx="26168">
                  <c:v>0</c:v>
                </c:pt>
                <c:pt idx="26169">
                  <c:v>0</c:v>
                </c:pt>
                <c:pt idx="26170">
                  <c:v>0</c:v>
                </c:pt>
                <c:pt idx="26171">
                  <c:v>0</c:v>
                </c:pt>
                <c:pt idx="26172">
                  <c:v>0</c:v>
                </c:pt>
                <c:pt idx="26173">
                  <c:v>0</c:v>
                </c:pt>
                <c:pt idx="26174">
                  <c:v>0</c:v>
                </c:pt>
                <c:pt idx="26175">
                  <c:v>0</c:v>
                </c:pt>
                <c:pt idx="26176">
                  <c:v>0</c:v>
                </c:pt>
                <c:pt idx="26177">
                  <c:v>0</c:v>
                </c:pt>
                <c:pt idx="26178">
                  <c:v>0</c:v>
                </c:pt>
                <c:pt idx="26179">
                  <c:v>0</c:v>
                </c:pt>
                <c:pt idx="26180">
                  <c:v>0</c:v>
                </c:pt>
                <c:pt idx="26181">
                  <c:v>0</c:v>
                </c:pt>
                <c:pt idx="26182">
                  <c:v>0</c:v>
                </c:pt>
                <c:pt idx="26183">
                  <c:v>0</c:v>
                </c:pt>
                <c:pt idx="26184">
                  <c:v>0</c:v>
                </c:pt>
                <c:pt idx="26185">
                  <c:v>0</c:v>
                </c:pt>
                <c:pt idx="26186">
                  <c:v>0</c:v>
                </c:pt>
                <c:pt idx="26187">
                  <c:v>0</c:v>
                </c:pt>
                <c:pt idx="26188">
                  <c:v>0</c:v>
                </c:pt>
                <c:pt idx="26189">
                  <c:v>0</c:v>
                </c:pt>
                <c:pt idx="26190">
                  <c:v>0</c:v>
                </c:pt>
                <c:pt idx="26191">
                  <c:v>0</c:v>
                </c:pt>
                <c:pt idx="26192">
                  <c:v>0</c:v>
                </c:pt>
                <c:pt idx="26193">
                  <c:v>0</c:v>
                </c:pt>
                <c:pt idx="26194">
                  <c:v>0</c:v>
                </c:pt>
                <c:pt idx="26195">
                  <c:v>0</c:v>
                </c:pt>
                <c:pt idx="26196">
                  <c:v>0</c:v>
                </c:pt>
                <c:pt idx="26197">
                  <c:v>0</c:v>
                </c:pt>
                <c:pt idx="26198">
                  <c:v>0</c:v>
                </c:pt>
                <c:pt idx="26199">
                  <c:v>0</c:v>
                </c:pt>
                <c:pt idx="26200">
                  <c:v>0</c:v>
                </c:pt>
                <c:pt idx="26201">
                  <c:v>0</c:v>
                </c:pt>
                <c:pt idx="26202">
                  <c:v>0</c:v>
                </c:pt>
                <c:pt idx="26203">
                  <c:v>0</c:v>
                </c:pt>
                <c:pt idx="26204">
                  <c:v>0</c:v>
                </c:pt>
                <c:pt idx="26205">
                  <c:v>0</c:v>
                </c:pt>
                <c:pt idx="26206">
                  <c:v>0</c:v>
                </c:pt>
                <c:pt idx="26207">
                  <c:v>0</c:v>
                </c:pt>
                <c:pt idx="26208">
                  <c:v>0</c:v>
                </c:pt>
                <c:pt idx="26209">
                  <c:v>0</c:v>
                </c:pt>
                <c:pt idx="26210">
                  <c:v>0</c:v>
                </c:pt>
                <c:pt idx="26211">
                  <c:v>0</c:v>
                </c:pt>
                <c:pt idx="26212">
                  <c:v>0</c:v>
                </c:pt>
                <c:pt idx="26213">
                  <c:v>0</c:v>
                </c:pt>
                <c:pt idx="26214">
                  <c:v>0</c:v>
                </c:pt>
                <c:pt idx="26215">
                  <c:v>0</c:v>
                </c:pt>
                <c:pt idx="26216">
                  <c:v>0</c:v>
                </c:pt>
                <c:pt idx="26217">
                  <c:v>0</c:v>
                </c:pt>
                <c:pt idx="26218">
                  <c:v>0</c:v>
                </c:pt>
                <c:pt idx="26219">
                  <c:v>0</c:v>
                </c:pt>
                <c:pt idx="26220">
                  <c:v>0</c:v>
                </c:pt>
                <c:pt idx="26221">
                  <c:v>0</c:v>
                </c:pt>
                <c:pt idx="26222">
                  <c:v>0</c:v>
                </c:pt>
                <c:pt idx="26223">
                  <c:v>0</c:v>
                </c:pt>
                <c:pt idx="26224">
                  <c:v>0</c:v>
                </c:pt>
                <c:pt idx="26225">
                  <c:v>0</c:v>
                </c:pt>
                <c:pt idx="26226">
                  <c:v>0</c:v>
                </c:pt>
                <c:pt idx="26227">
                  <c:v>0</c:v>
                </c:pt>
                <c:pt idx="26228">
                  <c:v>0</c:v>
                </c:pt>
                <c:pt idx="26229">
                  <c:v>0</c:v>
                </c:pt>
                <c:pt idx="26230">
                  <c:v>0</c:v>
                </c:pt>
                <c:pt idx="26231">
                  <c:v>0</c:v>
                </c:pt>
                <c:pt idx="26232">
                  <c:v>0</c:v>
                </c:pt>
                <c:pt idx="26233">
                  <c:v>0</c:v>
                </c:pt>
                <c:pt idx="26234">
                  <c:v>0</c:v>
                </c:pt>
                <c:pt idx="26235">
                  <c:v>0</c:v>
                </c:pt>
                <c:pt idx="26236">
                  <c:v>0</c:v>
                </c:pt>
                <c:pt idx="26237">
                  <c:v>0</c:v>
                </c:pt>
                <c:pt idx="26238">
                  <c:v>0</c:v>
                </c:pt>
                <c:pt idx="26239">
                  <c:v>0</c:v>
                </c:pt>
                <c:pt idx="26240">
                  <c:v>0</c:v>
                </c:pt>
                <c:pt idx="26241">
                  <c:v>0</c:v>
                </c:pt>
                <c:pt idx="26242">
                  <c:v>0</c:v>
                </c:pt>
                <c:pt idx="26243">
                  <c:v>0</c:v>
                </c:pt>
                <c:pt idx="26244">
                  <c:v>0</c:v>
                </c:pt>
                <c:pt idx="26245">
                  <c:v>0</c:v>
                </c:pt>
                <c:pt idx="26246">
                  <c:v>0</c:v>
                </c:pt>
                <c:pt idx="26247">
                  <c:v>0</c:v>
                </c:pt>
                <c:pt idx="26248">
                  <c:v>0</c:v>
                </c:pt>
                <c:pt idx="26249">
                  <c:v>0</c:v>
                </c:pt>
                <c:pt idx="26250">
                  <c:v>0</c:v>
                </c:pt>
                <c:pt idx="26251">
                  <c:v>0</c:v>
                </c:pt>
                <c:pt idx="26252">
                  <c:v>0</c:v>
                </c:pt>
                <c:pt idx="26253">
                  <c:v>0</c:v>
                </c:pt>
                <c:pt idx="26254">
                  <c:v>0</c:v>
                </c:pt>
                <c:pt idx="26255">
                  <c:v>0</c:v>
                </c:pt>
                <c:pt idx="26256">
                  <c:v>0</c:v>
                </c:pt>
                <c:pt idx="26257">
                  <c:v>0</c:v>
                </c:pt>
                <c:pt idx="26258">
                  <c:v>0</c:v>
                </c:pt>
                <c:pt idx="26259">
                  <c:v>0</c:v>
                </c:pt>
                <c:pt idx="26260">
                  <c:v>0</c:v>
                </c:pt>
                <c:pt idx="26261">
                  <c:v>0</c:v>
                </c:pt>
                <c:pt idx="26262">
                  <c:v>0</c:v>
                </c:pt>
                <c:pt idx="26263">
                  <c:v>0</c:v>
                </c:pt>
                <c:pt idx="26264">
                  <c:v>0</c:v>
                </c:pt>
                <c:pt idx="26265">
                  <c:v>0</c:v>
                </c:pt>
                <c:pt idx="26266">
                  <c:v>0</c:v>
                </c:pt>
                <c:pt idx="26267">
                  <c:v>0</c:v>
                </c:pt>
                <c:pt idx="26268">
                  <c:v>0</c:v>
                </c:pt>
                <c:pt idx="26269">
                  <c:v>0</c:v>
                </c:pt>
                <c:pt idx="26270">
                  <c:v>0</c:v>
                </c:pt>
                <c:pt idx="26271">
                  <c:v>0</c:v>
                </c:pt>
                <c:pt idx="26272">
                  <c:v>0</c:v>
                </c:pt>
                <c:pt idx="26273">
                  <c:v>0</c:v>
                </c:pt>
                <c:pt idx="26274">
                  <c:v>0</c:v>
                </c:pt>
                <c:pt idx="26275">
                  <c:v>0</c:v>
                </c:pt>
                <c:pt idx="26276">
                  <c:v>0</c:v>
                </c:pt>
                <c:pt idx="26277">
                  <c:v>0</c:v>
                </c:pt>
                <c:pt idx="26278">
                  <c:v>0</c:v>
                </c:pt>
                <c:pt idx="26279">
                  <c:v>0</c:v>
                </c:pt>
                <c:pt idx="26280">
                  <c:v>0</c:v>
                </c:pt>
                <c:pt idx="26281">
                  <c:v>0</c:v>
                </c:pt>
                <c:pt idx="26282">
                  <c:v>0</c:v>
                </c:pt>
                <c:pt idx="26283">
                  <c:v>0</c:v>
                </c:pt>
                <c:pt idx="26284">
                  <c:v>0</c:v>
                </c:pt>
                <c:pt idx="26285">
                  <c:v>0</c:v>
                </c:pt>
                <c:pt idx="26286">
                  <c:v>0</c:v>
                </c:pt>
                <c:pt idx="26287">
                  <c:v>0</c:v>
                </c:pt>
                <c:pt idx="26288">
                  <c:v>0</c:v>
                </c:pt>
                <c:pt idx="26289">
                  <c:v>0</c:v>
                </c:pt>
                <c:pt idx="26290">
                  <c:v>0</c:v>
                </c:pt>
                <c:pt idx="26291">
                  <c:v>0</c:v>
                </c:pt>
                <c:pt idx="26292">
                  <c:v>0</c:v>
                </c:pt>
                <c:pt idx="26293">
                  <c:v>0</c:v>
                </c:pt>
                <c:pt idx="26294">
                  <c:v>0</c:v>
                </c:pt>
                <c:pt idx="26295">
                  <c:v>0</c:v>
                </c:pt>
                <c:pt idx="26296">
                  <c:v>0</c:v>
                </c:pt>
                <c:pt idx="26297">
                  <c:v>0</c:v>
                </c:pt>
                <c:pt idx="26298">
                  <c:v>0</c:v>
                </c:pt>
                <c:pt idx="26299">
                  <c:v>0</c:v>
                </c:pt>
                <c:pt idx="26300">
                  <c:v>0</c:v>
                </c:pt>
                <c:pt idx="26301">
                  <c:v>0</c:v>
                </c:pt>
                <c:pt idx="26302">
                  <c:v>0</c:v>
                </c:pt>
                <c:pt idx="26303">
                  <c:v>0</c:v>
                </c:pt>
                <c:pt idx="26304">
                  <c:v>0</c:v>
                </c:pt>
                <c:pt idx="26305">
                  <c:v>0</c:v>
                </c:pt>
                <c:pt idx="26306">
                  <c:v>0</c:v>
                </c:pt>
                <c:pt idx="26307">
                  <c:v>0</c:v>
                </c:pt>
                <c:pt idx="26308">
                  <c:v>0</c:v>
                </c:pt>
                <c:pt idx="26309">
                  <c:v>0</c:v>
                </c:pt>
                <c:pt idx="26310">
                  <c:v>0</c:v>
                </c:pt>
                <c:pt idx="26311">
                  <c:v>0</c:v>
                </c:pt>
                <c:pt idx="26312">
                  <c:v>0</c:v>
                </c:pt>
                <c:pt idx="26313">
                  <c:v>0</c:v>
                </c:pt>
                <c:pt idx="26314">
                  <c:v>0</c:v>
                </c:pt>
                <c:pt idx="26315">
                  <c:v>0</c:v>
                </c:pt>
                <c:pt idx="26316">
                  <c:v>0</c:v>
                </c:pt>
                <c:pt idx="26317">
                  <c:v>0</c:v>
                </c:pt>
                <c:pt idx="26318">
                  <c:v>0</c:v>
                </c:pt>
                <c:pt idx="26319">
                  <c:v>0</c:v>
                </c:pt>
                <c:pt idx="26320">
                  <c:v>0</c:v>
                </c:pt>
                <c:pt idx="26321">
                  <c:v>0</c:v>
                </c:pt>
                <c:pt idx="26322">
                  <c:v>0</c:v>
                </c:pt>
                <c:pt idx="26323">
                  <c:v>0</c:v>
                </c:pt>
                <c:pt idx="26324">
                  <c:v>0</c:v>
                </c:pt>
                <c:pt idx="26325">
                  <c:v>0</c:v>
                </c:pt>
                <c:pt idx="26326">
                  <c:v>0</c:v>
                </c:pt>
                <c:pt idx="26327">
                  <c:v>0</c:v>
                </c:pt>
                <c:pt idx="26328">
                  <c:v>0</c:v>
                </c:pt>
                <c:pt idx="26329">
                  <c:v>0</c:v>
                </c:pt>
                <c:pt idx="26330">
                  <c:v>0</c:v>
                </c:pt>
                <c:pt idx="26331">
                  <c:v>0</c:v>
                </c:pt>
                <c:pt idx="26332">
                  <c:v>0</c:v>
                </c:pt>
                <c:pt idx="26333">
                  <c:v>0</c:v>
                </c:pt>
                <c:pt idx="26334">
                  <c:v>0</c:v>
                </c:pt>
                <c:pt idx="26335">
                  <c:v>0</c:v>
                </c:pt>
                <c:pt idx="26336">
                  <c:v>0</c:v>
                </c:pt>
                <c:pt idx="26337">
                  <c:v>0</c:v>
                </c:pt>
                <c:pt idx="26338">
                  <c:v>0</c:v>
                </c:pt>
                <c:pt idx="26339">
                  <c:v>0</c:v>
                </c:pt>
                <c:pt idx="26340">
                  <c:v>0</c:v>
                </c:pt>
                <c:pt idx="26341">
                  <c:v>0</c:v>
                </c:pt>
                <c:pt idx="26342">
                  <c:v>0</c:v>
                </c:pt>
                <c:pt idx="26343">
                  <c:v>0</c:v>
                </c:pt>
                <c:pt idx="26344">
                  <c:v>0</c:v>
                </c:pt>
                <c:pt idx="26345">
                  <c:v>0</c:v>
                </c:pt>
                <c:pt idx="26346">
                  <c:v>0</c:v>
                </c:pt>
                <c:pt idx="26347">
                  <c:v>0</c:v>
                </c:pt>
                <c:pt idx="26348">
                  <c:v>0</c:v>
                </c:pt>
                <c:pt idx="26349">
                  <c:v>0</c:v>
                </c:pt>
                <c:pt idx="26350">
                  <c:v>0</c:v>
                </c:pt>
                <c:pt idx="26351">
                  <c:v>0</c:v>
                </c:pt>
                <c:pt idx="26352">
                  <c:v>0</c:v>
                </c:pt>
                <c:pt idx="26353">
                  <c:v>0</c:v>
                </c:pt>
                <c:pt idx="26354">
                  <c:v>0</c:v>
                </c:pt>
                <c:pt idx="26355">
                  <c:v>0</c:v>
                </c:pt>
                <c:pt idx="26356">
                  <c:v>0</c:v>
                </c:pt>
                <c:pt idx="26357">
                  <c:v>0</c:v>
                </c:pt>
                <c:pt idx="26358">
                  <c:v>0</c:v>
                </c:pt>
                <c:pt idx="26359">
                  <c:v>0</c:v>
                </c:pt>
                <c:pt idx="26360">
                  <c:v>0</c:v>
                </c:pt>
                <c:pt idx="26361">
                  <c:v>0</c:v>
                </c:pt>
                <c:pt idx="26362">
                  <c:v>0</c:v>
                </c:pt>
                <c:pt idx="26363">
                  <c:v>0</c:v>
                </c:pt>
                <c:pt idx="26364">
                  <c:v>0</c:v>
                </c:pt>
                <c:pt idx="26365">
                  <c:v>0</c:v>
                </c:pt>
                <c:pt idx="26366">
                  <c:v>0</c:v>
                </c:pt>
                <c:pt idx="26367">
                  <c:v>0</c:v>
                </c:pt>
                <c:pt idx="26368">
                  <c:v>0</c:v>
                </c:pt>
                <c:pt idx="26369">
                  <c:v>0</c:v>
                </c:pt>
                <c:pt idx="26370">
                  <c:v>0</c:v>
                </c:pt>
                <c:pt idx="26371">
                  <c:v>0</c:v>
                </c:pt>
                <c:pt idx="26372">
                  <c:v>0</c:v>
                </c:pt>
                <c:pt idx="26373">
                  <c:v>0</c:v>
                </c:pt>
                <c:pt idx="26374">
                  <c:v>0</c:v>
                </c:pt>
                <c:pt idx="26375">
                  <c:v>0</c:v>
                </c:pt>
                <c:pt idx="26376">
                  <c:v>0</c:v>
                </c:pt>
                <c:pt idx="26377">
                  <c:v>0</c:v>
                </c:pt>
                <c:pt idx="26378">
                  <c:v>0</c:v>
                </c:pt>
                <c:pt idx="26379">
                  <c:v>0</c:v>
                </c:pt>
                <c:pt idx="26380">
                  <c:v>0</c:v>
                </c:pt>
                <c:pt idx="26381">
                  <c:v>0</c:v>
                </c:pt>
                <c:pt idx="26382">
                  <c:v>0</c:v>
                </c:pt>
                <c:pt idx="26383">
                  <c:v>0</c:v>
                </c:pt>
                <c:pt idx="26384">
                  <c:v>0</c:v>
                </c:pt>
                <c:pt idx="26385">
                  <c:v>0</c:v>
                </c:pt>
                <c:pt idx="26386">
                  <c:v>0</c:v>
                </c:pt>
                <c:pt idx="26387">
                  <c:v>0</c:v>
                </c:pt>
                <c:pt idx="26388">
                  <c:v>0</c:v>
                </c:pt>
                <c:pt idx="26389">
                  <c:v>0</c:v>
                </c:pt>
                <c:pt idx="26390">
                  <c:v>0</c:v>
                </c:pt>
                <c:pt idx="26391">
                  <c:v>0</c:v>
                </c:pt>
                <c:pt idx="26392">
                  <c:v>0</c:v>
                </c:pt>
                <c:pt idx="26393">
                  <c:v>0</c:v>
                </c:pt>
                <c:pt idx="26394">
                  <c:v>0</c:v>
                </c:pt>
                <c:pt idx="26395">
                  <c:v>0</c:v>
                </c:pt>
                <c:pt idx="26396">
                  <c:v>0</c:v>
                </c:pt>
                <c:pt idx="26397">
                  <c:v>0</c:v>
                </c:pt>
                <c:pt idx="26398">
                  <c:v>0</c:v>
                </c:pt>
                <c:pt idx="26399">
                  <c:v>0</c:v>
                </c:pt>
                <c:pt idx="26400">
                  <c:v>0</c:v>
                </c:pt>
                <c:pt idx="26401">
                  <c:v>0</c:v>
                </c:pt>
                <c:pt idx="26402">
                  <c:v>0</c:v>
                </c:pt>
                <c:pt idx="26403">
                  <c:v>0</c:v>
                </c:pt>
                <c:pt idx="26404">
                  <c:v>0</c:v>
                </c:pt>
                <c:pt idx="26405">
                  <c:v>0</c:v>
                </c:pt>
                <c:pt idx="26406">
                  <c:v>0</c:v>
                </c:pt>
                <c:pt idx="26407">
                  <c:v>0</c:v>
                </c:pt>
                <c:pt idx="26408">
                  <c:v>0</c:v>
                </c:pt>
                <c:pt idx="26409">
                  <c:v>0</c:v>
                </c:pt>
                <c:pt idx="26410">
                  <c:v>0</c:v>
                </c:pt>
                <c:pt idx="26411">
                  <c:v>0</c:v>
                </c:pt>
                <c:pt idx="26412">
                  <c:v>0</c:v>
                </c:pt>
                <c:pt idx="26413">
                  <c:v>0</c:v>
                </c:pt>
                <c:pt idx="26414">
                  <c:v>0</c:v>
                </c:pt>
                <c:pt idx="26415">
                  <c:v>5.0000000000000001E-3</c:v>
                </c:pt>
                <c:pt idx="26416">
                  <c:v>4.0000000000000001E-3</c:v>
                </c:pt>
                <c:pt idx="26417">
                  <c:v>2E-3</c:v>
                </c:pt>
                <c:pt idx="26418">
                  <c:v>2E-3</c:v>
                </c:pt>
                <c:pt idx="26419">
                  <c:v>1E-3</c:v>
                </c:pt>
                <c:pt idx="26420">
                  <c:v>1E-3</c:v>
                </c:pt>
                <c:pt idx="26421">
                  <c:v>2E-3</c:v>
                </c:pt>
                <c:pt idx="26422">
                  <c:v>1E-3</c:v>
                </c:pt>
                <c:pt idx="26423">
                  <c:v>1E-3</c:v>
                </c:pt>
                <c:pt idx="26424">
                  <c:v>1E-3</c:v>
                </c:pt>
                <c:pt idx="26425">
                  <c:v>1E-3</c:v>
                </c:pt>
                <c:pt idx="26426">
                  <c:v>1E-3</c:v>
                </c:pt>
                <c:pt idx="26427">
                  <c:v>1.2999999999999999E-2</c:v>
                </c:pt>
                <c:pt idx="26428">
                  <c:v>0.14399999999999999</c:v>
                </c:pt>
                <c:pt idx="26429">
                  <c:v>0.42899999999999999</c:v>
                </c:pt>
                <c:pt idx="26430">
                  <c:v>0.63200000000000001</c:v>
                </c:pt>
                <c:pt idx="26431">
                  <c:v>0.65700000000000003</c:v>
                </c:pt>
                <c:pt idx="26432">
                  <c:v>0.58599999999999997</c:v>
                </c:pt>
                <c:pt idx="26433">
                  <c:v>0.47299999999999998</c:v>
                </c:pt>
                <c:pt idx="26434">
                  <c:v>0.32900000000000001</c:v>
                </c:pt>
                <c:pt idx="26435">
                  <c:v>0.23899999999999999</c:v>
                </c:pt>
                <c:pt idx="26436">
                  <c:v>0.14399999999999999</c:v>
                </c:pt>
                <c:pt idx="26437">
                  <c:v>0.10199999999999999</c:v>
                </c:pt>
                <c:pt idx="26438">
                  <c:v>6.7000000000000004E-2</c:v>
                </c:pt>
                <c:pt idx="26439">
                  <c:v>0.04</c:v>
                </c:pt>
                <c:pt idx="26440">
                  <c:v>1.4999999999999999E-2</c:v>
                </c:pt>
                <c:pt idx="26441">
                  <c:v>3.0000000000000001E-3</c:v>
                </c:pt>
                <c:pt idx="26442">
                  <c:v>3.0000000000000001E-3</c:v>
                </c:pt>
                <c:pt idx="26443">
                  <c:v>3.0000000000000001E-3</c:v>
                </c:pt>
                <c:pt idx="26444">
                  <c:v>3.0000000000000001E-3</c:v>
                </c:pt>
                <c:pt idx="26445">
                  <c:v>3.0000000000000001E-3</c:v>
                </c:pt>
                <c:pt idx="26446">
                  <c:v>2E-3</c:v>
                </c:pt>
                <c:pt idx="26447">
                  <c:v>3.0000000000000001E-3</c:v>
                </c:pt>
                <c:pt idx="26448">
                  <c:v>2E-3</c:v>
                </c:pt>
                <c:pt idx="26449">
                  <c:v>2E-3</c:v>
                </c:pt>
                <c:pt idx="26450">
                  <c:v>2E-3</c:v>
                </c:pt>
                <c:pt idx="26451">
                  <c:v>2E-3</c:v>
                </c:pt>
                <c:pt idx="26452">
                  <c:v>2E-3</c:v>
                </c:pt>
                <c:pt idx="26453">
                  <c:v>2E-3</c:v>
                </c:pt>
                <c:pt idx="26454">
                  <c:v>1E-3</c:v>
                </c:pt>
                <c:pt idx="26455">
                  <c:v>1E-3</c:v>
                </c:pt>
                <c:pt idx="26456">
                  <c:v>1E-3</c:v>
                </c:pt>
                <c:pt idx="26457">
                  <c:v>1E-3</c:v>
                </c:pt>
                <c:pt idx="26458">
                  <c:v>1E-3</c:v>
                </c:pt>
                <c:pt idx="26459">
                  <c:v>0</c:v>
                </c:pt>
                <c:pt idx="26460">
                  <c:v>-1E-3</c:v>
                </c:pt>
                <c:pt idx="26461">
                  <c:v>-2E-3</c:v>
                </c:pt>
                <c:pt idx="26462">
                  <c:v>0</c:v>
                </c:pt>
                <c:pt idx="26463">
                  <c:v>0</c:v>
                </c:pt>
                <c:pt idx="26464">
                  <c:v>0</c:v>
                </c:pt>
                <c:pt idx="26465">
                  <c:v>0</c:v>
                </c:pt>
                <c:pt idx="26466">
                  <c:v>0</c:v>
                </c:pt>
                <c:pt idx="26467">
                  <c:v>0</c:v>
                </c:pt>
                <c:pt idx="26468">
                  <c:v>0</c:v>
                </c:pt>
                <c:pt idx="26469">
                  <c:v>0</c:v>
                </c:pt>
                <c:pt idx="26470">
                  <c:v>0</c:v>
                </c:pt>
                <c:pt idx="26471">
                  <c:v>0</c:v>
                </c:pt>
                <c:pt idx="26472">
                  <c:v>0</c:v>
                </c:pt>
                <c:pt idx="26473">
                  <c:v>0</c:v>
                </c:pt>
                <c:pt idx="26474">
                  <c:v>0</c:v>
                </c:pt>
                <c:pt idx="26475">
                  <c:v>0</c:v>
                </c:pt>
                <c:pt idx="26476">
                  <c:v>0</c:v>
                </c:pt>
                <c:pt idx="26477">
                  <c:v>0</c:v>
                </c:pt>
                <c:pt idx="26478">
                  <c:v>0</c:v>
                </c:pt>
                <c:pt idx="26479">
                  <c:v>0</c:v>
                </c:pt>
                <c:pt idx="26480">
                  <c:v>0</c:v>
                </c:pt>
                <c:pt idx="26481">
                  <c:v>0</c:v>
                </c:pt>
                <c:pt idx="26482">
                  <c:v>0</c:v>
                </c:pt>
                <c:pt idx="26483">
                  <c:v>0</c:v>
                </c:pt>
                <c:pt idx="26484">
                  <c:v>0</c:v>
                </c:pt>
                <c:pt idx="26485">
                  <c:v>0</c:v>
                </c:pt>
                <c:pt idx="26486">
                  <c:v>0</c:v>
                </c:pt>
                <c:pt idx="26487">
                  <c:v>0</c:v>
                </c:pt>
                <c:pt idx="26488">
                  <c:v>0</c:v>
                </c:pt>
                <c:pt idx="26489">
                  <c:v>0</c:v>
                </c:pt>
                <c:pt idx="26490">
                  <c:v>0</c:v>
                </c:pt>
                <c:pt idx="26491">
                  <c:v>0</c:v>
                </c:pt>
                <c:pt idx="26492">
                  <c:v>0</c:v>
                </c:pt>
                <c:pt idx="26493">
                  <c:v>0</c:v>
                </c:pt>
                <c:pt idx="26494">
                  <c:v>0</c:v>
                </c:pt>
                <c:pt idx="26495">
                  <c:v>0</c:v>
                </c:pt>
                <c:pt idx="26496">
                  <c:v>0</c:v>
                </c:pt>
                <c:pt idx="26497">
                  <c:v>0</c:v>
                </c:pt>
                <c:pt idx="26498">
                  <c:v>0</c:v>
                </c:pt>
                <c:pt idx="26499">
                  <c:v>0</c:v>
                </c:pt>
                <c:pt idx="26500">
                  <c:v>0</c:v>
                </c:pt>
                <c:pt idx="26501">
                  <c:v>0</c:v>
                </c:pt>
                <c:pt idx="26502">
                  <c:v>0</c:v>
                </c:pt>
                <c:pt idx="26503">
                  <c:v>0</c:v>
                </c:pt>
                <c:pt idx="26504">
                  <c:v>0</c:v>
                </c:pt>
                <c:pt idx="26505">
                  <c:v>0</c:v>
                </c:pt>
                <c:pt idx="26506">
                  <c:v>0</c:v>
                </c:pt>
                <c:pt idx="26507">
                  <c:v>0</c:v>
                </c:pt>
                <c:pt idx="26508">
                  <c:v>0</c:v>
                </c:pt>
                <c:pt idx="26509">
                  <c:v>0</c:v>
                </c:pt>
                <c:pt idx="26510">
                  <c:v>0</c:v>
                </c:pt>
                <c:pt idx="26511">
                  <c:v>0</c:v>
                </c:pt>
                <c:pt idx="26512">
                  <c:v>0</c:v>
                </c:pt>
                <c:pt idx="26513">
                  <c:v>0</c:v>
                </c:pt>
                <c:pt idx="26514">
                  <c:v>0</c:v>
                </c:pt>
                <c:pt idx="26515">
                  <c:v>0</c:v>
                </c:pt>
                <c:pt idx="26516">
                  <c:v>0</c:v>
                </c:pt>
                <c:pt idx="26517">
                  <c:v>0</c:v>
                </c:pt>
                <c:pt idx="26518">
                  <c:v>0</c:v>
                </c:pt>
                <c:pt idx="26519">
                  <c:v>0</c:v>
                </c:pt>
                <c:pt idx="26520">
                  <c:v>0</c:v>
                </c:pt>
                <c:pt idx="26521">
                  <c:v>0</c:v>
                </c:pt>
                <c:pt idx="26522">
                  <c:v>0</c:v>
                </c:pt>
                <c:pt idx="26523">
                  <c:v>0</c:v>
                </c:pt>
                <c:pt idx="26524">
                  <c:v>0</c:v>
                </c:pt>
                <c:pt idx="26525">
                  <c:v>0</c:v>
                </c:pt>
                <c:pt idx="26526">
                  <c:v>0</c:v>
                </c:pt>
                <c:pt idx="26527">
                  <c:v>0</c:v>
                </c:pt>
                <c:pt idx="26528">
                  <c:v>0</c:v>
                </c:pt>
                <c:pt idx="26529">
                  <c:v>0</c:v>
                </c:pt>
                <c:pt idx="26530">
                  <c:v>0</c:v>
                </c:pt>
                <c:pt idx="26531">
                  <c:v>0</c:v>
                </c:pt>
                <c:pt idx="26532">
                  <c:v>0</c:v>
                </c:pt>
                <c:pt idx="26533">
                  <c:v>0</c:v>
                </c:pt>
                <c:pt idx="26534">
                  <c:v>0</c:v>
                </c:pt>
                <c:pt idx="26535">
                  <c:v>0</c:v>
                </c:pt>
                <c:pt idx="26536">
                  <c:v>0</c:v>
                </c:pt>
                <c:pt idx="26537">
                  <c:v>0</c:v>
                </c:pt>
                <c:pt idx="26538">
                  <c:v>0</c:v>
                </c:pt>
                <c:pt idx="26539">
                  <c:v>0</c:v>
                </c:pt>
                <c:pt idx="26540">
                  <c:v>0</c:v>
                </c:pt>
                <c:pt idx="26541">
                  <c:v>0</c:v>
                </c:pt>
                <c:pt idx="26542">
                  <c:v>0</c:v>
                </c:pt>
                <c:pt idx="26543">
                  <c:v>0</c:v>
                </c:pt>
                <c:pt idx="26544">
                  <c:v>0</c:v>
                </c:pt>
                <c:pt idx="26545">
                  <c:v>0</c:v>
                </c:pt>
                <c:pt idx="26546">
                  <c:v>0</c:v>
                </c:pt>
                <c:pt idx="26547">
                  <c:v>0</c:v>
                </c:pt>
                <c:pt idx="26548">
                  <c:v>0</c:v>
                </c:pt>
                <c:pt idx="26549">
                  <c:v>0</c:v>
                </c:pt>
                <c:pt idx="26550">
                  <c:v>0</c:v>
                </c:pt>
                <c:pt idx="26551">
                  <c:v>0</c:v>
                </c:pt>
                <c:pt idx="26552">
                  <c:v>0</c:v>
                </c:pt>
                <c:pt idx="26553">
                  <c:v>0</c:v>
                </c:pt>
                <c:pt idx="26554">
                  <c:v>0</c:v>
                </c:pt>
                <c:pt idx="26555">
                  <c:v>0</c:v>
                </c:pt>
                <c:pt idx="26556">
                  <c:v>0</c:v>
                </c:pt>
                <c:pt idx="26557">
                  <c:v>0</c:v>
                </c:pt>
                <c:pt idx="26558">
                  <c:v>0</c:v>
                </c:pt>
                <c:pt idx="26559">
                  <c:v>0</c:v>
                </c:pt>
                <c:pt idx="26560">
                  <c:v>0</c:v>
                </c:pt>
                <c:pt idx="26561">
                  <c:v>0</c:v>
                </c:pt>
                <c:pt idx="26562">
                  <c:v>0</c:v>
                </c:pt>
                <c:pt idx="26563">
                  <c:v>0</c:v>
                </c:pt>
                <c:pt idx="26564">
                  <c:v>0</c:v>
                </c:pt>
                <c:pt idx="26565">
                  <c:v>0</c:v>
                </c:pt>
                <c:pt idx="26566">
                  <c:v>0</c:v>
                </c:pt>
                <c:pt idx="26567">
                  <c:v>0</c:v>
                </c:pt>
                <c:pt idx="26568">
                  <c:v>0</c:v>
                </c:pt>
                <c:pt idx="26569">
                  <c:v>0</c:v>
                </c:pt>
                <c:pt idx="26570">
                  <c:v>0</c:v>
                </c:pt>
                <c:pt idx="26571">
                  <c:v>0</c:v>
                </c:pt>
                <c:pt idx="26572">
                  <c:v>0</c:v>
                </c:pt>
                <c:pt idx="26573">
                  <c:v>0</c:v>
                </c:pt>
                <c:pt idx="26574">
                  <c:v>0</c:v>
                </c:pt>
                <c:pt idx="26575">
                  <c:v>0</c:v>
                </c:pt>
                <c:pt idx="26576">
                  <c:v>0</c:v>
                </c:pt>
                <c:pt idx="26577">
                  <c:v>0</c:v>
                </c:pt>
                <c:pt idx="26578">
                  <c:v>0</c:v>
                </c:pt>
                <c:pt idx="26579">
                  <c:v>0</c:v>
                </c:pt>
                <c:pt idx="26580">
                  <c:v>0</c:v>
                </c:pt>
                <c:pt idx="26581">
                  <c:v>0</c:v>
                </c:pt>
                <c:pt idx="26582">
                  <c:v>0</c:v>
                </c:pt>
                <c:pt idx="26583">
                  <c:v>0</c:v>
                </c:pt>
                <c:pt idx="26584">
                  <c:v>0</c:v>
                </c:pt>
                <c:pt idx="26585">
                  <c:v>0</c:v>
                </c:pt>
                <c:pt idx="26586">
                  <c:v>0</c:v>
                </c:pt>
                <c:pt idx="26587">
                  <c:v>0</c:v>
                </c:pt>
                <c:pt idx="26588">
                  <c:v>0</c:v>
                </c:pt>
                <c:pt idx="26589">
                  <c:v>0</c:v>
                </c:pt>
                <c:pt idx="26590">
                  <c:v>0</c:v>
                </c:pt>
                <c:pt idx="26591">
                  <c:v>0</c:v>
                </c:pt>
                <c:pt idx="26592">
                  <c:v>0</c:v>
                </c:pt>
                <c:pt idx="26593">
                  <c:v>0</c:v>
                </c:pt>
                <c:pt idx="26594">
                  <c:v>0</c:v>
                </c:pt>
                <c:pt idx="26595">
                  <c:v>0</c:v>
                </c:pt>
                <c:pt idx="26596">
                  <c:v>0</c:v>
                </c:pt>
                <c:pt idx="26597">
                  <c:v>0</c:v>
                </c:pt>
                <c:pt idx="26598">
                  <c:v>0</c:v>
                </c:pt>
                <c:pt idx="26599">
                  <c:v>0</c:v>
                </c:pt>
                <c:pt idx="26600">
                  <c:v>0</c:v>
                </c:pt>
                <c:pt idx="26601">
                  <c:v>0</c:v>
                </c:pt>
                <c:pt idx="26602">
                  <c:v>0</c:v>
                </c:pt>
                <c:pt idx="26603">
                  <c:v>0</c:v>
                </c:pt>
                <c:pt idx="26604">
                  <c:v>0</c:v>
                </c:pt>
                <c:pt idx="26605">
                  <c:v>0</c:v>
                </c:pt>
                <c:pt idx="26606">
                  <c:v>0</c:v>
                </c:pt>
                <c:pt idx="26607">
                  <c:v>0</c:v>
                </c:pt>
                <c:pt idx="26608">
                  <c:v>0</c:v>
                </c:pt>
                <c:pt idx="26609">
                  <c:v>0</c:v>
                </c:pt>
                <c:pt idx="26610">
                  <c:v>0</c:v>
                </c:pt>
                <c:pt idx="26611">
                  <c:v>0</c:v>
                </c:pt>
                <c:pt idx="26612">
                  <c:v>0</c:v>
                </c:pt>
                <c:pt idx="26613">
                  <c:v>0</c:v>
                </c:pt>
                <c:pt idx="26614">
                  <c:v>0</c:v>
                </c:pt>
                <c:pt idx="26615">
                  <c:v>0</c:v>
                </c:pt>
                <c:pt idx="26616">
                  <c:v>0</c:v>
                </c:pt>
                <c:pt idx="26617">
                  <c:v>0</c:v>
                </c:pt>
                <c:pt idx="26618">
                  <c:v>0</c:v>
                </c:pt>
                <c:pt idx="26619">
                  <c:v>0</c:v>
                </c:pt>
                <c:pt idx="26620">
                  <c:v>0</c:v>
                </c:pt>
                <c:pt idx="26621">
                  <c:v>0</c:v>
                </c:pt>
                <c:pt idx="26622">
                  <c:v>0</c:v>
                </c:pt>
                <c:pt idx="26623">
                  <c:v>0</c:v>
                </c:pt>
                <c:pt idx="26624">
                  <c:v>0</c:v>
                </c:pt>
                <c:pt idx="26625">
                  <c:v>0</c:v>
                </c:pt>
                <c:pt idx="26626">
                  <c:v>0</c:v>
                </c:pt>
                <c:pt idx="26627">
                  <c:v>0</c:v>
                </c:pt>
                <c:pt idx="26628">
                  <c:v>0</c:v>
                </c:pt>
                <c:pt idx="26629">
                  <c:v>0</c:v>
                </c:pt>
                <c:pt idx="26630">
                  <c:v>0</c:v>
                </c:pt>
                <c:pt idx="26631">
                  <c:v>0</c:v>
                </c:pt>
                <c:pt idx="26632">
                  <c:v>0</c:v>
                </c:pt>
                <c:pt idx="26633">
                  <c:v>0</c:v>
                </c:pt>
                <c:pt idx="26634">
                  <c:v>0</c:v>
                </c:pt>
                <c:pt idx="26635">
                  <c:v>0</c:v>
                </c:pt>
                <c:pt idx="26636">
                  <c:v>0</c:v>
                </c:pt>
                <c:pt idx="26637">
                  <c:v>0</c:v>
                </c:pt>
                <c:pt idx="26638">
                  <c:v>0</c:v>
                </c:pt>
                <c:pt idx="26639">
                  <c:v>0</c:v>
                </c:pt>
                <c:pt idx="26640">
                  <c:v>0</c:v>
                </c:pt>
                <c:pt idx="26641">
                  <c:v>0</c:v>
                </c:pt>
                <c:pt idx="26642">
                  <c:v>0</c:v>
                </c:pt>
                <c:pt idx="26643">
                  <c:v>0</c:v>
                </c:pt>
                <c:pt idx="26644">
                  <c:v>0</c:v>
                </c:pt>
                <c:pt idx="26645">
                  <c:v>0</c:v>
                </c:pt>
                <c:pt idx="26646">
                  <c:v>0</c:v>
                </c:pt>
                <c:pt idx="26647">
                  <c:v>0</c:v>
                </c:pt>
                <c:pt idx="26648">
                  <c:v>0</c:v>
                </c:pt>
                <c:pt idx="26649">
                  <c:v>0</c:v>
                </c:pt>
                <c:pt idx="26650">
                  <c:v>0</c:v>
                </c:pt>
                <c:pt idx="26651">
                  <c:v>0</c:v>
                </c:pt>
                <c:pt idx="26652">
                  <c:v>0</c:v>
                </c:pt>
                <c:pt idx="26653">
                  <c:v>0</c:v>
                </c:pt>
                <c:pt idx="26654">
                  <c:v>0</c:v>
                </c:pt>
                <c:pt idx="26655">
                  <c:v>0</c:v>
                </c:pt>
                <c:pt idx="26656">
                  <c:v>0</c:v>
                </c:pt>
                <c:pt idx="26657">
                  <c:v>0</c:v>
                </c:pt>
                <c:pt idx="26658">
                  <c:v>0</c:v>
                </c:pt>
                <c:pt idx="26659">
                  <c:v>0</c:v>
                </c:pt>
                <c:pt idx="26660">
                  <c:v>0</c:v>
                </c:pt>
                <c:pt idx="26661">
                  <c:v>0</c:v>
                </c:pt>
                <c:pt idx="26662">
                  <c:v>0</c:v>
                </c:pt>
                <c:pt idx="26663">
                  <c:v>0</c:v>
                </c:pt>
                <c:pt idx="26664">
                  <c:v>0</c:v>
                </c:pt>
                <c:pt idx="26665">
                  <c:v>0</c:v>
                </c:pt>
                <c:pt idx="26666">
                  <c:v>0</c:v>
                </c:pt>
                <c:pt idx="26667">
                  <c:v>0</c:v>
                </c:pt>
                <c:pt idx="26668">
                  <c:v>0</c:v>
                </c:pt>
                <c:pt idx="26669">
                  <c:v>0</c:v>
                </c:pt>
                <c:pt idx="26670">
                  <c:v>0</c:v>
                </c:pt>
                <c:pt idx="26671">
                  <c:v>0</c:v>
                </c:pt>
                <c:pt idx="26672">
                  <c:v>0</c:v>
                </c:pt>
                <c:pt idx="26673">
                  <c:v>0</c:v>
                </c:pt>
                <c:pt idx="26674">
                  <c:v>0</c:v>
                </c:pt>
                <c:pt idx="26675">
                  <c:v>0</c:v>
                </c:pt>
                <c:pt idx="26676">
                  <c:v>0</c:v>
                </c:pt>
                <c:pt idx="26677">
                  <c:v>0</c:v>
                </c:pt>
                <c:pt idx="26678">
                  <c:v>0</c:v>
                </c:pt>
                <c:pt idx="26679">
                  <c:v>0</c:v>
                </c:pt>
                <c:pt idx="26680">
                  <c:v>0</c:v>
                </c:pt>
                <c:pt idx="26681">
                  <c:v>0</c:v>
                </c:pt>
                <c:pt idx="26682">
                  <c:v>0</c:v>
                </c:pt>
                <c:pt idx="26683">
                  <c:v>0</c:v>
                </c:pt>
                <c:pt idx="26684">
                  <c:v>0</c:v>
                </c:pt>
                <c:pt idx="26685">
                  <c:v>0</c:v>
                </c:pt>
                <c:pt idx="26686">
                  <c:v>0</c:v>
                </c:pt>
                <c:pt idx="26687">
                  <c:v>0</c:v>
                </c:pt>
                <c:pt idx="26688">
                  <c:v>0</c:v>
                </c:pt>
                <c:pt idx="26689">
                  <c:v>0</c:v>
                </c:pt>
                <c:pt idx="26690">
                  <c:v>0</c:v>
                </c:pt>
                <c:pt idx="26691">
                  <c:v>0</c:v>
                </c:pt>
                <c:pt idx="26692">
                  <c:v>0</c:v>
                </c:pt>
                <c:pt idx="26693">
                  <c:v>0</c:v>
                </c:pt>
                <c:pt idx="26694">
                  <c:v>0</c:v>
                </c:pt>
                <c:pt idx="26695">
                  <c:v>0</c:v>
                </c:pt>
                <c:pt idx="26696">
                  <c:v>0</c:v>
                </c:pt>
                <c:pt idx="26697">
                  <c:v>0</c:v>
                </c:pt>
                <c:pt idx="26698">
                  <c:v>0</c:v>
                </c:pt>
                <c:pt idx="26699">
                  <c:v>0</c:v>
                </c:pt>
                <c:pt idx="26700">
                  <c:v>0</c:v>
                </c:pt>
                <c:pt idx="26701">
                  <c:v>0</c:v>
                </c:pt>
                <c:pt idx="26702">
                  <c:v>0</c:v>
                </c:pt>
                <c:pt idx="26703">
                  <c:v>0</c:v>
                </c:pt>
                <c:pt idx="26704">
                  <c:v>0</c:v>
                </c:pt>
                <c:pt idx="26705">
                  <c:v>0</c:v>
                </c:pt>
                <c:pt idx="26706">
                  <c:v>0</c:v>
                </c:pt>
                <c:pt idx="26707">
                  <c:v>0</c:v>
                </c:pt>
                <c:pt idx="26708">
                  <c:v>0</c:v>
                </c:pt>
                <c:pt idx="26709">
                  <c:v>0</c:v>
                </c:pt>
                <c:pt idx="26710">
                  <c:v>0</c:v>
                </c:pt>
                <c:pt idx="26711">
                  <c:v>0</c:v>
                </c:pt>
                <c:pt idx="26712">
                  <c:v>0</c:v>
                </c:pt>
                <c:pt idx="26713">
                  <c:v>0</c:v>
                </c:pt>
                <c:pt idx="26714">
                  <c:v>0</c:v>
                </c:pt>
                <c:pt idx="26715">
                  <c:v>0</c:v>
                </c:pt>
                <c:pt idx="26716">
                  <c:v>0</c:v>
                </c:pt>
                <c:pt idx="26717">
                  <c:v>0</c:v>
                </c:pt>
                <c:pt idx="26718">
                  <c:v>0</c:v>
                </c:pt>
                <c:pt idx="26719">
                  <c:v>0</c:v>
                </c:pt>
                <c:pt idx="26720">
                  <c:v>0</c:v>
                </c:pt>
                <c:pt idx="26721">
                  <c:v>0</c:v>
                </c:pt>
                <c:pt idx="26722">
                  <c:v>0</c:v>
                </c:pt>
                <c:pt idx="26723">
                  <c:v>0</c:v>
                </c:pt>
                <c:pt idx="26724">
                  <c:v>0</c:v>
                </c:pt>
                <c:pt idx="26725">
                  <c:v>0</c:v>
                </c:pt>
                <c:pt idx="26726">
                  <c:v>0</c:v>
                </c:pt>
                <c:pt idx="26727">
                  <c:v>0</c:v>
                </c:pt>
                <c:pt idx="26728">
                  <c:v>0</c:v>
                </c:pt>
                <c:pt idx="26729">
                  <c:v>0</c:v>
                </c:pt>
                <c:pt idx="26730">
                  <c:v>0</c:v>
                </c:pt>
                <c:pt idx="26731">
                  <c:v>0</c:v>
                </c:pt>
                <c:pt idx="26732">
                  <c:v>0</c:v>
                </c:pt>
                <c:pt idx="26733">
                  <c:v>0</c:v>
                </c:pt>
                <c:pt idx="26734">
                  <c:v>0</c:v>
                </c:pt>
                <c:pt idx="26735">
                  <c:v>0</c:v>
                </c:pt>
                <c:pt idx="26736">
                  <c:v>0</c:v>
                </c:pt>
                <c:pt idx="26737">
                  <c:v>0</c:v>
                </c:pt>
                <c:pt idx="26738">
                  <c:v>0</c:v>
                </c:pt>
                <c:pt idx="26739">
                  <c:v>0</c:v>
                </c:pt>
                <c:pt idx="26740">
                  <c:v>0</c:v>
                </c:pt>
                <c:pt idx="26741">
                  <c:v>0</c:v>
                </c:pt>
                <c:pt idx="26742">
                  <c:v>0</c:v>
                </c:pt>
                <c:pt idx="26743">
                  <c:v>0</c:v>
                </c:pt>
                <c:pt idx="26744">
                  <c:v>0</c:v>
                </c:pt>
                <c:pt idx="26745">
                  <c:v>0</c:v>
                </c:pt>
                <c:pt idx="26746">
                  <c:v>0</c:v>
                </c:pt>
                <c:pt idx="26747">
                  <c:v>0</c:v>
                </c:pt>
                <c:pt idx="26748">
                  <c:v>0</c:v>
                </c:pt>
                <c:pt idx="26749">
                  <c:v>0</c:v>
                </c:pt>
                <c:pt idx="26750">
                  <c:v>0</c:v>
                </c:pt>
                <c:pt idx="26751">
                  <c:v>0</c:v>
                </c:pt>
                <c:pt idx="26752">
                  <c:v>0</c:v>
                </c:pt>
                <c:pt idx="26753">
                  <c:v>0</c:v>
                </c:pt>
                <c:pt idx="26754">
                  <c:v>0</c:v>
                </c:pt>
                <c:pt idx="26755">
                  <c:v>0</c:v>
                </c:pt>
                <c:pt idx="26756">
                  <c:v>0</c:v>
                </c:pt>
                <c:pt idx="26757">
                  <c:v>0</c:v>
                </c:pt>
                <c:pt idx="26758">
                  <c:v>0</c:v>
                </c:pt>
                <c:pt idx="26759">
                  <c:v>0</c:v>
                </c:pt>
                <c:pt idx="26760">
                  <c:v>0</c:v>
                </c:pt>
                <c:pt idx="26761">
                  <c:v>0</c:v>
                </c:pt>
                <c:pt idx="26762">
                  <c:v>0</c:v>
                </c:pt>
                <c:pt idx="26763">
                  <c:v>0</c:v>
                </c:pt>
                <c:pt idx="26764">
                  <c:v>0</c:v>
                </c:pt>
                <c:pt idx="26765">
                  <c:v>0</c:v>
                </c:pt>
                <c:pt idx="26766">
                  <c:v>0</c:v>
                </c:pt>
                <c:pt idx="26767">
                  <c:v>0</c:v>
                </c:pt>
                <c:pt idx="26768">
                  <c:v>0</c:v>
                </c:pt>
                <c:pt idx="26769">
                  <c:v>0</c:v>
                </c:pt>
                <c:pt idx="26770">
                  <c:v>0</c:v>
                </c:pt>
                <c:pt idx="26771">
                  <c:v>0</c:v>
                </c:pt>
                <c:pt idx="26772">
                  <c:v>0</c:v>
                </c:pt>
                <c:pt idx="26773">
                  <c:v>0</c:v>
                </c:pt>
                <c:pt idx="26774">
                  <c:v>0</c:v>
                </c:pt>
                <c:pt idx="26775">
                  <c:v>0</c:v>
                </c:pt>
                <c:pt idx="26776">
                  <c:v>0</c:v>
                </c:pt>
                <c:pt idx="26777">
                  <c:v>0</c:v>
                </c:pt>
                <c:pt idx="26778">
                  <c:v>0</c:v>
                </c:pt>
                <c:pt idx="26779">
                  <c:v>0</c:v>
                </c:pt>
                <c:pt idx="26780">
                  <c:v>0</c:v>
                </c:pt>
                <c:pt idx="26781">
                  <c:v>0</c:v>
                </c:pt>
                <c:pt idx="26782">
                  <c:v>0</c:v>
                </c:pt>
                <c:pt idx="26783">
                  <c:v>0</c:v>
                </c:pt>
                <c:pt idx="26784">
                  <c:v>0</c:v>
                </c:pt>
                <c:pt idx="26785">
                  <c:v>0</c:v>
                </c:pt>
                <c:pt idx="26786">
                  <c:v>0</c:v>
                </c:pt>
                <c:pt idx="26787">
                  <c:v>0</c:v>
                </c:pt>
                <c:pt idx="26788">
                  <c:v>0</c:v>
                </c:pt>
                <c:pt idx="26789">
                  <c:v>0</c:v>
                </c:pt>
                <c:pt idx="26790">
                  <c:v>0</c:v>
                </c:pt>
                <c:pt idx="26791">
                  <c:v>0</c:v>
                </c:pt>
                <c:pt idx="26792">
                  <c:v>0</c:v>
                </c:pt>
                <c:pt idx="26793">
                  <c:v>0</c:v>
                </c:pt>
                <c:pt idx="26794">
                  <c:v>0</c:v>
                </c:pt>
                <c:pt idx="26795">
                  <c:v>0</c:v>
                </c:pt>
                <c:pt idx="26796">
                  <c:v>0</c:v>
                </c:pt>
                <c:pt idx="26797">
                  <c:v>0</c:v>
                </c:pt>
                <c:pt idx="26798">
                  <c:v>0</c:v>
                </c:pt>
                <c:pt idx="26799">
                  <c:v>0</c:v>
                </c:pt>
                <c:pt idx="26800">
                  <c:v>0</c:v>
                </c:pt>
                <c:pt idx="26801">
                  <c:v>0</c:v>
                </c:pt>
                <c:pt idx="26802">
                  <c:v>0</c:v>
                </c:pt>
                <c:pt idx="26803">
                  <c:v>0</c:v>
                </c:pt>
                <c:pt idx="26804">
                  <c:v>0</c:v>
                </c:pt>
                <c:pt idx="26805">
                  <c:v>0</c:v>
                </c:pt>
                <c:pt idx="26806">
                  <c:v>0</c:v>
                </c:pt>
                <c:pt idx="26807">
                  <c:v>0</c:v>
                </c:pt>
                <c:pt idx="26808">
                  <c:v>0</c:v>
                </c:pt>
                <c:pt idx="26809">
                  <c:v>0</c:v>
                </c:pt>
                <c:pt idx="26810">
                  <c:v>0</c:v>
                </c:pt>
                <c:pt idx="26811">
                  <c:v>0</c:v>
                </c:pt>
                <c:pt idx="26812">
                  <c:v>0</c:v>
                </c:pt>
                <c:pt idx="26813">
                  <c:v>0</c:v>
                </c:pt>
                <c:pt idx="26814">
                  <c:v>0</c:v>
                </c:pt>
                <c:pt idx="26815">
                  <c:v>0</c:v>
                </c:pt>
                <c:pt idx="26816">
                  <c:v>0</c:v>
                </c:pt>
                <c:pt idx="26817">
                  <c:v>0</c:v>
                </c:pt>
                <c:pt idx="26818">
                  <c:v>0</c:v>
                </c:pt>
                <c:pt idx="26819">
                  <c:v>0</c:v>
                </c:pt>
                <c:pt idx="26820">
                  <c:v>0</c:v>
                </c:pt>
                <c:pt idx="26821">
                  <c:v>0</c:v>
                </c:pt>
                <c:pt idx="26822">
                  <c:v>0</c:v>
                </c:pt>
                <c:pt idx="26823">
                  <c:v>0</c:v>
                </c:pt>
                <c:pt idx="26824">
                  <c:v>0</c:v>
                </c:pt>
                <c:pt idx="26825">
                  <c:v>0</c:v>
                </c:pt>
                <c:pt idx="26826">
                  <c:v>0</c:v>
                </c:pt>
                <c:pt idx="26827">
                  <c:v>0</c:v>
                </c:pt>
                <c:pt idx="26828">
                  <c:v>0</c:v>
                </c:pt>
                <c:pt idx="26829">
                  <c:v>0</c:v>
                </c:pt>
                <c:pt idx="26830">
                  <c:v>0</c:v>
                </c:pt>
                <c:pt idx="26831">
                  <c:v>0</c:v>
                </c:pt>
                <c:pt idx="26832">
                  <c:v>0</c:v>
                </c:pt>
                <c:pt idx="26833">
                  <c:v>0</c:v>
                </c:pt>
                <c:pt idx="26834">
                  <c:v>0</c:v>
                </c:pt>
                <c:pt idx="26835">
                  <c:v>0</c:v>
                </c:pt>
                <c:pt idx="26836">
                  <c:v>0</c:v>
                </c:pt>
                <c:pt idx="26837">
                  <c:v>0</c:v>
                </c:pt>
                <c:pt idx="26838">
                  <c:v>0</c:v>
                </c:pt>
                <c:pt idx="26839">
                  <c:v>0</c:v>
                </c:pt>
                <c:pt idx="26840">
                  <c:v>0</c:v>
                </c:pt>
                <c:pt idx="26841">
                  <c:v>0</c:v>
                </c:pt>
                <c:pt idx="26842">
                  <c:v>0</c:v>
                </c:pt>
                <c:pt idx="26843">
                  <c:v>0</c:v>
                </c:pt>
                <c:pt idx="26844">
                  <c:v>0</c:v>
                </c:pt>
                <c:pt idx="26845">
                  <c:v>0</c:v>
                </c:pt>
                <c:pt idx="26846">
                  <c:v>0</c:v>
                </c:pt>
                <c:pt idx="26847">
                  <c:v>0</c:v>
                </c:pt>
                <c:pt idx="26848">
                  <c:v>0</c:v>
                </c:pt>
                <c:pt idx="26849">
                  <c:v>0</c:v>
                </c:pt>
                <c:pt idx="26850">
                  <c:v>0</c:v>
                </c:pt>
                <c:pt idx="26851">
                  <c:v>0</c:v>
                </c:pt>
                <c:pt idx="26852">
                  <c:v>0</c:v>
                </c:pt>
                <c:pt idx="26853">
                  <c:v>0</c:v>
                </c:pt>
                <c:pt idx="26854">
                  <c:v>0</c:v>
                </c:pt>
                <c:pt idx="26855">
                  <c:v>0</c:v>
                </c:pt>
                <c:pt idx="26856">
                  <c:v>0</c:v>
                </c:pt>
                <c:pt idx="26857">
                  <c:v>0</c:v>
                </c:pt>
                <c:pt idx="26858">
                  <c:v>0</c:v>
                </c:pt>
                <c:pt idx="26859">
                  <c:v>0</c:v>
                </c:pt>
                <c:pt idx="26860">
                  <c:v>0</c:v>
                </c:pt>
                <c:pt idx="26861">
                  <c:v>0</c:v>
                </c:pt>
                <c:pt idx="26862">
                  <c:v>0</c:v>
                </c:pt>
                <c:pt idx="26863">
                  <c:v>0</c:v>
                </c:pt>
                <c:pt idx="26864">
                  <c:v>0</c:v>
                </c:pt>
                <c:pt idx="26865">
                  <c:v>0</c:v>
                </c:pt>
                <c:pt idx="26866">
                  <c:v>0</c:v>
                </c:pt>
                <c:pt idx="26867">
                  <c:v>0</c:v>
                </c:pt>
                <c:pt idx="26868">
                  <c:v>0</c:v>
                </c:pt>
                <c:pt idx="26869">
                  <c:v>0</c:v>
                </c:pt>
                <c:pt idx="26870">
                  <c:v>0</c:v>
                </c:pt>
                <c:pt idx="26871">
                  <c:v>0</c:v>
                </c:pt>
                <c:pt idx="26872">
                  <c:v>0</c:v>
                </c:pt>
                <c:pt idx="26873">
                  <c:v>0</c:v>
                </c:pt>
                <c:pt idx="26874">
                  <c:v>0</c:v>
                </c:pt>
                <c:pt idx="26875">
                  <c:v>0</c:v>
                </c:pt>
                <c:pt idx="26876">
                  <c:v>0</c:v>
                </c:pt>
                <c:pt idx="26877">
                  <c:v>0</c:v>
                </c:pt>
                <c:pt idx="26878">
                  <c:v>0</c:v>
                </c:pt>
                <c:pt idx="26879">
                  <c:v>0</c:v>
                </c:pt>
                <c:pt idx="26880">
                  <c:v>0</c:v>
                </c:pt>
                <c:pt idx="26881">
                  <c:v>0</c:v>
                </c:pt>
                <c:pt idx="26882">
                  <c:v>0</c:v>
                </c:pt>
                <c:pt idx="26883">
                  <c:v>0</c:v>
                </c:pt>
                <c:pt idx="26884">
                  <c:v>0</c:v>
                </c:pt>
                <c:pt idx="26885">
                  <c:v>0</c:v>
                </c:pt>
                <c:pt idx="26886">
                  <c:v>0</c:v>
                </c:pt>
                <c:pt idx="26887">
                  <c:v>0</c:v>
                </c:pt>
                <c:pt idx="26888">
                  <c:v>0</c:v>
                </c:pt>
                <c:pt idx="26889">
                  <c:v>0</c:v>
                </c:pt>
                <c:pt idx="26890">
                  <c:v>0</c:v>
                </c:pt>
                <c:pt idx="26891">
                  <c:v>0</c:v>
                </c:pt>
                <c:pt idx="26892">
                  <c:v>0</c:v>
                </c:pt>
                <c:pt idx="26893">
                  <c:v>0</c:v>
                </c:pt>
                <c:pt idx="26894">
                  <c:v>0</c:v>
                </c:pt>
                <c:pt idx="26895">
                  <c:v>0</c:v>
                </c:pt>
                <c:pt idx="26896">
                  <c:v>0</c:v>
                </c:pt>
                <c:pt idx="26897">
                  <c:v>0</c:v>
                </c:pt>
                <c:pt idx="26898">
                  <c:v>0</c:v>
                </c:pt>
                <c:pt idx="26899">
                  <c:v>0</c:v>
                </c:pt>
                <c:pt idx="26900">
                  <c:v>0</c:v>
                </c:pt>
                <c:pt idx="26901">
                  <c:v>0</c:v>
                </c:pt>
                <c:pt idx="26902">
                  <c:v>0</c:v>
                </c:pt>
                <c:pt idx="26903">
                  <c:v>0</c:v>
                </c:pt>
                <c:pt idx="26904">
                  <c:v>0</c:v>
                </c:pt>
                <c:pt idx="26905">
                  <c:v>0</c:v>
                </c:pt>
                <c:pt idx="26906">
                  <c:v>0</c:v>
                </c:pt>
                <c:pt idx="26907">
                  <c:v>0</c:v>
                </c:pt>
                <c:pt idx="26908">
                  <c:v>0</c:v>
                </c:pt>
                <c:pt idx="26909">
                  <c:v>0</c:v>
                </c:pt>
                <c:pt idx="26910">
                  <c:v>0</c:v>
                </c:pt>
                <c:pt idx="26911">
                  <c:v>0</c:v>
                </c:pt>
                <c:pt idx="26912">
                  <c:v>0</c:v>
                </c:pt>
                <c:pt idx="26913">
                  <c:v>0</c:v>
                </c:pt>
                <c:pt idx="26914">
                  <c:v>0</c:v>
                </c:pt>
                <c:pt idx="26915">
                  <c:v>0</c:v>
                </c:pt>
                <c:pt idx="26916">
                  <c:v>0</c:v>
                </c:pt>
                <c:pt idx="26917">
                  <c:v>0</c:v>
                </c:pt>
                <c:pt idx="26918">
                  <c:v>0</c:v>
                </c:pt>
                <c:pt idx="26919">
                  <c:v>0</c:v>
                </c:pt>
                <c:pt idx="26920">
                  <c:v>0</c:v>
                </c:pt>
                <c:pt idx="26921">
                  <c:v>0</c:v>
                </c:pt>
                <c:pt idx="26922">
                  <c:v>0</c:v>
                </c:pt>
                <c:pt idx="26923">
                  <c:v>0</c:v>
                </c:pt>
                <c:pt idx="26924">
                  <c:v>0</c:v>
                </c:pt>
                <c:pt idx="26925">
                  <c:v>0</c:v>
                </c:pt>
                <c:pt idx="26926">
                  <c:v>0</c:v>
                </c:pt>
                <c:pt idx="26927">
                  <c:v>0</c:v>
                </c:pt>
                <c:pt idx="26928">
                  <c:v>0</c:v>
                </c:pt>
                <c:pt idx="26929">
                  <c:v>0</c:v>
                </c:pt>
                <c:pt idx="26930">
                  <c:v>0</c:v>
                </c:pt>
                <c:pt idx="26931">
                  <c:v>0</c:v>
                </c:pt>
                <c:pt idx="26932">
                  <c:v>0</c:v>
                </c:pt>
                <c:pt idx="26933">
                  <c:v>0</c:v>
                </c:pt>
                <c:pt idx="26934">
                  <c:v>0</c:v>
                </c:pt>
                <c:pt idx="26935">
                  <c:v>0</c:v>
                </c:pt>
                <c:pt idx="26936">
                  <c:v>0</c:v>
                </c:pt>
                <c:pt idx="26937">
                  <c:v>0</c:v>
                </c:pt>
                <c:pt idx="26938">
                  <c:v>0</c:v>
                </c:pt>
                <c:pt idx="26939">
                  <c:v>0</c:v>
                </c:pt>
                <c:pt idx="26940">
                  <c:v>0</c:v>
                </c:pt>
                <c:pt idx="26941">
                  <c:v>0</c:v>
                </c:pt>
                <c:pt idx="26942">
                  <c:v>0</c:v>
                </c:pt>
                <c:pt idx="26943">
                  <c:v>0</c:v>
                </c:pt>
                <c:pt idx="26944">
                  <c:v>0</c:v>
                </c:pt>
                <c:pt idx="26945">
                  <c:v>0</c:v>
                </c:pt>
                <c:pt idx="26946">
                  <c:v>0</c:v>
                </c:pt>
                <c:pt idx="26947">
                  <c:v>0</c:v>
                </c:pt>
                <c:pt idx="26948">
                  <c:v>0</c:v>
                </c:pt>
                <c:pt idx="26949">
                  <c:v>0</c:v>
                </c:pt>
                <c:pt idx="26950">
                  <c:v>0</c:v>
                </c:pt>
                <c:pt idx="26951">
                  <c:v>0</c:v>
                </c:pt>
                <c:pt idx="26952">
                  <c:v>0</c:v>
                </c:pt>
                <c:pt idx="26953">
                  <c:v>0</c:v>
                </c:pt>
                <c:pt idx="26954">
                  <c:v>0</c:v>
                </c:pt>
                <c:pt idx="26955">
                  <c:v>0</c:v>
                </c:pt>
                <c:pt idx="26956">
                  <c:v>0</c:v>
                </c:pt>
                <c:pt idx="26957">
                  <c:v>0</c:v>
                </c:pt>
                <c:pt idx="26958">
                  <c:v>0</c:v>
                </c:pt>
                <c:pt idx="26959">
                  <c:v>0</c:v>
                </c:pt>
                <c:pt idx="26960">
                  <c:v>0</c:v>
                </c:pt>
                <c:pt idx="26961">
                  <c:v>0</c:v>
                </c:pt>
                <c:pt idx="26962">
                  <c:v>0</c:v>
                </c:pt>
                <c:pt idx="26963">
                  <c:v>0</c:v>
                </c:pt>
                <c:pt idx="26964">
                  <c:v>0</c:v>
                </c:pt>
                <c:pt idx="26965">
                  <c:v>0</c:v>
                </c:pt>
                <c:pt idx="26966">
                  <c:v>0</c:v>
                </c:pt>
                <c:pt idx="26967">
                  <c:v>0</c:v>
                </c:pt>
                <c:pt idx="26968">
                  <c:v>0</c:v>
                </c:pt>
                <c:pt idx="26969">
                  <c:v>0</c:v>
                </c:pt>
                <c:pt idx="26970">
                  <c:v>0</c:v>
                </c:pt>
                <c:pt idx="26971">
                  <c:v>0</c:v>
                </c:pt>
                <c:pt idx="26972">
                  <c:v>0</c:v>
                </c:pt>
                <c:pt idx="26973">
                  <c:v>0</c:v>
                </c:pt>
                <c:pt idx="26974">
                  <c:v>0</c:v>
                </c:pt>
                <c:pt idx="26975">
                  <c:v>0</c:v>
                </c:pt>
                <c:pt idx="26976">
                  <c:v>0</c:v>
                </c:pt>
                <c:pt idx="26977">
                  <c:v>0</c:v>
                </c:pt>
                <c:pt idx="26978">
                  <c:v>0</c:v>
                </c:pt>
                <c:pt idx="26979">
                  <c:v>0</c:v>
                </c:pt>
                <c:pt idx="26980">
                  <c:v>0</c:v>
                </c:pt>
                <c:pt idx="26981">
                  <c:v>0</c:v>
                </c:pt>
                <c:pt idx="26982">
                  <c:v>0</c:v>
                </c:pt>
                <c:pt idx="26983">
                  <c:v>0</c:v>
                </c:pt>
                <c:pt idx="26984">
                  <c:v>0</c:v>
                </c:pt>
                <c:pt idx="26985">
                  <c:v>0</c:v>
                </c:pt>
                <c:pt idx="26986">
                  <c:v>0</c:v>
                </c:pt>
                <c:pt idx="26987">
                  <c:v>0</c:v>
                </c:pt>
                <c:pt idx="26988">
                  <c:v>0</c:v>
                </c:pt>
                <c:pt idx="26989">
                  <c:v>0</c:v>
                </c:pt>
                <c:pt idx="26990">
                  <c:v>0</c:v>
                </c:pt>
                <c:pt idx="26991">
                  <c:v>0</c:v>
                </c:pt>
                <c:pt idx="26992">
                  <c:v>0</c:v>
                </c:pt>
                <c:pt idx="26993">
                  <c:v>0</c:v>
                </c:pt>
                <c:pt idx="26994">
                  <c:v>0</c:v>
                </c:pt>
                <c:pt idx="26995">
                  <c:v>0</c:v>
                </c:pt>
                <c:pt idx="26996">
                  <c:v>0</c:v>
                </c:pt>
                <c:pt idx="26997">
                  <c:v>0</c:v>
                </c:pt>
                <c:pt idx="26998">
                  <c:v>0</c:v>
                </c:pt>
                <c:pt idx="26999">
                  <c:v>0</c:v>
                </c:pt>
                <c:pt idx="27000">
                  <c:v>0</c:v>
                </c:pt>
                <c:pt idx="27001">
                  <c:v>0</c:v>
                </c:pt>
                <c:pt idx="27002">
                  <c:v>0</c:v>
                </c:pt>
                <c:pt idx="27003">
                  <c:v>0</c:v>
                </c:pt>
                <c:pt idx="27004">
                  <c:v>0</c:v>
                </c:pt>
                <c:pt idx="27005">
                  <c:v>0</c:v>
                </c:pt>
                <c:pt idx="27006">
                  <c:v>0</c:v>
                </c:pt>
                <c:pt idx="27007">
                  <c:v>0</c:v>
                </c:pt>
                <c:pt idx="27008">
                  <c:v>0</c:v>
                </c:pt>
                <c:pt idx="27009">
                  <c:v>0</c:v>
                </c:pt>
                <c:pt idx="27010">
                  <c:v>0</c:v>
                </c:pt>
                <c:pt idx="27011">
                  <c:v>0</c:v>
                </c:pt>
                <c:pt idx="27012">
                  <c:v>0</c:v>
                </c:pt>
                <c:pt idx="27013">
                  <c:v>0</c:v>
                </c:pt>
                <c:pt idx="27014">
                  <c:v>0</c:v>
                </c:pt>
                <c:pt idx="27015">
                  <c:v>0</c:v>
                </c:pt>
                <c:pt idx="27016">
                  <c:v>0</c:v>
                </c:pt>
                <c:pt idx="27017">
                  <c:v>0</c:v>
                </c:pt>
                <c:pt idx="27018">
                  <c:v>0</c:v>
                </c:pt>
                <c:pt idx="27019">
                  <c:v>0</c:v>
                </c:pt>
                <c:pt idx="27020">
                  <c:v>0</c:v>
                </c:pt>
                <c:pt idx="27021">
                  <c:v>0</c:v>
                </c:pt>
                <c:pt idx="27022">
                  <c:v>0</c:v>
                </c:pt>
                <c:pt idx="27023">
                  <c:v>0</c:v>
                </c:pt>
                <c:pt idx="27024">
                  <c:v>0</c:v>
                </c:pt>
                <c:pt idx="27025">
                  <c:v>0</c:v>
                </c:pt>
                <c:pt idx="27026">
                  <c:v>0</c:v>
                </c:pt>
                <c:pt idx="27027">
                  <c:v>0</c:v>
                </c:pt>
                <c:pt idx="27028">
                  <c:v>0</c:v>
                </c:pt>
                <c:pt idx="27029">
                  <c:v>0</c:v>
                </c:pt>
                <c:pt idx="27030">
                  <c:v>0</c:v>
                </c:pt>
                <c:pt idx="27031">
                  <c:v>0</c:v>
                </c:pt>
                <c:pt idx="27032">
                  <c:v>0</c:v>
                </c:pt>
                <c:pt idx="27033">
                  <c:v>0</c:v>
                </c:pt>
                <c:pt idx="27034">
                  <c:v>0</c:v>
                </c:pt>
                <c:pt idx="27035">
                  <c:v>0</c:v>
                </c:pt>
                <c:pt idx="27036">
                  <c:v>0</c:v>
                </c:pt>
                <c:pt idx="27037">
                  <c:v>0</c:v>
                </c:pt>
                <c:pt idx="27038">
                  <c:v>0</c:v>
                </c:pt>
                <c:pt idx="27039">
                  <c:v>0</c:v>
                </c:pt>
                <c:pt idx="27040">
                  <c:v>0</c:v>
                </c:pt>
                <c:pt idx="27041">
                  <c:v>0</c:v>
                </c:pt>
                <c:pt idx="27042">
                  <c:v>0</c:v>
                </c:pt>
                <c:pt idx="27043">
                  <c:v>0</c:v>
                </c:pt>
                <c:pt idx="27044">
                  <c:v>0</c:v>
                </c:pt>
                <c:pt idx="27045">
                  <c:v>0</c:v>
                </c:pt>
                <c:pt idx="27046">
                  <c:v>0</c:v>
                </c:pt>
                <c:pt idx="27047">
                  <c:v>0</c:v>
                </c:pt>
                <c:pt idx="27048">
                  <c:v>0</c:v>
                </c:pt>
                <c:pt idx="27049">
                  <c:v>0</c:v>
                </c:pt>
                <c:pt idx="27050">
                  <c:v>0</c:v>
                </c:pt>
                <c:pt idx="27051">
                  <c:v>0</c:v>
                </c:pt>
                <c:pt idx="27052">
                  <c:v>0</c:v>
                </c:pt>
                <c:pt idx="27053">
                  <c:v>0</c:v>
                </c:pt>
                <c:pt idx="27054">
                  <c:v>0</c:v>
                </c:pt>
                <c:pt idx="27055">
                  <c:v>0</c:v>
                </c:pt>
                <c:pt idx="27056">
                  <c:v>0</c:v>
                </c:pt>
                <c:pt idx="27057">
                  <c:v>0</c:v>
                </c:pt>
                <c:pt idx="27058">
                  <c:v>0</c:v>
                </c:pt>
                <c:pt idx="27059">
                  <c:v>0</c:v>
                </c:pt>
                <c:pt idx="27060">
                  <c:v>0</c:v>
                </c:pt>
                <c:pt idx="27061">
                  <c:v>0</c:v>
                </c:pt>
                <c:pt idx="27062">
                  <c:v>0</c:v>
                </c:pt>
                <c:pt idx="27063">
                  <c:v>0</c:v>
                </c:pt>
                <c:pt idx="27064">
                  <c:v>0</c:v>
                </c:pt>
                <c:pt idx="27065">
                  <c:v>0</c:v>
                </c:pt>
                <c:pt idx="27066">
                  <c:v>0</c:v>
                </c:pt>
                <c:pt idx="27067">
                  <c:v>0</c:v>
                </c:pt>
                <c:pt idx="27068">
                  <c:v>0</c:v>
                </c:pt>
                <c:pt idx="27069">
                  <c:v>0</c:v>
                </c:pt>
                <c:pt idx="27070">
                  <c:v>0</c:v>
                </c:pt>
                <c:pt idx="27071">
                  <c:v>0</c:v>
                </c:pt>
                <c:pt idx="27072">
                  <c:v>0</c:v>
                </c:pt>
                <c:pt idx="27073">
                  <c:v>0</c:v>
                </c:pt>
                <c:pt idx="27074">
                  <c:v>0</c:v>
                </c:pt>
                <c:pt idx="27075">
                  <c:v>0</c:v>
                </c:pt>
                <c:pt idx="27076">
                  <c:v>0</c:v>
                </c:pt>
                <c:pt idx="27077">
                  <c:v>0</c:v>
                </c:pt>
                <c:pt idx="27078">
                  <c:v>0</c:v>
                </c:pt>
                <c:pt idx="27079">
                  <c:v>0</c:v>
                </c:pt>
                <c:pt idx="27080">
                  <c:v>0</c:v>
                </c:pt>
                <c:pt idx="27081">
                  <c:v>0</c:v>
                </c:pt>
                <c:pt idx="27082">
                  <c:v>0</c:v>
                </c:pt>
                <c:pt idx="27083">
                  <c:v>0</c:v>
                </c:pt>
                <c:pt idx="27084">
                  <c:v>0</c:v>
                </c:pt>
                <c:pt idx="27085">
                  <c:v>0</c:v>
                </c:pt>
                <c:pt idx="27086">
                  <c:v>0</c:v>
                </c:pt>
                <c:pt idx="27087">
                  <c:v>0</c:v>
                </c:pt>
                <c:pt idx="27088">
                  <c:v>0</c:v>
                </c:pt>
                <c:pt idx="27089">
                  <c:v>0</c:v>
                </c:pt>
                <c:pt idx="27090">
                  <c:v>0</c:v>
                </c:pt>
                <c:pt idx="27091">
                  <c:v>0</c:v>
                </c:pt>
                <c:pt idx="27092">
                  <c:v>0</c:v>
                </c:pt>
                <c:pt idx="27093">
                  <c:v>0</c:v>
                </c:pt>
                <c:pt idx="27094">
                  <c:v>0</c:v>
                </c:pt>
                <c:pt idx="27095">
                  <c:v>0</c:v>
                </c:pt>
                <c:pt idx="27096">
                  <c:v>0</c:v>
                </c:pt>
                <c:pt idx="27097">
                  <c:v>0</c:v>
                </c:pt>
                <c:pt idx="27098">
                  <c:v>0</c:v>
                </c:pt>
                <c:pt idx="27099">
                  <c:v>0</c:v>
                </c:pt>
                <c:pt idx="27100">
                  <c:v>0</c:v>
                </c:pt>
                <c:pt idx="27101">
                  <c:v>0</c:v>
                </c:pt>
                <c:pt idx="27102">
                  <c:v>0</c:v>
                </c:pt>
                <c:pt idx="27103">
                  <c:v>0</c:v>
                </c:pt>
                <c:pt idx="27104">
                  <c:v>0</c:v>
                </c:pt>
                <c:pt idx="27105">
                  <c:v>0</c:v>
                </c:pt>
                <c:pt idx="27106">
                  <c:v>0</c:v>
                </c:pt>
                <c:pt idx="27107">
                  <c:v>0</c:v>
                </c:pt>
                <c:pt idx="27108">
                  <c:v>0</c:v>
                </c:pt>
                <c:pt idx="27109">
                  <c:v>5.0000000000000001E-3</c:v>
                </c:pt>
                <c:pt idx="27110">
                  <c:v>4.0000000000000001E-3</c:v>
                </c:pt>
                <c:pt idx="27111">
                  <c:v>0</c:v>
                </c:pt>
                <c:pt idx="27112">
                  <c:v>-1E-3</c:v>
                </c:pt>
                <c:pt idx="27113">
                  <c:v>0</c:v>
                </c:pt>
                <c:pt idx="27114">
                  <c:v>-3.0000000000000001E-3</c:v>
                </c:pt>
                <c:pt idx="27115">
                  <c:v>0</c:v>
                </c:pt>
                <c:pt idx="27116">
                  <c:v>0</c:v>
                </c:pt>
                <c:pt idx="27117">
                  <c:v>0</c:v>
                </c:pt>
                <c:pt idx="27118">
                  <c:v>0</c:v>
                </c:pt>
                <c:pt idx="27119">
                  <c:v>0</c:v>
                </c:pt>
                <c:pt idx="27120">
                  <c:v>0</c:v>
                </c:pt>
                <c:pt idx="27121">
                  <c:v>0</c:v>
                </c:pt>
                <c:pt idx="27122">
                  <c:v>0</c:v>
                </c:pt>
                <c:pt idx="27123">
                  <c:v>0</c:v>
                </c:pt>
                <c:pt idx="27124">
                  <c:v>0</c:v>
                </c:pt>
                <c:pt idx="27125">
                  <c:v>0</c:v>
                </c:pt>
                <c:pt idx="27126">
                  <c:v>0</c:v>
                </c:pt>
                <c:pt idx="27127">
                  <c:v>0</c:v>
                </c:pt>
                <c:pt idx="27128">
                  <c:v>0</c:v>
                </c:pt>
                <c:pt idx="27129">
                  <c:v>0</c:v>
                </c:pt>
                <c:pt idx="27130">
                  <c:v>0</c:v>
                </c:pt>
                <c:pt idx="27131">
                  <c:v>0</c:v>
                </c:pt>
                <c:pt idx="27132">
                  <c:v>0</c:v>
                </c:pt>
                <c:pt idx="27133">
                  <c:v>0</c:v>
                </c:pt>
                <c:pt idx="27134">
                  <c:v>-2E-3</c:v>
                </c:pt>
                <c:pt idx="27135">
                  <c:v>1E-3</c:v>
                </c:pt>
                <c:pt idx="27136">
                  <c:v>0</c:v>
                </c:pt>
                <c:pt idx="27137">
                  <c:v>0</c:v>
                </c:pt>
                <c:pt idx="27138">
                  <c:v>0</c:v>
                </c:pt>
                <c:pt idx="27139">
                  <c:v>0</c:v>
                </c:pt>
                <c:pt idx="27140">
                  <c:v>0</c:v>
                </c:pt>
                <c:pt idx="27141">
                  <c:v>1E-3</c:v>
                </c:pt>
                <c:pt idx="27142">
                  <c:v>2E-3</c:v>
                </c:pt>
                <c:pt idx="27143">
                  <c:v>1E-3</c:v>
                </c:pt>
                <c:pt idx="27144">
                  <c:v>1E-3</c:v>
                </c:pt>
                <c:pt idx="27145">
                  <c:v>1E-3</c:v>
                </c:pt>
                <c:pt idx="27146">
                  <c:v>1E-3</c:v>
                </c:pt>
                <c:pt idx="27147">
                  <c:v>2E-3</c:v>
                </c:pt>
                <c:pt idx="27148">
                  <c:v>2E-3</c:v>
                </c:pt>
                <c:pt idx="27149">
                  <c:v>2E-3</c:v>
                </c:pt>
                <c:pt idx="27150">
                  <c:v>2E-3</c:v>
                </c:pt>
                <c:pt idx="27151">
                  <c:v>1E-3</c:v>
                </c:pt>
                <c:pt idx="27152">
                  <c:v>2E-3</c:v>
                </c:pt>
                <c:pt idx="27153">
                  <c:v>1E-3</c:v>
                </c:pt>
                <c:pt idx="27154">
                  <c:v>1E-3</c:v>
                </c:pt>
                <c:pt idx="27155">
                  <c:v>1E-3</c:v>
                </c:pt>
                <c:pt idx="27156">
                  <c:v>1E-3</c:v>
                </c:pt>
                <c:pt idx="27157">
                  <c:v>2E-3</c:v>
                </c:pt>
                <c:pt idx="27158">
                  <c:v>2E-3</c:v>
                </c:pt>
                <c:pt idx="27159">
                  <c:v>1E-3</c:v>
                </c:pt>
                <c:pt idx="27160">
                  <c:v>1E-3</c:v>
                </c:pt>
                <c:pt idx="27161">
                  <c:v>2E-3</c:v>
                </c:pt>
                <c:pt idx="27162">
                  <c:v>2E-3</c:v>
                </c:pt>
                <c:pt idx="27163">
                  <c:v>1E-3</c:v>
                </c:pt>
                <c:pt idx="27164">
                  <c:v>2E-3</c:v>
                </c:pt>
                <c:pt idx="27165">
                  <c:v>1E-3</c:v>
                </c:pt>
                <c:pt idx="27166">
                  <c:v>1E-3</c:v>
                </c:pt>
                <c:pt idx="27167">
                  <c:v>2E-3</c:v>
                </c:pt>
                <c:pt idx="27168">
                  <c:v>1E-3</c:v>
                </c:pt>
                <c:pt idx="27169">
                  <c:v>1E-3</c:v>
                </c:pt>
                <c:pt idx="27170">
                  <c:v>1E-3</c:v>
                </c:pt>
                <c:pt idx="27171">
                  <c:v>1E-3</c:v>
                </c:pt>
                <c:pt idx="27172">
                  <c:v>1E-3</c:v>
                </c:pt>
                <c:pt idx="27173">
                  <c:v>1E-3</c:v>
                </c:pt>
                <c:pt idx="27174">
                  <c:v>2E-3</c:v>
                </c:pt>
                <c:pt idx="27175">
                  <c:v>2E-3</c:v>
                </c:pt>
                <c:pt idx="27176">
                  <c:v>2E-3</c:v>
                </c:pt>
                <c:pt idx="27177">
                  <c:v>3.0000000000000001E-3</c:v>
                </c:pt>
                <c:pt idx="27178">
                  <c:v>3.0000000000000001E-3</c:v>
                </c:pt>
                <c:pt idx="27179">
                  <c:v>3.0000000000000001E-3</c:v>
                </c:pt>
                <c:pt idx="27180">
                  <c:v>3.0000000000000001E-3</c:v>
                </c:pt>
                <c:pt idx="27181">
                  <c:v>3.0000000000000001E-3</c:v>
                </c:pt>
                <c:pt idx="27182">
                  <c:v>3.0000000000000001E-3</c:v>
                </c:pt>
                <c:pt idx="27183">
                  <c:v>3.0000000000000001E-3</c:v>
                </c:pt>
                <c:pt idx="27184">
                  <c:v>3.0000000000000001E-3</c:v>
                </c:pt>
                <c:pt idx="27185">
                  <c:v>3.0000000000000001E-3</c:v>
                </c:pt>
                <c:pt idx="27186">
                  <c:v>3.0000000000000001E-3</c:v>
                </c:pt>
                <c:pt idx="27187">
                  <c:v>3.0000000000000001E-3</c:v>
                </c:pt>
                <c:pt idx="27188">
                  <c:v>4.0000000000000001E-3</c:v>
                </c:pt>
                <c:pt idx="27189">
                  <c:v>3.0000000000000001E-3</c:v>
                </c:pt>
                <c:pt idx="27190">
                  <c:v>4.0000000000000001E-3</c:v>
                </c:pt>
                <c:pt idx="27191">
                  <c:v>4.0000000000000001E-3</c:v>
                </c:pt>
                <c:pt idx="27192">
                  <c:v>4.0000000000000001E-3</c:v>
                </c:pt>
                <c:pt idx="27193">
                  <c:v>3.0000000000000001E-3</c:v>
                </c:pt>
                <c:pt idx="27194">
                  <c:v>4.0000000000000001E-3</c:v>
                </c:pt>
                <c:pt idx="27195">
                  <c:v>4.0000000000000001E-3</c:v>
                </c:pt>
                <c:pt idx="27196">
                  <c:v>4.0000000000000001E-3</c:v>
                </c:pt>
                <c:pt idx="27197">
                  <c:v>4.0000000000000001E-3</c:v>
                </c:pt>
                <c:pt idx="27198">
                  <c:v>4.0000000000000001E-3</c:v>
                </c:pt>
                <c:pt idx="27199">
                  <c:v>5.0000000000000001E-3</c:v>
                </c:pt>
                <c:pt idx="27200">
                  <c:v>5.0000000000000001E-3</c:v>
                </c:pt>
                <c:pt idx="27201">
                  <c:v>5.0000000000000001E-3</c:v>
                </c:pt>
                <c:pt idx="27202">
                  <c:v>5.0000000000000001E-3</c:v>
                </c:pt>
                <c:pt idx="27203">
                  <c:v>6.0000000000000001E-3</c:v>
                </c:pt>
                <c:pt idx="27204">
                  <c:v>7.0000000000000001E-3</c:v>
                </c:pt>
                <c:pt idx="27205">
                  <c:v>7.0000000000000001E-3</c:v>
                </c:pt>
                <c:pt idx="27206">
                  <c:v>8.0000000000000002E-3</c:v>
                </c:pt>
                <c:pt idx="27207">
                  <c:v>8.9999999999999993E-3</c:v>
                </c:pt>
                <c:pt idx="27208">
                  <c:v>8.9999999999999993E-3</c:v>
                </c:pt>
                <c:pt idx="27209">
                  <c:v>1.0999999999999999E-2</c:v>
                </c:pt>
                <c:pt idx="27210">
                  <c:v>1.2E-2</c:v>
                </c:pt>
                <c:pt idx="27211">
                  <c:v>1.4E-2</c:v>
                </c:pt>
                <c:pt idx="27212">
                  <c:v>1.4E-2</c:v>
                </c:pt>
                <c:pt idx="27213">
                  <c:v>1.4999999999999999E-2</c:v>
                </c:pt>
                <c:pt idx="27214">
                  <c:v>1.7000000000000001E-2</c:v>
                </c:pt>
                <c:pt idx="27215">
                  <c:v>1.7000000000000001E-2</c:v>
                </c:pt>
                <c:pt idx="27216">
                  <c:v>1.7999999999999999E-2</c:v>
                </c:pt>
                <c:pt idx="27217">
                  <c:v>0.02</c:v>
                </c:pt>
                <c:pt idx="27218">
                  <c:v>1.9E-2</c:v>
                </c:pt>
                <c:pt idx="27219">
                  <c:v>0.02</c:v>
                </c:pt>
                <c:pt idx="27220">
                  <c:v>1.9E-2</c:v>
                </c:pt>
                <c:pt idx="27221">
                  <c:v>0.02</c:v>
                </c:pt>
                <c:pt idx="27222">
                  <c:v>2.1000000000000001E-2</c:v>
                </c:pt>
                <c:pt idx="27223">
                  <c:v>2.1000000000000001E-2</c:v>
                </c:pt>
                <c:pt idx="27224">
                  <c:v>2.1000000000000001E-2</c:v>
                </c:pt>
                <c:pt idx="27225">
                  <c:v>2.3E-2</c:v>
                </c:pt>
                <c:pt idx="27226">
                  <c:v>2.3E-2</c:v>
                </c:pt>
                <c:pt idx="27227">
                  <c:v>2.4E-2</c:v>
                </c:pt>
                <c:pt idx="27228">
                  <c:v>2.4E-2</c:v>
                </c:pt>
                <c:pt idx="27229">
                  <c:v>2.5000000000000001E-2</c:v>
                </c:pt>
                <c:pt idx="27230">
                  <c:v>2.5999999999999999E-2</c:v>
                </c:pt>
                <c:pt idx="27231">
                  <c:v>2.5000000000000001E-2</c:v>
                </c:pt>
                <c:pt idx="27232">
                  <c:v>2.5999999999999999E-2</c:v>
                </c:pt>
                <c:pt idx="27233">
                  <c:v>2.5999999999999999E-2</c:v>
                </c:pt>
                <c:pt idx="27234">
                  <c:v>2.5999999999999999E-2</c:v>
                </c:pt>
                <c:pt idx="27235">
                  <c:v>2.5000000000000001E-2</c:v>
                </c:pt>
                <c:pt idx="27236">
                  <c:v>2.5999999999999999E-2</c:v>
                </c:pt>
                <c:pt idx="27237">
                  <c:v>2.5999999999999999E-2</c:v>
                </c:pt>
                <c:pt idx="27238">
                  <c:v>2.5999999999999999E-2</c:v>
                </c:pt>
                <c:pt idx="27239">
                  <c:v>2.5999999999999999E-2</c:v>
                </c:pt>
                <c:pt idx="27240">
                  <c:v>2.5999999999999999E-2</c:v>
                </c:pt>
                <c:pt idx="27241">
                  <c:v>2.5999999999999999E-2</c:v>
                </c:pt>
                <c:pt idx="27242">
                  <c:v>2.5999999999999999E-2</c:v>
                </c:pt>
                <c:pt idx="27243">
                  <c:v>2.5999999999999999E-2</c:v>
                </c:pt>
                <c:pt idx="27244">
                  <c:v>2.5000000000000001E-2</c:v>
                </c:pt>
                <c:pt idx="27245">
                  <c:v>2.5000000000000001E-2</c:v>
                </c:pt>
                <c:pt idx="27246">
                  <c:v>2.5000000000000001E-2</c:v>
                </c:pt>
                <c:pt idx="27247">
                  <c:v>2.5000000000000001E-2</c:v>
                </c:pt>
                <c:pt idx="27248">
                  <c:v>2.5000000000000001E-2</c:v>
                </c:pt>
                <c:pt idx="27249">
                  <c:v>2.3E-2</c:v>
                </c:pt>
                <c:pt idx="27250">
                  <c:v>2.4E-2</c:v>
                </c:pt>
                <c:pt idx="27251">
                  <c:v>2.5000000000000001E-2</c:v>
                </c:pt>
                <c:pt idx="27252">
                  <c:v>2.3E-2</c:v>
                </c:pt>
                <c:pt idx="27253">
                  <c:v>2.1999999999999999E-2</c:v>
                </c:pt>
                <c:pt idx="27254">
                  <c:v>2.1000000000000001E-2</c:v>
                </c:pt>
                <c:pt idx="27255">
                  <c:v>1.7999999999999999E-2</c:v>
                </c:pt>
                <c:pt idx="27256">
                  <c:v>1.4E-2</c:v>
                </c:pt>
                <c:pt idx="27257">
                  <c:v>1.2E-2</c:v>
                </c:pt>
                <c:pt idx="27258">
                  <c:v>1.0999999999999999E-2</c:v>
                </c:pt>
                <c:pt idx="27259">
                  <c:v>0.01</c:v>
                </c:pt>
                <c:pt idx="27260">
                  <c:v>8.9999999999999993E-3</c:v>
                </c:pt>
                <c:pt idx="27261">
                  <c:v>7.0000000000000001E-3</c:v>
                </c:pt>
                <c:pt idx="27262">
                  <c:v>7.0000000000000001E-3</c:v>
                </c:pt>
                <c:pt idx="27263">
                  <c:v>8.0000000000000002E-3</c:v>
                </c:pt>
                <c:pt idx="27264">
                  <c:v>6.0000000000000001E-3</c:v>
                </c:pt>
                <c:pt idx="27265">
                  <c:v>6.0000000000000001E-3</c:v>
                </c:pt>
                <c:pt idx="27266">
                  <c:v>4.0000000000000001E-3</c:v>
                </c:pt>
                <c:pt idx="27267">
                  <c:v>5.0000000000000001E-3</c:v>
                </c:pt>
                <c:pt idx="27268">
                  <c:v>4.0000000000000001E-3</c:v>
                </c:pt>
                <c:pt idx="27269">
                  <c:v>4.0000000000000001E-3</c:v>
                </c:pt>
                <c:pt idx="27270">
                  <c:v>3.0000000000000001E-3</c:v>
                </c:pt>
                <c:pt idx="27271">
                  <c:v>3.0000000000000001E-3</c:v>
                </c:pt>
                <c:pt idx="27272">
                  <c:v>3.0000000000000001E-3</c:v>
                </c:pt>
                <c:pt idx="27273">
                  <c:v>3.0000000000000001E-3</c:v>
                </c:pt>
                <c:pt idx="27274">
                  <c:v>3.0000000000000001E-3</c:v>
                </c:pt>
                <c:pt idx="27275">
                  <c:v>3.0000000000000001E-3</c:v>
                </c:pt>
                <c:pt idx="27276">
                  <c:v>2E-3</c:v>
                </c:pt>
                <c:pt idx="27277">
                  <c:v>3.0000000000000001E-3</c:v>
                </c:pt>
                <c:pt idx="27278">
                  <c:v>2E-3</c:v>
                </c:pt>
                <c:pt idx="27279">
                  <c:v>2E-3</c:v>
                </c:pt>
                <c:pt idx="27280">
                  <c:v>2E-3</c:v>
                </c:pt>
                <c:pt idx="27281">
                  <c:v>2E-3</c:v>
                </c:pt>
                <c:pt idx="27282">
                  <c:v>2E-3</c:v>
                </c:pt>
                <c:pt idx="27283">
                  <c:v>2E-3</c:v>
                </c:pt>
                <c:pt idx="27284">
                  <c:v>2E-3</c:v>
                </c:pt>
                <c:pt idx="27285">
                  <c:v>1E-3</c:v>
                </c:pt>
                <c:pt idx="27286">
                  <c:v>2E-3</c:v>
                </c:pt>
                <c:pt idx="27287">
                  <c:v>2E-3</c:v>
                </c:pt>
                <c:pt idx="27288">
                  <c:v>1E-3</c:v>
                </c:pt>
                <c:pt idx="27289">
                  <c:v>1E-3</c:v>
                </c:pt>
                <c:pt idx="27290">
                  <c:v>1E-3</c:v>
                </c:pt>
                <c:pt idx="27291">
                  <c:v>1E-3</c:v>
                </c:pt>
                <c:pt idx="27292">
                  <c:v>1E-3</c:v>
                </c:pt>
                <c:pt idx="27293">
                  <c:v>1E-3</c:v>
                </c:pt>
                <c:pt idx="27294">
                  <c:v>0</c:v>
                </c:pt>
                <c:pt idx="27295">
                  <c:v>0</c:v>
                </c:pt>
                <c:pt idx="27296">
                  <c:v>0</c:v>
                </c:pt>
                <c:pt idx="27297">
                  <c:v>0</c:v>
                </c:pt>
                <c:pt idx="27298">
                  <c:v>0</c:v>
                </c:pt>
                <c:pt idx="27299">
                  <c:v>-1E-3</c:v>
                </c:pt>
                <c:pt idx="27300">
                  <c:v>-1E-3</c:v>
                </c:pt>
                <c:pt idx="27301">
                  <c:v>-1E-3</c:v>
                </c:pt>
                <c:pt idx="27302">
                  <c:v>-2E-3</c:v>
                </c:pt>
                <c:pt idx="27303">
                  <c:v>-3.0000000000000001E-3</c:v>
                </c:pt>
                <c:pt idx="27304">
                  <c:v>-1E-3</c:v>
                </c:pt>
                <c:pt idx="27305">
                  <c:v>-4.0000000000000001E-3</c:v>
                </c:pt>
                <c:pt idx="27306">
                  <c:v>0</c:v>
                </c:pt>
                <c:pt idx="27307">
                  <c:v>-3.0000000000000001E-3</c:v>
                </c:pt>
                <c:pt idx="27308">
                  <c:v>0</c:v>
                </c:pt>
                <c:pt idx="27309">
                  <c:v>0</c:v>
                </c:pt>
                <c:pt idx="27310">
                  <c:v>-3.0000000000000001E-3</c:v>
                </c:pt>
                <c:pt idx="27311">
                  <c:v>0</c:v>
                </c:pt>
                <c:pt idx="27312">
                  <c:v>0</c:v>
                </c:pt>
                <c:pt idx="27313">
                  <c:v>-3.0000000000000001E-3</c:v>
                </c:pt>
                <c:pt idx="27314">
                  <c:v>0</c:v>
                </c:pt>
                <c:pt idx="27315">
                  <c:v>0</c:v>
                </c:pt>
                <c:pt idx="27316">
                  <c:v>0</c:v>
                </c:pt>
                <c:pt idx="27317">
                  <c:v>0</c:v>
                </c:pt>
                <c:pt idx="27318">
                  <c:v>0</c:v>
                </c:pt>
                <c:pt idx="27319">
                  <c:v>0</c:v>
                </c:pt>
                <c:pt idx="27320">
                  <c:v>0</c:v>
                </c:pt>
                <c:pt idx="27321">
                  <c:v>0</c:v>
                </c:pt>
                <c:pt idx="27322">
                  <c:v>0</c:v>
                </c:pt>
                <c:pt idx="27323">
                  <c:v>0</c:v>
                </c:pt>
                <c:pt idx="27324">
                  <c:v>0</c:v>
                </c:pt>
                <c:pt idx="27325">
                  <c:v>0</c:v>
                </c:pt>
                <c:pt idx="27326">
                  <c:v>0</c:v>
                </c:pt>
                <c:pt idx="27327">
                  <c:v>0</c:v>
                </c:pt>
                <c:pt idx="27328">
                  <c:v>0</c:v>
                </c:pt>
                <c:pt idx="27329">
                  <c:v>0</c:v>
                </c:pt>
                <c:pt idx="27330">
                  <c:v>0</c:v>
                </c:pt>
                <c:pt idx="27331">
                  <c:v>0</c:v>
                </c:pt>
                <c:pt idx="27332">
                  <c:v>0</c:v>
                </c:pt>
                <c:pt idx="27333">
                  <c:v>0</c:v>
                </c:pt>
                <c:pt idx="27334">
                  <c:v>0</c:v>
                </c:pt>
                <c:pt idx="27335">
                  <c:v>0</c:v>
                </c:pt>
                <c:pt idx="27336">
                  <c:v>0</c:v>
                </c:pt>
                <c:pt idx="27337">
                  <c:v>0</c:v>
                </c:pt>
                <c:pt idx="27338">
                  <c:v>0</c:v>
                </c:pt>
                <c:pt idx="27339">
                  <c:v>0</c:v>
                </c:pt>
                <c:pt idx="27340">
                  <c:v>0</c:v>
                </c:pt>
                <c:pt idx="27341">
                  <c:v>0</c:v>
                </c:pt>
                <c:pt idx="27342">
                  <c:v>0</c:v>
                </c:pt>
                <c:pt idx="27343">
                  <c:v>0</c:v>
                </c:pt>
                <c:pt idx="27344">
                  <c:v>0</c:v>
                </c:pt>
                <c:pt idx="27345">
                  <c:v>0</c:v>
                </c:pt>
                <c:pt idx="27346">
                  <c:v>0</c:v>
                </c:pt>
                <c:pt idx="27347">
                  <c:v>0</c:v>
                </c:pt>
                <c:pt idx="27348">
                  <c:v>0</c:v>
                </c:pt>
                <c:pt idx="27349">
                  <c:v>0</c:v>
                </c:pt>
                <c:pt idx="27350">
                  <c:v>0</c:v>
                </c:pt>
                <c:pt idx="27351">
                  <c:v>0</c:v>
                </c:pt>
                <c:pt idx="27352">
                  <c:v>0</c:v>
                </c:pt>
                <c:pt idx="27353">
                  <c:v>0</c:v>
                </c:pt>
                <c:pt idx="27354">
                  <c:v>0</c:v>
                </c:pt>
                <c:pt idx="27355">
                  <c:v>0</c:v>
                </c:pt>
                <c:pt idx="27356">
                  <c:v>0</c:v>
                </c:pt>
                <c:pt idx="27357">
                  <c:v>0</c:v>
                </c:pt>
                <c:pt idx="27358">
                  <c:v>0</c:v>
                </c:pt>
                <c:pt idx="27359">
                  <c:v>0</c:v>
                </c:pt>
                <c:pt idx="27360">
                  <c:v>0</c:v>
                </c:pt>
                <c:pt idx="27361">
                  <c:v>0</c:v>
                </c:pt>
                <c:pt idx="27362">
                  <c:v>0</c:v>
                </c:pt>
                <c:pt idx="27363">
                  <c:v>0</c:v>
                </c:pt>
                <c:pt idx="27364">
                  <c:v>0</c:v>
                </c:pt>
                <c:pt idx="27365">
                  <c:v>0</c:v>
                </c:pt>
                <c:pt idx="27366">
                  <c:v>0</c:v>
                </c:pt>
                <c:pt idx="27367">
                  <c:v>0</c:v>
                </c:pt>
                <c:pt idx="27368">
                  <c:v>0</c:v>
                </c:pt>
                <c:pt idx="27369">
                  <c:v>0</c:v>
                </c:pt>
                <c:pt idx="27370">
                  <c:v>0</c:v>
                </c:pt>
                <c:pt idx="27371">
                  <c:v>0</c:v>
                </c:pt>
                <c:pt idx="27372">
                  <c:v>0</c:v>
                </c:pt>
                <c:pt idx="27373">
                  <c:v>0</c:v>
                </c:pt>
                <c:pt idx="27374">
                  <c:v>0</c:v>
                </c:pt>
                <c:pt idx="27375">
                  <c:v>0</c:v>
                </c:pt>
                <c:pt idx="27376">
                  <c:v>0</c:v>
                </c:pt>
                <c:pt idx="27377">
                  <c:v>0</c:v>
                </c:pt>
                <c:pt idx="27378">
                  <c:v>0</c:v>
                </c:pt>
                <c:pt idx="27379">
                  <c:v>0</c:v>
                </c:pt>
                <c:pt idx="27380">
                  <c:v>0</c:v>
                </c:pt>
                <c:pt idx="27381">
                  <c:v>0</c:v>
                </c:pt>
                <c:pt idx="27382">
                  <c:v>0</c:v>
                </c:pt>
                <c:pt idx="27383">
                  <c:v>0</c:v>
                </c:pt>
                <c:pt idx="27384">
                  <c:v>0</c:v>
                </c:pt>
                <c:pt idx="27385">
                  <c:v>0</c:v>
                </c:pt>
                <c:pt idx="27386">
                  <c:v>2E-3</c:v>
                </c:pt>
                <c:pt idx="27387">
                  <c:v>1E-3</c:v>
                </c:pt>
                <c:pt idx="27388">
                  <c:v>1E-3</c:v>
                </c:pt>
                <c:pt idx="27389">
                  <c:v>1E-3</c:v>
                </c:pt>
                <c:pt idx="27390">
                  <c:v>1E-3</c:v>
                </c:pt>
                <c:pt idx="27391">
                  <c:v>1E-3</c:v>
                </c:pt>
                <c:pt idx="27392">
                  <c:v>1E-3</c:v>
                </c:pt>
                <c:pt idx="27393">
                  <c:v>1E-3</c:v>
                </c:pt>
                <c:pt idx="27394">
                  <c:v>3.0000000000000001E-3</c:v>
                </c:pt>
                <c:pt idx="27395">
                  <c:v>4.0000000000000001E-3</c:v>
                </c:pt>
                <c:pt idx="27396">
                  <c:v>0.25700000000000001</c:v>
                </c:pt>
                <c:pt idx="27397">
                  <c:v>5.625</c:v>
                </c:pt>
                <c:pt idx="27398">
                  <c:v>11.858000000000001</c:v>
                </c:pt>
                <c:pt idx="27399">
                  <c:v>14.013999999999999</c:v>
                </c:pt>
                <c:pt idx="27400">
                  <c:v>4.4020000000000001</c:v>
                </c:pt>
                <c:pt idx="27401">
                  <c:v>4.5359999999999996</c:v>
                </c:pt>
                <c:pt idx="27402">
                  <c:v>4.2619999999999996</c:v>
                </c:pt>
                <c:pt idx="27403">
                  <c:v>4.415</c:v>
                </c:pt>
                <c:pt idx="27404">
                  <c:v>4.5090000000000003</c:v>
                </c:pt>
                <c:pt idx="27405">
                  <c:v>4.7560000000000002</c:v>
                </c:pt>
                <c:pt idx="27406">
                  <c:v>5.2889999999999997</c:v>
                </c:pt>
                <c:pt idx="27407">
                  <c:v>5.9829999999999997</c:v>
                </c:pt>
                <c:pt idx="27408">
                  <c:v>5.1079999999999997</c:v>
                </c:pt>
                <c:pt idx="27409">
                  <c:v>4.3780000000000001</c:v>
                </c:pt>
                <c:pt idx="27410">
                  <c:v>3.94</c:v>
                </c:pt>
                <c:pt idx="27411">
                  <c:v>3.867</c:v>
                </c:pt>
                <c:pt idx="27412">
                  <c:v>0</c:v>
                </c:pt>
                <c:pt idx="27413">
                  <c:v>3.3559999999999999</c:v>
                </c:pt>
                <c:pt idx="27414">
                  <c:v>0</c:v>
                </c:pt>
                <c:pt idx="27415">
                  <c:v>0</c:v>
                </c:pt>
                <c:pt idx="27416">
                  <c:v>3.4289999999999998</c:v>
                </c:pt>
                <c:pt idx="27417">
                  <c:v>0</c:v>
                </c:pt>
                <c:pt idx="27418">
                  <c:v>0</c:v>
                </c:pt>
                <c:pt idx="27419">
                  <c:v>0</c:v>
                </c:pt>
                <c:pt idx="27420">
                  <c:v>0</c:v>
                </c:pt>
                <c:pt idx="27421">
                  <c:v>4.7430000000000003</c:v>
                </c:pt>
                <c:pt idx="27422">
                  <c:v>4.7430000000000003</c:v>
                </c:pt>
                <c:pt idx="27423">
                  <c:v>0</c:v>
                </c:pt>
                <c:pt idx="27424">
                  <c:v>0</c:v>
                </c:pt>
                <c:pt idx="27425">
                  <c:v>0</c:v>
                </c:pt>
                <c:pt idx="27426">
                  <c:v>0</c:v>
                </c:pt>
                <c:pt idx="27427">
                  <c:v>0</c:v>
                </c:pt>
                <c:pt idx="27428">
                  <c:v>0</c:v>
                </c:pt>
                <c:pt idx="27429">
                  <c:v>5.6180000000000003</c:v>
                </c:pt>
                <c:pt idx="27430">
                  <c:v>5.9829999999999997</c:v>
                </c:pt>
                <c:pt idx="27431">
                  <c:v>0</c:v>
                </c:pt>
                <c:pt idx="27432">
                  <c:v>5.6909999999999998</c:v>
                </c:pt>
                <c:pt idx="27433">
                  <c:v>0</c:v>
                </c:pt>
                <c:pt idx="27434">
                  <c:v>0</c:v>
                </c:pt>
                <c:pt idx="27435">
                  <c:v>0</c:v>
                </c:pt>
                <c:pt idx="27436">
                  <c:v>0</c:v>
                </c:pt>
                <c:pt idx="27437">
                  <c:v>5.7640000000000002</c:v>
                </c:pt>
                <c:pt idx="27438">
                  <c:v>9.7040000000000006</c:v>
                </c:pt>
                <c:pt idx="27439">
                  <c:v>0</c:v>
                </c:pt>
                <c:pt idx="27440">
                  <c:v>6.4939999999999998</c:v>
                </c:pt>
                <c:pt idx="27441">
                  <c:v>0</c:v>
                </c:pt>
                <c:pt idx="27442">
                  <c:v>6.2750000000000004</c:v>
                </c:pt>
                <c:pt idx="27443">
                  <c:v>0</c:v>
                </c:pt>
                <c:pt idx="27444">
                  <c:v>6.0010000000000003</c:v>
                </c:pt>
                <c:pt idx="27445">
                  <c:v>7.9080000000000004</c:v>
                </c:pt>
                <c:pt idx="27446">
                  <c:v>0</c:v>
                </c:pt>
                <c:pt idx="27447">
                  <c:v>5.7389999999999999</c:v>
                </c:pt>
                <c:pt idx="27448">
                  <c:v>0</c:v>
                </c:pt>
                <c:pt idx="27449">
                  <c:v>0</c:v>
                </c:pt>
                <c:pt idx="27450">
                  <c:v>5.9909999999999997</c:v>
                </c:pt>
                <c:pt idx="27451">
                  <c:v>0</c:v>
                </c:pt>
                <c:pt idx="27452">
                  <c:v>0</c:v>
                </c:pt>
                <c:pt idx="27453">
                  <c:v>0</c:v>
                </c:pt>
                <c:pt idx="27454">
                  <c:v>4.2949999999999999</c:v>
                </c:pt>
                <c:pt idx="27455">
                  <c:v>4.0780000000000003</c:v>
                </c:pt>
                <c:pt idx="27456">
                  <c:v>3.3340000000000001</c:v>
                </c:pt>
                <c:pt idx="27457">
                  <c:v>3.0659999999999998</c:v>
                </c:pt>
                <c:pt idx="27458">
                  <c:v>3.7389999999999999</c:v>
                </c:pt>
                <c:pt idx="27459">
                  <c:v>3.4569999999999999</c:v>
                </c:pt>
                <c:pt idx="27460">
                  <c:v>3.1789999999999998</c:v>
                </c:pt>
                <c:pt idx="27461">
                  <c:v>3.8250000000000002</c:v>
                </c:pt>
                <c:pt idx="27462">
                  <c:v>3.4569999999999999</c:v>
                </c:pt>
                <c:pt idx="27463">
                  <c:v>3.194</c:v>
                </c:pt>
                <c:pt idx="27464">
                  <c:v>3.484</c:v>
                </c:pt>
                <c:pt idx="27465">
                  <c:v>3.4870000000000001</c:v>
                </c:pt>
                <c:pt idx="27466">
                  <c:v>3.5430000000000001</c:v>
                </c:pt>
                <c:pt idx="27467">
                  <c:v>3.2970000000000002</c:v>
                </c:pt>
                <c:pt idx="27468">
                  <c:v>3.593</c:v>
                </c:pt>
                <c:pt idx="27469">
                  <c:v>4.0279999999999996</c:v>
                </c:pt>
                <c:pt idx="27470">
                  <c:v>3.3050000000000002</c:v>
                </c:pt>
                <c:pt idx="27471">
                  <c:v>3.7730000000000001</c:v>
                </c:pt>
                <c:pt idx="27472">
                  <c:v>3.9220000000000002</c:v>
                </c:pt>
                <c:pt idx="27473">
                  <c:v>3.4089999999999998</c:v>
                </c:pt>
                <c:pt idx="27474">
                  <c:v>3.6520000000000001</c:v>
                </c:pt>
                <c:pt idx="27475">
                  <c:v>3.766</c:v>
                </c:pt>
                <c:pt idx="27476">
                  <c:v>3.3479999999999999</c:v>
                </c:pt>
                <c:pt idx="27477">
                  <c:v>3.4489999999999998</c:v>
                </c:pt>
                <c:pt idx="27478">
                  <c:v>3.411</c:v>
                </c:pt>
                <c:pt idx="27479">
                  <c:v>3.3879999999999999</c:v>
                </c:pt>
                <c:pt idx="27480">
                  <c:v>3.8540000000000001</c:v>
                </c:pt>
                <c:pt idx="27481">
                  <c:v>3.181</c:v>
                </c:pt>
                <c:pt idx="27482">
                  <c:v>3.3730000000000002</c:v>
                </c:pt>
                <c:pt idx="27483">
                  <c:v>3.4510000000000001</c:v>
                </c:pt>
                <c:pt idx="27484">
                  <c:v>3.4180000000000001</c:v>
                </c:pt>
                <c:pt idx="27485">
                  <c:v>3.6739999999999999</c:v>
                </c:pt>
                <c:pt idx="27486">
                  <c:v>2.9449999999999998</c:v>
                </c:pt>
                <c:pt idx="27487">
                  <c:v>2.948</c:v>
                </c:pt>
                <c:pt idx="27488">
                  <c:v>2.8519999999999999</c:v>
                </c:pt>
                <c:pt idx="27489">
                  <c:v>3.1230000000000002</c:v>
                </c:pt>
                <c:pt idx="27490">
                  <c:v>2.8340000000000001</c:v>
                </c:pt>
                <c:pt idx="27491">
                  <c:v>3.23</c:v>
                </c:pt>
                <c:pt idx="27492">
                  <c:v>3.1859999999999999</c:v>
                </c:pt>
                <c:pt idx="27493">
                  <c:v>2.9119999999999999</c:v>
                </c:pt>
                <c:pt idx="27494">
                  <c:v>3.911</c:v>
                </c:pt>
                <c:pt idx="27495">
                  <c:v>3.6469999999999998</c:v>
                </c:pt>
                <c:pt idx="27496">
                  <c:v>2.952</c:v>
                </c:pt>
                <c:pt idx="27497">
                  <c:v>3.5710000000000002</c:v>
                </c:pt>
                <c:pt idx="27498">
                  <c:v>3.867</c:v>
                </c:pt>
                <c:pt idx="27499">
                  <c:v>2.6280000000000001</c:v>
                </c:pt>
                <c:pt idx="27500">
                  <c:v>3.1</c:v>
                </c:pt>
                <c:pt idx="27501">
                  <c:v>3.3559999999999999</c:v>
                </c:pt>
                <c:pt idx="27502">
                  <c:v>2.6840000000000002</c:v>
                </c:pt>
                <c:pt idx="27503">
                  <c:v>3.157</c:v>
                </c:pt>
                <c:pt idx="27504">
                  <c:v>3.0880000000000001</c:v>
                </c:pt>
                <c:pt idx="27505">
                  <c:v>3.2480000000000002</c:v>
                </c:pt>
                <c:pt idx="27506">
                  <c:v>3.4820000000000002</c:v>
                </c:pt>
                <c:pt idx="27507">
                  <c:v>2.2330000000000001</c:v>
                </c:pt>
                <c:pt idx="27508">
                  <c:v>2.6040000000000001</c:v>
                </c:pt>
                <c:pt idx="27509">
                  <c:v>2.665</c:v>
                </c:pt>
                <c:pt idx="27510">
                  <c:v>2.109</c:v>
                </c:pt>
                <c:pt idx="27511">
                  <c:v>2.3690000000000002</c:v>
                </c:pt>
                <c:pt idx="27512">
                  <c:v>2.8130000000000002</c:v>
                </c:pt>
                <c:pt idx="27513">
                  <c:v>2.9489999999999998</c:v>
                </c:pt>
                <c:pt idx="27514">
                  <c:v>3.0409999999999999</c:v>
                </c:pt>
                <c:pt idx="27515">
                  <c:v>2.9359999999999999</c:v>
                </c:pt>
                <c:pt idx="27516">
                  <c:v>3.3090000000000002</c:v>
                </c:pt>
                <c:pt idx="27517">
                  <c:v>3.1760000000000002</c:v>
                </c:pt>
                <c:pt idx="27518">
                  <c:v>3.47</c:v>
                </c:pt>
                <c:pt idx="27519">
                  <c:v>3.4420000000000002</c:v>
                </c:pt>
                <c:pt idx="27520">
                  <c:v>3.306</c:v>
                </c:pt>
                <c:pt idx="27521">
                  <c:v>3.7629999999999999</c:v>
                </c:pt>
                <c:pt idx="27522">
                  <c:v>3.5529999999999999</c:v>
                </c:pt>
                <c:pt idx="27523">
                  <c:v>3.51</c:v>
                </c:pt>
                <c:pt idx="27524">
                  <c:v>3.5880000000000001</c:v>
                </c:pt>
                <c:pt idx="27525">
                  <c:v>4.08</c:v>
                </c:pt>
                <c:pt idx="27526">
                  <c:v>4.133</c:v>
                </c:pt>
                <c:pt idx="27527">
                  <c:v>3.6019999999999999</c:v>
                </c:pt>
                <c:pt idx="27528">
                  <c:v>4.4740000000000002</c:v>
                </c:pt>
                <c:pt idx="27529">
                  <c:v>3.883</c:v>
                </c:pt>
                <c:pt idx="27530">
                  <c:v>3.7589999999999999</c:v>
                </c:pt>
                <c:pt idx="27531">
                  <c:v>4.2709999999999999</c:v>
                </c:pt>
                <c:pt idx="27532">
                  <c:v>3.71</c:v>
                </c:pt>
                <c:pt idx="27533">
                  <c:v>3.6480000000000001</c:v>
                </c:pt>
                <c:pt idx="27534">
                  <c:v>4.0060000000000002</c:v>
                </c:pt>
                <c:pt idx="27535">
                  <c:v>4.0540000000000003</c:v>
                </c:pt>
                <c:pt idx="27536">
                  <c:v>3.6520000000000001</c:v>
                </c:pt>
                <c:pt idx="27537">
                  <c:v>3.774</c:v>
                </c:pt>
                <c:pt idx="27538">
                  <c:v>3.681</c:v>
                </c:pt>
                <c:pt idx="27539">
                  <c:v>3.66</c:v>
                </c:pt>
                <c:pt idx="27540">
                  <c:v>4.1130000000000004</c:v>
                </c:pt>
                <c:pt idx="27541">
                  <c:v>3.4489999999999998</c:v>
                </c:pt>
                <c:pt idx="27542">
                  <c:v>3.9689999999999999</c:v>
                </c:pt>
                <c:pt idx="27543">
                  <c:v>3.758</c:v>
                </c:pt>
                <c:pt idx="27544">
                  <c:v>3.9889999999999999</c:v>
                </c:pt>
                <c:pt idx="27545">
                  <c:v>4.149</c:v>
                </c:pt>
                <c:pt idx="27546">
                  <c:v>3.508</c:v>
                </c:pt>
                <c:pt idx="27547">
                  <c:v>4.0709999999999997</c:v>
                </c:pt>
                <c:pt idx="27548">
                  <c:v>4.1340000000000003</c:v>
                </c:pt>
                <c:pt idx="27549">
                  <c:v>4.617</c:v>
                </c:pt>
                <c:pt idx="27550">
                  <c:v>3.7040000000000002</c:v>
                </c:pt>
                <c:pt idx="27551">
                  <c:v>4.2469999999999999</c:v>
                </c:pt>
                <c:pt idx="27552">
                  <c:v>4.6509999999999998</c:v>
                </c:pt>
                <c:pt idx="27553">
                  <c:v>4.8339999999999996</c:v>
                </c:pt>
                <c:pt idx="27554">
                  <c:v>4.2030000000000003</c:v>
                </c:pt>
                <c:pt idx="27555">
                  <c:v>4.3760000000000003</c:v>
                </c:pt>
                <c:pt idx="27556">
                  <c:v>4.5149999999999997</c:v>
                </c:pt>
                <c:pt idx="27557">
                  <c:v>4.2590000000000003</c:v>
                </c:pt>
                <c:pt idx="27558">
                  <c:v>4.0869999999999997</c:v>
                </c:pt>
                <c:pt idx="27559">
                  <c:v>4.1760000000000002</c:v>
                </c:pt>
                <c:pt idx="27560">
                  <c:v>4.5220000000000002</c:v>
                </c:pt>
                <c:pt idx="27561">
                  <c:v>4.5890000000000004</c:v>
                </c:pt>
                <c:pt idx="27562">
                  <c:v>3.9660000000000002</c:v>
                </c:pt>
                <c:pt idx="27563">
                  <c:v>4.1500000000000004</c:v>
                </c:pt>
                <c:pt idx="27564">
                  <c:v>4.516</c:v>
                </c:pt>
                <c:pt idx="27565">
                  <c:v>4.3230000000000004</c:v>
                </c:pt>
                <c:pt idx="27566">
                  <c:v>4.6029999999999998</c:v>
                </c:pt>
                <c:pt idx="27567">
                  <c:v>4.7140000000000004</c:v>
                </c:pt>
                <c:pt idx="27568">
                  <c:v>4.2569999999999997</c:v>
                </c:pt>
                <c:pt idx="27569">
                  <c:v>4.6310000000000002</c:v>
                </c:pt>
                <c:pt idx="27570">
                  <c:v>5.5069999999999997</c:v>
                </c:pt>
                <c:pt idx="27571">
                  <c:v>4.3639999999999999</c:v>
                </c:pt>
                <c:pt idx="27572">
                  <c:v>5.0309999999999997</c:v>
                </c:pt>
                <c:pt idx="27573">
                  <c:v>5.681</c:v>
                </c:pt>
                <c:pt idx="27574">
                  <c:v>4.3319999999999999</c:v>
                </c:pt>
                <c:pt idx="27575">
                  <c:v>5.0309999999999997</c:v>
                </c:pt>
                <c:pt idx="27576">
                  <c:v>5.5330000000000004</c:v>
                </c:pt>
                <c:pt idx="27577">
                  <c:v>4.5789999999999997</c:v>
                </c:pt>
                <c:pt idx="27578">
                  <c:v>5.8710000000000004</c:v>
                </c:pt>
                <c:pt idx="27579">
                  <c:v>4.6390000000000002</c:v>
                </c:pt>
                <c:pt idx="27580">
                  <c:v>4.7930000000000001</c:v>
                </c:pt>
                <c:pt idx="27581">
                  <c:v>4.6289999999999996</c:v>
                </c:pt>
                <c:pt idx="27582">
                  <c:v>4.96</c:v>
                </c:pt>
                <c:pt idx="27583">
                  <c:v>5.5419999999999998</c:v>
                </c:pt>
                <c:pt idx="27584">
                  <c:v>4.8949999999999996</c:v>
                </c:pt>
                <c:pt idx="27585">
                  <c:v>5.3940000000000001</c:v>
                </c:pt>
                <c:pt idx="27586">
                  <c:v>5.5259999999999998</c:v>
                </c:pt>
                <c:pt idx="27587">
                  <c:v>4.79</c:v>
                </c:pt>
                <c:pt idx="27588">
                  <c:v>5.8179999999999996</c:v>
                </c:pt>
                <c:pt idx="27589">
                  <c:v>5.032</c:v>
                </c:pt>
                <c:pt idx="27590">
                  <c:v>5</c:v>
                </c:pt>
                <c:pt idx="27591">
                  <c:v>5.4359999999999999</c:v>
                </c:pt>
                <c:pt idx="27592">
                  <c:v>4.6340000000000003</c:v>
                </c:pt>
                <c:pt idx="27593">
                  <c:v>4.891</c:v>
                </c:pt>
                <c:pt idx="27594">
                  <c:v>5.0679999999999996</c:v>
                </c:pt>
                <c:pt idx="27595">
                  <c:v>4.5650000000000004</c:v>
                </c:pt>
                <c:pt idx="27596">
                  <c:v>4.8849999999999998</c:v>
                </c:pt>
                <c:pt idx="27597">
                  <c:v>5.0570000000000004</c:v>
                </c:pt>
                <c:pt idx="27598">
                  <c:v>4.26</c:v>
                </c:pt>
                <c:pt idx="27599">
                  <c:v>4.5709999999999997</c:v>
                </c:pt>
                <c:pt idx="27600">
                  <c:v>4.93</c:v>
                </c:pt>
                <c:pt idx="27601">
                  <c:v>4.5199999999999996</c:v>
                </c:pt>
                <c:pt idx="27602">
                  <c:v>4.68</c:v>
                </c:pt>
                <c:pt idx="27603">
                  <c:v>5.2140000000000004</c:v>
                </c:pt>
                <c:pt idx="27604">
                  <c:v>4.3330000000000002</c:v>
                </c:pt>
                <c:pt idx="27605">
                  <c:v>4.5880000000000001</c:v>
                </c:pt>
                <c:pt idx="27606">
                  <c:v>5.4619999999999997</c:v>
                </c:pt>
                <c:pt idx="27607">
                  <c:v>4.1040000000000001</c:v>
                </c:pt>
                <c:pt idx="27608">
                  <c:v>4.5270000000000001</c:v>
                </c:pt>
                <c:pt idx="27609">
                  <c:v>4.8600000000000003</c:v>
                </c:pt>
                <c:pt idx="27610">
                  <c:v>4.0209999999999999</c:v>
                </c:pt>
                <c:pt idx="27611">
                  <c:v>4.6740000000000004</c:v>
                </c:pt>
                <c:pt idx="27612">
                  <c:v>4.3330000000000002</c:v>
                </c:pt>
                <c:pt idx="27613">
                  <c:v>3.645</c:v>
                </c:pt>
                <c:pt idx="27614">
                  <c:v>4.2839999999999998</c:v>
                </c:pt>
                <c:pt idx="27615">
                  <c:v>3.609</c:v>
                </c:pt>
                <c:pt idx="27616">
                  <c:v>3.5950000000000002</c:v>
                </c:pt>
                <c:pt idx="27617">
                  <c:v>3.6059999999999999</c:v>
                </c:pt>
                <c:pt idx="27618">
                  <c:v>3.0209999999999999</c:v>
                </c:pt>
                <c:pt idx="27619">
                  <c:v>2.7909999999999999</c:v>
                </c:pt>
                <c:pt idx="27620">
                  <c:v>3.1560000000000001</c:v>
                </c:pt>
                <c:pt idx="27621">
                  <c:v>2.835</c:v>
                </c:pt>
                <c:pt idx="27622">
                  <c:v>3.024</c:v>
                </c:pt>
                <c:pt idx="27623">
                  <c:v>2.637</c:v>
                </c:pt>
                <c:pt idx="27624">
                  <c:v>2.6110000000000002</c:v>
                </c:pt>
                <c:pt idx="27625">
                  <c:v>2.4790000000000001</c:v>
                </c:pt>
                <c:pt idx="27626">
                  <c:v>2.6720000000000002</c:v>
                </c:pt>
                <c:pt idx="27627">
                  <c:v>2.5379999999999998</c:v>
                </c:pt>
                <c:pt idx="27628">
                  <c:v>2.2400000000000002</c:v>
                </c:pt>
                <c:pt idx="27629">
                  <c:v>2.645</c:v>
                </c:pt>
                <c:pt idx="27630">
                  <c:v>2.4369999999999998</c:v>
                </c:pt>
                <c:pt idx="27631">
                  <c:v>2.1749999999999998</c:v>
                </c:pt>
                <c:pt idx="27632">
                  <c:v>2.5190000000000001</c:v>
                </c:pt>
                <c:pt idx="27633">
                  <c:v>2.5590000000000002</c:v>
                </c:pt>
                <c:pt idx="27634">
                  <c:v>2.7719999999999998</c:v>
                </c:pt>
                <c:pt idx="27635">
                  <c:v>2.5609999999999999</c:v>
                </c:pt>
                <c:pt idx="27636">
                  <c:v>2.6349999999999998</c:v>
                </c:pt>
                <c:pt idx="27637">
                  <c:v>2.847</c:v>
                </c:pt>
                <c:pt idx="27638">
                  <c:v>2.2189999999999999</c:v>
                </c:pt>
                <c:pt idx="27639">
                  <c:v>2.3660000000000001</c:v>
                </c:pt>
                <c:pt idx="27640">
                  <c:v>2.363</c:v>
                </c:pt>
                <c:pt idx="27641">
                  <c:v>2.145</c:v>
                </c:pt>
                <c:pt idx="27642">
                  <c:v>2.6139999999999999</c:v>
                </c:pt>
                <c:pt idx="27643">
                  <c:v>1.9830000000000001</c:v>
                </c:pt>
                <c:pt idx="27644">
                  <c:v>1.897</c:v>
                </c:pt>
                <c:pt idx="27645">
                  <c:v>2.4340000000000002</c:v>
                </c:pt>
                <c:pt idx="27646">
                  <c:v>1.859</c:v>
                </c:pt>
                <c:pt idx="27647">
                  <c:v>1.837</c:v>
                </c:pt>
                <c:pt idx="27648">
                  <c:v>1.9359999999999999</c:v>
                </c:pt>
                <c:pt idx="27649">
                  <c:v>2.0129999999999999</c:v>
                </c:pt>
                <c:pt idx="27650">
                  <c:v>1.8779999999999999</c:v>
                </c:pt>
                <c:pt idx="27651">
                  <c:v>1.889</c:v>
                </c:pt>
                <c:pt idx="27652">
                  <c:v>1.8720000000000001</c:v>
                </c:pt>
                <c:pt idx="27653">
                  <c:v>1.87</c:v>
                </c:pt>
                <c:pt idx="27654">
                  <c:v>1.859</c:v>
                </c:pt>
                <c:pt idx="27655">
                  <c:v>1.6279999999999999</c:v>
                </c:pt>
                <c:pt idx="27656">
                  <c:v>1.863</c:v>
                </c:pt>
                <c:pt idx="27657">
                  <c:v>2.2490000000000001</c:v>
                </c:pt>
                <c:pt idx="27658">
                  <c:v>2.0630000000000002</c:v>
                </c:pt>
                <c:pt idx="27659">
                  <c:v>2.1419999999999999</c:v>
                </c:pt>
                <c:pt idx="27660">
                  <c:v>2.5830000000000002</c:v>
                </c:pt>
                <c:pt idx="27661">
                  <c:v>2.4550000000000001</c:v>
                </c:pt>
                <c:pt idx="27662">
                  <c:v>2.879</c:v>
                </c:pt>
                <c:pt idx="27663">
                  <c:v>3.427</c:v>
                </c:pt>
                <c:pt idx="27664">
                  <c:v>3.15</c:v>
                </c:pt>
                <c:pt idx="27665">
                  <c:v>4.0039999999999996</c:v>
                </c:pt>
                <c:pt idx="27666">
                  <c:v>4.5819999999999999</c:v>
                </c:pt>
                <c:pt idx="27667">
                  <c:v>4.1369999999999996</c:v>
                </c:pt>
                <c:pt idx="27668">
                  <c:v>4.5119999999999996</c:v>
                </c:pt>
                <c:pt idx="27669">
                  <c:v>4.6379999999999999</c:v>
                </c:pt>
                <c:pt idx="27670">
                  <c:v>4.468</c:v>
                </c:pt>
                <c:pt idx="27671">
                  <c:v>4.5430000000000001</c:v>
                </c:pt>
                <c:pt idx="27672">
                  <c:v>4.4619999999999997</c:v>
                </c:pt>
                <c:pt idx="27673">
                  <c:v>4.4870000000000001</c:v>
                </c:pt>
                <c:pt idx="27674">
                  <c:v>4.4880000000000004</c:v>
                </c:pt>
                <c:pt idx="27675">
                  <c:v>4.3070000000000004</c:v>
                </c:pt>
                <c:pt idx="27676">
                  <c:v>4.21</c:v>
                </c:pt>
                <c:pt idx="27677">
                  <c:v>4.1959999999999997</c:v>
                </c:pt>
                <c:pt idx="27678">
                  <c:v>4.6280000000000001</c:v>
                </c:pt>
                <c:pt idx="27679">
                  <c:v>4.2839999999999998</c:v>
                </c:pt>
                <c:pt idx="27680">
                  <c:v>4.2270000000000003</c:v>
                </c:pt>
                <c:pt idx="27681">
                  <c:v>4.601</c:v>
                </c:pt>
                <c:pt idx="27682">
                  <c:v>4.359</c:v>
                </c:pt>
                <c:pt idx="27683">
                  <c:v>4.407</c:v>
                </c:pt>
                <c:pt idx="27684">
                  <c:v>4.5259999999999998</c:v>
                </c:pt>
                <c:pt idx="27685">
                  <c:v>4.4669999999999996</c:v>
                </c:pt>
                <c:pt idx="27686">
                  <c:v>4.4249999999999998</c:v>
                </c:pt>
                <c:pt idx="27687">
                  <c:v>4.4619999999999997</c:v>
                </c:pt>
                <c:pt idx="27688">
                  <c:v>4.3719999999999999</c:v>
                </c:pt>
                <c:pt idx="27689">
                  <c:v>4.3520000000000003</c:v>
                </c:pt>
                <c:pt idx="27690">
                  <c:v>4.3940000000000001</c:v>
                </c:pt>
                <c:pt idx="27691">
                  <c:v>4.3010000000000002</c:v>
                </c:pt>
                <c:pt idx="27692">
                  <c:v>4.2770000000000001</c:v>
                </c:pt>
                <c:pt idx="27693">
                  <c:v>4.3360000000000003</c:v>
                </c:pt>
                <c:pt idx="27694">
                  <c:v>4.2510000000000003</c:v>
                </c:pt>
                <c:pt idx="27695">
                  <c:v>4.2160000000000002</c:v>
                </c:pt>
                <c:pt idx="27696">
                  <c:v>4.2039999999999997</c:v>
                </c:pt>
                <c:pt idx="27697">
                  <c:v>4.1779999999999999</c:v>
                </c:pt>
                <c:pt idx="27698">
                  <c:v>4.1790000000000003</c:v>
                </c:pt>
                <c:pt idx="27699">
                  <c:v>4.1639999999999997</c:v>
                </c:pt>
                <c:pt idx="27700">
                  <c:v>4.1440000000000001</c:v>
                </c:pt>
                <c:pt idx="27701">
                  <c:v>4.165</c:v>
                </c:pt>
                <c:pt idx="27702">
                  <c:v>4.1070000000000002</c:v>
                </c:pt>
                <c:pt idx="27703">
                  <c:v>4.1029999999999998</c:v>
                </c:pt>
                <c:pt idx="27704">
                  <c:v>4.093</c:v>
                </c:pt>
                <c:pt idx="27705">
                  <c:v>4.1100000000000003</c:v>
                </c:pt>
                <c:pt idx="27706">
                  <c:v>4.1230000000000002</c:v>
                </c:pt>
                <c:pt idx="27707">
                  <c:v>4.0750000000000002</c:v>
                </c:pt>
                <c:pt idx="27708">
                  <c:v>4.0570000000000004</c:v>
                </c:pt>
                <c:pt idx="27709">
                  <c:v>4.0640000000000001</c:v>
                </c:pt>
                <c:pt idx="27710">
                  <c:v>4.0339999999999998</c:v>
                </c:pt>
                <c:pt idx="27711">
                  <c:v>3.9980000000000002</c:v>
                </c:pt>
                <c:pt idx="27712">
                  <c:v>4.0229999999999997</c:v>
                </c:pt>
                <c:pt idx="27713">
                  <c:v>4.0549999999999997</c:v>
                </c:pt>
                <c:pt idx="27714">
                  <c:v>3.9649999999999999</c:v>
                </c:pt>
                <c:pt idx="27715">
                  <c:v>3.9830000000000001</c:v>
                </c:pt>
                <c:pt idx="27716">
                  <c:v>3.996</c:v>
                </c:pt>
                <c:pt idx="27717">
                  <c:v>3.98</c:v>
                </c:pt>
                <c:pt idx="27718">
                  <c:v>3.98</c:v>
                </c:pt>
                <c:pt idx="27719">
                  <c:v>3.98</c:v>
                </c:pt>
                <c:pt idx="27720">
                  <c:v>3.9470000000000001</c:v>
                </c:pt>
                <c:pt idx="27721">
                  <c:v>3.952</c:v>
                </c:pt>
                <c:pt idx="27722">
                  <c:v>3.9740000000000002</c:v>
                </c:pt>
                <c:pt idx="27723">
                  <c:v>3.9980000000000002</c:v>
                </c:pt>
                <c:pt idx="27724">
                  <c:v>3.944</c:v>
                </c:pt>
                <c:pt idx="27725">
                  <c:v>3.9119999999999999</c:v>
                </c:pt>
                <c:pt idx="27726">
                  <c:v>3.863</c:v>
                </c:pt>
                <c:pt idx="27727">
                  <c:v>3.8879999999999999</c:v>
                </c:pt>
                <c:pt idx="27728">
                  <c:v>3.9060000000000001</c:v>
                </c:pt>
                <c:pt idx="27729">
                  <c:v>3.859</c:v>
                </c:pt>
                <c:pt idx="27730">
                  <c:v>3.8530000000000002</c:v>
                </c:pt>
                <c:pt idx="27731">
                  <c:v>3.8769999999999998</c:v>
                </c:pt>
                <c:pt idx="27732">
                  <c:v>3.8460000000000001</c:v>
                </c:pt>
                <c:pt idx="27733">
                  <c:v>3.8439999999999999</c:v>
                </c:pt>
                <c:pt idx="27734">
                  <c:v>3.8540000000000001</c:v>
                </c:pt>
                <c:pt idx="27735">
                  <c:v>3.8319999999999999</c:v>
                </c:pt>
                <c:pt idx="27736">
                  <c:v>3.851</c:v>
                </c:pt>
                <c:pt idx="27737">
                  <c:v>3.8250000000000002</c:v>
                </c:pt>
                <c:pt idx="27738">
                  <c:v>3.8260000000000001</c:v>
                </c:pt>
                <c:pt idx="27739">
                  <c:v>3.8340000000000001</c:v>
                </c:pt>
                <c:pt idx="27740">
                  <c:v>3.8330000000000002</c:v>
                </c:pt>
                <c:pt idx="27741">
                  <c:v>3.8050000000000002</c:v>
                </c:pt>
                <c:pt idx="27742">
                  <c:v>3.806</c:v>
                </c:pt>
                <c:pt idx="27743">
                  <c:v>3.7949999999999999</c:v>
                </c:pt>
                <c:pt idx="27744">
                  <c:v>3.8050000000000002</c:v>
                </c:pt>
                <c:pt idx="27745">
                  <c:v>3.8029999999999999</c:v>
                </c:pt>
                <c:pt idx="27746">
                  <c:v>3.7759999999999998</c:v>
                </c:pt>
                <c:pt idx="27747">
                  <c:v>3.7919999999999998</c:v>
                </c:pt>
                <c:pt idx="27748">
                  <c:v>3.798</c:v>
                </c:pt>
                <c:pt idx="27749">
                  <c:v>3.7829999999999999</c:v>
                </c:pt>
                <c:pt idx="27750">
                  <c:v>3.726</c:v>
                </c:pt>
                <c:pt idx="27751">
                  <c:v>3.762</c:v>
                </c:pt>
                <c:pt idx="27752">
                  <c:v>3.7370000000000001</c:v>
                </c:pt>
                <c:pt idx="27753">
                  <c:v>3.746</c:v>
                </c:pt>
                <c:pt idx="27754">
                  <c:v>3.7029999999999998</c:v>
                </c:pt>
                <c:pt idx="27755">
                  <c:v>3.5649999999999999</c:v>
                </c:pt>
                <c:pt idx="27756">
                  <c:v>3.6120000000000001</c:v>
                </c:pt>
                <c:pt idx="27757">
                  <c:v>3.621</c:v>
                </c:pt>
                <c:pt idx="27758">
                  <c:v>3.431</c:v>
                </c:pt>
                <c:pt idx="27759">
                  <c:v>3.2669999999999999</c:v>
                </c:pt>
                <c:pt idx="27760">
                  <c:v>3.0179999999999998</c:v>
                </c:pt>
                <c:pt idx="27761">
                  <c:v>3.3119999999999998</c:v>
                </c:pt>
                <c:pt idx="27762">
                  <c:v>3.6040000000000001</c:v>
                </c:pt>
                <c:pt idx="27763">
                  <c:v>3.165</c:v>
                </c:pt>
                <c:pt idx="27764">
                  <c:v>3.1259999999999999</c:v>
                </c:pt>
                <c:pt idx="27765">
                  <c:v>3.1709999999999998</c:v>
                </c:pt>
                <c:pt idx="27766">
                  <c:v>2.972</c:v>
                </c:pt>
                <c:pt idx="27767">
                  <c:v>2.835</c:v>
                </c:pt>
                <c:pt idx="27768">
                  <c:v>2.7850000000000001</c:v>
                </c:pt>
                <c:pt idx="27769">
                  <c:v>2.8530000000000002</c:v>
                </c:pt>
                <c:pt idx="27770">
                  <c:v>2.677</c:v>
                </c:pt>
                <c:pt idx="27771">
                  <c:v>2.819</c:v>
                </c:pt>
                <c:pt idx="27772">
                  <c:v>3.23</c:v>
                </c:pt>
                <c:pt idx="27773">
                  <c:v>2.5219999999999998</c:v>
                </c:pt>
                <c:pt idx="27774">
                  <c:v>2.4980000000000002</c:v>
                </c:pt>
                <c:pt idx="27775">
                  <c:v>2.2269999999999999</c:v>
                </c:pt>
                <c:pt idx="27776">
                  <c:v>2.2869999999999999</c:v>
                </c:pt>
                <c:pt idx="27777">
                  <c:v>2.1030000000000002</c:v>
                </c:pt>
                <c:pt idx="27778">
                  <c:v>2.1480000000000001</c:v>
                </c:pt>
                <c:pt idx="27779">
                  <c:v>2.4279999999999999</c:v>
                </c:pt>
                <c:pt idx="27780">
                  <c:v>2.653</c:v>
                </c:pt>
                <c:pt idx="27781">
                  <c:v>2.4620000000000002</c:v>
                </c:pt>
                <c:pt idx="27782">
                  <c:v>2.5270000000000001</c:v>
                </c:pt>
                <c:pt idx="27783">
                  <c:v>2.2109999999999999</c:v>
                </c:pt>
                <c:pt idx="27784">
                  <c:v>2.1179999999999999</c:v>
                </c:pt>
                <c:pt idx="27785">
                  <c:v>1.8959999999999999</c:v>
                </c:pt>
                <c:pt idx="27786">
                  <c:v>1.806</c:v>
                </c:pt>
                <c:pt idx="27787">
                  <c:v>1.986</c:v>
                </c:pt>
                <c:pt idx="27788">
                  <c:v>1.9530000000000001</c:v>
                </c:pt>
                <c:pt idx="27789">
                  <c:v>2.2770000000000001</c:v>
                </c:pt>
                <c:pt idx="27790">
                  <c:v>1.8660000000000001</c:v>
                </c:pt>
                <c:pt idx="27791">
                  <c:v>1.86</c:v>
                </c:pt>
                <c:pt idx="27792">
                  <c:v>1.968</c:v>
                </c:pt>
                <c:pt idx="27793">
                  <c:v>1.6679999999999999</c:v>
                </c:pt>
                <c:pt idx="27794">
                  <c:v>2.1720000000000002</c:v>
                </c:pt>
                <c:pt idx="27795">
                  <c:v>2.6150000000000002</c:v>
                </c:pt>
                <c:pt idx="27796">
                  <c:v>2.0169999999999999</c:v>
                </c:pt>
                <c:pt idx="27797">
                  <c:v>2.2429999999999999</c:v>
                </c:pt>
                <c:pt idx="27798">
                  <c:v>2.17</c:v>
                </c:pt>
                <c:pt idx="27799">
                  <c:v>2.0619999999999998</c:v>
                </c:pt>
                <c:pt idx="27800">
                  <c:v>1.8680000000000001</c:v>
                </c:pt>
                <c:pt idx="27801">
                  <c:v>2.476</c:v>
                </c:pt>
                <c:pt idx="27802">
                  <c:v>2.0990000000000002</c:v>
                </c:pt>
                <c:pt idx="27803">
                  <c:v>2.29</c:v>
                </c:pt>
                <c:pt idx="27804">
                  <c:v>2.448</c:v>
                </c:pt>
                <c:pt idx="27805">
                  <c:v>2.2320000000000002</c:v>
                </c:pt>
                <c:pt idx="27806">
                  <c:v>2.83</c:v>
                </c:pt>
                <c:pt idx="27807">
                  <c:v>2.6749999999999998</c:v>
                </c:pt>
                <c:pt idx="27808">
                  <c:v>3.2290000000000001</c:v>
                </c:pt>
                <c:pt idx="27809">
                  <c:v>3.3929999999999998</c:v>
                </c:pt>
                <c:pt idx="27810">
                  <c:v>3.5190000000000001</c:v>
                </c:pt>
                <c:pt idx="27811">
                  <c:v>3.5089999999999999</c:v>
                </c:pt>
                <c:pt idx="27812">
                  <c:v>3.5009999999999999</c:v>
                </c:pt>
                <c:pt idx="27813">
                  <c:v>3.504</c:v>
                </c:pt>
                <c:pt idx="27814">
                  <c:v>3.5049999999999999</c:v>
                </c:pt>
                <c:pt idx="27815">
                  <c:v>3.488</c:v>
                </c:pt>
                <c:pt idx="27816">
                  <c:v>3.4820000000000002</c:v>
                </c:pt>
                <c:pt idx="27817">
                  <c:v>3.492</c:v>
                </c:pt>
                <c:pt idx="27818">
                  <c:v>3.4849999999999999</c:v>
                </c:pt>
                <c:pt idx="27819">
                  <c:v>3.4929999999999999</c:v>
                </c:pt>
                <c:pt idx="27820">
                  <c:v>3.4910000000000001</c:v>
                </c:pt>
                <c:pt idx="27821">
                  <c:v>3.488</c:v>
                </c:pt>
                <c:pt idx="27822">
                  <c:v>3.5</c:v>
                </c:pt>
                <c:pt idx="27823">
                  <c:v>3.5089999999999999</c:v>
                </c:pt>
                <c:pt idx="27824">
                  <c:v>3.4969999999999999</c:v>
                </c:pt>
                <c:pt idx="27825">
                  <c:v>3.5009999999999999</c:v>
                </c:pt>
                <c:pt idx="27826">
                  <c:v>3.5230000000000001</c:v>
                </c:pt>
                <c:pt idx="27827">
                  <c:v>3.4910000000000001</c:v>
                </c:pt>
                <c:pt idx="27828">
                  <c:v>3.5089999999999999</c:v>
                </c:pt>
                <c:pt idx="27829">
                  <c:v>3.508</c:v>
                </c:pt>
                <c:pt idx="27830">
                  <c:v>3.508</c:v>
                </c:pt>
                <c:pt idx="27831">
                  <c:v>3.5</c:v>
                </c:pt>
                <c:pt idx="27832">
                  <c:v>3.5219999999999998</c:v>
                </c:pt>
                <c:pt idx="27833">
                  <c:v>3.5030000000000001</c:v>
                </c:pt>
                <c:pt idx="27834">
                  <c:v>3.504</c:v>
                </c:pt>
                <c:pt idx="27835">
                  <c:v>3.5049999999999999</c:v>
                </c:pt>
                <c:pt idx="27836">
                  <c:v>3.5059999999999998</c:v>
                </c:pt>
                <c:pt idx="27837">
                  <c:v>3.5</c:v>
                </c:pt>
                <c:pt idx="27838">
                  <c:v>3.5139999999999998</c:v>
                </c:pt>
                <c:pt idx="27839">
                  <c:v>3.504</c:v>
                </c:pt>
                <c:pt idx="27840">
                  <c:v>3.516</c:v>
                </c:pt>
                <c:pt idx="27841">
                  <c:v>3.5139999999999998</c:v>
                </c:pt>
                <c:pt idx="27842">
                  <c:v>3.5070000000000001</c:v>
                </c:pt>
                <c:pt idx="27843">
                  <c:v>3.51</c:v>
                </c:pt>
                <c:pt idx="27844">
                  <c:v>3.5169999999999999</c:v>
                </c:pt>
                <c:pt idx="27845">
                  <c:v>3.5150000000000001</c:v>
                </c:pt>
                <c:pt idx="27846">
                  <c:v>3.5139999999999998</c:v>
                </c:pt>
                <c:pt idx="27847">
                  <c:v>3.504</c:v>
                </c:pt>
                <c:pt idx="27848">
                  <c:v>3.5179999999999998</c:v>
                </c:pt>
                <c:pt idx="27849">
                  <c:v>3.516</c:v>
                </c:pt>
                <c:pt idx="27850">
                  <c:v>3.5150000000000001</c:v>
                </c:pt>
                <c:pt idx="27851">
                  <c:v>3.4990000000000001</c:v>
                </c:pt>
                <c:pt idx="27852">
                  <c:v>3.5009999999999999</c:v>
                </c:pt>
                <c:pt idx="27853">
                  <c:v>3.5179999999999998</c:v>
                </c:pt>
                <c:pt idx="27854">
                  <c:v>3.5009999999999999</c:v>
                </c:pt>
                <c:pt idx="27855">
                  <c:v>3.5110000000000001</c:v>
                </c:pt>
                <c:pt idx="27856">
                  <c:v>3.5059999999999998</c:v>
                </c:pt>
                <c:pt idx="27857">
                  <c:v>3.4980000000000002</c:v>
                </c:pt>
                <c:pt idx="27858">
                  <c:v>3.512</c:v>
                </c:pt>
                <c:pt idx="27859">
                  <c:v>3.5179999999999998</c:v>
                </c:pt>
                <c:pt idx="27860">
                  <c:v>3.5139999999999998</c:v>
                </c:pt>
                <c:pt idx="27861">
                  <c:v>3.5110000000000001</c:v>
                </c:pt>
                <c:pt idx="27862">
                  <c:v>3.51</c:v>
                </c:pt>
                <c:pt idx="27863">
                  <c:v>3.5110000000000001</c:v>
                </c:pt>
                <c:pt idx="27864">
                  <c:v>3.51</c:v>
                </c:pt>
                <c:pt idx="27865">
                  <c:v>3.5129999999999999</c:v>
                </c:pt>
                <c:pt idx="27866">
                  <c:v>3.5049999999999999</c:v>
                </c:pt>
                <c:pt idx="27867">
                  <c:v>3.508</c:v>
                </c:pt>
                <c:pt idx="27868">
                  <c:v>3.5059999999999998</c:v>
                </c:pt>
                <c:pt idx="27869">
                  <c:v>3.5139999999999998</c:v>
                </c:pt>
                <c:pt idx="27870">
                  <c:v>3.516</c:v>
                </c:pt>
                <c:pt idx="27871">
                  <c:v>3.5230000000000001</c:v>
                </c:pt>
                <c:pt idx="27872">
                  <c:v>3.5049999999999999</c:v>
                </c:pt>
                <c:pt idx="27873">
                  <c:v>3.5089999999999999</c:v>
                </c:pt>
                <c:pt idx="27874">
                  <c:v>3.5219999999999998</c:v>
                </c:pt>
                <c:pt idx="27875">
                  <c:v>3.528</c:v>
                </c:pt>
                <c:pt idx="27876">
                  <c:v>3.5190000000000001</c:v>
                </c:pt>
                <c:pt idx="27877">
                  <c:v>3.5190000000000001</c:v>
                </c:pt>
                <c:pt idx="27878">
                  <c:v>3.5150000000000001</c:v>
                </c:pt>
                <c:pt idx="27879">
                  <c:v>3.5070000000000001</c:v>
                </c:pt>
                <c:pt idx="27880">
                  <c:v>3.4990000000000001</c:v>
                </c:pt>
                <c:pt idx="27881">
                  <c:v>7.7489999999999997</c:v>
                </c:pt>
                <c:pt idx="27882">
                  <c:v>3.5150000000000001</c:v>
                </c:pt>
                <c:pt idx="27883">
                  <c:v>3.5459999999999998</c:v>
                </c:pt>
                <c:pt idx="27884">
                  <c:v>3.5470000000000002</c:v>
                </c:pt>
                <c:pt idx="27885">
                  <c:v>3.5209999999999999</c:v>
                </c:pt>
                <c:pt idx="27886">
                  <c:v>3.5089999999999999</c:v>
                </c:pt>
                <c:pt idx="27887">
                  <c:v>3.5329999999999999</c:v>
                </c:pt>
                <c:pt idx="27888">
                  <c:v>3.53</c:v>
                </c:pt>
                <c:pt idx="27889">
                  <c:v>3.585</c:v>
                </c:pt>
                <c:pt idx="27890">
                  <c:v>3.548</c:v>
                </c:pt>
                <c:pt idx="27891">
                  <c:v>3.5409999999999999</c:v>
                </c:pt>
                <c:pt idx="27892">
                  <c:v>3.5409999999999999</c:v>
                </c:pt>
                <c:pt idx="27893">
                  <c:v>3.57</c:v>
                </c:pt>
                <c:pt idx="27894">
                  <c:v>3.5369999999999999</c:v>
                </c:pt>
                <c:pt idx="27895">
                  <c:v>3.5630000000000002</c:v>
                </c:pt>
                <c:pt idx="27896">
                  <c:v>3.573</c:v>
                </c:pt>
                <c:pt idx="27897">
                  <c:v>3.5870000000000002</c:v>
                </c:pt>
                <c:pt idx="27898">
                  <c:v>3.3959999999999999</c:v>
                </c:pt>
                <c:pt idx="27899">
                  <c:v>3.4329999999999998</c:v>
                </c:pt>
                <c:pt idx="27900">
                  <c:v>3.4249999999999998</c:v>
                </c:pt>
                <c:pt idx="27901">
                  <c:v>3.37</c:v>
                </c:pt>
                <c:pt idx="27902">
                  <c:v>3.0310000000000001</c:v>
                </c:pt>
                <c:pt idx="27903">
                  <c:v>3.133</c:v>
                </c:pt>
                <c:pt idx="27904">
                  <c:v>3</c:v>
                </c:pt>
                <c:pt idx="27905">
                  <c:v>2.867</c:v>
                </c:pt>
                <c:pt idx="27906">
                  <c:v>2.7869999999999999</c:v>
                </c:pt>
                <c:pt idx="27907">
                  <c:v>2.5179999999999998</c:v>
                </c:pt>
                <c:pt idx="27908">
                  <c:v>2.5070000000000001</c:v>
                </c:pt>
                <c:pt idx="27909">
                  <c:v>2.99</c:v>
                </c:pt>
                <c:pt idx="27910">
                  <c:v>2.577</c:v>
                </c:pt>
                <c:pt idx="27911">
                  <c:v>2.6549999999999998</c:v>
                </c:pt>
                <c:pt idx="27912">
                  <c:v>3.113</c:v>
                </c:pt>
                <c:pt idx="27913">
                  <c:v>3.37</c:v>
                </c:pt>
                <c:pt idx="27914">
                  <c:v>3.44</c:v>
                </c:pt>
                <c:pt idx="27915">
                  <c:v>3.496</c:v>
                </c:pt>
                <c:pt idx="27916">
                  <c:v>3.6139999999999999</c:v>
                </c:pt>
                <c:pt idx="27917">
                  <c:v>6.3529999999999998</c:v>
                </c:pt>
                <c:pt idx="27918">
                  <c:v>6.6849999999999996</c:v>
                </c:pt>
                <c:pt idx="27919">
                  <c:v>5.8010000000000002</c:v>
                </c:pt>
                <c:pt idx="27920">
                  <c:v>3.78</c:v>
                </c:pt>
                <c:pt idx="27921">
                  <c:v>3.7069999999999999</c:v>
                </c:pt>
                <c:pt idx="27922">
                  <c:v>3.323</c:v>
                </c:pt>
                <c:pt idx="27923">
                  <c:v>2.9660000000000002</c:v>
                </c:pt>
                <c:pt idx="27924">
                  <c:v>2.9470000000000001</c:v>
                </c:pt>
                <c:pt idx="27925">
                  <c:v>2.6480000000000001</c:v>
                </c:pt>
                <c:pt idx="27926">
                  <c:v>2.1280000000000001</c:v>
                </c:pt>
                <c:pt idx="27927">
                  <c:v>2.4500000000000002</c:v>
                </c:pt>
                <c:pt idx="27928">
                  <c:v>2.13</c:v>
                </c:pt>
                <c:pt idx="27929">
                  <c:v>1.9319999999999999</c:v>
                </c:pt>
                <c:pt idx="27930">
                  <c:v>2.5760000000000001</c:v>
                </c:pt>
                <c:pt idx="27931">
                  <c:v>2.2050000000000001</c:v>
                </c:pt>
                <c:pt idx="27932">
                  <c:v>1.964</c:v>
                </c:pt>
                <c:pt idx="27933">
                  <c:v>1.982</c:v>
                </c:pt>
                <c:pt idx="27934">
                  <c:v>1.6319999999999999</c:v>
                </c:pt>
                <c:pt idx="27935">
                  <c:v>1.82</c:v>
                </c:pt>
                <c:pt idx="27936">
                  <c:v>1.9610000000000001</c:v>
                </c:pt>
                <c:pt idx="27937">
                  <c:v>1.958</c:v>
                </c:pt>
                <c:pt idx="27938">
                  <c:v>2.6589999999999998</c:v>
                </c:pt>
                <c:pt idx="27939">
                  <c:v>2.9950000000000001</c:v>
                </c:pt>
                <c:pt idx="27940">
                  <c:v>3.1469999999999998</c:v>
                </c:pt>
                <c:pt idx="27941">
                  <c:v>3.3679999999999999</c:v>
                </c:pt>
                <c:pt idx="27942">
                  <c:v>3.07</c:v>
                </c:pt>
                <c:pt idx="27943">
                  <c:v>3.919</c:v>
                </c:pt>
                <c:pt idx="27944">
                  <c:v>4.0549999999999997</c:v>
                </c:pt>
                <c:pt idx="27945">
                  <c:v>4.1829999999999998</c:v>
                </c:pt>
                <c:pt idx="27946">
                  <c:v>4.0609999999999999</c:v>
                </c:pt>
                <c:pt idx="27947">
                  <c:v>4.0229999999999997</c:v>
                </c:pt>
                <c:pt idx="27948">
                  <c:v>4.1589999999999998</c:v>
                </c:pt>
                <c:pt idx="27949">
                  <c:v>4.1349999999999998</c:v>
                </c:pt>
                <c:pt idx="27950">
                  <c:v>4.1479999999999997</c:v>
                </c:pt>
                <c:pt idx="27951">
                  <c:v>7.02</c:v>
                </c:pt>
                <c:pt idx="27952">
                  <c:v>0</c:v>
                </c:pt>
                <c:pt idx="27953">
                  <c:v>0</c:v>
                </c:pt>
                <c:pt idx="27954">
                  <c:v>0</c:v>
                </c:pt>
                <c:pt idx="27955">
                  <c:v>0</c:v>
                </c:pt>
                <c:pt idx="27956">
                  <c:v>0</c:v>
                </c:pt>
                <c:pt idx="27957">
                  <c:v>0</c:v>
                </c:pt>
                <c:pt idx="27958">
                  <c:v>0</c:v>
                </c:pt>
                <c:pt idx="27959">
                  <c:v>0</c:v>
                </c:pt>
                <c:pt idx="27960">
                  <c:v>0</c:v>
                </c:pt>
                <c:pt idx="27961">
                  <c:v>0</c:v>
                </c:pt>
                <c:pt idx="27962">
                  <c:v>0</c:v>
                </c:pt>
                <c:pt idx="27963">
                  <c:v>0</c:v>
                </c:pt>
                <c:pt idx="27964">
                  <c:v>0</c:v>
                </c:pt>
                <c:pt idx="27965">
                  <c:v>0</c:v>
                </c:pt>
                <c:pt idx="27966">
                  <c:v>0</c:v>
                </c:pt>
                <c:pt idx="27967">
                  <c:v>0</c:v>
                </c:pt>
                <c:pt idx="27968">
                  <c:v>0</c:v>
                </c:pt>
                <c:pt idx="27969">
                  <c:v>0</c:v>
                </c:pt>
                <c:pt idx="27970">
                  <c:v>0</c:v>
                </c:pt>
                <c:pt idx="27971">
                  <c:v>0</c:v>
                </c:pt>
                <c:pt idx="27972">
                  <c:v>0</c:v>
                </c:pt>
                <c:pt idx="27973">
                  <c:v>0</c:v>
                </c:pt>
                <c:pt idx="27974">
                  <c:v>0</c:v>
                </c:pt>
                <c:pt idx="27975">
                  <c:v>0</c:v>
                </c:pt>
                <c:pt idx="27976">
                  <c:v>0</c:v>
                </c:pt>
                <c:pt idx="27977">
                  <c:v>0</c:v>
                </c:pt>
                <c:pt idx="27978">
                  <c:v>0</c:v>
                </c:pt>
                <c:pt idx="27979">
                  <c:v>0</c:v>
                </c:pt>
                <c:pt idx="27980">
                  <c:v>3.9710000000000001</c:v>
                </c:pt>
                <c:pt idx="27981">
                  <c:v>1.119</c:v>
                </c:pt>
                <c:pt idx="27982">
                  <c:v>1.0509999999999999</c:v>
                </c:pt>
                <c:pt idx="27983">
                  <c:v>0.53600000000000003</c:v>
                </c:pt>
                <c:pt idx="27984">
                  <c:v>0.19</c:v>
                </c:pt>
                <c:pt idx="27985">
                  <c:v>0.13400000000000001</c:v>
                </c:pt>
                <c:pt idx="27986">
                  <c:v>0.122</c:v>
                </c:pt>
                <c:pt idx="27987">
                  <c:v>9.5000000000000001E-2</c:v>
                </c:pt>
                <c:pt idx="27988">
                  <c:v>8.4000000000000005E-2</c:v>
                </c:pt>
                <c:pt idx="27989">
                  <c:v>9.0999999999999998E-2</c:v>
                </c:pt>
                <c:pt idx="27990">
                  <c:v>9.8000000000000004E-2</c:v>
                </c:pt>
                <c:pt idx="27991">
                  <c:v>8.4000000000000005E-2</c:v>
                </c:pt>
                <c:pt idx="27992">
                  <c:v>8.2000000000000003E-2</c:v>
                </c:pt>
                <c:pt idx="27993">
                  <c:v>0.09</c:v>
                </c:pt>
                <c:pt idx="27994">
                  <c:v>8.6999999999999994E-2</c:v>
                </c:pt>
                <c:pt idx="27995">
                  <c:v>7.4999999999999997E-2</c:v>
                </c:pt>
                <c:pt idx="27996">
                  <c:v>7.9000000000000001E-2</c:v>
                </c:pt>
                <c:pt idx="27997">
                  <c:v>7.5999999999999998E-2</c:v>
                </c:pt>
                <c:pt idx="27998">
                  <c:v>7.2999999999999995E-2</c:v>
                </c:pt>
                <c:pt idx="27999">
                  <c:v>7.3999999999999996E-2</c:v>
                </c:pt>
                <c:pt idx="28000">
                  <c:v>7.1999999999999995E-2</c:v>
                </c:pt>
                <c:pt idx="28001">
                  <c:v>6.8000000000000005E-2</c:v>
                </c:pt>
                <c:pt idx="28002">
                  <c:v>5.8999999999999997E-2</c:v>
                </c:pt>
                <c:pt idx="28003">
                  <c:v>5.7000000000000002E-2</c:v>
                </c:pt>
                <c:pt idx="28004">
                  <c:v>5.7000000000000002E-2</c:v>
                </c:pt>
                <c:pt idx="28005">
                  <c:v>5.8000000000000003E-2</c:v>
                </c:pt>
                <c:pt idx="28006">
                  <c:v>0.06</c:v>
                </c:pt>
                <c:pt idx="28007">
                  <c:v>5.6000000000000001E-2</c:v>
                </c:pt>
                <c:pt idx="28008">
                  <c:v>5.8999999999999997E-2</c:v>
                </c:pt>
                <c:pt idx="28009">
                  <c:v>5.2999999999999999E-2</c:v>
                </c:pt>
                <c:pt idx="28010">
                  <c:v>4.9000000000000002E-2</c:v>
                </c:pt>
                <c:pt idx="28011">
                  <c:v>5.3999999999999999E-2</c:v>
                </c:pt>
                <c:pt idx="28012">
                  <c:v>0.05</c:v>
                </c:pt>
                <c:pt idx="28013">
                  <c:v>4.7E-2</c:v>
                </c:pt>
                <c:pt idx="28014">
                  <c:v>5.2999999999999999E-2</c:v>
                </c:pt>
                <c:pt idx="28015">
                  <c:v>4.5999999999999999E-2</c:v>
                </c:pt>
                <c:pt idx="28016">
                  <c:v>0.04</c:v>
                </c:pt>
                <c:pt idx="28017">
                  <c:v>4.3999999999999997E-2</c:v>
                </c:pt>
                <c:pt idx="28018">
                  <c:v>3.7999999999999999E-2</c:v>
                </c:pt>
                <c:pt idx="28019">
                  <c:v>3.5999999999999997E-2</c:v>
                </c:pt>
                <c:pt idx="28020">
                  <c:v>4.2999999999999997E-2</c:v>
                </c:pt>
                <c:pt idx="28021">
                  <c:v>3.9E-2</c:v>
                </c:pt>
                <c:pt idx="28022">
                  <c:v>3.4000000000000002E-2</c:v>
                </c:pt>
                <c:pt idx="28023">
                  <c:v>0.04</c:v>
                </c:pt>
                <c:pt idx="28024">
                  <c:v>3.5000000000000003E-2</c:v>
                </c:pt>
                <c:pt idx="28025">
                  <c:v>3.1E-2</c:v>
                </c:pt>
                <c:pt idx="28026">
                  <c:v>3.5999999999999997E-2</c:v>
                </c:pt>
                <c:pt idx="28027">
                  <c:v>2.7E-2</c:v>
                </c:pt>
                <c:pt idx="28028">
                  <c:v>2.7E-2</c:v>
                </c:pt>
                <c:pt idx="28029">
                  <c:v>2.7E-2</c:v>
                </c:pt>
                <c:pt idx="28030">
                  <c:v>1.9E-2</c:v>
                </c:pt>
                <c:pt idx="28031">
                  <c:v>2.3E-2</c:v>
                </c:pt>
                <c:pt idx="28032">
                  <c:v>1.4999999999999999E-2</c:v>
                </c:pt>
                <c:pt idx="28033">
                  <c:v>1.4E-2</c:v>
                </c:pt>
                <c:pt idx="28034">
                  <c:v>1.4E-2</c:v>
                </c:pt>
                <c:pt idx="28035">
                  <c:v>3.4000000000000002E-2</c:v>
                </c:pt>
                <c:pt idx="28036">
                  <c:v>1.9E-2</c:v>
                </c:pt>
                <c:pt idx="28037">
                  <c:v>2.1000000000000001E-2</c:v>
                </c:pt>
                <c:pt idx="28038">
                  <c:v>0.03</c:v>
                </c:pt>
                <c:pt idx="28039">
                  <c:v>1.0999999999999999E-2</c:v>
                </c:pt>
                <c:pt idx="28040">
                  <c:v>8.9999999999999993E-3</c:v>
                </c:pt>
                <c:pt idx="28041">
                  <c:v>2.5999999999999999E-2</c:v>
                </c:pt>
                <c:pt idx="28042">
                  <c:v>5.0000000000000001E-3</c:v>
                </c:pt>
                <c:pt idx="28043">
                  <c:v>7.0000000000000001E-3</c:v>
                </c:pt>
                <c:pt idx="28044">
                  <c:v>1.9E-2</c:v>
                </c:pt>
                <c:pt idx="28045">
                  <c:v>2E-3</c:v>
                </c:pt>
                <c:pt idx="28046">
                  <c:v>1E-3</c:v>
                </c:pt>
                <c:pt idx="28047">
                  <c:v>1E-3</c:v>
                </c:pt>
                <c:pt idx="28048">
                  <c:v>-3.0000000000000001E-3</c:v>
                </c:pt>
                <c:pt idx="28049">
                  <c:v>-3.0000000000000001E-3</c:v>
                </c:pt>
                <c:pt idx="28050">
                  <c:v>0</c:v>
                </c:pt>
                <c:pt idx="28051">
                  <c:v>0</c:v>
                </c:pt>
                <c:pt idx="28052">
                  <c:v>-4.0000000000000001E-3</c:v>
                </c:pt>
                <c:pt idx="28053">
                  <c:v>0</c:v>
                </c:pt>
                <c:pt idx="28054">
                  <c:v>0</c:v>
                </c:pt>
                <c:pt idx="28055">
                  <c:v>0</c:v>
                </c:pt>
                <c:pt idx="28056">
                  <c:v>-3.0000000000000001E-3</c:v>
                </c:pt>
                <c:pt idx="28057">
                  <c:v>0</c:v>
                </c:pt>
                <c:pt idx="28058">
                  <c:v>0</c:v>
                </c:pt>
                <c:pt idx="28059">
                  <c:v>0</c:v>
                </c:pt>
                <c:pt idx="28060">
                  <c:v>-1E-3</c:v>
                </c:pt>
                <c:pt idx="28061">
                  <c:v>0</c:v>
                </c:pt>
                <c:pt idx="28062">
                  <c:v>-3.0000000000000001E-3</c:v>
                </c:pt>
                <c:pt idx="28063">
                  <c:v>-2E-3</c:v>
                </c:pt>
                <c:pt idx="28064">
                  <c:v>0</c:v>
                </c:pt>
                <c:pt idx="28065">
                  <c:v>0</c:v>
                </c:pt>
                <c:pt idx="28066">
                  <c:v>0</c:v>
                </c:pt>
                <c:pt idx="28067">
                  <c:v>0</c:v>
                </c:pt>
                <c:pt idx="28068">
                  <c:v>0</c:v>
                </c:pt>
                <c:pt idx="28069">
                  <c:v>0</c:v>
                </c:pt>
                <c:pt idx="28070">
                  <c:v>0</c:v>
                </c:pt>
                <c:pt idx="28071">
                  <c:v>0</c:v>
                </c:pt>
                <c:pt idx="28072">
                  <c:v>0</c:v>
                </c:pt>
                <c:pt idx="28073">
                  <c:v>0</c:v>
                </c:pt>
                <c:pt idx="28074">
                  <c:v>0</c:v>
                </c:pt>
                <c:pt idx="28075">
                  <c:v>0</c:v>
                </c:pt>
                <c:pt idx="28076">
                  <c:v>0</c:v>
                </c:pt>
                <c:pt idx="28077">
                  <c:v>-1E-3</c:v>
                </c:pt>
                <c:pt idx="28078">
                  <c:v>0</c:v>
                </c:pt>
                <c:pt idx="28079">
                  <c:v>0</c:v>
                </c:pt>
                <c:pt idx="28080">
                  <c:v>0</c:v>
                </c:pt>
                <c:pt idx="28081">
                  <c:v>0</c:v>
                </c:pt>
                <c:pt idx="28082">
                  <c:v>0</c:v>
                </c:pt>
                <c:pt idx="28083">
                  <c:v>0</c:v>
                </c:pt>
                <c:pt idx="28084">
                  <c:v>0</c:v>
                </c:pt>
                <c:pt idx="28085">
                  <c:v>0</c:v>
                </c:pt>
                <c:pt idx="28086">
                  <c:v>0</c:v>
                </c:pt>
                <c:pt idx="28087">
                  <c:v>0</c:v>
                </c:pt>
                <c:pt idx="28088">
                  <c:v>0</c:v>
                </c:pt>
                <c:pt idx="28089">
                  <c:v>-3.0000000000000001E-3</c:v>
                </c:pt>
                <c:pt idx="28090">
                  <c:v>-2E-3</c:v>
                </c:pt>
                <c:pt idx="28091">
                  <c:v>-3.0000000000000001E-3</c:v>
                </c:pt>
                <c:pt idx="28092">
                  <c:v>-1E-3</c:v>
                </c:pt>
                <c:pt idx="28093">
                  <c:v>0</c:v>
                </c:pt>
                <c:pt idx="28094">
                  <c:v>3.0000000000000001E-3</c:v>
                </c:pt>
                <c:pt idx="28095">
                  <c:v>2E-3</c:v>
                </c:pt>
                <c:pt idx="28096">
                  <c:v>5.0000000000000001E-3</c:v>
                </c:pt>
                <c:pt idx="28097">
                  <c:v>0.01</c:v>
                </c:pt>
                <c:pt idx="28098">
                  <c:v>8.9999999999999993E-3</c:v>
                </c:pt>
                <c:pt idx="28099">
                  <c:v>8.9999999999999993E-3</c:v>
                </c:pt>
                <c:pt idx="28100">
                  <c:v>8.9999999999999993E-3</c:v>
                </c:pt>
                <c:pt idx="28101">
                  <c:v>8.9999999999999993E-3</c:v>
                </c:pt>
                <c:pt idx="28102">
                  <c:v>8.9999999999999993E-3</c:v>
                </c:pt>
                <c:pt idx="28103">
                  <c:v>8.9999999999999993E-3</c:v>
                </c:pt>
                <c:pt idx="28104">
                  <c:v>8.9999999999999993E-3</c:v>
                </c:pt>
                <c:pt idx="28105">
                  <c:v>8.0000000000000002E-3</c:v>
                </c:pt>
                <c:pt idx="28106">
                  <c:v>8.9999999999999993E-3</c:v>
                </c:pt>
                <c:pt idx="28107">
                  <c:v>8.0000000000000002E-3</c:v>
                </c:pt>
                <c:pt idx="28108">
                  <c:v>8.9999999999999993E-3</c:v>
                </c:pt>
                <c:pt idx="28109">
                  <c:v>8.9999999999999993E-3</c:v>
                </c:pt>
                <c:pt idx="28110">
                  <c:v>8.0000000000000002E-3</c:v>
                </c:pt>
                <c:pt idx="28111">
                  <c:v>8.0000000000000002E-3</c:v>
                </c:pt>
                <c:pt idx="28112">
                  <c:v>8.0000000000000002E-3</c:v>
                </c:pt>
                <c:pt idx="28113">
                  <c:v>8.9999999999999993E-3</c:v>
                </c:pt>
                <c:pt idx="28114">
                  <c:v>8.9999999999999993E-3</c:v>
                </c:pt>
                <c:pt idx="28115">
                  <c:v>8.9999999999999993E-3</c:v>
                </c:pt>
                <c:pt idx="28116">
                  <c:v>8.9999999999999993E-3</c:v>
                </c:pt>
                <c:pt idx="28117">
                  <c:v>8.0000000000000002E-3</c:v>
                </c:pt>
                <c:pt idx="28118">
                  <c:v>8.0000000000000002E-3</c:v>
                </c:pt>
                <c:pt idx="28119">
                  <c:v>8.9999999999999993E-3</c:v>
                </c:pt>
                <c:pt idx="28120">
                  <c:v>8.9999999999999993E-3</c:v>
                </c:pt>
                <c:pt idx="28121">
                  <c:v>8.9999999999999993E-3</c:v>
                </c:pt>
                <c:pt idx="28122">
                  <c:v>8.0000000000000002E-3</c:v>
                </c:pt>
                <c:pt idx="28123">
                  <c:v>8.0000000000000002E-3</c:v>
                </c:pt>
                <c:pt idx="28124">
                  <c:v>8.9999999999999993E-3</c:v>
                </c:pt>
                <c:pt idx="28125">
                  <c:v>8.0000000000000002E-3</c:v>
                </c:pt>
                <c:pt idx="28126">
                  <c:v>8.0000000000000002E-3</c:v>
                </c:pt>
                <c:pt idx="28127">
                  <c:v>8.9999999999999993E-3</c:v>
                </c:pt>
                <c:pt idx="28128">
                  <c:v>8.9999999999999993E-3</c:v>
                </c:pt>
                <c:pt idx="28129">
                  <c:v>8.9999999999999993E-3</c:v>
                </c:pt>
                <c:pt idx="28130">
                  <c:v>8.0000000000000002E-3</c:v>
                </c:pt>
                <c:pt idx="28131">
                  <c:v>8.9999999999999993E-3</c:v>
                </c:pt>
                <c:pt idx="28132">
                  <c:v>8.0000000000000002E-3</c:v>
                </c:pt>
                <c:pt idx="28133">
                  <c:v>8.9999999999999993E-3</c:v>
                </c:pt>
                <c:pt idx="28134">
                  <c:v>8.0000000000000002E-3</c:v>
                </c:pt>
                <c:pt idx="28135">
                  <c:v>8.0000000000000002E-3</c:v>
                </c:pt>
                <c:pt idx="28136">
                  <c:v>8.0000000000000002E-3</c:v>
                </c:pt>
                <c:pt idx="28137">
                  <c:v>8.9999999999999993E-3</c:v>
                </c:pt>
                <c:pt idx="28138">
                  <c:v>8.0000000000000002E-3</c:v>
                </c:pt>
                <c:pt idx="28139">
                  <c:v>8.0000000000000002E-3</c:v>
                </c:pt>
                <c:pt idx="28140">
                  <c:v>8.0000000000000002E-3</c:v>
                </c:pt>
                <c:pt idx="28141">
                  <c:v>8.0000000000000002E-3</c:v>
                </c:pt>
                <c:pt idx="28142">
                  <c:v>8.0000000000000002E-3</c:v>
                </c:pt>
                <c:pt idx="28143">
                  <c:v>8.0000000000000002E-3</c:v>
                </c:pt>
                <c:pt idx="28144">
                  <c:v>8.0000000000000002E-3</c:v>
                </c:pt>
                <c:pt idx="28145">
                  <c:v>8.0000000000000002E-3</c:v>
                </c:pt>
                <c:pt idx="28146">
                  <c:v>8.0000000000000002E-3</c:v>
                </c:pt>
                <c:pt idx="28147">
                  <c:v>8.9999999999999993E-3</c:v>
                </c:pt>
                <c:pt idx="28148">
                  <c:v>8.0000000000000002E-3</c:v>
                </c:pt>
                <c:pt idx="28149">
                  <c:v>8.0000000000000002E-3</c:v>
                </c:pt>
                <c:pt idx="28150">
                  <c:v>8.0000000000000002E-3</c:v>
                </c:pt>
                <c:pt idx="28151">
                  <c:v>8.0000000000000002E-3</c:v>
                </c:pt>
                <c:pt idx="28152">
                  <c:v>8.0000000000000002E-3</c:v>
                </c:pt>
                <c:pt idx="28153">
                  <c:v>8.0000000000000002E-3</c:v>
                </c:pt>
                <c:pt idx="28154">
                  <c:v>8.0000000000000002E-3</c:v>
                </c:pt>
                <c:pt idx="28155">
                  <c:v>7.0000000000000001E-3</c:v>
                </c:pt>
                <c:pt idx="28156">
                  <c:v>8.0000000000000002E-3</c:v>
                </c:pt>
                <c:pt idx="28157">
                  <c:v>8.0000000000000002E-3</c:v>
                </c:pt>
                <c:pt idx="28158">
                  <c:v>8.0000000000000002E-3</c:v>
                </c:pt>
                <c:pt idx="28159">
                  <c:v>8.0000000000000002E-3</c:v>
                </c:pt>
                <c:pt idx="28160">
                  <c:v>8.0000000000000002E-3</c:v>
                </c:pt>
                <c:pt idx="28161">
                  <c:v>7.0000000000000001E-3</c:v>
                </c:pt>
                <c:pt idx="28162">
                  <c:v>8.0000000000000002E-3</c:v>
                </c:pt>
                <c:pt idx="28163">
                  <c:v>8.0000000000000002E-3</c:v>
                </c:pt>
                <c:pt idx="28164">
                  <c:v>8.0000000000000002E-3</c:v>
                </c:pt>
                <c:pt idx="28165">
                  <c:v>8.0000000000000002E-3</c:v>
                </c:pt>
                <c:pt idx="28166">
                  <c:v>8.0000000000000002E-3</c:v>
                </c:pt>
                <c:pt idx="28167">
                  <c:v>7.0000000000000001E-3</c:v>
                </c:pt>
                <c:pt idx="28168">
                  <c:v>7.0000000000000001E-3</c:v>
                </c:pt>
                <c:pt idx="28169">
                  <c:v>8.0000000000000002E-3</c:v>
                </c:pt>
                <c:pt idx="28170">
                  <c:v>7.0000000000000001E-3</c:v>
                </c:pt>
                <c:pt idx="28171">
                  <c:v>8.0000000000000002E-3</c:v>
                </c:pt>
                <c:pt idx="28172">
                  <c:v>7.0000000000000001E-3</c:v>
                </c:pt>
                <c:pt idx="28173">
                  <c:v>8.0000000000000002E-3</c:v>
                </c:pt>
                <c:pt idx="28174">
                  <c:v>7.0000000000000001E-3</c:v>
                </c:pt>
                <c:pt idx="28175">
                  <c:v>7.0000000000000001E-3</c:v>
                </c:pt>
                <c:pt idx="28176">
                  <c:v>8.0000000000000002E-3</c:v>
                </c:pt>
                <c:pt idx="28177">
                  <c:v>8.0000000000000002E-3</c:v>
                </c:pt>
                <c:pt idx="28178">
                  <c:v>7.0000000000000001E-3</c:v>
                </c:pt>
                <c:pt idx="28179">
                  <c:v>8.0000000000000002E-3</c:v>
                </c:pt>
                <c:pt idx="28180">
                  <c:v>8.0000000000000002E-3</c:v>
                </c:pt>
                <c:pt idx="28181">
                  <c:v>8.0000000000000002E-3</c:v>
                </c:pt>
                <c:pt idx="28182">
                  <c:v>7.0000000000000001E-3</c:v>
                </c:pt>
                <c:pt idx="28183">
                  <c:v>8.9999999999999993E-3</c:v>
                </c:pt>
                <c:pt idx="28184">
                  <c:v>8.0000000000000002E-3</c:v>
                </c:pt>
                <c:pt idx="28185">
                  <c:v>8.9999999999999993E-3</c:v>
                </c:pt>
                <c:pt idx="28186">
                  <c:v>8.0000000000000002E-3</c:v>
                </c:pt>
                <c:pt idx="28187">
                  <c:v>7.0000000000000001E-3</c:v>
                </c:pt>
                <c:pt idx="28188">
                  <c:v>8.9999999999999993E-3</c:v>
                </c:pt>
                <c:pt idx="28189">
                  <c:v>8.0000000000000002E-3</c:v>
                </c:pt>
                <c:pt idx="28190">
                  <c:v>8.9999999999999993E-3</c:v>
                </c:pt>
                <c:pt idx="28191">
                  <c:v>8.9999999999999993E-3</c:v>
                </c:pt>
                <c:pt idx="28192">
                  <c:v>8.0000000000000002E-3</c:v>
                </c:pt>
                <c:pt idx="28193">
                  <c:v>8.0000000000000002E-3</c:v>
                </c:pt>
                <c:pt idx="28194">
                  <c:v>8.9999999999999993E-3</c:v>
                </c:pt>
                <c:pt idx="28195">
                  <c:v>7.0000000000000001E-3</c:v>
                </c:pt>
                <c:pt idx="28196">
                  <c:v>5.0000000000000001E-3</c:v>
                </c:pt>
                <c:pt idx="28197">
                  <c:v>8.9999999999999993E-3</c:v>
                </c:pt>
                <c:pt idx="28198">
                  <c:v>8.0000000000000002E-3</c:v>
                </c:pt>
                <c:pt idx="28199">
                  <c:v>7.0000000000000001E-3</c:v>
                </c:pt>
                <c:pt idx="28200">
                  <c:v>7.0000000000000001E-3</c:v>
                </c:pt>
                <c:pt idx="28201">
                  <c:v>7.0000000000000001E-3</c:v>
                </c:pt>
                <c:pt idx="28202">
                  <c:v>6.0000000000000001E-3</c:v>
                </c:pt>
                <c:pt idx="28203">
                  <c:v>7.0000000000000001E-3</c:v>
                </c:pt>
                <c:pt idx="28204">
                  <c:v>8.0000000000000002E-3</c:v>
                </c:pt>
                <c:pt idx="28205">
                  <c:v>8.0000000000000002E-3</c:v>
                </c:pt>
                <c:pt idx="28206">
                  <c:v>7.0000000000000001E-3</c:v>
                </c:pt>
                <c:pt idx="28207">
                  <c:v>6.0000000000000001E-3</c:v>
                </c:pt>
                <c:pt idx="28208">
                  <c:v>6.0000000000000001E-3</c:v>
                </c:pt>
                <c:pt idx="28209">
                  <c:v>6.0000000000000001E-3</c:v>
                </c:pt>
                <c:pt idx="28210">
                  <c:v>7.0000000000000001E-3</c:v>
                </c:pt>
                <c:pt idx="28211">
                  <c:v>5.0000000000000001E-3</c:v>
                </c:pt>
                <c:pt idx="28212">
                  <c:v>6.0000000000000001E-3</c:v>
                </c:pt>
                <c:pt idx="28213">
                  <c:v>5.0000000000000001E-3</c:v>
                </c:pt>
                <c:pt idx="28214">
                  <c:v>6.0000000000000001E-3</c:v>
                </c:pt>
                <c:pt idx="28215">
                  <c:v>6.0000000000000001E-3</c:v>
                </c:pt>
                <c:pt idx="28216">
                  <c:v>5.0000000000000001E-3</c:v>
                </c:pt>
                <c:pt idx="28217">
                  <c:v>6.0000000000000001E-3</c:v>
                </c:pt>
                <c:pt idx="28218">
                  <c:v>6.0000000000000001E-3</c:v>
                </c:pt>
                <c:pt idx="28219">
                  <c:v>6.0000000000000001E-3</c:v>
                </c:pt>
                <c:pt idx="28220">
                  <c:v>6.0000000000000001E-3</c:v>
                </c:pt>
                <c:pt idx="28221">
                  <c:v>6.0000000000000001E-3</c:v>
                </c:pt>
                <c:pt idx="28222">
                  <c:v>6.0000000000000001E-3</c:v>
                </c:pt>
                <c:pt idx="28223">
                  <c:v>6.0000000000000001E-3</c:v>
                </c:pt>
                <c:pt idx="28224">
                  <c:v>6.0000000000000001E-3</c:v>
                </c:pt>
                <c:pt idx="28225">
                  <c:v>7.0000000000000001E-3</c:v>
                </c:pt>
                <c:pt idx="28226">
                  <c:v>6.0000000000000001E-3</c:v>
                </c:pt>
                <c:pt idx="28227">
                  <c:v>6.0000000000000001E-3</c:v>
                </c:pt>
                <c:pt idx="28228">
                  <c:v>6.0000000000000001E-3</c:v>
                </c:pt>
                <c:pt idx="28229">
                  <c:v>6.0000000000000001E-3</c:v>
                </c:pt>
                <c:pt idx="28230">
                  <c:v>6.0000000000000001E-3</c:v>
                </c:pt>
                <c:pt idx="28231">
                  <c:v>6.0000000000000001E-3</c:v>
                </c:pt>
                <c:pt idx="28232">
                  <c:v>5.0000000000000001E-3</c:v>
                </c:pt>
                <c:pt idx="28233">
                  <c:v>6.0000000000000001E-3</c:v>
                </c:pt>
                <c:pt idx="28234">
                  <c:v>6.0000000000000001E-3</c:v>
                </c:pt>
                <c:pt idx="28235">
                  <c:v>5.0000000000000001E-3</c:v>
                </c:pt>
                <c:pt idx="28236">
                  <c:v>5.0000000000000001E-3</c:v>
                </c:pt>
                <c:pt idx="28237">
                  <c:v>5.0000000000000001E-3</c:v>
                </c:pt>
                <c:pt idx="28238">
                  <c:v>5.0000000000000001E-3</c:v>
                </c:pt>
                <c:pt idx="28239">
                  <c:v>6.0000000000000001E-3</c:v>
                </c:pt>
                <c:pt idx="28240">
                  <c:v>6.0000000000000001E-3</c:v>
                </c:pt>
                <c:pt idx="28241">
                  <c:v>5.0000000000000001E-3</c:v>
                </c:pt>
                <c:pt idx="28242">
                  <c:v>6.0000000000000001E-3</c:v>
                </c:pt>
                <c:pt idx="28243">
                  <c:v>6.0000000000000001E-3</c:v>
                </c:pt>
                <c:pt idx="28244">
                  <c:v>6.0000000000000001E-3</c:v>
                </c:pt>
                <c:pt idx="28245">
                  <c:v>5.0000000000000001E-3</c:v>
                </c:pt>
                <c:pt idx="28246">
                  <c:v>5.0000000000000001E-3</c:v>
                </c:pt>
                <c:pt idx="28247">
                  <c:v>5.0000000000000001E-3</c:v>
                </c:pt>
                <c:pt idx="28248">
                  <c:v>5.0000000000000001E-3</c:v>
                </c:pt>
                <c:pt idx="28249">
                  <c:v>5.0000000000000001E-3</c:v>
                </c:pt>
                <c:pt idx="28250">
                  <c:v>5.0000000000000001E-3</c:v>
                </c:pt>
                <c:pt idx="28251">
                  <c:v>5.0000000000000001E-3</c:v>
                </c:pt>
                <c:pt idx="28252">
                  <c:v>5.0000000000000001E-3</c:v>
                </c:pt>
                <c:pt idx="28253">
                  <c:v>5.0000000000000001E-3</c:v>
                </c:pt>
                <c:pt idx="28254">
                  <c:v>5.0000000000000001E-3</c:v>
                </c:pt>
                <c:pt idx="28255">
                  <c:v>6.0000000000000001E-3</c:v>
                </c:pt>
                <c:pt idx="28256">
                  <c:v>5.0000000000000001E-3</c:v>
                </c:pt>
                <c:pt idx="28257">
                  <c:v>5.0000000000000001E-3</c:v>
                </c:pt>
                <c:pt idx="28258">
                  <c:v>5.0000000000000001E-3</c:v>
                </c:pt>
                <c:pt idx="28259">
                  <c:v>5.0000000000000001E-3</c:v>
                </c:pt>
                <c:pt idx="28260">
                  <c:v>5.0000000000000001E-3</c:v>
                </c:pt>
                <c:pt idx="28261">
                  <c:v>5.0000000000000001E-3</c:v>
                </c:pt>
                <c:pt idx="28262">
                  <c:v>5.0000000000000001E-3</c:v>
                </c:pt>
                <c:pt idx="28263">
                  <c:v>5.0000000000000001E-3</c:v>
                </c:pt>
                <c:pt idx="28264">
                  <c:v>5.0000000000000001E-3</c:v>
                </c:pt>
                <c:pt idx="28265">
                  <c:v>5.0000000000000001E-3</c:v>
                </c:pt>
                <c:pt idx="28266">
                  <c:v>5.0000000000000001E-3</c:v>
                </c:pt>
                <c:pt idx="28267">
                  <c:v>5.0000000000000001E-3</c:v>
                </c:pt>
                <c:pt idx="28268">
                  <c:v>5.0000000000000001E-3</c:v>
                </c:pt>
                <c:pt idx="28269">
                  <c:v>5.0000000000000001E-3</c:v>
                </c:pt>
                <c:pt idx="28270">
                  <c:v>6.0000000000000001E-3</c:v>
                </c:pt>
                <c:pt idx="28271">
                  <c:v>5.0000000000000001E-3</c:v>
                </c:pt>
                <c:pt idx="28272">
                  <c:v>5.0000000000000001E-3</c:v>
                </c:pt>
                <c:pt idx="28273">
                  <c:v>5.0000000000000001E-3</c:v>
                </c:pt>
                <c:pt idx="28274">
                  <c:v>5.0000000000000001E-3</c:v>
                </c:pt>
                <c:pt idx="28275">
                  <c:v>6.0000000000000001E-3</c:v>
                </c:pt>
                <c:pt idx="28276">
                  <c:v>5.0000000000000001E-3</c:v>
                </c:pt>
                <c:pt idx="28277">
                  <c:v>5.0000000000000001E-3</c:v>
                </c:pt>
                <c:pt idx="28278">
                  <c:v>5.0000000000000001E-3</c:v>
                </c:pt>
                <c:pt idx="28279">
                  <c:v>5.0000000000000001E-3</c:v>
                </c:pt>
                <c:pt idx="28280">
                  <c:v>5.0000000000000001E-3</c:v>
                </c:pt>
                <c:pt idx="28281">
                  <c:v>5.0000000000000001E-3</c:v>
                </c:pt>
                <c:pt idx="28282">
                  <c:v>5.0000000000000001E-3</c:v>
                </c:pt>
                <c:pt idx="28283">
                  <c:v>5.0000000000000001E-3</c:v>
                </c:pt>
                <c:pt idx="28284">
                  <c:v>5.0000000000000001E-3</c:v>
                </c:pt>
                <c:pt idx="28285">
                  <c:v>5.0000000000000001E-3</c:v>
                </c:pt>
                <c:pt idx="28286">
                  <c:v>6.0000000000000001E-3</c:v>
                </c:pt>
                <c:pt idx="28287">
                  <c:v>6.0000000000000001E-3</c:v>
                </c:pt>
                <c:pt idx="28288">
                  <c:v>6.0000000000000001E-3</c:v>
                </c:pt>
                <c:pt idx="28289">
                  <c:v>5.0000000000000001E-3</c:v>
                </c:pt>
                <c:pt idx="28290">
                  <c:v>6.0000000000000001E-3</c:v>
                </c:pt>
                <c:pt idx="28291">
                  <c:v>6.0000000000000001E-3</c:v>
                </c:pt>
                <c:pt idx="28292">
                  <c:v>6.0000000000000001E-3</c:v>
                </c:pt>
                <c:pt idx="28293">
                  <c:v>5.0000000000000001E-3</c:v>
                </c:pt>
                <c:pt idx="28294">
                  <c:v>5.0000000000000001E-3</c:v>
                </c:pt>
                <c:pt idx="28295">
                  <c:v>5.0000000000000001E-3</c:v>
                </c:pt>
                <c:pt idx="28296">
                  <c:v>5.0000000000000001E-3</c:v>
                </c:pt>
                <c:pt idx="28297">
                  <c:v>6.0000000000000001E-3</c:v>
                </c:pt>
                <c:pt idx="28298">
                  <c:v>5.0000000000000001E-3</c:v>
                </c:pt>
                <c:pt idx="28299">
                  <c:v>5.0000000000000001E-3</c:v>
                </c:pt>
                <c:pt idx="28300">
                  <c:v>5.0000000000000001E-3</c:v>
                </c:pt>
                <c:pt idx="28301">
                  <c:v>5.0000000000000001E-3</c:v>
                </c:pt>
                <c:pt idx="28302">
                  <c:v>5.0000000000000001E-3</c:v>
                </c:pt>
                <c:pt idx="28303">
                  <c:v>5.0000000000000001E-3</c:v>
                </c:pt>
                <c:pt idx="28304">
                  <c:v>6.0000000000000001E-3</c:v>
                </c:pt>
                <c:pt idx="28305">
                  <c:v>5.0000000000000001E-3</c:v>
                </c:pt>
                <c:pt idx="28306">
                  <c:v>5.0000000000000001E-3</c:v>
                </c:pt>
                <c:pt idx="28307">
                  <c:v>5.0000000000000001E-3</c:v>
                </c:pt>
                <c:pt idx="28308">
                  <c:v>6.0000000000000001E-3</c:v>
                </c:pt>
                <c:pt idx="28309">
                  <c:v>5.0000000000000001E-3</c:v>
                </c:pt>
                <c:pt idx="28310">
                  <c:v>5.0000000000000001E-3</c:v>
                </c:pt>
                <c:pt idx="28311">
                  <c:v>6.0000000000000001E-3</c:v>
                </c:pt>
                <c:pt idx="28312">
                  <c:v>6.0000000000000001E-3</c:v>
                </c:pt>
                <c:pt idx="28313">
                  <c:v>5.0000000000000001E-3</c:v>
                </c:pt>
                <c:pt idx="28314">
                  <c:v>5.0000000000000001E-3</c:v>
                </c:pt>
                <c:pt idx="28315">
                  <c:v>5.0000000000000001E-3</c:v>
                </c:pt>
                <c:pt idx="28316">
                  <c:v>5.0000000000000001E-3</c:v>
                </c:pt>
                <c:pt idx="28317">
                  <c:v>5.0000000000000001E-3</c:v>
                </c:pt>
                <c:pt idx="28318">
                  <c:v>5.0000000000000001E-3</c:v>
                </c:pt>
                <c:pt idx="28319">
                  <c:v>6.0000000000000001E-3</c:v>
                </c:pt>
                <c:pt idx="28320">
                  <c:v>6.0000000000000001E-3</c:v>
                </c:pt>
                <c:pt idx="28321">
                  <c:v>6.0000000000000001E-3</c:v>
                </c:pt>
                <c:pt idx="28322">
                  <c:v>6.0000000000000001E-3</c:v>
                </c:pt>
                <c:pt idx="28323">
                  <c:v>6.0000000000000001E-3</c:v>
                </c:pt>
                <c:pt idx="28324">
                  <c:v>6.0000000000000001E-3</c:v>
                </c:pt>
                <c:pt idx="28325">
                  <c:v>6.0000000000000001E-3</c:v>
                </c:pt>
                <c:pt idx="28326">
                  <c:v>6.0000000000000001E-3</c:v>
                </c:pt>
                <c:pt idx="28327">
                  <c:v>6.0000000000000001E-3</c:v>
                </c:pt>
                <c:pt idx="28328">
                  <c:v>6.0000000000000001E-3</c:v>
                </c:pt>
                <c:pt idx="28329">
                  <c:v>6.0000000000000001E-3</c:v>
                </c:pt>
                <c:pt idx="28330">
                  <c:v>6.0000000000000001E-3</c:v>
                </c:pt>
                <c:pt idx="28331">
                  <c:v>7.0000000000000001E-3</c:v>
                </c:pt>
                <c:pt idx="28332">
                  <c:v>6.0000000000000001E-3</c:v>
                </c:pt>
                <c:pt idx="28333">
                  <c:v>7.0000000000000001E-3</c:v>
                </c:pt>
                <c:pt idx="28334">
                  <c:v>7.0000000000000001E-3</c:v>
                </c:pt>
                <c:pt idx="28335">
                  <c:v>7.0000000000000001E-3</c:v>
                </c:pt>
                <c:pt idx="28336">
                  <c:v>7.0000000000000001E-3</c:v>
                </c:pt>
                <c:pt idx="28337">
                  <c:v>7.0000000000000001E-3</c:v>
                </c:pt>
                <c:pt idx="28338">
                  <c:v>7.0000000000000001E-3</c:v>
                </c:pt>
                <c:pt idx="28339">
                  <c:v>6.0000000000000001E-3</c:v>
                </c:pt>
                <c:pt idx="28340">
                  <c:v>7.0000000000000001E-3</c:v>
                </c:pt>
                <c:pt idx="28341">
                  <c:v>7.0000000000000001E-3</c:v>
                </c:pt>
                <c:pt idx="28342">
                  <c:v>6.0000000000000001E-3</c:v>
                </c:pt>
                <c:pt idx="28343">
                  <c:v>5.0000000000000001E-3</c:v>
                </c:pt>
                <c:pt idx="28344">
                  <c:v>7.0000000000000001E-3</c:v>
                </c:pt>
                <c:pt idx="28345">
                  <c:v>5.0000000000000001E-3</c:v>
                </c:pt>
                <c:pt idx="28346">
                  <c:v>6.0000000000000001E-3</c:v>
                </c:pt>
                <c:pt idx="28347">
                  <c:v>5.0000000000000001E-3</c:v>
                </c:pt>
                <c:pt idx="28348">
                  <c:v>6.0000000000000001E-3</c:v>
                </c:pt>
                <c:pt idx="28349">
                  <c:v>4.0000000000000001E-3</c:v>
                </c:pt>
                <c:pt idx="28350">
                  <c:v>2E-3</c:v>
                </c:pt>
                <c:pt idx="28351">
                  <c:v>2E-3</c:v>
                </c:pt>
                <c:pt idx="28352">
                  <c:v>-1E-3</c:v>
                </c:pt>
                <c:pt idx="28353">
                  <c:v>6.0000000000000001E-3</c:v>
                </c:pt>
                <c:pt idx="28354">
                  <c:v>2E-3</c:v>
                </c:pt>
                <c:pt idx="28355">
                  <c:v>0</c:v>
                </c:pt>
                <c:pt idx="28356">
                  <c:v>6.0000000000000001E-3</c:v>
                </c:pt>
                <c:pt idx="28357">
                  <c:v>3.0000000000000001E-3</c:v>
                </c:pt>
                <c:pt idx="28358">
                  <c:v>3.0000000000000001E-3</c:v>
                </c:pt>
                <c:pt idx="28359">
                  <c:v>1E-3</c:v>
                </c:pt>
                <c:pt idx="28360">
                  <c:v>3.0000000000000001E-3</c:v>
                </c:pt>
                <c:pt idx="28361">
                  <c:v>-2E-3</c:v>
                </c:pt>
                <c:pt idx="28362">
                  <c:v>4.0000000000000001E-3</c:v>
                </c:pt>
                <c:pt idx="28363">
                  <c:v>5.0000000000000001E-3</c:v>
                </c:pt>
                <c:pt idx="28364">
                  <c:v>4.0000000000000001E-3</c:v>
                </c:pt>
                <c:pt idx="28365">
                  <c:v>3.0000000000000001E-3</c:v>
                </c:pt>
                <c:pt idx="28366">
                  <c:v>4.0000000000000001E-3</c:v>
                </c:pt>
                <c:pt idx="28367">
                  <c:v>3.0000000000000001E-3</c:v>
                </c:pt>
                <c:pt idx="28368">
                  <c:v>3.0000000000000001E-3</c:v>
                </c:pt>
                <c:pt idx="28369">
                  <c:v>2E-3</c:v>
                </c:pt>
                <c:pt idx="28370">
                  <c:v>3.0000000000000001E-3</c:v>
                </c:pt>
                <c:pt idx="28371">
                  <c:v>3.0000000000000001E-3</c:v>
                </c:pt>
                <c:pt idx="28372">
                  <c:v>2E-3</c:v>
                </c:pt>
                <c:pt idx="28373">
                  <c:v>2E-3</c:v>
                </c:pt>
                <c:pt idx="28374">
                  <c:v>6.0000000000000001E-3</c:v>
                </c:pt>
                <c:pt idx="28375">
                  <c:v>4.0000000000000001E-3</c:v>
                </c:pt>
                <c:pt idx="28376">
                  <c:v>4.0000000000000001E-3</c:v>
                </c:pt>
                <c:pt idx="28377">
                  <c:v>2E-3</c:v>
                </c:pt>
                <c:pt idx="28378">
                  <c:v>4.0000000000000001E-3</c:v>
                </c:pt>
                <c:pt idx="28379">
                  <c:v>3.0000000000000001E-3</c:v>
                </c:pt>
                <c:pt idx="28380">
                  <c:v>5.0000000000000001E-3</c:v>
                </c:pt>
                <c:pt idx="28381">
                  <c:v>4.0000000000000001E-3</c:v>
                </c:pt>
                <c:pt idx="28382">
                  <c:v>4.0000000000000001E-3</c:v>
                </c:pt>
                <c:pt idx="28383">
                  <c:v>4.0000000000000001E-3</c:v>
                </c:pt>
                <c:pt idx="28384">
                  <c:v>4.0000000000000001E-3</c:v>
                </c:pt>
                <c:pt idx="28385">
                  <c:v>4.0000000000000001E-3</c:v>
                </c:pt>
                <c:pt idx="28386">
                  <c:v>4.0000000000000001E-3</c:v>
                </c:pt>
                <c:pt idx="28387">
                  <c:v>4.0000000000000001E-3</c:v>
                </c:pt>
                <c:pt idx="28388">
                  <c:v>3.0000000000000001E-3</c:v>
                </c:pt>
                <c:pt idx="28389">
                  <c:v>3.0000000000000001E-3</c:v>
                </c:pt>
                <c:pt idx="28390">
                  <c:v>3.0000000000000001E-3</c:v>
                </c:pt>
                <c:pt idx="28391">
                  <c:v>3.0000000000000001E-3</c:v>
                </c:pt>
                <c:pt idx="28392">
                  <c:v>3.0000000000000001E-3</c:v>
                </c:pt>
                <c:pt idx="28393">
                  <c:v>3.0000000000000001E-3</c:v>
                </c:pt>
                <c:pt idx="28394">
                  <c:v>3.0000000000000001E-3</c:v>
                </c:pt>
                <c:pt idx="28395">
                  <c:v>3.0000000000000001E-3</c:v>
                </c:pt>
                <c:pt idx="28396">
                  <c:v>3.0000000000000001E-3</c:v>
                </c:pt>
                <c:pt idx="28397">
                  <c:v>3.0000000000000001E-3</c:v>
                </c:pt>
                <c:pt idx="28398">
                  <c:v>3.0000000000000001E-3</c:v>
                </c:pt>
                <c:pt idx="28399">
                  <c:v>3.0000000000000001E-3</c:v>
                </c:pt>
                <c:pt idx="28400">
                  <c:v>3.0000000000000001E-3</c:v>
                </c:pt>
                <c:pt idx="28401">
                  <c:v>3.0000000000000001E-3</c:v>
                </c:pt>
                <c:pt idx="28402">
                  <c:v>3.0000000000000001E-3</c:v>
                </c:pt>
                <c:pt idx="28403">
                  <c:v>3.0000000000000001E-3</c:v>
                </c:pt>
                <c:pt idx="28404">
                  <c:v>3.0000000000000001E-3</c:v>
                </c:pt>
                <c:pt idx="28405">
                  <c:v>3.0000000000000001E-3</c:v>
                </c:pt>
                <c:pt idx="28406">
                  <c:v>3.0000000000000001E-3</c:v>
                </c:pt>
                <c:pt idx="28407">
                  <c:v>3.0000000000000001E-3</c:v>
                </c:pt>
                <c:pt idx="28408">
                  <c:v>3.0000000000000001E-3</c:v>
                </c:pt>
                <c:pt idx="28409">
                  <c:v>3.0000000000000001E-3</c:v>
                </c:pt>
                <c:pt idx="28410">
                  <c:v>3.0000000000000001E-3</c:v>
                </c:pt>
                <c:pt idx="28411">
                  <c:v>3.0000000000000001E-3</c:v>
                </c:pt>
                <c:pt idx="28412">
                  <c:v>3.0000000000000001E-3</c:v>
                </c:pt>
                <c:pt idx="28413">
                  <c:v>3.0000000000000001E-3</c:v>
                </c:pt>
                <c:pt idx="28414">
                  <c:v>3.0000000000000001E-3</c:v>
                </c:pt>
                <c:pt idx="28415">
                  <c:v>3.0000000000000001E-3</c:v>
                </c:pt>
                <c:pt idx="28416">
                  <c:v>3.0000000000000001E-3</c:v>
                </c:pt>
                <c:pt idx="28417">
                  <c:v>3.0000000000000001E-3</c:v>
                </c:pt>
                <c:pt idx="28418">
                  <c:v>3.0000000000000001E-3</c:v>
                </c:pt>
                <c:pt idx="28419">
                  <c:v>3.0000000000000001E-3</c:v>
                </c:pt>
                <c:pt idx="28420">
                  <c:v>3.0000000000000001E-3</c:v>
                </c:pt>
                <c:pt idx="28421">
                  <c:v>3.0000000000000001E-3</c:v>
                </c:pt>
                <c:pt idx="28422">
                  <c:v>3.0000000000000001E-3</c:v>
                </c:pt>
                <c:pt idx="28423">
                  <c:v>3.0000000000000001E-3</c:v>
                </c:pt>
                <c:pt idx="28424">
                  <c:v>3.0000000000000001E-3</c:v>
                </c:pt>
                <c:pt idx="28425">
                  <c:v>3.0000000000000001E-3</c:v>
                </c:pt>
                <c:pt idx="28426">
                  <c:v>3.0000000000000001E-3</c:v>
                </c:pt>
                <c:pt idx="28427">
                  <c:v>3.0000000000000001E-3</c:v>
                </c:pt>
                <c:pt idx="28428">
                  <c:v>4.0000000000000001E-3</c:v>
                </c:pt>
                <c:pt idx="28429">
                  <c:v>3.0000000000000001E-3</c:v>
                </c:pt>
                <c:pt idx="28430">
                  <c:v>4.0000000000000001E-3</c:v>
                </c:pt>
                <c:pt idx="28431">
                  <c:v>3.0000000000000001E-3</c:v>
                </c:pt>
                <c:pt idx="28432">
                  <c:v>4.0000000000000001E-3</c:v>
                </c:pt>
                <c:pt idx="28433">
                  <c:v>3.0000000000000001E-3</c:v>
                </c:pt>
                <c:pt idx="28434">
                  <c:v>3.0000000000000001E-3</c:v>
                </c:pt>
                <c:pt idx="28435">
                  <c:v>3.0000000000000001E-3</c:v>
                </c:pt>
                <c:pt idx="28436">
                  <c:v>4.0000000000000001E-3</c:v>
                </c:pt>
                <c:pt idx="28437">
                  <c:v>3.0000000000000001E-3</c:v>
                </c:pt>
                <c:pt idx="28438">
                  <c:v>4.0000000000000001E-3</c:v>
                </c:pt>
                <c:pt idx="28439">
                  <c:v>4.0000000000000001E-3</c:v>
                </c:pt>
                <c:pt idx="28440">
                  <c:v>4.0000000000000001E-3</c:v>
                </c:pt>
                <c:pt idx="28441">
                  <c:v>4.0000000000000001E-3</c:v>
                </c:pt>
                <c:pt idx="28442">
                  <c:v>4.0000000000000001E-3</c:v>
                </c:pt>
                <c:pt idx="28443">
                  <c:v>3.0000000000000001E-3</c:v>
                </c:pt>
                <c:pt idx="28444">
                  <c:v>3.0000000000000001E-3</c:v>
                </c:pt>
                <c:pt idx="28445">
                  <c:v>3.0000000000000001E-3</c:v>
                </c:pt>
                <c:pt idx="28446">
                  <c:v>4.0000000000000001E-3</c:v>
                </c:pt>
                <c:pt idx="28447">
                  <c:v>3.0000000000000001E-3</c:v>
                </c:pt>
                <c:pt idx="28448">
                  <c:v>3.0000000000000001E-3</c:v>
                </c:pt>
                <c:pt idx="28449">
                  <c:v>3.0000000000000001E-3</c:v>
                </c:pt>
                <c:pt idx="28450">
                  <c:v>3.0000000000000001E-3</c:v>
                </c:pt>
                <c:pt idx="28451">
                  <c:v>3.0000000000000001E-3</c:v>
                </c:pt>
                <c:pt idx="28452">
                  <c:v>3.0000000000000001E-3</c:v>
                </c:pt>
                <c:pt idx="28453">
                  <c:v>3.0000000000000001E-3</c:v>
                </c:pt>
                <c:pt idx="28454">
                  <c:v>3.0000000000000001E-3</c:v>
                </c:pt>
                <c:pt idx="28455">
                  <c:v>3.0000000000000001E-3</c:v>
                </c:pt>
                <c:pt idx="28456">
                  <c:v>3.0000000000000001E-3</c:v>
                </c:pt>
                <c:pt idx="28457">
                  <c:v>3.0000000000000001E-3</c:v>
                </c:pt>
                <c:pt idx="28458">
                  <c:v>3.0000000000000001E-3</c:v>
                </c:pt>
                <c:pt idx="28459">
                  <c:v>3.0000000000000001E-3</c:v>
                </c:pt>
                <c:pt idx="28460">
                  <c:v>3.0000000000000001E-3</c:v>
                </c:pt>
                <c:pt idx="28461">
                  <c:v>3.0000000000000001E-3</c:v>
                </c:pt>
                <c:pt idx="28462">
                  <c:v>3.0000000000000001E-3</c:v>
                </c:pt>
                <c:pt idx="28463">
                  <c:v>3.0000000000000001E-3</c:v>
                </c:pt>
                <c:pt idx="28464">
                  <c:v>3.0000000000000001E-3</c:v>
                </c:pt>
                <c:pt idx="28465">
                  <c:v>3.0000000000000001E-3</c:v>
                </c:pt>
                <c:pt idx="28466">
                  <c:v>3.0000000000000001E-3</c:v>
                </c:pt>
                <c:pt idx="28467">
                  <c:v>3.0000000000000001E-3</c:v>
                </c:pt>
                <c:pt idx="28468">
                  <c:v>3.0000000000000001E-3</c:v>
                </c:pt>
                <c:pt idx="28469">
                  <c:v>3.0000000000000001E-3</c:v>
                </c:pt>
                <c:pt idx="28470">
                  <c:v>3.0000000000000001E-3</c:v>
                </c:pt>
                <c:pt idx="28471">
                  <c:v>3.0000000000000001E-3</c:v>
                </c:pt>
                <c:pt idx="28472">
                  <c:v>3.0000000000000001E-3</c:v>
                </c:pt>
                <c:pt idx="28473">
                  <c:v>3.0000000000000001E-3</c:v>
                </c:pt>
                <c:pt idx="28474">
                  <c:v>4.0000000000000001E-3</c:v>
                </c:pt>
                <c:pt idx="28475">
                  <c:v>4.0000000000000001E-3</c:v>
                </c:pt>
                <c:pt idx="28476">
                  <c:v>4.0000000000000001E-3</c:v>
                </c:pt>
                <c:pt idx="28477">
                  <c:v>4.0000000000000001E-3</c:v>
                </c:pt>
                <c:pt idx="28478">
                  <c:v>4.0000000000000001E-3</c:v>
                </c:pt>
                <c:pt idx="28479">
                  <c:v>4.0000000000000001E-3</c:v>
                </c:pt>
                <c:pt idx="28480">
                  <c:v>4.0000000000000001E-3</c:v>
                </c:pt>
                <c:pt idx="28481">
                  <c:v>4.0000000000000001E-3</c:v>
                </c:pt>
                <c:pt idx="28482">
                  <c:v>4.0000000000000001E-3</c:v>
                </c:pt>
                <c:pt idx="28483">
                  <c:v>4.0000000000000001E-3</c:v>
                </c:pt>
                <c:pt idx="28484">
                  <c:v>4.0000000000000001E-3</c:v>
                </c:pt>
                <c:pt idx="28485">
                  <c:v>4.0000000000000001E-3</c:v>
                </c:pt>
                <c:pt idx="28486">
                  <c:v>4.0000000000000001E-3</c:v>
                </c:pt>
                <c:pt idx="28487">
                  <c:v>4.0000000000000001E-3</c:v>
                </c:pt>
                <c:pt idx="28488">
                  <c:v>5.0000000000000001E-3</c:v>
                </c:pt>
                <c:pt idx="28489">
                  <c:v>5.0000000000000001E-3</c:v>
                </c:pt>
                <c:pt idx="28490">
                  <c:v>5.0000000000000001E-3</c:v>
                </c:pt>
                <c:pt idx="28491">
                  <c:v>5.0000000000000001E-3</c:v>
                </c:pt>
                <c:pt idx="28492">
                  <c:v>5.0000000000000001E-3</c:v>
                </c:pt>
                <c:pt idx="28493">
                  <c:v>4.0000000000000001E-3</c:v>
                </c:pt>
                <c:pt idx="28494">
                  <c:v>4.0000000000000001E-3</c:v>
                </c:pt>
                <c:pt idx="28495">
                  <c:v>4.0000000000000001E-3</c:v>
                </c:pt>
                <c:pt idx="28496">
                  <c:v>3.0000000000000001E-3</c:v>
                </c:pt>
                <c:pt idx="28497">
                  <c:v>4.0000000000000001E-3</c:v>
                </c:pt>
                <c:pt idx="28498">
                  <c:v>4.0000000000000001E-3</c:v>
                </c:pt>
                <c:pt idx="28499">
                  <c:v>2E-3</c:v>
                </c:pt>
                <c:pt idx="28500">
                  <c:v>5.0000000000000001E-3</c:v>
                </c:pt>
                <c:pt idx="28501">
                  <c:v>4.0000000000000001E-3</c:v>
                </c:pt>
                <c:pt idx="28502">
                  <c:v>4.0000000000000001E-3</c:v>
                </c:pt>
                <c:pt idx="28503">
                  <c:v>4.0000000000000001E-3</c:v>
                </c:pt>
                <c:pt idx="28504">
                  <c:v>4.0000000000000001E-3</c:v>
                </c:pt>
                <c:pt idx="28505">
                  <c:v>4.0000000000000001E-3</c:v>
                </c:pt>
                <c:pt idx="28506">
                  <c:v>4.0000000000000001E-3</c:v>
                </c:pt>
                <c:pt idx="28507">
                  <c:v>3.0000000000000001E-3</c:v>
                </c:pt>
                <c:pt idx="28508">
                  <c:v>3.0000000000000001E-3</c:v>
                </c:pt>
                <c:pt idx="28509">
                  <c:v>3.0000000000000001E-3</c:v>
                </c:pt>
                <c:pt idx="28510">
                  <c:v>3.0000000000000001E-3</c:v>
                </c:pt>
                <c:pt idx="28511">
                  <c:v>4.0000000000000001E-3</c:v>
                </c:pt>
                <c:pt idx="28512">
                  <c:v>3.0000000000000001E-3</c:v>
                </c:pt>
                <c:pt idx="28513">
                  <c:v>3.0000000000000001E-3</c:v>
                </c:pt>
                <c:pt idx="28514">
                  <c:v>3.0000000000000001E-3</c:v>
                </c:pt>
                <c:pt idx="28515">
                  <c:v>3.0000000000000001E-3</c:v>
                </c:pt>
                <c:pt idx="28516">
                  <c:v>3.0000000000000001E-3</c:v>
                </c:pt>
                <c:pt idx="28517">
                  <c:v>3.0000000000000001E-3</c:v>
                </c:pt>
                <c:pt idx="28518">
                  <c:v>3.0000000000000001E-3</c:v>
                </c:pt>
                <c:pt idx="28519">
                  <c:v>3.0000000000000001E-3</c:v>
                </c:pt>
                <c:pt idx="28520">
                  <c:v>2E-3</c:v>
                </c:pt>
                <c:pt idx="28521">
                  <c:v>2E-3</c:v>
                </c:pt>
                <c:pt idx="28522">
                  <c:v>2E-3</c:v>
                </c:pt>
                <c:pt idx="28523">
                  <c:v>2E-3</c:v>
                </c:pt>
                <c:pt idx="28524">
                  <c:v>2E-3</c:v>
                </c:pt>
                <c:pt idx="28525">
                  <c:v>2E-3</c:v>
                </c:pt>
                <c:pt idx="28526">
                  <c:v>2E-3</c:v>
                </c:pt>
                <c:pt idx="28527">
                  <c:v>1E-3</c:v>
                </c:pt>
                <c:pt idx="28528">
                  <c:v>2E-3</c:v>
                </c:pt>
                <c:pt idx="28529">
                  <c:v>1E-3</c:v>
                </c:pt>
                <c:pt idx="28530">
                  <c:v>1E-3</c:v>
                </c:pt>
                <c:pt idx="28531">
                  <c:v>1E-3</c:v>
                </c:pt>
                <c:pt idx="28532">
                  <c:v>1E-3</c:v>
                </c:pt>
                <c:pt idx="28533">
                  <c:v>1E-3</c:v>
                </c:pt>
                <c:pt idx="28534">
                  <c:v>1E-3</c:v>
                </c:pt>
                <c:pt idx="28535">
                  <c:v>1E-3</c:v>
                </c:pt>
                <c:pt idx="28536">
                  <c:v>1E-3</c:v>
                </c:pt>
                <c:pt idx="28537">
                  <c:v>0</c:v>
                </c:pt>
                <c:pt idx="28538">
                  <c:v>0</c:v>
                </c:pt>
                <c:pt idx="28539">
                  <c:v>0</c:v>
                </c:pt>
                <c:pt idx="28540">
                  <c:v>0</c:v>
                </c:pt>
                <c:pt idx="28541">
                  <c:v>0</c:v>
                </c:pt>
                <c:pt idx="28542">
                  <c:v>0</c:v>
                </c:pt>
                <c:pt idx="28543">
                  <c:v>0</c:v>
                </c:pt>
                <c:pt idx="28544">
                  <c:v>0</c:v>
                </c:pt>
                <c:pt idx="28545">
                  <c:v>0</c:v>
                </c:pt>
                <c:pt idx="28546">
                  <c:v>0</c:v>
                </c:pt>
                <c:pt idx="28547">
                  <c:v>0</c:v>
                </c:pt>
                <c:pt idx="28548">
                  <c:v>-1E-3</c:v>
                </c:pt>
                <c:pt idx="28549">
                  <c:v>-1E-3</c:v>
                </c:pt>
                <c:pt idx="28550">
                  <c:v>-1E-3</c:v>
                </c:pt>
                <c:pt idx="28551">
                  <c:v>-1E-3</c:v>
                </c:pt>
                <c:pt idx="28552">
                  <c:v>-1E-3</c:v>
                </c:pt>
                <c:pt idx="28553">
                  <c:v>-1E-3</c:v>
                </c:pt>
                <c:pt idx="28554">
                  <c:v>-1E-3</c:v>
                </c:pt>
                <c:pt idx="28555">
                  <c:v>-1E-3</c:v>
                </c:pt>
                <c:pt idx="28556">
                  <c:v>-1E-3</c:v>
                </c:pt>
                <c:pt idx="28557">
                  <c:v>-1E-3</c:v>
                </c:pt>
                <c:pt idx="28558">
                  <c:v>-1E-3</c:v>
                </c:pt>
                <c:pt idx="28559">
                  <c:v>-2E-3</c:v>
                </c:pt>
                <c:pt idx="28560">
                  <c:v>-2E-3</c:v>
                </c:pt>
                <c:pt idx="28561">
                  <c:v>-2E-3</c:v>
                </c:pt>
                <c:pt idx="28562">
                  <c:v>-2E-3</c:v>
                </c:pt>
                <c:pt idx="28563">
                  <c:v>-2E-3</c:v>
                </c:pt>
                <c:pt idx="28564">
                  <c:v>-2E-3</c:v>
                </c:pt>
                <c:pt idx="28565">
                  <c:v>-2E-3</c:v>
                </c:pt>
                <c:pt idx="28566">
                  <c:v>-2E-3</c:v>
                </c:pt>
                <c:pt idx="28567">
                  <c:v>-2E-3</c:v>
                </c:pt>
                <c:pt idx="28568">
                  <c:v>-2E-3</c:v>
                </c:pt>
                <c:pt idx="28569">
                  <c:v>-2E-3</c:v>
                </c:pt>
                <c:pt idx="28570">
                  <c:v>-2E-3</c:v>
                </c:pt>
                <c:pt idx="28571">
                  <c:v>-3.0000000000000001E-3</c:v>
                </c:pt>
                <c:pt idx="28572">
                  <c:v>-3.0000000000000001E-3</c:v>
                </c:pt>
                <c:pt idx="28573">
                  <c:v>-3.0000000000000001E-3</c:v>
                </c:pt>
                <c:pt idx="28574">
                  <c:v>-3.0000000000000001E-3</c:v>
                </c:pt>
                <c:pt idx="28575">
                  <c:v>-3.0000000000000001E-3</c:v>
                </c:pt>
                <c:pt idx="28576">
                  <c:v>-3.0000000000000001E-3</c:v>
                </c:pt>
                <c:pt idx="28577">
                  <c:v>-4.0000000000000001E-3</c:v>
                </c:pt>
                <c:pt idx="28578">
                  <c:v>-4.0000000000000001E-3</c:v>
                </c:pt>
                <c:pt idx="28579">
                  <c:v>0</c:v>
                </c:pt>
                <c:pt idx="28580">
                  <c:v>0</c:v>
                </c:pt>
                <c:pt idx="28581">
                  <c:v>0</c:v>
                </c:pt>
                <c:pt idx="28582">
                  <c:v>0</c:v>
                </c:pt>
                <c:pt idx="28583">
                  <c:v>0</c:v>
                </c:pt>
                <c:pt idx="28584">
                  <c:v>0</c:v>
                </c:pt>
                <c:pt idx="28585">
                  <c:v>0</c:v>
                </c:pt>
                <c:pt idx="28586">
                  <c:v>0</c:v>
                </c:pt>
                <c:pt idx="28587">
                  <c:v>0</c:v>
                </c:pt>
                <c:pt idx="28588">
                  <c:v>0</c:v>
                </c:pt>
                <c:pt idx="28589">
                  <c:v>0</c:v>
                </c:pt>
                <c:pt idx="28590">
                  <c:v>0</c:v>
                </c:pt>
                <c:pt idx="28591">
                  <c:v>0</c:v>
                </c:pt>
                <c:pt idx="28592">
                  <c:v>0</c:v>
                </c:pt>
                <c:pt idx="28593">
                  <c:v>0</c:v>
                </c:pt>
                <c:pt idx="28594">
                  <c:v>0</c:v>
                </c:pt>
                <c:pt idx="28595">
                  <c:v>0</c:v>
                </c:pt>
                <c:pt idx="28596">
                  <c:v>0</c:v>
                </c:pt>
                <c:pt idx="28597">
                  <c:v>0</c:v>
                </c:pt>
                <c:pt idx="28598">
                  <c:v>0</c:v>
                </c:pt>
                <c:pt idx="28599">
                  <c:v>0</c:v>
                </c:pt>
                <c:pt idx="28600">
                  <c:v>0</c:v>
                </c:pt>
                <c:pt idx="28601">
                  <c:v>0</c:v>
                </c:pt>
                <c:pt idx="28602">
                  <c:v>0</c:v>
                </c:pt>
                <c:pt idx="28603">
                  <c:v>0</c:v>
                </c:pt>
                <c:pt idx="28604">
                  <c:v>0</c:v>
                </c:pt>
                <c:pt idx="28605">
                  <c:v>0</c:v>
                </c:pt>
                <c:pt idx="28606">
                  <c:v>0</c:v>
                </c:pt>
                <c:pt idx="28607">
                  <c:v>0</c:v>
                </c:pt>
                <c:pt idx="28608">
                  <c:v>0</c:v>
                </c:pt>
                <c:pt idx="28609">
                  <c:v>0</c:v>
                </c:pt>
                <c:pt idx="28610">
                  <c:v>0</c:v>
                </c:pt>
                <c:pt idx="28611">
                  <c:v>0</c:v>
                </c:pt>
                <c:pt idx="28612">
                  <c:v>0</c:v>
                </c:pt>
                <c:pt idx="28613">
                  <c:v>0</c:v>
                </c:pt>
                <c:pt idx="28614">
                  <c:v>0</c:v>
                </c:pt>
                <c:pt idx="28615">
                  <c:v>0</c:v>
                </c:pt>
                <c:pt idx="28616">
                  <c:v>0</c:v>
                </c:pt>
                <c:pt idx="28617">
                  <c:v>0</c:v>
                </c:pt>
                <c:pt idx="28618">
                  <c:v>0</c:v>
                </c:pt>
                <c:pt idx="28619">
                  <c:v>0</c:v>
                </c:pt>
                <c:pt idx="28620">
                  <c:v>0</c:v>
                </c:pt>
                <c:pt idx="28621">
                  <c:v>0</c:v>
                </c:pt>
                <c:pt idx="28622">
                  <c:v>0</c:v>
                </c:pt>
                <c:pt idx="28623">
                  <c:v>0</c:v>
                </c:pt>
                <c:pt idx="28624">
                  <c:v>0</c:v>
                </c:pt>
                <c:pt idx="28625">
                  <c:v>0</c:v>
                </c:pt>
                <c:pt idx="28626">
                  <c:v>0</c:v>
                </c:pt>
                <c:pt idx="28627">
                  <c:v>0</c:v>
                </c:pt>
                <c:pt idx="28628">
                  <c:v>0</c:v>
                </c:pt>
                <c:pt idx="28629">
                  <c:v>0</c:v>
                </c:pt>
                <c:pt idx="28630">
                  <c:v>0</c:v>
                </c:pt>
                <c:pt idx="28631">
                  <c:v>0</c:v>
                </c:pt>
                <c:pt idx="28632">
                  <c:v>0</c:v>
                </c:pt>
                <c:pt idx="28633">
                  <c:v>0</c:v>
                </c:pt>
                <c:pt idx="28634">
                  <c:v>0</c:v>
                </c:pt>
                <c:pt idx="28635">
                  <c:v>0</c:v>
                </c:pt>
                <c:pt idx="28636">
                  <c:v>0</c:v>
                </c:pt>
                <c:pt idx="28637">
                  <c:v>0</c:v>
                </c:pt>
                <c:pt idx="28638">
                  <c:v>0</c:v>
                </c:pt>
                <c:pt idx="28639">
                  <c:v>0</c:v>
                </c:pt>
                <c:pt idx="28640">
                  <c:v>0</c:v>
                </c:pt>
                <c:pt idx="28641">
                  <c:v>0</c:v>
                </c:pt>
                <c:pt idx="28642">
                  <c:v>0</c:v>
                </c:pt>
                <c:pt idx="28643">
                  <c:v>0</c:v>
                </c:pt>
                <c:pt idx="28644">
                  <c:v>0</c:v>
                </c:pt>
                <c:pt idx="28645">
                  <c:v>0</c:v>
                </c:pt>
                <c:pt idx="28646">
                  <c:v>0</c:v>
                </c:pt>
                <c:pt idx="28647">
                  <c:v>0</c:v>
                </c:pt>
                <c:pt idx="28648">
                  <c:v>0</c:v>
                </c:pt>
                <c:pt idx="28649">
                  <c:v>0</c:v>
                </c:pt>
                <c:pt idx="28650">
                  <c:v>0</c:v>
                </c:pt>
                <c:pt idx="28651">
                  <c:v>0</c:v>
                </c:pt>
                <c:pt idx="28652">
                  <c:v>0</c:v>
                </c:pt>
                <c:pt idx="28653">
                  <c:v>0</c:v>
                </c:pt>
                <c:pt idx="28654">
                  <c:v>0</c:v>
                </c:pt>
                <c:pt idx="28655">
                  <c:v>0</c:v>
                </c:pt>
                <c:pt idx="28656">
                  <c:v>0</c:v>
                </c:pt>
                <c:pt idx="28657">
                  <c:v>0</c:v>
                </c:pt>
                <c:pt idx="28658">
                  <c:v>0</c:v>
                </c:pt>
                <c:pt idx="28659">
                  <c:v>0</c:v>
                </c:pt>
                <c:pt idx="28660">
                  <c:v>0</c:v>
                </c:pt>
                <c:pt idx="28661">
                  <c:v>0</c:v>
                </c:pt>
                <c:pt idx="28662">
                  <c:v>0</c:v>
                </c:pt>
                <c:pt idx="28663">
                  <c:v>0</c:v>
                </c:pt>
                <c:pt idx="28664">
                  <c:v>0</c:v>
                </c:pt>
                <c:pt idx="28665">
                  <c:v>0</c:v>
                </c:pt>
                <c:pt idx="28666">
                  <c:v>0</c:v>
                </c:pt>
                <c:pt idx="28667">
                  <c:v>0</c:v>
                </c:pt>
                <c:pt idx="28668">
                  <c:v>0</c:v>
                </c:pt>
                <c:pt idx="28669">
                  <c:v>0</c:v>
                </c:pt>
                <c:pt idx="28670">
                  <c:v>0</c:v>
                </c:pt>
                <c:pt idx="28671">
                  <c:v>0</c:v>
                </c:pt>
                <c:pt idx="28672">
                  <c:v>0</c:v>
                </c:pt>
                <c:pt idx="28673">
                  <c:v>0</c:v>
                </c:pt>
                <c:pt idx="28674">
                  <c:v>0</c:v>
                </c:pt>
                <c:pt idx="28675">
                  <c:v>0</c:v>
                </c:pt>
                <c:pt idx="28676">
                  <c:v>0</c:v>
                </c:pt>
                <c:pt idx="28677">
                  <c:v>0</c:v>
                </c:pt>
                <c:pt idx="28678">
                  <c:v>0</c:v>
                </c:pt>
                <c:pt idx="28679">
                  <c:v>0</c:v>
                </c:pt>
                <c:pt idx="28680">
                  <c:v>0</c:v>
                </c:pt>
                <c:pt idx="28681">
                  <c:v>0</c:v>
                </c:pt>
                <c:pt idx="28682">
                  <c:v>0</c:v>
                </c:pt>
                <c:pt idx="28683">
                  <c:v>0</c:v>
                </c:pt>
                <c:pt idx="28684">
                  <c:v>0</c:v>
                </c:pt>
                <c:pt idx="28685">
                  <c:v>0</c:v>
                </c:pt>
                <c:pt idx="28686">
                  <c:v>0</c:v>
                </c:pt>
                <c:pt idx="28687">
                  <c:v>0</c:v>
                </c:pt>
                <c:pt idx="28688">
                  <c:v>0</c:v>
                </c:pt>
                <c:pt idx="28689">
                  <c:v>0</c:v>
                </c:pt>
                <c:pt idx="28690">
                  <c:v>0</c:v>
                </c:pt>
                <c:pt idx="28691">
                  <c:v>0</c:v>
                </c:pt>
                <c:pt idx="28692">
                  <c:v>0</c:v>
                </c:pt>
                <c:pt idx="28693">
                  <c:v>0</c:v>
                </c:pt>
                <c:pt idx="28694">
                  <c:v>0</c:v>
                </c:pt>
                <c:pt idx="28695">
                  <c:v>0</c:v>
                </c:pt>
                <c:pt idx="28696">
                  <c:v>0</c:v>
                </c:pt>
                <c:pt idx="28697">
                  <c:v>0</c:v>
                </c:pt>
                <c:pt idx="28698">
                  <c:v>0</c:v>
                </c:pt>
                <c:pt idx="28699">
                  <c:v>0</c:v>
                </c:pt>
                <c:pt idx="28700">
                  <c:v>0</c:v>
                </c:pt>
                <c:pt idx="28701">
                  <c:v>0</c:v>
                </c:pt>
                <c:pt idx="28702">
                  <c:v>0</c:v>
                </c:pt>
                <c:pt idx="28703">
                  <c:v>0</c:v>
                </c:pt>
                <c:pt idx="28704">
                  <c:v>0</c:v>
                </c:pt>
                <c:pt idx="28705">
                  <c:v>0</c:v>
                </c:pt>
                <c:pt idx="28706">
                  <c:v>0</c:v>
                </c:pt>
                <c:pt idx="28707">
                  <c:v>0</c:v>
                </c:pt>
                <c:pt idx="28708">
                  <c:v>0</c:v>
                </c:pt>
                <c:pt idx="28709">
                  <c:v>0</c:v>
                </c:pt>
                <c:pt idx="28710">
                  <c:v>0</c:v>
                </c:pt>
                <c:pt idx="28711">
                  <c:v>0</c:v>
                </c:pt>
                <c:pt idx="28712">
                  <c:v>0</c:v>
                </c:pt>
                <c:pt idx="28713">
                  <c:v>0</c:v>
                </c:pt>
                <c:pt idx="28714">
                  <c:v>0</c:v>
                </c:pt>
                <c:pt idx="28715">
                  <c:v>0</c:v>
                </c:pt>
                <c:pt idx="28716">
                  <c:v>0</c:v>
                </c:pt>
                <c:pt idx="28717">
                  <c:v>0</c:v>
                </c:pt>
                <c:pt idx="28718">
                  <c:v>0</c:v>
                </c:pt>
                <c:pt idx="28719">
                  <c:v>0</c:v>
                </c:pt>
                <c:pt idx="28720">
                  <c:v>0</c:v>
                </c:pt>
                <c:pt idx="28721">
                  <c:v>0</c:v>
                </c:pt>
                <c:pt idx="28722">
                  <c:v>0</c:v>
                </c:pt>
                <c:pt idx="28723">
                  <c:v>0</c:v>
                </c:pt>
                <c:pt idx="28724">
                  <c:v>0</c:v>
                </c:pt>
                <c:pt idx="28725">
                  <c:v>0</c:v>
                </c:pt>
                <c:pt idx="28726">
                  <c:v>0</c:v>
                </c:pt>
                <c:pt idx="28727">
                  <c:v>0</c:v>
                </c:pt>
                <c:pt idx="28728">
                  <c:v>0</c:v>
                </c:pt>
                <c:pt idx="28729">
                  <c:v>0</c:v>
                </c:pt>
                <c:pt idx="28730">
                  <c:v>0</c:v>
                </c:pt>
                <c:pt idx="28731">
                  <c:v>0</c:v>
                </c:pt>
                <c:pt idx="28732">
                  <c:v>0</c:v>
                </c:pt>
                <c:pt idx="28733">
                  <c:v>0</c:v>
                </c:pt>
                <c:pt idx="28734">
                  <c:v>0</c:v>
                </c:pt>
                <c:pt idx="28735">
                  <c:v>0</c:v>
                </c:pt>
                <c:pt idx="28736">
                  <c:v>0</c:v>
                </c:pt>
                <c:pt idx="28737">
                  <c:v>0</c:v>
                </c:pt>
                <c:pt idx="28738">
                  <c:v>0</c:v>
                </c:pt>
                <c:pt idx="28739">
                  <c:v>0</c:v>
                </c:pt>
                <c:pt idx="28740">
                  <c:v>0</c:v>
                </c:pt>
                <c:pt idx="28741">
                  <c:v>0</c:v>
                </c:pt>
                <c:pt idx="28742">
                  <c:v>0</c:v>
                </c:pt>
                <c:pt idx="28743">
                  <c:v>0</c:v>
                </c:pt>
                <c:pt idx="28744">
                  <c:v>0</c:v>
                </c:pt>
                <c:pt idx="28745">
                  <c:v>0</c:v>
                </c:pt>
                <c:pt idx="28746">
                  <c:v>0</c:v>
                </c:pt>
                <c:pt idx="28747">
                  <c:v>0</c:v>
                </c:pt>
                <c:pt idx="28748">
                  <c:v>0</c:v>
                </c:pt>
                <c:pt idx="28749">
                  <c:v>0</c:v>
                </c:pt>
                <c:pt idx="28750">
                  <c:v>0</c:v>
                </c:pt>
                <c:pt idx="28751">
                  <c:v>0</c:v>
                </c:pt>
                <c:pt idx="28752">
                  <c:v>0</c:v>
                </c:pt>
                <c:pt idx="28753">
                  <c:v>0</c:v>
                </c:pt>
                <c:pt idx="28754">
                  <c:v>0</c:v>
                </c:pt>
                <c:pt idx="28755">
                  <c:v>0</c:v>
                </c:pt>
                <c:pt idx="28756">
                  <c:v>0</c:v>
                </c:pt>
                <c:pt idx="28757">
                  <c:v>0</c:v>
                </c:pt>
                <c:pt idx="28758">
                  <c:v>0</c:v>
                </c:pt>
                <c:pt idx="28759">
                  <c:v>0</c:v>
                </c:pt>
                <c:pt idx="28760">
                  <c:v>0</c:v>
                </c:pt>
                <c:pt idx="28761">
                  <c:v>0</c:v>
                </c:pt>
                <c:pt idx="28762">
                  <c:v>0</c:v>
                </c:pt>
                <c:pt idx="28763">
                  <c:v>0</c:v>
                </c:pt>
                <c:pt idx="28764">
                  <c:v>0</c:v>
                </c:pt>
                <c:pt idx="28765">
                  <c:v>0</c:v>
                </c:pt>
                <c:pt idx="28766">
                  <c:v>0</c:v>
                </c:pt>
                <c:pt idx="28767">
                  <c:v>0</c:v>
                </c:pt>
                <c:pt idx="28768">
                  <c:v>0</c:v>
                </c:pt>
                <c:pt idx="28769">
                  <c:v>0</c:v>
                </c:pt>
                <c:pt idx="28770">
                  <c:v>0</c:v>
                </c:pt>
                <c:pt idx="28771">
                  <c:v>0</c:v>
                </c:pt>
                <c:pt idx="28772">
                  <c:v>0</c:v>
                </c:pt>
                <c:pt idx="28773">
                  <c:v>0</c:v>
                </c:pt>
                <c:pt idx="28774">
                  <c:v>0</c:v>
                </c:pt>
                <c:pt idx="28775">
                  <c:v>0</c:v>
                </c:pt>
                <c:pt idx="28776">
                  <c:v>0</c:v>
                </c:pt>
                <c:pt idx="28777">
                  <c:v>0</c:v>
                </c:pt>
                <c:pt idx="28778">
                  <c:v>0</c:v>
                </c:pt>
                <c:pt idx="28779">
                  <c:v>0</c:v>
                </c:pt>
                <c:pt idx="28780">
                  <c:v>0</c:v>
                </c:pt>
                <c:pt idx="28781">
                  <c:v>0</c:v>
                </c:pt>
                <c:pt idx="28782">
                  <c:v>0</c:v>
                </c:pt>
                <c:pt idx="28783">
                  <c:v>0</c:v>
                </c:pt>
                <c:pt idx="28784">
                  <c:v>0</c:v>
                </c:pt>
                <c:pt idx="28785">
                  <c:v>0</c:v>
                </c:pt>
                <c:pt idx="28786">
                  <c:v>0</c:v>
                </c:pt>
                <c:pt idx="28787">
                  <c:v>0</c:v>
                </c:pt>
                <c:pt idx="28788">
                  <c:v>0</c:v>
                </c:pt>
                <c:pt idx="28789">
                  <c:v>0</c:v>
                </c:pt>
                <c:pt idx="28790">
                  <c:v>0</c:v>
                </c:pt>
                <c:pt idx="28791">
                  <c:v>0</c:v>
                </c:pt>
                <c:pt idx="28792">
                  <c:v>0</c:v>
                </c:pt>
                <c:pt idx="28793">
                  <c:v>0</c:v>
                </c:pt>
                <c:pt idx="28794">
                  <c:v>0</c:v>
                </c:pt>
                <c:pt idx="28795">
                  <c:v>0</c:v>
                </c:pt>
                <c:pt idx="28796">
                  <c:v>0</c:v>
                </c:pt>
                <c:pt idx="28797">
                  <c:v>0</c:v>
                </c:pt>
                <c:pt idx="28798">
                  <c:v>0</c:v>
                </c:pt>
                <c:pt idx="28799">
                  <c:v>0</c:v>
                </c:pt>
                <c:pt idx="28800">
                  <c:v>0</c:v>
                </c:pt>
                <c:pt idx="28801">
                  <c:v>0</c:v>
                </c:pt>
                <c:pt idx="28802">
                  <c:v>0</c:v>
                </c:pt>
                <c:pt idx="28803">
                  <c:v>0</c:v>
                </c:pt>
                <c:pt idx="28804">
                  <c:v>0</c:v>
                </c:pt>
                <c:pt idx="28805">
                  <c:v>0</c:v>
                </c:pt>
                <c:pt idx="28806">
                  <c:v>0</c:v>
                </c:pt>
                <c:pt idx="28807">
                  <c:v>0</c:v>
                </c:pt>
                <c:pt idx="28808">
                  <c:v>0</c:v>
                </c:pt>
                <c:pt idx="28809">
                  <c:v>0</c:v>
                </c:pt>
                <c:pt idx="28810">
                  <c:v>0</c:v>
                </c:pt>
                <c:pt idx="28811">
                  <c:v>0</c:v>
                </c:pt>
                <c:pt idx="28812">
                  <c:v>0</c:v>
                </c:pt>
                <c:pt idx="28813">
                  <c:v>0</c:v>
                </c:pt>
                <c:pt idx="28814">
                  <c:v>0</c:v>
                </c:pt>
                <c:pt idx="28815">
                  <c:v>0</c:v>
                </c:pt>
                <c:pt idx="28816">
                  <c:v>0</c:v>
                </c:pt>
                <c:pt idx="28817">
                  <c:v>0</c:v>
                </c:pt>
                <c:pt idx="28818">
                  <c:v>0</c:v>
                </c:pt>
                <c:pt idx="28819">
                  <c:v>0</c:v>
                </c:pt>
                <c:pt idx="28820">
                  <c:v>0</c:v>
                </c:pt>
                <c:pt idx="28821">
                  <c:v>0</c:v>
                </c:pt>
                <c:pt idx="28822">
                  <c:v>0</c:v>
                </c:pt>
                <c:pt idx="28823">
                  <c:v>0</c:v>
                </c:pt>
                <c:pt idx="28824">
                  <c:v>0</c:v>
                </c:pt>
                <c:pt idx="28825">
                  <c:v>0</c:v>
                </c:pt>
                <c:pt idx="28826">
                  <c:v>0</c:v>
                </c:pt>
                <c:pt idx="28827">
                  <c:v>0</c:v>
                </c:pt>
                <c:pt idx="28828">
                  <c:v>0</c:v>
                </c:pt>
                <c:pt idx="28829">
                  <c:v>0</c:v>
                </c:pt>
                <c:pt idx="28830">
                  <c:v>0</c:v>
                </c:pt>
                <c:pt idx="28831">
                  <c:v>0</c:v>
                </c:pt>
                <c:pt idx="28832">
                  <c:v>0</c:v>
                </c:pt>
                <c:pt idx="28833">
                  <c:v>0</c:v>
                </c:pt>
                <c:pt idx="28834">
                  <c:v>0</c:v>
                </c:pt>
                <c:pt idx="28835">
                  <c:v>0</c:v>
                </c:pt>
                <c:pt idx="28836">
                  <c:v>0</c:v>
                </c:pt>
                <c:pt idx="28837">
                  <c:v>0</c:v>
                </c:pt>
                <c:pt idx="28838">
                  <c:v>0</c:v>
                </c:pt>
                <c:pt idx="28839">
                  <c:v>0</c:v>
                </c:pt>
                <c:pt idx="28840">
                  <c:v>0</c:v>
                </c:pt>
                <c:pt idx="28841">
                  <c:v>0</c:v>
                </c:pt>
                <c:pt idx="28842">
                  <c:v>0</c:v>
                </c:pt>
                <c:pt idx="28843">
                  <c:v>0</c:v>
                </c:pt>
                <c:pt idx="28844">
                  <c:v>0</c:v>
                </c:pt>
                <c:pt idx="28845">
                  <c:v>0</c:v>
                </c:pt>
                <c:pt idx="28846">
                  <c:v>0</c:v>
                </c:pt>
                <c:pt idx="28847">
                  <c:v>0</c:v>
                </c:pt>
                <c:pt idx="28848">
                  <c:v>0</c:v>
                </c:pt>
                <c:pt idx="28849">
                  <c:v>0</c:v>
                </c:pt>
                <c:pt idx="28850">
                  <c:v>0</c:v>
                </c:pt>
                <c:pt idx="28851">
                  <c:v>0</c:v>
                </c:pt>
                <c:pt idx="28852">
                  <c:v>0</c:v>
                </c:pt>
                <c:pt idx="28853">
                  <c:v>0</c:v>
                </c:pt>
                <c:pt idx="28854">
                  <c:v>0</c:v>
                </c:pt>
                <c:pt idx="28855">
                  <c:v>0</c:v>
                </c:pt>
                <c:pt idx="28856">
                  <c:v>0</c:v>
                </c:pt>
                <c:pt idx="28857">
                  <c:v>0</c:v>
                </c:pt>
                <c:pt idx="28858">
                  <c:v>0</c:v>
                </c:pt>
                <c:pt idx="28859">
                  <c:v>0</c:v>
                </c:pt>
                <c:pt idx="28860">
                  <c:v>0</c:v>
                </c:pt>
                <c:pt idx="28861">
                  <c:v>0</c:v>
                </c:pt>
                <c:pt idx="28862">
                  <c:v>0</c:v>
                </c:pt>
                <c:pt idx="28863">
                  <c:v>0</c:v>
                </c:pt>
                <c:pt idx="28864">
                  <c:v>0</c:v>
                </c:pt>
                <c:pt idx="28865">
                  <c:v>0</c:v>
                </c:pt>
                <c:pt idx="28866">
                  <c:v>0</c:v>
                </c:pt>
                <c:pt idx="28867">
                  <c:v>0</c:v>
                </c:pt>
                <c:pt idx="28868">
                  <c:v>0</c:v>
                </c:pt>
                <c:pt idx="28869">
                  <c:v>0</c:v>
                </c:pt>
                <c:pt idx="28870">
                  <c:v>0</c:v>
                </c:pt>
                <c:pt idx="28871">
                  <c:v>0</c:v>
                </c:pt>
                <c:pt idx="28872">
                  <c:v>0</c:v>
                </c:pt>
                <c:pt idx="28873">
                  <c:v>0</c:v>
                </c:pt>
                <c:pt idx="28874">
                  <c:v>0</c:v>
                </c:pt>
                <c:pt idx="28875">
                  <c:v>0</c:v>
                </c:pt>
                <c:pt idx="28876">
                  <c:v>0</c:v>
                </c:pt>
                <c:pt idx="28877">
                  <c:v>0</c:v>
                </c:pt>
                <c:pt idx="28878">
                  <c:v>0</c:v>
                </c:pt>
                <c:pt idx="28879">
                  <c:v>0</c:v>
                </c:pt>
                <c:pt idx="28880">
                  <c:v>0</c:v>
                </c:pt>
                <c:pt idx="28881">
                  <c:v>0</c:v>
                </c:pt>
                <c:pt idx="28882">
                  <c:v>0</c:v>
                </c:pt>
                <c:pt idx="28883">
                  <c:v>0</c:v>
                </c:pt>
                <c:pt idx="28884">
                  <c:v>0</c:v>
                </c:pt>
                <c:pt idx="28885">
                  <c:v>0</c:v>
                </c:pt>
                <c:pt idx="28886">
                  <c:v>0</c:v>
                </c:pt>
                <c:pt idx="28887">
                  <c:v>0</c:v>
                </c:pt>
                <c:pt idx="28888">
                  <c:v>0</c:v>
                </c:pt>
                <c:pt idx="28889">
                  <c:v>0</c:v>
                </c:pt>
                <c:pt idx="28890">
                  <c:v>0</c:v>
                </c:pt>
                <c:pt idx="28891">
                  <c:v>0</c:v>
                </c:pt>
                <c:pt idx="28892">
                  <c:v>0</c:v>
                </c:pt>
                <c:pt idx="28893">
                  <c:v>0</c:v>
                </c:pt>
                <c:pt idx="28894">
                  <c:v>0</c:v>
                </c:pt>
                <c:pt idx="28895">
                  <c:v>0</c:v>
                </c:pt>
                <c:pt idx="28896">
                  <c:v>0</c:v>
                </c:pt>
                <c:pt idx="28897">
                  <c:v>0</c:v>
                </c:pt>
                <c:pt idx="28898">
                  <c:v>0</c:v>
                </c:pt>
                <c:pt idx="28899">
                  <c:v>0</c:v>
                </c:pt>
                <c:pt idx="28900">
                  <c:v>0</c:v>
                </c:pt>
                <c:pt idx="28901">
                  <c:v>0</c:v>
                </c:pt>
                <c:pt idx="28902">
                  <c:v>0</c:v>
                </c:pt>
                <c:pt idx="28903">
                  <c:v>0</c:v>
                </c:pt>
                <c:pt idx="28904">
                  <c:v>0</c:v>
                </c:pt>
                <c:pt idx="28905">
                  <c:v>0</c:v>
                </c:pt>
                <c:pt idx="28906">
                  <c:v>0</c:v>
                </c:pt>
                <c:pt idx="28907">
                  <c:v>0</c:v>
                </c:pt>
                <c:pt idx="28908">
                  <c:v>0</c:v>
                </c:pt>
                <c:pt idx="28909">
                  <c:v>0</c:v>
                </c:pt>
                <c:pt idx="28910">
                  <c:v>0</c:v>
                </c:pt>
                <c:pt idx="28911">
                  <c:v>0</c:v>
                </c:pt>
                <c:pt idx="28912">
                  <c:v>0</c:v>
                </c:pt>
                <c:pt idx="28913">
                  <c:v>0</c:v>
                </c:pt>
                <c:pt idx="28914">
                  <c:v>0</c:v>
                </c:pt>
                <c:pt idx="28915">
                  <c:v>0</c:v>
                </c:pt>
                <c:pt idx="28916">
                  <c:v>0</c:v>
                </c:pt>
                <c:pt idx="28917">
                  <c:v>0</c:v>
                </c:pt>
                <c:pt idx="28918">
                  <c:v>0</c:v>
                </c:pt>
                <c:pt idx="28919">
                  <c:v>0</c:v>
                </c:pt>
                <c:pt idx="28920">
                  <c:v>0</c:v>
                </c:pt>
                <c:pt idx="28921">
                  <c:v>0</c:v>
                </c:pt>
                <c:pt idx="28922">
                  <c:v>0</c:v>
                </c:pt>
                <c:pt idx="28923">
                  <c:v>0</c:v>
                </c:pt>
                <c:pt idx="28924">
                  <c:v>0</c:v>
                </c:pt>
                <c:pt idx="28925">
                  <c:v>0</c:v>
                </c:pt>
                <c:pt idx="28926">
                  <c:v>0</c:v>
                </c:pt>
                <c:pt idx="28927">
                  <c:v>0</c:v>
                </c:pt>
                <c:pt idx="28928">
                  <c:v>0</c:v>
                </c:pt>
                <c:pt idx="28929">
                  <c:v>0</c:v>
                </c:pt>
                <c:pt idx="28930">
                  <c:v>0</c:v>
                </c:pt>
                <c:pt idx="28931">
                  <c:v>0</c:v>
                </c:pt>
                <c:pt idx="28932">
                  <c:v>0</c:v>
                </c:pt>
                <c:pt idx="28933">
                  <c:v>0</c:v>
                </c:pt>
                <c:pt idx="28934">
                  <c:v>0</c:v>
                </c:pt>
                <c:pt idx="28935">
                  <c:v>0</c:v>
                </c:pt>
                <c:pt idx="28936">
                  <c:v>0</c:v>
                </c:pt>
                <c:pt idx="28937">
                  <c:v>0</c:v>
                </c:pt>
                <c:pt idx="28938">
                  <c:v>0</c:v>
                </c:pt>
                <c:pt idx="28939">
                  <c:v>0</c:v>
                </c:pt>
                <c:pt idx="28940">
                  <c:v>0</c:v>
                </c:pt>
                <c:pt idx="28941">
                  <c:v>0</c:v>
                </c:pt>
                <c:pt idx="28942">
                  <c:v>0</c:v>
                </c:pt>
                <c:pt idx="28943">
                  <c:v>0</c:v>
                </c:pt>
                <c:pt idx="28944">
                  <c:v>0</c:v>
                </c:pt>
                <c:pt idx="28945">
                  <c:v>0</c:v>
                </c:pt>
                <c:pt idx="28946">
                  <c:v>0</c:v>
                </c:pt>
                <c:pt idx="28947">
                  <c:v>0</c:v>
                </c:pt>
                <c:pt idx="28948">
                  <c:v>0</c:v>
                </c:pt>
                <c:pt idx="28949">
                  <c:v>0</c:v>
                </c:pt>
                <c:pt idx="28950">
                  <c:v>0</c:v>
                </c:pt>
                <c:pt idx="28951">
                  <c:v>0</c:v>
                </c:pt>
                <c:pt idx="28952">
                  <c:v>0</c:v>
                </c:pt>
                <c:pt idx="28953">
                  <c:v>0</c:v>
                </c:pt>
                <c:pt idx="28954">
                  <c:v>0</c:v>
                </c:pt>
                <c:pt idx="28955">
                  <c:v>0</c:v>
                </c:pt>
                <c:pt idx="28956">
                  <c:v>0</c:v>
                </c:pt>
                <c:pt idx="28957">
                  <c:v>0</c:v>
                </c:pt>
                <c:pt idx="28958">
                  <c:v>0</c:v>
                </c:pt>
                <c:pt idx="28959">
                  <c:v>0</c:v>
                </c:pt>
                <c:pt idx="28960">
                  <c:v>0</c:v>
                </c:pt>
                <c:pt idx="28961">
                  <c:v>0</c:v>
                </c:pt>
                <c:pt idx="28962">
                  <c:v>0</c:v>
                </c:pt>
                <c:pt idx="28963">
                  <c:v>0</c:v>
                </c:pt>
                <c:pt idx="28964">
                  <c:v>0</c:v>
                </c:pt>
                <c:pt idx="28965">
                  <c:v>0</c:v>
                </c:pt>
                <c:pt idx="28966">
                  <c:v>0</c:v>
                </c:pt>
                <c:pt idx="28967">
                  <c:v>0</c:v>
                </c:pt>
                <c:pt idx="28968">
                  <c:v>0</c:v>
                </c:pt>
                <c:pt idx="28969">
                  <c:v>0</c:v>
                </c:pt>
                <c:pt idx="28970">
                  <c:v>0</c:v>
                </c:pt>
                <c:pt idx="28971">
                  <c:v>0</c:v>
                </c:pt>
                <c:pt idx="28972">
                  <c:v>0</c:v>
                </c:pt>
                <c:pt idx="28973">
                  <c:v>0</c:v>
                </c:pt>
                <c:pt idx="28974">
                  <c:v>0</c:v>
                </c:pt>
                <c:pt idx="28975">
                  <c:v>0</c:v>
                </c:pt>
                <c:pt idx="28976">
                  <c:v>0</c:v>
                </c:pt>
                <c:pt idx="28977">
                  <c:v>0</c:v>
                </c:pt>
                <c:pt idx="28978">
                  <c:v>0</c:v>
                </c:pt>
                <c:pt idx="28979">
                  <c:v>0</c:v>
                </c:pt>
                <c:pt idx="28980">
                  <c:v>0</c:v>
                </c:pt>
                <c:pt idx="28981">
                  <c:v>0</c:v>
                </c:pt>
                <c:pt idx="28982">
                  <c:v>0</c:v>
                </c:pt>
                <c:pt idx="28983">
                  <c:v>0</c:v>
                </c:pt>
                <c:pt idx="28984">
                  <c:v>0</c:v>
                </c:pt>
                <c:pt idx="28985">
                  <c:v>0</c:v>
                </c:pt>
                <c:pt idx="28986">
                  <c:v>0</c:v>
                </c:pt>
                <c:pt idx="28987">
                  <c:v>0</c:v>
                </c:pt>
                <c:pt idx="28988">
                  <c:v>0</c:v>
                </c:pt>
                <c:pt idx="28989">
                  <c:v>0</c:v>
                </c:pt>
                <c:pt idx="28990">
                  <c:v>0</c:v>
                </c:pt>
                <c:pt idx="28991">
                  <c:v>0</c:v>
                </c:pt>
                <c:pt idx="28992">
                  <c:v>0</c:v>
                </c:pt>
                <c:pt idx="28993">
                  <c:v>0</c:v>
                </c:pt>
                <c:pt idx="28994">
                  <c:v>0</c:v>
                </c:pt>
                <c:pt idx="28995">
                  <c:v>0</c:v>
                </c:pt>
                <c:pt idx="28996">
                  <c:v>0</c:v>
                </c:pt>
                <c:pt idx="28997">
                  <c:v>0</c:v>
                </c:pt>
                <c:pt idx="28998">
                  <c:v>0</c:v>
                </c:pt>
                <c:pt idx="28999">
                  <c:v>0</c:v>
                </c:pt>
                <c:pt idx="29000">
                  <c:v>0</c:v>
                </c:pt>
                <c:pt idx="29001">
                  <c:v>0</c:v>
                </c:pt>
                <c:pt idx="29002">
                  <c:v>0</c:v>
                </c:pt>
                <c:pt idx="29003">
                  <c:v>0</c:v>
                </c:pt>
                <c:pt idx="29004">
                  <c:v>0</c:v>
                </c:pt>
                <c:pt idx="29005">
                  <c:v>0</c:v>
                </c:pt>
                <c:pt idx="29006">
                  <c:v>0</c:v>
                </c:pt>
                <c:pt idx="29007">
                  <c:v>0</c:v>
                </c:pt>
                <c:pt idx="29008">
                  <c:v>0</c:v>
                </c:pt>
                <c:pt idx="29009">
                  <c:v>0</c:v>
                </c:pt>
                <c:pt idx="29010">
                  <c:v>0</c:v>
                </c:pt>
                <c:pt idx="29011">
                  <c:v>0</c:v>
                </c:pt>
                <c:pt idx="29012">
                  <c:v>0</c:v>
                </c:pt>
                <c:pt idx="29013">
                  <c:v>0</c:v>
                </c:pt>
                <c:pt idx="29014">
                  <c:v>0</c:v>
                </c:pt>
                <c:pt idx="29015">
                  <c:v>0</c:v>
                </c:pt>
                <c:pt idx="29016">
                  <c:v>0</c:v>
                </c:pt>
                <c:pt idx="29017">
                  <c:v>0</c:v>
                </c:pt>
                <c:pt idx="29018">
                  <c:v>0</c:v>
                </c:pt>
                <c:pt idx="29019">
                  <c:v>0</c:v>
                </c:pt>
                <c:pt idx="29020">
                  <c:v>0</c:v>
                </c:pt>
                <c:pt idx="29021">
                  <c:v>0</c:v>
                </c:pt>
                <c:pt idx="29022">
                  <c:v>0</c:v>
                </c:pt>
                <c:pt idx="29023">
                  <c:v>0</c:v>
                </c:pt>
                <c:pt idx="29024">
                  <c:v>0</c:v>
                </c:pt>
                <c:pt idx="29025">
                  <c:v>0</c:v>
                </c:pt>
                <c:pt idx="29026">
                  <c:v>0</c:v>
                </c:pt>
                <c:pt idx="29027">
                  <c:v>0</c:v>
                </c:pt>
                <c:pt idx="29028">
                  <c:v>0</c:v>
                </c:pt>
                <c:pt idx="29029">
                  <c:v>0</c:v>
                </c:pt>
                <c:pt idx="29030">
                  <c:v>0</c:v>
                </c:pt>
                <c:pt idx="29031">
                  <c:v>0</c:v>
                </c:pt>
                <c:pt idx="29032">
                  <c:v>0</c:v>
                </c:pt>
                <c:pt idx="29033">
                  <c:v>0</c:v>
                </c:pt>
                <c:pt idx="29034">
                  <c:v>0</c:v>
                </c:pt>
                <c:pt idx="29035">
                  <c:v>0</c:v>
                </c:pt>
                <c:pt idx="29036">
                  <c:v>0</c:v>
                </c:pt>
                <c:pt idx="29037">
                  <c:v>0</c:v>
                </c:pt>
                <c:pt idx="29038">
                  <c:v>0</c:v>
                </c:pt>
                <c:pt idx="29039">
                  <c:v>0</c:v>
                </c:pt>
                <c:pt idx="29040">
                  <c:v>0</c:v>
                </c:pt>
                <c:pt idx="29041">
                  <c:v>0</c:v>
                </c:pt>
                <c:pt idx="29042">
                  <c:v>0</c:v>
                </c:pt>
                <c:pt idx="29043">
                  <c:v>0</c:v>
                </c:pt>
                <c:pt idx="29044">
                  <c:v>0</c:v>
                </c:pt>
                <c:pt idx="29045">
                  <c:v>0</c:v>
                </c:pt>
                <c:pt idx="29046">
                  <c:v>0</c:v>
                </c:pt>
                <c:pt idx="29047">
                  <c:v>0</c:v>
                </c:pt>
                <c:pt idx="29048">
                  <c:v>0</c:v>
                </c:pt>
                <c:pt idx="29049">
                  <c:v>0</c:v>
                </c:pt>
                <c:pt idx="29050">
                  <c:v>0</c:v>
                </c:pt>
                <c:pt idx="29051">
                  <c:v>0</c:v>
                </c:pt>
                <c:pt idx="29052">
                  <c:v>0</c:v>
                </c:pt>
                <c:pt idx="29053">
                  <c:v>0</c:v>
                </c:pt>
                <c:pt idx="29054">
                  <c:v>0</c:v>
                </c:pt>
                <c:pt idx="29055">
                  <c:v>0</c:v>
                </c:pt>
                <c:pt idx="29056">
                  <c:v>0</c:v>
                </c:pt>
                <c:pt idx="29057">
                  <c:v>0</c:v>
                </c:pt>
                <c:pt idx="29058">
                  <c:v>0</c:v>
                </c:pt>
                <c:pt idx="29059">
                  <c:v>0</c:v>
                </c:pt>
                <c:pt idx="29060">
                  <c:v>0</c:v>
                </c:pt>
                <c:pt idx="29061">
                  <c:v>0</c:v>
                </c:pt>
                <c:pt idx="29062">
                  <c:v>0</c:v>
                </c:pt>
                <c:pt idx="29063">
                  <c:v>0</c:v>
                </c:pt>
                <c:pt idx="29064">
                  <c:v>0</c:v>
                </c:pt>
                <c:pt idx="29065">
                  <c:v>0</c:v>
                </c:pt>
                <c:pt idx="29066">
                  <c:v>0</c:v>
                </c:pt>
                <c:pt idx="29067">
                  <c:v>0</c:v>
                </c:pt>
                <c:pt idx="29068">
                  <c:v>0</c:v>
                </c:pt>
                <c:pt idx="29069">
                  <c:v>0</c:v>
                </c:pt>
                <c:pt idx="29070">
                  <c:v>0</c:v>
                </c:pt>
                <c:pt idx="29071">
                  <c:v>0</c:v>
                </c:pt>
                <c:pt idx="29072">
                  <c:v>0</c:v>
                </c:pt>
                <c:pt idx="29073">
                  <c:v>0</c:v>
                </c:pt>
                <c:pt idx="29074">
                  <c:v>0</c:v>
                </c:pt>
                <c:pt idx="29075">
                  <c:v>0</c:v>
                </c:pt>
                <c:pt idx="29076">
                  <c:v>0</c:v>
                </c:pt>
                <c:pt idx="29077">
                  <c:v>0</c:v>
                </c:pt>
                <c:pt idx="29078">
                  <c:v>0</c:v>
                </c:pt>
                <c:pt idx="29079">
                  <c:v>0</c:v>
                </c:pt>
                <c:pt idx="29080">
                  <c:v>0</c:v>
                </c:pt>
                <c:pt idx="29081">
                  <c:v>0</c:v>
                </c:pt>
                <c:pt idx="29082">
                  <c:v>0</c:v>
                </c:pt>
                <c:pt idx="29083">
                  <c:v>0</c:v>
                </c:pt>
                <c:pt idx="29084">
                  <c:v>0</c:v>
                </c:pt>
                <c:pt idx="29085">
                  <c:v>0</c:v>
                </c:pt>
                <c:pt idx="29086">
                  <c:v>0</c:v>
                </c:pt>
                <c:pt idx="29087">
                  <c:v>0</c:v>
                </c:pt>
                <c:pt idx="29088">
                  <c:v>0</c:v>
                </c:pt>
                <c:pt idx="29089">
                  <c:v>0</c:v>
                </c:pt>
                <c:pt idx="29090">
                  <c:v>0</c:v>
                </c:pt>
                <c:pt idx="29091">
                  <c:v>0</c:v>
                </c:pt>
                <c:pt idx="29092">
                  <c:v>0</c:v>
                </c:pt>
                <c:pt idx="29093">
                  <c:v>0</c:v>
                </c:pt>
                <c:pt idx="29094">
                  <c:v>0</c:v>
                </c:pt>
                <c:pt idx="29095">
                  <c:v>0</c:v>
                </c:pt>
                <c:pt idx="29096">
                  <c:v>0</c:v>
                </c:pt>
                <c:pt idx="29097">
                  <c:v>0</c:v>
                </c:pt>
                <c:pt idx="29098">
                  <c:v>0</c:v>
                </c:pt>
                <c:pt idx="29099">
                  <c:v>0</c:v>
                </c:pt>
                <c:pt idx="29100">
                  <c:v>0</c:v>
                </c:pt>
                <c:pt idx="29101">
                  <c:v>0</c:v>
                </c:pt>
                <c:pt idx="29102">
                  <c:v>0</c:v>
                </c:pt>
                <c:pt idx="29103">
                  <c:v>0</c:v>
                </c:pt>
                <c:pt idx="29104">
                  <c:v>0</c:v>
                </c:pt>
                <c:pt idx="29105">
                  <c:v>0</c:v>
                </c:pt>
                <c:pt idx="29106">
                  <c:v>0</c:v>
                </c:pt>
                <c:pt idx="29107">
                  <c:v>0</c:v>
                </c:pt>
                <c:pt idx="29108">
                  <c:v>0</c:v>
                </c:pt>
                <c:pt idx="29109">
                  <c:v>0</c:v>
                </c:pt>
                <c:pt idx="29110">
                  <c:v>0</c:v>
                </c:pt>
                <c:pt idx="29111">
                  <c:v>0</c:v>
                </c:pt>
                <c:pt idx="29112">
                  <c:v>0</c:v>
                </c:pt>
                <c:pt idx="29113">
                  <c:v>0</c:v>
                </c:pt>
                <c:pt idx="29114">
                  <c:v>0</c:v>
                </c:pt>
                <c:pt idx="29115">
                  <c:v>0</c:v>
                </c:pt>
                <c:pt idx="29116">
                  <c:v>0</c:v>
                </c:pt>
                <c:pt idx="29117">
                  <c:v>0</c:v>
                </c:pt>
                <c:pt idx="29118">
                  <c:v>0</c:v>
                </c:pt>
                <c:pt idx="29119">
                  <c:v>0</c:v>
                </c:pt>
                <c:pt idx="29120">
                  <c:v>0</c:v>
                </c:pt>
                <c:pt idx="29121">
                  <c:v>0</c:v>
                </c:pt>
                <c:pt idx="29122">
                  <c:v>0</c:v>
                </c:pt>
                <c:pt idx="29123">
                  <c:v>0</c:v>
                </c:pt>
                <c:pt idx="29124">
                  <c:v>0</c:v>
                </c:pt>
                <c:pt idx="29125">
                  <c:v>0</c:v>
                </c:pt>
                <c:pt idx="29126">
                  <c:v>0</c:v>
                </c:pt>
                <c:pt idx="29127">
                  <c:v>0</c:v>
                </c:pt>
                <c:pt idx="29128">
                  <c:v>0</c:v>
                </c:pt>
                <c:pt idx="29129">
                  <c:v>0</c:v>
                </c:pt>
                <c:pt idx="29130">
                  <c:v>0</c:v>
                </c:pt>
                <c:pt idx="29131">
                  <c:v>0</c:v>
                </c:pt>
                <c:pt idx="29132">
                  <c:v>0</c:v>
                </c:pt>
                <c:pt idx="29133">
                  <c:v>0</c:v>
                </c:pt>
                <c:pt idx="29134">
                  <c:v>0</c:v>
                </c:pt>
                <c:pt idx="29135">
                  <c:v>0</c:v>
                </c:pt>
                <c:pt idx="29136">
                  <c:v>0</c:v>
                </c:pt>
                <c:pt idx="29137">
                  <c:v>0</c:v>
                </c:pt>
                <c:pt idx="29138">
                  <c:v>0</c:v>
                </c:pt>
                <c:pt idx="29139">
                  <c:v>0</c:v>
                </c:pt>
                <c:pt idx="29140">
                  <c:v>0</c:v>
                </c:pt>
                <c:pt idx="29141">
                  <c:v>0</c:v>
                </c:pt>
                <c:pt idx="29142">
                  <c:v>0</c:v>
                </c:pt>
                <c:pt idx="29143">
                  <c:v>0</c:v>
                </c:pt>
                <c:pt idx="29144">
                  <c:v>0</c:v>
                </c:pt>
                <c:pt idx="29145">
                  <c:v>0</c:v>
                </c:pt>
                <c:pt idx="29146">
                  <c:v>0</c:v>
                </c:pt>
                <c:pt idx="29147">
                  <c:v>0</c:v>
                </c:pt>
                <c:pt idx="29148">
                  <c:v>0</c:v>
                </c:pt>
                <c:pt idx="29149">
                  <c:v>0</c:v>
                </c:pt>
                <c:pt idx="29150">
                  <c:v>0</c:v>
                </c:pt>
                <c:pt idx="29151">
                  <c:v>0</c:v>
                </c:pt>
                <c:pt idx="29152">
                  <c:v>0</c:v>
                </c:pt>
                <c:pt idx="29153">
                  <c:v>0</c:v>
                </c:pt>
                <c:pt idx="29154">
                  <c:v>0</c:v>
                </c:pt>
                <c:pt idx="29155">
                  <c:v>0</c:v>
                </c:pt>
                <c:pt idx="29156">
                  <c:v>0</c:v>
                </c:pt>
                <c:pt idx="29157">
                  <c:v>0</c:v>
                </c:pt>
                <c:pt idx="29158">
                  <c:v>0</c:v>
                </c:pt>
                <c:pt idx="29159">
                  <c:v>0</c:v>
                </c:pt>
                <c:pt idx="29160">
                  <c:v>0</c:v>
                </c:pt>
                <c:pt idx="29161">
                  <c:v>0</c:v>
                </c:pt>
                <c:pt idx="29162">
                  <c:v>0</c:v>
                </c:pt>
                <c:pt idx="29163">
                  <c:v>0</c:v>
                </c:pt>
                <c:pt idx="29164">
                  <c:v>0</c:v>
                </c:pt>
                <c:pt idx="29165">
                  <c:v>0</c:v>
                </c:pt>
                <c:pt idx="29166">
                  <c:v>0</c:v>
                </c:pt>
                <c:pt idx="29167">
                  <c:v>0</c:v>
                </c:pt>
                <c:pt idx="29168">
                  <c:v>0</c:v>
                </c:pt>
                <c:pt idx="29169">
                  <c:v>0</c:v>
                </c:pt>
                <c:pt idx="29170">
                  <c:v>0</c:v>
                </c:pt>
                <c:pt idx="29171">
                  <c:v>0</c:v>
                </c:pt>
                <c:pt idx="29172">
                  <c:v>0</c:v>
                </c:pt>
                <c:pt idx="29173">
                  <c:v>0</c:v>
                </c:pt>
                <c:pt idx="29174">
                  <c:v>0</c:v>
                </c:pt>
                <c:pt idx="29175">
                  <c:v>0</c:v>
                </c:pt>
                <c:pt idx="29176">
                  <c:v>0</c:v>
                </c:pt>
                <c:pt idx="29177">
                  <c:v>0</c:v>
                </c:pt>
                <c:pt idx="29178">
                  <c:v>0</c:v>
                </c:pt>
                <c:pt idx="29179">
                  <c:v>0</c:v>
                </c:pt>
                <c:pt idx="29180">
                  <c:v>0</c:v>
                </c:pt>
                <c:pt idx="29181">
                  <c:v>0</c:v>
                </c:pt>
                <c:pt idx="29182">
                  <c:v>0</c:v>
                </c:pt>
                <c:pt idx="29183">
                  <c:v>0</c:v>
                </c:pt>
                <c:pt idx="29184">
                  <c:v>0</c:v>
                </c:pt>
                <c:pt idx="29185">
                  <c:v>0</c:v>
                </c:pt>
                <c:pt idx="29186">
                  <c:v>0</c:v>
                </c:pt>
                <c:pt idx="29187">
                  <c:v>0</c:v>
                </c:pt>
                <c:pt idx="29188">
                  <c:v>0</c:v>
                </c:pt>
                <c:pt idx="29189">
                  <c:v>0</c:v>
                </c:pt>
                <c:pt idx="29190">
                  <c:v>0</c:v>
                </c:pt>
                <c:pt idx="29191">
                  <c:v>0</c:v>
                </c:pt>
                <c:pt idx="29192">
                  <c:v>0</c:v>
                </c:pt>
                <c:pt idx="29193">
                  <c:v>0</c:v>
                </c:pt>
                <c:pt idx="29194">
                  <c:v>0</c:v>
                </c:pt>
                <c:pt idx="29195">
                  <c:v>0</c:v>
                </c:pt>
                <c:pt idx="29196">
                  <c:v>0</c:v>
                </c:pt>
                <c:pt idx="29197">
                  <c:v>0</c:v>
                </c:pt>
                <c:pt idx="29198">
                  <c:v>0</c:v>
                </c:pt>
                <c:pt idx="29199">
                  <c:v>0</c:v>
                </c:pt>
                <c:pt idx="29200">
                  <c:v>0</c:v>
                </c:pt>
                <c:pt idx="29201">
                  <c:v>0</c:v>
                </c:pt>
                <c:pt idx="29202">
                  <c:v>0</c:v>
                </c:pt>
                <c:pt idx="29203">
                  <c:v>0</c:v>
                </c:pt>
                <c:pt idx="29204">
                  <c:v>0</c:v>
                </c:pt>
                <c:pt idx="29205">
                  <c:v>0</c:v>
                </c:pt>
                <c:pt idx="29206">
                  <c:v>0</c:v>
                </c:pt>
                <c:pt idx="29207">
                  <c:v>0</c:v>
                </c:pt>
                <c:pt idx="29208">
                  <c:v>0</c:v>
                </c:pt>
                <c:pt idx="29209">
                  <c:v>0</c:v>
                </c:pt>
                <c:pt idx="29210">
                  <c:v>0</c:v>
                </c:pt>
                <c:pt idx="29211">
                  <c:v>0</c:v>
                </c:pt>
                <c:pt idx="29212">
                  <c:v>0</c:v>
                </c:pt>
                <c:pt idx="29213">
                  <c:v>0</c:v>
                </c:pt>
                <c:pt idx="29214">
                  <c:v>0</c:v>
                </c:pt>
                <c:pt idx="29215">
                  <c:v>0</c:v>
                </c:pt>
                <c:pt idx="29216">
                  <c:v>0</c:v>
                </c:pt>
                <c:pt idx="29217">
                  <c:v>0</c:v>
                </c:pt>
                <c:pt idx="29218">
                  <c:v>0</c:v>
                </c:pt>
                <c:pt idx="29219">
                  <c:v>0</c:v>
                </c:pt>
                <c:pt idx="29220">
                  <c:v>0</c:v>
                </c:pt>
                <c:pt idx="29221">
                  <c:v>0</c:v>
                </c:pt>
                <c:pt idx="29222">
                  <c:v>0</c:v>
                </c:pt>
                <c:pt idx="29223">
                  <c:v>0</c:v>
                </c:pt>
                <c:pt idx="29224">
                  <c:v>0</c:v>
                </c:pt>
                <c:pt idx="29225">
                  <c:v>0</c:v>
                </c:pt>
                <c:pt idx="29226">
                  <c:v>0</c:v>
                </c:pt>
                <c:pt idx="29227">
                  <c:v>0</c:v>
                </c:pt>
                <c:pt idx="29228">
                  <c:v>0</c:v>
                </c:pt>
                <c:pt idx="29229">
                  <c:v>0</c:v>
                </c:pt>
                <c:pt idx="29230">
                  <c:v>0</c:v>
                </c:pt>
                <c:pt idx="29231">
                  <c:v>0</c:v>
                </c:pt>
                <c:pt idx="29232">
                  <c:v>0</c:v>
                </c:pt>
                <c:pt idx="29233">
                  <c:v>0</c:v>
                </c:pt>
                <c:pt idx="29234">
                  <c:v>0</c:v>
                </c:pt>
                <c:pt idx="29235">
                  <c:v>0</c:v>
                </c:pt>
                <c:pt idx="29236">
                  <c:v>0</c:v>
                </c:pt>
                <c:pt idx="29237">
                  <c:v>0</c:v>
                </c:pt>
                <c:pt idx="29238">
                  <c:v>0</c:v>
                </c:pt>
                <c:pt idx="29239">
                  <c:v>0</c:v>
                </c:pt>
                <c:pt idx="29240">
                  <c:v>0</c:v>
                </c:pt>
                <c:pt idx="29241">
                  <c:v>0</c:v>
                </c:pt>
                <c:pt idx="29242">
                  <c:v>0</c:v>
                </c:pt>
                <c:pt idx="29243">
                  <c:v>0</c:v>
                </c:pt>
                <c:pt idx="29244">
                  <c:v>0</c:v>
                </c:pt>
                <c:pt idx="29245">
                  <c:v>0</c:v>
                </c:pt>
                <c:pt idx="29246">
                  <c:v>0</c:v>
                </c:pt>
                <c:pt idx="29247">
                  <c:v>0</c:v>
                </c:pt>
                <c:pt idx="29248">
                  <c:v>0</c:v>
                </c:pt>
                <c:pt idx="29249">
                  <c:v>0</c:v>
                </c:pt>
                <c:pt idx="29250">
                  <c:v>0</c:v>
                </c:pt>
                <c:pt idx="29251">
                  <c:v>0</c:v>
                </c:pt>
                <c:pt idx="29252">
                  <c:v>0</c:v>
                </c:pt>
                <c:pt idx="29253">
                  <c:v>0</c:v>
                </c:pt>
                <c:pt idx="29254">
                  <c:v>0</c:v>
                </c:pt>
                <c:pt idx="29255">
                  <c:v>0</c:v>
                </c:pt>
                <c:pt idx="29256">
                  <c:v>0</c:v>
                </c:pt>
                <c:pt idx="29257">
                  <c:v>0</c:v>
                </c:pt>
                <c:pt idx="29258">
                  <c:v>0</c:v>
                </c:pt>
                <c:pt idx="29259">
                  <c:v>0</c:v>
                </c:pt>
                <c:pt idx="29260">
                  <c:v>0</c:v>
                </c:pt>
                <c:pt idx="29261">
                  <c:v>0</c:v>
                </c:pt>
                <c:pt idx="29262">
                  <c:v>0</c:v>
                </c:pt>
                <c:pt idx="29263">
                  <c:v>0</c:v>
                </c:pt>
                <c:pt idx="29264">
                  <c:v>0</c:v>
                </c:pt>
                <c:pt idx="29265">
                  <c:v>0</c:v>
                </c:pt>
                <c:pt idx="29266">
                  <c:v>0</c:v>
                </c:pt>
                <c:pt idx="29267">
                  <c:v>0</c:v>
                </c:pt>
                <c:pt idx="29268">
                  <c:v>0</c:v>
                </c:pt>
                <c:pt idx="29269">
                  <c:v>0</c:v>
                </c:pt>
                <c:pt idx="29270">
                  <c:v>0</c:v>
                </c:pt>
                <c:pt idx="29271">
                  <c:v>0</c:v>
                </c:pt>
                <c:pt idx="29272">
                  <c:v>0</c:v>
                </c:pt>
                <c:pt idx="29273">
                  <c:v>0</c:v>
                </c:pt>
                <c:pt idx="29274">
                  <c:v>0</c:v>
                </c:pt>
                <c:pt idx="29275">
                  <c:v>0</c:v>
                </c:pt>
                <c:pt idx="29276">
                  <c:v>0</c:v>
                </c:pt>
                <c:pt idx="29277">
                  <c:v>0</c:v>
                </c:pt>
                <c:pt idx="29278">
                  <c:v>0</c:v>
                </c:pt>
                <c:pt idx="29279">
                  <c:v>0</c:v>
                </c:pt>
                <c:pt idx="29280">
                  <c:v>0</c:v>
                </c:pt>
                <c:pt idx="29281">
                  <c:v>0</c:v>
                </c:pt>
                <c:pt idx="29282">
                  <c:v>0</c:v>
                </c:pt>
                <c:pt idx="29283">
                  <c:v>0</c:v>
                </c:pt>
                <c:pt idx="29284">
                  <c:v>0</c:v>
                </c:pt>
                <c:pt idx="29285">
                  <c:v>0</c:v>
                </c:pt>
                <c:pt idx="29286">
                  <c:v>0</c:v>
                </c:pt>
                <c:pt idx="29287">
                  <c:v>0</c:v>
                </c:pt>
                <c:pt idx="29288">
                  <c:v>0</c:v>
                </c:pt>
                <c:pt idx="29289">
                  <c:v>0</c:v>
                </c:pt>
                <c:pt idx="29290">
                  <c:v>0</c:v>
                </c:pt>
                <c:pt idx="29291">
                  <c:v>0</c:v>
                </c:pt>
                <c:pt idx="29292">
                  <c:v>0</c:v>
                </c:pt>
                <c:pt idx="29293">
                  <c:v>0</c:v>
                </c:pt>
                <c:pt idx="29294">
                  <c:v>0</c:v>
                </c:pt>
                <c:pt idx="29295">
                  <c:v>0</c:v>
                </c:pt>
                <c:pt idx="29296">
                  <c:v>0</c:v>
                </c:pt>
                <c:pt idx="29297">
                  <c:v>0</c:v>
                </c:pt>
                <c:pt idx="29298">
                  <c:v>0</c:v>
                </c:pt>
                <c:pt idx="29299">
                  <c:v>0</c:v>
                </c:pt>
                <c:pt idx="29300">
                  <c:v>0</c:v>
                </c:pt>
                <c:pt idx="29301">
                  <c:v>0</c:v>
                </c:pt>
                <c:pt idx="29302">
                  <c:v>0</c:v>
                </c:pt>
                <c:pt idx="29303">
                  <c:v>0</c:v>
                </c:pt>
                <c:pt idx="29304">
                  <c:v>0</c:v>
                </c:pt>
                <c:pt idx="29305">
                  <c:v>0</c:v>
                </c:pt>
                <c:pt idx="29306">
                  <c:v>0</c:v>
                </c:pt>
                <c:pt idx="29307">
                  <c:v>0</c:v>
                </c:pt>
                <c:pt idx="29308">
                  <c:v>0</c:v>
                </c:pt>
                <c:pt idx="29309">
                  <c:v>0</c:v>
                </c:pt>
                <c:pt idx="29310">
                  <c:v>0</c:v>
                </c:pt>
                <c:pt idx="29311">
                  <c:v>0</c:v>
                </c:pt>
                <c:pt idx="29312">
                  <c:v>0</c:v>
                </c:pt>
                <c:pt idx="29313">
                  <c:v>0</c:v>
                </c:pt>
                <c:pt idx="29314">
                  <c:v>0</c:v>
                </c:pt>
                <c:pt idx="29315">
                  <c:v>0</c:v>
                </c:pt>
                <c:pt idx="29316">
                  <c:v>0</c:v>
                </c:pt>
                <c:pt idx="29317">
                  <c:v>0</c:v>
                </c:pt>
                <c:pt idx="29318">
                  <c:v>0</c:v>
                </c:pt>
                <c:pt idx="29319">
                  <c:v>0</c:v>
                </c:pt>
                <c:pt idx="29320">
                  <c:v>0</c:v>
                </c:pt>
                <c:pt idx="29321">
                  <c:v>0</c:v>
                </c:pt>
                <c:pt idx="29322">
                  <c:v>0</c:v>
                </c:pt>
                <c:pt idx="29323">
                  <c:v>0</c:v>
                </c:pt>
                <c:pt idx="29324">
                  <c:v>0</c:v>
                </c:pt>
                <c:pt idx="29325">
                  <c:v>0</c:v>
                </c:pt>
                <c:pt idx="29326">
                  <c:v>0</c:v>
                </c:pt>
                <c:pt idx="29327">
                  <c:v>0</c:v>
                </c:pt>
                <c:pt idx="29328">
                  <c:v>0</c:v>
                </c:pt>
                <c:pt idx="29329">
                  <c:v>0</c:v>
                </c:pt>
                <c:pt idx="29330">
                  <c:v>0</c:v>
                </c:pt>
                <c:pt idx="29331">
                  <c:v>0</c:v>
                </c:pt>
                <c:pt idx="29332">
                  <c:v>0</c:v>
                </c:pt>
                <c:pt idx="29333">
                  <c:v>0</c:v>
                </c:pt>
                <c:pt idx="29334">
                  <c:v>0</c:v>
                </c:pt>
                <c:pt idx="29335">
                  <c:v>0</c:v>
                </c:pt>
                <c:pt idx="29336">
                  <c:v>0</c:v>
                </c:pt>
                <c:pt idx="29337">
                  <c:v>0</c:v>
                </c:pt>
                <c:pt idx="29338">
                  <c:v>0</c:v>
                </c:pt>
                <c:pt idx="29339">
                  <c:v>0</c:v>
                </c:pt>
                <c:pt idx="29340">
                  <c:v>0</c:v>
                </c:pt>
                <c:pt idx="29341">
                  <c:v>0</c:v>
                </c:pt>
                <c:pt idx="29342">
                  <c:v>0</c:v>
                </c:pt>
                <c:pt idx="29343">
                  <c:v>0</c:v>
                </c:pt>
                <c:pt idx="29344">
                  <c:v>0</c:v>
                </c:pt>
                <c:pt idx="29345">
                  <c:v>0</c:v>
                </c:pt>
                <c:pt idx="29346">
                  <c:v>0</c:v>
                </c:pt>
                <c:pt idx="29347">
                  <c:v>0</c:v>
                </c:pt>
                <c:pt idx="29348">
                  <c:v>0</c:v>
                </c:pt>
                <c:pt idx="29349">
                  <c:v>0</c:v>
                </c:pt>
                <c:pt idx="29350">
                  <c:v>0</c:v>
                </c:pt>
                <c:pt idx="29351">
                  <c:v>0</c:v>
                </c:pt>
                <c:pt idx="29352">
                  <c:v>0</c:v>
                </c:pt>
                <c:pt idx="29353">
                  <c:v>0</c:v>
                </c:pt>
                <c:pt idx="29354">
                  <c:v>0</c:v>
                </c:pt>
                <c:pt idx="29355">
                  <c:v>0</c:v>
                </c:pt>
                <c:pt idx="29356">
                  <c:v>0</c:v>
                </c:pt>
                <c:pt idx="29357">
                  <c:v>0</c:v>
                </c:pt>
                <c:pt idx="29358">
                  <c:v>0</c:v>
                </c:pt>
                <c:pt idx="29359">
                  <c:v>0</c:v>
                </c:pt>
                <c:pt idx="29360">
                  <c:v>0</c:v>
                </c:pt>
                <c:pt idx="29361">
                  <c:v>0</c:v>
                </c:pt>
                <c:pt idx="29362">
                  <c:v>0</c:v>
                </c:pt>
                <c:pt idx="29363">
                  <c:v>0</c:v>
                </c:pt>
                <c:pt idx="29364">
                  <c:v>0</c:v>
                </c:pt>
                <c:pt idx="29365">
                  <c:v>0</c:v>
                </c:pt>
                <c:pt idx="29366">
                  <c:v>0</c:v>
                </c:pt>
                <c:pt idx="29367">
                  <c:v>0</c:v>
                </c:pt>
                <c:pt idx="29368">
                  <c:v>0</c:v>
                </c:pt>
                <c:pt idx="29369">
                  <c:v>0</c:v>
                </c:pt>
                <c:pt idx="29370">
                  <c:v>0</c:v>
                </c:pt>
                <c:pt idx="29371">
                  <c:v>0</c:v>
                </c:pt>
                <c:pt idx="29372">
                  <c:v>0</c:v>
                </c:pt>
                <c:pt idx="29373">
                  <c:v>0</c:v>
                </c:pt>
                <c:pt idx="29374">
                  <c:v>0</c:v>
                </c:pt>
                <c:pt idx="29375">
                  <c:v>0</c:v>
                </c:pt>
                <c:pt idx="29376">
                  <c:v>0</c:v>
                </c:pt>
                <c:pt idx="29377">
                  <c:v>0</c:v>
                </c:pt>
                <c:pt idx="29378">
                  <c:v>0</c:v>
                </c:pt>
                <c:pt idx="29379">
                  <c:v>0</c:v>
                </c:pt>
                <c:pt idx="29380">
                  <c:v>0</c:v>
                </c:pt>
                <c:pt idx="29381">
                  <c:v>0</c:v>
                </c:pt>
                <c:pt idx="29382">
                  <c:v>0</c:v>
                </c:pt>
                <c:pt idx="29383">
                  <c:v>0</c:v>
                </c:pt>
                <c:pt idx="29384">
                  <c:v>0</c:v>
                </c:pt>
                <c:pt idx="29385">
                  <c:v>0</c:v>
                </c:pt>
                <c:pt idx="29386">
                  <c:v>0</c:v>
                </c:pt>
                <c:pt idx="29387">
                  <c:v>0</c:v>
                </c:pt>
                <c:pt idx="29388">
                  <c:v>0</c:v>
                </c:pt>
                <c:pt idx="29389">
                  <c:v>0</c:v>
                </c:pt>
                <c:pt idx="29390">
                  <c:v>0</c:v>
                </c:pt>
                <c:pt idx="29391">
                  <c:v>0</c:v>
                </c:pt>
                <c:pt idx="29392">
                  <c:v>0</c:v>
                </c:pt>
                <c:pt idx="29393">
                  <c:v>0</c:v>
                </c:pt>
                <c:pt idx="29394">
                  <c:v>0</c:v>
                </c:pt>
                <c:pt idx="29395">
                  <c:v>0</c:v>
                </c:pt>
                <c:pt idx="29396">
                  <c:v>0</c:v>
                </c:pt>
                <c:pt idx="29397">
                  <c:v>0</c:v>
                </c:pt>
                <c:pt idx="29398">
                  <c:v>0</c:v>
                </c:pt>
                <c:pt idx="29399">
                  <c:v>0</c:v>
                </c:pt>
                <c:pt idx="29400">
                  <c:v>0</c:v>
                </c:pt>
                <c:pt idx="29401">
                  <c:v>0</c:v>
                </c:pt>
                <c:pt idx="29402">
                  <c:v>0</c:v>
                </c:pt>
                <c:pt idx="29403">
                  <c:v>0</c:v>
                </c:pt>
                <c:pt idx="29404">
                  <c:v>0</c:v>
                </c:pt>
                <c:pt idx="29405">
                  <c:v>0</c:v>
                </c:pt>
                <c:pt idx="29406">
                  <c:v>0</c:v>
                </c:pt>
                <c:pt idx="29407">
                  <c:v>0</c:v>
                </c:pt>
                <c:pt idx="29408">
                  <c:v>0</c:v>
                </c:pt>
                <c:pt idx="29409">
                  <c:v>0</c:v>
                </c:pt>
                <c:pt idx="29410">
                  <c:v>0</c:v>
                </c:pt>
                <c:pt idx="29411">
                  <c:v>0</c:v>
                </c:pt>
                <c:pt idx="29412">
                  <c:v>0</c:v>
                </c:pt>
                <c:pt idx="29413">
                  <c:v>0</c:v>
                </c:pt>
                <c:pt idx="29414">
                  <c:v>0</c:v>
                </c:pt>
                <c:pt idx="29415">
                  <c:v>0</c:v>
                </c:pt>
                <c:pt idx="29416">
                  <c:v>0</c:v>
                </c:pt>
                <c:pt idx="29417">
                  <c:v>0</c:v>
                </c:pt>
                <c:pt idx="29418">
                  <c:v>0</c:v>
                </c:pt>
                <c:pt idx="29419">
                  <c:v>0</c:v>
                </c:pt>
                <c:pt idx="29420">
                  <c:v>0</c:v>
                </c:pt>
                <c:pt idx="29421">
                  <c:v>0</c:v>
                </c:pt>
                <c:pt idx="29422">
                  <c:v>0</c:v>
                </c:pt>
                <c:pt idx="29423">
                  <c:v>0</c:v>
                </c:pt>
                <c:pt idx="29424">
                  <c:v>0</c:v>
                </c:pt>
                <c:pt idx="29425">
                  <c:v>0</c:v>
                </c:pt>
                <c:pt idx="29426">
                  <c:v>0</c:v>
                </c:pt>
                <c:pt idx="29427">
                  <c:v>0</c:v>
                </c:pt>
                <c:pt idx="29428">
                  <c:v>0</c:v>
                </c:pt>
                <c:pt idx="29429">
                  <c:v>0</c:v>
                </c:pt>
                <c:pt idx="29430">
                  <c:v>0</c:v>
                </c:pt>
                <c:pt idx="29431">
                  <c:v>0</c:v>
                </c:pt>
                <c:pt idx="29432">
                  <c:v>0</c:v>
                </c:pt>
                <c:pt idx="29433">
                  <c:v>0</c:v>
                </c:pt>
                <c:pt idx="29434">
                  <c:v>0</c:v>
                </c:pt>
                <c:pt idx="29435">
                  <c:v>0</c:v>
                </c:pt>
                <c:pt idx="29436">
                  <c:v>0</c:v>
                </c:pt>
                <c:pt idx="29437">
                  <c:v>0</c:v>
                </c:pt>
                <c:pt idx="29438">
                  <c:v>0</c:v>
                </c:pt>
                <c:pt idx="29439">
                  <c:v>0</c:v>
                </c:pt>
                <c:pt idx="29440">
                  <c:v>0</c:v>
                </c:pt>
                <c:pt idx="29441">
                  <c:v>0</c:v>
                </c:pt>
                <c:pt idx="29442">
                  <c:v>0</c:v>
                </c:pt>
                <c:pt idx="29443">
                  <c:v>0</c:v>
                </c:pt>
                <c:pt idx="29444">
                  <c:v>0</c:v>
                </c:pt>
                <c:pt idx="29445">
                  <c:v>0</c:v>
                </c:pt>
                <c:pt idx="29446">
                  <c:v>0</c:v>
                </c:pt>
                <c:pt idx="29447">
                  <c:v>0</c:v>
                </c:pt>
                <c:pt idx="29448">
                  <c:v>0</c:v>
                </c:pt>
                <c:pt idx="29449">
                  <c:v>0</c:v>
                </c:pt>
                <c:pt idx="29450">
                  <c:v>0</c:v>
                </c:pt>
                <c:pt idx="29451">
                  <c:v>0</c:v>
                </c:pt>
                <c:pt idx="29452">
                  <c:v>0</c:v>
                </c:pt>
                <c:pt idx="29453">
                  <c:v>0</c:v>
                </c:pt>
                <c:pt idx="29454">
                  <c:v>0</c:v>
                </c:pt>
                <c:pt idx="29455">
                  <c:v>0</c:v>
                </c:pt>
                <c:pt idx="29456">
                  <c:v>0</c:v>
                </c:pt>
                <c:pt idx="29457">
                  <c:v>0</c:v>
                </c:pt>
                <c:pt idx="29458">
                  <c:v>0</c:v>
                </c:pt>
                <c:pt idx="29459">
                  <c:v>0</c:v>
                </c:pt>
                <c:pt idx="29460">
                  <c:v>0</c:v>
                </c:pt>
                <c:pt idx="29461">
                  <c:v>0</c:v>
                </c:pt>
                <c:pt idx="29462">
                  <c:v>0</c:v>
                </c:pt>
                <c:pt idx="29463">
                  <c:v>0</c:v>
                </c:pt>
                <c:pt idx="29464">
                  <c:v>0</c:v>
                </c:pt>
                <c:pt idx="29465">
                  <c:v>0</c:v>
                </c:pt>
                <c:pt idx="29466">
                  <c:v>0</c:v>
                </c:pt>
                <c:pt idx="29467">
                  <c:v>0</c:v>
                </c:pt>
                <c:pt idx="29468">
                  <c:v>0</c:v>
                </c:pt>
                <c:pt idx="29469">
                  <c:v>0</c:v>
                </c:pt>
                <c:pt idx="29470">
                  <c:v>0</c:v>
                </c:pt>
                <c:pt idx="29471">
                  <c:v>0</c:v>
                </c:pt>
                <c:pt idx="29472">
                  <c:v>0</c:v>
                </c:pt>
                <c:pt idx="29473">
                  <c:v>0</c:v>
                </c:pt>
                <c:pt idx="29474">
                  <c:v>0</c:v>
                </c:pt>
                <c:pt idx="29475">
                  <c:v>0</c:v>
                </c:pt>
                <c:pt idx="29476">
                  <c:v>0</c:v>
                </c:pt>
                <c:pt idx="29477">
                  <c:v>0</c:v>
                </c:pt>
                <c:pt idx="29478">
                  <c:v>0</c:v>
                </c:pt>
                <c:pt idx="29479">
                  <c:v>0</c:v>
                </c:pt>
                <c:pt idx="29480">
                  <c:v>0</c:v>
                </c:pt>
                <c:pt idx="29481">
                  <c:v>0</c:v>
                </c:pt>
                <c:pt idx="29482">
                  <c:v>0</c:v>
                </c:pt>
                <c:pt idx="29483">
                  <c:v>0</c:v>
                </c:pt>
                <c:pt idx="29484">
                  <c:v>0</c:v>
                </c:pt>
                <c:pt idx="29485">
                  <c:v>0</c:v>
                </c:pt>
                <c:pt idx="29486">
                  <c:v>0</c:v>
                </c:pt>
                <c:pt idx="29487">
                  <c:v>0</c:v>
                </c:pt>
                <c:pt idx="29488">
                  <c:v>0</c:v>
                </c:pt>
                <c:pt idx="29489">
                  <c:v>0</c:v>
                </c:pt>
                <c:pt idx="29490">
                  <c:v>0</c:v>
                </c:pt>
                <c:pt idx="29491">
                  <c:v>0</c:v>
                </c:pt>
                <c:pt idx="29492">
                  <c:v>0</c:v>
                </c:pt>
                <c:pt idx="29493">
                  <c:v>0</c:v>
                </c:pt>
                <c:pt idx="29494">
                  <c:v>0</c:v>
                </c:pt>
                <c:pt idx="29495">
                  <c:v>0</c:v>
                </c:pt>
                <c:pt idx="29496">
                  <c:v>0</c:v>
                </c:pt>
                <c:pt idx="29497">
                  <c:v>0</c:v>
                </c:pt>
                <c:pt idx="29498">
                  <c:v>0</c:v>
                </c:pt>
                <c:pt idx="29499">
                  <c:v>0</c:v>
                </c:pt>
                <c:pt idx="29500">
                  <c:v>0</c:v>
                </c:pt>
                <c:pt idx="29501">
                  <c:v>0</c:v>
                </c:pt>
                <c:pt idx="29502">
                  <c:v>0</c:v>
                </c:pt>
                <c:pt idx="29503">
                  <c:v>0</c:v>
                </c:pt>
                <c:pt idx="29504">
                  <c:v>0</c:v>
                </c:pt>
                <c:pt idx="29505">
                  <c:v>0</c:v>
                </c:pt>
                <c:pt idx="29506">
                  <c:v>0</c:v>
                </c:pt>
                <c:pt idx="29507">
                  <c:v>0</c:v>
                </c:pt>
                <c:pt idx="29508">
                  <c:v>0</c:v>
                </c:pt>
                <c:pt idx="29509">
                  <c:v>0</c:v>
                </c:pt>
                <c:pt idx="29510">
                  <c:v>0</c:v>
                </c:pt>
                <c:pt idx="29511">
                  <c:v>0</c:v>
                </c:pt>
                <c:pt idx="29512">
                  <c:v>0</c:v>
                </c:pt>
                <c:pt idx="29513">
                  <c:v>0</c:v>
                </c:pt>
                <c:pt idx="29514">
                  <c:v>0</c:v>
                </c:pt>
                <c:pt idx="29515">
                  <c:v>0</c:v>
                </c:pt>
                <c:pt idx="29516">
                  <c:v>0</c:v>
                </c:pt>
                <c:pt idx="29517">
                  <c:v>0</c:v>
                </c:pt>
                <c:pt idx="29518">
                  <c:v>0</c:v>
                </c:pt>
                <c:pt idx="29519">
                  <c:v>0</c:v>
                </c:pt>
                <c:pt idx="29520">
                  <c:v>0</c:v>
                </c:pt>
                <c:pt idx="29521">
                  <c:v>0</c:v>
                </c:pt>
                <c:pt idx="29522">
                  <c:v>0</c:v>
                </c:pt>
                <c:pt idx="29523">
                  <c:v>0</c:v>
                </c:pt>
                <c:pt idx="29524">
                  <c:v>0</c:v>
                </c:pt>
                <c:pt idx="29525">
                  <c:v>0</c:v>
                </c:pt>
                <c:pt idx="29526">
                  <c:v>0</c:v>
                </c:pt>
                <c:pt idx="29527">
                  <c:v>0</c:v>
                </c:pt>
                <c:pt idx="29528">
                  <c:v>0</c:v>
                </c:pt>
                <c:pt idx="29529">
                  <c:v>0</c:v>
                </c:pt>
                <c:pt idx="29530">
                  <c:v>0</c:v>
                </c:pt>
                <c:pt idx="29531">
                  <c:v>0</c:v>
                </c:pt>
                <c:pt idx="29532">
                  <c:v>0</c:v>
                </c:pt>
                <c:pt idx="29533">
                  <c:v>0</c:v>
                </c:pt>
                <c:pt idx="29534">
                  <c:v>0</c:v>
                </c:pt>
                <c:pt idx="29535">
                  <c:v>0</c:v>
                </c:pt>
                <c:pt idx="29536">
                  <c:v>0</c:v>
                </c:pt>
                <c:pt idx="29537">
                  <c:v>0</c:v>
                </c:pt>
                <c:pt idx="29538">
                  <c:v>0</c:v>
                </c:pt>
                <c:pt idx="29539">
                  <c:v>0</c:v>
                </c:pt>
                <c:pt idx="29540">
                  <c:v>0</c:v>
                </c:pt>
                <c:pt idx="29541">
                  <c:v>0</c:v>
                </c:pt>
                <c:pt idx="29542">
                  <c:v>0</c:v>
                </c:pt>
                <c:pt idx="29543">
                  <c:v>0</c:v>
                </c:pt>
                <c:pt idx="29544">
                  <c:v>0</c:v>
                </c:pt>
                <c:pt idx="29545">
                  <c:v>0</c:v>
                </c:pt>
                <c:pt idx="29546">
                  <c:v>0</c:v>
                </c:pt>
                <c:pt idx="29547">
                  <c:v>0</c:v>
                </c:pt>
                <c:pt idx="29548">
                  <c:v>0</c:v>
                </c:pt>
                <c:pt idx="29549">
                  <c:v>0</c:v>
                </c:pt>
                <c:pt idx="29550">
                  <c:v>0</c:v>
                </c:pt>
                <c:pt idx="29551">
                  <c:v>0</c:v>
                </c:pt>
                <c:pt idx="29552">
                  <c:v>0</c:v>
                </c:pt>
                <c:pt idx="29553">
                  <c:v>0</c:v>
                </c:pt>
                <c:pt idx="29554">
                  <c:v>0</c:v>
                </c:pt>
                <c:pt idx="29555">
                  <c:v>0</c:v>
                </c:pt>
                <c:pt idx="29556">
                  <c:v>2.4E-2</c:v>
                </c:pt>
                <c:pt idx="29557">
                  <c:v>8.5000000000000006E-2</c:v>
                </c:pt>
                <c:pt idx="29558">
                  <c:v>9.1999999999999998E-2</c:v>
                </c:pt>
                <c:pt idx="29559">
                  <c:v>8.7999999999999995E-2</c:v>
                </c:pt>
                <c:pt idx="29560">
                  <c:v>0.08</c:v>
                </c:pt>
                <c:pt idx="29561">
                  <c:v>7.0000000000000007E-2</c:v>
                </c:pt>
                <c:pt idx="29562">
                  <c:v>6.3E-2</c:v>
                </c:pt>
                <c:pt idx="29563">
                  <c:v>5.6000000000000001E-2</c:v>
                </c:pt>
                <c:pt idx="29564">
                  <c:v>5.0999999999999997E-2</c:v>
                </c:pt>
                <c:pt idx="29565">
                  <c:v>4.8000000000000001E-2</c:v>
                </c:pt>
                <c:pt idx="29566">
                  <c:v>4.4999999999999998E-2</c:v>
                </c:pt>
                <c:pt idx="29567">
                  <c:v>0.04</c:v>
                </c:pt>
                <c:pt idx="29568">
                  <c:v>3.6999999999999998E-2</c:v>
                </c:pt>
                <c:pt idx="29569">
                  <c:v>3.5000000000000003E-2</c:v>
                </c:pt>
                <c:pt idx="29570">
                  <c:v>3.3000000000000002E-2</c:v>
                </c:pt>
                <c:pt idx="29571">
                  <c:v>3.1E-2</c:v>
                </c:pt>
                <c:pt idx="29572">
                  <c:v>2.9000000000000001E-2</c:v>
                </c:pt>
                <c:pt idx="29573">
                  <c:v>2.7E-2</c:v>
                </c:pt>
                <c:pt idx="29574">
                  <c:v>2.5999999999999999E-2</c:v>
                </c:pt>
                <c:pt idx="29575">
                  <c:v>2.5000000000000001E-2</c:v>
                </c:pt>
                <c:pt idx="29576">
                  <c:v>2.3E-2</c:v>
                </c:pt>
                <c:pt idx="29577">
                  <c:v>2.3E-2</c:v>
                </c:pt>
                <c:pt idx="29578">
                  <c:v>2.1000000000000001E-2</c:v>
                </c:pt>
                <c:pt idx="29579">
                  <c:v>2.1000000000000001E-2</c:v>
                </c:pt>
                <c:pt idx="29580">
                  <c:v>0.02</c:v>
                </c:pt>
                <c:pt idx="29581">
                  <c:v>1.9E-2</c:v>
                </c:pt>
                <c:pt idx="29582">
                  <c:v>1.7999999999999999E-2</c:v>
                </c:pt>
                <c:pt idx="29583">
                  <c:v>1.7000000000000001E-2</c:v>
                </c:pt>
                <c:pt idx="29584">
                  <c:v>1.6E-2</c:v>
                </c:pt>
                <c:pt idx="29585">
                  <c:v>1.6E-2</c:v>
                </c:pt>
                <c:pt idx="29586">
                  <c:v>1.4999999999999999E-2</c:v>
                </c:pt>
                <c:pt idx="29587">
                  <c:v>1.4E-2</c:v>
                </c:pt>
                <c:pt idx="29588">
                  <c:v>1.2999999999999999E-2</c:v>
                </c:pt>
                <c:pt idx="29589">
                  <c:v>1.2999999999999999E-2</c:v>
                </c:pt>
                <c:pt idx="29590">
                  <c:v>1.2999999999999999E-2</c:v>
                </c:pt>
                <c:pt idx="29591">
                  <c:v>1.2999999999999999E-2</c:v>
                </c:pt>
                <c:pt idx="29592">
                  <c:v>1.2E-2</c:v>
                </c:pt>
                <c:pt idx="29593">
                  <c:v>1.2E-2</c:v>
                </c:pt>
                <c:pt idx="29594">
                  <c:v>1.2E-2</c:v>
                </c:pt>
                <c:pt idx="29595">
                  <c:v>1.2E-2</c:v>
                </c:pt>
                <c:pt idx="29596">
                  <c:v>1.2E-2</c:v>
                </c:pt>
                <c:pt idx="29597">
                  <c:v>1.2E-2</c:v>
                </c:pt>
                <c:pt idx="29598">
                  <c:v>1.0999999999999999E-2</c:v>
                </c:pt>
                <c:pt idx="29599">
                  <c:v>1.0999999999999999E-2</c:v>
                </c:pt>
                <c:pt idx="29600">
                  <c:v>1.0999999999999999E-2</c:v>
                </c:pt>
                <c:pt idx="29601">
                  <c:v>1.0999999999999999E-2</c:v>
                </c:pt>
                <c:pt idx="29602">
                  <c:v>0.01</c:v>
                </c:pt>
                <c:pt idx="29603">
                  <c:v>0.01</c:v>
                </c:pt>
                <c:pt idx="29604">
                  <c:v>0.01</c:v>
                </c:pt>
                <c:pt idx="29605">
                  <c:v>0.01</c:v>
                </c:pt>
                <c:pt idx="29606">
                  <c:v>8.9999999999999993E-3</c:v>
                </c:pt>
                <c:pt idx="29607">
                  <c:v>8.9999999999999993E-3</c:v>
                </c:pt>
                <c:pt idx="29608">
                  <c:v>8.9999999999999993E-3</c:v>
                </c:pt>
                <c:pt idx="29609">
                  <c:v>8.9999999999999993E-3</c:v>
                </c:pt>
                <c:pt idx="29610">
                  <c:v>8.9999999999999993E-3</c:v>
                </c:pt>
                <c:pt idx="29611">
                  <c:v>8.9999999999999993E-3</c:v>
                </c:pt>
                <c:pt idx="29612">
                  <c:v>8.0000000000000002E-3</c:v>
                </c:pt>
                <c:pt idx="29613">
                  <c:v>8.0000000000000002E-3</c:v>
                </c:pt>
                <c:pt idx="29614">
                  <c:v>8.0000000000000002E-3</c:v>
                </c:pt>
                <c:pt idx="29615">
                  <c:v>8.0000000000000002E-3</c:v>
                </c:pt>
                <c:pt idx="29616">
                  <c:v>8.0000000000000002E-3</c:v>
                </c:pt>
                <c:pt idx="29617">
                  <c:v>8.0000000000000002E-3</c:v>
                </c:pt>
                <c:pt idx="29618">
                  <c:v>8.0000000000000002E-3</c:v>
                </c:pt>
                <c:pt idx="29619">
                  <c:v>8.0000000000000002E-3</c:v>
                </c:pt>
                <c:pt idx="29620">
                  <c:v>8.0000000000000002E-3</c:v>
                </c:pt>
                <c:pt idx="29621">
                  <c:v>8.0000000000000002E-3</c:v>
                </c:pt>
                <c:pt idx="29622">
                  <c:v>7.0000000000000001E-3</c:v>
                </c:pt>
                <c:pt idx="29623">
                  <c:v>8.0000000000000002E-3</c:v>
                </c:pt>
                <c:pt idx="29624">
                  <c:v>7.0000000000000001E-3</c:v>
                </c:pt>
                <c:pt idx="29625">
                  <c:v>7.0000000000000001E-3</c:v>
                </c:pt>
                <c:pt idx="29626">
                  <c:v>7.0000000000000001E-3</c:v>
                </c:pt>
                <c:pt idx="29627">
                  <c:v>7.0000000000000001E-3</c:v>
                </c:pt>
                <c:pt idx="29628">
                  <c:v>7.0000000000000001E-3</c:v>
                </c:pt>
                <c:pt idx="29629">
                  <c:v>7.0000000000000001E-3</c:v>
                </c:pt>
                <c:pt idx="29630">
                  <c:v>7.0000000000000001E-3</c:v>
                </c:pt>
                <c:pt idx="29631">
                  <c:v>8.0000000000000002E-3</c:v>
                </c:pt>
                <c:pt idx="29632">
                  <c:v>7.0000000000000001E-3</c:v>
                </c:pt>
                <c:pt idx="29633">
                  <c:v>7.0000000000000001E-3</c:v>
                </c:pt>
                <c:pt idx="29634">
                  <c:v>7.0000000000000001E-3</c:v>
                </c:pt>
                <c:pt idx="29635">
                  <c:v>6.0000000000000001E-3</c:v>
                </c:pt>
                <c:pt idx="29636">
                  <c:v>6.0000000000000001E-3</c:v>
                </c:pt>
                <c:pt idx="29637">
                  <c:v>6.0000000000000001E-3</c:v>
                </c:pt>
                <c:pt idx="29638">
                  <c:v>6.0000000000000001E-3</c:v>
                </c:pt>
                <c:pt idx="29639">
                  <c:v>6.0000000000000001E-3</c:v>
                </c:pt>
                <c:pt idx="29640">
                  <c:v>6.0000000000000001E-3</c:v>
                </c:pt>
                <c:pt idx="29641">
                  <c:v>6.0000000000000001E-3</c:v>
                </c:pt>
                <c:pt idx="29642">
                  <c:v>5.0000000000000001E-3</c:v>
                </c:pt>
                <c:pt idx="29643">
                  <c:v>5.0000000000000001E-3</c:v>
                </c:pt>
                <c:pt idx="29644">
                  <c:v>5.0000000000000001E-3</c:v>
                </c:pt>
                <c:pt idx="29645">
                  <c:v>6.0000000000000001E-3</c:v>
                </c:pt>
                <c:pt idx="29646">
                  <c:v>6.0000000000000001E-3</c:v>
                </c:pt>
                <c:pt idx="29647">
                  <c:v>6.0000000000000001E-3</c:v>
                </c:pt>
                <c:pt idx="29648">
                  <c:v>6.0000000000000001E-3</c:v>
                </c:pt>
                <c:pt idx="29649">
                  <c:v>5.0000000000000001E-3</c:v>
                </c:pt>
                <c:pt idx="29650">
                  <c:v>6.0000000000000001E-3</c:v>
                </c:pt>
                <c:pt idx="29651">
                  <c:v>6.0000000000000001E-3</c:v>
                </c:pt>
                <c:pt idx="29652">
                  <c:v>6.0000000000000001E-3</c:v>
                </c:pt>
                <c:pt idx="29653">
                  <c:v>6.0000000000000001E-3</c:v>
                </c:pt>
                <c:pt idx="29654">
                  <c:v>5.0000000000000001E-3</c:v>
                </c:pt>
                <c:pt idx="29655">
                  <c:v>6.0000000000000001E-3</c:v>
                </c:pt>
                <c:pt idx="29656">
                  <c:v>5.0000000000000001E-3</c:v>
                </c:pt>
                <c:pt idx="29657">
                  <c:v>5.0000000000000001E-3</c:v>
                </c:pt>
                <c:pt idx="29658">
                  <c:v>5.0000000000000001E-3</c:v>
                </c:pt>
                <c:pt idx="29659">
                  <c:v>5.0000000000000001E-3</c:v>
                </c:pt>
                <c:pt idx="29660">
                  <c:v>5.0000000000000001E-3</c:v>
                </c:pt>
                <c:pt idx="29661">
                  <c:v>5.0000000000000001E-3</c:v>
                </c:pt>
                <c:pt idx="29662">
                  <c:v>5.0000000000000001E-3</c:v>
                </c:pt>
                <c:pt idx="29663">
                  <c:v>4.0000000000000001E-3</c:v>
                </c:pt>
                <c:pt idx="29664">
                  <c:v>4.0000000000000001E-3</c:v>
                </c:pt>
                <c:pt idx="29665">
                  <c:v>4.0000000000000001E-3</c:v>
                </c:pt>
                <c:pt idx="29666">
                  <c:v>4.0000000000000001E-3</c:v>
                </c:pt>
                <c:pt idx="29667">
                  <c:v>4.0000000000000001E-3</c:v>
                </c:pt>
                <c:pt idx="29668">
                  <c:v>4.0000000000000001E-3</c:v>
                </c:pt>
                <c:pt idx="29669">
                  <c:v>4.0000000000000001E-3</c:v>
                </c:pt>
                <c:pt idx="29670">
                  <c:v>3.0000000000000001E-3</c:v>
                </c:pt>
                <c:pt idx="29671">
                  <c:v>3.0000000000000001E-3</c:v>
                </c:pt>
                <c:pt idx="29672">
                  <c:v>3.0000000000000001E-3</c:v>
                </c:pt>
                <c:pt idx="29673">
                  <c:v>3.0000000000000001E-3</c:v>
                </c:pt>
                <c:pt idx="29674">
                  <c:v>2E-3</c:v>
                </c:pt>
                <c:pt idx="29675">
                  <c:v>2E-3</c:v>
                </c:pt>
                <c:pt idx="29676">
                  <c:v>2E-3</c:v>
                </c:pt>
                <c:pt idx="29677">
                  <c:v>3.0000000000000001E-3</c:v>
                </c:pt>
                <c:pt idx="29678">
                  <c:v>3.0000000000000001E-3</c:v>
                </c:pt>
                <c:pt idx="29679">
                  <c:v>3.0000000000000001E-3</c:v>
                </c:pt>
                <c:pt idx="29680">
                  <c:v>3.0000000000000001E-3</c:v>
                </c:pt>
                <c:pt idx="29681">
                  <c:v>3.0000000000000001E-3</c:v>
                </c:pt>
                <c:pt idx="29682">
                  <c:v>2E-3</c:v>
                </c:pt>
                <c:pt idx="29683">
                  <c:v>2E-3</c:v>
                </c:pt>
                <c:pt idx="29684">
                  <c:v>2E-3</c:v>
                </c:pt>
                <c:pt idx="29685">
                  <c:v>2E-3</c:v>
                </c:pt>
                <c:pt idx="29686">
                  <c:v>2E-3</c:v>
                </c:pt>
                <c:pt idx="29687">
                  <c:v>2E-3</c:v>
                </c:pt>
                <c:pt idx="29688">
                  <c:v>1E-3</c:v>
                </c:pt>
                <c:pt idx="29689">
                  <c:v>2E-3</c:v>
                </c:pt>
                <c:pt idx="29690">
                  <c:v>1E-3</c:v>
                </c:pt>
                <c:pt idx="29691">
                  <c:v>1E-3</c:v>
                </c:pt>
                <c:pt idx="29692">
                  <c:v>1E-3</c:v>
                </c:pt>
                <c:pt idx="29693">
                  <c:v>1E-3</c:v>
                </c:pt>
                <c:pt idx="29694">
                  <c:v>1E-3</c:v>
                </c:pt>
                <c:pt idx="29695">
                  <c:v>1E-3</c:v>
                </c:pt>
                <c:pt idx="29696">
                  <c:v>1E-3</c:v>
                </c:pt>
                <c:pt idx="29697">
                  <c:v>1E-3</c:v>
                </c:pt>
                <c:pt idx="29698">
                  <c:v>0</c:v>
                </c:pt>
                <c:pt idx="29699">
                  <c:v>0</c:v>
                </c:pt>
                <c:pt idx="29700">
                  <c:v>0</c:v>
                </c:pt>
                <c:pt idx="29701">
                  <c:v>0</c:v>
                </c:pt>
                <c:pt idx="29702">
                  <c:v>0</c:v>
                </c:pt>
                <c:pt idx="29703">
                  <c:v>0</c:v>
                </c:pt>
                <c:pt idx="29704">
                  <c:v>0</c:v>
                </c:pt>
                <c:pt idx="29705">
                  <c:v>0</c:v>
                </c:pt>
                <c:pt idx="29706">
                  <c:v>0</c:v>
                </c:pt>
                <c:pt idx="29707">
                  <c:v>0</c:v>
                </c:pt>
                <c:pt idx="29708">
                  <c:v>0</c:v>
                </c:pt>
                <c:pt idx="29709">
                  <c:v>0</c:v>
                </c:pt>
                <c:pt idx="29710">
                  <c:v>0</c:v>
                </c:pt>
                <c:pt idx="29711">
                  <c:v>0</c:v>
                </c:pt>
                <c:pt idx="29712">
                  <c:v>0</c:v>
                </c:pt>
                <c:pt idx="29713">
                  <c:v>0</c:v>
                </c:pt>
                <c:pt idx="29714">
                  <c:v>0</c:v>
                </c:pt>
                <c:pt idx="29715">
                  <c:v>-1E-3</c:v>
                </c:pt>
                <c:pt idx="29716">
                  <c:v>-1E-3</c:v>
                </c:pt>
                <c:pt idx="29717">
                  <c:v>-1E-3</c:v>
                </c:pt>
                <c:pt idx="29718">
                  <c:v>-1E-3</c:v>
                </c:pt>
                <c:pt idx="29719">
                  <c:v>-1E-3</c:v>
                </c:pt>
                <c:pt idx="29720">
                  <c:v>-1E-3</c:v>
                </c:pt>
                <c:pt idx="29721">
                  <c:v>-1E-3</c:v>
                </c:pt>
                <c:pt idx="29722">
                  <c:v>-1E-3</c:v>
                </c:pt>
                <c:pt idx="29723">
                  <c:v>-1E-3</c:v>
                </c:pt>
                <c:pt idx="29724">
                  <c:v>-1E-3</c:v>
                </c:pt>
                <c:pt idx="29725">
                  <c:v>-1E-3</c:v>
                </c:pt>
                <c:pt idx="29726">
                  <c:v>-1E-3</c:v>
                </c:pt>
                <c:pt idx="29727">
                  <c:v>-1E-3</c:v>
                </c:pt>
                <c:pt idx="29728">
                  <c:v>-1E-3</c:v>
                </c:pt>
                <c:pt idx="29729">
                  <c:v>-1E-3</c:v>
                </c:pt>
                <c:pt idx="29730">
                  <c:v>-1E-3</c:v>
                </c:pt>
                <c:pt idx="29731">
                  <c:v>-1E-3</c:v>
                </c:pt>
                <c:pt idx="29732">
                  <c:v>-1E-3</c:v>
                </c:pt>
                <c:pt idx="29733">
                  <c:v>-2E-3</c:v>
                </c:pt>
                <c:pt idx="29734">
                  <c:v>-2E-3</c:v>
                </c:pt>
                <c:pt idx="29735">
                  <c:v>-2E-3</c:v>
                </c:pt>
                <c:pt idx="29736">
                  <c:v>-2E-3</c:v>
                </c:pt>
                <c:pt idx="29737">
                  <c:v>-2E-3</c:v>
                </c:pt>
                <c:pt idx="29738">
                  <c:v>-2E-3</c:v>
                </c:pt>
                <c:pt idx="29739">
                  <c:v>-2E-3</c:v>
                </c:pt>
                <c:pt idx="29740">
                  <c:v>-2E-3</c:v>
                </c:pt>
                <c:pt idx="29741">
                  <c:v>-2E-3</c:v>
                </c:pt>
                <c:pt idx="29742">
                  <c:v>-2E-3</c:v>
                </c:pt>
                <c:pt idx="29743">
                  <c:v>-2E-3</c:v>
                </c:pt>
                <c:pt idx="29744">
                  <c:v>-2E-3</c:v>
                </c:pt>
                <c:pt idx="29745">
                  <c:v>-3.0000000000000001E-3</c:v>
                </c:pt>
                <c:pt idx="29746">
                  <c:v>-2E-3</c:v>
                </c:pt>
                <c:pt idx="29747">
                  <c:v>-3.0000000000000001E-3</c:v>
                </c:pt>
                <c:pt idx="29748">
                  <c:v>-3.0000000000000001E-3</c:v>
                </c:pt>
                <c:pt idx="29749">
                  <c:v>-3.0000000000000001E-3</c:v>
                </c:pt>
                <c:pt idx="29750">
                  <c:v>-3.0000000000000001E-3</c:v>
                </c:pt>
                <c:pt idx="29751">
                  <c:v>-3.0000000000000001E-3</c:v>
                </c:pt>
                <c:pt idx="29752">
                  <c:v>-3.0000000000000001E-3</c:v>
                </c:pt>
                <c:pt idx="29753">
                  <c:v>-3.0000000000000001E-3</c:v>
                </c:pt>
                <c:pt idx="29754">
                  <c:v>-3.0000000000000001E-3</c:v>
                </c:pt>
                <c:pt idx="29755">
                  <c:v>-3.0000000000000001E-3</c:v>
                </c:pt>
                <c:pt idx="29756">
                  <c:v>-3.0000000000000001E-3</c:v>
                </c:pt>
                <c:pt idx="29757">
                  <c:v>-3.0000000000000001E-3</c:v>
                </c:pt>
                <c:pt idx="29758">
                  <c:v>-3.0000000000000001E-3</c:v>
                </c:pt>
                <c:pt idx="29759">
                  <c:v>-3.0000000000000001E-3</c:v>
                </c:pt>
                <c:pt idx="29760">
                  <c:v>-3.0000000000000001E-3</c:v>
                </c:pt>
                <c:pt idx="29761">
                  <c:v>-3.0000000000000001E-3</c:v>
                </c:pt>
                <c:pt idx="29762">
                  <c:v>-4.0000000000000001E-3</c:v>
                </c:pt>
                <c:pt idx="29763">
                  <c:v>-3.0000000000000001E-3</c:v>
                </c:pt>
                <c:pt idx="29764">
                  <c:v>-4.0000000000000001E-3</c:v>
                </c:pt>
                <c:pt idx="29765">
                  <c:v>-4.0000000000000001E-3</c:v>
                </c:pt>
                <c:pt idx="29766">
                  <c:v>-4.0000000000000001E-3</c:v>
                </c:pt>
                <c:pt idx="29767">
                  <c:v>-4.0000000000000001E-3</c:v>
                </c:pt>
                <c:pt idx="29768">
                  <c:v>-4.0000000000000001E-3</c:v>
                </c:pt>
                <c:pt idx="29769">
                  <c:v>-3.0000000000000001E-3</c:v>
                </c:pt>
                <c:pt idx="29770">
                  <c:v>-4.0000000000000001E-3</c:v>
                </c:pt>
                <c:pt idx="29771">
                  <c:v>-3.0000000000000001E-3</c:v>
                </c:pt>
                <c:pt idx="29772">
                  <c:v>-3.0000000000000001E-3</c:v>
                </c:pt>
                <c:pt idx="29773">
                  <c:v>-3.0000000000000001E-3</c:v>
                </c:pt>
                <c:pt idx="29774">
                  <c:v>-4.0000000000000001E-3</c:v>
                </c:pt>
                <c:pt idx="29775">
                  <c:v>-4.0000000000000001E-3</c:v>
                </c:pt>
                <c:pt idx="29776">
                  <c:v>-4.0000000000000001E-3</c:v>
                </c:pt>
                <c:pt idx="29777">
                  <c:v>-4.0000000000000001E-3</c:v>
                </c:pt>
                <c:pt idx="29778">
                  <c:v>-4.0000000000000001E-3</c:v>
                </c:pt>
                <c:pt idx="29779">
                  <c:v>-4.0000000000000001E-3</c:v>
                </c:pt>
                <c:pt idx="29780">
                  <c:v>0</c:v>
                </c:pt>
                <c:pt idx="29781">
                  <c:v>0</c:v>
                </c:pt>
                <c:pt idx="29782">
                  <c:v>0</c:v>
                </c:pt>
                <c:pt idx="29783">
                  <c:v>0</c:v>
                </c:pt>
                <c:pt idx="29784">
                  <c:v>0</c:v>
                </c:pt>
                <c:pt idx="29785">
                  <c:v>0</c:v>
                </c:pt>
                <c:pt idx="29786">
                  <c:v>0</c:v>
                </c:pt>
                <c:pt idx="29787">
                  <c:v>0</c:v>
                </c:pt>
                <c:pt idx="29788">
                  <c:v>0</c:v>
                </c:pt>
                <c:pt idx="29789">
                  <c:v>0</c:v>
                </c:pt>
                <c:pt idx="29790">
                  <c:v>0</c:v>
                </c:pt>
                <c:pt idx="29791">
                  <c:v>0</c:v>
                </c:pt>
                <c:pt idx="29792">
                  <c:v>0</c:v>
                </c:pt>
                <c:pt idx="29793">
                  <c:v>0</c:v>
                </c:pt>
                <c:pt idx="29794">
                  <c:v>0</c:v>
                </c:pt>
                <c:pt idx="29795">
                  <c:v>0</c:v>
                </c:pt>
                <c:pt idx="29796">
                  <c:v>0</c:v>
                </c:pt>
                <c:pt idx="29797">
                  <c:v>0</c:v>
                </c:pt>
                <c:pt idx="29798">
                  <c:v>0</c:v>
                </c:pt>
                <c:pt idx="29799">
                  <c:v>0</c:v>
                </c:pt>
                <c:pt idx="29800">
                  <c:v>0</c:v>
                </c:pt>
                <c:pt idx="29801">
                  <c:v>0</c:v>
                </c:pt>
                <c:pt idx="29802">
                  <c:v>0</c:v>
                </c:pt>
                <c:pt idx="29803">
                  <c:v>0</c:v>
                </c:pt>
                <c:pt idx="29804">
                  <c:v>0</c:v>
                </c:pt>
                <c:pt idx="29805">
                  <c:v>0</c:v>
                </c:pt>
                <c:pt idx="29806">
                  <c:v>0</c:v>
                </c:pt>
                <c:pt idx="29807">
                  <c:v>0</c:v>
                </c:pt>
                <c:pt idx="29808">
                  <c:v>0</c:v>
                </c:pt>
                <c:pt idx="29809">
                  <c:v>0</c:v>
                </c:pt>
                <c:pt idx="29810">
                  <c:v>0</c:v>
                </c:pt>
                <c:pt idx="29811">
                  <c:v>0</c:v>
                </c:pt>
                <c:pt idx="29812">
                  <c:v>0</c:v>
                </c:pt>
                <c:pt idx="29813">
                  <c:v>0</c:v>
                </c:pt>
                <c:pt idx="29814">
                  <c:v>0</c:v>
                </c:pt>
                <c:pt idx="29815">
                  <c:v>0</c:v>
                </c:pt>
                <c:pt idx="29816">
                  <c:v>0</c:v>
                </c:pt>
                <c:pt idx="29817">
                  <c:v>0</c:v>
                </c:pt>
                <c:pt idx="29818">
                  <c:v>0</c:v>
                </c:pt>
                <c:pt idx="29819">
                  <c:v>0</c:v>
                </c:pt>
                <c:pt idx="29820">
                  <c:v>0</c:v>
                </c:pt>
                <c:pt idx="29821">
                  <c:v>0</c:v>
                </c:pt>
                <c:pt idx="29822">
                  <c:v>0</c:v>
                </c:pt>
                <c:pt idx="29823">
                  <c:v>0</c:v>
                </c:pt>
                <c:pt idx="29824">
                  <c:v>0</c:v>
                </c:pt>
                <c:pt idx="29825">
                  <c:v>0</c:v>
                </c:pt>
                <c:pt idx="29826">
                  <c:v>0</c:v>
                </c:pt>
                <c:pt idx="29827">
                  <c:v>0</c:v>
                </c:pt>
                <c:pt idx="29828">
                  <c:v>0</c:v>
                </c:pt>
                <c:pt idx="29829">
                  <c:v>0</c:v>
                </c:pt>
                <c:pt idx="29830">
                  <c:v>0</c:v>
                </c:pt>
                <c:pt idx="29831">
                  <c:v>0</c:v>
                </c:pt>
                <c:pt idx="29832">
                  <c:v>0</c:v>
                </c:pt>
                <c:pt idx="29833">
                  <c:v>0</c:v>
                </c:pt>
                <c:pt idx="29834">
                  <c:v>0</c:v>
                </c:pt>
                <c:pt idx="29835">
                  <c:v>0</c:v>
                </c:pt>
                <c:pt idx="29836">
                  <c:v>0</c:v>
                </c:pt>
                <c:pt idx="29837">
                  <c:v>0</c:v>
                </c:pt>
                <c:pt idx="29838">
                  <c:v>0</c:v>
                </c:pt>
                <c:pt idx="29839">
                  <c:v>0</c:v>
                </c:pt>
                <c:pt idx="29840">
                  <c:v>0</c:v>
                </c:pt>
                <c:pt idx="29841">
                  <c:v>0</c:v>
                </c:pt>
                <c:pt idx="29842">
                  <c:v>0</c:v>
                </c:pt>
                <c:pt idx="29843">
                  <c:v>0</c:v>
                </c:pt>
                <c:pt idx="29844">
                  <c:v>0</c:v>
                </c:pt>
                <c:pt idx="29845">
                  <c:v>0</c:v>
                </c:pt>
                <c:pt idx="29846">
                  <c:v>0</c:v>
                </c:pt>
                <c:pt idx="29847">
                  <c:v>0</c:v>
                </c:pt>
                <c:pt idx="29848">
                  <c:v>0</c:v>
                </c:pt>
                <c:pt idx="29849">
                  <c:v>0</c:v>
                </c:pt>
                <c:pt idx="29850">
                  <c:v>0</c:v>
                </c:pt>
                <c:pt idx="29851">
                  <c:v>0</c:v>
                </c:pt>
                <c:pt idx="29852">
                  <c:v>0</c:v>
                </c:pt>
                <c:pt idx="29853">
                  <c:v>0</c:v>
                </c:pt>
                <c:pt idx="29854">
                  <c:v>0</c:v>
                </c:pt>
                <c:pt idx="29855">
                  <c:v>0</c:v>
                </c:pt>
                <c:pt idx="29856">
                  <c:v>0</c:v>
                </c:pt>
                <c:pt idx="29857">
                  <c:v>0</c:v>
                </c:pt>
                <c:pt idx="29858">
                  <c:v>0</c:v>
                </c:pt>
                <c:pt idx="29859">
                  <c:v>0</c:v>
                </c:pt>
                <c:pt idx="29860">
                  <c:v>0</c:v>
                </c:pt>
                <c:pt idx="29861">
                  <c:v>0</c:v>
                </c:pt>
                <c:pt idx="29862">
                  <c:v>0</c:v>
                </c:pt>
                <c:pt idx="29863">
                  <c:v>0</c:v>
                </c:pt>
                <c:pt idx="29864">
                  <c:v>0</c:v>
                </c:pt>
                <c:pt idx="29865">
                  <c:v>0</c:v>
                </c:pt>
                <c:pt idx="29866">
                  <c:v>0</c:v>
                </c:pt>
                <c:pt idx="29867">
                  <c:v>0</c:v>
                </c:pt>
                <c:pt idx="29868">
                  <c:v>0</c:v>
                </c:pt>
                <c:pt idx="29869">
                  <c:v>0</c:v>
                </c:pt>
                <c:pt idx="29870">
                  <c:v>0</c:v>
                </c:pt>
                <c:pt idx="29871">
                  <c:v>0</c:v>
                </c:pt>
                <c:pt idx="29872">
                  <c:v>0</c:v>
                </c:pt>
                <c:pt idx="29873">
                  <c:v>0</c:v>
                </c:pt>
                <c:pt idx="29874">
                  <c:v>0</c:v>
                </c:pt>
                <c:pt idx="29875">
                  <c:v>0</c:v>
                </c:pt>
                <c:pt idx="29876">
                  <c:v>0</c:v>
                </c:pt>
                <c:pt idx="29877">
                  <c:v>0</c:v>
                </c:pt>
                <c:pt idx="29878">
                  <c:v>0</c:v>
                </c:pt>
                <c:pt idx="29879">
                  <c:v>0</c:v>
                </c:pt>
                <c:pt idx="29880">
                  <c:v>0</c:v>
                </c:pt>
                <c:pt idx="29881">
                  <c:v>0</c:v>
                </c:pt>
                <c:pt idx="29882">
                  <c:v>0</c:v>
                </c:pt>
                <c:pt idx="29883">
                  <c:v>0</c:v>
                </c:pt>
                <c:pt idx="29884">
                  <c:v>0</c:v>
                </c:pt>
                <c:pt idx="29885">
                  <c:v>0</c:v>
                </c:pt>
                <c:pt idx="29886">
                  <c:v>0</c:v>
                </c:pt>
                <c:pt idx="29887">
                  <c:v>0</c:v>
                </c:pt>
                <c:pt idx="29888">
                  <c:v>0</c:v>
                </c:pt>
                <c:pt idx="29889">
                  <c:v>0</c:v>
                </c:pt>
                <c:pt idx="29890">
                  <c:v>0</c:v>
                </c:pt>
                <c:pt idx="29891">
                  <c:v>0</c:v>
                </c:pt>
                <c:pt idx="29892">
                  <c:v>0</c:v>
                </c:pt>
                <c:pt idx="29893">
                  <c:v>0</c:v>
                </c:pt>
                <c:pt idx="29894">
                  <c:v>0</c:v>
                </c:pt>
                <c:pt idx="29895">
                  <c:v>0</c:v>
                </c:pt>
                <c:pt idx="29896">
                  <c:v>0</c:v>
                </c:pt>
                <c:pt idx="29897">
                  <c:v>0</c:v>
                </c:pt>
                <c:pt idx="29898">
                  <c:v>0</c:v>
                </c:pt>
                <c:pt idx="29899">
                  <c:v>0</c:v>
                </c:pt>
                <c:pt idx="29900">
                  <c:v>0</c:v>
                </c:pt>
                <c:pt idx="29901">
                  <c:v>0</c:v>
                </c:pt>
                <c:pt idx="29902">
                  <c:v>0</c:v>
                </c:pt>
                <c:pt idx="29903">
                  <c:v>0</c:v>
                </c:pt>
                <c:pt idx="29904">
                  <c:v>0</c:v>
                </c:pt>
                <c:pt idx="29905">
                  <c:v>0</c:v>
                </c:pt>
                <c:pt idx="29906">
                  <c:v>0</c:v>
                </c:pt>
                <c:pt idx="29907">
                  <c:v>0</c:v>
                </c:pt>
                <c:pt idx="29908">
                  <c:v>0</c:v>
                </c:pt>
                <c:pt idx="29909">
                  <c:v>0</c:v>
                </c:pt>
                <c:pt idx="29910">
                  <c:v>0</c:v>
                </c:pt>
                <c:pt idx="29911">
                  <c:v>0</c:v>
                </c:pt>
                <c:pt idx="29912">
                  <c:v>0</c:v>
                </c:pt>
                <c:pt idx="29913">
                  <c:v>0</c:v>
                </c:pt>
                <c:pt idx="29914">
                  <c:v>0</c:v>
                </c:pt>
                <c:pt idx="29915">
                  <c:v>0</c:v>
                </c:pt>
                <c:pt idx="29916">
                  <c:v>0</c:v>
                </c:pt>
                <c:pt idx="29917">
                  <c:v>0</c:v>
                </c:pt>
                <c:pt idx="29918">
                  <c:v>0</c:v>
                </c:pt>
                <c:pt idx="29919">
                  <c:v>0</c:v>
                </c:pt>
                <c:pt idx="29920">
                  <c:v>0</c:v>
                </c:pt>
                <c:pt idx="29921">
                  <c:v>0</c:v>
                </c:pt>
                <c:pt idx="29922">
                  <c:v>0</c:v>
                </c:pt>
                <c:pt idx="29923">
                  <c:v>0</c:v>
                </c:pt>
                <c:pt idx="29924">
                  <c:v>0</c:v>
                </c:pt>
                <c:pt idx="29925">
                  <c:v>0</c:v>
                </c:pt>
                <c:pt idx="29926">
                  <c:v>0</c:v>
                </c:pt>
                <c:pt idx="29927">
                  <c:v>0</c:v>
                </c:pt>
                <c:pt idx="29928">
                  <c:v>0</c:v>
                </c:pt>
                <c:pt idx="29929">
                  <c:v>0</c:v>
                </c:pt>
                <c:pt idx="29930">
                  <c:v>0</c:v>
                </c:pt>
                <c:pt idx="29931">
                  <c:v>0</c:v>
                </c:pt>
                <c:pt idx="29932">
                  <c:v>0</c:v>
                </c:pt>
                <c:pt idx="29933">
                  <c:v>0</c:v>
                </c:pt>
                <c:pt idx="29934">
                  <c:v>0</c:v>
                </c:pt>
                <c:pt idx="29935">
                  <c:v>0</c:v>
                </c:pt>
                <c:pt idx="29936">
                  <c:v>0</c:v>
                </c:pt>
                <c:pt idx="29937">
                  <c:v>0</c:v>
                </c:pt>
                <c:pt idx="29938">
                  <c:v>0</c:v>
                </c:pt>
                <c:pt idx="29939">
                  <c:v>0</c:v>
                </c:pt>
                <c:pt idx="29940">
                  <c:v>0</c:v>
                </c:pt>
                <c:pt idx="29941">
                  <c:v>0</c:v>
                </c:pt>
                <c:pt idx="29942">
                  <c:v>0</c:v>
                </c:pt>
                <c:pt idx="29943">
                  <c:v>0</c:v>
                </c:pt>
                <c:pt idx="29944">
                  <c:v>0</c:v>
                </c:pt>
                <c:pt idx="29945">
                  <c:v>0</c:v>
                </c:pt>
                <c:pt idx="29946">
                  <c:v>0</c:v>
                </c:pt>
                <c:pt idx="29947">
                  <c:v>0</c:v>
                </c:pt>
                <c:pt idx="29948">
                  <c:v>0</c:v>
                </c:pt>
                <c:pt idx="29949">
                  <c:v>0</c:v>
                </c:pt>
                <c:pt idx="29950">
                  <c:v>0</c:v>
                </c:pt>
                <c:pt idx="29951">
                  <c:v>0</c:v>
                </c:pt>
                <c:pt idx="29952">
                  <c:v>0</c:v>
                </c:pt>
                <c:pt idx="29953">
                  <c:v>0</c:v>
                </c:pt>
                <c:pt idx="29954">
                  <c:v>0</c:v>
                </c:pt>
                <c:pt idx="29955">
                  <c:v>0</c:v>
                </c:pt>
                <c:pt idx="29956">
                  <c:v>0</c:v>
                </c:pt>
                <c:pt idx="29957">
                  <c:v>0</c:v>
                </c:pt>
                <c:pt idx="29958">
                  <c:v>0</c:v>
                </c:pt>
                <c:pt idx="29959">
                  <c:v>0</c:v>
                </c:pt>
                <c:pt idx="29960">
                  <c:v>0</c:v>
                </c:pt>
                <c:pt idx="29961">
                  <c:v>0</c:v>
                </c:pt>
                <c:pt idx="29962">
                  <c:v>0</c:v>
                </c:pt>
                <c:pt idx="29963">
                  <c:v>0</c:v>
                </c:pt>
                <c:pt idx="29964">
                  <c:v>0</c:v>
                </c:pt>
                <c:pt idx="29965">
                  <c:v>0</c:v>
                </c:pt>
                <c:pt idx="29966">
                  <c:v>0</c:v>
                </c:pt>
                <c:pt idx="29967">
                  <c:v>0</c:v>
                </c:pt>
                <c:pt idx="29968">
                  <c:v>0</c:v>
                </c:pt>
                <c:pt idx="29969">
                  <c:v>0</c:v>
                </c:pt>
                <c:pt idx="29970">
                  <c:v>0</c:v>
                </c:pt>
                <c:pt idx="29971">
                  <c:v>0</c:v>
                </c:pt>
                <c:pt idx="29972">
                  <c:v>0</c:v>
                </c:pt>
                <c:pt idx="29973">
                  <c:v>0</c:v>
                </c:pt>
                <c:pt idx="29974">
                  <c:v>0</c:v>
                </c:pt>
                <c:pt idx="29975">
                  <c:v>0</c:v>
                </c:pt>
                <c:pt idx="29976">
                  <c:v>0</c:v>
                </c:pt>
                <c:pt idx="29977">
                  <c:v>0</c:v>
                </c:pt>
                <c:pt idx="29978">
                  <c:v>0</c:v>
                </c:pt>
                <c:pt idx="29979">
                  <c:v>0</c:v>
                </c:pt>
                <c:pt idx="29980">
                  <c:v>0</c:v>
                </c:pt>
                <c:pt idx="29981">
                  <c:v>0</c:v>
                </c:pt>
                <c:pt idx="29982">
                  <c:v>0</c:v>
                </c:pt>
                <c:pt idx="29983">
                  <c:v>0</c:v>
                </c:pt>
                <c:pt idx="29984">
                  <c:v>0</c:v>
                </c:pt>
                <c:pt idx="29985">
                  <c:v>0</c:v>
                </c:pt>
                <c:pt idx="29986">
                  <c:v>0</c:v>
                </c:pt>
                <c:pt idx="29987">
                  <c:v>0</c:v>
                </c:pt>
                <c:pt idx="29988">
                  <c:v>0</c:v>
                </c:pt>
                <c:pt idx="29989">
                  <c:v>0</c:v>
                </c:pt>
                <c:pt idx="29990">
                  <c:v>0</c:v>
                </c:pt>
                <c:pt idx="29991">
                  <c:v>0</c:v>
                </c:pt>
                <c:pt idx="29992">
                  <c:v>0</c:v>
                </c:pt>
                <c:pt idx="29993">
                  <c:v>0</c:v>
                </c:pt>
                <c:pt idx="29994">
                  <c:v>0</c:v>
                </c:pt>
                <c:pt idx="29995">
                  <c:v>0</c:v>
                </c:pt>
                <c:pt idx="29996">
                  <c:v>0</c:v>
                </c:pt>
                <c:pt idx="29997">
                  <c:v>0</c:v>
                </c:pt>
                <c:pt idx="29998">
                  <c:v>0</c:v>
                </c:pt>
                <c:pt idx="29999">
                  <c:v>0</c:v>
                </c:pt>
                <c:pt idx="30000">
                  <c:v>0</c:v>
                </c:pt>
                <c:pt idx="30001">
                  <c:v>0</c:v>
                </c:pt>
                <c:pt idx="30002">
                  <c:v>0</c:v>
                </c:pt>
                <c:pt idx="30003">
                  <c:v>0</c:v>
                </c:pt>
                <c:pt idx="30004">
                  <c:v>0</c:v>
                </c:pt>
                <c:pt idx="30005">
                  <c:v>0</c:v>
                </c:pt>
                <c:pt idx="30006">
                  <c:v>0</c:v>
                </c:pt>
                <c:pt idx="30007">
                  <c:v>0</c:v>
                </c:pt>
                <c:pt idx="30008">
                  <c:v>0</c:v>
                </c:pt>
                <c:pt idx="30009">
                  <c:v>0</c:v>
                </c:pt>
                <c:pt idx="30010">
                  <c:v>0</c:v>
                </c:pt>
                <c:pt idx="30011">
                  <c:v>0</c:v>
                </c:pt>
                <c:pt idx="30012">
                  <c:v>0</c:v>
                </c:pt>
                <c:pt idx="30013">
                  <c:v>0</c:v>
                </c:pt>
                <c:pt idx="30014">
                  <c:v>0</c:v>
                </c:pt>
                <c:pt idx="30015">
                  <c:v>0</c:v>
                </c:pt>
                <c:pt idx="30016">
                  <c:v>0</c:v>
                </c:pt>
                <c:pt idx="30017">
                  <c:v>0</c:v>
                </c:pt>
                <c:pt idx="30018">
                  <c:v>0</c:v>
                </c:pt>
                <c:pt idx="30019">
                  <c:v>0</c:v>
                </c:pt>
                <c:pt idx="30020">
                  <c:v>0</c:v>
                </c:pt>
                <c:pt idx="30021">
                  <c:v>0</c:v>
                </c:pt>
                <c:pt idx="30022">
                  <c:v>0</c:v>
                </c:pt>
                <c:pt idx="30023">
                  <c:v>0</c:v>
                </c:pt>
                <c:pt idx="30024">
                  <c:v>0</c:v>
                </c:pt>
                <c:pt idx="30025">
                  <c:v>0</c:v>
                </c:pt>
                <c:pt idx="30026">
                  <c:v>0</c:v>
                </c:pt>
                <c:pt idx="30027">
                  <c:v>0</c:v>
                </c:pt>
                <c:pt idx="30028">
                  <c:v>0</c:v>
                </c:pt>
                <c:pt idx="30029">
                  <c:v>0</c:v>
                </c:pt>
                <c:pt idx="30030">
                  <c:v>0</c:v>
                </c:pt>
                <c:pt idx="30031">
                  <c:v>0</c:v>
                </c:pt>
                <c:pt idx="30032">
                  <c:v>0</c:v>
                </c:pt>
                <c:pt idx="30033">
                  <c:v>0</c:v>
                </c:pt>
                <c:pt idx="30034">
                  <c:v>0</c:v>
                </c:pt>
                <c:pt idx="30035">
                  <c:v>0</c:v>
                </c:pt>
                <c:pt idx="30036">
                  <c:v>0</c:v>
                </c:pt>
                <c:pt idx="30037">
                  <c:v>0</c:v>
                </c:pt>
                <c:pt idx="30038">
                  <c:v>0</c:v>
                </c:pt>
                <c:pt idx="30039">
                  <c:v>0</c:v>
                </c:pt>
                <c:pt idx="30040">
                  <c:v>0</c:v>
                </c:pt>
                <c:pt idx="30041">
                  <c:v>0</c:v>
                </c:pt>
                <c:pt idx="30042">
                  <c:v>0</c:v>
                </c:pt>
                <c:pt idx="30043">
                  <c:v>0</c:v>
                </c:pt>
                <c:pt idx="30044">
                  <c:v>0</c:v>
                </c:pt>
                <c:pt idx="30045">
                  <c:v>0</c:v>
                </c:pt>
                <c:pt idx="30046">
                  <c:v>0</c:v>
                </c:pt>
                <c:pt idx="30047">
                  <c:v>0</c:v>
                </c:pt>
                <c:pt idx="30048">
                  <c:v>0</c:v>
                </c:pt>
                <c:pt idx="30049">
                  <c:v>0</c:v>
                </c:pt>
                <c:pt idx="30050">
                  <c:v>0</c:v>
                </c:pt>
                <c:pt idx="30051">
                  <c:v>0</c:v>
                </c:pt>
                <c:pt idx="30052">
                  <c:v>0</c:v>
                </c:pt>
                <c:pt idx="30053">
                  <c:v>0</c:v>
                </c:pt>
                <c:pt idx="30054">
                  <c:v>0</c:v>
                </c:pt>
                <c:pt idx="30055">
                  <c:v>0</c:v>
                </c:pt>
                <c:pt idx="30056">
                  <c:v>0</c:v>
                </c:pt>
                <c:pt idx="30057">
                  <c:v>0</c:v>
                </c:pt>
                <c:pt idx="30058">
                  <c:v>0</c:v>
                </c:pt>
                <c:pt idx="30059">
                  <c:v>0</c:v>
                </c:pt>
                <c:pt idx="30060">
                  <c:v>0</c:v>
                </c:pt>
                <c:pt idx="30061">
                  <c:v>0</c:v>
                </c:pt>
                <c:pt idx="30062">
                  <c:v>0</c:v>
                </c:pt>
                <c:pt idx="30063">
                  <c:v>0</c:v>
                </c:pt>
                <c:pt idx="30064">
                  <c:v>0</c:v>
                </c:pt>
                <c:pt idx="30065">
                  <c:v>0</c:v>
                </c:pt>
                <c:pt idx="30066">
                  <c:v>0</c:v>
                </c:pt>
                <c:pt idx="30067">
                  <c:v>0</c:v>
                </c:pt>
                <c:pt idx="30068">
                  <c:v>0</c:v>
                </c:pt>
                <c:pt idx="30069">
                  <c:v>0</c:v>
                </c:pt>
                <c:pt idx="30070">
                  <c:v>0</c:v>
                </c:pt>
                <c:pt idx="30071">
                  <c:v>0</c:v>
                </c:pt>
                <c:pt idx="30072">
                  <c:v>0</c:v>
                </c:pt>
                <c:pt idx="30073">
                  <c:v>0</c:v>
                </c:pt>
                <c:pt idx="30074">
                  <c:v>0</c:v>
                </c:pt>
                <c:pt idx="30075">
                  <c:v>0</c:v>
                </c:pt>
                <c:pt idx="30076">
                  <c:v>0</c:v>
                </c:pt>
                <c:pt idx="30077">
                  <c:v>0</c:v>
                </c:pt>
                <c:pt idx="30078">
                  <c:v>0</c:v>
                </c:pt>
                <c:pt idx="30079">
                  <c:v>0</c:v>
                </c:pt>
                <c:pt idx="30080">
                  <c:v>0</c:v>
                </c:pt>
                <c:pt idx="30081">
                  <c:v>0</c:v>
                </c:pt>
                <c:pt idx="30082">
                  <c:v>0</c:v>
                </c:pt>
                <c:pt idx="30083">
                  <c:v>0</c:v>
                </c:pt>
                <c:pt idx="30084">
                  <c:v>0</c:v>
                </c:pt>
                <c:pt idx="30085">
                  <c:v>0</c:v>
                </c:pt>
                <c:pt idx="30086">
                  <c:v>0</c:v>
                </c:pt>
                <c:pt idx="30087">
                  <c:v>0</c:v>
                </c:pt>
                <c:pt idx="30088">
                  <c:v>0</c:v>
                </c:pt>
                <c:pt idx="30089">
                  <c:v>0</c:v>
                </c:pt>
                <c:pt idx="30090">
                  <c:v>0</c:v>
                </c:pt>
                <c:pt idx="30091">
                  <c:v>0</c:v>
                </c:pt>
                <c:pt idx="30092">
                  <c:v>0</c:v>
                </c:pt>
                <c:pt idx="30093">
                  <c:v>0</c:v>
                </c:pt>
                <c:pt idx="30094">
                  <c:v>0</c:v>
                </c:pt>
                <c:pt idx="30095">
                  <c:v>0</c:v>
                </c:pt>
                <c:pt idx="30096">
                  <c:v>0</c:v>
                </c:pt>
                <c:pt idx="30097">
                  <c:v>0</c:v>
                </c:pt>
                <c:pt idx="30098">
                  <c:v>0</c:v>
                </c:pt>
                <c:pt idx="30099">
                  <c:v>0</c:v>
                </c:pt>
                <c:pt idx="30100">
                  <c:v>0</c:v>
                </c:pt>
                <c:pt idx="30101">
                  <c:v>0</c:v>
                </c:pt>
                <c:pt idx="30102">
                  <c:v>0</c:v>
                </c:pt>
                <c:pt idx="30103">
                  <c:v>0</c:v>
                </c:pt>
                <c:pt idx="30104">
                  <c:v>0</c:v>
                </c:pt>
                <c:pt idx="30105">
                  <c:v>0</c:v>
                </c:pt>
                <c:pt idx="30106">
                  <c:v>0</c:v>
                </c:pt>
                <c:pt idx="30107">
                  <c:v>0</c:v>
                </c:pt>
                <c:pt idx="30108">
                  <c:v>0</c:v>
                </c:pt>
                <c:pt idx="30109">
                  <c:v>0</c:v>
                </c:pt>
                <c:pt idx="30110">
                  <c:v>0</c:v>
                </c:pt>
                <c:pt idx="30111">
                  <c:v>0</c:v>
                </c:pt>
                <c:pt idx="30112">
                  <c:v>0</c:v>
                </c:pt>
                <c:pt idx="30113">
                  <c:v>0</c:v>
                </c:pt>
                <c:pt idx="30114">
                  <c:v>0</c:v>
                </c:pt>
                <c:pt idx="30115">
                  <c:v>0</c:v>
                </c:pt>
                <c:pt idx="30116">
                  <c:v>0</c:v>
                </c:pt>
                <c:pt idx="30117">
                  <c:v>0</c:v>
                </c:pt>
                <c:pt idx="30118">
                  <c:v>0</c:v>
                </c:pt>
                <c:pt idx="30119">
                  <c:v>0</c:v>
                </c:pt>
                <c:pt idx="30120">
                  <c:v>0</c:v>
                </c:pt>
                <c:pt idx="30121">
                  <c:v>0</c:v>
                </c:pt>
                <c:pt idx="30122">
                  <c:v>0</c:v>
                </c:pt>
                <c:pt idx="30123">
                  <c:v>0</c:v>
                </c:pt>
                <c:pt idx="30124">
                  <c:v>0</c:v>
                </c:pt>
                <c:pt idx="30125">
                  <c:v>0</c:v>
                </c:pt>
                <c:pt idx="30126">
                  <c:v>0</c:v>
                </c:pt>
                <c:pt idx="30127">
                  <c:v>0</c:v>
                </c:pt>
                <c:pt idx="30128">
                  <c:v>0</c:v>
                </c:pt>
                <c:pt idx="30129">
                  <c:v>0</c:v>
                </c:pt>
                <c:pt idx="30130">
                  <c:v>0</c:v>
                </c:pt>
                <c:pt idx="30131">
                  <c:v>0</c:v>
                </c:pt>
                <c:pt idx="30132">
                  <c:v>0</c:v>
                </c:pt>
                <c:pt idx="30133">
                  <c:v>0</c:v>
                </c:pt>
                <c:pt idx="30134">
                  <c:v>0</c:v>
                </c:pt>
                <c:pt idx="30135">
                  <c:v>0</c:v>
                </c:pt>
                <c:pt idx="30136">
                  <c:v>0</c:v>
                </c:pt>
                <c:pt idx="30137">
                  <c:v>0</c:v>
                </c:pt>
                <c:pt idx="30138">
                  <c:v>0</c:v>
                </c:pt>
                <c:pt idx="30139">
                  <c:v>0</c:v>
                </c:pt>
                <c:pt idx="30140">
                  <c:v>0</c:v>
                </c:pt>
                <c:pt idx="30141">
                  <c:v>0</c:v>
                </c:pt>
                <c:pt idx="30142">
                  <c:v>0</c:v>
                </c:pt>
                <c:pt idx="30143">
                  <c:v>0</c:v>
                </c:pt>
                <c:pt idx="30144">
                  <c:v>0</c:v>
                </c:pt>
                <c:pt idx="30145">
                  <c:v>0</c:v>
                </c:pt>
                <c:pt idx="30146">
                  <c:v>0</c:v>
                </c:pt>
                <c:pt idx="30147">
                  <c:v>0</c:v>
                </c:pt>
                <c:pt idx="30148">
                  <c:v>0</c:v>
                </c:pt>
                <c:pt idx="30149">
                  <c:v>0</c:v>
                </c:pt>
                <c:pt idx="30150">
                  <c:v>0</c:v>
                </c:pt>
                <c:pt idx="30151">
                  <c:v>0</c:v>
                </c:pt>
                <c:pt idx="30152">
                  <c:v>0</c:v>
                </c:pt>
                <c:pt idx="30153">
                  <c:v>0</c:v>
                </c:pt>
                <c:pt idx="30154">
                  <c:v>0</c:v>
                </c:pt>
                <c:pt idx="30155">
                  <c:v>0</c:v>
                </c:pt>
                <c:pt idx="30156">
                  <c:v>0</c:v>
                </c:pt>
                <c:pt idx="30157">
                  <c:v>0</c:v>
                </c:pt>
                <c:pt idx="30158">
                  <c:v>0</c:v>
                </c:pt>
                <c:pt idx="30159">
                  <c:v>0</c:v>
                </c:pt>
                <c:pt idx="30160">
                  <c:v>0</c:v>
                </c:pt>
                <c:pt idx="30161">
                  <c:v>0</c:v>
                </c:pt>
                <c:pt idx="30162">
                  <c:v>0</c:v>
                </c:pt>
                <c:pt idx="30163">
                  <c:v>0</c:v>
                </c:pt>
                <c:pt idx="30164">
                  <c:v>0</c:v>
                </c:pt>
                <c:pt idx="30165">
                  <c:v>0</c:v>
                </c:pt>
                <c:pt idx="30166">
                  <c:v>0</c:v>
                </c:pt>
                <c:pt idx="30167">
                  <c:v>0</c:v>
                </c:pt>
                <c:pt idx="30168">
                  <c:v>0</c:v>
                </c:pt>
                <c:pt idx="30169">
                  <c:v>0</c:v>
                </c:pt>
                <c:pt idx="30170">
                  <c:v>0</c:v>
                </c:pt>
                <c:pt idx="30171">
                  <c:v>0</c:v>
                </c:pt>
                <c:pt idx="30172">
                  <c:v>0</c:v>
                </c:pt>
                <c:pt idx="30173">
                  <c:v>0</c:v>
                </c:pt>
                <c:pt idx="30174">
                  <c:v>0</c:v>
                </c:pt>
                <c:pt idx="30175">
                  <c:v>0</c:v>
                </c:pt>
                <c:pt idx="30176">
                  <c:v>0</c:v>
                </c:pt>
                <c:pt idx="30177">
                  <c:v>0</c:v>
                </c:pt>
                <c:pt idx="30178">
                  <c:v>0</c:v>
                </c:pt>
                <c:pt idx="30179">
                  <c:v>0</c:v>
                </c:pt>
                <c:pt idx="30180">
                  <c:v>0</c:v>
                </c:pt>
                <c:pt idx="30181">
                  <c:v>0</c:v>
                </c:pt>
                <c:pt idx="30182">
                  <c:v>0</c:v>
                </c:pt>
                <c:pt idx="30183">
                  <c:v>0</c:v>
                </c:pt>
                <c:pt idx="30184">
                  <c:v>0</c:v>
                </c:pt>
                <c:pt idx="30185">
                  <c:v>0</c:v>
                </c:pt>
                <c:pt idx="30186">
                  <c:v>0</c:v>
                </c:pt>
                <c:pt idx="30187">
                  <c:v>0</c:v>
                </c:pt>
                <c:pt idx="30188">
                  <c:v>0</c:v>
                </c:pt>
                <c:pt idx="30189">
                  <c:v>0</c:v>
                </c:pt>
                <c:pt idx="30190">
                  <c:v>0</c:v>
                </c:pt>
                <c:pt idx="30191">
                  <c:v>0</c:v>
                </c:pt>
                <c:pt idx="30192">
                  <c:v>0</c:v>
                </c:pt>
                <c:pt idx="30193">
                  <c:v>0</c:v>
                </c:pt>
                <c:pt idx="30194">
                  <c:v>0</c:v>
                </c:pt>
                <c:pt idx="30195">
                  <c:v>0</c:v>
                </c:pt>
                <c:pt idx="30196">
                  <c:v>0</c:v>
                </c:pt>
                <c:pt idx="30197">
                  <c:v>0</c:v>
                </c:pt>
                <c:pt idx="30198">
                  <c:v>0</c:v>
                </c:pt>
                <c:pt idx="30199">
                  <c:v>0</c:v>
                </c:pt>
                <c:pt idx="30200">
                  <c:v>0</c:v>
                </c:pt>
                <c:pt idx="30201">
                  <c:v>0</c:v>
                </c:pt>
                <c:pt idx="30202">
                  <c:v>0</c:v>
                </c:pt>
                <c:pt idx="30203">
                  <c:v>0</c:v>
                </c:pt>
                <c:pt idx="30204">
                  <c:v>0</c:v>
                </c:pt>
                <c:pt idx="30205">
                  <c:v>0</c:v>
                </c:pt>
                <c:pt idx="30206">
                  <c:v>0</c:v>
                </c:pt>
                <c:pt idx="30207">
                  <c:v>0</c:v>
                </c:pt>
                <c:pt idx="30208">
                  <c:v>0</c:v>
                </c:pt>
                <c:pt idx="30209">
                  <c:v>0</c:v>
                </c:pt>
                <c:pt idx="30210">
                  <c:v>0</c:v>
                </c:pt>
                <c:pt idx="30211">
                  <c:v>0</c:v>
                </c:pt>
                <c:pt idx="30212">
                  <c:v>0</c:v>
                </c:pt>
                <c:pt idx="30213">
                  <c:v>0</c:v>
                </c:pt>
                <c:pt idx="30214">
                  <c:v>0</c:v>
                </c:pt>
                <c:pt idx="30215">
                  <c:v>0</c:v>
                </c:pt>
                <c:pt idx="30216">
                  <c:v>0</c:v>
                </c:pt>
                <c:pt idx="30217">
                  <c:v>0</c:v>
                </c:pt>
                <c:pt idx="30218">
                  <c:v>0</c:v>
                </c:pt>
                <c:pt idx="30219">
                  <c:v>0</c:v>
                </c:pt>
                <c:pt idx="30220">
                  <c:v>0</c:v>
                </c:pt>
                <c:pt idx="30221">
                  <c:v>0</c:v>
                </c:pt>
                <c:pt idx="30222">
                  <c:v>0</c:v>
                </c:pt>
                <c:pt idx="30223">
                  <c:v>0</c:v>
                </c:pt>
                <c:pt idx="30224">
                  <c:v>0</c:v>
                </c:pt>
                <c:pt idx="30225">
                  <c:v>0</c:v>
                </c:pt>
                <c:pt idx="30226">
                  <c:v>0</c:v>
                </c:pt>
                <c:pt idx="30227">
                  <c:v>0</c:v>
                </c:pt>
                <c:pt idx="30228">
                  <c:v>0</c:v>
                </c:pt>
                <c:pt idx="30229">
                  <c:v>0</c:v>
                </c:pt>
                <c:pt idx="30230">
                  <c:v>0</c:v>
                </c:pt>
                <c:pt idx="30231">
                  <c:v>0</c:v>
                </c:pt>
                <c:pt idx="30232">
                  <c:v>0</c:v>
                </c:pt>
                <c:pt idx="30233">
                  <c:v>0</c:v>
                </c:pt>
                <c:pt idx="30234">
                  <c:v>0</c:v>
                </c:pt>
                <c:pt idx="30235">
                  <c:v>0</c:v>
                </c:pt>
                <c:pt idx="30236">
                  <c:v>0</c:v>
                </c:pt>
                <c:pt idx="30237">
                  <c:v>0</c:v>
                </c:pt>
                <c:pt idx="30238">
                  <c:v>0</c:v>
                </c:pt>
                <c:pt idx="30239">
                  <c:v>0</c:v>
                </c:pt>
                <c:pt idx="30240">
                  <c:v>0</c:v>
                </c:pt>
                <c:pt idx="30241">
                  <c:v>0</c:v>
                </c:pt>
                <c:pt idx="30242">
                  <c:v>0</c:v>
                </c:pt>
                <c:pt idx="30243">
                  <c:v>0</c:v>
                </c:pt>
                <c:pt idx="30244">
                  <c:v>0</c:v>
                </c:pt>
                <c:pt idx="30245">
                  <c:v>0</c:v>
                </c:pt>
                <c:pt idx="30246">
                  <c:v>0</c:v>
                </c:pt>
                <c:pt idx="30247">
                  <c:v>0</c:v>
                </c:pt>
                <c:pt idx="30248">
                  <c:v>0</c:v>
                </c:pt>
                <c:pt idx="30249">
                  <c:v>0</c:v>
                </c:pt>
                <c:pt idx="30250">
                  <c:v>0</c:v>
                </c:pt>
                <c:pt idx="30251">
                  <c:v>0</c:v>
                </c:pt>
                <c:pt idx="30252">
                  <c:v>0</c:v>
                </c:pt>
                <c:pt idx="30253">
                  <c:v>0</c:v>
                </c:pt>
                <c:pt idx="30254">
                  <c:v>0</c:v>
                </c:pt>
                <c:pt idx="30255">
                  <c:v>0</c:v>
                </c:pt>
                <c:pt idx="30256">
                  <c:v>0</c:v>
                </c:pt>
                <c:pt idx="30257">
                  <c:v>0</c:v>
                </c:pt>
                <c:pt idx="30258">
                  <c:v>0</c:v>
                </c:pt>
                <c:pt idx="30259">
                  <c:v>0</c:v>
                </c:pt>
                <c:pt idx="30260">
                  <c:v>0</c:v>
                </c:pt>
                <c:pt idx="30261">
                  <c:v>0</c:v>
                </c:pt>
                <c:pt idx="30262">
                  <c:v>0</c:v>
                </c:pt>
                <c:pt idx="30263">
                  <c:v>0</c:v>
                </c:pt>
                <c:pt idx="30264">
                  <c:v>0</c:v>
                </c:pt>
                <c:pt idx="30265">
                  <c:v>0</c:v>
                </c:pt>
                <c:pt idx="30266">
                  <c:v>0</c:v>
                </c:pt>
                <c:pt idx="30267">
                  <c:v>0</c:v>
                </c:pt>
                <c:pt idx="30268">
                  <c:v>0</c:v>
                </c:pt>
                <c:pt idx="30269">
                  <c:v>0</c:v>
                </c:pt>
                <c:pt idx="30270">
                  <c:v>0</c:v>
                </c:pt>
                <c:pt idx="30271">
                  <c:v>0</c:v>
                </c:pt>
                <c:pt idx="30272">
                  <c:v>0</c:v>
                </c:pt>
                <c:pt idx="30273">
                  <c:v>0</c:v>
                </c:pt>
                <c:pt idx="30274">
                  <c:v>0</c:v>
                </c:pt>
                <c:pt idx="30275">
                  <c:v>0</c:v>
                </c:pt>
                <c:pt idx="30276">
                  <c:v>0</c:v>
                </c:pt>
                <c:pt idx="30277">
                  <c:v>0</c:v>
                </c:pt>
                <c:pt idx="30278">
                  <c:v>0</c:v>
                </c:pt>
                <c:pt idx="30279">
                  <c:v>0</c:v>
                </c:pt>
                <c:pt idx="30280">
                  <c:v>0</c:v>
                </c:pt>
                <c:pt idx="30281">
                  <c:v>0</c:v>
                </c:pt>
                <c:pt idx="30282">
                  <c:v>0</c:v>
                </c:pt>
                <c:pt idx="30283">
                  <c:v>0</c:v>
                </c:pt>
                <c:pt idx="30284">
                  <c:v>0</c:v>
                </c:pt>
                <c:pt idx="30285">
                  <c:v>0</c:v>
                </c:pt>
                <c:pt idx="30286">
                  <c:v>0</c:v>
                </c:pt>
                <c:pt idx="30287">
                  <c:v>0</c:v>
                </c:pt>
                <c:pt idx="30288">
                  <c:v>0</c:v>
                </c:pt>
                <c:pt idx="30289">
                  <c:v>0</c:v>
                </c:pt>
                <c:pt idx="30290">
                  <c:v>0</c:v>
                </c:pt>
                <c:pt idx="30291">
                  <c:v>0</c:v>
                </c:pt>
                <c:pt idx="30292">
                  <c:v>0</c:v>
                </c:pt>
                <c:pt idx="30293">
                  <c:v>0</c:v>
                </c:pt>
                <c:pt idx="30294">
                  <c:v>0</c:v>
                </c:pt>
                <c:pt idx="30295">
                  <c:v>0</c:v>
                </c:pt>
                <c:pt idx="30296">
                  <c:v>0</c:v>
                </c:pt>
                <c:pt idx="30297">
                  <c:v>0</c:v>
                </c:pt>
                <c:pt idx="30298">
                  <c:v>0</c:v>
                </c:pt>
                <c:pt idx="30299">
                  <c:v>0</c:v>
                </c:pt>
                <c:pt idx="30300">
                  <c:v>0</c:v>
                </c:pt>
                <c:pt idx="30301">
                  <c:v>0</c:v>
                </c:pt>
                <c:pt idx="30302">
                  <c:v>0</c:v>
                </c:pt>
                <c:pt idx="30303">
                  <c:v>0</c:v>
                </c:pt>
                <c:pt idx="30304">
                  <c:v>0</c:v>
                </c:pt>
                <c:pt idx="30305">
                  <c:v>0</c:v>
                </c:pt>
                <c:pt idx="30306">
                  <c:v>0</c:v>
                </c:pt>
                <c:pt idx="30307">
                  <c:v>0</c:v>
                </c:pt>
                <c:pt idx="30308">
                  <c:v>0</c:v>
                </c:pt>
                <c:pt idx="30309">
                  <c:v>0</c:v>
                </c:pt>
                <c:pt idx="30310">
                  <c:v>0</c:v>
                </c:pt>
                <c:pt idx="30311">
                  <c:v>0</c:v>
                </c:pt>
                <c:pt idx="30312">
                  <c:v>0</c:v>
                </c:pt>
                <c:pt idx="30313">
                  <c:v>0</c:v>
                </c:pt>
                <c:pt idx="30314">
                  <c:v>0</c:v>
                </c:pt>
                <c:pt idx="30315">
                  <c:v>0</c:v>
                </c:pt>
                <c:pt idx="30316">
                  <c:v>0</c:v>
                </c:pt>
                <c:pt idx="30317">
                  <c:v>0</c:v>
                </c:pt>
                <c:pt idx="30318">
                  <c:v>0</c:v>
                </c:pt>
                <c:pt idx="30319">
                  <c:v>0</c:v>
                </c:pt>
                <c:pt idx="30320">
                  <c:v>0</c:v>
                </c:pt>
                <c:pt idx="30321">
                  <c:v>0</c:v>
                </c:pt>
                <c:pt idx="30322">
                  <c:v>0</c:v>
                </c:pt>
                <c:pt idx="30323">
                  <c:v>0</c:v>
                </c:pt>
                <c:pt idx="30324">
                  <c:v>0</c:v>
                </c:pt>
                <c:pt idx="30325">
                  <c:v>0</c:v>
                </c:pt>
                <c:pt idx="30326">
                  <c:v>0</c:v>
                </c:pt>
                <c:pt idx="30327">
                  <c:v>0</c:v>
                </c:pt>
                <c:pt idx="30328">
                  <c:v>0</c:v>
                </c:pt>
                <c:pt idx="30329">
                  <c:v>0</c:v>
                </c:pt>
                <c:pt idx="30330">
                  <c:v>0</c:v>
                </c:pt>
                <c:pt idx="30331">
                  <c:v>0</c:v>
                </c:pt>
                <c:pt idx="30332">
                  <c:v>0</c:v>
                </c:pt>
                <c:pt idx="30333">
                  <c:v>0</c:v>
                </c:pt>
                <c:pt idx="30334">
                  <c:v>0</c:v>
                </c:pt>
                <c:pt idx="30335">
                  <c:v>0</c:v>
                </c:pt>
                <c:pt idx="30336">
                  <c:v>0</c:v>
                </c:pt>
                <c:pt idx="30337">
                  <c:v>0</c:v>
                </c:pt>
                <c:pt idx="30338">
                  <c:v>0</c:v>
                </c:pt>
                <c:pt idx="30339">
                  <c:v>0</c:v>
                </c:pt>
                <c:pt idx="30340">
                  <c:v>0</c:v>
                </c:pt>
                <c:pt idx="30341">
                  <c:v>0</c:v>
                </c:pt>
                <c:pt idx="30342">
                  <c:v>0</c:v>
                </c:pt>
                <c:pt idx="30343">
                  <c:v>0</c:v>
                </c:pt>
                <c:pt idx="30344">
                  <c:v>0</c:v>
                </c:pt>
                <c:pt idx="30345">
                  <c:v>0</c:v>
                </c:pt>
                <c:pt idx="30346">
                  <c:v>0</c:v>
                </c:pt>
                <c:pt idx="30347">
                  <c:v>0</c:v>
                </c:pt>
                <c:pt idx="30348">
                  <c:v>0</c:v>
                </c:pt>
                <c:pt idx="30349">
                  <c:v>0</c:v>
                </c:pt>
                <c:pt idx="30350">
                  <c:v>0</c:v>
                </c:pt>
                <c:pt idx="30351">
                  <c:v>0</c:v>
                </c:pt>
                <c:pt idx="30352">
                  <c:v>0</c:v>
                </c:pt>
                <c:pt idx="30353">
                  <c:v>0</c:v>
                </c:pt>
                <c:pt idx="30354">
                  <c:v>0</c:v>
                </c:pt>
                <c:pt idx="30355">
                  <c:v>0</c:v>
                </c:pt>
                <c:pt idx="30356">
                  <c:v>0</c:v>
                </c:pt>
                <c:pt idx="30357">
                  <c:v>0</c:v>
                </c:pt>
                <c:pt idx="30358">
                  <c:v>0</c:v>
                </c:pt>
                <c:pt idx="30359">
                  <c:v>0</c:v>
                </c:pt>
                <c:pt idx="30360">
                  <c:v>0</c:v>
                </c:pt>
                <c:pt idx="30361">
                  <c:v>0</c:v>
                </c:pt>
                <c:pt idx="30362">
                  <c:v>0</c:v>
                </c:pt>
                <c:pt idx="30363">
                  <c:v>0</c:v>
                </c:pt>
                <c:pt idx="30364">
                  <c:v>0</c:v>
                </c:pt>
                <c:pt idx="30365">
                  <c:v>0</c:v>
                </c:pt>
                <c:pt idx="30366">
                  <c:v>0</c:v>
                </c:pt>
                <c:pt idx="30367">
                  <c:v>0</c:v>
                </c:pt>
                <c:pt idx="30368">
                  <c:v>0</c:v>
                </c:pt>
                <c:pt idx="30369">
                  <c:v>0</c:v>
                </c:pt>
                <c:pt idx="30370">
                  <c:v>0</c:v>
                </c:pt>
                <c:pt idx="30371">
                  <c:v>0</c:v>
                </c:pt>
                <c:pt idx="30372">
                  <c:v>0</c:v>
                </c:pt>
                <c:pt idx="30373">
                  <c:v>0</c:v>
                </c:pt>
                <c:pt idx="30374">
                  <c:v>0</c:v>
                </c:pt>
                <c:pt idx="30375">
                  <c:v>0</c:v>
                </c:pt>
                <c:pt idx="30376">
                  <c:v>0</c:v>
                </c:pt>
                <c:pt idx="30377">
                  <c:v>0</c:v>
                </c:pt>
                <c:pt idx="30378">
                  <c:v>0</c:v>
                </c:pt>
                <c:pt idx="30379">
                  <c:v>0</c:v>
                </c:pt>
                <c:pt idx="30380">
                  <c:v>0</c:v>
                </c:pt>
                <c:pt idx="30381">
                  <c:v>0</c:v>
                </c:pt>
                <c:pt idx="30382">
                  <c:v>0</c:v>
                </c:pt>
                <c:pt idx="30383">
                  <c:v>0</c:v>
                </c:pt>
                <c:pt idx="30384">
                  <c:v>0</c:v>
                </c:pt>
                <c:pt idx="30385">
                  <c:v>0</c:v>
                </c:pt>
                <c:pt idx="30386">
                  <c:v>0</c:v>
                </c:pt>
                <c:pt idx="30387">
                  <c:v>0</c:v>
                </c:pt>
                <c:pt idx="30388">
                  <c:v>0</c:v>
                </c:pt>
                <c:pt idx="30389">
                  <c:v>0</c:v>
                </c:pt>
                <c:pt idx="30390">
                  <c:v>0</c:v>
                </c:pt>
                <c:pt idx="30391">
                  <c:v>0</c:v>
                </c:pt>
                <c:pt idx="30392">
                  <c:v>0</c:v>
                </c:pt>
                <c:pt idx="30393">
                  <c:v>0</c:v>
                </c:pt>
                <c:pt idx="30394">
                  <c:v>0</c:v>
                </c:pt>
                <c:pt idx="30395">
                  <c:v>0</c:v>
                </c:pt>
                <c:pt idx="30396">
                  <c:v>0</c:v>
                </c:pt>
                <c:pt idx="30397">
                  <c:v>0</c:v>
                </c:pt>
                <c:pt idx="30398">
                  <c:v>0</c:v>
                </c:pt>
                <c:pt idx="30399">
                  <c:v>0</c:v>
                </c:pt>
                <c:pt idx="30400">
                  <c:v>0</c:v>
                </c:pt>
                <c:pt idx="30401">
                  <c:v>0</c:v>
                </c:pt>
                <c:pt idx="30402">
                  <c:v>0</c:v>
                </c:pt>
                <c:pt idx="30403">
                  <c:v>0</c:v>
                </c:pt>
                <c:pt idx="30404">
                  <c:v>0</c:v>
                </c:pt>
                <c:pt idx="30405">
                  <c:v>0</c:v>
                </c:pt>
                <c:pt idx="30406">
                  <c:v>0</c:v>
                </c:pt>
                <c:pt idx="30407">
                  <c:v>0</c:v>
                </c:pt>
                <c:pt idx="30408">
                  <c:v>0</c:v>
                </c:pt>
                <c:pt idx="30409">
                  <c:v>0</c:v>
                </c:pt>
                <c:pt idx="30410">
                  <c:v>0</c:v>
                </c:pt>
                <c:pt idx="30411">
                  <c:v>0</c:v>
                </c:pt>
                <c:pt idx="30412">
                  <c:v>0</c:v>
                </c:pt>
                <c:pt idx="30413">
                  <c:v>0</c:v>
                </c:pt>
                <c:pt idx="30414">
                  <c:v>0</c:v>
                </c:pt>
                <c:pt idx="30415">
                  <c:v>0</c:v>
                </c:pt>
                <c:pt idx="30416">
                  <c:v>0</c:v>
                </c:pt>
                <c:pt idx="30417">
                  <c:v>0</c:v>
                </c:pt>
                <c:pt idx="30418">
                  <c:v>0</c:v>
                </c:pt>
                <c:pt idx="30419">
                  <c:v>0</c:v>
                </c:pt>
                <c:pt idx="30420">
                  <c:v>0</c:v>
                </c:pt>
                <c:pt idx="30421">
                  <c:v>0</c:v>
                </c:pt>
                <c:pt idx="30422">
                  <c:v>0</c:v>
                </c:pt>
                <c:pt idx="30423">
                  <c:v>0</c:v>
                </c:pt>
                <c:pt idx="30424">
                  <c:v>0</c:v>
                </c:pt>
                <c:pt idx="30425">
                  <c:v>0</c:v>
                </c:pt>
                <c:pt idx="30426">
                  <c:v>0</c:v>
                </c:pt>
                <c:pt idx="30427">
                  <c:v>0</c:v>
                </c:pt>
                <c:pt idx="30428">
                  <c:v>0</c:v>
                </c:pt>
                <c:pt idx="30429">
                  <c:v>0</c:v>
                </c:pt>
                <c:pt idx="30430">
                  <c:v>0</c:v>
                </c:pt>
                <c:pt idx="30431">
                  <c:v>0</c:v>
                </c:pt>
                <c:pt idx="30432">
                  <c:v>0</c:v>
                </c:pt>
                <c:pt idx="30433">
                  <c:v>0</c:v>
                </c:pt>
                <c:pt idx="30434">
                  <c:v>0</c:v>
                </c:pt>
                <c:pt idx="30435">
                  <c:v>0</c:v>
                </c:pt>
                <c:pt idx="30436">
                  <c:v>0</c:v>
                </c:pt>
                <c:pt idx="30437">
                  <c:v>0</c:v>
                </c:pt>
                <c:pt idx="30438">
                  <c:v>0</c:v>
                </c:pt>
                <c:pt idx="30439">
                  <c:v>0</c:v>
                </c:pt>
                <c:pt idx="30440">
                  <c:v>0</c:v>
                </c:pt>
                <c:pt idx="30441">
                  <c:v>0</c:v>
                </c:pt>
                <c:pt idx="30442">
                  <c:v>0</c:v>
                </c:pt>
                <c:pt idx="30443">
                  <c:v>0</c:v>
                </c:pt>
                <c:pt idx="30444">
                  <c:v>0</c:v>
                </c:pt>
                <c:pt idx="30445">
                  <c:v>0</c:v>
                </c:pt>
                <c:pt idx="30446">
                  <c:v>0</c:v>
                </c:pt>
                <c:pt idx="30447">
                  <c:v>0</c:v>
                </c:pt>
                <c:pt idx="30448">
                  <c:v>0</c:v>
                </c:pt>
                <c:pt idx="30449">
                  <c:v>0</c:v>
                </c:pt>
                <c:pt idx="30450">
                  <c:v>0</c:v>
                </c:pt>
                <c:pt idx="30451">
                  <c:v>0</c:v>
                </c:pt>
                <c:pt idx="30452">
                  <c:v>0</c:v>
                </c:pt>
                <c:pt idx="30453">
                  <c:v>0</c:v>
                </c:pt>
                <c:pt idx="30454">
                  <c:v>0</c:v>
                </c:pt>
                <c:pt idx="30455">
                  <c:v>0</c:v>
                </c:pt>
                <c:pt idx="30456">
                  <c:v>0</c:v>
                </c:pt>
                <c:pt idx="30457">
                  <c:v>0</c:v>
                </c:pt>
                <c:pt idx="30458">
                  <c:v>0</c:v>
                </c:pt>
                <c:pt idx="30459">
                  <c:v>0</c:v>
                </c:pt>
                <c:pt idx="30460">
                  <c:v>0</c:v>
                </c:pt>
                <c:pt idx="30461">
                  <c:v>0</c:v>
                </c:pt>
                <c:pt idx="30462">
                  <c:v>0</c:v>
                </c:pt>
                <c:pt idx="30463">
                  <c:v>0</c:v>
                </c:pt>
                <c:pt idx="30464">
                  <c:v>0</c:v>
                </c:pt>
                <c:pt idx="30465">
                  <c:v>0</c:v>
                </c:pt>
                <c:pt idx="30466">
                  <c:v>0</c:v>
                </c:pt>
                <c:pt idx="30467">
                  <c:v>0</c:v>
                </c:pt>
                <c:pt idx="30468">
                  <c:v>0</c:v>
                </c:pt>
                <c:pt idx="30469">
                  <c:v>0</c:v>
                </c:pt>
                <c:pt idx="30470">
                  <c:v>0</c:v>
                </c:pt>
                <c:pt idx="30471">
                  <c:v>0</c:v>
                </c:pt>
                <c:pt idx="30472">
                  <c:v>0</c:v>
                </c:pt>
                <c:pt idx="30473">
                  <c:v>0</c:v>
                </c:pt>
                <c:pt idx="30474">
                  <c:v>0</c:v>
                </c:pt>
                <c:pt idx="30475">
                  <c:v>0</c:v>
                </c:pt>
                <c:pt idx="30476">
                  <c:v>0</c:v>
                </c:pt>
                <c:pt idx="30477">
                  <c:v>0</c:v>
                </c:pt>
                <c:pt idx="30478">
                  <c:v>0</c:v>
                </c:pt>
                <c:pt idx="30479">
                  <c:v>0</c:v>
                </c:pt>
                <c:pt idx="30480">
                  <c:v>0</c:v>
                </c:pt>
                <c:pt idx="30481">
                  <c:v>0</c:v>
                </c:pt>
                <c:pt idx="30482">
                  <c:v>0</c:v>
                </c:pt>
                <c:pt idx="30483">
                  <c:v>0</c:v>
                </c:pt>
                <c:pt idx="30484">
                  <c:v>0</c:v>
                </c:pt>
                <c:pt idx="30485">
                  <c:v>0</c:v>
                </c:pt>
                <c:pt idx="30486">
                  <c:v>0</c:v>
                </c:pt>
                <c:pt idx="30487">
                  <c:v>0</c:v>
                </c:pt>
                <c:pt idx="30488">
                  <c:v>0</c:v>
                </c:pt>
                <c:pt idx="30489">
                  <c:v>0</c:v>
                </c:pt>
                <c:pt idx="30490">
                  <c:v>0</c:v>
                </c:pt>
                <c:pt idx="30491">
                  <c:v>0</c:v>
                </c:pt>
                <c:pt idx="30492">
                  <c:v>0</c:v>
                </c:pt>
                <c:pt idx="30493">
                  <c:v>0</c:v>
                </c:pt>
                <c:pt idx="30494">
                  <c:v>0</c:v>
                </c:pt>
                <c:pt idx="30495">
                  <c:v>0</c:v>
                </c:pt>
                <c:pt idx="30496">
                  <c:v>0</c:v>
                </c:pt>
                <c:pt idx="30497">
                  <c:v>0</c:v>
                </c:pt>
                <c:pt idx="30498">
                  <c:v>0</c:v>
                </c:pt>
                <c:pt idx="30499">
                  <c:v>0</c:v>
                </c:pt>
                <c:pt idx="30500">
                  <c:v>0</c:v>
                </c:pt>
                <c:pt idx="30501">
                  <c:v>0</c:v>
                </c:pt>
                <c:pt idx="30502">
                  <c:v>0</c:v>
                </c:pt>
                <c:pt idx="30503">
                  <c:v>0</c:v>
                </c:pt>
                <c:pt idx="30504">
                  <c:v>0</c:v>
                </c:pt>
                <c:pt idx="30505">
                  <c:v>0</c:v>
                </c:pt>
                <c:pt idx="30506">
                  <c:v>0</c:v>
                </c:pt>
                <c:pt idx="30507">
                  <c:v>0</c:v>
                </c:pt>
                <c:pt idx="30508">
                  <c:v>0</c:v>
                </c:pt>
                <c:pt idx="30509">
                  <c:v>0</c:v>
                </c:pt>
                <c:pt idx="30510">
                  <c:v>0</c:v>
                </c:pt>
                <c:pt idx="30511">
                  <c:v>0</c:v>
                </c:pt>
                <c:pt idx="30512">
                  <c:v>0</c:v>
                </c:pt>
                <c:pt idx="30513">
                  <c:v>0</c:v>
                </c:pt>
                <c:pt idx="30514">
                  <c:v>0</c:v>
                </c:pt>
                <c:pt idx="30515">
                  <c:v>0</c:v>
                </c:pt>
                <c:pt idx="30516">
                  <c:v>0</c:v>
                </c:pt>
                <c:pt idx="30517">
                  <c:v>0</c:v>
                </c:pt>
                <c:pt idx="30518">
                  <c:v>0</c:v>
                </c:pt>
                <c:pt idx="30519">
                  <c:v>0</c:v>
                </c:pt>
                <c:pt idx="30520">
                  <c:v>0</c:v>
                </c:pt>
                <c:pt idx="30521">
                  <c:v>0</c:v>
                </c:pt>
                <c:pt idx="30522">
                  <c:v>0</c:v>
                </c:pt>
                <c:pt idx="30523">
                  <c:v>0</c:v>
                </c:pt>
                <c:pt idx="30524">
                  <c:v>0</c:v>
                </c:pt>
                <c:pt idx="30525">
                  <c:v>0</c:v>
                </c:pt>
                <c:pt idx="30526">
                  <c:v>0</c:v>
                </c:pt>
                <c:pt idx="30527">
                  <c:v>0</c:v>
                </c:pt>
                <c:pt idx="30528">
                  <c:v>0</c:v>
                </c:pt>
                <c:pt idx="30529">
                  <c:v>0</c:v>
                </c:pt>
                <c:pt idx="30530">
                  <c:v>0</c:v>
                </c:pt>
                <c:pt idx="30531">
                  <c:v>0</c:v>
                </c:pt>
                <c:pt idx="30532">
                  <c:v>0</c:v>
                </c:pt>
                <c:pt idx="30533">
                  <c:v>0</c:v>
                </c:pt>
                <c:pt idx="30534">
                  <c:v>0</c:v>
                </c:pt>
                <c:pt idx="30535">
                  <c:v>0</c:v>
                </c:pt>
                <c:pt idx="30536">
                  <c:v>0</c:v>
                </c:pt>
                <c:pt idx="30537">
                  <c:v>0</c:v>
                </c:pt>
                <c:pt idx="30538">
                  <c:v>0</c:v>
                </c:pt>
                <c:pt idx="30539">
                  <c:v>0</c:v>
                </c:pt>
                <c:pt idx="30540">
                  <c:v>0</c:v>
                </c:pt>
                <c:pt idx="30541">
                  <c:v>0</c:v>
                </c:pt>
                <c:pt idx="30542">
                  <c:v>0</c:v>
                </c:pt>
                <c:pt idx="30543">
                  <c:v>0</c:v>
                </c:pt>
                <c:pt idx="30544">
                  <c:v>0</c:v>
                </c:pt>
                <c:pt idx="30545">
                  <c:v>0</c:v>
                </c:pt>
                <c:pt idx="30546">
                  <c:v>0</c:v>
                </c:pt>
                <c:pt idx="30547">
                  <c:v>0</c:v>
                </c:pt>
                <c:pt idx="30548">
                  <c:v>0</c:v>
                </c:pt>
                <c:pt idx="30549">
                  <c:v>0</c:v>
                </c:pt>
                <c:pt idx="30550">
                  <c:v>0</c:v>
                </c:pt>
                <c:pt idx="30551">
                  <c:v>0</c:v>
                </c:pt>
                <c:pt idx="30552">
                  <c:v>0</c:v>
                </c:pt>
                <c:pt idx="30553">
                  <c:v>0</c:v>
                </c:pt>
                <c:pt idx="30554">
                  <c:v>0</c:v>
                </c:pt>
                <c:pt idx="30555">
                  <c:v>0</c:v>
                </c:pt>
                <c:pt idx="30556">
                  <c:v>0</c:v>
                </c:pt>
                <c:pt idx="30557">
                  <c:v>0</c:v>
                </c:pt>
                <c:pt idx="30558">
                  <c:v>0</c:v>
                </c:pt>
                <c:pt idx="30559">
                  <c:v>0</c:v>
                </c:pt>
                <c:pt idx="30560">
                  <c:v>0</c:v>
                </c:pt>
                <c:pt idx="30561">
                  <c:v>0</c:v>
                </c:pt>
                <c:pt idx="30562">
                  <c:v>0</c:v>
                </c:pt>
                <c:pt idx="30563">
                  <c:v>0</c:v>
                </c:pt>
                <c:pt idx="30564">
                  <c:v>0</c:v>
                </c:pt>
                <c:pt idx="30565">
                  <c:v>0</c:v>
                </c:pt>
                <c:pt idx="30566">
                  <c:v>0</c:v>
                </c:pt>
                <c:pt idx="30567">
                  <c:v>0</c:v>
                </c:pt>
                <c:pt idx="30568">
                  <c:v>0</c:v>
                </c:pt>
                <c:pt idx="30569">
                  <c:v>0</c:v>
                </c:pt>
                <c:pt idx="30570">
                  <c:v>0</c:v>
                </c:pt>
                <c:pt idx="30571">
                  <c:v>0</c:v>
                </c:pt>
                <c:pt idx="30572">
                  <c:v>0</c:v>
                </c:pt>
                <c:pt idx="30573">
                  <c:v>0</c:v>
                </c:pt>
                <c:pt idx="30574">
                  <c:v>0</c:v>
                </c:pt>
                <c:pt idx="30575">
                  <c:v>0</c:v>
                </c:pt>
                <c:pt idx="30576">
                  <c:v>0</c:v>
                </c:pt>
                <c:pt idx="30577">
                  <c:v>0</c:v>
                </c:pt>
                <c:pt idx="30578">
                  <c:v>0</c:v>
                </c:pt>
                <c:pt idx="30579">
                  <c:v>0</c:v>
                </c:pt>
                <c:pt idx="30580">
                  <c:v>0</c:v>
                </c:pt>
                <c:pt idx="30581">
                  <c:v>0</c:v>
                </c:pt>
                <c:pt idx="30582">
                  <c:v>0</c:v>
                </c:pt>
                <c:pt idx="30583">
                  <c:v>0</c:v>
                </c:pt>
                <c:pt idx="30584">
                  <c:v>0</c:v>
                </c:pt>
                <c:pt idx="30585">
                  <c:v>0</c:v>
                </c:pt>
                <c:pt idx="30586">
                  <c:v>0</c:v>
                </c:pt>
                <c:pt idx="30587">
                  <c:v>0</c:v>
                </c:pt>
                <c:pt idx="30588">
                  <c:v>0</c:v>
                </c:pt>
                <c:pt idx="30589">
                  <c:v>0</c:v>
                </c:pt>
                <c:pt idx="30590">
                  <c:v>0</c:v>
                </c:pt>
                <c:pt idx="30591">
                  <c:v>0</c:v>
                </c:pt>
                <c:pt idx="30592">
                  <c:v>0</c:v>
                </c:pt>
                <c:pt idx="30593">
                  <c:v>0</c:v>
                </c:pt>
                <c:pt idx="30594">
                  <c:v>0</c:v>
                </c:pt>
                <c:pt idx="30595">
                  <c:v>0</c:v>
                </c:pt>
                <c:pt idx="30596">
                  <c:v>0</c:v>
                </c:pt>
                <c:pt idx="30597">
                  <c:v>0</c:v>
                </c:pt>
                <c:pt idx="30598">
                  <c:v>0</c:v>
                </c:pt>
                <c:pt idx="30599">
                  <c:v>0</c:v>
                </c:pt>
                <c:pt idx="30600">
                  <c:v>0</c:v>
                </c:pt>
                <c:pt idx="30601">
                  <c:v>0</c:v>
                </c:pt>
                <c:pt idx="30602">
                  <c:v>0</c:v>
                </c:pt>
                <c:pt idx="30603">
                  <c:v>0</c:v>
                </c:pt>
                <c:pt idx="30604">
                  <c:v>0</c:v>
                </c:pt>
                <c:pt idx="30605">
                  <c:v>0</c:v>
                </c:pt>
                <c:pt idx="30606">
                  <c:v>0</c:v>
                </c:pt>
                <c:pt idx="30607">
                  <c:v>0</c:v>
                </c:pt>
                <c:pt idx="30608">
                  <c:v>0</c:v>
                </c:pt>
                <c:pt idx="30609">
                  <c:v>0</c:v>
                </c:pt>
                <c:pt idx="30610">
                  <c:v>0</c:v>
                </c:pt>
                <c:pt idx="30611">
                  <c:v>0</c:v>
                </c:pt>
                <c:pt idx="30612">
                  <c:v>0</c:v>
                </c:pt>
                <c:pt idx="30613">
                  <c:v>0</c:v>
                </c:pt>
                <c:pt idx="30614">
                  <c:v>0</c:v>
                </c:pt>
                <c:pt idx="30615">
                  <c:v>0</c:v>
                </c:pt>
                <c:pt idx="30616">
                  <c:v>0</c:v>
                </c:pt>
                <c:pt idx="30617">
                  <c:v>0</c:v>
                </c:pt>
                <c:pt idx="30618">
                  <c:v>0</c:v>
                </c:pt>
                <c:pt idx="30619">
                  <c:v>0</c:v>
                </c:pt>
                <c:pt idx="30620">
                  <c:v>0</c:v>
                </c:pt>
                <c:pt idx="30621">
                  <c:v>0</c:v>
                </c:pt>
                <c:pt idx="30622">
                  <c:v>0</c:v>
                </c:pt>
                <c:pt idx="30623">
                  <c:v>0</c:v>
                </c:pt>
                <c:pt idx="30624">
                  <c:v>0</c:v>
                </c:pt>
                <c:pt idx="30625">
                  <c:v>0</c:v>
                </c:pt>
                <c:pt idx="30626">
                  <c:v>0</c:v>
                </c:pt>
                <c:pt idx="30627">
                  <c:v>0</c:v>
                </c:pt>
                <c:pt idx="30628">
                  <c:v>0</c:v>
                </c:pt>
                <c:pt idx="30629">
                  <c:v>0</c:v>
                </c:pt>
                <c:pt idx="30630">
                  <c:v>0</c:v>
                </c:pt>
                <c:pt idx="30631">
                  <c:v>0</c:v>
                </c:pt>
                <c:pt idx="30632">
                  <c:v>0</c:v>
                </c:pt>
                <c:pt idx="30633">
                  <c:v>0</c:v>
                </c:pt>
                <c:pt idx="30634">
                  <c:v>0</c:v>
                </c:pt>
                <c:pt idx="30635">
                  <c:v>0</c:v>
                </c:pt>
                <c:pt idx="30636">
                  <c:v>0</c:v>
                </c:pt>
                <c:pt idx="30637">
                  <c:v>0</c:v>
                </c:pt>
                <c:pt idx="30638">
                  <c:v>0</c:v>
                </c:pt>
                <c:pt idx="30639">
                  <c:v>0</c:v>
                </c:pt>
                <c:pt idx="30640">
                  <c:v>0</c:v>
                </c:pt>
                <c:pt idx="30641">
                  <c:v>0</c:v>
                </c:pt>
                <c:pt idx="30642">
                  <c:v>0</c:v>
                </c:pt>
                <c:pt idx="30643">
                  <c:v>0</c:v>
                </c:pt>
                <c:pt idx="30644">
                  <c:v>0</c:v>
                </c:pt>
                <c:pt idx="30645">
                  <c:v>0</c:v>
                </c:pt>
                <c:pt idx="30646">
                  <c:v>0</c:v>
                </c:pt>
                <c:pt idx="30647">
                  <c:v>0</c:v>
                </c:pt>
                <c:pt idx="30648">
                  <c:v>0</c:v>
                </c:pt>
                <c:pt idx="30649">
                  <c:v>0</c:v>
                </c:pt>
                <c:pt idx="30650">
                  <c:v>0</c:v>
                </c:pt>
                <c:pt idx="30651">
                  <c:v>0</c:v>
                </c:pt>
                <c:pt idx="30652">
                  <c:v>0</c:v>
                </c:pt>
                <c:pt idx="30653">
                  <c:v>0</c:v>
                </c:pt>
                <c:pt idx="30654">
                  <c:v>0</c:v>
                </c:pt>
                <c:pt idx="30655">
                  <c:v>0</c:v>
                </c:pt>
                <c:pt idx="30656">
                  <c:v>0</c:v>
                </c:pt>
                <c:pt idx="30657">
                  <c:v>0</c:v>
                </c:pt>
                <c:pt idx="30658">
                  <c:v>0</c:v>
                </c:pt>
                <c:pt idx="30659">
                  <c:v>0</c:v>
                </c:pt>
                <c:pt idx="30660">
                  <c:v>0</c:v>
                </c:pt>
                <c:pt idx="30661">
                  <c:v>0</c:v>
                </c:pt>
                <c:pt idx="30662">
                  <c:v>0</c:v>
                </c:pt>
                <c:pt idx="30663">
                  <c:v>0</c:v>
                </c:pt>
                <c:pt idx="30664">
                  <c:v>0</c:v>
                </c:pt>
                <c:pt idx="30665">
                  <c:v>0</c:v>
                </c:pt>
                <c:pt idx="30666">
                  <c:v>0</c:v>
                </c:pt>
                <c:pt idx="30667">
                  <c:v>0</c:v>
                </c:pt>
                <c:pt idx="30668">
                  <c:v>0</c:v>
                </c:pt>
                <c:pt idx="30669">
                  <c:v>0</c:v>
                </c:pt>
                <c:pt idx="30670">
                  <c:v>0</c:v>
                </c:pt>
                <c:pt idx="30671">
                  <c:v>0</c:v>
                </c:pt>
                <c:pt idx="30672">
                  <c:v>0</c:v>
                </c:pt>
                <c:pt idx="30673">
                  <c:v>0</c:v>
                </c:pt>
                <c:pt idx="30674">
                  <c:v>0</c:v>
                </c:pt>
                <c:pt idx="30675">
                  <c:v>0</c:v>
                </c:pt>
                <c:pt idx="30676">
                  <c:v>0</c:v>
                </c:pt>
                <c:pt idx="30677">
                  <c:v>0</c:v>
                </c:pt>
                <c:pt idx="30678">
                  <c:v>0</c:v>
                </c:pt>
                <c:pt idx="30679">
                  <c:v>0</c:v>
                </c:pt>
                <c:pt idx="30680">
                  <c:v>0</c:v>
                </c:pt>
                <c:pt idx="30681">
                  <c:v>0</c:v>
                </c:pt>
                <c:pt idx="30682">
                  <c:v>0</c:v>
                </c:pt>
                <c:pt idx="30683">
                  <c:v>0</c:v>
                </c:pt>
                <c:pt idx="30684">
                  <c:v>0</c:v>
                </c:pt>
                <c:pt idx="30685">
                  <c:v>0</c:v>
                </c:pt>
                <c:pt idx="30686">
                  <c:v>0</c:v>
                </c:pt>
                <c:pt idx="30687">
                  <c:v>0</c:v>
                </c:pt>
                <c:pt idx="30688">
                  <c:v>0</c:v>
                </c:pt>
                <c:pt idx="30689">
                  <c:v>0</c:v>
                </c:pt>
                <c:pt idx="30690">
                  <c:v>0</c:v>
                </c:pt>
                <c:pt idx="30691">
                  <c:v>0</c:v>
                </c:pt>
                <c:pt idx="30692">
                  <c:v>0</c:v>
                </c:pt>
                <c:pt idx="30693">
                  <c:v>0</c:v>
                </c:pt>
                <c:pt idx="30694">
                  <c:v>0</c:v>
                </c:pt>
                <c:pt idx="30695">
                  <c:v>0</c:v>
                </c:pt>
                <c:pt idx="30696">
                  <c:v>0</c:v>
                </c:pt>
                <c:pt idx="30697">
                  <c:v>0</c:v>
                </c:pt>
                <c:pt idx="30698">
                  <c:v>0</c:v>
                </c:pt>
                <c:pt idx="30699">
                  <c:v>0</c:v>
                </c:pt>
                <c:pt idx="30700">
                  <c:v>0</c:v>
                </c:pt>
                <c:pt idx="30701">
                  <c:v>0</c:v>
                </c:pt>
                <c:pt idx="30702">
                  <c:v>0</c:v>
                </c:pt>
                <c:pt idx="30703">
                  <c:v>0</c:v>
                </c:pt>
                <c:pt idx="30704">
                  <c:v>0</c:v>
                </c:pt>
                <c:pt idx="30705">
                  <c:v>0</c:v>
                </c:pt>
                <c:pt idx="30706">
                  <c:v>0</c:v>
                </c:pt>
                <c:pt idx="30707">
                  <c:v>0</c:v>
                </c:pt>
                <c:pt idx="30708">
                  <c:v>0</c:v>
                </c:pt>
                <c:pt idx="30709">
                  <c:v>0</c:v>
                </c:pt>
                <c:pt idx="30710">
                  <c:v>0</c:v>
                </c:pt>
                <c:pt idx="30711">
                  <c:v>0</c:v>
                </c:pt>
                <c:pt idx="30712">
                  <c:v>0</c:v>
                </c:pt>
                <c:pt idx="30713">
                  <c:v>0</c:v>
                </c:pt>
                <c:pt idx="30714">
                  <c:v>0</c:v>
                </c:pt>
                <c:pt idx="30715">
                  <c:v>0</c:v>
                </c:pt>
                <c:pt idx="30716">
                  <c:v>0</c:v>
                </c:pt>
                <c:pt idx="30717">
                  <c:v>0</c:v>
                </c:pt>
                <c:pt idx="30718">
                  <c:v>0</c:v>
                </c:pt>
                <c:pt idx="30719">
                  <c:v>0</c:v>
                </c:pt>
                <c:pt idx="30720">
                  <c:v>0</c:v>
                </c:pt>
                <c:pt idx="30721">
                  <c:v>0</c:v>
                </c:pt>
                <c:pt idx="30722">
                  <c:v>0</c:v>
                </c:pt>
                <c:pt idx="30723">
                  <c:v>0</c:v>
                </c:pt>
                <c:pt idx="30724">
                  <c:v>0</c:v>
                </c:pt>
                <c:pt idx="30725">
                  <c:v>0</c:v>
                </c:pt>
                <c:pt idx="30726">
                  <c:v>0</c:v>
                </c:pt>
                <c:pt idx="30727">
                  <c:v>0</c:v>
                </c:pt>
                <c:pt idx="30728">
                  <c:v>0</c:v>
                </c:pt>
                <c:pt idx="30729">
                  <c:v>0</c:v>
                </c:pt>
                <c:pt idx="30730">
                  <c:v>0</c:v>
                </c:pt>
                <c:pt idx="30731">
                  <c:v>0</c:v>
                </c:pt>
                <c:pt idx="30732">
                  <c:v>0</c:v>
                </c:pt>
                <c:pt idx="30733">
                  <c:v>0</c:v>
                </c:pt>
                <c:pt idx="30734">
                  <c:v>0</c:v>
                </c:pt>
                <c:pt idx="30735">
                  <c:v>0</c:v>
                </c:pt>
                <c:pt idx="30736">
                  <c:v>0</c:v>
                </c:pt>
                <c:pt idx="30737">
                  <c:v>0</c:v>
                </c:pt>
                <c:pt idx="30738">
                  <c:v>0</c:v>
                </c:pt>
                <c:pt idx="30739">
                  <c:v>0</c:v>
                </c:pt>
                <c:pt idx="30740">
                  <c:v>0</c:v>
                </c:pt>
                <c:pt idx="30741">
                  <c:v>0</c:v>
                </c:pt>
                <c:pt idx="30742">
                  <c:v>0</c:v>
                </c:pt>
                <c:pt idx="30743">
                  <c:v>0</c:v>
                </c:pt>
                <c:pt idx="30744">
                  <c:v>0</c:v>
                </c:pt>
                <c:pt idx="30745">
                  <c:v>0</c:v>
                </c:pt>
                <c:pt idx="30746">
                  <c:v>0</c:v>
                </c:pt>
                <c:pt idx="30747">
                  <c:v>0</c:v>
                </c:pt>
                <c:pt idx="30748">
                  <c:v>0</c:v>
                </c:pt>
                <c:pt idx="30749">
                  <c:v>0</c:v>
                </c:pt>
                <c:pt idx="30750">
                  <c:v>0</c:v>
                </c:pt>
                <c:pt idx="30751">
                  <c:v>0</c:v>
                </c:pt>
                <c:pt idx="30752">
                  <c:v>0</c:v>
                </c:pt>
                <c:pt idx="30753">
                  <c:v>0</c:v>
                </c:pt>
                <c:pt idx="30754">
                  <c:v>0</c:v>
                </c:pt>
                <c:pt idx="30755">
                  <c:v>0</c:v>
                </c:pt>
                <c:pt idx="30756">
                  <c:v>0</c:v>
                </c:pt>
                <c:pt idx="30757">
                  <c:v>0</c:v>
                </c:pt>
                <c:pt idx="30758">
                  <c:v>0</c:v>
                </c:pt>
                <c:pt idx="30759">
                  <c:v>0</c:v>
                </c:pt>
                <c:pt idx="30760">
                  <c:v>0</c:v>
                </c:pt>
                <c:pt idx="30761">
                  <c:v>0</c:v>
                </c:pt>
                <c:pt idx="30762">
                  <c:v>0</c:v>
                </c:pt>
                <c:pt idx="30763">
                  <c:v>0</c:v>
                </c:pt>
                <c:pt idx="30764">
                  <c:v>0</c:v>
                </c:pt>
                <c:pt idx="30765">
                  <c:v>0</c:v>
                </c:pt>
                <c:pt idx="30766">
                  <c:v>0</c:v>
                </c:pt>
                <c:pt idx="30767">
                  <c:v>0</c:v>
                </c:pt>
                <c:pt idx="30768">
                  <c:v>0</c:v>
                </c:pt>
                <c:pt idx="30769">
                  <c:v>0</c:v>
                </c:pt>
                <c:pt idx="30770">
                  <c:v>0</c:v>
                </c:pt>
                <c:pt idx="30771">
                  <c:v>0</c:v>
                </c:pt>
                <c:pt idx="30772">
                  <c:v>0</c:v>
                </c:pt>
                <c:pt idx="30773">
                  <c:v>0</c:v>
                </c:pt>
                <c:pt idx="30774">
                  <c:v>0</c:v>
                </c:pt>
                <c:pt idx="30775">
                  <c:v>0</c:v>
                </c:pt>
                <c:pt idx="30776">
                  <c:v>0</c:v>
                </c:pt>
                <c:pt idx="30777">
                  <c:v>0</c:v>
                </c:pt>
                <c:pt idx="30778">
                  <c:v>0</c:v>
                </c:pt>
                <c:pt idx="30779">
                  <c:v>0</c:v>
                </c:pt>
                <c:pt idx="30780">
                  <c:v>0</c:v>
                </c:pt>
                <c:pt idx="30781">
                  <c:v>0</c:v>
                </c:pt>
                <c:pt idx="30782">
                  <c:v>0</c:v>
                </c:pt>
                <c:pt idx="30783">
                  <c:v>0</c:v>
                </c:pt>
                <c:pt idx="30784">
                  <c:v>0</c:v>
                </c:pt>
                <c:pt idx="30785">
                  <c:v>0</c:v>
                </c:pt>
                <c:pt idx="30786">
                  <c:v>0</c:v>
                </c:pt>
                <c:pt idx="30787">
                  <c:v>0</c:v>
                </c:pt>
                <c:pt idx="30788">
                  <c:v>0</c:v>
                </c:pt>
                <c:pt idx="30789">
                  <c:v>0</c:v>
                </c:pt>
                <c:pt idx="30790">
                  <c:v>0</c:v>
                </c:pt>
                <c:pt idx="30791">
                  <c:v>0</c:v>
                </c:pt>
                <c:pt idx="30792">
                  <c:v>0</c:v>
                </c:pt>
                <c:pt idx="30793">
                  <c:v>0</c:v>
                </c:pt>
                <c:pt idx="30794">
                  <c:v>0</c:v>
                </c:pt>
                <c:pt idx="30795">
                  <c:v>0</c:v>
                </c:pt>
                <c:pt idx="30796">
                  <c:v>0</c:v>
                </c:pt>
                <c:pt idx="30797">
                  <c:v>0</c:v>
                </c:pt>
                <c:pt idx="30798">
                  <c:v>0</c:v>
                </c:pt>
                <c:pt idx="30799">
                  <c:v>0</c:v>
                </c:pt>
                <c:pt idx="30800">
                  <c:v>0</c:v>
                </c:pt>
                <c:pt idx="30801">
                  <c:v>0</c:v>
                </c:pt>
                <c:pt idx="30802">
                  <c:v>0</c:v>
                </c:pt>
                <c:pt idx="30803">
                  <c:v>0</c:v>
                </c:pt>
                <c:pt idx="30804">
                  <c:v>0</c:v>
                </c:pt>
                <c:pt idx="30805">
                  <c:v>0</c:v>
                </c:pt>
                <c:pt idx="30806">
                  <c:v>0</c:v>
                </c:pt>
                <c:pt idx="30807">
                  <c:v>0</c:v>
                </c:pt>
                <c:pt idx="30808">
                  <c:v>0</c:v>
                </c:pt>
                <c:pt idx="30809">
                  <c:v>0</c:v>
                </c:pt>
                <c:pt idx="30810">
                  <c:v>0</c:v>
                </c:pt>
                <c:pt idx="30811">
                  <c:v>0</c:v>
                </c:pt>
                <c:pt idx="30812">
                  <c:v>0</c:v>
                </c:pt>
                <c:pt idx="30813">
                  <c:v>0</c:v>
                </c:pt>
                <c:pt idx="30814">
                  <c:v>0</c:v>
                </c:pt>
                <c:pt idx="30815">
                  <c:v>0</c:v>
                </c:pt>
                <c:pt idx="30816">
                  <c:v>0</c:v>
                </c:pt>
                <c:pt idx="30817">
                  <c:v>0</c:v>
                </c:pt>
                <c:pt idx="30818">
                  <c:v>0</c:v>
                </c:pt>
                <c:pt idx="30819">
                  <c:v>0</c:v>
                </c:pt>
                <c:pt idx="30820">
                  <c:v>0</c:v>
                </c:pt>
                <c:pt idx="30821">
                  <c:v>0</c:v>
                </c:pt>
                <c:pt idx="30822">
                  <c:v>0</c:v>
                </c:pt>
                <c:pt idx="30823">
                  <c:v>0</c:v>
                </c:pt>
                <c:pt idx="30824">
                  <c:v>0</c:v>
                </c:pt>
                <c:pt idx="30825">
                  <c:v>0</c:v>
                </c:pt>
                <c:pt idx="30826">
                  <c:v>0</c:v>
                </c:pt>
                <c:pt idx="30827">
                  <c:v>0</c:v>
                </c:pt>
                <c:pt idx="30828">
                  <c:v>0</c:v>
                </c:pt>
                <c:pt idx="30829">
                  <c:v>0</c:v>
                </c:pt>
                <c:pt idx="30830">
                  <c:v>0</c:v>
                </c:pt>
                <c:pt idx="30831">
                  <c:v>0</c:v>
                </c:pt>
                <c:pt idx="30832">
                  <c:v>0</c:v>
                </c:pt>
                <c:pt idx="30833">
                  <c:v>0</c:v>
                </c:pt>
                <c:pt idx="30834">
                  <c:v>0</c:v>
                </c:pt>
                <c:pt idx="30835">
                  <c:v>0</c:v>
                </c:pt>
                <c:pt idx="30836">
                  <c:v>0</c:v>
                </c:pt>
                <c:pt idx="30837">
                  <c:v>0</c:v>
                </c:pt>
                <c:pt idx="30838">
                  <c:v>0</c:v>
                </c:pt>
                <c:pt idx="30839">
                  <c:v>0</c:v>
                </c:pt>
                <c:pt idx="30840">
                  <c:v>0</c:v>
                </c:pt>
                <c:pt idx="30841">
                  <c:v>0</c:v>
                </c:pt>
                <c:pt idx="30842">
                  <c:v>0</c:v>
                </c:pt>
                <c:pt idx="30843">
                  <c:v>0</c:v>
                </c:pt>
                <c:pt idx="30844">
                  <c:v>0</c:v>
                </c:pt>
                <c:pt idx="30845">
                  <c:v>0</c:v>
                </c:pt>
                <c:pt idx="30846">
                  <c:v>0</c:v>
                </c:pt>
                <c:pt idx="30847">
                  <c:v>0</c:v>
                </c:pt>
                <c:pt idx="30848">
                  <c:v>0</c:v>
                </c:pt>
                <c:pt idx="30849">
                  <c:v>0</c:v>
                </c:pt>
                <c:pt idx="30850">
                  <c:v>0</c:v>
                </c:pt>
                <c:pt idx="30851">
                  <c:v>0</c:v>
                </c:pt>
                <c:pt idx="30852">
                  <c:v>0</c:v>
                </c:pt>
                <c:pt idx="30853">
                  <c:v>0</c:v>
                </c:pt>
                <c:pt idx="30854">
                  <c:v>0</c:v>
                </c:pt>
                <c:pt idx="30855">
                  <c:v>0</c:v>
                </c:pt>
                <c:pt idx="30856">
                  <c:v>0</c:v>
                </c:pt>
                <c:pt idx="30857">
                  <c:v>0</c:v>
                </c:pt>
                <c:pt idx="30858">
                  <c:v>0</c:v>
                </c:pt>
                <c:pt idx="30859">
                  <c:v>0</c:v>
                </c:pt>
                <c:pt idx="30860">
                  <c:v>0</c:v>
                </c:pt>
                <c:pt idx="30861">
                  <c:v>0</c:v>
                </c:pt>
                <c:pt idx="30862">
                  <c:v>0</c:v>
                </c:pt>
                <c:pt idx="30863">
                  <c:v>0</c:v>
                </c:pt>
                <c:pt idx="30864">
                  <c:v>0</c:v>
                </c:pt>
                <c:pt idx="30865">
                  <c:v>0</c:v>
                </c:pt>
                <c:pt idx="30866">
                  <c:v>0</c:v>
                </c:pt>
                <c:pt idx="30867">
                  <c:v>0</c:v>
                </c:pt>
                <c:pt idx="30868">
                  <c:v>0</c:v>
                </c:pt>
                <c:pt idx="30869">
                  <c:v>0</c:v>
                </c:pt>
                <c:pt idx="30870">
                  <c:v>0</c:v>
                </c:pt>
                <c:pt idx="30871">
                  <c:v>0</c:v>
                </c:pt>
                <c:pt idx="30872">
                  <c:v>0</c:v>
                </c:pt>
                <c:pt idx="30873">
                  <c:v>0</c:v>
                </c:pt>
                <c:pt idx="30874">
                  <c:v>0</c:v>
                </c:pt>
                <c:pt idx="30875">
                  <c:v>0</c:v>
                </c:pt>
                <c:pt idx="30876">
                  <c:v>0</c:v>
                </c:pt>
                <c:pt idx="30877">
                  <c:v>0</c:v>
                </c:pt>
                <c:pt idx="30878">
                  <c:v>0</c:v>
                </c:pt>
                <c:pt idx="30879">
                  <c:v>0</c:v>
                </c:pt>
                <c:pt idx="30880">
                  <c:v>0</c:v>
                </c:pt>
                <c:pt idx="30881">
                  <c:v>0</c:v>
                </c:pt>
                <c:pt idx="30882">
                  <c:v>0</c:v>
                </c:pt>
                <c:pt idx="30883">
                  <c:v>0</c:v>
                </c:pt>
                <c:pt idx="30884">
                  <c:v>0</c:v>
                </c:pt>
                <c:pt idx="30885">
                  <c:v>0</c:v>
                </c:pt>
                <c:pt idx="30886">
                  <c:v>0</c:v>
                </c:pt>
                <c:pt idx="30887">
                  <c:v>0</c:v>
                </c:pt>
                <c:pt idx="30888">
                  <c:v>0</c:v>
                </c:pt>
                <c:pt idx="30889">
                  <c:v>0</c:v>
                </c:pt>
                <c:pt idx="30890">
                  <c:v>0</c:v>
                </c:pt>
                <c:pt idx="30891">
                  <c:v>0</c:v>
                </c:pt>
                <c:pt idx="30892">
                  <c:v>0</c:v>
                </c:pt>
                <c:pt idx="30893">
                  <c:v>0</c:v>
                </c:pt>
                <c:pt idx="30894">
                  <c:v>0</c:v>
                </c:pt>
                <c:pt idx="30895">
                  <c:v>0</c:v>
                </c:pt>
                <c:pt idx="30896">
                  <c:v>0</c:v>
                </c:pt>
                <c:pt idx="30897">
                  <c:v>0</c:v>
                </c:pt>
                <c:pt idx="30898">
                  <c:v>0</c:v>
                </c:pt>
                <c:pt idx="30899">
                  <c:v>0</c:v>
                </c:pt>
                <c:pt idx="30900">
                  <c:v>0</c:v>
                </c:pt>
                <c:pt idx="30901">
                  <c:v>0</c:v>
                </c:pt>
                <c:pt idx="30902">
                  <c:v>0</c:v>
                </c:pt>
                <c:pt idx="30903">
                  <c:v>0</c:v>
                </c:pt>
                <c:pt idx="30904">
                  <c:v>0</c:v>
                </c:pt>
                <c:pt idx="30905">
                  <c:v>0</c:v>
                </c:pt>
                <c:pt idx="30906">
                  <c:v>0</c:v>
                </c:pt>
                <c:pt idx="30907">
                  <c:v>0</c:v>
                </c:pt>
                <c:pt idx="30908">
                  <c:v>0</c:v>
                </c:pt>
                <c:pt idx="30909">
                  <c:v>0</c:v>
                </c:pt>
                <c:pt idx="30910">
                  <c:v>0</c:v>
                </c:pt>
                <c:pt idx="30911">
                  <c:v>0</c:v>
                </c:pt>
                <c:pt idx="30912">
                  <c:v>0</c:v>
                </c:pt>
                <c:pt idx="30913">
                  <c:v>0</c:v>
                </c:pt>
                <c:pt idx="30914">
                  <c:v>0</c:v>
                </c:pt>
                <c:pt idx="30915">
                  <c:v>0</c:v>
                </c:pt>
                <c:pt idx="30916">
                  <c:v>0</c:v>
                </c:pt>
                <c:pt idx="30917">
                  <c:v>0</c:v>
                </c:pt>
                <c:pt idx="30918">
                  <c:v>0</c:v>
                </c:pt>
                <c:pt idx="30919">
                  <c:v>0</c:v>
                </c:pt>
                <c:pt idx="30920">
                  <c:v>0</c:v>
                </c:pt>
                <c:pt idx="30921">
                  <c:v>0</c:v>
                </c:pt>
                <c:pt idx="30922">
                  <c:v>0</c:v>
                </c:pt>
                <c:pt idx="30923">
                  <c:v>0</c:v>
                </c:pt>
                <c:pt idx="30924">
                  <c:v>0</c:v>
                </c:pt>
                <c:pt idx="30925">
                  <c:v>0</c:v>
                </c:pt>
                <c:pt idx="30926">
                  <c:v>0</c:v>
                </c:pt>
                <c:pt idx="30927">
                  <c:v>0</c:v>
                </c:pt>
                <c:pt idx="30928">
                  <c:v>0</c:v>
                </c:pt>
                <c:pt idx="30929">
                  <c:v>0</c:v>
                </c:pt>
                <c:pt idx="30930">
                  <c:v>0</c:v>
                </c:pt>
                <c:pt idx="30931">
                  <c:v>0</c:v>
                </c:pt>
                <c:pt idx="30932">
                  <c:v>0</c:v>
                </c:pt>
                <c:pt idx="30933">
                  <c:v>0</c:v>
                </c:pt>
                <c:pt idx="30934">
                  <c:v>0</c:v>
                </c:pt>
                <c:pt idx="30935">
                  <c:v>0</c:v>
                </c:pt>
                <c:pt idx="30936">
                  <c:v>0</c:v>
                </c:pt>
                <c:pt idx="30937">
                  <c:v>0</c:v>
                </c:pt>
                <c:pt idx="30938">
                  <c:v>0</c:v>
                </c:pt>
                <c:pt idx="30939">
                  <c:v>0</c:v>
                </c:pt>
                <c:pt idx="30940">
                  <c:v>0</c:v>
                </c:pt>
                <c:pt idx="30941">
                  <c:v>0</c:v>
                </c:pt>
                <c:pt idx="30942">
                  <c:v>0</c:v>
                </c:pt>
                <c:pt idx="30943">
                  <c:v>0</c:v>
                </c:pt>
                <c:pt idx="30944">
                  <c:v>0</c:v>
                </c:pt>
                <c:pt idx="30945">
                  <c:v>0</c:v>
                </c:pt>
                <c:pt idx="30946">
                  <c:v>0</c:v>
                </c:pt>
                <c:pt idx="30947">
                  <c:v>0</c:v>
                </c:pt>
                <c:pt idx="30948">
                  <c:v>0</c:v>
                </c:pt>
                <c:pt idx="30949">
                  <c:v>0</c:v>
                </c:pt>
                <c:pt idx="30950">
                  <c:v>0</c:v>
                </c:pt>
                <c:pt idx="30951">
                  <c:v>0</c:v>
                </c:pt>
                <c:pt idx="30952">
                  <c:v>0</c:v>
                </c:pt>
                <c:pt idx="30953">
                  <c:v>0</c:v>
                </c:pt>
                <c:pt idx="30954">
                  <c:v>0</c:v>
                </c:pt>
                <c:pt idx="30955">
                  <c:v>0</c:v>
                </c:pt>
                <c:pt idx="30956">
                  <c:v>0</c:v>
                </c:pt>
                <c:pt idx="30957">
                  <c:v>0</c:v>
                </c:pt>
                <c:pt idx="30958">
                  <c:v>0</c:v>
                </c:pt>
                <c:pt idx="30959">
                  <c:v>0</c:v>
                </c:pt>
                <c:pt idx="30960">
                  <c:v>0</c:v>
                </c:pt>
                <c:pt idx="30961">
                  <c:v>0</c:v>
                </c:pt>
                <c:pt idx="30962">
                  <c:v>0</c:v>
                </c:pt>
                <c:pt idx="30963">
                  <c:v>0</c:v>
                </c:pt>
                <c:pt idx="30964">
                  <c:v>0</c:v>
                </c:pt>
                <c:pt idx="30965">
                  <c:v>0</c:v>
                </c:pt>
                <c:pt idx="30966">
                  <c:v>0</c:v>
                </c:pt>
                <c:pt idx="30967">
                  <c:v>0</c:v>
                </c:pt>
                <c:pt idx="30968">
                  <c:v>0</c:v>
                </c:pt>
                <c:pt idx="30969">
                  <c:v>0</c:v>
                </c:pt>
                <c:pt idx="30970">
                  <c:v>0</c:v>
                </c:pt>
                <c:pt idx="30971">
                  <c:v>0</c:v>
                </c:pt>
                <c:pt idx="30972">
                  <c:v>0</c:v>
                </c:pt>
                <c:pt idx="30973">
                  <c:v>0</c:v>
                </c:pt>
                <c:pt idx="30974">
                  <c:v>0</c:v>
                </c:pt>
                <c:pt idx="30975">
                  <c:v>0</c:v>
                </c:pt>
                <c:pt idx="30976">
                  <c:v>0</c:v>
                </c:pt>
                <c:pt idx="30977">
                  <c:v>0</c:v>
                </c:pt>
                <c:pt idx="30978">
                  <c:v>0</c:v>
                </c:pt>
                <c:pt idx="30979">
                  <c:v>0</c:v>
                </c:pt>
                <c:pt idx="30980">
                  <c:v>0</c:v>
                </c:pt>
                <c:pt idx="30981">
                  <c:v>0</c:v>
                </c:pt>
                <c:pt idx="30982">
                  <c:v>0</c:v>
                </c:pt>
                <c:pt idx="30983">
                  <c:v>0</c:v>
                </c:pt>
                <c:pt idx="30984">
                  <c:v>0</c:v>
                </c:pt>
                <c:pt idx="30985">
                  <c:v>0</c:v>
                </c:pt>
                <c:pt idx="30986">
                  <c:v>0</c:v>
                </c:pt>
                <c:pt idx="30987">
                  <c:v>0</c:v>
                </c:pt>
                <c:pt idx="30988">
                  <c:v>0</c:v>
                </c:pt>
                <c:pt idx="30989">
                  <c:v>0</c:v>
                </c:pt>
                <c:pt idx="30990">
                  <c:v>0</c:v>
                </c:pt>
                <c:pt idx="30991">
                  <c:v>0</c:v>
                </c:pt>
                <c:pt idx="30992">
                  <c:v>0</c:v>
                </c:pt>
                <c:pt idx="30993">
                  <c:v>0</c:v>
                </c:pt>
                <c:pt idx="30994">
                  <c:v>0</c:v>
                </c:pt>
                <c:pt idx="30995">
                  <c:v>0</c:v>
                </c:pt>
                <c:pt idx="30996">
                  <c:v>0</c:v>
                </c:pt>
                <c:pt idx="30997">
                  <c:v>0</c:v>
                </c:pt>
                <c:pt idx="30998">
                  <c:v>0</c:v>
                </c:pt>
                <c:pt idx="30999">
                  <c:v>0</c:v>
                </c:pt>
                <c:pt idx="31000">
                  <c:v>0</c:v>
                </c:pt>
                <c:pt idx="31001">
                  <c:v>0</c:v>
                </c:pt>
                <c:pt idx="31002">
                  <c:v>0</c:v>
                </c:pt>
                <c:pt idx="31003">
                  <c:v>0</c:v>
                </c:pt>
                <c:pt idx="31004">
                  <c:v>0</c:v>
                </c:pt>
                <c:pt idx="31005">
                  <c:v>0</c:v>
                </c:pt>
                <c:pt idx="31006">
                  <c:v>0</c:v>
                </c:pt>
                <c:pt idx="31007">
                  <c:v>0</c:v>
                </c:pt>
                <c:pt idx="31008">
                  <c:v>0</c:v>
                </c:pt>
                <c:pt idx="31009">
                  <c:v>0</c:v>
                </c:pt>
                <c:pt idx="31010">
                  <c:v>0</c:v>
                </c:pt>
                <c:pt idx="31011">
                  <c:v>0</c:v>
                </c:pt>
                <c:pt idx="31012">
                  <c:v>0</c:v>
                </c:pt>
                <c:pt idx="31013">
                  <c:v>0</c:v>
                </c:pt>
                <c:pt idx="31014">
                  <c:v>0</c:v>
                </c:pt>
                <c:pt idx="31015">
                  <c:v>0</c:v>
                </c:pt>
                <c:pt idx="31016">
                  <c:v>0</c:v>
                </c:pt>
                <c:pt idx="31017">
                  <c:v>0</c:v>
                </c:pt>
                <c:pt idx="31018">
                  <c:v>0</c:v>
                </c:pt>
                <c:pt idx="31019">
                  <c:v>0</c:v>
                </c:pt>
                <c:pt idx="31020">
                  <c:v>0</c:v>
                </c:pt>
                <c:pt idx="31021">
                  <c:v>0</c:v>
                </c:pt>
                <c:pt idx="31022">
                  <c:v>0</c:v>
                </c:pt>
                <c:pt idx="31023">
                  <c:v>0</c:v>
                </c:pt>
                <c:pt idx="31024">
                  <c:v>0</c:v>
                </c:pt>
                <c:pt idx="31025">
                  <c:v>0</c:v>
                </c:pt>
                <c:pt idx="31026">
                  <c:v>0</c:v>
                </c:pt>
                <c:pt idx="31027">
                  <c:v>0</c:v>
                </c:pt>
                <c:pt idx="31028">
                  <c:v>0</c:v>
                </c:pt>
                <c:pt idx="31029">
                  <c:v>0</c:v>
                </c:pt>
                <c:pt idx="31030">
                  <c:v>0</c:v>
                </c:pt>
                <c:pt idx="31031">
                  <c:v>0</c:v>
                </c:pt>
                <c:pt idx="31032">
                  <c:v>0</c:v>
                </c:pt>
                <c:pt idx="31033">
                  <c:v>0</c:v>
                </c:pt>
                <c:pt idx="31034">
                  <c:v>0</c:v>
                </c:pt>
                <c:pt idx="31035">
                  <c:v>0</c:v>
                </c:pt>
                <c:pt idx="31036">
                  <c:v>0</c:v>
                </c:pt>
                <c:pt idx="31037">
                  <c:v>0</c:v>
                </c:pt>
                <c:pt idx="31038">
                  <c:v>0</c:v>
                </c:pt>
                <c:pt idx="31039">
                  <c:v>0</c:v>
                </c:pt>
                <c:pt idx="31040">
                  <c:v>0</c:v>
                </c:pt>
                <c:pt idx="31041">
                  <c:v>0</c:v>
                </c:pt>
                <c:pt idx="31042">
                  <c:v>0</c:v>
                </c:pt>
                <c:pt idx="31043">
                  <c:v>0</c:v>
                </c:pt>
                <c:pt idx="31044">
                  <c:v>0</c:v>
                </c:pt>
                <c:pt idx="31045">
                  <c:v>0</c:v>
                </c:pt>
                <c:pt idx="31046">
                  <c:v>0</c:v>
                </c:pt>
                <c:pt idx="31047">
                  <c:v>0</c:v>
                </c:pt>
                <c:pt idx="31048">
                  <c:v>0</c:v>
                </c:pt>
                <c:pt idx="31049">
                  <c:v>0</c:v>
                </c:pt>
                <c:pt idx="31050">
                  <c:v>0</c:v>
                </c:pt>
                <c:pt idx="31051">
                  <c:v>0</c:v>
                </c:pt>
                <c:pt idx="31052">
                  <c:v>0</c:v>
                </c:pt>
                <c:pt idx="31053">
                  <c:v>0</c:v>
                </c:pt>
                <c:pt idx="31054">
                  <c:v>0</c:v>
                </c:pt>
                <c:pt idx="31055">
                  <c:v>0</c:v>
                </c:pt>
                <c:pt idx="31056">
                  <c:v>0</c:v>
                </c:pt>
                <c:pt idx="31057">
                  <c:v>0</c:v>
                </c:pt>
                <c:pt idx="31058">
                  <c:v>0</c:v>
                </c:pt>
                <c:pt idx="31059">
                  <c:v>0</c:v>
                </c:pt>
                <c:pt idx="31060">
                  <c:v>0</c:v>
                </c:pt>
                <c:pt idx="31061">
                  <c:v>0</c:v>
                </c:pt>
                <c:pt idx="31062">
                  <c:v>0</c:v>
                </c:pt>
                <c:pt idx="31063">
                  <c:v>0</c:v>
                </c:pt>
                <c:pt idx="31064">
                  <c:v>0</c:v>
                </c:pt>
                <c:pt idx="31065">
                  <c:v>0</c:v>
                </c:pt>
                <c:pt idx="31066">
                  <c:v>0</c:v>
                </c:pt>
                <c:pt idx="31067">
                  <c:v>0</c:v>
                </c:pt>
                <c:pt idx="31068">
                  <c:v>0</c:v>
                </c:pt>
                <c:pt idx="31069">
                  <c:v>0</c:v>
                </c:pt>
                <c:pt idx="31070">
                  <c:v>0</c:v>
                </c:pt>
                <c:pt idx="31071">
                  <c:v>0</c:v>
                </c:pt>
                <c:pt idx="31072">
                  <c:v>0</c:v>
                </c:pt>
                <c:pt idx="31073">
                  <c:v>0</c:v>
                </c:pt>
                <c:pt idx="31074">
                  <c:v>0</c:v>
                </c:pt>
                <c:pt idx="31075">
                  <c:v>0</c:v>
                </c:pt>
                <c:pt idx="31076">
                  <c:v>0</c:v>
                </c:pt>
                <c:pt idx="31077">
                  <c:v>0</c:v>
                </c:pt>
                <c:pt idx="31078">
                  <c:v>0</c:v>
                </c:pt>
                <c:pt idx="31079">
                  <c:v>0</c:v>
                </c:pt>
                <c:pt idx="31080">
                  <c:v>0</c:v>
                </c:pt>
                <c:pt idx="31081">
                  <c:v>0</c:v>
                </c:pt>
                <c:pt idx="31082">
                  <c:v>0</c:v>
                </c:pt>
                <c:pt idx="31083">
                  <c:v>0</c:v>
                </c:pt>
                <c:pt idx="31084">
                  <c:v>0</c:v>
                </c:pt>
                <c:pt idx="31085">
                  <c:v>0</c:v>
                </c:pt>
                <c:pt idx="31086">
                  <c:v>0</c:v>
                </c:pt>
                <c:pt idx="31087">
                  <c:v>0</c:v>
                </c:pt>
                <c:pt idx="31088">
                  <c:v>0</c:v>
                </c:pt>
                <c:pt idx="31089">
                  <c:v>0</c:v>
                </c:pt>
                <c:pt idx="31090">
                  <c:v>0</c:v>
                </c:pt>
                <c:pt idx="31091">
                  <c:v>0</c:v>
                </c:pt>
                <c:pt idx="31092">
                  <c:v>0</c:v>
                </c:pt>
                <c:pt idx="31093">
                  <c:v>0</c:v>
                </c:pt>
                <c:pt idx="31094">
                  <c:v>0</c:v>
                </c:pt>
                <c:pt idx="31095">
                  <c:v>0</c:v>
                </c:pt>
                <c:pt idx="31096">
                  <c:v>0</c:v>
                </c:pt>
                <c:pt idx="31097">
                  <c:v>0</c:v>
                </c:pt>
                <c:pt idx="31098">
                  <c:v>0</c:v>
                </c:pt>
                <c:pt idx="31099">
                  <c:v>0</c:v>
                </c:pt>
                <c:pt idx="31100">
                  <c:v>0</c:v>
                </c:pt>
                <c:pt idx="31101">
                  <c:v>0</c:v>
                </c:pt>
                <c:pt idx="31102">
                  <c:v>0</c:v>
                </c:pt>
                <c:pt idx="31103">
                  <c:v>0</c:v>
                </c:pt>
                <c:pt idx="31104">
                  <c:v>0</c:v>
                </c:pt>
                <c:pt idx="31105">
                  <c:v>0</c:v>
                </c:pt>
                <c:pt idx="31106">
                  <c:v>0</c:v>
                </c:pt>
                <c:pt idx="31107">
                  <c:v>0</c:v>
                </c:pt>
                <c:pt idx="31108">
                  <c:v>0</c:v>
                </c:pt>
                <c:pt idx="31109">
                  <c:v>0</c:v>
                </c:pt>
                <c:pt idx="31110">
                  <c:v>0</c:v>
                </c:pt>
                <c:pt idx="31111">
                  <c:v>0</c:v>
                </c:pt>
                <c:pt idx="31112">
                  <c:v>0</c:v>
                </c:pt>
                <c:pt idx="31113">
                  <c:v>0</c:v>
                </c:pt>
                <c:pt idx="31114">
                  <c:v>0</c:v>
                </c:pt>
                <c:pt idx="31115">
                  <c:v>0</c:v>
                </c:pt>
                <c:pt idx="31116">
                  <c:v>0</c:v>
                </c:pt>
                <c:pt idx="31117">
                  <c:v>0</c:v>
                </c:pt>
                <c:pt idx="31118">
                  <c:v>0</c:v>
                </c:pt>
                <c:pt idx="31119">
                  <c:v>0</c:v>
                </c:pt>
                <c:pt idx="31120">
                  <c:v>0</c:v>
                </c:pt>
                <c:pt idx="31121">
                  <c:v>0</c:v>
                </c:pt>
                <c:pt idx="31122">
                  <c:v>0</c:v>
                </c:pt>
                <c:pt idx="31123">
                  <c:v>0</c:v>
                </c:pt>
                <c:pt idx="31124">
                  <c:v>0</c:v>
                </c:pt>
                <c:pt idx="31125">
                  <c:v>0</c:v>
                </c:pt>
                <c:pt idx="31126">
                  <c:v>0</c:v>
                </c:pt>
                <c:pt idx="31127">
                  <c:v>0</c:v>
                </c:pt>
                <c:pt idx="31128">
                  <c:v>0</c:v>
                </c:pt>
                <c:pt idx="31129">
                  <c:v>0</c:v>
                </c:pt>
                <c:pt idx="31130">
                  <c:v>0</c:v>
                </c:pt>
                <c:pt idx="31131">
                  <c:v>0</c:v>
                </c:pt>
                <c:pt idx="31132">
                  <c:v>0</c:v>
                </c:pt>
                <c:pt idx="31133">
                  <c:v>0</c:v>
                </c:pt>
                <c:pt idx="31134">
                  <c:v>0</c:v>
                </c:pt>
                <c:pt idx="31135">
                  <c:v>0</c:v>
                </c:pt>
                <c:pt idx="31136">
                  <c:v>0</c:v>
                </c:pt>
                <c:pt idx="31137">
                  <c:v>0</c:v>
                </c:pt>
                <c:pt idx="31138">
                  <c:v>0</c:v>
                </c:pt>
                <c:pt idx="31139">
                  <c:v>0</c:v>
                </c:pt>
                <c:pt idx="31140">
                  <c:v>0</c:v>
                </c:pt>
                <c:pt idx="31141">
                  <c:v>0</c:v>
                </c:pt>
                <c:pt idx="31142">
                  <c:v>0</c:v>
                </c:pt>
                <c:pt idx="31143">
                  <c:v>0</c:v>
                </c:pt>
                <c:pt idx="31144">
                  <c:v>0</c:v>
                </c:pt>
                <c:pt idx="31145">
                  <c:v>0</c:v>
                </c:pt>
                <c:pt idx="31146">
                  <c:v>0</c:v>
                </c:pt>
                <c:pt idx="31147">
                  <c:v>0</c:v>
                </c:pt>
                <c:pt idx="31148">
                  <c:v>0</c:v>
                </c:pt>
                <c:pt idx="31149">
                  <c:v>0</c:v>
                </c:pt>
                <c:pt idx="31150">
                  <c:v>0</c:v>
                </c:pt>
                <c:pt idx="31151">
                  <c:v>0</c:v>
                </c:pt>
                <c:pt idx="31152">
                  <c:v>0</c:v>
                </c:pt>
                <c:pt idx="31153">
                  <c:v>0</c:v>
                </c:pt>
                <c:pt idx="31154">
                  <c:v>0</c:v>
                </c:pt>
                <c:pt idx="31155">
                  <c:v>0</c:v>
                </c:pt>
                <c:pt idx="31156">
                  <c:v>0</c:v>
                </c:pt>
                <c:pt idx="31157">
                  <c:v>0</c:v>
                </c:pt>
                <c:pt idx="31158">
                  <c:v>0</c:v>
                </c:pt>
                <c:pt idx="31159">
                  <c:v>0</c:v>
                </c:pt>
                <c:pt idx="31160">
                  <c:v>0</c:v>
                </c:pt>
                <c:pt idx="31161">
                  <c:v>0</c:v>
                </c:pt>
                <c:pt idx="31162">
                  <c:v>0</c:v>
                </c:pt>
                <c:pt idx="31163">
                  <c:v>0</c:v>
                </c:pt>
                <c:pt idx="31164">
                  <c:v>0</c:v>
                </c:pt>
                <c:pt idx="31165">
                  <c:v>0</c:v>
                </c:pt>
                <c:pt idx="31166">
                  <c:v>0</c:v>
                </c:pt>
                <c:pt idx="31167">
                  <c:v>0</c:v>
                </c:pt>
                <c:pt idx="31168">
                  <c:v>0</c:v>
                </c:pt>
                <c:pt idx="31169">
                  <c:v>0</c:v>
                </c:pt>
                <c:pt idx="31170">
                  <c:v>0</c:v>
                </c:pt>
                <c:pt idx="31171">
                  <c:v>0</c:v>
                </c:pt>
                <c:pt idx="31172">
                  <c:v>0</c:v>
                </c:pt>
                <c:pt idx="31173">
                  <c:v>0</c:v>
                </c:pt>
                <c:pt idx="31174">
                  <c:v>0</c:v>
                </c:pt>
                <c:pt idx="31175">
                  <c:v>0</c:v>
                </c:pt>
                <c:pt idx="31176">
                  <c:v>0</c:v>
                </c:pt>
                <c:pt idx="31177">
                  <c:v>0</c:v>
                </c:pt>
                <c:pt idx="31178">
                  <c:v>0</c:v>
                </c:pt>
                <c:pt idx="31179">
                  <c:v>0</c:v>
                </c:pt>
                <c:pt idx="31180">
                  <c:v>0</c:v>
                </c:pt>
                <c:pt idx="31181">
                  <c:v>0</c:v>
                </c:pt>
                <c:pt idx="31182">
                  <c:v>0</c:v>
                </c:pt>
                <c:pt idx="31183">
                  <c:v>0</c:v>
                </c:pt>
                <c:pt idx="31184">
                  <c:v>0</c:v>
                </c:pt>
                <c:pt idx="31185">
                  <c:v>0</c:v>
                </c:pt>
                <c:pt idx="31186">
                  <c:v>0</c:v>
                </c:pt>
                <c:pt idx="31187">
                  <c:v>0</c:v>
                </c:pt>
                <c:pt idx="31188">
                  <c:v>0</c:v>
                </c:pt>
                <c:pt idx="31189">
                  <c:v>0</c:v>
                </c:pt>
                <c:pt idx="31190">
                  <c:v>0</c:v>
                </c:pt>
                <c:pt idx="31191">
                  <c:v>0</c:v>
                </c:pt>
                <c:pt idx="31192">
                  <c:v>0</c:v>
                </c:pt>
                <c:pt idx="31193">
                  <c:v>0</c:v>
                </c:pt>
                <c:pt idx="31194">
                  <c:v>0</c:v>
                </c:pt>
                <c:pt idx="31195">
                  <c:v>0</c:v>
                </c:pt>
                <c:pt idx="31196">
                  <c:v>0</c:v>
                </c:pt>
                <c:pt idx="31197">
                  <c:v>0</c:v>
                </c:pt>
                <c:pt idx="31198">
                  <c:v>0</c:v>
                </c:pt>
                <c:pt idx="31199">
                  <c:v>0</c:v>
                </c:pt>
                <c:pt idx="31200">
                  <c:v>0</c:v>
                </c:pt>
                <c:pt idx="31201">
                  <c:v>0</c:v>
                </c:pt>
                <c:pt idx="31202">
                  <c:v>0</c:v>
                </c:pt>
                <c:pt idx="31203">
                  <c:v>0</c:v>
                </c:pt>
                <c:pt idx="31204">
                  <c:v>0</c:v>
                </c:pt>
                <c:pt idx="31205">
                  <c:v>0</c:v>
                </c:pt>
                <c:pt idx="31206">
                  <c:v>0</c:v>
                </c:pt>
                <c:pt idx="31207">
                  <c:v>0</c:v>
                </c:pt>
                <c:pt idx="31208">
                  <c:v>0</c:v>
                </c:pt>
                <c:pt idx="31209">
                  <c:v>0</c:v>
                </c:pt>
                <c:pt idx="31210">
                  <c:v>0</c:v>
                </c:pt>
                <c:pt idx="31211">
                  <c:v>0</c:v>
                </c:pt>
                <c:pt idx="31212">
                  <c:v>0</c:v>
                </c:pt>
                <c:pt idx="31213">
                  <c:v>0</c:v>
                </c:pt>
                <c:pt idx="31214">
                  <c:v>0</c:v>
                </c:pt>
                <c:pt idx="31215">
                  <c:v>0</c:v>
                </c:pt>
                <c:pt idx="31216">
                  <c:v>0</c:v>
                </c:pt>
                <c:pt idx="31217">
                  <c:v>0</c:v>
                </c:pt>
                <c:pt idx="31218">
                  <c:v>0</c:v>
                </c:pt>
                <c:pt idx="31219">
                  <c:v>0</c:v>
                </c:pt>
                <c:pt idx="31220">
                  <c:v>0</c:v>
                </c:pt>
                <c:pt idx="31221">
                  <c:v>0</c:v>
                </c:pt>
                <c:pt idx="31222">
                  <c:v>0</c:v>
                </c:pt>
                <c:pt idx="31223">
                  <c:v>0</c:v>
                </c:pt>
                <c:pt idx="31224">
                  <c:v>0</c:v>
                </c:pt>
                <c:pt idx="31225">
                  <c:v>0</c:v>
                </c:pt>
                <c:pt idx="31226">
                  <c:v>0</c:v>
                </c:pt>
                <c:pt idx="31227">
                  <c:v>0</c:v>
                </c:pt>
                <c:pt idx="31228">
                  <c:v>0</c:v>
                </c:pt>
                <c:pt idx="31229">
                  <c:v>0</c:v>
                </c:pt>
                <c:pt idx="31230">
                  <c:v>0</c:v>
                </c:pt>
                <c:pt idx="31231">
                  <c:v>0</c:v>
                </c:pt>
                <c:pt idx="31232">
                  <c:v>0</c:v>
                </c:pt>
                <c:pt idx="31233">
                  <c:v>0</c:v>
                </c:pt>
                <c:pt idx="31234">
                  <c:v>0</c:v>
                </c:pt>
                <c:pt idx="31235">
                  <c:v>0</c:v>
                </c:pt>
                <c:pt idx="31236">
                  <c:v>0</c:v>
                </c:pt>
                <c:pt idx="31237">
                  <c:v>0</c:v>
                </c:pt>
                <c:pt idx="31238">
                  <c:v>0</c:v>
                </c:pt>
                <c:pt idx="31239">
                  <c:v>0</c:v>
                </c:pt>
                <c:pt idx="31240">
                  <c:v>0</c:v>
                </c:pt>
                <c:pt idx="31241">
                  <c:v>0</c:v>
                </c:pt>
                <c:pt idx="31242">
                  <c:v>0</c:v>
                </c:pt>
                <c:pt idx="31243">
                  <c:v>0</c:v>
                </c:pt>
                <c:pt idx="31244">
                  <c:v>0</c:v>
                </c:pt>
                <c:pt idx="31245">
                  <c:v>0</c:v>
                </c:pt>
                <c:pt idx="31246">
                  <c:v>0</c:v>
                </c:pt>
                <c:pt idx="31247">
                  <c:v>0</c:v>
                </c:pt>
                <c:pt idx="31248">
                  <c:v>0</c:v>
                </c:pt>
                <c:pt idx="31249">
                  <c:v>0</c:v>
                </c:pt>
                <c:pt idx="31250">
                  <c:v>0</c:v>
                </c:pt>
                <c:pt idx="31251">
                  <c:v>0</c:v>
                </c:pt>
                <c:pt idx="31252">
                  <c:v>0</c:v>
                </c:pt>
                <c:pt idx="31253">
                  <c:v>0</c:v>
                </c:pt>
                <c:pt idx="31254">
                  <c:v>0</c:v>
                </c:pt>
                <c:pt idx="31255">
                  <c:v>0</c:v>
                </c:pt>
                <c:pt idx="31256">
                  <c:v>0</c:v>
                </c:pt>
                <c:pt idx="31257">
                  <c:v>0</c:v>
                </c:pt>
                <c:pt idx="31258">
                  <c:v>0</c:v>
                </c:pt>
                <c:pt idx="31259">
                  <c:v>0</c:v>
                </c:pt>
                <c:pt idx="31260">
                  <c:v>0</c:v>
                </c:pt>
                <c:pt idx="31261">
                  <c:v>0</c:v>
                </c:pt>
                <c:pt idx="31262">
                  <c:v>0</c:v>
                </c:pt>
                <c:pt idx="31263">
                  <c:v>0</c:v>
                </c:pt>
                <c:pt idx="31264">
                  <c:v>0</c:v>
                </c:pt>
                <c:pt idx="31265">
                  <c:v>0</c:v>
                </c:pt>
                <c:pt idx="31266">
                  <c:v>0</c:v>
                </c:pt>
                <c:pt idx="31267">
                  <c:v>0</c:v>
                </c:pt>
                <c:pt idx="31268">
                  <c:v>0</c:v>
                </c:pt>
                <c:pt idx="31269">
                  <c:v>0</c:v>
                </c:pt>
                <c:pt idx="31270">
                  <c:v>0</c:v>
                </c:pt>
                <c:pt idx="31271">
                  <c:v>0</c:v>
                </c:pt>
                <c:pt idx="31272">
                  <c:v>0</c:v>
                </c:pt>
                <c:pt idx="31273">
                  <c:v>0</c:v>
                </c:pt>
                <c:pt idx="31274">
                  <c:v>0</c:v>
                </c:pt>
                <c:pt idx="31275">
                  <c:v>0</c:v>
                </c:pt>
                <c:pt idx="31276">
                  <c:v>0</c:v>
                </c:pt>
                <c:pt idx="31277">
                  <c:v>0</c:v>
                </c:pt>
                <c:pt idx="31278">
                  <c:v>0</c:v>
                </c:pt>
                <c:pt idx="31279">
                  <c:v>0</c:v>
                </c:pt>
                <c:pt idx="31280">
                  <c:v>0</c:v>
                </c:pt>
                <c:pt idx="31281">
                  <c:v>0</c:v>
                </c:pt>
                <c:pt idx="31282">
                  <c:v>0</c:v>
                </c:pt>
                <c:pt idx="31283">
                  <c:v>0</c:v>
                </c:pt>
                <c:pt idx="31284">
                  <c:v>0</c:v>
                </c:pt>
                <c:pt idx="31285">
                  <c:v>0</c:v>
                </c:pt>
                <c:pt idx="31286">
                  <c:v>0</c:v>
                </c:pt>
                <c:pt idx="31287">
                  <c:v>0</c:v>
                </c:pt>
                <c:pt idx="31288">
                  <c:v>0</c:v>
                </c:pt>
                <c:pt idx="31289">
                  <c:v>0</c:v>
                </c:pt>
                <c:pt idx="31290">
                  <c:v>0</c:v>
                </c:pt>
                <c:pt idx="31291">
                  <c:v>0</c:v>
                </c:pt>
                <c:pt idx="31292">
                  <c:v>0</c:v>
                </c:pt>
                <c:pt idx="31293">
                  <c:v>0</c:v>
                </c:pt>
                <c:pt idx="31294">
                  <c:v>0</c:v>
                </c:pt>
                <c:pt idx="31295">
                  <c:v>0</c:v>
                </c:pt>
                <c:pt idx="31296">
                  <c:v>0</c:v>
                </c:pt>
                <c:pt idx="31297">
                  <c:v>0</c:v>
                </c:pt>
                <c:pt idx="31298">
                  <c:v>0</c:v>
                </c:pt>
                <c:pt idx="31299">
                  <c:v>0</c:v>
                </c:pt>
                <c:pt idx="31300">
                  <c:v>0</c:v>
                </c:pt>
                <c:pt idx="31301">
                  <c:v>0</c:v>
                </c:pt>
                <c:pt idx="31302">
                  <c:v>0</c:v>
                </c:pt>
                <c:pt idx="31303">
                  <c:v>0</c:v>
                </c:pt>
                <c:pt idx="31304">
                  <c:v>0</c:v>
                </c:pt>
                <c:pt idx="31305">
                  <c:v>0</c:v>
                </c:pt>
                <c:pt idx="31306">
                  <c:v>0</c:v>
                </c:pt>
                <c:pt idx="31307">
                  <c:v>0</c:v>
                </c:pt>
                <c:pt idx="31308">
                  <c:v>0</c:v>
                </c:pt>
                <c:pt idx="31309">
                  <c:v>0</c:v>
                </c:pt>
                <c:pt idx="31310">
                  <c:v>0</c:v>
                </c:pt>
                <c:pt idx="31311">
                  <c:v>0</c:v>
                </c:pt>
                <c:pt idx="31312">
                  <c:v>0</c:v>
                </c:pt>
                <c:pt idx="31313">
                  <c:v>0</c:v>
                </c:pt>
                <c:pt idx="31314">
                  <c:v>0</c:v>
                </c:pt>
                <c:pt idx="31315">
                  <c:v>0</c:v>
                </c:pt>
                <c:pt idx="31316">
                  <c:v>0</c:v>
                </c:pt>
                <c:pt idx="31317">
                  <c:v>0</c:v>
                </c:pt>
                <c:pt idx="31318">
                  <c:v>0</c:v>
                </c:pt>
                <c:pt idx="31319">
                  <c:v>0</c:v>
                </c:pt>
                <c:pt idx="31320">
                  <c:v>0</c:v>
                </c:pt>
                <c:pt idx="31321">
                  <c:v>0</c:v>
                </c:pt>
                <c:pt idx="31322">
                  <c:v>0</c:v>
                </c:pt>
                <c:pt idx="31323">
                  <c:v>0</c:v>
                </c:pt>
                <c:pt idx="31324">
                  <c:v>0</c:v>
                </c:pt>
                <c:pt idx="31325">
                  <c:v>0</c:v>
                </c:pt>
                <c:pt idx="31326">
                  <c:v>0</c:v>
                </c:pt>
                <c:pt idx="31327">
                  <c:v>0</c:v>
                </c:pt>
                <c:pt idx="31328">
                  <c:v>0</c:v>
                </c:pt>
                <c:pt idx="31329">
                  <c:v>0</c:v>
                </c:pt>
                <c:pt idx="31330">
                  <c:v>0</c:v>
                </c:pt>
                <c:pt idx="31331">
                  <c:v>0</c:v>
                </c:pt>
                <c:pt idx="31332">
                  <c:v>0</c:v>
                </c:pt>
                <c:pt idx="31333">
                  <c:v>0</c:v>
                </c:pt>
                <c:pt idx="31334">
                  <c:v>0</c:v>
                </c:pt>
                <c:pt idx="31335">
                  <c:v>0</c:v>
                </c:pt>
                <c:pt idx="31336">
                  <c:v>0</c:v>
                </c:pt>
                <c:pt idx="31337">
                  <c:v>0</c:v>
                </c:pt>
                <c:pt idx="31338">
                  <c:v>0</c:v>
                </c:pt>
                <c:pt idx="31339">
                  <c:v>0</c:v>
                </c:pt>
                <c:pt idx="31340">
                  <c:v>0</c:v>
                </c:pt>
                <c:pt idx="31341">
                  <c:v>0</c:v>
                </c:pt>
                <c:pt idx="31342">
                  <c:v>0</c:v>
                </c:pt>
                <c:pt idx="31343">
                  <c:v>0</c:v>
                </c:pt>
                <c:pt idx="31344">
                  <c:v>0</c:v>
                </c:pt>
                <c:pt idx="31345">
                  <c:v>0</c:v>
                </c:pt>
                <c:pt idx="31346">
                  <c:v>0</c:v>
                </c:pt>
                <c:pt idx="31347">
                  <c:v>0</c:v>
                </c:pt>
                <c:pt idx="31348">
                  <c:v>0</c:v>
                </c:pt>
                <c:pt idx="31349">
                  <c:v>0</c:v>
                </c:pt>
                <c:pt idx="31350">
                  <c:v>0</c:v>
                </c:pt>
                <c:pt idx="31351">
                  <c:v>0</c:v>
                </c:pt>
                <c:pt idx="31352">
                  <c:v>0</c:v>
                </c:pt>
                <c:pt idx="31353">
                  <c:v>0</c:v>
                </c:pt>
                <c:pt idx="31354">
                  <c:v>0</c:v>
                </c:pt>
                <c:pt idx="31355">
                  <c:v>0</c:v>
                </c:pt>
                <c:pt idx="31356">
                  <c:v>0</c:v>
                </c:pt>
                <c:pt idx="31357">
                  <c:v>0</c:v>
                </c:pt>
                <c:pt idx="31358">
                  <c:v>0</c:v>
                </c:pt>
                <c:pt idx="31359">
                  <c:v>0</c:v>
                </c:pt>
                <c:pt idx="31360">
                  <c:v>0</c:v>
                </c:pt>
                <c:pt idx="31361">
                  <c:v>0</c:v>
                </c:pt>
                <c:pt idx="31362">
                  <c:v>0</c:v>
                </c:pt>
                <c:pt idx="31363">
                  <c:v>0</c:v>
                </c:pt>
                <c:pt idx="31364">
                  <c:v>0</c:v>
                </c:pt>
                <c:pt idx="31365">
                  <c:v>0</c:v>
                </c:pt>
                <c:pt idx="31366">
                  <c:v>0</c:v>
                </c:pt>
                <c:pt idx="31367">
                  <c:v>0</c:v>
                </c:pt>
                <c:pt idx="31368">
                  <c:v>0</c:v>
                </c:pt>
                <c:pt idx="31369">
                  <c:v>0</c:v>
                </c:pt>
                <c:pt idx="31370">
                  <c:v>0</c:v>
                </c:pt>
                <c:pt idx="31371">
                  <c:v>0</c:v>
                </c:pt>
                <c:pt idx="31372">
                  <c:v>0</c:v>
                </c:pt>
                <c:pt idx="31373">
                  <c:v>0</c:v>
                </c:pt>
                <c:pt idx="31374">
                  <c:v>0</c:v>
                </c:pt>
                <c:pt idx="31375">
                  <c:v>0</c:v>
                </c:pt>
                <c:pt idx="31376">
                  <c:v>0</c:v>
                </c:pt>
                <c:pt idx="31377">
                  <c:v>0</c:v>
                </c:pt>
                <c:pt idx="31378">
                  <c:v>0</c:v>
                </c:pt>
                <c:pt idx="31379">
                  <c:v>0</c:v>
                </c:pt>
                <c:pt idx="31380">
                  <c:v>0</c:v>
                </c:pt>
                <c:pt idx="31381">
                  <c:v>0</c:v>
                </c:pt>
                <c:pt idx="31382">
                  <c:v>0</c:v>
                </c:pt>
                <c:pt idx="31383">
                  <c:v>0</c:v>
                </c:pt>
                <c:pt idx="31384">
                  <c:v>0</c:v>
                </c:pt>
                <c:pt idx="31385">
                  <c:v>0</c:v>
                </c:pt>
                <c:pt idx="31386">
                  <c:v>0</c:v>
                </c:pt>
                <c:pt idx="31387">
                  <c:v>0</c:v>
                </c:pt>
                <c:pt idx="31388">
                  <c:v>0</c:v>
                </c:pt>
                <c:pt idx="31389">
                  <c:v>0</c:v>
                </c:pt>
                <c:pt idx="31390">
                  <c:v>0</c:v>
                </c:pt>
                <c:pt idx="31391">
                  <c:v>0</c:v>
                </c:pt>
                <c:pt idx="31392">
                  <c:v>0</c:v>
                </c:pt>
                <c:pt idx="31393">
                  <c:v>0</c:v>
                </c:pt>
                <c:pt idx="31394">
                  <c:v>0</c:v>
                </c:pt>
                <c:pt idx="31395">
                  <c:v>0</c:v>
                </c:pt>
                <c:pt idx="31396">
                  <c:v>0</c:v>
                </c:pt>
                <c:pt idx="31397">
                  <c:v>0</c:v>
                </c:pt>
                <c:pt idx="31398">
                  <c:v>0</c:v>
                </c:pt>
                <c:pt idx="31399">
                  <c:v>0</c:v>
                </c:pt>
                <c:pt idx="31400">
                  <c:v>0</c:v>
                </c:pt>
                <c:pt idx="31401">
                  <c:v>0</c:v>
                </c:pt>
                <c:pt idx="31402">
                  <c:v>0</c:v>
                </c:pt>
                <c:pt idx="31403">
                  <c:v>0</c:v>
                </c:pt>
                <c:pt idx="31404">
                  <c:v>0</c:v>
                </c:pt>
                <c:pt idx="31405">
                  <c:v>0</c:v>
                </c:pt>
                <c:pt idx="31406">
                  <c:v>0</c:v>
                </c:pt>
                <c:pt idx="31407">
                  <c:v>0</c:v>
                </c:pt>
                <c:pt idx="31408">
                  <c:v>0</c:v>
                </c:pt>
                <c:pt idx="31409">
                  <c:v>0</c:v>
                </c:pt>
                <c:pt idx="31410">
                  <c:v>0</c:v>
                </c:pt>
                <c:pt idx="31411">
                  <c:v>0</c:v>
                </c:pt>
                <c:pt idx="31412">
                  <c:v>0</c:v>
                </c:pt>
                <c:pt idx="31413">
                  <c:v>0</c:v>
                </c:pt>
                <c:pt idx="31414">
                  <c:v>0</c:v>
                </c:pt>
                <c:pt idx="31415">
                  <c:v>0</c:v>
                </c:pt>
                <c:pt idx="31416">
                  <c:v>0</c:v>
                </c:pt>
                <c:pt idx="31417">
                  <c:v>0</c:v>
                </c:pt>
                <c:pt idx="31418">
                  <c:v>0</c:v>
                </c:pt>
                <c:pt idx="31419">
                  <c:v>0</c:v>
                </c:pt>
                <c:pt idx="31420">
                  <c:v>0</c:v>
                </c:pt>
                <c:pt idx="31421">
                  <c:v>0</c:v>
                </c:pt>
                <c:pt idx="31422">
                  <c:v>0</c:v>
                </c:pt>
                <c:pt idx="31423">
                  <c:v>0</c:v>
                </c:pt>
                <c:pt idx="31424">
                  <c:v>0</c:v>
                </c:pt>
                <c:pt idx="31425">
                  <c:v>0</c:v>
                </c:pt>
                <c:pt idx="31426">
                  <c:v>0</c:v>
                </c:pt>
                <c:pt idx="31427">
                  <c:v>0</c:v>
                </c:pt>
                <c:pt idx="31428">
                  <c:v>0</c:v>
                </c:pt>
                <c:pt idx="31429">
                  <c:v>0</c:v>
                </c:pt>
                <c:pt idx="31430">
                  <c:v>0</c:v>
                </c:pt>
                <c:pt idx="31431">
                  <c:v>0</c:v>
                </c:pt>
                <c:pt idx="31432">
                  <c:v>0</c:v>
                </c:pt>
                <c:pt idx="31433">
                  <c:v>0</c:v>
                </c:pt>
                <c:pt idx="31434">
                  <c:v>0</c:v>
                </c:pt>
                <c:pt idx="31435">
                  <c:v>0</c:v>
                </c:pt>
                <c:pt idx="31436">
                  <c:v>0</c:v>
                </c:pt>
                <c:pt idx="31437">
                  <c:v>0</c:v>
                </c:pt>
                <c:pt idx="31438">
                  <c:v>0</c:v>
                </c:pt>
                <c:pt idx="31439">
                  <c:v>0</c:v>
                </c:pt>
                <c:pt idx="31440">
                  <c:v>0</c:v>
                </c:pt>
                <c:pt idx="31441">
                  <c:v>0</c:v>
                </c:pt>
                <c:pt idx="31442">
                  <c:v>0</c:v>
                </c:pt>
                <c:pt idx="31443">
                  <c:v>0</c:v>
                </c:pt>
                <c:pt idx="31444">
                  <c:v>0</c:v>
                </c:pt>
                <c:pt idx="31445">
                  <c:v>0</c:v>
                </c:pt>
                <c:pt idx="31446">
                  <c:v>0</c:v>
                </c:pt>
                <c:pt idx="31447">
                  <c:v>0</c:v>
                </c:pt>
                <c:pt idx="31448">
                  <c:v>0</c:v>
                </c:pt>
                <c:pt idx="31449">
                  <c:v>0</c:v>
                </c:pt>
                <c:pt idx="31450">
                  <c:v>0</c:v>
                </c:pt>
                <c:pt idx="31451">
                  <c:v>0</c:v>
                </c:pt>
                <c:pt idx="31452">
                  <c:v>0</c:v>
                </c:pt>
                <c:pt idx="31453">
                  <c:v>0</c:v>
                </c:pt>
                <c:pt idx="31454">
                  <c:v>0</c:v>
                </c:pt>
                <c:pt idx="31455">
                  <c:v>0</c:v>
                </c:pt>
                <c:pt idx="31456">
                  <c:v>0</c:v>
                </c:pt>
                <c:pt idx="31457">
                  <c:v>0</c:v>
                </c:pt>
                <c:pt idx="31458">
                  <c:v>0</c:v>
                </c:pt>
                <c:pt idx="31459">
                  <c:v>0</c:v>
                </c:pt>
                <c:pt idx="31460">
                  <c:v>0</c:v>
                </c:pt>
                <c:pt idx="31461">
                  <c:v>0</c:v>
                </c:pt>
                <c:pt idx="31462">
                  <c:v>0</c:v>
                </c:pt>
                <c:pt idx="31463">
                  <c:v>0</c:v>
                </c:pt>
                <c:pt idx="31464">
                  <c:v>0</c:v>
                </c:pt>
                <c:pt idx="31465">
                  <c:v>0</c:v>
                </c:pt>
                <c:pt idx="31466">
                  <c:v>0</c:v>
                </c:pt>
                <c:pt idx="31467">
                  <c:v>0</c:v>
                </c:pt>
                <c:pt idx="31468">
                  <c:v>0</c:v>
                </c:pt>
                <c:pt idx="31469">
                  <c:v>0</c:v>
                </c:pt>
                <c:pt idx="31470">
                  <c:v>0</c:v>
                </c:pt>
                <c:pt idx="31471">
                  <c:v>0</c:v>
                </c:pt>
                <c:pt idx="31472">
                  <c:v>0</c:v>
                </c:pt>
                <c:pt idx="31473">
                  <c:v>0</c:v>
                </c:pt>
                <c:pt idx="31474">
                  <c:v>0</c:v>
                </c:pt>
                <c:pt idx="31475">
                  <c:v>0</c:v>
                </c:pt>
                <c:pt idx="31476">
                  <c:v>0</c:v>
                </c:pt>
                <c:pt idx="31477">
                  <c:v>0</c:v>
                </c:pt>
                <c:pt idx="31478">
                  <c:v>0</c:v>
                </c:pt>
                <c:pt idx="31479">
                  <c:v>0</c:v>
                </c:pt>
                <c:pt idx="31480">
                  <c:v>0</c:v>
                </c:pt>
                <c:pt idx="31481">
                  <c:v>0</c:v>
                </c:pt>
                <c:pt idx="31482">
                  <c:v>0</c:v>
                </c:pt>
                <c:pt idx="31483">
                  <c:v>0</c:v>
                </c:pt>
                <c:pt idx="31484">
                  <c:v>0</c:v>
                </c:pt>
                <c:pt idx="31485">
                  <c:v>0</c:v>
                </c:pt>
                <c:pt idx="31486">
                  <c:v>0</c:v>
                </c:pt>
                <c:pt idx="31487">
                  <c:v>0</c:v>
                </c:pt>
                <c:pt idx="31488">
                  <c:v>0</c:v>
                </c:pt>
                <c:pt idx="31489">
                  <c:v>0</c:v>
                </c:pt>
                <c:pt idx="31490">
                  <c:v>0</c:v>
                </c:pt>
                <c:pt idx="31491">
                  <c:v>0</c:v>
                </c:pt>
                <c:pt idx="31492">
                  <c:v>0</c:v>
                </c:pt>
                <c:pt idx="31493">
                  <c:v>0</c:v>
                </c:pt>
                <c:pt idx="31494">
                  <c:v>0</c:v>
                </c:pt>
                <c:pt idx="31495">
                  <c:v>0</c:v>
                </c:pt>
                <c:pt idx="31496">
                  <c:v>0</c:v>
                </c:pt>
                <c:pt idx="31497">
                  <c:v>0</c:v>
                </c:pt>
                <c:pt idx="31498">
                  <c:v>0</c:v>
                </c:pt>
                <c:pt idx="31499">
                  <c:v>0</c:v>
                </c:pt>
                <c:pt idx="31500">
                  <c:v>0</c:v>
                </c:pt>
                <c:pt idx="31501">
                  <c:v>0</c:v>
                </c:pt>
                <c:pt idx="31502">
                  <c:v>0</c:v>
                </c:pt>
                <c:pt idx="31503">
                  <c:v>0</c:v>
                </c:pt>
                <c:pt idx="31504">
                  <c:v>0</c:v>
                </c:pt>
                <c:pt idx="31505">
                  <c:v>0</c:v>
                </c:pt>
                <c:pt idx="31506">
                  <c:v>0</c:v>
                </c:pt>
                <c:pt idx="31507">
                  <c:v>0</c:v>
                </c:pt>
                <c:pt idx="31508">
                  <c:v>0</c:v>
                </c:pt>
                <c:pt idx="31509">
                  <c:v>0</c:v>
                </c:pt>
                <c:pt idx="31510">
                  <c:v>0</c:v>
                </c:pt>
                <c:pt idx="31511">
                  <c:v>0</c:v>
                </c:pt>
                <c:pt idx="31512">
                  <c:v>0</c:v>
                </c:pt>
                <c:pt idx="31513">
                  <c:v>0</c:v>
                </c:pt>
                <c:pt idx="31514">
                  <c:v>0</c:v>
                </c:pt>
                <c:pt idx="31515">
                  <c:v>0</c:v>
                </c:pt>
                <c:pt idx="31516">
                  <c:v>0</c:v>
                </c:pt>
                <c:pt idx="31517">
                  <c:v>0</c:v>
                </c:pt>
                <c:pt idx="31518">
                  <c:v>0</c:v>
                </c:pt>
                <c:pt idx="31519">
                  <c:v>0</c:v>
                </c:pt>
                <c:pt idx="31520">
                  <c:v>0</c:v>
                </c:pt>
                <c:pt idx="31521">
                  <c:v>0</c:v>
                </c:pt>
                <c:pt idx="31522">
                  <c:v>0</c:v>
                </c:pt>
                <c:pt idx="31523">
                  <c:v>0</c:v>
                </c:pt>
                <c:pt idx="31524">
                  <c:v>0</c:v>
                </c:pt>
                <c:pt idx="31525">
                  <c:v>0</c:v>
                </c:pt>
                <c:pt idx="31526">
                  <c:v>0</c:v>
                </c:pt>
                <c:pt idx="31527">
                  <c:v>0</c:v>
                </c:pt>
                <c:pt idx="31528">
                  <c:v>0</c:v>
                </c:pt>
                <c:pt idx="31529">
                  <c:v>0</c:v>
                </c:pt>
                <c:pt idx="31530">
                  <c:v>0</c:v>
                </c:pt>
                <c:pt idx="31531">
                  <c:v>0</c:v>
                </c:pt>
                <c:pt idx="31532">
                  <c:v>0</c:v>
                </c:pt>
                <c:pt idx="31533">
                  <c:v>0</c:v>
                </c:pt>
                <c:pt idx="31534">
                  <c:v>0</c:v>
                </c:pt>
                <c:pt idx="31535">
                  <c:v>0</c:v>
                </c:pt>
                <c:pt idx="31536">
                  <c:v>0</c:v>
                </c:pt>
                <c:pt idx="31537">
                  <c:v>0</c:v>
                </c:pt>
                <c:pt idx="31538">
                  <c:v>0</c:v>
                </c:pt>
                <c:pt idx="31539">
                  <c:v>0</c:v>
                </c:pt>
                <c:pt idx="31540">
                  <c:v>0</c:v>
                </c:pt>
                <c:pt idx="31541">
                  <c:v>0</c:v>
                </c:pt>
                <c:pt idx="31542">
                  <c:v>0</c:v>
                </c:pt>
                <c:pt idx="31543">
                  <c:v>0</c:v>
                </c:pt>
                <c:pt idx="31544">
                  <c:v>0</c:v>
                </c:pt>
                <c:pt idx="31545">
                  <c:v>0</c:v>
                </c:pt>
                <c:pt idx="31546">
                  <c:v>0</c:v>
                </c:pt>
                <c:pt idx="31547">
                  <c:v>0</c:v>
                </c:pt>
                <c:pt idx="31548">
                  <c:v>0</c:v>
                </c:pt>
                <c:pt idx="31549">
                  <c:v>0</c:v>
                </c:pt>
                <c:pt idx="31550">
                  <c:v>0</c:v>
                </c:pt>
                <c:pt idx="31551">
                  <c:v>0</c:v>
                </c:pt>
                <c:pt idx="31552">
                  <c:v>0</c:v>
                </c:pt>
                <c:pt idx="31553">
                  <c:v>0</c:v>
                </c:pt>
                <c:pt idx="31554">
                  <c:v>0</c:v>
                </c:pt>
                <c:pt idx="31555">
                  <c:v>0</c:v>
                </c:pt>
                <c:pt idx="31556">
                  <c:v>0</c:v>
                </c:pt>
                <c:pt idx="31557">
                  <c:v>0</c:v>
                </c:pt>
                <c:pt idx="31558">
                  <c:v>0</c:v>
                </c:pt>
                <c:pt idx="31559">
                  <c:v>0</c:v>
                </c:pt>
                <c:pt idx="31560">
                  <c:v>0</c:v>
                </c:pt>
                <c:pt idx="31561">
                  <c:v>0</c:v>
                </c:pt>
                <c:pt idx="31562">
                  <c:v>0</c:v>
                </c:pt>
                <c:pt idx="31563">
                  <c:v>0</c:v>
                </c:pt>
                <c:pt idx="31564">
                  <c:v>0</c:v>
                </c:pt>
                <c:pt idx="31565">
                  <c:v>0</c:v>
                </c:pt>
                <c:pt idx="31566">
                  <c:v>0</c:v>
                </c:pt>
                <c:pt idx="31567">
                  <c:v>0</c:v>
                </c:pt>
                <c:pt idx="31568">
                  <c:v>0</c:v>
                </c:pt>
                <c:pt idx="31569">
                  <c:v>0</c:v>
                </c:pt>
                <c:pt idx="31570">
                  <c:v>0</c:v>
                </c:pt>
                <c:pt idx="31571">
                  <c:v>0</c:v>
                </c:pt>
                <c:pt idx="31572">
                  <c:v>0</c:v>
                </c:pt>
                <c:pt idx="31573">
                  <c:v>0</c:v>
                </c:pt>
                <c:pt idx="31574">
                  <c:v>0</c:v>
                </c:pt>
                <c:pt idx="31575">
                  <c:v>0</c:v>
                </c:pt>
                <c:pt idx="31576">
                  <c:v>0</c:v>
                </c:pt>
                <c:pt idx="31577">
                  <c:v>0</c:v>
                </c:pt>
                <c:pt idx="31578">
                  <c:v>0</c:v>
                </c:pt>
                <c:pt idx="31579">
                  <c:v>0</c:v>
                </c:pt>
                <c:pt idx="31580">
                  <c:v>0</c:v>
                </c:pt>
                <c:pt idx="31581">
                  <c:v>0</c:v>
                </c:pt>
                <c:pt idx="31582">
                  <c:v>0</c:v>
                </c:pt>
                <c:pt idx="31583">
                  <c:v>0</c:v>
                </c:pt>
                <c:pt idx="31584">
                  <c:v>0</c:v>
                </c:pt>
                <c:pt idx="31585">
                  <c:v>0</c:v>
                </c:pt>
                <c:pt idx="31586">
                  <c:v>0</c:v>
                </c:pt>
                <c:pt idx="31587">
                  <c:v>0</c:v>
                </c:pt>
                <c:pt idx="31588">
                  <c:v>0</c:v>
                </c:pt>
                <c:pt idx="31589">
                  <c:v>0</c:v>
                </c:pt>
                <c:pt idx="31590">
                  <c:v>0</c:v>
                </c:pt>
                <c:pt idx="31591">
                  <c:v>0</c:v>
                </c:pt>
                <c:pt idx="31592">
                  <c:v>0</c:v>
                </c:pt>
                <c:pt idx="31593">
                  <c:v>0</c:v>
                </c:pt>
                <c:pt idx="31594">
                  <c:v>0</c:v>
                </c:pt>
                <c:pt idx="31595">
                  <c:v>0</c:v>
                </c:pt>
                <c:pt idx="31596">
                  <c:v>0</c:v>
                </c:pt>
                <c:pt idx="31597">
                  <c:v>0</c:v>
                </c:pt>
                <c:pt idx="31598">
                  <c:v>0</c:v>
                </c:pt>
                <c:pt idx="31599">
                  <c:v>0</c:v>
                </c:pt>
                <c:pt idx="31600">
                  <c:v>0</c:v>
                </c:pt>
                <c:pt idx="31601">
                  <c:v>0</c:v>
                </c:pt>
                <c:pt idx="31602">
                  <c:v>0</c:v>
                </c:pt>
                <c:pt idx="31603">
                  <c:v>0</c:v>
                </c:pt>
                <c:pt idx="31604">
                  <c:v>0</c:v>
                </c:pt>
                <c:pt idx="31605">
                  <c:v>0</c:v>
                </c:pt>
                <c:pt idx="31606">
                  <c:v>0</c:v>
                </c:pt>
                <c:pt idx="31607">
                  <c:v>0</c:v>
                </c:pt>
                <c:pt idx="31608">
                  <c:v>0</c:v>
                </c:pt>
                <c:pt idx="31609">
                  <c:v>0</c:v>
                </c:pt>
                <c:pt idx="31610">
                  <c:v>0</c:v>
                </c:pt>
                <c:pt idx="31611">
                  <c:v>0</c:v>
                </c:pt>
                <c:pt idx="31612">
                  <c:v>0</c:v>
                </c:pt>
                <c:pt idx="31613">
                  <c:v>0</c:v>
                </c:pt>
                <c:pt idx="31614">
                  <c:v>0</c:v>
                </c:pt>
                <c:pt idx="31615">
                  <c:v>0</c:v>
                </c:pt>
                <c:pt idx="31616">
                  <c:v>0</c:v>
                </c:pt>
                <c:pt idx="31617">
                  <c:v>0</c:v>
                </c:pt>
                <c:pt idx="31618">
                  <c:v>0</c:v>
                </c:pt>
                <c:pt idx="31619">
                  <c:v>0</c:v>
                </c:pt>
                <c:pt idx="31620">
                  <c:v>0</c:v>
                </c:pt>
                <c:pt idx="31621">
                  <c:v>0</c:v>
                </c:pt>
                <c:pt idx="31622">
                  <c:v>0</c:v>
                </c:pt>
                <c:pt idx="31623">
                  <c:v>0</c:v>
                </c:pt>
                <c:pt idx="31624">
                  <c:v>0</c:v>
                </c:pt>
                <c:pt idx="31625">
                  <c:v>0</c:v>
                </c:pt>
                <c:pt idx="31626">
                  <c:v>0</c:v>
                </c:pt>
                <c:pt idx="31627">
                  <c:v>0</c:v>
                </c:pt>
                <c:pt idx="31628">
                  <c:v>0</c:v>
                </c:pt>
                <c:pt idx="31629">
                  <c:v>0</c:v>
                </c:pt>
                <c:pt idx="31630">
                  <c:v>0</c:v>
                </c:pt>
                <c:pt idx="31631">
                  <c:v>0</c:v>
                </c:pt>
                <c:pt idx="31632">
                  <c:v>0</c:v>
                </c:pt>
                <c:pt idx="31633">
                  <c:v>0</c:v>
                </c:pt>
                <c:pt idx="31634">
                  <c:v>0</c:v>
                </c:pt>
                <c:pt idx="31635">
                  <c:v>0</c:v>
                </c:pt>
                <c:pt idx="31636">
                  <c:v>0</c:v>
                </c:pt>
                <c:pt idx="31637">
                  <c:v>0</c:v>
                </c:pt>
                <c:pt idx="31638">
                  <c:v>0</c:v>
                </c:pt>
                <c:pt idx="31639">
                  <c:v>0</c:v>
                </c:pt>
                <c:pt idx="31640">
                  <c:v>0</c:v>
                </c:pt>
                <c:pt idx="31641">
                  <c:v>0</c:v>
                </c:pt>
                <c:pt idx="31642">
                  <c:v>0</c:v>
                </c:pt>
                <c:pt idx="31643">
                  <c:v>0</c:v>
                </c:pt>
                <c:pt idx="31644">
                  <c:v>0</c:v>
                </c:pt>
                <c:pt idx="31645">
                  <c:v>0</c:v>
                </c:pt>
                <c:pt idx="31646">
                  <c:v>0</c:v>
                </c:pt>
                <c:pt idx="31647">
                  <c:v>0</c:v>
                </c:pt>
                <c:pt idx="31648">
                  <c:v>0</c:v>
                </c:pt>
                <c:pt idx="31649">
                  <c:v>0</c:v>
                </c:pt>
                <c:pt idx="31650">
                  <c:v>0</c:v>
                </c:pt>
                <c:pt idx="31651">
                  <c:v>0</c:v>
                </c:pt>
                <c:pt idx="31652">
                  <c:v>0</c:v>
                </c:pt>
                <c:pt idx="31653">
                  <c:v>0</c:v>
                </c:pt>
                <c:pt idx="31654">
                  <c:v>0</c:v>
                </c:pt>
                <c:pt idx="31655">
                  <c:v>0</c:v>
                </c:pt>
                <c:pt idx="31656">
                  <c:v>0</c:v>
                </c:pt>
                <c:pt idx="31657">
                  <c:v>0</c:v>
                </c:pt>
                <c:pt idx="31658">
                  <c:v>0</c:v>
                </c:pt>
                <c:pt idx="31659">
                  <c:v>0</c:v>
                </c:pt>
                <c:pt idx="31660">
                  <c:v>0</c:v>
                </c:pt>
                <c:pt idx="31661">
                  <c:v>0</c:v>
                </c:pt>
                <c:pt idx="31662">
                  <c:v>0</c:v>
                </c:pt>
                <c:pt idx="31663">
                  <c:v>0</c:v>
                </c:pt>
                <c:pt idx="31664">
                  <c:v>0</c:v>
                </c:pt>
                <c:pt idx="31665">
                  <c:v>0</c:v>
                </c:pt>
                <c:pt idx="31666">
                  <c:v>0</c:v>
                </c:pt>
                <c:pt idx="31667">
                  <c:v>0</c:v>
                </c:pt>
                <c:pt idx="31668">
                  <c:v>0</c:v>
                </c:pt>
                <c:pt idx="31669">
                  <c:v>0</c:v>
                </c:pt>
                <c:pt idx="31670">
                  <c:v>0</c:v>
                </c:pt>
                <c:pt idx="31671">
                  <c:v>0</c:v>
                </c:pt>
                <c:pt idx="31672">
                  <c:v>0</c:v>
                </c:pt>
                <c:pt idx="31673">
                  <c:v>0</c:v>
                </c:pt>
                <c:pt idx="31674">
                  <c:v>0</c:v>
                </c:pt>
                <c:pt idx="31675">
                  <c:v>0</c:v>
                </c:pt>
                <c:pt idx="31676">
                  <c:v>0</c:v>
                </c:pt>
                <c:pt idx="31677">
                  <c:v>0</c:v>
                </c:pt>
                <c:pt idx="31678">
                  <c:v>0</c:v>
                </c:pt>
                <c:pt idx="31679">
                  <c:v>0</c:v>
                </c:pt>
                <c:pt idx="31680">
                  <c:v>0</c:v>
                </c:pt>
                <c:pt idx="31681">
                  <c:v>0</c:v>
                </c:pt>
                <c:pt idx="31682">
                  <c:v>0</c:v>
                </c:pt>
                <c:pt idx="31683">
                  <c:v>0</c:v>
                </c:pt>
                <c:pt idx="31684">
                  <c:v>0</c:v>
                </c:pt>
                <c:pt idx="31685">
                  <c:v>0</c:v>
                </c:pt>
                <c:pt idx="31686">
                  <c:v>0</c:v>
                </c:pt>
                <c:pt idx="31687">
                  <c:v>0</c:v>
                </c:pt>
                <c:pt idx="31688">
                  <c:v>0</c:v>
                </c:pt>
                <c:pt idx="31689">
                  <c:v>0</c:v>
                </c:pt>
                <c:pt idx="31690">
                  <c:v>0</c:v>
                </c:pt>
                <c:pt idx="31691">
                  <c:v>0</c:v>
                </c:pt>
                <c:pt idx="31692">
                  <c:v>0</c:v>
                </c:pt>
                <c:pt idx="31693">
                  <c:v>0</c:v>
                </c:pt>
                <c:pt idx="31694">
                  <c:v>0</c:v>
                </c:pt>
                <c:pt idx="31695">
                  <c:v>0</c:v>
                </c:pt>
                <c:pt idx="31696">
                  <c:v>0</c:v>
                </c:pt>
                <c:pt idx="31697">
                  <c:v>0</c:v>
                </c:pt>
                <c:pt idx="31698">
                  <c:v>0</c:v>
                </c:pt>
                <c:pt idx="31699">
                  <c:v>0</c:v>
                </c:pt>
                <c:pt idx="31700">
                  <c:v>0</c:v>
                </c:pt>
                <c:pt idx="31701">
                  <c:v>0</c:v>
                </c:pt>
                <c:pt idx="31702">
                  <c:v>0</c:v>
                </c:pt>
                <c:pt idx="31703">
                  <c:v>0</c:v>
                </c:pt>
                <c:pt idx="31704">
                  <c:v>0</c:v>
                </c:pt>
                <c:pt idx="31705">
                  <c:v>0</c:v>
                </c:pt>
                <c:pt idx="31706">
                  <c:v>0</c:v>
                </c:pt>
                <c:pt idx="31707">
                  <c:v>0</c:v>
                </c:pt>
                <c:pt idx="31708">
                  <c:v>0</c:v>
                </c:pt>
                <c:pt idx="31709">
                  <c:v>0</c:v>
                </c:pt>
                <c:pt idx="31710">
                  <c:v>0</c:v>
                </c:pt>
                <c:pt idx="31711">
                  <c:v>0</c:v>
                </c:pt>
                <c:pt idx="31712">
                  <c:v>0</c:v>
                </c:pt>
                <c:pt idx="31713">
                  <c:v>0</c:v>
                </c:pt>
                <c:pt idx="31714">
                  <c:v>0</c:v>
                </c:pt>
                <c:pt idx="31715">
                  <c:v>0</c:v>
                </c:pt>
                <c:pt idx="31716">
                  <c:v>0</c:v>
                </c:pt>
                <c:pt idx="31717">
                  <c:v>0</c:v>
                </c:pt>
                <c:pt idx="31718">
                  <c:v>0</c:v>
                </c:pt>
                <c:pt idx="31719">
                  <c:v>0</c:v>
                </c:pt>
                <c:pt idx="31720">
                  <c:v>0</c:v>
                </c:pt>
                <c:pt idx="31721">
                  <c:v>0</c:v>
                </c:pt>
                <c:pt idx="31722">
                  <c:v>0</c:v>
                </c:pt>
                <c:pt idx="31723">
                  <c:v>0</c:v>
                </c:pt>
                <c:pt idx="31724">
                  <c:v>0</c:v>
                </c:pt>
                <c:pt idx="31725">
                  <c:v>0</c:v>
                </c:pt>
                <c:pt idx="31726">
                  <c:v>0</c:v>
                </c:pt>
                <c:pt idx="31727">
                  <c:v>0</c:v>
                </c:pt>
                <c:pt idx="31728">
                  <c:v>0</c:v>
                </c:pt>
                <c:pt idx="31729">
                  <c:v>0</c:v>
                </c:pt>
                <c:pt idx="31730">
                  <c:v>0</c:v>
                </c:pt>
                <c:pt idx="31731">
                  <c:v>0</c:v>
                </c:pt>
                <c:pt idx="31732">
                  <c:v>0</c:v>
                </c:pt>
                <c:pt idx="31733">
                  <c:v>0</c:v>
                </c:pt>
                <c:pt idx="31734">
                  <c:v>0</c:v>
                </c:pt>
                <c:pt idx="31735">
                  <c:v>0</c:v>
                </c:pt>
                <c:pt idx="31736">
                  <c:v>0</c:v>
                </c:pt>
                <c:pt idx="31737">
                  <c:v>0</c:v>
                </c:pt>
                <c:pt idx="31738">
                  <c:v>0</c:v>
                </c:pt>
                <c:pt idx="31739">
                  <c:v>0</c:v>
                </c:pt>
                <c:pt idx="31740">
                  <c:v>0</c:v>
                </c:pt>
                <c:pt idx="31741">
                  <c:v>0</c:v>
                </c:pt>
                <c:pt idx="31742">
                  <c:v>0</c:v>
                </c:pt>
                <c:pt idx="31743">
                  <c:v>0</c:v>
                </c:pt>
                <c:pt idx="31744">
                  <c:v>0</c:v>
                </c:pt>
                <c:pt idx="31745">
                  <c:v>0</c:v>
                </c:pt>
                <c:pt idx="31746">
                  <c:v>0</c:v>
                </c:pt>
                <c:pt idx="31747">
                  <c:v>0</c:v>
                </c:pt>
                <c:pt idx="31748">
                  <c:v>0</c:v>
                </c:pt>
                <c:pt idx="31749">
                  <c:v>0</c:v>
                </c:pt>
                <c:pt idx="31750">
                  <c:v>0</c:v>
                </c:pt>
                <c:pt idx="31751">
                  <c:v>0</c:v>
                </c:pt>
                <c:pt idx="31752">
                  <c:v>0</c:v>
                </c:pt>
                <c:pt idx="31753">
                  <c:v>0</c:v>
                </c:pt>
                <c:pt idx="31754">
                  <c:v>0</c:v>
                </c:pt>
                <c:pt idx="31755">
                  <c:v>0</c:v>
                </c:pt>
                <c:pt idx="31756">
                  <c:v>0</c:v>
                </c:pt>
                <c:pt idx="31757">
                  <c:v>0</c:v>
                </c:pt>
                <c:pt idx="31758">
                  <c:v>0</c:v>
                </c:pt>
                <c:pt idx="31759">
                  <c:v>0</c:v>
                </c:pt>
                <c:pt idx="31760">
                  <c:v>0</c:v>
                </c:pt>
                <c:pt idx="31761">
                  <c:v>0</c:v>
                </c:pt>
                <c:pt idx="31762">
                  <c:v>0</c:v>
                </c:pt>
                <c:pt idx="31763">
                  <c:v>0</c:v>
                </c:pt>
                <c:pt idx="31764">
                  <c:v>0</c:v>
                </c:pt>
                <c:pt idx="31765">
                  <c:v>0</c:v>
                </c:pt>
                <c:pt idx="31766">
                  <c:v>0</c:v>
                </c:pt>
                <c:pt idx="31767">
                  <c:v>0</c:v>
                </c:pt>
                <c:pt idx="31768">
                  <c:v>0</c:v>
                </c:pt>
                <c:pt idx="31769">
                  <c:v>0</c:v>
                </c:pt>
                <c:pt idx="31770">
                  <c:v>0</c:v>
                </c:pt>
                <c:pt idx="31771">
                  <c:v>0</c:v>
                </c:pt>
                <c:pt idx="31772">
                  <c:v>0</c:v>
                </c:pt>
                <c:pt idx="31773">
                  <c:v>0</c:v>
                </c:pt>
                <c:pt idx="31774">
                  <c:v>0</c:v>
                </c:pt>
                <c:pt idx="31775">
                  <c:v>0</c:v>
                </c:pt>
                <c:pt idx="31776">
                  <c:v>0</c:v>
                </c:pt>
                <c:pt idx="31777">
                  <c:v>0</c:v>
                </c:pt>
                <c:pt idx="31778">
                  <c:v>0</c:v>
                </c:pt>
                <c:pt idx="31779">
                  <c:v>0</c:v>
                </c:pt>
                <c:pt idx="31780">
                  <c:v>0</c:v>
                </c:pt>
                <c:pt idx="31781">
                  <c:v>0</c:v>
                </c:pt>
                <c:pt idx="31782">
                  <c:v>0</c:v>
                </c:pt>
                <c:pt idx="31783">
                  <c:v>0</c:v>
                </c:pt>
                <c:pt idx="31784">
                  <c:v>0</c:v>
                </c:pt>
                <c:pt idx="31785">
                  <c:v>0</c:v>
                </c:pt>
                <c:pt idx="31786">
                  <c:v>0</c:v>
                </c:pt>
                <c:pt idx="31787">
                  <c:v>0</c:v>
                </c:pt>
                <c:pt idx="31788">
                  <c:v>0</c:v>
                </c:pt>
                <c:pt idx="31789">
                  <c:v>0</c:v>
                </c:pt>
                <c:pt idx="31790">
                  <c:v>0</c:v>
                </c:pt>
                <c:pt idx="31791">
                  <c:v>0</c:v>
                </c:pt>
                <c:pt idx="31792">
                  <c:v>0</c:v>
                </c:pt>
                <c:pt idx="31793">
                  <c:v>0</c:v>
                </c:pt>
                <c:pt idx="31794">
                  <c:v>0</c:v>
                </c:pt>
                <c:pt idx="31795">
                  <c:v>0</c:v>
                </c:pt>
                <c:pt idx="31796">
                  <c:v>0</c:v>
                </c:pt>
                <c:pt idx="31797">
                  <c:v>0</c:v>
                </c:pt>
                <c:pt idx="31798">
                  <c:v>0</c:v>
                </c:pt>
                <c:pt idx="31799">
                  <c:v>0</c:v>
                </c:pt>
                <c:pt idx="31800">
                  <c:v>0</c:v>
                </c:pt>
                <c:pt idx="31801">
                  <c:v>0</c:v>
                </c:pt>
                <c:pt idx="31802">
                  <c:v>0</c:v>
                </c:pt>
                <c:pt idx="31803">
                  <c:v>0</c:v>
                </c:pt>
                <c:pt idx="31804">
                  <c:v>0</c:v>
                </c:pt>
                <c:pt idx="31805">
                  <c:v>0</c:v>
                </c:pt>
                <c:pt idx="31806">
                  <c:v>0</c:v>
                </c:pt>
                <c:pt idx="31807">
                  <c:v>0</c:v>
                </c:pt>
                <c:pt idx="31808">
                  <c:v>0</c:v>
                </c:pt>
                <c:pt idx="31809">
                  <c:v>0</c:v>
                </c:pt>
                <c:pt idx="31810">
                  <c:v>0</c:v>
                </c:pt>
                <c:pt idx="31811">
                  <c:v>0</c:v>
                </c:pt>
                <c:pt idx="31812">
                  <c:v>0</c:v>
                </c:pt>
                <c:pt idx="31813">
                  <c:v>0</c:v>
                </c:pt>
                <c:pt idx="31814">
                  <c:v>0</c:v>
                </c:pt>
                <c:pt idx="31815">
                  <c:v>0</c:v>
                </c:pt>
                <c:pt idx="31816">
                  <c:v>0</c:v>
                </c:pt>
                <c:pt idx="31817">
                  <c:v>0</c:v>
                </c:pt>
                <c:pt idx="31818">
                  <c:v>0</c:v>
                </c:pt>
                <c:pt idx="31819">
                  <c:v>0</c:v>
                </c:pt>
                <c:pt idx="31820">
                  <c:v>0</c:v>
                </c:pt>
                <c:pt idx="31821">
                  <c:v>0</c:v>
                </c:pt>
                <c:pt idx="31822">
                  <c:v>0</c:v>
                </c:pt>
                <c:pt idx="31823">
                  <c:v>0</c:v>
                </c:pt>
                <c:pt idx="31824">
                  <c:v>0</c:v>
                </c:pt>
                <c:pt idx="31825">
                  <c:v>0</c:v>
                </c:pt>
                <c:pt idx="31826">
                  <c:v>0</c:v>
                </c:pt>
                <c:pt idx="31827">
                  <c:v>0</c:v>
                </c:pt>
                <c:pt idx="31828">
                  <c:v>0</c:v>
                </c:pt>
                <c:pt idx="31829">
                  <c:v>0</c:v>
                </c:pt>
                <c:pt idx="31830">
                  <c:v>0</c:v>
                </c:pt>
                <c:pt idx="31831">
                  <c:v>0</c:v>
                </c:pt>
                <c:pt idx="31832">
                  <c:v>0</c:v>
                </c:pt>
                <c:pt idx="31833">
                  <c:v>0</c:v>
                </c:pt>
                <c:pt idx="31834">
                  <c:v>0</c:v>
                </c:pt>
                <c:pt idx="31835">
                  <c:v>0</c:v>
                </c:pt>
                <c:pt idx="31836">
                  <c:v>0</c:v>
                </c:pt>
                <c:pt idx="31837">
                  <c:v>0</c:v>
                </c:pt>
                <c:pt idx="31838">
                  <c:v>0</c:v>
                </c:pt>
                <c:pt idx="31839">
                  <c:v>0</c:v>
                </c:pt>
                <c:pt idx="31840">
                  <c:v>0</c:v>
                </c:pt>
                <c:pt idx="31841">
                  <c:v>0</c:v>
                </c:pt>
                <c:pt idx="31842">
                  <c:v>0</c:v>
                </c:pt>
                <c:pt idx="31843">
                  <c:v>0</c:v>
                </c:pt>
                <c:pt idx="31844">
                  <c:v>0</c:v>
                </c:pt>
                <c:pt idx="31845">
                  <c:v>0</c:v>
                </c:pt>
                <c:pt idx="31846">
                  <c:v>0</c:v>
                </c:pt>
                <c:pt idx="31847">
                  <c:v>0</c:v>
                </c:pt>
                <c:pt idx="31848">
                  <c:v>0</c:v>
                </c:pt>
                <c:pt idx="31849">
                  <c:v>0</c:v>
                </c:pt>
                <c:pt idx="31850">
                  <c:v>0</c:v>
                </c:pt>
                <c:pt idx="31851">
                  <c:v>0</c:v>
                </c:pt>
                <c:pt idx="31852">
                  <c:v>0</c:v>
                </c:pt>
                <c:pt idx="31853">
                  <c:v>0</c:v>
                </c:pt>
                <c:pt idx="31854">
                  <c:v>0</c:v>
                </c:pt>
                <c:pt idx="31855">
                  <c:v>0</c:v>
                </c:pt>
                <c:pt idx="31856">
                  <c:v>0</c:v>
                </c:pt>
                <c:pt idx="31857">
                  <c:v>0</c:v>
                </c:pt>
                <c:pt idx="31858">
                  <c:v>0</c:v>
                </c:pt>
                <c:pt idx="31859">
                  <c:v>0</c:v>
                </c:pt>
                <c:pt idx="31860">
                  <c:v>0</c:v>
                </c:pt>
                <c:pt idx="31861">
                  <c:v>0</c:v>
                </c:pt>
                <c:pt idx="31862">
                  <c:v>0</c:v>
                </c:pt>
                <c:pt idx="31863">
                  <c:v>0</c:v>
                </c:pt>
                <c:pt idx="31864">
                  <c:v>0</c:v>
                </c:pt>
                <c:pt idx="31865">
                  <c:v>0</c:v>
                </c:pt>
                <c:pt idx="31866">
                  <c:v>0</c:v>
                </c:pt>
                <c:pt idx="31867">
                  <c:v>0</c:v>
                </c:pt>
                <c:pt idx="31868">
                  <c:v>0</c:v>
                </c:pt>
                <c:pt idx="31869">
                  <c:v>0</c:v>
                </c:pt>
                <c:pt idx="31870">
                  <c:v>0</c:v>
                </c:pt>
                <c:pt idx="31871">
                  <c:v>0</c:v>
                </c:pt>
                <c:pt idx="31872">
                  <c:v>0</c:v>
                </c:pt>
                <c:pt idx="31873">
                  <c:v>0</c:v>
                </c:pt>
                <c:pt idx="31874">
                  <c:v>0</c:v>
                </c:pt>
                <c:pt idx="31875">
                  <c:v>0</c:v>
                </c:pt>
                <c:pt idx="31876">
                  <c:v>0</c:v>
                </c:pt>
                <c:pt idx="31877">
                  <c:v>0</c:v>
                </c:pt>
                <c:pt idx="31878">
                  <c:v>0</c:v>
                </c:pt>
                <c:pt idx="31879">
                  <c:v>0</c:v>
                </c:pt>
                <c:pt idx="31880">
                  <c:v>0</c:v>
                </c:pt>
                <c:pt idx="31881">
                  <c:v>0</c:v>
                </c:pt>
                <c:pt idx="31882">
                  <c:v>0</c:v>
                </c:pt>
                <c:pt idx="31883">
                  <c:v>0</c:v>
                </c:pt>
                <c:pt idx="31884">
                  <c:v>0</c:v>
                </c:pt>
                <c:pt idx="31885">
                  <c:v>0</c:v>
                </c:pt>
                <c:pt idx="31886">
                  <c:v>0</c:v>
                </c:pt>
                <c:pt idx="31887">
                  <c:v>0</c:v>
                </c:pt>
                <c:pt idx="31888">
                  <c:v>0</c:v>
                </c:pt>
                <c:pt idx="31889">
                  <c:v>0</c:v>
                </c:pt>
                <c:pt idx="31890">
                  <c:v>0</c:v>
                </c:pt>
                <c:pt idx="31891">
                  <c:v>0</c:v>
                </c:pt>
                <c:pt idx="31892">
                  <c:v>0</c:v>
                </c:pt>
                <c:pt idx="31893">
                  <c:v>0</c:v>
                </c:pt>
                <c:pt idx="31894">
                  <c:v>0</c:v>
                </c:pt>
                <c:pt idx="31895">
                  <c:v>0</c:v>
                </c:pt>
                <c:pt idx="31896">
                  <c:v>0</c:v>
                </c:pt>
                <c:pt idx="31897">
                  <c:v>0</c:v>
                </c:pt>
                <c:pt idx="31898">
                  <c:v>0</c:v>
                </c:pt>
                <c:pt idx="31899">
                  <c:v>0</c:v>
                </c:pt>
                <c:pt idx="31900">
                  <c:v>0</c:v>
                </c:pt>
                <c:pt idx="31901">
                  <c:v>0</c:v>
                </c:pt>
                <c:pt idx="31902">
                  <c:v>0</c:v>
                </c:pt>
                <c:pt idx="31903">
                  <c:v>0</c:v>
                </c:pt>
                <c:pt idx="31904">
                  <c:v>0</c:v>
                </c:pt>
                <c:pt idx="31905">
                  <c:v>0</c:v>
                </c:pt>
                <c:pt idx="31906">
                  <c:v>0</c:v>
                </c:pt>
                <c:pt idx="31907">
                  <c:v>0</c:v>
                </c:pt>
                <c:pt idx="31908">
                  <c:v>0</c:v>
                </c:pt>
                <c:pt idx="31909">
                  <c:v>0</c:v>
                </c:pt>
                <c:pt idx="31910">
                  <c:v>0</c:v>
                </c:pt>
                <c:pt idx="31911">
                  <c:v>0</c:v>
                </c:pt>
                <c:pt idx="31912">
                  <c:v>0</c:v>
                </c:pt>
                <c:pt idx="31913">
                  <c:v>0</c:v>
                </c:pt>
                <c:pt idx="31914">
                  <c:v>0</c:v>
                </c:pt>
                <c:pt idx="31915">
                  <c:v>0</c:v>
                </c:pt>
                <c:pt idx="31916">
                  <c:v>0</c:v>
                </c:pt>
                <c:pt idx="31917">
                  <c:v>0</c:v>
                </c:pt>
                <c:pt idx="31918">
                  <c:v>0</c:v>
                </c:pt>
                <c:pt idx="31919">
                  <c:v>0</c:v>
                </c:pt>
                <c:pt idx="31920">
                  <c:v>0</c:v>
                </c:pt>
                <c:pt idx="31921">
                  <c:v>0</c:v>
                </c:pt>
                <c:pt idx="31922">
                  <c:v>0</c:v>
                </c:pt>
                <c:pt idx="31923">
                  <c:v>0</c:v>
                </c:pt>
                <c:pt idx="31924">
                  <c:v>0</c:v>
                </c:pt>
                <c:pt idx="31925">
                  <c:v>0</c:v>
                </c:pt>
                <c:pt idx="31926">
                  <c:v>0</c:v>
                </c:pt>
                <c:pt idx="31927">
                  <c:v>0</c:v>
                </c:pt>
                <c:pt idx="31928">
                  <c:v>0</c:v>
                </c:pt>
                <c:pt idx="31929">
                  <c:v>0</c:v>
                </c:pt>
                <c:pt idx="31930">
                  <c:v>0</c:v>
                </c:pt>
                <c:pt idx="31931">
                  <c:v>0</c:v>
                </c:pt>
                <c:pt idx="31932">
                  <c:v>0</c:v>
                </c:pt>
                <c:pt idx="31933">
                  <c:v>0</c:v>
                </c:pt>
                <c:pt idx="31934">
                  <c:v>0</c:v>
                </c:pt>
                <c:pt idx="31935">
                  <c:v>0</c:v>
                </c:pt>
                <c:pt idx="31936">
                  <c:v>0</c:v>
                </c:pt>
                <c:pt idx="31937">
                  <c:v>0</c:v>
                </c:pt>
                <c:pt idx="31938">
                  <c:v>0</c:v>
                </c:pt>
                <c:pt idx="31939">
                  <c:v>0</c:v>
                </c:pt>
                <c:pt idx="31940">
                  <c:v>0</c:v>
                </c:pt>
                <c:pt idx="31941">
                  <c:v>0</c:v>
                </c:pt>
                <c:pt idx="31942">
                  <c:v>0</c:v>
                </c:pt>
                <c:pt idx="31943">
                  <c:v>0</c:v>
                </c:pt>
                <c:pt idx="31944">
                  <c:v>0</c:v>
                </c:pt>
                <c:pt idx="31945">
                  <c:v>0</c:v>
                </c:pt>
                <c:pt idx="31946">
                  <c:v>0</c:v>
                </c:pt>
                <c:pt idx="31947">
                  <c:v>0</c:v>
                </c:pt>
                <c:pt idx="31948">
                  <c:v>0</c:v>
                </c:pt>
                <c:pt idx="31949">
                  <c:v>0</c:v>
                </c:pt>
                <c:pt idx="31950">
                  <c:v>0</c:v>
                </c:pt>
                <c:pt idx="31951">
                  <c:v>0</c:v>
                </c:pt>
                <c:pt idx="31952">
                  <c:v>0</c:v>
                </c:pt>
                <c:pt idx="31953">
                  <c:v>0</c:v>
                </c:pt>
                <c:pt idx="31954">
                  <c:v>0</c:v>
                </c:pt>
                <c:pt idx="31955">
                  <c:v>0</c:v>
                </c:pt>
                <c:pt idx="31956">
                  <c:v>0</c:v>
                </c:pt>
                <c:pt idx="31957">
                  <c:v>0</c:v>
                </c:pt>
                <c:pt idx="31958">
                  <c:v>0</c:v>
                </c:pt>
                <c:pt idx="31959">
                  <c:v>0</c:v>
                </c:pt>
                <c:pt idx="31960">
                  <c:v>0</c:v>
                </c:pt>
                <c:pt idx="31961">
                  <c:v>0</c:v>
                </c:pt>
                <c:pt idx="31962">
                  <c:v>0</c:v>
                </c:pt>
                <c:pt idx="31963">
                  <c:v>0</c:v>
                </c:pt>
                <c:pt idx="31964">
                  <c:v>0</c:v>
                </c:pt>
                <c:pt idx="31965">
                  <c:v>0</c:v>
                </c:pt>
                <c:pt idx="31966">
                  <c:v>0</c:v>
                </c:pt>
                <c:pt idx="31967">
                  <c:v>0</c:v>
                </c:pt>
                <c:pt idx="31968">
                  <c:v>0</c:v>
                </c:pt>
                <c:pt idx="31969">
                  <c:v>0</c:v>
                </c:pt>
                <c:pt idx="31970">
                  <c:v>0</c:v>
                </c:pt>
                <c:pt idx="31971">
                  <c:v>0</c:v>
                </c:pt>
                <c:pt idx="31972">
                  <c:v>0</c:v>
                </c:pt>
                <c:pt idx="31973">
                  <c:v>0</c:v>
                </c:pt>
                <c:pt idx="31974">
                  <c:v>0</c:v>
                </c:pt>
                <c:pt idx="31975">
                  <c:v>0</c:v>
                </c:pt>
                <c:pt idx="31976">
                  <c:v>0</c:v>
                </c:pt>
                <c:pt idx="31977">
                  <c:v>0</c:v>
                </c:pt>
                <c:pt idx="31978">
                  <c:v>0</c:v>
                </c:pt>
                <c:pt idx="31979">
                  <c:v>0</c:v>
                </c:pt>
                <c:pt idx="31980">
                  <c:v>0</c:v>
                </c:pt>
                <c:pt idx="31981">
                  <c:v>0</c:v>
                </c:pt>
                <c:pt idx="31982">
                  <c:v>0</c:v>
                </c:pt>
                <c:pt idx="31983">
                  <c:v>0</c:v>
                </c:pt>
                <c:pt idx="31984">
                  <c:v>0</c:v>
                </c:pt>
                <c:pt idx="31985">
                  <c:v>0</c:v>
                </c:pt>
                <c:pt idx="31986">
                  <c:v>0</c:v>
                </c:pt>
                <c:pt idx="31987">
                  <c:v>0</c:v>
                </c:pt>
                <c:pt idx="31988">
                  <c:v>0</c:v>
                </c:pt>
                <c:pt idx="31989">
                  <c:v>0</c:v>
                </c:pt>
                <c:pt idx="31990">
                  <c:v>0</c:v>
                </c:pt>
                <c:pt idx="31991">
                  <c:v>0</c:v>
                </c:pt>
                <c:pt idx="31992">
                  <c:v>0</c:v>
                </c:pt>
                <c:pt idx="31993">
                  <c:v>0</c:v>
                </c:pt>
                <c:pt idx="31994">
                  <c:v>0</c:v>
                </c:pt>
                <c:pt idx="31995">
                  <c:v>0</c:v>
                </c:pt>
                <c:pt idx="31996">
                  <c:v>0</c:v>
                </c:pt>
                <c:pt idx="31997">
                  <c:v>0</c:v>
                </c:pt>
                <c:pt idx="31998">
                  <c:v>0</c:v>
                </c:pt>
                <c:pt idx="31999">
                  <c:v>0</c:v>
                </c:pt>
                <c:pt idx="32000">
                  <c:v>0</c:v>
                </c:pt>
                <c:pt idx="32001">
                  <c:v>0</c:v>
                </c:pt>
                <c:pt idx="32002">
                  <c:v>0</c:v>
                </c:pt>
                <c:pt idx="32003">
                  <c:v>0</c:v>
                </c:pt>
                <c:pt idx="32004">
                  <c:v>0</c:v>
                </c:pt>
                <c:pt idx="32005">
                  <c:v>0</c:v>
                </c:pt>
                <c:pt idx="32006">
                  <c:v>0</c:v>
                </c:pt>
                <c:pt idx="32007">
                  <c:v>0</c:v>
                </c:pt>
                <c:pt idx="32008">
                  <c:v>0</c:v>
                </c:pt>
                <c:pt idx="32009">
                  <c:v>0</c:v>
                </c:pt>
                <c:pt idx="32010">
                  <c:v>0</c:v>
                </c:pt>
                <c:pt idx="32011">
                  <c:v>0</c:v>
                </c:pt>
                <c:pt idx="32012">
                  <c:v>0</c:v>
                </c:pt>
                <c:pt idx="32013">
                  <c:v>0</c:v>
                </c:pt>
                <c:pt idx="32014">
                  <c:v>0</c:v>
                </c:pt>
                <c:pt idx="32015">
                  <c:v>0</c:v>
                </c:pt>
                <c:pt idx="32016">
                  <c:v>0</c:v>
                </c:pt>
                <c:pt idx="32017">
                  <c:v>0</c:v>
                </c:pt>
                <c:pt idx="32018">
                  <c:v>0</c:v>
                </c:pt>
                <c:pt idx="32019">
                  <c:v>0</c:v>
                </c:pt>
                <c:pt idx="32020">
                  <c:v>0</c:v>
                </c:pt>
                <c:pt idx="32021">
                  <c:v>0</c:v>
                </c:pt>
                <c:pt idx="32022">
                  <c:v>0</c:v>
                </c:pt>
                <c:pt idx="32023">
                  <c:v>0</c:v>
                </c:pt>
                <c:pt idx="32024">
                  <c:v>0</c:v>
                </c:pt>
                <c:pt idx="32025">
                  <c:v>0</c:v>
                </c:pt>
                <c:pt idx="32026">
                  <c:v>0</c:v>
                </c:pt>
                <c:pt idx="32027">
                  <c:v>0</c:v>
                </c:pt>
                <c:pt idx="32028">
                  <c:v>0</c:v>
                </c:pt>
                <c:pt idx="32029">
                  <c:v>0</c:v>
                </c:pt>
                <c:pt idx="32030">
                  <c:v>0</c:v>
                </c:pt>
                <c:pt idx="32031">
                  <c:v>0</c:v>
                </c:pt>
                <c:pt idx="32032">
                  <c:v>0</c:v>
                </c:pt>
                <c:pt idx="32033">
                  <c:v>0</c:v>
                </c:pt>
                <c:pt idx="32034">
                  <c:v>0</c:v>
                </c:pt>
                <c:pt idx="32035">
                  <c:v>0</c:v>
                </c:pt>
                <c:pt idx="32036">
                  <c:v>0</c:v>
                </c:pt>
                <c:pt idx="32037">
                  <c:v>0</c:v>
                </c:pt>
                <c:pt idx="32038">
                  <c:v>0</c:v>
                </c:pt>
                <c:pt idx="32039">
                  <c:v>0</c:v>
                </c:pt>
                <c:pt idx="32040">
                  <c:v>0</c:v>
                </c:pt>
                <c:pt idx="32041">
                  <c:v>0</c:v>
                </c:pt>
                <c:pt idx="32042">
                  <c:v>0</c:v>
                </c:pt>
                <c:pt idx="32043">
                  <c:v>0</c:v>
                </c:pt>
                <c:pt idx="32044">
                  <c:v>0</c:v>
                </c:pt>
                <c:pt idx="32045">
                  <c:v>0</c:v>
                </c:pt>
                <c:pt idx="32046">
                  <c:v>0</c:v>
                </c:pt>
                <c:pt idx="32047">
                  <c:v>0</c:v>
                </c:pt>
                <c:pt idx="32048">
                  <c:v>0</c:v>
                </c:pt>
                <c:pt idx="32049">
                  <c:v>0</c:v>
                </c:pt>
                <c:pt idx="32050">
                  <c:v>0</c:v>
                </c:pt>
                <c:pt idx="32051">
                  <c:v>0</c:v>
                </c:pt>
                <c:pt idx="32052">
                  <c:v>0</c:v>
                </c:pt>
                <c:pt idx="32053">
                  <c:v>0</c:v>
                </c:pt>
                <c:pt idx="32054">
                  <c:v>0</c:v>
                </c:pt>
                <c:pt idx="32055">
                  <c:v>0</c:v>
                </c:pt>
                <c:pt idx="32056">
                  <c:v>0</c:v>
                </c:pt>
                <c:pt idx="32057">
                  <c:v>0</c:v>
                </c:pt>
                <c:pt idx="32058">
                  <c:v>0</c:v>
                </c:pt>
                <c:pt idx="32059">
                  <c:v>0</c:v>
                </c:pt>
                <c:pt idx="32060">
                  <c:v>0</c:v>
                </c:pt>
                <c:pt idx="32061">
                  <c:v>0</c:v>
                </c:pt>
                <c:pt idx="32062">
                  <c:v>0</c:v>
                </c:pt>
                <c:pt idx="32063">
                  <c:v>0</c:v>
                </c:pt>
                <c:pt idx="32064">
                  <c:v>0</c:v>
                </c:pt>
                <c:pt idx="32065">
                  <c:v>0</c:v>
                </c:pt>
                <c:pt idx="32066">
                  <c:v>0</c:v>
                </c:pt>
                <c:pt idx="32067">
                  <c:v>0</c:v>
                </c:pt>
                <c:pt idx="32068">
                  <c:v>0</c:v>
                </c:pt>
                <c:pt idx="32069">
                  <c:v>0</c:v>
                </c:pt>
                <c:pt idx="32070">
                  <c:v>0</c:v>
                </c:pt>
                <c:pt idx="32071">
                  <c:v>0</c:v>
                </c:pt>
                <c:pt idx="32072">
                  <c:v>0</c:v>
                </c:pt>
                <c:pt idx="32073">
                  <c:v>0</c:v>
                </c:pt>
                <c:pt idx="32074">
                  <c:v>0</c:v>
                </c:pt>
                <c:pt idx="32075">
                  <c:v>0</c:v>
                </c:pt>
                <c:pt idx="32076">
                  <c:v>0</c:v>
                </c:pt>
                <c:pt idx="32077">
                  <c:v>0</c:v>
                </c:pt>
                <c:pt idx="32078">
                  <c:v>0</c:v>
                </c:pt>
                <c:pt idx="32079">
                  <c:v>0</c:v>
                </c:pt>
                <c:pt idx="32080">
                  <c:v>0</c:v>
                </c:pt>
                <c:pt idx="32081">
                  <c:v>0</c:v>
                </c:pt>
                <c:pt idx="32082">
                  <c:v>0</c:v>
                </c:pt>
                <c:pt idx="32083">
                  <c:v>0</c:v>
                </c:pt>
                <c:pt idx="32084">
                  <c:v>0</c:v>
                </c:pt>
                <c:pt idx="32085">
                  <c:v>0</c:v>
                </c:pt>
                <c:pt idx="32086">
                  <c:v>0</c:v>
                </c:pt>
                <c:pt idx="32087">
                  <c:v>0</c:v>
                </c:pt>
                <c:pt idx="32088">
                  <c:v>0</c:v>
                </c:pt>
                <c:pt idx="32089">
                  <c:v>0</c:v>
                </c:pt>
                <c:pt idx="32090">
                  <c:v>0</c:v>
                </c:pt>
                <c:pt idx="32091">
                  <c:v>0</c:v>
                </c:pt>
                <c:pt idx="32092">
                  <c:v>0</c:v>
                </c:pt>
                <c:pt idx="32093">
                  <c:v>0</c:v>
                </c:pt>
                <c:pt idx="32094">
                  <c:v>0</c:v>
                </c:pt>
                <c:pt idx="32095">
                  <c:v>0</c:v>
                </c:pt>
                <c:pt idx="32096">
                  <c:v>0</c:v>
                </c:pt>
                <c:pt idx="32097">
                  <c:v>0</c:v>
                </c:pt>
                <c:pt idx="32098">
                  <c:v>0</c:v>
                </c:pt>
                <c:pt idx="32099">
                  <c:v>0</c:v>
                </c:pt>
                <c:pt idx="32100">
                  <c:v>0</c:v>
                </c:pt>
                <c:pt idx="32101">
                  <c:v>0</c:v>
                </c:pt>
                <c:pt idx="32102">
                  <c:v>0</c:v>
                </c:pt>
                <c:pt idx="32103">
                  <c:v>0</c:v>
                </c:pt>
                <c:pt idx="32104">
                  <c:v>0</c:v>
                </c:pt>
                <c:pt idx="32105">
                  <c:v>0</c:v>
                </c:pt>
                <c:pt idx="32106">
                  <c:v>0</c:v>
                </c:pt>
                <c:pt idx="32107">
                  <c:v>0</c:v>
                </c:pt>
                <c:pt idx="32108">
                  <c:v>0</c:v>
                </c:pt>
                <c:pt idx="32109">
                  <c:v>0</c:v>
                </c:pt>
                <c:pt idx="32110">
                  <c:v>0</c:v>
                </c:pt>
                <c:pt idx="32111">
                  <c:v>0</c:v>
                </c:pt>
                <c:pt idx="32112">
                  <c:v>0</c:v>
                </c:pt>
                <c:pt idx="32113">
                  <c:v>0</c:v>
                </c:pt>
                <c:pt idx="32114">
                  <c:v>0</c:v>
                </c:pt>
                <c:pt idx="32115">
                  <c:v>0</c:v>
                </c:pt>
                <c:pt idx="32116">
                  <c:v>0</c:v>
                </c:pt>
                <c:pt idx="32117">
                  <c:v>0</c:v>
                </c:pt>
                <c:pt idx="32118">
                  <c:v>0</c:v>
                </c:pt>
                <c:pt idx="32119">
                  <c:v>0</c:v>
                </c:pt>
                <c:pt idx="32120">
                  <c:v>0</c:v>
                </c:pt>
                <c:pt idx="32121">
                  <c:v>0</c:v>
                </c:pt>
                <c:pt idx="32122">
                  <c:v>0</c:v>
                </c:pt>
                <c:pt idx="32123">
                  <c:v>0</c:v>
                </c:pt>
                <c:pt idx="32124">
                  <c:v>0</c:v>
                </c:pt>
                <c:pt idx="32125">
                  <c:v>0</c:v>
                </c:pt>
                <c:pt idx="32126">
                  <c:v>0</c:v>
                </c:pt>
                <c:pt idx="32127">
                  <c:v>0</c:v>
                </c:pt>
                <c:pt idx="32128">
                  <c:v>0</c:v>
                </c:pt>
                <c:pt idx="32129">
                  <c:v>0</c:v>
                </c:pt>
                <c:pt idx="32130">
                  <c:v>0</c:v>
                </c:pt>
                <c:pt idx="32131">
                  <c:v>0</c:v>
                </c:pt>
                <c:pt idx="32132">
                  <c:v>0</c:v>
                </c:pt>
                <c:pt idx="32133">
                  <c:v>0</c:v>
                </c:pt>
                <c:pt idx="32134">
                  <c:v>0</c:v>
                </c:pt>
                <c:pt idx="32135">
                  <c:v>0</c:v>
                </c:pt>
                <c:pt idx="32136">
                  <c:v>0</c:v>
                </c:pt>
                <c:pt idx="32137">
                  <c:v>0</c:v>
                </c:pt>
                <c:pt idx="32138">
                  <c:v>0</c:v>
                </c:pt>
                <c:pt idx="32139">
                  <c:v>0</c:v>
                </c:pt>
                <c:pt idx="32140">
                  <c:v>0</c:v>
                </c:pt>
                <c:pt idx="32141">
                  <c:v>0</c:v>
                </c:pt>
                <c:pt idx="32142">
                  <c:v>0</c:v>
                </c:pt>
                <c:pt idx="32143">
                  <c:v>0</c:v>
                </c:pt>
                <c:pt idx="32144">
                  <c:v>0</c:v>
                </c:pt>
                <c:pt idx="32145">
                  <c:v>0</c:v>
                </c:pt>
                <c:pt idx="32146">
                  <c:v>0</c:v>
                </c:pt>
                <c:pt idx="32147">
                  <c:v>0</c:v>
                </c:pt>
                <c:pt idx="32148">
                  <c:v>0</c:v>
                </c:pt>
                <c:pt idx="32149">
                  <c:v>0</c:v>
                </c:pt>
                <c:pt idx="32150">
                  <c:v>0</c:v>
                </c:pt>
                <c:pt idx="32151">
                  <c:v>0</c:v>
                </c:pt>
                <c:pt idx="32152">
                  <c:v>0</c:v>
                </c:pt>
                <c:pt idx="32153">
                  <c:v>0</c:v>
                </c:pt>
                <c:pt idx="32154">
                  <c:v>0</c:v>
                </c:pt>
                <c:pt idx="32155">
                  <c:v>0</c:v>
                </c:pt>
                <c:pt idx="32156">
                  <c:v>0</c:v>
                </c:pt>
                <c:pt idx="32157">
                  <c:v>0</c:v>
                </c:pt>
                <c:pt idx="32158">
                  <c:v>0</c:v>
                </c:pt>
                <c:pt idx="32159">
                  <c:v>0</c:v>
                </c:pt>
                <c:pt idx="32160">
                  <c:v>0</c:v>
                </c:pt>
                <c:pt idx="32161">
                  <c:v>0</c:v>
                </c:pt>
                <c:pt idx="32162">
                  <c:v>0</c:v>
                </c:pt>
                <c:pt idx="32163">
                  <c:v>0</c:v>
                </c:pt>
                <c:pt idx="32164">
                  <c:v>0</c:v>
                </c:pt>
                <c:pt idx="32165">
                  <c:v>0</c:v>
                </c:pt>
                <c:pt idx="32166">
                  <c:v>0</c:v>
                </c:pt>
                <c:pt idx="32167">
                  <c:v>0</c:v>
                </c:pt>
                <c:pt idx="32168">
                  <c:v>0</c:v>
                </c:pt>
                <c:pt idx="32169">
                  <c:v>0</c:v>
                </c:pt>
                <c:pt idx="32170">
                  <c:v>0</c:v>
                </c:pt>
                <c:pt idx="32171">
                  <c:v>0</c:v>
                </c:pt>
                <c:pt idx="32172">
                  <c:v>0</c:v>
                </c:pt>
                <c:pt idx="32173">
                  <c:v>0</c:v>
                </c:pt>
                <c:pt idx="32174">
                  <c:v>0</c:v>
                </c:pt>
                <c:pt idx="32175">
                  <c:v>0</c:v>
                </c:pt>
                <c:pt idx="32176">
                  <c:v>0</c:v>
                </c:pt>
                <c:pt idx="32177">
                  <c:v>0</c:v>
                </c:pt>
                <c:pt idx="32178">
                  <c:v>0</c:v>
                </c:pt>
                <c:pt idx="32179">
                  <c:v>0</c:v>
                </c:pt>
                <c:pt idx="32180">
                  <c:v>0</c:v>
                </c:pt>
                <c:pt idx="32181">
                  <c:v>0</c:v>
                </c:pt>
                <c:pt idx="32182">
                  <c:v>0</c:v>
                </c:pt>
                <c:pt idx="32183">
                  <c:v>0</c:v>
                </c:pt>
                <c:pt idx="32184">
                  <c:v>0</c:v>
                </c:pt>
                <c:pt idx="32185">
                  <c:v>0</c:v>
                </c:pt>
                <c:pt idx="32186">
                  <c:v>0</c:v>
                </c:pt>
                <c:pt idx="32187">
                  <c:v>0</c:v>
                </c:pt>
                <c:pt idx="32188">
                  <c:v>0</c:v>
                </c:pt>
                <c:pt idx="32189">
                  <c:v>0</c:v>
                </c:pt>
                <c:pt idx="32190">
                  <c:v>0</c:v>
                </c:pt>
                <c:pt idx="32191">
                  <c:v>0</c:v>
                </c:pt>
                <c:pt idx="32192">
                  <c:v>0</c:v>
                </c:pt>
                <c:pt idx="32193">
                  <c:v>0</c:v>
                </c:pt>
                <c:pt idx="32194">
                  <c:v>0</c:v>
                </c:pt>
                <c:pt idx="32195">
                  <c:v>0</c:v>
                </c:pt>
                <c:pt idx="32196">
                  <c:v>0</c:v>
                </c:pt>
                <c:pt idx="32197">
                  <c:v>0</c:v>
                </c:pt>
                <c:pt idx="32198">
                  <c:v>0</c:v>
                </c:pt>
                <c:pt idx="32199">
                  <c:v>0</c:v>
                </c:pt>
                <c:pt idx="32200">
                  <c:v>0</c:v>
                </c:pt>
                <c:pt idx="32201">
                  <c:v>0</c:v>
                </c:pt>
                <c:pt idx="32202">
                  <c:v>0</c:v>
                </c:pt>
                <c:pt idx="32203">
                  <c:v>0</c:v>
                </c:pt>
                <c:pt idx="32204">
                  <c:v>0</c:v>
                </c:pt>
                <c:pt idx="32205">
                  <c:v>0</c:v>
                </c:pt>
                <c:pt idx="32206">
                  <c:v>0</c:v>
                </c:pt>
                <c:pt idx="32207">
                  <c:v>0</c:v>
                </c:pt>
                <c:pt idx="32208">
                  <c:v>0</c:v>
                </c:pt>
                <c:pt idx="32209">
                  <c:v>0</c:v>
                </c:pt>
                <c:pt idx="32210">
                  <c:v>0</c:v>
                </c:pt>
                <c:pt idx="32211">
                  <c:v>0</c:v>
                </c:pt>
                <c:pt idx="32212">
                  <c:v>0</c:v>
                </c:pt>
                <c:pt idx="32213">
                  <c:v>0</c:v>
                </c:pt>
                <c:pt idx="32214">
                  <c:v>0</c:v>
                </c:pt>
                <c:pt idx="32215">
                  <c:v>0</c:v>
                </c:pt>
                <c:pt idx="32216">
                  <c:v>0</c:v>
                </c:pt>
                <c:pt idx="32217">
                  <c:v>0</c:v>
                </c:pt>
                <c:pt idx="32218">
                  <c:v>0</c:v>
                </c:pt>
                <c:pt idx="32219">
                  <c:v>0</c:v>
                </c:pt>
                <c:pt idx="32220">
                  <c:v>0</c:v>
                </c:pt>
                <c:pt idx="32221">
                  <c:v>0</c:v>
                </c:pt>
                <c:pt idx="32222">
                  <c:v>0</c:v>
                </c:pt>
                <c:pt idx="32223">
                  <c:v>0</c:v>
                </c:pt>
                <c:pt idx="32224">
                  <c:v>0</c:v>
                </c:pt>
                <c:pt idx="32225">
                  <c:v>0</c:v>
                </c:pt>
                <c:pt idx="32226">
                  <c:v>0</c:v>
                </c:pt>
                <c:pt idx="32227">
                  <c:v>0</c:v>
                </c:pt>
                <c:pt idx="32228">
                  <c:v>0</c:v>
                </c:pt>
                <c:pt idx="32229">
                  <c:v>0</c:v>
                </c:pt>
                <c:pt idx="32230">
                  <c:v>0</c:v>
                </c:pt>
                <c:pt idx="32231">
                  <c:v>0</c:v>
                </c:pt>
                <c:pt idx="32232">
                  <c:v>0</c:v>
                </c:pt>
                <c:pt idx="32233">
                  <c:v>0</c:v>
                </c:pt>
                <c:pt idx="32234">
                  <c:v>0</c:v>
                </c:pt>
                <c:pt idx="32235">
                  <c:v>0</c:v>
                </c:pt>
                <c:pt idx="32236">
                  <c:v>0</c:v>
                </c:pt>
                <c:pt idx="32237">
                  <c:v>0</c:v>
                </c:pt>
                <c:pt idx="32238">
                  <c:v>0</c:v>
                </c:pt>
                <c:pt idx="32239">
                  <c:v>0</c:v>
                </c:pt>
                <c:pt idx="32240">
                  <c:v>0</c:v>
                </c:pt>
                <c:pt idx="32241">
                  <c:v>0</c:v>
                </c:pt>
                <c:pt idx="32242">
                  <c:v>0</c:v>
                </c:pt>
                <c:pt idx="32243">
                  <c:v>0</c:v>
                </c:pt>
                <c:pt idx="32244">
                  <c:v>0</c:v>
                </c:pt>
                <c:pt idx="32245">
                  <c:v>0</c:v>
                </c:pt>
                <c:pt idx="32246">
                  <c:v>0</c:v>
                </c:pt>
                <c:pt idx="32247">
                  <c:v>0</c:v>
                </c:pt>
                <c:pt idx="32248">
                  <c:v>0</c:v>
                </c:pt>
                <c:pt idx="32249">
                  <c:v>0</c:v>
                </c:pt>
                <c:pt idx="32250">
                  <c:v>0</c:v>
                </c:pt>
                <c:pt idx="32251">
                  <c:v>0</c:v>
                </c:pt>
                <c:pt idx="32252">
                  <c:v>0</c:v>
                </c:pt>
                <c:pt idx="32253">
                  <c:v>0</c:v>
                </c:pt>
                <c:pt idx="32254">
                  <c:v>0</c:v>
                </c:pt>
                <c:pt idx="32255">
                  <c:v>0</c:v>
                </c:pt>
                <c:pt idx="32256">
                  <c:v>0</c:v>
                </c:pt>
                <c:pt idx="32257">
                  <c:v>0</c:v>
                </c:pt>
                <c:pt idx="32258">
                  <c:v>0</c:v>
                </c:pt>
                <c:pt idx="32259">
                  <c:v>0</c:v>
                </c:pt>
                <c:pt idx="32260">
                  <c:v>0</c:v>
                </c:pt>
                <c:pt idx="32261">
                  <c:v>0</c:v>
                </c:pt>
                <c:pt idx="32262">
                  <c:v>0</c:v>
                </c:pt>
                <c:pt idx="32263">
                  <c:v>0</c:v>
                </c:pt>
                <c:pt idx="32264">
                  <c:v>0</c:v>
                </c:pt>
                <c:pt idx="32265">
                  <c:v>0</c:v>
                </c:pt>
                <c:pt idx="32266">
                  <c:v>0</c:v>
                </c:pt>
                <c:pt idx="32267">
                  <c:v>0</c:v>
                </c:pt>
                <c:pt idx="32268">
                  <c:v>0</c:v>
                </c:pt>
                <c:pt idx="32269">
                  <c:v>0</c:v>
                </c:pt>
                <c:pt idx="32270">
                  <c:v>0</c:v>
                </c:pt>
                <c:pt idx="32271">
                  <c:v>0</c:v>
                </c:pt>
                <c:pt idx="32272">
                  <c:v>0</c:v>
                </c:pt>
                <c:pt idx="32273">
                  <c:v>0</c:v>
                </c:pt>
                <c:pt idx="32274">
                  <c:v>0</c:v>
                </c:pt>
                <c:pt idx="32275">
                  <c:v>0</c:v>
                </c:pt>
                <c:pt idx="32276">
                  <c:v>0</c:v>
                </c:pt>
                <c:pt idx="32277">
                  <c:v>0</c:v>
                </c:pt>
                <c:pt idx="32278">
                  <c:v>0</c:v>
                </c:pt>
                <c:pt idx="32279">
                  <c:v>0</c:v>
                </c:pt>
                <c:pt idx="32280">
                  <c:v>0</c:v>
                </c:pt>
                <c:pt idx="32281">
                  <c:v>0</c:v>
                </c:pt>
                <c:pt idx="32282">
                  <c:v>0</c:v>
                </c:pt>
                <c:pt idx="32283">
                  <c:v>0</c:v>
                </c:pt>
                <c:pt idx="32284">
                  <c:v>0</c:v>
                </c:pt>
                <c:pt idx="32285">
                  <c:v>0</c:v>
                </c:pt>
                <c:pt idx="32286">
                  <c:v>0</c:v>
                </c:pt>
                <c:pt idx="32287">
                  <c:v>0</c:v>
                </c:pt>
                <c:pt idx="32288">
                  <c:v>0</c:v>
                </c:pt>
                <c:pt idx="32289">
                  <c:v>0</c:v>
                </c:pt>
                <c:pt idx="32290">
                  <c:v>0</c:v>
                </c:pt>
                <c:pt idx="32291">
                  <c:v>0</c:v>
                </c:pt>
                <c:pt idx="32292">
                  <c:v>0</c:v>
                </c:pt>
                <c:pt idx="32293">
                  <c:v>0</c:v>
                </c:pt>
                <c:pt idx="32294">
                  <c:v>0</c:v>
                </c:pt>
                <c:pt idx="32295">
                  <c:v>0</c:v>
                </c:pt>
                <c:pt idx="32296">
                  <c:v>0</c:v>
                </c:pt>
                <c:pt idx="32297">
                  <c:v>0</c:v>
                </c:pt>
                <c:pt idx="32298">
                  <c:v>0</c:v>
                </c:pt>
                <c:pt idx="32299">
                  <c:v>0</c:v>
                </c:pt>
                <c:pt idx="32300">
                  <c:v>0</c:v>
                </c:pt>
                <c:pt idx="32301">
                  <c:v>0</c:v>
                </c:pt>
                <c:pt idx="32302">
                  <c:v>0</c:v>
                </c:pt>
                <c:pt idx="32303">
                  <c:v>0</c:v>
                </c:pt>
                <c:pt idx="32304">
                  <c:v>0</c:v>
                </c:pt>
                <c:pt idx="32305">
                  <c:v>0</c:v>
                </c:pt>
                <c:pt idx="32306">
                  <c:v>0</c:v>
                </c:pt>
                <c:pt idx="32307">
                  <c:v>0</c:v>
                </c:pt>
                <c:pt idx="32308">
                  <c:v>0</c:v>
                </c:pt>
                <c:pt idx="32309">
                  <c:v>0</c:v>
                </c:pt>
                <c:pt idx="32310">
                  <c:v>0</c:v>
                </c:pt>
                <c:pt idx="32311">
                  <c:v>0</c:v>
                </c:pt>
                <c:pt idx="32312">
                  <c:v>0</c:v>
                </c:pt>
                <c:pt idx="32313">
                  <c:v>0</c:v>
                </c:pt>
                <c:pt idx="32314">
                  <c:v>0</c:v>
                </c:pt>
                <c:pt idx="32315">
                  <c:v>0</c:v>
                </c:pt>
                <c:pt idx="32316">
                  <c:v>0</c:v>
                </c:pt>
                <c:pt idx="32317">
                  <c:v>0</c:v>
                </c:pt>
                <c:pt idx="32318">
                  <c:v>0</c:v>
                </c:pt>
                <c:pt idx="32319">
                  <c:v>0</c:v>
                </c:pt>
                <c:pt idx="32320">
                  <c:v>0</c:v>
                </c:pt>
                <c:pt idx="32321">
                  <c:v>0</c:v>
                </c:pt>
                <c:pt idx="32322">
                  <c:v>0</c:v>
                </c:pt>
                <c:pt idx="32323">
                  <c:v>0</c:v>
                </c:pt>
                <c:pt idx="32324">
                  <c:v>0</c:v>
                </c:pt>
                <c:pt idx="32325">
                  <c:v>0</c:v>
                </c:pt>
                <c:pt idx="32326">
                  <c:v>0</c:v>
                </c:pt>
                <c:pt idx="32327">
                  <c:v>0</c:v>
                </c:pt>
                <c:pt idx="32328">
                  <c:v>0</c:v>
                </c:pt>
                <c:pt idx="32329">
                  <c:v>0</c:v>
                </c:pt>
                <c:pt idx="32330">
                  <c:v>0</c:v>
                </c:pt>
                <c:pt idx="32331">
                  <c:v>0</c:v>
                </c:pt>
                <c:pt idx="32332">
                  <c:v>0</c:v>
                </c:pt>
                <c:pt idx="32333">
                  <c:v>0</c:v>
                </c:pt>
                <c:pt idx="32334">
                  <c:v>0</c:v>
                </c:pt>
                <c:pt idx="32335">
                  <c:v>0</c:v>
                </c:pt>
                <c:pt idx="32336">
                  <c:v>0</c:v>
                </c:pt>
                <c:pt idx="32337">
                  <c:v>0</c:v>
                </c:pt>
                <c:pt idx="32338">
                  <c:v>0</c:v>
                </c:pt>
                <c:pt idx="32339">
                  <c:v>0</c:v>
                </c:pt>
                <c:pt idx="32340">
                  <c:v>0</c:v>
                </c:pt>
                <c:pt idx="32341">
                  <c:v>0</c:v>
                </c:pt>
                <c:pt idx="32342">
                  <c:v>0</c:v>
                </c:pt>
                <c:pt idx="32343">
                  <c:v>0</c:v>
                </c:pt>
                <c:pt idx="32344">
                  <c:v>0</c:v>
                </c:pt>
                <c:pt idx="32345">
                  <c:v>0</c:v>
                </c:pt>
                <c:pt idx="32346">
                  <c:v>0</c:v>
                </c:pt>
                <c:pt idx="32347">
                  <c:v>0</c:v>
                </c:pt>
                <c:pt idx="32348">
                  <c:v>0</c:v>
                </c:pt>
                <c:pt idx="32349">
                  <c:v>0</c:v>
                </c:pt>
                <c:pt idx="32350">
                  <c:v>0</c:v>
                </c:pt>
                <c:pt idx="32351">
                  <c:v>0</c:v>
                </c:pt>
                <c:pt idx="32352">
                  <c:v>0</c:v>
                </c:pt>
                <c:pt idx="32353">
                  <c:v>0</c:v>
                </c:pt>
                <c:pt idx="32354">
                  <c:v>0</c:v>
                </c:pt>
                <c:pt idx="32355">
                  <c:v>0</c:v>
                </c:pt>
                <c:pt idx="32356">
                  <c:v>0</c:v>
                </c:pt>
                <c:pt idx="32357">
                  <c:v>0</c:v>
                </c:pt>
                <c:pt idx="32358">
                  <c:v>0</c:v>
                </c:pt>
                <c:pt idx="32359">
                  <c:v>0</c:v>
                </c:pt>
                <c:pt idx="32360">
                  <c:v>0</c:v>
                </c:pt>
                <c:pt idx="32361">
                  <c:v>0</c:v>
                </c:pt>
                <c:pt idx="32362">
                  <c:v>0</c:v>
                </c:pt>
                <c:pt idx="32363">
                  <c:v>0</c:v>
                </c:pt>
                <c:pt idx="32364">
                  <c:v>0</c:v>
                </c:pt>
                <c:pt idx="32365">
                  <c:v>0</c:v>
                </c:pt>
                <c:pt idx="32366">
                  <c:v>0</c:v>
                </c:pt>
                <c:pt idx="32367">
                  <c:v>0</c:v>
                </c:pt>
                <c:pt idx="32368">
                  <c:v>0</c:v>
                </c:pt>
                <c:pt idx="32369">
                  <c:v>0</c:v>
                </c:pt>
                <c:pt idx="32370">
                  <c:v>0</c:v>
                </c:pt>
                <c:pt idx="32371">
                  <c:v>0</c:v>
                </c:pt>
                <c:pt idx="32372">
                  <c:v>0</c:v>
                </c:pt>
                <c:pt idx="32373">
                  <c:v>0</c:v>
                </c:pt>
                <c:pt idx="32374">
                  <c:v>0</c:v>
                </c:pt>
                <c:pt idx="32375">
                  <c:v>0</c:v>
                </c:pt>
                <c:pt idx="32376">
                  <c:v>0</c:v>
                </c:pt>
                <c:pt idx="32377">
                  <c:v>0</c:v>
                </c:pt>
                <c:pt idx="32378">
                  <c:v>0</c:v>
                </c:pt>
                <c:pt idx="32379">
                  <c:v>0</c:v>
                </c:pt>
                <c:pt idx="32380">
                  <c:v>0</c:v>
                </c:pt>
                <c:pt idx="32381">
                  <c:v>0</c:v>
                </c:pt>
                <c:pt idx="32382">
                  <c:v>0</c:v>
                </c:pt>
                <c:pt idx="32383">
                  <c:v>0</c:v>
                </c:pt>
                <c:pt idx="32384">
                  <c:v>0</c:v>
                </c:pt>
                <c:pt idx="32385">
                  <c:v>0</c:v>
                </c:pt>
                <c:pt idx="32386">
                  <c:v>0</c:v>
                </c:pt>
                <c:pt idx="32387">
                  <c:v>0</c:v>
                </c:pt>
                <c:pt idx="32388">
                  <c:v>0</c:v>
                </c:pt>
                <c:pt idx="32389">
                  <c:v>0</c:v>
                </c:pt>
                <c:pt idx="32390">
                  <c:v>0</c:v>
                </c:pt>
                <c:pt idx="32391">
                  <c:v>0</c:v>
                </c:pt>
                <c:pt idx="32392">
                  <c:v>0</c:v>
                </c:pt>
                <c:pt idx="32393">
                  <c:v>0</c:v>
                </c:pt>
                <c:pt idx="32394">
                  <c:v>0</c:v>
                </c:pt>
                <c:pt idx="32395">
                  <c:v>0</c:v>
                </c:pt>
                <c:pt idx="32396">
                  <c:v>0</c:v>
                </c:pt>
                <c:pt idx="32397">
                  <c:v>0</c:v>
                </c:pt>
                <c:pt idx="32398">
                  <c:v>0</c:v>
                </c:pt>
                <c:pt idx="32399">
                  <c:v>0</c:v>
                </c:pt>
                <c:pt idx="32400">
                  <c:v>0</c:v>
                </c:pt>
                <c:pt idx="32401">
                  <c:v>0</c:v>
                </c:pt>
                <c:pt idx="32402">
                  <c:v>0</c:v>
                </c:pt>
                <c:pt idx="32403">
                  <c:v>0</c:v>
                </c:pt>
                <c:pt idx="32404">
                  <c:v>0</c:v>
                </c:pt>
                <c:pt idx="32405">
                  <c:v>0</c:v>
                </c:pt>
                <c:pt idx="32406">
                  <c:v>0</c:v>
                </c:pt>
                <c:pt idx="32407">
                  <c:v>0</c:v>
                </c:pt>
                <c:pt idx="32408">
                  <c:v>0</c:v>
                </c:pt>
                <c:pt idx="32409">
                  <c:v>0</c:v>
                </c:pt>
                <c:pt idx="32410">
                  <c:v>0</c:v>
                </c:pt>
                <c:pt idx="32411">
                  <c:v>0</c:v>
                </c:pt>
                <c:pt idx="32412">
                  <c:v>0</c:v>
                </c:pt>
                <c:pt idx="32413">
                  <c:v>0</c:v>
                </c:pt>
                <c:pt idx="32414">
                  <c:v>0</c:v>
                </c:pt>
                <c:pt idx="32415">
                  <c:v>0</c:v>
                </c:pt>
                <c:pt idx="32416">
                  <c:v>0</c:v>
                </c:pt>
                <c:pt idx="32417">
                  <c:v>0</c:v>
                </c:pt>
                <c:pt idx="32418">
                  <c:v>0</c:v>
                </c:pt>
                <c:pt idx="32419">
                  <c:v>0</c:v>
                </c:pt>
                <c:pt idx="32420">
                  <c:v>0</c:v>
                </c:pt>
                <c:pt idx="32421">
                  <c:v>0</c:v>
                </c:pt>
                <c:pt idx="32422">
                  <c:v>0</c:v>
                </c:pt>
                <c:pt idx="32423">
                  <c:v>0</c:v>
                </c:pt>
                <c:pt idx="32424">
                  <c:v>0</c:v>
                </c:pt>
                <c:pt idx="32425">
                  <c:v>0</c:v>
                </c:pt>
                <c:pt idx="32426">
                  <c:v>0</c:v>
                </c:pt>
                <c:pt idx="32427">
                  <c:v>0</c:v>
                </c:pt>
                <c:pt idx="32428">
                  <c:v>0</c:v>
                </c:pt>
                <c:pt idx="32429">
                  <c:v>0</c:v>
                </c:pt>
                <c:pt idx="32430">
                  <c:v>0</c:v>
                </c:pt>
                <c:pt idx="32431">
                  <c:v>0</c:v>
                </c:pt>
                <c:pt idx="32432">
                  <c:v>0</c:v>
                </c:pt>
                <c:pt idx="32433">
                  <c:v>0</c:v>
                </c:pt>
                <c:pt idx="32434">
                  <c:v>0</c:v>
                </c:pt>
                <c:pt idx="32435">
                  <c:v>0</c:v>
                </c:pt>
                <c:pt idx="32436">
                  <c:v>0</c:v>
                </c:pt>
                <c:pt idx="32437">
                  <c:v>0</c:v>
                </c:pt>
                <c:pt idx="32438">
                  <c:v>0</c:v>
                </c:pt>
                <c:pt idx="32439">
                  <c:v>0</c:v>
                </c:pt>
                <c:pt idx="32440">
                  <c:v>0</c:v>
                </c:pt>
                <c:pt idx="32441">
                  <c:v>0</c:v>
                </c:pt>
                <c:pt idx="32442">
                  <c:v>0</c:v>
                </c:pt>
                <c:pt idx="32443">
                  <c:v>0</c:v>
                </c:pt>
                <c:pt idx="32444">
                  <c:v>0</c:v>
                </c:pt>
                <c:pt idx="32445">
                  <c:v>0</c:v>
                </c:pt>
                <c:pt idx="32446">
                  <c:v>0</c:v>
                </c:pt>
                <c:pt idx="32447">
                  <c:v>0</c:v>
                </c:pt>
                <c:pt idx="32448">
                  <c:v>0</c:v>
                </c:pt>
                <c:pt idx="32449">
                  <c:v>0</c:v>
                </c:pt>
                <c:pt idx="32450">
                  <c:v>0</c:v>
                </c:pt>
                <c:pt idx="32451">
                  <c:v>0</c:v>
                </c:pt>
                <c:pt idx="32452">
                  <c:v>0</c:v>
                </c:pt>
                <c:pt idx="32453">
                  <c:v>0</c:v>
                </c:pt>
                <c:pt idx="32454">
                  <c:v>0</c:v>
                </c:pt>
                <c:pt idx="32455">
                  <c:v>0</c:v>
                </c:pt>
                <c:pt idx="32456">
                  <c:v>0</c:v>
                </c:pt>
                <c:pt idx="32457">
                  <c:v>0</c:v>
                </c:pt>
                <c:pt idx="32458">
                  <c:v>0</c:v>
                </c:pt>
                <c:pt idx="32459">
                  <c:v>0</c:v>
                </c:pt>
                <c:pt idx="32460">
                  <c:v>0</c:v>
                </c:pt>
                <c:pt idx="32461">
                  <c:v>0</c:v>
                </c:pt>
                <c:pt idx="32462">
                  <c:v>0</c:v>
                </c:pt>
                <c:pt idx="32463">
                  <c:v>0</c:v>
                </c:pt>
                <c:pt idx="32464">
                  <c:v>0</c:v>
                </c:pt>
                <c:pt idx="32465">
                  <c:v>0</c:v>
                </c:pt>
                <c:pt idx="32466">
                  <c:v>0</c:v>
                </c:pt>
                <c:pt idx="32467">
                  <c:v>0</c:v>
                </c:pt>
                <c:pt idx="32468">
                  <c:v>0</c:v>
                </c:pt>
                <c:pt idx="32469">
                  <c:v>0</c:v>
                </c:pt>
                <c:pt idx="32470">
                  <c:v>0</c:v>
                </c:pt>
                <c:pt idx="32471">
                  <c:v>0</c:v>
                </c:pt>
                <c:pt idx="32472">
                  <c:v>0</c:v>
                </c:pt>
                <c:pt idx="32473">
                  <c:v>0</c:v>
                </c:pt>
                <c:pt idx="32474">
                  <c:v>0</c:v>
                </c:pt>
                <c:pt idx="32475">
                  <c:v>0</c:v>
                </c:pt>
                <c:pt idx="32476">
                  <c:v>0</c:v>
                </c:pt>
                <c:pt idx="32477">
                  <c:v>0</c:v>
                </c:pt>
                <c:pt idx="32478">
                  <c:v>0</c:v>
                </c:pt>
                <c:pt idx="32479">
                  <c:v>0</c:v>
                </c:pt>
                <c:pt idx="32480">
                  <c:v>0</c:v>
                </c:pt>
                <c:pt idx="32481">
                  <c:v>0</c:v>
                </c:pt>
                <c:pt idx="32482">
                  <c:v>0</c:v>
                </c:pt>
                <c:pt idx="32483">
                  <c:v>0</c:v>
                </c:pt>
                <c:pt idx="32484">
                  <c:v>0</c:v>
                </c:pt>
                <c:pt idx="32485">
                  <c:v>0</c:v>
                </c:pt>
                <c:pt idx="32486">
                  <c:v>0</c:v>
                </c:pt>
                <c:pt idx="32487">
                  <c:v>0</c:v>
                </c:pt>
                <c:pt idx="32488">
                  <c:v>0</c:v>
                </c:pt>
                <c:pt idx="32489">
                  <c:v>0</c:v>
                </c:pt>
                <c:pt idx="32490">
                  <c:v>0</c:v>
                </c:pt>
                <c:pt idx="32491">
                  <c:v>0</c:v>
                </c:pt>
                <c:pt idx="32492">
                  <c:v>0</c:v>
                </c:pt>
                <c:pt idx="32493">
                  <c:v>0</c:v>
                </c:pt>
                <c:pt idx="32494">
                  <c:v>0</c:v>
                </c:pt>
                <c:pt idx="32495">
                  <c:v>0</c:v>
                </c:pt>
                <c:pt idx="32496">
                  <c:v>0</c:v>
                </c:pt>
                <c:pt idx="32497">
                  <c:v>0</c:v>
                </c:pt>
                <c:pt idx="32498">
                  <c:v>0</c:v>
                </c:pt>
                <c:pt idx="32499">
                  <c:v>0</c:v>
                </c:pt>
                <c:pt idx="32500">
                  <c:v>0</c:v>
                </c:pt>
                <c:pt idx="32501">
                  <c:v>0</c:v>
                </c:pt>
                <c:pt idx="32502">
                  <c:v>0</c:v>
                </c:pt>
                <c:pt idx="32503">
                  <c:v>0</c:v>
                </c:pt>
                <c:pt idx="32504">
                  <c:v>0</c:v>
                </c:pt>
                <c:pt idx="32505">
                  <c:v>0</c:v>
                </c:pt>
                <c:pt idx="32506">
                  <c:v>0</c:v>
                </c:pt>
                <c:pt idx="32507">
                  <c:v>0</c:v>
                </c:pt>
                <c:pt idx="32508">
                  <c:v>0</c:v>
                </c:pt>
                <c:pt idx="32509">
                  <c:v>0</c:v>
                </c:pt>
                <c:pt idx="32510">
                  <c:v>0</c:v>
                </c:pt>
                <c:pt idx="32511">
                  <c:v>0</c:v>
                </c:pt>
                <c:pt idx="32512">
                  <c:v>0</c:v>
                </c:pt>
                <c:pt idx="32513">
                  <c:v>0</c:v>
                </c:pt>
                <c:pt idx="32514">
                  <c:v>0</c:v>
                </c:pt>
                <c:pt idx="32515">
                  <c:v>0</c:v>
                </c:pt>
                <c:pt idx="32516">
                  <c:v>0</c:v>
                </c:pt>
                <c:pt idx="32517">
                  <c:v>0</c:v>
                </c:pt>
                <c:pt idx="32518">
                  <c:v>0</c:v>
                </c:pt>
                <c:pt idx="32519">
                  <c:v>0</c:v>
                </c:pt>
                <c:pt idx="32520">
                  <c:v>0</c:v>
                </c:pt>
                <c:pt idx="32521">
                  <c:v>0</c:v>
                </c:pt>
                <c:pt idx="32522">
                  <c:v>0</c:v>
                </c:pt>
                <c:pt idx="32523">
                  <c:v>0</c:v>
                </c:pt>
                <c:pt idx="32524">
                  <c:v>0</c:v>
                </c:pt>
                <c:pt idx="32525">
                  <c:v>0</c:v>
                </c:pt>
                <c:pt idx="32526">
                  <c:v>0</c:v>
                </c:pt>
                <c:pt idx="32527">
                  <c:v>0</c:v>
                </c:pt>
                <c:pt idx="32528">
                  <c:v>0</c:v>
                </c:pt>
                <c:pt idx="32529">
                  <c:v>0</c:v>
                </c:pt>
                <c:pt idx="32530">
                  <c:v>0</c:v>
                </c:pt>
                <c:pt idx="32531">
                  <c:v>0</c:v>
                </c:pt>
                <c:pt idx="32532">
                  <c:v>0</c:v>
                </c:pt>
                <c:pt idx="32533">
                  <c:v>0</c:v>
                </c:pt>
                <c:pt idx="32534">
                  <c:v>0</c:v>
                </c:pt>
                <c:pt idx="32535">
                  <c:v>0</c:v>
                </c:pt>
                <c:pt idx="32536">
                  <c:v>0</c:v>
                </c:pt>
                <c:pt idx="32537">
                  <c:v>0</c:v>
                </c:pt>
                <c:pt idx="32538">
                  <c:v>0</c:v>
                </c:pt>
                <c:pt idx="32539">
                  <c:v>0</c:v>
                </c:pt>
                <c:pt idx="32540">
                  <c:v>0</c:v>
                </c:pt>
                <c:pt idx="32541">
                  <c:v>0</c:v>
                </c:pt>
                <c:pt idx="32542">
                  <c:v>0</c:v>
                </c:pt>
                <c:pt idx="32543">
                  <c:v>0</c:v>
                </c:pt>
                <c:pt idx="32544">
                  <c:v>0</c:v>
                </c:pt>
                <c:pt idx="32545">
                  <c:v>0</c:v>
                </c:pt>
                <c:pt idx="32546">
                  <c:v>0</c:v>
                </c:pt>
                <c:pt idx="32547">
                  <c:v>0</c:v>
                </c:pt>
                <c:pt idx="32548">
                  <c:v>0</c:v>
                </c:pt>
                <c:pt idx="32549">
                  <c:v>0</c:v>
                </c:pt>
                <c:pt idx="32550">
                  <c:v>0</c:v>
                </c:pt>
                <c:pt idx="32551">
                  <c:v>0</c:v>
                </c:pt>
                <c:pt idx="32552">
                  <c:v>0</c:v>
                </c:pt>
                <c:pt idx="32553">
                  <c:v>0</c:v>
                </c:pt>
                <c:pt idx="32554">
                  <c:v>0</c:v>
                </c:pt>
                <c:pt idx="32555">
                  <c:v>0</c:v>
                </c:pt>
                <c:pt idx="32556">
                  <c:v>0</c:v>
                </c:pt>
                <c:pt idx="32557">
                  <c:v>0</c:v>
                </c:pt>
                <c:pt idx="32558">
                  <c:v>0</c:v>
                </c:pt>
                <c:pt idx="32559">
                  <c:v>0</c:v>
                </c:pt>
                <c:pt idx="32560">
                  <c:v>0</c:v>
                </c:pt>
                <c:pt idx="32561">
                  <c:v>0</c:v>
                </c:pt>
                <c:pt idx="32562">
                  <c:v>0</c:v>
                </c:pt>
                <c:pt idx="32563">
                  <c:v>0</c:v>
                </c:pt>
                <c:pt idx="32564">
                  <c:v>0</c:v>
                </c:pt>
                <c:pt idx="32565">
                  <c:v>0</c:v>
                </c:pt>
                <c:pt idx="32566">
                  <c:v>0</c:v>
                </c:pt>
                <c:pt idx="32567">
                  <c:v>0</c:v>
                </c:pt>
                <c:pt idx="32568">
                  <c:v>0</c:v>
                </c:pt>
                <c:pt idx="32569">
                  <c:v>0</c:v>
                </c:pt>
                <c:pt idx="32570">
                  <c:v>0</c:v>
                </c:pt>
                <c:pt idx="32571">
                  <c:v>0</c:v>
                </c:pt>
                <c:pt idx="32572">
                  <c:v>0</c:v>
                </c:pt>
                <c:pt idx="32573">
                  <c:v>0</c:v>
                </c:pt>
                <c:pt idx="32574">
                  <c:v>0</c:v>
                </c:pt>
                <c:pt idx="32575">
                  <c:v>0</c:v>
                </c:pt>
                <c:pt idx="32576">
                  <c:v>0</c:v>
                </c:pt>
                <c:pt idx="32577">
                  <c:v>0</c:v>
                </c:pt>
                <c:pt idx="32578">
                  <c:v>0</c:v>
                </c:pt>
                <c:pt idx="32579">
                  <c:v>0</c:v>
                </c:pt>
                <c:pt idx="32580">
                  <c:v>0</c:v>
                </c:pt>
                <c:pt idx="32581">
                  <c:v>0</c:v>
                </c:pt>
                <c:pt idx="32582">
                  <c:v>0</c:v>
                </c:pt>
                <c:pt idx="32583">
                  <c:v>0</c:v>
                </c:pt>
                <c:pt idx="32584">
                  <c:v>0</c:v>
                </c:pt>
                <c:pt idx="32585">
                  <c:v>0</c:v>
                </c:pt>
                <c:pt idx="32586">
                  <c:v>0</c:v>
                </c:pt>
                <c:pt idx="32587">
                  <c:v>0</c:v>
                </c:pt>
                <c:pt idx="32588">
                  <c:v>0</c:v>
                </c:pt>
                <c:pt idx="32589">
                  <c:v>0</c:v>
                </c:pt>
                <c:pt idx="32590">
                  <c:v>0</c:v>
                </c:pt>
                <c:pt idx="32591">
                  <c:v>0</c:v>
                </c:pt>
                <c:pt idx="32592">
                  <c:v>0</c:v>
                </c:pt>
                <c:pt idx="32593">
                  <c:v>0</c:v>
                </c:pt>
                <c:pt idx="32594">
                  <c:v>0</c:v>
                </c:pt>
                <c:pt idx="32595">
                  <c:v>0</c:v>
                </c:pt>
                <c:pt idx="32596">
                  <c:v>0</c:v>
                </c:pt>
                <c:pt idx="32597">
                  <c:v>0</c:v>
                </c:pt>
                <c:pt idx="32598">
                  <c:v>0</c:v>
                </c:pt>
                <c:pt idx="32599">
                  <c:v>0</c:v>
                </c:pt>
                <c:pt idx="32600">
                  <c:v>0</c:v>
                </c:pt>
                <c:pt idx="32601">
                  <c:v>0</c:v>
                </c:pt>
                <c:pt idx="32602">
                  <c:v>0</c:v>
                </c:pt>
                <c:pt idx="32603">
                  <c:v>0</c:v>
                </c:pt>
                <c:pt idx="32604">
                  <c:v>0</c:v>
                </c:pt>
                <c:pt idx="32605">
                  <c:v>0</c:v>
                </c:pt>
                <c:pt idx="32606">
                  <c:v>0</c:v>
                </c:pt>
                <c:pt idx="32607">
                  <c:v>0</c:v>
                </c:pt>
                <c:pt idx="32608">
                  <c:v>0</c:v>
                </c:pt>
                <c:pt idx="32609">
                  <c:v>0</c:v>
                </c:pt>
                <c:pt idx="32610">
                  <c:v>0</c:v>
                </c:pt>
                <c:pt idx="32611">
                  <c:v>0</c:v>
                </c:pt>
                <c:pt idx="32612">
                  <c:v>0</c:v>
                </c:pt>
                <c:pt idx="32613">
                  <c:v>0</c:v>
                </c:pt>
                <c:pt idx="32614">
                  <c:v>0</c:v>
                </c:pt>
                <c:pt idx="32615">
                  <c:v>0</c:v>
                </c:pt>
                <c:pt idx="32616">
                  <c:v>0</c:v>
                </c:pt>
                <c:pt idx="32617">
                  <c:v>0</c:v>
                </c:pt>
                <c:pt idx="32618">
                  <c:v>0</c:v>
                </c:pt>
                <c:pt idx="32619">
                  <c:v>0</c:v>
                </c:pt>
                <c:pt idx="32620">
                  <c:v>0</c:v>
                </c:pt>
                <c:pt idx="32621">
                  <c:v>0</c:v>
                </c:pt>
                <c:pt idx="32622">
                  <c:v>0</c:v>
                </c:pt>
                <c:pt idx="32623">
                  <c:v>0</c:v>
                </c:pt>
                <c:pt idx="32624">
                  <c:v>0</c:v>
                </c:pt>
                <c:pt idx="32625">
                  <c:v>0</c:v>
                </c:pt>
                <c:pt idx="32626">
                  <c:v>0</c:v>
                </c:pt>
                <c:pt idx="32627">
                  <c:v>0</c:v>
                </c:pt>
                <c:pt idx="32628">
                  <c:v>0</c:v>
                </c:pt>
                <c:pt idx="32629">
                  <c:v>0</c:v>
                </c:pt>
                <c:pt idx="32630">
                  <c:v>0</c:v>
                </c:pt>
                <c:pt idx="32631">
                  <c:v>0</c:v>
                </c:pt>
                <c:pt idx="32632">
                  <c:v>0</c:v>
                </c:pt>
                <c:pt idx="32633">
                  <c:v>0</c:v>
                </c:pt>
                <c:pt idx="32634">
                  <c:v>0</c:v>
                </c:pt>
                <c:pt idx="32635">
                  <c:v>0</c:v>
                </c:pt>
                <c:pt idx="32636">
                  <c:v>0</c:v>
                </c:pt>
                <c:pt idx="32637">
                  <c:v>0</c:v>
                </c:pt>
                <c:pt idx="32638">
                  <c:v>0</c:v>
                </c:pt>
                <c:pt idx="32639">
                  <c:v>0</c:v>
                </c:pt>
                <c:pt idx="32640">
                  <c:v>0</c:v>
                </c:pt>
                <c:pt idx="32641">
                  <c:v>0</c:v>
                </c:pt>
                <c:pt idx="32642">
                  <c:v>0</c:v>
                </c:pt>
                <c:pt idx="32643">
                  <c:v>0</c:v>
                </c:pt>
                <c:pt idx="32644">
                  <c:v>0</c:v>
                </c:pt>
                <c:pt idx="32645">
                  <c:v>0</c:v>
                </c:pt>
                <c:pt idx="32646">
                  <c:v>0</c:v>
                </c:pt>
                <c:pt idx="32647">
                  <c:v>0</c:v>
                </c:pt>
                <c:pt idx="32648">
                  <c:v>0</c:v>
                </c:pt>
                <c:pt idx="32649">
                  <c:v>0</c:v>
                </c:pt>
                <c:pt idx="32650">
                  <c:v>0</c:v>
                </c:pt>
                <c:pt idx="32651">
                  <c:v>0</c:v>
                </c:pt>
                <c:pt idx="32652">
                  <c:v>0</c:v>
                </c:pt>
                <c:pt idx="32653">
                  <c:v>0</c:v>
                </c:pt>
                <c:pt idx="32654">
                  <c:v>0</c:v>
                </c:pt>
                <c:pt idx="32655">
                  <c:v>0</c:v>
                </c:pt>
                <c:pt idx="32656">
                  <c:v>0</c:v>
                </c:pt>
                <c:pt idx="32657">
                  <c:v>0</c:v>
                </c:pt>
                <c:pt idx="32658">
                  <c:v>0</c:v>
                </c:pt>
                <c:pt idx="32659">
                  <c:v>0</c:v>
                </c:pt>
                <c:pt idx="32660">
                  <c:v>0</c:v>
                </c:pt>
                <c:pt idx="32661">
                  <c:v>0</c:v>
                </c:pt>
                <c:pt idx="32662">
                  <c:v>0</c:v>
                </c:pt>
                <c:pt idx="32663">
                  <c:v>0</c:v>
                </c:pt>
                <c:pt idx="32664">
                  <c:v>0</c:v>
                </c:pt>
                <c:pt idx="32665">
                  <c:v>0</c:v>
                </c:pt>
                <c:pt idx="32666">
                  <c:v>0</c:v>
                </c:pt>
                <c:pt idx="32667">
                  <c:v>0</c:v>
                </c:pt>
                <c:pt idx="32668">
                  <c:v>0</c:v>
                </c:pt>
                <c:pt idx="32669">
                  <c:v>0</c:v>
                </c:pt>
                <c:pt idx="32670">
                  <c:v>0</c:v>
                </c:pt>
                <c:pt idx="32671">
                  <c:v>0</c:v>
                </c:pt>
                <c:pt idx="32672">
                  <c:v>0</c:v>
                </c:pt>
                <c:pt idx="32673">
                  <c:v>0</c:v>
                </c:pt>
                <c:pt idx="32674">
                  <c:v>0</c:v>
                </c:pt>
                <c:pt idx="32675">
                  <c:v>0</c:v>
                </c:pt>
                <c:pt idx="32676">
                  <c:v>0</c:v>
                </c:pt>
                <c:pt idx="32677">
                  <c:v>0</c:v>
                </c:pt>
                <c:pt idx="32678">
                  <c:v>0</c:v>
                </c:pt>
                <c:pt idx="32679">
                  <c:v>0</c:v>
                </c:pt>
                <c:pt idx="32680">
                  <c:v>0</c:v>
                </c:pt>
                <c:pt idx="32681">
                  <c:v>0</c:v>
                </c:pt>
                <c:pt idx="32682">
                  <c:v>0</c:v>
                </c:pt>
                <c:pt idx="32683">
                  <c:v>0</c:v>
                </c:pt>
                <c:pt idx="32684">
                  <c:v>0</c:v>
                </c:pt>
                <c:pt idx="32685">
                  <c:v>0</c:v>
                </c:pt>
                <c:pt idx="32686">
                  <c:v>0</c:v>
                </c:pt>
                <c:pt idx="32687">
                  <c:v>0</c:v>
                </c:pt>
                <c:pt idx="32688">
                  <c:v>0</c:v>
                </c:pt>
                <c:pt idx="32689">
                  <c:v>0</c:v>
                </c:pt>
                <c:pt idx="32690">
                  <c:v>0</c:v>
                </c:pt>
                <c:pt idx="32691">
                  <c:v>0</c:v>
                </c:pt>
                <c:pt idx="32692">
                  <c:v>0</c:v>
                </c:pt>
                <c:pt idx="32693">
                  <c:v>0</c:v>
                </c:pt>
                <c:pt idx="32694">
                  <c:v>0</c:v>
                </c:pt>
                <c:pt idx="32695">
                  <c:v>0</c:v>
                </c:pt>
                <c:pt idx="32696">
                  <c:v>0</c:v>
                </c:pt>
                <c:pt idx="32697">
                  <c:v>0</c:v>
                </c:pt>
                <c:pt idx="32698">
                  <c:v>0</c:v>
                </c:pt>
                <c:pt idx="32699">
                  <c:v>0</c:v>
                </c:pt>
                <c:pt idx="32700">
                  <c:v>0</c:v>
                </c:pt>
                <c:pt idx="32701">
                  <c:v>0</c:v>
                </c:pt>
                <c:pt idx="32702">
                  <c:v>0</c:v>
                </c:pt>
                <c:pt idx="32703">
                  <c:v>0</c:v>
                </c:pt>
                <c:pt idx="32704">
                  <c:v>0</c:v>
                </c:pt>
                <c:pt idx="32705">
                  <c:v>0</c:v>
                </c:pt>
                <c:pt idx="32706">
                  <c:v>0</c:v>
                </c:pt>
                <c:pt idx="32707">
                  <c:v>0</c:v>
                </c:pt>
                <c:pt idx="32708">
                  <c:v>0</c:v>
                </c:pt>
                <c:pt idx="32709">
                  <c:v>0</c:v>
                </c:pt>
                <c:pt idx="32710">
                  <c:v>0</c:v>
                </c:pt>
                <c:pt idx="32711">
                  <c:v>0</c:v>
                </c:pt>
                <c:pt idx="32712">
                  <c:v>0</c:v>
                </c:pt>
                <c:pt idx="32713">
                  <c:v>0</c:v>
                </c:pt>
                <c:pt idx="32714">
                  <c:v>0</c:v>
                </c:pt>
                <c:pt idx="32715">
                  <c:v>0</c:v>
                </c:pt>
                <c:pt idx="32716">
                  <c:v>0</c:v>
                </c:pt>
                <c:pt idx="32717">
                  <c:v>0</c:v>
                </c:pt>
                <c:pt idx="32718">
                  <c:v>0</c:v>
                </c:pt>
                <c:pt idx="32719">
                  <c:v>0</c:v>
                </c:pt>
                <c:pt idx="32720">
                  <c:v>0</c:v>
                </c:pt>
                <c:pt idx="32721">
                  <c:v>0</c:v>
                </c:pt>
                <c:pt idx="32722">
                  <c:v>0</c:v>
                </c:pt>
                <c:pt idx="32723">
                  <c:v>0</c:v>
                </c:pt>
                <c:pt idx="32724">
                  <c:v>0</c:v>
                </c:pt>
                <c:pt idx="32725">
                  <c:v>0</c:v>
                </c:pt>
                <c:pt idx="32726">
                  <c:v>0</c:v>
                </c:pt>
                <c:pt idx="32727">
                  <c:v>0</c:v>
                </c:pt>
                <c:pt idx="32728">
                  <c:v>0</c:v>
                </c:pt>
                <c:pt idx="32729">
                  <c:v>0</c:v>
                </c:pt>
                <c:pt idx="32730">
                  <c:v>0</c:v>
                </c:pt>
                <c:pt idx="32731">
                  <c:v>0</c:v>
                </c:pt>
                <c:pt idx="32732">
                  <c:v>0</c:v>
                </c:pt>
                <c:pt idx="32733">
                  <c:v>0</c:v>
                </c:pt>
                <c:pt idx="32734">
                  <c:v>0</c:v>
                </c:pt>
                <c:pt idx="32735">
                  <c:v>0</c:v>
                </c:pt>
                <c:pt idx="32736">
                  <c:v>0</c:v>
                </c:pt>
                <c:pt idx="32737">
                  <c:v>0</c:v>
                </c:pt>
                <c:pt idx="32738">
                  <c:v>0</c:v>
                </c:pt>
                <c:pt idx="32739">
                  <c:v>0</c:v>
                </c:pt>
                <c:pt idx="32740">
                  <c:v>0</c:v>
                </c:pt>
                <c:pt idx="32741">
                  <c:v>0</c:v>
                </c:pt>
                <c:pt idx="32742">
                  <c:v>0</c:v>
                </c:pt>
                <c:pt idx="32743">
                  <c:v>0</c:v>
                </c:pt>
                <c:pt idx="32744">
                  <c:v>0</c:v>
                </c:pt>
                <c:pt idx="32745">
                  <c:v>0</c:v>
                </c:pt>
                <c:pt idx="32746">
                  <c:v>0</c:v>
                </c:pt>
                <c:pt idx="32747">
                  <c:v>0</c:v>
                </c:pt>
                <c:pt idx="32748">
                  <c:v>0</c:v>
                </c:pt>
                <c:pt idx="32749">
                  <c:v>0</c:v>
                </c:pt>
                <c:pt idx="32750">
                  <c:v>0</c:v>
                </c:pt>
                <c:pt idx="32751">
                  <c:v>0</c:v>
                </c:pt>
                <c:pt idx="32752">
                  <c:v>0</c:v>
                </c:pt>
                <c:pt idx="32753">
                  <c:v>0</c:v>
                </c:pt>
                <c:pt idx="32754">
                  <c:v>0</c:v>
                </c:pt>
                <c:pt idx="32755">
                  <c:v>0</c:v>
                </c:pt>
                <c:pt idx="32756">
                  <c:v>0</c:v>
                </c:pt>
                <c:pt idx="32757">
                  <c:v>0</c:v>
                </c:pt>
                <c:pt idx="32758">
                  <c:v>0</c:v>
                </c:pt>
                <c:pt idx="32759">
                  <c:v>0</c:v>
                </c:pt>
                <c:pt idx="32760">
                  <c:v>0</c:v>
                </c:pt>
                <c:pt idx="32761">
                  <c:v>0</c:v>
                </c:pt>
                <c:pt idx="32762">
                  <c:v>0</c:v>
                </c:pt>
                <c:pt idx="32763">
                  <c:v>0</c:v>
                </c:pt>
                <c:pt idx="32764">
                  <c:v>0</c:v>
                </c:pt>
                <c:pt idx="32765">
                  <c:v>0</c:v>
                </c:pt>
                <c:pt idx="32766">
                  <c:v>0</c:v>
                </c:pt>
                <c:pt idx="32767">
                  <c:v>0</c:v>
                </c:pt>
                <c:pt idx="32768">
                  <c:v>0</c:v>
                </c:pt>
                <c:pt idx="32769">
                  <c:v>0</c:v>
                </c:pt>
                <c:pt idx="32770">
                  <c:v>0</c:v>
                </c:pt>
                <c:pt idx="32771">
                  <c:v>0</c:v>
                </c:pt>
                <c:pt idx="32772">
                  <c:v>0</c:v>
                </c:pt>
                <c:pt idx="32773">
                  <c:v>0</c:v>
                </c:pt>
                <c:pt idx="32774">
                  <c:v>0</c:v>
                </c:pt>
                <c:pt idx="32775">
                  <c:v>0</c:v>
                </c:pt>
                <c:pt idx="32776">
                  <c:v>0</c:v>
                </c:pt>
                <c:pt idx="32777">
                  <c:v>0</c:v>
                </c:pt>
                <c:pt idx="32778">
                  <c:v>0</c:v>
                </c:pt>
                <c:pt idx="32779">
                  <c:v>0</c:v>
                </c:pt>
                <c:pt idx="32780">
                  <c:v>0</c:v>
                </c:pt>
                <c:pt idx="32781">
                  <c:v>0</c:v>
                </c:pt>
                <c:pt idx="32782">
                  <c:v>0</c:v>
                </c:pt>
                <c:pt idx="32783">
                  <c:v>0</c:v>
                </c:pt>
                <c:pt idx="32784">
                  <c:v>0</c:v>
                </c:pt>
                <c:pt idx="32785">
                  <c:v>0</c:v>
                </c:pt>
                <c:pt idx="32786">
                  <c:v>0</c:v>
                </c:pt>
                <c:pt idx="32787">
                  <c:v>0</c:v>
                </c:pt>
                <c:pt idx="32788">
                  <c:v>0</c:v>
                </c:pt>
                <c:pt idx="32789">
                  <c:v>0</c:v>
                </c:pt>
                <c:pt idx="32790">
                  <c:v>0</c:v>
                </c:pt>
                <c:pt idx="32791">
                  <c:v>0</c:v>
                </c:pt>
                <c:pt idx="32792">
                  <c:v>0</c:v>
                </c:pt>
                <c:pt idx="32793">
                  <c:v>0</c:v>
                </c:pt>
                <c:pt idx="32794">
                  <c:v>0</c:v>
                </c:pt>
                <c:pt idx="32795">
                  <c:v>0</c:v>
                </c:pt>
                <c:pt idx="32796">
                  <c:v>0</c:v>
                </c:pt>
                <c:pt idx="32797">
                  <c:v>0</c:v>
                </c:pt>
                <c:pt idx="32798">
                  <c:v>0</c:v>
                </c:pt>
                <c:pt idx="32799">
                  <c:v>0</c:v>
                </c:pt>
                <c:pt idx="32800">
                  <c:v>0</c:v>
                </c:pt>
                <c:pt idx="32801">
                  <c:v>0</c:v>
                </c:pt>
                <c:pt idx="32802">
                  <c:v>0</c:v>
                </c:pt>
                <c:pt idx="32803">
                  <c:v>0</c:v>
                </c:pt>
                <c:pt idx="32804">
                  <c:v>0</c:v>
                </c:pt>
                <c:pt idx="32805">
                  <c:v>0</c:v>
                </c:pt>
                <c:pt idx="32806">
                  <c:v>0</c:v>
                </c:pt>
                <c:pt idx="32807">
                  <c:v>0</c:v>
                </c:pt>
                <c:pt idx="32808">
                  <c:v>0</c:v>
                </c:pt>
                <c:pt idx="32809">
                  <c:v>0</c:v>
                </c:pt>
                <c:pt idx="32810">
                  <c:v>0</c:v>
                </c:pt>
                <c:pt idx="32811">
                  <c:v>0</c:v>
                </c:pt>
                <c:pt idx="32812">
                  <c:v>0</c:v>
                </c:pt>
                <c:pt idx="32813">
                  <c:v>0</c:v>
                </c:pt>
                <c:pt idx="32814">
                  <c:v>0</c:v>
                </c:pt>
                <c:pt idx="32815">
                  <c:v>0</c:v>
                </c:pt>
                <c:pt idx="32816">
                  <c:v>0</c:v>
                </c:pt>
                <c:pt idx="32817">
                  <c:v>0</c:v>
                </c:pt>
                <c:pt idx="32818">
                  <c:v>0</c:v>
                </c:pt>
                <c:pt idx="32819">
                  <c:v>0</c:v>
                </c:pt>
                <c:pt idx="32820">
                  <c:v>0</c:v>
                </c:pt>
                <c:pt idx="32821">
                  <c:v>0</c:v>
                </c:pt>
                <c:pt idx="32822">
                  <c:v>0</c:v>
                </c:pt>
                <c:pt idx="32823">
                  <c:v>0</c:v>
                </c:pt>
                <c:pt idx="32824">
                  <c:v>0</c:v>
                </c:pt>
                <c:pt idx="32825">
                  <c:v>0</c:v>
                </c:pt>
                <c:pt idx="32826">
                  <c:v>0</c:v>
                </c:pt>
                <c:pt idx="32827">
                  <c:v>0</c:v>
                </c:pt>
                <c:pt idx="32828">
                  <c:v>0</c:v>
                </c:pt>
                <c:pt idx="32829">
                  <c:v>0</c:v>
                </c:pt>
                <c:pt idx="32830">
                  <c:v>0</c:v>
                </c:pt>
                <c:pt idx="32831">
                  <c:v>0</c:v>
                </c:pt>
                <c:pt idx="32832">
                  <c:v>0</c:v>
                </c:pt>
                <c:pt idx="32833">
                  <c:v>0</c:v>
                </c:pt>
                <c:pt idx="32834">
                  <c:v>0</c:v>
                </c:pt>
                <c:pt idx="32835">
                  <c:v>0</c:v>
                </c:pt>
                <c:pt idx="32836">
                  <c:v>0</c:v>
                </c:pt>
                <c:pt idx="32837">
                  <c:v>0</c:v>
                </c:pt>
                <c:pt idx="32838">
                  <c:v>0</c:v>
                </c:pt>
                <c:pt idx="32839">
                  <c:v>0</c:v>
                </c:pt>
                <c:pt idx="32840">
                  <c:v>0</c:v>
                </c:pt>
                <c:pt idx="32841">
                  <c:v>0</c:v>
                </c:pt>
                <c:pt idx="32842">
                  <c:v>0</c:v>
                </c:pt>
                <c:pt idx="32843">
                  <c:v>0</c:v>
                </c:pt>
                <c:pt idx="32844">
                  <c:v>0</c:v>
                </c:pt>
                <c:pt idx="32845">
                  <c:v>0</c:v>
                </c:pt>
                <c:pt idx="32846">
                  <c:v>0</c:v>
                </c:pt>
                <c:pt idx="32847">
                  <c:v>0</c:v>
                </c:pt>
                <c:pt idx="32848">
                  <c:v>0</c:v>
                </c:pt>
                <c:pt idx="32849">
                  <c:v>0</c:v>
                </c:pt>
                <c:pt idx="32850">
                  <c:v>0</c:v>
                </c:pt>
                <c:pt idx="32851">
                  <c:v>0</c:v>
                </c:pt>
                <c:pt idx="32852">
                  <c:v>0</c:v>
                </c:pt>
                <c:pt idx="32853">
                  <c:v>0</c:v>
                </c:pt>
                <c:pt idx="32854">
                  <c:v>0</c:v>
                </c:pt>
                <c:pt idx="32855">
                  <c:v>0</c:v>
                </c:pt>
                <c:pt idx="32856">
                  <c:v>0</c:v>
                </c:pt>
                <c:pt idx="32857">
                  <c:v>0</c:v>
                </c:pt>
                <c:pt idx="32858">
                  <c:v>0</c:v>
                </c:pt>
                <c:pt idx="32859">
                  <c:v>0</c:v>
                </c:pt>
                <c:pt idx="32860">
                  <c:v>0</c:v>
                </c:pt>
                <c:pt idx="32861">
                  <c:v>0</c:v>
                </c:pt>
                <c:pt idx="32862">
                  <c:v>0</c:v>
                </c:pt>
                <c:pt idx="32863">
                  <c:v>0</c:v>
                </c:pt>
                <c:pt idx="32864">
                  <c:v>0</c:v>
                </c:pt>
                <c:pt idx="32865">
                  <c:v>0</c:v>
                </c:pt>
                <c:pt idx="32866">
                  <c:v>0</c:v>
                </c:pt>
                <c:pt idx="32867">
                  <c:v>0</c:v>
                </c:pt>
                <c:pt idx="32868">
                  <c:v>0</c:v>
                </c:pt>
                <c:pt idx="32869">
                  <c:v>0</c:v>
                </c:pt>
                <c:pt idx="32870">
                  <c:v>0</c:v>
                </c:pt>
                <c:pt idx="32871">
                  <c:v>0</c:v>
                </c:pt>
                <c:pt idx="32872">
                  <c:v>0</c:v>
                </c:pt>
                <c:pt idx="32873">
                  <c:v>0</c:v>
                </c:pt>
                <c:pt idx="32874">
                  <c:v>0</c:v>
                </c:pt>
                <c:pt idx="32875">
                  <c:v>0</c:v>
                </c:pt>
                <c:pt idx="32876">
                  <c:v>0</c:v>
                </c:pt>
                <c:pt idx="32877">
                  <c:v>0</c:v>
                </c:pt>
                <c:pt idx="32878">
                  <c:v>0</c:v>
                </c:pt>
                <c:pt idx="32879">
                  <c:v>0</c:v>
                </c:pt>
                <c:pt idx="32880">
                  <c:v>0</c:v>
                </c:pt>
                <c:pt idx="32881">
                  <c:v>0</c:v>
                </c:pt>
                <c:pt idx="32882">
                  <c:v>0</c:v>
                </c:pt>
                <c:pt idx="32883">
                  <c:v>0</c:v>
                </c:pt>
                <c:pt idx="32884">
                  <c:v>0</c:v>
                </c:pt>
                <c:pt idx="32885">
                  <c:v>0</c:v>
                </c:pt>
                <c:pt idx="32886">
                  <c:v>0</c:v>
                </c:pt>
                <c:pt idx="32887">
                  <c:v>0</c:v>
                </c:pt>
                <c:pt idx="32888">
                  <c:v>0</c:v>
                </c:pt>
                <c:pt idx="32889">
                  <c:v>0</c:v>
                </c:pt>
                <c:pt idx="32890">
                  <c:v>0</c:v>
                </c:pt>
                <c:pt idx="32891">
                  <c:v>0</c:v>
                </c:pt>
                <c:pt idx="32892">
                  <c:v>0</c:v>
                </c:pt>
                <c:pt idx="32893">
                  <c:v>0</c:v>
                </c:pt>
                <c:pt idx="32894">
                  <c:v>0</c:v>
                </c:pt>
                <c:pt idx="32895">
                  <c:v>0</c:v>
                </c:pt>
                <c:pt idx="32896">
                  <c:v>0</c:v>
                </c:pt>
                <c:pt idx="32897">
                  <c:v>0</c:v>
                </c:pt>
                <c:pt idx="32898">
                  <c:v>0</c:v>
                </c:pt>
                <c:pt idx="32899">
                  <c:v>0</c:v>
                </c:pt>
                <c:pt idx="32900">
                  <c:v>0</c:v>
                </c:pt>
                <c:pt idx="32901">
                  <c:v>0</c:v>
                </c:pt>
                <c:pt idx="32902">
                  <c:v>0</c:v>
                </c:pt>
                <c:pt idx="32903">
                  <c:v>0</c:v>
                </c:pt>
                <c:pt idx="32904">
                  <c:v>0</c:v>
                </c:pt>
                <c:pt idx="32905">
                  <c:v>0</c:v>
                </c:pt>
                <c:pt idx="32906">
                  <c:v>0</c:v>
                </c:pt>
                <c:pt idx="32907">
                  <c:v>0</c:v>
                </c:pt>
                <c:pt idx="32908">
                  <c:v>0</c:v>
                </c:pt>
                <c:pt idx="32909">
                  <c:v>0</c:v>
                </c:pt>
                <c:pt idx="32910">
                  <c:v>0</c:v>
                </c:pt>
                <c:pt idx="32911">
                  <c:v>0</c:v>
                </c:pt>
                <c:pt idx="32912">
                  <c:v>0</c:v>
                </c:pt>
                <c:pt idx="32913">
                  <c:v>0</c:v>
                </c:pt>
                <c:pt idx="32914">
                  <c:v>0</c:v>
                </c:pt>
                <c:pt idx="32915">
                  <c:v>0</c:v>
                </c:pt>
                <c:pt idx="32916">
                  <c:v>0</c:v>
                </c:pt>
                <c:pt idx="32917">
                  <c:v>0</c:v>
                </c:pt>
                <c:pt idx="32918">
                  <c:v>0</c:v>
                </c:pt>
                <c:pt idx="32919">
                  <c:v>0</c:v>
                </c:pt>
                <c:pt idx="32920">
                  <c:v>0</c:v>
                </c:pt>
                <c:pt idx="32921">
                  <c:v>0</c:v>
                </c:pt>
                <c:pt idx="32922">
                  <c:v>0</c:v>
                </c:pt>
                <c:pt idx="32923">
                  <c:v>0</c:v>
                </c:pt>
                <c:pt idx="32924">
                  <c:v>0</c:v>
                </c:pt>
                <c:pt idx="32925">
                  <c:v>0</c:v>
                </c:pt>
                <c:pt idx="32926">
                  <c:v>0</c:v>
                </c:pt>
                <c:pt idx="32927">
                  <c:v>0</c:v>
                </c:pt>
                <c:pt idx="32928">
                  <c:v>0</c:v>
                </c:pt>
                <c:pt idx="32929">
                  <c:v>0</c:v>
                </c:pt>
                <c:pt idx="32930">
                  <c:v>0</c:v>
                </c:pt>
                <c:pt idx="32931">
                  <c:v>0</c:v>
                </c:pt>
                <c:pt idx="32932">
                  <c:v>0</c:v>
                </c:pt>
                <c:pt idx="32933">
                  <c:v>0</c:v>
                </c:pt>
                <c:pt idx="32934">
                  <c:v>0</c:v>
                </c:pt>
                <c:pt idx="32935">
                  <c:v>0</c:v>
                </c:pt>
                <c:pt idx="32936">
                  <c:v>0</c:v>
                </c:pt>
                <c:pt idx="32937">
                  <c:v>0</c:v>
                </c:pt>
                <c:pt idx="32938">
                  <c:v>0</c:v>
                </c:pt>
                <c:pt idx="32939">
                  <c:v>0</c:v>
                </c:pt>
                <c:pt idx="32940">
                  <c:v>0</c:v>
                </c:pt>
                <c:pt idx="32941">
                  <c:v>0</c:v>
                </c:pt>
                <c:pt idx="32942">
                  <c:v>0</c:v>
                </c:pt>
                <c:pt idx="32943">
                  <c:v>0</c:v>
                </c:pt>
                <c:pt idx="32944">
                  <c:v>0</c:v>
                </c:pt>
                <c:pt idx="32945">
                  <c:v>0</c:v>
                </c:pt>
                <c:pt idx="32946">
                  <c:v>0</c:v>
                </c:pt>
                <c:pt idx="32947">
                  <c:v>0</c:v>
                </c:pt>
                <c:pt idx="32948">
                  <c:v>0</c:v>
                </c:pt>
                <c:pt idx="32949">
                  <c:v>0</c:v>
                </c:pt>
                <c:pt idx="32950">
                  <c:v>0</c:v>
                </c:pt>
                <c:pt idx="32951">
                  <c:v>0</c:v>
                </c:pt>
                <c:pt idx="32952">
                  <c:v>0</c:v>
                </c:pt>
                <c:pt idx="32953">
                  <c:v>0</c:v>
                </c:pt>
                <c:pt idx="32954">
                  <c:v>0</c:v>
                </c:pt>
                <c:pt idx="32955">
                  <c:v>0</c:v>
                </c:pt>
                <c:pt idx="32956">
                  <c:v>0</c:v>
                </c:pt>
                <c:pt idx="32957">
                  <c:v>0</c:v>
                </c:pt>
                <c:pt idx="32958">
                  <c:v>0</c:v>
                </c:pt>
                <c:pt idx="32959">
                  <c:v>0</c:v>
                </c:pt>
                <c:pt idx="32960">
                  <c:v>0</c:v>
                </c:pt>
                <c:pt idx="32961">
                  <c:v>0</c:v>
                </c:pt>
                <c:pt idx="32962">
                  <c:v>0</c:v>
                </c:pt>
                <c:pt idx="32963">
                  <c:v>0</c:v>
                </c:pt>
                <c:pt idx="32964">
                  <c:v>0</c:v>
                </c:pt>
                <c:pt idx="32965">
                  <c:v>0</c:v>
                </c:pt>
                <c:pt idx="32966">
                  <c:v>0</c:v>
                </c:pt>
                <c:pt idx="32967">
                  <c:v>0</c:v>
                </c:pt>
                <c:pt idx="32968">
                  <c:v>0</c:v>
                </c:pt>
                <c:pt idx="32969">
                  <c:v>0</c:v>
                </c:pt>
                <c:pt idx="32970">
                  <c:v>0</c:v>
                </c:pt>
                <c:pt idx="32971">
                  <c:v>0</c:v>
                </c:pt>
                <c:pt idx="32972">
                  <c:v>0</c:v>
                </c:pt>
                <c:pt idx="32973">
                  <c:v>0</c:v>
                </c:pt>
                <c:pt idx="32974">
                  <c:v>0</c:v>
                </c:pt>
                <c:pt idx="32975">
                  <c:v>0</c:v>
                </c:pt>
                <c:pt idx="32976">
                  <c:v>0</c:v>
                </c:pt>
                <c:pt idx="32977">
                  <c:v>0</c:v>
                </c:pt>
                <c:pt idx="32978">
                  <c:v>0</c:v>
                </c:pt>
                <c:pt idx="32979">
                  <c:v>0</c:v>
                </c:pt>
                <c:pt idx="32980">
                  <c:v>0</c:v>
                </c:pt>
                <c:pt idx="32981">
                  <c:v>0</c:v>
                </c:pt>
                <c:pt idx="32982">
                  <c:v>0</c:v>
                </c:pt>
                <c:pt idx="32983">
                  <c:v>0</c:v>
                </c:pt>
                <c:pt idx="32984">
                  <c:v>0</c:v>
                </c:pt>
                <c:pt idx="32985">
                  <c:v>0</c:v>
                </c:pt>
                <c:pt idx="32986">
                  <c:v>0</c:v>
                </c:pt>
                <c:pt idx="32987">
                  <c:v>0</c:v>
                </c:pt>
                <c:pt idx="32988">
                  <c:v>0</c:v>
                </c:pt>
                <c:pt idx="32989">
                  <c:v>0</c:v>
                </c:pt>
                <c:pt idx="32990">
                  <c:v>0</c:v>
                </c:pt>
                <c:pt idx="32991">
                  <c:v>0</c:v>
                </c:pt>
                <c:pt idx="32992">
                  <c:v>0</c:v>
                </c:pt>
                <c:pt idx="32993">
                  <c:v>0</c:v>
                </c:pt>
                <c:pt idx="32994">
                  <c:v>0</c:v>
                </c:pt>
                <c:pt idx="32995">
                  <c:v>0</c:v>
                </c:pt>
                <c:pt idx="32996">
                  <c:v>0</c:v>
                </c:pt>
                <c:pt idx="32997">
                  <c:v>0</c:v>
                </c:pt>
                <c:pt idx="32998">
                  <c:v>0</c:v>
                </c:pt>
                <c:pt idx="32999">
                  <c:v>0</c:v>
                </c:pt>
                <c:pt idx="33000">
                  <c:v>0</c:v>
                </c:pt>
                <c:pt idx="33001">
                  <c:v>0</c:v>
                </c:pt>
                <c:pt idx="33002">
                  <c:v>0</c:v>
                </c:pt>
                <c:pt idx="33003">
                  <c:v>0</c:v>
                </c:pt>
                <c:pt idx="33004">
                  <c:v>0</c:v>
                </c:pt>
                <c:pt idx="33005">
                  <c:v>0</c:v>
                </c:pt>
                <c:pt idx="33006">
                  <c:v>0</c:v>
                </c:pt>
                <c:pt idx="33007">
                  <c:v>0</c:v>
                </c:pt>
                <c:pt idx="33008">
                  <c:v>0</c:v>
                </c:pt>
                <c:pt idx="33009">
                  <c:v>0</c:v>
                </c:pt>
                <c:pt idx="33010">
                  <c:v>0</c:v>
                </c:pt>
                <c:pt idx="33011">
                  <c:v>0</c:v>
                </c:pt>
                <c:pt idx="33012">
                  <c:v>0</c:v>
                </c:pt>
                <c:pt idx="33013">
                  <c:v>0</c:v>
                </c:pt>
                <c:pt idx="33014">
                  <c:v>0</c:v>
                </c:pt>
                <c:pt idx="33015">
                  <c:v>0</c:v>
                </c:pt>
                <c:pt idx="33016">
                  <c:v>0</c:v>
                </c:pt>
                <c:pt idx="33017">
                  <c:v>0</c:v>
                </c:pt>
                <c:pt idx="33018">
                  <c:v>0</c:v>
                </c:pt>
                <c:pt idx="33019">
                  <c:v>0</c:v>
                </c:pt>
                <c:pt idx="33020">
                  <c:v>0</c:v>
                </c:pt>
                <c:pt idx="33021">
                  <c:v>0</c:v>
                </c:pt>
                <c:pt idx="33022">
                  <c:v>0</c:v>
                </c:pt>
                <c:pt idx="33023">
                  <c:v>0</c:v>
                </c:pt>
                <c:pt idx="33024">
                  <c:v>0</c:v>
                </c:pt>
                <c:pt idx="33025">
                  <c:v>0</c:v>
                </c:pt>
                <c:pt idx="33026">
                  <c:v>0</c:v>
                </c:pt>
                <c:pt idx="33027">
                  <c:v>0</c:v>
                </c:pt>
                <c:pt idx="33028">
                  <c:v>0</c:v>
                </c:pt>
                <c:pt idx="33029">
                  <c:v>0</c:v>
                </c:pt>
                <c:pt idx="33030">
                  <c:v>0</c:v>
                </c:pt>
                <c:pt idx="33031">
                  <c:v>0</c:v>
                </c:pt>
                <c:pt idx="33032">
                  <c:v>0</c:v>
                </c:pt>
                <c:pt idx="33033">
                  <c:v>0</c:v>
                </c:pt>
                <c:pt idx="33034">
                  <c:v>0</c:v>
                </c:pt>
                <c:pt idx="33035">
                  <c:v>0</c:v>
                </c:pt>
                <c:pt idx="33036">
                  <c:v>0</c:v>
                </c:pt>
                <c:pt idx="33037">
                  <c:v>0</c:v>
                </c:pt>
                <c:pt idx="33038">
                  <c:v>0</c:v>
                </c:pt>
                <c:pt idx="33039">
                  <c:v>0</c:v>
                </c:pt>
                <c:pt idx="33040">
                  <c:v>0</c:v>
                </c:pt>
                <c:pt idx="33041">
                  <c:v>0</c:v>
                </c:pt>
                <c:pt idx="33042">
                  <c:v>0</c:v>
                </c:pt>
                <c:pt idx="33043">
                  <c:v>0</c:v>
                </c:pt>
                <c:pt idx="33044">
                  <c:v>0</c:v>
                </c:pt>
                <c:pt idx="33045">
                  <c:v>0</c:v>
                </c:pt>
                <c:pt idx="33046">
                  <c:v>0</c:v>
                </c:pt>
                <c:pt idx="33047">
                  <c:v>0</c:v>
                </c:pt>
                <c:pt idx="33048">
                  <c:v>0</c:v>
                </c:pt>
                <c:pt idx="33049">
                  <c:v>0</c:v>
                </c:pt>
                <c:pt idx="33050">
                  <c:v>0</c:v>
                </c:pt>
                <c:pt idx="33051">
                  <c:v>0</c:v>
                </c:pt>
                <c:pt idx="33052">
                  <c:v>0</c:v>
                </c:pt>
                <c:pt idx="33053">
                  <c:v>0</c:v>
                </c:pt>
                <c:pt idx="33054">
                  <c:v>0</c:v>
                </c:pt>
                <c:pt idx="33055">
                  <c:v>0</c:v>
                </c:pt>
                <c:pt idx="33056">
                  <c:v>0</c:v>
                </c:pt>
                <c:pt idx="33057">
                  <c:v>0</c:v>
                </c:pt>
                <c:pt idx="33058">
                  <c:v>0</c:v>
                </c:pt>
                <c:pt idx="33059">
                  <c:v>0</c:v>
                </c:pt>
                <c:pt idx="33060">
                  <c:v>0</c:v>
                </c:pt>
                <c:pt idx="33061">
                  <c:v>0</c:v>
                </c:pt>
                <c:pt idx="33062">
                  <c:v>0</c:v>
                </c:pt>
                <c:pt idx="33063">
                  <c:v>0</c:v>
                </c:pt>
                <c:pt idx="33064">
                  <c:v>0</c:v>
                </c:pt>
                <c:pt idx="33065">
                  <c:v>0</c:v>
                </c:pt>
                <c:pt idx="33066">
                  <c:v>0</c:v>
                </c:pt>
                <c:pt idx="33067">
                  <c:v>0</c:v>
                </c:pt>
                <c:pt idx="33068">
                  <c:v>0</c:v>
                </c:pt>
                <c:pt idx="33069">
                  <c:v>0</c:v>
                </c:pt>
                <c:pt idx="33070">
                  <c:v>0</c:v>
                </c:pt>
                <c:pt idx="33071">
                  <c:v>0</c:v>
                </c:pt>
                <c:pt idx="33072">
                  <c:v>0</c:v>
                </c:pt>
                <c:pt idx="33073">
                  <c:v>0</c:v>
                </c:pt>
                <c:pt idx="33074">
                  <c:v>0</c:v>
                </c:pt>
                <c:pt idx="33075">
                  <c:v>0</c:v>
                </c:pt>
                <c:pt idx="33076">
                  <c:v>0</c:v>
                </c:pt>
                <c:pt idx="33077">
                  <c:v>0</c:v>
                </c:pt>
                <c:pt idx="33078">
                  <c:v>0</c:v>
                </c:pt>
                <c:pt idx="33079">
                  <c:v>0</c:v>
                </c:pt>
                <c:pt idx="33080">
                  <c:v>0</c:v>
                </c:pt>
                <c:pt idx="33081">
                  <c:v>0</c:v>
                </c:pt>
                <c:pt idx="33082">
                  <c:v>0</c:v>
                </c:pt>
                <c:pt idx="33083">
                  <c:v>0</c:v>
                </c:pt>
                <c:pt idx="33084">
                  <c:v>0</c:v>
                </c:pt>
                <c:pt idx="33085">
                  <c:v>0</c:v>
                </c:pt>
                <c:pt idx="33086">
                  <c:v>0</c:v>
                </c:pt>
                <c:pt idx="33087">
                  <c:v>0</c:v>
                </c:pt>
                <c:pt idx="33088">
                  <c:v>0</c:v>
                </c:pt>
                <c:pt idx="33089">
                  <c:v>0</c:v>
                </c:pt>
                <c:pt idx="33090">
                  <c:v>0</c:v>
                </c:pt>
                <c:pt idx="33091">
                  <c:v>0</c:v>
                </c:pt>
                <c:pt idx="33092">
                  <c:v>0</c:v>
                </c:pt>
                <c:pt idx="33093">
                  <c:v>0</c:v>
                </c:pt>
                <c:pt idx="33094">
                  <c:v>0</c:v>
                </c:pt>
                <c:pt idx="33095">
                  <c:v>0</c:v>
                </c:pt>
                <c:pt idx="33096">
                  <c:v>0</c:v>
                </c:pt>
                <c:pt idx="33097">
                  <c:v>0</c:v>
                </c:pt>
                <c:pt idx="33098">
                  <c:v>0</c:v>
                </c:pt>
                <c:pt idx="33099">
                  <c:v>0</c:v>
                </c:pt>
                <c:pt idx="33100">
                  <c:v>0</c:v>
                </c:pt>
                <c:pt idx="33101">
                  <c:v>0</c:v>
                </c:pt>
                <c:pt idx="33102">
                  <c:v>0</c:v>
                </c:pt>
                <c:pt idx="33103">
                  <c:v>0</c:v>
                </c:pt>
                <c:pt idx="33104">
                  <c:v>0</c:v>
                </c:pt>
                <c:pt idx="33105">
                  <c:v>0</c:v>
                </c:pt>
                <c:pt idx="33106">
                  <c:v>0</c:v>
                </c:pt>
                <c:pt idx="33107">
                  <c:v>0</c:v>
                </c:pt>
                <c:pt idx="33108">
                  <c:v>0</c:v>
                </c:pt>
                <c:pt idx="33109">
                  <c:v>0</c:v>
                </c:pt>
                <c:pt idx="33110">
                  <c:v>0</c:v>
                </c:pt>
                <c:pt idx="33111">
                  <c:v>0</c:v>
                </c:pt>
                <c:pt idx="33112">
                  <c:v>0</c:v>
                </c:pt>
                <c:pt idx="33113">
                  <c:v>0</c:v>
                </c:pt>
                <c:pt idx="33114">
                  <c:v>0</c:v>
                </c:pt>
                <c:pt idx="33115">
                  <c:v>0</c:v>
                </c:pt>
                <c:pt idx="33116">
                  <c:v>0</c:v>
                </c:pt>
                <c:pt idx="33117">
                  <c:v>0</c:v>
                </c:pt>
                <c:pt idx="33118">
                  <c:v>0</c:v>
                </c:pt>
                <c:pt idx="33119">
                  <c:v>0</c:v>
                </c:pt>
                <c:pt idx="33120">
                  <c:v>0</c:v>
                </c:pt>
                <c:pt idx="33121">
                  <c:v>0</c:v>
                </c:pt>
                <c:pt idx="33122">
                  <c:v>0</c:v>
                </c:pt>
                <c:pt idx="33123">
                  <c:v>0</c:v>
                </c:pt>
                <c:pt idx="33124">
                  <c:v>0</c:v>
                </c:pt>
                <c:pt idx="33125">
                  <c:v>0</c:v>
                </c:pt>
                <c:pt idx="33126">
                  <c:v>0</c:v>
                </c:pt>
                <c:pt idx="33127">
                  <c:v>0</c:v>
                </c:pt>
                <c:pt idx="33128">
                  <c:v>0</c:v>
                </c:pt>
                <c:pt idx="33129">
                  <c:v>0</c:v>
                </c:pt>
                <c:pt idx="33130">
                  <c:v>0</c:v>
                </c:pt>
                <c:pt idx="33131">
                  <c:v>0</c:v>
                </c:pt>
                <c:pt idx="33132">
                  <c:v>0</c:v>
                </c:pt>
                <c:pt idx="33133">
                  <c:v>0</c:v>
                </c:pt>
                <c:pt idx="33134">
                  <c:v>0</c:v>
                </c:pt>
                <c:pt idx="33135">
                  <c:v>0</c:v>
                </c:pt>
                <c:pt idx="33136">
                  <c:v>0</c:v>
                </c:pt>
                <c:pt idx="33137">
                  <c:v>0</c:v>
                </c:pt>
                <c:pt idx="33138">
                  <c:v>0</c:v>
                </c:pt>
                <c:pt idx="33139">
                  <c:v>0</c:v>
                </c:pt>
                <c:pt idx="33140">
                  <c:v>0</c:v>
                </c:pt>
                <c:pt idx="33141">
                  <c:v>0</c:v>
                </c:pt>
                <c:pt idx="33142">
                  <c:v>0</c:v>
                </c:pt>
                <c:pt idx="33143">
                  <c:v>0</c:v>
                </c:pt>
                <c:pt idx="33144">
                  <c:v>0</c:v>
                </c:pt>
                <c:pt idx="33145">
                  <c:v>0</c:v>
                </c:pt>
                <c:pt idx="33146">
                  <c:v>0</c:v>
                </c:pt>
                <c:pt idx="33147">
                  <c:v>0</c:v>
                </c:pt>
                <c:pt idx="33148">
                  <c:v>0</c:v>
                </c:pt>
                <c:pt idx="33149">
                  <c:v>0</c:v>
                </c:pt>
                <c:pt idx="33150">
                  <c:v>0</c:v>
                </c:pt>
                <c:pt idx="33151">
                  <c:v>0</c:v>
                </c:pt>
                <c:pt idx="33152">
                  <c:v>0</c:v>
                </c:pt>
                <c:pt idx="33153">
                  <c:v>0</c:v>
                </c:pt>
                <c:pt idx="33154">
                  <c:v>0</c:v>
                </c:pt>
                <c:pt idx="33155">
                  <c:v>0</c:v>
                </c:pt>
                <c:pt idx="33156">
                  <c:v>0</c:v>
                </c:pt>
                <c:pt idx="33157">
                  <c:v>0</c:v>
                </c:pt>
                <c:pt idx="33158">
                  <c:v>0</c:v>
                </c:pt>
                <c:pt idx="33159">
                  <c:v>0</c:v>
                </c:pt>
                <c:pt idx="33160">
                  <c:v>0</c:v>
                </c:pt>
                <c:pt idx="33161">
                  <c:v>0</c:v>
                </c:pt>
                <c:pt idx="33162">
                  <c:v>0</c:v>
                </c:pt>
                <c:pt idx="33163">
                  <c:v>0</c:v>
                </c:pt>
                <c:pt idx="33164">
                  <c:v>0</c:v>
                </c:pt>
                <c:pt idx="33165">
                  <c:v>0</c:v>
                </c:pt>
                <c:pt idx="33166">
                  <c:v>0</c:v>
                </c:pt>
                <c:pt idx="33167">
                  <c:v>0</c:v>
                </c:pt>
                <c:pt idx="33168">
                  <c:v>0</c:v>
                </c:pt>
                <c:pt idx="33169">
                  <c:v>0</c:v>
                </c:pt>
                <c:pt idx="33170">
                  <c:v>0</c:v>
                </c:pt>
                <c:pt idx="33171">
                  <c:v>0</c:v>
                </c:pt>
                <c:pt idx="33172">
                  <c:v>0</c:v>
                </c:pt>
                <c:pt idx="33173">
                  <c:v>0</c:v>
                </c:pt>
                <c:pt idx="33174">
                  <c:v>0</c:v>
                </c:pt>
                <c:pt idx="33175">
                  <c:v>0</c:v>
                </c:pt>
                <c:pt idx="33176">
                  <c:v>0</c:v>
                </c:pt>
                <c:pt idx="33177">
                  <c:v>0</c:v>
                </c:pt>
                <c:pt idx="33178">
                  <c:v>0</c:v>
                </c:pt>
                <c:pt idx="33179">
                  <c:v>0</c:v>
                </c:pt>
                <c:pt idx="33180">
                  <c:v>0</c:v>
                </c:pt>
                <c:pt idx="33181">
                  <c:v>0</c:v>
                </c:pt>
                <c:pt idx="33182">
                  <c:v>0</c:v>
                </c:pt>
                <c:pt idx="33183">
                  <c:v>0</c:v>
                </c:pt>
                <c:pt idx="33184">
                  <c:v>0</c:v>
                </c:pt>
                <c:pt idx="33185">
                  <c:v>0</c:v>
                </c:pt>
                <c:pt idx="33186">
                  <c:v>0</c:v>
                </c:pt>
                <c:pt idx="33187">
                  <c:v>0</c:v>
                </c:pt>
                <c:pt idx="33188">
                  <c:v>0</c:v>
                </c:pt>
                <c:pt idx="33189">
                  <c:v>0</c:v>
                </c:pt>
                <c:pt idx="33190">
                  <c:v>0</c:v>
                </c:pt>
                <c:pt idx="33191">
                  <c:v>0</c:v>
                </c:pt>
                <c:pt idx="33192">
                  <c:v>0</c:v>
                </c:pt>
                <c:pt idx="33193">
                  <c:v>0</c:v>
                </c:pt>
                <c:pt idx="33194">
                  <c:v>0</c:v>
                </c:pt>
                <c:pt idx="33195">
                  <c:v>0</c:v>
                </c:pt>
                <c:pt idx="33196">
                  <c:v>0</c:v>
                </c:pt>
                <c:pt idx="33197">
                  <c:v>0</c:v>
                </c:pt>
                <c:pt idx="33198">
                  <c:v>0</c:v>
                </c:pt>
                <c:pt idx="33199">
                  <c:v>0</c:v>
                </c:pt>
                <c:pt idx="33200">
                  <c:v>0</c:v>
                </c:pt>
                <c:pt idx="33201">
                  <c:v>0</c:v>
                </c:pt>
                <c:pt idx="33202">
                  <c:v>0</c:v>
                </c:pt>
                <c:pt idx="33203">
                  <c:v>0</c:v>
                </c:pt>
                <c:pt idx="33204">
                  <c:v>0</c:v>
                </c:pt>
                <c:pt idx="33205">
                  <c:v>0</c:v>
                </c:pt>
                <c:pt idx="33206">
                  <c:v>0</c:v>
                </c:pt>
                <c:pt idx="33207">
                  <c:v>0</c:v>
                </c:pt>
                <c:pt idx="33208">
                  <c:v>0</c:v>
                </c:pt>
                <c:pt idx="33209">
                  <c:v>0</c:v>
                </c:pt>
                <c:pt idx="33210">
                  <c:v>0</c:v>
                </c:pt>
                <c:pt idx="33211">
                  <c:v>0</c:v>
                </c:pt>
                <c:pt idx="33212">
                  <c:v>0</c:v>
                </c:pt>
                <c:pt idx="33213">
                  <c:v>0</c:v>
                </c:pt>
                <c:pt idx="33214">
                  <c:v>0</c:v>
                </c:pt>
                <c:pt idx="33215">
                  <c:v>0</c:v>
                </c:pt>
                <c:pt idx="33216">
                  <c:v>0</c:v>
                </c:pt>
                <c:pt idx="33217">
                  <c:v>0</c:v>
                </c:pt>
                <c:pt idx="33218">
                  <c:v>0</c:v>
                </c:pt>
                <c:pt idx="33219">
                  <c:v>0</c:v>
                </c:pt>
                <c:pt idx="33220">
                  <c:v>0</c:v>
                </c:pt>
                <c:pt idx="33221">
                  <c:v>0</c:v>
                </c:pt>
                <c:pt idx="33222">
                  <c:v>0</c:v>
                </c:pt>
                <c:pt idx="33223">
                  <c:v>0</c:v>
                </c:pt>
                <c:pt idx="33224">
                  <c:v>0</c:v>
                </c:pt>
                <c:pt idx="33225">
                  <c:v>0</c:v>
                </c:pt>
                <c:pt idx="33226">
                  <c:v>0</c:v>
                </c:pt>
                <c:pt idx="33227">
                  <c:v>0</c:v>
                </c:pt>
                <c:pt idx="33228">
                  <c:v>0</c:v>
                </c:pt>
                <c:pt idx="33229">
                  <c:v>0</c:v>
                </c:pt>
                <c:pt idx="33230">
                  <c:v>0</c:v>
                </c:pt>
                <c:pt idx="33231">
                  <c:v>0</c:v>
                </c:pt>
                <c:pt idx="33232">
                  <c:v>0</c:v>
                </c:pt>
                <c:pt idx="33233">
                  <c:v>0</c:v>
                </c:pt>
                <c:pt idx="33234">
                  <c:v>0</c:v>
                </c:pt>
                <c:pt idx="33235">
                  <c:v>0</c:v>
                </c:pt>
                <c:pt idx="33236">
                  <c:v>0</c:v>
                </c:pt>
                <c:pt idx="33237">
                  <c:v>0</c:v>
                </c:pt>
                <c:pt idx="33238">
                  <c:v>0</c:v>
                </c:pt>
                <c:pt idx="33239">
                  <c:v>0</c:v>
                </c:pt>
                <c:pt idx="33240">
                  <c:v>0</c:v>
                </c:pt>
                <c:pt idx="33241">
                  <c:v>0</c:v>
                </c:pt>
                <c:pt idx="33242">
                  <c:v>0</c:v>
                </c:pt>
                <c:pt idx="33243">
                  <c:v>0</c:v>
                </c:pt>
                <c:pt idx="33244">
                  <c:v>0</c:v>
                </c:pt>
                <c:pt idx="33245">
                  <c:v>0</c:v>
                </c:pt>
                <c:pt idx="33246">
                  <c:v>0</c:v>
                </c:pt>
                <c:pt idx="33247">
                  <c:v>0</c:v>
                </c:pt>
                <c:pt idx="33248">
                  <c:v>0</c:v>
                </c:pt>
                <c:pt idx="33249">
                  <c:v>0</c:v>
                </c:pt>
                <c:pt idx="33250">
                  <c:v>0</c:v>
                </c:pt>
                <c:pt idx="33251">
                  <c:v>0</c:v>
                </c:pt>
                <c:pt idx="33252">
                  <c:v>0</c:v>
                </c:pt>
                <c:pt idx="33253">
                  <c:v>0</c:v>
                </c:pt>
                <c:pt idx="33254">
                  <c:v>0</c:v>
                </c:pt>
                <c:pt idx="33255">
                  <c:v>0</c:v>
                </c:pt>
                <c:pt idx="33256">
                  <c:v>0</c:v>
                </c:pt>
                <c:pt idx="33257">
                  <c:v>0</c:v>
                </c:pt>
                <c:pt idx="33258">
                  <c:v>0</c:v>
                </c:pt>
                <c:pt idx="33259">
                  <c:v>0</c:v>
                </c:pt>
                <c:pt idx="33260">
                  <c:v>0</c:v>
                </c:pt>
                <c:pt idx="33261">
                  <c:v>0</c:v>
                </c:pt>
                <c:pt idx="33262">
                  <c:v>0</c:v>
                </c:pt>
                <c:pt idx="33263">
                  <c:v>0</c:v>
                </c:pt>
                <c:pt idx="33264">
                  <c:v>0</c:v>
                </c:pt>
                <c:pt idx="33265">
                  <c:v>0</c:v>
                </c:pt>
                <c:pt idx="33266">
                  <c:v>0</c:v>
                </c:pt>
                <c:pt idx="33267">
                  <c:v>0</c:v>
                </c:pt>
                <c:pt idx="33268">
                  <c:v>0</c:v>
                </c:pt>
                <c:pt idx="33269">
                  <c:v>0</c:v>
                </c:pt>
                <c:pt idx="33270">
                  <c:v>0</c:v>
                </c:pt>
                <c:pt idx="33271">
                  <c:v>0</c:v>
                </c:pt>
                <c:pt idx="33272">
                  <c:v>0</c:v>
                </c:pt>
                <c:pt idx="33273">
                  <c:v>0</c:v>
                </c:pt>
                <c:pt idx="33274">
                  <c:v>0</c:v>
                </c:pt>
                <c:pt idx="33275">
                  <c:v>0</c:v>
                </c:pt>
                <c:pt idx="33276">
                  <c:v>0</c:v>
                </c:pt>
                <c:pt idx="33277">
                  <c:v>0</c:v>
                </c:pt>
                <c:pt idx="33278">
                  <c:v>0</c:v>
                </c:pt>
                <c:pt idx="33279">
                  <c:v>0</c:v>
                </c:pt>
                <c:pt idx="33280">
                  <c:v>0</c:v>
                </c:pt>
                <c:pt idx="33281">
                  <c:v>0</c:v>
                </c:pt>
                <c:pt idx="33282">
                  <c:v>0</c:v>
                </c:pt>
                <c:pt idx="33283">
                  <c:v>0</c:v>
                </c:pt>
                <c:pt idx="33284">
                  <c:v>0</c:v>
                </c:pt>
                <c:pt idx="33285">
                  <c:v>0</c:v>
                </c:pt>
                <c:pt idx="33286">
                  <c:v>0</c:v>
                </c:pt>
                <c:pt idx="33287">
                  <c:v>0</c:v>
                </c:pt>
                <c:pt idx="33288">
                  <c:v>0</c:v>
                </c:pt>
                <c:pt idx="33289">
                  <c:v>0</c:v>
                </c:pt>
                <c:pt idx="33290">
                  <c:v>0</c:v>
                </c:pt>
                <c:pt idx="33291">
                  <c:v>0</c:v>
                </c:pt>
                <c:pt idx="33292">
                  <c:v>0</c:v>
                </c:pt>
                <c:pt idx="33293">
                  <c:v>0</c:v>
                </c:pt>
                <c:pt idx="33294">
                  <c:v>0</c:v>
                </c:pt>
                <c:pt idx="33295">
                  <c:v>0</c:v>
                </c:pt>
                <c:pt idx="33296">
                  <c:v>0</c:v>
                </c:pt>
                <c:pt idx="33297">
                  <c:v>0</c:v>
                </c:pt>
                <c:pt idx="33298">
                  <c:v>0</c:v>
                </c:pt>
                <c:pt idx="33299">
                  <c:v>0</c:v>
                </c:pt>
                <c:pt idx="33300">
                  <c:v>0</c:v>
                </c:pt>
                <c:pt idx="33301">
                  <c:v>0</c:v>
                </c:pt>
                <c:pt idx="33302">
                  <c:v>0</c:v>
                </c:pt>
                <c:pt idx="33303">
                  <c:v>0</c:v>
                </c:pt>
                <c:pt idx="33304">
                  <c:v>0</c:v>
                </c:pt>
                <c:pt idx="33305">
                  <c:v>0</c:v>
                </c:pt>
                <c:pt idx="33306">
                  <c:v>0</c:v>
                </c:pt>
                <c:pt idx="33307">
                  <c:v>0</c:v>
                </c:pt>
                <c:pt idx="33308">
                  <c:v>0</c:v>
                </c:pt>
                <c:pt idx="33309">
                  <c:v>0</c:v>
                </c:pt>
                <c:pt idx="33310">
                  <c:v>0</c:v>
                </c:pt>
                <c:pt idx="33311">
                  <c:v>0</c:v>
                </c:pt>
                <c:pt idx="33312">
                  <c:v>0</c:v>
                </c:pt>
                <c:pt idx="33313">
                  <c:v>0</c:v>
                </c:pt>
                <c:pt idx="33314">
                  <c:v>0</c:v>
                </c:pt>
                <c:pt idx="33315">
                  <c:v>0</c:v>
                </c:pt>
                <c:pt idx="33316">
                  <c:v>0</c:v>
                </c:pt>
                <c:pt idx="33317">
                  <c:v>0</c:v>
                </c:pt>
                <c:pt idx="33318">
                  <c:v>0</c:v>
                </c:pt>
                <c:pt idx="33319">
                  <c:v>0</c:v>
                </c:pt>
                <c:pt idx="33320">
                  <c:v>0</c:v>
                </c:pt>
                <c:pt idx="33321">
                  <c:v>0</c:v>
                </c:pt>
                <c:pt idx="33322">
                  <c:v>0</c:v>
                </c:pt>
                <c:pt idx="33323">
                  <c:v>0</c:v>
                </c:pt>
                <c:pt idx="33324">
                  <c:v>0</c:v>
                </c:pt>
                <c:pt idx="33325">
                  <c:v>0</c:v>
                </c:pt>
                <c:pt idx="33326">
                  <c:v>0</c:v>
                </c:pt>
                <c:pt idx="33327">
                  <c:v>0</c:v>
                </c:pt>
                <c:pt idx="33328">
                  <c:v>0</c:v>
                </c:pt>
                <c:pt idx="33329">
                  <c:v>0</c:v>
                </c:pt>
                <c:pt idx="33330">
                  <c:v>0</c:v>
                </c:pt>
                <c:pt idx="33331">
                  <c:v>0</c:v>
                </c:pt>
                <c:pt idx="33332">
                  <c:v>0</c:v>
                </c:pt>
                <c:pt idx="33333">
                  <c:v>0</c:v>
                </c:pt>
                <c:pt idx="33334">
                  <c:v>0</c:v>
                </c:pt>
                <c:pt idx="33335">
                  <c:v>0</c:v>
                </c:pt>
                <c:pt idx="33336">
                  <c:v>0</c:v>
                </c:pt>
                <c:pt idx="33337">
                  <c:v>0</c:v>
                </c:pt>
                <c:pt idx="33338">
                  <c:v>0</c:v>
                </c:pt>
                <c:pt idx="33339">
                  <c:v>0</c:v>
                </c:pt>
                <c:pt idx="33340">
                  <c:v>0</c:v>
                </c:pt>
                <c:pt idx="33341">
                  <c:v>0</c:v>
                </c:pt>
                <c:pt idx="33342">
                  <c:v>0</c:v>
                </c:pt>
                <c:pt idx="33343">
                  <c:v>0</c:v>
                </c:pt>
                <c:pt idx="33344">
                  <c:v>0</c:v>
                </c:pt>
                <c:pt idx="33345">
                  <c:v>0</c:v>
                </c:pt>
                <c:pt idx="33346">
                  <c:v>0</c:v>
                </c:pt>
                <c:pt idx="33347">
                  <c:v>0</c:v>
                </c:pt>
                <c:pt idx="33348">
                  <c:v>0</c:v>
                </c:pt>
                <c:pt idx="33349">
                  <c:v>0</c:v>
                </c:pt>
                <c:pt idx="33350">
                  <c:v>0</c:v>
                </c:pt>
                <c:pt idx="33351">
                  <c:v>0</c:v>
                </c:pt>
                <c:pt idx="33352">
                  <c:v>0</c:v>
                </c:pt>
                <c:pt idx="33353">
                  <c:v>0</c:v>
                </c:pt>
                <c:pt idx="33354">
                  <c:v>0</c:v>
                </c:pt>
                <c:pt idx="33355">
                  <c:v>0</c:v>
                </c:pt>
                <c:pt idx="33356">
                  <c:v>0</c:v>
                </c:pt>
                <c:pt idx="33357">
                  <c:v>0</c:v>
                </c:pt>
                <c:pt idx="33358">
                  <c:v>0</c:v>
                </c:pt>
                <c:pt idx="33359">
                  <c:v>0</c:v>
                </c:pt>
                <c:pt idx="33360">
                  <c:v>0</c:v>
                </c:pt>
                <c:pt idx="33361">
                  <c:v>0</c:v>
                </c:pt>
                <c:pt idx="33362">
                  <c:v>0</c:v>
                </c:pt>
                <c:pt idx="33363">
                  <c:v>0</c:v>
                </c:pt>
                <c:pt idx="33364">
                  <c:v>0</c:v>
                </c:pt>
                <c:pt idx="33365">
                  <c:v>0</c:v>
                </c:pt>
                <c:pt idx="33366">
                  <c:v>0</c:v>
                </c:pt>
                <c:pt idx="33367">
                  <c:v>0</c:v>
                </c:pt>
                <c:pt idx="33368">
                  <c:v>0</c:v>
                </c:pt>
                <c:pt idx="33369">
                  <c:v>0</c:v>
                </c:pt>
                <c:pt idx="33370">
                  <c:v>0</c:v>
                </c:pt>
                <c:pt idx="33371">
                  <c:v>0</c:v>
                </c:pt>
                <c:pt idx="33372">
                  <c:v>0</c:v>
                </c:pt>
                <c:pt idx="33373">
                  <c:v>0</c:v>
                </c:pt>
                <c:pt idx="33374">
                  <c:v>0</c:v>
                </c:pt>
                <c:pt idx="33375">
                  <c:v>0</c:v>
                </c:pt>
                <c:pt idx="33376">
                  <c:v>0</c:v>
                </c:pt>
                <c:pt idx="33377">
                  <c:v>0</c:v>
                </c:pt>
                <c:pt idx="33378">
                  <c:v>0</c:v>
                </c:pt>
                <c:pt idx="33379">
                  <c:v>0</c:v>
                </c:pt>
                <c:pt idx="33380">
                  <c:v>0</c:v>
                </c:pt>
                <c:pt idx="33381">
                  <c:v>0</c:v>
                </c:pt>
                <c:pt idx="33382">
                  <c:v>0</c:v>
                </c:pt>
                <c:pt idx="33383">
                  <c:v>0</c:v>
                </c:pt>
                <c:pt idx="33384">
                  <c:v>0</c:v>
                </c:pt>
                <c:pt idx="33385">
                  <c:v>0</c:v>
                </c:pt>
                <c:pt idx="33386">
                  <c:v>0</c:v>
                </c:pt>
                <c:pt idx="33387">
                  <c:v>0</c:v>
                </c:pt>
                <c:pt idx="33388">
                  <c:v>0</c:v>
                </c:pt>
                <c:pt idx="33389">
                  <c:v>0</c:v>
                </c:pt>
                <c:pt idx="33390">
                  <c:v>0</c:v>
                </c:pt>
                <c:pt idx="33391">
                  <c:v>0</c:v>
                </c:pt>
                <c:pt idx="33392">
                  <c:v>0</c:v>
                </c:pt>
                <c:pt idx="33393">
                  <c:v>0</c:v>
                </c:pt>
                <c:pt idx="33394">
                  <c:v>0</c:v>
                </c:pt>
                <c:pt idx="33395">
                  <c:v>0</c:v>
                </c:pt>
                <c:pt idx="33396">
                  <c:v>0</c:v>
                </c:pt>
                <c:pt idx="33397">
                  <c:v>0</c:v>
                </c:pt>
                <c:pt idx="33398">
                  <c:v>0</c:v>
                </c:pt>
                <c:pt idx="33399">
                  <c:v>0</c:v>
                </c:pt>
                <c:pt idx="33400">
                  <c:v>0</c:v>
                </c:pt>
                <c:pt idx="33401">
                  <c:v>0</c:v>
                </c:pt>
                <c:pt idx="33402">
                  <c:v>0</c:v>
                </c:pt>
                <c:pt idx="33403">
                  <c:v>0</c:v>
                </c:pt>
                <c:pt idx="33404">
                  <c:v>0</c:v>
                </c:pt>
                <c:pt idx="33405">
                  <c:v>0</c:v>
                </c:pt>
                <c:pt idx="33406">
                  <c:v>0</c:v>
                </c:pt>
                <c:pt idx="33407">
                  <c:v>0</c:v>
                </c:pt>
                <c:pt idx="33408">
                  <c:v>0</c:v>
                </c:pt>
                <c:pt idx="33409">
                  <c:v>0</c:v>
                </c:pt>
                <c:pt idx="33410">
                  <c:v>0</c:v>
                </c:pt>
                <c:pt idx="33411">
                  <c:v>0</c:v>
                </c:pt>
                <c:pt idx="33412">
                  <c:v>0</c:v>
                </c:pt>
                <c:pt idx="33413">
                  <c:v>0</c:v>
                </c:pt>
                <c:pt idx="33414">
                  <c:v>0</c:v>
                </c:pt>
                <c:pt idx="33415">
                  <c:v>0</c:v>
                </c:pt>
                <c:pt idx="33416">
                  <c:v>0</c:v>
                </c:pt>
                <c:pt idx="33417">
                  <c:v>0</c:v>
                </c:pt>
                <c:pt idx="33418">
                  <c:v>0</c:v>
                </c:pt>
                <c:pt idx="33419">
                  <c:v>0</c:v>
                </c:pt>
                <c:pt idx="33420">
                  <c:v>0</c:v>
                </c:pt>
                <c:pt idx="33421">
                  <c:v>0</c:v>
                </c:pt>
                <c:pt idx="33422">
                  <c:v>0</c:v>
                </c:pt>
                <c:pt idx="33423">
                  <c:v>0</c:v>
                </c:pt>
                <c:pt idx="33424">
                  <c:v>0</c:v>
                </c:pt>
                <c:pt idx="33425">
                  <c:v>0</c:v>
                </c:pt>
                <c:pt idx="33426">
                  <c:v>0</c:v>
                </c:pt>
                <c:pt idx="33427">
                  <c:v>0</c:v>
                </c:pt>
                <c:pt idx="33428">
                  <c:v>0</c:v>
                </c:pt>
                <c:pt idx="33429">
                  <c:v>0</c:v>
                </c:pt>
                <c:pt idx="33430">
                  <c:v>0</c:v>
                </c:pt>
                <c:pt idx="33431">
                  <c:v>0</c:v>
                </c:pt>
                <c:pt idx="33432">
                  <c:v>0</c:v>
                </c:pt>
                <c:pt idx="33433">
                  <c:v>0</c:v>
                </c:pt>
                <c:pt idx="33434">
                  <c:v>0</c:v>
                </c:pt>
                <c:pt idx="33435">
                  <c:v>0</c:v>
                </c:pt>
                <c:pt idx="33436">
                  <c:v>0</c:v>
                </c:pt>
                <c:pt idx="33437">
                  <c:v>0</c:v>
                </c:pt>
                <c:pt idx="33438">
                  <c:v>0</c:v>
                </c:pt>
                <c:pt idx="33439">
                  <c:v>0</c:v>
                </c:pt>
                <c:pt idx="33440">
                  <c:v>0</c:v>
                </c:pt>
                <c:pt idx="33441">
                  <c:v>0</c:v>
                </c:pt>
                <c:pt idx="33442">
                  <c:v>0</c:v>
                </c:pt>
                <c:pt idx="33443">
                  <c:v>0</c:v>
                </c:pt>
                <c:pt idx="33444">
                  <c:v>0</c:v>
                </c:pt>
                <c:pt idx="33445">
                  <c:v>0</c:v>
                </c:pt>
                <c:pt idx="33446">
                  <c:v>0</c:v>
                </c:pt>
                <c:pt idx="33447">
                  <c:v>0</c:v>
                </c:pt>
                <c:pt idx="33448">
                  <c:v>0</c:v>
                </c:pt>
                <c:pt idx="33449">
                  <c:v>0</c:v>
                </c:pt>
                <c:pt idx="33450">
                  <c:v>0</c:v>
                </c:pt>
                <c:pt idx="33451">
                  <c:v>0</c:v>
                </c:pt>
                <c:pt idx="33452">
                  <c:v>0</c:v>
                </c:pt>
                <c:pt idx="33453">
                  <c:v>0</c:v>
                </c:pt>
                <c:pt idx="33454">
                  <c:v>0</c:v>
                </c:pt>
                <c:pt idx="33455">
                  <c:v>0</c:v>
                </c:pt>
                <c:pt idx="33456">
                  <c:v>0</c:v>
                </c:pt>
                <c:pt idx="33457">
                  <c:v>0</c:v>
                </c:pt>
                <c:pt idx="33458">
                  <c:v>0</c:v>
                </c:pt>
                <c:pt idx="33459">
                  <c:v>0</c:v>
                </c:pt>
                <c:pt idx="33460">
                  <c:v>0</c:v>
                </c:pt>
                <c:pt idx="33461">
                  <c:v>0</c:v>
                </c:pt>
                <c:pt idx="33462">
                  <c:v>0</c:v>
                </c:pt>
                <c:pt idx="33463">
                  <c:v>0</c:v>
                </c:pt>
                <c:pt idx="33464">
                  <c:v>0</c:v>
                </c:pt>
                <c:pt idx="33465">
                  <c:v>0</c:v>
                </c:pt>
                <c:pt idx="33466">
                  <c:v>0</c:v>
                </c:pt>
                <c:pt idx="33467">
                  <c:v>0</c:v>
                </c:pt>
                <c:pt idx="33468">
                  <c:v>0</c:v>
                </c:pt>
                <c:pt idx="33469">
                  <c:v>0</c:v>
                </c:pt>
                <c:pt idx="33470">
                  <c:v>0</c:v>
                </c:pt>
                <c:pt idx="33471">
                  <c:v>0</c:v>
                </c:pt>
                <c:pt idx="33472">
                  <c:v>0</c:v>
                </c:pt>
                <c:pt idx="33473">
                  <c:v>0</c:v>
                </c:pt>
                <c:pt idx="33474">
                  <c:v>0</c:v>
                </c:pt>
                <c:pt idx="33475">
                  <c:v>0</c:v>
                </c:pt>
                <c:pt idx="33476">
                  <c:v>0</c:v>
                </c:pt>
                <c:pt idx="33477">
                  <c:v>0</c:v>
                </c:pt>
                <c:pt idx="33478">
                  <c:v>0</c:v>
                </c:pt>
                <c:pt idx="33479">
                  <c:v>0</c:v>
                </c:pt>
                <c:pt idx="33480">
                  <c:v>0</c:v>
                </c:pt>
                <c:pt idx="33481">
                  <c:v>0</c:v>
                </c:pt>
                <c:pt idx="33482">
                  <c:v>0</c:v>
                </c:pt>
                <c:pt idx="33483">
                  <c:v>0</c:v>
                </c:pt>
                <c:pt idx="33484">
                  <c:v>0</c:v>
                </c:pt>
                <c:pt idx="33485">
                  <c:v>0</c:v>
                </c:pt>
                <c:pt idx="33486">
                  <c:v>0</c:v>
                </c:pt>
                <c:pt idx="33487">
                  <c:v>0</c:v>
                </c:pt>
                <c:pt idx="33488">
                  <c:v>0</c:v>
                </c:pt>
                <c:pt idx="33489">
                  <c:v>0</c:v>
                </c:pt>
                <c:pt idx="33490">
                  <c:v>0</c:v>
                </c:pt>
                <c:pt idx="33491">
                  <c:v>0</c:v>
                </c:pt>
                <c:pt idx="33492">
                  <c:v>0</c:v>
                </c:pt>
                <c:pt idx="33493">
                  <c:v>0</c:v>
                </c:pt>
                <c:pt idx="33494">
                  <c:v>0</c:v>
                </c:pt>
                <c:pt idx="33495">
                  <c:v>0</c:v>
                </c:pt>
                <c:pt idx="33496">
                  <c:v>0</c:v>
                </c:pt>
                <c:pt idx="33497">
                  <c:v>0</c:v>
                </c:pt>
                <c:pt idx="33498">
                  <c:v>0</c:v>
                </c:pt>
                <c:pt idx="33499">
                  <c:v>0</c:v>
                </c:pt>
                <c:pt idx="33500">
                  <c:v>0</c:v>
                </c:pt>
                <c:pt idx="33501">
                  <c:v>0</c:v>
                </c:pt>
                <c:pt idx="33502">
                  <c:v>0</c:v>
                </c:pt>
                <c:pt idx="33503">
                  <c:v>0</c:v>
                </c:pt>
                <c:pt idx="33504">
                  <c:v>0</c:v>
                </c:pt>
                <c:pt idx="33505">
                  <c:v>0</c:v>
                </c:pt>
                <c:pt idx="33506">
                  <c:v>0</c:v>
                </c:pt>
                <c:pt idx="33507">
                  <c:v>0</c:v>
                </c:pt>
                <c:pt idx="33508">
                  <c:v>0</c:v>
                </c:pt>
                <c:pt idx="33509">
                  <c:v>0</c:v>
                </c:pt>
                <c:pt idx="33510">
                  <c:v>0</c:v>
                </c:pt>
                <c:pt idx="33511">
                  <c:v>0</c:v>
                </c:pt>
                <c:pt idx="33512">
                  <c:v>0</c:v>
                </c:pt>
                <c:pt idx="33513">
                  <c:v>0</c:v>
                </c:pt>
                <c:pt idx="33514">
                  <c:v>0</c:v>
                </c:pt>
                <c:pt idx="33515">
                  <c:v>0</c:v>
                </c:pt>
                <c:pt idx="33516">
                  <c:v>0</c:v>
                </c:pt>
                <c:pt idx="33517">
                  <c:v>0</c:v>
                </c:pt>
                <c:pt idx="33518">
                  <c:v>0</c:v>
                </c:pt>
                <c:pt idx="33519">
                  <c:v>0</c:v>
                </c:pt>
                <c:pt idx="33520">
                  <c:v>0</c:v>
                </c:pt>
                <c:pt idx="33521">
                  <c:v>0</c:v>
                </c:pt>
                <c:pt idx="33522">
                  <c:v>0</c:v>
                </c:pt>
                <c:pt idx="33523">
                  <c:v>0</c:v>
                </c:pt>
                <c:pt idx="33524">
                  <c:v>0</c:v>
                </c:pt>
                <c:pt idx="33525">
                  <c:v>0</c:v>
                </c:pt>
                <c:pt idx="33526">
                  <c:v>0</c:v>
                </c:pt>
                <c:pt idx="33527">
                  <c:v>0</c:v>
                </c:pt>
                <c:pt idx="33528">
                  <c:v>0</c:v>
                </c:pt>
                <c:pt idx="33529">
                  <c:v>0</c:v>
                </c:pt>
                <c:pt idx="33530">
                  <c:v>0</c:v>
                </c:pt>
                <c:pt idx="33531">
                  <c:v>0</c:v>
                </c:pt>
                <c:pt idx="33532">
                  <c:v>0</c:v>
                </c:pt>
                <c:pt idx="33533">
                  <c:v>0</c:v>
                </c:pt>
                <c:pt idx="33534">
                  <c:v>0</c:v>
                </c:pt>
                <c:pt idx="33535">
                  <c:v>0</c:v>
                </c:pt>
                <c:pt idx="33536">
                  <c:v>0</c:v>
                </c:pt>
                <c:pt idx="33537">
                  <c:v>0</c:v>
                </c:pt>
                <c:pt idx="33538">
                  <c:v>0</c:v>
                </c:pt>
                <c:pt idx="33539">
                  <c:v>0</c:v>
                </c:pt>
                <c:pt idx="33540">
                  <c:v>0</c:v>
                </c:pt>
                <c:pt idx="33541">
                  <c:v>0</c:v>
                </c:pt>
                <c:pt idx="33542">
                  <c:v>0</c:v>
                </c:pt>
                <c:pt idx="33543">
                  <c:v>0</c:v>
                </c:pt>
                <c:pt idx="33544">
                  <c:v>0</c:v>
                </c:pt>
                <c:pt idx="33545">
                  <c:v>0</c:v>
                </c:pt>
                <c:pt idx="33546">
                  <c:v>0</c:v>
                </c:pt>
                <c:pt idx="33547">
                  <c:v>0</c:v>
                </c:pt>
                <c:pt idx="33548">
                  <c:v>0</c:v>
                </c:pt>
                <c:pt idx="33549">
                  <c:v>0</c:v>
                </c:pt>
                <c:pt idx="33550">
                  <c:v>0</c:v>
                </c:pt>
                <c:pt idx="33551">
                  <c:v>0</c:v>
                </c:pt>
                <c:pt idx="33552">
                  <c:v>0</c:v>
                </c:pt>
                <c:pt idx="33553">
                  <c:v>0</c:v>
                </c:pt>
                <c:pt idx="33554">
                  <c:v>0</c:v>
                </c:pt>
                <c:pt idx="33555">
                  <c:v>0</c:v>
                </c:pt>
                <c:pt idx="33556">
                  <c:v>0</c:v>
                </c:pt>
                <c:pt idx="33557">
                  <c:v>0</c:v>
                </c:pt>
                <c:pt idx="33558">
                  <c:v>0</c:v>
                </c:pt>
                <c:pt idx="33559">
                  <c:v>0</c:v>
                </c:pt>
                <c:pt idx="33560">
                  <c:v>0</c:v>
                </c:pt>
                <c:pt idx="33561">
                  <c:v>0</c:v>
                </c:pt>
                <c:pt idx="33562">
                  <c:v>0</c:v>
                </c:pt>
                <c:pt idx="33563">
                  <c:v>0</c:v>
                </c:pt>
                <c:pt idx="33564">
                  <c:v>0</c:v>
                </c:pt>
                <c:pt idx="33565">
                  <c:v>0</c:v>
                </c:pt>
                <c:pt idx="33566">
                  <c:v>0</c:v>
                </c:pt>
                <c:pt idx="33567">
                  <c:v>0</c:v>
                </c:pt>
                <c:pt idx="33568">
                  <c:v>0</c:v>
                </c:pt>
                <c:pt idx="33569">
                  <c:v>0</c:v>
                </c:pt>
                <c:pt idx="33570">
                  <c:v>0</c:v>
                </c:pt>
                <c:pt idx="33571">
                  <c:v>0</c:v>
                </c:pt>
                <c:pt idx="33572">
                  <c:v>0</c:v>
                </c:pt>
                <c:pt idx="33573">
                  <c:v>0</c:v>
                </c:pt>
                <c:pt idx="33574">
                  <c:v>0</c:v>
                </c:pt>
                <c:pt idx="33575">
                  <c:v>0</c:v>
                </c:pt>
                <c:pt idx="33576">
                  <c:v>0</c:v>
                </c:pt>
                <c:pt idx="33577">
                  <c:v>0</c:v>
                </c:pt>
                <c:pt idx="33578">
                  <c:v>0</c:v>
                </c:pt>
                <c:pt idx="33579">
                  <c:v>0</c:v>
                </c:pt>
                <c:pt idx="33580">
                  <c:v>0</c:v>
                </c:pt>
                <c:pt idx="33581">
                  <c:v>0</c:v>
                </c:pt>
                <c:pt idx="33582">
                  <c:v>0</c:v>
                </c:pt>
                <c:pt idx="33583">
                  <c:v>0</c:v>
                </c:pt>
                <c:pt idx="33584">
                  <c:v>0</c:v>
                </c:pt>
                <c:pt idx="33585">
                  <c:v>0</c:v>
                </c:pt>
                <c:pt idx="33586">
                  <c:v>0</c:v>
                </c:pt>
                <c:pt idx="33587">
                  <c:v>0</c:v>
                </c:pt>
                <c:pt idx="33588">
                  <c:v>0</c:v>
                </c:pt>
                <c:pt idx="33589">
                  <c:v>0</c:v>
                </c:pt>
                <c:pt idx="33590">
                  <c:v>0</c:v>
                </c:pt>
                <c:pt idx="33591">
                  <c:v>0</c:v>
                </c:pt>
                <c:pt idx="33592">
                  <c:v>0</c:v>
                </c:pt>
                <c:pt idx="33593">
                  <c:v>0</c:v>
                </c:pt>
                <c:pt idx="33594">
                  <c:v>0</c:v>
                </c:pt>
                <c:pt idx="33595">
                  <c:v>0</c:v>
                </c:pt>
                <c:pt idx="33596">
                  <c:v>0</c:v>
                </c:pt>
                <c:pt idx="33597">
                  <c:v>0</c:v>
                </c:pt>
                <c:pt idx="33598">
                  <c:v>0</c:v>
                </c:pt>
                <c:pt idx="33599">
                  <c:v>0</c:v>
                </c:pt>
                <c:pt idx="33600">
                  <c:v>0</c:v>
                </c:pt>
                <c:pt idx="33601">
                  <c:v>0</c:v>
                </c:pt>
                <c:pt idx="33602">
                  <c:v>0</c:v>
                </c:pt>
                <c:pt idx="33603">
                  <c:v>0</c:v>
                </c:pt>
                <c:pt idx="33604">
                  <c:v>0</c:v>
                </c:pt>
                <c:pt idx="33605">
                  <c:v>0</c:v>
                </c:pt>
                <c:pt idx="33606">
                  <c:v>0</c:v>
                </c:pt>
                <c:pt idx="33607">
                  <c:v>0</c:v>
                </c:pt>
                <c:pt idx="33608">
                  <c:v>0</c:v>
                </c:pt>
                <c:pt idx="33609">
                  <c:v>0</c:v>
                </c:pt>
                <c:pt idx="33610">
                  <c:v>0</c:v>
                </c:pt>
                <c:pt idx="33611">
                  <c:v>0</c:v>
                </c:pt>
                <c:pt idx="33612">
                  <c:v>0</c:v>
                </c:pt>
                <c:pt idx="33613">
                  <c:v>0</c:v>
                </c:pt>
                <c:pt idx="33614">
                  <c:v>0</c:v>
                </c:pt>
                <c:pt idx="33615">
                  <c:v>0</c:v>
                </c:pt>
                <c:pt idx="33616">
                  <c:v>0</c:v>
                </c:pt>
                <c:pt idx="33617">
                  <c:v>0</c:v>
                </c:pt>
                <c:pt idx="33618">
                  <c:v>0</c:v>
                </c:pt>
                <c:pt idx="33619">
                  <c:v>0</c:v>
                </c:pt>
                <c:pt idx="33620">
                  <c:v>0</c:v>
                </c:pt>
                <c:pt idx="33621">
                  <c:v>0</c:v>
                </c:pt>
                <c:pt idx="33622">
                  <c:v>0</c:v>
                </c:pt>
                <c:pt idx="33623">
                  <c:v>0</c:v>
                </c:pt>
                <c:pt idx="33624">
                  <c:v>0</c:v>
                </c:pt>
                <c:pt idx="33625">
                  <c:v>0</c:v>
                </c:pt>
                <c:pt idx="33626">
                  <c:v>0</c:v>
                </c:pt>
                <c:pt idx="33627">
                  <c:v>0</c:v>
                </c:pt>
                <c:pt idx="33628">
                  <c:v>0</c:v>
                </c:pt>
                <c:pt idx="33629">
                  <c:v>0</c:v>
                </c:pt>
                <c:pt idx="33630">
                  <c:v>0</c:v>
                </c:pt>
                <c:pt idx="33631">
                  <c:v>0</c:v>
                </c:pt>
                <c:pt idx="33632">
                  <c:v>0</c:v>
                </c:pt>
                <c:pt idx="33633">
                  <c:v>0</c:v>
                </c:pt>
                <c:pt idx="33634">
                  <c:v>0</c:v>
                </c:pt>
                <c:pt idx="33635">
                  <c:v>0</c:v>
                </c:pt>
                <c:pt idx="33636">
                  <c:v>0</c:v>
                </c:pt>
                <c:pt idx="33637">
                  <c:v>0</c:v>
                </c:pt>
                <c:pt idx="33638">
                  <c:v>0</c:v>
                </c:pt>
                <c:pt idx="33639">
                  <c:v>0</c:v>
                </c:pt>
                <c:pt idx="33640">
                  <c:v>0</c:v>
                </c:pt>
                <c:pt idx="33641">
                  <c:v>0</c:v>
                </c:pt>
                <c:pt idx="33642">
                  <c:v>0</c:v>
                </c:pt>
                <c:pt idx="33643">
                  <c:v>0</c:v>
                </c:pt>
                <c:pt idx="33644">
                  <c:v>0</c:v>
                </c:pt>
                <c:pt idx="33645">
                  <c:v>0</c:v>
                </c:pt>
                <c:pt idx="33646">
                  <c:v>0</c:v>
                </c:pt>
                <c:pt idx="33647">
                  <c:v>0</c:v>
                </c:pt>
                <c:pt idx="33648">
                  <c:v>0</c:v>
                </c:pt>
                <c:pt idx="33649">
                  <c:v>0</c:v>
                </c:pt>
                <c:pt idx="33650">
                  <c:v>0</c:v>
                </c:pt>
                <c:pt idx="33651">
                  <c:v>0</c:v>
                </c:pt>
                <c:pt idx="33652">
                  <c:v>0</c:v>
                </c:pt>
                <c:pt idx="33653">
                  <c:v>0</c:v>
                </c:pt>
                <c:pt idx="33654">
                  <c:v>0</c:v>
                </c:pt>
                <c:pt idx="33655">
                  <c:v>0</c:v>
                </c:pt>
                <c:pt idx="33656">
                  <c:v>0</c:v>
                </c:pt>
                <c:pt idx="33657">
                  <c:v>0</c:v>
                </c:pt>
                <c:pt idx="33658">
                  <c:v>0</c:v>
                </c:pt>
                <c:pt idx="33659">
                  <c:v>0</c:v>
                </c:pt>
                <c:pt idx="33660">
                  <c:v>0</c:v>
                </c:pt>
                <c:pt idx="33661">
                  <c:v>0</c:v>
                </c:pt>
                <c:pt idx="33662">
                  <c:v>0</c:v>
                </c:pt>
                <c:pt idx="33663">
                  <c:v>0</c:v>
                </c:pt>
                <c:pt idx="33664">
                  <c:v>0</c:v>
                </c:pt>
                <c:pt idx="33665">
                  <c:v>0</c:v>
                </c:pt>
                <c:pt idx="33666">
                  <c:v>0</c:v>
                </c:pt>
                <c:pt idx="33667">
                  <c:v>0</c:v>
                </c:pt>
                <c:pt idx="33668">
                  <c:v>0</c:v>
                </c:pt>
                <c:pt idx="33669">
                  <c:v>0</c:v>
                </c:pt>
                <c:pt idx="33670">
                  <c:v>0</c:v>
                </c:pt>
                <c:pt idx="33671">
                  <c:v>0</c:v>
                </c:pt>
                <c:pt idx="33672">
                  <c:v>0</c:v>
                </c:pt>
                <c:pt idx="33673">
                  <c:v>0</c:v>
                </c:pt>
                <c:pt idx="33674">
                  <c:v>0</c:v>
                </c:pt>
                <c:pt idx="33675">
                  <c:v>0</c:v>
                </c:pt>
                <c:pt idx="33676">
                  <c:v>0</c:v>
                </c:pt>
                <c:pt idx="33677">
                  <c:v>0</c:v>
                </c:pt>
                <c:pt idx="33678">
                  <c:v>0</c:v>
                </c:pt>
                <c:pt idx="33679">
                  <c:v>0</c:v>
                </c:pt>
                <c:pt idx="33680">
                  <c:v>0</c:v>
                </c:pt>
                <c:pt idx="33681">
                  <c:v>0</c:v>
                </c:pt>
                <c:pt idx="33682">
                  <c:v>0</c:v>
                </c:pt>
                <c:pt idx="33683">
                  <c:v>0</c:v>
                </c:pt>
                <c:pt idx="33684">
                  <c:v>0</c:v>
                </c:pt>
                <c:pt idx="33685">
                  <c:v>0</c:v>
                </c:pt>
                <c:pt idx="33686">
                  <c:v>0</c:v>
                </c:pt>
                <c:pt idx="33687">
                  <c:v>0</c:v>
                </c:pt>
                <c:pt idx="33688">
                  <c:v>0</c:v>
                </c:pt>
                <c:pt idx="33689">
                  <c:v>0</c:v>
                </c:pt>
                <c:pt idx="33690">
                  <c:v>0</c:v>
                </c:pt>
                <c:pt idx="33691">
                  <c:v>0</c:v>
                </c:pt>
                <c:pt idx="33692">
                  <c:v>0</c:v>
                </c:pt>
                <c:pt idx="33693">
                  <c:v>0</c:v>
                </c:pt>
                <c:pt idx="33694">
                  <c:v>0</c:v>
                </c:pt>
                <c:pt idx="33695">
                  <c:v>0</c:v>
                </c:pt>
                <c:pt idx="33696">
                  <c:v>0</c:v>
                </c:pt>
                <c:pt idx="33697">
                  <c:v>0</c:v>
                </c:pt>
                <c:pt idx="33698">
                  <c:v>0</c:v>
                </c:pt>
                <c:pt idx="33699">
                  <c:v>0</c:v>
                </c:pt>
                <c:pt idx="33700">
                  <c:v>0</c:v>
                </c:pt>
                <c:pt idx="33701">
                  <c:v>0</c:v>
                </c:pt>
                <c:pt idx="33702">
                  <c:v>0</c:v>
                </c:pt>
                <c:pt idx="33703">
                  <c:v>0</c:v>
                </c:pt>
                <c:pt idx="33704">
                  <c:v>0</c:v>
                </c:pt>
                <c:pt idx="33705">
                  <c:v>0</c:v>
                </c:pt>
                <c:pt idx="33706">
                  <c:v>0</c:v>
                </c:pt>
                <c:pt idx="33707">
                  <c:v>0</c:v>
                </c:pt>
                <c:pt idx="33708">
                  <c:v>0</c:v>
                </c:pt>
                <c:pt idx="33709">
                  <c:v>0</c:v>
                </c:pt>
                <c:pt idx="33710">
                  <c:v>0</c:v>
                </c:pt>
                <c:pt idx="33711">
                  <c:v>0</c:v>
                </c:pt>
                <c:pt idx="33712">
                  <c:v>0</c:v>
                </c:pt>
                <c:pt idx="33713">
                  <c:v>0</c:v>
                </c:pt>
                <c:pt idx="33714">
                  <c:v>0</c:v>
                </c:pt>
                <c:pt idx="33715">
                  <c:v>0</c:v>
                </c:pt>
                <c:pt idx="33716">
                  <c:v>0</c:v>
                </c:pt>
                <c:pt idx="33717">
                  <c:v>0</c:v>
                </c:pt>
                <c:pt idx="33718">
                  <c:v>0</c:v>
                </c:pt>
                <c:pt idx="33719">
                  <c:v>0</c:v>
                </c:pt>
                <c:pt idx="33720">
                  <c:v>0</c:v>
                </c:pt>
                <c:pt idx="33721">
                  <c:v>0</c:v>
                </c:pt>
                <c:pt idx="33722">
                  <c:v>0</c:v>
                </c:pt>
                <c:pt idx="33723">
                  <c:v>0</c:v>
                </c:pt>
                <c:pt idx="33724">
                  <c:v>0</c:v>
                </c:pt>
                <c:pt idx="33725">
                  <c:v>0</c:v>
                </c:pt>
                <c:pt idx="33726">
                  <c:v>0</c:v>
                </c:pt>
                <c:pt idx="33727">
                  <c:v>0</c:v>
                </c:pt>
                <c:pt idx="33728">
                  <c:v>0</c:v>
                </c:pt>
                <c:pt idx="33729">
                  <c:v>0</c:v>
                </c:pt>
                <c:pt idx="33730">
                  <c:v>0</c:v>
                </c:pt>
                <c:pt idx="33731">
                  <c:v>0</c:v>
                </c:pt>
                <c:pt idx="33732">
                  <c:v>0</c:v>
                </c:pt>
                <c:pt idx="33733">
                  <c:v>0</c:v>
                </c:pt>
                <c:pt idx="33734">
                  <c:v>0</c:v>
                </c:pt>
                <c:pt idx="33735">
                  <c:v>0</c:v>
                </c:pt>
                <c:pt idx="33736">
                  <c:v>0</c:v>
                </c:pt>
                <c:pt idx="33737">
                  <c:v>0</c:v>
                </c:pt>
                <c:pt idx="33738">
                  <c:v>0</c:v>
                </c:pt>
                <c:pt idx="33739">
                  <c:v>0</c:v>
                </c:pt>
                <c:pt idx="33740">
                  <c:v>0</c:v>
                </c:pt>
                <c:pt idx="33741">
                  <c:v>0</c:v>
                </c:pt>
                <c:pt idx="33742">
                  <c:v>0</c:v>
                </c:pt>
                <c:pt idx="33743">
                  <c:v>0</c:v>
                </c:pt>
                <c:pt idx="33744">
                  <c:v>0</c:v>
                </c:pt>
                <c:pt idx="33745">
                  <c:v>0</c:v>
                </c:pt>
                <c:pt idx="33746">
                  <c:v>0</c:v>
                </c:pt>
                <c:pt idx="33747">
                  <c:v>0</c:v>
                </c:pt>
                <c:pt idx="33748">
                  <c:v>0</c:v>
                </c:pt>
                <c:pt idx="33749">
                  <c:v>0</c:v>
                </c:pt>
                <c:pt idx="33750">
                  <c:v>0</c:v>
                </c:pt>
                <c:pt idx="33751">
                  <c:v>0</c:v>
                </c:pt>
                <c:pt idx="33752">
                  <c:v>0</c:v>
                </c:pt>
                <c:pt idx="33753">
                  <c:v>0</c:v>
                </c:pt>
                <c:pt idx="33754">
                  <c:v>0</c:v>
                </c:pt>
                <c:pt idx="33755">
                  <c:v>0</c:v>
                </c:pt>
                <c:pt idx="33756">
                  <c:v>0</c:v>
                </c:pt>
                <c:pt idx="33757">
                  <c:v>0</c:v>
                </c:pt>
                <c:pt idx="33758">
                  <c:v>0</c:v>
                </c:pt>
                <c:pt idx="33759">
                  <c:v>0</c:v>
                </c:pt>
                <c:pt idx="33760">
                  <c:v>0</c:v>
                </c:pt>
                <c:pt idx="33761">
                  <c:v>0</c:v>
                </c:pt>
                <c:pt idx="33762">
                  <c:v>0</c:v>
                </c:pt>
                <c:pt idx="33763">
                  <c:v>0</c:v>
                </c:pt>
                <c:pt idx="33764">
                  <c:v>0</c:v>
                </c:pt>
                <c:pt idx="33765">
                  <c:v>0</c:v>
                </c:pt>
                <c:pt idx="33766">
                  <c:v>0</c:v>
                </c:pt>
                <c:pt idx="33767">
                  <c:v>0</c:v>
                </c:pt>
                <c:pt idx="33768">
                  <c:v>0</c:v>
                </c:pt>
                <c:pt idx="33769">
                  <c:v>0</c:v>
                </c:pt>
                <c:pt idx="33770">
                  <c:v>0</c:v>
                </c:pt>
                <c:pt idx="33771">
                  <c:v>0</c:v>
                </c:pt>
                <c:pt idx="33772">
                  <c:v>0</c:v>
                </c:pt>
                <c:pt idx="33773">
                  <c:v>0</c:v>
                </c:pt>
                <c:pt idx="33774">
                  <c:v>0</c:v>
                </c:pt>
                <c:pt idx="33775">
                  <c:v>0</c:v>
                </c:pt>
                <c:pt idx="33776">
                  <c:v>0</c:v>
                </c:pt>
                <c:pt idx="33777">
                  <c:v>0</c:v>
                </c:pt>
                <c:pt idx="33778">
                  <c:v>0</c:v>
                </c:pt>
                <c:pt idx="33779">
                  <c:v>0</c:v>
                </c:pt>
                <c:pt idx="33780">
                  <c:v>0</c:v>
                </c:pt>
                <c:pt idx="33781">
                  <c:v>0</c:v>
                </c:pt>
                <c:pt idx="33782">
                  <c:v>0</c:v>
                </c:pt>
                <c:pt idx="33783">
                  <c:v>0</c:v>
                </c:pt>
                <c:pt idx="33784">
                  <c:v>0</c:v>
                </c:pt>
                <c:pt idx="33785">
                  <c:v>0</c:v>
                </c:pt>
                <c:pt idx="33786">
                  <c:v>0</c:v>
                </c:pt>
                <c:pt idx="33787">
                  <c:v>0</c:v>
                </c:pt>
                <c:pt idx="33788">
                  <c:v>0</c:v>
                </c:pt>
                <c:pt idx="33789">
                  <c:v>0</c:v>
                </c:pt>
                <c:pt idx="33790">
                  <c:v>0</c:v>
                </c:pt>
                <c:pt idx="33791">
                  <c:v>0</c:v>
                </c:pt>
                <c:pt idx="33792">
                  <c:v>0</c:v>
                </c:pt>
                <c:pt idx="33793">
                  <c:v>0</c:v>
                </c:pt>
                <c:pt idx="33794">
                  <c:v>0</c:v>
                </c:pt>
                <c:pt idx="33795">
                  <c:v>0</c:v>
                </c:pt>
                <c:pt idx="33796">
                  <c:v>0</c:v>
                </c:pt>
                <c:pt idx="33797">
                  <c:v>0</c:v>
                </c:pt>
                <c:pt idx="33798">
                  <c:v>0</c:v>
                </c:pt>
                <c:pt idx="33799">
                  <c:v>0</c:v>
                </c:pt>
                <c:pt idx="33800">
                  <c:v>0</c:v>
                </c:pt>
                <c:pt idx="33801">
                  <c:v>0</c:v>
                </c:pt>
                <c:pt idx="33802">
                  <c:v>0</c:v>
                </c:pt>
                <c:pt idx="33803">
                  <c:v>0</c:v>
                </c:pt>
                <c:pt idx="33804">
                  <c:v>0</c:v>
                </c:pt>
                <c:pt idx="33805">
                  <c:v>0</c:v>
                </c:pt>
                <c:pt idx="33806">
                  <c:v>0</c:v>
                </c:pt>
                <c:pt idx="33807">
                  <c:v>0</c:v>
                </c:pt>
                <c:pt idx="33808">
                  <c:v>0</c:v>
                </c:pt>
                <c:pt idx="33809">
                  <c:v>0</c:v>
                </c:pt>
                <c:pt idx="33810">
                  <c:v>0</c:v>
                </c:pt>
                <c:pt idx="33811">
                  <c:v>0</c:v>
                </c:pt>
                <c:pt idx="33812">
                  <c:v>0</c:v>
                </c:pt>
                <c:pt idx="33813">
                  <c:v>0</c:v>
                </c:pt>
                <c:pt idx="33814">
                  <c:v>0</c:v>
                </c:pt>
                <c:pt idx="33815">
                  <c:v>0</c:v>
                </c:pt>
                <c:pt idx="33816">
                  <c:v>0</c:v>
                </c:pt>
                <c:pt idx="33817">
                  <c:v>0</c:v>
                </c:pt>
                <c:pt idx="33818">
                  <c:v>0</c:v>
                </c:pt>
                <c:pt idx="33819">
                  <c:v>0</c:v>
                </c:pt>
                <c:pt idx="33820">
                  <c:v>0</c:v>
                </c:pt>
                <c:pt idx="33821">
                  <c:v>0</c:v>
                </c:pt>
                <c:pt idx="33822">
                  <c:v>0</c:v>
                </c:pt>
                <c:pt idx="33823">
                  <c:v>0</c:v>
                </c:pt>
                <c:pt idx="33824">
                  <c:v>0</c:v>
                </c:pt>
                <c:pt idx="33825">
                  <c:v>0</c:v>
                </c:pt>
                <c:pt idx="33826">
                  <c:v>0</c:v>
                </c:pt>
                <c:pt idx="33827">
                  <c:v>0</c:v>
                </c:pt>
                <c:pt idx="33828">
                  <c:v>0</c:v>
                </c:pt>
                <c:pt idx="33829">
                  <c:v>0</c:v>
                </c:pt>
                <c:pt idx="33830">
                  <c:v>0</c:v>
                </c:pt>
                <c:pt idx="33831">
                  <c:v>0</c:v>
                </c:pt>
                <c:pt idx="33832">
                  <c:v>0</c:v>
                </c:pt>
                <c:pt idx="33833">
                  <c:v>0</c:v>
                </c:pt>
                <c:pt idx="33834">
                  <c:v>0</c:v>
                </c:pt>
                <c:pt idx="33835">
                  <c:v>0</c:v>
                </c:pt>
                <c:pt idx="33836">
                  <c:v>0</c:v>
                </c:pt>
                <c:pt idx="33837">
                  <c:v>0</c:v>
                </c:pt>
                <c:pt idx="33838">
                  <c:v>0</c:v>
                </c:pt>
                <c:pt idx="33839">
                  <c:v>0</c:v>
                </c:pt>
                <c:pt idx="33840">
                  <c:v>0</c:v>
                </c:pt>
                <c:pt idx="33841">
                  <c:v>0</c:v>
                </c:pt>
                <c:pt idx="33842">
                  <c:v>0</c:v>
                </c:pt>
                <c:pt idx="33843">
                  <c:v>0</c:v>
                </c:pt>
                <c:pt idx="33844">
                  <c:v>0</c:v>
                </c:pt>
                <c:pt idx="33845">
                  <c:v>0</c:v>
                </c:pt>
                <c:pt idx="33846">
                  <c:v>0</c:v>
                </c:pt>
                <c:pt idx="33847">
                  <c:v>0</c:v>
                </c:pt>
                <c:pt idx="33848">
                  <c:v>0</c:v>
                </c:pt>
                <c:pt idx="33849">
                  <c:v>0</c:v>
                </c:pt>
                <c:pt idx="33850">
                  <c:v>0</c:v>
                </c:pt>
                <c:pt idx="33851">
                  <c:v>0</c:v>
                </c:pt>
                <c:pt idx="33852">
                  <c:v>0</c:v>
                </c:pt>
                <c:pt idx="33853">
                  <c:v>0</c:v>
                </c:pt>
                <c:pt idx="33854">
                  <c:v>0</c:v>
                </c:pt>
                <c:pt idx="33855">
                  <c:v>0</c:v>
                </c:pt>
                <c:pt idx="33856">
                  <c:v>0</c:v>
                </c:pt>
                <c:pt idx="33857">
                  <c:v>0</c:v>
                </c:pt>
                <c:pt idx="33858">
                  <c:v>0</c:v>
                </c:pt>
                <c:pt idx="33859">
                  <c:v>0</c:v>
                </c:pt>
                <c:pt idx="33860">
                  <c:v>0</c:v>
                </c:pt>
                <c:pt idx="33861">
                  <c:v>0</c:v>
                </c:pt>
                <c:pt idx="33862">
                  <c:v>0</c:v>
                </c:pt>
                <c:pt idx="33863">
                  <c:v>0</c:v>
                </c:pt>
                <c:pt idx="33864">
                  <c:v>0</c:v>
                </c:pt>
                <c:pt idx="33865">
                  <c:v>0</c:v>
                </c:pt>
                <c:pt idx="33866">
                  <c:v>0</c:v>
                </c:pt>
                <c:pt idx="33867">
                  <c:v>0</c:v>
                </c:pt>
                <c:pt idx="33868">
                  <c:v>0</c:v>
                </c:pt>
                <c:pt idx="33869">
                  <c:v>0</c:v>
                </c:pt>
                <c:pt idx="33870">
                  <c:v>0</c:v>
                </c:pt>
                <c:pt idx="33871">
                  <c:v>0</c:v>
                </c:pt>
                <c:pt idx="33872">
                  <c:v>0</c:v>
                </c:pt>
                <c:pt idx="33873">
                  <c:v>0</c:v>
                </c:pt>
                <c:pt idx="33874">
                  <c:v>0</c:v>
                </c:pt>
                <c:pt idx="33875">
                  <c:v>0</c:v>
                </c:pt>
                <c:pt idx="33876">
                  <c:v>0</c:v>
                </c:pt>
                <c:pt idx="33877">
                  <c:v>0</c:v>
                </c:pt>
                <c:pt idx="33878">
                  <c:v>0</c:v>
                </c:pt>
                <c:pt idx="33879">
                  <c:v>0</c:v>
                </c:pt>
                <c:pt idx="33880">
                  <c:v>0</c:v>
                </c:pt>
                <c:pt idx="33881">
                  <c:v>0</c:v>
                </c:pt>
                <c:pt idx="33882">
                  <c:v>0</c:v>
                </c:pt>
                <c:pt idx="33883">
                  <c:v>0</c:v>
                </c:pt>
                <c:pt idx="33884">
                  <c:v>0</c:v>
                </c:pt>
                <c:pt idx="33885">
                  <c:v>0</c:v>
                </c:pt>
                <c:pt idx="33886">
                  <c:v>0</c:v>
                </c:pt>
                <c:pt idx="33887">
                  <c:v>0</c:v>
                </c:pt>
                <c:pt idx="33888">
                  <c:v>0</c:v>
                </c:pt>
                <c:pt idx="33889">
                  <c:v>0</c:v>
                </c:pt>
                <c:pt idx="33890">
                  <c:v>0</c:v>
                </c:pt>
                <c:pt idx="33891">
                  <c:v>0</c:v>
                </c:pt>
                <c:pt idx="33892">
                  <c:v>0</c:v>
                </c:pt>
                <c:pt idx="33893">
                  <c:v>0</c:v>
                </c:pt>
                <c:pt idx="33894">
                  <c:v>0</c:v>
                </c:pt>
                <c:pt idx="33895">
                  <c:v>0</c:v>
                </c:pt>
                <c:pt idx="33896">
                  <c:v>0</c:v>
                </c:pt>
                <c:pt idx="33897">
                  <c:v>0</c:v>
                </c:pt>
                <c:pt idx="33898">
                  <c:v>0</c:v>
                </c:pt>
                <c:pt idx="33899">
                  <c:v>0</c:v>
                </c:pt>
                <c:pt idx="33900">
                  <c:v>0</c:v>
                </c:pt>
                <c:pt idx="33901">
                  <c:v>0</c:v>
                </c:pt>
                <c:pt idx="33902">
                  <c:v>0</c:v>
                </c:pt>
                <c:pt idx="33903">
                  <c:v>0</c:v>
                </c:pt>
                <c:pt idx="33904">
                  <c:v>0</c:v>
                </c:pt>
                <c:pt idx="33905">
                  <c:v>0</c:v>
                </c:pt>
                <c:pt idx="33906">
                  <c:v>0</c:v>
                </c:pt>
                <c:pt idx="33907">
                  <c:v>0</c:v>
                </c:pt>
                <c:pt idx="33908">
                  <c:v>0</c:v>
                </c:pt>
                <c:pt idx="33909">
                  <c:v>0</c:v>
                </c:pt>
                <c:pt idx="33910">
                  <c:v>0</c:v>
                </c:pt>
                <c:pt idx="33911">
                  <c:v>0</c:v>
                </c:pt>
                <c:pt idx="33912">
                  <c:v>0</c:v>
                </c:pt>
                <c:pt idx="33913">
                  <c:v>0</c:v>
                </c:pt>
                <c:pt idx="33914">
                  <c:v>0</c:v>
                </c:pt>
                <c:pt idx="33915">
                  <c:v>0</c:v>
                </c:pt>
                <c:pt idx="33916">
                  <c:v>0</c:v>
                </c:pt>
                <c:pt idx="33917">
                  <c:v>0</c:v>
                </c:pt>
                <c:pt idx="33918">
                  <c:v>0</c:v>
                </c:pt>
                <c:pt idx="33919">
                  <c:v>0</c:v>
                </c:pt>
                <c:pt idx="33920">
                  <c:v>0</c:v>
                </c:pt>
                <c:pt idx="33921">
                  <c:v>0</c:v>
                </c:pt>
                <c:pt idx="33922">
                  <c:v>0</c:v>
                </c:pt>
                <c:pt idx="33923">
                  <c:v>0</c:v>
                </c:pt>
                <c:pt idx="33924">
                  <c:v>0</c:v>
                </c:pt>
                <c:pt idx="33925">
                  <c:v>0</c:v>
                </c:pt>
                <c:pt idx="33926">
                  <c:v>0</c:v>
                </c:pt>
                <c:pt idx="33927">
                  <c:v>0</c:v>
                </c:pt>
                <c:pt idx="33928">
                  <c:v>0</c:v>
                </c:pt>
                <c:pt idx="33929">
                  <c:v>0</c:v>
                </c:pt>
                <c:pt idx="33930">
                  <c:v>0</c:v>
                </c:pt>
                <c:pt idx="33931">
                  <c:v>0</c:v>
                </c:pt>
                <c:pt idx="33932">
                  <c:v>0</c:v>
                </c:pt>
                <c:pt idx="33933">
                  <c:v>0</c:v>
                </c:pt>
                <c:pt idx="33934">
                  <c:v>0</c:v>
                </c:pt>
                <c:pt idx="33935">
                  <c:v>0</c:v>
                </c:pt>
                <c:pt idx="33936">
                  <c:v>0</c:v>
                </c:pt>
                <c:pt idx="33937">
                  <c:v>0</c:v>
                </c:pt>
                <c:pt idx="33938">
                  <c:v>0</c:v>
                </c:pt>
                <c:pt idx="33939">
                  <c:v>0</c:v>
                </c:pt>
                <c:pt idx="33940">
                  <c:v>0</c:v>
                </c:pt>
                <c:pt idx="33941">
                  <c:v>0</c:v>
                </c:pt>
                <c:pt idx="33942">
                  <c:v>0</c:v>
                </c:pt>
                <c:pt idx="33943">
                  <c:v>0</c:v>
                </c:pt>
                <c:pt idx="33944">
                  <c:v>0</c:v>
                </c:pt>
                <c:pt idx="33945">
                  <c:v>0</c:v>
                </c:pt>
                <c:pt idx="33946">
                  <c:v>0</c:v>
                </c:pt>
                <c:pt idx="33947">
                  <c:v>0</c:v>
                </c:pt>
                <c:pt idx="33948">
                  <c:v>0</c:v>
                </c:pt>
                <c:pt idx="33949">
                  <c:v>0</c:v>
                </c:pt>
                <c:pt idx="33950">
                  <c:v>0</c:v>
                </c:pt>
                <c:pt idx="33951">
                  <c:v>0</c:v>
                </c:pt>
                <c:pt idx="33952">
                  <c:v>0</c:v>
                </c:pt>
                <c:pt idx="33953">
                  <c:v>0</c:v>
                </c:pt>
                <c:pt idx="33954">
                  <c:v>0</c:v>
                </c:pt>
                <c:pt idx="33955">
                  <c:v>0</c:v>
                </c:pt>
                <c:pt idx="33956">
                  <c:v>0</c:v>
                </c:pt>
                <c:pt idx="33957">
                  <c:v>0</c:v>
                </c:pt>
                <c:pt idx="33958">
                  <c:v>0</c:v>
                </c:pt>
                <c:pt idx="33959">
                  <c:v>0</c:v>
                </c:pt>
                <c:pt idx="33960">
                  <c:v>0</c:v>
                </c:pt>
                <c:pt idx="33961">
                  <c:v>0</c:v>
                </c:pt>
                <c:pt idx="33962">
                  <c:v>0</c:v>
                </c:pt>
                <c:pt idx="33963">
                  <c:v>0</c:v>
                </c:pt>
                <c:pt idx="33964">
                  <c:v>0</c:v>
                </c:pt>
                <c:pt idx="33965">
                  <c:v>0</c:v>
                </c:pt>
                <c:pt idx="33966">
                  <c:v>0</c:v>
                </c:pt>
                <c:pt idx="33967">
                  <c:v>0</c:v>
                </c:pt>
                <c:pt idx="33968">
                  <c:v>0</c:v>
                </c:pt>
                <c:pt idx="33969">
                  <c:v>0</c:v>
                </c:pt>
                <c:pt idx="33970">
                  <c:v>0</c:v>
                </c:pt>
                <c:pt idx="33971">
                  <c:v>0</c:v>
                </c:pt>
                <c:pt idx="33972">
                  <c:v>0</c:v>
                </c:pt>
                <c:pt idx="33973">
                  <c:v>0</c:v>
                </c:pt>
                <c:pt idx="33974">
                  <c:v>0</c:v>
                </c:pt>
                <c:pt idx="33975">
                  <c:v>0</c:v>
                </c:pt>
                <c:pt idx="33976">
                  <c:v>0</c:v>
                </c:pt>
                <c:pt idx="33977">
                  <c:v>0</c:v>
                </c:pt>
                <c:pt idx="33978">
                  <c:v>0</c:v>
                </c:pt>
                <c:pt idx="33979">
                  <c:v>0</c:v>
                </c:pt>
                <c:pt idx="33980">
                  <c:v>0</c:v>
                </c:pt>
                <c:pt idx="33981">
                  <c:v>0</c:v>
                </c:pt>
                <c:pt idx="33982">
                  <c:v>0</c:v>
                </c:pt>
                <c:pt idx="33983">
                  <c:v>0</c:v>
                </c:pt>
                <c:pt idx="33984">
                  <c:v>0</c:v>
                </c:pt>
                <c:pt idx="33985">
                  <c:v>0</c:v>
                </c:pt>
                <c:pt idx="33986">
                  <c:v>0</c:v>
                </c:pt>
                <c:pt idx="33987">
                  <c:v>0</c:v>
                </c:pt>
                <c:pt idx="33988">
                  <c:v>0</c:v>
                </c:pt>
                <c:pt idx="33989">
                  <c:v>0</c:v>
                </c:pt>
                <c:pt idx="33990">
                  <c:v>0</c:v>
                </c:pt>
                <c:pt idx="33991">
                  <c:v>0</c:v>
                </c:pt>
                <c:pt idx="33992">
                  <c:v>0</c:v>
                </c:pt>
                <c:pt idx="33993">
                  <c:v>0</c:v>
                </c:pt>
                <c:pt idx="33994">
                  <c:v>0</c:v>
                </c:pt>
                <c:pt idx="33995">
                  <c:v>0</c:v>
                </c:pt>
                <c:pt idx="33996">
                  <c:v>0</c:v>
                </c:pt>
                <c:pt idx="33997">
                  <c:v>0</c:v>
                </c:pt>
                <c:pt idx="33998">
                  <c:v>0</c:v>
                </c:pt>
                <c:pt idx="33999">
                  <c:v>0</c:v>
                </c:pt>
                <c:pt idx="34000">
                  <c:v>0</c:v>
                </c:pt>
                <c:pt idx="34001">
                  <c:v>0</c:v>
                </c:pt>
                <c:pt idx="34002">
                  <c:v>0</c:v>
                </c:pt>
                <c:pt idx="34003">
                  <c:v>0</c:v>
                </c:pt>
                <c:pt idx="34004">
                  <c:v>0</c:v>
                </c:pt>
                <c:pt idx="34005">
                  <c:v>0</c:v>
                </c:pt>
                <c:pt idx="34006">
                  <c:v>0</c:v>
                </c:pt>
                <c:pt idx="34007">
                  <c:v>0</c:v>
                </c:pt>
                <c:pt idx="34008">
                  <c:v>0</c:v>
                </c:pt>
                <c:pt idx="34009">
                  <c:v>0</c:v>
                </c:pt>
                <c:pt idx="34010">
                  <c:v>0</c:v>
                </c:pt>
                <c:pt idx="34011">
                  <c:v>0</c:v>
                </c:pt>
                <c:pt idx="34012">
                  <c:v>0</c:v>
                </c:pt>
                <c:pt idx="34013">
                  <c:v>0</c:v>
                </c:pt>
                <c:pt idx="34014">
                  <c:v>0</c:v>
                </c:pt>
                <c:pt idx="34015">
                  <c:v>0</c:v>
                </c:pt>
                <c:pt idx="34016">
                  <c:v>0</c:v>
                </c:pt>
                <c:pt idx="34017">
                  <c:v>0</c:v>
                </c:pt>
                <c:pt idx="34018">
                  <c:v>0</c:v>
                </c:pt>
                <c:pt idx="34019">
                  <c:v>0</c:v>
                </c:pt>
                <c:pt idx="34020">
                  <c:v>0</c:v>
                </c:pt>
                <c:pt idx="34021">
                  <c:v>0</c:v>
                </c:pt>
                <c:pt idx="34022">
                  <c:v>0</c:v>
                </c:pt>
                <c:pt idx="34023">
                  <c:v>0</c:v>
                </c:pt>
                <c:pt idx="34024">
                  <c:v>0</c:v>
                </c:pt>
                <c:pt idx="34025">
                  <c:v>0</c:v>
                </c:pt>
                <c:pt idx="34026">
                  <c:v>0</c:v>
                </c:pt>
                <c:pt idx="34027">
                  <c:v>0</c:v>
                </c:pt>
                <c:pt idx="34028">
                  <c:v>0</c:v>
                </c:pt>
                <c:pt idx="34029">
                  <c:v>0</c:v>
                </c:pt>
                <c:pt idx="34030">
                  <c:v>0</c:v>
                </c:pt>
                <c:pt idx="34031">
                  <c:v>0</c:v>
                </c:pt>
                <c:pt idx="34032">
                  <c:v>0</c:v>
                </c:pt>
                <c:pt idx="34033">
                  <c:v>0</c:v>
                </c:pt>
                <c:pt idx="34034">
                  <c:v>0</c:v>
                </c:pt>
                <c:pt idx="34035">
                  <c:v>0</c:v>
                </c:pt>
                <c:pt idx="34036">
                  <c:v>0</c:v>
                </c:pt>
                <c:pt idx="34037">
                  <c:v>0</c:v>
                </c:pt>
                <c:pt idx="34038">
                  <c:v>0</c:v>
                </c:pt>
                <c:pt idx="34039">
                  <c:v>0</c:v>
                </c:pt>
                <c:pt idx="34040">
                  <c:v>0</c:v>
                </c:pt>
                <c:pt idx="34041">
                  <c:v>0</c:v>
                </c:pt>
                <c:pt idx="34042">
                  <c:v>0</c:v>
                </c:pt>
                <c:pt idx="34043">
                  <c:v>0</c:v>
                </c:pt>
                <c:pt idx="34044">
                  <c:v>0</c:v>
                </c:pt>
                <c:pt idx="34045">
                  <c:v>0</c:v>
                </c:pt>
                <c:pt idx="34046">
                  <c:v>0</c:v>
                </c:pt>
                <c:pt idx="34047">
                  <c:v>0</c:v>
                </c:pt>
                <c:pt idx="34048">
                  <c:v>0</c:v>
                </c:pt>
                <c:pt idx="34049">
                  <c:v>0</c:v>
                </c:pt>
                <c:pt idx="34050">
                  <c:v>0</c:v>
                </c:pt>
                <c:pt idx="34051">
                  <c:v>0</c:v>
                </c:pt>
                <c:pt idx="34052">
                  <c:v>0</c:v>
                </c:pt>
                <c:pt idx="34053">
                  <c:v>0</c:v>
                </c:pt>
                <c:pt idx="34054">
                  <c:v>0</c:v>
                </c:pt>
                <c:pt idx="34055">
                  <c:v>0</c:v>
                </c:pt>
                <c:pt idx="34056">
                  <c:v>0</c:v>
                </c:pt>
                <c:pt idx="34057">
                  <c:v>0</c:v>
                </c:pt>
                <c:pt idx="34058">
                  <c:v>0</c:v>
                </c:pt>
                <c:pt idx="34059">
                  <c:v>0</c:v>
                </c:pt>
                <c:pt idx="34060">
                  <c:v>0</c:v>
                </c:pt>
                <c:pt idx="34061">
                  <c:v>0</c:v>
                </c:pt>
                <c:pt idx="34062">
                  <c:v>0</c:v>
                </c:pt>
                <c:pt idx="34063">
                  <c:v>0</c:v>
                </c:pt>
                <c:pt idx="34064">
                  <c:v>0</c:v>
                </c:pt>
                <c:pt idx="34065">
                  <c:v>0</c:v>
                </c:pt>
                <c:pt idx="34066">
                  <c:v>0</c:v>
                </c:pt>
                <c:pt idx="34067">
                  <c:v>0</c:v>
                </c:pt>
                <c:pt idx="34068">
                  <c:v>0</c:v>
                </c:pt>
                <c:pt idx="34069">
                  <c:v>0</c:v>
                </c:pt>
                <c:pt idx="34070">
                  <c:v>0</c:v>
                </c:pt>
                <c:pt idx="34071">
                  <c:v>0</c:v>
                </c:pt>
                <c:pt idx="34072">
                  <c:v>0</c:v>
                </c:pt>
                <c:pt idx="34073">
                  <c:v>0</c:v>
                </c:pt>
                <c:pt idx="34074">
                  <c:v>0</c:v>
                </c:pt>
                <c:pt idx="34075">
                  <c:v>0</c:v>
                </c:pt>
                <c:pt idx="34076">
                  <c:v>0</c:v>
                </c:pt>
                <c:pt idx="34077">
                  <c:v>0</c:v>
                </c:pt>
                <c:pt idx="34078">
                  <c:v>0</c:v>
                </c:pt>
                <c:pt idx="34079">
                  <c:v>0</c:v>
                </c:pt>
                <c:pt idx="34080">
                  <c:v>0</c:v>
                </c:pt>
                <c:pt idx="34081">
                  <c:v>0</c:v>
                </c:pt>
                <c:pt idx="34082">
                  <c:v>0</c:v>
                </c:pt>
                <c:pt idx="34083">
                  <c:v>0</c:v>
                </c:pt>
                <c:pt idx="34084">
                  <c:v>0</c:v>
                </c:pt>
                <c:pt idx="34085">
                  <c:v>0</c:v>
                </c:pt>
                <c:pt idx="34086">
                  <c:v>0</c:v>
                </c:pt>
                <c:pt idx="34087">
                  <c:v>0</c:v>
                </c:pt>
                <c:pt idx="34088">
                  <c:v>0</c:v>
                </c:pt>
                <c:pt idx="34089">
                  <c:v>0</c:v>
                </c:pt>
                <c:pt idx="34090">
                  <c:v>0</c:v>
                </c:pt>
                <c:pt idx="34091">
                  <c:v>0</c:v>
                </c:pt>
                <c:pt idx="34092">
                  <c:v>0</c:v>
                </c:pt>
                <c:pt idx="34093">
                  <c:v>0</c:v>
                </c:pt>
                <c:pt idx="34094">
                  <c:v>0</c:v>
                </c:pt>
                <c:pt idx="34095">
                  <c:v>0</c:v>
                </c:pt>
                <c:pt idx="34096">
                  <c:v>0</c:v>
                </c:pt>
                <c:pt idx="34097">
                  <c:v>0</c:v>
                </c:pt>
                <c:pt idx="34098">
                  <c:v>0</c:v>
                </c:pt>
                <c:pt idx="34099">
                  <c:v>0</c:v>
                </c:pt>
                <c:pt idx="34100">
                  <c:v>0</c:v>
                </c:pt>
                <c:pt idx="34101">
                  <c:v>0</c:v>
                </c:pt>
                <c:pt idx="34102">
                  <c:v>0</c:v>
                </c:pt>
                <c:pt idx="34103">
                  <c:v>0</c:v>
                </c:pt>
                <c:pt idx="34104">
                  <c:v>0</c:v>
                </c:pt>
                <c:pt idx="34105">
                  <c:v>0</c:v>
                </c:pt>
                <c:pt idx="34106">
                  <c:v>0</c:v>
                </c:pt>
                <c:pt idx="34107">
                  <c:v>0</c:v>
                </c:pt>
                <c:pt idx="34108">
                  <c:v>0</c:v>
                </c:pt>
                <c:pt idx="34109">
                  <c:v>0</c:v>
                </c:pt>
                <c:pt idx="34110">
                  <c:v>0</c:v>
                </c:pt>
                <c:pt idx="34111">
                  <c:v>0</c:v>
                </c:pt>
                <c:pt idx="34112">
                  <c:v>0</c:v>
                </c:pt>
                <c:pt idx="34113">
                  <c:v>0</c:v>
                </c:pt>
                <c:pt idx="34114">
                  <c:v>0</c:v>
                </c:pt>
                <c:pt idx="34115">
                  <c:v>0</c:v>
                </c:pt>
                <c:pt idx="34116">
                  <c:v>0</c:v>
                </c:pt>
                <c:pt idx="34117">
                  <c:v>0</c:v>
                </c:pt>
                <c:pt idx="34118">
                  <c:v>0</c:v>
                </c:pt>
                <c:pt idx="34119">
                  <c:v>0</c:v>
                </c:pt>
                <c:pt idx="34120">
                  <c:v>0</c:v>
                </c:pt>
                <c:pt idx="34121">
                  <c:v>0</c:v>
                </c:pt>
                <c:pt idx="34122">
                  <c:v>0</c:v>
                </c:pt>
                <c:pt idx="34123">
                  <c:v>0</c:v>
                </c:pt>
                <c:pt idx="34124">
                  <c:v>0</c:v>
                </c:pt>
                <c:pt idx="34125">
                  <c:v>0</c:v>
                </c:pt>
                <c:pt idx="34126">
                  <c:v>0</c:v>
                </c:pt>
                <c:pt idx="34127">
                  <c:v>0</c:v>
                </c:pt>
                <c:pt idx="34128">
                  <c:v>0</c:v>
                </c:pt>
                <c:pt idx="34129">
                  <c:v>0</c:v>
                </c:pt>
                <c:pt idx="34130">
                  <c:v>0</c:v>
                </c:pt>
                <c:pt idx="34131">
                  <c:v>0</c:v>
                </c:pt>
                <c:pt idx="34132">
                  <c:v>0</c:v>
                </c:pt>
                <c:pt idx="34133">
                  <c:v>0</c:v>
                </c:pt>
                <c:pt idx="34134">
                  <c:v>0</c:v>
                </c:pt>
                <c:pt idx="34135">
                  <c:v>0</c:v>
                </c:pt>
                <c:pt idx="34136">
                  <c:v>0</c:v>
                </c:pt>
                <c:pt idx="34137">
                  <c:v>0</c:v>
                </c:pt>
                <c:pt idx="34138">
                  <c:v>0</c:v>
                </c:pt>
                <c:pt idx="34139">
                  <c:v>0</c:v>
                </c:pt>
                <c:pt idx="34140">
                  <c:v>0</c:v>
                </c:pt>
                <c:pt idx="34141">
                  <c:v>0</c:v>
                </c:pt>
                <c:pt idx="34142">
                  <c:v>0</c:v>
                </c:pt>
                <c:pt idx="34143">
                  <c:v>0</c:v>
                </c:pt>
                <c:pt idx="34144">
                  <c:v>0</c:v>
                </c:pt>
                <c:pt idx="34145">
                  <c:v>0</c:v>
                </c:pt>
                <c:pt idx="34146">
                  <c:v>0</c:v>
                </c:pt>
                <c:pt idx="34147">
                  <c:v>0</c:v>
                </c:pt>
                <c:pt idx="34148">
                  <c:v>0</c:v>
                </c:pt>
                <c:pt idx="34149">
                  <c:v>0</c:v>
                </c:pt>
                <c:pt idx="34150">
                  <c:v>0</c:v>
                </c:pt>
                <c:pt idx="34151">
                  <c:v>0</c:v>
                </c:pt>
                <c:pt idx="34152">
                  <c:v>0</c:v>
                </c:pt>
                <c:pt idx="34153">
                  <c:v>0</c:v>
                </c:pt>
                <c:pt idx="34154">
                  <c:v>0</c:v>
                </c:pt>
                <c:pt idx="34155">
                  <c:v>0</c:v>
                </c:pt>
                <c:pt idx="34156">
                  <c:v>0</c:v>
                </c:pt>
                <c:pt idx="34157">
                  <c:v>0</c:v>
                </c:pt>
                <c:pt idx="34158">
                  <c:v>0</c:v>
                </c:pt>
                <c:pt idx="34159">
                  <c:v>0</c:v>
                </c:pt>
                <c:pt idx="34160">
                  <c:v>0</c:v>
                </c:pt>
                <c:pt idx="34161">
                  <c:v>0</c:v>
                </c:pt>
                <c:pt idx="34162">
                  <c:v>0</c:v>
                </c:pt>
                <c:pt idx="34163">
                  <c:v>0</c:v>
                </c:pt>
                <c:pt idx="34164">
                  <c:v>0</c:v>
                </c:pt>
                <c:pt idx="34165">
                  <c:v>0</c:v>
                </c:pt>
                <c:pt idx="34166">
                  <c:v>0</c:v>
                </c:pt>
                <c:pt idx="34167">
                  <c:v>0</c:v>
                </c:pt>
                <c:pt idx="34168">
                  <c:v>0</c:v>
                </c:pt>
                <c:pt idx="34169">
                  <c:v>0</c:v>
                </c:pt>
                <c:pt idx="34170">
                  <c:v>0</c:v>
                </c:pt>
                <c:pt idx="34171">
                  <c:v>0</c:v>
                </c:pt>
                <c:pt idx="34172">
                  <c:v>0</c:v>
                </c:pt>
                <c:pt idx="34173">
                  <c:v>0</c:v>
                </c:pt>
                <c:pt idx="34174">
                  <c:v>0</c:v>
                </c:pt>
                <c:pt idx="34175">
                  <c:v>0</c:v>
                </c:pt>
                <c:pt idx="34176">
                  <c:v>0</c:v>
                </c:pt>
                <c:pt idx="34177">
                  <c:v>0</c:v>
                </c:pt>
                <c:pt idx="34178">
                  <c:v>0</c:v>
                </c:pt>
                <c:pt idx="34179">
                  <c:v>0</c:v>
                </c:pt>
                <c:pt idx="34180">
                  <c:v>0</c:v>
                </c:pt>
                <c:pt idx="34181">
                  <c:v>0</c:v>
                </c:pt>
                <c:pt idx="34182">
                  <c:v>0</c:v>
                </c:pt>
                <c:pt idx="34183">
                  <c:v>0</c:v>
                </c:pt>
                <c:pt idx="34184">
                  <c:v>0</c:v>
                </c:pt>
                <c:pt idx="34185">
                  <c:v>0</c:v>
                </c:pt>
                <c:pt idx="34186">
                  <c:v>0</c:v>
                </c:pt>
                <c:pt idx="34187">
                  <c:v>0</c:v>
                </c:pt>
                <c:pt idx="34188">
                  <c:v>0</c:v>
                </c:pt>
                <c:pt idx="34189">
                  <c:v>0</c:v>
                </c:pt>
                <c:pt idx="34190">
                  <c:v>0</c:v>
                </c:pt>
                <c:pt idx="34191">
                  <c:v>0</c:v>
                </c:pt>
                <c:pt idx="34192">
                  <c:v>0</c:v>
                </c:pt>
                <c:pt idx="34193">
                  <c:v>0</c:v>
                </c:pt>
                <c:pt idx="34194">
                  <c:v>0</c:v>
                </c:pt>
                <c:pt idx="34195">
                  <c:v>0</c:v>
                </c:pt>
                <c:pt idx="34196">
                  <c:v>0</c:v>
                </c:pt>
                <c:pt idx="34197">
                  <c:v>0</c:v>
                </c:pt>
                <c:pt idx="34198">
                  <c:v>0</c:v>
                </c:pt>
                <c:pt idx="34199">
                  <c:v>0</c:v>
                </c:pt>
                <c:pt idx="34200">
                  <c:v>0</c:v>
                </c:pt>
                <c:pt idx="34201">
                  <c:v>0</c:v>
                </c:pt>
                <c:pt idx="34202">
                  <c:v>0</c:v>
                </c:pt>
                <c:pt idx="34203">
                  <c:v>0</c:v>
                </c:pt>
                <c:pt idx="34204">
                  <c:v>0</c:v>
                </c:pt>
                <c:pt idx="34205">
                  <c:v>0</c:v>
                </c:pt>
                <c:pt idx="34206">
                  <c:v>0</c:v>
                </c:pt>
                <c:pt idx="34207">
                  <c:v>0</c:v>
                </c:pt>
                <c:pt idx="34208">
                  <c:v>0</c:v>
                </c:pt>
                <c:pt idx="34209">
                  <c:v>0</c:v>
                </c:pt>
                <c:pt idx="34210">
                  <c:v>0</c:v>
                </c:pt>
                <c:pt idx="34211">
                  <c:v>0</c:v>
                </c:pt>
                <c:pt idx="34212">
                  <c:v>0</c:v>
                </c:pt>
                <c:pt idx="34213">
                  <c:v>0</c:v>
                </c:pt>
                <c:pt idx="34214">
                  <c:v>0</c:v>
                </c:pt>
                <c:pt idx="34215">
                  <c:v>0</c:v>
                </c:pt>
                <c:pt idx="34216">
                  <c:v>0</c:v>
                </c:pt>
                <c:pt idx="34217">
                  <c:v>0</c:v>
                </c:pt>
                <c:pt idx="34218">
                  <c:v>0</c:v>
                </c:pt>
                <c:pt idx="34219">
                  <c:v>0</c:v>
                </c:pt>
                <c:pt idx="34220">
                  <c:v>0</c:v>
                </c:pt>
                <c:pt idx="34221">
                  <c:v>0</c:v>
                </c:pt>
                <c:pt idx="34222">
                  <c:v>0</c:v>
                </c:pt>
                <c:pt idx="34223">
                  <c:v>0</c:v>
                </c:pt>
                <c:pt idx="34224">
                  <c:v>0</c:v>
                </c:pt>
                <c:pt idx="34225">
                  <c:v>0</c:v>
                </c:pt>
                <c:pt idx="34226">
                  <c:v>0</c:v>
                </c:pt>
                <c:pt idx="34227">
                  <c:v>0</c:v>
                </c:pt>
                <c:pt idx="34228">
                  <c:v>0</c:v>
                </c:pt>
                <c:pt idx="34229">
                  <c:v>0</c:v>
                </c:pt>
                <c:pt idx="34230">
                  <c:v>0</c:v>
                </c:pt>
                <c:pt idx="34231">
                  <c:v>0</c:v>
                </c:pt>
                <c:pt idx="34232">
                  <c:v>0</c:v>
                </c:pt>
                <c:pt idx="34233">
                  <c:v>0</c:v>
                </c:pt>
                <c:pt idx="34234">
                  <c:v>0</c:v>
                </c:pt>
                <c:pt idx="34235">
                  <c:v>0</c:v>
                </c:pt>
                <c:pt idx="34236">
                  <c:v>0</c:v>
                </c:pt>
                <c:pt idx="34237">
                  <c:v>0</c:v>
                </c:pt>
                <c:pt idx="34238">
                  <c:v>0</c:v>
                </c:pt>
                <c:pt idx="34239">
                  <c:v>0</c:v>
                </c:pt>
                <c:pt idx="34240">
                  <c:v>0</c:v>
                </c:pt>
                <c:pt idx="34241">
                  <c:v>0</c:v>
                </c:pt>
                <c:pt idx="34242">
                  <c:v>0</c:v>
                </c:pt>
                <c:pt idx="34243">
                  <c:v>0</c:v>
                </c:pt>
                <c:pt idx="34244">
                  <c:v>0</c:v>
                </c:pt>
                <c:pt idx="34245">
                  <c:v>0</c:v>
                </c:pt>
                <c:pt idx="34246">
                  <c:v>0</c:v>
                </c:pt>
                <c:pt idx="34247">
                  <c:v>0</c:v>
                </c:pt>
                <c:pt idx="34248">
                  <c:v>0</c:v>
                </c:pt>
                <c:pt idx="34249">
                  <c:v>0</c:v>
                </c:pt>
                <c:pt idx="34250">
                  <c:v>0</c:v>
                </c:pt>
                <c:pt idx="34251">
                  <c:v>0</c:v>
                </c:pt>
                <c:pt idx="34252">
                  <c:v>0</c:v>
                </c:pt>
                <c:pt idx="34253">
                  <c:v>0</c:v>
                </c:pt>
                <c:pt idx="34254">
                  <c:v>0</c:v>
                </c:pt>
                <c:pt idx="34255">
                  <c:v>0</c:v>
                </c:pt>
                <c:pt idx="34256">
                  <c:v>0</c:v>
                </c:pt>
                <c:pt idx="34257">
                  <c:v>0</c:v>
                </c:pt>
                <c:pt idx="34258">
                  <c:v>0</c:v>
                </c:pt>
                <c:pt idx="34259">
                  <c:v>0</c:v>
                </c:pt>
                <c:pt idx="34260">
                  <c:v>0</c:v>
                </c:pt>
                <c:pt idx="34261">
                  <c:v>0</c:v>
                </c:pt>
                <c:pt idx="34262">
                  <c:v>0</c:v>
                </c:pt>
                <c:pt idx="34263">
                  <c:v>0</c:v>
                </c:pt>
                <c:pt idx="34264">
                  <c:v>0</c:v>
                </c:pt>
                <c:pt idx="34265">
                  <c:v>0</c:v>
                </c:pt>
                <c:pt idx="34266">
                  <c:v>0</c:v>
                </c:pt>
                <c:pt idx="34267">
                  <c:v>0</c:v>
                </c:pt>
                <c:pt idx="34268">
                  <c:v>0</c:v>
                </c:pt>
                <c:pt idx="34269">
                  <c:v>0</c:v>
                </c:pt>
                <c:pt idx="34270">
                  <c:v>0</c:v>
                </c:pt>
                <c:pt idx="34271">
                  <c:v>0</c:v>
                </c:pt>
                <c:pt idx="34272">
                  <c:v>0</c:v>
                </c:pt>
                <c:pt idx="34273">
                  <c:v>0</c:v>
                </c:pt>
                <c:pt idx="34274">
                  <c:v>0</c:v>
                </c:pt>
                <c:pt idx="34275">
                  <c:v>0</c:v>
                </c:pt>
                <c:pt idx="34276">
                  <c:v>0</c:v>
                </c:pt>
                <c:pt idx="34277">
                  <c:v>0</c:v>
                </c:pt>
                <c:pt idx="34278">
                  <c:v>0</c:v>
                </c:pt>
                <c:pt idx="34279">
                  <c:v>0</c:v>
                </c:pt>
                <c:pt idx="34280">
                  <c:v>0</c:v>
                </c:pt>
                <c:pt idx="34281">
                  <c:v>0</c:v>
                </c:pt>
                <c:pt idx="34282">
                  <c:v>0</c:v>
                </c:pt>
                <c:pt idx="34283">
                  <c:v>0</c:v>
                </c:pt>
                <c:pt idx="34284">
                  <c:v>0</c:v>
                </c:pt>
                <c:pt idx="34285">
                  <c:v>0</c:v>
                </c:pt>
                <c:pt idx="34286">
                  <c:v>0</c:v>
                </c:pt>
                <c:pt idx="34287">
                  <c:v>0</c:v>
                </c:pt>
                <c:pt idx="34288">
                  <c:v>0</c:v>
                </c:pt>
                <c:pt idx="34289">
                  <c:v>0</c:v>
                </c:pt>
                <c:pt idx="34290">
                  <c:v>0</c:v>
                </c:pt>
                <c:pt idx="34291">
                  <c:v>0</c:v>
                </c:pt>
                <c:pt idx="34292">
                  <c:v>0</c:v>
                </c:pt>
                <c:pt idx="34293">
                  <c:v>0</c:v>
                </c:pt>
                <c:pt idx="34294">
                  <c:v>0</c:v>
                </c:pt>
                <c:pt idx="34295">
                  <c:v>0</c:v>
                </c:pt>
                <c:pt idx="34296">
                  <c:v>0</c:v>
                </c:pt>
                <c:pt idx="34297">
                  <c:v>0</c:v>
                </c:pt>
                <c:pt idx="34298">
                  <c:v>0</c:v>
                </c:pt>
                <c:pt idx="34299">
                  <c:v>0</c:v>
                </c:pt>
                <c:pt idx="34300">
                  <c:v>0</c:v>
                </c:pt>
                <c:pt idx="34301">
                  <c:v>0</c:v>
                </c:pt>
                <c:pt idx="34302">
                  <c:v>0</c:v>
                </c:pt>
                <c:pt idx="34303">
                  <c:v>0</c:v>
                </c:pt>
                <c:pt idx="34304">
                  <c:v>0</c:v>
                </c:pt>
                <c:pt idx="34305">
                  <c:v>0</c:v>
                </c:pt>
                <c:pt idx="34306">
                  <c:v>0</c:v>
                </c:pt>
                <c:pt idx="34307">
                  <c:v>0</c:v>
                </c:pt>
                <c:pt idx="34308">
                  <c:v>0</c:v>
                </c:pt>
                <c:pt idx="34309">
                  <c:v>0</c:v>
                </c:pt>
                <c:pt idx="34310">
                  <c:v>0</c:v>
                </c:pt>
                <c:pt idx="34311">
                  <c:v>0</c:v>
                </c:pt>
                <c:pt idx="34312">
                  <c:v>0</c:v>
                </c:pt>
                <c:pt idx="34313">
                  <c:v>0</c:v>
                </c:pt>
                <c:pt idx="34314">
                  <c:v>0</c:v>
                </c:pt>
                <c:pt idx="34315">
                  <c:v>0</c:v>
                </c:pt>
                <c:pt idx="34316">
                  <c:v>0</c:v>
                </c:pt>
                <c:pt idx="34317">
                  <c:v>0</c:v>
                </c:pt>
                <c:pt idx="34318">
                  <c:v>0</c:v>
                </c:pt>
                <c:pt idx="34319">
                  <c:v>0</c:v>
                </c:pt>
                <c:pt idx="34320">
                  <c:v>0</c:v>
                </c:pt>
                <c:pt idx="34321">
                  <c:v>0</c:v>
                </c:pt>
                <c:pt idx="34322">
                  <c:v>0</c:v>
                </c:pt>
                <c:pt idx="34323">
                  <c:v>0</c:v>
                </c:pt>
                <c:pt idx="34324">
                  <c:v>0</c:v>
                </c:pt>
                <c:pt idx="34325">
                  <c:v>0</c:v>
                </c:pt>
                <c:pt idx="34326">
                  <c:v>0</c:v>
                </c:pt>
                <c:pt idx="34327">
                  <c:v>0</c:v>
                </c:pt>
                <c:pt idx="34328">
                  <c:v>0</c:v>
                </c:pt>
                <c:pt idx="34329">
                  <c:v>0</c:v>
                </c:pt>
                <c:pt idx="34330">
                  <c:v>0</c:v>
                </c:pt>
                <c:pt idx="34331">
                  <c:v>0</c:v>
                </c:pt>
                <c:pt idx="34332">
                  <c:v>0</c:v>
                </c:pt>
                <c:pt idx="34333">
                  <c:v>0</c:v>
                </c:pt>
                <c:pt idx="34334">
                  <c:v>0</c:v>
                </c:pt>
                <c:pt idx="34335">
                  <c:v>0</c:v>
                </c:pt>
                <c:pt idx="34336">
                  <c:v>0</c:v>
                </c:pt>
                <c:pt idx="34337">
                  <c:v>0</c:v>
                </c:pt>
                <c:pt idx="34338">
                  <c:v>0</c:v>
                </c:pt>
                <c:pt idx="34339">
                  <c:v>0</c:v>
                </c:pt>
                <c:pt idx="34340">
                  <c:v>0</c:v>
                </c:pt>
                <c:pt idx="34341">
                  <c:v>0</c:v>
                </c:pt>
                <c:pt idx="34342">
                  <c:v>0</c:v>
                </c:pt>
                <c:pt idx="34343">
                  <c:v>0</c:v>
                </c:pt>
                <c:pt idx="34344">
                  <c:v>0</c:v>
                </c:pt>
                <c:pt idx="34345">
                  <c:v>0</c:v>
                </c:pt>
                <c:pt idx="34346">
                  <c:v>0</c:v>
                </c:pt>
                <c:pt idx="34347">
                  <c:v>0</c:v>
                </c:pt>
                <c:pt idx="34348">
                  <c:v>0</c:v>
                </c:pt>
                <c:pt idx="34349">
                  <c:v>0</c:v>
                </c:pt>
                <c:pt idx="34350">
                  <c:v>0</c:v>
                </c:pt>
                <c:pt idx="34351">
                  <c:v>0</c:v>
                </c:pt>
                <c:pt idx="34352">
                  <c:v>0</c:v>
                </c:pt>
                <c:pt idx="34353">
                  <c:v>0</c:v>
                </c:pt>
                <c:pt idx="34354">
                  <c:v>0</c:v>
                </c:pt>
                <c:pt idx="34355">
                  <c:v>0</c:v>
                </c:pt>
                <c:pt idx="34356">
                  <c:v>0</c:v>
                </c:pt>
                <c:pt idx="34357">
                  <c:v>0</c:v>
                </c:pt>
                <c:pt idx="34358">
                  <c:v>0</c:v>
                </c:pt>
                <c:pt idx="34359">
                  <c:v>0</c:v>
                </c:pt>
                <c:pt idx="34360">
                  <c:v>0</c:v>
                </c:pt>
                <c:pt idx="34361">
                  <c:v>0</c:v>
                </c:pt>
                <c:pt idx="34362">
                  <c:v>0</c:v>
                </c:pt>
                <c:pt idx="34363">
                  <c:v>0</c:v>
                </c:pt>
                <c:pt idx="34364">
                  <c:v>0</c:v>
                </c:pt>
                <c:pt idx="34365">
                  <c:v>0</c:v>
                </c:pt>
                <c:pt idx="34366">
                  <c:v>0</c:v>
                </c:pt>
                <c:pt idx="34367">
                  <c:v>0</c:v>
                </c:pt>
                <c:pt idx="34368">
                  <c:v>0</c:v>
                </c:pt>
                <c:pt idx="34369">
                  <c:v>0</c:v>
                </c:pt>
                <c:pt idx="34370">
                  <c:v>0</c:v>
                </c:pt>
                <c:pt idx="34371">
                  <c:v>0</c:v>
                </c:pt>
                <c:pt idx="34372">
                  <c:v>0</c:v>
                </c:pt>
                <c:pt idx="34373">
                  <c:v>0</c:v>
                </c:pt>
                <c:pt idx="34374">
                  <c:v>0</c:v>
                </c:pt>
                <c:pt idx="34375">
                  <c:v>0</c:v>
                </c:pt>
                <c:pt idx="34376">
                  <c:v>0</c:v>
                </c:pt>
                <c:pt idx="34377">
                  <c:v>0</c:v>
                </c:pt>
                <c:pt idx="34378">
                  <c:v>0</c:v>
                </c:pt>
                <c:pt idx="34379">
                  <c:v>0</c:v>
                </c:pt>
                <c:pt idx="34380">
                  <c:v>0</c:v>
                </c:pt>
                <c:pt idx="34381">
                  <c:v>0</c:v>
                </c:pt>
                <c:pt idx="34382">
                  <c:v>0</c:v>
                </c:pt>
                <c:pt idx="34383">
                  <c:v>0</c:v>
                </c:pt>
                <c:pt idx="34384">
                  <c:v>0</c:v>
                </c:pt>
                <c:pt idx="34385">
                  <c:v>0</c:v>
                </c:pt>
                <c:pt idx="34386">
                  <c:v>0</c:v>
                </c:pt>
                <c:pt idx="34387">
                  <c:v>0</c:v>
                </c:pt>
                <c:pt idx="34388">
                  <c:v>0</c:v>
                </c:pt>
                <c:pt idx="34389">
                  <c:v>0</c:v>
                </c:pt>
                <c:pt idx="34390">
                  <c:v>0</c:v>
                </c:pt>
                <c:pt idx="34391">
                  <c:v>0</c:v>
                </c:pt>
                <c:pt idx="34392">
                  <c:v>0</c:v>
                </c:pt>
                <c:pt idx="34393">
                  <c:v>0</c:v>
                </c:pt>
                <c:pt idx="34394">
                  <c:v>0</c:v>
                </c:pt>
                <c:pt idx="34395">
                  <c:v>0</c:v>
                </c:pt>
                <c:pt idx="34396">
                  <c:v>0</c:v>
                </c:pt>
                <c:pt idx="34397">
                  <c:v>0</c:v>
                </c:pt>
                <c:pt idx="34398">
                  <c:v>0</c:v>
                </c:pt>
                <c:pt idx="34399">
                  <c:v>0</c:v>
                </c:pt>
                <c:pt idx="34400">
                  <c:v>0</c:v>
                </c:pt>
                <c:pt idx="34401">
                  <c:v>0</c:v>
                </c:pt>
                <c:pt idx="34402">
                  <c:v>0</c:v>
                </c:pt>
                <c:pt idx="34403">
                  <c:v>0</c:v>
                </c:pt>
                <c:pt idx="34404">
                  <c:v>0</c:v>
                </c:pt>
                <c:pt idx="34405">
                  <c:v>0</c:v>
                </c:pt>
                <c:pt idx="34406">
                  <c:v>0</c:v>
                </c:pt>
                <c:pt idx="34407">
                  <c:v>0</c:v>
                </c:pt>
                <c:pt idx="34408">
                  <c:v>0</c:v>
                </c:pt>
                <c:pt idx="34409">
                  <c:v>0</c:v>
                </c:pt>
                <c:pt idx="34410">
                  <c:v>0</c:v>
                </c:pt>
                <c:pt idx="34411">
                  <c:v>0</c:v>
                </c:pt>
                <c:pt idx="34412">
                  <c:v>0</c:v>
                </c:pt>
                <c:pt idx="34413">
                  <c:v>0</c:v>
                </c:pt>
                <c:pt idx="34414">
                  <c:v>0</c:v>
                </c:pt>
                <c:pt idx="34415">
                  <c:v>0</c:v>
                </c:pt>
                <c:pt idx="34416">
                  <c:v>0</c:v>
                </c:pt>
                <c:pt idx="34417">
                  <c:v>0</c:v>
                </c:pt>
                <c:pt idx="34418">
                  <c:v>0</c:v>
                </c:pt>
                <c:pt idx="34419">
                  <c:v>0</c:v>
                </c:pt>
                <c:pt idx="34420">
                  <c:v>0</c:v>
                </c:pt>
                <c:pt idx="34421">
                  <c:v>0</c:v>
                </c:pt>
                <c:pt idx="34422">
                  <c:v>0</c:v>
                </c:pt>
                <c:pt idx="34423">
                  <c:v>0</c:v>
                </c:pt>
                <c:pt idx="34424">
                  <c:v>0</c:v>
                </c:pt>
                <c:pt idx="34425">
                  <c:v>0</c:v>
                </c:pt>
                <c:pt idx="34426">
                  <c:v>0</c:v>
                </c:pt>
                <c:pt idx="34427">
                  <c:v>0</c:v>
                </c:pt>
                <c:pt idx="34428">
                  <c:v>0</c:v>
                </c:pt>
                <c:pt idx="34429">
                  <c:v>0</c:v>
                </c:pt>
                <c:pt idx="34430">
                  <c:v>0</c:v>
                </c:pt>
                <c:pt idx="34431">
                  <c:v>0</c:v>
                </c:pt>
                <c:pt idx="34432">
                  <c:v>0</c:v>
                </c:pt>
                <c:pt idx="34433">
                  <c:v>0</c:v>
                </c:pt>
                <c:pt idx="34434">
                  <c:v>0</c:v>
                </c:pt>
                <c:pt idx="34435">
                  <c:v>0</c:v>
                </c:pt>
                <c:pt idx="34436">
                  <c:v>0</c:v>
                </c:pt>
                <c:pt idx="34437">
                  <c:v>0</c:v>
                </c:pt>
                <c:pt idx="34438">
                  <c:v>0</c:v>
                </c:pt>
                <c:pt idx="34439">
                  <c:v>0</c:v>
                </c:pt>
                <c:pt idx="34440">
                  <c:v>0</c:v>
                </c:pt>
                <c:pt idx="34441">
                  <c:v>0</c:v>
                </c:pt>
                <c:pt idx="34442">
                  <c:v>0</c:v>
                </c:pt>
                <c:pt idx="34443">
                  <c:v>0</c:v>
                </c:pt>
                <c:pt idx="34444">
                  <c:v>0</c:v>
                </c:pt>
                <c:pt idx="34445">
                  <c:v>0</c:v>
                </c:pt>
                <c:pt idx="34446">
                  <c:v>0</c:v>
                </c:pt>
                <c:pt idx="34447">
                  <c:v>0</c:v>
                </c:pt>
                <c:pt idx="34448">
                  <c:v>0</c:v>
                </c:pt>
                <c:pt idx="34449">
                  <c:v>0</c:v>
                </c:pt>
                <c:pt idx="34450">
                  <c:v>0</c:v>
                </c:pt>
                <c:pt idx="34451">
                  <c:v>0</c:v>
                </c:pt>
                <c:pt idx="34452">
                  <c:v>0</c:v>
                </c:pt>
                <c:pt idx="34453">
                  <c:v>0</c:v>
                </c:pt>
                <c:pt idx="34454">
                  <c:v>0</c:v>
                </c:pt>
                <c:pt idx="34455">
                  <c:v>0</c:v>
                </c:pt>
                <c:pt idx="34456">
                  <c:v>0</c:v>
                </c:pt>
                <c:pt idx="34457">
                  <c:v>0</c:v>
                </c:pt>
                <c:pt idx="34458">
                  <c:v>0</c:v>
                </c:pt>
                <c:pt idx="34459">
                  <c:v>0</c:v>
                </c:pt>
                <c:pt idx="34460">
                  <c:v>0</c:v>
                </c:pt>
                <c:pt idx="34461">
                  <c:v>0</c:v>
                </c:pt>
                <c:pt idx="34462">
                  <c:v>0</c:v>
                </c:pt>
                <c:pt idx="34463">
                  <c:v>0</c:v>
                </c:pt>
                <c:pt idx="34464">
                  <c:v>0</c:v>
                </c:pt>
                <c:pt idx="34465">
                  <c:v>0</c:v>
                </c:pt>
                <c:pt idx="34466">
                  <c:v>0</c:v>
                </c:pt>
                <c:pt idx="34467">
                  <c:v>0</c:v>
                </c:pt>
                <c:pt idx="34468">
                  <c:v>0</c:v>
                </c:pt>
                <c:pt idx="34469">
                  <c:v>0</c:v>
                </c:pt>
                <c:pt idx="34470">
                  <c:v>0</c:v>
                </c:pt>
                <c:pt idx="34471">
                  <c:v>0</c:v>
                </c:pt>
                <c:pt idx="34472">
                  <c:v>0</c:v>
                </c:pt>
                <c:pt idx="34473">
                  <c:v>0</c:v>
                </c:pt>
                <c:pt idx="34474">
                  <c:v>0</c:v>
                </c:pt>
                <c:pt idx="34475">
                  <c:v>0</c:v>
                </c:pt>
                <c:pt idx="34476">
                  <c:v>0</c:v>
                </c:pt>
                <c:pt idx="34477">
                  <c:v>0</c:v>
                </c:pt>
                <c:pt idx="34478">
                  <c:v>0</c:v>
                </c:pt>
                <c:pt idx="34479">
                  <c:v>0</c:v>
                </c:pt>
                <c:pt idx="34480">
                  <c:v>0</c:v>
                </c:pt>
                <c:pt idx="34481">
                  <c:v>0</c:v>
                </c:pt>
                <c:pt idx="34482">
                  <c:v>0</c:v>
                </c:pt>
                <c:pt idx="34483">
                  <c:v>0</c:v>
                </c:pt>
                <c:pt idx="34484">
                  <c:v>0</c:v>
                </c:pt>
                <c:pt idx="34485">
                  <c:v>0</c:v>
                </c:pt>
                <c:pt idx="34486">
                  <c:v>0</c:v>
                </c:pt>
                <c:pt idx="34487">
                  <c:v>0</c:v>
                </c:pt>
                <c:pt idx="34488">
                  <c:v>0</c:v>
                </c:pt>
                <c:pt idx="34489">
                  <c:v>0</c:v>
                </c:pt>
                <c:pt idx="34490">
                  <c:v>0</c:v>
                </c:pt>
                <c:pt idx="34491">
                  <c:v>0</c:v>
                </c:pt>
                <c:pt idx="34492">
                  <c:v>0</c:v>
                </c:pt>
                <c:pt idx="34493">
                  <c:v>0</c:v>
                </c:pt>
                <c:pt idx="34494">
                  <c:v>0</c:v>
                </c:pt>
                <c:pt idx="34495">
                  <c:v>0</c:v>
                </c:pt>
                <c:pt idx="34496">
                  <c:v>0</c:v>
                </c:pt>
                <c:pt idx="34497">
                  <c:v>0</c:v>
                </c:pt>
                <c:pt idx="34498">
                  <c:v>0</c:v>
                </c:pt>
                <c:pt idx="34499">
                  <c:v>0</c:v>
                </c:pt>
                <c:pt idx="34500">
                  <c:v>0</c:v>
                </c:pt>
                <c:pt idx="34501">
                  <c:v>0</c:v>
                </c:pt>
                <c:pt idx="34502">
                  <c:v>0</c:v>
                </c:pt>
                <c:pt idx="34503">
                  <c:v>0</c:v>
                </c:pt>
                <c:pt idx="34504">
                  <c:v>0</c:v>
                </c:pt>
                <c:pt idx="34505">
                  <c:v>0</c:v>
                </c:pt>
                <c:pt idx="34506">
                  <c:v>0</c:v>
                </c:pt>
                <c:pt idx="34507">
                  <c:v>0</c:v>
                </c:pt>
                <c:pt idx="34508">
                  <c:v>0</c:v>
                </c:pt>
                <c:pt idx="34509">
                  <c:v>0</c:v>
                </c:pt>
                <c:pt idx="34510">
                  <c:v>0</c:v>
                </c:pt>
                <c:pt idx="34511">
                  <c:v>0</c:v>
                </c:pt>
                <c:pt idx="34512">
                  <c:v>0</c:v>
                </c:pt>
                <c:pt idx="34513">
                  <c:v>0</c:v>
                </c:pt>
                <c:pt idx="34514">
                  <c:v>0</c:v>
                </c:pt>
                <c:pt idx="34515">
                  <c:v>0</c:v>
                </c:pt>
                <c:pt idx="34516">
                  <c:v>0</c:v>
                </c:pt>
                <c:pt idx="34517">
                  <c:v>0</c:v>
                </c:pt>
                <c:pt idx="34518">
                  <c:v>0</c:v>
                </c:pt>
                <c:pt idx="34519">
                  <c:v>0</c:v>
                </c:pt>
                <c:pt idx="34520">
                  <c:v>0</c:v>
                </c:pt>
                <c:pt idx="34521">
                  <c:v>0</c:v>
                </c:pt>
                <c:pt idx="34522">
                  <c:v>0</c:v>
                </c:pt>
                <c:pt idx="34523">
                  <c:v>0</c:v>
                </c:pt>
                <c:pt idx="34524">
                  <c:v>0</c:v>
                </c:pt>
                <c:pt idx="34525">
                  <c:v>0</c:v>
                </c:pt>
                <c:pt idx="34526">
                  <c:v>0</c:v>
                </c:pt>
                <c:pt idx="34527">
                  <c:v>0</c:v>
                </c:pt>
                <c:pt idx="34528">
                  <c:v>0</c:v>
                </c:pt>
                <c:pt idx="34529">
                  <c:v>0</c:v>
                </c:pt>
                <c:pt idx="34530">
                  <c:v>0</c:v>
                </c:pt>
                <c:pt idx="34531">
                  <c:v>0</c:v>
                </c:pt>
                <c:pt idx="34532">
                  <c:v>0</c:v>
                </c:pt>
                <c:pt idx="34533">
                  <c:v>0</c:v>
                </c:pt>
                <c:pt idx="34534">
                  <c:v>0</c:v>
                </c:pt>
                <c:pt idx="34535">
                  <c:v>0</c:v>
                </c:pt>
                <c:pt idx="34536">
                  <c:v>0</c:v>
                </c:pt>
                <c:pt idx="34537">
                  <c:v>0</c:v>
                </c:pt>
                <c:pt idx="34538">
                  <c:v>0</c:v>
                </c:pt>
                <c:pt idx="34539">
                  <c:v>0</c:v>
                </c:pt>
                <c:pt idx="34540">
                  <c:v>0</c:v>
                </c:pt>
                <c:pt idx="34541">
                  <c:v>0</c:v>
                </c:pt>
                <c:pt idx="34542">
                  <c:v>0</c:v>
                </c:pt>
                <c:pt idx="34543">
                  <c:v>0</c:v>
                </c:pt>
                <c:pt idx="34544">
                  <c:v>0</c:v>
                </c:pt>
                <c:pt idx="34545">
                  <c:v>0</c:v>
                </c:pt>
                <c:pt idx="34546">
                  <c:v>0</c:v>
                </c:pt>
                <c:pt idx="34547">
                  <c:v>0</c:v>
                </c:pt>
                <c:pt idx="34548">
                  <c:v>0</c:v>
                </c:pt>
                <c:pt idx="34549">
                  <c:v>0</c:v>
                </c:pt>
                <c:pt idx="34550">
                  <c:v>0</c:v>
                </c:pt>
                <c:pt idx="34551">
                  <c:v>0</c:v>
                </c:pt>
                <c:pt idx="34552">
                  <c:v>0</c:v>
                </c:pt>
                <c:pt idx="34553">
                  <c:v>0</c:v>
                </c:pt>
                <c:pt idx="34554">
                  <c:v>0</c:v>
                </c:pt>
                <c:pt idx="34555">
                  <c:v>0</c:v>
                </c:pt>
                <c:pt idx="34556">
                  <c:v>0</c:v>
                </c:pt>
                <c:pt idx="34557">
                  <c:v>0</c:v>
                </c:pt>
                <c:pt idx="34558">
                  <c:v>0</c:v>
                </c:pt>
                <c:pt idx="34559">
                  <c:v>0</c:v>
                </c:pt>
                <c:pt idx="34560">
                  <c:v>0</c:v>
                </c:pt>
                <c:pt idx="34561">
                  <c:v>0</c:v>
                </c:pt>
                <c:pt idx="34562">
                  <c:v>0</c:v>
                </c:pt>
                <c:pt idx="34563">
                  <c:v>0</c:v>
                </c:pt>
                <c:pt idx="34564">
                  <c:v>0</c:v>
                </c:pt>
                <c:pt idx="34565">
                  <c:v>0</c:v>
                </c:pt>
                <c:pt idx="34566">
                  <c:v>0</c:v>
                </c:pt>
                <c:pt idx="34567">
                  <c:v>0</c:v>
                </c:pt>
                <c:pt idx="34568">
                  <c:v>0</c:v>
                </c:pt>
                <c:pt idx="34569">
                  <c:v>0</c:v>
                </c:pt>
                <c:pt idx="34570">
                  <c:v>0</c:v>
                </c:pt>
                <c:pt idx="34571">
                  <c:v>0</c:v>
                </c:pt>
                <c:pt idx="34572">
                  <c:v>0</c:v>
                </c:pt>
                <c:pt idx="34573">
                  <c:v>0</c:v>
                </c:pt>
                <c:pt idx="34574">
                  <c:v>0</c:v>
                </c:pt>
                <c:pt idx="34575">
                  <c:v>0</c:v>
                </c:pt>
                <c:pt idx="34576">
                  <c:v>0</c:v>
                </c:pt>
                <c:pt idx="34577">
                  <c:v>0</c:v>
                </c:pt>
                <c:pt idx="34578">
                  <c:v>0</c:v>
                </c:pt>
                <c:pt idx="34579">
                  <c:v>0</c:v>
                </c:pt>
                <c:pt idx="34580">
                  <c:v>0</c:v>
                </c:pt>
                <c:pt idx="34581">
                  <c:v>0</c:v>
                </c:pt>
                <c:pt idx="34582">
                  <c:v>0</c:v>
                </c:pt>
                <c:pt idx="34583">
                  <c:v>0</c:v>
                </c:pt>
                <c:pt idx="34584">
                  <c:v>0</c:v>
                </c:pt>
                <c:pt idx="34585">
                  <c:v>0</c:v>
                </c:pt>
                <c:pt idx="34586">
                  <c:v>0</c:v>
                </c:pt>
                <c:pt idx="34587">
                  <c:v>0</c:v>
                </c:pt>
                <c:pt idx="34588">
                  <c:v>0</c:v>
                </c:pt>
                <c:pt idx="34589">
                  <c:v>0</c:v>
                </c:pt>
                <c:pt idx="34590">
                  <c:v>0</c:v>
                </c:pt>
                <c:pt idx="34591">
                  <c:v>0</c:v>
                </c:pt>
                <c:pt idx="34592">
                  <c:v>0</c:v>
                </c:pt>
                <c:pt idx="34593">
                  <c:v>0</c:v>
                </c:pt>
                <c:pt idx="34594">
                  <c:v>0</c:v>
                </c:pt>
                <c:pt idx="34595">
                  <c:v>0</c:v>
                </c:pt>
                <c:pt idx="34596">
                  <c:v>0</c:v>
                </c:pt>
                <c:pt idx="34597">
                  <c:v>0</c:v>
                </c:pt>
                <c:pt idx="34598">
                  <c:v>0</c:v>
                </c:pt>
                <c:pt idx="34599">
                  <c:v>0</c:v>
                </c:pt>
                <c:pt idx="34600">
                  <c:v>0</c:v>
                </c:pt>
                <c:pt idx="34601">
                  <c:v>0</c:v>
                </c:pt>
                <c:pt idx="34602">
                  <c:v>0</c:v>
                </c:pt>
                <c:pt idx="34603">
                  <c:v>0</c:v>
                </c:pt>
                <c:pt idx="34604">
                  <c:v>0</c:v>
                </c:pt>
                <c:pt idx="34605">
                  <c:v>0</c:v>
                </c:pt>
                <c:pt idx="34606">
                  <c:v>0</c:v>
                </c:pt>
                <c:pt idx="34607">
                  <c:v>0</c:v>
                </c:pt>
                <c:pt idx="34608">
                  <c:v>0</c:v>
                </c:pt>
                <c:pt idx="34609">
                  <c:v>0</c:v>
                </c:pt>
                <c:pt idx="34610">
                  <c:v>0</c:v>
                </c:pt>
                <c:pt idx="34611">
                  <c:v>0</c:v>
                </c:pt>
                <c:pt idx="34612">
                  <c:v>0</c:v>
                </c:pt>
                <c:pt idx="34613">
                  <c:v>0</c:v>
                </c:pt>
                <c:pt idx="34614">
                  <c:v>0</c:v>
                </c:pt>
                <c:pt idx="34615">
                  <c:v>0</c:v>
                </c:pt>
                <c:pt idx="34616">
                  <c:v>0</c:v>
                </c:pt>
                <c:pt idx="34617">
                  <c:v>0</c:v>
                </c:pt>
                <c:pt idx="34618">
                  <c:v>0</c:v>
                </c:pt>
                <c:pt idx="34619">
                  <c:v>0</c:v>
                </c:pt>
                <c:pt idx="34620">
                  <c:v>0</c:v>
                </c:pt>
                <c:pt idx="34621">
                  <c:v>0</c:v>
                </c:pt>
                <c:pt idx="34622">
                  <c:v>0</c:v>
                </c:pt>
                <c:pt idx="34623">
                  <c:v>0</c:v>
                </c:pt>
                <c:pt idx="34624">
                  <c:v>0</c:v>
                </c:pt>
                <c:pt idx="34625">
                  <c:v>0</c:v>
                </c:pt>
                <c:pt idx="34626">
                  <c:v>0</c:v>
                </c:pt>
                <c:pt idx="34627">
                  <c:v>0</c:v>
                </c:pt>
                <c:pt idx="34628">
                  <c:v>0</c:v>
                </c:pt>
                <c:pt idx="34629">
                  <c:v>0</c:v>
                </c:pt>
                <c:pt idx="34630">
                  <c:v>0</c:v>
                </c:pt>
                <c:pt idx="34631">
                  <c:v>0</c:v>
                </c:pt>
                <c:pt idx="34632">
                  <c:v>0</c:v>
                </c:pt>
                <c:pt idx="34633">
                  <c:v>0</c:v>
                </c:pt>
                <c:pt idx="34634">
                  <c:v>0</c:v>
                </c:pt>
                <c:pt idx="34635">
                  <c:v>0</c:v>
                </c:pt>
                <c:pt idx="34636">
                  <c:v>0</c:v>
                </c:pt>
                <c:pt idx="34637">
                  <c:v>0</c:v>
                </c:pt>
                <c:pt idx="34638">
                  <c:v>0</c:v>
                </c:pt>
                <c:pt idx="34639">
                  <c:v>0</c:v>
                </c:pt>
                <c:pt idx="34640">
                  <c:v>0</c:v>
                </c:pt>
                <c:pt idx="34641">
                  <c:v>0</c:v>
                </c:pt>
                <c:pt idx="34642">
                  <c:v>0</c:v>
                </c:pt>
                <c:pt idx="34643">
                  <c:v>0</c:v>
                </c:pt>
                <c:pt idx="34644">
                  <c:v>0</c:v>
                </c:pt>
                <c:pt idx="34645">
                  <c:v>0</c:v>
                </c:pt>
                <c:pt idx="34646">
                  <c:v>0</c:v>
                </c:pt>
                <c:pt idx="34647">
                  <c:v>0</c:v>
                </c:pt>
                <c:pt idx="34648">
                  <c:v>0</c:v>
                </c:pt>
                <c:pt idx="34649">
                  <c:v>0</c:v>
                </c:pt>
                <c:pt idx="34650">
                  <c:v>0</c:v>
                </c:pt>
                <c:pt idx="34651">
                  <c:v>0</c:v>
                </c:pt>
                <c:pt idx="34652">
                  <c:v>0</c:v>
                </c:pt>
                <c:pt idx="34653">
                  <c:v>0</c:v>
                </c:pt>
                <c:pt idx="34654">
                  <c:v>0</c:v>
                </c:pt>
                <c:pt idx="34655">
                  <c:v>0</c:v>
                </c:pt>
                <c:pt idx="34656">
                  <c:v>0</c:v>
                </c:pt>
                <c:pt idx="34657">
                  <c:v>0</c:v>
                </c:pt>
                <c:pt idx="34658">
                  <c:v>0</c:v>
                </c:pt>
                <c:pt idx="34659">
                  <c:v>0</c:v>
                </c:pt>
                <c:pt idx="34660">
                  <c:v>0</c:v>
                </c:pt>
                <c:pt idx="34661">
                  <c:v>0</c:v>
                </c:pt>
                <c:pt idx="34662">
                  <c:v>0</c:v>
                </c:pt>
                <c:pt idx="34663">
                  <c:v>0</c:v>
                </c:pt>
                <c:pt idx="34664">
                  <c:v>0</c:v>
                </c:pt>
                <c:pt idx="34665">
                  <c:v>0</c:v>
                </c:pt>
                <c:pt idx="34666">
                  <c:v>0</c:v>
                </c:pt>
                <c:pt idx="34667">
                  <c:v>0</c:v>
                </c:pt>
                <c:pt idx="34668">
                  <c:v>0</c:v>
                </c:pt>
                <c:pt idx="34669">
                  <c:v>0</c:v>
                </c:pt>
                <c:pt idx="34670">
                  <c:v>0</c:v>
                </c:pt>
                <c:pt idx="34671">
                  <c:v>0</c:v>
                </c:pt>
                <c:pt idx="34672">
                  <c:v>0</c:v>
                </c:pt>
                <c:pt idx="34673">
                  <c:v>0</c:v>
                </c:pt>
                <c:pt idx="34674">
                  <c:v>0</c:v>
                </c:pt>
                <c:pt idx="34675">
                  <c:v>0</c:v>
                </c:pt>
                <c:pt idx="34676">
                  <c:v>0</c:v>
                </c:pt>
                <c:pt idx="34677">
                  <c:v>0</c:v>
                </c:pt>
                <c:pt idx="34678">
                  <c:v>0</c:v>
                </c:pt>
                <c:pt idx="34679">
                  <c:v>0</c:v>
                </c:pt>
                <c:pt idx="34680">
                  <c:v>0</c:v>
                </c:pt>
                <c:pt idx="34681">
                  <c:v>0</c:v>
                </c:pt>
                <c:pt idx="34682">
                  <c:v>0</c:v>
                </c:pt>
                <c:pt idx="34683">
                  <c:v>0</c:v>
                </c:pt>
                <c:pt idx="34684">
                  <c:v>0</c:v>
                </c:pt>
                <c:pt idx="34685">
                  <c:v>0</c:v>
                </c:pt>
                <c:pt idx="34686">
                  <c:v>0</c:v>
                </c:pt>
                <c:pt idx="34687">
                  <c:v>0</c:v>
                </c:pt>
                <c:pt idx="34688">
                  <c:v>0</c:v>
                </c:pt>
                <c:pt idx="34689">
                  <c:v>0</c:v>
                </c:pt>
                <c:pt idx="34690">
                  <c:v>0</c:v>
                </c:pt>
                <c:pt idx="34691">
                  <c:v>0</c:v>
                </c:pt>
                <c:pt idx="34692">
                  <c:v>0</c:v>
                </c:pt>
                <c:pt idx="34693">
                  <c:v>0</c:v>
                </c:pt>
                <c:pt idx="34694">
                  <c:v>0</c:v>
                </c:pt>
                <c:pt idx="34695">
                  <c:v>0</c:v>
                </c:pt>
                <c:pt idx="34696">
                  <c:v>0</c:v>
                </c:pt>
                <c:pt idx="34697">
                  <c:v>0</c:v>
                </c:pt>
                <c:pt idx="34698">
                  <c:v>0</c:v>
                </c:pt>
                <c:pt idx="34699">
                  <c:v>0</c:v>
                </c:pt>
                <c:pt idx="34700">
                  <c:v>0</c:v>
                </c:pt>
                <c:pt idx="34701">
                  <c:v>0</c:v>
                </c:pt>
                <c:pt idx="34702">
                  <c:v>0</c:v>
                </c:pt>
                <c:pt idx="34703">
                  <c:v>0</c:v>
                </c:pt>
                <c:pt idx="34704">
                  <c:v>0</c:v>
                </c:pt>
                <c:pt idx="34705">
                  <c:v>0</c:v>
                </c:pt>
                <c:pt idx="34706">
                  <c:v>0</c:v>
                </c:pt>
                <c:pt idx="34707">
                  <c:v>0</c:v>
                </c:pt>
                <c:pt idx="34708">
                  <c:v>0</c:v>
                </c:pt>
                <c:pt idx="34709">
                  <c:v>0</c:v>
                </c:pt>
                <c:pt idx="34710">
                  <c:v>0</c:v>
                </c:pt>
                <c:pt idx="34711">
                  <c:v>0</c:v>
                </c:pt>
                <c:pt idx="34712">
                  <c:v>0</c:v>
                </c:pt>
                <c:pt idx="34713">
                  <c:v>0</c:v>
                </c:pt>
                <c:pt idx="34714">
                  <c:v>0</c:v>
                </c:pt>
                <c:pt idx="34715">
                  <c:v>0</c:v>
                </c:pt>
                <c:pt idx="34716">
                  <c:v>0</c:v>
                </c:pt>
                <c:pt idx="34717">
                  <c:v>0</c:v>
                </c:pt>
                <c:pt idx="34718">
                  <c:v>0</c:v>
                </c:pt>
                <c:pt idx="34719">
                  <c:v>0</c:v>
                </c:pt>
                <c:pt idx="34720">
                  <c:v>0</c:v>
                </c:pt>
                <c:pt idx="34721">
                  <c:v>0</c:v>
                </c:pt>
                <c:pt idx="34722">
                  <c:v>0</c:v>
                </c:pt>
                <c:pt idx="34723">
                  <c:v>0</c:v>
                </c:pt>
                <c:pt idx="34724">
                  <c:v>0</c:v>
                </c:pt>
                <c:pt idx="34725">
                  <c:v>0</c:v>
                </c:pt>
                <c:pt idx="34726">
                  <c:v>0</c:v>
                </c:pt>
                <c:pt idx="34727">
                  <c:v>0</c:v>
                </c:pt>
                <c:pt idx="34728">
                  <c:v>0</c:v>
                </c:pt>
                <c:pt idx="34729">
                  <c:v>0</c:v>
                </c:pt>
                <c:pt idx="34730">
                  <c:v>0</c:v>
                </c:pt>
                <c:pt idx="34731">
                  <c:v>0</c:v>
                </c:pt>
                <c:pt idx="34732">
                  <c:v>0</c:v>
                </c:pt>
                <c:pt idx="34733">
                  <c:v>0</c:v>
                </c:pt>
                <c:pt idx="34734">
                  <c:v>0</c:v>
                </c:pt>
                <c:pt idx="34735">
                  <c:v>0</c:v>
                </c:pt>
                <c:pt idx="34736">
                  <c:v>0</c:v>
                </c:pt>
                <c:pt idx="34737">
                  <c:v>0</c:v>
                </c:pt>
                <c:pt idx="34738">
                  <c:v>0</c:v>
                </c:pt>
                <c:pt idx="34739">
                  <c:v>0</c:v>
                </c:pt>
                <c:pt idx="34740">
                  <c:v>0</c:v>
                </c:pt>
                <c:pt idx="34741">
                  <c:v>0</c:v>
                </c:pt>
                <c:pt idx="34742">
                  <c:v>0</c:v>
                </c:pt>
                <c:pt idx="34743">
                  <c:v>0</c:v>
                </c:pt>
                <c:pt idx="34744">
                  <c:v>0</c:v>
                </c:pt>
                <c:pt idx="34745">
                  <c:v>0</c:v>
                </c:pt>
                <c:pt idx="34746">
                  <c:v>0</c:v>
                </c:pt>
                <c:pt idx="34747">
                  <c:v>0</c:v>
                </c:pt>
                <c:pt idx="34748">
                  <c:v>0</c:v>
                </c:pt>
                <c:pt idx="34749">
                  <c:v>0</c:v>
                </c:pt>
                <c:pt idx="34750">
                  <c:v>0</c:v>
                </c:pt>
                <c:pt idx="34751">
                  <c:v>0</c:v>
                </c:pt>
                <c:pt idx="34752">
                  <c:v>0</c:v>
                </c:pt>
                <c:pt idx="34753">
                  <c:v>0</c:v>
                </c:pt>
                <c:pt idx="34754">
                  <c:v>0</c:v>
                </c:pt>
                <c:pt idx="34755">
                  <c:v>0</c:v>
                </c:pt>
                <c:pt idx="34756">
                  <c:v>0</c:v>
                </c:pt>
                <c:pt idx="34757">
                  <c:v>0</c:v>
                </c:pt>
                <c:pt idx="34758">
                  <c:v>0</c:v>
                </c:pt>
                <c:pt idx="34759">
                  <c:v>0</c:v>
                </c:pt>
                <c:pt idx="34760">
                  <c:v>0</c:v>
                </c:pt>
                <c:pt idx="34761">
                  <c:v>0</c:v>
                </c:pt>
                <c:pt idx="34762">
                  <c:v>0</c:v>
                </c:pt>
                <c:pt idx="34763">
                  <c:v>0</c:v>
                </c:pt>
                <c:pt idx="34764">
                  <c:v>0</c:v>
                </c:pt>
                <c:pt idx="34765">
                  <c:v>0</c:v>
                </c:pt>
                <c:pt idx="34766">
                  <c:v>0</c:v>
                </c:pt>
                <c:pt idx="34767">
                  <c:v>0</c:v>
                </c:pt>
                <c:pt idx="34768">
                  <c:v>0</c:v>
                </c:pt>
                <c:pt idx="34769">
                  <c:v>0</c:v>
                </c:pt>
                <c:pt idx="34770">
                  <c:v>0</c:v>
                </c:pt>
                <c:pt idx="34771">
                  <c:v>0</c:v>
                </c:pt>
                <c:pt idx="34772">
                  <c:v>0</c:v>
                </c:pt>
                <c:pt idx="34773">
                  <c:v>0</c:v>
                </c:pt>
                <c:pt idx="34774">
                  <c:v>0</c:v>
                </c:pt>
                <c:pt idx="34775">
                  <c:v>0</c:v>
                </c:pt>
                <c:pt idx="34776">
                  <c:v>0</c:v>
                </c:pt>
                <c:pt idx="34777">
                  <c:v>0</c:v>
                </c:pt>
                <c:pt idx="34778">
                  <c:v>0</c:v>
                </c:pt>
                <c:pt idx="34779">
                  <c:v>0</c:v>
                </c:pt>
                <c:pt idx="34780">
                  <c:v>0</c:v>
                </c:pt>
                <c:pt idx="34781">
                  <c:v>0</c:v>
                </c:pt>
                <c:pt idx="34782">
                  <c:v>0</c:v>
                </c:pt>
                <c:pt idx="34783">
                  <c:v>0</c:v>
                </c:pt>
                <c:pt idx="34784">
                  <c:v>0</c:v>
                </c:pt>
                <c:pt idx="34785">
                  <c:v>0</c:v>
                </c:pt>
                <c:pt idx="34786">
                  <c:v>0</c:v>
                </c:pt>
                <c:pt idx="34787">
                  <c:v>0</c:v>
                </c:pt>
                <c:pt idx="34788">
                  <c:v>0</c:v>
                </c:pt>
                <c:pt idx="34789">
                  <c:v>0</c:v>
                </c:pt>
                <c:pt idx="34790">
                  <c:v>0</c:v>
                </c:pt>
                <c:pt idx="34791">
                  <c:v>0</c:v>
                </c:pt>
                <c:pt idx="34792">
                  <c:v>0</c:v>
                </c:pt>
                <c:pt idx="34793">
                  <c:v>0</c:v>
                </c:pt>
                <c:pt idx="34794">
                  <c:v>0</c:v>
                </c:pt>
                <c:pt idx="34795">
                  <c:v>0</c:v>
                </c:pt>
                <c:pt idx="34796">
                  <c:v>0</c:v>
                </c:pt>
                <c:pt idx="34797">
                  <c:v>0</c:v>
                </c:pt>
                <c:pt idx="34798">
                  <c:v>0</c:v>
                </c:pt>
                <c:pt idx="34799">
                  <c:v>0</c:v>
                </c:pt>
                <c:pt idx="34800">
                  <c:v>0</c:v>
                </c:pt>
                <c:pt idx="34801">
                  <c:v>0</c:v>
                </c:pt>
                <c:pt idx="34802">
                  <c:v>0</c:v>
                </c:pt>
                <c:pt idx="34803">
                  <c:v>0</c:v>
                </c:pt>
                <c:pt idx="34804">
                  <c:v>0</c:v>
                </c:pt>
                <c:pt idx="34805">
                  <c:v>0</c:v>
                </c:pt>
                <c:pt idx="34806">
                  <c:v>0</c:v>
                </c:pt>
                <c:pt idx="34807">
                  <c:v>0</c:v>
                </c:pt>
                <c:pt idx="34808">
                  <c:v>0</c:v>
                </c:pt>
                <c:pt idx="34809">
                  <c:v>0</c:v>
                </c:pt>
                <c:pt idx="34810">
                  <c:v>0</c:v>
                </c:pt>
                <c:pt idx="34811">
                  <c:v>0</c:v>
                </c:pt>
                <c:pt idx="34812">
                  <c:v>0</c:v>
                </c:pt>
                <c:pt idx="34813">
                  <c:v>0</c:v>
                </c:pt>
                <c:pt idx="34814">
                  <c:v>0</c:v>
                </c:pt>
                <c:pt idx="34815">
                  <c:v>0</c:v>
                </c:pt>
                <c:pt idx="34816">
                  <c:v>0</c:v>
                </c:pt>
                <c:pt idx="34817">
                  <c:v>0</c:v>
                </c:pt>
                <c:pt idx="34818">
                  <c:v>0</c:v>
                </c:pt>
                <c:pt idx="34819">
                  <c:v>0</c:v>
                </c:pt>
                <c:pt idx="34820">
                  <c:v>0</c:v>
                </c:pt>
                <c:pt idx="34821">
                  <c:v>0</c:v>
                </c:pt>
                <c:pt idx="34822">
                  <c:v>0</c:v>
                </c:pt>
                <c:pt idx="34823">
                  <c:v>0</c:v>
                </c:pt>
                <c:pt idx="34824">
                  <c:v>0</c:v>
                </c:pt>
                <c:pt idx="34825">
                  <c:v>0</c:v>
                </c:pt>
                <c:pt idx="34826">
                  <c:v>0</c:v>
                </c:pt>
                <c:pt idx="34827">
                  <c:v>0</c:v>
                </c:pt>
                <c:pt idx="34828">
                  <c:v>0</c:v>
                </c:pt>
                <c:pt idx="34829">
                  <c:v>0</c:v>
                </c:pt>
                <c:pt idx="34830">
                  <c:v>0</c:v>
                </c:pt>
                <c:pt idx="34831">
                  <c:v>0</c:v>
                </c:pt>
                <c:pt idx="34832">
                  <c:v>0</c:v>
                </c:pt>
                <c:pt idx="34833">
                  <c:v>0</c:v>
                </c:pt>
                <c:pt idx="34834">
                  <c:v>0</c:v>
                </c:pt>
                <c:pt idx="34835">
                  <c:v>0</c:v>
                </c:pt>
                <c:pt idx="34836">
                  <c:v>0</c:v>
                </c:pt>
                <c:pt idx="34837">
                  <c:v>0</c:v>
                </c:pt>
                <c:pt idx="34838">
                  <c:v>0</c:v>
                </c:pt>
                <c:pt idx="34839">
                  <c:v>0</c:v>
                </c:pt>
                <c:pt idx="34840">
                  <c:v>0</c:v>
                </c:pt>
                <c:pt idx="34841">
                  <c:v>0</c:v>
                </c:pt>
                <c:pt idx="34842">
                  <c:v>0</c:v>
                </c:pt>
                <c:pt idx="34843">
                  <c:v>0</c:v>
                </c:pt>
                <c:pt idx="34844">
                  <c:v>0</c:v>
                </c:pt>
                <c:pt idx="34845">
                  <c:v>0</c:v>
                </c:pt>
                <c:pt idx="34846">
                  <c:v>0</c:v>
                </c:pt>
                <c:pt idx="34847">
                  <c:v>0</c:v>
                </c:pt>
                <c:pt idx="34848">
                  <c:v>0</c:v>
                </c:pt>
                <c:pt idx="34849">
                  <c:v>0</c:v>
                </c:pt>
                <c:pt idx="34850">
                  <c:v>0</c:v>
                </c:pt>
                <c:pt idx="34851">
                  <c:v>0</c:v>
                </c:pt>
                <c:pt idx="34852">
                  <c:v>0</c:v>
                </c:pt>
                <c:pt idx="34853">
                  <c:v>0</c:v>
                </c:pt>
                <c:pt idx="34854">
                  <c:v>0</c:v>
                </c:pt>
                <c:pt idx="34855">
                  <c:v>0</c:v>
                </c:pt>
                <c:pt idx="34856">
                  <c:v>0</c:v>
                </c:pt>
                <c:pt idx="34857">
                  <c:v>0</c:v>
                </c:pt>
                <c:pt idx="34858">
                  <c:v>0</c:v>
                </c:pt>
                <c:pt idx="34859">
                  <c:v>0</c:v>
                </c:pt>
                <c:pt idx="34860">
                  <c:v>0</c:v>
                </c:pt>
                <c:pt idx="34861">
                  <c:v>0</c:v>
                </c:pt>
                <c:pt idx="34862">
                  <c:v>0</c:v>
                </c:pt>
                <c:pt idx="34863">
                  <c:v>0</c:v>
                </c:pt>
                <c:pt idx="34864">
                  <c:v>0</c:v>
                </c:pt>
                <c:pt idx="34865">
                  <c:v>0</c:v>
                </c:pt>
                <c:pt idx="34866">
                  <c:v>0</c:v>
                </c:pt>
                <c:pt idx="34867">
                  <c:v>0</c:v>
                </c:pt>
                <c:pt idx="34868">
                  <c:v>0</c:v>
                </c:pt>
                <c:pt idx="34869">
                  <c:v>0</c:v>
                </c:pt>
                <c:pt idx="34870">
                  <c:v>0</c:v>
                </c:pt>
                <c:pt idx="34871">
                  <c:v>0</c:v>
                </c:pt>
                <c:pt idx="34872">
                  <c:v>0</c:v>
                </c:pt>
                <c:pt idx="34873">
                  <c:v>0</c:v>
                </c:pt>
                <c:pt idx="34874">
                  <c:v>0</c:v>
                </c:pt>
                <c:pt idx="34875">
                  <c:v>0</c:v>
                </c:pt>
                <c:pt idx="34876">
                  <c:v>0</c:v>
                </c:pt>
                <c:pt idx="34877">
                  <c:v>0</c:v>
                </c:pt>
                <c:pt idx="34878">
                  <c:v>0</c:v>
                </c:pt>
                <c:pt idx="34879">
                  <c:v>0</c:v>
                </c:pt>
                <c:pt idx="34880">
                  <c:v>0</c:v>
                </c:pt>
                <c:pt idx="34881">
                  <c:v>0</c:v>
                </c:pt>
                <c:pt idx="34882">
                  <c:v>0</c:v>
                </c:pt>
                <c:pt idx="34883">
                  <c:v>0</c:v>
                </c:pt>
                <c:pt idx="34884">
                  <c:v>0</c:v>
                </c:pt>
                <c:pt idx="34885">
                  <c:v>0</c:v>
                </c:pt>
                <c:pt idx="34886">
                  <c:v>0</c:v>
                </c:pt>
                <c:pt idx="34887">
                  <c:v>0</c:v>
                </c:pt>
                <c:pt idx="34888">
                  <c:v>0</c:v>
                </c:pt>
                <c:pt idx="34889">
                  <c:v>0</c:v>
                </c:pt>
                <c:pt idx="34890">
                  <c:v>0</c:v>
                </c:pt>
                <c:pt idx="34891">
                  <c:v>0</c:v>
                </c:pt>
                <c:pt idx="34892">
                  <c:v>0</c:v>
                </c:pt>
                <c:pt idx="34893">
                  <c:v>0</c:v>
                </c:pt>
                <c:pt idx="34894">
                  <c:v>0</c:v>
                </c:pt>
                <c:pt idx="34895">
                  <c:v>0</c:v>
                </c:pt>
                <c:pt idx="34896">
                  <c:v>0</c:v>
                </c:pt>
                <c:pt idx="34897">
                  <c:v>0</c:v>
                </c:pt>
                <c:pt idx="34898">
                  <c:v>0</c:v>
                </c:pt>
                <c:pt idx="34899">
                  <c:v>0</c:v>
                </c:pt>
                <c:pt idx="34900">
                  <c:v>0</c:v>
                </c:pt>
                <c:pt idx="34901">
                  <c:v>0</c:v>
                </c:pt>
                <c:pt idx="34902">
                  <c:v>0</c:v>
                </c:pt>
                <c:pt idx="34903">
                  <c:v>0</c:v>
                </c:pt>
                <c:pt idx="34904">
                  <c:v>0</c:v>
                </c:pt>
                <c:pt idx="34905">
                  <c:v>0</c:v>
                </c:pt>
                <c:pt idx="34906">
                  <c:v>0</c:v>
                </c:pt>
                <c:pt idx="34907">
                  <c:v>0</c:v>
                </c:pt>
                <c:pt idx="34908">
                  <c:v>0</c:v>
                </c:pt>
                <c:pt idx="34909">
                  <c:v>0</c:v>
                </c:pt>
                <c:pt idx="34910">
                  <c:v>0</c:v>
                </c:pt>
                <c:pt idx="34911">
                  <c:v>0</c:v>
                </c:pt>
                <c:pt idx="34912">
                  <c:v>0</c:v>
                </c:pt>
                <c:pt idx="34913">
                  <c:v>0</c:v>
                </c:pt>
                <c:pt idx="34914">
                  <c:v>0</c:v>
                </c:pt>
                <c:pt idx="34915">
                  <c:v>0</c:v>
                </c:pt>
                <c:pt idx="34916">
                  <c:v>0</c:v>
                </c:pt>
                <c:pt idx="34917">
                  <c:v>0</c:v>
                </c:pt>
                <c:pt idx="34918">
                  <c:v>0</c:v>
                </c:pt>
                <c:pt idx="34919">
                  <c:v>0</c:v>
                </c:pt>
                <c:pt idx="34920">
                  <c:v>0</c:v>
                </c:pt>
                <c:pt idx="34921">
                  <c:v>0</c:v>
                </c:pt>
                <c:pt idx="34922">
                  <c:v>0</c:v>
                </c:pt>
                <c:pt idx="34923">
                  <c:v>0</c:v>
                </c:pt>
                <c:pt idx="34924">
                  <c:v>0</c:v>
                </c:pt>
                <c:pt idx="34925">
                  <c:v>0</c:v>
                </c:pt>
                <c:pt idx="34926">
                  <c:v>0</c:v>
                </c:pt>
                <c:pt idx="34927">
                  <c:v>0</c:v>
                </c:pt>
                <c:pt idx="34928">
                  <c:v>0</c:v>
                </c:pt>
                <c:pt idx="34929">
                  <c:v>0</c:v>
                </c:pt>
                <c:pt idx="34930">
                  <c:v>0</c:v>
                </c:pt>
                <c:pt idx="34931">
                  <c:v>0</c:v>
                </c:pt>
                <c:pt idx="34932">
                  <c:v>0</c:v>
                </c:pt>
                <c:pt idx="34933">
                  <c:v>0</c:v>
                </c:pt>
                <c:pt idx="34934">
                  <c:v>0</c:v>
                </c:pt>
                <c:pt idx="34935">
                  <c:v>0</c:v>
                </c:pt>
                <c:pt idx="34936">
                  <c:v>0</c:v>
                </c:pt>
                <c:pt idx="34937">
                  <c:v>0</c:v>
                </c:pt>
                <c:pt idx="34938">
                  <c:v>0</c:v>
                </c:pt>
                <c:pt idx="34939">
                  <c:v>0</c:v>
                </c:pt>
                <c:pt idx="34940">
                  <c:v>0</c:v>
                </c:pt>
                <c:pt idx="34941">
                  <c:v>0</c:v>
                </c:pt>
                <c:pt idx="34942">
                  <c:v>0</c:v>
                </c:pt>
                <c:pt idx="34943">
                  <c:v>0</c:v>
                </c:pt>
                <c:pt idx="34944">
                  <c:v>0</c:v>
                </c:pt>
                <c:pt idx="34945">
                  <c:v>0</c:v>
                </c:pt>
                <c:pt idx="34946">
                  <c:v>0</c:v>
                </c:pt>
                <c:pt idx="34947">
                  <c:v>0</c:v>
                </c:pt>
                <c:pt idx="34948">
                  <c:v>0</c:v>
                </c:pt>
                <c:pt idx="34949">
                  <c:v>0</c:v>
                </c:pt>
                <c:pt idx="34950">
                  <c:v>0</c:v>
                </c:pt>
                <c:pt idx="34951">
                  <c:v>0</c:v>
                </c:pt>
                <c:pt idx="34952">
                  <c:v>0</c:v>
                </c:pt>
                <c:pt idx="34953">
                  <c:v>0</c:v>
                </c:pt>
                <c:pt idx="34954">
                  <c:v>0</c:v>
                </c:pt>
                <c:pt idx="34955">
                  <c:v>0</c:v>
                </c:pt>
                <c:pt idx="34956">
                  <c:v>0</c:v>
                </c:pt>
                <c:pt idx="34957">
                  <c:v>0</c:v>
                </c:pt>
                <c:pt idx="34958">
                  <c:v>0</c:v>
                </c:pt>
                <c:pt idx="34959">
                  <c:v>0</c:v>
                </c:pt>
                <c:pt idx="34960">
                  <c:v>0</c:v>
                </c:pt>
                <c:pt idx="34961">
                  <c:v>0</c:v>
                </c:pt>
                <c:pt idx="34962">
                  <c:v>0</c:v>
                </c:pt>
                <c:pt idx="34963">
                  <c:v>0</c:v>
                </c:pt>
                <c:pt idx="34964">
                  <c:v>0</c:v>
                </c:pt>
                <c:pt idx="34965">
                  <c:v>0</c:v>
                </c:pt>
                <c:pt idx="34966">
                  <c:v>0</c:v>
                </c:pt>
                <c:pt idx="34967">
                  <c:v>0</c:v>
                </c:pt>
                <c:pt idx="34968">
                  <c:v>0</c:v>
                </c:pt>
                <c:pt idx="34969">
                  <c:v>0</c:v>
                </c:pt>
                <c:pt idx="34970">
                  <c:v>0</c:v>
                </c:pt>
                <c:pt idx="34971">
                  <c:v>0</c:v>
                </c:pt>
                <c:pt idx="34972">
                  <c:v>0</c:v>
                </c:pt>
                <c:pt idx="34973">
                  <c:v>0</c:v>
                </c:pt>
                <c:pt idx="34974">
                  <c:v>0</c:v>
                </c:pt>
                <c:pt idx="34975">
                  <c:v>0</c:v>
                </c:pt>
                <c:pt idx="34976">
                  <c:v>0</c:v>
                </c:pt>
                <c:pt idx="34977">
                  <c:v>0</c:v>
                </c:pt>
                <c:pt idx="34978">
                  <c:v>0</c:v>
                </c:pt>
                <c:pt idx="34979">
                  <c:v>0</c:v>
                </c:pt>
                <c:pt idx="34980">
                  <c:v>0</c:v>
                </c:pt>
                <c:pt idx="34981">
                  <c:v>0</c:v>
                </c:pt>
                <c:pt idx="34982">
                  <c:v>0</c:v>
                </c:pt>
                <c:pt idx="34983">
                  <c:v>0</c:v>
                </c:pt>
                <c:pt idx="34984">
                  <c:v>0</c:v>
                </c:pt>
                <c:pt idx="34985">
                  <c:v>0</c:v>
                </c:pt>
                <c:pt idx="34986">
                  <c:v>0</c:v>
                </c:pt>
                <c:pt idx="34987">
                  <c:v>0</c:v>
                </c:pt>
                <c:pt idx="34988">
                  <c:v>0</c:v>
                </c:pt>
                <c:pt idx="34989">
                  <c:v>0</c:v>
                </c:pt>
                <c:pt idx="34990">
                  <c:v>0</c:v>
                </c:pt>
                <c:pt idx="34991">
                  <c:v>0</c:v>
                </c:pt>
                <c:pt idx="34992">
                  <c:v>0</c:v>
                </c:pt>
                <c:pt idx="34993">
                  <c:v>0</c:v>
                </c:pt>
                <c:pt idx="34994">
                  <c:v>0</c:v>
                </c:pt>
                <c:pt idx="34995">
                  <c:v>0</c:v>
                </c:pt>
                <c:pt idx="34996">
                  <c:v>0</c:v>
                </c:pt>
                <c:pt idx="34997">
                  <c:v>0</c:v>
                </c:pt>
                <c:pt idx="34998">
                  <c:v>0</c:v>
                </c:pt>
                <c:pt idx="34999">
                  <c:v>0</c:v>
                </c:pt>
                <c:pt idx="35000">
                  <c:v>0</c:v>
                </c:pt>
                <c:pt idx="35001">
                  <c:v>0</c:v>
                </c:pt>
                <c:pt idx="35002">
                  <c:v>0</c:v>
                </c:pt>
                <c:pt idx="35003">
                  <c:v>0</c:v>
                </c:pt>
                <c:pt idx="35004">
                  <c:v>0</c:v>
                </c:pt>
                <c:pt idx="35005">
                  <c:v>0</c:v>
                </c:pt>
                <c:pt idx="35006">
                  <c:v>0</c:v>
                </c:pt>
                <c:pt idx="35007">
                  <c:v>0</c:v>
                </c:pt>
                <c:pt idx="35008">
                  <c:v>0</c:v>
                </c:pt>
                <c:pt idx="35009">
                  <c:v>0</c:v>
                </c:pt>
                <c:pt idx="35010">
                  <c:v>0</c:v>
                </c:pt>
                <c:pt idx="35011">
                  <c:v>0</c:v>
                </c:pt>
                <c:pt idx="35012">
                  <c:v>0</c:v>
                </c:pt>
                <c:pt idx="35013">
                  <c:v>0</c:v>
                </c:pt>
                <c:pt idx="35014">
                  <c:v>0</c:v>
                </c:pt>
                <c:pt idx="35015">
                  <c:v>0</c:v>
                </c:pt>
                <c:pt idx="35016">
                  <c:v>0</c:v>
                </c:pt>
                <c:pt idx="35017">
                  <c:v>0</c:v>
                </c:pt>
                <c:pt idx="35018">
                  <c:v>0</c:v>
                </c:pt>
                <c:pt idx="35019">
                  <c:v>0</c:v>
                </c:pt>
                <c:pt idx="35020">
                  <c:v>0</c:v>
                </c:pt>
                <c:pt idx="35021">
                  <c:v>0</c:v>
                </c:pt>
                <c:pt idx="35022">
                  <c:v>0</c:v>
                </c:pt>
                <c:pt idx="35023">
                  <c:v>0</c:v>
                </c:pt>
                <c:pt idx="35024">
                  <c:v>0</c:v>
                </c:pt>
                <c:pt idx="35025">
                  <c:v>0</c:v>
                </c:pt>
                <c:pt idx="35026">
                  <c:v>0</c:v>
                </c:pt>
                <c:pt idx="35027">
                  <c:v>0</c:v>
                </c:pt>
                <c:pt idx="35028">
                  <c:v>0</c:v>
                </c:pt>
                <c:pt idx="35029">
                  <c:v>0</c:v>
                </c:pt>
                <c:pt idx="35030">
                  <c:v>0</c:v>
                </c:pt>
                <c:pt idx="35031">
                  <c:v>0</c:v>
                </c:pt>
                <c:pt idx="35032">
                  <c:v>0</c:v>
                </c:pt>
                <c:pt idx="35033">
                  <c:v>0</c:v>
                </c:pt>
                <c:pt idx="35034">
                  <c:v>0</c:v>
                </c:pt>
                <c:pt idx="35035">
                  <c:v>0</c:v>
                </c:pt>
                <c:pt idx="35036">
                  <c:v>0</c:v>
                </c:pt>
                <c:pt idx="35037">
                  <c:v>0</c:v>
                </c:pt>
                <c:pt idx="35038">
                  <c:v>0</c:v>
                </c:pt>
                <c:pt idx="35039">
                  <c:v>0</c:v>
                </c:pt>
                <c:pt idx="35040">
                  <c:v>0</c:v>
                </c:pt>
                <c:pt idx="35041">
                  <c:v>0</c:v>
                </c:pt>
                <c:pt idx="35042">
                  <c:v>0</c:v>
                </c:pt>
                <c:pt idx="35043">
                  <c:v>0</c:v>
                </c:pt>
                <c:pt idx="35044">
                  <c:v>0</c:v>
                </c:pt>
                <c:pt idx="35045">
                  <c:v>0</c:v>
                </c:pt>
                <c:pt idx="35046">
                  <c:v>0</c:v>
                </c:pt>
                <c:pt idx="35047">
                  <c:v>0</c:v>
                </c:pt>
                <c:pt idx="35048">
                  <c:v>0</c:v>
                </c:pt>
                <c:pt idx="35049">
                  <c:v>0</c:v>
                </c:pt>
                <c:pt idx="35050">
                  <c:v>0</c:v>
                </c:pt>
                <c:pt idx="35051">
                  <c:v>0</c:v>
                </c:pt>
                <c:pt idx="35052">
                  <c:v>0</c:v>
                </c:pt>
                <c:pt idx="35053">
                  <c:v>0</c:v>
                </c:pt>
                <c:pt idx="35054">
                  <c:v>0</c:v>
                </c:pt>
                <c:pt idx="35055">
                  <c:v>0</c:v>
                </c:pt>
                <c:pt idx="35056">
                  <c:v>0</c:v>
                </c:pt>
                <c:pt idx="35057">
                  <c:v>0</c:v>
                </c:pt>
                <c:pt idx="35058">
                  <c:v>0</c:v>
                </c:pt>
                <c:pt idx="35059">
                  <c:v>0</c:v>
                </c:pt>
                <c:pt idx="35060">
                  <c:v>0</c:v>
                </c:pt>
                <c:pt idx="35061">
                  <c:v>0</c:v>
                </c:pt>
                <c:pt idx="35062">
                  <c:v>0</c:v>
                </c:pt>
                <c:pt idx="35063">
                  <c:v>0</c:v>
                </c:pt>
                <c:pt idx="35064">
                  <c:v>0</c:v>
                </c:pt>
                <c:pt idx="35065">
                  <c:v>0</c:v>
                </c:pt>
                <c:pt idx="35066">
                  <c:v>0</c:v>
                </c:pt>
                <c:pt idx="35067">
                  <c:v>0</c:v>
                </c:pt>
                <c:pt idx="35068">
                  <c:v>0</c:v>
                </c:pt>
                <c:pt idx="35069">
                  <c:v>0</c:v>
                </c:pt>
                <c:pt idx="35070">
                  <c:v>0</c:v>
                </c:pt>
                <c:pt idx="35071">
                  <c:v>0</c:v>
                </c:pt>
                <c:pt idx="35072">
                  <c:v>0</c:v>
                </c:pt>
                <c:pt idx="35073">
                  <c:v>0</c:v>
                </c:pt>
                <c:pt idx="35074">
                  <c:v>0</c:v>
                </c:pt>
                <c:pt idx="35075">
                  <c:v>0</c:v>
                </c:pt>
                <c:pt idx="35076">
                  <c:v>0</c:v>
                </c:pt>
                <c:pt idx="35077">
                  <c:v>0</c:v>
                </c:pt>
                <c:pt idx="35078">
                  <c:v>0</c:v>
                </c:pt>
                <c:pt idx="35079">
                  <c:v>0</c:v>
                </c:pt>
                <c:pt idx="35080">
                  <c:v>0</c:v>
                </c:pt>
                <c:pt idx="35081">
                  <c:v>0</c:v>
                </c:pt>
                <c:pt idx="35082">
                  <c:v>0</c:v>
                </c:pt>
                <c:pt idx="35083">
                  <c:v>0</c:v>
                </c:pt>
                <c:pt idx="35084">
                  <c:v>0</c:v>
                </c:pt>
                <c:pt idx="35085">
                  <c:v>0</c:v>
                </c:pt>
                <c:pt idx="35086">
                  <c:v>0</c:v>
                </c:pt>
                <c:pt idx="35087">
                  <c:v>0</c:v>
                </c:pt>
                <c:pt idx="35088">
                  <c:v>0</c:v>
                </c:pt>
                <c:pt idx="35089">
                  <c:v>0</c:v>
                </c:pt>
                <c:pt idx="35090">
                  <c:v>0</c:v>
                </c:pt>
                <c:pt idx="35091">
                  <c:v>0</c:v>
                </c:pt>
                <c:pt idx="35092">
                  <c:v>0</c:v>
                </c:pt>
                <c:pt idx="35093">
                  <c:v>0</c:v>
                </c:pt>
                <c:pt idx="35094">
                  <c:v>0</c:v>
                </c:pt>
                <c:pt idx="35095">
                  <c:v>0</c:v>
                </c:pt>
                <c:pt idx="35096">
                  <c:v>0</c:v>
                </c:pt>
                <c:pt idx="35097">
                  <c:v>0</c:v>
                </c:pt>
                <c:pt idx="35098">
                  <c:v>0</c:v>
                </c:pt>
                <c:pt idx="35099">
                  <c:v>0</c:v>
                </c:pt>
                <c:pt idx="35100">
                  <c:v>0</c:v>
                </c:pt>
                <c:pt idx="35101">
                  <c:v>0</c:v>
                </c:pt>
                <c:pt idx="35102">
                  <c:v>0</c:v>
                </c:pt>
                <c:pt idx="35103">
                  <c:v>0</c:v>
                </c:pt>
                <c:pt idx="35104">
                  <c:v>0</c:v>
                </c:pt>
                <c:pt idx="35105">
                  <c:v>0</c:v>
                </c:pt>
                <c:pt idx="35106">
                  <c:v>0</c:v>
                </c:pt>
                <c:pt idx="35107">
                  <c:v>0</c:v>
                </c:pt>
                <c:pt idx="35108">
                  <c:v>0</c:v>
                </c:pt>
                <c:pt idx="35109">
                  <c:v>0</c:v>
                </c:pt>
                <c:pt idx="35110">
                  <c:v>0</c:v>
                </c:pt>
                <c:pt idx="35111">
                  <c:v>0</c:v>
                </c:pt>
                <c:pt idx="35112">
                  <c:v>0</c:v>
                </c:pt>
                <c:pt idx="35113">
                  <c:v>0</c:v>
                </c:pt>
                <c:pt idx="35114">
                  <c:v>0</c:v>
                </c:pt>
                <c:pt idx="35115">
                  <c:v>0</c:v>
                </c:pt>
                <c:pt idx="35116">
                  <c:v>0</c:v>
                </c:pt>
                <c:pt idx="35117">
                  <c:v>0</c:v>
                </c:pt>
                <c:pt idx="35118">
                  <c:v>0</c:v>
                </c:pt>
                <c:pt idx="35119">
                  <c:v>0</c:v>
                </c:pt>
                <c:pt idx="35120">
                  <c:v>0</c:v>
                </c:pt>
                <c:pt idx="35121">
                  <c:v>0</c:v>
                </c:pt>
                <c:pt idx="35122">
                  <c:v>0</c:v>
                </c:pt>
                <c:pt idx="35123">
                  <c:v>0</c:v>
                </c:pt>
                <c:pt idx="35124">
                  <c:v>0</c:v>
                </c:pt>
                <c:pt idx="35125">
                  <c:v>0</c:v>
                </c:pt>
                <c:pt idx="35126">
                  <c:v>0</c:v>
                </c:pt>
                <c:pt idx="35127">
                  <c:v>0</c:v>
                </c:pt>
                <c:pt idx="35128">
                  <c:v>0</c:v>
                </c:pt>
                <c:pt idx="35129">
                  <c:v>0</c:v>
                </c:pt>
                <c:pt idx="35130">
                  <c:v>0</c:v>
                </c:pt>
                <c:pt idx="35131">
                  <c:v>0</c:v>
                </c:pt>
                <c:pt idx="35132">
                  <c:v>0</c:v>
                </c:pt>
                <c:pt idx="35133">
                  <c:v>0</c:v>
                </c:pt>
                <c:pt idx="35134">
                  <c:v>0</c:v>
                </c:pt>
                <c:pt idx="35135">
                  <c:v>0</c:v>
                </c:pt>
                <c:pt idx="35136">
                  <c:v>0</c:v>
                </c:pt>
                <c:pt idx="35137">
                  <c:v>0</c:v>
                </c:pt>
                <c:pt idx="35138">
                  <c:v>0</c:v>
                </c:pt>
                <c:pt idx="35139">
                  <c:v>0</c:v>
                </c:pt>
                <c:pt idx="35140">
                  <c:v>0</c:v>
                </c:pt>
                <c:pt idx="35141">
                  <c:v>0</c:v>
                </c:pt>
                <c:pt idx="35142">
                  <c:v>0</c:v>
                </c:pt>
                <c:pt idx="35143">
                  <c:v>0</c:v>
                </c:pt>
                <c:pt idx="35144">
                  <c:v>0</c:v>
                </c:pt>
                <c:pt idx="35145">
                  <c:v>0</c:v>
                </c:pt>
                <c:pt idx="35146">
                  <c:v>0</c:v>
                </c:pt>
                <c:pt idx="35147">
                  <c:v>0</c:v>
                </c:pt>
                <c:pt idx="35148">
                  <c:v>0</c:v>
                </c:pt>
                <c:pt idx="35149">
                  <c:v>0</c:v>
                </c:pt>
                <c:pt idx="35150">
                  <c:v>0</c:v>
                </c:pt>
                <c:pt idx="35151">
                  <c:v>0</c:v>
                </c:pt>
                <c:pt idx="35152">
                  <c:v>0</c:v>
                </c:pt>
                <c:pt idx="35153">
                  <c:v>0</c:v>
                </c:pt>
                <c:pt idx="35154">
                  <c:v>0</c:v>
                </c:pt>
                <c:pt idx="35155">
                  <c:v>0</c:v>
                </c:pt>
                <c:pt idx="35156">
                  <c:v>0</c:v>
                </c:pt>
                <c:pt idx="35157">
                  <c:v>0</c:v>
                </c:pt>
                <c:pt idx="35158">
                  <c:v>0</c:v>
                </c:pt>
                <c:pt idx="35159">
                  <c:v>0</c:v>
                </c:pt>
                <c:pt idx="35160">
                  <c:v>0</c:v>
                </c:pt>
                <c:pt idx="35161">
                  <c:v>0</c:v>
                </c:pt>
                <c:pt idx="35162">
                  <c:v>0</c:v>
                </c:pt>
                <c:pt idx="35163">
                  <c:v>0</c:v>
                </c:pt>
                <c:pt idx="35164">
                  <c:v>0</c:v>
                </c:pt>
                <c:pt idx="35165">
                  <c:v>0</c:v>
                </c:pt>
                <c:pt idx="35166">
                  <c:v>0</c:v>
                </c:pt>
                <c:pt idx="35167">
                  <c:v>0</c:v>
                </c:pt>
                <c:pt idx="35168">
                  <c:v>0</c:v>
                </c:pt>
                <c:pt idx="35169">
                  <c:v>0</c:v>
                </c:pt>
                <c:pt idx="35170">
                  <c:v>0</c:v>
                </c:pt>
                <c:pt idx="35171">
                  <c:v>0</c:v>
                </c:pt>
                <c:pt idx="35172">
                  <c:v>0</c:v>
                </c:pt>
                <c:pt idx="35173">
                  <c:v>0</c:v>
                </c:pt>
                <c:pt idx="35174">
                  <c:v>0</c:v>
                </c:pt>
                <c:pt idx="35175">
                  <c:v>0</c:v>
                </c:pt>
                <c:pt idx="35176">
                  <c:v>0</c:v>
                </c:pt>
                <c:pt idx="35177">
                  <c:v>0</c:v>
                </c:pt>
                <c:pt idx="35178">
                  <c:v>0</c:v>
                </c:pt>
                <c:pt idx="35179">
                  <c:v>0</c:v>
                </c:pt>
                <c:pt idx="35180">
                  <c:v>0</c:v>
                </c:pt>
                <c:pt idx="35181">
                  <c:v>0</c:v>
                </c:pt>
                <c:pt idx="35182">
                  <c:v>0</c:v>
                </c:pt>
                <c:pt idx="35183">
                  <c:v>0</c:v>
                </c:pt>
                <c:pt idx="35184">
                  <c:v>0</c:v>
                </c:pt>
                <c:pt idx="35185">
                  <c:v>0</c:v>
                </c:pt>
                <c:pt idx="35186">
                  <c:v>0</c:v>
                </c:pt>
                <c:pt idx="35187">
                  <c:v>0</c:v>
                </c:pt>
                <c:pt idx="35188">
                  <c:v>0</c:v>
                </c:pt>
                <c:pt idx="35189">
                  <c:v>0</c:v>
                </c:pt>
                <c:pt idx="35190">
                  <c:v>0</c:v>
                </c:pt>
                <c:pt idx="35191">
                  <c:v>0</c:v>
                </c:pt>
                <c:pt idx="35192">
                  <c:v>0</c:v>
                </c:pt>
                <c:pt idx="35193">
                  <c:v>0</c:v>
                </c:pt>
                <c:pt idx="35194">
                  <c:v>0</c:v>
                </c:pt>
                <c:pt idx="35195">
                  <c:v>0</c:v>
                </c:pt>
                <c:pt idx="35196">
                  <c:v>0</c:v>
                </c:pt>
                <c:pt idx="35197">
                  <c:v>0</c:v>
                </c:pt>
                <c:pt idx="35198">
                  <c:v>0</c:v>
                </c:pt>
                <c:pt idx="35199">
                  <c:v>0</c:v>
                </c:pt>
                <c:pt idx="35200">
                  <c:v>0</c:v>
                </c:pt>
                <c:pt idx="35201">
                  <c:v>0</c:v>
                </c:pt>
                <c:pt idx="35202">
                  <c:v>0</c:v>
                </c:pt>
                <c:pt idx="35203">
                  <c:v>0</c:v>
                </c:pt>
                <c:pt idx="35204">
                  <c:v>0</c:v>
                </c:pt>
                <c:pt idx="35205">
                  <c:v>0</c:v>
                </c:pt>
                <c:pt idx="35206">
                  <c:v>0</c:v>
                </c:pt>
                <c:pt idx="35207">
                  <c:v>0</c:v>
                </c:pt>
                <c:pt idx="35208">
                  <c:v>0</c:v>
                </c:pt>
                <c:pt idx="35209">
                  <c:v>0</c:v>
                </c:pt>
                <c:pt idx="35210">
                  <c:v>0</c:v>
                </c:pt>
                <c:pt idx="35211">
                  <c:v>0</c:v>
                </c:pt>
                <c:pt idx="35212">
                  <c:v>0</c:v>
                </c:pt>
                <c:pt idx="35213">
                  <c:v>0</c:v>
                </c:pt>
                <c:pt idx="35214">
                  <c:v>0</c:v>
                </c:pt>
                <c:pt idx="35215">
                  <c:v>0</c:v>
                </c:pt>
                <c:pt idx="35216">
                  <c:v>0</c:v>
                </c:pt>
                <c:pt idx="35217">
                  <c:v>0</c:v>
                </c:pt>
                <c:pt idx="35218">
                  <c:v>0</c:v>
                </c:pt>
                <c:pt idx="35219">
                  <c:v>0</c:v>
                </c:pt>
                <c:pt idx="35220">
                  <c:v>0</c:v>
                </c:pt>
                <c:pt idx="35221">
                  <c:v>0</c:v>
                </c:pt>
                <c:pt idx="35222">
                  <c:v>0</c:v>
                </c:pt>
                <c:pt idx="35223">
                  <c:v>0</c:v>
                </c:pt>
                <c:pt idx="35224">
                  <c:v>0</c:v>
                </c:pt>
                <c:pt idx="35225">
                  <c:v>0</c:v>
                </c:pt>
                <c:pt idx="35226">
                  <c:v>0</c:v>
                </c:pt>
                <c:pt idx="35227">
                  <c:v>0</c:v>
                </c:pt>
                <c:pt idx="35228">
                  <c:v>0</c:v>
                </c:pt>
                <c:pt idx="35229">
                  <c:v>0</c:v>
                </c:pt>
                <c:pt idx="35230">
                  <c:v>0</c:v>
                </c:pt>
                <c:pt idx="35231">
                  <c:v>0</c:v>
                </c:pt>
                <c:pt idx="35232">
                  <c:v>0</c:v>
                </c:pt>
                <c:pt idx="35233">
                  <c:v>0</c:v>
                </c:pt>
                <c:pt idx="35234">
                  <c:v>0</c:v>
                </c:pt>
                <c:pt idx="35235">
                  <c:v>0</c:v>
                </c:pt>
                <c:pt idx="35236">
                  <c:v>0</c:v>
                </c:pt>
                <c:pt idx="35237">
                  <c:v>0</c:v>
                </c:pt>
                <c:pt idx="35238">
                  <c:v>0</c:v>
                </c:pt>
                <c:pt idx="35239">
                  <c:v>0</c:v>
                </c:pt>
                <c:pt idx="35240">
                  <c:v>0</c:v>
                </c:pt>
                <c:pt idx="35241">
                  <c:v>0</c:v>
                </c:pt>
                <c:pt idx="35242">
                  <c:v>0</c:v>
                </c:pt>
                <c:pt idx="35243">
                  <c:v>0</c:v>
                </c:pt>
                <c:pt idx="35244">
                  <c:v>0</c:v>
                </c:pt>
                <c:pt idx="35245">
                  <c:v>0</c:v>
                </c:pt>
                <c:pt idx="35246">
                  <c:v>0</c:v>
                </c:pt>
                <c:pt idx="35247">
                  <c:v>0</c:v>
                </c:pt>
                <c:pt idx="35248">
                  <c:v>0</c:v>
                </c:pt>
                <c:pt idx="35249">
                  <c:v>0</c:v>
                </c:pt>
                <c:pt idx="35250">
                  <c:v>0</c:v>
                </c:pt>
                <c:pt idx="35251">
                  <c:v>0</c:v>
                </c:pt>
                <c:pt idx="35252">
                  <c:v>0</c:v>
                </c:pt>
                <c:pt idx="35253">
                  <c:v>0</c:v>
                </c:pt>
                <c:pt idx="35254">
                  <c:v>0</c:v>
                </c:pt>
                <c:pt idx="35255">
                  <c:v>0</c:v>
                </c:pt>
                <c:pt idx="35256">
                  <c:v>0</c:v>
                </c:pt>
                <c:pt idx="35257">
                  <c:v>0</c:v>
                </c:pt>
                <c:pt idx="35258">
                  <c:v>0</c:v>
                </c:pt>
                <c:pt idx="35259">
                  <c:v>0</c:v>
                </c:pt>
                <c:pt idx="35260">
                  <c:v>0</c:v>
                </c:pt>
                <c:pt idx="35261">
                  <c:v>0</c:v>
                </c:pt>
                <c:pt idx="35262">
                  <c:v>0</c:v>
                </c:pt>
                <c:pt idx="35263">
                  <c:v>0</c:v>
                </c:pt>
                <c:pt idx="35264">
                  <c:v>0</c:v>
                </c:pt>
                <c:pt idx="35265">
                  <c:v>0</c:v>
                </c:pt>
                <c:pt idx="35266">
                  <c:v>0</c:v>
                </c:pt>
                <c:pt idx="35267">
                  <c:v>0</c:v>
                </c:pt>
                <c:pt idx="35268">
                  <c:v>0</c:v>
                </c:pt>
                <c:pt idx="35269">
                  <c:v>0</c:v>
                </c:pt>
                <c:pt idx="35270">
                  <c:v>0</c:v>
                </c:pt>
                <c:pt idx="35271">
                  <c:v>0</c:v>
                </c:pt>
                <c:pt idx="35272">
                  <c:v>0</c:v>
                </c:pt>
                <c:pt idx="35273">
                  <c:v>0</c:v>
                </c:pt>
                <c:pt idx="35274">
                  <c:v>0</c:v>
                </c:pt>
                <c:pt idx="35275">
                  <c:v>0</c:v>
                </c:pt>
                <c:pt idx="35276">
                  <c:v>0</c:v>
                </c:pt>
                <c:pt idx="35277">
                  <c:v>0</c:v>
                </c:pt>
                <c:pt idx="35278">
                  <c:v>0</c:v>
                </c:pt>
                <c:pt idx="35279">
                  <c:v>0</c:v>
                </c:pt>
                <c:pt idx="35280">
                  <c:v>0</c:v>
                </c:pt>
                <c:pt idx="35281">
                  <c:v>0</c:v>
                </c:pt>
                <c:pt idx="35282">
                  <c:v>0</c:v>
                </c:pt>
                <c:pt idx="35283">
                  <c:v>0</c:v>
                </c:pt>
                <c:pt idx="35284">
                  <c:v>0</c:v>
                </c:pt>
                <c:pt idx="35285">
                  <c:v>0</c:v>
                </c:pt>
                <c:pt idx="35286">
                  <c:v>0</c:v>
                </c:pt>
                <c:pt idx="35287">
                  <c:v>0</c:v>
                </c:pt>
                <c:pt idx="35288">
                  <c:v>0</c:v>
                </c:pt>
                <c:pt idx="35289">
                  <c:v>0</c:v>
                </c:pt>
                <c:pt idx="35290">
                  <c:v>0</c:v>
                </c:pt>
                <c:pt idx="35291">
                  <c:v>0</c:v>
                </c:pt>
                <c:pt idx="35292">
                  <c:v>0</c:v>
                </c:pt>
                <c:pt idx="35293">
                  <c:v>0</c:v>
                </c:pt>
                <c:pt idx="35294">
                  <c:v>0</c:v>
                </c:pt>
                <c:pt idx="35295">
                  <c:v>0</c:v>
                </c:pt>
                <c:pt idx="35296">
                  <c:v>0</c:v>
                </c:pt>
                <c:pt idx="35297">
                  <c:v>0</c:v>
                </c:pt>
                <c:pt idx="35298">
                  <c:v>0</c:v>
                </c:pt>
                <c:pt idx="35299">
                  <c:v>0</c:v>
                </c:pt>
                <c:pt idx="35300">
                  <c:v>0</c:v>
                </c:pt>
                <c:pt idx="35301">
                  <c:v>0</c:v>
                </c:pt>
                <c:pt idx="35302">
                  <c:v>0</c:v>
                </c:pt>
                <c:pt idx="35303">
                  <c:v>0</c:v>
                </c:pt>
                <c:pt idx="35304">
                  <c:v>0</c:v>
                </c:pt>
                <c:pt idx="35305">
                  <c:v>0</c:v>
                </c:pt>
                <c:pt idx="35306">
                  <c:v>0</c:v>
                </c:pt>
                <c:pt idx="35307">
                  <c:v>0</c:v>
                </c:pt>
                <c:pt idx="35308">
                  <c:v>0</c:v>
                </c:pt>
                <c:pt idx="35309">
                  <c:v>0</c:v>
                </c:pt>
                <c:pt idx="35310">
                  <c:v>0</c:v>
                </c:pt>
                <c:pt idx="35311">
                  <c:v>0</c:v>
                </c:pt>
                <c:pt idx="35312">
                  <c:v>0</c:v>
                </c:pt>
                <c:pt idx="35313">
                  <c:v>0</c:v>
                </c:pt>
                <c:pt idx="35314">
                  <c:v>0</c:v>
                </c:pt>
                <c:pt idx="35315">
                  <c:v>0</c:v>
                </c:pt>
                <c:pt idx="35316">
                  <c:v>0</c:v>
                </c:pt>
                <c:pt idx="35317">
                  <c:v>0</c:v>
                </c:pt>
                <c:pt idx="35318">
                  <c:v>0</c:v>
                </c:pt>
                <c:pt idx="35319">
                  <c:v>0</c:v>
                </c:pt>
                <c:pt idx="35320">
                  <c:v>0</c:v>
                </c:pt>
                <c:pt idx="35321">
                  <c:v>0</c:v>
                </c:pt>
                <c:pt idx="35322">
                  <c:v>0</c:v>
                </c:pt>
                <c:pt idx="35323">
                  <c:v>0</c:v>
                </c:pt>
                <c:pt idx="35324">
                  <c:v>0</c:v>
                </c:pt>
                <c:pt idx="35325">
                  <c:v>0</c:v>
                </c:pt>
                <c:pt idx="35326">
                  <c:v>0</c:v>
                </c:pt>
                <c:pt idx="35327">
                  <c:v>0</c:v>
                </c:pt>
                <c:pt idx="35328">
                  <c:v>0</c:v>
                </c:pt>
                <c:pt idx="35329">
                  <c:v>0</c:v>
                </c:pt>
                <c:pt idx="35330">
                  <c:v>0</c:v>
                </c:pt>
                <c:pt idx="35331">
                  <c:v>0</c:v>
                </c:pt>
                <c:pt idx="35332">
                  <c:v>0</c:v>
                </c:pt>
                <c:pt idx="35333">
                  <c:v>0</c:v>
                </c:pt>
                <c:pt idx="35334">
                  <c:v>0</c:v>
                </c:pt>
                <c:pt idx="35335">
                  <c:v>0</c:v>
                </c:pt>
                <c:pt idx="35336">
                  <c:v>0</c:v>
                </c:pt>
                <c:pt idx="35337">
                  <c:v>0</c:v>
                </c:pt>
                <c:pt idx="35338">
                  <c:v>0</c:v>
                </c:pt>
                <c:pt idx="35339">
                  <c:v>0</c:v>
                </c:pt>
                <c:pt idx="35340">
                  <c:v>0</c:v>
                </c:pt>
                <c:pt idx="35341">
                  <c:v>0</c:v>
                </c:pt>
                <c:pt idx="35342">
                  <c:v>0</c:v>
                </c:pt>
                <c:pt idx="35343">
                  <c:v>0</c:v>
                </c:pt>
                <c:pt idx="35344">
                  <c:v>0</c:v>
                </c:pt>
                <c:pt idx="35345">
                  <c:v>0</c:v>
                </c:pt>
                <c:pt idx="35346">
                  <c:v>0</c:v>
                </c:pt>
                <c:pt idx="35347">
                  <c:v>0</c:v>
                </c:pt>
                <c:pt idx="35348">
                  <c:v>0</c:v>
                </c:pt>
                <c:pt idx="35349">
                  <c:v>0</c:v>
                </c:pt>
                <c:pt idx="35350">
                  <c:v>0</c:v>
                </c:pt>
                <c:pt idx="35351">
                  <c:v>0</c:v>
                </c:pt>
                <c:pt idx="35352">
                  <c:v>0</c:v>
                </c:pt>
                <c:pt idx="35353">
                  <c:v>0</c:v>
                </c:pt>
                <c:pt idx="35354">
                  <c:v>0</c:v>
                </c:pt>
                <c:pt idx="35355">
                  <c:v>0</c:v>
                </c:pt>
                <c:pt idx="35356">
                  <c:v>0</c:v>
                </c:pt>
                <c:pt idx="35357">
                  <c:v>0</c:v>
                </c:pt>
                <c:pt idx="35358">
                  <c:v>0</c:v>
                </c:pt>
                <c:pt idx="35359">
                  <c:v>0</c:v>
                </c:pt>
                <c:pt idx="35360">
                  <c:v>0</c:v>
                </c:pt>
                <c:pt idx="35361">
                  <c:v>0</c:v>
                </c:pt>
                <c:pt idx="35362">
                  <c:v>0</c:v>
                </c:pt>
                <c:pt idx="35363">
                  <c:v>0</c:v>
                </c:pt>
                <c:pt idx="35364">
                  <c:v>0</c:v>
                </c:pt>
                <c:pt idx="35365">
                  <c:v>0</c:v>
                </c:pt>
                <c:pt idx="35366">
                  <c:v>0</c:v>
                </c:pt>
                <c:pt idx="35367">
                  <c:v>0</c:v>
                </c:pt>
                <c:pt idx="35368">
                  <c:v>0</c:v>
                </c:pt>
                <c:pt idx="35369">
                  <c:v>0</c:v>
                </c:pt>
                <c:pt idx="35370">
                  <c:v>0</c:v>
                </c:pt>
                <c:pt idx="35371">
                  <c:v>0</c:v>
                </c:pt>
                <c:pt idx="35372">
                  <c:v>0</c:v>
                </c:pt>
                <c:pt idx="35373">
                  <c:v>0</c:v>
                </c:pt>
                <c:pt idx="35374">
                  <c:v>0</c:v>
                </c:pt>
                <c:pt idx="35375">
                  <c:v>0</c:v>
                </c:pt>
                <c:pt idx="35376">
                  <c:v>0</c:v>
                </c:pt>
                <c:pt idx="35377">
                  <c:v>0</c:v>
                </c:pt>
                <c:pt idx="35378">
                  <c:v>0</c:v>
                </c:pt>
                <c:pt idx="35379">
                  <c:v>0</c:v>
                </c:pt>
                <c:pt idx="35380">
                  <c:v>0</c:v>
                </c:pt>
                <c:pt idx="35381">
                  <c:v>0</c:v>
                </c:pt>
                <c:pt idx="35382">
                  <c:v>0</c:v>
                </c:pt>
                <c:pt idx="35383">
                  <c:v>0</c:v>
                </c:pt>
                <c:pt idx="35384">
                  <c:v>0</c:v>
                </c:pt>
                <c:pt idx="35385">
                  <c:v>0</c:v>
                </c:pt>
                <c:pt idx="35386">
                  <c:v>0</c:v>
                </c:pt>
                <c:pt idx="35387">
                  <c:v>0</c:v>
                </c:pt>
                <c:pt idx="35388">
                  <c:v>0</c:v>
                </c:pt>
                <c:pt idx="35389">
                  <c:v>0</c:v>
                </c:pt>
                <c:pt idx="35390">
                  <c:v>0</c:v>
                </c:pt>
                <c:pt idx="35391">
                  <c:v>0</c:v>
                </c:pt>
                <c:pt idx="35392">
                  <c:v>0</c:v>
                </c:pt>
                <c:pt idx="35393">
                  <c:v>0</c:v>
                </c:pt>
                <c:pt idx="35394">
                  <c:v>0</c:v>
                </c:pt>
                <c:pt idx="35395">
                  <c:v>0</c:v>
                </c:pt>
                <c:pt idx="35396">
                  <c:v>0</c:v>
                </c:pt>
                <c:pt idx="35397">
                  <c:v>0</c:v>
                </c:pt>
                <c:pt idx="35398">
                  <c:v>0</c:v>
                </c:pt>
                <c:pt idx="35399">
                  <c:v>0</c:v>
                </c:pt>
                <c:pt idx="35400">
                  <c:v>0</c:v>
                </c:pt>
                <c:pt idx="35401">
                  <c:v>0</c:v>
                </c:pt>
                <c:pt idx="35402">
                  <c:v>0</c:v>
                </c:pt>
                <c:pt idx="35403">
                  <c:v>0</c:v>
                </c:pt>
                <c:pt idx="35404">
                  <c:v>0</c:v>
                </c:pt>
                <c:pt idx="35405">
                  <c:v>0</c:v>
                </c:pt>
                <c:pt idx="35406">
                  <c:v>0</c:v>
                </c:pt>
                <c:pt idx="35407">
                  <c:v>0</c:v>
                </c:pt>
                <c:pt idx="35408">
                  <c:v>0</c:v>
                </c:pt>
                <c:pt idx="35409">
                  <c:v>0</c:v>
                </c:pt>
                <c:pt idx="35410">
                  <c:v>0</c:v>
                </c:pt>
                <c:pt idx="35411">
                  <c:v>0</c:v>
                </c:pt>
                <c:pt idx="35412">
                  <c:v>0</c:v>
                </c:pt>
                <c:pt idx="35413">
                  <c:v>0</c:v>
                </c:pt>
                <c:pt idx="35414">
                  <c:v>0</c:v>
                </c:pt>
                <c:pt idx="35415">
                  <c:v>0</c:v>
                </c:pt>
                <c:pt idx="35416">
                  <c:v>0</c:v>
                </c:pt>
                <c:pt idx="35417">
                  <c:v>0</c:v>
                </c:pt>
                <c:pt idx="35418">
                  <c:v>0</c:v>
                </c:pt>
                <c:pt idx="35419">
                  <c:v>0</c:v>
                </c:pt>
                <c:pt idx="35420">
                  <c:v>0</c:v>
                </c:pt>
                <c:pt idx="35421">
                  <c:v>0</c:v>
                </c:pt>
                <c:pt idx="35422">
                  <c:v>0</c:v>
                </c:pt>
                <c:pt idx="35423">
                  <c:v>0</c:v>
                </c:pt>
                <c:pt idx="35424">
                  <c:v>0</c:v>
                </c:pt>
                <c:pt idx="35425">
                  <c:v>0</c:v>
                </c:pt>
                <c:pt idx="35426">
                  <c:v>0</c:v>
                </c:pt>
                <c:pt idx="35427">
                  <c:v>0</c:v>
                </c:pt>
                <c:pt idx="35428">
                  <c:v>0</c:v>
                </c:pt>
                <c:pt idx="35429">
                  <c:v>0</c:v>
                </c:pt>
                <c:pt idx="35430">
                  <c:v>0</c:v>
                </c:pt>
                <c:pt idx="35431">
                  <c:v>0</c:v>
                </c:pt>
                <c:pt idx="35432">
                  <c:v>0</c:v>
                </c:pt>
                <c:pt idx="35433">
                  <c:v>0</c:v>
                </c:pt>
                <c:pt idx="35434">
                  <c:v>0</c:v>
                </c:pt>
                <c:pt idx="35435">
                  <c:v>0</c:v>
                </c:pt>
                <c:pt idx="35436">
                  <c:v>0</c:v>
                </c:pt>
                <c:pt idx="35437">
                  <c:v>0</c:v>
                </c:pt>
                <c:pt idx="35438">
                  <c:v>0</c:v>
                </c:pt>
                <c:pt idx="35439">
                  <c:v>0</c:v>
                </c:pt>
                <c:pt idx="35440">
                  <c:v>0</c:v>
                </c:pt>
                <c:pt idx="35441">
                  <c:v>0</c:v>
                </c:pt>
                <c:pt idx="35442">
                  <c:v>0</c:v>
                </c:pt>
                <c:pt idx="35443">
                  <c:v>0</c:v>
                </c:pt>
                <c:pt idx="35444">
                  <c:v>0</c:v>
                </c:pt>
                <c:pt idx="35445">
                  <c:v>0</c:v>
                </c:pt>
                <c:pt idx="35446">
                  <c:v>0</c:v>
                </c:pt>
                <c:pt idx="35447">
                  <c:v>0</c:v>
                </c:pt>
                <c:pt idx="35448">
                  <c:v>0</c:v>
                </c:pt>
                <c:pt idx="35449">
                  <c:v>0</c:v>
                </c:pt>
                <c:pt idx="35450">
                  <c:v>0</c:v>
                </c:pt>
                <c:pt idx="35451">
                  <c:v>0</c:v>
                </c:pt>
                <c:pt idx="35452">
                  <c:v>0</c:v>
                </c:pt>
                <c:pt idx="35453">
                  <c:v>0</c:v>
                </c:pt>
                <c:pt idx="35454">
                  <c:v>0</c:v>
                </c:pt>
                <c:pt idx="35455">
                  <c:v>0</c:v>
                </c:pt>
                <c:pt idx="35456">
                  <c:v>0</c:v>
                </c:pt>
                <c:pt idx="35457">
                  <c:v>0</c:v>
                </c:pt>
                <c:pt idx="35458">
                  <c:v>0</c:v>
                </c:pt>
                <c:pt idx="35459">
                  <c:v>0</c:v>
                </c:pt>
                <c:pt idx="35460">
                  <c:v>0</c:v>
                </c:pt>
                <c:pt idx="35461">
                  <c:v>0</c:v>
                </c:pt>
                <c:pt idx="35462">
                  <c:v>0</c:v>
                </c:pt>
                <c:pt idx="35463">
                  <c:v>0</c:v>
                </c:pt>
                <c:pt idx="35464">
                  <c:v>0</c:v>
                </c:pt>
                <c:pt idx="35465">
                  <c:v>0</c:v>
                </c:pt>
                <c:pt idx="35466">
                  <c:v>0</c:v>
                </c:pt>
                <c:pt idx="35467">
                  <c:v>0</c:v>
                </c:pt>
                <c:pt idx="35468">
                  <c:v>0</c:v>
                </c:pt>
                <c:pt idx="35469">
                  <c:v>0</c:v>
                </c:pt>
                <c:pt idx="35470">
                  <c:v>0</c:v>
                </c:pt>
                <c:pt idx="35471">
                  <c:v>0</c:v>
                </c:pt>
                <c:pt idx="35472">
                  <c:v>0</c:v>
                </c:pt>
                <c:pt idx="35473">
                  <c:v>0</c:v>
                </c:pt>
                <c:pt idx="35474">
                  <c:v>0</c:v>
                </c:pt>
                <c:pt idx="35475">
                  <c:v>0</c:v>
                </c:pt>
                <c:pt idx="35476">
                  <c:v>0</c:v>
                </c:pt>
                <c:pt idx="35477">
                  <c:v>0</c:v>
                </c:pt>
                <c:pt idx="35478">
                  <c:v>0</c:v>
                </c:pt>
                <c:pt idx="35479">
                  <c:v>0</c:v>
                </c:pt>
                <c:pt idx="35480">
                  <c:v>0</c:v>
                </c:pt>
                <c:pt idx="35481">
                  <c:v>0</c:v>
                </c:pt>
                <c:pt idx="35482">
                  <c:v>0</c:v>
                </c:pt>
                <c:pt idx="35483">
                  <c:v>0</c:v>
                </c:pt>
                <c:pt idx="35484">
                  <c:v>0</c:v>
                </c:pt>
                <c:pt idx="35485">
                  <c:v>0</c:v>
                </c:pt>
                <c:pt idx="35486">
                  <c:v>0</c:v>
                </c:pt>
                <c:pt idx="35487">
                  <c:v>0</c:v>
                </c:pt>
                <c:pt idx="35488">
                  <c:v>0</c:v>
                </c:pt>
                <c:pt idx="35489">
                  <c:v>0</c:v>
                </c:pt>
                <c:pt idx="35490">
                  <c:v>0</c:v>
                </c:pt>
                <c:pt idx="35491">
                  <c:v>0</c:v>
                </c:pt>
                <c:pt idx="35492">
                  <c:v>0</c:v>
                </c:pt>
                <c:pt idx="35493">
                  <c:v>0</c:v>
                </c:pt>
                <c:pt idx="35494">
                  <c:v>0</c:v>
                </c:pt>
                <c:pt idx="35495">
                  <c:v>0</c:v>
                </c:pt>
                <c:pt idx="35496">
                  <c:v>0</c:v>
                </c:pt>
                <c:pt idx="35497">
                  <c:v>0</c:v>
                </c:pt>
                <c:pt idx="35498">
                  <c:v>0</c:v>
                </c:pt>
                <c:pt idx="35499">
                  <c:v>0</c:v>
                </c:pt>
                <c:pt idx="35500">
                  <c:v>0</c:v>
                </c:pt>
                <c:pt idx="35501">
                  <c:v>0</c:v>
                </c:pt>
                <c:pt idx="35502">
                  <c:v>0</c:v>
                </c:pt>
                <c:pt idx="35503">
                  <c:v>0</c:v>
                </c:pt>
                <c:pt idx="35504">
                  <c:v>0</c:v>
                </c:pt>
                <c:pt idx="35505">
                  <c:v>0</c:v>
                </c:pt>
                <c:pt idx="35506">
                  <c:v>0</c:v>
                </c:pt>
                <c:pt idx="35507">
                  <c:v>0</c:v>
                </c:pt>
                <c:pt idx="35508">
                  <c:v>0</c:v>
                </c:pt>
                <c:pt idx="35509">
                  <c:v>0</c:v>
                </c:pt>
                <c:pt idx="35510">
                  <c:v>0</c:v>
                </c:pt>
                <c:pt idx="35511">
                  <c:v>0</c:v>
                </c:pt>
                <c:pt idx="35512">
                  <c:v>0</c:v>
                </c:pt>
                <c:pt idx="35513">
                  <c:v>0</c:v>
                </c:pt>
                <c:pt idx="35514">
                  <c:v>0</c:v>
                </c:pt>
                <c:pt idx="35515">
                  <c:v>0</c:v>
                </c:pt>
                <c:pt idx="35516">
                  <c:v>0</c:v>
                </c:pt>
                <c:pt idx="35517">
                  <c:v>0</c:v>
                </c:pt>
                <c:pt idx="35518">
                  <c:v>0</c:v>
                </c:pt>
                <c:pt idx="35519">
                  <c:v>0</c:v>
                </c:pt>
                <c:pt idx="35520">
                  <c:v>0</c:v>
                </c:pt>
                <c:pt idx="35521">
                  <c:v>0</c:v>
                </c:pt>
                <c:pt idx="35522">
                  <c:v>0</c:v>
                </c:pt>
                <c:pt idx="35523">
                  <c:v>0</c:v>
                </c:pt>
                <c:pt idx="35524">
                  <c:v>0</c:v>
                </c:pt>
                <c:pt idx="35525">
                  <c:v>0</c:v>
                </c:pt>
                <c:pt idx="35526">
                  <c:v>0</c:v>
                </c:pt>
                <c:pt idx="35527">
                  <c:v>0</c:v>
                </c:pt>
                <c:pt idx="35528">
                  <c:v>0</c:v>
                </c:pt>
                <c:pt idx="35529">
                  <c:v>0</c:v>
                </c:pt>
                <c:pt idx="35530">
                  <c:v>0</c:v>
                </c:pt>
                <c:pt idx="35531">
                  <c:v>0</c:v>
                </c:pt>
                <c:pt idx="35532">
                  <c:v>0</c:v>
                </c:pt>
                <c:pt idx="35533">
                  <c:v>0</c:v>
                </c:pt>
                <c:pt idx="35534">
                  <c:v>0</c:v>
                </c:pt>
                <c:pt idx="35535">
                  <c:v>0</c:v>
                </c:pt>
                <c:pt idx="35536">
                  <c:v>0</c:v>
                </c:pt>
                <c:pt idx="35537">
                  <c:v>0</c:v>
                </c:pt>
                <c:pt idx="35538">
                  <c:v>0</c:v>
                </c:pt>
                <c:pt idx="35539">
                  <c:v>0</c:v>
                </c:pt>
                <c:pt idx="35540">
                  <c:v>0</c:v>
                </c:pt>
                <c:pt idx="35541">
                  <c:v>0</c:v>
                </c:pt>
                <c:pt idx="35542">
                  <c:v>0</c:v>
                </c:pt>
                <c:pt idx="35543">
                  <c:v>0</c:v>
                </c:pt>
                <c:pt idx="35544">
                  <c:v>0</c:v>
                </c:pt>
                <c:pt idx="35545">
                  <c:v>0</c:v>
                </c:pt>
                <c:pt idx="35546">
                  <c:v>0</c:v>
                </c:pt>
                <c:pt idx="35547">
                  <c:v>0</c:v>
                </c:pt>
                <c:pt idx="35548">
                  <c:v>0</c:v>
                </c:pt>
                <c:pt idx="35549">
                  <c:v>0</c:v>
                </c:pt>
                <c:pt idx="35550">
                  <c:v>0</c:v>
                </c:pt>
                <c:pt idx="35551">
                  <c:v>0</c:v>
                </c:pt>
                <c:pt idx="35552">
                  <c:v>0</c:v>
                </c:pt>
                <c:pt idx="35553">
                  <c:v>0</c:v>
                </c:pt>
                <c:pt idx="35554">
                  <c:v>0</c:v>
                </c:pt>
                <c:pt idx="35555">
                  <c:v>0</c:v>
                </c:pt>
                <c:pt idx="35556">
                  <c:v>0</c:v>
                </c:pt>
                <c:pt idx="35557">
                  <c:v>0</c:v>
                </c:pt>
                <c:pt idx="35558">
                  <c:v>0</c:v>
                </c:pt>
                <c:pt idx="35559">
                  <c:v>0</c:v>
                </c:pt>
                <c:pt idx="35560">
                  <c:v>0</c:v>
                </c:pt>
                <c:pt idx="35561">
                  <c:v>0</c:v>
                </c:pt>
                <c:pt idx="35562">
                  <c:v>0</c:v>
                </c:pt>
                <c:pt idx="35563">
                  <c:v>0</c:v>
                </c:pt>
                <c:pt idx="35564">
                  <c:v>0</c:v>
                </c:pt>
                <c:pt idx="35565">
                  <c:v>0</c:v>
                </c:pt>
                <c:pt idx="35566">
                  <c:v>0</c:v>
                </c:pt>
                <c:pt idx="35567">
                  <c:v>0</c:v>
                </c:pt>
                <c:pt idx="35568">
                  <c:v>0</c:v>
                </c:pt>
                <c:pt idx="35569">
                  <c:v>0</c:v>
                </c:pt>
                <c:pt idx="35570">
                  <c:v>0</c:v>
                </c:pt>
                <c:pt idx="35571">
                  <c:v>0</c:v>
                </c:pt>
                <c:pt idx="35572">
                  <c:v>0</c:v>
                </c:pt>
                <c:pt idx="35573">
                  <c:v>0</c:v>
                </c:pt>
                <c:pt idx="35574">
                  <c:v>0</c:v>
                </c:pt>
                <c:pt idx="35575">
                  <c:v>0</c:v>
                </c:pt>
                <c:pt idx="35576">
                  <c:v>0</c:v>
                </c:pt>
                <c:pt idx="35577">
                  <c:v>0</c:v>
                </c:pt>
                <c:pt idx="35578">
                  <c:v>0</c:v>
                </c:pt>
                <c:pt idx="35579">
                  <c:v>0</c:v>
                </c:pt>
                <c:pt idx="35580">
                  <c:v>0</c:v>
                </c:pt>
                <c:pt idx="35581">
                  <c:v>0</c:v>
                </c:pt>
                <c:pt idx="35582">
                  <c:v>0</c:v>
                </c:pt>
                <c:pt idx="35583">
                  <c:v>0</c:v>
                </c:pt>
                <c:pt idx="35584">
                  <c:v>0</c:v>
                </c:pt>
                <c:pt idx="35585">
                  <c:v>0</c:v>
                </c:pt>
                <c:pt idx="35586">
                  <c:v>0</c:v>
                </c:pt>
                <c:pt idx="35587">
                  <c:v>0</c:v>
                </c:pt>
                <c:pt idx="35588">
                  <c:v>0</c:v>
                </c:pt>
                <c:pt idx="35589">
                  <c:v>0</c:v>
                </c:pt>
                <c:pt idx="35590">
                  <c:v>0</c:v>
                </c:pt>
                <c:pt idx="35591">
                  <c:v>0</c:v>
                </c:pt>
                <c:pt idx="35592">
                  <c:v>0</c:v>
                </c:pt>
                <c:pt idx="35593">
                  <c:v>0</c:v>
                </c:pt>
                <c:pt idx="35594">
                  <c:v>0</c:v>
                </c:pt>
                <c:pt idx="35595">
                  <c:v>0</c:v>
                </c:pt>
                <c:pt idx="35596">
                  <c:v>0</c:v>
                </c:pt>
                <c:pt idx="35597">
                  <c:v>0</c:v>
                </c:pt>
                <c:pt idx="35598">
                  <c:v>0</c:v>
                </c:pt>
                <c:pt idx="35599">
                  <c:v>0</c:v>
                </c:pt>
                <c:pt idx="35600">
                  <c:v>0</c:v>
                </c:pt>
                <c:pt idx="35601">
                  <c:v>0</c:v>
                </c:pt>
                <c:pt idx="35602">
                  <c:v>0</c:v>
                </c:pt>
                <c:pt idx="35603">
                  <c:v>0</c:v>
                </c:pt>
                <c:pt idx="35604">
                  <c:v>0</c:v>
                </c:pt>
                <c:pt idx="35605">
                  <c:v>0</c:v>
                </c:pt>
                <c:pt idx="35606">
                  <c:v>0</c:v>
                </c:pt>
                <c:pt idx="35607">
                  <c:v>0</c:v>
                </c:pt>
                <c:pt idx="35608">
                  <c:v>0</c:v>
                </c:pt>
                <c:pt idx="35609">
                  <c:v>0</c:v>
                </c:pt>
                <c:pt idx="35610">
                  <c:v>0</c:v>
                </c:pt>
                <c:pt idx="35611">
                  <c:v>0</c:v>
                </c:pt>
                <c:pt idx="35612">
                  <c:v>0</c:v>
                </c:pt>
                <c:pt idx="35613">
                  <c:v>0</c:v>
                </c:pt>
                <c:pt idx="35614">
                  <c:v>0</c:v>
                </c:pt>
                <c:pt idx="35615">
                  <c:v>0</c:v>
                </c:pt>
                <c:pt idx="35616">
                  <c:v>0</c:v>
                </c:pt>
                <c:pt idx="35617">
                  <c:v>0</c:v>
                </c:pt>
                <c:pt idx="35618">
                  <c:v>0</c:v>
                </c:pt>
                <c:pt idx="35619">
                  <c:v>0</c:v>
                </c:pt>
                <c:pt idx="35620">
                  <c:v>0</c:v>
                </c:pt>
                <c:pt idx="35621">
                  <c:v>0</c:v>
                </c:pt>
                <c:pt idx="35622">
                  <c:v>0</c:v>
                </c:pt>
                <c:pt idx="35623">
                  <c:v>0</c:v>
                </c:pt>
                <c:pt idx="35624">
                  <c:v>0</c:v>
                </c:pt>
                <c:pt idx="35625">
                  <c:v>0</c:v>
                </c:pt>
                <c:pt idx="35626">
                  <c:v>0</c:v>
                </c:pt>
                <c:pt idx="35627">
                  <c:v>0</c:v>
                </c:pt>
                <c:pt idx="35628">
                  <c:v>0</c:v>
                </c:pt>
                <c:pt idx="35629">
                  <c:v>0</c:v>
                </c:pt>
                <c:pt idx="35630">
                  <c:v>0</c:v>
                </c:pt>
                <c:pt idx="35631">
                  <c:v>0</c:v>
                </c:pt>
                <c:pt idx="35632">
                  <c:v>0</c:v>
                </c:pt>
                <c:pt idx="35633">
                  <c:v>0</c:v>
                </c:pt>
                <c:pt idx="35634">
                  <c:v>0</c:v>
                </c:pt>
                <c:pt idx="35635">
                  <c:v>0</c:v>
                </c:pt>
                <c:pt idx="35636">
                  <c:v>0</c:v>
                </c:pt>
                <c:pt idx="35637">
                  <c:v>0</c:v>
                </c:pt>
                <c:pt idx="35638">
                  <c:v>0</c:v>
                </c:pt>
                <c:pt idx="35639">
                  <c:v>0</c:v>
                </c:pt>
                <c:pt idx="35640">
                  <c:v>0</c:v>
                </c:pt>
                <c:pt idx="35641">
                  <c:v>0</c:v>
                </c:pt>
                <c:pt idx="35642">
                  <c:v>0</c:v>
                </c:pt>
                <c:pt idx="35643">
                  <c:v>0</c:v>
                </c:pt>
                <c:pt idx="35644">
                  <c:v>0</c:v>
                </c:pt>
                <c:pt idx="35645">
                  <c:v>0</c:v>
                </c:pt>
                <c:pt idx="35646">
                  <c:v>0</c:v>
                </c:pt>
                <c:pt idx="35647">
                  <c:v>0</c:v>
                </c:pt>
                <c:pt idx="35648">
                  <c:v>0</c:v>
                </c:pt>
                <c:pt idx="35649">
                  <c:v>0</c:v>
                </c:pt>
                <c:pt idx="35650">
                  <c:v>0</c:v>
                </c:pt>
                <c:pt idx="35651">
                  <c:v>0</c:v>
                </c:pt>
                <c:pt idx="35652">
                  <c:v>0</c:v>
                </c:pt>
                <c:pt idx="35653">
                  <c:v>0</c:v>
                </c:pt>
                <c:pt idx="35654">
                  <c:v>0</c:v>
                </c:pt>
                <c:pt idx="35655">
                  <c:v>0</c:v>
                </c:pt>
                <c:pt idx="35656">
                  <c:v>0</c:v>
                </c:pt>
                <c:pt idx="35657">
                  <c:v>0</c:v>
                </c:pt>
                <c:pt idx="35658">
                  <c:v>0</c:v>
                </c:pt>
                <c:pt idx="35659">
                  <c:v>0</c:v>
                </c:pt>
                <c:pt idx="35660">
                  <c:v>0</c:v>
                </c:pt>
                <c:pt idx="35661">
                  <c:v>0</c:v>
                </c:pt>
                <c:pt idx="35662">
                  <c:v>0</c:v>
                </c:pt>
                <c:pt idx="35663">
                  <c:v>0</c:v>
                </c:pt>
                <c:pt idx="35664">
                  <c:v>0</c:v>
                </c:pt>
                <c:pt idx="35665">
                  <c:v>0</c:v>
                </c:pt>
                <c:pt idx="35666">
                  <c:v>0</c:v>
                </c:pt>
                <c:pt idx="35667">
                  <c:v>0</c:v>
                </c:pt>
                <c:pt idx="35668">
                  <c:v>0</c:v>
                </c:pt>
                <c:pt idx="35669">
                  <c:v>0</c:v>
                </c:pt>
                <c:pt idx="35670">
                  <c:v>0</c:v>
                </c:pt>
                <c:pt idx="35671">
                  <c:v>0</c:v>
                </c:pt>
                <c:pt idx="35672">
                  <c:v>0</c:v>
                </c:pt>
                <c:pt idx="35673">
                  <c:v>0</c:v>
                </c:pt>
                <c:pt idx="35674">
                  <c:v>0</c:v>
                </c:pt>
                <c:pt idx="35675">
                  <c:v>0</c:v>
                </c:pt>
                <c:pt idx="35676">
                  <c:v>0</c:v>
                </c:pt>
                <c:pt idx="35677">
                  <c:v>0</c:v>
                </c:pt>
                <c:pt idx="35678">
                  <c:v>0</c:v>
                </c:pt>
                <c:pt idx="35679">
                  <c:v>0</c:v>
                </c:pt>
                <c:pt idx="35680">
                  <c:v>0</c:v>
                </c:pt>
                <c:pt idx="35681">
                  <c:v>0</c:v>
                </c:pt>
                <c:pt idx="35682">
                  <c:v>0</c:v>
                </c:pt>
                <c:pt idx="35683">
                  <c:v>0</c:v>
                </c:pt>
                <c:pt idx="35684">
                  <c:v>0</c:v>
                </c:pt>
                <c:pt idx="35685">
                  <c:v>0</c:v>
                </c:pt>
                <c:pt idx="35686">
                  <c:v>0</c:v>
                </c:pt>
                <c:pt idx="35687">
                  <c:v>0</c:v>
                </c:pt>
                <c:pt idx="35688">
                  <c:v>0</c:v>
                </c:pt>
                <c:pt idx="35689">
                  <c:v>0</c:v>
                </c:pt>
                <c:pt idx="35690">
                  <c:v>0</c:v>
                </c:pt>
                <c:pt idx="35691">
                  <c:v>0</c:v>
                </c:pt>
                <c:pt idx="35692">
                  <c:v>0</c:v>
                </c:pt>
                <c:pt idx="35693">
                  <c:v>0</c:v>
                </c:pt>
                <c:pt idx="35694">
                  <c:v>0</c:v>
                </c:pt>
                <c:pt idx="35695">
                  <c:v>0</c:v>
                </c:pt>
                <c:pt idx="35696">
                  <c:v>0</c:v>
                </c:pt>
                <c:pt idx="35697">
                  <c:v>0</c:v>
                </c:pt>
                <c:pt idx="35698">
                  <c:v>0</c:v>
                </c:pt>
                <c:pt idx="35699">
                  <c:v>0</c:v>
                </c:pt>
                <c:pt idx="35700">
                  <c:v>0</c:v>
                </c:pt>
                <c:pt idx="35701">
                  <c:v>0</c:v>
                </c:pt>
                <c:pt idx="35702">
                  <c:v>0</c:v>
                </c:pt>
                <c:pt idx="35703">
                  <c:v>0</c:v>
                </c:pt>
                <c:pt idx="35704">
                  <c:v>0</c:v>
                </c:pt>
                <c:pt idx="35705">
                  <c:v>0</c:v>
                </c:pt>
                <c:pt idx="35706">
                  <c:v>0</c:v>
                </c:pt>
                <c:pt idx="35707">
                  <c:v>0</c:v>
                </c:pt>
                <c:pt idx="35708">
                  <c:v>0</c:v>
                </c:pt>
                <c:pt idx="35709">
                  <c:v>0</c:v>
                </c:pt>
                <c:pt idx="35710">
                  <c:v>0</c:v>
                </c:pt>
                <c:pt idx="35711">
                  <c:v>0</c:v>
                </c:pt>
                <c:pt idx="35712">
                  <c:v>0</c:v>
                </c:pt>
                <c:pt idx="35713">
                  <c:v>0</c:v>
                </c:pt>
                <c:pt idx="35714">
                  <c:v>0</c:v>
                </c:pt>
                <c:pt idx="35715">
                  <c:v>0</c:v>
                </c:pt>
                <c:pt idx="35716">
                  <c:v>0</c:v>
                </c:pt>
                <c:pt idx="35717">
                  <c:v>0</c:v>
                </c:pt>
                <c:pt idx="35718">
                  <c:v>0</c:v>
                </c:pt>
                <c:pt idx="35719">
                  <c:v>0</c:v>
                </c:pt>
                <c:pt idx="35720">
                  <c:v>0</c:v>
                </c:pt>
                <c:pt idx="35721">
                  <c:v>0</c:v>
                </c:pt>
                <c:pt idx="35722">
                  <c:v>0</c:v>
                </c:pt>
                <c:pt idx="35723">
                  <c:v>0</c:v>
                </c:pt>
                <c:pt idx="35724">
                  <c:v>0</c:v>
                </c:pt>
                <c:pt idx="35725">
                  <c:v>0</c:v>
                </c:pt>
                <c:pt idx="35726">
                  <c:v>0</c:v>
                </c:pt>
                <c:pt idx="35727">
                  <c:v>0</c:v>
                </c:pt>
                <c:pt idx="35728">
                  <c:v>0</c:v>
                </c:pt>
                <c:pt idx="35729">
                  <c:v>0</c:v>
                </c:pt>
                <c:pt idx="35730">
                  <c:v>0</c:v>
                </c:pt>
                <c:pt idx="35731">
                  <c:v>0</c:v>
                </c:pt>
                <c:pt idx="35732">
                  <c:v>0</c:v>
                </c:pt>
                <c:pt idx="35733">
                  <c:v>0</c:v>
                </c:pt>
                <c:pt idx="35734">
                  <c:v>0</c:v>
                </c:pt>
                <c:pt idx="35735">
                  <c:v>0</c:v>
                </c:pt>
                <c:pt idx="35736">
                  <c:v>0</c:v>
                </c:pt>
                <c:pt idx="35737">
                  <c:v>0</c:v>
                </c:pt>
                <c:pt idx="35738">
                  <c:v>0</c:v>
                </c:pt>
                <c:pt idx="35739">
                  <c:v>0</c:v>
                </c:pt>
                <c:pt idx="35740">
                  <c:v>0</c:v>
                </c:pt>
                <c:pt idx="35741">
                  <c:v>0</c:v>
                </c:pt>
                <c:pt idx="35742">
                  <c:v>0</c:v>
                </c:pt>
                <c:pt idx="35743">
                  <c:v>0</c:v>
                </c:pt>
                <c:pt idx="35744">
                  <c:v>0</c:v>
                </c:pt>
                <c:pt idx="35745">
                  <c:v>0</c:v>
                </c:pt>
                <c:pt idx="35746">
                  <c:v>0</c:v>
                </c:pt>
                <c:pt idx="35747">
                  <c:v>0</c:v>
                </c:pt>
                <c:pt idx="35748">
                  <c:v>0</c:v>
                </c:pt>
                <c:pt idx="35749">
                  <c:v>0</c:v>
                </c:pt>
                <c:pt idx="35750">
                  <c:v>0</c:v>
                </c:pt>
                <c:pt idx="35751">
                  <c:v>0</c:v>
                </c:pt>
                <c:pt idx="35752">
                  <c:v>0</c:v>
                </c:pt>
                <c:pt idx="35753">
                  <c:v>0</c:v>
                </c:pt>
                <c:pt idx="35754">
                  <c:v>0</c:v>
                </c:pt>
                <c:pt idx="35755">
                  <c:v>0</c:v>
                </c:pt>
                <c:pt idx="35756">
                  <c:v>0</c:v>
                </c:pt>
                <c:pt idx="35757">
                  <c:v>0</c:v>
                </c:pt>
                <c:pt idx="35758">
                  <c:v>0</c:v>
                </c:pt>
                <c:pt idx="35759">
                  <c:v>0</c:v>
                </c:pt>
                <c:pt idx="35760">
                  <c:v>0</c:v>
                </c:pt>
                <c:pt idx="35761">
                  <c:v>0</c:v>
                </c:pt>
                <c:pt idx="35762">
                  <c:v>0</c:v>
                </c:pt>
                <c:pt idx="35763">
                  <c:v>0</c:v>
                </c:pt>
                <c:pt idx="35764">
                  <c:v>0</c:v>
                </c:pt>
                <c:pt idx="35765">
                  <c:v>0</c:v>
                </c:pt>
                <c:pt idx="35766">
                  <c:v>0</c:v>
                </c:pt>
                <c:pt idx="35767">
                  <c:v>0</c:v>
                </c:pt>
                <c:pt idx="35768">
                  <c:v>0</c:v>
                </c:pt>
                <c:pt idx="35769">
                  <c:v>0</c:v>
                </c:pt>
                <c:pt idx="35770">
                  <c:v>0</c:v>
                </c:pt>
                <c:pt idx="35771">
                  <c:v>0</c:v>
                </c:pt>
                <c:pt idx="35772">
                  <c:v>0</c:v>
                </c:pt>
                <c:pt idx="35773">
                  <c:v>0</c:v>
                </c:pt>
                <c:pt idx="35774">
                  <c:v>0</c:v>
                </c:pt>
                <c:pt idx="35775">
                  <c:v>0</c:v>
                </c:pt>
                <c:pt idx="35776">
                  <c:v>0</c:v>
                </c:pt>
                <c:pt idx="35777">
                  <c:v>0</c:v>
                </c:pt>
                <c:pt idx="35778">
                  <c:v>0</c:v>
                </c:pt>
                <c:pt idx="35779">
                  <c:v>0</c:v>
                </c:pt>
                <c:pt idx="35780">
                  <c:v>0</c:v>
                </c:pt>
                <c:pt idx="35781">
                  <c:v>0</c:v>
                </c:pt>
                <c:pt idx="35782">
                  <c:v>0</c:v>
                </c:pt>
                <c:pt idx="35783">
                  <c:v>0</c:v>
                </c:pt>
                <c:pt idx="35784">
                  <c:v>0</c:v>
                </c:pt>
                <c:pt idx="35785">
                  <c:v>0</c:v>
                </c:pt>
                <c:pt idx="35786">
                  <c:v>0</c:v>
                </c:pt>
                <c:pt idx="35787">
                  <c:v>0</c:v>
                </c:pt>
                <c:pt idx="35788">
                  <c:v>0</c:v>
                </c:pt>
                <c:pt idx="35789">
                  <c:v>0</c:v>
                </c:pt>
                <c:pt idx="35790">
                  <c:v>0</c:v>
                </c:pt>
                <c:pt idx="35791">
                  <c:v>0</c:v>
                </c:pt>
                <c:pt idx="35792">
                  <c:v>0</c:v>
                </c:pt>
                <c:pt idx="35793">
                  <c:v>0</c:v>
                </c:pt>
                <c:pt idx="35794">
                  <c:v>0</c:v>
                </c:pt>
                <c:pt idx="35795">
                  <c:v>0</c:v>
                </c:pt>
                <c:pt idx="35796">
                  <c:v>0</c:v>
                </c:pt>
                <c:pt idx="35797">
                  <c:v>0</c:v>
                </c:pt>
                <c:pt idx="35798">
                  <c:v>0</c:v>
                </c:pt>
                <c:pt idx="35799">
                  <c:v>0</c:v>
                </c:pt>
                <c:pt idx="35800">
                  <c:v>0</c:v>
                </c:pt>
                <c:pt idx="35801">
                  <c:v>0</c:v>
                </c:pt>
                <c:pt idx="35802">
                  <c:v>0</c:v>
                </c:pt>
                <c:pt idx="35803">
                  <c:v>0</c:v>
                </c:pt>
                <c:pt idx="35804">
                  <c:v>0</c:v>
                </c:pt>
                <c:pt idx="35805">
                  <c:v>0</c:v>
                </c:pt>
                <c:pt idx="35806">
                  <c:v>0</c:v>
                </c:pt>
                <c:pt idx="35807">
                  <c:v>0</c:v>
                </c:pt>
                <c:pt idx="35808">
                  <c:v>0</c:v>
                </c:pt>
                <c:pt idx="35809">
                  <c:v>0</c:v>
                </c:pt>
                <c:pt idx="35810">
                  <c:v>0</c:v>
                </c:pt>
                <c:pt idx="35811">
                  <c:v>0</c:v>
                </c:pt>
                <c:pt idx="35812">
                  <c:v>0</c:v>
                </c:pt>
                <c:pt idx="35813">
                  <c:v>0</c:v>
                </c:pt>
                <c:pt idx="35814">
                  <c:v>0</c:v>
                </c:pt>
                <c:pt idx="35815">
                  <c:v>0</c:v>
                </c:pt>
                <c:pt idx="35816">
                  <c:v>0</c:v>
                </c:pt>
                <c:pt idx="35817">
                  <c:v>0</c:v>
                </c:pt>
                <c:pt idx="35818">
                  <c:v>0</c:v>
                </c:pt>
                <c:pt idx="35819">
                  <c:v>0</c:v>
                </c:pt>
                <c:pt idx="35820">
                  <c:v>0</c:v>
                </c:pt>
                <c:pt idx="35821">
                  <c:v>0</c:v>
                </c:pt>
                <c:pt idx="35822">
                  <c:v>0</c:v>
                </c:pt>
                <c:pt idx="35823">
                  <c:v>0</c:v>
                </c:pt>
                <c:pt idx="35824">
                  <c:v>0</c:v>
                </c:pt>
                <c:pt idx="35825">
                  <c:v>0</c:v>
                </c:pt>
                <c:pt idx="35826">
                  <c:v>0</c:v>
                </c:pt>
                <c:pt idx="35827">
                  <c:v>0</c:v>
                </c:pt>
                <c:pt idx="35828">
                  <c:v>0</c:v>
                </c:pt>
                <c:pt idx="35829">
                  <c:v>0</c:v>
                </c:pt>
                <c:pt idx="35830">
                  <c:v>0</c:v>
                </c:pt>
                <c:pt idx="35831">
                  <c:v>0</c:v>
                </c:pt>
                <c:pt idx="35832">
                  <c:v>0</c:v>
                </c:pt>
                <c:pt idx="35833">
                  <c:v>0</c:v>
                </c:pt>
                <c:pt idx="35834">
                  <c:v>0</c:v>
                </c:pt>
                <c:pt idx="35835">
                  <c:v>0</c:v>
                </c:pt>
                <c:pt idx="35836">
                  <c:v>0</c:v>
                </c:pt>
                <c:pt idx="35837">
                  <c:v>0</c:v>
                </c:pt>
                <c:pt idx="35838">
                  <c:v>0</c:v>
                </c:pt>
                <c:pt idx="35839">
                  <c:v>0</c:v>
                </c:pt>
                <c:pt idx="35840">
                  <c:v>0</c:v>
                </c:pt>
                <c:pt idx="35841">
                  <c:v>0</c:v>
                </c:pt>
                <c:pt idx="35842">
                  <c:v>0</c:v>
                </c:pt>
                <c:pt idx="35843">
                  <c:v>0</c:v>
                </c:pt>
                <c:pt idx="35844">
                  <c:v>0</c:v>
                </c:pt>
                <c:pt idx="35845">
                  <c:v>0</c:v>
                </c:pt>
                <c:pt idx="35846">
                  <c:v>0</c:v>
                </c:pt>
                <c:pt idx="35847">
                  <c:v>0</c:v>
                </c:pt>
                <c:pt idx="35848">
                  <c:v>0</c:v>
                </c:pt>
                <c:pt idx="35849">
                  <c:v>0</c:v>
                </c:pt>
                <c:pt idx="35850">
                  <c:v>0</c:v>
                </c:pt>
                <c:pt idx="35851">
                  <c:v>0</c:v>
                </c:pt>
                <c:pt idx="35852">
                  <c:v>0</c:v>
                </c:pt>
                <c:pt idx="35853">
                  <c:v>0</c:v>
                </c:pt>
                <c:pt idx="35854">
                  <c:v>0</c:v>
                </c:pt>
                <c:pt idx="35855">
                  <c:v>0</c:v>
                </c:pt>
                <c:pt idx="35856">
                  <c:v>0</c:v>
                </c:pt>
                <c:pt idx="35857">
                  <c:v>0</c:v>
                </c:pt>
                <c:pt idx="35858">
                  <c:v>0</c:v>
                </c:pt>
                <c:pt idx="35859">
                  <c:v>0</c:v>
                </c:pt>
                <c:pt idx="35860">
                  <c:v>0</c:v>
                </c:pt>
                <c:pt idx="35861">
                  <c:v>0</c:v>
                </c:pt>
                <c:pt idx="35862">
                  <c:v>0</c:v>
                </c:pt>
                <c:pt idx="35863">
                  <c:v>0</c:v>
                </c:pt>
                <c:pt idx="35864">
                  <c:v>0</c:v>
                </c:pt>
                <c:pt idx="35865">
                  <c:v>0</c:v>
                </c:pt>
                <c:pt idx="35866">
                  <c:v>0</c:v>
                </c:pt>
                <c:pt idx="35867">
                  <c:v>0</c:v>
                </c:pt>
                <c:pt idx="35868">
                  <c:v>0</c:v>
                </c:pt>
                <c:pt idx="35869">
                  <c:v>0</c:v>
                </c:pt>
                <c:pt idx="35870">
                  <c:v>0</c:v>
                </c:pt>
                <c:pt idx="35871">
                  <c:v>0</c:v>
                </c:pt>
                <c:pt idx="35872">
                  <c:v>0</c:v>
                </c:pt>
                <c:pt idx="35873">
                  <c:v>0</c:v>
                </c:pt>
                <c:pt idx="35874">
                  <c:v>0</c:v>
                </c:pt>
                <c:pt idx="35875">
                  <c:v>0</c:v>
                </c:pt>
                <c:pt idx="35876">
                  <c:v>0</c:v>
                </c:pt>
                <c:pt idx="35877">
                  <c:v>0</c:v>
                </c:pt>
                <c:pt idx="35878">
                  <c:v>0</c:v>
                </c:pt>
                <c:pt idx="35879">
                  <c:v>0</c:v>
                </c:pt>
                <c:pt idx="35880">
                  <c:v>0</c:v>
                </c:pt>
                <c:pt idx="35881">
                  <c:v>0</c:v>
                </c:pt>
                <c:pt idx="35882">
                  <c:v>0</c:v>
                </c:pt>
                <c:pt idx="35883">
                  <c:v>0</c:v>
                </c:pt>
                <c:pt idx="35884">
                  <c:v>0</c:v>
                </c:pt>
                <c:pt idx="35885">
                  <c:v>0</c:v>
                </c:pt>
                <c:pt idx="35886">
                  <c:v>0</c:v>
                </c:pt>
                <c:pt idx="35887">
                  <c:v>0</c:v>
                </c:pt>
                <c:pt idx="35888">
                  <c:v>0</c:v>
                </c:pt>
                <c:pt idx="35889">
                  <c:v>0</c:v>
                </c:pt>
                <c:pt idx="35890">
                  <c:v>0</c:v>
                </c:pt>
                <c:pt idx="35891">
                  <c:v>0</c:v>
                </c:pt>
                <c:pt idx="35892">
                  <c:v>0</c:v>
                </c:pt>
                <c:pt idx="35893">
                  <c:v>0</c:v>
                </c:pt>
                <c:pt idx="35894">
                  <c:v>0</c:v>
                </c:pt>
                <c:pt idx="35895">
                  <c:v>0</c:v>
                </c:pt>
                <c:pt idx="35896">
                  <c:v>0</c:v>
                </c:pt>
                <c:pt idx="35897">
                  <c:v>0</c:v>
                </c:pt>
                <c:pt idx="35898">
                  <c:v>0</c:v>
                </c:pt>
                <c:pt idx="35899">
                  <c:v>0</c:v>
                </c:pt>
                <c:pt idx="35900">
                  <c:v>0</c:v>
                </c:pt>
                <c:pt idx="35901">
                  <c:v>0</c:v>
                </c:pt>
                <c:pt idx="35902">
                  <c:v>0</c:v>
                </c:pt>
                <c:pt idx="35903">
                  <c:v>0</c:v>
                </c:pt>
                <c:pt idx="35904">
                  <c:v>0</c:v>
                </c:pt>
                <c:pt idx="35905">
                  <c:v>0</c:v>
                </c:pt>
                <c:pt idx="35906">
                  <c:v>0</c:v>
                </c:pt>
                <c:pt idx="35907">
                  <c:v>0</c:v>
                </c:pt>
                <c:pt idx="35908">
                  <c:v>0</c:v>
                </c:pt>
                <c:pt idx="35909">
                  <c:v>0</c:v>
                </c:pt>
                <c:pt idx="35910">
                  <c:v>0</c:v>
                </c:pt>
                <c:pt idx="35911">
                  <c:v>0</c:v>
                </c:pt>
                <c:pt idx="35912">
                  <c:v>0</c:v>
                </c:pt>
                <c:pt idx="35913">
                  <c:v>0</c:v>
                </c:pt>
                <c:pt idx="35914">
                  <c:v>0</c:v>
                </c:pt>
                <c:pt idx="35915">
                  <c:v>0</c:v>
                </c:pt>
                <c:pt idx="35916">
                  <c:v>0</c:v>
                </c:pt>
                <c:pt idx="35917">
                  <c:v>0</c:v>
                </c:pt>
                <c:pt idx="35918">
                  <c:v>0</c:v>
                </c:pt>
                <c:pt idx="35919">
                  <c:v>0</c:v>
                </c:pt>
                <c:pt idx="35920">
                  <c:v>0</c:v>
                </c:pt>
                <c:pt idx="35921">
                  <c:v>0</c:v>
                </c:pt>
                <c:pt idx="35922">
                  <c:v>0</c:v>
                </c:pt>
                <c:pt idx="35923">
                  <c:v>0</c:v>
                </c:pt>
                <c:pt idx="35924">
                  <c:v>0</c:v>
                </c:pt>
                <c:pt idx="35925">
                  <c:v>0</c:v>
                </c:pt>
                <c:pt idx="35926">
                  <c:v>0</c:v>
                </c:pt>
                <c:pt idx="35927">
                  <c:v>0</c:v>
                </c:pt>
                <c:pt idx="35928">
                  <c:v>0</c:v>
                </c:pt>
                <c:pt idx="35929">
                  <c:v>0</c:v>
                </c:pt>
                <c:pt idx="35930">
                  <c:v>0</c:v>
                </c:pt>
                <c:pt idx="35931">
                  <c:v>0</c:v>
                </c:pt>
                <c:pt idx="35932">
                  <c:v>0</c:v>
                </c:pt>
                <c:pt idx="35933">
                  <c:v>0</c:v>
                </c:pt>
                <c:pt idx="35934">
                  <c:v>0</c:v>
                </c:pt>
                <c:pt idx="35935">
                  <c:v>0</c:v>
                </c:pt>
                <c:pt idx="35936">
                  <c:v>0</c:v>
                </c:pt>
                <c:pt idx="35937">
                  <c:v>0</c:v>
                </c:pt>
                <c:pt idx="35938">
                  <c:v>0</c:v>
                </c:pt>
                <c:pt idx="35939">
                  <c:v>0</c:v>
                </c:pt>
                <c:pt idx="35940">
                  <c:v>0</c:v>
                </c:pt>
                <c:pt idx="35941">
                  <c:v>0</c:v>
                </c:pt>
                <c:pt idx="35942">
                  <c:v>0</c:v>
                </c:pt>
                <c:pt idx="35943">
                  <c:v>0</c:v>
                </c:pt>
                <c:pt idx="35944">
                  <c:v>0</c:v>
                </c:pt>
                <c:pt idx="35945">
                  <c:v>0</c:v>
                </c:pt>
                <c:pt idx="35946">
                  <c:v>0</c:v>
                </c:pt>
                <c:pt idx="35947">
                  <c:v>0</c:v>
                </c:pt>
                <c:pt idx="35948">
                  <c:v>0</c:v>
                </c:pt>
                <c:pt idx="35949">
                  <c:v>0</c:v>
                </c:pt>
                <c:pt idx="35950">
                  <c:v>0</c:v>
                </c:pt>
                <c:pt idx="35951">
                  <c:v>0</c:v>
                </c:pt>
                <c:pt idx="35952">
                  <c:v>0</c:v>
                </c:pt>
                <c:pt idx="35953">
                  <c:v>0</c:v>
                </c:pt>
                <c:pt idx="35954">
                  <c:v>0</c:v>
                </c:pt>
                <c:pt idx="35955">
                  <c:v>0</c:v>
                </c:pt>
                <c:pt idx="35956">
                  <c:v>0</c:v>
                </c:pt>
                <c:pt idx="35957">
                  <c:v>0</c:v>
                </c:pt>
                <c:pt idx="35958">
                  <c:v>0</c:v>
                </c:pt>
                <c:pt idx="35959">
                  <c:v>0</c:v>
                </c:pt>
                <c:pt idx="35960">
                  <c:v>0</c:v>
                </c:pt>
                <c:pt idx="35961">
                  <c:v>0</c:v>
                </c:pt>
                <c:pt idx="35962">
                  <c:v>0</c:v>
                </c:pt>
                <c:pt idx="35963">
                  <c:v>0</c:v>
                </c:pt>
                <c:pt idx="35964">
                  <c:v>0</c:v>
                </c:pt>
                <c:pt idx="35965">
                  <c:v>0</c:v>
                </c:pt>
                <c:pt idx="35966">
                  <c:v>0</c:v>
                </c:pt>
                <c:pt idx="35967">
                  <c:v>0</c:v>
                </c:pt>
                <c:pt idx="35968">
                  <c:v>0</c:v>
                </c:pt>
                <c:pt idx="35969">
                  <c:v>0</c:v>
                </c:pt>
                <c:pt idx="35970">
                  <c:v>0</c:v>
                </c:pt>
                <c:pt idx="35971">
                  <c:v>0</c:v>
                </c:pt>
                <c:pt idx="35972">
                  <c:v>0</c:v>
                </c:pt>
                <c:pt idx="35973">
                  <c:v>0</c:v>
                </c:pt>
                <c:pt idx="35974">
                  <c:v>0</c:v>
                </c:pt>
                <c:pt idx="35975">
                  <c:v>0</c:v>
                </c:pt>
                <c:pt idx="35976">
                  <c:v>0</c:v>
                </c:pt>
                <c:pt idx="35977">
                  <c:v>0</c:v>
                </c:pt>
                <c:pt idx="35978">
                  <c:v>0</c:v>
                </c:pt>
                <c:pt idx="35979">
                  <c:v>0</c:v>
                </c:pt>
                <c:pt idx="35980">
                  <c:v>0</c:v>
                </c:pt>
                <c:pt idx="35981">
                  <c:v>0</c:v>
                </c:pt>
                <c:pt idx="35982">
                  <c:v>0</c:v>
                </c:pt>
                <c:pt idx="35983">
                  <c:v>0</c:v>
                </c:pt>
                <c:pt idx="35984">
                  <c:v>0</c:v>
                </c:pt>
                <c:pt idx="35985">
                  <c:v>0</c:v>
                </c:pt>
                <c:pt idx="35986">
                  <c:v>0</c:v>
                </c:pt>
                <c:pt idx="35987">
                  <c:v>0</c:v>
                </c:pt>
                <c:pt idx="35988">
                  <c:v>0</c:v>
                </c:pt>
                <c:pt idx="35989">
                  <c:v>0</c:v>
                </c:pt>
                <c:pt idx="35990">
                  <c:v>0</c:v>
                </c:pt>
                <c:pt idx="35991">
                  <c:v>0</c:v>
                </c:pt>
                <c:pt idx="35992">
                  <c:v>0</c:v>
                </c:pt>
                <c:pt idx="35993">
                  <c:v>0</c:v>
                </c:pt>
                <c:pt idx="35994">
                  <c:v>0</c:v>
                </c:pt>
                <c:pt idx="35995">
                  <c:v>0</c:v>
                </c:pt>
                <c:pt idx="35996">
                  <c:v>0</c:v>
                </c:pt>
                <c:pt idx="35997">
                  <c:v>0</c:v>
                </c:pt>
                <c:pt idx="35998">
                  <c:v>0</c:v>
                </c:pt>
                <c:pt idx="35999">
                  <c:v>0</c:v>
                </c:pt>
                <c:pt idx="36000">
                  <c:v>0</c:v>
                </c:pt>
                <c:pt idx="36001">
                  <c:v>0</c:v>
                </c:pt>
                <c:pt idx="36002">
                  <c:v>0</c:v>
                </c:pt>
                <c:pt idx="36003">
                  <c:v>0</c:v>
                </c:pt>
                <c:pt idx="36004">
                  <c:v>0</c:v>
                </c:pt>
                <c:pt idx="36005">
                  <c:v>0</c:v>
                </c:pt>
                <c:pt idx="36006">
                  <c:v>0</c:v>
                </c:pt>
                <c:pt idx="36007">
                  <c:v>0</c:v>
                </c:pt>
                <c:pt idx="36008">
                  <c:v>0</c:v>
                </c:pt>
                <c:pt idx="36009">
                  <c:v>0</c:v>
                </c:pt>
                <c:pt idx="36010">
                  <c:v>0</c:v>
                </c:pt>
                <c:pt idx="36011">
                  <c:v>0</c:v>
                </c:pt>
                <c:pt idx="36012">
                  <c:v>0</c:v>
                </c:pt>
                <c:pt idx="36013">
                  <c:v>0</c:v>
                </c:pt>
                <c:pt idx="36014">
                  <c:v>0</c:v>
                </c:pt>
                <c:pt idx="36015">
                  <c:v>0</c:v>
                </c:pt>
                <c:pt idx="36016">
                  <c:v>0</c:v>
                </c:pt>
                <c:pt idx="36017">
                  <c:v>0</c:v>
                </c:pt>
                <c:pt idx="36018">
                  <c:v>0</c:v>
                </c:pt>
                <c:pt idx="36019">
                  <c:v>0</c:v>
                </c:pt>
                <c:pt idx="36020">
                  <c:v>0</c:v>
                </c:pt>
                <c:pt idx="36021">
                  <c:v>0</c:v>
                </c:pt>
                <c:pt idx="36022">
                  <c:v>0</c:v>
                </c:pt>
                <c:pt idx="36023">
                  <c:v>0</c:v>
                </c:pt>
                <c:pt idx="36024">
                  <c:v>0</c:v>
                </c:pt>
                <c:pt idx="36025">
                  <c:v>0</c:v>
                </c:pt>
                <c:pt idx="36026">
                  <c:v>0</c:v>
                </c:pt>
                <c:pt idx="36027">
                  <c:v>0</c:v>
                </c:pt>
                <c:pt idx="36028">
                  <c:v>0</c:v>
                </c:pt>
                <c:pt idx="36029">
                  <c:v>0</c:v>
                </c:pt>
                <c:pt idx="36030">
                  <c:v>0</c:v>
                </c:pt>
                <c:pt idx="36031">
                  <c:v>0</c:v>
                </c:pt>
                <c:pt idx="36032">
                  <c:v>0</c:v>
                </c:pt>
                <c:pt idx="36033">
                  <c:v>0</c:v>
                </c:pt>
                <c:pt idx="36034">
                  <c:v>0</c:v>
                </c:pt>
                <c:pt idx="36035">
                  <c:v>0</c:v>
                </c:pt>
                <c:pt idx="36036">
                  <c:v>0</c:v>
                </c:pt>
                <c:pt idx="36037">
                  <c:v>0</c:v>
                </c:pt>
                <c:pt idx="36038">
                  <c:v>0</c:v>
                </c:pt>
                <c:pt idx="36039">
                  <c:v>0</c:v>
                </c:pt>
                <c:pt idx="36040">
                  <c:v>0</c:v>
                </c:pt>
                <c:pt idx="36041">
                  <c:v>0</c:v>
                </c:pt>
                <c:pt idx="36042">
                  <c:v>0</c:v>
                </c:pt>
                <c:pt idx="36043">
                  <c:v>0</c:v>
                </c:pt>
                <c:pt idx="36044">
                  <c:v>0</c:v>
                </c:pt>
                <c:pt idx="36045">
                  <c:v>0</c:v>
                </c:pt>
                <c:pt idx="36046">
                  <c:v>0</c:v>
                </c:pt>
                <c:pt idx="36047">
                  <c:v>0</c:v>
                </c:pt>
                <c:pt idx="36048">
                  <c:v>0</c:v>
                </c:pt>
                <c:pt idx="36049">
                  <c:v>0</c:v>
                </c:pt>
                <c:pt idx="36050">
                  <c:v>0</c:v>
                </c:pt>
                <c:pt idx="36051">
                  <c:v>0</c:v>
                </c:pt>
                <c:pt idx="36052">
                  <c:v>0</c:v>
                </c:pt>
                <c:pt idx="36053">
                  <c:v>0</c:v>
                </c:pt>
                <c:pt idx="36054">
                  <c:v>0</c:v>
                </c:pt>
                <c:pt idx="36055">
                  <c:v>0</c:v>
                </c:pt>
                <c:pt idx="36056">
                  <c:v>0</c:v>
                </c:pt>
                <c:pt idx="36057">
                  <c:v>0</c:v>
                </c:pt>
                <c:pt idx="36058">
                  <c:v>0</c:v>
                </c:pt>
                <c:pt idx="36059">
                  <c:v>0</c:v>
                </c:pt>
                <c:pt idx="36060">
                  <c:v>0</c:v>
                </c:pt>
                <c:pt idx="36061">
                  <c:v>0</c:v>
                </c:pt>
                <c:pt idx="36062">
                  <c:v>0</c:v>
                </c:pt>
                <c:pt idx="36063">
                  <c:v>0</c:v>
                </c:pt>
                <c:pt idx="36064">
                  <c:v>0</c:v>
                </c:pt>
                <c:pt idx="36065">
                  <c:v>0</c:v>
                </c:pt>
                <c:pt idx="36066">
                  <c:v>0</c:v>
                </c:pt>
                <c:pt idx="36067">
                  <c:v>0</c:v>
                </c:pt>
                <c:pt idx="36068">
                  <c:v>0</c:v>
                </c:pt>
                <c:pt idx="36069">
                  <c:v>0</c:v>
                </c:pt>
                <c:pt idx="36070">
                  <c:v>0</c:v>
                </c:pt>
                <c:pt idx="36071">
                  <c:v>0</c:v>
                </c:pt>
                <c:pt idx="36072">
                  <c:v>0</c:v>
                </c:pt>
                <c:pt idx="36073">
                  <c:v>0</c:v>
                </c:pt>
                <c:pt idx="36074">
                  <c:v>0</c:v>
                </c:pt>
                <c:pt idx="36075">
                  <c:v>0</c:v>
                </c:pt>
                <c:pt idx="36076">
                  <c:v>0</c:v>
                </c:pt>
                <c:pt idx="36077">
                  <c:v>0</c:v>
                </c:pt>
                <c:pt idx="36078">
                  <c:v>0</c:v>
                </c:pt>
                <c:pt idx="36079">
                  <c:v>0</c:v>
                </c:pt>
                <c:pt idx="36080">
                  <c:v>0</c:v>
                </c:pt>
                <c:pt idx="36081">
                  <c:v>0</c:v>
                </c:pt>
                <c:pt idx="36082">
                  <c:v>0</c:v>
                </c:pt>
                <c:pt idx="36083">
                  <c:v>0</c:v>
                </c:pt>
                <c:pt idx="36084">
                  <c:v>0</c:v>
                </c:pt>
                <c:pt idx="36085">
                  <c:v>0</c:v>
                </c:pt>
                <c:pt idx="36086">
                  <c:v>0</c:v>
                </c:pt>
                <c:pt idx="36087">
                  <c:v>0</c:v>
                </c:pt>
                <c:pt idx="36088">
                  <c:v>0</c:v>
                </c:pt>
                <c:pt idx="36089">
                  <c:v>0</c:v>
                </c:pt>
                <c:pt idx="36090">
                  <c:v>0</c:v>
                </c:pt>
                <c:pt idx="36091">
                  <c:v>0</c:v>
                </c:pt>
                <c:pt idx="36092">
                  <c:v>0</c:v>
                </c:pt>
                <c:pt idx="36093">
                  <c:v>0</c:v>
                </c:pt>
                <c:pt idx="36094">
                  <c:v>0</c:v>
                </c:pt>
                <c:pt idx="36095">
                  <c:v>0</c:v>
                </c:pt>
                <c:pt idx="36096">
                  <c:v>0</c:v>
                </c:pt>
                <c:pt idx="36097">
                  <c:v>0</c:v>
                </c:pt>
                <c:pt idx="36098">
                  <c:v>0</c:v>
                </c:pt>
                <c:pt idx="36099">
                  <c:v>0</c:v>
                </c:pt>
                <c:pt idx="36100">
                  <c:v>0</c:v>
                </c:pt>
                <c:pt idx="36101">
                  <c:v>0</c:v>
                </c:pt>
                <c:pt idx="36102">
                  <c:v>0</c:v>
                </c:pt>
                <c:pt idx="36103">
                  <c:v>0</c:v>
                </c:pt>
                <c:pt idx="36104">
                  <c:v>0</c:v>
                </c:pt>
                <c:pt idx="36105">
                  <c:v>0</c:v>
                </c:pt>
                <c:pt idx="36106">
                  <c:v>0</c:v>
                </c:pt>
                <c:pt idx="36107">
                  <c:v>0</c:v>
                </c:pt>
                <c:pt idx="36108">
                  <c:v>0</c:v>
                </c:pt>
                <c:pt idx="36109">
                  <c:v>0</c:v>
                </c:pt>
                <c:pt idx="36110">
                  <c:v>0</c:v>
                </c:pt>
                <c:pt idx="36111">
                  <c:v>0</c:v>
                </c:pt>
                <c:pt idx="36112">
                  <c:v>0</c:v>
                </c:pt>
                <c:pt idx="36113">
                  <c:v>0</c:v>
                </c:pt>
                <c:pt idx="36114">
                  <c:v>0</c:v>
                </c:pt>
                <c:pt idx="36115">
                  <c:v>0</c:v>
                </c:pt>
                <c:pt idx="36116">
                  <c:v>0</c:v>
                </c:pt>
                <c:pt idx="36117">
                  <c:v>0</c:v>
                </c:pt>
                <c:pt idx="36118">
                  <c:v>0</c:v>
                </c:pt>
                <c:pt idx="36119">
                  <c:v>0</c:v>
                </c:pt>
                <c:pt idx="36120">
                  <c:v>0</c:v>
                </c:pt>
                <c:pt idx="36121">
                  <c:v>0</c:v>
                </c:pt>
                <c:pt idx="36122">
                  <c:v>0</c:v>
                </c:pt>
                <c:pt idx="36123">
                  <c:v>0</c:v>
                </c:pt>
                <c:pt idx="36124">
                  <c:v>0</c:v>
                </c:pt>
                <c:pt idx="36125">
                  <c:v>0</c:v>
                </c:pt>
                <c:pt idx="36126">
                  <c:v>0</c:v>
                </c:pt>
                <c:pt idx="36127">
                  <c:v>0</c:v>
                </c:pt>
                <c:pt idx="36128">
                  <c:v>0</c:v>
                </c:pt>
                <c:pt idx="36129">
                  <c:v>0</c:v>
                </c:pt>
                <c:pt idx="36130">
                  <c:v>0</c:v>
                </c:pt>
                <c:pt idx="36131">
                  <c:v>0</c:v>
                </c:pt>
                <c:pt idx="36132">
                  <c:v>0</c:v>
                </c:pt>
                <c:pt idx="36133">
                  <c:v>0</c:v>
                </c:pt>
                <c:pt idx="36134">
                  <c:v>0</c:v>
                </c:pt>
                <c:pt idx="36135">
                  <c:v>0</c:v>
                </c:pt>
                <c:pt idx="36136">
                  <c:v>0</c:v>
                </c:pt>
                <c:pt idx="36137">
                  <c:v>0</c:v>
                </c:pt>
                <c:pt idx="36138">
                  <c:v>0</c:v>
                </c:pt>
                <c:pt idx="36139">
                  <c:v>0</c:v>
                </c:pt>
                <c:pt idx="36140">
                  <c:v>0</c:v>
                </c:pt>
                <c:pt idx="36141">
                  <c:v>0</c:v>
                </c:pt>
                <c:pt idx="36142">
                  <c:v>0</c:v>
                </c:pt>
                <c:pt idx="36143">
                  <c:v>0</c:v>
                </c:pt>
                <c:pt idx="36144">
                  <c:v>0</c:v>
                </c:pt>
                <c:pt idx="36145">
                  <c:v>0</c:v>
                </c:pt>
                <c:pt idx="36146">
                  <c:v>0</c:v>
                </c:pt>
                <c:pt idx="36147">
                  <c:v>0</c:v>
                </c:pt>
                <c:pt idx="36148">
                  <c:v>0</c:v>
                </c:pt>
                <c:pt idx="36149">
                  <c:v>0</c:v>
                </c:pt>
                <c:pt idx="36150">
                  <c:v>0</c:v>
                </c:pt>
                <c:pt idx="36151">
                  <c:v>0</c:v>
                </c:pt>
                <c:pt idx="36152">
                  <c:v>0</c:v>
                </c:pt>
                <c:pt idx="36153">
                  <c:v>0</c:v>
                </c:pt>
                <c:pt idx="36154">
                  <c:v>0</c:v>
                </c:pt>
                <c:pt idx="36155">
                  <c:v>0</c:v>
                </c:pt>
                <c:pt idx="36156">
                  <c:v>0</c:v>
                </c:pt>
                <c:pt idx="36157">
                  <c:v>0</c:v>
                </c:pt>
                <c:pt idx="36158">
                  <c:v>0</c:v>
                </c:pt>
                <c:pt idx="36159">
                  <c:v>0</c:v>
                </c:pt>
                <c:pt idx="36160">
                  <c:v>0</c:v>
                </c:pt>
                <c:pt idx="36161">
                  <c:v>0</c:v>
                </c:pt>
                <c:pt idx="36162">
                  <c:v>0</c:v>
                </c:pt>
                <c:pt idx="36163">
                  <c:v>0</c:v>
                </c:pt>
                <c:pt idx="36164">
                  <c:v>0</c:v>
                </c:pt>
                <c:pt idx="36165">
                  <c:v>0</c:v>
                </c:pt>
                <c:pt idx="36166">
                  <c:v>0</c:v>
                </c:pt>
                <c:pt idx="36167">
                  <c:v>0</c:v>
                </c:pt>
                <c:pt idx="36168">
                  <c:v>0</c:v>
                </c:pt>
                <c:pt idx="36169">
                  <c:v>0</c:v>
                </c:pt>
                <c:pt idx="36170">
                  <c:v>0</c:v>
                </c:pt>
                <c:pt idx="36171">
                  <c:v>0</c:v>
                </c:pt>
                <c:pt idx="36172">
                  <c:v>0</c:v>
                </c:pt>
                <c:pt idx="36173">
                  <c:v>0</c:v>
                </c:pt>
                <c:pt idx="36174">
                  <c:v>0</c:v>
                </c:pt>
                <c:pt idx="36175">
                  <c:v>0</c:v>
                </c:pt>
                <c:pt idx="36176">
                  <c:v>0</c:v>
                </c:pt>
                <c:pt idx="36177">
                  <c:v>0</c:v>
                </c:pt>
                <c:pt idx="36178">
                  <c:v>0</c:v>
                </c:pt>
                <c:pt idx="36179">
                  <c:v>0</c:v>
                </c:pt>
                <c:pt idx="36180">
                  <c:v>0</c:v>
                </c:pt>
                <c:pt idx="36181">
                  <c:v>0</c:v>
                </c:pt>
                <c:pt idx="36182">
                  <c:v>0</c:v>
                </c:pt>
                <c:pt idx="36183">
                  <c:v>0</c:v>
                </c:pt>
                <c:pt idx="36184">
                  <c:v>0</c:v>
                </c:pt>
                <c:pt idx="36185">
                  <c:v>0</c:v>
                </c:pt>
                <c:pt idx="36186">
                  <c:v>0</c:v>
                </c:pt>
                <c:pt idx="36187">
                  <c:v>0</c:v>
                </c:pt>
                <c:pt idx="36188">
                  <c:v>0</c:v>
                </c:pt>
                <c:pt idx="36189">
                  <c:v>0</c:v>
                </c:pt>
                <c:pt idx="36190">
                  <c:v>0</c:v>
                </c:pt>
                <c:pt idx="36191">
                  <c:v>0</c:v>
                </c:pt>
                <c:pt idx="36192">
                  <c:v>0</c:v>
                </c:pt>
                <c:pt idx="36193">
                  <c:v>0</c:v>
                </c:pt>
                <c:pt idx="36194">
                  <c:v>0</c:v>
                </c:pt>
                <c:pt idx="36195">
                  <c:v>0</c:v>
                </c:pt>
                <c:pt idx="36196">
                  <c:v>0</c:v>
                </c:pt>
                <c:pt idx="36197">
                  <c:v>0</c:v>
                </c:pt>
                <c:pt idx="36198">
                  <c:v>0</c:v>
                </c:pt>
                <c:pt idx="36199">
                  <c:v>0</c:v>
                </c:pt>
                <c:pt idx="36200">
                  <c:v>0</c:v>
                </c:pt>
                <c:pt idx="36201">
                  <c:v>0</c:v>
                </c:pt>
                <c:pt idx="36202">
                  <c:v>0</c:v>
                </c:pt>
                <c:pt idx="36203">
                  <c:v>0</c:v>
                </c:pt>
                <c:pt idx="36204">
                  <c:v>0</c:v>
                </c:pt>
                <c:pt idx="36205">
                  <c:v>0</c:v>
                </c:pt>
                <c:pt idx="36206">
                  <c:v>0</c:v>
                </c:pt>
                <c:pt idx="36207">
                  <c:v>0</c:v>
                </c:pt>
                <c:pt idx="36208">
                  <c:v>0</c:v>
                </c:pt>
                <c:pt idx="36209">
                  <c:v>0</c:v>
                </c:pt>
                <c:pt idx="36210">
                  <c:v>0</c:v>
                </c:pt>
                <c:pt idx="36211">
                  <c:v>0</c:v>
                </c:pt>
                <c:pt idx="36212">
                  <c:v>0</c:v>
                </c:pt>
                <c:pt idx="36213">
                  <c:v>0</c:v>
                </c:pt>
                <c:pt idx="36214">
                  <c:v>0</c:v>
                </c:pt>
                <c:pt idx="36215">
                  <c:v>0</c:v>
                </c:pt>
                <c:pt idx="36216">
                  <c:v>0</c:v>
                </c:pt>
                <c:pt idx="36217">
                  <c:v>0</c:v>
                </c:pt>
                <c:pt idx="36218">
                  <c:v>0</c:v>
                </c:pt>
                <c:pt idx="36219">
                  <c:v>0</c:v>
                </c:pt>
                <c:pt idx="36220">
                  <c:v>0</c:v>
                </c:pt>
                <c:pt idx="36221">
                  <c:v>0</c:v>
                </c:pt>
                <c:pt idx="36222">
                  <c:v>0</c:v>
                </c:pt>
                <c:pt idx="36223">
                  <c:v>0</c:v>
                </c:pt>
                <c:pt idx="36224">
                  <c:v>0</c:v>
                </c:pt>
                <c:pt idx="36225">
                  <c:v>0</c:v>
                </c:pt>
                <c:pt idx="36226">
                  <c:v>0</c:v>
                </c:pt>
                <c:pt idx="36227">
                  <c:v>0</c:v>
                </c:pt>
                <c:pt idx="36228">
                  <c:v>0</c:v>
                </c:pt>
                <c:pt idx="36229">
                  <c:v>0</c:v>
                </c:pt>
                <c:pt idx="36230">
                  <c:v>0</c:v>
                </c:pt>
                <c:pt idx="36231">
                  <c:v>0</c:v>
                </c:pt>
                <c:pt idx="36232">
                  <c:v>0</c:v>
                </c:pt>
                <c:pt idx="36233">
                  <c:v>0</c:v>
                </c:pt>
                <c:pt idx="36234">
                  <c:v>0</c:v>
                </c:pt>
                <c:pt idx="36235">
                  <c:v>0</c:v>
                </c:pt>
                <c:pt idx="36236">
                  <c:v>0</c:v>
                </c:pt>
                <c:pt idx="36237">
                  <c:v>0</c:v>
                </c:pt>
                <c:pt idx="36238">
                  <c:v>0</c:v>
                </c:pt>
                <c:pt idx="36239">
                  <c:v>0</c:v>
                </c:pt>
                <c:pt idx="36240">
                  <c:v>0</c:v>
                </c:pt>
                <c:pt idx="36241">
                  <c:v>0</c:v>
                </c:pt>
                <c:pt idx="36242">
                  <c:v>0</c:v>
                </c:pt>
                <c:pt idx="36243">
                  <c:v>0</c:v>
                </c:pt>
                <c:pt idx="36244">
                  <c:v>0</c:v>
                </c:pt>
                <c:pt idx="36245">
                  <c:v>0</c:v>
                </c:pt>
                <c:pt idx="36246">
                  <c:v>0</c:v>
                </c:pt>
                <c:pt idx="36247">
                  <c:v>0</c:v>
                </c:pt>
                <c:pt idx="36248">
                  <c:v>0</c:v>
                </c:pt>
                <c:pt idx="36249">
                  <c:v>0</c:v>
                </c:pt>
                <c:pt idx="36250">
                  <c:v>0</c:v>
                </c:pt>
                <c:pt idx="36251">
                  <c:v>0</c:v>
                </c:pt>
                <c:pt idx="36252">
                  <c:v>0</c:v>
                </c:pt>
                <c:pt idx="36253">
                  <c:v>0</c:v>
                </c:pt>
                <c:pt idx="36254">
                  <c:v>0</c:v>
                </c:pt>
                <c:pt idx="36255">
                  <c:v>0</c:v>
                </c:pt>
                <c:pt idx="36256">
                  <c:v>0</c:v>
                </c:pt>
                <c:pt idx="36257">
                  <c:v>0</c:v>
                </c:pt>
                <c:pt idx="36258">
                  <c:v>0</c:v>
                </c:pt>
                <c:pt idx="36259">
                  <c:v>0</c:v>
                </c:pt>
                <c:pt idx="36260">
                  <c:v>0</c:v>
                </c:pt>
                <c:pt idx="36261">
                  <c:v>0</c:v>
                </c:pt>
                <c:pt idx="36262">
                  <c:v>0</c:v>
                </c:pt>
                <c:pt idx="36263">
                  <c:v>0</c:v>
                </c:pt>
                <c:pt idx="36264">
                  <c:v>0</c:v>
                </c:pt>
                <c:pt idx="36265">
                  <c:v>0</c:v>
                </c:pt>
                <c:pt idx="36266">
                  <c:v>0</c:v>
                </c:pt>
                <c:pt idx="36267">
                  <c:v>0</c:v>
                </c:pt>
                <c:pt idx="36268">
                  <c:v>0</c:v>
                </c:pt>
                <c:pt idx="36269">
                  <c:v>0</c:v>
                </c:pt>
                <c:pt idx="36270">
                  <c:v>0</c:v>
                </c:pt>
                <c:pt idx="36271">
                  <c:v>0</c:v>
                </c:pt>
                <c:pt idx="36272">
                  <c:v>0</c:v>
                </c:pt>
                <c:pt idx="36273">
                  <c:v>0</c:v>
                </c:pt>
                <c:pt idx="36274">
                  <c:v>0</c:v>
                </c:pt>
                <c:pt idx="36275">
                  <c:v>0</c:v>
                </c:pt>
                <c:pt idx="36276">
                  <c:v>0</c:v>
                </c:pt>
                <c:pt idx="36277">
                  <c:v>0</c:v>
                </c:pt>
                <c:pt idx="36278">
                  <c:v>0</c:v>
                </c:pt>
                <c:pt idx="36279">
                  <c:v>0</c:v>
                </c:pt>
                <c:pt idx="36280">
                  <c:v>0</c:v>
                </c:pt>
                <c:pt idx="36281">
                  <c:v>0</c:v>
                </c:pt>
                <c:pt idx="36282">
                  <c:v>0</c:v>
                </c:pt>
                <c:pt idx="36283">
                  <c:v>0</c:v>
                </c:pt>
                <c:pt idx="36284">
                  <c:v>0</c:v>
                </c:pt>
                <c:pt idx="36285">
                  <c:v>0</c:v>
                </c:pt>
                <c:pt idx="36286">
                  <c:v>0</c:v>
                </c:pt>
                <c:pt idx="36287">
                  <c:v>0</c:v>
                </c:pt>
                <c:pt idx="36288">
                  <c:v>0</c:v>
                </c:pt>
                <c:pt idx="36289">
                  <c:v>0</c:v>
                </c:pt>
                <c:pt idx="36290">
                  <c:v>0</c:v>
                </c:pt>
                <c:pt idx="36291">
                  <c:v>0</c:v>
                </c:pt>
                <c:pt idx="36292">
                  <c:v>0</c:v>
                </c:pt>
                <c:pt idx="36293">
                  <c:v>0</c:v>
                </c:pt>
                <c:pt idx="36294">
                  <c:v>0</c:v>
                </c:pt>
                <c:pt idx="36295">
                  <c:v>0</c:v>
                </c:pt>
                <c:pt idx="36296">
                  <c:v>0</c:v>
                </c:pt>
                <c:pt idx="36297">
                  <c:v>0</c:v>
                </c:pt>
                <c:pt idx="36298">
                  <c:v>0</c:v>
                </c:pt>
                <c:pt idx="36299">
                  <c:v>0</c:v>
                </c:pt>
                <c:pt idx="36300">
                  <c:v>0</c:v>
                </c:pt>
                <c:pt idx="36301">
                  <c:v>0</c:v>
                </c:pt>
                <c:pt idx="36302">
                  <c:v>0</c:v>
                </c:pt>
                <c:pt idx="36303">
                  <c:v>0</c:v>
                </c:pt>
                <c:pt idx="36304">
                  <c:v>0</c:v>
                </c:pt>
                <c:pt idx="36305">
                  <c:v>0</c:v>
                </c:pt>
                <c:pt idx="36306">
                  <c:v>0</c:v>
                </c:pt>
                <c:pt idx="36307">
                  <c:v>0</c:v>
                </c:pt>
                <c:pt idx="36308">
                  <c:v>0</c:v>
                </c:pt>
                <c:pt idx="36309">
                  <c:v>0</c:v>
                </c:pt>
                <c:pt idx="36310">
                  <c:v>0</c:v>
                </c:pt>
                <c:pt idx="36311">
                  <c:v>0</c:v>
                </c:pt>
                <c:pt idx="36312">
                  <c:v>0</c:v>
                </c:pt>
                <c:pt idx="36313">
                  <c:v>0</c:v>
                </c:pt>
                <c:pt idx="36314">
                  <c:v>0</c:v>
                </c:pt>
                <c:pt idx="36315">
                  <c:v>0</c:v>
                </c:pt>
                <c:pt idx="36316">
                  <c:v>0</c:v>
                </c:pt>
                <c:pt idx="36317">
                  <c:v>0</c:v>
                </c:pt>
                <c:pt idx="36318">
                  <c:v>0</c:v>
                </c:pt>
                <c:pt idx="36319">
                  <c:v>0</c:v>
                </c:pt>
                <c:pt idx="36320">
                  <c:v>0</c:v>
                </c:pt>
                <c:pt idx="36321">
                  <c:v>0</c:v>
                </c:pt>
                <c:pt idx="36322">
                  <c:v>0</c:v>
                </c:pt>
                <c:pt idx="36323">
                  <c:v>0</c:v>
                </c:pt>
                <c:pt idx="36324">
                  <c:v>0</c:v>
                </c:pt>
                <c:pt idx="36325">
                  <c:v>0</c:v>
                </c:pt>
                <c:pt idx="36326">
                  <c:v>0</c:v>
                </c:pt>
                <c:pt idx="36327">
                  <c:v>0</c:v>
                </c:pt>
                <c:pt idx="36328">
                  <c:v>0</c:v>
                </c:pt>
                <c:pt idx="36329">
                  <c:v>0</c:v>
                </c:pt>
                <c:pt idx="36330">
                  <c:v>0</c:v>
                </c:pt>
                <c:pt idx="36331">
                  <c:v>0</c:v>
                </c:pt>
                <c:pt idx="36332">
                  <c:v>0</c:v>
                </c:pt>
                <c:pt idx="36333">
                  <c:v>0</c:v>
                </c:pt>
                <c:pt idx="36334">
                  <c:v>0</c:v>
                </c:pt>
                <c:pt idx="36335">
                  <c:v>0</c:v>
                </c:pt>
                <c:pt idx="36336">
                  <c:v>0</c:v>
                </c:pt>
                <c:pt idx="36337">
                  <c:v>0</c:v>
                </c:pt>
                <c:pt idx="36338">
                  <c:v>0</c:v>
                </c:pt>
                <c:pt idx="36339">
                  <c:v>0</c:v>
                </c:pt>
                <c:pt idx="36340">
                  <c:v>0</c:v>
                </c:pt>
                <c:pt idx="36341">
                  <c:v>0</c:v>
                </c:pt>
                <c:pt idx="36342">
                  <c:v>0</c:v>
                </c:pt>
                <c:pt idx="36343">
                  <c:v>0</c:v>
                </c:pt>
                <c:pt idx="36344">
                  <c:v>0</c:v>
                </c:pt>
                <c:pt idx="36345">
                  <c:v>0</c:v>
                </c:pt>
                <c:pt idx="36346">
                  <c:v>0</c:v>
                </c:pt>
                <c:pt idx="36347">
                  <c:v>0</c:v>
                </c:pt>
                <c:pt idx="36348">
                  <c:v>0</c:v>
                </c:pt>
                <c:pt idx="36349">
                  <c:v>0</c:v>
                </c:pt>
                <c:pt idx="36350">
                  <c:v>0</c:v>
                </c:pt>
                <c:pt idx="36351">
                  <c:v>0</c:v>
                </c:pt>
                <c:pt idx="36352">
                  <c:v>0</c:v>
                </c:pt>
                <c:pt idx="36353">
                  <c:v>0</c:v>
                </c:pt>
                <c:pt idx="36354">
                  <c:v>0</c:v>
                </c:pt>
                <c:pt idx="36355">
                  <c:v>0</c:v>
                </c:pt>
                <c:pt idx="36356">
                  <c:v>0</c:v>
                </c:pt>
                <c:pt idx="36357">
                  <c:v>0</c:v>
                </c:pt>
                <c:pt idx="36358">
                  <c:v>0</c:v>
                </c:pt>
                <c:pt idx="36359">
                  <c:v>0</c:v>
                </c:pt>
                <c:pt idx="36360">
                  <c:v>0</c:v>
                </c:pt>
                <c:pt idx="36361">
                  <c:v>0</c:v>
                </c:pt>
                <c:pt idx="36362">
                  <c:v>0</c:v>
                </c:pt>
                <c:pt idx="36363">
                  <c:v>0</c:v>
                </c:pt>
                <c:pt idx="36364">
                  <c:v>0</c:v>
                </c:pt>
                <c:pt idx="36365">
                  <c:v>0</c:v>
                </c:pt>
                <c:pt idx="36366">
                  <c:v>0</c:v>
                </c:pt>
                <c:pt idx="36367">
                  <c:v>0</c:v>
                </c:pt>
                <c:pt idx="36368">
                  <c:v>0</c:v>
                </c:pt>
                <c:pt idx="36369">
                  <c:v>0</c:v>
                </c:pt>
                <c:pt idx="36370">
                  <c:v>0</c:v>
                </c:pt>
                <c:pt idx="36371">
                  <c:v>0</c:v>
                </c:pt>
                <c:pt idx="36372">
                  <c:v>0</c:v>
                </c:pt>
                <c:pt idx="36373">
                  <c:v>0</c:v>
                </c:pt>
                <c:pt idx="36374">
                  <c:v>0</c:v>
                </c:pt>
                <c:pt idx="36375">
                  <c:v>0</c:v>
                </c:pt>
                <c:pt idx="36376">
                  <c:v>0</c:v>
                </c:pt>
                <c:pt idx="36377">
                  <c:v>0</c:v>
                </c:pt>
                <c:pt idx="36378">
                  <c:v>0</c:v>
                </c:pt>
                <c:pt idx="36379">
                  <c:v>0</c:v>
                </c:pt>
                <c:pt idx="36380">
                  <c:v>0</c:v>
                </c:pt>
                <c:pt idx="36381">
                  <c:v>0</c:v>
                </c:pt>
                <c:pt idx="36382">
                  <c:v>0</c:v>
                </c:pt>
                <c:pt idx="36383">
                  <c:v>0</c:v>
                </c:pt>
                <c:pt idx="36384">
                  <c:v>0</c:v>
                </c:pt>
                <c:pt idx="36385">
                  <c:v>0</c:v>
                </c:pt>
                <c:pt idx="36386">
                  <c:v>0</c:v>
                </c:pt>
                <c:pt idx="36387">
                  <c:v>0</c:v>
                </c:pt>
                <c:pt idx="36388">
                  <c:v>0</c:v>
                </c:pt>
                <c:pt idx="36389">
                  <c:v>0</c:v>
                </c:pt>
                <c:pt idx="36390">
                  <c:v>0</c:v>
                </c:pt>
                <c:pt idx="36391">
                  <c:v>0</c:v>
                </c:pt>
                <c:pt idx="36392">
                  <c:v>0</c:v>
                </c:pt>
                <c:pt idx="36393">
                  <c:v>0</c:v>
                </c:pt>
                <c:pt idx="36394">
                  <c:v>0</c:v>
                </c:pt>
                <c:pt idx="36395">
                  <c:v>0</c:v>
                </c:pt>
                <c:pt idx="36396">
                  <c:v>0</c:v>
                </c:pt>
                <c:pt idx="36397">
                  <c:v>0</c:v>
                </c:pt>
                <c:pt idx="36398">
                  <c:v>0</c:v>
                </c:pt>
                <c:pt idx="36399">
                  <c:v>0</c:v>
                </c:pt>
                <c:pt idx="36400">
                  <c:v>0</c:v>
                </c:pt>
                <c:pt idx="36401">
                  <c:v>0</c:v>
                </c:pt>
                <c:pt idx="36402">
                  <c:v>0</c:v>
                </c:pt>
                <c:pt idx="36403">
                  <c:v>0</c:v>
                </c:pt>
                <c:pt idx="36404">
                  <c:v>0</c:v>
                </c:pt>
                <c:pt idx="36405">
                  <c:v>0</c:v>
                </c:pt>
                <c:pt idx="36406">
                  <c:v>0</c:v>
                </c:pt>
                <c:pt idx="36407">
                  <c:v>0</c:v>
                </c:pt>
                <c:pt idx="36408">
                  <c:v>0</c:v>
                </c:pt>
                <c:pt idx="36409">
                  <c:v>0</c:v>
                </c:pt>
                <c:pt idx="36410">
                  <c:v>0</c:v>
                </c:pt>
                <c:pt idx="36411">
                  <c:v>0</c:v>
                </c:pt>
                <c:pt idx="36412">
                  <c:v>0</c:v>
                </c:pt>
                <c:pt idx="36413">
                  <c:v>0</c:v>
                </c:pt>
                <c:pt idx="36414">
                  <c:v>0</c:v>
                </c:pt>
                <c:pt idx="36415">
                  <c:v>0</c:v>
                </c:pt>
                <c:pt idx="36416">
                  <c:v>0</c:v>
                </c:pt>
                <c:pt idx="36417">
                  <c:v>0</c:v>
                </c:pt>
                <c:pt idx="36418">
                  <c:v>0</c:v>
                </c:pt>
                <c:pt idx="36419">
                  <c:v>0</c:v>
                </c:pt>
                <c:pt idx="36420">
                  <c:v>0</c:v>
                </c:pt>
                <c:pt idx="36421">
                  <c:v>0</c:v>
                </c:pt>
                <c:pt idx="36422">
                  <c:v>0</c:v>
                </c:pt>
                <c:pt idx="36423">
                  <c:v>0</c:v>
                </c:pt>
                <c:pt idx="36424">
                  <c:v>0</c:v>
                </c:pt>
                <c:pt idx="36425">
                  <c:v>0</c:v>
                </c:pt>
                <c:pt idx="36426">
                  <c:v>0</c:v>
                </c:pt>
                <c:pt idx="36427">
                  <c:v>0</c:v>
                </c:pt>
                <c:pt idx="36428">
                  <c:v>0</c:v>
                </c:pt>
                <c:pt idx="36429">
                  <c:v>0</c:v>
                </c:pt>
                <c:pt idx="36430">
                  <c:v>0</c:v>
                </c:pt>
                <c:pt idx="36431">
                  <c:v>0</c:v>
                </c:pt>
                <c:pt idx="36432">
                  <c:v>0</c:v>
                </c:pt>
                <c:pt idx="36433">
                  <c:v>0</c:v>
                </c:pt>
                <c:pt idx="36434">
                  <c:v>0</c:v>
                </c:pt>
                <c:pt idx="36435">
                  <c:v>0</c:v>
                </c:pt>
                <c:pt idx="36436">
                  <c:v>0</c:v>
                </c:pt>
                <c:pt idx="36437">
                  <c:v>0</c:v>
                </c:pt>
                <c:pt idx="36438">
                  <c:v>0</c:v>
                </c:pt>
                <c:pt idx="36439">
                  <c:v>0</c:v>
                </c:pt>
                <c:pt idx="36440">
                  <c:v>0</c:v>
                </c:pt>
                <c:pt idx="36441">
                  <c:v>0</c:v>
                </c:pt>
                <c:pt idx="36442">
                  <c:v>0</c:v>
                </c:pt>
                <c:pt idx="36443">
                  <c:v>0</c:v>
                </c:pt>
                <c:pt idx="36444">
                  <c:v>0</c:v>
                </c:pt>
                <c:pt idx="36445">
                  <c:v>0</c:v>
                </c:pt>
                <c:pt idx="36446">
                  <c:v>0</c:v>
                </c:pt>
                <c:pt idx="36447">
                  <c:v>0</c:v>
                </c:pt>
                <c:pt idx="36448">
                  <c:v>0</c:v>
                </c:pt>
                <c:pt idx="36449">
                  <c:v>0</c:v>
                </c:pt>
                <c:pt idx="36450">
                  <c:v>0</c:v>
                </c:pt>
                <c:pt idx="36451">
                  <c:v>0</c:v>
                </c:pt>
                <c:pt idx="36452">
                  <c:v>0</c:v>
                </c:pt>
                <c:pt idx="36453">
                  <c:v>0</c:v>
                </c:pt>
                <c:pt idx="36454">
                  <c:v>0</c:v>
                </c:pt>
                <c:pt idx="36455">
                  <c:v>0</c:v>
                </c:pt>
                <c:pt idx="36456">
                  <c:v>0</c:v>
                </c:pt>
                <c:pt idx="36457">
                  <c:v>0</c:v>
                </c:pt>
                <c:pt idx="36458">
                  <c:v>0</c:v>
                </c:pt>
                <c:pt idx="36459">
                  <c:v>0</c:v>
                </c:pt>
                <c:pt idx="36460">
                  <c:v>0</c:v>
                </c:pt>
                <c:pt idx="36461">
                  <c:v>0</c:v>
                </c:pt>
                <c:pt idx="36462">
                  <c:v>0</c:v>
                </c:pt>
                <c:pt idx="36463">
                  <c:v>0</c:v>
                </c:pt>
                <c:pt idx="36464">
                  <c:v>0</c:v>
                </c:pt>
                <c:pt idx="36465">
                  <c:v>0</c:v>
                </c:pt>
                <c:pt idx="36466">
                  <c:v>0</c:v>
                </c:pt>
                <c:pt idx="36467">
                  <c:v>0</c:v>
                </c:pt>
                <c:pt idx="36468">
                  <c:v>0</c:v>
                </c:pt>
                <c:pt idx="36469">
                  <c:v>0</c:v>
                </c:pt>
                <c:pt idx="36470">
                  <c:v>0</c:v>
                </c:pt>
                <c:pt idx="36471">
                  <c:v>0</c:v>
                </c:pt>
                <c:pt idx="36472">
                  <c:v>0</c:v>
                </c:pt>
                <c:pt idx="36473">
                  <c:v>0</c:v>
                </c:pt>
                <c:pt idx="36474">
                  <c:v>0</c:v>
                </c:pt>
                <c:pt idx="36475">
                  <c:v>0</c:v>
                </c:pt>
                <c:pt idx="36476">
                  <c:v>0</c:v>
                </c:pt>
                <c:pt idx="36477">
                  <c:v>0</c:v>
                </c:pt>
                <c:pt idx="36478">
                  <c:v>0</c:v>
                </c:pt>
                <c:pt idx="36479">
                  <c:v>0</c:v>
                </c:pt>
                <c:pt idx="36480">
                  <c:v>0</c:v>
                </c:pt>
                <c:pt idx="36481">
                  <c:v>0</c:v>
                </c:pt>
                <c:pt idx="36482">
                  <c:v>0</c:v>
                </c:pt>
                <c:pt idx="36483">
                  <c:v>0</c:v>
                </c:pt>
                <c:pt idx="36484">
                  <c:v>0</c:v>
                </c:pt>
                <c:pt idx="36485">
                  <c:v>0</c:v>
                </c:pt>
                <c:pt idx="36486">
                  <c:v>0</c:v>
                </c:pt>
                <c:pt idx="36487">
                  <c:v>0</c:v>
                </c:pt>
                <c:pt idx="36488">
                  <c:v>0</c:v>
                </c:pt>
                <c:pt idx="36489">
                  <c:v>0</c:v>
                </c:pt>
                <c:pt idx="36490">
                  <c:v>0</c:v>
                </c:pt>
                <c:pt idx="36491">
                  <c:v>0</c:v>
                </c:pt>
                <c:pt idx="36492">
                  <c:v>0</c:v>
                </c:pt>
                <c:pt idx="36493">
                  <c:v>0</c:v>
                </c:pt>
                <c:pt idx="36494">
                  <c:v>0</c:v>
                </c:pt>
                <c:pt idx="36495">
                  <c:v>0</c:v>
                </c:pt>
                <c:pt idx="36496">
                  <c:v>0</c:v>
                </c:pt>
                <c:pt idx="36497">
                  <c:v>0</c:v>
                </c:pt>
                <c:pt idx="36498">
                  <c:v>0</c:v>
                </c:pt>
                <c:pt idx="36499">
                  <c:v>0</c:v>
                </c:pt>
                <c:pt idx="36500">
                  <c:v>0</c:v>
                </c:pt>
                <c:pt idx="36501">
                  <c:v>0</c:v>
                </c:pt>
                <c:pt idx="36502">
                  <c:v>0</c:v>
                </c:pt>
                <c:pt idx="36503">
                  <c:v>0</c:v>
                </c:pt>
                <c:pt idx="36504">
                  <c:v>0</c:v>
                </c:pt>
                <c:pt idx="36505">
                  <c:v>0</c:v>
                </c:pt>
                <c:pt idx="36506">
                  <c:v>0</c:v>
                </c:pt>
                <c:pt idx="36507">
                  <c:v>0</c:v>
                </c:pt>
                <c:pt idx="36508">
                  <c:v>0</c:v>
                </c:pt>
                <c:pt idx="36509">
                  <c:v>0</c:v>
                </c:pt>
                <c:pt idx="36510">
                  <c:v>0</c:v>
                </c:pt>
                <c:pt idx="36511">
                  <c:v>0</c:v>
                </c:pt>
                <c:pt idx="36512">
                  <c:v>0</c:v>
                </c:pt>
                <c:pt idx="36513">
                  <c:v>0</c:v>
                </c:pt>
                <c:pt idx="36514">
                  <c:v>0</c:v>
                </c:pt>
                <c:pt idx="36515">
                  <c:v>0</c:v>
                </c:pt>
                <c:pt idx="36516">
                  <c:v>0</c:v>
                </c:pt>
                <c:pt idx="36517">
                  <c:v>0</c:v>
                </c:pt>
                <c:pt idx="36518">
                  <c:v>0</c:v>
                </c:pt>
                <c:pt idx="36519">
                  <c:v>0</c:v>
                </c:pt>
                <c:pt idx="36520">
                  <c:v>0</c:v>
                </c:pt>
                <c:pt idx="36521">
                  <c:v>0</c:v>
                </c:pt>
                <c:pt idx="36522">
                  <c:v>0</c:v>
                </c:pt>
                <c:pt idx="36523">
                  <c:v>0</c:v>
                </c:pt>
                <c:pt idx="36524">
                  <c:v>0</c:v>
                </c:pt>
                <c:pt idx="36525">
                  <c:v>0</c:v>
                </c:pt>
                <c:pt idx="36526">
                  <c:v>0</c:v>
                </c:pt>
                <c:pt idx="36527">
                  <c:v>0</c:v>
                </c:pt>
                <c:pt idx="36528">
                  <c:v>0</c:v>
                </c:pt>
                <c:pt idx="36529">
                  <c:v>0</c:v>
                </c:pt>
                <c:pt idx="36530">
                  <c:v>0</c:v>
                </c:pt>
                <c:pt idx="36531">
                  <c:v>0</c:v>
                </c:pt>
                <c:pt idx="36532">
                  <c:v>0</c:v>
                </c:pt>
                <c:pt idx="36533">
                  <c:v>0</c:v>
                </c:pt>
                <c:pt idx="36534">
                  <c:v>0</c:v>
                </c:pt>
                <c:pt idx="36535">
                  <c:v>0</c:v>
                </c:pt>
                <c:pt idx="36536">
                  <c:v>0</c:v>
                </c:pt>
                <c:pt idx="36537">
                  <c:v>0</c:v>
                </c:pt>
                <c:pt idx="36538">
                  <c:v>0</c:v>
                </c:pt>
                <c:pt idx="36539">
                  <c:v>0</c:v>
                </c:pt>
                <c:pt idx="36540">
                  <c:v>0</c:v>
                </c:pt>
                <c:pt idx="36541">
                  <c:v>0</c:v>
                </c:pt>
                <c:pt idx="36542">
                  <c:v>0</c:v>
                </c:pt>
                <c:pt idx="36543">
                  <c:v>0</c:v>
                </c:pt>
                <c:pt idx="36544">
                  <c:v>0</c:v>
                </c:pt>
                <c:pt idx="36545">
                  <c:v>0</c:v>
                </c:pt>
                <c:pt idx="36546">
                  <c:v>0</c:v>
                </c:pt>
                <c:pt idx="36547">
                  <c:v>0</c:v>
                </c:pt>
                <c:pt idx="36548">
                  <c:v>0</c:v>
                </c:pt>
                <c:pt idx="36549">
                  <c:v>0</c:v>
                </c:pt>
                <c:pt idx="36550">
                  <c:v>0</c:v>
                </c:pt>
                <c:pt idx="36551">
                  <c:v>0</c:v>
                </c:pt>
                <c:pt idx="36552">
                  <c:v>0</c:v>
                </c:pt>
                <c:pt idx="36553">
                  <c:v>0</c:v>
                </c:pt>
                <c:pt idx="36554">
                  <c:v>0</c:v>
                </c:pt>
                <c:pt idx="36555">
                  <c:v>0</c:v>
                </c:pt>
                <c:pt idx="36556">
                  <c:v>0</c:v>
                </c:pt>
                <c:pt idx="36557">
                  <c:v>0</c:v>
                </c:pt>
                <c:pt idx="36558">
                  <c:v>0</c:v>
                </c:pt>
                <c:pt idx="36559">
                  <c:v>0</c:v>
                </c:pt>
                <c:pt idx="36560">
                  <c:v>0</c:v>
                </c:pt>
                <c:pt idx="36561">
                  <c:v>0</c:v>
                </c:pt>
                <c:pt idx="36562">
                  <c:v>0</c:v>
                </c:pt>
                <c:pt idx="36563">
                  <c:v>0</c:v>
                </c:pt>
                <c:pt idx="36564">
                  <c:v>0</c:v>
                </c:pt>
                <c:pt idx="36565">
                  <c:v>0</c:v>
                </c:pt>
                <c:pt idx="36566">
                  <c:v>0</c:v>
                </c:pt>
                <c:pt idx="36567">
                  <c:v>0</c:v>
                </c:pt>
                <c:pt idx="36568">
                  <c:v>0</c:v>
                </c:pt>
                <c:pt idx="36569">
                  <c:v>0</c:v>
                </c:pt>
                <c:pt idx="36570">
                  <c:v>0</c:v>
                </c:pt>
                <c:pt idx="36571">
                  <c:v>0</c:v>
                </c:pt>
                <c:pt idx="36572">
                  <c:v>0</c:v>
                </c:pt>
                <c:pt idx="36573">
                  <c:v>0</c:v>
                </c:pt>
                <c:pt idx="36574">
                  <c:v>0</c:v>
                </c:pt>
                <c:pt idx="36575">
                  <c:v>0</c:v>
                </c:pt>
                <c:pt idx="36576">
                  <c:v>0</c:v>
                </c:pt>
                <c:pt idx="36577">
                  <c:v>0</c:v>
                </c:pt>
                <c:pt idx="36578">
                  <c:v>0</c:v>
                </c:pt>
                <c:pt idx="36579">
                  <c:v>0</c:v>
                </c:pt>
                <c:pt idx="36580">
                  <c:v>0</c:v>
                </c:pt>
                <c:pt idx="36581">
                  <c:v>0</c:v>
                </c:pt>
                <c:pt idx="36582">
                  <c:v>0</c:v>
                </c:pt>
                <c:pt idx="36583">
                  <c:v>0</c:v>
                </c:pt>
                <c:pt idx="36584">
                  <c:v>0</c:v>
                </c:pt>
                <c:pt idx="36585">
                  <c:v>0</c:v>
                </c:pt>
                <c:pt idx="36586">
                  <c:v>0</c:v>
                </c:pt>
                <c:pt idx="36587">
                  <c:v>0</c:v>
                </c:pt>
                <c:pt idx="36588">
                  <c:v>0</c:v>
                </c:pt>
                <c:pt idx="36589">
                  <c:v>0</c:v>
                </c:pt>
                <c:pt idx="36590">
                  <c:v>0</c:v>
                </c:pt>
                <c:pt idx="36591">
                  <c:v>0</c:v>
                </c:pt>
                <c:pt idx="36592">
                  <c:v>0</c:v>
                </c:pt>
                <c:pt idx="36593">
                  <c:v>0</c:v>
                </c:pt>
                <c:pt idx="36594">
                  <c:v>0</c:v>
                </c:pt>
                <c:pt idx="36595">
                  <c:v>0</c:v>
                </c:pt>
                <c:pt idx="36596">
                  <c:v>0</c:v>
                </c:pt>
                <c:pt idx="36597">
                  <c:v>0</c:v>
                </c:pt>
                <c:pt idx="36598">
                  <c:v>0</c:v>
                </c:pt>
                <c:pt idx="36599">
                  <c:v>0</c:v>
                </c:pt>
                <c:pt idx="36600">
                  <c:v>0</c:v>
                </c:pt>
                <c:pt idx="36601">
                  <c:v>0</c:v>
                </c:pt>
                <c:pt idx="36602">
                  <c:v>0</c:v>
                </c:pt>
                <c:pt idx="36603">
                  <c:v>0</c:v>
                </c:pt>
                <c:pt idx="36604">
                  <c:v>0</c:v>
                </c:pt>
                <c:pt idx="36605">
                  <c:v>0</c:v>
                </c:pt>
                <c:pt idx="36606">
                  <c:v>0</c:v>
                </c:pt>
                <c:pt idx="36607">
                  <c:v>0</c:v>
                </c:pt>
                <c:pt idx="36608">
                  <c:v>0</c:v>
                </c:pt>
                <c:pt idx="36609">
                  <c:v>0</c:v>
                </c:pt>
                <c:pt idx="36610">
                  <c:v>0</c:v>
                </c:pt>
                <c:pt idx="36611">
                  <c:v>0</c:v>
                </c:pt>
                <c:pt idx="36612">
                  <c:v>0</c:v>
                </c:pt>
                <c:pt idx="36613">
                  <c:v>0</c:v>
                </c:pt>
                <c:pt idx="36614">
                  <c:v>0</c:v>
                </c:pt>
                <c:pt idx="36615">
                  <c:v>0</c:v>
                </c:pt>
                <c:pt idx="36616">
                  <c:v>0</c:v>
                </c:pt>
                <c:pt idx="36617">
                  <c:v>0</c:v>
                </c:pt>
                <c:pt idx="36618">
                  <c:v>0</c:v>
                </c:pt>
                <c:pt idx="36619">
                  <c:v>0</c:v>
                </c:pt>
                <c:pt idx="36620">
                  <c:v>0</c:v>
                </c:pt>
                <c:pt idx="36621">
                  <c:v>0</c:v>
                </c:pt>
                <c:pt idx="36622">
                  <c:v>0</c:v>
                </c:pt>
                <c:pt idx="36623">
                  <c:v>0</c:v>
                </c:pt>
                <c:pt idx="36624">
                  <c:v>0</c:v>
                </c:pt>
                <c:pt idx="36625">
                  <c:v>0</c:v>
                </c:pt>
                <c:pt idx="36626">
                  <c:v>0</c:v>
                </c:pt>
                <c:pt idx="36627">
                  <c:v>0</c:v>
                </c:pt>
                <c:pt idx="36628">
                  <c:v>0</c:v>
                </c:pt>
                <c:pt idx="36629">
                  <c:v>0</c:v>
                </c:pt>
                <c:pt idx="36630">
                  <c:v>0</c:v>
                </c:pt>
                <c:pt idx="36631">
                  <c:v>0</c:v>
                </c:pt>
                <c:pt idx="36632">
                  <c:v>0</c:v>
                </c:pt>
                <c:pt idx="36633">
                  <c:v>0</c:v>
                </c:pt>
                <c:pt idx="36634">
                  <c:v>0</c:v>
                </c:pt>
                <c:pt idx="36635">
                  <c:v>0</c:v>
                </c:pt>
                <c:pt idx="36636">
                  <c:v>0</c:v>
                </c:pt>
                <c:pt idx="36637">
                  <c:v>0</c:v>
                </c:pt>
                <c:pt idx="36638">
                  <c:v>0</c:v>
                </c:pt>
                <c:pt idx="36639">
                  <c:v>0</c:v>
                </c:pt>
                <c:pt idx="36640">
                  <c:v>0</c:v>
                </c:pt>
                <c:pt idx="36641">
                  <c:v>0</c:v>
                </c:pt>
                <c:pt idx="36642">
                  <c:v>0</c:v>
                </c:pt>
                <c:pt idx="36643">
                  <c:v>0</c:v>
                </c:pt>
                <c:pt idx="36644">
                  <c:v>0</c:v>
                </c:pt>
                <c:pt idx="36645">
                  <c:v>0</c:v>
                </c:pt>
                <c:pt idx="36646">
                  <c:v>0</c:v>
                </c:pt>
                <c:pt idx="36647">
                  <c:v>0</c:v>
                </c:pt>
                <c:pt idx="36648">
                  <c:v>0</c:v>
                </c:pt>
                <c:pt idx="36649">
                  <c:v>0</c:v>
                </c:pt>
                <c:pt idx="36650">
                  <c:v>0</c:v>
                </c:pt>
                <c:pt idx="36651">
                  <c:v>0</c:v>
                </c:pt>
                <c:pt idx="36652">
                  <c:v>0</c:v>
                </c:pt>
                <c:pt idx="36653">
                  <c:v>0</c:v>
                </c:pt>
                <c:pt idx="36654">
                  <c:v>0</c:v>
                </c:pt>
                <c:pt idx="36655">
                  <c:v>0</c:v>
                </c:pt>
                <c:pt idx="36656">
                  <c:v>0</c:v>
                </c:pt>
                <c:pt idx="36657">
                  <c:v>0</c:v>
                </c:pt>
                <c:pt idx="36658">
                  <c:v>0</c:v>
                </c:pt>
                <c:pt idx="36659">
                  <c:v>0</c:v>
                </c:pt>
                <c:pt idx="36660">
                  <c:v>0</c:v>
                </c:pt>
                <c:pt idx="36661">
                  <c:v>0</c:v>
                </c:pt>
                <c:pt idx="36662">
                  <c:v>0</c:v>
                </c:pt>
                <c:pt idx="36663">
                  <c:v>0</c:v>
                </c:pt>
                <c:pt idx="36664">
                  <c:v>0</c:v>
                </c:pt>
                <c:pt idx="36665">
                  <c:v>0</c:v>
                </c:pt>
                <c:pt idx="36666">
                  <c:v>0</c:v>
                </c:pt>
                <c:pt idx="36667">
                  <c:v>0</c:v>
                </c:pt>
                <c:pt idx="36668">
                  <c:v>0</c:v>
                </c:pt>
                <c:pt idx="36669">
                  <c:v>0</c:v>
                </c:pt>
                <c:pt idx="36670">
                  <c:v>0</c:v>
                </c:pt>
                <c:pt idx="36671">
                  <c:v>0</c:v>
                </c:pt>
                <c:pt idx="36672">
                  <c:v>0</c:v>
                </c:pt>
                <c:pt idx="36673">
                  <c:v>0</c:v>
                </c:pt>
                <c:pt idx="36674">
                  <c:v>0</c:v>
                </c:pt>
                <c:pt idx="36675">
                  <c:v>0</c:v>
                </c:pt>
                <c:pt idx="36676">
                  <c:v>0</c:v>
                </c:pt>
                <c:pt idx="36677">
                  <c:v>0</c:v>
                </c:pt>
                <c:pt idx="36678">
                  <c:v>0</c:v>
                </c:pt>
                <c:pt idx="36679">
                  <c:v>0</c:v>
                </c:pt>
                <c:pt idx="36680">
                  <c:v>0</c:v>
                </c:pt>
                <c:pt idx="36681">
                  <c:v>0</c:v>
                </c:pt>
                <c:pt idx="36682">
                  <c:v>0</c:v>
                </c:pt>
                <c:pt idx="36683">
                  <c:v>0</c:v>
                </c:pt>
                <c:pt idx="36684">
                  <c:v>0</c:v>
                </c:pt>
                <c:pt idx="36685">
                  <c:v>0</c:v>
                </c:pt>
                <c:pt idx="36686">
                  <c:v>0</c:v>
                </c:pt>
                <c:pt idx="36687">
                  <c:v>0</c:v>
                </c:pt>
                <c:pt idx="36688">
                  <c:v>0</c:v>
                </c:pt>
                <c:pt idx="36689">
                  <c:v>0</c:v>
                </c:pt>
                <c:pt idx="36690">
                  <c:v>0</c:v>
                </c:pt>
                <c:pt idx="36691">
                  <c:v>0</c:v>
                </c:pt>
                <c:pt idx="36692">
                  <c:v>0</c:v>
                </c:pt>
                <c:pt idx="36693">
                  <c:v>0</c:v>
                </c:pt>
                <c:pt idx="36694">
                  <c:v>0</c:v>
                </c:pt>
                <c:pt idx="36695">
                  <c:v>0</c:v>
                </c:pt>
                <c:pt idx="36696">
                  <c:v>0</c:v>
                </c:pt>
                <c:pt idx="36697">
                  <c:v>0</c:v>
                </c:pt>
                <c:pt idx="36698">
                  <c:v>0</c:v>
                </c:pt>
                <c:pt idx="36699">
                  <c:v>0</c:v>
                </c:pt>
                <c:pt idx="36700">
                  <c:v>0</c:v>
                </c:pt>
                <c:pt idx="36701">
                  <c:v>0</c:v>
                </c:pt>
                <c:pt idx="36702">
                  <c:v>0</c:v>
                </c:pt>
                <c:pt idx="36703">
                  <c:v>0</c:v>
                </c:pt>
                <c:pt idx="36704">
                  <c:v>0</c:v>
                </c:pt>
                <c:pt idx="36705">
                  <c:v>0</c:v>
                </c:pt>
                <c:pt idx="36706">
                  <c:v>0</c:v>
                </c:pt>
                <c:pt idx="36707">
                  <c:v>0</c:v>
                </c:pt>
                <c:pt idx="36708">
                  <c:v>0</c:v>
                </c:pt>
                <c:pt idx="36709">
                  <c:v>0</c:v>
                </c:pt>
                <c:pt idx="36710">
                  <c:v>0</c:v>
                </c:pt>
                <c:pt idx="36711">
                  <c:v>0</c:v>
                </c:pt>
                <c:pt idx="36712">
                  <c:v>0</c:v>
                </c:pt>
                <c:pt idx="36713">
                  <c:v>0</c:v>
                </c:pt>
                <c:pt idx="36714">
                  <c:v>0</c:v>
                </c:pt>
                <c:pt idx="36715">
                  <c:v>0</c:v>
                </c:pt>
                <c:pt idx="36716">
                  <c:v>0</c:v>
                </c:pt>
                <c:pt idx="36717">
                  <c:v>0</c:v>
                </c:pt>
                <c:pt idx="36718">
                  <c:v>0</c:v>
                </c:pt>
                <c:pt idx="36719">
                  <c:v>0</c:v>
                </c:pt>
                <c:pt idx="36720">
                  <c:v>0</c:v>
                </c:pt>
                <c:pt idx="36721">
                  <c:v>0</c:v>
                </c:pt>
                <c:pt idx="36722">
                  <c:v>0</c:v>
                </c:pt>
                <c:pt idx="36723">
                  <c:v>0</c:v>
                </c:pt>
                <c:pt idx="36724">
                  <c:v>0</c:v>
                </c:pt>
                <c:pt idx="36725">
                  <c:v>0</c:v>
                </c:pt>
                <c:pt idx="36726">
                  <c:v>0</c:v>
                </c:pt>
                <c:pt idx="36727">
                  <c:v>0</c:v>
                </c:pt>
                <c:pt idx="36728">
                  <c:v>0</c:v>
                </c:pt>
                <c:pt idx="36729">
                  <c:v>0</c:v>
                </c:pt>
                <c:pt idx="36730">
                  <c:v>0</c:v>
                </c:pt>
                <c:pt idx="36731">
                  <c:v>0</c:v>
                </c:pt>
                <c:pt idx="36732">
                  <c:v>0</c:v>
                </c:pt>
                <c:pt idx="36733">
                  <c:v>0</c:v>
                </c:pt>
                <c:pt idx="36734">
                  <c:v>0</c:v>
                </c:pt>
                <c:pt idx="36735">
                  <c:v>0</c:v>
                </c:pt>
                <c:pt idx="36736">
                  <c:v>0</c:v>
                </c:pt>
                <c:pt idx="36737">
                  <c:v>0</c:v>
                </c:pt>
                <c:pt idx="36738">
                  <c:v>0</c:v>
                </c:pt>
                <c:pt idx="36739">
                  <c:v>0</c:v>
                </c:pt>
                <c:pt idx="36740">
                  <c:v>0</c:v>
                </c:pt>
                <c:pt idx="36741">
                  <c:v>0</c:v>
                </c:pt>
                <c:pt idx="36742">
                  <c:v>0</c:v>
                </c:pt>
                <c:pt idx="36743">
                  <c:v>0</c:v>
                </c:pt>
                <c:pt idx="36744">
                  <c:v>0</c:v>
                </c:pt>
                <c:pt idx="36745">
                  <c:v>0</c:v>
                </c:pt>
                <c:pt idx="36746">
                  <c:v>0</c:v>
                </c:pt>
                <c:pt idx="36747">
                  <c:v>0</c:v>
                </c:pt>
                <c:pt idx="36748">
                  <c:v>0</c:v>
                </c:pt>
                <c:pt idx="36749">
                  <c:v>0</c:v>
                </c:pt>
                <c:pt idx="36750">
                  <c:v>0</c:v>
                </c:pt>
                <c:pt idx="36751">
                  <c:v>0</c:v>
                </c:pt>
                <c:pt idx="36752">
                  <c:v>0</c:v>
                </c:pt>
                <c:pt idx="36753">
                  <c:v>0</c:v>
                </c:pt>
                <c:pt idx="36754">
                  <c:v>0</c:v>
                </c:pt>
                <c:pt idx="36755">
                  <c:v>0</c:v>
                </c:pt>
                <c:pt idx="36756">
                  <c:v>0</c:v>
                </c:pt>
                <c:pt idx="36757">
                  <c:v>0</c:v>
                </c:pt>
                <c:pt idx="36758">
                  <c:v>0</c:v>
                </c:pt>
                <c:pt idx="36759">
                  <c:v>0</c:v>
                </c:pt>
                <c:pt idx="36760">
                  <c:v>0</c:v>
                </c:pt>
                <c:pt idx="36761">
                  <c:v>0</c:v>
                </c:pt>
                <c:pt idx="36762">
                  <c:v>0</c:v>
                </c:pt>
                <c:pt idx="36763">
                  <c:v>0</c:v>
                </c:pt>
                <c:pt idx="36764">
                  <c:v>0</c:v>
                </c:pt>
                <c:pt idx="36765">
                  <c:v>0</c:v>
                </c:pt>
                <c:pt idx="36766">
                  <c:v>0</c:v>
                </c:pt>
                <c:pt idx="36767">
                  <c:v>0</c:v>
                </c:pt>
                <c:pt idx="36768">
                  <c:v>0</c:v>
                </c:pt>
                <c:pt idx="36769">
                  <c:v>0</c:v>
                </c:pt>
                <c:pt idx="36770">
                  <c:v>0</c:v>
                </c:pt>
                <c:pt idx="36771">
                  <c:v>0</c:v>
                </c:pt>
                <c:pt idx="36772">
                  <c:v>0</c:v>
                </c:pt>
                <c:pt idx="36773">
                  <c:v>0</c:v>
                </c:pt>
                <c:pt idx="36774">
                  <c:v>0</c:v>
                </c:pt>
                <c:pt idx="36775">
                  <c:v>0</c:v>
                </c:pt>
                <c:pt idx="36776">
                  <c:v>0</c:v>
                </c:pt>
                <c:pt idx="36777">
                  <c:v>0</c:v>
                </c:pt>
                <c:pt idx="36778">
                  <c:v>0</c:v>
                </c:pt>
                <c:pt idx="36779">
                  <c:v>0</c:v>
                </c:pt>
                <c:pt idx="36780">
                  <c:v>0</c:v>
                </c:pt>
                <c:pt idx="36781">
                  <c:v>0</c:v>
                </c:pt>
                <c:pt idx="36782">
                  <c:v>0</c:v>
                </c:pt>
                <c:pt idx="36783">
                  <c:v>0</c:v>
                </c:pt>
                <c:pt idx="36784">
                  <c:v>0</c:v>
                </c:pt>
                <c:pt idx="36785">
                  <c:v>0</c:v>
                </c:pt>
                <c:pt idx="36786">
                  <c:v>0</c:v>
                </c:pt>
                <c:pt idx="36787">
                  <c:v>0</c:v>
                </c:pt>
                <c:pt idx="36788">
                  <c:v>0</c:v>
                </c:pt>
                <c:pt idx="36789">
                  <c:v>0</c:v>
                </c:pt>
                <c:pt idx="36790">
                  <c:v>0</c:v>
                </c:pt>
                <c:pt idx="36791">
                  <c:v>0</c:v>
                </c:pt>
                <c:pt idx="36792">
                  <c:v>0</c:v>
                </c:pt>
                <c:pt idx="36793">
                  <c:v>0</c:v>
                </c:pt>
                <c:pt idx="36794">
                  <c:v>0</c:v>
                </c:pt>
                <c:pt idx="36795">
                  <c:v>0</c:v>
                </c:pt>
                <c:pt idx="36796">
                  <c:v>0</c:v>
                </c:pt>
                <c:pt idx="36797">
                  <c:v>0</c:v>
                </c:pt>
                <c:pt idx="36798">
                  <c:v>0</c:v>
                </c:pt>
                <c:pt idx="36799">
                  <c:v>0</c:v>
                </c:pt>
                <c:pt idx="36800">
                  <c:v>0</c:v>
                </c:pt>
                <c:pt idx="36801">
                  <c:v>0</c:v>
                </c:pt>
                <c:pt idx="36802">
                  <c:v>0</c:v>
                </c:pt>
                <c:pt idx="36803">
                  <c:v>0</c:v>
                </c:pt>
                <c:pt idx="36804">
                  <c:v>0</c:v>
                </c:pt>
                <c:pt idx="36805">
                  <c:v>0</c:v>
                </c:pt>
                <c:pt idx="36806">
                  <c:v>0</c:v>
                </c:pt>
                <c:pt idx="36807">
                  <c:v>0</c:v>
                </c:pt>
                <c:pt idx="36808">
                  <c:v>0</c:v>
                </c:pt>
                <c:pt idx="36809">
                  <c:v>0</c:v>
                </c:pt>
                <c:pt idx="36810">
                  <c:v>0</c:v>
                </c:pt>
                <c:pt idx="36811">
                  <c:v>0</c:v>
                </c:pt>
                <c:pt idx="36812">
                  <c:v>0</c:v>
                </c:pt>
                <c:pt idx="36813">
                  <c:v>0</c:v>
                </c:pt>
                <c:pt idx="36814">
                  <c:v>0</c:v>
                </c:pt>
                <c:pt idx="36815">
                  <c:v>0</c:v>
                </c:pt>
                <c:pt idx="36816">
                  <c:v>0</c:v>
                </c:pt>
                <c:pt idx="36817">
                  <c:v>0</c:v>
                </c:pt>
                <c:pt idx="36818">
                  <c:v>0</c:v>
                </c:pt>
                <c:pt idx="36819">
                  <c:v>0</c:v>
                </c:pt>
                <c:pt idx="36820">
                  <c:v>0</c:v>
                </c:pt>
                <c:pt idx="36821">
                  <c:v>0</c:v>
                </c:pt>
                <c:pt idx="36822">
                  <c:v>0</c:v>
                </c:pt>
                <c:pt idx="36823">
                  <c:v>0</c:v>
                </c:pt>
                <c:pt idx="36824">
                  <c:v>0</c:v>
                </c:pt>
                <c:pt idx="36825">
                  <c:v>0</c:v>
                </c:pt>
                <c:pt idx="36826">
                  <c:v>0</c:v>
                </c:pt>
                <c:pt idx="36827">
                  <c:v>0</c:v>
                </c:pt>
                <c:pt idx="36828">
                  <c:v>0</c:v>
                </c:pt>
                <c:pt idx="36829">
                  <c:v>0</c:v>
                </c:pt>
                <c:pt idx="36830">
                  <c:v>0</c:v>
                </c:pt>
                <c:pt idx="36831">
                  <c:v>0</c:v>
                </c:pt>
                <c:pt idx="36832">
                  <c:v>0</c:v>
                </c:pt>
                <c:pt idx="36833">
                  <c:v>0</c:v>
                </c:pt>
                <c:pt idx="36834">
                  <c:v>0</c:v>
                </c:pt>
                <c:pt idx="36835">
                  <c:v>0</c:v>
                </c:pt>
                <c:pt idx="36836">
                  <c:v>0</c:v>
                </c:pt>
                <c:pt idx="36837">
                  <c:v>0</c:v>
                </c:pt>
                <c:pt idx="36838">
                  <c:v>0</c:v>
                </c:pt>
                <c:pt idx="36839">
                  <c:v>0</c:v>
                </c:pt>
                <c:pt idx="36840">
                  <c:v>0</c:v>
                </c:pt>
                <c:pt idx="36841">
                  <c:v>0</c:v>
                </c:pt>
                <c:pt idx="36842">
                  <c:v>0</c:v>
                </c:pt>
                <c:pt idx="36843">
                  <c:v>0</c:v>
                </c:pt>
                <c:pt idx="36844">
                  <c:v>0</c:v>
                </c:pt>
                <c:pt idx="36845">
                  <c:v>0</c:v>
                </c:pt>
                <c:pt idx="36846">
                  <c:v>0</c:v>
                </c:pt>
                <c:pt idx="36847">
                  <c:v>0</c:v>
                </c:pt>
                <c:pt idx="36848">
                  <c:v>0</c:v>
                </c:pt>
                <c:pt idx="36849">
                  <c:v>0</c:v>
                </c:pt>
                <c:pt idx="36850">
                  <c:v>0</c:v>
                </c:pt>
                <c:pt idx="36851">
                  <c:v>0</c:v>
                </c:pt>
                <c:pt idx="36852">
                  <c:v>0</c:v>
                </c:pt>
                <c:pt idx="36853">
                  <c:v>0</c:v>
                </c:pt>
                <c:pt idx="36854">
                  <c:v>0</c:v>
                </c:pt>
                <c:pt idx="36855">
                  <c:v>0</c:v>
                </c:pt>
                <c:pt idx="36856">
                  <c:v>0</c:v>
                </c:pt>
                <c:pt idx="36857">
                  <c:v>0</c:v>
                </c:pt>
                <c:pt idx="36858">
                  <c:v>0</c:v>
                </c:pt>
                <c:pt idx="36859">
                  <c:v>0</c:v>
                </c:pt>
                <c:pt idx="36860">
                  <c:v>0</c:v>
                </c:pt>
                <c:pt idx="36861">
                  <c:v>0</c:v>
                </c:pt>
                <c:pt idx="36862">
                  <c:v>0</c:v>
                </c:pt>
                <c:pt idx="36863">
                  <c:v>0</c:v>
                </c:pt>
                <c:pt idx="36864">
                  <c:v>0</c:v>
                </c:pt>
                <c:pt idx="36865">
                  <c:v>0</c:v>
                </c:pt>
                <c:pt idx="36866">
                  <c:v>0</c:v>
                </c:pt>
                <c:pt idx="36867">
                  <c:v>0</c:v>
                </c:pt>
                <c:pt idx="36868">
                  <c:v>0</c:v>
                </c:pt>
                <c:pt idx="36869">
                  <c:v>0</c:v>
                </c:pt>
                <c:pt idx="36870">
                  <c:v>0</c:v>
                </c:pt>
                <c:pt idx="36871">
                  <c:v>0</c:v>
                </c:pt>
                <c:pt idx="36872">
                  <c:v>0</c:v>
                </c:pt>
                <c:pt idx="36873">
                  <c:v>0</c:v>
                </c:pt>
                <c:pt idx="36874">
                  <c:v>0</c:v>
                </c:pt>
                <c:pt idx="36875">
                  <c:v>0</c:v>
                </c:pt>
                <c:pt idx="36876">
                  <c:v>0</c:v>
                </c:pt>
                <c:pt idx="36877">
                  <c:v>0</c:v>
                </c:pt>
                <c:pt idx="36878">
                  <c:v>0</c:v>
                </c:pt>
                <c:pt idx="36879">
                  <c:v>0</c:v>
                </c:pt>
                <c:pt idx="36880">
                  <c:v>0</c:v>
                </c:pt>
                <c:pt idx="36881">
                  <c:v>0</c:v>
                </c:pt>
                <c:pt idx="36882">
                  <c:v>0</c:v>
                </c:pt>
                <c:pt idx="36883">
                  <c:v>0</c:v>
                </c:pt>
                <c:pt idx="36884">
                  <c:v>0</c:v>
                </c:pt>
                <c:pt idx="36885">
                  <c:v>0</c:v>
                </c:pt>
                <c:pt idx="36886">
                  <c:v>0</c:v>
                </c:pt>
                <c:pt idx="36887">
                  <c:v>0</c:v>
                </c:pt>
                <c:pt idx="36888">
                  <c:v>0</c:v>
                </c:pt>
                <c:pt idx="36889">
                  <c:v>0</c:v>
                </c:pt>
                <c:pt idx="36890">
                  <c:v>0</c:v>
                </c:pt>
                <c:pt idx="36891">
                  <c:v>0</c:v>
                </c:pt>
                <c:pt idx="36892">
                  <c:v>0</c:v>
                </c:pt>
                <c:pt idx="36893">
                  <c:v>0</c:v>
                </c:pt>
                <c:pt idx="36894">
                  <c:v>0</c:v>
                </c:pt>
                <c:pt idx="36895">
                  <c:v>0</c:v>
                </c:pt>
                <c:pt idx="36896">
                  <c:v>0</c:v>
                </c:pt>
                <c:pt idx="36897">
                  <c:v>0</c:v>
                </c:pt>
                <c:pt idx="36898">
                  <c:v>0</c:v>
                </c:pt>
                <c:pt idx="36899">
                  <c:v>0</c:v>
                </c:pt>
                <c:pt idx="36900">
                  <c:v>0</c:v>
                </c:pt>
                <c:pt idx="36901">
                  <c:v>0</c:v>
                </c:pt>
                <c:pt idx="36902">
                  <c:v>0</c:v>
                </c:pt>
                <c:pt idx="36903">
                  <c:v>0</c:v>
                </c:pt>
                <c:pt idx="36904">
                  <c:v>0</c:v>
                </c:pt>
                <c:pt idx="36905">
                  <c:v>0</c:v>
                </c:pt>
                <c:pt idx="36906">
                  <c:v>0</c:v>
                </c:pt>
                <c:pt idx="36907">
                  <c:v>0</c:v>
                </c:pt>
                <c:pt idx="36908">
                  <c:v>0</c:v>
                </c:pt>
                <c:pt idx="36909">
                  <c:v>0</c:v>
                </c:pt>
                <c:pt idx="36910">
                  <c:v>0</c:v>
                </c:pt>
                <c:pt idx="36911">
                  <c:v>0</c:v>
                </c:pt>
                <c:pt idx="36912">
                  <c:v>0</c:v>
                </c:pt>
                <c:pt idx="36913">
                  <c:v>0</c:v>
                </c:pt>
                <c:pt idx="36914">
                  <c:v>0</c:v>
                </c:pt>
                <c:pt idx="36915">
                  <c:v>0</c:v>
                </c:pt>
                <c:pt idx="36916">
                  <c:v>0</c:v>
                </c:pt>
                <c:pt idx="36917">
                  <c:v>0</c:v>
                </c:pt>
                <c:pt idx="36918">
                  <c:v>0</c:v>
                </c:pt>
                <c:pt idx="36919">
                  <c:v>0</c:v>
                </c:pt>
                <c:pt idx="36920">
                  <c:v>0</c:v>
                </c:pt>
                <c:pt idx="36921">
                  <c:v>0</c:v>
                </c:pt>
                <c:pt idx="36922">
                  <c:v>0</c:v>
                </c:pt>
                <c:pt idx="36923">
                  <c:v>0</c:v>
                </c:pt>
                <c:pt idx="36924">
                  <c:v>0</c:v>
                </c:pt>
                <c:pt idx="36925">
                  <c:v>0</c:v>
                </c:pt>
                <c:pt idx="36926">
                  <c:v>0</c:v>
                </c:pt>
                <c:pt idx="36927">
                  <c:v>0</c:v>
                </c:pt>
                <c:pt idx="36928">
                  <c:v>0</c:v>
                </c:pt>
                <c:pt idx="36929">
                  <c:v>0</c:v>
                </c:pt>
                <c:pt idx="36930">
                  <c:v>0</c:v>
                </c:pt>
                <c:pt idx="36931">
                  <c:v>0</c:v>
                </c:pt>
                <c:pt idx="36932">
                  <c:v>0</c:v>
                </c:pt>
                <c:pt idx="36933">
                  <c:v>0</c:v>
                </c:pt>
                <c:pt idx="36934">
                  <c:v>0</c:v>
                </c:pt>
                <c:pt idx="36935">
                  <c:v>0</c:v>
                </c:pt>
                <c:pt idx="36936">
                  <c:v>0</c:v>
                </c:pt>
                <c:pt idx="36937">
                  <c:v>0</c:v>
                </c:pt>
                <c:pt idx="36938">
                  <c:v>0</c:v>
                </c:pt>
                <c:pt idx="36939">
                  <c:v>0</c:v>
                </c:pt>
                <c:pt idx="36940">
                  <c:v>0</c:v>
                </c:pt>
                <c:pt idx="36941">
                  <c:v>0</c:v>
                </c:pt>
                <c:pt idx="36942">
                  <c:v>0</c:v>
                </c:pt>
                <c:pt idx="36943">
                  <c:v>0</c:v>
                </c:pt>
                <c:pt idx="36944">
                  <c:v>0</c:v>
                </c:pt>
                <c:pt idx="36945">
                  <c:v>0</c:v>
                </c:pt>
                <c:pt idx="36946">
                  <c:v>0</c:v>
                </c:pt>
                <c:pt idx="36947">
                  <c:v>0</c:v>
                </c:pt>
                <c:pt idx="36948">
                  <c:v>0</c:v>
                </c:pt>
                <c:pt idx="36949">
                  <c:v>0</c:v>
                </c:pt>
                <c:pt idx="36950">
                  <c:v>0</c:v>
                </c:pt>
                <c:pt idx="36951">
                  <c:v>0</c:v>
                </c:pt>
                <c:pt idx="36952">
                  <c:v>0</c:v>
                </c:pt>
                <c:pt idx="36953">
                  <c:v>0</c:v>
                </c:pt>
                <c:pt idx="36954">
                  <c:v>0</c:v>
                </c:pt>
                <c:pt idx="36955">
                  <c:v>0</c:v>
                </c:pt>
                <c:pt idx="36956">
                  <c:v>0</c:v>
                </c:pt>
                <c:pt idx="36957">
                  <c:v>0</c:v>
                </c:pt>
                <c:pt idx="36958">
                  <c:v>0</c:v>
                </c:pt>
                <c:pt idx="36959">
                  <c:v>0</c:v>
                </c:pt>
                <c:pt idx="36960">
                  <c:v>0</c:v>
                </c:pt>
                <c:pt idx="36961">
                  <c:v>0</c:v>
                </c:pt>
                <c:pt idx="36962">
                  <c:v>0</c:v>
                </c:pt>
                <c:pt idx="36963">
                  <c:v>0</c:v>
                </c:pt>
                <c:pt idx="36964">
                  <c:v>0</c:v>
                </c:pt>
                <c:pt idx="36965">
                  <c:v>0</c:v>
                </c:pt>
                <c:pt idx="36966">
                  <c:v>0</c:v>
                </c:pt>
                <c:pt idx="36967">
                  <c:v>0</c:v>
                </c:pt>
                <c:pt idx="36968">
                  <c:v>0</c:v>
                </c:pt>
                <c:pt idx="36969">
                  <c:v>0</c:v>
                </c:pt>
                <c:pt idx="36970">
                  <c:v>0</c:v>
                </c:pt>
                <c:pt idx="36971">
                  <c:v>0</c:v>
                </c:pt>
                <c:pt idx="36972">
                  <c:v>0</c:v>
                </c:pt>
                <c:pt idx="36973">
                  <c:v>0</c:v>
                </c:pt>
                <c:pt idx="36974">
                  <c:v>0</c:v>
                </c:pt>
                <c:pt idx="36975">
                  <c:v>0</c:v>
                </c:pt>
                <c:pt idx="36976">
                  <c:v>0</c:v>
                </c:pt>
                <c:pt idx="36977">
                  <c:v>0</c:v>
                </c:pt>
                <c:pt idx="36978">
                  <c:v>0</c:v>
                </c:pt>
                <c:pt idx="36979">
                  <c:v>0</c:v>
                </c:pt>
                <c:pt idx="36980">
                  <c:v>0</c:v>
                </c:pt>
                <c:pt idx="36981">
                  <c:v>0</c:v>
                </c:pt>
                <c:pt idx="36982">
                  <c:v>0</c:v>
                </c:pt>
                <c:pt idx="36983">
                  <c:v>0</c:v>
                </c:pt>
                <c:pt idx="36984">
                  <c:v>0</c:v>
                </c:pt>
                <c:pt idx="36985">
                  <c:v>0</c:v>
                </c:pt>
                <c:pt idx="36986">
                  <c:v>0</c:v>
                </c:pt>
                <c:pt idx="36987">
                  <c:v>0</c:v>
                </c:pt>
                <c:pt idx="36988">
                  <c:v>0</c:v>
                </c:pt>
                <c:pt idx="36989">
                  <c:v>0</c:v>
                </c:pt>
                <c:pt idx="36990">
                  <c:v>0</c:v>
                </c:pt>
                <c:pt idx="36991">
                  <c:v>0</c:v>
                </c:pt>
                <c:pt idx="36992">
                  <c:v>0</c:v>
                </c:pt>
                <c:pt idx="36993">
                  <c:v>0</c:v>
                </c:pt>
                <c:pt idx="36994">
                  <c:v>0</c:v>
                </c:pt>
                <c:pt idx="36995">
                  <c:v>0</c:v>
                </c:pt>
                <c:pt idx="36996">
                  <c:v>0</c:v>
                </c:pt>
                <c:pt idx="36997">
                  <c:v>0</c:v>
                </c:pt>
                <c:pt idx="36998">
                  <c:v>0</c:v>
                </c:pt>
                <c:pt idx="36999">
                  <c:v>0</c:v>
                </c:pt>
                <c:pt idx="37000">
                  <c:v>0</c:v>
                </c:pt>
                <c:pt idx="37001">
                  <c:v>0</c:v>
                </c:pt>
                <c:pt idx="37002">
                  <c:v>0</c:v>
                </c:pt>
                <c:pt idx="37003">
                  <c:v>0</c:v>
                </c:pt>
                <c:pt idx="37004">
                  <c:v>0</c:v>
                </c:pt>
                <c:pt idx="37005">
                  <c:v>0</c:v>
                </c:pt>
                <c:pt idx="37006">
                  <c:v>0</c:v>
                </c:pt>
                <c:pt idx="37007">
                  <c:v>0</c:v>
                </c:pt>
                <c:pt idx="37008">
                  <c:v>0</c:v>
                </c:pt>
                <c:pt idx="37009">
                  <c:v>0</c:v>
                </c:pt>
                <c:pt idx="37010">
                  <c:v>0</c:v>
                </c:pt>
                <c:pt idx="37011">
                  <c:v>0</c:v>
                </c:pt>
                <c:pt idx="37012">
                  <c:v>0</c:v>
                </c:pt>
                <c:pt idx="37013">
                  <c:v>0</c:v>
                </c:pt>
                <c:pt idx="37014">
                  <c:v>0</c:v>
                </c:pt>
                <c:pt idx="37015">
                  <c:v>0</c:v>
                </c:pt>
                <c:pt idx="37016">
                  <c:v>0</c:v>
                </c:pt>
                <c:pt idx="37017">
                  <c:v>0</c:v>
                </c:pt>
                <c:pt idx="37018">
                  <c:v>0</c:v>
                </c:pt>
                <c:pt idx="37019">
                  <c:v>0</c:v>
                </c:pt>
                <c:pt idx="37020">
                  <c:v>0</c:v>
                </c:pt>
                <c:pt idx="37021">
                  <c:v>0</c:v>
                </c:pt>
                <c:pt idx="37022">
                  <c:v>0</c:v>
                </c:pt>
                <c:pt idx="37023">
                  <c:v>0</c:v>
                </c:pt>
                <c:pt idx="37024">
                  <c:v>0</c:v>
                </c:pt>
                <c:pt idx="37025">
                  <c:v>0</c:v>
                </c:pt>
                <c:pt idx="37026">
                  <c:v>0</c:v>
                </c:pt>
                <c:pt idx="37027">
                  <c:v>0</c:v>
                </c:pt>
                <c:pt idx="37028">
                  <c:v>0</c:v>
                </c:pt>
                <c:pt idx="37029">
                  <c:v>0</c:v>
                </c:pt>
                <c:pt idx="37030">
                  <c:v>0</c:v>
                </c:pt>
                <c:pt idx="37031">
                  <c:v>0</c:v>
                </c:pt>
                <c:pt idx="37032">
                  <c:v>0</c:v>
                </c:pt>
                <c:pt idx="37033">
                  <c:v>0</c:v>
                </c:pt>
                <c:pt idx="37034">
                  <c:v>0</c:v>
                </c:pt>
                <c:pt idx="37035">
                  <c:v>0</c:v>
                </c:pt>
                <c:pt idx="37036">
                  <c:v>0</c:v>
                </c:pt>
                <c:pt idx="37037">
                  <c:v>0</c:v>
                </c:pt>
                <c:pt idx="37038">
                  <c:v>0</c:v>
                </c:pt>
                <c:pt idx="37039">
                  <c:v>0</c:v>
                </c:pt>
                <c:pt idx="37040">
                  <c:v>0</c:v>
                </c:pt>
                <c:pt idx="37041">
                  <c:v>0</c:v>
                </c:pt>
                <c:pt idx="37042">
                  <c:v>0</c:v>
                </c:pt>
                <c:pt idx="37043">
                  <c:v>0</c:v>
                </c:pt>
                <c:pt idx="37044">
                  <c:v>0</c:v>
                </c:pt>
                <c:pt idx="37045">
                  <c:v>0</c:v>
                </c:pt>
                <c:pt idx="37046">
                  <c:v>0</c:v>
                </c:pt>
                <c:pt idx="37047">
                  <c:v>0</c:v>
                </c:pt>
                <c:pt idx="37048">
                  <c:v>0</c:v>
                </c:pt>
                <c:pt idx="37049">
                  <c:v>0</c:v>
                </c:pt>
                <c:pt idx="37050">
                  <c:v>0</c:v>
                </c:pt>
                <c:pt idx="37051">
                  <c:v>0</c:v>
                </c:pt>
                <c:pt idx="37052">
                  <c:v>0</c:v>
                </c:pt>
                <c:pt idx="37053">
                  <c:v>0</c:v>
                </c:pt>
                <c:pt idx="37054">
                  <c:v>0</c:v>
                </c:pt>
                <c:pt idx="37055">
                  <c:v>0</c:v>
                </c:pt>
                <c:pt idx="37056">
                  <c:v>0</c:v>
                </c:pt>
                <c:pt idx="37057">
                  <c:v>0</c:v>
                </c:pt>
                <c:pt idx="37058">
                  <c:v>0</c:v>
                </c:pt>
                <c:pt idx="37059">
                  <c:v>0</c:v>
                </c:pt>
                <c:pt idx="37060">
                  <c:v>0</c:v>
                </c:pt>
                <c:pt idx="37061">
                  <c:v>0</c:v>
                </c:pt>
                <c:pt idx="37062">
                  <c:v>0</c:v>
                </c:pt>
                <c:pt idx="37063">
                  <c:v>0</c:v>
                </c:pt>
                <c:pt idx="37064">
                  <c:v>0</c:v>
                </c:pt>
                <c:pt idx="37065">
                  <c:v>0</c:v>
                </c:pt>
                <c:pt idx="37066">
                  <c:v>0</c:v>
                </c:pt>
                <c:pt idx="37067">
                  <c:v>0</c:v>
                </c:pt>
                <c:pt idx="37068">
                  <c:v>0</c:v>
                </c:pt>
                <c:pt idx="37069">
                  <c:v>0</c:v>
                </c:pt>
                <c:pt idx="37070">
                  <c:v>0</c:v>
                </c:pt>
                <c:pt idx="37071">
                  <c:v>0</c:v>
                </c:pt>
                <c:pt idx="37072">
                  <c:v>0</c:v>
                </c:pt>
                <c:pt idx="37073">
                  <c:v>0</c:v>
                </c:pt>
                <c:pt idx="37074">
                  <c:v>0</c:v>
                </c:pt>
                <c:pt idx="37075">
                  <c:v>0</c:v>
                </c:pt>
                <c:pt idx="37076">
                  <c:v>0</c:v>
                </c:pt>
                <c:pt idx="37077">
                  <c:v>0</c:v>
                </c:pt>
                <c:pt idx="37078">
                  <c:v>0</c:v>
                </c:pt>
                <c:pt idx="37079">
                  <c:v>0</c:v>
                </c:pt>
                <c:pt idx="37080">
                  <c:v>0</c:v>
                </c:pt>
                <c:pt idx="37081">
                  <c:v>0</c:v>
                </c:pt>
                <c:pt idx="37082">
                  <c:v>0</c:v>
                </c:pt>
                <c:pt idx="37083">
                  <c:v>0</c:v>
                </c:pt>
                <c:pt idx="37084">
                  <c:v>0</c:v>
                </c:pt>
                <c:pt idx="37085">
                  <c:v>0</c:v>
                </c:pt>
                <c:pt idx="37086">
                  <c:v>0</c:v>
                </c:pt>
                <c:pt idx="37087">
                  <c:v>0</c:v>
                </c:pt>
                <c:pt idx="37088">
                  <c:v>0</c:v>
                </c:pt>
                <c:pt idx="37089">
                  <c:v>0</c:v>
                </c:pt>
                <c:pt idx="37090">
                  <c:v>0</c:v>
                </c:pt>
                <c:pt idx="37091">
                  <c:v>0</c:v>
                </c:pt>
                <c:pt idx="37092">
                  <c:v>0</c:v>
                </c:pt>
                <c:pt idx="37093">
                  <c:v>0</c:v>
                </c:pt>
                <c:pt idx="37094">
                  <c:v>0</c:v>
                </c:pt>
                <c:pt idx="37095">
                  <c:v>0</c:v>
                </c:pt>
                <c:pt idx="37096">
                  <c:v>0</c:v>
                </c:pt>
                <c:pt idx="37097">
                  <c:v>0</c:v>
                </c:pt>
                <c:pt idx="37098">
                  <c:v>0</c:v>
                </c:pt>
                <c:pt idx="37099">
                  <c:v>0</c:v>
                </c:pt>
                <c:pt idx="37100">
                  <c:v>0</c:v>
                </c:pt>
                <c:pt idx="37101">
                  <c:v>0</c:v>
                </c:pt>
                <c:pt idx="37102">
                  <c:v>0</c:v>
                </c:pt>
                <c:pt idx="37103">
                  <c:v>0</c:v>
                </c:pt>
                <c:pt idx="37104">
                  <c:v>0</c:v>
                </c:pt>
                <c:pt idx="37105">
                  <c:v>0</c:v>
                </c:pt>
                <c:pt idx="37106">
                  <c:v>0</c:v>
                </c:pt>
                <c:pt idx="37107">
                  <c:v>0</c:v>
                </c:pt>
                <c:pt idx="37108">
                  <c:v>0</c:v>
                </c:pt>
                <c:pt idx="37109">
                  <c:v>0</c:v>
                </c:pt>
                <c:pt idx="37110">
                  <c:v>0</c:v>
                </c:pt>
                <c:pt idx="37111">
                  <c:v>0</c:v>
                </c:pt>
                <c:pt idx="37112">
                  <c:v>0</c:v>
                </c:pt>
                <c:pt idx="37113">
                  <c:v>0</c:v>
                </c:pt>
                <c:pt idx="37114">
                  <c:v>0</c:v>
                </c:pt>
                <c:pt idx="37115">
                  <c:v>0</c:v>
                </c:pt>
                <c:pt idx="37116">
                  <c:v>0</c:v>
                </c:pt>
                <c:pt idx="37117">
                  <c:v>0</c:v>
                </c:pt>
                <c:pt idx="37118">
                  <c:v>0</c:v>
                </c:pt>
                <c:pt idx="37119">
                  <c:v>0</c:v>
                </c:pt>
                <c:pt idx="37120">
                  <c:v>0</c:v>
                </c:pt>
                <c:pt idx="37121">
                  <c:v>0</c:v>
                </c:pt>
                <c:pt idx="37122">
                  <c:v>0</c:v>
                </c:pt>
                <c:pt idx="37123">
                  <c:v>0</c:v>
                </c:pt>
                <c:pt idx="37124">
                  <c:v>0</c:v>
                </c:pt>
                <c:pt idx="37125">
                  <c:v>0</c:v>
                </c:pt>
                <c:pt idx="37126">
                  <c:v>0</c:v>
                </c:pt>
                <c:pt idx="37127">
                  <c:v>0</c:v>
                </c:pt>
                <c:pt idx="37128">
                  <c:v>0</c:v>
                </c:pt>
                <c:pt idx="37129">
                  <c:v>0</c:v>
                </c:pt>
                <c:pt idx="37130">
                  <c:v>0</c:v>
                </c:pt>
                <c:pt idx="37131">
                  <c:v>0</c:v>
                </c:pt>
                <c:pt idx="37132">
                  <c:v>0</c:v>
                </c:pt>
                <c:pt idx="37133">
                  <c:v>0</c:v>
                </c:pt>
                <c:pt idx="37134">
                  <c:v>0</c:v>
                </c:pt>
                <c:pt idx="37135">
                  <c:v>0</c:v>
                </c:pt>
                <c:pt idx="37136">
                  <c:v>0</c:v>
                </c:pt>
                <c:pt idx="37137">
                  <c:v>0</c:v>
                </c:pt>
                <c:pt idx="37138">
                  <c:v>0</c:v>
                </c:pt>
                <c:pt idx="37139">
                  <c:v>0</c:v>
                </c:pt>
                <c:pt idx="37140">
                  <c:v>0</c:v>
                </c:pt>
                <c:pt idx="37141">
                  <c:v>0</c:v>
                </c:pt>
                <c:pt idx="37142">
                  <c:v>0</c:v>
                </c:pt>
                <c:pt idx="37143">
                  <c:v>0</c:v>
                </c:pt>
                <c:pt idx="37144">
                  <c:v>0</c:v>
                </c:pt>
                <c:pt idx="37145">
                  <c:v>0</c:v>
                </c:pt>
                <c:pt idx="37146">
                  <c:v>0</c:v>
                </c:pt>
                <c:pt idx="37147">
                  <c:v>0</c:v>
                </c:pt>
                <c:pt idx="37148">
                  <c:v>0</c:v>
                </c:pt>
                <c:pt idx="37149">
                  <c:v>0</c:v>
                </c:pt>
                <c:pt idx="37150">
                  <c:v>0</c:v>
                </c:pt>
                <c:pt idx="37151">
                  <c:v>0</c:v>
                </c:pt>
                <c:pt idx="37152">
                  <c:v>0</c:v>
                </c:pt>
                <c:pt idx="37153">
                  <c:v>0</c:v>
                </c:pt>
                <c:pt idx="37154">
                  <c:v>0</c:v>
                </c:pt>
                <c:pt idx="37155">
                  <c:v>0</c:v>
                </c:pt>
                <c:pt idx="37156">
                  <c:v>0</c:v>
                </c:pt>
                <c:pt idx="37157">
                  <c:v>0</c:v>
                </c:pt>
                <c:pt idx="37158">
                  <c:v>0</c:v>
                </c:pt>
                <c:pt idx="37159">
                  <c:v>0</c:v>
                </c:pt>
                <c:pt idx="37160">
                  <c:v>0</c:v>
                </c:pt>
                <c:pt idx="37161">
                  <c:v>0</c:v>
                </c:pt>
                <c:pt idx="37162">
                  <c:v>0</c:v>
                </c:pt>
                <c:pt idx="37163">
                  <c:v>0</c:v>
                </c:pt>
                <c:pt idx="37164">
                  <c:v>0</c:v>
                </c:pt>
                <c:pt idx="37165">
                  <c:v>0</c:v>
                </c:pt>
                <c:pt idx="37166">
                  <c:v>0</c:v>
                </c:pt>
                <c:pt idx="37167">
                  <c:v>0</c:v>
                </c:pt>
                <c:pt idx="37168">
                  <c:v>0</c:v>
                </c:pt>
                <c:pt idx="37169">
                  <c:v>0</c:v>
                </c:pt>
                <c:pt idx="37170">
                  <c:v>0</c:v>
                </c:pt>
                <c:pt idx="37171">
                  <c:v>0</c:v>
                </c:pt>
                <c:pt idx="37172">
                  <c:v>0</c:v>
                </c:pt>
                <c:pt idx="37173">
                  <c:v>0</c:v>
                </c:pt>
                <c:pt idx="37174">
                  <c:v>0</c:v>
                </c:pt>
                <c:pt idx="37175">
                  <c:v>0</c:v>
                </c:pt>
                <c:pt idx="37176">
                  <c:v>0</c:v>
                </c:pt>
                <c:pt idx="37177">
                  <c:v>0</c:v>
                </c:pt>
                <c:pt idx="37178">
                  <c:v>0</c:v>
                </c:pt>
                <c:pt idx="37179">
                  <c:v>0</c:v>
                </c:pt>
                <c:pt idx="37180">
                  <c:v>0</c:v>
                </c:pt>
                <c:pt idx="37181">
                  <c:v>0</c:v>
                </c:pt>
                <c:pt idx="37182">
                  <c:v>0</c:v>
                </c:pt>
                <c:pt idx="37183">
                  <c:v>0</c:v>
                </c:pt>
                <c:pt idx="37184">
                  <c:v>0</c:v>
                </c:pt>
                <c:pt idx="37185">
                  <c:v>0</c:v>
                </c:pt>
                <c:pt idx="37186">
                  <c:v>0</c:v>
                </c:pt>
                <c:pt idx="37187">
                  <c:v>0</c:v>
                </c:pt>
                <c:pt idx="37188">
                  <c:v>0</c:v>
                </c:pt>
                <c:pt idx="37189">
                  <c:v>0</c:v>
                </c:pt>
                <c:pt idx="37190">
                  <c:v>0</c:v>
                </c:pt>
                <c:pt idx="37191">
                  <c:v>0</c:v>
                </c:pt>
                <c:pt idx="37192">
                  <c:v>0</c:v>
                </c:pt>
                <c:pt idx="37193">
                  <c:v>0</c:v>
                </c:pt>
                <c:pt idx="37194">
                  <c:v>0</c:v>
                </c:pt>
                <c:pt idx="37195">
                  <c:v>0</c:v>
                </c:pt>
                <c:pt idx="37196">
                  <c:v>0</c:v>
                </c:pt>
                <c:pt idx="37197">
                  <c:v>0</c:v>
                </c:pt>
                <c:pt idx="37198">
                  <c:v>0</c:v>
                </c:pt>
                <c:pt idx="37199">
                  <c:v>0</c:v>
                </c:pt>
                <c:pt idx="37200">
                  <c:v>0</c:v>
                </c:pt>
                <c:pt idx="37201">
                  <c:v>0</c:v>
                </c:pt>
                <c:pt idx="37202">
                  <c:v>0</c:v>
                </c:pt>
                <c:pt idx="37203">
                  <c:v>0</c:v>
                </c:pt>
                <c:pt idx="37204">
                  <c:v>0</c:v>
                </c:pt>
                <c:pt idx="37205">
                  <c:v>0</c:v>
                </c:pt>
                <c:pt idx="37206">
                  <c:v>0</c:v>
                </c:pt>
                <c:pt idx="37207">
                  <c:v>0</c:v>
                </c:pt>
                <c:pt idx="37208">
                  <c:v>0</c:v>
                </c:pt>
                <c:pt idx="37209">
                  <c:v>0</c:v>
                </c:pt>
                <c:pt idx="37210">
                  <c:v>0</c:v>
                </c:pt>
                <c:pt idx="37211">
                  <c:v>0</c:v>
                </c:pt>
                <c:pt idx="37212">
                  <c:v>0</c:v>
                </c:pt>
                <c:pt idx="37213">
                  <c:v>0</c:v>
                </c:pt>
                <c:pt idx="37214">
                  <c:v>0</c:v>
                </c:pt>
                <c:pt idx="37215">
                  <c:v>0</c:v>
                </c:pt>
                <c:pt idx="37216">
                  <c:v>0</c:v>
                </c:pt>
                <c:pt idx="37217">
                  <c:v>0</c:v>
                </c:pt>
                <c:pt idx="37218">
                  <c:v>0</c:v>
                </c:pt>
                <c:pt idx="37219">
                  <c:v>0</c:v>
                </c:pt>
                <c:pt idx="37220">
                  <c:v>0</c:v>
                </c:pt>
                <c:pt idx="37221">
                  <c:v>0</c:v>
                </c:pt>
                <c:pt idx="37222">
                  <c:v>0</c:v>
                </c:pt>
                <c:pt idx="37223">
                  <c:v>0</c:v>
                </c:pt>
                <c:pt idx="37224">
                  <c:v>0</c:v>
                </c:pt>
                <c:pt idx="37225">
                  <c:v>0</c:v>
                </c:pt>
                <c:pt idx="37226">
                  <c:v>0</c:v>
                </c:pt>
                <c:pt idx="37227">
                  <c:v>0</c:v>
                </c:pt>
                <c:pt idx="37228">
                  <c:v>0</c:v>
                </c:pt>
                <c:pt idx="37229">
                  <c:v>0</c:v>
                </c:pt>
                <c:pt idx="37230">
                  <c:v>0</c:v>
                </c:pt>
                <c:pt idx="37231">
                  <c:v>0</c:v>
                </c:pt>
                <c:pt idx="37232">
                  <c:v>0</c:v>
                </c:pt>
                <c:pt idx="37233">
                  <c:v>0</c:v>
                </c:pt>
                <c:pt idx="37234">
                  <c:v>0</c:v>
                </c:pt>
                <c:pt idx="37235">
                  <c:v>0</c:v>
                </c:pt>
                <c:pt idx="37236">
                  <c:v>0</c:v>
                </c:pt>
                <c:pt idx="37237">
                  <c:v>0</c:v>
                </c:pt>
                <c:pt idx="37238">
                  <c:v>0</c:v>
                </c:pt>
                <c:pt idx="37239">
                  <c:v>0</c:v>
                </c:pt>
                <c:pt idx="37240">
                  <c:v>0</c:v>
                </c:pt>
                <c:pt idx="37241">
                  <c:v>0</c:v>
                </c:pt>
                <c:pt idx="37242">
                  <c:v>0</c:v>
                </c:pt>
                <c:pt idx="37243">
                  <c:v>0</c:v>
                </c:pt>
                <c:pt idx="37244">
                  <c:v>0</c:v>
                </c:pt>
                <c:pt idx="37245">
                  <c:v>0</c:v>
                </c:pt>
                <c:pt idx="37246">
                  <c:v>0</c:v>
                </c:pt>
                <c:pt idx="37247">
                  <c:v>0</c:v>
                </c:pt>
                <c:pt idx="37248">
                  <c:v>0</c:v>
                </c:pt>
                <c:pt idx="37249">
                  <c:v>0</c:v>
                </c:pt>
                <c:pt idx="37250">
                  <c:v>0</c:v>
                </c:pt>
                <c:pt idx="37251">
                  <c:v>0</c:v>
                </c:pt>
                <c:pt idx="37252">
                  <c:v>0</c:v>
                </c:pt>
                <c:pt idx="37253">
                  <c:v>0</c:v>
                </c:pt>
                <c:pt idx="37254">
                  <c:v>0</c:v>
                </c:pt>
                <c:pt idx="37255">
                  <c:v>0</c:v>
                </c:pt>
                <c:pt idx="37256">
                  <c:v>0</c:v>
                </c:pt>
                <c:pt idx="37257">
                  <c:v>0</c:v>
                </c:pt>
                <c:pt idx="37258">
                  <c:v>0</c:v>
                </c:pt>
                <c:pt idx="37259">
                  <c:v>0</c:v>
                </c:pt>
                <c:pt idx="37260">
                  <c:v>0</c:v>
                </c:pt>
                <c:pt idx="37261">
                  <c:v>0</c:v>
                </c:pt>
                <c:pt idx="37262">
                  <c:v>0</c:v>
                </c:pt>
                <c:pt idx="37263">
                  <c:v>0</c:v>
                </c:pt>
                <c:pt idx="37264">
                  <c:v>0</c:v>
                </c:pt>
                <c:pt idx="37265">
                  <c:v>0</c:v>
                </c:pt>
                <c:pt idx="37266">
                  <c:v>0</c:v>
                </c:pt>
                <c:pt idx="37267">
                  <c:v>0</c:v>
                </c:pt>
                <c:pt idx="37268">
                  <c:v>0</c:v>
                </c:pt>
                <c:pt idx="37269">
                  <c:v>0</c:v>
                </c:pt>
                <c:pt idx="37270">
                  <c:v>0</c:v>
                </c:pt>
                <c:pt idx="37271">
                  <c:v>0</c:v>
                </c:pt>
                <c:pt idx="37272">
                  <c:v>0</c:v>
                </c:pt>
                <c:pt idx="37273">
                  <c:v>0</c:v>
                </c:pt>
                <c:pt idx="37274">
                  <c:v>0</c:v>
                </c:pt>
                <c:pt idx="37275">
                  <c:v>0</c:v>
                </c:pt>
                <c:pt idx="37276">
                  <c:v>0</c:v>
                </c:pt>
                <c:pt idx="37277">
                  <c:v>0</c:v>
                </c:pt>
                <c:pt idx="37278">
                  <c:v>0</c:v>
                </c:pt>
                <c:pt idx="37279">
                  <c:v>0</c:v>
                </c:pt>
                <c:pt idx="37280">
                  <c:v>0</c:v>
                </c:pt>
                <c:pt idx="37281">
                  <c:v>0</c:v>
                </c:pt>
                <c:pt idx="37282">
                  <c:v>0</c:v>
                </c:pt>
                <c:pt idx="37283">
                  <c:v>0</c:v>
                </c:pt>
                <c:pt idx="37284">
                  <c:v>0</c:v>
                </c:pt>
                <c:pt idx="37285">
                  <c:v>0</c:v>
                </c:pt>
                <c:pt idx="37286">
                  <c:v>0</c:v>
                </c:pt>
                <c:pt idx="37287">
                  <c:v>0</c:v>
                </c:pt>
                <c:pt idx="37288">
                  <c:v>0</c:v>
                </c:pt>
                <c:pt idx="37289">
                  <c:v>0</c:v>
                </c:pt>
                <c:pt idx="37290">
                  <c:v>0</c:v>
                </c:pt>
                <c:pt idx="37291">
                  <c:v>0</c:v>
                </c:pt>
                <c:pt idx="37292">
                  <c:v>0</c:v>
                </c:pt>
                <c:pt idx="37293">
                  <c:v>0</c:v>
                </c:pt>
                <c:pt idx="37294">
                  <c:v>0</c:v>
                </c:pt>
                <c:pt idx="37295">
                  <c:v>0</c:v>
                </c:pt>
                <c:pt idx="37296">
                  <c:v>0</c:v>
                </c:pt>
                <c:pt idx="37297">
                  <c:v>0</c:v>
                </c:pt>
                <c:pt idx="37298">
                  <c:v>0</c:v>
                </c:pt>
                <c:pt idx="37299">
                  <c:v>0</c:v>
                </c:pt>
                <c:pt idx="37300">
                  <c:v>0</c:v>
                </c:pt>
                <c:pt idx="37301">
                  <c:v>0</c:v>
                </c:pt>
                <c:pt idx="37302">
                  <c:v>0</c:v>
                </c:pt>
                <c:pt idx="37303">
                  <c:v>0</c:v>
                </c:pt>
                <c:pt idx="37304">
                  <c:v>0</c:v>
                </c:pt>
                <c:pt idx="37305">
                  <c:v>0</c:v>
                </c:pt>
                <c:pt idx="37306">
                  <c:v>0</c:v>
                </c:pt>
                <c:pt idx="37307">
                  <c:v>0</c:v>
                </c:pt>
                <c:pt idx="37308">
                  <c:v>0</c:v>
                </c:pt>
                <c:pt idx="37309">
                  <c:v>0</c:v>
                </c:pt>
                <c:pt idx="37310">
                  <c:v>0</c:v>
                </c:pt>
                <c:pt idx="37311">
                  <c:v>0</c:v>
                </c:pt>
                <c:pt idx="37312">
                  <c:v>0</c:v>
                </c:pt>
                <c:pt idx="37313">
                  <c:v>0</c:v>
                </c:pt>
                <c:pt idx="37314">
                  <c:v>0</c:v>
                </c:pt>
                <c:pt idx="37315">
                  <c:v>0</c:v>
                </c:pt>
                <c:pt idx="37316">
                  <c:v>0</c:v>
                </c:pt>
                <c:pt idx="37317">
                  <c:v>0</c:v>
                </c:pt>
                <c:pt idx="37318">
                  <c:v>0</c:v>
                </c:pt>
                <c:pt idx="37319">
                  <c:v>0</c:v>
                </c:pt>
                <c:pt idx="37320">
                  <c:v>0</c:v>
                </c:pt>
                <c:pt idx="37321">
                  <c:v>0</c:v>
                </c:pt>
                <c:pt idx="37322">
                  <c:v>0</c:v>
                </c:pt>
                <c:pt idx="37323">
                  <c:v>0</c:v>
                </c:pt>
                <c:pt idx="37324">
                  <c:v>0</c:v>
                </c:pt>
                <c:pt idx="37325">
                  <c:v>0</c:v>
                </c:pt>
                <c:pt idx="37326">
                  <c:v>0</c:v>
                </c:pt>
                <c:pt idx="37327">
                  <c:v>0</c:v>
                </c:pt>
                <c:pt idx="37328">
                  <c:v>0</c:v>
                </c:pt>
                <c:pt idx="37329">
                  <c:v>0</c:v>
                </c:pt>
                <c:pt idx="37330">
                  <c:v>0</c:v>
                </c:pt>
                <c:pt idx="37331">
                  <c:v>0</c:v>
                </c:pt>
                <c:pt idx="37332">
                  <c:v>0</c:v>
                </c:pt>
                <c:pt idx="37333">
                  <c:v>0</c:v>
                </c:pt>
                <c:pt idx="37334">
                  <c:v>0</c:v>
                </c:pt>
                <c:pt idx="37335">
                  <c:v>0</c:v>
                </c:pt>
                <c:pt idx="37336">
                  <c:v>0</c:v>
                </c:pt>
                <c:pt idx="37337">
                  <c:v>0</c:v>
                </c:pt>
                <c:pt idx="37338">
                  <c:v>0</c:v>
                </c:pt>
                <c:pt idx="37339">
                  <c:v>0</c:v>
                </c:pt>
                <c:pt idx="37340">
                  <c:v>0</c:v>
                </c:pt>
                <c:pt idx="37341">
                  <c:v>0</c:v>
                </c:pt>
                <c:pt idx="37342">
                  <c:v>0</c:v>
                </c:pt>
                <c:pt idx="37343">
                  <c:v>0</c:v>
                </c:pt>
                <c:pt idx="37344">
                  <c:v>0</c:v>
                </c:pt>
                <c:pt idx="37345">
                  <c:v>0</c:v>
                </c:pt>
                <c:pt idx="37346">
                  <c:v>0</c:v>
                </c:pt>
                <c:pt idx="37347">
                  <c:v>0</c:v>
                </c:pt>
                <c:pt idx="37348">
                  <c:v>0</c:v>
                </c:pt>
                <c:pt idx="37349">
                  <c:v>0</c:v>
                </c:pt>
                <c:pt idx="37350">
                  <c:v>0</c:v>
                </c:pt>
                <c:pt idx="37351">
                  <c:v>0</c:v>
                </c:pt>
                <c:pt idx="37352">
                  <c:v>0</c:v>
                </c:pt>
                <c:pt idx="37353">
                  <c:v>0</c:v>
                </c:pt>
                <c:pt idx="37354">
                  <c:v>0</c:v>
                </c:pt>
                <c:pt idx="37355">
                  <c:v>0</c:v>
                </c:pt>
                <c:pt idx="37356">
                  <c:v>0</c:v>
                </c:pt>
                <c:pt idx="37357">
                  <c:v>0</c:v>
                </c:pt>
                <c:pt idx="37358">
                  <c:v>0</c:v>
                </c:pt>
                <c:pt idx="37359">
                  <c:v>0</c:v>
                </c:pt>
                <c:pt idx="37360">
                  <c:v>0</c:v>
                </c:pt>
                <c:pt idx="37361">
                  <c:v>0</c:v>
                </c:pt>
                <c:pt idx="37362">
                  <c:v>0</c:v>
                </c:pt>
                <c:pt idx="37363">
                  <c:v>0</c:v>
                </c:pt>
                <c:pt idx="37364">
                  <c:v>0</c:v>
                </c:pt>
                <c:pt idx="37365">
                  <c:v>0</c:v>
                </c:pt>
                <c:pt idx="37366">
                  <c:v>0</c:v>
                </c:pt>
                <c:pt idx="37367">
                  <c:v>0</c:v>
                </c:pt>
                <c:pt idx="37368">
                  <c:v>0</c:v>
                </c:pt>
                <c:pt idx="37369">
                  <c:v>0</c:v>
                </c:pt>
                <c:pt idx="37370">
                  <c:v>0</c:v>
                </c:pt>
                <c:pt idx="37371">
                  <c:v>0</c:v>
                </c:pt>
                <c:pt idx="37372">
                  <c:v>0</c:v>
                </c:pt>
                <c:pt idx="37373">
                  <c:v>0</c:v>
                </c:pt>
                <c:pt idx="37374">
                  <c:v>0</c:v>
                </c:pt>
                <c:pt idx="37375">
                  <c:v>0</c:v>
                </c:pt>
                <c:pt idx="37376">
                  <c:v>0</c:v>
                </c:pt>
                <c:pt idx="37377">
                  <c:v>0</c:v>
                </c:pt>
                <c:pt idx="37378">
                  <c:v>0</c:v>
                </c:pt>
                <c:pt idx="37379">
                  <c:v>0</c:v>
                </c:pt>
                <c:pt idx="37380">
                  <c:v>0</c:v>
                </c:pt>
                <c:pt idx="37381">
                  <c:v>0</c:v>
                </c:pt>
                <c:pt idx="37382">
                  <c:v>0</c:v>
                </c:pt>
                <c:pt idx="37383">
                  <c:v>0</c:v>
                </c:pt>
                <c:pt idx="37384">
                  <c:v>0</c:v>
                </c:pt>
                <c:pt idx="37385">
                  <c:v>0</c:v>
                </c:pt>
                <c:pt idx="37386">
                  <c:v>0</c:v>
                </c:pt>
                <c:pt idx="37387">
                  <c:v>0</c:v>
                </c:pt>
                <c:pt idx="37388">
                  <c:v>0</c:v>
                </c:pt>
                <c:pt idx="37389">
                  <c:v>0</c:v>
                </c:pt>
                <c:pt idx="37390">
                  <c:v>0</c:v>
                </c:pt>
                <c:pt idx="37391">
                  <c:v>0</c:v>
                </c:pt>
                <c:pt idx="37392">
                  <c:v>0</c:v>
                </c:pt>
                <c:pt idx="37393">
                  <c:v>0</c:v>
                </c:pt>
                <c:pt idx="37394">
                  <c:v>0</c:v>
                </c:pt>
                <c:pt idx="37395">
                  <c:v>0</c:v>
                </c:pt>
                <c:pt idx="37396">
                  <c:v>0</c:v>
                </c:pt>
                <c:pt idx="37397">
                  <c:v>0</c:v>
                </c:pt>
                <c:pt idx="37398">
                  <c:v>0</c:v>
                </c:pt>
                <c:pt idx="37399">
                  <c:v>0</c:v>
                </c:pt>
                <c:pt idx="37400">
                  <c:v>0</c:v>
                </c:pt>
                <c:pt idx="37401">
                  <c:v>0</c:v>
                </c:pt>
                <c:pt idx="37402">
                  <c:v>0</c:v>
                </c:pt>
                <c:pt idx="37403">
                  <c:v>0</c:v>
                </c:pt>
                <c:pt idx="37404">
                  <c:v>0</c:v>
                </c:pt>
                <c:pt idx="37405">
                  <c:v>0</c:v>
                </c:pt>
                <c:pt idx="37406">
                  <c:v>0</c:v>
                </c:pt>
                <c:pt idx="37407">
                  <c:v>0</c:v>
                </c:pt>
                <c:pt idx="37408">
                  <c:v>0</c:v>
                </c:pt>
                <c:pt idx="37409">
                  <c:v>0</c:v>
                </c:pt>
                <c:pt idx="37410">
                  <c:v>0</c:v>
                </c:pt>
                <c:pt idx="37411">
                  <c:v>0</c:v>
                </c:pt>
                <c:pt idx="37412">
                  <c:v>0</c:v>
                </c:pt>
                <c:pt idx="37413">
                  <c:v>0</c:v>
                </c:pt>
                <c:pt idx="37414">
                  <c:v>0</c:v>
                </c:pt>
                <c:pt idx="37415">
                  <c:v>0</c:v>
                </c:pt>
                <c:pt idx="37416">
                  <c:v>0</c:v>
                </c:pt>
                <c:pt idx="37417">
                  <c:v>0</c:v>
                </c:pt>
                <c:pt idx="37418">
                  <c:v>0</c:v>
                </c:pt>
                <c:pt idx="37419">
                  <c:v>0</c:v>
                </c:pt>
                <c:pt idx="37420">
                  <c:v>0</c:v>
                </c:pt>
                <c:pt idx="37421">
                  <c:v>0</c:v>
                </c:pt>
                <c:pt idx="37422">
                  <c:v>0</c:v>
                </c:pt>
                <c:pt idx="37423">
                  <c:v>0</c:v>
                </c:pt>
                <c:pt idx="37424">
                  <c:v>0</c:v>
                </c:pt>
                <c:pt idx="37425">
                  <c:v>0</c:v>
                </c:pt>
                <c:pt idx="37426">
                  <c:v>0</c:v>
                </c:pt>
                <c:pt idx="37427">
                  <c:v>0</c:v>
                </c:pt>
                <c:pt idx="37428">
                  <c:v>0</c:v>
                </c:pt>
                <c:pt idx="37429">
                  <c:v>0</c:v>
                </c:pt>
                <c:pt idx="37430">
                  <c:v>0</c:v>
                </c:pt>
                <c:pt idx="37431">
                  <c:v>0</c:v>
                </c:pt>
                <c:pt idx="37432">
                  <c:v>0</c:v>
                </c:pt>
                <c:pt idx="37433">
                  <c:v>0</c:v>
                </c:pt>
                <c:pt idx="37434">
                  <c:v>0</c:v>
                </c:pt>
                <c:pt idx="37435">
                  <c:v>0</c:v>
                </c:pt>
                <c:pt idx="37436">
                  <c:v>0</c:v>
                </c:pt>
                <c:pt idx="37437">
                  <c:v>0</c:v>
                </c:pt>
                <c:pt idx="37438">
                  <c:v>0</c:v>
                </c:pt>
                <c:pt idx="37439">
                  <c:v>0</c:v>
                </c:pt>
                <c:pt idx="37440">
                  <c:v>0</c:v>
                </c:pt>
                <c:pt idx="37441">
                  <c:v>0</c:v>
                </c:pt>
                <c:pt idx="37442">
                  <c:v>0</c:v>
                </c:pt>
                <c:pt idx="37443">
                  <c:v>0</c:v>
                </c:pt>
                <c:pt idx="37444">
                  <c:v>0</c:v>
                </c:pt>
                <c:pt idx="37445">
                  <c:v>0</c:v>
                </c:pt>
                <c:pt idx="37446">
                  <c:v>0</c:v>
                </c:pt>
                <c:pt idx="37447">
                  <c:v>0</c:v>
                </c:pt>
                <c:pt idx="37448">
                  <c:v>0</c:v>
                </c:pt>
                <c:pt idx="37449">
                  <c:v>0</c:v>
                </c:pt>
                <c:pt idx="37450">
                  <c:v>0</c:v>
                </c:pt>
                <c:pt idx="37451">
                  <c:v>0</c:v>
                </c:pt>
                <c:pt idx="37452">
                  <c:v>0</c:v>
                </c:pt>
                <c:pt idx="37453">
                  <c:v>0</c:v>
                </c:pt>
                <c:pt idx="37454">
                  <c:v>0</c:v>
                </c:pt>
                <c:pt idx="37455">
                  <c:v>0</c:v>
                </c:pt>
                <c:pt idx="37456">
                  <c:v>0</c:v>
                </c:pt>
                <c:pt idx="37457">
                  <c:v>0</c:v>
                </c:pt>
                <c:pt idx="37458">
                  <c:v>0</c:v>
                </c:pt>
                <c:pt idx="37459">
                  <c:v>0</c:v>
                </c:pt>
                <c:pt idx="37460">
                  <c:v>0</c:v>
                </c:pt>
                <c:pt idx="37461">
                  <c:v>0</c:v>
                </c:pt>
                <c:pt idx="37462">
                  <c:v>0</c:v>
                </c:pt>
                <c:pt idx="37463">
                  <c:v>0</c:v>
                </c:pt>
                <c:pt idx="37464">
                  <c:v>0</c:v>
                </c:pt>
                <c:pt idx="37465">
                  <c:v>0</c:v>
                </c:pt>
                <c:pt idx="37466">
                  <c:v>0</c:v>
                </c:pt>
                <c:pt idx="37467">
                  <c:v>0</c:v>
                </c:pt>
                <c:pt idx="37468">
                  <c:v>0</c:v>
                </c:pt>
                <c:pt idx="37469">
                  <c:v>0</c:v>
                </c:pt>
                <c:pt idx="37470">
                  <c:v>0</c:v>
                </c:pt>
                <c:pt idx="37471">
                  <c:v>0</c:v>
                </c:pt>
                <c:pt idx="37472">
                  <c:v>0</c:v>
                </c:pt>
                <c:pt idx="37473">
                  <c:v>0</c:v>
                </c:pt>
                <c:pt idx="37474">
                  <c:v>0</c:v>
                </c:pt>
                <c:pt idx="37475">
                  <c:v>0</c:v>
                </c:pt>
                <c:pt idx="37476">
                  <c:v>0</c:v>
                </c:pt>
                <c:pt idx="37477">
                  <c:v>0</c:v>
                </c:pt>
                <c:pt idx="37478">
                  <c:v>0</c:v>
                </c:pt>
                <c:pt idx="37479">
                  <c:v>0</c:v>
                </c:pt>
                <c:pt idx="37480">
                  <c:v>0</c:v>
                </c:pt>
                <c:pt idx="37481">
                  <c:v>0</c:v>
                </c:pt>
                <c:pt idx="37482">
                  <c:v>0</c:v>
                </c:pt>
                <c:pt idx="37483">
                  <c:v>0</c:v>
                </c:pt>
                <c:pt idx="37484">
                  <c:v>0</c:v>
                </c:pt>
                <c:pt idx="37485">
                  <c:v>0</c:v>
                </c:pt>
                <c:pt idx="37486">
                  <c:v>0</c:v>
                </c:pt>
                <c:pt idx="37487">
                  <c:v>0</c:v>
                </c:pt>
                <c:pt idx="37488">
                  <c:v>0</c:v>
                </c:pt>
                <c:pt idx="37489">
                  <c:v>0</c:v>
                </c:pt>
                <c:pt idx="37490">
                  <c:v>0</c:v>
                </c:pt>
                <c:pt idx="37491">
                  <c:v>0</c:v>
                </c:pt>
                <c:pt idx="37492">
                  <c:v>0</c:v>
                </c:pt>
                <c:pt idx="37493">
                  <c:v>0</c:v>
                </c:pt>
                <c:pt idx="37494">
                  <c:v>0</c:v>
                </c:pt>
                <c:pt idx="37495">
                  <c:v>0</c:v>
                </c:pt>
                <c:pt idx="37496">
                  <c:v>0</c:v>
                </c:pt>
                <c:pt idx="37497">
                  <c:v>0</c:v>
                </c:pt>
                <c:pt idx="37498">
                  <c:v>0</c:v>
                </c:pt>
                <c:pt idx="37499">
                  <c:v>0</c:v>
                </c:pt>
                <c:pt idx="37500">
                  <c:v>0</c:v>
                </c:pt>
                <c:pt idx="37501">
                  <c:v>0</c:v>
                </c:pt>
                <c:pt idx="37502">
                  <c:v>0</c:v>
                </c:pt>
                <c:pt idx="37503">
                  <c:v>0</c:v>
                </c:pt>
                <c:pt idx="37504">
                  <c:v>0</c:v>
                </c:pt>
                <c:pt idx="37505">
                  <c:v>0</c:v>
                </c:pt>
                <c:pt idx="37506">
                  <c:v>0</c:v>
                </c:pt>
                <c:pt idx="37507">
                  <c:v>0</c:v>
                </c:pt>
                <c:pt idx="37508">
                  <c:v>0</c:v>
                </c:pt>
                <c:pt idx="37509">
                  <c:v>0</c:v>
                </c:pt>
                <c:pt idx="37510">
                  <c:v>0</c:v>
                </c:pt>
                <c:pt idx="37511">
                  <c:v>0</c:v>
                </c:pt>
                <c:pt idx="37512">
                  <c:v>0</c:v>
                </c:pt>
                <c:pt idx="37513">
                  <c:v>0</c:v>
                </c:pt>
                <c:pt idx="37514">
                  <c:v>0</c:v>
                </c:pt>
                <c:pt idx="37515">
                  <c:v>0</c:v>
                </c:pt>
                <c:pt idx="37516">
                  <c:v>0</c:v>
                </c:pt>
                <c:pt idx="37517">
                  <c:v>0</c:v>
                </c:pt>
                <c:pt idx="37518">
                  <c:v>0</c:v>
                </c:pt>
                <c:pt idx="37519">
                  <c:v>0</c:v>
                </c:pt>
                <c:pt idx="37520">
                  <c:v>0</c:v>
                </c:pt>
                <c:pt idx="37521">
                  <c:v>0</c:v>
                </c:pt>
                <c:pt idx="37522">
                  <c:v>0</c:v>
                </c:pt>
                <c:pt idx="37523">
                  <c:v>0</c:v>
                </c:pt>
                <c:pt idx="37524">
                  <c:v>0</c:v>
                </c:pt>
                <c:pt idx="37525">
                  <c:v>0</c:v>
                </c:pt>
                <c:pt idx="37526">
                  <c:v>0</c:v>
                </c:pt>
                <c:pt idx="37527">
                  <c:v>0</c:v>
                </c:pt>
                <c:pt idx="37528">
                  <c:v>0</c:v>
                </c:pt>
                <c:pt idx="37529">
                  <c:v>0</c:v>
                </c:pt>
                <c:pt idx="37530">
                  <c:v>0</c:v>
                </c:pt>
                <c:pt idx="37531">
                  <c:v>0</c:v>
                </c:pt>
                <c:pt idx="37532">
                  <c:v>0</c:v>
                </c:pt>
                <c:pt idx="37533">
                  <c:v>0</c:v>
                </c:pt>
                <c:pt idx="37534">
                  <c:v>0</c:v>
                </c:pt>
                <c:pt idx="37535">
                  <c:v>0</c:v>
                </c:pt>
                <c:pt idx="37536">
                  <c:v>0</c:v>
                </c:pt>
                <c:pt idx="37537">
                  <c:v>0</c:v>
                </c:pt>
                <c:pt idx="37538">
                  <c:v>0</c:v>
                </c:pt>
                <c:pt idx="37539">
                  <c:v>0</c:v>
                </c:pt>
                <c:pt idx="37540">
                  <c:v>0</c:v>
                </c:pt>
                <c:pt idx="37541">
                  <c:v>0</c:v>
                </c:pt>
                <c:pt idx="37542">
                  <c:v>0</c:v>
                </c:pt>
                <c:pt idx="37543">
                  <c:v>0</c:v>
                </c:pt>
                <c:pt idx="37544">
                  <c:v>0</c:v>
                </c:pt>
                <c:pt idx="37545">
                  <c:v>0</c:v>
                </c:pt>
                <c:pt idx="37546">
                  <c:v>0</c:v>
                </c:pt>
                <c:pt idx="37547">
                  <c:v>0</c:v>
                </c:pt>
                <c:pt idx="37548">
                  <c:v>0</c:v>
                </c:pt>
                <c:pt idx="37549">
                  <c:v>0</c:v>
                </c:pt>
                <c:pt idx="37550">
                  <c:v>0</c:v>
                </c:pt>
                <c:pt idx="37551">
                  <c:v>0</c:v>
                </c:pt>
                <c:pt idx="37552">
                  <c:v>0</c:v>
                </c:pt>
                <c:pt idx="37553">
                  <c:v>0</c:v>
                </c:pt>
                <c:pt idx="37554">
                  <c:v>0</c:v>
                </c:pt>
                <c:pt idx="37555">
                  <c:v>0</c:v>
                </c:pt>
                <c:pt idx="37556">
                  <c:v>0</c:v>
                </c:pt>
                <c:pt idx="37557">
                  <c:v>0</c:v>
                </c:pt>
                <c:pt idx="37558">
                  <c:v>0</c:v>
                </c:pt>
                <c:pt idx="37559">
                  <c:v>0</c:v>
                </c:pt>
                <c:pt idx="37560">
                  <c:v>0</c:v>
                </c:pt>
                <c:pt idx="37561">
                  <c:v>0</c:v>
                </c:pt>
                <c:pt idx="37562">
                  <c:v>0</c:v>
                </c:pt>
                <c:pt idx="37563">
                  <c:v>0</c:v>
                </c:pt>
                <c:pt idx="37564">
                  <c:v>0</c:v>
                </c:pt>
                <c:pt idx="37565">
                  <c:v>0</c:v>
                </c:pt>
                <c:pt idx="37566">
                  <c:v>0</c:v>
                </c:pt>
                <c:pt idx="37567">
                  <c:v>0</c:v>
                </c:pt>
                <c:pt idx="37568">
                  <c:v>0</c:v>
                </c:pt>
                <c:pt idx="37569">
                  <c:v>0</c:v>
                </c:pt>
                <c:pt idx="37570">
                  <c:v>0</c:v>
                </c:pt>
                <c:pt idx="37571">
                  <c:v>0</c:v>
                </c:pt>
                <c:pt idx="37572">
                  <c:v>0</c:v>
                </c:pt>
                <c:pt idx="37573">
                  <c:v>0</c:v>
                </c:pt>
                <c:pt idx="37574">
                  <c:v>0</c:v>
                </c:pt>
                <c:pt idx="37575">
                  <c:v>0</c:v>
                </c:pt>
                <c:pt idx="37576">
                  <c:v>0</c:v>
                </c:pt>
                <c:pt idx="37577">
                  <c:v>0</c:v>
                </c:pt>
                <c:pt idx="37578">
                  <c:v>0</c:v>
                </c:pt>
                <c:pt idx="37579">
                  <c:v>0</c:v>
                </c:pt>
                <c:pt idx="37580">
                  <c:v>0</c:v>
                </c:pt>
                <c:pt idx="37581">
                  <c:v>0</c:v>
                </c:pt>
                <c:pt idx="37582">
                  <c:v>0</c:v>
                </c:pt>
                <c:pt idx="37583">
                  <c:v>0</c:v>
                </c:pt>
                <c:pt idx="37584">
                  <c:v>0</c:v>
                </c:pt>
                <c:pt idx="37585">
                  <c:v>0</c:v>
                </c:pt>
                <c:pt idx="37586">
                  <c:v>0</c:v>
                </c:pt>
                <c:pt idx="37587">
                  <c:v>0</c:v>
                </c:pt>
                <c:pt idx="37588">
                  <c:v>0</c:v>
                </c:pt>
                <c:pt idx="37589">
                  <c:v>0</c:v>
                </c:pt>
                <c:pt idx="37590">
                  <c:v>0</c:v>
                </c:pt>
                <c:pt idx="37591">
                  <c:v>0</c:v>
                </c:pt>
                <c:pt idx="37592">
                  <c:v>0</c:v>
                </c:pt>
                <c:pt idx="37593">
                  <c:v>0</c:v>
                </c:pt>
                <c:pt idx="37594">
                  <c:v>0</c:v>
                </c:pt>
                <c:pt idx="37595">
                  <c:v>0</c:v>
                </c:pt>
                <c:pt idx="37596">
                  <c:v>0</c:v>
                </c:pt>
                <c:pt idx="37597">
                  <c:v>0</c:v>
                </c:pt>
                <c:pt idx="37598">
                  <c:v>0</c:v>
                </c:pt>
                <c:pt idx="37599">
                  <c:v>0</c:v>
                </c:pt>
                <c:pt idx="37600">
                  <c:v>0</c:v>
                </c:pt>
                <c:pt idx="37601">
                  <c:v>0</c:v>
                </c:pt>
                <c:pt idx="37602">
                  <c:v>0</c:v>
                </c:pt>
                <c:pt idx="37603">
                  <c:v>0</c:v>
                </c:pt>
                <c:pt idx="37604">
                  <c:v>0</c:v>
                </c:pt>
                <c:pt idx="37605">
                  <c:v>0</c:v>
                </c:pt>
                <c:pt idx="37606">
                  <c:v>0</c:v>
                </c:pt>
                <c:pt idx="37607">
                  <c:v>0</c:v>
                </c:pt>
                <c:pt idx="37608">
                  <c:v>0</c:v>
                </c:pt>
                <c:pt idx="37609">
                  <c:v>0</c:v>
                </c:pt>
                <c:pt idx="37610">
                  <c:v>0</c:v>
                </c:pt>
                <c:pt idx="37611">
                  <c:v>0</c:v>
                </c:pt>
                <c:pt idx="37612">
                  <c:v>0</c:v>
                </c:pt>
                <c:pt idx="37613">
                  <c:v>0</c:v>
                </c:pt>
                <c:pt idx="37614">
                  <c:v>0</c:v>
                </c:pt>
                <c:pt idx="37615">
                  <c:v>0</c:v>
                </c:pt>
                <c:pt idx="37616">
                  <c:v>0</c:v>
                </c:pt>
                <c:pt idx="37617">
                  <c:v>0</c:v>
                </c:pt>
                <c:pt idx="37618">
                  <c:v>0</c:v>
                </c:pt>
                <c:pt idx="37619">
                  <c:v>0</c:v>
                </c:pt>
                <c:pt idx="37620">
                  <c:v>0</c:v>
                </c:pt>
                <c:pt idx="37621">
                  <c:v>0</c:v>
                </c:pt>
                <c:pt idx="37622">
                  <c:v>0</c:v>
                </c:pt>
                <c:pt idx="37623">
                  <c:v>0</c:v>
                </c:pt>
                <c:pt idx="37624">
                  <c:v>0</c:v>
                </c:pt>
                <c:pt idx="37625">
                  <c:v>0</c:v>
                </c:pt>
                <c:pt idx="37626">
                  <c:v>0</c:v>
                </c:pt>
                <c:pt idx="37627">
                  <c:v>0</c:v>
                </c:pt>
                <c:pt idx="37628">
                  <c:v>0</c:v>
                </c:pt>
                <c:pt idx="37629">
                  <c:v>0</c:v>
                </c:pt>
                <c:pt idx="37630">
                  <c:v>0</c:v>
                </c:pt>
                <c:pt idx="37631">
                  <c:v>0</c:v>
                </c:pt>
                <c:pt idx="37632">
                  <c:v>0</c:v>
                </c:pt>
                <c:pt idx="37633">
                  <c:v>0</c:v>
                </c:pt>
                <c:pt idx="37634">
                  <c:v>0</c:v>
                </c:pt>
                <c:pt idx="37635">
                  <c:v>0</c:v>
                </c:pt>
                <c:pt idx="37636">
                  <c:v>0</c:v>
                </c:pt>
                <c:pt idx="37637">
                  <c:v>0</c:v>
                </c:pt>
                <c:pt idx="37638">
                  <c:v>0</c:v>
                </c:pt>
                <c:pt idx="37639">
                  <c:v>0</c:v>
                </c:pt>
                <c:pt idx="37640">
                  <c:v>0</c:v>
                </c:pt>
                <c:pt idx="37641">
                  <c:v>0</c:v>
                </c:pt>
                <c:pt idx="37642">
                  <c:v>0</c:v>
                </c:pt>
                <c:pt idx="37643">
                  <c:v>0</c:v>
                </c:pt>
                <c:pt idx="37644">
                  <c:v>0</c:v>
                </c:pt>
                <c:pt idx="37645">
                  <c:v>0</c:v>
                </c:pt>
                <c:pt idx="37646">
                  <c:v>0</c:v>
                </c:pt>
                <c:pt idx="37647">
                  <c:v>0</c:v>
                </c:pt>
                <c:pt idx="37648">
                  <c:v>0</c:v>
                </c:pt>
                <c:pt idx="37649">
                  <c:v>0</c:v>
                </c:pt>
                <c:pt idx="37650">
                  <c:v>0</c:v>
                </c:pt>
                <c:pt idx="37651">
                  <c:v>0</c:v>
                </c:pt>
                <c:pt idx="37652">
                  <c:v>0</c:v>
                </c:pt>
                <c:pt idx="37653">
                  <c:v>0</c:v>
                </c:pt>
                <c:pt idx="37654">
                  <c:v>0</c:v>
                </c:pt>
                <c:pt idx="37655">
                  <c:v>0</c:v>
                </c:pt>
                <c:pt idx="37656">
                  <c:v>0</c:v>
                </c:pt>
                <c:pt idx="37657">
                  <c:v>0</c:v>
                </c:pt>
                <c:pt idx="37658">
                  <c:v>0</c:v>
                </c:pt>
                <c:pt idx="37659">
                  <c:v>0</c:v>
                </c:pt>
                <c:pt idx="37660">
                  <c:v>0</c:v>
                </c:pt>
                <c:pt idx="37661">
                  <c:v>0</c:v>
                </c:pt>
                <c:pt idx="37662">
                  <c:v>0</c:v>
                </c:pt>
                <c:pt idx="37663">
                  <c:v>0</c:v>
                </c:pt>
                <c:pt idx="37664">
                  <c:v>0</c:v>
                </c:pt>
                <c:pt idx="37665">
                  <c:v>0</c:v>
                </c:pt>
                <c:pt idx="37666">
                  <c:v>0</c:v>
                </c:pt>
                <c:pt idx="37667">
                  <c:v>0</c:v>
                </c:pt>
                <c:pt idx="37668">
                  <c:v>0</c:v>
                </c:pt>
                <c:pt idx="37669">
                  <c:v>0</c:v>
                </c:pt>
                <c:pt idx="37670">
                  <c:v>0</c:v>
                </c:pt>
                <c:pt idx="37671">
                  <c:v>0</c:v>
                </c:pt>
                <c:pt idx="37672">
                  <c:v>0</c:v>
                </c:pt>
                <c:pt idx="37673">
                  <c:v>0</c:v>
                </c:pt>
                <c:pt idx="37674">
                  <c:v>0</c:v>
                </c:pt>
                <c:pt idx="37675">
                  <c:v>0</c:v>
                </c:pt>
                <c:pt idx="37676">
                  <c:v>0</c:v>
                </c:pt>
                <c:pt idx="37677">
                  <c:v>0</c:v>
                </c:pt>
                <c:pt idx="37678">
                  <c:v>0</c:v>
                </c:pt>
                <c:pt idx="37679">
                  <c:v>0</c:v>
                </c:pt>
                <c:pt idx="37680">
                  <c:v>0</c:v>
                </c:pt>
                <c:pt idx="37681">
                  <c:v>0</c:v>
                </c:pt>
                <c:pt idx="37682">
                  <c:v>0</c:v>
                </c:pt>
                <c:pt idx="37683">
                  <c:v>0</c:v>
                </c:pt>
                <c:pt idx="37684">
                  <c:v>0</c:v>
                </c:pt>
                <c:pt idx="37685">
                  <c:v>0</c:v>
                </c:pt>
                <c:pt idx="37686">
                  <c:v>0</c:v>
                </c:pt>
                <c:pt idx="37687">
                  <c:v>0</c:v>
                </c:pt>
                <c:pt idx="37688">
                  <c:v>0</c:v>
                </c:pt>
                <c:pt idx="37689">
                  <c:v>0</c:v>
                </c:pt>
                <c:pt idx="37690">
                  <c:v>0</c:v>
                </c:pt>
                <c:pt idx="37691">
                  <c:v>0</c:v>
                </c:pt>
                <c:pt idx="37692">
                  <c:v>0</c:v>
                </c:pt>
                <c:pt idx="37693">
                  <c:v>0</c:v>
                </c:pt>
                <c:pt idx="37694">
                  <c:v>0</c:v>
                </c:pt>
                <c:pt idx="37695">
                  <c:v>0</c:v>
                </c:pt>
                <c:pt idx="37696">
                  <c:v>0</c:v>
                </c:pt>
                <c:pt idx="37697">
                  <c:v>0</c:v>
                </c:pt>
                <c:pt idx="37698">
                  <c:v>0</c:v>
                </c:pt>
                <c:pt idx="37699">
                  <c:v>0</c:v>
                </c:pt>
                <c:pt idx="37700">
                  <c:v>0</c:v>
                </c:pt>
                <c:pt idx="37701">
                  <c:v>0</c:v>
                </c:pt>
                <c:pt idx="37702">
                  <c:v>0</c:v>
                </c:pt>
                <c:pt idx="37703">
                  <c:v>0</c:v>
                </c:pt>
                <c:pt idx="37704">
                  <c:v>0</c:v>
                </c:pt>
                <c:pt idx="37705">
                  <c:v>0</c:v>
                </c:pt>
                <c:pt idx="37706">
                  <c:v>0</c:v>
                </c:pt>
                <c:pt idx="37707">
                  <c:v>0</c:v>
                </c:pt>
                <c:pt idx="37708">
                  <c:v>0</c:v>
                </c:pt>
                <c:pt idx="37709">
                  <c:v>0</c:v>
                </c:pt>
                <c:pt idx="37710">
                  <c:v>0</c:v>
                </c:pt>
                <c:pt idx="37711">
                  <c:v>0</c:v>
                </c:pt>
                <c:pt idx="37712">
                  <c:v>0</c:v>
                </c:pt>
                <c:pt idx="37713">
                  <c:v>0</c:v>
                </c:pt>
                <c:pt idx="37714">
                  <c:v>0</c:v>
                </c:pt>
                <c:pt idx="37715">
                  <c:v>0</c:v>
                </c:pt>
                <c:pt idx="37716">
                  <c:v>0</c:v>
                </c:pt>
                <c:pt idx="37717">
                  <c:v>0</c:v>
                </c:pt>
                <c:pt idx="37718">
                  <c:v>0</c:v>
                </c:pt>
                <c:pt idx="37719">
                  <c:v>0</c:v>
                </c:pt>
                <c:pt idx="37720">
                  <c:v>0</c:v>
                </c:pt>
                <c:pt idx="37721">
                  <c:v>0</c:v>
                </c:pt>
                <c:pt idx="37722">
                  <c:v>0</c:v>
                </c:pt>
                <c:pt idx="37723">
                  <c:v>0</c:v>
                </c:pt>
                <c:pt idx="37724">
                  <c:v>0</c:v>
                </c:pt>
                <c:pt idx="37725">
                  <c:v>0</c:v>
                </c:pt>
                <c:pt idx="37726">
                  <c:v>0</c:v>
                </c:pt>
                <c:pt idx="37727">
                  <c:v>0</c:v>
                </c:pt>
                <c:pt idx="37728">
                  <c:v>0</c:v>
                </c:pt>
                <c:pt idx="37729">
                  <c:v>0</c:v>
                </c:pt>
                <c:pt idx="37730">
                  <c:v>0</c:v>
                </c:pt>
                <c:pt idx="37731">
                  <c:v>0</c:v>
                </c:pt>
                <c:pt idx="37732">
                  <c:v>0</c:v>
                </c:pt>
                <c:pt idx="37733">
                  <c:v>0</c:v>
                </c:pt>
                <c:pt idx="37734">
                  <c:v>0</c:v>
                </c:pt>
                <c:pt idx="37735">
                  <c:v>0</c:v>
                </c:pt>
                <c:pt idx="37736">
                  <c:v>0</c:v>
                </c:pt>
                <c:pt idx="37737">
                  <c:v>0</c:v>
                </c:pt>
                <c:pt idx="37738">
                  <c:v>0</c:v>
                </c:pt>
                <c:pt idx="37739">
                  <c:v>0</c:v>
                </c:pt>
                <c:pt idx="37740">
                  <c:v>0</c:v>
                </c:pt>
                <c:pt idx="37741">
                  <c:v>0</c:v>
                </c:pt>
                <c:pt idx="37742">
                  <c:v>0</c:v>
                </c:pt>
                <c:pt idx="37743">
                  <c:v>0</c:v>
                </c:pt>
                <c:pt idx="37744">
                  <c:v>0</c:v>
                </c:pt>
                <c:pt idx="37745">
                  <c:v>0</c:v>
                </c:pt>
                <c:pt idx="37746">
                  <c:v>0</c:v>
                </c:pt>
                <c:pt idx="37747">
                  <c:v>0</c:v>
                </c:pt>
                <c:pt idx="37748">
                  <c:v>0</c:v>
                </c:pt>
                <c:pt idx="37749">
                  <c:v>0</c:v>
                </c:pt>
                <c:pt idx="37750">
                  <c:v>0</c:v>
                </c:pt>
                <c:pt idx="37751">
                  <c:v>0</c:v>
                </c:pt>
                <c:pt idx="37752">
                  <c:v>0</c:v>
                </c:pt>
                <c:pt idx="37753">
                  <c:v>0</c:v>
                </c:pt>
                <c:pt idx="37754">
                  <c:v>0</c:v>
                </c:pt>
                <c:pt idx="37755">
                  <c:v>0</c:v>
                </c:pt>
                <c:pt idx="37756">
                  <c:v>0</c:v>
                </c:pt>
                <c:pt idx="37757">
                  <c:v>0</c:v>
                </c:pt>
                <c:pt idx="37758">
                  <c:v>0</c:v>
                </c:pt>
                <c:pt idx="37759">
                  <c:v>0</c:v>
                </c:pt>
                <c:pt idx="37760">
                  <c:v>0</c:v>
                </c:pt>
                <c:pt idx="37761">
                  <c:v>0</c:v>
                </c:pt>
                <c:pt idx="37762">
                  <c:v>0</c:v>
                </c:pt>
                <c:pt idx="37763">
                  <c:v>0</c:v>
                </c:pt>
                <c:pt idx="37764">
                  <c:v>0</c:v>
                </c:pt>
                <c:pt idx="37765">
                  <c:v>0</c:v>
                </c:pt>
                <c:pt idx="37766">
                  <c:v>0</c:v>
                </c:pt>
                <c:pt idx="37767">
                  <c:v>0</c:v>
                </c:pt>
                <c:pt idx="37768">
                  <c:v>0</c:v>
                </c:pt>
                <c:pt idx="37769">
                  <c:v>0</c:v>
                </c:pt>
                <c:pt idx="37770">
                  <c:v>0</c:v>
                </c:pt>
                <c:pt idx="37771">
                  <c:v>0</c:v>
                </c:pt>
                <c:pt idx="37772">
                  <c:v>0</c:v>
                </c:pt>
                <c:pt idx="37773">
                  <c:v>0</c:v>
                </c:pt>
                <c:pt idx="37774">
                  <c:v>0</c:v>
                </c:pt>
                <c:pt idx="37775">
                  <c:v>0</c:v>
                </c:pt>
                <c:pt idx="37776">
                  <c:v>0</c:v>
                </c:pt>
                <c:pt idx="37777">
                  <c:v>0</c:v>
                </c:pt>
                <c:pt idx="37778">
                  <c:v>0</c:v>
                </c:pt>
                <c:pt idx="37779">
                  <c:v>0</c:v>
                </c:pt>
                <c:pt idx="37780">
                  <c:v>0</c:v>
                </c:pt>
                <c:pt idx="37781">
                  <c:v>0</c:v>
                </c:pt>
                <c:pt idx="37782">
                  <c:v>0</c:v>
                </c:pt>
                <c:pt idx="37783">
                  <c:v>0</c:v>
                </c:pt>
                <c:pt idx="37784">
                  <c:v>0</c:v>
                </c:pt>
                <c:pt idx="37785">
                  <c:v>0</c:v>
                </c:pt>
                <c:pt idx="37786">
                  <c:v>0</c:v>
                </c:pt>
                <c:pt idx="37787">
                  <c:v>0</c:v>
                </c:pt>
                <c:pt idx="37788">
                  <c:v>0</c:v>
                </c:pt>
                <c:pt idx="37789">
                  <c:v>0</c:v>
                </c:pt>
                <c:pt idx="37790">
                  <c:v>0</c:v>
                </c:pt>
                <c:pt idx="37791">
                  <c:v>0</c:v>
                </c:pt>
                <c:pt idx="37792">
                  <c:v>0</c:v>
                </c:pt>
                <c:pt idx="37793">
                  <c:v>0</c:v>
                </c:pt>
                <c:pt idx="37794">
                  <c:v>0</c:v>
                </c:pt>
                <c:pt idx="37795">
                  <c:v>0</c:v>
                </c:pt>
                <c:pt idx="37796">
                  <c:v>0</c:v>
                </c:pt>
                <c:pt idx="37797">
                  <c:v>0</c:v>
                </c:pt>
                <c:pt idx="37798">
                  <c:v>0</c:v>
                </c:pt>
                <c:pt idx="37799">
                  <c:v>0</c:v>
                </c:pt>
                <c:pt idx="37800">
                  <c:v>0</c:v>
                </c:pt>
                <c:pt idx="37801">
                  <c:v>0</c:v>
                </c:pt>
                <c:pt idx="37802">
                  <c:v>0</c:v>
                </c:pt>
                <c:pt idx="37803">
                  <c:v>0</c:v>
                </c:pt>
                <c:pt idx="37804">
                  <c:v>0</c:v>
                </c:pt>
                <c:pt idx="37805">
                  <c:v>0</c:v>
                </c:pt>
                <c:pt idx="37806">
                  <c:v>0</c:v>
                </c:pt>
                <c:pt idx="37807">
                  <c:v>0</c:v>
                </c:pt>
                <c:pt idx="37808">
                  <c:v>0</c:v>
                </c:pt>
                <c:pt idx="37809">
                  <c:v>0</c:v>
                </c:pt>
                <c:pt idx="37810">
                  <c:v>0</c:v>
                </c:pt>
                <c:pt idx="37811">
                  <c:v>0</c:v>
                </c:pt>
                <c:pt idx="37812">
                  <c:v>0</c:v>
                </c:pt>
                <c:pt idx="37813">
                  <c:v>0</c:v>
                </c:pt>
                <c:pt idx="37814">
                  <c:v>0</c:v>
                </c:pt>
                <c:pt idx="37815">
                  <c:v>0</c:v>
                </c:pt>
                <c:pt idx="37816">
                  <c:v>0</c:v>
                </c:pt>
                <c:pt idx="37817">
                  <c:v>0</c:v>
                </c:pt>
                <c:pt idx="37818">
                  <c:v>0</c:v>
                </c:pt>
                <c:pt idx="37819">
                  <c:v>0</c:v>
                </c:pt>
                <c:pt idx="37820">
                  <c:v>0</c:v>
                </c:pt>
                <c:pt idx="37821">
                  <c:v>0</c:v>
                </c:pt>
                <c:pt idx="37822">
                  <c:v>0</c:v>
                </c:pt>
                <c:pt idx="37823">
                  <c:v>0</c:v>
                </c:pt>
                <c:pt idx="37824">
                  <c:v>0</c:v>
                </c:pt>
                <c:pt idx="37825">
                  <c:v>0</c:v>
                </c:pt>
                <c:pt idx="37826">
                  <c:v>0</c:v>
                </c:pt>
                <c:pt idx="37827">
                  <c:v>0</c:v>
                </c:pt>
                <c:pt idx="37828">
                  <c:v>0</c:v>
                </c:pt>
                <c:pt idx="37829">
                  <c:v>0</c:v>
                </c:pt>
                <c:pt idx="37830">
                  <c:v>0</c:v>
                </c:pt>
                <c:pt idx="37831">
                  <c:v>0</c:v>
                </c:pt>
                <c:pt idx="37832">
                  <c:v>0</c:v>
                </c:pt>
                <c:pt idx="37833">
                  <c:v>0</c:v>
                </c:pt>
                <c:pt idx="37834">
                  <c:v>0</c:v>
                </c:pt>
                <c:pt idx="37835">
                  <c:v>0</c:v>
                </c:pt>
                <c:pt idx="37836">
                  <c:v>0</c:v>
                </c:pt>
                <c:pt idx="37837">
                  <c:v>0</c:v>
                </c:pt>
                <c:pt idx="37838">
                  <c:v>0</c:v>
                </c:pt>
                <c:pt idx="37839">
                  <c:v>0</c:v>
                </c:pt>
                <c:pt idx="37840">
                  <c:v>0</c:v>
                </c:pt>
                <c:pt idx="37841">
                  <c:v>0</c:v>
                </c:pt>
                <c:pt idx="37842">
                  <c:v>0</c:v>
                </c:pt>
                <c:pt idx="37843">
                  <c:v>0</c:v>
                </c:pt>
                <c:pt idx="37844">
                  <c:v>0</c:v>
                </c:pt>
                <c:pt idx="37845">
                  <c:v>0</c:v>
                </c:pt>
                <c:pt idx="37846">
                  <c:v>0</c:v>
                </c:pt>
                <c:pt idx="37847">
                  <c:v>0</c:v>
                </c:pt>
                <c:pt idx="37848">
                  <c:v>0</c:v>
                </c:pt>
                <c:pt idx="37849">
                  <c:v>0</c:v>
                </c:pt>
                <c:pt idx="37850">
                  <c:v>0</c:v>
                </c:pt>
                <c:pt idx="37851">
                  <c:v>0</c:v>
                </c:pt>
                <c:pt idx="37852">
                  <c:v>0</c:v>
                </c:pt>
                <c:pt idx="37853">
                  <c:v>0</c:v>
                </c:pt>
                <c:pt idx="37854">
                  <c:v>0</c:v>
                </c:pt>
                <c:pt idx="37855">
                  <c:v>0</c:v>
                </c:pt>
                <c:pt idx="37856">
                  <c:v>0</c:v>
                </c:pt>
                <c:pt idx="37857">
                  <c:v>0</c:v>
                </c:pt>
                <c:pt idx="37858">
                  <c:v>0</c:v>
                </c:pt>
                <c:pt idx="37859">
                  <c:v>0</c:v>
                </c:pt>
                <c:pt idx="37860">
                  <c:v>0</c:v>
                </c:pt>
                <c:pt idx="37861">
                  <c:v>0</c:v>
                </c:pt>
                <c:pt idx="37862">
                  <c:v>0</c:v>
                </c:pt>
                <c:pt idx="37863">
                  <c:v>0</c:v>
                </c:pt>
                <c:pt idx="37864">
                  <c:v>0</c:v>
                </c:pt>
                <c:pt idx="37865">
                  <c:v>0</c:v>
                </c:pt>
                <c:pt idx="37866">
                  <c:v>0</c:v>
                </c:pt>
                <c:pt idx="37867">
                  <c:v>0</c:v>
                </c:pt>
                <c:pt idx="37868">
                  <c:v>0</c:v>
                </c:pt>
                <c:pt idx="37869">
                  <c:v>0</c:v>
                </c:pt>
                <c:pt idx="37870">
                  <c:v>0</c:v>
                </c:pt>
                <c:pt idx="37871">
                  <c:v>0</c:v>
                </c:pt>
                <c:pt idx="37872">
                  <c:v>0</c:v>
                </c:pt>
                <c:pt idx="37873">
                  <c:v>0</c:v>
                </c:pt>
                <c:pt idx="37874">
                  <c:v>0</c:v>
                </c:pt>
                <c:pt idx="37875">
                  <c:v>0</c:v>
                </c:pt>
                <c:pt idx="37876">
                  <c:v>0</c:v>
                </c:pt>
                <c:pt idx="37877">
                  <c:v>0</c:v>
                </c:pt>
                <c:pt idx="37878">
                  <c:v>0</c:v>
                </c:pt>
                <c:pt idx="37879">
                  <c:v>0</c:v>
                </c:pt>
                <c:pt idx="37880">
                  <c:v>0</c:v>
                </c:pt>
                <c:pt idx="37881">
                  <c:v>0</c:v>
                </c:pt>
                <c:pt idx="37882">
                  <c:v>0</c:v>
                </c:pt>
                <c:pt idx="37883">
                  <c:v>0</c:v>
                </c:pt>
                <c:pt idx="37884">
                  <c:v>0</c:v>
                </c:pt>
                <c:pt idx="37885">
                  <c:v>0</c:v>
                </c:pt>
                <c:pt idx="37886">
                  <c:v>0</c:v>
                </c:pt>
                <c:pt idx="37887">
                  <c:v>0</c:v>
                </c:pt>
                <c:pt idx="37888">
                  <c:v>0</c:v>
                </c:pt>
                <c:pt idx="37889">
                  <c:v>0</c:v>
                </c:pt>
                <c:pt idx="37890">
                  <c:v>0</c:v>
                </c:pt>
                <c:pt idx="37891">
                  <c:v>0</c:v>
                </c:pt>
                <c:pt idx="37892">
                  <c:v>0</c:v>
                </c:pt>
                <c:pt idx="37893">
                  <c:v>0</c:v>
                </c:pt>
                <c:pt idx="37894">
                  <c:v>0</c:v>
                </c:pt>
                <c:pt idx="37895">
                  <c:v>0</c:v>
                </c:pt>
                <c:pt idx="37896">
                  <c:v>0</c:v>
                </c:pt>
                <c:pt idx="37897">
                  <c:v>0</c:v>
                </c:pt>
                <c:pt idx="37898">
                  <c:v>0</c:v>
                </c:pt>
                <c:pt idx="37899">
                  <c:v>0</c:v>
                </c:pt>
                <c:pt idx="37900">
                  <c:v>0</c:v>
                </c:pt>
                <c:pt idx="37901">
                  <c:v>0</c:v>
                </c:pt>
                <c:pt idx="37902">
                  <c:v>0</c:v>
                </c:pt>
                <c:pt idx="37903">
                  <c:v>0</c:v>
                </c:pt>
                <c:pt idx="37904">
                  <c:v>0</c:v>
                </c:pt>
                <c:pt idx="37905">
                  <c:v>0</c:v>
                </c:pt>
                <c:pt idx="37906">
                  <c:v>0</c:v>
                </c:pt>
                <c:pt idx="37907">
                  <c:v>0</c:v>
                </c:pt>
                <c:pt idx="37908">
                  <c:v>0</c:v>
                </c:pt>
                <c:pt idx="37909">
                  <c:v>0</c:v>
                </c:pt>
                <c:pt idx="37910">
                  <c:v>0</c:v>
                </c:pt>
                <c:pt idx="37911">
                  <c:v>0</c:v>
                </c:pt>
                <c:pt idx="37912">
                  <c:v>0</c:v>
                </c:pt>
                <c:pt idx="37913">
                  <c:v>0</c:v>
                </c:pt>
                <c:pt idx="37914">
                  <c:v>0</c:v>
                </c:pt>
                <c:pt idx="37915">
                  <c:v>0</c:v>
                </c:pt>
                <c:pt idx="37916">
                  <c:v>0</c:v>
                </c:pt>
                <c:pt idx="37917">
                  <c:v>0</c:v>
                </c:pt>
                <c:pt idx="37918">
                  <c:v>0</c:v>
                </c:pt>
                <c:pt idx="37919">
                  <c:v>0</c:v>
                </c:pt>
                <c:pt idx="37920">
                  <c:v>0</c:v>
                </c:pt>
                <c:pt idx="37921">
                  <c:v>0</c:v>
                </c:pt>
                <c:pt idx="37922">
                  <c:v>0</c:v>
                </c:pt>
                <c:pt idx="37923">
                  <c:v>0</c:v>
                </c:pt>
                <c:pt idx="37924">
                  <c:v>0</c:v>
                </c:pt>
                <c:pt idx="37925">
                  <c:v>0</c:v>
                </c:pt>
                <c:pt idx="37926">
                  <c:v>0</c:v>
                </c:pt>
                <c:pt idx="37927">
                  <c:v>0</c:v>
                </c:pt>
                <c:pt idx="37928">
                  <c:v>0</c:v>
                </c:pt>
                <c:pt idx="37929">
                  <c:v>0</c:v>
                </c:pt>
                <c:pt idx="37930">
                  <c:v>0</c:v>
                </c:pt>
                <c:pt idx="37931">
                  <c:v>0</c:v>
                </c:pt>
                <c:pt idx="37932">
                  <c:v>0</c:v>
                </c:pt>
                <c:pt idx="37933">
                  <c:v>0</c:v>
                </c:pt>
                <c:pt idx="37934">
                  <c:v>0</c:v>
                </c:pt>
                <c:pt idx="37935">
                  <c:v>0</c:v>
                </c:pt>
                <c:pt idx="37936">
                  <c:v>0</c:v>
                </c:pt>
                <c:pt idx="37937">
                  <c:v>0</c:v>
                </c:pt>
                <c:pt idx="37938">
                  <c:v>0</c:v>
                </c:pt>
                <c:pt idx="37939">
                  <c:v>0</c:v>
                </c:pt>
                <c:pt idx="37940">
                  <c:v>0</c:v>
                </c:pt>
                <c:pt idx="37941">
                  <c:v>0</c:v>
                </c:pt>
                <c:pt idx="37942">
                  <c:v>0</c:v>
                </c:pt>
                <c:pt idx="37943">
                  <c:v>0</c:v>
                </c:pt>
                <c:pt idx="37944">
                  <c:v>0</c:v>
                </c:pt>
                <c:pt idx="37945">
                  <c:v>0</c:v>
                </c:pt>
                <c:pt idx="37946">
                  <c:v>0</c:v>
                </c:pt>
                <c:pt idx="37947">
                  <c:v>0</c:v>
                </c:pt>
                <c:pt idx="37948">
                  <c:v>0</c:v>
                </c:pt>
                <c:pt idx="37949">
                  <c:v>0</c:v>
                </c:pt>
                <c:pt idx="37950">
                  <c:v>0</c:v>
                </c:pt>
                <c:pt idx="37951">
                  <c:v>0</c:v>
                </c:pt>
                <c:pt idx="37952">
                  <c:v>0</c:v>
                </c:pt>
                <c:pt idx="37953">
                  <c:v>0</c:v>
                </c:pt>
                <c:pt idx="37954">
                  <c:v>0</c:v>
                </c:pt>
                <c:pt idx="37955">
                  <c:v>0</c:v>
                </c:pt>
                <c:pt idx="37956">
                  <c:v>0</c:v>
                </c:pt>
                <c:pt idx="37957">
                  <c:v>0</c:v>
                </c:pt>
                <c:pt idx="37958">
                  <c:v>0</c:v>
                </c:pt>
                <c:pt idx="37959">
                  <c:v>0</c:v>
                </c:pt>
                <c:pt idx="37960">
                  <c:v>0</c:v>
                </c:pt>
                <c:pt idx="37961">
                  <c:v>0</c:v>
                </c:pt>
                <c:pt idx="37962">
                  <c:v>0</c:v>
                </c:pt>
                <c:pt idx="37963">
                  <c:v>0</c:v>
                </c:pt>
                <c:pt idx="37964">
                  <c:v>0</c:v>
                </c:pt>
                <c:pt idx="37965">
                  <c:v>0</c:v>
                </c:pt>
                <c:pt idx="37966">
                  <c:v>0</c:v>
                </c:pt>
                <c:pt idx="37967">
                  <c:v>0</c:v>
                </c:pt>
                <c:pt idx="37968">
                  <c:v>0</c:v>
                </c:pt>
                <c:pt idx="37969">
                  <c:v>0</c:v>
                </c:pt>
                <c:pt idx="37970">
                  <c:v>0</c:v>
                </c:pt>
                <c:pt idx="37971">
                  <c:v>0</c:v>
                </c:pt>
                <c:pt idx="37972">
                  <c:v>0</c:v>
                </c:pt>
                <c:pt idx="37973">
                  <c:v>0</c:v>
                </c:pt>
                <c:pt idx="37974">
                  <c:v>0</c:v>
                </c:pt>
                <c:pt idx="37975">
                  <c:v>0</c:v>
                </c:pt>
                <c:pt idx="37976">
                  <c:v>0</c:v>
                </c:pt>
                <c:pt idx="37977">
                  <c:v>0</c:v>
                </c:pt>
                <c:pt idx="37978">
                  <c:v>0</c:v>
                </c:pt>
                <c:pt idx="37979">
                  <c:v>0</c:v>
                </c:pt>
                <c:pt idx="37980">
                  <c:v>0</c:v>
                </c:pt>
                <c:pt idx="37981">
                  <c:v>0</c:v>
                </c:pt>
                <c:pt idx="37982">
                  <c:v>0</c:v>
                </c:pt>
                <c:pt idx="37983">
                  <c:v>0</c:v>
                </c:pt>
                <c:pt idx="37984">
                  <c:v>0</c:v>
                </c:pt>
                <c:pt idx="37985">
                  <c:v>0</c:v>
                </c:pt>
                <c:pt idx="37986">
                  <c:v>0</c:v>
                </c:pt>
                <c:pt idx="37987">
                  <c:v>0</c:v>
                </c:pt>
                <c:pt idx="37988">
                  <c:v>0</c:v>
                </c:pt>
                <c:pt idx="37989">
                  <c:v>0</c:v>
                </c:pt>
                <c:pt idx="37990">
                  <c:v>0</c:v>
                </c:pt>
                <c:pt idx="37991">
                  <c:v>0</c:v>
                </c:pt>
                <c:pt idx="37992">
                  <c:v>0</c:v>
                </c:pt>
                <c:pt idx="37993">
                  <c:v>0</c:v>
                </c:pt>
                <c:pt idx="37994">
                  <c:v>0</c:v>
                </c:pt>
                <c:pt idx="37995">
                  <c:v>0</c:v>
                </c:pt>
                <c:pt idx="37996">
                  <c:v>0</c:v>
                </c:pt>
                <c:pt idx="37997">
                  <c:v>0</c:v>
                </c:pt>
                <c:pt idx="37998">
                  <c:v>0</c:v>
                </c:pt>
                <c:pt idx="37999">
                  <c:v>0</c:v>
                </c:pt>
                <c:pt idx="38000">
                  <c:v>0</c:v>
                </c:pt>
                <c:pt idx="38001">
                  <c:v>0</c:v>
                </c:pt>
                <c:pt idx="38002">
                  <c:v>0</c:v>
                </c:pt>
                <c:pt idx="38003">
                  <c:v>0</c:v>
                </c:pt>
                <c:pt idx="38004">
                  <c:v>0</c:v>
                </c:pt>
                <c:pt idx="38005">
                  <c:v>0</c:v>
                </c:pt>
                <c:pt idx="38006">
                  <c:v>0</c:v>
                </c:pt>
                <c:pt idx="38007">
                  <c:v>0</c:v>
                </c:pt>
                <c:pt idx="38008">
                  <c:v>0</c:v>
                </c:pt>
                <c:pt idx="38009">
                  <c:v>0</c:v>
                </c:pt>
                <c:pt idx="38010">
                  <c:v>0</c:v>
                </c:pt>
                <c:pt idx="38011">
                  <c:v>0</c:v>
                </c:pt>
                <c:pt idx="38012">
                  <c:v>0</c:v>
                </c:pt>
                <c:pt idx="38013">
                  <c:v>0</c:v>
                </c:pt>
                <c:pt idx="38014">
                  <c:v>0</c:v>
                </c:pt>
                <c:pt idx="38015">
                  <c:v>0</c:v>
                </c:pt>
                <c:pt idx="38016">
                  <c:v>0</c:v>
                </c:pt>
                <c:pt idx="38017">
                  <c:v>0</c:v>
                </c:pt>
                <c:pt idx="38018">
                  <c:v>0</c:v>
                </c:pt>
                <c:pt idx="38019">
                  <c:v>0</c:v>
                </c:pt>
                <c:pt idx="38020">
                  <c:v>0</c:v>
                </c:pt>
                <c:pt idx="38021">
                  <c:v>0</c:v>
                </c:pt>
                <c:pt idx="38022">
                  <c:v>0</c:v>
                </c:pt>
                <c:pt idx="38023">
                  <c:v>0</c:v>
                </c:pt>
                <c:pt idx="38024">
                  <c:v>0</c:v>
                </c:pt>
                <c:pt idx="38025">
                  <c:v>0</c:v>
                </c:pt>
                <c:pt idx="38026">
                  <c:v>0</c:v>
                </c:pt>
                <c:pt idx="38027">
                  <c:v>0</c:v>
                </c:pt>
                <c:pt idx="38028">
                  <c:v>0</c:v>
                </c:pt>
                <c:pt idx="38029">
                  <c:v>0</c:v>
                </c:pt>
                <c:pt idx="38030">
                  <c:v>0</c:v>
                </c:pt>
                <c:pt idx="38031">
                  <c:v>0</c:v>
                </c:pt>
                <c:pt idx="38032">
                  <c:v>0</c:v>
                </c:pt>
                <c:pt idx="38033">
                  <c:v>0</c:v>
                </c:pt>
                <c:pt idx="38034">
                  <c:v>0</c:v>
                </c:pt>
                <c:pt idx="38035">
                  <c:v>0</c:v>
                </c:pt>
                <c:pt idx="38036">
                  <c:v>0</c:v>
                </c:pt>
                <c:pt idx="38037">
                  <c:v>0</c:v>
                </c:pt>
                <c:pt idx="38038">
                  <c:v>0</c:v>
                </c:pt>
                <c:pt idx="38039">
                  <c:v>0</c:v>
                </c:pt>
                <c:pt idx="38040">
                  <c:v>0</c:v>
                </c:pt>
                <c:pt idx="38041">
                  <c:v>0</c:v>
                </c:pt>
                <c:pt idx="38042">
                  <c:v>0</c:v>
                </c:pt>
                <c:pt idx="38043">
                  <c:v>0</c:v>
                </c:pt>
                <c:pt idx="38044">
                  <c:v>0</c:v>
                </c:pt>
                <c:pt idx="38045">
                  <c:v>0</c:v>
                </c:pt>
                <c:pt idx="38046">
                  <c:v>0</c:v>
                </c:pt>
                <c:pt idx="38047">
                  <c:v>0</c:v>
                </c:pt>
                <c:pt idx="38048">
                  <c:v>0</c:v>
                </c:pt>
                <c:pt idx="38049">
                  <c:v>0</c:v>
                </c:pt>
                <c:pt idx="38050">
                  <c:v>0</c:v>
                </c:pt>
                <c:pt idx="38051">
                  <c:v>0</c:v>
                </c:pt>
                <c:pt idx="38052">
                  <c:v>0</c:v>
                </c:pt>
                <c:pt idx="38053">
                  <c:v>0</c:v>
                </c:pt>
                <c:pt idx="38054">
                  <c:v>0</c:v>
                </c:pt>
                <c:pt idx="38055">
                  <c:v>0</c:v>
                </c:pt>
                <c:pt idx="38056">
                  <c:v>0</c:v>
                </c:pt>
                <c:pt idx="38057">
                  <c:v>0</c:v>
                </c:pt>
                <c:pt idx="38058">
                  <c:v>0</c:v>
                </c:pt>
                <c:pt idx="38059">
                  <c:v>0</c:v>
                </c:pt>
                <c:pt idx="38060">
                  <c:v>0</c:v>
                </c:pt>
                <c:pt idx="38061">
                  <c:v>0</c:v>
                </c:pt>
                <c:pt idx="38062">
                  <c:v>0</c:v>
                </c:pt>
                <c:pt idx="38063">
                  <c:v>0</c:v>
                </c:pt>
                <c:pt idx="38064">
                  <c:v>0</c:v>
                </c:pt>
                <c:pt idx="38065">
                  <c:v>0</c:v>
                </c:pt>
                <c:pt idx="38066">
                  <c:v>0</c:v>
                </c:pt>
                <c:pt idx="38067">
                  <c:v>0</c:v>
                </c:pt>
                <c:pt idx="38068">
                  <c:v>0</c:v>
                </c:pt>
                <c:pt idx="38069">
                  <c:v>0</c:v>
                </c:pt>
                <c:pt idx="38070">
                  <c:v>0</c:v>
                </c:pt>
                <c:pt idx="38071">
                  <c:v>0</c:v>
                </c:pt>
                <c:pt idx="38072">
                  <c:v>0</c:v>
                </c:pt>
                <c:pt idx="38073">
                  <c:v>0</c:v>
                </c:pt>
                <c:pt idx="38074">
                  <c:v>0</c:v>
                </c:pt>
                <c:pt idx="38075">
                  <c:v>0</c:v>
                </c:pt>
                <c:pt idx="38076">
                  <c:v>0</c:v>
                </c:pt>
                <c:pt idx="38077">
                  <c:v>0</c:v>
                </c:pt>
                <c:pt idx="38078">
                  <c:v>0</c:v>
                </c:pt>
                <c:pt idx="38079">
                  <c:v>0</c:v>
                </c:pt>
                <c:pt idx="38080">
                  <c:v>0</c:v>
                </c:pt>
                <c:pt idx="38081">
                  <c:v>0</c:v>
                </c:pt>
                <c:pt idx="38082">
                  <c:v>0</c:v>
                </c:pt>
                <c:pt idx="38083">
                  <c:v>0</c:v>
                </c:pt>
                <c:pt idx="38084">
                  <c:v>0</c:v>
                </c:pt>
                <c:pt idx="38085">
                  <c:v>0</c:v>
                </c:pt>
                <c:pt idx="38086">
                  <c:v>0</c:v>
                </c:pt>
                <c:pt idx="38087">
                  <c:v>0</c:v>
                </c:pt>
                <c:pt idx="38088">
                  <c:v>0</c:v>
                </c:pt>
                <c:pt idx="38089">
                  <c:v>0</c:v>
                </c:pt>
                <c:pt idx="38090">
                  <c:v>0</c:v>
                </c:pt>
                <c:pt idx="38091">
                  <c:v>0</c:v>
                </c:pt>
                <c:pt idx="38092">
                  <c:v>0</c:v>
                </c:pt>
                <c:pt idx="38093">
                  <c:v>0</c:v>
                </c:pt>
                <c:pt idx="38094">
                  <c:v>0</c:v>
                </c:pt>
                <c:pt idx="38095">
                  <c:v>0</c:v>
                </c:pt>
                <c:pt idx="38096">
                  <c:v>0</c:v>
                </c:pt>
                <c:pt idx="38097">
                  <c:v>0</c:v>
                </c:pt>
                <c:pt idx="38098">
                  <c:v>0</c:v>
                </c:pt>
                <c:pt idx="38099">
                  <c:v>0</c:v>
                </c:pt>
                <c:pt idx="38100">
                  <c:v>0</c:v>
                </c:pt>
                <c:pt idx="38101">
                  <c:v>0</c:v>
                </c:pt>
                <c:pt idx="38102">
                  <c:v>0</c:v>
                </c:pt>
                <c:pt idx="38103">
                  <c:v>0</c:v>
                </c:pt>
                <c:pt idx="38104">
                  <c:v>0</c:v>
                </c:pt>
                <c:pt idx="38105">
                  <c:v>0</c:v>
                </c:pt>
                <c:pt idx="38106">
                  <c:v>0</c:v>
                </c:pt>
                <c:pt idx="38107">
                  <c:v>0</c:v>
                </c:pt>
                <c:pt idx="38108">
                  <c:v>0</c:v>
                </c:pt>
                <c:pt idx="38109">
                  <c:v>0</c:v>
                </c:pt>
                <c:pt idx="38110">
                  <c:v>0</c:v>
                </c:pt>
                <c:pt idx="38111">
                  <c:v>0</c:v>
                </c:pt>
                <c:pt idx="38112">
                  <c:v>0</c:v>
                </c:pt>
                <c:pt idx="38113">
                  <c:v>0</c:v>
                </c:pt>
                <c:pt idx="38114">
                  <c:v>0</c:v>
                </c:pt>
                <c:pt idx="38115">
                  <c:v>0</c:v>
                </c:pt>
                <c:pt idx="38116">
                  <c:v>0</c:v>
                </c:pt>
                <c:pt idx="38117">
                  <c:v>0</c:v>
                </c:pt>
                <c:pt idx="38118">
                  <c:v>0</c:v>
                </c:pt>
                <c:pt idx="38119">
                  <c:v>0</c:v>
                </c:pt>
                <c:pt idx="38120">
                  <c:v>0</c:v>
                </c:pt>
                <c:pt idx="38121">
                  <c:v>0</c:v>
                </c:pt>
                <c:pt idx="38122">
                  <c:v>0</c:v>
                </c:pt>
                <c:pt idx="38123">
                  <c:v>0</c:v>
                </c:pt>
                <c:pt idx="38124">
                  <c:v>0</c:v>
                </c:pt>
                <c:pt idx="38125">
                  <c:v>0</c:v>
                </c:pt>
                <c:pt idx="38126">
                  <c:v>0</c:v>
                </c:pt>
                <c:pt idx="38127">
                  <c:v>0</c:v>
                </c:pt>
                <c:pt idx="38128">
                  <c:v>0</c:v>
                </c:pt>
                <c:pt idx="38129">
                  <c:v>0</c:v>
                </c:pt>
                <c:pt idx="38130">
                  <c:v>0</c:v>
                </c:pt>
                <c:pt idx="38131">
                  <c:v>0</c:v>
                </c:pt>
                <c:pt idx="38132">
                  <c:v>0</c:v>
                </c:pt>
                <c:pt idx="38133">
                  <c:v>0</c:v>
                </c:pt>
                <c:pt idx="38134">
                  <c:v>0</c:v>
                </c:pt>
                <c:pt idx="38135">
                  <c:v>0</c:v>
                </c:pt>
                <c:pt idx="38136">
                  <c:v>0</c:v>
                </c:pt>
                <c:pt idx="38137">
                  <c:v>0</c:v>
                </c:pt>
                <c:pt idx="38138">
                  <c:v>0</c:v>
                </c:pt>
                <c:pt idx="38139">
                  <c:v>0</c:v>
                </c:pt>
                <c:pt idx="38140">
                  <c:v>0</c:v>
                </c:pt>
                <c:pt idx="38141">
                  <c:v>0</c:v>
                </c:pt>
                <c:pt idx="38142">
                  <c:v>0</c:v>
                </c:pt>
                <c:pt idx="38143">
                  <c:v>0</c:v>
                </c:pt>
                <c:pt idx="38144">
                  <c:v>0</c:v>
                </c:pt>
                <c:pt idx="38145">
                  <c:v>0</c:v>
                </c:pt>
                <c:pt idx="38146">
                  <c:v>0</c:v>
                </c:pt>
                <c:pt idx="38147">
                  <c:v>0</c:v>
                </c:pt>
                <c:pt idx="38148">
                  <c:v>0</c:v>
                </c:pt>
                <c:pt idx="38149">
                  <c:v>0</c:v>
                </c:pt>
                <c:pt idx="38150">
                  <c:v>0</c:v>
                </c:pt>
                <c:pt idx="38151">
                  <c:v>0</c:v>
                </c:pt>
                <c:pt idx="38152">
                  <c:v>0</c:v>
                </c:pt>
                <c:pt idx="38153">
                  <c:v>0</c:v>
                </c:pt>
                <c:pt idx="38154">
                  <c:v>0</c:v>
                </c:pt>
                <c:pt idx="38155">
                  <c:v>0</c:v>
                </c:pt>
                <c:pt idx="38156">
                  <c:v>0</c:v>
                </c:pt>
                <c:pt idx="38157">
                  <c:v>0</c:v>
                </c:pt>
                <c:pt idx="38158">
                  <c:v>0</c:v>
                </c:pt>
                <c:pt idx="38159">
                  <c:v>0</c:v>
                </c:pt>
                <c:pt idx="38160">
                  <c:v>0</c:v>
                </c:pt>
                <c:pt idx="38161">
                  <c:v>0</c:v>
                </c:pt>
                <c:pt idx="38162">
                  <c:v>0</c:v>
                </c:pt>
                <c:pt idx="38163">
                  <c:v>0</c:v>
                </c:pt>
                <c:pt idx="38164">
                  <c:v>0</c:v>
                </c:pt>
                <c:pt idx="38165">
                  <c:v>0</c:v>
                </c:pt>
                <c:pt idx="38166">
                  <c:v>0</c:v>
                </c:pt>
                <c:pt idx="38167">
                  <c:v>0</c:v>
                </c:pt>
                <c:pt idx="38168">
                  <c:v>0</c:v>
                </c:pt>
                <c:pt idx="38169">
                  <c:v>0</c:v>
                </c:pt>
                <c:pt idx="38170">
                  <c:v>0</c:v>
                </c:pt>
                <c:pt idx="38171">
                  <c:v>0</c:v>
                </c:pt>
                <c:pt idx="38172">
                  <c:v>0</c:v>
                </c:pt>
                <c:pt idx="38173">
                  <c:v>0</c:v>
                </c:pt>
                <c:pt idx="38174">
                  <c:v>0</c:v>
                </c:pt>
                <c:pt idx="38175">
                  <c:v>0</c:v>
                </c:pt>
                <c:pt idx="38176">
                  <c:v>0</c:v>
                </c:pt>
                <c:pt idx="38177">
                  <c:v>0</c:v>
                </c:pt>
                <c:pt idx="38178">
                  <c:v>0</c:v>
                </c:pt>
                <c:pt idx="38179">
                  <c:v>0</c:v>
                </c:pt>
                <c:pt idx="38180">
                  <c:v>0</c:v>
                </c:pt>
                <c:pt idx="38181">
                  <c:v>0</c:v>
                </c:pt>
                <c:pt idx="38182">
                  <c:v>0</c:v>
                </c:pt>
                <c:pt idx="38183">
                  <c:v>0</c:v>
                </c:pt>
                <c:pt idx="38184">
                  <c:v>0</c:v>
                </c:pt>
                <c:pt idx="38185">
                  <c:v>0</c:v>
                </c:pt>
                <c:pt idx="38186">
                  <c:v>0</c:v>
                </c:pt>
                <c:pt idx="38187">
                  <c:v>0</c:v>
                </c:pt>
                <c:pt idx="38188">
                  <c:v>0</c:v>
                </c:pt>
                <c:pt idx="38189">
                  <c:v>0</c:v>
                </c:pt>
                <c:pt idx="38190">
                  <c:v>0</c:v>
                </c:pt>
                <c:pt idx="38191">
                  <c:v>0</c:v>
                </c:pt>
                <c:pt idx="38192">
                  <c:v>0</c:v>
                </c:pt>
                <c:pt idx="38193">
                  <c:v>0</c:v>
                </c:pt>
                <c:pt idx="38194">
                  <c:v>0</c:v>
                </c:pt>
                <c:pt idx="38195">
                  <c:v>0</c:v>
                </c:pt>
                <c:pt idx="38196">
                  <c:v>0</c:v>
                </c:pt>
                <c:pt idx="38197">
                  <c:v>0</c:v>
                </c:pt>
                <c:pt idx="38198">
                  <c:v>0</c:v>
                </c:pt>
                <c:pt idx="38199">
                  <c:v>0</c:v>
                </c:pt>
                <c:pt idx="38200">
                  <c:v>0</c:v>
                </c:pt>
                <c:pt idx="38201">
                  <c:v>0</c:v>
                </c:pt>
                <c:pt idx="38202">
                  <c:v>0</c:v>
                </c:pt>
                <c:pt idx="38203">
                  <c:v>0</c:v>
                </c:pt>
                <c:pt idx="38204">
                  <c:v>0</c:v>
                </c:pt>
                <c:pt idx="38205">
                  <c:v>0</c:v>
                </c:pt>
                <c:pt idx="38206">
                  <c:v>0</c:v>
                </c:pt>
                <c:pt idx="38207">
                  <c:v>0</c:v>
                </c:pt>
                <c:pt idx="38208">
                  <c:v>0</c:v>
                </c:pt>
                <c:pt idx="38209">
                  <c:v>0</c:v>
                </c:pt>
                <c:pt idx="38210">
                  <c:v>0</c:v>
                </c:pt>
                <c:pt idx="38211">
                  <c:v>0</c:v>
                </c:pt>
                <c:pt idx="38212">
                  <c:v>0</c:v>
                </c:pt>
                <c:pt idx="38213">
                  <c:v>0</c:v>
                </c:pt>
                <c:pt idx="38214">
                  <c:v>0</c:v>
                </c:pt>
                <c:pt idx="38215">
                  <c:v>0</c:v>
                </c:pt>
                <c:pt idx="38216">
                  <c:v>0</c:v>
                </c:pt>
                <c:pt idx="38217">
                  <c:v>0</c:v>
                </c:pt>
                <c:pt idx="38218">
                  <c:v>0</c:v>
                </c:pt>
                <c:pt idx="38219">
                  <c:v>0</c:v>
                </c:pt>
                <c:pt idx="38220">
                  <c:v>0</c:v>
                </c:pt>
                <c:pt idx="38221">
                  <c:v>0</c:v>
                </c:pt>
                <c:pt idx="38222">
                  <c:v>0</c:v>
                </c:pt>
                <c:pt idx="38223">
                  <c:v>0</c:v>
                </c:pt>
                <c:pt idx="38224">
                  <c:v>0</c:v>
                </c:pt>
                <c:pt idx="38225">
                  <c:v>0</c:v>
                </c:pt>
                <c:pt idx="38226">
                  <c:v>0</c:v>
                </c:pt>
                <c:pt idx="38227">
                  <c:v>0</c:v>
                </c:pt>
                <c:pt idx="38228">
                  <c:v>0</c:v>
                </c:pt>
                <c:pt idx="38229">
                  <c:v>0</c:v>
                </c:pt>
                <c:pt idx="38230">
                  <c:v>0</c:v>
                </c:pt>
                <c:pt idx="38231">
                  <c:v>0</c:v>
                </c:pt>
                <c:pt idx="38232">
                  <c:v>0</c:v>
                </c:pt>
                <c:pt idx="38233">
                  <c:v>0</c:v>
                </c:pt>
                <c:pt idx="38234">
                  <c:v>0</c:v>
                </c:pt>
                <c:pt idx="38235">
                  <c:v>0</c:v>
                </c:pt>
                <c:pt idx="38236">
                  <c:v>0</c:v>
                </c:pt>
                <c:pt idx="38237">
                  <c:v>0</c:v>
                </c:pt>
                <c:pt idx="38238">
                  <c:v>0</c:v>
                </c:pt>
                <c:pt idx="38239">
                  <c:v>0</c:v>
                </c:pt>
                <c:pt idx="38240">
                  <c:v>0</c:v>
                </c:pt>
                <c:pt idx="38241">
                  <c:v>0</c:v>
                </c:pt>
                <c:pt idx="38242">
                  <c:v>0</c:v>
                </c:pt>
                <c:pt idx="38243">
                  <c:v>0</c:v>
                </c:pt>
                <c:pt idx="38244">
                  <c:v>0</c:v>
                </c:pt>
                <c:pt idx="38245">
                  <c:v>0</c:v>
                </c:pt>
                <c:pt idx="38246">
                  <c:v>0</c:v>
                </c:pt>
                <c:pt idx="38247">
                  <c:v>0</c:v>
                </c:pt>
                <c:pt idx="38248">
                  <c:v>0</c:v>
                </c:pt>
                <c:pt idx="38249">
                  <c:v>0</c:v>
                </c:pt>
                <c:pt idx="38250">
                  <c:v>0</c:v>
                </c:pt>
                <c:pt idx="38251">
                  <c:v>0</c:v>
                </c:pt>
                <c:pt idx="38252">
                  <c:v>0</c:v>
                </c:pt>
                <c:pt idx="38253">
                  <c:v>0</c:v>
                </c:pt>
                <c:pt idx="38254">
                  <c:v>0</c:v>
                </c:pt>
                <c:pt idx="38255">
                  <c:v>0</c:v>
                </c:pt>
                <c:pt idx="38256">
                  <c:v>0</c:v>
                </c:pt>
                <c:pt idx="38257">
                  <c:v>0</c:v>
                </c:pt>
                <c:pt idx="38258">
                  <c:v>0</c:v>
                </c:pt>
                <c:pt idx="38259">
                  <c:v>0</c:v>
                </c:pt>
                <c:pt idx="38260">
                  <c:v>0</c:v>
                </c:pt>
                <c:pt idx="38261">
                  <c:v>0</c:v>
                </c:pt>
                <c:pt idx="38262">
                  <c:v>0</c:v>
                </c:pt>
                <c:pt idx="38263">
                  <c:v>0</c:v>
                </c:pt>
                <c:pt idx="38264">
                  <c:v>0</c:v>
                </c:pt>
                <c:pt idx="38265">
                  <c:v>0</c:v>
                </c:pt>
                <c:pt idx="38266">
                  <c:v>0</c:v>
                </c:pt>
                <c:pt idx="38267">
                  <c:v>0</c:v>
                </c:pt>
                <c:pt idx="38268">
                  <c:v>0</c:v>
                </c:pt>
                <c:pt idx="38269">
                  <c:v>0</c:v>
                </c:pt>
                <c:pt idx="38270">
                  <c:v>0</c:v>
                </c:pt>
                <c:pt idx="38271">
                  <c:v>0</c:v>
                </c:pt>
                <c:pt idx="38272">
                  <c:v>0</c:v>
                </c:pt>
                <c:pt idx="38273">
                  <c:v>0</c:v>
                </c:pt>
                <c:pt idx="38274">
                  <c:v>0</c:v>
                </c:pt>
                <c:pt idx="38275">
                  <c:v>0</c:v>
                </c:pt>
                <c:pt idx="38276">
                  <c:v>0</c:v>
                </c:pt>
                <c:pt idx="38277">
                  <c:v>0</c:v>
                </c:pt>
                <c:pt idx="38278">
                  <c:v>0</c:v>
                </c:pt>
                <c:pt idx="38279">
                  <c:v>0</c:v>
                </c:pt>
                <c:pt idx="38280">
                  <c:v>0</c:v>
                </c:pt>
                <c:pt idx="38281">
                  <c:v>0</c:v>
                </c:pt>
                <c:pt idx="38282">
                  <c:v>0</c:v>
                </c:pt>
                <c:pt idx="38283">
                  <c:v>0</c:v>
                </c:pt>
                <c:pt idx="38284">
                  <c:v>0</c:v>
                </c:pt>
                <c:pt idx="38285">
                  <c:v>0</c:v>
                </c:pt>
                <c:pt idx="38286">
                  <c:v>0</c:v>
                </c:pt>
                <c:pt idx="38287">
                  <c:v>0</c:v>
                </c:pt>
                <c:pt idx="38288">
                  <c:v>0</c:v>
                </c:pt>
                <c:pt idx="38289">
                  <c:v>0</c:v>
                </c:pt>
                <c:pt idx="38290">
                  <c:v>0</c:v>
                </c:pt>
                <c:pt idx="38291">
                  <c:v>0</c:v>
                </c:pt>
                <c:pt idx="38292">
                  <c:v>0</c:v>
                </c:pt>
                <c:pt idx="38293">
                  <c:v>0</c:v>
                </c:pt>
                <c:pt idx="38294">
                  <c:v>0</c:v>
                </c:pt>
                <c:pt idx="38295">
                  <c:v>0</c:v>
                </c:pt>
                <c:pt idx="38296">
                  <c:v>0</c:v>
                </c:pt>
                <c:pt idx="38297">
                  <c:v>0</c:v>
                </c:pt>
                <c:pt idx="38298">
                  <c:v>0</c:v>
                </c:pt>
                <c:pt idx="38299">
                  <c:v>0</c:v>
                </c:pt>
                <c:pt idx="38300">
                  <c:v>0</c:v>
                </c:pt>
                <c:pt idx="38301">
                  <c:v>0</c:v>
                </c:pt>
                <c:pt idx="38302">
                  <c:v>0</c:v>
                </c:pt>
                <c:pt idx="38303">
                  <c:v>0</c:v>
                </c:pt>
                <c:pt idx="38304">
                  <c:v>0</c:v>
                </c:pt>
                <c:pt idx="38305">
                  <c:v>0</c:v>
                </c:pt>
                <c:pt idx="38306">
                  <c:v>0</c:v>
                </c:pt>
                <c:pt idx="38307">
                  <c:v>0</c:v>
                </c:pt>
                <c:pt idx="38308">
                  <c:v>0</c:v>
                </c:pt>
                <c:pt idx="38309">
                  <c:v>0</c:v>
                </c:pt>
                <c:pt idx="38310">
                  <c:v>0</c:v>
                </c:pt>
                <c:pt idx="38311">
                  <c:v>0</c:v>
                </c:pt>
                <c:pt idx="38312">
                  <c:v>0</c:v>
                </c:pt>
                <c:pt idx="38313">
                  <c:v>0</c:v>
                </c:pt>
                <c:pt idx="38314">
                  <c:v>0</c:v>
                </c:pt>
                <c:pt idx="38315">
                  <c:v>0</c:v>
                </c:pt>
                <c:pt idx="38316">
                  <c:v>0</c:v>
                </c:pt>
                <c:pt idx="38317">
                  <c:v>0</c:v>
                </c:pt>
                <c:pt idx="38318">
                  <c:v>0</c:v>
                </c:pt>
                <c:pt idx="38319">
                  <c:v>0</c:v>
                </c:pt>
                <c:pt idx="38320">
                  <c:v>0</c:v>
                </c:pt>
                <c:pt idx="38321">
                  <c:v>0</c:v>
                </c:pt>
                <c:pt idx="38322">
                  <c:v>0</c:v>
                </c:pt>
                <c:pt idx="38323">
                  <c:v>0</c:v>
                </c:pt>
                <c:pt idx="38324">
                  <c:v>0</c:v>
                </c:pt>
                <c:pt idx="38325">
                  <c:v>0</c:v>
                </c:pt>
                <c:pt idx="38326">
                  <c:v>0</c:v>
                </c:pt>
                <c:pt idx="38327">
                  <c:v>0</c:v>
                </c:pt>
                <c:pt idx="38328">
                  <c:v>0</c:v>
                </c:pt>
                <c:pt idx="38329">
                  <c:v>0</c:v>
                </c:pt>
                <c:pt idx="38330">
                  <c:v>0</c:v>
                </c:pt>
                <c:pt idx="38331">
                  <c:v>0</c:v>
                </c:pt>
                <c:pt idx="38332">
                  <c:v>0</c:v>
                </c:pt>
                <c:pt idx="38333">
                  <c:v>0</c:v>
                </c:pt>
                <c:pt idx="38334">
                  <c:v>0</c:v>
                </c:pt>
                <c:pt idx="38335">
                  <c:v>0</c:v>
                </c:pt>
                <c:pt idx="38336">
                  <c:v>0</c:v>
                </c:pt>
                <c:pt idx="38337">
                  <c:v>0</c:v>
                </c:pt>
                <c:pt idx="38338">
                  <c:v>0</c:v>
                </c:pt>
                <c:pt idx="38339">
                  <c:v>0</c:v>
                </c:pt>
                <c:pt idx="38340">
                  <c:v>0</c:v>
                </c:pt>
                <c:pt idx="38341">
                  <c:v>0</c:v>
                </c:pt>
                <c:pt idx="38342">
                  <c:v>0</c:v>
                </c:pt>
                <c:pt idx="38343">
                  <c:v>0</c:v>
                </c:pt>
                <c:pt idx="38344">
                  <c:v>0</c:v>
                </c:pt>
                <c:pt idx="38345">
                  <c:v>0</c:v>
                </c:pt>
                <c:pt idx="38346">
                  <c:v>0</c:v>
                </c:pt>
                <c:pt idx="38347">
                  <c:v>0</c:v>
                </c:pt>
                <c:pt idx="38348">
                  <c:v>0</c:v>
                </c:pt>
                <c:pt idx="38349">
                  <c:v>0</c:v>
                </c:pt>
                <c:pt idx="38350">
                  <c:v>0</c:v>
                </c:pt>
                <c:pt idx="38351">
                  <c:v>0</c:v>
                </c:pt>
                <c:pt idx="38352">
                  <c:v>0</c:v>
                </c:pt>
                <c:pt idx="38353">
                  <c:v>0</c:v>
                </c:pt>
                <c:pt idx="38354">
                  <c:v>0</c:v>
                </c:pt>
                <c:pt idx="38355">
                  <c:v>0</c:v>
                </c:pt>
                <c:pt idx="38356">
                  <c:v>0</c:v>
                </c:pt>
                <c:pt idx="38357">
                  <c:v>0</c:v>
                </c:pt>
                <c:pt idx="38358">
                  <c:v>0</c:v>
                </c:pt>
                <c:pt idx="38359">
                  <c:v>0</c:v>
                </c:pt>
                <c:pt idx="38360">
                  <c:v>0</c:v>
                </c:pt>
                <c:pt idx="38361">
                  <c:v>0</c:v>
                </c:pt>
                <c:pt idx="38362">
                  <c:v>0</c:v>
                </c:pt>
                <c:pt idx="38363">
                  <c:v>0</c:v>
                </c:pt>
                <c:pt idx="38364">
                  <c:v>0</c:v>
                </c:pt>
                <c:pt idx="38365">
                  <c:v>0</c:v>
                </c:pt>
                <c:pt idx="38366">
                  <c:v>0</c:v>
                </c:pt>
                <c:pt idx="38367">
                  <c:v>0</c:v>
                </c:pt>
                <c:pt idx="38368">
                  <c:v>0</c:v>
                </c:pt>
                <c:pt idx="38369">
                  <c:v>0</c:v>
                </c:pt>
                <c:pt idx="38370">
                  <c:v>0</c:v>
                </c:pt>
                <c:pt idx="38371">
                  <c:v>0</c:v>
                </c:pt>
                <c:pt idx="38372">
                  <c:v>0</c:v>
                </c:pt>
                <c:pt idx="38373">
                  <c:v>0</c:v>
                </c:pt>
                <c:pt idx="38374">
                  <c:v>0</c:v>
                </c:pt>
                <c:pt idx="38375">
                  <c:v>0</c:v>
                </c:pt>
                <c:pt idx="38376">
                  <c:v>0</c:v>
                </c:pt>
                <c:pt idx="38377">
                  <c:v>0</c:v>
                </c:pt>
                <c:pt idx="38378">
                  <c:v>0</c:v>
                </c:pt>
                <c:pt idx="38379">
                  <c:v>0</c:v>
                </c:pt>
                <c:pt idx="38380">
                  <c:v>0</c:v>
                </c:pt>
                <c:pt idx="38381">
                  <c:v>0</c:v>
                </c:pt>
                <c:pt idx="38382">
                  <c:v>0</c:v>
                </c:pt>
                <c:pt idx="38383">
                  <c:v>0</c:v>
                </c:pt>
                <c:pt idx="38384">
                  <c:v>0</c:v>
                </c:pt>
                <c:pt idx="38385">
                  <c:v>0</c:v>
                </c:pt>
                <c:pt idx="38386">
                  <c:v>0</c:v>
                </c:pt>
                <c:pt idx="38387">
                  <c:v>0</c:v>
                </c:pt>
                <c:pt idx="38388">
                  <c:v>0</c:v>
                </c:pt>
                <c:pt idx="38389">
                  <c:v>0</c:v>
                </c:pt>
                <c:pt idx="38390">
                  <c:v>0</c:v>
                </c:pt>
                <c:pt idx="38391">
                  <c:v>0</c:v>
                </c:pt>
                <c:pt idx="38392">
                  <c:v>0</c:v>
                </c:pt>
                <c:pt idx="38393">
                  <c:v>0</c:v>
                </c:pt>
                <c:pt idx="38394">
                  <c:v>0</c:v>
                </c:pt>
                <c:pt idx="38395">
                  <c:v>0</c:v>
                </c:pt>
                <c:pt idx="38396">
                  <c:v>0</c:v>
                </c:pt>
                <c:pt idx="38397">
                  <c:v>0</c:v>
                </c:pt>
                <c:pt idx="38398">
                  <c:v>0</c:v>
                </c:pt>
                <c:pt idx="38399">
                  <c:v>0</c:v>
                </c:pt>
                <c:pt idx="38400">
                  <c:v>0</c:v>
                </c:pt>
                <c:pt idx="38401">
                  <c:v>0</c:v>
                </c:pt>
                <c:pt idx="38402">
                  <c:v>0</c:v>
                </c:pt>
                <c:pt idx="38403">
                  <c:v>0</c:v>
                </c:pt>
                <c:pt idx="38404">
                  <c:v>0</c:v>
                </c:pt>
                <c:pt idx="38405">
                  <c:v>0</c:v>
                </c:pt>
                <c:pt idx="38406">
                  <c:v>0</c:v>
                </c:pt>
                <c:pt idx="38407">
                  <c:v>0</c:v>
                </c:pt>
                <c:pt idx="38408">
                  <c:v>0</c:v>
                </c:pt>
                <c:pt idx="38409">
                  <c:v>0</c:v>
                </c:pt>
                <c:pt idx="38410">
                  <c:v>0</c:v>
                </c:pt>
                <c:pt idx="38411">
                  <c:v>0</c:v>
                </c:pt>
                <c:pt idx="38412">
                  <c:v>0</c:v>
                </c:pt>
                <c:pt idx="38413">
                  <c:v>0</c:v>
                </c:pt>
                <c:pt idx="38414">
                  <c:v>0</c:v>
                </c:pt>
                <c:pt idx="38415">
                  <c:v>0</c:v>
                </c:pt>
                <c:pt idx="38416">
                  <c:v>0</c:v>
                </c:pt>
                <c:pt idx="38417">
                  <c:v>0</c:v>
                </c:pt>
                <c:pt idx="38418">
                  <c:v>0</c:v>
                </c:pt>
                <c:pt idx="38419">
                  <c:v>0</c:v>
                </c:pt>
                <c:pt idx="38420">
                  <c:v>0</c:v>
                </c:pt>
                <c:pt idx="38421">
                  <c:v>0</c:v>
                </c:pt>
                <c:pt idx="38422">
                  <c:v>0</c:v>
                </c:pt>
                <c:pt idx="38423">
                  <c:v>0</c:v>
                </c:pt>
                <c:pt idx="38424">
                  <c:v>0</c:v>
                </c:pt>
                <c:pt idx="38425">
                  <c:v>0</c:v>
                </c:pt>
                <c:pt idx="38426">
                  <c:v>0</c:v>
                </c:pt>
                <c:pt idx="38427">
                  <c:v>0</c:v>
                </c:pt>
                <c:pt idx="38428">
                  <c:v>0</c:v>
                </c:pt>
                <c:pt idx="38429">
                  <c:v>0</c:v>
                </c:pt>
                <c:pt idx="38430">
                  <c:v>0</c:v>
                </c:pt>
                <c:pt idx="38431">
                  <c:v>0</c:v>
                </c:pt>
                <c:pt idx="38432">
                  <c:v>0</c:v>
                </c:pt>
                <c:pt idx="38433">
                  <c:v>0</c:v>
                </c:pt>
                <c:pt idx="38434">
                  <c:v>0</c:v>
                </c:pt>
                <c:pt idx="38435">
                  <c:v>0</c:v>
                </c:pt>
                <c:pt idx="38436">
                  <c:v>0</c:v>
                </c:pt>
                <c:pt idx="38437">
                  <c:v>0</c:v>
                </c:pt>
                <c:pt idx="38438">
                  <c:v>0</c:v>
                </c:pt>
                <c:pt idx="38439">
                  <c:v>0</c:v>
                </c:pt>
                <c:pt idx="38440">
                  <c:v>0</c:v>
                </c:pt>
                <c:pt idx="38441">
                  <c:v>0</c:v>
                </c:pt>
                <c:pt idx="38442">
                  <c:v>0</c:v>
                </c:pt>
                <c:pt idx="38443">
                  <c:v>0</c:v>
                </c:pt>
                <c:pt idx="38444">
                  <c:v>0</c:v>
                </c:pt>
                <c:pt idx="38445">
                  <c:v>0</c:v>
                </c:pt>
                <c:pt idx="38446">
                  <c:v>0</c:v>
                </c:pt>
                <c:pt idx="38447">
                  <c:v>0</c:v>
                </c:pt>
                <c:pt idx="38448">
                  <c:v>0</c:v>
                </c:pt>
                <c:pt idx="38449">
                  <c:v>0</c:v>
                </c:pt>
                <c:pt idx="38450">
                  <c:v>0</c:v>
                </c:pt>
                <c:pt idx="38451">
                  <c:v>0</c:v>
                </c:pt>
                <c:pt idx="38452">
                  <c:v>0</c:v>
                </c:pt>
                <c:pt idx="38453">
                  <c:v>0</c:v>
                </c:pt>
                <c:pt idx="38454">
                  <c:v>0</c:v>
                </c:pt>
                <c:pt idx="38455">
                  <c:v>0</c:v>
                </c:pt>
                <c:pt idx="38456">
                  <c:v>0</c:v>
                </c:pt>
                <c:pt idx="38457">
                  <c:v>0</c:v>
                </c:pt>
                <c:pt idx="38458">
                  <c:v>0</c:v>
                </c:pt>
                <c:pt idx="38459">
                  <c:v>0</c:v>
                </c:pt>
                <c:pt idx="38460">
                  <c:v>0</c:v>
                </c:pt>
                <c:pt idx="38461">
                  <c:v>0</c:v>
                </c:pt>
                <c:pt idx="38462">
                  <c:v>0</c:v>
                </c:pt>
                <c:pt idx="38463">
                  <c:v>0</c:v>
                </c:pt>
                <c:pt idx="38464">
                  <c:v>0</c:v>
                </c:pt>
                <c:pt idx="38465">
                  <c:v>0</c:v>
                </c:pt>
                <c:pt idx="38466">
                  <c:v>0</c:v>
                </c:pt>
                <c:pt idx="38467">
                  <c:v>0</c:v>
                </c:pt>
                <c:pt idx="38468">
                  <c:v>0</c:v>
                </c:pt>
                <c:pt idx="38469">
                  <c:v>0</c:v>
                </c:pt>
                <c:pt idx="38470">
                  <c:v>0</c:v>
                </c:pt>
                <c:pt idx="38471">
                  <c:v>0</c:v>
                </c:pt>
                <c:pt idx="38472">
                  <c:v>0</c:v>
                </c:pt>
                <c:pt idx="38473">
                  <c:v>0</c:v>
                </c:pt>
                <c:pt idx="38474">
                  <c:v>0</c:v>
                </c:pt>
                <c:pt idx="38475">
                  <c:v>0</c:v>
                </c:pt>
                <c:pt idx="38476">
                  <c:v>0</c:v>
                </c:pt>
                <c:pt idx="38477">
                  <c:v>0</c:v>
                </c:pt>
                <c:pt idx="38478">
                  <c:v>0</c:v>
                </c:pt>
                <c:pt idx="38479">
                  <c:v>0</c:v>
                </c:pt>
                <c:pt idx="38480">
                  <c:v>0</c:v>
                </c:pt>
                <c:pt idx="38481">
                  <c:v>0</c:v>
                </c:pt>
                <c:pt idx="38482">
                  <c:v>0</c:v>
                </c:pt>
                <c:pt idx="38483">
                  <c:v>0</c:v>
                </c:pt>
                <c:pt idx="38484">
                  <c:v>0</c:v>
                </c:pt>
                <c:pt idx="38485">
                  <c:v>0</c:v>
                </c:pt>
                <c:pt idx="38486">
                  <c:v>0</c:v>
                </c:pt>
                <c:pt idx="38487">
                  <c:v>0</c:v>
                </c:pt>
                <c:pt idx="38488">
                  <c:v>0</c:v>
                </c:pt>
                <c:pt idx="38489">
                  <c:v>0</c:v>
                </c:pt>
                <c:pt idx="38490">
                  <c:v>0</c:v>
                </c:pt>
                <c:pt idx="38491">
                  <c:v>0</c:v>
                </c:pt>
                <c:pt idx="38492">
                  <c:v>0</c:v>
                </c:pt>
                <c:pt idx="38493">
                  <c:v>0</c:v>
                </c:pt>
                <c:pt idx="38494">
                  <c:v>0</c:v>
                </c:pt>
                <c:pt idx="38495">
                  <c:v>0</c:v>
                </c:pt>
                <c:pt idx="38496">
                  <c:v>0</c:v>
                </c:pt>
                <c:pt idx="38497">
                  <c:v>0</c:v>
                </c:pt>
                <c:pt idx="38498">
                  <c:v>0</c:v>
                </c:pt>
                <c:pt idx="38499">
                  <c:v>0</c:v>
                </c:pt>
                <c:pt idx="38500">
                  <c:v>0</c:v>
                </c:pt>
                <c:pt idx="38501">
                  <c:v>0</c:v>
                </c:pt>
                <c:pt idx="38502">
                  <c:v>0</c:v>
                </c:pt>
                <c:pt idx="38503">
                  <c:v>0</c:v>
                </c:pt>
                <c:pt idx="38504">
                  <c:v>0</c:v>
                </c:pt>
                <c:pt idx="38505">
                  <c:v>0</c:v>
                </c:pt>
                <c:pt idx="38506">
                  <c:v>0</c:v>
                </c:pt>
                <c:pt idx="38507">
                  <c:v>0</c:v>
                </c:pt>
                <c:pt idx="38508">
                  <c:v>0</c:v>
                </c:pt>
                <c:pt idx="38509">
                  <c:v>0</c:v>
                </c:pt>
                <c:pt idx="38510">
                  <c:v>0</c:v>
                </c:pt>
                <c:pt idx="38511">
                  <c:v>0</c:v>
                </c:pt>
                <c:pt idx="38512">
                  <c:v>0</c:v>
                </c:pt>
                <c:pt idx="38513">
                  <c:v>0</c:v>
                </c:pt>
                <c:pt idx="38514">
                  <c:v>0</c:v>
                </c:pt>
                <c:pt idx="38515">
                  <c:v>0</c:v>
                </c:pt>
                <c:pt idx="38516">
                  <c:v>0</c:v>
                </c:pt>
                <c:pt idx="38517">
                  <c:v>0</c:v>
                </c:pt>
                <c:pt idx="38518">
                  <c:v>0</c:v>
                </c:pt>
                <c:pt idx="38519">
                  <c:v>0</c:v>
                </c:pt>
                <c:pt idx="38520">
                  <c:v>0</c:v>
                </c:pt>
                <c:pt idx="38521">
                  <c:v>0</c:v>
                </c:pt>
                <c:pt idx="38522">
                  <c:v>0</c:v>
                </c:pt>
                <c:pt idx="38523">
                  <c:v>0</c:v>
                </c:pt>
                <c:pt idx="38524">
                  <c:v>0</c:v>
                </c:pt>
                <c:pt idx="38525">
                  <c:v>0</c:v>
                </c:pt>
                <c:pt idx="38526">
                  <c:v>0</c:v>
                </c:pt>
                <c:pt idx="38527">
                  <c:v>0</c:v>
                </c:pt>
                <c:pt idx="38528">
                  <c:v>0</c:v>
                </c:pt>
                <c:pt idx="38529">
                  <c:v>0</c:v>
                </c:pt>
                <c:pt idx="38530">
                  <c:v>0</c:v>
                </c:pt>
                <c:pt idx="38531">
                  <c:v>0</c:v>
                </c:pt>
                <c:pt idx="38532">
                  <c:v>0</c:v>
                </c:pt>
                <c:pt idx="38533">
                  <c:v>0</c:v>
                </c:pt>
                <c:pt idx="38534">
                  <c:v>0</c:v>
                </c:pt>
                <c:pt idx="38535">
                  <c:v>0</c:v>
                </c:pt>
                <c:pt idx="38536">
                  <c:v>0</c:v>
                </c:pt>
                <c:pt idx="38537">
                  <c:v>0</c:v>
                </c:pt>
                <c:pt idx="38538">
                  <c:v>0</c:v>
                </c:pt>
                <c:pt idx="38539">
                  <c:v>0</c:v>
                </c:pt>
                <c:pt idx="38540">
                  <c:v>0</c:v>
                </c:pt>
                <c:pt idx="38541">
                  <c:v>0</c:v>
                </c:pt>
                <c:pt idx="38542">
                  <c:v>0</c:v>
                </c:pt>
                <c:pt idx="38543">
                  <c:v>0</c:v>
                </c:pt>
                <c:pt idx="38544">
                  <c:v>0</c:v>
                </c:pt>
                <c:pt idx="38545">
                  <c:v>0</c:v>
                </c:pt>
                <c:pt idx="38546">
                  <c:v>0</c:v>
                </c:pt>
                <c:pt idx="38547">
                  <c:v>0</c:v>
                </c:pt>
                <c:pt idx="38548">
                  <c:v>0</c:v>
                </c:pt>
                <c:pt idx="38549">
                  <c:v>0</c:v>
                </c:pt>
                <c:pt idx="38550">
                  <c:v>0</c:v>
                </c:pt>
                <c:pt idx="38551">
                  <c:v>0</c:v>
                </c:pt>
                <c:pt idx="38552">
                  <c:v>0</c:v>
                </c:pt>
                <c:pt idx="38553">
                  <c:v>0</c:v>
                </c:pt>
                <c:pt idx="38554">
                  <c:v>0</c:v>
                </c:pt>
                <c:pt idx="38555">
                  <c:v>0</c:v>
                </c:pt>
                <c:pt idx="38556">
                  <c:v>0</c:v>
                </c:pt>
                <c:pt idx="38557">
                  <c:v>0</c:v>
                </c:pt>
                <c:pt idx="38558">
                  <c:v>0</c:v>
                </c:pt>
                <c:pt idx="38559">
                  <c:v>0</c:v>
                </c:pt>
                <c:pt idx="38560">
                  <c:v>0</c:v>
                </c:pt>
                <c:pt idx="38561">
                  <c:v>0</c:v>
                </c:pt>
                <c:pt idx="38562">
                  <c:v>0</c:v>
                </c:pt>
                <c:pt idx="38563">
                  <c:v>0</c:v>
                </c:pt>
                <c:pt idx="38564">
                  <c:v>0</c:v>
                </c:pt>
                <c:pt idx="38565">
                  <c:v>0</c:v>
                </c:pt>
                <c:pt idx="38566">
                  <c:v>0</c:v>
                </c:pt>
                <c:pt idx="38567">
                  <c:v>0</c:v>
                </c:pt>
                <c:pt idx="38568">
                  <c:v>0</c:v>
                </c:pt>
                <c:pt idx="38569">
                  <c:v>0</c:v>
                </c:pt>
                <c:pt idx="38570">
                  <c:v>0</c:v>
                </c:pt>
                <c:pt idx="38571">
                  <c:v>0</c:v>
                </c:pt>
                <c:pt idx="38572">
                  <c:v>0</c:v>
                </c:pt>
                <c:pt idx="38573">
                  <c:v>0</c:v>
                </c:pt>
                <c:pt idx="38574">
                  <c:v>0</c:v>
                </c:pt>
                <c:pt idx="38575">
                  <c:v>0</c:v>
                </c:pt>
                <c:pt idx="38576">
                  <c:v>0</c:v>
                </c:pt>
                <c:pt idx="38577">
                  <c:v>0</c:v>
                </c:pt>
                <c:pt idx="38578">
                  <c:v>0</c:v>
                </c:pt>
                <c:pt idx="38579">
                  <c:v>0</c:v>
                </c:pt>
                <c:pt idx="38580">
                  <c:v>0</c:v>
                </c:pt>
                <c:pt idx="38581">
                  <c:v>0</c:v>
                </c:pt>
                <c:pt idx="38582">
                  <c:v>0</c:v>
                </c:pt>
                <c:pt idx="38583">
                  <c:v>0</c:v>
                </c:pt>
                <c:pt idx="38584">
                  <c:v>0</c:v>
                </c:pt>
                <c:pt idx="38585">
                  <c:v>0</c:v>
                </c:pt>
                <c:pt idx="38586">
                  <c:v>0</c:v>
                </c:pt>
                <c:pt idx="38587">
                  <c:v>0</c:v>
                </c:pt>
                <c:pt idx="38588">
                  <c:v>0</c:v>
                </c:pt>
                <c:pt idx="38589">
                  <c:v>0</c:v>
                </c:pt>
                <c:pt idx="38590">
                  <c:v>0</c:v>
                </c:pt>
                <c:pt idx="38591">
                  <c:v>0</c:v>
                </c:pt>
                <c:pt idx="38592">
                  <c:v>0</c:v>
                </c:pt>
                <c:pt idx="38593">
                  <c:v>0</c:v>
                </c:pt>
                <c:pt idx="38594">
                  <c:v>0</c:v>
                </c:pt>
                <c:pt idx="38595">
                  <c:v>0</c:v>
                </c:pt>
                <c:pt idx="38596">
                  <c:v>0</c:v>
                </c:pt>
                <c:pt idx="38597">
                  <c:v>0</c:v>
                </c:pt>
                <c:pt idx="38598">
                  <c:v>0</c:v>
                </c:pt>
                <c:pt idx="38599">
                  <c:v>0</c:v>
                </c:pt>
                <c:pt idx="38600">
                  <c:v>0</c:v>
                </c:pt>
                <c:pt idx="38601">
                  <c:v>0</c:v>
                </c:pt>
                <c:pt idx="38602">
                  <c:v>0</c:v>
                </c:pt>
                <c:pt idx="38603">
                  <c:v>0</c:v>
                </c:pt>
                <c:pt idx="38604">
                  <c:v>0</c:v>
                </c:pt>
                <c:pt idx="38605">
                  <c:v>0</c:v>
                </c:pt>
                <c:pt idx="38606">
                  <c:v>0</c:v>
                </c:pt>
                <c:pt idx="38607">
                  <c:v>0</c:v>
                </c:pt>
                <c:pt idx="38608">
                  <c:v>0</c:v>
                </c:pt>
                <c:pt idx="38609">
                  <c:v>0</c:v>
                </c:pt>
                <c:pt idx="38610">
                  <c:v>0</c:v>
                </c:pt>
                <c:pt idx="38611">
                  <c:v>0</c:v>
                </c:pt>
                <c:pt idx="38612">
                  <c:v>0</c:v>
                </c:pt>
                <c:pt idx="38613">
                  <c:v>0</c:v>
                </c:pt>
                <c:pt idx="38614">
                  <c:v>0</c:v>
                </c:pt>
                <c:pt idx="38615">
                  <c:v>0</c:v>
                </c:pt>
                <c:pt idx="38616">
                  <c:v>0</c:v>
                </c:pt>
                <c:pt idx="38617">
                  <c:v>0</c:v>
                </c:pt>
                <c:pt idx="38618">
                  <c:v>0</c:v>
                </c:pt>
                <c:pt idx="38619">
                  <c:v>0</c:v>
                </c:pt>
                <c:pt idx="38620">
                  <c:v>0</c:v>
                </c:pt>
                <c:pt idx="38621">
                  <c:v>0</c:v>
                </c:pt>
                <c:pt idx="38622">
                  <c:v>0</c:v>
                </c:pt>
                <c:pt idx="38623">
                  <c:v>0</c:v>
                </c:pt>
                <c:pt idx="38624">
                  <c:v>0</c:v>
                </c:pt>
                <c:pt idx="38625">
                  <c:v>0</c:v>
                </c:pt>
                <c:pt idx="38626">
                  <c:v>0</c:v>
                </c:pt>
                <c:pt idx="38627">
                  <c:v>0</c:v>
                </c:pt>
                <c:pt idx="38628">
                  <c:v>0</c:v>
                </c:pt>
                <c:pt idx="38629">
                  <c:v>0</c:v>
                </c:pt>
                <c:pt idx="38630">
                  <c:v>0</c:v>
                </c:pt>
                <c:pt idx="38631">
                  <c:v>0</c:v>
                </c:pt>
                <c:pt idx="38632">
                  <c:v>0</c:v>
                </c:pt>
                <c:pt idx="38633">
                  <c:v>0</c:v>
                </c:pt>
                <c:pt idx="38634">
                  <c:v>0</c:v>
                </c:pt>
                <c:pt idx="38635">
                  <c:v>0</c:v>
                </c:pt>
                <c:pt idx="38636">
                  <c:v>0</c:v>
                </c:pt>
                <c:pt idx="38637">
                  <c:v>0</c:v>
                </c:pt>
                <c:pt idx="38638">
                  <c:v>0</c:v>
                </c:pt>
                <c:pt idx="38639">
                  <c:v>0</c:v>
                </c:pt>
                <c:pt idx="38640">
                  <c:v>0</c:v>
                </c:pt>
                <c:pt idx="38641">
                  <c:v>0</c:v>
                </c:pt>
                <c:pt idx="38642">
                  <c:v>0</c:v>
                </c:pt>
                <c:pt idx="38643">
                  <c:v>0</c:v>
                </c:pt>
                <c:pt idx="38644">
                  <c:v>0</c:v>
                </c:pt>
                <c:pt idx="38645">
                  <c:v>0</c:v>
                </c:pt>
                <c:pt idx="38646">
                  <c:v>0</c:v>
                </c:pt>
                <c:pt idx="38647">
                  <c:v>0</c:v>
                </c:pt>
                <c:pt idx="38648">
                  <c:v>0</c:v>
                </c:pt>
                <c:pt idx="38649">
                  <c:v>0</c:v>
                </c:pt>
                <c:pt idx="38650">
                  <c:v>0</c:v>
                </c:pt>
                <c:pt idx="38651">
                  <c:v>0</c:v>
                </c:pt>
                <c:pt idx="38652">
                  <c:v>0</c:v>
                </c:pt>
                <c:pt idx="38653">
                  <c:v>0</c:v>
                </c:pt>
                <c:pt idx="38654">
                  <c:v>0</c:v>
                </c:pt>
                <c:pt idx="38655">
                  <c:v>0</c:v>
                </c:pt>
                <c:pt idx="38656">
                  <c:v>0</c:v>
                </c:pt>
                <c:pt idx="38657">
                  <c:v>0</c:v>
                </c:pt>
                <c:pt idx="38658">
                  <c:v>0</c:v>
                </c:pt>
                <c:pt idx="38659">
                  <c:v>0</c:v>
                </c:pt>
                <c:pt idx="38660">
                  <c:v>0</c:v>
                </c:pt>
                <c:pt idx="38661">
                  <c:v>0</c:v>
                </c:pt>
                <c:pt idx="38662">
                  <c:v>0</c:v>
                </c:pt>
                <c:pt idx="38663">
                  <c:v>0</c:v>
                </c:pt>
                <c:pt idx="38664">
                  <c:v>0</c:v>
                </c:pt>
                <c:pt idx="38665">
                  <c:v>0</c:v>
                </c:pt>
                <c:pt idx="38666">
                  <c:v>0</c:v>
                </c:pt>
                <c:pt idx="38667">
                  <c:v>0</c:v>
                </c:pt>
                <c:pt idx="38668">
                  <c:v>0</c:v>
                </c:pt>
                <c:pt idx="38669">
                  <c:v>0</c:v>
                </c:pt>
                <c:pt idx="38670">
                  <c:v>0</c:v>
                </c:pt>
                <c:pt idx="38671">
                  <c:v>0</c:v>
                </c:pt>
                <c:pt idx="38672">
                  <c:v>0</c:v>
                </c:pt>
                <c:pt idx="38673">
                  <c:v>0</c:v>
                </c:pt>
                <c:pt idx="38674">
                  <c:v>0</c:v>
                </c:pt>
                <c:pt idx="38675">
                  <c:v>0</c:v>
                </c:pt>
                <c:pt idx="38676">
                  <c:v>0</c:v>
                </c:pt>
                <c:pt idx="38677">
                  <c:v>0</c:v>
                </c:pt>
                <c:pt idx="38678">
                  <c:v>0</c:v>
                </c:pt>
                <c:pt idx="38679">
                  <c:v>0</c:v>
                </c:pt>
                <c:pt idx="38680">
                  <c:v>0</c:v>
                </c:pt>
                <c:pt idx="38681">
                  <c:v>0</c:v>
                </c:pt>
                <c:pt idx="38682">
                  <c:v>0</c:v>
                </c:pt>
                <c:pt idx="38683">
                  <c:v>0</c:v>
                </c:pt>
                <c:pt idx="38684">
                  <c:v>0</c:v>
                </c:pt>
                <c:pt idx="38685">
                  <c:v>0</c:v>
                </c:pt>
                <c:pt idx="38686">
                  <c:v>0</c:v>
                </c:pt>
                <c:pt idx="38687">
                  <c:v>0</c:v>
                </c:pt>
                <c:pt idx="38688">
                  <c:v>0</c:v>
                </c:pt>
                <c:pt idx="38689">
                  <c:v>0</c:v>
                </c:pt>
                <c:pt idx="38690">
                  <c:v>0</c:v>
                </c:pt>
                <c:pt idx="38691">
                  <c:v>0</c:v>
                </c:pt>
                <c:pt idx="38692">
                  <c:v>0</c:v>
                </c:pt>
                <c:pt idx="38693">
                  <c:v>0</c:v>
                </c:pt>
                <c:pt idx="38694">
                  <c:v>0</c:v>
                </c:pt>
                <c:pt idx="38695">
                  <c:v>0</c:v>
                </c:pt>
                <c:pt idx="38696">
                  <c:v>0</c:v>
                </c:pt>
                <c:pt idx="38697">
                  <c:v>0</c:v>
                </c:pt>
                <c:pt idx="38698">
                  <c:v>0</c:v>
                </c:pt>
                <c:pt idx="38699">
                  <c:v>0</c:v>
                </c:pt>
                <c:pt idx="38700">
                  <c:v>0</c:v>
                </c:pt>
                <c:pt idx="38701">
                  <c:v>0</c:v>
                </c:pt>
                <c:pt idx="38702">
                  <c:v>0</c:v>
                </c:pt>
                <c:pt idx="38703">
                  <c:v>0</c:v>
                </c:pt>
                <c:pt idx="38704">
                  <c:v>0</c:v>
                </c:pt>
                <c:pt idx="38705">
                  <c:v>0</c:v>
                </c:pt>
                <c:pt idx="38706">
                  <c:v>0</c:v>
                </c:pt>
                <c:pt idx="38707">
                  <c:v>0</c:v>
                </c:pt>
                <c:pt idx="38708">
                  <c:v>0</c:v>
                </c:pt>
                <c:pt idx="38709">
                  <c:v>0</c:v>
                </c:pt>
                <c:pt idx="38710">
                  <c:v>0</c:v>
                </c:pt>
                <c:pt idx="38711">
                  <c:v>0</c:v>
                </c:pt>
                <c:pt idx="38712">
                  <c:v>0</c:v>
                </c:pt>
                <c:pt idx="38713">
                  <c:v>0</c:v>
                </c:pt>
                <c:pt idx="38714">
                  <c:v>0</c:v>
                </c:pt>
                <c:pt idx="38715">
                  <c:v>0</c:v>
                </c:pt>
                <c:pt idx="38716">
                  <c:v>0</c:v>
                </c:pt>
                <c:pt idx="38717">
                  <c:v>0</c:v>
                </c:pt>
                <c:pt idx="38718">
                  <c:v>0</c:v>
                </c:pt>
                <c:pt idx="38719">
                  <c:v>0</c:v>
                </c:pt>
                <c:pt idx="38720">
                  <c:v>0</c:v>
                </c:pt>
                <c:pt idx="38721">
                  <c:v>0</c:v>
                </c:pt>
                <c:pt idx="38722">
                  <c:v>0</c:v>
                </c:pt>
                <c:pt idx="38723">
                  <c:v>0</c:v>
                </c:pt>
                <c:pt idx="38724">
                  <c:v>0</c:v>
                </c:pt>
                <c:pt idx="38725">
                  <c:v>0</c:v>
                </c:pt>
                <c:pt idx="38726">
                  <c:v>0</c:v>
                </c:pt>
                <c:pt idx="38727">
                  <c:v>0</c:v>
                </c:pt>
                <c:pt idx="38728">
                  <c:v>0</c:v>
                </c:pt>
                <c:pt idx="38729">
                  <c:v>0</c:v>
                </c:pt>
                <c:pt idx="38730">
                  <c:v>0</c:v>
                </c:pt>
                <c:pt idx="38731">
                  <c:v>0</c:v>
                </c:pt>
                <c:pt idx="38732">
                  <c:v>0</c:v>
                </c:pt>
                <c:pt idx="38733">
                  <c:v>0</c:v>
                </c:pt>
                <c:pt idx="38734">
                  <c:v>0</c:v>
                </c:pt>
                <c:pt idx="38735">
                  <c:v>0</c:v>
                </c:pt>
                <c:pt idx="38736">
                  <c:v>0</c:v>
                </c:pt>
                <c:pt idx="38737">
                  <c:v>0</c:v>
                </c:pt>
                <c:pt idx="38738">
                  <c:v>0</c:v>
                </c:pt>
                <c:pt idx="38739">
                  <c:v>0</c:v>
                </c:pt>
                <c:pt idx="38740">
                  <c:v>0</c:v>
                </c:pt>
                <c:pt idx="38741">
                  <c:v>0</c:v>
                </c:pt>
                <c:pt idx="38742">
                  <c:v>0</c:v>
                </c:pt>
                <c:pt idx="38743">
                  <c:v>0</c:v>
                </c:pt>
                <c:pt idx="38744">
                  <c:v>0</c:v>
                </c:pt>
                <c:pt idx="38745">
                  <c:v>0</c:v>
                </c:pt>
                <c:pt idx="38746">
                  <c:v>0</c:v>
                </c:pt>
                <c:pt idx="38747">
                  <c:v>0</c:v>
                </c:pt>
                <c:pt idx="38748">
                  <c:v>0</c:v>
                </c:pt>
                <c:pt idx="38749">
                  <c:v>0</c:v>
                </c:pt>
                <c:pt idx="38750">
                  <c:v>0</c:v>
                </c:pt>
                <c:pt idx="38751">
                  <c:v>0</c:v>
                </c:pt>
                <c:pt idx="38752">
                  <c:v>0</c:v>
                </c:pt>
                <c:pt idx="38753">
                  <c:v>0</c:v>
                </c:pt>
                <c:pt idx="38754">
                  <c:v>0</c:v>
                </c:pt>
                <c:pt idx="38755">
                  <c:v>0</c:v>
                </c:pt>
                <c:pt idx="38756">
                  <c:v>0</c:v>
                </c:pt>
                <c:pt idx="38757">
                  <c:v>0</c:v>
                </c:pt>
                <c:pt idx="38758">
                  <c:v>0</c:v>
                </c:pt>
                <c:pt idx="38759">
                  <c:v>0</c:v>
                </c:pt>
                <c:pt idx="38760">
                  <c:v>0</c:v>
                </c:pt>
                <c:pt idx="38761">
                  <c:v>0</c:v>
                </c:pt>
                <c:pt idx="38762">
                  <c:v>0</c:v>
                </c:pt>
                <c:pt idx="38763">
                  <c:v>0</c:v>
                </c:pt>
                <c:pt idx="38764">
                  <c:v>0</c:v>
                </c:pt>
                <c:pt idx="38765">
                  <c:v>0</c:v>
                </c:pt>
                <c:pt idx="38766">
                  <c:v>0</c:v>
                </c:pt>
                <c:pt idx="38767">
                  <c:v>0</c:v>
                </c:pt>
                <c:pt idx="38768">
                  <c:v>0</c:v>
                </c:pt>
                <c:pt idx="38769">
                  <c:v>0</c:v>
                </c:pt>
                <c:pt idx="38770">
                  <c:v>0</c:v>
                </c:pt>
                <c:pt idx="38771">
                  <c:v>0</c:v>
                </c:pt>
                <c:pt idx="38772">
                  <c:v>0</c:v>
                </c:pt>
                <c:pt idx="38773">
                  <c:v>0</c:v>
                </c:pt>
                <c:pt idx="38774">
                  <c:v>0</c:v>
                </c:pt>
                <c:pt idx="38775">
                  <c:v>0</c:v>
                </c:pt>
                <c:pt idx="38776">
                  <c:v>0</c:v>
                </c:pt>
                <c:pt idx="38777">
                  <c:v>0</c:v>
                </c:pt>
                <c:pt idx="38778">
                  <c:v>0</c:v>
                </c:pt>
                <c:pt idx="38779">
                  <c:v>0</c:v>
                </c:pt>
                <c:pt idx="38780">
                  <c:v>0</c:v>
                </c:pt>
                <c:pt idx="38781">
                  <c:v>0</c:v>
                </c:pt>
                <c:pt idx="38782">
                  <c:v>0</c:v>
                </c:pt>
                <c:pt idx="38783">
                  <c:v>0</c:v>
                </c:pt>
                <c:pt idx="38784">
                  <c:v>0</c:v>
                </c:pt>
                <c:pt idx="38785">
                  <c:v>0</c:v>
                </c:pt>
                <c:pt idx="38786">
                  <c:v>0</c:v>
                </c:pt>
                <c:pt idx="38787">
                  <c:v>0</c:v>
                </c:pt>
                <c:pt idx="38788">
                  <c:v>0</c:v>
                </c:pt>
                <c:pt idx="38789">
                  <c:v>0</c:v>
                </c:pt>
                <c:pt idx="38790">
                  <c:v>0</c:v>
                </c:pt>
                <c:pt idx="38791">
                  <c:v>0</c:v>
                </c:pt>
                <c:pt idx="38792">
                  <c:v>0</c:v>
                </c:pt>
                <c:pt idx="38793">
                  <c:v>0</c:v>
                </c:pt>
                <c:pt idx="38794">
                  <c:v>0</c:v>
                </c:pt>
                <c:pt idx="38795">
                  <c:v>0</c:v>
                </c:pt>
                <c:pt idx="38796">
                  <c:v>0</c:v>
                </c:pt>
                <c:pt idx="38797">
                  <c:v>0</c:v>
                </c:pt>
                <c:pt idx="38798">
                  <c:v>0</c:v>
                </c:pt>
                <c:pt idx="38799">
                  <c:v>0</c:v>
                </c:pt>
                <c:pt idx="38800">
                  <c:v>0</c:v>
                </c:pt>
                <c:pt idx="38801">
                  <c:v>0</c:v>
                </c:pt>
                <c:pt idx="38802">
                  <c:v>0</c:v>
                </c:pt>
                <c:pt idx="38803">
                  <c:v>0</c:v>
                </c:pt>
                <c:pt idx="38804">
                  <c:v>0</c:v>
                </c:pt>
                <c:pt idx="38805">
                  <c:v>0</c:v>
                </c:pt>
                <c:pt idx="38806">
                  <c:v>0</c:v>
                </c:pt>
                <c:pt idx="38807">
                  <c:v>0</c:v>
                </c:pt>
                <c:pt idx="38808">
                  <c:v>0</c:v>
                </c:pt>
                <c:pt idx="38809">
                  <c:v>0</c:v>
                </c:pt>
                <c:pt idx="38810">
                  <c:v>0</c:v>
                </c:pt>
                <c:pt idx="38811">
                  <c:v>0</c:v>
                </c:pt>
                <c:pt idx="38812">
                  <c:v>0</c:v>
                </c:pt>
                <c:pt idx="38813">
                  <c:v>0</c:v>
                </c:pt>
                <c:pt idx="38814">
                  <c:v>0</c:v>
                </c:pt>
                <c:pt idx="38815">
                  <c:v>0</c:v>
                </c:pt>
                <c:pt idx="38816">
                  <c:v>0</c:v>
                </c:pt>
                <c:pt idx="38817">
                  <c:v>0</c:v>
                </c:pt>
                <c:pt idx="38818">
                  <c:v>0</c:v>
                </c:pt>
                <c:pt idx="38819">
                  <c:v>0</c:v>
                </c:pt>
                <c:pt idx="38820">
                  <c:v>0</c:v>
                </c:pt>
                <c:pt idx="38821">
                  <c:v>0</c:v>
                </c:pt>
                <c:pt idx="38822">
                  <c:v>0</c:v>
                </c:pt>
                <c:pt idx="38823">
                  <c:v>0</c:v>
                </c:pt>
                <c:pt idx="38824">
                  <c:v>0</c:v>
                </c:pt>
                <c:pt idx="38825">
                  <c:v>0</c:v>
                </c:pt>
                <c:pt idx="38826">
                  <c:v>0</c:v>
                </c:pt>
                <c:pt idx="38827">
                  <c:v>0</c:v>
                </c:pt>
                <c:pt idx="38828">
                  <c:v>0</c:v>
                </c:pt>
                <c:pt idx="38829">
                  <c:v>0</c:v>
                </c:pt>
                <c:pt idx="38830">
                  <c:v>0</c:v>
                </c:pt>
                <c:pt idx="38831">
                  <c:v>0</c:v>
                </c:pt>
                <c:pt idx="38832">
                  <c:v>0</c:v>
                </c:pt>
                <c:pt idx="38833">
                  <c:v>0</c:v>
                </c:pt>
                <c:pt idx="38834">
                  <c:v>0</c:v>
                </c:pt>
                <c:pt idx="38835">
                  <c:v>0</c:v>
                </c:pt>
                <c:pt idx="38836">
                  <c:v>0</c:v>
                </c:pt>
                <c:pt idx="38837">
                  <c:v>0</c:v>
                </c:pt>
                <c:pt idx="38838">
                  <c:v>0</c:v>
                </c:pt>
                <c:pt idx="38839">
                  <c:v>0</c:v>
                </c:pt>
                <c:pt idx="38840">
                  <c:v>0</c:v>
                </c:pt>
                <c:pt idx="38841">
                  <c:v>0</c:v>
                </c:pt>
                <c:pt idx="38842">
                  <c:v>0</c:v>
                </c:pt>
                <c:pt idx="38843">
                  <c:v>0</c:v>
                </c:pt>
                <c:pt idx="38844">
                  <c:v>0</c:v>
                </c:pt>
                <c:pt idx="38845">
                  <c:v>0</c:v>
                </c:pt>
                <c:pt idx="38846">
                  <c:v>0</c:v>
                </c:pt>
                <c:pt idx="38847">
                  <c:v>0</c:v>
                </c:pt>
                <c:pt idx="38848">
                  <c:v>0</c:v>
                </c:pt>
                <c:pt idx="38849">
                  <c:v>0</c:v>
                </c:pt>
                <c:pt idx="38850">
                  <c:v>0</c:v>
                </c:pt>
                <c:pt idx="38851">
                  <c:v>0</c:v>
                </c:pt>
                <c:pt idx="38852">
                  <c:v>0</c:v>
                </c:pt>
                <c:pt idx="38853">
                  <c:v>0</c:v>
                </c:pt>
                <c:pt idx="38854">
                  <c:v>0</c:v>
                </c:pt>
                <c:pt idx="38855">
                  <c:v>0</c:v>
                </c:pt>
                <c:pt idx="38856">
                  <c:v>0</c:v>
                </c:pt>
                <c:pt idx="38857">
                  <c:v>0</c:v>
                </c:pt>
                <c:pt idx="38858">
                  <c:v>0</c:v>
                </c:pt>
                <c:pt idx="38859">
                  <c:v>0</c:v>
                </c:pt>
                <c:pt idx="38860">
                  <c:v>0</c:v>
                </c:pt>
                <c:pt idx="38861">
                  <c:v>0</c:v>
                </c:pt>
                <c:pt idx="38862">
                  <c:v>0</c:v>
                </c:pt>
                <c:pt idx="38863">
                  <c:v>0</c:v>
                </c:pt>
                <c:pt idx="38864">
                  <c:v>0</c:v>
                </c:pt>
                <c:pt idx="38865">
                  <c:v>0</c:v>
                </c:pt>
                <c:pt idx="38866">
                  <c:v>0</c:v>
                </c:pt>
                <c:pt idx="38867">
                  <c:v>0</c:v>
                </c:pt>
                <c:pt idx="38868">
                  <c:v>0</c:v>
                </c:pt>
                <c:pt idx="38869">
                  <c:v>0</c:v>
                </c:pt>
                <c:pt idx="38870">
                  <c:v>0</c:v>
                </c:pt>
                <c:pt idx="38871">
                  <c:v>0</c:v>
                </c:pt>
                <c:pt idx="38872">
                  <c:v>0</c:v>
                </c:pt>
                <c:pt idx="38873">
                  <c:v>0</c:v>
                </c:pt>
                <c:pt idx="38874">
                  <c:v>0</c:v>
                </c:pt>
                <c:pt idx="38875">
                  <c:v>0</c:v>
                </c:pt>
                <c:pt idx="38876">
                  <c:v>0</c:v>
                </c:pt>
                <c:pt idx="38877">
                  <c:v>0</c:v>
                </c:pt>
                <c:pt idx="38878">
                  <c:v>0</c:v>
                </c:pt>
                <c:pt idx="38879">
                  <c:v>0</c:v>
                </c:pt>
                <c:pt idx="38880">
                  <c:v>0</c:v>
                </c:pt>
                <c:pt idx="38881">
                  <c:v>0</c:v>
                </c:pt>
                <c:pt idx="38882">
                  <c:v>0</c:v>
                </c:pt>
                <c:pt idx="38883">
                  <c:v>0</c:v>
                </c:pt>
                <c:pt idx="38884">
                  <c:v>0</c:v>
                </c:pt>
                <c:pt idx="38885">
                  <c:v>0</c:v>
                </c:pt>
                <c:pt idx="38886">
                  <c:v>0</c:v>
                </c:pt>
                <c:pt idx="38887">
                  <c:v>0</c:v>
                </c:pt>
                <c:pt idx="38888">
                  <c:v>0</c:v>
                </c:pt>
                <c:pt idx="38889">
                  <c:v>0</c:v>
                </c:pt>
                <c:pt idx="38890">
                  <c:v>0</c:v>
                </c:pt>
                <c:pt idx="38891">
                  <c:v>0</c:v>
                </c:pt>
                <c:pt idx="38892">
                  <c:v>0</c:v>
                </c:pt>
                <c:pt idx="38893">
                  <c:v>0</c:v>
                </c:pt>
                <c:pt idx="38894">
                  <c:v>0</c:v>
                </c:pt>
                <c:pt idx="38895">
                  <c:v>0</c:v>
                </c:pt>
                <c:pt idx="38896">
                  <c:v>0</c:v>
                </c:pt>
                <c:pt idx="38897">
                  <c:v>0</c:v>
                </c:pt>
                <c:pt idx="38898">
                  <c:v>0</c:v>
                </c:pt>
                <c:pt idx="38899">
                  <c:v>0</c:v>
                </c:pt>
                <c:pt idx="38900">
                  <c:v>0</c:v>
                </c:pt>
                <c:pt idx="38901">
                  <c:v>0</c:v>
                </c:pt>
                <c:pt idx="38902">
                  <c:v>0</c:v>
                </c:pt>
                <c:pt idx="38903">
                  <c:v>0</c:v>
                </c:pt>
                <c:pt idx="38904">
                  <c:v>0</c:v>
                </c:pt>
                <c:pt idx="38905">
                  <c:v>0</c:v>
                </c:pt>
                <c:pt idx="38906">
                  <c:v>0</c:v>
                </c:pt>
                <c:pt idx="38907">
                  <c:v>0</c:v>
                </c:pt>
                <c:pt idx="38908">
                  <c:v>0</c:v>
                </c:pt>
                <c:pt idx="38909">
                  <c:v>0</c:v>
                </c:pt>
                <c:pt idx="38910">
                  <c:v>0</c:v>
                </c:pt>
                <c:pt idx="38911">
                  <c:v>0</c:v>
                </c:pt>
                <c:pt idx="38912">
                  <c:v>0</c:v>
                </c:pt>
                <c:pt idx="38913">
                  <c:v>0</c:v>
                </c:pt>
                <c:pt idx="38914">
                  <c:v>0</c:v>
                </c:pt>
                <c:pt idx="38915">
                  <c:v>0</c:v>
                </c:pt>
                <c:pt idx="38916">
                  <c:v>0</c:v>
                </c:pt>
                <c:pt idx="38917">
                  <c:v>0</c:v>
                </c:pt>
                <c:pt idx="38918">
                  <c:v>0</c:v>
                </c:pt>
                <c:pt idx="38919">
                  <c:v>0</c:v>
                </c:pt>
                <c:pt idx="38920">
                  <c:v>0</c:v>
                </c:pt>
                <c:pt idx="38921">
                  <c:v>0</c:v>
                </c:pt>
                <c:pt idx="38922">
                  <c:v>0</c:v>
                </c:pt>
                <c:pt idx="38923">
                  <c:v>0</c:v>
                </c:pt>
                <c:pt idx="38924">
                  <c:v>0</c:v>
                </c:pt>
                <c:pt idx="38925">
                  <c:v>0</c:v>
                </c:pt>
                <c:pt idx="38926">
                  <c:v>0</c:v>
                </c:pt>
                <c:pt idx="38927">
                  <c:v>0</c:v>
                </c:pt>
                <c:pt idx="38928">
                  <c:v>0</c:v>
                </c:pt>
                <c:pt idx="38929">
                  <c:v>0</c:v>
                </c:pt>
                <c:pt idx="38930">
                  <c:v>0</c:v>
                </c:pt>
                <c:pt idx="38931">
                  <c:v>0</c:v>
                </c:pt>
                <c:pt idx="38932">
                  <c:v>0</c:v>
                </c:pt>
                <c:pt idx="38933">
                  <c:v>0</c:v>
                </c:pt>
                <c:pt idx="38934">
                  <c:v>0</c:v>
                </c:pt>
                <c:pt idx="38935">
                  <c:v>0</c:v>
                </c:pt>
                <c:pt idx="38936">
                  <c:v>0</c:v>
                </c:pt>
                <c:pt idx="38937">
                  <c:v>0</c:v>
                </c:pt>
                <c:pt idx="38938">
                  <c:v>0</c:v>
                </c:pt>
                <c:pt idx="38939">
                  <c:v>0</c:v>
                </c:pt>
                <c:pt idx="38940">
                  <c:v>0</c:v>
                </c:pt>
                <c:pt idx="38941">
                  <c:v>0</c:v>
                </c:pt>
                <c:pt idx="38942">
                  <c:v>0</c:v>
                </c:pt>
                <c:pt idx="38943">
                  <c:v>0</c:v>
                </c:pt>
                <c:pt idx="38944">
                  <c:v>0</c:v>
                </c:pt>
                <c:pt idx="38945">
                  <c:v>0</c:v>
                </c:pt>
                <c:pt idx="38946">
                  <c:v>0</c:v>
                </c:pt>
                <c:pt idx="38947">
                  <c:v>0</c:v>
                </c:pt>
                <c:pt idx="38948">
                  <c:v>0</c:v>
                </c:pt>
                <c:pt idx="38949">
                  <c:v>0</c:v>
                </c:pt>
                <c:pt idx="38950">
                  <c:v>0</c:v>
                </c:pt>
                <c:pt idx="38951">
                  <c:v>0</c:v>
                </c:pt>
                <c:pt idx="38952">
                  <c:v>0</c:v>
                </c:pt>
                <c:pt idx="38953">
                  <c:v>0</c:v>
                </c:pt>
                <c:pt idx="38954">
                  <c:v>0</c:v>
                </c:pt>
                <c:pt idx="38955">
                  <c:v>0</c:v>
                </c:pt>
                <c:pt idx="38956">
                  <c:v>0</c:v>
                </c:pt>
                <c:pt idx="38957">
                  <c:v>0</c:v>
                </c:pt>
                <c:pt idx="38958">
                  <c:v>0</c:v>
                </c:pt>
                <c:pt idx="38959">
                  <c:v>0</c:v>
                </c:pt>
                <c:pt idx="38960">
                  <c:v>0</c:v>
                </c:pt>
                <c:pt idx="38961">
                  <c:v>0</c:v>
                </c:pt>
                <c:pt idx="38962">
                  <c:v>0</c:v>
                </c:pt>
                <c:pt idx="38963">
                  <c:v>0</c:v>
                </c:pt>
                <c:pt idx="38964">
                  <c:v>0</c:v>
                </c:pt>
                <c:pt idx="38965">
                  <c:v>0</c:v>
                </c:pt>
                <c:pt idx="38966">
                  <c:v>0</c:v>
                </c:pt>
                <c:pt idx="38967">
                  <c:v>0</c:v>
                </c:pt>
                <c:pt idx="38968">
                  <c:v>0</c:v>
                </c:pt>
                <c:pt idx="38969">
                  <c:v>0</c:v>
                </c:pt>
                <c:pt idx="38970">
                  <c:v>0</c:v>
                </c:pt>
                <c:pt idx="38971">
                  <c:v>0</c:v>
                </c:pt>
                <c:pt idx="38972">
                  <c:v>0</c:v>
                </c:pt>
                <c:pt idx="38973">
                  <c:v>0</c:v>
                </c:pt>
                <c:pt idx="38974">
                  <c:v>0</c:v>
                </c:pt>
                <c:pt idx="38975">
                  <c:v>0</c:v>
                </c:pt>
                <c:pt idx="38976">
                  <c:v>0</c:v>
                </c:pt>
                <c:pt idx="38977">
                  <c:v>0</c:v>
                </c:pt>
                <c:pt idx="38978">
                  <c:v>0</c:v>
                </c:pt>
                <c:pt idx="38979">
                  <c:v>0</c:v>
                </c:pt>
                <c:pt idx="38980">
                  <c:v>0</c:v>
                </c:pt>
                <c:pt idx="38981">
                  <c:v>0</c:v>
                </c:pt>
                <c:pt idx="38982">
                  <c:v>0</c:v>
                </c:pt>
                <c:pt idx="38983">
                  <c:v>0</c:v>
                </c:pt>
                <c:pt idx="38984">
                  <c:v>0</c:v>
                </c:pt>
                <c:pt idx="38985">
                  <c:v>0</c:v>
                </c:pt>
                <c:pt idx="38986">
                  <c:v>0</c:v>
                </c:pt>
                <c:pt idx="38987">
                  <c:v>0</c:v>
                </c:pt>
                <c:pt idx="38988">
                  <c:v>0</c:v>
                </c:pt>
                <c:pt idx="38989">
                  <c:v>0</c:v>
                </c:pt>
                <c:pt idx="38990">
                  <c:v>0</c:v>
                </c:pt>
                <c:pt idx="38991">
                  <c:v>0</c:v>
                </c:pt>
                <c:pt idx="38992">
                  <c:v>0</c:v>
                </c:pt>
                <c:pt idx="38993">
                  <c:v>0</c:v>
                </c:pt>
                <c:pt idx="38994">
                  <c:v>0</c:v>
                </c:pt>
                <c:pt idx="38995">
                  <c:v>0</c:v>
                </c:pt>
                <c:pt idx="38996">
                  <c:v>0</c:v>
                </c:pt>
                <c:pt idx="38997">
                  <c:v>0</c:v>
                </c:pt>
                <c:pt idx="38998">
                  <c:v>0</c:v>
                </c:pt>
                <c:pt idx="38999">
                  <c:v>0</c:v>
                </c:pt>
                <c:pt idx="39000">
                  <c:v>0</c:v>
                </c:pt>
                <c:pt idx="39001">
                  <c:v>0</c:v>
                </c:pt>
                <c:pt idx="39002">
                  <c:v>0</c:v>
                </c:pt>
                <c:pt idx="39003">
                  <c:v>0</c:v>
                </c:pt>
                <c:pt idx="39004">
                  <c:v>0</c:v>
                </c:pt>
                <c:pt idx="39005">
                  <c:v>0</c:v>
                </c:pt>
                <c:pt idx="39006">
                  <c:v>0</c:v>
                </c:pt>
                <c:pt idx="39007">
                  <c:v>0</c:v>
                </c:pt>
                <c:pt idx="39008">
                  <c:v>0</c:v>
                </c:pt>
                <c:pt idx="39009">
                  <c:v>0</c:v>
                </c:pt>
                <c:pt idx="39010">
                  <c:v>0</c:v>
                </c:pt>
                <c:pt idx="39011">
                  <c:v>0</c:v>
                </c:pt>
                <c:pt idx="39012">
                  <c:v>0</c:v>
                </c:pt>
                <c:pt idx="39013">
                  <c:v>0</c:v>
                </c:pt>
                <c:pt idx="39014">
                  <c:v>0</c:v>
                </c:pt>
                <c:pt idx="39015">
                  <c:v>0</c:v>
                </c:pt>
                <c:pt idx="39016">
                  <c:v>0</c:v>
                </c:pt>
                <c:pt idx="39017">
                  <c:v>0</c:v>
                </c:pt>
                <c:pt idx="39018">
                  <c:v>0</c:v>
                </c:pt>
                <c:pt idx="39019">
                  <c:v>0</c:v>
                </c:pt>
                <c:pt idx="39020">
                  <c:v>0</c:v>
                </c:pt>
                <c:pt idx="39021">
                  <c:v>0</c:v>
                </c:pt>
                <c:pt idx="39022">
                  <c:v>0</c:v>
                </c:pt>
                <c:pt idx="39023">
                  <c:v>0</c:v>
                </c:pt>
                <c:pt idx="39024">
                  <c:v>0</c:v>
                </c:pt>
                <c:pt idx="39025">
                  <c:v>0</c:v>
                </c:pt>
                <c:pt idx="39026">
                  <c:v>0</c:v>
                </c:pt>
                <c:pt idx="39027">
                  <c:v>0</c:v>
                </c:pt>
                <c:pt idx="39028">
                  <c:v>0</c:v>
                </c:pt>
                <c:pt idx="39029">
                  <c:v>0</c:v>
                </c:pt>
                <c:pt idx="39030">
                  <c:v>0</c:v>
                </c:pt>
                <c:pt idx="39031">
                  <c:v>0</c:v>
                </c:pt>
                <c:pt idx="39032">
                  <c:v>0</c:v>
                </c:pt>
                <c:pt idx="39033">
                  <c:v>0</c:v>
                </c:pt>
                <c:pt idx="39034">
                  <c:v>0</c:v>
                </c:pt>
                <c:pt idx="39035">
                  <c:v>0</c:v>
                </c:pt>
                <c:pt idx="39036">
                  <c:v>0</c:v>
                </c:pt>
                <c:pt idx="39037">
                  <c:v>0</c:v>
                </c:pt>
                <c:pt idx="39038">
                  <c:v>0</c:v>
                </c:pt>
                <c:pt idx="39039">
                  <c:v>0</c:v>
                </c:pt>
                <c:pt idx="39040">
                  <c:v>0</c:v>
                </c:pt>
                <c:pt idx="39041">
                  <c:v>0</c:v>
                </c:pt>
                <c:pt idx="39042">
                  <c:v>0</c:v>
                </c:pt>
                <c:pt idx="39043">
                  <c:v>0</c:v>
                </c:pt>
                <c:pt idx="39044">
                  <c:v>0</c:v>
                </c:pt>
                <c:pt idx="39045">
                  <c:v>0</c:v>
                </c:pt>
                <c:pt idx="39046">
                  <c:v>0</c:v>
                </c:pt>
                <c:pt idx="39047">
                  <c:v>0</c:v>
                </c:pt>
                <c:pt idx="39048">
                  <c:v>0</c:v>
                </c:pt>
                <c:pt idx="39049">
                  <c:v>0</c:v>
                </c:pt>
                <c:pt idx="39050">
                  <c:v>0</c:v>
                </c:pt>
                <c:pt idx="39051">
                  <c:v>0</c:v>
                </c:pt>
                <c:pt idx="39052">
                  <c:v>0</c:v>
                </c:pt>
                <c:pt idx="39053">
                  <c:v>0</c:v>
                </c:pt>
                <c:pt idx="39054">
                  <c:v>0</c:v>
                </c:pt>
                <c:pt idx="39055">
                  <c:v>0</c:v>
                </c:pt>
                <c:pt idx="39056">
                  <c:v>0</c:v>
                </c:pt>
                <c:pt idx="39057">
                  <c:v>0</c:v>
                </c:pt>
                <c:pt idx="39058">
                  <c:v>0</c:v>
                </c:pt>
                <c:pt idx="39059">
                  <c:v>0</c:v>
                </c:pt>
                <c:pt idx="39060">
                  <c:v>0</c:v>
                </c:pt>
                <c:pt idx="39061">
                  <c:v>0</c:v>
                </c:pt>
                <c:pt idx="39062">
                  <c:v>0</c:v>
                </c:pt>
                <c:pt idx="39063">
                  <c:v>0</c:v>
                </c:pt>
                <c:pt idx="39064">
                  <c:v>0</c:v>
                </c:pt>
                <c:pt idx="39065">
                  <c:v>0</c:v>
                </c:pt>
                <c:pt idx="39066">
                  <c:v>0</c:v>
                </c:pt>
                <c:pt idx="39067">
                  <c:v>0</c:v>
                </c:pt>
                <c:pt idx="39068">
                  <c:v>0</c:v>
                </c:pt>
                <c:pt idx="39069">
                  <c:v>0</c:v>
                </c:pt>
                <c:pt idx="39070">
                  <c:v>0</c:v>
                </c:pt>
                <c:pt idx="39071">
                  <c:v>0</c:v>
                </c:pt>
                <c:pt idx="39072">
                  <c:v>0</c:v>
                </c:pt>
                <c:pt idx="39073">
                  <c:v>0</c:v>
                </c:pt>
                <c:pt idx="39074">
                  <c:v>0</c:v>
                </c:pt>
                <c:pt idx="39075">
                  <c:v>0</c:v>
                </c:pt>
                <c:pt idx="39076">
                  <c:v>0</c:v>
                </c:pt>
                <c:pt idx="39077">
                  <c:v>0</c:v>
                </c:pt>
                <c:pt idx="39078">
                  <c:v>0</c:v>
                </c:pt>
                <c:pt idx="39079">
                  <c:v>0</c:v>
                </c:pt>
                <c:pt idx="39080">
                  <c:v>0</c:v>
                </c:pt>
                <c:pt idx="39081">
                  <c:v>0</c:v>
                </c:pt>
                <c:pt idx="39082">
                  <c:v>0</c:v>
                </c:pt>
                <c:pt idx="39083">
                  <c:v>0</c:v>
                </c:pt>
                <c:pt idx="39084">
                  <c:v>0</c:v>
                </c:pt>
                <c:pt idx="39085">
                  <c:v>0</c:v>
                </c:pt>
                <c:pt idx="39086">
                  <c:v>0</c:v>
                </c:pt>
                <c:pt idx="39087">
                  <c:v>0</c:v>
                </c:pt>
                <c:pt idx="39088">
                  <c:v>0</c:v>
                </c:pt>
                <c:pt idx="39089">
                  <c:v>0</c:v>
                </c:pt>
                <c:pt idx="39090">
                  <c:v>0</c:v>
                </c:pt>
                <c:pt idx="39091">
                  <c:v>0</c:v>
                </c:pt>
                <c:pt idx="39092">
                  <c:v>0</c:v>
                </c:pt>
                <c:pt idx="39093">
                  <c:v>0</c:v>
                </c:pt>
                <c:pt idx="39094">
                  <c:v>0</c:v>
                </c:pt>
                <c:pt idx="39095">
                  <c:v>0</c:v>
                </c:pt>
                <c:pt idx="39096">
                  <c:v>0</c:v>
                </c:pt>
                <c:pt idx="39097">
                  <c:v>0</c:v>
                </c:pt>
                <c:pt idx="39098">
                  <c:v>0</c:v>
                </c:pt>
                <c:pt idx="39099">
                  <c:v>0</c:v>
                </c:pt>
                <c:pt idx="39100">
                  <c:v>0</c:v>
                </c:pt>
                <c:pt idx="39101">
                  <c:v>0</c:v>
                </c:pt>
                <c:pt idx="39102">
                  <c:v>0</c:v>
                </c:pt>
                <c:pt idx="39103">
                  <c:v>0</c:v>
                </c:pt>
                <c:pt idx="39104">
                  <c:v>0</c:v>
                </c:pt>
                <c:pt idx="39105">
                  <c:v>0</c:v>
                </c:pt>
                <c:pt idx="39106">
                  <c:v>0</c:v>
                </c:pt>
                <c:pt idx="39107">
                  <c:v>0</c:v>
                </c:pt>
                <c:pt idx="39108">
                  <c:v>0</c:v>
                </c:pt>
                <c:pt idx="39109">
                  <c:v>0</c:v>
                </c:pt>
                <c:pt idx="39110">
                  <c:v>0</c:v>
                </c:pt>
                <c:pt idx="39111">
                  <c:v>0</c:v>
                </c:pt>
                <c:pt idx="39112">
                  <c:v>0</c:v>
                </c:pt>
                <c:pt idx="39113">
                  <c:v>0</c:v>
                </c:pt>
                <c:pt idx="39114">
                  <c:v>0</c:v>
                </c:pt>
                <c:pt idx="39115">
                  <c:v>0</c:v>
                </c:pt>
                <c:pt idx="39116">
                  <c:v>0</c:v>
                </c:pt>
                <c:pt idx="39117">
                  <c:v>0</c:v>
                </c:pt>
                <c:pt idx="39118">
                  <c:v>0</c:v>
                </c:pt>
                <c:pt idx="39119">
                  <c:v>0</c:v>
                </c:pt>
                <c:pt idx="39120">
                  <c:v>0</c:v>
                </c:pt>
                <c:pt idx="39121">
                  <c:v>0</c:v>
                </c:pt>
                <c:pt idx="39122">
                  <c:v>0</c:v>
                </c:pt>
                <c:pt idx="39123">
                  <c:v>0</c:v>
                </c:pt>
                <c:pt idx="39124">
                  <c:v>0</c:v>
                </c:pt>
                <c:pt idx="39125">
                  <c:v>0</c:v>
                </c:pt>
                <c:pt idx="39126">
                  <c:v>0</c:v>
                </c:pt>
                <c:pt idx="39127">
                  <c:v>0</c:v>
                </c:pt>
                <c:pt idx="39128">
                  <c:v>0</c:v>
                </c:pt>
                <c:pt idx="39129">
                  <c:v>0</c:v>
                </c:pt>
                <c:pt idx="39130">
                  <c:v>0</c:v>
                </c:pt>
                <c:pt idx="39131">
                  <c:v>0</c:v>
                </c:pt>
                <c:pt idx="39132">
                  <c:v>0</c:v>
                </c:pt>
                <c:pt idx="39133">
                  <c:v>0</c:v>
                </c:pt>
                <c:pt idx="39134">
                  <c:v>0</c:v>
                </c:pt>
                <c:pt idx="39135">
                  <c:v>0</c:v>
                </c:pt>
                <c:pt idx="39136">
                  <c:v>0</c:v>
                </c:pt>
                <c:pt idx="39137">
                  <c:v>0</c:v>
                </c:pt>
                <c:pt idx="39138">
                  <c:v>0</c:v>
                </c:pt>
                <c:pt idx="39139">
                  <c:v>0</c:v>
                </c:pt>
                <c:pt idx="39140">
                  <c:v>0</c:v>
                </c:pt>
                <c:pt idx="39141">
                  <c:v>0</c:v>
                </c:pt>
                <c:pt idx="39142">
                  <c:v>0</c:v>
                </c:pt>
                <c:pt idx="39143">
                  <c:v>0</c:v>
                </c:pt>
                <c:pt idx="39144">
                  <c:v>0</c:v>
                </c:pt>
                <c:pt idx="39145">
                  <c:v>0</c:v>
                </c:pt>
                <c:pt idx="39146">
                  <c:v>0</c:v>
                </c:pt>
                <c:pt idx="39147">
                  <c:v>0</c:v>
                </c:pt>
                <c:pt idx="39148">
                  <c:v>0</c:v>
                </c:pt>
                <c:pt idx="39149">
                  <c:v>0</c:v>
                </c:pt>
                <c:pt idx="39150">
                  <c:v>0</c:v>
                </c:pt>
                <c:pt idx="39151">
                  <c:v>0</c:v>
                </c:pt>
                <c:pt idx="39152">
                  <c:v>0</c:v>
                </c:pt>
                <c:pt idx="39153">
                  <c:v>0</c:v>
                </c:pt>
                <c:pt idx="39154">
                  <c:v>0</c:v>
                </c:pt>
                <c:pt idx="39155">
                  <c:v>0</c:v>
                </c:pt>
                <c:pt idx="39156">
                  <c:v>0</c:v>
                </c:pt>
                <c:pt idx="39157">
                  <c:v>0</c:v>
                </c:pt>
                <c:pt idx="39158">
                  <c:v>0</c:v>
                </c:pt>
                <c:pt idx="39159">
                  <c:v>0</c:v>
                </c:pt>
                <c:pt idx="39160">
                  <c:v>0</c:v>
                </c:pt>
                <c:pt idx="39161">
                  <c:v>0</c:v>
                </c:pt>
                <c:pt idx="39162">
                  <c:v>0</c:v>
                </c:pt>
                <c:pt idx="39163">
                  <c:v>0</c:v>
                </c:pt>
                <c:pt idx="39164">
                  <c:v>0</c:v>
                </c:pt>
                <c:pt idx="39165">
                  <c:v>0</c:v>
                </c:pt>
                <c:pt idx="39166">
                  <c:v>0</c:v>
                </c:pt>
                <c:pt idx="39167">
                  <c:v>0</c:v>
                </c:pt>
                <c:pt idx="39168">
                  <c:v>0</c:v>
                </c:pt>
                <c:pt idx="39169">
                  <c:v>0</c:v>
                </c:pt>
                <c:pt idx="39170">
                  <c:v>0</c:v>
                </c:pt>
                <c:pt idx="39171">
                  <c:v>0</c:v>
                </c:pt>
                <c:pt idx="39172">
                  <c:v>0</c:v>
                </c:pt>
                <c:pt idx="39173">
                  <c:v>0</c:v>
                </c:pt>
                <c:pt idx="39174">
                  <c:v>0</c:v>
                </c:pt>
                <c:pt idx="39175">
                  <c:v>0</c:v>
                </c:pt>
                <c:pt idx="39176">
                  <c:v>0</c:v>
                </c:pt>
                <c:pt idx="39177">
                  <c:v>0</c:v>
                </c:pt>
                <c:pt idx="39178">
                  <c:v>0</c:v>
                </c:pt>
                <c:pt idx="39179">
                  <c:v>0</c:v>
                </c:pt>
                <c:pt idx="39180">
                  <c:v>0</c:v>
                </c:pt>
                <c:pt idx="39181">
                  <c:v>0</c:v>
                </c:pt>
                <c:pt idx="39182">
                  <c:v>0</c:v>
                </c:pt>
                <c:pt idx="39183">
                  <c:v>0</c:v>
                </c:pt>
                <c:pt idx="39184">
                  <c:v>0</c:v>
                </c:pt>
                <c:pt idx="39185">
                  <c:v>0</c:v>
                </c:pt>
                <c:pt idx="39186">
                  <c:v>0</c:v>
                </c:pt>
                <c:pt idx="39187">
                  <c:v>0</c:v>
                </c:pt>
                <c:pt idx="39188">
                  <c:v>0</c:v>
                </c:pt>
                <c:pt idx="39189">
                  <c:v>0</c:v>
                </c:pt>
                <c:pt idx="39190">
                  <c:v>0</c:v>
                </c:pt>
                <c:pt idx="39191">
                  <c:v>0</c:v>
                </c:pt>
                <c:pt idx="39192">
                  <c:v>0</c:v>
                </c:pt>
                <c:pt idx="39193">
                  <c:v>0</c:v>
                </c:pt>
                <c:pt idx="39194">
                  <c:v>0</c:v>
                </c:pt>
                <c:pt idx="39195">
                  <c:v>0</c:v>
                </c:pt>
                <c:pt idx="39196">
                  <c:v>0</c:v>
                </c:pt>
                <c:pt idx="39197">
                  <c:v>0</c:v>
                </c:pt>
                <c:pt idx="39198">
                  <c:v>0</c:v>
                </c:pt>
                <c:pt idx="39199">
                  <c:v>0</c:v>
                </c:pt>
                <c:pt idx="39200">
                  <c:v>0</c:v>
                </c:pt>
                <c:pt idx="39201">
                  <c:v>0</c:v>
                </c:pt>
                <c:pt idx="39202">
                  <c:v>0</c:v>
                </c:pt>
                <c:pt idx="39203">
                  <c:v>0</c:v>
                </c:pt>
                <c:pt idx="39204">
                  <c:v>0</c:v>
                </c:pt>
                <c:pt idx="39205">
                  <c:v>0</c:v>
                </c:pt>
                <c:pt idx="39206">
                  <c:v>0</c:v>
                </c:pt>
                <c:pt idx="39207">
                  <c:v>0</c:v>
                </c:pt>
                <c:pt idx="39208">
                  <c:v>0</c:v>
                </c:pt>
                <c:pt idx="39209">
                  <c:v>0</c:v>
                </c:pt>
                <c:pt idx="39210">
                  <c:v>0</c:v>
                </c:pt>
                <c:pt idx="39211">
                  <c:v>0</c:v>
                </c:pt>
                <c:pt idx="39212">
                  <c:v>0</c:v>
                </c:pt>
                <c:pt idx="39213">
                  <c:v>0</c:v>
                </c:pt>
                <c:pt idx="39214">
                  <c:v>0</c:v>
                </c:pt>
                <c:pt idx="39215">
                  <c:v>0</c:v>
                </c:pt>
                <c:pt idx="39216">
                  <c:v>0</c:v>
                </c:pt>
                <c:pt idx="39217">
                  <c:v>0</c:v>
                </c:pt>
                <c:pt idx="39218">
                  <c:v>0</c:v>
                </c:pt>
                <c:pt idx="39219">
                  <c:v>0</c:v>
                </c:pt>
                <c:pt idx="39220">
                  <c:v>0</c:v>
                </c:pt>
                <c:pt idx="39221">
                  <c:v>0</c:v>
                </c:pt>
                <c:pt idx="39222">
                  <c:v>0</c:v>
                </c:pt>
                <c:pt idx="39223">
                  <c:v>0</c:v>
                </c:pt>
                <c:pt idx="39224">
                  <c:v>0</c:v>
                </c:pt>
                <c:pt idx="39225">
                  <c:v>0</c:v>
                </c:pt>
                <c:pt idx="39226">
                  <c:v>0</c:v>
                </c:pt>
                <c:pt idx="39227">
                  <c:v>0</c:v>
                </c:pt>
                <c:pt idx="39228">
                  <c:v>0</c:v>
                </c:pt>
                <c:pt idx="39229">
                  <c:v>0</c:v>
                </c:pt>
                <c:pt idx="39230">
                  <c:v>0</c:v>
                </c:pt>
                <c:pt idx="39231">
                  <c:v>0</c:v>
                </c:pt>
                <c:pt idx="39232">
                  <c:v>0</c:v>
                </c:pt>
                <c:pt idx="39233">
                  <c:v>0</c:v>
                </c:pt>
                <c:pt idx="39234">
                  <c:v>0</c:v>
                </c:pt>
                <c:pt idx="39235">
                  <c:v>0</c:v>
                </c:pt>
                <c:pt idx="39236">
                  <c:v>0</c:v>
                </c:pt>
                <c:pt idx="39237">
                  <c:v>0</c:v>
                </c:pt>
                <c:pt idx="39238">
                  <c:v>0</c:v>
                </c:pt>
                <c:pt idx="39239">
                  <c:v>0</c:v>
                </c:pt>
                <c:pt idx="39240">
                  <c:v>0</c:v>
                </c:pt>
                <c:pt idx="39241">
                  <c:v>0</c:v>
                </c:pt>
                <c:pt idx="39242">
                  <c:v>0</c:v>
                </c:pt>
                <c:pt idx="39243">
                  <c:v>0</c:v>
                </c:pt>
                <c:pt idx="39244">
                  <c:v>0</c:v>
                </c:pt>
                <c:pt idx="39245">
                  <c:v>0</c:v>
                </c:pt>
                <c:pt idx="39246">
                  <c:v>0</c:v>
                </c:pt>
                <c:pt idx="39247">
                  <c:v>0</c:v>
                </c:pt>
                <c:pt idx="39248">
                  <c:v>0</c:v>
                </c:pt>
                <c:pt idx="39249">
                  <c:v>0</c:v>
                </c:pt>
                <c:pt idx="39250">
                  <c:v>0</c:v>
                </c:pt>
                <c:pt idx="39251">
                  <c:v>0</c:v>
                </c:pt>
                <c:pt idx="39252">
                  <c:v>0</c:v>
                </c:pt>
                <c:pt idx="39253">
                  <c:v>0</c:v>
                </c:pt>
                <c:pt idx="39254">
                  <c:v>0</c:v>
                </c:pt>
                <c:pt idx="39255">
                  <c:v>0</c:v>
                </c:pt>
                <c:pt idx="39256">
                  <c:v>0</c:v>
                </c:pt>
                <c:pt idx="39257">
                  <c:v>0</c:v>
                </c:pt>
                <c:pt idx="39258">
                  <c:v>0</c:v>
                </c:pt>
                <c:pt idx="39259">
                  <c:v>0</c:v>
                </c:pt>
                <c:pt idx="39260">
                  <c:v>0</c:v>
                </c:pt>
                <c:pt idx="39261">
                  <c:v>0</c:v>
                </c:pt>
                <c:pt idx="39262">
                  <c:v>0</c:v>
                </c:pt>
                <c:pt idx="39263">
                  <c:v>0</c:v>
                </c:pt>
                <c:pt idx="39264">
                  <c:v>0</c:v>
                </c:pt>
                <c:pt idx="39265">
                  <c:v>0</c:v>
                </c:pt>
                <c:pt idx="39266">
                  <c:v>0</c:v>
                </c:pt>
                <c:pt idx="39267">
                  <c:v>0</c:v>
                </c:pt>
                <c:pt idx="39268">
                  <c:v>0</c:v>
                </c:pt>
                <c:pt idx="39269">
                  <c:v>0</c:v>
                </c:pt>
                <c:pt idx="39270">
                  <c:v>0</c:v>
                </c:pt>
                <c:pt idx="39271">
                  <c:v>0</c:v>
                </c:pt>
                <c:pt idx="39272">
                  <c:v>0</c:v>
                </c:pt>
                <c:pt idx="39273">
                  <c:v>0</c:v>
                </c:pt>
                <c:pt idx="39274">
                  <c:v>0</c:v>
                </c:pt>
                <c:pt idx="39275">
                  <c:v>0</c:v>
                </c:pt>
                <c:pt idx="39276">
                  <c:v>0</c:v>
                </c:pt>
                <c:pt idx="39277">
                  <c:v>0</c:v>
                </c:pt>
                <c:pt idx="39278">
                  <c:v>0</c:v>
                </c:pt>
                <c:pt idx="39279">
                  <c:v>0</c:v>
                </c:pt>
                <c:pt idx="39280">
                  <c:v>0</c:v>
                </c:pt>
                <c:pt idx="39281">
                  <c:v>0</c:v>
                </c:pt>
                <c:pt idx="39282">
                  <c:v>0</c:v>
                </c:pt>
                <c:pt idx="39283">
                  <c:v>0</c:v>
                </c:pt>
                <c:pt idx="39284">
                  <c:v>0</c:v>
                </c:pt>
                <c:pt idx="39285">
                  <c:v>0</c:v>
                </c:pt>
                <c:pt idx="39286">
                  <c:v>0</c:v>
                </c:pt>
                <c:pt idx="39287">
                  <c:v>0</c:v>
                </c:pt>
                <c:pt idx="39288">
                  <c:v>0</c:v>
                </c:pt>
                <c:pt idx="39289">
                  <c:v>0</c:v>
                </c:pt>
                <c:pt idx="39290">
                  <c:v>0</c:v>
                </c:pt>
                <c:pt idx="39291">
                  <c:v>0</c:v>
                </c:pt>
                <c:pt idx="39292">
                  <c:v>0</c:v>
                </c:pt>
                <c:pt idx="39293">
                  <c:v>0</c:v>
                </c:pt>
                <c:pt idx="39294">
                  <c:v>0</c:v>
                </c:pt>
                <c:pt idx="39295">
                  <c:v>0</c:v>
                </c:pt>
                <c:pt idx="39296">
                  <c:v>0</c:v>
                </c:pt>
                <c:pt idx="39297">
                  <c:v>0</c:v>
                </c:pt>
                <c:pt idx="39298">
                  <c:v>0</c:v>
                </c:pt>
                <c:pt idx="39299">
                  <c:v>0</c:v>
                </c:pt>
                <c:pt idx="39300">
                  <c:v>0</c:v>
                </c:pt>
                <c:pt idx="39301">
                  <c:v>0</c:v>
                </c:pt>
                <c:pt idx="39302">
                  <c:v>0</c:v>
                </c:pt>
                <c:pt idx="39303">
                  <c:v>0</c:v>
                </c:pt>
                <c:pt idx="39304">
                  <c:v>0</c:v>
                </c:pt>
                <c:pt idx="39305">
                  <c:v>0</c:v>
                </c:pt>
                <c:pt idx="39306">
                  <c:v>0</c:v>
                </c:pt>
                <c:pt idx="39307">
                  <c:v>0</c:v>
                </c:pt>
                <c:pt idx="39308">
                  <c:v>0</c:v>
                </c:pt>
                <c:pt idx="39309">
                  <c:v>0</c:v>
                </c:pt>
                <c:pt idx="39310">
                  <c:v>0</c:v>
                </c:pt>
                <c:pt idx="39311">
                  <c:v>0</c:v>
                </c:pt>
                <c:pt idx="39312">
                  <c:v>0</c:v>
                </c:pt>
                <c:pt idx="39313">
                  <c:v>0</c:v>
                </c:pt>
                <c:pt idx="39314">
                  <c:v>0</c:v>
                </c:pt>
                <c:pt idx="39315">
                  <c:v>0</c:v>
                </c:pt>
                <c:pt idx="39316">
                  <c:v>0</c:v>
                </c:pt>
                <c:pt idx="39317">
                  <c:v>0</c:v>
                </c:pt>
                <c:pt idx="39318">
                  <c:v>0</c:v>
                </c:pt>
                <c:pt idx="39319">
                  <c:v>0</c:v>
                </c:pt>
                <c:pt idx="39320">
                  <c:v>0</c:v>
                </c:pt>
                <c:pt idx="39321">
                  <c:v>0</c:v>
                </c:pt>
                <c:pt idx="39322">
                  <c:v>0</c:v>
                </c:pt>
                <c:pt idx="39323">
                  <c:v>0</c:v>
                </c:pt>
                <c:pt idx="39324">
                  <c:v>0</c:v>
                </c:pt>
                <c:pt idx="39325">
                  <c:v>0</c:v>
                </c:pt>
                <c:pt idx="39326">
                  <c:v>0</c:v>
                </c:pt>
                <c:pt idx="39327">
                  <c:v>0</c:v>
                </c:pt>
                <c:pt idx="39328">
                  <c:v>0</c:v>
                </c:pt>
                <c:pt idx="39329">
                  <c:v>0</c:v>
                </c:pt>
                <c:pt idx="39330">
                  <c:v>0</c:v>
                </c:pt>
                <c:pt idx="39331">
                  <c:v>0</c:v>
                </c:pt>
                <c:pt idx="39332">
                  <c:v>0</c:v>
                </c:pt>
                <c:pt idx="39333">
                  <c:v>0</c:v>
                </c:pt>
                <c:pt idx="39334">
                  <c:v>0</c:v>
                </c:pt>
                <c:pt idx="39335">
                  <c:v>0</c:v>
                </c:pt>
                <c:pt idx="39336">
                  <c:v>0</c:v>
                </c:pt>
                <c:pt idx="39337">
                  <c:v>0</c:v>
                </c:pt>
                <c:pt idx="39338">
                  <c:v>0</c:v>
                </c:pt>
                <c:pt idx="39339">
                  <c:v>0</c:v>
                </c:pt>
                <c:pt idx="39340">
                  <c:v>0</c:v>
                </c:pt>
                <c:pt idx="39341">
                  <c:v>0</c:v>
                </c:pt>
                <c:pt idx="39342">
                  <c:v>0</c:v>
                </c:pt>
                <c:pt idx="39343">
                  <c:v>0</c:v>
                </c:pt>
                <c:pt idx="39344">
                  <c:v>0</c:v>
                </c:pt>
                <c:pt idx="39345">
                  <c:v>0</c:v>
                </c:pt>
                <c:pt idx="39346">
                  <c:v>0</c:v>
                </c:pt>
                <c:pt idx="39347">
                  <c:v>0</c:v>
                </c:pt>
                <c:pt idx="39348">
                  <c:v>0</c:v>
                </c:pt>
                <c:pt idx="39349">
                  <c:v>0</c:v>
                </c:pt>
                <c:pt idx="39350">
                  <c:v>0</c:v>
                </c:pt>
                <c:pt idx="39351">
                  <c:v>0</c:v>
                </c:pt>
                <c:pt idx="39352">
                  <c:v>0</c:v>
                </c:pt>
                <c:pt idx="39353">
                  <c:v>0</c:v>
                </c:pt>
                <c:pt idx="39354">
                  <c:v>0</c:v>
                </c:pt>
                <c:pt idx="39355">
                  <c:v>0</c:v>
                </c:pt>
                <c:pt idx="39356">
                  <c:v>0</c:v>
                </c:pt>
                <c:pt idx="39357">
                  <c:v>0</c:v>
                </c:pt>
                <c:pt idx="39358">
                  <c:v>0</c:v>
                </c:pt>
                <c:pt idx="39359">
                  <c:v>0</c:v>
                </c:pt>
                <c:pt idx="39360">
                  <c:v>0</c:v>
                </c:pt>
                <c:pt idx="39361">
                  <c:v>0</c:v>
                </c:pt>
                <c:pt idx="39362">
                  <c:v>0</c:v>
                </c:pt>
                <c:pt idx="39363">
                  <c:v>0</c:v>
                </c:pt>
                <c:pt idx="39364">
                  <c:v>0</c:v>
                </c:pt>
                <c:pt idx="39365">
                  <c:v>0</c:v>
                </c:pt>
                <c:pt idx="39366">
                  <c:v>0</c:v>
                </c:pt>
                <c:pt idx="39367">
                  <c:v>0</c:v>
                </c:pt>
                <c:pt idx="39368">
                  <c:v>0</c:v>
                </c:pt>
                <c:pt idx="39369">
                  <c:v>0</c:v>
                </c:pt>
                <c:pt idx="39370">
                  <c:v>0</c:v>
                </c:pt>
                <c:pt idx="39371">
                  <c:v>0</c:v>
                </c:pt>
                <c:pt idx="39372">
                  <c:v>0</c:v>
                </c:pt>
                <c:pt idx="39373">
                  <c:v>0</c:v>
                </c:pt>
                <c:pt idx="39374">
                  <c:v>0</c:v>
                </c:pt>
                <c:pt idx="39375">
                  <c:v>0</c:v>
                </c:pt>
                <c:pt idx="39376">
                  <c:v>0</c:v>
                </c:pt>
                <c:pt idx="39377">
                  <c:v>0</c:v>
                </c:pt>
                <c:pt idx="39378">
                  <c:v>0</c:v>
                </c:pt>
                <c:pt idx="39379">
                  <c:v>0</c:v>
                </c:pt>
                <c:pt idx="39380">
                  <c:v>0</c:v>
                </c:pt>
                <c:pt idx="39381">
                  <c:v>0</c:v>
                </c:pt>
                <c:pt idx="39382">
                  <c:v>0</c:v>
                </c:pt>
                <c:pt idx="39383">
                  <c:v>0</c:v>
                </c:pt>
                <c:pt idx="39384">
                  <c:v>0</c:v>
                </c:pt>
                <c:pt idx="39385">
                  <c:v>0</c:v>
                </c:pt>
                <c:pt idx="39386">
                  <c:v>0</c:v>
                </c:pt>
                <c:pt idx="39387">
                  <c:v>0</c:v>
                </c:pt>
                <c:pt idx="39388">
                  <c:v>0</c:v>
                </c:pt>
                <c:pt idx="39389">
                  <c:v>0</c:v>
                </c:pt>
                <c:pt idx="39390">
                  <c:v>0</c:v>
                </c:pt>
                <c:pt idx="39391">
                  <c:v>0</c:v>
                </c:pt>
                <c:pt idx="39392">
                  <c:v>0</c:v>
                </c:pt>
                <c:pt idx="39393">
                  <c:v>0</c:v>
                </c:pt>
                <c:pt idx="39394">
                  <c:v>0</c:v>
                </c:pt>
                <c:pt idx="39395">
                  <c:v>0</c:v>
                </c:pt>
                <c:pt idx="39396">
                  <c:v>0</c:v>
                </c:pt>
                <c:pt idx="39397">
                  <c:v>0</c:v>
                </c:pt>
                <c:pt idx="39398">
                  <c:v>0</c:v>
                </c:pt>
                <c:pt idx="39399">
                  <c:v>0</c:v>
                </c:pt>
                <c:pt idx="39400">
                  <c:v>0</c:v>
                </c:pt>
                <c:pt idx="39401">
                  <c:v>0</c:v>
                </c:pt>
                <c:pt idx="39402">
                  <c:v>0</c:v>
                </c:pt>
                <c:pt idx="39403">
                  <c:v>0</c:v>
                </c:pt>
                <c:pt idx="39404">
                  <c:v>0</c:v>
                </c:pt>
                <c:pt idx="39405">
                  <c:v>0</c:v>
                </c:pt>
                <c:pt idx="39406">
                  <c:v>0</c:v>
                </c:pt>
                <c:pt idx="39407">
                  <c:v>0</c:v>
                </c:pt>
                <c:pt idx="39408">
                  <c:v>0</c:v>
                </c:pt>
                <c:pt idx="39409">
                  <c:v>0</c:v>
                </c:pt>
                <c:pt idx="39410">
                  <c:v>0</c:v>
                </c:pt>
                <c:pt idx="39411">
                  <c:v>0</c:v>
                </c:pt>
                <c:pt idx="39412">
                  <c:v>0</c:v>
                </c:pt>
                <c:pt idx="39413">
                  <c:v>0</c:v>
                </c:pt>
                <c:pt idx="39414">
                  <c:v>0</c:v>
                </c:pt>
                <c:pt idx="39415">
                  <c:v>0</c:v>
                </c:pt>
                <c:pt idx="39416">
                  <c:v>0</c:v>
                </c:pt>
                <c:pt idx="39417">
                  <c:v>0</c:v>
                </c:pt>
                <c:pt idx="39418">
                  <c:v>0</c:v>
                </c:pt>
                <c:pt idx="39419">
                  <c:v>0</c:v>
                </c:pt>
                <c:pt idx="39420">
                  <c:v>0</c:v>
                </c:pt>
                <c:pt idx="39421">
                  <c:v>0</c:v>
                </c:pt>
                <c:pt idx="39422">
                  <c:v>0</c:v>
                </c:pt>
                <c:pt idx="39423">
                  <c:v>0</c:v>
                </c:pt>
                <c:pt idx="39424">
                  <c:v>0</c:v>
                </c:pt>
                <c:pt idx="39425">
                  <c:v>0</c:v>
                </c:pt>
                <c:pt idx="39426">
                  <c:v>0</c:v>
                </c:pt>
                <c:pt idx="39427">
                  <c:v>0</c:v>
                </c:pt>
                <c:pt idx="39428">
                  <c:v>0</c:v>
                </c:pt>
                <c:pt idx="39429">
                  <c:v>0</c:v>
                </c:pt>
                <c:pt idx="39430">
                  <c:v>0</c:v>
                </c:pt>
                <c:pt idx="39431">
                  <c:v>0</c:v>
                </c:pt>
                <c:pt idx="39432">
                  <c:v>0</c:v>
                </c:pt>
                <c:pt idx="39433">
                  <c:v>0</c:v>
                </c:pt>
                <c:pt idx="39434">
                  <c:v>0</c:v>
                </c:pt>
                <c:pt idx="39435">
                  <c:v>0</c:v>
                </c:pt>
                <c:pt idx="39436">
                  <c:v>0</c:v>
                </c:pt>
                <c:pt idx="39437">
                  <c:v>0</c:v>
                </c:pt>
                <c:pt idx="39438">
                  <c:v>0</c:v>
                </c:pt>
                <c:pt idx="39439">
                  <c:v>0</c:v>
                </c:pt>
                <c:pt idx="39440">
                  <c:v>0</c:v>
                </c:pt>
                <c:pt idx="39441">
                  <c:v>0</c:v>
                </c:pt>
                <c:pt idx="39442">
                  <c:v>0</c:v>
                </c:pt>
                <c:pt idx="39443">
                  <c:v>0</c:v>
                </c:pt>
                <c:pt idx="39444">
                  <c:v>0</c:v>
                </c:pt>
                <c:pt idx="39445">
                  <c:v>0</c:v>
                </c:pt>
                <c:pt idx="39446">
                  <c:v>0</c:v>
                </c:pt>
                <c:pt idx="39447">
                  <c:v>0</c:v>
                </c:pt>
                <c:pt idx="39448">
                  <c:v>0</c:v>
                </c:pt>
                <c:pt idx="39449">
                  <c:v>0</c:v>
                </c:pt>
                <c:pt idx="39450">
                  <c:v>0</c:v>
                </c:pt>
                <c:pt idx="39451">
                  <c:v>0</c:v>
                </c:pt>
                <c:pt idx="39452">
                  <c:v>0</c:v>
                </c:pt>
                <c:pt idx="39453">
                  <c:v>0</c:v>
                </c:pt>
                <c:pt idx="39454">
                  <c:v>0</c:v>
                </c:pt>
                <c:pt idx="39455">
                  <c:v>0</c:v>
                </c:pt>
                <c:pt idx="39456">
                  <c:v>0</c:v>
                </c:pt>
                <c:pt idx="39457">
                  <c:v>0</c:v>
                </c:pt>
                <c:pt idx="39458">
                  <c:v>0</c:v>
                </c:pt>
                <c:pt idx="39459">
                  <c:v>0</c:v>
                </c:pt>
                <c:pt idx="39460">
                  <c:v>0</c:v>
                </c:pt>
                <c:pt idx="39461">
                  <c:v>0</c:v>
                </c:pt>
                <c:pt idx="39462">
                  <c:v>0</c:v>
                </c:pt>
                <c:pt idx="39463">
                  <c:v>0</c:v>
                </c:pt>
                <c:pt idx="39464">
                  <c:v>0</c:v>
                </c:pt>
                <c:pt idx="39465">
                  <c:v>0</c:v>
                </c:pt>
                <c:pt idx="39466">
                  <c:v>0</c:v>
                </c:pt>
                <c:pt idx="39467">
                  <c:v>0</c:v>
                </c:pt>
                <c:pt idx="39468">
                  <c:v>0</c:v>
                </c:pt>
                <c:pt idx="39469">
                  <c:v>0</c:v>
                </c:pt>
                <c:pt idx="39470">
                  <c:v>0</c:v>
                </c:pt>
                <c:pt idx="39471">
                  <c:v>0</c:v>
                </c:pt>
                <c:pt idx="39472">
                  <c:v>0</c:v>
                </c:pt>
                <c:pt idx="39473">
                  <c:v>0</c:v>
                </c:pt>
                <c:pt idx="39474">
                  <c:v>0</c:v>
                </c:pt>
                <c:pt idx="39475">
                  <c:v>0</c:v>
                </c:pt>
                <c:pt idx="39476">
                  <c:v>0</c:v>
                </c:pt>
                <c:pt idx="39477">
                  <c:v>0</c:v>
                </c:pt>
                <c:pt idx="39478">
                  <c:v>0</c:v>
                </c:pt>
                <c:pt idx="39479">
                  <c:v>0</c:v>
                </c:pt>
                <c:pt idx="39480">
                  <c:v>0</c:v>
                </c:pt>
                <c:pt idx="39481">
                  <c:v>0</c:v>
                </c:pt>
                <c:pt idx="39482">
                  <c:v>0</c:v>
                </c:pt>
                <c:pt idx="39483">
                  <c:v>0</c:v>
                </c:pt>
                <c:pt idx="39484">
                  <c:v>0</c:v>
                </c:pt>
                <c:pt idx="39485">
                  <c:v>0</c:v>
                </c:pt>
                <c:pt idx="39486">
                  <c:v>0</c:v>
                </c:pt>
                <c:pt idx="39487">
                  <c:v>0</c:v>
                </c:pt>
                <c:pt idx="39488">
                  <c:v>0</c:v>
                </c:pt>
                <c:pt idx="39489">
                  <c:v>0</c:v>
                </c:pt>
                <c:pt idx="39490">
                  <c:v>0</c:v>
                </c:pt>
                <c:pt idx="39491">
                  <c:v>0</c:v>
                </c:pt>
                <c:pt idx="39492">
                  <c:v>0</c:v>
                </c:pt>
                <c:pt idx="39493">
                  <c:v>0</c:v>
                </c:pt>
                <c:pt idx="39494">
                  <c:v>0</c:v>
                </c:pt>
                <c:pt idx="39495">
                  <c:v>0</c:v>
                </c:pt>
                <c:pt idx="39496">
                  <c:v>0</c:v>
                </c:pt>
                <c:pt idx="39497">
                  <c:v>0</c:v>
                </c:pt>
                <c:pt idx="39498">
                  <c:v>0</c:v>
                </c:pt>
                <c:pt idx="39499">
                  <c:v>0</c:v>
                </c:pt>
                <c:pt idx="39500">
                  <c:v>0</c:v>
                </c:pt>
                <c:pt idx="39501">
                  <c:v>0</c:v>
                </c:pt>
                <c:pt idx="39502">
                  <c:v>0</c:v>
                </c:pt>
                <c:pt idx="39503">
                  <c:v>0</c:v>
                </c:pt>
                <c:pt idx="39504">
                  <c:v>0</c:v>
                </c:pt>
                <c:pt idx="39505">
                  <c:v>0</c:v>
                </c:pt>
                <c:pt idx="39506">
                  <c:v>0</c:v>
                </c:pt>
                <c:pt idx="39507">
                  <c:v>0</c:v>
                </c:pt>
                <c:pt idx="39508">
                  <c:v>0</c:v>
                </c:pt>
                <c:pt idx="39509">
                  <c:v>0</c:v>
                </c:pt>
                <c:pt idx="39510">
                  <c:v>0</c:v>
                </c:pt>
                <c:pt idx="39511">
                  <c:v>0</c:v>
                </c:pt>
                <c:pt idx="39512">
                  <c:v>0</c:v>
                </c:pt>
                <c:pt idx="39513">
                  <c:v>0</c:v>
                </c:pt>
                <c:pt idx="39514">
                  <c:v>0</c:v>
                </c:pt>
                <c:pt idx="39515">
                  <c:v>0</c:v>
                </c:pt>
                <c:pt idx="39516">
                  <c:v>0</c:v>
                </c:pt>
                <c:pt idx="39517">
                  <c:v>0</c:v>
                </c:pt>
                <c:pt idx="39518">
                  <c:v>0</c:v>
                </c:pt>
                <c:pt idx="39519">
                  <c:v>0</c:v>
                </c:pt>
                <c:pt idx="39520">
                  <c:v>0</c:v>
                </c:pt>
                <c:pt idx="39521">
                  <c:v>0</c:v>
                </c:pt>
                <c:pt idx="39522">
                  <c:v>0</c:v>
                </c:pt>
                <c:pt idx="39523">
                  <c:v>0</c:v>
                </c:pt>
                <c:pt idx="39524">
                  <c:v>0</c:v>
                </c:pt>
                <c:pt idx="39525">
                  <c:v>0</c:v>
                </c:pt>
                <c:pt idx="39526">
                  <c:v>0</c:v>
                </c:pt>
                <c:pt idx="39527">
                  <c:v>0</c:v>
                </c:pt>
                <c:pt idx="39528">
                  <c:v>0</c:v>
                </c:pt>
                <c:pt idx="39529">
                  <c:v>0</c:v>
                </c:pt>
                <c:pt idx="39530">
                  <c:v>0</c:v>
                </c:pt>
                <c:pt idx="39531">
                  <c:v>0</c:v>
                </c:pt>
                <c:pt idx="39532">
                  <c:v>0</c:v>
                </c:pt>
                <c:pt idx="39533">
                  <c:v>0</c:v>
                </c:pt>
                <c:pt idx="39534">
                  <c:v>0</c:v>
                </c:pt>
                <c:pt idx="39535">
                  <c:v>0</c:v>
                </c:pt>
                <c:pt idx="39536">
                  <c:v>0</c:v>
                </c:pt>
                <c:pt idx="39537">
                  <c:v>0</c:v>
                </c:pt>
                <c:pt idx="39538">
                  <c:v>0</c:v>
                </c:pt>
                <c:pt idx="39539">
                  <c:v>0</c:v>
                </c:pt>
                <c:pt idx="39540">
                  <c:v>0</c:v>
                </c:pt>
                <c:pt idx="39541">
                  <c:v>0</c:v>
                </c:pt>
                <c:pt idx="39542">
                  <c:v>0</c:v>
                </c:pt>
                <c:pt idx="39543">
                  <c:v>0</c:v>
                </c:pt>
                <c:pt idx="39544">
                  <c:v>0</c:v>
                </c:pt>
                <c:pt idx="39545">
                  <c:v>0</c:v>
                </c:pt>
                <c:pt idx="39546">
                  <c:v>0</c:v>
                </c:pt>
                <c:pt idx="39547">
                  <c:v>0</c:v>
                </c:pt>
                <c:pt idx="39548">
                  <c:v>0</c:v>
                </c:pt>
                <c:pt idx="39549">
                  <c:v>0</c:v>
                </c:pt>
                <c:pt idx="39550">
                  <c:v>0</c:v>
                </c:pt>
                <c:pt idx="39551">
                  <c:v>0</c:v>
                </c:pt>
                <c:pt idx="39552">
                  <c:v>0</c:v>
                </c:pt>
                <c:pt idx="39553">
                  <c:v>0</c:v>
                </c:pt>
                <c:pt idx="39554">
                  <c:v>0</c:v>
                </c:pt>
                <c:pt idx="39555">
                  <c:v>0</c:v>
                </c:pt>
                <c:pt idx="39556">
                  <c:v>0</c:v>
                </c:pt>
                <c:pt idx="39557">
                  <c:v>0</c:v>
                </c:pt>
                <c:pt idx="39558">
                  <c:v>0</c:v>
                </c:pt>
                <c:pt idx="39559">
                  <c:v>0</c:v>
                </c:pt>
                <c:pt idx="39560">
                  <c:v>0</c:v>
                </c:pt>
                <c:pt idx="39561">
                  <c:v>0</c:v>
                </c:pt>
                <c:pt idx="39562">
                  <c:v>0</c:v>
                </c:pt>
                <c:pt idx="39563">
                  <c:v>0</c:v>
                </c:pt>
                <c:pt idx="39564">
                  <c:v>0</c:v>
                </c:pt>
                <c:pt idx="39565">
                  <c:v>0</c:v>
                </c:pt>
                <c:pt idx="39566">
                  <c:v>0</c:v>
                </c:pt>
                <c:pt idx="39567">
                  <c:v>0</c:v>
                </c:pt>
                <c:pt idx="39568">
                  <c:v>0</c:v>
                </c:pt>
                <c:pt idx="39569">
                  <c:v>0</c:v>
                </c:pt>
                <c:pt idx="39570">
                  <c:v>0</c:v>
                </c:pt>
                <c:pt idx="39571">
                  <c:v>0</c:v>
                </c:pt>
                <c:pt idx="39572">
                  <c:v>0</c:v>
                </c:pt>
                <c:pt idx="39573">
                  <c:v>0</c:v>
                </c:pt>
                <c:pt idx="39574">
                  <c:v>0</c:v>
                </c:pt>
                <c:pt idx="39575">
                  <c:v>0</c:v>
                </c:pt>
                <c:pt idx="39576">
                  <c:v>0</c:v>
                </c:pt>
                <c:pt idx="39577">
                  <c:v>0</c:v>
                </c:pt>
                <c:pt idx="39578">
                  <c:v>0</c:v>
                </c:pt>
                <c:pt idx="39579">
                  <c:v>0</c:v>
                </c:pt>
                <c:pt idx="39580">
                  <c:v>0</c:v>
                </c:pt>
                <c:pt idx="39581">
                  <c:v>0</c:v>
                </c:pt>
                <c:pt idx="39582">
                  <c:v>0</c:v>
                </c:pt>
                <c:pt idx="39583">
                  <c:v>0</c:v>
                </c:pt>
                <c:pt idx="39584">
                  <c:v>0</c:v>
                </c:pt>
                <c:pt idx="39585">
                  <c:v>0</c:v>
                </c:pt>
                <c:pt idx="39586">
                  <c:v>0</c:v>
                </c:pt>
                <c:pt idx="39587">
                  <c:v>0</c:v>
                </c:pt>
                <c:pt idx="39588">
                  <c:v>0</c:v>
                </c:pt>
                <c:pt idx="39589">
                  <c:v>0</c:v>
                </c:pt>
                <c:pt idx="39590">
                  <c:v>0</c:v>
                </c:pt>
                <c:pt idx="39591">
                  <c:v>0</c:v>
                </c:pt>
                <c:pt idx="39592">
                  <c:v>0</c:v>
                </c:pt>
                <c:pt idx="39593">
                  <c:v>0</c:v>
                </c:pt>
                <c:pt idx="39594">
                  <c:v>0</c:v>
                </c:pt>
                <c:pt idx="39595">
                  <c:v>0</c:v>
                </c:pt>
                <c:pt idx="39596">
                  <c:v>0</c:v>
                </c:pt>
                <c:pt idx="39597">
                  <c:v>0</c:v>
                </c:pt>
                <c:pt idx="39598">
                  <c:v>0</c:v>
                </c:pt>
                <c:pt idx="39599">
                  <c:v>0</c:v>
                </c:pt>
                <c:pt idx="39600">
                  <c:v>0</c:v>
                </c:pt>
                <c:pt idx="39601">
                  <c:v>0</c:v>
                </c:pt>
                <c:pt idx="39602">
                  <c:v>0</c:v>
                </c:pt>
                <c:pt idx="39603">
                  <c:v>0</c:v>
                </c:pt>
                <c:pt idx="39604">
                  <c:v>0</c:v>
                </c:pt>
                <c:pt idx="39605">
                  <c:v>0</c:v>
                </c:pt>
                <c:pt idx="39606">
                  <c:v>0</c:v>
                </c:pt>
                <c:pt idx="39607">
                  <c:v>0</c:v>
                </c:pt>
                <c:pt idx="39608">
                  <c:v>0</c:v>
                </c:pt>
                <c:pt idx="39609">
                  <c:v>0</c:v>
                </c:pt>
                <c:pt idx="39610">
                  <c:v>0</c:v>
                </c:pt>
                <c:pt idx="39611">
                  <c:v>0</c:v>
                </c:pt>
                <c:pt idx="39612">
                  <c:v>0</c:v>
                </c:pt>
                <c:pt idx="39613">
                  <c:v>0</c:v>
                </c:pt>
                <c:pt idx="39614">
                  <c:v>0</c:v>
                </c:pt>
                <c:pt idx="39615">
                  <c:v>0</c:v>
                </c:pt>
                <c:pt idx="39616">
                  <c:v>0</c:v>
                </c:pt>
                <c:pt idx="39617">
                  <c:v>0</c:v>
                </c:pt>
                <c:pt idx="39618">
                  <c:v>0</c:v>
                </c:pt>
                <c:pt idx="39619">
                  <c:v>0</c:v>
                </c:pt>
                <c:pt idx="39620">
                  <c:v>0</c:v>
                </c:pt>
                <c:pt idx="39621">
                  <c:v>0</c:v>
                </c:pt>
                <c:pt idx="39622">
                  <c:v>0</c:v>
                </c:pt>
                <c:pt idx="39623">
                  <c:v>0</c:v>
                </c:pt>
                <c:pt idx="39624">
                  <c:v>0</c:v>
                </c:pt>
                <c:pt idx="39625">
                  <c:v>0</c:v>
                </c:pt>
                <c:pt idx="39626">
                  <c:v>0</c:v>
                </c:pt>
                <c:pt idx="39627">
                  <c:v>0</c:v>
                </c:pt>
                <c:pt idx="39628">
                  <c:v>0</c:v>
                </c:pt>
                <c:pt idx="39629">
                  <c:v>0</c:v>
                </c:pt>
                <c:pt idx="39630">
                  <c:v>0</c:v>
                </c:pt>
                <c:pt idx="39631">
                  <c:v>0</c:v>
                </c:pt>
                <c:pt idx="39632">
                  <c:v>0</c:v>
                </c:pt>
                <c:pt idx="39633">
                  <c:v>0</c:v>
                </c:pt>
                <c:pt idx="39634">
                  <c:v>0</c:v>
                </c:pt>
                <c:pt idx="39635">
                  <c:v>0</c:v>
                </c:pt>
                <c:pt idx="39636">
                  <c:v>0</c:v>
                </c:pt>
                <c:pt idx="39637">
                  <c:v>0</c:v>
                </c:pt>
                <c:pt idx="39638">
                  <c:v>0</c:v>
                </c:pt>
                <c:pt idx="39639">
                  <c:v>0</c:v>
                </c:pt>
                <c:pt idx="39640">
                  <c:v>0</c:v>
                </c:pt>
                <c:pt idx="39641">
                  <c:v>0</c:v>
                </c:pt>
                <c:pt idx="39642">
                  <c:v>0</c:v>
                </c:pt>
                <c:pt idx="39643">
                  <c:v>0</c:v>
                </c:pt>
                <c:pt idx="39644">
                  <c:v>0</c:v>
                </c:pt>
                <c:pt idx="39645">
                  <c:v>0</c:v>
                </c:pt>
                <c:pt idx="39646">
                  <c:v>0</c:v>
                </c:pt>
                <c:pt idx="39647">
                  <c:v>0</c:v>
                </c:pt>
                <c:pt idx="39648">
                  <c:v>0</c:v>
                </c:pt>
                <c:pt idx="39649">
                  <c:v>0</c:v>
                </c:pt>
                <c:pt idx="39650">
                  <c:v>0</c:v>
                </c:pt>
                <c:pt idx="39651">
                  <c:v>0</c:v>
                </c:pt>
                <c:pt idx="39652">
                  <c:v>0</c:v>
                </c:pt>
                <c:pt idx="39653">
                  <c:v>0</c:v>
                </c:pt>
                <c:pt idx="39654">
                  <c:v>0</c:v>
                </c:pt>
                <c:pt idx="39655">
                  <c:v>0</c:v>
                </c:pt>
                <c:pt idx="39656">
                  <c:v>0</c:v>
                </c:pt>
                <c:pt idx="39657">
                  <c:v>0</c:v>
                </c:pt>
                <c:pt idx="39658">
                  <c:v>0</c:v>
                </c:pt>
                <c:pt idx="39659">
                  <c:v>0</c:v>
                </c:pt>
                <c:pt idx="39660">
                  <c:v>0</c:v>
                </c:pt>
                <c:pt idx="39661">
                  <c:v>0</c:v>
                </c:pt>
                <c:pt idx="39662">
                  <c:v>0</c:v>
                </c:pt>
                <c:pt idx="39663">
                  <c:v>0</c:v>
                </c:pt>
                <c:pt idx="39664">
                  <c:v>0</c:v>
                </c:pt>
                <c:pt idx="39665">
                  <c:v>0</c:v>
                </c:pt>
                <c:pt idx="39666">
                  <c:v>0</c:v>
                </c:pt>
                <c:pt idx="39667">
                  <c:v>0</c:v>
                </c:pt>
                <c:pt idx="39668">
                  <c:v>0</c:v>
                </c:pt>
                <c:pt idx="39669">
                  <c:v>0</c:v>
                </c:pt>
                <c:pt idx="39670">
                  <c:v>0</c:v>
                </c:pt>
                <c:pt idx="39671">
                  <c:v>0</c:v>
                </c:pt>
                <c:pt idx="39672">
                  <c:v>0</c:v>
                </c:pt>
                <c:pt idx="39673">
                  <c:v>0</c:v>
                </c:pt>
                <c:pt idx="39674">
                  <c:v>0</c:v>
                </c:pt>
                <c:pt idx="39675">
                  <c:v>0</c:v>
                </c:pt>
                <c:pt idx="39676">
                  <c:v>0</c:v>
                </c:pt>
                <c:pt idx="39677">
                  <c:v>0</c:v>
                </c:pt>
                <c:pt idx="39678">
                  <c:v>0</c:v>
                </c:pt>
                <c:pt idx="39679">
                  <c:v>0</c:v>
                </c:pt>
                <c:pt idx="39680">
                  <c:v>0</c:v>
                </c:pt>
                <c:pt idx="39681">
                  <c:v>0</c:v>
                </c:pt>
                <c:pt idx="39682">
                  <c:v>0</c:v>
                </c:pt>
                <c:pt idx="39683">
                  <c:v>0</c:v>
                </c:pt>
                <c:pt idx="39684">
                  <c:v>0</c:v>
                </c:pt>
                <c:pt idx="39685">
                  <c:v>0</c:v>
                </c:pt>
                <c:pt idx="39686">
                  <c:v>0</c:v>
                </c:pt>
                <c:pt idx="39687">
                  <c:v>0</c:v>
                </c:pt>
                <c:pt idx="39688">
                  <c:v>0</c:v>
                </c:pt>
                <c:pt idx="39689">
                  <c:v>0</c:v>
                </c:pt>
                <c:pt idx="39690">
                  <c:v>0</c:v>
                </c:pt>
                <c:pt idx="39691">
                  <c:v>0</c:v>
                </c:pt>
                <c:pt idx="39692">
                  <c:v>0</c:v>
                </c:pt>
                <c:pt idx="39693">
                  <c:v>0</c:v>
                </c:pt>
                <c:pt idx="39694">
                  <c:v>0</c:v>
                </c:pt>
                <c:pt idx="39695">
                  <c:v>0</c:v>
                </c:pt>
                <c:pt idx="39696">
                  <c:v>0</c:v>
                </c:pt>
                <c:pt idx="39697">
                  <c:v>0</c:v>
                </c:pt>
                <c:pt idx="39698">
                  <c:v>0</c:v>
                </c:pt>
                <c:pt idx="39699">
                  <c:v>0</c:v>
                </c:pt>
                <c:pt idx="39700">
                  <c:v>0</c:v>
                </c:pt>
                <c:pt idx="39701">
                  <c:v>0</c:v>
                </c:pt>
                <c:pt idx="39702">
                  <c:v>0</c:v>
                </c:pt>
                <c:pt idx="39703">
                  <c:v>0</c:v>
                </c:pt>
                <c:pt idx="39704">
                  <c:v>0</c:v>
                </c:pt>
                <c:pt idx="39705">
                  <c:v>0</c:v>
                </c:pt>
                <c:pt idx="39706">
                  <c:v>0</c:v>
                </c:pt>
                <c:pt idx="39707">
                  <c:v>0</c:v>
                </c:pt>
                <c:pt idx="39708">
                  <c:v>0</c:v>
                </c:pt>
                <c:pt idx="39709">
                  <c:v>0</c:v>
                </c:pt>
                <c:pt idx="39710">
                  <c:v>0</c:v>
                </c:pt>
                <c:pt idx="39711">
                  <c:v>0</c:v>
                </c:pt>
                <c:pt idx="39712">
                  <c:v>0</c:v>
                </c:pt>
                <c:pt idx="39713">
                  <c:v>0</c:v>
                </c:pt>
                <c:pt idx="39714">
                  <c:v>0</c:v>
                </c:pt>
                <c:pt idx="39715">
                  <c:v>0</c:v>
                </c:pt>
                <c:pt idx="39716">
                  <c:v>0</c:v>
                </c:pt>
                <c:pt idx="39717">
                  <c:v>0</c:v>
                </c:pt>
                <c:pt idx="39718">
                  <c:v>0</c:v>
                </c:pt>
                <c:pt idx="39719">
                  <c:v>0</c:v>
                </c:pt>
                <c:pt idx="39720">
                  <c:v>0</c:v>
                </c:pt>
                <c:pt idx="39721">
                  <c:v>0</c:v>
                </c:pt>
                <c:pt idx="39722">
                  <c:v>0</c:v>
                </c:pt>
                <c:pt idx="39723">
                  <c:v>0</c:v>
                </c:pt>
                <c:pt idx="39724">
                  <c:v>0</c:v>
                </c:pt>
                <c:pt idx="39725">
                  <c:v>0</c:v>
                </c:pt>
                <c:pt idx="39726">
                  <c:v>0</c:v>
                </c:pt>
                <c:pt idx="39727">
                  <c:v>0</c:v>
                </c:pt>
                <c:pt idx="39728">
                  <c:v>0</c:v>
                </c:pt>
                <c:pt idx="39729">
                  <c:v>0</c:v>
                </c:pt>
                <c:pt idx="39730">
                  <c:v>0</c:v>
                </c:pt>
                <c:pt idx="39731">
                  <c:v>0</c:v>
                </c:pt>
                <c:pt idx="39732">
                  <c:v>0</c:v>
                </c:pt>
                <c:pt idx="39733">
                  <c:v>0</c:v>
                </c:pt>
                <c:pt idx="39734">
                  <c:v>0</c:v>
                </c:pt>
                <c:pt idx="39735">
                  <c:v>0</c:v>
                </c:pt>
                <c:pt idx="39736">
                  <c:v>0</c:v>
                </c:pt>
                <c:pt idx="39737">
                  <c:v>0</c:v>
                </c:pt>
                <c:pt idx="39738">
                  <c:v>0</c:v>
                </c:pt>
                <c:pt idx="39739">
                  <c:v>0</c:v>
                </c:pt>
                <c:pt idx="39740">
                  <c:v>0</c:v>
                </c:pt>
                <c:pt idx="39741">
                  <c:v>0</c:v>
                </c:pt>
                <c:pt idx="39742">
                  <c:v>0</c:v>
                </c:pt>
                <c:pt idx="39743">
                  <c:v>0</c:v>
                </c:pt>
                <c:pt idx="39744">
                  <c:v>0</c:v>
                </c:pt>
                <c:pt idx="39745">
                  <c:v>0</c:v>
                </c:pt>
                <c:pt idx="39746">
                  <c:v>0</c:v>
                </c:pt>
                <c:pt idx="39747">
                  <c:v>0</c:v>
                </c:pt>
                <c:pt idx="39748">
                  <c:v>0</c:v>
                </c:pt>
                <c:pt idx="39749">
                  <c:v>0</c:v>
                </c:pt>
                <c:pt idx="39750">
                  <c:v>0</c:v>
                </c:pt>
                <c:pt idx="39751">
                  <c:v>0</c:v>
                </c:pt>
                <c:pt idx="39752">
                  <c:v>0</c:v>
                </c:pt>
                <c:pt idx="39753">
                  <c:v>0</c:v>
                </c:pt>
                <c:pt idx="39754">
                  <c:v>0</c:v>
                </c:pt>
                <c:pt idx="39755">
                  <c:v>0</c:v>
                </c:pt>
                <c:pt idx="39756">
                  <c:v>0</c:v>
                </c:pt>
                <c:pt idx="39757">
                  <c:v>0</c:v>
                </c:pt>
                <c:pt idx="39758">
                  <c:v>0</c:v>
                </c:pt>
                <c:pt idx="39759">
                  <c:v>0</c:v>
                </c:pt>
                <c:pt idx="39760">
                  <c:v>0</c:v>
                </c:pt>
                <c:pt idx="39761">
                  <c:v>0</c:v>
                </c:pt>
                <c:pt idx="39762">
                  <c:v>0</c:v>
                </c:pt>
                <c:pt idx="39763">
                  <c:v>0</c:v>
                </c:pt>
                <c:pt idx="39764">
                  <c:v>0</c:v>
                </c:pt>
                <c:pt idx="39765">
                  <c:v>0</c:v>
                </c:pt>
                <c:pt idx="39766">
                  <c:v>0</c:v>
                </c:pt>
                <c:pt idx="39767">
                  <c:v>0</c:v>
                </c:pt>
                <c:pt idx="39768">
                  <c:v>0</c:v>
                </c:pt>
                <c:pt idx="39769">
                  <c:v>0</c:v>
                </c:pt>
                <c:pt idx="39770">
                  <c:v>0</c:v>
                </c:pt>
                <c:pt idx="39771">
                  <c:v>0</c:v>
                </c:pt>
                <c:pt idx="39772">
                  <c:v>0</c:v>
                </c:pt>
                <c:pt idx="39773">
                  <c:v>0</c:v>
                </c:pt>
                <c:pt idx="39774">
                  <c:v>0</c:v>
                </c:pt>
                <c:pt idx="39775">
                  <c:v>0</c:v>
                </c:pt>
                <c:pt idx="39776">
                  <c:v>0</c:v>
                </c:pt>
                <c:pt idx="39777">
                  <c:v>0</c:v>
                </c:pt>
                <c:pt idx="39778">
                  <c:v>0</c:v>
                </c:pt>
                <c:pt idx="39779">
                  <c:v>0</c:v>
                </c:pt>
                <c:pt idx="39780">
                  <c:v>0</c:v>
                </c:pt>
                <c:pt idx="39781">
                  <c:v>0</c:v>
                </c:pt>
                <c:pt idx="39782">
                  <c:v>0</c:v>
                </c:pt>
                <c:pt idx="39783">
                  <c:v>0</c:v>
                </c:pt>
                <c:pt idx="39784">
                  <c:v>0</c:v>
                </c:pt>
                <c:pt idx="39785">
                  <c:v>0</c:v>
                </c:pt>
                <c:pt idx="39786">
                  <c:v>0</c:v>
                </c:pt>
                <c:pt idx="39787">
                  <c:v>0</c:v>
                </c:pt>
                <c:pt idx="39788">
                  <c:v>0</c:v>
                </c:pt>
                <c:pt idx="39789">
                  <c:v>0</c:v>
                </c:pt>
                <c:pt idx="39790">
                  <c:v>0</c:v>
                </c:pt>
                <c:pt idx="39791">
                  <c:v>0</c:v>
                </c:pt>
                <c:pt idx="39792">
                  <c:v>0</c:v>
                </c:pt>
                <c:pt idx="39793">
                  <c:v>0</c:v>
                </c:pt>
                <c:pt idx="39794">
                  <c:v>0</c:v>
                </c:pt>
                <c:pt idx="39795">
                  <c:v>0</c:v>
                </c:pt>
                <c:pt idx="39796">
                  <c:v>0</c:v>
                </c:pt>
                <c:pt idx="39797">
                  <c:v>0</c:v>
                </c:pt>
                <c:pt idx="39798">
                  <c:v>0</c:v>
                </c:pt>
                <c:pt idx="39799">
                  <c:v>0</c:v>
                </c:pt>
                <c:pt idx="39800">
                  <c:v>0</c:v>
                </c:pt>
                <c:pt idx="39801">
                  <c:v>0</c:v>
                </c:pt>
                <c:pt idx="39802">
                  <c:v>0</c:v>
                </c:pt>
                <c:pt idx="39803">
                  <c:v>0</c:v>
                </c:pt>
                <c:pt idx="39804">
                  <c:v>0</c:v>
                </c:pt>
                <c:pt idx="39805">
                  <c:v>0</c:v>
                </c:pt>
                <c:pt idx="39806">
                  <c:v>0</c:v>
                </c:pt>
                <c:pt idx="39807">
                  <c:v>0</c:v>
                </c:pt>
                <c:pt idx="39808">
                  <c:v>0</c:v>
                </c:pt>
                <c:pt idx="39809">
                  <c:v>0</c:v>
                </c:pt>
                <c:pt idx="39810">
                  <c:v>0</c:v>
                </c:pt>
                <c:pt idx="39811">
                  <c:v>0</c:v>
                </c:pt>
                <c:pt idx="39812">
                  <c:v>0</c:v>
                </c:pt>
                <c:pt idx="39813">
                  <c:v>0</c:v>
                </c:pt>
                <c:pt idx="39814">
                  <c:v>0</c:v>
                </c:pt>
                <c:pt idx="39815">
                  <c:v>0</c:v>
                </c:pt>
                <c:pt idx="39816">
                  <c:v>0</c:v>
                </c:pt>
                <c:pt idx="39817">
                  <c:v>0</c:v>
                </c:pt>
                <c:pt idx="39818">
                  <c:v>0</c:v>
                </c:pt>
                <c:pt idx="39819">
                  <c:v>0</c:v>
                </c:pt>
                <c:pt idx="39820">
                  <c:v>0</c:v>
                </c:pt>
                <c:pt idx="39821">
                  <c:v>0</c:v>
                </c:pt>
                <c:pt idx="39822">
                  <c:v>0</c:v>
                </c:pt>
                <c:pt idx="39823">
                  <c:v>0</c:v>
                </c:pt>
                <c:pt idx="39824">
                  <c:v>0</c:v>
                </c:pt>
                <c:pt idx="39825">
                  <c:v>0</c:v>
                </c:pt>
                <c:pt idx="39826">
                  <c:v>0</c:v>
                </c:pt>
                <c:pt idx="39827">
                  <c:v>0</c:v>
                </c:pt>
                <c:pt idx="39828">
                  <c:v>0</c:v>
                </c:pt>
                <c:pt idx="39829">
                  <c:v>0</c:v>
                </c:pt>
                <c:pt idx="39830">
                  <c:v>0</c:v>
                </c:pt>
                <c:pt idx="39831">
                  <c:v>0</c:v>
                </c:pt>
                <c:pt idx="39832">
                  <c:v>0</c:v>
                </c:pt>
                <c:pt idx="39833">
                  <c:v>0</c:v>
                </c:pt>
                <c:pt idx="39834">
                  <c:v>0</c:v>
                </c:pt>
                <c:pt idx="39835">
                  <c:v>0</c:v>
                </c:pt>
                <c:pt idx="39836">
                  <c:v>0</c:v>
                </c:pt>
                <c:pt idx="39837">
                  <c:v>0</c:v>
                </c:pt>
                <c:pt idx="39838">
                  <c:v>0</c:v>
                </c:pt>
                <c:pt idx="39839">
                  <c:v>0</c:v>
                </c:pt>
                <c:pt idx="39840">
                  <c:v>0</c:v>
                </c:pt>
                <c:pt idx="39841">
                  <c:v>0</c:v>
                </c:pt>
                <c:pt idx="39842">
                  <c:v>0</c:v>
                </c:pt>
                <c:pt idx="39843">
                  <c:v>0</c:v>
                </c:pt>
                <c:pt idx="39844">
                  <c:v>0</c:v>
                </c:pt>
                <c:pt idx="39845">
                  <c:v>0</c:v>
                </c:pt>
                <c:pt idx="39846">
                  <c:v>0</c:v>
                </c:pt>
                <c:pt idx="39847">
                  <c:v>0</c:v>
                </c:pt>
                <c:pt idx="39848">
                  <c:v>0</c:v>
                </c:pt>
                <c:pt idx="39849">
                  <c:v>0</c:v>
                </c:pt>
                <c:pt idx="39850">
                  <c:v>0</c:v>
                </c:pt>
                <c:pt idx="39851">
                  <c:v>0</c:v>
                </c:pt>
                <c:pt idx="39852">
                  <c:v>0</c:v>
                </c:pt>
                <c:pt idx="39853">
                  <c:v>0</c:v>
                </c:pt>
                <c:pt idx="39854">
                  <c:v>0</c:v>
                </c:pt>
                <c:pt idx="39855">
                  <c:v>0</c:v>
                </c:pt>
                <c:pt idx="39856">
                  <c:v>0</c:v>
                </c:pt>
                <c:pt idx="39857">
                  <c:v>0</c:v>
                </c:pt>
                <c:pt idx="39858">
                  <c:v>0</c:v>
                </c:pt>
                <c:pt idx="39859">
                  <c:v>0</c:v>
                </c:pt>
                <c:pt idx="39860">
                  <c:v>0</c:v>
                </c:pt>
                <c:pt idx="39861">
                  <c:v>0</c:v>
                </c:pt>
                <c:pt idx="39862">
                  <c:v>0</c:v>
                </c:pt>
                <c:pt idx="39863">
                  <c:v>0</c:v>
                </c:pt>
                <c:pt idx="39864">
                  <c:v>0</c:v>
                </c:pt>
                <c:pt idx="39865">
                  <c:v>0</c:v>
                </c:pt>
                <c:pt idx="39866">
                  <c:v>0</c:v>
                </c:pt>
                <c:pt idx="39867">
                  <c:v>0</c:v>
                </c:pt>
                <c:pt idx="39868">
                  <c:v>0</c:v>
                </c:pt>
                <c:pt idx="39869">
                  <c:v>0</c:v>
                </c:pt>
                <c:pt idx="39870">
                  <c:v>0</c:v>
                </c:pt>
                <c:pt idx="39871">
                  <c:v>0</c:v>
                </c:pt>
                <c:pt idx="39872">
                  <c:v>0</c:v>
                </c:pt>
                <c:pt idx="39873">
                  <c:v>0</c:v>
                </c:pt>
                <c:pt idx="39874">
                  <c:v>0</c:v>
                </c:pt>
                <c:pt idx="39875">
                  <c:v>0</c:v>
                </c:pt>
                <c:pt idx="39876">
                  <c:v>0</c:v>
                </c:pt>
                <c:pt idx="39877">
                  <c:v>0</c:v>
                </c:pt>
                <c:pt idx="39878">
                  <c:v>0</c:v>
                </c:pt>
                <c:pt idx="39879">
                  <c:v>0</c:v>
                </c:pt>
                <c:pt idx="39880">
                  <c:v>0</c:v>
                </c:pt>
                <c:pt idx="39881">
                  <c:v>0</c:v>
                </c:pt>
                <c:pt idx="39882">
                  <c:v>0</c:v>
                </c:pt>
                <c:pt idx="39883">
                  <c:v>0</c:v>
                </c:pt>
                <c:pt idx="39884">
                  <c:v>0</c:v>
                </c:pt>
                <c:pt idx="39885">
                  <c:v>0</c:v>
                </c:pt>
                <c:pt idx="39886">
                  <c:v>0</c:v>
                </c:pt>
                <c:pt idx="39887">
                  <c:v>0</c:v>
                </c:pt>
                <c:pt idx="39888">
                  <c:v>0</c:v>
                </c:pt>
                <c:pt idx="39889">
                  <c:v>0</c:v>
                </c:pt>
                <c:pt idx="39890">
                  <c:v>0</c:v>
                </c:pt>
                <c:pt idx="39891">
                  <c:v>0</c:v>
                </c:pt>
                <c:pt idx="39892">
                  <c:v>0</c:v>
                </c:pt>
                <c:pt idx="39893">
                  <c:v>0</c:v>
                </c:pt>
                <c:pt idx="39894">
                  <c:v>0</c:v>
                </c:pt>
                <c:pt idx="39895">
                  <c:v>0</c:v>
                </c:pt>
                <c:pt idx="39896">
                  <c:v>0</c:v>
                </c:pt>
                <c:pt idx="39897">
                  <c:v>0</c:v>
                </c:pt>
                <c:pt idx="39898">
                  <c:v>0</c:v>
                </c:pt>
                <c:pt idx="39899">
                  <c:v>0</c:v>
                </c:pt>
                <c:pt idx="39900">
                  <c:v>0</c:v>
                </c:pt>
                <c:pt idx="39901">
                  <c:v>0</c:v>
                </c:pt>
                <c:pt idx="39902">
                  <c:v>0</c:v>
                </c:pt>
                <c:pt idx="39903">
                  <c:v>0</c:v>
                </c:pt>
                <c:pt idx="39904">
                  <c:v>0</c:v>
                </c:pt>
                <c:pt idx="39905">
                  <c:v>0</c:v>
                </c:pt>
                <c:pt idx="39906">
                  <c:v>0</c:v>
                </c:pt>
                <c:pt idx="39907">
                  <c:v>0</c:v>
                </c:pt>
                <c:pt idx="39908">
                  <c:v>0</c:v>
                </c:pt>
                <c:pt idx="39909">
                  <c:v>0</c:v>
                </c:pt>
                <c:pt idx="39910">
                  <c:v>0</c:v>
                </c:pt>
                <c:pt idx="39911">
                  <c:v>0</c:v>
                </c:pt>
                <c:pt idx="39912">
                  <c:v>0</c:v>
                </c:pt>
                <c:pt idx="39913">
                  <c:v>0</c:v>
                </c:pt>
                <c:pt idx="39914">
                  <c:v>0</c:v>
                </c:pt>
                <c:pt idx="39915">
                  <c:v>0</c:v>
                </c:pt>
                <c:pt idx="39916">
                  <c:v>0</c:v>
                </c:pt>
                <c:pt idx="39917">
                  <c:v>0</c:v>
                </c:pt>
                <c:pt idx="39918">
                  <c:v>0</c:v>
                </c:pt>
                <c:pt idx="39919">
                  <c:v>0</c:v>
                </c:pt>
                <c:pt idx="39920">
                  <c:v>0</c:v>
                </c:pt>
                <c:pt idx="39921">
                  <c:v>0</c:v>
                </c:pt>
                <c:pt idx="39922">
                  <c:v>0</c:v>
                </c:pt>
                <c:pt idx="39923">
                  <c:v>0</c:v>
                </c:pt>
                <c:pt idx="39924">
                  <c:v>0</c:v>
                </c:pt>
                <c:pt idx="39925">
                  <c:v>0</c:v>
                </c:pt>
                <c:pt idx="39926">
                  <c:v>0</c:v>
                </c:pt>
                <c:pt idx="39927">
                  <c:v>0</c:v>
                </c:pt>
                <c:pt idx="39928">
                  <c:v>0</c:v>
                </c:pt>
                <c:pt idx="39929">
                  <c:v>0</c:v>
                </c:pt>
                <c:pt idx="39930">
                  <c:v>0</c:v>
                </c:pt>
                <c:pt idx="39931">
                  <c:v>0</c:v>
                </c:pt>
                <c:pt idx="39932">
                  <c:v>0</c:v>
                </c:pt>
                <c:pt idx="39933">
                  <c:v>0</c:v>
                </c:pt>
                <c:pt idx="39934">
                  <c:v>0</c:v>
                </c:pt>
                <c:pt idx="39935">
                  <c:v>0</c:v>
                </c:pt>
                <c:pt idx="39936">
                  <c:v>0</c:v>
                </c:pt>
                <c:pt idx="39937">
                  <c:v>0</c:v>
                </c:pt>
                <c:pt idx="39938">
                  <c:v>0</c:v>
                </c:pt>
                <c:pt idx="39939">
                  <c:v>0</c:v>
                </c:pt>
                <c:pt idx="39940">
                  <c:v>0</c:v>
                </c:pt>
                <c:pt idx="39941">
                  <c:v>0</c:v>
                </c:pt>
                <c:pt idx="39942">
                  <c:v>0</c:v>
                </c:pt>
                <c:pt idx="39943">
                  <c:v>0</c:v>
                </c:pt>
                <c:pt idx="39944">
                  <c:v>0</c:v>
                </c:pt>
                <c:pt idx="39945">
                  <c:v>0</c:v>
                </c:pt>
                <c:pt idx="39946">
                  <c:v>0</c:v>
                </c:pt>
                <c:pt idx="39947">
                  <c:v>0</c:v>
                </c:pt>
                <c:pt idx="39948">
                  <c:v>0</c:v>
                </c:pt>
                <c:pt idx="39949">
                  <c:v>0</c:v>
                </c:pt>
                <c:pt idx="39950">
                  <c:v>0</c:v>
                </c:pt>
                <c:pt idx="39951">
                  <c:v>0</c:v>
                </c:pt>
                <c:pt idx="39952">
                  <c:v>0</c:v>
                </c:pt>
                <c:pt idx="39953">
                  <c:v>0</c:v>
                </c:pt>
                <c:pt idx="39954">
                  <c:v>0</c:v>
                </c:pt>
                <c:pt idx="39955">
                  <c:v>0</c:v>
                </c:pt>
                <c:pt idx="39956">
                  <c:v>0</c:v>
                </c:pt>
                <c:pt idx="39957">
                  <c:v>0</c:v>
                </c:pt>
                <c:pt idx="39958">
                  <c:v>0</c:v>
                </c:pt>
                <c:pt idx="39959">
                  <c:v>0</c:v>
                </c:pt>
                <c:pt idx="39960">
                  <c:v>0</c:v>
                </c:pt>
                <c:pt idx="39961">
                  <c:v>0</c:v>
                </c:pt>
                <c:pt idx="39962">
                  <c:v>0</c:v>
                </c:pt>
                <c:pt idx="39963">
                  <c:v>0</c:v>
                </c:pt>
                <c:pt idx="39964">
                  <c:v>0</c:v>
                </c:pt>
                <c:pt idx="39965">
                  <c:v>0</c:v>
                </c:pt>
                <c:pt idx="39966">
                  <c:v>0</c:v>
                </c:pt>
                <c:pt idx="39967">
                  <c:v>0</c:v>
                </c:pt>
                <c:pt idx="39968">
                  <c:v>0</c:v>
                </c:pt>
                <c:pt idx="39969">
                  <c:v>0</c:v>
                </c:pt>
                <c:pt idx="39970">
                  <c:v>0</c:v>
                </c:pt>
                <c:pt idx="39971">
                  <c:v>0</c:v>
                </c:pt>
                <c:pt idx="39972">
                  <c:v>0</c:v>
                </c:pt>
                <c:pt idx="39973">
                  <c:v>0</c:v>
                </c:pt>
                <c:pt idx="39974">
                  <c:v>0</c:v>
                </c:pt>
                <c:pt idx="39975">
                  <c:v>0</c:v>
                </c:pt>
                <c:pt idx="39976">
                  <c:v>0</c:v>
                </c:pt>
                <c:pt idx="39977">
                  <c:v>0</c:v>
                </c:pt>
                <c:pt idx="39978">
                  <c:v>0</c:v>
                </c:pt>
                <c:pt idx="39979">
                  <c:v>0</c:v>
                </c:pt>
                <c:pt idx="39980">
                  <c:v>0</c:v>
                </c:pt>
                <c:pt idx="39981">
                  <c:v>0</c:v>
                </c:pt>
                <c:pt idx="39982">
                  <c:v>0</c:v>
                </c:pt>
                <c:pt idx="39983">
                  <c:v>0</c:v>
                </c:pt>
                <c:pt idx="39984">
                  <c:v>0</c:v>
                </c:pt>
                <c:pt idx="39985">
                  <c:v>0</c:v>
                </c:pt>
                <c:pt idx="39986">
                  <c:v>0</c:v>
                </c:pt>
                <c:pt idx="39987">
                  <c:v>0</c:v>
                </c:pt>
                <c:pt idx="39988">
                  <c:v>0</c:v>
                </c:pt>
                <c:pt idx="39989">
                  <c:v>0</c:v>
                </c:pt>
                <c:pt idx="39990">
                  <c:v>0</c:v>
                </c:pt>
                <c:pt idx="39991">
                  <c:v>0</c:v>
                </c:pt>
                <c:pt idx="39992">
                  <c:v>0</c:v>
                </c:pt>
                <c:pt idx="39993">
                  <c:v>0</c:v>
                </c:pt>
                <c:pt idx="39994">
                  <c:v>0</c:v>
                </c:pt>
                <c:pt idx="39995">
                  <c:v>0</c:v>
                </c:pt>
                <c:pt idx="39996">
                  <c:v>0</c:v>
                </c:pt>
                <c:pt idx="39997">
                  <c:v>0</c:v>
                </c:pt>
                <c:pt idx="39998">
                  <c:v>0</c:v>
                </c:pt>
                <c:pt idx="39999">
                  <c:v>0</c:v>
                </c:pt>
                <c:pt idx="40000">
                  <c:v>0</c:v>
                </c:pt>
                <c:pt idx="40001">
                  <c:v>0</c:v>
                </c:pt>
                <c:pt idx="40002">
                  <c:v>0</c:v>
                </c:pt>
                <c:pt idx="40003">
                  <c:v>0</c:v>
                </c:pt>
                <c:pt idx="40004">
                  <c:v>0</c:v>
                </c:pt>
                <c:pt idx="40005">
                  <c:v>0</c:v>
                </c:pt>
                <c:pt idx="40006">
                  <c:v>0</c:v>
                </c:pt>
                <c:pt idx="40007">
                  <c:v>0</c:v>
                </c:pt>
                <c:pt idx="40008">
                  <c:v>0</c:v>
                </c:pt>
                <c:pt idx="40009">
                  <c:v>0</c:v>
                </c:pt>
                <c:pt idx="40010">
                  <c:v>0</c:v>
                </c:pt>
                <c:pt idx="40011">
                  <c:v>0</c:v>
                </c:pt>
                <c:pt idx="40012">
                  <c:v>0</c:v>
                </c:pt>
                <c:pt idx="40013">
                  <c:v>0</c:v>
                </c:pt>
                <c:pt idx="40014">
                  <c:v>0</c:v>
                </c:pt>
                <c:pt idx="40015">
                  <c:v>0</c:v>
                </c:pt>
                <c:pt idx="40016">
                  <c:v>0</c:v>
                </c:pt>
                <c:pt idx="40017">
                  <c:v>0</c:v>
                </c:pt>
                <c:pt idx="40018">
                  <c:v>0</c:v>
                </c:pt>
                <c:pt idx="40019">
                  <c:v>0</c:v>
                </c:pt>
                <c:pt idx="40020">
                  <c:v>0</c:v>
                </c:pt>
                <c:pt idx="40021">
                  <c:v>0</c:v>
                </c:pt>
                <c:pt idx="40022">
                  <c:v>0</c:v>
                </c:pt>
                <c:pt idx="40023">
                  <c:v>0</c:v>
                </c:pt>
                <c:pt idx="40024">
                  <c:v>0</c:v>
                </c:pt>
                <c:pt idx="40025">
                  <c:v>0</c:v>
                </c:pt>
                <c:pt idx="40026">
                  <c:v>0</c:v>
                </c:pt>
                <c:pt idx="40027">
                  <c:v>0</c:v>
                </c:pt>
                <c:pt idx="40028">
                  <c:v>0</c:v>
                </c:pt>
                <c:pt idx="40029">
                  <c:v>0</c:v>
                </c:pt>
                <c:pt idx="40030">
                  <c:v>0</c:v>
                </c:pt>
                <c:pt idx="40031">
                  <c:v>0</c:v>
                </c:pt>
                <c:pt idx="40032">
                  <c:v>0</c:v>
                </c:pt>
                <c:pt idx="40033">
                  <c:v>0</c:v>
                </c:pt>
                <c:pt idx="40034">
                  <c:v>0</c:v>
                </c:pt>
                <c:pt idx="40035">
                  <c:v>0</c:v>
                </c:pt>
                <c:pt idx="40036">
                  <c:v>0</c:v>
                </c:pt>
                <c:pt idx="40037">
                  <c:v>0</c:v>
                </c:pt>
                <c:pt idx="40038">
                  <c:v>0</c:v>
                </c:pt>
                <c:pt idx="40039">
                  <c:v>0</c:v>
                </c:pt>
                <c:pt idx="40040">
                  <c:v>0</c:v>
                </c:pt>
                <c:pt idx="40041">
                  <c:v>0</c:v>
                </c:pt>
                <c:pt idx="40042">
                  <c:v>0</c:v>
                </c:pt>
                <c:pt idx="40043">
                  <c:v>0</c:v>
                </c:pt>
                <c:pt idx="40044">
                  <c:v>0</c:v>
                </c:pt>
                <c:pt idx="40045">
                  <c:v>0</c:v>
                </c:pt>
                <c:pt idx="40046">
                  <c:v>0</c:v>
                </c:pt>
                <c:pt idx="40047">
                  <c:v>0</c:v>
                </c:pt>
                <c:pt idx="40048">
                  <c:v>0</c:v>
                </c:pt>
                <c:pt idx="40049">
                  <c:v>0</c:v>
                </c:pt>
                <c:pt idx="40050">
                  <c:v>0</c:v>
                </c:pt>
                <c:pt idx="40051">
                  <c:v>0</c:v>
                </c:pt>
                <c:pt idx="40052">
                  <c:v>0</c:v>
                </c:pt>
                <c:pt idx="40053">
                  <c:v>0</c:v>
                </c:pt>
                <c:pt idx="40054">
                  <c:v>0</c:v>
                </c:pt>
                <c:pt idx="40055">
                  <c:v>0</c:v>
                </c:pt>
                <c:pt idx="40056">
                  <c:v>0</c:v>
                </c:pt>
                <c:pt idx="40057">
                  <c:v>0</c:v>
                </c:pt>
                <c:pt idx="40058">
                  <c:v>0</c:v>
                </c:pt>
                <c:pt idx="40059">
                  <c:v>0</c:v>
                </c:pt>
                <c:pt idx="40060">
                  <c:v>0</c:v>
                </c:pt>
                <c:pt idx="40061">
                  <c:v>0</c:v>
                </c:pt>
                <c:pt idx="40062">
                  <c:v>0</c:v>
                </c:pt>
                <c:pt idx="40063">
                  <c:v>0</c:v>
                </c:pt>
                <c:pt idx="40064">
                  <c:v>0</c:v>
                </c:pt>
                <c:pt idx="40065">
                  <c:v>0</c:v>
                </c:pt>
                <c:pt idx="40066">
                  <c:v>0</c:v>
                </c:pt>
                <c:pt idx="40067">
                  <c:v>0</c:v>
                </c:pt>
                <c:pt idx="40068">
                  <c:v>0</c:v>
                </c:pt>
                <c:pt idx="40069">
                  <c:v>0</c:v>
                </c:pt>
                <c:pt idx="40070">
                  <c:v>0</c:v>
                </c:pt>
                <c:pt idx="40071">
                  <c:v>0</c:v>
                </c:pt>
                <c:pt idx="40072">
                  <c:v>0</c:v>
                </c:pt>
                <c:pt idx="40073">
                  <c:v>0</c:v>
                </c:pt>
                <c:pt idx="40074">
                  <c:v>0</c:v>
                </c:pt>
                <c:pt idx="40075">
                  <c:v>0</c:v>
                </c:pt>
                <c:pt idx="40076">
                  <c:v>0</c:v>
                </c:pt>
                <c:pt idx="40077">
                  <c:v>0</c:v>
                </c:pt>
                <c:pt idx="40078">
                  <c:v>0</c:v>
                </c:pt>
                <c:pt idx="40079">
                  <c:v>0</c:v>
                </c:pt>
                <c:pt idx="40080">
                  <c:v>0</c:v>
                </c:pt>
                <c:pt idx="40081">
                  <c:v>0</c:v>
                </c:pt>
                <c:pt idx="40082">
                  <c:v>0</c:v>
                </c:pt>
                <c:pt idx="40083">
                  <c:v>0</c:v>
                </c:pt>
                <c:pt idx="40084">
                  <c:v>0</c:v>
                </c:pt>
                <c:pt idx="40085">
                  <c:v>0</c:v>
                </c:pt>
                <c:pt idx="40086">
                  <c:v>0</c:v>
                </c:pt>
                <c:pt idx="40087">
                  <c:v>0</c:v>
                </c:pt>
                <c:pt idx="40088">
                  <c:v>0</c:v>
                </c:pt>
                <c:pt idx="40089">
                  <c:v>0</c:v>
                </c:pt>
                <c:pt idx="40090">
                  <c:v>0</c:v>
                </c:pt>
                <c:pt idx="40091">
                  <c:v>0</c:v>
                </c:pt>
                <c:pt idx="40092">
                  <c:v>0</c:v>
                </c:pt>
                <c:pt idx="40093">
                  <c:v>0</c:v>
                </c:pt>
                <c:pt idx="40094">
                  <c:v>0</c:v>
                </c:pt>
                <c:pt idx="40095">
                  <c:v>0</c:v>
                </c:pt>
                <c:pt idx="40096">
                  <c:v>0</c:v>
                </c:pt>
                <c:pt idx="40097">
                  <c:v>0</c:v>
                </c:pt>
                <c:pt idx="40098">
                  <c:v>0</c:v>
                </c:pt>
                <c:pt idx="40099">
                  <c:v>0</c:v>
                </c:pt>
                <c:pt idx="40100">
                  <c:v>0</c:v>
                </c:pt>
                <c:pt idx="40101">
                  <c:v>0</c:v>
                </c:pt>
                <c:pt idx="40102">
                  <c:v>0</c:v>
                </c:pt>
                <c:pt idx="40103">
                  <c:v>0</c:v>
                </c:pt>
                <c:pt idx="40104">
                  <c:v>0</c:v>
                </c:pt>
                <c:pt idx="40105">
                  <c:v>0</c:v>
                </c:pt>
                <c:pt idx="40106">
                  <c:v>0</c:v>
                </c:pt>
                <c:pt idx="40107">
                  <c:v>0</c:v>
                </c:pt>
                <c:pt idx="40108">
                  <c:v>0</c:v>
                </c:pt>
                <c:pt idx="40109">
                  <c:v>0</c:v>
                </c:pt>
                <c:pt idx="40110">
                  <c:v>0</c:v>
                </c:pt>
                <c:pt idx="40111">
                  <c:v>0</c:v>
                </c:pt>
                <c:pt idx="40112">
                  <c:v>0</c:v>
                </c:pt>
                <c:pt idx="40113">
                  <c:v>0</c:v>
                </c:pt>
                <c:pt idx="40114">
                  <c:v>0</c:v>
                </c:pt>
                <c:pt idx="40115">
                  <c:v>0</c:v>
                </c:pt>
                <c:pt idx="40116">
                  <c:v>0</c:v>
                </c:pt>
                <c:pt idx="40117">
                  <c:v>0</c:v>
                </c:pt>
                <c:pt idx="40118">
                  <c:v>0</c:v>
                </c:pt>
                <c:pt idx="40119">
                  <c:v>0</c:v>
                </c:pt>
                <c:pt idx="40120">
                  <c:v>0</c:v>
                </c:pt>
                <c:pt idx="40121">
                  <c:v>0</c:v>
                </c:pt>
                <c:pt idx="40122">
                  <c:v>0</c:v>
                </c:pt>
                <c:pt idx="40123">
                  <c:v>0</c:v>
                </c:pt>
                <c:pt idx="40124">
                  <c:v>0</c:v>
                </c:pt>
                <c:pt idx="40125">
                  <c:v>0</c:v>
                </c:pt>
                <c:pt idx="40126">
                  <c:v>0</c:v>
                </c:pt>
                <c:pt idx="40127">
                  <c:v>0</c:v>
                </c:pt>
                <c:pt idx="40128">
                  <c:v>0</c:v>
                </c:pt>
                <c:pt idx="40129">
                  <c:v>0</c:v>
                </c:pt>
                <c:pt idx="40130">
                  <c:v>0</c:v>
                </c:pt>
                <c:pt idx="40131">
                  <c:v>0</c:v>
                </c:pt>
                <c:pt idx="40132">
                  <c:v>0</c:v>
                </c:pt>
                <c:pt idx="40133">
                  <c:v>0</c:v>
                </c:pt>
                <c:pt idx="40134">
                  <c:v>0</c:v>
                </c:pt>
                <c:pt idx="40135">
                  <c:v>0</c:v>
                </c:pt>
                <c:pt idx="40136">
                  <c:v>0</c:v>
                </c:pt>
                <c:pt idx="40137">
                  <c:v>0</c:v>
                </c:pt>
                <c:pt idx="40138">
                  <c:v>0</c:v>
                </c:pt>
                <c:pt idx="40139">
                  <c:v>0</c:v>
                </c:pt>
                <c:pt idx="40140">
                  <c:v>0</c:v>
                </c:pt>
                <c:pt idx="40141">
                  <c:v>0</c:v>
                </c:pt>
                <c:pt idx="40142">
                  <c:v>0</c:v>
                </c:pt>
                <c:pt idx="40143">
                  <c:v>0</c:v>
                </c:pt>
                <c:pt idx="40144">
                  <c:v>0</c:v>
                </c:pt>
                <c:pt idx="40145">
                  <c:v>0</c:v>
                </c:pt>
                <c:pt idx="40146">
                  <c:v>0</c:v>
                </c:pt>
                <c:pt idx="40147">
                  <c:v>0</c:v>
                </c:pt>
                <c:pt idx="40148">
                  <c:v>0</c:v>
                </c:pt>
                <c:pt idx="40149">
                  <c:v>0</c:v>
                </c:pt>
                <c:pt idx="40150">
                  <c:v>0</c:v>
                </c:pt>
                <c:pt idx="40151">
                  <c:v>0</c:v>
                </c:pt>
                <c:pt idx="40152">
                  <c:v>0</c:v>
                </c:pt>
                <c:pt idx="40153">
                  <c:v>0</c:v>
                </c:pt>
                <c:pt idx="40154">
                  <c:v>0</c:v>
                </c:pt>
                <c:pt idx="40155">
                  <c:v>0</c:v>
                </c:pt>
                <c:pt idx="40156">
                  <c:v>0</c:v>
                </c:pt>
                <c:pt idx="40157">
                  <c:v>0</c:v>
                </c:pt>
                <c:pt idx="40158">
                  <c:v>0</c:v>
                </c:pt>
                <c:pt idx="40159">
                  <c:v>0</c:v>
                </c:pt>
                <c:pt idx="40160">
                  <c:v>0</c:v>
                </c:pt>
                <c:pt idx="40161">
                  <c:v>0</c:v>
                </c:pt>
                <c:pt idx="40162">
                  <c:v>0</c:v>
                </c:pt>
                <c:pt idx="40163">
                  <c:v>0</c:v>
                </c:pt>
                <c:pt idx="40164">
                  <c:v>0</c:v>
                </c:pt>
                <c:pt idx="40165">
                  <c:v>0</c:v>
                </c:pt>
                <c:pt idx="40166">
                  <c:v>0</c:v>
                </c:pt>
                <c:pt idx="40167">
                  <c:v>0</c:v>
                </c:pt>
                <c:pt idx="40168">
                  <c:v>0</c:v>
                </c:pt>
                <c:pt idx="40169">
                  <c:v>0</c:v>
                </c:pt>
                <c:pt idx="40170">
                  <c:v>0</c:v>
                </c:pt>
                <c:pt idx="40171">
                  <c:v>0</c:v>
                </c:pt>
                <c:pt idx="40172">
                  <c:v>0</c:v>
                </c:pt>
                <c:pt idx="40173">
                  <c:v>0</c:v>
                </c:pt>
                <c:pt idx="40174">
                  <c:v>0</c:v>
                </c:pt>
                <c:pt idx="40175">
                  <c:v>0</c:v>
                </c:pt>
                <c:pt idx="40176">
                  <c:v>0</c:v>
                </c:pt>
                <c:pt idx="40177">
                  <c:v>0</c:v>
                </c:pt>
                <c:pt idx="40178">
                  <c:v>0</c:v>
                </c:pt>
                <c:pt idx="40179">
                  <c:v>0</c:v>
                </c:pt>
                <c:pt idx="40180">
                  <c:v>0</c:v>
                </c:pt>
                <c:pt idx="40181">
                  <c:v>0</c:v>
                </c:pt>
                <c:pt idx="40182">
                  <c:v>0</c:v>
                </c:pt>
                <c:pt idx="40183">
                  <c:v>0</c:v>
                </c:pt>
                <c:pt idx="40184">
                  <c:v>0</c:v>
                </c:pt>
                <c:pt idx="40185">
                  <c:v>0</c:v>
                </c:pt>
                <c:pt idx="40186">
                  <c:v>0</c:v>
                </c:pt>
                <c:pt idx="40187">
                  <c:v>0</c:v>
                </c:pt>
                <c:pt idx="40188">
                  <c:v>0</c:v>
                </c:pt>
                <c:pt idx="40189">
                  <c:v>0</c:v>
                </c:pt>
                <c:pt idx="40190">
                  <c:v>0</c:v>
                </c:pt>
                <c:pt idx="40191">
                  <c:v>0</c:v>
                </c:pt>
                <c:pt idx="40192">
                  <c:v>0</c:v>
                </c:pt>
                <c:pt idx="40193">
                  <c:v>0</c:v>
                </c:pt>
                <c:pt idx="40194">
                  <c:v>0</c:v>
                </c:pt>
                <c:pt idx="40195">
                  <c:v>0</c:v>
                </c:pt>
                <c:pt idx="40196">
                  <c:v>0</c:v>
                </c:pt>
                <c:pt idx="40197">
                  <c:v>0</c:v>
                </c:pt>
                <c:pt idx="40198">
                  <c:v>0</c:v>
                </c:pt>
                <c:pt idx="40199">
                  <c:v>0</c:v>
                </c:pt>
                <c:pt idx="40200">
                  <c:v>0</c:v>
                </c:pt>
                <c:pt idx="40201">
                  <c:v>0</c:v>
                </c:pt>
                <c:pt idx="40202">
                  <c:v>0</c:v>
                </c:pt>
                <c:pt idx="40203">
                  <c:v>0</c:v>
                </c:pt>
                <c:pt idx="40204">
                  <c:v>0</c:v>
                </c:pt>
                <c:pt idx="40205">
                  <c:v>0</c:v>
                </c:pt>
                <c:pt idx="40206">
                  <c:v>0</c:v>
                </c:pt>
                <c:pt idx="40207">
                  <c:v>0</c:v>
                </c:pt>
                <c:pt idx="40208">
                  <c:v>0</c:v>
                </c:pt>
                <c:pt idx="40209">
                  <c:v>0</c:v>
                </c:pt>
                <c:pt idx="40210">
                  <c:v>0</c:v>
                </c:pt>
                <c:pt idx="40211">
                  <c:v>0</c:v>
                </c:pt>
                <c:pt idx="40212">
                  <c:v>0</c:v>
                </c:pt>
                <c:pt idx="40213">
                  <c:v>0</c:v>
                </c:pt>
                <c:pt idx="40214">
                  <c:v>0</c:v>
                </c:pt>
                <c:pt idx="40215">
                  <c:v>0</c:v>
                </c:pt>
                <c:pt idx="40216">
                  <c:v>0</c:v>
                </c:pt>
                <c:pt idx="40217">
                  <c:v>0</c:v>
                </c:pt>
                <c:pt idx="40218">
                  <c:v>0</c:v>
                </c:pt>
                <c:pt idx="40219">
                  <c:v>0</c:v>
                </c:pt>
                <c:pt idx="40220">
                  <c:v>0</c:v>
                </c:pt>
                <c:pt idx="40221">
                  <c:v>0</c:v>
                </c:pt>
                <c:pt idx="40222">
                  <c:v>0</c:v>
                </c:pt>
                <c:pt idx="40223">
                  <c:v>0</c:v>
                </c:pt>
                <c:pt idx="40224">
                  <c:v>0</c:v>
                </c:pt>
                <c:pt idx="40225">
                  <c:v>0</c:v>
                </c:pt>
                <c:pt idx="40226">
                  <c:v>0</c:v>
                </c:pt>
                <c:pt idx="40227">
                  <c:v>0</c:v>
                </c:pt>
                <c:pt idx="40228">
                  <c:v>0</c:v>
                </c:pt>
                <c:pt idx="40229">
                  <c:v>0</c:v>
                </c:pt>
                <c:pt idx="40230">
                  <c:v>0</c:v>
                </c:pt>
                <c:pt idx="40231">
                  <c:v>0</c:v>
                </c:pt>
                <c:pt idx="40232">
                  <c:v>0</c:v>
                </c:pt>
                <c:pt idx="40233">
                  <c:v>0</c:v>
                </c:pt>
                <c:pt idx="40234">
                  <c:v>0</c:v>
                </c:pt>
                <c:pt idx="40235">
                  <c:v>0</c:v>
                </c:pt>
                <c:pt idx="40236">
                  <c:v>0</c:v>
                </c:pt>
                <c:pt idx="40237">
                  <c:v>0</c:v>
                </c:pt>
                <c:pt idx="40238">
                  <c:v>0</c:v>
                </c:pt>
                <c:pt idx="40239">
                  <c:v>0</c:v>
                </c:pt>
                <c:pt idx="40240">
                  <c:v>0</c:v>
                </c:pt>
                <c:pt idx="40241">
                  <c:v>0</c:v>
                </c:pt>
                <c:pt idx="40242">
                  <c:v>0</c:v>
                </c:pt>
                <c:pt idx="40243">
                  <c:v>0</c:v>
                </c:pt>
                <c:pt idx="40244">
                  <c:v>0</c:v>
                </c:pt>
                <c:pt idx="40245">
                  <c:v>0</c:v>
                </c:pt>
                <c:pt idx="40246">
                  <c:v>0</c:v>
                </c:pt>
                <c:pt idx="40247">
                  <c:v>0</c:v>
                </c:pt>
                <c:pt idx="40248">
                  <c:v>0</c:v>
                </c:pt>
                <c:pt idx="40249">
                  <c:v>0</c:v>
                </c:pt>
                <c:pt idx="40250">
                  <c:v>0</c:v>
                </c:pt>
                <c:pt idx="40251">
                  <c:v>0</c:v>
                </c:pt>
                <c:pt idx="40252">
                  <c:v>0</c:v>
                </c:pt>
                <c:pt idx="40253">
                  <c:v>0</c:v>
                </c:pt>
                <c:pt idx="40254">
                  <c:v>0</c:v>
                </c:pt>
                <c:pt idx="40255">
                  <c:v>0</c:v>
                </c:pt>
                <c:pt idx="40256">
                  <c:v>0</c:v>
                </c:pt>
                <c:pt idx="40257">
                  <c:v>0</c:v>
                </c:pt>
                <c:pt idx="40258">
                  <c:v>0</c:v>
                </c:pt>
                <c:pt idx="40259">
                  <c:v>0</c:v>
                </c:pt>
                <c:pt idx="40260">
                  <c:v>0</c:v>
                </c:pt>
                <c:pt idx="40261">
                  <c:v>0</c:v>
                </c:pt>
                <c:pt idx="40262">
                  <c:v>0</c:v>
                </c:pt>
                <c:pt idx="40263">
                  <c:v>0</c:v>
                </c:pt>
                <c:pt idx="40264">
                  <c:v>0</c:v>
                </c:pt>
                <c:pt idx="40265">
                  <c:v>0</c:v>
                </c:pt>
                <c:pt idx="40266">
                  <c:v>0</c:v>
                </c:pt>
                <c:pt idx="40267">
                  <c:v>0</c:v>
                </c:pt>
                <c:pt idx="40268">
                  <c:v>0</c:v>
                </c:pt>
                <c:pt idx="40269">
                  <c:v>0</c:v>
                </c:pt>
                <c:pt idx="40270">
                  <c:v>0</c:v>
                </c:pt>
                <c:pt idx="40271">
                  <c:v>0</c:v>
                </c:pt>
                <c:pt idx="40272">
                  <c:v>0</c:v>
                </c:pt>
                <c:pt idx="40273">
                  <c:v>0</c:v>
                </c:pt>
                <c:pt idx="40274">
                  <c:v>0</c:v>
                </c:pt>
                <c:pt idx="40275">
                  <c:v>0</c:v>
                </c:pt>
                <c:pt idx="40276">
                  <c:v>0</c:v>
                </c:pt>
                <c:pt idx="40277">
                  <c:v>0</c:v>
                </c:pt>
                <c:pt idx="40278">
                  <c:v>0</c:v>
                </c:pt>
                <c:pt idx="40279">
                  <c:v>0</c:v>
                </c:pt>
                <c:pt idx="40280">
                  <c:v>0</c:v>
                </c:pt>
                <c:pt idx="40281">
                  <c:v>0</c:v>
                </c:pt>
                <c:pt idx="40282">
                  <c:v>0</c:v>
                </c:pt>
                <c:pt idx="40283">
                  <c:v>0</c:v>
                </c:pt>
                <c:pt idx="40284">
                  <c:v>0</c:v>
                </c:pt>
                <c:pt idx="40285">
                  <c:v>0</c:v>
                </c:pt>
                <c:pt idx="40286">
                  <c:v>0</c:v>
                </c:pt>
                <c:pt idx="40287">
                  <c:v>0</c:v>
                </c:pt>
                <c:pt idx="40288">
                  <c:v>0</c:v>
                </c:pt>
                <c:pt idx="40289">
                  <c:v>0</c:v>
                </c:pt>
                <c:pt idx="40290">
                  <c:v>0</c:v>
                </c:pt>
                <c:pt idx="40291">
                  <c:v>0</c:v>
                </c:pt>
                <c:pt idx="40292">
                  <c:v>0</c:v>
                </c:pt>
                <c:pt idx="40293">
                  <c:v>0</c:v>
                </c:pt>
                <c:pt idx="40294">
                  <c:v>0</c:v>
                </c:pt>
                <c:pt idx="40295">
                  <c:v>0</c:v>
                </c:pt>
                <c:pt idx="40296">
                  <c:v>0</c:v>
                </c:pt>
                <c:pt idx="40297">
                  <c:v>0</c:v>
                </c:pt>
                <c:pt idx="40298">
                  <c:v>0</c:v>
                </c:pt>
                <c:pt idx="40299">
                  <c:v>0</c:v>
                </c:pt>
                <c:pt idx="40300">
                  <c:v>0</c:v>
                </c:pt>
                <c:pt idx="40301">
                  <c:v>0</c:v>
                </c:pt>
                <c:pt idx="40302">
                  <c:v>0</c:v>
                </c:pt>
                <c:pt idx="40303">
                  <c:v>0</c:v>
                </c:pt>
                <c:pt idx="40304">
                  <c:v>0</c:v>
                </c:pt>
                <c:pt idx="40305">
                  <c:v>0</c:v>
                </c:pt>
                <c:pt idx="40306">
                  <c:v>0</c:v>
                </c:pt>
                <c:pt idx="40307">
                  <c:v>0</c:v>
                </c:pt>
                <c:pt idx="40308">
                  <c:v>0</c:v>
                </c:pt>
                <c:pt idx="40309">
                  <c:v>0</c:v>
                </c:pt>
                <c:pt idx="40310">
                  <c:v>0</c:v>
                </c:pt>
                <c:pt idx="40311">
                  <c:v>0</c:v>
                </c:pt>
                <c:pt idx="40312">
                  <c:v>0</c:v>
                </c:pt>
                <c:pt idx="40313">
                  <c:v>0</c:v>
                </c:pt>
                <c:pt idx="40314">
                  <c:v>0</c:v>
                </c:pt>
                <c:pt idx="40315">
                  <c:v>0</c:v>
                </c:pt>
                <c:pt idx="40316">
                  <c:v>0</c:v>
                </c:pt>
                <c:pt idx="40317">
                  <c:v>0</c:v>
                </c:pt>
                <c:pt idx="40318">
                  <c:v>0</c:v>
                </c:pt>
                <c:pt idx="40319">
                  <c:v>0</c:v>
                </c:pt>
                <c:pt idx="40320">
                  <c:v>0</c:v>
                </c:pt>
                <c:pt idx="40321">
                  <c:v>0</c:v>
                </c:pt>
                <c:pt idx="40322">
                  <c:v>0</c:v>
                </c:pt>
                <c:pt idx="40323">
                  <c:v>0</c:v>
                </c:pt>
                <c:pt idx="40324">
                  <c:v>0</c:v>
                </c:pt>
                <c:pt idx="40325">
                  <c:v>0</c:v>
                </c:pt>
                <c:pt idx="40326">
                  <c:v>0</c:v>
                </c:pt>
                <c:pt idx="40327">
                  <c:v>0</c:v>
                </c:pt>
                <c:pt idx="40328">
                  <c:v>0</c:v>
                </c:pt>
                <c:pt idx="40329">
                  <c:v>0</c:v>
                </c:pt>
                <c:pt idx="40330">
                  <c:v>0</c:v>
                </c:pt>
                <c:pt idx="40331">
                  <c:v>0</c:v>
                </c:pt>
                <c:pt idx="40332">
                  <c:v>0</c:v>
                </c:pt>
                <c:pt idx="40333">
                  <c:v>0</c:v>
                </c:pt>
                <c:pt idx="40334">
                  <c:v>0</c:v>
                </c:pt>
                <c:pt idx="40335">
                  <c:v>0</c:v>
                </c:pt>
                <c:pt idx="40336">
                  <c:v>0</c:v>
                </c:pt>
                <c:pt idx="40337">
                  <c:v>0</c:v>
                </c:pt>
                <c:pt idx="40338">
                  <c:v>0</c:v>
                </c:pt>
                <c:pt idx="40339">
                  <c:v>0</c:v>
                </c:pt>
                <c:pt idx="40340">
                  <c:v>0</c:v>
                </c:pt>
                <c:pt idx="40341">
                  <c:v>0</c:v>
                </c:pt>
                <c:pt idx="40342">
                  <c:v>0</c:v>
                </c:pt>
                <c:pt idx="40343">
                  <c:v>0</c:v>
                </c:pt>
                <c:pt idx="40344">
                  <c:v>0</c:v>
                </c:pt>
                <c:pt idx="40345">
                  <c:v>0</c:v>
                </c:pt>
                <c:pt idx="40346">
                  <c:v>0</c:v>
                </c:pt>
                <c:pt idx="40347">
                  <c:v>0</c:v>
                </c:pt>
                <c:pt idx="40348">
                  <c:v>0</c:v>
                </c:pt>
                <c:pt idx="40349">
                  <c:v>0</c:v>
                </c:pt>
                <c:pt idx="40350">
                  <c:v>0</c:v>
                </c:pt>
                <c:pt idx="40351">
                  <c:v>0</c:v>
                </c:pt>
                <c:pt idx="40352">
                  <c:v>0</c:v>
                </c:pt>
                <c:pt idx="40353">
                  <c:v>0</c:v>
                </c:pt>
                <c:pt idx="40354">
                  <c:v>0</c:v>
                </c:pt>
                <c:pt idx="40355">
                  <c:v>0</c:v>
                </c:pt>
                <c:pt idx="40356">
                  <c:v>0</c:v>
                </c:pt>
                <c:pt idx="40357">
                  <c:v>0</c:v>
                </c:pt>
                <c:pt idx="40358">
                  <c:v>0</c:v>
                </c:pt>
                <c:pt idx="40359">
                  <c:v>0</c:v>
                </c:pt>
                <c:pt idx="40360">
                  <c:v>0</c:v>
                </c:pt>
                <c:pt idx="40361">
                  <c:v>0</c:v>
                </c:pt>
                <c:pt idx="40362">
                  <c:v>0</c:v>
                </c:pt>
                <c:pt idx="40363">
                  <c:v>0</c:v>
                </c:pt>
                <c:pt idx="40364">
                  <c:v>0</c:v>
                </c:pt>
                <c:pt idx="40365">
                  <c:v>0</c:v>
                </c:pt>
                <c:pt idx="40366">
                  <c:v>0</c:v>
                </c:pt>
                <c:pt idx="40367">
                  <c:v>0</c:v>
                </c:pt>
                <c:pt idx="40368">
                  <c:v>0</c:v>
                </c:pt>
                <c:pt idx="40369">
                  <c:v>0</c:v>
                </c:pt>
                <c:pt idx="40370">
                  <c:v>0</c:v>
                </c:pt>
                <c:pt idx="40371">
                  <c:v>0</c:v>
                </c:pt>
                <c:pt idx="40372">
                  <c:v>0</c:v>
                </c:pt>
                <c:pt idx="40373">
                  <c:v>0</c:v>
                </c:pt>
                <c:pt idx="40374">
                  <c:v>0</c:v>
                </c:pt>
                <c:pt idx="40375">
                  <c:v>0</c:v>
                </c:pt>
                <c:pt idx="40376">
                  <c:v>0</c:v>
                </c:pt>
                <c:pt idx="40377">
                  <c:v>0</c:v>
                </c:pt>
                <c:pt idx="40378">
                  <c:v>0</c:v>
                </c:pt>
                <c:pt idx="40379">
                  <c:v>0</c:v>
                </c:pt>
                <c:pt idx="40380">
                  <c:v>0</c:v>
                </c:pt>
                <c:pt idx="40381">
                  <c:v>0</c:v>
                </c:pt>
                <c:pt idx="40382">
                  <c:v>0</c:v>
                </c:pt>
                <c:pt idx="40383">
                  <c:v>0</c:v>
                </c:pt>
                <c:pt idx="40384">
                  <c:v>0</c:v>
                </c:pt>
                <c:pt idx="40385">
                  <c:v>0</c:v>
                </c:pt>
                <c:pt idx="40386">
                  <c:v>0</c:v>
                </c:pt>
                <c:pt idx="40387">
                  <c:v>0</c:v>
                </c:pt>
                <c:pt idx="40388">
                  <c:v>0</c:v>
                </c:pt>
                <c:pt idx="40389">
                  <c:v>0</c:v>
                </c:pt>
                <c:pt idx="40390">
                  <c:v>0</c:v>
                </c:pt>
                <c:pt idx="40391">
                  <c:v>0</c:v>
                </c:pt>
                <c:pt idx="40392">
                  <c:v>0</c:v>
                </c:pt>
                <c:pt idx="40393">
                  <c:v>0</c:v>
                </c:pt>
                <c:pt idx="40394">
                  <c:v>0</c:v>
                </c:pt>
                <c:pt idx="40395">
                  <c:v>0</c:v>
                </c:pt>
                <c:pt idx="40396">
                  <c:v>0</c:v>
                </c:pt>
                <c:pt idx="40397">
                  <c:v>0</c:v>
                </c:pt>
                <c:pt idx="40398">
                  <c:v>0</c:v>
                </c:pt>
                <c:pt idx="40399">
                  <c:v>0</c:v>
                </c:pt>
                <c:pt idx="40400">
                  <c:v>0</c:v>
                </c:pt>
                <c:pt idx="40401">
                  <c:v>0</c:v>
                </c:pt>
                <c:pt idx="40402">
                  <c:v>0</c:v>
                </c:pt>
                <c:pt idx="40403">
                  <c:v>0</c:v>
                </c:pt>
                <c:pt idx="40404">
                  <c:v>0</c:v>
                </c:pt>
                <c:pt idx="40405">
                  <c:v>0</c:v>
                </c:pt>
                <c:pt idx="40406">
                  <c:v>0</c:v>
                </c:pt>
                <c:pt idx="40407">
                  <c:v>0</c:v>
                </c:pt>
                <c:pt idx="40408">
                  <c:v>0</c:v>
                </c:pt>
                <c:pt idx="40409">
                  <c:v>0</c:v>
                </c:pt>
                <c:pt idx="40410">
                  <c:v>0</c:v>
                </c:pt>
                <c:pt idx="40411">
                  <c:v>0</c:v>
                </c:pt>
                <c:pt idx="40412">
                  <c:v>0</c:v>
                </c:pt>
                <c:pt idx="40413">
                  <c:v>0</c:v>
                </c:pt>
                <c:pt idx="40414">
                  <c:v>0</c:v>
                </c:pt>
                <c:pt idx="40415">
                  <c:v>0</c:v>
                </c:pt>
                <c:pt idx="40416">
                  <c:v>0</c:v>
                </c:pt>
                <c:pt idx="40417">
                  <c:v>0</c:v>
                </c:pt>
                <c:pt idx="40418">
                  <c:v>0</c:v>
                </c:pt>
                <c:pt idx="40419">
                  <c:v>0</c:v>
                </c:pt>
                <c:pt idx="40420">
                  <c:v>0</c:v>
                </c:pt>
                <c:pt idx="40421">
                  <c:v>0</c:v>
                </c:pt>
                <c:pt idx="40422">
                  <c:v>0</c:v>
                </c:pt>
                <c:pt idx="40423">
                  <c:v>0</c:v>
                </c:pt>
                <c:pt idx="40424">
                  <c:v>0</c:v>
                </c:pt>
                <c:pt idx="40425">
                  <c:v>0</c:v>
                </c:pt>
                <c:pt idx="40426">
                  <c:v>0</c:v>
                </c:pt>
                <c:pt idx="40427">
                  <c:v>0</c:v>
                </c:pt>
                <c:pt idx="40428">
                  <c:v>0</c:v>
                </c:pt>
                <c:pt idx="40429">
                  <c:v>0</c:v>
                </c:pt>
                <c:pt idx="40430">
                  <c:v>0</c:v>
                </c:pt>
                <c:pt idx="40431">
                  <c:v>0</c:v>
                </c:pt>
                <c:pt idx="40432">
                  <c:v>0</c:v>
                </c:pt>
                <c:pt idx="40433">
                  <c:v>0</c:v>
                </c:pt>
                <c:pt idx="40434">
                  <c:v>0</c:v>
                </c:pt>
                <c:pt idx="40435">
                  <c:v>0</c:v>
                </c:pt>
                <c:pt idx="40436">
                  <c:v>0</c:v>
                </c:pt>
                <c:pt idx="40437">
                  <c:v>0</c:v>
                </c:pt>
                <c:pt idx="40438">
                  <c:v>0</c:v>
                </c:pt>
                <c:pt idx="40439">
                  <c:v>0</c:v>
                </c:pt>
                <c:pt idx="40440">
                  <c:v>0</c:v>
                </c:pt>
                <c:pt idx="40441">
                  <c:v>0</c:v>
                </c:pt>
                <c:pt idx="40442">
                  <c:v>0</c:v>
                </c:pt>
                <c:pt idx="40443">
                  <c:v>0</c:v>
                </c:pt>
                <c:pt idx="40444">
                  <c:v>0</c:v>
                </c:pt>
                <c:pt idx="40445">
                  <c:v>0</c:v>
                </c:pt>
                <c:pt idx="40446">
                  <c:v>0</c:v>
                </c:pt>
                <c:pt idx="40447">
                  <c:v>0</c:v>
                </c:pt>
                <c:pt idx="40448">
                  <c:v>0</c:v>
                </c:pt>
                <c:pt idx="40449">
                  <c:v>0</c:v>
                </c:pt>
                <c:pt idx="40450">
                  <c:v>0</c:v>
                </c:pt>
                <c:pt idx="40451">
                  <c:v>0</c:v>
                </c:pt>
                <c:pt idx="40452">
                  <c:v>0</c:v>
                </c:pt>
                <c:pt idx="40453">
                  <c:v>0</c:v>
                </c:pt>
                <c:pt idx="40454">
                  <c:v>0</c:v>
                </c:pt>
                <c:pt idx="40455">
                  <c:v>0</c:v>
                </c:pt>
                <c:pt idx="40456">
                  <c:v>0</c:v>
                </c:pt>
                <c:pt idx="40457">
                  <c:v>0</c:v>
                </c:pt>
                <c:pt idx="40458">
                  <c:v>0</c:v>
                </c:pt>
                <c:pt idx="40459">
                  <c:v>0</c:v>
                </c:pt>
                <c:pt idx="40460">
                  <c:v>0</c:v>
                </c:pt>
                <c:pt idx="40461">
                  <c:v>0</c:v>
                </c:pt>
                <c:pt idx="40462">
                  <c:v>0</c:v>
                </c:pt>
                <c:pt idx="40463">
                  <c:v>0</c:v>
                </c:pt>
                <c:pt idx="40464">
                  <c:v>0</c:v>
                </c:pt>
                <c:pt idx="40465">
                  <c:v>0</c:v>
                </c:pt>
                <c:pt idx="40466">
                  <c:v>0</c:v>
                </c:pt>
                <c:pt idx="40467">
                  <c:v>0</c:v>
                </c:pt>
                <c:pt idx="40468">
                  <c:v>0</c:v>
                </c:pt>
                <c:pt idx="40469">
                  <c:v>0</c:v>
                </c:pt>
                <c:pt idx="40470">
                  <c:v>0</c:v>
                </c:pt>
                <c:pt idx="40471">
                  <c:v>0</c:v>
                </c:pt>
                <c:pt idx="40472">
                  <c:v>0</c:v>
                </c:pt>
                <c:pt idx="40473">
                  <c:v>0</c:v>
                </c:pt>
                <c:pt idx="40474">
                  <c:v>0</c:v>
                </c:pt>
                <c:pt idx="40475">
                  <c:v>0</c:v>
                </c:pt>
                <c:pt idx="40476">
                  <c:v>0</c:v>
                </c:pt>
                <c:pt idx="40477">
                  <c:v>0</c:v>
                </c:pt>
                <c:pt idx="40478">
                  <c:v>0</c:v>
                </c:pt>
                <c:pt idx="40479">
                  <c:v>0</c:v>
                </c:pt>
                <c:pt idx="40480">
                  <c:v>0</c:v>
                </c:pt>
                <c:pt idx="40481">
                  <c:v>0</c:v>
                </c:pt>
                <c:pt idx="40482">
                  <c:v>0</c:v>
                </c:pt>
                <c:pt idx="40483">
                  <c:v>0</c:v>
                </c:pt>
                <c:pt idx="40484">
                  <c:v>0</c:v>
                </c:pt>
                <c:pt idx="40485">
                  <c:v>0</c:v>
                </c:pt>
                <c:pt idx="40486">
                  <c:v>0</c:v>
                </c:pt>
                <c:pt idx="40487">
                  <c:v>0</c:v>
                </c:pt>
                <c:pt idx="40488">
                  <c:v>0</c:v>
                </c:pt>
                <c:pt idx="40489">
                  <c:v>0</c:v>
                </c:pt>
                <c:pt idx="40490">
                  <c:v>0</c:v>
                </c:pt>
                <c:pt idx="40491">
                  <c:v>0</c:v>
                </c:pt>
                <c:pt idx="40492">
                  <c:v>0</c:v>
                </c:pt>
                <c:pt idx="40493">
                  <c:v>0</c:v>
                </c:pt>
                <c:pt idx="40494">
                  <c:v>0</c:v>
                </c:pt>
                <c:pt idx="40495">
                  <c:v>0</c:v>
                </c:pt>
                <c:pt idx="40496">
                  <c:v>0</c:v>
                </c:pt>
                <c:pt idx="40497">
                  <c:v>0</c:v>
                </c:pt>
                <c:pt idx="40498">
                  <c:v>0</c:v>
                </c:pt>
                <c:pt idx="40499">
                  <c:v>0</c:v>
                </c:pt>
                <c:pt idx="40500">
                  <c:v>0</c:v>
                </c:pt>
                <c:pt idx="40501">
                  <c:v>0</c:v>
                </c:pt>
                <c:pt idx="40502">
                  <c:v>0</c:v>
                </c:pt>
                <c:pt idx="40503">
                  <c:v>0</c:v>
                </c:pt>
                <c:pt idx="40504">
                  <c:v>0</c:v>
                </c:pt>
                <c:pt idx="40505">
                  <c:v>0</c:v>
                </c:pt>
                <c:pt idx="40506">
                  <c:v>0</c:v>
                </c:pt>
                <c:pt idx="40507">
                  <c:v>0</c:v>
                </c:pt>
                <c:pt idx="40508">
                  <c:v>0</c:v>
                </c:pt>
                <c:pt idx="40509">
                  <c:v>0</c:v>
                </c:pt>
                <c:pt idx="40510">
                  <c:v>0</c:v>
                </c:pt>
                <c:pt idx="40511">
                  <c:v>0</c:v>
                </c:pt>
                <c:pt idx="40512">
                  <c:v>0</c:v>
                </c:pt>
                <c:pt idx="40513">
                  <c:v>0</c:v>
                </c:pt>
                <c:pt idx="40514">
                  <c:v>0</c:v>
                </c:pt>
                <c:pt idx="40515">
                  <c:v>0</c:v>
                </c:pt>
                <c:pt idx="40516">
                  <c:v>0</c:v>
                </c:pt>
                <c:pt idx="40517">
                  <c:v>0</c:v>
                </c:pt>
                <c:pt idx="40518">
                  <c:v>0</c:v>
                </c:pt>
                <c:pt idx="40519">
                  <c:v>0</c:v>
                </c:pt>
                <c:pt idx="40520">
                  <c:v>0</c:v>
                </c:pt>
                <c:pt idx="40521">
                  <c:v>0</c:v>
                </c:pt>
                <c:pt idx="40522">
                  <c:v>0</c:v>
                </c:pt>
                <c:pt idx="40523">
                  <c:v>0</c:v>
                </c:pt>
                <c:pt idx="40524">
                  <c:v>0</c:v>
                </c:pt>
                <c:pt idx="40525">
                  <c:v>0</c:v>
                </c:pt>
                <c:pt idx="40526">
                  <c:v>0</c:v>
                </c:pt>
                <c:pt idx="40527">
                  <c:v>0</c:v>
                </c:pt>
                <c:pt idx="40528">
                  <c:v>0</c:v>
                </c:pt>
                <c:pt idx="40529">
                  <c:v>0</c:v>
                </c:pt>
                <c:pt idx="40530">
                  <c:v>0</c:v>
                </c:pt>
                <c:pt idx="40531">
                  <c:v>0</c:v>
                </c:pt>
                <c:pt idx="40532">
                  <c:v>0</c:v>
                </c:pt>
                <c:pt idx="40533">
                  <c:v>0</c:v>
                </c:pt>
                <c:pt idx="40534">
                  <c:v>0</c:v>
                </c:pt>
                <c:pt idx="40535">
                  <c:v>0</c:v>
                </c:pt>
                <c:pt idx="40536">
                  <c:v>0</c:v>
                </c:pt>
                <c:pt idx="40537">
                  <c:v>0</c:v>
                </c:pt>
                <c:pt idx="40538">
                  <c:v>0</c:v>
                </c:pt>
                <c:pt idx="40539">
                  <c:v>0</c:v>
                </c:pt>
                <c:pt idx="40540">
                  <c:v>0</c:v>
                </c:pt>
                <c:pt idx="40541">
                  <c:v>0</c:v>
                </c:pt>
                <c:pt idx="40542">
                  <c:v>0</c:v>
                </c:pt>
                <c:pt idx="40543">
                  <c:v>0</c:v>
                </c:pt>
                <c:pt idx="40544">
                  <c:v>0</c:v>
                </c:pt>
                <c:pt idx="40545">
                  <c:v>0</c:v>
                </c:pt>
                <c:pt idx="40546">
                  <c:v>0</c:v>
                </c:pt>
                <c:pt idx="40547">
                  <c:v>0</c:v>
                </c:pt>
                <c:pt idx="40548">
                  <c:v>0</c:v>
                </c:pt>
                <c:pt idx="40549">
                  <c:v>0</c:v>
                </c:pt>
                <c:pt idx="40550">
                  <c:v>0</c:v>
                </c:pt>
                <c:pt idx="40551">
                  <c:v>0</c:v>
                </c:pt>
                <c:pt idx="40552">
                  <c:v>0</c:v>
                </c:pt>
                <c:pt idx="40553">
                  <c:v>0</c:v>
                </c:pt>
                <c:pt idx="40554">
                  <c:v>0</c:v>
                </c:pt>
                <c:pt idx="40555">
                  <c:v>0</c:v>
                </c:pt>
                <c:pt idx="40556">
                  <c:v>0</c:v>
                </c:pt>
                <c:pt idx="40557">
                  <c:v>0</c:v>
                </c:pt>
                <c:pt idx="40558">
                  <c:v>0</c:v>
                </c:pt>
                <c:pt idx="40559">
                  <c:v>0</c:v>
                </c:pt>
                <c:pt idx="40560">
                  <c:v>0</c:v>
                </c:pt>
                <c:pt idx="40561">
                  <c:v>0</c:v>
                </c:pt>
                <c:pt idx="40562">
                  <c:v>0</c:v>
                </c:pt>
                <c:pt idx="40563">
                  <c:v>0</c:v>
                </c:pt>
                <c:pt idx="40564">
                  <c:v>0</c:v>
                </c:pt>
                <c:pt idx="40565">
                  <c:v>0</c:v>
                </c:pt>
                <c:pt idx="40566">
                  <c:v>0</c:v>
                </c:pt>
                <c:pt idx="40567">
                  <c:v>0</c:v>
                </c:pt>
                <c:pt idx="40568">
                  <c:v>0</c:v>
                </c:pt>
                <c:pt idx="40569">
                  <c:v>0</c:v>
                </c:pt>
                <c:pt idx="40570">
                  <c:v>0</c:v>
                </c:pt>
                <c:pt idx="40571">
                  <c:v>0</c:v>
                </c:pt>
                <c:pt idx="40572">
                  <c:v>0</c:v>
                </c:pt>
                <c:pt idx="40573">
                  <c:v>0</c:v>
                </c:pt>
                <c:pt idx="40574">
                  <c:v>0</c:v>
                </c:pt>
                <c:pt idx="40575">
                  <c:v>0</c:v>
                </c:pt>
                <c:pt idx="40576">
                  <c:v>0</c:v>
                </c:pt>
                <c:pt idx="40577">
                  <c:v>0</c:v>
                </c:pt>
                <c:pt idx="40578">
                  <c:v>0</c:v>
                </c:pt>
                <c:pt idx="40579">
                  <c:v>0</c:v>
                </c:pt>
                <c:pt idx="40580">
                  <c:v>0</c:v>
                </c:pt>
                <c:pt idx="40581">
                  <c:v>0</c:v>
                </c:pt>
                <c:pt idx="40582">
                  <c:v>0</c:v>
                </c:pt>
                <c:pt idx="40583">
                  <c:v>0</c:v>
                </c:pt>
                <c:pt idx="40584">
                  <c:v>0</c:v>
                </c:pt>
                <c:pt idx="40585">
                  <c:v>0</c:v>
                </c:pt>
                <c:pt idx="40586">
                  <c:v>0</c:v>
                </c:pt>
                <c:pt idx="40587">
                  <c:v>0</c:v>
                </c:pt>
                <c:pt idx="40588">
                  <c:v>0</c:v>
                </c:pt>
                <c:pt idx="40589">
                  <c:v>0</c:v>
                </c:pt>
                <c:pt idx="40590">
                  <c:v>0</c:v>
                </c:pt>
                <c:pt idx="40591">
                  <c:v>0</c:v>
                </c:pt>
                <c:pt idx="40592">
                  <c:v>0</c:v>
                </c:pt>
                <c:pt idx="40593">
                  <c:v>0</c:v>
                </c:pt>
                <c:pt idx="40594">
                  <c:v>0</c:v>
                </c:pt>
                <c:pt idx="40595">
                  <c:v>0</c:v>
                </c:pt>
                <c:pt idx="40596">
                  <c:v>0</c:v>
                </c:pt>
                <c:pt idx="40597">
                  <c:v>0</c:v>
                </c:pt>
                <c:pt idx="40598">
                  <c:v>0</c:v>
                </c:pt>
                <c:pt idx="40599">
                  <c:v>0</c:v>
                </c:pt>
                <c:pt idx="40600">
                  <c:v>0</c:v>
                </c:pt>
                <c:pt idx="40601">
                  <c:v>0</c:v>
                </c:pt>
                <c:pt idx="40602">
                  <c:v>0</c:v>
                </c:pt>
                <c:pt idx="40603">
                  <c:v>0</c:v>
                </c:pt>
                <c:pt idx="40604">
                  <c:v>0</c:v>
                </c:pt>
                <c:pt idx="40605">
                  <c:v>0</c:v>
                </c:pt>
                <c:pt idx="40606">
                  <c:v>0</c:v>
                </c:pt>
                <c:pt idx="40607">
                  <c:v>0</c:v>
                </c:pt>
                <c:pt idx="40608">
                  <c:v>0</c:v>
                </c:pt>
                <c:pt idx="40609">
                  <c:v>0</c:v>
                </c:pt>
                <c:pt idx="40610">
                  <c:v>0</c:v>
                </c:pt>
                <c:pt idx="40611">
                  <c:v>0</c:v>
                </c:pt>
                <c:pt idx="40612">
                  <c:v>0</c:v>
                </c:pt>
                <c:pt idx="40613">
                  <c:v>0</c:v>
                </c:pt>
                <c:pt idx="40614">
                  <c:v>0</c:v>
                </c:pt>
                <c:pt idx="40615">
                  <c:v>0</c:v>
                </c:pt>
                <c:pt idx="40616">
                  <c:v>0</c:v>
                </c:pt>
                <c:pt idx="40617">
                  <c:v>0</c:v>
                </c:pt>
                <c:pt idx="40618">
                  <c:v>0</c:v>
                </c:pt>
                <c:pt idx="40619">
                  <c:v>0</c:v>
                </c:pt>
                <c:pt idx="40620">
                  <c:v>0</c:v>
                </c:pt>
                <c:pt idx="40621">
                  <c:v>0</c:v>
                </c:pt>
                <c:pt idx="40622">
                  <c:v>0</c:v>
                </c:pt>
                <c:pt idx="40623">
                  <c:v>0</c:v>
                </c:pt>
                <c:pt idx="40624">
                  <c:v>0</c:v>
                </c:pt>
                <c:pt idx="40625">
                  <c:v>0</c:v>
                </c:pt>
                <c:pt idx="40626">
                  <c:v>0</c:v>
                </c:pt>
                <c:pt idx="40627">
                  <c:v>0</c:v>
                </c:pt>
                <c:pt idx="40628">
                  <c:v>0</c:v>
                </c:pt>
                <c:pt idx="40629">
                  <c:v>0</c:v>
                </c:pt>
                <c:pt idx="40630">
                  <c:v>0</c:v>
                </c:pt>
                <c:pt idx="40631">
                  <c:v>0</c:v>
                </c:pt>
                <c:pt idx="40632">
                  <c:v>0</c:v>
                </c:pt>
                <c:pt idx="40633">
                  <c:v>0</c:v>
                </c:pt>
                <c:pt idx="40634">
                  <c:v>0</c:v>
                </c:pt>
                <c:pt idx="40635">
                  <c:v>0</c:v>
                </c:pt>
                <c:pt idx="40636">
                  <c:v>0</c:v>
                </c:pt>
                <c:pt idx="40637">
                  <c:v>0</c:v>
                </c:pt>
                <c:pt idx="40638">
                  <c:v>0</c:v>
                </c:pt>
                <c:pt idx="40639">
                  <c:v>0</c:v>
                </c:pt>
                <c:pt idx="40640">
                  <c:v>0</c:v>
                </c:pt>
                <c:pt idx="40641">
                  <c:v>0</c:v>
                </c:pt>
                <c:pt idx="40642">
                  <c:v>0</c:v>
                </c:pt>
                <c:pt idx="40643">
                  <c:v>0</c:v>
                </c:pt>
                <c:pt idx="40644">
                  <c:v>0</c:v>
                </c:pt>
                <c:pt idx="40645">
                  <c:v>0</c:v>
                </c:pt>
                <c:pt idx="40646">
                  <c:v>0</c:v>
                </c:pt>
                <c:pt idx="40647">
                  <c:v>0</c:v>
                </c:pt>
                <c:pt idx="40648">
                  <c:v>0</c:v>
                </c:pt>
                <c:pt idx="40649">
                  <c:v>0</c:v>
                </c:pt>
                <c:pt idx="40650">
                  <c:v>0</c:v>
                </c:pt>
                <c:pt idx="40651">
                  <c:v>0</c:v>
                </c:pt>
                <c:pt idx="40652">
                  <c:v>0</c:v>
                </c:pt>
                <c:pt idx="40653">
                  <c:v>0</c:v>
                </c:pt>
                <c:pt idx="40654">
                  <c:v>0</c:v>
                </c:pt>
                <c:pt idx="40655">
                  <c:v>0</c:v>
                </c:pt>
                <c:pt idx="40656">
                  <c:v>0</c:v>
                </c:pt>
                <c:pt idx="40657">
                  <c:v>0</c:v>
                </c:pt>
                <c:pt idx="40658">
                  <c:v>0</c:v>
                </c:pt>
                <c:pt idx="40659">
                  <c:v>0</c:v>
                </c:pt>
                <c:pt idx="40660">
                  <c:v>0</c:v>
                </c:pt>
                <c:pt idx="40661">
                  <c:v>0</c:v>
                </c:pt>
                <c:pt idx="40662">
                  <c:v>0</c:v>
                </c:pt>
                <c:pt idx="40663">
                  <c:v>0</c:v>
                </c:pt>
                <c:pt idx="40664">
                  <c:v>0</c:v>
                </c:pt>
                <c:pt idx="40665">
                  <c:v>0</c:v>
                </c:pt>
                <c:pt idx="40666">
                  <c:v>0</c:v>
                </c:pt>
                <c:pt idx="40667">
                  <c:v>0</c:v>
                </c:pt>
                <c:pt idx="40668">
                  <c:v>0</c:v>
                </c:pt>
                <c:pt idx="40669">
                  <c:v>0</c:v>
                </c:pt>
                <c:pt idx="40670">
                  <c:v>0</c:v>
                </c:pt>
                <c:pt idx="40671">
                  <c:v>0</c:v>
                </c:pt>
                <c:pt idx="40672">
                  <c:v>0</c:v>
                </c:pt>
                <c:pt idx="40673">
                  <c:v>0</c:v>
                </c:pt>
                <c:pt idx="40674">
                  <c:v>0</c:v>
                </c:pt>
                <c:pt idx="40675">
                  <c:v>0</c:v>
                </c:pt>
                <c:pt idx="40676">
                  <c:v>0</c:v>
                </c:pt>
                <c:pt idx="40677">
                  <c:v>0</c:v>
                </c:pt>
                <c:pt idx="40678">
                  <c:v>0</c:v>
                </c:pt>
                <c:pt idx="40679">
                  <c:v>0</c:v>
                </c:pt>
                <c:pt idx="40680">
                  <c:v>0</c:v>
                </c:pt>
                <c:pt idx="40681">
                  <c:v>0</c:v>
                </c:pt>
                <c:pt idx="40682">
                  <c:v>0</c:v>
                </c:pt>
                <c:pt idx="40683">
                  <c:v>0</c:v>
                </c:pt>
                <c:pt idx="40684">
                  <c:v>0</c:v>
                </c:pt>
                <c:pt idx="40685">
                  <c:v>0</c:v>
                </c:pt>
                <c:pt idx="40686">
                  <c:v>0</c:v>
                </c:pt>
                <c:pt idx="40687">
                  <c:v>0</c:v>
                </c:pt>
                <c:pt idx="40688">
                  <c:v>0</c:v>
                </c:pt>
                <c:pt idx="40689">
                  <c:v>0</c:v>
                </c:pt>
                <c:pt idx="40690">
                  <c:v>0</c:v>
                </c:pt>
                <c:pt idx="40691">
                  <c:v>0</c:v>
                </c:pt>
                <c:pt idx="40692">
                  <c:v>0</c:v>
                </c:pt>
                <c:pt idx="40693">
                  <c:v>0</c:v>
                </c:pt>
                <c:pt idx="40694">
                  <c:v>0</c:v>
                </c:pt>
                <c:pt idx="40695">
                  <c:v>0</c:v>
                </c:pt>
                <c:pt idx="40696">
                  <c:v>0</c:v>
                </c:pt>
                <c:pt idx="40697">
                  <c:v>0</c:v>
                </c:pt>
                <c:pt idx="40698">
                  <c:v>0</c:v>
                </c:pt>
                <c:pt idx="40699">
                  <c:v>0</c:v>
                </c:pt>
                <c:pt idx="40700">
                  <c:v>0</c:v>
                </c:pt>
                <c:pt idx="40701">
                  <c:v>0</c:v>
                </c:pt>
                <c:pt idx="40702">
                  <c:v>0</c:v>
                </c:pt>
                <c:pt idx="40703">
                  <c:v>0</c:v>
                </c:pt>
                <c:pt idx="40704">
                  <c:v>0</c:v>
                </c:pt>
                <c:pt idx="40705">
                  <c:v>0</c:v>
                </c:pt>
                <c:pt idx="40706">
                  <c:v>0</c:v>
                </c:pt>
                <c:pt idx="40707">
                  <c:v>0</c:v>
                </c:pt>
                <c:pt idx="40708">
                  <c:v>0</c:v>
                </c:pt>
                <c:pt idx="40709">
                  <c:v>0</c:v>
                </c:pt>
                <c:pt idx="40710">
                  <c:v>0</c:v>
                </c:pt>
                <c:pt idx="40711">
                  <c:v>0</c:v>
                </c:pt>
                <c:pt idx="40712">
                  <c:v>0</c:v>
                </c:pt>
                <c:pt idx="40713">
                  <c:v>0</c:v>
                </c:pt>
                <c:pt idx="40714">
                  <c:v>0</c:v>
                </c:pt>
                <c:pt idx="40715">
                  <c:v>0</c:v>
                </c:pt>
                <c:pt idx="40716">
                  <c:v>0</c:v>
                </c:pt>
                <c:pt idx="40717">
                  <c:v>0</c:v>
                </c:pt>
                <c:pt idx="40718">
                  <c:v>0</c:v>
                </c:pt>
                <c:pt idx="40719">
                  <c:v>0</c:v>
                </c:pt>
                <c:pt idx="40720">
                  <c:v>0</c:v>
                </c:pt>
                <c:pt idx="40721">
                  <c:v>0</c:v>
                </c:pt>
                <c:pt idx="40722">
                  <c:v>0</c:v>
                </c:pt>
                <c:pt idx="40723">
                  <c:v>0</c:v>
                </c:pt>
                <c:pt idx="40724">
                  <c:v>0</c:v>
                </c:pt>
                <c:pt idx="40725">
                  <c:v>0</c:v>
                </c:pt>
                <c:pt idx="40726">
                  <c:v>0</c:v>
                </c:pt>
                <c:pt idx="40727">
                  <c:v>0</c:v>
                </c:pt>
                <c:pt idx="40728">
                  <c:v>0</c:v>
                </c:pt>
                <c:pt idx="40729">
                  <c:v>0</c:v>
                </c:pt>
                <c:pt idx="40730">
                  <c:v>0</c:v>
                </c:pt>
                <c:pt idx="40731">
                  <c:v>0</c:v>
                </c:pt>
                <c:pt idx="40732">
                  <c:v>0</c:v>
                </c:pt>
                <c:pt idx="40733">
                  <c:v>0</c:v>
                </c:pt>
                <c:pt idx="40734">
                  <c:v>0</c:v>
                </c:pt>
                <c:pt idx="40735">
                  <c:v>0</c:v>
                </c:pt>
                <c:pt idx="40736">
                  <c:v>0</c:v>
                </c:pt>
                <c:pt idx="40737">
                  <c:v>0</c:v>
                </c:pt>
                <c:pt idx="40738">
                  <c:v>0</c:v>
                </c:pt>
                <c:pt idx="40739">
                  <c:v>0</c:v>
                </c:pt>
                <c:pt idx="40740">
                  <c:v>0</c:v>
                </c:pt>
                <c:pt idx="40741">
                  <c:v>0</c:v>
                </c:pt>
                <c:pt idx="40742">
                  <c:v>0</c:v>
                </c:pt>
                <c:pt idx="40743">
                  <c:v>0</c:v>
                </c:pt>
                <c:pt idx="40744">
                  <c:v>0</c:v>
                </c:pt>
                <c:pt idx="40745">
                  <c:v>0</c:v>
                </c:pt>
                <c:pt idx="40746">
                  <c:v>0</c:v>
                </c:pt>
                <c:pt idx="40747">
                  <c:v>0</c:v>
                </c:pt>
                <c:pt idx="40748">
                  <c:v>0</c:v>
                </c:pt>
                <c:pt idx="40749">
                  <c:v>0</c:v>
                </c:pt>
                <c:pt idx="40750">
                  <c:v>0</c:v>
                </c:pt>
                <c:pt idx="40751">
                  <c:v>0</c:v>
                </c:pt>
                <c:pt idx="40752">
                  <c:v>0</c:v>
                </c:pt>
                <c:pt idx="40753">
                  <c:v>0</c:v>
                </c:pt>
                <c:pt idx="40754">
                  <c:v>0</c:v>
                </c:pt>
                <c:pt idx="40755">
                  <c:v>0</c:v>
                </c:pt>
                <c:pt idx="40756">
                  <c:v>0</c:v>
                </c:pt>
                <c:pt idx="40757">
                  <c:v>0</c:v>
                </c:pt>
                <c:pt idx="40758">
                  <c:v>0</c:v>
                </c:pt>
                <c:pt idx="40759">
                  <c:v>0</c:v>
                </c:pt>
                <c:pt idx="40760">
                  <c:v>0</c:v>
                </c:pt>
                <c:pt idx="40761">
                  <c:v>0</c:v>
                </c:pt>
                <c:pt idx="40762">
                  <c:v>0</c:v>
                </c:pt>
                <c:pt idx="40763">
                  <c:v>0</c:v>
                </c:pt>
                <c:pt idx="40764">
                  <c:v>0</c:v>
                </c:pt>
                <c:pt idx="40765">
                  <c:v>0</c:v>
                </c:pt>
                <c:pt idx="40766">
                  <c:v>0</c:v>
                </c:pt>
                <c:pt idx="40767">
                  <c:v>0</c:v>
                </c:pt>
                <c:pt idx="40768">
                  <c:v>0</c:v>
                </c:pt>
                <c:pt idx="40769">
                  <c:v>0</c:v>
                </c:pt>
                <c:pt idx="40770">
                  <c:v>0</c:v>
                </c:pt>
                <c:pt idx="40771">
                  <c:v>0</c:v>
                </c:pt>
                <c:pt idx="40772">
                  <c:v>0</c:v>
                </c:pt>
                <c:pt idx="40773">
                  <c:v>0</c:v>
                </c:pt>
                <c:pt idx="40774">
                  <c:v>0</c:v>
                </c:pt>
                <c:pt idx="40775">
                  <c:v>0</c:v>
                </c:pt>
                <c:pt idx="40776">
                  <c:v>0</c:v>
                </c:pt>
                <c:pt idx="40777">
                  <c:v>0</c:v>
                </c:pt>
                <c:pt idx="40778">
                  <c:v>0</c:v>
                </c:pt>
                <c:pt idx="40779">
                  <c:v>0</c:v>
                </c:pt>
                <c:pt idx="40780">
                  <c:v>0</c:v>
                </c:pt>
                <c:pt idx="40781">
                  <c:v>0</c:v>
                </c:pt>
                <c:pt idx="40782">
                  <c:v>0</c:v>
                </c:pt>
                <c:pt idx="40783">
                  <c:v>0</c:v>
                </c:pt>
                <c:pt idx="40784">
                  <c:v>0</c:v>
                </c:pt>
                <c:pt idx="40785">
                  <c:v>0</c:v>
                </c:pt>
                <c:pt idx="40786">
                  <c:v>0</c:v>
                </c:pt>
                <c:pt idx="40787">
                  <c:v>0</c:v>
                </c:pt>
                <c:pt idx="40788">
                  <c:v>0</c:v>
                </c:pt>
                <c:pt idx="40789">
                  <c:v>0</c:v>
                </c:pt>
                <c:pt idx="40790">
                  <c:v>0</c:v>
                </c:pt>
                <c:pt idx="40791">
                  <c:v>0</c:v>
                </c:pt>
                <c:pt idx="40792">
                  <c:v>0</c:v>
                </c:pt>
                <c:pt idx="40793">
                  <c:v>0</c:v>
                </c:pt>
                <c:pt idx="40794">
                  <c:v>0</c:v>
                </c:pt>
                <c:pt idx="40795">
                  <c:v>0</c:v>
                </c:pt>
                <c:pt idx="40796">
                  <c:v>0</c:v>
                </c:pt>
                <c:pt idx="40797">
                  <c:v>0</c:v>
                </c:pt>
                <c:pt idx="40798">
                  <c:v>0</c:v>
                </c:pt>
                <c:pt idx="40799">
                  <c:v>0</c:v>
                </c:pt>
                <c:pt idx="40800">
                  <c:v>0</c:v>
                </c:pt>
                <c:pt idx="40801">
                  <c:v>0</c:v>
                </c:pt>
                <c:pt idx="40802">
                  <c:v>0</c:v>
                </c:pt>
                <c:pt idx="40803">
                  <c:v>0</c:v>
                </c:pt>
                <c:pt idx="40804">
                  <c:v>0</c:v>
                </c:pt>
                <c:pt idx="40805">
                  <c:v>0</c:v>
                </c:pt>
                <c:pt idx="40806">
                  <c:v>0</c:v>
                </c:pt>
                <c:pt idx="40807">
                  <c:v>0</c:v>
                </c:pt>
                <c:pt idx="40808">
                  <c:v>0</c:v>
                </c:pt>
                <c:pt idx="40809">
                  <c:v>0</c:v>
                </c:pt>
                <c:pt idx="40810">
                  <c:v>0</c:v>
                </c:pt>
                <c:pt idx="40811">
                  <c:v>0</c:v>
                </c:pt>
                <c:pt idx="40812">
                  <c:v>0</c:v>
                </c:pt>
                <c:pt idx="40813">
                  <c:v>0</c:v>
                </c:pt>
                <c:pt idx="40814">
                  <c:v>0</c:v>
                </c:pt>
                <c:pt idx="40815">
                  <c:v>0</c:v>
                </c:pt>
                <c:pt idx="40816">
                  <c:v>0</c:v>
                </c:pt>
                <c:pt idx="40817">
                  <c:v>0</c:v>
                </c:pt>
                <c:pt idx="40818">
                  <c:v>0</c:v>
                </c:pt>
                <c:pt idx="40819">
                  <c:v>0</c:v>
                </c:pt>
                <c:pt idx="40820">
                  <c:v>0</c:v>
                </c:pt>
                <c:pt idx="40821">
                  <c:v>0</c:v>
                </c:pt>
                <c:pt idx="40822">
                  <c:v>0</c:v>
                </c:pt>
                <c:pt idx="40823">
                  <c:v>0</c:v>
                </c:pt>
                <c:pt idx="40824">
                  <c:v>0</c:v>
                </c:pt>
                <c:pt idx="40825">
                  <c:v>0</c:v>
                </c:pt>
                <c:pt idx="40826">
                  <c:v>0</c:v>
                </c:pt>
                <c:pt idx="40827">
                  <c:v>0</c:v>
                </c:pt>
                <c:pt idx="40828">
                  <c:v>0</c:v>
                </c:pt>
                <c:pt idx="40829">
                  <c:v>0</c:v>
                </c:pt>
                <c:pt idx="40830">
                  <c:v>0</c:v>
                </c:pt>
                <c:pt idx="40831">
                  <c:v>0</c:v>
                </c:pt>
                <c:pt idx="40832">
                  <c:v>0</c:v>
                </c:pt>
                <c:pt idx="40833">
                  <c:v>0</c:v>
                </c:pt>
                <c:pt idx="40834">
                  <c:v>0</c:v>
                </c:pt>
                <c:pt idx="40835">
                  <c:v>0</c:v>
                </c:pt>
                <c:pt idx="40836">
                  <c:v>0</c:v>
                </c:pt>
                <c:pt idx="40837">
                  <c:v>0</c:v>
                </c:pt>
                <c:pt idx="40838">
                  <c:v>0</c:v>
                </c:pt>
                <c:pt idx="40839">
                  <c:v>0</c:v>
                </c:pt>
                <c:pt idx="40840">
                  <c:v>0</c:v>
                </c:pt>
                <c:pt idx="40841">
                  <c:v>0</c:v>
                </c:pt>
                <c:pt idx="40842">
                  <c:v>0</c:v>
                </c:pt>
                <c:pt idx="40843">
                  <c:v>0</c:v>
                </c:pt>
                <c:pt idx="40844">
                  <c:v>0</c:v>
                </c:pt>
                <c:pt idx="40845">
                  <c:v>0</c:v>
                </c:pt>
                <c:pt idx="40846">
                  <c:v>0</c:v>
                </c:pt>
                <c:pt idx="40847">
                  <c:v>0</c:v>
                </c:pt>
                <c:pt idx="40848">
                  <c:v>0</c:v>
                </c:pt>
                <c:pt idx="40849">
                  <c:v>0</c:v>
                </c:pt>
                <c:pt idx="40850">
                  <c:v>0</c:v>
                </c:pt>
                <c:pt idx="40851">
                  <c:v>0</c:v>
                </c:pt>
                <c:pt idx="40852">
                  <c:v>0</c:v>
                </c:pt>
                <c:pt idx="40853">
                  <c:v>0</c:v>
                </c:pt>
                <c:pt idx="40854">
                  <c:v>0</c:v>
                </c:pt>
                <c:pt idx="40855">
                  <c:v>0</c:v>
                </c:pt>
                <c:pt idx="40856">
                  <c:v>0</c:v>
                </c:pt>
                <c:pt idx="40857">
                  <c:v>0</c:v>
                </c:pt>
                <c:pt idx="40858">
                  <c:v>0</c:v>
                </c:pt>
                <c:pt idx="40859">
                  <c:v>0</c:v>
                </c:pt>
                <c:pt idx="40860">
                  <c:v>0</c:v>
                </c:pt>
                <c:pt idx="40861">
                  <c:v>0</c:v>
                </c:pt>
                <c:pt idx="40862">
                  <c:v>0</c:v>
                </c:pt>
                <c:pt idx="40863">
                  <c:v>0</c:v>
                </c:pt>
                <c:pt idx="40864">
                  <c:v>0</c:v>
                </c:pt>
                <c:pt idx="40865">
                  <c:v>0</c:v>
                </c:pt>
                <c:pt idx="40866">
                  <c:v>0</c:v>
                </c:pt>
                <c:pt idx="40867">
                  <c:v>0</c:v>
                </c:pt>
                <c:pt idx="40868">
                  <c:v>0</c:v>
                </c:pt>
                <c:pt idx="40869">
                  <c:v>0</c:v>
                </c:pt>
                <c:pt idx="40870">
                  <c:v>0</c:v>
                </c:pt>
                <c:pt idx="40871">
                  <c:v>0</c:v>
                </c:pt>
                <c:pt idx="40872">
                  <c:v>0</c:v>
                </c:pt>
                <c:pt idx="40873">
                  <c:v>0</c:v>
                </c:pt>
                <c:pt idx="40874">
                  <c:v>0</c:v>
                </c:pt>
                <c:pt idx="40875">
                  <c:v>0</c:v>
                </c:pt>
                <c:pt idx="40876">
                  <c:v>0</c:v>
                </c:pt>
                <c:pt idx="40877">
                  <c:v>0</c:v>
                </c:pt>
                <c:pt idx="40878">
                  <c:v>0</c:v>
                </c:pt>
                <c:pt idx="40879">
                  <c:v>0</c:v>
                </c:pt>
                <c:pt idx="40880">
                  <c:v>0</c:v>
                </c:pt>
                <c:pt idx="40881">
                  <c:v>0</c:v>
                </c:pt>
                <c:pt idx="40882">
                  <c:v>0</c:v>
                </c:pt>
                <c:pt idx="40883">
                  <c:v>0</c:v>
                </c:pt>
                <c:pt idx="40884">
                  <c:v>0</c:v>
                </c:pt>
                <c:pt idx="40885">
                  <c:v>0</c:v>
                </c:pt>
                <c:pt idx="40886">
                  <c:v>0</c:v>
                </c:pt>
                <c:pt idx="40887">
                  <c:v>0</c:v>
                </c:pt>
                <c:pt idx="40888">
                  <c:v>0</c:v>
                </c:pt>
                <c:pt idx="40889">
                  <c:v>0</c:v>
                </c:pt>
                <c:pt idx="40890">
                  <c:v>0</c:v>
                </c:pt>
                <c:pt idx="40891">
                  <c:v>0</c:v>
                </c:pt>
                <c:pt idx="40892">
                  <c:v>0</c:v>
                </c:pt>
                <c:pt idx="40893">
                  <c:v>0</c:v>
                </c:pt>
                <c:pt idx="40894">
                  <c:v>0</c:v>
                </c:pt>
                <c:pt idx="40895">
                  <c:v>0</c:v>
                </c:pt>
                <c:pt idx="40896">
                  <c:v>0</c:v>
                </c:pt>
                <c:pt idx="40897">
                  <c:v>0</c:v>
                </c:pt>
                <c:pt idx="40898">
                  <c:v>0</c:v>
                </c:pt>
                <c:pt idx="40899">
                  <c:v>0</c:v>
                </c:pt>
                <c:pt idx="40900">
                  <c:v>0</c:v>
                </c:pt>
                <c:pt idx="40901">
                  <c:v>0</c:v>
                </c:pt>
                <c:pt idx="40902">
                  <c:v>0</c:v>
                </c:pt>
                <c:pt idx="40903">
                  <c:v>0</c:v>
                </c:pt>
                <c:pt idx="40904">
                  <c:v>0</c:v>
                </c:pt>
                <c:pt idx="40905">
                  <c:v>0</c:v>
                </c:pt>
                <c:pt idx="40906">
                  <c:v>0</c:v>
                </c:pt>
                <c:pt idx="40907">
                  <c:v>0</c:v>
                </c:pt>
                <c:pt idx="40908">
                  <c:v>0</c:v>
                </c:pt>
                <c:pt idx="40909">
                  <c:v>0</c:v>
                </c:pt>
                <c:pt idx="40910">
                  <c:v>0</c:v>
                </c:pt>
                <c:pt idx="40911">
                  <c:v>0</c:v>
                </c:pt>
                <c:pt idx="40912">
                  <c:v>0</c:v>
                </c:pt>
                <c:pt idx="40913">
                  <c:v>0</c:v>
                </c:pt>
                <c:pt idx="40914">
                  <c:v>0</c:v>
                </c:pt>
                <c:pt idx="40915">
                  <c:v>0</c:v>
                </c:pt>
                <c:pt idx="40916">
                  <c:v>0</c:v>
                </c:pt>
                <c:pt idx="40917">
                  <c:v>0</c:v>
                </c:pt>
                <c:pt idx="40918">
                  <c:v>0</c:v>
                </c:pt>
                <c:pt idx="40919">
                  <c:v>0</c:v>
                </c:pt>
                <c:pt idx="40920">
                  <c:v>0</c:v>
                </c:pt>
                <c:pt idx="40921">
                  <c:v>0</c:v>
                </c:pt>
                <c:pt idx="40922">
                  <c:v>0</c:v>
                </c:pt>
                <c:pt idx="40923">
                  <c:v>0</c:v>
                </c:pt>
                <c:pt idx="40924">
                  <c:v>0</c:v>
                </c:pt>
                <c:pt idx="40925">
                  <c:v>0</c:v>
                </c:pt>
                <c:pt idx="40926">
                  <c:v>0</c:v>
                </c:pt>
                <c:pt idx="40927">
                  <c:v>0</c:v>
                </c:pt>
                <c:pt idx="40928">
                  <c:v>0</c:v>
                </c:pt>
                <c:pt idx="40929">
                  <c:v>0</c:v>
                </c:pt>
                <c:pt idx="40930">
                  <c:v>0</c:v>
                </c:pt>
                <c:pt idx="40931">
                  <c:v>0</c:v>
                </c:pt>
                <c:pt idx="40932">
                  <c:v>0</c:v>
                </c:pt>
                <c:pt idx="40933">
                  <c:v>0</c:v>
                </c:pt>
                <c:pt idx="40934">
                  <c:v>0</c:v>
                </c:pt>
                <c:pt idx="40935">
                  <c:v>0</c:v>
                </c:pt>
                <c:pt idx="40936">
                  <c:v>0</c:v>
                </c:pt>
                <c:pt idx="40937">
                  <c:v>0</c:v>
                </c:pt>
                <c:pt idx="40938">
                  <c:v>0</c:v>
                </c:pt>
                <c:pt idx="40939">
                  <c:v>0</c:v>
                </c:pt>
                <c:pt idx="40940">
                  <c:v>0</c:v>
                </c:pt>
                <c:pt idx="40941">
                  <c:v>0</c:v>
                </c:pt>
                <c:pt idx="40942">
                  <c:v>0</c:v>
                </c:pt>
                <c:pt idx="40943">
                  <c:v>0</c:v>
                </c:pt>
                <c:pt idx="40944">
                  <c:v>0</c:v>
                </c:pt>
                <c:pt idx="40945">
                  <c:v>0</c:v>
                </c:pt>
                <c:pt idx="40946">
                  <c:v>0</c:v>
                </c:pt>
                <c:pt idx="40947">
                  <c:v>0</c:v>
                </c:pt>
                <c:pt idx="40948">
                  <c:v>0</c:v>
                </c:pt>
                <c:pt idx="40949">
                  <c:v>0</c:v>
                </c:pt>
                <c:pt idx="40950">
                  <c:v>0</c:v>
                </c:pt>
                <c:pt idx="40951">
                  <c:v>0</c:v>
                </c:pt>
                <c:pt idx="40952">
                  <c:v>0</c:v>
                </c:pt>
                <c:pt idx="40953">
                  <c:v>0</c:v>
                </c:pt>
                <c:pt idx="40954">
                  <c:v>0</c:v>
                </c:pt>
                <c:pt idx="40955">
                  <c:v>0</c:v>
                </c:pt>
                <c:pt idx="40956">
                  <c:v>0</c:v>
                </c:pt>
                <c:pt idx="40957">
                  <c:v>0</c:v>
                </c:pt>
                <c:pt idx="40958">
                  <c:v>0</c:v>
                </c:pt>
                <c:pt idx="40959">
                  <c:v>0</c:v>
                </c:pt>
                <c:pt idx="40960">
                  <c:v>0</c:v>
                </c:pt>
                <c:pt idx="40961">
                  <c:v>0</c:v>
                </c:pt>
                <c:pt idx="40962">
                  <c:v>0</c:v>
                </c:pt>
                <c:pt idx="40963">
                  <c:v>0</c:v>
                </c:pt>
                <c:pt idx="40964">
                  <c:v>0</c:v>
                </c:pt>
                <c:pt idx="40965">
                  <c:v>0</c:v>
                </c:pt>
                <c:pt idx="40966">
                  <c:v>0</c:v>
                </c:pt>
                <c:pt idx="40967">
                  <c:v>0</c:v>
                </c:pt>
                <c:pt idx="40968">
                  <c:v>0</c:v>
                </c:pt>
                <c:pt idx="40969">
                  <c:v>0</c:v>
                </c:pt>
                <c:pt idx="40970">
                  <c:v>0</c:v>
                </c:pt>
                <c:pt idx="40971">
                  <c:v>0</c:v>
                </c:pt>
                <c:pt idx="40972">
                  <c:v>0</c:v>
                </c:pt>
                <c:pt idx="40973">
                  <c:v>0</c:v>
                </c:pt>
                <c:pt idx="40974">
                  <c:v>0</c:v>
                </c:pt>
                <c:pt idx="40975">
                  <c:v>0</c:v>
                </c:pt>
                <c:pt idx="40976">
                  <c:v>0</c:v>
                </c:pt>
                <c:pt idx="40977">
                  <c:v>0</c:v>
                </c:pt>
                <c:pt idx="40978">
                  <c:v>0</c:v>
                </c:pt>
                <c:pt idx="40979">
                  <c:v>0</c:v>
                </c:pt>
                <c:pt idx="40980">
                  <c:v>0</c:v>
                </c:pt>
                <c:pt idx="40981">
                  <c:v>0</c:v>
                </c:pt>
                <c:pt idx="40982">
                  <c:v>0</c:v>
                </c:pt>
                <c:pt idx="40983">
                  <c:v>0</c:v>
                </c:pt>
                <c:pt idx="40984">
                  <c:v>0</c:v>
                </c:pt>
                <c:pt idx="40985">
                  <c:v>0</c:v>
                </c:pt>
                <c:pt idx="40986">
                  <c:v>0</c:v>
                </c:pt>
                <c:pt idx="40987">
                  <c:v>0</c:v>
                </c:pt>
                <c:pt idx="40988">
                  <c:v>0</c:v>
                </c:pt>
                <c:pt idx="40989">
                  <c:v>0</c:v>
                </c:pt>
                <c:pt idx="40990">
                  <c:v>0</c:v>
                </c:pt>
                <c:pt idx="40991">
                  <c:v>0</c:v>
                </c:pt>
                <c:pt idx="40992">
                  <c:v>0</c:v>
                </c:pt>
                <c:pt idx="40993">
                  <c:v>0</c:v>
                </c:pt>
                <c:pt idx="40994">
                  <c:v>0</c:v>
                </c:pt>
                <c:pt idx="40995">
                  <c:v>0</c:v>
                </c:pt>
                <c:pt idx="40996">
                  <c:v>0</c:v>
                </c:pt>
                <c:pt idx="40997">
                  <c:v>0</c:v>
                </c:pt>
                <c:pt idx="40998">
                  <c:v>0</c:v>
                </c:pt>
                <c:pt idx="40999">
                  <c:v>0</c:v>
                </c:pt>
                <c:pt idx="41000">
                  <c:v>0</c:v>
                </c:pt>
                <c:pt idx="41001">
                  <c:v>0</c:v>
                </c:pt>
                <c:pt idx="41002">
                  <c:v>0</c:v>
                </c:pt>
                <c:pt idx="41003">
                  <c:v>0</c:v>
                </c:pt>
                <c:pt idx="41004">
                  <c:v>0</c:v>
                </c:pt>
                <c:pt idx="41005">
                  <c:v>0</c:v>
                </c:pt>
                <c:pt idx="41006">
                  <c:v>0</c:v>
                </c:pt>
                <c:pt idx="41007">
                  <c:v>0</c:v>
                </c:pt>
                <c:pt idx="41008">
                  <c:v>0</c:v>
                </c:pt>
                <c:pt idx="41009">
                  <c:v>0</c:v>
                </c:pt>
                <c:pt idx="41010">
                  <c:v>0</c:v>
                </c:pt>
                <c:pt idx="41011">
                  <c:v>0</c:v>
                </c:pt>
                <c:pt idx="41012">
                  <c:v>0</c:v>
                </c:pt>
                <c:pt idx="41013">
                  <c:v>0</c:v>
                </c:pt>
                <c:pt idx="41014">
                  <c:v>0</c:v>
                </c:pt>
                <c:pt idx="41015">
                  <c:v>0</c:v>
                </c:pt>
                <c:pt idx="41016">
                  <c:v>0</c:v>
                </c:pt>
                <c:pt idx="41017">
                  <c:v>0</c:v>
                </c:pt>
                <c:pt idx="41018">
                  <c:v>0</c:v>
                </c:pt>
                <c:pt idx="41019">
                  <c:v>0</c:v>
                </c:pt>
                <c:pt idx="41020">
                  <c:v>0</c:v>
                </c:pt>
                <c:pt idx="41021">
                  <c:v>0</c:v>
                </c:pt>
                <c:pt idx="41022">
                  <c:v>0</c:v>
                </c:pt>
                <c:pt idx="41023">
                  <c:v>0</c:v>
                </c:pt>
                <c:pt idx="41024">
                  <c:v>0</c:v>
                </c:pt>
                <c:pt idx="41025">
                  <c:v>0</c:v>
                </c:pt>
                <c:pt idx="41026">
                  <c:v>0</c:v>
                </c:pt>
                <c:pt idx="41027">
                  <c:v>0</c:v>
                </c:pt>
                <c:pt idx="41028">
                  <c:v>0</c:v>
                </c:pt>
                <c:pt idx="41029">
                  <c:v>0</c:v>
                </c:pt>
                <c:pt idx="41030">
                  <c:v>0</c:v>
                </c:pt>
                <c:pt idx="41031">
                  <c:v>0</c:v>
                </c:pt>
                <c:pt idx="41032">
                  <c:v>0</c:v>
                </c:pt>
                <c:pt idx="41033">
                  <c:v>0</c:v>
                </c:pt>
                <c:pt idx="41034">
                  <c:v>0</c:v>
                </c:pt>
                <c:pt idx="41035">
                  <c:v>0</c:v>
                </c:pt>
                <c:pt idx="41036">
                  <c:v>0</c:v>
                </c:pt>
                <c:pt idx="41037">
                  <c:v>0</c:v>
                </c:pt>
                <c:pt idx="41038">
                  <c:v>0</c:v>
                </c:pt>
                <c:pt idx="41039">
                  <c:v>0</c:v>
                </c:pt>
                <c:pt idx="41040">
                  <c:v>0</c:v>
                </c:pt>
                <c:pt idx="41041">
                  <c:v>0</c:v>
                </c:pt>
                <c:pt idx="41042">
                  <c:v>0</c:v>
                </c:pt>
                <c:pt idx="41043">
                  <c:v>0</c:v>
                </c:pt>
                <c:pt idx="41044">
                  <c:v>0</c:v>
                </c:pt>
                <c:pt idx="41045">
                  <c:v>0</c:v>
                </c:pt>
                <c:pt idx="41046">
                  <c:v>0</c:v>
                </c:pt>
                <c:pt idx="41047">
                  <c:v>0</c:v>
                </c:pt>
                <c:pt idx="41048">
                  <c:v>0</c:v>
                </c:pt>
                <c:pt idx="41049">
                  <c:v>0</c:v>
                </c:pt>
                <c:pt idx="41050">
                  <c:v>0</c:v>
                </c:pt>
                <c:pt idx="41051">
                  <c:v>0</c:v>
                </c:pt>
                <c:pt idx="41052">
                  <c:v>0</c:v>
                </c:pt>
                <c:pt idx="41053">
                  <c:v>0</c:v>
                </c:pt>
                <c:pt idx="41054">
                  <c:v>0</c:v>
                </c:pt>
                <c:pt idx="41055">
                  <c:v>0</c:v>
                </c:pt>
                <c:pt idx="41056">
                  <c:v>0</c:v>
                </c:pt>
                <c:pt idx="41057">
                  <c:v>0</c:v>
                </c:pt>
                <c:pt idx="41058">
                  <c:v>0</c:v>
                </c:pt>
                <c:pt idx="41059">
                  <c:v>0</c:v>
                </c:pt>
                <c:pt idx="41060">
                  <c:v>0</c:v>
                </c:pt>
                <c:pt idx="41061">
                  <c:v>0</c:v>
                </c:pt>
                <c:pt idx="41062">
                  <c:v>0</c:v>
                </c:pt>
                <c:pt idx="41063">
                  <c:v>0</c:v>
                </c:pt>
                <c:pt idx="41064">
                  <c:v>0</c:v>
                </c:pt>
                <c:pt idx="41065">
                  <c:v>0</c:v>
                </c:pt>
                <c:pt idx="41066">
                  <c:v>0</c:v>
                </c:pt>
                <c:pt idx="41067">
                  <c:v>0</c:v>
                </c:pt>
                <c:pt idx="41068">
                  <c:v>0</c:v>
                </c:pt>
                <c:pt idx="41069">
                  <c:v>0</c:v>
                </c:pt>
                <c:pt idx="41070">
                  <c:v>0</c:v>
                </c:pt>
                <c:pt idx="41071">
                  <c:v>0</c:v>
                </c:pt>
                <c:pt idx="41072">
                  <c:v>0</c:v>
                </c:pt>
                <c:pt idx="41073">
                  <c:v>0</c:v>
                </c:pt>
                <c:pt idx="41074">
                  <c:v>0</c:v>
                </c:pt>
                <c:pt idx="41075">
                  <c:v>0</c:v>
                </c:pt>
                <c:pt idx="41076">
                  <c:v>0</c:v>
                </c:pt>
                <c:pt idx="41077">
                  <c:v>0</c:v>
                </c:pt>
                <c:pt idx="41078">
                  <c:v>0</c:v>
                </c:pt>
                <c:pt idx="41079">
                  <c:v>0</c:v>
                </c:pt>
                <c:pt idx="41080">
                  <c:v>0</c:v>
                </c:pt>
                <c:pt idx="41081">
                  <c:v>0</c:v>
                </c:pt>
                <c:pt idx="41082">
                  <c:v>0</c:v>
                </c:pt>
                <c:pt idx="41083">
                  <c:v>0</c:v>
                </c:pt>
                <c:pt idx="41084">
                  <c:v>0</c:v>
                </c:pt>
                <c:pt idx="41085">
                  <c:v>0</c:v>
                </c:pt>
                <c:pt idx="41086">
                  <c:v>0</c:v>
                </c:pt>
                <c:pt idx="41087">
                  <c:v>0</c:v>
                </c:pt>
                <c:pt idx="41088">
                  <c:v>0</c:v>
                </c:pt>
                <c:pt idx="41089">
                  <c:v>0</c:v>
                </c:pt>
                <c:pt idx="41090">
                  <c:v>0</c:v>
                </c:pt>
                <c:pt idx="41091">
                  <c:v>0</c:v>
                </c:pt>
                <c:pt idx="41092">
                  <c:v>0</c:v>
                </c:pt>
                <c:pt idx="41093">
                  <c:v>0</c:v>
                </c:pt>
                <c:pt idx="41094">
                  <c:v>0</c:v>
                </c:pt>
                <c:pt idx="41095">
                  <c:v>0</c:v>
                </c:pt>
                <c:pt idx="41096">
                  <c:v>0</c:v>
                </c:pt>
                <c:pt idx="41097">
                  <c:v>0</c:v>
                </c:pt>
                <c:pt idx="41098">
                  <c:v>0</c:v>
                </c:pt>
                <c:pt idx="41099">
                  <c:v>0</c:v>
                </c:pt>
                <c:pt idx="41100">
                  <c:v>0</c:v>
                </c:pt>
                <c:pt idx="41101">
                  <c:v>0</c:v>
                </c:pt>
                <c:pt idx="41102">
                  <c:v>0</c:v>
                </c:pt>
                <c:pt idx="41103">
                  <c:v>0</c:v>
                </c:pt>
                <c:pt idx="41104">
                  <c:v>0</c:v>
                </c:pt>
                <c:pt idx="41105">
                  <c:v>0</c:v>
                </c:pt>
                <c:pt idx="41106">
                  <c:v>0</c:v>
                </c:pt>
                <c:pt idx="41107">
                  <c:v>0</c:v>
                </c:pt>
                <c:pt idx="41108">
                  <c:v>0</c:v>
                </c:pt>
                <c:pt idx="41109">
                  <c:v>0</c:v>
                </c:pt>
                <c:pt idx="41110">
                  <c:v>0</c:v>
                </c:pt>
                <c:pt idx="41111">
                  <c:v>0</c:v>
                </c:pt>
                <c:pt idx="41112">
                  <c:v>0</c:v>
                </c:pt>
                <c:pt idx="41113">
                  <c:v>0</c:v>
                </c:pt>
                <c:pt idx="41114">
                  <c:v>0</c:v>
                </c:pt>
                <c:pt idx="41115">
                  <c:v>0</c:v>
                </c:pt>
                <c:pt idx="41116">
                  <c:v>0</c:v>
                </c:pt>
                <c:pt idx="41117">
                  <c:v>0</c:v>
                </c:pt>
                <c:pt idx="41118">
                  <c:v>0</c:v>
                </c:pt>
                <c:pt idx="41119">
                  <c:v>0</c:v>
                </c:pt>
                <c:pt idx="41120">
                  <c:v>0</c:v>
                </c:pt>
                <c:pt idx="41121">
                  <c:v>0</c:v>
                </c:pt>
                <c:pt idx="41122">
                  <c:v>0</c:v>
                </c:pt>
                <c:pt idx="41123">
                  <c:v>0</c:v>
                </c:pt>
                <c:pt idx="41124">
                  <c:v>0</c:v>
                </c:pt>
                <c:pt idx="41125">
                  <c:v>0</c:v>
                </c:pt>
                <c:pt idx="41126">
                  <c:v>0</c:v>
                </c:pt>
                <c:pt idx="41127">
                  <c:v>0</c:v>
                </c:pt>
                <c:pt idx="41128">
                  <c:v>0</c:v>
                </c:pt>
                <c:pt idx="41129">
                  <c:v>0</c:v>
                </c:pt>
                <c:pt idx="41130">
                  <c:v>0</c:v>
                </c:pt>
                <c:pt idx="41131">
                  <c:v>0</c:v>
                </c:pt>
                <c:pt idx="41132">
                  <c:v>0</c:v>
                </c:pt>
                <c:pt idx="41133">
                  <c:v>0</c:v>
                </c:pt>
                <c:pt idx="41134">
                  <c:v>0</c:v>
                </c:pt>
                <c:pt idx="41135">
                  <c:v>0</c:v>
                </c:pt>
                <c:pt idx="41136">
                  <c:v>0</c:v>
                </c:pt>
                <c:pt idx="41137">
                  <c:v>0</c:v>
                </c:pt>
                <c:pt idx="41138">
                  <c:v>0</c:v>
                </c:pt>
                <c:pt idx="41139">
                  <c:v>0</c:v>
                </c:pt>
                <c:pt idx="41140">
                  <c:v>0</c:v>
                </c:pt>
                <c:pt idx="41141">
                  <c:v>0</c:v>
                </c:pt>
                <c:pt idx="41142">
                  <c:v>0</c:v>
                </c:pt>
                <c:pt idx="41143">
                  <c:v>0</c:v>
                </c:pt>
                <c:pt idx="41144">
                  <c:v>0</c:v>
                </c:pt>
                <c:pt idx="41145">
                  <c:v>0</c:v>
                </c:pt>
                <c:pt idx="41146">
                  <c:v>0</c:v>
                </c:pt>
                <c:pt idx="41147">
                  <c:v>0</c:v>
                </c:pt>
                <c:pt idx="41148">
                  <c:v>0</c:v>
                </c:pt>
                <c:pt idx="41149">
                  <c:v>0</c:v>
                </c:pt>
                <c:pt idx="41150">
                  <c:v>0</c:v>
                </c:pt>
                <c:pt idx="41151">
                  <c:v>0</c:v>
                </c:pt>
                <c:pt idx="41152">
                  <c:v>0</c:v>
                </c:pt>
                <c:pt idx="41153">
                  <c:v>0</c:v>
                </c:pt>
                <c:pt idx="41154">
                  <c:v>0</c:v>
                </c:pt>
                <c:pt idx="41155">
                  <c:v>0</c:v>
                </c:pt>
                <c:pt idx="41156">
                  <c:v>0</c:v>
                </c:pt>
                <c:pt idx="41157">
                  <c:v>0</c:v>
                </c:pt>
                <c:pt idx="41158">
                  <c:v>0</c:v>
                </c:pt>
                <c:pt idx="41159">
                  <c:v>0</c:v>
                </c:pt>
                <c:pt idx="41160">
                  <c:v>0</c:v>
                </c:pt>
                <c:pt idx="41161">
                  <c:v>0</c:v>
                </c:pt>
                <c:pt idx="41162">
                  <c:v>0</c:v>
                </c:pt>
                <c:pt idx="41163">
                  <c:v>0</c:v>
                </c:pt>
                <c:pt idx="41164">
                  <c:v>0</c:v>
                </c:pt>
                <c:pt idx="41165">
                  <c:v>0</c:v>
                </c:pt>
                <c:pt idx="41166">
                  <c:v>0</c:v>
                </c:pt>
                <c:pt idx="41167">
                  <c:v>0</c:v>
                </c:pt>
                <c:pt idx="41168">
                  <c:v>0</c:v>
                </c:pt>
                <c:pt idx="41169">
                  <c:v>0</c:v>
                </c:pt>
                <c:pt idx="41170">
                  <c:v>0</c:v>
                </c:pt>
                <c:pt idx="41171">
                  <c:v>0</c:v>
                </c:pt>
                <c:pt idx="41172">
                  <c:v>0</c:v>
                </c:pt>
                <c:pt idx="41173">
                  <c:v>0</c:v>
                </c:pt>
                <c:pt idx="41174">
                  <c:v>0</c:v>
                </c:pt>
                <c:pt idx="41175">
                  <c:v>0</c:v>
                </c:pt>
                <c:pt idx="41176">
                  <c:v>0</c:v>
                </c:pt>
                <c:pt idx="41177">
                  <c:v>0</c:v>
                </c:pt>
                <c:pt idx="41178">
                  <c:v>0</c:v>
                </c:pt>
                <c:pt idx="41179">
                  <c:v>0</c:v>
                </c:pt>
                <c:pt idx="41180">
                  <c:v>0</c:v>
                </c:pt>
                <c:pt idx="41181">
                  <c:v>0</c:v>
                </c:pt>
                <c:pt idx="41182">
                  <c:v>0</c:v>
                </c:pt>
                <c:pt idx="41183">
                  <c:v>0</c:v>
                </c:pt>
                <c:pt idx="41184">
                  <c:v>0</c:v>
                </c:pt>
                <c:pt idx="41185">
                  <c:v>0</c:v>
                </c:pt>
                <c:pt idx="41186">
                  <c:v>0</c:v>
                </c:pt>
                <c:pt idx="41187">
                  <c:v>0</c:v>
                </c:pt>
                <c:pt idx="41188">
                  <c:v>0</c:v>
                </c:pt>
                <c:pt idx="41189">
                  <c:v>0</c:v>
                </c:pt>
                <c:pt idx="41190">
                  <c:v>0</c:v>
                </c:pt>
                <c:pt idx="41191">
                  <c:v>0</c:v>
                </c:pt>
                <c:pt idx="41192">
                  <c:v>0</c:v>
                </c:pt>
                <c:pt idx="41193">
                  <c:v>0</c:v>
                </c:pt>
                <c:pt idx="41194">
                  <c:v>0</c:v>
                </c:pt>
                <c:pt idx="41195">
                  <c:v>0</c:v>
                </c:pt>
                <c:pt idx="41196">
                  <c:v>0</c:v>
                </c:pt>
                <c:pt idx="41197">
                  <c:v>0</c:v>
                </c:pt>
                <c:pt idx="41198">
                  <c:v>0</c:v>
                </c:pt>
                <c:pt idx="41199">
                  <c:v>0</c:v>
                </c:pt>
                <c:pt idx="41200">
                  <c:v>0</c:v>
                </c:pt>
                <c:pt idx="41201">
                  <c:v>0</c:v>
                </c:pt>
                <c:pt idx="41202">
                  <c:v>0</c:v>
                </c:pt>
                <c:pt idx="41203">
                  <c:v>0</c:v>
                </c:pt>
                <c:pt idx="41204">
                  <c:v>0</c:v>
                </c:pt>
                <c:pt idx="41205">
                  <c:v>0</c:v>
                </c:pt>
                <c:pt idx="41206">
                  <c:v>0</c:v>
                </c:pt>
                <c:pt idx="41207">
                  <c:v>0</c:v>
                </c:pt>
                <c:pt idx="41208">
                  <c:v>0</c:v>
                </c:pt>
                <c:pt idx="41209">
                  <c:v>0</c:v>
                </c:pt>
                <c:pt idx="41210">
                  <c:v>0</c:v>
                </c:pt>
                <c:pt idx="41211">
                  <c:v>0</c:v>
                </c:pt>
                <c:pt idx="41212">
                  <c:v>0</c:v>
                </c:pt>
                <c:pt idx="41213">
                  <c:v>0</c:v>
                </c:pt>
                <c:pt idx="41214">
                  <c:v>0</c:v>
                </c:pt>
                <c:pt idx="41215">
                  <c:v>0</c:v>
                </c:pt>
                <c:pt idx="41216">
                  <c:v>0</c:v>
                </c:pt>
                <c:pt idx="41217">
                  <c:v>0</c:v>
                </c:pt>
                <c:pt idx="41218">
                  <c:v>0</c:v>
                </c:pt>
                <c:pt idx="41219">
                  <c:v>0</c:v>
                </c:pt>
                <c:pt idx="41220">
                  <c:v>0</c:v>
                </c:pt>
                <c:pt idx="41221">
                  <c:v>0</c:v>
                </c:pt>
                <c:pt idx="41222">
                  <c:v>0</c:v>
                </c:pt>
                <c:pt idx="41223">
                  <c:v>0</c:v>
                </c:pt>
                <c:pt idx="41224">
                  <c:v>0</c:v>
                </c:pt>
                <c:pt idx="41225">
                  <c:v>0</c:v>
                </c:pt>
                <c:pt idx="41226">
                  <c:v>0</c:v>
                </c:pt>
                <c:pt idx="41227">
                  <c:v>0</c:v>
                </c:pt>
                <c:pt idx="41228">
                  <c:v>0</c:v>
                </c:pt>
                <c:pt idx="41229">
                  <c:v>0</c:v>
                </c:pt>
                <c:pt idx="41230">
                  <c:v>0</c:v>
                </c:pt>
                <c:pt idx="41231">
                  <c:v>0</c:v>
                </c:pt>
                <c:pt idx="41232">
                  <c:v>0</c:v>
                </c:pt>
                <c:pt idx="41233">
                  <c:v>0</c:v>
                </c:pt>
                <c:pt idx="41234">
                  <c:v>0</c:v>
                </c:pt>
                <c:pt idx="41235">
                  <c:v>0</c:v>
                </c:pt>
                <c:pt idx="41236">
                  <c:v>0</c:v>
                </c:pt>
                <c:pt idx="41237">
                  <c:v>0</c:v>
                </c:pt>
                <c:pt idx="41238">
                  <c:v>0</c:v>
                </c:pt>
                <c:pt idx="41239">
                  <c:v>0</c:v>
                </c:pt>
                <c:pt idx="41240">
                  <c:v>0</c:v>
                </c:pt>
                <c:pt idx="41241">
                  <c:v>0</c:v>
                </c:pt>
                <c:pt idx="41242">
                  <c:v>0</c:v>
                </c:pt>
                <c:pt idx="41243">
                  <c:v>0</c:v>
                </c:pt>
                <c:pt idx="41244">
                  <c:v>0</c:v>
                </c:pt>
                <c:pt idx="41245">
                  <c:v>0</c:v>
                </c:pt>
                <c:pt idx="41246">
                  <c:v>0</c:v>
                </c:pt>
                <c:pt idx="41247">
                  <c:v>0</c:v>
                </c:pt>
                <c:pt idx="41248">
                  <c:v>0</c:v>
                </c:pt>
                <c:pt idx="41249">
                  <c:v>0</c:v>
                </c:pt>
                <c:pt idx="41250">
                  <c:v>0</c:v>
                </c:pt>
                <c:pt idx="41251">
                  <c:v>0</c:v>
                </c:pt>
                <c:pt idx="41252">
                  <c:v>0</c:v>
                </c:pt>
                <c:pt idx="41253">
                  <c:v>0</c:v>
                </c:pt>
                <c:pt idx="41254">
                  <c:v>0</c:v>
                </c:pt>
                <c:pt idx="41255">
                  <c:v>0</c:v>
                </c:pt>
                <c:pt idx="41256">
                  <c:v>0</c:v>
                </c:pt>
                <c:pt idx="41257">
                  <c:v>0</c:v>
                </c:pt>
                <c:pt idx="41258">
                  <c:v>0</c:v>
                </c:pt>
                <c:pt idx="41259">
                  <c:v>0</c:v>
                </c:pt>
                <c:pt idx="41260">
                  <c:v>0</c:v>
                </c:pt>
                <c:pt idx="41261">
                  <c:v>0</c:v>
                </c:pt>
                <c:pt idx="41262">
                  <c:v>0</c:v>
                </c:pt>
                <c:pt idx="41263">
                  <c:v>0</c:v>
                </c:pt>
                <c:pt idx="41264">
                  <c:v>0</c:v>
                </c:pt>
                <c:pt idx="41265">
                  <c:v>0</c:v>
                </c:pt>
                <c:pt idx="41266">
                  <c:v>0</c:v>
                </c:pt>
                <c:pt idx="41267">
                  <c:v>0</c:v>
                </c:pt>
                <c:pt idx="41268">
                  <c:v>0</c:v>
                </c:pt>
                <c:pt idx="41269">
                  <c:v>0</c:v>
                </c:pt>
                <c:pt idx="41270">
                  <c:v>0</c:v>
                </c:pt>
                <c:pt idx="41271">
                  <c:v>0</c:v>
                </c:pt>
                <c:pt idx="41272">
                  <c:v>0</c:v>
                </c:pt>
                <c:pt idx="41273">
                  <c:v>0</c:v>
                </c:pt>
                <c:pt idx="41274">
                  <c:v>0</c:v>
                </c:pt>
                <c:pt idx="41275">
                  <c:v>0</c:v>
                </c:pt>
                <c:pt idx="41276">
                  <c:v>0</c:v>
                </c:pt>
                <c:pt idx="41277">
                  <c:v>0</c:v>
                </c:pt>
                <c:pt idx="41278">
                  <c:v>0</c:v>
                </c:pt>
                <c:pt idx="41279">
                  <c:v>0</c:v>
                </c:pt>
                <c:pt idx="41280">
                  <c:v>0</c:v>
                </c:pt>
                <c:pt idx="41281">
                  <c:v>0</c:v>
                </c:pt>
                <c:pt idx="41282">
                  <c:v>0</c:v>
                </c:pt>
                <c:pt idx="41283">
                  <c:v>0</c:v>
                </c:pt>
                <c:pt idx="41284">
                  <c:v>0</c:v>
                </c:pt>
                <c:pt idx="41285">
                  <c:v>0</c:v>
                </c:pt>
                <c:pt idx="41286">
                  <c:v>0</c:v>
                </c:pt>
                <c:pt idx="41287">
                  <c:v>0</c:v>
                </c:pt>
                <c:pt idx="41288">
                  <c:v>0</c:v>
                </c:pt>
                <c:pt idx="41289">
                  <c:v>0</c:v>
                </c:pt>
                <c:pt idx="41290">
                  <c:v>0</c:v>
                </c:pt>
                <c:pt idx="41291">
                  <c:v>0</c:v>
                </c:pt>
                <c:pt idx="41292">
                  <c:v>0</c:v>
                </c:pt>
                <c:pt idx="41293">
                  <c:v>0</c:v>
                </c:pt>
                <c:pt idx="41294">
                  <c:v>0</c:v>
                </c:pt>
                <c:pt idx="41295">
                  <c:v>0</c:v>
                </c:pt>
                <c:pt idx="41296">
                  <c:v>0</c:v>
                </c:pt>
                <c:pt idx="41297">
                  <c:v>0</c:v>
                </c:pt>
                <c:pt idx="41298">
                  <c:v>0</c:v>
                </c:pt>
                <c:pt idx="41299">
                  <c:v>0</c:v>
                </c:pt>
                <c:pt idx="41300">
                  <c:v>0</c:v>
                </c:pt>
                <c:pt idx="41301">
                  <c:v>0</c:v>
                </c:pt>
                <c:pt idx="41302">
                  <c:v>0</c:v>
                </c:pt>
                <c:pt idx="41303">
                  <c:v>0</c:v>
                </c:pt>
                <c:pt idx="41304">
                  <c:v>0</c:v>
                </c:pt>
                <c:pt idx="41305">
                  <c:v>0</c:v>
                </c:pt>
                <c:pt idx="41306">
                  <c:v>0</c:v>
                </c:pt>
                <c:pt idx="41307">
                  <c:v>0</c:v>
                </c:pt>
                <c:pt idx="41308">
                  <c:v>0</c:v>
                </c:pt>
                <c:pt idx="41309">
                  <c:v>0</c:v>
                </c:pt>
                <c:pt idx="41310">
                  <c:v>0</c:v>
                </c:pt>
                <c:pt idx="41311">
                  <c:v>0</c:v>
                </c:pt>
                <c:pt idx="41312">
                  <c:v>0</c:v>
                </c:pt>
                <c:pt idx="41313">
                  <c:v>0</c:v>
                </c:pt>
                <c:pt idx="41314">
                  <c:v>0</c:v>
                </c:pt>
                <c:pt idx="41315">
                  <c:v>0</c:v>
                </c:pt>
                <c:pt idx="41316">
                  <c:v>0</c:v>
                </c:pt>
                <c:pt idx="41317">
                  <c:v>0</c:v>
                </c:pt>
                <c:pt idx="41318">
                  <c:v>0</c:v>
                </c:pt>
                <c:pt idx="41319">
                  <c:v>0</c:v>
                </c:pt>
                <c:pt idx="41320">
                  <c:v>0</c:v>
                </c:pt>
                <c:pt idx="41321">
                  <c:v>0</c:v>
                </c:pt>
                <c:pt idx="41322">
                  <c:v>0</c:v>
                </c:pt>
                <c:pt idx="41323">
                  <c:v>0</c:v>
                </c:pt>
                <c:pt idx="41324">
                  <c:v>0</c:v>
                </c:pt>
                <c:pt idx="41325">
                  <c:v>0</c:v>
                </c:pt>
                <c:pt idx="41326">
                  <c:v>0</c:v>
                </c:pt>
                <c:pt idx="41327">
                  <c:v>0</c:v>
                </c:pt>
                <c:pt idx="41328">
                  <c:v>0</c:v>
                </c:pt>
                <c:pt idx="41329">
                  <c:v>0</c:v>
                </c:pt>
                <c:pt idx="41330">
                  <c:v>0</c:v>
                </c:pt>
                <c:pt idx="41331">
                  <c:v>0</c:v>
                </c:pt>
                <c:pt idx="41332">
                  <c:v>0</c:v>
                </c:pt>
                <c:pt idx="41333">
                  <c:v>0</c:v>
                </c:pt>
                <c:pt idx="41334">
                  <c:v>0</c:v>
                </c:pt>
                <c:pt idx="41335">
                  <c:v>0</c:v>
                </c:pt>
                <c:pt idx="41336">
                  <c:v>0</c:v>
                </c:pt>
                <c:pt idx="41337">
                  <c:v>0</c:v>
                </c:pt>
                <c:pt idx="41338">
                  <c:v>0</c:v>
                </c:pt>
                <c:pt idx="41339">
                  <c:v>0</c:v>
                </c:pt>
                <c:pt idx="41340">
                  <c:v>0</c:v>
                </c:pt>
                <c:pt idx="41341">
                  <c:v>0</c:v>
                </c:pt>
                <c:pt idx="41342">
                  <c:v>0</c:v>
                </c:pt>
                <c:pt idx="41343">
                  <c:v>0</c:v>
                </c:pt>
                <c:pt idx="41344">
                  <c:v>0</c:v>
                </c:pt>
                <c:pt idx="41345">
                  <c:v>0</c:v>
                </c:pt>
                <c:pt idx="41346">
                  <c:v>0</c:v>
                </c:pt>
                <c:pt idx="41347">
                  <c:v>0</c:v>
                </c:pt>
                <c:pt idx="41348">
                  <c:v>0</c:v>
                </c:pt>
                <c:pt idx="41349">
                  <c:v>0</c:v>
                </c:pt>
                <c:pt idx="41350">
                  <c:v>0</c:v>
                </c:pt>
                <c:pt idx="41351">
                  <c:v>0</c:v>
                </c:pt>
                <c:pt idx="41352">
                  <c:v>0</c:v>
                </c:pt>
                <c:pt idx="41353">
                  <c:v>0</c:v>
                </c:pt>
                <c:pt idx="41354">
                  <c:v>0</c:v>
                </c:pt>
                <c:pt idx="41355">
                  <c:v>0</c:v>
                </c:pt>
                <c:pt idx="41356">
                  <c:v>0</c:v>
                </c:pt>
                <c:pt idx="41357">
                  <c:v>0</c:v>
                </c:pt>
                <c:pt idx="41358">
                  <c:v>0</c:v>
                </c:pt>
                <c:pt idx="41359">
                  <c:v>0</c:v>
                </c:pt>
                <c:pt idx="41360">
                  <c:v>0</c:v>
                </c:pt>
                <c:pt idx="41361">
                  <c:v>0</c:v>
                </c:pt>
                <c:pt idx="41362">
                  <c:v>0</c:v>
                </c:pt>
                <c:pt idx="41363">
                  <c:v>0</c:v>
                </c:pt>
                <c:pt idx="41364">
                  <c:v>0</c:v>
                </c:pt>
                <c:pt idx="41365">
                  <c:v>0</c:v>
                </c:pt>
                <c:pt idx="41366">
                  <c:v>0</c:v>
                </c:pt>
                <c:pt idx="41367">
                  <c:v>0</c:v>
                </c:pt>
                <c:pt idx="41368">
                  <c:v>0</c:v>
                </c:pt>
                <c:pt idx="41369">
                  <c:v>0</c:v>
                </c:pt>
                <c:pt idx="41370">
                  <c:v>0</c:v>
                </c:pt>
                <c:pt idx="41371">
                  <c:v>0</c:v>
                </c:pt>
                <c:pt idx="41372">
                  <c:v>0</c:v>
                </c:pt>
                <c:pt idx="41373">
                  <c:v>0</c:v>
                </c:pt>
                <c:pt idx="41374">
                  <c:v>0</c:v>
                </c:pt>
                <c:pt idx="41375">
                  <c:v>0</c:v>
                </c:pt>
                <c:pt idx="41376">
                  <c:v>0</c:v>
                </c:pt>
                <c:pt idx="41377">
                  <c:v>0</c:v>
                </c:pt>
                <c:pt idx="41378">
                  <c:v>0</c:v>
                </c:pt>
                <c:pt idx="41379">
                  <c:v>0</c:v>
                </c:pt>
                <c:pt idx="41380">
                  <c:v>0</c:v>
                </c:pt>
                <c:pt idx="41381">
                  <c:v>0</c:v>
                </c:pt>
                <c:pt idx="41382">
                  <c:v>0</c:v>
                </c:pt>
                <c:pt idx="41383">
                  <c:v>0</c:v>
                </c:pt>
                <c:pt idx="41384">
                  <c:v>0</c:v>
                </c:pt>
                <c:pt idx="41385">
                  <c:v>0</c:v>
                </c:pt>
                <c:pt idx="41386">
                  <c:v>0</c:v>
                </c:pt>
                <c:pt idx="41387">
                  <c:v>0</c:v>
                </c:pt>
                <c:pt idx="41388">
                  <c:v>0</c:v>
                </c:pt>
                <c:pt idx="41389">
                  <c:v>0</c:v>
                </c:pt>
                <c:pt idx="41390">
                  <c:v>0</c:v>
                </c:pt>
                <c:pt idx="41391">
                  <c:v>0</c:v>
                </c:pt>
                <c:pt idx="41392">
                  <c:v>0</c:v>
                </c:pt>
                <c:pt idx="41393">
                  <c:v>0</c:v>
                </c:pt>
                <c:pt idx="41394">
                  <c:v>0</c:v>
                </c:pt>
                <c:pt idx="41395">
                  <c:v>0</c:v>
                </c:pt>
                <c:pt idx="41396">
                  <c:v>0</c:v>
                </c:pt>
                <c:pt idx="41397">
                  <c:v>0</c:v>
                </c:pt>
                <c:pt idx="41398">
                  <c:v>0</c:v>
                </c:pt>
                <c:pt idx="41399">
                  <c:v>0</c:v>
                </c:pt>
                <c:pt idx="41400">
                  <c:v>0</c:v>
                </c:pt>
                <c:pt idx="41401">
                  <c:v>0</c:v>
                </c:pt>
                <c:pt idx="41402">
                  <c:v>0</c:v>
                </c:pt>
                <c:pt idx="41403">
                  <c:v>0</c:v>
                </c:pt>
                <c:pt idx="41404">
                  <c:v>0</c:v>
                </c:pt>
                <c:pt idx="41405">
                  <c:v>0</c:v>
                </c:pt>
                <c:pt idx="41406">
                  <c:v>0</c:v>
                </c:pt>
                <c:pt idx="41407">
                  <c:v>0</c:v>
                </c:pt>
                <c:pt idx="41408">
                  <c:v>0</c:v>
                </c:pt>
                <c:pt idx="41409">
                  <c:v>0</c:v>
                </c:pt>
                <c:pt idx="41410">
                  <c:v>0</c:v>
                </c:pt>
                <c:pt idx="41411">
                  <c:v>0</c:v>
                </c:pt>
                <c:pt idx="41412">
                  <c:v>0</c:v>
                </c:pt>
                <c:pt idx="41413">
                  <c:v>0</c:v>
                </c:pt>
                <c:pt idx="41414">
                  <c:v>0</c:v>
                </c:pt>
                <c:pt idx="41415">
                  <c:v>0</c:v>
                </c:pt>
                <c:pt idx="41416">
                  <c:v>0</c:v>
                </c:pt>
                <c:pt idx="41417">
                  <c:v>0</c:v>
                </c:pt>
                <c:pt idx="41418">
                  <c:v>0</c:v>
                </c:pt>
                <c:pt idx="41419">
                  <c:v>0</c:v>
                </c:pt>
                <c:pt idx="41420">
                  <c:v>0</c:v>
                </c:pt>
                <c:pt idx="41421">
                  <c:v>0</c:v>
                </c:pt>
                <c:pt idx="41422">
                  <c:v>0</c:v>
                </c:pt>
                <c:pt idx="41423">
                  <c:v>0</c:v>
                </c:pt>
                <c:pt idx="41424">
                  <c:v>0</c:v>
                </c:pt>
                <c:pt idx="41425">
                  <c:v>0</c:v>
                </c:pt>
                <c:pt idx="41426">
                  <c:v>0</c:v>
                </c:pt>
                <c:pt idx="41427">
                  <c:v>0</c:v>
                </c:pt>
                <c:pt idx="41428">
                  <c:v>0</c:v>
                </c:pt>
                <c:pt idx="41429">
                  <c:v>0</c:v>
                </c:pt>
                <c:pt idx="41430">
                  <c:v>0</c:v>
                </c:pt>
                <c:pt idx="41431">
                  <c:v>0</c:v>
                </c:pt>
                <c:pt idx="41432">
                  <c:v>0</c:v>
                </c:pt>
                <c:pt idx="41433">
                  <c:v>0</c:v>
                </c:pt>
                <c:pt idx="41434">
                  <c:v>0</c:v>
                </c:pt>
                <c:pt idx="41435">
                  <c:v>0</c:v>
                </c:pt>
                <c:pt idx="41436">
                  <c:v>0</c:v>
                </c:pt>
                <c:pt idx="41437">
                  <c:v>0</c:v>
                </c:pt>
                <c:pt idx="41438">
                  <c:v>0</c:v>
                </c:pt>
                <c:pt idx="41439">
                  <c:v>0</c:v>
                </c:pt>
                <c:pt idx="41440">
                  <c:v>0</c:v>
                </c:pt>
                <c:pt idx="41441">
                  <c:v>0</c:v>
                </c:pt>
                <c:pt idx="41442">
                  <c:v>0</c:v>
                </c:pt>
                <c:pt idx="41443">
                  <c:v>0</c:v>
                </c:pt>
                <c:pt idx="41444">
                  <c:v>0</c:v>
                </c:pt>
                <c:pt idx="41445">
                  <c:v>0</c:v>
                </c:pt>
                <c:pt idx="41446">
                  <c:v>0</c:v>
                </c:pt>
                <c:pt idx="41447">
                  <c:v>0</c:v>
                </c:pt>
                <c:pt idx="41448">
                  <c:v>0</c:v>
                </c:pt>
                <c:pt idx="41449">
                  <c:v>0</c:v>
                </c:pt>
                <c:pt idx="41450">
                  <c:v>0</c:v>
                </c:pt>
                <c:pt idx="41451">
                  <c:v>0</c:v>
                </c:pt>
                <c:pt idx="41452">
                  <c:v>0</c:v>
                </c:pt>
                <c:pt idx="41453">
                  <c:v>0</c:v>
                </c:pt>
                <c:pt idx="41454">
                  <c:v>0</c:v>
                </c:pt>
                <c:pt idx="41455">
                  <c:v>0</c:v>
                </c:pt>
                <c:pt idx="41456">
                  <c:v>0</c:v>
                </c:pt>
                <c:pt idx="41457">
                  <c:v>0</c:v>
                </c:pt>
                <c:pt idx="41458">
                  <c:v>0</c:v>
                </c:pt>
                <c:pt idx="41459">
                  <c:v>0</c:v>
                </c:pt>
                <c:pt idx="41460">
                  <c:v>0</c:v>
                </c:pt>
                <c:pt idx="41461">
                  <c:v>0</c:v>
                </c:pt>
                <c:pt idx="41462">
                  <c:v>0</c:v>
                </c:pt>
                <c:pt idx="41463">
                  <c:v>0</c:v>
                </c:pt>
                <c:pt idx="41464">
                  <c:v>0</c:v>
                </c:pt>
                <c:pt idx="41465">
                  <c:v>0</c:v>
                </c:pt>
                <c:pt idx="41466">
                  <c:v>0</c:v>
                </c:pt>
                <c:pt idx="41467">
                  <c:v>0</c:v>
                </c:pt>
                <c:pt idx="41468">
                  <c:v>0</c:v>
                </c:pt>
                <c:pt idx="41469">
                  <c:v>0</c:v>
                </c:pt>
                <c:pt idx="41470">
                  <c:v>0</c:v>
                </c:pt>
                <c:pt idx="41471">
                  <c:v>0</c:v>
                </c:pt>
                <c:pt idx="41472">
                  <c:v>0</c:v>
                </c:pt>
                <c:pt idx="41473">
                  <c:v>0</c:v>
                </c:pt>
                <c:pt idx="41474">
                  <c:v>0</c:v>
                </c:pt>
                <c:pt idx="41475">
                  <c:v>0</c:v>
                </c:pt>
                <c:pt idx="41476">
                  <c:v>0</c:v>
                </c:pt>
                <c:pt idx="41477">
                  <c:v>0</c:v>
                </c:pt>
                <c:pt idx="41478">
                  <c:v>0</c:v>
                </c:pt>
                <c:pt idx="41479">
                  <c:v>0</c:v>
                </c:pt>
                <c:pt idx="41480">
                  <c:v>0</c:v>
                </c:pt>
                <c:pt idx="41481">
                  <c:v>0</c:v>
                </c:pt>
                <c:pt idx="41482">
                  <c:v>0</c:v>
                </c:pt>
                <c:pt idx="41483">
                  <c:v>0</c:v>
                </c:pt>
                <c:pt idx="41484">
                  <c:v>0</c:v>
                </c:pt>
                <c:pt idx="41485">
                  <c:v>0</c:v>
                </c:pt>
                <c:pt idx="41486">
                  <c:v>0</c:v>
                </c:pt>
                <c:pt idx="41487">
                  <c:v>0</c:v>
                </c:pt>
                <c:pt idx="41488">
                  <c:v>0</c:v>
                </c:pt>
                <c:pt idx="41489">
                  <c:v>0</c:v>
                </c:pt>
                <c:pt idx="41490">
                  <c:v>0</c:v>
                </c:pt>
                <c:pt idx="41491">
                  <c:v>0</c:v>
                </c:pt>
                <c:pt idx="41492">
                  <c:v>0</c:v>
                </c:pt>
                <c:pt idx="41493">
                  <c:v>0</c:v>
                </c:pt>
                <c:pt idx="41494">
                  <c:v>0</c:v>
                </c:pt>
                <c:pt idx="41495">
                  <c:v>0</c:v>
                </c:pt>
                <c:pt idx="41496">
                  <c:v>0</c:v>
                </c:pt>
                <c:pt idx="41497">
                  <c:v>0</c:v>
                </c:pt>
                <c:pt idx="41498">
                  <c:v>0</c:v>
                </c:pt>
                <c:pt idx="41499">
                  <c:v>0</c:v>
                </c:pt>
                <c:pt idx="41500">
                  <c:v>0</c:v>
                </c:pt>
                <c:pt idx="41501">
                  <c:v>0</c:v>
                </c:pt>
                <c:pt idx="41502">
                  <c:v>0</c:v>
                </c:pt>
                <c:pt idx="41503">
                  <c:v>0</c:v>
                </c:pt>
                <c:pt idx="41504">
                  <c:v>0</c:v>
                </c:pt>
                <c:pt idx="41505">
                  <c:v>0</c:v>
                </c:pt>
                <c:pt idx="41506">
                  <c:v>0</c:v>
                </c:pt>
                <c:pt idx="41507">
                  <c:v>0</c:v>
                </c:pt>
                <c:pt idx="41508">
                  <c:v>0</c:v>
                </c:pt>
                <c:pt idx="41509">
                  <c:v>0</c:v>
                </c:pt>
                <c:pt idx="41510">
                  <c:v>0</c:v>
                </c:pt>
                <c:pt idx="41511">
                  <c:v>0</c:v>
                </c:pt>
                <c:pt idx="41512">
                  <c:v>0</c:v>
                </c:pt>
                <c:pt idx="41513">
                  <c:v>0</c:v>
                </c:pt>
                <c:pt idx="41514">
                  <c:v>0</c:v>
                </c:pt>
                <c:pt idx="41515">
                  <c:v>0</c:v>
                </c:pt>
                <c:pt idx="41516">
                  <c:v>0</c:v>
                </c:pt>
                <c:pt idx="41517">
                  <c:v>0</c:v>
                </c:pt>
                <c:pt idx="41518">
                  <c:v>0</c:v>
                </c:pt>
                <c:pt idx="41519">
                  <c:v>0</c:v>
                </c:pt>
                <c:pt idx="41520">
                  <c:v>0</c:v>
                </c:pt>
                <c:pt idx="41521">
                  <c:v>0</c:v>
                </c:pt>
                <c:pt idx="41522">
                  <c:v>0</c:v>
                </c:pt>
                <c:pt idx="41523">
                  <c:v>0</c:v>
                </c:pt>
                <c:pt idx="41524">
                  <c:v>0</c:v>
                </c:pt>
                <c:pt idx="41525">
                  <c:v>0</c:v>
                </c:pt>
                <c:pt idx="41526">
                  <c:v>0</c:v>
                </c:pt>
                <c:pt idx="41527">
                  <c:v>0</c:v>
                </c:pt>
                <c:pt idx="41528">
                  <c:v>0</c:v>
                </c:pt>
                <c:pt idx="41529">
                  <c:v>0</c:v>
                </c:pt>
                <c:pt idx="41530">
                  <c:v>0</c:v>
                </c:pt>
                <c:pt idx="41531">
                  <c:v>0</c:v>
                </c:pt>
                <c:pt idx="41532">
                  <c:v>0</c:v>
                </c:pt>
                <c:pt idx="41533">
                  <c:v>0</c:v>
                </c:pt>
                <c:pt idx="41534">
                  <c:v>0</c:v>
                </c:pt>
                <c:pt idx="41535">
                  <c:v>0</c:v>
                </c:pt>
                <c:pt idx="41536">
                  <c:v>0</c:v>
                </c:pt>
                <c:pt idx="41537">
                  <c:v>0</c:v>
                </c:pt>
                <c:pt idx="41538">
                  <c:v>0</c:v>
                </c:pt>
                <c:pt idx="41539">
                  <c:v>0</c:v>
                </c:pt>
                <c:pt idx="41540">
                  <c:v>0</c:v>
                </c:pt>
                <c:pt idx="41541">
                  <c:v>0</c:v>
                </c:pt>
                <c:pt idx="41542">
                  <c:v>0</c:v>
                </c:pt>
                <c:pt idx="41543">
                  <c:v>0</c:v>
                </c:pt>
                <c:pt idx="41544">
                  <c:v>0</c:v>
                </c:pt>
                <c:pt idx="41545">
                  <c:v>0</c:v>
                </c:pt>
                <c:pt idx="41546">
                  <c:v>0</c:v>
                </c:pt>
                <c:pt idx="41547">
                  <c:v>0</c:v>
                </c:pt>
                <c:pt idx="41548">
                  <c:v>0</c:v>
                </c:pt>
                <c:pt idx="41549">
                  <c:v>0</c:v>
                </c:pt>
                <c:pt idx="41550">
                  <c:v>0</c:v>
                </c:pt>
                <c:pt idx="41551">
                  <c:v>0</c:v>
                </c:pt>
                <c:pt idx="41552">
                  <c:v>0</c:v>
                </c:pt>
                <c:pt idx="41553">
                  <c:v>0</c:v>
                </c:pt>
                <c:pt idx="41554">
                  <c:v>0</c:v>
                </c:pt>
                <c:pt idx="41555">
                  <c:v>0</c:v>
                </c:pt>
                <c:pt idx="41556">
                  <c:v>0</c:v>
                </c:pt>
                <c:pt idx="41557">
                  <c:v>0</c:v>
                </c:pt>
                <c:pt idx="41558">
                  <c:v>0</c:v>
                </c:pt>
                <c:pt idx="41559">
                  <c:v>0</c:v>
                </c:pt>
                <c:pt idx="41560">
                  <c:v>0</c:v>
                </c:pt>
                <c:pt idx="41561">
                  <c:v>0</c:v>
                </c:pt>
                <c:pt idx="41562">
                  <c:v>0</c:v>
                </c:pt>
                <c:pt idx="41563">
                  <c:v>0</c:v>
                </c:pt>
                <c:pt idx="41564">
                  <c:v>0</c:v>
                </c:pt>
                <c:pt idx="41565">
                  <c:v>0</c:v>
                </c:pt>
                <c:pt idx="41566">
                  <c:v>0</c:v>
                </c:pt>
                <c:pt idx="41567">
                  <c:v>0</c:v>
                </c:pt>
                <c:pt idx="41568">
                  <c:v>0</c:v>
                </c:pt>
                <c:pt idx="41569">
                  <c:v>0</c:v>
                </c:pt>
                <c:pt idx="41570">
                  <c:v>0</c:v>
                </c:pt>
                <c:pt idx="41571">
                  <c:v>0</c:v>
                </c:pt>
                <c:pt idx="41572">
                  <c:v>0</c:v>
                </c:pt>
                <c:pt idx="41573">
                  <c:v>0</c:v>
                </c:pt>
                <c:pt idx="41574">
                  <c:v>0</c:v>
                </c:pt>
                <c:pt idx="41575">
                  <c:v>0</c:v>
                </c:pt>
                <c:pt idx="41576">
                  <c:v>0</c:v>
                </c:pt>
                <c:pt idx="41577">
                  <c:v>0</c:v>
                </c:pt>
                <c:pt idx="41578">
                  <c:v>0</c:v>
                </c:pt>
                <c:pt idx="41579">
                  <c:v>0</c:v>
                </c:pt>
                <c:pt idx="41580">
                  <c:v>0</c:v>
                </c:pt>
                <c:pt idx="41581">
                  <c:v>0</c:v>
                </c:pt>
                <c:pt idx="41582">
                  <c:v>0</c:v>
                </c:pt>
                <c:pt idx="41583">
                  <c:v>0</c:v>
                </c:pt>
                <c:pt idx="41584">
                  <c:v>0</c:v>
                </c:pt>
                <c:pt idx="41585">
                  <c:v>0</c:v>
                </c:pt>
                <c:pt idx="41586">
                  <c:v>0</c:v>
                </c:pt>
                <c:pt idx="41587">
                  <c:v>0</c:v>
                </c:pt>
                <c:pt idx="41588">
                  <c:v>0</c:v>
                </c:pt>
                <c:pt idx="41589">
                  <c:v>0</c:v>
                </c:pt>
                <c:pt idx="41590">
                  <c:v>0</c:v>
                </c:pt>
                <c:pt idx="41591">
                  <c:v>0</c:v>
                </c:pt>
                <c:pt idx="41592">
                  <c:v>0</c:v>
                </c:pt>
                <c:pt idx="41593">
                  <c:v>0</c:v>
                </c:pt>
                <c:pt idx="41594">
                  <c:v>0</c:v>
                </c:pt>
                <c:pt idx="41595">
                  <c:v>0</c:v>
                </c:pt>
                <c:pt idx="41596">
                  <c:v>0</c:v>
                </c:pt>
                <c:pt idx="41597">
                  <c:v>0</c:v>
                </c:pt>
                <c:pt idx="41598">
                  <c:v>0</c:v>
                </c:pt>
                <c:pt idx="41599">
                  <c:v>0</c:v>
                </c:pt>
                <c:pt idx="41600">
                  <c:v>0</c:v>
                </c:pt>
                <c:pt idx="41601">
                  <c:v>0</c:v>
                </c:pt>
                <c:pt idx="41602">
                  <c:v>0</c:v>
                </c:pt>
                <c:pt idx="41603">
                  <c:v>0</c:v>
                </c:pt>
                <c:pt idx="41604">
                  <c:v>0</c:v>
                </c:pt>
                <c:pt idx="41605">
                  <c:v>0</c:v>
                </c:pt>
                <c:pt idx="41606">
                  <c:v>0</c:v>
                </c:pt>
                <c:pt idx="41607">
                  <c:v>0</c:v>
                </c:pt>
                <c:pt idx="41608">
                  <c:v>0</c:v>
                </c:pt>
                <c:pt idx="41609">
                  <c:v>0</c:v>
                </c:pt>
                <c:pt idx="41610">
                  <c:v>0</c:v>
                </c:pt>
                <c:pt idx="41611">
                  <c:v>0</c:v>
                </c:pt>
                <c:pt idx="41612">
                  <c:v>0</c:v>
                </c:pt>
                <c:pt idx="41613">
                  <c:v>0</c:v>
                </c:pt>
                <c:pt idx="41614">
                  <c:v>0</c:v>
                </c:pt>
                <c:pt idx="41615">
                  <c:v>0</c:v>
                </c:pt>
                <c:pt idx="41616">
                  <c:v>0</c:v>
                </c:pt>
                <c:pt idx="41617">
                  <c:v>0</c:v>
                </c:pt>
                <c:pt idx="41618">
                  <c:v>0</c:v>
                </c:pt>
                <c:pt idx="41619">
                  <c:v>0</c:v>
                </c:pt>
                <c:pt idx="41620">
                  <c:v>0</c:v>
                </c:pt>
                <c:pt idx="41621">
                  <c:v>0</c:v>
                </c:pt>
                <c:pt idx="41622">
                  <c:v>0</c:v>
                </c:pt>
                <c:pt idx="41623">
                  <c:v>0</c:v>
                </c:pt>
                <c:pt idx="41624">
                  <c:v>0</c:v>
                </c:pt>
                <c:pt idx="41625">
                  <c:v>0</c:v>
                </c:pt>
                <c:pt idx="41626">
                  <c:v>0</c:v>
                </c:pt>
                <c:pt idx="41627">
                  <c:v>0</c:v>
                </c:pt>
                <c:pt idx="41628">
                  <c:v>0</c:v>
                </c:pt>
                <c:pt idx="41629">
                  <c:v>0</c:v>
                </c:pt>
                <c:pt idx="41630">
                  <c:v>0</c:v>
                </c:pt>
                <c:pt idx="41631">
                  <c:v>0</c:v>
                </c:pt>
                <c:pt idx="41632">
                  <c:v>0</c:v>
                </c:pt>
                <c:pt idx="41633">
                  <c:v>0</c:v>
                </c:pt>
                <c:pt idx="41634">
                  <c:v>0</c:v>
                </c:pt>
                <c:pt idx="41635">
                  <c:v>0</c:v>
                </c:pt>
                <c:pt idx="41636">
                  <c:v>0</c:v>
                </c:pt>
                <c:pt idx="41637">
                  <c:v>0</c:v>
                </c:pt>
                <c:pt idx="41638">
                  <c:v>0</c:v>
                </c:pt>
                <c:pt idx="41639">
                  <c:v>0</c:v>
                </c:pt>
                <c:pt idx="41640">
                  <c:v>0</c:v>
                </c:pt>
                <c:pt idx="41641">
                  <c:v>0</c:v>
                </c:pt>
                <c:pt idx="41642">
                  <c:v>0</c:v>
                </c:pt>
                <c:pt idx="41643">
                  <c:v>0</c:v>
                </c:pt>
                <c:pt idx="41644">
                  <c:v>0</c:v>
                </c:pt>
                <c:pt idx="41645">
                  <c:v>0</c:v>
                </c:pt>
                <c:pt idx="41646">
                  <c:v>0</c:v>
                </c:pt>
                <c:pt idx="41647">
                  <c:v>0</c:v>
                </c:pt>
                <c:pt idx="41648">
                  <c:v>0</c:v>
                </c:pt>
                <c:pt idx="41649">
                  <c:v>0</c:v>
                </c:pt>
                <c:pt idx="41650">
                  <c:v>0</c:v>
                </c:pt>
                <c:pt idx="41651">
                  <c:v>0</c:v>
                </c:pt>
                <c:pt idx="41652">
                  <c:v>0</c:v>
                </c:pt>
                <c:pt idx="41653">
                  <c:v>0</c:v>
                </c:pt>
                <c:pt idx="41654">
                  <c:v>0</c:v>
                </c:pt>
                <c:pt idx="41655">
                  <c:v>0</c:v>
                </c:pt>
                <c:pt idx="41656">
                  <c:v>0</c:v>
                </c:pt>
                <c:pt idx="41657">
                  <c:v>0</c:v>
                </c:pt>
                <c:pt idx="41658">
                  <c:v>0</c:v>
                </c:pt>
                <c:pt idx="41659">
                  <c:v>0</c:v>
                </c:pt>
                <c:pt idx="41660">
                  <c:v>0</c:v>
                </c:pt>
                <c:pt idx="41661">
                  <c:v>0</c:v>
                </c:pt>
                <c:pt idx="41662">
                  <c:v>0</c:v>
                </c:pt>
                <c:pt idx="41663">
                  <c:v>0</c:v>
                </c:pt>
                <c:pt idx="41664">
                  <c:v>0</c:v>
                </c:pt>
                <c:pt idx="41665">
                  <c:v>0</c:v>
                </c:pt>
                <c:pt idx="41666">
                  <c:v>0</c:v>
                </c:pt>
                <c:pt idx="41667">
                  <c:v>0</c:v>
                </c:pt>
                <c:pt idx="41668">
                  <c:v>0</c:v>
                </c:pt>
                <c:pt idx="41669">
                  <c:v>0</c:v>
                </c:pt>
                <c:pt idx="41670">
                  <c:v>0</c:v>
                </c:pt>
                <c:pt idx="41671">
                  <c:v>0</c:v>
                </c:pt>
                <c:pt idx="41672">
                  <c:v>0</c:v>
                </c:pt>
                <c:pt idx="41673">
                  <c:v>0</c:v>
                </c:pt>
                <c:pt idx="41674">
                  <c:v>0</c:v>
                </c:pt>
                <c:pt idx="41675">
                  <c:v>0</c:v>
                </c:pt>
                <c:pt idx="41676">
                  <c:v>0</c:v>
                </c:pt>
                <c:pt idx="41677">
                  <c:v>0</c:v>
                </c:pt>
                <c:pt idx="41678">
                  <c:v>0</c:v>
                </c:pt>
                <c:pt idx="41679">
                  <c:v>0</c:v>
                </c:pt>
                <c:pt idx="41680">
                  <c:v>0</c:v>
                </c:pt>
                <c:pt idx="41681">
                  <c:v>0</c:v>
                </c:pt>
                <c:pt idx="41682">
                  <c:v>0</c:v>
                </c:pt>
                <c:pt idx="41683">
                  <c:v>0</c:v>
                </c:pt>
                <c:pt idx="41684">
                  <c:v>0</c:v>
                </c:pt>
                <c:pt idx="41685">
                  <c:v>0</c:v>
                </c:pt>
                <c:pt idx="41686">
                  <c:v>0</c:v>
                </c:pt>
                <c:pt idx="41687">
                  <c:v>0</c:v>
                </c:pt>
                <c:pt idx="41688">
                  <c:v>0</c:v>
                </c:pt>
                <c:pt idx="41689">
                  <c:v>0</c:v>
                </c:pt>
                <c:pt idx="41690">
                  <c:v>0</c:v>
                </c:pt>
                <c:pt idx="41691">
                  <c:v>0</c:v>
                </c:pt>
                <c:pt idx="41692">
                  <c:v>0</c:v>
                </c:pt>
                <c:pt idx="41693">
                  <c:v>0</c:v>
                </c:pt>
                <c:pt idx="41694">
                  <c:v>0</c:v>
                </c:pt>
                <c:pt idx="41695">
                  <c:v>0</c:v>
                </c:pt>
                <c:pt idx="41696">
                  <c:v>0</c:v>
                </c:pt>
                <c:pt idx="41697">
                  <c:v>0</c:v>
                </c:pt>
                <c:pt idx="41698">
                  <c:v>0</c:v>
                </c:pt>
                <c:pt idx="41699">
                  <c:v>0</c:v>
                </c:pt>
                <c:pt idx="41700">
                  <c:v>0</c:v>
                </c:pt>
                <c:pt idx="41701">
                  <c:v>0</c:v>
                </c:pt>
                <c:pt idx="41702">
                  <c:v>0</c:v>
                </c:pt>
                <c:pt idx="41703">
                  <c:v>0</c:v>
                </c:pt>
                <c:pt idx="41704">
                  <c:v>0</c:v>
                </c:pt>
                <c:pt idx="41705">
                  <c:v>0</c:v>
                </c:pt>
                <c:pt idx="41706">
                  <c:v>0</c:v>
                </c:pt>
                <c:pt idx="41707">
                  <c:v>0</c:v>
                </c:pt>
                <c:pt idx="41708">
                  <c:v>0</c:v>
                </c:pt>
                <c:pt idx="41709">
                  <c:v>0</c:v>
                </c:pt>
                <c:pt idx="41710">
                  <c:v>0</c:v>
                </c:pt>
                <c:pt idx="41711">
                  <c:v>0</c:v>
                </c:pt>
                <c:pt idx="41712">
                  <c:v>0</c:v>
                </c:pt>
                <c:pt idx="41713">
                  <c:v>0</c:v>
                </c:pt>
                <c:pt idx="41714">
                  <c:v>0</c:v>
                </c:pt>
                <c:pt idx="41715">
                  <c:v>0</c:v>
                </c:pt>
                <c:pt idx="41716">
                  <c:v>0</c:v>
                </c:pt>
                <c:pt idx="41717">
                  <c:v>0</c:v>
                </c:pt>
                <c:pt idx="41718">
                  <c:v>0</c:v>
                </c:pt>
                <c:pt idx="41719">
                  <c:v>0</c:v>
                </c:pt>
                <c:pt idx="41720">
                  <c:v>0</c:v>
                </c:pt>
                <c:pt idx="41721">
                  <c:v>0</c:v>
                </c:pt>
                <c:pt idx="41722">
                  <c:v>0</c:v>
                </c:pt>
                <c:pt idx="41723">
                  <c:v>0</c:v>
                </c:pt>
                <c:pt idx="41724">
                  <c:v>0</c:v>
                </c:pt>
                <c:pt idx="41725">
                  <c:v>0</c:v>
                </c:pt>
                <c:pt idx="41726">
                  <c:v>0</c:v>
                </c:pt>
                <c:pt idx="41727">
                  <c:v>0</c:v>
                </c:pt>
                <c:pt idx="41728">
                  <c:v>0</c:v>
                </c:pt>
                <c:pt idx="41729">
                  <c:v>0</c:v>
                </c:pt>
                <c:pt idx="41730">
                  <c:v>0</c:v>
                </c:pt>
                <c:pt idx="41731">
                  <c:v>0</c:v>
                </c:pt>
                <c:pt idx="41732">
                  <c:v>0</c:v>
                </c:pt>
                <c:pt idx="41733">
                  <c:v>0</c:v>
                </c:pt>
                <c:pt idx="41734">
                  <c:v>0</c:v>
                </c:pt>
                <c:pt idx="41735">
                  <c:v>0</c:v>
                </c:pt>
                <c:pt idx="41736">
                  <c:v>0</c:v>
                </c:pt>
                <c:pt idx="41737">
                  <c:v>0</c:v>
                </c:pt>
                <c:pt idx="41738">
                  <c:v>0</c:v>
                </c:pt>
                <c:pt idx="41739">
                  <c:v>0</c:v>
                </c:pt>
                <c:pt idx="41740">
                  <c:v>0</c:v>
                </c:pt>
                <c:pt idx="41741">
                  <c:v>0</c:v>
                </c:pt>
                <c:pt idx="41742">
                  <c:v>0</c:v>
                </c:pt>
                <c:pt idx="41743">
                  <c:v>0</c:v>
                </c:pt>
                <c:pt idx="41744">
                  <c:v>0</c:v>
                </c:pt>
                <c:pt idx="41745">
                  <c:v>0</c:v>
                </c:pt>
                <c:pt idx="41746">
                  <c:v>0</c:v>
                </c:pt>
                <c:pt idx="41747">
                  <c:v>0</c:v>
                </c:pt>
                <c:pt idx="41748">
                  <c:v>0</c:v>
                </c:pt>
                <c:pt idx="41749">
                  <c:v>0</c:v>
                </c:pt>
                <c:pt idx="41750">
                  <c:v>0</c:v>
                </c:pt>
                <c:pt idx="41751">
                  <c:v>0</c:v>
                </c:pt>
                <c:pt idx="41752">
                  <c:v>0</c:v>
                </c:pt>
                <c:pt idx="41753">
                  <c:v>0</c:v>
                </c:pt>
                <c:pt idx="41754">
                  <c:v>0</c:v>
                </c:pt>
                <c:pt idx="41755">
                  <c:v>0</c:v>
                </c:pt>
                <c:pt idx="41756">
                  <c:v>0</c:v>
                </c:pt>
                <c:pt idx="41757">
                  <c:v>0</c:v>
                </c:pt>
                <c:pt idx="41758">
                  <c:v>0</c:v>
                </c:pt>
                <c:pt idx="41759">
                  <c:v>0</c:v>
                </c:pt>
                <c:pt idx="41760">
                  <c:v>0</c:v>
                </c:pt>
                <c:pt idx="41761">
                  <c:v>0</c:v>
                </c:pt>
                <c:pt idx="41762">
                  <c:v>0</c:v>
                </c:pt>
                <c:pt idx="41763">
                  <c:v>0</c:v>
                </c:pt>
                <c:pt idx="41764">
                  <c:v>0</c:v>
                </c:pt>
                <c:pt idx="41765">
                  <c:v>0</c:v>
                </c:pt>
                <c:pt idx="41766">
                  <c:v>0</c:v>
                </c:pt>
                <c:pt idx="41767">
                  <c:v>0</c:v>
                </c:pt>
                <c:pt idx="41768">
                  <c:v>0</c:v>
                </c:pt>
                <c:pt idx="41769">
                  <c:v>0</c:v>
                </c:pt>
                <c:pt idx="41770">
                  <c:v>0</c:v>
                </c:pt>
                <c:pt idx="41771">
                  <c:v>0</c:v>
                </c:pt>
                <c:pt idx="41772">
                  <c:v>0</c:v>
                </c:pt>
                <c:pt idx="41773">
                  <c:v>0</c:v>
                </c:pt>
                <c:pt idx="41774">
                  <c:v>0</c:v>
                </c:pt>
                <c:pt idx="41775">
                  <c:v>0</c:v>
                </c:pt>
                <c:pt idx="41776">
                  <c:v>0</c:v>
                </c:pt>
                <c:pt idx="41777">
                  <c:v>0</c:v>
                </c:pt>
                <c:pt idx="41778">
                  <c:v>0</c:v>
                </c:pt>
                <c:pt idx="41779">
                  <c:v>0</c:v>
                </c:pt>
                <c:pt idx="41780">
                  <c:v>0</c:v>
                </c:pt>
                <c:pt idx="41781">
                  <c:v>0</c:v>
                </c:pt>
                <c:pt idx="41782">
                  <c:v>0</c:v>
                </c:pt>
                <c:pt idx="41783">
                  <c:v>0</c:v>
                </c:pt>
                <c:pt idx="41784">
                  <c:v>0</c:v>
                </c:pt>
                <c:pt idx="41785">
                  <c:v>0</c:v>
                </c:pt>
                <c:pt idx="41786">
                  <c:v>0</c:v>
                </c:pt>
                <c:pt idx="41787">
                  <c:v>0</c:v>
                </c:pt>
                <c:pt idx="41788">
                  <c:v>0</c:v>
                </c:pt>
                <c:pt idx="41789">
                  <c:v>0</c:v>
                </c:pt>
                <c:pt idx="41790">
                  <c:v>0</c:v>
                </c:pt>
                <c:pt idx="41791">
                  <c:v>0</c:v>
                </c:pt>
                <c:pt idx="41792">
                  <c:v>0</c:v>
                </c:pt>
                <c:pt idx="41793">
                  <c:v>0</c:v>
                </c:pt>
                <c:pt idx="41794">
                  <c:v>0</c:v>
                </c:pt>
                <c:pt idx="41795">
                  <c:v>0</c:v>
                </c:pt>
                <c:pt idx="41796">
                  <c:v>0</c:v>
                </c:pt>
                <c:pt idx="41797">
                  <c:v>0</c:v>
                </c:pt>
                <c:pt idx="41798">
                  <c:v>0</c:v>
                </c:pt>
                <c:pt idx="41799">
                  <c:v>0</c:v>
                </c:pt>
                <c:pt idx="41800">
                  <c:v>0</c:v>
                </c:pt>
                <c:pt idx="41801">
                  <c:v>0</c:v>
                </c:pt>
                <c:pt idx="41802">
                  <c:v>0</c:v>
                </c:pt>
                <c:pt idx="41803">
                  <c:v>0</c:v>
                </c:pt>
                <c:pt idx="41804">
                  <c:v>0</c:v>
                </c:pt>
                <c:pt idx="41805">
                  <c:v>0</c:v>
                </c:pt>
                <c:pt idx="41806">
                  <c:v>0</c:v>
                </c:pt>
                <c:pt idx="41807">
                  <c:v>0</c:v>
                </c:pt>
                <c:pt idx="41808">
                  <c:v>0</c:v>
                </c:pt>
                <c:pt idx="41809">
                  <c:v>0</c:v>
                </c:pt>
                <c:pt idx="41810">
                  <c:v>0</c:v>
                </c:pt>
                <c:pt idx="41811">
                  <c:v>0</c:v>
                </c:pt>
                <c:pt idx="41812">
                  <c:v>0</c:v>
                </c:pt>
                <c:pt idx="41813">
                  <c:v>0</c:v>
                </c:pt>
                <c:pt idx="41814">
                  <c:v>0</c:v>
                </c:pt>
                <c:pt idx="41815">
                  <c:v>0</c:v>
                </c:pt>
                <c:pt idx="41816">
                  <c:v>0</c:v>
                </c:pt>
                <c:pt idx="41817">
                  <c:v>0</c:v>
                </c:pt>
                <c:pt idx="41818">
                  <c:v>0</c:v>
                </c:pt>
                <c:pt idx="41819">
                  <c:v>0</c:v>
                </c:pt>
                <c:pt idx="41820">
                  <c:v>0</c:v>
                </c:pt>
                <c:pt idx="41821">
                  <c:v>0</c:v>
                </c:pt>
                <c:pt idx="41822">
                  <c:v>0</c:v>
                </c:pt>
                <c:pt idx="41823">
                  <c:v>0</c:v>
                </c:pt>
                <c:pt idx="41824">
                  <c:v>0</c:v>
                </c:pt>
                <c:pt idx="41825">
                  <c:v>0</c:v>
                </c:pt>
                <c:pt idx="41826">
                  <c:v>0</c:v>
                </c:pt>
                <c:pt idx="41827">
                  <c:v>0</c:v>
                </c:pt>
                <c:pt idx="41828">
                  <c:v>0</c:v>
                </c:pt>
                <c:pt idx="41829">
                  <c:v>0</c:v>
                </c:pt>
                <c:pt idx="41830">
                  <c:v>0</c:v>
                </c:pt>
                <c:pt idx="41831">
                  <c:v>0</c:v>
                </c:pt>
                <c:pt idx="41832">
                  <c:v>0</c:v>
                </c:pt>
                <c:pt idx="41833">
                  <c:v>0</c:v>
                </c:pt>
                <c:pt idx="41834">
                  <c:v>0</c:v>
                </c:pt>
                <c:pt idx="41835">
                  <c:v>0</c:v>
                </c:pt>
                <c:pt idx="41836">
                  <c:v>0</c:v>
                </c:pt>
                <c:pt idx="41837">
                  <c:v>0</c:v>
                </c:pt>
                <c:pt idx="41838">
                  <c:v>0</c:v>
                </c:pt>
                <c:pt idx="41839">
                  <c:v>0</c:v>
                </c:pt>
                <c:pt idx="41840">
                  <c:v>0</c:v>
                </c:pt>
                <c:pt idx="41841">
                  <c:v>0</c:v>
                </c:pt>
                <c:pt idx="41842">
                  <c:v>0</c:v>
                </c:pt>
                <c:pt idx="41843">
                  <c:v>0</c:v>
                </c:pt>
                <c:pt idx="41844">
                  <c:v>0</c:v>
                </c:pt>
                <c:pt idx="41845">
                  <c:v>0</c:v>
                </c:pt>
                <c:pt idx="41846">
                  <c:v>0</c:v>
                </c:pt>
                <c:pt idx="41847">
                  <c:v>0</c:v>
                </c:pt>
                <c:pt idx="41848">
                  <c:v>0</c:v>
                </c:pt>
                <c:pt idx="41849">
                  <c:v>0</c:v>
                </c:pt>
                <c:pt idx="41850">
                  <c:v>0</c:v>
                </c:pt>
                <c:pt idx="41851">
                  <c:v>0</c:v>
                </c:pt>
                <c:pt idx="41852">
                  <c:v>0</c:v>
                </c:pt>
                <c:pt idx="41853">
                  <c:v>0</c:v>
                </c:pt>
                <c:pt idx="41854">
                  <c:v>0</c:v>
                </c:pt>
                <c:pt idx="41855">
                  <c:v>0</c:v>
                </c:pt>
                <c:pt idx="41856">
                  <c:v>0</c:v>
                </c:pt>
                <c:pt idx="41857">
                  <c:v>0</c:v>
                </c:pt>
                <c:pt idx="41858">
                  <c:v>0</c:v>
                </c:pt>
                <c:pt idx="41859">
                  <c:v>0</c:v>
                </c:pt>
                <c:pt idx="41860">
                  <c:v>0</c:v>
                </c:pt>
                <c:pt idx="41861">
                  <c:v>0</c:v>
                </c:pt>
                <c:pt idx="41862">
                  <c:v>0</c:v>
                </c:pt>
                <c:pt idx="41863">
                  <c:v>0</c:v>
                </c:pt>
                <c:pt idx="41864">
                  <c:v>0</c:v>
                </c:pt>
                <c:pt idx="41865">
                  <c:v>0</c:v>
                </c:pt>
                <c:pt idx="41866">
                  <c:v>0</c:v>
                </c:pt>
                <c:pt idx="41867">
                  <c:v>0</c:v>
                </c:pt>
                <c:pt idx="41868">
                  <c:v>0</c:v>
                </c:pt>
                <c:pt idx="41869">
                  <c:v>0</c:v>
                </c:pt>
                <c:pt idx="41870">
                  <c:v>0</c:v>
                </c:pt>
                <c:pt idx="41871">
                  <c:v>0</c:v>
                </c:pt>
                <c:pt idx="41872">
                  <c:v>0</c:v>
                </c:pt>
                <c:pt idx="41873">
                  <c:v>0</c:v>
                </c:pt>
                <c:pt idx="41874">
                  <c:v>0</c:v>
                </c:pt>
                <c:pt idx="41875">
                  <c:v>0</c:v>
                </c:pt>
                <c:pt idx="41876">
                  <c:v>0</c:v>
                </c:pt>
                <c:pt idx="41877">
                  <c:v>0</c:v>
                </c:pt>
                <c:pt idx="41878">
                  <c:v>0</c:v>
                </c:pt>
                <c:pt idx="41879">
                  <c:v>0</c:v>
                </c:pt>
                <c:pt idx="41880">
                  <c:v>0</c:v>
                </c:pt>
                <c:pt idx="41881">
                  <c:v>0</c:v>
                </c:pt>
                <c:pt idx="41882">
                  <c:v>0</c:v>
                </c:pt>
                <c:pt idx="41883">
                  <c:v>0</c:v>
                </c:pt>
                <c:pt idx="41884">
                  <c:v>0</c:v>
                </c:pt>
                <c:pt idx="41885">
                  <c:v>-4.0000000000000001E-3</c:v>
                </c:pt>
                <c:pt idx="41886">
                  <c:v>-3.0000000000000001E-3</c:v>
                </c:pt>
                <c:pt idx="41887">
                  <c:v>-3.0000000000000001E-3</c:v>
                </c:pt>
                <c:pt idx="41888">
                  <c:v>-3.0000000000000001E-3</c:v>
                </c:pt>
                <c:pt idx="41889">
                  <c:v>-3.0000000000000001E-3</c:v>
                </c:pt>
                <c:pt idx="41890">
                  <c:v>-3.0000000000000001E-3</c:v>
                </c:pt>
                <c:pt idx="41891">
                  <c:v>-3.0000000000000001E-3</c:v>
                </c:pt>
                <c:pt idx="41892">
                  <c:v>-3.0000000000000001E-3</c:v>
                </c:pt>
                <c:pt idx="41893">
                  <c:v>-2E-3</c:v>
                </c:pt>
                <c:pt idx="41894">
                  <c:v>-2E-3</c:v>
                </c:pt>
                <c:pt idx="41895">
                  <c:v>-2E-3</c:v>
                </c:pt>
                <c:pt idx="41896">
                  <c:v>-2E-3</c:v>
                </c:pt>
                <c:pt idx="41897">
                  <c:v>-2E-3</c:v>
                </c:pt>
                <c:pt idx="41898">
                  <c:v>-2E-3</c:v>
                </c:pt>
                <c:pt idx="41899">
                  <c:v>-2E-3</c:v>
                </c:pt>
                <c:pt idx="41900">
                  <c:v>-2E-3</c:v>
                </c:pt>
                <c:pt idx="41901">
                  <c:v>-2E-3</c:v>
                </c:pt>
                <c:pt idx="41902">
                  <c:v>-2E-3</c:v>
                </c:pt>
                <c:pt idx="41903">
                  <c:v>-1E-3</c:v>
                </c:pt>
                <c:pt idx="41904">
                  <c:v>-1E-3</c:v>
                </c:pt>
                <c:pt idx="41905">
                  <c:v>-2E-3</c:v>
                </c:pt>
                <c:pt idx="41906">
                  <c:v>-1E-3</c:v>
                </c:pt>
                <c:pt idx="41907">
                  <c:v>-1E-3</c:v>
                </c:pt>
                <c:pt idx="41908">
                  <c:v>-1E-3</c:v>
                </c:pt>
                <c:pt idx="41909">
                  <c:v>-1E-3</c:v>
                </c:pt>
                <c:pt idx="41910">
                  <c:v>-1E-3</c:v>
                </c:pt>
                <c:pt idx="41911">
                  <c:v>-1E-3</c:v>
                </c:pt>
                <c:pt idx="41912">
                  <c:v>-1E-3</c:v>
                </c:pt>
                <c:pt idx="41913">
                  <c:v>-1E-3</c:v>
                </c:pt>
                <c:pt idx="41914">
                  <c:v>-1E-3</c:v>
                </c:pt>
                <c:pt idx="41915">
                  <c:v>-1E-3</c:v>
                </c:pt>
                <c:pt idx="41916">
                  <c:v>-1E-3</c:v>
                </c:pt>
                <c:pt idx="41917">
                  <c:v>-1E-3</c:v>
                </c:pt>
                <c:pt idx="41918">
                  <c:v>-1E-3</c:v>
                </c:pt>
                <c:pt idx="41919">
                  <c:v>-1E-3</c:v>
                </c:pt>
                <c:pt idx="41920">
                  <c:v>-1E-3</c:v>
                </c:pt>
                <c:pt idx="41921">
                  <c:v>-1E-3</c:v>
                </c:pt>
                <c:pt idx="41922">
                  <c:v>-1E-3</c:v>
                </c:pt>
                <c:pt idx="41923">
                  <c:v>-1E-3</c:v>
                </c:pt>
                <c:pt idx="41924">
                  <c:v>-2E-3</c:v>
                </c:pt>
                <c:pt idx="41925">
                  <c:v>-2E-3</c:v>
                </c:pt>
                <c:pt idx="41926">
                  <c:v>-2E-3</c:v>
                </c:pt>
                <c:pt idx="41927">
                  <c:v>-2E-3</c:v>
                </c:pt>
                <c:pt idx="41928">
                  <c:v>-2E-3</c:v>
                </c:pt>
                <c:pt idx="41929">
                  <c:v>-2E-3</c:v>
                </c:pt>
                <c:pt idx="41930">
                  <c:v>-2E-3</c:v>
                </c:pt>
                <c:pt idx="41931">
                  <c:v>-2E-3</c:v>
                </c:pt>
                <c:pt idx="41932">
                  <c:v>-2E-3</c:v>
                </c:pt>
                <c:pt idx="41933">
                  <c:v>-2E-3</c:v>
                </c:pt>
                <c:pt idx="41934">
                  <c:v>-2E-3</c:v>
                </c:pt>
                <c:pt idx="41935">
                  <c:v>-2E-3</c:v>
                </c:pt>
                <c:pt idx="41936">
                  <c:v>-2E-3</c:v>
                </c:pt>
                <c:pt idx="41937">
                  <c:v>-2E-3</c:v>
                </c:pt>
                <c:pt idx="41938">
                  <c:v>-2E-3</c:v>
                </c:pt>
                <c:pt idx="41939">
                  <c:v>-2E-3</c:v>
                </c:pt>
                <c:pt idx="41940">
                  <c:v>-2E-3</c:v>
                </c:pt>
                <c:pt idx="41941">
                  <c:v>-2E-3</c:v>
                </c:pt>
                <c:pt idx="41942">
                  <c:v>-2E-3</c:v>
                </c:pt>
                <c:pt idx="41943">
                  <c:v>-2E-3</c:v>
                </c:pt>
                <c:pt idx="41944">
                  <c:v>-3.0000000000000001E-3</c:v>
                </c:pt>
                <c:pt idx="41945">
                  <c:v>-3.0000000000000001E-3</c:v>
                </c:pt>
                <c:pt idx="41946">
                  <c:v>-3.0000000000000001E-3</c:v>
                </c:pt>
                <c:pt idx="41947">
                  <c:v>-3.0000000000000001E-3</c:v>
                </c:pt>
                <c:pt idx="41948">
                  <c:v>-3.0000000000000001E-3</c:v>
                </c:pt>
                <c:pt idx="41949">
                  <c:v>-3.0000000000000001E-3</c:v>
                </c:pt>
                <c:pt idx="41950">
                  <c:v>-3.0000000000000001E-3</c:v>
                </c:pt>
                <c:pt idx="41951">
                  <c:v>-3.0000000000000001E-3</c:v>
                </c:pt>
                <c:pt idx="41952">
                  <c:v>-3.0000000000000001E-3</c:v>
                </c:pt>
                <c:pt idx="41953">
                  <c:v>-3.0000000000000001E-3</c:v>
                </c:pt>
                <c:pt idx="41954">
                  <c:v>-3.0000000000000001E-3</c:v>
                </c:pt>
                <c:pt idx="41955">
                  <c:v>-3.0000000000000001E-3</c:v>
                </c:pt>
                <c:pt idx="41956">
                  <c:v>-3.0000000000000001E-3</c:v>
                </c:pt>
                <c:pt idx="41957">
                  <c:v>-4.0000000000000001E-3</c:v>
                </c:pt>
                <c:pt idx="41958">
                  <c:v>-4.0000000000000001E-3</c:v>
                </c:pt>
                <c:pt idx="41959">
                  <c:v>0</c:v>
                </c:pt>
                <c:pt idx="41960">
                  <c:v>0</c:v>
                </c:pt>
                <c:pt idx="41961">
                  <c:v>0</c:v>
                </c:pt>
                <c:pt idx="41962">
                  <c:v>0</c:v>
                </c:pt>
                <c:pt idx="41963">
                  <c:v>0</c:v>
                </c:pt>
                <c:pt idx="41964">
                  <c:v>0</c:v>
                </c:pt>
                <c:pt idx="41965">
                  <c:v>0</c:v>
                </c:pt>
                <c:pt idx="41966">
                  <c:v>0</c:v>
                </c:pt>
                <c:pt idx="41967">
                  <c:v>0</c:v>
                </c:pt>
                <c:pt idx="41968">
                  <c:v>0</c:v>
                </c:pt>
                <c:pt idx="41969">
                  <c:v>0</c:v>
                </c:pt>
                <c:pt idx="41970">
                  <c:v>0</c:v>
                </c:pt>
                <c:pt idx="41971">
                  <c:v>0</c:v>
                </c:pt>
                <c:pt idx="41972">
                  <c:v>0</c:v>
                </c:pt>
                <c:pt idx="41973">
                  <c:v>0</c:v>
                </c:pt>
                <c:pt idx="41974">
                  <c:v>0</c:v>
                </c:pt>
                <c:pt idx="41975">
                  <c:v>0</c:v>
                </c:pt>
                <c:pt idx="41976">
                  <c:v>0</c:v>
                </c:pt>
                <c:pt idx="41977">
                  <c:v>0</c:v>
                </c:pt>
                <c:pt idx="41978">
                  <c:v>0</c:v>
                </c:pt>
                <c:pt idx="41979">
                  <c:v>0</c:v>
                </c:pt>
                <c:pt idx="41980">
                  <c:v>0</c:v>
                </c:pt>
                <c:pt idx="41981">
                  <c:v>0</c:v>
                </c:pt>
                <c:pt idx="41982">
                  <c:v>0</c:v>
                </c:pt>
                <c:pt idx="41983">
                  <c:v>0</c:v>
                </c:pt>
                <c:pt idx="41984">
                  <c:v>0</c:v>
                </c:pt>
                <c:pt idx="41985">
                  <c:v>0</c:v>
                </c:pt>
                <c:pt idx="41986">
                  <c:v>0</c:v>
                </c:pt>
                <c:pt idx="41987">
                  <c:v>0</c:v>
                </c:pt>
                <c:pt idx="41988">
                  <c:v>0</c:v>
                </c:pt>
                <c:pt idx="41989">
                  <c:v>0</c:v>
                </c:pt>
                <c:pt idx="41990">
                  <c:v>0</c:v>
                </c:pt>
                <c:pt idx="41991">
                  <c:v>0</c:v>
                </c:pt>
                <c:pt idx="41992">
                  <c:v>0</c:v>
                </c:pt>
                <c:pt idx="41993">
                  <c:v>0</c:v>
                </c:pt>
                <c:pt idx="41994">
                  <c:v>0</c:v>
                </c:pt>
                <c:pt idx="41995">
                  <c:v>0</c:v>
                </c:pt>
                <c:pt idx="41996">
                  <c:v>0</c:v>
                </c:pt>
                <c:pt idx="41997">
                  <c:v>0</c:v>
                </c:pt>
                <c:pt idx="41998">
                  <c:v>0</c:v>
                </c:pt>
                <c:pt idx="41999">
                  <c:v>0</c:v>
                </c:pt>
                <c:pt idx="42000">
                  <c:v>0</c:v>
                </c:pt>
                <c:pt idx="42001">
                  <c:v>0</c:v>
                </c:pt>
                <c:pt idx="42002">
                  <c:v>0</c:v>
                </c:pt>
                <c:pt idx="42003">
                  <c:v>0</c:v>
                </c:pt>
                <c:pt idx="42004">
                  <c:v>0</c:v>
                </c:pt>
                <c:pt idx="42005">
                  <c:v>0</c:v>
                </c:pt>
                <c:pt idx="42006">
                  <c:v>0</c:v>
                </c:pt>
                <c:pt idx="42007">
                  <c:v>0</c:v>
                </c:pt>
                <c:pt idx="42008">
                  <c:v>0</c:v>
                </c:pt>
                <c:pt idx="42009">
                  <c:v>0</c:v>
                </c:pt>
                <c:pt idx="42010">
                  <c:v>0</c:v>
                </c:pt>
                <c:pt idx="42011">
                  <c:v>0</c:v>
                </c:pt>
                <c:pt idx="42012">
                  <c:v>0</c:v>
                </c:pt>
                <c:pt idx="42013">
                  <c:v>0</c:v>
                </c:pt>
                <c:pt idx="42014">
                  <c:v>0</c:v>
                </c:pt>
                <c:pt idx="42015">
                  <c:v>0</c:v>
                </c:pt>
                <c:pt idx="42016">
                  <c:v>0</c:v>
                </c:pt>
                <c:pt idx="42017">
                  <c:v>0</c:v>
                </c:pt>
                <c:pt idx="42018">
                  <c:v>0</c:v>
                </c:pt>
                <c:pt idx="42019">
                  <c:v>0</c:v>
                </c:pt>
                <c:pt idx="42020">
                  <c:v>0</c:v>
                </c:pt>
                <c:pt idx="42021">
                  <c:v>0</c:v>
                </c:pt>
                <c:pt idx="42022">
                  <c:v>0</c:v>
                </c:pt>
                <c:pt idx="42023">
                  <c:v>0</c:v>
                </c:pt>
                <c:pt idx="42024">
                  <c:v>0</c:v>
                </c:pt>
                <c:pt idx="42025">
                  <c:v>0</c:v>
                </c:pt>
                <c:pt idx="42026">
                  <c:v>0</c:v>
                </c:pt>
                <c:pt idx="42027">
                  <c:v>0</c:v>
                </c:pt>
                <c:pt idx="42028">
                  <c:v>0</c:v>
                </c:pt>
                <c:pt idx="42029">
                  <c:v>0</c:v>
                </c:pt>
                <c:pt idx="42030">
                  <c:v>0</c:v>
                </c:pt>
                <c:pt idx="42031">
                  <c:v>0</c:v>
                </c:pt>
                <c:pt idx="42032">
                  <c:v>0</c:v>
                </c:pt>
                <c:pt idx="42033">
                  <c:v>0</c:v>
                </c:pt>
                <c:pt idx="42034">
                  <c:v>0</c:v>
                </c:pt>
                <c:pt idx="42035">
                  <c:v>0</c:v>
                </c:pt>
                <c:pt idx="42036">
                  <c:v>0</c:v>
                </c:pt>
                <c:pt idx="42037">
                  <c:v>0</c:v>
                </c:pt>
                <c:pt idx="42038">
                  <c:v>0</c:v>
                </c:pt>
                <c:pt idx="42039">
                  <c:v>0</c:v>
                </c:pt>
                <c:pt idx="42040">
                  <c:v>0</c:v>
                </c:pt>
                <c:pt idx="42041">
                  <c:v>0</c:v>
                </c:pt>
                <c:pt idx="42042">
                  <c:v>0</c:v>
                </c:pt>
                <c:pt idx="42043">
                  <c:v>0</c:v>
                </c:pt>
                <c:pt idx="42044">
                  <c:v>0</c:v>
                </c:pt>
                <c:pt idx="42045">
                  <c:v>0</c:v>
                </c:pt>
                <c:pt idx="42046">
                  <c:v>0</c:v>
                </c:pt>
                <c:pt idx="42047">
                  <c:v>0</c:v>
                </c:pt>
                <c:pt idx="42048">
                  <c:v>0</c:v>
                </c:pt>
                <c:pt idx="42049">
                  <c:v>0</c:v>
                </c:pt>
                <c:pt idx="42050">
                  <c:v>0</c:v>
                </c:pt>
                <c:pt idx="42051">
                  <c:v>0</c:v>
                </c:pt>
                <c:pt idx="42052">
                  <c:v>0</c:v>
                </c:pt>
                <c:pt idx="42053">
                  <c:v>0</c:v>
                </c:pt>
                <c:pt idx="42054">
                  <c:v>0</c:v>
                </c:pt>
                <c:pt idx="42055">
                  <c:v>0</c:v>
                </c:pt>
                <c:pt idx="42056">
                  <c:v>0</c:v>
                </c:pt>
                <c:pt idx="42057">
                  <c:v>0</c:v>
                </c:pt>
                <c:pt idx="42058">
                  <c:v>0</c:v>
                </c:pt>
                <c:pt idx="42059">
                  <c:v>0</c:v>
                </c:pt>
                <c:pt idx="42060">
                  <c:v>0</c:v>
                </c:pt>
                <c:pt idx="42061">
                  <c:v>0</c:v>
                </c:pt>
                <c:pt idx="42062">
                  <c:v>0</c:v>
                </c:pt>
                <c:pt idx="42063">
                  <c:v>0</c:v>
                </c:pt>
                <c:pt idx="42064">
                  <c:v>0</c:v>
                </c:pt>
                <c:pt idx="42065">
                  <c:v>0</c:v>
                </c:pt>
                <c:pt idx="42066">
                  <c:v>0</c:v>
                </c:pt>
                <c:pt idx="42067">
                  <c:v>0</c:v>
                </c:pt>
                <c:pt idx="42068">
                  <c:v>0</c:v>
                </c:pt>
                <c:pt idx="42069">
                  <c:v>0</c:v>
                </c:pt>
                <c:pt idx="42070">
                  <c:v>0</c:v>
                </c:pt>
                <c:pt idx="42071">
                  <c:v>0</c:v>
                </c:pt>
                <c:pt idx="42072">
                  <c:v>0</c:v>
                </c:pt>
                <c:pt idx="42073">
                  <c:v>0</c:v>
                </c:pt>
                <c:pt idx="42074">
                  <c:v>0</c:v>
                </c:pt>
                <c:pt idx="42075">
                  <c:v>0</c:v>
                </c:pt>
                <c:pt idx="42076">
                  <c:v>0</c:v>
                </c:pt>
                <c:pt idx="42077">
                  <c:v>0</c:v>
                </c:pt>
                <c:pt idx="42078">
                  <c:v>0</c:v>
                </c:pt>
                <c:pt idx="42079">
                  <c:v>0</c:v>
                </c:pt>
                <c:pt idx="42080">
                  <c:v>0</c:v>
                </c:pt>
                <c:pt idx="42081">
                  <c:v>0</c:v>
                </c:pt>
                <c:pt idx="42082">
                  <c:v>0</c:v>
                </c:pt>
                <c:pt idx="42083">
                  <c:v>0</c:v>
                </c:pt>
                <c:pt idx="42084">
                  <c:v>0</c:v>
                </c:pt>
                <c:pt idx="42085">
                  <c:v>0</c:v>
                </c:pt>
                <c:pt idx="42086">
                  <c:v>0</c:v>
                </c:pt>
                <c:pt idx="42087">
                  <c:v>0</c:v>
                </c:pt>
                <c:pt idx="42088">
                  <c:v>0</c:v>
                </c:pt>
                <c:pt idx="42089">
                  <c:v>0</c:v>
                </c:pt>
                <c:pt idx="42090">
                  <c:v>0</c:v>
                </c:pt>
                <c:pt idx="42091">
                  <c:v>0</c:v>
                </c:pt>
                <c:pt idx="42092">
                  <c:v>0</c:v>
                </c:pt>
                <c:pt idx="42093">
                  <c:v>0</c:v>
                </c:pt>
                <c:pt idx="42094">
                  <c:v>0</c:v>
                </c:pt>
                <c:pt idx="42095">
                  <c:v>0</c:v>
                </c:pt>
                <c:pt idx="42096">
                  <c:v>0</c:v>
                </c:pt>
                <c:pt idx="42097">
                  <c:v>0</c:v>
                </c:pt>
                <c:pt idx="42098">
                  <c:v>0</c:v>
                </c:pt>
                <c:pt idx="42099">
                  <c:v>0</c:v>
                </c:pt>
                <c:pt idx="42100">
                  <c:v>0</c:v>
                </c:pt>
                <c:pt idx="42101">
                  <c:v>0</c:v>
                </c:pt>
                <c:pt idx="42102">
                  <c:v>0</c:v>
                </c:pt>
                <c:pt idx="42103">
                  <c:v>0</c:v>
                </c:pt>
                <c:pt idx="42104">
                  <c:v>0</c:v>
                </c:pt>
                <c:pt idx="42105">
                  <c:v>0</c:v>
                </c:pt>
                <c:pt idx="42106">
                  <c:v>0</c:v>
                </c:pt>
                <c:pt idx="42107">
                  <c:v>0</c:v>
                </c:pt>
                <c:pt idx="42108">
                  <c:v>0</c:v>
                </c:pt>
                <c:pt idx="42109">
                  <c:v>0</c:v>
                </c:pt>
                <c:pt idx="42110">
                  <c:v>0</c:v>
                </c:pt>
                <c:pt idx="42111">
                  <c:v>0</c:v>
                </c:pt>
                <c:pt idx="42112">
                  <c:v>0</c:v>
                </c:pt>
                <c:pt idx="42113">
                  <c:v>0</c:v>
                </c:pt>
                <c:pt idx="42114">
                  <c:v>0</c:v>
                </c:pt>
                <c:pt idx="42115">
                  <c:v>0</c:v>
                </c:pt>
                <c:pt idx="42116">
                  <c:v>0</c:v>
                </c:pt>
                <c:pt idx="42117">
                  <c:v>0</c:v>
                </c:pt>
                <c:pt idx="42118">
                  <c:v>0</c:v>
                </c:pt>
                <c:pt idx="42119">
                  <c:v>0</c:v>
                </c:pt>
                <c:pt idx="42120">
                  <c:v>0</c:v>
                </c:pt>
                <c:pt idx="42121">
                  <c:v>0</c:v>
                </c:pt>
                <c:pt idx="42122">
                  <c:v>0</c:v>
                </c:pt>
                <c:pt idx="42123">
                  <c:v>0</c:v>
                </c:pt>
                <c:pt idx="42124">
                  <c:v>0</c:v>
                </c:pt>
                <c:pt idx="42125">
                  <c:v>0</c:v>
                </c:pt>
                <c:pt idx="42126">
                  <c:v>0</c:v>
                </c:pt>
                <c:pt idx="42127">
                  <c:v>0</c:v>
                </c:pt>
                <c:pt idx="42128">
                  <c:v>0</c:v>
                </c:pt>
                <c:pt idx="42129">
                  <c:v>0</c:v>
                </c:pt>
                <c:pt idx="42130">
                  <c:v>0</c:v>
                </c:pt>
                <c:pt idx="42131">
                  <c:v>0</c:v>
                </c:pt>
                <c:pt idx="42132">
                  <c:v>0</c:v>
                </c:pt>
                <c:pt idx="42133">
                  <c:v>0</c:v>
                </c:pt>
                <c:pt idx="42134">
                  <c:v>0</c:v>
                </c:pt>
                <c:pt idx="42135">
                  <c:v>0</c:v>
                </c:pt>
                <c:pt idx="42136">
                  <c:v>0</c:v>
                </c:pt>
                <c:pt idx="42137">
                  <c:v>0</c:v>
                </c:pt>
                <c:pt idx="42138">
                  <c:v>0</c:v>
                </c:pt>
                <c:pt idx="42139">
                  <c:v>0</c:v>
                </c:pt>
                <c:pt idx="42140">
                  <c:v>0</c:v>
                </c:pt>
                <c:pt idx="42141">
                  <c:v>0</c:v>
                </c:pt>
                <c:pt idx="42142">
                  <c:v>0</c:v>
                </c:pt>
                <c:pt idx="42143">
                  <c:v>0</c:v>
                </c:pt>
                <c:pt idx="42144">
                  <c:v>0</c:v>
                </c:pt>
                <c:pt idx="42145">
                  <c:v>0</c:v>
                </c:pt>
                <c:pt idx="42146">
                  <c:v>0</c:v>
                </c:pt>
                <c:pt idx="42147">
                  <c:v>0</c:v>
                </c:pt>
                <c:pt idx="42148">
                  <c:v>0</c:v>
                </c:pt>
                <c:pt idx="42149">
                  <c:v>0</c:v>
                </c:pt>
                <c:pt idx="42150">
                  <c:v>0</c:v>
                </c:pt>
                <c:pt idx="42151">
                  <c:v>0</c:v>
                </c:pt>
                <c:pt idx="42152">
                  <c:v>0</c:v>
                </c:pt>
                <c:pt idx="42153">
                  <c:v>0</c:v>
                </c:pt>
                <c:pt idx="42154">
                  <c:v>0</c:v>
                </c:pt>
                <c:pt idx="42155">
                  <c:v>0</c:v>
                </c:pt>
                <c:pt idx="42156">
                  <c:v>0</c:v>
                </c:pt>
                <c:pt idx="42157">
                  <c:v>0</c:v>
                </c:pt>
                <c:pt idx="42158">
                  <c:v>0</c:v>
                </c:pt>
                <c:pt idx="42159">
                  <c:v>0</c:v>
                </c:pt>
                <c:pt idx="42160">
                  <c:v>0</c:v>
                </c:pt>
                <c:pt idx="42161">
                  <c:v>0</c:v>
                </c:pt>
                <c:pt idx="42162">
                  <c:v>0</c:v>
                </c:pt>
                <c:pt idx="42163">
                  <c:v>0</c:v>
                </c:pt>
                <c:pt idx="42164">
                  <c:v>0</c:v>
                </c:pt>
                <c:pt idx="42165">
                  <c:v>0</c:v>
                </c:pt>
                <c:pt idx="42166">
                  <c:v>0</c:v>
                </c:pt>
                <c:pt idx="42167">
                  <c:v>0</c:v>
                </c:pt>
                <c:pt idx="42168">
                  <c:v>0</c:v>
                </c:pt>
                <c:pt idx="42169">
                  <c:v>0</c:v>
                </c:pt>
                <c:pt idx="42170">
                  <c:v>0</c:v>
                </c:pt>
                <c:pt idx="42171">
                  <c:v>0</c:v>
                </c:pt>
                <c:pt idx="42172">
                  <c:v>0</c:v>
                </c:pt>
                <c:pt idx="42173">
                  <c:v>0</c:v>
                </c:pt>
                <c:pt idx="42174">
                  <c:v>0</c:v>
                </c:pt>
                <c:pt idx="42175">
                  <c:v>0</c:v>
                </c:pt>
                <c:pt idx="42176">
                  <c:v>0</c:v>
                </c:pt>
                <c:pt idx="42177">
                  <c:v>0</c:v>
                </c:pt>
                <c:pt idx="42178">
                  <c:v>0</c:v>
                </c:pt>
                <c:pt idx="42179">
                  <c:v>0</c:v>
                </c:pt>
                <c:pt idx="42180">
                  <c:v>0</c:v>
                </c:pt>
                <c:pt idx="42181">
                  <c:v>0</c:v>
                </c:pt>
                <c:pt idx="42182">
                  <c:v>0</c:v>
                </c:pt>
                <c:pt idx="42183">
                  <c:v>0</c:v>
                </c:pt>
                <c:pt idx="42184">
                  <c:v>0</c:v>
                </c:pt>
                <c:pt idx="42185">
                  <c:v>0</c:v>
                </c:pt>
                <c:pt idx="42186">
                  <c:v>0</c:v>
                </c:pt>
                <c:pt idx="42187">
                  <c:v>0</c:v>
                </c:pt>
                <c:pt idx="42188">
                  <c:v>0</c:v>
                </c:pt>
                <c:pt idx="42189">
                  <c:v>0</c:v>
                </c:pt>
                <c:pt idx="42190">
                  <c:v>0</c:v>
                </c:pt>
                <c:pt idx="42191">
                  <c:v>0</c:v>
                </c:pt>
                <c:pt idx="42192">
                  <c:v>0</c:v>
                </c:pt>
                <c:pt idx="42193">
                  <c:v>0</c:v>
                </c:pt>
                <c:pt idx="42194">
                  <c:v>0</c:v>
                </c:pt>
                <c:pt idx="42195">
                  <c:v>0</c:v>
                </c:pt>
                <c:pt idx="42196">
                  <c:v>0</c:v>
                </c:pt>
                <c:pt idx="42197">
                  <c:v>0</c:v>
                </c:pt>
                <c:pt idx="42198">
                  <c:v>0</c:v>
                </c:pt>
                <c:pt idx="42199">
                  <c:v>0</c:v>
                </c:pt>
                <c:pt idx="42200">
                  <c:v>0</c:v>
                </c:pt>
                <c:pt idx="42201">
                  <c:v>0</c:v>
                </c:pt>
                <c:pt idx="42202">
                  <c:v>0</c:v>
                </c:pt>
                <c:pt idx="42203">
                  <c:v>0</c:v>
                </c:pt>
                <c:pt idx="42204">
                  <c:v>0</c:v>
                </c:pt>
                <c:pt idx="42205">
                  <c:v>0</c:v>
                </c:pt>
                <c:pt idx="42206">
                  <c:v>0</c:v>
                </c:pt>
                <c:pt idx="42207">
                  <c:v>0</c:v>
                </c:pt>
                <c:pt idx="42208">
                  <c:v>0</c:v>
                </c:pt>
                <c:pt idx="42209">
                  <c:v>0</c:v>
                </c:pt>
                <c:pt idx="42210">
                  <c:v>0</c:v>
                </c:pt>
                <c:pt idx="42211">
                  <c:v>0</c:v>
                </c:pt>
                <c:pt idx="42212">
                  <c:v>0</c:v>
                </c:pt>
                <c:pt idx="42213">
                  <c:v>0</c:v>
                </c:pt>
                <c:pt idx="42214">
                  <c:v>0</c:v>
                </c:pt>
                <c:pt idx="42215">
                  <c:v>0</c:v>
                </c:pt>
                <c:pt idx="42216">
                  <c:v>0</c:v>
                </c:pt>
                <c:pt idx="42217">
                  <c:v>0</c:v>
                </c:pt>
                <c:pt idx="42218">
                  <c:v>0</c:v>
                </c:pt>
                <c:pt idx="42219">
                  <c:v>0</c:v>
                </c:pt>
                <c:pt idx="42220">
                  <c:v>0</c:v>
                </c:pt>
                <c:pt idx="42221">
                  <c:v>0</c:v>
                </c:pt>
                <c:pt idx="42222">
                  <c:v>0</c:v>
                </c:pt>
                <c:pt idx="42223">
                  <c:v>0</c:v>
                </c:pt>
                <c:pt idx="42224">
                  <c:v>0</c:v>
                </c:pt>
                <c:pt idx="42225">
                  <c:v>0</c:v>
                </c:pt>
                <c:pt idx="42226">
                  <c:v>0</c:v>
                </c:pt>
                <c:pt idx="42227">
                  <c:v>0</c:v>
                </c:pt>
                <c:pt idx="42228">
                  <c:v>0</c:v>
                </c:pt>
                <c:pt idx="42229">
                  <c:v>0</c:v>
                </c:pt>
                <c:pt idx="42230">
                  <c:v>0</c:v>
                </c:pt>
                <c:pt idx="42231">
                  <c:v>0</c:v>
                </c:pt>
                <c:pt idx="42232">
                  <c:v>0</c:v>
                </c:pt>
                <c:pt idx="42233">
                  <c:v>0</c:v>
                </c:pt>
                <c:pt idx="42234">
                  <c:v>0</c:v>
                </c:pt>
                <c:pt idx="42235">
                  <c:v>0</c:v>
                </c:pt>
                <c:pt idx="42236">
                  <c:v>0</c:v>
                </c:pt>
                <c:pt idx="42237">
                  <c:v>0</c:v>
                </c:pt>
                <c:pt idx="42238">
                  <c:v>0</c:v>
                </c:pt>
                <c:pt idx="42239">
                  <c:v>0</c:v>
                </c:pt>
                <c:pt idx="42240">
                  <c:v>0</c:v>
                </c:pt>
                <c:pt idx="42241">
                  <c:v>0</c:v>
                </c:pt>
                <c:pt idx="42242">
                  <c:v>0</c:v>
                </c:pt>
                <c:pt idx="42243">
                  <c:v>0</c:v>
                </c:pt>
                <c:pt idx="42244">
                  <c:v>0</c:v>
                </c:pt>
                <c:pt idx="42245">
                  <c:v>0</c:v>
                </c:pt>
                <c:pt idx="42246">
                  <c:v>0</c:v>
                </c:pt>
                <c:pt idx="42247">
                  <c:v>0</c:v>
                </c:pt>
                <c:pt idx="42248">
                  <c:v>0</c:v>
                </c:pt>
                <c:pt idx="42249">
                  <c:v>0</c:v>
                </c:pt>
                <c:pt idx="42250">
                  <c:v>0</c:v>
                </c:pt>
                <c:pt idx="42251">
                  <c:v>0</c:v>
                </c:pt>
                <c:pt idx="42252">
                  <c:v>0</c:v>
                </c:pt>
                <c:pt idx="42253">
                  <c:v>0</c:v>
                </c:pt>
                <c:pt idx="42254">
                  <c:v>0</c:v>
                </c:pt>
                <c:pt idx="42255">
                  <c:v>0</c:v>
                </c:pt>
                <c:pt idx="42256">
                  <c:v>0</c:v>
                </c:pt>
                <c:pt idx="42257">
                  <c:v>0</c:v>
                </c:pt>
                <c:pt idx="42258">
                  <c:v>0</c:v>
                </c:pt>
                <c:pt idx="42259">
                  <c:v>0</c:v>
                </c:pt>
                <c:pt idx="42260">
                  <c:v>0</c:v>
                </c:pt>
                <c:pt idx="42261">
                  <c:v>0</c:v>
                </c:pt>
                <c:pt idx="42262">
                  <c:v>0</c:v>
                </c:pt>
                <c:pt idx="42263">
                  <c:v>0</c:v>
                </c:pt>
                <c:pt idx="42264">
                  <c:v>0</c:v>
                </c:pt>
                <c:pt idx="42265">
                  <c:v>0</c:v>
                </c:pt>
                <c:pt idx="42266">
                  <c:v>0</c:v>
                </c:pt>
                <c:pt idx="42267">
                  <c:v>0</c:v>
                </c:pt>
                <c:pt idx="42268">
                  <c:v>0</c:v>
                </c:pt>
                <c:pt idx="42269">
                  <c:v>0</c:v>
                </c:pt>
                <c:pt idx="42270">
                  <c:v>0</c:v>
                </c:pt>
                <c:pt idx="42271">
                  <c:v>0</c:v>
                </c:pt>
                <c:pt idx="42272">
                  <c:v>0</c:v>
                </c:pt>
                <c:pt idx="42273">
                  <c:v>0</c:v>
                </c:pt>
                <c:pt idx="42274">
                  <c:v>0</c:v>
                </c:pt>
                <c:pt idx="42275">
                  <c:v>0</c:v>
                </c:pt>
                <c:pt idx="42276">
                  <c:v>0</c:v>
                </c:pt>
                <c:pt idx="42277">
                  <c:v>0</c:v>
                </c:pt>
                <c:pt idx="42278">
                  <c:v>0</c:v>
                </c:pt>
                <c:pt idx="42279">
                  <c:v>0</c:v>
                </c:pt>
                <c:pt idx="42280">
                  <c:v>0</c:v>
                </c:pt>
                <c:pt idx="42281">
                  <c:v>0</c:v>
                </c:pt>
                <c:pt idx="42282">
                  <c:v>0</c:v>
                </c:pt>
                <c:pt idx="42283">
                  <c:v>0</c:v>
                </c:pt>
                <c:pt idx="42284">
                  <c:v>0</c:v>
                </c:pt>
                <c:pt idx="42285">
                  <c:v>0</c:v>
                </c:pt>
                <c:pt idx="42286">
                  <c:v>0</c:v>
                </c:pt>
                <c:pt idx="42287">
                  <c:v>0</c:v>
                </c:pt>
                <c:pt idx="42288">
                  <c:v>0</c:v>
                </c:pt>
                <c:pt idx="42289">
                  <c:v>0</c:v>
                </c:pt>
                <c:pt idx="42290">
                  <c:v>0</c:v>
                </c:pt>
                <c:pt idx="42291">
                  <c:v>0</c:v>
                </c:pt>
                <c:pt idx="42292">
                  <c:v>0</c:v>
                </c:pt>
                <c:pt idx="42293">
                  <c:v>0</c:v>
                </c:pt>
                <c:pt idx="42294">
                  <c:v>0</c:v>
                </c:pt>
                <c:pt idx="42295">
                  <c:v>0</c:v>
                </c:pt>
                <c:pt idx="42296">
                  <c:v>0</c:v>
                </c:pt>
                <c:pt idx="42297">
                  <c:v>0</c:v>
                </c:pt>
                <c:pt idx="42298">
                  <c:v>0</c:v>
                </c:pt>
                <c:pt idx="42299">
                  <c:v>0</c:v>
                </c:pt>
                <c:pt idx="42300">
                  <c:v>0</c:v>
                </c:pt>
                <c:pt idx="42301">
                  <c:v>0</c:v>
                </c:pt>
                <c:pt idx="42302">
                  <c:v>0</c:v>
                </c:pt>
                <c:pt idx="42303">
                  <c:v>0</c:v>
                </c:pt>
                <c:pt idx="42304">
                  <c:v>0</c:v>
                </c:pt>
                <c:pt idx="42305">
                  <c:v>0</c:v>
                </c:pt>
                <c:pt idx="42306">
                  <c:v>0</c:v>
                </c:pt>
                <c:pt idx="42307">
                  <c:v>0</c:v>
                </c:pt>
                <c:pt idx="42308">
                  <c:v>0</c:v>
                </c:pt>
                <c:pt idx="42309">
                  <c:v>0</c:v>
                </c:pt>
                <c:pt idx="42310">
                  <c:v>0</c:v>
                </c:pt>
                <c:pt idx="42311">
                  <c:v>0</c:v>
                </c:pt>
                <c:pt idx="42312">
                  <c:v>0</c:v>
                </c:pt>
                <c:pt idx="42313">
                  <c:v>0</c:v>
                </c:pt>
                <c:pt idx="42314">
                  <c:v>0</c:v>
                </c:pt>
                <c:pt idx="42315">
                  <c:v>0</c:v>
                </c:pt>
                <c:pt idx="42316">
                  <c:v>0</c:v>
                </c:pt>
                <c:pt idx="42317">
                  <c:v>0</c:v>
                </c:pt>
                <c:pt idx="42318">
                  <c:v>0</c:v>
                </c:pt>
                <c:pt idx="42319">
                  <c:v>0</c:v>
                </c:pt>
                <c:pt idx="42320">
                  <c:v>0</c:v>
                </c:pt>
                <c:pt idx="42321">
                  <c:v>0</c:v>
                </c:pt>
                <c:pt idx="42322">
                  <c:v>0</c:v>
                </c:pt>
                <c:pt idx="42323">
                  <c:v>0</c:v>
                </c:pt>
                <c:pt idx="42324">
                  <c:v>0</c:v>
                </c:pt>
                <c:pt idx="42325">
                  <c:v>0</c:v>
                </c:pt>
                <c:pt idx="42326">
                  <c:v>0</c:v>
                </c:pt>
                <c:pt idx="42327">
                  <c:v>0</c:v>
                </c:pt>
                <c:pt idx="42328">
                  <c:v>0</c:v>
                </c:pt>
                <c:pt idx="42329">
                  <c:v>0</c:v>
                </c:pt>
                <c:pt idx="42330">
                  <c:v>0</c:v>
                </c:pt>
                <c:pt idx="42331">
                  <c:v>0</c:v>
                </c:pt>
                <c:pt idx="42332">
                  <c:v>0</c:v>
                </c:pt>
                <c:pt idx="42333">
                  <c:v>0</c:v>
                </c:pt>
                <c:pt idx="42334">
                  <c:v>0</c:v>
                </c:pt>
                <c:pt idx="42335">
                  <c:v>0</c:v>
                </c:pt>
                <c:pt idx="42336">
                  <c:v>0</c:v>
                </c:pt>
                <c:pt idx="42337">
                  <c:v>0</c:v>
                </c:pt>
                <c:pt idx="42338">
                  <c:v>0</c:v>
                </c:pt>
                <c:pt idx="42339">
                  <c:v>0</c:v>
                </c:pt>
                <c:pt idx="42340">
                  <c:v>0</c:v>
                </c:pt>
                <c:pt idx="42341">
                  <c:v>0</c:v>
                </c:pt>
                <c:pt idx="42342">
                  <c:v>0</c:v>
                </c:pt>
                <c:pt idx="42343">
                  <c:v>0</c:v>
                </c:pt>
                <c:pt idx="42344">
                  <c:v>0</c:v>
                </c:pt>
                <c:pt idx="42345">
                  <c:v>0</c:v>
                </c:pt>
                <c:pt idx="42346">
                  <c:v>0</c:v>
                </c:pt>
                <c:pt idx="42347">
                  <c:v>0</c:v>
                </c:pt>
                <c:pt idx="42348">
                  <c:v>0</c:v>
                </c:pt>
                <c:pt idx="42349">
                  <c:v>0</c:v>
                </c:pt>
                <c:pt idx="42350">
                  <c:v>0</c:v>
                </c:pt>
                <c:pt idx="42351">
                  <c:v>0</c:v>
                </c:pt>
                <c:pt idx="42352">
                  <c:v>0</c:v>
                </c:pt>
                <c:pt idx="42353">
                  <c:v>0</c:v>
                </c:pt>
                <c:pt idx="42354">
                  <c:v>0</c:v>
                </c:pt>
                <c:pt idx="42355">
                  <c:v>0</c:v>
                </c:pt>
                <c:pt idx="42356">
                  <c:v>0</c:v>
                </c:pt>
                <c:pt idx="42357">
                  <c:v>0</c:v>
                </c:pt>
                <c:pt idx="42358">
                  <c:v>0</c:v>
                </c:pt>
                <c:pt idx="42359">
                  <c:v>0</c:v>
                </c:pt>
                <c:pt idx="42360">
                  <c:v>0</c:v>
                </c:pt>
                <c:pt idx="42361">
                  <c:v>0</c:v>
                </c:pt>
                <c:pt idx="42362">
                  <c:v>0</c:v>
                </c:pt>
                <c:pt idx="42363">
                  <c:v>0</c:v>
                </c:pt>
                <c:pt idx="42364">
                  <c:v>0</c:v>
                </c:pt>
                <c:pt idx="42365">
                  <c:v>0</c:v>
                </c:pt>
                <c:pt idx="42366">
                  <c:v>0</c:v>
                </c:pt>
                <c:pt idx="42367">
                  <c:v>0</c:v>
                </c:pt>
                <c:pt idx="42368">
                  <c:v>0</c:v>
                </c:pt>
                <c:pt idx="42369">
                  <c:v>0</c:v>
                </c:pt>
                <c:pt idx="42370">
                  <c:v>0</c:v>
                </c:pt>
                <c:pt idx="42371">
                  <c:v>0</c:v>
                </c:pt>
                <c:pt idx="42372">
                  <c:v>0</c:v>
                </c:pt>
                <c:pt idx="42373">
                  <c:v>0</c:v>
                </c:pt>
                <c:pt idx="42374">
                  <c:v>0</c:v>
                </c:pt>
                <c:pt idx="42375">
                  <c:v>0</c:v>
                </c:pt>
                <c:pt idx="42376">
                  <c:v>0</c:v>
                </c:pt>
                <c:pt idx="42377">
                  <c:v>0</c:v>
                </c:pt>
                <c:pt idx="42378">
                  <c:v>0</c:v>
                </c:pt>
                <c:pt idx="42379">
                  <c:v>0</c:v>
                </c:pt>
                <c:pt idx="42380">
                  <c:v>0</c:v>
                </c:pt>
                <c:pt idx="42381">
                  <c:v>0</c:v>
                </c:pt>
                <c:pt idx="42382">
                  <c:v>0</c:v>
                </c:pt>
                <c:pt idx="42383">
                  <c:v>0</c:v>
                </c:pt>
                <c:pt idx="42384">
                  <c:v>0</c:v>
                </c:pt>
                <c:pt idx="42385">
                  <c:v>0</c:v>
                </c:pt>
                <c:pt idx="42386">
                  <c:v>0</c:v>
                </c:pt>
                <c:pt idx="42387">
                  <c:v>0</c:v>
                </c:pt>
                <c:pt idx="42388">
                  <c:v>0</c:v>
                </c:pt>
                <c:pt idx="42389">
                  <c:v>0</c:v>
                </c:pt>
                <c:pt idx="42390">
                  <c:v>0</c:v>
                </c:pt>
                <c:pt idx="42391">
                  <c:v>0</c:v>
                </c:pt>
                <c:pt idx="42392">
                  <c:v>0</c:v>
                </c:pt>
                <c:pt idx="42393">
                  <c:v>0</c:v>
                </c:pt>
                <c:pt idx="42394">
                  <c:v>0</c:v>
                </c:pt>
                <c:pt idx="42395">
                  <c:v>0</c:v>
                </c:pt>
                <c:pt idx="42396">
                  <c:v>0</c:v>
                </c:pt>
                <c:pt idx="42397">
                  <c:v>0</c:v>
                </c:pt>
                <c:pt idx="42398">
                  <c:v>0</c:v>
                </c:pt>
                <c:pt idx="42399">
                  <c:v>0</c:v>
                </c:pt>
                <c:pt idx="42400">
                  <c:v>0</c:v>
                </c:pt>
                <c:pt idx="42401">
                  <c:v>0</c:v>
                </c:pt>
                <c:pt idx="42402">
                  <c:v>0</c:v>
                </c:pt>
                <c:pt idx="42403">
                  <c:v>0</c:v>
                </c:pt>
                <c:pt idx="42404">
                  <c:v>0</c:v>
                </c:pt>
                <c:pt idx="42405">
                  <c:v>0</c:v>
                </c:pt>
                <c:pt idx="42406">
                  <c:v>0</c:v>
                </c:pt>
                <c:pt idx="42407">
                  <c:v>0</c:v>
                </c:pt>
                <c:pt idx="42408">
                  <c:v>0</c:v>
                </c:pt>
                <c:pt idx="42409">
                  <c:v>0</c:v>
                </c:pt>
                <c:pt idx="42410">
                  <c:v>0</c:v>
                </c:pt>
                <c:pt idx="42411">
                  <c:v>0</c:v>
                </c:pt>
                <c:pt idx="42412">
                  <c:v>0</c:v>
                </c:pt>
                <c:pt idx="42413">
                  <c:v>0</c:v>
                </c:pt>
                <c:pt idx="42414">
                  <c:v>0</c:v>
                </c:pt>
                <c:pt idx="42415">
                  <c:v>0</c:v>
                </c:pt>
                <c:pt idx="42416">
                  <c:v>0</c:v>
                </c:pt>
                <c:pt idx="42417">
                  <c:v>0</c:v>
                </c:pt>
                <c:pt idx="42418">
                  <c:v>0</c:v>
                </c:pt>
                <c:pt idx="42419">
                  <c:v>0</c:v>
                </c:pt>
                <c:pt idx="42420">
                  <c:v>0</c:v>
                </c:pt>
                <c:pt idx="42421">
                  <c:v>0</c:v>
                </c:pt>
                <c:pt idx="42422">
                  <c:v>0</c:v>
                </c:pt>
                <c:pt idx="42423">
                  <c:v>0</c:v>
                </c:pt>
                <c:pt idx="42424">
                  <c:v>0</c:v>
                </c:pt>
                <c:pt idx="42425">
                  <c:v>0</c:v>
                </c:pt>
                <c:pt idx="42426">
                  <c:v>0</c:v>
                </c:pt>
                <c:pt idx="42427">
                  <c:v>0</c:v>
                </c:pt>
                <c:pt idx="42428">
                  <c:v>0</c:v>
                </c:pt>
                <c:pt idx="42429">
                  <c:v>0</c:v>
                </c:pt>
                <c:pt idx="42430">
                  <c:v>0</c:v>
                </c:pt>
                <c:pt idx="42431">
                  <c:v>0</c:v>
                </c:pt>
                <c:pt idx="42432">
                  <c:v>0</c:v>
                </c:pt>
                <c:pt idx="42433">
                  <c:v>0</c:v>
                </c:pt>
                <c:pt idx="42434">
                  <c:v>0</c:v>
                </c:pt>
                <c:pt idx="42435">
                  <c:v>0</c:v>
                </c:pt>
                <c:pt idx="42436">
                  <c:v>0</c:v>
                </c:pt>
                <c:pt idx="42437">
                  <c:v>0</c:v>
                </c:pt>
                <c:pt idx="42438">
                  <c:v>0</c:v>
                </c:pt>
                <c:pt idx="42439">
                  <c:v>0</c:v>
                </c:pt>
                <c:pt idx="42440">
                  <c:v>0</c:v>
                </c:pt>
                <c:pt idx="42441">
                  <c:v>0</c:v>
                </c:pt>
                <c:pt idx="42442">
                  <c:v>0</c:v>
                </c:pt>
                <c:pt idx="42443">
                  <c:v>0</c:v>
                </c:pt>
                <c:pt idx="42444">
                  <c:v>0</c:v>
                </c:pt>
                <c:pt idx="42445">
                  <c:v>0</c:v>
                </c:pt>
                <c:pt idx="42446">
                  <c:v>0</c:v>
                </c:pt>
                <c:pt idx="42447">
                  <c:v>0</c:v>
                </c:pt>
                <c:pt idx="42448">
                  <c:v>0</c:v>
                </c:pt>
                <c:pt idx="42449">
                  <c:v>0</c:v>
                </c:pt>
                <c:pt idx="42450">
                  <c:v>0</c:v>
                </c:pt>
                <c:pt idx="42451">
                  <c:v>0</c:v>
                </c:pt>
                <c:pt idx="42452">
                  <c:v>0</c:v>
                </c:pt>
                <c:pt idx="42453">
                  <c:v>0</c:v>
                </c:pt>
                <c:pt idx="42454">
                  <c:v>0</c:v>
                </c:pt>
                <c:pt idx="42455">
                  <c:v>0</c:v>
                </c:pt>
                <c:pt idx="42456">
                  <c:v>0</c:v>
                </c:pt>
                <c:pt idx="42457">
                  <c:v>0</c:v>
                </c:pt>
                <c:pt idx="42458">
                  <c:v>0</c:v>
                </c:pt>
                <c:pt idx="42459">
                  <c:v>0</c:v>
                </c:pt>
                <c:pt idx="42460">
                  <c:v>0</c:v>
                </c:pt>
                <c:pt idx="42461">
                  <c:v>0</c:v>
                </c:pt>
                <c:pt idx="42462">
                  <c:v>0</c:v>
                </c:pt>
                <c:pt idx="42463">
                  <c:v>0</c:v>
                </c:pt>
                <c:pt idx="42464">
                  <c:v>0</c:v>
                </c:pt>
                <c:pt idx="42465">
                  <c:v>0</c:v>
                </c:pt>
                <c:pt idx="42466">
                  <c:v>0</c:v>
                </c:pt>
                <c:pt idx="42467">
                  <c:v>0</c:v>
                </c:pt>
                <c:pt idx="42468">
                  <c:v>0</c:v>
                </c:pt>
                <c:pt idx="42469">
                  <c:v>0</c:v>
                </c:pt>
                <c:pt idx="42470">
                  <c:v>0</c:v>
                </c:pt>
                <c:pt idx="42471">
                  <c:v>0</c:v>
                </c:pt>
                <c:pt idx="42472">
                  <c:v>0</c:v>
                </c:pt>
                <c:pt idx="42473">
                  <c:v>0</c:v>
                </c:pt>
                <c:pt idx="42474">
                  <c:v>0</c:v>
                </c:pt>
                <c:pt idx="42475">
                  <c:v>0</c:v>
                </c:pt>
                <c:pt idx="42476">
                  <c:v>0</c:v>
                </c:pt>
                <c:pt idx="42477">
                  <c:v>0</c:v>
                </c:pt>
                <c:pt idx="42478">
                  <c:v>0</c:v>
                </c:pt>
                <c:pt idx="42479">
                  <c:v>0</c:v>
                </c:pt>
                <c:pt idx="42480">
                  <c:v>0</c:v>
                </c:pt>
                <c:pt idx="42481">
                  <c:v>0</c:v>
                </c:pt>
                <c:pt idx="42482">
                  <c:v>0</c:v>
                </c:pt>
                <c:pt idx="42483">
                  <c:v>0</c:v>
                </c:pt>
                <c:pt idx="42484">
                  <c:v>0</c:v>
                </c:pt>
                <c:pt idx="42485">
                  <c:v>0</c:v>
                </c:pt>
                <c:pt idx="42486">
                  <c:v>0</c:v>
                </c:pt>
                <c:pt idx="42487">
                  <c:v>0</c:v>
                </c:pt>
                <c:pt idx="42488">
                  <c:v>0</c:v>
                </c:pt>
                <c:pt idx="42489">
                  <c:v>0</c:v>
                </c:pt>
                <c:pt idx="42490">
                  <c:v>0</c:v>
                </c:pt>
                <c:pt idx="42491">
                  <c:v>0</c:v>
                </c:pt>
                <c:pt idx="42492">
                  <c:v>0</c:v>
                </c:pt>
                <c:pt idx="42493">
                  <c:v>0</c:v>
                </c:pt>
                <c:pt idx="42494">
                  <c:v>0</c:v>
                </c:pt>
                <c:pt idx="42495">
                  <c:v>0</c:v>
                </c:pt>
                <c:pt idx="42496">
                  <c:v>0</c:v>
                </c:pt>
                <c:pt idx="42497">
                  <c:v>0</c:v>
                </c:pt>
                <c:pt idx="42498">
                  <c:v>0</c:v>
                </c:pt>
                <c:pt idx="42499">
                  <c:v>0</c:v>
                </c:pt>
                <c:pt idx="42500">
                  <c:v>0</c:v>
                </c:pt>
                <c:pt idx="42501">
                  <c:v>0</c:v>
                </c:pt>
                <c:pt idx="42502">
                  <c:v>0</c:v>
                </c:pt>
                <c:pt idx="42503">
                  <c:v>0</c:v>
                </c:pt>
                <c:pt idx="42504">
                  <c:v>0</c:v>
                </c:pt>
                <c:pt idx="42505">
                  <c:v>0</c:v>
                </c:pt>
                <c:pt idx="42506">
                  <c:v>0</c:v>
                </c:pt>
                <c:pt idx="42507">
                  <c:v>0</c:v>
                </c:pt>
                <c:pt idx="42508">
                  <c:v>0</c:v>
                </c:pt>
                <c:pt idx="42509">
                  <c:v>0</c:v>
                </c:pt>
                <c:pt idx="42510">
                  <c:v>0</c:v>
                </c:pt>
                <c:pt idx="42511">
                  <c:v>0</c:v>
                </c:pt>
                <c:pt idx="42512">
                  <c:v>0</c:v>
                </c:pt>
                <c:pt idx="42513">
                  <c:v>0</c:v>
                </c:pt>
                <c:pt idx="42514">
                  <c:v>0</c:v>
                </c:pt>
                <c:pt idx="42515">
                  <c:v>0</c:v>
                </c:pt>
                <c:pt idx="42516">
                  <c:v>0</c:v>
                </c:pt>
                <c:pt idx="42517">
                  <c:v>0</c:v>
                </c:pt>
                <c:pt idx="42518">
                  <c:v>0</c:v>
                </c:pt>
                <c:pt idx="42519">
                  <c:v>0</c:v>
                </c:pt>
                <c:pt idx="42520">
                  <c:v>0</c:v>
                </c:pt>
                <c:pt idx="42521">
                  <c:v>0</c:v>
                </c:pt>
                <c:pt idx="42522">
                  <c:v>0</c:v>
                </c:pt>
                <c:pt idx="42523">
                  <c:v>0</c:v>
                </c:pt>
                <c:pt idx="42524">
                  <c:v>0</c:v>
                </c:pt>
                <c:pt idx="42525">
                  <c:v>0</c:v>
                </c:pt>
                <c:pt idx="42526">
                  <c:v>0</c:v>
                </c:pt>
                <c:pt idx="42527">
                  <c:v>0</c:v>
                </c:pt>
                <c:pt idx="42528">
                  <c:v>0</c:v>
                </c:pt>
                <c:pt idx="42529">
                  <c:v>0</c:v>
                </c:pt>
                <c:pt idx="42530">
                  <c:v>0</c:v>
                </c:pt>
                <c:pt idx="42531">
                  <c:v>0</c:v>
                </c:pt>
                <c:pt idx="42532">
                  <c:v>0</c:v>
                </c:pt>
                <c:pt idx="42533">
                  <c:v>0</c:v>
                </c:pt>
                <c:pt idx="42534">
                  <c:v>0</c:v>
                </c:pt>
                <c:pt idx="42535">
                  <c:v>0</c:v>
                </c:pt>
                <c:pt idx="42536">
                  <c:v>0</c:v>
                </c:pt>
                <c:pt idx="42537">
                  <c:v>0</c:v>
                </c:pt>
                <c:pt idx="42538">
                  <c:v>0</c:v>
                </c:pt>
                <c:pt idx="42539">
                  <c:v>0</c:v>
                </c:pt>
                <c:pt idx="42540">
                  <c:v>0</c:v>
                </c:pt>
                <c:pt idx="42541">
                  <c:v>0</c:v>
                </c:pt>
                <c:pt idx="42542">
                  <c:v>0</c:v>
                </c:pt>
                <c:pt idx="42543">
                  <c:v>0</c:v>
                </c:pt>
                <c:pt idx="42544">
                  <c:v>0</c:v>
                </c:pt>
                <c:pt idx="42545">
                  <c:v>0</c:v>
                </c:pt>
                <c:pt idx="42546">
                  <c:v>0</c:v>
                </c:pt>
                <c:pt idx="42547">
                  <c:v>0</c:v>
                </c:pt>
                <c:pt idx="42548">
                  <c:v>0</c:v>
                </c:pt>
                <c:pt idx="42549">
                  <c:v>0</c:v>
                </c:pt>
                <c:pt idx="42550">
                  <c:v>0</c:v>
                </c:pt>
                <c:pt idx="42551">
                  <c:v>0</c:v>
                </c:pt>
                <c:pt idx="42552">
                  <c:v>0</c:v>
                </c:pt>
                <c:pt idx="42553">
                  <c:v>0</c:v>
                </c:pt>
                <c:pt idx="42554">
                  <c:v>0</c:v>
                </c:pt>
                <c:pt idx="42555">
                  <c:v>0</c:v>
                </c:pt>
                <c:pt idx="42556">
                  <c:v>0</c:v>
                </c:pt>
                <c:pt idx="42557">
                  <c:v>0</c:v>
                </c:pt>
                <c:pt idx="42558">
                  <c:v>0</c:v>
                </c:pt>
                <c:pt idx="42559">
                  <c:v>0</c:v>
                </c:pt>
                <c:pt idx="42560">
                  <c:v>0</c:v>
                </c:pt>
                <c:pt idx="42561">
                  <c:v>0</c:v>
                </c:pt>
                <c:pt idx="42562">
                  <c:v>0</c:v>
                </c:pt>
                <c:pt idx="42563">
                  <c:v>0</c:v>
                </c:pt>
                <c:pt idx="42564">
                  <c:v>0</c:v>
                </c:pt>
                <c:pt idx="42565">
                  <c:v>0</c:v>
                </c:pt>
                <c:pt idx="42566">
                  <c:v>0</c:v>
                </c:pt>
                <c:pt idx="42567">
                  <c:v>0</c:v>
                </c:pt>
                <c:pt idx="42568">
                  <c:v>0</c:v>
                </c:pt>
                <c:pt idx="42569">
                  <c:v>0</c:v>
                </c:pt>
                <c:pt idx="42570">
                  <c:v>0</c:v>
                </c:pt>
                <c:pt idx="42571">
                  <c:v>0</c:v>
                </c:pt>
                <c:pt idx="42572">
                  <c:v>0</c:v>
                </c:pt>
                <c:pt idx="42573">
                  <c:v>0</c:v>
                </c:pt>
                <c:pt idx="42574">
                  <c:v>0</c:v>
                </c:pt>
                <c:pt idx="42575">
                  <c:v>0</c:v>
                </c:pt>
                <c:pt idx="42576">
                  <c:v>0</c:v>
                </c:pt>
                <c:pt idx="42577">
                  <c:v>0</c:v>
                </c:pt>
                <c:pt idx="42578">
                  <c:v>0</c:v>
                </c:pt>
                <c:pt idx="42579">
                  <c:v>0</c:v>
                </c:pt>
                <c:pt idx="42580">
                  <c:v>0</c:v>
                </c:pt>
                <c:pt idx="42581">
                  <c:v>0</c:v>
                </c:pt>
                <c:pt idx="42582">
                  <c:v>0</c:v>
                </c:pt>
                <c:pt idx="42583">
                  <c:v>0</c:v>
                </c:pt>
                <c:pt idx="42584">
                  <c:v>0</c:v>
                </c:pt>
                <c:pt idx="42585">
                  <c:v>0</c:v>
                </c:pt>
                <c:pt idx="42586">
                  <c:v>0</c:v>
                </c:pt>
                <c:pt idx="42587">
                  <c:v>0</c:v>
                </c:pt>
                <c:pt idx="42588">
                  <c:v>0</c:v>
                </c:pt>
                <c:pt idx="42589">
                  <c:v>0</c:v>
                </c:pt>
                <c:pt idx="42590">
                  <c:v>0</c:v>
                </c:pt>
                <c:pt idx="42591">
                  <c:v>0</c:v>
                </c:pt>
                <c:pt idx="42592">
                  <c:v>0</c:v>
                </c:pt>
                <c:pt idx="42593">
                  <c:v>0</c:v>
                </c:pt>
                <c:pt idx="42594">
                  <c:v>0</c:v>
                </c:pt>
                <c:pt idx="42595">
                  <c:v>0</c:v>
                </c:pt>
                <c:pt idx="42596">
                  <c:v>0</c:v>
                </c:pt>
                <c:pt idx="42597">
                  <c:v>0</c:v>
                </c:pt>
                <c:pt idx="42598">
                  <c:v>0</c:v>
                </c:pt>
                <c:pt idx="42599">
                  <c:v>0</c:v>
                </c:pt>
                <c:pt idx="42600">
                  <c:v>0</c:v>
                </c:pt>
                <c:pt idx="42601">
                  <c:v>0</c:v>
                </c:pt>
                <c:pt idx="42602">
                  <c:v>0</c:v>
                </c:pt>
                <c:pt idx="42603">
                  <c:v>0</c:v>
                </c:pt>
                <c:pt idx="42604">
                  <c:v>0</c:v>
                </c:pt>
                <c:pt idx="42605">
                  <c:v>0</c:v>
                </c:pt>
                <c:pt idx="42606">
                  <c:v>0</c:v>
                </c:pt>
                <c:pt idx="42607">
                  <c:v>0</c:v>
                </c:pt>
                <c:pt idx="42608">
                  <c:v>0</c:v>
                </c:pt>
                <c:pt idx="42609">
                  <c:v>0</c:v>
                </c:pt>
                <c:pt idx="42610">
                  <c:v>0</c:v>
                </c:pt>
                <c:pt idx="42611">
                  <c:v>0</c:v>
                </c:pt>
                <c:pt idx="42612">
                  <c:v>0</c:v>
                </c:pt>
                <c:pt idx="42613">
                  <c:v>0</c:v>
                </c:pt>
                <c:pt idx="42614">
                  <c:v>0</c:v>
                </c:pt>
                <c:pt idx="42615">
                  <c:v>0</c:v>
                </c:pt>
                <c:pt idx="42616">
                  <c:v>0</c:v>
                </c:pt>
                <c:pt idx="42617">
                  <c:v>0</c:v>
                </c:pt>
                <c:pt idx="42618">
                  <c:v>0</c:v>
                </c:pt>
                <c:pt idx="42619">
                  <c:v>0</c:v>
                </c:pt>
                <c:pt idx="42620">
                  <c:v>0</c:v>
                </c:pt>
                <c:pt idx="42621">
                  <c:v>0</c:v>
                </c:pt>
                <c:pt idx="42622">
                  <c:v>0</c:v>
                </c:pt>
                <c:pt idx="42623">
                  <c:v>0</c:v>
                </c:pt>
                <c:pt idx="42624">
                  <c:v>0</c:v>
                </c:pt>
                <c:pt idx="42625">
                  <c:v>0</c:v>
                </c:pt>
                <c:pt idx="42626">
                  <c:v>0</c:v>
                </c:pt>
                <c:pt idx="42627">
                  <c:v>0</c:v>
                </c:pt>
                <c:pt idx="42628">
                  <c:v>0</c:v>
                </c:pt>
                <c:pt idx="42629">
                  <c:v>0</c:v>
                </c:pt>
                <c:pt idx="42630">
                  <c:v>0</c:v>
                </c:pt>
                <c:pt idx="42631">
                  <c:v>0</c:v>
                </c:pt>
                <c:pt idx="42632">
                  <c:v>0</c:v>
                </c:pt>
                <c:pt idx="42633">
                  <c:v>0</c:v>
                </c:pt>
                <c:pt idx="42634">
                  <c:v>0</c:v>
                </c:pt>
                <c:pt idx="42635">
                  <c:v>0</c:v>
                </c:pt>
                <c:pt idx="42636">
                  <c:v>0</c:v>
                </c:pt>
                <c:pt idx="42637">
                  <c:v>0</c:v>
                </c:pt>
                <c:pt idx="42638">
                  <c:v>0</c:v>
                </c:pt>
                <c:pt idx="42639">
                  <c:v>0</c:v>
                </c:pt>
                <c:pt idx="42640">
                  <c:v>0</c:v>
                </c:pt>
                <c:pt idx="42641">
                  <c:v>0</c:v>
                </c:pt>
                <c:pt idx="42642">
                  <c:v>0</c:v>
                </c:pt>
                <c:pt idx="42643">
                  <c:v>0</c:v>
                </c:pt>
                <c:pt idx="42644">
                  <c:v>0</c:v>
                </c:pt>
                <c:pt idx="42645">
                  <c:v>0</c:v>
                </c:pt>
                <c:pt idx="42646">
                  <c:v>0</c:v>
                </c:pt>
                <c:pt idx="42647">
                  <c:v>0</c:v>
                </c:pt>
                <c:pt idx="42648">
                  <c:v>0</c:v>
                </c:pt>
                <c:pt idx="42649">
                  <c:v>0</c:v>
                </c:pt>
                <c:pt idx="42650">
                  <c:v>0</c:v>
                </c:pt>
                <c:pt idx="42651">
                  <c:v>0</c:v>
                </c:pt>
                <c:pt idx="42652">
                  <c:v>0</c:v>
                </c:pt>
                <c:pt idx="42653">
                  <c:v>0</c:v>
                </c:pt>
                <c:pt idx="42654">
                  <c:v>0</c:v>
                </c:pt>
                <c:pt idx="42655">
                  <c:v>0</c:v>
                </c:pt>
                <c:pt idx="42656">
                  <c:v>0</c:v>
                </c:pt>
                <c:pt idx="42657">
                  <c:v>0</c:v>
                </c:pt>
                <c:pt idx="42658">
                  <c:v>0</c:v>
                </c:pt>
                <c:pt idx="42659">
                  <c:v>0</c:v>
                </c:pt>
                <c:pt idx="42660">
                  <c:v>0</c:v>
                </c:pt>
                <c:pt idx="42661">
                  <c:v>0</c:v>
                </c:pt>
                <c:pt idx="42662">
                  <c:v>0</c:v>
                </c:pt>
                <c:pt idx="42663">
                  <c:v>0</c:v>
                </c:pt>
                <c:pt idx="42664">
                  <c:v>0</c:v>
                </c:pt>
                <c:pt idx="42665">
                  <c:v>0</c:v>
                </c:pt>
                <c:pt idx="42666">
                  <c:v>0</c:v>
                </c:pt>
                <c:pt idx="42667">
                  <c:v>0</c:v>
                </c:pt>
                <c:pt idx="42668">
                  <c:v>0</c:v>
                </c:pt>
                <c:pt idx="42669">
                  <c:v>0</c:v>
                </c:pt>
                <c:pt idx="42670">
                  <c:v>0</c:v>
                </c:pt>
                <c:pt idx="42671">
                  <c:v>0</c:v>
                </c:pt>
                <c:pt idx="42672">
                  <c:v>0</c:v>
                </c:pt>
                <c:pt idx="42673">
                  <c:v>0</c:v>
                </c:pt>
                <c:pt idx="42674">
                  <c:v>0</c:v>
                </c:pt>
                <c:pt idx="42675">
                  <c:v>0</c:v>
                </c:pt>
                <c:pt idx="42676">
                  <c:v>0</c:v>
                </c:pt>
                <c:pt idx="42677">
                  <c:v>0</c:v>
                </c:pt>
                <c:pt idx="42678">
                  <c:v>0</c:v>
                </c:pt>
                <c:pt idx="42679">
                  <c:v>0</c:v>
                </c:pt>
                <c:pt idx="42680">
                  <c:v>0</c:v>
                </c:pt>
                <c:pt idx="42681">
                  <c:v>0</c:v>
                </c:pt>
                <c:pt idx="42682">
                  <c:v>0</c:v>
                </c:pt>
                <c:pt idx="42683">
                  <c:v>0</c:v>
                </c:pt>
                <c:pt idx="42684">
                  <c:v>0</c:v>
                </c:pt>
                <c:pt idx="42685">
                  <c:v>0</c:v>
                </c:pt>
                <c:pt idx="42686">
                  <c:v>0</c:v>
                </c:pt>
                <c:pt idx="42687">
                  <c:v>0</c:v>
                </c:pt>
                <c:pt idx="42688">
                  <c:v>0</c:v>
                </c:pt>
                <c:pt idx="42689">
                  <c:v>0</c:v>
                </c:pt>
                <c:pt idx="42690">
                  <c:v>0</c:v>
                </c:pt>
                <c:pt idx="42691">
                  <c:v>0</c:v>
                </c:pt>
                <c:pt idx="42692">
                  <c:v>0</c:v>
                </c:pt>
                <c:pt idx="42693">
                  <c:v>0</c:v>
                </c:pt>
                <c:pt idx="42694">
                  <c:v>0</c:v>
                </c:pt>
                <c:pt idx="42695">
                  <c:v>0</c:v>
                </c:pt>
                <c:pt idx="42696">
                  <c:v>0</c:v>
                </c:pt>
                <c:pt idx="42697">
                  <c:v>0</c:v>
                </c:pt>
                <c:pt idx="42698">
                  <c:v>0</c:v>
                </c:pt>
                <c:pt idx="42699">
                  <c:v>0</c:v>
                </c:pt>
                <c:pt idx="42700">
                  <c:v>0</c:v>
                </c:pt>
                <c:pt idx="42701">
                  <c:v>0</c:v>
                </c:pt>
                <c:pt idx="42702">
                  <c:v>0</c:v>
                </c:pt>
                <c:pt idx="42703">
                  <c:v>0</c:v>
                </c:pt>
                <c:pt idx="42704">
                  <c:v>0</c:v>
                </c:pt>
                <c:pt idx="42705">
                  <c:v>0</c:v>
                </c:pt>
                <c:pt idx="42706">
                  <c:v>0</c:v>
                </c:pt>
                <c:pt idx="42707">
                  <c:v>0</c:v>
                </c:pt>
                <c:pt idx="42708">
                  <c:v>0</c:v>
                </c:pt>
                <c:pt idx="42709">
                  <c:v>0</c:v>
                </c:pt>
                <c:pt idx="42710">
                  <c:v>0</c:v>
                </c:pt>
                <c:pt idx="42711">
                  <c:v>0</c:v>
                </c:pt>
                <c:pt idx="42712">
                  <c:v>0</c:v>
                </c:pt>
                <c:pt idx="42713">
                  <c:v>0</c:v>
                </c:pt>
                <c:pt idx="42714">
                  <c:v>0</c:v>
                </c:pt>
                <c:pt idx="42715">
                  <c:v>0</c:v>
                </c:pt>
                <c:pt idx="42716">
                  <c:v>0</c:v>
                </c:pt>
                <c:pt idx="42717">
                  <c:v>0</c:v>
                </c:pt>
                <c:pt idx="42718">
                  <c:v>0</c:v>
                </c:pt>
                <c:pt idx="42719">
                  <c:v>0</c:v>
                </c:pt>
                <c:pt idx="42720">
                  <c:v>0</c:v>
                </c:pt>
                <c:pt idx="42721">
                  <c:v>0</c:v>
                </c:pt>
                <c:pt idx="42722">
                  <c:v>0</c:v>
                </c:pt>
                <c:pt idx="42723">
                  <c:v>0</c:v>
                </c:pt>
                <c:pt idx="42724">
                  <c:v>0</c:v>
                </c:pt>
                <c:pt idx="42725">
                  <c:v>0</c:v>
                </c:pt>
                <c:pt idx="42726">
                  <c:v>0</c:v>
                </c:pt>
                <c:pt idx="42727">
                  <c:v>0</c:v>
                </c:pt>
                <c:pt idx="42728">
                  <c:v>0</c:v>
                </c:pt>
                <c:pt idx="42729">
                  <c:v>0</c:v>
                </c:pt>
                <c:pt idx="42730">
                  <c:v>0</c:v>
                </c:pt>
                <c:pt idx="42731">
                  <c:v>0</c:v>
                </c:pt>
                <c:pt idx="42732">
                  <c:v>0</c:v>
                </c:pt>
                <c:pt idx="42733">
                  <c:v>0</c:v>
                </c:pt>
                <c:pt idx="42734">
                  <c:v>0</c:v>
                </c:pt>
                <c:pt idx="42735">
                  <c:v>0</c:v>
                </c:pt>
                <c:pt idx="42736">
                  <c:v>0</c:v>
                </c:pt>
                <c:pt idx="42737">
                  <c:v>0</c:v>
                </c:pt>
                <c:pt idx="42738">
                  <c:v>0</c:v>
                </c:pt>
                <c:pt idx="42739">
                  <c:v>0</c:v>
                </c:pt>
                <c:pt idx="42740">
                  <c:v>0</c:v>
                </c:pt>
                <c:pt idx="42741">
                  <c:v>0</c:v>
                </c:pt>
                <c:pt idx="42742">
                  <c:v>0</c:v>
                </c:pt>
                <c:pt idx="42743">
                  <c:v>0</c:v>
                </c:pt>
                <c:pt idx="42744">
                  <c:v>0</c:v>
                </c:pt>
                <c:pt idx="42745">
                  <c:v>0</c:v>
                </c:pt>
                <c:pt idx="42746">
                  <c:v>0</c:v>
                </c:pt>
                <c:pt idx="42747">
                  <c:v>0</c:v>
                </c:pt>
                <c:pt idx="42748">
                  <c:v>0</c:v>
                </c:pt>
                <c:pt idx="42749">
                  <c:v>0</c:v>
                </c:pt>
                <c:pt idx="42750">
                  <c:v>0</c:v>
                </c:pt>
                <c:pt idx="42751">
                  <c:v>0</c:v>
                </c:pt>
                <c:pt idx="42752">
                  <c:v>0</c:v>
                </c:pt>
                <c:pt idx="42753">
                  <c:v>0</c:v>
                </c:pt>
                <c:pt idx="42754">
                  <c:v>0</c:v>
                </c:pt>
                <c:pt idx="42755">
                  <c:v>0</c:v>
                </c:pt>
                <c:pt idx="42756">
                  <c:v>0</c:v>
                </c:pt>
                <c:pt idx="42757">
                  <c:v>0</c:v>
                </c:pt>
                <c:pt idx="42758">
                  <c:v>0</c:v>
                </c:pt>
                <c:pt idx="42759">
                  <c:v>0</c:v>
                </c:pt>
                <c:pt idx="42760">
                  <c:v>0</c:v>
                </c:pt>
                <c:pt idx="42761">
                  <c:v>0</c:v>
                </c:pt>
                <c:pt idx="42762">
                  <c:v>0</c:v>
                </c:pt>
                <c:pt idx="42763">
                  <c:v>0</c:v>
                </c:pt>
                <c:pt idx="42764">
                  <c:v>0</c:v>
                </c:pt>
                <c:pt idx="42765">
                  <c:v>0</c:v>
                </c:pt>
                <c:pt idx="42766">
                  <c:v>0</c:v>
                </c:pt>
                <c:pt idx="42767">
                  <c:v>0</c:v>
                </c:pt>
                <c:pt idx="42768">
                  <c:v>0</c:v>
                </c:pt>
                <c:pt idx="42769">
                  <c:v>0</c:v>
                </c:pt>
                <c:pt idx="42770">
                  <c:v>0</c:v>
                </c:pt>
                <c:pt idx="42771">
                  <c:v>0</c:v>
                </c:pt>
                <c:pt idx="42772">
                  <c:v>0</c:v>
                </c:pt>
                <c:pt idx="42773">
                  <c:v>0</c:v>
                </c:pt>
                <c:pt idx="42774">
                  <c:v>0</c:v>
                </c:pt>
                <c:pt idx="42775">
                  <c:v>0</c:v>
                </c:pt>
                <c:pt idx="42776">
                  <c:v>0</c:v>
                </c:pt>
                <c:pt idx="42777">
                  <c:v>0</c:v>
                </c:pt>
                <c:pt idx="42778">
                  <c:v>0</c:v>
                </c:pt>
                <c:pt idx="42779">
                  <c:v>0</c:v>
                </c:pt>
                <c:pt idx="42780">
                  <c:v>0</c:v>
                </c:pt>
                <c:pt idx="42781">
                  <c:v>0</c:v>
                </c:pt>
                <c:pt idx="42782">
                  <c:v>0</c:v>
                </c:pt>
                <c:pt idx="42783">
                  <c:v>0</c:v>
                </c:pt>
                <c:pt idx="42784">
                  <c:v>0</c:v>
                </c:pt>
                <c:pt idx="42785">
                  <c:v>0</c:v>
                </c:pt>
                <c:pt idx="42786">
                  <c:v>0</c:v>
                </c:pt>
                <c:pt idx="42787">
                  <c:v>0</c:v>
                </c:pt>
                <c:pt idx="42788">
                  <c:v>0</c:v>
                </c:pt>
                <c:pt idx="42789">
                  <c:v>0</c:v>
                </c:pt>
                <c:pt idx="42790">
                  <c:v>0</c:v>
                </c:pt>
                <c:pt idx="42791">
                  <c:v>0</c:v>
                </c:pt>
                <c:pt idx="42792">
                  <c:v>0</c:v>
                </c:pt>
                <c:pt idx="42793">
                  <c:v>0</c:v>
                </c:pt>
                <c:pt idx="42794">
                  <c:v>0</c:v>
                </c:pt>
                <c:pt idx="42795">
                  <c:v>0</c:v>
                </c:pt>
                <c:pt idx="42796">
                  <c:v>0</c:v>
                </c:pt>
                <c:pt idx="42797">
                  <c:v>0</c:v>
                </c:pt>
                <c:pt idx="42798">
                  <c:v>0</c:v>
                </c:pt>
                <c:pt idx="42799">
                  <c:v>0</c:v>
                </c:pt>
                <c:pt idx="42800">
                  <c:v>0</c:v>
                </c:pt>
                <c:pt idx="42801">
                  <c:v>0</c:v>
                </c:pt>
                <c:pt idx="42802">
                  <c:v>0</c:v>
                </c:pt>
                <c:pt idx="42803">
                  <c:v>0</c:v>
                </c:pt>
                <c:pt idx="42804">
                  <c:v>0</c:v>
                </c:pt>
                <c:pt idx="42805">
                  <c:v>0</c:v>
                </c:pt>
                <c:pt idx="42806">
                  <c:v>0</c:v>
                </c:pt>
                <c:pt idx="42807">
                  <c:v>0</c:v>
                </c:pt>
                <c:pt idx="42808">
                  <c:v>0</c:v>
                </c:pt>
                <c:pt idx="42809">
                  <c:v>0</c:v>
                </c:pt>
                <c:pt idx="42810">
                  <c:v>0</c:v>
                </c:pt>
                <c:pt idx="42811">
                  <c:v>0</c:v>
                </c:pt>
                <c:pt idx="42812">
                  <c:v>0</c:v>
                </c:pt>
                <c:pt idx="42813">
                  <c:v>0</c:v>
                </c:pt>
                <c:pt idx="42814">
                  <c:v>0</c:v>
                </c:pt>
                <c:pt idx="42815">
                  <c:v>0</c:v>
                </c:pt>
                <c:pt idx="42816">
                  <c:v>0</c:v>
                </c:pt>
                <c:pt idx="42817">
                  <c:v>0</c:v>
                </c:pt>
                <c:pt idx="42818">
                  <c:v>0</c:v>
                </c:pt>
                <c:pt idx="42819">
                  <c:v>0</c:v>
                </c:pt>
                <c:pt idx="42820">
                  <c:v>0</c:v>
                </c:pt>
                <c:pt idx="42821">
                  <c:v>0</c:v>
                </c:pt>
                <c:pt idx="42822">
                  <c:v>0</c:v>
                </c:pt>
                <c:pt idx="42823">
                  <c:v>0</c:v>
                </c:pt>
                <c:pt idx="42824">
                  <c:v>0</c:v>
                </c:pt>
                <c:pt idx="42825">
                  <c:v>0</c:v>
                </c:pt>
                <c:pt idx="42826">
                  <c:v>0</c:v>
                </c:pt>
                <c:pt idx="42827">
                  <c:v>0</c:v>
                </c:pt>
                <c:pt idx="42828">
                  <c:v>0</c:v>
                </c:pt>
                <c:pt idx="42829">
                  <c:v>0</c:v>
                </c:pt>
                <c:pt idx="42830">
                  <c:v>0</c:v>
                </c:pt>
                <c:pt idx="42831">
                  <c:v>0</c:v>
                </c:pt>
                <c:pt idx="42832">
                  <c:v>0</c:v>
                </c:pt>
                <c:pt idx="42833">
                  <c:v>0</c:v>
                </c:pt>
                <c:pt idx="42834">
                  <c:v>0</c:v>
                </c:pt>
                <c:pt idx="42835">
                  <c:v>0</c:v>
                </c:pt>
                <c:pt idx="42836">
                  <c:v>0</c:v>
                </c:pt>
                <c:pt idx="42837">
                  <c:v>0</c:v>
                </c:pt>
                <c:pt idx="42838">
                  <c:v>0</c:v>
                </c:pt>
                <c:pt idx="42839">
                  <c:v>0</c:v>
                </c:pt>
                <c:pt idx="42840">
                  <c:v>0</c:v>
                </c:pt>
                <c:pt idx="42841">
                  <c:v>0</c:v>
                </c:pt>
                <c:pt idx="42842">
                  <c:v>0</c:v>
                </c:pt>
                <c:pt idx="42843">
                  <c:v>0</c:v>
                </c:pt>
                <c:pt idx="42844">
                  <c:v>0</c:v>
                </c:pt>
                <c:pt idx="42845">
                  <c:v>0</c:v>
                </c:pt>
                <c:pt idx="42846">
                  <c:v>0</c:v>
                </c:pt>
                <c:pt idx="42847">
                  <c:v>0</c:v>
                </c:pt>
                <c:pt idx="42848">
                  <c:v>0</c:v>
                </c:pt>
                <c:pt idx="42849">
                  <c:v>0</c:v>
                </c:pt>
                <c:pt idx="42850">
                  <c:v>0</c:v>
                </c:pt>
                <c:pt idx="42851">
                  <c:v>0</c:v>
                </c:pt>
                <c:pt idx="42852">
                  <c:v>0</c:v>
                </c:pt>
                <c:pt idx="42853">
                  <c:v>0</c:v>
                </c:pt>
                <c:pt idx="42854">
                  <c:v>0</c:v>
                </c:pt>
                <c:pt idx="42855">
                  <c:v>0</c:v>
                </c:pt>
                <c:pt idx="42856">
                  <c:v>0</c:v>
                </c:pt>
                <c:pt idx="42857">
                  <c:v>0</c:v>
                </c:pt>
                <c:pt idx="42858">
                  <c:v>0</c:v>
                </c:pt>
                <c:pt idx="42859">
                  <c:v>0</c:v>
                </c:pt>
                <c:pt idx="42860">
                  <c:v>0</c:v>
                </c:pt>
                <c:pt idx="42861">
                  <c:v>0</c:v>
                </c:pt>
                <c:pt idx="42862">
                  <c:v>0</c:v>
                </c:pt>
                <c:pt idx="42863">
                  <c:v>0</c:v>
                </c:pt>
                <c:pt idx="42864">
                  <c:v>0</c:v>
                </c:pt>
                <c:pt idx="42865">
                  <c:v>0</c:v>
                </c:pt>
                <c:pt idx="42866">
                  <c:v>0</c:v>
                </c:pt>
                <c:pt idx="42867">
                  <c:v>0</c:v>
                </c:pt>
                <c:pt idx="42868">
                  <c:v>0</c:v>
                </c:pt>
                <c:pt idx="42869">
                  <c:v>0</c:v>
                </c:pt>
                <c:pt idx="42870">
                  <c:v>0</c:v>
                </c:pt>
                <c:pt idx="42871">
                  <c:v>0</c:v>
                </c:pt>
                <c:pt idx="42872">
                  <c:v>0</c:v>
                </c:pt>
                <c:pt idx="42873">
                  <c:v>0</c:v>
                </c:pt>
                <c:pt idx="42874">
                  <c:v>0</c:v>
                </c:pt>
                <c:pt idx="42875">
                  <c:v>0</c:v>
                </c:pt>
                <c:pt idx="42876">
                  <c:v>0</c:v>
                </c:pt>
                <c:pt idx="42877">
                  <c:v>0</c:v>
                </c:pt>
                <c:pt idx="42878">
                  <c:v>0</c:v>
                </c:pt>
                <c:pt idx="42879">
                  <c:v>0</c:v>
                </c:pt>
                <c:pt idx="42880">
                  <c:v>0</c:v>
                </c:pt>
                <c:pt idx="42881">
                  <c:v>0</c:v>
                </c:pt>
                <c:pt idx="42882">
                  <c:v>0</c:v>
                </c:pt>
                <c:pt idx="42883">
                  <c:v>0</c:v>
                </c:pt>
                <c:pt idx="42884">
                  <c:v>0</c:v>
                </c:pt>
                <c:pt idx="42885">
                  <c:v>0</c:v>
                </c:pt>
                <c:pt idx="42886">
                  <c:v>0</c:v>
                </c:pt>
                <c:pt idx="42887">
                  <c:v>0</c:v>
                </c:pt>
                <c:pt idx="42888">
                  <c:v>0</c:v>
                </c:pt>
                <c:pt idx="42889">
                  <c:v>0</c:v>
                </c:pt>
                <c:pt idx="42890">
                  <c:v>0</c:v>
                </c:pt>
                <c:pt idx="42891">
                  <c:v>0</c:v>
                </c:pt>
                <c:pt idx="42892">
                  <c:v>0</c:v>
                </c:pt>
                <c:pt idx="42893">
                  <c:v>0</c:v>
                </c:pt>
                <c:pt idx="42894">
                  <c:v>0</c:v>
                </c:pt>
                <c:pt idx="42895">
                  <c:v>0</c:v>
                </c:pt>
                <c:pt idx="42896">
                  <c:v>0</c:v>
                </c:pt>
                <c:pt idx="42897">
                  <c:v>0</c:v>
                </c:pt>
                <c:pt idx="42898">
                  <c:v>0</c:v>
                </c:pt>
                <c:pt idx="42899">
                  <c:v>0</c:v>
                </c:pt>
                <c:pt idx="42900">
                  <c:v>0</c:v>
                </c:pt>
                <c:pt idx="42901">
                  <c:v>0</c:v>
                </c:pt>
                <c:pt idx="42902">
                  <c:v>0</c:v>
                </c:pt>
                <c:pt idx="42903">
                  <c:v>0</c:v>
                </c:pt>
                <c:pt idx="42904">
                  <c:v>0</c:v>
                </c:pt>
                <c:pt idx="42905">
                  <c:v>0</c:v>
                </c:pt>
                <c:pt idx="42906">
                  <c:v>0</c:v>
                </c:pt>
                <c:pt idx="42907">
                  <c:v>0</c:v>
                </c:pt>
                <c:pt idx="42908">
                  <c:v>0</c:v>
                </c:pt>
                <c:pt idx="42909">
                  <c:v>0</c:v>
                </c:pt>
                <c:pt idx="42910">
                  <c:v>0</c:v>
                </c:pt>
                <c:pt idx="42911">
                  <c:v>0</c:v>
                </c:pt>
                <c:pt idx="42912">
                  <c:v>0</c:v>
                </c:pt>
                <c:pt idx="42913">
                  <c:v>0</c:v>
                </c:pt>
                <c:pt idx="42914">
                  <c:v>0</c:v>
                </c:pt>
                <c:pt idx="42915">
                  <c:v>0</c:v>
                </c:pt>
                <c:pt idx="42916">
                  <c:v>0</c:v>
                </c:pt>
                <c:pt idx="42917">
                  <c:v>0</c:v>
                </c:pt>
                <c:pt idx="42918">
                  <c:v>0</c:v>
                </c:pt>
                <c:pt idx="42919">
                  <c:v>0</c:v>
                </c:pt>
                <c:pt idx="42920">
                  <c:v>0</c:v>
                </c:pt>
                <c:pt idx="42921">
                  <c:v>0</c:v>
                </c:pt>
                <c:pt idx="42922">
                  <c:v>0</c:v>
                </c:pt>
                <c:pt idx="42923">
                  <c:v>0</c:v>
                </c:pt>
                <c:pt idx="42924">
                  <c:v>0</c:v>
                </c:pt>
                <c:pt idx="42925">
                  <c:v>0</c:v>
                </c:pt>
                <c:pt idx="42926">
                  <c:v>0</c:v>
                </c:pt>
                <c:pt idx="42927">
                  <c:v>0</c:v>
                </c:pt>
                <c:pt idx="42928">
                  <c:v>0</c:v>
                </c:pt>
                <c:pt idx="42929">
                  <c:v>0</c:v>
                </c:pt>
                <c:pt idx="42930">
                  <c:v>0</c:v>
                </c:pt>
                <c:pt idx="42931">
                  <c:v>0</c:v>
                </c:pt>
                <c:pt idx="42932">
                  <c:v>0</c:v>
                </c:pt>
                <c:pt idx="42933">
                  <c:v>0</c:v>
                </c:pt>
                <c:pt idx="42934">
                  <c:v>0</c:v>
                </c:pt>
                <c:pt idx="42935">
                  <c:v>0</c:v>
                </c:pt>
                <c:pt idx="42936">
                  <c:v>0</c:v>
                </c:pt>
                <c:pt idx="42937">
                  <c:v>0</c:v>
                </c:pt>
                <c:pt idx="42938">
                  <c:v>0</c:v>
                </c:pt>
                <c:pt idx="42939">
                  <c:v>0</c:v>
                </c:pt>
                <c:pt idx="42940">
                  <c:v>0</c:v>
                </c:pt>
                <c:pt idx="42941">
                  <c:v>0</c:v>
                </c:pt>
                <c:pt idx="42942">
                  <c:v>0</c:v>
                </c:pt>
                <c:pt idx="42943">
                  <c:v>0</c:v>
                </c:pt>
                <c:pt idx="42944">
                  <c:v>0</c:v>
                </c:pt>
                <c:pt idx="42945">
                  <c:v>0</c:v>
                </c:pt>
                <c:pt idx="42946">
                  <c:v>0</c:v>
                </c:pt>
                <c:pt idx="42947">
                  <c:v>0</c:v>
                </c:pt>
                <c:pt idx="42948">
                  <c:v>0</c:v>
                </c:pt>
                <c:pt idx="42949">
                  <c:v>0</c:v>
                </c:pt>
                <c:pt idx="42950">
                  <c:v>0</c:v>
                </c:pt>
                <c:pt idx="42951">
                  <c:v>0</c:v>
                </c:pt>
                <c:pt idx="42952">
                  <c:v>0</c:v>
                </c:pt>
                <c:pt idx="42953">
                  <c:v>0</c:v>
                </c:pt>
                <c:pt idx="42954">
                  <c:v>0</c:v>
                </c:pt>
                <c:pt idx="42955">
                  <c:v>0</c:v>
                </c:pt>
                <c:pt idx="42956">
                  <c:v>0</c:v>
                </c:pt>
                <c:pt idx="42957">
                  <c:v>0</c:v>
                </c:pt>
                <c:pt idx="42958">
                  <c:v>0</c:v>
                </c:pt>
                <c:pt idx="42959">
                  <c:v>0</c:v>
                </c:pt>
                <c:pt idx="42960">
                  <c:v>0</c:v>
                </c:pt>
                <c:pt idx="42961">
                  <c:v>0</c:v>
                </c:pt>
                <c:pt idx="42962">
                  <c:v>0</c:v>
                </c:pt>
                <c:pt idx="42963">
                  <c:v>0</c:v>
                </c:pt>
                <c:pt idx="42964">
                  <c:v>0</c:v>
                </c:pt>
                <c:pt idx="42965">
                  <c:v>0</c:v>
                </c:pt>
                <c:pt idx="42966">
                  <c:v>0</c:v>
                </c:pt>
                <c:pt idx="42967">
                  <c:v>0</c:v>
                </c:pt>
                <c:pt idx="42968">
                  <c:v>0</c:v>
                </c:pt>
                <c:pt idx="42969">
                  <c:v>0</c:v>
                </c:pt>
                <c:pt idx="42970">
                  <c:v>0</c:v>
                </c:pt>
                <c:pt idx="42971">
                  <c:v>0</c:v>
                </c:pt>
                <c:pt idx="42972">
                  <c:v>0</c:v>
                </c:pt>
                <c:pt idx="42973">
                  <c:v>0</c:v>
                </c:pt>
                <c:pt idx="42974">
                  <c:v>0</c:v>
                </c:pt>
                <c:pt idx="42975">
                  <c:v>0</c:v>
                </c:pt>
                <c:pt idx="42976">
                  <c:v>0</c:v>
                </c:pt>
                <c:pt idx="42977">
                  <c:v>0</c:v>
                </c:pt>
                <c:pt idx="42978">
                  <c:v>0</c:v>
                </c:pt>
                <c:pt idx="42979">
                  <c:v>0</c:v>
                </c:pt>
                <c:pt idx="42980">
                  <c:v>0</c:v>
                </c:pt>
                <c:pt idx="42981">
                  <c:v>0</c:v>
                </c:pt>
                <c:pt idx="42982">
                  <c:v>0</c:v>
                </c:pt>
                <c:pt idx="42983">
                  <c:v>0</c:v>
                </c:pt>
                <c:pt idx="42984">
                  <c:v>0</c:v>
                </c:pt>
                <c:pt idx="42985">
                  <c:v>0</c:v>
                </c:pt>
                <c:pt idx="42986">
                  <c:v>0</c:v>
                </c:pt>
                <c:pt idx="42987">
                  <c:v>0</c:v>
                </c:pt>
                <c:pt idx="42988">
                  <c:v>0</c:v>
                </c:pt>
                <c:pt idx="42989">
                  <c:v>0</c:v>
                </c:pt>
                <c:pt idx="42990">
                  <c:v>0</c:v>
                </c:pt>
                <c:pt idx="42991">
                  <c:v>0</c:v>
                </c:pt>
                <c:pt idx="42992">
                  <c:v>0</c:v>
                </c:pt>
                <c:pt idx="42993">
                  <c:v>0</c:v>
                </c:pt>
                <c:pt idx="42994">
                  <c:v>0</c:v>
                </c:pt>
                <c:pt idx="42995">
                  <c:v>0</c:v>
                </c:pt>
                <c:pt idx="42996">
                  <c:v>0</c:v>
                </c:pt>
                <c:pt idx="42997">
                  <c:v>0</c:v>
                </c:pt>
                <c:pt idx="42998">
                  <c:v>0</c:v>
                </c:pt>
                <c:pt idx="42999">
                  <c:v>0</c:v>
                </c:pt>
                <c:pt idx="43000">
                  <c:v>0</c:v>
                </c:pt>
                <c:pt idx="43001">
                  <c:v>0</c:v>
                </c:pt>
                <c:pt idx="43002">
                  <c:v>0</c:v>
                </c:pt>
                <c:pt idx="43003">
                  <c:v>0</c:v>
                </c:pt>
                <c:pt idx="43004">
                  <c:v>0</c:v>
                </c:pt>
                <c:pt idx="43005">
                  <c:v>0</c:v>
                </c:pt>
                <c:pt idx="43006">
                  <c:v>0</c:v>
                </c:pt>
                <c:pt idx="43007">
                  <c:v>0</c:v>
                </c:pt>
                <c:pt idx="43008">
                  <c:v>0</c:v>
                </c:pt>
                <c:pt idx="43009">
                  <c:v>0</c:v>
                </c:pt>
                <c:pt idx="43010">
                  <c:v>0</c:v>
                </c:pt>
                <c:pt idx="43011">
                  <c:v>0</c:v>
                </c:pt>
                <c:pt idx="43012">
                  <c:v>0</c:v>
                </c:pt>
                <c:pt idx="43013">
                  <c:v>0</c:v>
                </c:pt>
                <c:pt idx="43014">
                  <c:v>0</c:v>
                </c:pt>
                <c:pt idx="43015">
                  <c:v>0</c:v>
                </c:pt>
                <c:pt idx="43016">
                  <c:v>0</c:v>
                </c:pt>
                <c:pt idx="43017">
                  <c:v>0</c:v>
                </c:pt>
                <c:pt idx="43018">
                  <c:v>0</c:v>
                </c:pt>
                <c:pt idx="43019">
                  <c:v>0</c:v>
                </c:pt>
                <c:pt idx="43020">
                  <c:v>0</c:v>
                </c:pt>
                <c:pt idx="43021">
                  <c:v>0</c:v>
                </c:pt>
                <c:pt idx="43022">
                  <c:v>0</c:v>
                </c:pt>
                <c:pt idx="43023">
                  <c:v>0</c:v>
                </c:pt>
                <c:pt idx="43024">
                  <c:v>0</c:v>
                </c:pt>
                <c:pt idx="43025">
                  <c:v>0</c:v>
                </c:pt>
                <c:pt idx="43026">
                  <c:v>0</c:v>
                </c:pt>
                <c:pt idx="43027">
                  <c:v>0</c:v>
                </c:pt>
                <c:pt idx="43028">
                  <c:v>0</c:v>
                </c:pt>
                <c:pt idx="43029">
                  <c:v>0</c:v>
                </c:pt>
                <c:pt idx="43030">
                  <c:v>0</c:v>
                </c:pt>
                <c:pt idx="43031">
                  <c:v>0</c:v>
                </c:pt>
                <c:pt idx="43032">
                  <c:v>0</c:v>
                </c:pt>
                <c:pt idx="43033">
                  <c:v>0</c:v>
                </c:pt>
                <c:pt idx="43034">
                  <c:v>0</c:v>
                </c:pt>
                <c:pt idx="43035">
                  <c:v>0</c:v>
                </c:pt>
                <c:pt idx="43036">
                  <c:v>0</c:v>
                </c:pt>
                <c:pt idx="43037">
                  <c:v>0</c:v>
                </c:pt>
                <c:pt idx="43038">
                  <c:v>0</c:v>
                </c:pt>
                <c:pt idx="43039">
                  <c:v>0</c:v>
                </c:pt>
                <c:pt idx="43040">
                  <c:v>0</c:v>
                </c:pt>
                <c:pt idx="43041">
                  <c:v>0</c:v>
                </c:pt>
                <c:pt idx="43042">
                  <c:v>0</c:v>
                </c:pt>
                <c:pt idx="43043">
                  <c:v>0</c:v>
                </c:pt>
                <c:pt idx="43044">
                  <c:v>0</c:v>
                </c:pt>
                <c:pt idx="43045">
                  <c:v>0</c:v>
                </c:pt>
                <c:pt idx="43046">
                  <c:v>0</c:v>
                </c:pt>
                <c:pt idx="43047">
                  <c:v>0</c:v>
                </c:pt>
                <c:pt idx="43048">
                  <c:v>0</c:v>
                </c:pt>
                <c:pt idx="43049">
                  <c:v>0</c:v>
                </c:pt>
                <c:pt idx="43050">
                  <c:v>0</c:v>
                </c:pt>
                <c:pt idx="43051">
                  <c:v>0</c:v>
                </c:pt>
                <c:pt idx="43052">
                  <c:v>0</c:v>
                </c:pt>
                <c:pt idx="43053">
                  <c:v>0</c:v>
                </c:pt>
                <c:pt idx="43054">
                  <c:v>0</c:v>
                </c:pt>
                <c:pt idx="43055">
                  <c:v>0</c:v>
                </c:pt>
                <c:pt idx="43056">
                  <c:v>0</c:v>
                </c:pt>
                <c:pt idx="43057">
                  <c:v>0</c:v>
                </c:pt>
                <c:pt idx="43058">
                  <c:v>0</c:v>
                </c:pt>
                <c:pt idx="43059">
                  <c:v>0</c:v>
                </c:pt>
                <c:pt idx="43060">
                  <c:v>0</c:v>
                </c:pt>
                <c:pt idx="43061">
                  <c:v>0</c:v>
                </c:pt>
                <c:pt idx="43062">
                  <c:v>0</c:v>
                </c:pt>
                <c:pt idx="43063">
                  <c:v>0</c:v>
                </c:pt>
                <c:pt idx="43064">
                  <c:v>0</c:v>
                </c:pt>
                <c:pt idx="43065">
                  <c:v>0</c:v>
                </c:pt>
                <c:pt idx="43066">
                  <c:v>0</c:v>
                </c:pt>
                <c:pt idx="43067">
                  <c:v>0</c:v>
                </c:pt>
                <c:pt idx="43068">
                  <c:v>0</c:v>
                </c:pt>
                <c:pt idx="43069">
                  <c:v>0</c:v>
                </c:pt>
                <c:pt idx="43070">
                  <c:v>0</c:v>
                </c:pt>
                <c:pt idx="43071">
                  <c:v>0</c:v>
                </c:pt>
                <c:pt idx="43072">
                  <c:v>0</c:v>
                </c:pt>
                <c:pt idx="43073">
                  <c:v>0</c:v>
                </c:pt>
                <c:pt idx="43074">
                  <c:v>0</c:v>
                </c:pt>
                <c:pt idx="43075">
                  <c:v>0</c:v>
                </c:pt>
                <c:pt idx="43076">
                  <c:v>0</c:v>
                </c:pt>
                <c:pt idx="43077">
                  <c:v>0</c:v>
                </c:pt>
                <c:pt idx="43078">
                  <c:v>0</c:v>
                </c:pt>
                <c:pt idx="43079">
                  <c:v>0</c:v>
                </c:pt>
                <c:pt idx="43080">
                  <c:v>0</c:v>
                </c:pt>
                <c:pt idx="43081">
                  <c:v>0</c:v>
                </c:pt>
                <c:pt idx="43082">
                  <c:v>0</c:v>
                </c:pt>
                <c:pt idx="43083">
                  <c:v>0</c:v>
                </c:pt>
                <c:pt idx="43084">
                  <c:v>0</c:v>
                </c:pt>
                <c:pt idx="43085">
                  <c:v>0</c:v>
                </c:pt>
                <c:pt idx="43086">
                  <c:v>0</c:v>
                </c:pt>
                <c:pt idx="43087">
                  <c:v>0</c:v>
                </c:pt>
                <c:pt idx="43088">
                  <c:v>0</c:v>
                </c:pt>
                <c:pt idx="43089">
                  <c:v>0</c:v>
                </c:pt>
                <c:pt idx="43090">
                  <c:v>0</c:v>
                </c:pt>
                <c:pt idx="43091">
                  <c:v>0</c:v>
                </c:pt>
                <c:pt idx="43092">
                  <c:v>0</c:v>
                </c:pt>
                <c:pt idx="43093">
                  <c:v>0</c:v>
                </c:pt>
                <c:pt idx="43094">
                  <c:v>0</c:v>
                </c:pt>
                <c:pt idx="43095">
                  <c:v>0</c:v>
                </c:pt>
                <c:pt idx="43096">
                  <c:v>0</c:v>
                </c:pt>
                <c:pt idx="43097">
                  <c:v>0</c:v>
                </c:pt>
                <c:pt idx="43098">
                  <c:v>0</c:v>
                </c:pt>
                <c:pt idx="43099">
                  <c:v>0</c:v>
                </c:pt>
                <c:pt idx="43100">
                  <c:v>0</c:v>
                </c:pt>
                <c:pt idx="43101">
                  <c:v>0</c:v>
                </c:pt>
                <c:pt idx="43102">
                  <c:v>0</c:v>
                </c:pt>
                <c:pt idx="43103">
                  <c:v>0</c:v>
                </c:pt>
                <c:pt idx="43104">
                  <c:v>0</c:v>
                </c:pt>
                <c:pt idx="43105">
                  <c:v>0</c:v>
                </c:pt>
                <c:pt idx="43106">
                  <c:v>0</c:v>
                </c:pt>
                <c:pt idx="43107">
                  <c:v>0</c:v>
                </c:pt>
                <c:pt idx="43108">
                  <c:v>0</c:v>
                </c:pt>
                <c:pt idx="43109">
                  <c:v>0</c:v>
                </c:pt>
                <c:pt idx="43110">
                  <c:v>0</c:v>
                </c:pt>
                <c:pt idx="43111">
                  <c:v>0</c:v>
                </c:pt>
                <c:pt idx="43112">
                  <c:v>0</c:v>
                </c:pt>
                <c:pt idx="43113">
                  <c:v>0</c:v>
                </c:pt>
                <c:pt idx="43114">
                  <c:v>0</c:v>
                </c:pt>
                <c:pt idx="43115">
                  <c:v>0</c:v>
                </c:pt>
                <c:pt idx="43116">
                  <c:v>0</c:v>
                </c:pt>
                <c:pt idx="43117">
                  <c:v>0</c:v>
                </c:pt>
                <c:pt idx="43118">
                  <c:v>0</c:v>
                </c:pt>
                <c:pt idx="43119">
                  <c:v>0</c:v>
                </c:pt>
                <c:pt idx="43120">
                  <c:v>0</c:v>
                </c:pt>
                <c:pt idx="43121">
                  <c:v>0</c:v>
                </c:pt>
                <c:pt idx="43122">
                  <c:v>0</c:v>
                </c:pt>
                <c:pt idx="43123">
                  <c:v>0</c:v>
                </c:pt>
                <c:pt idx="43124">
                  <c:v>0</c:v>
                </c:pt>
                <c:pt idx="43125">
                  <c:v>0</c:v>
                </c:pt>
                <c:pt idx="43126">
                  <c:v>0</c:v>
                </c:pt>
                <c:pt idx="43127">
                  <c:v>0</c:v>
                </c:pt>
                <c:pt idx="43128">
                  <c:v>0</c:v>
                </c:pt>
                <c:pt idx="43129">
                  <c:v>0</c:v>
                </c:pt>
                <c:pt idx="43130">
                  <c:v>0</c:v>
                </c:pt>
                <c:pt idx="43131">
                  <c:v>0</c:v>
                </c:pt>
                <c:pt idx="43132">
                  <c:v>0</c:v>
                </c:pt>
                <c:pt idx="43133">
                  <c:v>0</c:v>
                </c:pt>
                <c:pt idx="43134">
                  <c:v>0</c:v>
                </c:pt>
                <c:pt idx="43135">
                  <c:v>0</c:v>
                </c:pt>
                <c:pt idx="43136">
                  <c:v>0</c:v>
                </c:pt>
                <c:pt idx="43137">
                  <c:v>0</c:v>
                </c:pt>
                <c:pt idx="43138">
                  <c:v>0</c:v>
                </c:pt>
                <c:pt idx="43139">
                  <c:v>0</c:v>
                </c:pt>
                <c:pt idx="43140">
                  <c:v>0</c:v>
                </c:pt>
                <c:pt idx="43141">
                  <c:v>0</c:v>
                </c:pt>
                <c:pt idx="43142">
                  <c:v>0</c:v>
                </c:pt>
                <c:pt idx="43143">
                  <c:v>0</c:v>
                </c:pt>
                <c:pt idx="43144">
                  <c:v>0</c:v>
                </c:pt>
                <c:pt idx="43145">
                  <c:v>0</c:v>
                </c:pt>
                <c:pt idx="43146">
                  <c:v>0</c:v>
                </c:pt>
                <c:pt idx="43147">
                  <c:v>0</c:v>
                </c:pt>
                <c:pt idx="43148">
                  <c:v>0</c:v>
                </c:pt>
                <c:pt idx="43149">
                  <c:v>0</c:v>
                </c:pt>
                <c:pt idx="43150">
                  <c:v>0</c:v>
                </c:pt>
                <c:pt idx="43151">
                  <c:v>0</c:v>
                </c:pt>
                <c:pt idx="43152">
                  <c:v>0</c:v>
                </c:pt>
                <c:pt idx="43153">
                  <c:v>0</c:v>
                </c:pt>
                <c:pt idx="43154">
                  <c:v>0</c:v>
                </c:pt>
                <c:pt idx="43155">
                  <c:v>0</c:v>
                </c:pt>
                <c:pt idx="43156">
                  <c:v>0</c:v>
                </c:pt>
                <c:pt idx="43157">
                  <c:v>0</c:v>
                </c:pt>
                <c:pt idx="43158">
                  <c:v>0</c:v>
                </c:pt>
                <c:pt idx="43159">
                  <c:v>0</c:v>
                </c:pt>
                <c:pt idx="43160">
                  <c:v>0</c:v>
                </c:pt>
                <c:pt idx="43161">
                  <c:v>0</c:v>
                </c:pt>
                <c:pt idx="43162">
                  <c:v>0</c:v>
                </c:pt>
                <c:pt idx="43163">
                  <c:v>0</c:v>
                </c:pt>
                <c:pt idx="43164">
                  <c:v>0</c:v>
                </c:pt>
                <c:pt idx="43165">
                  <c:v>0</c:v>
                </c:pt>
                <c:pt idx="43166">
                  <c:v>0</c:v>
                </c:pt>
                <c:pt idx="43167">
                  <c:v>0</c:v>
                </c:pt>
                <c:pt idx="43168">
                  <c:v>0</c:v>
                </c:pt>
                <c:pt idx="43169">
                  <c:v>0</c:v>
                </c:pt>
                <c:pt idx="43170">
                  <c:v>0</c:v>
                </c:pt>
                <c:pt idx="43171">
                  <c:v>0</c:v>
                </c:pt>
                <c:pt idx="43172">
                  <c:v>0</c:v>
                </c:pt>
                <c:pt idx="43173">
                  <c:v>0</c:v>
                </c:pt>
                <c:pt idx="43174">
                  <c:v>0</c:v>
                </c:pt>
                <c:pt idx="43175">
                  <c:v>0</c:v>
                </c:pt>
                <c:pt idx="43176">
                  <c:v>0</c:v>
                </c:pt>
                <c:pt idx="43177">
                  <c:v>0</c:v>
                </c:pt>
                <c:pt idx="43178">
                  <c:v>0</c:v>
                </c:pt>
                <c:pt idx="43179">
                  <c:v>0</c:v>
                </c:pt>
                <c:pt idx="43180">
                  <c:v>0</c:v>
                </c:pt>
                <c:pt idx="43181">
                  <c:v>0</c:v>
                </c:pt>
                <c:pt idx="43182">
                  <c:v>0</c:v>
                </c:pt>
                <c:pt idx="43183">
                  <c:v>0</c:v>
                </c:pt>
                <c:pt idx="43184">
                  <c:v>0</c:v>
                </c:pt>
                <c:pt idx="43185">
                  <c:v>0</c:v>
                </c:pt>
                <c:pt idx="43186">
                  <c:v>0</c:v>
                </c:pt>
                <c:pt idx="43187">
                  <c:v>0</c:v>
                </c:pt>
                <c:pt idx="43188">
                  <c:v>0</c:v>
                </c:pt>
                <c:pt idx="43189">
                  <c:v>0</c:v>
                </c:pt>
                <c:pt idx="43190">
                  <c:v>0</c:v>
                </c:pt>
                <c:pt idx="43191">
                  <c:v>0</c:v>
                </c:pt>
                <c:pt idx="43192">
                  <c:v>0</c:v>
                </c:pt>
                <c:pt idx="43193">
                  <c:v>0</c:v>
                </c:pt>
                <c:pt idx="43194">
                  <c:v>0</c:v>
                </c:pt>
                <c:pt idx="43195">
                  <c:v>0</c:v>
                </c:pt>
                <c:pt idx="43196">
                  <c:v>0</c:v>
                </c:pt>
                <c:pt idx="43197">
                  <c:v>0</c:v>
                </c:pt>
                <c:pt idx="43198">
                  <c:v>0</c:v>
                </c:pt>
                <c:pt idx="43199">
                  <c:v>0</c:v>
                </c:pt>
                <c:pt idx="43200">
                  <c:v>0</c:v>
                </c:pt>
                <c:pt idx="43201">
                  <c:v>0</c:v>
                </c:pt>
                <c:pt idx="43202">
                  <c:v>0</c:v>
                </c:pt>
                <c:pt idx="43203">
                  <c:v>0</c:v>
                </c:pt>
                <c:pt idx="43204">
                  <c:v>0</c:v>
                </c:pt>
                <c:pt idx="43205">
                  <c:v>0</c:v>
                </c:pt>
                <c:pt idx="43206">
                  <c:v>0</c:v>
                </c:pt>
                <c:pt idx="43207">
                  <c:v>0</c:v>
                </c:pt>
                <c:pt idx="43208">
                  <c:v>0</c:v>
                </c:pt>
                <c:pt idx="43209">
                  <c:v>0</c:v>
                </c:pt>
                <c:pt idx="43210">
                  <c:v>0</c:v>
                </c:pt>
                <c:pt idx="43211">
                  <c:v>0</c:v>
                </c:pt>
                <c:pt idx="43212">
                  <c:v>0</c:v>
                </c:pt>
                <c:pt idx="43213">
                  <c:v>0</c:v>
                </c:pt>
                <c:pt idx="43214">
                  <c:v>0</c:v>
                </c:pt>
                <c:pt idx="43215">
                  <c:v>0</c:v>
                </c:pt>
                <c:pt idx="43216">
                  <c:v>0</c:v>
                </c:pt>
                <c:pt idx="43217">
                  <c:v>0</c:v>
                </c:pt>
                <c:pt idx="43218">
                  <c:v>0</c:v>
                </c:pt>
                <c:pt idx="43219">
                  <c:v>0</c:v>
                </c:pt>
                <c:pt idx="43220">
                  <c:v>0</c:v>
                </c:pt>
                <c:pt idx="43221">
                  <c:v>0</c:v>
                </c:pt>
                <c:pt idx="43222">
                  <c:v>0</c:v>
                </c:pt>
                <c:pt idx="43223">
                  <c:v>0</c:v>
                </c:pt>
                <c:pt idx="43224">
                  <c:v>0</c:v>
                </c:pt>
                <c:pt idx="43225">
                  <c:v>0</c:v>
                </c:pt>
                <c:pt idx="43226">
                  <c:v>0</c:v>
                </c:pt>
                <c:pt idx="43227">
                  <c:v>0</c:v>
                </c:pt>
                <c:pt idx="43228">
                  <c:v>0</c:v>
                </c:pt>
                <c:pt idx="43229">
                  <c:v>0</c:v>
                </c:pt>
                <c:pt idx="43230">
                  <c:v>0</c:v>
                </c:pt>
                <c:pt idx="43231">
                  <c:v>0</c:v>
                </c:pt>
                <c:pt idx="43232">
                  <c:v>0</c:v>
                </c:pt>
                <c:pt idx="43233">
                  <c:v>0</c:v>
                </c:pt>
                <c:pt idx="43234">
                  <c:v>0</c:v>
                </c:pt>
                <c:pt idx="43235">
                  <c:v>0</c:v>
                </c:pt>
                <c:pt idx="43236">
                  <c:v>0</c:v>
                </c:pt>
                <c:pt idx="43237">
                  <c:v>0</c:v>
                </c:pt>
                <c:pt idx="43238">
                  <c:v>0</c:v>
                </c:pt>
                <c:pt idx="43239">
                  <c:v>0</c:v>
                </c:pt>
                <c:pt idx="43240">
                  <c:v>0</c:v>
                </c:pt>
                <c:pt idx="43241">
                  <c:v>0</c:v>
                </c:pt>
                <c:pt idx="43242">
                  <c:v>0</c:v>
                </c:pt>
                <c:pt idx="43243">
                  <c:v>0</c:v>
                </c:pt>
                <c:pt idx="43244">
                  <c:v>0</c:v>
                </c:pt>
                <c:pt idx="43245">
                  <c:v>0</c:v>
                </c:pt>
                <c:pt idx="43246">
                  <c:v>0</c:v>
                </c:pt>
                <c:pt idx="43247">
                  <c:v>0</c:v>
                </c:pt>
                <c:pt idx="43248">
                  <c:v>0</c:v>
                </c:pt>
                <c:pt idx="43249">
                  <c:v>0</c:v>
                </c:pt>
                <c:pt idx="43250">
                  <c:v>0</c:v>
                </c:pt>
                <c:pt idx="43251">
                  <c:v>0</c:v>
                </c:pt>
                <c:pt idx="43252">
                  <c:v>0</c:v>
                </c:pt>
                <c:pt idx="43253">
                  <c:v>0</c:v>
                </c:pt>
                <c:pt idx="43254">
                  <c:v>0</c:v>
                </c:pt>
                <c:pt idx="43255">
                  <c:v>0</c:v>
                </c:pt>
                <c:pt idx="43256">
                  <c:v>0</c:v>
                </c:pt>
                <c:pt idx="43257">
                  <c:v>0</c:v>
                </c:pt>
                <c:pt idx="43258">
                  <c:v>0</c:v>
                </c:pt>
                <c:pt idx="43259">
                  <c:v>0</c:v>
                </c:pt>
                <c:pt idx="43260">
                  <c:v>0</c:v>
                </c:pt>
                <c:pt idx="43261">
                  <c:v>0</c:v>
                </c:pt>
                <c:pt idx="43262">
                  <c:v>0</c:v>
                </c:pt>
                <c:pt idx="43263">
                  <c:v>0</c:v>
                </c:pt>
                <c:pt idx="43264">
                  <c:v>0</c:v>
                </c:pt>
                <c:pt idx="43265">
                  <c:v>0</c:v>
                </c:pt>
                <c:pt idx="43266">
                  <c:v>0</c:v>
                </c:pt>
                <c:pt idx="43267">
                  <c:v>0</c:v>
                </c:pt>
                <c:pt idx="43268">
                  <c:v>0</c:v>
                </c:pt>
                <c:pt idx="43269">
                  <c:v>0</c:v>
                </c:pt>
                <c:pt idx="43270">
                  <c:v>0</c:v>
                </c:pt>
                <c:pt idx="43271">
                  <c:v>0</c:v>
                </c:pt>
                <c:pt idx="43272">
                  <c:v>0</c:v>
                </c:pt>
                <c:pt idx="43273">
                  <c:v>0</c:v>
                </c:pt>
                <c:pt idx="43274">
                  <c:v>0</c:v>
                </c:pt>
                <c:pt idx="43275">
                  <c:v>0</c:v>
                </c:pt>
                <c:pt idx="43276">
                  <c:v>0</c:v>
                </c:pt>
                <c:pt idx="43277">
                  <c:v>0</c:v>
                </c:pt>
                <c:pt idx="43278">
                  <c:v>0</c:v>
                </c:pt>
                <c:pt idx="43279">
                  <c:v>0</c:v>
                </c:pt>
                <c:pt idx="43280">
                  <c:v>0</c:v>
                </c:pt>
                <c:pt idx="43281">
                  <c:v>0</c:v>
                </c:pt>
                <c:pt idx="43282">
                  <c:v>0</c:v>
                </c:pt>
                <c:pt idx="43283">
                  <c:v>0</c:v>
                </c:pt>
                <c:pt idx="43284">
                  <c:v>0</c:v>
                </c:pt>
                <c:pt idx="43285">
                  <c:v>0</c:v>
                </c:pt>
                <c:pt idx="43286">
                  <c:v>0</c:v>
                </c:pt>
                <c:pt idx="43287">
                  <c:v>0</c:v>
                </c:pt>
                <c:pt idx="43288">
                  <c:v>0</c:v>
                </c:pt>
                <c:pt idx="43289">
                  <c:v>0</c:v>
                </c:pt>
                <c:pt idx="43290">
                  <c:v>0</c:v>
                </c:pt>
                <c:pt idx="43291">
                  <c:v>0</c:v>
                </c:pt>
                <c:pt idx="43292">
                  <c:v>0</c:v>
                </c:pt>
                <c:pt idx="43293">
                  <c:v>0</c:v>
                </c:pt>
                <c:pt idx="43294">
                  <c:v>0</c:v>
                </c:pt>
                <c:pt idx="43295">
                  <c:v>0</c:v>
                </c:pt>
                <c:pt idx="43296">
                  <c:v>0</c:v>
                </c:pt>
                <c:pt idx="43297">
                  <c:v>0</c:v>
                </c:pt>
                <c:pt idx="43298">
                  <c:v>0</c:v>
                </c:pt>
                <c:pt idx="43299">
                  <c:v>0</c:v>
                </c:pt>
                <c:pt idx="43300">
                  <c:v>0</c:v>
                </c:pt>
                <c:pt idx="43301">
                  <c:v>0</c:v>
                </c:pt>
                <c:pt idx="43302">
                  <c:v>0</c:v>
                </c:pt>
                <c:pt idx="43303">
                  <c:v>0</c:v>
                </c:pt>
                <c:pt idx="43304">
                  <c:v>0</c:v>
                </c:pt>
                <c:pt idx="43305">
                  <c:v>0</c:v>
                </c:pt>
                <c:pt idx="43306">
                  <c:v>0</c:v>
                </c:pt>
                <c:pt idx="43307">
                  <c:v>0</c:v>
                </c:pt>
                <c:pt idx="43308">
                  <c:v>0</c:v>
                </c:pt>
                <c:pt idx="43309">
                  <c:v>0</c:v>
                </c:pt>
                <c:pt idx="43310">
                  <c:v>0</c:v>
                </c:pt>
                <c:pt idx="43311">
                  <c:v>0</c:v>
                </c:pt>
                <c:pt idx="43312">
                  <c:v>0</c:v>
                </c:pt>
                <c:pt idx="43313">
                  <c:v>0</c:v>
                </c:pt>
                <c:pt idx="43314">
                  <c:v>0</c:v>
                </c:pt>
                <c:pt idx="43315">
                  <c:v>0</c:v>
                </c:pt>
                <c:pt idx="43316">
                  <c:v>0</c:v>
                </c:pt>
                <c:pt idx="43317">
                  <c:v>0</c:v>
                </c:pt>
                <c:pt idx="43318">
                  <c:v>0</c:v>
                </c:pt>
                <c:pt idx="43319">
                  <c:v>0</c:v>
                </c:pt>
                <c:pt idx="43320">
                  <c:v>0</c:v>
                </c:pt>
                <c:pt idx="43321">
                  <c:v>0</c:v>
                </c:pt>
                <c:pt idx="43322">
                  <c:v>0</c:v>
                </c:pt>
                <c:pt idx="43323">
                  <c:v>0</c:v>
                </c:pt>
                <c:pt idx="43324">
                  <c:v>0</c:v>
                </c:pt>
                <c:pt idx="43325">
                  <c:v>0</c:v>
                </c:pt>
                <c:pt idx="43326">
                  <c:v>0</c:v>
                </c:pt>
                <c:pt idx="43327">
                  <c:v>0</c:v>
                </c:pt>
                <c:pt idx="43328">
                  <c:v>0</c:v>
                </c:pt>
                <c:pt idx="43329">
                  <c:v>0</c:v>
                </c:pt>
                <c:pt idx="43330">
                  <c:v>0</c:v>
                </c:pt>
                <c:pt idx="43331">
                  <c:v>0</c:v>
                </c:pt>
                <c:pt idx="43332">
                  <c:v>0</c:v>
                </c:pt>
                <c:pt idx="43333">
                  <c:v>0</c:v>
                </c:pt>
                <c:pt idx="43334">
                  <c:v>0</c:v>
                </c:pt>
                <c:pt idx="43335">
                  <c:v>0</c:v>
                </c:pt>
                <c:pt idx="43336">
                  <c:v>0</c:v>
                </c:pt>
                <c:pt idx="43337">
                  <c:v>0</c:v>
                </c:pt>
                <c:pt idx="43338">
                  <c:v>0</c:v>
                </c:pt>
                <c:pt idx="43339">
                  <c:v>0</c:v>
                </c:pt>
                <c:pt idx="43340">
                  <c:v>0</c:v>
                </c:pt>
                <c:pt idx="43341">
                  <c:v>0</c:v>
                </c:pt>
                <c:pt idx="43342">
                  <c:v>0</c:v>
                </c:pt>
                <c:pt idx="43343">
                  <c:v>0</c:v>
                </c:pt>
                <c:pt idx="43344">
                  <c:v>0</c:v>
                </c:pt>
                <c:pt idx="43345">
                  <c:v>0</c:v>
                </c:pt>
                <c:pt idx="43346">
                  <c:v>0</c:v>
                </c:pt>
                <c:pt idx="43347">
                  <c:v>0</c:v>
                </c:pt>
                <c:pt idx="43348">
                  <c:v>0</c:v>
                </c:pt>
                <c:pt idx="43349">
                  <c:v>0</c:v>
                </c:pt>
                <c:pt idx="43350">
                  <c:v>0</c:v>
                </c:pt>
                <c:pt idx="43351">
                  <c:v>0</c:v>
                </c:pt>
                <c:pt idx="43352">
                  <c:v>0</c:v>
                </c:pt>
                <c:pt idx="43353">
                  <c:v>0</c:v>
                </c:pt>
                <c:pt idx="43354">
                  <c:v>0</c:v>
                </c:pt>
                <c:pt idx="43355">
                  <c:v>0</c:v>
                </c:pt>
                <c:pt idx="43356">
                  <c:v>0</c:v>
                </c:pt>
                <c:pt idx="43357">
                  <c:v>0</c:v>
                </c:pt>
                <c:pt idx="43358">
                  <c:v>0</c:v>
                </c:pt>
                <c:pt idx="43359">
                  <c:v>0</c:v>
                </c:pt>
                <c:pt idx="43360">
                  <c:v>0</c:v>
                </c:pt>
                <c:pt idx="43361">
                  <c:v>0</c:v>
                </c:pt>
                <c:pt idx="43362">
                  <c:v>0</c:v>
                </c:pt>
                <c:pt idx="43363">
                  <c:v>0</c:v>
                </c:pt>
                <c:pt idx="43364">
                  <c:v>0</c:v>
                </c:pt>
                <c:pt idx="43365">
                  <c:v>0</c:v>
                </c:pt>
                <c:pt idx="43366">
                  <c:v>0</c:v>
                </c:pt>
                <c:pt idx="43367">
                  <c:v>0</c:v>
                </c:pt>
                <c:pt idx="43368">
                  <c:v>0</c:v>
                </c:pt>
                <c:pt idx="43369">
                  <c:v>0</c:v>
                </c:pt>
                <c:pt idx="43370">
                  <c:v>0</c:v>
                </c:pt>
                <c:pt idx="43371">
                  <c:v>0</c:v>
                </c:pt>
                <c:pt idx="43372">
                  <c:v>0</c:v>
                </c:pt>
                <c:pt idx="43373">
                  <c:v>0</c:v>
                </c:pt>
                <c:pt idx="43374">
                  <c:v>0</c:v>
                </c:pt>
                <c:pt idx="43375">
                  <c:v>0</c:v>
                </c:pt>
                <c:pt idx="43376">
                  <c:v>0</c:v>
                </c:pt>
                <c:pt idx="43377">
                  <c:v>0</c:v>
                </c:pt>
                <c:pt idx="43378">
                  <c:v>0</c:v>
                </c:pt>
                <c:pt idx="43379">
                  <c:v>0</c:v>
                </c:pt>
                <c:pt idx="43380">
                  <c:v>0</c:v>
                </c:pt>
                <c:pt idx="43381">
                  <c:v>0</c:v>
                </c:pt>
                <c:pt idx="43382">
                  <c:v>0</c:v>
                </c:pt>
                <c:pt idx="43383">
                  <c:v>0</c:v>
                </c:pt>
                <c:pt idx="43384">
                  <c:v>0</c:v>
                </c:pt>
                <c:pt idx="43385">
                  <c:v>0</c:v>
                </c:pt>
                <c:pt idx="43386">
                  <c:v>0</c:v>
                </c:pt>
                <c:pt idx="43387">
                  <c:v>0</c:v>
                </c:pt>
                <c:pt idx="43388">
                  <c:v>0</c:v>
                </c:pt>
                <c:pt idx="43389">
                  <c:v>0</c:v>
                </c:pt>
                <c:pt idx="43390">
                  <c:v>0</c:v>
                </c:pt>
                <c:pt idx="43391">
                  <c:v>0</c:v>
                </c:pt>
                <c:pt idx="43392">
                  <c:v>0</c:v>
                </c:pt>
                <c:pt idx="43393">
                  <c:v>0</c:v>
                </c:pt>
                <c:pt idx="43394">
                  <c:v>0</c:v>
                </c:pt>
                <c:pt idx="43395">
                  <c:v>0</c:v>
                </c:pt>
                <c:pt idx="43396">
                  <c:v>0</c:v>
                </c:pt>
                <c:pt idx="43397">
                  <c:v>0</c:v>
                </c:pt>
                <c:pt idx="43398">
                  <c:v>0</c:v>
                </c:pt>
                <c:pt idx="43399">
                  <c:v>0</c:v>
                </c:pt>
                <c:pt idx="43400">
                  <c:v>0</c:v>
                </c:pt>
                <c:pt idx="43401">
                  <c:v>0</c:v>
                </c:pt>
                <c:pt idx="43402">
                  <c:v>0</c:v>
                </c:pt>
                <c:pt idx="43403">
                  <c:v>0</c:v>
                </c:pt>
                <c:pt idx="43404">
                  <c:v>0</c:v>
                </c:pt>
                <c:pt idx="43405">
                  <c:v>0</c:v>
                </c:pt>
                <c:pt idx="43406">
                  <c:v>0</c:v>
                </c:pt>
                <c:pt idx="43407">
                  <c:v>0</c:v>
                </c:pt>
                <c:pt idx="43408">
                  <c:v>0</c:v>
                </c:pt>
                <c:pt idx="43409">
                  <c:v>0</c:v>
                </c:pt>
                <c:pt idx="43410">
                  <c:v>0</c:v>
                </c:pt>
                <c:pt idx="43411">
                  <c:v>0</c:v>
                </c:pt>
                <c:pt idx="43412">
                  <c:v>0</c:v>
                </c:pt>
                <c:pt idx="43413">
                  <c:v>0</c:v>
                </c:pt>
                <c:pt idx="43414">
                  <c:v>0</c:v>
                </c:pt>
                <c:pt idx="43415">
                  <c:v>0</c:v>
                </c:pt>
                <c:pt idx="43416">
                  <c:v>0</c:v>
                </c:pt>
                <c:pt idx="43417">
                  <c:v>0</c:v>
                </c:pt>
                <c:pt idx="43418">
                  <c:v>0</c:v>
                </c:pt>
                <c:pt idx="43419">
                  <c:v>0</c:v>
                </c:pt>
                <c:pt idx="43420">
                  <c:v>0</c:v>
                </c:pt>
                <c:pt idx="43421">
                  <c:v>0</c:v>
                </c:pt>
                <c:pt idx="43422">
                  <c:v>0</c:v>
                </c:pt>
                <c:pt idx="43423">
                  <c:v>0</c:v>
                </c:pt>
                <c:pt idx="43424">
                  <c:v>0</c:v>
                </c:pt>
                <c:pt idx="43425">
                  <c:v>0</c:v>
                </c:pt>
                <c:pt idx="43426">
                  <c:v>0</c:v>
                </c:pt>
                <c:pt idx="43427">
                  <c:v>0</c:v>
                </c:pt>
                <c:pt idx="43428">
                  <c:v>0</c:v>
                </c:pt>
                <c:pt idx="43429">
                  <c:v>0</c:v>
                </c:pt>
                <c:pt idx="43430">
                  <c:v>0</c:v>
                </c:pt>
                <c:pt idx="43431">
                  <c:v>0</c:v>
                </c:pt>
                <c:pt idx="43432">
                  <c:v>0</c:v>
                </c:pt>
                <c:pt idx="43433">
                  <c:v>0</c:v>
                </c:pt>
                <c:pt idx="43434">
                  <c:v>0</c:v>
                </c:pt>
                <c:pt idx="43435">
                  <c:v>0</c:v>
                </c:pt>
                <c:pt idx="43436">
                  <c:v>0</c:v>
                </c:pt>
                <c:pt idx="43437">
                  <c:v>0</c:v>
                </c:pt>
                <c:pt idx="43438">
                  <c:v>0</c:v>
                </c:pt>
                <c:pt idx="43439">
                  <c:v>0</c:v>
                </c:pt>
                <c:pt idx="43440">
                  <c:v>0</c:v>
                </c:pt>
                <c:pt idx="43441">
                  <c:v>0</c:v>
                </c:pt>
                <c:pt idx="43442">
                  <c:v>0</c:v>
                </c:pt>
                <c:pt idx="43443">
                  <c:v>0</c:v>
                </c:pt>
                <c:pt idx="43444">
                  <c:v>0</c:v>
                </c:pt>
                <c:pt idx="43445">
                  <c:v>0</c:v>
                </c:pt>
                <c:pt idx="43446">
                  <c:v>0</c:v>
                </c:pt>
                <c:pt idx="43447">
                  <c:v>0</c:v>
                </c:pt>
                <c:pt idx="43448">
                  <c:v>0</c:v>
                </c:pt>
                <c:pt idx="43449">
                  <c:v>0</c:v>
                </c:pt>
                <c:pt idx="43450">
                  <c:v>0</c:v>
                </c:pt>
                <c:pt idx="43451">
                  <c:v>0</c:v>
                </c:pt>
                <c:pt idx="43452">
                  <c:v>0</c:v>
                </c:pt>
                <c:pt idx="43453">
                  <c:v>0</c:v>
                </c:pt>
                <c:pt idx="43454">
                  <c:v>0</c:v>
                </c:pt>
                <c:pt idx="43455">
                  <c:v>0</c:v>
                </c:pt>
                <c:pt idx="43456">
                  <c:v>0</c:v>
                </c:pt>
                <c:pt idx="43457">
                  <c:v>0</c:v>
                </c:pt>
                <c:pt idx="43458">
                  <c:v>0</c:v>
                </c:pt>
                <c:pt idx="43459">
                  <c:v>0</c:v>
                </c:pt>
                <c:pt idx="43460">
                  <c:v>0</c:v>
                </c:pt>
                <c:pt idx="43461">
                  <c:v>0</c:v>
                </c:pt>
                <c:pt idx="43462">
                  <c:v>0</c:v>
                </c:pt>
                <c:pt idx="43463">
                  <c:v>0</c:v>
                </c:pt>
                <c:pt idx="43464">
                  <c:v>0</c:v>
                </c:pt>
                <c:pt idx="43465">
                  <c:v>0</c:v>
                </c:pt>
                <c:pt idx="43466">
                  <c:v>0</c:v>
                </c:pt>
                <c:pt idx="43467">
                  <c:v>0</c:v>
                </c:pt>
                <c:pt idx="43468">
                  <c:v>0</c:v>
                </c:pt>
                <c:pt idx="43469">
                  <c:v>0</c:v>
                </c:pt>
                <c:pt idx="43470">
                  <c:v>0</c:v>
                </c:pt>
                <c:pt idx="43471">
                  <c:v>0</c:v>
                </c:pt>
                <c:pt idx="43472">
                  <c:v>0</c:v>
                </c:pt>
                <c:pt idx="43473">
                  <c:v>0</c:v>
                </c:pt>
                <c:pt idx="43474">
                  <c:v>0</c:v>
                </c:pt>
                <c:pt idx="43475">
                  <c:v>0</c:v>
                </c:pt>
                <c:pt idx="43476">
                  <c:v>0</c:v>
                </c:pt>
                <c:pt idx="43477">
                  <c:v>0</c:v>
                </c:pt>
                <c:pt idx="43478">
                  <c:v>0</c:v>
                </c:pt>
                <c:pt idx="43479">
                  <c:v>0</c:v>
                </c:pt>
                <c:pt idx="43480">
                  <c:v>0</c:v>
                </c:pt>
                <c:pt idx="43481">
                  <c:v>0</c:v>
                </c:pt>
                <c:pt idx="43482">
                  <c:v>0</c:v>
                </c:pt>
                <c:pt idx="43483">
                  <c:v>0</c:v>
                </c:pt>
                <c:pt idx="43484">
                  <c:v>0</c:v>
                </c:pt>
                <c:pt idx="43485">
                  <c:v>0</c:v>
                </c:pt>
                <c:pt idx="43486">
                  <c:v>0</c:v>
                </c:pt>
                <c:pt idx="43487">
                  <c:v>0</c:v>
                </c:pt>
                <c:pt idx="43488">
                  <c:v>0</c:v>
                </c:pt>
                <c:pt idx="43489">
                  <c:v>0</c:v>
                </c:pt>
                <c:pt idx="43490">
                  <c:v>0</c:v>
                </c:pt>
                <c:pt idx="43491">
                  <c:v>0</c:v>
                </c:pt>
                <c:pt idx="43492">
                  <c:v>0</c:v>
                </c:pt>
                <c:pt idx="43493">
                  <c:v>0</c:v>
                </c:pt>
                <c:pt idx="43494">
                  <c:v>0</c:v>
                </c:pt>
                <c:pt idx="43495">
                  <c:v>0</c:v>
                </c:pt>
                <c:pt idx="43496">
                  <c:v>0</c:v>
                </c:pt>
                <c:pt idx="43497">
                  <c:v>0</c:v>
                </c:pt>
                <c:pt idx="43498">
                  <c:v>0</c:v>
                </c:pt>
                <c:pt idx="43499">
                  <c:v>0</c:v>
                </c:pt>
                <c:pt idx="43500">
                  <c:v>0</c:v>
                </c:pt>
                <c:pt idx="43501">
                  <c:v>0</c:v>
                </c:pt>
                <c:pt idx="43502">
                  <c:v>0</c:v>
                </c:pt>
                <c:pt idx="43503">
                  <c:v>0</c:v>
                </c:pt>
                <c:pt idx="43504">
                  <c:v>0</c:v>
                </c:pt>
                <c:pt idx="43505">
                  <c:v>0</c:v>
                </c:pt>
                <c:pt idx="43506">
                  <c:v>0</c:v>
                </c:pt>
                <c:pt idx="43507">
                  <c:v>0</c:v>
                </c:pt>
                <c:pt idx="43508">
                  <c:v>0</c:v>
                </c:pt>
                <c:pt idx="43509">
                  <c:v>0</c:v>
                </c:pt>
                <c:pt idx="43510">
                  <c:v>0</c:v>
                </c:pt>
                <c:pt idx="43511">
                  <c:v>0</c:v>
                </c:pt>
                <c:pt idx="43512">
                  <c:v>0</c:v>
                </c:pt>
                <c:pt idx="43513">
                  <c:v>0</c:v>
                </c:pt>
                <c:pt idx="43514">
                  <c:v>0</c:v>
                </c:pt>
                <c:pt idx="43515">
                  <c:v>0</c:v>
                </c:pt>
                <c:pt idx="43516">
                  <c:v>0</c:v>
                </c:pt>
                <c:pt idx="43517">
                  <c:v>0</c:v>
                </c:pt>
                <c:pt idx="43518">
                  <c:v>0</c:v>
                </c:pt>
                <c:pt idx="43519">
                  <c:v>0</c:v>
                </c:pt>
                <c:pt idx="43520">
                  <c:v>0</c:v>
                </c:pt>
                <c:pt idx="43521">
                  <c:v>0</c:v>
                </c:pt>
                <c:pt idx="43522">
                  <c:v>0</c:v>
                </c:pt>
                <c:pt idx="43523">
                  <c:v>0</c:v>
                </c:pt>
                <c:pt idx="43524">
                  <c:v>0</c:v>
                </c:pt>
                <c:pt idx="43525">
                  <c:v>0</c:v>
                </c:pt>
                <c:pt idx="43526">
                  <c:v>0</c:v>
                </c:pt>
                <c:pt idx="43527">
                  <c:v>0</c:v>
                </c:pt>
                <c:pt idx="43528">
                  <c:v>0</c:v>
                </c:pt>
                <c:pt idx="43529">
                  <c:v>0</c:v>
                </c:pt>
                <c:pt idx="43530">
                  <c:v>0</c:v>
                </c:pt>
                <c:pt idx="43531">
                  <c:v>0</c:v>
                </c:pt>
                <c:pt idx="43532">
                  <c:v>0</c:v>
                </c:pt>
                <c:pt idx="43533">
                  <c:v>0</c:v>
                </c:pt>
                <c:pt idx="43534">
                  <c:v>0</c:v>
                </c:pt>
                <c:pt idx="43535">
                  <c:v>0</c:v>
                </c:pt>
                <c:pt idx="43536">
                  <c:v>0</c:v>
                </c:pt>
                <c:pt idx="43537">
                  <c:v>0</c:v>
                </c:pt>
                <c:pt idx="43538">
                  <c:v>0</c:v>
                </c:pt>
                <c:pt idx="43539">
                  <c:v>0</c:v>
                </c:pt>
                <c:pt idx="43540">
                  <c:v>0</c:v>
                </c:pt>
                <c:pt idx="43541">
                  <c:v>0</c:v>
                </c:pt>
                <c:pt idx="43542">
                  <c:v>0</c:v>
                </c:pt>
                <c:pt idx="43543">
                  <c:v>0</c:v>
                </c:pt>
                <c:pt idx="43544">
                  <c:v>0</c:v>
                </c:pt>
                <c:pt idx="43545">
                  <c:v>0</c:v>
                </c:pt>
                <c:pt idx="43546">
                  <c:v>0</c:v>
                </c:pt>
                <c:pt idx="43547">
                  <c:v>0</c:v>
                </c:pt>
                <c:pt idx="43548">
                  <c:v>0</c:v>
                </c:pt>
                <c:pt idx="43549">
                  <c:v>0</c:v>
                </c:pt>
                <c:pt idx="43550">
                  <c:v>0</c:v>
                </c:pt>
                <c:pt idx="43551">
                  <c:v>0</c:v>
                </c:pt>
                <c:pt idx="43552">
                  <c:v>0</c:v>
                </c:pt>
                <c:pt idx="43553">
                  <c:v>0</c:v>
                </c:pt>
                <c:pt idx="43554">
                  <c:v>0</c:v>
                </c:pt>
                <c:pt idx="43555">
                  <c:v>0</c:v>
                </c:pt>
                <c:pt idx="43556">
                  <c:v>0</c:v>
                </c:pt>
                <c:pt idx="43557">
                  <c:v>0</c:v>
                </c:pt>
                <c:pt idx="43558">
                  <c:v>0</c:v>
                </c:pt>
                <c:pt idx="43559">
                  <c:v>0</c:v>
                </c:pt>
                <c:pt idx="43560">
                  <c:v>0</c:v>
                </c:pt>
                <c:pt idx="43561">
                  <c:v>0</c:v>
                </c:pt>
                <c:pt idx="43562">
                  <c:v>0</c:v>
                </c:pt>
                <c:pt idx="43563">
                  <c:v>0</c:v>
                </c:pt>
                <c:pt idx="43564">
                  <c:v>0</c:v>
                </c:pt>
                <c:pt idx="43565">
                  <c:v>0</c:v>
                </c:pt>
                <c:pt idx="43566">
                  <c:v>0</c:v>
                </c:pt>
                <c:pt idx="43567">
                  <c:v>0</c:v>
                </c:pt>
                <c:pt idx="43568">
                  <c:v>0</c:v>
                </c:pt>
                <c:pt idx="43569">
                  <c:v>0</c:v>
                </c:pt>
                <c:pt idx="43570">
                  <c:v>0</c:v>
                </c:pt>
                <c:pt idx="43571">
                  <c:v>0</c:v>
                </c:pt>
                <c:pt idx="43572">
                  <c:v>0</c:v>
                </c:pt>
                <c:pt idx="43573">
                  <c:v>0</c:v>
                </c:pt>
                <c:pt idx="43574">
                  <c:v>0</c:v>
                </c:pt>
                <c:pt idx="43575">
                  <c:v>0</c:v>
                </c:pt>
                <c:pt idx="43576">
                  <c:v>0</c:v>
                </c:pt>
                <c:pt idx="43577">
                  <c:v>0</c:v>
                </c:pt>
                <c:pt idx="43578">
                  <c:v>0</c:v>
                </c:pt>
                <c:pt idx="43579">
                  <c:v>0</c:v>
                </c:pt>
                <c:pt idx="43580">
                  <c:v>0</c:v>
                </c:pt>
                <c:pt idx="43581">
                  <c:v>0</c:v>
                </c:pt>
                <c:pt idx="43582">
                  <c:v>0</c:v>
                </c:pt>
                <c:pt idx="43583">
                  <c:v>0</c:v>
                </c:pt>
                <c:pt idx="43584">
                  <c:v>0</c:v>
                </c:pt>
                <c:pt idx="43585">
                  <c:v>0</c:v>
                </c:pt>
                <c:pt idx="43586">
                  <c:v>0</c:v>
                </c:pt>
                <c:pt idx="43587">
                  <c:v>0</c:v>
                </c:pt>
                <c:pt idx="43588">
                  <c:v>0</c:v>
                </c:pt>
                <c:pt idx="43589">
                  <c:v>0</c:v>
                </c:pt>
                <c:pt idx="43590">
                  <c:v>0</c:v>
                </c:pt>
                <c:pt idx="43591">
                  <c:v>0</c:v>
                </c:pt>
                <c:pt idx="43592">
                  <c:v>0</c:v>
                </c:pt>
                <c:pt idx="43593">
                  <c:v>0</c:v>
                </c:pt>
                <c:pt idx="43594">
                  <c:v>0</c:v>
                </c:pt>
                <c:pt idx="43595">
                  <c:v>0</c:v>
                </c:pt>
                <c:pt idx="43596">
                  <c:v>0</c:v>
                </c:pt>
                <c:pt idx="43597">
                  <c:v>0</c:v>
                </c:pt>
                <c:pt idx="43598">
                  <c:v>0</c:v>
                </c:pt>
                <c:pt idx="43599">
                  <c:v>0</c:v>
                </c:pt>
                <c:pt idx="43600">
                  <c:v>0</c:v>
                </c:pt>
                <c:pt idx="43601">
                  <c:v>0</c:v>
                </c:pt>
                <c:pt idx="43602">
                  <c:v>0</c:v>
                </c:pt>
                <c:pt idx="43603">
                  <c:v>0</c:v>
                </c:pt>
                <c:pt idx="43604">
                  <c:v>0</c:v>
                </c:pt>
                <c:pt idx="43605">
                  <c:v>0</c:v>
                </c:pt>
                <c:pt idx="43606">
                  <c:v>0</c:v>
                </c:pt>
                <c:pt idx="43607">
                  <c:v>0</c:v>
                </c:pt>
                <c:pt idx="43608">
                  <c:v>0</c:v>
                </c:pt>
                <c:pt idx="43609">
                  <c:v>0</c:v>
                </c:pt>
                <c:pt idx="43610">
                  <c:v>0</c:v>
                </c:pt>
                <c:pt idx="43611">
                  <c:v>0</c:v>
                </c:pt>
                <c:pt idx="43612">
                  <c:v>0</c:v>
                </c:pt>
                <c:pt idx="43613">
                  <c:v>0</c:v>
                </c:pt>
                <c:pt idx="43614">
                  <c:v>0</c:v>
                </c:pt>
                <c:pt idx="43615">
                  <c:v>0</c:v>
                </c:pt>
                <c:pt idx="43616">
                  <c:v>0</c:v>
                </c:pt>
                <c:pt idx="43617">
                  <c:v>0</c:v>
                </c:pt>
                <c:pt idx="43618">
                  <c:v>0</c:v>
                </c:pt>
                <c:pt idx="43619">
                  <c:v>0</c:v>
                </c:pt>
                <c:pt idx="43620">
                  <c:v>0</c:v>
                </c:pt>
                <c:pt idx="43621">
                  <c:v>0</c:v>
                </c:pt>
                <c:pt idx="43622">
                  <c:v>0</c:v>
                </c:pt>
                <c:pt idx="43623">
                  <c:v>0</c:v>
                </c:pt>
                <c:pt idx="43624">
                  <c:v>0</c:v>
                </c:pt>
                <c:pt idx="43625">
                  <c:v>0</c:v>
                </c:pt>
                <c:pt idx="43626">
                  <c:v>0</c:v>
                </c:pt>
                <c:pt idx="43627">
                  <c:v>0</c:v>
                </c:pt>
                <c:pt idx="43628">
                  <c:v>0</c:v>
                </c:pt>
                <c:pt idx="43629">
                  <c:v>0</c:v>
                </c:pt>
                <c:pt idx="43630">
                  <c:v>0</c:v>
                </c:pt>
                <c:pt idx="43631">
                  <c:v>0</c:v>
                </c:pt>
                <c:pt idx="43632">
                  <c:v>0</c:v>
                </c:pt>
                <c:pt idx="43633">
                  <c:v>0</c:v>
                </c:pt>
                <c:pt idx="43634">
                  <c:v>0</c:v>
                </c:pt>
                <c:pt idx="43635">
                  <c:v>0</c:v>
                </c:pt>
                <c:pt idx="43636">
                  <c:v>0</c:v>
                </c:pt>
                <c:pt idx="43637">
                  <c:v>0</c:v>
                </c:pt>
                <c:pt idx="43638">
                  <c:v>0</c:v>
                </c:pt>
                <c:pt idx="43639">
                  <c:v>0</c:v>
                </c:pt>
                <c:pt idx="43640">
                  <c:v>0</c:v>
                </c:pt>
                <c:pt idx="43641">
                  <c:v>0</c:v>
                </c:pt>
                <c:pt idx="43642">
                  <c:v>0</c:v>
                </c:pt>
                <c:pt idx="43643">
                  <c:v>0</c:v>
                </c:pt>
                <c:pt idx="43644">
                  <c:v>0</c:v>
                </c:pt>
                <c:pt idx="43645">
                  <c:v>0</c:v>
                </c:pt>
                <c:pt idx="43646">
                  <c:v>0</c:v>
                </c:pt>
                <c:pt idx="43647">
                  <c:v>0</c:v>
                </c:pt>
                <c:pt idx="43648">
                  <c:v>0</c:v>
                </c:pt>
                <c:pt idx="43649">
                  <c:v>0</c:v>
                </c:pt>
                <c:pt idx="43650">
                  <c:v>0</c:v>
                </c:pt>
                <c:pt idx="43651">
                  <c:v>0</c:v>
                </c:pt>
                <c:pt idx="43652">
                  <c:v>0</c:v>
                </c:pt>
                <c:pt idx="43653">
                  <c:v>0</c:v>
                </c:pt>
                <c:pt idx="43654">
                  <c:v>0</c:v>
                </c:pt>
                <c:pt idx="43655">
                  <c:v>0</c:v>
                </c:pt>
                <c:pt idx="43656">
                  <c:v>0</c:v>
                </c:pt>
                <c:pt idx="43657">
                  <c:v>0</c:v>
                </c:pt>
                <c:pt idx="43658">
                  <c:v>0</c:v>
                </c:pt>
                <c:pt idx="43659">
                  <c:v>0</c:v>
                </c:pt>
                <c:pt idx="43660">
                  <c:v>0</c:v>
                </c:pt>
                <c:pt idx="43661">
                  <c:v>0</c:v>
                </c:pt>
                <c:pt idx="43662">
                  <c:v>0</c:v>
                </c:pt>
                <c:pt idx="43663">
                  <c:v>0</c:v>
                </c:pt>
                <c:pt idx="43664">
                  <c:v>0</c:v>
                </c:pt>
                <c:pt idx="43665">
                  <c:v>0</c:v>
                </c:pt>
                <c:pt idx="43666">
                  <c:v>0</c:v>
                </c:pt>
                <c:pt idx="43667">
                  <c:v>0</c:v>
                </c:pt>
                <c:pt idx="43668">
                  <c:v>0</c:v>
                </c:pt>
                <c:pt idx="43669">
                  <c:v>0</c:v>
                </c:pt>
                <c:pt idx="43670">
                  <c:v>0</c:v>
                </c:pt>
                <c:pt idx="43671">
                  <c:v>0</c:v>
                </c:pt>
                <c:pt idx="43672">
                  <c:v>0</c:v>
                </c:pt>
                <c:pt idx="43673">
                  <c:v>0</c:v>
                </c:pt>
                <c:pt idx="43674">
                  <c:v>0</c:v>
                </c:pt>
                <c:pt idx="43675">
                  <c:v>0</c:v>
                </c:pt>
                <c:pt idx="43676">
                  <c:v>0</c:v>
                </c:pt>
                <c:pt idx="43677">
                  <c:v>0</c:v>
                </c:pt>
                <c:pt idx="43678">
                  <c:v>0</c:v>
                </c:pt>
                <c:pt idx="43679">
                  <c:v>0</c:v>
                </c:pt>
                <c:pt idx="43680">
                  <c:v>0</c:v>
                </c:pt>
                <c:pt idx="43681">
                  <c:v>0</c:v>
                </c:pt>
                <c:pt idx="43682">
                  <c:v>0</c:v>
                </c:pt>
                <c:pt idx="43683">
                  <c:v>0</c:v>
                </c:pt>
                <c:pt idx="43684">
                  <c:v>0</c:v>
                </c:pt>
                <c:pt idx="43685">
                  <c:v>0</c:v>
                </c:pt>
                <c:pt idx="43686">
                  <c:v>0</c:v>
                </c:pt>
                <c:pt idx="43687">
                  <c:v>0</c:v>
                </c:pt>
                <c:pt idx="43688">
                  <c:v>0</c:v>
                </c:pt>
                <c:pt idx="43689">
                  <c:v>0</c:v>
                </c:pt>
                <c:pt idx="43690">
                  <c:v>0</c:v>
                </c:pt>
                <c:pt idx="43691">
                  <c:v>0</c:v>
                </c:pt>
                <c:pt idx="43692">
                  <c:v>0</c:v>
                </c:pt>
                <c:pt idx="43693">
                  <c:v>0</c:v>
                </c:pt>
                <c:pt idx="43694">
                  <c:v>0</c:v>
                </c:pt>
                <c:pt idx="43695">
                  <c:v>0</c:v>
                </c:pt>
                <c:pt idx="43696">
                  <c:v>0</c:v>
                </c:pt>
                <c:pt idx="43697">
                  <c:v>0</c:v>
                </c:pt>
                <c:pt idx="43698">
                  <c:v>0</c:v>
                </c:pt>
                <c:pt idx="43699">
                  <c:v>0</c:v>
                </c:pt>
                <c:pt idx="43700">
                  <c:v>0</c:v>
                </c:pt>
                <c:pt idx="43701">
                  <c:v>0</c:v>
                </c:pt>
                <c:pt idx="43702">
                  <c:v>0</c:v>
                </c:pt>
                <c:pt idx="43703">
                  <c:v>0</c:v>
                </c:pt>
                <c:pt idx="43704">
                  <c:v>0</c:v>
                </c:pt>
                <c:pt idx="43705">
                  <c:v>0</c:v>
                </c:pt>
                <c:pt idx="43706">
                  <c:v>0</c:v>
                </c:pt>
                <c:pt idx="43707">
                  <c:v>0</c:v>
                </c:pt>
                <c:pt idx="43708">
                  <c:v>0</c:v>
                </c:pt>
                <c:pt idx="43709">
                  <c:v>0</c:v>
                </c:pt>
                <c:pt idx="43710">
                  <c:v>0</c:v>
                </c:pt>
                <c:pt idx="43711">
                  <c:v>0</c:v>
                </c:pt>
                <c:pt idx="43712">
                  <c:v>0</c:v>
                </c:pt>
                <c:pt idx="43713">
                  <c:v>0</c:v>
                </c:pt>
                <c:pt idx="43714">
                  <c:v>0</c:v>
                </c:pt>
                <c:pt idx="43715">
                  <c:v>0</c:v>
                </c:pt>
                <c:pt idx="43716">
                  <c:v>0</c:v>
                </c:pt>
                <c:pt idx="43717">
                  <c:v>0</c:v>
                </c:pt>
                <c:pt idx="43718">
                  <c:v>0</c:v>
                </c:pt>
                <c:pt idx="43719">
                  <c:v>0</c:v>
                </c:pt>
                <c:pt idx="43720">
                  <c:v>0</c:v>
                </c:pt>
                <c:pt idx="43721">
                  <c:v>0</c:v>
                </c:pt>
                <c:pt idx="43722">
                  <c:v>0</c:v>
                </c:pt>
                <c:pt idx="43723">
                  <c:v>0</c:v>
                </c:pt>
                <c:pt idx="43724">
                  <c:v>0</c:v>
                </c:pt>
                <c:pt idx="43725">
                  <c:v>0</c:v>
                </c:pt>
                <c:pt idx="43726">
                  <c:v>0</c:v>
                </c:pt>
                <c:pt idx="43727">
                  <c:v>0</c:v>
                </c:pt>
                <c:pt idx="43728">
                  <c:v>0</c:v>
                </c:pt>
                <c:pt idx="43729">
                  <c:v>0</c:v>
                </c:pt>
                <c:pt idx="43730">
                  <c:v>0</c:v>
                </c:pt>
                <c:pt idx="43731">
                  <c:v>0</c:v>
                </c:pt>
                <c:pt idx="43732">
                  <c:v>0</c:v>
                </c:pt>
                <c:pt idx="43733">
                  <c:v>0</c:v>
                </c:pt>
                <c:pt idx="43734">
                  <c:v>0</c:v>
                </c:pt>
                <c:pt idx="43735">
                  <c:v>0</c:v>
                </c:pt>
                <c:pt idx="43736">
                  <c:v>0</c:v>
                </c:pt>
                <c:pt idx="43737">
                  <c:v>0</c:v>
                </c:pt>
                <c:pt idx="43738">
                  <c:v>0</c:v>
                </c:pt>
                <c:pt idx="43739">
                  <c:v>0</c:v>
                </c:pt>
                <c:pt idx="43740">
                  <c:v>0</c:v>
                </c:pt>
                <c:pt idx="43741">
                  <c:v>0</c:v>
                </c:pt>
                <c:pt idx="43742">
                  <c:v>0</c:v>
                </c:pt>
                <c:pt idx="43743">
                  <c:v>0</c:v>
                </c:pt>
                <c:pt idx="43744">
                  <c:v>0</c:v>
                </c:pt>
                <c:pt idx="43745">
                  <c:v>0</c:v>
                </c:pt>
                <c:pt idx="43746">
                  <c:v>0</c:v>
                </c:pt>
                <c:pt idx="43747">
                  <c:v>0</c:v>
                </c:pt>
                <c:pt idx="43748">
                  <c:v>0</c:v>
                </c:pt>
                <c:pt idx="43749">
                  <c:v>0</c:v>
                </c:pt>
                <c:pt idx="43750">
                  <c:v>0</c:v>
                </c:pt>
                <c:pt idx="43751">
                  <c:v>0</c:v>
                </c:pt>
                <c:pt idx="43752">
                  <c:v>0</c:v>
                </c:pt>
                <c:pt idx="43753">
                  <c:v>0</c:v>
                </c:pt>
                <c:pt idx="43754">
                  <c:v>0</c:v>
                </c:pt>
                <c:pt idx="43755">
                  <c:v>0</c:v>
                </c:pt>
                <c:pt idx="43756">
                  <c:v>0</c:v>
                </c:pt>
                <c:pt idx="43757">
                  <c:v>0</c:v>
                </c:pt>
                <c:pt idx="43758">
                  <c:v>0</c:v>
                </c:pt>
                <c:pt idx="43759">
                  <c:v>0</c:v>
                </c:pt>
                <c:pt idx="43760">
                  <c:v>0</c:v>
                </c:pt>
                <c:pt idx="43761">
                  <c:v>0</c:v>
                </c:pt>
                <c:pt idx="43762">
                  <c:v>0</c:v>
                </c:pt>
                <c:pt idx="43763">
                  <c:v>0</c:v>
                </c:pt>
                <c:pt idx="43764">
                  <c:v>0</c:v>
                </c:pt>
                <c:pt idx="43765">
                  <c:v>0</c:v>
                </c:pt>
                <c:pt idx="43766">
                  <c:v>0</c:v>
                </c:pt>
                <c:pt idx="43767">
                  <c:v>0</c:v>
                </c:pt>
                <c:pt idx="43768">
                  <c:v>0</c:v>
                </c:pt>
                <c:pt idx="43769">
                  <c:v>0</c:v>
                </c:pt>
                <c:pt idx="43770">
                  <c:v>0</c:v>
                </c:pt>
                <c:pt idx="43771">
                  <c:v>0</c:v>
                </c:pt>
                <c:pt idx="43772">
                  <c:v>0</c:v>
                </c:pt>
                <c:pt idx="43773">
                  <c:v>0</c:v>
                </c:pt>
                <c:pt idx="43774">
                  <c:v>0</c:v>
                </c:pt>
                <c:pt idx="43775">
                  <c:v>0</c:v>
                </c:pt>
                <c:pt idx="43776">
                  <c:v>0</c:v>
                </c:pt>
                <c:pt idx="43777">
                  <c:v>0</c:v>
                </c:pt>
                <c:pt idx="43778">
                  <c:v>0</c:v>
                </c:pt>
                <c:pt idx="43779">
                  <c:v>0</c:v>
                </c:pt>
                <c:pt idx="43780">
                  <c:v>0</c:v>
                </c:pt>
                <c:pt idx="43781">
                  <c:v>0</c:v>
                </c:pt>
                <c:pt idx="43782">
                  <c:v>0</c:v>
                </c:pt>
                <c:pt idx="43783">
                  <c:v>0</c:v>
                </c:pt>
                <c:pt idx="43784">
                  <c:v>0</c:v>
                </c:pt>
                <c:pt idx="43785">
                  <c:v>0</c:v>
                </c:pt>
                <c:pt idx="43786">
                  <c:v>0</c:v>
                </c:pt>
                <c:pt idx="43787">
                  <c:v>0</c:v>
                </c:pt>
                <c:pt idx="43788">
                  <c:v>0</c:v>
                </c:pt>
                <c:pt idx="43789">
                  <c:v>0</c:v>
                </c:pt>
                <c:pt idx="43790">
                  <c:v>0</c:v>
                </c:pt>
                <c:pt idx="43791">
                  <c:v>0</c:v>
                </c:pt>
                <c:pt idx="43792">
                  <c:v>0</c:v>
                </c:pt>
                <c:pt idx="43793">
                  <c:v>0</c:v>
                </c:pt>
                <c:pt idx="43794">
                  <c:v>0</c:v>
                </c:pt>
                <c:pt idx="43795">
                  <c:v>0</c:v>
                </c:pt>
                <c:pt idx="43796">
                  <c:v>0</c:v>
                </c:pt>
                <c:pt idx="43797">
                  <c:v>0</c:v>
                </c:pt>
                <c:pt idx="43798">
                  <c:v>0</c:v>
                </c:pt>
                <c:pt idx="43799">
                  <c:v>0</c:v>
                </c:pt>
                <c:pt idx="43800">
                  <c:v>0</c:v>
                </c:pt>
                <c:pt idx="43801">
                  <c:v>0</c:v>
                </c:pt>
                <c:pt idx="43802">
                  <c:v>0</c:v>
                </c:pt>
                <c:pt idx="43803">
                  <c:v>0</c:v>
                </c:pt>
                <c:pt idx="43804">
                  <c:v>0</c:v>
                </c:pt>
                <c:pt idx="43805">
                  <c:v>0</c:v>
                </c:pt>
                <c:pt idx="43806">
                  <c:v>0</c:v>
                </c:pt>
                <c:pt idx="43807">
                  <c:v>0</c:v>
                </c:pt>
                <c:pt idx="43808">
                  <c:v>0</c:v>
                </c:pt>
                <c:pt idx="43809">
                  <c:v>0</c:v>
                </c:pt>
                <c:pt idx="43810">
                  <c:v>0</c:v>
                </c:pt>
                <c:pt idx="43811">
                  <c:v>0</c:v>
                </c:pt>
                <c:pt idx="43812">
                  <c:v>0</c:v>
                </c:pt>
                <c:pt idx="43813">
                  <c:v>0</c:v>
                </c:pt>
                <c:pt idx="43814">
                  <c:v>0</c:v>
                </c:pt>
                <c:pt idx="43815">
                  <c:v>0</c:v>
                </c:pt>
                <c:pt idx="43816">
                  <c:v>0</c:v>
                </c:pt>
                <c:pt idx="43817">
                  <c:v>0</c:v>
                </c:pt>
                <c:pt idx="43818">
                  <c:v>0</c:v>
                </c:pt>
                <c:pt idx="43819">
                  <c:v>0</c:v>
                </c:pt>
                <c:pt idx="43820">
                  <c:v>0</c:v>
                </c:pt>
                <c:pt idx="43821">
                  <c:v>0</c:v>
                </c:pt>
                <c:pt idx="43822">
                  <c:v>0</c:v>
                </c:pt>
                <c:pt idx="43823">
                  <c:v>0</c:v>
                </c:pt>
                <c:pt idx="43824">
                  <c:v>0</c:v>
                </c:pt>
                <c:pt idx="43825">
                  <c:v>0</c:v>
                </c:pt>
                <c:pt idx="43826">
                  <c:v>0</c:v>
                </c:pt>
                <c:pt idx="43827">
                  <c:v>0</c:v>
                </c:pt>
                <c:pt idx="43828">
                  <c:v>0</c:v>
                </c:pt>
                <c:pt idx="43829">
                  <c:v>0</c:v>
                </c:pt>
                <c:pt idx="43830">
                  <c:v>0</c:v>
                </c:pt>
                <c:pt idx="43831">
                  <c:v>0</c:v>
                </c:pt>
                <c:pt idx="43832">
                  <c:v>0</c:v>
                </c:pt>
                <c:pt idx="43833">
                  <c:v>0</c:v>
                </c:pt>
                <c:pt idx="43834">
                  <c:v>0</c:v>
                </c:pt>
                <c:pt idx="43835">
                  <c:v>0</c:v>
                </c:pt>
                <c:pt idx="43836">
                  <c:v>0</c:v>
                </c:pt>
                <c:pt idx="43837">
                  <c:v>0</c:v>
                </c:pt>
                <c:pt idx="43838">
                  <c:v>0</c:v>
                </c:pt>
                <c:pt idx="43839">
                  <c:v>0</c:v>
                </c:pt>
                <c:pt idx="43840">
                  <c:v>0</c:v>
                </c:pt>
                <c:pt idx="43841">
                  <c:v>0</c:v>
                </c:pt>
                <c:pt idx="43842">
                  <c:v>0</c:v>
                </c:pt>
                <c:pt idx="43843">
                  <c:v>0</c:v>
                </c:pt>
                <c:pt idx="43844">
                  <c:v>0</c:v>
                </c:pt>
                <c:pt idx="43845">
                  <c:v>0</c:v>
                </c:pt>
                <c:pt idx="43846">
                  <c:v>0</c:v>
                </c:pt>
                <c:pt idx="43847">
                  <c:v>0</c:v>
                </c:pt>
                <c:pt idx="43848">
                  <c:v>0</c:v>
                </c:pt>
                <c:pt idx="43849">
                  <c:v>0</c:v>
                </c:pt>
                <c:pt idx="43850">
                  <c:v>0</c:v>
                </c:pt>
                <c:pt idx="43851">
                  <c:v>0</c:v>
                </c:pt>
                <c:pt idx="43852">
                  <c:v>0</c:v>
                </c:pt>
                <c:pt idx="43853">
                  <c:v>0</c:v>
                </c:pt>
                <c:pt idx="43854">
                  <c:v>0</c:v>
                </c:pt>
                <c:pt idx="43855">
                  <c:v>0</c:v>
                </c:pt>
                <c:pt idx="43856">
                  <c:v>0</c:v>
                </c:pt>
                <c:pt idx="43857">
                  <c:v>0</c:v>
                </c:pt>
                <c:pt idx="43858">
                  <c:v>0</c:v>
                </c:pt>
                <c:pt idx="43859">
                  <c:v>0</c:v>
                </c:pt>
                <c:pt idx="43860">
                  <c:v>0</c:v>
                </c:pt>
                <c:pt idx="43861">
                  <c:v>0</c:v>
                </c:pt>
                <c:pt idx="43862">
                  <c:v>0</c:v>
                </c:pt>
                <c:pt idx="43863">
                  <c:v>0</c:v>
                </c:pt>
                <c:pt idx="43864">
                  <c:v>0</c:v>
                </c:pt>
                <c:pt idx="43865">
                  <c:v>0</c:v>
                </c:pt>
                <c:pt idx="43866">
                  <c:v>0</c:v>
                </c:pt>
                <c:pt idx="43867">
                  <c:v>0</c:v>
                </c:pt>
                <c:pt idx="43868">
                  <c:v>0</c:v>
                </c:pt>
                <c:pt idx="43869">
                  <c:v>0</c:v>
                </c:pt>
                <c:pt idx="43870">
                  <c:v>0</c:v>
                </c:pt>
                <c:pt idx="43871">
                  <c:v>0</c:v>
                </c:pt>
                <c:pt idx="43872">
                  <c:v>0</c:v>
                </c:pt>
                <c:pt idx="43873">
                  <c:v>0</c:v>
                </c:pt>
                <c:pt idx="43874">
                  <c:v>0</c:v>
                </c:pt>
                <c:pt idx="43875">
                  <c:v>0</c:v>
                </c:pt>
                <c:pt idx="43876">
                  <c:v>0</c:v>
                </c:pt>
                <c:pt idx="43877">
                  <c:v>0</c:v>
                </c:pt>
                <c:pt idx="43878">
                  <c:v>0</c:v>
                </c:pt>
                <c:pt idx="43879">
                  <c:v>0</c:v>
                </c:pt>
                <c:pt idx="43880">
                  <c:v>0</c:v>
                </c:pt>
                <c:pt idx="43881">
                  <c:v>0</c:v>
                </c:pt>
                <c:pt idx="43882">
                  <c:v>0</c:v>
                </c:pt>
                <c:pt idx="43883">
                  <c:v>0</c:v>
                </c:pt>
                <c:pt idx="43884">
                  <c:v>0</c:v>
                </c:pt>
                <c:pt idx="43885">
                  <c:v>0</c:v>
                </c:pt>
                <c:pt idx="43886">
                  <c:v>0</c:v>
                </c:pt>
                <c:pt idx="43887">
                  <c:v>0</c:v>
                </c:pt>
                <c:pt idx="43888">
                  <c:v>0</c:v>
                </c:pt>
                <c:pt idx="43889">
                  <c:v>0</c:v>
                </c:pt>
                <c:pt idx="43890">
                  <c:v>0</c:v>
                </c:pt>
                <c:pt idx="43891">
                  <c:v>0</c:v>
                </c:pt>
                <c:pt idx="43892">
                  <c:v>0</c:v>
                </c:pt>
                <c:pt idx="43893">
                  <c:v>0</c:v>
                </c:pt>
                <c:pt idx="43894">
                  <c:v>0</c:v>
                </c:pt>
                <c:pt idx="43895">
                  <c:v>0</c:v>
                </c:pt>
                <c:pt idx="43896">
                  <c:v>0</c:v>
                </c:pt>
                <c:pt idx="43897">
                  <c:v>0</c:v>
                </c:pt>
                <c:pt idx="43898">
                  <c:v>0</c:v>
                </c:pt>
                <c:pt idx="43899">
                  <c:v>0</c:v>
                </c:pt>
                <c:pt idx="43900">
                  <c:v>0</c:v>
                </c:pt>
                <c:pt idx="43901">
                  <c:v>0</c:v>
                </c:pt>
                <c:pt idx="43902">
                  <c:v>0</c:v>
                </c:pt>
                <c:pt idx="43903">
                  <c:v>0</c:v>
                </c:pt>
                <c:pt idx="43904">
                  <c:v>0</c:v>
                </c:pt>
                <c:pt idx="43905">
                  <c:v>0</c:v>
                </c:pt>
                <c:pt idx="43906">
                  <c:v>0</c:v>
                </c:pt>
                <c:pt idx="43907">
                  <c:v>0</c:v>
                </c:pt>
                <c:pt idx="43908">
                  <c:v>0</c:v>
                </c:pt>
                <c:pt idx="43909">
                  <c:v>0</c:v>
                </c:pt>
                <c:pt idx="43910">
                  <c:v>0</c:v>
                </c:pt>
                <c:pt idx="43911">
                  <c:v>0</c:v>
                </c:pt>
                <c:pt idx="43912">
                  <c:v>0</c:v>
                </c:pt>
                <c:pt idx="43913">
                  <c:v>0</c:v>
                </c:pt>
                <c:pt idx="43914">
                  <c:v>0</c:v>
                </c:pt>
                <c:pt idx="43915">
                  <c:v>0</c:v>
                </c:pt>
                <c:pt idx="43916">
                  <c:v>0</c:v>
                </c:pt>
                <c:pt idx="43917">
                  <c:v>0</c:v>
                </c:pt>
                <c:pt idx="43918">
                  <c:v>0</c:v>
                </c:pt>
                <c:pt idx="43919">
                  <c:v>0</c:v>
                </c:pt>
                <c:pt idx="43920">
                  <c:v>0</c:v>
                </c:pt>
                <c:pt idx="43921">
                  <c:v>0</c:v>
                </c:pt>
                <c:pt idx="43922">
                  <c:v>0</c:v>
                </c:pt>
                <c:pt idx="43923">
                  <c:v>0</c:v>
                </c:pt>
                <c:pt idx="43924">
                  <c:v>0</c:v>
                </c:pt>
                <c:pt idx="43925">
                  <c:v>0</c:v>
                </c:pt>
                <c:pt idx="43926">
                  <c:v>0</c:v>
                </c:pt>
                <c:pt idx="43927">
                  <c:v>0</c:v>
                </c:pt>
                <c:pt idx="43928">
                  <c:v>0</c:v>
                </c:pt>
                <c:pt idx="43929">
                  <c:v>0</c:v>
                </c:pt>
                <c:pt idx="43930">
                  <c:v>0</c:v>
                </c:pt>
                <c:pt idx="43931">
                  <c:v>0</c:v>
                </c:pt>
                <c:pt idx="43932">
                  <c:v>0</c:v>
                </c:pt>
                <c:pt idx="43933">
                  <c:v>0</c:v>
                </c:pt>
                <c:pt idx="43934">
                  <c:v>0</c:v>
                </c:pt>
                <c:pt idx="43935">
                  <c:v>0</c:v>
                </c:pt>
                <c:pt idx="43936">
                  <c:v>0</c:v>
                </c:pt>
                <c:pt idx="43937">
                  <c:v>0</c:v>
                </c:pt>
                <c:pt idx="43938">
                  <c:v>0</c:v>
                </c:pt>
                <c:pt idx="43939">
                  <c:v>0</c:v>
                </c:pt>
                <c:pt idx="43940">
                  <c:v>0</c:v>
                </c:pt>
                <c:pt idx="43941">
                  <c:v>0</c:v>
                </c:pt>
                <c:pt idx="43942">
                  <c:v>0</c:v>
                </c:pt>
                <c:pt idx="43943">
                  <c:v>0</c:v>
                </c:pt>
                <c:pt idx="43944">
                  <c:v>0</c:v>
                </c:pt>
                <c:pt idx="43945">
                  <c:v>0</c:v>
                </c:pt>
                <c:pt idx="43946">
                  <c:v>0</c:v>
                </c:pt>
                <c:pt idx="43947">
                  <c:v>0</c:v>
                </c:pt>
                <c:pt idx="43948">
                  <c:v>0</c:v>
                </c:pt>
                <c:pt idx="43949">
                  <c:v>0</c:v>
                </c:pt>
                <c:pt idx="43950">
                  <c:v>0</c:v>
                </c:pt>
                <c:pt idx="43951">
                  <c:v>0</c:v>
                </c:pt>
                <c:pt idx="43952">
                  <c:v>0</c:v>
                </c:pt>
                <c:pt idx="43953">
                  <c:v>0</c:v>
                </c:pt>
                <c:pt idx="43954">
                  <c:v>0</c:v>
                </c:pt>
                <c:pt idx="43955">
                  <c:v>0</c:v>
                </c:pt>
                <c:pt idx="43956">
                  <c:v>0</c:v>
                </c:pt>
                <c:pt idx="43957">
                  <c:v>0</c:v>
                </c:pt>
                <c:pt idx="43958">
                  <c:v>0</c:v>
                </c:pt>
                <c:pt idx="43959">
                  <c:v>0</c:v>
                </c:pt>
                <c:pt idx="43960">
                  <c:v>0</c:v>
                </c:pt>
                <c:pt idx="43961">
                  <c:v>0</c:v>
                </c:pt>
                <c:pt idx="43962">
                  <c:v>0</c:v>
                </c:pt>
                <c:pt idx="43963">
                  <c:v>0</c:v>
                </c:pt>
                <c:pt idx="43964">
                  <c:v>0</c:v>
                </c:pt>
                <c:pt idx="43965">
                  <c:v>0</c:v>
                </c:pt>
                <c:pt idx="43966">
                  <c:v>0</c:v>
                </c:pt>
                <c:pt idx="43967">
                  <c:v>0</c:v>
                </c:pt>
                <c:pt idx="43968">
                  <c:v>0</c:v>
                </c:pt>
                <c:pt idx="43969">
                  <c:v>0</c:v>
                </c:pt>
                <c:pt idx="43970">
                  <c:v>0</c:v>
                </c:pt>
                <c:pt idx="43971">
                  <c:v>0</c:v>
                </c:pt>
                <c:pt idx="43972">
                  <c:v>0</c:v>
                </c:pt>
                <c:pt idx="43973">
                  <c:v>0</c:v>
                </c:pt>
                <c:pt idx="43974">
                  <c:v>0</c:v>
                </c:pt>
                <c:pt idx="43975">
                  <c:v>0</c:v>
                </c:pt>
                <c:pt idx="43976">
                  <c:v>0</c:v>
                </c:pt>
                <c:pt idx="43977">
                  <c:v>0</c:v>
                </c:pt>
                <c:pt idx="43978">
                  <c:v>0</c:v>
                </c:pt>
                <c:pt idx="43979">
                  <c:v>0</c:v>
                </c:pt>
                <c:pt idx="43980">
                  <c:v>0</c:v>
                </c:pt>
                <c:pt idx="43981">
                  <c:v>0</c:v>
                </c:pt>
                <c:pt idx="43982">
                  <c:v>0</c:v>
                </c:pt>
                <c:pt idx="43983">
                  <c:v>0</c:v>
                </c:pt>
                <c:pt idx="43984">
                  <c:v>0</c:v>
                </c:pt>
                <c:pt idx="43985">
                  <c:v>0</c:v>
                </c:pt>
                <c:pt idx="43986">
                  <c:v>0</c:v>
                </c:pt>
                <c:pt idx="43987">
                  <c:v>0</c:v>
                </c:pt>
                <c:pt idx="43988">
                  <c:v>0</c:v>
                </c:pt>
                <c:pt idx="43989">
                  <c:v>0</c:v>
                </c:pt>
                <c:pt idx="43990">
                  <c:v>0</c:v>
                </c:pt>
                <c:pt idx="43991">
                  <c:v>0</c:v>
                </c:pt>
                <c:pt idx="43992">
                  <c:v>0</c:v>
                </c:pt>
                <c:pt idx="43993">
                  <c:v>0</c:v>
                </c:pt>
                <c:pt idx="43994">
                  <c:v>0</c:v>
                </c:pt>
                <c:pt idx="43995">
                  <c:v>0</c:v>
                </c:pt>
                <c:pt idx="43996">
                  <c:v>0</c:v>
                </c:pt>
                <c:pt idx="43997">
                  <c:v>0</c:v>
                </c:pt>
                <c:pt idx="43998">
                  <c:v>0</c:v>
                </c:pt>
                <c:pt idx="43999">
                  <c:v>0</c:v>
                </c:pt>
                <c:pt idx="44000">
                  <c:v>0</c:v>
                </c:pt>
                <c:pt idx="44001">
                  <c:v>0</c:v>
                </c:pt>
                <c:pt idx="44002">
                  <c:v>0</c:v>
                </c:pt>
                <c:pt idx="44003">
                  <c:v>0</c:v>
                </c:pt>
                <c:pt idx="44004">
                  <c:v>0</c:v>
                </c:pt>
                <c:pt idx="44005">
                  <c:v>0</c:v>
                </c:pt>
                <c:pt idx="44006">
                  <c:v>0</c:v>
                </c:pt>
                <c:pt idx="44007">
                  <c:v>0</c:v>
                </c:pt>
                <c:pt idx="44008">
                  <c:v>0</c:v>
                </c:pt>
                <c:pt idx="44009">
                  <c:v>0</c:v>
                </c:pt>
                <c:pt idx="44010">
                  <c:v>0</c:v>
                </c:pt>
                <c:pt idx="44011">
                  <c:v>0</c:v>
                </c:pt>
                <c:pt idx="44012">
                  <c:v>0</c:v>
                </c:pt>
                <c:pt idx="44013">
                  <c:v>0</c:v>
                </c:pt>
                <c:pt idx="44014">
                  <c:v>0</c:v>
                </c:pt>
                <c:pt idx="44015">
                  <c:v>0</c:v>
                </c:pt>
                <c:pt idx="44016">
                  <c:v>0</c:v>
                </c:pt>
                <c:pt idx="44017">
                  <c:v>0</c:v>
                </c:pt>
                <c:pt idx="44018">
                  <c:v>0</c:v>
                </c:pt>
                <c:pt idx="44019">
                  <c:v>0</c:v>
                </c:pt>
                <c:pt idx="44020">
                  <c:v>0</c:v>
                </c:pt>
                <c:pt idx="44021">
                  <c:v>0</c:v>
                </c:pt>
                <c:pt idx="44022">
                  <c:v>0</c:v>
                </c:pt>
                <c:pt idx="44023">
                  <c:v>0</c:v>
                </c:pt>
                <c:pt idx="44024">
                  <c:v>0</c:v>
                </c:pt>
                <c:pt idx="44025">
                  <c:v>0</c:v>
                </c:pt>
                <c:pt idx="44026">
                  <c:v>0</c:v>
                </c:pt>
                <c:pt idx="44027">
                  <c:v>0</c:v>
                </c:pt>
                <c:pt idx="44028">
                  <c:v>0</c:v>
                </c:pt>
                <c:pt idx="44029">
                  <c:v>0</c:v>
                </c:pt>
                <c:pt idx="44030">
                  <c:v>0</c:v>
                </c:pt>
                <c:pt idx="44031">
                  <c:v>0</c:v>
                </c:pt>
                <c:pt idx="44032">
                  <c:v>0</c:v>
                </c:pt>
                <c:pt idx="44033">
                  <c:v>0</c:v>
                </c:pt>
                <c:pt idx="44034">
                  <c:v>0</c:v>
                </c:pt>
                <c:pt idx="44035">
                  <c:v>0</c:v>
                </c:pt>
                <c:pt idx="44036">
                  <c:v>0</c:v>
                </c:pt>
                <c:pt idx="44037">
                  <c:v>0</c:v>
                </c:pt>
                <c:pt idx="44038">
                  <c:v>0</c:v>
                </c:pt>
                <c:pt idx="44039">
                  <c:v>0</c:v>
                </c:pt>
                <c:pt idx="44040">
                  <c:v>0</c:v>
                </c:pt>
                <c:pt idx="44041">
                  <c:v>0</c:v>
                </c:pt>
                <c:pt idx="44042">
                  <c:v>0</c:v>
                </c:pt>
                <c:pt idx="44043">
                  <c:v>0</c:v>
                </c:pt>
                <c:pt idx="44044">
                  <c:v>0</c:v>
                </c:pt>
                <c:pt idx="44045">
                  <c:v>0</c:v>
                </c:pt>
                <c:pt idx="44046">
                  <c:v>0</c:v>
                </c:pt>
                <c:pt idx="44047">
                  <c:v>0</c:v>
                </c:pt>
                <c:pt idx="44048">
                  <c:v>0</c:v>
                </c:pt>
                <c:pt idx="44049">
                  <c:v>0</c:v>
                </c:pt>
                <c:pt idx="44050">
                  <c:v>0</c:v>
                </c:pt>
                <c:pt idx="44051">
                  <c:v>0</c:v>
                </c:pt>
                <c:pt idx="44052">
                  <c:v>0</c:v>
                </c:pt>
                <c:pt idx="44053">
                  <c:v>0</c:v>
                </c:pt>
                <c:pt idx="44054">
                  <c:v>0</c:v>
                </c:pt>
                <c:pt idx="44055">
                  <c:v>0</c:v>
                </c:pt>
                <c:pt idx="44056">
                  <c:v>0</c:v>
                </c:pt>
                <c:pt idx="44057">
                  <c:v>0</c:v>
                </c:pt>
                <c:pt idx="44058">
                  <c:v>0</c:v>
                </c:pt>
                <c:pt idx="44059">
                  <c:v>0</c:v>
                </c:pt>
                <c:pt idx="44060">
                  <c:v>0</c:v>
                </c:pt>
                <c:pt idx="44061">
                  <c:v>0</c:v>
                </c:pt>
                <c:pt idx="44062">
                  <c:v>0</c:v>
                </c:pt>
                <c:pt idx="44063">
                  <c:v>0</c:v>
                </c:pt>
                <c:pt idx="44064">
                  <c:v>0</c:v>
                </c:pt>
                <c:pt idx="44065">
                  <c:v>0</c:v>
                </c:pt>
                <c:pt idx="44066">
                  <c:v>0</c:v>
                </c:pt>
                <c:pt idx="44067">
                  <c:v>0</c:v>
                </c:pt>
                <c:pt idx="44068">
                  <c:v>0</c:v>
                </c:pt>
                <c:pt idx="44069">
                  <c:v>0</c:v>
                </c:pt>
                <c:pt idx="44070">
                  <c:v>0</c:v>
                </c:pt>
                <c:pt idx="44071">
                  <c:v>0</c:v>
                </c:pt>
                <c:pt idx="44072">
                  <c:v>0</c:v>
                </c:pt>
                <c:pt idx="44073">
                  <c:v>0</c:v>
                </c:pt>
                <c:pt idx="44074">
                  <c:v>0</c:v>
                </c:pt>
                <c:pt idx="44075">
                  <c:v>0</c:v>
                </c:pt>
                <c:pt idx="44076">
                  <c:v>0</c:v>
                </c:pt>
                <c:pt idx="44077">
                  <c:v>0</c:v>
                </c:pt>
                <c:pt idx="44078">
                  <c:v>0</c:v>
                </c:pt>
                <c:pt idx="44079">
                  <c:v>0</c:v>
                </c:pt>
                <c:pt idx="44080">
                  <c:v>0</c:v>
                </c:pt>
                <c:pt idx="44081">
                  <c:v>0</c:v>
                </c:pt>
                <c:pt idx="44082">
                  <c:v>0</c:v>
                </c:pt>
                <c:pt idx="44083">
                  <c:v>0</c:v>
                </c:pt>
                <c:pt idx="44084">
                  <c:v>0</c:v>
                </c:pt>
                <c:pt idx="44085">
                  <c:v>0</c:v>
                </c:pt>
                <c:pt idx="44086">
                  <c:v>0</c:v>
                </c:pt>
                <c:pt idx="44087">
                  <c:v>0</c:v>
                </c:pt>
                <c:pt idx="44088">
                  <c:v>0</c:v>
                </c:pt>
                <c:pt idx="44089">
                  <c:v>0</c:v>
                </c:pt>
                <c:pt idx="44090">
                  <c:v>0</c:v>
                </c:pt>
                <c:pt idx="44091">
                  <c:v>0</c:v>
                </c:pt>
                <c:pt idx="44092">
                  <c:v>0</c:v>
                </c:pt>
                <c:pt idx="44093">
                  <c:v>0</c:v>
                </c:pt>
                <c:pt idx="44094">
                  <c:v>0</c:v>
                </c:pt>
                <c:pt idx="44095">
                  <c:v>0</c:v>
                </c:pt>
                <c:pt idx="44096">
                  <c:v>0</c:v>
                </c:pt>
                <c:pt idx="44097">
                  <c:v>0</c:v>
                </c:pt>
                <c:pt idx="44098">
                  <c:v>0</c:v>
                </c:pt>
                <c:pt idx="44099">
                  <c:v>0</c:v>
                </c:pt>
                <c:pt idx="44100">
                  <c:v>0</c:v>
                </c:pt>
                <c:pt idx="44101">
                  <c:v>0</c:v>
                </c:pt>
                <c:pt idx="44102">
                  <c:v>0</c:v>
                </c:pt>
                <c:pt idx="44103">
                  <c:v>0</c:v>
                </c:pt>
                <c:pt idx="44104">
                  <c:v>0</c:v>
                </c:pt>
                <c:pt idx="44105">
                  <c:v>0</c:v>
                </c:pt>
                <c:pt idx="44106">
                  <c:v>0</c:v>
                </c:pt>
                <c:pt idx="44107">
                  <c:v>0</c:v>
                </c:pt>
                <c:pt idx="44108">
                  <c:v>0</c:v>
                </c:pt>
                <c:pt idx="44109">
                  <c:v>0</c:v>
                </c:pt>
                <c:pt idx="44110">
                  <c:v>0</c:v>
                </c:pt>
                <c:pt idx="44111">
                  <c:v>0</c:v>
                </c:pt>
                <c:pt idx="44112">
                  <c:v>0</c:v>
                </c:pt>
                <c:pt idx="44113">
                  <c:v>0</c:v>
                </c:pt>
                <c:pt idx="44114">
                  <c:v>0</c:v>
                </c:pt>
                <c:pt idx="44115">
                  <c:v>0</c:v>
                </c:pt>
                <c:pt idx="44116">
                  <c:v>0</c:v>
                </c:pt>
                <c:pt idx="44117">
                  <c:v>0</c:v>
                </c:pt>
                <c:pt idx="44118">
                  <c:v>0</c:v>
                </c:pt>
                <c:pt idx="44119">
                  <c:v>0</c:v>
                </c:pt>
                <c:pt idx="44120">
                  <c:v>0</c:v>
                </c:pt>
                <c:pt idx="44121">
                  <c:v>0</c:v>
                </c:pt>
                <c:pt idx="44122">
                  <c:v>0</c:v>
                </c:pt>
                <c:pt idx="44123">
                  <c:v>0</c:v>
                </c:pt>
                <c:pt idx="44124">
                  <c:v>0</c:v>
                </c:pt>
                <c:pt idx="44125">
                  <c:v>0</c:v>
                </c:pt>
                <c:pt idx="44126">
                  <c:v>0</c:v>
                </c:pt>
                <c:pt idx="44127">
                  <c:v>0</c:v>
                </c:pt>
                <c:pt idx="44128">
                  <c:v>0</c:v>
                </c:pt>
                <c:pt idx="44129">
                  <c:v>0</c:v>
                </c:pt>
                <c:pt idx="44130">
                  <c:v>0</c:v>
                </c:pt>
                <c:pt idx="44131">
                  <c:v>0</c:v>
                </c:pt>
                <c:pt idx="44132">
                  <c:v>0</c:v>
                </c:pt>
                <c:pt idx="44133">
                  <c:v>0</c:v>
                </c:pt>
                <c:pt idx="44134">
                  <c:v>0</c:v>
                </c:pt>
                <c:pt idx="44135">
                  <c:v>0</c:v>
                </c:pt>
                <c:pt idx="44136">
                  <c:v>0</c:v>
                </c:pt>
                <c:pt idx="44137">
                  <c:v>0</c:v>
                </c:pt>
                <c:pt idx="44138">
                  <c:v>0</c:v>
                </c:pt>
                <c:pt idx="44139">
                  <c:v>0</c:v>
                </c:pt>
                <c:pt idx="44140">
                  <c:v>0</c:v>
                </c:pt>
                <c:pt idx="44141">
                  <c:v>0</c:v>
                </c:pt>
                <c:pt idx="44142">
                  <c:v>0</c:v>
                </c:pt>
                <c:pt idx="44143">
                  <c:v>0</c:v>
                </c:pt>
                <c:pt idx="44144">
                  <c:v>0</c:v>
                </c:pt>
                <c:pt idx="44145">
                  <c:v>0</c:v>
                </c:pt>
                <c:pt idx="44146">
                  <c:v>0</c:v>
                </c:pt>
                <c:pt idx="44147">
                  <c:v>0</c:v>
                </c:pt>
                <c:pt idx="44148">
                  <c:v>0</c:v>
                </c:pt>
                <c:pt idx="44149">
                  <c:v>0</c:v>
                </c:pt>
                <c:pt idx="44150">
                  <c:v>0</c:v>
                </c:pt>
                <c:pt idx="44151">
                  <c:v>0</c:v>
                </c:pt>
                <c:pt idx="44152">
                  <c:v>0</c:v>
                </c:pt>
                <c:pt idx="44153">
                  <c:v>0</c:v>
                </c:pt>
                <c:pt idx="44154">
                  <c:v>0</c:v>
                </c:pt>
                <c:pt idx="44155">
                  <c:v>0</c:v>
                </c:pt>
                <c:pt idx="44156">
                  <c:v>0</c:v>
                </c:pt>
                <c:pt idx="44157">
                  <c:v>0</c:v>
                </c:pt>
                <c:pt idx="44158">
                  <c:v>0</c:v>
                </c:pt>
                <c:pt idx="44159">
                  <c:v>0</c:v>
                </c:pt>
                <c:pt idx="44160">
                  <c:v>0</c:v>
                </c:pt>
                <c:pt idx="44161">
                  <c:v>0</c:v>
                </c:pt>
                <c:pt idx="44162">
                  <c:v>0</c:v>
                </c:pt>
                <c:pt idx="44163">
                  <c:v>0</c:v>
                </c:pt>
                <c:pt idx="44164">
                  <c:v>0</c:v>
                </c:pt>
                <c:pt idx="44165">
                  <c:v>0</c:v>
                </c:pt>
                <c:pt idx="44166">
                  <c:v>0</c:v>
                </c:pt>
                <c:pt idx="44167">
                  <c:v>0</c:v>
                </c:pt>
                <c:pt idx="44168">
                  <c:v>0</c:v>
                </c:pt>
                <c:pt idx="44169">
                  <c:v>0</c:v>
                </c:pt>
                <c:pt idx="44170">
                  <c:v>0</c:v>
                </c:pt>
                <c:pt idx="44171">
                  <c:v>0</c:v>
                </c:pt>
                <c:pt idx="44172">
                  <c:v>0</c:v>
                </c:pt>
                <c:pt idx="44173">
                  <c:v>0</c:v>
                </c:pt>
                <c:pt idx="44174">
                  <c:v>0</c:v>
                </c:pt>
                <c:pt idx="44175">
                  <c:v>0</c:v>
                </c:pt>
                <c:pt idx="44176">
                  <c:v>0</c:v>
                </c:pt>
                <c:pt idx="44177">
                  <c:v>0</c:v>
                </c:pt>
                <c:pt idx="44178">
                  <c:v>0</c:v>
                </c:pt>
                <c:pt idx="44179">
                  <c:v>0</c:v>
                </c:pt>
                <c:pt idx="44180">
                  <c:v>0</c:v>
                </c:pt>
                <c:pt idx="44181">
                  <c:v>0</c:v>
                </c:pt>
                <c:pt idx="44182">
                  <c:v>0</c:v>
                </c:pt>
                <c:pt idx="44183">
                  <c:v>0</c:v>
                </c:pt>
                <c:pt idx="44184">
                  <c:v>0</c:v>
                </c:pt>
                <c:pt idx="44185">
                  <c:v>0</c:v>
                </c:pt>
                <c:pt idx="44186">
                  <c:v>0</c:v>
                </c:pt>
                <c:pt idx="44187">
                  <c:v>0</c:v>
                </c:pt>
                <c:pt idx="44188">
                  <c:v>0</c:v>
                </c:pt>
                <c:pt idx="44189">
                  <c:v>0</c:v>
                </c:pt>
                <c:pt idx="44190">
                  <c:v>0</c:v>
                </c:pt>
                <c:pt idx="44191">
                  <c:v>0</c:v>
                </c:pt>
                <c:pt idx="44192">
                  <c:v>0</c:v>
                </c:pt>
                <c:pt idx="44193">
                  <c:v>0</c:v>
                </c:pt>
                <c:pt idx="44194">
                  <c:v>0</c:v>
                </c:pt>
                <c:pt idx="44195">
                  <c:v>0</c:v>
                </c:pt>
                <c:pt idx="44196">
                  <c:v>0</c:v>
                </c:pt>
                <c:pt idx="44197">
                  <c:v>0</c:v>
                </c:pt>
                <c:pt idx="44198">
                  <c:v>0</c:v>
                </c:pt>
                <c:pt idx="44199">
                  <c:v>0</c:v>
                </c:pt>
                <c:pt idx="44200">
                  <c:v>0</c:v>
                </c:pt>
                <c:pt idx="44201">
                  <c:v>0</c:v>
                </c:pt>
                <c:pt idx="44202">
                  <c:v>0</c:v>
                </c:pt>
                <c:pt idx="44203">
                  <c:v>0</c:v>
                </c:pt>
                <c:pt idx="44204">
                  <c:v>0</c:v>
                </c:pt>
                <c:pt idx="44205">
                  <c:v>0</c:v>
                </c:pt>
                <c:pt idx="44206">
                  <c:v>0</c:v>
                </c:pt>
                <c:pt idx="44207">
                  <c:v>0</c:v>
                </c:pt>
                <c:pt idx="44208">
                  <c:v>0</c:v>
                </c:pt>
                <c:pt idx="44209">
                  <c:v>0</c:v>
                </c:pt>
                <c:pt idx="44210">
                  <c:v>0</c:v>
                </c:pt>
                <c:pt idx="44211">
                  <c:v>0</c:v>
                </c:pt>
                <c:pt idx="44212">
                  <c:v>0</c:v>
                </c:pt>
                <c:pt idx="44213">
                  <c:v>0</c:v>
                </c:pt>
                <c:pt idx="44214">
                  <c:v>0</c:v>
                </c:pt>
                <c:pt idx="44215">
                  <c:v>0</c:v>
                </c:pt>
                <c:pt idx="44216">
                  <c:v>0</c:v>
                </c:pt>
                <c:pt idx="44217">
                  <c:v>0</c:v>
                </c:pt>
                <c:pt idx="44218">
                  <c:v>0</c:v>
                </c:pt>
                <c:pt idx="44219">
                  <c:v>0</c:v>
                </c:pt>
                <c:pt idx="44220">
                  <c:v>0</c:v>
                </c:pt>
                <c:pt idx="44221">
                  <c:v>0</c:v>
                </c:pt>
                <c:pt idx="44222">
                  <c:v>0</c:v>
                </c:pt>
                <c:pt idx="44223">
                  <c:v>0</c:v>
                </c:pt>
                <c:pt idx="44224">
                  <c:v>0</c:v>
                </c:pt>
                <c:pt idx="44225">
                  <c:v>0</c:v>
                </c:pt>
                <c:pt idx="44226">
                  <c:v>0</c:v>
                </c:pt>
                <c:pt idx="44227">
                  <c:v>0</c:v>
                </c:pt>
                <c:pt idx="44228">
                  <c:v>0</c:v>
                </c:pt>
                <c:pt idx="44229">
                  <c:v>0</c:v>
                </c:pt>
                <c:pt idx="44230">
                  <c:v>0</c:v>
                </c:pt>
                <c:pt idx="44231">
                  <c:v>0</c:v>
                </c:pt>
                <c:pt idx="44232">
                  <c:v>0</c:v>
                </c:pt>
                <c:pt idx="44233">
                  <c:v>0</c:v>
                </c:pt>
                <c:pt idx="44234">
                  <c:v>0</c:v>
                </c:pt>
                <c:pt idx="44235">
                  <c:v>0</c:v>
                </c:pt>
                <c:pt idx="44236">
                  <c:v>0</c:v>
                </c:pt>
                <c:pt idx="44237">
                  <c:v>0</c:v>
                </c:pt>
                <c:pt idx="44238">
                  <c:v>0</c:v>
                </c:pt>
                <c:pt idx="44239">
                  <c:v>0</c:v>
                </c:pt>
                <c:pt idx="44240">
                  <c:v>0</c:v>
                </c:pt>
                <c:pt idx="44241">
                  <c:v>0</c:v>
                </c:pt>
                <c:pt idx="44242">
                  <c:v>0</c:v>
                </c:pt>
                <c:pt idx="44243">
                  <c:v>0</c:v>
                </c:pt>
                <c:pt idx="44244">
                  <c:v>0</c:v>
                </c:pt>
                <c:pt idx="44245">
                  <c:v>0</c:v>
                </c:pt>
                <c:pt idx="44246">
                  <c:v>0</c:v>
                </c:pt>
                <c:pt idx="44247">
                  <c:v>0</c:v>
                </c:pt>
                <c:pt idx="44248">
                  <c:v>0</c:v>
                </c:pt>
                <c:pt idx="44249">
                  <c:v>0</c:v>
                </c:pt>
                <c:pt idx="44250">
                  <c:v>0</c:v>
                </c:pt>
                <c:pt idx="44251">
                  <c:v>0</c:v>
                </c:pt>
                <c:pt idx="44252">
                  <c:v>0</c:v>
                </c:pt>
                <c:pt idx="44253">
                  <c:v>0</c:v>
                </c:pt>
                <c:pt idx="44254">
                  <c:v>0</c:v>
                </c:pt>
                <c:pt idx="44255">
                  <c:v>0</c:v>
                </c:pt>
                <c:pt idx="44256">
                  <c:v>0</c:v>
                </c:pt>
                <c:pt idx="44257">
                  <c:v>0</c:v>
                </c:pt>
                <c:pt idx="44258">
                  <c:v>0</c:v>
                </c:pt>
                <c:pt idx="44259">
                  <c:v>0</c:v>
                </c:pt>
                <c:pt idx="44260">
                  <c:v>0</c:v>
                </c:pt>
                <c:pt idx="44261">
                  <c:v>0</c:v>
                </c:pt>
                <c:pt idx="44262">
                  <c:v>0</c:v>
                </c:pt>
                <c:pt idx="44263">
                  <c:v>0</c:v>
                </c:pt>
                <c:pt idx="44264">
                  <c:v>0</c:v>
                </c:pt>
                <c:pt idx="44265">
                  <c:v>0</c:v>
                </c:pt>
                <c:pt idx="44266">
                  <c:v>0</c:v>
                </c:pt>
                <c:pt idx="44267">
                  <c:v>0</c:v>
                </c:pt>
                <c:pt idx="44268">
                  <c:v>0</c:v>
                </c:pt>
                <c:pt idx="44269">
                  <c:v>0</c:v>
                </c:pt>
                <c:pt idx="44270">
                  <c:v>0</c:v>
                </c:pt>
                <c:pt idx="44271">
                  <c:v>0</c:v>
                </c:pt>
                <c:pt idx="44272">
                  <c:v>0</c:v>
                </c:pt>
                <c:pt idx="44273">
                  <c:v>0</c:v>
                </c:pt>
                <c:pt idx="44274">
                  <c:v>0</c:v>
                </c:pt>
                <c:pt idx="44275">
                  <c:v>0</c:v>
                </c:pt>
                <c:pt idx="44276">
                  <c:v>0</c:v>
                </c:pt>
                <c:pt idx="44277">
                  <c:v>0</c:v>
                </c:pt>
                <c:pt idx="44278">
                  <c:v>0</c:v>
                </c:pt>
                <c:pt idx="44279">
                  <c:v>0</c:v>
                </c:pt>
                <c:pt idx="44280">
                  <c:v>0</c:v>
                </c:pt>
                <c:pt idx="44281">
                  <c:v>0</c:v>
                </c:pt>
                <c:pt idx="44282">
                  <c:v>0</c:v>
                </c:pt>
                <c:pt idx="44283">
                  <c:v>0</c:v>
                </c:pt>
                <c:pt idx="44284">
                  <c:v>0</c:v>
                </c:pt>
                <c:pt idx="44285">
                  <c:v>0</c:v>
                </c:pt>
                <c:pt idx="44286">
                  <c:v>0</c:v>
                </c:pt>
                <c:pt idx="44287">
                  <c:v>0</c:v>
                </c:pt>
                <c:pt idx="44288">
                  <c:v>0</c:v>
                </c:pt>
                <c:pt idx="44289">
                  <c:v>0</c:v>
                </c:pt>
                <c:pt idx="44290">
                  <c:v>0</c:v>
                </c:pt>
                <c:pt idx="44291">
                  <c:v>0</c:v>
                </c:pt>
                <c:pt idx="44292">
                  <c:v>0</c:v>
                </c:pt>
                <c:pt idx="44293">
                  <c:v>0</c:v>
                </c:pt>
                <c:pt idx="44294">
                  <c:v>0</c:v>
                </c:pt>
                <c:pt idx="44295">
                  <c:v>0</c:v>
                </c:pt>
                <c:pt idx="44296">
                  <c:v>0</c:v>
                </c:pt>
                <c:pt idx="44297">
                  <c:v>0</c:v>
                </c:pt>
                <c:pt idx="44298">
                  <c:v>0</c:v>
                </c:pt>
                <c:pt idx="44299">
                  <c:v>0</c:v>
                </c:pt>
                <c:pt idx="44300">
                  <c:v>0</c:v>
                </c:pt>
                <c:pt idx="44301">
                  <c:v>0</c:v>
                </c:pt>
                <c:pt idx="44302">
                  <c:v>0</c:v>
                </c:pt>
                <c:pt idx="44303">
                  <c:v>0</c:v>
                </c:pt>
                <c:pt idx="44304">
                  <c:v>0</c:v>
                </c:pt>
                <c:pt idx="44305">
                  <c:v>0</c:v>
                </c:pt>
                <c:pt idx="44306">
                  <c:v>0</c:v>
                </c:pt>
                <c:pt idx="44307">
                  <c:v>0</c:v>
                </c:pt>
                <c:pt idx="44308">
                  <c:v>0</c:v>
                </c:pt>
                <c:pt idx="44309">
                  <c:v>0</c:v>
                </c:pt>
                <c:pt idx="44310">
                  <c:v>0</c:v>
                </c:pt>
                <c:pt idx="44311">
                  <c:v>0</c:v>
                </c:pt>
                <c:pt idx="44312">
                  <c:v>0</c:v>
                </c:pt>
                <c:pt idx="44313">
                  <c:v>0</c:v>
                </c:pt>
                <c:pt idx="44314">
                  <c:v>0</c:v>
                </c:pt>
                <c:pt idx="44315">
                  <c:v>0</c:v>
                </c:pt>
                <c:pt idx="44316">
                  <c:v>0</c:v>
                </c:pt>
                <c:pt idx="44317">
                  <c:v>0</c:v>
                </c:pt>
                <c:pt idx="44318">
                  <c:v>0</c:v>
                </c:pt>
                <c:pt idx="44319">
                  <c:v>0</c:v>
                </c:pt>
                <c:pt idx="44320">
                  <c:v>0</c:v>
                </c:pt>
                <c:pt idx="44321">
                  <c:v>0</c:v>
                </c:pt>
                <c:pt idx="44322">
                  <c:v>0</c:v>
                </c:pt>
                <c:pt idx="44323">
                  <c:v>0</c:v>
                </c:pt>
                <c:pt idx="44324">
                  <c:v>0</c:v>
                </c:pt>
                <c:pt idx="44325">
                  <c:v>0</c:v>
                </c:pt>
                <c:pt idx="44326">
                  <c:v>0</c:v>
                </c:pt>
                <c:pt idx="44327">
                  <c:v>0</c:v>
                </c:pt>
                <c:pt idx="44328">
                  <c:v>0</c:v>
                </c:pt>
                <c:pt idx="44329">
                  <c:v>0</c:v>
                </c:pt>
                <c:pt idx="44330">
                  <c:v>0</c:v>
                </c:pt>
                <c:pt idx="44331">
                  <c:v>0</c:v>
                </c:pt>
                <c:pt idx="44332">
                  <c:v>0</c:v>
                </c:pt>
                <c:pt idx="44333">
                  <c:v>0</c:v>
                </c:pt>
                <c:pt idx="44334">
                  <c:v>0</c:v>
                </c:pt>
                <c:pt idx="44335">
                  <c:v>0</c:v>
                </c:pt>
                <c:pt idx="44336">
                  <c:v>0</c:v>
                </c:pt>
                <c:pt idx="44337">
                  <c:v>0</c:v>
                </c:pt>
                <c:pt idx="44338">
                  <c:v>0</c:v>
                </c:pt>
                <c:pt idx="44339">
                  <c:v>0</c:v>
                </c:pt>
                <c:pt idx="44340">
                  <c:v>0</c:v>
                </c:pt>
                <c:pt idx="44341">
                  <c:v>0</c:v>
                </c:pt>
                <c:pt idx="44342">
                  <c:v>0</c:v>
                </c:pt>
                <c:pt idx="44343">
                  <c:v>0</c:v>
                </c:pt>
                <c:pt idx="44344">
                  <c:v>0</c:v>
                </c:pt>
                <c:pt idx="44345">
                  <c:v>0</c:v>
                </c:pt>
                <c:pt idx="44346">
                  <c:v>0</c:v>
                </c:pt>
                <c:pt idx="44347">
                  <c:v>0</c:v>
                </c:pt>
                <c:pt idx="44348">
                  <c:v>0</c:v>
                </c:pt>
                <c:pt idx="44349">
                  <c:v>0</c:v>
                </c:pt>
                <c:pt idx="44350">
                  <c:v>0</c:v>
                </c:pt>
                <c:pt idx="44351">
                  <c:v>0</c:v>
                </c:pt>
                <c:pt idx="44352">
                  <c:v>0</c:v>
                </c:pt>
                <c:pt idx="44353">
                  <c:v>0</c:v>
                </c:pt>
                <c:pt idx="44354">
                  <c:v>0</c:v>
                </c:pt>
                <c:pt idx="44355">
                  <c:v>0</c:v>
                </c:pt>
                <c:pt idx="44356">
                  <c:v>0</c:v>
                </c:pt>
                <c:pt idx="44357">
                  <c:v>0</c:v>
                </c:pt>
                <c:pt idx="44358">
                  <c:v>0</c:v>
                </c:pt>
                <c:pt idx="44359">
                  <c:v>0</c:v>
                </c:pt>
                <c:pt idx="44360">
                  <c:v>0</c:v>
                </c:pt>
                <c:pt idx="44361">
                  <c:v>0</c:v>
                </c:pt>
                <c:pt idx="44362">
                  <c:v>0</c:v>
                </c:pt>
                <c:pt idx="44363">
                  <c:v>0</c:v>
                </c:pt>
                <c:pt idx="44364">
                  <c:v>0</c:v>
                </c:pt>
                <c:pt idx="44365">
                  <c:v>0</c:v>
                </c:pt>
                <c:pt idx="44366">
                  <c:v>0</c:v>
                </c:pt>
                <c:pt idx="44367">
                  <c:v>0</c:v>
                </c:pt>
                <c:pt idx="44368">
                  <c:v>0</c:v>
                </c:pt>
                <c:pt idx="44369">
                  <c:v>0</c:v>
                </c:pt>
                <c:pt idx="44370">
                  <c:v>0</c:v>
                </c:pt>
                <c:pt idx="44371">
                  <c:v>0</c:v>
                </c:pt>
                <c:pt idx="44372">
                  <c:v>0</c:v>
                </c:pt>
                <c:pt idx="44373">
                  <c:v>0</c:v>
                </c:pt>
                <c:pt idx="44374">
                  <c:v>0</c:v>
                </c:pt>
                <c:pt idx="44375">
                  <c:v>0</c:v>
                </c:pt>
                <c:pt idx="44376">
                  <c:v>0</c:v>
                </c:pt>
                <c:pt idx="44377">
                  <c:v>0</c:v>
                </c:pt>
                <c:pt idx="44378">
                  <c:v>0</c:v>
                </c:pt>
                <c:pt idx="44379">
                  <c:v>0</c:v>
                </c:pt>
                <c:pt idx="44380">
                  <c:v>0</c:v>
                </c:pt>
                <c:pt idx="44381">
                  <c:v>0</c:v>
                </c:pt>
                <c:pt idx="44382">
                  <c:v>0</c:v>
                </c:pt>
                <c:pt idx="44383">
                  <c:v>0</c:v>
                </c:pt>
                <c:pt idx="44384">
                  <c:v>0</c:v>
                </c:pt>
                <c:pt idx="44385">
                  <c:v>0</c:v>
                </c:pt>
                <c:pt idx="44386">
                  <c:v>0</c:v>
                </c:pt>
                <c:pt idx="44387">
                  <c:v>0</c:v>
                </c:pt>
                <c:pt idx="44388">
                  <c:v>0</c:v>
                </c:pt>
                <c:pt idx="44389">
                  <c:v>0</c:v>
                </c:pt>
                <c:pt idx="44390">
                  <c:v>0</c:v>
                </c:pt>
                <c:pt idx="44391">
                  <c:v>0</c:v>
                </c:pt>
                <c:pt idx="44392">
                  <c:v>0</c:v>
                </c:pt>
                <c:pt idx="44393">
                  <c:v>0</c:v>
                </c:pt>
                <c:pt idx="44394">
                  <c:v>0</c:v>
                </c:pt>
                <c:pt idx="44395">
                  <c:v>0</c:v>
                </c:pt>
                <c:pt idx="44396">
                  <c:v>0</c:v>
                </c:pt>
                <c:pt idx="44397">
                  <c:v>0</c:v>
                </c:pt>
                <c:pt idx="44398">
                  <c:v>0</c:v>
                </c:pt>
                <c:pt idx="44399">
                  <c:v>0</c:v>
                </c:pt>
                <c:pt idx="44400">
                  <c:v>0</c:v>
                </c:pt>
                <c:pt idx="44401">
                  <c:v>0</c:v>
                </c:pt>
                <c:pt idx="44402">
                  <c:v>0</c:v>
                </c:pt>
                <c:pt idx="44403">
                  <c:v>0</c:v>
                </c:pt>
                <c:pt idx="44404">
                  <c:v>0</c:v>
                </c:pt>
                <c:pt idx="44405">
                  <c:v>0</c:v>
                </c:pt>
                <c:pt idx="44406">
                  <c:v>0</c:v>
                </c:pt>
                <c:pt idx="44407">
                  <c:v>0</c:v>
                </c:pt>
                <c:pt idx="44408">
                  <c:v>0</c:v>
                </c:pt>
                <c:pt idx="44409">
                  <c:v>0</c:v>
                </c:pt>
                <c:pt idx="44410">
                  <c:v>0</c:v>
                </c:pt>
                <c:pt idx="44411">
                  <c:v>0</c:v>
                </c:pt>
                <c:pt idx="44412">
                  <c:v>0</c:v>
                </c:pt>
                <c:pt idx="44413">
                  <c:v>0</c:v>
                </c:pt>
                <c:pt idx="44414">
                  <c:v>0</c:v>
                </c:pt>
                <c:pt idx="44415">
                  <c:v>0</c:v>
                </c:pt>
                <c:pt idx="44416">
                  <c:v>0</c:v>
                </c:pt>
                <c:pt idx="44417">
                  <c:v>0</c:v>
                </c:pt>
                <c:pt idx="44418">
                  <c:v>0</c:v>
                </c:pt>
                <c:pt idx="44419">
                  <c:v>0</c:v>
                </c:pt>
                <c:pt idx="44420">
                  <c:v>0</c:v>
                </c:pt>
                <c:pt idx="44421">
                  <c:v>0</c:v>
                </c:pt>
                <c:pt idx="44422">
                  <c:v>0</c:v>
                </c:pt>
                <c:pt idx="44423">
                  <c:v>0</c:v>
                </c:pt>
                <c:pt idx="44424">
                  <c:v>0</c:v>
                </c:pt>
                <c:pt idx="44425">
                  <c:v>0</c:v>
                </c:pt>
                <c:pt idx="44426">
                  <c:v>0</c:v>
                </c:pt>
                <c:pt idx="44427">
                  <c:v>0</c:v>
                </c:pt>
                <c:pt idx="44428">
                  <c:v>0</c:v>
                </c:pt>
                <c:pt idx="44429">
                  <c:v>0</c:v>
                </c:pt>
                <c:pt idx="44430">
                  <c:v>0</c:v>
                </c:pt>
                <c:pt idx="44431">
                  <c:v>0</c:v>
                </c:pt>
                <c:pt idx="44432">
                  <c:v>0</c:v>
                </c:pt>
                <c:pt idx="44433">
                  <c:v>0</c:v>
                </c:pt>
                <c:pt idx="44434">
                  <c:v>0</c:v>
                </c:pt>
                <c:pt idx="44435">
                  <c:v>0</c:v>
                </c:pt>
                <c:pt idx="44436">
                  <c:v>0</c:v>
                </c:pt>
                <c:pt idx="44437">
                  <c:v>0</c:v>
                </c:pt>
                <c:pt idx="44438">
                  <c:v>0</c:v>
                </c:pt>
                <c:pt idx="44439">
                  <c:v>0</c:v>
                </c:pt>
                <c:pt idx="44440">
                  <c:v>0</c:v>
                </c:pt>
                <c:pt idx="44441">
                  <c:v>0</c:v>
                </c:pt>
                <c:pt idx="44442">
                  <c:v>0</c:v>
                </c:pt>
                <c:pt idx="44443">
                  <c:v>0</c:v>
                </c:pt>
                <c:pt idx="44444">
                  <c:v>0</c:v>
                </c:pt>
                <c:pt idx="44445">
                  <c:v>0</c:v>
                </c:pt>
                <c:pt idx="44446">
                  <c:v>0</c:v>
                </c:pt>
                <c:pt idx="44447">
                  <c:v>0</c:v>
                </c:pt>
                <c:pt idx="44448">
                  <c:v>0</c:v>
                </c:pt>
                <c:pt idx="44449">
                  <c:v>0</c:v>
                </c:pt>
                <c:pt idx="44450">
                  <c:v>0</c:v>
                </c:pt>
                <c:pt idx="44451">
                  <c:v>0</c:v>
                </c:pt>
                <c:pt idx="44452">
                  <c:v>0</c:v>
                </c:pt>
                <c:pt idx="44453">
                  <c:v>0</c:v>
                </c:pt>
                <c:pt idx="44454">
                  <c:v>0</c:v>
                </c:pt>
                <c:pt idx="44455">
                  <c:v>0</c:v>
                </c:pt>
                <c:pt idx="44456">
                  <c:v>0</c:v>
                </c:pt>
                <c:pt idx="44457">
                  <c:v>0</c:v>
                </c:pt>
                <c:pt idx="44458">
                  <c:v>0</c:v>
                </c:pt>
                <c:pt idx="44459">
                  <c:v>0</c:v>
                </c:pt>
                <c:pt idx="44460">
                  <c:v>0</c:v>
                </c:pt>
                <c:pt idx="44461">
                  <c:v>0</c:v>
                </c:pt>
                <c:pt idx="44462">
                  <c:v>0</c:v>
                </c:pt>
                <c:pt idx="44463">
                  <c:v>0</c:v>
                </c:pt>
                <c:pt idx="44464">
                  <c:v>0</c:v>
                </c:pt>
                <c:pt idx="44465">
                  <c:v>0</c:v>
                </c:pt>
                <c:pt idx="44466">
                  <c:v>0</c:v>
                </c:pt>
                <c:pt idx="44467">
                  <c:v>0</c:v>
                </c:pt>
                <c:pt idx="44468">
                  <c:v>0</c:v>
                </c:pt>
                <c:pt idx="44469">
                  <c:v>0</c:v>
                </c:pt>
                <c:pt idx="44470">
                  <c:v>0</c:v>
                </c:pt>
                <c:pt idx="44471">
                  <c:v>0</c:v>
                </c:pt>
                <c:pt idx="44472">
                  <c:v>0</c:v>
                </c:pt>
                <c:pt idx="44473">
                  <c:v>0</c:v>
                </c:pt>
                <c:pt idx="44474">
                  <c:v>0</c:v>
                </c:pt>
                <c:pt idx="44475">
                  <c:v>0</c:v>
                </c:pt>
                <c:pt idx="44476">
                  <c:v>0</c:v>
                </c:pt>
                <c:pt idx="44477">
                  <c:v>0</c:v>
                </c:pt>
                <c:pt idx="44478">
                  <c:v>0</c:v>
                </c:pt>
                <c:pt idx="44479">
                  <c:v>0</c:v>
                </c:pt>
                <c:pt idx="44480">
                  <c:v>0</c:v>
                </c:pt>
                <c:pt idx="44481">
                  <c:v>0</c:v>
                </c:pt>
                <c:pt idx="44482">
                  <c:v>0</c:v>
                </c:pt>
                <c:pt idx="44483">
                  <c:v>0</c:v>
                </c:pt>
                <c:pt idx="44484">
                  <c:v>0</c:v>
                </c:pt>
                <c:pt idx="44485">
                  <c:v>0</c:v>
                </c:pt>
                <c:pt idx="44486">
                  <c:v>0</c:v>
                </c:pt>
                <c:pt idx="44487">
                  <c:v>0</c:v>
                </c:pt>
                <c:pt idx="44488">
                  <c:v>0</c:v>
                </c:pt>
                <c:pt idx="44489">
                  <c:v>0</c:v>
                </c:pt>
                <c:pt idx="44490">
                  <c:v>0</c:v>
                </c:pt>
                <c:pt idx="44491">
                  <c:v>0</c:v>
                </c:pt>
                <c:pt idx="44492">
                  <c:v>0</c:v>
                </c:pt>
                <c:pt idx="44493">
                  <c:v>0</c:v>
                </c:pt>
                <c:pt idx="44494">
                  <c:v>0</c:v>
                </c:pt>
                <c:pt idx="44495">
                  <c:v>0</c:v>
                </c:pt>
                <c:pt idx="44496">
                  <c:v>0</c:v>
                </c:pt>
                <c:pt idx="44497">
                  <c:v>0</c:v>
                </c:pt>
                <c:pt idx="44498">
                  <c:v>0</c:v>
                </c:pt>
                <c:pt idx="44499">
                  <c:v>0</c:v>
                </c:pt>
                <c:pt idx="44500">
                  <c:v>0</c:v>
                </c:pt>
                <c:pt idx="44501">
                  <c:v>0</c:v>
                </c:pt>
                <c:pt idx="44502">
                  <c:v>0</c:v>
                </c:pt>
                <c:pt idx="44503">
                  <c:v>0</c:v>
                </c:pt>
                <c:pt idx="44504">
                  <c:v>0</c:v>
                </c:pt>
                <c:pt idx="44505">
                  <c:v>0</c:v>
                </c:pt>
                <c:pt idx="44506">
                  <c:v>0</c:v>
                </c:pt>
                <c:pt idx="44507">
                  <c:v>0</c:v>
                </c:pt>
                <c:pt idx="44508">
                  <c:v>0</c:v>
                </c:pt>
                <c:pt idx="44509">
                  <c:v>0</c:v>
                </c:pt>
                <c:pt idx="44510">
                  <c:v>0</c:v>
                </c:pt>
                <c:pt idx="44511">
                  <c:v>0</c:v>
                </c:pt>
                <c:pt idx="44512">
                  <c:v>0</c:v>
                </c:pt>
                <c:pt idx="44513">
                  <c:v>0</c:v>
                </c:pt>
                <c:pt idx="44514">
                  <c:v>0</c:v>
                </c:pt>
                <c:pt idx="44515">
                  <c:v>0</c:v>
                </c:pt>
                <c:pt idx="44516">
                  <c:v>0</c:v>
                </c:pt>
                <c:pt idx="44517">
                  <c:v>0</c:v>
                </c:pt>
                <c:pt idx="44518">
                  <c:v>0</c:v>
                </c:pt>
                <c:pt idx="44519">
                  <c:v>0</c:v>
                </c:pt>
                <c:pt idx="44520">
                  <c:v>0</c:v>
                </c:pt>
                <c:pt idx="44521">
                  <c:v>0</c:v>
                </c:pt>
                <c:pt idx="44522">
                  <c:v>0</c:v>
                </c:pt>
                <c:pt idx="44523">
                  <c:v>0</c:v>
                </c:pt>
                <c:pt idx="44524">
                  <c:v>0</c:v>
                </c:pt>
                <c:pt idx="44525">
                  <c:v>0</c:v>
                </c:pt>
                <c:pt idx="44526">
                  <c:v>0</c:v>
                </c:pt>
                <c:pt idx="44527">
                  <c:v>0</c:v>
                </c:pt>
                <c:pt idx="44528">
                  <c:v>0</c:v>
                </c:pt>
                <c:pt idx="44529">
                  <c:v>0</c:v>
                </c:pt>
                <c:pt idx="44530">
                  <c:v>0</c:v>
                </c:pt>
                <c:pt idx="44531">
                  <c:v>0</c:v>
                </c:pt>
                <c:pt idx="44532">
                  <c:v>0</c:v>
                </c:pt>
                <c:pt idx="44533">
                  <c:v>0</c:v>
                </c:pt>
                <c:pt idx="44534">
                  <c:v>0</c:v>
                </c:pt>
                <c:pt idx="44535">
                  <c:v>0</c:v>
                </c:pt>
                <c:pt idx="44536">
                  <c:v>0</c:v>
                </c:pt>
                <c:pt idx="44537">
                  <c:v>0</c:v>
                </c:pt>
                <c:pt idx="44538">
                  <c:v>0</c:v>
                </c:pt>
                <c:pt idx="44539">
                  <c:v>0</c:v>
                </c:pt>
                <c:pt idx="44540">
                  <c:v>0</c:v>
                </c:pt>
                <c:pt idx="44541">
                  <c:v>0</c:v>
                </c:pt>
                <c:pt idx="44542">
                  <c:v>0</c:v>
                </c:pt>
                <c:pt idx="44543">
                  <c:v>0</c:v>
                </c:pt>
                <c:pt idx="44544">
                  <c:v>0</c:v>
                </c:pt>
                <c:pt idx="44545">
                  <c:v>0</c:v>
                </c:pt>
                <c:pt idx="44546">
                  <c:v>0</c:v>
                </c:pt>
                <c:pt idx="44547">
                  <c:v>0</c:v>
                </c:pt>
                <c:pt idx="44548">
                  <c:v>0</c:v>
                </c:pt>
                <c:pt idx="44549">
                  <c:v>0</c:v>
                </c:pt>
                <c:pt idx="44550">
                  <c:v>0</c:v>
                </c:pt>
                <c:pt idx="44551">
                  <c:v>0</c:v>
                </c:pt>
                <c:pt idx="44552">
                  <c:v>0</c:v>
                </c:pt>
                <c:pt idx="44553">
                  <c:v>0</c:v>
                </c:pt>
                <c:pt idx="44554">
                  <c:v>0</c:v>
                </c:pt>
                <c:pt idx="44555">
                  <c:v>0</c:v>
                </c:pt>
                <c:pt idx="44556">
                  <c:v>0</c:v>
                </c:pt>
                <c:pt idx="44557">
                  <c:v>0</c:v>
                </c:pt>
                <c:pt idx="44558">
                  <c:v>0</c:v>
                </c:pt>
                <c:pt idx="44559">
                  <c:v>0</c:v>
                </c:pt>
                <c:pt idx="44560">
                  <c:v>0</c:v>
                </c:pt>
                <c:pt idx="44561">
                  <c:v>0</c:v>
                </c:pt>
                <c:pt idx="44562">
                  <c:v>0</c:v>
                </c:pt>
                <c:pt idx="44563">
                  <c:v>0</c:v>
                </c:pt>
                <c:pt idx="44564">
                  <c:v>0</c:v>
                </c:pt>
                <c:pt idx="44565">
                  <c:v>0</c:v>
                </c:pt>
                <c:pt idx="44566">
                  <c:v>0</c:v>
                </c:pt>
                <c:pt idx="44567">
                  <c:v>0</c:v>
                </c:pt>
                <c:pt idx="44568">
                  <c:v>0</c:v>
                </c:pt>
                <c:pt idx="44569">
                  <c:v>0</c:v>
                </c:pt>
                <c:pt idx="44570">
                  <c:v>0</c:v>
                </c:pt>
                <c:pt idx="44571">
                  <c:v>0</c:v>
                </c:pt>
                <c:pt idx="44572">
                  <c:v>0</c:v>
                </c:pt>
                <c:pt idx="44573">
                  <c:v>0</c:v>
                </c:pt>
                <c:pt idx="44574">
                  <c:v>0</c:v>
                </c:pt>
                <c:pt idx="44575">
                  <c:v>0</c:v>
                </c:pt>
                <c:pt idx="44576">
                  <c:v>0</c:v>
                </c:pt>
                <c:pt idx="44577">
                  <c:v>0</c:v>
                </c:pt>
                <c:pt idx="44578">
                  <c:v>0</c:v>
                </c:pt>
                <c:pt idx="44579">
                  <c:v>0</c:v>
                </c:pt>
                <c:pt idx="44580">
                  <c:v>0</c:v>
                </c:pt>
                <c:pt idx="44581">
                  <c:v>0</c:v>
                </c:pt>
                <c:pt idx="44582">
                  <c:v>0</c:v>
                </c:pt>
                <c:pt idx="44583">
                  <c:v>0</c:v>
                </c:pt>
                <c:pt idx="44584">
                  <c:v>0</c:v>
                </c:pt>
                <c:pt idx="44585">
                  <c:v>0</c:v>
                </c:pt>
                <c:pt idx="44586">
                  <c:v>0</c:v>
                </c:pt>
                <c:pt idx="44587">
                  <c:v>0</c:v>
                </c:pt>
                <c:pt idx="44588">
                  <c:v>0</c:v>
                </c:pt>
                <c:pt idx="44589">
                  <c:v>0</c:v>
                </c:pt>
                <c:pt idx="44590">
                  <c:v>0</c:v>
                </c:pt>
                <c:pt idx="44591">
                  <c:v>0</c:v>
                </c:pt>
                <c:pt idx="44592">
                  <c:v>0</c:v>
                </c:pt>
                <c:pt idx="44593">
                  <c:v>0</c:v>
                </c:pt>
                <c:pt idx="44594">
                  <c:v>0</c:v>
                </c:pt>
                <c:pt idx="44595">
                  <c:v>0</c:v>
                </c:pt>
                <c:pt idx="44596">
                  <c:v>0</c:v>
                </c:pt>
                <c:pt idx="44597">
                  <c:v>0</c:v>
                </c:pt>
                <c:pt idx="44598">
                  <c:v>0</c:v>
                </c:pt>
                <c:pt idx="44599">
                  <c:v>0</c:v>
                </c:pt>
                <c:pt idx="44600">
                  <c:v>0</c:v>
                </c:pt>
                <c:pt idx="44601">
                  <c:v>0</c:v>
                </c:pt>
                <c:pt idx="44602">
                  <c:v>0</c:v>
                </c:pt>
                <c:pt idx="44603">
                  <c:v>0</c:v>
                </c:pt>
                <c:pt idx="44604">
                  <c:v>0</c:v>
                </c:pt>
                <c:pt idx="44605">
                  <c:v>0</c:v>
                </c:pt>
                <c:pt idx="44606">
                  <c:v>0</c:v>
                </c:pt>
                <c:pt idx="44607">
                  <c:v>0</c:v>
                </c:pt>
                <c:pt idx="44608">
                  <c:v>0</c:v>
                </c:pt>
                <c:pt idx="44609">
                  <c:v>0</c:v>
                </c:pt>
                <c:pt idx="44610">
                  <c:v>0</c:v>
                </c:pt>
                <c:pt idx="44611">
                  <c:v>0</c:v>
                </c:pt>
                <c:pt idx="44612">
                  <c:v>0</c:v>
                </c:pt>
                <c:pt idx="44613">
                  <c:v>0</c:v>
                </c:pt>
                <c:pt idx="44614">
                  <c:v>0</c:v>
                </c:pt>
                <c:pt idx="44615">
                  <c:v>0</c:v>
                </c:pt>
                <c:pt idx="44616">
                  <c:v>0</c:v>
                </c:pt>
                <c:pt idx="44617">
                  <c:v>0</c:v>
                </c:pt>
                <c:pt idx="44618">
                  <c:v>0</c:v>
                </c:pt>
                <c:pt idx="44619">
                  <c:v>0</c:v>
                </c:pt>
                <c:pt idx="44620">
                  <c:v>0</c:v>
                </c:pt>
                <c:pt idx="44621">
                  <c:v>0</c:v>
                </c:pt>
                <c:pt idx="44622">
                  <c:v>0</c:v>
                </c:pt>
                <c:pt idx="44623">
                  <c:v>0</c:v>
                </c:pt>
                <c:pt idx="44624">
                  <c:v>0</c:v>
                </c:pt>
                <c:pt idx="44625">
                  <c:v>0</c:v>
                </c:pt>
                <c:pt idx="44626">
                  <c:v>0</c:v>
                </c:pt>
                <c:pt idx="44627">
                  <c:v>0</c:v>
                </c:pt>
                <c:pt idx="44628">
                  <c:v>0</c:v>
                </c:pt>
                <c:pt idx="44629">
                  <c:v>0</c:v>
                </c:pt>
                <c:pt idx="44630">
                  <c:v>0</c:v>
                </c:pt>
                <c:pt idx="44631">
                  <c:v>0</c:v>
                </c:pt>
                <c:pt idx="44632">
                  <c:v>0</c:v>
                </c:pt>
                <c:pt idx="44633">
                  <c:v>0</c:v>
                </c:pt>
                <c:pt idx="44634">
                  <c:v>0</c:v>
                </c:pt>
                <c:pt idx="44635">
                  <c:v>0</c:v>
                </c:pt>
                <c:pt idx="44636">
                  <c:v>0</c:v>
                </c:pt>
                <c:pt idx="44637">
                  <c:v>0</c:v>
                </c:pt>
                <c:pt idx="44638">
                  <c:v>0</c:v>
                </c:pt>
                <c:pt idx="44639">
                  <c:v>0</c:v>
                </c:pt>
                <c:pt idx="44640">
                  <c:v>0</c:v>
                </c:pt>
                <c:pt idx="44641">
                  <c:v>0</c:v>
                </c:pt>
                <c:pt idx="44642">
                  <c:v>0</c:v>
                </c:pt>
                <c:pt idx="44643">
                  <c:v>0</c:v>
                </c:pt>
                <c:pt idx="44644">
                  <c:v>0</c:v>
                </c:pt>
                <c:pt idx="44645">
                  <c:v>0</c:v>
                </c:pt>
                <c:pt idx="44646">
                  <c:v>0</c:v>
                </c:pt>
                <c:pt idx="44647">
                  <c:v>0</c:v>
                </c:pt>
                <c:pt idx="44648">
                  <c:v>0</c:v>
                </c:pt>
                <c:pt idx="44649">
                  <c:v>0</c:v>
                </c:pt>
                <c:pt idx="44650">
                  <c:v>0</c:v>
                </c:pt>
                <c:pt idx="44651">
                  <c:v>0</c:v>
                </c:pt>
                <c:pt idx="44652">
                  <c:v>0</c:v>
                </c:pt>
                <c:pt idx="44653">
                  <c:v>0</c:v>
                </c:pt>
                <c:pt idx="44654">
                  <c:v>0</c:v>
                </c:pt>
                <c:pt idx="44655">
                  <c:v>0</c:v>
                </c:pt>
                <c:pt idx="44656">
                  <c:v>0</c:v>
                </c:pt>
                <c:pt idx="44657">
                  <c:v>0</c:v>
                </c:pt>
                <c:pt idx="44658">
                  <c:v>0</c:v>
                </c:pt>
                <c:pt idx="44659">
                  <c:v>0</c:v>
                </c:pt>
                <c:pt idx="44660">
                  <c:v>0</c:v>
                </c:pt>
                <c:pt idx="44661">
                  <c:v>0</c:v>
                </c:pt>
                <c:pt idx="44662">
                  <c:v>0</c:v>
                </c:pt>
                <c:pt idx="44663">
                  <c:v>0</c:v>
                </c:pt>
                <c:pt idx="44664">
                  <c:v>0</c:v>
                </c:pt>
                <c:pt idx="44665">
                  <c:v>0</c:v>
                </c:pt>
                <c:pt idx="44666">
                  <c:v>0</c:v>
                </c:pt>
                <c:pt idx="44667">
                  <c:v>0</c:v>
                </c:pt>
                <c:pt idx="44668">
                  <c:v>0</c:v>
                </c:pt>
                <c:pt idx="44669">
                  <c:v>0</c:v>
                </c:pt>
                <c:pt idx="44670">
                  <c:v>0</c:v>
                </c:pt>
                <c:pt idx="44671">
                  <c:v>0</c:v>
                </c:pt>
                <c:pt idx="44672">
                  <c:v>0</c:v>
                </c:pt>
                <c:pt idx="44673">
                  <c:v>0</c:v>
                </c:pt>
                <c:pt idx="44674">
                  <c:v>0</c:v>
                </c:pt>
                <c:pt idx="44675">
                  <c:v>0</c:v>
                </c:pt>
                <c:pt idx="44676">
                  <c:v>0</c:v>
                </c:pt>
                <c:pt idx="44677">
                  <c:v>0</c:v>
                </c:pt>
                <c:pt idx="44678">
                  <c:v>0</c:v>
                </c:pt>
                <c:pt idx="44679">
                  <c:v>0</c:v>
                </c:pt>
                <c:pt idx="44680">
                  <c:v>0</c:v>
                </c:pt>
                <c:pt idx="44681">
                  <c:v>0</c:v>
                </c:pt>
                <c:pt idx="44682">
                  <c:v>0</c:v>
                </c:pt>
                <c:pt idx="44683">
                  <c:v>0</c:v>
                </c:pt>
                <c:pt idx="44684">
                  <c:v>0</c:v>
                </c:pt>
                <c:pt idx="44685">
                  <c:v>0</c:v>
                </c:pt>
                <c:pt idx="44686">
                  <c:v>0</c:v>
                </c:pt>
                <c:pt idx="44687">
                  <c:v>0</c:v>
                </c:pt>
                <c:pt idx="44688">
                  <c:v>0</c:v>
                </c:pt>
                <c:pt idx="44689">
                  <c:v>0</c:v>
                </c:pt>
                <c:pt idx="44690">
                  <c:v>0</c:v>
                </c:pt>
                <c:pt idx="44691">
                  <c:v>0</c:v>
                </c:pt>
                <c:pt idx="44692">
                  <c:v>0</c:v>
                </c:pt>
                <c:pt idx="44693">
                  <c:v>0</c:v>
                </c:pt>
                <c:pt idx="44694">
                  <c:v>0</c:v>
                </c:pt>
                <c:pt idx="44695">
                  <c:v>0</c:v>
                </c:pt>
                <c:pt idx="44696">
                  <c:v>0</c:v>
                </c:pt>
                <c:pt idx="44697">
                  <c:v>0</c:v>
                </c:pt>
                <c:pt idx="44698">
                  <c:v>0</c:v>
                </c:pt>
                <c:pt idx="44699">
                  <c:v>0</c:v>
                </c:pt>
                <c:pt idx="44700">
                  <c:v>0</c:v>
                </c:pt>
                <c:pt idx="44701">
                  <c:v>0</c:v>
                </c:pt>
                <c:pt idx="44702">
                  <c:v>0</c:v>
                </c:pt>
                <c:pt idx="44703">
                  <c:v>0</c:v>
                </c:pt>
                <c:pt idx="44704">
                  <c:v>0</c:v>
                </c:pt>
                <c:pt idx="44705">
                  <c:v>0</c:v>
                </c:pt>
                <c:pt idx="44706">
                  <c:v>0</c:v>
                </c:pt>
                <c:pt idx="44707">
                  <c:v>0</c:v>
                </c:pt>
                <c:pt idx="44708">
                  <c:v>0</c:v>
                </c:pt>
                <c:pt idx="44709">
                  <c:v>0</c:v>
                </c:pt>
                <c:pt idx="44710">
                  <c:v>0</c:v>
                </c:pt>
                <c:pt idx="44711">
                  <c:v>0</c:v>
                </c:pt>
                <c:pt idx="44712">
                  <c:v>0</c:v>
                </c:pt>
                <c:pt idx="44713">
                  <c:v>0</c:v>
                </c:pt>
                <c:pt idx="44714">
                  <c:v>0</c:v>
                </c:pt>
                <c:pt idx="44715">
                  <c:v>0</c:v>
                </c:pt>
                <c:pt idx="44716">
                  <c:v>0</c:v>
                </c:pt>
                <c:pt idx="44717">
                  <c:v>0</c:v>
                </c:pt>
                <c:pt idx="44718">
                  <c:v>0</c:v>
                </c:pt>
                <c:pt idx="44719">
                  <c:v>0</c:v>
                </c:pt>
                <c:pt idx="44720">
                  <c:v>0</c:v>
                </c:pt>
                <c:pt idx="44721">
                  <c:v>0</c:v>
                </c:pt>
                <c:pt idx="44722">
                  <c:v>0</c:v>
                </c:pt>
                <c:pt idx="44723">
                  <c:v>0</c:v>
                </c:pt>
                <c:pt idx="44724">
                  <c:v>0</c:v>
                </c:pt>
                <c:pt idx="44725">
                  <c:v>0</c:v>
                </c:pt>
                <c:pt idx="44726">
                  <c:v>0</c:v>
                </c:pt>
                <c:pt idx="44727">
                  <c:v>0</c:v>
                </c:pt>
                <c:pt idx="44728">
                  <c:v>0</c:v>
                </c:pt>
                <c:pt idx="44729">
                  <c:v>0</c:v>
                </c:pt>
                <c:pt idx="44730">
                  <c:v>0</c:v>
                </c:pt>
                <c:pt idx="44731">
                  <c:v>0</c:v>
                </c:pt>
                <c:pt idx="44732">
                  <c:v>0</c:v>
                </c:pt>
                <c:pt idx="44733">
                  <c:v>0</c:v>
                </c:pt>
                <c:pt idx="44734">
                  <c:v>0</c:v>
                </c:pt>
                <c:pt idx="44735">
                  <c:v>0</c:v>
                </c:pt>
                <c:pt idx="44736">
                  <c:v>0</c:v>
                </c:pt>
                <c:pt idx="44737">
                  <c:v>0</c:v>
                </c:pt>
                <c:pt idx="44738">
                  <c:v>0</c:v>
                </c:pt>
                <c:pt idx="44739">
                  <c:v>0</c:v>
                </c:pt>
                <c:pt idx="44740">
                  <c:v>0</c:v>
                </c:pt>
                <c:pt idx="44741">
                  <c:v>0</c:v>
                </c:pt>
                <c:pt idx="44742">
                  <c:v>0</c:v>
                </c:pt>
                <c:pt idx="44743">
                  <c:v>0</c:v>
                </c:pt>
                <c:pt idx="44744">
                  <c:v>0</c:v>
                </c:pt>
                <c:pt idx="44745">
                  <c:v>0</c:v>
                </c:pt>
                <c:pt idx="44746">
                  <c:v>0</c:v>
                </c:pt>
                <c:pt idx="44747">
                  <c:v>0</c:v>
                </c:pt>
                <c:pt idx="44748">
                  <c:v>0</c:v>
                </c:pt>
                <c:pt idx="44749">
                  <c:v>0</c:v>
                </c:pt>
                <c:pt idx="44750">
                  <c:v>0</c:v>
                </c:pt>
                <c:pt idx="44751">
                  <c:v>0</c:v>
                </c:pt>
                <c:pt idx="44752">
                  <c:v>0</c:v>
                </c:pt>
                <c:pt idx="44753">
                  <c:v>0</c:v>
                </c:pt>
                <c:pt idx="44754">
                  <c:v>0</c:v>
                </c:pt>
                <c:pt idx="44755">
                  <c:v>0</c:v>
                </c:pt>
                <c:pt idx="44756">
                  <c:v>0</c:v>
                </c:pt>
                <c:pt idx="44757">
                  <c:v>0</c:v>
                </c:pt>
                <c:pt idx="44758">
                  <c:v>0</c:v>
                </c:pt>
                <c:pt idx="44759">
                  <c:v>0</c:v>
                </c:pt>
                <c:pt idx="44760">
                  <c:v>0</c:v>
                </c:pt>
                <c:pt idx="44761">
                  <c:v>0</c:v>
                </c:pt>
                <c:pt idx="44762">
                  <c:v>0</c:v>
                </c:pt>
                <c:pt idx="44763">
                  <c:v>0</c:v>
                </c:pt>
                <c:pt idx="44764">
                  <c:v>0</c:v>
                </c:pt>
                <c:pt idx="44765">
                  <c:v>0</c:v>
                </c:pt>
                <c:pt idx="44766">
                  <c:v>0</c:v>
                </c:pt>
                <c:pt idx="44767">
                  <c:v>0</c:v>
                </c:pt>
                <c:pt idx="44768">
                  <c:v>0</c:v>
                </c:pt>
                <c:pt idx="44769">
                  <c:v>0</c:v>
                </c:pt>
                <c:pt idx="44770">
                  <c:v>0</c:v>
                </c:pt>
                <c:pt idx="44771">
                  <c:v>0</c:v>
                </c:pt>
                <c:pt idx="44772">
                  <c:v>0</c:v>
                </c:pt>
                <c:pt idx="44773">
                  <c:v>0</c:v>
                </c:pt>
                <c:pt idx="44774">
                  <c:v>0</c:v>
                </c:pt>
                <c:pt idx="44775">
                  <c:v>0</c:v>
                </c:pt>
                <c:pt idx="44776">
                  <c:v>0</c:v>
                </c:pt>
                <c:pt idx="44777">
                  <c:v>0</c:v>
                </c:pt>
                <c:pt idx="44778">
                  <c:v>0</c:v>
                </c:pt>
                <c:pt idx="44779">
                  <c:v>0</c:v>
                </c:pt>
                <c:pt idx="44780">
                  <c:v>0</c:v>
                </c:pt>
                <c:pt idx="44781">
                  <c:v>0</c:v>
                </c:pt>
                <c:pt idx="44782">
                  <c:v>0</c:v>
                </c:pt>
                <c:pt idx="44783">
                  <c:v>0</c:v>
                </c:pt>
                <c:pt idx="44784">
                  <c:v>0</c:v>
                </c:pt>
                <c:pt idx="44785">
                  <c:v>0</c:v>
                </c:pt>
                <c:pt idx="44786">
                  <c:v>0</c:v>
                </c:pt>
                <c:pt idx="44787">
                  <c:v>0</c:v>
                </c:pt>
                <c:pt idx="44788">
                  <c:v>0</c:v>
                </c:pt>
                <c:pt idx="44789">
                  <c:v>0</c:v>
                </c:pt>
                <c:pt idx="44790">
                  <c:v>0</c:v>
                </c:pt>
                <c:pt idx="44791">
                  <c:v>0</c:v>
                </c:pt>
                <c:pt idx="44792">
                  <c:v>0</c:v>
                </c:pt>
                <c:pt idx="44793">
                  <c:v>0</c:v>
                </c:pt>
                <c:pt idx="44794">
                  <c:v>0</c:v>
                </c:pt>
                <c:pt idx="44795">
                  <c:v>0</c:v>
                </c:pt>
                <c:pt idx="44796">
                  <c:v>0</c:v>
                </c:pt>
                <c:pt idx="44797">
                  <c:v>0</c:v>
                </c:pt>
                <c:pt idx="44798">
                  <c:v>0</c:v>
                </c:pt>
                <c:pt idx="44799">
                  <c:v>0</c:v>
                </c:pt>
                <c:pt idx="44800">
                  <c:v>0</c:v>
                </c:pt>
                <c:pt idx="44801">
                  <c:v>0</c:v>
                </c:pt>
                <c:pt idx="44802">
                  <c:v>0</c:v>
                </c:pt>
                <c:pt idx="44803">
                  <c:v>0</c:v>
                </c:pt>
                <c:pt idx="44804">
                  <c:v>0</c:v>
                </c:pt>
                <c:pt idx="44805">
                  <c:v>0</c:v>
                </c:pt>
                <c:pt idx="44806">
                  <c:v>0</c:v>
                </c:pt>
                <c:pt idx="44807">
                  <c:v>0</c:v>
                </c:pt>
                <c:pt idx="44808">
                  <c:v>0</c:v>
                </c:pt>
                <c:pt idx="44809">
                  <c:v>0</c:v>
                </c:pt>
                <c:pt idx="44810">
                  <c:v>0</c:v>
                </c:pt>
                <c:pt idx="44811">
                  <c:v>0</c:v>
                </c:pt>
                <c:pt idx="44812">
                  <c:v>0</c:v>
                </c:pt>
                <c:pt idx="44813">
                  <c:v>0</c:v>
                </c:pt>
                <c:pt idx="44814">
                  <c:v>0</c:v>
                </c:pt>
                <c:pt idx="44815">
                  <c:v>0</c:v>
                </c:pt>
                <c:pt idx="44816">
                  <c:v>0</c:v>
                </c:pt>
                <c:pt idx="44817">
                  <c:v>0</c:v>
                </c:pt>
                <c:pt idx="44818">
                  <c:v>0</c:v>
                </c:pt>
                <c:pt idx="44819">
                  <c:v>0</c:v>
                </c:pt>
                <c:pt idx="44820">
                  <c:v>0</c:v>
                </c:pt>
                <c:pt idx="44821">
                  <c:v>0</c:v>
                </c:pt>
                <c:pt idx="44822">
                  <c:v>0</c:v>
                </c:pt>
                <c:pt idx="44823">
                  <c:v>0</c:v>
                </c:pt>
                <c:pt idx="44824">
                  <c:v>0</c:v>
                </c:pt>
                <c:pt idx="44825">
                  <c:v>0</c:v>
                </c:pt>
                <c:pt idx="44826">
                  <c:v>0</c:v>
                </c:pt>
                <c:pt idx="44827">
                  <c:v>0</c:v>
                </c:pt>
                <c:pt idx="44828">
                  <c:v>0</c:v>
                </c:pt>
                <c:pt idx="44829">
                  <c:v>0</c:v>
                </c:pt>
                <c:pt idx="44830">
                  <c:v>0</c:v>
                </c:pt>
                <c:pt idx="44831">
                  <c:v>0</c:v>
                </c:pt>
                <c:pt idx="44832">
                  <c:v>0</c:v>
                </c:pt>
                <c:pt idx="44833">
                  <c:v>0</c:v>
                </c:pt>
                <c:pt idx="44834">
                  <c:v>0</c:v>
                </c:pt>
                <c:pt idx="44835">
                  <c:v>0</c:v>
                </c:pt>
                <c:pt idx="44836">
                  <c:v>0</c:v>
                </c:pt>
                <c:pt idx="44837">
                  <c:v>0</c:v>
                </c:pt>
                <c:pt idx="44838">
                  <c:v>0</c:v>
                </c:pt>
                <c:pt idx="44839">
                  <c:v>0</c:v>
                </c:pt>
                <c:pt idx="44840">
                  <c:v>0</c:v>
                </c:pt>
                <c:pt idx="44841">
                  <c:v>0</c:v>
                </c:pt>
                <c:pt idx="44842">
                  <c:v>0</c:v>
                </c:pt>
                <c:pt idx="44843">
                  <c:v>0</c:v>
                </c:pt>
                <c:pt idx="44844">
                  <c:v>0</c:v>
                </c:pt>
                <c:pt idx="44845">
                  <c:v>0</c:v>
                </c:pt>
                <c:pt idx="44846">
                  <c:v>0</c:v>
                </c:pt>
                <c:pt idx="44847">
                  <c:v>0</c:v>
                </c:pt>
                <c:pt idx="44848">
                  <c:v>0</c:v>
                </c:pt>
                <c:pt idx="44849">
                  <c:v>0</c:v>
                </c:pt>
                <c:pt idx="44850">
                  <c:v>0</c:v>
                </c:pt>
                <c:pt idx="44851">
                  <c:v>0</c:v>
                </c:pt>
                <c:pt idx="44852">
                  <c:v>0</c:v>
                </c:pt>
                <c:pt idx="44853">
                  <c:v>0</c:v>
                </c:pt>
                <c:pt idx="44854">
                  <c:v>0</c:v>
                </c:pt>
                <c:pt idx="44855">
                  <c:v>0</c:v>
                </c:pt>
                <c:pt idx="44856">
                  <c:v>0</c:v>
                </c:pt>
                <c:pt idx="44857">
                  <c:v>0</c:v>
                </c:pt>
                <c:pt idx="44858">
                  <c:v>0</c:v>
                </c:pt>
                <c:pt idx="44859">
                  <c:v>0</c:v>
                </c:pt>
                <c:pt idx="44860">
                  <c:v>0</c:v>
                </c:pt>
                <c:pt idx="44861">
                  <c:v>0</c:v>
                </c:pt>
                <c:pt idx="44862">
                  <c:v>0</c:v>
                </c:pt>
                <c:pt idx="44863">
                  <c:v>4.6230000000000002</c:v>
                </c:pt>
                <c:pt idx="44864">
                  <c:v>12.298999999999999</c:v>
                </c:pt>
                <c:pt idx="44865">
                  <c:v>0</c:v>
                </c:pt>
                <c:pt idx="44866">
                  <c:v>0</c:v>
                </c:pt>
                <c:pt idx="44867">
                  <c:v>0</c:v>
                </c:pt>
                <c:pt idx="44868">
                  <c:v>0</c:v>
                </c:pt>
                <c:pt idx="44869">
                  <c:v>0</c:v>
                </c:pt>
                <c:pt idx="44870">
                  <c:v>0</c:v>
                </c:pt>
                <c:pt idx="44871">
                  <c:v>0</c:v>
                </c:pt>
                <c:pt idx="44872">
                  <c:v>0</c:v>
                </c:pt>
                <c:pt idx="44873">
                  <c:v>0</c:v>
                </c:pt>
                <c:pt idx="44874">
                  <c:v>0</c:v>
                </c:pt>
                <c:pt idx="44875">
                  <c:v>0</c:v>
                </c:pt>
                <c:pt idx="44876">
                  <c:v>13.757999999999999</c:v>
                </c:pt>
                <c:pt idx="44877">
                  <c:v>10.651999999999999</c:v>
                </c:pt>
                <c:pt idx="44878">
                  <c:v>8.9960000000000004</c:v>
                </c:pt>
                <c:pt idx="44879">
                  <c:v>7.2190000000000003</c:v>
                </c:pt>
                <c:pt idx="44880">
                  <c:v>5.6710000000000003</c:v>
                </c:pt>
                <c:pt idx="44881">
                  <c:v>4.4589999999999996</c:v>
                </c:pt>
                <c:pt idx="44882">
                  <c:v>3.488</c:v>
                </c:pt>
                <c:pt idx="44883">
                  <c:v>2.6190000000000002</c:v>
                </c:pt>
                <c:pt idx="44884">
                  <c:v>1.857</c:v>
                </c:pt>
                <c:pt idx="44885">
                  <c:v>1.2969999999999999</c:v>
                </c:pt>
                <c:pt idx="44886">
                  <c:v>0.88800000000000001</c:v>
                </c:pt>
                <c:pt idx="44887">
                  <c:v>0.625</c:v>
                </c:pt>
                <c:pt idx="44888">
                  <c:v>0.47299999999999998</c:v>
                </c:pt>
                <c:pt idx="44889">
                  <c:v>0.377</c:v>
                </c:pt>
                <c:pt idx="44890">
                  <c:v>0.316</c:v>
                </c:pt>
                <c:pt idx="44891">
                  <c:v>0.29199999999999998</c:v>
                </c:pt>
                <c:pt idx="44892">
                  <c:v>0.27800000000000002</c:v>
                </c:pt>
                <c:pt idx="44893">
                  <c:v>0.26</c:v>
                </c:pt>
                <c:pt idx="44894">
                  <c:v>0.17899999999999999</c:v>
                </c:pt>
                <c:pt idx="44895">
                  <c:v>0.08</c:v>
                </c:pt>
                <c:pt idx="44896">
                  <c:v>0.01</c:v>
                </c:pt>
                <c:pt idx="44897">
                  <c:v>0</c:v>
                </c:pt>
                <c:pt idx="44898">
                  <c:v>0</c:v>
                </c:pt>
                <c:pt idx="44899">
                  <c:v>0</c:v>
                </c:pt>
                <c:pt idx="44900">
                  <c:v>0</c:v>
                </c:pt>
                <c:pt idx="44901">
                  <c:v>0</c:v>
                </c:pt>
                <c:pt idx="44902">
                  <c:v>0</c:v>
                </c:pt>
                <c:pt idx="44903">
                  <c:v>0</c:v>
                </c:pt>
                <c:pt idx="44904">
                  <c:v>0</c:v>
                </c:pt>
                <c:pt idx="44905">
                  <c:v>0</c:v>
                </c:pt>
                <c:pt idx="44906">
                  <c:v>0</c:v>
                </c:pt>
                <c:pt idx="44907">
                  <c:v>0</c:v>
                </c:pt>
                <c:pt idx="44908">
                  <c:v>0</c:v>
                </c:pt>
                <c:pt idx="44909">
                  <c:v>0</c:v>
                </c:pt>
                <c:pt idx="44910">
                  <c:v>0</c:v>
                </c:pt>
                <c:pt idx="44911">
                  <c:v>0</c:v>
                </c:pt>
                <c:pt idx="44912">
                  <c:v>0</c:v>
                </c:pt>
                <c:pt idx="44913">
                  <c:v>0</c:v>
                </c:pt>
                <c:pt idx="44914">
                  <c:v>0</c:v>
                </c:pt>
                <c:pt idx="44915">
                  <c:v>0</c:v>
                </c:pt>
                <c:pt idx="44916">
                  <c:v>0</c:v>
                </c:pt>
                <c:pt idx="44917">
                  <c:v>0</c:v>
                </c:pt>
                <c:pt idx="44918">
                  <c:v>0</c:v>
                </c:pt>
                <c:pt idx="44919">
                  <c:v>0</c:v>
                </c:pt>
                <c:pt idx="44920">
                  <c:v>0</c:v>
                </c:pt>
                <c:pt idx="44921">
                  <c:v>0</c:v>
                </c:pt>
                <c:pt idx="44922">
                  <c:v>0</c:v>
                </c:pt>
                <c:pt idx="44923">
                  <c:v>0</c:v>
                </c:pt>
                <c:pt idx="44924">
                  <c:v>0</c:v>
                </c:pt>
                <c:pt idx="44925">
                  <c:v>0</c:v>
                </c:pt>
                <c:pt idx="44926">
                  <c:v>0</c:v>
                </c:pt>
                <c:pt idx="44927">
                  <c:v>0</c:v>
                </c:pt>
                <c:pt idx="44928">
                  <c:v>0</c:v>
                </c:pt>
                <c:pt idx="44929">
                  <c:v>0</c:v>
                </c:pt>
                <c:pt idx="44930">
                  <c:v>0</c:v>
                </c:pt>
                <c:pt idx="44931">
                  <c:v>0</c:v>
                </c:pt>
                <c:pt idx="44932">
                  <c:v>0</c:v>
                </c:pt>
                <c:pt idx="44933">
                  <c:v>0</c:v>
                </c:pt>
                <c:pt idx="44934">
                  <c:v>0</c:v>
                </c:pt>
                <c:pt idx="44935">
                  <c:v>0</c:v>
                </c:pt>
                <c:pt idx="44936">
                  <c:v>0</c:v>
                </c:pt>
                <c:pt idx="44937">
                  <c:v>0</c:v>
                </c:pt>
                <c:pt idx="44938">
                  <c:v>0</c:v>
                </c:pt>
                <c:pt idx="44939">
                  <c:v>0</c:v>
                </c:pt>
                <c:pt idx="44940">
                  <c:v>0</c:v>
                </c:pt>
                <c:pt idx="44941">
                  <c:v>0</c:v>
                </c:pt>
                <c:pt idx="44942">
                  <c:v>0</c:v>
                </c:pt>
                <c:pt idx="44943">
                  <c:v>0</c:v>
                </c:pt>
                <c:pt idx="44944">
                  <c:v>0</c:v>
                </c:pt>
                <c:pt idx="44945">
                  <c:v>0</c:v>
                </c:pt>
                <c:pt idx="44946">
                  <c:v>0</c:v>
                </c:pt>
                <c:pt idx="44947">
                  <c:v>0</c:v>
                </c:pt>
                <c:pt idx="44948">
                  <c:v>0</c:v>
                </c:pt>
                <c:pt idx="44949">
                  <c:v>0</c:v>
                </c:pt>
                <c:pt idx="44950">
                  <c:v>0</c:v>
                </c:pt>
                <c:pt idx="44951">
                  <c:v>0</c:v>
                </c:pt>
                <c:pt idx="44952">
                  <c:v>0</c:v>
                </c:pt>
                <c:pt idx="44953">
                  <c:v>0</c:v>
                </c:pt>
                <c:pt idx="44954">
                  <c:v>0</c:v>
                </c:pt>
                <c:pt idx="44955">
                  <c:v>0</c:v>
                </c:pt>
                <c:pt idx="44956">
                  <c:v>0</c:v>
                </c:pt>
                <c:pt idx="44957">
                  <c:v>0</c:v>
                </c:pt>
                <c:pt idx="44958">
                  <c:v>0</c:v>
                </c:pt>
                <c:pt idx="44959">
                  <c:v>0</c:v>
                </c:pt>
                <c:pt idx="44960">
                  <c:v>0</c:v>
                </c:pt>
                <c:pt idx="44961">
                  <c:v>0</c:v>
                </c:pt>
                <c:pt idx="44962">
                  <c:v>0</c:v>
                </c:pt>
                <c:pt idx="44963">
                  <c:v>0</c:v>
                </c:pt>
                <c:pt idx="44964">
                  <c:v>0</c:v>
                </c:pt>
                <c:pt idx="44965">
                  <c:v>0</c:v>
                </c:pt>
                <c:pt idx="44966">
                  <c:v>0</c:v>
                </c:pt>
                <c:pt idx="44967">
                  <c:v>0</c:v>
                </c:pt>
                <c:pt idx="44968">
                  <c:v>0</c:v>
                </c:pt>
                <c:pt idx="44969">
                  <c:v>0</c:v>
                </c:pt>
                <c:pt idx="44970">
                  <c:v>0</c:v>
                </c:pt>
                <c:pt idx="44971">
                  <c:v>0</c:v>
                </c:pt>
                <c:pt idx="44972">
                  <c:v>0</c:v>
                </c:pt>
                <c:pt idx="44973">
                  <c:v>0</c:v>
                </c:pt>
                <c:pt idx="44974">
                  <c:v>0</c:v>
                </c:pt>
                <c:pt idx="44975">
                  <c:v>0</c:v>
                </c:pt>
                <c:pt idx="44976">
                  <c:v>0</c:v>
                </c:pt>
                <c:pt idx="44977">
                  <c:v>0</c:v>
                </c:pt>
                <c:pt idx="44978">
                  <c:v>0</c:v>
                </c:pt>
                <c:pt idx="44979">
                  <c:v>0</c:v>
                </c:pt>
                <c:pt idx="44980">
                  <c:v>0</c:v>
                </c:pt>
                <c:pt idx="44981">
                  <c:v>0</c:v>
                </c:pt>
                <c:pt idx="44982">
                  <c:v>0</c:v>
                </c:pt>
                <c:pt idx="44983">
                  <c:v>0</c:v>
                </c:pt>
                <c:pt idx="44984">
                  <c:v>0</c:v>
                </c:pt>
                <c:pt idx="44985">
                  <c:v>0</c:v>
                </c:pt>
                <c:pt idx="44986">
                  <c:v>0</c:v>
                </c:pt>
                <c:pt idx="44987">
                  <c:v>0</c:v>
                </c:pt>
                <c:pt idx="44988">
                  <c:v>0</c:v>
                </c:pt>
                <c:pt idx="44989">
                  <c:v>0</c:v>
                </c:pt>
                <c:pt idx="44990">
                  <c:v>0</c:v>
                </c:pt>
                <c:pt idx="44991">
                  <c:v>0</c:v>
                </c:pt>
                <c:pt idx="44992">
                  <c:v>0</c:v>
                </c:pt>
                <c:pt idx="44993">
                  <c:v>0</c:v>
                </c:pt>
                <c:pt idx="44994">
                  <c:v>0</c:v>
                </c:pt>
                <c:pt idx="44995">
                  <c:v>0</c:v>
                </c:pt>
                <c:pt idx="44996">
                  <c:v>0</c:v>
                </c:pt>
                <c:pt idx="44997">
                  <c:v>0</c:v>
                </c:pt>
                <c:pt idx="44998">
                  <c:v>0</c:v>
                </c:pt>
                <c:pt idx="44999">
                  <c:v>0</c:v>
                </c:pt>
                <c:pt idx="45000">
                  <c:v>0</c:v>
                </c:pt>
                <c:pt idx="45001">
                  <c:v>0</c:v>
                </c:pt>
                <c:pt idx="45002">
                  <c:v>0</c:v>
                </c:pt>
                <c:pt idx="45003">
                  <c:v>0</c:v>
                </c:pt>
                <c:pt idx="45004">
                  <c:v>0</c:v>
                </c:pt>
                <c:pt idx="45005">
                  <c:v>0</c:v>
                </c:pt>
                <c:pt idx="45006">
                  <c:v>0</c:v>
                </c:pt>
                <c:pt idx="45007">
                  <c:v>0</c:v>
                </c:pt>
                <c:pt idx="45008">
                  <c:v>0</c:v>
                </c:pt>
                <c:pt idx="45009">
                  <c:v>0</c:v>
                </c:pt>
                <c:pt idx="45010">
                  <c:v>0</c:v>
                </c:pt>
                <c:pt idx="45011">
                  <c:v>0</c:v>
                </c:pt>
                <c:pt idx="45012">
                  <c:v>0</c:v>
                </c:pt>
                <c:pt idx="45013">
                  <c:v>0</c:v>
                </c:pt>
                <c:pt idx="45014">
                  <c:v>0</c:v>
                </c:pt>
                <c:pt idx="45015">
                  <c:v>0</c:v>
                </c:pt>
                <c:pt idx="45016">
                  <c:v>0</c:v>
                </c:pt>
                <c:pt idx="45017">
                  <c:v>0</c:v>
                </c:pt>
                <c:pt idx="45018">
                  <c:v>0</c:v>
                </c:pt>
                <c:pt idx="45019">
                  <c:v>0</c:v>
                </c:pt>
                <c:pt idx="45020">
                  <c:v>0</c:v>
                </c:pt>
                <c:pt idx="45021">
                  <c:v>0</c:v>
                </c:pt>
                <c:pt idx="45022">
                  <c:v>0</c:v>
                </c:pt>
                <c:pt idx="45023">
                  <c:v>0</c:v>
                </c:pt>
                <c:pt idx="45024">
                  <c:v>0</c:v>
                </c:pt>
                <c:pt idx="45025">
                  <c:v>0</c:v>
                </c:pt>
                <c:pt idx="45026">
                  <c:v>0</c:v>
                </c:pt>
                <c:pt idx="45027">
                  <c:v>0</c:v>
                </c:pt>
                <c:pt idx="45028">
                  <c:v>0</c:v>
                </c:pt>
                <c:pt idx="45029">
                  <c:v>0</c:v>
                </c:pt>
                <c:pt idx="45030">
                  <c:v>0</c:v>
                </c:pt>
                <c:pt idx="45031">
                  <c:v>0</c:v>
                </c:pt>
                <c:pt idx="45032">
                  <c:v>0</c:v>
                </c:pt>
                <c:pt idx="45033">
                  <c:v>0</c:v>
                </c:pt>
                <c:pt idx="45034">
                  <c:v>0</c:v>
                </c:pt>
                <c:pt idx="45035">
                  <c:v>0</c:v>
                </c:pt>
                <c:pt idx="45036">
                  <c:v>0</c:v>
                </c:pt>
                <c:pt idx="45037">
                  <c:v>0</c:v>
                </c:pt>
                <c:pt idx="45038">
                  <c:v>0</c:v>
                </c:pt>
                <c:pt idx="45039">
                  <c:v>0</c:v>
                </c:pt>
                <c:pt idx="45040">
                  <c:v>0</c:v>
                </c:pt>
                <c:pt idx="45041">
                  <c:v>0</c:v>
                </c:pt>
                <c:pt idx="45042">
                  <c:v>0</c:v>
                </c:pt>
                <c:pt idx="45043">
                  <c:v>0</c:v>
                </c:pt>
                <c:pt idx="45044">
                  <c:v>0</c:v>
                </c:pt>
                <c:pt idx="45045">
                  <c:v>0</c:v>
                </c:pt>
                <c:pt idx="45046">
                  <c:v>0</c:v>
                </c:pt>
                <c:pt idx="45047">
                  <c:v>0</c:v>
                </c:pt>
                <c:pt idx="45048">
                  <c:v>0</c:v>
                </c:pt>
                <c:pt idx="45049">
                  <c:v>0</c:v>
                </c:pt>
                <c:pt idx="45050">
                  <c:v>0</c:v>
                </c:pt>
                <c:pt idx="45051">
                  <c:v>0</c:v>
                </c:pt>
                <c:pt idx="45052">
                  <c:v>0</c:v>
                </c:pt>
                <c:pt idx="45053">
                  <c:v>0</c:v>
                </c:pt>
                <c:pt idx="45054">
                  <c:v>0</c:v>
                </c:pt>
                <c:pt idx="45055">
                  <c:v>0</c:v>
                </c:pt>
                <c:pt idx="45056">
                  <c:v>0</c:v>
                </c:pt>
                <c:pt idx="45057">
                  <c:v>0</c:v>
                </c:pt>
                <c:pt idx="45058">
                  <c:v>0</c:v>
                </c:pt>
                <c:pt idx="45059">
                  <c:v>0</c:v>
                </c:pt>
                <c:pt idx="45060">
                  <c:v>0</c:v>
                </c:pt>
                <c:pt idx="45061">
                  <c:v>0</c:v>
                </c:pt>
                <c:pt idx="45062">
                  <c:v>0</c:v>
                </c:pt>
                <c:pt idx="45063">
                  <c:v>0</c:v>
                </c:pt>
                <c:pt idx="45064">
                  <c:v>0</c:v>
                </c:pt>
                <c:pt idx="45065">
                  <c:v>0</c:v>
                </c:pt>
                <c:pt idx="45066">
                  <c:v>0</c:v>
                </c:pt>
                <c:pt idx="45067">
                  <c:v>0</c:v>
                </c:pt>
                <c:pt idx="45068">
                  <c:v>0</c:v>
                </c:pt>
                <c:pt idx="45069">
                  <c:v>0</c:v>
                </c:pt>
                <c:pt idx="45070">
                  <c:v>0</c:v>
                </c:pt>
                <c:pt idx="45071">
                  <c:v>0</c:v>
                </c:pt>
                <c:pt idx="45072">
                  <c:v>0</c:v>
                </c:pt>
                <c:pt idx="45073">
                  <c:v>0</c:v>
                </c:pt>
                <c:pt idx="45074">
                  <c:v>0</c:v>
                </c:pt>
                <c:pt idx="45075">
                  <c:v>0</c:v>
                </c:pt>
                <c:pt idx="45076">
                  <c:v>0</c:v>
                </c:pt>
                <c:pt idx="45077">
                  <c:v>0</c:v>
                </c:pt>
                <c:pt idx="45078">
                  <c:v>0</c:v>
                </c:pt>
                <c:pt idx="45079">
                  <c:v>0</c:v>
                </c:pt>
                <c:pt idx="45080">
                  <c:v>0</c:v>
                </c:pt>
                <c:pt idx="45081">
                  <c:v>0</c:v>
                </c:pt>
                <c:pt idx="45082">
                  <c:v>0</c:v>
                </c:pt>
                <c:pt idx="45083">
                  <c:v>0</c:v>
                </c:pt>
                <c:pt idx="45084">
                  <c:v>0</c:v>
                </c:pt>
                <c:pt idx="45085">
                  <c:v>0</c:v>
                </c:pt>
                <c:pt idx="45086">
                  <c:v>0</c:v>
                </c:pt>
                <c:pt idx="45087">
                  <c:v>0</c:v>
                </c:pt>
                <c:pt idx="45088">
                  <c:v>0</c:v>
                </c:pt>
                <c:pt idx="45089">
                  <c:v>0</c:v>
                </c:pt>
                <c:pt idx="45090">
                  <c:v>0</c:v>
                </c:pt>
                <c:pt idx="45091">
                  <c:v>0</c:v>
                </c:pt>
                <c:pt idx="45092">
                  <c:v>0</c:v>
                </c:pt>
                <c:pt idx="45093">
                  <c:v>0</c:v>
                </c:pt>
                <c:pt idx="45094">
                  <c:v>0</c:v>
                </c:pt>
                <c:pt idx="45095">
                  <c:v>0</c:v>
                </c:pt>
                <c:pt idx="45096">
                  <c:v>0</c:v>
                </c:pt>
                <c:pt idx="45097">
                  <c:v>0</c:v>
                </c:pt>
                <c:pt idx="45098">
                  <c:v>0</c:v>
                </c:pt>
                <c:pt idx="45099">
                  <c:v>0</c:v>
                </c:pt>
                <c:pt idx="45100">
                  <c:v>0</c:v>
                </c:pt>
                <c:pt idx="45101">
                  <c:v>0</c:v>
                </c:pt>
                <c:pt idx="45102">
                  <c:v>0</c:v>
                </c:pt>
                <c:pt idx="45103">
                  <c:v>0</c:v>
                </c:pt>
                <c:pt idx="45104">
                  <c:v>0</c:v>
                </c:pt>
                <c:pt idx="45105">
                  <c:v>0</c:v>
                </c:pt>
                <c:pt idx="45106">
                  <c:v>0</c:v>
                </c:pt>
                <c:pt idx="45107">
                  <c:v>0</c:v>
                </c:pt>
                <c:pt idx="45108">
                  <c:v>0</c:v>
                </c:pt>
                <c:pt idx="45109">
                  <c:v>0</c:v>
                </c:pt>
                <c:pt idx="45110">
                  <c:v>0</c:v>
                </c:pt>
                <c:pt idx="45111">
                  <c:v>0</c:v>
                </c:pt>
                <c:pt idx="45112">
                  <c:v>0</c:v>
                </c:pt>
                <c:pt idx="45113">
                  <c:v>0</c:v>
                </c:pt>
                <c:pt idx="45114">
                  <c:v>0</c:v>
                </c:pt>
                <c:pt idx="45115">
                  <c:v>0</c:v>
                </c:pt>
                <c:pt idx="45116">
                  <c:v>0</c:v>
                </c:pt>
                <c:pt idx="45117">
                  <c:v>0</c:v>
                </c:pt>
                <c:pt idx="45118">
                  <c:v>0</c:v>
                </c:pt>
                <c:pt idx="45119">
                  <c:v>0</c:v>
                </c:pt>
                <c:pt idx="45120">
                  <c:v>0</c:v>
                </c:pt>
                <c:pt idx="45121">
                  <c:v>0</c:v>
                </c:pt>
                <c:pt idx="45122">
                  <c:v>0</c:v>
                </c:pt>
                <c:pt idx="45123">
                  <c:v>0</c:v>
                </c:pt>
                <c:pt idx="45124">
                  <c:v>0</c:v>
                </c:pt>
                <c:pt idx="45125">
                  <c:v>0</c:v>
                </c:pt>
                <c:pt idx="45126">
                  <c:v>0</c:v>
                </c:pt>
                <c:pt idx="45127">
                  <c:v>0</c:v>
                </c:pt>
                <c:pt idx="45128">
                  <c:v>0</c:v>
                </c:pt>
                <c:pt idx="45129">
                  <c:v>0</c:v>
                </c:pt>
                <c:pt idx="45130">
                  <c:v>0</c:v>
                </c:pt>
                <c:pt idx="45131">
                  <c:v>0</c:v>
                </c:pt>
                <c:pt idx="45132">
                  <c:v>0</c:v>
                </c:pt>
                <c:pt idx="45133">
                  <c:v>0</c:v>
                </c:pt>
                <c:pt idx="45134">
                  <c:v>0</c:v>
                </c:pt>
                <c:pt idx="45135">
                  <c:v>0</c:v>
                </c:pt>
                <c:pt idx="45136">
                  <c:v>0</c:v>
                </c:pt>
                <c:pt idx="45137">
                  <c:v>0</c:v>
                </c:pt>
                <c:pt idx="45138">
                  <c:v>0</c:v>
                </c:pt>
                <c:pt idx="45139">
                  <c:v>0</c:v>
                </c:pt>
                <c:pt idx="45140">
                  <c:v>0</c:v>
                </c:pt>
                <c:pt idx="45141">
                  <c:v>0</c:v>
                </c:pt>
                <c:pt idx="45142">
                  <c:v>0</c:v>
                </c:pt>
                <c:pt idx="45143">
                  <c:v>0</c:v>
                </c:pt>
                <c:pt idx="45144">
                  <c:v>0</c:v>
                </c:pt>
                <c:pt idx="45145">
                  <c:v>0</c:v>
                </c:pt>
                <c:pt idx="45146">
                  <c:v>0</c:v>
                </c:pt>
                <c:pt idx="45147">
                  <c:v>0</c:v>
                </c:pt>
                <c:pt idx="45148">
                  <c:v>0</c:v>
                </c:pt>
                <c:pt idx="45149">
                  <c:v>0</c:v>
                </c:pt>
                <c:pt idx="45150">
                  <c:v>0</c:v>
                </c:pt>
                <c:pt idx="45151">
                  <c:v>0</c:v>
                </c:pt>
                <c:pt idx="45152">
                  <c:v>0</c:v>
                </c:pt>
                <c:pt idx="45153">
                  <c:v>0</c:v>
                </c:pt>
                <c:pt idx="45154">
                  <c:v>0</c:v>
                </c:pt>
                <c:pt idx="45155">
                  <c:v>0</c:v>
                </c:pt>
                <c:pt idx="45156">
                  <c:v>0</c:v>
                </c:pt>
                <c:pt idx="45157">
                  <c:v>0</c:v>
                </c:pt>
                <c:pt idx="45158">
                  <c:v>0</c:v>
                </c:pt>
                <c:pt idx="45159">
                  <c:v>0</c:v>
                </c:pt>
                <c:pt idx="45160">
                  <c:v>0</c:v>
                </c:pt>
                <c:pt idx="45161">
                  <c:v>0</c:v>
                </c:pt>
                <c:pt idx="45162">
                  <c:v>0</c:v>
                </c:pt>
                <c:pt idx="45163">
                  <c:v>0</c:v>
                </c:pt>
                <c:pt idx="45164">
                  <c:v>0</c:v>
                </c:pt>
                <c:pt idx="45165">
                  <c:v>0</c:v>
                </c:pt>
                <c:pt idx="45166">
                  <c:v>0</c:v>
                </c:pt>
                <c:pt idx="45167">
                  <c:v>0</c:v>
                </c:pt>
                <c:pt idx="45168">
                  <c:v>0</c:v>
                </c:pt>
                <c:pt idx="45169">
                  <c:v>0</c:v>
                </c:pt>
                <c:pt idx="45170">
                  <c:v>0</c:v>
                </c:pt>
                <c:pt idx="45171">
                  <c:v>0</c:v>
                </c:pt>
                <c:pt idx="45172">
                  <c:v>0</c:v>
                </c:pt>
                <c:pt idx="45173">
                  <c:v>0</c:v>
                </c:pt>
                <c:pt idx="45174">
                  <c:v>0</c:v>
                </c:pt>
                <c:pt idx="45175">
                  <c:v>0</c:v>
                </c:pt>
                <c:pt idx="45176">
                  <c:v>0</c:v>
                </c:pt>
                <c:pt idx="45177">
                  <c:v>0</c:v>
                </c:pt>
                <c:pt idx="45178">
                  <c:v>0</c:v>
                </c:pt>
                <c:pt idx="45179">
                  <c:v>0</c:v>
                </c:pt>
                <c:pt idx="45180">
                  <c:v>0</c:v>
                </c:pt>
                <c:pt idx="45181">
                  <c:v>0</c:v>
                </c:pt>
                <c:pt idx="45182">
                  <c:v>0</c:v>
                </c:pt>
                <c:pt idx="45183">
                  <c:v>0</c:v>
                </c:pt>
                <c:pt idx="45184">
                  <c:v>0</c:v>
                </c:pt>
                <c:pt idx="45185">
                  <c:v>0</c:v>
                </c:pt>
                <c:pt idx="45186">
                  <c:v>0</c:v>
                </c:pt>
                <c:pt idx="45187">
                  <c:v>0</c:v>
                </c:pt>
                <c:pt idx="45188">
                  <c:v>0</c:v>
                </c:pt>
                <c:pt idx="45189">
                  <c:v>0</c:v>
                </c:pt>
                <c:pt idx="45190">
                  <c:v>0</c:v>
                </c:pt>
                <c:pt idx="45191">
                  <c:v>0</c:v>
                </c:pt>
                <c:pt idx="45192">
                  <c:v>0</c:v>
                </c:pt>
                <c:pt idx="45193">
                  <c:v>0</c:v>
                </c:pt>
                <c:pt idx="45194">
                  <c:v>0</c:v>
                </c:pt>
                <c:pt idx="45195">
                  <c:v>0</c:v>
                </c:pt>
                <c:pt idx="45196">
                  <c:v>0</c:v>
                </c:pt>
                <c:pt idx="45197">
                  <c:v>0</c:v>
                </c:pt>
                <c:pt idx="45198">
                  <c:v>0</c:v>
                </c:pt>
                <c:pt idx="45199">
                  <c:v>0</c:v>
                </c:pt>
                <c:pt idx="45200">
                  <c:v>0</c:v>
                </c:pt>
                <c:pt idx="45201">
                  <c:v>0</c:v>
                </c:pt>
                <c:pt idx="45202">
                  <c:v>0</c:v>
                </c:pt>
                <c:pt idx="45203">
                  <c:v>0</c:v>
                </c:pt>
                <c:pt idx="45204">
                  <c:v>0</c:v>
                </c:pt>
                <c:pt idx="45205">
                  <c:v>0</c:v>
                </c:pt>
                <c:pt idx="45206">
                  <c:v>0</c:v>
                </c:pt>
                <c:pt idx="45207">
                  <c:v>0</c:v>
                </c:pt>
                <c:pt idx="45208">
                  <c:v>0</c:v>
                </c:pt>
                <c:pt idx="45209">
                  <c:v>0</c:v>
                </c:pt>
                <c:pt idx="45210">
                  <c:v>0</c:v>
                </c:pt>
                <c:pt idx="45211">
                  <c:v>0</c:v>
                </c:pt>
                <c:pt idx="45212">
                  <c:v>0</c:v>
                </c:pt>
                <c:pt idx="45213">
                  <c:v>0</c:v>
                </c:pt>
                <c:pt idx="45214">
                  <c:v>0</c:v>
                </c:pt>
                <c:pt idx="45215">
                  <c:v>0</c:v>
                </c:pt>
                <c:pt idx="45216">
                  <c:v>0</c:v>
                </c:pt>
                <c:pt idx="45217">
                  <c:v>0</c:v>
                </c:pt>
                <c:pt idx="45218">
                  <c:v>0</c:v>
                </c:pt>
                <c:pt idx="45219">
                  <c:v>0</c:v>
                </c:pt>
                <c:pt idx="45220">
                  <c:v>0</c:v>
                </c:pt>
                <c:pt idx="45221">
                  <c:v>0</c:v>
                </c:pt>
                <c:pt idx="45222">
                  <c:v>0</c:v>
                </c:pt>
                <c:pt idx="45223">
                  <c:v>0</c:v>
                </c:pt>
                <c:pt idx="45224">
                  <c:v>0</c:v>
                </c:pt>
                <c:pt idx="45225">
                  <c:v>0</c:v>
                </c:pt>
                <c:pt idx="45226">
                  <c:v>0</c:v>
                </c:pt>
                <c:pt idx="45227">
                  <c:v>0</c:v>
                </c:pt>
                <c:pt idx="45228">
                  <c:v>0</c:v>
                </c:pt>
                <c:pt idx="45229">
                  <c:v>0</c:v>
                </c:pt>
                <c:pt idx="45230">
                  <c:v>0</c:v>
                </c:pt>
                <c:pt idx="45231">
                  <c:v>0</c:v>
                </c:pt>
                <c:pt idx="45232">
                  <c:v>0</c:v>
                </c:pt>
                <c:pt idx="45233">
                  <c:v>0</c:v>
                </c:pt>
                <c:pt idx="45234">
                  <c:v>0</c:v>
                </c:pt>
                <c:pt idx="45235">
                  <c:v>0</c:v>
                </c:pt>
                <c:pt idx="45236">
                  <c:v>0</c:v>
                </c:pt>
                <c:pt idx="45237">
                  <c:v>0</c:v>
                </c:pt>
                <c:pt idx="45238">
                  <c:v>0</c:v>
                </c:pt>
                <c:pt idx="45239">
                  <c:v>0</c:v>
                </c:pt>
                <c:pt idx="45240">
                  <c:v>0</c:v>
                </c:pt>
                <c:pt idx="45241">
                  <c:v>0</c:v>
                </c:pt>
                <c:pt idx="45242">
                  <c:v>0</c:v>
                </c:pt>
                <c:pt idx="45243">
                  <c:v>0</c:v>
                </c:pt>
                <c:pt idx="45244">
                  <c:v>0</c:v>
                </c:pt>
                <c:pt idx="45245">
                  <c:v>0</c:v>
                </c:pt>
                <c:pt idx="45246">
                  <c:v>0</c:v>
                </c:pt>
                <c:pt idx="45247">
                  <c:v>0</c:v>
                </c:pt>
                <c:pt idx="45248">
                  <c:v>0</c:v>
                </c:pt>
                <c:pt idx="45249">
                  <c:v>0</c:v>
                </c:pt>
                <c:pt idx="45250">
                  <c:v>0</c:v>
                </c:pt>
                <c:pt idx="45251">
                  <c:v>0</c:v>
                </c:pt>
                <c:pt idx="45252">
                  <c:v>0</c:v>
                </c:pt>
                <c:pt idx="45253">
                  <c:v>0</c:v>
                </c:pt>
                <c:pt idx="45254">
                  <c:v>0</c:v>
                </c:pt>
                <c:pt idx="45255">
                  <c:v>0</c:v>
                </c:pt>
                <c:pt idx="45256">
                  <c:v>0</c:v>
                </c:pt>
                <c:pt idx="45257">
                  <c:v>0</c:v>
                </c:pt>
                <c:pt idx="45258">
                  <c:v>0</c:v>
                </c:pt>
                <c:pt idx="45259">
                  <c:v>0</c:v>
                </c:pt>
                <c:pt idx="45260">
                  <c:v>0</c:v>
                </c:pt>
                <c:pt idx="45261">
                  <c:v>0</c:v>
                </c:pt>
                <c:pt idx="45262">
                  <c:v>0</c:v>
                </c:pt>
                <c:pt idx="45263">
                  <c:v>0</c:v>
                </c:pt>
                <c:pt idx="45264">
                  <c:v>0</c:v>
                </c:pt>
                <c:pt idx="45265">
                  <c:v>0</c:v>
                </c:pt>
                <c:pt idx="45266">
                  <c:v>0</c:v>
                </c:pt>
                <c:pt idx="45267">
                  <c:v>0</c:v>
                </c:pt>
                <c:pt idx="45268">
                  <c:v>0</c:v>
                </c:pt>
                <c:pt idx="45269">
                  <c:v>0</c:v>
                </c:pt>
                <c:pt idx="45270">
                  <c:v>0</c:v>
                </c:pt>
                <c:pt idx="45271">
                  <c:v>0</c:v>
                </c:pt>
                <c:pt idx="45272">
                  <c:v>0</c:v>
                </c:pt>
                <c:pt idx="45273">
                  <c:v>0</c:v>
                </c:pt>
                <c:pt idx="45274">
                  <c:v>0</c:v>
                </c:pt>
                <c:pt idx="45275">
                  <c:v>0</c:v>
                </c:pt>
                <c:pt idx="45276">
                  <c:v>0</c:v>
                </c:pt>
                <c:pt idx="45277">
                  <c:v>0</c:v>
                </c:pt>
                <c:pt idx="45278">
                  <c:v>0</c:v>
                </c:pt>
                <c:pt idx="45279">
                  <c:v>0</c:v>
                </c:pt>
                <c:pt idx="45280">
                  <c:v>0</c:v>
                </c:pt>
                <c:pt idx="45281">
                  <c:v>0</c:v>
                </c:pt>
                <c:pt idx="45282">
                  <c:v>0</c:v>
                </c:pt>
                <c:pt idx="45283">
                  <c:v>0</c:v>
                </c:pt>
                <c:pt idx="45284">
                  <c:v>0</c:v>
                </c:pt>
                <c:pt idx="45285">
                  <c:v>0</c:v>
                </c:pt>
                <c:pt idx="45286">
                  <c:v>0</c:v>
                </c:pt>
                <c:pt idx="45287">
                  <c:v>0</c:v>
                </c:pt>
                <c:pt idx="45288">
                  <c:v>0</c:v>
                </c:pt>
                <c:pt idx="45289">
                  <c:v>0</c:v>
                </c:pt>
                <c:pt idx="45290">
                  <c:v>0</c:v>
                </c:pt>
                <c:pt idx="45291">
                  <c:v>0</c:v>
                </c:pt>
                <c:pt idx="45292">
                  <c:v>0</c:v>
                </c:pt>
                <c:pt idx="45293">
                  <c:v>0</c:v>
                </c:pt>
                <c:pt idx="45294">
                  <c:v>0</c:v>
                </c:pt>
                <c:pt idx="45295">
                  <c:v>0</c:v>
                </c:pt>
                <c:pt idx="45296">
                  <c:v>0</c:v>
                </c:pt>
                <c:pt idx="45297">
                  <c:v>0</c:v>
                </c:pt>
                <c:pt idx="45298">
                  <c:v>0</c:v>
                </c:pt>
                <c:pt idx="45299">
                  <c:v>0</c:v>
                </c:pt>
                <c:pt idx="45300">
                  <c:v>0</c:v>
                </c:pt>
                <c:pt idx="45301">
                  <c:v>0</c:v>
                </c:pt>
                <c:pt idx="45302">
                  <c:v>0</c:v>
                </c:pt>
                <c:pt idx="45303">
                  <c:v>0</c:v>
                </c:pt>
                <c:pt idx="45304">
                  <c:v>0</c:v>
                </c:pt>
                <c:pt idx="45305">
                  <c:v>0</c:v>
                </c:pt>
                <c:pt idx="45306">
                  <c:v>0</c:v>
                </c:pt>
                <c:pt idx="45307">
                  <c:v>0</c:v>
                </c:pt>
                <c:pt idx="45308">
                  <c:v>0</c:v>
                </c:pt>
                <c:pt idx="45309">
                  <c:v>0</c:v>
                </c:pt>
                <c:pt idx="45310">
                  <c:v>0</c:v>
                </c:pt>
                <c:pt idx="45311">
                  <c:v>0</c:v>
                </c:pt>
                <c:pt idx="45312">
                  <c:v>0</c:v>
                </c:pt>
                <c:pt idx="45313">
                  <c:v>0</c:v>
                </c:pt>
                <c:pt idx="45314">
                  <c:v>0</c:v>
                </c:pt>
                <c:pt idx="45315">
                  <c:v>0</c:v>
                </c:pt>
                <c:pt idx="45316">
                  <c:v>0</c:v>
                </c:pt>
                <c:pt idx="45317">
                  <c:v>0</c:v>
                </c:pt>
                <c:pt idx="45318">
                  <c:v>0</c:v>
                </c:pt>
                <c:pt idx="45319">
                  <c:v>0</c:v>
                </c:pt>
                <c:pt idx="45320">
                  <c:v>0</c:v>
                </c:pt>
                <c:pt idx="45321">
                  <c:v>0</c:v>
                </c:pt>
                <c:pt idx="45322">
                  <c:v>0</c:v>
                </c:pt>
                <c:pt idx="45323">
                  <c:v>0</c:v>
                </c:pt>
                <c:pt idx="45324">
                  <c:v>0</c:v>
                </c:pt>
                <c:pt idx="45325">
                  <c:v>0</c:v>
                </c:pt>
                <c:pt idx="45326">
                  <c:v>0</c:v>
                </c:pt>
                <c:pt idx="45327">
                  <c:v>0</c:v>
                </c:pt>
                <c:pt idx="45328">
                  <c:v>0</c:v>
                </c:pt>
                <c:pt idx="45329">
                  <c:v>0</c:v>
                </c:pt>
                <c:pt idx="45330">
                  <c:v>0</c:v>
                </c:pt>
                <c:pt idx="45331">
                  <c:v>0</c:v>
                </c:pt>
                <c:pt idx="45332">
                  <c:v>0</c:v>
                </c:pt>
                <c:pt idx="45333">
                  <c:v>0</c:v>
                </c:pt>
                <c:pt idx="45334">
                  <c:v>0</c:v>
                </c:pt>
                <c:pt idx="45335">
                  <c:v>0</c:v>
                </c:pt>
                <c:pt idx="45336">
                  <c:v>0</c:v>
                </c:pt>
                <c:pt idx="45337">
                  <c:v>0</c:v>
                </c:pt>
                <c:pt idx="45338">
                  <c:v>0</c:v>
                </c:pt>
                <c:pt idx="45339">
                  <c:v>0</c:v>
                </c:pt>
                <c:pt idx="45340">
                  <c:v>0</c:v>
                </c:pt>
                <c:pt idx="45341">
                  <c:v>0</c:v>
                </c:pt>
                <c:pt idx="45342">
                  <c:v>0</c:v>
                </c:pt>
                <c:pt idx="45343">
                  <c:v>0</c:v>
                </c:pt>
                <c:pt idx="45344">
                  <c:v>0</c:v>
                </c:pt>
                <c:pt idx="45345">
                  <c:v>0</c:v>
                </c:pt>
                <c:pt idx="45346">
                  <c:v>0</c:v>
                </c:pt>
                <c:pt idx="45347">
                  <c:v>0</c:v>
                </c:pt>
                <c:pt idx="45348">
                  <c:v>0</c:v>
                </c:pt>
                <c:pt idx="45349">
                  <c:v>0</c:v>
                </c:pt>
                <c:pt idx="45350">
                  <c:v>0</c:v>
                </c:pt>
                <c:pt idx="45351">
                  <c:v>0</c:v>
                </c:pt>
                <c:pt idx="45352">
                  <c:v>0</c:v>
                </c:pt>
                <c:pt idx="45353">
                  <c:v>0</c:v>
                </c:pt>
                <c:pt idx="45354">
                  <c:v>0</c:v>
                </c:pt>
                <c:pt idx="45355">
                  <c:v>0</c:v>
                </c:pt>
                <c:pt idx="45356">
                  <c:v>0</c:v>
                </c:pt>
                <c:pt idx="45357">
                  <c:v>0</c:v>
                </c:pt>
                <c:pt idx="45358">
                  <c:v>0</c:v>
                </c:pt>
                <c:pt idx="45359">
                  <c:v>0</c:v>
                </c:pt>
                <c:pt idx="45360">
                  <c:v>0</c:v>
                </c:pt>
                <c:pt idx="45361">
                  <c:v>0</c:v>
                </c:pt>
                <c:pt idx="45362">
                  <c:v>0</c:v>
                </c:pt>
                <c:pt idx="45363">
                  <c:v>0</c:v>
                </c:pt>
                <c:pt idx="45364">
                  <c:v>0</c:v>
                </c:pt>
                <c:pt idx="45365">
                  <c:v>0</c:v>
                </c:pt>
                <c:pt idx="45366">
                  <c:v>0</c:v>
                </c:pt>
                <c:pt idx="45367">
                  <c:v>0</c:v>
                </c:pt>
                <c:pt idx="45368">
                  <c:v>0</c:v>
                </c:pt>
                <c:pt idx="45369">
                  <c:v>0</c:v>
                </c:pt>
                <c:pt idx="45370">
                  <c:v>0</c:v>
                </c:pt>
                <c:pt idx="45371">
                  <c:v>0</c:v>
                </c:pt>
                <c:pt idx="45372">
                  <c:v>0</c:v>
                </c:pt>
                <c:pt idx="45373">
                  <c:v>0</c:v>
                </c:pt>
                <c:pt idx="45374">
                  <c:v>0</c:v>
                </c:pt>
                <c:pt idx="45375">
                  <c:v>0</c:v>
                </c:pt>
                <c:pt idx="45376">
                  <c:v>0</c:v>
                </c:pt>
                <c:pt idx="45377">
                  <c:v>0</c:v>
                </c:pt>
                <c:pt idx="45378">
                  <c:v>0</c:v>
                </c:pt>
                <c:pt idx="45379">
                  <c:v>0</c:v>
                </c:pt>
                <c:pt idx="45380">
                  <c:v>0</c:v>
                </c:pt>
                <c:pt idx="45381">
                  <c:v>0</c:v>
                </c:pt>
                <c:pt idx="45382">
                  <c:v>0</c:v>
                </c:pt>
                <c:pt idx="45383">
                  <c:v>0</c:v>
                </c:pt>
                <c:pt idx="45384">
                  <c:v>0</c:v>
                </c:pt>
                <c:pt idx="45385">
                  <c:v>0</c:v>
                </c:pt>
                <c:pt idx="45386">
                  <c:v>0</c:v>
                </c:pt>
                <c:pt idx="45387">
                  <c:v>0</c:v>
                </c:pt>
                <c:pt idx="45388">
                  <c:v>0</c:v>
                </c:pt>
                <c:pt idx="45389">
                  <c:v>0</c:v>
                </c:pt>
                <c:pt idx="45390">
                  <c:v>0</c:v>
                </c:pt>
                <c:pt idx="45391">
                  <c:v>0</c:v>
                </c:pt>
                <c:pt idx="45392">
                  <c:v>0</c:v>
                </c:pt>
                <c:pt idx="45393">
                  <c:v>0</c:v>
                </c:pt>
                <c:pt idx="45394">
                  <c:v>0</c:v>
                </c:pt>
                <c:pt idx="45395">
                  <c:v>0</c:v>
                </c:pt>
                <c:pt idx="45396">
                  <c:v>0</c:v>
                </c:pt>
                <c:pt idx="45397">
                  <c:v>0</c:v>
                </c:pt>
                <c:pt idx="45398">
                  <c:v>0</c:v>
                </c:pt>
                <c:pt idx="45399">
                  <c:v>0</c:v>
                </c:pt>
                <c:pt idx="45400">
                  <c:v>0</c:v>
                </c:pt>
                <c:pt idx="45401">
                  <c:v>0</c:v>
                </c:pt>
                <c:pt idx="45402">
                  <c:v>0</c:v>
                </c:pt>
                <c:pt idx="45403">
                  <c:v>0</c:v>
                </c:pt>
                <c:pt idx="45404">
                  <c:v>0</c:v>
                </c:pt>
                <c:pt idx="45405">
                  <c:v>0</c:v>
                </c:pt>
                <c:pt idx="45406">
                  <c:v>0</c:v>
                </c:pt>
                <c:pt idx="45407">
                  <c:v>0</c:v>
                </c:pt>
                <c:pt idx="45408">
                  <c:v>0</c:v>
                </c:pt>
                <c:pt idx="45409">
                  <c:v>0</c:v>
                </c:pt>
                <c:pt idx="45410">
                  <c:v>0</c:v>
                </c:pt>
                <c:pt idx="45411">
                  <c:v>0</c:v>
                </c:pt>
                <c:pt idx="45412">
                  <c:v>0</c:v>
                </c:pt>
                <c:pt idx="45413">
                  <c:v>0</c:v>
                </c:pt>
                <c:pt idx="45414">
                  <c:v>0</c:v>
                </c:pt>
                <c:pt idx="45415">
                  <c:v>0</c:v>
                </c:pt>
                <c:pt idx="45416">
                  <c:v>0</c:v>
                </c:pt>
                <c:pt idx="45417">
                  <c:v>0</c:v>
                </c:pt>
                <c:pt idx="45418">
                  <c:v>0</c:v>
                </c:pt>
                <c:pt idx="45419">
                  <c:v>0</c:v>
                </c:pt>
                <c:pt idx="45420">
                  <c:v>0</c:v>
                </c:pt>
                <c:pt idx="45421">
                  <c:v>0</c:v>
                </c:pt>
                <c:pt idx="45422">
                  <c:v>0</c:v>
                </c:pt>
                <c:pt idx="45423">
                  <c:v>0</c:v>
                </c:pt>
                <c:pt idx="45424">
                  <c:v>0</c:v>
                </c:pt>
                <c:pt idx="45425">
                  <c:v>0</c:v>
                </c:pt>
                <c:pt idx="45426">
                  <c:v>0</c:v>
                </c:pt>
                <c:pt idx="45427">
                  <c:v>0</c:v>
                </c:pt>
                <c:pt idx="45428">
                  <c:v>0</c:v>
                </c:pt>
                <c:pt idx="45429">
                  <c:v>0</c:v>
                </c:pt>
                <c:pt idx="45430">
                  <c:v>0</c:v>
                </c:pt>
                <c:pt idx="45431">
                  <c:v>0</c:v>
                </c:pt>
                <c:pt idx="45432">
                  <c:v>0</c:v>
                </c:pt>
                <c:pt idx="45433">
                  <c:v>0</c:v>
                </c:pt>
                <c:pt idx="45434">
                  <c:v>0</c:v>
                </c:pt>
                <c:pt idx="45435">
                  <c:v>0</c:v>
                </c:pt>
                <c:pt idx="45436">
                  <c:v>0</c:v>
                </c:pt>
                <c:pt idx="45437">
                  <c:v>0</c:v>
                </c:pt>
                <c:pt idx="45438">
                  <c:v>0</c:v>
                </c:pt>
                <c:pt idx="45439">
                  <c:v>0</c:v>
                </c:pt>
                <c:pt idx="45440">
                  <c:v>0</c:v>
                </c:pt>
                <c:pt idx="45441">
                  <c:v>0</c:v>
                </c:pt>
                <c:pt idx="45442">
                  <c:v>0</c:v>
                </c:pt>
                <c:pt idx="45443">
                  <c:v>0</c:v>
                </c:pt>
                <c:pt idx="45444">
                  <c:v>0</c:v>
                </c:pt>
                <c:pt idx="45445">
                  <c:v>0</c:v>
                </c:pt>
                <c:pt idx="45446">
                  <c:v>0</c:v>
                </c:pt>
                <c:pt idx="45447">
                  <c:v>0</c:v>
                </c:pt>
                <c:pt idx="45448">
                  <c:v>0</c:v>
                </c:pt>
                <c:pt idx="45449">
                  <c:v>0</c:v>
                </c:pt>
                <c:pt idx="45450">
                  <c:v>0</c:v>
                </c:pt>
                <c:pt idx="45451">
                  <c:v>0</c:v>
                </c:pt>
                <c:pt idx="45452">
                  <c:v>0</c:v>
                </c:pt>
                <c:pt idx="45453">
                  <c:v>0</c:v>
                </c:pt>
                <c:pt idx="45454">
                  <c:v>0</c:v>
                </c:pt>
                <c:pt idx="45455">
                  <c:v>0</c:v>
                </c:pt>
                <c:pt idx="45456">
                  <c:v>0</c:v>
                </c:pt>
                <c:pt idx="45457">
                  <c:v>0</c:v>
                </c:pt>
                <c:pt idx="45458">
                  <c:v>0</c:v>
                </c:pt>
                <c:pt idx="45459">
                  <c:v>0</c:v>
                </c:pt>
                <c:pt idx="45460">
                  <c:v>0</c:v>
                </c:pt>
                <c:pt idx="45461">
                  <c:v>0</c:v>
                </c:pt>
                <c:pt idx="45462">
                  <c:v>0</c:v>
                </c:pt>
                <c:pt idx="45463">
                  <c:v>0</c:v>
                </c:pt>
                <c:pt idx="45464">
                  <c:v>0</c:v>
                </c:pt>
                <c:pt idx="45465">
                  <c:v>0</c:v>
                </c:pt>
                <c:pt idx="45466">
                  <c:v>0</c:v>
                </c:pt>
                <c:pt idx="45467">
                  <c:v>0</c:v>
                </c:pt>
                <c:pt idx="45468">
                  <c:v>0</c:v>
                </c:pt>
                <c:pt idx="45469">
                  <c:v>0</c:v>
                </c:pt>
                <c:pt idx="45470">
                  <c:v>0</c:v>
                </c:pt>
                <c:pt idx="45471">
                  <c:v>0</c:v>
                </c:pt>
                <c:pt idx="45472">
                  <c:v>0</c:v>
                </c:pt>
                <c:pt idx="45473">
                  <c:v>0</c:v>
                </c:pt>
                <c:pt idx="45474">
                  <c:v>0</c:v>
                </c:pt>
                <c:pt idx="45475">
                  <c:v>0</c:v>
                </c:pt>
                <c:pt idx="45476">
                  <c:v>0</c:v>
                </c:pt>
                <c:pt idx="45477">
                  <c:v>0</c:v>
                </c:pt>
                <c:pt idx="45478">
                  <c:v>0</c:v>
                </c:pt>
                <c:pt idx="45479">
                  <c:v>0</c:v>
                </c:pt>
                <c:pt idx="45480">
                  <c:v>0</c:v>
                </c:pt>
                <c:pt idx="45481">
                  <c:v>0</c:v>
                </c:pt>
                <c:pt idx="45482">
                  <c:v>0</c:v>
                </c:pt>
                <c:pt idx="45483">
                  <c:v>0</c:v>
                </c:pt>
                <c:pt idx="45484">
                  <c:v>0</c:v>
                </c:pt>
                <c:pt idx="45485">
                  <c:v>0</c:v>
                </c:pt>
                <c:pt idx="45486">
                  <c:v>0</c:v>
                </c:pt>
                <c:pt idx="45487">
                  <c:v>0</c:v>
                </c:pt>
                <c:pt idx="45488">
                  <c:v>0</c:v>
                </c:pt>
                <c:pt idx="45489">
                  <c:v>0</c:v>
                </c:pt>
                <c:pt idx="45490">
                  <c:v>0</c:v>
                </c:pt>
                <c:pt idx="45491">
                  <c:v>0</c:v>
                </c:pt>
                <c:pt idx="45492">
                  <c:v>0</c:v>
                </c:pt>
                <c:pt idx="45493">
                  <c:v>0</c:v>
                </c:pt>
                <c:pt idx="45494">
                  <c:v>0</c:v>
                </c:pt>
                <c:pt idx="45495">
                  <c:v>0</c:v>
                </c:pt>
                <c:pt idx="45496">
                  <c:v>0</c:v>
                </c:pt>
                <c:pt idx="45497">
                  <c:v>0</c:v>
                </c:pt>
                <c:pt idx="45498">
                  <c:v>0</c:v>
                </c:pt>
                <c:pt idx="45499">
                  <c:v>0</c:v>
                </c:pt>
                <c:pt idx="45500">
                  <c:v>0</c:v>
                </c:pt>
                <c:pt idx="45501">
                  <c:v>0</c:v>
                </c:pt>
                <c:pt idx="45502">
                  <c:v>0</c:v>
                </c:pt>
                <c:pt idx="45503">
                  <c:v>0</c:v>
                </c:pt>
                <c:pt idx="45504">
                  <c:v>0</c:v>
                </c:pt>
                <c:pt idx="45505">
                  <c:v>0</c:v>
                </c:pt>
                <c:pt idx="45506">
                  <c:v>0</c:v>
                </c:pt>
                <c:pt idx="45507">
                  <c:v>0</c:v>
                </c:pt>
                <c:pt idx="45508">
                  <c:v>0</c:v>
                </c:pt>
                <c:pt idx="45509">
                  <c:v>0</c:v>
                </c:pt>
                <c:pt idx="45510">
                  <c:v>0</c:v>
                </c:pt>
                <c:pt idx="45511">
                  <c:v>0</c:v>
                </c:pt>
                <c:pt idx="45512">
                  <c:v>0</c:v>
                </c:pt>
                <c:pt idx="45513">
                  <c:v>0</c:v>
                </c:pt>
                <c:pt idx="45514">
                  <c:v>0</c:v>
                </c:pt>
                <c:pt idx="45515">
                  <c:v>0</c:v>
                </c:pt>
                <c:pt idx="45516">
                  <c:v>0</c:v>
                </c:pt>
                <c:pt idx="45517">
                  <c:v>0</c:v>
                </c:pt>
                <c:pt idx="45518">
                  <c:v>0</c:v>
                </c:pt>
                <c:pt idx="45519">
                  <c:v>0</c:v>
                </c:pt>
                <c:pt idx="45520">
                  <c:v>0</c:v>
                </c:pt>
                <c:pt idx="45521">
                  <c:v>0</c:v>
                </c:pt>
                <c:pt idx="45522">
                  <c:v>0</c:v>
                </c:pt>
                <c:pt idx="45523">
                  <c:v>0</c:v>
                </c:pt>
                <c:pt idx="45524">
                  <c:v>0</c:v>
                </c:pt>
                <c:pt idx="45525">
                  <c:v>0</c:v>
                </c:pt>
                <c:pt idx="45526">
                  <c:v>0</c:v>
                </c:pt>
                <c:pt idx="45527">
                  <c:v>0</c:v>
                </c:pt>
                <c:pt idx="45528">
                  <c:v>0</c:v>
                </c:pt>
                <c:pt idx="45529">
                  <c:v>0</c:v>
                </c:pt>
                <c:pt idx="45530">
                  <c:v>0</c:v>
                </c:pt>
                <c:pt idx="45531">
                  <c:v>0</c:v>
                </c:pt>
                <c:pt idx="45532">
                  <c:v>0</c:v>
                </c:pt>
                <c:pt idx="45533">
                  <c:v>0</c:v>
                </c:pt>
                <c:pt idx="45534">
                  <c:v>0</c:v>
                </c:pt>
                <c:pt idx="45535">
                  <c:v>0</c:v>
                </c:pt>
                <c:pt idx="45536">
                  <c:v>0</c:v>
                </c:pt>
                <c:pt idx="45537">
                  <c:v>0</c:v>
                </c:pt>
                <c:pt idx="45538">
                  <c:v>0</c:v>
                </c:pt>
                <c:pt idx="45539">
                  <c:v>0</c:v>
                </c:pt>
                <c:pt idx="45540">
                  <c:v>0</c:v>
                </c:pt>
                <c:pt idx="45541">
                  <c:v>0</c:v>
                </c:pt>
                <c:pt idx="45542">
                  <c:v>0</c:v>
                </c:pt>
                <c:pt idx="45543">
                  <c:v>0</c:v>
                </c:pt>
                <c:pt idx="45544">
                  <c:v>0</c:v>
                </c:pt>
                <c:pt idx="45545">
                  <c:v>0</c:v>
                </c:pt>
                <c:pt idx="45546">
                  <c:v>0</c:v>
                </c:pt>
                <c:pt idx="45547">
                  <c:v>0</c:v>
                </c:pt>
                <c:pt idx="45548">
                  <c:v>0</c:v>
                </c:pt>
                <c:pt idx="45549">
                  <c:v>0</c:v>
                </c:pt>
                <c:pt idx="45550">
                  <c:v>0</c:v>
                </c:pt>
                <c:pt idx="45551">
                  <c:v>0</c:v>
                </c:pt>
                <c:pt idx="45552">
                  <c:v>0</c:v>
                </c:pt>
                <c:pt idx="45553">
                  <c:v>0</c:v>
                </c:pt>
                <c:pt idx="45554">
                  <c:v>0</c:v>
                </c:pt>
                <c:pt idx="45555">
                  <c:v>0</c:v>
                </c:pt>
                <c:pt idx="45556">
                  <c:v>0</c:v>
                </c:pt>
                <c:pt idx="45557">
                  <c:v>0</c:v>
                </c:pt>
                <c:pt idx="45558">
                  <c:v>0</c:v>
                </c:pt>
                <c:pt idx="45559">
                  <c:v>0</c:v>
                </c:pt>
                <c:pt idx="45560">
                  <c:v>0</c:v>
                </c:pt>
                <c:pt idx="45561">
                  <c:v>0</c:v>
                </c:pt>
                <c:pt idx="45562">
                  <c:v>0</c:v>
                </c:pt>
                <c:pt idx="45563">
                  <c:v>0</c:v>
                </c:pt>
                <c:pt idx="45564">
                  <c:v>0</c:v>
                </c:pt>
                <c:pt idx="45565">
                  <c:v>0</c:v>
                </c:pt>
                <c:pt idx="45566">
                  <c:v>0</c:v>
                </c:pt>
                <c:pt idx="45567">
                  <c:v>0</c:v>
                </c:pt>
                <c:pt idx="45568">
                  <c:v>0</c:v>
                </c:pt>
                <c:pt idx="45569">
                  <c:v>0</c:v>
                </c:pt>
                <c:pt idx="45570">
                  <c:v>0</c:v>
                </c:pt>
                <c:pt idx="45571">
                  <c:v>0</c:v>
                </c:pt>
                <c:pt idx="45572">
                  <c:v>0</c:v>
                </c:pt>
                <c:pt idx="45573">
                  <c:v>0</c:v>
                </c:pt>
                <c:pt idx="45574">
                  <c:v>0</c:v>
                </c:pt>
                <c:pt idx="45575">
                  <c:v>0</c:v>
                </c:pt>
                <c:pt idx="45576">
                  <c:v>0</c:v>
                </c:pt>
                <c:pt idx="45577">
                  <c:v>0</c:v>
                </c:pt>
                <c:pt idx="45578">
                  <c:v>0</c:v>
                </c:pt>
                <c:pt idx="45579">
                  <c:v>0</c:v>
                </c:pt>
                <c:pt idx="45580">
                  <c:v>0</c:v>
                </c:pt>
                <c:pt idx="45581">
                  <c:v>0</c:v>
                </c:pt>
                <c:pt idx="45582">
                  <c:v>0</c:v>
                </c:pt>
                <c:pt idx="45583">
                  <c:v>0</c:v>
                </c:pt>
                <c:pt idx="45584">
                  <c:v>0</c:v>
                </c:pt>
                <c:pt idx="45585">
                  <c:v>0</c:v>
                </c:pt>
                <c:pt idx="45586">
                  <c:v>0</c:v>
                </c:pt>
                <c:pt idx="45587">
                  <c:v>0</c:v>
                </c:pt>
                <c:pt idx="45588">
                  <c:v>0</c:v>
                </c:pt>
                <c:pt idx="45589">
                  <c:v>0</c:v>
                </c:pt>
                <c:pt idx="45590">
                  <c:v>0</c:v>
                </c:pt>
                <c:pt idx="45591">
                  <c:v>0</c:v>
                </c:pt>
                <c:pt idx="45592">
                  <c:v>0</c:v>
                </c:pt>
                <c:pt idx="45593">
                  <c:v>0</c:v>
                </c:pt>
                <c:pt idx="45594">
                  <c:v>0</c:v>
                </c:pt>
                <c:pt idx="45595">
                  <c:v>0</c:v>
                </c:pt>
                <c:pt idx="45596">
                  <c:v>0</c:v>
                </c:pt>
                <c:pt idx="45597">
                  <c:v>0</c:v>
                </c:pt>
                <c:pt idx="45598">
                  <c:v>0</c:v>
                </c:pt>
                <c:pt idx="45599">
                  <c:v>0</c:v>
                </c:pt>
                <c:pt idx="45600">
                  <c:v>0</c:v>
                </c:pt>
                <c:pt idx="45601">
                  <c:v>0</c:v>
                </c:pt>
                <c:pt idx="45602">
                  <c:v>0</c:v>
                </c:pt>
                <c:pt idx="45603">
                  <c:v>0</c:v>
                </c:pt>
                <c:pt idx="45604">
                  <c:v>0</c:v>
                </c:pt>
                <c:pt idx="45605">
                  <c:v>0</c:v>
                </c:pt>
                <c:pt idx="45606">
                  <c:v>0</c:v>
                </c:pt>
                <c:pt idx="45607">
                  <c:v>0</c:v>
                </c:pt>
                <c:pt idx="45608">
                  <c:v>0</c:v>
                </c:pt>
                <c:pt idx="45609">
                  <c:v>0</c:v>
                </c:pt>
                <c:pt idx="45610">
                  <c:v>0</c:v>
                </c:pt>
                <c:pt idx="45611">
                  <c:v>0</c:v>
                </c:pt>
                <c:pt idx="45612">
                  <c:v>0</c:v>
                </c:pt>
                <c:pt idx="45613">
                  <c:v>0</c:v>
                </c:pt>
                <c:pt idx="45614">
                  <c:v>0</c:v>
                </c:pt>
                <c:pt idx="45615">
                  <c:v>0</c:v>
                </c:pt>
                <c:pt idx="45616">
                  <c:v>0</c:v>
                </c:pt>
                <c:pt idx="45617">
                  <c:v>0</c:v>
                </c:pt>
                <c:pt idx="45618">
                  <c:v>0</c:v>
                </c:pt>
                <c:pt idx="45619">
                  <c:v>0</c:v>
                </c:pt>
                <c:pt idx="45620">
                  <c:v>0</c:v>
                </c:pt>
                <c:pt idx="45621">
                  <c:v>0</c:v>
                </c:pt>
                <c:pt idx="45622">
                  <c:v>0</c:v>
                </c:pt>
                <c:pt idx="45623">
                  <c:v>0</c:v>
                </c:pt>
                <c:pt idx="45624">
                  <c:v>0</c:v>
                </c:pt>
                <c:pt idx="45625">
                  <c:v>0</c:v>
                </c:pt>
                <c:pt idx="45626">
                  <c:v>0</c:v>
                </c:pt>
                <c:pt idx="45627">
                  <c:v>0</c:v>
                </c:pt>
                <c:pt idx="45628">
                  <c:v>0</c:v>
                </c:pt>
                <c:pt idx="45629">
                  <c:v>0</c:v>
                </c:pt>
                <c:pt idx="45630">
                  <c:v>0</c:v>
                </c:pt>
                <c:pt idx="45631">
                  <c:v>0</c:v>
                </c:pt>
                <c:pt idx="45632">
                  <c:v>0</c:v>
                </c:pt>
                <c:pt idx="45633">
                  <c:v>0</c:v>
                </c:pt>
                <c:pt idx="45634">
                  <c:v>0</c:v>
                </c:pt>
                <c:pt idx="45635">
                  <c:v>0</c:v>
                </c:pt>
                <c:pt idx="45636">
                  <c:v>0</c:v>
                </c:pt>
                <c:pt idx="45637">
                  <c:v>0</c:v>
                </c:pt>
                <c:pt idx="45638">
                  <c:v>0</c:v>
                </c:pt>
                <c:pt idx="45639">
                  <c:v>0</c:v>
                </c:pt>
                <c:pt idx="45640">
                  <c:v>0</c:v>
                </c:pt>
                <c:pt idx="45641">
                  <c:v>0</c:v>
                </c:pt>
                <c:pt idx="45642">
                  <c:v>0</c:v>
                </c:pt>
                <c:pt idx="45643">
                  <c:v>0</c:v>
                </c:pt>
                <c:pt idx="45644">
                  <c:v>0</c:v>
                </c:pt>
                <c:pt idx="45645">
                  <c:v>0</c:v>
                </c:pt>
                <c:pt idx="45646">
                  <c:v>0</c:v>
                </c:pt>
                <c:pt idx="45647">
                  <c:v>0</c:v>
                </c:pt>
                <c:pt idx="45648">
                  <c:v>0</c:v>
                </c:pt>
                <c:pt idx="45649">
                  <c:v>0</c:v>
                </c:pt>
                <c:pt idx="45650">
                  <c:v>0</c:v>
                </c:pt>
                <c:pt idx="45651">
                  <c:v>0</c:v>
                </c:pt>
                <c:pt idx="45652">
                  <c:v>0</c:v>
                </c:pt>
                <c:pt idx="45653">
                  <c:v>0</c:v>
                </c:pt>
                <c:pt idx="45654">
                  <c:v>0</c:v>
                </c:pt>
                <c:pt idx="45655">
                  <c:v>0</c:v>
                </c:pt>
                <c:pt idx="45656">
                  <c:v>0</c:v>
                </c:pt>
                <c:pt idx="45657">
                  <c:v>0</c:v>
                </c:pt>
                <c:pt idx="45658">
                  <c:v>0</c:v>
                </c:pt>
                <c:pt idx="45659">
                  <c:v>0</c:v>
                </c:pt>
                <c:pt idx="45660">
                  <c:v>0</c:v>
                </c:pt>
                <c:pt idx="45661">
                  <c:v>0</c:v>
                </c:pt>
                <c:pt idx="45662">
                  <c:v>0</c:v>
                </c:pt>
                <c:pt idx="45663">
                  <c:v>0</c:v>
                </c:pt>
                <c:pt idx="45664">
                  <c:v>0</c:v>
                </c:pt>
                <c:pt idx="45665">
                  <c:v>0</c:v>
                </c:pt>
                <c:pt idx="45666">
                  <c:v>0</c:v>
                </c:pt>
                <c:pt idx="45667">
                  <c:v>0</c:v>
                </c:pt>
                <c:pt idx="45668">
                  <c:v>0</c:v>
                </c:pt>
                <c:pt idx="45669">
                  <c:v>0</c:v>
                </c:pt>
                <c:pt idx="45670">
                  <c:v>0</c:v>
                </c:pt>
                <c:pt idx="45671">
                  <c:v>0</c:v>
                </c:pt>
                <c:pt idx="45672">
                  <c:v>0</c:v>
                </c:pt>
                <c:pt idx="45673">
                  <c:v>0</c:v>
                </c:pt>
                <c:pt idx="45674">
                  <c:v>0</c:v>
                </c:pt>
                <c:pt idx="45675">
                  <c:v>0</c:v>
                </c:pt>
                <c:pt idx="45676">
                  <c:v>0</c:v>
                </c:pt>
                <c:pt idx="45677">
                  <c:v>0</c:v>
                </c:pt>
                <c:pt idx="45678">
                  <c:v>0</c:v>
                </c:pt>
                <c:pt idx="45679">
                  <c:v>0</c:v>
                </c:pt>
                <c:pt idx="45680">
                  <c:v>0</c:v>
                </c:pt>
                <c:pt idx="45681">
                  <c:v>0</c:v>
                </c:pt>
                <c:pt idx="45682">
                  <c:v>0</c:v>
                </c:pt>
                <c:pt idx="45683">
                  <c:v>0</c:v>
                </c:pt>
                <c:pt idx="45684">
                  <c:v>0</c:v>
                </c:pt>
                <c:pt idx="45685">
                  <c:v>0</c:v>
                </c:pt>
                <c:pt idx="45686">
                  <c:v>0</c:v>
                </c:pt>
                <c:pt idx="45687">
                  <c:v>0</c:v>
                </c:pt>
                <c:pt idx="45688">
                  <c:v>0</c:v>
                </c:pt>
                <c:pt idx="45689">
                  <c:v>0</c:v>
                </c:pt>
                <c:pt idx="45690">
                  <c:v>0</c:v>
                </c:pt>
                <c:pt idx="45691">
                  <c:v>0</c:v>
                </c:pt>
                <c:pt idx="45692">
                  <c:v>0</c:v>
                </c:pt>
                <c:pt idx="45693">
                  <c:v>0</c:v>
                </c:pt>
                <c:pt idx="45694">
                  <c:v>0</c:v>
                </c:pt>
                <c:pt idx="45695">
                  <c:v>0</c:v>
                </c:pt>
                <c:pt idx="45696">
                  <c:v>0</c:v>
                </c:pt>
                <c:pt idx="45697">
                  <c:v>0</c:v>
                </c:pt>
                <c:pt idx="45698">
                  <c:v>0</c:v>
                </c:pt>
                <c:pt idx="45699">
                  <c:v>0</c:v>
                </c:pt>
                <c:pt idx="45700">
                  <c:v>0</c:v>
                </c:pt>
                <c:pt idx="45701">
                  <c:v>0</c:v>
                </c:pt>
                <c:pt idx="45702">
                  <c:v>0</c:v>
                </c:pt>
                <c:pt idx="45703">
                  <c:v>0</c:v>
                </c:pt>
                <c:pt idx="45704">
                  <c:v>0</c:v>
                </c:pt>
                <c:pt idx="45705">
                  <c:v>0</c:v>
                </c:pt>
                <c:pt idx="45706">
                  <c:v>0</c:v>
                </c:pt>
                <c:pt idx="45707">
                  <c:v>0</c:v>
                </c:pt>
                <c:pt idx="45708">
                  <c:v>0</c:v>
                </c:pt>
                <c:pt idx="45709">
                  <c:v>0</c:v>
                </c:pt>
                <c:pt idx="45710">
                  <c:v>0</c:v>
                </c:pt>
                <c:pt idx="45711">
                  <c:v>0</c:v>
                </c:pt>
                <c:pt idx="45712">
                  <c:v>0</c:v>
                </c:pt>
                <c:pt idx="45713">
                  <c:v>0</c:v>
                </c:pt>
                <c:pt idx="45714">
                  <c:v>0</c:v>
                </c:pt>
                <c:pt idx="45715">
                  <c:v>0</c:v>
                </c:pt>
                <c:pt idx="45716">
                  <c:v>0</c:v>
                </c:pt>
                <c:pt idx="45717">
                  <c:v>0</c:v>
                </c:pt>
                <c:pt idx="45718">
                  <c:v>0</c:v>
                </c:pt>
                <c:pt idx="45719">
                  <c:v>0</c:v>
                </c:pt>
                <c:pt idx="45720">
                  <c:v>0</c:v>
                </c:pt>
                <c:pt idx="45721">
                  <c:v>0</c:v>
                </c:pt>
                <c:pt idx="45722">
                  <c:v>0</c:v>
                </c:pt>
                <c:pt idx="45723">
                  <c:v>0</c:v>
                </c:pt>
                <c:pt idx="45724">
                  <c:v>0</c:v>
                </c:pt>
                <c:pt idx="45725">
                  <c:v>0</c:v>
                </c:pt>
                <c:pt idx="45726">
                  <c:v>0</c:v>
                </c:pt>
                <c:pt idx="45727">
                  <c:v>0</c:v>
                </c:pt>
                <c:pt idx="45728">
                  <c:v>0</c:v>
                </c:pt>
                <c:pt idx="45729">
                  <c:v>0</c:v>
                </c:pt>
                <c:pt idx="45730">
                  <c:v>0</c:v>
                </c:pt>
                <c:pt idx="45731">
                  <c:v>0</c:v>
                </c:pt>
                <c:pt idx="45732">
                  <c:v>0</c:v>
                </c:pt>
                <c:pt idx="45733">
                  <c:v>0</c:v>
                </c:pt>
                <c:pt idx="45734">
                  <c:v>0</c:v>
                </c:pt>
                <c:pt idx="45735">
                  <c:v>0</c:v>
                </c:pt>
                <c:pt idx="45736">
                  <c:v>0</c:v>
                </c:pt>
                <c:pt idx="45737">
                  <c:v>0</c:v>
                </c:pt>
                <c:pt idx="45738">
                  <c:v>0</c:v>
                </c:pt>
                <c:pt idx="45739">
                  <c:v>0</c:v>
                </c:pt>
                <c:pt idx="45740">
                  <c:v>0</c:v>
                </c:pt>
                <c:pt idx="45741">
                  <c:v>0</c:v>
                </c:pt>
                <c:pt idx="45742">
                  <c:v>0</c:v>
                </c:pt>
                <c:pt idx="45743">
                  <c:v>0</c:v>
                </c:pt>
                <c:pt idx="45744">
                  <c:v>0</c:v>
                </c:pt>
                <c:pt idx="45745">
                  <c:v>0</c:v>
                </c:pt>
                <c:pt idx="45746">
                  <c:v>0</c:v>
                </c:pt>
                <c:pt idx="45747">
                  <c:v>0</c:v>
                </c:pt>
                <c:pt idx="45748">
                  <c:v>0</c:v>
                </c:pt>
                <c:pt idx="45749">
                  <c:v>0</c:v>
                </c:pt>
                <c:pt idx="45750">
                  <c:v>0</c:v>
                </c:pt>
                <c:pt idx="45751">
                  <c:v>0</c:v>
                </c:pt>
                <c:pt idx="45752">
                  <c:v>0</c:v>
                </c:pt>
                <c:pt idx="45753">
                  <c:v>0</c:v>
                </c:pt>
                <c:pt idx="45754">
                  <c:v>0</c:v>
                </c:pt>
                <c:pt idx="45755">
                  <c:v>0</c:v>
                </c:pt>
                <c:pt idx="45756">
                  <c:v>0</c:v>
                </c:pt>
                <c:pt idx="45757">
                  <c:v>0</c:v>
                </c:pt>
                <c:pt idx="45758">
                  <c:v>0</c:v>
                </c:pt>
                <c:pt idx="45759">
                  <c:v>0</c:v>
                </c:pt>
                <c:pt idx="45760">
                  <c:v>0</c:v>
                </c:pt>
                <c:pt idx="45761">
                  <c:v>0</c:v>
                </c:pt>
                <c:pt idx="45762">
                  <c:v>0</c:v>
                </c:pt>
                <c:pt idx="45763">
                  <c:v>0</c:v>
                </c:pt>
                <c:pt idx="45764">
                  <c:v>0</c:v>
                </c:pt>
                <c:pt idx="45765">
                  <c:v>0</c:v>
                </c:pt>
                <c:pt idx="45766">
                  <c:v>0</c:v>
                </c:pt>
                <c:pt idx="45767">
                  <c:v>0</c:v>
                </c:pt>
                <c:pt idx="45768">
                  <c:v>0</c:v>
                </c:pt>
                <c:pt idx="45769">
                  <c:v>0</c:v>
                </c:pt>
                <c:pt idx="45770">
                  <c:v>0</c:v>
                </c:pt>
                <c:pt idx="45771">
                  <c:v>0</c:v>
                </c:pt>
                <c:pt idx="45772">
                  <c:v>0</c:v>
                </c:pt>
                <c:pt idx="45773">
                  <c:v>0</c:v>
                </c:pt>
                <c:pt idx="45774">
                  <c:v>0</c:v>
                </c:pt>
                <c:pt idx="45775">
                  <c:v>0</c:v>
                </c:pt>
                <c:pt idx="45776">
                  <c:v>0</c:v>
                </c:pt>
                <c:pt idx="45777">
                  <c:v>0</c:v>
                </c:pt>
                <c:pt idx="45778">
                  <c:v>0</c:v>
                </c:pt>
                <c:pt idx="45779">
                  <c:v>0</c:v>
                </c:pt>
                <c:pt idx="45780">
                  <c:v>0</c:v>
                </c:pt>
                <c:pt idx="45781">
                  <c:v>0</c:v>
                </c:pt>
                <c:pt idx="45782">
                  <c:v>0</c:v>
                </c:pt>
                <c:pt idx="45783">
                  <c:v>0</c:v>
                </c:pt>
                <c:pt idx="45784">
                  <c:v>0</c:v>
                </c:pt>
                <c:pt idx="45785">
                  <c:v>0</c:v>
                </c:pt>
                <c:pt idx="45786">
                  <c:v>0</c:v>
                </c:pt>
                <c:pt idx="45787">
                  <c:v>0</c:v>
                </c:pt>
                <c:pt idx="45788">
                  <c:v>0</c:v>
                </c:pt>
                <c:pt idx="45789">
                  <c:v>0</c:v>
                </c:pt>
                <c:pt idx="45790">
                  <c:v>0</c:v>
                </c:pt>
                <c:pt idx="45791">
                  <c:v>0</c:v>
                </c:pt>
                <c:pt idx="45792">
                  <c:v>0</c:v>
                </c:pt>
                <c:pt idx="45793">
                  <c:v>0</c:v>
                </c:pt>
                <c:pt idx="45794">
                  <c:v>0</c:v>
                </c:pt>
                <c:pt idx="45795">
                  <c:v>0</c:v>
                </c:pt>
                <c:pt idx="45796">
                  <c:v>0</c:v>
                </c:pt>
                <c:pt idx="45797">
                  <c:v>0</c:v>
                </c:pt>
                <c:pt idx="45798">
                  <c:v>0</c:v>
                </c:pt>
                <c:pt idx="45799">
                  <c:v>0</c:v>
                </c:pt>
                <c:pt idx="45800">
                  <c:v>0</c:v>
                </c:pt>
                <c:pt idx="45801">
                  <c:v>0</c:v>
                </c:pt>
                <c:pt idx="45802">
                  <c:v>0</c:v>
                </c:pt>
                <c:pt idx="45803">
                  <c:v>0</c:v>
                </c:pt>
                <c:pt idx="45804">
                  <c:v>0</c:v>
                </c:pt>
                <c:pt idx="45805">
                  <c:v>0</c:v>
                </c:pt>
                <c:pt idx="45806">
                  <c:v>0</c:v>
                </c:pt>
                <c:pt idx="45807">
                  <c:v>0</c:v>
                </c:pt>
                <c:pt idx="45808">
                  <c:v>0</c:v>
                </c:pt>
                <c:pt idx="45809">
                  <c:v>0</c:v>
                </c:pt>
                <c:pt idx="45810">
                  <c:v>0</c:v>
                </c:pt>
                <c:pt idx="45811">
                  <c:v>0</c:v>
                </c:pt>
                <c:pt idx="45812">
                  <c:v>0</c:v>
                </c:pt>
                <c:pt idx="45813">
                  <c:v>0</c:v>
                </c:pt>
                <c:pt idx="45814">
                  <c:v>0</c:v>
                </c:pt>
                <c:pt idx="45815">
                  <c:v>0</c:v>
                </c:pt>
                <c:pt idx="45816">
                  <c:v>0</c:v>
                </c:pt>
                <c:pt idx="45817">
                  <c:v>0</c:v>
                </c:pt>
                <c:pt idx="45818">
                  <c:v>0</c:v>
                </c:pt>
                <c:pt idx="45819">
                  <c:v>0</c:v>
                </c:pt>
                <c:pt idx="45820">
                  <c:v>0</c:v>
                </c:pt>
                <c:pt idx="45821">
                  <c:v>0</c:v>
                </c:pt>
                <c:pt idx="45822">
                  <c:v>0</c:v>
                </c:pt>
                <c:pt idx="45823">
                  <c:v>0</c:v>
                </c:pt>
                <c:pt idx="45824">
                  <c:v>0</c:v>
                </c:pt>
                <c:pt idx="45825">
                  <c:v>0</c:v>
                </c:pt>
                <c:pt idx="45826">
                  <c:v>0</c:v>
                </c:pt>
                <c:pt idx="45827">
                  <c:v>0</c:v>
                </c:pt>
                <c:pt idx="45828">
                  <c:v>0</c:v>
                </c:pt>
                <c:pt idx="45829">
                  <c:v>0</c:v>
                </c:pt>
                <c:pt idx="45830">
                  <c:v>0</c:v>
                </c:pt>
                <c:pt idx="45831">
                  <c:v>0</c:v>
                </c:pt>
                <c:pt idx="45832">
                  <c:v>0</c:v>
                </c:pt>
                <c:pt idx="45833">
                  <c:v>0</c:v>
                </c:pt>
                <c:pt idx="45834">
                  <c:v>0</c:v>
                </c:pt>
                <c:pt idx="45835">
                  <c:v>0</c:v>
                </c:pt>
                <c:pt idx="45836">
                  <c:v>0</c:v>
                </c:pt>
                <c:pt idx="45837">
                  <c:v>0</c:v>
                </c:pt>
                <c:pt idx="45838">
                  <c:v>0</c:v>
                </c:pt>
                <c:pt idx="45839">
                  <c:v>0</c:v>
                </c:pt>
                <c:pt idx="45840">
                  <c:v>0</c:v>
                </c:pt>
                <c:pt idx="45841">
                  <c:v>0</c:v>
                </c:pt>
                <c:pt idx="45842">
                  <c:v>0</c:v>
                </c:pt>
                <c:pt idx="45843">
                  <c:v>0</c:v>
                </c:pt>
                <c:pt idx="45844">
                  <c:v>0</c:v>
                </c:pt>
                <c:pt idx="45845">
                  <c:v>0</c:v>
                </c:pt>
                <c:pt idx="45846">
                  <c:v>0</c:v>
                </c:pt>
                <c:pt idx="45847">
                  <c:v>0</c:v>
                </c:pt>
                <c:pt idx="45848">
                  <c:v>0</c:v>
                </c:pt>
                <c:pt idx="45849">
                  <c:v>0</c:v>
                </c:pt>
                <c:pt idx="45850">
                  <c:v>0</c:v>
                </c:pt>
                <c:pt idx="45851">
                  <c:v>0</c:v>
                </c:pt>
                <c:pt idx="45852">
                  <c:v>0</c:v>
                </c:pt>
                <c:pt idx="45853">
                  <c:v>0</c:v>
                </c:pt>
                <c:pt idx="45854">
                  <c:v>0</c:v>
                </c:pt>
                <c:pt idx="45855">
                  <c:v>0</c:v>
                </c:pt>
                <c:pt idx="45856">
                  <c:v>0</c:v>
                </c:pt>
                <c:pt idx="45857">
                  <c:v>0</c:v>
                </c:pt>
                <c:pt idx="45858">
                  <c:v>0</c:v>
                </c:pt>
                <c:pt idx="45859">
                  <c:v>0</c:v>
                </c:pt>
                <c:pt idx="45860">
                  <c:v>0</c:v>
                </c:pt>
                <c:pt idx="45861">
                  <c:v>0</c:v>
                </c:pt>
                <c:pt idx="45862">
                  <c:v>0</c:v>
                </c:pt>
                <c:pt idx="45863">
                  <c:v>0</c:v>
                </c:pt>
                <c:pt idx="45864">
                  <c:v>0</c:v>
                </c:pt>
                <c:pt idx="45865">
                  <c:v>0</c:v>
                </c:pt>
                <c:pt idx="45866">
                  <c:v>0</c:v>
                </c:pt>
                <c:pt idx="45867">
                  <c:v>0</c:v>
                </c:pt>
                <c:pt idx="45868">
                  <c:v>0</c:v>
                </c:pt>
                <c:pt idx="45869">
                  <c:v>0</c:v>
                </c:pt>
                <c:pt idx="45870">
                  <c:v>0</c:v>
                </c:pt>
                <c:pt idx="45871">
                  <c:v>0</c:v>
                </c:pt>
                <c:pt idx="45872">
                  <c:v>0</c:v>
                </c:pt>
                <c:pt idx="45873">
                  <c:v>0</c:v>
                </c:pt>
                <c:pt idx="45874">
                  <c:v>0</c:v>
                </c:pt>
                <c:pt idx="45875">
                  <c:v>0</c:v>
                </c:pt>
                <c:pt idx="45876">
                  <c:v>0</c:v>
                </c:pt>
                <c:pt idx="45877">
                  <c:v>0</c:v>
                </c:pt>
                <c:pt idx="45878">
                  <c:v>0</c:v>
                </c:pt>
                <c:pt idx="45879">
                  <c:v>0</c:v>
                </c:pt>
                <c:pt idx="45880">
                  <c:v>0</c:v>
                </c:pt>
                <c:pt idx="45881">
                  <c:v>0</c:v>
                </c:pt>
                <c:pt idx="45882">
                  <c:v>0</c:v>
                </c:pt>
                <c:pt idx="45883">
                  <c:v>0</c:v>
                </c:pt>
                <c:pt idx="45884">
                  <c:v>0</c:v>
                </c:pt>
                <c:pt idx="45885">
                  <c:v>0</c:v>
                </c:pt>
                <c:pt idx="45886">
                  <c:v>0</c:v>
                </c:pt>
                <c:pt idx="45887">
                  <c:v>0</c:v>
                </c:pt>
                <c:pt idx="45888">
                  <c:v>0</c:v>
                </c:pt>
                <c:pt idx="45889">
                  <c:v>0</c:v>
                </c:pt>
                <c:pt idx="45890">
                  <c:v>0</c:v>
                </c:pt>
                <c:pt idx="45891">
                  <c:v>0</c:v>
                </c:pt>
                <c:pt idx="45892">
                  <c:v>0</c:v>
                </c:pt>
                <c:pt idx="45893">
                  <c:v>0</c:v>
                </c:pt>
                <c:pt idx="45894">
                  <c:v>0</c:v>
                </c:pt>
                <c:pt idx="45895">
                  <c:v>0</c:v>
                </c:pt>
                <c:pt idx="45896">
                  <c:v>0</c:v>
                </c:pt>
                <c:pt idx="45897">
                  <c:v>0</c:v>
                </c:pt>
                <c:pt idx="45898">
                  <c:v>0</c:v>
                </c:pt>
                <c:pt idx="45899">
                  <c:v>0</c:v>
                </c:pt>
                <c:pt idx="45900">
                  <c:v>0</c:v>
                </c:pt>
                <c:pt idx="45901">
                  <c:v>0</c:v>
                </c:pt>
                <c:pt idx="45902">
                  <c:v>0</c:v>
                </c:pt>
                <c:pt idx="45903">
                  <c:v>0</c:v>
                </c:pt>
                <c:pt idx="45904">
                  <c:v>0</c:v>
                </c:pt>
                <c:pt idx="45905">
                  <c:v>0</c:v>
                </c:pt>
                <c:pt idx="45906">
                  <c:v>0</c:v>
                </c:pt>
                <c:pt idx="45907">
                  <c:v>0</c:v>
                </c:pt>
                <c:pt idx="45908">
                  <c:v>0</c:v>
                </c:pt>
                <c:pt idx="45909">
                  <c:v>0</c:v>
                </c:pt>
                <c:pt idx="45910">
                  <c:v>0</c:v>
                </c:pt>
                <c:pt idx="45911">
                  <c:v>0</c:v>
                </c:pt>
                <c:pt idx="45912">
                  <c:v>0</c:v>
                </c:pt>
                <c:pt idx="45913">
                  <c:v>0</c:v>
                </c:pt>
                <c:pt idx="45914">
                  <c:v>0</c:v>
                </c:pt>
                <c:pt idx="45915">
                  <c:v>0</c:v>
                </c:pt>
                <c:pt idx="45916">
                  <c:v>0</c:v>
                </c:pt>
                <c:pt idx="45917">
                  <c:v>0</c:v>
                </c:pt>
                <c:pt idx="45918">
                  <c:v>0</c:v>
                </c:pt>
                <c:pt idx="45919">
                  <c:v>0</c:v>
                </c:pt>
                <c:pt idx="45920">
                  <c:v>0</c:v>
                </c:pt>
                <c:pt idx="45921">
                  <c:v>0</c:v>
                </c:pt>
                <c:pt idx="45922">
                  <c:v>0</c:v>
                </c:pt>
                <c:pt idx="45923">
                  <c:v>0</c:v>
                </c:pt>
                <c:pt idx="45924">
                  <c:v>0</c:v>
                </c:pt>
                <c:pt idx="45925">
                  <c:v>0</c:v>
                </c:pt>
                <c:pt idx="45926">
                  <c:v>0</c:v>
                </c:pt>
                <c:pt idx="45927">
                  <c:v>0</c:v>
                </c:pt>
                <c:pt idx="45928">
                  <c:v>0</c:v>
                </c:pt>
                <c:pt idx="45929">
                  <c:v>0</c:v>
                </c:pt>
                <c:pt idx="45930">
                  <c:v>0</c:v>
                </c:pt>
                <c:pt idx="45931">
                  <c:v>0</c:v>
                </c:pt>
                <c:pt idx="45932">
                  <c:v>0</c:v>
                </c:pt>
                <c:pt idx="45933">
                  <c:v>0</c:v>
                </c:pt>
                <c:pt idx="45934">
                  <c:v>0</c:v>
                </c:pt>
                <c:pt idx="45935">
                  <c:v>0</c:v>
                </c:pt>
                <c:pt idx="45936">
                  <c:v>0</c:v>
                </c:pt>
                <c:pt idx="45937">
                  <c:v>0</c:v>
                </c:pt>
                <c:pt idx="45938">
                  <c:v>0</c:v>
                </c:pt>
                <c:pt idx="45939">
                  <c:v>0</c:v>
                </c:pt>
                <c:pt idx="45940">
                  <c:v>0</c:v>
                </c:pt>
                <c:pt idx="45941">
                  <c:v>0</c:v>
                </c:pt>
                <c:pt idx="45942">
                  <c:v>0</c:v>
                </c:pt>
                <c:pt idx="45943">
                  <c:v>0</c:v>
                </c:pt>
                <c:pt idx="45944">
                  <c:v>0</c:v>
                </c:pt>
                <c:pt idx="45945">
                  <c:v>0</c:v>
                </c:pt>
                <c:pt idx="45946">
                  <c:v>0</c:v>
                </c:pt>
                <c:pt idx="45947">
                  <c:v>0</c:v>
                </c:pt>
                <c:pt idx="45948">
                  <c:v>0</c:v>
                </c:pt>
                <c:pt idx="45949">
                  <c:v>0</c:v>
                </c:pt>
                <c:pt idx="45950">
                  <c:v>0</c:v>
                </c:pt>
                <c:pt idx="45951">
                  <c:v>0</c:v>
                </c:pt>
                <c:pt idx="45952">
                  <c:v>0</c:v>
                </c:pt>
                <c:pt idx="45953">
                  <c:v>0</c:v>
                </c:pt>
                <c:pt idx="45954">
                  <c:v>0</c:v>
                </c:pt>
                <c:pt idx="45955">
                  <c:v>0</c:v>
                </c:pt>
                <c:pt idx="45956">
                  <c:v>0</c:v>
                </c:pt>
                <c:pt idx="45957">
                  <c:v>0</c:v>
                </c:pt>
                <c:pt idx="45958">
                  <c:v>0</c:v>
                </c:pt>
                <c:pt idx="45959">
                  <c:v>0</c:v>
                </c:pt>
                <c:pt idx="45960">
                  <c:v>0</c:v>
                </c:pt>
                <c:pt idx="45961">
                  <c:v>0</c:v>
                </c:pt>
                <c:pt idx="45962">
                  <c:v>0</c:v>
                </c:pt>
                <c:pt idx="45963">
                  <c:v>0</c:v>
                </c:pt>
                <c:pt idx="45964">
                  <c:v>0</c:v>
                </c:pt>
                <c:pt idx="45965">
                  <c:v>0</c:v>
                </c:pt>
                <c:pt idx="45966">
                  <c:v>0</c:v>
                </c:pt>
                <c:pt idx="45967">
                  <c:v>0</c:v>
                </c:pt>
                <c:pt idx="45968">
                  <c:v>0</c:v>
                </c:pt>
                <c:pt idx="45969">
                  <c:v>0</c:v>
                </c:pt>
                <c:pt idx="45970">
                  <c:v>0</c:v>
                </c:pt>
                <c:pt idx="45971">
                  <c:v>0</c:v>
                </c:pt>
                <c:pt idx="45972">
                  <c:v>0</c:v>
                </c:pt>
                <c:pt idx="45973">
                  <c:v>0</c:v>
                </c:pt>
                <c:pt idx="45974">
                  <c:v>0</c:v>
                </c:pt>
                <c:pt idx="45975">
                  <c:v>0</c:v>
                </c:pt>
                <c:pt idx="45976">
                  <c:v>0</c:v>
                </c:pt>
                <c:pt idx="45977">
                  <c:v>0</c:v>
                </c:pt>
                <c:pt idx="45978">
                  <c:v>0</c:v>
                </c:pt>
                <c:pt idx="45979">
                  <c:v>0</c:v>
                </c:pt>
                <c:pt idx="45980">
                  <c:v>0</c:v>
                </c:pt>
                <c:pt idx="45981">
                  <c:v>0</c:v>
                </c:pt>
                <c:pt idx="45982">
                  <c:v>0</c:v>
                </c:pt>
                <c:pt idx="45983">
                  <c:v>0</c:v>
                </c:pt>
                <c:pt idx="45984">
                  <c:v>0</c:v>
                </c:pt>
                <c:pt idx="45985">
                  <c:v>0</c:v>
                </c:pt>
                <c:pt idx="45986">
                  <c:v>0</c:v>
                </c:pt>
                <c:pt idx="45987">
                  <c:v>0</c:v>
                </c:pt>
                <c:pt idx="45988">
                  <c:v>0</c:v>
                </c:pt>
                <c:pt idx="45989">
                  <c:v>0</c:v>
                </c:pt>
                <c:pt idx="45990">
                  <c:v>0</c:v>
                </c:pt>
                <c:pt idx="45991">
                  <c:v>0</c:v>
                </c:pt>
                <c:pt idx="45992">
                  <c:v>0</c:v>
                </c:pt>
                <c:pt idx="45993">
                  <c:v>0</c:v>
                </c:pt>
                <c:pt idx="45994">
                  <c:v>0</c:v>
                </c:pt>
                <c:pt idx="45995">
                  <c:v>0</c:v>
                </c:pt>
                <c:pt idx="45996">
                  <c:v>0</c:v>
                </c:pt>
                <c:pt idx="45997">
                  <c:v>0</c:v>
                </c:pt>
                <c:pt idx="45998">
                  <c:v>0</c:v>
                </c:pt>
                <c:pt idx="45999">
                  <c:v>0</c:v>
                </c:pt>
                <c:pt idx="46000">
                  <c:v>0</c:v>
                </c:pt>
                <c:pt idx="46001">
                  <c:v>0</c:v>
                </c:pt>
                <c:pt idx="46002">
                  <c:v>0</c:v>
                </c:pt>
                <c:pt idx="46003">
                  <c:v>0</c:v>
                </c:pt>
                <c:pt idx="46004">
                  <c:v>0</c:v>
                </c:pt>
                <c:pt idx="46005">
                  <c:v>0</c:v>
                </c:pt>
                <c:pt idx="46006">
                  <c:v>0</c:v>
                </c:pt>
                <c:pt idx="46007">
                  <c:v>0</c:v>
                </c:pt>
                <c:pt idx="46008">
                  <c:v>0</c:v>
                </c:pt>
                <c:pt idx="46009">
                  <c:v>0</c:v>
                </c:pt>
                <c:pt idx="46010">
                  <c:v>0</c:v>
                </c:pt>
                <c:pt idx="46011">
                  <c:v>0</c:v>
                </c:pt>
                <c:pt idx="46012">
                  <c:v>0</c:v>
                </c:pt>
                <c:pt idx="46013">
                  <c:v>0</c:v>
                </c:pt>
                <c:pt idx="46014">
                  <c:v>0</c:v>
                </c:pt>
                <c:pt idx="46015">
                  <c:v>0</c:v>
                </c:pt>
                <c:pt idx="46016">
                  <c:v>0</c:v>
                </c:pt>
                <c:pt idx="46017">
                  <c:v>0</c:v>
                </c:pt>
                <c:pt idx="46018">
                  <c:v>0</c:v>
                </c:pt>
                <c:pt idx="46019">
                  <c:v>0</c:v>
                </c:pt>
                <c:pt idx="46020">
                  <c:v>0</c:v>
                </c:pt>
                <c:pt idx="46021">
                  <c:v>0</c:v>
                </c:pt>
                <c:pt idx="46022">
                  <c:v>0</c:v>
                </c:pt>
                <c:pt idx="46023">
                  <c:v>0</c:v>
                </c:pt>
                <c:pt idx="46024">
                  <c:v>0</c:v>
                </c:pt>
                <c:pt idx="46025">
                  <c:v>0</c:v>
                </c:pt>
                <c:pt idx="46026">
                  <c:v>0</c:v>
                </c:pt>
                <c:pt idx="46027">
                  <c:v>0</c:v>
                </c:pt>
                <c:pt idx="46028">
                  <c:v>0</c:v>
                </c:pt>
                <c:pt idx="46029">
                  <c:v>0</c:v>
                </c:pt>
                <c:pt idx="46030">
                  <c:v>0</c:v>
                </c:pt>
                <c:pt idx="46031">
                  <c:v>0</c:v>
                </c:pt>
                <c:pt idx="46032">
                  <c:v>0</c:v>
                </c:pt>
                <c:pt idx="46033">
                  <c:v>0</c:v>
                </c:pt>
                <c:pt idx="46034">
                  <c:v>0</c:v>
                </c:pt>
                <c:pt idx="46035">
                  <c:v>0</c:v>
                </c:pt>
                <c:pt idx="46036">
                  <c:v>0</c:v>
                </c:pt>
                <c:pt idx="46037">
                  <c:v>0</c:v>
                </c:pt>
                <c:pt idx="46038">
                  <c:v>0</c:v>
                </c:pt>
                <c:pt idx="46039">
                  <c:v>0</c:v>
                </c:pt>
                <c:pt idx="46040">
                  <c:v>0</c:v>
                </c:pt>
                <c:pt idx="46041">
                  <c:v>0</c:v>
                </c:pt>
                <c:pt idx="46042">
                  <c:v>0</c:v>
                </c:pt>
                <c:pt idx="46043">
                  <c:v>0</c:v>
                </c:pt>
                <c:pt idx="46044">
                  <c:v>0</c:v>
                </c:pt>
                <c:pt idx="46045">
                  <c:v>0</c:v>
                </c:pt>
                <c:pt idx="46046">
                  <c:v>0</c:v>
                </c:pt>
                <c:pt idx="46047">
                  <c:v>0</c:v>
                </c:pt>
                <c:pt idx="46048">
                  <c:v>0</c:v>
                </c:pt>
                <c:pt idx="46049">
                  <c:v>0</c:v>
                </c:pt>
                <c:pt idx="46050">
                  <c:v>0</c:v>
                </c:pt>
                <c:pt idx="46051">
                  <c:v>0</c:v>
                </c:pt>
                <c:pt idx="46052">
                  <c:v>0</c:v>
                </c:pt>
                <c:pt idx="46053">
                  <c:v>0</c:v>
                </c:pt>
                <c:pt idx="46054">
                  <c:v>0</c:v>
                </c:pt>
                <c:pt idx="46055">
                  <c:v>0</c:v>
                </c:pt>
                <c:pt idx="46056">
                  <c:v>0</c:v>
                </c:pt>
                <c:pt idx="46057">
                  <c:v>0</c:v>
                </c:pt>
                <c:pt idx="46058">
                  <c:v>0</c:v>
                </c:pt>
                <c:pt idx="46059">
                  <c:v>0</c:v>
                </c:pt>
                <c:pt idx="46060">
                  <c:v>0</c:v>
                </c:pt>
                <c:pt idx="46061">
                  <c:v>0</c:v>
                </c:pt>
                <c:pt idx="46062">
                  <c:v>0</c:v>
                </c:pt>
                <c:pt idx="46063">
                  <c:v>0</c:v>
                </c:pt>
                <c:pt idx="46064">
                  <c:v>0</c:v>
                </c:pt>
                <c:pt idx="46065">
                  <c:v>0</c:v>
                </c:pt>
                <c:pt idx="46066">
                  <c:v>0</c:v>
                </c:pt>
                <c:pt idx="46067">
                  <c:v>0</c:v>
                </c:pt>
                <c:pt idx="46068">
                  <c:v>0</c:v>
                </c:pt>
                <c:pt idx="46069">
                  <c:v>0</c:v>
                </c:pt>
                <c:pt idx="46070">
                  <c:v>0</c:v>
                </c:pt>
                <c:pt idx="46071">
                  <c:v>0</c:v>
                </c:pt>
                <c:pt idx="46072">
                  <c:v>0</c:v>
                </c:pt>
                <c:pt idx="46073">
                  <c:v>0</c:v>
                </c:pt>
                <c:pt idx="46074">
                  <c:v>0</c:v>
                </c:pt>
                <c:pt idx="46075">
                  <c:v>0</c:v>
                </c:pt>
                <c:pt idx="46076">
                  <c:v>0</c:v>
                </c:pt>
                <c:pt idx="46077">
                  <c:v>0</c:v>
                </c:pt>
                <c:pt idx="46078">
                  <c:v>0</c:v>
                </c:pt>
                <c:pt idx="46079">
                  <c:v>0</c:v>
                </c:pt>
                <c:pt idx="46080">
                  <c:v>0</c:v>
                </c:pt>
                <c:pt idx="46081">
                  <c:v>0</c:v>
                </c:pt>
                <c:pt idx="46082">
                  <c:v>0</c:v>
                </c:pt>
                <c:pt idx="46083">
                  <c:v>0</c:v>
                </c:pt>
                <c:pt idx="46084">
                  <c:v>0</c:v>
                </c:pt>
                <c:pt idx="46085">
                  <c:v>0</c:v>
                </c:pt>
                <c:pt idx="46086">
                  <c:v>0</c:v>
                </c:pt>
                <c:pt idx="46087">
                  <c:v>0</c:v>
                </c:pt>
                <c:pt idx="46088">
                  <c:v>0</c:v>
                </c:pt>
                <c:pt idx="46089">
                  <c:v>0</c:v>
                </c:pt>
                <c:pt idx="46090">
                  <c:v>0</c:v>
                </c:pt>
                <c:pt idx="46091">
                  <c:v>0</c:v>
                </c:pt>
                <c:pt idx="46092">
                  <c:v>0</c:v>
                </c:pt>
                <c:pt idx="46093">
                  <c:v>0</c:v>
                </c:pt>
                <c:pt idx="46094">
                  <c:v>0</c:v>
                </c:pt>
                <c:pt idx="46095">
                  <c:v>0</c:v>
                </c:pt>
                <c:pt idx="46096">
                  <c:v>0</c:v>
                </c:pt>
                <c:pt idx="46097">
                  <c:v>0</c:v>
                </c:pt>
                <c:pt idx="46098">
                  <c:v>0</c:v>
                </c:pt>
                <c:pt idx="46099">
                  <c:v>0</c:v>
                </c:pt>
                <c:pt idx="46100">
                  <c:v>0</c:v>
                </c:pt>
                <c:pt idx="46101">
                  <c:v>0</c:v>
                </c:pt>
                <c:pt idx="46102">
                  <c:v>0</c:v>
                </c:pt>
                <c:pt idx="46103">
                  <c:v>0</c:v>
                </c:pt>
                <c:pt idx="46104">
                  <c:v>0</c:v>
                </c:pt>
                <c:pt idx="46105">
                  <c:v>0</c:v>
                </c:pt>
                <c:pt idx="46106">
                  <c:v>0</c:v>
                </c:pt>
                <c:pt idx="46107">
                  <c:v>0</c:v>
                </c:pt>
                <c:pt idx="46108">
                  <c:v>0</c:v>
                </c:pt>
                <c:pt idx="46109">
                  <c:v>0</c:v>
                </c:pt>
                <c:pt idx="46110">
                  <c:v>0</c:v>
                </c:pt>
                <c:pt idx="46111">
                  <c:v>0</c:v>
                </c:pt>
                <c:pt idx="46112">
                  <c:v>0</c:v>
                </c:pt>
                <c:pt idx="46113">
                  <c:v>0</c:v>
                </c:pt>
                <c:pt idx="46114">
                  <c:v>0</c:v>
                </c:pt>
                <c:pt idx="46115">
                  <c:v>0</c:v>
                </c:pt>
                <c:pt idx="46116">
                  <c:v>0</c:v>
                </c:pt>
                <c:pt idx="46117">
                  <c:v>0</c:v>
                </c:pt>
                <c:pt idx="46118">
                  <c:v>0</c:v>
                </c:pt>
                <c:pt idx="46119">
                  <c:v>0</c:v>
                </c:pt>
                <c:pt idx="46120">
                  <c:v>0</c:v>
                </c:pt>
                <c:pt idx="46121">
                  <c:v>0</c:v>
                </c:pt>
                <c:pt idx="46122">
                  <c:v>0</c:v>
                </c:pt>
                <c:pt idx="46123">
                  <c:v>0</c:v>
                </c:pt>
                <c:pt idx="46124">
                  <c:v>0</c:v>
                </c:pt>
                <c:pt idx="46125">
                  <c:v>0</c:v>
                </c:pt>
                <c:pt idx="46126">
                  <c:v>0</c:v>
                </c:pt>
                <c:pt idx="46127">
                  <c:v>0</c:v>
                </c:pt>
                <c:pt idx="46128">
                  <c:v>0</c:v>
                </c:pt>
                <c:pt idx="46129">
                  <c:v>0</c:v>
                </c:pt>
                <c:pt idx="46130">
                  <c:v>0</c:v>
                </c:pt>
                <c:pt idx="46131">
                  <c:v>0</c:v>
                </c:pt>
                <c:pt idx="46132">
                  <c:v>0</c:v>
                </c:pt>
                <c:pt idx="46133">
                  <c:v>0</c:v>
                </c:pt>
                <c:pt idx="46134">
                  <c:v>0</c:v>
                </c:pt>
                <c:pt idx="46135">
                  <c:v>0</c:v>
                </c:pt>
                <c:pt idx="46136">
                  <c:v>0</c:v>
                </c:pt>
                <c:pt idx="46137">
                  <c:v>0</c:v>
                </c:pt>
                <c:pt idx="46138">
                  <c:v>0</c:v>
                </c:pt>
                <c:pt idx="46139">
                  <c:v>0</c:v>
                </c:pt>
                <c:pt idx="46140">
                  <c:v>0</c:v>
                </c:pt>
                <c:pt idx="46141">
                  <c:v>0</c:v>
                </c:pt>
                <c:pt idx="46142">
                  <c:v>0</c:v>
                </c:pt>
                <c:pt idx="46143">
                  <c:v>0</c:v>
                </c:pt>
                <c:pt idx="46144">
                  <c:v>0</c:v>
                </c:pt>
                <c:pt idx="46145">
                  <c:v>0</c:v>
                </c:pt>
                <c:pt idx="46146">
                  <c:v>0</c:v>
                </c:pt>
                <c:pt idx="46147">
                  <c:v>0</c:v>
                </c:pt>
                <c:pt idx="46148">
                  <c:v>0</c:v>
                </c:pt>
                <c:pt idx="46149">
                  <c:v>0</c:v>
                </c:pt>
                <c:pt idx="46150">
                  <c:v>0</c:v>
                </c:pt>
                <c:pt idx="46151">
                  <c:v>0</c:v>
                </c:pt>
                <c:pt idx="46152">
                  <c:v>0</c:v>
                </c:pt>
                <c:pt idx="46153">
                  <c:v>0</c:v>
                </c:pt>
                <c:pt idx="46154">
                  <c:v>0</c:v>
                </c:pt>
                <c:pt idx="46155">
                  <c:v>0</c:v>
                </c:pt>
                <c:pt idx="46156">
                  <c:v>0</c:v>
                </c:pt>
                <c:pt idx="46157">
                  <c:v>0</c:v>
                </c:pt>
                <c:pt idx="46158">
                  <c:v>0</c:v>
                </c:pt>
                <c:pt idx="46159">
                  <c:v>0</c:v>
                </c:pt>
                <c:pt idx="46160">
                  <c:v>0</c:v>
                </c:pt>
                <c:pt idx="46161">
                  <c:v>0</c:v>
                </c:pt>
                <c:pt idx="46162">
                  <c:v>0</c:v>
                </c:pt>
                <c:pt idx="46163">
                  <c:v>0</c:v>
                </c:pt>
                <c:pt idx="46164">
                  <c:v>0</c:v>
                </c:pt>
                <c:pt idx="46165">
                  <c:v>0</c:v>
                </c:pt>
                <c:pt idx="46166">
                  <c:v>0</c:v>
                </c:pt>
                <c:pt idx="46167">
                  <c:v>0</c:v>
                </c:pt>
                <c:pt idx="46168">
                  <c:v>0</c:v>
                </c:pt>
                <c:pt idx="46169">
                  <c:v>0</c:v>
                </c:pt>
                <c:pt idx="46170">
                  <c:v>0</c:v>
                </c:pt>
                <c:pt idx="46171">
                  <c:v>0</c:v>
                </c:pt>
                <c:pt idx="46172">
                  <c:v>0</c:v>
                </c:pt>
                <c:pt idx="46173">
                  <c:v>0</c:v>
                </c:pt>
                <c:pt idx="46174">
                  <c:v>0</c:v>
                </c:pt>
                <c:pt idx="46175">
                  <c:v>0</c:v>
                </c:pt>
                <c:pt idx="46176">
                  <c:v>0</c:v>
                </c:pt>
                <c:pt idx="46177">
                  <c:v>0</c:v>
                </c:pt>
                <c:pt idx="46178">
                  <c:v>0</c:v>
                </c:pt>
                <c:pt idx="46179">
                  <c:v>0</c:v>
                </c:pt>
                <c:pt idx="46180">
                  <c:v>0</c:v>
                </c:pt>
                <c:pt idx="46181">
                  <c:v>0</c:v>
                </c:pt>
                <c:pt idx="46182">
                  <c:v>0</c:v>
                </c:pt>
                <c:pt idx="46183">
                  <c:v>0</c:v>
                </c:pt>
                <c:pt idx="46184">
                  <c:v>0</c:v>
                </c:pt>
                <c:pt idx="46185">
                  <c:v>0</c:v>
                </c:pt>
                <c:pt idx="46186">
                  <c:v>0</c:v>
                </c:pt>
                <c:pt idx="46187">
                  <c:v>0</c:v>
                </c:pt>
                <c:pt idx="46188">
                  <c:v>0</c:v>
                </c:pt>
                <c:pt idx="46189">
                  <c:v>0</c:v>
                </c:pt>
                <c:pt idx="46190">
                  <c:v>0</c:v>
                </c:pt>
                <c:pt idx="46191">
                  <c:v>0</c:v>
                </c:pt>
                <c:pt idx="46192">
                  <c:v>0</c:v>
                </c:pt>
                <c:pt idx="46193">
                  <c:v>0</c:v>
                </c:pt>
                <c:pt idx="46194">
                  <c:v>0</c:v>
                </c:pt>
                <c:pt idx="46195">
                  <c:v>0</c:v>
                </c:pt>
                <c:pt idx="46196">
                  <c:v>0</c:v>
                </c:pt>
                <c:pt idx="46197">
                  <c:v>0</c:v>
                </c:pt>
                <c:pt idx="46198">
                  <c:v>0</c:v>
                </c:pt>
                <c:pt idx="46199">
                  <c:v>0</c:v>
                </c:pt>
                <c:pt idx="46200">
                  <c:v>0</c:v>
                </c:pt>
                <c:pt idx="46201">
                  <c:v>0</c:v>
                </c:pt>
                <c:pt idx="46202">
                  <c:v>0</c:v>
                </c:pt>
                <c:pt idx="46203">
                  <c:v>0</c:v>
                </c:pt>
                <c:pt idx="46204">
                  <c:v>0</c:v>
                </c:pt>
                <c:pt idx="46205">
                  <c:v>0</c:v>
                </c:pt>
                <c:pt idx="46206">
                  <c:v>0</c:v>
                </c:pt>
                <c:pt idx="46207">
                  <c:v>0</c:v>
                </c:pt>
                <c:pt idx="46208">
                  <c:v>0</c:v>
                </c:pt>
                <c:pt idx="46209">
                  <c:v>0</c:v>
                </c:pt>
                <c:pt idx="46210">
                  <c:v>0</c:v>
                </c:pt>
                <c:pt idx="46211">
                  <c:v>0</c:v>
                </c:pt>
                <c:pt idx="46212">
                  <c:v>0</c:v>
                </c:pt>
                <c:pt idx="46213">
                  <c:v>0</c:v>
                </c:pt>
                <c:pt idx="46214">
                  <c:v>0</c:v>
                </c:pt>
                <c:pt idx="46215">
                  <c:v>0</c:v>
                </c:pt>
                <c:pt idx="46216">
                  <c:v>0</c:v>
                </c:pt>
                <c:pt idx="46217">
                  <c:v>0</c:v>
                </c:pt>
                <c:pt idx="46218">
                  <c:v>0</c:v>
                </c:pt>
                <c:pt idx="46219">
                  <c:v>0</c:v>
                </c:pt>
                <c:pt idx="46220">
                  <c:v>0</c:v>
                </c:pt>
                <c:pt idx="46221">
                  <c:v>0</c:v>
                </c:pt>
                <c:pt idx="46222">
                  <c:v>0</c:v>
                </c:pt>
                <c:pt idx="46223">
                  <c:v>0</c:v>
                </c:pt>
                <c:pt idx="46224">
                  <c:v>0</c:v>
                </c:pt>
                <c:pt idx="46225">
                  <c:v>0</c:v>
                </c:pt>
                <c:pt idx="46226">
                  <c:v>0</c:v>
                </c:pt>
                <c:pt idx="46227">
                  <c:v>0</c:v>
                </c:pt>
                <c:pt idx="46228">
                  <c:v>0</c:v>
                </c:pt>
                <c:pt idx="46229">
                  <c:v>0</c:v>
                </c:pt>
                <c:pt idx="46230">
                  <c:v>0</c:v>
                </c:pt>
                <c:pt idx="46231">
                  <c:v>0</c:v>
                </c:pt>
                <c:pt idx="46232">
                  <c:v>0</c:v>
                </c:pt>
                <c:pt idx="46233">
                  <c:v>0</c:v>
                </c:pt>
                <c:pt idx="46234">
                  <c:v>0</c:v>
                </c:pt>
                <c:pt idx="46235">
                  <c:v>0</c:v>
                </c:pt>
                <c:pt idx="46236">
                  <c:v>0</c:v>
                </c:pt>
                <c:pt idx="46237">
                  <c:v>0</c:v>
                </c:pt>
                <c:pt idx="46238">
                  <c:v>0</c:v>
                </c:pt>
                <c:pt idx="46239">
                  <c:v>0</c:v>
                </c:pt>
                <c:pt idx="46240">
                  <c:v>0</c:v>
                </c:pt>
                <c:pt idx="46241">
                  <c:v>0</c:v>
                </c:pt>
                <c:pt idx="46242">
                  <c:v>0</c:v>
                </c:pt>
                <c:pt idx="46243">
                  <c:v>0</c:v>
                </c:pt>
                <c:pt idx="46244">
                  <c:v>0</c:v>
                </c:pt>
                <c:pt idx="46245">
                  <c:v>0</c:v>
                </c:pt>
                <c:pt idx="46246">
                  <c:v>0</c:v>
                </c:pt>
                <c:pt idx="46247">
                  <c:v>0</c:v>
                </c:pt>
                <c:pt idx="46248">
                  <c:v>0</c:v>
                </c:pt>
                <c:pt idx="46249">
                  <c:v>0</c:v>
                </c:pt>
                <c:pt idx="46250">
                  <c:v>0</c:v>
                </c:pt>
                <c:pt idx="46251">
                  <c:v>0</c:v>
                </c:pt>
                <c:pt idx="46252">
                  <c:v>0</c:v>
                </c:pt>
                <c:pt idx="46253">
                  <c:v>0</c:v>
                </c:pt>
                <c:pt idx="46254">
                  <c:v>0</c:v>
                </c:pt>
                <c:pt idx="46255">
                  <c:v>0</c:v>
                </c:pt>
                <c:pt idx="46256">
                  <c:v>0</c:v>
                </c:pt>
                <c:pt idx="46257">
                  <c:v>0</c:v>
                </c:pt>
                <c:pt idx="46258">
                  <c:v>0</c:v>
                </c:pt>
                <c:pt idx="46259">
                  <c:v>0</c:v>
                </c:pt>
                <c:pt idx="46260">
                  <c:v>0</c:v>
                </c:pt>
                <c:pt idx="46261">
                  <c:v>0</c:v>
                </c:pt>
                <c:pt idx="46262">
                  <c:v>0</c:v>
                </c:pt>
                <c:pt idx="46263">
                  <c:v>0</c:v>
                </c:pt>
                <c:pt idx="46264">
                  <c:v>0</c:v>
                </c:pt>
                <c:pt idx="46265">
                  <c:v>0</c:v>
                </c:pt>
                <c:pt idx="46266">
                  <c:v>0</c:v>
                </c:pt>
                <c:pt idx="46267">
                  <c:v>0</c:v>
                </c:pt>
                <c:pt idx="46268">
                  <c:v>0</c:v>
                </c:pt>
                <c:pt idx="46269">
                  <c:v>0</c:v>
                </c:pt>
                <c:pt idx="46270">
                  <c:v>0</c:v>
                </c:pt>
                <c:pt idx="46271">
                  <c:v>0</c:v>
                </c:pt>
                <c:pt idx="46272">
                  <c:v>0</c:v>
                </c:pt>
                <c:pt idx="46273">
                  <c:v>0</c:v>
                </c:pt>
                <c:pt idx="46274">
                  <c:v>0</c:v>
                </c:pt>
                <c:pt idx="46275">
                  <c:v>0</c:v>
                </c:pt>
                <c:pt idx="46276">
                  <c:v>0</c:v>
                </c:pt>
                <c:pt idx="46277">
                  <c:v>0</c:v>
                </c:pt>
                <c:pt idx="46278">
                  <c:v>0</c:v>
                </c:pt>
                <c:pt idx="46279">
                  <c:v>0</c:v>
                </c:pt>
                <c:pt idx="46280">
                  <c:v>0</c:v>
                </c:pt>
                <c:pt idx="46281">
                  <c:v>0</c:v>
                </c:pt>
                <c:pt idx="46282">
                  <c:v>0</c:v>
                </c:pt>
                <c:pt idx="46283">
                  <c:v>0</c:v>
                </c:pt>
                <c:pt idx="46284">
                  <c:v>0</c:v>
                </c:pt>
                <c:pt idx="46285">
                  <c:v>0</c:v>
                </c:pt>
                <c:pt idx="46286">
                  <c:v>0</c:v>
                </c:pt>
                <c:pt idx="46287">
                  <c:v>0</c:v>
                </c:pt>
                <c:pt idx="46288">
                  <c:v>0</c:v>
                </c:pt>
                <c:pt idx="46289">
                  <c:v>0</c:v>
                </c:pt>
                <c:pt idx="46290">
                  <c:v>0</c:v>
                </c:pt>
                <c:pt idx="46291">
                  <c:v>0</c:v>
                </c:pt>
                <c:pt idx="46292">
                  <c:v>0</c:v>
                </c:pt>
                <c:pt idx="46293">
                  <c:v>0</c:v>
                </c:pt>
                <c:pt idx="46294">
                  <c:v>0</c:v>
                </c:pt>
                <c:pt idx="46295">
                  <c:v>0</c:v>
                </c:pt>
                <c:pt idx="46296">
                  <c:v>0</c:v>
                </c:pt>
                <c:pt idx="46297">
                  <c:v>0</c:v>
                </c:pt>
                <c:pt idx="46298">
                  <c:v>0</c:v>
                </c:pt>
                <c:pt idx="46299">
                  <c:v>0</c:v>
                </c:pt>
                <c:pt idx="46300">
                  <c:v>0</c:v>
                </c:pt>
                <c:pt idx="46301">
                  <c:v>0</c:v>
                </c:pt>
                <c:pt idx="46302">
                  <c:v>0</c:v>
                </c:pt>
                <c:pt idx="46303">
                  <c:v>0</c:v>
                </c:pt>
                <c:pt idx="46304">
                  <c:v>0</c:v>
                </c:pt>
                <c:pt idx="46305">
                  <c:v>0</c:v>
                </c:pt>
                <c:pt idx="46306">
                  <c:v>0</c:v>
                </c:pt>
                <c:pt idx="46307">
                  <c:v>0</c:v>
                </c:pt>
                <c:pt idx="46308">
                  <c:v>0</c:v>
                </c:pt>
                <c:pt idx="46309">
                  <c:v>0</c:v>
                </c:pt>
                <c:pt idx="46310">
                  <c:v>0</c:v>
                </c:pt>
                <c:pt idx="46311">
                  <c:v>0</c:v>
                </c:pt>
                <c:pt idx="46312">
                  <c:v>0</c:v>
                </c:pt>
                <c:pt idx="46313">
                  <c:v>0</c:v>
                </c:pt>
                <c:pt idx="46314">
                  <c:v>0</c:v>
                </c:pt>
                <c:pt idx="46315">
                  <c:v>0</c:v>
                </c:pt>
                <c:pt idx="46316">
                  <c:v>0</c:v>
                </c:pt>
                <c:pt idx="46317">
                  <c:v>0</c:v>
                </c:pt>
                <c:pt idx="46318">
                  <c:v>0</c:v>
                </c:pt>
                <c:pt idx="46319">
                  <c:v>0</c:v>
                </c:pt>
                <c:pt idx="46320">
                  <c:v>0</c:v>
                </c:pt>
                <c:pt idx="46321">
                  <c:v>0</c:v>
                </c:pt>
                <c:pt idx="46322">
                  <c:v>0</c:v>
                </c:pt>
                <c:pt idx="46323">
                  <c:v>0</c:v>
                </c:pt>
                <c:pt idx="46324">
                  <c:v>0</c:v>
                </c:pt>
                <c:pt idx="46325">
                  <c:v>0</c:v>
                </c:pt>
                <c:pt idx="46326">
                  <c:v>0</c:v>
                </c:pt>
                <c:pt idx="46327">
                  <c:v>0</c:v>
                </c:pt>
                <c:pt idx="46328">
                  <c:v>0</c:v>
                </c:pt>
                <c:pt idx="46329">
                  <c:v>0</c:v>
                </c:pt>
                <c:pt idx="46330">
                  <c:v>0</c:v>
                </c:pt>
                <c:pt idx="46331">
                  <c:v>0</c:v>
                </c:pt>
                <c:pt idx="46332">
                  <c:v>0</c:v>
                </c:pt>
                <c:pt idx="46333">
                  <c:v>0</c:v>
                </c:pt>
                <c:pt idx="46334">
                  <c:v>0</c:v>
                </c:pt>
                <c:pt idx="46335">
                  <c:v>0</c:v>
                </c:pt>
                <c:pt idx="46336">
                  <c:v>0</c:v>
                </c:pt>
                <c:pt idx="46337">
                  <c:v>0</c:v>
                </c:pt>
                <c:pt idx="46338">
                  <c:v>0</c:v>
                </c:pt>
                <c:pt idx="46339">
                  <c:v>0</c:v>
                </c:pt>
                <c:pt idx="46340">
                  <c:v>0</c:v>
                </c:pt>
                <c:pt idx="46341">
                  <c:v>0</c:v>
                </c:pt>
                <c:pt idx="46342">
                  <c:v>0</c:v>
                </c:pt>
                <c:pt idx="46343">
                  <c:v>0</c:v>
                </c:pt>
                <c:pt idx="46344">
                  <c:v>0</c:v>
                </c:pt>
                <c:pt idx="46345">
                  <c:v>0</c:v>
                </c:pt>
                <c:pt idx="46346">
                  <c:v>0</c:v>
                </c:pt>
                <c:pt idx="46347">
                  <c:v>0</c:v>
                </c:pt>
                <c:pt idx="46348">
                  <c:v>0</c:v>
                </c:pt>
                <c:pt idx="46349">
                  <c:v>0</c:v>
                </c:pt>
                <c:pt idx="46350">
                  <c:v>0</c:v>
                </c:pt>
                <c:pt idx="46351">
                  <c:v>0</c:v>
                </c:pt>
                <c:pt idx="46352">
                  <c:v>0</c:v>
                </c:pt>
                <c:pt idx="46353">
                  <c:v>0</c:v>
                </c:pt>
                <c:pt idx="46354">
                  <c:v>0</c:v>
                </c:pt>
                <c:pt idx="46355">
                  <c:v>0</c:v>
                </c:pt>
                <c:pt idx="46356">
                  <c:v>0</c:v>
                </c:pt>
                <c:pt idx="46357">
                  <c:v>0</c:v>
                </c:pt>
                <c:pt idx="46358">
                  <c:v>0</c:v>
                </c:pt>
                <c:pt idx="46359">
                  <c:v>0</c:v>
                </c:pt>
                <c:pt idx="46360">
                  <c:v>0</c:v>
                </c:pt>
                <c:pt idx="46361">
                  <c:v>0</c:v>
                </c:pt>
                <c:pt idx="46362">
                  <c:v>0</c:v>
                </c:pt>
                <c:pt idx="46363">
                  <c:v>0</c:v>
                </c:pt>
                <c:pt idx="46364">
                  <c:v>0</c:v>
                </c:pt>
                <c:pt idx="46365">
                  <c:v>0</c:v>
                </c:pt>
                <c:pt idx="46366">
                  <c:v>0</c:v>
                </c:pt>
                <c:pt idx="46367">
                  <c:v>0</c:v>
                </c:pt>
                <c:pt idx="46368">
                  <c:v>0</c:v>
                </c:pt>
                <c:pt idx="46369">
                  <c:v>0</c:v>
                </c:pt>
                <c:pt idx="46370">
                  <c:v>0</c:v>
                </c:pt>
                <c:pt idx="46371">
                  <c:v>0</c:v>
                </c:pt>
                <c:pt idx="46372">
                  <c:v>0</c:v>
                </c:pt>
                <c:pt idx="46373">
                  <c:v>0</c:v>
                </c:pt>
                <c:pt idx="46374">
                  <c:v>0</c:v>
                </c:pt>
                <c:pt idx="46375">
                  <c:v>0</c:v>
                </c:pt>
                <c:pt idx="46376">
                  <c:v>0</c:v>
                </c:pt>
                <c:pt idx="46377">
                  <c:v>0</c:v>
                </c:pt>
                <c:pt idx="46378">
                  <c:v>0</c:v>
                </c:pt>
                <c:pt idx="46379">
                  <c:v>0</c:v>
                </c:pt>
                <c:pt idx="46380">
                  <c:v>0</c:v>
                </c:pt>
                <c:pt idx="46381">
                  <c:v>0</c:v>
                </c:pt>
                <c:pt idx="46382">
                  <c:v>0</c:v>
                </c:pt>
                <c:pt idx="46383">
                  <c:v>0</c:v>
                </c:pt>
                <c:pt idx="46384">
                  <c:v>0</c:v>
                </c:pt>
                <c:pt idx="46385">
                  <c:v>0</c:v>
                </c:pt>
                <c:pt idx="46386">
                  <c:v>0</c:v>
                </c:pt>
                <c:pt idx="46387">
                  <c:v>0</c:v>
                </c:pt>
                <c:pt idx="46388">
                  <c:v>0</c:v>
                </c:pt>
                <c:pt idx="46389">
                  <c:v>0</c:v>
                </c:pt>
                <c:pt idx="46390">
                  <c:v>0</c:v>
                </c:pt>
                <c:pt idx="46391">
                  <c:v>0</c:v>
                </c:pt>
                <c:pt idx="46392">
                  <c:v>0</c:v>
                </c:pt>
                <c:pt idx="46393">
                  <c:v>0</c:v>
                </c:pt>
                <c:pt idx="46394">
                  <c:v>0</c:v>
                </c:pt>
                <c:pt idx="46395">
                  <c:v>0</c:v>
                </c:pt>
                <c:pt idx="46396">
                  <c:v>0</c:v>
                </c:pt>
                <c:pt idx="46397">
                  <c:v>0</c:v>
                </c:pt>
                <c:pt idx="46398">
                  <c:v>0</c:v>
                </c:pt>
                <c:pt idx="46399">
                  <c:v>0</c:v>
                </c:pt>
                <c:pt idx="46400">
                  <c:v>0</c:v>
                </c:pt>
                <c:pt idx="46401">
                  <c:v>0</c:v>
                </c:pt>
                <c:pt idx="46402">
                  <c:v>0</c:v>
                </c:pt>
                <c:pt idx="46403">
                  <c:v>0</c:v>
                </c:pt>
                <c:pt idx="46404">
                  <c:v>0</c:v>
                </c:pt>
                <c:pt idx="46405">
                  <c:v>0</c:v>
                </c:pt>
                <c:pt idx="46406">
                  <c:v>0</c:v>
                </c:pt>
                <c:pt idx="46407">
                  <c:v>0</c:v>
                </c:pt>
                <c:pt idx="46408">
                  <c:v>0</c:v>
                </c:pt>
                <c:pt idx="46409">
                  <c:v>0</c:v>
                </c:pt>
                <c:pt idx="46410">
                  <c:v>0</c:v>
                </c:pt>
                <c:pt idx="46411">
                  <c:v>0</c:v>
                </c:pt>
                <c:pt idx="46412">
                  <c:v>0</c:v>
                </c:pt>
                <c:pt idx="46413">
                  <c:v>0</c:v>
                </c:pt>
                <c:pt idx="46414">
                  <c:v>0</c:v>
                </c:pt>
                <c:pt idx="46415">
                  <c:v>0</c:v>
                </c:pt>
                <c:pt idx="46416">
                  <c:v>0</c:v>
                </c:pt>
                <c:pt idx="46417">
                  <c:v>0</c:v>
                </c:pt>
                <c:pt idx="46418">
                  <c:v>0</c:v>
                </c:pt>
                <c:pt idx="46419">
                  <c:v>0</c:v>
                </c:pt>
                <c:pt idx="46420">
                  <c:v>0</c:v>
                </c:pt>
                <c:pt idx="46421">
                  <c:v>0</c:v>
                </c:pt>
                <c:pt idx="46422">
                  <c:v>0</c:v>
                </c:pt>
                <c:pt idx="46423">
                  <c:v>0</c:v>
                </c:pt>
                <c:pt idx="46424">
                  <c:v>0</c:v>
                </c:pt>
                <c:pt idx="46425">
                  <c:v>0</c:v>
                </c:pt>
                <c:pt idx="46426">
                  <c:v>0</c:v>
                </c:pt>
                <c:pt idx="46427">
                  <c:v>0</c:v>
                </c:pt>
                <c:pt idx="46428">
                  <c:v>0</c:v>
                </c:pt>
                <c:pt idx="46429">
                  <c:v>0</c:v>
                </c:pt>
                <c:pt idx="46430">
                  <c:v>0</c:v>
                </c:pt>
                <c:pt idx="46431">
                  <c:v>0</c:v>
                </c:pt>
                <c:pt idx="46432">
                  <c:v>0</c:v>
                </c:pt>
                <c:pt idx="46433">
                  <c:v>0</c:v>
                </c:pt>
                <c:pt idx="46434">
                  <c:v>0</c:v>
                </c:pt>
                <c:pt idx="46435">
                  <c:v>0</c:v>
                </c:pt>
                <c:pt idx="46436">
                  <c:v>0</c:v>
                </c:pt>
                <c:pt idx="46437">
                  <c:v>0</c:v>
                </c:pt>
                <c:pt idx="46438">
                  <c:v>0</c:v>
                </c:pt>
                <c:pt idx="46439">
                  <c:v>0</c:v>
                </c:pt>
                <c:pt idx="46440">
                  <c:v>0</c:v>
                </c:pt>
                <c:pt idx="46441">
                  <c:v>0</c:v>
                </c:pt>
                <c:pt idx="46442">
                  <c:v>0</c:v>
                </c:pt>
                <c:pt idx="46443">
                  <c:v>0</c:v>
                </c:pt>
                <c:pt idx="46444">
                  <c:v>0</c:v>
                </c:pt>
                <c:pt idx="46445">
                  <c:v>0</c:v>
                </c:pt>
                <c:pt idx="46446">
                  <c:v>0</c:v>
                </c:pt>
                <c:pt idx="46447">
                  <c:v>0</c:v>
                </c:pt>
                <c:pt idx="46448">
                  <c:v>0</c:v>
                </c:pt>
                <c:pt idx="46449">
                  <c:v>0</c:v>
                </c:pt>
                <c:pt idx="46450">
                  <c:v>0</c:v>
                </c:pt>
                <c:pt idx="46451">
                  <c:v>0</c:v>
                </c:pt>
                <c:pt idx="46452">
                  <c:v>0</c:v>
                </c:pt>
                <c:pt idx="46453">
                  <c:v>0</c:v>
                </c:pt>
                <c:pt idx="46454">
                  <c:v>0</c:v>
                </c:pt>
                <c:pt idx="46455">
                  <c:v>0</c:v>
                </c:pt>
                <c:pt idx="46456">
                  <c:v>0</c:v>
                </c:pt>
                <c:pt idx="46457">
                  <c:v>0</c:v>
                </c:pt>
                <c:pt idx="46458">
                  <c:v>0</c:v>
                </c:pt>
                <c:pt idx="46459">
                  <c:v>0</c:v>
                </c:pt>
                <c:pt idx="46460">
                  <c:v>0</c:v>
                </c:pt>
                <c:pt idx="46461">
                  <c:v>0</c:v>
                </c:pt>
                <c:pt idx="46462">
                  <c:v>0</c:v>
                </c:pt>
                <c:pt idx="46463">
                  <c:v>0</c:v>
                </c:pt>
                <c:pt idx="46464">
                  <c:v>0</c:v>
                </c:pt>
                <c:pt idx="46465">
                  <c:v>0</c:v>
                </c:pt>
                <c:pt idx="46466">
                  <c:v>0</c:v>
                </c:pt>
                <c:pt idx="46467">
                  <c:v>0</c:v>
                </c:pt>
                <c:pt idx="46468">
                  <c:v>0</c:v>
                </c:pt>
                <c:pt idx="46469">
                  <c:v>0</c:v>
                </c:pt>
                <c:pt idx="46470">
                  <c:v>0</c:v>
                </c:pt>
                <c:pt idx="46471">
                  <c:v>0</c:v>
                </c:pt>
                <c:pt idx="46472">
                  <c:v>0</c:v>
                </c:pt>
                <c:pt idx="46473">
                  <c:v>0</c:v>
                </c:pt>
                <c:pt idx="46474">
                  <c:v>0</c:v>
                </c:pt>
                <c:pt idx="46475">
                  <c:v>0</c:v>
                </c:pt>
                <c:pt idx="46476">
                  <c:v>0</c:v>
                </c:pt>
                <c:pt idx="46477">
                  <c:v>0</c:v>
                </c:pt>
                <c:pt idx="46478">
                  <c:v>0</c:v>
                </c:pt>
                <c:pt idx="46479">
                  <c:v>0</c:v>
                </c:pt>
                <c:pt idx="46480">
                  <c:v>0</c:v>
                </c:pt>
                <c:pt idx="46481">
                  <c:v>0</c:v>
                </c:pt>
                <c:pt idx="46482">
                  <c:v>0</c:v>
                </c:pt>
                <c:pt idx="46483">
                  <c:v>0</c:v>
                </c:pt>
                <c:pt idx="46484">
                  <c:v>0</c:v>
                </c:pt>
                <c:pt idx="46485">
                  <c:v>0</c:v>
                </c:pt>
                <c:pt idx="46486">
                  <c:v>0</c:v>
                </c:pt>
                <c:pt idx="46487">
                  <c:v>0</c:v>
                </c:pt>
                <c:pt idx="46488">
                  <c:v>0</c:v>
                </c:pt>
                <c:pt idx="46489">
                  <c:v>0</c:v>
                </c:pt>
                <c:pt idx="46490">
                  <c:v>0</c:v>
                </c:pt>
                <c:pt idx="46491">
                  <c:v>0</c:v>
                </c:pt>
                <c:pt idx="46492">
                  <c:v>0</c:v>
                </c:pt>
                <c:pt idx="46493">
                  <c:v>0</c:v>
                </c:pt>
                <c:pt idx="46494">
                  <c:v>0</c:v>
                </c:pt>
                <c:pt idx="46495">
                  <c:v>0</c:v>
                </c:pt>
                <c:pt idx="46496">
                  <c:v>0</c:v>
                </c:pt>
                <c:pt idx="46497">
                  <c:v>0</c:v>
                </c:pt>
                <c:pt idx="46498">
                  <c:v>0</c:v>
                </c:pt>
                <c:pt idx="46499">
                  <c:v>0</c:v>
                </c:pt>
                <c:pt idx="46500">
                  <c:v>0</c:v>
                </c:pt>
                <c:pt idx="46501">
                  <c:v>0</c:v>
                </c:pt>
                <c:pt idx="46502">
                  <c:v>0</c:v>
                </c:pt>
                <c:pt idx="46503">
                  <c:v>0</c:v>
                </c:pt>
                <c:pt idx="46504">
                  <c:v>0</c:v>
                </c:pt>
                <c:pt idx="46505">
                  <c:v>0</c:v>
                </c:pt>
                <c:pt idx="46506">
                  <c:v>0</c:v>
                </c:pt>
                <c:pt idx="46507">
                  <c:v>0</c:v>
                </c:pt>
                <c:pt idx="46508">
                  <c:v>0</c:v>
                </c:pt>
                <c:pt idx="46509">
                  <c:v>0</c:v>
                </c:pt>
                <c:pt idx="46510">
                  <c:v>0</c:v>
                </c:pt>
                <c:pt idx="46511">
                  <c:v>0</c:v>
                </c:pt>
                <c:pt idx="46512">
                  <c:v>0</c:v>
                </c:pt>
                <c:pt idx="46513">
                  <c:v>0</c:v>
                </c:pt>
                <c:pt idx="46514">
                  <c:v>0</c:v>
                </c:pt>
                <c:pt idx="46515">
                  <c:v>0</c:v>
                </c:pt>
                <c:pt idx="46516">
                  <c:v>0</c:v>
                </c:pt>
                <c:pt idx="46517">
                  <c:v>0</c:v>
                </c:pt>
                <c:pt idx="46518">
                  <c:v>0</c:v>
                </c:pt>
                <c:pt idx="46519">
                  <c:v>0</c:v>
                </c:pt>
                <c:pt idx="46520">
                  <c:v>0</c:v>
                </c:pt>
                <c:pt idx="46521">
                  <c:v>0</c:v>
                </c:pt>
                <c:pt idx="46522">
                  <c:v>0</c:v>
                </c:pt>
                <c:pt idx="46523">
                  <c:v>0</c:v>
                </c:pt>
                <c:pt idx="46524">
                  <c:v>0</c:v>
                </c:pt>
                <c:pt idx="46525">
                  <c:v>0</c:v>
                </c:pt>
                <c:pt idx="46526">
                  <c:v>0</c:v>
                </c:pt>
                <c:pt idx="46527">
                  <c:v>0</c:v>
                </c:pt>
                <c:pt idx="46528">
                  <c:v>0</c:v>
                </c:pt>
                <c:pt idx="46529">
                  <c:v>0</c:v>
                </c:pt>
                <c:pt idx="46530">
                  <c:v>0</c:v>
                </c:pt>
                <c:pt idx="46531">
                  <c:v>0</c:v>
                </c:pt>
                <c:pt idx="46532">
                  <c:v>0</c:v>
                </c:pt>
                <c:pt idx="46533">
                  <c:v>0</c:v>
                </c:pt>
                <c:pt idx="46534">
                  <c:v>0</c:v>
                </c:pt>
                <c:pt idx="46535">
                  <c:v>0</c:v>
                </c:pt>
                <c:pt idx="46536">
                  <c:v>0</c:v>
                </c:pt>
                <c:pt idx="46537">
                  <c:v>0</c:v>
                </c:pt>
                <c:pt idx="46538">
                  <c:v>0</c:v>
                </c:pt>
                <c:pt idx="46539">
                  <c:v>0</c:v>
                </c:pt>
                <c:pt idx="46540">
                  <c:v>0</c:v>
                </c:pt>
                <c:pt idx="46541">
                  <c:v>0</c:v>
                </c:pt>
                <c:pt idx="46542">
                  <c:v>0</c:v>
                </c:pt>
                <c:pt idx="46543">
                  <c:v>0</c:v>
                </c:pt>
                <c:pt idx="46544">
                  <c:v>0</c:v>
                </c:pt>
                <c:pt idx="46545">
                  <c:v>0</c:v>
                </c:pt>
                <c:pt idx="46546">
                  <c:v>0</c:v>
                </c:pt>
                <c:pt idx="46547">
                  <c:v>0</c:v>
                </c:pt>
                <c:pt idx="46548">
                  <c:v>0</c:v>
                </c:pt>
                <c:pt idx="46549">
                  <c:v>0</c:v>
                </c:pt>
                <c:pt idx="46550">
                  <c:v>0</c:v>
                </c:pt>
                <c:pt idx="46551">
                  <c:v>0</c:v>
                </c:pt>
                <c:pt idx="46552">
                  <c:v>0</c:v>
                </c:pt>
                <c:pt idx="46553">
                  <c:v>0</c:v>
                </c:pt>
                <c:pt idx="46554">
                  <c:v>0</c:v>
                </c:pt>
                <c:pt idx="46555">
                  <c:v>0</c:v>
                </c:pt>
                <c:pt idx="46556">
                  <c:v>0</c:v>
                </c:pt>
                <c:pt idx="46557">
                  <c:v>0</c:v>
                </c:pt>
                <c:pt idx="46558">
                  <c:v>0</c:v>
                </c:pt>
                <c:pt idx="46559">
                  <c:v>0</c:v>
                </c:pt>
                <c:pt idx="46560">
                  <c:v>0</c:v>
                </c:pt>
                <c:pt idx="46561">
                  <c:v>0</c:v>
                </c:pt>
                <c:pt idx="46562">
                  <c:v>0</c:v>
                </c:pt>
                <c:pt idx="46563">
                  <c:v>0</c:v>
                </c:pt>
                <c:pt idx="46564">
                  <c:v>0</c:v>
                </c:pt>
                <c:pt idx="46565">
                  <c:v>0</c:v>
                </c:pt>
                <c:pt idx="46566">
                  <c:v>0</c:v>
                </c:pt>
                <c:pt idx="46567">
                  <c:v>0</c:v>
                </c:pt>
                <c:pt idx="46568">
                  <c:v>0</c:v>
                </c:pt>
                <c:pt idx="46569">
                  <c:v>0</c:v>
                </c:pt>
                <c:pt idx="46570">
                  <c:v>0</c:v>
                </c:pt>
                <c:pt idx="46571">
                  <c:v>0</c:v>
                </c:pt>
                <c:pt idx="46572">
                  <c:v>0</c:v>
                </c:pt>
                <c:pt idx="46573">
                  <c:v>0</c:v>
                </c:pt>
                <c:pt idx="46574">
                  <c:v>0</c:v>
                </c:pt>
                <c:pt idx="46575">
                  <c:v>0</c:v>
                </c:pt>
                <c:pt idx="46576">
                  <c:v>0</c:v>
                </c:pt>
                <c:pt idx="46577">
                  <c:v>0</c:v>
                </c:pt>
                <c:pt idx="46578">
                  <c:v>0</c:v>
                </c:pt>
                <c:pt idx="46579">
                  <c:v>0</c:v>
                </c:pt>
                <c:pt idx="46580">
                  <c:v>0</c:v>
                </c:pt>
                <c:pt idx="46581">
                  <c:v>0</c:v>
                </c:pt>
                <c:pt idx="46582">
                  <c:v>0</c:v>
                </c:pt>
                <c:pt idx="46583">
                  <c:v>0</c:v>
                </c:pt>
                <c:pt idx="46584">
                  <c:v>0</c:v>
                </c:pt>
                <c:pt idx="46585">
                  <c:v>0</c:v>
                </c:pt>
                <c:pt idx="46586">
                  <c:v>0</c:v>
                </c:pt>
                <c:pt idx="46587">
                  <c:v>0</c:v>
                </c:pt>
                <c:pt idx="46588">
                  <c:v>0</c:v>
                </c:pt>
                <c:pt idx="46589">
                  <c:v>0</c:v>
                </c:pt>
                <c:pt idx="46590">
                  <c:v>0</c:v>
                </c:pt>
                <c:pt idx="46591">
                  <c:v>0</c:v>
                </c:pt>
                <c:pt idx="46592">
                  <c:v>0</c:v>
                </c:pt>
                <c:pt idx="46593">
                  <c:v>0</c:v>
                </c:pt>
                <c:pt idx="46594">
                  <c:v>0</c:v>
                </c:pt>
                <c:pt idx="46595">
                  <c:v>0</c:v>
                </c:pt>
                <c:pt idx="46596">
                  <c:v>0</c:v>
                </c:pt>
                <c:pt idx="46597">
                  <c:v>0</c:v>
                </c:pt>
                <c:pt idx="46598">
                  <c:v>0</c:v>
                </c:pt>
                <c:pt idx="46599">
                  <c:v>0</c:v>
                </c:pt>
                <c:pt idx="46600">
                  <c:v>0</c:v>
                </c:pt>
                <c:pt idx="46601">
                  <c:v>0</c:v>
                </c:pt>
                <c:pt idx="46602">
                  <c:v>0</c:v>
                </c:pt>
                <c:pt idx="46603">
                  <c:v>0</c:v>
                </c:pt>
                <c:pt idx="46604">
                  <c:v>0</c:v>
                </c:pt>
                <c:pt idx="46605">
                  <c:v>0</c:v>
                </c:pt>
                <c:pt idx="46606">
                  <c:v>0</c:v>
                </c:pt>
                <c:pt idx="46607">
                  <c:v>0</c:v>
                </c:pt>
                <c:pt idx="46608">
                  <c:v>0</c:v>
                </c:pt>
                <c:pt idx="46609">
                  <c:v>0</c:v>
                </c:pt>
                <c:pt idx="46610">
                  <c:v>0</c:v>
                </c:pt>
                <c:pt idx="46611">
                  <c:v>0</c:v>
                </c:pt>
                <c:pt idx="46612">
                  <c:v>0</c:v>
                </c:pt>
                <c:pt idx="46613">
                  <c:v>0</c:v>
                </c:pt>
                <c:pt idx="46614">
                  <c:v>0</c:v>
                </c:pt>
                <c:pt idx="46615">
                  <c:v>0</c:v>
                </c:pt>
                <c:pt idx="46616">
                  <c:v>0</c:v>
                </c:pt>
                <c:pt idx="46617">
                  <c:v>0</c:v>
                </c:pt>
                <c:pt idx="46618">
                  <c:v>0</c:v>
                </c:pt>
                <c:pt idx="46619">
                  <c:v>0</c:v>
                </c:pt>
                <c:pt idx="46620">
                  <c:v>0</c:v>
                </c:pt>
                <c:pt idx="46621">
                  <c:v>0</c:v>
                </c:pt>
                <c:pt idx="46622">
                  <c:v>0</c:v>
                </c:pt>
                <c:pt idx="46623">
                  <c:v>0</c:v>
                </c:pt>
                <c:pt idx="46624">
                  <c:v>0</c:v>
                </c:pt>
                <c:pt idx="46625">
                  <c:v>0</c:v>
                </c:pt>
                <c:pt idx="46626">
                  <c:v>0</c:v>
                </c:pt>
                <c:pt idx="46627">
                  <c:v>0</c:v>
                </c:pt>
                <c:pt idx="46628">
                  <c:v>0</c:v>
                </c:pt>
                <c:pt idx="46629">
                  <c:v>0</c:v>
                </c:pt>
                <c:pt idx="46630">
                  <c:v>0</c:v>
                </c:pt>
                <c:pt idx="46631">
                  <c:v>0</c:v>
                </c:pt>
                <c:pt idx="46632">
                  <c:v>0</c:v>
                </c:pt>
                <c:pt idx="46633">
                  <c:v>0</c:v>
                </c:pt>
                <c:pt idx="46634">
                  <c:v>0</c:v>
                </c:pt>
                <c:pt idx="46635">
                  <c:v>0</c:v>
                </c:pt>
                <c:pt idx="46636">
                  <c:v>0</c:v>
                </c:pt>
                <c:pt idx="46637">
                  <c:v>0</c:v>
                </c:pt>
                <c:pt idx="46638">
                  <c:v>0</c:v>
                </c:pt>
                <c:pt idx="46639">
                  <c:v>0</c:v>
                </c:pt>
                <c:pt idx="46640">
                  <c:v>0</c:v>
                </c:pt>
                <c:pt idx="46641">
                  <c:v>0</c:v>
                </c:pt>
                <c:pt idx="46642">
                  <c:v>0</c:v>
                </c:pt>
                <c:pt idx="46643">
                  <c:v>0</c:v>
                </c:pt>
                <c:pt idx="46644">
                  <c:v>0</c:v>
                </c:pt>
                <c:pt idx="46645">
                  <c:v>0</c:v>
                </c:pt>
                <c:pt idx="46646">
                  <c:v>0</c:v>
                </c:pt>
                <c:pt idx="46647">
                  <c:v>0</c:v>
                </c:pt>
                <c:pt idx="46648">
                  <c:v>0</c:v>
                </c:pt>
                <c:pt idx="46649">
                  <c:v>0</c:v>
                </c:pt>
                <c:pt idx="46650">
                  <c:v>0</c:v>
                </c:pt>
                <c:pt idx="46651">
                  <c:v>0</c:v>
                </c:pt>
                <c:pt idx="46652">
                  <c:v>0</c:v>
                </c:pt>
                <c:pt idx="46653">
                  <c:v>0</c:v>
                </c:pt>
                <c:pt idx="46654">
                  <c:v>0</c:v>
                </c:pt>
                <c:pt idx="46655">
                  <c:v>0</c:v>
                </c:pt>
                <c:pt idx="46656">
                  <c:v>0</c:v>
                </c:pt>
                <c:pt idx="46657">
                  <c:v>0</c:v>
                </c:pt>
                <c:pt idx="46658">
                  <c:v>0</c:v>
                </c:pt>
                <c:pt idx="46659">
                  <c:v>0</c:v>
                </c:pt>
                <c:pt idx="46660">
                  <c:v>0</c:v>
                </c:pt>
                <c:pt idx="46661">
                  <c:v>0</c:v>
                </c:pt>
                <c:pt idx="46662">
                  <c:v>0</c:v>
                </c:pt>
                <c:pt idx="46663">
                  <c:v>0</c:v>
                </c:pt>
                <c:pt idx="46664">
                  <c:v>0</c:v>
                </c:pt>
                <c:pt idx="46665">
                  <c:v>0</c:v>
                </c:pt>
                <c:pt idx="46666">
                  <c:v>0</c:v>
                </c:pt>
                <c:pt idx="46667">
                  <c:v>0</c:v>
                </c:pt>
                <c:pt idx="46668">
                  <c:v>0</c:v>
                </c:pt>
                <c:pt idx="46669">
                  <c:v>0</c:v>
                </c:pt>
                <c:pt idx="46670">
                  <c:v>0</c:v>
                </c:pt>
                <c:pt idx="46671">
                  <c:v>0</c:v>
                </c:pt>
                <c:pt idx="46672">
                  <c:v>0</c:v>
                </c:pt>
                <c:pt idx="46673">
                  <c:v>0</c:v>
                </c:pt>
                <c:pt idx="46674">
                  <c:v>0</c:v>
                </c:pt>
                <c:pt idx="46675">
                  <c:v>0</c:v>
                </c:pt>
                <c:pt idx="46676">
                  <c:v>0</c:v>
                </c:pt>
                <c:pt idx="46677">
                  <c:v>0</c:v>
                </c:pt>
                <c:pt idx="46678">
                  <c:v>0</c:v>
                </c:pt>
                <c:pt idx="46679">
                  <c:v>0</c:v>
                </c:pt>
                <c:pt idx="46680">
                  <c:v>0</c:v>
                </c:pt>
                <c:pt idx="46681">
                  <c:v>0</c:v>
                </c:pt>
                <c:pt idx="46682">
                  <c:v>0</c:v>
                </c:pt>
                <c:pt idx="46683">
                  <c:v>0</c:v>
                </c:pt>
                <c:pt idx="46684">
                  <c:v>0</c:v>
                </c:pt>
                <c:pt idx="46685">
                  <c:v>0</c:v>
                </c:pt>
                <c:pt idx="46686">
                  <c:v>0</c:v>
                </c:pt>
                <c:pt idx="46687">
                  <c:v>0</c:v>
                </c:pt>
                <c:pt idx="46688">
                  <c:v>0</c:v>
                </c:pt>
                <c:pt idx="46689">
                  <c:v>0</c:v>
                </c:pt>
                <c:pt idx="46690">
                  <c:v>0</c:v>
                </c:pt>
                <c:pt idx="46691">
                  <c:v>0</c:v>
                </c:pt>
                <c:pt idx="46692">
                  <c:v>0</c:v>
                </c:pt>
                <c:pt idx="46693">
                  <c:v>0</c:v>
                </c:pt>
                <c:pt idx="46694">
                  <c:v>0</c:v>
                </c:pt>
                <c:pt idx="46695">
                  <c:v>0</c:v>
                </c:pt>
                <c:pt idx="46696">
                  <c:v>0</c:v>
                </c:pt>
                <c:pt idx="46697">
                  <c:v>0</c:v>
                </c:pt>
                <c:pt idx="46698">
                  <c:v>0</c:v>
                </c:pt>
                <c:pt idx="46699">
                  <c:v>0</c:v>
                </c:pt>
                <c:pt idx="46700">
                  <c:v>0</c:v>
                </c:pt>
                <c:pt idx="46701">
                  <c:v>0</c:v>
                </c:pt>
                <c:pt idx="46702">
                  <c:v>0</c:v>
                </c:pt>
                <c:pt idx="46703">
                  <c:v>0</c:v>
                </c:pt>
                <c:pt idx="46704">
                  <c:v>0</c:v>
                </c:pt>
                <c:pt idx="46705">
                  <c:v>0</c:v>
                </c:pt>
                <c:pt idx="46706">
                  <c:v>0</c:v>
                </c:pt>
                <c:pt idx="46707">
                  <c:v>0</c:v>
                </c:pt>
                <c:pt idx="46708">
                  <c:v>0</c:v>
                </c:pt>
                <c:pt idx="46709">
                  <c:v>0</c:v>
                </c:pt>
                <c:pt idx="46710">
                  <c:v>0</c:v>
                </c:pt>
                <c:pt idx="46711">
                  <c:v>0</c:v>
                </c:pt>
                <c:pt idx="46712">
                  <c:v>0</c:v>
                </c:pt>
                <c:pt idx="46713">
                  <c:v>0</c:v>
                </c:pt>
                <c:pt idx="46714">
                  <c:v>0</c:v>
                </c:pt>
                <c:pt idx="46715">
                  <c:v>0</c:v>
                </c:pt>
                <c:pt idx="46716">
                  <c:v>0</c:v>
                </c:pt>
                <c:pt idx="46717">
                  <c:v>0</c:v>
                </c:pt>
                <c:pt idx="46718">
                  <c:v>0</c:v>
                </c:pt>
                <c:pt idx="46719">
                  <c:v>0</c:v>
                </c:pt>
                <c:pt idx="46720">
                  <c:v>0</c:v>
                </c:pt>
                <c:pt idx="46721">
                  <c:v>0</c:v>
                </c:pt>
                <c:pt idx="46722">
                  <c:v>0</c:v>
                </c:pt>
                <c:pt idx="46723">
                  <c:v>0</c:v>
                </c:pt>
                <c:pt idx="46724">
                  <c:v>0</c:v>
                </c:pt>
                <c:pt idx="46725">
                  <c:v>0</c:v>
                </c:pt>
                <c:pt idx="46726">
                  <c:v>0</c:v>
                </c:pt>
                <c:pt idx="46727">
                  <c:v>0</c:v>
                </c:pt>
                <c:pt idx="46728">
                  <c:v>0</c:v>
                </c:pt>
                <c:pt idx="46729">
                  <c:v>0</c:v>
                </c:pt>
                <c:pt idx="46730">
                  <c:v>0</c:v>
                </c:pt>
                <c:pt idx="46731">
                  <c:v>0</c:v>
                </c:pt>
                <c:pt idx="46732">
                  <c:v>0</c:v>
                </c:pt>
                <c:pt idx="46733">
                  <c:v>0</c:v>
                </c:pt>
                <c:pt idx="46734">
                  <c:v>0</c:v>
                </c:pt>
                <c:pt idx="46735">
                  <c:v>0</c:v>
                </c:pt>
                <c:pt idx="46736">
                  <c:v>0</c:v>
                </c:pt>
                <c:pt idx="46737">
                  <c:v>0</c:v>
                </c:pt>
                <c:pt idx="46738">
                  <c:v>0</c:v>
                </c:pt>
                <c:pt idx="46739">
                  <c:v>0</c:v>
                </c:pt>
                <c:pt idx="46740">
                  <c:v>0</c:v>
                </c:pt>
                <c:pt idx="46741">
                  <c:v>0</c:v>
                </c:pt>
                <c:pt idx="46742">
                  <c:v>0</c:v>
                </c:pt>
                <c:pt idx="46743">
                  <c:v>0</c:v>
                </c:pt>
                <c:pt idx="46744">
                  <c:v>0</c:v>
                </c:pt>
                <c:pt idx="46745">
                  <c:v>0</c:v>
                </c:pt>
                <c:pt idx="46746">
                  <c:v>0</c:v>
                </c:pt>
                <c:pt idx="46747">
                  <c:v>0</c:v>
                </c:pt>
                <c:pt idx="46748">
                  <c:v>0</c:v>
                </c:pt>
                <c:pt idx="46749">
                  <c:v>0</c:v>
                </c:pt>
                <c:pt idx="46750">
                  <c:v>0</c:v>
                </c:pt>
                <c:pt idx="46751">
                  <c:v>0</c:v>
                </c:pt>
                <c:pt idx="46752">
                  <c:v>0</c:v>
                </c:pt>
                <c:pt idx="46753">
                  <c:v>0</c:v>
                </c:pt>
                <c:pt idx="46754">
                  <c:v>0</c:v>
                </c:pt>
                <c:pt idx="46755">
                  <c:v>0</c:v>
                </c:pt>
                <c:pt idx="46756">
                  <c:v>0</c:v>
                </c:pt>
                <c:pt idx="46757">
                  <c:v>0</c:v>
                </c:pt>
                <c:pt idx="46758">
                  <c:v>0</c:v>
                </c:pt>
                <c:pt idx="46759">
                  <c:v>0</c:v>
                </c:pt>
                <c:pt idx="46760">
                  <c:v>0</c:v>
                </c:pt>
                <c:pt idx="46761">
                  <c:v>0</c:v>
                </c:pt>
                <c:pt idx="46762">
                  <c:v>0</c:v>
                </c:pt>
                <c:pt idx="46763">
                  <c:v>0</c:v>
                </c:pt>
                <c:pt idx="46764">
                  <c:v>0</c:v>
                </c:pt>
                <c:pt idx="46765">
                  <c:v>0</c:v>
                </c:pt>
                <c:pt idx="46766">
                  <c:v>0</c:v>
                </c:pt>
                <c:pt idx="46767">
                  <c:v>0</c:v>
                </c:pt>
                <c:pt idx="46768">
                  <c:v>0</c:v>
                </c:pt>
                <c:pt idx="46769">
                  <c:v>0</c:v>
                </c:pt>
                <c:pt idx="46770">
                  <c:v>0</c:v>
                </c:pt>
                <c:pt idx="46771">
                  <c:v>0</c:v>
                </c:pt>
                <c:pt idx="46772">
                  <c:v>0</c:v>
                </c:pt>
                <c:pt idx="46773">
                  <c:v>0</c:v>
                </c:pt>
                <c:pt idx="46774">
                  <c:v>0</c:v>
                </c:pt>
                <c:pt idx="46775">
                  <c:v>0</c:v>
                </c:pt>
                <c:pt idx="46776">
                  <c:v>0</c:v>
                </c:pt>
                <c:pt idx="46777">
                  <c:v>0</c:v>
                </c:pt>
                <c:pt idx="46778">
                  <c:v>0</c:v>
                </c:pt>
                <c:pt idx="46779">
                  <c:v>0</c:v>
                </c:pt>
                <c:pt idx="46780">
                  <c:v>0</c:v>
                </c:pt>
                <c:pt idx="46781">
                  <c:v>0</c:v>
                </c:pt>
                <c:pt idx="46782">
                  <c:v>0</c:v>
                </c:pt>
                <c:pt idx="46783">
                  <c:v>0</c:v>
                </c:pt>
                <c:pt idx="46784">
                  <c:v>0</c:v>
                </c:pt>
                <c:pt idx="46785">
                  <c:v>0</c:v>
                </c:pt>
                <c:pt idx="46786">
                  <c:v>0</c:v>
                </c:pt>
                <c:pt idx="46787">
                  <c:v>0</c:v>
                </c:pt>
                <c:pt idx="46788">
                  <c:v>0</c:v>
                </c:pt>
                <c:pt idx="46789">
                  <c:v>0</c:v>
                </c:pt>
                <c:pt idx="46790">
                  <c:v>0</c:v>
                </c:pt>
                <c:pt idx="46791">
                  <c:v>0</c:v>
                </c:pt>
                <c:pt idx="46792">
                  <c:v>0</c:v>
                </c:pt>
                <c:pt idx="46793">
                  <c:v>0</c:v>
                </c:pt>
                <c:pt idx="46794">
                  <c:v>0</c:v>
                </c:pt>
                <c:pt idx="46795">
                  <c:v>0</c:v>
                </c:pt>
                <c:pt idx="46796">
                  <c:v>0</c:v>
                </c:pt>
                <c:pt idx="46797">
                  <c:v>0</c:v>
                </c:pt>
                <c:pt idx="46798">
                  <c:v>0</c:v>
                </c:pt>
                <c:pt idx="46799">
                  <c:v>0</c:v>
                </c:pt>
                <c:pt idx="46800">
                  <c:v>0</c:v>
                </c:pt>
                <c:pt idx="46801">
                  <c:v>0</c:v>
                </c:pt>
                <c:pt idx="46802">
                  <c:v>0</c:v>
                </c:pt>
                <c:pt idx="46803">
                  <c:v>0</c:v>
                </c:pt>
                <c:pt idx="46804">
                  <c:v>0</c:v>
                </c:pt>
                <c:pt idx="46805">
                  <c:v>0</c:v>
                </c:pt>
                <c:pt idx="46806">
                  <c:v>0</c:v>
                </c:pt>
                <c:pt idx="46807">
                  <c:v>0</c:v>
                </c:pt>
                <c:pt idx="46808">
                  <c:v>0</c:v>
                </c:pt>
                <c:pt idx="46809">
                  <c:v>0</c:v>
                </c:pt>
                <c:pt idx="46810">
                  <c:v>0</c:v>
                </c:pt>
                <c:pt idx="46811">
                  <c:v>0</c:v>
                </c:pt>
                <c:pt idx="46812">
                  <c:v>0</c:v>
                </c:pt>
                <c:pt idx="46813">
                  <c:v>0</c:v>
                </c:pt>
                <c:pt idx="46814">
                  <c:v>0</c:v>
                </c:pt>
                <c:pt idx="46815">
                  <c:v>0</c:v>
                </c:pt>
                <c:pt idx="46816">
                  <c:v>0</c:v>
                </c:pt>
                <c:pt idx="46817">
                  <c:v>0</c:v>
                </c:pt>
                <c:pt idx="46818">
                  <c:v>0</c:v>
                </c:pt>
                <c:pt idx="46819">
                  <c:v>0</c:v>
                </c:pt>
                <c:pt idx="46820">
                  <c:v>0</c:v>
                </c:pt>
                <c:pt idx="46821">
                  <c:v>0</c:v>
                </c:pt>
                <c:pt idx="46822">
                  <c:v>0</c:v>
                </c:pt>
                <c:pt idx="46823">
                  <c:v>0</c:v>
                </c:pt>
                <c:pt idx="46824">
                  <c:v>0</c:v>
                </c:pt>
                <c:pt idx="46825">
                  <c:v>0</c:v>
                </c:pt>
                <c:pt idx="46826">
                  <c:v>0</c:v>
                </c:pt>
                <c:pt idx="46827">
                  <c:v>0</c:v>
                </c:pt>
                <c:pt idx="46828">
                  <c:v>0</c:v>
                </c:pt>
                <c:pt idx="46829">
                  <c:v>0</c:v>
                </c:pt>
                <c:pt idx="46830">
                  <c:v>0</c:v>
                </c:pt>
                <c:pt idx="46831">
                  <c:v>0</c:v>
                </c:pt>
                <c:pt idx="46832">
                  <c:v>0</c:v>
                </c:pt>
                <c:pt idx="46833">
                  <c:v>0</c:v>
                </c:pt>
                <c:pt idx="46834">
                  <c:v>0</c:v>
                </c:pt>
                <c:pt idx="46835">
                  <c:v>0</c:v>
                </c:pt>
                <c:pt idx="46836">
                  <c:v>0</c:v>
                </c:pt>
                <c:pt idx="46837">
                  <c:v>0</c:v>
                </c:pt>
                <c:pt idx="46838">
                  <c:v>0</c:v>
                </c:pt>
                <c:pt idx="46839">
                  <c:v>0</c:v>
                </c:pt>
                <c:pt idx="46840">
                  <c:v>0</c:v>
                </c:pt>
                <c:pt idx="46841">
                  <c:v>0</c:v>
                </c:pt>
                <c:pt idx="46842">
                  <c:v>0</c:v>
                </c:pt>
                <c:pt idx="46843">
                  <c:v>0</c:v>
                </c:pt>
                <c:pt idx="46844">
                  <c:v>0</c:v>
                </c:pt>
                <c:pt idx="46845">
                  <c:v>0</c:v>
                </c:pt>
                <c:pt idx="46846">
                  <c:v>0</c:v>
                </c:pt>
                <c:pt idx="46847">
                  <c:v>0</c:v>
                </c:pt>
                <c:pt idx="46848">
                  <c:v>0</c:v>
                </c:pt>
                <c:pt idx="46849">
                  <c:v>0</c:v>
                </c:pt>
                <c:pt idx="46850">
                  <c:v>0</c:v>
                </c:pt>
                <c:pt idx="46851">
                  <c:v>0</c:v>
                </c:pt>
                <c:pt idx="46852">
                  <c:v>0</c:v>
                </c:pt>
                <c:pt idx="46853">
                  <c:v>0</c:v>
                </c:pt>
                <c:pt idx="46854">
                  <c:v>0</c:v>
                </c:pt>
                <c:pt idx="46855">
                  <c:v>0</c:v>
                </c:pt>
                <c:pt idx="46856">
                  <c:v>0</c:v>
                </c:pt>
                <c:pt idx="46857">
                  <c:v>0</c:v>
                </c:pt>
                <c:pt idx="46858">
                  <c:v>0</c:v>
                </c:pt>
                <c:pt idx="46859">
                  <c:v>0</c:v>
                </c:pt>
                <c:pt idx="46860">
                  <c:v>0</c:v>
                </c:pt>
                <c:pt idx="46861">
                  <c:v>0</c:v>
                </c:pt>
                <c:pt idx="46862">
                  <c:v>0</c:v>
                </c:pt>
                <c:pt idx="46863">
                  <c:v>0</c:v>
                </c:pt>
                <c:pt idx="46864">
                  <c:v>0</c:v>
                </c:pt>
                <c:pt idx="46865">
                  <c:v>0</c:v>
                </c:pt>
                <c:pt idx="46866">
                  <c:v>0</c:v>
                </c:pt>
                <c:pt idx="46867">
                  <c:v>0</c:v>
                </c:pt>
                <c:pt idx="46868">
                  <c:v>0</c:v>
                </c:pt>
                <c:pt idx="46869">
                  <c:v>0</c:v>
                </c:pt>
                <c:pt idx="46870">
                  <c:v>0</c:v>
                </c:pt>
                <c:pt idx="46871">
                  <c:v>0</c:v>
                </c:pt>
                <c:pt idx="46872">
                  <c:v>0</c:v>
                </c:pt>
                <c:pt idx="46873">
                  <c:v>0</c:v>
                </c:pt>
                <c:pt idx="46874">
                  <c:v>0</c:v>
                </c:pt>
                <c:pt idx="46875">
                  <c:v>0</c:v>
                </c:pt>
                <c:pt idx="46876">
                  <c:v>0</c:v>
                </c:pt>
                <c:pt idx="46877">
                  <c:v>0</c:v>
                </c:pt>
                <c:pt idx="46878">
                  <c:v>0</c:v>
                </c:pt>
                <c:pt idx="46879">
                  <c:v>0</c:v>
                </c:pt>
                <c:pt idx="46880">
                  <c:v>0</c:v>
                </c:pt>
                <c:pt idx="46881">
                  <c:v>0</c:v>
                </c:pt>
                <c:pt idx="46882">
                  <c:v>0</c:v>
                </c:pt>
                <c:pt idx="46883">
                  <c:v>0</c:v>
                </c:pt>
                <c:pt idx="46884">
                  <c:v>0</c:v>
                </c:pt>
                <c:pt idx="46885">
                  <c:v>0</c:v>
                </c:pt>
                <c:pt idx="46886">
                  <c:v>0</c:v>
                </c:pt>
                <c:pt idx="46887">
                  <c:v>0</c:v>
                </c:pt>
                <c:pt idx="46888">
                  <c:v>0</c:v>
                </c:pt>
                <c:pt idx="46889">
                  <c:v>0</c:v>
                </c:pt>
                <c:pt idx="46890">
                  <c:v>0</c:v>
                </c:pt>
                <c:pt idx="46891">
                  <c:v>0</c:v>
                </c:pt>
                <c:pt idx="46892">
                  <c:v>0</c:v>
                </c:pt>
                <c:pt idx="46893">
                  <c:v>0</c:v>
                </c:pt>
                <c:pt idx="46894">
                  <c:v>0</c:v>
                </c:pt>
                <c:pt idx="46895">
                  <c:v>0</c:v>
                </c:pt>
                <c:pt idx="46896">
                  <c:v>0</c:v>
                </c:pt>
                <c:pt idx="46897">
                  <c:v>0</c:v>
                </c:pt>
                <c:pt idx="46898">
                  <c:v>0</c:v>
                </c:pt>
                <c:pt idx="46899">
                  <c:v>0</c:v>
                </c:pt>
                <c:pt idx="46900">
                  <c:v>0</c:v>
                </c:pt>
                <c:pt idx="46901">
                  <c:v>0</c:v>
                </c:pt>
                <c:pt idx="46902">
                  <c:v>0</c:v>
                </c:pt>
                <c:pt idx="46903">
                  <c:v>0</c:v>
                </c:pt>
                <c:pt idx="46904">
                  <c:v>0</c:v>
                </c:pt>
                <c:pt idx="46905">
                  <c:v>0</c:v>
                </c:pt>
                <c:pt idx="46906">
                  <c:v>0</c:v>
                </c:pt>
                <c:pt idx="46907">
                  <c:v>0</c:v>
                </c:pt>
                <c:pt idx="46908">
                  <c:v>0</c:v>
                </c:pt>
                <c:pt idx="46909">
                  <c:v>0</c:v>
                </c:pt>
                <c:pt idx="46910">
                  <c:v>0</c:v>
                </c:pt>
                <c:pt idx="46911">
                  <c:v>0</c:v>
                </c:pt>
                <c:pt idx="46912">
                  <c:v>0</c:v>
                </c:pt>
                <c:pt idx="46913">
                  <c:v>0</c:v>
                </c:pt>
                <c:pt idx="46914">
                  <c:v>0</c:v>
                </c:pt>
                <c:pt idx="46915">
                  <c:v>0</c:v>
                </c:pt>
                <c:pt idx="46916">
                  <c:v>0</c:v>
                </c:pt>
                <c:pt idx="46917">
                  <c:v>0</c:v>
                </c:pt>
                <c:pt idx="46918">
                  <c:v>0</c:v>
                </c:pt>
                <c:pt idx="46919">
                  <c:v>0</c:v>
                </c:pt>
                <c:pt idx="46920">
                  <c:v>0</c:v>
                </c:pt>
                <c:pt idx="46921">
                  <c:v>0</c:v>
                </c:pt>
                <c:pt idx="46922">
                  <c:v>0</c:v>
                </c:pt>
                <c:pt idx="46923">
                  <c:v>0</c:v>
                </c:pt>
                <c:pt idx="46924">
                  <c:v>0</c:v>
                </c:pt>
                <c:pt idx="46925">
                  <c:v>0</c:v>
                </c:pt>
                <c:pt idx="46926">
                  <c:v>0</c:v>
                </c:pt>
                <c:pt idx="46927">
                  <c:v>0</c:v>
                </c:pt>
                <c:pt idx="46928">
                  <c:v>0</c:v>
                </c:pt>
                <c:pt idx="46929">
                  <c:v>0</c:v>
                </c:pt>
                <c:pt idx="46930">
                  <c:v>0</c:v>
                </c:pt>
                <c:pt idx="46931">
                  <c:v>0</c:v>
                </c:pt>
                <c:pt idx="46932">
                  <c:v>0</c:v>
                </c:pt>
                <c:pt idx="46933">
                  <c:v>0</c:v>
                </c:pt>
                <c:pt idx="46934">
                  <c:v>0</c:v>
                </c:pt>
                <c:pt idx="46935">
                  <c:v>0</c:v>
                </c:pt>
                <c:pt idx="46936">
                  <c:v>0</c:v>
                </c:pt>
                <c:pt idx="46937">
                  <c:v>0</c:v>
                </c:pt>
                <c:pt idx="46938">
                  <c:v>0</c:v>
                </c:pt>
                <c:pt idx="46939">
                  <c:v>0</c:v>
                </c:pt>
                <c:pt idx="46940">
                  <c:v>0</c:v>
                </c:pt>
                <c:pt idx="46941">
                  <c:v>0</c:v>
                </c:pt>
                <c:pt idx="46942">
                  <c:v>0</c:v>
                </c:pt>
                <c:pt idx="46943">
                  <c:v>0</c:v>
                </c:pt>
                <c:pt idx="46944">
                  <c:v>0</c:v>
                </c:pt>
                <c:pt idx="46945">
                  <c:v>0</c:v>
                </c:pt>
                <c:pt idx="46946">
                  <c:v>0</c:v>
                </c:pt>
                <c:pt idx="46947">
                  <c:v>0</c:v>
                </c:pt>
                <c:pt idx="46948">
                  <c:v>0</c:v>
                </c:pt>
                <c:pt idx="46949">
                  <c:v>0</c:v>
                </c:pt>
                <c:pt idx="46950">
                  <c:v>0</c:v>
                </c:pt>
                <c:pt idx="46951">
                  <c:v>0</c:v>
                </c:pt>
                <c:pt idx="46952">
                  <c:v>0</c:v>
                </c:pt>
                <c:pt idx="46953">
                  <c:v>0</c:v>
                </c:pt>
                <c:pt idx="46954">
                  <c:v>0</c:v>
                </c:pt>
                <c:pt idx="46955">
                  <c:v>0</c:v>
                </c:pt>
                <c:pt idx="46956">
                  <c:v>0</c:v>
                </c:pt>
                <c:pt idx="46957">
                  <c:v>0</c:v>
                </c:pt>
                <c:pt idx="46958">
                  <c:v>0</c:v>
                </c:pt>
                <c:pt idx="46959">
                  <c:v>0</c:v>
                </c:pt>
                <c:pt idx="46960">
                  <c:v>0</c:v>
                </c:pt>
                <c:pt idx="46961">
                  <c:v>0</c:v>
                </c:pt>
                <c:pt idx="46962">
                  <c:v>0</c:v>
                </c:pt>
                <c:pt idx="46963">
                  <c:v>0</c:v>
                </c:pt>
                <c:pt idx="46964">
                  <c:v>0</c:v>
                </c:pt>
                <c:pt idx="46965">
                  <c:v>0</c:v>
                </c:pt>
                <c:pt idx="46966">
                  <c:v>0</c:v>
                </c:pt>
                <c:pt idx="46967">
                  <c:v>0</c:v>
                </c:pt>
                <c:pt idx="46968">
                  <c:v>0</c:v>
                </c:pt>
                <c:pt idx="46969">
                  <c:v>0</c:v>
                </c:pt>
                <c:pt idx="46970">
                  <c:v>0</c:v>
                </c:pt>
                <c:pt idx="46971">
                  <c:v>0</c:v>
                </c:pt>
                <c:pt idx="46972">
                  <c:v>0</c:v>
                </c:pt>
                <c:pt idx="46973">
                  <c:v>0</c:v>
                </c:pt>
                <c:pt idx="46974">
                  <c:v>0</c:v>
                </c:pt>
                <c:pt idx="46975">
                  <c:v>0</c:v>
                </c:pt>
                <c:pt idx="46976">
                  <c:v>0</c:v>
                </c:pt>
                <c:pt idx="46977">
                  <c:v>0</c:v>
                </c:pt>
                <c:pt idx="46978">
                  <c:v>0</c:v>
                </c:pt>
                <c:pt idx="46979">
                  <c:v>0</c:v>
                </c:pt>
                <c:pt idx="46980">
                  <c:v>0</c:v>
                </c:pt>
                <c:pt idx="46981">
                  <c:v>0</c:v>
                </c:pt>
                <c:pt idx="46982">
                  <c:v>0</c:v>
                </c:pt>
                <c:pt idx="46983">
                  <c:v>0</c:v>
                </c:pt>
                <c:pt idx="46984">
                  <c:v>0</c:v>
                </c:pt>
                <c:pt idx="46985">
                  <c:v>0</c:v>
                </c:pt>
                <c:pt idx="46986">
                  <c:v>0</c:v>
                </c:pt>
                <c:pt idx="46987">
                  <c:v>0</c:v>
                </c:pt>
                <c:pt idx="46988">
                  <c:v>0</c:v>
                </c:pt>
                <c:pt idx="46989">
                  <c:v>0</c:v>
                </c:pt>
                <c:pt idx="46990">
                  <c:v>0</c:v>
                </c:pt>
                <c:pt idx="46991">
                  <c:v>0</c:v>
                </c:pt>
                <c:pt idx="46992">
                  <c:v>0</c:v>
                </c:pt>
                <c:pt idx="46993">
                  <c:v>0</c:v>
                </c:pt>
                <c:pt idx="46994">
                  <c:v>0</c:v>
                </c:pt>
                <c:pt idx="46995">
                  <c:v>0</c:v>
                </c:pt>
                <c:pt idx="46996">
                  <c:v>0</c:v>
                </c:pt>
                <c:pt idx="46997">
                  <c:v>0</c:v>
                </c:pt>
                <c:pt idx="46998">
                  <c:v>0</c:v>
                </c:pt>
                <c:pt idx="46999">
                  <c:v>0</c:v>
                </c:pt>
                <c:pt idx="47000">
                  <c:v>0</c:v>
                </c:pt>
                <c:pt idx="47001">
                  <c:v>0</c:v>
                </c:pt>
                <c:pt idx="47002">
                  <c:v>0</c:v>
                </c:pt>
                <c:pt idx="47003">
                  <c:v>0</c:v>
                </c:pt>
                <c:pt idx="47004">
                  <c:v>0</c:v>
                </c:pt>
                <c:pt idx="47005">
                  <c:v>0</c:v>
                </c:pt>
                <c:pt idx="47006">
                  <c:v>0</c:v>
                </c:pt>
                <c:pt idx="47007">
                  <c:v>0</c:v>
                </c:pt>
                <c:pt idx="47008">
                  <c:v>0</c:v>
                </c:pt>
                <c:pt idx="47009">
                  <c:v>0</c:v>
                </c:pt>
                <c:pt idx="47010">
                  <c:v>0</c:v>
                </c:pt>
                <c:pt idx="47011">
                  <c:v>0</c:v>
                </c:pt>
                <c:pt idx="47012">
                  <c:v>0</c:v>
                </c:pt>
                <c:pt idx="47013">
                  <c:v>0</c:v>
                </c:pt>
                <c:pt idx="47014">
                  <c:v>0</c:v>
                </c:pt>
                <c:pt idx="47015">
                  <c:v>0</c:v>
                </c:pt>
                <c:pt idx="47016">
                  <c:v>0</c:v>
                </c:pt>
                <c:pt idx="47017">
                  <c:v>0</c:v>
                </c:pt>
                <c:pt idx="47018">
                  <c:v>0</c:v>
                </c:pt>
                <c:pt idx="47019">
                  <c:v>0</c:v>
                </c:pt>
                <c:pt idx="47020">
                  <c:v>0</c:v>
                </c:pt>
                <c:pt idx="47021">
                  <c:v>0</c:v>
                </c:pt>
                <c:pt idx="47022">
                  <c:v>0</c:v>
                </c:pt>
                <c:pt idx="47023">
                  <c:v>0</c:v>
                </c:pt>
                <c:pt idx="47024">
                  <c:v>0</c:v>
                </c:pt>
                <c:pt idx="47025">
                  <c:v>0</c:v>
                </c:pt>
                <c:pt idx="47026">
                  <c:v>0</c:v>
                </c:pt>
                <c:pt idx="47027">
                  <c:v>0</c:v>
                </c:pt>
                <c:pt idx="47028">
                  <c:v>0</c:v>
                </c:pt>
                <c:pt idx="47029">
                  <c:v>0</c:v>
                </c:pt>
                <c:pt idx="47030">
                  <c:v>0</c:v>
                </c:pt>
                <c:pt idx="47031">
                  <c:v>0</c:v>
                </c:pt>
                <c:pt idx="47032">
                  <c:v>0</c:v>
                </c:pt>
                <c:pt idx="47033">
                  <c:v>0</c:v>
                </c:pt>
                <c:pt idx="47034">
                  <c:v>0</c:v>
                </c:pt>
                <c:pt idx="47035">
                  <c:v>0</c:v>
                </c:pt>
                <c:pt idx="47036">
                  <c:v>0</c:v>
                </c:pt>
                <c:pt idx="47037">
                  <c:v>0</c:v>
                </c:pt>
                <c:pt idx="47038">
                  <c:v>0</c:v>
                </c:pt>
                <c:pt idx="47039">
                  <c:v>0</c:v>
                </c:pt>
                <c:pt idx="47040">
                  <c:v>0</c:v>
                </c:pt>
                <c:pt idx="47041">
                  <c:v>0</c:v>
                </c:pt>
                <c:pt idx="47042">
                  <c:v>0</c:v>
                </c:pt>
                <c:pt idx="47043">
                  <c:v>0</c:v>
                </c:pt>
                <c:pt idx="47044">
                  <c:v>0</c:v>
                </c:pt>
                <c:pt idx="47045">
                  <c:v>0</c:v>
                </c:pt>
                <c:pt idx="47046">
                  <c:v>0</c:v>
                </c:pt>
                <c:pt idx="47047">
                  <c:v>0</c:v>
                </c:pt>
                <c:pt idx="47048">
                  <c:v>0</c:v>
                </c:pt>
                <c:pt idx="47049">
                  <c:v>0</c:v>
                </c:pt>
                <c:pt idx="47050">
                  <c:v>0</c:v>
                </c:pt>
                <c:pt idx="47051">
                  <c:v>0</c:v>
                </c:pt>
                <c:pt idx="47052">
                  <c:v>0</c:v>
                </c:pt>
                <c:pt idx="47053">
                  <c:v>0</c:v>
                </c:pt>
                <c:pt idx="47054">
                  <c:v>0</c:v>
                </c:pt>
                <c:pt idx="47055">
                  <c:v>0</c:v>
                </c:pt>
                <c:pt idx="47056">
                  <c:v>0</c:v>
                </c:pt>
                <c:pt idx="47057">
                  <c:v>0</c:v>
                </c:pt>
                <c:pt idx="47058">
                  <c:v>0</c:v>
                </c:pt>
                <c:pt idx="47059">
                  <c:v>0</c:v>
                </c:pt>
                <c:pt idx="47060">
                  <c:v>0</c:v>
                </c:pt>
                <c:pt idx="47061">
                  <c:v>0</c:v>
                </c:pt>
                <c:pt idx="47062">
                  <c:v>0</c:v>
                </c:pt>
                <c:pt idx="47063">
                  <c:v>0</c:v>
                </c:pt>
                <c:pt idx="47064">
                  <c:v>0</c:v>
                </c:pt>
                <c:pt idx="47065">
                  <c:v>0</c:v>
                </c:pt>
                <c:pt idx="47066">
                  <c:v>0</c:v>
                </c:pt>
                <c:pt idx="47067">
                  <c:v>0</c:v>
                </c:pt>
                <c:pt idx="47068">
                  <c:v>0</c:v>
                </c:pt>
                <c:pt idx="47069">
                  <c:v>0</c:v>
                </c:pt>
                <c:pt idx="47070">
                  <c:v>0</c:v>
                </c:pt>
                <c:pt idx="47071">
                  <c:v>0</c:v>
                </c:pt>
                <c:pt idx="47072">
                  <c:v>0</c:v>
                </c:pt>
                <c:pt idx="47073">
                  <c:v>0</c:v>
                </c:pt>
                <c:pt idx="47074">
                  <c:v>0</c:v>
                </c:pt>
                <c:pt idx="47075">
                  <c:v>0</c:v>
                </c:pt>
                <c:pt idx="47076">
                  <c:v>0</c:v>
                </c:pt>
                <c:pt idx="47077">
                  <c:v>0</c:v>
                </c:pt>
                <c:pt idx="47078">
                  <c:v>0</c:v>
                </c:pt>
                <c:pt idx="47079">
                  <c:v>0</c:v>
                </c:pt>
                <c:pt idx="47080">
                  <c:v>0</c:v>
                </c:pt>
                <c:pt idx="47081">
                  <c:v>0</c:v>
                </c:pt>
                <c:pt idx="47082">
                  <c:v>0</c:v>
                </c:pt>
                <c:pt idx="47083">
                  <c:v>0</c:v>
                </c:pt>
                <c:pt idx="47084">
                  <c:v>0</c:v>
                </c:pt>
                <c:pt idx="47085">
                  <c:v>0</c:v>
                </c:pt>
                <c:pt idx="47086">
                  <c:v>0</c:v>
                </c:pt>
                <c:pt idx="47087">
                  <c:v>0</c:v>
                </c:pt>
                <c:pt idx="47088">
                  <c:v>0</c:v>
                </c:pt>
                <c:pt idx="47089">
                  <c:v>0</c:v>
                </c:pt>
                <c:pt idx="47090">
                  <c:v>0</c:v>
                </c:pt>
                <c:pt idx="47091">
                  <c:v>0</c:v>
                </c:pt>
                <c:pt idx="47092">
                  <c:v>0</c:v>
                </c:pt>
                <c:pt idx="47093">
                  <c:v>0</c:v>
                </c:pt>
                <c:pt idx="47094">
                  <c:v>0</c:v>
                </c:pt>
                <c:pt idx="47095">
                  <c:v>0</c:v>
                </c:pt>
                <c:pt idx="47096">
                  <c:v>0</c:v>
                </c:pt>
                <c:pt idx="47097">
                  <c:v>0</c:v>
                </c:pt>
                <c:pt idx="47098">
                  <c:v>0</c:v>
                </c:pt>
                <c:pt idx="47099">
                  <c:v>0</c:v>
                </c:pt>
                <c:pt idx="47100">
                  <c:v>0</c:v>
                </c:pt>
                <c:pt idx="47101">
                  <c:v>0</c:v>
                </c:pt>
                <c:pt idx="47102">
                  <c:v>0</c:v>
                </c:pt>
                <c:pt idx="47103">
                  <c:v>0</c:v>
                </c:pt>
                <c:pt idx="47104">
                  <c:v>0</c:v>
                </c:pt>
                <c:pt idx="47105">
                  <c:v>0</c:v>
                </c:pt>
                <c:pt idx="47106">
                  <c:v>0</c:v>
                </c:pt>
                <c:pt idx="47107">
                  <c:v>0</c:v>
                </c:pt>
                <c:pt idx="47108">
                  <c:v>0</c:v>
                </c:pt>
                <c:pt idx="47109">
                  <c:v>0</c:v>
                </c:pt>
                <c:pt idx="47110">
                  <c:v>0</c:v>
                </c:pt>
                <c:pt idx="47111">
                  <c:v>0</c:v>
                </c:pt>
                <c:pt idx="47112">
                  <c:v>0</c:v>
                </c:pt>
                <c:pt idx="47113">
                  <c:v>0</c:v>
                </c:pt>
                <c:pt idx="47114">
                  <c:v>0</c:v>
                </c:pt>
                <c:pt idx="47115">
                  <c:v>0</c:v>
                </c:pt>
                <c:pt idx="47116">
                  <c:v>0</c:v>
                </c:pt>
                <c:pt idx="47117">
                  <c:v>0</c:v>
                </c:pt>
                <c:pt idx="47118">
                  <c:v>0</c:v>
                </c:pt>
                <c:pt idx="47119">
                  <c:v>0</c:v>
                </c:pt>
                <c:pt idx="47120">
                  <c:v>0</c:v>
                </c:pt>
                <c:pt idx="47121">
                  <c:v>0</c:v>
                </c:pt>
                <c:pt idx="47122">
                  <c:v>0</c:v>
                </c:pt>
                <c:pt idx="47123">
                  <c:v>0</c:v>
                </c:pt>
                <c:pt idx="47124">
                  <c:v>0</c:v>
                </c:pt>
                <c:pt idx="47125">
                  <c:v>0</c:v>
                </c:pt>
                <c:pt idx="47126">
                  <c:v>0</c:v>
                </c:pt>
                <c:pt idx="47127">
                  <c:v>0</c:v>
                </c:pt>
                <c:pt idx="47128">
                  <c:v>0</c:v>
                </c:pt>
                <c:pt idx="47129">
                  <c:v>0</c:v>
                </c:pt>
                <c:pt idx="47130">
                  <c:v>0</c:v>
                </c:pt>
                <c:pt idx="47131">
                  <c:v>0</c:v>
                </c:pt>
                <c:pt idx="47132">
                  <c:v>0</c:v>
                </c:pt>
                <c:pt idx="47133">
                  <c:v>0</c:v>
                </c:pt>
                <c:pt idx="47134">
                  <c:v>0</c:v>
                </c:pt>
                <c:pt idx="47135">
                  <c:v>0</c:v>
                </c:pt>
                <c:pt idx="47136">
                  <c:v>0</c:v>
                </c:pt>
                <c:pt idx="47137">
                  <c:v>0</c:v>
                </c:pt>
                <c:pt idx="47138">
                  <c:v>0</c:v>
                </c:pt>
                <c:pt idx="47139">
                  <c:v>0</c:v>
                </c:pt>
                <c:pt idx="47140">
                  <c:v>0</c:v>
                </c:pt>
                <c:pt idx="47141">
                  <c:v>0</c:v>
                </c:pt>
                <c:pt idx="47142">
                  <c:v>0</c:v>
                </c:pt>
                <c:pt idx="47143">
                  <c:v>0</c:v>
                </c:pt>
                <c:pt idx="47144">
                  <c:v>0</c:v>
                </c:pt>
                <c:pt idx="47145">
                  <c:v>0</c:v>
                </c:pt>
                <c:pt idx="47146">
                  <c:v>0</c:v>
                </c:pt>
                <c:pt idx="47147">
                  <c:v>0</c:v>
                </c:pt>
                <c:pt idx="47148">
                  <c:v>0</c:v>
                </c:pt>
                <c:pt idx="47149">
                  <c:v>0</c:v>
                </c:pt>
                <c:pt idx="47150">
                  <c:v>0</c:v>
                </c:pt>
                <c:pt idx="47151">
                  <c:v>0</c:v>
                </c:pt>
                <c:pt idx="47152">
                  <c:v>0</c:v>
                </c:pt>
                <c:pt idx="47153">
                  <c:v>0</c:v>
                </c:pt>
                <c:pt idx="47154">
                  <c:v>0</c:v>
                </c:pt>
                <c:pt idx="47155">
                  <c:v>0</c:v>
                </c:pt>
                <c:pt idx="47156">
                  <c:v>0</c:v>
                </c:pt>
                <c:pt idx="47157">
                  <c:v>0</c:v>
                </c:pt>
                <c:pt idx="47158">
                  <c:v>0</c:v>
                </c:pt>
                <c:pt idx="47159">
                  <c:v>0</c:v>
                </c:pt>
                <c:pt idx="47160">
                  <c:v>0</c:v>
                </c:pt>
                <c:pt idx="47161">
                  <c:v>0</c:v>
                </c:pt>
                <c:pt idx="47162">
                  <c:v>0</c:v>
                </c:pt>
                <c:pt idx="47163">
                  <c:v>0</c:v>
                </c:pt>
                <c:pt idx="47164">
                  <c:v>0</c:v>
                </c:pt>
                <c:pt idx="47165">
                  <c:v>0</c:v>
                </c:pt>
                <c:pt idx="47166">
                  <c:v>0</c:v>
                </c:pt>
                <c:pt idx="47167">
                  <c:v>0</c:v>
                </c:pt>
                <c:pt idx="47168">
                  <c:v>0</c:v>
                </c:pt>
                <c:pt idx="47169">
                  <c:v>0</c:v>
                </c:pt>
                <c:pt idx="47170">
                  <c:v>0</c:v>
                </c:pt>
                <c:pt idx="47171">
                  <c:v>0</c:v>
                </c:pt>
                <c:pt idx="47172">
                  <c:v>0</c:v>
                </c:pt>
                <c:pt idx="47173">
                  <c:v>0</c:v>
                </c:pt>
                <c:pt idx="47174">
                  <c:v>0</c:v>
                </c:pt>
                <c:pt idx="47175">
                  <c:v>0</c:v>
                </c:pt>
                <c:pt idx="47176">
                  <c:v>0</c:v>
                </c:pt>
                <c:pt idx="47177">
                  <c:v>0</c:v>
                </c:pt>
                <c:pt idx="47178">
                  <c:v>0</c:v>
                </c:pt>
                <c:pt idx="47179">
                  <c:v>0</c:v>
                </c:pt>
                <c:pt idx="47180">
                  <c:v>0</c:v>
                </c:pt>
                <c:pt idx="47181">
                  <c:v>0</c:v>
                </c:pt>
                <c:pt idx="47182">
                  <c:v>0</c:v>
                </c:pt>
                <c:pt idx="47183">
                  <c:v>0</c:v>
                </c:pt>
                <c:pt idx="47184">
                  <c:v>0</c:v>
                </c:pt>
                <c:pt idx="47185">
                  <c:v>0</c:v>
                </c:pt>
                <c:pt idx="47186">
                  <c:v>0</c:v>
                </c:pt>
                <c:pt idx="47187">
                  <c:v>0</c:v>
                </c:pt>
                <c:pt idx="47188">
                  <c:v>0</c:v>
                </c:pt>
                <c:pt idx="47189">
                  <c:v>0</c:v>
                </c:pt>
                <c:pt idx="47190">
                  <c:v>0</c:v>
                </c:pt>
                <c:pt idx="47191">
                  <c:v>0</c:v>
                </c:pt>
                <c:pt idx="47192">
                  <c:v>0</c:v>
                </c:pt>
                <c:pt idx="47193">
                  <c:v>0</c:v>
                </c:pt>
                <c:pt idx="47194">
                  <c:v>0</c:v>
                </c:pt>
                <c:pt idx="47195">
                  <c:v>0</c:v>
                </c:pt>
                <c:pt idx="47196">
                  <c:v>0</c:v>
                </c:pt>
                <c:pt idx="47197">
                  <c:v>0</c:v>
                </c:pt>
                <c:pt idx="47198">
                  <c:v>0</c:v>
                </c:pt>
                <c:pt idx="47199">
                  <c:v>0</c:v>
                </c:pt>
                <c:pt idx="47200">
                  <c:v>0</c:v>
                </c:pt>
                <c:pt idx="47201">
                  <c:v>0</c:v>
                </c:pt>
                <c:pt idx="47202">
                  <c:v>0</c:v>
                </c:pt>
                <c:pt idx="47203">
                  <c:v>0</c:v>
                </c:pt>
                <c:pt idx="47204">
                  <c:v>0</c:v>
                </c:pt>
                <c:pt idx="47205">
                  <c:v>0</c:v>
                </c:pt>
                <c:pt idx="47206">
                  <c:v>0</c:v>
                </c:pt>
                <c:pt idx="47207">
                  <c:v>0</c:v>
                </c:pt>
                <c:pt idx="47208">
                  <c:v>0</c:v>
                </c:pt>
                <c:pt idx="47209">
                  <c:v>0</c:v>
                </c:pt>
                <c:pt idx="47210">
                  <c:v>0</c:v>
                </c:pt>
                <c:pt idx="47211">
                  <c:v>0</c:v>
                </c:pt>
                <c:pt idx="47212">
                  <c:v>0</c:v>
                </c:pt>
                <c:pt idx="47213">
                  <c:v>0</c:v>
                </c:pt>
                <c:pt idx="47214">
                  <c:v>0</c:v>
                </c:pt>
                <c:pt idx="47215">
                  <c:v>0</c:v>
                </c:pt>
                <c:pt idx="47216">
                  <c:v>0</c:v>
                </c:pt>
                <c:pt idx="47217">
                  <c:v>0</c:v>
                </c:pt>
                <c:pt idx="47218">
                  <c:v>0</c:v>
                </c:pt>
                <c:pt idx="47219">
                  <c:v>0</c:v>
                </c:pt>
                <c:pt idx="47220">
                  <c:v>0</c:v>
                </c:pt>
                <c:pt idx="47221">
                  <c:v>0</c:v>
                </c:pt>
                <c:pt idx="47222">
                  <c:v>0</c:v>
                </c:pt>
                <c:pt idx="47223">
                  <c:v>0</c:v>
                </c:pt>
                <c:pt idx="47224">
                  <c:v>0</c:v>
                </c:pt>
                <c:pt idx="47225">
                  <c:v>0</c:v>
                </c:pt>
                <c:pt idx="47226">
                  <c:v>0</c:v>
                </c:pt>
                <c:pt idx="47227">
                  <c:v>0</c:v>
                </c:pt>
                <c:pt idx="47228">
                  <c:v>0</c:v>
                </c:pt>
                <c:pt idx="47229">
                  <c:v>0</c:v>
                </c:pt>
                <c:pt idx="47230">
                  <c:v>0</c:v>
                </c:pt>
                <c:pt idx="47231">
                  <c:v>0</c:v>
                </c:pt>
                <c:pt idx="47232">
                  <c:v>0</c:v>
                </c:pt>
                <c:pt idx="47233">
                  <c:v>0</c:v>
                </c:pt>
                <c:pt idx="47234">
                  <c:v>0</c:v>
                </c:pt>
                <c:pt idx="47235">
                  <c:v>0</c:v>
                </c:pt>
                <c:pt idx="47236">
                  <c:v>0</c:v>
                </c:pt>
                <c:pt idx="47237">
                  <c:v>0</c:v>
                </c:pt>
                <c:pt idx="47238">
                  <c:v>0</c:v>
                </c:pt>
                <c:pt idx="47239">
                  <c:v>0</c:v>
                </c:pt>
                <c:pt idx="47240">
                  <c:v>0</c:v>
                </c:pt>
                <c:pt idx="47241">
                  <c:v>0</c:v>
                </c:pt>
                <c:pt idx="47242">
                  <c:v>0</c:v>
                </c:pt>
                <c:pt idx="47243">
                  <c:v>0</c:v>
                </c:pt>
                <c:pt idx="47244">
                  <c:v>0</c:v>
                </c:pt>
                <c:pt idx="47245">
                  <c:v>0</c:v>
                </c:pt>
                <c:pt idx="47246">
                  <c:v>0</c:v>
                </c:pt>
                <c:pt idx="47247">
                  <c:v>0</c:v>
                </c:pt>
                <c:pt idx="47248">
                  <c:v>0</c:v>
                </c:pt>
                <c:pt idx="47249">
                  <c:v>0</c:v>
                </c:pt>
                <c:pt idx="47250">
                  <c:v>0</c:v>
                </c:pt>
                <c:pt idx="47251">
                  <c:v>0</c:v>
                </c:pt>
                <c:pt idx="47252">
                  <c:v>0</c:v>
                </c:pt>
                <c:pt idx="47253">
                  <c:v>0</c:v>
                </c:pt>
                <c:pt idx="47254">
                  <c:v>0</c:v>
                </c:pt>
                <c:pt idx="47255">
                  <c:v>0</c:v>
                </c:pt>
                <c:pt idx="47256">
                  <c:v>0</c:v>
                </c:pt>
                <c:pt idx="47257">
                  <c:v>0</c:v>
                </c:pt>
                <c:pt idx="47258">
                  <c:v>0</c:v>
                </c:pt>
                <c:pt idx="47259">
                  <c:v>0</c:v>
                </c:pt>
                <c:pt idx="47260">
                  <c:v>0</c:v>
                </c:pt>
                <c:pt idx="47261">
                  <c:v>0</c:v>
                </c:pt>
                <c:pt idx="47262">
                  <c:v>0</c:v>
                </c:pt>
                <c:pt idx="47263">
                  <c:v>0</c:v>
                </c:pt>
                <c:pt idx="47264">
                  <c:v>0</c:v>
                </c:pt>
                <c:pt idx="47265">
                  <c:v>0</c:v>
                </c:pt>
                <c:pt idx="47266">
                  <c:v>0</c:v>
                </c:pt>
                <c:pt idx="47267">
                  <c:v>0</c:v>
                </c:pt>
                <c:pt idx="47268">
                  <c:v>0</c:v>
                </c:pt>
                <c:pt idx="47269">
                  <c:v>0</c:v>
                </c:pt>
                <c:pt idx="47270">
                  <c:v>0</c:v>
                </c:pt>
                <c:pt idx="47271">
                  <c:v>0</c:v>
                </c:pt>
                <c:pt idx="47272">
                  <c:v>0</c:v>
                </c:pt>
                <c:pt idx="47273">
                  <c:v>0</c:v>
                </c:pt>
                <c:pt idx="47274">
                  <c:v>0</c:v>
                </c:pt>
                <c:pt idx="47275">
                  <c:v>0</c:v>
                </c:pt>
                <c:pt idx="47276">
                  <c:v>0</c:v>
                </c:pt>
                <c:pt idx="47277">
                  <c:v>0</c:v>
                </c:pt>
                <c:pt idx="47278">
                  <c:v>0</c:v>
                </c:pt>
                <c:pt idx="47279">
                  <c:v>0</c:v>
                </c:pt>
                <c:pt idx="47280">
                  <c:v>0</c:v>
                </c:pt>
                <c:pt idx="47281">
                  <c:v>0</c:v>
                </c:pt>
                <c:pt idx="47282">
                  <c:v>0</c:v>
                </c:pt>
                <c:pt idx="47283">
                  <c:v>0</c:v>
                </c:pt>
                <c:pt idx="47284">
                  <c:v>0</c:v>
                </c:pt>
                <c:pt idx="47285">
                  <c:v>0</c:v>
                </c:pt>
                <c:pt idx="47286">
                  <c:v>0</c:v>
                </c:pt>
                <c:pt idx="47287">
                  <c:v>0</c:v>
                </c:pt>
                <c:pt idx="47288">
                  <c:v>0</c:v>
                </c:pt>
                <c:pt idx="47289">
                  <c:v>0</c:v>
                </c:pt>
                <c:pt idx="47290">
                  <c:v>0</c:v>
                </c:pt>
                <c:pt idx="47291">
                  <c:v>0</c:v>
                </c:pt>
                <c:pt idx="47292">
                  <c:v>0</c:v>
                </c:pt>
                <c:pt idx="47293">
                  <c:v>0</c:v>
                </c:pt>
                <c:pt idx="47294">
                  <c:v>0</c:v>
                </c:pt>
                <c:pt idx="47295">
                  <c:v>0</c:v>
                </c:pt>
                <c:pt idx="47296">
                  <c:v>0</c:v>
                </c:pt>
                <c:pt idx="47297">
                  <c:v>0</c:v>
                </c:pt>
                <c:pt idx="47298">
                  <c:v>0</c:v>
                </c:pt>
                <c:pt idx="47299">
                  <c:v>0</c:v>
                </c:pt>
                <c:pt idx="47300">
                  <c:v>0</c:v>
                </c:pt>
                <c:pt idx="47301">
                  <c:v>0</c:v>
                </c:pt>
                <c:pt idx="47302">
                  <c:v>0</c:v>
                </c:pt>
                <c:pt idx="47303">
                  <c:v>0</c:v>
                </c:pt>
                <c:pt idx="47304">
                  <c:v>0</c:v>
                </c:pt>
                <c:pt idx="47305">
                  <c:v>0</c:v>
                </c:pt>
                <c:pt idx="47306">
                  <c:v>0</c:v>
                </c:pt>
                <c:pt idx="47307">
                  <c:v>0</c:v>
                </c:pt>
                <c:pt idx="47308">
                  <c:v>0</c:v>
                </c:pt>
                <c:pt idx="47309">
                  <c:v>0</c:v>
                </c:pt>
                <c:pt idx="47310">
                  <c:v>0</c:v>
                </c:pt>
                <c:pt idx="47311">
                  <c:v>0</c:v>
                </c:pt>
                <c:pt idx="47312">
                  <c:v>0</c:v>
                </c:pt>
                <c:pt idx="47313">
                  <c:v>0</c:v>
                </c:pt>
                <c:pt idx="47314">
                  <c:v>0</c:v>
                </c:pt>
                <c:pt idx="47315">
                  <c:v>0</c:v>
                </c:pt>
                <c:pt idx="47316">
                  <c:v>0</c:v>
                </c:pt>
                <c:pt idx="47317">
                  <c:v>0</c:v>
                </c:pt>
                <c:pt idx="47318">
                  <c:v>0</c:v>
                </c:pt>
                <c:pt idx="47319">
                  <c:v>0</c:v>
                </c:pt>
                <c:pt idx="47320">
                  <c:v>0</c:v>
                </c:pt>
                <c:pt idx="47321">
                  <c:v>0</c:v>
                </c:pt>
                <c:pt idx="47322">
                  <c:v>0</c:v>
                </c:pt>
                <c:pt idx="47323">
                  <c:v>0</c:v>
                </c:pt>
                <c:pt idx="47324">
                  <c:v>0</c:v>
                </c:pt>
                <c:pt idx="47325">
                  <c:v>0</c:v>
                </c:pt>
                <c:pt idx="47326">
                  <c:v>0</c:v>
                </c:pt>
                <c:pt idx="47327">
                  <c:v>0</c:v>
                </c:pt>
                <c:pt idx="47328">
                  <c:v>0</c:v>
                </c:pt>
                <c:pt idx="47329">
                  <c:v>0</c:v>
                </c:pt>
                <c:pt idx="47330">
                  <c:v>0</c:v>
                </c:pt>
                <c:pt idx="47331">
                  <c:v>0</c:v>
                </c:pt>
                <c:pt idx="47332">
                  <c:v>0</c:v>
                </c:pt>
                <c:pt idx="47333">
                  <c:v>0</c:v>
                </c:pt>
                <c:pt idx="47334">
                  <c:v>0</c:v>
                </c:pt>
                <c:pt idx="47335">
                  <c:v>0</c:v>
                </c:pt>
                <c:pt idx="47336">
                  <c:v>0</c:v>
                </c:pt>
                <c:pt idx="47337">
                  <c:v>0</c:v>
                </c:pt>
                <c:pt idx="47338">
                  <c:v>0</c:v>
                </c:pt>
                <c:pt idx="47339">
                  <c:v>0</c:v>
                </c:pt>
                <c:pt idx="47340">
                  <c:v>0</c:v>
                </c:pt>
                <c:pt idx="47341">
                  <c:v>0</c:v>
                </c:pt>
                <c:pt idx="47342">
                  <c:v>0</c:v>
                </c:pt>
                <c:pt idx="47343">
                  <c:v>0</c:v>
                </c:pt>
                <c:pt idx="47344">
                  <c:v>0</c:v>
                </c:pt>
                <c:pt idx="47345">
                  <c:v>0</c:v>
                </c:pt>
                <c:pt idx="47346">
                  <c:v>0</c:v>
                </c:pt>
                <c:pt idx="47347">
                  <c:v>0</c:v>
                </c:pt>
                <c:pt idx="47348">
                  <c:v>0</c:v>
                </c:pt>
                <c:pt idx="47349">
                  <c:v>0</c:v>
                </c:pt>
                <c:pt idx="47350">
                  <c:v>0</c:v>
                </c:pt>
                <c:pt idx="47351">
                  <c:v>0</c:v>
                </c:pt>
                <c:pt idx="47352">
                  <c:v>0</c:v>
                </c:pt>
                <c:pt idx="47353">
                  <c:v>0</c:v>
                </c:pt>
                <c:pt idx="47354">
                  <c:v>0</c:v>
                </c:pt>
                <c:pt idx="47355">
                  <c:v>0</c:v>
                </c:pt>
                <c:pt idx="47356">
                  <c:v>0</c:v>
                </c:pt>
                <c:pt idx="47357">
                  <c:v>0</c:v>
                </c:pt>
                <c:pt idx="47358">
                  <c:v>0</c:v>
                </c:pt>
                <c:pt idx="47359">
                  <c:v>0</c:v>
                </c:pt>
                <c:pt idx="47360">
                  <c:v>0</c:v>
                </c:pt>
                <c:pt idx="47361">
                  <c:v>0</c:v>
                </c:pt>
                <c:pt idx="47362">
                  <c:v>0</c:v>
                </c:pt>
                <c:pt idx="47363">
                  <c:v>0</c:v>
                </c:pt>
                <c:pt idx="47364">
                  <c:v>0</c:v>
                </c:pt>
                <c:pt idx="47365">
                  <c:v>0</c:v>
                </c:pt>
                <c:pt idx="47366">
                  <c:v>0</c:v>
                </c:pt>
                <c:pt idx="47367">
                  <c:v>0</c:v>
                </c:pt>
                <c:pt idx="47368">
                  <c:v>0</c:v>
                </c:pt>
                <c:pt idx="47369">
                  <c:v>0</c:v>
                </c:pt>
                <c:pt idx="47370">
                  <c:v>0</c:v>
                </c:pt>
                <c:pt idx="47371">
                  <c:v>0</c:v>
                </c:pt>
                <c:pt idx="47372">
                  <c:v>0</c:v>
                </c:pt>
                <c:pt idx="47373">
                  <c:v>0</c:v>
                </c:pt>
                <c:pt idx="47374">
                  <c:v>0</c:v>
                </c:pt>
                <c:pt idx="47375">
                  <c:v>0</c:v>
                </c:pt>
                <c:pt idx="47376">
                  <c:v>0</c:v>
                </c:pt>
                <c:pt idx="47377">
                  <c:v>0</c:v>
                </c:pt>
                <c:pt idx="47378">
                  <c:v>0</c:v>
                </c:pt>
                <c:pt idx="47379">
                  <c:v>0</c:v>
                </c:pt>
                <c:pt idx="47380">
                  <c:v>0</c:v>
                </c:pt>
                <c:pt idx="47381">
                  <c:v>0</c:v>
                </c:pt>
                <c:pt idx="47382">
                  <c:v>0</c:v>
                </c:pt>
                <c:pt idx="47383">
                  <c:v>0</c:v>
                </c:pt>
                <c:pt idx="47384">
                  <c:v>0</c:v>
                </c:pt>
                <c:pt idx="47385">
                  <c:v>0</c:v>
                </c:pt>
                <c:pt idx="47386">
                  <c:v>0</c:v>
                </c:pt>
                <c:pt idx="47387">
                  <c:v>0</c:v>
                </c:pt>
                <c:pt idx="47388">
                  <c:v>0</c:v>
                </c:pt>
                <c:pt idx="47389">
                  <c:v>0</c:v>
                </c:pt>
                <c:pt idx="47390">
                  <c:v>0</c:v>
                </c:pt>
                <c:pt idx="47391">
                  <c:v>0</c:v>
                </c:pt>
                <c:pt idx="47392">
                  <c:v>0</c:v>
                </c:pt>
                <c:pt idx="47393">
                  <c:v>0</c:v>
                </c:pt>
                <c:pt idx="47394">
                  <c:v>0</c:v>
                </c:pt>
                <c:pt idx="47395">
                  <c:v>0</c:v>
                </c:pt>
                <c:pt idx="47396">
                  <c:v>0</c:v>
                </c:pt>
                <c:pt idx="47397">
                  <c:v>0</c:v>
                </c:pt>
                <c:pt idx="47398">
                  <c:v>0</c:v>
                </c:pt>
                <c:pt idx="47399">
                  <c:v>0</c:v>
                </c:pt>
                <c:pt idx="47400">
                  <c:v>0</c:v>
                </c:pt>
                <c:pt idx="47401">
                  <c:v>0</c:v>
                </c:pt>
                <c:pt idx="47402">
                  <c:v>0</c:v>
                </c:pt>
                <c:pt idx="47403">
                  <c:v>0</c:v>
                </c:pt>
                <c:pt idx="47404">
                  <c:v>0</c:v>
                </c:pt>
                <c:pt idx="47405">
                  <c:v>0</c:v>
                </c:pt>
                <c:pt idx="47406">
                  <c:v>0</c:v>
                </c:pt>
                <c:pt idx="47407">
                  <c:v>0</c:v>
                </c:pt>
                <c:pt idx="47408">
                  <c:v>0</c:v>
                </c:pt>
                <c:pt idx="47409">
                  <c:v>0</c:v>
                </c:pt>
                <c:pt idx="47410">
                  <c:v>0</c:v>
                </c:pt>
                <c:pt idx="47411">
                  <c:v>0</c:v>
                </c:pt>
                <c:pt idx="47412">
                  <c:v>0</c:v>
                </c:pt>
                <c:pt idx="47413">
                  <c:v>0</c:v>
                </c:pt>
                <c:pt idx="47414">
                  <c:v>0</c:v>
                </c:pt>
                <c:pt idx="47415">
                  <c:v>0</c:v>
                </c:pt>
                <c:pt idx="47416">
                  <c:v>0</c:v>
                </c:pt>
                <c:pt idx="47417">
                  <c:v>0</c:v>
                </c:pt>
                <c:pt idx="47418">
                  <c:v>0</c:v>
                </c:pt>
                <c:pt idx="47419">
                  <c:v>0</c:v>
                </c:pt>
                <c:pt idx="47420">
                  <c:v>0</c:v>
                </c:pt>
                <c:pt idx="47421">
                  <c:v>0</c:v>
                </c:pt>
                <c:pt idx="47422">
                  <c:v>0</c:v>
                </c:pt>
                <c:pt idx="47423">
                  <c:v>0</c:v>
                </c:pt>
                <c:pt idx="47424">
                  <c:v>0</c:v>
                </c:pt>
                <c:pt idx="47425">
                  <c:v>0</c:v>
                </c:pt>
                <c:pt idx="47426">
                  <c:v>0</c:v>
                </c:pt>
                <c:pt idx="47427">
                  <c:v>0</c:v>
                </c:pt>
                <c:pt idx="47428">
                  <c:v>0</c:v>
                </c:pt>
                <c:pt idx="47429">
                  <c:v>0</c:v>
                </c:pt>
                <c:pt idx="47430">
                  <c:v>0</c:v>
                </c:pt>
                <c:pt idx="47431">
                  <c:v>0</c:v>
                </c:pt>
                <c:pt idx="47432">
                  <c:v>0</c:v>
                </c:pt>
                <c:pt idx="47433">
                  <c:v>0</c:v>
                </c:pt>
                <c:pt idx="47434">
                  <c:v>0</c:v>
                </c:pt>
                <c:pt idx="47435">
                  <c:v>0</c:v>
                </c:pt>
                <c:pt idx="47436">
                  <c:v>0</c:v>
                </c:pt>
                <c:pt idx="47437">
                  <c:v>0</c:v>
                </c:pt>
                <c:pt idx="47438">
                  <c:v>0</c:v>
                </c:pt>
                <c:pt idx="47439">
                  <c:v>0</c:v>
                </c:pt>
                <c:pt idx="47440">
                  <c:v>0</c:v>
                </c:pt>
                <c:pt idx="47441">
                  <c:v>0</c:v>
                </c:pt>
                <c:pt idx="47442">
                  <c:v>0</c:v>
                </c:pt>
                <c:pt idx="47443">
                  <c:v>0</c:v>
                </c:pt>
                <c:pt idx="47444">
                  <c:v>0</c:v>
                </c:pt>
                <c:pt idx="47445">
                  <c:v>0</c:v>
                </c:pt>
                <c:pt idx="47446">
                  <c:v>0</c:v>
                </c:pt>
                <c:pt idx="47447">
                  <c:v>0</c:v>
                </c:pt>
                <c:pt idx="47448">
                  <c:v>0</c:v>
                </c:pt>
                <c:pt idx="47449">
                  <c:v>0</c:v>
                </c:pt>
                <c:pt idx="47450">
                  <c:v>0</c:v>
                </c:pt>
                <c:pt idx="47451">
                  <c:v>0</c:v>
                </c:pt>
                <c:pt idx="47452">
                  <c:v>0</c:v>
                </c:pt>
                <c:pt idx="47453">
                  <c:v>0</c:v>
                </c:pt>
                <c:pt idx="47454">
                  <c:v>0</c:v>
                </c:pt>
                <c:pt idx="47455">
                  <c:v>0</c:v>
                </c:pt>
                <c:pt idx="47456">
                  <c:v>0</c:v>
                </c:pt>
                <c:pt idx="47457">
                  <c:v>0</c:v>
                </c:pt>
                <c:pt idx="47458">
                  <c:v>0</c:v>
                </c:pt>
                <c:pt idx="47459">
                  <c:v>0</c:v>
                </c:pt>
                <c:pt idx="47460">
                  <c:v>0</c:v>
                </c:pt>
                <c:pt idx="47461">
                  <c:v>0</c:v>
                </c:pt>
                <c:pt idx="47462">
                  <c:v>0</c:v>
                </c:pt>
                <c:pt idx="47463">
                  <c:v>0</c:v>
                </c:pt>
                <c:pt idx="47464">
                  <c:v>0</c:v>
                </c:pt>
                <c:pt idx="47465">
                  <c:v>0</c:v>
                </c:pt>
                <c:pt idx="47466">
                  <c:v>0</c:v>
                </c:pt>
                <c:pt idx="47467">
                  <c:v>0</c:v>
                </c:pt>
                <c:pt idx="47468">
                  <c:v>0</c:v>
                </c:pt>
                <c:pt idx="47469">
                  <c:v>0</c:v>
                </c:pt>
                <c:pt idx="47470">
                  <c:v>0</c:v>
                </c:pt>
                <c:pt idx="47471">
                  <c:v>0</c:v>
                </c:pt>
                <c:pt idx="47472">
                  <c:v>0</c:v>
                </c:pt>
                <c:pt idx="47473">
                  <c:v>0</c:v>
                </c:pt>
                <c:pt idx="47474">
                  <c:v>0</c:v>
                </c:pt>
                <c:pt idx="47475">
                  <c:v>0</c:v>
                </c:pt>
                <c:pt idx="47476">
                  <c:v>0</c:v>
                </c:pt>
                <c:pt idx="47477">
                  <c:v>0</c:v>
                </c:pt>
                <c:pt idx="47478">
                  <c:v>0</c:v>
                </c:pt>
                <c:pt idx="47479">
                  <c:v>0</c:v>
                </c:pt>
                <c:pt idx="47480">
                  <c:v>0</c:v>
                </c:pt>
                <c:pt idx="47481">
                  <c:v>0</c:v>
                </c:pt>
                <c:pt idx="47482">
                  <c:v>0</c:v>
                </c:pt>
                <c:pt idx="47483">
                  <c:v>0</c:v>
                </c:pt>
                <c:pt idx="47484">
                  <c:v>0</c:v>
                </c:pt>
                <c:pt idx="47485">
                  <c:v>0</c:v>
                </c:pt>
                <c:pt idx="47486">
                  <c:v>0</c:v>
                </c:pt>
                <c:pt idx="47487">
                  <c:v>0</c:v>
                </c:pt>
                <c:pt idx="47488">
                  <c:v>0</c:v>
                </c:pt>
                <c:pt idx="47489">
                  <c:v>0</c:v>
                </c:pt>
                <c:pt idx="47490">
                  <c:v>0</c:v>
                </c:pt>
                <c:pt idx="47491">
                  <c:v>0</c:v>
                </c:pt>
                <c:pt idx="47492">
                  <c:v>0</c:v>
                </c:pt>
                <c:pt idx="47493">
                  <c:v>0</c:v>
                </c:pt>
                <c:pt idx="47494">
                  <c:v>0</c:v>
                </c:pt>
                <c:pt idx="47495">
                  <c:v>0</c:v>
                </c:pt>
                <c:pt idx="47496">
                  <c:v>0</c:v>
                </c:pt>
                <c:pt idx="47497">
                  <c:v>0</c:v>
                </c:pt>
                <c:pt idx="47498">
                  <c:v>0</c:v>
                </c:pt>
                <c:pt idx="47499">
                  <c:v>0</c:v>
                </c:pt>
                <c:pt idx="47500">
                  <c:v>0</c:v>
                </c:pt>
                <c:pt idx="47501">
                  <c:v>0</c:v>
                </c:pt>
                <c:pt idx="47502">
                  <c:v>0</c:v>
                </c:pt>
                <c:pt idx="47503">
                  <c:v>0</c:v>
                </c:pt>
                <c:pt idx="47504">
                  <c:v>0</c:v>
                </c:pt>
                <c:pt idx="47505">
                  <c:v>0</c:v>
                </c:pt>
                <c:pt idx="47506">
                  <c:v>0</c:v>
                </c:pt>
                <c:pt idx="47507">
                  <c:v>0</c:v>
                </c:pt>
                <c:pt idx="47508">
                  <c:v>0</c:v>
                </c:pt>
                <c:pt idx="47509">
                  <c:v>0</c:v>
                </c:pt>
                <c:pt idx="47510">
                  <c:v>0</c:v>
                </c:pt>
                <c:pt idx="47511">
                  <c:v>0</c:v>
                </c:pt>
                <c:pt idx="47512">
                  <c:v>0</c:v>
                </c:pt>
                <c:pt idx="47513">
                  <c:v>0</c:v>
                </c:pt>
                <c:pt idx="47514">
                  <c:v>0</c:v>
                </c:pt>
                <c:pt idx="47515">
                  <c:v>0</c:v>
                </c:pt>
                <c:pt idx="47516">
                  <c:v>0</c:v>
                </c:pt>
                <c:pt idx="47517">
                  <c:v>0</c:v>
                </c:pt>
                <c:pt idx="47518">
                  <c:v>0</c:v>
                </c:pt>
                <c:pt idx="47519">
                  <c:v>0</c:v>
                </c:pt>
                <c:pt idx="47520">
                  <c:v>0</c:v>
                </c:pt>
                <c:pt idx="47521">
                  <c:v>0</c:v>
                </c:pt>
                <c:pt idx="47522">
                  <c:v>0</c:v>
                </c:pt>
                <c:pt idx="47523">
                  <c:v>0</c:v>
                </c:pt>
                <c:pt idx="47524">
                  <c:v>0</c:v>
                </c:pt>
                <c:pt idx="47525">
                  <c:v>0</c:v>
                </c:pt>
                <c:pt idx="47526">
                  <c:v>0</c:v>
                </c:pt>
                <c:pt idx="47527">
                  <c:v>0</c:v>
                </c:pt>
                <c:pt idx="47528">
                  <c:v>0</c:v>
                </c:pt>
                <c:pt idx="47529">
                  <c:v>0</c:v>
                </c:pt>
                <c:pt idx="47530">
                  <c:v>0</c:v>
                </c:pt>
                <c:pt idx="47531">
                  <c:v>0</c:v>
                </c:pt>
                <c:pt idx="47532">
                  <c:v>0</c:v>
                </c:pt>
                <c:pt idx="47533">
                  <c:v>0</c:v>
                </c:pt>
                <c:pt idx="47534">
                  <c:v>0</c:v>
                </c:pt>
                <c:pt idx="47535">
                  <c:v>0</c:v>
                </c:pt>
                <c:pt idx="47536">
                  <c:v>0</c:v>
                </c:pt>
                <c:pt idx="47537">
                  <c:v>0</c:v>
                </c:pt>
                <c:pt idx="47538">
                  <c:v>0</c:v>
                </c:pt>
                <c:pt idx="47539">
                  <c:v>0</c:v>
                </c:pt>
                <c:pt idx="47540">
                  <c:v>0</c:v>
                </c:pt>
                <c:pt idx="47541">
                  <c:v>0</c:v>
                </c:pt>
                <c:pt idx="47542">
                  <c:v>0</c:v>
                </c:pt>
                <c:pt idx="47543">
                  <c:v>0</c:v>
                </c:pt>
                <c:pt idx="47544">
                  <c:v>0</c:v>
                </c:pt>
                <c:pt idx="47545">
                  <c:v>0</c:v>
                </c:pt>
                <c:pt idx="47546">
                  <c:v>0</c:v>
                </c:pt>
                <c:pt idx="47547">
                  <c:v>0</c:v>
                </c:pt>
                <c:pt idx="47548">
                  <c:v>0</c:v>
                </c:pt>
                <c:pt idx="47549">
                  <c:v>0</c:v>
                </c:pt>
                <c:pt idx="47550">
                  <c:v>0</c:v>
                </c:pt>
                <c:pt idx="47551">
                  <c:v>0</c:v>
                </c:pt>
                <c:pt idx="47552">
                  <c:v>0</c:v>
                </c:pt>
                <c:pt idx="47553">
                  <c:v>0</c:v>
                </c:pt>
                <c:pt idx="47554">
                  <c:v>0</c:v>
                </c:pt>
                <c:pt idx="47555">
                  <c:v>0</c:v>
                </c:pt>
                <c:pt idx="47556">
                  <c:v>0</c:v>
                </c:pt>
                <c:pt idx="47557">
                  <c:v>0</c:v>
                </c:pt>
                <c:pt idx="47558">
                  <c:v>0</c:v>
                </c:pt>
                <c:pt idx="47559">
                  <c:v>0</c:v>
                </c:pt>
                <c:pt idx="47560">
                  <c:v>0</c:v>
                </c:pt>
                <c:pt idx="47561">
                  <c:v>0</c:v>
                </c:pt>
                <c:pt idx="47562">
                  <c:v>0</c:v>
                </c:pt>
                <c:pt idx="47563">
                  <c:v>0</c:v>
                </c:pt>
                <c:pt idx="47564">
                  <c:v>0</c:v>
                </c:pt>
                <c:pt idx="47565">
                  <c:v>0</c:v>
                </c:pt>
                <c:pt idx="47566">
                  <c:v>0</c:v>
                </c:pt>
                <c:pt idx="47567">
                  <c:v>0</c:v>
                </c:pt>
                <c:pt idx="47568">
                  <c:v>0</c:v>
                </c:pt>
                <c:pt idx="47569">
                  <c:v>0</c:v>
                </c:pt>
                <c:pt idx="47570">
                  <c:v>0</c:v>
                </c:pt>
                <c:pt idx="47571">
                  <c:v>0</c:v>
                </c:pt>
                <c:pt idx="47572">
                  <c:v>0</c:v>
                </c:pt>
                <c:pt idx="47573">
                  <c:v>0</c:v>
                </c:pt>
                <c:pt idx="47574">
                  <c:v>0</c:v>
                </c:pt>
                <c:pt idx="47575">
                  <c:v>0</c:v>
                </c:pt>
                <c:pt idx="47576">
                  <c:v>0</c:v>
                </c:pt>
                <c:pt idx="47577">
                  <c:v>0</c:v>
                </c:pt>
                <c:pt idx="47578">
                  <c:v>0</c:v>
                </c:pt>
                <c:pt idx="47579">
                  <c:v>0</c:v>
                </c:pt>
                <c:pt idx="47580">
                  <c:v>0</c:v>
                </c:pt>
                <c:pt idx="47581">
                  <c:v>0</c:v>
                </c:pt>
                <c:pt idx="47582">
                  <c:v>0</c:v>
                </c:pt>
                <c:pt idx="47583">
                  <c:v>0</c:v>
                </c:pt>
                <c:pt idx="47584">
                  <c:v>0</c:v>
                </c:pt>
                <c:pt idx="47585">
                  <c:v>0</c:v>
                </c:pt>
                <c:pt idx="47586">
                  <c:v>0</c:v>
                </c:pt>
                <c:pt idx="47587">
                  <c:v>0</c:v>
                </c:pt>
                <c:pt idx="47588">
                  <c:v>0</c:v>
                </c:pt>
                <c:pt idx="47589">
                  <c:v>0</c:v>
                </c:pt>
                <c:pt idx="47590">
                  <c:v>0</c:v>
                </c:pt>
                <c:pt idx="47591">
                  <c:v>0</c:v>
                </c:pt>
                <c:pt idx="47592">
                  <c:v>0</c:v>
                </c:pt>
                <c:pt idx="47593">
                  <c:v>0</c:v>
                </c:pt>
                <c:pt idx="47594">
                  <c:v>0</c:v>
                </c:pt>
                <c:pt idx="47595">
                  <c:v>0</c:v>
                </c:pt>
                <c:pt idx="47596">
                  <c:v>0</c:v>
                </c:pt>
                <c:pt idx="47597">
                  <c:v>0</c:v>
                </c:pt>
                <c:pt idx="47598">
                  <c:v>0</c:v>
                </c:pt>
                <c:pt idx="47599">
                  <c:v>0</c:v>
                </c:pt>
                <c:pt idx="47600">
                  <c:v>0</c:v>
                </c:pt>
                <c:pt idx="47601">
                  <c:v>0</c:v>
                </c:pt>
                <c:pt idx="47602">
                  <c:v>0</c:v>
                </c:pt>
                <c:pt idx="47603">
                  <c:v>0</c:v>
                </c:pt>
                <c:pt idx="47604">
                  <c:v>0</c:v>
                </c:pt>
                <c:pt idx="47605">
                  <c:v>0</c:v>
                </c:pt>
                <c:pt idx="47606">
                  <c:v>0</c:v>
                </c:pt>
                <c:pt idx="47607">
                  <c:v>0</c:v>
                </c:pt>
                <c:pt idx="47608">
                  <c:v>0</c:v>
                </c:pt>
                <c:pt idx="47609">
                  <c:v>0</c:v>
                </c:pt>
                <c:pt idx="47610">
                  <c:v>0</c:v>
                </c:pt>
                <c:pt idx="47611">
                  <c:v>0</c:v>
                </c:pt>
                <c:pt idx="47612">
                  <c:v>0</c:v>
                </c:pt>
                <c:pt idx="47613">
                  <c:v>0</c:v>
                </c:pt>
                <c:pt idx="47614">
                  <c:v>0</c:v>
                </c:pt>
                <c:pt idx="47615">
                  <c:v>0</c:v>
                </c:pt>
                <c:pt idx="47616">
                  <c:v>0</c:v>
                </c:pt>
                <c:pt idx="47617">
                  <c:v>0</c:v>
                </c:pt>
                <c:pt idx="47618">
                  <c:v>0</c:v>
                </c:pt>
                <c:pt idx="47619">
                  <c:v>0</c:v>
                </c:pt>
                <c:pt idx="47620">
                  <c:v>0</c:v>
                </c:pt>
                <c:pt idx="47621">
                  <c:v>0</c:v>
                </c:pt>
                <c:pt idx="47622">
                  <c:v>0</c:v>
                </c:pt>
                <c:pt idx="47623">
                  <c:v>0</c:v>
                </c:pt>
                <c:pt idx="47624">
                  <c:v>0</c:v>
                </c:pt>
                <c:pt idx="47625">
                  <c:v>0</c:v>
                </c:pt>
                <c:pt idx="47626">
                  <c:v>0</c:v>
                </c:pt>
                <c:pt idx="47627">
                  <c:v>0</c:v>
                </c:pt>
                <c:pt idx="47628">
                  <c:v>0</c:v>
                </c:pt>
                <c:pt idx="47629">
                  <c:v>0</c:v>
                </c:pt>
                <c:pt idx="47630">
                  <c:v>0</c:v>
                </c:pt>
                <c:pt idx="47631">
                  <c:v>0</c:v>
                </c:pt>
                <c:pt idx="47632">
                  <c:v>0</c:v>
                </c:pt>
                <c:pt idx="47633">
                  <c:v>0</c:v>
                </c:pt>
                <c:pt idx="47634">
                  <c:v>0</c:v>
                </c:pt>
                <c:pt idx="47635">
                  <c:v>0</c:v>
                </c:pt>
                <c:pt idx="47636">
                  <c:v>0</c:v>
                </c:pt>
                <c:pt idx="47637">
                  <c:v>0</c:v>
                </c:pt>
                <c:pt idx="47638">
                  <c:v>0</c:v>
                </c:pt>
                <c:pt idx="47639">
                  <c:v>0</c:v>
                </c:pt>
                <c:pt idx="47640">
                  <c:v>0</c:v>
                </c:pt>
                <c:pt idx="47641">
                  <c:v>0</c:v>
                </c:pt>
                <c:pt idx="47642">
                  <c:v>0</c:v>
                </c:pt>
                <c:pt idx="47643">
                  <c:v>0</c:v>
                </c:pt>
                <c:pt idx="47644">
                  <c:v>0</c:v>
                </c:pt>
                <c:pt idx="47645">
                  <c:v>0</c:v>
                </c:pt>
                <c:pt idx="47646">
                  <c:v>0</c:v>
                </c:pt>
                <c:pt idx="47647">
                  <c:v>0</c:v>
                </c:pt>
                <c:pt idx="47648">
                  <c:v>0</c:v>
                </c:pt>
                <c:pt idx="47649">
                  <c:v>0</c:v>
                </c:pt>
                <c:pt idx="47650">
                  <c:v>0</c:v>
                </c:pt>
                <c:pt idx="47651">
                  <c:v>0</c:v>
                </c:pt>
                <c:pt idx="47652">
                  <c:v>0</c:v>
                </c:pt>
                <c:pt idx="47653">
                  <c:v>0</c:v>
                </c:pt>
                <c:pt idx="47654">
                  <c:v>0</c:v>
                </c:pt>
                <c:pt idx="47655">
                  <c:v>0</c:v>
                </c:pt>
                <c:pt idx="47656">
                  <c:v>0</c:v>
                </c:pt>
                <c:pt idx="47657">
                  <c:v>0</c:v>
                </c:pt>
                <c:pt idx="47658">
                  <c:v>0</c:v>
                </c:pt>
                <c:pt idx="47659">
                  <c:v>0</c:v>
                </c:pt>
                <c:pt idx="47660">
                  <c:v>0</c:v>
                </c:pt>
                <c:pt idx="47661">
                  <c:v>0</c:v>
                </c:pt>
                <c:pt idx="47662">
                  <c:v>0</c:v>
                </c:pt>
                <c:pt idx="47663">
                  <c:v>0</c:v>
                </c:pt>
                <c:pt idx="47664">
                  <c:v>0</c:v>
                </c:pt>
                <c:pt idx="47665">
                  <c:v>0</c:v>
                </c:pt>
                <c:pt idx="47666">
                  <c:v>0</c:v>
                </c:pt>
                <c:pt idx="47667">
                  <c:v>0</c:v>
                </c:pt>
                <c:pt idx="47668">
                  <c:v>0</c:v>
                </c:pt>
                <c:pt idx="47669">
                  <c:v>0</c:v>
                </c:pt>
                <c:pt idx="47670">
                  <c:v>0</c:v>
                </c:pt>
                <c:pt idx="47671">
                  <c:v>0</c:v>
                </c:pt>
                <c:pt idx="47672">
                  <c:v>0</c:v>
                </c:pt>
                <c:pt idx="47673">
                  <c:v>0</c:v>
                </c:pt>
                <c:pt idx="47674">
                  <c:v>0</c:v>
                </c:pt>
                <c:pt idx="47675">
                  <c:v>0</c:v>
                </c:pt>
                <c:pt idx="47676">
                  <c:v>0</c:v>
                </c:pt>
                <c:pt idx="47677">
                  <c:v>0</c:v>
                </c:pt>
                <c:pt idx="47678">
                  <c:v>0</c:v>
                </c:pt>
                <c:pt idx="47679">
                  <c:v>0</c:v>
                </c:pt>
                <c:pt idx="47680">
                  <c:v>0</c:v>
                </c:pt>
                <c:pt idx="47681">
                  <c:v>0</c:v>
                </c:pt>
                <c:pt idx="47682">
                  <c:v>0</c:v>
                </c:pt>
                <c:pt idx="47683">
                  <c:v>0</c:v>
                </c:pt>
                <c:pt idx="47684">
                  <c:v>0</c:v>
                </c:pt>
                <c:pt idx="47685">
                  <c:v>0</c:v>
                </c:pt>
                <c:pt idx="47686">
                  <c:v>0</c:v>
                </c:pt>
                <c:pt idx="47687">
                  <c:v>0</c:v>
                </c:pt>
                <c:pt idx="47688">
                  <c:v>0</c:v>
                </c:pt>
                <c:pt idx="47689">
                  <c:v>0</c:v>
                </c:pt>
                <c:pt idx="47690">
                  <c:v>0</c:v>
                </c:pt>
                <c:pt idx="47691">
                  <c:v>0</c:v>
                </c:pt>
                <c:pt idx="47692">
                  <c:v>0</c:v>
                </c:pt>
                <c:pt idx="47693">
                  <c:v>0</c:v>
                </c:pt>
                <c:pt idx="47694">
                  <c:v>0</c:v>
                </c:pt>
                <c:pt idx="47695">
                  <c:v>0</c:v>
                </c:pt>
                <c:pt idx="47696">
                  <c:v>0</c:v>
                </c:pt>
                <c:pt idx="47697">
                  <c:v>0</c:v>
                </c:pt>
                <c:pt idx="47698">
                  <c:v>0</c:v>
                </c:pt>
                <c:pt idx="47699">
                  <c:v>0</c:v>
                </c:pt>
                <c:pt idx="47700">
                  <c:v>0</c:v>
                </c:pt>
                <c:pt idx="47701">
                  <c:v>0</c:v>
                </c:pt>
                <c:pt idx="47702">
                  <c:v>0</c:v>
                </c:pt>
                <c:pt idx="47703">
                  <c:v>0</c:v>
                </c:pt>
                <c:pt idx="47704">
                  <c:v>0</c:v>
                </c:pt>
                <c:pt idx="47705">
                  <c:v>0</c:v>
                </c:pt>
                <c:pt idx="47706">
                  <c:v>0</c:v>
                </c:pt>
                <c:pt idx="47707">
                  <c:v>0</c:v>
                </c:pt>
                <c:pt idx="47708">
                  <c:v>0</c:v>
                </c:pt>
                <c:pt idx="47709">
                  <c:v>0</c:v>
                </c:pt>
                <c:pt idx="47710">
                  <c:v>0</c:v>
                </c:pt>
                <c:pt idx="47711">
                  <c:v>0</c:v>
                </c:pt>
                <c:pt idx="47712">
                  <c:v>0</c:v>
                </c:pt>
                <c:pt idx="47713">
                  <c:v>0</c:v>
                </c:pt>
                <c:pt idx="47714">
                  <c:v>0</c:v>
                </c:pt>
                <c:pt idx="47715">
                  <c:v>0</c:v>
                </c:pt>
                <c:pt idx="47716">
                  <c:v>0</c:v>
                </c:pt>
                <c:pt idx="47717">
                  <c:v>0</c:v>
                </c:pt>
                <c:pt idx="47718">
                  <c:v>0</c:v>
                </c:pt>
                <c:pt idx="47719">
                  <c:v>0</c:v>
                </c:pt>
                <c:pt idx="47720">
                  <c:v>0</c:v>
                </c:pt>
                <c:pt idx="47721">
                  <c:v>0</c:v>
                </c:pt>
                <c:pt idx="47722">
                  <c:v>0</c:v>
                </c:pt>
                <c:pt idx="47723">
                  <c:v>0</c:v>
                </c:pt>
                <c:pt idx="47724">
                  <c:v>0</c:v>
                </c:pt>
                <c:pt idx="47725">
                  <c:v>0</c:v>
                </c:pt>
                <c:pt idx="47726">
                  <c:v>0</c:v>
                </c:pt>
                <c:pt idx="47727">
                  <c:v>0</c:v>
                </c:pt>
                <c:pt idx="47728">
                  <c:v>0</c:v>
                </c:pt>
                <c:pt idx="47729">
                  <c:v>0</c:v>
                </c:pt>
                <c:pt idx="47730">
                  <c:v>0</c:v>
                </c:pt>
                <c:pt idx="47731">
                  <c:v>0</c:v>
                </c:pt>
                <c:pt idx="47732">
                  <c:v>0</c:v>
                </c:pt>
                <c:pt idx="47733">
                  <c:v>0</c:v>
                </c:pt>
                <c:pt idx="47734">
                  <c:v>0</c:v>
                </c:pt>
                <c:pt idx="47735">
                  <c:v>0</c:v>
                </c:pt>
                <c:pt idx="47736">
                  <c:v>0</c:v>
                </c:pt>
                <c:pt idx="47737">
                  <c:v>0</c:v>
                </c:pt>
                <c:pt idx="47738">
                  <c:v>0</c:v>
                </c:pt>
                <c:pt idx="47739">
                  <c:v>0</c:v>
                </c:pt>
                <c:pt idx="47740">
                  <c:v>0</c:v>
                </c:pt>
                <c:pt idx="47741">
                  <c:v>0</c:v>
                </c:pt>
                <c:pt idx="47742">
                  <c:v>0</c:v>
                </c:pt>
                <c:pt idx="47743">
                  <c:v>0</c:v>
                </c:pt>
                <c:pt idx="47744">
                  <c:v>0</c:v>
                </c:pt>
                <c:pt idx="47745">
                  <c:v>0</c:v>
                </c:pt>
                <c:pt idx="47746">
                  <c:v>0</c:v>
                </c:pt>
                <c:pt idx="47747">
                  <c:v>0</c:v>
                </c:pt>
                <c:pt idx="47748">
                  <c:v>0</c:v>
                </c:pt>
                <c:pt idx="47749">
                  <c:v>0</c:v>
                </c:pt>
                <c:pt idx="47750">
                  <c:v>0</c:v>
                </c:pt>
                <c:pt idx="47751">
                  <c:v>0</c:v>
                </c:pt>
                <c:pt idx="47752">
                  <c:v>0</c:v>
                </c:pt>
                <c:pt idx="47753">
                  <c:v>0</c:v>
                </c:pt>
                <c:pt idx="47754">
                  <c:v>0</c:v>
                </c:pt>
                <c:pt idx="47755">
                  <c:v>0</c:v>
                </c:pt>
                <c:pt idx="47756">
                  <c:v>0</c:v>
                </c:pt>
                <c:pt idx="47757">
                  <c:v>0</c:v>
                </c:pt>
                <c:pt idx="47758">
                  <c:v>0</c:v>
                </c:pt>
                <c:pt idx="47759">
                  <c:v>0</c:v>
                </c:pt>
                <c:pt idx="47760">
                  <c:v>0</c:v>
                </c:pt>
                <c:pt idx="47761">
                  <c:v>0</c:v>
                </c:pt>
                <c:pt idx="47762">
                  <c:v>0</c:v>
                </c:pt>
                <c:pt idx="47763">
                  <c:v>0</c:v>
                </c:pt>
                <c:pt idx="47764">
                  <c:v>0</c:v>
                </c:pt>
                <c:pt idx="47765">
                  <c:v>0</c:v>
                </c:pt>
                <c:pt idx="47766">
                  <c:v>0</c:v>
                </c:pt>
                <c:pt idx="47767">
                  <c:v>0</c:v>
                </c:pt>
                <c:pt idx="47768">
                  <c:v>0</c:v>
                </c:pt>
                <c:pt idx="47769">
                  <c:v>0</c:v>
                </c:pt>
                <c:pt idx="47770">
                  <c:v>0</c:v>
                </c:pt>
                <c:pt idx="47771">
                  <c:v>0</c:v>
                </c:pt>
                <c:pt idx="47772">
                  <c:v>0</c:v>
                </c:pt>
                <c:pt idx="47773">
                  <c:v>0</c:v>
                </c:pt>
                <c:pt idx="47774">
                  <c:v>0</c:v>
                </c:pt>
                <c:pt idx="47775">
                  <c:v>0</c:v>
                </c:pt>
                <c:pt idx="47776">
                  <c:v>0</c:v>
                </c:pt>
                <c:pt idx="47777">
                  <c:v>0</c:v>
                </c:pt>
                <c:pt idx="47778">
                  <c:v>0</c:v>
                </c:pt>
                <c:pt idx="47779">
                  <c:v>0</c:v>
                </c:pt>
                <c:pt idx="47780">
                  <c:v>0</c:v>
                </c:pt>
                <c:pt idx="47781">
                  <c:v>0</c:v>
                </c:pt>
                <c:pt idx="47782">
                  <c:v>0</c:v>
                </c:pt>
                <c:pt idx="47783">
                  <c:v>0</c:v>
                </c:pt>
                <c:pt idx="47784">
                  <c:v>0</c:v>
                </c:pt>
                <c:pt idx="47785">
                  <c:v>0</c:v>
                </c:pt>
                <c:pt idx="47786">
                  <c:v>0</c:v>
                </c:pt>
                <c:pt idx="47787">
                  <c:v>0</c:v>
                </c:pt>
                <c:pt idx="47788">
                  <c:v>0</c:v>
                </c:pt>
                <c:pt idx="47789">
                  <c:v>0</c:v>
                </c:pt>
                <c:pt idx="47790">
                  <c:v>0</c:v>
                </c:pt>
                <c:pt idx="47791">
                  <c:v>0</c:v>
                </c:pt>
                <c:pt idx="47792">
                  <c:v>0</c:v>
                </c:pt>
                <c:pt idx="47793">
                  <c:v>0</c:v>
                </c:pt>
                <c:pt idx="47794">
                  <c:v>0</c:v>
                </c:pt>
                <c:pt idx="47795">
                  <c:v>0</c:v>
                </c:pt>
                <c:pt idx="47796">
                  <c:v>0</c:v>
                </c:pt>
                <c:pt idx="47797">
                  <c:v>0</c:v>
                </c:pt>
                <c:pt idx="47798">
                  <c:v>0</c:v>
                </c:pt>
                <c:pt idx="47799">
                  <c:v>0</c:v>
                </c:pt>
                <c:pt idx="47800">
                  <c:v>0</c:v>
                </c:pt>
                <c:pt idx="47801">
                  <c:v>0</c:v>
                </c:pt>
                <c:pt idx="47802">
                  <c:v>0</c:v>
                </c:pt>
                <c:pt idx="47803">
                  <c:v>0</c:v>
                </c:pt>
                <c:pt idx="47804">
                  <c:v>0</c:v>
                </c:pt>
                <c:pt idx="47805">
                  <c:v>0</c:v>
                </c:pt>
                <c:pt idx="47806">
                  <c:v>0</c:v>
                </c:pt>
                <c:pt idx="47807">
                  <c:v>0</c:v>
                </c:pt>
                <c:pt idx="47808">
                  <c:v>0</c:v>
                </c:pt>
                <c:pt idx="47809">
                  <c:v>0</c:v>
                </c:pt>
                <c:pt idx="47810">
                  <c:v>0</c:v>
                </c:pt>
                <c:pt idx="47811">
                  <c:v>0</c:v>
                </c:pt>
                <c:pt idx="47812">
                  <c:v>0</c:v>
                </c:pt>
                <c:pt idx="47813">
                  <c:v>0</c:v>
                </c:pt>
                <c:pt idx="47814">
                  <c:v>0</c:v>
                </c:pt>
                <c:pt idx="47815">
                  <c:v>0</c:v>
                </c:pt>
                <c:pt idx="47816">
                  <c:v>0</c:v>
                </c:pt>
                <c:pt idx="47817">
                  <c:v>0</c:v>
                </c:pt>
                <c:pt idx="47818">
                  <c:v>0</c:v>
                </c:pt>
                <c:pt idx="47819">
                  <c:v>0</c:v>
                </c:pt>
                <c:pt idx="47820">
                  <c:v>0</c:v>
                </c:pt>
                <c:pt idx="47821">
                  <c:v>0</c:v>
                </c:pt>
                <c:pt idx="47822">
                  <c:v>0</c:v>
                </c:pt>
                <c:pt idx="47823">
                  <c:v>0</c:v>
                </c:pt>
                <c:pt idx="47824">
                  <c:v>0</c:v>
                </c:pt>
                <c:pt idx="47825">
                  <c:v>0</c:v>
                </c:pt>
                <c:pt idx="47826">
                  <c:v>0</c:v>
                </c:pt>
                <c:pt idx="47827">
                  <c:v>0</c:v>
                </c:pt>
                <c:pt idx="47828">
                  <c:v>0</c:v>
                </c:pt>
                <c:pt idx="47829">
                  <c:v>0</c:v>
                </c:pt>
                <c:pt idx="47830">
                  <c:v>0</c:v>
                </c:pt>
                <c:pt idx="47831">
                  <c:v>0</c:v>
                </c:pt>
                <c:pt idx="47832">
                  <c:v>0</c:v>
                </c:pt>
                <c:pt idx="47833">
                  <c:v>0</c:v>
                </c:pt>
                <c:pt idx="47834">
                  <c:v>0</c:v>
                </c:pt>
                <c:pt idx="47835">
                  <c:v>0</c:v>
                </c:pt>
                <c:pt idx="47836">
                  <c:v>0</c:v>
                </c:pt>
                <c:pt idx="47837">
                  <c:v>0</c:v>
                </c:pt>
                <c:pt idx="47838">
                  <c:v>0</c:v>
                </c:pt>
                <c:pt idx="47839">
                  <c:v>0</c:v>
                </c:pt>
                <c:pt idx="47840">
                  <c:v>0</c:v>
                </c:pt>
                <c:pt idx="47841">
                  <c:v>0</c:v>
                </c:pt>
                <c:pt idx="47842">
                  <c:v>0</c:v>
                </c:pt>
                <c:pt idx="47843">
                  <c:v>0</c:v>
                </c:pt>
                <c:pt idx="47844">
                  <c:v>0</c:v>
                </c:pt>
                <c:pt idx="47845">
                  <c:v>0</c:v>
                </c:pt>
                <c:pt idx="47846">
                  <c:v>0</c:v>
                </c:pt>
                <c:pt idx="47847">
                  <c:v>0</c:v>
                </c:pt>
                <c:pt idx="47848">
                  <c:v>0</c:v>
                </c:pt>
                <c:pt idx="47849">
                  <c:v>0</c:v>
                </c:pt>
                <c:pt idx="47850">
                  <c:v>0</c:v>
                </c:pt>
                <c:pt idx="47851">
                  <c:v>0</c:v>
                </c:pt>
                <c:pt idx="47852">
                  <c:v>0</c:v>
                </c:pt>
                <c:pt idx="47853">
                  <c:v>0</c:v>
                </c:pt>
                <c:pt idx="47854">
                  <c:v>0</c:v>
                </c:pt>
                <c:pt idx="47855">
                  <c:v>0</c:v>
                </c:pt>
                <c:pt idx="47856">
                  <c:v>0</c:v>
                </c:pt>
                <c:pt idx="47857">
                  <c:v>0</c:v>
                </c:pt>
                <c:pt idx="47858">
                  <c:v>0</c:v>
                </c:pt>
                <c:pt idx="47859">
                  <c:v>0</c:v>
                </c:pt>
                <c:pt idx="47860">
                  <c:v>0</c:v>
                </c:pt>
                <c:pt idx="47861">
                  <c:v>0</c:v>
                </c:pt>
                <c:pt idx="47862">
                  <c:v>0</c:v>
                </c:pt>
                <c:pt idx="47863">
                  <c:v>0</c:v>
                </c:pt>
                <c:pt idx="47864">
                  <c:v>0</c:v>
                </c:pt>
                <c:pt idx="47865">
                  <c:v>0</c:v>
                </c:pt>
                <c:pt idx="47866">
                  <c:v>0</c:v>
                </c:pt>
                <c:pt idx="47867">
                  <c:v>0</c:v>
                </c:pt>
                <c:pt idx="47868">
                  <c:v>0</c:v>
                </c:pt>
                <c:pt idx="47869">
                  <c:v>0</c:v>
                </c:pt>
                <c:pt idx="47870">
                  <c:v>0</c:v>
                </c:pt>
                <c:pt idx="47871">
                  <c:v>0</c:v>
                </c:pt>
                <c:pt idx="47872">
                  <c:v>0</c:v>
                </c:pt>
                <c:pt idx="47873">
                  <c:v>0</c:v>
                </c:pt>
                <c:pt idx="47874">
                  <c:v>0</c:v>
                </c:pt>
                <c:pt idx="47875">
                  <c:v>0</c:v>
                </c:pt>
                <c:pt idx="47876">
                  <c:v>0</c:v>
                </c:pt>
                <c:pt idx="47877">
                  <c:v>0</c:v>
                </c:pt>
                <c:pt idx="47878">
                  <c:v>0</c:v>
                </c:pt>
                <c:pt idx="47879">
                  <c:v>0</c:v>
                </c:pt>
                <c:pt idx="47880">
                  <c:v>0</c:v>
                </c:pt>
                <c:pt idx="47881">
                  <c:v>0</c:v>
                </c:pt>
                <c:pt idx="47882">
                  <c:v>0</c:v>
                </c:pt>
                <c:pt idx="47883">
                  <c:v>0</c:v>
                </c:pt>
                <c:pt idx="47884">
                  <c:v>0</c:v>
                </c:pt>
                <c:pt idx="47885">
                  <c:v>0</c:v>
                </c:pt>
                <c:pt idx="47886">
                  <c:v>0</c:v>
                </c:pt>
                <c:pt idx="47887">
                  <c:v>0</c:v>
                </c:pt>
                <c:pt idx="47888">
                  <c:v>0</c:v>
                </c:pt>
                <c:pt idx="47889">
                  <c:v>0</c:v>
                </c:pt>
                <c:pt idx="47890">
                  <c:v>0</c:v>
                </c:pt>
                <c:pt idx="47891">
                  <c:v>0</c:v>
                </c:pt>
                <c:pt idx="47892">
                  <c:v>0</c:v>
                </c:pt>
                <c:pt idx="47893">
                  <c:v>0</c:v>
                </c:pt>
                <c:pt idx="47894">
                  <c:v>0</c:v>
                </c:pt>
                <c:pt idx="47895">
                  <c:v>0</c:v>
                </c:pt>
                <c:pt idx="47896">
                  <c:v>0</c:v>
                </c:pt>
                <c:pt idx="47897">
                  <c:v>0</c:v>
                </c:pt>
                <c:pt idx="47898">
                  <c:v>0</c:v>
                </c:pt>
                <c:pt idx="47899">
                  <c:v>0</c:v>
                </c:pt>
                <c:pt idx="47900">
                  <c:v>0</c:v>
                </c:pt>
                <c:pt idx="47901">
                  <c:v>0</c:v>
                </c:pt>
                <c:pt idx="47902">
                  <c:v>0</c:v>
                </c:pt>
                <c:pt idx="47903">
                  <c:v>0</c:v>
                </c:pt>
                <c:pt idx="47904">
                  <c:v>0</c:v>
                </c:pt>
                <c:pt idx="47905">
                  <c:v>0</c:v>
                </c:pt>
                <c:pt idx="47906">
                  <c:v>0</c:v>
                </c:pt>
                <c:pt idx="47907">
                  <c:v>0</c:v>
                </c:pt>
                <c:pt idx="47908">
                  <c:v>0</c:v>
                </c:pt>
                <c:pt idx="47909">
                  <c:v>0</c:v>
                </c:pt>
                <c:pt idx="47910">
                  <c:v>0</c:v>
                </c:pt>
                <c:pt idx="47911">
                  <c:v>0</c:v>
                </c:pt>
                <c:pt idx="47912">
                  <c:v>0</c:v>
                </c:pt>
                <c:pt idx="47913">
                  <c:v>0</c:v>
                </c:pt>
                <c:pt idx="47914">
                  <c:v>0</c:v>
                </c:pt>
                <c:pt idx="47915">
                  <c:v>0</c:v>
                </c:pt>
                <c:pt idx="47916">
                  <c:v>0</c:v>
                </c:pt>
                <c:pt idx="47917">
                  <c:v>0</c:v>
                </c:pt>
                <c:pt idx="47918">
                  <c:v>0</c:v>
                </c:pt>
                <c:pt idx="47919">
                  <c:v>0</c:v>
                </c:pt>
                <c:pt idx="47920">
                  <c:v>0</c:v>
                </c:pt>
                <c:pt idx="47921">
                  <c:v>0</c:v>
                </c:pt>
                <c:pt idx="47922">
                  <c:v>0</c:v>
                </c:pt>
                <c:pt idx="47923">
                  <c:v>0</c:v>
                </c:pt>
                <c:pt idx="47924">
                  <c:v>0</c:v>
                </c:pt>
                <c:pt idx="47925">
                  <c:v>0</c:v>
                </c:pt>
                <c:pt idx="47926">
                  <c:v>0</c:v>
                </c:pt>
                <c:pt idx="47927">
                  <c:v>0</c:v>
                </c:pt>
                <c:pt idx="47928">
                  <c:v>0</c:v>
                </c:pt>
                <c:pt idx="47929">
                  <c:v>0</c:v>
                </c:pt>
                <c:pt idx="47930">
                  <c:v>0</c:v>
                </c:pt>
                <c:pt idx="47931">
                  <c:v>0</c:v>
                </c:pt>
                <c:pt idx="47932">
                  <c:v>0</c:v>
                </c:pt>
                <c:pt idx="47933">
                  <c:v>0</c:v>
                </c:pt>
                <c:pt idx="47934">
                  <c:v>0</c:v>
                </c:pt>
                <c:pt idx="47935">
                  <c:v>0</c:v>
                </c:pt>
                <c:pt idx="47936">
                  <c:v>0</c:v>
                </c:pt>
                <c:pt idx="47937">
                  <c:v>0</c:v>
                </c:pt>
                <c:pt idx="47938">
                  <c:v>0</c:v>
                </c:pt>
                <c:pt idx="47939">
                  <c:v>0</c:v>
                </c:pt>
                <c:pt idx="47940">
                  <c:v>0</c:v>
                </c:pt>
                <c:pt idx="47941">
                  <c:v>0</c:v>
                </c:pt>
                <c:pt idx="47942">
                  <c:v>0</c:v>
                </c:pt>
                <c:pt idx="47943">
                  <c:v>0</c:v>
                </c:pt>
                <c:pt idx="47944">
                  <c:v>0</c:v>
                </c:pt>
                <c:pt idx="47945">
                  <c:v>0</c:v>
                </c:pt>
                <c:pt idx="47946">
                  <c:v>0</c:v>
                </c:pt>
                <c:pt idx="47947">
                  <c:v>0</c:v>
                </c:pt>
                <c:pt idx="47948">
                  <c:v>0</c:v>
                </c:pt>
                <c:pt idx="47949">
                  <c:v>0</c:v>
                </c:pt>
                <c:pt idx="47950">
                  <c:v>0</c:v>
                </c:pt>
                <c:pt idx="47951">
                  <c:v>0</c:v>
                </c:pt>
                <c:pt idx="47952">
                  <c:v>0</c:v>
                </c:pt>
                <c:pt idx="47953">
                  <c:v>0</c:v>
                </c:pt>
                <c:pt idx="47954">
                  <c:v>0</c:v>
                </c:pt>
                <c:pt idx="47955">
                  <c:v>0</c:v>
                </c:pt>
                <c:pt idx="47956">
                  <c:v>0</c:v>
                </c:pt>
                <c:pt idx="47957">
                  <c:v>0</c:v>
                </c:pt>
                <c:pt idx="47958">
                  <c:v>0</c:v>
                </c:pt>
                <c:pt idx="47959">
                  <c:v>0</c:v>
                </c:pt>
                <c:pt idx="47960">
                  <c:v>0</c:v>
                </c:pt>
                <c:pt idx="47961">
                  <c:v>0</c:v>
                </c:pt>
                <c:pt idx="47962">
                  <c:v>0</c:v>
                </c:pt>
                <c:pt idx="47963">
                  <c:v>0</c:v>
                </c:pt>
                <c:pt idx="47964">
                  <c:v>0</c:v>
                </c:pt>
                <c:pt idx="47965">
                  <c:v>0</c:v>
                </c:pt>
                <c:pt idx="47966">
                  <c:v>0</c:v>
                </c:pt>
                <c:pt idx="47967">
                  <c:v>0</c:v>
                </c:pt>
                <c:pt idx="47968">
                  <c:v>0</c:v>
                </c:pt>
                <c:pt idx="47969">
                  <c:v>0</c:v>
                </c:pt>
                <c:pt idx="47970">
                  <c:v>0</c:v>
                </c:pt>
                <c:pt idx="47971">
                  <c:v>0</c:v>
                </c:pt>
                <c:pt idx="47972">
                  <c:v>0</c:v>
                </c:pt>
                <c:pt idx="47973">
                  <c:v>0</c:v>
                </c:pt>
                <c:pt idx="47974">
                  <c:v>0</c:v>
                </c:pt>
                <c:pt idx="47975">
                  <c:v>0</c:v>
                </c:pt>
                <c:pt idx="47976">
                  <c:v>0</c:v>
                </c:pt>
                <c:pt idx="47977">
                  <c:v>0</c:v>
                </c:pt>
                <c:pt idx="47978">
                  <c:v>0</c:v>
                </c:pt>
                <c:pt idx="47979">
                  <c:v>0</c:v>
                </c:pt>
                <c:pt idx="47980">
                  <c:v>0</c:v>
                </c:pt>
                <c:pt idx="47981">
                  <c:v>0</c:v>
                </c:pt>
                <c:pt idx="47982">
                  <c:v>0</c:v>
                </c:pt>
                <c:pt idx="47983">
                  <c:v>0</c:v>
                </c:pt>
                <c:pt idx="47984">
                  <c:v>0</c:v>
                </c:pt>
                <c:pt idx="47985">
                  <c:v>0</c:v>
                </c:pt>
                <c:pt idx="47986">
                  <c:v>0</c:v>
                </c:pt>
                <c:pt idx="47987">
                  <c:v>0</c:v>
                </c:pt>
                <c:pt idx="47988">
                  <c:v>0</c:v>
                </c:pt>
                <c:pt idx="47989">
                  <c:v>0</c:v>
                </c:pt>
                <c:pt idx="47990">
                  <c:v>0</c:v>
                </c:pt>
                <c:pt idx="47991">
                  <c:v>0</c:v>
                </c:pt>
                <c:pt idx="47992">
                  <c:v>0</c:v>
                </c:pt>
                <c:pt idx="47993">
                  <c:v>0</c:v>
                </c:pt>
                <c:pt idx="47994">
                  <c:v>0</c:v>
                </c:pt>
                <c:pt idx="47995">
                  <c:v>0</c:v>
                </c:pt>
                <c:pt idx="47996">
                  <c:v>0</c:v>
                </c:pt>
                <c:pt idx="47997">
                  <c:v>0</c:v>
                </c:pt>
                <c:pt idx="47998">
                  <c:v>0</c:v>
                </c:pt>
                <c:pt idx="47999">
                  <c:v>0</c:v>
                </c:pt>
                <c:pt idx="48000">
                  <c:v>0</c:v>
                </c:pt>
                <c:pt idx="48001">
                  <c:v>0</c:v>
                </c:pt>
                <c:pt idx="48002">
                  <c:v>0</c:v>
                </c:pt>
                <c:pt idx="48003">
                  <c:v>0</c:v>
                </c:pt>
                <c:pt idx="48004">
                  <c:v>0</c:v>
                </c:pt>
                <c:pt idx="48005">
                  <c:v>0</c:v>
                </c:pt>
                <c:pt idx="48006">
                  <c:v>0</c:v>
                </c:pt>
                <c:pt idx="48007">
                  <c:v>0</c:v>
                </c:pt>
                <c:pt idx="48008">
                  <c:v>0</c:v>
                </c:pt>
                <c:pt idx="48009">
                  <c:v>0</c:v>
                </c:pt>
                <c:pt idx="48010">
                  <c:v>0</c:v>
                </c:pt>
                <c:pt idx="48011">
                  <c:v>0</c:v>
                </c:pt>
                <c:pt idx="48012">
                  <c:v>0</c:v>
                </c:pt>
                <c:pt idx="48013">
                  <c:v>0</c:v>
                </c:pt>
                <c:pt idx="48014">
                  <c:v>0</c:v>
                </c:pt>
                <c:pt idx="48015">
                  <c:v>0</c:v>
                </c:pt>
                <c:pt idx="48016">
                  <c:v>0</c:v>
                </c:pt>
                <c:pt idx="48017">
                  <c:v>0</c:v>
                </c:pt>
                <c:pt idx="48018">
                  <c:v>0</c:v>
                </c:pt>
                <c:pt idx="48019">
                  <c:v>0</c:v>
                </c:pt>
                <c:pt idx="48020">
                  <c:v>0</c:v>
                </c:pt>
                <c:pt idx="48021">
                  <c:v>0</c:v>
                </c:pt>
                <c:pt idx="48022">
                  <c:v>0</c:v>
                </c:pt>
                <c:pt idx="48023">
                  <c:v>0</c:v>
                </c:pt>
                <c:pt idx="48024">
                  <c:v>0</c:v>
                </c:pt>
                <c:pt idx="48025">
                  <c:v>0</c:v>
                </c:pt>
                <c:pt idx="48026">
                  <c:v>0</c:v>
                </c:pt>
                <c:pt idx="48027">
                  <c:v>0</c:v>
                </c:pt>
                <c:pt idx="48028">
                  <c:v>0</c:v>
                </c:pt>
                <c:pt idx="48029">
                  <c:v>0</c:v>
                </c:pt>
                <c:pt idx="48030">
                  <c:v>0</c:v>
                </c:pt>
                <c:pt idx="48031">
                  <c:v>0</c:v>
                </c:pt>
                <c:pt idx="48032">
                  <c:v>0</c:v>
                </c:pt>
                <c:pt idx="48033">
                  <c:v>0</c:v>
                </c:pt>
                <c:pt idx="48034">
                  <c:v>0</c:v>
                </c:pt>
                <c:pt idx="48035">
                  <c:v>0</c:v>
                </c:pt>
                <c:pt idx="48036">
                  <c:v>0</c:v>
                </c:pt>
                <c:pt idx="48037">
                  <c:v>0</c:v>
                </c:pt>
                <c:pt idx="48038">
                  <c:v>0</c:v>
                </c:pt>
                <c:pt idx="48039">
                  <c:v>0</c:v>
                </c:pt>
                <c:pt idx="48040">
                  <c:v>0</c:v>
                </c:pt>
                <c:pt idx="48041">
                  <c:v>0</c:v>
                </c:pt>
                <c:pt idx="48042">
                  <c:v>0</c:v>
                </c:pt>
                <c:pt idx="48043">
                  <c:v>0</c:v>
                </c:pt>
                <c:pt idx="48044">
                  <c:v>0</c:v>
                </c:pt>
                <c:pt idx="48045">
                  <c:v>0</c:v>
                </c:pt>
                <c:pt idx="48046">
                  <c:v>0</c:v>
                </c:pt>
                <c:pt idx="48047">
                  <c:v>0</c:v>
                </c:pt>
                <c:pt idx="48048">
                  <c:v>0</c:v>
                </c:pt>
                <c:pt idx="48049">
                  <c:v>0</c:v>
                </c:pt>
                <c:pt idx="48050">
                  <c:v>0</c:v>
                </c:pt>
                <c:pt idx="48051">
                  <c:v>0</c:v>
                </c:pt>
                <c:pt idx="48052">
                  <c:v>0</c:v>
                </c:pt>
                <c:pt idx="48053">
                  <c:v>0</c:v>
                </c:pt>
                <c:pt idx="48054">
                  <c:v>0</c:v>
                </c:pt>
                <c:pt idx="48055">
                  <c:v>0</c:v>
                </c:pt>
                <c:pt idx="48056">
                  <c:v>0</c:v>
                </c:pt>
                <c:pt idx="48057">
                  <c:v>0</c:v>
                </c:pt>
                <c:pt idx="48058">
                  <c:v>0</c:v>
                </c:pt>
                <c:pt idx="48059">
                  <c:v>0</c:v>
                </c:pt>
                <c:pt idx="48060">
                  <c:v>0</c:v>
                </c:pt>
                <c:pt idx="48061">
                  <c:v>0</c:v>
                </c:pt>
                <c:pt idx="48062">
                  <c:v>0</c:v>
                </c:pt>
                <c:pt idx="48063">
                  <c:v>0</c:v>
                </c:pt>
                <c:pt idx="48064">
                  <c:v>0</c:v>
                </c:pt>
                <c:pt idx="48065">
                  <c:v>0</c:v>
                </c:pt>
                <c:pt idx="48066">
                  <c:v>0</c:v>
                </c:pt>
                <c:pt idx="48067">
                  <c:v>0</c:v>
                </c:pt>
                <c:pt idx="48068">
                  <c:v>0</c:v>
                </c:pt>
                <c:pt idx="48069">
                  <c:v>0</c:v>
                </c:pt>
                <c:pt idx="48070">
                  <c:v>0</c:v>
                </c:pt>
                <c:pt idx="48071">
                  <c:v>0</c:v>
                </c:pt>
                <c:pt idx="48072">
                  <c:v>0</c:v>
                </c:pt>
                <c:pt idx="48073">
                  <c:v>0</c:v>
                </c:pt>
                <c:pt idx="48074">
                  <c:v>0</c:v>
                </c:pt>
                <c:pt idx="48075">
                  <c:v>0</c:v>
                </c:pt>
                <c:pt idx="48076">
                  <c:v>0</c:v>
                </c:pt>
                <c:pt idx="48077">
                  <c:v>0</c:v>
                </c:pt>
                <c:pt idx="48078">
                  <c:v>0</c:v>
                </c:pt>
                <c:pt idx="48079">
                  <c:v>0</c:v>
                </c:pt>
                <c:pt idx="48080">
                  <c:v>0</c:v>
                </c:pt>
                <c:pt idx="48081">
                  <c:v>0</c:v>
                </c:pt>
                <c:pt idx="48082">
                  <c:v>0</c:v>
                </c:pt>
                <c:pt idx="48083">
                  <c:v>0</c:v>
                </c:pt>
                <c:pt idx="48084">
                  <c:v>0</c:v>
                </c:pt>
                <c:pt idx="48085">
                  <c:v>0</c:v>
                </c:pt>
                <c:pt idx="48086">
                  <c:v>0</c:v>
                </c:pt>
                <c:pt idx="48087">
                  <c:v>0</c:v>
                </c:pt>
                <c:pt idx="48088">
                  <c:v>0</c:v>
                </c:pt>
                <c:pt idx="48089">
                  <c:v>0</c:v>
                </c:pt>
                <c:pt idx="48090">
                  <c:v>0</c:v>
                </c:pt>
                <c:pt idx="48091">
                  <c:v>0</c:v>
                </c:pt>
                <c:pt idx="48092">
                  <c:v>0</c:v>
                </c:pt>
                <c:pt idx="48093">
                  <c:v>0</c:v>
                </c:pt>
                <c:pt idx="48094">
                  <c:v>0</c:v>
                </c:pt>
                <c:pt idx="48095">
                  <c:v>0</c:v>
                </c:pt>
                <c:pt idx="48096">
                  <c:v>0</c:v>
                </c:pt>
                <c:pt idx="48097">
                  <c:v>0</c:v>
                </c:pt>
                <c:pt idx="48098">
                  <c:v>0</c:v>
                </c:pt>
                <c:pt idx="48099">
                  <c:v>0</c:v>
                </c:pt>
                <c:pt idx="48100">
                  <c:v>0</c:v>
                </c:pt>
                <c:pt idx="48101">
                  <c:v>0</c:v>
                </c:pt>
                <c:pt idx="48102">
                  <c:v>0</c:v>
                </c:pt>
                <c:pt idx="48103">
                  <c:v>0</c:v>
                </c:pt>
                <c:pt idx="48104">
                  <c:v>0</c:v>
                </c:pt>
                <c:pt idx="48105">
                  <c:v>0</c:v>
                </c:pt>
                <c:pt idx="48106">
                  <c:v>0</c:v>
                </c:pt>
                <c:pt idx="48107">
                  <c:v>0</c:v>
                </c:pt>
                <c:pt idx="48108">
                  <c:v>0</c:v>
                </c:pt>
                <c:pt idx="48109">
                  <c:v>0</c:v>
                </c:pt>
                <c:pt idx="48110">
                  <c:v>0</c:v>
                </c:pt>
                <c:pt idx="48111">
                  <c:v>0</c:v>
                </c:pt>
                <c:pt idx="48112">
                  <c:v>0</c:v>
                </c:pt>
                <c:pt idx="48113">
                  <c:v>0</c:v>
                </c:pt>
                <c:pt idx="48114">
                  <c:v>0</c:v>
                </c:pt>
                <c:pt idx="48115">
                  <c:v>0</c:v>
                </c:pt>
                <c:pt idx="48116">
                  <c:v>0</c:v>
                </c:pt>
                <c:pt idx="48117">
                  <c:v>0</c:v>
                </c:pt>
                <c:pt idx="48118">
                  <c:v>0</c:v>
                </c:pt>
                <c:pt idx="48119">
                  <c:v>0</c:v>
                </c:pt>
                <c:pt idx="48120">
                  <c:v>0</c:v>
                </c:pt>
                <c:pt idx="48121">
                  <c:v>0</c:v>
                </c:pt>
                <c:pt idx="48122">
                  <c:v>0</c:v>
                </c:pt>
                <c:pt idx="48123">
                  <c:v>0</c:v>
                </c:pt>
                <c:pt idx="48124">
                  <c:v>0</c:v>
                </c:pt>
                <c:pt idx="48125">
                  <c:v>0</c:v>
                </c:pt>
                <c:pt idx="48126">
                  <c:v>0</c:v>
                </c:pt>
                <c:pt idx="48127">
                  <c:v>0</c:v>
                </c:pt>
                <c:pt idx="48128">
                  <c:v>0</c:v>
                </c:pt>
                <c:pt idx="48129">
                  <c:v>0</c:v>
                </c:pt>
                <c:pt idx="48130">
                  <c:v>0</c:v>
                </c:pt>
                <c:pt idx="48131">
                  <c:v>0</c:v>
                </c:pt>
                <c:pt idx="48132">
                  <c:v>0</c:v>
                </c:pt>
                <c:pt idx="48133">
                  <c:v>0</c:v>
                </c:pt>
                <c:pt idx="48134">
                  <c:v>0</c:v>
                </c:pt>
                <c:pt idx="48135">
                  <c:v>0</c:v>
                </c:pt>
                <c:pt idx="48136">
                  <c:v>0</c:v>
                </c:pt>
                <c:pt idx="48137">
                  <c:v>0</c:v>
                </c:pt>
                <c:pt idx="48138">
                  <c:v>0</c:v>
                </c:pt>
                <c:pt idx="48139">
                  <c:v>0</c:v>
                </c:pt>
                <c:pt idx="48140">
                  <c:v>0</c:v>
                </c:pt>
                <c:pt idx="48141">
                  <c:v>0</c:v>
                </c:pt>
                <c:pt idx="48142">
                  <c:v>0</c:v>
                </c:pt>
                <c:pt idx="48143">
                  <c:v>0</c:v>
                </c:pt>
                <c:pt idx="48144">
                  <c:v>0</c:v>
                </c:pt>
                <c:pt idx="48145">
                  <c:v>0</c:v>
                </c:pt>
                <c:pt idx="48146">
                  <c:v>0</c:v>
                </c:pt>
                <c:pt idx="48147">
                  <c:v>0</c:v>
                </c:pt>
                <c:pt idx="48148">
                  <c:v>0</c:v>
                </c:pt>
                <c:pt idx="48149">
                  <c:v>0</c:v>
                </c:pt>
                <c:pt idx="48150">
                  <c:v>0</c:v>
                </c:pt>
                <c:pt idx="48151">
                  <c:v>0</c:v>
                </c:pt>
                <c:pt idx="48152">
                  <c:v>0</c:v>
                </c:pt>
                <c:pt idx="48153">
                  <c:v>0</c:v>
                </c:pt>
                <c:pt idx="48154">
                  <c:v>0</c:v>
                </c:pt>
                <c:pt idx="48155">
                  <c:v>0</c:v>
                </c:pt>
                <c:pt idx="48156">
                  <c:v>0</c:v>
                </c:pt>
                <c:pt idx="48157">
                  <c:v>0</c:v>
                </c:pt>
                <c:pt idx="48158">
                  <c:v>0</c:v>
                </c:pt>
                <c:pt idx="48159">
                  <c:v>0</c:v>
                </c:pt>
                <c:pt idx="48160">
                  <c:v>0</c:v>
                </c:pt>
                <c:pt idx="48161">
                  <c:v>0</c:v>
                </c:pt>
                <c:pt idx="48162">
                  <c:v>0</c:v>
                </c:pt>
                <c:pt idx="48163">
                  <c:v>0</c:v>
                </c:pt>
                <c:pt idx="48164">
                  <c:v>0</c:v>
                </c:pt>
                <c:pt idx="48165">
                  <c:v>0</c:v>
                </c:pt>
                <c:pt idx="48166">
                  <c:v>0</c:v>
                </c:pt>
                <c:pt idx="48167">
                  <c:v>0</c:v>
                </c:pt>
                <c:pt idx="48168">
                  <c:v>0</c:v>
                </c:pt>
                <c:pt idx="48169">
                  <c:v>0</c:v>
                </c:pt>
                <c:pt idx="48170">
                  <c:v>0</c:v>
                </c:pt>
                <c:pt idx="48171">
                  <c:v>0</c:v>
                </c:pt>
                <c:pt idx="48172">
                  <c:v>0</c:v>
                </c:pt>
                <c:pt idx="48173">
                  <c:v>0</c:v>
                </c:pt>
                <c:pt idx="48174">
                  <c:v>0</c:v>
                </c:pt>
                <c:pt idx="48175">
                  <c:v>0</c:v>
                </c:pt>
                <c:pt idx="48176">
                  <c:v>0</c:v>
                </c:pt>
                <c:pt idx="48177">
                  <c:v>0</c:v>
                </c:pt>
                <c:pt idx="48178">
                  <c:v>0</c:v>
                </c:pt>
                <c:pt idx="48179">
                  <c:v>0</c:v>
                </c:pt>
                <c:pt idx="48180">
                  <c:v>0</c:v>
                </c:pt>
                <c:pt idx="48181">
                  <c:v>0</c:v>
                </c:pt>
                <c:pt idx="48182">
                  <c:v>0</c:v>
                </c:pt>
                <c:pt idx="48183">
                  <c:v>0</c:v>
                </c:pt>
                <c:pt idx="48184">
                  <c:v>0</c:v>
                </c:pt>
                <c:pt idx="48185">
                  <c:v>0</c:v>
                </c:pt>
                <c:pt idx="48186">
                  <c:v>0</c:v>
                </c:pt>
                <c:pt idx="48187">
                  <c:v>0</c:v>
                </c:pt>
                <c:pt idx="48188">
                  <c:v>0</c:v>
                </c:pt>
                <c:pt idx="48189">
                  <c:v>0</c:v>
                </c:pt>
                <c:pt idx="48190">
                  <c:v>0</c:v>
                </c:pt>
                <c:pt idx="48191">
                  <c:v>0</c:v>
                </c:pt>
                <c:pt idx="48192">
                  <c:v>0</c:v>
                </c:pt>
                <c:pt idx="48193">
                  <c:v>0</c:v>
                </c:pt>
                <c:pt idx="48194">
                  <c:v>0</c:v>
                </c:pt>
                <c:pt idx="48195">
                  <c:v>0</c:v>
                </c:pt>
                <c:pt idx="48196">
                  <c:v>0</c:v>
                </c:pt>
                <c:pt idx="48197">
                  <c:v>0</c:v>
                </c:pt>
                <c:pt idx="48198">
                  <c:v>0</c:v>
                </c:pt>
                <c:pt idx="48199">
                  <c:v>0</c:v>
                </c:pt>
                <c:pt idx="48200">
                  <c:v>0</c:v>
                </c:pt>
                <c:pt idx="48201">
                  <c:v>0</c:v>
                </c:pt>
                <c:pt idx="48202">
                  <c:v>0</c:v>
                </c:pt>
                <c:pt idx="48203">
                  <c:v>0</c:v>
                </c:pt>
                <c:pt idx="48204">
                  <c:v>0</c:v>
                </c:pt>
                <c:pt idx="48205">
                  <c:v>0</c:v>
                </c:pt>
                <c:pt idx="48206">
                  <c:v>0</c:v>
                </c:pt>
                <c:pt idx="48207">
                  <c:v>0</c:v>
                </c:pt>
                <c:pt idx="48208">
                  <c:v>0</c:v>
                </c:pt>
                <c:pt idx="48209">
                  <c:v>0</c:v>
                </c:pt>
                <c:pt idx="48210">
                  <c:v>0</c:v>
                </c:pt>
                <c:pt idx="48211">
                  <c:v>0</c:v>
                </c:pt>
                <c:pt idx="48212">
                  <c:v>0</c:v>
                </c:pt>
                <c:pt idx="48213">
                  <c:v>0</c:v>
                </c:pt>
                <c:pt idx="48214">
                  <c:v>0</c:v>
                </c:pt>
                <c:pt idx="48215">
                  <c:v>0</c:v>
                </c:pt>
                <c:pt idx="48216">
                  <c:v>0</c:v>
                </c:pt>
                <c:pt idx="48217">
                  <c:v>0</c:v>
                </c:pt>
                <c:pt idx="48218">
                  <c:v>0</c:v>
                </c:pt>
                <c:pt idx="48219">
                  <c:v>0</c:v>
                </c:pt>
                <c:pt idx="48220">
                  <c:v>0</c:v>
                </c:pt>
                <c:pt idx="48221">
                  <c:v>0</c:v>
                </c:pt>
                <c:pt idx="48222">
                  <c:v>0</c:v>
                </c:pt>
                <c:pt idx="48223">
                  <c:v>0</c:v>
                </c:pt>
                <c:pt idx="48224">
                  <c:v>0</c:v>
                </c:pt>
                <c:pt idx="48225">
                  <c:v>0</c:v>
                </c:pt>
                <c:pt idx="48226">
                  <c:v>0</c:v>
                </c:pt>
                <c:pt idx="48227">
                  <c:v>0</c:v>
                </c:pt>
                <c:pt idx="48228">
                  <c:v>0</c:v>
                </c:pt>
                <c:pt idx="48229">
                  <c:v>0</c:v>
                </c:pt>
                <c:pt idx="48230">
                  <c:v>0</c:v>
                </c:pt>
                <c:pt idx="48231">
                  <c:v>0</c:v>
                </c:pt>
                <c:pt idx="48232">
                  <c:v>0</c:v>
                </c:pt>
                <c:pt idx="48233">
                  <c:v>0</c:v>
                </c:pt>
                <c:pt idx="48234">
                  <c:v>0</c:v>
                </c:pt>
                <c:pt idx="48235">
                  <c:v>0</c:v>
                </c:pt>
                <c:pt idx="48236">
                  <c:v>0</c:v>
                </c:pt>
                <c:pt idx="48237">
                  <c:v>0</c:v>
                </c:pt>
                <c:pt idx="48238">
                  <c:v>0</c:v>
                </c:pt>
                <c:pt idx="48239">
                  <c:v>0</c:v>
                </c:pt>
                <c:pt idx="48240">
                  <c:v>0</c:v>
                </c:pt>
                <c:pt idx="48241">
                  <c:v>0</c:v>
                </c:pt>
                <c:pt idx="48242">
                  <c:v>0</c:v>
                </c:pt>
                <c:pt idx="48243">
                  <c:v>0</c:v>
                </c:pt>
                <c:pt idx="48244">
                  <c:v>0</c:v>
                </c:pt>
                <c:pt idx="48245">
                  <c:v>0</c:v>
                </c:pt>
                <c:pt idx="48246">
                  <c:v>0</c:v>
                </c:pt>
                <c:pt idx="48247">
                  <c:v>0</c:v>
                </c:pt>
                <c:pt idx="48248">
                  <c:v>0</c:v>
                </c:pt>
                <c:pt idx="48249">
                  <c:v>0</c:v>
                </c:pt>
                <c:pt idx="48250">
                  <c:v>0</c:v>
                </c:pt>
                <c:pt idx="48251">
                  <c:v>0</c:v>
                </c:pt>
                <c:pt idx="48252">
                  <c:v>0</c:v>
                </c:pt>
                <c:pt idx="48253">
                  <c:v>0</c:v>
                </c:pt>
                <c:pt idx="48254">
                  <c:v>0</c:v>
                </c:pt>
                <c:pt idx="48255">
                  <c:v>0</c:v>
                </c:pt>
                <c:pt idx="48256">
                  <c:v>0</c:v>
                </c:pt>
                <c:pt idx="48257">
                  <c:v>0</c:v>
                </c:pt>
                <c:pt idx="48258">
                  <c:v>0</c:v>
                </c:pt>
                <c:pt idx="48259">
                  <c:v>0</c:v>
                </c:pt>
                <c:pt idx="48260">
                  <c:v>0</c:v>
                </c:pt>
                <c:pt idx="48261">
                  <c:v>0</c:v>
                </c:pt>
                <c:pt idx="48262">
                  <c:v>0</c:v>
                </c:pt>
                <c:pt idx="48263">
                  <c:v>0</c:v>
                </c:pt>
                <c:pt idx="48264">
                  <c:v>0</c:v>
                </c:pt>
                <c:pt idx="48265">
                  <c:v>0</c:v>
                </c:pt>
                <c:pt idx="48266">
                  <c:v>0</c:v>
                </c:pt>
                <c:pt idx="48267">
                  <c:v>0</c:v>
                </c:pt>
                <c:pt idx="48268">
                  <c:v>0</c:v>
                </c:pt>
                <c:pt idx="48269">
                  <c:v>0</c:v>
                </c:pt>
                <c:pt idx="48270">
                  <c:v>0</c:v>
                </c:pt>
                <c:pt idx="48271">
                  <c:v>0</c:v>
                </c:pt>
                <c:pt idx="48272">
                  <c:v>0</c:v>
                </c:pt>
                <c:pt idx="48273">
                  <c:v>0</c:v>
                </c:pt>
                <c:pt idx="48274">
                  <c:v>0</c:v>
                </c:pt>
                <c:pt idx="48275">
                  <c:v>0</c:v>
                </c:pt>
                <c:pt idx="48276">
                  <c:v>0</c:v>
                </c:pt>
                <c:pt idx="48277">
                  <c:v>0</c:v>
                </c:pt>
                <c:pt idx="48278">
                  <c:v>0</c:v>
                </c:pt>
                <c:pt idx="48279">
                  <c:v>0</c:v>
                </c:pt>
                <c:pt idx="48280">
                  <c:v>0</c:v>
                </c:pt>
                <c:pt idx="48281">
                  <c:v>0</c:v>
                </c:pt>
                <c:pt idx="48282">
                  <c:v>0</c:v>
                </c:pt>
                <c:pt idx="48283">
                  <c:v>0</c:v>
                </c:pt>
                <c:pt idx="48284">
                  <c:v>0</c:v>
                </c:pt>
                <c:pt idx="48285">
                  <c:v>0</c:v>
                </c:pt>
                <c:pt idx="48286">
                  <c:v>0</c:v>
                </c:pt>
                <c:pt idx="48287">
                  <c:v>0</c:v>
                </c:pt>
                <c:pt idx="48288">
                  <c:v>0</c:v>
                </c:pt>
                <c:pt idx="48289">
                  <c:v>0</c:v>
                </c:pt>
                <c:pt idx="48290">
                  <c:v>0</c:v>
                </c:pt>
                <c:pt idx="48291">
                  <c:v>0</c:v>
                </c:pt>
                <c:pt idx="48292">
                  <c:v>0</c:v>
                </c:pt>
                <c:pt idx="48293">
                  <c:v>0</c:v>
                </c:pt>
                <c:pt idx="48294">
                  <c:v>0</c:v>
                </c:pt>
                <c:pt idx="48295">
                  <c:v>0</c:v>
                </c:pt>
                <c:pt idx="48296">
                  <c:v>0</c:v>
                </c:pt>
                <c:pt idx="48297">
                  <c:v>0</c:v>
                </c:pt>
                <c:pt idx="48298">
                  <c:v>0</c:v>
                </c:pt>
                <c:pt idx="48299">
                  <c:v>0</c:v>
                </c:pt>
                <c:pt idx="48300">
                  <c:v>0</c:v>
                </c:pt>
                <c:pt idx="48301">
                  <c:v>0</c:v>
                </c:pt>
                <c:pt idx="48302">
                  <c:v>0</c:v>
                </c:pt>
                <c:pt idx="48303">
                  <c:v>0</c:v>
                </c:pt>
                <c:pt idx="48304">
                  <c:v>0</c:v>
                </c:pt>
                <c:pt idx="48305">
                  <c:v>0</c:v>
                </c:pt>
                <c:pt idx="48306">
                  <c:v>0</c:v>
                </c:pt>
                <c:pt idx="48307">
                  <c:v>0</c:v>
                </c:pt>
                <c:pt idx="48308">
                  <c:v>0</c:v>
                </c:pt>
                <c:pt idx="48309">
                  <c:v>0</c:v>
                </c:pt>
                <c:pt idx="48310">
                  <c:v>0</c:v>
                </c:pt>
                <c:pt idx="48311">
                  <c:v>0</c:v>
                </c:pt>
                <c:pt idx="48312">
                  <c:v>0</c:v>
                </c:pt>
                <c:pt idx="48313">
                  <c:v>0</c:v>
                </c:pt>
                <c:pt idx="48314">
                  <c:v>0</c:v>
                </c:pt>
                <c:pt idx="48315">
                  <c:v>0</c:v>
                </c:pt>
                <c:pt idx="48316">
                  <c:v>0</c:v>
                </c:pt>
                <c:pt idx="48317">
                  <c:v>0</c:v>
                </c:pt>
                <c:pt idx="48318">
                  <c:v>0</c:v>
                </c:pt>
                <c:pt idx="48319">
                  <c:v>0</c:v>
                </c:pt>
                <c:pt idx="48320">
                  <c:v>0</c:v>
                </c:pt>
                <c:pt idx="48321">
                  <c:v>0</c:v>
                </c:pt>
                <c:pt idx="48322">
                  <c:v>0</c:v>
                </c:pt>
                <c:pt idx="48323">
                  <c:v>0</c:v>
                </c:pt>
                <c:pt idx="48324">
                  <c:v>0</c:v>
                </c:pt>
                <c:pt idx="48325">
                  <c:v>0</c:v>
                </c:pt>
                <c:pt idx="48326">
                  <c:v>0</c:v>
                </c:pt>
                <c:pt idx="48327">
                  <c:v>0</c:v>
                </c:pt>
                <c:pt idx="48328">
                  <c:v>0</c:v>
                </c:pt>
                <c:pt idx="48329">
                  <c:v>0</c:v>
                </c:pt>
                <c:pt idx="48330">
                  <c:v>0</c:v>
                </c:pt>
                <c:pt idx="48331">
                  <c:v>0</c:v>
                </c:pt>
                <c:pt idx="48332">
                  <c:v>0</c:v>
                </c:pt>
                <c:pt idx="48333">
                  <c:v>0</c:v>
                </c:pt>
                <c:pt idx="48334">
                  <c:v>0</c:v>
                </c:pt>
                <c:pt idx="48335">
                  <c:v>0</c:v>
                </c:pt>
                <c:pt idx="48336">
                  <c:v>0</c:v>
                </c:pt>
                <c:pt idx="48337">
                  <c:v>0</c:v>
                </c:pt>
                <c:pt idx="48338">
                  <c:v>0</c:v>
                </c:pt>
                <c:pt idx="48339">
                  <c:v>0</c:v>
                </c:pt>
                <c:pt idx="48340">
                  <c:v>0</c:v>
                </c:pt>
                <c:pt idx="48341">
                  <c:v>0</c:v>
                </c:pt>
                <c:pt idx="48342">
                  <c:v>0</c:v>
                </c:pt>
                <c:pt idx="48343">
                  <c:v>0</c:v>
                </c:pt>
                <c:pt idx="48344">
                  <c:v>0</c:v>
                </c:pt>
                <c:pt idx="48345">
                  <c:v>0</c:v>
                </c:pt>
                <c:pt idx="48346">
                  <c:v>0</c:v>
                </c:pt>
                <c:pt idx="48347">
                  <c:v>0</c:v>
                </c:pt>
                <c:pt idx="48348">
                  <c:v>0</c:v>
                </c:pt>
                <c:pt idx="48349">
                  <c:v>0</c:v>
                </c:pt>
                <c:pt idx="48350">
                  <c:v>0</c:v>
                </c:pt>
                <c:pt idx="48351">
                  <c:v>0</c:v>
                </c:pt>
                <c:pt idx="48352">
                  <c:v>0</c:v>
                </c:pt>
                <c:pt idx="48353">
                  <c:v>0</c:v>
                </c:pt>
                <c:pt idx="48354">
                  <c:v>0</c:v>
                </c:pt>
                <c:pt idx="48355">
                  <c:v>0</c:v>
                </c:pt>
                <c:pt idx="48356">
                  <c:v>0</c:v>
                </c:pt>
                <c:pt idx="48357">
                  <c:v>0</c:v>
                </c:pt>
                <c:pt idx="48358">
                  <c:v>0</c:v>
                </c:pt>
                <c:pt idx="48359">
                  <c:v>0</c:v>
                </c:pt>
                <c:pt idx="48360">
                  <c:v>0</c:v>
                </c:pt>
                <c:pt idx="48361">
                  <c:v>0</c:v>
                </c:pt>
                <c:pt idx="48362">
                  <c:v>0</c:v>
                </c:pt>
                <c:pt idx="48363">
                  <c:v>0</c:v>
                </c:pt>
                <c:pt idx="48364">
                  <c:v>0</c:v>
                </c:pt>
                <c:pt idx="48365">
                  <c:v>0</c:v>
                </c:pt>
                <c:pt idx="48366">
                  <c:v>0</c:v>
                </c:pt>
                <c:pt idx="48367">
                  <c:v>0</c:v>
                </c:pt>
                <c:pt idx="48368">
                  <c:v>0</c:v>
                </c:pt>
                <c:pt idx="48369">
                  <c:v>0</c:v>
                </c:pt>
                <c:pt idx="48370">
                  <c:v>0</c:v>
                </c:pt>
                <c:pt idx="48371">
                  <c:v>0</c:v>
                </c:pt>
                <c:pt idx="48372">
                  <c:v>0</c:v>
                </c:pt>
                <c:pt idx="48373">
                  <c:v>0</c:v>
                </c:pt>
                <c:pt idx="48374">
                  <c:v>0</c:v>
                </c:pt>
                <c:pt idx="48375">
                  <c:v>0</c:v>
                </c:pt>
                <c:pt idx="48376">
                  <c:v>0</c:v>
                </c:pt>
                <c:pt idx="48377">
                  <c:v>0</c:v>
                </c:pt>
                <c:pt idx="48378">
                  <c:v>0</c:v>
                </c:pt>
                <c:pt idx="48379">
                  <c:v>0</c:v>
                </c:pt>
                <c:pt idx="48380">
                  <c:v>0</c:v>
                </c:pt>
                <c:pt idx="48381">
                  <c:v>0</c:v>
                </c:pt>
                <c:pt idx="48382">
                  <c:v>0</c:v>
                </c:pt>
                <c:pt idx="48383">
                  <c:v>0</c:v>
                </c:pt>
                <c:pt idx="48384">
                  <c:v>0</c:v>
                </c:pt>
                <c:pt idx="48385">
                  <c:v>0</c:v>
                </c:pt>
                <c:pt idx="48386">
                  <c:v>0</c:v>
                </c:pt>
                <c:pt idx="48387">
                  <c:v>0</c:v>
                </c:pt>
                <c:pt idx="48388">
                  <c:v>0</c:v>
                </c:pt>
                <c:pt idx="48389">
                  <c:v>0</c:v>
                </c:pt>
                <c:pt idx="48390">
                  <c:v>0</c:v>
                </c:pt>
                <c:pt idx="48391">
                  <c:v>0</c:v>
                </c:pt>
                <c:pt idx="48392">
                  <c:v>0</c:v>
                </c:pt>
                <c:pt idx="48393">
                  <c:v>0</c:v>
                </c:pt>
                <c:pt idx="48394">
                  <c:v>0</c:v>
                </c:pt>
                <c:pt idx="48395">
                  <c:v>0</c:v>
                </c:pt>
                <c:pt idx="48396">
                  <c:v>0</c:v>
                </c:pt>
                <c:pt idx="48397">
                  <c:v>0</c:v>
                </c:pt>
                <c:pt idx="48398">
                  <c:v>0</c:v>
                </c:pt>
                <c:pt idx="48399">
                  <c:v>0</c:v>
                </c:pt>
                <c:pt idx="48400">
                  <c:v>0</c:v>
                </c:pt>
                <c:pt idx="48401">
                  <c:v>0</c:v>
                </c:pt>
                <c:pt idx="48402">
                  <c:v>0</c:v>
                </c:pt>
                <c:pt idx="48403">
                  <c:v>0</c:v>
                </c:pt>
                <c:pt idx="48404">
                  <c:v>0</c:v>
                </c:pt>
                <c:pt idx="48405">
                  <c:v>0</c:v>
                </c:pt>
                <c:pt idx="48406">
                  <c:v>0</c:v>
                </c:pt>
                <c:pt idx="48407">
                  <c:v>0</c:v>
                </c:pt>
                <c:pt idx="48408">
                  <c:v>0</c:v>
                </c:pt>
                <c:pt idx="48409">
                  <c:v>0</c:v>
                </c:pt>
                <c:pt idx="48410">
                  <c:v>0</c:v>
                </c:pt>
                <c:pt idx="48411">
                  <c:v>0</c:v>
                </c:pt>
                <c:pt idx="48412">
                  <c:v>0</c:v>
                </c:pt>
                <c:pt idx="48413">
                  <c:v>0</c:v>
                </c:pt>
                <c:pt idx="48414">
                  <c:v>0</c:v>
                </c:pt>
                <c:pt idx="48415">
                  <c:v>0</c:v>
                </c:pt>
                <c:pt idx="48416">
                  <c:v>0</c:v>
                </c:pt>
                <c:pt idx="48417">
                  <c:v>0</c:v>
                </c:pt>
                <c:pt idx="48418">
                  <c:v>0</c:v>
                </c:pt>
                <c:pt idx="48419">
                  <c:v>0</c:v>
                </c:pt>
                <c:pt idx="48420">
                  <c:v>0</c:v>
                </c:pt>
                <c:pt idx="48421">
                  <c:v>0</c:v>
                </c:pt>
                <c:pt idx="48422">
                  <c:v>0</c:v>
                </c:pt>
                <c:pt idx="48423">
                  <c:v>0</c:v>
                </c:pt>
                <c:pt idx="48424">
                  <c:v>0</c:v>
                </c:pt>
                <c:pt idx="48425">
                  <c:v>0</c:v>
                </c:pt>
                <c:pt idx="48426">
                  <c:v>0</c:v>
                </c:pt>
                <c:pt idx="48427">
                  <c:v>0</c:v>
                </c:pt>
                <c:pt idx="48428">
                  <c:v>0</c:v>
                </c:pt>
                <c:pt idx="48429">
                  <c:v>0</c:v>
                </c:pt>
                <c:pt idx="48430">
                  <c:v>0</c:v>
                </c:pt>
                <c:pt idx="48431">
                  <c:v>0</c:v>
                </c:pt>
                <c:pt idx="48432">
                  <c:v>0</c:v>
                </c:pt>
                <c:pt idx="48433">
                  <c:v>0</c:v>
                </c:pt>
                <c:pt idx="48434">
                  <c:v>0</c:v>
                </c:pt>
                <c:pt idx="48435">
                  <c:v>0</c:v>
                </c:pt>
                <c:pt idx="48436">
                  <c:v>0</c:v>
                </c:pt>
                <c:pt idx="48437">
                  <c:v>0</c:v>
                </c:pt>
                <c:pt idx="48438">
                  <c:v>0</c:v>
                </c:pt>
                <c:pt idx="48439">
                  <c:v>0</c:v>
                </c:pt>
                <c:pt idx="48440">
                  <c:v>0</c:v>
                </c:pt>
                <c:pt idx="48441">
                  <c:v>0</c:v>
                </c:pt>
                <c:pt idx="48442">
                  <c:v>0</c:v>
                </c:pt>
                <c:pt idx="48443">
                  <c:v>0</c:v>
                </c:pt>
                <c:pt idx="48444">
                  <c:v>0</c:v>
                </c:pt>
                <c:pt idx="48445">
                  <c:v>0</c:v>
                </c:pt>
                <c:pt idx="48446">
                  <c:v>0</c:v>
                </c:pt>
                <c:pt idx="48447">
                  <c:v>0</c:v>
                </c:pt>
                <c:pt idx="48448">
                  <c:v>0</c:v>
                </c:pt>
                <c:pt idx="48449">
                  <c:v>0</c:v>
                </c:pt>
                <c:pt idx="48450">
                  <c:v>0</c:v>
                </c:pt>
                <c:pt idx="48451">
                  <c:v>0</c:v>
                </c:pt>
                <c:pt idx="48452">
                  <c:v>0</c:v>
                </c:pt>
                <c:pt idx="48453">
                  <c:v>0</c:v>
                </c:pt>
                <c:pt idx="48454">
                  <c:v>0</c:v>
                </c:pt>
                <c:pt idx="48455">
                  <c:v>0</c:v>
                </c:pt>
                <c:pt idx="48456">
                  <c:v>0</c:v>
                </c:pt>
                <c:pt idx="48457">
                  <c:v>0</c:v>
                </c:pt>
                <c:pt idx="48458">
                  <c:v>0</c:v>
                </c:pt>
                <c:pt idx="48459">
                  <c:v>0</c:v>
                </c:pt>
                <c:pt idx="48460">
                  <c:v>0</c:v>
                </c:pt>
                <c:pt idx="48461">
                  <c:v>0</c:v>
                </c:pt>
                <c:pt idx="48462">
                  <c:v>0</c:v>
                </c:pt>
                <c:pt idx="48463">
                  <c:v>0</c:v>
                </c:pt>
                <c:pt idx="48464">
                  <c:v>0</c:v>
                </c:pt>
                <c:pt idx="48465">
                  <c:v>0</c:v>
                </c:pt>
                <c:pt idx="48466">
                  <c:v>0</c:v>
                </c:pt>
                <c:pt idx="48467">
                  <c:v>0</c:v>
                </c:pt>
                <c:pt idx="48468">
                  <c:v>0</c:v>
                </c:pt>
                <c:pt idx="48469">
                  <c:v>0</c:v>
                </c:pt>
                <c:pt idx="48470">
                  <c:v>0</c:v>
                </c:pt>
                <c:pt idx="48471">
                  <c:v>0</c:v>
                </c:pt>
                <c:pt idx="48472">
                  <c:v>0</c:v>
                </c:pt>
                <c:pt idx="48473">
                  <c:v>0</c:v>
                </c:pt>
                <c:pt idx="48474">
                  <c:v>0</c:v>
                </c:pt>
                <c:pt idx="48475">
                  <c:v>0</c:v>
                </c:pt>
                <c:pt idx="48476">
                  <c:v>2.4E-2</c:v>
                </c:pt>
                <c:pt idx="48477">
                  <c:v>2.4060000000000001</c:v>
                </c:pt>
                <c:pt idx="48478">
                  <c:v>3.911</c:v>
                </c:pt>
                <c:pt idx="48479">
                  <c:v>5.0380000000000003</c:v>
                </c:pt>
                <c:pt idx="48480">
                  <c:v>6.4290000000000003</c:v>
                </c:pt>
                <c:pt idx="48481">
                  <c:v>8.3439999999999994</c:v>
                </c:pt>
                <c:pt idx="48482">
                  <c:v>10.214</c:v>
                </c:pt>
                <c:pt idx="48483">
                  <c:v>11.920999999999999</c:v>
                </c:pt>
                <c:pt idx="48484">
                  <c:v>13.519</c:v>
                </c:pt>
                <c:pt idx="48485">
                  <c:v>3.4289999999999998</c:v>
                </c:pt>
                <c:pt idx="48486">
                  <c:v>3.718</c:v>
                </c:pt>
                <c:pt idx="48487">
                  <c:v>3.9239999999999999</c:v>
                </c:pt>
                <c:pt idx="48488">
                  <c:v>4.5279999999999996</c:v>
                </c:pt>
                <c:pt idx="48489">
                  <c:v>5.1369999999999996</c:v>
                </c:pt>
                <c:pt idx="48490">
                  <c:v>5.7759999999999998</c:v>
                </c:pt>
                <c:pt idx="48491">
                  <c:v>5.5259999999999998</c:v>
                </c:pt>
                <c:pt idx="48492">
                  <c:v>5.4219999999999997</c:v>
                </c:pt>
                <c:pt idx="48493">
                  <c:v>5.5540000000000003</c:v>
                </c:pt>
                <c:pt idx="48494">
                  <c:v>5.7530000000000001</c:v>
                </c:pt>
                <c:pt idx="48495">
                  <c:v>6.0519999999999996</c:v>
                </c:pt>
                <c:pt idx="48496">
                  <c:v>0</c:v>
                </c:pt>
                <c:pt idx="48497">
                  <c:v>6.0389999999999997</c:v>
                </c:pt>
                <c:pt idx="48498">
                  <c:v>6.3090000000000002</c:v>
                </c:pt>
                <c:pt idx="48499">
                  <c:v>5.8</c:v>
                </c:pt>
                <c:pt idx="48500">
                  <c:v>0</c:v>
                </c:pt>
                <c:pt idx="48501">
                  <c:v>6.1529999999999996</c:v>
                </c:pt>
                <c:pt idx="48502">
                  <c:v>6.0149999999999997</c:v>
                </c:pt>
                <c:pt idx="48503">
                  <c:v>6.0350000000000001</c:v>
                </c:pt>
                <c:pt idx="48504">
                  <c:v>6.1210000000000004</c:v>
                </c:pt>
                <c:pt idx="48505">
                  <c:v>5.8609999999999998</c:v>
                </c:pt>
                <c:pt idx="48506">
                  <c:v>5.9820000000000002</c:v>
                </c:pt>
                <c:pt idx="48507">
                  <c:v>0</c:v>
                </c:pt>
                <c:pt idx="48508">
                  <c:v>6.1050000000000004</c:v>
                </c:pt>
                <c:pt idx="48509">
                  <c:v>6.3579999999999997</c:v>
                </c:pt>
                <c:pt idx="48510">
                  <c:v>0</c:v>
                </c:pt>
                <c:pt idx="48511">
                  <c:v>6.0030000000000001</c:v>
                </c:pt>
                <c:pt idx="48512">
                  <c:v>6.3280000000000003</c:v>
                </c:pt>
                <c:pt idx="48513">
                  <c:v>0</c:v>
                </c:pt>
                <c:pt idx="48514">
                  <c:v>6.0519999999999996</c:v>
                </c:pt>
                <c:pt idx="48515">
                  <c:v>0</c:v>
                </c:pt>
                <c:pt idx="48516">
                  <c:v>5.8780000000000001</c:v>
                </c:pt>
                <c:pt idx="48517">
                  <c:v>0</c:v>
                </c:pt>
                <c:pt idx="48518">
                  <c:v>0</c:v>
                </c:pt>
                <c:pt idx="48519">
                  <c:v>0</c:v>
                </c:pt>
                <c:pt idx="48520">
                  <c:v>6.14</c:v>
                </c:pt>
                <c:pt idx="48521">
                  <c:v>14.858000000000001</c:v>
                </c:pt>
                <c:pt idx="48522">
                  <c:v>14.217000000000001</c:v>
                </c:pt>
                <c:pt idx="48523">
                  <c:v>13.595000000000001</c:v>
                </c:pt>
                <c:pt idx="48524">
                  <c:v>13.023999999999999</c:v>
                </c:pt>
                <c:pt idx="48525">
                  <c:v>12.474</c:v>
                </c:pt>
                <c:pt idx="48526">
                  <c:v>11.941000000000001</c:v>
                </c:pt>
                <c:pt idx="48527">
                  <c:v>11.448</c:v>
                </c:pt>
                <c:pt idx="48528">
                  <c:v>11.022</c:v>
                </c:pt>
                <c:pt idx="48529">
                  <c:v>10.577999999999999</c:v>
                </c:pt>
                <c:pt idx="48530">
                  <c:v>10.199999999999999</c:v>
                </c:pt>
                <c:pt idx="48531">
                  <c:v>9.8439999999999994</c:v>
                </c:pt>
                <c:pt idx="48532">
                  <c:v>9.52</c:v>
                </c:pt>
                <c:pt idx="48533">
                  <c:v>9.23</c:v>
                </c:pt>
                <c:pt idx="48534">
                  <c:v>8.9670000000000005</c:v>
                </c:pt>
                <c:pt idx="48535">
                  <c:v>8.5790000000000006</c:v>
                </c:pt>
                <c:pt idx="48536">
                  <c:v>7.1840000000000002</c:v>
                </c:pt>
                <c:pt idx="48537">
                  <c:v>6.9939999999999998</c:v>
                </c:pt>
                <c:pt idx="48538">
                  <c:v>5.351</c:v>
                </c:pt>
                <c:pt idx="48539">
                  <c:v>4.41</c:v>
                </c:pt>
                <c:pt idx="48540">
                  <c:v>4.0549999999999997</c:v>
                </c:pt>
                <c:pt idx="48541">
                  <c:v>3.8119999999999998</c:v>
                </c:pt>
                <c:pt idx="48542">
                  <c:v>3.61</c:v>
                </c:pt>
                <c:pt idx="48543">
                  <c:v>3.4340000000000002</c:v>
                </c:pt>
                <c:pt idx="48544">
                  <c:v>3.2930000000000001</c:v>
                </c:pt>
                <c:pt idx="48545">
                  <c:v>3.1440000000000001</c:v>
                </c:pt>
                <c:pt idx="48546">
                  <c:v>2.9980000000000002</c:v>
                </c:pt>
                <c:pt idx="48547">
                  <c:v>2.8420000000000001</c:v>
                </c:pt>
                <c:pt idx="48548">
                  <c:v>2.7120000000000002</c:v>
                </c:pt>
                <c:pt idx="48549">
                  <c:v>2.621</c:v>
                </c:pt>
                <c:pt idx="48550">
                  <c:v>2.5190000000000001</c:v>
                </c:pt>
                <c:pt idx="48551">
                  <c:v>2.4300000000000002</c:v>
                </c:pt>
                <c:pt idx="48552">
                  <c:v>2.3490000000000002</c:v>
                </c:pt>
                <c:pt idx="48553">
                  <c:v>2.266</c:v>
                </c:pt>
                <c:pt idx="48554">
                  <c:v>2.1779999999999999</c:v>
                </c:pt>
                <c:pt idx="48555">
                  <c:v>2.1059999999999999</c:v>
                </c:pt>
                <c:pt idx="48556">
                  <c:v>2.0259999999999998</c:v>
                </c:pt>
                <c:pt idx="48557">
                  <c:v>1.9590000000000001</c:v>
                </c:pt>
                <c:pt idx="48558">
                  <c:v>1.8819999999999999</c:v>
                </c:pt>
                <c:pt idx="48559">
                  <c:v>1.8109999999999999</c:v>
                </c:pt>
                <c:pt idx="48560">
                  <c:v>1.7390000000000001</c:v>
                </c:pt>
                <c:pt idx="48561">
                  <c:v>1.6559999999999999</c:v>
                </c:pt>
                <c:pt idx="48562">
                  <c:v>1.5529999999999999</c:v>
                </c:pt>
                <c:pt idx="48563">
                  <c:v>1.4750000000000001</c:v>
                </c:pt>
                <c:pt idx="48564">
                  <c:v>1.367</c:v>
                </c:pt>
                <c:pt idx="48565">
                  <c:v>1.25</c:v>
                </c:pt>
                <c:pt idx="48566">
                  <c:v>1.1379999999999999</c:v>
                </c:pt>
                <c:pt idx="48567">
                  <c:v>1.02</c:v>
                </c:pt>
                <c:pt idx="48568">
                  <c:v>0.93500000000000005</c:v>
                </c:pt>
                <c:pt idx="48569">
                  <c:v>0.874</c:v>
                </c:pt>
                <c:pt idx="48570">
                  <c:v>0.81200000000000006</c:v>
                </c:pt>
                <c:pt idx="48571">
                  <c:v>0.76700000000000002</c:v>
                </c:pt>
                <c:pt idx="48572">
                  <c:v>0.69399999999999995</c:v>
                </c:pt>
                <c:pt idx="48573">
                  <c:v>0.68100000000000005</c:v>
                </c:pt>
                <c:pt idx="48574">
                  <c:v>0.65300000000000002</c:v>
                </c:pt>
                <c:pt idx="48575">
                  <c:v>0.623</c:v>
                </c:pt>
                <c:pt idx="48576">
                  <c:v>0.59699999999999998</c:v>
                </c:pt>
                <c:pt idx="48577">
                  <c:v>0.56699999999999995</c:v>
                </c:pt>
                <c:pt idx="48578">
                  <c:v>0.54400000000000004</c:v>
                </c:pt>
                <c:pt idx="48579">
                  <c:v>0.52600000000000002</c:v>
                </c:pt>
                <c:pt idx="48580">
                  <c:v>0.49399999999999999</c:v>
                </c:pt>
                <c:pt idx="48581">
                  <c:v>0.47699999999999998</c:v>
                </c:pt>
                <c:pt idx="48582">
                  <c:v>0.45400000000000001</c:v>
                </c:pt>
                <c:pt idx="48583">
                  <c:v>0.437</c:v>
                </c:pt>
                <c:pt idx="48584">
                  <c:v>0.40799999999999997</c:v>
                </c:pt>
                <c:pt idx="48585">
                  <c:v>0.378</c:v>
                </c:pt>
                <c:pt idx="48586">
                  <c:v>0.36499999999999999</c:v>
                </c:pt>
                <c:pt idx="48587">
                  <c:v>0.34599999999999997</c:v>
                </c:pt>
                <c:pt idx="48588">
                  <c:v>0.33300000000000002</c:v>
                </c:pt>
                <c:pt idx="48589">
                  <c:v>0.30299999999999999</c:v>
                </c:pt>
                <c:pt idx="48590">
                  <c:v>0.29499999999999998</c:v>
                </c:pt>
                <c:pt idx="48591">
                  <c:v>0.29099999999999998</c:v>
                </c:pt>
                <c:pt idx="48592">
                  <c:v>0.28299999999999997</c:v>
                </c:pt>
                <c:pt idx="48593">
                  <c:v>0.27500000000000002</c:v>
                </c:pt>
                <c:pt idx="48594">
                  <c:v>0.27</c:v>
                </c:pt>
                <c:pt idx="48595">
                  <c:v>0.26200000000000001</c:v>
                </c:pt>
                <c:pt idx="48596">
                  <c:v>0.26100000000000001</c:v>
                </c:pt>
                <c:pt idx="48597">
                  <c:v>0.25600000000000001</c:v>
                </c:pt>
                <c:pt idx="48598">
                  <c:v>0.248</c:v>
                </c:pt>
                <c:pt idx="48599">
                  <c:v>0.24099999999999999</c:v>
                </c:pt>
                <c:pt idx="48600">
                  <c:v>0.23699999999999999</c:v>
                </c:pt>
                <c:pt idx="48601">
                  <c:v>0.22600000000000001</c:v>
                </c:pt>
                <c:pt idx="48602">
                  <c:v>0.222</c:v>
                </c:pt>
                <c:pt idx="48603">
                  <c:v>0.218</c:v>
                </c:pt>
                <c:pt idx="48604">
                  <c:v>0.20599999999999999</c:v>
                </c:pt>
                <c:pt idx="48605">
                  <c:v>0.2</c:v>
                </c:pt>
                <c:pt idx="48606">
                  <c:v>0.19400000000000001</c:v>
                </c:pt>
                <c:pt idx="48607">
                  <c:v>0.184</c:v>
                </c:pt>
                <c:pt idx="48608">
                  <c:v>0.17199999999999999</c:v>
                </c:pt>
                <c:pt idx="48609">
                  <c:v>0.16900000000000001</c:v>
                </c:pt>
                <c:pt idx="48610">
                  <c:v>0.16300000000000001</c:v>
                </c:pt>
                <c:pt idx="48611">
                  <c:v>0.159</c:v>
                </c:pt>
                <c:pt idx="48612">
                  <c:v>0.159</c:v>
                </c:pt>
                <c:pt idx="48613">
                  <c:v>0.156</c:v>
                </c:pt>
                <c:pt idx="48614">
                  <c:v>0.153</c:v>
                </c:pt>
                <c:pt idx="48615">
                  <c:v>0.151</c:v>
                </c:pt>
                <c:pt idx="48616">
                  <c:v>0.151</c:v>
                </c:pt>
                <c:pt idx="48617">
                  <c:v>0.14799999999999999</c:v>
                </c:pt>
                <c:pt idx="48618">
                  <c:v>0.14699999999999999</c:v>
                </c:pt>
                <c:pt idx="48619">
                  <c:v>0.14599999999999999</c:v>
                </c:pt>
                <c:pt idx="48620">
                  <c:v>0.14399999999999999</c:v>
                </c:pt>
                <c:pt idx="48621">
                  <c:v>0.14299999999999999</c:v>
                </c:pt>
                <c:pt idx="48622">
                  <c:v>0.14099999999999999</c:v>
                </c:pt>
                <c:pt idx="48623">
                  <c:v>0.13900000000000001</c:v>
                </c:pt>
                <c:pt idx="48624">
                  <c:v>0.13800000000000001</c:v>
                </c:pt>
                <c:pt idx="48625">
                  <c:v>0.13700000000000001</c:v>
                </c:pt>
                <c:pt idx="48626">
                  <c:v>0.13500000000000001</c:v>
                </c:pt>
                <c:pt idx="48627">
                  <c:v>0.13600000000000001</c:v>
                </c:pt>
                <c:pt idx="48628">
                  <c:v>0.13400000000000001</c:v>
                </c:pt>
                <c:pt idx="48629">
                  <c:v>0.13100000000000001</c:v>
                </c:pt>
                <c:pt idx="48630">
                  <c:v>0.129</c:v>
                </c:pt>
                <c:pt idx="48631">
                  <c:v>0.127</c:v>
                </c:pt>
                <c:pt idx="48632">
                  <c:v>0.127</c:v>
                </c:pt>
                <c:pt idx="48633">
                  <c:v>0.126</c:v>
                </c:pt>
                <c:pt idx="48634">
                  <c:v>0.124</c:v>
                </c:pt>
                <c:pt idx="48635">
                  <c:v>0.123</c:v>
                </c:pt>
                <c:pt idx="48636">
                  <c:v>0.123</c:v>
                </c:pt>
                <c:pt idx="48637">
                  <c:v>0.11899999999999999</c:v>
                </c:pt>
                <c:pt idx="48638">
                  <c:v>0.11799999999999999</c:v>
                </c:pt>
                <c:pt idx="48639">
                  <c:v>0.11600000000000001</c:v>
                </c:pt>
                <c:pt idx="48640">
                  <c:v>0.113</c:v>
                </c:pt>
                <c:pt idx="48641">
                  <c:v>0.112</c:v>
                </c:pt>
                <c:pt idx="48642">
                  <c:v>0.11</c:v>
                </c:pt>
                <c:pt idx="48643">
                  <c:v>0.106</c:v>
                </c:pt>
                <c:pt idx="48644">
                  <c:v>0.106</c:v>
                </c:pt>
                <c:pt idx="48645">
                  <c:v>0.104</c:v>
                </c:pt>
                <c:pt idx="48646">
                  <c:v>0.10100000000000001</c:v>
                </c:pt>
                <c:pt idx="48647">
                  <c:v>9.8000000000000004E-2</c:v>
                </c:pt>
                <c:pt idx="48648">
                  <c:v>9.8000000000000004E-2</c:v>
                </c:pt>
                <c:pt idx="48649">
                  <c:v>9.5000000000000001E-2</c:v>
                </c:pt>
                <c:pt idx="48650">
                  <c:v>9.2999999999999999E-2</c:v>
                </c:pt>
                <c:pt idx="48651">
                  <c:v>9.0999999999999998E-2</c:v>
                </c:pt>
                <c:pt idx="48652">
                  <c:v>8.7999999999999995E-2</c:v>
                </c:pt>
                <c:pt idx="48653">
                  <c:v>8.4000000000000005E-2</c:v>
                </c:pt>
                <c:pt idx="48654">
                  <c:v>8.2000000000000003E-2</c:v>
                </c:pt>
                <c:pt idx="48655">
                  <c:v>7.8E-2</c:v>
                </c:pt>
                <c:pt idx="48656">
                  <c:v>7.2999999999999995E-2</c:v>
                </c:pt>
                <c:pt idx="48657">
                  <c:v>6.9000000000000006E-2</c:v>
                </c:pt>
                <c:pt idx="48658">
                  <c:v>6.4000000000000001E-2</c:v>
                </c:pt>
                <c:pt idx="48659">
                  <c:v>6.0999999999999999E-2</c:v>
                </c:pt>
                <c:pt idx="48660">
                  <c:v>5.7000000000000002E-2</c:v>
                </c:pt>
                <c:pt idx="48661">
                  <c:v>5.2999999999999999E-2</c:v>
                </c:pt>
                <c:pt idx="48662">
                  <c:v>4.9000000000000002E-2</c:v>
                </c:pt>
                <c:pt idx="48663">
                  <c:v>4.5999999999999999E-2</c:v>
                </c:pt>
                <c:pt idx="48664">
                  <c:v>4.2000000000000003E-2</c:v>
                </c:pt>
                <c:pt idx="48665">
                  <c:v>0.04</c:v>
                </c:pt>
                <c:pt idx="48666">
                  <c:v>3.5999999999999997E-2</c:v>
                </c:pt>
                <c:pt idx="48667">
                  <c:v>3.2000000000000001E-2</c:v>
                </c:pt>
                <c:pt idx="48668">
                  <c:v>0.03</c:v>
                </c:pt>
                <c:pt idx="48669">
                  <c:v>2.7E-2</c:v>
                </c:pt>
                <c:pt idx="48670">
                  <c:v>2.4E-2</c:v>
                </c:pt>
                <c:pt idx="48671">
                  <c:v>2.1999999999999999E-2</c:v>
                </c:pt>
                <c:pt idx="48672">
                  <c:v>0.02</c:v>
                </c:pt>
                <c:pt idx="48673">
                  <c:v>1.7999999999999999E-2</c:v>
                </c:pt>
                <c:pt idx="48674">
                  <c:v>1.7000000000000001E-2</c:v>
                </c:pt>
                <c:pt idx="48675">
                  <c:v>1.4E-2</c:v>
                </c:pt>
                <c:pt idx="48676">
                  <c:v>1.2999999999999999E-2</c:v>
                </c:pt>
                <c:pt idx="48677">
                  <c:v>1.0999999999999999E-2</c:v>
                </c:pt>
                <c:pt idx="48678">
                  <c:v>0.01</c:v>
                </c:pt>
                <c:pt idx="48679">
                  <c:v>8.0000000000000002E-3</c:v>
                </c:pt>
                <c:pt idx="48680">
                  <c:v>7.0000000000000001E-3</c:v>
                </c:pt>
                <c:pt idx="48681">
                  <c:v>6.0000000000000001E-3</c:v>
                </c:pt>
                <c:pt idx="48682">
                  <c:v>5.0000000000000001E-3</c:v>
                </c:pt>
                <c:pt idx="48683">
                  <c:v>4.0000000000000001E-3</c:v>
                </c:pt>
                <c:pt idx="48684">
                  <c:v>4.0000000000000001E-3</c:v>
                </c:pt>
                <c:pt idx="48685">
                  <c:v>3.0000000000000001E-3</c:v>
                </c:pt>
                <c:pt idx="48686">
                  <c:v>3.0000000000000001E-3</c:v>
                </c:pt>
                <c:pt idx="48687">
                  <c:v>2E-3</c:v>
                </c:pt>
                <c:pt idx="48688">
                  <c:v>2E-3</c:v>
                </c:pt>
                <c:pt idx="48689">
                  <c:v>1E-3</c:v>
                </c:pt>
                <c:pt idx="48690">
                  <c:v>1E-3</c:v>
                </c:pt>
                <c:pt idx="48691">
                  <c:v>0</c:v>
                </c:pt>
                <c:pt idx="48692">
                  <c:v>0</c:v>
                </c:pt>
                <c:pt idx="48693">
                  <c:v>-1E-3</c:v>
                </c:pt>
                <c:pt idx="48694">
                  <c:v>-1E-3</c:v>
                </c:pt>
                <c:pt idx="48695">
                  <c:v>-2E-3</c:v>
                </c:pt>
                <c:pt idx="48696">
                  <c:v>-2E-3</c:v>
                </c:pt>
                <c:pt idx="48697">
                  <c:v>-3.0000000000000001E-3</c:v>
                </c:pt>
                <c:pt idx="48698">
                  <c:v>-3.0000000000000001E-3</c:v>
                </c:pt>
                <c:pt idx="48699">
                  <c:v>-3.0000000000000001E-3</c:v>
                </c:pt>
                <c:pt idx="48700">
                  <c:v>0</c:v>
                </c:pt>
                <c:pt idx="48701">
                  <c:v>0</c:v>
                </c:pt>
                <c:pt idx="48702">
                  <c:v>0</c:v>
                </c:pt>
                <c:pt idx="48703">
                  <c:v>0</c:v>
                </c:pt>
                <c:pt idx="48704">
                  <c:v>0</c:v>
                </c:pt>
                <c:pt idx="48705">
                  <c:v>0</c:v>
                </c:pt>
                <c:pt idx="48706">
                  <c:v>0</c:v>
                </c:pt>
                <c:pt idx="48707">
                  <c:v>0</c:v>
                </c:pt>
                <c:pt idx="48708">
                  <c:v>0</c:v>
                </c:pt>
                <c:pt idx="48709">
                  <c:v>0</c:v>
                </c:pt>
                <c:pt idx="48710">
                  <c:v>0</c:v>
                </c:pt>
                <c:pt idx="48711">
                  <c:v>0</c:v>
                </c:pt>
                <c:pt idx="48712">
                  <c:v>0</c:v>
                </c:pt>
                <c:pt idx="48713">
                  <c:v>0</c:v>
                </c:pt>
                <c:pt idx="48714">
                  <c:v>0</c:v>
                </c:pt>
                <c:pt idx="48715">
                  <c:v>0</c:v>
                </c:pt>
                <c:pt idx="48716">
                  <c:v>0</c:v>
                </c:pt>
                <c:pt idx="48717">
                  <c:v>0</c:v>
                </c:pt>
                <c:pt idx="48718">
                  <c:v>0</c:v>
                </c:pt>
                <c:pt idx="48719">
                  <c:v>0</c:v>
                </c:pt>
                <c:pt idx="48720">
                  <c:v>0</c:v>
                </c:pt>
                <c:pt idx="48721">
                  <c:v>0</c:v>
                </c:pt>
                <c:pt idx="48722">
                  <c:v>0</c:v>
                </c:pt>
                <c:pt idx="48723">
                  <c:v>0</c:v>
                </c:pt>
                <c:pt idx="48724">
                  <c:v>0</c:v>
                </c:pt>
                <c:pt idx="48725">
                  <c:v>0</c:v>
                </c:pt>
                <c:pt idx="48726">
                  <c:v>0</c:v>
                </c:pt>
                <c:pt idx="48727">
                  <c:v>0</c:v>
                </c:pt>
                <c:pt idx="48728">
                  <c:v>0</c:v>
                </c:pt>
                <c:pt idx="48729">
                  <c:v>0</c:v>
                </c:pt>
                <c:pt idx="48730">
                  <c:v>0</c:v>
                </c:pt>
                <c:pt idx="48731">
                  <c:v>0</c:v>
                </c:pt>
                <c:pt idx="48732">
                  <c:v>0</c:v>
                </c:pt>
                <c:pt idx="48733">
                  <c:v>0</c:v>
                </c:pt>
                <c:pt idx="48734">
                  <c:v>0</c:v>
                </c:pt>
                <c:pt idx="48735">
                  <c:v>0</c:v>
                </c:pt>
                <c:pt idx="48736">
                  <c:v>0</c:v>
                </c:pt>
                <c:pt idx="48737">
                  <c:v>0</c:v>
                </c:pt>
                <c:pt idx="48738">
                  <c:v>0</c:v>
                </c:pt>
                <c:pt idx="48739">
                  <c:v>0</c:v>
                </c:pt>
                <c:pt idx="48740">
                  <c:v>0</c:v>
                </c:pt>
                <c:pt idx="48741">
                  <c:v>0</c:v>
                </c:pt>
                <c:pt idx="48742">
                  <c:v>0</c:v>
                </c:pt>
                <c:pt idx="48743">
                  <c:v>0</c:v>
                </c:pt>
                <c:pt idx="48744">
                  <c:v>0</c:v>
                </c:pt>
                <c:pt idx="48745">
                  <c:v>0</c:v>
                </c:pt>
                <c:pt idx="48746">
                  <c:v>0</c:v>
                </c:pt>
                <c:pt idx="48747">
                  <c:v>0</c:v>
                </c:pt>
                <c:pt idx="48748">
                  <c:v>0</c:v>
                </c:pt>
                <c:pt idx="48749">
                  <c:v>0</c:v>
                </c:pt>
                <c:pt idx="48750">
                  <c:v>0</c:v>
                </c:pt>
                <c:pt idx="48751">
                  <c:v>0</c:v>
                </c:pt>
                <c:pt idx="48752">
                  <c:v>0</c:v>
                </c:pt>
                <c:pt idx="48753">
                  <c:v>0</c:v>
                </c:pt>
                <c:pt idx="48754">
                  <c:v>0</c:v>
                </c:pt>
                <c:pt idx="48755">
                  <c:v>0</c:v>
                </c:pt>
                <c:pt idx="48756">
                  <c:v>0</c:v>
                </c:pt>
                <c:pt idx="48757">
                  <c:v>0</c:v>
                </c:pt>
                <c:pt idx="48758">
                  <c:v>0</c:v>
                </c:pt>
                <c:pt idx="48759">
                  <c:v>0</c:v>
                </c:pt>
                <c:pt idx="48760">
                  <c:v>0</c:v>
                </c:pt>
                <c:pt idx="48761">
                  <c:v>0</c:v>
                </c:pt>
                <c:pt idx="48762">
                  <c:v>0</c:v>
                </c:pt>
                <c:pt idx="48763">
                  <c:v>0</c:v>
                </c:pt>
                <c:pt idx="48764">
                  <c:v>0</c:v>
                </c:pt>
                <c:pt idx="48765">
                  <c:v>0</c:v>
                </c:pt>
                <c:pt idx="48766">
                  <c:v>0</c:v>
                </c:pt>
                <c:pt idx="48767">
                  <c:v>0</c:v>
                </c:pt>
                <c:pt idx="48768">
                  <c:v>0</c:v>
                </c:pt>
                <c:pt idx="48769">
                  <c:v>0</c:v>
                </c:pt>
                <c:pt idx="48770">
                  <c:v>0</c:v>
                </c:pt>
                <c:pt idx="48771">
                  <c:v>0</c:v>
                </c:pt>
                <c:pt idx="48772">
                  <c:v>0</c:v>
                </c:pt>
                <c:pt idx="48773">
                  <c:v>0</c:v>
                </c:pt>
                <c:pt idx="48774">
                  <c:v>0</c:v>
                </c:pt>
                <c:pt idx="48775">
                  <c:v>0</c:v>
                </c:pt>
                <c:pt idx="48776">
                  <c:v>0</c:v>
                </c:pt>
                <c:pt idx="48777">
                  <c:v>0</c:v>
                </c:pt>
                <c:pt idx="48778">
                  <c:v>0</c:v>
                </c:pt>
                <c:pt idx="48779">
                  <c:v>0</c:v>
                </c:pt>
                <c:pt idx="48780">
                  <c:v>0</c:v>
                </c:pt>
                <c:pt idx="48781">
                  <c:v>0</c:v>
                </c:pt>
                <c:pt idx="48782">
                  <c:v>0</c:v>
                </c:pt>
                <c:pt idx="48783">
                  <c:v>0</c:v>
                </c:pt>
                <c:pt idx="48784">
                  <c:v>0</c:v>
                </c:pt>
                <c:pt idx="48785">
                  <c:v>0</c:v>
                </c:pt>
                <c:pt idx="48786">
                  <c:v>0</c:v>
                </c:pt>
                <c:pt idx="48787">
                  <c:v>0</c:v>
                </c:pt>
                <c:pt idx="48788">
                  <c:v>0</c:v>
                </c:pt>
                <c:pt idx="48789">
                  <c:v>0</c:v>
                </c:pt>
                <c:pt idx="48790">
                  <c:v>0</c:v>
                </c:pt>
                <c:pt idx="48791">
                  <c:v>0</c:v>
                </c:pt>
                <c:pt idx="48792">
                  <c:v>0</c:v>
                </c:pt>
                <c:pt idx="48793">
                  <c:v>0</c:v>
                </c:pt>
                <c:pt idx="48794">
                  <c:v>0</c:v>
                </c:pt>
                <c:pt idx="48795">
                  <c:v>0</c:v>
                </c:pt>
                <c:pt idx="48796">
                  <c:v>0</c:v>
                </c:pt>
                <c:pt idx="48797">
                  <c:v>0</c:v>
                </c:pt>
                <c:pt idx="48798">
                  <c:v>0</c:v>
                </c:pt>
                <c:pt idx="48799">
                  <c:v>0</c:v>
                </c:pt>
                <c:pt idx="48800">
                  <c:v>0</c:v>
                </c:pt>
                <c:pt idx="48801">
                  <c:v>0</c:v>
                </c:pt>
                <c:pt idx="48802">
                  <c:v>0</c:v>
                </c:pt>
                <c:pt idx="48803">
                  <c:v>0</c:v>
                </c:pt>
                <c:pt idx="48804">
                  <c:v>0</c:v>
                </c:pt>
                <c:pt idx="48805">
                  <c:v>0</c:v>
                </c:pt>
                <c:pt idx="48806">
                  <c:v>0</c:v>
                </c:pt>
                <c:pt idx="48807">
                  <c:v>0</c:v>
                </c:pt>
                <c:pt idx="48808">
                  <c:v>0</c:v>
                </c:pt>
                <c:pt idx="48809">
                  <c:v>0</c:v>
                </c:pt>
                <c:pt idx="48810">
                  <c:v>0</c:v>
                </c:pt>
                <c:pt idx="48811">
                  <c:v>0</c:v>
                </c:pt>
                <c:pt idx="48812">
                  <c:v>0</c:v>
                </c:pt>
                <c:pt idx="48813">
                  <c:v>0</c:v>
                </c:pt>
                <c:pt idx="48814">
                  <c:v>0</c:v>
                </c:pt>
                <c:pt idx="48815">
                  <c:v>0</c:v>
                </c:pt>
                <c:pt idx="48816">
                  <c:v>0</c:v>
                </c:pt>
                <c:pt idx="48817">
                  <c:v>0</c:v>
                </c:pt>
                <c:pt idx="48818">
                  <c:v>0</c:v>
                </c:pt>
                <c:pt idx="48819">
                  <c:v>0</c:v>
                </c:pt>
                <c:pt idx="48820">
                  <c:v>0</c:v>
                </c:pt>
                <c:pt idx="48821">
                  <c:v>0</c:v>
                </c:pt>
                <c:pt idx="48822">
                  <c:v>0</c:v>
                </c:pt>
                <c:pt idx="48823">
                  <c:v>0</c:v>
                </c:pt>
                <c:pt idx="48824">
                  <c:v>0</c:v>
                </c:pt>
                <c:pt idx="48825">
                  <c:v>0</c:v>
                </c:pt>
                <c:pt idx="48826">
                  <c:v>0</c:v>
                </c:pt>
                <c:pt idx="48827">
                  <c:v>0</c:v>
                </c:pt>
                <c:pt idx="48828">
                  <c:v>0</c:v>
                </c:pt>
                <c:pt idx="48829">
                  <c:v>0</c:v>
                </c:pt>
                <c:pt idx="48830">
                  <c:v>0</c:v>
                </c:pt>
                <c:pt idx="48831">
                  <c:v>0</c:v>
                </c:pt>
                <c:pt idx="48832">
                  <c:v>0</c:v>
                </c:pt>
                <c:pt idx="48833">
                  <c:v>0</c:v>
                </c:pt>
                <c:pt idx="48834">
                  <c:v>0</c:v>
                </c:pt>
                <c:pt idx="48835">
                  <c:v>0</c:v>
                </c:pt>
                <c:pt idx="48836">
                  <c:v>0</c:v>
                </c:pt>
                <c:pt idx="48837">
                  <c:v>0</c:v>
                </c:pt>
                <c:pt idx="48838">
                  <c:v>0</c:v>
                </c:pt>
                <c:pt idx="48839">
                  <c:v>0</c:v>
                </c:pt>
                <c:pt idx="48840">
                  <c:v>0</c:v>
                </c:pt>
                <c:pt idx="48841">
                  <c:v>0</c:v>
                </c:pt>
                <c:pt idx="48842">
                  <c:v>0</c:v>
                </c:pt>
                <c:pt idx="48843">
                  <c:v>0</c:v>
                </c:pt>
                <c:pt idx="48844">
                  <c:v>0</c:v>
                </c:pt>
                <c:pt idx="48845">
                  <c:v>0</c:v>
                </c:pt>
                <c:pt idx="48846">
                  <c:v>0</c:v>
                </c:pt>
                <c:pt idx="48847">
                  <c:v>0</c:v>
                </c:pt>
                <c:pt idx="48848">
                  <c:v>0</c:v>
                </c:pt>
                <c:pt idx="48849">
                  <c:v>0</c:v>
                </c:pt>
                <c:pt idx="48850">
                  <c:v>0</c:v>
                </c:pt>
                <c:pt idx="48851">
                  <c:v>0</c:v>
                </c:pt>
                <c:pt idx="48852">
                  <c:v>0</c:v>
                </c:pt>
                <c:pt idx="48853">
                  <c:v>0</c:v>
                </c:pt>
                <c:pt idx="48854">
                  <c:v>0</c:v>
                </c:pt>
                <c:pt idx="48855">
                  <c:v>0</c:v>
                </c:pt>
                <c:pt idx="48856">
                  <c:v>0</c:v>
                </c:pt>
                <c:pt idx="48857">
                  <c:v>0</c:v>
                </c:pt>
                <c:pt idx="48858">
                  <c:v>0</c:v>
                </c:pt>
                <c:pt idx="48859">
                  <c:v>0</c:v>
                </c:pt>
                <c:pt idx="48860">
                  <c:v>0</c:v>
                </c:pt>
                <c:pt idx="48861">
                  <c:v>0</c:v>
                </c:pt>
                <c:pt idx="48862">
                  <c:v>0</c:v>
                </c:pt>
                <c:pt idx="48863">
                  <c:v>0</c:v>
                </c:pt>
                <c:pt idx="48864">
                  <c:v>0</c:v>
                </c:pt>
                <c:pt idx="48865">
                  <c:v>0</c:v>
                </c:pt>
                <c:pt idx="48866">
                  <c:v>0</c:v>
                </c:pt>
                <c:pt idx="48867">
                  <c:v>0</c:v>
                </c:pt>
                <c:pt idx="48868">
                  <c:v>0</c:v>
                </c:pt>
                <c:pt idx="48869">
                  <c:v>0</c:v>
                </c:pt>
                <c:pt idx="48870">
                  <c:v>0</c:v>
                </c:pt>
                <c:pt idx="48871">
                  <c:v>0</c:v>
                </c:pt>
                <c:pt idx="48872">
                  <c:v>0</c:v>
                </c:pt>
                <c:pt idx="48873">
                  <c:v>0</c:v>
                </c:pt>
                <c:pt idx="48874">
                  <c:v>0</c:v>
                </c:pt>
                <c:pt idx="48875">
                  <c:v>0</c:v>
                </c:pt>
                <c:pt idx="48876">
                  <c:v>0</c:v>
                </c:pt>
                <c:pt idx="48877">
                  <c:v>0</c:v>
                </c:pt>
                <c:pt idx="48878">
                  <c:v>0</c:v>
                </c:pt>
                <c:pt idx="48879">
                  <c:v>0</c:v>
                </c:pt>
                <c:pt idx="48880">
                  <c:v>0</c:v>
                </c:pt>
                <c:pt idx="48881">
                  <c:v>0</c:v>
                </c:pt>
                <c:pt idx="48882">
                  <c:v>0</c:v>
                </c:pt>
                <c:pt idx="48883">
                  <c:v>0</c:v>
                </c:pt>
                <c:pt idx="48884">
                  <c:v>0</c:v>
                </c:pt>
                <c:pt idx="48885">
                  <c:v>0</c:v>
                </c:pt>
                <c:pt idx="48886">
                  <c:v>0</c:v>
                </c:pt>
                <c:pt idx="48887">
                  <c:v>0</c:v>
                </c:pt>
                <c:pt idx="48888">
                  <c:v>0</c:v>
                </c:pt>
                <c:pt idx="48889">
                  <c:v>0</c:v>
                </c:pt>
                <c:pt idx="48890">
                  <c:v>0</c:v>
                </c:pt>
                <c:pt idx="48891">
                  <c:v>0</c:v>
                </c:pt>
                <c:pt idx="48892">
                  <c:v>0</c:v>
                </c:pt>
                <c:pt idx="48893">
                  <c:v>0</c:v>
                </c:pt>
                <c:pt idx="48894">
                  <c:v>0</c:v>
                </c:pt>
                <c:pt idx="48895">
                  <c:v>0</c:v>
                </c:pt>
                <c:pt idx="48896">
                  <c:v>0</c:v>
                </c:pt>
                <c:pt idx="48897">
                  <c:v>0</c:v>
                </c:pt>
                <c:pt idx="48898">
                  <c:v>0</c:v>
                </c:pt>
                <c:pt idx="48899">
                  <c:v>0</c:v>
                </c:pt>
                <c:pt idx="48900">
                  <c:v>0</c:v>
                </c:pt>
                <c:pt idx="48901">
                  <c:v>0</c:v>
                </c:pt>
                <c:pt idx="48902">
                  <c:v>0</c:v>
                </c:pt>
                <c:pt idx="48903">
                  <c:v>0</c:v>
                </c:pt>
                <c:pt idx="48904">
                  <c:v>0</c:v>
                </c:pt>
                <c:pt idx="48905">
                  <c:v>0</c:v>
                </c:pt>
                <c:pt idx="48906">
                  <c:v>0</c:v>
                </c:pt>
                <c:pt idx="48907">
                  <c:v>0</c:v>
                </c:pt>
                <c:pt idx="48908">
                  <c:v>0</c:v>
                </c:pt>
                <c:pt idx="48909">
                  <c:v>0</c:v>
                </c:pt>
                <c:pt idx="48910">
                  <c:v>0</c:v>
                </c:pt>
                <c:pt idx="48911">
                  <c:v>0</c:v>
                </c:pt>
                <c:pt idx="48912">
                  <c:v>0</c:v>
                </c:pt>
                <c:pt idx="48913">
                  <c:v>0</c:v>
                </c:pt>
                <c:pt idx="48914">
                  <c:v>0</c:v>
                </c:pt>
                <c:pt idx="48915">
                  <c:v>0</c:v>
                </c:pt>
                <c:pt idx="48916">
                  <c:v>0</c:v>
                </c:pt>
                <c:pt idx="48917">
                  <c:v>0</c:v>
                </c:pt>
                <c:pt idx="48918">
                  <c:v>0</c:v>
                </c:pt>
                <c:pt idx="48919">
                  <c:v>0</c:v>
                </c:pt>
                <c:pt idx="48920">
                  <c:v>0</c:v>
                </c:pt>
                <c:pt idx="48921">
                  <c:v>0</c:v>
                </c:pt>
                <c:pt idx="48922">
                  <c:v>0</c:v>
                </c:pt>
                <c:pt idx="48923">
                  <c:v>0</c:v>
                </c:pt>
                <c:pt idx="48924">
                  <c:v>0</c:v>
                </c:pt>
                <c:pt idx="48925">
                  <c:v>0</c:v>
                </c:pt>
                <c:pt idx="48926">
                  <c:v>0</c:v>
                </c:pt>
                <c:pt idx="48927">
                  <c:v>0</c:v>
                </c:pt>
                <c:pt idx="48928">
                  <c:v>0</c:v>
                </c:pt>
                <c:pt idx="48929">
                  <c:v>0</c:v>
                </c:pt>
                <c:pt idx="48930">
                  <c:v>0</c:v>
                </c:pt>
                <c:pt idx="48931">
                  <c:v>0</c:v>
                </c:pt>
                <c:pt idx="48932">
                  <c:v>0</c:v>
                </c:pt>
                <c:pt idx="48933">
                  <c:v>0</c:v>
                </c:pt>
                <c:pt idx="48934">
                  <c:v>0</c:v>
                </c:pt>
                <c:pt idx="48935">
                  <c:v>0</c:v>
                </c:pt>
                <c:pt idx="48936">
                  <c:v>0</c:v>
                </c:pt>
                <c:pt idx="48937">
                  <c:v>0</c:v>
                </c:pt>
                <c:pt idx="48938">
                  <c:v>0</c:v>
                </c:pt>
                <c:pt idx="48939">
                  <c:v>0</c:v>
                </c:pt>
                <c:pt idx="48940">
                  <c:v>0</c:v>
                </c:pt>
                <c:pt idx="48941">
                  <c:v>0</c:v>
                </c:pt>
                <c:pt idx="48942">
                  <c:v>0</c:v>
                </c:pt>
                <c:pt idx="48943">
                  <c:v>0</c:v>
                </c:pt>
                <c:pt idx="48944">
                  <c:v>0</c:v>
                </c:pt>
                <c:pt idx="48945">
                  <c:v>0</c:v>
                </c:pt>
                <c:pt idx="48946">
                  <c:v>0</c:v>
                </c:pt>
                <c:pt idx="48947">
                  <c:v>0</c:v>
                </c:pt>
                <c:pt idx="48948">
                  <c:v>0</c:v>
                </c:pt>
                <c:pt idx="48949">
                  <c:v>0</c:v>
                </c:pt>
                <c:pt idx="48950">
                  <c:v>0</c:v>
                </c:pt>
                <c:pt idx="48951">
                  <c:v>0</c:v>
                </c:pt>
                <c:pt idx="48952">
                  <c:v>0</c:v>
                </c:pt>
                <c:pt idx="48953">
                  <c:v>0</c:v>
                </c:pt>
                <c:pt idx="48954">
                  <c:v>0</c:v>
                </c:pt>
                <c:pt idx="48955">
                  <c:v>0</c:v>
                </c:pt>
                <c:pt idx="48956">
                  <c:v>0</c:v>
                </c:pt>
                <c:pt idx="48957">
                  <c:v>0</c:v>
                </c:pt>
                <c:pt idx="48958">
                  <c:v>0</c:v>
                </c:pt>
                <c:pt idx="48959">
                  <c:v>0</c:v>
                </c:pt>
                <c:pt idx="48960">
                  <c:v>0</c:v>
                </c:pt>
                <c:pt idx="48961">
                  <c:v>0</c:v>
                </c:pt>
                <c:pt idx="48962">
                  <c:v>0</c:v>
                </c:pt>
                <c:pt idx="48963">
                  <c:v>0</c:v>
                </c:pt>
                <c:pt idx="48964">
                  <c:v>0</c:v>
                </c:pt>
                <c:pt idx="48965">
                  <c:v>0</c:v>
                </c:pt>
                <c:pt idx="48966">
                  <c:v>0</c:v>
                </c:pt>
                <c:pt idx="48967">
                  <c:v>0</c:v>
                </c:pt>
                <c:pt idx="48968">
                  <c:v>0</c:v>
                </c:pt>
                <c:pt idx="48969">
                  <c:v>0</c:v>
                </c:pt>
                <c:pt idx="48970">
                  <c:v>0</c:v>
                </c:pt>
                <c:pt idx="48971">
                  <c:v>0</c:v>
                </c:pt>
                <c:pt idx="48972">
                  <c:v>0</c:v>
                </c:pt>
                <c:pt idx="48973">
                  <c:v>0</c:v>
                </c:pt>
                <c:pt idx="48974">
                  <c:v>0</c:v>
                </c:pt>
                <c:pt idx="48975">
                  <c:v>0</c:v>
                </c:pt>
                <c:pt idx="48976">
                  <c:v>0</c:v>
                </c:pt>
                <c:pt idx="48977">
                  <c:v>0</c:v>
                </c:pt>
                <c:pt idx="48978">
                  <c:v>0</c:v>
                </c:pt>
                <c:pt idx="48979">
                  <c:v>0</c:v>
                </c:pt>
                <c:pt idx="48980">
                  <c:v>0</c:v>
                </c:pt>
                <c:pt idx="48981">
                  <c:v>0</c:v>
                </c:pt>
                <c:pt idx="48982">
                  <c:v>0</c:v>
                </c:pt>
                <c:pt idx="48983">
                  <c:v>0</c:v>
                </c:pt>
                <c:pt idx="48984">
                  <c:v>0</c:v>
                </c:pt>
                <c:pt idx="48985">
                  <c:v>0</c:v>
                </c:pt>
                <c:pt idx="48986">
                  <c:v>0</c:v>
                </c:pt>
                <c:pt idx="48987">
                  <c:v>0</c:v>
                </c:pt>
                <c:pt idx="48988">
                  <c:v>0</c:v>
                </c:pt>
                <c:pt idx="48989">
                  <c:v>0</c:v>
                </c:pt>
                <c:pt idx="48990">
                  <c:v>0</c:v>
                </c:pt>
                <c:pt idx="48991">
                  <c:v>0</c:v>
                </c:pt>
                <c:pt idx="48992">
                  <c:v>0</c:v>
                </c:pt>
                <c:pt idx="48993">
                  <c:v>0</c:v>
                </c:pt>
                <c:pt idx="48994">
                  <c:v>0</c:v>
                </c:pt>
                <c:pt idx="48995">
                  <c:v>0</c:v>
                </c:pt>
                <c:pt idx="48996">
                  <c:v>0</c:v>
                </c:pt>
                <c:pt idx="48997">
                  <c:v>0</c:v>
                </c:pt>
                <c:pt idx="48998">
                  <c:v>0</c:v>
                </c:pt>
                <c:pt idx="48999">
                  <c:v>0</c:v>
                </c:pt>
                <c:pt idx="49000">
                  <c:v>0</c:v>
                </c:pt>
                <c:pt idx="49001">
                  <c:v>0</c:v>
                </c:pt>
                <c:pt idx="49002">
                  <c:v>0</c:v>
                </c:pt>
                <c:pt idx="49003">
                  <c:v>0</c:v>
                </c:pt>
                <c:pt idx="49004">
                  <c:v>0</c:v>
                </c:pt>
                <c:pt idx="49005">
                  <c:v>0</c:v>
                </c:pt>
                <c:pt idx="49006">
                  <c:v>0</c:v>
                </c:pt>
                <c:pt idx="49007">
                  <c:v>0</c:v>
                </c:pt>
                <c:pt idx="49008">
                  <c:v>0</c:v>
                </c:pt>
                <c:pt idx="49009">
                  <c:v>0</c:v>
                </c:pt>
                <c:pt idx="49010">
                  <c:v>0</c:v>
                </c:pt>
                <c:pt idx="49011">
                  <c:v>0</c:v>
                </c:pt>
                <c:pt idx="49012">
                  <c:v>0</c:v>
                </c:pt>
                <c:pt idx="49013">
                  <c:v>0</c:v>
                </c:pt>
                <c:pt idx="49014">
                  <c:v>0</c:v>
                </c:pt>
                <c:pt idx="49015">
                  <c:v>0</c:v>
                </c:pt>
                <c:pt idx="49016">
                  <c:v>0</c:v>
                </c:pt>
                <c:pt idx="49017">
                  <c:v>0</c:v>
                </c:pt>
                <c:pt idx="49018">
                  <c:v>0</c:v>
                </c:pt>
                <c:pt idx="49019">
                  <c:v>0</c:v>
                </c:pt>
                <c:pt idx="49020">
                  <c:v>0</c:v>
                </c:pt>
                <c:pt idx="49021">
                  <c:v>0</c:v>
                </c:pt>
                <c:pt idx="49022">
                  <c:v>0</c:v>
                </c:pt>
                <c:pt idx="49023">
                  <c:v>0</c:v>
                </c:pt>
                <c:pt idx="49024">
                  <c:v>0</c:v>
                </c:pt>
                <c:pt idx="49025">
                  <c:v>0</c:v>
                </c:pt>
                <c:pt idx="49026">
                  <c:v>0</c:v>
                </c:pt>
                <c:pt idx="49027">
                  <c:v>0</c:v>
                </c:pt>
                <c:pt idx="49028">
                  <c:v>0</c:v>
                </c:pt>
                <c:pt idx="49029">
                  <c:v>0</c:v>
                </c:pt>
                <c:pt idx="49030">
                  <c:v>0</c:v>
                </c:pt>
                <c:pt idx="49031">
                  <c:v>0</c:v>
                </c:pt>
                <c:pt idx="49032">
                  <c:v>0</c:v>
                </c:pt>
                <c:pt idx="49033">
                  <c:v>0</c:v>
                </c:pt>
                <c:pt idx="49034">
                  <c:v>0</c:v>
                </c:pt>
                <c:pt idx="49035">
                  <c:v>0</c:v>
                </c:pt>
                <c:pt idx="49036">
                  <c:v>0</c:v>
                </c:pt>
                <c:pt idx="49037">
                  <c:v>0</c:v>
                </c:pt>
                <c:pt idx="49038">
                  <c:v>0</c:v>
                </c:pt>
                <c:pt idx="49039">
                  <c:v>0</c:v>
                </c:pt>
                <c:pt idx="49040">
                  <c:v>0</c:v>
                </c:pt>
                <c:pt idx="49041">
                  <c:v>0</c:v>
                </c:pt>
                <c:pt idx="49042">
                  <c:v>0</c:v>
                </c:pt>
                <c:pt idx="49043">
                  <c:v>0</c:v>
                </c:pt>
                <c:pt idx="49044">
                  <c:v>0</c:v>
                </c:pt>
                <c:pt idx="49045">
                  <c:v>0</c:v>
                </c:pt>
                <c:pt idx="49046">
                  <c:v>0</c:v>
                </c:pt>
                <c:pt idx="49047">
                  <c:v>0</c:v>
                </c:pt>
                <c:pt idx="49048">
                  <c:v>0</c:v>
                </c:pt>
                <c:pt idx="49049">
                  <c:v>0</c:v>
                </c:pt>
                <c:pt idx="49050">
                  <c:v>0</c:v>
                </c:pt>
                <c:pt idx="49051">
                  <c:v>0</c:v>
                </c:pt>
                <c:pt idx="49052">
                  <c:v>0</c:v>
                </c:pt>
                <c:pt idx="49053">
                  <c:v>0</c:v>
                </c:pt>
                <c:pt idx="49054">
                  <c:v>0</c:v>
                </c:pt>
                <c:pt idx="49055">
                  <c:v>0</c:v>
                </c:pt>
                <c:pt idx="49056">
                  <c:v>0</c:v>
                </c:pt>
                <c:pt idx="49057">
                  <c:v>0</c:v>
                </c:pt>
                <c:pt idx="49058">
                  <c:v>0</c:v>
                </c:pt>
                <c:pt idx="49059">
                  <c:v>0</c:v>
                </c:pt>
                <c:pt idx="49060">
                  <c:v>0</c:v>
                </c:pt>
                <c:pt idx="49061">
                  <c:v>0</c:v>
                </c:pt>
                <c:pt idx="49062">
                  <c:v>0</c:v>
                </c:pt>
                <c:pt idx="49063">
                  <c:v>0</c:v>
                </c:pt>
                <c:pt idx="49064">
                  <c:v>0</c:v>
                </c:pt>
                <c:pt idx="49065">
                  <c:v>0</c:v>
                </c:pt>
                <c:pt idx="49066">
                  <c:v>0</c:v>
                </c:pt>
                <c:pt idx="49067">
                  <c:v>0</c:v>
                </c:pt>
                <c:pt idx="49068">
                  <c:v>0</c:v>
                </c:pt>
                <c:pt idx="49069">
                  <c:v>0</c:v>
                </c:pt>
                <c:pt idx="49070">
                  <c:v>0</c:v>
                </c:pt>
                <c:pt idx="49071">
                  <c:v>0</c:v>
                </c:pt>
                <c:pt idx="49072">
                  <c:v>0</c:v>
                </c:pt>
                <c:pt idx="49073">
                  <c:v>0</c:v>
                </c:pt>
                <c:pt idx="49074">
                  <c:v>0</c:v>
                </c:pt>
                <c:pt idx="49075">
                  <c:v>0</c:v>
                </c:pt>
                <c:pt idx="49076">
                  <c:v>0</c:v>
                </c:pt>
                <c:pt idx="49077">
                  <c:v>0</c:v>
                </c:pt>
                <c:pt idx="49078">
                  <c:v>0</c:v>
                </c:pt>
                <c:pt idx="49079">
                  <c:v>0</c:v>
                </c:pt>
                <c:pt idx="49080">
                  <c:v>0</c:v>
                </c:pt>
                <c:pt idx="49081">
                  <c:v>0</c:v>
                </c:pt>
                <c:pt idx="49082">
                  <c:v>0</c:v>
                </c:pt>
                <c:pt idx="49083">
                  <c:v>0</c:v>
                </c:pt>
                <c:pt idx="49084">
                  <c:v>0</c:v>
                </c:pt>
                <c:pt idx="49085">
                  <c:v>0</c:v>
                </c:pt>
                <c:pt idx="49086">
                  <c:v>0</c:v>
                </c:pt>
                <c:pt idx="49087">
                  <c:v>0</c:v>
                </c:pt>
                <c:pt idx="49088">
                  <c:v>0</c:v>
                </c:pt>
                <c:pt idx="49089">
                  <c:v>0</c:v>
                </c:pt>
                <c:pt idx="49090">
                  <c:v>0</c:v>
                </c:pt>
                <c:pt idx="49091">
                  <c:v>0</c:v>
                </c:pt>
                <c:pt idx="49092">
                  <c:v>0</c:v>
                </c:pt>
                <c:pt idx="49093">
                  <c:v>0</c:v>
                </c:pt>
                <c:pt idx="49094">
                  <c:v>0</c:v>
                </c:pt>
                <c:pt idx="49095">
                  <c:v>0</c:v>
                </c:pt>
                <c:pt idx="49096">
                  <c:v>0</c:v>
                </c:pt>
                <c:pt idx="49097">
                  <c:v>0</c:v>
                </c:pt>
                <c:pt idx="49098">
                  <c:v>0</c:v>
                </c:pt>
                <c:pt idx="49099">
                  <c:v>0</c:v>
                </c:pt>
                <c:pt idx="49100">
                  <c:v>0</c:v>
                </c:pt>
                <c:pt idx="49101">
                  <c:v>0</c:v>
                </c:pt>
                <c:pt idx="49102">
                  <c:v>0</c:v>
                </c:pt>
                <c:pt idx="49103">
                  <c:v>0</c:v>
                </c:pt>
                <c:pt idx="49104">
                  <c:v>0</c:v>
                </c:pt>
                <c:pt idx="49105">
                  <c:v>0</c:v>
                </c:pt>
                <c:pt idx="49106">
                  <c:v>0</c:v>
                </c:pt>
                <c:pt idx="49107">
                  <c:v>0</c:v>
                </c:pt>
                <c:pt idx="49108">
                  <c:v>0</c:v>
                </c:pt>
                <c:pt idx="49109">
                  <c:v>0</c:v>
                </c:pt>
                <c:pt idx="49110">
                  <c:v>0</c:v>
                </c:pt>
                <c:pt idx="49111">
                  <c:v>0</c:v>
                </c:pt>
                <c:pt idx="49112">
                  <c:v>0</c:v>
                </c:pt>
                <c:pt idx="49113">
                  <c:v>0</c:v>
                </c:pt>
                <c:pt idx="49114">
                  <c:v>0</c:v>
                </c:pt>
                <c:pt idx="49115">
                  <c:v>0</c:v>
                </c:pt>
                <c:pt idx="49116">
                  <c:v>0</c:v>
                </c:pt>
                <c:pt idx="49117">
                  <c:v>0</c:v>
                </c:pt>
                <c:pt idx="49118">
                  <c:v>0</c:v>
                </c:pt>
                <c:pt idx="49119">
                  <c:v>0</c:v>
                </c:pt>
                <c:pt idx="49120">
                  <c:v>0</c:v>
                </c:pt>
                <c:pt idx="49121">
                  <c:v>0</c:v>
                </c:pt>
                <c:pt idx="49122">
                  <c:v>0</c:v>
                </c:pt>
                <c:pt idx="49123">
                  <c:v>0</c:v>
                </c:pt>
                <c:pt idx="49124">
                  <c:v>0</c:v>
                </c:pt>
                <c:pt idx="49125">
                  <c:v>0</c:v>
                </c:pt>
                <c:pt idx="49126">
                  <c:v>0</c:v>
                </c:pt>
                <c:pt idx="49127">
                  <c:v>0</c:v>
                </c:pt>
                <c:pt idx="49128">
                  <c:v>0</c:v>
                </c:pt>
                <c:pt idx="49129">
                  <c:v>0</c:v>
                </c:pt>
                <c:pt idx="49130">
                  <c:v>0</c:v>
                </c:pt>
                <c:pt idx="49131">
                  <c:v>0</c:v>
                </c:pt>
                <c:pt idx="49132">
                  <c:v>0</c:v>
                </c:pt>
                <c:pt idx="49133">
                  <c:v>0</c:v>
                </c:pt>
                <c:pt idx="49134">
                  <c:v>0</c:v>
                </c:pt>
                <c:pt idx="49135">
                  <c:v>0</c:v>
                </c:pt>
                <c:pt idx="49136">
                  <c:v>0</c:v>
                </c:pt>
                <c:pt idx="49137">
                  <c:v>0</c:v>
                </c:pt>
                <c:pt idx="49138">
                  <c:v>0</c:v>
                </c:pt>
                <c:pt idx="49139">
                  <c:v>0</c:v>
                </c:pt>
                <c:pt idx="49140">
                  <c:v>0</c:v>
                </c:pt>
                <c:pt idx="49141">
                  <c:v>0</c:v>
                </c:pt>
                <c:pt idx="49142">
                  <c:v>0</c:v>
                </c:pt>
                <c:pt idx="49143">
                  <c:v>0</c:v>
                </c:pt>
                <c:pt idx="49144">
                  <c:v>0</c:v>
                </c:pt>
                <c:pt idx="49145">
                  <c:v>0</c:v>
                </c:pt>
                <c:pt idx="49146">
                  <c:v>0</c:v>
                </c:pt>
                <c:pt idx="49147">
                  <c:v>0</c:v>
                </c:pt>
                <c:pt idx="49148">
                  <c:v>0</c:v>
                </c:pt>
                <c:pt idx="49149">
                  <c:v>0</c:v>
                </c:pt>
                <c:pt idx="49150">
                  <c:v>0</c:v>
                </c:pt>
                <c:pt idx="49151">
                  <c:v>0</c:v>
                </c:pt>
                <c:pt idx="49152">
                  <c:v>0</c:v>
                </c:pt>
                <c:pt idx="49153">
                  <c:v>0</c:v>
                </c:pt>
                <c:pt idx="49154">
                  <c:v>0</c:v>
                </c:pt>
                <c:pt idx="49155">
                  <c:v>0</c:v>
                </c:pt>
                <c:pt idx="49156">
                  <c:v>0</c:v>
                </c:pt>
                <c:pt idx="49157">
                  <c:v>0</c:v>
                </c:pt>
                <c:pt idx="49158">
                  <c:v>0</c:v>
                </c:pt>
                <c:pt idx="49159">
                  <c:v>0</c:v>
                </c:pt>
                <c:pt idx="49160">
                  <c:v>0</c:v>
                </c:pt>
                <c:pt idx="49161">
                  <c:v>0</c:v>
                </c:pt>
                <c:pt idx="49162">
                  <c:v>0</c:v>
                </c:pt>
                <c:pt idx="49163">
                  <c:v>0</c:v>
                </c:pt>
                <c:pt idx="49164">
                  <c:v>0</c:v>
                </c:pt>
                <c:pt idx="49165">
                  <c:v>0</c:v>
                </c:pt>
                <c:pt idx="49166">
                  <c:v>0</c:v>
                </c:pt>
                <c:pt idx="49167">
                  <c:v>0</c:v>
                </c:pt>
                <c:pt idx="49168">
                  <c:v>0</c:v>
                </c:pt>
                <c:pt idx="49169">
                  <c:v>0</c:v>
                </c:pt>
                <c:pt idx="49170">
                  <c:v>0</c:v>
                </c:pt>
                <c:pt idx="49171">
                  <c:v>0</c:v>
                </c:pt>
                <c:pt idx="49172">
                  <c:v>0</c:v>
                </c:pt>
                <c:pt idx="49173">
                  <c:v>0</c:v>
                </c:pt>
                <c:pt idx="49174">
                  <c:v>0</c:v>
                </c:pt>
                <c:pt idx="49175">
                  <c:v>0</c:v>
                </c:pt>
                <c:pt idx="49176">
                  <c:v>0</c:v>
                </c:pt>
                <c:pt idx="49177">
                  <c:v>0</c:v>
                </c:pt>
                <c:pt idx="49178">
                  <c:v>0</c:v>
                </c:pt>
                <c:pt idx="49179">
                  <c:v>0</c:v>
                </c:pt>
                <c:pt idx="49180">
                  <c:v>0</c:v>
                </c:pt>
                <c:pt idx="49181">
                  <c:v>0</c:v>
                </c:pt>
                <c:pt idx="49182">
                  <c:v>0</c:v>
                </c:pt>
                <c:pt idx="49183">
                  <c:v>0</c:v>
                </c:pt>
                <c:pt idx="49184">
                  <c:v>0</c:v>
                </c:pt>
                <c:pt idx="49185">
                  <c:v>0</c:v>
                </c:pt>
                <c:pt idx="49186">
                  <c:v>0</c:v>
                </c:pt>
                <c:pt idx="49187">
                  <c:v>0</c:v>
                </c:pt>
                <c:pt idx="49188">
                  <c:v>0</c:v>
                </c:pt>
                <c:pt idx="49189">
                  <c:v>0</c:v>
                </c:pt>
                <c:pt idx="49190">
                  <c:v>0</c:v>
                </c:pt>
                <c:pt idx="49191">
                  <c:v>0</c:v>
                </c:pt>
                <c:pt idx="49192">
                  <c:v>0</c:v>
                </c:pt>
                <c:pt idx="49193">
                  <c:v>0</c:v>
                </c:pt>
                <c:pt idx="49194">
                  <c:v>0</c:v>
                </c:pt>
                <c:pt idx="49195">
                  <c:v>0</c:v>
                </c:pt>
                <c:pt idx="49196">
                  <c:v>0</c:v>
                </c:pt>
                <c:pt idx="49197">
                  <c:v>0</c:v>
                </c:pt>
                <c:pt idx="49198">
                  <c:v>0</c:v>
                </c:pt>
                <c:pt idx="49199">
                  <c:v>0</c:v>
                </c:pt>
                <c:pt idx="49200">
                  <c:v>0</c:v>
                </c:pt>
                <c:pt idx="49201">
                  <c:v>0</c:v>
                </c:pt>
                <c:pt idx="49202">
                  <c:v>0</c:v>
                </c:pt>
                <c:pt idx="49203">
                  <c:v>0</c:v>
                </c:pt>
                <c:pt idx="49204">
                  <c:v>0</c:v>
                </c:pt>
                <c:pt idx="49205">
                  <c:v>0</c:v>
                </c:pt>
                <c:pt idx="49206">
                  <c:v>0</c:v>
                </c:pt>
                <c:pt idx="49207">
                  <c:v>0</c:v>
                </c:pt>
                <c:pt idx="49208">
                  <c:v>0</c:v>
                </c:pt>
                <c:pt idx="49209">
                  <c:v>0</c:v>
                </c:pt>
                <c:pt idx="49210">
                  <c:v>0</c:v>
                </c:pt>
                <c:pt idx="49211">
                  <c:v>0</c:v>
                </c:pt>
                <c:pt idx="49212">
                  <c:v>0</c:v>
                </c:pt>
                <c:pt idx="49213">
                  <c:v>0</c:v>
                </c:pt>
                <c:pt idx="49214">
                  <c:v>0</c:v>
                </c:pt>
                <c:pt idx="49215">
                  <c:v>0</c:v>
                </c:pt>
                <c:pt idx="49216">
                  <c:v>0</c:v>
                </c:pt>
                <c:pt idx="49217">
                  <c:v>0</c:v>
                </c:pt>
                <c:pt idx="49218">
                  <c:v>0</c:v>
                </c:pt>
                <c:pt idx="49219">
                  <c:v>0</c:v>
                </c:pt>
                <c:pt idx="49220">
                  <c:v>0</c:v>
                </c:pt>
                <c:pt idx="49221">
                  <c:v>0</c:v>
                </c:pt>
                <c:pt idx="49222">
                  <c:v>0</c:v>
                </c:pt>
                <c:pt idx="49223">
                  <c:v>0</c:v>
                </c:pt>
                <c:pt idx="49224">
                  <c:v>0</c:v>
                </c:pt>
                <c:pt idx="49225">
                  <c:v>0</c:v>
                </c:pt>
                <c:pt idx="49226">
                  <c:v>0</c:v>
                </c:pt>
                <c:pt idx="49227">
                  <c:v>0</c:v>
                </c:pt>
                <c:pt idx="49228">
                  <c:v>0</c:v>
                </c:pt>
                <c:pt idx="49229">
                  <c:v>0</c:v>
                </c:pt>
                <c:pt idx="49230">
                  <c:v>0</c:v>
                </c:pt>
                <c:pt idx="49231">
                  <c:v>0</c:v>
                </c:pt>
                <c:pt idx="49232">
                  <c:v>0</c:v>
                </c:pt>
                <c:pt idx="49233">
                  <c:v>0</c:v>
                </c:pt>
                <c:pt idx="49234">
                  <c:v>0</c:v>
                </c:pt>
                <c:pt idx="49235">
                  <c:v>0</c:v>
                </c:pt>
                <c:pt idx="49236">
                  <c:v>0</c:v>
                </c:pt>
                <c:pt idx="49237">
                  <c:v>0</c:v>
                </c:pt>
                <c:pt idx="49238">
                  <c:v>0</c:v>
                </c:pt>
                <c:pt idx="49239">
                  <c:v>0</c:v>
                </c:pt>
                <c:pt idx="49240">
                  <c:v>0</c:v>
                </c:pt>
                <c:pt idx="49241">
                  <c:v>0</c:v>
                </c:pt>
                <c:pt idx="49242">
                  <c:v>0</c:v>
                </c:pt>
                <c:pt idx="49243">
                  <c:v>0</c:v>
                </c:pt>
                <c:pt idx="49244">
                  <c:v>0</c:v>
                </c:pt>
                <c:pt idx="49245">
                  <c:v>0</c:v>
                </c:pt>
                <c:pt idx="49246">
                  <c:v>0</c:v>
                </c:pt>
                <c:pt idx="49247">
                  <c:v>0</c:v>
                </c:pt>
                <c:pt idx="49248">
                  <c:v>0</c:v>
                </c:pt>
                <c:pt idx="49249">
                  <c:v>0</c:v>
                </c:pt>
                <c:pt idx="49250">
                  <c:v>0</c:v>
                </c:pt>
                <c:pt idx="49251">
                  <c:v>0</c:v>
                </c:pt>
                <c:pt idx="49252">
                  <c:v>0</c:v>
                </c:pt>
                <c:pt idx="49253">
                  <c:v>0</c:v>
                </c:pt>
                <c:pt idx="49254">
                  <c:v>0</c:v>
                </c:pt>
                <c:pt idx="49255">
                  <c:v>0</c:v>
                </c:pt>
                <c:pt idx="49256">
                  <c:v>0</c:v>
                </c:pt>
                <c:pt idx="49257">
                  <c:v>0</c:v>
                </c:pt>
                <c:pt idx="49258">
                  <c:v>0</c:v>
                </c:pt>
                <c:pt idx="49259">
                  <c:v>0</c:v>
                </c:pt>
                <c:pt idx="49260">
                  <c:v>0</c:v>
                </c:pt>
                <c:pt idx="49261">
                  <c:v>0</c:v>
                </c:pt>
                <c:pt idx="49262">
                  <c:v>0</c:v>
                </c:pt>
                <c:pt idx="49263">
                  <c:v>0</c:v>
                </c:pt>
                <c:pt idx="49264">
                  <c:v>0</c:v>
                </c:pt>
                <c:pt idx="49265">
                  <c:v>0</c:v>
                </c:pt>
                <c:pt idx="49266">
                  <c:v>0</c:v>
                </c:pt>
                <c:pt idx="49267">
                  <c:v>0</c:v>
                </c:pt>
                <c:pt idx="49268">
                  <c:v>0</c:v>
                </c:pt>
                <c:pt idx="49269">
                  <c:v>0</c:v>
                </c:pt>
                <c:pt idx="49270">
                  <c:v>0</c:v>
                </c:pt>
                <c:pt idx="49271">
                  <c:v>0</c:v>
                </c:pt>
                <c:pt idx="49272">
                  <c:v>0</c:v>
                </c:pt>
                <c:pt idx="49273">
                  <c:v>0</c:v>
                </c:pt>
                <c:pt idx="49274">
                  <c:v>0</c:v>
                </c:pt>
                <c:pt idx="49275">
                  <c:v>0</c:v>
                </c:pt>
                <c:pt idx="49276">
                  <c:v>0</c:v>
                </c:pt>
                <c:pt idx="49277">
                  <c:v>0</c:v>
                </c:pt>
                <c:pt idx="49278">
                  <c:v>0</c:v>
                </c:pt>
                <c:pt idx="49279">
                  <c:v>0</c:v>
                </c:pt>
                <c:pt idx="49280">
                  <c:v>0</c:v>
                </c:pt>
                <c:pt idx="49281">
                  <c:v>0</c:v>
                </c:pt>
                <c:pt idx="49282">
                  <c:v>0</c:v>
                </c:pt>
                <c:pt idx="49283">
                  <c:v>0</c:v>
                </c:pt>
                <c:pt idx="49284">
                  <c:v>0</c:v>
                </c:pt>
                <c:pt idx="49285">
                  <c:v>0</c:v>
                </c:pt>
                <c:pt idx="49286">
                  <c:v>0</c:v>
                </c:pt>
                <c:pt idx="49287">
                  <c:v>0</c:v>
                </c:pt>
                <c:pt idx="49288">
                  <c:v>0</c:v>
                </c:pt>
                <c:pt idx="49289">
                  <c:v>0</c:v>
                </c:pt>
                <c:pt idx="49290">
                  <c:v>0</c:v>
                </c:pt>
                <c:pt idx="49291">
                  <c:v>0</c:v>
                </c:pt>
                <c:pt idx="49292">
                  <c:v>0</c:v>
                </c:pt>
                <c:pt idx="49293">
                  <c:v>0</c:v>
                </c:pt>
                <c:pt idx="49294">
                  <c:v>0</c:v>
                </c:pt>
                <c:pt idx="49295">
                  <c:v>0</c:v>
                </c:pt>
                <c:pt idx="49296">
                  <c:v>0</c:v>
                </c:pt>
                <c:pt idx="49297">
                  <c:v>0</c:v>
                </c:pt>
                <c:pt idx="49298">
                  <c:v>0</c:v>
                </c:pt>
                <c:pt idx="49299">
                  <c:v>0</c:v>
                </c:pt>
                <c:pt idx="49300">
                  <c:v>0</c:v>
                </c:pt>
                <c:pt idx="49301">
                  <c:v>0</c:v>
                </c:pt>
                <c:pt idx="49302">
                  <c:v>0</c:v>
                </c:pt>
                <c:pt idx="49303">
                  <c:v>0</c:v>
                </c:pt>
                <c:pt idx="49304">
                  <c:v>0</c:v>
                </c:pt>
                <c:pt idx="49305">
                  <c:v>0</c:v>
                </c:pt>
                <c:pt idx="49306">
                  <c:v>0</c:v>
                </c:pt>
                <c:pt idx="49307">
                  <c:v>0</c:v>
                </c:pt>
                <c:pt idx="49308">
                  <c:v>0</c:v>
                </c:pt>
                <c:pt idx="49309">
                  <c:v>0</c:v>
                </c:pt>
                <c:pt idx="49310">
                  <c:v>0</c:v>
                </c:pt>
                <c:pt idx="49311">
                  <c:v>0</c:v>
                </c:pt>
                <c:pt idx="49312">
                  <c:v>0</c:v>
                </c:pt>
                <c:pt idx="49313">
                  <c:v>0</c:v>
                </c:pt>
                <c:pt idx="49314">
                  <c:v>0</c:v>
                </c:pt>
                <c:pt idx="49315">
                  <c:v>0</c:v>
                </c:pt>
                <c:pt idx="49316">
                  <c:v>0</c:v>
                </c:pt>
                <c:pt idx="49317">
                  <c:v>0</c:v>
                </c:pt>
                <c:pt idx="49318">
                  <c:v>0</c:v>
                </c:pt>
                <c:pt idx="49319">
                  <c:v>0</c:v>
                </c:pt>
                <c:pt idx="49320">
                  <c:v>0</c:v>
                </c:pt>
                <c:pt idx="49321">
                  <c:v>0</c:v>
                </c:pt>
                <c:pt idx="49322">
                  <c:v>0</c:v>
                </c:pt>
                <c:pt idx="49323">
                  <c:v>0</c:v>
                </c:pt>
                <c:pt idx="49324">
                  <c:v>0</c:v>
                </c:pt>
                <c:pt idx="49325">
                  <c:v>0</c:v>
                </c:pt>
                <c:pt idx="49326">
                  <c:v>0</c:v>
                </c:pt>
                <c:pt idx="49327">
                  <c:v>0</c:v>
                </c:pt>
                <c:pt idx="49328">
                  <c:v>0</c:v>
                </c:pt>
                <c:pt idx="49329">
                  <c:v>0</c:v>
                </c:pt>
                <c:pt idx="49330">
                  <c:v>0</c:v>
                </c:pt>
                <c:pt idx="49331">
                  <c:v>0</c:v>
                </c:pt>
                <c:pt idx="49332">
                  <c:v>0</c:v>
                </c:pt>
                <c:pt idx="49333">
                  <c:v>0</c:v>
                </c:pt>
                <c:pt idx="49334">
                  <c:v>0</c:v>
                </c:pt>
                <c:pt idx="49335">
                  <c:v>0</c:v>
                </c:pt>
                <c:pt idx="49336">
                  <c:v>0</c:v>
                </c:pt>
                <c:pt idx="49337">
                  <c:v>0</c:v>
                </c:pt>
                <c:pt idx="49338">
                  <c:v>0</c:v>
                </c:pt>
                <c:pt idx="49339">
                  <c:v>0</c:v>
                </c:pt>
                <c:pt idx="49340">
                  <c:v>0</c:v>
                </c:pt>
                <c:pt idx="49341">
                  <c:v>0</c:v>
                </c:pt>
                <c:pt idx="49342">
                  <c:v>0</c:v>
                </c:pt>
                <c:pt idx="49343">
                  <c:v>0</c:v>
                </c:pt>
                <c:pt idx="49344">
                  <c:v>0</c:v>
                </c:pt>
                <c:pt idx="49345">
                  <c:v>0</c:v>
                </c:pt>
                <c:pt idx="49346">
                  <c:v>0</c:v>
                </c:pt>
                <c:pt idx="49347">
                  <c:v>0</c:v>
                </c:pt>
                <c:pt idx="49348">
                  <c:v>0</c:v>
                </c:pt>
                <c:pt idx="49349">
                  <c:v>0</c:v>
                </c:pt>
                <c:pt idx="49350">
                  <c:v>0</c:v>
                </c:pt>
                <c:pt idx="49351">
                  <c:v>0</c:v>
                </c:pt>
                <c:pt idx="49352">
                  <c:v>0</c:v>
                </c:pt>
                <c:pt idx="49353">
                  <c:v>0</c:v>
                </c:pt>
                <c:pt idx="49354">
                  <c:v>0</c:v>
                </c:pt>
                <c:pt idx="49355">
                  <c:v>0</c:v>
                </c:pt>
                <c:pt idx="49356">
                  <c:v>0</c:v>
                </c:pt>
                <c:pt idx="49357">
                  <c:v>0</c:v>
                </c:pt>
                <c:pt idx="49358">
                  <c:v>0</c:v>
                </c:pt>
                <c:pt idx="49359">
                  <c:v>0</c:v>
                </c:pt>
                <c:pt idx="49360">
                  <c:v>0</c:v>
                </c:pt>
                <c:pt idx="49361">
                  <c:v>0</c:v>
                </c:pt>
                <c:pt idx="49362">
                  <c:v>0</c:v>
                </c:pt>
                <c:pt idx="49363">
                  <c:v>0</c:v>
                </c:pt>
                <c:pt idx="49364">
                  <c:v>0</c:v>
                </c:pt>
                <c:pt idx="49365">
                  <c:v>0</c:v>
                </c:pt>
                <c:pt idx="49366">
                  <c:v>0</c:v>
                </c:pt>
                <c:pt idx="49367">
                  <c:v>0</c:v>
                </c:pt>
                <c:pt idx="49368">
                  <c:v>0</c:v>
                </c:pt>
                <c:pt idx="49369">
                  <c:v>0</c:v>
                </c:pt>
                <c:pt idx="49370">
                  <c:v>0</c:v>
                </c:pt>
                <c:pt idx="49371">
                  <c:v>0</c:v>
                </c:pt>
                <c:pt idx="49372">
                  <c:v>0</c:v>
                </c:pt>
                <c:pt idx="49373">
                  <c:v>0</c:v>
                </c:pt>
                <c:pt idx="49374">
                  <c:v>0</c:v>
                </c:pt>
                <c:pt idx="49375">
                  <c:v>0</c:v>
                </c:pt>
                <c:pt idx="49376">
                  <c:v>0</c:v>
                </c:pt>
                <c:pt idx="49377">
                  <c:v>0</c:v>
                </c:pt>
                <c:pt idx="49378">
                  <c:v>0</c:v>
                </c:pt>
                <c:pt idx="49379">
                  <c:v>0</c:v>
                </c:pt>
                <c:pt idx="49380">
                  <c:v>0</c:v>
                </c:pt>
                <c:pt idx="49381">
                  <c:v>0</c:v>
                </c:pt>
                <c:pt idx="49382">
                  <c:v>0</c:v>
                </c:pt>
                <c:pt idx="49383">
                  <c:v>0</c:v>
                </c:pt>
                <c:pt idx="49384">
                  <c:v>0</c:v>
                </c:pt>
                <c:pt idx="49385">
                  <c:v>0</c:v>
                </c:pt>
                <c:pt idx="49386">
                  <c:v>0</c:v>
                </c:pt>
                <c:pt idx="49387">
                  <c:v>0</c:v>
                </c:pt>
                <c:pt idx="49388">
                  <c:v>0</c:v>
                </c:pt>
                <c:pt idx="49389">
                  <c:v>0</c:v>
                </c:pt>
                <c:pt idx="49390">
                  <c:v>0</c:v>
                </c:pt>
                <c:pt idx="49391">
                  <c:v>0</c:v>
                </c:pt>
                <c:pt idx="49392">
                  <c:v>0</c:v>
                </c:pt>
                <c:pt idx="49393">
                  <c:v>0</c:v>
                </c:pt>
                <c:pt idx="49394">
                  <c:v>0</c:v>
                </c:pt>
                <c:pt idx="49395">
                  <c:v>0</c:v>
                </c:pt>
                <c:pt idx="49396">
                  <c:v>0</c:v>
                </c:pt>
                <c:pt idx="49397">
                  <c:v>0</c:v>
                </c:pt>
                <c:pt idx="49398">
                  <c:v>0</c:v>
                </c:pt>
                <c:pt idx="49399">
                  <c:v>0</c:v>
                </c:pt>
                <c:pt idx="49400">
                  <c:v>0</c:v>
                </c:pt>
                <c:pt idx="49401">
                  <c:v>0</c:v>
                </c:pt>
                <c:pt idx="49402">
                  <c:v>0</c:v>
                </c:pt>
                <c:pt idx="49403">
                  <c:v>0</c:v>
                </c:pt>
                <c:pt idx="49404">
                  <c:v>0</c:v>
                </c:pt>
                <c:pt idx="49405">
                  <c:v>0</c:v>
                </c:pt>
                <c:pt idx="49406">
                  <c:v>0</c:v>
                </c:pt>
                <c:pt idx="49407">
                  <c:v>0</c:v>
                </c:pt>
                <c:pt idx="49408">
                  <c:v>0</c:v>
                </c:pt>
                <c:pt idx="49409">
                  <c:v>0</c:v>
                </c:pt>
                <c:pt idx="49410">
                  <c:v>0</c:v>
                </c:pt>
                <c:pt idx="49411">
                  <c:v>0</c:v>
                </c:pt>
                <c:pt idx="49412">
                  <c:v>0</c:v>
                </c:pt>
                <c:pt idx="49413">
                  <c:v>0</c:v>
                </c:pt>
                <c:pt idx="49414">
                  <c:v>0</c:v>
                </c:pt>
                <c:pt idx="49415">
                  <c:v>0</c:v>
                </c:pt>
                <c:pt idx="49416">
                  <c:v>0</c:v>
                </c:pt>
                <c:pt idx="49417">
                  <c:v>0</c:v>
                </c:pt>
                <c:pt idx="49418">
                  <c:v>0</c:v>
                </c:pt>
                <c:pt idx="49419">
                  <c:v>0</c:v>
                </c:pt>
                <c:pt idx="49420">
                  <c:v>0</c:v>
                </c:pt>
                <c:pt idx="49421">
                  <c:v>0</c:v>
                </c:pt>
                <c:pt idx="49422">
                  <c:v>0</c:v>
                </c:pt>
                <c:pt idx="49423">
                  <c:v>0</c:v>
                </c:pt>
                <c:pt idx="49424">
                  <c:v>0</c:v>
                </c:pt>
                <c:pt idx="49425">
                  <c:v>0</c:v>
                </c:pt>
                <c:pt idx="49426">
                  <c:v>0</c:v>
                </c:pt>
                <c:pt idx="49427">
                  <c:v>0</c:v>
                </c:pt>
                <c:pt idx="49428">
                  <c:v>0</c:v>
                </c:pt>
                <c:pt idx="49429">
                  <c:v>0</c:v>
                </c:pt>
                <c:pt idx="49430">
                  <c:v>0</c:v>
                </c:pt>
                <c:pt idx="49431">
                  <c:v>0</c:v>
                </c:pt>
                <c:pt idx="49432">
                  <c:v>0</c:v>
                </c:pt>
                <c:pt idx="49433">
                  <c:v>0</c:v>
                </c:pt>
                <c:pt idx="49434">
                  <c:v>0</c:v>
                </c:pt>
                <c:pt idx="49435">
                  <c:v>0</c:v>
                </c:pt>
                <c:pt idx="49436">
                  <c:v>0</c:v>
                </c:pt>
                <c:pt idx="49437">
                  <c:v>0</c:v>
                </c:pt>
                <c:pt idx="49438">
                  <c:v>0</c:v>
                </c:pt>
                <c:pt idx="49439">
                  <c:v>0</c:v>
                </c:pt>
                <c:pt idx="49440">
                  <c:v>0</c:v>
                </c:pt>
                <c:pt idx="49441">
                  <c:v>0</c:v>
                </c:pt>
                <c:pt idx="49442">
                  <c:v>0</c:v>
                </c:pt>
                <c:pt idx="49443">
                  <c:v>0</c:v>
                </c:pt>
                <c:pt idx="49444">
                  <c:v>0</c:v>
                </c:pt>
                <c:pt idx="49445">
                  <c:v>0</c:v>
                </c:pt>
                <c:pt idx="49446">
                  <c:v>0</c:v>
                </c:pt>
                <c:pt idx="49447">
                  <c:v>0</c:v>
                </c:pt>
                <c:pt idx="49448">
                  <c:v>0</c:v>
                </c:pt>
                <c:pt idx="49449">
                  <c:v>0</c:v>
                </c:pt>
                <c:pt idx="49450">
                  <c:v>0</c:v>
                </c:pt>
                <c:pt idx="49451">
                  <c:v>0</c:v>
                </c:pt>
                <c:pt idx="49452">
                  <c:v>0</c:v>
                </c:pt>
                <c:pt idx="49453">
                  <c:v>0</c:v>
                </c:pt>
                <c:pt idx="49454">
                  <c:v>0</c:v>
                </c:pt>
                <c:pt idx="49455">
                  <c:v>0</c:v>
                </c:pt>
                <c:pt idx="49456">
                  <c:v>0</c:v>
                </c:pt>
                <c:pt idx="49457">
                  <c:v>0</c:v>
                </c:pt>
                <c:pt idx="49458">
                  <c:v>0</c:v>
                </c:pt>
                <c:pt idx="49459">
                  <c:v>0</c:v>
                </c:pt>
                <c:pt idx="49460">
                  <c:v>0</c:v>
                </c:pt>
                <c:pt idx="49461">
                  <c:v>0</c:v>
                </c:pt>
                <c:pt idx="49462">
                  <c:v>0</c:v>
                </c:pt>
                <c:pt idx="49463">
                  <c:v>0</c:v>
                </c:pt>
                <c:pt idx="49464">
                  <c:v>0</c:v>
                </c:pt>
                <c:pt idx="49465">
                  <c:v>0</c:v>
                </c:pt>
                <c:pt idx="49466">
                  <c:v>0</c:v>
                </c:pt>
                <c:pt idx="49467">
                  <c:v>0</c:v>
                </c:pt>
                <c:pt idx="49468">
                  <c:v>0</c:v>
                </c:pt>
                <c:pt idx="49469">
                  <c:v>0</c:v>
                </c:pt>
                <c:pt idx="49470">
                  <c:v>0</c:v>
                </c:pt>
                <c:pt idx="49471">
                  <c:v>0</c:v>
                </c:pt>
                <c:pt idx="49472">
                  <c:v>0</c:v>
                </c:pt>
                <c:pt idx="49473">
                  <c:v>0</c:v>
                </c:pt>
                <c:pt idx="49474">
                  <c:v>0</c:v>
                </c:pt>
                <c:pt idx="49475">
                  <c:v>0</c:v>
                </c:pt>
                <c:pt idx="49476">
                  <c:v>0</c:v>
                </c:pt>
                <c:pt idx="49477">
                  <c:v>0</c:v>
                </c:pt>
                <c:pt idx="49478">
                  <c:v>0</c:v>
                </c:pt>
                <c:pt idx="49479">
                  <c:v>0</c:v>
                </c:pt>
                <c:pt idx="49480">
                  <c:v>0</c:v>
                </c:pt>
                <c:pt idx="49481">
                  <c:v>0</c:v>
                </c:pt>
                <c:pt idx="49482">
                  <c:v>0</c:v>
                </c:pt>
                <c:pt idx="49483">
                  <c:v>0</c:v>
                </c:pt>
                <c:pt idx="49484">
                  <c:v>0</c:v>
                </c:pt>
                <c:pt idx="49485">
                  <c:v>0</c:v>
                </c:pt>
                <c:pt idx="49486">
                  <c:v>0</c:v>
                </c:pt>
                <c:pt idx="49487">
                  <c:v>0</c:v>
                </c:pt>
                <c:pt idx="49488">
                  <c:v>0</c:v>
                </c:pt>
                <c:pt idx="49489">
                  <c:v>0</c:v>
                </c:pt>
                <c:pt idx="49490">
                  <c:v>0</c:v>
                </c:pt>
                <c:pt idx="49491">
                  <c:v>0</c:v>
                </c:pt>
                <c:pt idx="49492">
                  <c:v>0</c:v>
                </c:pt>
                <c:pt idx="49493">
                  <c:v>0</c:v>
                </c:pt>
                <c:pt idx="49494">
                  <c:v>0</c:v>
                </c:pt>
                <c:pt idx="49495">
                  <c:v>0</c:v>
                </c:pt>
                <c:pt idx="49496">
                  <c:v>0</c:v>
                </c:pt>
                <c:pt idx="49497">
                  <c:v>0</c:v>
                </c:pt>
                <c:pt idx="49498">
                  <c:v>0</c:v>
                </c:pt>
                <c:pt idx="49499">
                  <c:v>0</c:v>
                </c:pt>
                <c:pt idx="49500">
                  <c:v>0</c:v>
                </c:pt>
                <c:pt idx="49501">
                  <c:v>0</c:v>
                </c:pt>
                <c:pt idx="49502">
                  <c:v>0</c:v>
                </c:pt>
                <c:pt idx="49503">
                  <c:v>0</c:v>
                </c:pt>
                <c:pt idx="49504">
                  <c:v>0</c:v>
                </c:pt>
                <c:pt idx="49505">
                  <c:v>0</c:v>
                </c:pt>
                <c:pt idx="49506">
                  <c:v>0</c:v>
                </c:pt>
                <c:pt idx="49507">
                  <c:v>0</c:v>
                </c:pt>
                <c:pt idx="49508">
                  <c:v>0</c:v>
                </c:pt>
                <c:pt idx="49509">
                  <c:v>0</c:v>
                </c:pt>
                <c:pt idx="49510">
                  <c:v>0</c:v>
                </c:pt>
                <c:pt idx="49511">
                  <c:v>0</c:v>
                </c:pt>
                <c:pt idx="49512">
                  <c:v>0</c:v>
                </c:pt>
                <c:pt idx="49513">
                  <c:v>0</c:v>
                </c:pt>
                <c:pt idx="49514">
                  <c:v>0</c:v>
                </c:pt>
                <c:pt idx="49515">
                  <c:v>0</c:v>
                </c:pt>
                <c:pt idx="49516">
                  <c:v>0</c:v>
                </c:pt>
                <c:pt idx="49517">
                  <c:v>0</c:v>
                </c:pt>
                <c:pt idx="49518">
                  <c:v>0</c:v>
                </c:pt>
                <c:pt idx="49519">
                  <c:v>0</c:v>
                </c:pt>
                <c:pt idx="49520">
                  <c:v>0</c:v>
                </c:pt>
                <c:pt idx="49521">
                  <c:v>0</c:v>
                </c:pt>
                <c:pt idx="49522">
                  <c:v>0</c:v>
                </c:pt>
                <c:pt idx="49523">
                  <c:v>0</c:v>
                </c:pt>
                <c:pt idx="49524">
                  <c:v>0</c:v>
                </c:pt>
                <c:pt idx="49525">
                  <c:v>0</c:v>
                </c:pt>
                <c:pt idx="49526">
                  <c:v>0</c:v>
                </c:pt>
                <c:pt idx="49527">
                  <c:v>0</c:v>
                </c:pt>
                <c:pt idx="49528">
                  <c:v>0</c:v>
                </c:pt>
                <c:pt idx="49529">
                  <c:v>0</c:v>
                </c:pt>
                <c:pt idx="49530">
                  <c:v>0</c:v>
                </c:pt>
                <c:pt idx="49531">
                  <c:v>0</c:v>
                </c:pt>
                <c:pt idx="49532">
                  <c:v>0</c:v>
                </c:pt>
                <c:pt idx="49533">
                  <c:v>0</c:v>
                </c:pt>
                <c:pt idx="49534">
                  <c:v>0</c:v>
                </c:pt>
                <c:pt idx="49535">
                  <c:v>0</c:v>
                </c:pt>
                <c:pt idx="49536">
                  <c:v>0</c:v>
                </c:pt>
                <c:pt idx="49537">
                  <c:v>0</c:v>
                </c:pt>
                <c:pt idx="49538">
                  <c:v>0</c:v>
                </c:pt>
                <c:pt idx="49539">
                  <c:v>0</c:v>
                </c:pt>
                <c:pt idx="49540">
                  <c:v>0</c:v>
                </c:pt>
                <c:pt idx="49541">
                  <c:v>0</c:v>
                </c:pt>
                <c:pt idx="49542">
                  <c:v>0</c:v>
                </c:pt>
                <c:pt idx="49543">
                  <c:v>0</c:v>
                </c:pt>
                <c:pt idx="49544">
                  <c:v>0</c:v>
                </c:pt>
                <c:pt idx="49545">
                  <c:v>0</c:v>
                </c:pt>
                <c:pt idx="49546">
                  <c:v>0</c:v>
                </c:pt>
                <c:pt idx="49547">
                  <c:v>0</c:v>
                </c:pt>
                <c:pt idx="49548">
                  <c:v>0</c:v>
                </c:pt>
                <c:pt idx="49549">
                  <c:v>0</c:v>
                </c:pt>
                <c:pt idx="49550">
                  <c:v>0</c:v>
                </c:pt>
                <c:pt idx="49551">
                  <c:v>0</c:v>
                </c:pt>
                <c:pt idx="49552">
                  <c:v>0</c:v>
                </c:pt>
                <c:pt idx="49553">
                  <c:v>0</c:v>
                </c:pt>
                <c:pt idx="49554">
                  <c:v>0</c:v>
                </c:pt>
                <c:pt idx="49555">
                  <c:v>0</c:v>
                </c:pt>
                <c:pt idx="49556">
                  <c:v>0</c:v>
                </c:pt>
                <c:pt idx="49557">
                  <c:v>0</c:v>
                </c:pt>
                <c:pt idx="49558">
                  <c:v>0</c:v>
                </c:pt>
                <c:pt idx="49559">
                  <c:v>0</c:v>
                </c:pt>
                <c:pt idx="49560">
                  <c:v>0</c:v>
                </c:pt>
                <c:pt idx="49561">
                  <c:v>0</c:v>
                </c:pt>
                <c:pt idx="49562">
                  <c:v>0</c:v>
                </c:pt>
                <c:pt idx="49563">
                  <c:v>0</c:v>
                </c:pt>
                <c:pt idx="49564">
                  <c:v>0</c:v>
                </c:pt>
                <c:pt idx="49565">
                  <c:v>0</c:v>
                </c:pt>
                <c:pt idx="49566">
                  <c:v>0</c:v>
                </c:pt>
                <c:pt idx="49567">
                  <c:v>0</c:v>
                </c:pt>
                <c:pt idx="49568">
                  <c:v>0</c:v>
                </c:pt>
                <c:pt idx="49569">
                  <c:v>0</c:v>
                </c:pt>
                <c:pt idx="49570">
                  <c:v>0</c:v>
                </c:pt>
                <c:pt idx="49571">
                  <c:v>0</c:v>
                </c:pt>
                <c:pt idx="49572">
                  <c:v>0</c:v>
                </c:pt>
                <c:pt idx="49573">
                  <c:v>0</c:v>
                </c:pt>
                <c:pt idx="49574">
                  <c:v>0</c:v>
                </c:pt>
                <c:pt idx="49575">
                  <c:v>0</c:v>
                </c:pt>
                <c:pt idx="49576">
                  <c:v>0</c:v>
                </c:pt>
                <c:pt idx="49577">
                  <c:v>0</c:v>
                </c:pt>
                <c:pt idx="49578">
                  <c:v>0</c:v>
                </c:pt>
                <c:pt idx="49579">
                  <c:v>0</c:v>
                </c:pt>
                <c:pt idx="49580">
                  <c:v>0</c:v>
                </c:pt>
                <c:pt idx="49581">
                  <c:v>0</c:v>
                </c:pt>
                <c:pt idx="49582">
                  <c:v>0</c:v>
                </c:pt>
                <c:pt idx="49583">
                  <c:v>0</c:v>
                </c:pt>
                <c:pt idx="49584">
                  <c:v>0</c:v>
                </c:pt>
                <c:pt idx="49585">
                  <c:v>0</c:v>
                </c:pt>
                <c:pt idx="49586">
                  <c:v>0</c:v>
                </c:pt>
                <c:pt idx="49587">
                  <c:v>0</c:v>
                </c:pt>
                <c:pt idx="49588">
                  <c:v>0</c:v>
                </c:pt>
                <c:pt idx="49589">
                  <c:v>0</c:v>
                </c:pt>
                <c:pt idx="49590">
                  <c:v>0</c:v>
                </c:pt>
                <c:pt idx="49591">
                  <c:v>0</c:v>
                </c:pt>
                <c:pt idx="49592">
                  <c:v>0</c:v>
                </c:pt>
                <c:pt idx="49593">
                  <c:v>0</c:v>
                </c:pt>
                <c:pt idx="49594">
                  <c:v>0</c:v>
                </c:pt>
                <c:pt idx="49595">
                  <c:v>0</c:v>
                </c:pt>
                <c:pt idx="49596">
                  <c:v>0</c:v>
                </c:pt>
                <c:pt idx="49597">
                  <c:v>0</c:v>
                </c:pt>
                <c:pt idx="49598">
                  <c:v>0</c:v>
                </c:pt>
                <c:pt idx="49599">
                  <c:v>0</c:v>
                </c:pt>
                <c:pt idx="49600">
                  <c:v>0</c:v>
                </c:pt>
                <c:pt idx="49601">
                  <c:v>0</c:v>
                </c:pt>
                <c:pt idx="49602">
                  <c:v>0</c:v>
                </c:pt>
                <c:pt idx="49603">
                  <c:v>0</c:v>
                </c:pt>
                <c:pt idx="49604">
                  <c:v>0</c:v>
                </c:pt>
                <c:pt idx="49605">
                  <c:v>0</c:v>
                </c:pt>
                <c:pt idx="49606">
                  <c:v>0</c:v>
                </c:pt>
                <c:pt idx="49607">
                  <c:v>0</c:v>
                </c:pt>
                <c:pt idx="49608">
                  <c:v>0</c:v>
                </c:pt>
                <c:pt idx="49609">
                  <c:v>0</c:v>
                </c:pt>
                <c:pt idx="49610">
                  <c:v>0</c:v>
                </c:pt>
                <c:pt idx="49611">
                  <c:v>0</c:v>
                </c:pt>
                <c:pt idx="49612">
                  <c:v>0</c:v>
                </c:pt>
                <c:pt idx="49613">
                  <c:v>0</c:v>
                </c:pt>
                <c:pt idx="49614">
                  <c:v>0</c:v>
                </c:pt>
                <c:pt idx="49615">
                  <c:v>0</c:v>
                </c:pt>
                <c:pt idx="49616">
                  <c:v>0</c:v>
                </c:pt>
                <c:pt idx="49617">
                  <c:v>0</c:v>
                </c:pt>
                <c:pt idx="49618">
                  <c:v>0</c:v>
                </c:pt>
                <c:pt idx="49619">
                  <c:v>0</c:v>
                </c:pt>
                <c:pt idx="49620">
                  <c:v>0</c:v>
                </c:pt>
                <c:pt idx="49621">
                  <c:v>0</c:v>
                </c:pt>
                <c:pt idx="49622">
                  <c:v>0</c:v>
                </c:pt>
                <c:pt idx="49623">
                  <c:v>0</c:v>
                </c:pt>
                <c:pt idx="49624">
                  <c:v>0</c:v>
                </c:pt>
                <c:pt idx="49625">
                  <c:v>0</c:v>
                </c:pt>
                <c:pt idx="49626">
                  <c:v>0</c:v>
                </c:pt>
                <c:pt idx="49627">
                  <c:v>0</c:v>
                </c:pt>
                <c:pt idx="49628">
                  <c:v>0</c:v>
                </c:pt>
                <c:pt idx="49629">
                  <c:v>0</c:v>
                </c:pt>
                <c:pt idx="49630">
                  <c:v>0</c:v>
                </c:pt>
                <c:pt idx="49631">
                  <c:v>0</c:v>
                </c:pt>
                <c:pt idx="49632">
                  <c:v>0</c:v>
                </c:pt>
                <c:pt idx="49633">
                  <c:v>0</c:v>
                </c:pt>
                <c:pt idx="49634">
                  <c:v>0</c:v>
                </c:pt>
                <c:pt idx="49635">
                  <c:v>0</c:v>
                </c:pt>
                <c:pt idx="49636">
                  <c:v>0</c:v>
                </c:pt>
                <c:pt idx="49637">
                  <c:v>0</c:v>
                </c:pt>
                <c:pt idx="49638">
                  <c:v>0</c:v>
                </c:pt>
                <c:pt idx="49639">
                  <c:v>0</c:v>
                </c:pt>
                <c:pt idx="49640">
                  <c:v>0</c:v>
                </c:pt>
                <c:pt idx="49641">
                  <c:v>0</c:v>
                </c:pt>
                <c:pt idx="49642">
                  <c:v>0</c:v>
                </c:pt>
                <c:pt idx="49643">
                  <c:v>0</c:v>
                </c:pt>
                <c:pt idx="49644">
                  <c:v>0</c:v>
                </c:pt>
                <c:pt idx="49645">
                  <c:v>0</c:v>
                </c:pt>
                <c:pt idx="49646">
                  <c:v>0</c:v>
                </c:pt>
                <c:pt idx="49647">
                  <c:v>0</c:v>
                </c:pt>
                <c:pt idx="49648">
                  <c:v>0</c:v>
                </c:pt>
                <c:pt idx="49649">
                  <c:v>0</c:v>
                </c:pt>
                <c:pt idx="49650">
                  <c:v>0</c:v>
                </c:pt>
                <c:pt idx="49651">
                  <c:v>0</c:v>
                </c:pt>
                <c:pt idx="49652">
                  <c:v>0</c:v>
                </c:pt>
                <c:pt idx="49653">
                  <c:v>0</c:v>
                </c:pt>
                <c:pt idx="49654">
                  <c:v>0</c:v>
                </c:pt>
                <c:pt idx="49655">
                  <c:v>0</c:v>
                </c:pt>
                <c:pt idx="49656">
                  <c:v>0</c:v>
                </c:pt>
                <c:pt idx="49657">
                  <c:v>0</c:v>
                </c:pt>
                <c:pt idx="49658">
                  <c:v>0</c:v>
                </c:pt>
                <c:pt idx="49659">
                  <c:v>0</c:v>
                </c:pt>
                <c:pt idx="49660">
                  <c:v>0</c:v>
                </c:pt>
                <c:pt idx="49661">
                  <c:v>0</c:v>
                </c:pt>
                <c:pt idx="49662">
                  <c:v>0</c:v>
                </c:pt>
                <c:pt idx="49663">
                  <c:v>0</c:v>
                </c:pt>
                <c:pt idx="49664">
                  <c:v>0</c:v>
                </c:pt>
                <c:pt idx="49665">
                  <c:v>0</c:v>
                </c:pt>
                <c:pt idx="49666">
                  <c:v>0</c:v>
                </c:pt>
                <c:pt idx="49667">
                  <c:v>0</c:v>
                </c:pt>
                <c:pt idx="49668">
                  <c:v>0</c:v>
                </c:pt>
                <c:pt idx="49669">
                  <c:v>0</c:v>
                </c:pt>
                <c:pt idx="49670">
                  <c:v>0</c:v>
                </c:pt>
                <c:pt idx="49671">
                  <c:v>0</c:v>
                </c:pt>
                <c:pt idx="49672">
                  <c:v>0</c:v>
                </c:pt>
                <c:pt idx="49673">
                  <c:v>0</c:v>
                </c:pt>
                <c:pt idx="49674">
                  <c:v>0</c:v>
                </c:pt>
                <c:pt idx="49675">
                  <c:v>0</c:v>
                </c:pt>
                <c:pt idx="49676">
                  <c:v>0</c:v>
                </c:pt>
                <c:pt idx="49677">
                  <c:v>0</c:v>
                </c:pt>
                <c:pt idx="49678">
                  <c:v>0</c:v>
                </c:pt>
                <c:pt idx="49679">
                  <c:v>0</c:v>
                </c:pt>
                <c:pt idx="49680">
                  <c:v>0</c:v>
                </c:pt>
                <c:pt idx="49681">
                  <c:v>0</c:v>
                </c:pt>
                <c:pt idx="49682">
                  <c:v>0</c:v>
                </c:pt>
                <c:pt idx="49683">
                  <c:v>0</c:v>
                </c:pt>
                <c:pt idx="49684">
                  <c:v>0</c:v>
                </c:pt>
                <c:pt idx="49685">
                  <c:v>0</c:v>
                </c:pt>
                <c:pt idx="49686">
                  <c:v>0</c:v>
                </c:pt>
                <c:pt idx="49687">
                  <c:v>0</c:v>
                </c:pt>
                <c:pt idx="49688">
                  <c:v>0</c:v>
                </c:pt>
                <c:pt idx="49689">
                  <c:v>0</c:v>
                </c:pt>
                <c:pt idx="49690">
                  <c:v>0</c:v>
                </c:pt>
                <c:pt idx="49691">
                  <c:v>0</c:v>
                </c:pt>
                <c:pt idx="49692">
                  <c:v>0</c:v>
                </c:pt>
                <c:pt idx="49693">
                  <c:v>0</c:v>
                </c:pt>
                <c:pt idx="49694">
                  <c:v>0</c:v>
                </c:pt>
                <c:pt idx="49695">
                  <c:v>0</c:v>
                </c:pt>
                <c:pt idx="49696">
                  <c:v>0</c:v>
                </c:pt>
                <c:pt idx="49697">
                  <c:v>0</c:v>
                </c:pt>
                <c:pt idx="49698">
                  <c:v>0</c:v>
                </c:pt>
                <c:pt idx="49699">
                  <c:v>0</c:v>
                </c:pt>
                <c:pt idx="49700">
                  <c:v>0</c:v>
                </c:pt>
                <c:pt idx="49701">
                  <c:v>0</c:v>
                </c:pt>
                <c:pt idx="49702">
                  <c:v>0</c:v>
                </c:pt>
                <c:pt idx="49703">
                  <c:v>0</c:v>
                </c:pt>
                <c:pt idx="49704">
                  <c:v>0</c:v>
                </c:pt>
                <c:pt idx="49705">
                  <c:v>0</c:v>
                </c:pt>
                <c:pt idx="49706">
                  <c:v>0</c:v>
                </c:pt>
                <c:pt idx="49707">
                  <c:v>0</c:v>
                </c:pt>
                <c:pt idx="49708">
                  <c:v>0</c:v>
                </c:pt>
                <c:pt idx="49709">
                  <c:v>0</c:v>
                </c:pt>
                <c:pt idx="49710">
                  <c:v>0</c:v>
                </c:pt>
                <c:pt idx="49711">
                  <c:v>0</c:v>
                </c:pt>
                <c:pt idx="49712">
                  <c:v>0</c:v>
                </c:pt>
                <c:pt idx="49713">
                  <c:v>0</c:v>
                </c:pt>
                <c:pt idx="49714">
                  <c:v>0</c:v>
                </c:pt>
                <c:pt idx="49715">
                  <c:v>0</c:v>
                </c:pt>
                <c:pt idx="49716">
                  <c:v>0</c:v>
                </c:pt>
                <c:pt idx="49717">
                  <c:v>0</c:v>
                </c:pt>
                <c:pt idx="49718">
                  <c:v>0</c:v>
                </c:pt>
                <c:pt idx="49719">
                  <c:v>0</c:v>
                </c:pt>
                <c:pt idx="49720">
                  <c:v>0</c:v>
                </c:pt>
                <c:pt idx="49721">
                  <c:v>0</c:v>
                </c:pt>
                <c:pt idx="49722">
                  <c:v>0</c:v>
                </c:pt>
                <c:pt idx="49723">
                  <c:v>0</c:v>
                </c:pt>
                <c:pt idx="49724">
                  <c:v>0</c:v>
                </c:pt>
                <c:pt idx="49725">
                  <c:v>0</c:v>
                </c:pt>
                <c:pt idx="49726">
                  <c:v>0</c:v>
                </c:pt>
                <c:pt idx="49727">
                  <c:v>0</c:v>
                </c:pt>
                <c:pt idx="49728">
                  <c:v>0</c:v>
                </c:pt>
                <c:pt idx="49729">
                  <c:v>0</c:v>
                </c:pt>
                <c:pt idx="49730">
                  <c:v>0</c:v>
                </c:pt>
                <c:pt idx="49731">
                  <c:v>0</c:v>
                </c:pt>
                <c:pt idx="49732">
                  <c:v>0</c:v>
                </c:pt>
                <c:pt idx="49733">
                  <c:v>0</c:v>
                </c:pt>
                <c:pt idx="49734">
                  <c:v>0</c:v>
                </c:pt>
                <c:pt idx="49735">
                  <c:v>0</c:v>
                </c:pt>
                <c:pt idx="49736">
                  <c:v>0</c:v>
                </c:pt>
                <c:pt idx="49737">
                  <c:v>0</c:v>
                </c:pt>
                <c:pt idx="49738">
                  <c:v>0</c:v>
                </c:pt>
                <c:pt idx="49739">
                  <c:v>0</c:v>
                </c:pt>
                <c:pt idx="49740">
                  <c:v>0</c:v>
                </c:pt>
                <c:pt idx="49741">
                  <c:v>0</c:v>
                </c:pt>
                <c:pt idx="49742">
                  <c:v>0</c:v>
                </c:pt>
                <c:pt idx="49743">
                  <c:v>0</c:v>
                </c:pt>
                <c:pt idx="49744">
                  <c:v>0</c:v>
                </c:pt>
                <c:pt idx="49745">
                  <c:v>0</c:v>
                </c:pt>
                <c:pt idx="49746">
                  <c:v>0</c:v>
                </c:pt>
                <c:pt idx="49747">
                  <c:v>0</c:v>
                </c:pt>
                <c:pt idx="49748">
                  <c:v>0</c:v>
                </c:pt>
                <c:pt idx="49749">
                  <c:v>0</c:v>
                </c:pt>
                <c:pt idx="49750">
                  <c:v>0</c:v>
                </c:pt>
                <c:pt idx="49751">
                  <c:v>0</c:v>
                </c:pt>
                <c:pt idx="49752">
                  <c:v>0</c:v>
                </c:pt>
                <c:pt idx="49753">
                  <c:v>0</c:v>
                </c:pt>
                <c:pt idx="49754">
                  <c:v>0</c:v>
                </c:pt>
                <c:pt idx="49755">
                  <c:v>0</c:v>
                </c:pt>
                <c:pt idx="49756">
                  <c:v>0</c:v>
                </c:pt>
                <c:pt idx="49757">
                  <c:v>0</c:v>
                </c:pt>
                <c:pt idx="49758">
                  <c:v>0</c:v>
                </c:pt>
                <c:pt idx="49759">
                  <c:v>0</c:v>
                </c:pt>
                <c:pt idx="49760">
                  <c:v>0</c:v>
                </c:pt>
                <c:pt idx="49761">
                  <c:v>0</c:v>
                </c:pt>
                <c:pt idx="49762">
                  <c:v>0</c:v>
                </c:pt>
                <c:pt idx="49763">
                  <c:v>0</c:v>
                </c:pt>
                <c:pt idx="49764">
                  <c:v>0</c:v>
                </c:pt>
                <c:pt idx="49765">
                  <c:v>0</c:v>
                </c:pt>
                <c:pt idx="49766">
                  <c:v>0</c:v>
                </c:pt>
                <c:pt idx="49767">
                  <c:v>0</c:v>
                </c:pt>
                <c:pt idx="49768">
                  <c:v>0</c:v>
                </c:pt>
                <c:pt idx="49769">
                  <c:v>0</c:v>
                </c:pt>
                <c:pt idx="49770">
                  <c:v>0</c:v>
                </c:pt>
                <c:pt idx="49771">
                  <c:v>0</c:v>
                </c:pt>
                <c:pt idx="49772">
                  <c:v>0</c:v>
                </c:pt>
                <c:pt idx="49773">
                  <c:v>0</c:v>
                </c:pt>
                <c:pt idx="49774">
                  <c:v>0</c:v>
                </c:pt>
                <c:pt idx="49775">
                  <c:v>0</c:v>
                </c:pt>
                <c:pt idx="49776">
                  <c:v>0</c:v>
                </c:pt>
                <c:pt idx="49777">
                  <c:v>0</c:v>
                </c:pt>
                <c:pt idx="49778">
                  <c:v>0</c:v>
                </c:pt>
                <c:pt idx="49779">
                  <c:v>0</c:v>
                </c:pt>
                <c:pt idx="49780">
                  <c:v>0</c:v>
                </c:pt>
                <c:pt idx="49781">
                  <c:v>0</c:v>
                </c:pt>
                <c:pt idx="49782">
                  <c:v>0</c:v>
                </c:pt>
                <c:pt idx="49783">
                  <c:v>0</c:v>
                </c:pt>
                <c:pt idx="49784">
                  <c:v>0</c:v>
                </c:pt>
                <c:pt idx="49785">
                  <c:v>0</c:v>
                </c:pt>
                <c:pt idx="49786">
                  <c:v>0</c:v>
                </c:pt>
                <c:pt idx="49787">
                  <c:v>0</c:v>
                </c:pt>
                <c:pt idx="49788">
                  <c:v>0</c:v>
                </c:pt>
                <c:pt idx="49789">
                  <c:v>0</c:v>
                </c:pt>
                <c:pt idx="49790">
                  <c:v>0</c:v>
                </c:pt>
                <c:pt idx="49791">
                  <c:v>0</c:v>
                </c:pt>
                <c:pt idx="49792">
                  <c:v>0</c:v>
                </c:pt>
                <c:pt idx="49793">
                  <c:v>0</c:v>
                </c:pt>
                <c:pt idx="49794">
                  <c:v>0</c:v>
                </c:pt>
                <c:pt idx="49795">
                  <c:v>0</c:v>
                </c:pt>
                <c:pt idx="49796">
                  <c:v>0</c:v>
                </c:pt>
                <c:pt idx="49797">
                  <c:v>0</c:v>
                </c:pt>
                <c:pt idx="49798">
                  <c:v>0</c:v>
                </c:pt>
                <c:pt idx="49799">
                  <c:v>0</c:v>
                </c:pt>
                <c:pt idx="49800">
                  <c:v>0</c:v>
                </c:pt>
                <c:pt idx="49801">
                  <c:v>0</c:v>
                </c:pt>
                <c:pt idx="49802">
                  <c:v>0</c:v>
                </c:pt>
                <c:pt idx="49803">
                  <c:v>0</c:v>
                </c:pt>
                <c:pt idx="49804">
                  <c:v>0</c:v>
                </c:pt>
                <c:pt idx="49805">
                  <c:v>0</c:v>
                </c:pt>
                <c:pt idx="49806">
                  <c:v>0</c:v>
                </c:pt>
                <c:pt idx="49807">
                  <c:v>0</c:v>
                </c:pt>
                <c:pt idx="49808">
                  <c:v>0</c:v>
                </c:pt>
                <c:pt idx="49809">
                  <c:v>0</c:v>
                </c:pt>
                <c:pt idx="49810">
                  <c:v>0</c:v>
                </c:pt>
                <c:pt idx="49811">
                  <c:v>0</c:v>
                </c:pt>
                <c:pt idx="49812">
                  <c:v>0</c:v>
                </c:pt>
                <c:pt idx="49813">
                  <c:v>0</c:v>
                </c:pt>
                <c:pt idx="49814">
                  <c:v>0</c:v>
                </c:pt>
                <c:pt idx="49815">
                  <c:v>0</c:v>
                </c:pt>
                <c:pt idx="49816">
                  <c:v>0</c:v>
                </c:pt>
                <c:pt idx="49817">
                  <c:v>0</c:v>
                </c:pt>
                <c:pt idx="49818">
                  <c:v>0</c:v>
                </c:pt>
                <c:pt idx="49819">
                  <c:v>0</c:v>
                </c:pt>
                <c:pt idx="49820">
                  <c:v>0</c:v>
                </c:pt>
                <c:pt idx="49821">
                  <c:v>0</c:v>
                </c:pt>
                <c:pt idx="49822">
                  <c:v>0</c:v>
                </c:pt>
                <c:pt idx="49823">
                  <c:v>0</c:v>
                </c:pt>
                <c:pt idx="49824">
                  <c:v>0</c:v>
                </c:pt>
                <c:pt idx="49825">
                  <c:v>0</c:v>
                </c:pt>
                <c:pt idx="49826">
                  <c:v>0</c:v>
                </c:pt>
                <c:pt idx="49827">
                  <c:v>0</c:v>
                </c:pt>
                <c:pt idx="49828">
                  <c:v>0</c:v>
                </c:pt>
                <c:pt idx="49829">
                  <c:v>0</c:v>
                </c:pt>
                <c:pt idx="49830">
                  <c:v>0</c:v>
                </c:pt>
                <c:pt idx="49831">
                  <c:v>0</c:v>
                </c:pt>
                <c:pt idx="49832">
                  <c:v>0</c:v>
                </c:pt>
                <c:pt idx="49833">
                  <c:v>0</c:v>
                </c:pt>
                <c:pt idx="49834">
                  <c:v>0</c:v>
                </c:pt>
                <c:pt idx="49835">
                  <c:v>0</c:v>
                </c:pt>
                <c:pt idx="49836">
                  <c:v>0</c:v>
                </c:pt>
                <c:pt idx="49837">
                  <c:v>0</c:v>
                </c:pt>
                <c:pt idx="49838">
                  <c:v>0</c:v>
                </c:pt>
                <c:pt idx="49839">
                  <c:v>0</c:v>
                </c:pt>
                <c:pt idx="49840">
                  <c:v>0</c:v>
                </c:pt>
                <c:pt idx="49841">
                  <c:v>0</c:v>
                </c:pt>
                <c:pt idx="49842">
                  <c:v>0</c:v>
                </c:pt>
                <c:pt idx="49843">
                  <c:v>0</c:v>
                </c:pt>
                <c:pt idx="49844">
                  <c:v>0</c:v>
                </c:pt>
                <c:pt idx="49845">
                  <c:v>0</c:v>
                </c:pt>
                <c:pt idx="49846">
                  <c:v>0</c:v>
                </c:pt>
                <c:pt idx="49847">
                  <c:v>0</c:v>
                </c:pt>
                <c:pt idx="49848">
                  <c:v>0</c:v>
                </c:pt>
                <c:pt idx="49849">
                  <c:v>0</c:v>
                </c:pt>
                <c:pt idx="49850">
                  <c:v>0</c:v>
                </c:pt>
                <c:pt idx="49851">
                  <c:v>0</c:v>
                </c:pt>
                <c:pt idx="49852">
                  <c:v>0</c:v>
                </c:pt>
                <c:pt idx="49853">
                  <c:v>0</c:v>
                </c:pt>
                <c:pt idx="49854">
                  <c:v>0</c:v>
                </c:pt>
                <c:pt idx="49855">
                  <c:v>0</c:v>
                </c:pt>
                <c:pt idx="49856">
                  <c:v>0</c:v>
                </c:pt>
                <c:pt idx="49857">
                  <c:v>0</c:v>
                </c:pt>
                <c:pt idx="49858">
                  <c:v>0</c:v>
                </c:pt>
                <c:pt idx="49859">
                  <c:v>0</c:v>
                </c:pt>
                <c:pt idx="49860">
                  <c:v>0</c:v>
                </c:pt>
                <c:pt idx="49861">
                  <c:v>0</c:v>
                </c:pt>
                <c:pt idx="49862">
                  <c:v>0</c:v>
                </c:pt>
                <c:pt idx="49863">
                  <c:v>0</c:v>
                </c:pt>
                <c:pt idx="49864">
                  <c:v>0</c:v>
                </c:pt>
                <c:pt idx="49865">
                  <c:v>0</c:v>
                </c:pt>
                <c:pt idx="49866">
                  <c:v>0</c:v>
                </c:pt>
                <c:pt idx="49867">
                  <c:v>0</c:v>
                </c:pt>
                <c:pt idx="49868">
                  <c:v>0</c:v>
                </c:pt>
                <c:pt idx="49869">
                  <c:v>0</c:v>
                </c:pt>
                <c:pt idx="49870">
                  <c:v>0</c:v>
                </c:pt>
                <c:pt idx="49871">
                  <c:v>0</c:v>
                </c:pt>
                <c:pt idx="49872">
                  <c:v>0</c:v>
                </c:pt>
                <c:pt idx="49873">
                  <c:v>0</c:v>
                </c:pt>
                <c:pt idx="49874">
                  <c:v>0</c:v>
                </c:pt>
                <c:pt idx="49875">
                  <c:v>0</c:v>
                </c:pt>
                <c:pt idx="49876">
                  <c:v>0</c:v>
                </c:pt>
                <c:pt idx="49877">
                  <c:v>0</c:v>
                </c:pt>
                <c:pt idx="49878">
                  <c:v>0</c:v>
                </c:pt>
                <c:pt idx="49879">
                  <c:v>0</c:v>
                </c:pt>
                <c:pt idx="49880">
                  <c:v>0</c:v>
                </c:pt>
                <c:pt idx="49881">
                  <c:v>0</c:v>
                </c:pt>
                <c:pt idx="49882">
                  <c:v>0</c:v>
                </c:pt>
                <c:pt idx="49883">
                  <c:v>0</c:v>
                </c:pt>
                <c:pt idx="49884">
                  <c:v>0</c:v>
                </c:pt>
                <c:pt idx="49885">
                  <c:v>0</c:v>
                </c:pt>
                <c:pt idx="49886">
                  <c:v>0</c:v>
                </c:pt>
                <c:pt idx="49887">
                  <c:v>0</c:v>
                </c:pt>
                <c:pt idx="49888">
                  <c:v>0</c:v>
                </c:pt>
                <c:pt idx="49889">
                  <c:v>0</c:v>
                </c:pt>
                <c:pt idx="49890">
                  <c:v>0</c:v>
                </c:pt>
                <c:pt idx="49891">
                  <c:v>0</c:v>
                </c:pt>
                <c:pt idx="49892">
                  <c:v>0</c:v>
                </c:pt>
                <c:pt idx="49893">
                  <c:v>0</c:v>
                </c:pt>
                <c:pt idx="49894">
                  <c:v>0</c:v>
                </c:pt>
                <c:pt idx="49895">
                  <c:v>0</c:v>
                </c:pt>
                <c:pt idx="49896">
                  <c:v>0</c:v>
                </c:pt>
                <c:pt idx="49897">
                  <c:v>0</c:v>
                </c:pt>
                <c:pt idx="49898">
                  <c:v>0</c:v>
                </c:pt>
                <c:pt idx="49899">
                  <c:v>0</c:v>
                </c:pt>
                <c:pt idx="49900">
                  <c:v>0</c:v>
                </c:pt>
                <c:pt idx="49901">
                  <c:v>0</c:v>
                </c:pt>
                <c:pt idx="49902">
                  <c:v>0</c:v>
                </c:pt>
                <c:pt idx="49903">
                  <c:v>0</c:v>
                </c:pt>
                <c:pt idx="49904">
                  <c:v>0</c:v>
                </c:pt>
                <c:pt idx="49905">
                  <c:v>0</c:v>
                </c:pt>
                <c:pt idx="49906">
                  <c:v>0</c:v>
                </c:pt>
                <c:pt idx="49907">
                  <c:v>0</c:v>
                </c:pt>
                <c:pt idx="49908">
                  <c:v>0</c:v>
                </c:pt>
                <c:pt idx="49909">
                  <c:v>0</c:v>
                </c:pt>
                <c:pt idx="49910">
                  <c:v>0</c:v>
                </c:pt>
                <c:pt idx="49911">
                  <c:v>0</c:v>
                </c:pt>
                <c:pt idx="49912">
                  <c:v>0</c:v>
                </c:pt>
                <c:pt idx="49913">
                  <c:v>0</c:v>
                </c:pt>
                <c:pt idx="49914">
                  <c:v>0</c:v>
                </c:pt>
                <c:pt idx="49915">
                  <c:v>0</c:v>
                </c:pt>
                <c:pt idx="49916">
                  <c:v>0</c:v>
                </c:pt>
                <c:pt idx="49917">
                  <c:v>0</c:v>
                </c:pt>
                <c:pt idx="49918">
                  <c:v>0</c:v>
                </c:pt>
                <c:pt idx="49919">
                  <c:v>0</c:v>
                </c:pt>
                <c:pt idx="49920">
                  <c:v>0</c:v>
                </c:pt>
                <c:pt idx="49921">
                  <c:v>0</c:v>
                </c:pt>
                <c:pt idx="49922">
                  <c:v>0</c:v>
                </c:pt>
                <c:pt idx="49923">
                  <c:v>0</c:v>
                </c:pt>
                <c:pt idx="49924">
                  <c:v>0</c:v>
                </c:pt>
                <c:pt idx="49925">
                  <c:v>0</c:v>
                </c:pt>
                <c:pt idx="49926">
                  <c:v>0</c:v>
                </c:pt>
                <c:pt idx="49927">
                  <c:v>0</c:v>
                </c:pt>
                <c:pt idx="49928">
                  <c:v>0</c:v>
                </c:pt>
                <c:pt idx="49929">
                  <c:v>0</c:v>
                </c:pt>
                <c:pt idx="49930">
                  <c:v>0</c:v>
                </c:pt>
                <c:pt idx="49931">
                  <c:v>0</c:v>
                </c:pt>
                <c:pt idx="49932">
                  <c:v>0</c:v>
                </c:pt>
                <c:pt idx="49933">
                  <c:v>0</c:v>
                </c:pt>
                <c:pt idx="49934">
                  <c:v>0</c:v>
                </c:pt>
                <c:pt idx="49935">
                  <c:v>0</c:v>
                </c:pt>
                <c:pt idx="49936">
                  <c:v>0</c:v>
                </c:pt>
                <c:pt idx="49937">
                  <c:v>0</c:v>
                </c:pt>
                <c:pt idx="49938">
                  <c:v>0</c:v>
                </c:pt>
                <c:pt idx="49939">
                  <c:v>0</c:v>
                </c:pt>
                <c:pt idx="49940">
                  <c:v>0</c:v>
                </c:pt>
                <c:pt idx="49941">
                  <c:v>0</c:v>
                </c:pt>
                <c:pt idx="49942">
                  <c:v>0</c:v>
                </c:pt>
                <c:pt idx="49943">
                  <c:v>0</c:v>
                </c:pt>
                <c:pt idx="49944">
                  <c:v>0</c:v>
                </c:pt>
                <c:pt idx="49945">
                  <c:v>0</c:v>
                </c:pt>
                <c:pt idx="49946">
                  <c:v>0</c:v>
                </c:pt>
                <c:pt idx="49947">
                  <c:v>0</c:v>
                </c:pt>
                <c:pt idx="49948">
                  <c:v>0</c:v>
                </c:pt>
                <c:pt idx="49949">
                  <c:v>0</c:v>
                </c:pt>
                <c:pt idx="49950">
                  <c:v>0</c:v>
                </c:pt>
                <c:pt idx="49951">
                  <c:v>0</c:v>
                </c:pt>
                <c:pt idx="49952">
                  <c:v>0</c:v>
                </c:pt>
                <c:pt idx="49953">
                  <c:v>0</c:v>
                </c:pt>
                <c:pt idx="49954">
                  <c:v>0</c:v>
                </c:pt>
                <c:pt idx="49955">
                  <c:v>0</c:v>
                </c:pt>
                <c:pt idx="49956">
                  <c:v>0</c:v>
                </c:pt>
                <c:pt idx="49957">
                  <c:v>0</c:v>
                </c:pt>
                <c:pt idx="49958">
                  <c:v>0</c:v>
                </c:pt>
                <c:pt idx="49959">
                  <c:v>0</c:v>
                </c:pt>
                <c:pt idx="49960">
                  <c:v>0</c:v>
                </c:pt>
                <c:pt idx="49961">
                  <c:v>0</c:v>
                </c:pt>
                <c:pt idx="49962">
                  <c:v>0</c:v>
                </c:pt>
                <c:pt idx="49963">
                  <c:v>0</c:v>
                </c:pt>
                <c:pt idx="49964">
                  <c:v>0</c:v>
                </c:pt>
                <c:pt idx="49965">
                  <c:v>0</c:v>
                </c:pt>
                <c:pt idx="49966">
                  <c:v>0</c:v>
                </c:pt>
                <c:pt idx="49967">
                  <c:v>0</c:v>
                </c:pt>
                <c:pt idx="49968">
                  <c:v>0</c:v>
                </c:pt>
                <c:pt idx="49969">
                  <c:v>0</c:v>
                </c:pt>
                <c:pt idx="49970">
                  <c:v>0</c:v>
                </c:pt>
                <c:pt idx="49971">
                  <c:v>0</c:v>
                </c:pt>
                <c:pt idx="49972">
                  <c:v>0</c:v>
                </c:pt>
                <c:pt idx="49973">
                  <c:v>0</c:v>
                </c:pt>
                <c:pt idx="49974">
                  <c:v>0</c:v>
                </c:pt>
                <c:pt idx="49975">
                  <c:v>0</c:v>
                </c:pt>
                <c:pt idx="49976">
                  <c:v>0</c:v>
                </c:pt>
                <c:pt idx="49977">
                  <c:v>0</c:v>
                </c:pt>
                <c:pt idx="49978">
                  <c:v>0</c:v>
                </c:pt>
                <c:pt idx="49979">
                  <c:v>0</c:v>
                </c:pt>
                <c:pt idx="49980">
                  <c:v>0</c:v>
                </c:pt>
                <c:pt idx="49981">
                  <c:v>0</c:v>
                </c:pt>
                <c:pt idx="49982">
                  <c:v>0</c:v>
                </c:pt>
                <c:pt idx="49983">
                  <c:v>0</c:v>
                </c:pt>
                <c:pt idx="49984">
                  <c:v>0</c:v>
                </c:pt>
                <c:pt idx="49985">
                  <c:v>0</c:v>
                </c:pt>
                <c:pt idx="49986">
                  <c:v>0</c:v>
                </c:pt>
                <c:pt idx="49987">
                  <c:v>0</c:v>
                </c:pt>
                <c:pt idx="49988">
                  <c:v>0</c:v>
                </c:pt>
                <c:pt idx="49989">
                  <c:v>0</c:v>
                </c:pt>
                <c:pt idx="49990">
                  <c:v>0</c:v>
                </c:pt>
                <c:pt idx="49991">
                  <c:v>0</c:v>
                </c:pt>
                <c:pt idx="49992">
                  <c:v>0</c:v>
                </c:pt>
                <c:pt idx="49993">
                  <c:v>0</c:v>
                </c:pt>
                <c:pt idx="49994">
                  <c:v>0</c:v>
                </c:pt>
                <c:pt idx="49995">
                  <c:v>0</c:v>
                </c:pt>
                <c:pt idx="49996">
                  <c:v>0</c:v>
                </c:pt>
                <c:pt idx="49997">
                  <c:v>0</c:v>
                </c:pt>
                <c:pt idx="49998">
                  <c:v>0</c:v>
                </c:pt>
                <c:pt idx="49999">
                  <c:v>0</c:v>
                </c:pt>
                <c:pt idx="50000">
                  <c:v>0</c:v>
                </c:pt>
                <c:pt idx="50001">
                  <c:v>0</c:v>
                </c:pt>
                <c:pt idx="50002">
                  <c:v>0</c:v>
                </c:pt>
                <c:pt idx="50003">
                  <c:v>0</c:v>
                </c:pt>
                <c:pt idx="50004">
                  <c:v>0</c:v>
                </c:pt>
                <c:pt idx="50005">
                  <c:v>0</c:v>
                </c:pt>
                <c:pt idx="50006">
                  <c:v>0</c:v>
                </c:pt>
                <c:pt idx="50007">
                  <c:v>0</c:v>
                </c:pt>
                <c:pt idx="50008">
                  <c:v>0</c:v>
                </c:pt>
                <c:pt idx="50009">
                  <c:v>0</c:v>
                </c:pt>
                <c:pt idx="50010">
                  <c:v>0</c:v>
                </c:pt>
                <c:pt idx="50011">
                  <c:v>0</c:v>
                </c:pt>
                <c:pt idx="50012">
                  <c:v>0</c:v>
                </c:pt>
                <c:pt idx="50013">
                  <c:v>0</c:v>
                </c:pt>
                <c:pt idx="50014">
                  <c:v>0</c:v>
                </c:pt>
                <c:pt idx="50015">
                  <c:v>0</c:v>
                </c:pt>
                <c:pt idx="50016">
                  <c:v>0</c:v>
                </c:pt>
                <c:pt idx="50017">
                  <c:v>0</c:v>
                </c:pt>
                <c:pt idx="50018">
                  <c:v>0</c:v>
                </c:pt>
                <c:pt idx="50019">
                  <c:v>0</c:v>
                </c:pt>
                <c:pt idx="50020">
                  <c:v>0</c:v>
                </c:pt>
                <c:pt idx="50021">
                  <c:v>0</c:v>
                </c:pt>
                <c:pt idx="50022">
                  <c:v>0</c:v>
                </c:pt>
                <c:pt idx="50023">
                  <c:v>0</c:v>
                </c:pt>
                <c:pt idx="50024">
                  <c:v>0</c:v>
                </c:pt>
                <c:pt idx="50025">
                  <c:v>0</c:v>
                </c:pt>
                <c:pt idx="50026">
                  <c:v>0</c:v>
                </c:pt>
                <c:pt idx="50027">
                  <c:v>0</c:v>
                </c:pt>
                <c:pt idx="50028">
                  <c:v>0</c:v>
                </c:pt>
                <c:pt idx="50029">
                  <c:v>0</c:v>
                </c:pt>
                <c:pt idx="50030">
                  <c:v>0</c:v>
                </c:pt>
                <c:pt idx="50031">
                  <c:v>0</c:v>
                </c:pt>
                <c:pt idx="50032">
                  <c:v>0</c:v>
                </c:pt>
                <c:pt idx="50033">
                  <c:v>0</c:v>
                </c:pt>
                <c:pt idx="50034">
                  <c:v>0</c:v>
                </c:pt>
                <c:pt idx="50035">
                  <c:v>0</c:v>
                </c:pt>
                <c:pt idx="50036">
                  <c:v>0</c:v>
                </c:pt>
                <c:pt idx="50037">
                  <c:v>0</c:v>
                </c:pt>
                <c:pt idx="50038">
                  <c:v>0</c:v>
                </c:pt>
                <c:pt idx="50039">
                  <c:v>0</c:v>
                </c:pt>
                <c:pt idx="50040">
                  <c:v>0</c:v>
                </c:pt>
                <c:pt idx="50041">
                  <c:v>0</c:v>
                </c:pt>
                <c:pt idx="50042">
                  <c:v>0</c:v>
                </c:pt>
                <c:pt idx="50043">
                  <c:v>0</c:v>
                </c:pt>
                <c:pt idx="50044">
                  <c:v>0</c:v>
                </c:pt>
                <c:pt idx="50045">
                  <c:v>0</c:v>
                </c:pt>
                <c:pt idx="50046">
                  <c:v>0</c:v>
                </c:pt>
                <c:pt idx="50047">
                  <c:v>0</c:v>
                </c:pt>
                <c:pt idx="50048">
                  <c:v>0</c:v>
                </c:pt>
                <c:pt idx="50049">
                  <c:v>0</c:v>
                </c:pt>
                <c:pt idx="50050">
                  <c:v>0</c:v>
                </c:pt>
                <c:pt idx="50051">
                  <c:v>0</c:v>
                </c:pt>
                <c:pt idx="50052">
                  <c:v>0</c:v>
                </c:pt>
                <c:pt idx="50053">
                  <c:v>0</c:v>
                </c:pt>
                <c:pt idx="50054">
                  <c:v>0</c:v>
                </c:pt>
                <c:pt idx="50055">
                  <c:v>0</c:v>
                </c:pt>
                <c:pt idx="50056">
                  <c:v>0</c:v>
                </c:pt>
                <c:pt idx="50057">
                  <c:v>0</c:v>
                </c:pt>
                <c:pt idx="50058">
                  <c:v>0</c:v>
                </c:pt>
                <c:pt idx="50059">
                  <c:v>0</c:v>
                </c:pt>
                <c:pt idx="50060">
                  <c:v>0</c:v>
                </c:pt>
                <c:pt idx="50061">
                  <c:v>0</c:v>
                </c:pt>
                <c:pt idx="50062">
                  <c:v>0</c:v>
                </c:pt>
                <c:pt idx="50063">
                  <c:v>0</c:v>
                </c:pt>
                <c:pt idx="50064">
                  <c:v>0</c:v>
                </c:pt>
                <c:pt idx="50065">
                  <c:v>0</c:v>
                </c:pt>
                <c:pt idx="50066">
                  <c:v>0</c:v>
                </c:pt>
                <c:pt idx="50067">
                  <c:v>0</c:v>
                </c:pt>
                <c:pt idx="50068">
                  <c:v>0</c:v>
                </c:pt>
                <c:pt idx="50069">
                  <c:v>0</c:v>
                </c:pt>
                <c:pt idx="50070">
                  <c:v>0</c:v>
                </c:pt>
                <c:pt idx="50071">
                  <c:v>0</c:v>
                </c:pt>
                <c:pt idx="50072">
                  <c:v>0</c:v>
                </c:pt>
                <c:pt idx="50073">
                  <c:v>0</c:v>
                </c:pt>
                <c:pt idx="50074">
                  <c:v>0</c:v>
                </c:pt>
                <c:pt idx="50075">
                  <c:v>0</c:v>
                </c:pt>
                <c:pt idx="50076">
                  <c:v>0</c:v>
                </c:pt>
                <c:pt idx="50077">
                  <c:v>0</c:v>
                </c:pt>
                <c:pt idx="50078">
                  <c:v>0</c:v>
                </c:pt>
                <c:pt idx="50079">
                  <c:v>0</c:v>
                </c:pt>
                <c:pt idx="50080">
                  <c:v>0</c:v>
                </c:pt>
                <c:pt idx="50081">
                  <c:v>0</c:v>
                </c:pt>
                <c:pt idx="50082">
                  <c:v>0</c:v>
                </c:pt>
                <c:pt idx="50083">
                  <c:v>0</c:v>
                </c:pt>
                <c:pt idx="50084">
                  <c:v>0</c:v>
                </c:pt>
                <c:pt idx="50085">
                  <c:v>0</c:v>
                </c:pt>
                <c:pt idx="50086">
                  <c:v>0</c:v>
                </c:pt>
                <c:pt idx="50087">
                  <c:v>0</c:v>
                </c:pt>
                <c:pt idx="50088">
                  <c:v>0</c:v>
                </c:pt>
                <c:pt idx="50089">
                  <c:v>0</c:v>
                </c:pt>
                <c:pt idx="50090">
                  <c:v>0</c:v>
                </c:pt>
                <c:pt idx="50091">
                  <c:v>0</c:v>
                </c:pt>
                <c:pt idx="50092">
                  <c:v>0</c:v>
                </c:pt>
                <c:pt idx="50093">
                  <c:v>0</c:v>
                </c:pt>
                <c:pt idx="50094">
                  <c:v>0</c:v>
                </c:pt>
                <c:pt idx="50095">
                  <c:v>0</c:v>
                </c:pt>
                <c:pt idx="50096">
                  <c:v>0</c:v>
                </c:pt>
                <c:pt idx="50097">
                  <c:v>0</c:v>
                </c:pt>
                <c:pt idx="50098">
                  <c:v>0</c:v>
                </c:pt>
                <c:pt idx="50099">
                  <c:v>0</c:v>
                </c:pt>
                <c:pt idx="50100">
                  <c:v>0</c:v>
                </c:pt>
                <c:pt idx="50101">
                  <c:v>0</c:v>
                </c:pt>
                <c:pt idx="50102">
                  <c:v>0</c:v>
                </c:pt>
                <c:pt idx="50103">
                  <c:v>0</c:v>
                </c:pt>
                <c:pt idx="50104">
                  <c:v>0</c:v>
                </c:pt>
                <c:pt idx="50105">
                  <c:v>0</c:v>
                </c:pt>
                <c:pt idx="50106">
                  <c:v>0</c:v>
                </c:pt>
                <c:pt idx="50107">
                  <c:v>0</c:v>
                </c:pt>
                <c:pt idx="50108">
                  <c:v>0</c:v>
                </c:pt>
                <c:pt idx="50109">
                  <c:v>0</c:v>
                </c:pt>
                <c:pt idx="50110">
                  <c:v>0</c:v>
                </c:pt>
                <c:pt idx="50111">
                  <c:v>0</c:v>
                </c:pt>
                <c:pt idx="50112">
                  <c:v>0</c:v>
                </c:pt>
                <c:pt idx="50113">
                  <c:v>0</c:v>
                </c:pt>
                <c:pt idx="50114">
                  <c:v>0</c:v>
                </c:pt>
                <c:pt idx="50115">
                  <c:v>0</c:v>
                </c:pt>
                <c:pt idx="50116">
                  <c:v>0</c:v>
                </c:pt>
                <c:pt idx="50117">
                  <c:v>0</c:v>
                </c:pt>
                <c:pt idx="50118">
                  <c:v>0</c:v>
                </c:pt>
                <c:pt idx="50119">
                  <c:v>0</c:v>
                </c:pt>
                <c:pt idx="50120">
                  <c:v>0</c:v>
                </c:pt>
                <c:pt idx="50121">
                  <c:v>0</c:v>
                </c:pt>
                <c:pt idx="50122">
                  <c:v>0</c:v>
                </c:pt>
                <c:pt idx="50123">
                  <c:v>0</c:v>
                </c:pt>
                <c:pt idx="50124">
                  <c:v>0</c:v>
                </c:pt>
                <c:pt idx="50125">
                  <c:v>0</c:v>
                </c:pt>
                <c:pt idx="50126">
                  <c:v>0</c:v>
                </c:pt>
                <c:pt idx="50127">
                  <c:v>0</c:v>
                </c:pt>
                <c:pt idx="50128">
                  <c:v>0</c:v>
                </c:pt>
                <c:pt idx="50129">
                  <c:v>0</c:v>
                </c:pt>
                <c:pt idx="50130">
                  <c:v>0</c:v>
                </c:pt>
                <c:pt idx="50131">
                  <c:v>0</c:v>
                </c:pt>
                <c:pt idx="50132">
                  <c:v>0</c:v>
                </c:pt>
                <c:pt idx="50133">
                  <c:v>0</c:v>
                </c:pt>
                <c:pt idx="50134">
                  <c:v>0</c:v>
                </c:pt>
                <c:pt idx="50135">
                  <c:v>0</c:v>
                </c:pt>
                <c:pt idx="50136">
                  <c:v>0</c:v>
                </c:pt>
                <c:pt idx="50137">
                  <c:v>0</c:v>
                </c:pt>
                <c:pt idx="50138">
                  <c:v>0</c:v>
                </c:pt>
                <c:pt idx="50139">
                  <c:v>0</c:v>
                </c:pt>
                <c:pt idx="50140">
                  <c:v>0</c:v>
                </c:pt>
                <c:pt idx="50141">
                  <c:v>0</c:v>
                </c:pt>
                <c:pt idx="50142">
                  <c:v>0</c:v>
                </c:pt>
                <c:pt idx="50143">
                  <c:v>0</c:v>
                </c:pt>
                <c:pt idx="50144">
                  <c:v>0</c:v>
                </c:pt>
                <c:pt idx="50145">
                  <c:v>0</c:v>
                </c:pt>
                <c:pt idx="50146">
                  <c:v>0</c:v>
                </c:pt>
                <c:pt idx="50147">
                  <c:v>0</c:v>
                </c:pt>
                <c:pt idx="50148">
                  <c:v>0</c:v>
                </c:pt>
                <c:pt idx="50149">
                  <c:v>0</c:v>
                </c:pt>
                <c:pt idx="50150">
                  <c:v>0</c:v>
                </c:pt>
                <c:pt idx="50151">
                  <c:v>0</c:v>
                </c:pt>
                <c:pt idx="50152">
                  <c:v>0</c:v>
                </c:pt>
                <c:pt idx="50153">
                  <c:v>0</c:v>
                </c:pt>
                <c:pt idx="50154">
                  <c:v>0</c:v>
                </c:pt>
                <c:pt idx="50155">
                  <c:v>0</c:v>
                </c:pt>
                <c:pt idx="50156">
                  <c:v>0</c:v>
                </c:pt>
                <c:pt idx="50157">
                  <c:v>0</c:v>
                </c:pt>
                <c:pt idx="50158">
                  <c:v>0</c:v>
                </c:pt>
                <c:pt idx="50159">
                  <c:v>0</c:v>
                </c:pt>
                <c:pt idx="50160">
                  <c:v>0</c:v>
                </c:pt>
                <c:pt idx="50161">
                  <c:v>0</c:v>
                </c:pt>
                <c:pt idx="50162">
                  <c:v>0</c:v>
                </c:pt>
                <c:pt idx="50163">
                  <c:v>0</c:v>
                </c:pt>
                <c:pt idx="50164">
                  <c:v>0</c:v>
                </c:pt>
                <c:pt idx="50165">
                  <c:v>0</c:v>
                </c:pt>
                <c:pt idx="50166">
                  <c:v>0</c:v>
                </c:pt>
                <c:pt idx="50167">
                  <c:v>0</c:v>
                </c:pt>
                <c:pt idx="50168">
                  <c:v>0</c:v>
                </c:pt>
                <c:pt idx="50169">
                  <c:v>0</c:v>
                </c:pt>
                <c:pt idx="50170">
                  <c:v>0</c:v>
                </c:pt>
                <c:pt idx="50171">
                  <c:v>0</c:v>
                </c:pt>
                <c:pt idx="50172">
                  <c:v>0</c:v>
                </c:pt>
                <c:pt idx="50173">
                  <c:v>0</c:v>
                </c:pt>
                <c:pt idx="50174">
                  <c:v>0</c:v>
                </c:pt>
                <c:pt idx="50175">
                  <c:v>0</c:v>
                </c:pt>
                <c:pt idx="50176">
                  <c:v>0</c:v>
                </c:pt>
                <c:pt idx="50177">
                  <c:v>0</c:v>
                </c:pt>
                <c:pt idx="50178">
                  <c:v>0</c:v>
                </c:pt>
                <c:pt idx="50179">
                  <c:v>0</c:v>
                </c:pt>
                <c:pt idx="50180">
                  <c:v>0</c:v>
                </c:pt>
                <c:pt idx="50181">
                  <c:v>0</c:v>
                </c:pt>
                <c:pt idx="50182">
                  <c:v>0</c:v>
                </c:pt>
                <c:pt idx="50183">
                  <c:v>0</c:v>
                </c:pt>
                <c:pt idx="50184">
                  <c:v>0</c:v>
                </c:pt>
                <c:pt idx="50185">
                  <c:v>0</c:v>
                </c:pt>
                <c:pt idx="50186">
                  <c:v>0</c:v>
                </c:pt>
                <c:pt idx="50187">
                  <c:v>0</c:v>
                </c:pt>
                <c:pt idx="50188">
                  <c:v>0</c:v>
                </c:pt>
                <c:pt idx="50189">
                  <c:v>0</c:v>
                </c:pt>
                <c:pt idx="50190">
                  <c:v>0</c:v>
                </c:pt>
                <c:pt idx="50191">
                  <c:v>0</c:v>
                </c:pt>
                <c:pt idx="50192">
                  <c:v>0</c:v>
                </c:pt>
                <c:pt idx="50193">
                  <c:v>0</c:v>
                </c:pt>
                <c:pt idx="50194">
                  <c:v>0</c:v>
                </c:pt>
                <c:pt idx="50195">
                  <c:v>0</c:v>
                </c:pt>
                <c:pt idx="50196">
                  <c:v>0</c:v>
                </c:pt>
                <c:pt idx="50197">
                  <c:v>0</c:v>
                </c:pt>
                <c:pt idx="50198">
                  <c:v>0</c:v>
                </c:pt>
                <c:pt idx="50199">
                  <c:v>0</c:v>
                </c:pt>
                <c:pt idx="50200">
                  <c:v>0</c:v>
                </c:pt>
                <c:pt idx="50201">
                  <c:v>0</c:v>
                </c:pt>
                <c:pt idx="50202">
                  <c:v>0</c:v>
                </c:pt>
                <c:pt idx="50203">
                  <c:v>0</c:v>
                </c:pt>
                <c:pt idx="50204">
                  <c:v>0</c:v>
                </c:pt>
                <c:pt idx="50205">
                  <c:v>0</c:v>
                </c:pt>
                <c:pt idx="50206">
                  <c:v>0</c:v>
                </c:pt>
                <c:pt idx="50207">
                  <c:v>0</c:v>
                </c:pt>
                <c:pt idx="50208">
                  <c:v>0</c:v>
                </c:pt>
                <c:pt idx="50209">
                  <c:v>0</c:v>
                </c:pt>
                <c:pt idx="50210">
                  <c:v>0</c:v>
                </c:pt>
                <c:pt idx="50211">
                  <c:v>0</c:v>
                </c:pt>
                <c:pt idx="50212">
                  <c:v>0</c:v>
                </c:pt>
                <c:pt idx="50213">
                  <c:v>0</c:v>
                </c:pt>
                <c:pt idx="50214">
                  <c:v>0</c:v>
                </c:pt>
                <c:pt idx="50215">
                  <c:v>0</c:v>
                </c:pt>
                <c:pt idx="50216">
                  <c:v>0</c:v>
                </c:pt>
                <c:pt idx="50217">
                  <c:v>0</c:v>
                </c:pt>
                <c:pt idx="50218">
                  <c:v>0</c:v>
                </c:pt>
                <c:pt idx="50219">
                  <c:v>0</c:v>
                </c:pt>
                <c:pt idx="50220">
                  <c:v>0</c:v>
                </c:pt>
                <c:pt idx="50221">
                  <c:v>0</c:v>
                </c:pt>
                <c:pt idx="50222">
                  <c:v>0</c:v>
                </c:pt>
                <c:pt idx="50223">
                  <c:v>0</c:v>
                </c:pt>
                <c:pt idx="50224">
                  <c:v>0</c:v>
                </c:pt>
                <c:pt idx="50225">
                  <c:v>0</c:v>
                </c:pt>
                <c:pt idx="50226">
                  <c:v>0</c:v>
                </c:pt>
                <c:pt idx="50227">
                  <c:v>0</c:v>
                </c:pt>
                <c:pt idx="50228">
                  <c:v>0</c:v>
                </c:pt>
                <c:pt idx="50229">
                  <c:v>0</c:v>
                </c:pt>
                <c:pt idx="50230">
                  <c:v>0</c:v>
                </c:pt>
                <c:pt idx="50231">
                  <c:v>0</c:v>
                </c:pt>
                <c:pt idx="50232">
                  <c:v>0</c:v>
                </c:pt>
                <c:pt idx="50233">
                  <c:v>0</c:v>
                </c:pt>
                <c:pt idx="50234">
                  <c:v>0</c:v>
                </c:pt>
                <c:pt idx="50235">
                  <c:v>0</c:v>
                </c:pt>
                <c:pt idx="50236">
                  <c:v>0</c:v>
                </c:pt>
                <c:pt idx="50237">
                  <c:v>0</c:v>
                </c:pt>
                <c:pt idx="50238">
                  <c:v>0</c:v>
                </c:pt>
                <c:pt idx="50239">
                  <c:v>0</c:v>
                </c:pt>
                <c:pt idx="50240">
                  <c:v>0</c:v>
                </c:pt>
                <c:pt idx="50241">
                  <c:v>0</c:v>
                </c:pt>
                <c:pt idx="50242">
                  <c:v>0</c:v>
                </c:pt>
                <c:pt idx="50243">
                  <c:v>0</c:v>
                </c:pt>
                <c:pt idx="50244">
                  <c:v>0</c:v>
                </c:pt>
                <c:pt idx="50245">
                  <c:v>0</c:v>
                </c:pt>
                <c:pt idx="50246">
                  <c:v>0</c:v>
                </c:pt>
                <c:pt idx="50247">
                  <c:v>0</c:v>
                </c:pt>
                <c:pt idx="50248">
                  <c:v>0</c:v>
                </c:pt>
                <c:pt idx="50249">
                  <c:v>0</c:v>
                </c:pt>
                <c:pt idx="50250">
                  <c:v>0</c:v>
                </c:pt>
                <c:pt idx="50251">
                  <c:v>0</c:v>
                </c:pt>
                <c:pt idx="50252">
                  <c:v>0</c:v>
                </c:pt>
                <c:pt idx="50253">
                  <c:v>0</c:v>
                </c:pt>
                <c:pt idx="50254">
                  <c:v>0</c:v>
                </c:pt>
                <c:pt idx="50255">
                  <c:v>0</c:v>
                </c:pt>
                <c:pt idx="50256">
                  <c:v>0</c:v>
                </c:pt>
                <c:pt idx="50257">
                  <c:v>0</c:v>
                </c:pt>
                <c:pt idx="50258">
                  <c:v>0</c:v>
                </c:pt>
                <c:pt idx="50259">
                  <c:v>0</c:v>
                </c:pt>
                <c:pt idx="50260">
                  <c:v>0</c:v>
                </c:pt>
                <c:pt idx="50261">
                  <c:v>0</c:v>
                </c:pt>
                <c:pt idx="50262">
                  <c:v>0</c:v>
                </c:pt>
                <c:pt idx="50263">
                  <c:v>0</c:v>
                </c:pt>
                <c:pt idx="50264">
                  <c:v>0</c:v>
                </c:pt>
                <c:pt idx="50265">
                  <c:v>0</c:v>
                </c:pt>
                <c:pt idx="50266">
                  <c:v>0</c:v>
                </c:pt>
                <c:pt idx="50267">
                  <c:v>0</c:v>
                </c:pt>
                <c:pt idx="50268">
                  <c:v>0</c:v>
                </c:pt>
                <c:pt idx="50269">
                  <c:v>0</c:v>
                </c:pt>
                <c:pt idx="50270">
                  <c:v>0</c:v>
                </c:pt>
                <c:pt idx="50271">
                  <c:v>0</c:v>
                </c:pt>
                <c:pt idx="50272">
                  <c:v>0</c:v>
                </c:pt>
                <c:pt idx="50273">
                  <c:v>0</c:v>
                </c:pt>
                <c:pt idx="50274">
                  <c:v>0</c:v>
                </c:pt>
                <c:pt idx="50275">
                  <c:v>0</c:v>
                </c:pt>
                <c:pt idx="50276">
                  <c:v>0</c:v>
                </c:pt>
                <c:pt idx="50277">
                  <c:v>0</c:v>
                </c:pt>
                <c:pt idx="50278">
                  <c:v>0</c:v>
                </c:pt>
                <c:pt idx="50279">
                  <c:v>0</c:v>
                </c:pt>
                <c:pt idx="50280">
                  <c:v>0</c:v>
                </c:pt>
                <c:pt idx="50281">
                  <c:v>0</c:v>
                </c:pt>
                <c:pt idx="50282">
                  <c:v>0</c:v>
                </c:pt>
                <c:pt idx="50283">
                  <c:v>0</c:v>
                </c:pt>
                <c:pt idx="50284">
                  <c:v>0</c:v>
                </c:pt>
                <c:pt idx="50285">
                  <c:v>0</c:v>
                </c:pt>
                <c:pt idx="50286">
                  <c:v>0</c:v>
                </c:pt>
                <c:pt idx="50287">
                  <c:v>0</c:v>
                </c:pt>
                <c:pt idx="50288">
                  <c:v>0</c:v>
                </c:pt>
                <c:pt idx="50289">
                  <c:v>0</c:v>
                </c:pt>
                <c:pt idx="50290">
                  <c:v>0</c:v>
                </c:pt>
                <c:pt idx="50291">
                  <c:v>0</c:v>
                </c:pt>
                <c:pt idx="50292">
                  <c:v>0</c:v>
                </c:pt>
                <c:pt idx="50293">
                  <c:v>0</c:v>
                </c:pt>
                <c:pt idx="50294">
                  <c:v>0</c:v>
                </c:pt>
                <c:pt idx="50295">
                  <c:v>0</c:v>
                </c:pt>
                <c:pt idx="50296">
                  <c:v>0</c:v>
                </c:pt>
                <c:pt idx="50297">
                  <c:v>0</c:v>
                </c:pt>
                <c:pt idx="50298">
                  <c:v>0</c:v>
                </c:pt>
                <c:pt idx="50299">
                  <c:v>0</c:v>
                </c:pt>
                <c:pt idx="50300">
                  <c:v>0</c:v>
                </c:pt>
                <c:pt idx="50301">
                  <c:v>0</c:v>
                </c:pt>
                <c:pt idx="50302">
                  <c:v>0</c:v>
                </c:pt>
                <c:pt idx="50303">
                  <c:v>0</c:v>
                </c:pt>
                <c:pt idx="50304">
                  <c:v>0</c:v>
                </c:pt>
                <c:pt idx="50305">
                  <c:v>0</c:v>
                </c:pt>
                <c:pt idx="50306">
                  <c:v>0</c:v>
                </c:pt>
                <c:pt idx="50307">
                  <c:v>0</c:v>
                </c:pt>
                <c:pt idx="50308">
                  <c:v>0</c:v>
                </c:pt>
                <c:pt idx="50309">
                  <c:v>0</c:v>
                </c:pt>
                <c:pt idx="50310">
                  <c:v>0</c:v>
                </c:pt>
                <c:pt idx="50311">
                  <c:v>0</c:v>
                </c:pt>
                <c:pt idx="50312">
                  <c:v>0</c:v>
                </c:pt>
                <c:pt idx="50313">
                  <c:v>0</c:v>
                </c:pt>
                <c:pt idx="50314">
                  <c:v>0</c:v>
                </c:pt>
                <c:pt idx="50315">
                  <c:v>0</c:v>
                </c:pt>
                <c:pt idx="50316">
                  <c:v>0</c:v>
                </c:pt>
                <c:pt idx="50317">
                  <c:v>0</c:v>
                </c:pt>
                <c:pt idx="50318">
                  <c:v>0</c:v>
                </c:pt>
                <c:pt idx="50319">
                  <c:v>0</c:v>
                </c:pt>
                <c:pt idx="50320">
                  <c:v>0</c:v>
                </c:pt>
                <c:pt idx="50321">
                  <c:v>0</c:v>
                </c:pt>
                <c:pt idx="50322">
                  <c:v>0</c:v>
                </c:pt>
                <c:pt idx="50323">
                  <c:v>0</c:v>
                </c:pt>
                <c:pt idx="50324">
                  <c:v>0</c:v>
                </c:pt>
                <c:pt idx="50325">
                  <c:v>0</c:v>
                </c:pt>
                <c:pt idx="50326">
                  <c:v>0</c:v>
                </c:pt>
                <c:pt idx="50327">
                  <c:v>0</c:v>
                </c:pt>
                <c:pt idx="50328">
                  <c:v>0</c:v>
                </c:pt>
                <c:pt idx="50329">
                  <c:v>0</c:v>
                </c:pt>
                <c:pt idx="50330">
                  <c:v>0</c:v>
                </c:pt>
                <c:pt idx="50331">
                  <c:v>0</c:v>
                </c:pt>
                <c:pt idx="50332">
                  <c:v>0</c:v>
                </c:pt>
                <c:pt idx="50333">
                  <c:v>0</c:v>
                </c:pt>
                <c:pt idx="50334">
                  <c:v>0</c:v>
                </c:pt>
                <c:pt idx="50335">
                  <c:v>0</c:v>
                </c:pt>
                <c:pt idx="50336">
                  <c:v>0</c:v>
                </c:pt>
                <c:pt idx="50337">
                  <c:v>0</c:v>
                </c:pt>
                <c:pt idx="50338">
                  <c:v>0</c:v>
                </c:pt>
                <c:pt idx="50339">
                  <c:v>0</c:v>
                </c:pt>
                <c:pt idx="50340">
                  <c:v>0</c:v>
                </c:pt>
                <c:pt idx="50341">
                  <c:v>0</c:v>
                </c:pt>
                <c:pt idx="50342">
                  <c:v>0</c:v>
                </c:pt>
                <c:pt idx="50343">
                  <c:v>0</c:v>
                </c:pt>
                <c:pt idx="50344">
                  <c:v>0</c:v>
                </c:pt>
                <c:pt idx="50345">
                  <c:v>0</c:v>
                </c:pt>
                <c:pt idx="50346">
                  <c:v>0</c:v>
                </c:pt>
                <c:pt idx="50347">
                  <c:v>0</c:v>
                </c:pt>
                <c:pt idx="50348">
                  <c:v>0</c:v>
                </c:pt>
                <c:pt idx="50349">
                  <c:v>0</c:v>
                </c:pt>
                <c:pt idx="50350">
                  <c:v>0</c:v>
                </c:pt>
                <c:pt idx="50351">
                  <c:v>0</c:v>
                </c:pt>
                <c:pt idx="50352">
                  <c:v>0</c:v>
                </c:pt>
                <c:pt idx="50353">
                  <c:v>0</c:v>
                </c:pt>
                <c:pt idx="50354">
                  <c:v>0</c:v>
                </c:pt>
                <c:pt idx="50355">
                  <c:v>0</c:v>
                </c:pt>
                <c:pt idx="50356">
                  <c:v>0</c:v>
                </c:pt>
                <c:pt idx="50357">
                  <c:v>0</c:v>
                </c:pt>
                <c:pt idx="50358">
                  <c:v>0</c:v>
                </c:pt>
                <c:pt idx="50359">
                  <c:v>0</c:v>
                </c:pt>
                <c:pt idx="50360">
                  <c:v>0</c:v>
                </c:pt>
                <c:pt idx="50361">
                  <c:v>0</c:v>
                </c:pt>
                <c:pt idx="50362">
                  <c:v>0</c:v>
                </c:pt>
                <c:pt idx="50363">
                  <c:v>0</c:v>
                </c:pt>
                <c:pt idx="50364">
                  <c:v>0</c:v>
                </c:pt>
                <c:pt idx="50365">
                  <c:v>0</c:v>
                </c:pt>
                <c:pt idx="50366">
                  <c:v>0</c:v>
                </c:pt>
                <c:pt idx="50367">
                  <c:v>0</c:v>
                </c:pt>
                <c:pt idx="50368">
                  <c:v>0</c:v>
                </c:pt>
                <c:pt idx="50369">
                  <c:v>0</c:v>
                </c:pt>
                <c:pt idx="50370">
                  <c:v>0</c:v>
                </c:pt>
                <c:pt idx="50371">
                  <c:v>0</c:v>
                </c:pt>
                <c:pt idx="50372">
                  <c:v>0</c:v>
                </c:pt>
                <c:pt idx="50373">
                  <c:v>0</c:v>
                </c:pt>
                <c:pt idx="50374">
                  <c:v>0</c:v>
                </c:pt>
                <c:pt idx="50375">
                  <c:v>0</c:v>
                </c:pt>
                <c:pt idx="50376">
                  <c:v>0</c:v>
                </c:pt>
                <c:pt idx="50377">
                  <c:v>0</c:v>
                </c:pt>
                <c:pt idx="50378">
                  <c:v>0</c:v>
                </c:pt>
                <c:pt idx="50379">
                  <c:v>0</c:v>
                </c:pt>
                <c:pt idx="50380">
                  <c:v>0</c:v>
                </c:pt>
                <c:pt idx="50381">
                  <c:v>0</c:v>
                </c:pt>
                <c:pt idx="50382">
                  <c:v>0</c:v>
                </c:pt>
                <c:pt idx="50383">
                  <c:v>0</c:v>
                </c:pt>
                <c:pt idx="50384">
                  <c:v>0</c:v>
                </c:pt>
                <c:pt idx="50385">
                  <c:v>0</c:v>
                </c:pt>
                <c:pt idx="50386">
                  <c:v>0</c:v>
                </c:pt>
                <c:pt idx="50387">
                  <c:v>0</c:v>
                </c:pt>
                <c:pt idx="50388">
                  <c:v>0</c:v>
                </c:pt>
                <c:pt idx="50389">
                  <c:v>0</c:v>
                </c:pt>
                <c:pt idx="50390">
                  <c:v>0</c:v>
                </c:pt>
                <c:pt idx="50391">
                  <c:v>0</c:v>
                </c:pt>
                <c:pt idx="50392">
                  <c:v>0</c:v>
                </c:pt>
                <c:pt idx="50393">
                  <c:v>0</c:v>
                </c:pt>
                <c:pt idx="50394">
                  <c:v>0</c:v>
                </c:pt>
                <c:pt idx="50395">
                  <c:v>0</c:v>
                </c:pt>
                <c:pt idx="50396">
                  <c:v>0</c:v>
                </c:pt>
                <c:pt idx="50397">
                  <c:v>0</c:v>
                </c:pt>
                <c:pt idx="50398">
                  <c:v>0</c:v>
                </c:pt>
                <c:pt idx="50399">
                  <c:v>0</c:v>
                </c:pt>
                <c:pt idx="50400">
                  <c:v>0</c:v>
                </c:pt>
                <c:pt idx="50401">
                  <c:v>0</c:v>
                </c:pt>
                <c:pt idx="50402">
                  <c:v>0</c:v>
                </c:pt>
                <c:pt idx="50403">
                  <c:v>0</c:v>
                </c:pt>
                <c:pt idx="50404">
                  <c:v>0</c:v>
                </c:pt>
                <c:pt idx="50405">
                  <c:v>0</c:v>
                </c:pt>
                <c:pt idx="50406">
                  <c:v>0</c:v>
                </c:pt>
                <c:pt idx="50407">
                  <c:v>0</c:v>
                </c:pt>
                <c:pt idx="50408">
                  <c:v>0</c:v>
                </c:pt>
                <c:pt idx="50409">
                  <c:v>0</c:v>
                </c:pt>
                <c:pt idx="50410">
                  <c:v>0</c:v>
                </c:pt>
                <c:pt idx="50411">
                  <c:v>0</c:v>
                </c:pt>
                <c:pt idx="50412">
                  <c:v>0</c:v>
                </c:pt>
                <c:pt idx="50413">
                  <c:v>0</c:v>
                </c:pt>
                <c:pt idx="50414">
                  <c:v>0</c:v>
                </c:pt>
                <c:pt idx="50415">
                  <c:v>0</c:v>
                </c:pt>
                <c:pt idx="50416">
                  <c:v>0</c:v>
                </c:pt>
                <c:pt idx="50417">
                  <c:v>0</c:v>
                </c:pt>
                <c:pt idx="50418">
                  <c:v>0</c:v>
                </c:pt>
                <c:pt idx="50419">
                  <c:v>0</c:v>
                </c:pt>
                <c:pt idx="50420">
                  <c:v>0</c:v>
                </c:pt>
                <c:pt idx="50421">
                  <c:v>0</c:v>
                </c:pt>
                <c:pt idx="50422">
                  <c:v>0</c:v>
                </c:pt>
                <c:pt idx="50423">
                  <c:v>0</c:v>
                </c:pt>
                <c:pt idx="50424">
                  <c:v>0</c:v>
                </c:pt>
                <c:pt idx="50425">
                  <c:v>0</c:v>
                </c:pt>
                <c:pt idx="50426">
                  <c:v>0</c:v>
                </c:pt>
                <c:pt idx="50427">
                  <c:v>0</c:v>
                </c:pt>
                <c:pt idx="50428">
                  <c:v>0</c:v>
                </c:pt>
                <c:pt idx="50429">
                  <c:v>0</c:v>
                </c:pt>
                <c:pt idx="50430">
                  <c:v>0</c:v>
                </c:pt>
                <c:pt idx="50431">
                  <c:v>0</c:v>
                </c:pt>
                <c:pt idx="50432">
                  <c:v>0</c:v>
                </c:pt>
                <c:pt idx="50433">
                  <c:v>0</c:v>
                </c:pt>
                <c:pt idx="50434">
                  <c:v>0</c:v>
                </c:pt>
                <c:pt idx="50435">
                  <c:v>0</c:v>
                </c:pt>
                <c:pt idx="50436">
                  <c:v>0</c:v>
                </c:pt>
                <c:pt idx="50437">
                  <c:v>0</c:v>
                </c:pt>
                <c:pt idx="50438">
                  <c:v>0</c:v>
                </c:pt>
                <c:pt idx="50439">
                  <c:v>0</c:v>
                </c:pt>
                <c:pt idx="50440">
                  <c:v>0</c:v>
                </c:pt>
                <c:pt idx="50441">
                  <c:v>0</c:v>
                </c:pt>
                <c:pt idx="50442">
                  <c:v>0</c:v>
                </c:pt>
                <c:pt idx="50443">
                  <c:v>0</c:v>
                </c:pt>
                <c:pt idx="50444">
                  <c:v>0</c:v>
                </c:pt>
                <c:pt idx="50445">
                  <c:v>0</c:v>
                </c:pt>
                <c:pt idx="50446">
                  <c:v>0</c:v>
                </c:pt>
                <c:pt idx="50447">
                  <c:v>0</c:v>
                </c:pt>
                <c:pt idx="50448">
                  <c:v>0</c:v>
                </c:pt>
                <c:pt idx="50449">
                  <c:v>0</c:v>
                </c:pt>
                <c:pt idx="50450">
                  <c:v>0</c:v>
                </c:pt>
                <c:pt idx="50451">
                  <c:v>0</c:v>
                </c:pt>
                <c:pt idx="50452">
                  <c:v>0</c:v>
                </c:pt>
                <c:pt idx="50453">
                  <c:v>0</c:v>
                </c:pt>
                <c:pt idx="50454">
                  <c:v>0</c:v>
                </c:pt>
                <c:pt idx="50455">
                  <c:v>0</c:v>
                </c:pt>
                <c:pt idx="50456">
                  <c:v>0</c:v>
                </c:pt>
                <c:pt idx="50457">
                  <c:v>0</c:v>
                </c:pt>
                <c:pt idx="50458">
                  <c:v>0</c:v>
                </c:pt>
                <c:pt idx="50459">
                  <c:v>0</c:v>
                </c:pt>
                <c:pt idx="50460">
                  <c:v>0</c:v>
                </c:pt>
                <c:pt idx="50461">
                  <c:v>0</c:v>
                </c:pt>
                <c:pt idx="50462">
                  <c:v>0</c:v>
                </c:pt>
                <c:pt idx="50463">
                  <c:v>0</c:v>
                </c:pt>
                <c:pt idx="50464">
                  <c:v>0</c:v>
                </c:pt>
                <c:pt idx="50465">
                  <c:v>0</c:v>
                </c:pt>
                <c:pt idx="50466">
                  <c:v>0</c:v>
                </c:pt>
                <c:pt idx="50467">
                  <c:v>0</c:v>
                </c:pt>
                <c:pt idx="50468">
                  <c:v>0</c:v>
                </c:pt>
                <c:pt idx="50469">
                  <c:v>0</c:v>
                </c:pt>
                <c:pt idx="50470">
                  <c:v>0</c:v>
                </c:pt>
                <c:pt idx="50471">
                  <c:v>0</c:v>
                </c:pt>
                <c:pt idx="50472">
                  <c:v>0</c:v>
                </c:pt>
                <c:pt idx="50473">
                  <c:v>0</c:v>
                </c:pt>
                <c:pt idx="50474">
                  <c:v>0</c:v>
                </c:pt>
                <c:pt idx="50475">
                  <c:v>0</c:v>
                </c:pt>
                <c:pt idx="50476">
                  <c:v>0</c:v>
                </c:pt>
                <c:pt idx="50477">
                  <c:v>0</c:v>
                </c:pt>
                <c:pt idx="50478">
                  <c:v>0</c:v>
                </c:pt>
                <c:pt idx="50479">
                  <c:v>0</c:v>
                </c:pt>
                <c:pt idx="50480">
                  <c:v>0</c:v>
                </c:pt>
                <c:pt idx="50481">
                  <c:v>0</c:v>
                </c:pt>
                <c:pt idx="50482">
                  <c:v>0</c:v>
                </c:pt>
                <c:pt idx="50483">
                  <c:v>0</c:v>
                </c:pt>
                <c:pt idx="50484">
                  <c:v>0</c:v>
                </c:pt>
                <c:pt idx="50485">
                  <c:v>0</c:v>
                </c:pt>
                <c:pt idx="50486">
                  <c:v>0</c:v>
                </c:pt>
                <c:pt idx="50487">
                  <c:v>0</c:v>
                </c:pt>
                <c:pt idx="50488">
                  <c:v>0</c:v>
                </c:pt>
                <c:pt idx="50489">
                  <c:v>0</c:v>
                </c:pt>
                <c:pt idx="50490">
                  <c:v>0</c:v>
                </c:pt>
                <c:pt idx="50491">
                  <c:v>0</c:v>
                </c:pt>
                <c:pt idx="50492">
                  <c:v>0</c:v>
                </c:pt>
                <c:pt idx="50493">
                  <c:v>0</c:v>
                </c:pt>
                <c:pt idx="50494">
                  <c:v>0</c:v>
                </c:pt>
                <c:pt idx="50495">
                  <c:v>0</c:v>
                </c:pt>
                <c:pt idx="50496">
                  <c:v>0</c:v>
                </c:pt>
                <c:pt idx="50497">
                  <c:v>0</c:v>
                </c:pt>
                <c:pt idx="50498">
                  <c:v>0</c:v>
                </c:pt>
                <c:pt idx="50499">
                  <c:v>0</c:v>
                </c:pt>
                <c:pt idx="50500">
                  <c:v>0</c:v>
                </c:pt>
                <c:pt idx="50501">
                  <c:v>0</c:v>
                </c:pt>
                <c:pt idx="50502">
                  <c:v>0</c:v>
                </c:pt>
                <c:pt idx="50503">
                  <c:v>0</c:v>
                </c:pt>
                <c:pt idx="50504">
                  <c:v>0</c:v>
                </c:pt>
                <c:pt idx="50505">
                  <c:v>0</c:v>
                </c:pt>
                <c:pt idx="50506">
                  <c:v>0</c:v>
                </c:pt>
                <c:pt idx="50507">
                  <c:v>0</c:v>
                </c:pt>
                <c:pt idx="50508">
                  <c:v>0</c:v>
                </c:pt>
                <c:pt idx="50509">
                  <c:v>0</c:v>
                </c:pt>
                <c:pt idx="50510">
                  <c:v>0</c:v>
                </c:pt>
                <c:pt idx="50511">
                  <c:v>0</c:v>
                </c:pt>
                <c:pt idx="50512">
                  <c:v>0</c:v>
                </c:pt>
                <c:pt idx="50513">
                  <c:v>0</c:v>
                </c:pt>
                <c:pt idx="50514">
                  <c:v>0</c:v>
                </c:pt>
                <c:pt idx="50515">
                  <c:v>0</c:v>
                </c:pt>
                <c:pt idx="50516">
                  <c:v>0</c:v>
                </c:pt>
                <c:pt idx="50517">
                  <c:v>0</c:v>
                </c:pt>
                <c:pt idx="50518">
                  <c:v>0</c:v>
                </c:pt>
                <c:pt idx="50519">
                  <c:v>0</c:v>
                </c:pt>
                <c:pt idx="50520">
                  <c:v>0</c:v>
                </c:pt>
                <c:pt idx="50521">
                  <c:v>0</c:v>
                </c:pt>
                <c:pt idx="50522">
                  <c:v>0</c:v>
                </c:pt>
                <c:pt idx="50523">
                  <c:v>0</c:v>
                </c:pt>
                <c:pt idx="50524">
                  <c:v>0</c:v>
                </c:pt>
                <c:pt idx="50525">
                  <c:v>0</c:v>
                </c:pt>
                <c:pt idx="50526">
                  <c:v>0</c:v>
                </c:pt>
                <c:pt idx="50527">
                  <c:v>0</c:v>
                </c:pt>
                <c:pt idx="50528">
                  <c:v>0</c:v>
                </c:pt>
                <c:pt idx="50529">
                  <c:v>0</c:v>
                </c:pt>
                <c:pt idx="50530">
                  <c:v>0</c:v>
                </c:pt>
                <c:pt idx="50531">
                  <c:v>0</c:v>
                </c:pt>
                <c:pt idx="50532">
                  <c:v>0</c:v>
                </c:pt>
                <c:pt idx="50533">
                  <c:v>0</c:v>
                </c:pt>
                <c:pt idx="50534">
                  <c:v>0</c:v>
                </c:pt>
                <c:pt idx="50535">
                  <c:v>0</c:v>
                </c:pt>
                <c:pt idx="50536">
                  <c:v>0</c:v>
                </c:pt>
                <c:pt idx="50537">
                  <c:v>0</c:v>
                </c:pt>
                <c:pt idx="50538">
                  <c:v>0</c:v>
                </c:pt>
                <c:pt idx="50539">
                  <c:v>0</c:v>
                </c:pt>
                <c:pt idx="50540">
                  <c:v>0</c:v>
                </c:pt>
                <c:pt idx="50541">
                  <c:v>0</c:v>
                </c:pt>
                <c:pt idx="50542">
                  <c:v>0</c:v>
                </c:pt>
                <c:pt idx="50543">
                  <c:v>0</c:v>
                </c:pt>
                <c:pt idx="50544">
                  <c:v>0</c:v>
                </c:pt>
                <c:pt idx="50545">
                  <c:v>0</c:v>
                </c:pt>
                <c:pt idx="50546">
                  <c:v>0</c:v>
                </c:pt>
                <c:pt idx="50547">
                  <c:v>0</c:v>
                </c:pt>
                <c:pt idx="50548">
                  <c:v>0</c:v>
                </c:pt>
                <c:pt idx="50549">
                  <c:v>0</c:v>
                </c:pt>
                <c:pt idx="50550">
                  <c:v>0</c:v>
                </c:pt>
                <c:pt idx="50551">
                  <c:v>0</c:v>
                </c:pt>
                <c:pt idx="50552">
                  <c:v>0</c:v>
                </c:pt>
                <c:pt idx="50553">
                  <c:v>0</c:v>
                </c:pt>
                <c:pt idx="50554">
                  <c:v>0</c:v>
                </c:pt>
                <c:pt idx="50555">
                  <c:v>0</c:v>
                </c:pt>
                <c:pt idx="50556">
                  <c:v>0</c:v>
                </c:pt>
                <c:pt idx="50557">
                  <c:v>0</c:v>
                </c:pt>
                <c:pt idx="50558">
                  <c:v>0</c:v>
                </c:pt>
                <c:pt idx="50559">
                  <c:v>0</c:v>
                </c:pt>
                <c:pt idx="50560">
                  <c:v>0</c:v>
                </c:pt>
                <c:pt idx="50561">
                  <c:v>0</c:v>
                </c:pt>
                <c:pt idx="50562">
                  <c:v>0</c:v>
                </c:pt>
                <c:pt idx="50563">
                  <c:v>0</c:v>
                </c:pt>
                <c:pt idx="50564">
                  <c:v>0</c:v>
                </c:pt>
                <c:pt idx="50565">
                  <c:v>0</c:v>
                </c:pt>
                <c:pt idx="50566">
                  <c:v>0</c:v>
                </c:pt>
                <c:pt idx="50567">
                  <c:v>0</c:v>
                </c:pt>
                <c:pt idx="50568">
                  <c:v>0</c:v>
                </c:pt>
                <c:pt idx="50569">
                  <c:v>0</c:v>
                </c:pt>
                <c:pt idx="50570">
                  <c:v>0</c:v>
                </c:pt>
                <c:pt idx="50571">
                  <c:v>0</c:v>
                </c:pt>
                <c:pt idx="50572">
                  <c:v>0</c:v>
                </c:pt>
                <c:pt idx="50573">
                  <c:v>0</c:v>
                </c:pt>
                <c:pt idx="50574">
                  <c:v>0</c:v>
                </c:pt>
                <c:pt idx="50575">
                  <c:v>0</c:v>
                </c:pt>
                <c:pt idx="50576">
                  <c:v>0</c:v>
                </c:pt>
                <c:pt idx="50577">
                  <c:v>0</c:v>
                </c:pt>
                <c:pt idx="50578">
                  <c:v>0</c:v>
                </c:pt>
                <c:pt idx="50579">
                  <c:v>0</c:v>
                </c:pt>
                <c:pt idx="50580">
                  <c:v>0</c:v>
                </c:pt>
                <c:pt idx="50581">
                  <c:v>0</c:v>
                </c:pt>
                <c:pt idx="50582">
                  <c:v>0</c:v>
                </c:pt>
                <c:pt idx="50583">
                  <c:v>0</c:v>
                </c:pt>
                <c:pt idx="50584">
                  <c:v>0</c:v>
                </c:pt>
                <c:pt idx="50585">
                  <c:v>0</c:v>
                </c:pt>
                <c:pt idx="50586">
                  <c:v>0</c:v>
                </c:pt>
                <c:pt idx="50587">
                  <c:v>0</c:v>
                </c:pt>
                <c:pt idx="50588">
                  <c:v>0</c:v>
                </c:pt>
                <c:pt idx="50589">
                  <c:v>0</c:v>
                </c:pt>
                <c:pt idx="50590">
                  <c:v>0</c:v>
                </c:pt>
                <c:pt idx="50591">
                  <c:v>0</c:v>
                </c:pt>
                <c:pt idx="50592">
                  <c:v>0</c:v>
                </c:pt>
                <c:pt idx="50593">
                  <c:v>0</c:v>
                </c:pt>
                <c:pt idx="50594">
                  <c:v>0</c:v>
                </c:pt>
                <c:pt idx="50595">
                  <c:v>0</c:v>
                </c:pt>
                <c:pt idx="50596">
                  <c:v>0</c:v>
                </c:pt>
                <c:pt idx="50597">
                  <c:v>0</c:v>
                </c:pt>
                <c:pt idx="50598">
                  <c:v>0</c:v>
                </c:pt>
                <c:pt idx="50599">
                  <c:v>0</c:v>
                </c:pt>
                <c:pt idx="50600">
                  <c:v>0</c:v>
                </c:pt>
                <c:pt idx="50601">
                  <c:v>0</c:v>
                </c:pt>
                <c:pt idx="50602">
                  <c:v>0</c:v>
                </c:pt>
                <c:pt idx="50603">
                  <c:v>0</c:v>
                </c:pt>
                <c:pt idx="50604">
                  <c:v>0</c:v>
                </c:pt>
                <c:pt idx="50605">
                  <c:v>0</c:v>
                </c:pt>
                <c:pt idx="50606">
                  <c:v>0</c:v>
                </c:pt>
                <c:pt idx="50607">
                  <c:v>0</c:v>
                </c:pt>
                <c:pt idx="50608">
                  <c:v>0</c:v>
                </c:pt>
                <c:pt idx="50609">
                  <c:v>0</c:v>
                </c:pt>
                <c:pt idx="50610">
                  <c:v>0</c:v>
                </c:pt>
                <c:pt idx="50611">
                  <c:v>0</c:v>
                </c:pt>
                <c:pt idx="50612">
                  <c:v>0</c:v>
                </c:pt>
                <c:pt idx="50613">
                  <c:v>0</c:v>
                </c:pt>
                <c:pt idx="50614">
                  <c:v>0</c:v>
                </c:pt>
                <c:pt idx="50615">
                  <c:v>0</c:v>
                </c:pt>
                <c:pt idx="50616">
                  <c:v>0</c:v>
                </c:pt>
                <c:pt idx="50617">
                  <c:v>0</c:v>
                </c:pt>
                <c:pt idx="50618">
                  <c:v>0</c:v>
                </c:pt>
                <c:pt idx="50619">
                  <c:v>0</c:v>
                </c:pt>
                <c:pt idx="50620">
                  <c:v>0</c:v>
                </c:pt>
                <c:pt idx="50621">
                  <c:v>0</c:v>
                </c:pt>
                <c:pt idx="50622">
                  <c:v>0</c:v>
                </c:pt>
                <c:pt idx="50623">
                  <c:v>0</c:v>
                </c:pt>
                <c:pt idx="50624">
                  <c:v>0</c:v>
                </c:pt>
                <c:pt idx="50625">
                  <c:v>0</c:v>
                </c:pt>
                <c:pt idx="50626">
                  <c:v>0</c:v>
                </c:pt>
                <c:pt idx="50627">
                  <c:v>0</c:v>
                </c:pt>
                <c:pt idx="50628">
                  <c:v>0</c:v>
                </c:pt>
                <c:pt idx="50629">
                  <c:v>0</c:v>
                </c:pt>
                <c:pt idx="50630">
                  <c:v>0</c:v>
                </c:pt>
                <c:pt idx="50631">
                  <c:v>0</c:v>
                </c:pt>
                <c:pt idx="50632">
                  <c:v>0</c:v>
                </c:pt>
                <c:pt idx="50633">
                  <c:v>0</c:v>
                </c:pt>
                <c:pt idx="50634">
                  <c:v>0</c:v>
                </c:pt>
                <c:pt idx="50635">
                  <c:v>0</c:v>
                </c:pt>
                <c:pt idx="50636">
                  <c:v>0</c:v>
                </c:pt>
                <c:pt idx="50637">
                  <c:v>0</c:v>
                </c:pt>
                <c:pt idx="50638">
                  <c:v>0</c:v>
                </c:pt>
                <c:pt idx="50639">
                  <c:v>0</c:v>
                </c:pt>
                <c:pt idx="50640">
                  <c:v>0</c:v>
                </c:pt>
                <c:pt idx="50641">
                  <c:v>0</c:v>
                </c:pt>
                <c:pt idx="50642">
                  <c:v>0</c:v>
                </c:pt>
                <c:pt idx="50643">
                  <c:v>0</c:v>
                </c:pt>
                <c:pt idx="50644">
                  <c:v>0</c:v>
                </c:pt>
                <c:pt idx="50645">
                  <c:v>0</c:v>
                </c:pt>
                <c:pt idx="50646">
                  <c:v>0</c:v>
                </c:pt>
                <c:pt idx="50647">
                  <c:v>0</c:v>
                </c:pt>
                <c:pt idx="50648">
                  <c:v>0</c:v>
                </c:pt>
                <c:pt idx="50649">
                  <c:v>0</c:v>
                </c:pt>
                <c:pt idx="50650">
                  <c:v>0</c:v>
                </c:pt>
                <c:pt idx="50651">
                  <c:v>0</c:v>
                </c:pt>
                <c:pt idx="50652">
                  <c:v>0</c:v>
                </c:pt>
                <c:pt idx="50653">
                  <c:v>0</c:v>
                </c:pt>
                <c:pt idx="50654">
                  <c:v>0</c:v>
                </c:pt>
                <c:pt idx="50655">
                  <c:v>0</c:v>
                </c:pt>
                <c:pt idx="50656">
                  <c:v>0</c:v>
                </c:pt>
                <c:pt idx="50657">
                  <c:v>0</c:v>
                </c:pt>
                <c:pt idx="50658">
                  <c:v>0</c:v>
                </c:pt>
                <c:pt idx="50659">
                  <c:v>0</c:v>
                </c:pt>
                <c:pt idx="50660">
                  <c:v>0</c:v>
                </c:pt>
                <c:pt idx="50661">
                  <c:v>0</c:v>
                </c:pt>
                <c:pt idx="50662">
                  <c:v>0</c:v>
                </c:pt>
                <c:pt idx="50663">
                  <c:v>0</c:v>
                </c:pt>
                <c:pt idx="50664">
                  <c:v>0</c:v>
                </c:pt>
                <c:pt idx="50665">
                  <c:v>0</c:v>
                </c:pt>
                <c:pt idx="50666">
                  <c:v>0</c:v>
                </c:pt>
                <c:pt idx="50667">
                  <c:v>0</c:v>
                </c:pt>
                <c:pt idx="50668">
                  <c:v>0</c:v>
                </c:pt>
                <c:pt idx="50669">
                  <c:v>0</c:v>
                </c:pt>
                <c:pt idx="50670">
                  <c:v>0</c:v>
                </c:pt>
                <c:pt idx="50671">
                  <c:v>0</c:v>
                </c:pt>
                <c:pt idx="50672">
                  <c:v>0</c:v>
                </c:pt>
                <c:pt idx="50673">
                  <c:v>0</c:v>
                </c:pt>
                <c:pt idx="50674">
                  <c:v>0</c:v>
                </c:pt>
                <c:pt idx="50675">
                  <c:v>0</c:v>
                </c:pt>
                <c:pt idx="50676">
                  <c:v>0</c:v>
                </c:pt>
                <c:pt idx="50677">
                  <c:v>0</c:v>
                </c:pt>
                <c:pt idx="50678">
                  <c:v>0</c:v>
                </c:pt>
                <c:pt idx="50679">
                  <c:v>0</c:v>
                </c:pt>
                <c:pt idx="50680">
                  <c:v>0</c:v>
                </c:pt>
                <c:pt idx="50681">
                  <c:v>0</c:v>
                </c:pt>
                <c:pt idx="50682">
                  <c:v>0</c:v>
                </c:pt>
                <c:pt idx="50683">
                  <c:v>0</c:v>
                </c:pt>
                <c:pt idx="50684">
                  <c:v>0</c:v>
                </c:pt>
                <c:pt idx="50685">
                  <c:v>0</c:v>
                </c:pt>
                <c:pt idx="50686">
                  <c:v>0</c:v>
                </c:pt>
                <c:pt idx="50687">
                  <c:v>0</c:v>
                </c:pt>
                <c:pt idx="50688">
                  <c:v>0</c:v>
                </c:pt>
                <c:pt idx="50689">
                  <c:v>0</c:v>
                </c:pt>
                <c:pt idx="50690">
                  <c:v>0</c:v>
                </c:pt>
                <c:pt idx="50691">
                  <c:v>0</c:v>
                </c:pt>
                <c:pt idx="50692">
                  <c:v>0</c:v>
                </c:pt>
                <c:pt idx="50693">
                  <c:v>0</c:v>
                </c:pt>
                <c:pt idx="50694">
                  <c:v>0</c:v>
                </c:pt>
                <c:pt idx="50695">
                  <c:v>0</c:v>
                </c:pt>
                <c:pt idx="50696">
                  <c:v>0</c:v>
                </c:pt>
                <c:pt idx="50697">
                  <c:v>0</c:v>
                </c:pt>
                <c:pt idx="50698">
                  <c:v>0</c:v>
                </c:pt>
                <c:pt idx="50699">
                  <c:v>0</c:v>
                </c:pt>
                <c:pt idx="50700">
                  <c:v>0</c:v>
                </c:pt>
                <c:pt idx="50701">
                  <c:v>0</c:v>
                </c:pt>
                <c:pt idx="50702">
                  <c:v>0</c:v>
                </c:pt>
                <c:pt idx="50703">
                  <c:v>0</c:v>
                </c:pt>
                <c:pt idx="50704">
                  <c:v>0</c:v>
                </c:pt>
                <c:pt idx="50705">
                  <c:v>0</c:v>
                </c:pt>
                <c:pt idx="50706">
                  <c:v>0</c:v>
                </c:pt>
                <c:pt idx="50707">
                  <c:v>0</c:v>
                </c:pt>
                <c:pt idx="50708">
                  <c:v>0</c:v>
                </c:pt>
                <c:pt idx="50709">
                  <c:v>0</c:v>
                </c:pt>
                <c:pt idx="50710">
                  <c:v>0</c:v>
                </c:pt>
                <c:pt idx="50711">
                  <c:v>0</c:v>
                </c:pt>
                <c:pt idx="50712">
                  <c:v>0</c:v>
                </c:pt>
                <c:pt idx="50713">
                  <c:v>0</c:v>
                </c:pt>
                <c:pt idx="50714">
                  <c:v>0</c:v>
                </c:pt>
                <c:pt idx="50715">
                  <c:v>0</c:v>
                </c:pt>
                <c:pt idx="50716">
                  <c:v>0</c:v>
                </c:pt>
                <c:pt idx="50717">
                  <c:v>0</c:v>
                </c:pt>
                <c:pt idx="50718">
                  <c:v>0</c:v>
                </c:pt>
                <c:pt idx="50719">
                  <c:v>0</c:v>
                </c:pt>
                <c:pt idx="50720">
                  <c:v>0</c:v>
                </c:pt>
                <c:pt idx="50721">
                  <c:v>0</c:v>
                </c:pt>
                <c:pt idx="50722">
                  <c:v>0</c:v>
                </c:pt>
                <c:pt idx="50723">
                  <c:v>0</c:v>
                </c:pt>
                <c:pt idx="50724">
                  <c:v>0</c:v>
                </c:pt>
                <c:pt idx="50725">
                  <c:v>0</c:v>
                </c:pt>
                <c:pt idx="50726">
                  <c:v>0</c:v>
                </c:pt>
                <c:pt idx="50727">
                  <c:v>0</c:v>
                </c:pt>
                <c:pt idx="50728">
                  <c:v>0</c:v>
                </c:pt>
                <c:pt idx="50729">
                  <c:v>0</c:v>
                </c:pt>
                <c:pt idx="50730">
                  <c:v>0</c:v>
                </c:pt>
                <c:pt idx="50731">
                  <c:v>0</c:v>
                </c:pt>
                <c:pt idx="50732">
                  <c:v>0</c:v>
                </c:pt>
                <c:pt idx="50733">
                  <c:v>0</c:v>
                </c:pt>
                <c:pt idx="50734">
                  <c:v>0</c:v>
                </c:pt>
                <c:pt idx="50735">
                  <c:v>0</c:v>
                </c:pt>
                <c:pt idx="50736">
                  <c:v>0</c:v>
                </c:pt>
                <c:pt idx="50737">
                  <c:v>0</c:v>
                </c:pt>
                <c:pt idx="50738">
                  <c:v>0</c:v>
                </c:pt>
                <c:pt idx="50739">
                  <c:v>0</c:v>
                </c:pt>
                <c:pt idx="50740">
                  <c:v>0</c:v>
                </c:pt>
                <c:pt idx="50741">
                  <c:v>0</c:v>
                </c:pt>
                <c:pt idx="50742">
                  <c:v>0</c:v>
                </c:pt>
                <c:pt idx="50743">
                  <c:v>0</c:v>
                </c:pt>
                <c:pt idx="50744">
                  <c:v>0</c:v>
                </c:pt>
                <c:pt idx="50745">
                  <c:v>0</c:v>
                </c:pt>
                <c:pt idx="50746">
                  <c:v>0</c:v>
                </c:pt>
                <c:pt idx="50747">
                  <c:v>0</c:v>
                </c:pt>
                <c:pt idx="50748">
                  <c:v>0</c:v>
                </c:pt>
                <c:pt idx="50749">
                  <c:v>0</c:v>
                </c:pt>
                <c:pt idx="50750">
                  <c:v>0</c:v>
                </c:pt>
                <c:pt idx="50751">
                  <c:v>0</c:v>
                </c:pt>
                <c:pt idx="50752">
                  <c:v>0</c:v>
                </c:pt>
                <c:pt idx="50753">
                  <c:v>0</c:v>
                </c:pt>
                <c:pt idx="50754">
                  <c:v>0</c:v>
                </c:pt>
                <c:pt idx="50755">
                  <c:v>0</c:v>
                </c:pt>
                <c:pt idx="50756">
                  <c:v>0</c:v>
                </c:pt>
                <c:pt idx="50757">
                  <c:v>0</c:v>
                </c:pt>
                <c:pt idx="50758">
                  <c:v>0</c:v>
                </c:pt>
                <c:pt idx="50759">
                  <c:v>0</c:v>
                </c:pt>
                <c:pt idx="50760">
                  <c:v>0</c:v>
                </c:pt>
                <c:pt idx="50761">
                  <c:v>0</c:v>
                </c:pt>
                <c:pt idx="50762">
                  <c:v>0</c:v>
                </c:pt>
                <c:pt idx="50763">
                  <c:v>0</c:v>
                </c:pt>
                <c:pt idx="50764">
                  <c:v>0</c:v>
                </c:pt>
                <c:pt idx="50765">
                  <c:v>0</c:v>
                </c:pt>
                <c:pt idx="50766">
                  <c:v>0</c:v>
                </c:pt>
                <c:pt idx="50767">
                  <c:v>0</c:v>
                </c:pt>
                <c:pt idx="50768">
                  <c:v>0</c:v>
                </c:pt>
                <c:pt idx="50769">
                  <c:v>0</c:v>
                </c:pt>
                <c:pt idx="50770">
                  <c:v>0</c:v>
                </c:pt>
                <c:pt idx="50771">
                  <c:v>0</c:v>
                </c:pt>
                <c:pt idx="50772">
                  <c:v>0</c:v>
                </c:pt>
                <c:pt idx="50773">
                  <c:v>0</c:v>
                </c:pt>
                <c:pt idx="50774">
                  <c:v>0</c:v>
                </c:pt>
                <c:pt idx="50775">
                  <c:v>0</c:v>
                </c:pt>
                <c:pt idx="50776">
                  <c:v>0</c:v>
                </c:pt>
                <c:pt idx="50777">
                  <c:v>0</c:v>
                </c:pt>
                <c:pt idx="50778">
                  <c:v>0</c:v>
                </c:pt>
                <c:pt idx="50779">
                  <c:v>0</c:v>
                </c:pt>
                <c:pt idx="50780">
                  <c:v>0</c:v>
                </c:pt>
                <c:pt idx="50781">
                  <c:v>0</c:v>
                </c:pt>
                <c:pt idx="50782">
                  <c:v>0</c:v>
                </c:pt>
                <c:pt idx="50783">
                  <c:v>0</c:v>
                </c:pt>
                <c:pt idx="50784">
                  <c:v>0</c:v>
                </c:pt>
                <c:pt idx="50785">
                  <c:v>0</c:v>
                </c:pt>
                <c:pt idx="50786">
                  <c:v>0</c:v>
                </c:pt>
                <c:pt idx="50787">
                  <c:v>0</c:v>
                </c:pt>
                <c:pt idx="50788">
                  <c:v>0</c:v>
                </c:pt>
                <c:pt idx="50789">
                  <c:v>0</c:v>
                </c:pt>
                <c:pt idx="50790">
                  <c:v>0</c:v>
                </c:pt>
                <c:pt idx="50791">
                  <c:v>0</c:v>
                </c:pt>
                <c:pt idx="50792">
                  <c:v>0</c:v>
                </c:pt>
                <c:pt idx="50793">
                  <c:v>0</c:v>
                </c:pt>
                <c:pt idx="50794">
                  <c:v>0</c:v>
                </c:pt>
                <c:pt idx="50795">
                  <c:v>0</c:v>
                </c:pt>
                <c:pt idx="50796">
                  <c:v>0</c:v>
                </c:pt>
                <c:pt idx="50797">
                  <c:v>0</c:v>
                </c:pt>
                <c:pt idx="50798">
                  <c:v>0</c:v>
                </c:pt>
                <c:pt idx="50799">
                  <c:v>0</c:v>
                </c:pt>
                <c:pt idx="50800">
                  <c:v>0</c:v>
                </c:pt>
                <c:pt idx="50801">
                  <c:v>0</c:v>
                </c:pt>
                <c:pt idx="50802">
                  <c:v>0</c:v>
                </c:pt>
                <c:pt idx="50803">
                  <c:v>0</c:v>
                </c:pt>
                <c:pt idx="50804">
                  <c:v>0</c:v>
                </c:pt>
                <c:pt idx="50805">
                  <c:v>0</c:v>
                </c:pt>
                <c:pt idx="50806">
                  <c:v>0</c:v>
                </c:pt>
                <c:pt idx="50807">
                  <c:v>0</c:v>
                </c:pt>
                <c:pt idx="50808">
                  <c:v>0</c:v>
                </c:pt>
                <c:pt idx="50809">
                  <c:v>0</c:v>
                </c:pt>
                <c:pt idx="50810">
                  <c:v>0</c:v>
                </c:pt>
                <c:pt idx="50811">
                  <c:v>0</c:v>
                </c:pt>
                <c:pt idx="50812">
                  <c:v>0</c:v>
                </c:pt>
                <c:pt idx="50813">
                  <c:v>0</c:v>
                </c:pt>
                <c:pt idx="50814">
                  <c:v>0</c:v>
                </c:pt>
                <c:pt idx="50815">
                  <c:v>0</c:v>
                </c:pt>
                <c:pt idx="50816">
                  <c:v>0</c:v>
                </c:pt>
                <c:pt idx="50817">
                  <c:v>0</c:v>
                </c:pt>
                <c:pt idx="50818">
                  <c:v>0</c:v>
                </c:pt>
                <c:pt idx="50819">
                  <c:v>0</c:v>
                </c:pt>
                <c:pt idx="50820">
                  <c:v>0</c:v>
                </c:pt>
                <c:pt idx="50821">
                  <c:v>0</c:v>
                </c:pt>
                <c:pt idx="50822">
                  <c:v>0</c:v>
                </c:pt>
                <c:pt idx="50823">
                  <c:v>0</c:v>
                </c:pt>
                <c:pt idx="50824">
                  <c:v>0</c:v>
                </c:pt>
                <c:pt idx="50825">
                  <c:v>0</c:v>
                </c:pt>
                <c:pt idx="50826">
                  <c:v>0</c:v>
                </c:pt>
                <c:pt idx="50827">
                  <c:v>0</c:v>
                </c:pt>
                <c:pt idx="50828">
                  <c:v>0</c:v>
                </c:pt>
                <c:pt idx="50829">
                  <c:v>0</c:v>
                </c:pt>
                <c:pt idx="50830">
                  <c:v>0</c:v>
                </c:pt>
                <c:pt idx="50831">
                  <c:v>0</c:v>
                </c:pt>
                <c:pt idx="50832">
                  <c:v>0</c:v>
                </c:pt>
                <c:pt idx="50833">
                  <c:v>0</c:v>
                </c:pt>
                <c:pt idx="50834">
                  <c:v>0</c:v>
                </c:pt>
                <c:pt idx="50835">
                  <c:v>0</c:v>
                </c:pt>
                <c:pt idx="50836">
                  <c:v>0</c:v>
                </c:pt>
                <c:pt idx="50837">
                  <c:v>0</c:v>
                </c:pt>
                <c:pt idx="50838">
                  <c:v>0</c:v>
                </c:pt>
                <c:pt idx="50839">
                  <c:v>0</c:v>
                </c:pt>
                <c:pt idx="50840">
                  <c:v>0</c:v>
                </c:pt>
                <c:pt idx="50841">
                  <c:v>0</c:v>
                </c:pt>
                <c:pt idx="50842">
                  <c:v>0</c:v>
                </c:pt>
                <c:pt idx="50843">
                  <c:v>0</c:v>
                </c:pt>
                <c:pt idx="50844">
                  <c:v>0</c:v>
                </c:pt>
                <c:pt idx="50845">
                  <c:v>0</c:v>
                </c:pt>
                <c:pt idx="50846">
                  <c:v>0</c:v>
                </c:pt>
                <c:pt idx="50847">
                  <c:v>0</c:v>
                </c:pt>
                <c:pt idx="50848">
                  <c:v>0</c:v>
                </c:pt>
                <c:pt idx="50849">
                  <c:v>0</c:v>
                </c:pt>
                <c:pt idx="50850">
                  <c:v>0</c:v>
                </c:pt>
                <c:pt idx="50851">
                  <c:v>0</c:v>
                </c:pt>
                <c:pt idx="50852">
                  <c:v>0</c:v>
                </c:pt>
                <c:pt idx="50853">
                  <c:v>0</c:v>
                </c:pt>
                <c:pt idx="50854">
                  <c:v>0</c:v>
                </c:pt>
                <c:pt idx="50855">
                  <c:v>0</c:v>
                </c:pt>
                <c:pt idx="50856">
                  <c:v>0</c:v>
                </c:pt>
                <c:pt idx="50857">
                  <c:v>0</c:v>
                </c:pt>
                <c:pt idx="50858">
                  <c:v>0</c:v>
                </c:pt>
                <c:pt idx="50859">
                  <c:v>0</c:v>
                </c:pt>
                <c:pt idx="50860">
                  <c:v>0</c:v>
                </c:pt>
                <c:pt idx="50861">
                  <c:v>0</c:v>
                </c:pt>
                <c:pt idx="50862">
                  <c:v>0</c:v>
                </c:pt>
                <c:pt idx="50863">
                  <c:v>0</c:v>
                </c:pt>
                <c:pt idx="50864">
                  <c:v>0</c:v>
                </c:pt>
                <c:pt idx="50865">
                  <c:v>0</c:v>
                </c:pt>
                <c:pt idx="50866">
                  <c:v>0</c:v>
                </c:pt>
                <c:pt idx="50867">
                  <c:v>0</c:v>
                </c:pt>
                <c:pt idx="50868">
                  <c:v>0</c:v>
                </c:pt>
                <c:pt idx="50869">
                  <c:v>0</c:v>
                </c:pt>
                <c:pt idx="50870">
                  <c:v>0</c:v>
                </c:pt>
                <c:pt idx="50871">
                  <c:v>0</c:v>
                </c:pt>
                <c:pt idx="50872">
                  <c:v>0</c:v>
                </c:pt>
                <c:pt idx="50873">
                  <c:v>0</c:v>
                </c:pt>
                <c:pt idx="50874">
                  <c:v>0</c:v>
                </c:pt>
                <c:pt idx="50875">
                  <c:v>0</c:v>
                </c:pt>
                <c:pt idx="50876">
                  <c:v>0</c:v>
                </c:pt>
                <c:pt idx="50877">
                  <c:v>0</c:v>
                </c:pt>
                <c:pt idx="50878">
                  <c:v>0</c:v>
                </c:pt>
                <c:pt idx="50879">
                  <c:v>0</c:v>
                </c:pt>
                <c:pt idx="50880">
                  <c:v>0</c:v>
                </c:pt>
                <c:pt idx="50881">
                  <c:v>0</c:v>
                </c:pt>
                <c:pt idx="50882">
                  <c:v>0</c:v>
                </c:pt>
                <c:pt idx="50883">
                  <c:v>0</c:v>
                </c:pt>
                <c:pt idx="50884">
                  <c:v>0</c:v>
                </c:pt>
                <c:pt idx="50885">
                  <c:v>0</c:v>
                </c:pt>
                <c:pt idx="50886">
                  <c:v>0</c:v>
                </c:pt>
                <c:pt idx="50887">
                  <c:v>0</c:v>
                </c:pt>
                <c:pt idx="50888">
                  <c:v>0</c:v>
                </c:pt>
                <c:pt idx="50889">
                  <c:v>0</c:v>
                </c:pt>
                <c:pt idx="50890">
                  <c:v>0</c:v>
                </c:pt>
                <c:pt idx="50891">
                  <c:v>0</c:v>
                </c:pt>
                <c:pt idx="50892">
                  <c:v>0</c:v>
                </c:pt>
                <c:pt idx="50893">
                  <c:v>0</c:v>
                </c:pt>
                <c:pt idx="50894">
                  <c:v>0</c:v>
                </c:pt>
                <c:pt idx="50895">
                  <c:v>0</c:v>
                </c:pt>
                <c:pt idx="50896">
                  <c:v>0</c:v>
                </c:pt>
                <c:pt idx="50897">
                  <c:v>0</c:v>
                </c:pt>
                <c:pt idx="50898">
                  <c:v>0</c:v>
                </c:pt>
                <c:pt idx="50899">
                  <c:v>0</c:v>
                </c:pt>
                <c:pt idx="50900">
                  <c:v>0</c:v>
                </c:pt>
                <c:pt idx="50901">
                  <c:v>0</c:v>
                </c:pt>
                <c:pt idx="50902">
                  <c:v>0</c:v>
                </c:pt>
                <c:pt idx="50903">
                  <c:v>0</c:v>
                </c:pt>
                <c:pt idx="50904">
                  <c:v>0</c:v>
                </c:pt>
                <c:pt idx="50905">
                  <c:v>0</c:v>
                </c:pt>
                <c:pt idx="50906">
                  <c:v>0</c:v>
                </c:pt>
                <c:pt idx="50907">
                  <c:v>0</c:v>
                </c:pt>
                <c:pt idx="50908">
                  <c:v>0</c:v>
                </c:pt>
                <c:pt idx="50909">
                  <c:v>0</c:v>
                </c:pt>
                <c:pt idx="50910">
                  <c:v>0</c:v>
                </c:pt>
                <c:pt idx="50911">
                  <c:v>0</c:v>
                </c:pt>
                <c:pt idx="50912">
                  <c:v>0</c:v>
                </c:pt>
                <c:pt idx="50913">
                  <c:v>0</c:v>
                </c:pt>
                <c:pt idx="50914">
                  <c:v>0</c:v>
                </c:pt>
                <c:pt idx="50915">
                  <c:v>0</c:v>
                </c:pt>
                <c:pt idx="50916">
                  <c:v>0</c:v>
                </c:pt>
                <c:pt idx="50917">
                  <c:v>0</c:v>
                </c:pt>
                <c:pt idx="50918">
                  <c:v>0</c:v>
                </c:pt>
                <c:pt idx="50919">
                  <c:v>0</c:v>
                </c:pt>
                <c:pt idx="50920">
                  <c:v>0</c:v>
                </c:pt>
                <c:pt idx="50921">
                  <c:v>0</c:v>
                </c:pt>
                <c:pt idx="50922">
                  <c:v>0</c:v>
                </c:pt>
                <c:pt idx="50923">
                  <c:v>0</c:v>
                </c:pt>
                <c:pt idx="50924">
                  <c:v>0</c:v>
                </c:pt>
                <c:pt idx="50925">
                  <c:v>0</c:v>
                </c:pt>
                <c:pt idx="50926">
                  <c:v>0</c:v>
                </c:pt>
                <c:pt idx="50927">
                  <c:v>0</c:v>
                </c:pt>
                <c:pt idx="50928">
                  <c:v>0</c:v>
                </c:pt>
                <c:pt idx="50929">
                  <c:v>0</c:v>
                </c:pt>
                <c:pt idx="50930">
                  <c:v>0</c:v>
                </c:pt>
                <c:pt idx="50931">
                  <c:v>0</c:v>
                </c:pt>
                <c:pt idx="50932">
                  <c:v>0</c:v>
                </c:pt>
                <c:pt idx="50933">
                  <c:v>0</c:v>
                </c:pt>
                <c:pt idx="50934">
                  <c:v>0</c:v>
                </c:pt>
                <c:pt idx="50935">
                  <c:v>0</c:v>
                </c:pt>
                <c:pt idx="50936">
                  <c:v>0</c:v>
                </c:pt>
                <c:pt idx="50937">
                  <c:v>0</c:v>
                </c:pt>
                <c:pt idx="50938">
                  <c:v>0</c:v>
                </c:pt>
                <c:pt idx="50939">
                  <c:v>0</c:v>
                </c:pt>
                <c:pt idx="50940">
                  <c:v>0</c:v>
                </c:pt>
                <c:pt idx="50941">
                  <c:v>0</c:v>
                </c:pt>
                <c:pt idx="50942">
                  <c:v>0</c:v>
                </c:pt>
                <c:pt idx="50943">
                  <c:v>0</c:v>
                </c:pt>
                <c:pt idx="50944">
                  <c:v>0</c:v>
                </c:pt>
                <c:pt idx="50945">
                  <c:v>0</c:v>
                </c:pt>
                <c:pt idx="50946">
                  <c:v>0</c:v>
                </c:pt>
                <c:pt idx="50947">
                  <c:v>0</c:v>
                </c:pt>
                <c:pt idx="50948">
                  <c:v>0</c:v>
                </c:pt>
                <c:pt idx="50949">
                  <c:v>0</c:v>
                </c:pt>
                <c:pt idx="50950">
                  <c:v>0</c:v>
                </c:pt>
                <c:pt idx="50951">
                  <c:v>0</c:v>
                </c:pt>
                <c:pt idx="50952">
                  <c:v>0</c:v>
                </c:pt>
                <c:pt idx="50953">
                  <c:v>0</c:v>
                </c:pt>
                <c:pt idx="50954">
                  <c:v>0</c:v>
                </c:pt>
                <c:pt idx="50955">
                  <c:v>0</c:v>
                </c:pt>
                <c:pt idx="50956">
                  <c:v>0</c:v>
                </c:pt>
                <c:pt idx="50957">
                  <c:v>0</c:v>
                </c:pt>
                <c:pt idx="50958">
                  <c:v>0</c:v>
                </c:pt>
                <c:pt idx="50959">
                  <c:v>0</c:v>
                </c:pt>
                <c:pt idx="50960">
                  <c:v>0</c:v>
                </c:pt>
                <c:pt idx="50961">
                  <c:v>0</c:v>
                </c:pt>
                <c:pt idx="50962">
                  <c:v>0</c:v>
                </c:pt>
                <c:pt idx="50963">
                  <c:v>0</c:v>
                </c:pt>
                <c:pt idx="50964">
                  <c:v>0</c:v>
                </c:pt>
                <c:pt idx="50965">
                  <c:v>0</c:v>
                </c:pt>
                <c:pt idx="50966">
                  <c:v>0</c:v>
                </c:pt>
                <c:pt idx="50967">
                  <c:v>0</c:v>
                </c:pt>
                <c:pt idx="50968">
                  <c:v>0</c:v>
                </c:pt>
                <c:pt idx="50969">
                  <c:v>0</c:v>
                </c:pt>
                <c:pt idx="50970">
                  <c:v>0</c:v>
                </c:pt>
                <c:pt idx="50971">
                  <c:v>0</c:v>
                </c:pt>
                <c:pt idx="50972">
                  <c:v>0</c:v>
                </c:pt>
                <c:pt idx="50973">
                  <c:v>0</c:v>
                </c:pt>
                <c:pt idx="50974">
                  <c:v>0</c:v>
                </c:pt>
                <c:pt idx="50975">
                  <c:v>0</c:v>
                </c:pt>
                <c:pt idx="50976">
                  <c:v>0</c:v>
                </c:pt>
                <c:pt idx="50977">
                  <c:v>0</c:v>
                </c:pt>
                <c:pt idx="50978">
                  <c:v>0</c:v>
                </c:pt>
                <c:pt idx="50979">
                  <c:v>0</c:v>
                </c:pt>
                <c:pt idx="50980">
                  <c:v>0</c:v>
                </c:pt>
                <c:pt idx="50981">
                  <c:v>0</c:v>
                </c:pt>
                <c:pt idx="50982">
                  <c:v>0</c:v>
                </c:pt>
                <c:pt idx="50983">
                  <c:v>0</c:v>
                </c:pt>
                <c:pt idx="50984">
                  <c:v>0</c:v>
                </c:pt>
                <c:pt idx="50985">
                  <c:v>0</c:v>
                </c:pt>
                <c:pt idx="50986">
                  <c:v>0</c:v>
                </c:pt>
                <c:pt idx="50987">
                  <c:v>0</c:v>
                </c:pt>
                <c:pt idx="50988">
                  <c:v>0</c:v>
                </c:pt>
                <c:pt idx="50989">
                  <c:v>0</c:v>
                </c:pt>
                <c:pt idx="50990">
                  <c:v>0</c:v>
                </c:pt>
                <c:pt idx="50991">
                  <c:v>0</c:v>
                </c:pt>
                <c:pt idx="50992">
                  <c:v>0</c:v>
                </c:pt>
                <c:pt idx="50993">
                  <c:v>0</c:v>
                </c:pt>
                <c:pt idx="50994">
                  <c:v>0</c:v>
                </c:pt>
                <c:pt idx="50995">
                  <c:v>0</c:v>
                </c:pt>
                <c:pt idx="50996">
                  <c:v>0</c:v>
                </c:pt>
                <c:pt idx="50997">
                  <c:v>0</c:v>
                </c:pt>
                <c:pt idx="50998">
                  <c:v>0</c:v>
                </c:pt>
                <c:pt idx="50999">
                  <c:v>0</c:v>
                </c:pt>
                <c:pt idx="51000">
                  <c:v>0</c:v>
                </c:pt>
                <c:pt idx="51001">
                  <c:v>0</c:v>
                </c:pt>
                <c:pt idx="51002">
                  <c:v>0</c:v>
                </c:pt>
                <c:pt idx="51003">
                  <c:v>0</c:v>
                </c:pt>
                <c:pt idx="51004">
                  <c:v>0</c:v>
                </c:pt>
                <c:pt idx="51005">
                  <c:v>0</c:v>
                </c:pt>
                <c:pt idx="51006">
                  <c:v>0</c:v>
                </c:pt>
                <c:pt idx="51007">
                  <c:v>0</c:v>
                </c:pt>
                <c:pt idx="51008">
                  <c:v>0</c:v>
                </c:pt>
                <c:pt idx="51009">
                  <c:v>0</c:v>
                </c:pt>
                <c:pt idx="51010">
                  <c:v>0</c:v>
                </c:pt>
                <c:pt idx="51011">
                  <c:v>0</c:v>
                </c:pt>
                <c:pt idx="51012">
                  <c:v>0</c:v>
                </c:pt>
                <c:pt idx="51013">
                  <c:v>0</c:v>
                </c:pt>
                <c:pt idx="51014">
                  <c:v>0</c:v>
                </c:pt>
                <c:pt idx="51015">
                  <c:v>0</c:v>
                </c:pt>
                <c:pt idx="51016">
                  <c:v>0</c:v>
                </c:pt>
                <c:pt idx="51017">
                  <c:v>0</c:v>
                </c:pt>
                <c:pt idx="51018">
                  <c:v>0</c:v>
                </c:pt>
                <c:pt idx="51019">
                  <c:v>0</c:v>
                </c:pt>
                <c:pt idx="51020">
                  <c:v>0</c:v>
                </c:pt>
                <c:pt idx="51021">
                  <c:v>0</c:v>
                </c:pt>
                <c:pt idx="51022">
                  <c:v>0</c:v>
                </c:pt>
                <c:pt idx="51023">
                  <c:v>0</c:v>
                </c:pt>
                <c:pt idx="51024">
                  <c:v>0</c:v>
                </c:pt>
                <c:pt idx="51025">
                  <c:v>0</c:v>
                </c:pt>
                <c:pt idx="51026">
                  <c:v>0</c:v>
                </c:pt>
                <c:pt idx="51027">
                  <c:v>0</c:v>
                </c:pt>
                <c:pt idx="51028">
                  <c:v>0</c:v>
                </c:pt>
                <c:pt idx="51029">
                  <c:v>0</c:v>
                </c:pt>
                <c:pt idx="51030">
                  <c:v>0</c:v>
                </c:pt>
                <c:pt idx="51031">
                  <c:v>0</c:v>
                </c:pt>
                <c:pt idx="51032">
                  <c:v>0</c:v>
                </c:pt>
                <c:pt idx="51033">
                  <c:v>0</c:v>
                </c:pt>
                <c:pt idx="51034">
                  <c:v>0</c:v>
                </c:pt>
                <c:pt idx="51035">
                  <c:v>0</c:v>
                </c:pt>
                <c:pt idx="51036">
                  <c:v>0</c:v>
                </c:pt>
                <c:pt idx="51037">
                  <c:v>0</c:v>
                </c:pt>
                <c:pt idx="51038">
                  <c:v>0</c:v>
                </c:pt>
                <c:pt idx="51039">
                  <c:v>0</c:v>
                </c:pt>
                <c:pt idx="51040">
                  <c:v>0</c:v>
                </c:pt>
                <c:pt idx="51041">
                  <c:v>0</c:v>
                </c:pt>
                <c:pt idx="51042">
                  <c:v>0</c:v>
                </c:pt>
                <c:pt idx="51043">
                  <c:v>0</c:v>
                </c:pt>
                <c:pt idx="51044">
                  <c:v>0</c:v>
                </c:pt>
                <c:pt idx="51045">
                  <c:v>0</c:v>
                </c:pt>
                <c:pt idx="51046">
                  <c:v>0</c:v>
                </c:pt>
                <c:pt idx="51047">
                  <c:v>0</c:v>
                </c:pt>
                <c:pt idx="51048">
                  <c:v>0</c:v>
                </c:pt>
                <c:pt idx="51049">
                  <c:v>0</c:v>
                </c:pt>
                <c:pt idx="51050">
                  <c:v>0</c:v>
                </c:pt>
                <c:pt idx="51051">
                  <c:v>0</c:v>
                </c:pt>
                <c:pt idx="51052">
                  <c:v>0</c:v>
                </c:pt>
                <c:pt idx="51053">
                  <c:v>0</c:v>
                </c:pt>
                <c:pt idx="51054">
                  <c:v>0</c:v>
                </c:pt>
                <c:pt idx="51055">
                  <c:v>0</c:v>
                </c:pt>
                <c:pt idx="51056">
                  <c:v>0</c:v>
                </c:pt>
                <c:pt idx="51057">
                  <c:v>0</c:v>
                </c:pt>
                <c:pt idx="51058">
                  <c:v>0</c:v>
                </c:pt>
                <c:pt idx="51059">
                  <c:v>0</c:v>
                </c:pt>
                <c:pt idx="51060">
                  <c:v>0</c:v>
                </c:pt>
                <c:pt idx="51061">
                  <c:v>0</c:v>
                </c:pt>
                <c:pt idx="51062">
                  <c:v>0</c:v>
                </c:pt>
                <c:pt idx="51063">
                  <c:v>0</c:v>
                </c:pt>
                <c:pt idx="51064">
                  <c:v>0</c:v>
                </c:pt>
                <c:pt idx="51065">
                  <c:v>0</c:v>
                </c:pt>
                <c:pt idx="51066">
                  <c:v>0</c:v>
                </c:pt>
                <c:pt idx="51067">
                  <c:v>0</c:v>
                </c:pt>
                <c:pt idx="51068">
                  <c:v>0</c:v>
                </c:pt>
                <c:pt idx="51069">
                  <c:v>0</c:v>
                </c:pt>
                <c:pt idx="51070">
                  <c:v>0</c:v>
                </c:pt>
                <c:pt idx="51071">
                  <c:v>0</c:v>
                </c:pt>
                <c:pt idx="51072">
                  <c:v>0</c:v>
                </c:pt>
                <c:pt idx="51073">
                  <c:v>0</c:v>
                </c:pt>
                <c:pt idx="51074">
                  <c:v>0</c:v>
                </c:pt>
                <c:pt idx="51075">
                  <c:v>0</c:v>
                </c:pt>
                <c:pt idx="51076">
                  <c:v>0</c:v>
                </c:pt>
                <c:pt idx="51077">
                  <c:v>0</c:v>
                </c:pt>
                <c:pt idx="51078">
                  <c:v>0</c:v>
                </c:pt>
                <c:pt idx="51079">
                  <c:v>0</c:v>
                </c:pt>
                <c:pt idx="51080">
                  <c:v>0</c:v>
                </c:pt>
                <c:pt idx="51081">
                  <c:v>0</c:v>
                </c:pt>
                <c:pt idx="51082">
                  <c:v>0</c:v>
                </c:pt>
                <c:pt idx="51083">
                  <c:v>0</c:v>
                </c:pt>
                <c:pt idx="51084">
                  <c:v>0</c:v>
                </c:pt>
                <c:pt idx="51085">
                  <c:v>0</c:v>
                </c:pt>
                <c:pt idx="51086">
                  <c:v>0</c:v>
                </c:pt>
                <c:pt idx="51087">
                  <c:v>0</c:v>
                </c:pt>
                <c:pt idx="51088">
                  <c:v>0</c:v>
                </c:pt>
                <c:pt idx="51089">
                  <c:v>0</c:v>
                </c:pt>
                <c:pt idx="51090">
                  <c:v>0</c:v>
                </c:pt>
                <c:pt idx="51091">
                  <c:v>0</c:v>
                </c:pt>
                <c:pt idx="51092">
                  <c:v>0</c:v>
                </c:pt>
                <c:pt idx="51093">
                  <c:v>0</c:v>
                </c:pt>
                <c:pt idx="51094">
                  <c:v>0</c:v>
                </c:pt>
                <c:pt idx="51095">
                  <c:v>0</c:v>
                </c:pt>
                <c:pt idx="51096">
                  <c:v>0</c:v>
                </c:pt>
                <c:pt idx="51097">
                  <c:v>0</c:v>
                </c:pt>
                <c:pt idx="51098">
                  <c:v>0</c:v>
                </c:pt>
                <c:pt idx="51099">
                  <c:v>0</c:v>
                </c:pt>
                <c:pt idx="51100">
                  <c:v>0</c:v>
                </c:pt>
                <c:pt idx="51101">
                  <c:v>0</c:v>
                </c:pt>
                <c:pt idx="51102">
                  <c:v>0</c:v>
                </c:pt>
                <c:pt idx="51103">
                  <c:v>0</c:v>
                </c:pt>
                <c:pt idx="51104">
                  <c:v>0</c:v>
                </c:pt>
                <c:pt idx="51105">
                  <c:v>0</c:v>
                </c:pt>
                <c:pt idx="51106">
                  <c:v>0</c:v>
                </c:pt>
                <c:pt idx="51107">
                  <c:v>0</c:v>
                </c:pt>
                <c:pt idx="51108">
                  <c:v>0</c:v>
                </c:pt>
                <c:pt idx="51109">
                  <c:v>0</c:v>
                </c:pt>
                <c:pt idx="51110">
                  <c:v>0</c:v>
                </c:pt>
                <c:pt idx="51111">
                  <c:v>0</c:v>
                </c:pt>
                <c:pt idx="51112">
                  <c:v>0</c:v>
                </c:pt>
                <c:pt idx="51113">
                  <c:v>0</c:v>
                </c:pt>
                <c:pt idx="51114">
                  <c:v>0</c:v>
                </c:pt>
                <c:pt idx="51115">
                  <c:v>0</c:v>
                </c:pt>
                <c:pt idx="51116">
                  <c:v>0</c:v>
                </c:pt>
                <c:pt idx="51117">
                  <c:v>0</c:v>
                </c:pt>
                <c:pt idx="51118">
                  <c:v>0</c:v>
                </c:pt>
                <c:pt idx="51119">
                  <c:v>0</c:v>
                </c:pt>
                <c:pt idx="51120">
                  <c:v>0</c:v>
                </c:pt>
                <c:pt idx="51121">
                  <c:v>0</c:v>
                </c:pt>
                <c:pt idx="51122">
                  <c:v>0</c:v>
                </c:pt>
                <c:pt idx="51123">
                  <c:v>0</c:v>
                </c:pt>
                <c:pt idx="51124">
                  <c:v>0</c:v>
                </c:pt>
                <c:pt idx="51125">
                  <c:v>0</c:v>
                </c:pt>
                <c:pt idx="51126">
                  <c:v>0</c:v>
                </c:pt>
                <c:pt idx="51127">
                  <c:v>0</c:v>
                </c:pt>
                <c:pt idx="51128">
                  <c:v>0</c:v>
                </c:pt>
                <c:pt idx="51129">
                  <c:v>0</c:v>
                </c:pt>
                <c:pt idx="51130">
                  <c:v>0</c:v>
                </c:pt>
                <c:pt idx="51131">
                  <c:v>0</c:v>
                </c:pt>
                <c:pt idx="51132">
                  <c:v>0</c:v>
                </c:pt>
                <c:pt idx="51133">
                  <c:v>0</c:v>
                </c:pt>
                <c:pt idx="51134">
                  <c:v>0</c:v>
                </c:pt>
                <c:pt idx="51135">
                  <c:v>0</c:v>
                </c:pt>
                <c:pt idx="51136">
                  <c:v>0</c:v>
                </c:pt>
                <c:pt idx="51137">
                  <c:v>0</c:v>
                </c:pt>
                <c:pt idx="51138">
                  <c:v>0</c:v>
                </c:pt>
                <c:pt idx="51139">
                  <c:v>0</c:v>
                </c:pt>
                <c:pt idx="51140">
                  <c:v>0</c:v>
                </c:pt>
                <c:pt idx="51141">
                  <c:v>0</c:v>
                </c:pt>
                <c:pt idx="51142">
                  <c:v>0</c:v>
                </c:pt>
                <c:pt idx="51143">
                  <c:v>0</c:v>
                </c:pt>
                <c:pt idx="51144">
                  <c:v>0</c:v>
                </c:pt>
                <c:pt idx="51145">
                  <c:v>0</c:v>
                </c:pt>
                <c:pt idx="51146">
                  <c:v>0</c:v>
                </c:pt>
                <c:pt idx="51147">
                  <c:v>0</c:v>
                </c:pt>
                <c:pt idx="51148">
                  <c:v>0</c:v>
                </c:pt>
                <c:pt idx="51149">
                  <c:v>0</c:v>
                </c:pt>
                <c:pt idx="51150">
                  <c:v>0</c:v>
                </c:pt>
                <c:pt idx="51151">
                  <c:v>0</c:v>
                </c:pt>
                <c:pt idx="51152">
                  <c:v>0</c:v>
                </c:pt>
                <c:pt idx="51153">
                  <c:v>0</c:v>
                </c:pt>
                <c:pt idx="51154">
                  <c:v>0</c:v>
                </c:pt>
                <c:pt idx="51155">
                  <c:v>0</c:v>
                </c:pt>
                <c:pt idx="51156">
                  <c:v>0</c:v>
                </c:pt>
                <c:pt idx="51157">
                  <c:v>0</c:v>
                </c:pt>
                <c:pt idx="51158">
                  <c:v>0</c:v>
                </c:pt>
                <c:pt idx="51159">
                  <c:v>0</c:v>
                </c:pt>
                <c:pt idx="51160">
                  <c:v>0</c:v>
                </c:pt>
                <c:pt idx="51161">
                  <c:v>0</c:v>
                </c:pt>
                <c:pt idx="51162">
                  <c:v>0</c:v>
                </c:pt>
                <c:pt idx="51163">
                  <c:v>0</c:v>
                </c:pt>
                <c:pt idx="51164">
                  <c:v>0</c:v>
                </c:pt>
                <c:pt idx="51165">
                  <c:v>0</c:v>
                </c:pt>
                <c:pt idx="51166">
                  <c:v>0</c:v>
                </c:pt>
                <c:pt idx="51167">
                  <c:v>0</c:v>
                </c:pt>
                <c:pt idx="51168">
                  <c:v>0</c:v>
                </c:pt>
                <c:pt idx="51169">
                  <c:v>0</c:v>
                </c:pt>
                <c:pt idx="51170">
                  <c:v>0</c:v>
                </c:pt>
                <c:pt idx="51171">
                  <c:v>0</c:v>
                </c:pt>
                <c:pt idx="51172">
                  <c:v>0</c:v>
                </c:pt>
                <c:pt idx="51173">
                  <c:v>0</c:v>
                </c:pt>
                <c:pt idx="51174">
                  <c:v>0</c:v>
                </c:pt>
                <c:pt idx="51175">
                  <c:v>0</c:v>
                </c:pt>
                <c:pt idx="51176">
                  <c:v>0</c:v>
                </c:pt>
                <c:pt idx="51177">
                  <c:v>0</c:v>
                </c:pt>
                <c:pt idx="51178">
                  <c:v>0</c:v>
                </c:pt>
                <c:pt idx="51179">
                  <c:v>0</c:v>
                </c:pt>
                <c:pt idx="51180">
                  <c:v>0</c:v>
                </c:pt>
                <c:pt idx="51181">
                  <c:v>0</c:v>
                </c:pt>
                <c:pt idx="51182">
                  <c:v>0</c:v>
                </c:pt>
                <c:pt idx="51183">
                  <c:v>0</c:v>
                </c:pt>
                <c:pt idx="51184">
                  <c:v>0</c:v>
                </c:pt>
                <c:pt idx="51185">
                  <c:v>0</c:v>
                </c:pt>
                <c:pt idx="51186">
                  <c:v>0</c:v>
                </c:pt>
                <c:pt idx="51187">
                  <c:v>0</c:v>
                </c:pt>
                <c:pt idx="51188">
                  <c:v>0</c:v>
                </c:pt>
                <c:pt idx="51189">
                  <c:v>0</c:v>
                </c:pt>
                <c:pt idx="51190">
                  <c:v>0</c:v>
                </c:pt>
                <c:pt idx="51191">
                  <c:v>0</c:v>
                </c:pt>
                <c:pt idx="51192">
                  <c:v>0</c:v>
                </c:pt>
                <c:pt idx="51193">
                  <c:v>0</c:v>
                </c:pt>
                <c:pt idx="51194">
                  <c:v>0</c:v>
                </c:pt>
                <c:pt idx="51195">
                  <c:v>0</c:v>
                </c:pt>
                <c:pt idx="51196">
                  <c:v>0</c:v>
                </c:pt>
                <c:pt idx="51197">
                  <c:v>0</c:v>
                </c:pt>
                <c:pt idx="51198">
                  <c:v>0</c:v>
                </c:pt>
                <c:pt idx="51199">
                  <c:v>0</c:v>
                </c:pt>
                <c:pt idx="51200">
                  <c:v>0</c:v>
                </c:pt>
                <c:pt idx="51201">
                  <c:v>0</c:v>
                </c:pt>
                <c:pt idx="51202">
                  <c:v>0</c:v>
                </c:pt>
                <c:pt idx="51203">
                  <c:v>0</c:v>
                </c:pt>
                <c:pt idx="51204">
                  <c:v>0</c:v>
                </c:pt>
                <c:pt idx="51205">
                  <c:v>0</c:v>
                </c:pt>
                <c:pt idx="51206">
                  <c:v>0</c:v>
                </c:pt>
                <c:pt idx="51207">
                  <c:v>0</c:v>
                </c:pt>
                <c:pt idx="51208">
                  <c:v>0</c:v>
                </c:pt>
                <c:pt idx="51209">
                  <c:v>0</c:v>
                </c:pt>
                <c:pt idx="51210">
                  <c:v>0</c:v>
                </c:pt>
                <c:pt idx="51211">
                  <c:v>0</c:v>
                </c:pt>
                <c:pt idx="51212">
                  <c:v>0</c:v>
                </c:pt>
                <c:pt idx="51213">
                  <c:v>0</c:v>
                </c:pt>
                <c:pt idx="51214">
                  <c:v>0</c:v>
                </c:pt>
                <c:pt idx="51215">
                  <c:v>0</c:v>
                </c:pt>
                <c:pt idx="51216">
                  <c:v>0</c:v>
                </c:pt>
                <c:pt idx="51217">
                  <c:v>0</c:v>
                </c:pt>
                <c:pt idx="51218">
                  <c:v>0</c:v>
                </c:pt>
                <c:pt idx="51219">
                  <c:v>0</c:v>
                </c:pt>
                <c:pt idx="51220">
                  <c:v>0</c:v>
                </c:pt>
                <c:pt idx="51221">
                  <c:v>0</c:v>
                </c:pt>
                <c:pt idx="51222">
                  <c:v>0</c:v>
                </c:pt>
                <c:pt idx="51223">
                  <c:v>0</c:v>
                </c:pt>
                <c:pt idx="51224">
                  <c:v>0</c:v>
                </c:pt>
                <c:pt idx="51225">
                  <c:v>0</c:v>
                </c:pt>
                <c:pt idx="51226">
                  <c:v>0</c:v>
                </c:pt>
                <c:pt idx="51227">
                  <c:v>0</c:v>
                </c:pt>
                <c:pt idx="51228">
                  <c:v>0</c:v>
                </c:pt>
                <c:pt idx="51229">
                  <c:v>0</c:v>
                </c:pt>
                <c:pt idx="51230">
                  <c:v>0</c:v>
                </c:pt>
                <c:pt idx="51231">
                  <c:v>0</c:v>
                </c:pt>
                <c:pt idx="51232">
                  <c:v>0</c:v>
                </c:pt>
                <c:pt idx="51233">
                  <c:v>0</c:v>
                </c:pt>
                <c:pt idx="51234">
                  <c:v>0</c:v>
                </c:pt>
                <c:pt idx="51235">
                  <c:v>0</c:v>
                </c:pt>
                <c:pt idx="51236">
                  <c:v>0</c:v>
                </c:pt>
                <c:pt idx="51237">
                  <c:v>0</c:v>
                </c:pt>
                <c:pt idx="51238">
                  <c:v>0</c:v>
                </c:pt>
                <c:pt idx="51239">
                  <c:v>0</c:v>
                </c:pt>
                <c:pt idx="51240">
                  <c:v>0</c:v>
                </c:pt>
                <c:pt idx="51241">
                  <c:v>0</c:v>
                </c:pt>
                <c:pt idx="51242">
                  <c:v>0</c:v>
                </c:pt>
                <c:pt idx="51243">
                  <c:v>0</c:v>
                </c:pt>
                <c:pt idx="51244">
                  <c:v>0</c:v>
                </c:pt>
                <c:pt idx="51245">
                  <c:v>0</c:v>
                </c:pt>
                <c:pt idx="51246">
                  <c:v>0</c:v>
                </c:pt>
                <c:pt idx="51247">
                  <c:v>0</c:v>
                </c:pt>
                <c:pt idx="51248">
                  <c:v>0</c:v>
                </c:pt>
                <c:pt idx="51249">
                  <c:v>0</c:v>
                </c:pt>
                <c:pt idx="51250">
                  <c:v>0</c:v>
                </c:pt>
                <c:pt idx="51251">
                  <c:v>0</c:v>
                </c:pt>
                <c:pt idx="51252">
                  <c:v>0</c:v>
                </c:pt>
                <c:pt idx="51253">
                  <c:v>0</c:v>
                </c:pt>
                <c:pt idx="51254">
                  <c:v>0</c:v>
                </c:pt>
                <c:pt idx="51255">
                  <c:v>0</c:v>
                </c:pt>
                <c:pt idx="51256">
                  <c:v>0</c:v>
                </c:pt>
                <c:pt idx="51257">
                  <c:v>0</c:v>
                </c:pt>
                <c:pt idx="51258">
                  <c:v>0</c:v>
                </c:pt>
                <c:pt idx="51259">
                  <c:v>0</c:v>
                </c:pt>
                <c:pt idx="51260">
                  <c:v>0</c:v>
                </c:pt>
                <c:pt idx="51261">
                  <c:v>0</c:v>
                </c:pt>
                <c:pt idx="51262">
                  <c:v>0</c:v>
                </c:pt>
                <c:pt idx="51263">
                  <c:v>0</c:v>
                </c:pt>
                <c:pt idx="51264">
                  <c:v>0</c:v>
                </c:pt>
                <c:pt idx="51265">
                  <c:v>0</c:v>
                </c:pt>
                <c:pt idx="51266">
                  <c:v>0</c:v>
                </c:pt>
                <c:pt idx="51267">
                  <c:v>0</c:v>
                </c:pt>
                <c:pt idx="51268">
                  <c:v>0</c:v>
                </c:pt>
                <c:pt idx="51269">
                  <c:v>0</c:v>
                </c:pt>
                <c:pt idx="51270">
                  <c:v>0</c:v>
                </c:pt>
                <c:pt idx="51271">
                  <c:v>0</c:v>
                </c:pt>
                <c:pt idx="51272">
                  <c:v>0</c:v>
                </c:pt>
                <c:pt idx="51273">
                  <c:v>0</c:v>
                </c:pt>
                <c:pt idx="51274">
                  <c:v>0</c:v>
                </c:pt>
                <c:pt idx="51275">
                  <c:v>0</c:v>
                </c:pt>
                <c:pt idx="51276">
                  <c:v>0</c:v>
                </c:pt>
                <c:pt idx="51277">
                  <c:v>0</c:v>
                </c:pt>
                <c:pt idx="51278">
                  <c:v>0</c:v>
                </c:pt>
                <c:pt idx="51279">
                  <c:v>0</c:v>
                </c:pt>
                <c:pt idx="51280">
                  <c:v>0</c:v>
                </c:pt>
                <c:pt idx="51281">
                  <c:v>0</c:v>
                </c:pt>
                <c:pt idx="51282">
                  <c:v>0</c:v>
                </c:pt>
                <c:pt idx="51283">
                  <c:v>0</c:v>
                </c:pt>
                <c:pt idx="51284">
                  <c:v>0</c:v>
                </c:pt>
                <c:pt idx="51285">
                  <c:v>0</c:v>
                </c:pt>
                <c:pt idx="51286">
                  <c:v>0</c:v>
                </c:pt>
                <c:pt idx="51287">
                  <c:v>0</c:v>
                </c:pt>
                <c:pt idx="51288">
                  <c:v>0</c:v>
                </c:pt>
                <c:pt idx="51289">
                  <c:v>0</c:v>
                </c:pt>
                <c:pt idx="51290">
                  <c:v>0</c:v>
                </c:pt>
                <c:pt idx="51291">
                  <c:v>0</c:v>
                </c:pt>
                <c:pt idx="51292">
                  <c:v>0</c:v>
                </c:pt>
                <c:pt idx="51293">
                  <c:v>0</c:v>
                </c:pt>
                <c:pt idx="51294">
                  <c:v>0</c:v>
                </c:pt>
                <c:pt idx="51295">
                  <c:v>0</c:v>
                </c:pt>
                <c:pt idx="51296">
                  <c:v>0</c:v>
                </c:pt>
                <c:pt idx="51297">
                  <c:v>0</c:v>
                </c:pt>
                <c:pt idx="51298">
                  <c:v>0</c:v>
                </c:pt>
                <c:pt idx="51299">
                  <c:v>0</c:v>
                </c:pt>
                <c:pt idx="51300">
                  <c:v>0</c:v>
                </c:pt>
                <c:pt idx="51301">
                  <c:v>0</c:v>
                </c:pt>
                <c:pt idx="51302">
                  <c:v>0</c:v>
                </c:pt>
                <c:pt idx="51303">
                  <c:v>0</c:v>
                </c:pt>
                <c:pt idx="51304">
                  <c:v>0</c:v>
                </c:pt>
                <c:pt idx="51305">
                  <c:v>0</c:v>
                </c:pt>
                <c:pt idx="51306">
                  <c:v>0</c:v>
                </c:pt>
                <c:pt idx="51307">
                  <c:v>0</c:v>
                </c:pt>
                <c:pt idx="51308">
                  <c:v>0</c:v>
                </c:pt>
                <c:pt idx="51309">
                  <c:v>0</c:v>
                </c:pt>
                <c:pt idx="51310">
                  <c:v>0</c:v>
                </c:pt>
                <c:pt idx="51311">
                  <c:v>0</c:v>
                </c:pt>
                <c:pt idx="51312">
                  <c:v>0</c:v>
                </c:pt>
                <c:pt idx="51313">
                  <c:v>0</c:v>
                </c:pt>
                <c:pt idx="51314">
                  <c:v>0</c:v>
                </c:pt>
                <c:pt idx="51315">
                  <c:v>0</c:v>
                </c:pt>
                <c:pt idx="51316">
                  <c:v>0</c:v>
                </c:pt>
                <c:pt idx="51317">
                  <c:v>0</c:v>
                </c:pt>
                <c:pt idx="51318">
                  <c:v>0</c:v>
                </c:pt>
                <c:pt idx="51319">
                  <c:v>0</c:v>
                </c:pt>
                <c:pt idx="51320">
                  <c:v>0</c:v>
                </c:pt>
                <c:pt idx="51321">
                  <c:v>0</c:v>
                </c:pt>
                <c:pt idx="51322">
                  <c:v>0</c:v>
                </c:pt>
                <c:pt idx="51323">
                  <c:v>0</c:v>
                </c:pt>
                <c:pt idx="51324">
                  <c:v>0</c:v>
                </c:pt>
                <c:pt idx="51325">
                  <c:v>0</c:v>
                </c:pt>
                <c:pt idx="51326">
                  <c:v>0</c:v>
                </c:pt>
                <c:pt idx="51327">
                  <c:v>0</c:v>
                </c:pt>
                <c:pt idx="51328">
                  <c:v>0</c:v>
                </c:pt>
                <c:pt idx="51329">
                  <c:v>0</c:v>
                </c:pt>
                <c:pt idx="51330">
                  <c:v>0</c:v>
                </c:pt>
                <c:pt idx="51331">
                  <c:v>0</c:v>
                </c:pt>
                <c:pt idx="51332">
                  <c:v>0</c:v>
                </c:pt>
                <c:pt idx="51333">
                  <c:v>0</c:v>
                </c:pt>
                <c:pt idx="51334">
                  <c:v>0</c:v>
                </c:pt>
                <c:pt idx="51335">
                  <c:v>0</c:v>
                </c:pt>
                <c:pt idx="51336">
                  <c:v>0</c:v>
                </c:pt>
                <c:pt idx="51337">
                  <c:v>0</c:v>
                </c:pt>
                <c:pt idx="51338">
                  <c:v>0</c:v>
                </c:pt>
                <c:pt idx="51339">
                  <c:v>0</c:v>
                </c:pt>
                <c:pt idx="51340">
                  <c:v>0</c:v>
                </c:pt>
                <c:pt idx="51341">
                  <c:v>0</c:v>
                </c:pt>
                <c:pt idx="51342">
                  <c:v>0</c:v>
                </c:pt>
                <c:pt idx="51343">
                  <c:v>0</c:v>
                </c:pt>
                <c:pt idx="51344">
                  <c:v>0</c:v>
                </c:pt>
                <c:pt idx="51345">
                  <c:v>0</c:v>
                </c:pt>
                <c:pt idx="51346">
                  <c:v>0</c:v>
                </c:pt>
                <c:pt idx="51347">
                  <c:v>0</c:v>
                </c:pt>
                <c:pt idx="51348">
                  <c:v>0</c:v>
                </c:pt>
                <c:pt idx="51349">
                  <c:v>0</c:v>
                </c:pt>
                <c:pt idx="51350">
                  <c:v>0</c:v>
                </c:pt>
                <c:pt idx="51351">
                  <c:v>0</c:v>
                </c:pt>
                <c:pt idx="51352">
                  <c:v>0</c:v>
                </c:pt>
                <c:pt idx="51353">
                  <c:v>0</c:v>
                </c:pt>
                <c:pt idx="51354">
                  <c:v>0</c:v>
                </c:pt>
                <c:pt idx="51355">
                  <c:v>0</c:v>
                </c:pt>
                <c:pt idx="51356">
                  <c:v>0</c:v>
                </c:pt>
                <c:pt idx="51357">
                  <c:v>0</c:v>
                </c:pt>
                <c:pt idx="51358">
                  <c:v>0</c:v>
                </c:pt>
                <c:pt idx="51359">
                  <c:v>0</c:v>
                </c:pt>
                <c:pt idx="51360">
                  <c:v>0</c:v>
                </c:pt>
                <c:pt idx="51361">
                  <c:v>0</c:v>
                </c:pt>
                <c:pt idx="51362">
                  <c:v>0</c:v>
                </c:pt>
                <c:pt idx="51363">
                  <c:v>0</c:v>
                </c:pt>
                <c:pt idx="51364">
                  <c:v>0</c:v>
                </c:pt>
                <c:pt idx="51365">
                  <c:v>0</c:v>
                </c:pt>
                <c:pt idx="51366">
                  <c:v>0</c:v>
                </c:pt>
                <c:pt idx="51367">
                  <c:v>0</c:v>
                </c:pt>
                <c:pt idx="51368">
                  <c:v>0</c:v>
                </c:pt>
                <c:pt idx="51369">
                  <c:v>0</c:v>
                </c:pt>
                <c:pt idx="51370">
                  <c:v>0</c:v>
                </c:pt>
                <c:pt idx="51371">
                  <c:v>0</c:v>
                </c:pt>
                <c:pt idx="51372">
                  <c:v>0</c:v>
                </c:pt>
                <c:pt idx="51373">
                  <c:v>0</c:v>
                </c:pt>
                <c:pt idx="51374">
                  <c:v>0</c:v>
                </c:pt>
                <c:pt idx="51375">
                  <c:v>0</c:v>
                </c:pt>
                <c:pt idx="51376">
                  <c:v>0</c:v>
                </c:pt>
                <c:pt idx="51377">
                  <c:v>0</c:v>
                </c:pt>
                <c:pt idx="51378">
                  <c:v>0</c:v>
                </c:pt>
                <c:pt idx="51379">
                  <c:v>0</c:v>
                </c:pt>
                <c:pt idx="51380">
                  <c:v>0</c:v>
                </c:pt>
                <c:pt idx="51381">
                  <c:v>0</c:v>
                </c:pt>
                <c:pt idx="51382">
                  <c:v>0</c:v>
                </c:pt>
                <c:pt idx="51383">
                  <c:v>0</c:v>
                </c:pt>
                <c:pt idx="51384">
                  <c:v>0</c:v>
                </c:pt>
                <c:pt idx="51385">
                  <c:v>0</c:v>
                </c:pt>
                <c:pt idx="51386">
                  <c:v>0</c:v>
                </c:pt>
                <c:pt idx="51387">
                  <c:v>0</c:v>
                </c:pt>
                <c:pt idx="51388">
                  <c:v>0</c:v>
                </c:pt>
                <c:pt idx="51389">
                  <c:v>0</c:v>
                </c:pt>
                <c:pt idx="51390">
                  <c:v>0</c:v>
                </c:pt>
                <c:pt idx="51391">
                  <c:v>0</c:v>
                </c:pt>
                <c:pt idx="51392">
                  <c:v>0</c:v>
                </c:pt>
                <c:pt idx="51393">
                  <c:v>0</c:v>
                </c:pt>
                <c:pt idx="51394">
                  <c:v>0</c:v>
                </c:pt>
                <c:pt idx="51395">
                  <c:v>0</c:v>
                </c:pt>
                <c:pt idx="51396">
                  <c:v>0</c:v>
                </c:pt>
                <c:pt idx="51397">
                  <c:v>0</c:v>
                </c:pt>
                <c:pt idx="51398">
                  <c:v>0</c:v>
                </c:pt>
                <c:pt idx="51399">
                  <c:v>0</c:v>
                </c:pt>
                <c:pt idx="51400">
                  <c:v>0</c:v>
                </c:pt>
                <c:pt idx="51401">
                  <c:v>0</c:v>
                </c:pt>
                <c:pt idx="51402">
                  <c:v>0</c:v>
                </c:pt>
                <c:pt idx="51403">
                  <c:v>0</c:v>
                </c:pt>
                <c:pt idx="51404">
                  <c:v>0</c:v>
                </c:pt>
                <c:pt idx="51405">
                  <c:v>0</c:v>
                </c:pt>
                <c:pt idx="51406">
                  <c:v>0</c:v>
                </c:pt>
                <c:pt idx="51407">
                  <c:v>0</c:v>
                </c:pt>
                <c:pt idx="51408">
                  <c:v>0</c:v>
                </c:pt>
                <c:pt idx="51409">
                  <c:v>0</c:v>
                </c:pt>
                <c:pt idx="51410">
                  <c:v>0</c:v>
                </c:pt>
                <c:pt idx="51411">
                  <c:v>0</c:v>
                </c:pt>
                <c:pt idx="51412">
                  <c:v>0</c:v>
                </c:pt>
                <c:pt idx="51413">
                  <c:v>0</c:v>
                </c:pt>
                <c:pt idx="51414">
                  <c:v>0</c:v>
                </c:pt>
                <c:pt idx="51415">
                  <c:v>0</c:v>
                </c:pt>
                <c:pt idx="51416">
                  <c:v>0</c:v>
                </c:pt>
                <c:pt idx="51417">
                  <c:v>0</c:v>
                </c:pt>
                <c:pt idx="51418">
                  <c:v>0</c:v>
                </c:pt>
                <c:pt idx="51419">
                  <c:v>0</c:v>
                </c:pt>
                <c:pt idx="51420">
                  <c:v>0</c:v>
                </c:pt>
                <c:pt idx="51421">
                  <c:v>0</c:v>
                </c:pt>
                <c:pt idx="51422">
                  <c:v>0</c:v>
                </c:pt>
                <c:pt idx="51423">
                  <c:v>0</c:v>
                </c:pt>
                <c:pt idx="51424">
                  <c:v>0</c:v>
                </c:pt>
                <c:pt idx="51425">
                  <c:v>0</c:v>
                </c:pt>
                <c:pt idx="51426">
                  <c:v>0</c:v>
                </c:pt>
                <c:pt idx="51427">
                  <c:v>0</c:v>
                </c:pt>
                <c:pt idx="51428">
                  <c:v>0</c:v>
                </c:pt>
                <c:pt idx="51429">
                  <c:v>0</c:v>
                </c:pt>
                <c:pt idx="51430">
                  <c:v>0</c:v>
                </c:pt>
                <c:pt idx="51431">
                  <c:v>0</c:v>
                </c:pt>
                <c:pt idx="51432">
                  <c:v>0</c:v>
                </c:pt>
                <c:pt idx="51433">
                  <c:v>0</c:v>
                </c:pt>
                <c:pt idx="51434">
                  <c:v>0</c:v>
                </c:pt>
                <c:pt idx="51435">
                  <c:v>0</c:v>
                </c:pt>
                <c:pt idx="51436">
                  <c:v>0</c:v>
                </c:pt>
                <c:pt idx="51437">
                  <c:v>0</c:v>
                </c:pt>
                <c:pt idx="51438">
                  <c:v>0</c:v>
                </c:pt>
                <c:pt idx="51439">
                  <c:v>0</c:v>
                </c:pt>
                <c:pt idx="51440">
                  <c:v>0</c:v>
                </c:pt>
                <c:pt idx="51441">
                  <c:v>0</c:v>
                </c:pt>
                <c:pt idx="51442">
                  <c:v>0</c:v>
                </c:pt>
                <c:pt idx="51443">
                  <c:v>0</c:v>
                </c:pt>
                <c:pt idx="51444">
                  <c:v>0</c:v>
                </c:pt>
                <c:pt idx="51445">
                  <c:v>0</c:v>
                </c:pt>
                <c:pt idx="51446">
                  <c:v>0</c:v>
                </c:pt>
                <c:pt idx="51447">
                  <c:v>0</c:v>
                </c:pt>
                <c:pt idx="51448">
                  <c:v>0</c:v>
                </c:pt>
                <c:pt idx="51449">
                  <c:v>0</c:v>
                </c:pt>
                <c:pt idx="51450">
                  <c:v>0</c:v>
                </c:pt>
                <c:pt idx="51451">
                  <c:v>0</c:v>
                </c:pt>
                <c:pt idx="51452">
                  <c:v>0</c:v>
                </c:pt>
                <c:pt idx="51453">
                  <c:v>0</c:v>
                </c:pt>
                <c:pt idx="51454">
                  <c:v>0</c:v>
                </c:pt>
                <c:pt idx="51455">
                  <c:v>0</c:v>
                </c:pt>
                <c:pt idx="51456">
                  <c:v>0</c:v>
                </c:pt>
                <c:pt idx="51457">
                  <c:v>0</c:v>
                </c:pt>
                <c:pt idx="51458">
                  <c:v>0</c:v>
                </c:pt>
                <c:pt idx="51459">
                  <c:v>0</c:v>
                </c:pt>
                <c:pt idx="51460">
                  <c:v>0</c:v>
                </c:pt>
                <c:pt idx="51461">
                  <c:v>0</c:v>
                </c:pt>
                <c:pt idx="51462">
                  <c:v>0</c:v>
                </c:pt>
                <c:pt idx="51463">
                  <c:v>0</c:v>
                </c:pt>
                <c:pt idx="51464">
                  <c:v>0</c:v>
                </c:pt>
                <c:pt idx="51465">
                  <c:v>0</c:v>
                </c:pt>
                <c:pt idx="51466">
                  <c:v>0</c:v>
                </c:pt>
                <c:pt idx="51467">
                  <c:v>0</c:v>
                </c:pt>
                <c:pt idx="51468">
                  <c:v>0</c:v>
                </c:pt>
                <c:pt idx="51469">
                  <c:v>0</c:v>
                </c:pt>
                <c:pt idx="51470">
                  <c:v>0</c:v>
                </c:pt>
                <c:pt idx="51471">
                  <c:v>0</c:v>
                </c:pt>
                <c:pt idx="51472">
                  <c:v>0</c:v>
                </c:pt>
                <c:pt idx="51473">
                  <c:v>0</c:v>
                </c:pt>
                <c:pt idx="51474">
                  <c:v>0</c:v>
                </c:pt>
                <c:pt idx="51475">
                  <c:v>0</c:v>
                </c:pt>
                <c:pt idx="51476">
                  <c:v>0</c:v>
                </c:pt>
                <c:pt idx="51477">
                  <c:v>0</c:v>
                </c:pt>
                <c:pt idx="51478">
                  <c:v>0</c:v>
                </c:pt>
                <c:pt idx="51479">
                  <c:v>0</c:v>
                </c:pt>
                <c:pt idx="51480">
                  <c:v>0</c:v>
                </c:pt>
                <c:pt idx="51481">
                  <c:v>0</c:v>
                </c:pt>
                <c:pt idx="51482">
                  <c:v>0</c:v>
                </c:pt>
                <c:pt idx="51483">
                  <c:v>0</c:v>
                </c:pt>
                <c:pt idx="51484">
                  <c:v>0</c:v>
                </c:pt>
                <c:pt idx="51485">
                  <c:v>0</c:v>
                </c:pt>
                <c:pt idx="51486">
                  <c:v>0</c:v>
                </c:pt>
                <c:pt idx="51487">
                  <c:v>0</c:v>
                </c:pt>
                <c:pt idx="51488">
                  <c:v>0</c:v>
                </c:pt>
                <c:pt idx="51489">
                  <c:v>0</c:v>
                </c:pt>
                <c:pt idx="51490">
                  <c:v>0</c:v>
                </c:pt>
                <c:pt idx="51491">
                  <c:v>0</c:v>
                </c:pt>
                <c:pt idx="51492">
                  <c:v>0</c:v>
                </c:pt>
                <c:pt idx="51493">
                  <c:v>0</c:v>
                </c:pt>
                <c:pt idx="51494">
                  <c:v>0</c:v>
                </c:pt>
                <c:pt idx="51495">
                  <c:v>0</c:v>
                </c:pt>
                <c:pt idx="51496">
                  <c:v>0</c:v>
                </c:pt>
                <c:pt idx="51497">
                  <c:v>0</c:v>
                </c:pt>
                <c:pt idx="51498">
                  <c:v>0</c:v>
                </c:pt>
                <c:pt idx="51499">
                  <c:v>0</c:v>
                </c:pt>
                <c:pt idx="51500">
                  <c:v>0</c:v>
                </c:pt>
                <c:pt idx="51501">
                  <c:v>0</c:v>
                </c:pt>
                <c:pt idx="51502">
                  <c:v>0</c:v>
                </c:pt>
                <c:pt idx="51503">
                  <c:v>0</c:v>
                </c:pt>
                <c:pt idx="51504">
                  <c:v>0</c:v>
                </c:pt>
                <c:pt idx="51505">
                  <c:v>0</c:v>
                </c:pt>
                <c:pt idx="51506">
                  <c:v>0</c:v>
                </c:pt>
                <c:pt idx="51507">
                  <c:v>0</c:v>
                </c:pt>
                <c:pt idx="51508">
                  <c:v>0</c:v>
                </c:pt>
                <c:pt idx="51509">
                  <c:v>0</c:v>
                </c:pt>
                <c:pt idx="51510">
                  <c:v>0</c:v>
                </c:pt>
                <c:pt idx="51511">
                  <c:v>0</c:v>
                </c:pt>
                <c:pt idx="51512">
                  <c:v>0</c:v>
                </c:pt>
                <c:pt idx="51513">
                  <c:v>0</c:v>
                </c:pt>
                <c:pt idx="51514">
                  <c:v>0</c:v>
                </c:pt>
                <c:pt idx="51515">
                  <c:v>0</c:v>
                </c:pt>
                <c:pt idx="51516">
                  <c:v>0</c:v>
                </c:pt>
                <c:pt idx="51517">
                  <c:v>0</c:v>
                </c:pt>
                <c:pt idx="51518">
                  <c:v>0</c:v>
                </c:pt>
                <c:pt idx="51519">
                  <c:v>0</c:v>
                </c:pt>
                <c:pt idx="51520">
                  <c:v>0</c:v>
                </c:pt>
                <c:pt idx="51521">
                  <c:v>0</c:v>
                </c:pt>
                <c:pt idx="51522">
                  <c:v>0</c:v>
                </c:pt>
                <c:pt idx="51523">
                  <c:v>0</c:v>
                </c:pt>
                <c:pt idx="51524">
                  <c:v>0</c:v>
                </c:pt>
                <c:pt idx="51525">
                  <c:v>0</c:v>
                </c:pt>
                <c:pt idx="51526">
                  <c:v>0</c:v>
                </c:pt>
                <c:pt idx="51527">
                  <c:v>0</c:v>
                </c:pt>
                <c:pt idx="51528">
                  <c:v>0</c:v>
                </c:pt>
                <c:pt idx="51529">
                  <c:v>0</c:v>
                </c:pt>
                <c:pt idx="51530">
                  <c:v>0</c:v>
                </c:pt>
                <c:pt idx="51531">
                  <c:v>0</c:v>
                </c:pt>
                <c:pt idx="51532">
                  <c:v>0</c:v>
                </c:pt>
                <c:pt idx="51533">
                  <c:v>0</c:v>
                </c:pt>
                <c:pt idx="51534">
                  <c:v>0</c:v>
                </c:pt>
                <c:pt idx="51535">
                  <c:v>0</c:v>
                </c:pt>
                <c:pt idx="51536">
                  <c:v>0</c:v>
                </c:pt>
                <c:pt idx="51537">
                  <c:v>0</c:v>
                </c:pt>
                <c:pt idx="51538">
                  <c:v>0</c:v>
                </c:pt>
                <c:pt idx="51539">
                  <c:v>0</c:v>
                </c:pt>
                <c:pt idx="51540">
                  <c:v>0</c:v>
                </c:pt>
                <c:pt idx="51541">
                  <c:v>0</c:v>
                </c:pt>
                <c:pt idx="51542">
                  <c:v>0</c:v>
                </c:pt>
                <c:pt idx="51543">
                  <c:v>0</c:v>
                </c:pt>
                <c:pt idx="51544">
                  <c:v>0</c:v>
                </c:pt>
                <c:pt idx="51545">
                  <c:v>0</c:v>
                </c:pt>
                <c:pt idx="51546">
                  <c:v>0</c:v>
                </c:pt>
                <c:pt idx="51547">
                  <c:v>0</c:v>
                </c:pt>
                <c:pt idx="51548">
                  <c:v>0</c:v>
                </c:pt>
                <c:pt idx="51549">
                  <c:v>0</c:v>
                </c:pt>
                <c:pt idx="51550">
                  <c:v>0</c:v>
                </c:pt>
                <c:pt idx="51551">
                  <c:v>0</c:v>
                </c:pt>
                <c:pt idx="51552">
                  <c:v>0</c:v>
                </c:pt>
                <c:pt idx="51553">
                  <c:v>0</c:v>
                </c:pt>
                <c:pt idx="51554">
                  <c:v>0</c:v>
                </c:pt>
                <c:pt idx="51555">
                  <c:v>0</c:v>
                </c:pt>
                <c:pt idx="51556">
                  <c:v>0</c:v>
                </c:pt>
                <c:pt idx="51557">
                  <c:v>0</c:v>
                </c:pt>
                <c:pt idx="51558">
                  <c:v>0</c:v>
                </c:pt>
                <c:pt idx="51559">
                  <c:v>0</c:v>
                </c:pt>
                <c:pt idx="51560">
                  <c:v>0</c:v>
                </c:pt>
                <c:pt idx="51561">
                  <c:v>0</c:v>
                </c:pt>
                <c:pt idx="51562">
                  <c:v>0</c:v>
                </c:pt>
                <c:pt idx="51563">
                  <c:v>0</c:v>
                </c:pt>
                <c:pt idx="51564">
                  <c:v>0</c:v>
                </c:pt>
                <c:pt idx="51565">
                  <c:v>0</c:v>
                </c:pt>
                <c:pt idx="51566">
                  <c:v>0</c:v>
                </c:pt>
                <c:pt idx="51567">
                  <c:v>0</c:v>
                </c:pt>
                <c:pt idx="51568">
                  <c:v>0</c:v>
                </c:pt>
                <c:pt idx="51569">
                  <c:v>0</c:v>
                </c:pt>
                <c:pt idx="51570">
                  <c:v>0</c:v>
                </c:pt>
                <c:pt idx="51571">
                  <c:v>0</c:v>
                </c:pt>
                <c:pt idx="51572">
                  <c:v>0</c:v>
                </c:pt>
                <c:pt idx="51573">
                  <c:v>0</c:v>
                </c:pt>
                <c:pt idx="51574">
                  <c:v>0</c:v>
                </c:pt>
                <c:pt idx="51575">
                  <c:v>0</c:v>
                </c:pt>
                <c:pt idx="51576">
                  <c:v>0</c:v>
                </c:pt>
                <c:pt idx="51577">
                  <c:v>0</c:v>
                </c:pt>
                <c:pt idx="51578">
                  <c:v>0</c:v>
                </c:pt>
                <c:pt idx="51579">
                  <c:v>0</c:v>
                </c:pt>
                <c:pt idx="51580">
                  <c:v>0</c:v>
                </c:pt>
                <c:pt idx="51581">
                  <c:v>0</c:v>
                </c:pt>
                <c:pt idx="51582">
                  <c:v>0</c:v>
                </c:pt>
                <c:pt idx="51583">
                  <c:v>0</c:v>
                </c:pt>
                <c:pt idx="51584">
                  <c:v>0</c:v>
                </c:pt>
                <c:pt idx="51585">
                  <c:v>0</c:v>
                </c:pt>
                <c:pt idx="51586">
                  <c:v>0</c:v>
                </c:pt>
                <c:pt idx="51587">
                  <c:v>0</c:v>
                </c:pt>
                <c:pt idx="51588">
                  <c:v>0</c:v>
                </c:pt>
                <c:pt idx="51589">
                  <c:v>0</c:v>
                </c:pt>
                <c:pt idx="51590">
                  <c:v>0</c:v>
                </c:pt>
                <c:pt idx="51591">
                  <c:v>0</c:v>
                </c:pt>
                <c:pt idx="51592">
                  <c:v>0</c:v>
                </c:pt>
                <c:pt idx="51593">
                  <c:v>0</c:v>
                </c:pt>
                <c:pt idx="51594">
                  <c:v>0</c:v>
                </c:pt>
                <c:pt idx="51595">
                  <c:v>0</c:v>
                </c:pt>
                <c:pt idx="51596">
                  <c:v>0</c:v>
                </c:pt>
                <c:pt idx="51597">
                  <c:v>0</c:v>
                </c:pt>
                <c:pt idx="51598">
                  <c:v>0</c:v>
                </c:pt>
                <c:pt idx="51599">
                  <c:v>0</c:v>
                </c:pt>
                <c:pt idx="51600">
                  <c:v>0</c:v>
                </c:pt>
                <c:pt idx="51601">
                  <c:v>0</c:v>
                </c:pt>
                <c:pt idx="51602">
                  <c:v>0</c:v>
                </c:pt>
                <c:pt idx="51603">
                  <c:v>0</c:v>
                </c:pt>
                <c:pt idx="51604">
                  <c:v>0</c:v>
                </c:pt>
                <c:pt idx="51605">
                  <c:v>0</c:v>
                </c:pt>
                <c:pt idx="51606">
                  <c:v>0</c:v>
                </c:pt>
                <c:pt idx="51607">
                  <c:v>0</c:v>
                </c:pt>
                <c:pt idx="51608">
                  <c:v>0</c:v>
                </c:pt>
                <c:pt idx="51609">
                  <c:v>0</c:v>
                </c:pt>
                <c:pt idx="51610">
                  <c:v>0</c:v>
                </c:pt>
                <c:pt idx="51611">
                  <c:v>0</c:v>
                </c:pt>
                <c:pt idx="51612">
                  <c:v>0</c:v>
                </c:pt>
                <c:pt idx="51613">
                  <c:v>0</c:v>
                </c:pt>
                <c:pt idx="51614">
                  <c:v>0</c:v>
                </c:pt>
                <c:pt idx="51615">
                  <c:v>0</c:v>
                </c:pt>
                <c:pt idx="51616">
                  <c:v>0</c:v>
                </c:pt>
                <c:pt idx="51617">
                  <c:v>0</c:v>
                </c:pt>
                <c:pt idx="51618">
                  <c:v>0</c:v>
                </c:pt>
                <c:pt idx="51619">
                  <c:v>0</c:v>
                </c:pt>
                <c:pt idx="51620">
                  <c:v>0</c:v>
                </c:pt>
                <c:pt idx="51621">
                  <c:v>0</c:v>
                </c:pt>
                <c:pt idx="51622">
                  <c:v>0</c:v>
                </c:pt>
                <c:pt idx="51623">
                  <c:v>0</c:v>
                </c:pt>
                <c:pt idx="51624">
                  <c:v>0</c:v>
                </c:pt>
                <c:pt idx="51625">
                  <c:v>0</c:v>
                </c:pt>
                <c:pt idx="51626">
                  <c:v>0</c:v>
                </c:pt>
                <c:pt idx="51627">
                  <c:v>0</c:v>
                </c:pt>
                <c:pt idx="51628">
                  <c:v>0</c:v>
                </c:pt>
                <c:pt idx="51629">
                  <c:v>0</c:v>
                </c:pt>
                <c:pt idx="51630">
                  <c:v>0</c:v>
                </c:pt>
                <c:pt idx="51631">
                  <c:v>0</c:v>
                </c:pt>
                <c:pt idx="51632">
                  <c:v>0</c:v>
                </c:pt>
                <c:pt idx="51633">
                  <c:v>0</c:v>
                </c:pt>
                <c:pt idx="51634">
                  <c:v>0</c:v>
                </c:pt>
                <c:pt idx="51635">
                  <c:v>0</c:v>
                </c:pt>
                <c:pt idx="51636">
                  <c:v>0</c:v>
                </c:pt>
                <c:pt idx="51637">
                  <c:v>0</c:v>
                </c:pt>
                <c:pt idx="51638">
                  <c:v>0</c:v>
                </c:pt>
                <c:pt idx="51639">
                  <c:v>0</c:v>
                </c:pt>
                <c:pt idx="51640">
                  <c:v>0</c:v>
                </c:pt>
                <c:pt idx="51641">
                  <c:v>0</c:v>
                </c:pt>
                <c:pt idx="51642">
                  <c:v>0</c:v>
                </c:pt>
                <c:pt idx="51643">
                  <c:v>0</c:v>
                </c:pt>
                <c:pt idx="51644">
                  <c:v>0</c:v>
                </c:pt>
                <c:pt idx="51645">
                  <c:v>0</c:v>
                </c:pt>
                <c:pt idx="51646">
                  <c:v>0</c:v>
                </c:pt>
                <c:pt idx="51647">
                  <c:v>0</c:v>
                </c:pt>
                <c:pt idx="51648">
                  <c:v>0</c:v>
                </c:pt>
                <c:pt idx="51649">
                  <c:v>0</c:v>
                </c:pt>
                <c:pt idx="51650">
                  <c:v>0</c:v>
                </c:pt>
                <c:pt idx="51651">
                  <c:v>0</c:v>
                </c:pt>
                <c:pt idx="51652">
                  <c:v>0</c:v>
                </c:pt>
                <c:pt idx="51653">
                  <c:v>0</c:v>
                </c:pt>
                <c:pt idx="51654">
                  <c:v>0</c:v>
                </c:pt>
                <c:pt idx="51655">
                  <c:v>0</c:v>
                </c:pt>
                <c:pt idx="51656">
                  <c:v>0</c:v>
                </c:pt>
                <c:pt idx="51657">
                  <c:v>0</c:v>
                </c:pt>
                <c:pt idx="51658">
                  <c:v>0</c:v>
                </c:pt>
                <c:pt idx="51659">
                  <c:v>0</c:v>
                </c:pt>
                <c:pt idx="51660">
                  <c:v>0</c:v>
                </c:pt>
                <c:pt idx="51661">
                  <c:v>0</c:v>
                </c:pt>
                <c:pt idx="51662">
                  <c:v>0</c:v>
                </c:pt>
                <c:pt idx="51663">
                  <c:v>0</c:v>
                </c:pt>
                <c:pt idx="51664">
                  <c:v>0</c:v>
                </c:pt>
                <c:pt idx="51665">
                  <c:v>0</c:v>
                </c:pt>
                <c:pt idx="51666">
                  <c:v>0</c:v>
                </c:pt>
                <c:pt idx="51667">
                  <c:v>0</c:v>
                </c:pt>
                <c:pt idx="51668">
                  <c:v>0</c:v>
                </c:pt>
                <c:pt idx="51669">
                  <c:v>0</c:v>
                </c:pt>
                <c:pt idx="51670">
                  <c:v>0</c:v>
                </c:pt>
                <c:pt idx="51671">
                  <c:v>0</c:v>
                </c:pt>
                <c:pt idx="51672">
                  <c:v>0</c:v>
                </c:pt>
                <c:pt idx="51673">
                  <c:v>0</c:v>
                </c:pt>
                <c:pt idx="51674">
                  <c:v>0</c:v>
                </c:pt>
                <c:pt idx="51675">
                  <c:v>0</c:v>
                </c:pt>
                <c:pt idx="51676">
                  <c:v>0</c:v>
                </c:pt>
                <c:pt idx="51677">
                  <c:v>0</c:v>
                </c:pt>
                <c:pt idx="51678">
                  <c:v>0</c:v>
                </c:pt>
                <c:pt idx="51679">
                  <c:v>0</c:v>
                </c:pt>
                <c:pt idx="51680">
                  <c:v>0</c:v>
                </c:pt>
                <c:pt idx="51681">
                  <c:v>0</c:v>
                </c:pt>
                <c:pt idx="51682">
                  <c:v>0</c:v>
                </c:pt>
                <c:pt idx="51683">
                  <c:v>0</c:v>
                </c:pt>
                <c:pt idx="51684">
                  <c:v>0</c:v>
                </c:pt>
                <c:pt idx="51685">
                  <c:v>0</c:v>
                </c:pt>
                <c:pt idx="51686">
                  <c:v>0</c:v>
                </c:pt>
                <c:pt idx="51687">
                  <c:v>0</c:v>
                </c:pt>
                <c:pt idx="51688">
                  <c:v>0</c:v>
                </c:pt>
                <c:pt idx="51689">
                  <c:v>0</c:v>
                </c:pt>
                <c:pt idx="51690">
                  <c:v>0</c:v>
                </c:pt>
                <c:pt idx="51691">
                  <c:v>0</c:v>
                </c:pt>
                <c:pt idx="51692">
                  <c:v>0</c:v>
                </c:pt>
                <c:pt idx="51693">
                  <c:v>0</c:v>
                </c:pt>
                <c:pt idx="51694">
                  <c:v>0</c:v>
                </c:pt>
                <c:pt idx="51695">
                  <c:v>0</c:v>
                </c:pt>
                <c:pt idx="51696">
                  <c:v>0</c:v>
                </c:pt>
                <c:pt idx="51697">
                  <c:v>0</c:v>
                </c:pt>
                <c:pt idx="51698">
                  <c:v>0</c:v>
                </c:pt>
                <c:pt idx="51699">
                  <c:v>0</c:v>
                </c:pt>
                <c:pt idx="51700">
                  <c:v>0</c:v>
                </c:pt>
                <c:pt idx="51701">
                  <c:v>0</c:v>
                </c:pt>
                <c:pt idx="51702">
                  <c:v>0</c:v>
                </c:pt>
                <c:pt idx="51703">
                  <c:v>0</c:v>
                </c:pt>
                <c:pt idx="51704">
                  <c:v>0</c:v>
                </c:pt>
                <c:pt idx="51705">
                  <c:v>0</c:v>
                </c:pt>
                <c:pt idx="51706">
                  <c:v>0</c:v>
                </c:pt>
                <c:pt idx="51707">
                  <c:v>0</c:v>
                </c:pt>
                <c:pt idx="51708">
                  <c:v>0</c:v>
                </c:pt>
                <c:pt idx="51709">
                  <c:v>0</c:v>
                </c:pt>
                <c:pt idx="51710">
                  <c:v>0</c:v>
                </c:pt>
                <c:pt idx="51711">
                  <c:v>0</c:v>
                </c:pt>
                <c:pt idx="51712">
                  <c:v>0</c:v>
                </c:pt>
                <c:pt idx="51713">
                  <c:v>0</c:v>
                </c:pt>
                <c:pt idx="51714">
                  <c:v>0</c:v>
                </c:pt>
                <c:pt idx="51715">
                  <c:v>0</c:v>
                </c:pt>
                <c:pt idx="51716">
                  <c:v>0</c:v>
                </c:pt>
                <c:pt idx="51717">
                  <c:v>0</c:v>
                </c:pt>
                <c:pt idx="51718">
                  <c:v>0</c:v>
                </c:pt>
                <c:pt idx="51719">
                  <c:v>0</c:v>
                </c:pt>
                <c:pt idx="51720">
                  <c:v>0</c:v>
                </c:pt>
                <c:pt idx="51721">
                  <c:v>0</c:v>
                </c:pt>
                <c:pt idx="51722">
                  <c:v>0</c:v>
                </c:pt>
                <c:pt idx="51723">
                  <c:v>0</c:v>
                </c:pt>
                <c:pt idx="51724">
                  <c:v>0</c:v>
                </c:pt>
                <c:pt idx="51725">
                  <c:v>0</c:v>
                </c:pt>
                <c:pt idx="51726">
                  <c:v>0</c:v>
                </c:pt>
                <c:pt idx="51727">
                  <c:v>0</c:v>
                </c:pt>
                <c:pt idx="51728">
                  <c:v>0</c:v>
                </c:pt>
                <c:pt idx="51729">
                  <c:v>0</c:v>
                </c:pt>
                <c:pt idx="51730">
                  <c:v>0</c:v>
                </c:pt>
                <c:pt idx="51731">
                  <c:v>0</c:v>
                </c:pt>
                <c:pt idx="51732">
                  <c:v>0</c:v>
                </c:pt>
                <c:pt idx="51733">
                  <c:v>0</c:v>
                </c:pt>
                <c:pt idx="51734">
                  <c:v>0</c:v>
                </c:pt>
                <c:pt idx="51735">
                  <c:v>0</c:v>
                </c:pt>
                <c:pt idx="51736">
                  <c:v>0</c:v>
                </c:pt>
                <c:pt idx="51737">
                  <c:v>0</c:v>
                </c:pt>
                <c:pt idx="51738">
                  <c:v>0</c:v>
                </c:pt>
                <c:pt idx="51739">
                  <c:v>0</c:v>
                </c:pt>
                <c:pt idx="51740">
                  <c:v>0</c:v>
                </c:pt>
                <c:pt idx="51741">
                  <c:v>0</c:v>
                </c:pt>
                <c:pt idx="51742">
                  <c:v>0</c:v>
                </c:pt>
                <c:pt idx="51743">
                  <c:v>0</c:v>
                </c:pt>
                <c:pt idx="51744">
                  <c:v>0</c:v>
                </c:pt>
                <c:pt idx="51745">
                  <c:v>0</c:v>
                </c:pt>
                <c:pt idx="51746">
                  <c:v>0</c:v>
                </c:pt>
                <c:pt idx="51747">
                  <c:v>0</c:v>
                </c:pt>
                <c:pt idx="51748">
                  <c:v>0</c:v>
                </c:pt>
                <c:pt idx="51749">
                  <c:v>0</c:v>
                </c:pt>
                <c:pt idx="51750">
                  <c:v>0</c:v>
                </c:pt>
                <c:pt idx="51751">
                  <c:v>0</c:v>
                </c:pt>
                <c:pt idx="51752">
                  <c:v>0</c:v>
                </c:pt>
                <c:pt idx="51753">
                  <c:v>0</c:v>
                </c:pt>
                <c:pt idx="51754">
                  <c:v>0</c:v>
                </c:pt>
                <c:pt idx="51755">
                  <c:v>0</c:v>
                </c:pt>
                <c:pt idx="51756">
                  <c:v>0</c:v>
                </c:pt>
                <c:pt idx="51757">
                  <c:v>0</c:v>
                </c:pt>
                <c:pt idx="51758">
                  <c:v>0</c:v>
                </c:pt>
                <c:pt idx="51759">
                  <c:v>0</c:v>
                </c:pt>
                <c:pt idx="51760">
                  <c:v>0</c:v>
                </c:pt>
                <c:pt idx="51761">
                  <c:v>0</c:v>
                </c:pt>
                <c:pt idx="51762">
                  <c:v>0</c:v>
                </c:pt>
                <c:pt idx="51763">
                  <c:v>0</c:v>
                </c:pt>
                <c:pt idx="51764">
                  <c:v>0</c:v>
                </c:pt>
                <c:pt idx="51765">
                  <c:v>0</c:v>
                </c:pt>
                <c:pt idx="51766">
                  <c:v>0</c:v>
                </c:pt>
                <c:pt idx="51767">
                  <c:v>0</c:v>
                </c:pt>
                <c:pt idx="51768">
                  <c:v>0</c:v>
                </c:pt>
                <c:pt idx="51769">
                  <c:v>0</c:v>
                </c:pt>
                <c:pt idx="51770">
                  <c:v>0</c:v>
                </c:pt>
                <c:pt idx="51771">
                  <c:v>0</c:v>
                </c:pt>
                <c:pt idx="51772">
                  <c:v>0</c:v>
                </c:pt>
                <c:pt idx="51773">
                  <c:v>0</c:v>
                </c:pt>
                <c:pt idx="51774">
                  <c:v>0</c:v>
                </c:pt>
                <c:pt idx="51775">
                  <c:v>0</c:v>
                </c:pt>
                <c:pt idx="51776">
                  <c:v>0</c:v>
                </c:pt>
                <c:pt idx="51777">
                  <c:v>0</c:v>
                </c:pt>
                <c:pt idx="51778">
                  <c:v>0</c:v>
                </c:pt>
                <c:pt idx="51779">
                  <c:v>0</c:v>
                </c:pt>
                <c:pt idx="51780">
                  <c:v>0</c:v>
                </c:pt>
                <c:pt idx="51781">
                  <c:v>0</c:v>
                </c:pt>
                <c:pt idx="51782">
                  <c:v>0</c:v>
                </c:pt>
                <c:pt idx="51783">
                  <c:v>0</c:v>
                </c:pt>
                <c:pt idx="51784">
                  <c:v>0</c:v>
                </c:pt>
                <c:pt idx="51785">
                  <c:v>0</c:v>
                </c:pt>
                <c:pt idx="51786">
                  <c:v>0</c:v>
                </c:pt>
                <c:pt idx="51787">
                  <c:v>0</c:v>
                </c:pt>
                <c:pt idx="51788">
                  <c:v>0</c:v>
                </c:pt>
                <c:pt idx="51789">
                  <c:v>0</c:v>
                </c:pt>
                <c:pt idx="51790">
                  <c:v>0</c:v>
                </c:pt>
                <c:pt idx="51791">
                  <c:v>0</c:v>
                </c:pt>
                <c:pt idx="51792">
                  <c:v>0</c:v>
                </c:pt>
                <c:pt idx="51793">
                  <c:v>0</c:v>
                </c:pt>
                <c:pt idx="51794">
                  <c:v>0</c:v>
                </c:pt>
                <c:pt idx="51795">
                  <c:v>0</c:v>
                </c:pt>
                <c:pt idx="51796">
                  <c:v>0</c:v>
                </c:pt>
                <c:pt idx="51797">
                  <c:v>0</c:v>
                </c:pt>
                <c:pt idx="51798">
                  <c:v>0</c:v>
                </c:pt>
                <c:pt idx="51799">
                  <c:v>0</c:v>
                </c:pt>
                <c:pt idx="51800">
                  <c:v>0</c:v>
                </c:pt>
                <c:pt idx="51801">
                  <c:v>0</c:v>
                </c:pt>
                <c:pt idx="51802">
                  <c:v>0</c:v>
                </c:pt>
                <c:pt idx="51803">
                  <c:v>0</c:v>
                </c:pt>
                <c:pt idx="51804">
                  <c:v>0</c:v>
                </c:pt>
                <c:pt idx="51805">
                  <c:v>0</c:v>
                </c:pt>
                <c:pt idx="51806">
                  <c:v>0</c:v>
                </c:pt>
                <c:pt idx="51807">
                  <c:v>0</c:v>
                </c:pt>
                <c:pt idx="51808">
                  <c:v>0</c:v>
                </c:pt>
                <c:pt idx="51809">
                  <c:v>0</c:v>
                </c:pt>
                <c:pt idx="51810">
                  <c:v>0</c:v>
                </c:pt>
                <c:pt idx="51811">
                  <c:v>0</c:v>
                </c:pt>
                <c:pt idx="51812">
                  <c:v>0</c:v>
                </c:pt>
                <c:pt idx="51813">
                  <c:v>0</c:v>
                </c:pt>
                <c:pt idx="51814">
                  <c:v>0</c:v>
                </c:pt>
                <c:pt idx="51815">
                  <c:v>0</c:v>
                </c:pt>
                <c:pt idx="51816">
                  <c:v>0</c:v>
                </c:pt>
                <c:pt idx="51817">
                  <c:v>0</c:v>
                </c:pt>
                <c:pt idx="51818">
                  <c:v>0</c:v>
                </c:pt>
                <c:pt idx="51819">
                  <c:v>0</c:v>
                </c:pt>
                <c:pt idx="51820">
                  <c:v>0</c:v>
                </c:pt>
                <c:pt idx="51821">
                  <c:v>0</c:v>
                </c:pt>
                <c:pt idx="51822">
                  <c:v>0</c:v>
                </c:pt>
                <c:pt idx="51823">
                  <c:v>0</c:v>
                </c:pt>
                <c:pt idx="51824">
                  <c:v>0</c:v>
                </c:pt>
                <c:pt idx="51825">
                  <c:v>0</c:v>
                </c:pt>
                <c:pt idx="51826">
                  <c:v>0</c:v>
                </c:pt>
                <c:pt idx="51827">
                  <c:v>0</c:v>
                </c:pt>
                <c:pt idx="51828">
                  <c:v>0</c:v>
                </c:pt>
                <c:pt idx="51829">
                  <c:v>0</c:v>
                </c:pt>
                <c:pt idx="51830">
                  <c:v>0</c:v>
                </c:pt>
                <c:pt idx="51831">
                  <c:v>0</c:v>
                </c:pt>
                <c:pt idx="51832">
                  <c:v>0</c:v>
                </c:pt>
                <c:pt idx="51833">
                  <c:v>0</c:v>
                </c:pt>
                <c:pt idx="51834">
                  <c:v>0</c:v>
                </c:pt>
                <c:pt idx="51835">
                  <c:v>0</c:v>
                </c:pt>
                <c:pt idx="51836">
                  <c:v>0</c:v>
                </c:pt>
                <c:pt idx="51837">
                  <c:v>0</c:v>
                </c:pt>
                <c:pt idx="51838">
                  <c:v>0</c:v>
                </c:pt>
                <c:pt idx="51839">
                  <c:v>0</c:v>
                </c:pt>
                <c:pt idx="51840">
                  <c:v>0</c:v>
                </c:pt>
                <c:pt idx="51841">
                  <c:v>0</c:v>
                </c:pt>
                <c:pt idx="51842">
                  <c:v>0</c:v>
                </c:pt>
                <c:pt idx="51843">
                  <c:v>0</c:v>
                </c:pt>
                <c:pt idx="51844">
                  <c:v>0</c:v>
                </c:pt>
                <c:pt idx="51845">
                  <c:v>0</c:v>
                </c:pt>
                <c:pt idx="51846">
                  <c:v>0</c:v>
                </c:pt>
                <c:pt idx="51847">
                  <c:v>0</c:v>
                </c:pt>
                <c:pt idx="51848">
                  <c:v>0</c:v>
                </c:pt>
                <c:pt idx="51849">
                  <c:v>0</c:v>
                </c:pt>
                <c:pt idx="51850">
                  <c:v>0</c:v>
                </c:pt>
                <c:pt idx="51851">
                  <c:v>0</c:v>
                </c:pt>
                <c:pt idx="51852">
                  <c:v>0</c:v>
                </c:pt>
                <c:pt idx="51853">
                  <c:v>0</c:v>
                </c:pt>
                <c:pt idx="51854">
                  <c:v>0</c:v>
                </c:pt>
                <c:pt idx="51855">
                  <c:v>0</c:v>
                </c:pt>
                <c:pt idx="51856">
                  <c:v>0</c:v>
                </c:pt>
                <c:pt idx="51857">
                  <c:v>0</c:v>
                </c:pt>
                <c:pt idx="51858">
                  <c:v>0</c:v>
                </c:pt>
                <c:pt idx="51859">
                  <c:v>0</c:v>
                </c:pt>
                <c:pt idx="51860">
                  <c:v>0</c:v>
                </c:pt>
                <c:pt idx="51861">
                  <c:v>0</c:v>
                </c:pt>
                <c:pt idx="51862">
                  <c:v>0</c:v>
                </c:pt>
                <c:pt idx="51863">
                  <c:v>0</c:v>
                </c:pt>
                <c:pt idx="51864">
                  <c:v>0</c:v>
                </c:pt>
                <c:pt idx="51865">
                  <c:v>0</c:v>
                </c:pt>
                <c:pt idx="51866">
                  <c:v>0</c:v>
                </c:pt>
                <c:pt idx="51867">
                  <c:v>0</c:v>
                </c:pt>
                <c:pt idx="51868">
                  <c:v>0</c:v>
                </c:pt>
                <c:pt idx="51869">
                  <c:v>0</c:v>
                </c:pt>
                <c:pt idx="51870">
                  <c:v>0</c:v>
                </c:pt>
                <c:pt idx="51871">
                  <c:v>0</c:v>
                </c:pt>
                <c:pt idx="51872">
                  <c:v>0</c:v>
                </c:pt>
                <c:pt idx="51873">
                  <c:v>0</c:v>
                </c:pt>
                <c:pt idx="51874">
                  <c:v>0</c:v>
                </c:pt>
                <c:pt idx="51875">
                  <c:v>0</c:v>
                </c:pt>
                <c:pt idx="51876">
                  <c:v>0</c:v>
                </c:pt>
                <c:pt idx="51877">
                  <c:v>0</c:v>
                </c:pt>
                <c:pt idx="51878">
                  <c:v>0</c:v>
                </c:pt>
                <c:pt idx="51879">
                  <c:v>0</c:v>
                </c:pt>
                <c:pt idx="51880">
                  <c:v>0</c:v>
                </c:pt>
                <c:pt idx="51881">
                  <c:v>0</c:v>
                </c:pt>
                <c:pt idx="51882">
                  <c:v>0</c:v>
                </c:pt>
                <c:pt idx="51883">
                  <c:v>0</c:v>
                </c:pt>
                <c:pt idx="51884">
                  <c:v>0</c:v>
                </c:pt>
                <c:pt idx="51885">
                  <c:v>0</c:v>
                </c:pt>
                <c:pt idx="51886">
                  <c:v>0</c:v>
                </c:pt>
                <c:pt idx="51887">
                  <c:v>0</c:v>
                </c:pt>
                <c:pt idx="51888">
                  <c:v>0</c:v>
                </c:pt>
                <c:pt idx="51889">
                  <c:v>0</c:v>
                </c:pt>
                <c:pt idx="51890">
                  <c:v>0</c:v>
                </c:pt>
                <c:pt idx="51891">
                  <c:v>0</c:v>
                </c:pt>
                <c:pt idx="51892">
                  <c:v>0</c:v>
                </c:pt>
                <c:pt idx="51893">
                  <c:v>0</c:v>
                </c:pt>
                <c:pt idx="51894">
                  <c:v>0</c:v>
                </c:pt>
                <c:pt idx="51895">
                  <c:v>0</c:v>
                </c:pt>
                <c:pt idx="51896">
                  <c:v>0</c:v>
                </c:pt>
                <c:pt idx="51897">
                  <c:v>0</c:v>
                </c:pt>
                <c:pt idx="51898">
                  <c:v>0</c:v>
                </c:pt>
                <c:pt idx="51899">
                  <c:v>0</c:v>
                </c:pt>
                <c:pt idx="51900">
                  <c:v>0</c:v>
                </c:pt>
                <c:pt idx="51901">
                  <c:v>0</c:v>
                </c:pt>
                <c:pt idx="51902">
                  <c:v>0</c:v>
                </c:pt>
                <c:pt idx="51903">
                  <c:v>0</c:v>
                </c:pt>
                <c:pt idx="51904">
                  <c:v>0</c:v>
                </c:pt>
                <c:pt idx="51905">
                  <c:v>0</c:v>
                </c:pt>
                <c:pt idx="51906">
                  <c:v>0</c:v>
                </c:pt>
                <c:pt idx="51907">
                  <c:v>0</c:v>
                </c:pt>
                <c:pt idx="51908">
                  <c:v>0</c:v>
                </c:pt>
                <c:pt idx="51909">
                  <c:v>0</c:v>
                </c:pt>
                <c:pt idx="51910">
                  <c:v>0</c:v>
                </c:pt>
                <c:pt idx="51911">
                  <c:v>0</c:v>
                </c:pt>
                <c:pt idx="51912">
                  <c:v>0</c:v>
                </c:pt>
                <c:pt idx="51913">
                  <c:v>0</c:v>
                </c:pt>
                <c:pt idx="51914">
                  <c:v>0</c:v>
                </c:pt>
                <c:pt idx="51915">
                  <c:v>0</c:v>
                </c:pt>
                <c:pt idx="51916">
                  <c:v>0</c:v>
                </c:pt>
                <c:pt idx="51917">
                  <c:v>0</c:v>
                </c:pt>
                <c:pt idx="51918">
                  <c:v>0</c:v>
                </c:pt>
                <c:pt idx="51919">
                  <c:v>0</c:v>
                </c:pt>
                <c:pt idx="51920">
                  <c:v>0</c:v>
                </c:pt>
                <c:pt idx="51921">
                  <c:v>0</c:v>
                </c:pt>
                <c:pt idx="51922">
                  <c:v>0</c:v>
                </c:pt>
                <c:pt idx="51923">
                  <c:v>0</c:v>
                </c:pt>
                <c:pt idx="51924">
                  <c:v>0</c:v>
                </c:pt>
                <c:pt idx="51925">
                  <c:v>0</c:v>
                </c:pt>
                <c:pt idx="51926">
                  <c:v>0</c:v>
                </c:pt>
                <c:pt idx="51927">
                  <c:v>0</c:v>
                </c:pt>
                <c:pt idx="51928">
                  <c:v>0</c:v>
                </c:pt>
                <c:pt idx="51929">
                  <c:v>0</c:v>
                </c:pt>
                <c:pt idx="51930">
                  <c:v>0</c:v>
                </c:pt>
                <c:pt idx="51931">
                  <c:v>0</c:v>
                </c:pt>
                <c:pt idx="51932">
                  <c:v>0</c:v>
                </c:pt>
                <c:pt idx="51933">
                  <c:v>0</c:v>
                </c:pt>
                <c:pt idx="51934">
                  <c:v>0</c:v>
                </c:pt>
                <c:pt idx="51935">
                  <c:v>0</c:v>
                </c:pt>
                <c:pt idx="51936">
                  <c:v>0</c:v>
                </c:pt>
                <c:pt idx="51937">
                  <c:v>0</c:v>
                </c:pt>
                <c:pt idx="51938">
                  <c:v>0</c:v>
                </c:pt>
                <c:pt idx="51939">
                  <c:v>0</c:v>
                </c:pt>
                <c:pt idx="51940">
                  <c:v>0</c:v>
                </c:pt>
                <c:pt idx="51941">
                  <c:v>0</c:v>
                </c:pt>
                <c:pt idx="51942">
                  <c:v>0</c:v>
                </c:pt>
                <c:pt idx="51943">
                  <c:v>0</c:v>
                </c:pt>
                <c:pt idx="51944">
                  <c:v>0</c:v>
                </c:pt>
                <c:pt idx="51945">
                  <c:v>0</c:v>
                </c:pt>
                <c:pt idx="51946">
                  <c:v>0</c:v>
                </c:pt>
                <c:pt idx="51947">
                  <c:v>0</c:v>
                </c:pt>
                <c:pt idx="51948">
                  <c:v>0</c:v>
                </c:pt>
                <c:pt idx="51949">
                  <c:v>0</c:v>
                </c:pt>
                <c:pt idx="51950">
                  <c:v>0</c:v>
                </c:pt>
                <c:pt idx="51951">
                  <c:v>0</c:v>
                </c:pt>
                <c:pt idx="51952">
                  <c:v>0</c:v>
                </c:pt>
                <c:pt idx="51953">
                  <c:v>0</c:v>
                </c:pt>
                <c:pt idx="51954">
                  <c:v>0</c:v>
                </c:pt>
                <c:pt idx="51955">
                  <c:v>0</c:v>
                </c:pt>
                <c:pt idx="51956">
                  <c:v>0</c:v>
                </c:pt>
                <c:pt idx="51957">
                  <c:v>0</c:v>
                </c:pt>
                <c:pt idx="51958">
                  <c:v>0</c:v>
                </c:pt>
                <c:pt idx="51959">
                  <c:v>0</c:v>
                </c:pt>
                <c:pt idx="51960">
                  <c:v>0</c:v>
                </c:pt>
                <c:pt idx="51961">
                  <c:v>0</c:v>
                </c:pt>
                <c:pt idx="51962">
                  <c:v>0</c:v>
                </c:pt>
                <c:pt idx="51963">
                  <c:v>0</c:v>
                </c:pt>
                <c:pt idx="51964">
                  <c:v>0</c:v>
                </c:pt>
                <c:pt idx="51965">
                  <c:v>0</c:v>
                </c:pt>
                <c:pt idx="51966">
                  <c:v>0</c:v>
                </c:pt>
                <c:pt idx="51967">
                  <c:v>0</c:v>
                </c:pt>
                <c:pt idx="51968">
                  <c:v>0</c:v>
                </c:pt>
                <c:pt idx="51969">
                  <c:v>0</c:v>
                </c:pt>
                <c:pt idx="51970">
                  <c:v>0</c:v>
                </c:pt>
                <c:pt idx="51971">
                  <c:v>0</c:v>
                </c:pt>
                <c:pt idx="51972">
                  <c:v>0</c:v>
                </c:pt>
                <c:pt idx="51973">
                  <c:v>0</c:v>
                </c:pt>
                <c:pt idx="51974">
                  <c:v>0</c:v>
                </c:pt>
                <c:pt idx="51975">
                  <c:v>0</c:v>
                </c:pt>
                <c:pt idx="51976">
                  <c:v>0</c:v>
                </c:pt>
                <c:pt idx="51977">
                  <c:v>0</c:v>
                </c:pt>
                <c:pt idx="51978">
                  <c:v>0</c:v>
                </c:pt>
                <c:pt idx="51979">
                  <c:v>0</c:v>
                </c:pt>
                <c:pt idx="51980">
                  <c:v>0</c:v>
                </c:pt>
                <c:pt idx="51981">
                  <c:v>0</c:v>
                </c:pt>
                <c:pt idx="51982">
                  <c:v>0</c:v>
                </c:pt>
                <c:pt idx="51983">
                  <c:v>0</c:v>
                </c:pt>
                <c:pt idx="51984">
                  <c:v>0</c:v>
                </c:pt>
                <c:pt idx="51985">
                  <c:v>0</c:v>
                </c:pt>
                <c:pt idx="51986">
                  <c:v>0</c:v>
                </c:pt>
                <c:pt idx="51987">
                  <c:v>0</c:v>
                </c:pt>
                <c:pt idx="51988">
                  <c:v>0</c:v>
                </c:pt>
                <c:pt idx="51989">
                  <c:v>0</c:v>
                </c:pt>
                <c:pt idx="51990">
                  <c:v>0</c:v>
                </c:pt>
                <c:pt idx="51991">
                  <c:v>0</c:v>
                </c:pt>
                <c:pt idx="51992">
                  <c:v>0</c:v>
                </c:pt>
                <c:pt idx="51993">
                  <c:v>0</c:v>
                </c:pt>
                <c:pt idx="51994">
                  <c:v>0</c:v>
                </c:pt>
                <c:pt idx="51995">
                  <c:v>0</c:v>
                </c:pt>
                <c:pt idx="51996">
                  <c:v>0</c:v>
                </c:pt>
                <c:pt idx="51997">
                  <c:v>0</c:v>
                </c:pt>
                <c:pt idx="51998">
                  <c:v>0</c:v>
                </c:pt>
                <c:pt idx="51999">
                  <c:v>0</c:v>
                </c:pt>
                <c:pt idx="52000">
                  <c:v>0</c:v>
                </c:pt>
                <c:pt idx="52001">
                  <c:v>0</c:v>
                </c:pt>
                <c:pt idx="52002">
                  <c:v>0</c:v>
                </c:pt>
                <c:pt idx="52003">
                  <c:v>0</c:v>
                </c:pt>
                <c:pt idx="52004">
                  <c:v>0</c:v>
                </c:pt>
                <c:pt idx="52005">
                  <c:v>0</c:v>
                </c:pt>
                <c:pt idx="52006">
                  <c:v>0</c:v>
                </c:pt>
                <c:pt idx="52007">
                  <c:v>0</c:v>
                </c:pt>
                <c:pt idx="52008">
                  <c:v>0</c:v>
                </c:pt>
                <c:pt idx="52009">
                  <c:v>0</c:v>
                </c:pt>
                <c:pt idx="52010">
                  <c:v>0</c:v>
                </c:pt>
                <c:pt idx="52011">
                  <c:v>0</c:v>
                </c:pt>
                <c:pt idx="52012">
                  <c:v>0</c:v>
                </c:pt>
                <c:pt idx="52013">
                  <c:v>0</c:v>
                </c:pt>
                <c:pt idx="52014">
                  <c:v>0</c:v>
                </c:pt>
                <c:pt idx="52015">
                  <c:v>0</c:v>
                </c:pt>
                <c:pt idx="52016">
                  <c:v>0</c:v>
                </c:pt>
                <c:pt idx="52017">
                  <c:v>0</c:v>
                </c:pt>
                <c:pt idx="52018">
                  <c:v>0</c:v>
                </c:pt>
                <c:pt idx="52019">
                  <c:v>0</c:v>
                </c:pt>
                <c:pt idx="52020">
                  <c:v>0</c:v>
                </c:pt>
                <c:pt idx="52021">
                  <c:v>0</c:v>
                </c:pt>
                <c:pt idx="52022">
                  <c:v>0</c:v>
                </c:pt>
                <c:pt idx="52023">
                  <c:v>0</c:v>
                </c:pt>
                <c:pt idx="52024">
                  <c:v>0</c:v>
                </c:pt>
                <c:pt idx="52025">
                  <c:v>0</c:v>
                </c:pt>
                <c:pt idx="52026">
                  <c:v>0</c:v>
                </c:pt>
                <c:pt idx="52027">
                  <c:v>0</c:v>
                </c:pt>
                <c:pt idx="52028">
                  <c:v>0</c:v>
                </c:pt>
                <c:pt idx="52029">
                  <c:v>0</c:v>
                </c:pt>
                <c:pt idx="52030">
                  <c:v>0</c:v>
                </c:pt>
                <c:pt idx="52031">
                  <c:v>0</c:v>
                </c:pt>
                <c:pt idx="52032">
                  <c:v>0</c:v>
                </c:pt>
                <c:pt idx="52033">
                  <c:v>0</c:v>
                </c:pt>
                <c:pt idx="52034">
                  <c:v>0</c:v>
                </c:pt>
                <c:pt idx="52035">
                  <c:v>0</c:v>
                </c:pt>
                <c:pt idx="52036">
                  <c:v>0</c:v>
                </c:pt>
                <c:pt idx="52037">
                  <c:v>0</c:v>
                </c:pt>
                <c:pt idx="52038">
                  <c:v>0</c:v>
                </c:pt>
                <c:pt idx="52039">
                  <c:v>0</c:v>
                </c:pt>
                <c:pt idx="52040">
                  <c:v>0</c:v>
                </c:pt>
                <c:pt idx="52041">
                  <c:v>0</c:v>
                </c:pt>
                <c:pt idx="52042">
                  <c:v>0</c:v>
                </c:pt>
                <c:pt idx="52043">
                  <c:v>0</c:v>
                </c:pt>
                <c:pt idx="52044">
                  <c:v>0</c:v>
                </c:pt>
                <c:pt idx="52045">
                  <c:v>0</c:v>
                </c:pt>
                <c:pt idx="52046">
                  <c:v>0</c:v>
                </c:pt>
                <c:pt idx="52047">
                  <c:v>0</c:v>
                </c:pt>
                <c:pt idx="52048">
                  <c:v>0</c:v>
                </c:pt>
                <c:pt idx="52049">
                  <c:v>0</c:v>
                </c:pt>
                <c:pt idx="52050">
                  <c:v>0</c:v>
                </c:pt>
                <c:pt idx="52051">
                  <c:v>0</c:v>
                </c:pt>
                <c:pt idx="52052">
                  <c:v>0</c:v>
                </c:pt>
                <c:pt idx="52053">
                  <c:v>0</c:v>
                </c:pt>
                <c:pt idx="52054">
                  <c:v>0</c:v>
                </c:pt>
                <c:pt idx="52055">
                  <c:v>0</c:v>
                </c:pt>
                <c:pt idx="52056">
                  <c:v>0</c:v>
                </c:pt>
                <c:pt idx="52057">
                  <c:v>0</c:v>
                </c:pt>
                <c:pt idx="52058">
                  <c:v>0</c:v>
                </c:pt>
                <c:pt idx="52059">
                  <c:v>0</c:v>
                </c:pt>
                <c:pt idx="52060">
                  <c:v>0</c:v>
                </c:pt>
                <c:pt idx="52061">
                  <c:v>0</c:v>
                </c:pt>
                <c:pt idx="52062">
                  <c:v>0</c:v>
                </c:pt>
                <c:pt idx="52063">
                  <c:v>0</c:v>
                </c:pt>
                <c:pt idx="52064">
                  <c:v>0</c:v>
                </c:pt>
                <c:pt idx="52065">
                  <c:v>0</c:v>
                </c:pt>
                <c:pt idx="52066">
                  <c:v>0</c:v>
                </c:pt>
                <c:pt idx="52067">
                  <c:v>0</c:v>
                </c:pt>
                <c:pt idx="52068">
                  <c:v>0</c:v>
                </c:pt>
                <c:pt idx="52069">
                  <c:v>0</c:v>
                </c:pt>
                <c:pt idx="52070">
                  <c:v>0</c:v>
                </c:pt>
                <c:pt idx="52071">
                  <c:v>0</c:v>
                </c:pt>
                <c:pt idx="52072">
                  <c:v>0</c:v>
                </c:pt>
                <c:pt idx="52073">
                  <c:v>0</c:v>
                </c:pt>
                <c:pt idx="52074">
                  <c:v>0</c:v>
                </c:pt>
                <c:pt idx="52075">
                  <c:v>0</c:v>
                </c:pt>
                <c:pt idx="52076">
                  <c:v>0</c:v>
                </c:pt>
                <c:pt idx="52077">
                  <c:v>0</c:v>
                </c:pt>
                <c:pt idx="52078">
                  <c:v>0</c:v>
                </c:pt>
                <c:pt idx="52079">
                  <c:v>0</c:v>
                </c:pt>
                <c:pt idx="52080">
                  <c:v>0</c:v>
                </c:pt>
                <c:pt idx="52081">
                  <c:v>0</c:v>
                </c:pt>
                <c:pt idx="52082">
                  <c:v>0</c:v>
                </c:pt>
                <c:pt idx="52083">
                  <c:v>0</c:v>
                </c:pt>
                <c:pt idx="52084">
                  <c:v>0</c:v>
                </c:pt>
                <c:pt idx="52085">
                  <c:v>0</c:v>
                </c:pt>
                <c:pt idx="52086">
                  <c:v>0</c:v>
                </c:pt>
                <c:pt idx="52087">
                  <c:v>0</c:v>
                </c:pt>
                <c:pt idx="52088">
                  <c:v>0</c:v>
                </c:pt>
                <c:pt idx="52089">
                  <c:v>0</c:v>
                </c:pt>
                <c:pt idx="52090">
                  <c:v>0</c:v>
                </c:pt>
                <c:pt idx="52091">
                  <c:v>0</c:v>
                </c:pt>
                <c:pt idx="52092">
                  <c:v>0</c:v>
                </c:pt>
                <c:pt idx="52093">
                  <c:v>0</c:v>
                </c:pt>
                <c:pt idx="52094">
                  <c:v>0</c:v>
                </c:pt>
                <c:pt idx="52095">
                  <c:v>0</c:v>
                </c:pt>
                <c:pt idx="52096">
                  <c:v>0</c:v>
                </c:pt>
                <c:pt idx="52097">
                  <c:v>0</c:v>
                </c:pt>
                <c:pt idx="52098">
                  <c:v>0</c:v>
                </c:pt>
                <c:pt idx="52099">
                  <c:v>0</c:v>
                </c:pt>
                <c:pt idx="52100">
                  <c:v>0</c:v>
                </c:pt>
                <c:pt idx="52101">
                  <c:v>0</c:v>
                </c:pt>
                <c:pt idx="52102">
                  <c:v>0</c:v>
                </c:pt>
                <c:pt idx="52103">
                  <c:v>0</c:v>
                </c:pt>
                <c:pt idx="52104">
                  <c:v>0</c:v>
                </c:pt>
                <c:pt idx="52105">
                  <c:v>0</c:v>
                </c:pt>
                <c:pt idx="52106">
                  <c:v>0</c:v>
                </c:pt>
                <c:pt idx="52107">
                  <c:v>0</c:v>
                </c:pt>
                <c:pt idx="52108">
                  <c:v>0</c:v>
                </c:pt>
                <c:pt idx="52109">
                  <c:v>0</c:v>
                </c:pt>
                <c:pt idx="52110">
                  <c:v>0</c:v>
                </c:pt>
                <c:pt idx="52111">
                  <c:v>0</c:v>
                </c:pt>
                <c:pt idx="52112">
                  <c:v>0</c:v>
                </c:pt>
                <c:pt idx="52113">
                  <c:v>0</c:v>
                </c:pt>
                <c:pt idx="52114">
                  <c:v>0</c:v>
                </c:pt>
                <c:pt idx="52115">
                  <c:v>0</c:v>
                </c:pt>
                <c:pt idx="52116">
                  <c:v>0</c:v>
                </c:pt>
                <c:pt idx="52117">
                  <c:v>0</c:v>
                </c:pt>
                <c:pt idx="52118">
                  <c:v>0</c:v>
                </c:pt>
                <c:pt idx="52119">
                  <c:v>0</c:v>
                </c:pt>
                <c:pt idx="52120">
                  <c:v>0</c:v>
                </c:pt>
                <c:pt idx="52121">
                  <c:v>0</c:v>
                </c:pt>
                <c:pt idx="52122">
                  <c:v>0</c:v>
                </c:pt>
                <c:pt idx="52123">
                  <c:v>0</c:v>
                </c:pt>
                <c:pt idx="52124">
                  <c:v>0</c:v>
                </c:pt>
                <c:pt idx="52125">
                  <c:v>0</c:v>
                </c:pt>
                <c:pt idx="52126">
                  <c:v>0</c:v>
                </c:pt>
                <c:pt idx="52127">
                  <c:v>0</c:v>
                </c:pt>
                <c:pt idx="52128">
                  <c:v>0</c:v>
                </c:pt>
                <c:pt idx="52129">
                  <c:v>0</c:v>
                </c:pt>
                <c:pt idx="52130">
                  <c:v>0</c:v>
                </c:pt>
                <c:pt idx="52131">
                  <c:v>0</c:v>
                </c:pt>
                <c:pt idx="52132">
                  <c:v>0</c:v>
                </c:pt>
                <c:pt idx="52133">
                  <c:v>0</c:v>
                </c:pt>
                <c:pt idx="52134">
                  <c:v>0</c:v>
                </c:pt>
                <c:pt idx="52135">
                  <c:v>0</c:v>
                </c:pt>
                <c:pt idx="52136">
                  <c:v>0</c:v>
                </c:pt>
                <c:pt idx="52137">
                  <c:v>0</c:v>
                </c:pt>
                <c:pt idx="52138">
                  <c:v>0</c:v>
                </c:pt>
                <c:pt idx="52139">
                  <c:v>0</c:v>
                </c:pt>
                <c:pt idx="52140">
                  <c:v>0</c:v>
                </c:pt>
                <c:pt idx="52141">
                  <c:v>0</c:v>
                </c:pt>
                <c:pt idx="52142">
                  <c:v>0</c:v>
                </c:pt>
                <c:pt idx="52143">
                  <c:v>0</c:v>
                </c:pt>
                <c:pt idx="52144">
                  <c:v>0</c:v>
                </c:pt>
                <c:pt idx="52145">
                  <c:v>0</c:v>
                </c:pt>
                <c:pt idx="52146">
                  <c:v>0</c:v>
                </c:pt>
                <c:pt idx="52147">
                  <c:v>0</c:v>
                </c:pt>
                <c:pt idx="52148">
                  <c:v>0</c:v>
                </c:pt>
                <c:pt idx="52149">
                  <c:v>0</c:v>
                </c:pt>
                <c:pt idx="52150">
                  <c:v>0</c:v>
                </c:pt>
                <c:pt idx="52151">
                  <c:v>0</c:v>
                </c:pt>
                <c:pt idx="52152">
                  <c:v>0</c:v>
                </c:pt>
                <c:pt idx="52153">
                  <c:v>0</c:v>
                </c:pt>
                <c:pt idx="52154">
                  <c:v>0</c:v>
                </c:pt>
                <c:pt idx="52155">
                  <c:v>0</c:v>
                </c:pt>
                <c:pt idx="52156">
                  <c:v>0</c:v>
                </c:pt>
                <c:pt idx="52157">
                  <c:v>0</c:v>
                </c:pt>
                <c:pt idx="52158">
                  <c:v>0</c:v>
                </c:pt>
                <c:pt idx="52159">
                  <c:v>0</c:v>
                </c:pt>
                <c:pt idx="52160">
                  <c:v>0</c:v>
                </c:pt>
                <c:pt idx="52161">
                  <c:v>0</c:v>
                </c:pt>
                <c:pt idx="52162">
                  <c:v>0</c:v>
                </c:pt>
                <c:pt idx="52163">
                  <c:v>0</c:v>
                </c:pt>
                <c:pt idx="52164">
                  <c:v>0</c:v>
                </c:pt>
                <c:pt idx="52165">
                  <c:v>0</c:v>
                </c:pt>
                <c:pt idx="52166">
                  <c:v>0</c:v>
                </c:pt>
                <c:pt idx="52167">
                  <c:v>0</c:v>
                </c:pt>
                <c:pt idx="52168">
                  <c:v>0</c:v>
                </c:pt>
                <c:pt idx="52169">
                  <c:v>0</c:v>
                </c:pt>
                <c:pt idx="52170">
                  <c:v>0</c:v>
                </c:pt>
                <c:pt idx="52171">
                  <c:v>0</c:v>
                </c:pt>
                <c:pt idx="52172">
                  <c:v>0</c:v>
                </c:pt>
                <c:pt idx="52173">
                  <c:v>0</c:v>
                </c:pt>
                <c:pt idx="52174">
                  <c:v>0</c:v>
                </c:pt>
                <c:pt idx="52175">
                  <c:v>0</c:v>
                </c:pt>
                <c:pt idx="52176">
                  <c:v>0</c:v>
                </c:pt>
                <c:pt idx="52177">
                  <c:v>0</c:v>
                </c:pt>
                <c:pt idx="52178">
                  <c:v>0</c:v>
                </c:pt>
                <c:pt idx="52179">
                  <c:v>0</c:v>
                </c:pt>
                <c:pt idx="52180">
                  <c:v>0</c:v>
                </c:pt>
                <c:pt idx="52181">
                  <c:v>0</c:v>
                </c:pt>
                <c:pt idx="52182">
                  <c:v>0</c:v>
                </c:pt>
                <c:pt idx="52183">
                  <c:v>0</c:v>
                </c:pt>
                <c:pt idx="52184">
                  <c:v>0</c:v>
                </c:pt>
                <c:pt idx="52185">
                  <c:v>0</c:v>
                </c:pt>
                <c:pt idx="52186">
                  <c:v>0</c:v>
                </c:pt>
                <c:pt idx="52187">
                  <c:v>0</c:v>
                </c:pt>
                <c:pt idx="52188">
                  <c:v>0</c:v>
                </c:pt>
                <c:pt idx="52189">
                  <c:v>0</c:v>
                </c:pt>
                <c:pt idx="52190">
                  <c:v>0</c:v>
                </c:pt>
                <c:pt idx="52191">
                  <c:v>0</c:v>
                </c:pt>
                <c:pt idx="52192">
                  <c:v>0</c:v>
                </c:pt>
                <c:pt idx="52193">
                  <c:v>0</c:v>
                </c:pt>
                <c:pt idx="52194">
                  <c:v>0</c:v>
                </c:pt>
                <c:pt idx="52195">
                  <c:v>0</c:v>
                </c:pt>
                <c:pt idx="52196">
                  <c:v>0</c:v>
                </c:pt>
                <c:pt idx="52197">
                  <c:v>0</c:v>
                </c:pt>
                <c:pt idx="52198">
                  <c:v>0</c:v>
                </c:pt>
                <c:pt idx="52199">
                  <c:v>0</c:v>
                </c:pt>
                <c:pt idx="52200">
                  <c:v>0</c:v>
                </c:pt>
                <c:pt idx="52201">
                  <c:v>0</c:v>
                </c:pt>
                <c:pt idx="52202">
                  <c:v>0</c:v>
                </c:pt>
                <c:pt idx="52203">
                  <c:v>0</c:v>
                </c:pt>
                <c:pt idx="52204">
                  <c:v>0</c:v>
                </c:pt>
                <c:pt idx="52205">
                  <c:v>0</c:v>
                </c:pt>
                <c:pt idx="52206">
                  <c:v>0</c:v>
                </c:pt>
                <c:pt idx="52207">
                  <c:v>0</c:v>
                </c:pt>
                <c:pt idx="52208">
                  <c:v>0</c:v>
                </c:pt>
                <c:pt idx="52209">
                  <c:v>0</c:v>
                </c:pt>
                <c:pt idx="52210">
                  <c:v>0</c:v>
                </c:pt>
                <c:pt idx="52211">
                  <c:v>0</c:v>
                </c:pt>
                <c:pt idx="52212">
                  <c:v>0</c:v>
                </c:pt>
                <c:pt idx="52213">
                  <c:v>0</c:v>
                </c:pt>
                <c:pt idx="52214">
                  <c:v>0</c:v>
                </c:pt>
                <c:pt idx="52215">
                  <c:v>0</c:v>
                </c:pt>
                <c:pt idx="52216">
                  <c:v>0</c:v>
                </c:pt>
                <c:pt idx="52217">
                  <c:v>0</c:v>
                </c:pt>
                <c:pt idx="52218">
                  <c:v>0</c:v>
                </c:pt>
                <c:pt idx="52219">
                  <c:v>0</c:v>
                </c:pt>
                <c:pt idx="52220">
                  <c:v>0</c:v>
                </c:pt>
                <c:pt idx="52221">
                  <c:v>0</c:v>
                </c:pt>
                <c:pt idx="52222">
                  <c:v>0</c:v>
                </c:pt>
                <c:pt idx="52223">
                  <c:v>0</c:v>
                </c:pt>
                <c:pt idx="52224">
                  <c:v>0</c:v>
                </c:pt>
                <c:pt idx="52225">
                  <c:v>0</c:v>
                </c:pt>
                <c:pt idx="52226">
                  <c:v>0</c:v>
                </c:pt>
                <c:pt idx="52227">
                  <c:v>0</c:v>
                </c:pt>
                <c:pt idx="52228">
                  <c:v>0</c:v>
                </c:pt>
                <c:pt idx="52229">
                  <c:v>0</c:v>
                </c:pt>
                <c:pt idx="52230">
                  <c:v>0</c:v>
                </c:pt>
                <c:pt idx="52231">
                  <c:v>0</c:v>
                </c:pt>
                <c:pt idx="52232">
                  <c:v>0</c:v>
                </c:pt>
                <c:pt idx="52233">
                  <c:v>0</c:v>
                </c:pt>
                <c:pt idx="52234">
                  <c:v>0</c:v>
                </c:pt>
                <c:pt idx="52235">
                  <c:v>0</c:v>
                </c:pt>
                <c:pt idx="52236">
                  <c:v>0</c:v>
                </c:pt>
                <c:pt idx="52237">
                  <c:v>0</c:v>
                </c:pt>
                <c:pt idx="52238">
                  <c:v>0</c:v>
                </c:pt>
                <c:pt idx="52239">
                  <c:v>0</c:v>
                </c:pt>
                <c:pt idx="52240">
                  <c:v>0</c:v>
                </c:pt>
                <c:pt idx="52241">
                  <c:v>0</c:v>
                </c:pt>
                <c:pt idx="52242">
                  <c:v>0</c:v>
                </c:pt>
                <c:pt idx="52243">
                  <c:v>0</c:v>
                </c:pt>
                <c:pt idx="52244">
                  <c:v>0</c:v>
                </c:pt>
                <c:pt idx="52245">
                  <c:v>0</c:v>
                </c:pt>
                <c:pt idx="52246">
                  <c:v>0</c:v>
                </c:pt>
                <c:pt idx="52247">
                  <c:v>0</c:v>
                </c:pt>
                <c:pt idx="52248">
                  <c:v>0</c:v>
                </c:pt>
                <c:pt idx="52249">
                  <c:v>0</c:v>
                </c:pt>
                <c:pt idx="52250">
                  <c:v>0</c:v>
                </c:pt>
                <c:pt idx="52251">
                  <c:v>0</c:v>
                </c:pt>
                <c:pt idx="52252">
                  <c:v>0</c:v>
                </c:pt>
                <c:pt idx="52253">
                  <c:v>0</c:v>
                </c:pt>
                <c:pt idx="52254">
                  <c:v>0</c:v>
                </c:pt>
                <c:pt idx="52255">
                  <c:v>0</c:v>
                </c:pt>
                <c:pt idx="52256">
                  <c:v>0</c:v>
                </c:pt>
                <c:pt idx="52257">
                  <c:v>0</c:v>
                </c:pt>
                <c:pt idx="52258">
                  <c:v>0</c:v>
                </c:pt>
                <c:pt idx="52259">
                  <c:v>0</c:v>
                </c:pt>
                <c:pt idx="52260">
                  <c:v>0</c:v>
                </c:pt>
                <c:pt idx="52261">
                  <c:v>0</c:v>
                </c:pt>
                <c:pt idx="52262">
                  <c:v>0</c:v>
                </c:pt>
                <c:pt idx="52263">
                  <c:v>0</c:v>
                </c:pt>
                <c:pt idx="52264">
                  <c:v>0</c:v>
                </c:pt>
                <c:pt idx="52265">
                  <c:v>0</c:v>
                </c:pt>
                <c:pt idx="52266">
                  <c:v>0</c:v>
                </c:pt>
                <c:pt idx="52267">
                  <c:v>0</c:v>
                </c:pt>
                <c:pt idx="52268">
                  <c:v>0</c:v>
                </c:pt>
                <c:pt idx="52269">
                  <c:v>0</c:v>
                </c:pt>
                <c:pt idx="52270">
                  <c:v>0</c:v>
                </c:pt>
                <c:pt idx="52271">
                  <c:v>0</c:v>
                </c:pt>
                <c:pt idx="52272">
                  <c:v>0</c:v>
                </c:pt>
                <c:pt idx="52273">
                  <c:v>0</c:v>
                </c:pt>
                <c:pt idx="52274">
                  <c:v>0</c:v>
                </c:pt>
                <c:pt idx="52275">
                  <c:v>0</c:v>
                </c:pt>
                <c:pt idx="52276">
                  <c:v>0</c:v>
                </c:pt>
                <c:pt idx="52277">
                  <c:v>0</c:v>
                </c:pt>
                <c:pt idx="52278">
                  <c:v>0</c:v>
                </c:pt>
                <c:pt idx="52279">
                  <c:v>0</c:v>
                </c:pt>
                <c:pt idx="52280">
                  <c:v>0</c:v>
                </c:pt>
                <c:pt idx="52281">
                  <c:v>0</c:v>
                </c:pt>
                <c:pt idx="52282">
                  <c:v>0</c:v>
                </c:pt>
                <c:pt idx="52283">
                  <c:v>0</c:v>
                </c:pt>
                <c:pt idx="52284">
                  <c:v>0</c:v>
                </c:pt>
                <c:pt idx="52285">
                  <c:v>0</c:v>
                </c:pt>
                <c:pt idx="52286">
                  <c:v>0</c:v>
                </c:pt>
                <c:pt idx="52287">
                  <c:v>0</c:v>
                </c:pt>
                <c:pt idx="52288">
                  <c:v>0</c:v>
                </c:pt>
                <c:pt idx="52289">
                  <c:v>0</c:v>
                </c:pt>
                <c:pt idx="52290">
                  <c:v>0</c:v>
                </c:pt>
                <c:pt idx="52291">
                  <c:v>0</c:v>
                </c:pt>
                <c:pt idx="52292">
                  <c:v>0</c:v>
                </c:pt>
                <c:pt idx="52293">
                  <c:v>0</c:v>
                </c:pt>
                <c:pt idx="52294">
                  <c:v>0</c:v>
                </c:pt>
                <c:pt idx="52295">
                  <c:v>0</c:v>
                </c:pt>
                <c:pt idx="52296">
                  <c:v>0</c:v>
                </c:pt>
                <c:pt idx="52297">
                  <c:v>0</c:v>
                </c:pt>
                <c:pt idx="52298">
                  <c:v>0</c:v>
                </c:pt>
                <c:pt idx="52299">
                  <c:v>0</c:v>
                </c:pt>
                <c:pt idx="52300">
                  <c:v>0</c:v>
                </c:pt>
                <c:pt idx="52301">
                  <c:v>0</c:v>
                </c:pt>
                <c:pt idx="52302">
                  <c:v>0</c:v>
                </c:pt>
                <c:pt idx="52303">
                  <c:v>0</c:v>
                </c:pt>
                <c:pt idx="52304">
                  <c:v>0</c:v>
                </c:pt>
                <c:pt idx="52305">
                  <c:v>0</c:v>
                </c:pt>
                <c:pt idx="52306">
                  <c:v>0</c:v>
                </c:pt>
                <c:pt idx="52307">
                  <c:v>0</c:v>
                </c:pt>
                <c:pt idx="52308">
                  <c:v>0</c:v>
                </c:pt>
                <c:pt idx="52309">
                  <c:v>0</c:v>
                </c:pt>
                <c:pt idx="52310">
                  <c:v>0</c:v>
                </c:pt>
                <c:pt idx="52311">
                  <c:v>0</c:v>
                </c:pt>
                <c:pt idx="52312">
                  <c:v>0</c:v>
                </c:pt>
                <c:pt idx="52313">
                  <c:v>0</c:v>
                </c:pt>
                <c:pt idx="52314">
                  <c:v>0</c:v>
                </c:pt>
                <c:pt idx="52315">
                  <c:v>0</c:v>
                </c:pt>
                <c:pt idx="52316">
                  <c:v>0</c:v>
                </c:pt>
                <c:pt idx="52317">
                  <c:v>0</c:v>
                </c:pt>
                <c:pt idx="52318">
                  <c:v>0</c:v>
                </c:pt>
                <c:pt idx="52319">
                  <c:v>0</c:v>
                </c:pt>
                <c:pt idx="52320">
                  <c:v>0</c:v>
                </c:pt>
                <c:pt idx="52321">
                  <c:v>0</c:v>
                </c:pt>
                <c:pt idx="52322">
                  <c:v>0</c:v>
                </c:pt>
                <c:pt idx="52323">
                  <c:v>0</c:v>
                </c:pt>
                <c:pt idx="52324">
                  <c:v>0</c:v>
                </c:pt>
                <c:pt idx="52325">
                  <c:v>0</c:v>
                </c:pt>
                <c:pt idx="52326">
                  <c:v>0</c:v>
                </c:pt>
                <c:pt idx="52327">
                  <c:v>0</c:v>
                </c:pt>
                <c:pt idx="52328">
                  <c:v>0</c:v>
                </c:pt>
                <c:pt idx="52329">
                  <c:v>0</c:v>
                </c:pt>
                <c:pt idx="52330">
                  <c:v>0</c:v>
                </c:pt>
                <c:pt idx="52331">
                  <c:v>0</c:v>
                </c:pt>
                <c:pt idx="52332">
                  <c:v>0</c:v>
                </c:pt>
                <c:pt idx="52333">
                  <c:v>0</c:v>
                </c:pt>
                <c:pt idx="52334">
                  <c:v>0</c:v>
                </c:pt>
                <c:pt idx="52335">
                  <c:v>0</c:v>
                </c:pt>
                <c:pt idx="52336">
                  <c:v>0</c:v>
                </c:pt>
                <c:pt idx="52337">
                  <c:v>0</c:v>
                </c:pt>
                <c:pt idx="52338">
                  <c:v>0</c:v>
                </c:pt>
                <c:pt idx="52339">
                  <c:v>0</c:v>
                </c:pt>
                <c:pt idx="52340">
                  <c:v>0</c:v>
                </c:pt>
                <c:pt idx="52341">
                  <c:v>0</c:v>
                </c:pt>
                <c:pt idx="52342">
                  <c:v>0</c:v>
                </c:pt>
                <c:pt idx="52343">
                  <c:v>0</c:v>
                </c:pt>
                <c:pt idx="52344">
                  <c:v>0</c:v>
                </c:pt>
                <c:pt idx="52345">
                  <c:v>0</c:v>
                </c:pt>
                <c:pt idx="52346">
                  <c:v>0</c:v>
                </c:pt>
                <c:pt idx="52347">
                  <c:v>0</c:v>
                </c:pt>
                <c:pt idx="52348">
                  <c:v>0</c:v>
                </c:pt>
                <c:pt idx="52349">
                  <c:v>0</c:v>
                </c:pt>
                <c:pt idx="52350">
                  <c:v>0</c:v>
                </c:pt>
                <c:pt idx="52351">
                  <c:v>0</c:v>
                </c:pt>
                <c:pt idx="52352">
                  <c:v>0</c:v>
                </c:pt>
                <c:pt idx="52353">
                  <c:v>0</c:v>
                </c:pt>
                <c:pt idx="52354">
                  <c:v>0</c:v>
                </c:pt>
                <c:pt idx="52355">
                  <c:v>0</c:v>
                </c:pt>
                <c:pt idx="52356">
                  <c:v>0</c:v>
                </c:pt>
                <c:pt idx="52357">
                  <c:v>0</c:v>
                </c:pt>
                <c:pt idx="52358">
                  <c:v>0</c:v>
                </c:pt>
                <c:pt idx="52359">
                  <c:v>0</c:v>
                </c:pt>
                <c:pt idx="52360">
                  <c:v>0</c:v>
                </c:pt>
                <c:pt idx="52361">
                  <c:v>0</c:v>
                </c:pt>
                <c:pt idx="52362">
                  <c:v>0</c:v>
                </c:pt>
                <c:pt idx="52363">
                  <c:v>0</c:v>
                </c:pt>
                <c:pt idx="52364">
                  <c:v>0</c:v>
                </c:pt>
                <c:pt idx="52365">
                  <c:v>0</c:v>
                </c:pt>
                <c:pt idx="52366">
                  <c:v>0</c:v>
                </c:pt>
                <c:pt idx="52367">
                  <c:v>0</c:v>
                </c:pt>
                <c:pt idx="52368">
                  <c:v>0</c:v>
                </c:pt>
                <c:pt idx="52369">
                  <c:v>0</c:v>
                </c:pt>
                <c:pt idx="52370">
                  <c:v>0</c:v>
                </c:pt>
                <c:pt idx="52371">
                  <c:v>0</c:v>
                </c:pt>
                <c:pt idx="52372">
                  <c:v>0</c:v>
                </c:pt>
                <c:pt idx="52373">
                  <c:v>0</c:v>
                </c:pt>
                <c:pt idx="52374">
                  <c:v>0</c:v>
                </c:pt>
                <c:pt idx="52375">
                  <c:v>0</c:v>
                </c:pt>
                <c:pt idx="52376">
                  <c:v>0</c:v>
                </c:pt>
                <c:pt idx="52377">
                  <c:v>0</c:v>
                </c:pt>
                <c:pt idx="52378">
                  <c:v>0</c:v>
                </c:pt>
                <c:pt idx="52379">
                  <c:v>0</c:v>
                </c:pt>
                <c:pt idx="52380">
                  <c:v>0</c:v>
                </c:pt>
                <c:pt idx="52381">
                  <c:v>0</c:v>
                </c:pt>
                <c:pt idx="52382">
                  <c:v>0</c:v>
                </c:pt>
                <c:pt idx="52383">
                  <c:v>0</c:v>
                </c:pt>
                <c:pt idx="52384">
                  <c:v>0</c:v>
                </c:pt>
                <c:pt idx="52385">
                  <c:v>0</c:v>
                </c:pt>
                <c:pt idx="52386">
                  <c:v>0</c:v>
                </c:pt>
                <c:pt idx="52387">
                  <c:v>0</c:v>
                </c:pt>
                <c:pt idx="52388">
                  <c:v>0</c:v>
                </c:pt>
                <c:pt idx="52389">
                  <c:v>0</c:v>
                </c:pt>
                <c:pt idx="52390">
                  <c:v>0</c:v>
                </c:pt>
                <c:pt idx="52391">
                  <c:v>0</c:v>
                </c:pt>
                <c:pt idx="52392">
                  <c:v>0</c:v>
                </c:pt>
                <c:pt idx="52393">
                  <c:v>0</c:v>
                </c:pt>
                <c:pt idx="52394">
                  <c:v>0</c:v>
                </c:pt>
                <c:pt idx="52395">
                  <c:v>0</c:v>
                </c:pt>
                <c:pt idx="52396">
                  <c:v>0</c:v>
                </c:pt>
                <c:pt idx="52397">
                  <c:v>0</c:v>
                </c:pt>
                <c:pt idx="52398">
                  <c:v>0</c:v>
                </c:pt>
                <c:pt idx="52399">
                  <c:v>0</c:v>
                </c:pt>
                <c:pt idx="52400">
                  <c:v>0</c:v>
                </c:pt>
                <c:pt idx="52401">
                  <c:v>0</c:v>
                </c:pt>
                <c:pt idx="52402">
                  <c:v>0</c:v>
                </c:pt>
                <c:pt idx="52403">
                  <c:v>0</c:v>
                </c:pt>
                <c:pt idx="52404">
                  <c:v>0</c:v>
                </c:pt>
                <c:pt idx="52405">
                  <c:v>0</c:v>
                </c:pt>
                <c:pt idx="52406">
                  <c:v>0</c:v>
                </c:pt>
                <c:pt idx="52407">
                  <c:v>0</c:v>
                </c:pt>
                <c:pt idx="52408">
                  <c:v>0</c:v>
                </c:pt>
                <c:pt idx="52409">
                  <c:v>0</c:v>
                </c:pt>
                <c:pt idx="52410">
                  <c:v>0</c:v>
                </c:pt>
                <c:pt idx="52411">
                  <c:v>0</c:v>
                </c:pt>
                <c:pt idx="52412">
                  <c:v>0</c:v>
                </c:pt>
                <c:pt idx="52413">
                  <c:v>0</c:v>
                </c:pt>
                <c:pt idx="52414">
                  <c:v>0</c:v>
                </c:pt>
                <c:pt idx="52415">
                  <c:v>0</c:v>
                </c:pt>
                <c:pt idx="52416">
                  <c:v>0</c:v>
                </c:pt>
                <c:pt idx="52417">
                  <c:v>0</c:v>
                </c:pt>
                <c:pt idx="52418">
                  <c:v>0</c:v>
                </c:pt>
                <c:pt idx="52419">
                  <c:v>0</c:v>
                </c:pt>
                <c:pt idx="52420">
                  <c:v>0</c:v>
                </c:pt>
                <c:pt idx="52421">
                  <c:v>0</c:v>
                </c:pt>
                <c:pt idx="52422">
                  <c:v>0</c:v>
                </c:pt>
                <c:pt idx="52423">
                  <c:v>0</c:v>
                </c:pt>
                <c:pt idx="52424">
                  <c:v>0</c:v>
                </c:pt>
                <c:pt idx="52425">
                  <c:v>0</c:v>
                </c:pt>
                <c:pt idx="52426">
                  <c:v>0</c:v>
                </c:pt>
                <c:pt idx="52427">
                  <c:v>0</c:v>
                </c:pt>
                <c:pt idx="52428">
                  <c:v>0</c:v>
                </c:pt>
                <c:pt idx="52429">
                  <c:v>0</c:v>
                </c:pt>
                <c:pt idx="52430">
                  <c:v>0</c:v>
                </c:pt>
                <c:pt idx="52431">
                  <c:v>0</c:v>
                </c:pt>
                <c:pt idx="52432">
                  <c:v>0</c:v>
                </c:pt>
                <c:pt idx="52433">
                  <c:v>0</c:v>
                </c:pt>
                <c:pt idx="52434">
                  <c:v>0</c:v>
                </c:pt>
                <c:pt idx="52435">
                  <c:v>0</c:v>
                </c:pt>
                <c:pt idx="52436">
                  <c:v>0</c:v>
                </c:pt>
                <c:pt idx="52437">
                  <c:v>0</c:v>
                </c:pt>
                <c:pt idx="52438">
                  <c:v>0</c:v>
                </c:pt>
                <c:pt idx="52439">
                  <c:v>0</c:v>
                </c:pt>
                <c:pt idx="52440">
                  <c:v>0</c:v>
                </c:pt>
                <c:pt idx="52441">
                  <c:v>0</c:v>
                </c:pt>
                <c:pt idx="52442">
                  <c:v>0</c:v>
                </c:pt>
                <c:pt idx="52443">
                  <c:v>0</c:v>
                </c:pt>
                <c:pt idx="52444">
                  <c:v>0</c:v>
                </c:pt>
                <c:pt idx="52445">
                  <c:v>0</c:v>
                </c:pt>
                <c:pt idx="52446">
                  <c:v>0</c:v>
                </c:pt>
                <c:pt idx="52447">
                  <c:v>0</c:v>
                </c:pt>
                <c:pt idx="52448">
                  <c:v>0</c:v>
                </c:pt>
                <c:pt idx="52449">
                  <c:v>0</c:v>
                </c:pt>
                <c:pt idx="52450">
                  <c:v>0</c:v>
                </c:pt>
                <c:pt idx="52451">
                  <c:v>0</c:v>
                </c:pt>
                <c:pt idx="52452">
                  <c:v>0</c:v>
                </c:pt>
                <c:pt idx="52453">
                  <c:v>0</c:v>
                </c:pt>
                <c:pt idx="52454">
                  <c:v>0</c:v>
                </c:pt>
                <c:pt idx="52455">
                  <c:v>0</c:v>
                </c:pt>
                <c:pt idx="52456">
                  <c:v>0</c:v>
                </c:pt>
                <c:pt idx="52457">
                  <c:v>0</c:v>
                </c:pt>
                <c:pt idx="52458">
                  <c:v>0</c:v>
                </c:pt>
                <c:pt idx="52459">
                  <c:v>7.0000000000000001E-3</c:v>
                </c:pt>
                <c:pt idx="52460">
                  <c:v>2.9449999999999998</c:v>
                </c:pt>
                <c:pt idx="52461">
                  <c:v>9.6140000000000008</c:v>
                </c:pt>
                <c:pt idx="52462">
                  <c:v>14.525</c:v>
                </c:pt>
                <c:pt idx="52463">
                  <c:v>5.968</c:v>
                </c:pt>
                <c:pt idx="52464">
                  <c:v>5.7160000000000002</c:v>
                </c:pt>
                <c:pt idx="52465">
                  <c:v>0</c:v>
                </c:pt>
                <c:pt idx="52466">
                  <c:v>6.28</c:v>
                </c:pt>
                <c:pt idx="52467">
                  <c:v>0</c:v>
                </c:pt>
                <c:pt idx="52468">
                  <c:v>6.3479999999999999</c:v>
                </c:pt>
                <c:pt idx="52469">
                  <c:v>6.7859999999999996</c:v>
                </c:pt>
                <c:pt idx="52470">
                  <c:v>6.4210000000000003</c:v>
                </c:pt>
                <c:pt idx="52471">
                  <c:v>6.5670000000000002</c:v>
                </c:pt>
                <c:pt idx="52472">
                  <c:v>6.202</c:v>
                </c:pt>
                <c:pt idx="52473">
                  <c:v>6.3479999999999999</c:v>
                </c:pt>
                <c:pt idx="52474">
                  <c:v>6.1289999999999996</c:v>
                </c:pt>
                <c:pt idx="52475">
                  <c:v>0</c:v>
                </c:pt>
                <c:pt idx="52476">
                  <c:v>0</c:v>
                </c:pt>
                <c:pt idx="52477">
                  <c:v>0</c:v>
                </c:pt>
                <c:pt idx="52478">
                  <c:v>0</c:v>
                </c:pt>
                <c:pt idx="52479">
                  <c:v>6.5670000000000002</c:v>
                </c:pt>
                <c:pt idx="52480">
                  <c:v>0</c:v>
                </c:pt>
                <c:pt idx="52481">
                  <c:v>6.3479999999999999</c:v>
                </c:pt>
                <c:pt idx="52482">
                  <c:v>0</c:v>
                </c:pt>
                <c:pt idx="52483">
                  <c:v>6.4939999999999998</c:v>
                </c:pt>
                <c:pt idx="52484">
                  <c:v>0</c:v>
                </c:pt>
                <c:pt idx="52485">
                  <c:v>6.3479999999999999</c:v>
                </c:pt>
                <c:pt idx="52486">
                  <c:v>6.056</c:v>
                </c:pt>
                <c:pt idx="52487">
                  <c:v>6.7859999999999996</c:v>
                </c:pt>
                <c:pt idx="52488">
                  <c:v>6.859</c:v>
                </c:pt>
                <c:pt idx="52489">
                  <c:v>0</c:v>
                </c:pt>
                <c:pt idx="52490">
                  <c:v>6.1289999999999996</c:v>
                </c:pt>
                <c:pt idx="52491">
                  <c:v>0</c:v>
                </c:pt>
                <c:pt idx="52492">
                  <c:v>0</c:v>
                </c:pt>
                <c:pt idx="52493">
                  <c:v>0</c:v>
                </c:pt>
                <c:pt idx="52494">
                  <c:v>0</c:v>
                </c:pt>
                <c:pt idx="52495">
                  <c:v>0</c:v>
                </c:pt>
                <c:pt idx="52496">
                  <c:v>0</c:v>
                </c:pt>
                <c:pt idx="52497">
                  <c:v>0</c:v>
                </c:pt>
                <c:pt idx="52498">
                  <c:v>0</c:v>
                </c:pt>
                <c:pt idx="52499">
                  <c:v>6.3479999999999999</c:v>
                </c:pt>
                <c:pt idx="52500">
                  <c:v>9.4860000000000007</c:v>
                </c:pt>
                <c:pt idx="52501">
                  <c:v>0</c:v>
                </c:pt>
                <c:pt idx="52502">
                  <c:v>6.7130000000000001</c:v>
                </c:pt>
                <c:pt idx="52503">
                  <c:v>7.0049999999999999</c:v>
                </c:pt>
                <c:pt idx="52504">
                  <c:v>7.2240000000000002</c:v>
                </c:pt>
                <c:pt idx="52505">
                  <c:v>6.7859999999999996</c:v>
                </c:pt>
                <c:pt idx="52506">
                  <c:v>7.734</c:v>
                </c:pt>
                <c:pt idx="52507">
                  <c:v>7.1509999999999998</c:v>
                </c:pt>
                <c:pt idx="52508">
                  <c:v>7.2969999999999997</c:v>
                </c:pt>
                <c:pt idx="52509">
                  <c:v>0</c:v>
                </c:pt>
                <c:pt idx="52510">
                  <c:v>7.5149999999999997</c:v>
                </c:pt>
                <c:pt idx="52511">
                  <c:v>7.1509999999999998</c:v>
                </c:pt>
                <c:pt idx="52512">
                  <c:v>7.5149999999999997</c:v>
                </c:pt>
                <c:pt idx="52513">
                  <c:v>7.1509999999999998</c:v>
                </c:pt>
                <c:pt idx="52514">
                  <c:v>8.3179999999999996</c:v>
                </c:pt>
                <c:pt idx="52515">
                  <c:v>7.37</c:v>
                </c:pt>
                <c:pt idx="52516">
                  <c:v>8.0259999999999998</c:v>
                </c:pt>
                <c:pt idx="52517">
                  <c:v>8.0259999999999998</c:v>
                </c:pt>
                <c:pt idx="52518">
                  <c:v>7.1509999999999998</c:v>
                </c:pt>
                <c:pt idx="52519">
                  <c:v>0</c:v>
                </c:pt>
                <c:pt idx="52520">
                  <c:v>0</c:v>
                </c:pt>
                <c:pt idx="52521">
                  <c:v>7.0780000000000003</c:v>
                </c:pt>
                <c:pt idx="52522">
                  <c:v>0</c:v>
                </c:pt>
                <c:pt idx="52523">
                  <c:v>0</c:v>
                </c:pt>
                <c:pt idx="52524">
                  <c:v>0</c:v>
                </c:pt>
                <c:pt idx="52525">
                  <c:v>7.31</c:v>
                </c:pt>
                <c:pt idx="52526">
                  <c:v>0</c:v>
                </c:pt>
                <c:pt idx="52527">
                  <c:v>0</c:v>
                </c:pt>
                <c:pt idx="52528">
                  <c:v>7.109</c:v>
                </c:pt>
                <c:pt idx="52529">
                  <c:v>0</c:v>
                </c:pt>
                <c:pt idx="52530">
                  <c:v>0</c:v>
                </c:pt>
                <c:pt idx="52531">
                  <c:v>7.3090000000000002</c:v>
                </c:pt>
                <c:pt idx="52532">
                  <c:v>6.9850000000000003</c:v>
                </c:pt>
                <c:pt idx="52533">
                  <c:v>6.8</c:v>
                </c:pt>
                <c:pt idx="52534">
                  <c:v>0</c:v>
                </c:pt>
                <c:pt idx="52535">
                  <c:v>6.9710000000000001</c:v>
                </c:pt>
                <c:pt idx="52536">
                  <c:v>0</c:v>
                </c:pt>
                <c:pt idx="52537">
                  <c:v>0</c:v>
                </c:pt>
                <c:pt idx="52538">
                  <c:v>6.665</c:v>
                </c:pt>
                <c:pt idx="52539">
                  <c:v>6.7679999999999998</c:v>
                </c:pt>
                <c:pt idx="52540">
                  <c:v>6.9720000000000004</c:v>
                </c:pt>
                <c:pt idx="52541">
                  <c:v>7.218</c:v>
                </c:pt>
                <c:pt idx="52542">
                  <c:v>7.3940000000000001</c:v>
                </c:pt>
                <c:pt idx="52543">
                  <c:v>7.4139999999999997</c:v>
                </c:pt>
                <c:pt idx="52544">
                  <c:v>0</c:v>
                </c:pt>
                <c:pt idx="52545">
                  <c:v>0</c:v>
                </c:pt>
                <c:pt idx="52546">
                  <c:v>6.5309999999999997</c:v>
                </c:pt>
                <c:pt idx="52547">
                  <c:v>14.856</c:v>
                </c:pt>
                <c:pt idx="52548">
                  <c:v>14.369</c:v>
                </c:pt>
                <c:pt idx="52549">
                  <c:v>13.871</c:v>
                </c:pt>
                <c:pt idx="52550">
                  <c:v>13.411</c:v>
                </c:pt>
                <c:pt idx="52551">
                  <c:v>13.016999999999999</c:v>
                </c:pt>
                <c:pt idx="52552">
                  <c:v>12.635</c:v>
                </c:pt>
                <c:pt idx="52553">
                  <c:v>12.32</c:v>
                </c:pt>
                <c:pt idx="52554">
                  <c:v>12.013999999999999</c:v>
                </c:pt>
                <c:pt idx="52555">
                  <c:v>11.765000000000001</c:v>
                </c:pt>
                <c:pt idx="52556">
                  <c:v>11.526999999999999</c:v>
                </c:pt>
                <c:pt idx="52557">
                  <c:v>11.302</c:v>
                </c:pt>
                <c:pt idx="52558">
                  <c:v>11.119</c:v>
                </c:pt>
                <c:pt idx="52559">
                  <c:v>10.912000000000001</c:v>
                </c:pt>
                <c:pt idx="52560">
                  <c:v>10.727</c:v>
                </c:pt>
                <c:pt idx="52561">
                  <c:v>10.553000000000001</c:v>
                </c:pt>
                <c:pt idx="52562">
                  <c:v>10.397</c:v>
                </c:pt>
                <c:pt idx="52563">
                  <c:v>10.246</c:v>
                </c:pt>
                <c:pt idx="52564">
                  <c:v>10.079000000000001</c:v>
                </c:pt>
                <c:pt idx="52565">
                  <c:v>9.9619999999999997</c:v>
                </c:pt>
                <c:pt idx="52566">
                  <c:v>9.8520000000000003</c:v>
                </c:pt>
                <c:pt idx="52567">
                  <c:v>9.7059999999999995</c:v>
                </c:pt>
                <c:pt idx="52568">
                  <c:v>9.6059999999999999</c:v>
                </c:pt>
                <c:pt idx="52569">
                  <c:v>9.5350000000000001</c:v>
                </c:pt>
                <c:pt idx="52570">
                  <c:v>9.4410000000000007</c:v>
                </c:pt>
                <c:pt idx="52571">
                  <c:v>9.407</c:v>
                </c:pt>
                <c:pt idx="52572">
                  <c:v>9.3510000000000009</c:v>
                </c:pt>
                <c:pt idx="52573">
                  <c:v>9.343</c:v>
                </c:pt>
                <c:pt idx="52574">
                  <c:v>9.3369999999999997</c:v>
                </c:pt>
                <c:pt idx="52575">
                  <c:v>9.33</c:v>
                </c:pt>
                <c:pt idx="52576">
                  <c:v>9.2919999999999998</c:v>
                </c:pt>
                <c:pt idx="52577">
                  <c:v>9.2479999999999993</c:v>
                </c:pt>
                <c:pt idx="52578">
                  <c:v>9.2530000000000001</c:v>
                </c:pt>
                <c:pt idx="52579">
                  <c:v>9.2379999999999995</c:v>
                </c:pt>
                <c:pt idx="52580">
                  <c:v>9.2550000000000008</c:v>
                </c:pt>
                <c:pt idx="52581">
                  <c:v>9.2460000000000004</c:v>
                </c:pt>
                <c:pt idx="52582">
                  <c:v>9.2309999999999999</c:v>
                </c:pt>
                <c:pt idx="52583">
                  <c:v>9.2550000000000008</c:v>
                </c:pt>
                <c:pt idx="52584">
                  <c:v>9.2370000000000001</c:v>
                </c:pt>
                <c:pt idx="52585">
                  <c:v>9.2260000000000009</c:v>
                </c:pt>
                <c:pt idx="52586">
                  <c:v>9.2170000000000005</c:v>
                </c:pt>
                <c:pt idx="52587">
                  <c:v>9.2260000000000009</c:v>
                </c:pt>
                <c:pt idx="52588">
                  <c:v>9.2050000000000001</c:v>
                </c:pt>
                <c:pt idx="52589">
                  <c:v>9.1890000000000001</c:v>
                </c:pt>
                <c:pt idx="52590">
                  <c:v>9.2129999999999992</c:v>
                </c:pt>
                <c:pt idx="52591">
                  <c:v>9.2170000000000005</c:v>
                </c:pt>
                <c:pt idx="52592">
                  <c:v>9.1839999999999993</c:v>
                </c:pt>
                <c:pt idx="52593">
                  <c:v>9.1829999999999998</c:v>
                </c:pt>
                <c:pt idx="52594">
                  <c:v>9.1850000000000005</c:v>
                </c:pt>
                <c:pt idx="52595">
                  <c:v>9.1769999999999996</c:v>
                </c:pt>
                <c:pt idx="52596">
                  <c:v>9.1760000000000002</c:v>
                </c:pt>
                <c:pt idx="52597">
                  <c:v>9.1630000000000003</c:v>
                </c:pt>
                <c:pt idx="52598">
                  <c:v>9.1530000000000005</c:v>
                </c:pt>
                <c:pt idx="52599">
                  <c:v>9.15</c:v>
                </c:pt>
                <c:pt idx="52600">
                  <c:v>9.1349999999999998</c:v>
                </c:pt>
                <c:pt idx="52601">
                  <c:v>9.1289999999999996</c:v>
                </c:pt>
                <c:pt idx="52602">
                  <c:v>9.1300000000000008</c:v>
                </c:pt>
                <c:pt idx="52603">
                  <c:v>9.1739999999999995</c:v>
                </c:pt>
                <c:pt idx="52604">
                  <c:v>9.1389999999999993</c:v>
                </c:pt>
                <c:pt idx="52605">
                  <c:v>9.1110000000000007</c:v>
                </c:pt>
                <c:pt idx="52606">
                  <c:v>9.0860000000000003</c:v>
                </c:pt>
                <c:pt idx="52607">
                  <c:v>9.0850000000000009</c:v>
                </c:pt>
                <c:pt idx="52608">
                  <c:v>9.0820000000000007</c:v>
                </c:pt>
                <c:pt idx="52609">
                  <c:v>9.0850000000000009</c:v>
                </c:pt>
                <c:pt idx="52610">
                  <c:v>9.0640000000000001</c:v>
                </c:pt>
                <c:pt idx="52611">
                  <c:v>9.0619999999999994</c:v>
                </c:pt>
                <c:pt idx="52612">
                  <c:v>9.0589999999999993</c:v>
                </c:pt>
                <c:pt idx="52613">
                  <c:v>9.0500000000000007</c:v>
                </c:pt>
                <c:pt idx="52614">
                  <c:v>9.0790000000000006</c:v>
                </c:pt>
                <c:pt idx="52615">
                  <c:v>9.0459999999999994</c:v>
                </c:pt>
                <c:pt idx="52616">
                  <c:v>9.0440000000000005</c:v>
                </c:pt>
                <c:pt idx="52617">
                  <c:v>9.0540000000000003</c:v>
                </c:pt>
                <c:pt idx="52618">
                  <c:v>9.0359999999999996</c:v>
                </c:pt>
                <c:pt idx="52619">
                  <c:v>9.0310000000000006</c:v>
                </c:pt>
                <c:pt idx="52620">
                  <c:v>9.0220000000000002</c:v>
                </c:pt>
                <c:pt idx="52621">
                  <c:v>9.0289999999999999</c:v>
                </c:pt>
                <c:pt idx="52622">
                  <c:v>9.0190000000000001</c:v>
                </c:pt>
                <c:pt idx="52623">
                  <c:v>9.0020000000000007</c:v>
                </c:pt>
                <c:pt idx="52624">
                  <c:v>9.0180000000000007</c:v>
                </c:pt>
                <c:pt idx="52625">
                  <c:v>8.9860000000000007</c:v>
                </c:pt>
                <c:pt idx="52626">
                  <c:v>8.9819999999999993</c:v>
                </c:pt>
                <c:pt idx="52627">
                  <c:v>8.9990000000000006</c:v>
                </c:pt>
                <c:pt idx="52628">
                  <c:v>8.9809999999999999</c:v>
                </c:pt>
                <c:pt idx="52629">
                  <c:v>8.9830000000000005</c:v>
                </c:pt>
                <c:pt idx="52630">
                  <c:v>8.9580000000000002</c:v>
                </c:pt>
                <c:pt idx="52631">
                  <c:v>8.9770000000000003</c:v>
                </c:pt>
                <c:pt idx="52632">
                  <c:v>8.9659999999999993</c:v>
                </c:pt>
                <c:pt idx="52633">
                  <c:v>8.9320000000000004</c:v>
                </c:pt>
                <c:pt idx="52634">
                  <c:v>8.9420000000000002</c:v>
                </c:pt>
                <c:pt idx="52635">
                  <c:v>8.9149999999999991</c:v>
                </c:pt>
                <c:pt idx="52636">
                  <c:v>8.891</c:v>
                </c:pt>
                <c:pt idx="52637">
                  <c:v>8.8889999999999993</c:v>
                </c:pt>
                <c:pt idx="52638">
                  <c:v>8.8840000000000003</c:v>
                </c:pt>
                <c:pt idx="52639">
                  <c:v>8.8879999999999999</c:v>
                </c:pt>
                <c:pt idx="52640">
                  <c:v>8.8689999999999998</c:v>
                </c:pt>
                <c:pt idx="52641">
                  <c:v>8.875</c:v>
                </c:pt>
                <c:pt idx="52642">
                  <c:v>8.8529999999999998</c:v>
                </c:pt>
                <c:pt idx="52643">
                  <c:v>8.8680000000000003</c:v>
                </c:pt>
                <c:pt idx="52644">
                  <c:v>8.8659999999999997</c:v>
                </c:pt>
                <c:pt idx="52645">
                  <c:v>8.891</c:v>
                </c:pt>
                <c:pt idx="52646">
                  <c:v>8.8469999999999995</c:v>
                </c:pt>
                <c:pt idx="52647">
                  <c:v>8.8190000000000008</c:v>
                </c:pt>
                <c:pt idx="52648">
                  <c:v>8.8209999999999997</c:v>
                </c:pt>
                <c:pt idx="52649">
                  <c:v>8.8239999999999998</c:v>
                </c:pt>
                <c:pt idx="52650">
                  <c:v>8.8040000000000003</c:v>
                </c:pt>
                <c:pt idx="52651">
                  <c:v>8.8030000000000008</c:v>
                </c:pt>
                <c:pt idx="52652">
                  <c:v>8.7919999999999998</c:v>
                </c:pt>
                <c:pt idx="52653">
                  <c:v>8.8010000000000002</c:v>
                </c:pt>
                <c:pt idx="52654">
                  <c:v>8.7590000000000003</c:v>
                </c:pt>
                <c:pt idx="52655">
                  <c:v>8.75</c:v>
                </c:pt>
                <c:pt idx="52656">
                  <c:v>8.7680000000000007</c:v>
                </c:pt>
                <c:pt idx="52657">
                  <c:v>8.7620000000000005</c:v>
                </c:pt>
                <c:pt idx="52658">
                  <c:v>8.7880000000000003</c:v>
                </c:pt>
                <c:pt idx="52659">
                  <c:v>8.766</c:v>
                </c:pt>
                <c:pt idx="52660">
                  <c:v>8.7249999999999996</c:v>
                </c:pt>
                <c:pt idx="52661">
                  <c:v>8.7379999999999995</c:v>
                </c:pt>
                <c:pt idx="52662">
                  <c:v>8.7219999999999995</c:v>
                </c:pt>
                <c:pt idx="52663">
                  <c:v>8.7119999999999997</c:v>
                </c:pt>
                <c:pt idx="52664">
                  <c:v>8.7159999999999993</c:v>
                </c:pt>
                <c:pt idx="52665">
                  <c:v>8.7050000000000001</c:v>
                </c:pt>
                <c:pt idx="52666">
                  <c:v>8.6649999999999991</c:v>
                </c:pt>
                <c:pt idx="52667">
                  <c:v>8.6850000000000005</c:v>
                </c:pt>
                <c:pt idx="52668">
                  <c:v>8.657</c:v>
                </c:pt>
                <c:pt idx="52669">
                  <c:v>8.6170000000000009</c:v>
                </c:pt>
                <c:pt idx="52670">
                  <c:v>8.6029999999999998</c:v>
                </c:pt>
                <c:pt idx="52671">
                  <c:v>8.6029999999999998</c:v>
                </c:pt>
                <c:pt idx="52672">
                  <c:v>8.6080000000000005</c:v>
                </c:pt>
                <c:pt idx="52673">
                  <c:v>8.5850000000000009</c:v>
                </c:pt>
                <c:pt idx="52674">
                  <c:v>8.56</c:v>
                </c:pt>
                <c:pt idx="52675">
                  <c:v>8.5530000000000008</c:v>
                </c:pt>
                <c:pt idx="52676">
                  <c:v>8.5649999999999995</c:v>
                </c:pt>
                <c:pt idx="52677">
                  <c:v>8.5530000000000008</c:v>
                </c:pt>
                <c:pt idx="52678">
                  <c:v>8.5139999999999993</c:v>
                </c:pt>
                <c:pt idx="52679">
                  <c:v>8.4979999999999993</c:v>
                </c:pt>
                <c:pt idx="52680">
                  <c:v>8.5060000000000002</c:v>
                </c:pt>
                <c:pt idx="52681">
                  <c:v>8.5069999999999997</c:v>
                </c:pt>
                <c:pt idx="52682">
                  <c:v>8.5050000000000008</c:v>
                </c:pt>
                <c:pt idx="52683">
                  <c:v>8.4920000000000009</c:v>
                </c:pt>
                <c:pt idx="52684">
                  <c:v>8.4819999999999993</c:v>
                </c:pt>
                <c:pt idx="52685">
                  <c:v>8.4529999999999994</c:v>
                </c:pt>
                <c:pt idx="52686">
                  <c:v>8.4410000000000007</c:v>
                </c:pt>
                <c:pt idx="52687">
                  <c:v>8.4320000000000004</c:v>
                </c:pt>
                <c:pt idx="52688">
                  <c:v>8.4290000000000003</c:v>
                </c:pt>
                <c:pt idx="52689">
                  <c:v>8.4109999999999996</c:v>
                </c:pt>
                <c:pt idx="52690">
                  <c:v>8.391</c:v>
                </c:pt>
                <c:pt idx="52691">
                  <c:v>8.3689999999999998</c:v>
                </c:pt>
                <c:pt idx="52692">
                  <c:v>8.3650000000000002</c:v>
                </c:pt>
                <c:pt idx="52693">
                  <c:v>8.3580000000000005</c:v>
                </c:pt>
                <c:pt idx="52694">
                  <c:v>8.2910000000000004</c:v>
                </c:pt>
                <c:pt idx="52695">
                  <c:v>8.2859999999999996</c:v>
                </c:pt>
                <c:pt idx="52696">
                  <c:v>8.2560000000000002</c:v>
                </c:pt>
                <c:pt idx="52697">
                  <c:v>8.2360000000000007</c:v>
                </c:pt>
                <c:pt idx="52698">
                  <c:v>8.2279999999999998</c:v>
                </c:pt>
                <c:pt idx="52699">
                  <c:v>8.2010000000000005</c:v>
                </c:pt>
                <c:pt idx="52700">
                  <c:v>8.18</c:v>
                </c:pt>
                <c:pt idx="52701">
                  <c:v>8.1709999999999994</c:v>
                </c:pt>
                <c:pt idx="52702">
                  <c:v>8.1620000000000008</c:v>
                </c:pt>
                <c:pt idx="52703">
                  <c:v>8.1159999999999997</c:v>
                </c:pt>
                <c:pt idx="52704">
                  <c:v>8.1120000000000001</c:v>
                </c:pt>
                <c:pt idx="52705">
                  <c:v>8.0779999999999994</c:v>
                </c:pt>
                <c:pt idx="52706">
                  <c:v>8.0559999999999992</c:v>
                </c:pt>
                <c:pt idx="52707">
                  <c:v>8.0250000000000004</c:v>
                </c:pt>
                <c:pt idx="52708">
                  <c:v>7.9720000000000004</c:v>
                </c:pt>
                <c:pt idx="52709">
                  <c:v>7.944</c:v>
                </c:pt>
                <c:pt idx="52710">
                  <c:v>7.9169999999999998</c:v>
                </c:pt>
                <c:pt idx="52711">
                  <c:v>7.8339999999999996</c:v>
                </c:pt>
                <c:pt idx="52712">
                  <c:v>7.7670000000000003</c:v>
                </c:pt>
                <c:pt idx="52713">
                  <c:v>7.7270000000000003</c:v>
                </c:pt>
                <c:pt idx="52714">
                  <c:v>7.5359999999999996</c:v>
                </c:pt>
                <c:pt idx="52715">
                  <c:v>6.6360000000000001</c:v>
                </c:pt>
                <c:pt idx="52716">
                  <c:v>6.3579999999999997</c:v>
                </c:pt>
                <c:pt idx="52717">
                  <c:v>4.3339999999999996</c:v>
                </c:pt>
                <c:pt idx="52718">
                  <c:v>3.456</c:v>
                </c:pt>
                <c:pt idx="52719">
                  <c:v>3.0209999999999999</c:v>
                </c:pt>
                <c:pt idx="52720">
                  <c:v>2.6970000000000001</c:v>
                </c:pt>
                <c:pt idx="52721">
                  <c:v>2.4500000000000002</c:v>
                </c:pt>
                <c:pt idx="52722">
                  <c:v>2.2469999999999999</c:v>
                </c:pt>
                <c:pt idx="52723">
                  <c:v>2.0790000000000002</c:v>
                </c:pt>
                <c:pt idx="52724">
                  <c:v>1.9379999999999999</c:v>
                </c:pt>
                <c:pt idx="52725">
                  <c:v>1.8049999999999999</c:v>
                </c:pt>
                <c:pt idx="52726">
                  <c:v>1.667</c:v>
                </c:pt>
                <c:pt idx="52727">
                  <c:v>1.538</c:v>
                </c:pt>
                <c:pt idx="52728">
                  <c:v>1.387</c:v>
                </c:pt>
                <c:pt idx="52729">
                  <c:v>1.2270000000000001</c:v>
                </c:pt>
                <c:pt idx="52730">
                  <c:v>1.06</c:v>
                </c:pt>
                <c:pt idx="52731">
                  <c:v>0.90100000000000002</c:v>
                </c:pt>
                <c:pt idx="52732">
                  <c:v>0.78500000000000003</c:v>
                </c:pt>
                <c:pt idx="52733">
                  <c:v>0.68899999999999995</c:v>
                </c:pt>
                <c:pt idx="52734">
                  <c:v>0.60099999999999998</c:v>
                </c:pt>
                <c:pt idx="52735">
                  <c:v>0.52100000000000002</c:v>
                </c:pt>
                <c:pt idx="52736">
                  <c:v>0.45800000000000002</c:v>
                </c:pt>
                <c:pt idx="52737">
                  <c:v>0.40300000000000002</c:v>
                </c:pt>
                <c:pt idx="52738">
                  <c:v>0.35799999999999998</c:v>
                </c:pt>
                <c:pt idx="52739">
                  <c:v>0.31</c:v>
                </c:pt>
                <c:pt idx="52740">
                  <c:v>0.28699999999999998</c:v>
                </c:pt>
                <c:pt idx="52741">
                  <c:v>0.27</c:v>
                </c:pt>
                <c:pt idx="52742">
                  <c:v>0.253</c:v>
                </c:pt>
                <c:pt idx="52743">
                  <c:v>0.23699999999999999</c:v>
                </c:pt>
                <c:pt idx="52744">
                  <c:v>0.215</c:v>
                </c:pt>
                <c:pt idx="52745">
                  <c:v>0.19500000000000001</c:v>
                </c:pt>
                <c:pt idx="52746">
                  <c:v>0.17100000000000001</c:v>
                </c:pt>
                <c:pt idx="52747">
                  <c:v>0.155</c:v>
                </c:pt>
                <c:pt idx="52748">
                  <c:v>0.14899999999999999</c:v>
                </c:pt>
                <c:pt idx="52749">
                  <c:v>0.14199999999999999</c:v>
                </c:pt>
                <c:pt idx="52750">
                  <c:v>0.13400000000000001</c:v>
                </c:pt>
                <c:pt idx="52751">
                  <c:v>0.127</c:v>
                </c:pt>
                <c:pt idx="52752">
                  <c:v>0.122</c:v>
                </c:pt>
                <c:pt idx="52753">
                  <c:v>0.11700000000000001</c:v>
                </c:pt>
                <c:pt idx="52754">
                  <c:v>0.114</c:v>
                </c:pt>
                <c:pt idx="52755">
                  <c:v>0.11</c:v>
                </c:pt>
                <c:pt idx="52756">
                  <c:v>0.106</c:v>
                </c:pt>
                <c:pt idx="52757">
                  <c:v>0.10100000000000001</c:v>
                </c:pt>
                <c:pt idx="52758">
                  <c:v>9.7000000000000003E-2</c:v>
                </c:pt>
                <c:pt idx="52759">
                  <c:v>9.4E-2</c:v>
                </c:pt>
                <c:pt idx="52760">
                  <c:v>9.0999999999999998E-2</c:v>
                </c:pt>
                <c:pt idx="52761">
                  <c:v>8.5999999999999993E-2</c:v>
                </c:pt>
                <c:pt idx="52762">
                  <c:v>7.9000000000000001E-2</c:v>
                </c:pt>
                <c:pt idx="52763">
                  <c:v>7.3999999999999996E-2</c:v>
                </c:pt>
                <c:pt idx="52764">
                  <c:v>6.8000000000000005E-2</c:v>
                </c:pt>
                <c:pt idx="52765">
                  <c:v>6.2E-2</c:v>
                </c:pt>
                <c:pt idx="52766">
                  <c:v>5.6000000000000001E-2</c:v>
                </c:pt>
                <c:pt idx="52767">
                  <c:v>0.05</c:v>
                </c:pt>
                <c:pt idx="52768">
                  <c:v>4.2999999999999997E-2</c:v>
                </c:pt>
                <c:pt idx="52769">
                  <c:v>3.6999999999999998E-2</c:v>
                </c:pt>
                <c:pt idx="52770">
                  <c:v>3.1E-2</c:v>
                </c:pt>
                <c:pt idx="52771">
                  <c:v>2.5999999999999999E-2</c:v>
                </c:pt>
                <c:pt idx="52772">
                  <c:v>0.02</c:v>
                </c:pt>
                <c:pt idx="52773">
                  <c:v>1.6E-2</c:v>
                </c:pt>
                <c:pt idx="52774">
                  <c:v>1.2999999999999999E-2</c:v>
                </c:pt>
                <c:pt idx="52775">
                  <c:v>0.01</c:v>
                </c:pt>
                <c:pt idx="52776">
                  <c:v>7.0000000000000001E-3</c:v>
                </c:pt>
                <c:pt idx="52777">
                  <c:v>5.0000000000000001E-3</c:v>
                </c:pt>
                <c:pt idx="52778">
                  <c:v>4.0000000000000001E-3</c:v>
                </c:pt>
                <c:pt idx="52779">
                  <c:v>3.0000000000000001E-3</c:v>
                </c:pt>
                <c:pt idx="52780">
                  <c:v>2E-3</c:v>
                </c:pt>
                <c:pt idx="52781">
                  <c:v>1E-3</c:v>
                </c:pt>
                <c:pt idx="52782">
                  <c:v>0</c:v>
                </c:pt>
                <c:pt idx="52783">
                  <c:v>0</c:v>
                </c:pt>
                <c:pt idx="52784">
                  <c:v>-1E-3</c:v>
                </c:pt>
                <c:pt idx="52785">
                  <c:v>-2E-3</c:v>
                </c:pt>
                <c:pt idx="52786">
                  <c:v>-3.0000000000000001E-3</c:v>
                </c:pt>
                <c:pt idx="52787">
                  <c:v>-3.0000000000000001E-3</c:v>
                </c:pt>
                <c:pt idx="52788">
                  <c:v>0</c:v>
                </c:pt>
                <c:pt idx="52789">
                  <c:v>0</c:v>
                </c:pt>
                <c:pt idx="52790">
                  <c:v>0</c:v>
                </c:pt>
                <c:pt idx="52791">
                  <c:v>0</c:v>
                </c:pt>
                <c:pt idx="52792">
                  <c:v>0</c:v>
                </c:pt>
                <c:pt idx="52793">
                  <c:v>0</c:v>
                </c:pt>
                <c:pt idx="52794">
                  <c:v>0</c:v>
                </c:pt>
                <c:pt idx="52795">
                  <c:v>0</c:v>
                </c:pt>
                <c:pt idx="52796">
                  <c:v>0</c:v>
                </c:pt>
                <c:pt idx="52797">
                  <c:v>0</c:v>
                </c:pt>
                <c:pt idx="52798">
                  <c:v>0</c:v>
                </c:pt>
                <c:pt idx="52799">
                  <c:v>0</c:v>
                </c:pt>
                <c:pt idx="52800">
                  <c:v>0</c:v>
                </c:pt>
                <c:pt idx="52801">
                  <c:v>0</c:v>
                </c:pt>
                <c:pt idx="52802">
                  <c:v>0</c:v>
                </c:pt>
                <c:pt idx="52803">
                  <c:v>0</c:v>
                </c:pt>
                <c:pt idx="52804">
                  <c:v>0</c:v>
                </c:pt>
                <c:pt idx="52805">
                  <c:v>0</c:v>
                </c:pt>
                <c:pt idx="52806">
                  <c:v>0</c:v>
                </c:pt>
                <c:pt idx="52807">
                  <c:v>0</c:v>
                </c:pt>
                <c:pt idx="52808">
                  <c:v>0</c:v>
                </c:pt>
                <c:pt idx="52809">
                  <c:v>0</c:v>
                </c:pt>
                <c:pt idx="52810">
                  <c:v>0</c:v>
                </c:pt>
                <c:pt idx="52811">
                  <c:v>0</c:v>
                </c:pt>
                <c:pt idx="52812">
                  <c:v>0</c:v>
                </c:pt>
                <c:pt idx="52813">
                  <c:v>0</c:v>
                </c:pt>
                <c:pt idx="52814">
                  <c:v>0</c:v>
                </c:pt>
                <c:pt idx="52815">
                  <c:v>0</c:v>
                </c:pt>
                <c:pt idx="52816">
                  <c:v>0</c:v>
                </c:pt>
                <c:pt idx="52817">
                  <c:v>0</c:v>
                </c:pt>
                <c:pt idx="52818">
                  <c:v>0</c:v>
                </c:pt>
                <c:pt idx="52819">
                  <c:v>0</c:v>
                </c:pt>
                <c:pt idx="52820">
                  <c:v>0</c:v>
                </c:pt>
                <c:pt idx="52821">
                  <c:v>0</c:v>
                </c:pt>
                <c:pt idx="52822">
                  <c:v>0</c:v>
                </c:pt>
                <c:pt idx="52823">
                  <c:v>0</c:v>
                </c:pt>
                <c:pt idx="52824">
                  <c:v>0</c:v>
                </c:pt>
                <c:pt idx="52825">
                  <c:v>0</c:v>
                </c:pt>
                <c:pt idx="52826">
                  <c:v>0</c:v>
                </c:pt>
                <c:pt idx="52827">
                  <c:v>0</c:v>
                </c:pt>
                <c:pt idx="52828">
                  <c:v>0</c:v>
                </c:pt>
                <c:pt idx="52829">
                  <c:v>0</c:v>
                </c:pt>
                <c:pt idx="52830">
                  <c:v>0</c:v>
                </c:pt>
                <c:pt idx="52831">
                  <c:v>0</c:v>
                </c:pt>
                <c:pt idx="52832">
                  <c:v>0</c:v>
                </c:pt>
                <c:pt idx="52833">
                  <c:v>0</c:v>
                </c:pt>
                <c:pt idx="52834">
                  <c:v>0</c:v>
                </c:pt>
                <c:pt idx="52835">
                  <c:v>0</c:v>
                </c:pt>
                <c:pt idx="52836">
                  <c:v>0</c:v>
                </c:pt>
                <c:pt idx="52837">
                  <c:v>0</c:v>
                </c:pt>
                <c:pt idx="52838">
                  <c:v>0</c:v>
                </c:pt>
                <c:pt idx="52839">
                  <c:v>0</c:v>
                </c:pt>
                <c:pt idx="52840">
                  <c:v>0</c:v>
                </c:pt>
                <c:pt idx="52841">
                  <c:v>0</c:v>
                </c:pt>
                <c:pt idx="52842">
                  <c:v>0</c:v>
                </c:pt>
                <c:pt idx="52843">
                  <c:v>0</c:v>
                </c:pt>
                <c:pt idx="52844">
                  <c:v>0</c:v>
                </c:pt>
                <c:pt idx="52845">
                  <c:v>0</c:v>
                </c:pt>
                <c:pt idx="52846">
                  <c:v>0</c:v>
                </c:pt>
                <c:pt idx="52847">
                  <c:v>0</c:v>
                </c:pt>
                <c:pt idx="52848">
                  <c:v>0</c:v>
                </c:pt>
                <c:pt idx="52849">
                  <c:v>0</c:v>
                </c:pt>
                <c:pt idx="52850">
                  <c:v>0</c:v>
                </c:pt>
                <c:pt idx="52851">
                  <c:v>0</c:v>
                </c:pt>
                <c:pt idx="52852">
                  <c:v>0</c:v>
                </c:pt>
                <c:pt idx="52853">
                  <c:v>0</c:v>
                </c:pt>
                <c:pt idx="52854">
                  <c:v>0</c:v>
                </c:pt>
                <c:pt idx="52855">
                  <c:v>0</c:v>
                </c:pt>
                <c:pt idx="52856">
                  <c:v>0</c:v>
                </c:pt>
                <c:pt idx="52857">
                  <c:v>0</c:v>
                </c:pt>
                <c:pt idx="52858">
                  <c:v>0</c:v>
                </c:pt>
                <c:pt idx="52859">
                  <c:v>0</c:v>
                </c:pt>
                <c:pt idx="52860">
                  <c:v>0</c:v>
                </c:pt>
                <c:pt idx="52861">
                  <c:v>0</c:v>
                </c:pt>
                <c:pt idx="52862">
                  <c:v>0</c:v>
                </c:pt>
                <c:pt idx="52863">
                  <c:v>0</c:v>
                </c:pt>
                <c:pt idx="52864">
                  <c:v>0</c:v>
                </c:pt>
                <c:pt idx="52865">
                  <c:v>0</c:v>
                </c:pt>
                <c:pt idx="52866">
                  <c:v>0</c:v>
                </c:pt>
                <c:pt idx="52867">
                  <c:v>0</c:v>
                </c:pt>
                <c:pt idx="52868">
                  <c:v>0</c:v>
                </c:pt>
                <c:pt idx="52869">
                  <c:v>0</c:v>
                </c:pt>
                <c:pt idx="52870">
                  <c:v>0</c:v>
                </c:pt>
                <c:pt idx="52871">
                  <c:v>0</c:v>
                </c:pt>
                <c:pt idx="52872">
                  <c:v>0</c:v>
                </c:pt>
                <c:pt idx="52873">
                  <c:v>0</c:v>
                </c:pt>
                <c:pt idx="52874">
                  <c:v>0</c:v>
                </c:pt>
                <c:pt idx="52875">
                  <c:v>0</c:v>
                </c:pt>
                <c:pt idx="52876">
                  <c:v>0</c:v>
                </c:pt>
                <c:pt idx="52877">
                  <c:v>0</c:v>
                </c:pt>
                <c:pt idx="52878">
                  <c:v>0</c:v>
                </c:pt>
                <c:pt idx="52879">
                  <c:v>0</c:v>
                </c:pt>
                <c:pt idx="52880">
                  <c:v>0</c:v>
                </c:pt>
                <c:pt idx="52881">
                  <c:v>0</c:v>
                </c:pt>
                <c:pt idx="52882">
                  <c:v>0</c:v>
                </c:pt>
                <c:pt idx="52883">
                  <c:v>0</c:v>
                </c:pt>
                <c:pt idx="52884">
                  <c:v>0</c:v>
                </c:pt>
                <c:pt idx="52885">
                  <c:v>0</c:v>
                </c:pt>
                <c:pt idx="52886">
                  <c:v>0</c:v>
                </c:pt>
                <c:pt idx="52887">
                  <c:v>0</c:v>
                </c:pt>
                <c:pt idx="52888">
                  <c:v>0</c:v>
                </c:pt>
                <c:pt idx="52889">
                  <c:v>0</c:v>
                </c:pt>
                <c:pt idx="52890">
                  <c:v>0</c:v>
                </c:pt>
                <c:pt idx="52891">
                  <c:v>0</c:v>
                </c:pt>
                <c:pt idx="52892">
                  <c:v>0</c:v>
                </c:pt>
                <c:pt idx="52893">
                  <c:v>0</c:v>
                </c:pt>
                <c:pt idx="52894">
                  <c:v>0</c:v>
                </c:pt>
                <c:pt idx="52895">
                  <c:v>0</c:v>
                </c:pt>
                <c:pt idx="52896">
                  <c:v>0</c:v>
                </c:pt>
                <c:pt idx="52897">
                  <c:v>0</c:v>
                </c:pt>
                <c:pt idx="52898">
                  <c:v>0</c:v>
                </c:pt>
                <c:pt idx="52899">
                  <c:v>0</c:v>
                </c:pt>
                <c:pt idx="52900">
                  <c:v>0</c:v>
                </c:pt>
                <c:pt idx="52901">
                  <c:v>0</c:v>
                </c:pt>
                <c:pt idx="52902">
                  <c:v>0</c:v>
                </c:pt>
                <c:pt idx="52903">
                  <c:v>0</c:v>
                </c:pt>
                <c:pt idx="52904">
                  <c:v>0</c:v>
                </c:pt>
                <c:pt idx="52905">
                  <c:v>0</c:v>
                </c:pt>
                <c:pt idx="52906">
                  <c:v>0</c:v>
                </c:pt>
                <c:pt idx="52907">
                  <c:v>0</c:v>
                </c:pt>
                <c:pt idx="52908">
                  <c:v>0</c:v>
                </c:pt>
                <c:pt idx="52909">
                  <c:v>0</c:v>
                </c:pt>
                <c:pt idx="52910">
                  <c:v>0</c:v>
                </c:pt>
                <c:pt idx="52911">
                  <c:v>0</c:v>
                </c:pt>
                <c:pt idx="52912">
                  <c:v>0</c:v>
                </c:pt>
                <c:pt idx="52913">
                  <c:v>0</c:v>
                </c:pt>
                <c:pt idx="52914">
                  <c:v>0</c:v>
                </c:pt>
                <c:pt idx="52915">
                  <c:v>0</c:v>
                </c:pt>
                <c:pt idx="52916">
                  <c:v>0</c:v>
                </c:pt>
                <c:pt idx="52917">
                  <c:v>0</c:v>
                </c:pt>
                <c:pt idx="52918">
                  <c:v>0</c:v>
                </c:pt>
                <c:pt idx="52919">
                  <c:v>0</c:v>
                </c:pt>
                <c:pt idx="52920">
                  <c:v>0</c:v>
                </c:pt>
                <c:pt idx="52921">
                  <c:v>0</c:v>
                </c:pt>
                <c:pt idx="52922">
                  <c:v>0</c:v>
                </c:pt>
                <c:pt idx="52923">
                  <c:v>0</c:v>
                </c:pt>
                <c:pt idx="52924">
                  <c:v>0</c:v>
                </c:pt>
                <c:pt idx="52925">
                  <c:v>0</c:v>
                </c:pt>
                <c:pt idx="52926">
                  <c:v>0</c:v>
                </c:pt>
                <c:pt idx="52927">
                  <c:v>0</c:v>
                </c:pt>
                <c:pt idx="52928">
                  <c:v>0</c:v>
                </c:pt>
                <c:pt idx="52929">
                  <c:v>0</c:v>
                </c:pt>
                <c:pt idx="52930">
                  <c:v>0</c:v>
                </c:pt>
                <c:pt idx="52931">
                  <c:v>0</c:v>
                </c:pt>
                <c:pt idx="52932">
                  <c:v>0</c:v>
                </c:pt>
                <c:pt idx="52933">
                  <c:v>0</c:v>
                </c:pt>
                <c:pt idx="52934">
                  <c:v>0</c:v>
                </c:pt>
                <c:pt idx="52935">
                  <c:v>0</c:v>
                </c:pt>
                <c:pt idx="52936">
                  <c:v>0</c:v>
                </c:pt>
                <c:pt idx="52937">
                  <c:v>0</c:v>
                </c:pt>
                <c:pt idx="52938">
                  <c:v>0</c:v>
                </c:pt>
                <c:pt idx="52939">
                  <c:v>0</c:v>
                </c:pt>
                <c:pt idx="52940">
                  <c:v>0</c:v>
                </c:pt>
                <c:pt idx="52941">
                  <c:v>0</c:v>
                </c:pt>
                <c:pt idx="52942">
                  <c:v>0</c:v>
                </c:pt>
                <c:pt idx="52943">
                  <c:v>0</c:v>
                </c:pt>
                <c:pt idx="52944">
                  <c:v>0</c:v>
                </c:pt>
                <c:pt idx="52945">
                  <c:v>0</c:v>
                </c:pt>
                <c:pt idx="52946">
                  <c:v>0</c:v>
                </c:pt>
                <c:pt idx="52947">
                  <c:v>0</c:v>
                </c:pt>
                <c:pt idx="52948">
                  <c:v>0</c:v>
                </c:pt>
                <c:pt idx="52949">
                  <c:v>0</c:v>
                </c:pt>
                <c:pt idx="52950">
                  <c:v>0</c:v>
                </c:pt>
                <c:pt idx="52951">
                  <c:v>0</c:v>
                </c:pt>
                <c:pt idx="52952">
                  <c:v>0</c:v>
                </c:pt>
                <c:pt idx="52953">
                  <c:v>0</c:v>
                </c:pt>
                <c:pt idx="52954">
                  <c:v>0</c:v>
                </c:pt>
                <c:pt idx="52955">
                  <c:v>0</c:v>
                </c:pt>
                <c:pt idx="52956">
                  <c:v>0</c:v>
                </c:pt>
                <c:pt idx="52957">
                  <c:v>0</c:v>
                </c:pt>
                <c:pt idx="52958">
                  <c:v>0</c:v>
                </c:pt>
                <c:pt idx="52959">
                  <c:v>0</c:v>
                </c:pt>
                <c:pt idx="52960">
                  <c:v>0</c:v>
                </c:pt>
                <c:pt idx="52961">
                  <c:v>0</c:v>
                </c:pt>
                <c:pt idx="52962">
                  <c:v>0</c:v>
                </c:pt>
                <c:pt idx="52963">
                  <c:v>0</c:v>
                </c:pt>
                <c:pt idx="52964">
                  <c:v>0</c:v>
                </c:pt>
                <c:pt idx="52965">
                  <c:v>0</c:v>
                </c:pt>
                <c:pt idx="52966">
                  <c:v>0</c:v>
                </c:pt>
                <c:pt idx="52967">
                  <c:v>0</c:v>
                </c:pt>
                <c:pt idx="52968">
                  <c:v>0</c:v>
                </c:pt>
                <c:pt idx="52969">
                  <c:v>0</c:v>
                </c:pt>
                <c:pt idx="52970">
                  <c:v>0</c:v>
                </c:pt>
                <c:pt idx="52971">
                  <c:v>0</c:v>
                </c:pt>
                <c:pt idx="52972">
                  <c:v>0</c:v>
                </c:pt>
                <c:pt idx="52973">
                  <c:v>0</c:v>
                </c:pt>
                <c:pt idx="52974">
                  <c:v>0</c:v>
                </c:pt>
                <c:pt idx="52975">
                  <c:v>0</c:v>
                </c:pt>
                <c:pt idx="52976">
                  <c:v>0</c:v>
                </c:pt>
                <c:pt idx="52977">
                  <c:v>0</c:v>
                </c:pt>
                <c:pt idx="52978">
                  <c:v>0</c:v>
                </c:pt>
                <c:pt idx="52979">
                  <c:v>0</c:v>
                </c:pt>
                <c:pt idx="52980">
                  <c:v>0</c:v>
                </c:pt>
                <c:pt idx="52981">
                  <c:v>0</c:v>
                </c:pt>
                <c:pt idx="52982">
                  <c:v>0</c:v>
                </c:pt>
                <c:pt idx="52983">
                  <c:v>0</c:v>
                </c:pt>
                <c:pt idx="52984">
                  <c:v>0</c:v>
                </c:pt>
                <c:pt idx="52985">
                  <c:v>0</c:v>
                </c:pt>
                <c:pt idx="52986">
                  <c:v>0</c:v>
                </c:pt>
                <c:pt idx="52987">
                  <c:v>0</c:v>
                </c:pt>
                <c:pt idx="52988">
                  <c:v>0</c:v>
                </c:pt>
                <c:pt idx="52989">
                  <c:v>0</c:v>
                </c:pt>
                <c:pt idx="52990">
                  <c:v>0</c:v>
                </c:pt>
                <c:pt idx="52991">
                  <c:v>0</c:v>
                </c:pt>
                <c:pt idx="52992">
                  <c:v>0</c:v>
                </c:pt>
                <c:pt idx="52993">
                  <c:v>0</c:v>
                </c:pt>
                <c:pt idx="52994">
                  <c:v>0</c:v>
                </c:pt>
                <c:pt idx="52995">
                  <c:v>0</c:v>
                </c:pt>
                <c:pt idx="52996">
                  <c:v>0</c:v>
                </c:pt>
                <c:pt idx="52997">
                  <c:v>0</c:v>
                </c:pt>
                <c:pt idx="52998">
                  <c:v>0</c:v>
                </c:pt>
                <c:pt idx="52999">
                  <c:v>0</c:v>
                </c:pt>
                <c:pt idx="53000">
                  <c:v>0</c:v>
                </c:pt>
                <c:pt idx="53001">
                  <c:v>0</c:v>
                </c:pt>
                <c:pt idx="53002">
                  <c:v>0</c:v>
                </c:pt>
                <c:pt idx="53003">
                  <c:v>0</c:v>
                </c:pt>
                <c:pt idx="53004">
                  <c:v>0</c:v>
                </c:pt>
                <c:pt idx="53005">
                  <c:v>0</c:v>
                </c:pt>
                <c:pt idx="53006">
                  <c:v>0</c:v>
                </c:pt>
                <c:pt idx="53007">
                  <c:v>0</c:v>
                </c:pt>
                <c:pt idx="53008">
                  <c:v>0</c:v>
                </c:pt>
                <c:pt idx="53009">
                  <c:v>0</c:v>
                </c:pt>
                <c:pt idx="53010">
                  <c:v>0</c:v>
                </c:pt>
                <c:pt idx="53011">
                  <c:v>0</c:v>
                </c:pt>
                <c:pt idx="53012">
                  <c:v>0</c:v>
                </c:pt>
                <c:pt idx="53013">
                  <c:v>0</c:v>
                </c:pt>
                <c:pt idx="53014">
                  <c:v>0</c:v>
                </c:pt>
                <c:pt idx="53015">
                  <c:v>0</c:v>
                </c:pt>
                <c:pt idx="53016">
                  <c:v>0</c:v>
                </c:pt>
                <c:pt idx="53017">
                  <c:v>0</c:v>
                </c:pt>
                <c:pt idx="53018">
                  <c:v>0</c:v>
                </c:pt>
                <c:pt idx="53019">
                  <c:v>0</c:v>
                </c:pt>
                <c:pt idx="53020">
                  <c:v>0</c:v>
                </c:pt>
                <c:pt idx="53021">
                  <c:v>0</c:v>
                </c:pt>
                <c:pt idx="53022">
                  <c:v>0</c:v>
                </c:pt>
                <c:pt idx="53023">
                  <c:v>0</c:v>
                </c:pt>
                <c:pt idx="53024">
                  <c:v>0</c:v>
                </c:pt>
                <c:pt idx="53025">
                  <c:v>0</c:v>
                </c:pt>
                <c:pt idx="53026">
                  <c:v>0</c:v>
                </c:pt>
                <c:pt idx="53027">
                  <c:v>0</c:v>
                </c:pt>
                <c:pt idx="53028">
                  <c:v>0</c:v>
                </c:pt>
                <c:pt idx="53029">
                  <c:v>0</c:v>
                </c:pt>
                <c:pt idx="53030">
                  <c:v>0</c:v>
                </c:pt>
                <c:pt idx="53031">
                  <c:v>0</c:v>
                </c:pt>
                <c:pt idx="53032">
                  <c:v>0</c:v>
                </c:pt>
                <c:pt idx="53033">
                  <c:v>0</c:v>
                </c:pt>
                <c:pt idx="53034">
                  <c:v>0</c:v>
                </c:pt>
                <c:pt idx="53035">
                  <c:v>0</c:v>
                </c:pt>
                <c:pt idx="53036">
                  <c:v>0</c:v>
                </c:pt>
                <c:pt idx="53037">
                  <c:v>0</c:v>
                </c:pt>
                <c:pt idx="53038">
                  <c:v>0</c:v>
                </c:pt>
                <c:pt idx="53039">
                  <c:v>0</c:v>
                </c:pt>
                <c:pt idx="53040">
                  <c:v>0</c:v>
                </c:pt>
                <c:pt idx="53041">
                  <c:v>0</c:v>
                </c:pt>
                <c:pt idx="53042">
                  <c:v>0</c:v>
                </c:pt>
                <c:pt idx="53043">
                  <c:v>0</c:v>
                </c:pt>
                <c:pt idx="53044">
                  <c:v>0</c:v>
                </c:pt>
                <c:pt idx="53045">
                  <c:v>0</c:v>
                </c:pt>
                <c:pt idx="53046">
                  <c:v>0</c:v>
                </c:pt>
                <c:pt idx="53047">
                  <c:v>0</c:v>
                </c:pt>
                <c:pt idx="53048">
                  <c:v>0</c:v>
                </c:pt>
                <c:pt idx="53049">
                  <c:v>0</c:v>
                </c:pt>
                <c:pt idx="53050">
                  <c:v>0</c:v>
                </c:pt>
                <c:pt idx="53051">
                  <c:v>0</c:v>
                </c:pt>
                <c:pt idx="53052">
                  <c:v>0</c:v>
                </c:pt>
                <c:pt idx="53053">
                  <c:v>0</c:v>
                </c:pt>
                <c:pt idx="53054">
                  <c:v>0</c:v>
                </c:pt>
                <c:pt idx="53055">
                  <c:v>0</c:v>
                </c:pt>
                <c:pt idx="53056">
                  <c:v>0</c:v>
                </c:pt>
                <c:pt idx="53057">
                  <c:v>0</c:v>
                </c:pt>
                <c:pt idx="53058">
                  <c:v>0</c:v>
                </c:pt>
                <c:pt idx="53059">
                  <c:v>0</c:v>
                </c:pt>
                <c:pt idx="53060">
                  <c:v>0</c:v>
                </c:pt>
                <c:pt idx="53061">
                  <c:v>0</c:v>
                </c:pt>
                <c:pt idx="53062">
                  <c:v>0</c:v>
                </c:pt>
                <c:pt idx="53063">
                  <c:v>0</c:v>
                </c:pt>
                <c:pt idx="53064">
                  <c:v>0</c:v>
                </c:pt>
                <c:pt idx="53065">
                  <c:v>0</c:v>
                </c:pt>
                <c:pt idx="53066">
                  <c:v>0</c:v>
                </c:pt>
                <c:pt idx="53067">
                  <c:v>0</c:v>
                </c:pt>
                <c:pt idx="53068">
                  <c:v>0</c:v>
                </c:pt>
                <c:pt idx="53069">
                  <c:v>0</c:v>
                </c:pt>
                <c:pt idx="53070">
                  <c:v>0</c:v>
                </c:pt>
                <c:pt idx="53071">
                  <c:v>0</c:v>
                </c:pt>
                <c:pt idx="53072">
                  <c:v>0</c:v>
                </c:pt>
                <c:pt idx="53073">
                  <c:v>0</c:v>
                </c:pt>
                <c:pt idx="53074">
                  <c:v>0</c:v>
                </c:pt>
                <c:pt idx="53075">
                  <c:v>0</c:v>
                </c:pt>
                <c:pt idx="53076">
                  <c:v>0</c:v>
                </c:pt>
                <c:pt idx="53077">
                  <c:v>0</c:v>
                </c:pt>
                <c:pt idx="53078">
                  <c:v>0</c:v>
                </c:pt>
                <c:pt idx="53079">
                  <c:v>0</c:v>
                </c:pt>
                <c:pt idx="53080">
                  <c:v>0</c:v>
                </c:pt>
                <c:pt idx="53081">
                  <c:v>0</c:v>
                </c:pt>
                <c:pt idx="53082">
                  <c:v>0</c:v>
                </c:pt>
                <c:pt idx="53083">
                  <c:v>0</c:v>
                </c:pt>
                <c:pt idx="53084">
                  <c:v>0</c:v>
                </c:pt>
                <c:pt idx="53085">
                  <c:v>0</c:v>
                </c:pt>
                <c:pt idx="53086">
                  <c:v>0</c:v>
                </c:pt>
                <c:pt idx="53087">
                  <c:v>0</c:v>
                </c:pt>
                <c:pt idx="53088">
                  <c:v>0</c:v>
                </c:pt>
                <c:pt idx="53089">
                  <c:v>0</c:v>
                </c:pt>
                <c:pt idx="53090">
                  <c:v>0</c:v>
                </c:pt>
                <c:pt idx="53091">
                  <c:v>0</c:v>
                </c:pt>
                <c:pt idx="53092">
                  <c:v>0</c:v>
                </c:pt>
                <c:pt idx="53093">
                  <c:v>0</c:v>
                </c:pt>
                <c:pt idx="53094">
                  <c:v>0</c:v>
                </c:pt>
                <c:pt idx="53095">
                  <c:v>0</c:v>
                </c:pt>
                <c:pt idx="53096">
                  <c:v>0</c:v>
                </c:pt>
                <c:pt idx="53097">
                  <c:v>0</c:v>
                </c:pt>
                <c:pt idx="53098">
                  <c:v>0</c:v>
                </c:pt>
                <c:pt idx="53099">
                  <c:v>0</c:v>
                </c:pt>
                <c:pt idx="53100">
                  <c:v>0</c:v>
                </c:pt>
                <c:pt idx="53101">
                  <c:v>0</c:v>
                </c:pt>
                <c:pt idx="53102">
                  <c:v>0</c:v>
                </c:pt>
                <c:pt idx="53103">
                  <c:v>0</c:v>
                </c:pt>
                <c:pt idx="53104">
                  <c:v>0</c:v>
                </c:pt>
                <c:pt idx="53105">
                  <c:v>0</c:v>
                </c:pt>
                <c:pt idx="53106">
                  <c:v>0</c:v>
                </c:pt>
                <c:pt idx="53107">
                  <c:v>0</c:v>
                </c:pt>
                <c:pt idx="53108">
                  <c:v>0</c:v>
                </c:pt>
                <c:pt idx="53109">
                  <c:v>0</c:v>
                </c:pt>
                <c:pt idx="53110">
                  <c:v>0</c:v>
                </c:pt>
                <c:pt idx="53111">
                  <c:v>0</c:v>
                </c:pt>
                <c:pt idx="53112">
                  <c:v>0</c:v>
                </c:pt>
                <c:pt idx="53113">
                  <c:v>0</c:v>
                </c:pt>
                <c:pt idx="53114">
                  <c:v>0</c:v>
                </c:pt>
                <c:pt idx="53115">
                  <c:v>0</c:v>
                </c:pt>
                <c:pt idx="53116">
                  <c:v>0</c:v>
                </c:pt>
                <c:pt idx="53117">
                  <c:v>0</c:v>
                </c:pt>
                <c:pt idx="53118">
                  <c:v>0</c:v>
                </c:pt>
                <c:pt idx="53119">
                  <c:v>0</c:v>
                </c:pt>
                <c:pt idx="53120">
                  <c:v>0</c:v>
                </c:pt>
                <c:pt idx="53121">
                  <c:v>0</c:v>
                </c:pt>
                <c:pt idx="53122">
                  <c:v>0</c:v>
                </c:pt>
                <c:pt idx="53123">
                  <c:v>0</c:v>
                </c:pt>
                <c:pt idx="53124">
                  <c:v>0</c:v>
                </c:pt>
                <c:pt idx="53125">
                  <c:v>0</c:v>
                </c:pt>
                <c:pt idx="53126">
                  <c:v>0</c:v>
                </c:pt>
                <c:pt idx="53127">
                  <c:v>0</c:v>
                </c:pt>
                <c:pt idx="53128">
                  <c:v>0</c:v>
                </c:pt>
                <c:pt idx="53129">
                  <c:v>0</c:v>
                </c:pt>
                <c:pt idx="53130">
                  <c:v>0</c:v>
                </c:pt>
                <c:pt idx="53131">
                  <c:v>0</c:v>
                </c:pt>
                <c:pt idx="53132">
                  <c:v>0</c:v>
                </c:pt>
                <c:pt idx="53133">
                  <c:v>0</c:v>
                </c:pt>
                <c:pt idx="53134">
                  <c:v>0</c:v>
                </c:pt>
                <c:pt idx="53135">
                  <c:v>0</c:v>
                </c:pt>
                <c:pt idx="53136">
                  <c:v>0</c:v>
                </c:pt>
                <c:pt idx="53137">
                  <c:v>0</c:v>
                </c:pt>
                <c:pt idx="53138">
                  <c:v>0</c:v>
                </c:pt>
                <c:pt idx="53139">
                  <c:v>0</c:v>
                </c:pt>
                <c:pt idx="53140">
                  <c:v>0</c:v>
                </c:pt>
                <c:pt idx="53141">
                  <c:v>0</c:v>
                </c:pt>
                <c:pt idx="53142">
                  <c:v>0</c:v>
                </c:pt>
                <c:pt idx="53143">
                  <c:v>0</c:v>
                </c:pt>
                <c:pt idx="53144">
                  <c:v>0</c:v>
                </c:pt>
                <c:pt idx="53145">
                  <c:v>0</c:v>
                </c:pt>
                <c:pt idx="53146">
                  <c:v>0</c:v>
                </c:pt>
                <c:pt idx="53147">
                  <c:v>0</c:v>
                </c:pt>
                <c:pt idx="53148">
                  <c:v>0</c:v>
                </c:pt>
                <c:pt idx="53149">
                  <c:v>0</c:v>
                </c:pt>
                <c:pt idx="53150">
                  <c:v>0</c:v>
                </c:pt>
                <c:pt idx="53151">
                  <c:v>0</c:v>
                </c:pt>
                <c:pt idx="53152">
                  <c:v>0</c:v>
                </c:pt>
                <c:pt idx="53153">
                  <c:v>0</c:v>
                </c:pt>
                <c:pt idx="53154">
                  <c:v>0</c:v>
                </c:pt>
                <c:pt idx="53155">
                  <c:v>0</c:v>
                </c:pt>
                <c:pt idx="53156">
                  <c:v>0</c:v>
                </c:pt>
                <c:pt idx="53157">
                  <c:v>0</c:v>
                </c:pt>
                <c:pt idx="53158">
                  <c:v>0</c:v>
                </c:pt>
                <c:pt idx="53159">
                  <c:v>0</c:v>
                </c:pt>
                <c:pt idx="53160">
                  <c:v>0</c:v>
                </c:pt>
                <c:pt idx="53161">
                  <c:v>0</c:v>
                </c:pt>
                <c:pt idx="53162">
                  <c:v>0</c:v>
                </c:pt>
                <c:pt idx="53163">
                  <c:v>0</c:v>
                </c:pt>
                <c:pt idx="53164">
                  <c:v>0</c:v>
                </c:pt>
                <c:pt idx="53165">
                  <c:v>0</c:v>
                </c:pt>
                <c:pt idx="53166">
                  <c:v>0</c:v>
                </c:pt>
                <c:pt idx="53167">
                  <c:v>0</c:v>
                </c:pt>
                <c:pt idx="53168">
                  <c:v>0</c:v>
                </c:pt>
                <c:pt idx="53169">
                  <c:v>0</c:v>
                </c:pt>
                <c:pt idx="53170">
                  <c:v>0</c:v>
                </c:pt>
                <c:pt idx="53171">
                  <c:v>0</c:v>
                </c:pt>
                <c:pt idx="53172">
                  <c:v>0</c:v>
                </c:pt>
                <c:pt idx="53173">
                  <c:v>0</c:v>
                </c:pt>
                <c:pt idx="53174">
                  <c:v>0</c:v>
                </c:pt>
                <c:pt idx="53175">
                  <c:v>0</c:v>
                </c:pt>
                <c:pt idx="53176">
                  <c:v>0</c:v>
                </c:pt>
                <c:pt idx="53177">
                  <c:v>0</c:v>
                </c:pt>
                <c:pt idx="53178">
                  <c:v>0</c:v>
                </c:pt>
                <c:pt idx="53179">
                  <c:v>0</c:v>
                </c:pt>
                <c:pt idx="53180">
                  <c:v>0</c:v>
                </c:pt>
                <c:pt idx="53181">
                  <c:v>0</c:v>
                </c:pt>
                <c:pt idx="53182">
                  <c:v>0</c:v>
                </c:pt>
                <c:pt idx="53183">
                  <c:v>0</c:v>
                </c:pt>
                <c:pt idx="53184">
                  <c:v>0</c:v>
                </c:pt>
                <c:pt idx="53185">
                  <c:v>0</c:v>
                </c:pt>
                <c:pt idx="53186">
                  <c:v>0</c:v>
                </c:pt>
                <c:pt idx="53187">
                  <c:v>0</c:v>
                </c:pt>
                <c:pt idx="53188">
                  <c:v>0</c:v>
                </c:pt>
                <c:pt idx="53189">
                  <c:v>0</c:v>
                </c:pt>
                <c:pt idx="53190">
                  <c:v>0</c:v>
                </c:pt>
                <c:pt idx="53191">
                  <c:v>0</c:v>
                </c:pt>
                <c:pt idx="53192">
                  <c:v>0</c:v>
                </c:pt>
                <c:pt idx="53193">
                  <c:v>0</c:v>
                </c:pt>
                <c:pt idx="53194">
                  <c:v>0</c:v>
                </c:pt>
                <c:pt idx="53195">
                  <c:v>0</c:v>
                </c:pt>
                <c:pt idx="53196">
                  <c:v>0</c:v>
                </c:pt>
                <c:pt idx="53197">
                  <c:v>0</c:v>
                </c:pt>
                <c:pt idx="53198">
                  <c:v>0</c:v>
                </c:pt>
                <c:pt idx="53199">
                  <c:v>0</c:v>
                </c:pt>
                <c:pt idx="53200">
                  <c:v>0</c:v>
                </c:pt>
                <c:pt idx="53201">
                  <c:v>0</c:v>
                </c:pt>
                <c:pt idx="53202">
                  <c:v>0</c:v>
                </c:pt>
                <c:pt idx="53203">
                  <c:v>0</c:v>
                </c:pt>
                <c:pt idx="53204">
                  <c:v>0</c:v>
                </c:pt>
                <c:pt idx="53205">
                  <c:v>0</c:v>
                </c:pt>
                <c:pt idx="53206">
                  <c:v>0</c:v>
                </c:pt>
                <c:pt idx="53207">
                  <c:v>0</c:v>
                </c:pt>
                <c:pt idx="53208">
                  <c:v>0</c:v>
                </c:pt>
                <c:pt idx="53209">
                  <c:v>0</c:v>
                </c:pt>
                <c:pt idx="53210">
                  <c:v>0</c:v>
                </c:pt>
                <c:pt idx="53211">
                  <c:v>0</c:v>
                </c:pt>
                <c:pt idx="53212">
                  <c:v>0</c:v>
                </c:pt>
                <c:pt idx="53213">
                  <c:v>0</c:v>
                </c:pt>
                <c:pt idx="53214">
                  <c:v>0</c:v>
                </c:pt>
                <c:pt idx="53215">
                  <c:v>0</c:v>
                </c:pt>
                <c:pt idx="53216">
                  <c:v>0</c:v>
                </c:pt>
                <c:pt idx="53217">
                  <c:v>0</c:v>
                </c:pt>
                <c:pt idx="53218">
                  <c:v>0</c:v>
                </c:pt>
                <c:pt idx="53219">
                  <c:v>0</c:v>
                </c:pt>
                <c:pt idx="53220">
                  <c:v>0</c:v>
                </c:pt>
                <c:pt idx="53221">
                  <c:v>0</c:v>
                </c:pt>
                <c:pt idx="53222">
                  <c:v>0</c:v>
                </c:pt>
                <c:pt idx="53223">
                  <c:v>0</c:v>
                </c:pt>
                <c:pt idx="53224">
                  <c:v>0</c:v>
                </c:pt>
                <c:pt idx="53225">
                  <c:v>0</c:v>
                </c:pt>
                <c:pt idx="53226">
                  <c:v>0</c:v>
                </c:pt>
                <c:pt idx="53227">
                  <c:v>0</c:v>
                </c:pt>
                <c:pt idx="53228">
                  <c:v>0</c:v>
                </c:pt>
                <c:pt idx="53229">
                  <c:v>0</c:v>
                </c:pt>
                <c:pt idx="53230">
                  <c:v>0</c:v>
                </c:pt>
                <c:pt idx="53231">
                  <c:v>0</c:v>
                </c:pt>
                <c:pt idx="53232">
                  <c:v>0</c:v>
                </c:pt>
                <c:pt idx="53233">
                  <c:v>0</c:v>
                </c:pt>
                <c:pt idx="53234">
                  <c:v>0</c:v>
                </c:pt>
                <c:pt idx="53235">
                  <c:v>0</c:v>
                </c:pt>
                <c:pt idx="53236">
                  <c:v>0</c:v>
                </c:pt>
                <c:pt idx="53237">
                  <c:v>0</c:v>
                </c:pt>
                <c:pt idx="53238">
                  <c:v>0</c:v>
                </c:pt>
                <c:pt idx="53239">
                  <c:v>0</c:v>
                </c:pt>
                <c:pt idx="53240">
                  <c:v>0</c:v>
                </c:pt>
                <c:pt idx="53241">
                  <c:v>0</c:v>
                </c:pt>
                <c:pt idx="53242">
                  <c:v>0</c:v>
                </c:pt>
                <c:pt idx="53243">
                  <c:v>0</c:v>
                </c:pt>
                <c:pt idx="53244">
                  <c:v>0</c:v>
                </c:pt>
                <c:pt idx="53245">
                  <c:v>0</c:v>
                </c:pt>
                <c:pt idx="53246">
                  <c:v>0</c:v>
                </c:pt>
                <c:pt idx="53247">
                  <c:v>0</c:v>
                </c:pt>
                <c:pt idx="53248">
                  <c:v>0</c:v>
                </c:pt>
                <c:pt idx="53249">
                  <c:v>0</c:v>
                </c:pt>
                <c:pt idx="53250">
                  <c:v>0</c:v>
                </c:pt>
                <c:pt idx="53251">
                  <c:v>0</c:v>
                </c:pt>
                <c:pt idx="53252">
                  <c:v>0</c:v>
                </c:pt>
                <c:pt idx="53253">
                  <c:v>0</c:v>
                </c:pt>
                <c:pt idx="53254">
                  <c:v>0</c:v>
                </c:pt>
                <c:pt idx="53255">
                  <c:v>0</c:v>
                </c:pt>
                <c:pt idx="53256">
                  <c:v>0</c:v>
                </c:pt>
                <c:pt idx="53257">
                  <c:v>0</c:v>
                </c:pt>
                <c:pt idx="53258">
                  <c:v>0</c:v>
                </c:pt>
                <c:pt idx="53259">
                  <c:v>0</c:v>
                </c:pt>
                <c:pt idx="53260">
                  <c:v>0</c:v>
                </c:pt>
                <c:pt idx="53261">
                  <c:v>0</c:v>
                </c:pt>
                <c:pt idx="53262">
                  <c:v>0</c:v>
                </c:pt>
                <c:pt idx="53263">
                  <c:v>0</c:v>
                </c:pt>
                <c:pt idx="53264">
                  <c:v>0</c:v>
                </c:pt>
                <c:pt idx="53265">
                  <c:v>0</c:v>
                </c:pt>
                <c:pt idx="53266">
                  <c:v>0</c:v>
                </c:pt>
                <c:pt idx="53267">
                  <c:v>0</c:v>
                </c:pt>
                <c:pt idx="53268">
                  <c:v>0</c:v>
                </c:pt>
                <c:pt idx="53269">
                  <c:v>0</c:v>
                </c:pt>
                <c:pt idx="53270">
                  <c:v>0</c:v>
                </c:pt>
                <c:pt idx="53271">
                  <c:v>0</c:v>
                </c:pt>
                <c:pt idx="53272">
                  <c:v>0</c:v>
                </c:pt>
                <c:pt idx="53273">
                  <c:v>0</c:v>
                </c:pt>
                <c:pt idx="53274">
                  <c:v>0</c:v>
                </c:pt>
                <c:pt idx="53275">
                  <c:v>0</c:v>
                </c:pt>
                <c:pt idx="53276">
                  <c:v>0</c:v>
                </c:pt>
                <c:pt idx="53277">
                  <c:v>0</c:v>
                </c:pt>
                <c:pt idx="53278">
                  <c:v>0</c:v>
                </c:pt>
                <c:pt idx="53279">
                  <c:v>0</c:v>
                </c:pt>
                <c:pt idx="53280">
                  <c:v>0</c:v>
                </c:pt>
                <c:pt idx="53281">
                  <c:v>0</c:v>
                </c:pt>
                <c:pt idx="53282">
                  <c:v>0</c:v>
                </c:pt>
                <c:pt idx="53283">
                  <c:v>0</c:v>
                </c:pt>
                <c:pt idx="53284">
                  <c:v>0</c:v>
                </c:pt>
                <c:pt idx="53285">
                  <c:v>0</c:v>
                </c:pt>
                <c:pt idx="53286">
                  <c:v>0</c:v>
                </c:pt>
                <c:pt idx="53287">
                  <c:v>0</c:v>
                </c:pt>
                <c:pt idx="53288">
                  <c:v>0</c:v>
                </c:pt>
                <c:pt idx="53289">
                  <c:v>0</c:v>
                </c:pt>
                <c:pt idx="53290">
                  <c:v>0</c:v>
                </c:pt>
                <c:pt idx="53291">
                  <c:v>0</c:v>
                </c:pt>
                <c:pt idx="53292">
                  <c:v>0</c:v>
                </c:pt>
                <c:pt idx="53293">
                  <c:v>0</c:v>
                </c:pt>
                <c:pt idx="53294">
                  <c:v>0</c:v>
                </c:pt>
                <c:pt idx="53295">
                  <c:v>0</c:v>
                </c:pt>
                <c:pt idx="53296">
                  <c:v>0</c:v>
                </c:pt>
                <c:pt idx="53297">
                  <c:v>0</c:v>
                </c:pt>
                <c:pt idx="53298">
                  <c:v>0</c:v>
                </c:pt>
                <c:pt idx="53299">
                  <c:v>0</c:v>
                </c:pt>
                <c:pt idx="53300">
                  <c:v>0</c:v>
                </c:pt>
                <c:pt idx="53301">
                  <c:v>0</c:v>
                </c:pt>
                <c:pt idx="53302">
                  <c:v>0</c:v>
                </c:pt>
                <c:pt idx="53303">
                  <c:v>0</c:v>
                </c:pt>
                <c:pt idx="53304">
                  <c:v>0</c:v>
                </c:pt>
                <c:pt idx="53305">
                  <c:v>0</c:v>
                </c:pt>
                <c:pt idx="53306">
                  <c:v>0</c:v>
                </c:pt>
                <c:pt idx="53307">
                  <c:v>0</c:v>
                </c:pt>
                <c:pt idx="53308">
                  <c:v>0</c:v>
                </c:pt>
                <c:pt idx="53309">
                  <c:v>0</c:v>
                </c:pt>
                <c:pt idx="53310">
                  <c:v>0</c:v>
                </c:pt>
                <c:pt idx="53311">
                  <c:v>0</c:v>
                </c:pt>
                <c:pt idx="53312">
                  <c:v>0</c:v>
                </c:pt>
                <c:pt idx="53313">
                  <c:v>0</c:v>
                </c:pt>
                <c:pt idx="53314">
                  <c:v>0</c:v>
                </c:pt>
                <c:pt idx="53315">
                  <c:v>0</c:v>
                </c:pt>
                <c:pt idx="53316">
                  <c:v>0</c:v>
                </c:pt>
                <c:pt idx="53317">
                  <c:v>0</c:v>
                </c:pt>
                <c:pt idx="53318">
                  <c:v>0</c:v>
                </c:pt>
                <c:pt idx="53319">
                  <c:v>0</c:v>
                </c:pt>
                <c:pt idx="53320">
                  <c:v>0</c:v>
                </c:pt>
                <c:pt idx="53321">
                  <c:v>0</c:v>
                </c:pt>
                <c:pt idx="53322">
                  <c:v>0</c:v>
                </c:pt>
                <c:pt idx="53323">
                  <c:v>0</c:v>
                </c:pt>
                <c:pt idx="53324">
                  <c:v>0</c:v>
                </c:pt>
                <c:pt idx="53325">
                  <c:v>0</c:v>
                </c:pt>
                <c:pt idx="53326">
                  <c:v>0</c:v>
                </c:pt>
                <c:pt idx="53327">
                  <c:v>0</c:v>
                </c:pt>
                <c:pt idx="53328">
                  <c:v>0</c:v>
                </c:pt>
                <c:pt idx="53329">
                  <c:v>0</c:v>
                </c:pt>
                <c:pt idx="53330">
                  <c:v>0</c:v>
                </c:pt>
                <c:pt idx="53331">
                  <c:v>0</c:v>
                </c:pt>
                <c:pt idx="53332">
                  <c:v>0</c:v>
                </c:pt>
                <c:pt idx="53333">
                  <c:v>0</c:v>
                </c:pt>
                <c:pt idx="53334">
                  <c:v>0</c:v>
                </c:pt>
                <c:pt idx="53335">
                  <c:v>0</c:v>
                </c:pt>
                <c:pt idx="53336">
                  <c:v>0</c:v>
                </c:pt>
                <c:pt idx="53337">
                  <c:v>0</c:v>
                </c:pt>
                <c:pt idx="53338">
                  <c:v>0</c:v>
                </c:pt>
                <c:pt idx="53339">
                  <c:v>0</c:v>
                </c:pt>
                <c:pt idx="53340">
                  <c:v>0</c:v>
                </c:pt>
                <c:pt idx="53341">
                  <c:v>0</c:v>
                </c:pt>
                <c:pt idx="53342">
                  <c:v>0</c:v>
                </c:pt>
                <c:pt idx="53343">
                  <c:v>0</c:v>
                </c:pt>
                <c:pt idx="53344">
                  <c:v>0</c:v>
                </c:pt>
                <c:pt idx="53345">
                  <c:v>0</c:v>
                </c:pt>
                <c:pt idx="53346">
                  <c:v>0</c:v>
                </c:pt>
                <c:pt idx="53347">
                  <c:v>0</c:v>
                </c:pt>
                <c:pt idx="53348">
                  <c:v>0</c:v>
                </c:pt>
                <c:pt idx="53349">
                  <c:v>0</c:v>
                </c:pt>
                <c:pt idx="53350">
                  <c:v>0</c:v>
                </c:pt>
                <c:pt idx="53351">
                  <c:v>0</c:v>
                </c:pt>
                <c:pt idx="53352">
                  <c:v>0</c:v>
                </c:pt>
                <c:pt idx="53353">
                  <c:v>0</c:v>
                </c:pt>
                <c:pt idx="53354">
                  <c:v>0</c:v>
                </c:pt>
                <c:pt idx="53355">
                  <c:v>0</c:v>
                </c:pt>
                <c:pt idx="53356">
                  <c:v>0</c:v>
                </c:pt>
                <c:pt idx="53357">
                  <c:v>0</c:v>
                </c:pt>
                <c:pt idx="53358">
                  <c:v>0</c:v>
                </c:pt>
                <c:pt idx="53359">
                  <c:v>0</c:v>
                </c:pt>
                <c:pt idx="53360">
                  <c:v>0</c:v>
                </c:pt>
                <c:pt idx="53361">
                  <c:v>0</c:v>
                </c:pt>
                <c:pt idx="53362">
                  <c:v>0</c:v>
                </c:pt>
                <c:pt idx="53363">
                  <c:v>0</c:v>
                </c:pt>
                <c:pt idx="53364">
                  <c:v>0</c:v>
                </c:pt>
                <c:pt idx="53365">
                  <c:v>0</c:v>
                </c:pt>
                <c:pt idx="53366">
                  <c:v>0</c:v>
                </c:pt>
                <c:pt idx="53367">
                  <c:v>0</c:v>
                </c:pt>
                <c:pt idx="53368">
                  <c:v>0</c:v>
                </c:pt>
                <c:pt idx="53369">
                  <c:v>0</c:v>
                </c:pt>
                <c:pt idx="53370">
                  <c:v>0</c:v>
                </c:pt>
                <c:pt idx="53371">
                  <c:v>0</c:v>
                </c:pt>
                <c:pt idx="53372">
                  <c:v>0</c:v>
                </c:pt>
                <c:pt idx="53373">
                  <c:v>0</c:v>
                </c:pt>
                <c:pt idx="53374">
                  <c:v>0</c:v>
                </c:pt>
                <c:pt idx="53375">
                  <c:v>0</c:v>
                </c:pt>
                <c:pt idx="53376">
                  <c:v>0</c:v>
                </c:pt>
                <c:pt idx="53377">
                  <c:v>0</c:v>
                </c:pt>
                <c:pt idx="53378">
                  <c:v>0</c:v>
                </c:pt>
                <c:pt idx="53379">
                  <c:v>0</c:v>
                </c:pt>
                <c:pt idx="53380">
                  <c:v>0</c:v>
                </c:pt>
                <c:pt idx="53381">
                  <c:v>0</c:v>
                </c:pt>
                <c:pt idx="53382">
                  <c:v>0</c:v>
                </c:pt>
                <c:pt idx="53383">
                  <c:v>0</c:v>
                </c:pt>
                <c:pt idx="53384">
                  <c:v>0</c:v>
                </c:pt>
                <c:pt idx="53385">
                  <c:v>0</c:v>
                </c:pt>
                <c:pt idx="53386">
                  <c:v>0</c:v>
                </c:pt>
                <c:pt idx="53387">
                  <c:v>0</c:v>
                </c:pt>
                <c:pt idx="53388">
                  <c:v>0</c:v>
                </c:pt>
                <c:pt idx="53389">
                  <c:v>0</c:v>
                </c:pt>
                <c:pt idx="53390">
                  <c:v>0</c:v>
                </c:pt>
                <c:pt idx="53391">
                  <c:v>0</c:v>
                </c:pt>
                <c:pt idx="53392">
                  <c:v>0</c:v>
                </c:pt>
                <c:pt idx="53393">
                  <c:v>0</c:v>
                </c:pt>
                <c:pt idx="53394">
                  <c:v>0</c:v>
                </c:pt>
                <c:pt idx="53395">
                  <c:v>0</c:v>
                </c:pt>
                <c:pt idx="53396">
                  <c:v>0</c:v>
                </c:pt>
                <c:pt idx="53397">
                  <c:v>0</c:v>
                </c:pt>
                <c:pt idx="53398">
                  <c:v>0</c:v>
                </c:pt>
                <c:pt idx="53399">
                  <c:v>0</c:v>
                </c:pt>
                <c:pt idx="53400">
                  <c:v>0</c:v>
                </c:pt>
                <c:pt idx="53401">
                  <c:v>0</c:v>
                </c:pt>
                <c:pt idx="53402">
                  <c:v>0</c:v>
                </c:pt>
                <c:pt idx="53403">
                  <c:v>0</c:v>
                </c:pt>
                <c:pt idx="53404">
                  <c:v>0</c:v>
                </c:pt>
                <c:pt idx="53405">
                  <c:v>0</c:v>
                </c:pt>
                <c:pt idx="53406">
                  <c:v>0</c:v>
                </c:pt>
                <c:pt idx="53407">
                  <c:v>0</c:v>
                </c:pt>
                <c:pt idx="53408">
                  <c:v>0</c:v>
                </c:pt>
                <c:pt idx="53409">
                  <c:v>0</c:v>
                </c:pt>
                <c:pt idx="53410">
                  <c:v>0</c:v>
                </c:pt>
                <c:pt idx="53411">
                  <c:v>0</c:v>
                </c:pt>
                <c:pt idx="53412">
                  <c:v>0</c:v>
                </c:pt>
                <c:pt idx="53413">
                  <c:v>0</c:v>
                </c:pt>
                <c:pt idx="53414">
                  <c:v>0</c:v>
                </c:pt>
                <c:pt idx="53415">
                  <c:v>0</c:v>
                </c:pt>
                <c:pt idx="53416">
                  <c:v>0</c:v>
                </c:pt>
                <c:pt idx="53417">
                  <c:v>0</c:v>
                </c:pt>
                <c:pt idx="53418">
                  <c:v>0</c:v>
                </c:pt>
                <c:pt idx="53419">
                  <c:v>0</c:v>
                </c:pt>
                <c:pt idx="53420">
                  <c:v>0</c:v>
                </c:pt>
                <c:pt idx="53421">
                  <c:v>0</c:v>
                </c:pt>
                <c:pt idx="53422">
                  <c:v>0</c:v>
                </c:pt>
                <c:pt idx="53423">
                  <c:v>0</c:v>
                </c:pt>
                <c:pt idx="53424">
                  <c:v>0</c:v>
                </c:pt>
                <c:pt idx="53425">
                  <c:v>0</c:v>
                </c:pt>
                <c:pt idx="53426">
                  <c:v>0</c:v>
                </c:pt>
                <c:pt idx="53427">
                  <c:v>0</c:v>
                </c:pt>
                <c:pt idx="53428">
                  <c:v>0</c:v>
                </c:pt>
                <c:pt idx="53429">
                  <c:v>0</c:v>
                </c:pt>
                <c:pt idx="53430">
                  <c:v>0</c:v>
                </c:pt>
                <c:pt idx="53431">
                  <c:v>0</c:v>
                </c:pt>
                <c:pt idx="53432">
                  <c:v>0</c:v>
                </c:pt>
                <c:pt idx="53433">
                  <c:v>0</c:v>
                </c:pt>
                <c:pt idx="53434">
                  <c:v>0</c:v>
                </c:pt>
                <c:pt idx="53435">
                  <c:v>0</c:v>
                </c:pt>
                <c:pt idx="53436">
                  <c:v>0</c:v>
                </c:pt>
                <c:pt idx="53437">
                  <c:v>0</c:v>
                </c:pt>
                <c:pt idx="53438">
                  <c:v>0</c:v>
                </c:pt>
                <c:pt idx="53439">
                  <c:v>0</c:v>
                </c:pt>
                <c:pt idx="53440">
                  <c:v>0</c:v>
                </c:pt>
                <c:pt idx="53441">
                  <c:v>0</c:v>
                </c:pt>
                <c:pt idx="53442">
                  <c:v>0</c:v>
                </c:pt>
                <c:pt idx="53443">
                  <c:v>0</c:v>
                </c:pt>
                <c:pt idx="53444">
                  <c:v>0</c:v>
                </c:pt>
                <c:pt idx="53445">
                  <c:v>0</c:v>
                </c:pt>
                <c:pt idx="53446">
                  <c:v>0</c:v>
                </c:pt>
                <c:pt idx="53447">
                  <c:v>0</c:v>
                </c:pt>
                <c:pt idx="53448">
                  <c:v>0</c:v>
                </c:pt>
                <c:pt idx="53449">
                  <c:v>0</c:v>
                </c:pt>
                <c:pt idx="53450">
                  <c:v>0</c:v>
                </c:pt>
                <c:pt idx="53451">
                  <c:v>0</c:v>
                </c:pt>
                <c:pt idx="53452">
                  <c:v>0</c:v>
                </c:pt>
                <c:pt idx="53453">
                  <c:v>0</c:v>
                </c:pt>
                <c:pt idx="53454">
                  <c:v>0</c:v>
                </c:pt>
                <c:pt idx="53455">
                  <c:v>0</c:v>
                </c:pt>
                <c:pt idx="53456">
                  <c:v>0</c:v>
                </c:pt>
                <c:pt idx="53457">
                  <c:v>0</c:v>
                </c:pt>
                <c:pt idx="53458">
                  <c:v>0</c:v>
                </c:pt>
                <c:pt idx="53459">
                  <c:v>0</c:v>
                </c:pt>
                <c:pt idx="53460">
                  <c:v>0</c:v>
                </c:pt>
                <c:pt idx="53461">
                  <c:v>0</c:v>
                </c:pt>
                <c:pt idx="53462">
                  <c:v>0</c:v>
                </c:pt>
                <c:pt idx="53463">
                  <c:v>0</c:v>
                </c:pt>
                <c:pt idx="53464">
                  <c:v>0</c:v>
                </c:pt>
                <c:pt idx="53465">
                  <c:v>0</c:v>
                </c:pt>
                <c:pt idx="53466">
                  <c:v>0</c:v>
                </c:pt>
                <c:pt idx="53467">
                  <c:v>0</c:v>
                </c:pt>
                <c:pt idx="53468">
                  <c:v>0</c:v>
                </c:pt>
                <c:pt idx="53469">
                  <c:v>0</c:v>
                </c:pt>
                <c:pt idx="53470">
                  <c:v>0</c:v>
                </c:pt>
                <c:pt idx="53471">
                  <c:v>0</c:v>
                </c:pt>
                <c:pt idx="53472">
                  <c:v>0</c:v>
                </c:pt>
                <c:pt idx="53473">
                  <c:v>0</c:v>
                </c:pt>
                <c:pt idx="53474">
                  <c:v>0</c:v>
                </c:pt>
                <c:pt idx="53475">
                  <c:v>0</c:v>
                </c:pt>
                <c:pt idx="53476">
                  <c:v>0</c:v>
                </c:pt>
                <c:pt idx="53477">
                  <c:v>0</c:v>
                </c:pt>
                <c:pt idx="53478">
                  <c:v>0</c:v>
                </c:pt>
                <c:pt idx="53479">
                  <c:v>0</c:v>
                </c:pt>
                <c:pt idx="53480">
                  <c:v>0</c:v>
                </c:pt>
                <c:pt idx="53481">
                  <c:v>0</c:v>
                </c:pt>
                <c:pt idx="53482">
                  <c:v>0</c:v>
                </c:pt>
                <c:pt idx="53483">
                  <c:v>0</c:v>
                </c:pt>
                <c:pt idx="53484">
                  <c:v>0</c:v>
                </c:pt>
                <c:pt idx="53485">
                  <c:v>0</c:v>
                </c:pt>
                <c:pt idx="53486">
                  <c:v>0</c:v>
                </c:pt>
                <c:pt idx="53487">
                  <c:v>0</c:v>
                </c:pt>
                <c:pt idx="53488">
                  <c:v>0</c:v>
                </c:pt>
                <c:pt idx="53489">
                  <c:v>0</c:v>
                </c:pt>
                <c:pt idx="53490">
                  <c:v>0</c:v>
                </c:pt>
                <c:pt idx="53491">
                  <c:v>0</c:v>
                </c:pt>
                <c:pt idx="53492">
                  <c:v>0</c:v>
                </c:pt>
                <c:pt idx="53493">
                  <c:v>0</c:v>
                </c:pt>
                <c:pt idx="53494">
                  <c:v>0</c:v>
                </c:pt>
                <c:pt idx="53495">
                  <c:v>0</c:v>
                </c:pt>
                <c:pt idx="53496">
                  <c:v>0</c:v>
                </c:pt>
                <c:pt idx="53497">
                  <c:v>0</c:v>
                </c:pt>
                <c:pt idx="53498">
                  <c:v>0</c:v>
                </c:pt>
                <c:pt idx="53499">
                  <c:v>0</c:v>
                </c:pt>
                <c:pt idx="53500">
                  <c:v>0</c:v>
                </c:pt>
                <c:pt idx="53501">
                  <c:v>0</c:v>
                </c:pt>
                <c:pt idx="53502">
                  <c:v>0</c:v>
                </c:pt>
                <c:pt idx="53503">
                  <c:v>0</c:v>
                </c:pt>
                <c:pt idx="53504">
                  <c:v>0</c:v>
                </c:pt>
                <c:pt idx="53505">
                  <c:v>0</c:v>
                </c:pt>
                <c:pt idx="53506">
                  <c:v>0</c:v>
                </c:pt>
                <c:pt idx="53507">
                  <c:v>0</c:v>
                </c:pt>
                <c:pt idx="53508">
                  <c:v>0</c:v>
                </c:pt>
                <c:pt idx="53509">
                  <c:v>0</c:v>
                </c:pt>
                <c:pt idx="53510">
                  <c:v>0</c:v>
                </c:pt>
                <c:pt idx="53511">
                  <c:v>0</c:v>
                </c:pt>
                <c:pt idx="53512">
                  <c:v>0</c:v>
                </c:pt>
                <c:pt idx="53513">
                  <c:v>0</c:v>
                </c:pt>
                <c:pt idx="53514">
                  <c:v>0</c:v>
                </c:pt>
                <c:pt idx="53515">
                  <c:v>0</c:v>
                </c:pt>
                <c:pt idx="53516">
                  <c:v>0</c:v>
                </c:pt>
                <c:pt idx="53517">
                  <c:v>0</c:v>
                </c:pt>
                <c:pt idx="53518">
                  <c:v>0</c:v>
                </c:pt>
                <c:pt idx="53519">
                  <c:v>0</c:v>
                </c:pt>
                <c:pt idx="53520">
                  <c:v>0</c:v>
                </c:pt>
                <c:pt idx="53521">
                  <c:v>0</c:v>
                </c:pt>
                <c:pt idx="53522">
                  <c:v>0</c:v>
                </c:pt>
                <c:pt idx="53523">
                  <c:v>0</c:v>
                </c:pt>
                <c:pt idx="53524">
                  <c:v>0</c:v>
                </c:pt>
                <c:pt idx="53525">
                  <c:v>0</c:v>
                </c:pt>
                <c:pt idx="53526">
                  <c:v>0</c:v>
                </c:pt>
                <c:pt idx="53527">
                  <c:v>0</c:v>
                </c:pt>
                <c:pt idx="53528">
                  <c:v>0</c:v>
                </c:pt>
                <c:pt idx="53529">
                  <c:v>0</c:v>
                </c:pt>
                <c:pt idx="53530">
                  <c:v>0</c:v>
                </c:pt>
                <c:pt idx="53531">
                  <c:v>0</c:v>
                </c:pt>
                <c:pt idx="53532">
                  <c:v>0</c:v>
                </c:pt>
                <c:pt idx="53533">
                  <c:v>0</c:v>
                </c:pt>
                <c:pt idx="53534">
                  <c:v>0</c:v>
                </c:pt>
                <c:pt idx="53535">
                  <c:v>0</c:v>
                </c:pt>
                <c:pt idx="53536">
                  <c:v>0</c:v>
                </c:pt>
                <c:pt idx="53537">
                  <c:v>0</c:v>
                </c:pt>
                <c:pt idx="53538">
                  <c:v>0</c:v>
                </c:pt>
                <c:pt idx="53539">
                  <c:v>0</c:v>
                </c:pt>
                <c:pt idx="53540">
                  <c:v>0</c:v>
                </c:pt>
                <c:pt idx="53541">
                  <c:v>0</c:v>
                </c:pt>
                <c:pt idx="53542">
                  <c:v>0</c:v>
                </c:pt>
                <c:pt idx="53543">
                  <c:v>0</c:v>
                </c:pt>
                <c:pt idx="53544">
                  <c:v>0</c:v>
                </c:pt>
                <c:pt idx="53545">
                  <c:v>0</c:v>
                </c:pt>
                <c:pt idx="53546">
                  <c:v>0</c:v>
                </c:pt>
                <c:pt idx="53547">
                  <c:v>0</c:v>
                </c:pt>
                <c:pt idx="53548">
                  <c:v>0</c:v>
                </c:pt>
                <c:pt idx="53549">
                  <c:v>0</c:v>
                </c:pt>
                <c:pt idx="53550">
                  <c:v>0</c:v>
                </c:pt>
                <c:pt idx="53551">
                  <c:v>0</c:v>
                </c:pt>
                <c:pt idx="53552">
                  <c:v>0</c:v>
                </c:pt>
                <c:pt idx="53553">
                  <c:v>0</c:v>
                </c:pt>
                <c:pt idx="53554">
                  <c:v>0</c:v>
                </c:pt>
                <c:pt idx="53555">
                  <c:v>0</c:v>
                </c:pt>
                <c:pt idx="53556">
                  <c:v>0</c:v>
                </c:pt>
                <c:pt idx="53557">
                  <c:v>0</c:v>
                </c:pt>
                <c:pt idx="53558">
                  <c:v>0</c:v>
                </c:pt>
                <c:pt idx="53559">
                  <c:v>0</c:v>
                </c:pt>
                <c:pt idx="53560">
                  <c:v>0</c:v>
                </c:pt>
                <c:pt idx="53561">
                  <c:v>0</c:v>
                </c:pt>
                <c:pt idx="53562">
                  <c:v>0</c:v>
                </c:pt>
                <c:pt idx="53563">
                  <c:v>0</c:v>
                </c:pt>
                <c:pt idx="53564">
                  <c:v>0</c:v>
                </c:pt>
                <c:pt idx="53565">
                  <c:v>0</c:v>
                </c:pt>
                <c:pt idx="53566">
                  <c:v>0</c:v>
                </c:pt>
                <c:pt idx="53567">
                  <c:v>0</c:v>
                </c:pt>
                <c:pt idx="53568">
                  <c:v>0</c:v>
                </c:pt>
                <c:pt idx="53569">
                  <c:v>0</c:v>
                </c:pt>
                <c:pt idx="53570">
                  <c:v>0</c:v>
                </c:pt>
                <c:pt idx="53571">
                  <c:v>0</c:v>
                </c:pt>
                <c:pt idx="53572">
                  <c:v>0</c:v>
                </c:pt>
                <c:pt idx="53573">
                  <c:v>0</c:v>
                </c:pt>
                <c:pt idx="53574">
                  <c:v>0</c:v>
                </c:pt>
                <c:pt idx="53575">
                  <c:v>0</c:v>
                </c:pt>
                <c:pt idx="53576">
                  <c:v>0</c:v>
                </c:pt>
                <c:pt idx="53577">
                  <c:v>0</c:v>
                </c:pt>
                <c:pt idx="53578">
                  <c:v>0</c:v>
                </c:pt>
                <c:pt idx="53579">
                  <c:v>0</c:v>
                </c:pt>
                <c:pt idx="53580">
                  <c:v>0</c:v>
                </c:pt>
                <c:pt idx="53581">
                  <c:v>0</c:v>
                </c:pt>
                <c:pt idx="53582">
                  <c:v>0</c:v>
                </c:pt>
                <c:pt idx="53583">
                  <c:v>0</c:v>
                </c:pt>
                <c:pt idx="53584">
                  <c:v>0</c:v>
                </c:pt>
                <c:pt idx="53585">
                  <c:v>0</c:v>
                </c:pt>
                <c:pt idx="53586">
                  <c:v>0</c:v>
                </c:pt>
                <c:pt idx="53587">
                  <c:v>0</c:v>
                </c:pt>
                <c:pt idx="53588">
                  <c:v>0</c:v>
                </c:pt>
                <c:pt idx="53589">
                  <c:v>0</c:v>
                </c:pt>
                <c:pt idx="53590">
                  <c:v>0</c:v>
                </c:pt>
                <c:pt idx="53591">
                  <c:v>0</c:v>
                </c:pt>
                <c:pt idx="53592">
                  <c:v>0</c:v>
                </c:pt>
                <c:pt idx="53593">
                  <c:v>0</c:v>
                </c:pt>
                <c:pt idx="53594">
                  <c:v>0</c:v>
                </c:pt>
                <c:pt idx="53595">
                  <c:v>0</c:v>
                </c:pt>
                <c:pt idx="53596">
                  <c:v>0</c:v>
                </c:pt>
                <c:pt idx="53597">
                  <c:v>0</c:v>
                </c:pt>
                <c:pt idx="53598">
                  <c:v>0</c:v>
                </c:pt>
                <c:pt idx="53599">
                  <c:v>0</c:v>
                </c:pt>
                <c:pt idx="53600">
                  <c:v>0</c:v>
                </c:pt>
                <c:pt idx="53601">
                  <c:v>0</c:v>
                </c:pt>
                <c:pt idx="53602">
                  <c:v>0</c:v>
                </c:pt>
                <c:pt idx="53603">
                  <c:v>0</c:v>
                </c:pt>
                <c:pt idx="53604">
                  <c:v>0</c:v>
                </c:pt>
                <c:pt idx="53605">
                  <c:v>0</c:v>
                </c:pt>
                <c:pt idx="53606">
                  <c:v>0</c:v>
                </c:pt>
                <c:pt idx="53607">
                  <c:v>0</c:v>
                </c:pt>
                <c:pt idx="53608">
                  <c:v>0</c:v>
                </c:pt>
                <c:pt idx="53609">
                  <c:v>0</c:v>
                </c:pt>
                <c:pt idx="53610">
                  <c:v>0</c:v>
                </c:pt>
                <c:pt idx="53611">
                  <c:v>0</c:v>
                </c:pt>
                <c:pt idx="53612">
                  <c:v>0</c:v>
                </c:pt>
                <c:pt idx="53613">
                  <c:v>0</c:v>
                </c:pt>
                <c:pt idx="53614">
                  <c:v>0</c:v>
                </c:pt>
                <c:pt idx="53615">
                  <c:v>0</c:v>
                </c:pt>
                <c:pt idx="53616">
                  <c:v>0</c:v>
                </c:pt>
                <c:pt idx="53617">
                  <c:v>0</c:v>
                </c:pt>
                <c:pt idx="53618">
                  <c:v>0</c:v>
                </c:pt>
                <c:pt idx="53619">
                  <c:v>0</c:v>
                </c:pt>
                <c:pt idx="53620">
                  <c:v>0</c:v>
                </c:pt>
                <c:pt idx="53621">
                  <c:v>0</c:v>
                </c:pt>
                <c:pt idx="53622">
                  <c:v>0</c:v>
                </c:pt>
                <c:pt idx="53623">
                  <c:v>0</c:v>
                </c:pt>
                <c:pt idx="53624">
                  <c:v>0</c:v>
                </c:pt>
                <c:pt idx="53625">
                  <c:v>0</c:v>
                </c:pt>
                <c:pt idx="53626">
                  <c:v>0</c:v>
                </c:pt>
                <c:pt idx="53627">
                  <c:v>0</c:v>
                </c:pt>
                <c:pt idx="53628">
                  <c:v>0</c:v>
                </c:pt>
                <c:pt idx="53629">
                  <c:v>0</c:v>
                </c:pt>
                <c:pt idx="53630">
                  <c:v>0</c:v>
                </c:pt>
                <c:pt idx="53631">
                  <c:v>0</c:v>
                </c:pt>
                <c:pt idx="53632">
                  <c:v>0</c:v>
                </c:pt>
                <c:pt idx="53633">
                  <c:v>0</c:v>
                </c:pt>
                <c:pt idx="53634">
                  <c:v>0</c:v>
                </c:pt>
                <c:pt idx="53635">
                  <c:v>0</c:v>
                </c:pt>
                <c:pt idx="53636">
                  <c:v>0</c:v>
                </c:pt>
                <c:pt idx="53637">
                  <c:v>0</c:v>
                </c:pt>
                <c:pt idx="53638">
                  <c:v>0</c:v>
                </c:pt>
                <c:pt idx="53639">
                  <c:v>0</c:v>
                </c:pt>
                <c:pt idx="53640">
                  <c:v>0</c:v>
                </c:pt>
                <c:pt idx="53641">
                  <c:v>0</c:v>
                </c:pt>
                <c:pt idx="53642">
                  <c:v>0</c:v>
                </c:pt>
                <c:pt idx="53643">
                  <c:v>0</c:v>
                </c:pt>
                <c:pt idx="53644">
                  <c:v>0</c:v>
                </c:pt>
                <c:pt idx="53645">
                  <c:v>0</c:v>
                </c:pt>
                <c:pt idx="53646">
                  <c:v>0</c:v>
                </c:pt>
                <c:pt idx="53647">
                  <c:v>0</c:v>
                </c:pt>
                <c:pt idx="53648">
                  <c:v>0</c:v>
                </c:pt>
                <c:pt idx="53649">
                  <c:v>0</c:v>
                </c:pt>
                <c:pt idx="53650">
                  <c:v>0</c:v>
                </c:pt>
                <c:pt idx="53651">
                  <c:v>0</c:v>
                </c:pt>
                <c:pt idx="53652">
                  <c:v>0</c:v>
                </c:pt>
                <c:pt idx="53653">
                  <c:v>0</c:v>
                </c:pt>
                <c:pt idx="53654">
                  <c:v>0</c:v>
                </c:pt>
                <c:pt idx="53655">
                  <c:v>0</c:v>
                </c:pt>
                <c:pt idx="53656">
                  <c:v>0</c:v>
                </c:pt>
                <c:pt idx="53657">
                  <c:v>0</c:v>
                </c:pt>
                <c:pt idx="53658">
                  <c:v>0</c:v>
                </c:pt>
                <c:pt idx="53659">
                  <c:v>0</c:v>
                </c:pt>
                <c:pt idx="53660">
                  <c:v>0</c:v>
                </c:pt>
                <c:pt idx="53661">
                  <c:v>0</c:v>
                </c:pt>
                <c:pt idx="53662">
                  <c:v>0</c:v>
                </c:pt>
                <c:pt idx="53663">
                  <c:v>0</c:v>
                </c:pt>
                <c:pt idx="53664">
                  <c:v>0</c:v>
                </c:pt>
                <c:pt idx="53665">
                  <c:v>0</c:v>
                </c:pt>
                <c:pt idx="53666">
                  <c:v>0</c:v>
                </c:pt>
                <c:pt idx="53667">
                  <c:v>0</c:v>
                </c:pt>
                <c:pt idx="53668">
                  <c:v>0</c:v>
                </c:pt>
                <c:pt idx="53669">
                  <c:v>0</c:v>
                </c:pt>
                <c:pt idx="53670">
                  <c:v>0</c:v>
                </c:pt>
                <c:pt idx="53671">
                  <c:v>0</c:v>
                </c:pt>
                <c:pt idx="53672">
                  <c:v>0</c:v>
                </c:pt>
                <c:pt idx="53673">
                  <c:v>0</c:v>
                </c:pt>
                <c:pt idx="53674">
                  <c:v>0</c:v>
                </c:pt>
                <c:pt idx="53675">
                  <c:v>0</c:v>
                </c:pt>
                <c:pt idx="53676">
                  <c:v>0</c:v>
                </c:pt>
                <c:pt idx="53677">
                  <c:v>0</c:v>
                </c:pt>
                <c:pt idx="53678">
                  <c:v>0</c:v>
                </c:pt>
                <c:pt idx="53679">
                  <c:v>0</c:v>
                </c:pt>
                <c:pt idx="53680">
                  <c:v>0</c:v>
                </c:pt>
                <c:pt idx="53681">
                  <c:v>0</c:v>
                </c:pt>
                <c:pt idx="53682">
                  <c:v>0</c:v>
                </c:pt>
                <c:pt idx="53683">
                  <c:v>0</c:v>
                </c:pt>
                <c:pt idx="53684">
                  <c:v>0</c:v>
                </c:pt>
                <c:pt idx="53685">
                  <c:v>0</c:v>
                </c:pt>
                <c:pt idx="53686">
                  <c:v>0</c:v>
                </c:pt>
                <c:pt idx="53687">
                  <c:v>0</c:v>
                </c:pt>
                <c:pt idx="53688">
                  <c:v>0</c:v>
                </c:pt>
                <c:pt idx="53689">
                  <c:v>0</c:v>
                </c:pt>
                <c:pt idx="53690">
                  <c:v>0</c:v>
                </c:pt>
                <c:pt idx="53691">
                  <c:v>0</c:v>
                </c:pt>
                <c:pt idx="53692">
                  <c:v>0</c:v>
                </c:pt>
                <c:pt idx="53693">
                  <c:v>0</c:v>
                </c:pt>
                <c:pt idx="53694">
                  <c:v>0</c:v>
                </c:pt>
                <c:pt idx="53695">
                  <c:v>0</c:v>
                </c:pt>
                <c:pt idx="53696">
                  <c:v>0</c:v>
                </c:pt>
                <c:pt idx="53697">
                  <c:v>0</c:v>
                </c:pt>
                <c:pt idx="53698">
                  <c:v>0</c:v>
                </c:pt>
                <c:pt idx="53699">
                  <c:v>0</c:v>
                </c:pt>
                <c:pt idx="53700">
                  <c:v>0</c:v>
                </c:pt>
                <c:pt idx="53701">
                  <c:v>0</c:v>
                </c:pt>
                <c:pt idx="53702">
                  <c:v>0</c:v>
                </c:pt>
                <c:pt idx="53703">
                  <c:v>0</c:v>
                </c:pt>
                <c:pt idx="53704">
                  <c:v>0</c:v>
                </c:pt>
                <c:pt idx="53705">
                  <c:v>0</c:v>
                </c:pt>
                <c:pt idx="53706">
                  <c:v>0</c:v>
                </c:pt>
                <c:pt idx="53707">
                  <c:v>0</c:v>
                </c:pt>
                <c:pt idx="53708">
                  <c:v>0</c:v>
                </c:pt>
                <c:pt idx="53709">
                  <c:v>0</c:v>
                </c:pt>
                <c:pt idx="53710">
                  <c:v>0</c:v>
                </c:pt>
                <c:pt idx="53711">
                  <c:v>0</c:v>
                </c:pt>
                <c:pt idx="53712">
                  <c:v>0</c:v>
                </c:pt>
                <c:pt idx="53713">
                  <c:v>0</c:v>
                </c:pt>
                <c:pt idx="53714">
                  <c:v>0</c:v>
                </c:pt>
                <c:pt idx="53715">
                  <c:v>0</c:v>
                </c:pt>
                <c:pt idx="53716">
                  <c:v>0</c:v>
                </c:pt>
                <c:pt idx="53717">
                  <c:v>0</c:v>
                </c:pt>
                <c:pt idx="53718">
                  <c:v>0</c:v>
                </c:pt>
                <c:pt idx="53719">
                  <c:v>0</c:v>
                </c:pt>
                <c:pt idx="53720">
                  <c:v>0</c:v>
                </c:pt>
                <c:pt idx="53721">
                  <c:v>0</c:v>
                </c:pt>
                <c:pt idx="53722">
                  <c:v>0</c:v>
                </c:pt>
                <c:pt idx="53723">
                  <c:v>0</c:v>
                </c:pt>
                <c:pt idx="53724">
                  <c:v>0</c:v>
                </c:pt>
                <c:pt idx="53725">
                  <c:v>0</c:v>
                </c:pt>
                <c:pt idx="53726">
                  <c:v>0</c:v>
                </c:pt>
                <c:pt idx="53727">
                  <c:v>0</c:v>
                </c:pt>
                <c:pt idx="53728">
                  <c:v>0</c:v>
                </c:pt>
                <c:pt idx="53729">
                  <c:v>0</c:v>
                </c:pt>
                <c:pt idx="53730">
                  <c:v>0</c:v>
                </c:pt>
                <c:pt idx="53731">
                  <c:v>0</c:v>
                </c:pt>
                <c:pt idx="53732">
                  <c:v>0</c:v>
                </c:pt>
                <c:pt idx="53733">
                  <c:v>0</c:v>
                </c:pt>
                <c:pt idx="53734">
                  <c:v>0</c:v>
                </c:pt>
                <c:pt idx="53735">
                  <c:v>0</c:v>
                </c:pt>
                <c:pt idx="53736">
                  <c:v>0</c:v>
                </c:pt>
                <c:pt idx="53737">
                  <c:v>0</c:v>
                </c:pt>
                <c:pt idx="53738">
                  <c:v>0</c:v>
                </c:pt>
                <c:pt idx="53739">
                  <c:v>0</c:v>
                </c:pt>
                <c:pt idx="53740">
                  <c:v>0</c:v>
                </c:pt>
                <c:pt idx="53741">
                  <c:v>0</c:v>
                </c:pt>
                <c:pt idx="53742">
                  <c:v>0</c:v>
                </c:pt>
                <c:pt idx="53743">
                  <c:v>0</c:v>
                </c:pt>
                <c:pt idx="53744">
                  <c:v>0</c:v>
                </c:pt>
                <c:pt idx="53745">
                  <c:v>0</c:v>
                </c:pt>
                <c:pt idx="53746">
                  <c:v>0</c:v>
                </c:pt>
                <c:pt idx="53747">
                  <c:v>0</c:v>
                </c:pt>
                <c:pt idx="53748">
                  <c:v>0</c:v>
                </c:pt>
                <c:pt idx="53749">
                  <c:v>0</c:v>
                </c:pt>
                <c:pt idx="53750">
                  <c:v>0</c:v>
                </c:pt>
                <c:pt idx="53751">
                  <c:v>0</c:v>
                </c:pt>
                <c:pt idx="53752">
                  <c:v>0</c:v>
                </c:pt>
                <c:pt idx="53753">
                  <c:v>0</c:v>
                </c:pt>
                <c:pt idx="53754">
                  <c:v>0</c:v>
                </c:pt>
                <c:pt idx="53755">
                  <c:v>0</c:v>
                </c:pt>
                <c:pt idx="53756">
                  <c:v>0</c:v>
                </c:pt>
                <c:pt idx="53757">
                  <c:v>0</c:v>
                </c:pt>
                <c:pt idx="53758">
                  <c:v>0</c:v>
                </c:pt>
                <c:pt idx="53759">
                  <c:v>0</c:v>
                </c:pt>
                <c:pt idx="53760">
                  <c:v>0</c:v>
                </c:pt>
                <c:pt idx="53761">
                  <c:v>0</c:v>
                </c:pt>
                <c:pt idx="53762">
                  <c:v>0</c:v>
                </c:pt>
                <c:pt idx="53763">
                  <c:v>0</c:v>
                </c:pt>
                <c:pt idx="53764">
                  <c:v>0</c:v>
                </c:pt>
                <c:pt idx="53765">
                  <c:v>0</c:v>
                </c:pt>
                <c:pt idx="53766">
                  <c:v>0</c:v>
                </c:pt>
                <c:pt idx="53767">
                  <c:v>0</c:v>
                </c:pt>
                <c:pt idx="53768">
                  <c:v>0</c:v>
                </c:pt>
                <c:pt idx="53769">
                  <c:v>0</c:v>
                </c:pt>
                <c:pt idx="53770">
                  <c:v>0</c:v>
                </c:pt>
                <c:pt idx="53771">
                  <c:v>0</c:v>
                </c:pt>
                <c:pt idx="53772">
                  <c:v>0</c:v>
                </c:pt>
                <c:pt idx="53773">
                  <c:v>0</c:v>
                </c:pt>
                <c:pt idx="53774">
                  <c:v>0</c:v>
                </c:pt>
                <c:pt idx="53775">
                  <c:v>0</c:v>
                </c:pt>
                <c:pt idx="53776">
                  <c:v>0</c:v>
                </c:pt>
                <c:pt idx="53777">
                  <c:v>0</c:v>
                </c:pt>
                <c:pt idx="53778">
                  <c:v>0</c:v>
                </c:pt>
                <c:pt idx="53779">
                  <c:v>0</c:v>
                </c:pt>
                <c:pt idx="53780">
                  <c:v>0</c:v>
                </c:pt>
                <c:pt idx="53781">
                  <c:v>0</c:v>
                </c:pt>
                <c:pt idx="53782">
                  <c:v>0</c:v>
                </c:pt>
                <c:pt idx="53783">
                  <c:v>0</c:v>
                </c:pt>
                <c:pt idx="53784">
                  <c:v>0</c:v>
                </c:pt>
                <c:pt idx="53785">
                  <c:v>0</c:v>
                </c:pt>
                <c:pt idx="53786">
                  <c:v>0</c:v>
                </c:pt>
                <c:pt idx="53787">
                  <c:v>0</c:v>
                </c:pt>
                <c:pt idx="53788">
                  <c:v>0</c:v>
                </c:pt>
                <c:pt idx="53789">
                  <c:v>0</c:v>
                </c:pt>
                <c:pt idx="53790">
                  <c:v>0</c:v>
                </c:pt>
                <c:pt idx="53791">
                  <c:v>0</c:v>
                </c:pt>
                <c:pt idx="53792">
                  <c:v>0</c:v>
                </c:pt>
                <c:pt idx="53793">
                  <c:v>0</c:v>
                </c:pt>
                <c:pt idx="53794">
                  <c:v>0</c:v>
                </c:pt>
                <c:pt idx="53795">
                  <c:v>0</c:v>
                </c:pt>
                <c:pt idx="53796">
                  <c:v>0</c:v>
                </c:pt>
                <c:pt idx="53797">
                  <c:v>0</c:v>
                </c:pt>
                <c:pt idx="53798">
                  <c:v>0</c:v>
                </c:pt>
                <c:pt idx="53799">
                  <c:v>0</c:v>
                </c:pt>
                <c:pt idx="53800">
                  <c:v>0</c:v>
                </c:pt>
                <c:pt idx="53801">
                  <c:v>0</c:v>
                </c:pt>
                <c:pt idx="53802">
                  <c:v>0</c:v>
                </c:pt>
                <c:pt idx="53803">
                  <c:v>0</c:v>
                </c:pt>
                <c:pt idx="53804">
                  <c:v>0</c:v>
                </c:pt>
                <c:pt idx="53805">
                  <c:v>0</c:v>
                </c:pt>
                <c:pt idx="53806">
                  <c:v>0</c:v>
                </c:pt>
                <c:pt idx="53807">
                  <c:v>0</c:v>
                </c:pt>
                <c:pt idx="53808">
                  <c:v>0</c:v>
                </c:pt>
                <c:pt idx="53809">
                  <c:v>0</c:v>
                </c:pt>
                <c:pt idx="53810">
                  <c:v>0</c:v>
                </c:pt>
                <c:pt idx="53811">
                  <c:v>0</c:v>
                </c:pt>
                <c:pt idx="53812">
                  <c:v>0</c:v>
                </c:pt>
                <c:pt idx="53813">
                  <c:v>0</c:v>
                </c:pt>
                <c:pt idx="53814">
                  <c:v>0</c:v>
                </c:pt>
                <c:pt idx="53815">
                  <c:v>0</c:v>
                </c:pt>
                <c:pt idx="53816">
                  <c:v>0</c:v>
                </c:pt>
                <c:pt idx="53817">
                  <c:v>0</c:v>
                </c:pt>
                <c:pt idx="53818">
                  <c:v>0</c:v>
                </c:pt>
                <c:pt idx="53819">
                  <c:v>0</c:v>
                </c:pt>
                <c:pt idx="53820">
                  <c:v>0</c:v>
                </c:pt>
                <c:pt idx="53821">
                  <c:v>0</c:v>
                </c:pt>
                <c:pt idx="53822">
                  <c:v>0</c:v>
                </c:pt>
                <c:pt idx="53823">
                  <c:v>0</c:v>
                </c:pt>
                <c:pt idx="53824">
                  <c:v>0</c:v>
                </c:pt>
                <c:pt idx="53825">
                  <c:v>0</c:v>
                </c:pt>
                <c:pt idx="53826">
                  <c:v>0</c:v>
                </c:pt>
                <c:pt idx="53827">
                  <c:v>0</c:v>
                </c:pt>
                <c:pt idx="53828">
                  <c:v>0</c:v>
                </c:pt>
                <c:pt idx="53829">
                  <c:v>0</c:v>
                </c:pt>
                <c:pt idx="53830">
                  <c:v>0</c:v>
                </c:pt>
                <c:pt idx="53831">
                  <c:v>0</c:v>
                </c:pt>
                <c:pt idx="53832">
                  <c:v>0</c:v>
                </c:pt>
                <c:pt idx="53833">
                  <c:v>0</c:v>
                </c:pt>
                <c:pt idx="53834">
                  <c:v>0</c:v>
                </c:pt>
                <c:pt idx="53835">
                  <c:v>0</c:v>
                </c:pt>
                <c:pt idx="53836">
                  <c:v>0</c:v>
                </c:pt>
                <c:pt idx="53837">
                  <c:v>0</c:v>
                </c:pt>
                <c:pt idx="53838">
                  <c:v>0</c:v>
                </c:pt>
                <c:pt idx="53839">
                  <c:v>0</c:v>
                </c:pt>
                <c:pt idx="53840">
                  <c:v>0</c:v>
                </c:pt>
                <c:pt idx="53841">
                  <c:v>0</c:v>
                </c:pt>
                <c:pt idx="53842">
                  <c:v>0</c:v>
                </c:pt>
                <c:pt idx="53843">
                  <c:v>0</c:v>
                </c:pt>
                <c:pt idx="53844">
                  <c:v>0</c:v>
                </c:pt>
                <c:pt idx="53845">
                  <c:v>0</c:v>
                </c:pt>
                <c:pt idx="53846">
                  <c:v>0</c:v>
                </c:pt>
                <c:pt idx="53847">
                  <c:v>0</c:v>
                </c:pt>
                <c:pt idx="53848">
                  <c:v>0</c:v>
                </c:pt>
                <c:pt idx="53849">
                  <c:v>0</c:v>
                </c:pt>
                <c:pt idx="53850">
                  <c:v>0</c:v>
                </c:pt>
                <c:pt idx="53851">
                  <c:v>0</c:v>
                </c:pt>
                <c:pt idx="53852">
                  <c:v>0</c:v>
                </c:pt>
                <c:pt idx="53853">
                  <c:v>0</c:v>
                </c:pt>
                <c:pt idx="53854">
                  <c:v>0</c:v>
                </c:pt>
                <c:pt idx="53855">
                  <c:v>0</c:v>
                </c:pt>
                <c:pt idx="53856">
                  <c:v>0</c:v>
                </c:pt>
                <c:pt idx="53857">
                  <c:v>0</c:v>
                </c:pt>
                <c:pt idx="53858">
                  <c:v>0</c:v>
                </c:pt>
                <c:pt idx="53859">
                  <c:v>0</c:v>
                </c:pt>
                <c:pt idx="53860">
                  <c:v>0</c:v>
                </c:pt>
                <c:pt idx="53861">
                  <c:v>0</c:v>
                </c:pt>
                <c:pt idx="53862">
                  <c:v>0</c:v>
                </c:pt>
                <c:pt idx="53863">
                  <c:v>0</c:v>
                </c:pt>
                <c:pt idx="53864">
                  <c:v>0</c:v>
                </c:pt>
                <c:pt idx="53865">
                  <c:v>0</c:v>
                </c:pt>
                <c:pt idx="53866">
                  <c:v>0</c:v>
                </c:pt>
                <c:pt idx="53867">
                  <c:v>0</c:v>
                </c:pt>
                <c:pt idx="53868">
                  <c:v>0</c:v>
                </c:pt>
                <c:pt idx="53869">
                  <c:v>0</c:v>
                </c:pt>
                <c:pt idx="53870">
                  <c:v>0</c:v>
                </c:pt>
                <c:pt idx="53871">
                  <c:v>0</c:v>
                </c:pt>
                <c:pt idx="53872">
                  <c:v>0</c:v>
                </c:pt>
                <c:pt idx="53873">
                  <c:v>0</c:v>
                </c:pt>
                <c:pt idx="53874">
                  <c:v>0</c:v>
                </c:pt>
                <c:pt idx="53875">
                  <c:v>0</c:v>
                </c:pt>
                <c:pt idx="53876">
                  <c:v>0</c:v>
                </c:pt>
                <c:pt idx="53877">
                  <c:v>0</c:v>
                </c:pt>
                <c:pt idx="53878">
                  <c:v>0</c:v>
                </c:pt>
                <c:pt idx="53879">
                  <c:v>0</c:v>
                </c:pt>
                <c:pt idx="53880">
                  <c:v>0</c:v>
                </c:pt>
                <c:pt idx="53881">
                  <c:v>0</c:v>
                </c:pt>
                <c:pt idx="53882">
                  <c:v>0</c:v>
                </c:pt>
                <c:pt idx="53883">
                  <c:v>0</c:v>
                </c:pt>
                <c:pt idx="53884">
                  <c:v>0</c:v>
                </c:pt>
                <c:pt idx="53885">
                  <c:v>0</c:v>
                </c:pt>
                <c:pt idx="53886">
                  <c:v>0</c:v>
                </c:pt>
                <c:pt idx="53887">
                  <c:v>0</c:v>
                </c:pt>
                <c:pt idx="53888">
                  <c:v>0</c:v>
                </c:pt>
                <c:pt idx="53889">
                  <c:v>0</c:v>
                </c:pt>
                <c:pt idx="53890">
                  <c:v>0</c:v>
                </c:pt>
                <c:pt idx="53891">
                  <c:v>0</c:v>
                </c:pt>
                <c:pt idx="53892">
                  <c:v>0</c:v>
                </c:pt>
                <c:pt idx="53893">
                  <c:v>0</c:v>
                </c:pt>
                <c:pt idx="53894">
                  <c:v>0</c:v>
                </c:pt>
                <c:pt idx="53895">
                  <c:v>0</c:v>
                </c:pt>
                <c:pt idx="53896">
                  <c:v>0</c:v>
                </c:pt>
                <c:pt idx="53897">
                  <c:v>0</c:v>
                </c:pt>
                <c:pt idx="53898">
                  <c:v>0</c:v>
                </c:pt>
                <c:pt idx="53899">
                  <c:v>0</c:v>
                </c:pt>
                <c:pt idx="53900">
                  <c:v>0</c:v>
                </c:pt>
                <c:pt idx="53901">
                  <c:v>0</c:v>
                </c:pt>
                <c:pt idx="53902">
                  <c:v>0</c:v>
                </c:pt>
                <c:pt idx="53903">
                  <c:v>0</c:v>
                </c:pt>
                <c:pt idx="53904">
                  <c:v>0</c:v>
                </c:pt>
                <c:pt idx="53905">
                  <c:v>0</c:v>
                </c:pt>
                <c:pt idx="53906">
                  <c:v>0</c:v>
                </c:pt>
                <c:pt idx="53907">
                  <c:v>0</c:v>
                </c:pt>
                <c:pt idx="53908">
                  <c:v>0</c:v>
                </c:pt>
                <c:pt idx="53909">
                  <c:v>0</c:v>
                </c:pt>
                <c:pt idx="53910">
                  <c:v>0</c:v>
                </c:pt>
                <c:pt idx="53911">
                  <c:v>0</c:v>
                </c:pt>
                <c:pt idx="53912">
                  <c:v>0</c:v>
                </c:pt>
                <c:pt idx="53913">
                  <c:v>0</c:v>
                </c:pt>
                <c:pt idx="53914">
                  <c:v>0</c:v>
                </c:pt>
                <c:pt idx="53915">
                  <c:v>0</c:v>
                </c:pt>
                <c:pt idx="53916">
                  <c:v>0</c:v>
                </c:pt>
                <c:pt idx="53917">
                  <c:v>0</c:v>
                </c:pt>
                <c:pt idx="53918">
                  <c:v>0</c:v>
                </c:pt>
                <c:pt idx="53919">
                  <c:v>0</c:v>
                </c:pt>
                <c:pt idx="53920">
                  <c:v>0</c:v>
                </c:pt>
                <c:pt idx="53921">
                  <c:v>0</c:v>
                </c:pt>
                <c:pt idx="53922">
                  <c:v>0</c:v>
                </c:pt>
                <c:pt idx="53923">
                  <c:v>0</c:v>
                </c:pt>
                <c:pt idx="53924">
                  <c:v>0</c:v>
                </c:pt>
                <c:pt idx="53925">
                  <c:v>0</c:v>
                </c:pt>
                <c:pt idx="53926">
                  <c:v>0</c:v>
                </c:pt>
                <c:pt idx="53927">
                  <c:v>0</c:v>
                </c:pt>
                <c:pt idx="53928">
                  <c:v>0</c:v>
                </c:pt>
                <c:pt idx="53929">
                  <c:v>0</c:v>
                </c:pt>
                <c:pt idx="53930">
                  <c:v>0</c:v>
                </c:pt>
                <c:pt idx="53931">
                  <c:v>0</c:v>
                </c:pt>
                <c:pt idx="53932">
                  <c:v>0</c:v>
                </c:pt>
                <c:pt idx="53933">
                  <c:v>0</c:v>
                </c:pt>
                <c:pt idx="53934">
                  <c:v>0</c:v>
                </c:pt>
                <c:pt idx="53935">
                  <c:v>0</c:v>
                </c:pt>
                <c:pt idx="53936">
                  <c:v>0</c:v>
                </c:pt>
                <c:pt idx="53937">
                  <c:v>0</c:v>
                </c:pt>
                <c:pt idx="53938">
                  <c:v>0</c:v>
                </c:pt>
                <c:pt idx="53939">
                  <c:v>0</c:v>
                </c:pt>
                <c:pt idx="53940">
                  <c:v>0</c:v>
                </c:pt>
                <c:pt idx="53941">
                  <c:v>0</c:v>
                </c:pt>
                <c:pt idx="53942">
                  <c:v>0</c:v>
                </c:pt>
                <c:pt idx="53943">
                  <c:v>0</c:v>
                </c:pt>
                <c:pt idx="53944">
                  <c:v>0</c:v>
                </c:pt>
                <c:pt idx="53945">
                  <c:v>0</c:v>
                </c:pt>
                <c:pt idx="53946">
                  <c:v>0</c:v>
                </c:pt>
                <c:pt idx="53947">
                  <c:v>0</c:v>
                </c:pt>
                <c:pt idx="53948">
                  <c:v>0</c:v>
                </c:pt>
                <c:pt idx="53949">
                  <c:v>0</c:v>
                </c:pt>
                <c:pt idx="53950">
                  <c:v>0</c:v>
                </c:pt>
                <c:pt idx="53951">
                  <c:v>0</c:v>
                </c:pt>
                <c:pt idx="53952">
                  <c:v>0</c:v>
                </c:pt>
                <c:pt idx="53953">
                  <c:v>0</c:v>
                </c:pt>
                <c:pt idx="53954">
                  <c:v>0</c:v>
                </c:pt>
                <c:pt idx="53955">
                  <c:v>0</c:v>
                </c:pt>
                <c:pt idx="53956">
                  <c:v>0</c:v>
                </c:pt>
                <c:pt idx="53957">
                  <c:v>0</c:v>
                </c:pt>
                <c:pt idx="53958">
                  <c:v>0</c:v>
                </c:pt>
                <c:pt idx="53959">
                  <c:v>0</c:v>
                </c:pt>
                <c:pt idx="53960">
                  <c:v>0</c:v>
                </c:pt>
                <c:pt idx="53961">
                  <c:v>0</c:v>
                </c:pt>
                <c:pt idx="53962">
                  <c:v>0</c:v>
                </c:pt>
                <c:pt idx="53963">
                  <c:v>0</c:v>
                </c:pt>
                <c:pt idx="53964">
                  <c:v>0</c:v>
                </c:pt>
                <c:pt idx="53965">
                  <c:v>0</c:v>
                </c:pt>
                <c:pt idx="53966">
                  <c:v>0</c:v>
                </c:pt>
                <c:pt idx="53967">
                  <c:v>0</c:v>
                </c:pt>
                <c:pt idx="53968">
                  <c:v>0</c:v>
                </c:pt>
                <c:pt idx="53969">
                  <c:v>0</c:v>
                </c:pt>
                <c:pt idx="53970">
                  <c:v>0</c:v>
                </c:pt>
                <c:pt idx="53971">
                  <c:v>0</c:v>
                </c:pt>
                <c:pt idx="53972">
                  <c:v>0</c:v>
                </c:pt>
                <c:pt idx="53973">
                  <c:v>0</c:v>
                </c:pt>
                <c:pt idx="53974">
                  <c:v>0</c:v>
                </c:pt>
                <c:pt idx="53975">
                  <c:v>0</c:v>
                </c:pt>
                <c:pt idx="53976">
                  <c:v>0</c:v>
                </c:pt>
                <c:pt idx="53977">
                  <c:v>0</c:v>
                </c:pt>
                <c:pt idx="53978">
                  <c:v>0</c:v>
                </c:pt>
                <c:pt idx="53979">
                  <c:v>0</c:v>
                </c:pt>
                <c:pt idx="53980">
                  <c:v>0</c:v>
                </c:pt>
                <c:pt idx="53981">
                  <c:v>0</c:v>
                </c:pt>
                <c:pt idx="53982">
                  <c:v>0</c:v>
                </c:pt>
                <c:pt idx="53983">
                  <c:v>0</c:v>
                </c:pt>
                <c:pt idx="53984">
                  <c:v>0</c:v>
                </c:pt>
                <c:pt idx="53985">
                  <c:v>0</c:v>
                </c:pt>
                <c:pt idx="53986">
                  <c:v>0</c:v>
                </c:pt>
                <c:pt idx="53987">
                  <c:v>0</c:v>
                </c:pt>
                <c:pt idx="53988">
                  <c:v>0</c:v>
                </c:pt>
                <c:pt idx="53989">
                  <c:v>0</c:v>
                </c:pt>
                <c:pt idx="53990">
                  <c:v>0</c:v>
                </c:pt>
                <c:pt idx="53991">
                  <c:v>0</c:v>
                </c:pt>
                <c:pt idx="53992">
                  <c:v>0</c:v>
                </c:pt>
                <c:pt idx="53993">
                  <c:v>0</c:v>
                </c:pt>
                <c:pt idx="53994">
                  <c:v>0</c:v>
                </c:pt>
                <c:pt idx="53995">
                  <c:v>0</c:v>
                </c:pt>
                <c:pt idx="53996">
                  <c:v>0</c:v>
                </c:pt>
                <c:pt idx="53997">
                  <c:v>0</c:v>
                </c:pt>
                <c:pt idx="53998">
                  <c:v>0</c:v>
                </c:pt>
                <c:pt idx="53999">
                  <c:v>0</c:v>
                </c:pt>
                <c:pt idx="54000">
                  <c:v>0</c:v>
                </c:pt>
                <c:pt idx="54001">
                  <c:v>0</c:v>
                </c:pt>
                <c:pt idx="54002">
                  <c:v>0</c:v>
                </c:pt>
                <c:pt idx="54003">
                  <c:v>0</c:v>
                </c:pt>
                <c:pt idx="54004">
                  <c:v>0</c:v>
                </c:pt>
                <c:pt idx="54005">
                  <c:v>0</c:v>
                </c:pt>
                <c:pt idx="54006">
                  <c:v>0</c:v>
                </c:pt>
                <c:pt idx="54007">
                  <c:v>0</c:v>
                </c:pt>
                <c:pt idx="54008">
                  <c:v>0</c:v>
                </c:pt>
                <c:pt idx="54009">
                  <c:v>0</c:v>
                </c:pt>
                <c:pt idx="54010">
                  <c:v>0</c:v>
                </c:pt>
                <c:pt idx="54011">
                  <c:v>0</c:v>
                </c:pt>
                <c:pt idx="54012">
                  <c:v>0</c:v>
                </c:pt>
                <c:pt idx="54013">
                  <c:v>0</c:v>
                </c:pt>
                <c:pt idx="54014">
                  <c:v>0</c:v>
                </c:pt>
                <c:pt idx="54015">
                  <c:v>0</c:v>
                </c:pt>
                <c:pt idx="54016">
                  <c:v>0</c:v>
                </c:pt>
                <c:pt idx="54017">
                  <c:v>0</c:v>
                </c:pt>
                <c:pt idx="54018">
                  <c:v>0</c:v>
                </c:pt>
                <c:pt idx="54019">
                  <c:v>0</c:v>
                </c:pt>
                <c:pt idx="54020">
                  <c:v>0</c:v>
                </c:pt>
                <c:pt idx="54021">
                  <c:v>0</c:v>
                </c:pt>
                <c:pt idx="54022">
                  <c:v>0</c:v>
                </c:pt>
                <c:pt idx="54023">
                  <c:v>0</c:v>
                </c:pt>
                <c:pt idx="54024">
                  <c:v>0</c:v>
                </c:pt>
                <c:pt idx="54025">
                  <c:v>0</c:v>
                </c:pt>
                <c:pt idx="54026">
                  <c:v>0</c:v>
                </c:pt>
                <c:pt idx="54027">
                  <c:v>0</c:v>
                </c:pt>
                <c:pt idx="54028">
                  <c:v>0</c:v>
                </c:pt>
                <c:pt idx="54029">
                  <c:v>0</c:v>
                </c:pt>
                <c:pt idx="54030">
                  <c:v>0</c:v>
                </c:pt>
                <c:pt idx="54031">
                  <c:v>0</c:v>
                </c:pt>
                <c:pt idx="54032">
                  <c:v>0</c:v>
                </c:pt>
                <c:pt idx="54033">
                  <c:v>0</c:v>
                </c:pt>
                <c:pt idx="54034">
                  <c:v>0</c:v>
                </c:pt>
                <c:pt idx="54035">
                  <c:v>0</c:v>
                </c:pt>
                <c:pt idx="54036">
                  <c:v>0</c:v>
                </c:pt>
                <c:pt idx="54037">
                  <c:v>0</c:v>
                </c:pt>
                <c:pt idx="54038">
                  <c:v>0</c:v>
                </c:pt>
                <c:pt idx="54039">
                  <c:v>0</c:v>
                </c:pt>
                <c:pt idx="54040">
                  <c:v>0</c:v>
                </c:pt>
                <c:pt idx="54041">
                  <c:v>0</c:v>
                </c:pt>
                <c:pt idx="54042">
                  <c:v>0</c:v>
                </c:pt>
                <c:pt idx="54043">
                  <c:v>0</c:v>
                </c:pt>
                <c:pt idx="54044">
                  <c:v>0</c:v>
                </c:pt>
                <c:pt idx="54045">
                  <c:v>0</c:v>
                </c:pt>
                <c:pt idx="54046">
                  <c:v>0</c:v>
                </c:pt>
                <c:pt idx="54047">
                  <c:v>0</c:v>
                </c:pt>
                <c:pt idx="54048">
                  <c:v>0</c:v>
                </c:pt>
                <c:pt idx="54049">
                  <c:v>0</c:v>
                </c:pt>
                <c:pt idx="54050">
                  <c:v>0</c:v>
                </c:pt>
                <c:pt idx="54051">
                  <c:v>0</c:v>
                </c:pt>
                <c:pt idx="54052">
                  <c:v>0</c:v>
                </c:pt>
                <c:pt idx="54053">
                  <c:v>0</c:v>
                </c:pt>
                <c:pt idx="54054">
                  <c:v>0</c:v>
                </c:pt>
                <c:pt idx="54055">
                  <c:v>0</c:v>
                </c:pt>
                <c:pt idx="54056">
                  <c:v>0</c:v>
                </c:pt>
                <c:pt idx="54057">
                  <c:v>0</c:v>
                </c:pt>
                <c:pt idx="54058">
                  <c:v>0</c:v>
                </c:pt>
                <c:pt idx="54059">
                  <c:v>0</c:v>
                </c:pt>
                <c:pt idx="54060">
                  <c:v>0</c:v>
                </c:pt>
                <c:pt idx="54061">
                  <c:v>0</c:v>
                </c:pt>
                <c:pt idx="54062">
                  <c:v>0</c:v>
                </c:pt>
                <c:pt idx="54063">
                  <c:v>0</c:v>
                </c:pt>
                <c:pt idx="54064">
                  <c:v>0</c:v>
                </c:pt>
                <c:pt idx="54065">
                  <c:v>0</c:v>
                </c:pt>
                <c:pt idx="54066">
                  <c:v>0</c:v>
                </c:pt>
                <c:pt idx="54067">
                  <c:v>0</c:v>
                </c:pt>
                <c:pt idx="54068">
                  <c:v>0</c:v>
                </c:pt>
                <c:pt idx="54069">
                  <c:v>0</c:v>
                </c:pt>
                <c:pt idx="54070">
                  <c:v>0</c:v>
                </c:pt>
                <c:pt idx="54071">
                  <c:v>0</c:v>
                </c:pt>
                <c:pt idx="54072">
                  <c:v>0</c:v>
                </c:pt>
                <c:pt idx="54073">
                  <c:v>0</c:v>
                </c:pt>
                <c:pt idx="54074">
                  <c:v>0</c:v>
                </c:pt>
                <c:pt idx="54075">
                  <c:v>0</c:v>
                </c:pt>
                <c:pt idx="54076">
                  <c:v>0</c:v>
                </c:pt>
                <c:pt idx="54077">
                  <c:v>0</c:v>
                </c:pt>
                <c:pt idx="54078">
                  <c:v>0</c:v>
                </c:pt>
                <c:pt idx="54079">
                  <c:v>0</c:v>
                </c:pt>
                <c:pt idx="54080">
                  <c:v>0</c:v>
                </c:pt>
                <c:pt idx="54081">
                  <c:v>0</c:v>
                </c:pt>
                <c:pt idx="54082">
                  <c:v>0</c:v>
                </c:pt>
                <c:pt idx="54083">
                  <c:v>0</c:v>
                </c:pt>
                <c:pt idx="54084">
                  <c:v>0</c:v>
                </c:pt>
                <c:pt idx="54085">
                  <c:v>0</c:v>
                </c:pt>
                <c:pt idx="54086">
                  <c:v>0</c:v>
                </c:pt>
                <c:pt idx="54087">
                  <c:v>0</c:v>
                </c:pt>
                <c:pt idx="54088">
                  <c:v>0</c:v>
                </c:pt>
                <c:pt idx="54089">
                  <c:v>0</c:v>
                </c:pt>
                <c:pt idx="54090">
                  <c:v>0</c:v>
                </c:pt>
                <c:pt idx="54091">
                  <c:v>0</c:v>
                </c:pt>
                <c:pt idx="54092">
                  <c:v>0</c:v>
                </c:pt>
                <c:pt idx="54093">
                  <c:v>0</c:v>
                </c:pt>
                <c:pt idx="54094">
                  <c:v>0</c:v>
                </c:pt>
                <c:pt idx="54095">
                  <c:v>0</c:v>
                </c:pt>
                <c:pt idx="54096">
                  <c:v>0</c:v>
                </c:pt>
                <c:pt idx="54097">
                  <c:v>0</c:v>
                </c:pt>
                <c:pt idx="54098">
                  <c:v>0</c:v>
                </c:pt>
                <c:pt idx="54099">
                  <c:v>0</c:v>
                </c:pt>
                <c:pt idx="54100">
                  <c:v>0</c:v>
                </c:pt>
                <c:pt idx="54101">
                  <c:v>0</c:v>
                </c:pt>
                <c:pt idx="54102">
                  <c:v>0</c:v>
                </c:pt>
                <c:pt idx="54103">
                  <c:v>0</c:v>
                </c:pt>
                <c:pt idx="54104">
                  <c:v>0</c:v>
                </c:pt>
                <c:pt idx="54105">
                  <c:v>0</c:v>
                </c:pt>
                <c:pt idx="54106">
                  <c:v>0</c:v>
                </c:pt>
                <c:pt idx="54107">
                  <c:v>0</c:v>
                </c:pt>
                <c:pt idx="54108">
                  <c:v>0</c:v>
                </c:pt>
                <c:pt idx="54109">
                  <c:v>0</c:v>
                </c:pt>
                <c:pt idx="54110">
                  <c:v>0</c:v>
                </c:pt>
                <c:pt idx="54111">
                  <c:v>0</c:v>
                </c:pt>
                <c:pt idx="54112">
                  <c:v>0</c:v>
                </c:pt>
                <c:pt idx="54113">
                  <c:v>0</c:v>
                </c:pt>
                <c:pt idx="54114">
                  <c:v>0</c:v>
                </c:pt>
                <c:pt idx="54115">
                  <c:v>0</c:v>
                </c:pt>
                <c:pt idx="54116">
                  <c:v>0</c:v>
                </c:pt>
                <c:pt idx="54117">
                  <c:v>0</c:v>
                </c:pt>
                <c:pt idx="54118">
                  <c:v>0</c:v>
                </c:pt>
                <c:pt idx="54119">
                  <c:v>0</c:v>
                </c:pt>
                <c:pt idx="54120">
                  <c:v>0</c:v>
                </c:pt>
                <c:pt idx="54121">
                  <c:v>0</c:v>
                </c:pt>
                <c:pt idx="54122">
                  <c:v>0</c:v>
                </c:pt>
                <c:pt idx="54123">
                  <c:v>0</c:v>
                </c:pt>
                <c:pt idx="54124">
                  <c:v>0</c:v>
                </c:pt>
                <c:pt idx="54125">
                  <c:v>0</c:v>
                </c:pt>
                <c:pt idx="54126">
                  <c:v>0</c:v>
                </c:pt>
                <c:pt idx="54127">
                  <c:v>0</c:v>
                </c:pt>
                <c:pt idx="54128">
                  <c:v>0</c:v>
                </c:pt>
                <c:pt idx="54129">
                  <c:v>0</c:v>
                </c:pt>
                <c:pt idx="54130">
                  <c:v>0</c:v>
                </c:pt>
                <c:pt idx="54131">
                  <c:v>0</c:v>
                </c:pt>
                <c:pt idx="54132">
                  <c:v>0</c:v>
                </c:pt>
                <c:pt idx="54133">
                  <c:v>0</c:v>
                </c:pt>
                <c:pt idx="54134">
                  <c:v>0</c:v>
                </c:pt>
                <c:pt idx="54135">
                  <c:v>0</c:v>
                </c:pt>
                <c:pt idx="54136">
                  <c:v>0</c:v>
                </c:pt>
                <c:pt idx="54137">
                  <c:v>0</c:v>
                </c:pt>
                <c:pt idx="54138">
                  <c:v>0</c:v>
                </c:pt>
                <c:pt idx="54139">
                  <c:v>0</c:v>
                </c:pt>
                <c:pt idx="54140">
                  <c:v>0</c:v>
                </c:pt>
                <c:pt idx="54141">
                  <c:v>0</c:v>
                </c:pt>
                <c:pt idx="54142">
                  <c:v>0</c:v>
                </c:pt>
                <c:pt idx="54143">
                  <c:v>0</c:v>
                </c:pt>
                <c:pt idx="54144">
                  <c:v>0</c:v>
                </c:pt>
                <c:pt idx="54145">
                  <c:v>0</c:v>
                </c:pt>
                <c:pt idx="54146">
                  <c:v>0</c:v>
                </c:pt>
                <c:pt idx="54147">
                  <c:v>0</c:v>
                </c:pt>
                <c:pt idx="54148">
                  <c:v>0</c:v>
                </c:pt>
                <c:pt idx="54149">
                  <c:v>0</c:v>
                </c:pt>
                <c:pt idx="54150">
                  <c:v>0</c:v>
                </c:pt>
                <c:pt idx="54151">
                  <c:v>0</c:v>
                </c:pt>
                <c:pt idx="54152">
                  <c:v>0</c:v>
                </c:pt>
                <c:pt idx="54153">
                  <c:v>0</c:v>
                </c:pt>
                <c:pt idx="54154">
                  <c:v>0</c:v>
                </c:pt>
                <c:pt idx="54155">
                  <c:v>0</c:v>
                </c:pt>
                <c:pt idx="54156">
                  <c:v>0</c:v>
                </c:pt>
                <c:pt idx="54157">
                  <c:v>0</c:v>
                </c:pt>
                <c:pt idx="54158">
                  <c:v>0</c:v>
                </c:pt>
                <c:pt idx="54159">
                  <c:v>0</c:v>
                </c:pt>
                <c:pt idx="54160">
                  <c:v>0</c:v>
                </c:pt>
                <c:pt idx="54161">
                  <c:v>0</c:v>
                </c:pt>
                <c:pt idx="54162">
                  <c:v>0</c:v>
                </c:pt>
                <c:pt idx="54163">
                  <c:v>0</c:v>
                </c:pt>
                <c:pt idx="54164">
                  <c:v>0</c:v>
                </c:pt>
                <c:pt idx="54165">
                  <c:v>0</c:v>
                </c:pt>
                <c:pt idx="54166">
                  <c:v>0</c:v>
                </c:pt>
                <c:pt idx="54167">
                  <c:v>0</c:v>
                </c:pt>
                <c:pt idx="54168">
                  <c:v>0</c:v>
                </c:pt>
                <c:pt idx="54169">
                  <c:v>0</c:v>
                </c:pt>
                <c:pt idx="54170">
                  <c:v>0</c:v>
                </c:pt>
                <c:pt idx="54171">
                  <c:v>0</c:v>
                </c:pt>
                <c:pt idx="54172">
                  <c:v>0</c:v>
                </c:pt>
                <c:pt idx="54173">
                  <c:v>0</c:v>
                </c:pt>
                <c:pt idx="54174">
                  <c:v>0</c:v>
                </c:pt>
                <c:pt idx="54175">
                  <c:v>0</c:v>
                </c:pt>
                <c:pt idx="54176">
                  <c:v>0</c:v>
                </c:pt>
                <c:pt idx="54177">
                  <c:v>0</c:v>
                </c:pt>
                <c:pt idx="54178">
                  <c:v>0</c:v>
                </c:pt>
                <c:pt idx="54179">
                  <c:v>0</c:v>
                </c:pt>
                <c:pt idx="54180">
                  <c:v>0</c:v>
                </c:pt>
                <c:pt idx="54181">
                  <c:v>0</c:v>
                </c:pt>
                <c:pt idx="54182">
                  <c:v>0</c:v>
                </c:pt>
                <c:pt idx="54183">
                  <c:v>0</c:v>
                </c:pt>
                <c:pt idx="54184">
                  <c:v>0</c:v>
                </c:pt>
                <c:pt idx="54185">
                  <c:v>0</c:v>
                </c:pt>
                <c:pt idx="54186">
                  <c:v>0</c:v>
                </c:pt>
                <c:pt idx="54187">
                  <c:v>0</c:v>
                </c:pt>
                <c:pt idx="54188">
                  <c:v>0</c:v>
                </c:pt>
                <c:pt idx="54189">
                  <c:v>0</c:v>
                </c:pt>
                <c:pt idx="54190">
                  <c:v>0</c:v>
                </c:pt>
                <c:pt idx="54191">
                  <c:v>0</c:v>
                </c:pt>
                <c:pt idx="54192">
                  <c:v>0</c:v>
                </c:pt>
                <c:pt idx="54193">
                  <c:v>0</c:v>
                </c:pt>
                <c:pt idx="54194">
                  <c:v>0</c:v>
                </c:pt>
                <c:pt idx="54195">
                  <c:v>0</c:v>
                </c:pt>
                <c:pt idx="54196">
                  <c:v>0</c:v>
                </c:pt>
                <c:pt idx="54197">
                  <c:v>0</c:v>
                </c:pt>
                <c:pt idx="54198">
                  <c:v>0</c:v>
                </c:pt>
                <c:pt idx="54199">
                  <c:v>0</c:v>
                </c:pt>
                <c:pt idx="54200">
                  <c:v>0</c:v>
                </c:pt>
                <c:pt idx="54201">
                  <c:v>0</c:v>
                </c:pt>
                <c:pt idx="54202">
                  <c:v>0</c:v>
                </c:pt>
                <c:pt idx="54203">
                  <c:v>0</c:v>
                </c:pt>
                <c:pt idx="54204">
                  <c:v>0</c:v>
                </c:pt>
                <c:pt idx="54205">
                  <c:v>0</c:v>
                </c:pt>
                <c:pt idx="54206">
                  <c:v>0</c:v>
                </c:pt>
                <c:pt idx="54207">
                  <c:v>0</c:v>
                </c:pt>
                <c:pt idx="54208">
                  <c:v>0</c:v>
                </c:pt>
                <c:pt idx="54209">
                  <c:v>0</c:v>
                </c:pt>
                <c:pt idx="54210">
                  <c:v>0</c:v>
                </c:pt>
                <c:pt idx="54211">
                  <c:v>0</c:v>
                </c:pt>
                <c:pt idx="54212">
                  <c:v>0</c:v>
                </c:pt>
                <c:pt idx="54213">
                  <c:v>0</c:v>
                </c:pt>
                <c:pt idx="54214">
                  <c:v>0</c:v>
                </c:pt>
                <c:pt idx="54215">
                  <c:v>0</c:v>
                </c:pt>
                <c:pt idx="54216">
                  <c:v>0</c:v>
                </c:pt>
                <c:pt idx="54217">
                  <c:v>0</c:v>
                </c:pt>
                <c:pt idx="54218">
                  <c:v>0</c:v>
                </c:pt>
                <c:pt idx="54219">
                  <c:v>0</c:v>
                </c:pt>
                <c:pt idx="54220">
                  <c:v>0</c:v>
                </c:pt>
                <c:pt idx="54221">
                  <c:v>0</c:v>
                </c:pt>
                <c:pt idx="54222">
                  <c:v>0</c:v>
                </c:pt>
                <c:pt idx="54223">
                  <c:v>0</c:v>
                </c:pt>
                <c:pt idx="54224">
                  <c:v>0</c:v>
                </c:pt>
                <c:pt idx="54225">
                  <c:v>0</c:v>
                </c:pt>
                <c:pt idx="54226">
                  <c:v>0</c:v>
                </c:pt>
                <c:pt idx="54227">
                  <c:v>0</c:v>
                </c:pt>
                <c:pt idx="54228">
                  <c:v>0</c:v>
                </c:pt>
                <c:pt idx="54229">
                  <c:v>0</c:v>
                </c:pt>
                <c:pt idx="54230">
                  <c:v>0</c:v>
                </c:pt>
                <c:pt idx="54231">
                  <c:v>0</c:v>
                </c:pt>
                <c:pt idx="54232">
                  <c:v>0</c:v>
                </c:pt>
                <c:pt idx="54233">
                  <c:v>0</c:v>
                </c:pt>
                <c:pt idx="54234">
                  <c:v>0</c:v>
                </c:pt>
                <c:pt idx="54235">
                  <c:v>0</c:v>
                </c:pt>
                <c:pt idx="54236">
                  <c:v>0</c:v>
                </c:pt>
                <c:pt idx="54237">
                  <c:v>0</c:v>
                </c:pt>
                <c:pt idx="54238">
                  <c:v>0</c:v>
                </c:pt>
                <c:pt idx="54239">
                  <c:v>0</c:v>
                </c:pt>
                <c:pt idx="54240">
                  <c:v>0</c:v>
                </c:pt>
                <c:pt idx="54241">
                  <c:v>0</c:v>
                </c:pt>
                <c:pt idx="54242">
                  <c:v>0</c:v>
                </c:pt>
                <c:pt idx="54243">
                  <c:v>0</c:v>
                </c:pt>
                <c:pt idx="54244">
                  <c:v>0</c:v>
                </c:pt>
                <c:pt idx="54245">
                  <c:v>0</c:v>
                </c:pt>
                <c:pt idx="54246">
                  <c:v>0</c:v>
                </c:pt>
                <c:pt idx="54247">
                  <c:v>0</c:v>
                </c:pt>
                <c:pt idx="54248">
                  <c:v>0</c:v>
                </c:pt>
                <c:pt idx="54249">
                  <c:v>0</c:v>
                </c:pt>
                <c:pt idx="54250">
                  <c:v>0</c:v>
                </c:pt>
                <c:pt idx="54251">
                  <c:v>0</c:v>
                </c:pt>
                <c:pt idx="54252">
                  <c:v>0</c:v>
                </c:pt>
                <c:pt idx="54253">
                  <c:v>0</c:v>
                </c:pt>
                <c:pt idx="54254">
                  <c:v>0</c:v>
                </c:pt>
                <c:pt idx="54255">
                  <c:v>0</c:v>
                </c:pt>
                <c:pt idx="54256">
                  <c:v>0</c:v>
                </c:pt>
                <c:pt idx="54257">
                  <c:v>0</c:v>
                </c:pt>
                <c:pt idx="54258">
                  <c:v>0</c:v>
                </c:pt>
                <c:pt idx="54259">
                  <c:v>0</c:v>
                </c:pt>
                <c:pt idx="54260">
                  <c:v>0</c:v>
                </c:pt>
                <c:pt idx="54261">
                  <c:v>0</c:v>
                </c:pt>
                <c:pt idx="54262">
                  <c:v>0</c:v>
                </c:pt>
                <c:pt idx="54263">
                  <c:v>0</c:v>
                </c:pt>
                <c:pt idx="54264">
                  <c:v>0</c:v>
                </c:pt>
                <c:pt idx="54265">
                  <c:v>0</c:v>
                </c:pt>
                <c:pt idx="54266">
                  <c:v>0</c:v>
                </c:pt>
                <c:pt idx="54267">
                  <c:v>0</c:v>
                </c:pt>
                <c:pt idx="54268">
                  <c:v>0</c:v>
                </c:pt>
                <c:pt idx="54269">
                  <c:v>0</c:v>
                </c:pt>
                <c:pt idx="54270">
                  <c:v>0</c:v>
                </c:pt>
                <c:pt idx="54271">
                  <c:v>0</c:v>
                </c:pt>
                <c:pt idx="54272">
                  <c:v>0</c:v>
                </c:pt>
                <c:pt idx="54273">
                  <c:v>0</c:v>
                </c:pt>
                <c:pt idx="54274">
                  <c:v>0</c:v>
                </c:pt>
                <c:pt idx="54275">
                  <c:v>0</c:v>
                </c:pt>
                <c:pt idx="54276">
                  <c:v>0</c:v>
                </c:pt>
                <c:pt idx="54277">
                  <c:v>0</c:v>
                </c:pt>
                <c:pt idx="54278">
                  <c:v>0</c:v>
                </c:pt>
                <c:pt idx="54279">
                  <c:v>0</c:v>
                </c:pt>
                <c:pt idx="54280">
                  <c:v>0</c:v>
                </c:pt>
                <c:pt idx="54281">
                  <c:v>0</c:v>
                </c:pt>
                <c:pt idx="54282">
                  <c:v>0</c:v>
                </c:pt>
                <c:pt idx="54283">
                  <c:v>0</c:v>
                </c:pt>
                <c:pt idx="54284">
                  <c:v>0</c:v>
                </c:pt>
                <c:pt idx="54285">
                  <c:v>0</c:v>
                </c:pt>
                <c:pt idx="54286">
                  <c:v>0</c:v>
                </c:pt>
                <c:pt idx="54287">
                  <c:v>0</c:v>
                </c:pt>
                <c:pt idx="54288">
                  <c:v>0</c:v>
                </c:pt>
                <c:pt idx="54289">
                  <c:v>0</c:v>
                </c:pt>
                <c:pt idx="54290">
                  <c:v>0</c:v>
                </c:pt>
                <c:pt idx="54291">
                  <c:v>0</c:v>
                </c:pt>
                <c:pt idx="54292">
                  <c:v>0</c:v>
                </c:pt>
                <c:pt idx="54293">
                  <c:v>0</c:v>
                </c:pt>
                <c:pt idx="54294">
                  <c:v>0</c:v>
                </c:pt>
                <c:pt idx="54295">
                  <c:v>0</c:v>
                </c:pt>
                <c:pt idx="54296">
                  <c:v>0</c:v>
                </c:pt>
                <c:pt idx="54297">
                  <c:v>0</c:v>
                </c:pt>
                <c:pt idx="54298">
                  <c:v>0</c:v>
                </c:pt>
                <c:pt idx="54299">
                  <c:v>0</c:v>
                </c:pt>
                <c:pt idx="54300">
                  <c:v>0</c:v>
                </c:pt>
                <c:pt idx="54301">
                  <c:v>0</c:v>
                </c:pt>
                <c:pt idx="54302">
                  <c:v>0</c:v>
                </c:pt>
                <c:pt idx="54303">
                  <c:v>0</c:v>
                </c:pt>
                <c:pt idx="54304">
                  <c:v>0</c:v>
                </c:pt>
                <c:pt idx="54305">
                  <c:v>0</c:v>
                </c:pt>
                <c:pt idx="54306">
                  <c:v>0</c:v>
                </c:pt>
                <c:pt idx="54307">
                  <c:v>0</c:v>
                </c:pt>
                <c:pt idx="54308">
                  <c:v>0</c:v>
                </c:pt>
                <c:pt idx="54309">
                  <c:v>0</c:v>
                </c:pt>
                <c:pt idx="54310">
                  <c:v>0</c:v>
                </c:pt>
                <c:pt idx="54311">
                  <c:v>0</c:v>
                </c:pt>
                <c:pt idx="54312">
                  <c:v>0</c:v>
                </c:pt>
                <c:pt idx="54313">
                  <c:v>0</c:v>
                </c:pt>
                <c:pt idx="54314">
                  <c:v>0</c:v>
                </c:pt>
                <c:pt idx="54315">
                  <c:v>0</c:v>
                </c:pt>
                <c:pt idx="54316">
                  <c:v>0</c:v>
                </c:pt>
                <c:pt idx="54317">
                  <c:v>0</c:v>
                </c:pt>
                <c:pt idx="54318">
                  <c:v>0</c:v>
                </c:pt>
                <c:pt idx="54319">
                  <c:v>0</c:v>
                </c:pt>
                <c:pt idx="54320">
                  <c:v>0</c:v>
                </c:pt>
                <c:pt idx="54321">
                  <c:v>0</c:v>
                </c:pt>
                <c:pt idx="54322">
                  <c:v>0</c:v>
                </c:pt>
                <c:pt idx="54323">
                  <c:v>0</c:v>
                </c:pt>
                <c:pt idx="54324">
                  <c:v>0</c:v>
                </c:pt>
                <c:pt idx="54325">
                  <c:v>0</c:v>
                </c:pt>
                <c:pt idx="54326">
                  <c:v>0</c:v>
                </c:pt>
                <c:pt idx="54327">
                  <c:v>0</c:v>
                </c:pt>
                <c:pt idx="54328">
                  <c:v>0</c:v>
                </c:pt>
                <c:pt idx="54329">
                  <c:v>0</c:v>
                </c:pt>
                <c:pt idx="54330">
                  <c:v>0</c:v>
                </c:pt>
                <c:pt idx="54331">
                  <c:v>0</c:v>
                </c:pt>
                <c:pt idx="54332">
                  <c:v>0</c:v>
                </c:pt>
                <c:pt idx="54333">
                  <c:v>0</c:v>
                </c:pt>
                <c:pt idx="54334">
                  <c:v>0</c:v>
                </c:pt>
                <c:pt idx="54335">
                  <c:v>0</c:v>
                </c:pt>
                <c:pt idx="54336">
                  <c:v>0</c:v>
                </c:pt>
                <c:pt idx="54337">
                  <c:v>0</c:v>
                </c:pt>
                <c:pt idx="54338">
                  <c:v>0</c:v>
                </c:pt>
                <c:pt idx="54339">
                  <c:v>0</c:v>
                </c:pt>
                <c:pt idx="54340">
                  <c:v>0</c:v>
                </c:pt>
                <c:pt idx="54341">
                  <c:v>0</c:v>
                </c:pt>
                <c:pt idx="54342">
                  <c:v>0</c:v>
                </c:pt>
                <c:pt idx="54343">
                  <c:v>0</c:v>
                </c:pt>
                <c:pt idx="54344">
                  <c:v>0</c:v>
                </c:pt>
                <c:pt idx="54345">
                  <c:v>0</c:v>
                </c:pt>
                <c:pt idx="54346">
                  <c:v>0</c:v>
                </c:pt>
                <c:pt idx="54347">
                  <c:v>0</c:v>
                </c:pt>
                <c:pt idx="54348">
                  <c:v>0</c:v>
                </c:pt>
                <c:pt idx="54349">
                  <c:v>0</c:v>
                </c:pt>
                <c:pt idx="54350">
                  <c:v>0</c:v>
                </c:pt>
                <c:pt idx="54351">
                  <c:v>0</c:v>
                </c:pt>
                <c:pt idx="54352">
                  <c:v>0</c:v>
                </c:pt>
                <c:pt idx="54353">
                  <c:v>0</c:v>
                </c:pt>
                <c:pt idx="54354">
                  <c:v>0</c:v>
                </c:pt>
                <c:pt idx="54355">
                  <c:v>0</c:v>
                </c:pt>
                <c:pt idx="54356">
                  <c:v>0</c:v>
                </c:pt>
                <c:pt idx="54357">
                  <c:v>0</c:v>
                </c:pt>
                <c:pt idx="54358">
                  <c:v>0</c:v>
                </c:pt>
                <c:pt idx="54359">
                  <c:v>0</c:v>
                </c:pt>
                <c:pt idx="54360">
                  <c:v>0</c:v>
                </c:pt>
                <c:pt idx="54361">
                  <c:v>0</c:v>
                </c:pt>
                <c:pt idx="54362">
                  <c:v>0</c:v>
                </c:pt>
                <c:pt idx="54363">
                  <c:v>0</c:v>
                </c:pt>
                <c:pt idx="54364">
                  <c:v>0</c:v>
                </c:pt>
                <c:pt idx="54365">
                  <c:v>0</c:v>
                </c:pt>
                <c:pt idx="54366">
                  <c:v>0</c:v>
                </c:pt>
                <c:pt idx="54367">
                  <c:v>0</c:v>
                </c:pt>
                <c:pt idx="54368">
                  <c:v>0</c:v>
                </c:pt>
                <c:pt idx="54369">
                  <c:v>0</c:v>
                </c:pt>
                <c:pt idx="54370">
                  <c:v>0</c:v>
                </c:pt>
                <c:pt idx="54371">
                  <c:v>0</c:v>
                </c:pt>
                <c:pt idx="54372">
                  <c:v>0</c:v>
                </c:pt>
                <c:pt idx="54373">
                  <c:v>0</c:v>
                </c:pt>
                <c:pt idx="54374">
                  <c:v>0</c:v>
                </c:pt>
                <c:pt idx="54375">
                  <c:v>0</c:v>
                </c:pt>
                <c:pt idx="54376">
                  <c:v>0</c:v>
                </c:pt>
                <c:pt idx="54377">
                  <c:v>0</c:v>
                </c:pt>
                <c:pt idx="54378">
                  <c:v>0</c:v>
                </c:pt>
                <c:pt idx="54379">
                  <c:v>0</c:v>
                </c:pt>
                <c:pt idx="54380">
                  <c:v>0</c:v>
                </c:pt>
                <c:pt idx="54381">
                  <c:v>0</c:v>
                </c:pt>
                <c:pt idx="54382">
                  <c:v>0</c:v>
                </c:pt>
                <c:pt idx="54383">
                  <c:v>0</c:v>
                </c:pt>
                <c:pt idx="54384">
                  <c:v>0</c:v>
                </c:pt>
                <c:pt idx="54385">
                  <c:v>0</c:v>
                </c:pt>
                <c:pt idx="54386">
                  <c:v>0</c:v>
                </c:pt>
                <c:pt idx="54387">
                  <c:v>0</c:v>
                </c:pt>
                <c:pt idx="54388">
                  <c:v>0</c:v>
                </c:pt>
                <c:pt idx="54389">
                  <c:v>0</c:v>
                </c:pt>
                <c:pt idx="54390">
                  <c:v>0</c:v>
                </c:pt>
                <c:pt idx="54391">
                  <c:v>0</c:v>
                </c:pt>
                <c:pt idx="54392">
                  <c:v>0</c:v>
                </c:pt>
                <c:pt idx="54393">
                  <c:v>0</c:v>
                </c:pt>
                <c:pt idx="54394">
                  <c:v>0</c:v>
                </c:pt>
                <c:pt idx="54395">
                  <c:v>0</c:v>
                </c:pt>
                <c:pt idx="54396">
                  <c:v>0</c:v>
                </c:pt>
                <c:pt idx="54397">
                  <c:v>0</c:v>
                </c:pt>
                <c:pt idx="54398">
                  <c:v>0</c:v>
                </c:pt>
                <c:pt idx="54399">
                  <c:v>0</c:v>
                </c:pt>
                <c:pt idx="54400">
                  <c:v>0</c:v>
                </c:pt>
                <c:pt idx="54401">
                  <c:v>0</c:v>
                </c:pt>
                <c:pt idx="54402">
                  <c:v>0</c:v>
                </c:pt>
                <c:pt idx="54403">
                  <c:v>0</c:v>
                </c:pt>
                <c:pt idx="54404">
                  <c:v>0</c:v>
                </c:pt>
                <c:pt idx="54405">
                  <c:v>0</c:v>
                </c:pt>
                <c:pt idx="54406">
                  <c:v>0</c:v>
                </c:pt>
                <c:pt idx="54407">
                  <c:v>0</c:v>
                </c:pt>
                <c:pt idx="54408">
                  <c:v>0</c:v>
                </c:pt>
                <c:pt idx="54409">
                  <c:v>0</c:v>
                </c:pt>
                <c:pt idx="54410">
                  <c:v>0</c:v>
                </c:pt>
                <c:pt idx="54411">
                  <c:v>0</c:v>
                </c:pt>
                <c:pt idx="54412">
                  <c:v>0</c:v>
                </c:pt>
                <c:pt idx="54413">
                  <c:v>0</c:v>
                </c:pt>
                <c:pt idx="54414">
                  <c:v>0</c:v>
                </c:pt>
                <c:pt idx="54415">
                  <c:v>0</c:v>
                </c:pt>
                <c:pt idx="54416">
                  <c:v>0</c:v>
                </c:pt>
                <c:pt idx="54417">
                  <c:v>0</c:v>
                </c:pt>
                <c:pt idx="54418">
                  <c:v>0</c:v>
                </c:pt>
                <c:pt idx="54419">
                  <c:v>0</c:v>
                </c:pt>
                <c:pt idx="54420">
                  <c:v>0</c:v>
                </c:pt>
                <c:pt idx="54421">
                  <c:v>0</c:v>
                </c:pt>
                <c:pt idx="54422">
                  <c:v>0</c:v>
                </c:pt>
                <c:pt idx="54423">
                  <c:v>0</c:v>
                </c:pt>
                <c:pt idx="54424">
                  <c:v>0</c:v>
                </c:pt>
                <c:pt idx="54425">
                  <c:v>0</c:v>
                </c:pt>
                <c:pt idx="54426">
                  <c:v>0</c:v>
                </c:pt>
                <c:pt idx="54427">
                  <c:v>0</c:v>
                </c:pt>
                <c:pt idx="54428">
                  <c:v>0</c:v>
                </c:pt>
                <c:pt idx="54429">
                  <c:v>0</c:v>
                </c:pt>
                <c:pt idx="54430">
                  <c:v>0</c:v>
                </c:pt>
                <c:pt idx="54431">
                  <c:v>0</c:v>
                </c:pt>
                <c:pt idx="54432">
                  <c:v>0</c:v>
                </c:pt>
                <c:pt idx="54433">
                  <c:v>0</c:v>
                </c:pt>
                <c:pt idx="54434">
                  <c:v>0</c:v>
                </c:pt>
                <c:pt idx="54435">
                  <c:v>0</c:v>
                </c:pt>
                <c:pt idx="54436">
                  <c:v>0</c:v>
                </c:pt>
                <c:pt idx="54437">
                  <c:v>0</c:v>
                </c:pt>
                <c:pt idx="54438">
                  <c:v>0</c:v>
                </c:pt>
                <c:pt idx="54439">
                  <c:v>0</c:v>
                </c:pt>
                <c:pt idx="54440">
                  <c:v>0</c:v>
                </c:pt>
                <c:pt idx="54441">
                  <c:v>0</c:v>
                </c:pt>
                <c:pt idx="54442">
                  <c:v>0</c:v>
                </c:pt>
                <c:pt idx="54443">
                  <c:v>0</c:v>
                </c:pt>
                <c:pt idx="54444">
                  <c:v>0</c:v>
                </c:pt>
                <c:pt idx="54445">
                  <c:v>0</c:v>
                </c:pt>
                <c:pt idx="54446">
                  <c:v>0</c:v>
                </c:pt>
                <c:pt idx="54447">
                  <c:v>0</c:v>
                </c:pt>
                <c:pt idx="54448">
                  <c:v>0</c:v>
                </c:pt>
                <c:pt idx="54449">
                  <c:v>0</c:v>
                </c:pt>
                <c:pt idx="54450">
                  <c:v>0</c:v>
                </c:pt>
                <c:pt idx="54451">
                  <c:v>0</c:v>
                </c:pt>
                <c:pt idx="54452">
                  <c:v>0</c:v>
                </c:pt>
                <c:pt idx="54453">
                  <c:v>0</c:v>
                </c:pt>
                <c:pt idx="54454">
                  <c:v>0</c:v>
                </c:pt>
                <c:pt idx="54455">
                  <c:v>0</c:v>
                </c:pt>
                <c:pt idx="54456">
                  <c:v>0</c:v>
                </c:pt>
                <c:pt idx="54457">
                  <c:v>0</c:v>
                </c:pt>
                <c:pt idx="54458">
                  <c:v>0</c:v>
                </c:pt>
                <c:pt idx="54459">
                  <c:v>0</c:v>
                </c:pt>
                <c:pt idx="54460">
                  <c:v>0</c:v>
                </c:pt>
                <c:pt idx="54461">
                  <c:v>0</c:v>
                </c:pt>
                <c:pt idx="54462">
                  <c:v>0</c:v>
                </c:pt>
                <c:pt idx="54463">
                  <c:v>0</c:v>
                </c:pt>
                <c:pt idx="54464">
                  <c:v>0</c:v>
                </c:pt>
                <c:pt idx="54465">
                  <c:v>0</c:v>
                </c:pt>
                <c:pt idx="54466">
                  <c:v>0</c:v>
                </c:pt>
                <c:pt idx="54467">
                  <c:v>0</c:v>
                </c:pt>
                <c:pt idx="54468">
                  <c:v>0</c:v>
                </c:pt>
                <c:pt idx="54469">
                  <c:v>0</c:v>
                </c:pt>
                <c:pt idx="54470">
                  <c:v>0</c:v>
                </c:pt>
                <c:pt idx="54471">
                  <c:v>0</c:v>
                </c:pt>
                <c:pt idx="54472">
                  <c:v>0</c:v>
                </c:pt>
                <c:pt idx="54473">
                  <c:v>0</c:v>
                </c:pt>
                <c:pt idx="54474">
                  <c:v>0</c:v>
                </c:pt>
                <c:pt idx="54475">
                  <c:v>0</c:v>
                </c:pt>
                <c:pt idx="54476">
                  <c:v>0</c:v>
                </c:pt>
                <c:pt idx="54477">
                  <c:v>0</c:v>
                </c:pt>
                <c:pt idx="54478">
                  <c:v>0</c:v>
                </c:pt>
                <c:pt idx="54479">
                  <c:v>0</c:v>
                </c:pt>
                <c:pt idx="54480">
                  <c:v>0</c:v>
                </c:pt>
                <c:pt idx="54481">
                  <c:v>0</c:v>
                </c:pt>
                <c:pt idx="54482">
                  <c:v>0</c:v>
                </c:pt>
                <c:pt idx="54483">
                  <c:v>0</c:v>
                </c:pt>
                <c:pt idx="54484">
                  <c:v>0</c:v>
                </c:pt>
                <c:pt idx="54485">
                  <c:v>0</c:v>
                </c:pt>
                <c:pt idx="54486">
                  <c:v>0</c:v>
                </c:pt>
                <c:pt idx="54487">
                  <c:v>0</c:v>
                </c:pt>
                <c:pt idx="54488">
                  <c:v>0</c:v>
                </c:pt>
                <c:pt idx="54489">
                  <c:v>0</c:v>
                </c:pt>
                <c:pt idx="54490">
                  <c:v>0</c:v>
                </c:pt>
                <c:pt idx="54491">
                  <c:v>0</c:v>
                </c:pt>
                <c:pt idx="54492">
                  <c:v>0</c:v>
                </c:pt>
                <c:pt idx="54493">
                  <c:v>0</c:v>
                </c:pt>
                <c:pt idx="54494">
                  <c:v>0</c:v>
                </c:pt>
                <c:pt idx="54495">
                  <c:v>0</c:v>
                </c:pt>
                <c:pt idx="54496">
                  <c:v>0</c:v>
                </c:pt>
                <c:pt idx="54497">
                  <c:v>0</c:v>
                </c:pt>
                <c:pt idx="54498">
                  <c:v>0</c:v>
                </c:pt>
                <c:pt idx="54499">
                  <c:v>0</c:v>
                </c:pt>
                <c:pt idx="54500">
                  <c:v>0</c:v>
                </c:pt>
                <c:pt idx="54501">
                  <c:v>0</c:v>
                </c:pt>
                <c:pt idx="54502">
                  <c:v>0</c:v>
                </c:pt>
                <c:pt idx="54503">
                  <c:v>0</c:v>
                </c:pt>
                <c:pt idx="54504">
                  <c:v>0</c:v>
                </c:pt>
                <c:pt idx="54505">
                  <c:v>0</c:v>
                </c:pt>
                <c:pt idx="54506">
                  <c:v>0</c:v>
                </c:pt>
                <c:pt idx="54507">
                  <c:v>0</c:v>
                </c:pt>
                <c:pt idx="54508">
                  <c:v>0</c:v>
                </c:pt>
                <c:pt idx="54509">
                  <c:v>0</c:v>
                </c:pt>
                <c:pt idx="54510">
                  <c:v>0</c:v>
                </c:pt>
                <c:pt idx="54511">
                  <c:v>0</c:v>
                </c:pt>
                <c:pt idx="54512">
                  <c:v>0</c:v>
                </c:pt>
                <c:pt idx="54513">
                  <c:v>0</c:v>
                </c:pt>
                <c:pt idx="54514">
                  <c:v>0</c:v>
                </c:pt>
                <c:pt idx="54515">
                  <c:v>0</c:v>
                </c:pt>
                <c:pt idx="54516">
                  <c:v>0</c:v>
                </c:pt>
                <c:pt idx="54517">
                  <c:v>0</c:v>
                </c:pt>
                <c:pt idx="54518">
                  <c:v>0</c:v>
                </c:pt>
                <c:pt idx="54519">
                  <c:v>0</c:v>
                </c:pt>
                <c:pt idx="54520">
                  <c:v>0</c:v>
                </c:pt>
                <c:pt idx="54521">
                  <c:v>0</c:v>
                </c:pt>
                <c:pt idx="54522">
                  <c:v>0</c:v>
                </c:pt>
                <c:pt idx="54523">
                  <c:v>0</c:v>
                </c:pt>
                <c:pt idx="54524">
                  <c:v>0</c:v>
                </c:pt>
                <c:pt idx="54525">
                  <c:v>0</c:v>
                </c:pt>
                <c:pt idx="54526">
                  <c:v>0</c:v>
                </c:pt>
                <c:pt idx="54527">
                  <c:v>0</c:v>
                </c:pt>
                <c:pt idx="54528">
                  <c:v>0</c:v>
                </c:pt>
                <c:pt idx="54529">
                  <c:v>0</c:v>
                </c:pt>
                <c:pt idx="54530">
                  <c:v>0</c:v>
                </c:pt>
                <c:pt idx="54531">
                  <c:v>0</c:v>
                </c:pt>
                <c:pt idx="54532">
                  <c:v>0</c:v>
                </c:pt>
                <c:pt idx="54533">
                  <c:v>0</c:v>
                </c:pt>
                <c:pt idx="54534">
                  <c:v>0</c:v>
                </c:pt>
                <c:pt idx="54535">
                  <c:v>0</c:v>
                </c:pt>
                <c:pt idx="54536">
                  <c:v>0</c:v>
                </c:pt>
                <c:pt idx="54537">
                  <c:v>0</c:v>
                </c:pt>
                <c:pt idx="54538">
                  <c:v>0</c:v>
                </c:pt>
                <c:pt idx="54539">
                  <c:v>0</c:v>
                </c:pt>
                <c:pt idx="54540">
                  <c:v>0</c:v>
                </c:pt>
                <c:pt idx="54541">
                  <c:v>0</c:v>
                </c:pt>
                <c:pt idx="54542">
                  <c:v>0</c:v>
                </c:pt>
                <c:pt idx="54543">
                  <c:v>0</c:v>
                </c:pt>
                <c:pt idx="54544">
                  <c:v>0</c:v>
                </c:pt>
                <c:pt idx="54545">
                  <c:v>0</c:v>
                </c:pt>
                <c:pt idx="54546">
                  <c:v>0</c:v>
                </c:pt>
                <c:pt idx="54547">
                  <c:v>0</c:v>
                </c:pt>
                <c:pt idx="54548">
                  <c:v>0</c:v>
                </c:pt>
                <c:pt idx="54549">
                  <c:v>0</c:v>
                </c:pt>
                <c:pt idx="54550">
                  <c:v>0</c:v>
                </c:pt>
                <c:pt idx="54551">
                  <c:v>0</c:v>
                </c:pt>
                <c:pt idx="54552">
                  <c:v>0</c:v>
                </c:pt>
                <c:pt idx="54553">
                  <c:v>0</c:v>
                </c:pt>
                <c:pt idx="54554">
                  <c:v>0</c:v>
                </c:pt>
                <c:pt idx="54555">
                  <c:v>0</c:v>
                </c:pt>
                <c:pt idx="54556">
                  <c:v>0</c:v>
                </c:pt>
                <c:pt idx="54557">
                  <c:v>0</c:v>
                </c:pt>
                <c:pt idx="54558">
                  <c:v>0</c:v>
                </c:pt>
                <c:pt idx="54559">
                  <c:v>0</c:v>
                </c:pt>
                <c:pt idx="54560">
                  <c:v>0</c:v>
                </c:pt>
                <c:pt idx="54561">
                  <c:v>0</c:v>
                </c:pt>
                <c:pt idx="54562">
                  <c:v>0</c:v>
                </c:pt>
                <c:pt idx="54563">
                  <c:v>0</c:v>
                </c:pt>
                <c:pt idx="54564">
                  <c:v>0</c:v>
                </c:pt>
                <c:pt idx="54565">
                  <c:v>0</c:v>
                </c:pt>
                <c:pt idx="54566">
                  <c:v>0</c:v>
                </c:pt>
                <c:pt idx="54567">
                  <c:v>0</c:v>
                </c:pt>
                <c:pt idx="54568">
                  <c:v>0</c:v>
                </c:pt>
                <c:pt idx="54569">
                  <c:v>0</c:v>
                </c:pt>
                <c:pt idx="54570">
                  <c:v>0</c:v>
                </c:pt>
                <c:pt idx="54571">
                  <c:v>0</c:v>
                </c:pt>
                <c:pt idx="54572">
                  <c:v>0</c:v>
                </c:pt>
                <c:pt idx="54573">
                  <c:v>0</c:v>
                </c:pt>
                <c:pt idx="54574">
                  <c:v>0</c:v>
                </c:pt>
                <c:pt idx="54575">
                  <c:v>0</c:v>
                </c:pt>
                <c:pt idx="54576">
                  <c:v>0</c:v>
                </c:pt>
                <c:pt idx="54577">
                  <c:v>0</c:v>
                </c:pt>
                <c:pt idx="54578">
                  <c:v>0</c:v>
                </c:pt>
                <c:pt idx="54579">
                  <c:v>0</c:v>
                </c:pt>
                <c:pt idx="54580">
                  <c:v>0</c:v>
                </c:pt>
                <c:pt idx="54581">
                  <c:v>0</c:v>
                </c:pt>
                <c:pt idx="54582">
                  <c:v>0</c:v>
                </c:pt>
                <c:pt idx="54583">
                  <c:v>0</c:v>
                </c:pt>
                <c:pt idx="54584">
                  <c:v>0</c:v>
                </c:pt>
                <c:pt idx="54585">
                  <c:v>0</c:v>
                </c:pt>
                <c:pt idx="54586">
                  <c:v>0</c:v>
                </c:pt>
                <c:pt idx="54587">
                  <c:v>0</c:v>
                </c:pt>
                <c:pt idx="54588">
                  <c:v>0</c:v>
                </c:pt>
                <c:pt idx="54589">
                  <c:v>0</c:v>
                </c:pt>
                <c:pt idx="54590">
                  <c:v>0</c:v>
                </c:pt>
                <c:pt idx="54591">
                  <c:v>0</c:v>
                </c:pt>
                <c:pt idx="54592">
                  <c:v>0</c:v>
                </c:pt>
                <c:pt idx="54593">
                  <c:v>0</c:v>
                </c:pt>
                <c:pt idx="54594">
                  <c:v>0</c:v>
                </c:pt>
                <c:pt idx="54595">
                  <c:v>0</c:v>
                </c:pt>
                <c:pt idx="54596">
                  <c:v>0</c:v>
                </c:pt>
                <c:pt idx="54597">
                  <c:v>0</c:v>
                </c:pt>
                <c:pt idx="54598">
                  <c:v>0</c:v>
                </c:pt>
                <c:pt idx="54599">
                  <c:v>0</c:v>
                </c:pt>
                <c:pt idx="54600">
                  <c:v>0</c:v>
                </c:pt>
                <c:pt idx="54601">
                  <c:v>0</c:v>
                </c:pt>
                <c:pt idx="54602">
                  <c:v>0</c:v>
                </c:pt>
                <c:pt idx="54603">
                  <c:v>0</c:v>
                </c:pt>
                <c:pt idx="54604">
                  <c:v>0</c:v>
                </c:pt>
                <c:pt idx="54605">
                  <c:v>0</c:v>
                </c:pt>
                <c:pt idx="54606">
                  <c:v>0</c:v>
                </c:pt>
                <c:pt idx="54607">
                  <c:v>0</c:v>
                </c:pt>
                <c:pt idx="54608">
                  <c:v>0</c:v>
                </c:pt>
                <c:pt idx="54609">
                  <c:v>0</c:v>
                </c:pt>
                <c:pt idx="54610">
                  <c:v>0</c:v>
                </c:pt>
                <c:pt idx="54611">
                  <c:v>0</c:v>
                </c:pt>
                <c:pt idx="54612">
                  <c:v>0</c:v>
                </c:pt>
                <c:pt idx="54613">
                  <c:v>0</c:v>
                </c:pt>
                <c:pt idx="54614">
                  <c:v>0</c:v>
                </c:pt>
                <c:pt idx="54615">
                  <c:v>0</c:v>
                </c:pt>
                <c:pt idx="54616">
                  <c:v>0</c:v>
                </c:pt>
                <c:pt idx="54617">
                  <c:v>0</c:v>
                </c:pt>
                <c:pt idx="54618">
                  <c:v>0</c:v>
                </c:pt>
                <c:pt idx="54619">
                  <c:v>0</c:v>
                </c:pt>
                <c:pt idx="54620">
                  <c:v>0</c:v>
                </c:pt>
                <c:pt idx="54621">
                  <c:v>0</c:v>
                </c:pt>
                <c:pt idx="54622">
                  <c:v>0</c:v>
                </c:pt>
                <c:pt idx="54623">
                  <c:v>0</c:v>
                </c:pt>
                <c:pt idx="54624">
                  <c:v>0</c:v>
                </c:pt>
                <c:pt idx="54625">
                  <c:v>0</c:v>
                </c:pt>
                <c:pt idx="54626">
                  <c:v>0</c:v>
                </c:pt>
                <c:pt idx="54627">
                  <c:v>0</c:v>
                </c:pt>
                <c:pt idx="54628">
                  <c:v>0</c:v>
                </c:pt>
                <c:pt idx="54629">
                  <c:v>0</c:v>
                </c:pt>
                <c:pt idx="54630">
                  <c:v>0</c:v>
                </c:pt>
                <c:pt idx="54631">
                  <c:v>0</c:v>
                </c:pt>
                <c:pt idx="54632">
                  <c:v>0</c:v>
                </c:pt>
                <c:pt idx="54633">
                  <c:v>0</c:v>
                </c:pt>
                <c:pt idx="54634">
                  <c:v>0</c:v>
                </c:pt>
                <c:pt idx="54635">
                  <c:v>0</c:v>
                </c:pt>
                <c:pt idx="54636">
                  <c:v>0</c:v>
                </c:pt>
                <c:pt idx="54637">
                  <c:v>0</c:v>
                </c:pt>
                <c:pt idx="54638">
                  <c:v>0</c:v>
                </c:pt>
                <c:pt idx="54639">
                  <c:v>0</c:v>
                </c:pt>
                <c:pt idx="54640">
                  <c:v>0</c:v>
                </c:pt>
                <c:pt idx="54641">
                  <c:v>0</c:v>
                </c:pt>
                <c:pt idx="54642">
                  <c:v>0</c:v>
                </c:pt>
                <c:pt idx="54643">
                  <c:v>0</c:v>
                </c:pt>
                <c:pt idx="54644">
                  <c:v>0</c:v>
                </c:pt>
                <c:pt idx="54645">
                  <c:v>0</c:v>
                </c:pt>
                <c:pt idx="54646">
                  <c:v>0</c:v>
                </c:pt>
                <c:pt idx="54647">
                  <c:v>0</c:v>
                </c:pt>
                <c:pt idx="54648">
                  <c:v>0</c:v>
                </c:pt>
                <c:pt idx="54649">
                  <c:v>0</c:v>
                </c:pt>
                <c:pt idx="54650">
                  <c:v>0</c:v>
                </c:pt>
                <c:pt idx="54651">
                  <c:v>0</c:v>
                </c:pt>
                <c:pt idx="54652">
                  <c:v>0</c:v>
                </c:pt>
                <c:pt idx="54653">
                  <c:v>0</c:v>
                </c:pt>
                <c:pt idx="54654">
                  <c:v>0</c:v>
                </c:pt>
                <c:pt idx="54655">
                  <c:v>0</c:v>
                </c:pt>
                <c:pt idx="54656">
                  <c:v>0</c:v>
                </c:pt>
                <c:pt idx="54657">
                  <c:v>0</c:v>
                </c:pt>
                <c:pt idx="54658">
                  <c:v>0</c:v>
                </c:pt>
                <c:pt idx="54659">
                  <c:v>0</c:v>
                </c:pt>
                <c:pt idx="54660">
                  <c:v>0</c:v>
                </c:pt>
                <c:pt idx="54661">
                  <c:v>0</c:v>
                </c:pt>
                <c:pt idx="54662">
                  <c:v>0</c:v>
                </c:pt>
                <c:pt idx="54663">
                  <c:v>0</c:v>
                </c:pt>
                <c:pt idx="54664">
                  <c:v>0</c:v>
                </c:pt>
                <c:pt idx="54665">
                  <c:v>0</c:v>
                </c:pt>
                <c:pt idx="54666">
                  <c:v>0</c:v>
                </c:pt>
                <c:pt idx="54667">
                  <c:v>0</c:v>
                </c:pt>
                <c:pt idx="54668">
                  <c:v>0</c:v>
                </c:pt>
                <c:pt idx="54669">
                  <c:v>0</c:v>
                </c:pt>
                <c:pt idx="54670">
                  <c:v>0</c:v>
                </c:pt>
                <c:pt idx="54671">
                  <c:v>0</c:v>
                </c:pt>
                <c:pt idx="54672">
                  <c:v>0</c:v>
                </c:pt>
                <c:pt idx="54673">
                  <c:v>0</c:v>
                </c:pt>
                <c:pt idx="54674">
                  <c:v>0</c:v>
                </c:pt>
                <c:pt idx="54675">
                  <c:v>0</c:v>
                </c:pt>
                <c:pt idx="54676">
                  <c:v>0</c:v>
                </c:pt>
                <c:pt idx="54677">
                  <c:v>0</c:v>
                </c:pt>
                <c:pt idx="54678">
                  <c:v>0</c:v>
                </c:pt>
                <c:pt idx="54679">
                  <c:v>0</c:v>
                </c:pt>
                <c:pt idx="54680">
                  <c:v>0</c:v>
                </c:pt>
                <c:pt idx="54681">
                  <c:v>0</c:v>
                </c:pt>
                <c:pt idx="54682">
                  <c:v>0</c:v>
                </c:pt>
                <c:pt idx="54683">
                  <c:v>0</c:v>
                </c:pt>
                <c:pt idx="54684">
                  <c:v>0</c:v>
                </c:pt>
                <c:pt idx="54685">
                  <c:v>0</c:v>
                </c:pt>
                <c:pt idx="54686">
                  <c:v>0</c:v>
                </c:pt>
                <c:pt idx="54687">
                  <c:v>0</c:v>
                </c:pt>
                <c:pt idx="54688">
                  <c:v>0</c:v>
                </c:pt>
                <c:pt idx="54689">
                  <c:v>0</c:v>
                </c:pt>
                <c:pt idx="54690">
                  <c:v>0</c:v>
                </c:pt>
                <c:pt idx="54691">
                  <c:v>0</c:v>
                </c:pt>
                <c:pt idx="54692">
                  <c:v>0</c:v>
                </c:pt>
                <c:pt idx="54693">
                  <c:v>0</c:v>
                </c:pt>
                <c:pt idx="54694">
                  <c:v>0</c:v>
                </c:pt>
                <c:pt idx="54695">
                  <c:v>0</c:v>
                </c:pt>
                <c:pt idx="54696">
                  <c:v>0</c:v>
                </c:pt>
                <c:pt idx="54697">
                  <c:v>0</c:v>
                </c:pt>
                <c:pt idx="54698">
                  <c:v>0</c:v>
                </c:pt>
                <c:pt idx="54699">
                  <c:v>0</c:v>
                </c:pt>
                <c:pt idx="54700">
                  <c:v>0</c:v>
                </c:pt>
                <c:pt idx="54701">
                  <c:v>0</c:v>
                </c:pt>
                <c:pt idx="54702">
                  <c:v>0</c:v>
                </c:pt>
                <c:pt idx="54703">
                  <c:v>0</c:v>
                </c:pt>
                <c:pt idx="54704">
                  <c:v>0</c:v>
                </c:pt>
                <c:pt idx="54705">
                  <c:v>0</c:v>
                </c:pt>
                <c:pt idx="54706">
                  <c:v>0</c:v>
                </c:pt>
                <c:pt idx="54707">
                  <c:v>0</c:v>
                </c:pt>
                <c:pt idx="54708">
                  <c:v>0</c:v>
                </c:pt>
                <c:pt idx="54709">
                  <c:v>0</c:v>
                </c:pt>
                <c:pt idx="54710">
                  <c:v>0</c:v>
                </c:pt>
                <c:pt idx="54711">
                  <c:v>0</c:v>
                </c:pt>
                <c:pt idx="54712">
                  <c:v>0</c:v>
                </c:pt>
                <c:pt idx="54713">
                  <c:v>0</c:v>
                </c:pt>
                <c:pt idx="54714">
                  <c:v>0</c:v>
                </c:pt>
                <c:pt idx="54715">
                  <c:v>0</c:v>
                </c:pt>
                <c:pt idx="54716">
                  <c:v>0</c:v>
                </c:pt>
                <c:pt idx="54717">
                  <c:v>0</c:v>
                </c:pt>
                <c:pt idx="54718">
                  <c:v>0</c:v>
                </c:pt>
                <c:pt idx="54719">
                  <c:v>0</c:v>
                </c:pt>
                <c:pt idx="54720">
                  <c:v>0</c:v>
                </c:pt>
                <c:pt idx="54721">
                  <c:v>0</c:v>
                </c:pt>
                <c:pt idx="54722">
                  <c:v>0</c:v>
                </c:pt>
                <c:pt idx="54723">
                  <c:v>0</c:v>
                </c:pt>
                <c:pt idx="54724">
                  <c:v>0</c:v>
                </c:pt>
                <c:pt idx="54725">
                  <c:v>0</c:v>
                </c:pt>
                <c:pt idx="54726">
                  <c:v>0</c:v>
                </c:pt>
                <c:pt idx="54727">
                  <c:v>0</c:v>
                </c:pt>
                <c:pt idx="54728">
                  <c:v>0</c:v>
                </c:pt>
                <c:pt idx="54729">
                  <c:v>0</c:v>
                </c:pt>
                <c:pt idx="54730">
                  <c:v>0</c:v>
                </c:pt>
                <c:pt idx="54731">
                  <c:v>0</c:v>
                </c:pt>
                <c:pt idx="54732">
                  <c:v>0</c:v>
                </c:pt>
                <c:pt idx="54733">
                  <c:v>0</c:v>
                </c:pt>
                <c:pt idx="54734">
                  <c:v>0</c:v>
                </c:pt>
                <c:pt idx="54735">
                  <c:v>0</c:v>
                </c:pt>
                <c:pt idx="54736">
                  <c:v>0</c:v>
                </c:pt>
                <c:pt idx="54737">
                  <c:v>0</c:v>
                </c:pt>
                <c:pt idx="54738">
                  <c:v>0</c:v>
                </c:pt>
                <c:pt idx="54739">
                  <c:v>0</c:v>
                </c:pt>
                <c:pt idx="54740">
                  <c:v>0</c:v>
                </c:pt>
                <c:pt idx="54741">
                  <c:v>0</c:v>
                </c:pt>
                <c:pt idx="54742">
                  <c:v>0</c:v>
                </c:pt>
                <c:pt idx="54743">
                  <c:v>0</c:v>
                </c:pt>
                <c:pt idx="54744">
                  <c:v>0</c:v>
                </c:pt>
                <c:pt idx="54745">
                  <c:v>0</c:v>
                </c:pt>
                <c:pt idx="54746">
                  <c:v>0</c:v>
                </c:pt>
                <c:pt idx="54747">
                  <c:v>0</c:v>
                </c:pt>
                <c:pt idx="54748">
                  <c:v>0</c:v>
                </c:pt>
                <c:pt idx="54749">
                  <c:v>0</c:v>
                </c:pt>
                <c:pt idx="54750">
                  <c:v>0</c:v>
                </c:pt>
                <c:pt idx="54751">
                  <c:v>0</c:v>
                </c:pt>
                <c:pt idx="54752">
                  <c:v>0</c:v>
                </c:pt>
                <c:pt idx="54753">
                  <c:v>0</c:v>
                </c:pt>
                <c:pt idx="54754">
                  <c:v>0</c:v>
                </c:pt>
                <c:pt idx="54755">
                  <c:v>0</c:v>
                </c:pt>
                <c:pt idx="54756">
                  <c:v>0</c:v>
                </c:pt>
                <c:pt idx="54757">
                  <c:v>0</c:v>
                </c:pt>
                <c:pt idx="54758">
                  <c:v>0</c:v>
                </c:pt>
                <c:pt idx="54759">
                  <c:v>0</c:v>
                </c:pt>
                <c:pt idx="54760">
                  <c:v>0</c:v>
                </c:pt>
                <c:pt idx="54761">
                  <c:v>0</c:v>
                </c:pt>
                <c:pt idx="54762">
                  <c:v>0</c:v>
                </c:pt>
                <c:pt idx="54763">
                  <c:v>0</c:v>
                </c:pt>
                <c:pt idx="54764">
                  <c:v>0</c:v>
                </c:pt>
                <c:pt idx="54765">
                  <c:v>0</c:v>
                </c:pt>
                <c:pt idx="54766">
                  <c:v>0</c:v>
                </c:pt>
                <c:pt idx="54767">
                  <c:v>0</c:v>
                </c:pt>
                <c:pt idx="54768">
                  <c:v>0</c:v>
                </c:pt>
                <c:pt idx="54769">
                  <c:v>0</c:v>
                </c:pt>
                <c:pt idx="54770">
                  <c:v>0</c:v>
                </c:pt>
                <c:pt idx="54771">
                  <c:v>0</c:v>
                </c:pt>
                <c:pt idx="54772">
                  <c:v>0</c:v>
                </c:pt>
                <c:pt idx="54773">
                  <c:v>0</c:v>
                </c:pt>
                <c:pt idx="54774">
                  <c:v>0</c:v>
                </c:pt>
                <c:pt idx="54775">
                  <c:v>0</c:v>
                </c:pt>
                <c:pt idx="54776">
                  <c:v>0</c:v>
                </c:pt>
                <c:pt idx="54777">
                  <c:v>0</c:v>
                </c:pt>
                <c:pt idx="54778">
                  <c:v>0</c:v>
                </c:pt>
                <c:pt idx="54779">
                  <c:v>0</c:v>
                </c:pt>
                <c:pt idx="54780">
                  <c:v>0</c:v>
                </c:pt>
                <c:pt idx="54781">
                  <c:v>0</c:v>
                </c:pt>
                <c:pt idx="54782">
                  <c:v>0</c:v>
                </c:pt>
                <c:pt idx="54783">
                  <c:v>0</c:v>
                </c:pt>
                <c:pt idx="54784">
                  <c:v>0</c:v>
                </c:pt>
                <c:pt idx="54785">
                  <c:v>0</c:v>
                </c:pt>
                <c:pt idx="54786">
                  <c:v>0</c:v>
                </c:pt>
                <c:pt idx="54787">
                  <c:v>0</c:v>
                </c:pt>
                <c:pt idx="54788">
                  <c:v>0</c:v>
                </c:pt>
                <c:pt idx="54789">
                  <c:v>0</c:v>
                </c:pt>
                <c:pt idx="54790">
                  <c:v>0</c:v>
                </c:pt>
                <c:pt idx="54791">
                  <c:v>0</c:v>
                </c:pt>
                <c:pt idx="54792">
                  <c:v>-2E-3</c:v>
                </c:pt>
                <c:pt idx="54793">
                  <c:v>2E-3</c:v>
                </c:pt>
                <c:pt idx="54794">
                  <c:v>4.0000000000000001E-3</c:v>
                </c:pt>
                <c:pt idx="54795">
                  <c:v>8.0000000000000002E-3</c:v>
                </c:pt>
                <c:pt idx="54796">
                  <c:v>1.2999999999999999E-2</c:v>
                </c:pt>
                <c:pt idx="54797">
                  <c:v>2.3E-2</c:v>
                </c:pt>
                <c:pt idx="54798">
                  <c:v>5.7000000000000002E-2</c:v>
                </c:pt>
                <c:pt idx="54799">
                  <c:v>0.26500000000000001</c:v>
                </c:pt>
                <c:pt idx="54800">
                  <c:v>0.68</c:v>
                </c:pt>
                <c:pt idx="54801">
                  <c:v>0.82</c:v>
                </c:pt>
                <c:pt idx="54802">
                  <c:v>0.87</c:v>
                </c:pt>
                <c:pt idx="54803">
                  <c:v>0.89900000000000002</c:v>
                </c:pt>
                <c:pt idx="54804">
                  <c:v>0.93799999999999994</c:v>
                </c:pt>
                <c:pt idx="54805">
                  <c:v>0.95799999999999996</c:v>
                </c:pt>
                <c:pt idx="54806">
                  <c:v>0.97599999999999998</c:v>
                </c:pt>
                <c:pt idx="54807">
                  <c:v>1.018</c:v>
                </c:pt>
                <c:pt idx="54808">
                  <c:v>1.0309999999999999</c:v>
                </c:pt>
                <c:pt idx="54809">
                  <c:v>1.04</c:v>
                </c:pt>
                <c:pt idx="54810">
                  <c:v>1.0640000000000001</c:v>
                </c:pt>
                <c:pt idx="54811">
                  <c:v>1.069</c:v>
                </c:pt>
                <c:pt idx="54812">
                  <c:v>1.0580000000000001</c:v>
                </c:pt>
                <c:pt idx="54813">
                  <c:v>1.052</c:v>
                </c:pt>
                <c:pt idx="54814">
                  <c:v>1.087</c:v>
                </c:pt>
                <c:pt idx="54815">
                  <c:v>1.137</c:v>
                </c:pt>
                <c:pt idx="54816">
                  <c:v>1.1879999999999999</c:v>
                </c:pt>
                <c:pt idx="54817">
                  <c:v>1.24</c:v>
                </c:pt>
                <c:pt idx="54818">
                  <c:v>1.292</c:v>
                </c:pt>
                <c:pt idx="54819">
                  <c:v>1.345</c:v>
                </c:pt>
                <c:pt idx="54820">
                  <c:v>1.3979999999999999</c:v>
                </c:pt>
                <c:pt idx="54821">
                  <c:v>1.452</c:v>
                </c:pt>
                <c:pt idx="54822">
                  <c:v>1.506</c:v>
                </c:pt>
                <c:pt idx="54823">
                  <c:v>1.5620000000000001</c:v>
                </c:pt>
                <c:pt idx="54824">
                  <c:v>1.617</c:v>
                </c:pt>
                <c:pt idx="54825">
                  <c:v>1.673</c:v>
                </c:pt>
                <c:pt idx="54826">
                  <c:v>1.73</c:v>
                </c:pt>
                <c:pt idx="54827">
                  <c:v>1.7869999999999999</c:v>
                </c:pt>
                <c:pt idx="54828">
                  <c:v>1.845</c:v>
                </c:pt>
                <c:pt idx="54829">
                  <c:v>1.9039999999999999</c:v>
                </c:pt>
                <c:pt idx="54830">
                  <c:v>1.9630000000000001</c:v>
                </c:pt>
                <c:pt idx="54831">
                  <c:v>2.323</c:v>
                </c:pt>
                <c:pt idx="54832">
                  <c:v>3.5390000000000001</c:v>
                </c:pt>
                <c:pt idx="54833">
                  <c:v>4.1150000000000002</c:v>
                </c:pt>
                <c:pt idx="54834">
                  <c:v>4.34</c:v>
                </c:pt>
                <c:pt idx="54835">
                  <c:v>4.4969999999999999</c:v>
                </c:pt>
                <c:pt idx="54836">
                  <c:v>4.7640000000000002</c:v>
                </c:pt>
                <c:pt idx="54837">
                  <c:v>5.3470000000000004</c:v>
                </c:pt>
                <c:pt idx="54838">
                  <c:v>5.8949999999999996</c:v>
                </c:pt>
                <c:pt idx="54839">
                  <c:v>6.3810000000000002</c:v>
                </c:pt>
                <c:pt idx="54840">
                  <c:v>6.6310000000000002</c:v>
                </c:pt>
                <c:pt idx="54841">
                  <c:v>6.657</c:v>
                </c:pt>
                <c:pt idx="54842">
                  <c:v>6.6</c:v>
                </c:pt>
                <c:pt idx="54843">
                  <c:v>6.5469999999999997</c:v>
                </c:pt>
                <c:pt idx="54844">
                  <c:v>6.556</c:v>
                </c:pt>
                <c:pt idx="54845">
                  <c:v>6.6589999999999998</c:v>
                </c:pt>
                <c:pt idx="54846">
                  <c:v>6.7450000000000001</c:v>
                </c:pt>
                <c:pt idx="54847">
                  <c:v>6.883</c:v>
                </c:pt>
                <c:pt idx="54848">
                  <c:v>7.1470000000000002</c:v>
                </c:pt>
                <c:pt idx="54849">
                  <c:v>7.4189999999999996</c:v>
                </c:pt>
                <c:pt idx="54850">
                  <c:v>7.7030000000000003</c:v>
                </c:pt>
                <c:pt idx="54851">
                  <c:v>7.952</c:v>
                </c:pt>
                <c:pt idx="54852">
                  <c:v>8.0289999999999999</c:v>
                </c:pt>
                <c:pt idx="54853">
                  <c:v>8.0180000000000007</c:v>
                </c:pt>
                <c:pt idx="54854">
                  <c:v>7.9509999999999996</c:v>
                </c:pt>
                <c:pt idx="54855">
                  <c:v>7.8529999999999998</c:v>
                </c:pt>
                <c:pt idx="54856">
                  <c:v>7.7149999999999999</c:v>
                </c:pt>
                <c:pt idx="54857">
                  <c:v>7.5629999999999997</c:v>
                </c:pt>
                <c:pt idx="54858">
                  <c:v>7.4050000000000002</c:v>
                </c:pt>
                <c:pt idx="54859">
                  <c:v>7.2460000000000004</c:v>
                </c:pt>
                <c:pt idx="54860">
                  <c:v>7.12</c:v>
                </c:pt>
                <c:pt idx="54861">
                  <c:v>6.976</c:v>
                </c:pt>
                <c:pt idx="54862">
                  <c:v>6.9029999999999996</c:v>
                </c:pt>
                <c:pt idx="54863">
                  <c:v>6.8760000000000003</c:v>
                </c:pt>
                <c:pt idx="54864">
                  <c:v>6.8120000000000003</c:v>
                </c:pt>
                <c:pt idx="54865">
                  <c:v>6.7309999999999999</c:v>
                </c:pt>
                <c:pt idx="54866">
                  <c:v>6.508</c:v>
                </c:pt>
                <c:pt idx="54867">
                  <c:v>6.2480000000000002</c:v>
                </c:pt>
                <c:pt idx="54868">
                  <c:v>6.1909999999999998</c:v>
                </c:pt>
                <c:pt idx="54869">
                  <c:v>5.6719999999999997</c:v>
                </c:pt>
                <c:pt idx="54870">
                  <c:v>4.9480000000000004</c:v>
                </c:pt>
                <c:pt idx="54871">
                  <c:v>4.63</c:v>
                </c:pt>
                <c:pt idx="54872">
                  <c:v>4.4379999999999997</c:v>
                </c:pt>
                <c:pt idx="54873">
                  <c:v>4.2759999999999998</c:v>
                </c:pt>
                <c:pt idx="54874">
                  <c:v>4.1159999999999997</c:v>
                </c:pt>
                <c:pt idx="54875">
                  <c:v>3.9809999999999999</c:v>
                </c:pt>
                <c:pt idx="54876">
                  <c:v>4.0940000000000003</c:v>
                </c:pt>
                <c:pt idx="54877">
                  <c:v>3.72</c:v>
                </c:pt>
                <c:pt idx="54878">
                  <c:v>3.6030000000000002</c:v>
                </c:pt>
                <c:pt idx="54879">
                  <c:v>3.4889999999999999</c:v>
                </c:pt>
                <c:pt idx="54880">
                  <c:v>3.3849999999999998</c:v>
                </c:pt>
                <c:pt idx="54881">
                  <c:v>3.3090000000000002</c:v>
                </c:pt>
                <c:pt idx="54882">
                  <c:v>3.2890000000000001</c:v>
                </c:pt>
                <c:pt idx="54883">
                  <c:v>3.2290000000000001</c:v>
                </c:pt>
                <c:pt idx="54884">
                  <c:v>3.4319999999999999</c:v>
                </c:pt>
                <c:pt idx="54885">
                  <c:v>4.1050000000000004</c:v>
                </c:pt>
                <c:pt idx="54886">
                  <c:v>5.282</c:v>
                </c:pt>
                <c:pt idx="54887">
                  <c:v>5.9779999999999998</c:v>
                </c:pt>
                <c:pt idx="54888">
                  <c:v>6.25</c:v>
                </c:pt>
                <c:pt idx="54889">
                  <c:v>6.4470000000000001</c:v>
                </c:pt>
                <c:pt idx="54890">
                  <c:v>6.8220000000000001</c:v>
                </c:pt>
                <c:pt idx="54891">
                  <c:v>8.7210000000000001</c:v>
                </c:pt>
                <c:pt idx="54892">
                  <c:v>12.385</c:v>
                </c:pt>
                <c:pt idx="54893">
                  <c:v>5.26</c:v>
                </c:pt>
                <c:pt idx="54894">
                  <c:v>5.415</c:v>
                </c:pt>
                <c:pt idx="54895">
                  <c:v>5.3639999999999999</c:v>
                </c:pt>
                <c:pt idx="54896">
                  <c:v>5.4480000000000004</c:v>
                </c:pt>
                <c:pt idx="54897">
                  <c:v>5.8520000000000003</c:v>
                </c:pt>
                <c:pt idx="54898">
                  <c:v>0</c:v>
                </c:pt>
                <c:pt idx="54899">
                  <c:v>6.202</c:v>
                </c:pt>
                <c:pt idx="54900">
                  <c:v>0</c:v>
                </c:pt>
                <c:pt idx="54901">
                  <c:v>0</c:v>
                </c:pt>
                <c:pt idx="54902">
                  <c:v>0</c:v>
                </c:pt>
                <c:pt idx="54903">
                  <c:v>0</c:v>
                </c:pt>
                <c:pt idx="54904">
                  <c:v>0</c:v>
                </c:pt>
                <c:pt idx="54905">
                  <c:v>5.2539999999999996</c:v>
                </c:pt>
                <c:pt idx="54906">
                  <c:v>5.181</c:v>
                </c:pt>
                <c:pt idx="54907">
                  <c:v>5.3120000000000003</c:v>
                </c:pt>
                <c:pt idx="54908">
                  <c:v>5.4790000000000001</c:v>
                </c:pt>
                <c:pt idx="54909">
                  <c:v>5.6079999999999997</c:v>
                </c:pt>
                <c:pt idx="54910">
                  <c:v>5.6909999999999998</c:v>
                </c:pt>
                <c:pt idx="54911">
                  <c:v>5.6980000000000004</c:v>
                </c:pt>
                <c:pt idx="54912">
                  <c:v>5.7359999999999998</c:v>
                </c:pt>
                <c:pt idx="54913">
                  <c:v>5.77</c:v>
                </c:pt>
                <c:pt idx="54914">
                  <c:v>5.7830000000000004</c:v>
                </c:pt>
                <c:pt idx="54915">
                  <c:v>5.766</c:v>
                </c:pt>
                <c:pt idx="54916">
                  <c:v>5.6879999999999997</c:v>
                </c:pt>
                <c:pt idx="54917">
                  <c:v>5.6820000000000004</c:v>
                </c:pt>
                <c:pt idx="54918">
                  <c:v>5.6420000000000003</c:v>
                </c:pt>
                <c:pt idx="54919">
                  <c:v>5.5570000000000004</c:v>
                </c:pt>
                <c:pt idx="54920">
                  <c:v>5.5369999999999999</c:v>
                </c:pt>
                <c:pt idx="54921">
                  <c:v>5.4530000000000003</c:v>
                </c:pt>
                <c:pt idx="54922">
                  <c:v>5.4009999999999998</c:v>
                </c:pt>
                <c:pt idx="54923">
                  <c:v>14.459</c:v>
                </c:pt>
                <c:pt idx="54924">
                  <c:v>13.721</c:v>
                </c:pt>
                <c:pt idx="54925">
                  <c:v>12.989000000000001</c:v>
                </c:pt>
                <c:pt idx="54926">
                  <c:v>12.335000000000001</c:v>
                </c:pt>
                <c:pt idx="54927">
                  <c:v>11.766</c:v>
                </c:pt>
                <c:pt idx="54928">
                  <c:v>11.231999999999999</c:v>
                </c:pt>
                <c:pt idx="54929">
                  <c:v>10.67</c:v>
                </c:pt>
                <c:pt idx="54930">
                  <c:v>10.269</c:v>
                </c:pt>
                <c:pt idx="54931">
                  <c:v>9.8360000000000003</c:v>
                </c:pt>
                <c:pt idx="54932">
                  <c:v>9.4550000000000001</c:v>
                </c:pt>
                <c:pt idx="54933">
                  <c:v>9.1240000000000006</c:v>
                </c:pt>
                <c:pt idx="54934">
                  <c:v>8.8390000000000004</c:v>
                </c:pt>
                <c:pt idx="54935">
                  <c:v>8.6</c:v>
                </c:pt>
                <c:pt idx="54936">
                  <c:v>8.391</c:v>
                </c:pt>
                <c:pt idx="54937">
                  <c:v>8.1300000000000008</c:v>
                </c:pt>
                <c:pt idx="54938">
                  <c:v>7.9139999999999997</c:v>
                </c:pt>
                <c:pt idx="54939">
                  <c:v>7.7169999999999996</c:v>
                </c:pt>
                <c:pt idx="54940">
                  <c:v>7.5490000000000004</c:v>
                </c:pt>
                <c:pt idx="54941">
                  <c:v>7.4379999999999997</c:v>
                </c:pt>
                <c:pt idx="54942">
                  <c:v>7.3840000000000003</c:v>
                </c:pt>
                <c:pt idx="54943">
                  <c:v>7.3490000000000002</c:v>
                </c:pt>
                <c:pt idx="54944">
                  <c:v>7.282</c:v>
                </c:pt>
                <c:pt idx="54945">
                  <c:v>7.2489999999999997</c:v>
                </c:pt>
                <c:pt idx="54946">
                  <c:v>7.2560000000000002</c:v>
                </c:pt>
                <c:pt idx="54947">
                  <c:v>7.26</c:v>
                </c:pt>
                <c:pt idx="54948">
                  <c:v>7.1319999999999997</c:v>
                </c:pt>
                <c:pt idx="54949">
                  <c:v>7.1609999999999996</c:v>
                </c:pt>
                <c:pt idx="54950">
                  <c:v>7.1619999999999999</c:v>
                </c:pt>
                <c:pt idx="54951">
                  <c:v>7.18</c:v>
                </c:pt>
                <c:pt idx="54952">
                  <c:v>7.1559999999999997</c:v>
                </c:pt>
                <c:pt idx="54953">
                  <c:v>7.1849999999999996</c:v>
                </c:pt>
                <c:pt idx="54954">
                  <c:v>7.1420000000000003</c:v>
                </c:pt>
                <c:pt idx="54955">
                  <c:v>7.1289999999999996</c:v>
                </c:pt>
                <c:pt idx="54956">
                  <c:v>7.1130000000000004</c:v>
                </c:pt>
                <c:pt idx="54957">
                  <c:v>7.1429999999999998</c:v>
                </c:pt>
                <c:pt idx="54958">
                  <c:v>7.1029999999999998</c:v>
                </c:pt>
                <c:pt idx="54959">
                  <c:v>7.077</c:v>
                </c:pt>
                <c:pt idx="54960">
                  <c:v>7.069</c:v>
                </c:pt>
                <c:pt idx="54961">
                  <c:v>7.0060000000000002</c:v>
                </c:pt>
                <c:pt idx="54962">
                  <c:v>7.0119999999999996</c:v>
                </c:pt>
                <c:pt idx="54963">
                  <c:v>6.9980000000000002</c:v>
                </c:pt>
                <c:pt idx="54964">
                  <c:v>6.9859999999999998</c:v>
                </c:pt>
                <c:pt idx="54965">
                  <c:v>6.8879999999999999</c:v>
                </c:pt>
                <c:pt idx="54966">
                  <c:v>6.8620000000000001</c:v>
                </c:pt>
                <c:pt idx="54967">
                  <c:v>6.84</c:v>
                </c:pt>
                <c:pt idx="54968">
                  <c:v>6.8819999999999997</c:v>
                </c:pt>
                <c:pt idx="54969">
                  <c:v>6.9080000000000004</c:v>
                </c:pt>
                <c:pt idx="54970">
                  <c:v>6.9260000000000002</c:v>
                </c:pt>
                <c:pt idx="54971">
                  <c:v>6.9779999999999998</c:v>
                </c:pt>
                <c:pt idx="54972">
                  <c:v>6.9569999999999999</c:v>
                </c:pt>
                <c:pt idx="54973">
                  <c:v>6.9560000000000004</c:v>
                </c:pt>
                <c:pt idx="54974">
                  <c:v>6.9180000000000001</c:v>
                </c:pt>
                <c:pt idx="54975">
                  <c:v>6.8959999999999999</c:v>
                </c:pt>
                <c:pt idx="54976">
                  <c:v>6.859</c:v>
                </c:pt>
                <c:pt idx="54977">
                  <c:v>6.8319999999999999</c:v>
                </c:pt>
                <c:pt idx="54978">
                  <c:v>6.8150000000000004</c:v>
                </c:pt>
                <c:pt idx="54979">
                  <c:v>6.7679999999999998</c:v>
                </c:pt>
                <c:pt idx="54980">
                  <c:v>6.7619999999999996</c:v>
                </c:pt>
                <c:pt idx="54981">
                  <c:v>6.702</c:v>
                </c:pt>
                <c:pt idx="54982">
                  <c:v>6.6219999999999999</c:v>
                </c:pt>
                <c:pt idx="54983">
                  <c:v>6.5119999999999996</c:v>
                </c:pt>
                <c:pt idx="54984">
                  <c:v>6.3780000000000001</c:v>
                </c:pt>
                <c:pt idx="54985">
                  <c:v>6.274</c:v>
                </c:pt>
                <c:pt idx="54986">
                  <c:v>6.4189999999999996</c:v>
                </c:pt>
                <c:pt idx="54987">
                  <c:v>5.65</c:v>
                </c:pt>
                <c:pt idx="54988">
                  <c:v>3.92</c:v>
                </c:pt>
                <c:pt idx="54989">
                  <c:v>3.2050000000000001</c:v>
                </c:pt>
                <c:pt idx="54990">
                  <c:v>2.86</c:v>
                </c:pt>
                <c:pt idx="54991">
                  <c:v>2.6150000000000002</c:v>
                </c:pt>
                <c:pt idx="54992">
                  <c:v>2.4460000000000002</c:v>
                </c:pt>
                <c:pt idx="54993">
                  <c:v>2.3149999999999999</c:v>
                </c:pt>
                <c:pt idx="54994">
                  <c:v>2.194</c:v>
                </c:pt>
                <c:pt idx="54995">
                  <c:v>2.1070000000000002</c:v>
                </c:pt>
                <c:pt idx="54996">
                  <c:v>2.0270000000000001</c:v>
                </c:pt>
                <c:pt idx="54997">
                  <c:v>1.952</c:v>
                </c:pt>
                <c:pt idx="54998">
                  <c:v>1.885</c:v>
                </c:pt>
                <c:pt idx="54999">
                  <c:v>1.8049999999999999</c:v>
                </c:pt>
                <c:pt idx="55000">
                  <c:v>1.7270000000000001</c:v>
                </c:pt>
                <c:pt idx="55001">
                  <c:v>1.659</c:v>
                </c:pt>
                <c:pt idx="55002">
                  <c:v>1.581</c:v>
                </c:pt>
                <c:pt idx="55003">
                  <c:v>1.4750000000000001</c:v>
                </c:pt>
                <c:pt idx="55004">
                  <c:v>1.377</c:v>
                </c:pt>
                <c:pt idx="55005">
                  <c:v>1.2729999999999999</c:v>
                </c:pt>
                <c:pt idx="55006">
                  <c:v>1.147</c:v>
                </c:pt>
                <c:pt idx="55007">
                  <c:v>1.0269999999999999</c:v>
                </c:pt>
                <c:pt idx="55008">
                  <c:v>0.89700000000000002</c:v>
                </c:pt>
                <c:pt idx="55009">
                  <c:v>0.78100000000000003</c:v>
                </c:pt>
                <c:pt idx="55010">
                  <c:v>0.68600000000000005</c:v>
                </c:pt>
                <c:pt idx="55011">
                  <c:v>0.59199999999999997</c:v>
                </c:pt>
                <c:pt idx="55012">
                  <c:v>0.50800000000000001</c:v>
                </c:pt>
                <c:pt idx="55013">
                  <c:v>0.42799999999999999</c:v>
                </c:pt>
                <c:pt idx="55014">
                  <c:v>0.35</c:v>
                </c:pt>
                <c:pt idx="55015">
                  <c:v>0.29299999999999998</c:v>
                </c:pt>
                <c:pt idx="55016">
                  <c:v>0.27200000000000002</c:v>
                </c:pt>
                <c:pt idx="55017">
                  <c:v>0.246</c:v>
                </c:pt>
                <c:pt idx="55018">
                  <c:v>0.221</c:v>
                </c:pt>
                <c:pt idx="55019">
                  <c:v>0.2</c:v>
                </c:pt>
                <c:pt idx="55020">
                  <c:v>0.17</c:v>
                </c:pt>
                <c:pt idx="55021">
                  <c:v>0.155</c:v>
                </c:pt>
                <c:pt idx="55022">
                  <c:v>0.14699999999999999</c:v>
                </c:pt>
                <c:pt idx="55023">
                  <c:v>0.13800000000000001</c:v>
                </c:pt>
                <c:pt idx="55024">
                  <c:v>0.13100000000000001</c:v>
                </c:pt>
                <c:pt idx="55025">
                  <c:v>0.124</c:v>
                </c:pt>
                <c:pt idx="55026">
                  <c:v>0.11700000000000001</c:v>
                </c:pt>
                <c:pt idx="55027">
                  <c:v>0.109</c:v>
                </c:pt>
                <c:pt idx="55028">
                  <c:v>0.10199999999999999</c:v>
                </c:pt>
                <c:pt idx="55029">
                  <c:v>9.6000000000000002E-2</c:v>
                </c:pt>
                <c:pt idx="55030">
                  <c:v>8.8999999999999996E-2</c:v>
                </c:pt>
                <c:pt idx="55031">
                  <c:v>0.08</c:v>
                </c:pt>
                <c:pt idx="55032">
                  <c:v>7.1999999999999995E-2</c:v>
                </c:pt>
                <c:pt idx="55033">
                  <c:v>6.5000000000000002E-2</c:v>
                </c:pt>
                <c:pt idx="55034">
                  <c:v>5.8000000000000003E-2</c:v>
                </c:pt>
                <c:pt idx="55035">
                  <c:v>0.05</c:v>
                </c:pt>
                <c:pt idx="55036">
                  <c:v>4.3999999999999997E-2</c:v>
                </c:pt>
                <c:pt idx="55037">
                  <c:v>3.6999999999999998E-2</c:v>
                </c:pt>
                <c:pt idx="55038">
                  <c:v>3.1E-2</c:v>
                </c:pt>
                <c:pt idx="55039">
                  <c:v>2.5000000000000001E-2</c:v>
                </c:pt>
                <c:pt idx="55040">
                  <c:v>1.9E-2</c:v>
                </c:pt>
                <c:pt idx="55041">
                  <c:v>1.4E-2</c:v>
                </c:pt>
                <c:pt idx="55042">
                  <c:v>0.01</c:v>
                </c:pt>
                <c:pt idx="55043">
                  <c:v>7.0000000000000001E-3</c:v>
                </c:pt>
                <c:pt idx="55044">
                  <c:v>5.0000000000000001E-3</c:v>
                </c:pt>
                <c:pt idx="55045">
                  <c:v>3.0000000000000001E-3</c:v>
                </c:pt>
                <c:pt idx="55046">
                  <c:v>2E-3</c:v>
                </c:pt>
                <c:pt idx="55047">
                  <c:v>1E-3</c:v>
                </c:pt>
                <c:pt idx="55048">
                  <c:v>0</c:v>
                </c:pt>
                <c:pt idx="55049">
                  <c:v>-1E-3</c:v>
                </c:pt>
                <c:pt idx="55050">
                  <c:v>-2E-3</c:v>
                </c:pt>
                <c:pt idx="55051">
                  <c:v>-3.0000000000000001E-3</c:v>
                </c:pt>
                <c:pt idx="55052">
                  <c:v>-4.0000000000000001E-3</c:v>
                </c:pt>
                <c:pt idx="55053">
                  <c:v>0</c:v>
                </c:pt>
                <c:pt idx="55054">
                  <c:v>0</c:v>
                </c:pt>
                <c:pt idx="55055">
                  <c:v>0</c:v>
                </c:pt>
                <c:pt idx="55056">
                  <c:v>0</c:v>
                </c:pt>
                <c:pt idx="55057">
                  <c:v>0</c:v>
                </c:pt>
                <c:pt idx="55058">
                  <c:v>0</c:v>
                </c:pt>
                <c:pt idx="55059">
                  <c:v>0</c:v>
                </c:pt>
                <c:pt idx="55060">
                  <c:v>0</c:v>
                </c:pt>
                <c:pt idx="55061">
                  <c:v>0</c:v>
                </c:pt>
                <c:pt idx="55062">
                  <c:v>0</c:v>
                </c:pt>
                <c:pt idx="55063">
                  <c:v>0</c:v>
                </c:pt>
                <c:pt idx="55064">
                  <c:v>0</c:v>
                </c:pt>
                <c:pt idx="55066">
                  <c:v>0.46600000000000003</c:v>
                </c:pt>
                <c:pt idx="55067">
                  <c:v>0</c:v>
                </c:pt>
                <c:pt idx="55068">
                  <c:v>0</c:v>
                </c:pt>
                <c:pt idx="55069">
                  <c:v>0</c:v>
                </c:pt>
                <c:pt idx="55070">
                  <c:v>0</c:v>
                </c:pt>
                <c:pt idx="55071">
                  <c:v>0</c:v>
                </c:pt>
                <c:pt idx="55072">
                  <c:v>0</c:v>
                </c:pt>
                <c:pt idx="55073">
                  <c:v>0</c:v>
                </c:pt>
                <c:pt idx="55074">
                  <c:v>0</c:v>
                </c:pt>
                <c:pt idx="55075">
                  <c:v>0</c:v>
                </c:pt>
                <c:pt idx="55076">
                  <c:v>0</c:v>
                </c:pt>
                <c:pt idx="55077">
                  <c:v>0</c:v>
                </c:pt>
                <c:pt idx="55078">
                  <c:v>0</c:v>
                </c:pt>
                <c:pt idx="55079">
                  <c:v>0</c:v>
                </c:pt>
                <c:pt idx="55080">
                  <c:v>0</c:v>
                </c:pt>
                <c:pt idx="55081">
                  <c:v>0</c:v>
                </c:pt>
                <c:pt idx="55082">
                  <c:v>0</c:v>
                </c:pt>
                <c:pt idx="55083">
                  <c:v>0</c:v>
                </c:pt>
                <c:pt idx="55084">
                  <c:v>0</c:v>
                </c:pt>
                <c:pt idx="55085">
                  <c:v>0</c:v>
                </c:pt>
                <c:pt idx="55086">
                  <c:v>0</c:v>
                </c:pt>
                <c:pt idx="55087">
                  <c:v>0</c:v>
                </c:pt>
                <c:pt idx="55088">
                  <c:v>0</c:v>
                </c:pt>
                <c:pt idx="55089">
                  <c:v>0</c:v>
                </c:pt>
                <c:pt idx="55090">
                  <c:v>0</c:v>
                </c:pt>
                <c:pt idx="55091">
                  <c:v>0</c:v>
                </c:pt>
                <c:pt idx="55092">
                  <c:v>0</c:v>
                </c:pt>
                <c:pt idx="55093">
                  <c:v>0</c:v>
                </c:pt>
                <c:pt idx="55094">
                  <c:v>0</c:v>
                </c:pt>
                <c:pt idx="55095">
                  <c:v>0</c:v>
                </c:pt>
                <c:pt idx="55096">
                  <c:v>0</c:v>
                </c:pt>
                <c:pt idx="55097">
                  <c:v>0</c:v>
                </c:pt>
                <c:pt idx="55098">
                  <c:v>0</c:v>
                </c:pt>
                <c:pt idx="55099">
                  <c:v>0</c:v>
                </c:pt>
                <c:pt idx="55100">
                  <c:v>0</c:v>
                </c:pt>
                <c:pt idx="55101">
                  <c:v>0</c:v>
                </c:pt>
                <c:pt idx="55102">
                  <c:v>0</c:v>
                </c:pt>
                <c:pt idx="55103">
                  <c:v>0</c:v>
                </c:pt>
                <c:pt idx="55104">
                  <c:v>0</c:v>
                </c:pt>
                <c:pt idx="55105">
                  <c:v>0</c:v>
                </c:pt>
                <c:pt idx="55106">
                  <c:v>0</c:v>
                </c:pt>
                <c:pt idx="55107">
                  <c:v>0</c:v>
                </c:pt>
                <c:pt idx="55108">
                  <c:v>0</c:v>
                </c:pt>
                <c:pt idx="55109">
                  <c:v>0</c:v>
                </c:pt>
                <c:pt idx="55110">
                  <c:v>0</c:v>
                </c:pt>
                <c:pt idx="55111">
                  <c:v>0</c:v>
                </c:pt>
                <c:pt idx="55112">
                  <c:v>0</c:v>
                </c:pt>
                <c:pt idx="55113">
                  <c:v>0</c:v>
                </c:pt>
                <c:pt idx="55114">
                  <c:v>0</c:v>
                </c:pt>
                <c:pt idx="55115">
                  <c:v>0</c:v>
                </c:pt>
                <c:pt idx="55116">
                  <c:v>0</c:v>
                </c:pt>
                <c:pt idx="55117">
                  <c:v>0</c:v>
                </c:pt>
                <c:pt idx="55118">
                  <c:v>0</c:v>
                </c:pt>
                <c:pt idx="55119">
                  <c:v>0</c:v>
                </c:pt>
                <c:pt idx="55120">
                  <c:v>0</c:v>
                </c:pt>
                <c:pt idx="55121">
                  <c:v>0</c:v>
                </c:pt>
                <c:pt idx="55122">
                  <c:v>0</c:v>
                </c:pt>
                <c:pt idx="55123">
                  <c:v>0</c:v>
                </c:pt>
                <c:pt idx="55124">
                  <c:v>0</c:v>
                </c:pt>
                <c:pt idx="55125">
                  <c:v>0</c:v>
                </c:pt>
                <c:pt idx="55126">
                  <c:v>0</c:v>
                </c:pt>
                <c:pt idx="55127">
                  <c:v>0</c:v>
                </c:pt>
                <c:pt idx="55128">
                  <c:v>0</c:v>
                </c:pt>
                <c:pt idx="55129">
                  <c:v>0</c:v>
                </c:pt>
                <c:pt idx="55130">
                  <c:v>0</c:v>
                </c:pt>
                <c:pt idx="55131">
                  <c:v>0</c:v>
                </c:pt>
                <c:pt idx="55132">
                  <c:v>0</c:v>
                </c:pt>
                <c:pt idx="55133">
                  <c:v>0</c:v>
                </c:pt>
                <c:pt idx="55134">
                  <c:v>0</c:v>
                </c:pt>
                <c:pt idx="55135">
                  <c:v>0</c:v>
                </c:pt>
                <c:pt idx="55136">
                  <c:v>0</c:v>
                </c:pt>
                <c:pt idx="55137">
                  <c:v>0</c:v>
                </c:pt>
                <c:pt idx="55138">
                  <c:v>0</c:v>
                </c:pt>
                <c:pt idx="55139">
                  <c:v>0</c:v>
                </c:pt>
                <c:pt idx="55140">
                  <c:v>0</c:v>
                </c:pt>
                <c:pt idx="55141">
                  <c:v>0</c:v>
                </c:pt>
                <c:pt idx="55142">
                  <c:v>0</c:v>
                </c:pt>
                <c:pt idx="55143">
                  <c:v>0</c:v>
                </c:pt>
                <c:pt idx="55144">
                  <c:v>0</c:v>
                </c:pt>
                <c:pt idx="55145">
                  <c:v>0</c:v>
                </c:pt>
                <c:pt idx="55146">
                  <c:v>0</c:v>
                </c:pt>
                <c:pt idx="55147">
                  <c:v>0</c:v>
                </c:pt>
                <c:pt idx="55148">
                  <c:v>0</c:v>
                </c:pt>
                <c:pt idx="55149">
                  <c:v>0</c:v>
                </c:pt>
                <c:pt idx="55150">
                  <c:v>0</c:v>
                </c:pt>
                <c:pt idx="55151">
                  <c:v>0</c:v>
                </c:pt>
                <c:pt idx="55152">
                  <c:v>0</c:v>
                </c:pt>
                <c:pt idx="55153">
                  <c:v>0</c:v>
                </c:pt>
                <c:pt idx="55154">
                  <c:v>0</c:v>
                </c:pt>
                <c:pt idx="55155">
                  <c:v>0</c:v>
                </c:pt>
                <c:pt idx="55156">
                  <c:v>0</c:v>
                </c:pt>
                <c:pt idx="55157">
                  <c:v>0</c:v>
                </c:pt>
                <c:pt idx="55158">
                  <c:v>0</c:v>
                </c:pt>
                <c:pt idx="55159">
                  <c:v>0</c:v>
                </c:pt>
                <c:pt idx="55160">
                  <c:v>0</c:v>
                </c:pt>
                <c:pt idx="55161">
                  <c:v>0</c:v>
                </c:pt>
                <c:pt idx="55162">
                  <c:v>0</c:v>
                </c:pt>
                <c:pt idx="55163">
                  <c:v>0</c:v>
                </c:pt>
                <c:pt idx="55164">
                  <c:v>0</c:v>
                </c:pt>
                <c:pt idx="55165">
                  <c:v>0</c:v>
                </c:pt>
                <c:pt idx="55166">
                  <c:v>0</c:v>
                </c:pt>
                <c:pt idx="55167">
                  <c:v>0</c:v>
                </c:pt>
                <c:pt idx="55168">
                  <c:v>0</c:v>
                </c:pt>
                <c:pt idx="55169">
                  <c:v>0</c:v>
                </c:pt>
                <c:pt idx="55170">
                  <c:v>0</c:v>
                </c:pt>
                <c:pt idx="55171">
                  <c:v>0</c:v>
                </c:pt>
                <c:pt idx="55172">
                  <c:v>0</c:v>
                </c:pt>
                <c:pt idx="55173">
                  <c:v>0</c:v>
                </c:pt>
                <c:pt idx="55174">
                  <c:v>0</c:v>
                </c:pt>
                <c:pt idx="55175">
                  <c:v>0</c:v>
                </c:pt>
                <c:pt idx="55176">
                  <c:v>0</c:v>
                </c:pt>
                <c:pt idx="55177">
                  <c:v>0</c:v>
                </c:pt>
                <c:pt idx="55178">
                  <c:v>0</c:v>
                </c:pt>
                <c:pt idx="55179">
                  <c:v>0</c:v>
                </c:pt>
                <c:pt idx="55180">
                  <c:v>0</c:v>
                </c:pt>
                <c:pt idx="55181">
                  <c:v>0</c:v>
                </c:pt>
                <c:pt idx="55182">
                  <c:v>0</c:v>
                </c:pt>
                <c:pt idx="55183">
                  <c:v>0</c:v>
                </c:pt>
                <c:pt idx="55184">
                  <c:v>0</c:v>
                </c:pt>
                <c:pt idx="55185">
                  <c:v>0</c:v>
                </c:pt>
                <c:pt idx="55186">
                  <c:v>0</c:v>
                </c:pt>
                <c:pt idx="55187">
                  <c:v>0</c:v>
                </c:pt>
                <c:pt idx="55188">
                  <c:v>0</c:v>
                </c:pt>
                <c:pt idx="55189">
                  <c:v>0</c:v>
                </c:pt>
                <c:pt idx="55190">
                  <c:v>0</c:v>
                </c:pt>
                <c:pt idx="55191">
                  <c:v>0</c:v>
                </c:pt>
                <c:pt idx="55192">
                  <c:v>0</c:v>
                </c:pt>
                <c:pt idx="55193">
                  <c:v>0</c:v>
                </c:pt>
                <c:pt idx="55194">
                  <c:v>0</c:v>
                </c:pt>
                <c:pt idx="55195">
                  <c:v>0</c:v>
                </c:pt>
                <c:pt idx="55196">
                  <c:v>0</c:v>
                </c:pt>
                <c:pt idx="55197">
                  <c:v>0</c:v>
                </c:pt>
                <c:pt idx="55198">
                  <c:v>0</c:v>
                </c:pt>
                <c:pt idx="55199">
                  <c:v>0</c:v>
                </c:pt>
                <c:pt idx="55200">
                  <c:v>0</c:v>
                </c:pt>
                <c:pt idx="55201">
                  <c:v>0</c:v>
                </c:pt>
                <c:pt idx="55202">
                  <c:v>0</c:v>
                </c:pt>
                <c:pt idx="55203">
                  <c:v>0</c:v>
                </c:pt>
                <c:pt idx="55204">
                  <c:v>0</c:v>
                </c:pt>
                <c:pt idx="55205">
                  <c:v>0</c:v>
                </c:pt>
                <c:pt idx="55206">
                  <c:v>0</c:v>
                </c:pt>
                <c:pt idx="55207">
                  <c:v>0</c:v>
                </c:pt>
                <c:pt idx="55208">
                  <c:v>0</c:v>
                </c:pt>
                <c:pt idx="55209">
                  <c:v>0</c:v>
                </c:pt>
                <c:pt idx="55210">
                  <c:v>0</c:v>
                </c:pt>
                <c:pt idx="55211">
                  <c:v>0</c:v>
                </c:pt>
                <c:pt idx="55212">
                  <c:v>0</c:v>
                </c:pt>
                <c:pt idx="55213">
                  <c:v>0</c:v>
                </c:pt>
                <c:pt idx="55214">
                  <c:v>0</c:v>
                </c:pt>
                <c:pt idx="55215">
                  <c:v>0</c:v>
                </c:pt>
                <c:pt idx="55216">
                  <c:v>0</c:v>
                </c:pt>
                <c:pt idx="55217">
                  <c:v>0</c:v>
                </c:pt>
                <c:pt idx="55218">
                  <c:v>0</c:v>
                </c:pt>
                <c:pt idx="55219">
                  <c:v>0</c:v>
                </c:pt>
                <c:pt idx="55220">
                  <c:v>0</c:v>
                </c:pt>
                <c:pt idx="55221">
                  <c:v>0</c:v>
                </c:pt>
                <c:pt idx="55222">
                  <c:v>0</c:v>
                </c:pt>
                <c:pt idx="55223">
                  <c:v>0</c:v>
                </c:pt>
                <c:pt idx="55224">
                  <c:v>0</c:v>
                </c:pt>
                <c:pt idx="55225">
                  <c:v>0</c:v>
                </c:pt>
                <c:pt idx="55226">
                  <c:v>0</c:v>
                </c:pt>
                <c:pt idx="55227">
                  <c:v>0</c:v>
                </c:pt>
                <c:pt idx="55228">
                  <c:v>0</c:v>
                </c:pt>
                <c:pt idx="55229">
                  <c:v>0</c:v>
                </c:pt>
                <c:pt idx="55230">
                  <c:v>0</c:v>
                </c:pt>
                <c:pt idx="55231">
                  <c:v>0</c:v>
                </c:pt>
                <c:pt idx="55232">
                  <c:v>0</c:v>
                </c:pt>
                <c:pt idx="55233">
                  <c:v>0</c:v>
                </c:pt>
                <c:pt idx="55234">
                  <c:v>0</c:v>
                </c:pt>
                <c:pt idx="55235">
                  <c:v>0</c:v>
                </c:pt>
                <c:pt idx="55236">
                  <c:v>0</c:v>
                </c:pt>
                <c:pt idx="55237">
                  <c:v>0</c:v>
                </c:pt>
                <c:pt idx="55238">
                  <c:v>0</c:v>
                </c:pt>
                <c:pt idx="55239">
                  <c:v>0</c:v>
                </c:pt>
                <c:pt idx="55240">
                  <c:v>0</c:v>
                </c:pt>
                <c:pt idx="55241">
                  <c:v>0</c:v>
                </c:pt>
                <c:pt idx="55242">
                  <c:v>0</c:v>
                </c:pt>
                <c:pt idx="55243">
                  <c:v>0</c:v>
                </c:pt>
                <c:pt idx="55244">
                  <c:v>0</c:v>
                </c:pt>
                <c:pt idx="55245">
                  <c:v>0</c:v>
                </c:pt>
                <c:pt idx="55246">
                  <c:v>0</c:v>
                </c:pt>
                <c:pt idx="55247">
                  <c:v>0</c:v>
                </c:pt>
                <c:pt idx="55248">
                  <c:v>0</c:v>
                </c:pt>
                <c:pt idx="55249">
                  <c:v>0</c:v>
                </c:pt>
                <c:pt idx="55250">
                  <c:v>0</c:v>
                </c:pt>
                <c:pt idx="55251">
                  <c:v>0</c:v>
                </c:pt>
                <c:pt idx="55252">
                  <c:v>0</c:v>
                </c:pt>
                <c:pt idx="55253">
                  <c:v>0</c:v>
                </c:pt>
                <c:pt idx="55254">
                  <c:v>2E-3</c:v>
                </c:pt>
                <c:pt idx="55255">
                  <c:v>6.0000000000000001E-3</c:v>
                </c:pt>
                <c:pt idx="55256">
                  <c:v>0</c:v>
                </c:pt>
                <c:pt idx="55257">
                  <c:v>0</c:v>
                </c:pt>
                <c:pt idx="55258">
                  <c:v>0</c:v>
                </c:pt>
                <c:pt idx="55259">
                  <c:v>0</c:v>
                </c:pt>
                <c:pt idx="55260">
                  <c:v>0</c:v>
                </c:pt>
                <c:pt idx="55261">
                  <c:v>0</c:v>
                </c:pt>
                <c:pt idx="55262">
                  <c:v>0</c:v>
                </c:pt>
                <c:pt idx="55263">
                  <c:v>0</c:v>
                </c:pt>
                <c:pt idx="55264">
                  <c:v>0</c:v>
                </c:pt>
                <c:pt idx="55265">
                  <c:v>0</c:v>
                </c:pt>
                <c:pt idx="55266">
                  <c:v>0</c:v>
                </c:pt>
                <c:pt idx="55267">
                  <c:v>0</c:v>
                </c:pt>
                <c:pt idx="55268">
                  <c:v>0</c:v>
                </c:pt>
                <c:pt idx="55269">
                  <c:v>0</c:v>
                </c:pt>
                <c:pt idx="55270">
                  <c:v>0</c:v>
                </c:pt>
                <c:pt idx="55271">
                  <c:v>0</c:v>
                </c:pt>
                <c:pt idx="55272">
                  <c:v>0</c:v>
                </c:pt>
                <c:pt idx="55273">
                  <c:v>0</c:v>
                </c:pt>
                <c:pt idx="55274">
                  <c:v>0</c:v>
                </c:pt>
                <c:pt idx="55275">
                  <c:v>0</c:v>
                </c:pt>
                <c:pt idx="55276">
                  <c:v>0</c:v>
                </c:pt>
                <c:pt idx="55277">
                  <c:v>0</c:v>
                </c:pt>
                <c:pt idx="55278">
                  <c:v>0</c:v>
                </c:pt>
                <c:pt idx="55279">
                  <c:v>0</c:v>
                </c:pt>
                <c:pt idx="55280">
                  <c:v>0</c:v>
                </c:pt>
                <c:pt idx="55281">
                  <c:v>0</c:v>
                </c:pt>
                <c:pt idx="55282">
                  <c:v>0</c:v>
                </c:pt>
                <c:pt idx="55283">
                  <c:v>0</c:v>
                </c:pt>
                <c:pt idx="55284">
                  <c:v>0</c:v>
                </c:pt>
                <c:pt idx="55285">
                  <c:v>0</c:v>
                </c:pt>
                <c:pt idx="55286">
                  <c:v>0</c:v>
                </c:pt>
                <c:pt idx="55287">
                  <c:v>0</c:v>
                </c:pt>
                <c:pt idx="55288">
                  <c:v>0</c:v>
                </c:pt>
                <c:pt idx="55289">
                  <c:v>0</c:v>
                </c:pt>
                <c:pt idx="55290">
                  <c:v>0</c:v>
                </c:pt>
                <c:pt idx="55291">
                  <c:v>0</c:v>
                </c:pt>
                <c:pt idx="55292">
                  <c:v>0</c:v>
                </c:pt>
                <c:pt idx="55293">
                  <c:v>0</c:v>
                </c:pt>
                <c:pt idx="55294">
                  <c:v>0</c:v>
                </c:pt>
                <c:pt idx="55295">
                  <c:v>0</c:v>
                </c:pt>
                <c:pt idx="55296">
                  <c:v>0</c:v>
                </c:pt>
                <c:pt idx="55297">
                  <c:v>0</c:v>
                </c:pt>
                <c:pt idx="55298">
                  <c:v>0</c:v>
                </c:pt>
                <c:pt idx="55299">
                  <c:v>0</c:v>
                </c:pt>
                <c:pt idx="55300">
                  <c:v>0</c:v>
                </c:pt>
                <c:pt idx="55301">
                  <c:v>0</c:v>
                </c:pt>
                <c:pt idx="55302">
                  <c:v>0</c:v>
                </c:pt>
                <c:pt idx="55303">
                  <c:v>0</c:v>
                </c:pt>
                <c:pt idx="55304">
                  <c:v>0</c:v>
                </c:pt>
                <c:pt idx="55305">
                  <c:v>0</c:v>
                </c:pt>
                <c:pt idx="55306">
                  <c:v>0</c:v>
                </c:pt>
                <c:pt idx="55307">
                  <c:v>0</c:v>
                </c:pt>
                <c:pt idx="55308">
                  <c:v>0</c:v>
                </c:pt>
                <c:pt idx="55309">
                  <c:v>0</c:v>
                </c:pt>
                <c:pt idx="55310">
                  <c:v>0</c:v>
                </c:pt>
                <c:pt idx="55311">
                  <c:v>0</c:v>
                </c:pt>
                <c:pt idx="55312">
                  <c:v>0</c:v>
                </c:pt>
                <c:pt idx="55313">
                  <c:v>0</c:v>
                </c:pt>
                <c:pt idx="55314">
                  <c:v>0</c:v>
                </c:pt>
                <c:pt idx="55315">
                  <c:v>0</c:v>
                </c:pt>
                <c:pt idx="55316">
                  <c:v>0</c:v>
                </c:pt>
                <c:pt idx="55317">
                  <c:v>0</c:v>
                </c:pt>
                <c:pt idx="55318">
                  <c:v>0</c:v>
                </c:pt>
                <c:pt idx="55319">
                  <c:v>0</c:v>
                </c:pt>
                <c:pt idx="55320">
                  <c:v>0</c:v>
                </c:pt>
                <c:pt idx="55321">
                  <c:v>0</c:v>
                </c:pt>
                <c:pt idx="55322">
                  <c:v>0</c:v>
                </c:pt>
                <c:pt idx="55323">
                  <c:v>0</c:v>
                </c:pt>
                <c:pt idx="55324">
                  <c:v>0</c:v>
                </c:pt>
                <c:pt idx="55325">
                  <c:v>0</c:v>
                </c:pt>
                <c:pt idx="55326">
                  <c:v>0</c:v>
                </c:pt>
                <c:pt idx="55327">
                  <c:v>0</c:v>
                </c:pt>
                <c:pt idx="55328">
                  <c:v>0</c:v>
                </c:pt>
                <c:pt idx="55329">
                  <c:v>0</c:v>
                </c:pt>
                <c:pt idx="55330">
                  <c:v>0</c:v>
                </c:pt>
                <c:pt idx="55331">
                  <c:v>0</c:v>
                </c:pt>
                <c:pt idx="55332">
                  <c:v>0</c:v>
                </c:pt>
                <c:pt idx="55333">
                  <c:v>0</c:v>
                </c:pt>
                <c:pt idx="55334">
                  <c:v>0</c:v>
                </c:pt>
                <c:pt idx="55335">
                  <c:v>0</c:v>
                </c:pt>
                <c:pt idx="55336">
                  <c:v>0</c:v>
                </c:pt>
                <c:pt idx="55337">
                  <c:v>0</c:v>
                </c:pt>
                <c:pt idx="55338">
                  <c:v>0</c:v>
                </c:pt>
                <c:pt idx="55339">
                  <c:v>0</c:v>
                </c:pt>
                <c:pt idx="55340">
                  <c:v>0</c:v>
                </c:pt>
                <c:pt idx="55341">
                  <c:v>0</c:v>
                </c:pt>
                <c:pt idx="55342">
                  <c:v>0</c:v>
                </c:pt>
                <c:pt idx="55343">
                  <c:v>0</c:v>
                </c:pt>
                <c:pt idx="55344">
                  <c:v>0</c:v>
                </c:pt>
                <c:pt idx="55345">
                  <c:v>0</c:v>
                </c:pt>
                <c:pt idx="55346">
                  <c:v>0</c:v>
                </c:pt>
                <c:pt idx="55347">
                  <c:v>0</c:v>
                </c:pt>
                <c:pt idx="55348">
                  <c:v>0</c:v>
                </c:pt>
                <c:pt idx="55349">
                  <c:v>0</c:v>
                </c:pt>
                <c:pt idx="55350">
                  <c:v>1.7999999999999999E-2</c:v>
                </c:pt>
                <c:pt idx="55351">
                  <c:v>0</c:v>
                </c:pt>
                <c:pt idx="55352">
                  <c:v>0</c:v>
                </c:pt>
                <c:pt idx="55353">
                  <c:v>0</c:v>
                </c:pt>
                <c:pt idx="55354">
                  <c:v>0</c:v>
                </c:pt>
                <c:pt idx="55355">
                  <c:v>0</c:v>
                </c:pt>
                <c:pt idx="55356">
                  <c:v>0</c:v>
                </c:pt>
                <c:pt idx="55357">
                  <c:v>0</c:v>
                </c:pt>
                <c:pt idx="55358">
                  <c:v>0</c:v>
                </c:pt>
                <c:pt idx="55359">
                  <c:v>0</c:v>
                </c:pt>
                <c:pt idx="55360">
                  <c:v>0</c:v>
                </c:pt>
                <c:pt idx="55361">
                  <c:v>0</c:v>
                </c:pt>
                <c:pt idx="55362">
                  <c:v>0</c:v>
                </c:pt>
                <c:pt idx="55363">
                  <c:v>0</c:v>
                </c:pt>
                <c:pt idx="55364">
                  <c:v>0</c:v>
                </c:pt>
                <c:pt idx="55365">
                  <c:v>0</c:v>
                </c:pt>
                <c:pt idx="55366">
                  <c:v>0</c:v>
                </c:pt>
                <c:pt idx="55367">
                  <c:v>0</c:v>
                </c:pt>
                <c:pt idx="55368">
                  <c:v>0</c:v>
                </c:pt>
                <c:pt idx="55369">
                  <c:v>0</c:v>
                </c:pt>
                <c:pt idx="55370">
                  <c:v>0</c:v>
                </c:pt>
                <c:pt idx="55371">
                  <c:v>0</c:v>
                </c:pt>
                <c:pt idx="55372">
                  <c:v>0</c:v>
                </c:pt>
                <c:pt idx="55373">
                  <c:v>0</c:v>
                </c:pt>
                <c:pt idx="55374">
                  <c:v>0</c:v>
                </c:pt>
                <c:pt idx="55375">
                  <c:v>0</c:v>
                </c:pt>
                <c:pt idx="55376">
                  <c:v>0</c:v>
                </c:pt>
                <c:pt idx="55377">
                  <c:v>0</c:v>
                </c:pt>
                <c:pt idx="55378">
                  <c:v>0</c:v>
                </c:pt>
                <c:pt idx="55379">
                  <c:v>0</c:v>
                </c:pt>
                <c:pt idx="55380">
                  <c:v>0</c:v>
                </c:pt>
                <c:pt idx="55381">
                  <c:v>0</c:v>
                </c:pt>
                <c:pt idx="55382">
                  <c:v>0</c:v>
                </c:pt>
                <c:pt idx="55383">
                  <c:v>0</c:v>
                </c:pt>
                <c:pt idx="55384">
                  <c:v>0</c:v>
                </c:pt>
                <c:pt idx="55385">
                  <c:v>0</c:v>
                </c:pt>
                <c:pt idx="55386">
                  <c:v>0</c:v>
                </c:pt>
                <c:pt idx="55387">
                  <c:v>0</c:v>
                </c:pt>
                <c:pt idx="55388">
                  <c:v>0</c:v>
                </c:pt>
                <c:pt idx="55389">
                  <c:v>0</c:v>
                </c:pt>
                <c:pt idx="55390">
                  <c:v>0</c:v>
                </c:pt>
                <c:pt idx="55391">
                  <c:v>0</c:v>
                </c:pt>
                <c:pt idx="55392">
                  <c:v>0</c:v>
                </c:pt>
                <c:pt idx="55393">
                  <c:v>0</c:v>
                </c:pt>
                <c:pt idx="55394">
                  <c:v>0</c:v>
                </c:pt>
                <c:pt idx="55395">
                  <c:v>0</c:v>
                </c:pt>
                <c:pt idx="55396">
                  <c:v>0</c:v>
                </c:pt>
                <c:pt idx="55397">
                  <c:v>0</c:v>
                </c:pt>
                <c:pt idx="55398">
                  <c:v>0</c:v>
                </c:pt>
                <c:pt idx="55399">
                  <c:v>0</c:v>
                </c:pt>
                <c:pt idx="55400">
                  <c:v>0</c:v>
                </c:pt>
                <c:pt idx="55401">
                  <c:v>0</c:v>
                </c:pt>
                <c:pt idx="55402">
                  <c:v>0</c:v>
                </c:pt>
                <c:pt idx="55403">
                  <c:v>0</c:v>
                </c:pt>
                <c:pt idx="55404">
                  <c:v>0</c:v>
                </c:pt>
                <c:pt idx="55405">
                  <c:v>0</c:v>
                </c:pt>
                <c:pt idx="55406">
                  <c:v>0</c:v>
                </c:pt>
                <c:pt idx="55407">
                  <c:v>0</c:v>
                </c:pt>
                <c:pt idx="55408">
                  <c:v>0</c:v>
                </c:pt>
                <c:pt idx="55409">
                  <c:v>0</c:v>
                </c:pt>
                <c:pt idx="55410">
                  <c:v>0</c:v>
                </c:pt>
                <c:pt idx="55411">
                  <c:v>0</c:v>
                </c:pt>
                <c:pt idx="55412">
                  <c:v>0</c:v>
                </c:pt>
                <c:pt idx="55413">
                  <c:v>0</c:v>
                </c:pt>
                <c:pt idx="55414">
                  <c:v>0</c:v>
                </c:pt>
                <c:pt idx="55415">
                  <c:v>0</c:v>
                </c:pt>
                <c:pt idx="55416">
                  <c:v>0</c:v>
                </c:pt>
                <c:pt idx="55417">
                  <c:v>0</c:v>
                </c:pt>
                <c:pt idx="55418">
                  <c:v>0</c:v>
                </c:pt>
                <c:pt idx="55419">
                  <c:v>0</c:v>
                </c:pt>
                <c:pt idx="55420">
                  <c:v>0</c:v>
                </c:pt>
                <c:pt idx="55421">
                  <c:v>0</c:v>
                </c:pt>
                <c:pt idx="55422">
                  <c:v>0</c:v>
                </c:pt>
                <c:pt idx="55423">
                  <c:v>0</c:v>
                </c:pt>
                <c:pt idx="55424">
                  <c:v>0</c:v>
                </c:pt>
                <c:pt idx="55425">
                  <c:v>0</c:v>
                </c:pt>
                <c:pt idx="55426">
                  <c:v>0</c:v>
                </c:pt>
                <c:pt idx="55427">
                  <c:v>0</c:v>
                </c:pt>
                <c:pt idx="55428">
                  <c:v>0</c:v>
                </c:pt>
                <c:pt idx="55429">
                  <c:v>0</c:v>
                </c:pt>
                <c:pt idx="55430">
                  <c:v>0</c:v>
                </c:pt>
                <c:pt idx="55431">
                  <c:v>0</c:v>
                </c:pt>
                <c:pt idx="55432">
                  <c:v>0</c:v>
                </c:pt>
                <c:pt idx="55433">
                  <c:v>0</c:v>
                </c:pt>
                <c:pt idx="55434">
                  <c:v>0</c:v>
                </c:pt>
                <c:pt idx="55435">
                  <c:v>0</c:v>
                </c:pt>
                <c:pt idx="55436">
                  <c:v>0</c:v>
                </c:pt>
                <c:pt idx="55437">
                  <c:v>0</c:v>
                </c:pt>
                <c:pt idx="55438">
                  <c:v>0</c:v>
                </c:pt>
                <c:pt idx="55439">
                  <c:v>0</c:v>
                </c:pt>
                <c:pt idx="55440">
                  <c:v>0</c:v>
                </c:pt>
                <c:pt idx="55441">
                  <c:v>0</c:v>
                </c:pt>
                <c:pt idx="55442">
                  <c:v>0</c:v>
                </c:pt>
                <c:pt idx="55443">
                  <c:v>0</c:v>
                </c:pt>
                <c:pt idx="55444">
                  <c:v>0</c:v>
                </c:pt>
                <c:pt idx="55445">
                  <c:v>0</c:v>
                </c:pt>
                <c:pt idx="55446">
                  <c:v>0</c:v>
                </c:pt>
                <c:pt idx="55447">
                  <c:v>0</c:v>
                </c:pt>
                <c:pt idx="55448">
                  <c:v>0</c:v>
                </c:pt>
                <c:pt idx="55449">
                  <c:v>0</c:v>
                </c:pt>
                <c:pt idx="55450">
                  <c:v>0</c:v>
                </c:pt>
                <c:pt idx="55451">
                  <c:v>0</c:v>
                </c:pt>
                <c:pt idx="55452">
                  <c:v>0</c:v>
                </c:pt>
                <c:pt idx="55453">
                  <c:v>0</c:v>
                </c:pt>
                <c:pt idx="55454">
                  <c:v>0</c:v>
                </c:pt>
                <c:pt idx="55455">
                  <c:v>0</c:v>
                </c:pt>
                <c:pt idx="55456">
                  <c:v>0</c:v>
                </c:pt>
                <c:pt idx="55457">
                  <c:v>0</c:v>
                </c:pt>
                <c:pt idx="55458">
                  <c:v>0</c:v>
                </c:pt>
                <c:pt idx="55459">
                  <c:v>0</c:v>
                </c:pt>
                <c:pt idx="55460">
                  <c:v>0</c:v>
                </c:pt>
                <c:pt idx="55461">
                  <c:v>0</c:v>
                </c:pt>
                <c:pt idx="55462">
                  <c:v>0</c:v>
                </c:pt>
                <c:pt idx="55463">
                  <c:v>0</c:v>
                </c:pt>
                <c:pt idx="55464">
                  <c:v>0</c:v>
                </c:pt>
                <c:pt idx="55465">
                  <c:v>0</c:v>
                </c:pt>
                <c:pt idx="55466">
                  <c:v>0</c:v>
                </c:pt>
                <c:pt idx="55467">
                  <c:v>0</c:v>
                </c:pt>
                <c:pt idx="55468">
                  <c:v>0</c:v>
                </c:pt>
                <c:pt idx="55469">
                  <c:v>0</c:v>
                </c:pt>
                <c:pt idx="55470">
                  <c:v>0</c:v>
                </c:pt>
                <c:pt idx="55471">
                  <c:v>0</c:v>
                </c:pt>
                <c:pt idx="55472">
                  <c:v>0</c:v>
                </c:pt>
                <c:pt idx="55473">
                  <c:v>0</c:v>
                </c:pt>
                <c:pt idx="55474">
                  <c:v>0</c:v>
                </c:pt>
                <c:pt idx="55475">
                  <c:v>0</c:v>
                </c:pt>
                <c:pt idx="55476">
                  <c:v>0</c:v>
                </c:pt>
                <c:pt idx="55477">
                  <c:v>0</c:v>
                </c:pt>
                <c:pt idx="55478">
                  <c:v>0</c:v>
                </c:pt>
                <c:pt idx="55479">
                  <c:v>0</c:v>
                </c:pt>
                <c:pt idx="55480">
                  <c:v>0</c:v>
                </c:pt>
                <c:pt idx="55481">
                  <c:v>0</c:v>
                </c:pt>
                <c:pt idx="55482">
                  <c:v>0</c:v>
                </c:pt>
                <c:pt idx="55483">
                  <c:v>0</c:v>
                </c:pt>
                <c:pt idx="55484">
                  <c:v>0</c:v>
                </c:pt>
                <c:pt idx="55485">
                  <c:v>0</c:v>
                </c:pt>
                <c:pt idx="55486">
                  <c:v>0</c:v>
                </c:pt>
                <c:pt idx="55487">
                  <c:v>0</c:v>
                </c:pt>
                <c:pt idx="55488">
                  <c:v>0</c:v>
                </c:pt>
                <c:pt idx="55489">
                  <c:v>0</c:v>
                </c:pt>
                <c:pt idx="55490">
                  <c:v>0</c:v>
                </c:pt>
                <c:pt idx="55491">
                  <c:v>0</c:v>
                </c:pt>
                <c:pt idx="55492">
                  <c:v>0</c:v>
                </c:pt>
                <c:pt idx="55493">
                  <c:v>0</c:v>
                </c:pt>
                <c:pt idx="55494">
                  <c:v>0</c:v>
                </c:pt>
                <c:pt idx="55495">
                  <c:v>0</c:v>
                </c:pt>
                <c:pt idx="55496">
                  <c:v>0</c:v>
                </c:pt>
                <c:pt idx="55497">
                  <c:v>0</c:v>
                </c:pt>
                <c:pt idx="55498">
                  <c:v>0</c:v>
                </c:pt>
                <c:pt idx="55499">
                  <c:v>0</c:v>
                </c:pt>
                <c:pt idx="55500">
                  <c:v>0</c:v>
                </c:pt>
                <c:pt idx="55501">
                  <c:v>0</c:v>
                </c:pt>
                <c:pt idx="55502">
                  <c:v>0</c:v>
                </c:pt>
                <c:pt idx="55503">
                  <c:v>0</c:v>
                </c:pt>
                <c:pt idx="55504">
                  <c:v>0</c:v>
                </c:pt>
                <c:pt idx="55505">
                  <c:v>0</c:v>
                </c:pt>
                <c:pt idx="55506">
                  <c:v>0</c:v>
                </c:pt>
                <c:pt idx="55507">
                  <c:v>0</c:v>
                </c:pt>
                <c:pt idx="55508">
                  <c:v>0</c:v>
                </c:pt>
                <c:pt idx="55509">
                  <c:v>0</c:v>
                </c:pt>
                <c:pt idx="55510">
                  <c:v>0</c:v>
                </c:pt>
                <c:pt idx="55511">
                  <c:v>0</c:v>
                </c:pt>
                <c:pt idx="55512">
                  <c:v>0</c:v>
                </c:pt>
                <c:pt idx="55513">
                  <c:v>0</c:v>
                </c:pt>
                <c:pt idx="55514">
                  <c:v>0</c:v>
                </c:pt>
                <c:pt idx="55515">
                  <c:v>0</c:v>
                </c:pt>
                <c:pt idx="55516">
                  <c:v>0</c:v>
                </c:pt>
                <c:pt idx="55517">
                  <c:v>0</c:v>
                </c:pt>
                <c:pt idx="55518">
                  <c:v>0</c:v>
                </c:pt>
                <c:pt idx="55519">
                  <c:v>0</c:v>
                </c:pt>
                <c:pt idx="55520">
                  <c:v>0</c:v>
                </c:pt>
                <c:pt idx="55521">
                  <c:v>0</c:v>
                </c:pt>
                <c:pt idx="55522">
                  <c:v>0</c:v>
                </c:pt>
                <c:pt idx="55523">
                  <c:v>0</c:v>
                </c:pt>
                <c:pt idx="55524">
                  <c:v>0</c:v>
                </c:pt>
                <c:pt idx="55525">
                  <c:v>0</c:v>
                </c:pt>
                <c:pt idx="55526">
                  <c:v>0</c:v>
                </c:pt>
                <c:pt idx="55527">
                  <c:v>0</c:v>
                </c:pt>
                <c:pt idx="55528">
                  <c:v>0</c:v>
                </c:pt>
                <c:pt idx="55529">
                  <c:v>0</c:v>
                </c:pt>
                <c:pt idx="55530">
                  <c:v>0</c:v>
                </c:pt>
                <c:pt idx="55531">
                  <c:v>0</c:v>
                </c:pt>
                <c:pt idx="55532">
                  <c:v>0</c:v>
                </c:pt>
                <c:pt idx="55533">
                  <c:v>0</c:v>
                </c:pt>
                <c:pt idx="55534">
                  <c:v>0</c:v>
                </c:pt>
                <c:pt idx="55535">
                  <c:v>0</c:v>
                </c:pt>
                <c:pt idx="55536">
                  <c:v>0</c:v>
                </c:pt>
                <c:pt idx="55537">
                  <c:v>0</c:v>
                </c:pt>
                <c:pt idx="55538">
                  <c:v>0</c:v>
                </c:pt>
                <c:pt idx="55539">
                  <c:v>0</c:v>
                </c:pt>
                <c:pt idx="55540">
                  <c:v>0</c:v>
                </c:pt>
                <c:pt idx="55541">
                  <c:v>0</c:v>
                </c:pt>
                <c:pt idx="55542">
                  <c:v>0</c:v>
                </c:pt>
                <c:pt idx="55543">
                  <c:v>0</c:v>
                </c:pt>
                <c:pt idx="55544">
                  <c:v>0</c:v>
                </c:pt>
                <c:pt idx="55545">
                  <c:v>0</c:v>
                </c:pt>
                <c:pt idx="55546">
                  <c:v>0</c:v>
                </c:pt>
                <c:pt idx="55547">
                  <c:v>0</c:v>
                </c:pt>
                <c:pt idx="55548">
                  <c:v>0</c:v>
                </c:pt>
                <c:pt idx="55549">
                  <c:v>0</c:v>
                </c:pt>
                <c:pt idx="55550">
                  <c:v>0</c:v>
                </c:pt>
                <c:pt idx="55551">
                  <c:v>0</c:v>
                </c:pt>
                <c:pt idx="55552">
                  <c:v>0</c:v>
                </c:pt>
                <c:pt idx="55553">
                  <c:v>0</c:v>
                </c:pt>
                <c:pt idx="55554">
                  <c:v>0</c:v>
                </c:pt>
                <c:pt idx="55555">
                  <c:v>0</c:v>
                </c:pt>
                <c:pt idx="55556">
                  <c:v>0</c:v>
                </c:pt>
                <c:pt idx="55557">
                  <c:v>0</c:v>
                </c:pt>
                <c:pt idx="55558">
                  <c:v>0</c:v>
                </c:pt>
                <c:pt idx="55559">
                  <c:v>0</c:v>
                </c:pt>
                <c:pt idx="55560">
                  <c:v>0</c:v>
                </c:pt>
                <c:pt idx="55561">
                  <c:v>0</c:v>
                </c:pt>
                <c:pt idx="55562">
                  <c:v>0</c:v>
                </c:pt>
                <c:pt idx="55563">
                  <c:v>0</c:v>
                </c:pt>
                <c:pt idx="55564">
                  <c:v>0</c:v>
                </c:pt>
                <c:pt idx="55565">
                  <c:v>0</c:v>
                </c:pt>
                <c:pt idx="55566">
                  <c:v>0</c:v>
                </c:pt>
                <c:pt idx="55567">
                  <c:v>0</c:v>
                </c:pt>
                <c:pt idx="55568">
                  <c:v>0</c:v>
                </c:pt>
                <c:pt idx="55569">
                  <c:v>0</c:v>
                </c:pt>
                <c:pt idx="55570">
                  <c:v>0</c:v>
                </c:pt>
                <c:pt idx="55571">
                  <c:v>0</c:v>
                </c:pt>
                <c:pt idx="55572">
                  <c:v>0</c:v>
                </c:pt>
                <c:pt idx="55573">
                  <c:v>0</c:v>
                </c:pt>
                <c:pt idx="55574">
                  <c:v>0</c:v>
                </c:pt>
                <c:pt idx="55575">
                  <c:v>0</c:v>
                </c:pt>
                <c:pt idx="55576">
                  <c:v>0</c:v>
                </c:pt>
                <c:pt idx="55577">
                  <c:v>0</c:v>
                </c:pt>
                <c:pt idx="55578">
                  <c:v>0</c:v>
                </c:pt>
                <c:pt idx="55579">
                  <c:v>0</c:v>
                </c:pt>
                <c:pt idx="55580">
                  <c:v>0</c:v>
                </c:pt>
                <c:pt idx="55581">
                  <c:v>0</c:v>
                </c:pt>
                <c:pt idx="55582">
                  <c:v>0</c:v>
                </c:pt>
                <c:pt idx="55583">
                  <c:v>0</c:v>
                </c:pt>
                <c:pt idx="55584">
                  <c:v>0</c:v>
                </c:pt>
                <c:pt idx="55585">
                  <c:v>0</c:v>
                </c:pt>
                <c:pt idx="55586">
                  <c:v>0</c:v>
                </c:pt>
                <c:pt idx="55587">
                  <c:v>0</c:v>
                </c:pt>
                <c:pt idx="55588">
                  <c:v>0</c:v>
                </c:pt>
                <c:pt idx="55589">
                  <c:v>0</c:v>
                </c:pt>
                <c:pt idx="55590">
                  <c:v>0</c:v>
                </c:pt>
                <c:pt idx="55591">
                  <c:v>0</c:v>
                </c:pt>
                <c:pt idx="55592">
                  <c:v>0</c:v>
                </c:pt>
                <c:pt idx="55593">
                  <c:v>0</c:v>
                </c:pt>
                <c:pt idx="55594">
                  <c:v>0</c:v>
                </c:pt>
                <c:pt idx="55595">
                  <c:v>0</c:v>
                </c:pt>
                <c:pt idx="55596">
                  <c:v>0</c:v>
                </c:pt>
                <c:pt idx="55597">
                  <c:v>0</c:v>
                </c:pt>
                <c:pt idx="55598">
                  <c:v>0</c:v>
                </c:pt>
                <c:pt idx="55599">
                  <c:v>0</c:v>
                </c:pt>
                <c:pt idx="55600">
                  <c:v>0</c:v>
                </c:pt>
                <c:pt idx="55601">
                  <c:v>0</c:v>
                </c:pt>
                <c:pt idx="55602">
                  <c:v>0</c:v>
                </c:pt>
                <c:pt idx="55603">
                  <c:v>0</c:v>
                </c:pt>
                <c:pt idx="55604">
                  <c:v>0</c:v>
                </c:pt>
                <c:pt idx="55605">
                  <c:v>0</c:v>
                </c:pt>
                <c:pt idx="55606">
                  <c:v>0</c:v>
                </c:pt>
                <c:pt idx="55607">
                  <c:v>0</c:v>
                </c:pt>
                <c:pt idx="55608">
                  <c:v>0</c:v>
                </c:pt>
                <c:pt idx="55609">
                  <c:v>0</c:v>
                </c:pt>
                <c:pt idx="55610">
                  <c:v>0</c:v>
                </c:pt>
                <c:pt idx="55611">
                  <c:v>0</c:v>
                </c:pt>
                <c:pt idx="55612">
                  <c:v>0</c:v>
                </c:pt>
                <c:pt idx="55613">
                  <c:v>0</c:v>
                </c:pt>
                <c:pt idx="55614">
                  <c:v>0</c:v>
                </c:pt>
                <c:pt idx="55615">
                  <c:v>0</c:v>
                </c:pt>
                <c:pt idx="55616">
                  <c:v>0</c:v>
                </c:pt>
                <c:pt idx="55617">
                  <c:v>0</c:v>
                </c:pt>
                <c:pt idx="55618">
                  <c:v>0</c:v>
                </c:pt>
                <c:pt idx="55619">
                  <c:v>0</c:v>
                </c:pt>
                <c:pt idx="55620">
                  <c:v>0</c:v>
                </c:pt>
                <c:pt idx="55621">
                  <c:v>0</c:v>
                </c:pt>
                <c:pt idx="55622">
                  <c:v>0</c:v>
                </c:pt>
                <c:pt idx="55623">
                  <c:v>0</c:v>
                </c:pt>
                <c:pt idx="55624">
                  <c:v>0</c:v>
                </c:pt>
                <c:pt idx="55625">
                  <c:v>0</c:v>
                </c:pt>
                <c:pt idx="55626">
                  <c:v>0</c:v>
                </c:pt>
                <c:pt idx="55627">
                  <c:v>0</c:v>
                </c:pt>
                <c:pt idx="55628">
                  <c:v>0</c:v>
                </c:pt>
                <c:pt idx="55629">
                  <c:v>0</c:v>
                </c:pt>
                <c:pt idx="55630">
                  <c:v>0</c:v>
                </c:pt>
                <c:pt idx="55631">
                  <c:v>0</c:v>
                </c:pt>
                <c:pt idx="55632">
                  <c:v>0</c:v>
                </c:pt>
                <c:pt idx="55633">
                  <c:v>0</c:v>
                </c:pt>
                <c:pt idx="55634">
                  <c:v>0</c:v>
                </c:pt>
                <c:pt idx="55635">
                  <c:v>0</c:v>
                </c:pt>
                <c:pt idx="55636">
                  <c:v>0</c:v>
                </c:pt>
                <c:pt idx="55637">
                  <c:v>0</c:v>
                </c:pt>
                <c:pt idx="55638">
                  <c:v>0</c:v>
                </c:pt>
                <c:pt idx="55639">
                  <c:v>0</c:v>
                </c:pt>
                <c:pt idx="55640">
                  <c:v>0</c:v>
                </c:pt>
                <c:pt idx="55641">
                  <c:v>0</c:v>
                </c:pt>
                <c:pt idx="55642">
                  <c:v>0</c:v>
                </c:pt>
                <c:pt idx="55643">
                  <c:v>0</c:v>
                </c:pt>
                <c:pt idx="55644">
                  <c:v>0</c:v>
                </c:pt>
                <c:pt idx="55645">
                  <c:v>0</c:v>
                </c:pt>
                <c:pt idx="55646">
                  <c:v>0</c:v>
                </c:pt>
                <c:pt idx="55647">
                  <c:v>0</c:v>
                </c:pt>
                <c:pt idx="55648">
                  <c:v>0</c:v>
                </c:pt>
                <c:pt idx="55649">
                  <c:v>0</c:v>
                </c:pt>
                <c:pt idx="55650">
                  <c:v>0</c:v>
                </c:pt>
                <c:pt idx="55651">
                  <c:v>0</c:v>
                </c:pt>
                <c:pt idx="55652">
                  <c:v>0</c:v>
                </c:pt>
                <c:pt idx="55653">
                  <c:v>0</c:v>
                </c:pt>
                <c:pt idx="55654">
                  <c:v>0</c:v>
                </c:pt>
                <c:pt idx="55655">
                  <c:v>0</c:v>
                </c:pt>
                <c:pt idx="55656">
                  <c:v>0</c:v>
                </c:pt>
                <c:pt idx="55657">
                  <c:v>0</c:v>
                </c:pt>
                <c:pt idx="55658">
                  <c:v>0</c:v>
                </c:pt>
                <c:pt idx="55659">
                  <c:v>0</c:v>
                </c:pt>
                <c:pt idx="55660">
                  <c:v>0</c:v>
                </c:pt>
                <c:pt idx="55661">
                  <c:v>0</c:v>
                </c:pt>
                <c:pt idx="55662">
                  <c:v>0</c:v>
                </c:pt>
                <c:pt idx="55663">
                  <c:v>0</c:v>
                </c:pt>
                <c:pt idx="55664">
                  <c:v>0</c:v>
                </c:pt>
                <c:pt idx="55665">
                  <c:v>0</c:v>
                </c:pt>
                <c:pt idx="55666">
                  <c:v>0</c:v>
                </c:pt>
                <c:pt idx="55667">
                  <c:v>0</c:v>
                </c:pt>
                <c:pt idx="55668">
                  <c:v>0</c:v>
                </c:pt>
                <c:pt idx="55669">
                  <c:v>0</c:v>
                </c:pt>
                <c:pt idx="55670">
                  <c:v>0</c:v>
                </c:pt>
                <c:pt idx="55671">
                  <c:v>0</c:v>
                </c:pt>
                <c:pt idx="55672">
                  <c:v>0</c:v>
                </c:pt>
                <c:pt idx="55673">
                  <c:v>0</c:v>
                </c:pt>
                <c:pt idx="55674">
                  <c:v>0</c:v>
                </c:pt>
                <c:pt idx="55675">
                  <c:v>0</c:v>
                </c:pt>
                <c:pt idx="55676">
                  <c:v>0</c:v>
                </c:pt>
                <c:pt idx="55677">
                  <c:v>0</c:v>
                </c:pt>
                <c:pt idx="55678">
                  <c:v>0</c:v>
                </c:pt>
                <c:pt idx="55679">
                  <c:v>0</c:v>
                </c:pt>
                <c:pt idx="55680">
                  <c:v>0</c:v>
                </c:pt>
                <c:pt idx="55681">
                  <c:v>0</c:v>
                </c:pt>
                <c:pt idx="55682">
                  <c:v>0</c:v>
                </c:pt>
                <c:pt idx="55683">
                  <c:v>0</c:v>
                </c:pt>
                <c:pt idx="55684">
                  <c:v>0</c:v>
                </c:pt>
                <c:pt idx="55685">
                  <c:v>0</c:v>
                </c:pt>
                <c:pt idx="55686">
                  <c:v>0</c:v>
                </c:pt>
                <c:pt idx="55687">
                  <c:v>0</c:v>
                </c:pt>
                <c:pt idx="55688">
                  <c:v>0</c:v>
                </c:pt>
                <c:pt idx="55689">
                  <c:v>0</c:v>
                </c:pt>
                <c:pt idx="55690">
                  <c:v>0</c:v>
                </c:pt>
                <c:pt idx="55691">
                  <c:v>0</c:v>
                </c:pt>
                <c:pt idx="55692">
                  <c:v>0</c:v>
                </c:pt>
                <c:pt idx="55693">
                  <c:v>0</c:v>
                </c:pt>
                <c:pt idx="55694">
                  <c:v>0</c:v>
                </c:pt>
                <c:pt idx="55695">
                  <c:v>0</c:v>
                </c:pt>
                <c:pt idx="55696">
                  <c:v>0</c:v>
                </c:pt>
                <c:pt idx="55697">
                  <c:v>0</c:v>
                </c:pt>
                <c:pt idx="55698">
                  <c:v>0</c:v>
                </c:pt>
                <c:pt idx="55699">
                  <c:v>0</c:v>
                </c:pt>
                <c:pt idx="55700">
                  <c:v>0</c:v>
                </c:pt>
                <c:pt idx="55701">
                  <c:v>0</c:v>
                </c:pt>
                <c:pt idx="55702">
                  <c:v>0</c:v>
                </c:pt>
                <c:pt idx="55703">
                  <c:v>0</c:v>
                </c:pt>
                <c:pt idx="55704">
                  <c:v>0</c:v>
                </c:pt>
                <c:pt idx="55705">
                  <c:v>0</c:v>
                </c:pt>
                <c:pt idx="55706">
                  <c:v>0</c:v>
                </c:pt>
                <c:pt idx="55707">
                  <c:v>0</c:v>
                </c:pt>
                <c:pt idx="55708">
                  <c:v>0</c:v>
                </c:pt>
                <c:pt idx="55709">
                  <c:v>0</c:v>
                </c:pt>
                <c:pt idx="55710">
                  <c:v>0</c:v>
                </c:pt>
                <c:pt idx="55711">
                  <c:v>0</c:v>
                </c:pt>
                <c:pt idx="55712">
                  <c:v>0</c:v>
                </c:pt>
                <c:pt idx="55713">
                  <c:v>0</c:v>
                </c:pt>
                <c:pt idx="55714">
                  <c:v>0</c:v>
                </c:pt>
                <c:pt idx="55715">
                  <c:v>0</c:v>
                </c:pt>
                <c:pt idx="55716">
                  <c:v>0</c:v>
                </c:pt>
                <c:pt idx="55717">
                  <c:v>0</c:v>
                </c:pt>
                <c:pt idx="55718">
                  <c:v>0</c:v>
                </c:pt>
                <c:pt idx="55719">
                  <c:v>0</c:v>
                </c:pt>
                <c:pt idx="55720">
                  <c:v>0</c:v>
                </c:pt>
                <c:pt idx="55721">
                  <c:v>0</c:v>
                </c:pt>
                <c:pt idx="55722">
                  <c:v>0</c:v>
                </c:pt>
                <c:pt idx="55723">
                  <c:v>0</c:v>
                </c:pt>
                <c:pt idx="55724">
                  <c:v>0</c:v>
                </c:pt>
                <c:pt idx="55725">
                  <c:v>0</c:v>
                </c:pt>
                <c:pt idx="55726">
                  <c:v>0</c:v>
                </c:pt>
                <c:pt idx="55727">
                  <c:v>0</c:v>
                </c:pt>
                <c:pt idx="55728">
                  <c:v>0</c:v>
                </c:pt>
                <c:pt idx="55729">
                  <c:v>0</c:v>
                </c:pt>
                <c:pt idx="55730">
                  <c:v>0</c:v>
                </c:pt>
                <c:pt idx="55731">
                  <c:v>0</c:v>
                </c:pt>
                <c:pt idx="55732">
                  <c:v>0</c:v>
                </c:pt>
                <c:pt idx="55733">
                  <c:v>0</c:v>
                </c:pt>
                <c:pt idx="55734">
                  <c:v>0</c:v>
                </c:pt>
                <c:pt idx="55735">
                  <c:v>0</c:v>
                </c:pt>
                <c:pt idx="55736">
                  <c:v>0</c:v>
                </c:pt>
                <c:pt idx="55737">
                  <c:v>0</c:v>
                </c:pt>
                <c:pt idx="55738">
                  <c:v>0</c:v>
                </c:pt>
                <c:pt idx="55739">
                  <c:v>0</c:v>
                </c:pt>
                <c:pt idx="55740">
                  <c:v>0</c:v>
                </c:pt>
                <c:pt idx="55741">
                  <c:v>0</c:v>
                </c:pt>
                <c:pt idx="55742">
                  <c:v>0</c:v>
                </c:pt>
                <c:pt idx="55743">
                  <c:v>0</c:v>
                </c:pt>
                <c:pt idx="55744">
                  <c:v>0</c:v>
                </c:pt>
                <c:pt idx="55745">
                  <c:v>0</c:v>
                </c:pt>
                <c:pt idx="55746">
                  <c:v>0</c:v>
                </c:pt>
                <c:pt idx="55747">
                  <c:v>0</c:v>
                </c:pt>
                <c:pt idx="55748">
                  <c:v>0</c:v>
                </c:pt>
                <c:pt idx="55749">
                  <c:v>0</c:v>
                </c:pt>
                <c:pt idx="55750">
                  <c:v>0</c:v>
                </c:pt>
                <c:pt idx="55751">
                  <c:v>0</c:v>
                </c:pt>
                <c:pt idx="55752">
                  <c:v>0</c:v>
                </c:pt>
                <c:pt idx="55753">
                  <c:v>0</c:v>
                </c:pt>
                <c:pt idx="55754">
                  <c:v>0</c:v>
                </c:pt>
                <c:pt idx="55755">
                  <c:v>0</c:v>
                </c:pt>
                <c:pt idx="55756">
                  <c:v>0</c:v>
                </c:pt>
                <c:pt idx="55757">
                  <c:v>0</c:v>
                </c:pt>
                <c:pt idx="55758">
                  <c:v>0</c:v>
                </c:pt>
                <c:pt idx="55759">
                  <c:v>0</c:v>
                </c:pt>
                <c:pt idx="55760">
                  <c:v>0</c:v>
                </c:pt>
                <c:pt idx="55761">
                  <c:v>0</c:v>
                </c:pt>
                <c:pt idx="55762">
                  <c:v>0</c:v>
                </c:pt>
                <c:pt idx="55763">
                  <c:v>0</c:v>
                </c:pt>
                <c:pt idx="55764">
                  <c:v>0</c:v>
                </c:pt>
                <c:pt idx="55765">
                  <c:v>0</c:v>
                </c:pt>
                <c:pt idx="55766">
                  <c:v>0</c:v>
                </c:pt>
                <c:pt idx="55767">
                  <c:v>0</c:v>
                </c:pt>
                <c:pt idx="55768">
                  <c:v>0</c:v>
                </c:pt>
                <c:pt idx="55769">
                  <c:v>0</c:v>
                </c:pt>
                <c:pt idx="55770">
                  <c:v>0</c:v>
                </c:pt>
                <c:pt idx="55771">
                  <c:v>0</c:v>
                </c:pt>
                <c:pt idx="55772">
                  <c:v>0</c:v>
                </c:pt>
                <c:pt idx="55773">
                  <c:v>0</c:v>
                </c:pt>
                <c:pt idx="55774">
                  <c:v>0</c:v>
                </c:pt>
                <c:pt idx="55775">
                  <c:v>0</c:v>
                </c:pt>
                <c:pt idx="55776">
                  <c:v>0</c:v>
                </c:pt>
                <c:pt idx="55777">
                  <c:v>0</c:v>
                </c:pt>
                <c:pt idx="55778">
                  <c:v>0</c:v>
                </c:pt>
                <c:pt idx="55779">
                  <c:v>0</c:v>
                </c:pt>
                <c:pt idx="55780">
                  <c:v>0</c:v>
                </c:pt>
                <c:pt idx="55781">
                  <c:v>0</c:v>
                </c:pt>
                <c:pt idx="55782">
                  <c:v>0</c:v>
                </c:pt>
                <c:pt idx="55783">
                  <c:v>0</c:v>
                </c:pt>
                <c:pt idx="55784">
                  <c:v>0</c:v>
                </c:pt>
                <c:pt idx="55785">
                  <c:v>0</c:v>
                </c:pt>
                <c:pt idx="55786">
                  <c:v>0</c:v>
                </c:pt>
                <c:pt idx="55787">
                  <c:v>0</c:v>
                </c:pt>
                <c:pt idx="55788">
                  <c:v>0</c:v>
                </c:pt>
                <c:pt idx="55789">
                  <c:v>0</c:v>
                </c:pt>
                <c:pt idx="55790">
                  <c:v>0</c:v>
                </c:pt>
                <c:pt idx="55791">
                  <c:v>0</c:v>
                </c:pt>
                <c:pt idx="55792">
                  <c:v>0</c:v>
                </c:pt>
                <c:pt idx="55793">
                  <c:v>0</c:v>
                </c:pt>
                <c:pt idx="55794">
                  <c:v>0</c:v>
                </c:pt>
                <c:pt idx="55795">
                  <c:v>0</c:v>
                </c:pt>
                <c:pt idx="55796">
                  <c:v>0</c:v>
                </c:pt>
                <c:pt idx="55797">
                  <c:v>0</c:v>
                </c:pt>
                <c:pt idx="55798">
                  <c:v>0</c:v>
                </c:pt>
                <c:pt idx="55799">
                  <c:v>0</c:v>
                </c:pt>
                <c:pt idx="55800">
                  <c:v>0</c:v>
                </c:pt>
                <c:pt idx="55801">
                  <c:v>0</c:v>
                </c:pt>
                <c:pt idx="55802">
                  <c:v>0</c:v>
                </c:pt>
                <c:pt idx="55803">
                  <c:v>0</c:v>
                </c:pt>
                <c:pt idx="55804">
                  <c:v>0</c:v>
                </c:pt>
                <c:pt idx="55805">
                  <c:v>0</c:v>
                </c:pt>
                <c:pt idx="55806">
                  <c:v>0</c:v>
                </c:pt>
                <c:pt idx="55807">
                  <c:v>0</c:v>
                </c:pt>
                <c:pt idx="55808">
                  <c:v>0</c:v>
                </c:pt>
                <c:pt idx="55809">
                  <c:v>0</c:v>
                </c:pt>
                <c:pt idx="55810">
                  <c:v>0</c:v>
                </c:pt>
                <c:pt idx="55811">
                  <c:v>0</c:v>
                </c:pt>
                <c:pt idx="55812">
                  <c:v>0</c:v>
                </c:pt>
                <c:pt idx="55813">
                  <c:v>0</c:v>
                </c:pt>
                <c:pt idx="55814">
                  <c:v>0</c:v>
                </c:pt>
                <c:pt idx="55815">
                  <c:v>0</c:v>
                </c:pt>
                <c:pt idx="55816">
                  <c:v>0</c:v>
                </c:pt>
                <c:pt idx="55817">
                  <c:v>0</c:v>
                </c:pt>
                <c:pt idx="55818">
                  <c:v>0</c:v>
                </c:pt>
                <c:pt idx="55819">
                  <c:v>0</c:v>
                </c:pt>
                <c:pt idx="55820">
                  <c:v>0</c:v>
                </c:pt>
                <c:pt idx="55821">
                  <c:v>0</c:v>
                </c:pt>
                <c:pt idx="55822">
                  <c:v>0</c:v>
                </c:pt>
                <c:pt idx="55823">
                  <c:v>0</c:v>
                </c:pt>
                <c:pt idx="55824">
                  <c:v>0</c:v>
                </c:pt>
                <c:pt idx="55825">
                  <c:v>0</c:v>
                </c:pt>
                <c:pt idx="55826">
                  <c:v>0</c:v>
                </c:pt>
                <c:pt idx="55827">
                  <c:v>0</c:v>
                </c:pt>
                <c:pt idx="55828">
                  <c:v>0</c:v>
                </c:pt>
                <c:pt idx="55829">
                  <c:v>0</c:v>
                </c:pt>
                <c:pt idx="55830">
                  <c:v>0</c:v>
                </c:pt>
                <c:pt idx="55831">
                  <c:v>0</c:v>
                </c:pt>
                <c:pt idx="55832">
                  <c:v>0</c:v>
                </c:pt>
                <c:pt idx="55833">
                  <c:v>0</c:v>
                </c:pt>
                <c:pt idx="55834">
                  <c:v>0</c:v>
                </c:pt>
                <c:pt idx="55835">
                  <c:v>0</c:v>
                </c:pt>
                <c:pt idx="55836">
                  <c:v>0</c:v>
                </c:pt>
                <c:pt idx="55837">
                  <c:v>0</c:v>
                </c:pt>
                <c:pt idx="55838">
                  <c:v>0</c:v>
                </c:pt>
                <c:pt idx="55839">
                  <c:v>0</c:v>
                </c:pt>
                <c:pt idx="55840">
                  <c:v>0</c:v>
                </c:pt>
                <c:pt idx="55841">
                  <c:v>0</c:v>
                </c:pt>
                <c:pt idx="55842">
                  <c:v>0</c:v>
                </c:pt>
                <c:pt idx="55843">
                  <c:v>0</c:v>
                </c:pt>
                <c:pt idx="55844">
                  <c:v>0</c:v>
                </c:pt>
                <c:pt idx="55845">
                  <c:v>0</c:v>
                </c:pt>
                <c:pt idx="55846">
                  <c:v>0</c:v>
                </c:pt>
                <c:pt idx="55847">
                  <c:v>0</c:v>
                </c:pt>
                <c:pt idx="55848">
                  <c:v>0</c:v>
                </c:pt>
                <c:pt idx="55849">
                  <c:v>0</c:v>
                </c:pt>
                <c:pt idx="55850">
                  <c:v>0</c:v>
                </c:pt>
                <c:pt idx="55851">
                  <c:v>0</c:v>
                </c:pt>
                <c:pt idx="55852">
                  <c:v>0</c:v>
                </c:pt>
                <c:pt idx="55853">
                  <c:v>0</c:v>
                </c:pt>
                <c:pt idx="55854">
                  <c:v>0</c:v>
                </c:pt>
                <c:pt idx="55855">
                  <c:v>0</c:v>
                </c:pt>
                <c:pt idx="55856">
                  <c:v>0</c:v>
                </c:pt>
                <c:pt idx="55857">
                  <c:v>0</c:v>
                </c:pt>
                <c:pt idx="55858">
                  <c:v>0</c:v>
                </c:pt>
                <c:pt idx="55859">
                  <c:v>0</c:v>
                </c:pt>
                <c:pt idx="55860">
                  <c:v>0</c:v>
                </c:pt>
                <c:pt idx="55861">
                  <c:v>0</c:v>
                </c:pt>
                <c:pt idx="55862">
                  <c:v>0</c:v>
                </c:pt>
                <c:pt idx="55863">
                  <c:v>0</c:v>
                </c:pt>
                <c:pt idx="55864">
                  <c:v>0</c:v>
                </c:pt>
                <c:pt idx="55865">
                  <c:v>0</c:v>
                </c:pt>
                <c:pt idx="55866">
                  <c:v>0</c:v>
                </c:pt>
                <c:pt idx="55867">
                  <c:v>0</c:v>
                </c:pt>
                <c:pt idx="55868">
                  <c:v>0</c:v>
                </c:pt>
                <c:pt idx="55869">
                  <c:v>0</c:v>
                </c:pt>
                <c:pt idx="55870">
                  <c:v>0</c:v>
                </c:pt>
                <c:pt idx="55871">
                  <c:v>0</c:v>
                </c:pt>
                <c:pt idx="55872">
                  <c:v>0</c:v>
                </c:pt>
                <c:pt idx="55873">
                  <c:v>0</c:v>
                </c:pt>
                <c:pt idx="55874">
                  <c:v>0</c:v>
                </c:pt>
                <c:pt idx="55875">
                  <c:v>0</c:v>
                </c:pt>
                <c:pt idx="55876">
                  <c:v>0</c:v>
                </c:pt>
                <c:pt idx="55877">
                  <c:v>0</c:v>
                </c:pt>
                <c:pt idx="55878">
                  <c:v>0</c:v>
                </c:pt>
                <c:pt idx="55879">
                  <c:v>0</c:v>
                </c:pt>
                <c:pt idx="55880">
                  <c:v>0</c:v>
                </c:pt>
                <c:pt idx="55881">
                  <c:v>0</c:v>
                </c:pt>
                <c:pt idx="55882">
                  <c:v>0</c:v>
                </c:pt>
                <c:pt idx="55883">
                  <c:v>0</c:v>
                </c:pt>
                <c:pt idx="55884">
                  <c:v>0</c:v>
                </c:pt>
                <c:pt idx="55885">
                  <c:v>0</c:v>
                </c:pt>
                <c:pt idx="55886">
                  <c:v>0</c:v>
                </c:pt>
                <c:pt idx="55887">
                  <c:v>0</c:v>
                </c:pt>
                <c:pt idx="55888">
                  <c:v>0</c:v>
                </c:pt>
                <c:pt idx="55889">
                  <c:v>0</c:v>
                </c:pt>
                <c:pt idx="55890">
                  <c:v>0</c:v>
                </c:pt>
                <c:pt idx="55891">
                  <c:v>0</c:v>
                </c:pt>
                <c:pt idx="55892">
                  <c:v>0</c:v>
                </c:pt>
                <c:pt idx="55893">
                  <c:v>0</c:v>
                </c:pt>
                <c:pt idx="55894">
                  <c:v>0</c:v>
                </c:pt>
                <c:pt idx="55895">
                  <c:v>0</c:v>
                </c:pt>
                <c:pt idx="55896">
                  <c:v>0</c:v>
                </c:pt>
                <c:pt idx="55897">
                  <c:v>0</c:v>
                </c:pt>
                <c:pt idx="55898">
                  <c:v>0</c:v>
                </c:pt>
                <c:pt idx="55899">
                  <c:v>0</c:v>
                </c:pt>
                <c:pt idx="55900">
                  <c:v>0</c:v>
                </c:pt>
                <c:pt idx="55901">
                  <c:v>0</c:v>
                </c:pt>
                <c:pt idx="55902">
                  <c:v>0</c:v>
                </c:pt>
                <c:pt idx="55903">
                  <c:v>0</c:v>
                </c:pt>
                <c:pt idx="55904">
                  <c:v>0</c:v>
                </c:pt>
                <c:pt idx="55905">
                  <c:v>0</c:v>
                </c:pt>
                <c:pt idx="55906">
                  <c:v>0</c:v>
                </c:pt>
                <c:pt idx="55907">
                  <c:v>0</c:v>
                </c:pt>
                <c:pt idx="55908">
                  <c:v>0</c:v>
                </c:pt>
                <c:pt idx="55909">
                  <c:v>0</c:v>
                </c:pt>
                <c:pt idx="55910">
                  <c:v>0</c:v>
                </c:pt>
                <c:pt idx="55911">
                  <c:v>0</c:v>
                </c:pt>
                <c:pt idx="55912">
                  <c:v>0</c:v>
                </c:pt>
                <c:pt idx="55913">
                  <c:v>0</c:v>
                </c:pt>
                <c:pt idx="55914">
                  <c:v>0</c:v>
                </c:pt>
                <c:pt idx="55915">
                  <c:v>0</c:v>
                </c:pt>
                <c:pt idx="55916">
                  <c:v>0</c:v>
                </c:pt>
                <c:pt idx="55917">
                  <c:v>0</c:v>
                </c:pt>
                <c:pt idx="55918">
                  <c:v>0</c:v>
                </c:pt>
                <c:pt idx="55919">
                  <c:v>0</c:v>
                </c:pt>
                <c:pt idx="55920">
                  <c:v>0</c:v>
                </c:pt>
                <c:pt idx="55921">
                  <c:v>0</c:v>
                </c:pt>
                <c:pt idx="55922">
                  <c:v>0</c:v>
                </c:pt>
                <c:pt idx="55923">
                  <c:v>0</c:v>
                </c:pt>
                <c:pt idx="55924">
                  <c:v>0</c:v>
                </c:pt>
                <c:pt idx="55925">
                  <c:v>0</c:v>
                </c:pt>
                <c:pt idx="55926">
                  <c:v>0</c:v>
                </c:pt>
                <c:pt idx="55927">
                  <c:v>0</c:v>
                </c:pt>
                <c:pt idx="55928">
                  <c:v>0</c:v>
                </c:pt>
                <c:pt idx="55929">
                  <c:v>0</c:v>
                </c:pt>
                <c:pt idx="55930">
                  <c:v>0</c:v>
                </c:pt>
                <c:pt idx="55931">
                  <c:v>0</c:v>
                </c:pt>
                <c:pt idx="55932">
                  <c:v>0</c:v>
                </c:pt>
                <c:pt idx="55933">
                  <c:v>0</c:v>
                </c:pt>
                <c:pt idx="55934">
                  <c:v>0</c:v>
                </c:pt>
                <c:pt idx="55935">
                  <c:v>0</c:v>
                </c:pt>
                <c:pt idx="55936">
                  <c:v>0</c:v>
                </c:pt>
                <c:pt idx="55937">
                  <c:v>0</c:v>
                </c:pt>
                <c:pt idx="55938">
                  <c:v>0</c:v>
                </c:pt>
                <c:pt idx="55939">
                  <c:v>0</c:v>
                </c:pt>
                <c:pt idx="55940">
                  <c:v>0</c:v>
                </c:pt>
                <c:pt idx="55941">
                  <c:v>0</c:v>
                </c:pt>
                <c:pt idx="55942">
                  <c:v>0</c:v>
                </c:pt>
                <c:pt idx="55943">
                  <c:v>0</c:v>
                </c:pt>
                <c:pt idx="55944">
                  <c:v>0</c:v>
                </c:pt>
                <c:pt idx="55945">
                  <c:v>0</c:v>
                </c:pt>
                <c:pt idx="55946">
                  <c:v>0</c:v>
                </c:pt>
                <c:pt idx="55947">
                  <c:v>0</c:v>
                </c:pt>
                <c:pt idx="55948">
                  <c:v>0</c:v>
                </c:pt>
                <c:pt idx="55949">
                  <c:v>0</c:v>
                </c:pt>
                <c:pt idx="55950">
                  <c:v>0</c:v>
                </c:pt>
                <c:pt idx="55951">
                  <c:v>0</c:v>
                </c:pt>
                <c:pt idx="55952">
                  <c:v>0</c:v>
                </c:pt>
                <c:pt idx="55953">
                  <c:v>0</c:v>
                </c:pt>
                <c:pt idx="55954">
                  <c:v>0</c:v>
                </c:pt>
                <c:pt idx="55955">
                  <c:v>0</c:v>
                </c:pt>
                <c:pt idx="55956">
                  <c:v>0</c:v>
                </c:pt>
                <c:pt idx="55957">
                  <c:v>0</c:v>
                </c:pt>
                <c:pt idx="55958">
                  <c:v>0</c:v>
                </c:pt>
                <c:pt idx="55959">
                  <c:v>0</c:v>
                </c:pt>
                <c:pt idx="55960">
                  <c:v>0</c:v>
                </c:pt>
                <c:pt idx="55961">
                  <c:v>0</c:v>
                </c:pt>
                <c:pt idx="55962">
                  <c:v>0</c:v>
                </c:pt>
                <c:pt idx="55963">
                  <c:v>0</c:v>
                </c:pt>
                <c:pt idx="55964">
                  <c:v>0</c:v>
                </c:pt>
                <c:pt idx="55965">
                  <c:v>0</c:v>
                </c:pt>
                <c:pt idx="55966">
                  <c:v>0</c:v>
                </c:pt>
                <c:pt idx="55967">
                  <c:v>0</c:v>
                </c:pt>
                <c:pt idx="55968">
                  <c:v>0</c:v>
                </c:pt>
                <c:pt idx="55969">
                  <c:v>0</c:v>
                </c:pt>
                <c:pt idx="55970">
                  <c:v>0</c:v>
                </c:pt>
                <c:pt idx="55971">
                  <c:v>0</c:v>
                </c:pt>
                <c:pt idx="55972">
                  <c:v>0</c:v>
                </c:pt>
                <c:pt idx="55973">
                  <c:v>0</c:v>
                </c:pt>
                <c:pt idx="55974">
                  <c:v>0</c:v>
                </c:pt>
                <c:pt idx="55975">
                  <c:v>0</c:v>
                </c:pt>
                <c:pt idx="55976">
                  <c:v>0</c:v>
                </c:pt>
                <c:pt idx="55977">
                  <c:v>0</c:v>
                </c:pt>
                <c:pt idx="55978">
                  <c:v>0</c:v>
                </c:pt>
                <c:pt idx="55979">
                  <c:v>0</c:v>
                </c:pt>
                <c:pt idx="55980">
                  <c:v>0</c:v>
                </c:pt>
                <c:pt idx="55981">
                  <c:v>0</c:v>
                </c:pt>
                <c:pt idx="55982">
                  <c:v>0</c:v>
                </c:pt>
                <c:pt idx="55983">
                  <c:v>0</c:v>
                </c:pt>
                <c:pt idx="55984">
                  <c:v>0</c:v>
                </c:pt>
                <c:pt idx="55985">
                  <c:v>0</c:v>
                </c:pt>
                <c:pt idx="55986">
                  <c:v>0</c:v>
                </c:pt>
                <c:pt idx="55987">
                  <c:v>0</c:v>
                </c:pt>
                <c:pt idx="55988">
                  <c:v>0</c:v>
                </c:pt>
                <c:pt idx="55989">
                  <c:v>0</c:v>
                </c:pt>
                <c:pt idx="55990">
                  <c:v>0</c:v>
                </c:pt>
                <c:pt idx="55991">
                  <c:v>0</c:v>
                </c:pt>
                <c:pt idx="55992">
                  <c:v>0</c:v>
                </c:pt>
                <c:pt idx="55993">
                  <c:v>0</c:v>
                </c:pt>
                <c:pt idx="55994">
                  <c:v>0</c:v>
                </c:pt>
                <c:pt idx="55995">
                  <c:v>0</c:v>
                </c:pt>
                <c:pt idx="55996">
                  <c:v>0</c:v>
                </c:pt>
                <c:pt idx="55997">
                  <c:v>0</c:v>
                </c:pt>
                <c:pt idx="55998">
                  <c:v>0</c:v>
                </c:pt>
                <c:pt idx="55999">
                  <c:v>0</c:v>
                </c:pt>
                <c:pt idx="56000">
                  <c:v>0</c:v>
                </c:pt>
                <c:pt idx="56001">
                  <c:v>0</c:v>
                </c:pt>
                <c:pt idx="56002">
                  <c:v>0</c:v>
                </c:pt>
                <c:pt idx="56003">
                  <c:v>0</c:v>
                </c:pt>
                <c:pt idx="56004">
                  <c:v>0</c:v>
                </c:pt>
                <c:pt idx="56005">
                  <c:v>0</c:v>
                </c:pt>
                <c:pt idx="56006">
                  <c:v>0</c:v>
                </c:pt>
                <c:pt idx="56007">
                  <c:v>0</c:v>
                </c:pt>
                <c:pt idx="56008">
                  <c:v>0</c:v>
                </c:pt>
                <c:pt idx="56009">
                  <c:v>0</c:v>
                </c:pt>
                <c:pt idx="56010">
                  <c:v>0</c:v>
                </c:pt>
                <c:pt idx="56011">
                  <c:v>0</c:v>
                </c:pt>
                <c:pt idx="56012">
                  <c:v>0</c:v>
                </c:pt>
                <c:pt idx="56013">
                  <c:v>0</c:v>
                </c:pt>
                <c:pt idx="56014">
                  <c:v>0</c:v>
                </c:pt>
                <c:pt idx="56015">
                  <c:v>0</c:v>
                </c:pt>
                <c:pt idx="56016">
                  <c:v>0</c:v>
                </c:pt>
                <c:pt idx="56017">
                  <c:v>0</c:v>
                </c:pt>
                <c:pt idx="56018">
                  <c:v>0</c:v>
                </c:pt>
                <c:pt idx="56019">
                  <c:v>0</c:v>
                </c:pt>
                <c:pt idx="56020">
                  <c:v>0</c:v>
                </c:pt>
                <c:pt idx="56021">
                  <c:v>0</c:v>
                </c:pt>
                <c:pt idx="56022">
                  <c:v>0</c:v>
                </c:pt>
                <c:pt idx="56023">
                  <c:v>0</c:v>
                </c:pt>
                <c:pt idx="56024">
                  <c:v>0</c:v>
                </c:pt>
                <c:pt idx="56025">
                  <c:v>0</c:v>
                </c:pt>
                <c:pt idx="56026">
                  <c:v>0</c:v>
                </c:pt>
                <c:pt idx="56027">
                  <c:v>0</c:v>
                </c:pt>
                <c:pt idx="56028">
                  <c:v>0</c:v>
                </c:pt>
                <c:pt idx="56029">
                  <c:v>0</c:v>
                </c:pt>
                <c:pt idx="56030">
                  <c:v>0</c:v>
                </c:pt>
                <c:pt idx="56031">
                  <c:v>0</c:v>
                </c:pt>
                <c:pt idx="56032">
                  <c:v>0</c:v>
                </c:pt>
                <c:pt idx="56033">
                  <c:v>0</c:v>
                </c:pt>
                <c:pt idx="56034">
                  <c:v>0</c:v>
                </c:pt>
                <c:pt idx="56035">
                  <c:v>0</c:v>
                </c:pt>
                <c:pt idx="56036">
                  <c:v>0</c:v>
                </c:pt>
                <c:pt idx="56037">
                  <c:v>0</c:v>
                </c:pt>
                <c:pt idx="56038">
                  <c:v>0</c:v>
                </c:pt>
                <c:pt idx="56039">
                  <c:v>0</c:v>
                </c:pt>
                <c:pt idx="56040">
                  <c:v>0</c:v>
                </c:pt>
                <c:pt idx="56041">
                  <c:v>0</c:v>
                </c:pt>
                <c:pt idx="56042">
                  <c:v>0</c:v>
                </c:pt>
                <c:pt idx="56043">
                  <c:v>0</c:v>
                </c:pt>
                <c:pt idx="56044">
                  <c:v>0</c:v>
                </c:pt>
                <c:pt idx="56045">
                  <c:v>0</c:v>
                </c:pt>
                <c:pt idx="56046">
                  <c:v>0</c:v>
                </c:pt>
                <c:pt idx="56047">
                  <c:v>0</c:v>
                </c:pt>
                <c:pt idx="56048">
                  <c:v>0</c:v>
                </c:pt>
                <c:pt idx="56049">
                  <c:v>0</c:v>
                </c:pt>
                <c:pt idx="56050">
                  <c:v>0</c:v>
                </c:pt>
                <c:pt idx="56051">
                  <c:v>0</c:v>
                </c:pt>
                <c:pt idx="56052">
                  <c:v>0</c:v>
                </c:pt>
                <c:pt idx="56053">
                  <c:v>0</c:v>
                </c:pt>
                <c:pt idx="56054">
                  <c:v>0</c:v>
                </c:pt>
                <c:pt idx="56055">
                  <c:v>0</c:v>
                </c:pt>
                <c:pt idx="56056">
                  <c:v>0</c:v>
                </c:pt>
                <c:pt idx="56057">
                  <c:v>0</c:v>
                </c:pt>
                <c:pt idx="56058">
                  <c:v>0</c:v>
                </c:pt>
                <c:pt idx="56059">
                  <c:v>0</c:v>
                </c:pt>
                <c:pt idx="56060">
                  <c:v>0</c:v>
                </c:pt>
                <c:pt idx="56061">
                  <c:v>0</c:v>
                </c:pt>
                <c:pt idx="56062">
                  <c:v>0</c:v>
                </c:pt>
                <c:pt idx="56063">
                  <c:v>0</c:v>
                </c:pt>
                <c:pt idx="56064">
                  <c:v>0</c:v>
                </c:pt>
                <c:pt idx="56065">
                  <c:v>0</c:v>
                </c:pt>
                <c:pt idx="56066">
                  <c:v>0</c:v>
                </c:pt>
                <c:pt idx="56067">
                  <c:v>0</c:v>
                </c:pt>
                <c:pt idx="56068">
                  <c:v>0</c:v>
                </c:pt>
                <c:pt idx="56069">
                  <c:v>0</c:v>
                </c:pt>
                <c:pt idx="56070">
                  <c:v>0</c:v>
                </c:pt>
                <c:pt idx="56071">
                  <c:v>0</c:v>
                </c:pt>
                <c:pt idx="56072">
                  <c:v>0</c:v>
                </c:pt>
                <c:pt idx="56073">
                  <c:v>0</c:v>
                </c:pt>
                <c:pt idx="56074">
                  <c:v>0</c:v>
                </c:pt>
                <c:pt idx="56075">
                  <c:v>0</c:v>
                </c:pt>
                <c:pt idx="56076">
                  <c:v>0</c:v>
                </c:pt>
                <c:pt idx="56077">
                  <c:v>0</c:v>
                </c:pt>
                <c:pt idx="56078">
                  <c:v>0</c:v>
                </c:pt>
                <c:pt idx="56079">
                  <c:v>0</c:v>
                </c:pt>
                <c:pt idx="56080">
                  <c:v>0</c:v>
                </c:pt>
                <c:pt idx="56081">
                  <c:v>0</c:v>
                </c:pt>
                <c:pt idx="56082">
                  <c:v>0</c:v>
                </c:pt>
                <c:pt idx="56083">
                  <c:v>0</c:v>
                </c:pt>
                <c:pt idx="56084">
                  <c:v>0</c:v>
                </c:pt>
                <c:pt idx="56085">
                  <c:v>0</c:v>
                </c:pt>
                <c:pt idx="56086">
                  <c:v>0</c:v>
                </c:pt>
                <c:pt idx="56087">
                  <c:v>0</c:v>
                </c:pt>
                <c:pt idx="56088">
                  <c:v>0</c:v>
                </c:pt>
                <c:pt idx="56089">
                  <c:v>0</c:v>
                </c:pt>
                <c:pt idx="56090">
                  <c:v>0</c:v>
                </c:pt>
                <c:pt idx="56091">
                  <c:v>0</c:v>
                </c:pt>
                <c:pt idx="56092">
                  <c:v>0</c:v>
                </c:pt>
                <c:pt idx="56093">
                  <c:v>0</c:v>
                </c:pt>
                <c:pt idx="56094">
                  <c:v>0</c:v>
                </c:pt>
                <c:pt idx="56095">
                  <c:v>0</c:v>
                </c:pt>
                <c:pt idx="56096">
                  <c:v>0</c:v>
                </c:pt>
                <c:pt idx="56097">
                  <c:v>0</c:v>
                </c:pt>
                <c:pt idx="56098">
                  <c:v>0</c:v>
                </c:pt>
                <c:pt idx="56099">
                  <c:v>0</c:v>
                </c:pt>
                <c:pt idx="56100">
                  <c:v>0</c:v>
                </c:pt>
                <c:pt idx="56101">
                  <c:v>0</c:v>
                </c:pt>
                <c:pt idx="56102">
                  <c:v>0</c:v>
                </c:pt>
                <c:pt idx="56103">
                  <c:v>0</c:v>
                </c:pt>
                <c:pt idx="56104">
                  <c:v>0</c:v>
                </c:pt>
                <c:pt idx="56105">
                  <c:v>0</c:v>
                </c:pt>
                <c:pt idx="56106">
                  <c:v>0</c:v>
                </c:pt>
                <c:pt idx="56107">
                  <c:v>0</c:v>
                </c:pt>
                <c:pt idx="56108">
                  <c:v>0</c:v>
                </c:pt>
                <c:pt idx="56109">
                  <c:v>0</c:v>
                </c:pt>
                <c:pt idx="56110">
                  <c:v>0</c:v>
                </c:pt>
                <c:pt idx="56111">
                  <c:v>0</c:v>
                </c:pt>
                <c:pt idx="56112">
                  <c:v>0</c:v>
                </c:pt>
                <c:pt idx="56113">
                  <c:v>0</c:v>
                </c:pt>
                <c:pt idx="56114">
                  <c:v>0</c:v>
                </c:pt>
                <c:pt idx="56115">
                  <c:v>0</c:v>
                </c:pt>
                <c:pt idx="56116">
                  <c:v>0</c:v>
                </c:pt>
                <c:pt idx="56117">
                  <c:v>0</c:v>
                </c:pt>
                <c:pt idx="56118">
                  <c:v>0</c:v>
                </c:pt>
                <c:pt idx="56119">
                  <c:v>0</c:v>
                </c:pt>
                <c:pt idx="56120">
                  <c:v>0</c:v>
                </c:pt>
                <c:pt idx="56121">
                  <c:v>0</c:v>
                </c:pt>
                <c:pt idx="56122">
                  <c:v>0</c:v>
                </c:pt>
                <c:pt idx="56123">
                  <c:v>0</c:v>
                </c:pt>
                <c:pt idx="56124">
                  <c:v>0</c:v>
                </c:pt>
                <c:pt idx="56125">
                  <c:v>0</c:v>
                </c:pt>
                <c:pt idx="56126">
                  <c:v>0</c:v>
                </c:pt>
                <c:pt idx="56127">
                  <c:v>0</c:v>
                </c:pt>
                <c:pt idx="56128">
                  <c:v>0</c:v>
                </c:pt>
                <c:pt idx="56129">
                  <c:v>0</c:v>
                </c:pt>
                <c:pt idx="56130">
                  <c:v>0</c:v>
                </c:pt>
                <c:pt idx="56131">
                  <c:v>0</c:v>
                </c:pt>
                <c:pt idx="56132">
                  <c:v>0</c:v>
                </c:pt>
                <c:pt idx="56133">
                  <c:v>0</c:v>
                </c:pt>
                <c:pt idx="56134">
                  <c:v>0</c:v>
                </c:pt>
                <c:pt idx="56135">
                  <c:v>0</c:v>
                </c:pt>
                <c:pt idx="56136">
                  <c:v>0</c:v>
                </c:pt>
                <c:pt idx="56137">
                  <c:v>0</c:v>
                </c:pt>
                <c:pt idx="56138">
                  <c:v>0</c:v>
                </c:pt>
                <c:pt idx="56139">
                  <c:v>0</c:v>
                </c:pt>
                <c:pt idx="56140">
                  <c:v>0</c:v>
                </c:pt>
                <c:pt idx="56141">
                  <c:v>0</c:v>
                </c:pt>
                <c:pt idx="56142">
                  <c:v>0</c:v>
                </c:pt>
                <c:pt idx="56143">
                  <c:v>0</c:v>
                </c:pt>
                <c:pt idx="56144">
                  <c:v>0</c:v>
                </c:pt>
                <c:pt idx="56145">
                  <c:v>0</c:v>
                </c:pt>
                <c:pt idx="56146">
                  <c:v>0</c:v>
                </c:pt>
                <c:pt idx="56147">
                  <c:v>0</c:v>
                </c:pt>
                <c:pt idx="56148">
                  <c:v>0</c:v>
                </c:pt>
                <c:pt idx="56149">
                  <c:v>0</c:v>
                </c:pt>
                <c:pt idx="56150">
                  <c:v>0</c:v>
                </c:pt>
                <c:pt idx="56151">
                  <c:v>0</c:v>
                </c:pt>
                <c:pt idx="56152">
                  <c:v>0</c:v>
                </c:pt>
                <c:pt idx="56153">
                  <c:v>0</c:v>
                </c:pt>
                <c:pt idx="56154">
                  <c:v>0</c:v>
                </c:pt>
                <c:pt idx="56155">
                  <c:v>0</c:v>
                </c:pt>
                <c:pt idx="56156">
                  <c:v>0</c:v>
                </c:pt>
                <c:pt idx="56157">
                  <c:v>0</c:v>
                </c:pt>
                <c:pt idx="56158">
                  <c:v>0</c:v>
                </c:pt>
                <c:pt idx="56159">
                  <c:v>0</c:v>
                </c:pt>
                <c:pt idx="56160">
                  <c:v>0</c:v>
                </c:pt>
                <c:pt idx="56161">
                  <c:v>0</c:v>
                </c:pt>
                <c:pt idx="56162">
                  <c:v>0</c:v>
                </c:pt>
                <c:pt idx="56163">
                  <c:v>0</c:v>
                </c:pt>
                <c:pt idx="56164">
                  <c:v>0</c:v>
                </c:pt>
                <c:pt idx="56165">
                  <c:v>0</c:v>
                </c:pt>
                <c:pt idx="56166">
                  <c:v>0</c:v>
                </c:pt>
                <c:pt idx="56167">
                  <c:v>0</c:v>
                </c:pt>
                <c:pt idx="56168">
                  <c:v>0</c:v>
                </c:pt>
                <c:pt idx="56169">
                  <c:v>0</c:v>
                </c:pt>
                <c:pt idx="56170">
                  <c:v>0</c:v>
                </c:pt>
                <c:pt idx="56171">
                  <c:v>0</c:v>
                </c:pt>
                <c:pt idx="56172">
                  <c:v>0</c:v>
                </c:pt>
                <c:pt idx="56173">
                  <c:v>0</c:v>
                </c:pt>
                <c:pt idx="56174">
                  <c:v>0</c:v>
                </c:pt>
                <c:pt idx="56175">
                  <c:v>0</c:v>
                </c:pt>
                <c:pt idx="56176">
                  <c:v>0</c:v>
                </c:pt>
                <c:pt idx="56177">
                  <c:v>0</c:v>
                </c:pt>
                <c:pt idx="56178">
                  <c:v>0</c:v>
                </c:pt>
                <c:pt idx="56179">
                  <c:v>0</c:v>
                </c:pt>
                <c:pt idx="56180">
                  <c:v>0</c:v>
                </c:pt>
                <c:pt idx="56181">
                  <c:v>0</c:v>
                </c:pt>
                <c:pt idx="56182">
                  <c:v>0</c:v>
                </c:pt>
                <c:pt idx="56183">
                  <c:v>0</c:v>
                </c:pt>
                <c:pt idx="56184">
                  <c:v>0</c:v>
                </c:pt>
                <c:pt idx="56185">
                  <c:v>0</c:v>
                </c:pt>
                <c:pt idx="56186">
                  <c:v>0</c:v>
                </c:pt>
                <c:pt idx="56187">
                  <c:v>0</c:v>
                </c:pt>
                <c:pt idx="56188">
                  <c:v>0</c:v>
                </c:pt>
                <c:pt idx="56189">
                  <c:v>0</c:v>
                </c:pt>
                <c:pt idx="56190">
                  <c:v>0</c:v>
                </c:pt>
                <c:pt idx="56191">
                  <c:v>0</c:v>
                </c:pt>
                <c:pt idx="56192">
                  <c:v>0</c:v>
                </c:pt>
                <c:pt idx="56193">
                  <c:v>0</c:v>
                </c:pt>
                <c:pt idx="56194">
                  <c:v>0</c:v>
                </c:pt>
                <c:pt idx="56195">
                  <c:v>0</c:v>
                </c:pt>
                <c:pt idx="56196">
                  <c:v>0</c:v>
                </c:pt>
                <c:pt idx="56197">
                  <c:v>0</c:v>
                </c:pt>
                <c:pt idx="56198">
                  <c:v>0</c:v>
                </c:pt>
                <c:pt idx="56199">
                  <c:v>0</c:v>
                </c:pt>
                <c:pt idx="56200">
                  <c:v>0</c:v>
                </c:pt>
                <c:pt idx="56201">
                  <c:v>0</c:v>
                </c:pt>
                <c:pt idx="56202">
                  <c:v>0</c:v>
                </c:pt>
                <c:pt idx="56203">
                  <c:v>0</c:v>
                </c:pt>
                <c:pt idx="56204">
                  <c:v>0</c:v>
                </c:pt>
                <c:pt idx="56205">
                  <c:v>0</c:v>
                </c:pt>
                <c:pt idx="56206">
                  <c:v>0</c:v>
                </c:pt>
                <c:pt idx="56207">
                  <c:v>0</c:v>
                </c:pt>
                <c:pt idx="56208">
                  <c:v>0</c:v>
                </c:pt>
                <c:pt idx="56209">
                  <c:v>0</c:v>
                </c:pt>
                <c:pt idx="56210">
                  <c:v>0</c:v>
                </c:pt>
                <c:pt idx="56211">
                  <c:v>0</c:v>
                </c:pt>
                <c:pt idx="56212">
                  <c:v>0</c:v>
                </c:pt>
                <c:pt idx="56213">
                  <c:v>0</c:v>
                </c:pt>
                <c:pt idx="56214">
                  <c:v>0</c:v>
                </c:pt>
                <c:pt idx="56215">
                  <c:v>0</c:v>
                </c:pt>
                <c:pt idx="56216">
                  <c:v>0</c:v>
                </c:pt>
                <c:pt idx="56217">
                  <c:v>0</c:v>
                </c:pt>
                <c:pt idx="56218">
                  <c:v>0</c:v>
                </c:pt>
                <c:pt idx="56219">
                  <c:v>0</c:v>
                </c:pt>
                <c:pt idx="56220">
                  <c:v>0</c:v>
                </c:pt>
                <c:pt idx="56221">
                  <c:v>0</c:v>
                </c:pt>
                <c:pt idx="56222">
                  <c:v>0</c:v>
                </c:pt>
                <c:pt idx="56223">
                  <c:v>0</c:v>
                </c:pt>
                <c:pt idx="56224">
                  <c:v>0</c:v>
                </c:pt>
                <c:pt idx="56225">
                  <c:v>0</c:v>
                </c:pt>
                <c:pt idx="56226">
                  <c:v>0</c:v>
                </c:pt>
                <c:pt idx="56227">
                  <c:v>0</c:v>
                </c:pt>
                <c:pt idx="56228">
                  <c:v>0</c:v>
                </c:pt>
                <c:pt idx="56229">
                  <c:v>0</c:v>
                </c:pt>
                <c:pt idx="56230">
                  <c:v>0</c:v>
                </c:pt>
                <c:pt idx="56231">
                  <c:v>0</c:v>
                </c:pt>
                <c:pt idx="56232">
                  <c:v>0</c:v>
                </c:pt>
                <c:pt idx="56233">
                  <c:v>0</c:v>
                </c:pt>
                <c:pt idx="56234">
                  <c:v>0</c:v>
                </c:pt>
                <c:pt idx="56235">
                  <c:v>0</c:v>
                </c:pt>
                <c:pt idx="56236">
                  <c:v>0</c:v>
                </c:pt>
                <c:pt idx="56237">
                  <c:v>0</c:v>
                </c:pt>
                <c:pt idx="56238">
                  <c:v>0</c:v>
                </c:pt>
                <c:pt idx="56239">
                  <c:v>0</c:v>
                </c:pt>
                <c:pt idx="56240">
                  <c:v>0</c:v>
                </c:pt>
                <c:pt idx="56241">
                  <c:v>0</c:v>
                </c:pt>
                <c:pt idx="56242">
                  <c:v>0</c:v>
                </c:pt>
                <c:pt idx="56243">
                  <c:v>0</c:v>
                </c:pt>
                <c:pt idx="56244">
                  <c:v>0</c:v>
                </c:pt>
                <c:pt idx="56245">
                  <c:v>0</c:v>
                </c:pt>
                <c:pt idx="56246">
                  <c:v>0</c:v>
                </c:pt>
                <c:pt idx="56247">
                  <c:v>0</c:v>
                </c:pt>
                <c:pt idx="56248">
                  <c:v>0</c:v>
                </c:pt>
                <c:pt idx="56249">
                  <c:v>0</c:v>
                </c:pt>
                <c:pt idx="56250">
                  <c:v>0</c:v>
                </c:pt>
                <c:pt idx="56251">
                  <c:v>0</c:v>
                </c:pt>
                <c:pt idx="56252">
                  <c:v>0</c:v>
                </c:pt>
                <c:pt idx="56253">
                  <c:v>0</c:v>
                </c:pt>
                <c:pt idx="56254">
                  <c:v>0</c:v>
                </c:pt>
                <c:pt idx="56255">
                  <c:v>0</c:v>
                </c:pt>
                <c:pt idx="56256">
                  <c:v>0</c:v>
                </c:pt>
                <c:pt idx="56257">
                  <c:v>0</c:v>
                </c:pt>
                <c:pt idx="56258">
                  <c:v>0</c:v>
                </c:pt>
                <c:pt idx="56259">
                  <c:v>0</c:v>
                </c:pt>
                <c:pt idx="56260">
                  <c:v>0</c:v>
                </c:pt>
                <c:pt idx="56261">
                  <c:v>0</c:v>
                </c:pt>
                <c:pt idx="56262">
                  <c:v>0</c:v>
                </c:pt>
                <c:pt idx="56263">
                  <c:v>0</c:v>
                </c:pt>
                <c:pt idx="56264">
                  <c:v>0</c:v>
                </c:pt>
                <c:pt idx="56265">
                  <c:v>0</c:v>
                </c:pt>
                <c:pt idx="56266">
                  <c:v>0</c:v>
                </c:pt>
                <c:pt idx="56267">
                  <c:v>0</c:v>
                </c:pt>
                <c:pt idx="56268">
                  <c:v>0</c:v>
                </c:pt>
                <c:pt idx="56269">
                  <c:v>0</c:v>
                </c:pt>
                <c:pt idx="56270">
                  <c:v>0</c:v>
                </c:pt>
                <c:pt idx="56271">
                  <c:v>0</c:v>
                </c:pt>
                <c:pt idx="56272">
                  <c:v>0</c:v>
                </c:pt>
                <c:pt idx="56273">
                  <c:v>0</c:v>
                </c:pt>
                <c:pt idx="56274">
                  <c:v>0</c:v>
                </c:pt>
                <c:pt idx="56275">
                  <c:v>0</c:v>
                </c:pt>
                <c:pt idx="56276">
                  <c:v>0</c:v>
                </c:pt>
                <c:pt idx="56277">
                  <c:v>0</c:v>
                </c:pt>
                <c:pt idx="56278">
                  <c:v>0</c:v>
                </c:pt>
                <c:pt idx="56279">
                  <c:v>0</c:v>
                </c:pt>
                <c:pt idx="56280">
                  <c:v>0</c:v>
                </c:pt>
                <c:pt idx="56281">
                  <c:v>0</c:v>
                </c:pt>
                <c:pt idx="56282">
                  <c:v>0</c:v>
                </c:pt>
                <c:pt idx="56283">
                  <c:v>0</c:v>
                </c:pt>
                <c:pt idx="56284">
                  <c:v>0</c:v>
                </c:pt>
                <c:pt idx="56285">
                  <c:v>0</c:v>
                </c:pt>
                <c:pt idx="56286">
                  <c:v>0</c:v>
                </c:pt>
                <c:pt idx="56287">
                  <c:v>0</c:v>
                </c:pt>
                <c:pt idx="56288">
                  <c:v>0</c:v>
                </c:pt>
                <c:pt idx="56289">
                  <c:v>0</c:v>
                </c:pt>
                <c:pt idx="56290">
                  <c:v>0</c:v>
                </c:pt>
                <c:pt idx="56291">
                  <c:v>0</c:v>
                </c:pt>
                <c:pt idx="56292">
                  <c:v>0</c:v>
                </c:pt>
                <c:pt idx="56293">
                  <c:v>0</c:v>
                </c:pt>
                <c:pt idx="56294">
                  <c:v>0</c:v>
                </c:pt>
                <c:pt idx="56295">
                  <c:v>0</c:v>
                </c:pt>
                <c:pt idx="56296">
                  <c:v>0</c:v>
                </c:pt>
                <c:pt idx="56297">
                  <c:v>0</c:v>
                </c:pt>
                <c:pt idx="56298">
                  <c:v>0</c:v>
                </c:pt>
                <c:pt idx="56299">
                  <c:v>0</c:v>
                </c:pt>
                <c:pt idx="56300">
                  <c:v>0</c:v>
                </c:pt>
                <c:pt idx="56301">
                  <c:v>0</c:v>
                </c:pt>
                <c:pt idx="56302">
                  <c:v>0</c:v>
                </c:pt>
                <c:pt idx="56303">
                  <c:v>0</c:v>
                </c:pt>
                <c:pt idx="56304">
                  <c:v>0</c:v>
                </c:pt>
                <c:pt idx="56305">
                  <c:v>0</c:v>
                </c:pt>
                <c:pt idx="56306">
                  <c:v>0</c:v>
                </c:pt>
                <c:pt idx="56307">
                  <c:v>0</c:v>
                </c:pt>
                <c:pt idx="56308">
                  <c:v>0</c:v>
                </c:pt>
                <c:pt idx="56309">
                  <c:v>0</c:v>
                </c:pt>
                <c:pt idx="56310">
                  <c:v>0</c:v>
                </c:pt>
                <c:pt idx="56311">
                  <c:v>0</c:v>
                </c:pt>
                <c:pt idx="56312">
                  <c:v>0</c:v>
                </c:pt>
                <c:pt idx="56313">
                  <c:v>0</c:v>
                </c:pt>
                <c:pt idx="56314">
                  <c:v>0</c:v>
                </c:pt>
                <c:pt idx="56315">
                  <c:v>0</c:v>
                </c:pt>
                <c:pt idx="56316">
                  <c:v>0</c:v>
                </c:pt>
                <c:pt idx="56317">
                  <c:v>0</c:v>
                </c:pt>
                <c:pt idx="56318">
                  <c:v>0</c:v>
                </c:pt>
                <c:pt idx="56319">
                  <c:v>0</c:v>
                </c:pt>
                <c:pt idx="56320">
                  <c:v>0</c:v>
                </c:pt>
                <c:pt idx="56321">
                  <c:v>0</c:v>
                </c:pt>
                <c:pt idx="56322">
                  <c:v>0</c:v>
                </c:pt>
                <c:pt idx="56323">
                  <c:v>0</c:v>
                </c:pt>
                <c:pt idx="56324">
                  <c:v>0</c:v>
                </c:pt>
                <c:pt idx="56325">
                  <c:v>0</c:v>
                </c:pt>
                <c:pt idx="56326">
                  <c:v>0</c:v>
                </c:pt>
                <c:pt idx="56327">
                  <c:v>0</c:v>
                </c:pt>
                <c:pt idx="56328">
                  <c:v>0</c:v>
                </c:pt>
                <c:pt idx="56329">
                  <c:v>0</c:v>
                </c:pt>
                <c:pt idx="56330">
                  <c:v>0</c:v>
                </c:pt>
                <c:pt idx="56331">
                  <c:v>0</c:v>
                </c:pt>
                <c:pt idx="56332">
                  <c:v>0</c:v>
                </c:pt>
                <c:pt idx="56333">
                  <c:v>0</c:v>
                </c:pt>
                <c:pt idx="56334">
                  <c:v>0</c:v>
                </c:pt>
                <c:pt idx="56335">
                  <c:v>0</c:v>
                </c:pt>
                <c:pt idx="56336">
                  <c:v>0</c:v>
                </c:pt>
                <c:pt idx="56337">
                  <c:v>0</c:v>
                </c:pt>
                <c:pt idx="56338">
                  <c:v>0</c:v>
                </c:pt>
                <c:pt idx="56339">
                  <c:v>0</c:v>
                </c:pt>
                <c:pt idx="56340">
                  <c:v>0</c:v>
                </c:pt>
                <c:pt idx="56341">
                  <c:v>0</c:v>
                </c:pt>
                <c:pt idx="56342">
                  <c:v>0</c:v>
                </c:pt>
                <c:pt idx="56343">
                  <c:v>0</c:v>
                </c:pt>
                <c:pt idx="56344">
                  <c:v>0</c:v>
                </c:pt>
                <c:pt idx="56345">
                  <c:v>0</c:v>
                </c:pt>
                <c:pt idx="56346">
                  <c:v>0</c:v>
                </c:pt>
                <c:pt idx="56347">
                  <c:v>0</c:v>
                </c:pt>
                <c:pt idx="56348">
                  <c:v>0</c:v>
                </c:pt>
                <c:pt idx="56349">
                  <c:v>0</c:v>
                </c:pt>
                <c:pt idx="56350">
                  <c:v>0</c:v>
                </c:pt>
                <c:pt idx="56351">
                  <c:v>0</c:v>
                </c:pt>
                <c:pt idx="56352">
                  <c:v>0</c:v>
                </c:pt>
                <c:pt idx="56353">
                  <c:v>0</c:v>
                </c:pt>
                <c:pt idx="56354">
                  <c:v>0</c:v>
                </c:pt>
                <c:pt idx="56355">
                  <c:v>0</c:v>
                </c:pt>
                <c:pt idx="56356">
                  <c:v>0</c:v>
                </c:pt>
                <c:pt idx="56357">
                  <c:v>0</c:v>
                </c:pt>
                <c:pt idx="56358">
                  <c:v>0</c:v>
                </c:pt>
                <c:pt idx="56359">
                  <c:v>0</c:v>
                </c:pt>
                <c:pt idx="56360">
                  <c:v>0</c:v>
                </c:pt>
                <c:pt idx="56361">
                  <c:v>0</c:v>
                </c:pt>
                <c:pt idx="56362">
                  <c:v>0</c:v>
                </c:pt>
                <c:pt idx="56363">
                  <c:v>0</c:v>
                </c:pt>
                <c:pt idx="56364">
                  <c:v>0</c:v>
                </c:pt>
                <c:pt idx="56365">
                  <c:v>0</c:v>
                </c:pt>
                <c:pt idx="56366">
                  <c:v>0</c:v>
                </c:pt>
                <c:pt idx="56367">
                  <c:v>0</c:v>
                </c:pt>
                <c:pt idx="56368">
                  <c:v>0</c:v>
                </c:pt>
                <c:pt idx="56369">
                  <c:v>0</c:v>
                </c:pt>
                <c:pt idx="56370">
                  <c:v>0</c:v>
                </c:pt>
                <c:pt idx="56371">
                  <c:v>0</c:v>
                </c:pt>
                <c:pt idx="56372">
                  <c:v>0</c:v>
                </c:pt>
                <c:pt idx="56373">
                  <c:v>0</c:v>
                </c:pt>
                <c:pt idx="56374">
                  <c:v>0</c:v>
                </c:pt>
                <c:pt idx="56375">
                  <c:v>0</c:v>
                </c:pt>
                <c:pt idx="56376">
                  <c:v>0</c:v>
                </c:pt>
                <c:pt idx="56377">
                  <c:v>0</c:v>
                </c:pt>
                <c:pt idx="56378">
                  <c:v>0</c:v>
                </c:pt>
                <c:pt idx="56379">
                  <c:v>0</c:v>
                </c:pt>
                <c:pt idx="56380">
                  <c:v>0</c:v>
                </c:pt>
                <c:pt idx="56381">
                  <c:v>0</c:v>
                </c:pt>
                <c:pt idx="56382">
                  <c:v>0</c:v>
                </c:pt>
                <c:pt idx="56383">
                  <c:v>0</c:v>
                </c:pt>
                <c:pt idx="56384">
                  <c:v>0</c:v>
                </c:pt>
                <c:pt idx="56385">
                  <c:v>0</c:v>
                </c:pt>
                <c:pt idx="56386">
                  <c:v>0</c:v>
                </c:pt>
                <c:pt idx="56387">
                  <c:v>0</c:v>
                </c:pt>
                <c:pt idx="56388">
                  <c:v>0</c:v>
                </c:pt>
                <c:pt idx="56389">
                  <c:v>0</c:v>
                </c:pt>
                <c:pt idx="56390">
                  <c:v>0</c:v>
                </c:pt>
                <c:pt idx="56391">
                  <c:v>0</c:v>
                </c:pt>
                <c:pt idx="56392">
                  <c:v>0</c:v>
                </c:pt>
                <c:pt idx="56393">
                  <c:v>0</c:v>
                </c:pt>
                <c:pt idx="56394">
                  <c:v>0</c:v>
                </c:pt>
                <c:pt idx="56395">
                  <c:v>0</c:v>
                </c:pt>
                <c:pt idx="56396">
                  <c:v>0</c:v>
                </c:pt>
                <c:pt idx="56397">
                  <c:v>0</c:v>
                </c:pt>
                <c:pt idx="56398">
                  <c:v>0</c:v>
                </c:pt>
                <c:pt idx="56399">
                  <c:v>0</c:v>
                </c:pt>
                <c:pt idx="56400">
                  <c:v>0</c:v>
                </c:pt>
                <c:pt idx="56401">
                  <c:v>0</c:v>
                </c:pt>
                <c:pt idx="56402">
                  <c:v>0</c:v>
                </c:pt>
                <c:pt idx="56403">
                  <c:v>0</c:v>
                </c:pt>
                <c:pt idx="56404">
                  <c:v>0</c:v>
                </c:pt>
                <c:pt idx="56405">
                  <c:v>0</c:v>
                </c:pt>
                <c:pt idx="56406">
                  <c:v>0</c:v>
                </c:pt>
                <c:pt idx="56407">
                  <c:v>0</c:v>
                </c:pt>
                <c:pt idx="56408">
                  <c:v>0</c:v>
                </c:pt>
                <c:pt idx="56409">
                  <c:v>0</c:v>
                </c:pt>
                <c:pt idx="56410">
                  <c:v>0</c:v>
                </c:pt>
                <c:pt idx="56411">
                  <c:v>0</c:v>
                </c:pt>
                <c:pt idx="56412">
                  <c:v>0</c:v>
                </c:pt>
                <c:pt idx="56413">
                  <c:v>0</c:v>
                </c:pt>
                <c:pt idx="56414">
                  <c:v>0</c:v>
                </c:pt>
                <c:pt idx="56415">
                  <c:v>0</c:v>
                </c:pt>
                <c:pt idx="56416">
                  <c:v>0</c:v>
                </c:pt>
                <c:pt idx="56417">
                  <c:v>0</c:v>
                </c:pt>
                <c:pt idx="56418">
                  <c:v>0</c:v>
                </c:pt>
                <c:pt idx="56419">
                  <c:v>0</c:v>
                </c:pt>
                <c:pt idx="56420">
                  <c:v>0</c:v>
                </c:pt>
                <c:pt idx="56421">
                  <c:v>0</c:v>
                </c:pt>
                <c:pt idx="56422">
                  <c:v>0</c:v>
                </c:pt>
                <c:pt idx="56423">
                  <c:v>0</c:v>
                </c:pt>
                <c:pt idx="56424">
                  <c:v>0</c:v>
                </c:pt>
                <c:pt idx="56425">
                  <c:v>0</c:v>
                </c:pt>
                <c:pt idx="56426">
                  <c:v>0</c:v>
                </c:pt>
                <c:pt idx="56427">
                  <c:v>0</c:v>
                </c:pt>
                <c:pt idx="56428">
                  <c:v>0</c:v>
                </c:pt>
                <c:pt idx="56429">
                  <c:v>0</c:v>
                </c:pt>
                <c:pt idx="56430">
                  <c:v>0</c:v>
                </c:pt>
                <c:pt idx="56431">
                  <c:v>0</c:v>
                </c:pt>
                <c:pt idx="56432">
                  <c:v>0</c:v>
                </c:pt>
                <c:pt idx="56433">
                  <c:v>0</c:v>
                </c:pt>
                <c:pt idx="56434">
                  <c:v>0</c:v>
                </c:pt>
                <c:pt idx="56435">
                  <c:v>0</c:v>
                </c:pt>
                <c:pt idx="56436">
                  <c:v>0</c:v>
                </c:pt>
                <c:pt idx="56437">
                  <c:v>0</c:v>
                </c:pt>
                <c:pt idx="56438">
                  <c:v>0</c:v>
                </c:pt>
                <c:pt idx="56439">
                  <c:v>0</c:v>
                </c:pt>
                <c:pt idx="56440">
                  <c:v>0</c:v>
                </c:pt>
                <c:pt idx="56441">
                  <c:v>0</c:v>
                </c:pt>
                <c:pt idx="56442">
                  <c:v>0</c:v>
                </c:pt>
                <c:pt idx="56443">
                  <c:v>0</c:v>
                </c:pt>
                <c:pt idx="56444">
                  <c:v>0</c:v>
                </c:pt>
                <c:pt idx="56445">
                  <c:v>0</c:v>
                </c:pt>
                <c:pt idx="56446">
                  <c:v>0</c:v>
                </c:pt>
                <c:pt idx="56447">
                  <c:v>0</c:v>
                </c:pt>
                <c:pt idx="56448">
                  <c:v>0</c:v>
                </c:pt>
                <c:pt idx="56449">
                  <c:v>0</c:v>
                </c:pt>
                <c:pt idx="56450">
                  <c:v>0</c:v>
                </c:pt>
                <c:pt idx="56451">
                  <c:v>0</c:v>
                </c:pt>
                <c:pt idx="56452">
                  <c:v>0</c:v>
                </c:pt>
                <c:pt idx="56453">
                  <c:v>0</c:v>
                </c:pt>
                <c:pt idx="56454">
                  <c:v>0</c:v>
                </c:pt>
                <c:pt idx="56455">
                  <c:v>0</c:v>
                </c:pt>
                <c:pt idx="56456">
                  <c:v>0</c:v>
                </c:pt>
                <c:pt idx="56457">
                  <c:v>0</c:v>
                </c:pt>
                <c:pt idx="56458">
                  <c:v>0</c:v>
                </c:pt>
                <c:pt idx="56459">
                  <c:v>0</c:v>
                </c:pt>
                <c:pt idx="56460">
                  <c:v>0</c:v>
                </c:pt>
                <c:pt idx="56461">
                  <c:v>0</c:v>
                </c:pt>
                <c:pt idx="56462">
                  <c:v>0</c:v>
                </c:pt>
                <c:pt idx="56463">
                  <c:v>0</c:v>
                </c:pt>
                <c:pt idx="56464">
                  <c:v>0</c:v>
                </c:pt>
                <c:pt idx="56465">
                  <c:v>0</c:v>
                </c:pt>
                <c:pt idx="56466">
                  <c:v>0</c:v>
                </c:pt>
                <c:pt idx="56467">
                  <c:v>0</c:v>
                </c:pt>
                <c:pt idx="56468">
                  <c:v>0</c:v>
                </c:pt>
                <c:pt idx="56469">
                  <c:v>0</c:v>
                </c:pt>
                <c:pt idx="56470">
                  <c:v>0</c:v>
                </c:pt>
                <c:pt idx="56471">
                  <c:v>0</c:v>
                </c:pt>
                <c:pt idx="56472">
                  <c:v>0</c:v>
                </c:pt>
                <c:pt idx="56473">
                  <c:v>0</c:v>
                </c:pt>
                <c:pt idx="56474">
                  <c:v>0</c:v>
                </c:pt>
                <c:pt idx="56475">
                  <c:v>0</c:v>
                </c:pt>
                <c:pt idx="56476">
                  <c:v>0</c:v>
                </c:pt>
                <c:pt idx="56477">
                  <c:v>0</c:v>
                </c:pt>
                <c:pt idx="56478">
                  <c:v>0</c:v>
                </c:pt>
                <c:pt idx="56479">
                  <c:v>0</c:v>
                </c:pt>
                <c:pt idx="56480">
                  <c:v>0</c:v>
                </c:pt>
                <c:pt idx="56481">
                  <c:v>0</c:v>
                </c:pt>
                <c:pt idx="56482">
                  <c:v>0</c:v>
                </c:pt>
                <c:pt idx="56483">
                  <c:v>0</c:v>
                </c:pt>
                <c:pt idx="56484">
                  <c:v>0</c:v>
                </c:pt>
                <c:pt idx="56485">
                  <c:v>0</c:v>
                </c:pt>
                <c:pt idx="56486">
                  <c:v>0</c:v>
                </c:pt>
                <c:pt idx="56487">
                  <c:v>0</c:v>
                </c:pt>
                <c:pt idx="56488">
                  <c:v>0</c:v>
                </c:pt>
                <c:pt idx="56489">
                  <c:v>0</c:v>
                </c:pt>
                <c:pt idx="56490">
                  <c:v>0</c:v>
                </c:pt>
                <c:pt idx="56491">
                  <c:v>0</c:v>
                </c:pt>
                <c:pt idx="56492">
                  <c:v>0</c:v>
                </c:pt>
                <c:pt idx="56493">
                  <c:v>0</c:v>
                </c:pt>
                <c:pt idx="56494">
                  <c:v>0</c:v>
                </c:pt>
                <c:pt idx="56495">
                  <c:v>0</c:v>
                </c:pt>
                <c:pt idx="56496">
                  <c:v>0</c:v>
                </c:pt>
                <c:pt idx="56497">
                  <c:v>0</c:v>
                </c:pt>
                <c:pt idx="56498">
                  <c:v>0</c:v>
                </c:pt>
                <c:pt idx="56499">
                  <c:v>0</c:v>
                </c:pt>
                <c:pt idx="56500">
                  <c:v>0</c:v>
                </c:pt>
                <c:pt idx="56501">
                  <c:v>0</c:v>
                </c:pt>
                <c:pt idx="56502">
                  <c:v>0</c:v>
                </c:pt>
                <c:pt idx="56503">
                  <c:v>0</c:v>
                </c:pt>
                <c:pt idx="56504">
                  <c:v>0</c:v>
                </c:pt>
                <c:pt idx="56505">
                  <c:v>0</c:v>
                </c:pt>
                <c:pt idx="56506">
                  <c:v>0</c:v>
                </c:pt>
                <c:pt idx="56507">
                  <c:v>0</c:v>
                </c:pt>
                <c:pt idx="56508">
                  <c:v>0</c:v>
                </c:pt>
                <c:pt idx="56509">
                  <c:v>0</c:v>
                </c:pt>
                <c:pt idx="56510">
                  <c:v>0</c:v>
                </c:pt>
                <c:pt idx="56511">
                  <c:v>0</c:v>
                </c:pt>
                <c:pt idx="56512">
                  <c:v>0</c:v>
                </c:pt>
                <c:pt idx="56513">
                  <c:v>0</c:v>
                </c:pt>
                <c:pt idx="56514">
                  <c:v>0</c:v>
                </c:pt>
                <c:pt idx="56515">
                  <c:v>0</c:v>
                </c:pt>
                <c:pt idx="56516">
                  <c:v>0</c:v>
                </c:pt>
                <c:pt idx="56517">
                  <c:v>0</c:v>
                </c:pt>
                <c:pt idx="56518">
                  <c:v>0</c:v>
                </c:pt>
                <c:pt idx="56519">
                  <c:v>0</c:v>
                </c:pt>
                <c:pt idx="56520">
                  <c:v>0</c:v>
                </c:pt>
                <c:pt idx="56521">
                  <c:v>0</c:v>
                </c:pt>
                <c:pt idx="56522">
                  <c:v>0</c:v>
                </c:pt>
                <c:pt idx="56523">
                  <c:v>0</c:v>
                </c:pt>
                <c:pt idx="56524">
                  <c:v>0</c:v>
                </c:pt>
                <c:pt idx="56525">
                  <c:v>0</c:v>
                </c:pt>
                <c:pt idx="56526">
                  <c:v>0</c:v>
                </c:pt>
                <c:pt idx="56527">
                  <c:v>0</c:v>
                </c:pt>
                <c:pt idx="56528">
                  <c:v>0</c:v>
                </c:pt>
                <c:pt idx="56529">
                  <c:v>0</c:v>
                </c:pt>
                <c:pt idx="56530">
                  <c:v>0</c:v>
                </c:pt>
                <c:pt idx="56531">
                  <c:v>0</c:v>
                </c:pt>
                <c:pt idx="56532">
                  <c:v>0</c:v>
                </c:pt>
                <c:pt idx="56533">
                  <c:v>0</c:v>
                </c:pt>
                <c:pt idx="56534">
                  <c:v>0</c:v>
                </c:pt>
                <c:pt idx="56535">
                  <c:v>0</c:v>
                </c:pt>
                <c:pt idx="56536">
                  <c:v>0</c:v>
                </c:pt>
                <c:pt idx="56537">
                  <c:v>0</c:v>
                </c:pt>
                <c:pt idx="56538">
                  <c:v>0</c:v>
                </c:pt>
                <c:pt idx="56539">
                  <c:v>0</c:v>
                </c:pt>
                <c:pt idx="56540">
                  <c:v>0</c:v>
                </c:pt>
                <c:pt idx="56541">
                  <c:v>0</c:v>
                </c:pt>
                <c:pt idx="56542">
                  <c:v>0</c:v>
                </c:pt>
                <c:pt idx="56543">
                  <c:v>0</c:v>
                </c:pt>
                <c:pt idx="56544">
                  <c:v>0</c:v>
                </c:pt>
                <c:pt idx="56545">
                  <c:v>0</c:v>
                </c:pt>
                <c:pt idx="56546">
                  <c:v>0</c:v>
                </c:pt>
                <c:pt idx="56547">
                  <c:v>0</c:v>
                </c:pt>
                <c:pt idx="56548">
                  <c:v>0</c:v>
                </c:pt>
                <c:pt idx="56549">
                  <c:v>0</c:v>
                </c:pt>
                <c:pt idx="56550">
                  <c:v>0</c:v>
                </c:pt>
                <c:pt idx="56551">
                  <c:v>0</c:v>
                </c:pt>
                <c:pt idx="56552">
                  <c:v>0</c:v>
                </c:pt>
                <c:pt idx="56553">
                  <c:v>0</c:v>
                </c:pt>
                <c:pt idx="56554">
                  <c:v>0</c:v>
                </c:pt>
                <c:pt idx="56555">
                  <c:v>0</c:v>
                </c:pt>
                <c:pt idx="56556">
                  <c:v>0</c:v>
                </c:pt>
                <c:pt idx="56557">
                  <c:v>0</c:v>
                </c:pt>
                <c:pt idx="56558">
                  <c:v>0</c:v>
                </c:pt>
                <c:pt idx="56559">
                  <c:v>0</c:v>
                </c:pt>
                <c:pt idx="56560">
                  <c:v>0</c:v>
                </c:pt>
                <c:pt idx="56561">
                  <c:v>0</c:v>
                </c:pt>
                <c:pt idx="56562">
                  <c:v>0</c:v>
                </c:pt>
                <c:pt idx="56563">
                  <c:v>0</c:v>
                </c:pt>
                <c:pt idx="56564">
                  <c:v>0</c:v>
                </c:pt>
                <c:pt idx="56565">
                  <c:v>0</c:v>
                </c:pt>
                <c:pt idx="56566">
                  <c:v>0</c:v>
                </c:pt>
                <c:pt idx="56567">
                  <c:v>0</c:v>
                </c:pt>
                <c:pt idx="56568">
                  <c:v>0</c:v>
                </c:pt>
                <c:pt idx="56569">
                  <c:v>0</c:v>
                </c:pt>
                <c:pt idx="56570">
                  <c:v>0</c:v>
                </c:pt>
                <c:pt idx="56571">
                  <c:v>0</c:v>
                </c:pt>
                <c:pt idx="56572">
                  <c:v>0</c:v>
                </c:pt>
                <c:pt idx="56573">
                  <c:v>0</c:v>
                </c:pt>
                <c:pt idx="56574">
                  <c:v>0</c:v>
                </c:pt>
                <c:pt idx="56575">
                  <c:v>0</c:v>
                </c:pt>
                <c:pt idx="56576">
                  <c:v>0</c:v>
                </c:pt>
                <c:pt idx="56577">
                  <c:v>0</c:v>
                </c:pt>
                <c:pt idx="56578">
                  <c:v>0</c:v>
                </c:pt>
                <c:pt idx="56579">
                  <c:v>0</c:v>
                </c:pt>
                <c:pt idx="56580">
                  <c:v>0</c:v>
                </c:pt>
                <c:pt idx="56581">
                  <c:v>0</c:v>
                </c:pt>
                <c:pt idx="56582">
                  <c:v>0</c:v>
                </c:pt>
                <c:pt idx="56583">
                  <c:v>0</c:v>
                </c:pt>
                <c:pt idx="56584">
                  <c:v>0</c:v>
                </c:pt>
                <c:pt idx="56585">
                  <c:v>0</c:v>
                </c:pt>
                <c:pt idx="56586">
                  <c:v>0</c:v>
                </c:pt>
                <c:pt idx="56587">
                  <c:v>0</c:v>
                </c:pt>
                <c:pt idx="56588">
                  <c:v>0</c:v>
                </c:pt>
                <c:pt idx="56589">
                  <c:v>0</c:v>
                </c:pt>
                <c:pt idx="56590">
                  <c:v>0</c:v>
                </c:pt>
                <c:pt idx="56591">
                  <c:v>0</c:v>
                </c:pt>
                <c:pt idx="56592">
                  <c:v>0</c:v>
                </c:pt>
                <c:pt idx="56593">
                  <c:v>0</c:v>
                </c:pt>
                <c:pt idx="56594">
                  <c:v>0</c:v>
                </c:pt>
                <c:pt idx="56595">
                  <c:v>0</c:v>
                </c:pt>
                <c:pt idx="56596">
                  <c:v>0</c:v>
                </c:pt>
                <c:pt idx="56597">
                  <c:v>0</c:v>
                </c:pt>
                <c:pt idx="56598">
                  <c:v>0</c:v>
                </c:pt>
                <c:pt idx="56599">
                  <c:v>0</c:v>
                </c:pt>
                <c:pt idx="56600">
                  <c:v>0</c:v>
                </c:pt>
                <c:pt idx="56601">
                  <c:v>0</c:v>
                </c:pt>
                <c:pt idx="56602">
                  <c:v>0</c:v>
                </c:pt>
                <c:pt idx="56603">
                  <c:v>0</c:v>
                </c:pt>
                <c:pt idx="56604">
                  <c:v>0</c:v>
                </c:pt>
                <c:pt idx="56605">
                  <c:v>0</c:v>
                </c:pt>
                <c:pt idx="56606">
                  <c:v>0</c:v>
                </c:pt>
                <c:pt idx="56607">
                  <c:v>0</c:v>
                </c:pt>
                <c:pt idx="56608">
                  <c:v>0</c:v>
                </c:pt>
                <c:pt idx="56609">
                  <c:v>0</c:v>
                </c:pt>
                <c:pt idx="56610">
                  <c:v>0</c:v>
                </c:pt>
                <c:pt idx="56611">
                  <c:v>0</c:v>
                </c:pt>
                <c:pt idx="56612">
                  <c:v>0</c:v>
                </c:pt>
                <c:pt idx="56613">
                  <c:v>0</c:v>
                </c:pt>
                <c:pt idx="56614">
                  <c:v>0</c:v>
                </c:pt>
                <c:pt idx="56615">
                  <c:v>0</c:v>
                </c:pt>
                <c:pt idx="56616">
                  <c:v>0</c:v>
                </c:pt>
                <c:pt idx="56617">
                  <c:v>0</c:v>
                </c:pt>
                <c:pt idx="56618">
                  <c:v>0</c:v>
                </c:pt>
                <c:pt idx="56619">
                  <c:v>0</c:v>
                </c:pt>
                <c:pt idx="56620">
                  <c:v>0</c:v>
                </c:pt>
                <c:pt idx="56621">
                  <c:v>0</c:v>
                </c:pt>
                <c:pt idx="56622">
                  <c:v>0</c:v>
                </c:pt>
                <c:pt idx="56623">
                  <c:v>0</c:v>
                </c:pt>
                <c:pt idx="56624">
                  <c:v>0</c:v>
                </c:pt>
                <c:pt idx="56625">
                  <c:v>0</c:v>
                </c:pt>
                <c:pt idx="56626">
                  <c:v>0</c:v>
                </c:pt>
                <c:pt idx="56627">
                  <c:v>0</c:v>
                </c:pt>
                <c:pt idx="56628">
                  <c:v>0</c:v>
                </c:pt>
                <c:pt idx="56629">
                  <c:v>0</c:v>
                </c:pt>
                <c:pt idx="56630">
                  <c:v>0</c:v>
                </c:pt>
                <c:pt idx="56631">
                  <c:v>0</c:v>
                </c:pt>
                <c:pt idx="56632">
                  <c:v>0</c:v>
                </c:pt>
                <c:pt idx="56633">
                  <c:v>0</c:v>
                </c:pt>
                <c:pt idx="56634">
                  <c:v>0</c:v>
                </c:pt>
                <c:pt idx="56635">
                  <c:v>0</c:v>
                </c:pt>
                <c:pt idx="56636">
                  <c:v>0</c:v>
                </c:pt>
                <c:pt idx="56637">
                  <c:v>0</c:v>
                </c:pt>
                <c:pt idx="56638">
                  <c:v>0</c:v>
                </c:pt>
                <c:pt idx="56639">
                  <c:v>0</c:v>
                </c:pt>
                <c:pt idx="56640">
                  <c:v>0</c:v>
                </c:pt>
                <c:pt idx="56641">
                  <c:v>0</c:v>
                </c:pt>
                <c:pt idx="56642">
                  <c:v>0</c:v>
                </c:pt>
                <c:pt idx="56643">
                  <c:v>0</c:v>
                </c:pt>
                <c:pt idx="56644">
                  <c:v>0</c:v>
                </c:pt>
                <c:pt idx="56645">
                  <c:v>0</c:v>
                </c:pt>
                <c:pt idx="56646">
                  <c:v>0</c:v>
                </c:pt>
                <c:pt idx="56647">
                  <c:v>0</c:v>
                </c:pt>
                <c:pt idx="56648">
                  <c:v>0</c:v>
                </c:pt>
                <c:pt idx="56649">
                  <c:v>0</c:v>
                </c:pt>
                <c:pt idx="56650">
                  <c:v>0</c:v>
                </c:pt>
                <c:pt idx="56651">
                  <c:v>0</c:v>
                </c:pt>
                <c:pt idx="56652">
                  <c:v>0</c:v>
                </c:pt>
                <c:pt idx="56653">
                  <c:v>0</c:v>
                </c:pt>
                <c:pt idx="56654">
                  <c:v>0</c:v>
                </c:pt>
                <c:pt idx="56655">
                  <c:v>0</c:v>
                </c:pt>
                <c:pt idx="56656">
                  <c:v>0</c:v>
                </c:pt>
                <c:pt idx="56657">
                  <c:v>0</c:v>
                </c:pt>
                <c:pt idx="56658">
                  <c:v>0</c:v>
                </c:pt>
                <c:pt idx="56659">
                  <c:v>0</c:v>
                </c:pt>
                <c:pt idx="56660">
                  <c:v>0</c:v>
                </c:pt>
                <c:pt idx="56661">
                  <c:v>0</c:v>
                </c:pt>
                <c:pt idx="56662">
                  <c:v>0</c:v>
                </c:pt>
                <c:pt idx="56663">
                  <c:v>0</c:v>
                </c:pt>
                <c:pt idx="56664">
                  <c:v>0</c:v>
                </c:pt>
                <c:pt idx="56665">
                  <c:v>0</c:v>
                </c:pt>
                <c:pt idx="56666">
                  <c:v>0</c:v>
                </c:pt>
                <c:pt idx="56667">
                  <c:v>0</c:v>
                </c:pt>
                <c:pt idx="56668">
                  <c:v>0</c:v>
                </c:pt>
                <c:pt idx="56669">
                  <c:v>0</c:v>
                </c:pt>
                <c:pt idx="56670">
                  <c:v>0</c:v>
                </c:pt>
                <c:pt idx="56671">
                  <c:v>0</c:v>
                </c:pt>
                <c:pt idx="56672">
                  <c:v>0</c:v>
                </c:pt>
                <c:pt idx="56673">
                  <c:v>0</c:v>
                </c:pt>
                <c:pt idx="56674">
                  <c:v>0</c:v>
                </c:pt>
                <c:pt idx="56675">
                  <c:v>0</c:v>
                </c:pt>
                <c:pt idx="56676">
                  <c:v>0</c:v>
                </c:pt>
                <c:pt idx="56677">
                  <c:v>0</c:v>
                </c:pt>
                <c:pt idx="56678">
                  <c:v>0</c:v>
                </c:pt>
                <c:pt idx="56679">
                  <c:v>0</c:v>
                </c:pt>
                <c:pt idx="56680">
                  <c:v>0</c:v>
                </c:pt>
                <c:pt idx="56681">
                  <c:v>0</c:v>
                </c:pt>
                <c:pt idx="56682">
                  <c:v>0</c:v>
                </c:pt>
                <c:pt idx="56683">
                  <c:v>0</c:v>
                </c:pt>
                <c:pt idx="56684">
                  <c:v>0</c:v>
                </c:pt>
                <c:pt idx="56685">
                  <c:v>0</c:v>
                </c:pt>
                <c:pt idx="56686">
                  <c:v>0</c:v>
                </c:pt>
                <c:pt idx="56687">
                  <c:v>0</c:v>
                </c:pt>
                <c:pt idx="56688">
                  <c:v>0</c:v>
                </c:pt>
                <c:pt idx="56689">
                  <c:v>0</c:v>
                </c:pt>
                <c:pt idx="56690">
                  <c:v>0</c:v>
                </c:pt>
                <c:pt idx="56691">
                  <c:v>0</c:v>
                </c:pt>
                <c:pt idx="56692">
                  <c:v>0</c:v>
                </c:pt>
                <c:pt idx="56693">
                  <c:v>0</c:v>
                </c:pt>
                <c:pt idx="56694">
                  <c:v>0</c:v>
                </c:pt>
                <c:pt idx="56695">
                  <c:v>0</c:v>
                </c:pt>
                <c:pt idx="56696">
                  <c:v>0</c:v>
                </c:pt>
                <c:pt idx="56697">
                  <c:v>0</c:v>
                </c:pt>
                <c:pt idx="56698">
                  <c:v>0</c:v>
                </c:pt>
                <c:pt idx="56699">
                  <c:v>0</c:v>
                </c:pt>
                <c:pt idx="56700">
                  <c:v>0</c:v>
                </c:pt>
                <c:pt idx="56701">
                  <c:v>0</c:v>
                </c:pt>
                <c:pt idx="56702">
                  <c:v>0</c:v>
                </c:pt>
                <c:pt idx="56703">
                  <c:v>0</c:v>
                </c:pt>
                <c:pt idx="56704">
                  <c:v>0</c:v>
                </c:pt>
                <c:pt idx="56705">
                  <c:v>0</c:v>
                </c:pt>
                <c:pt idx="56706">
                  <c:v>0</c:v>
                </c:pt>
                <c:pt idx="56707">
                  <c:v>0</c:v>
                </c:pt>
                <c:pt idx="56708">
                  <c:v>0</c:v>
                </c:pt>
                <c:pt idx="56709">
                  <c:v>0</c:v>
                </c:pt>
                <c:pt idx="56710">
                  <c:v>0</c:v>
                </c:pt>
                <c:pt idx="56711">
                  <c:v>0</c:v>
                </c:pt>
                <c:pt idx="56712">
                  <c:v>0</c:v>
                </c:pt>
                <c:pt idx="56713">
                  <c:v>0</c:v>
                </c:pt>
                <c:pt idx="56714">
                  <c:v>0</c:v>
                </c:pt>
                <c:pt idx="56715">
                  <c:v>0</c:v>
                </c:pt>
                <c:pt idx="56716">
                  <c:v>0</c:v>
                </c:pt>
                <c:pt idx="56717">
                  <c:v>0</c:v>
                </c:pt>
                <c:pt idx="56718">
                  <c:v>0</c:v>
                </c:pt>
                <c:pt idx="56719">
                  <c:v>0</c:v>
                </c:pt>
                <c:pt idx="56720">
                  <c:v>0</c:v>
                </c:pt>
                <c:pt idx="56721">
                  <c:v>0</c:v>
                </c:pt>
                <c:pt idx="56722">
                  <c:v>0</c:v>
                </c:pt>
                <c:pt idx="56723">
                  <c:v>0</c:v>
                </c:pt>
                <c:pt idx="56724">
                  <c:v>0</c:v>
                </c:pt>
                <c:pt idx="56725">
                  <c:v>0</c:v>
                </c:pt>
                <c:pt idx="56726">
                  <c:v>0</c:v>
                </c:pt>
                <c:pt idx="56727">
                  <c:v>0</c:v>
                </c:pt>
                <c:pt idx="56728">
                  <c:v>0</c:v>
                </c:pt>
                <c:pt idx="56729">
                  <c:v>0</c:v>
                </c:pt>
                <c:pt idx="56730">
                  <c:v>0</c:v>
                </c:pt>
                <c:pt idx="56731">
                  <c:v>0</c:v>
                </c:pt>
                <c:pt idx="56732">
                  <c:v>0</c:v>
                </c:pt>
                <c:pt idx="56733">
                  <c:v>0</c:v>
                </c:pt>
                <c:pt idx="56734">
                  <c:v>0</c:v>
                </c:pt>
                <c:pt idx="56735">
                  <c:v>0</c:v>
                </c:pt>
                <c:pt idx="56736">
                  <c:v>0</c:v>
                </c:pt>
                <c:pt idx="56737">
                  <c:v>0</c:v>
                </c:pt>
                <c:pt idx="56738">
                  <c:v>0</c:v>
                </c:pt>
                <c:pt idx="56739">
                  <c:v>0</c:v>
                </c:pt>
                <c:pt idx="56740">
                  <c:v>0</c:v>
                </c:pt>
                <c:pt idx="56741">
                  <c:v>0</c:v>
                </c:pt>
                <c:pt idx="56742">
                  <c:v>0</c:v>
                </c:pt>
                <c:pt idx="56743">
                  <c:v>0</c:v>
                </c:pt>
                <c:pt idx="56744">
                  <c:v>0</c:v>
                </c:pt>
                <c:pt idx="56745">
                  <c:v>0</c:v>
                </c:pt>
                <c:pt idx="56746">
                  <c:v>0</c:v>
                </c:pt>
                <c:pt idx="56747">
                  <c:v>0</c:v>
                </c:pt>
                <c:pt idx="56748">
                  <c:v>0</c:v>
                </c:pt>
                <c:pt idx="56749">
                  <c:v>0</c:v>
                </c:pt>
                <c:pt idx="56750">
                  <c:v>0</c:v>
                </c:pt>
                <c:pt idx="56751">
                  <c:v>0</c:v>
                </c:pt>
                <c:pt idx="56752">
                  <c:v>0</c:v>
                </c:pt>
                <c:pt idx="56753">
                  <c:v>0</c:v>
                </c:pt>
                <c:pt idx="56754">
                  <c:v>0</c:v>
                </c:pt>
                <c:pt idx="56755">
                  <c:v>0</c:v>
                </c:pt>
                <c:pt idx="56756">
                  <c:v>0</c:v>
                </c:pt>
                <c:pt idx="56757">
                  <c:v>0</c:v>
                </c:pt>
                <c:pt idx="56758">
                  <c:v>0</c:v>
                </c:pt>
                <c:pt idx="56759">
                  <c:v>0</c:v>
                </c:pt>
                <c:pt idx="56760">
                  <c:v>0</c:v>
                </c:pt>
                <c:pt idx="56761">
                  <c:v>0</c:v>
                </c:pt>
                <c:pt idx="56762">
                  <c:v>0</c:v>
                </c:pt>
                <c:pt idx="56763">
                  <c:v>0</c:v>
                </c:pt>
                <c:pt idx="56764">
                  <c:v>0</c:v>
                </c:pt>
                <c:pt idx="56765">
                  <c:v>0</c:v>
                </c:pt>
                <c:pt idx="56766">
                  <c:v>0</c:v>
                </c:pt>
                <c:pt idx="56767">
                  <c:v>0</c:v>
                </c:pt>
                <c:pt idx="56768">
                  <c:v>0</c:v>
                </c:pt>
                <c:pt idx="56769">
                  <c:v>0</c:v>
                </c:pt>
                <c:pt idx="56770">
                  <c:v>0</c:v>
                </c:pt>
                <c:pt idx="56771">
                  <c:v>0</c:v>
                </c:pt>
                <c:pt idx="56772">
                  <c:v>0</c:v>
                </c:pt>
                <c:pt idx="56773">
                  <c:v>0</c:v>
                </c:pt>
                <c:pt idx="56774">
                  <c:v>0</c:v>
                </c:pt>
                <c:pt idx="56775">
                  <c:v>0</c:v>
                </c:pt>
                <c:pt idx="56776">
                  <c:v>0</c:v>
                </c:pt>
                <c:pt idx="56777">
                  <c:v>0</c:v>
                </c:pt>
                <c:pt idx="56778">
                  <c:v>0</c:v>
                </c:pt>
                <c:pt idx="56779">
                  <c:v>0</c:v>
                </c:pt>
                <c:pt idx="56780">
                  <c:v>0</c:v>
                </c:pt>
                <c:pt idx="56781">
                  <c:v>0</c:v>
                </c:pt>
                <c:pt idx="56782">
                  <c:v>0</c:v>
                </c:pt>
                <c:pt idx="56783">
                  <c:v>0</c:v>
                </c:pt>
                <c:pt idx="56784">
                  <c:v>0</c:v>
                </c:pt>
                <c:pt idx="56785">
                  <c:v>0</c:v>
                </c:pt>
                <c:pt idx="56786">
                  <c:v>0</c:v>
                </c:pt>
                <c:pt idx="56787">
                  <c:v>0</c:v>
                </c:pt>
                <c:pt idx="56788">
                  <c:v>0</c:v>
                </c:pt>
                <c:pt idx="56789">
                  <c:v>0</c:v>
                </c:pt>
                <c:pt idx="56790">
                  <c:v>0</c:v>
                </c:pt>
                <c:pt idx="56791">
                  <c:v>0</c:v>
                </c:pt>
                <c:pt idx="56792">
                  <c:v>0</c:v>
                </c:pt>
                <c:pt idx="56793">
                  <c:v>0</c:v>
                </c:pt>
                <c:pt idx="56794">
                  <c:v>0</c:v>
                </c:pt>
                <c:pt idx="56795">
                  <c:v>0</c:v>
                </c:pt>
                <c:pt idx="56796">
                  <c:v>0</c:v>
                </c:pt>
                <c:pt idx="56797">
                  <c:v>0</c:v>
                </c:pt>
                <c:pt idx="56798">
                  <c:v>0</c:v>
                </c:pt>
                <c:pt idx="56799">
                  <c:v>0</c:v>
                </c:pt>
                <c:pt idx="56800">
                  <c:v>0</c:v>
                </c:pt>
                <c:pt idx="56801">
                  <c:v>0</c:v>
                </c:pt>
                <c:pt idx="56802">
                  <c:v>0</c:v>
                </c:pt>
                <c:pt idx="56803">
                  <c:v>0</c:v>
                </c:pt>
                <c:pt idx="56804">
                  <c:v>0</c:v>
                </c:pt>
                <c:pt idx="56805">
                  <c:v>0</c:v>
                </c:pt>
                <c:pt idx="56806">
                  <c:v>0</c:v>
                </c:pt>
                <c:pt idx="56807">
                  <c:v>0</c:v>
                </c:pt>
                <c:pt idx="56808">
                  <c:v>0</c:v>
                </c:pt>
                <c:pt idx="56809">
                  <c:v>0</c:v>
                </c:pt>
                <c:pt idx="56810">
                  <c:v>0</c:v>
                </c:pt>
                <c:pt idx="56811">
                  <c:v>0</c:v>
                </c:pt>
                <c:pt idx="56812">
                  <c:v>0</c:v>
                </c:pt>
                <c:pt idx="56813">
                  <c:v>0</c:v>
                </c:pt>
                <c:pt idx="56814">
                  <c:v>0</c:v>
                </c:pt>
                <c:pt idx="56815">
                  <c:v>0</c:v>
                </c:pt>
                <c:pt idx="56816">
                  <c:v>0</c:v>
                </c:pt>
                <c:pt idx="56817">
                  <c:v>0</c:v>
                </c:pt>
                <c:pt idx="56818">
                  <c:v>0</c:v>
                </c:pt>
                <c:pt idx="56819">
                  <c:v>0</c:v>
                </c:pt>
                <c:pt idx="56820">
                  <c:v>0</c:v>
                </c:pt>
                <c:pt idx="56821">
                  <c:v>0</c:v>
                </c:pt>
                <c:pt idx="56822">
                  <c:v>0</c:v>
                </c:pt>
                <c:pt idx="56823">
                  <c:v>0</c:v>
                </c:pt>
                <c:pt idx="56824">
                  <c:v>0</c:v>
                </c:pt>
                <c:pt idx="56825">
                  <c:v>0</c:v>
                </c:pt>
                <c:pt idx="56826">
                  <c:v>0</c:v>
                </c:pt>
                <c:pt idx="56827">
                  <c:v>0</c:v>
                </c:pt>
                <c:pt idx="56828">
                  <c:v>0</c:v>
                </c:pt>
                <c:pt idx="56829">
                  <c:v>0</c:v>
                </c:pt>
                <c:pt idx="56830">
                  <c:v>0</c:v>
                </c:pt>
                <c:pt idx="56831">
                  <c:v>0</c:v>
                </c:pt>
                <c:pt idx="56832">
                  <c:v>0</c:v>
                </c:pt>
                <c:pt idx="56833">
                  <c:v>0</c:v>
                </c:pt>
                <c:pt idx="56834">
                  <c:v>0</c:v>
                </c:pt>
                <c:pt idx="56835">
                  <c:v>0</c:v>
                </c:pt>
                <c:pt idx="56836">
                  <c:v>0</c:v>
                </c:pt>
                <c:pt idx="56837">
                  <c:v>0</c:v>
                </c:pt>
                <c:pt idx="56838">
                  <c:v>0</c:v>
                </c:pt>
                <c:pt idx="56839">
                  <c:v>0</c:v>
                </c:pt>
                <c:pt idx="56840">
                  <c:v>0</c:v>
                </c:pt>
                <c:pt idx="56841">
                  <c:v>0</c:v>
                </c:pt>
                <c:pt idx="56842">
                  <c:v>0</c:v>
                </c:pt>
                <c:pt idx="56843">
                  <c:v>0</c:v>
                </c:pt>
                <c:pt idx="56844">
                  <c:v>0</c:v>
                </c:pt>
                <c:pt idx="56845">
                  <c:v>0</c:v>
                </c:pt>
                <c:pt idx="56846">
                  <c:v>0</c:v>
                </c:pt>
                <c:pt idx="56847">
                  <c:v>0</c:v>
                </c:pt>
                <c:pt idx="56848">
                  <c:v>0</c:v>
                </c:pt>
                <c:pt idx="56849">
                  <c:v>0</c:v>
                </c:pt>
                <c:pt idx="56850">
                  <c:v>0</c:v>
                </c:pt>
                <c:pt idx="56851">
                  <c:v>0</c:v>
                </c:pt>
                <c:pt idx="56852">
                  <c:v>0</c:v>
                </c:pt>
                <c:pt idx="56853">
                  <c:v>0</c:v>
                </c:pt>
                <c:pt idx="56854">
                  <c:v>0</c:v>
                </c:pt>
                <c:pt idx="56855">
                  <c:v>0</c:v>
                </c:pt>
                <c:pt idx="56856">
                  <c:v>0</c:v>
                </c:pt>
                <c:pt idx="56857">
                  <c:v>0</c:v>
                </c:pt>
                <c:pt idx="56858">
                  <c:v>0</c:v>
                </c:pt>
                <c:pt idx="56859">
                  <c:v>0</c:v>
                </c:pt>
                <c:pt idx="56860">
                  <c:v>0</c:v>
                </c:pt>
                <c:pt idx="56861">
                  <c:v>0</c:v>
                </c:pt>
                <c:pt idx="56862">
                  <c:v>0</c:v>
                </c:pt>
                <c:pt idx="56863">
                  <c:v>0</c:v>
                </c:pt>
                <c:pt idx="56864">
                  <c:v>0</c:v>
                </c:pt>
                <c:pt idx="56865">
                  <c:v>0</c:v>
                </c:pt>
                <c:pt idx="56866">
                  <c:v>0</c:v>
                </c:pt>
                <c:pt idx="56867">
                  <c:v>0</c:v>
                </c:pt>
                <c:pt idx="56868">
                  <c:v>0</c:v>
                </c:pt>
                <c:pt idx="56869">
                  <c:v>0</c:v>
                </c:pt>
                <c:pt idx="56870">
                  <c:v>0</c:v>
                </c:pt>
                <c:pt idx="56871">
                  <c:v>0</c:v>
                </c:pt>
                <c:pt idx="56872">
                  <c:v>0</c:v>
                </c:pt>
                <c:pt idx="56873">
                  <c:v>0</c:v>
                </c:pt>
                <c:pt idx="56874">
                  <c:v>0</c:v>
                </c:pt>
                <c:pt idx="56875">
                  <c:v>0</c:v>
                </c:pt>
                <c:pt idx="56876">
                  <c:v>0</c:v>
                </c:pt>
                <c:pt idx="56877">
                  <c:v>0</c:v>
                </c:pt>
                <c:pt idx="56878">
                  <c:v>0</c:v>
                </c:pt>
                <c:pt idx="56879">
                  <c:v>0</c:v>
                </c:pt>
                <c:pt idx="56880">
                  <c:v>0</c:v>
                </c:pt>
                <c:pt idx="56881">
                  <c:v>0</c:v>
                </c:pt>
                <c:pt idx="56882">
                  <c:v>0</c:v>
                </c:pt>
                <c:pt idx="56883">
                  <c:v>0</c:v>
                </c:pt>
                <c:pt idx="56884">
                  <c:v>0</c:v>
                </c:pt>
                <c:pt idx="56885">
                  <c:v>0</c:v>
                </c:pt>
                <c:pt idx="56886">
                  <c:v>0</c:v>
                </c:pt>
                <c:pt idx="56887">
                  <c:v>0</c:v>
                </c:pt>
                <c:pt idx="56888">
                  <c:v>0</c:v>
                </c:pt>
                <c:pt idx="56889">
                  <c:v>0</c:v>
                </c:pt>
                <c:pt idx="56890">
                  <c:v>0</c:v>
                </c:pt>
                <c:pt idx="56891">
                  <c:v>0</c:v>
                </c:pt>
                <c:pt idx="56892">
                  <c:v>0</c:v>
                </c:pt>
                <c:pt idx="56893">
                  <c:v>0</c:v>
                </c:pt>
                <c:pt idx="56894">
                  <c:v>0</c:v>
                </c:pt>
                <c:pt idx="56895">
                  <c:v>0</c:v>
                </c:pt>
                <c:pt idx="56896">
                  <c:v>0</c:v>
                </c:pt>
                <c:pt idx="56897">
                  <c:v>0</c:v>
                </c:pt>
                <c:pt idx="56898">
                  <c:v>0</c:v>
                </c:pt>
                <c:pt idx="56899">
                  <c:v>0</c:v>
                </c:pt>
                <c:pt idx="56900">
                  <c:v>0</c:v>
                </c:pt>
                <c:pt idx="56901">
                  <c:v>0</c:v>
                </c:pt>
                <c:pt idx="56902">
                  <c:v>0</c:v>
                </c:pt>
                <c:pt idx="56903">
                  <c:v>0</c:v>
                </c:pt>
                <c:pt idx="56904">
                  <c:v>0</c:v>
                </c:pt>
                <c:pt idx="56905">
                  <c:v>0</c:v>
                </c:pt>
                <c:pt idx="56906">
                  <c:v>0</c:v>
                </c:pt>
                <c:pt idx="56907">
                  <c:v>0</c:v>
                </c:pt>
                <c:pt idx="56908">
                  <c:v>0</c:v>
                </c:pt>
                <c:pt idx="56909">
                  <c:v>0</c:v>
                </c:pt>
                <c:pt idx="56910">
                  <c:v>0</c:v>
                </c:pt>
                <c:pt idx="56911">
                  <c:v>0</c:v>
                </c:pt>
                <c:pt idx="56912">
                  <c:v>0</c:v>
                </c:pt>
                <c:pt idx="56913">
                  <c:v>0</c:v>
                </c:pt>
                <c:pt idx="56914">
                  <c:v>0</c:v>
                </c:pt>
                <c:pt idx="56915">
                  <c:v>0</c:v>
                </c:pt>
                <c:pt idx="56916">
                  <c:v>0</c:v>
                </c:pt>
                <c:pt idx="56917">
                  <c:v>0</c:v>
                </c:pt>
                <c:pt idx="56918">
                  <c:v>0</c:v>
                </c:pt>
                <c:pt idx="56919">
                  <c:v>0</c:v>
                </c:pt>
                <c:pt idx="56920">
                  <c:v>0</c:v>
                </c:pt>
                <c:pt idx="56921">
                  <c:v>0</c:v>
                </c:pt>
                <c:pt idx="56922">
                  <c:v>0</c:v>
                </c:pt>
                <c:pt idx="56923">
                  <c:v>0</c:v>
                </c:pt>
                <c:pt idx="56924">
                  <c:v>0</c:v>
                </c:pt>
                <c:pt idx="56925">
                  <c:v>0</c:v>
                </c:pt>
                <c:pt idx="56926">
                  <c:v>0</c:v>
                </c:pt>
                <c:pt idx="56927">
                  <c:v>0</c:v>
                </c:pt>
                <c:pt idx="56928">
                  <c:v>0</c:v>
                </c:pt>
                <c:pt idx="56929">
                  <c:v>0</c:v>
                </c:pt>
                <c:pt idx="56930">
                  <c:v>0</c:v>
                </c:pt>
                <c:pt idx="56931">
                  <c:v>0</c:v>
                </c:pt>
                <c:pt idx="56932">
                  <c:v>0</c:v>
                </c:pt>
                <c:pt idx="56933">
                  <c:v>0</c:v>
                </c:pt>
                <c:pt idx="56934">
                  <c:v>0</c:v>
                </c:pt>
                <c:pt idx="56935">
                  <c:v>0</c:v>
                </c:pt>
                <c:pt idx="56936">
                  <c:v>0</c:v>
                </c:pt>
                <c:pt idx="56937">
                  <c:v>0</c:v>
                </c:pt>
                <c:pt idx="56938">
                  <c:v>0</c:v>
                </c:pt>
                <c:pt idx="56939">
                  <c:v>0</c:v>
                </c:pt>
                <c:pt idx="56940">
                  <c:v>0</c:v>
                </c:pt>
                <c:pt idx="56941">
                  <c:v>0</c:v>
                </c:pt>
                <c:pt idx="56942">
                  <c:v>0</c:v>
                </c:pt>
                <c:pt idx="56943">
                  <c:v>0</c:v>
                </c:pt>
                <c:pt idx="56944">
                  <c:v>0</c:v>
                </c:pt>
                <c:pt idx="56945">
                  <c:v>0</c:v>
                </c:pt>
                <c:pt idx="56946">
                  <c:v>0</c:v>
                </c:pt>
                <c:pt idx="56947">
                  <c:v>0</c:v>
                </c:pt>
                <c:pt idx="56948">
                  <c:v>0</c:v>
                </c:pt>
                <c:pt idx="56949">
                  <c:v>0</c:v>
                </c:pt>
                <c:pt idx="56950">
                  <c:v>0</c:v>
                </c:pt>
                <c:pt idx="56951">
                  <c:v>0</c:v>
                </c:pt>
                <c:pt idx="56952">
                  <c:v>0</c:v>
                </c:pt>
                <c:pt idx="56953">
                  <c:v>0</c:v>
                </c:pt>
                <c:pt idx="56954">
                  <c:v>0</c:v>
                </c:pt>
                <c:pt idx="56955">
                  <c:v>0</c:v>
                </c:pt>
                <c:pt idx="56956">
                  <c:v>0</c:v>
                </c:pt>
                <c:pt idx="56957">
                  <c:v>0</c:v>
                </c:pt>
                <c:pt idx="56958">
                  <c:v>0</c:v>
                </c:pt>
                <c:pt idx="56959">
                  <c:v>0</c:v>
                </c:pt>
                <c:pt idx="56960">
                  <c:v>0</c:v>
                </c:pt>
                <c:pt idx="56961">
                  <c:v>0</c:v>
                </c:pt>
                <c:pt idx="56962">
                  <c:v>0</c:v>
                </c:pt>
                <c:pt idx="56963">
                  <c:v>0</c:v>
                </c:pt>
                <c:pt idx="56964">
                  <c:v>0</c:v>
                </c:pt>
                <c:pt idx="56965">
                  <c:v>0</c:v>
                </c:pt>
                <c:pt idx="56966">
                  <c:v>0</c:v>
                </c:pt>
                <c:pt idx="56967">
                  <c:v>0</c:v>
                </c:pt>
                <c:pt idx="56968">
                  <c:v>0</c:v>
                </c:pt>
                <c:pt idx="56969">
                  <c:v>0</c:v>
                </c:pt>
                <c:pt idx="56970">
                  <c:v>0</c:v>
                </c:pt>
                <c:pt idx="56971">
                  <c:v>0</c:v>
                </c:pt>
                <c:pt idx="56972">
                  <c:v>0</c:v>
                </c:pt>
                <c:pt idx="56973">
                  <c:v>0</c:v>
                </c:pt>
                <c:pt idx="56974">
                  <c:v>0</c:v>
                </c:pt>
                <c:pt idx="56975">
                  <c:v>0</c:v>
                </c:pt>
                <c:pt idx="56976">
                  <c:v>0</c:v>
                </c:pt>
                <c:pt idx="56977">
                  <c:v>0</c:v>
                </c:pt>
                <c:pt idx="56978">
                  <c:v>0</c:v>
                </c:pt>
                <c:pt idx="56979">
                  <c:v>0</c:v>
                </c:pt>
                <c:pt idx="56980">
                  <c:v>0</c:v>
                </c:pt>
                <c:pt idx="56981">
                  <c:v>0</c:v>
                </c:pt>
                <c:pt idx="56982">
                  <c:v>0</c:v>
                </c:pt>
                <c:pt idx="56983">
                  <c:v>0</c:v>
                </c:pt>
                <c:pt idx="56984">
                  <c:v>0</c:v>
                </c:pt>
                <c:pt idx="56985">
                  <c:v>0</c:v>
                </c:pt>
                <c:pt idx="56986">
                  <c:v>0</c:v>
                </c:pt>
                <c:pt idx="56987">
                  <c:v>0</c:v>
                </c:pt>
                <c:pt idx="56988">
                  <c:v>0</c:v>
                </c:pt>
                <c:pt idx="56989">
                  <c:v>0</c:v>
                </c:pt>
                <c:pt idx="56990">
                  <c:v>0</c:v>
                </c:pt>
                <c:pt idx="56991">
                  <c:v>0</c:v>
                </c:pt>
                <c:pt idx="56992">
                  <c:v>0</c:v>
                </c:pt>
                <c:pt idx="56993">
                  <c:v>0</c:v>
                </c:pt>
                <c:pt idx="56994">
                  <c:v>0</c:v>
                </c:pt>
                <c:pt idx="56995">
                  <c:v>0</c:v>
                </c:pt>
                <c:pt idx="56996">
                  <c:v>0</c:v>
                </c:pt>
                <c:pt idx="56997">
                  <c:v>0</c:v>
                </c:pt>
                <c:pt idx="56998">
                  <c:v>0</c:v>
                </c:pt>
                <c:pt idx="56999">
                  <c:v>0</c:v>
                </c:pt>
                <c:pt idx="57000">
                  <c:v>0</c:v>
                </c:pt>
                <c:pt idx="57001">
                  <c:v>0</c:v>
                </c:pt>
                <c:pt idx="57002">
                  <c:v>0</c:v>
                </c:pt>
                <c:pt idx="57003">
                  <c:v>0</c:v>
                </c:pt>
                <c:pt idx="57004">
                  <c:v>0</c:v>
                </c:pt>
                <c:pt idx="57005">
                  <c:v>0</c:v>
                </c:pt>
                <c:pt idx="57006">
                  <c:v>0</c:v>
                </c:pt>
                <c:pt idx="57007">
                  <c:v>0</c:v>
                </c:pt>
                <c:pt idx="57008">
                  <c:v>0</c:v>
                </c:pt>
                <c:pt idx="57009">
                  <c:v>0</c:v>
                </c:pt>
                <c:pt idx="57010">
                  <c:v>0</c:v>
                </c:pt>
                <c:pt idx="57011">
                  <c:v>0</c:v>
                </c:pt>
                <c:pt idx="57012">
                  <c:v>0</c:v>
                </c:pt>
                <c:pt idx="57013">
                  <c:v>0</c:v>
                </c:pt>
                <c:pt idx="57014">
                  <c:v>0</c:v>
                </c:pt>
                <c:pt idx="57015">
                  <c:v>0</c:v>
                </c:pt>
                <c:pt idx="57016">
                  <c:v>0</c:v>
                </c:pt>
                <c:pt idx="57017">
                  <c:v>0</c:v>
                </c:pt>
                <c:pt idx="57018">
                  <c:v>0</c:v>
                </c:pt>
                <c:pt idx="57019">
                  <c:v>0</c:v>
                </c:pt>
                <c:pt idx="57020">
                  <c:v>0</c:v>
                </c:pt>
                <c:pt idx="57021">
                  <c:v>0</c:v>
                </c:pt>
                <c:pt idx="57022">
                  <c:v>0</c:v>
                </c:pt>
                <c:pt idx="57023">
                  <c:v>0</c:v>
                </c:pt>
                <c:pt idx="57024">
                  <c:v>0</c:v>
                </c:pt>
                <c:pt idx="57025">
                  <c:v>0</c:v>
                </c:pt>
                <c:pt idx="57026">
                  <c:v>0</c:v>
                </c:pt>
                <c:pt idx="57027">
                  <c:v>0</c:v>
                </c:pt>
                <c:pt idx="57028">
                  <c:v>0</c:v>
                </c:pt>
                <c:pt idx="57029">
                  <c:v>0</c:v>
                </c:pt>
                <c:pt idx="57030">
                  <c:v>0</c:v>
                </c:pt>
                <c:pt idx="57031">
                  <c:v>0</c:v>
                </c:pt>
                <c:pt idx="57032">
                  <c:v>0</c:v>
                </c:pt>
                <c:pt idx="57033">
                  <c:v>0</c:v>
                </c:pt>
                <c:pt idx="57034">
                  <c:v>0</c:v>
                </c:pt>
                <c:pt idx="57035">
                  <c:v>0</c:v>
                </c:pt>
                <c:pt idx="57036">
                  <c:v>0</c:v>
                </c:pt>
                <c:pt idx="57037">
                  <c:v>0</c:v>
                </c:pt>
                <c:pt idx="57038">
                  <c:v>0</c:v>
                </c:pt>
                <c:pt idx="57039">
                  <c:v>0</c:v>
                </c:pt>
                <c:pt idx="57040">
                  <c:v>0</c:v>
                </c:pt>
                <c:pt idx="57041">
                  <c:v>0</c:v>
                </c:pt>
                <c:pt idx="57042">
                  <c:v>0</c:v>
                </c:pt>
                <c:pt idx="57043">
                  <c:v>0</c:v>
                </c:pt>
                <c:pt idx="57044">
                  <c:v>0</c:v>
                </c:pt>
                <c:pt idx="57045">
                  <c:v>0</c:v>
                </c:pt>
                <c:pt idx="57046">
                  <c:v>0</c:v>
                </c:pt>
                <c:pt idx="57047">
                  <c:v>0</c:v>
                </c:pt>
                <c:pt idx="57048">
                  <c:v>0</c:v>
                </c:pt>
                <c:pt idx="57049">
                  <c:v>0</c:v>
                </c:pt>
                <c:pt idx="57050">
                  <c:v>0</c:v>
                </c:pt>
                <c:pt idx="57051">
                  <c:v>0</c:v>
                </c:pt>
                <c:pt idx="57052">
                  <c:v>0</c:v>
                </c:pt>
                <c:pt idx="57053">
                  <c:v>0</c:v>
                </c:pt>
                <c:pt idx="57054">
                  <c:v>0</c:v>
                </c:pt>
                <c:pt idx="57055">
                  <c:v>0</c:v>
                </c:pt>
                <c:pt idx="57056">
                  <c:v>0</c:v>
                </c:pt>
                <c:pt idx="57057">
                  <c:v>0</c:v>
                </c:pt>
                <c:pt idx="57058">
                  <c:v>0</c:v>
                </c:pt>
                <c:pt idx="57059">
                  <c:v>0</c:v>
                </c:pt>
                <c:pt idx="57060">
                  <c:v>0</c:v>
                </c:pt>
                <c:pt idx="57061">
                  <c:v>0</c:v>
                </c:pt>
                <c:pt idx="57062">
                  <c:v>0</c:v>
                </c:pt>
                <c:pt idx="57063">
                  <c:v>0</c:v>
                </c:pt>
                <c:pt idx="57064">
                  <c:v>0</c:v>
                </c:pt>
                <c:pt idx="57065">
                  <c:v>0</c:v>
                </c:pt>
                <c:pt idx="57066">
                  <c:v>0</c:v>
                </c:pt>
                <c:pt idx="57067">
                  <c:v>0</c:v>
                </c:pt>
                <c:pt idx="57068">
                  <c:v>0</c:v>
                </c:pt>
                <c:pt idx="57069">
                  <c:v>0</c:v>
                </c:pt>
                <c:pt idx="57070">
                  <c:v>0</c:v>
                </c:pt>
                <c:pt idx="57071">
                  <c:v>0</c:v>
                </c:pt>
                <c:pt idx="57072">
                  <c:v>0</c:v>
                </c:pt>
                <c:pt idx="57073">
                  <c:v>0</c:v>
                </c:pt>
                <c:pt idx="57074">
                  <c:v>0</c:v>
                </c:pt>
                <c:pt idx="57075">
                  <c:v>0</c:v>
                </c:pt>
                <c:pt idx="57076">
                  <c:v>0</c:v>
                </c:pt>
                <c:pt idx="57077">
                  <c:v>0</c:v>
                </c:pt>
                <c:pt idx="57078">
                  <c:v>0</c:v>
                </c:pt>
                <c:pt idx="57079">
                  <c:v>0</c:v>
                </c:pt>
                <c:pt idx="57080">
                  <c:v>0</c:v>
                </c:pt>
                <c:pt idx="57081">
                  <c:v>0</c:v>
                </c:pt>
                <c:pt idx="57082">
                  <c:v>0</c:v>
                </c:pt>
                <c:pt idx="57083">
                  <c:v>0</c:v>
                </c:pt>
                <c:pt idx="57084">
                  <c:v>0</c:v>
                </c:pt>
                <c:pt idx="57085">
                  <c:v>0</c:v>
                </c:pt>
                <c:pt idx="57086">
                  <c:v>0</c:v>
                </c:pt>
                <c:pt idx="57087">
                  <c:v>0</c:v>
                </c:pt>
                <c:pt idx="57088">
                  <c:v>0</c:v>
                </c:pt>
                <c:pt idx="57089">
                  <c:v>0</c:v>
                </c:pt>
                <c:pt idx="57090">
                  <c:v>0</c:v>
                </c:pt>
                <c:pt idx="57091">
                  <c:v>0</c:v>
                </c:pt>
                <c:pt idx="57092">
                  <c:v>0</c:v>
                </c:pt>
                <c:pt idx="57093">
                  <c:v>0</c:v>
                </c:pt>
                <c:pt idx="57094">
                  <c:v>0</c:v>
                </c:pt>
                <c:pt idx="57095">
                  <c:v>0</c:v>
                </c:pt>
                <c:pt idx="57096">
                  <c:v>0</c:v>
                </c:pt>
                <c:pt idx="57097">
                  <c:v>0</c:v>
                </c:pt>
                <c:pt idx="57098">
                  <c:v>0</c:v>
                </c:pt>
                <c:pt idx="57099">
                  <c:v>0</c:v>
                </c:pt>
                <c:pt idx="57100">
                  <c:v>0</c:v>
                </c:pt>
                <c:pt idx="57101">
                  <c:v>0</c:v>
                </c:pt>
                <c:pt idx="57102">
                  <c:v>0</c:v>
                </c:pt>
                <c:pt idx="57103">
                  <c:v>0</c:v>
                </c:pt>
                <c:pt idx="57104">
                  <c:v>0</c:v>
                </c:pt>
                <c:pt idx="57105">
                  <c:v>0</c:v>
                </c:pt>
                <c:pt idx="57106">
                  <c:v>0</c:v>
                </c:pt>
                <c:pt idx="57107">
                  <c:v>0</c:v>
                </c:pt>
                <c:pt idx="57108">
                  <c:v>0</c:v>
                </c:pt>
                <c:pt idx="57109">
                  <c:v>0</c:v>
                </c:pt>
                <c:pt idx="57110">
                  <c:v>0</c:v>
                </c:pt>
                <c:pt idx="57111">
                  <c:v>0</c:v>
                </c:pt>
                <c:pt idx="57112">
                  <c:v>0</c:v>
                </c:pt>
                <c:pt idx="57113">
                  <c:v>0</c:v>
                </c:pt>
                <c:pt idx="57114">
                  <c:v>0</c:v>
                </c:pt>
                <c:pt idx="57115">
                  <c:v>0</c:v>
                </c:pt>
                <c:pt idx="57116">
                  <c:v>0</c:v>
                </c:pt>
                <c:pt idx="57117">
                  <c:v>0</c:v>
                </c:pt>
                <c:pt idx="57118">
                  <c:v>0</c:v>
                </c:pt>
                <c:pt idx="57119">
                  <c:v>0</c:v>
                </c:pt>
                <c:pt idx="57120">
                  <c:v>0</c:v>
                </c:pt>
                <c:pt idx="57121">
                  <c:v>0</c:v>
                </c:pt>
                <c:pt idx="57122">
                  <c:v>0</c:v>
                </c:pt>
                <c:pt idx="57123">
                  <c:v>0</c:v>
                </c:pt>
                <c:pt idx="57124">
                  <c:v>0</c:v>
                </c:pt>
                <c:pt idx="57125">
                  <c:v>0</c:v>
                </c:pt>
                <c:pt idx="57126">
                  <c:v>0</c:v>
                </c:pt>
                <c:pt idx="57127">
                  <c:v>0</c:v>
                </c:pt>
                <c:pt idx="57128">
                  <c:v>0</c:v>
                </c:pt>
                <c:pt idx="57129">
                  <c:v>0</c:v>
                </c:pt>
                <c:pt idx="57130">
                  <c:v>0</c:v>
                </c:pt>
                <c:pt idx="57131">
                  <c:v>0</c:v>
                </c:pt>
                <c:pt idx="57132">
                  <c:v>0</c:v>
                </c:pt>
                <c:pt idx="57133">
                  <c:v>0</c:v>
                </c:pt>
                <c:pt idx="57134">
                  <c:v>0</c:v>
                </c:pt>
                <c:pt idx="57135">
                  <c:v>0</c:v>
                </c:pt>
                <c:pt idx="57136">
                  <c:v>0</c:v>
                </c:pt>
                <c:pt idx="57137">
                  <c:v>0</c:v>
                </c:pt>
                <c:pt idx="57138">
                  <c:v>0</c:v>
                </c:pt>
                <c:pt idx="57139">
                  <c:v>0</c:v>
                </c:pt>
                <c:pt idx="57140">
                  <c:v>0</c:v>
                </c:pt>
                <c:pt idx="57141">
                  <c:v>0</c:v>
                </c:pt>
                <c:pt idx="57142">
                  <c:v>0</c:v>
                </c:pt>
                <c:pt idx="57143">
                  <c:v>0</c:v>
                </c:pt>
                <c:pt idx="57144">
                  <c:v>0</c:v>
                </c:pt>
                <c:pt idx="57145">
                  <c:v>0</c:v>
                </c:pt>
                <c:pt idx="57146">
                  <c:v>0</c:v>
                </c:pt>
                <c:pt idx="57147">
                  <c:v>0</c:v>
                </c:pt>
                <c:pt idx="57148">
                  <c:v>0</c:v>
                </c:pt>
                <c:pt idx="57149">
                  <c:v>0</c:v>
                </c:pt>
                <c:pt idx="57150">
                  <c:v>0</c:v>
                </c:pt>
                <c:pt idx="57151">
                  <c:v>0</c:v>
                </c:pt>
                <c:pt idx="57152">
                  <c:v>0</c:v>
                </c:pt>
                <c:pt idx="57153">
                  <c:v>0</c:v>
                </c:pt>
                <c:pt idx="57154">
                  <c:v>0</c:v>
                </c:pt>
                <c:pt idx="57155">
                  <c:v>0</c:v>
                </c:pt>
                <c:pt idx="57156">
                  <c:v>0</c:v>
                </c:pt>
                <c:pt idx="57157">
                  <c:v>0</c:v>
                </c:pt>
                <c:pt idx="57158">
                  <c:v>0</c:v>
                </c:pt>
                <c:pt idx="57159">
                  <c:v>0</c:v>
                </c:pt>
                <c:pt idx="57160">
                  <c:v>0</c:v>
                </c:pt>
                <c:pt idx="57161">
                  <c:v>0</c:v>
                </c:pt>
                <c:pt idx="57162">
                  <c:v>0</c:v>
                </c:pt>
                <c:pt idx="57163">
                  <c:v>0</c:v>
                </c:pt>
                <c:pt idx="57164">
                  <c:v>0</c:v>
                </c:pt>
                <c:pt idx="57165">
                  <c:v>0</c:v>
                </c:pt>
                <c:pt idx="57166">
                  <c:v>0</c:v>
                </c:pt>
                <c:pt idx="57167">
                  <c:v>0</c:v>
                </c:pt>
                <c:pt idx="57168">
                  <c:v>0</c:v>
                </c:pt>
                <c:pt idx="57169">
                  <c:v>0</c:v>
                </c:pt>
                <c:pt idx="57170">
                  <c:v>0</c:v>
                </c:pt>
                <c:pt idx="57171">
                  <c:v>0</c:v>
                </c:pt>
                <c:pt idx="57172">
                  <c:v>0</c:v>
                </c:pt>
                <c:pt idx="57173">
                  <c:v>0</c:v>
                </c:pt>
                <c:pt idx="57174">
                  <c:v>0</c:v>
                </c:pt>
                <c:pt idx="57175">
                  <c:v>0</c:v>
                </c:pt>
                <c:pt idx="57176">
                  <c:v>0</c:v>
                </c:pt>
                <c:pt idx="57177">
                  <c:v>0</c:v>
                </c:pt>
                <c:pt idx="57178">
                  <c:v>0</c:v>
                </c:pt>
                <c:pt idx="57179">
                  <c:v>0</c:v>
                </c:pt>
                <c:pt idx="57180">
                  <c:v>0</c:v>
                </c:pt>
                <c:pt idx="57181">
                  <c:v>0</c:v>
                </c:pt>
                <c:pt idx="57182">
                  <c:v>0</c:v>
                </c:pt>
                <c:pt idx="57183">
                  <c:v>0</c:v>
                </c:pt>
                <c:pt idx="57184">
                  <c:v>0</c:v>
                </c:pt>
                <c:pt idx="57185">
                  <c:v>0</c:v>
                </c:pt>
                <c:pt idx="57186">
                  <c:v>0</c:v>
                </c:pt>
                <c:pt idx="57187">
                  <c:v>0</c:v>
                </c:pt>
                <c:pt idx="57188">
                  <c:v>0</c:v>
                </c:pt>
                <c:pt idx="57189">
                  <c:v>0</c:v>
                </c:pt>
                <c:pt idx="57190">
                  <c:v>0</c:v>
                </c:pt>
                <c:pt idx="57191">
                  <c:v>0</c:v>
                </c:pt>
                <c:pt idx="57192">
                  <c:v>0</c:v>
                </c:pt>
                <c:pt idx="57193">
                  <c:v>0</c:v>
                </c:pt>
                <c:pt idx="57194">
                  <c:v>0</c:v>
                </c:pt>
                <c:pt idx="57195">
                  <c:v>0</c:v>
                </c:pt>
                <c:pt idx="57196">
                  <c:v>0</c:v>
                </c:pt>
                <c:pt idx="57197">
                  <c:v>0</c:v>
                </c:pt>
                <c:pt idx="57198">
                  <c:v>0</c:v>
                </c:pt>
                <c:pt idx="57199">
                  <c:v>0</c:v>
                </c:pt>
                <c:pt idx="57200">
                  <c:v>0</c:v>
                </c:pt>
                <c:pt idx="57201">
                  <c:v>0</c:v>
                </c:pt>
                <c:pt idx="57202">
                  <c:v>0</c:v>
                </c:pt>
                <c:pt idx="57203">
                  <c:v>0</c:v>
                </c:pt>
                <c:pt idx="57204">
                  <c:v>0</c:v>
                </c:pt>
                <c:pt idx="57205">
                  <c:v>0</c:v>
                </c:pt>
                <c:pt idx="57206">
                  <c:v>0</c:v>
                </c:pt>
                <c:pt idx="57207">
                  <c:v>0</c:v>
                </c:pt>
                <c:pt idx="57208">
                  <c:v>0</c:v>
                </c:pt>
                <c:pt idx="57209">
                  <c:v>0</c:v>
                </c:pt>
                <c:pt idx="57210">
                  <c:v>0</c:v>
                </c:pt>
                <c:pt idx="57211">
                  <c:v>0</c:v>
                </c:pt>
                <c:pt idx="57212">
                  <c:v>0</c:v>
                </c:pt>
                <c:pt idx="57213">
                  <c:v>0</c:v>
                </c:pt>
                <c:pt idx="57214">
                  <c:v>0</c:v>
                </c:pt>
                <c:pt idx="57215">
                  <c:v>0</c:v>
                </c:pt>
                <c:pt idx="57216">
                  <c:v>0</c:v>
                </c:pt>
                <c:pt idx="57217">
                  <c:v>0</c:v>
                </c:pt>
                <c:pt idx="57218">
                  <c:v>0</c:v>
                </c:pt>
                <c:pt idx="57219">
                  <c:v>0</c:v>
                </c:pt>
                <c:pt idx="57220">
                  <c:v>0</c:v>
                </c:pt>
                <c:pt idx="57221">
                  <c:v>0</c:v>
                </c:pt>
                <c:pt idx="57222">
                  <c:v>0</c:v>
                </c:pt>
                <c:pt idx="57223">
                  <c:v>0</c:v>
                </c:pt>
                <c:pt idx="57224">
                  <c:v>0</c:v>
                </c:pt>
                <c:pt idx="57225">
                  <c:v>0</c:v>
                </c:pt>
                <c:pt idx="57226">
                  <c:v>0</c:v>
                </c:pt>
                <c:pt idx="57227">
                  <c:v>0</c:v>
                </c:pt>
                <c:pt idx="57228">
                  <c:v>0</c:v>
                </c:pt>
                <c:pt idx="57229">
                  <c:v>0</c:v>
                </c:pt>
                <c:pt idx="57230">
                  <c:v>0</c:v>
                </c:pt>
                <c:pt idx="57231">
                  <c:v>0</c:v>
                </c:pt>
                <c:pt idx="57232">
                  <c:v>0</c:v>
                </c:pt>
                <c:pt idx="57233">
                  <c:v>0</c:v>
                </c:pt>
                <c:pt idx="57234">
                  <c:v>0</c:v>
                </c:pt>
                <c:pt idx="57235">
                  <c:v>0</c:v>
                </c:pt>
                <c:pt idx="57236">
                  <c:v>0</c:v>
                </c:pt>
                <c:pt idx="57237">
                  <c:v>0</c:v>
                </c:pt>
                <c:pt idx="57238">
                  <c:v>0</c:v>
                </c:pt>
                <c:pt idx="57239">
                  <c:v>0</c:v>
                </c:pt>
                <c:pt idx="57240">
                  <c:v>0</c:v>
                </c:pt>
                <c:pt idx="57241">
                  <c:v>0</c:v>
                </c:pt>
                <c:pt idx="57242">
                  <c:v>0</c:v>
                </c:pt>
                <c:pt idx="57243">
                  <c:v>0</c:v>
                </c:pt>
                <c:pt idx="57244">
                  <c:v>0</c:v>
                </c:pt>
                <c:pt idx="57245">
                  <c:v>0</c:v>
                </c:pt>
                <c:pt idx="57246">
                  <c:v>0</c:v>
                </c:pt>
                <c:pt idx="57247">
                  <c:v>0</c:v>
                </c:pt>
                <c:pt idx="57248">
                  <c:v>0</c:v>
                </c:pt>
                <c:pt idx="57249">
                  <c:v>0</c:v>
                </c:pt>
                <c:pt idx="57250">
                  <c:v>0</c:v>
                </c:pt>
                <c:pt idx="57251">
                  <c:v>0</c:v>
                </c:pt>
                <c:pt idx="57252">
                  <c:v>0</c:v>
                </c:pt>
                <c:pt idx="57253">
                  <c:v>0</c:v>
                </c:pt>
                <c:pt idx="57254">
                  <c:v>0</c:v>
                </c:pt>
                <c:pt idx="57255">
                  <c:v>0</c:v>
                </c:pt>
                <c:pt idx="57256">
                  <c:v>0</c:v>
                </c:pt>
                <c:pt idx="57257">
                  <c:v>0</c:v>
                </c:pt>
                <c:pt idx="57258">
                  <c:v>0</c:v>
                </c:pt>
                <c:pt idx="57259">
                  <c:v>0</c:v>
                </c:pt>
                <c:pt idx="57260">
                  <c:v>0</c:v>
                </c:pt>
                <c:pt idx="57261">
                  <c:v>0</c:v>
                </c:pt>
                <c:pt idx="57262">
                  <c:v>0</c:v>
                </c:pt>
                <c:pt idx="57263">
                  <c:v>0</c:v>
                </c:pt>
                <c:pt idx="57264">
                  <c:v>0</c:v>
                </c:pt>
                <c:pt idx="57265">
                  <c:v>0</c:v>
                </c:pt>
                <c:pt idx="57266">
                  <c:v>0</c:v>
                </c:pt>
                <c:pt idx="57267">
                  <c:v>0</c:v>
                </c:pt>
                <c:pt idx="57268">
                  <c:v>0</c:v>
                </c:pt>
                <c:pt idx="57269">
                  <c:v>0</c:v>
                </c:pt>
                <c:pt idx="57270">
                  <c:v>0</c:v>
                </c:pt>
                <c:pt idx="57271">
                  <c:v>0</c:v>
                </c:pt>
                <c:pt idx="57272">
                  <c:v>0</c:v>
                </c:pt>
                <c:pt idx="57273">
                  <c:v>0</c:v>
                </c:pt>
                <c:pt idx="57274">
                  <c:v>0</c:v>
                </c:pt>
                <c:pt idx="57275">
                  <c:v>0</c:v>
                </c:pt>
                <c:pt idx="57276">
                  <c:v>0</c:v>
                </c:pt>
                <c:pt idx="57277">
                  <c:v>0</c:v>
                </c:pt>
                <c:pt idx="57278">
                  <c:v>0</c:v>
                </c:pt>
                <c:pt idx="57279">
                  <c:v>0</c:v>
                </c:pt>
                <c:pt idx="57280">
                  <c:v>0</c:v>
                </c:pt>
                <c:pt idx="57281">
                  <c:v>0</c:v>
                </c:pt>
                <c:pt idx="57282">
                  <c:v>0</c:v>
                </c:pt>
                <c:pt idx="57283">
                  <c:v>0</c:v>
                </c:pt>
                <c:pt idx="57284">
                  <c:v>0</c:v>
                </c:pt>
                <c:pt idx="57285">
                  <c:v>0</c:v>
                </c:pt>
                <c:pt idx="57286">
                  <c:v>0</c:v>
                </c:pt>
                <c:pt idx="57287">
                  <c:v>0</c:v>
                </c:pt>
                <c:pt idx="57288">
                  <c:v>0</c:v>
                </c:pt>
                <c:pt idx="57289">
                  <c:v>0</c:v>
                </c:pt>
                <c:pt idx="57290">
                  <c:v>0</c:v>
                </c:pt>
                <c:pt idx="57291">
                  <c:v>0</c:v>
                </c:pt>
                <c:pt idx="57292">
                  <c:v>0</c:v>
                </c:pt>
                <c:pt idx="57293">
                  <c:v>0</c:v>
                </c:pt>
                <c:pt idx="57294">
                  <c:v>0</c:v>
                </c:pt>
                <c:pt idx="57295">
                  <c:v>0</c:v>
                </c:pt>
                <c:pt idx="57296">
                  <c:v>0</c:v>
                </c:pt>
                <c:pt idx="57297">
                  <c:v>0</c:v>
                </c:pt>
                <c:pt idx="57298">
                  <c:v>0</c:v>
                </c:pt>
                <c:pt idx="57299">
                  <c:v>0</c:v>
                </c:pt>
                <c:pt idx="57300">
                  <c:v>0</c:v>
                </c:pt>
                <c:pt idx="57301">
                  <c:v>0</c:v>
                </c:pt>
                <c:pt idx="57302">
                  <c:v>0</c:v>
                </c:pt>
                <c:pt idx="57303">
                  <c:v>0</c:v>
                </c:pt>
                <c:pt idx="57304">
                  <c:v>0</c:v>
                </c:pt>
                <c:pt idx="57305">
                  <c:v>0</c:v>
                </c:pt>
                <c:pt idx="57306">
                  <c:v>0</c:v>
                </c:pt>
                <c:pt idx="57307">
                  <c:v>0</c:v>
                </c:pt>
                <c:pt idx="57308">
                  <c:v>0</c:v>
                </c:pt>
                <c:pt idx="57309">
                  <c:v>0</c:v>
                </c:pt>
                <c:pt idx="57310">
                  <c:v>0</c:v>
                </c:pt>
                <c:pt idx="57311">
                  <c:v>0</c:v>
                </c:pt>
                <c:pt idx="57312">
                  <c:v>0</c:v>
                </c:pt>
                <c:pt idx="57313">
                  <c:v>0</c:v>
                </c:pt>
                <c:pt idx="57314">
                  <c:v>0</c:v>
                </c:pt>
                <c:pt idx="57315">
                  <c:v>0</c:v>
                </c:pt>
                <c:pt idx="57316">
                  <c:v>0</c:v>
                </c:pt>
                <c:pt idx="57317">
                  <c:v>0</c:v>
                </c:pt>
                <c:pt idx="57318">
                  <c:v>0</c:v>
                </c:pt>
                <c:pt idx="57319">
                  <c:v>0</c:v>
                </c:pt>
                <c:pt idx="57320">
                  <c:v>0</c:v>
                </c:pt>
                <c:pt idx="57321">
                  <c:v>0</c:v>
                </c:pt>
                <c:pt idx="57322">
                  <c:v>0</c:v>
                </c:pt>
                <c:pt idx="57323">
                  <c:v>0</c:v>
                </c:pt>
                <c:pt idx="57324">
                  <c:v>0</c:v>
                </c:pt>
                <c:pt idx="57325">
                  <c:v>0</c:v>
                </c:pt>
                <c:pt idx="57326">
                  <c:v>0</c:v>
                </c:pt>
                <c:pt idx="57327">
                  <c:v>0</c:v>
                </c:pt>
                <c:pt idx="57328">
                  <c:v>0</c:v>
                </c:pt>
                <c:pt idx="57329">
                  <c:v>0</c:v>
                </c:pt>
                <c:pt idx="57330">
                  <c:v>0</c:v>
                </c:pt>
                <c:pt idx="57331">
                  <c:v>0</c:v>
                </c:pt>
                <c:pt idx="57332">
                  <c:v>0</c:v>
                </c:pt>
                <c:pt idx="57333">
                  <c:v>0</c:v>
                </c:pt>
                <c:pt idx="57334">
                  <c:v>0</c:v>
                </c:pt>
                <c:pt idx="57335">
                  <c:v>0</c:v>
                </c:pt>
                <c:pt idx="57336">
                  <c:v>0</c:v>
                </c:pt>
                <c:pt idx="57337">
                  <c:v>0</c:v>
                </c:pt>
                <c:pt idx="57338">
                  <c:v>0</c:v>
                </c:pt>
                <c:pt idx="57339">
                  <c:v>0</c:v>
                </c:pt>
                <c:pt idx="57340">
                  <c:v>0</c:v>
                </c:pt>
                <c:pt idx="57341">
                  <c:v>0</c:v>
                </c:pt>
                <c:pt idx="57342">
                  <c:v>0</c:v>
                </c:pt>
                <c:pt idx="57343">
                  <c:v>0</c:v>
                </c:pt>
                <c:pt idx="57344">
                  <c:v>0</c:v>
                </c:pt>
                <c:pt idx="57345">
                  <c:v>0</c:v>
                </c:pt>
                <c:pt idx="57346">
                  <c:v>0</c:v>
                </c:pt>
                <c:pt idx="57347">
                  <c:v>0</c:v>
                </c:pt>
                <c:pt idx="57348">
                  <c:v>0</c:v>
                </c:pt>
                <c:pt idx="57349">
                  <c:v>0</c:v>
                </c:pt>
                <c:pt idx="57350">
                  <c:v>0</c:v>
                </c:pt>
                <c:pt idx="57351">
                  <c:v>0</c:v>
                </c:pt>
                <c:pt idx="57352">
                  <c:v>0</c:v>
                </c:pt>
                <c:pt idx="57353">
                  <c:v>0</c:v>
                </c:pt>
                <c:pt idx="57354">
                  <c:v>0</c:v>
                </c:pt>
                <c:pt idx="57355">
                  <c:v>0</c:v>
                </c:pt>
                <c:pt idx="57356">
                  <c:v>0</c:v>
                </c:pt>
                <c:pt idx="57357">
                  <c:v>0</c:v>
                </c:pt>
                <c:pt idx="57358">
                  <c:v>0</c:v>
                </c:pt>
                <c:pt idx="57359">
                  <c:v>0</c:v>
                </c:pt>
                <c:pt idx="57360">
                  <c:v>0</c:v>
                </c:pt>
                <c:pt idx="57361">
                  <c:v>0</c:v>
                </c:pt>
                <c:pt idx="57362">
                  <c:v>0</c:v>
                </c:pt>
                <c:pt idx="57363">
                  <c:v>0</c:v>
                </c:pt>
                <c:pt idx="57364">
                  <c:v>0</c:v>
                </c:pt>
                <c:pt idx="57365">
                  <c:v>0</c:v>
                </c:pt>
                <c:pt idx="57366">
                  <c:v>0</c:v>
                </c:pt>
                <c:pt idx="57367">
                  <c:v>0</c:v>
                </c:pt>
                <c:pt idx="57368">
                  <c:v>0</c:v>
                </c:pt>
                <c:pt idx="57369">
                  <c:v>0</c:v>
                </c:pt>
                <c:pt idx="57370">
                  <c:v>0</c:v>
                </c:pt>
                <c:pt idx="57371">
                  <c:v>0</c:v>
                </c:pt>
                <c:pt idx="57372">
                  <c:v>0</c:v>
                </c:pt>
                <c:pt idx="57373">
                  <c:v>0</c:v>
                </c:pt>
                <c:pt idx="57374">
                  <c:v>0</c:v>
                </c:pt>
                <c:pt idx="57375">
                  <c:v>0</c:v>
                </c:pt>
                <c:pt idx="57376">
                  <c:v>0</c:v>
                </c:pt>
                <c:pt idx="57377">
                  <c:v>0</c:v>
                </c:pt>
                <c:pt idx="57378">
                  <c:v>0</c:v>
                </c:pt>
                <c:pt idx="57379">
                  <c:v>0</c:v>
                </c:pt>
                <c:pt idx="57380">
                  <c:v>0</c:v>
                </c:pt>
                <c:pt idx="57381">
                  <c:v>0</c:v>
                </c:pt>
                <c:pt idx="57382">
                  <c:v>0</c:v>
                </c:pt>
                <c:pt idx="57383">
                  <c:v>0</c:v>
                </c:pt>
                <c:pt idx="57384">
                  <c:v>0</c:v>
                </c:pt>
                <c:pt idx="57385">
                  <c:v>0</c:v>
                </c:pt>
                <c:pt idx="57386">
                  <c:v>0</c:v>
                </c:pt>
                <c:pt idx="57387">
                  <c:v>0</c:v>
                </c:pt>
                <c:pt idx="57388">
                  <c:v>0</c:v>
                </c:pt>
                <c:pt idx="57389">
                  <c:v>0</c:v>
                </c:pt>
                <c:pt idx="57390">
                  <c:v>0</c:v>
                </c:pt>
                <c:pt idx="57391">
                  <c:v>0</c:v>
                </c:pt>
                <c:pt idx="57392">
                  <c:v>0</c:v>
                </c:pt>
                <c:pt idx="57393">
                  <c:v>0</c:v>
                </c:pt>
                <c:pt idx="57394">
                  <c:v>0</c:v>
                </c:pt>
                <c:pt idx="57395">
                  <c:v>0</c:v>
                </c:pt>
                <c:pt idx="57396">
                  <c:v>0</c:v>
                </c:pt>
                <c:pt idx="57397">
                  <c:v>0</c:v>
                </c:pt>
                <c:pt idx="57398">
                  <c:v>0</c:v>
                </c:pt>
                <c:pt idx="57399">
                  <c:v>0</c:v>
                </c:pt>
                <c:pt idx="57400">
                  <c:v>0</c:v>
                </c:pt>
                <c:pt idx="57401">
                  <c:v>0</c:v>
                </c:pt>
                <c:pt idx="57402">
                  <c:v>0</c:v>
                </c:pt>
                <c:pt idx="57403">
                  <c:v>0</c:v>
                </c:pt>
                <c:pt idx="57404">
                  <c:v>0</c:v>
                </c:pt>
                <c:pt idx="57405">
                  <c:v>0</c:v>
                </c:pt>
                <c:pt idx="57406">
                  <c:v>0</c:v>
                </c:pt>
                <c:pt idx="57407">
                  <c:v>0</c:v>
                </c:pt>
                <c:pt idx="57408">
                  <c:v>0</c:v>
                </c:pt>
                <c:pt idx="57409">
                  <c:v>0</c:v>
                </c:pt>
                <c:pt idx="57410">
                  <c:v>0</c:v>
                </c:pt>
                <c:pt idx="57411">
                  <c:v>0</c:v>
                </c:pt>
                <c:pt idx="57412">
                  <c:v>0</c:v>
                </c:pt>
                <c:pt idx="57413">
                  <c:v>0</c:v>
                </c:pt>
                <c:pt idx="57414">
                  <c:v>0</c:v>
                </c:pt>
                <c:pt idx="57415">
                  <c:v>0</c:v>
                </c:pt>
                <c:pt idx="57416">
                  <c:v>0</c:v>
                </c:pt>
                <c:pt idx="57417">
                  <c:v>0</c:v>
                </c:pt>
                <c:pt idx="57418">
                  <c:v>0</c:v>
                </c:pt>
                <c:pt idx="57419">
                  <c:v>0</c:v>
                </c:pt>
                <c:pt idx="57420">
                  <c:v>0</c:v>
                </c:pt>
                <c:pt idx="57421">
                  <c:v>0</c:v>
                </c:pt>
                <c:pt idx="57422">
                  <c:v>0</c:v>
                </c:pt>
                <c:pt idx="57423">
                  <c:v>0</c:v>
                </c:pt>
                <c:pt idx="57424">
                  <c:v>0</c:v>
                </c:pt>
                <c:pt idx="57425">
                  <c:v>0</c:v>
                </c:pt>
                <c:pt idx="57426">
                  <c:v>0</c:v>
                </c:pt>
                <c:pt idx="57427">
                  <c:v>0</c:v>
                </c:pt>
                <c:pt idx="57428">
                  <c:v>0</c:v>
                </c:pt>
                <c:pt idx="57429">
                  <c:v>0</c:v>
                </c:pt>
                <c:pt idx="57430">
                  <c:v>0</c:v>
                </c:pt>
                <c:pt idx="57431">
                  <c:v>0</c:v>
                </c:pt>
                <c:pt idx="57432">
                  <c:v>0</c:v>
                </c:pt>
                <c:pt idx="57433">
                  <c:v>0</c:v>
                </c:pt>
                <c:pt idx="57434">
                  <c:v>0</c:v>
                </c:pt>
                <c:pt idx="57435">
                  <c:v>0</c:v>
                </c:pt>
                <c:pt idx="57436">
                  <c:v>0</c:v>
                </c:pt>
                <c:pt idx="57437">
                  <c:v>0</c:v>
                </c:pt>
                <c:pt idx="57438">
                  <c:v>0</c:v>
                </c:pt>
                <c:pt idx="57439">
                  <c:v>0</c:v>
                </c:pt>
                <c:pt idx="57440">
                  <c:v>0</c:v>
                </c:pt>
                <c:pt idx="57441">
                  <c:v>0</c:v>
                </c:pt>
                <c:pt idx="57442">
                  <c:v>0</c:v>
                </c:pt>
                <c:pt idx="57443">
                  <c:v>0</c:v>
                </c:pt>
                <c:pt idx="57444">
                  <c:v>0</c:v>
                </c:pt>
                <c:pt idx="57445">
                  <c:v>0</c:v>
                </c:pt>
                <c:pt idx="57446">
                  <c:v>0</c:v>
                </c:pt>
                <c:pt idx="57447">
                  <c:v>0</c:v>
                </c:pt>
                <c:pt idx="57448">
                  <c:v>0</c:v>
                </c:pt>
                <c:pt idx="57449">
                  <c:v>0</c:v>
                </c:pt>
                <c:pt idx="57450">
                  <c:v>0</c:v>
                </c:pt>
                <c:pt idx="57451">
                  <c:v>0</c:v>
                </c:pt>
                <c:pt idx="57452">
                  <c:v>0</c:v>
                </c:pt>
                <c:pt idx="57453">
                  <c:v>0</c:v>
                </c:pt>
                <c:pt idx="57454">
                  <c:v>0</c:v>
                </c:pt>
                <c:pt idx="57455">
                  <c:v>0</c:v>
                </c:pt>
                <c:pt idx="57456">
                  <c:v>0</c:v>
                </c:pt>
                <c:pt idx="57457">
                  <c:v>0</c:v>
                </c:pt>
                <c:pt idx="57458">
                  <c:v>0</c:v>
                </c:pt>
                <c:pt idx="57459">
                  <c:v>0</c:v>
                </c:pt>
                <c:pt idx="57460">
                  <c:v>0</c:v>
                </c:pt>
                <c:pt idx="57461">
                  <c:v>0</c:v>
                </c:pt>
                <c:pt idx="57462">
                  <c:v>0</c:v>
                </c:pt>
                <c:pt idx="57463">
                  <c:v>0</c:v>
                </c:pt>
                <c:pt idx="57464">
                  <c:v>0</c:v>
                </c:pt>
                <c:pt idx="57465">
                  <c:v>0</c:v>
                </c:pt>
                <c:pt idx="57466">
                  <c:v>0</c:v>
                </c:pt>
                <c:pt idx="57467">
                  <c:v>0</c:v>
                </c:pt>
                <c:pt idx="57468">
                  <c:v>0</c:v>
                </c:pt>
                <c:pt idx="57469">
                  <c:v>0</c:v>
                </c:pt>
                <c:pt idx="57470">
                  <c:v>0</c:v>
                </c:pt>
                <c:pt idx="57471">
                  <c:v>0</c:v>
                </c:pt>
                <c:pt idx="57472">
                  <c:v>0</c:v>
                </c:pt>
                <c:pt idx="57473">
                  <c:v>0</c:v>
                </c:pt>
                <c:pt idx="57474">
                  <c:v>0</c:v>
                </c:pt>
                <c:pt idx="57475">
                  <c:v>0</c:v>
                </c:pt>
                <c:pt idx="57476">
                  <c:v>0</c:v>
                </c:pt>
                <c:pt idx="57477">
                  <c:v>0</c:v>
                </c:pt>
                <c:pt idx="57478">
                  <c:v>0</c:v>
                </c:pt>
                <c:pt idx="57479">
                  <c:v>0</c:v>
                </c:pt>
                <c:pt idx="57480">
                  <c:v>0</c:v>
                </c:pt>
                <c:pt idx="57481">
                  <c:v>0</c:v>
                </c:pt>
                <c:pt idx="57482">
                  <c:v>0</c:v>
                </c:pt>
                <c:pt idx="57483">
                  <c:v>0</c:v>
                </c:pt>
                <c:pt idx="57484">
                  <c:v>0</c:v>
                </c:pt>
                <c:pt idx="57485">
                  <c:v>0</c:v>
                </c:pt>
                <c:pt idx="57486">
                  <c:v>0</c:v>
                </c:pt>
                <c:pt idx="57487">
                  <c:v>0</c:v>
                </c:pt>
                <c:pt idx="57488">
                  <c:v>0</c:v>
                </c:pt>
                <c:pt idx="57489">
                  <c:v>0</c:v>
                </c:pt>
                <c:pt idx="57490">
                  <c:v>0</c:v>
                </c:pt>
                <c:pt idx="57491">
                  <c:v>0</c:v>
                </c:pt>
                <c:pt idx="57492">
                  <c:v>0</c:v>
                </c:pt>
                <c:pt idx="57493">
                  <c:v>0</c:v>
                </c:pt>
                <c:pt idx="57494">
                  <c:v>0</c:v>
                </c:pt>
                <c:pt idx="57495">
                  <c:v>0</c:v>
                </c:pt>
                <c:pt idx="57496">
                  <c:v>0</c:v>
                </c:pt>
                <c:pt idx="57497">
                  <c:v>0</c:v>
                </c:pt>
                <c:pt idx="57498">
                  <c:v>0</c:v>
                </c:pt>
                <c:pt idx="57499">
                  <c:v>0</c:v>
                </c:pt>
                <c:pt idx="57500">
                  <c:v>0</c:v>
                </c:pt>
                <c:pt idx="57501">
                  <c:v>0</c:v>
                </c:pt>
                <c:pt idx="57502">
                  <c:v>0</c:v>
                </c:pt>
                <c:pt idx="57503">
                  <c:v>0</c:v>
                </c:pt>
                <c:pt idx="57504">
                  <c:v>0</c:v>
                </c:pt>
                <c:pt idx="57505">
                  <c:v>0</c:v>
                </c:pt>
                <c:pt idx="57506">
                  <c:v>0</c:v>
                </c:pt>
                <c:pt idx="57507">
                  <c:v>0</c:v>
                </c:pt>
                <c:pt idx="57508">
                  <c:v>0</c:v>
                </c:pt>
                <c:pt idx="57509">
                  <c:v>0</c:v>
                </c:pt>
                <c:pt idx="57510">
                  <c:v>0</c:v>
                </c:pt>
                <c:pt idx="57511">
                  <c:v>0</c:v>
                </c:pt>
                <c:pt idx="57512">
                  <c:v>0</c:v>
                </c:pt>
                <c:pt idx="57513">
                  <c:v>0</c:v>
                </c:pt>
                <c:pt idx="57514">
                  <c:v>0</c:v>
                </c:pt>
                <c:pt idx="57515">
                  <c:v>0</c:v>
                </c:pt>
                <c:pt idx="57516">
                  <c:v>0</c:v>
                </c:pt>
                <c:pt idx="57517">
                  <c:v>0</c:v>
                </c:pt>
                <c:pt idx="57518">
                  <c:v>0</c:v>
                </c:pt>
                <c:pt idx="57519">
                  <c:v>0</c:v>
                </c:pt>
                <c:pt idx="57520">
                  <c:v>0</c:v>
                </c:pt>
                <c:pt idx="57521">
                  <c:v>0</c:v>
                </c:pt>
                <c:pt idx="57522">
                  <c:v>0</c:v>
                </c:pt>
                <c:pt idx="57523">
                  <c:v>0</c:v>
                </c:pt>
                <c:pt idx="57524">
                  <c:v>0</c:v>
                </c:pt>
                <c:pt idx="57525">
                  <c:v>0</c:v>
                </c:pt>
                <c:pt idx="57526">
                  <c:v>0</c:v>
                </c:pt>
                <c:pt idx="57527">
                  <c:v>0</c:v>
                </c:pt>
                <c:pt idx="57528">
                  <c:v>0</c:v>
                </c:pt>
                <c:pt idx="57529">
                  <c:v>0</c:v>
                </c:pt>
                <c:pt idx="57530">
                  <c:v>0</c:v>
                </c:pt>
                <c:pt idx="57531">
                  <c:v>0</c:v>
                </c:pt>
                <c:pt idx="57532">
                  <c:v>0</c:v>
                </c:pt>
                <c:pt idx="57533">
                  <c:v>0</c:v>
                </c:pt>
                <c:pt idx="57534">
                  <c:v>0</c:v>
                </c:pt>
                <c:pt idx="57535">
                  <c:v>0</c:v>
                </c:pt>
                <c:pt idx="57536">
                  <c:v>0</c:v>
                </c:pt>
                <c:pt idx="57537">
                  <c:v>0</c:v>
                </c:pt>
                <c:pt idx="57538">
                  <c:v>0</c:v>
                </c:pt>
                <c:pt idx="57539">
                  <c:v>0</c:v>
                </c:pt>
                <c:pt idx="57540">
                  <c:v>0</c:v>
                </c:pt>
                <c:pt idx="57541">
                  <c:v>0</c:v>
                </c:pt>
                <c:pt idx="57542">
                  <c:v>0</c:v>
                </c:pt>
                <c:pt idx="57543">
                  <c:v>0</c:v>
                </c:pt>
                <c:pt idx="57544">
                  <c:v>0</c:v>
                </c:pt>
                <c:pt idx="57545">
                  <c:v>0</c:v>
                </c:pt>
                <c:pt idx="57546">
                  <c:v>0</c:v>
                </c:pt>
                <c:pt idx="57547">
                  <c:v>0</c:v>
                </c:pt>
                <c:pt idx="57548">
                  <c:v>0</c:v>
                </c:pt>
                <c:pt idx="57549">
                  <c:v>0</c:v>
                </c:pt>
                <c:pt idx="57550">
                  <c:v>0</c:v>
                </c:pt>
                <c:pt idx="57551">
                  <c:v>0</c:v>
                </c:pt>
                <c:pt idx="57552">
                  <c:v>0</c:v>
                </c:pt>
                <c:pt idx="57553">
                  <c:v>0</c:v>
                </c:pt>
                <c:pt idx="57554">
                  <c:v>0</c:v>
                </c:pt>
                <c:pt idx="57555">
                  <c:v>0</c:v>
                </c:pt>
                <c:pt idx="57556">
                  <c:v>0</c:v>
                </c:pt>
                <c:pt idx="57557">
                  <c:v>0</c:v>
                </c:pt>
                <c:pt idx="57558">
                  <c:v>0</c:v>
                </c:pt>
                <c:pt idx="57559">
                  <c:v>0</c:v>
                </c:pt>
                <c:pt idx="57560">
                  <c:v>0</c:v>
                </c:pt>
                <c:pt idx="57561">
                  <c:v>0</c:v>
                </c:pt>
                <c:pt idx="57562">
                  <c:v>0</c:v>
                </c:pt>
                <c:pt idx="57563">
                  <c:v>0</c:v>
                </c:pt>
                <c:pt idx="57564">
                  <c:v>0</c:v>
                </c:pt>
                <c:pt idx="57565">
                  <c:v>0</c:v>
                </c:pt>
                <c:pt idx="57566">
                  <c:v>0</c:v>
                </c:pt>
                <c:pt idx="57567">
                  <c:v>0</c:v>
                </c:pt>
                <c:pt idx="57568">
                  <c:v>0</c:v>
                </c:pt>
                <c:pt idx="57569">
                  <c:v>0</c:v>
                </c:pt>
                <c:pt idx="57570">
                  <c:v>0</c:v>
                </c:pt>
                <c:pt idx="57571">
                  <c:v>0</c:v>
                </c:pt>
                <c:pt idx="57572">
                  <c:v>0</c:v>
                </c:pt>
                <c:pt idx="57573">
                  <c:v>0</c:v>
                </c:pt>
                <c:pt idx="57574">
                  <c:v>0</c:v>
                </c:pt>
                <c:pt idx="57575">
                  <c:v>0</c:v>
                </c:pt>
                <c:pt idx="57576">
                  <c:v>0</c:v>
                </c:pt>
                <c:pt idx="57577">
                  <c:v>0</c:v>
                </c:pt>
                <c:pt idx="57578">
                  <c:v>0</c:v>
                </c:pt>
                <c:pt idx="57579">
                  <c:v>0</c:v>
                </c:pt>
                <c:pt idx="57580">
                  <c:v>0</c:v>
                </c:pt>
                <c:pt idx="57581">
                  <c:v>0</c:v>
                </c:pt>
                <c:pt idx="57582">
                  <c:v>0</c:v>
                </c:pt>
                <c:pt idx="57583">
                  <c:v>0</c:v>
                </c:pt>
                <c:pt idx="57584">
                  <c:v>0</c:v>
                </c:pt>
                <c:pt idx="57585">
                  <c:v>0</c:v>
                </c:pt>
                <c:pt idx="57586">
                  <c:v>0</c:v>
                </c:pt>
                <c:pt idx="57587">
                  <c:v>0</c:v>
                </c:pt>
                <c:pt idx="57588">
                  <c:v>0</c:v>
                </c:pt>
                <c:pt idx="57589">
                  <c:v>0</c:v>
                </c:pt>
                <c:pt idx="57590">
                  <c:v>0</c:v>
                </c:pt>
                <c:pt idx="57591">
                  <c:v>0</c:v>
                </c:pt>
                <c:pt idx="57592">
                  <c:v>0</c:v>
                </c:pt>
                <c:pt idx="57593">
                  <c:v>0</c:v>
                </c:pt>
                <c:pt idx="57594">
                  <c:v>0</c:v>
                </c:pt>
                <c:pt idx="57595">
                  <c:v>0</c:v>
                </c:pt>
                <c:pt idx="57596">
                  <c:v>0</c:v>
                </c:pt>
                <c:pt idx="57597">
                  <c:v>0</c:v>
                </c:pt>
                <c:pt idx="57598">
                  <c:v>0</c:v>
                </c:pt>
                <c:pt idx="57599">
                  <c:v>0</c:v>
                </c:pt>
                <c:pt idx="57600">
                  <c:v>0</c:v>
                </c:pt>
                <c:pt idx="57601">
                  <c:v>0</c:v>
                </c:pt>
                <c:pt idx="57602">
                  <c:v>0</c:v>
                </c:pt>
                <c:pt idx="57603">
                  <c:v>0</c:v>
                </c:pt>
                <c:pt idx="57604">
                  <c:v>0</c:v>
                </c:pt>
                <c:pt idx="57605">
                  <c:v>0</c:v>
                </c:pt>
                <c:pt idx="57606">
                  <c:v>0</c:v>
                </c:pt>
                <c:pt idx="57607">
                  <c:v>0</c:v>
                </c:pt>
                <c:pt idx="57608">
                  <c:v>0</c:v>
                </c:pt>
                <c:pt idx="57609">
                  <c:v>0</c:v>
                </c:pt>
                <c:pt idx="57610">
                  <c:v>0</c:v>
                </c:pt>
                <c:pt idx="57611">
                  <c:v>0</c:v>
                </c:pt>
                <c:pt idx="57612">
                  <c:v>0</c:v>
                </c:pt>
                <c:pt idx="57613">
                  <c:v>0</c:v>
                </c:pt>
                <c:pt idx="57614">
                  <c:v>0</c:v>
                </c:pt>
                <c:pt idx="57615">
                  <c:v>0</c:v>
                </c:pt>
                <c:pt idx="57616">
                  <c:v>0</c:v>
                </c:pt>
                <c:pt idx="57617">
                  <c:v>0</c:v>
                </c:pt>
                <c:pt idx="57618">
                  <c:v>0</c:v>
                </c:pt>
                <c:pt idx="57619">
                  <c:v>0</c:v>
                </c:pt>
                <c:pt idx="57620">
                  <c:v>0</c:v>
                </c:pt>
                <c:pt idx="57621">
                  <c:v>0</c:v>
                </c:pt>
                <c:pt idx="57622">
                  <c:v>0</c:v>
                </c:pt>
                <c:pt idx="57623">
                  <c:v>0</c:v>
                </c:pt>
                <c:pt idx="57624">
                  <c:v>0</c:v>
                </c:pt>
                <c:pt idx="57625">
                  <c:v>0</c:v>
                </c:pt>
                <c:pt idx="57626">
                  <c:v>0</c:v>
                </c:pt>
                <c:pt idx="57627">
                  <c:v>0</c:v>
                </c:pt>
                <c:pt idx="57628">
                  <c:v>0</c:v>
                </c:pt>
                <c:pt idx="57629">
                  <c:v>0</c:v>
                </c:pt>
                <c:pt idx="57630">
                  <c:v>0</c:v>
                </c:pt>
                <c:pt idx="57631">
                  <c:v>0</c:v>
                </c:pt>
                <c:pt idx="57632">
                  <c:v>0</c:v>
                </c:pt>
                <c:pt idx="57633">
                  <c:v>0</c:v>
                </c:pt>
                <c:pt idx="57634">
                  <c:v>0</c:v>
                </c:pt>
                <c:pt idx="57635">
                  <c:v>0</c:v>
                </c:pt>
                <c:pt idx="57636">
                  <c:v>0</c:v>
                </c:pt>
                <c:pt idx="57637">
                  <c:v>0</c:v>
                </c:pt>
                <c:pt idx="57638">
                  <c:v>0</c:v>
                </c:pt>
                <c:pt idx="57639">
                  <c:v>0</c:v>
                </c:pt>
                <c:pt idx="57640">
                  <c:v>0</c:v>
                </c:pt>
                <c:pt idx="57641">
                  <c:v>0</c:v>
                </c:pt>
                <c:pt idx="57642">
                  <c:v>0</c:v>
                </c:pt>
                <c:pt idx="57643">
                  <c:v>0</c:v>
                </c:pt>
                <c:pt idx="57644">
                  <c:v>0</c:v>
                </c:pt>
                <c:pt idx="57645">
                  <c:v>0</c:v>
                </c:pt>
                <c:pt idx="57646">
                  <c:v>0</c:v>
                </c:pt>
                <c:pt idx="57647">
                  <c:v>0</c:v>
                </c:pt>
                <c:pt idx="57648">
                  <c:v>0</c:v>
                </c:pt>
                <c:pt idx="57649">
                  <c:v>0</c:v>
                </c:pt>
                <c:pt idx="57650">
                  <c:v>0</c:v>
                </c:pt>
                <c:pt idx="57651">
                  <c:v>0</c:v>
                </c:pt>
                <c:pt idx="57652">
                  <c:v>0</c:v>
                </c:pt>
                <c:pt idx="57653">
                  <c:v>0</c:v>
                </c:pt>
                <c:pt idx="57654">
                  <c:v>0</c:v>
                </c:pt>
                <c:pt idx="57655">
                  <c:v>0</c:v>
                </c:pt>
                <c:pt idx="57656">
                  <c:v>0</c:v>
                </c:pt>
                <c:pt idx="57657">
                  <c:v>0</c:v>
                </c:pt>
                <c:pt idx="57658">
                  <c:v>0</c:v>
                </c:pt>
                <c:pt idx="57659">
                  <c:v>0</c:v>
                </c:pt>
                <c:pt idx="57660">
                  <c:v>0</c:v>
                </c:pt>
                <c:pt idx="57661">
                  <c:v>0</c:v>
                </c:pt>
                <c:pt idx="57662">
                  <c:v>0</c:v>
                </c:pt>
                <c:pt idx="57663">
                  <c:v>0</c:v>
                </c:pt>
                <c:pt idx="57664">
                  <c:v>0</c:v>
                </c:pt>
                <c:pt idx="57665">
                  <c:v>0</c:v>
                </c:pt>
                <c:pt idx="57666">
                  <c:v>0</c:v>
                </c:pt>
                <c:pt idx="57667">
                  <c:v>0</c:v>
                </c:pt>
                <c:pt idx="57668">
                  <c:v>0</c:v>
                </c:pt>
                <c:pt idx="57669">
                  <c:v>0</c:v>
                </c:pt>
                <c:pt idx="57670">
                  <c:v>0</c:v>
                </c:pt>
                <c:pt idx="57671">
                  <c:v>0</c:v>
                </c:pt>
                <c:pt idx="57672">
                  <c:v>0</c:v>
                </c:pt>
                <c:pt idx="57673">
                  <c:v>0</c:v>
                </c:pt>
                <c:pt idx="57674">
                  <c:v>0</c:v>
                </c:pt>
                <c:pt idx="57675">
                  <c:v>0</c:v>
                </c:pt>
                <c:pt idx="57676">
                  <c:v>0</c:v>
                </c:pt>
                <c:pt idx="57677">
                  <c:v>0</c:v>
                </c:pt>
                <c:pt idx="57678">
                  <c:v>0</c:v>
                </c:pt>
                <c:pt idx="57679">
                  <c:v>0</c:v>
                </c:pt>
                <c:pt idx="57680">
                  <c:v>0</c:v>
                </c:pt>
                <c:pt idx="57681">
                  <c:v>0</c:v>
                </c:pt>
                <c:pt idx="57682">
                  <c:v>0</c:v>
                </c:pt>
                <c:pt idx="57683">
                  <c:v>0</c:v>
                </c:pt>
                <c:pt idx="57684">
                  <c:v>0</c:v>
                </c:pt>
                <c:pt idx="57685">
                  <c:v>0</c:v>
                </c:pt>
                <c:pt idx="57686">
                  <c:v>0</c:v>
                </c:pt>
                <c:pt idx="57687">
                  <c:v>0</c:v>
                </c:pt>
                <c:pt idx="57688">
                  <c:v>0</c:v>
                </c:pt>
                <c:pt idx="57689">
                  <c:v>0</c:v>
                </c:pt>
                <c:pt idx="57690">
                  <c:v>0</c:v>
                </c:pt>
                <c:pt idx="57691">
                  <c:v>0</c:v>
                </c:pt>
                <c:pt idx="57692">
                  <c:v>0</c:v>
                </c:pt>
                <c:pt idx="57693">
                  <c:v>0</c:v>
                </c:pt>
                <c:pt idx="57694">
                  <c:v>0</c:v>
                </c:pt>
                <c:pt idx="57695">
                  <c:v>0</c:v>
                </c:pt>
                <c:pt idx="57696">
                  <c:v>0</c:v>
                </c:pt>
                <c:pt idx="57697">
                  <c:v>0</c:v>
                </c:pt>
                <c:pt idx="57698">
                  <c:v>0</c:v>
                </c:pt>
                <c:pt idx="57699">
                  <c:v>0</c:v>
                </c:pt>
                <c:pt idx="57700">
                  <c:v>0</c:v>
                </c:pt>
                <c:pt idx="57701">
                  <c:v>0</c:v>
                </c:pt>
                <c:pt idx="57702">
                  <c:v>0</c:v>
                </c:pt>
                <c:pt idx="57703">
                  <c:v>0</c:v>
                </c:pt>
                <c:pt idx="57704">
                  <c:v>0</c:v>
                </c:pt>
                <c:pt idx="57705">
                  <c:v>0</c:v>
                </c:pt>
                <c:pt idx="57706">
                  <c:v>0</c:v>
                </c:pt>
                <c:pt idx="57707">
                  <c:v>0</c:v>
                </c:pt>
                <c:pt idx="57708">
                  <c:v>0</c:v>
                </c:pt>
                <c:pt idx="57709">
                  <c:v>0</c:v>
                </c:pt>
                <c:pt idx="57710">
                  <c:v>0</c:v>
                </c:pt>
                <c:pt idx="57711">
                  <c:v>0</c:v>
                </c:pt>
                <c:pt idx="57712">
                  <c:v>0</c:v>
                </c:pt>
                <c:pt idx="57713">
                  <c:v>0</c:v>
                </c:pt>
                <c:pt idx="57714">
                  <c:v>0</c:v>
                </c:pt>
                <c:pt idx="57715">
                  <c:v>0</c:v>
                </c:pt>
                <c:pt idx="57716">
                  <c:v>0</c:v>
                </c:pt>
                <c:pt idx="57717">
                  <c:v>0</c:v>
                </c:pt>
                <c:pt idx="57718">
                  <c:v>0</c:v>
                </c:pt>
                <c:pt idx="57719">
                  <c:v>0</c:v>
                </c:pt>
                <c:pt idx="57720">
                  <c:v>0</c:v>
                </c:pt>
                <c:pt idx="57721">
                  <c:v>0</c:v>
                </c:pt>
                <c:pt idx="57722">
                  <c:v>0</c:v>
                </c:pt>
                <c:pt idx="57723">
                  <c:v>0</c:v>
                </c:pt>
                <c:pt idx="57724">
                  <c:v>0</c:v>
                </c:pt>
                <c:pt idx="57725">
                  <c:v>0</c:v>
                </c:pt>
                <c:pt idx="57726">
                  <c:v>0</c:v>
                </c:pt>
                <c:pt idx="57727">
                  <c:v>0</c:v>
                </c:pt>
                <c:pt idx="57728">
                  <c:v>0</c:v>
                </c:pt>
                <c:pt idx="57729">
                  <c:v>0</c:v>
                </c:pt>
                <c:pt idx="57730">
                  <c:v>0</c:v>
                </c:pt>
                <c:pt idx="57731">
                  <c:v>0</c:v>
                </c:pt>
                <c:pt idx="57732">
                  <c:v>0</c:v>
                </c:pt>
                <c:pt idx="57733">
                  <c:v>0</c:v>
                </c:pt>
                <c:pt idx="57734">
                  <c:v>0</c:v>
                </c:pt>
                <c:pt idx="57735">
                  <c:v>0</c:v>
                </c:pt>
                <c:pt idx="57736">
                  <c:v>0</c:v>
                </c:pt>
                <c:pt idx="57737">
                  <c:v>0</c:v>
                </c:pt>
                <c:pt idx="57738">
                  <c:v>0</c:v>
                </c:pt>
                <c:pt idx="57739">
                  <c:v>0</c:v>
                </c:pt>
                <c:pt idx="57740">
                  <c:v>0</c:v>
                </c:pt>
                <c:pt idx="57741">
                  <c:v>0</c:v>
                </c:pt>
                <c:pt idx="57742">
                  <c:v>0</c:v>
                </c:pt>
                <c:pt idx="57743">
                  <c:v>0</c:v>
                </c:pt>
                <c:pt idx="57744">
                  <c:v>0</c:v>
                </c:pt>
                <c:pt idx="57745">
                  <c:v>0</c:v>
                </c:pt>
                <c:pt idx="57746">
                  <c:v>0</c:v>
                </c:pt>
                <c:pt idx="57747">
                  <c:v>0</c:v>
                </c:pt>
                <c:pt idx="57748">
                  <c:v>0</c:v>
                </c:pt>
                <c:pt idx="57749">
                  <c:v>0</c:v>
                </c:pt>
                <c:pt idx="57750">
                  <c:v>0</c:v>
                </c:pt>
                <c:pt idx="57751">
                  <c:v>0</c:v>
                </c:pt>
                <c:pt idx="57752">
                  <c:v>0</c:v>
                </c:pt>
                <c:pt idx="57753">
                  <c:v>0</c:v>
                </c:pt>
                <c:pt idx="57754">
                  <c:v>0</c:v>
                </c:pt>
                <c:pt idx="57755">
                  <c:v>0</c:v>
                </c:pt>
                <c:pt idx="57756">
                  <c:v>0</c:v>
                </c:pt>
                <c:pt idx="57757">
                  <c:v>0</c:v>
                </c:pt>
                <c:pt idx="57758">
                  <c:v>0</c:v>
                </c:pt>
                <c:pt idx="57759">
                  <c:v>0</c:v>
                </c:pt>
                <c:pt idx="57760">
                  <c:v>0</c:v>
                </c:pt>
                <c:pt idx="57761">
                  <c:v>0</c:v>
                </c:pt>
                <c:pt idx="57762">
                  <c:v>0</c:v>
                </c:pt>
                <c:pt idx="57763">
                  <c:v>0</c:v>
                </c:pt>
                <c:pt idx="57764">
                  <c:v>0</c:v>
                </c:pt>
                <c:pt idx="57765">
                  <c:v>0</c:v>
                </c:pt>
                <c:pt idx="57766">
                  <c:v>0</c:v>
                </c:pt>
                <c:pt idx="57767">
                  <c:v>0</c:v>
                </c:pt>
                <c:pt idx="57768">
                  <c:v>0</c:v>
                </c:pt>
                <c:pt idx="57769">
                  <c:v>0</c:v>
                </c:pt>
                <c:pt idx="57770">
                  <c:v>0</c:v>
                </c:pt>
                <c:pt idx="57771">
                  <c:v>0</c:v>
                </c:pt>
                <c:pt idx="57772">
                  <c:v>0</c:v>
                </c:pt>
                <c:pt idx="57773">
                  <c:v>0</c:v>
                </c:pt>
                <c:pt idx="57774">
                  <c:v>0</c:v>
                </c:pt>
                <c:pt idx="57775">
                  <c:v>0</c:v>
                </c:pt>
                <c:pt idx="57776">
                  <c:v>0</c:v>
                </c:pt>
                <c:pt idx="57777">
                  <c:v>0</c:v>
                </c:pt>
                <c:pt idx="57778">
                  <c:v>0</c:v>
                </c:pt>
                <c:pt idx="57779">
                  <c:v>0</c:v>
                </c:pt>
                <c:pt idx="57780">
                  <c:v>0</c:v>
                </c:pt>
                <c:pt idx="57781">
                  <c:v>0</c:v>
                </c:pt>
                <c:pt idx="57782">
                  <c:v>0</c:v>
                </c:pt>
                <c:pt idx="57783">
                  <c:v>0</c:v>
                </c:pt>
                <c:pt idx="57784">
                  <c:v>0</c:v>
                </c:pt>
                <c:pt idx="57785">
                  <c:v>0</c:v>
                </c:pt>
                <c:pt idx="57786">
                  <c:v>0</c:v>
                </c:pt>
                <c:pt idx="57787">
                  <c:v>0</c:v>
                </c:pt>
                <c:pt idx="57788">
                  <c:v>0</c:v>
                </c:pt>
                <c:pt idx="57789">
                  <c:v>0</c:v>
                </c:pt>
                <c:pt idx="57790">
                  <c:v>0</c:v>
                </c:pt>
                <c:pt idx="57791">
                  <c:v>0</c:v>
                </c:pt>
                <c:pt idx="57792">
                  <c:v>0</c:v>
                </c:pt>
                <c:pt idx="57793">
                  <c:v>0</c:v>
                </c:pt>
                <c:pt idx="57794">
                  <c:v>0</c:v>
                </c:pt>
                <c:pt idx="57795">
                  <c:v>0</c:v>
                </c:pt>
                <c:pt idx="57796">
                  <c:v>0</c:v>
                </c:pt>
                <c:pt idx="57797">
                  <c:v>0</c:v>
                </c:pt>
                <c:pt idx="57798">
                  <c:v>0</c:v>
                </c:pt>
                <c:pt idx="57799">
                  <c:v>0</c:v>
                </c:pt>
                <c:pt idx="57800">
                  <c:v>0</c:v>
                </c:pt>
                <c:pt idx="57801">
                  <c:v>0</c:v>
                </c:pt>
                <c:pt idx="57802">
                  <c:v>0</c:v>
                </c:pt>
                <c:pt idx="57803">
                  <c:v>0</c:v>
                </c:pt>
                <c:pt idx="57804">
                  <c:v>0</c:v>
                </c:pt>
                <c:pt idx="57805">
                  <c:v>0</c:v>
                </c:pt>
                <c:pt idx="57806">
                  <c:v>0</c:v>
                </c:pt>
                <c:pt idx="57807">
                  <c:v>0</c:v>
                </c:pt>
                <c:pt idx="57808">
                  <c:v>0</c:v>
                </c:pt>
                <c:pt idx="57809">
                  <c:v>0</c:v>
                </c:pt>
                <c:pt idx="57810">
                  <c:v>0</c:v>
                </c:pt>
                <c:pt idx="57811">
                  <c:v>0</c:v>
                </c:pt>
                <c:pt idx="57812">
                  <c:v>0</c:v>
                </c:pt>
                <c:pt idx="57813">
                  <c:v>0</c:v>
                </c:pt>
                <c:pt idx="57814">
                  <c:v>0</c:v>
                </c:pt>
                <c:pt idx="57815">
                  <c:v>0</c:v>
                </c:pt>
                <c:pt idx="57816">
                  <c:v>0</c:v>
                </c:pt>
                <c:pt idx="57817">
                  <c:v>0</c:v>
                </c:pt>
                <c:pt idx="57818">
                  <c:v>0</c:v>
                </c:pt>
                <c:pt idx="57819">
                  <c:v>0</c:v>
                </c:pt>
                <c:pt idx="57820">
                  <c:v>0</c:v>
                </c:pt>
                <c:pt idx="57821">
                  <c:v>0</c:v>
                </c:pt>
                <c:pt idx="57822">
                  <c:v>0</c:v>
                </c:pt>
                <c:pt idx="57823">
                  <c:v>0</c:v>
                </c:pt>
                <c:pt idx="57824">
                  <c:v>0</c:v>
                </c:pt>
                <c:pt idx="57825">
                  <c:v>0</c:v>
                </c:pt>
                <c:pt idx="57826">
                  <c:v>0</c:v>
                </c:pt>
                <c:pt idx="57827">
                  <c:v>0</c:v>
                </c:pt>
                <c:pt idx="57828">
                  <c:v>0</c:v>
                </c:pt>
                <c:pt idx="57829">
                  <c:v>0</c:v>
                </c:pt>
                <c:pt idx="57830">
                  <c:v>0</c:v>
                </c:pt>
                <c:pt idx="57831">
                  <c:v>0</c:v>
                </c:pt>
                <c:pt idx="57832">
                  <c:v>0</c:v>
                </c:pt>
                <c:pt idx="57833">
                  <c:v>0</c:v>
                </c:pt>
                <c:pt idx="57834">
                  <c:v>0</c:v>
                </c:pt>
                <c:pt idx="57835">
                  <c:v>0</c:v>
                </c:pt>
                <c:pt idx="57836">
                  <c:v>0</c:v>
                </c:pt>
                <c:pt idx="57837">
                  <c:v>0</c:v>
                </c:pt>
                <c:pt idx="57838">
                  <c:v>0</c:v>
                </c:pt>
                <c:pt idx="57839">
                  <c:v>0</c:v>
                </c:pt>
                <c:pt idx="57840">
                  <c:v>0</c:v>
                </c:pt>
                <c:pt idx="57841">
                  <c:v>0</c:v>
                </c:pt>
                <c:pt idx="57842">
                  <c:v>0</c:v>
                </c:pt>
                <c:pt idx="57843">
                  <c:v>0</c:v>
                </c:pt>
                <c:pt idx="57844">
                  <c:v>0</c:v>
                </c:pt>
                <c:pt idx="57845">
                  <c:v>0</c:v>
                </c:pt>
                <c:pt idx="57846">
                  <c:v>0</c:v>
                </c:pt>
                <c:pt idx="57847">
                  <c:v>0</c:v>
                </c:pt>
                <c:pt idx="57848">
                  <c:v>0</c:v>
                </c:pt>
                <c:pt idx="57849">
                  <c:v>0</c:v>
                </c:pt>
                <c:pt idx="57850">
                  <c:v>0</c:v>
                </c:pt>
                <c:pt idx="57851">
                  <c:v>0</c:v>
                </c:pt>
                <c:pt idx="57852">
                  <c:v>0</c:v>
                </c:pt>
                <c:pt idx="57853">
                  <c:v>0</c:v>
                </c:pt>
                <c:pt idx="57854">
                  <c:v>0</c:v>
                </c:pt>
                <c:pt idx="57855">
                  <c:v>0</c:v>
                </c:pt>
                <c:pt idx="57856">
                  <c:v>0</c:v>
                </c:pt>
                <c:pt idx="57857">
                  <c:v>0</c:v>
                </c:pt>
                <c:pt idx="57858">
                  <c:v>0</c:v>
                </c:pt>
                <c:pt idx="57859">
                  <c:v>0</c:v>
                </c:pt>
                <c:pt idx="57860">
                  <c:v>0</c:v>
                </c:pt>
                <c:pt idx="57861">
                  <c:v>0</c:v>
                </c:pt>
                <c:pt idx="57862">
                  <c:v>0</c:v>
                </c:pt>
                <c:pt idx="57863">
                  <c:v>0</c:v>
                </c:pt>
                <c:pt idx="57864">
                  <c:v>0</c:v>
                </c:pt>
                <c:pt idx="57865">
                  <c:v>0</c:v>
                </c:pt>
                <c:pt idx="57866">
                  <c:v>0</c:v>
                </c:pt>
                <c:pt idx="57867">
                  <c:v>0</c:v>
                </c:pt>
                <c:pt idx="57868">
                  <c:v>0</c:v>
                </c:pt>
                <c:pt idx="57869">
                  <c:v>0</c:v>
                </c:pt>
                <c:pt idx="57870">
                  <c:v>0</c:v>
                </c:pt>
                <c:pt idx="57871">
                  <c:v>0</c:v>
                </c:pt>
                <c:pt idx="57872">
                  <c:v>0</c:v>
                </c:pt>
                <c:pt idx="57873">
                  <c:v>0</c:v>
                </c:pt>
                <c:pt idx="57874">
                  <c:v>0</c:v>
                </c:pt>
                <c:pt idx="57875">
                  <c:v>0</c:v>
                </c:pt>
                <c:pt idx="57876">
                  <c:v>0</c:v>
                </c:pt>
                <c:pt idx="57877">
                  <c:v>0</c:v>
                </c:pt>
                <c:pt idx="57878">
                  <c:v>0</c:v>
                </c:pt>
                <c:pt idx="57879">
                  <c:v>0</c:v>
                </c:pt>
                <c:pt idx="57880">
                  <c:v>0</c:v>
                </c:pt>
                <c:pt idx="57881">
                  <c:v>0</c:v>
                </c:pt>
                <c:pt idx="57882">
                  <c:v>0</c:v>
                </c:pt>
                <c:pt idx="57883">
                  <c:v>0</c:v>
                </c:pt>
                <c:pt idx="57884">
                  <c:v>0</c:v>
                </c:pt>
                <c:pt idx="57885">
                  <c:v>0</c:v>
                </c:pt>
                <c:pt idx="57886">
                  <c:v>0</c:v>
                </c:pt>
                <c:pt idx="57887">
                  <c:v>0</c:v>
                </c:pt>
                <c:pt idx="57888">
                  <c:v>0</c:v>
                </c:pt>
                <c:pt idx="57889">
                  <c:v>0</c:v>
                </c:pt>
                <c:pt idx="57890">
                  <c:v>0</c:v>
                </c:pt>
                <c:pt idx="57891">
                  <c:v>0</c:v>
                </c:pt>
                <c:pt idx="57892">
                  <c:v>0</c:v>
                </c:pt>
                <c:pt idx="57893">
                  <c:v>0</c:v>
                </c:pt>
                <c:pt idx="57894">
                  <c:v>0</c:v>
                </c:pt>
                <c:pt idx="57895">
                  <c:v>0</c:v>
                </c:pt>
                <c:pt idx="57896">
                  <c:v>0</c:v>
                </c:pt>
                <c:pt idx="57897">
                  <c:v>0</c:v>
                </c:pt>
                <c:pt idx="57898">
                  <c:v>0</c:v>
                </c:pt>
                <c:pt idx="57899">
                  <c:v>0</c:v>
                </c:pt>
                <c:pt idx="57900">
                  <c:v>0</c:v>
                </c:pt>
                <c:pt idx="57901">
                  <c:v>0</c:v>
                </c:pt>
                <c:pt idx="57902">
                  <c:v>0</c:v>
                </c:pt>
                <c:pt idx="57903">
                  <c:v>0</c:v>
                </c:pt>
                <c:pt idx="57904">
                  <c:v>0</c:v>
                </c:pt>
                <c:pt idx="57905">
                  <c:v>0</c:v>
                </c:pt>
                <c:pt idx="57906">
                  <c:v>0</c:v>
                </c:pt>
                <c:pt idx="57907">
                  <c:v>0</c:v>
                </c:pt>
                <c:pt idx="57908">
                  <c:v>0</c:v>
                </c:pt>
                <c:pt idx="57909">
                  <c:v>0</c:v>
                </c:pt>
                <c:pt idx="57910">
                  <c:v>0</c:v>
                </c:pt>
                <c:pt idx="57911">
                  <c:v>0</c:v>
                </c:pt>
                <c:pt idx="57912">
                  <c:v>0</c:v>
                </c:pt>
                <c:pt idx="57913">
                  <c:v>0</c:v>
                </c:pt>
                <c:pt idx="57914">
                  <c:v>0</c:v>
                </c:pt>
                <c:pt idx="57915">
                  <c:v>0</c:v>
                </c:pt>
                <c:pt idx="57916">
                  <c:v>0</c:v>
                </c:pt>
                <c:pt idx="57917">
                  <c:v>0</c:v>
                </c:pt>
                <c:pt idx="57918">
                  <c:v>0</c:v>
                </c:pt>
                <c:pt idx="57919">
                  <c:v>0</c:v>
                </c:pt>
                <c:pt idx="57920">
                  <c:v>0</c:v>
                </c:pt>
                <c:pt idx="57921">
                  <c:v>0</c:v>
                </c:pt>
                <c:pt idx="57922">
                  <c:v>0</c:v>
                </c:pt>
                <c:pt idx="57923">
                  <c:v>0</c:v>
                </c:pt>
                <c:pt idx="57924">
                  <c:v>0</c:v>
                </c:pt>
                <c:pt idx="57925">
                  <c:v>0</c:v>
                </c:pt>
                <c:pt idx="57926">
                  <c:v>0</c:v>
                </c:pt>
                <c:pt idx="57927">
                  <c:v>0</c:v>
                </c:pt>
                <c:pt idx="57928">
                  <c:v>0</c:v>
                </c:pt>
                <c:pt idx="57929">
                  <c:v>0</c:v>
                </c:pt>
                <c:pt idx="57930">
                  <c:v>0</c:v>
                </c:pt>
                <c:pt idx="57931">
                  <c:v>0</c:v>
                </c:pt>
                <c:pt idx="57932">
                  <c:v>0</c:v>
                </c:pt>
                <c:pt idx="57933">
                  <c:v>0</c:v>
                </c:pt>
                <c:pt idx="57934">
                  <c:v>0</c:v>
                </c:pt>
                <c:pt idx="57935">
                  <c:v>0</c:v>
                </c:pt>
                <c:pt idx="57936">
                  <c:v>0</c:v>
                </c:pt>
                <c:pt idx="57937">
                  <c:v>0</c:v>
                </c:pt>
                <c:pt idx="57938">
                  <c:v>0</c:v>
                </c:pt>
                <c:pt idx="57939">
                  <c:v>0</c:v>
                </c:pt>
                <c:pt idx="57940">
                  <c:v>0</c:v>
                </c:pt>
                <c:pt idx="57941">
                  <c:v>0</c:v>
                </c:pt>
                <c:pt idx="57942">
                  <c:v>0</c:v>
                </c:pt>
                <c:pt idx="57943">
                  <c:v>0</c:v>
                </c:pt>
                <c:pt idx="57944">
                  <c:v>0</c:v>
                </c:pt>
                <c:pt idx="57945">
                  <c:v>0</c:v>
                </c:pt>
                <c:pt idx="57946">
                  <c:v>0</c:v>
                </c:pt>
                <c:pt idx="57947">
                  <c:v>0</c:v>
                </c:pt>
                <c:pt idx="57948">
                  <c:v>0</c:v>
                </c:pt>
                <c:pt idx="57949">
                  <c:v>0</c:v>
                </c:pt>
                <c:pt idx="57950">
                  <c:v>0</c:v>
                </c:pt>
                <c:pt idx="57951">
                  <c:v>0</c:v>
                </c:pt>
                <c:pt idx="57952">
                  <c:v>0</c:v>
                </c:pt>
                <c:pt idx="57953">
                  <c:v>0</c:v>
                </c:pt>
                <c:pt idx="57954">
                  <c:v>0</c:v>
                </c:pt>
                <c:pt idx="57955">
                  <c:v>0</c:v>
                </c:pt>
                <c:pt idx="57956">
                  <c:v>0</c:v>
                </c:pt>
                <c:pt idx="57957">
                  <c:v>0</c:v>
                </c:pt>
                <c:pt idx="57958">
                  <c:v>0</c:v>
                </c:pt>
                <c:pt idx="57959">
                  <c:v>0</c:v>
                </c:pt>
                <c:pt idx="57960">
                  <c:v>0</c:v>
                </c:pt>
                <c:pt idx="57961">
                  <c:v>0</c:v>
                </c:pt>
                <c:pt idx="57962">
                  <c:v>0</c:v>
                </c:pt>
                <c:pt idx="57963">
                  <c:v>0</c:v>
                </c:pt>
                <c:pt idx="57964">
                  <c:v>0</c:v>
                </c:pt>
                <c:pt idx="57965">
                  <c:v>0</c:v>
                </c:pt>
                <c:pt idx="57966">
                  <c:v>0</c:v>
                </c:pt>
                <c:pt idx="57967">
                  <c:v>0</c:v>
                </c:pt>
                <c:pt idx="57968">
                  <c:v>0</c:v>
                </c:pt>
                <c:pt idx="57969">
                  <c:v>0</c:v>
                </c:pt>
                <c:pt idx="57970">
                  <c:v>0</c:v>
                </c:pt>
                <c:pt idx="57971">
                  <c:v>0</c:v>
                </c:pt>
                <c:pt idx="57972">
                  <c:v>0</c:v>
                </c:pt>
                <c:pt idx="57973">
                  <c:v>0</c:v>
                </c:pt>
                <c:pt idx="57974">
                  <c:v>0</c:v>
                </c:pt>
                <c:pt idx="57975">
                  <c:v>0</c:v>
                </c:pt>
                <c:pt idx="57976">
                  <c:v>0</c:v>
                </c:pt>
                <c:pt idx="57977">
                  <c:v>0</c:v>
                </c:pt>
                <c:pt idx="57978">
                  <c:v>0</c:v>
                </c:pt>
                <c:pt idx="57979">
                  <c:v>0</c:v>
                </c:pt>
                <c:pt idx="57980">
                  <c:v>0</c:v>
                </c:pt>
                <c:pt idx="57981">
                  <c:v>0</c:v>
                </c:pt>
                <c:pt idx="57982">
                  <c:v>0</c:v>
                </c:pt>
                <c:pt idx="57983">
                  <c:v>0</c:v>
                </c:pt>
                <c:pt idx="57984">
                  <c:v>0</c:v>
                </c:pt>
                <c:pt idx="57985">
                  <c:v>0</c:v>
                </c:pt>
                <c:pt idx="57986">
                  <c:v>0</c:v>
                </c:pt>
                <c:pt idx="57987">
                  <c:v>0</c:v>
                </c:pt>
                <c:pt idx="57988">
                  <c:v>0</c:v>
                </c:pt>
                <c:pt idx="57989">
                  <c:v>0</c:v>
                </c:pt>
                <c:pt idx="57990">
                  <c:v>0</c:v>
                </c:pt>
                <c:pt idx="57991">
                  <c:v>0</c:v>
                </c:pt>
                <c:pt idx="57992">
                  <c:v>0</c:v>
                </c:pt>
                <c:pt idx="57993">
                  <c:v>0</c:v>
                </c:pt>
                <c:pt idx="57994">
                  <c:v>0</c:v>
                </c:pt>
                <c:pt idx="57995">
                  <c:v>0</c:v>
                </c:pt>
                <c:pt idx="57996">
                  <c:v>0</c:v>
                </c:pt>
                <c:pt idx="57997">
                  <c:v>0</c:v>
                </c:pt>
                <c:pt idx="57998">
                  <c:v>0</c:v>
                </c:pt>
                <c:pt idx="57999">
                  <c:v>0</c:v>
                </c:pt>
                <c:pt idx="58000">
                  <c:v>0</c:v>
                </c:pt>
                <c:pt idx="58001">
                  <c:v>0</c:v>
                </c:pt>
                <c:pt idx="58002">
                  <c:v>0</c:v>
                </c:pt>
                <c:pt idx="58003">
                  <c:v>0</c:v>
                </c:pt>
                <c:pt idx="58004">
                  <c:v>0</c:v>
                </c:pt>
                <c:pt idx="58005">
                  <c:v>0</c:v>
                </c:pt>
                <c:pt idx="58006">
                  <c:v>0</c:v>
                </c:pt>
                <c:pt idx="58007">
                  <c:v>0</c:v>
                </c:pt>
                <c:pt idx="58008">
                  <c:v>0</c:v>
                </c:pt>
                <c:pt idx="58009">
                  <c:v>0</c:v>
                </c:pt>
                <c:pt idx="58010">
                  <c:v>0</c:v>
                </c:pt>
                <c:pt idx="58011">
                  <c:v>0</c:v>
                </c:pt>
                <c:pt idx="58012">
                  <c:v>0</c:v>
                </c:pt>
                <c:pt idx="58013">
                  <c:v>0</c:v>
                </c:pt>
                <c:pt idx="58014">
                  <c:v>0</c:v>
                </c:pt>
                <c:pt idx="58015">
                  <c:v>0</c:v>
                </c:pt>
                <c:pt idx="58016">
                  <c:v>0</c:v>
                </c:pt>
                <c:pt idx="58017">
                  <c:v>0</c:v>
                </c:pt>
                <c:pt idx="58018">
                  <c:v>0</c:v>
                </c:pt>
                <c:pt idx="58019">
                  <c:v>0</c:v>
                </c:pt>
                <c:pt idx="58020">
                  <c:v>0</c:v>
                </c:pt>
                <c:pt idx="58021">
                  <c:v>0</c:v>
                </c:pt>
                <c:pt idx="58022">
                  <c:v>0</c:v>
                </c:pt>
                <c:pt idx="58023">
                  <c:v>0</c:v>
                </c:pt>
                <c:pt idx="58024">
                  <c:v>0</c:v>
                </c:pt>
                <c:pt idx="58025">
                  <c:v>0</c:v>
                </c:pt>
                <c:pt idx="58026">
                  <c:v>0</c:v>
                </c:pt>
                <c:pt idx="58027">
                  <c:v>0</c:v>
                </c:pt>
                <c:pt idx="58028">
                  <c:v>0</c:v>
                </c:pt>
                <c:pt idx="58029">
                  <c:v>0</c:v>
                </c:pt>
                <c:pt idx="58030">
                  <c:v>0</c:v>
                </c:pt>
                <c:pt idx="58031">
                  <c:v>0</c:v>
                </c:pt>
                <c:pt idx="58032">
                  <c:v>0</c:v>
                </c:pt>
                <c:pt idx="58033">
                  <c:v>0</c:v>
                </c:pt>
                <c:pt idx="58034">
                  <c:v>0</c:v>
                </c:pt>
                <c:pt idx="58035">
                  <c:v>0</c:v>
                </c:pt>
                <c:pt idx="58036">
                  <c:v>0</c:v>
                </c:pt>
                <c:pt idx="58037">
                  <c:v>0</c:v>
                </c:pt>
                <c:pt idx="58038">
                  <c:v>0</c:v>
                </c:pt>
                <c:pt idx="58039">
                  <c:v>0</c:v>
                </c:pt>
                <c:pt idx="58040">
                  <c:v>0</c:v>
                </c:pt>
                <c:pt idx="58041">
                  <c:v>0</c:v>
                </c:pt>
                <c:pt idx="58042">
                  <c:v>0</c:v>
                </c:pt>
                <c:pt idx="58043">
                  <c:v>0</c:v>
                </c:pt>
                <c:pt idx="58044">
                  <c:v>0</c:v>
                </c:pt>
                <c:pt idx="58045">
                  <c:v>0</c:v>
                </c:pt>
                <c:pt idx="58046">
                  <c:v>0</c:v>
                </c:pt>
                <c:pt idx="58047">
                  <c:v>0</c:v>
                </c:pt>
                <c:pt idx="58048">
                  <c:v>0</c:v>
                </c:pt>
                <c:pt idx="58049">
                  <c:v>0</c:v>
                </c:pt>
                <c:pt idx="58050">
                  <c:v>0</c:v>
                </c:pt>
                <c:pt idx="58051">
                  <c:v>0</c:v>
                </c:pt>
                <c:pt idx="58052">
                  <c:v>0</c:v>
                </c:pt>
                <c:pt idx="58053">
                  <c:v>0</c:v>
                </c:pt>
                <c:pt idx="58054">
                  <c:v>0</c:v>
                </c:pt>
                <c:pt idx="58055">
                  <c:v>0</c:v>
                </c:pt>
                <c:pt idx="58056">
                  <c:v>0</c:v>
                </c:pt>
                <c:pt idx="58057">
                  <c:v>0</c:v>
                </c:pt>
                <c:pt idx="58058">
                  <c:v>0</c:v>
                </c:pt>
                <c:pt idx="58059">
                  <c:v>0</c:v>
                </c:pt>
                <c:pt idx="58060">
                  <c:v>0</c:v>
                </c:pt>
                <c:pt idx="58061">
                  <c:v>0</c:v>
                </c:pt>
                <c:pt idx="58062">
                  <c:v>0</c:v>
                </c:pt>
                <c:pt idx="58063">
                  <c:v>0</c:v>
                </c:pt>
                <c:pt idx="58064">
                  <c:v>0</c:v>
                </c:pt>
                <c:pt idx="58065">
                  <c:v>0</c:v>
                </c:pt>
                <c:pt idx="58066">
                  <c:v>0</c:v>
                </c:pt>
                <c:pt idx="58067">
                  <c:v>0</c:v>
                </c:pt>
                <c:pt idx="58068">
                  <c:v>0</c:v>
                </c:pt>
                <c:pt idx="58069">
                  <c:v>0</c:v>
                </c:pt>
                <c:pt idx="58070">
                  <c:v>0</c:v>
                </c:pt>
                <c:pt idx="58071">
                  <c:v>0</c:v>
                </c:pt>
                <c:pt idx="58072">
                  <c:v>0</c:v>
                </c:pt>
                <c:pt idx="58073">
                  <c:v>0</c:v>
                </c:pt>
                <c:pt idx="58074">
                  <c:v>0</c:v>
                </c:pt>
                <c:pt idx="58075">
                  <c:v>0</c:v>
                </c:pt>
                <c:pt idx="58076">
                  <c:v>0</c:v>
                </c:pt>
                <c:pt idx="58077">
                  <c:v>0</c:v>
                </c:pt>
                <c:pt idx="58078">
                  <c:v>0</c:v>
                </c:pt>
                <c:pt idx="58079">
                  <c:v>0</c:v>
                </c:pt>
                <c:pt idx="58080">
                  <c:v>0</c:v>
                </c:pt>
                <c:pt idx="58081">
                  <c:v>0</c:v>
                </c:pt>
                <c:pt idx="58082">
                  <c:v>0</c:v>
                </c:pt>
                <c:pt idx="58083">
                  <c:v>0</c:v>
                </c:pt>
                <c:pt idx="58084">
                  <c:v>0</c:v>
                </c:pt>
                <c:pt idx="58085">
                  <c:v>0</c:v>
                </c:pt>
                <c:pt idx="58086">
                  <c:v>0</c:v>
                </c:pt>
                <c:pt idx="58087">
                  <c:v>0</c:v>
                </c:pt>
                <c:pt idx="58088">
                  <c:v>0</c:v>
                </c:pt>
                <c:pt idx="58089">
                  <c:v>0</c:v>
                </c:pt>
                <c:pt idx="58090">
                  <c:v>0</c:v>
                </c:pt>
                <c:pt idx="58091">
                  <c:v>0</c:v>
                </c:pt>
                <c:pt idx="58092">
                  <c:v>0</c:v>
                </c:pt>
                <c:pt idx="58093">
                  <c:v>0</c:v>
                </c:pt>
                <c:pt idx="58094">
                  <c:v>0</c:v>
                </c:pt>
                <c:pt idx="58095">
                  <c:v>0</c:v>
                </c:pt>
                <c:pt idx="58096">
                  <c:v>0</c:v>
                </c:pt>
                <c:pt idx="58097">
                  <c:v>0</c:v>
                </c:pt>
                <c:pt idx="58098">
                  <c:v>0</c:v>
                </c:pt>
                <c:pt idx="58099">
                  <c:v>0</c:v>
                </c:pt>
                <c:pt idx="58100">
                  <c:v>0</c:v>
                </c:pt>
                <c:pt idx="58101">
                  <c:v>0</c:v>
                </c:pt>
                <c:pt idx="58102">
                  <c:v>0</c:v>
                </c:pt>
                <c:pt idx="58103">
                  <c:v>0</c:v>
                </c:pt>
                <c:pt idx="58104">
                  <c:v>0</c:v>
                </c:pt>
                <c:pt idx="58105">
                  <c:v>0</c:v>
                </c:pt>
                <c:pt idx="58106">
                  <c:v>0</c:v>
                </c:pt>
                <c:pt idx="58107">
                  <c:v>0</c:v>
                </c:pt>
                <c:pt idx="58108">
                  <c:v>0</c:v>
                </c:pt>
                <c:pt idx="58109">
                  <c:v>0</c:v>
                </c:pt>
                <c:pt idx="58110">
                  <c:v>0</c:v>
                </c:pt>
                <c:pt idx="58111">
                  <c:v>0</c:v>
                </c:pt>
                <c:pt idx="58112">
                  <c:v>0</c:v>
                </c:pt>
                <c:pt idx="58113">
                  <c:v>0</c:v>
                </c:pt>
                <c:pt idx="58114">
                  <c:v>0</c:v>
                </c:pt>
                <c:pt idx="58115">
                  <c:v>0</c:v>
                </c:pt>
                <c:pt idx="58116">
                  <c:v>0</c:v>
                </c:pt>
                <c:pt idx="58117">
                  <c:v>0</c:v>
                </c:pt>
                <c:pt idx="58118">
                  <c:v>0</c:v>
                </c:pt>
                <c:pt idx="58119">
                  <c:v>0</c:v>
                </c:pt>
                <c:pt idx="58120">
                  <c:v>0</c:v>
                </c:pt>
                <c:pt idx="58121">
                  <c:v>0</c:v>
                </c:pt>
                <c:pt idx="58122">
                  <c:v>0</c:v>
                </c:pt>
                <c:pt idx="58123">
                  <c:v>0</c:v>
                </c:pt>
                <c:pt idx="58124">
                  <c:v>0</c:v>
                </c:pt>
                <c:pt idx="58125">
                  <c:v>0</c:v>
                </c:pt>
                <c:pt idx="58126">
                  <c:v>0</c:v>
                </c:pt>
                <c:pt idx="58127">
                  <c:v>0</c:v>
                </c:pt>
                <c:pt idx="58128">
                  <c:v>0</c:v>
                </c:pt>
                <c:pt idx="58129">
                  <c:v>0</c:v>
                </c:pt>
                <c:pt idx="58130">
                  <c:v>0</c:v>
                </c:pt>
                <c:pt idx="58131">
                  <c:v>0</c:v>
                </c:pt>
                <c:pt idx="58132">
                  <c:v>0</c:v>
                </c:pt>
                <c:pt idx="58133">
                  <c:v>0</c:v>
                </c:pt>
                <c:pt idx="58134">
                  <c:v>0</c:v>
                </c:pt>
                <c:pt idx="58135">
                  <c:v>0</c:v>
                </c:pt>
                <c:pt idx="58136">
                  <c:v>0</c:v>
                </c:pt>
                <c:pt idx="58137">
                  <c:v>0</c:v>
                </c:pt>
                <c:pt idx="58138">
                  <c:v>0</c:v>
                </c:pt>
                <c:pt idx="58139">
                  <c:v>0</c:v>
                </c:pt>
                <c:pt idx="58140">
                  <c:v>0</c:v>
                </c:pt>
                <c:pt idx="58141">
                  <c:v>0</c:v>
                </c:pt>
                <c:pt idx="58142">
                  <c:v>0</c:v>
                </c:pt>
                <c:pt idx="58143">
                  <c:v>0</c:v>
                </c:pt>
                <c:pt idx="58144">
                  <c:v>0</c:v>
                </c:pt>
                <c:pt idx="58145">
                  <c:v>0</c:v>
                </c:pt>
                <c:pt idx="58146">
                  <c:v>0</c:v>
                </c:pt>
                <c:pt idx="58147">
                  <c:v>0</c:v>
                </c:pt>
                <c:pt idx="58148">
                  <c:v>0</c:v>
                </c:pt>
                <c:pt idx="58149">
                  <c:v>0</c:v>
                </c:pt>
                <c:pt idx="58150">
                  <c:v>0</c:v>
                </c:pt>
                <c:pt idx="58151">
                  <c:v>0</c:v>
                </c:pt>
                <c:pt idx="58152">
                  <c:v>0</c:v>
                </c:pt>
                <c:pt idx="58153">
                  <c:v>0</c:v>
                </c:pt>
                <c:pt idx="58154">
                  <c:v>0</c:v>
                </c:pt>
                <c:pt idx="58155">
                  <c:v>0</c:v>
                </c:pt>
                <c:pt idx="58156">
                  <c:v>0</c:v>
                </c:pt>
                <c:pt idx="58157">
                  <c:v>0</c:v>
                </c:pt>
                <c:pt idx="58158">
                  <c:v>0</c:v>
                </c:pt>
                <c:pt idx="58159">
                  <c:v>0</c:v>
                </c:pt>
                <c:pt idx="58160">
                  <c:v>0</c:v>
                </c:pt>
                <c:pt idx="58161">
                  <c:v>0</c:v>
                </c:pt>
                <c:pt idx="58162">
                  <c:v>0</c:v>
                </c:pt>
                <c:pt idx="58163">
                  <c:v>0</c:v>
                </c:pt>
                <c:pt idx="58164">
                  <c:v>0</c:v>
                </c:pt>
                <c:pt idx="58165">
                  <c:v>0</c:v>
                </c:pt>
                <c:pt idx="58166">
                  <c:v>0</c:v>
                </c:pt>
                <c:pt idx="58167">
                  <c:v>0</c:v>
                </c:pt>
                <c:pt idx="58168">
                  <c:v>0</c:v>
                </c:pt>
                <c:pt idx="58169">
                  <c:v>0</c:v>
                </c:pt>
                <c:pt idx="58170">
                  <c:v>0</c:v>
                </c:pt>
                <c:pt idx="58171">
                  <c:v>0</c:v>
                </c:pt>
                <c:pt idx="58172">
                  <c:v>0</c:v>
                </c:pt>
                <c:pt idx="58173">
                  <c:v>0</c:v>
                </c:pt>
                <c:pt idx="58174">
                  <c:v>0</c:v>
                </c:pt>
                <c:pt idx="58175">
                  <c:v>0</c:v>
                </c:pt>
                <c:pt idx="58176">
                  <c:v>0</c:v>
                </c:pt>
                <c:pt idx="58177">
                  <c:v>0</c:v>
                </c:pt>
                <c:pt idx="58178">
                  <c:v>0</c:v>
                </c:pt>
                <c:pt idx="58179">
                  <c:v>0</c:v>
                </c:pt>
                <c:pt idx="58180">
                  <c:v>0</c:v>
                </c:pt>
                <c:pt idx="58181">
                  <c:v>0</c:v>
                </c:pt>
                <c:pt idx="58182">
                  <c:v>0</c:v>
                </c:pt>
                <c:pt idx="58183">
                  <c:v>0</c:v>
                </c:pt>
                <c:pt idx="58184">
                  <c:v>0</c:v>
                </c:pt>
                <c:pt idx="58185">
                  <c:v>0</c:v>
                </c:pt>
                <c:pt idx="58186">
                  <c:v>0</c:v>
                </c:pt>
                <c:pt idx="58187">
                  <c:v>0</c:v>
                </c:pt>
                <c:pt idx="58188">
                  <c:v>0</c:v>
                </c:pt>
                <c:pt idx="58189">
                  <c:v>0</c:v>
                </c:pt>
                <c:pt idx="58190">
                  <c:v>0</c:v>
                </c:pt>
                <c:pt idx="58191">
                  <c:v>0</c:v>
                </c:pt>
                <c:pt idx="58192">
                  <c:v>0</c:v>
                </c:pt>
                <c:pt idx="58193">
                  <c:v>0</c:v>
                </c:pt>
                <c:pt idx="58194">
                  <c:v>0</c:v>
                </c:pt>
                <c:pt idx="58195">
                  <c:v>0</c:v>
                </c:pt>
                <c:pt idx="58196">
                  <c:v>0</c:v>
                </c:pt>
                <c:pt idx="58197">
                  <c:v>0</c:v>
                </c:pt>
                <c:pt idx="58198">
                  <c:v>0</c:v>
                </c:pt>
                <c:pt idx="58199">
                  <c:v>0</c:v>
                </c:pt>
                <c:pt idx="58200">
                  <c:v>0</c:v>
                </c:pt>
                <c:pt idx="58201">
                  <c:v>0</c:v>
                </c:pt>
                <c:pt idx="58202">
                  <c:v>0</c:v>
                </c:pt>
                <c:pt idx="58203">
                  <c:v>0</c:v>
                </c:pt>
                <c:pt idx="58204">
                  <c:v>0</c:v>
                </c:pt>
                <c:pt idx="58205">
                  <c:v>0</c:v>
                </c:pt>
                <c:pt idx="58206">
                  <c:v>0</c:v>
                </c:pt>
                <c:pt idx="58207">
                  <c:v>0</c:v>
                </c:pt>
                <c:pt idx="58208">
                  <c:v>0</c:v>
                </c:pt>
                <c:pt idx="58209">
                  <c:v>0</c:v>
                </c:pt>
                <c:pt idx="58210">
                  <c:v>0</c:v>
                </c:pt>
                <c:pt idx="58211">
                  <c:v>0</c:v>
                </c:pt>
                <c:pt idx="58212">
                  <c:v>0</c:v>
                </c:pt>
                <c:pt idx="58213">
                  <c:v>0</c:v>
                </c:pt>
                <c:pt idx="58214">
                  <c:v>0</c:v>
                </c:pt>
                <c:pt idx="58215">
                  <c:v>0</c:v>
                </c:pt>
                <c:pt idx="58216">
                  <c:v>0</c:v>
                </c:pt>
                <c:pt idx="58217">
                  <c:v>0</c:v>
                </c:pt>
                <c:pt idx="58218">
                  <c:v>0</c:v>
                </c:pt>
                <c:pt idx="58219">
                  <c:v>0</c:v>
                </c:pt>
                <c:pt idx="58220">
                  <c:v>0</c:v>
                </c:pt>
                <c:pt idx="58221">
                  <c:v>0</c:v>
                </c:pt>
                <c:pt idx="58222">
                  <c:v>0</c:v>
                </c:pt>
                <c:pt idx="58223">
                  <c:v>0</c:v>
                </c:pt>
                <c:pt idx="58224">
                  <c:v>0</c:v>
                </c:pt>
                <c:pt idx="58225">
                  <c:v>0</c:v>
                </c:pt>
                <c:pt idx="58226">
                  <c:v>0</c:v>
                </c:pt>
                <c:pt idx="58227">
                  <c:v>0</c:v>
                </c:pt>
                <c:pt idx="58228">
                  <c:v>0</c:v>
                </c:pt>
                <c:pt idx="58229">
                  <c:v>0</c:v>
                </c:pt>
                <c:pt idx="58230">
                  <c:v>0</c:v>
                </c:pt>
                <c:pt idx="58231">
                  <c:v>0</c:v>
                </c:pt>
                <c:pt idx="58232">
                  <c:v>0</c:v>
                </c:pt>
                <c:pt idx="58233">
                  <c:v>0</c:v>
                </c:pt>
                <c:pt idx="58234">
                  <c:v>0</c:v>
                </c:pt>
                <c:pt idx="58235">
                  <c:v>0</c:v>
                </c:pt>
                <c:pt idx="58236">
                  <c:v>0</c:v>
                </c:pt>
                <c:pt idx="58237">
                  <c:v>0</c:v>
                </c:pt>
                <c:pt idx="58238">
                  <c:v>0</c:v>
                </c:pt>
                <c:pt idx="58239">
                  <c:v>0</c:v>
                </c:pt>
                <c:pt idx="58240">
                  <c:v>0</c:v>
                </c:pt>
                <c:pt idx="58241">
                  <c:v>0</c:v>
                </c:pt>
                <c:pt idx="58242">
                  <c:v>0</c:v>
                </c:pt>
                <c:pt idx="58243">
                  <c:v>0</c:v>
                </c:pt>
                <c:pt idx="58244">
                  <c:v>0</c:v>
                </c:pt>
                <c:pt idx="58245">
                  <c:v>0</c:v>
                </c:pt>
                <c:pt idx="58246">
                  <c:v>0</c:v>
                </c:pt>
                <c:pt idx="58247">
                  <c:v>0</c:v>
                </c:pt>
                <c:pt idx="58248">
                  <c:v>0</c:v>
                </c:pt>
                <c:pt idx="58249">
                  <c:v>0</c:v>
                </c:pt>
                <c:pt idx="58250">
                  <c:v>0</c:v>
                </c:pt>
                <c:pt idx="58251">
                  <c:v>0</c:v>
                </c:pt>
                <c:pt idx="58252">
                  <c:v>0</c:v>
                </c:pt>
                <c:pt idx="58253">
                  <c:v>0</c:v>
                </c:pt>
                <c:pt idx="58254">
                  <c:v>0</c:v>
                </c:pt>
                <c:pt idx="58255">
                  <c:v>0</c:v>
                </c:pt>
                <c:pt idx="58256">
                  <c:v>0</c:v>
                </c:pt>
                <c:pt idx="58257">
                  <c:v>0</c:v>
                </c:pt>
                <c:pt idx="58258">
                  <c:v>0</c:v>
                </c:pt>
                <c:pt idx="58259">
                  <c:v>0</c:v>
                </c:pt>
                <c:pt idx="58260">
                  <c:v>0</c:v>
                </c:pt>
                <c:pt idx="58261">
                  <c:v>0</c:v>
                </c:pt>
                <c:pt idx="58262">
                  <c:v>0</c:v>
                </c:pt>
                <c:pt idx="58263">
                  <c:v>0</c:v>
                </c:pt>
                <c:pt idx="58264">
                  <c:v>0</c:v>
                </c:pt>
                <c:pt idx="58265">
                  <c:v>0</c:v>
                </c:pt>
                <c:pt idx="58266">
                  <c:v>0</c:v>
                </c:pt>
                <c:pt idx="58267">
                  <c:v>0</c:v>
                </c:pt>
                <c:pt idx="58268">
                  <c:v>0</c:v>
                </c:pt>
                <c:pt idx="58269">
                  <c:v>0</c:v>
                </c:pt>
                <c:pt idx="58270">
                  <c:v>0</c:v>
                </c:pt>
                <c:pt idx="58271">
                  <c:v>0</c:v>
                </c:pt>
                <c:pt idx="58272">
                  <c:v>0</c:v>
                </c:pt>
                <c:pt idx="58273">
                  <c:v>0</c:v>
                </c:pt>
                <c:pt idx="58274">
                  <c:v>0</c:v>
                </c:pt>
                <c:pt idx="58275">
                  <c:v>0</c:v>
                </c:pt>
                <c:pt idx="58276">
                  <c:v>0</c:v>
                </c:pt>
                <c:pt idx="58277">
                  <c:v>0</c:v>
                </c:pt>
                <c:pt idx="58278">
                  <c:v>0</c:v>
                </c:pt>
                <c:pt idx="58279">
                  <c:v>0</c:v>
                </c:pt>
                <c:pt idx="58280">
                  <c:v>0</c:v>
                </c:pt>
                <c:pt idx="58281">
                  <c:v>0</c:v>
                </c:pt>
                <c:pt idx="58282">
                  <c:v>0</c:v>
                </c:pt>
                <c:pt idx="58283">
                  <c:v>0</c:v>
                </c:pt>
                <c:pt idx="58284">
                  <c:v>0</c:v>
                </c:pt>
                <c:pt idx="58285">
                  <c:v>0</c:v>
                </c:pt>
                <c:pt idx="58286">
                  <c:v>0</c:v>
                </c:pt>
                <c:pt idx="58287">
                  <c:v>0</c:v>
                </c:pt>
                <c:pt idx="58288">
                  <c:v>0</c:v>
                </c:pt>
                <c:pt idx="58289">
                  <c:v>0</c:v>
                </c:pt>
                <c:pt idx="58290">
                  <c:v>0</c:v>
                </c:pt>
                <c:pt idx="58291">
                  <c:v>0</c:v>
                </c:pt>
                <c:pt idx="58292">
                  <c:v>0</c:v>
                </c:pt>
                <c:pt idx="58293">
                  <c:v>0</c:v>
                </c:pt>
                <c:pt idx="58294">
                  <c:v>0</c:v>
                </c:pt>
                <c:pt idx="58295">
                  <c:v>0</c:v>
                </c:pt>
                <c:pt idx="58296">
                  <c:v>0</c:v>
                </c:pt>
                <c:pt idx="58297">
                  <c:v>0</c:v>
                </c:pt>
                <c:pt idx="58298">
                  <c:v>0</c:v>
                </c:pt>
                <c:pt idx="58299">
                  <c:v>0</c:v>
                </c:pt>
                <c:pt idx="58300">
                  <c:v>0</c:v>
                </c:pt>
                <c:pt idx="58301">
                  <c:v>0</c:v>
                </c:pt>
                <c:pt idx="58302">
                  <c:v>0</c:v>
                </c:pt>
                <c:pt idx="58303">
                  <c:v>0</c:v>
                </c:pt>
                <c:pt idx="58304">
                  <c:v>0</c:v>
                </c:pt>
                <c:pt idx="58305">
                  <c:v>0</c:v>
                </c:pt>
                <c:pt idx="58306">
                  <c:v>0</c:v>
                </c:pt>
                <c:pt idx="58307">
                  <c:v>0</c:v>
                </c:pt>
                <c:pt idx="58308">
                  <c:v>0</c:v>
                </c:pt>
                <c:pt idx="58309">
                  <c:v>0</c:v>
                </c:pt>
                <c:pt idx="58310">
                  <c:v>0</c:v>
                </c:pt>
                <c:pt idx="58311">
                  <c:v>0</c:v>
                </c:pt>
                <c:pt idx="58312">
                  <c:v>0</c:v>
                </c:pt>
                <c:pt idx="58313">
                  <c:v>0</c:v>
                </c:pt>
                <c:pt idx="58314">
                  <c:v>0</c:v>
                </c:pt>
                <c:pt idx="58315">
                  <c:v>0</c:v>
                </c:pt>
                <c:pt idx="58316">
                  <c:v>0</c:v>
                </c:pt>
                <c:pt idx="58317">
                  <c:v>0</c:v>
                </c:pt>
                <c:pt idx="58318">
                  <c:v>0</c:v>
                </c:pt>
                <c:pt idx="58319">
                  <c:v>0</c:v>
                </c:pt>
                <c:pt idx="58320">
                  <c:v>0</c:v>
                </c:pt>
                <c:pt idx="58321">
                  <c:v>0</c:v>
                </c:pt>
                <c:pt idx="58322">
                  <c:v>0</c:v>
                </c:pt>
                <c:pt idx="58323">
                  <c:v>0</c:v>
                </c:pt>
                <c:pt idx="58324">
                  <c:v>0</c:v>
                </c:pt>
                <c:pt idx="58325">
                  <c:v>0</c:v>
                </c:pt>
                <c:pt idx="58326">
                  <c:v>0</c:v>
                </c:pt>
                <c:pt idx="58327">
                  <c:v>0</c:v>
                </c:pt>
                <c:pt idx="58328">
                  <c:v>0</c:v>
                </c:pt>
                <c:pt idx="58329">
                  <c:v>0</c:v>
                </c:pt>
                <c:pt idx="58330">
                  <c:v>0</c:v>
                </c:pt>
                <c:pt idx="58331">
                  <c:v>0</c:v>
                </c:pt>
                <c:pt idx="58332">
                  <c:v>0</c:v>
                </c:pt>
                <c:pt idx="58333">
                  <c:v>0</c:v>
                </c:pt>
                <c:pt idx="58334">
                  <c:v>0</c:v>
                </c:pt>
                <c:pt idx="58335">
                  <c:v>0</c:v>
                </c:pt>
                <c:pt idx="58336">
                  <c:v>0</c:v>
                </c:pt>
                <c:pt idx="58337">
                  <c:v>0</c:v>
                </c:pt>
                <c:pt idx="58338">
                  <c:v>0</c:v>
                </c:pt>
                <c:pt idx="58339">
                  <c:v>0</c:v>
                </c:pt>
                <c:pt idx="58340">
                  <c:v>0</c:v>
                </c:pt>
                <c:pt idx="58341">
                  <c:v>0</c:v>
                </c:pt>
                <c:pt idx="58342">
                  <c:v>0</c:v>
                </c:pt>
                <c:pt idx="58343">
                  <c:v>0</c:v>
                </c:pt>
                <c:pt idx="58344">
                  <c:v>0</c:v>
                </c:pt>
                <c:pt idx="58345">
                  <c:v>0</c:v>
                </c:pt>
                <c:pt idx="58346">
                  <c:v>0</c:v>
                </c:pt>
                <c:pt idx="58347">
                  <c:v>0</c:v>
                </c:pt>
                <c:pt idx="58348">
                  <c:v>0</c:v>
                </c:pt>
                <c:pt idx="58349">
                  <c:v>0</c:v>
                </c:pt>
                <c:pt idx="58350">
                  <c:v>0</c:v>
                </c:pt>
                <c:pt idx="58351">
                  <c:v>0</c:v>
                </c:pt>
                <c:pt idx="58352">
                  <c:v>0</c:v>
                </c:pt>
                <c:pt idx="58353">
                  <c:v>0</c:v>
                </c:pt>
                <c:pt idx="58354">
                  <c:v>0</c:v>
                </c:pt>
                <c:pt idx="58355">
                  <c:v>0</c:v>
                </c:pt>
                <c:pt idx="58356">
                  <c:v>0</c:v>
                </c:pt>
                <c:pt idx="58357">
                  <c:v>0</c:v>
                </c:pt>
                <c:pt idx="58358">
                  <c:v>0</c:v>
                </c:pt>
                <c:pt idx="58359">
                  <c:v>0</c:v>
                </c:pt>
                <c:pt idx="58360">
                  <c:v>0</c:v>
                </c:pt>
                <c:pt idx="58361">
                  <c:v>0</c:v>
                </c:pt>
                <c:pt idx="58362">
                  <c:v>0</c:v>
                </c:pt>
                <c:pt idx="58363">
                  <c:v>0</c:v>
                </c:pt>
                <c:pt idx="58364">
                  <c:v>0</c:v>
                </c:pt>
                <c:pt idx="58365">
                  <c:v>0</c:v>
                </c:pt>
                <c:pt idx="58366">
                  <c:v>0</c:v>
                </c:pt>
                <c:pt idx="58367">
                  <c:v>0</c:v>
                </c:pt>
                <c:pt idx="58368">
                  <c:v>0</c:v>
                </c:pt>
                <c:pt idx="58369">
                  <c:v>0</c:v>
                </c:pt>
                <c:pt idx="58370">
                  <c:v>0</c:v>
                </c:pt>
                <c:pt idx="58371">
                  <c:v>0</c:v>
                </c:pt>
                <c:pt idx="58372">
                  <c:v>0</c:v>
                </c:pt>
                <c:pt idx="58373">
                  <c:v>0</c:v>
                </c:pt>
                <c:pt idx="58374">
                  <c:v>0</c:v>
                </c:pt>
                <c:pt idx="58375">
                  <c:v>0</c:v>
                </c:pt>
                <c:pt idx="58376">
                  <c:v>0</c:v>
                </c:pt>
                <c:pt idx="58377">
                  <c:v>0</c:v>
                </c:pt>
                <c:pt idx="58378">
                  <c:v>0</c:v>
                </c:pt>
                <c:pt idx="58379">
                  <c:v>0</c:v>
                </c:pt>
                <c:pt idx="58380">
                  <c:v>0</c:v>
                </c:pt>
                <c:pt idx="58381">
                  <c:v>0</c:v>
                </c:pt>
                <c:pt idx="58382">
                  <c:v>0</c:v>
                </c:pt>
                <c:pt idx="58383">
                  <c:v>0</c:v>
                </c:pt>
                <c:pt idx="58384">
                  <c:v>0</c:v>
                </c:pt>
                <c:pt idx="58385">
                  <c:v>0</c:v>
                </c:pt>
                <c:pt idx="58386">
                  <c:v>0</c:v>
                </c:pt>
                <c:pt idx="58387">
                  <c:v>0</c:v>
                </c:pt>
                <c:pt idx="58388">
                  <c:v>0</c:v>
                </c:pt>
                <c:pt idx="58389">
                  <c:v>0</c:v>
                </c:pt>
                <c:pt idx="58390">
                  <c:v>0</c:v>
                </c:pt>
                <c:pt idx="58391">
                  <c:v>0</c:v>
                </c:pt>
                <c:pt idx="58392">
                  <c:v>0</c:v>
                </c:pt>
                <c:pt idx="58393">
                  <c:v>0</c:v>
                </c:pt>
                <c:pt idx="58394">
                  <c:v>0</c:v>
                </c:pt>
                <c:pt idx="58395">
                  <c:v>0</c:v>
                </c:pt>
                <c:pt idx="58396">
                  <c:v>0</c:v>
                </c:pt>
                <c:pt idx="58397">
                  <c:v>0</c:v>
                </c:pt>
                <c:pt idx="58398">
                  <c:v>0</c:v>
                </c:pt>
                <c:pt idx="58399">
                  <c:v>0</c:v>
                </c:pt>
                <c:pt idx="58400">
                  <c:v>0</c:v>
                </c:pt>
                <c:pt idx="58401">
                  <c:v>0</c:v>
                </c:pt>
                <c:pt idx="58402">
                  <c:v>0</c:v>
                </c:pt>
                <c:pt idx="58403">
                  <c:v>0</c:v>
                </c:pt>
                <c:pt idx="58404">
                  <c:v>0</c:v>
                </c:pt>
                <c:pt idx="58405">
                  <c:v>0</c:v>
                </c:pt>
                <c:pt idx="58406">
                  <c:v>0</c:v>
                </c:pt>
                <c:pt idx="58407">
                  <c:v>0</c:v>
                </c:pt>
                <c:pt idx="58408">
                  <c:v>0</c:v>
                </c:pt>
                <c:pt idx="58409">
                  <c:v>0</c:v>
                </c:pt>
                <c:pt idx="58410">
                  <c:v>0</c:v>
                </c:pt>
                <c:pt idx="58411">
                  <c:v>0</c:v>
                </c:pt>
                <c:pt idx="58412">
                  <c:v>0</c:v>
                </c:pt>
                <c:pt idx="58413">
                  <c:v>0</c:v>
                </c:pt>
                <c:pt idx="58414">
                  <c:v>0</c:v>
                </c:pt>
                <c:pt idx="58415">
                  <c:v>0</c:v>
                </c:pt>
                <c:pt idx="58416">
                  <c:v>0</c:v>
                </c:pt>
                <c:pt idx="58417">
                  <c:v>0</c:v>
                </c:pt>
                <c:pt idx="58418">
                  <c:v>0</c:v>
                </c:pt>
                <c:pt idx="58419">
                  <c:v>0</c:v>
                </c:pt>
                <c:pt idx="58420">
                  <c:v>0</c:v>
                </c:pt>
                <c:pt idx="58421">
                  <c:v>0</c:v>
                </c:pt>
                <c:pt idx="58422">
                  <c:v>0</c:v>
                </c:pt>
                <c:pt idx="58423">
                  <c:v>0</c:v>
                </c:pt>
                <c:pt idx="58424">
                  <c:v>0</c:v>
                </c:pt>
                <c:pt idx="58425">
                  <c:v>0</c:v>
                </c:pt>
                <c:pt idx="58426">
                  <c:v>0</c:v>
                </c:pt>
                <c:pt idx="58427">
                  <c:v>0</c:v>
                </c:pt>
                <c:pt idx="58428">
                  <c:v>0</c:v>
                </c:pt>
                <c:pt idx="58429">
                  <c:v>0</c:v>
                </c:pt>
                <c:pt idx="58430">
                  <c:v>0</c:v>
                </c:pt>
                <c:pt idx="58431">
                  <c:v>0</c:v>
                </c:pt>
                <c:pt idx="58432">
                  <c:v>0</c:v>
                </c:pt>
                <c:pt idx="58433">
                  <c:v>0</c:v>
                </c:pt>
                <c:pt idx="58434">
                  <c:v>0</c:v>
                </c:pt>
                <c:pt idx="58435">
                  <c:v>0</c:v>
                </c:pt>
                <c:pt idx="58436">
                  <c:v>0</c:v>
                </c:pt>
                <c:pt idx="58437">
                  <c:v>0</c:v>
                </c:pt>
                <c:pt idx="58438">
                  <c:v>0</c:v>
                </c:pt>
                <c:pt idx="58439">
                  <c:v>0</c:v>
                </c:pt>
                <c:pt idx="58440">
                  <c:v>0</c:v>
                </c:pt>
                <c:pt idx="58441">
                  <c:v>0</c:v>
                </c:pt>
                <c:pt idx="58442">
                  <c:v>0</c:v>
                </c:pt>
                <c:pt idx="58443">
                  <c:v>0</c:v>
                </c:pt>
                <c:pt idx="58444">
                  <c:v>0</c:v>
                </c:pt>
                <c:pt idx="58445">
                  <c:v>0</c:v>
                </c:pt>
                <c:pt idx="58446">
                  <c:v>0</c:v>
                </c:pt>
                <c:pt idx="58447">
                  <c:v>0</c:v>
                </c:pt>
                <c:pt idx="58448">
                  <c:v>0</c:v>
                </c:pt>
                <c:pt idx="58449">
                  <c:v>0</c:v>
                </c:pt>
                <c:pt idx="58450">
                  <c:v>0</c:v>
                </c:pt>
                <c:pt idx="58451">
                  <c:v>0</c:v>
                </c:pt>
                <c:pt idx="58452">
                  <c:v>0</c:v>
                </c:pt>
                <c:pt idx="58453">
                  <c:v>0</c:v>
                </c:pt>
                <c:pt idx="58454">
                  <c:v>0</c:v>
                </c:pt>
                <c:pt idx="58455">
                  <c:v>0</c:v>
                </c:pt>
                <c:pt idx="58456">
                  <c:v>0</c:v>
                </c:pt>
                <c:pt idx="58457">
                  <c:v>0</c:v>
                </c:pt>
                <c:pt idx="58458">
                  <c:v>0</c:v>
                </c:pt>
                <c:pt idx="58459">
                  <c:v>0</c:v>
                </c:pt>
                <c:pt idx="58460">
                  <c:v>0</c:v>
                </c:pt>
                <c:pt idx="58461">
                  <c:v>0</c:v>
                </c:pt>
                <c:pt idx="58462">
                  <c:v>0</c:v>
                </c:pt>
                <c:pt idx="58463">
                  <c:v>0</c:v>
                </c:pt>
                <c:pt idx="58464">
                  <c:v>0</c:v>
                </c:pt>
                <c:pt idx="58465">
                  <c:v>0</c:v>
                </c:pt>
                <c:pt idx="58466">
                  <c:v>0</c:v>
                </c:pt>
                <c:pt idx="58467">
                  <c:v>0</c:v>
                </c:pt>
                <c:pt idx="58468">
                  <c:v>0</c:v>
                </c:pt>
                <c:pt idx="58469">
                  <c:v>0</c:v>
                </c:pt>
                <c:pt idx="58470">
                  <c:v>0</c:v>
                </c:pt>
                <c:pt idx="58471">
                  <c:v>0</c:v>
                </c:pt>
                <c:pt idx="58472">
                  <c:v>0</c:v>
                </c:pt>
                <c:pt idx="58473">
                  <c:v>0</c:v>
                </c:pt>
                <c:pt idx="58474">
                  <c:v>0</c:v>
                </c:pt>
                <c:pt idx="58475">
                  <c:v>0</c:v>
                </c:pt>
                <c:pt idx="58476">
                  <c:v>0</c:v>
                </c:pt>
                <c:pt idx="58477">
                  <c:v>0</c:v>
                </c:pt>
                <c:pt idx="58478">
                  <c:v>0</c:v>
                </c:pt>
                <c:pt idx="58479">
                  <c:v>0</c:v>
                </c:pt>
                <c:pt idx="58480">
                  <c:v>0</c:v>
                </c:pt>
                <c:pt idx="58481">
                  <c:v>0</c:v>
                </c:pt>
                <c:pt idx="58482">
                  <c:v>0</c:v>
                </c:pt>
                <c:pt idx="58483">
                  <c:v>0</c:v>
                </c:pt>
                <c:pt idx="58484">
                  <c:v>0</c:v>
                </c:pt>
                <c:pt idx="58485">
                  <c:v>0</c:v>
                </c:pt>
                <c:pt idx="58486">
                  <c:v>0</c:v>
                </c:pt>
                <c:pt idx="58487">
                  <c:v>0</c:v>
                </c:pt>
                <c:pt idx="58488">
                  <c:v>0</c:v>
                </c:pt>
                <c:pt idx="58489">
                  <c:v>0</c:v>
                </c:pt>
                <c:pt idx="58490">
                  <c:v>0</c:v>
                </c:pt>
                <c:pt idx="58491">
                  <c:v>0</c:v>
                </c:pt>
                <c:pt idx="58492">
                  <c:v>0</c:v>
                </c:pt>
                <c:pt idx="58493">
                  <c:v>0</c:v>
                </c:pt>
                <c:pt idx="58494">
                  <c:v>0</c:v>
                </c:pt>
                <c:pt idx="58495">
                  <c:v>0</c:v>
                </c:pt>
                <c:pt idx="58496">
                  <c:v>0</c:v>
                </c:pt>
                <c:pt idx="58497">
                  <c:v>0</c:v>
                </c:pt>
                <c:pt idx="58498">
                  <c:v>0</c:v>
                </c:pt>
                <c:pt idx="58499">
                  <c:v>0</c:v>
                </c:pt>
                <c:pt idx="58500">
                  <c:v>0</c:v>
                </c:pt>
                <c:pt idx="58501">
                  <c:v>0</c:v>
                </c:pt>
                <c:pt idx="58502">
                  <c:v>0</c:v>
                </c:pt>
                <c:pt idx="58503">
                  <c:v>0</c:v>
                </c:pt>
                <c:pt idx="58504">
                  <c:v>0</c:v>
                </c:pt>
                <c:pt idx="58505">
                  <c:v>0</c:v>
                </c:pt>
                <c:pt idx="58506">
                  <c:v>0</c:v>
                </c:pt>
                <c:pt idx="58507">
                  <c:v>0</c:v>
                </c:pt>
                <c:pt idx="58508">
                  <c:v>0</c:v>
                </c:pt>
                <c:pt idx="58509">
                  <c:v>0</c:v>
                </c:pt>
                <c:pt idx="58510">
                  <c:v>0</c:v>
                </c:pt>
                <c:pt idx="58511">
                  <c:v>0</c:v>
                </c:pt>
                <c:pt idx="58512">
                  <c:v>0</c:v>
                </c:pt>
                <c:pt idx="58513">
                  <c:v>0</c:v>
                </c:pt>
                <c:pt idx="58514">
                  <c:v>0</c:v>
                </c:pt>
                <c:pt idx="58515">
                  <c:v>0</c:v>
                </c:pt>
                <c:pt idx="58516">
                  <c:v>0</c:v>
                </c:pt>
                <c:pt idx="58517">
                  <c:v>0</c:v>
                </c:pt>
                <c:pt idx="58518">
                  <c:v>0</c:v>
                </c:pt>
                <c:pt idx="58519">
                  <c:v>0</c:v>
                </c:pt>
                <c:pt idx="58520">
                  <c:v>0</c:v>
                </c:pt>
                <c:pt idx="58521">
                  <c:v>0</c:v>
                </c:pt>
                <c:pt idx="58522">
                  <c:v>0</c:v>
                </c:pt>
                <c:pt idx="58523">
                  <c:v>0</c:v>
                </c:pt>
                <c:pt idx="58524">
                  <c:v>0</c:v>
                </c:pt>
                <c:pt idx="58525">
                  <c:v>0</c:v>
                </c:pt>
                <c:pt idx="58526">
                  <c:v>0</c:v>
                </c:pt>
                <c:pt idx="58527">
                  <c:v>0</c:v>
                </c:pt>
                <c:pt idx="58528">
                  <c:v>0</c:v>
                </c:pt>
                <c:pt idx="58529">
                  <c:v>0</c:v>
                </c:pt>
                <c:pt idx="58530">
                  <c:v>0</c:v>
                </c:pt>
                <c:pt idx="58531">
                  <c:v>0</c:v>
                </c:pt>
                <c:pt idx="58532">
                  <c:v>0</c:v>
                </c:pt>
                <c:pt idx="58533">
                  <c:v>0</c:v>
                </c:pt>
                <c:pt idx="58534">
                  <c:v>0</c:v>
                </c:pt>
                <c:pt idx="58535">
                  <c:v>0</c:v>
                </c:pt>
                <c:pt idx="58536">
                  <c:v>0</c:v>
                </c:pt>
                <c:pt idx="58537">
                  <c:v>0</c:v>
                </c:pt>
                <c:pt idx="58538">
                  <c:v>0</c:v>
                </c:pt>
                <c:pt idx="58539">
                  <c:v>0</c:v>
                </c:pt>
                <c:pt idx="58540">
                  <c:v>0</c:v>
                </c:pt>
                <c:pt idx="58541">
                  <c:v>0</c:v>
                </c:pt>
                <c:pt idx="58542">
                  <c:v>0</c:v>
                </c:pt>
                <c:pt idx="58543">
                  <c:v>0</c:v>
                </c:pt>
                <c:pt idx="58544">
                  <c:v>0</c:v>
                </c:pt>
                <c:pt idx="58545">
                  <c:v>0</c:v>
                </c:pt>
                <c:pt idx="58546">
                  <c:v>0</c:v>
                </c:pt>
                <c:pt idx="58547">
                  <c:v>0</c:v>
                </c:pt>
                <c:pt idx="58548">
                  <c:v>0</c:v>
                </c:pt>
                <c:pt idx="58549">
                  <c:v>0</c:v>
                </c:pt>
                <c:pt idx="58550">
                  <c:v>0</c:v>
                </c:pt>
                <c:pt idx="58551">
                  <c:v>0</c:v>
                </c:pt>
                <c:pt idx="58552">
                  <c:v>0</c:v>
                </c:pt>
                <c:pt idx="58553">
                  <c:v>0</c:v>
                </c:pt>
                <c:pt idx="58554">
                  <c:v>0</c:v>
                </c:pt>
                <c:pt idx="58555">
                  <c:v>0</c:v>
                </c:pt>
                <c:pt idx="58556">
                  <c:v>0</c:v>
                </c:pt>
                <c:pt idx="58557">
                  <c:v>0</c:v>
                </c:pt>
                <c:pt idx="58558">
                  <c:v>0</c:v>
                </c:pt>
                <c:pt idx="58559">
                  <c:v>0</c:v>
                </c:pt>
                <c:pt idx="58560">
                  <c:v>0</c:v>
                </c:pt>
                <c:pt idx="58561">
                  <c:v>0</c:v>
                </c:pt>
                <c:pt idx="58562">
                  <c:v>0</c:v>
                </c:pt>
                <c:pt idx="58563">
                  <c:v>0</c:v>
                </c:pt>
                <c:pt idx="58564">
                  <c:v>0</c:v>
                </c:pt>
                <c:pt idx="58565">
                  <c:v>0</c:v>
                </c:pt>
                <c:pt idx="58566">
                  <c:v>0</c:v>
                </c:pt>
                <c:pt idx="58567">
                  <c:v>0</c:v>
                </c:pt>
                <c:pt idx="58568">
                  <c:v>0</c:v>
                </c:pt>
                <c:pt idx="58569">
                  <c:v>0</c:v>
                </c:pt>
                <c:pt idx="58570">
                  <c:v>0</c:v>
                </c:pt>
                <c:pt idx="58571">
                  <c:v>0</c:v>
                </c:pt>
                <c:pt idx="58572">
                  <c:v>0</c:v>
                </c:pt>
                <c:pt idx="58573">
                  <c:v>0</c:v>
                </c:pt>
                <c:pt idx="58574">
                  <c:v>0</c:v>
                </c:pt>
                <c:pt idx="58575">
                  <c:v>0</c:v>
                </c:pt>
                <c:pt idx="58576">
                  <c:v>0</c:v>
                </c:pt>
                <c:pt idx="58577">
                  <c:v>0</c:v>
                </c:pt>
                <c:pt idx="58578">
                  <c:v>0</c:v>
                </c:pt>
                <c:pt idx="58579">
                  <c:v>0</c:v>
                </c:pt>
                <c:pt idx="58580">
                  <c:v>0</c:v>
                </c:pt>
                <c:pt idx="58581">
                  <c:v>0</c:v>
                </c:pt>
                <c:pt idx="58582">
                  <c:v>0</c:v>
                </c:pt>
                <c:pt idx="58583">
                  <c:v>0</c:v>
                </c:pt>
                <c:pt idx="58584">
                  <c:v>0</c:v>
                </c:pt>
                <c:pt idx="58585">
                  <c:v>0</c:v>
                </c:pt>
                <c:pt idx="58586">
                  <c:v>0</c:v>
                </c:pt>
                <c:pt idx="58587">
                  <c:v>0</c:v>
                </c:pt>
                <c:pt idx="58588">
                  <c:v>0</c:v>
                </c:pt>
                <c:pt idx="58589">
                  <c:v>0</c:v>
                </c:pt>
                <c:pt idx="58590">
                  <c:v>0</c:v>
                </c:pt>
                <c:pt idx="58591">
                  <c:v>0</c:v>
                </c:pt>
                <c:pt idx="58592">
                  <c:v>0</c:v>
                </c:pt>
                <c:pt idx="58593">
                  <c:v>0</c:v>
                </c:pt>
                <c:pt idx="58594">
                  <c:v>0</c:v>
                </c:pt>
                <c:pt idx="58595">
                  <c:v>0</c:v>
                </c:pt>
                <c:pt idx="58596">
                  <c:v>0</c:v>
                </c:pt>
                <c:pt idx="58597">
                  <c:v>0</c:v>
                </c:pt>
                <c:pt idx="58598">
                  <c:v>0</c:v>
                </c:pt>
                <c:pt idx="58599">
                  <c:v>0</c:v>
                </c:pt>
                <c:pt idx="58600">
                  <c:v>0</c:v>
                </c:pt>
                <c:pt idx="58601">
                  <c:v>0</c:v>
                </c:pt>
                <c:pt idx="58602">
                  <c:v>0</c:v>
                </c:pt>
                <c:pt idx="58603">
                  <c:v>0</c:v>
                </c:pt>
                <c:pt idx="58604">
                  <c:v>0</c:v>
                </c:pt>
                <c:pt idx="58605">
                  <c:v>0</c:v>
                </c:pt>
                <c:pt idx="58606">
                  <c:v>0</c:v>
                </c:pt>
                <c:pt idx="58607">
                  <c:v>0</c:v>
                </c:pt>
                <c:pt idx="58608">
                  <c:v>0</c:v>
                </c:pt>
                <c:pt idx="58609">
                  <c:v>0</c:v>
                </c:pt>
                <c:pt idx="58610">
                  <c:v>0</c:v>
                </c:pt>
                <c:pt idx="58611">
                  <c:v>0</c:v>
                </c:pt>
                <c:pt idx="58612">
                  <c:v>0</c:v>
                </c:pt>
                <c:pt idx="58613">
                  <c:v>0</c:v>
                </c:pt>
                <c:pt idx="58614">
                  <c:v>0</c:v>
                </c:pt>
                <c:pt idx="58615">
                  <c:v>0</c:v>
                </c:pt>
                <c:pt idx="58616">
                  <c:v>0</c:v>
                </c:pt>
                <c:pt idx="58617">
                  <c:v>0</c:v>
                </c:pt>
                <c:pt idx="58618">
                  <c:v>0</c:v>
                </c:pt>
                <c:pt idx="58619">
                  <c:v>0</c:v>
                </c:pt>
                <c:pt idx="58620">
                  <c:v>0</c:v>
                </c:pt>
                <c:pt idx="58621">
                  <c:v>0</c:v>
                </c:pt>
                <c:pt idx="58622">
                  <c:v>0</c:v>
                </c:pt>
                <c:pt idx="58623">
                  <c:v>0</c:v>
                </c:pt>
                <c:pt idx="58624">
                  <c:v>0</c:v>
                </c:pt>
                <c:pt idx="58625">
                  <c:v>0</c:v>
                </c:pt>
                <c:pt idx="58626">
                  <c:v>0</c:v>
                </c:pt>
                <c:pt idx="58627">
                  <c:v>0</c:v>
                </c:pt>
                <c:pt idx="58628">
                  <c:v>0</c:v>
                </c:pt>
                <c:pt idx="58629">
                  <c:v>0</c:v>
                </c:pt>
                <c:pt idx="58630">
                  <c:v>0</c:v>
                </c:pt>
                <c:pt idx="58631">
                  <c:v>0</c:v>
                </c:pt>
                <c:pt idx="58632">
                  <c:v>0</c:v>
                </c:pt>
                <c:pt idx="58633">
                  <c:v>0</c:v>
                </c:pt>
                <c:pt idx="58634">
                  <c:v>0</c:v>
                </c:pt>
                <c:pt idx="58635">
                  <c:v>0</c:v>
                </c:pt>
                <c:pt idx="58636">
                  <c:v>0</c:v>
                </c:pt>
                <c:pt idx="58637">
                  <c:v>0</c:v>
                </c:pt>
                <c:pt idx="58638">
                  <c:v>0</c:v>
                </c:pt>
                <c:pt idx="58639">
                  <c:v>0</c:v>
                </c:pt>
                <c:pt idx="58640">
                  <c:v>0</c:v>
                </c:pt>
                <c:pt idx="58641">
                  <c:v>0</c:v>
                </c:pt>
                <c:pt idx="58642">
                  <c:v>0</c:v>
                </c:pt>
                <c:pt idx="58643">
                  <c:v>0</c:v>
                </c:pt>
                <c:pt idx="58644">
                  <c:v>0</c:v>
                </c:pt>
                <c:pt idx="58645">
                  <c:v>0</c:v>
                </c:pt>
                <c:pt idx="58646">
                  <c:v>0</c:v>
                </c:pt>
                <c:pt idx="58647">
                  <c:v>0</c:v>
                </c:pt>
                <c:pt idx="58648">
                  <c:v>0</c:v>
                </c:pt>
                <c:pt idx="58649">
                  <c:v>0</c:v>
                </c:pt>
                <c:pt idx="58650">
                  <c:v>0</c:v>
                </c:pt>
                <c:pt idx="58651">
                  <c:v>0</c:v>
                </c:pt>
                <c:pt idx="58652">
                  <c:v>0</c:v>
                </c:pt>
                <c:pt idx="58653">
                  <c:v>0</c:v>
                </c:pt>
                <c:pt idx="58654">
                  <c:v>0</c:v>
                </c:pt>
                <c:pt idx="58655">
                  <c:v>0</c:v>
                </c:pt>
                <c:pt idx="58656">
                  <c:v>0</c:v>
                </c:pt>
                <c:pt idx="58657">
                  <c:v>0</c:v>
                </c:pt>
                <c:pt idx="58658">
                  <c:v>0</c:v>
                </c:pt>
                <c:pt idx="58659">
                  <c:v>0</c:v>
                </c:pt>
                <c:pt idx="58660">
                  <c:v>0</c:v>
                </c:pt>
                <c:pt idx="58661">
                  <c:v>0</c:v>
                </c:pt>
                <c:pt idx="58662">
                  <c:v>0</c:v>
                </c:pt>
                <c:pt idx="58663">
                  <c:v>0</c:v>
                </c:pt>
                <c:pt idx="58664">
                  <c:v>0</c:v>
                </c:pt>
                <c:pt idx="58665">
                  <c:v>0</c:v>
                </c:pt>
                <c:pt idx="58666">
                  <c:v>0</c:v>
                </c:pt>
                <c:pt idx="58667">
                  <c:v>0</c:v>
                </c:pt>
                <c:pt idx="58668">
                  <c:v>0</c:v>
                </c:pt>
                <c:pt idx="58669">
                  <c:v>0</c:v>
                </c:pt>
                <c:pt idx="58670">
                  <c:v>0</c:v>
                </c:pt>
                <c:pt idx="58671">
                  <c:v>0</c:v>
                </c:pt>
                <c:pt idx="58672">
                  <c:v>0</c:v>
                </c:pt>
                <c:pt idx="58673">
                  <c:v>0</c:v>
                </c:pt>
                <c:pt idx="58674">
                  <c:v>0</c:v>
                </c:pt>
                <c:pt idx="58675">
                  <c:v>0</c:v>
                </c:pt>
                <c:pt idx="58676">
                  <c:v>0</c:v>
                </c:pt>
                <c:pt idx="58677">
                  <c:v>0</c:v>
                </c:pt>
                <c:pt idx="58678">
                  <c:v>0</c:v>
                </c:pt>
                <c:pt idx="58679">
                  <c:v>0</c:v>
                </c:pt>
                <c:pt idx="58680">
                  <c:v>0</c:v>
                </c:pt>
                <c:pt idx="58681">
                  <c:v>0</c:v>
                </c:pt>
                <c:pt idx="58682">
                  <c:v>0</c:v>
                </c:pt>
                <c:pt idx="58683">
                  <c:v>0</c:v>
                </c:pt>
                <c:pt idx="58684">
                  <c:v>0</c:v>
                </c:pt>
                <c:pt idx="58685">
                  <c:v>0</c:v>
                </c:pt>
                <c:pt idx="58686">
                  <c:v>0</c:v>
                </c:pt>
                <c:pt idx="58687">
                  <c:v>0</c:v>
                </c:pt>
                <c:pt idx="58688">
                  <c:v>0</c:v>
                </c:pt>
                <c:pt idx="58689">
                  <c:v>0</c:v>
                </c:pt>
                <c:pt idx="58690">
                  <c:v>0</c:v>
                </c:pt>
                <c:pt idx="58691">
                  <c:v>0</c:v>
                </c:pt>
                <c:pt idx="58692">
                  <c:v>0</c:v>
                </c:pt>
                <c:pt idx="58693">
                  <c:v>0</c:v>
                </c:pt>
                <c:pt idx="58694">
                  <c:v>0</c:v>
                </c:pt>
                <c:pt idx="58695">
                  <c:v>0</c:v>
                </c:pt>
                <c:pt idx="58696">
                  <c:v>0</c:v>
                </c:pt>
                <c:pt idx="58697">
                  <c:v>0</c:v>
                </c:pt>
                <c:pt idx="58698">
                  <c:v>0</c:v>
                </c:pt>
                <c:pt idx="58699">
                  <c:v>0</c:v>
                </c:pt>
                <c:pt idx="58700">
                  <c:v>0</c:v>
                </c:pt>
                <c:pt idx="58701">
                  <c:v>0</c:v>
                </c:pt>
                <c:pt idx="58702">
                  <c:v>0</c:v>
                </c:pt>
                <c:pt idx="58703">
                  <c:v>0</c:v>
                </c:pt>
                <c:pt idx="58704">
                  <c:v>0</c:v>
                </c:pt>
                <c:pt idx="58705">
                  <c:v>0</c:v>
                </c:pt>
                <c:pt idx="58706">
                  <c:v>0</c:v>
                </c:pt>
                <c:pt idx="58707">
                  <c:v>0</c:v>
                </c:pt>
                <c:pt idx="58708">
                  <c:v>0</c:v>
                </c:pt>
                <c:pt idx="58709">
                  <c:v>0</c:v>
                </c:pt>
                <c:pt idx="58710">
                  <c:v>0</c:v>
                </c:pt>
                <c:pt idx="58711">
                  <c:v>0</c:v>
                </c:pt>
                <c:pt idx="58712">
                  <c:v>0</c:v>
                </c:pt>
                <c:pt idx="58713">
                  <c:v>0</c:v>
                </c:pt>
                <c:pt idx="58714">
                  <c:v>0</c:v>
                </c:pt>
                <c:pt idx="58715">
                  <c:v>0</c:v>
                </c:pt>
                <c:pt idx="58716">
                  <c:v>0</c:v>
                </c:pt>
                <c:pt idx="58717">
                  <c:v>0</c:v>
                </c:pt>
                <c:pt idx="58718">
                  <c:v>0</c:v>
                </c:pt>
                <c:pt idx="58719">
                  <c:v>0</c:v>
                </c:pt>
                <c:pt idx="58720">
                  <c:v>0</c:v>
                </c:pt>
                <c:pt idx="58721">
                  <c:v>0</c:v>
                </c:pt>
                <c:pt idx="58722">
                  <c:v>0</c:v>
                </c:pt>
                <c:pt idx="58723">
                  <c:v>0</c:v>
                </c:pt>
                <c:pt idx="58724">
                  <c:v>0</c:v>
                </c:pt>
                <c:pt idx="58725">
                  <c:v>0</c:v>
                </c:pt>
                <c:pt idx="58726">
                  <c:v>0</c:v>
                </c:pt>
                <c:pt idx="58727">
                  <c:v>0</c:v>
                </c:pt>
                <c:pt idx="58728">
                  <c:v>0</c:v>
                </c:pt>
                <c:pt idx="58729">
                  <c:v>0</c:v>
                </c:pt>
                <c:pt idx="58730">
                  <c:v>0</c:v>
                </c:pt>
                <c:pt idx="58731">
                  <c:v>0</c:v>
                </c:pt>
                <c:pt idx="58732">
                  <c:v>0</c:v>
                </c:pt>
                <c:pt idx="58733">
                  <c:v>0</c:v>
                </c:pt>
                <c:pt idx="58734">
                  <c:v>0</c:v>
                </c:pt>
                <c:pt idx="58735">
                  <c:v>0</c:v>
                </c:pt>
                <c:pt idx="58736">
                  <c:v>0</c:v>
                </c:pt>
                <c:pt idx="58737">
                  <c:v>0</c:v>
                </c:pt>
                <c:pt idx="58738">
                  <c:v>0</c:v>
                </c:pt>
                <c:pt idx="58739">
                  <c:v>0</c:v>
                </c:pt>
                <c:pt idx="58740">
                  <c:v>0</c:v>
                </c:pt>
                <c:pt idx="58741">
                  <c:v>0</c:v>
                </c:pt>
                <c:pt idx="58742">
                  <c:v>0</c:v>
                </c:pt>
                <c:pt idx="58743">
                  <c:v>0</c:v>
                </c:pt>
                <c:pt idx="58744">
                  <c:v>0</c:v>
                </c:pt>
                <c:pt idx="58745">
                  <c:v>0</c:v>
                </c:pt>
                <c:pt idx="58746">
                  <c:v>0</c:v>
                </c:pt>
                <c:pt idx="58747">
                  <c:v>0</c:v>
                </c:pt>
                <c:pt idx="58748">
                  <c:v>0</c:v>
                </c:pt>
                <c:pt idx="58749">
                  <c:v>0</c:v>
                </c:pt>
                <c:pt idx="58750">
                  <c:v>0</c:v>
                </c:pt>
                <c:pt idx="58751">
                  <c:v>0</c:v>
                </c:pt>
                <c:pt idx="58752">
                  <c:v>0</c:v>
                </c:pt>
                <c:pt idx="58753">
                  <c:v>0</c:v>
                </c:pt>
                <c:pt idx="58754">
                  <c:v>0</c:v>
                </c:pt>
                <c:pt idx="58755">
                  <c:v>0</c:v>
                </c:pt>
                <c:pt idx="58756">
                  <c:v>0</c:v>
                </c:pt>
                <c:pt idx="58757">
                  <c:v>0</c:v>
                </c:pt>
                <c:pt idx="58758">
                  <c:v>0</c:v>
                </c:pt>
                <c:pt idx="58759">
                  <c:v>0</c:v>
                </c:pt>
                <c:pt idx="58760">
                  <c:v>0</c:v>
                </c:pt>
                <c:pt idx="58761">
                  <c:v>0</c:v>
                </c:pt>
                <c:pt idx="58762">
                  <c:v>0</c:v>
                </c:pt>
                <c:pt idx="58763">
                  <c:v>0</c:v>
                </c:pt>
                <c:pt idx="58764">
                  <c:v>0</c:v>
                </c:pt>
                <c:pt idx="58765">
                  <c:v>0</c:v>
                </c:pt>
                <c:pt idx="58766">
                  <c:v>0</c:v>
                </c:pt>
                <c:pt idx="58767">
                  <c:v>0</c:v>
                </c:pt>
                <c:pt idx="58768">
                  <c:v>0</c:v>
                </c:pt>
                <c:pt idx="58769">
                  <c:v>0</c:v>
                </c:pt>
                <c:pt idx="58770">
                  <c:v>0</c:v>
                </c:pt>
                <c:pt idx="58771">
                  <c:v>0</c:v>
                </c:pt>
                <c:pt idx="58772">
                  <c:v>0</c:v>
                </c:pt>
                <c:pt idx="58773">
                  <c:v>0</c:v>
                </c:pt>
                <c:pt idx="58774">
                  <c:v>0</c:v>
                </c:pt>
                <c:pt idx="58775">
                  <c:v>0</c:v>
                </c:pt>
                <c:pt idx="58776">
                  <c:v>0</c:v>
                </c:pt>
                <c:pt idx="58777">
                  <c:v>0</c:v>
                </c:pt>
                <c:pt idx="58778">
                  <c:v>0</c:v>
                </c:pt>
                <c:pt idx="58779">
                  <c:v>0</c:v>
                </c:pt>
                <c:pt idx="58780">
                  <c:v>0</c:v>
                </c:pt>
                <c:pt idx="58781">
                  <c:v>0</c:v>
                </c:pt>
                <c:pt idx="58782">
                  <c:v>0</c:v>
                </c:pt>
                <c:pt idx="58783">
                  <c:v>0</c:v>
                </c:pt>
                <c:pt idx="58784">
                  <c:v>0</c:v>
                </c:pt>
                <c:pt idx="58785">
                  <c:v>0</c:v>
                </c:pt>
                <c:pt idx="58786">
                  <c:v>0</c:v>
                </c:pt>
                <c:pt idx="58787">
                  <c:v>0</c:v>
                </c:pt>
                <c:pt idx="58788">
                  <c:v>0</c:v>
                </c:pt>
                <c:pt idx="58789">
                  <c:v>0</c:v>
                </c:pt>
                <c:pt idx="58790">
                  <c:v>0</c:v>
                </c:pt>
                <c:pt idx="58791">
                  <c:v>0</c:v>
                </c:pt>
                <c:pt idx="58792">
                  <c:v>0</c:v>
                </c:pt>
                <c:pt idx="58793">
                  <c:v>0</c:v>
                </c:pt>
                <c:pt idx="58794">
                  <c:v>0</c:v>
                </c:pt>
                <c:pt idx="58795">
                  <c:v>0</c:v>
                </c:pt>
                <c:pt idx="58796">
                  <c:v>0</c:v>
                </c:pt>
                <c:pt idx="58797">
                  <c:v>0</c:v>
                </c:pt>
                <c:pt idx="58798">
                  <c:v>0</c:v>
                </c:pt>
                <c:pt idx="58799">
                  <c:v>0</c:v>
                </c:pt>
                <c:pt idx="58800">
                  <c:v>0</c:v>
                </c:pt>
                <c:pt idx="58801">
                  <c:v>0</c:v>
                </c:pt>
                <c:pt idx="58802">
                  <c:v>0</c:v>
                </c:pt>
                <c:pt idx="58803">
                  <c:v>0</c:v>
                </c:pt>
                <c:pt idx="58804">
                  <c:v>0</c:v>
                </c:pt>
                <c:pt idx="58805">
                  <c:v>0</c:v>
                </c:pt>
                <c:pt idx="58806">
                  <c:v>0</c:v>
                </c:pt>
                <c:pt idx="58807">
                  <c:v>0</c:v>
                </c:pt>
                <c:pt idx="58808">
                  <c:v>0</c:v>
                </c:pt>
                <c:pt idx="58809">
                  <c:v>0</c:v>
                </c:pt>
                <c:pt idx="58810">
                  <c:v>0</c:v>
                </c:pt>
                <c:pt idx="58811">
                  <c:v>0</c:v>
                </c:pt>
                <c:pt idx="58812">
                  <c:v>0</c:v>
                </c:pt>
                <c:pt idx="58813">
                  <c:v>0</c:v>
                </c:pt>
                <c:pt idx="58814">
                  <c:v>0</c:v>
                </c:pt>
                <c:pt idx="58815">
                  <c:v>0</c:v>
                </c:pt>
                <c:pt idx="58816">
                  <c:v>0</c:v>
                </c:pt>
                <c:pt idx="58817">
                  <c:v>0</c:v>
                </c:pt>
                <c:pt idx="58818">
                  <c:v>0</c:v>
                </c:pt>
                <c:pt idx="58819">
                  <c:v>0</c:v>
                </c:pt>
                <c:pt idx="58820">
                  <c:v>0</c:v>
                </c:pt>
                <c:pt idx="58821">
                  <c:v>0</c:v>
                </c:pt>
                <c:pt idx="58822">
                  <c:v>0</c:v>
                </c:pt>
                <c:pt idx="58823">
                  <c:v>0</c:v>
                </c:pt>
                <c:pt idx="58824">
                  <c:v>0</c:v>
                </c:pt>
                <c:pt idx="58825">
                  <c:v>0</c:v>
                </c:pt>
                <c:pt idx="58826">
                  <c:v>0</c:v>
                </c:pt>
                <c:pt idx="58827">
                  <c:v>0</c:v>
                </c:pt>
                <c:pt idx="58828">
                  <c:v>0</c:v>
                </c:pt>
                <c:pt idx="58829">
                  <c:v>0</c:v>
                </c:pt>
                <c:pt idx="58830">
                  <c:v>0</c:v>
                </c:pt>
                <c:pt idx="58831">
                  <c:v>0</c:v>
                </c:pt>
                <c:pt idx="58832">
                  <c:v>0</c:v>
                </c:pt>
                <c:pt idx="58833">
                  <c:v>0</c:v>
                </c:pt>
                <c:pt idx="58834">
                  <c:v>0</c:v>
                </c:pt>
                <c:pt idx="58835">
                  <c:v>0</c:v>
                </c:pt>
                <c:pt idx="58836">
                  <c:v>0</c:v>
                </c:pt>
                <c:pt idx="58837">
                  <c:v>0</c:v>
                </c:pt>
                <c:pt idx="58838">
                  <c:v>0</c:v>
                </c:pt>
                <c:pt idx="58839">
                  <c:v>0</c:v>
                </c:pt>
                <c:pt idx="58840">
                  <c:v>0</c:v>
                </c:pt>
                <c:pt idx="58841">
                  <c:v>0</c:v>
                </c:pt>
                <c:pt idx="58842">
                  <c:v>0</c:v>
                </c:pt>
                <c:pt idx="58843">
                  <c:v>0</c:v>
                </c:pt>
                <c:pt idx="58844">
                  <c:v>0</c:v>
                </c:pt>
                <c:pt idx="58845">
                  <c:v>0</c:v>
                </c:pt>
                <c:pt idx="58846">
                  <c:v>0</c:v>
                </c:pt>
                <c:pt idx="58847">
                  <c:v>0</c:v>
                </c:pt>
                <c:pt idx="58848">
                  <c:v>0</c:v>
                </c:pt>
                <c:pt idx="58849">
                  <c:v>0</c:v>
                </c:pt>
                <c:pt idx="58850">
                  <c:v>0</c:v>
                </c:pt>
                <c:pt idx="58851">
                  <c:v>0</c:v>
                </c:pt>
                <c:pt idx="58852">
                  <c:v>0</c:v>
                </c:pt>
                <c:pt idx="58853">
                  <c:v>0</c:v>
                </c:pt>
                <c:pt idx="58854">
                  <c:v>0</c:v>
                </c:pt>
                <c:pt idx="58855">
                  <c:v>0</c:v>
                </c:pt>
                <c:pt idx="58856">
                  <c:v>0</c:v>
                </c:pt>
                <c:pt idx="58857">
                  <c:v>0</c:v>
                </c:pt>
                <c:pt idx="58858">
                  <c:v>0</c:v>
                </c:pt>
                <c:pt idx="58859">
                  <c:v>0</c:v>
                </c:pt>
                <c:pt idx="58860">
                  <c:v>0</c:v>
                </c:pt>
                <c:pt idx="58861">
                  <c:v>0</c:v>
                </c:pt>
                <c:pt idx="58862">
                  <c:v>0</c:v>
                </c:pt>
                <c:pt idx="58863">
                  <c:v>0</c:v>
                </c:pt>
                <c:pt idx="58864">
                  <c:v>0</c:v>
                </c:pt>
                <c:pt idx="58865">
                  <c:v>0</c:v>
                </c:pt>
                <c:pt idx="58866">
                  <c:v>0</c:v>
                </c:pt>
                <c:pt idx="58867">
                  <c:v>0</c:v>
                </c:pt>
                <c:pt idx="58868">
                  <c:v>0</c:v>
                </c:pt>
                <c:pt idx="58869">
                  <c:v>0</c:v>
                </c:pt>
                <c:pt idx="58870">
                  <c:v>0</c:v>
                </c:pt>
                <c:pt idx="58871">
                  <c:v>0</c:v>
                </c:pt>
                <c:pt idx="58872">
                  <c:v>0</c:v>
                </c:pt>
                <c:pt idx="58873">
                  <c:v>0</c:v>
                </c:pt>
                <c:pt idx="58874">
                  <c:v>0</c:v>
                </c:pt>
                <c:pt idx="58875">
                  <c:v>0</c:v>
                </c:pt>
                <c:pt idx="58876">
                  <c:v>0</c:v>
                </c:pt>
                <c:pt idx="58877">
                  <c:v>0</c:v>
                </c:pt>
                <c:pt idx="58878">
                  <c:v>0</c:v>
                </c:pt>
                <c:pt idx="58879">
                  <c:v>0</c:v>
                </c:pt>
                <c:pt idx="58880">
                  <c:v>0</c:v>
                </c:pt>
                <c:pt idx="58881">
                  <c:v>0</c:v>
                </c:pt>
                <c:pt idx="58882">
                  <c:v>0</c:v>
                </c:pt>
                <c:pt idx="58883">
                  <c:v>0</c:v>
                </c:pt>
                <c:pt idx="58884">
                  <c:v>0</c:v>
                </c:pt>
                <c:pt idx="58885">
                  <c:v>0</c:v>
                </c:pt>
                <c:pt idx="58886">
                  <c:v>0</c:v>
                </c:pt>
                <c:pt idx="58887">
                  <c:v>0</c:v>
                </c:pt>
                <c:pt idx="58888">
                  <c:v>0</c:v>
                </c:pt>
                <c:pt idx="58889">
                  <c:v>0</c:v>
                </c:pt>
                <c:pt idx="58890">
                  <c:v>0</c:v>
                </c:pt>
                <c:pt idx="58891">
                  <c:v>0</c:v>
                </c:pt>
                <c:pt idx="58892">
                  <c:v>0</c:v>
                </c:pt>
                <c:pt idx="58893">
                  <c:v>0</c:v>
                </c:pt>
                <c:pt idx="58894">
                  <c:v>0</c:v>
                </c:pt>
                <c:pt idx="58895">
                  <c:v>0</c:v>
                </c:pt>
                <c:pt idx="58896">
                  <c:v>0</c:v>
                </c:pt>
                <c:pt idx="58897">
                  <c:v>0</c:v>
                </c:pt>
                <c:pt idx="58898">
                  <c:v>0</c:v>
                </c:pt>
                <c:pt idx="58899">
                  <c:v>0</c:v>
                </c:pt>
                <c:pt idx="58900">
                  <c:v>0</c:v>
                </c:pt>
                <c:pt idx="58901">
                  <c:v>0</c:v>
                </c:pt>
                <c:pt idx="58902">
                  <c:v>0</c:v>
                </c:pt>
                <c:pt idx="58903">
                  <c:v>0</c:v>
                </c:pt>
                <c:pt idx="58904">
                  <c:v>0</c:v>
                </c:pt>
                <c:pt idx="58905">
                  <c:v>0</c:v>
                </c:pt>
                <c:pt idx="58906">
                  <c:v>0</c:v>
                </c:pt>
                <c:pt idx="58907">
                  <c:v>0</c:v>
                </c:pt>
                <c:pt idx="58908">
                  <c:v>0</c:v>
                </c:pt>
                <c:pt idx="58909">
                  <c:v>0</c:v>
                </c:pt>
                <c:pt idx="58910">
                  <c:v>0</c:v>
                </c:pt>
                <c:pt idx="58911">
                  <c:v>0</c:v>
                </c:pt>
                <c:pt idx="58912">
                  <c:v>0</c:v>
                </c:pt>
                <c:pt idx="58913">
                  <c:v>0</c:v>
                </c:pt>
                <c:pt idx="58914">
                  <c:v>0</c:v>
                </c:pt>
                <c:pt idx="58915">
                  <c:v>0</c:v>
                </c:pt>
                <c:pt idx="58916">
                  <c:v>0</c:v>
                </c:pt>
                <c:pt idx="58917">
                  <c:v>0</c:v>
                </c:pt>
                <c:pt idx="58918">
                  <c:v>0</c:v>
                </c:pt>
                <c:pt idx="58919">
                  <c:v>0</c:v>
                </c:pt>
                <c:pt idx="58920">
                  <c:v>0</c:v>
                </c:pt>
                <c:pt idx="58921">
                  <c:v>0</c:v>
                </c:pt>
                <c:pt idx="58922">
                  <c:v>0</c:v>
                </c:pt>
                <c:pt idx="58923">
                  <c:v>0</c:v>
                </c:pt>
                <c:pt idx="58924">
                  <c:v>0</c:v>
                </c:pt>
                <c:pt idx="58925">
                  <c:v>0</c:v>
                </c:pt>
                <c:pt idx="58926">
                  <c:v>0</c:v>
                </c:pt>
                <c:pt idx="58927">
                  <c:v>0</c:v>
                </c:pt>
                <c:pt idx="58928">
                  <c:v>0</c:v>
                </c:pt>
                <c:pt idx="58929">
                  <c:v>0</c:v>
                </c:pt>
                <c:pt idx="58930">
                  <c:v>0</c:v>
                </c:pt>
                <c:pt idx="58931">
                  <c:v>0</c:v>
                </c:pt>
                <c:pt idx="58932">
                  <c:v>0</c:v>
                </c:pt>
                <c:pt idx="58933">
                  <c:v>0</c:v>
                </c:pt>
                <c:pt idx="58934">
                  <c:v>0</c:v>
                </c:pt>
                <c:pt idx="58935">
                  <c:v>0</c:v>
                </c:pt>
                <c:pt idx="58936">
                  <c:v>0</c:v>
                </c:pt>
                <c:pt idx="58937">
                  <c:v>0</c:v>
                </c:pt>
                <c:pt idx="58938">
                  <c:v>0</c:v>
                </c:pt>
                <c:pt idx="58939">
                  <c:v>0</c:v>
                </c:pt>
                <c:pt idx="58940">
                  <c:v>0</c:v>
                </c:pt>
                <c:pt idx="58941">
                  <c:v>0</c:v>
                </c:pt>
                <c:pt idx="58942">
                  <c:v>0</c:v>
                </c:pt>
                <c:pt idx="58943">
                  <c:v>0</c:v>
                </c:pt>
                <c:pt idx="58944">
                  <c:v>0</c:v>
                </c:pt>
                <c:pt idx="58945">
                  <c:v>0</c:v>
                </c:pt>
                <c:pt idx="58946">
                  <c:v>0</c:v>
                </c:pt>
                <c:pt idx="58947">
                  <c:v>0</c:v>
                </c:pt>
                <c:pt idx="58948">
                  <c:v>0</c:v>
                </c:pt>
                <c:pt idx="58949">
                  <c:v>0</c:v>
                </c:pt>
                <c:pt idx="58950">
                  <c:v>0</c:v>
                </c:pt>
                <c:pt idx="58951">
                  <c:v>0</c:v>
                </c:pt>
                <c:pt idx="58952">
                  <c:v>0</c:v>
                </c:pt>
                <c:pt idx="58953">
                  <c:v>0</c:v>
                </c:pt>
                <c:pt idx="58954">
                  <c:v>0</c:v>
                </c:pt>
                <c:pt idx="58955">
                  <c:v>0</c:v>
                </c:pt>
                <c:pt idx="58956">
                  <c:v>0</c:v>
                </c:pt>
                <c:pt idx="58957">
                  <c:v>0</c:v>
                </c:pt>
                <c:pt idx="58958">
                  <c:v>0</c:v>
                </c:pt>
                <c:pt idx="58959">
                  <c:v>0</c:v>
                </c:pt>
                <c:pt idx="58960">
                  <c:v>0</c:v>
                </c:pt>
                <c:pt idx="58961">
                  <c:v>0</c:v>
                </c:pt>
                <c:pt idx="58962">
                  <c:v>0</c:v>
                </c:pt>
                <c:pt idx="58963">
                  <c:v>0</c:v>
                </c:pt>
                <c:pt idx="58964">
                  <c:v>0</c:v>
                </c:pt>
                <c:pt idx="58965">
                  <c:v>0</c:v>
                </c:pt>
                <c:pt idx="58966">
                  <c:v>0</c:v>
                </c:pt>
                <c:pt idx="58967">
                  <c:v>0</c:v>
                </c:pt>
                <c:pt idx="58968">
                  <c:v>0</c:v>
                </c:pt>
                <c:pt idx="58969">
                  <c:v>0</c:v>
                </c:pt>
                <c:pt idx="58970">
                  <c:v>0</c:v>
                </c:pt>
                <c:pt idx="58971">
                  <c:v>0</c:v>
                </c:pt>
                <c:pt idx="58972">
                  <c:v>0</c:v>
                </c:pt>
                <c:pt idx="58973">
                  <c:v>0</c:v>
                </c:pt>
                <c:pt idx="58974">
                  <c:v>0</c:v>
                </c:pt>
                <c:pt idx="58975">
                  <c:v>0</c:v>
                </c:pt>
                <c:pt idx="58976">
                  <c:v>0</c:v>
                </c:pt>
                <c:pt idx="58977">
                  <c:v>0</c:v>
                </c:pt>
                <c:pt idx="58978">
                  <c:v>0</c:v>
                </c:pt>
                <c:pt idx="58979">
                  <c:v>0</c:v>
                </c:pt>
                <c:pt idx="58980">
                  <c:v>0</c:v>
                </c:pt>
                <c:pt idx="58981">
                  <c:v>0</c:v>
                </c:pt>
                <c:pt idx="58982">
                  <c:v>0</c:v>
                </c:pt>
                <c:pt idx="58983">
                  <c:v>0</c:v>
                </c:pt>
                <c:pt idx="58984">
                  <c:v>0</c:v>
                </c:pt>
                <c:pt idx="58985">
                  <c:v>0</c:v>
                </c:pt>
                <c:pt idx="58986">
                  <c:v>0</c:v>
                </c:pt>
                <c:pt idx="58987">
                  <c:v>0</c:v>
                </c:pt>
                <c:pt idx="58988">
                  <c:v>0</c:v>
                </c:pt>
                <c:pt idx="58989">
                  <c:v>0</c:v>
                </c:pt>
                <c:pt idx="58990">
                  <c:v>0</c:v>
                </c:pt>
                <c:pt idx="58991">
                  <c:v>0</c:v>
                </c:pt>
                <c:pt idx="58992">
                  <c:v>0</c:v>
                </c:pt>
                <c:pt idx="58993">
                  <c:v>0</c:v>
                </c:pt>
                <c:pt idx="58994">
                  <c:v>0</c:v>
                </c:pt>
                <c:pt idx="58995">
                  <c:v>0</c:v>
                </c:pt>
                <c:pt idx="58996">
                  <c:v>0</c:v>
                </c:pt>
                <c:pt idx="58997">
                  <c:v>0</c:v>
                </c:pt>
                <c:pt idx="58998">
                  <c:v>0</c:v>
                </c:pt>
                <c:pt idx="58999">
                  <c:v>0</c:v>
                </c:pt>
                <c:pt idx="59000">
                  <c:v>0</c:v>
                </c:pt>
                <c:pt idx="59001">
                  <c:v>0</c:v>
                </c:pt>
                <c:pt idx="59002">
                  <c:v>0</c:v>
                </c:pt>
                <c:pt idx="59003">
                  <c:v>0</c:v>
                </c:pt>
                <c:pt idx="59004">
                  <c:v>0</c:v>
                </c:pt>
                <c:pt idx="59005">
                  <c:v>0</c:v>
                </c:pt>
                <c:pt idx="59006">
                  <c:v>0</c:v>
                </c:pt>
                <c:pt idx="59007">
                  <c:v>0</c:v>
                </c:pt>
                <c:pt idx="59008">
                  <c:v>0</c:v>
                </c:pt>
                <c:pt idx="59009">
                  <c:v>0</c:v>
                </c:pt>
                <c:pt idx="59010">
                  <c:v>0</c:v>
                </c:pt>
                <c:pt idx="59011">
                  <c:v>0</c:v>
                </c:pt>
                <c:pt idx="59012">
                  <c:v>0</c:v>
                </c:pt>
                <c:pt idx="59013">
                  <c:v>0</c:v>
                </c:pt>
                <c:pt idx="59014">
                  <c:v>0</c:v>
                </c:pt>
                <c:pt idx="59015">
                  <c:v>0</c:v>
                </c:pt>
                <c:pt idx="59016">
                  <c:v>0</c:v>
                </c:pt>
                <c:pt idx="59017">
                  <c:v>0</c:v>
                </c:pt>
                <c:pt idx="59018">
                  <c:v>0</c:v>
                </c:pt>
                <c:pt idx="59019">
                  <c:v>0</c:v>
                </c:pt>
                <c:pt idx="59020">
                  <c:v>0</c:v>
                </c:pt>
                <c:pt idx="59021">
                  <c:v>0</c:v>
                </c:pt>
                <c:pt idx="59022">
                  <c:v>0</c:v>
                </c:pt>
                <c:pt idx="59023">
                  <c:v>0</c:v>
                </c:pt>
                <c:pt idx="59024">
                  <c:v>0</c:v>
                </c:pt>
                <c:pt idx="59025">
                  <c:v>0</c:v>
                </c:pt>
                <c:pt idx="59026">
                  <c:v>0</c:v>
                </c:pt>
                <c:pt idx="59027">
                  <c:v>0</c:v>
                </c:pt>
                <c:pt idx="59028">
                  <c:v>0</c:v>
                </c:pt>
                <c:pt idx="59029">
                  <c:v>0</c:v>
                </c:pt>
                <c:pt idx="59030">
                  <c:v>0</c:v>
                </c:pt>
                <c:pt idx="59031">
                  <c:v>0</c:v>
                </c:pt>
                <c:pt idx="59032">
                  <c:v>0</c:v>
                </c:pt>
                <c:pt idx="59033">
                  <c:v>0</c:v>
                </c:pt>
                <c:pt idx="59034">
                  <c:v>0</c:v>
                </c:pt>
                <c:pt idx="59035">
                  <c:v>0</c:v>
                </c:pt>
                <c:pt idx="59036">
                  <c:v>0</c:v>
                </c:pt>
                <c:pt idx="59037">
                  <c:v>0</c:v>
                </c:pt>
                <c:pt idx="59038">
                  <c:v>0</c:v>
                </c:pt>
                <c:pt idx="59039">
                  <c:v>0</c:v>
                </c:pt>
                <c:pt idx="59040">
                  <c:v>0</c:v>
                </c:pt>
                <c:pt idx="59041">
                  <c:v>0</c:v>
                </c:pt>
                <c:pt idx="59042">
                  <c:v>0</c:v>
                </c:pt>
                <c:pt idx="59043">
                  <c:v>0</c:v>
                </c:pt>
                <c:pt idx="59044">
                  <c:v>0</c:v>
                </c:pt>
                <c:pt idx="59045">
                  <c:v>0</c:v>
                </c:pt>
                <c:pt idx="59046">
                  <c:v>0</c:v>
                </c:pt>
                <c:pt idx="59047">
                  <c:v>0</c:v>
                </c:pt>
                <c:pt idx="59048">
                  <c:v>0</c:v>
                </c:pt>
                <c:pt idx="59049">
                  <c:v>0</c:v>
                </c:pt>
                <c:pt idx="59050">
                  <c:v>0</c:v>
                </c:pt>
                <c:pt idx="59051">
                  <c:v>0</c:v>
                </c:pt>
                <c:pt idx="59052">
                  <c:v>0</c:v>
                </c:pt>
                <c:pt idx="59053">
                  <c:v>0</c:v>
                </c:pt>
                <c:pt idx="59054">
                  <c:v>0</c:v>
                </c:pt>
                <c:pt idx="59055">
                  <c:v>0</c:v>
                </c:pt>
                <c:pt idx="59056">
                  <c:v>0</c:v>
                </c:pt>
                <c:pt idx="59057">
                  <c:v>0</c:v>
                </c:pt>
                <c:pt idx="59058">
                  <c:v>0</c:v>
                </c:pt>
                <c:pt idx="59059">
                  <c:v>0</c:v>
                </c:pt>
                <c:pt idx="59060">
                  <c:v>0</c:v>
                </c:pt>
                <c:pt idx="59061">
                  <c:v>0</c:v>
                </c:pt>
                <c:pt idx="59062">
                  <c:v>0</c:v>
                </c:pt>
                <c:pt idx="59063">
                  <c:v>0</c:v>
                </c:pt>
                <c:pt idx="59064">
                  <c:v>0</c:v>
                </c:pt>
                <c:pt idx="59065">
                  <c:v>0</c:v>
                </c:pt>
                <c:pt idx="59066">
                  <c:v>0</c:v>
                </c:pt>
                <c:pt idx="59067">
                  <c:v>0</c:v>
                </c:pt>
                <c:pt idx="59068">
                  <c:v>0</c:v>
                </c:pt>
                <c:pt idx="59069">
                  <c:v>0</c:v>
                </c:pt>
                <c:pt idx="59070">
                  <c:v>0</c:v>
                </c:pt>
                <c:pt idx="59071">
                  <c:v>0</c:v>
                </c:pt>
                <c:pt idx="59072">
                  <c:v>0</c:v>
                </c:pt>
                <c:pt idx="59073">
                  <c:v>0</c:v>
                </c:pt>
                <c:pt idx="59074">
                  <c:v>0</c:v>
                </c:pt>
                <c:pt idx="59075">
                  <c:v>0</c:v>
                </c:pt>
                <c:pt idx="59076">
                  <c:v>0</c:v>
                </c:pt>
                <c:pt idx="59077">
                  <c:v>0</c:v>
                </c:pt>
                <c:pt idx="59078">
                  <c:v>0</c:v>
                </c:pt>
                <c:pt idx="59079">
                  <c:v>0</c:v>
                </c:pt>
                <c:pt idx="59080">
                  <c:v>0</c:v>
                </c:pt>
                <c:pt idx="59081">
                  <c:v>0</c:v>
                </c:pt>
                <c:pt idx="59082">
                  <c:v>0</c:v>
                </c:pt>
                <c:pt idx="59083">
                  <c:v>0</c:v>
                </c:pt>
                <c:pt idx="59084">
                  <c:v>0</c:v>
                </c:pt>
                <c:pt idx="59085">
                  <c:v>0</c:v>
                </c:pt>
                <c:pt idx="59086">
                  <c:v>0</c:v>
                </c:pt>
                <c:pt idx="59087">
                  <c:v>0</c:v>
                </c:pt>
                <c:pt idx="59088">
                  <c:v>0</c:v>
                </c:pt>
                <c:pt idx="59089">
                  <c:v>0</c:v>
                </c:pt>
                <c:pt idx="59090">
                  <c:v>0</c:v>
                </c:pt>
                <c:pt idx="59091">
                  <c:v>0</c:v>
                </c:pt>
                <c:pt idx="59092">
                  <c:v>0</c:v>
                </c:pt>
                <c:pt idx="59093">
                  <c:v>0</c:v>
                </c:pt>
                <c:pt idx="59094">
                  <c:v>0</c:v>
                </c:pt>
                <c:pt idx="59095">
                  <c:v>0</c:v>
                </c:pt>
                <c:pt idx="59096">
                  <c:v>0</c:v>
                </c:pt>
                <c:pt idx="59097">
                  <c:v>0</c:v>
                </c:pt>
                <c:pt idx="59098">
                  <c:v>0</c:v>
                </c:pt>
                <c:pt idx="59099">
                  <c:v>0</c:v>
                </c:pt>
                <c:pt idx="59100">
                  <c:v>0</c:v>
                </c:pt>
                <c:pt idx="59101">
                  <c:v>0</c:v>
                </c:pt>
                <c:pt idx="59102">
                  <c:v>0</c:v>
                </c:pt>
                <c:pt idx="59103">
                  <c:v>0</c:v>
                </c:pt>
                <c:pt idx="59104">
                  <c:v>0</c:v>
                </c:pt>
                <c:pt idx="59105">
                  <c:v>0</c:v>
                </c:pt>
                <c:pt idx="59106">
                  <c:v>0</c:v>
                </c:pt>
                <c:pt idx="59107">
                  <c:v>0</c:v>
                </c:pt>
                <c:pt idx="59108">
                  <c:v>0</c:v>
                </c:pt>
                <c:pt idx="59109">
                  <c:v>0</c:v>
                </c:pt>
                <c:pt idx="59110">
                  <c:v>0</c:v>
                </c:pt>
                <c:pt idx="59111">
                  <c:v>0</c:v>
                </c:pt>
                <c:pt idx="59112">
                  <c:v>0</c:v>
                </c:pt>
                <c:pt idx="59113">
                  <c:v>0</c:v>
                </c:pt>
                <c:pt idx="59114">
                  <c:v>0</c:v>
                </c:pt>
                <c:pt idx="59115">
                  <c:v>0</c:v>
                </c:pt>
                <c:pt idx="59116">
                  <c:v>0</c:v>
                </c:pt>
                <c:pt idx="59117">
                  <c:v>0</c:v>
                </c:pt>
                <c:pt idx="59118">
                  <c:v>0</c:v>
                </c:pt>
                <c:pt idx="59119">
                  <c:v>0</c:v>
                </c:pt>
                <c:pt idx="59120">
                  <c:v>0</c:v>
                </c:pt>
                <c:pt idx="59121">
                  <c:v>0</c:v>
                </c:pt>
                <c:pt idx="59122">
                  <c:v>0</c:v>
                </c:pt>
                <c:pt idx="59123">
                  <c:v>0</c:v>
                </c:pt>
                <c:pt idx="59124">
                  <c:v>0</c:v>
                </c:pt>
                <c:pt idx="59125">
                  <c:v>0</c:v>
                </c:pt>
                <c:pt idx="59126">
                  <c:v>0</c:v>
                </c:pt>
                <c:pt idx="59127">
                  <c:v>0</c:v>
                </c:pt>
                <c:pt idx="59128">
                  <c:v>0</c:v>
                </c:pt>
                <c:pt idx="59129">
                  <c:v>0</c:v>
                </c:pt>
                <c:pt idx="59130">
                  <c:v>0</c:v>
                </c:pt>
                <c:pt idx="59131">
                  <c:v>0</c:v>
                </c:pt>
                <c:pt idx="59132">
                  <c:v>0</c:v>
                </c:pt>
                <c:pt idx="59133">
                  <c:v>0</c:v>
                </c:pt>
                <c:pt idx="59134">
                  <c:v>0</c:v>
                </c:pt>
                <c:pt idx="59135">
                  <c:v>0</c:v>
                </c:pt>
                <c:pt idx="59136">
                  <c:v>0</c:v>
                </c:pt>
                <c:pt idx="59137">
                  <c:v>0</c:v>
                </c:pt>
                <c:pt idx="59138">
                  <c:v>0</c:v>
                </c:pt>
                <c:pt idx="59139">
                  <c:v>0</c:v>
                </c:pt>
                <c:pt idx="59140">
                  <c:v>0</c:v>
                </c:pt>
                <c:pt idx="59141">
                  <c:v>0</c:v>
                </c:pt>
                <c:pt idx="59142">
                  <c:v>0</c:v>
                </c:pt>
                <c:pt idx="59143">
                  <c:v>0</c:v>
                </c:pt>
                <c:pt idx="59144">
                  <c:v>0</c:v>
                </c:pt>
                <c:pt idx="59145">
                  <c:v>0</c:v>
                </c:pt>
                <c:pt idx="59146">
                  <c:v>0</c:v>
                </c:pt>
                <c:pt idx="59147">
                  <c:v>0</c:v>
                </c:pt>
                <c:pt idx="59148">
                  <c:v>0</c:v>
                </c:pt>
                <c:pt idx="59149">
                  <c:v>0</c:v>
                </c:pt>
                <c:pt idx="59150">
                  <c:v>0</c:v>
                </c:pt>
                <c:pt idx="59151">
                  <c:v>0</c:v>
                </c:pt>
                <c:pt idx="59152">
                  <c:v>0</c:v>
                </c:pt>
                <c:pt idx="59153">
                  <c:v>0</c:v>
                </c:pt>
                <c:pt idx="59154">
                  <c:v>0</c:v>
                </c:pt>
                <c:pt idx="59155">
                  <c:v>0</c:v>
                </c:pt>
                <c:pt idx="59156">
                  <c:v>0</c:v>
                </c:pt>
                <c:pt idx="59157">
                  <c:v>0</c:v>
                </c:pt>
                <c:pt idx="59158">
                  <c:v>0</c:v>
                </c:pt>
                <c:pt idx="59159">
                  <c:v>0</c:v>
                </c:pt>
                <c:pt idx="59160">
                  <c:v>0</c:v>
                </c:pt>
                <c:pt idx="59161">
                  <c:v>0</c:v>
                </c:pt>
                <c:pt idx="59162">
                  <c:v>0</c:v>
                </c:pt>
                <c:pt idx="59163">
                  <c:v>0</c:v>
                </c:pt>
                <c:pt idx="59164">
                  <c:v>0</c:v>
                </c:pt>
                <c:pt idx="59165">
                  <c:v>0</c:v>
                </c:pt>
                <c:pt idx="59166">
                  <c:v>0</c:v>
                </c:pt>
                <c:pt idx="59167">
                  <c:v>0</c:v>
                </c:pt>
                <c:pt idx="59168">
                  <c:v>0</c:v>
                </c:pt>
                <c:pt idx="59169">
                  <c:v>0</c:v>
                </c:pt>
                <c:pt idx="59170">
                  <c:v>0</c:v>
                </c:pt>
                <c:pt idx="59171">
                  <c:v>0</c:v>
                </c:pt>
                <c:pt idx="59172">
                  <c:v>0</c:v>
                </c:pt>
                <c:pt idx="59173">
                  <c:v>0</c:v>
                </c:pt>
                <c:pt idx="59174">
                  <c:v>0</c:v>
                </c:pt>
                <c:pt idx="59175">
                  <c:v>0</c:v>
                </c:pt>
                <c:pt idx="59176">
                  <c:v>0</c:v>
                </c:pt>
                <c:pt idx="59177">
                  <c:v>0</c:v>
                </c:pt>
                <c:pt idx="59178">
                  <c:v>0</c:v>
                </c:pt>
                <c:pt idx="59179">
                  <c:v>0</c:v>
                </c:pt>
                <c:pt idx="59180">
                  <c:v>0</c:v>
                </c:pt>
                <c:pt idx="59181">
                  <c:v>0</c:v>
                </c:pt>
                <c:pt idx="59182">
                  <c:v>0</c:v>
                </c:pt>
                <c:pt idx="59183">
                  <c:v>0</c:v>
                </c:pt>
                <c:pt idx="59184">
                  <c:v>0</c:v>
                </c:pt>
                <c:pt idx="59185">
                  <c:v>0</c:v>
                </c:pt>
                <c:pt idx="59186">
                  <c:v>0</c:v>
                </c:pt>
                <c:pt idx="59187">
                  <c:v>0</c:v>
                </c:pt>
                <c:pt idx="59188">
                  <c:v>0</c:v>
                </c:pt>
                <c:pt idx="59189">
                  <c:v>0</c:v>
                </c:pt>
                <c:pt idx="59190">
                  <c:v>0</c:v>
                </c:pt>
                <c:pt idx="59191">
                  <c:v>0</c:v>
                </c:pt>
                <c:pt idx="59192">
                  <c:v>0</c:v>
                </c:pt>
                <c:pt idx="59193">
                  <c:v>0</c:v>
                </c:pt>
                <c:pt idx="59194">
                  <c:v>0</c:v>
                </c:pt>
                <c:pt idx="59195">
                  <c:v>0</c:v>
                </c:pt>
                <c:pt idx="59196">
                  <c:v>0</c:v>
                </c:pt>
                <c:pt idx="59197">
                  <c:v>0</c:v>
                </c:pt>
                <c:pt idx="59198">
                  <c:v>0</c:v>
                </c:pt>
                <c:pt idx="59199">
                  <c:v>0</c:v>
                </c:pt>
                <c:pt idx="59200">
                  <c:v>0</c:v>
                </c:pt>
                <c:pt idx="59201">
                  <c:v>0</c:v>
                </c:pt>
                <c:pt idx="59202">
                  <c:v>0</c:v>
                </c:pt>
                <c:pt idx="59203">
                  <c:v>0</c:v>
                </c:pt>
                <c:pt idx="59204">
                  <c:v>0</c:v>
                </c:pt>
                <c:pt idx="59205">
                  <c:v>0</c:v>
                </c:pt>
                <c:pt idx="59206">
                  <c:v>0</c:v>
                </c:pt>
                <c:pt idx="59207">
                  <c:v>0</c:v>
                </c:pt>
                <c:pt idx="59208">
                  <c:v>0</c:v>
                </c:pt>
                <c:pt idx="59209">
                  <c:v>0</c:v>
                </c:pt>
                <c:pt idx="59210">
                  <c:v>0</c:v>
                </c:pt>
                <c:pt idx="59211">
                  <c:v>0</c:v>
                </c:pt>
                <c:pt idx="59212">
                  <c:v>0</c:v>
                </c:pt>
                <c:pt idx="59213">
                  <c:v>0</c:v>
                </c:pt>
                <c:pt idx="59214">
                  <c:v>0</c:v>
                </c:pt>
                <c:pt idx="59215">
                  <c:v>0</c:v>
                </c:pt>
                <c:pt idx="59216">
                  <c:v>0</c:v>
                </c:pt>
                <c:pt idx="59217">
                  <c:v>0</c:v>
                </c:pt>
                <c:pt idx="59218">
                  <c:v>0</c:v>
                </c:pt>
                <c:pt idx="59219">
                  <c:v>0</c:v>
                </c:pt>
                <c:pt idx="59220">
                  <c:v>0</c:v>
                </c:pt>
                <c:pt idx="59221">
                  <c:v>0</c:v>
                </c:pt>
                <c:pt idx="59222">
                  <c:v>0</c:v>
                </c:pt>
                <c:pt idx="59223">
                  <c:v>0</c:v>
                </c:pt>
                <c:pt idx="59224">
                  <c:v>0</c:v>
                </c:pt>
                <c:pt idx="59225">
                  <c:v>0</c:v>
                </c:pt>
                <c:pt idx="59226">
                  <c:v>0</c:v>
                </c:pt>
                <c:pt idx="59227">
                  <c:v>0</c:v>
                </c:pt>
                <c:pt idx="59228">
                  <c:v>0</c:v>
                </c:pt>
                <c:pt idx="59229">
                  <c:v>0</c:v>
                </c:pt>
                <c:pt idx="59230">
                  <c:v>0</c:v>
                </c:pt>
                <c:pt idx="59231">
                  <c:v>0</c:v>
                </c:pt>
                <c:pt idx="59232">
                  <c:v>0</c:v>
                </c:pt>
                <c:pt idx="59233">
                  <c:v>0</c:v>
                </c:pt>
                <c:pt idx="59234">
                  <c:v>0</c:v>
                </c:pt>
                <c:pt idx="59235">
                  <c:v>0</c:v>
                </c:pt>
                <c:pt idx="59236">
                  <c:v>0</c:v>
                </c:pt>
                <c:pt idx="59237">
                  <c:v>0</c:v>
                </c:pt>
                <c:pt idx="59238">
                  <c:v>0</c:v>
                </c:pt>
                <c:pt idx="59239">
                  <c:v>0</c:v>
                </c:pt>
                <c:pt idx="59240">
                  <c:v>0</c:v>
                </c:pt>
                <c:pt idx="59241">
                  <c:v>0</c:v>
                </c:pt>
                <c:pt idx="59242">
                  <c:v>0</c:v>
                </c:pt>
                <c:pt idx="59243">
                  <c:v>0</c:v>
                </c:pt>
                <c:pt idx="59244">
                  <c:v>0</c:v>
                </c:pt>
                <c:pt idx="59245">
                  <c:v>0</c:v>
                </c:pt>
                <c:pt idx="59246">
                  <c:v>0</c:v>
                </c:pt>
                <c:pt idx="59247">
                  <c:v>0</c:v>
                </c:pt>
                <c:pt idx="59248">
                  <c:v>0</c:v>
                </c:pt>
                <c:pt idx="59249">
                  <c:v>0</c:v>
                </c:pt>
                <c:pt idx="59250">
                  <c:v>0</c:v>
                </c:pt>
                <c:pt idx="59251">
                  <c:v>0</c:v>
                </c:pt>
                <c:pt idx="59252">
                  <c:v>0</c:v>
                </c:pt>
                <c:pt idx="59253">
                  <c:v>0</c:v>
                </c:pt>
                <c:pt idx="59254">
                  <c:v>0</c:v>
                </c:pt>
                <c:pt idx="59255">
                  <c:v>0</c:v>
                </c:pt>
                <c:pt idx="59256">
                  <c:v>0</c:v>
                </c:pt>
                <c:pt idx="59257">
                  <c:v>0</c:v>
                </c:pt>
                <c:pt idx="59258">
                  <c:v>0</c:v>
                </c:pt>
                <c:pt idx="59259">
                  <c:v>0</c:v>
                </c:pt>
                <c:pt idx="59260">
                  <c:v>0</c:v>
                </c:pt>
                <c:pt idx="59261">
                  <c:v>0</c:v>
                </c:pt>
                <c:pt idx="59262">
                  <c:v>0</c:v>
                </c:pt>
                <c:pt idx="59263">
                  <c:v>0</c:v>
                </c:pt>
                <c:pt idx="59264">
                  <c:v>0</c:v>
                </c:pt>
                <c:pt idx="59265">
                  <c:v>0</c:v>
                </c:pt>
                <c:pt idx="59266">
                  <c:v>0</c:v>
                </c:pt>
                <c:pt idx="59267">
                  <c:v>0</c:v>
                </c:pt>
                <c:pt idx="59268">
                  <c:v>0</c:v>
                </c:pt>
                <c:pt idx="59269">
                  <c:v>0</c:v>
                </c:pt>
                <c:pt idx="59270">
                  <c:v>0</c:v>
                </c:pt>
                <c:pt idx="59271">
                  <c:v>0</c:v>
                </c:pt>
                <c:pt idx="59272">
                  <c:v>0</c:v>
                </c:pt>
                <c:pt idx="59273">
                  <c:v>0</c:v>
                </c:pt>
                <c:pt idx="59274">
                  <c:v>0</c:v>
                </c:pt>
                <c:pt idx="59275">
                  <c:v>0</c:v>
                </c:pt>
                <c:pt idx="59276">
                  <c:v>0</c:v>
                </c:pt>
                <c:pt idx="59277">
                  <c:v>0</c:v>
                </c:pt>
                <c:pt idx="59278">
                  <c:v>0</c:v>
                </c:pt>
                <c:pt idx="59279">
                  <c:v>0</c:v>
                </c:pt>
                <c:pt idx="59280">
                  <c:v>0</c:v>
                </c:pt>
                <c:pt idx="59281">
                  <c:v>0</c:v>
                </c:pt>
                <c:pt idx="59282">
                  <c:v>0</c:v>
                </c:pt>
                <c:pt idx="59283">
                  <c:v>0</c:v>
                </c:pt>
                <c:pt idx="59284">
                  <c:v>0</c:v>
                </c:pt>
                <c:pt idx="59285">
                  <c:v>0</c:v>
                </c:pt>
                <c:pt idx="59286">
                  <c:v>0</c:v>
                </c:pt>
                <c:pt idx="59287">
                  <c:v>0</c:v>
                </c:pt>
                <c:pt idx="59288">
                  <c:v>0</c:v>
                </c:pt>
                <c:pt idx="59289">
                  <c:v>0</c:v>
                </c:pt>
                <c:pt idx="59290">
                  <c:v>0</c:v>
                </c:pt>
                <c:pt idx="59291">
                  <c:v>0</c:v>
                </c:pt>
                <c:pt idx="59292">
                  <c:v>0</c:v>
                </c:pt>
                <c:pt idx="59293">
                  <c:v>0</c:v>
                </c:pt>
                <c:pt idx="59294">
                  <c:v>0</c:v>
                </c:pt>
                <c:pt idx="59295">
                  <c:v>0</c:v>
                </c:pt>
                <c:pt idx="59296">
                  <c:v>0</c:v>
                </c:pt>
                <c:pt idx="59297">
                  <c:v>0</c:v>
                </c:pt>
                <c:pt idx="59298">
                  <c:v>0</c:v>
                </c:pt>
                <c:pt idx="59299">
                  <c:v>0</c:v>
                </c:pt>
                <c:pt idx="59300">
                  <c:v>0</c:v>
                </c:pt>
                <c:pt idx="59301">
                  <c:v>0</c:v>
                </c:pt>
                <c:pt idx="59302">
                  <c:v>0</c:v>
                </c:pt>
                <c:pt idx="59303">
                  <c:v>0</c:v>
                </c:pt>
                <c:pt idx="59304">
                  <c:v>0</c:v>
                </c:pt>
                <c:pt idx="59305">
                  <c:v>0</c:v>
                </c:pt>
                <c:pt idx="59306">
                  <c:v>0</c:v>
                </c:pt>
                <c:pt idx="59307">
                  <c:v>0</c:v>
                </c:pt>
                <c:pt idx="59308">
                  <c:v>0</c:v>
                </c:pt>
                <c:pt idx="59309">
                  <c:v>0</c:v>
                </c:pt>
                <c:pt idx="59310">
                  <c:v>0</c:v>
                </c:pt>
                <c:pt idx="59311">
                  <c:v>0</c:v>
                </c:pt>
                <c:pt idx="59312">
                  <c:v>0</c:v>
                </c:pt>
                <c:pt idx="59313">
                  <c:v>0</c:v>
                </c:pt>
                <c:pt idx="59314">
                  <c:v>0</c:v>
                </c:pt>
                <c:pt idx="59315">
                  <c:v>0</c:v>
                </c:pt>
                <c:pt idx="59316">
                  <c:v>0</c:v>
                </c:pt>
                <c:pt idx="59317">
                  <c:v>0</c:v>
                </c:pt>
                <c:pt idx="59318">
                  <c:v>0</c:v>
                </c:pt>
                <c:pt idx="59319">
                  <c:v>0</c:v>
                </c:pt>
                <c:pt idx="59320">
                  <c:v>0</c:v>
                </c:pt>
                <c:pt idx="59321">
                  <c:v>0</c:v>
                </c:pt>
                <c:pt idx="59322">
                  <c:v>0</c:v>
                </c:pt>
                <c:pt idx="59323">
                  <c:v>0</c:v>
                </c:pt>
                <c:pt idx="59324">
                  <c:v>0</c:v>
                </c:pt>
                <c:pt idx="59325">
                  <c:v>0</c:v>
                </c:pt>
                <c:pt idx="59326">
                  <c:v>0</c:v>
                </c:pt>
                <c:pt idx="59327">
                  <c:v>0</c:v>
                </c:pt>
                <c:pt idx="59328">
                  <c:v>0</c:v>
                </c:pt>
                <c:pt idx="59329">
                  <c:v>0</c:v>
                </c:pt>
                <c:pt idx="59330">
                  <c:v>0</c:v>
                </c:pt>
                <c:pt idx="59331">
                  <c:v>0</c:v>
                </c:pt>
                <c:pt idx="59332">
                  <c:v>0</c:v>
                </c:pt>
                <c:pt idx="59333">
                  <c:v>0</c:v>
                </c:pt>
                <c:pt idx="59334">
                  <c:v>0</c:v>
                </c:pt>
                <c:pt idx="59335">
                  <c:v>0</c:v>
                </c:pt>
                <c:pt idx="59336">
                  <c:v>0</c:v>
                </c:pt>
                <c:pt idx="59337">
                  <c:v>0</c:v>
                </c:pt>
                <c:pt idx="59338">
                  <c:v>0</c:v>
                </c:pt>
                <c:pt idx="59339">
                  <c:v>0</c:v>
                </c:pt>
                <c:pt idx="59340">
                  <c:v>0</c:v>
                </c:pt>
                <c:pt idx="59341">
                  <c:v>0</c:v>
                </c:pt>
                <c:pt idx="59342">
                  <c:v>0</c:v>
                </c:pt>
                <c:pt idx="59343">
                  <c:v>0</c:v>
                </c:pt>
                <c:pt idx="59344">
                  <c:v>0</c:v>
                </c:pt>
                <c:pt idx="59345">
                  <c:v>0</c:v>
                </c:pt>
                <c:pt idx="59346">
                  <c:v>0</c:v>
                </c:pt>
                <c:pt idx="59347">
                  <c:v>0</c:v>
                </c:pt>
                <c:pt idx="59348">
                  <c:v>0</c:v>
                </c:pt>
                <c:pt idx="59349">
                  <c:v>0</c:v>
                </c:pt>
                <c:pt idx="59350">
                  <c:v>0</c:v>
                </c:pt>
                <c:pt idx="59351">
                  <c:v>0</c:v>
                </c:pt>
                <c:pt idx="59352">
                  <c:v>0</c:v>
                </c:pt>
                <c:pt idx="59353">
                  <c:v>0</c:v>
                </c:pt>
                <c:pt idx="59354">
                  <c:v>0</c:v>
                </c:pt>
                <c:pt idx="59355">
                  <c:v>0</c:v>
                </c:pt>
                <c:pt idx="59356">
                  <c:v>0</c:v>
                </c:pt>
                <c:pt idx="59357">
                  <c:v>0</c:v>
                </c:pt>
                <c:pt idx="59358">
                  <c:v>0</c:v>
                </c:pt>
                <c:pt idx="59359">
                  <c:v>0</c:v>
                </c:pt>
                <c:pt idx="59360">
                  <c:v>0</c:v>
                </c:pt>
                <c:pt idx="59361">
                  <c:v>0</c:v>
                </c:pt>
                <c:pt idx="59362">
                  <c:v>0</c:v>
                </c:pt>
                <c:pt idx="59363">
                  <c:v>0</c:v>
                </c:pt>
                <c:pt idx="59364">
                  <c:v>0</c:v>
                </c:pt>
                <c:pt idx="59365">
                  <c:v>0</c:v>
                </c:pt>
                <c:pt idx="59366">
                  <c:v>0</c:v>
                </c:pt>
                <c:pt idx="59367">
                  <c:v>0</c:v>
                </c:pt>
                <c:pt idx="59368">
                  <c:v>0</c:v>
                </c:pt>
                <c:pt idx="59369">
                  <c:v>0</c:v>
                </c:pt>
                <c:pt idx="59370">
                  <c:v>0</c:v>
                </c:pt>
                <c:pt idx="59371">
                  <c:v>0</c:v>
                </c:pt>
                <c:pt idx="59372">
                  <c:v>0</c:v>
                </c:pt>
                <c:pt idx="59373">
                  <c:v>0</c:v>
                </c:pt>
                <c:pt idx="59374">
                  <c:v>0</c:v>
                </c:pt>
                <c:pt idx="59375">
                  <c:v>0</c:v>
                </c:pt>
                <c:pt idx="59376">
                  <c:v>0</c:v>
                </c:pt>
                <c:pt idx="59377">
                  <c:v>0</c:v>
                </c:pt>
                <c:pt idx="59378">
                  <c:v>0</c:v>
                </c:pt>
                <c:pt idx="59379">
                  <c:v>0</c:v>
                </c:pt>
                <c:pt idx="59380">
                  <c:v>0</c:v>
                </c:pt>
                <c:pt idx="59381">
                  <c:v>0</c:v>
                </c:pt>
                <c:pt idx="59382">
                  <c:v>0</c:v>
                </c:pt>
                <c:pt idx="59383">
                  <c:v>0</c:v>
                </c:pt>
                <c:pt idx="59384">
                  <c:v>0</c:v>
                </c:pt>
                <c:pt idx="59385">
                  <c:v>0</c:v>
                </c:pt>
                <c:pt idx="59386">
                  <c:v>0</c:v>
                </c:pt>
                <c:pt idx="59387">
                  <c:v>0</c:v>
                </c:pt>
                <c:pt idx="59388">
                  <c:v>0</c:v>
                </c:pt>
                <c:pt idx="59389">
                  <c:v>0</c:v>
                </c:pt>
                <c:pt idx="59390">
                  <c:v>0</c:v>
                </c:pt>
                <c:pt idx="59391">
                  <c:v>0</c:v>
                </c:pt>
                <c:pt idx="59392">
                  <c:v>0</c:v>
                </c:pt>
                <c:pt idx="59393">
                  <c:v>0</c:v>
                </c:pt>
                <c:pt idx="59394">
                  <c:v>0</c:v>
                </c:pt>
                <c:pt idx="59395">
                  <c:v>0</c:v>
                </c:pt>
                <c:pt idx="59396">
                  <c:v>0</c:v>
                </c:pt>
                <c:pt idx="59397">
                  <c:v>0</c:v>
                </c:pt>
                <c:pt idx="59398">
                  <c:v>0</c:v>
                </c:pt>
                <c:pt idx="59399">
                  <c:v>0</c:v>
                </c:pt>
                <c:pt idx="59400">
                  <c:v>0</c:v>
                </c:pt>
                <c:pt idx="59401">
                  <c:v>0</c:v>
                </c:pt>
                <c:pt idx="59402">
                  <c:v>0</c:v>
                </c:pt>
                <c:pt idx="59403">
                  <c:v>0</c:v>
                </c:pt>
                <c:pt idx="59404">
                  <c:v>0</c:v>
                </c:pt>
                <c:pt idx="59405">
                  <c:v>0</c:v>
                </c:pt>
                <c:pt idx="59406">
                  <c:v>0</c:v>
                </c:pt>
                <c:pt idx="59407">
                  <c:v>0</c:v>
                </c:pt>
                <c:pt idx="59408">
                  <c:v>0</c:v>
                </c:pt>
                <c:pt idx="59409">
                  <c:v>0</c:v>
                </c:pt>
                <c:pt idx="59410">
                  <c:v>0</c:v>
                </c:pt>
                <c:pt idx="59411">
                  <c:v>0</c:v>
                </c:pt>
                <c:pt idx="59412">
                  <c:v>0</c:v>
                </c:pt>
                <c:pt idx="59413">
                  <c:v>0</c:v>
                </c:pt>
                <c:pt idx="59414">
                  <c:v>0</c:v>
                </c:pt>
                <c:pt idx="59415">
                  <c:v>0</c:v>
                </c:pt>
                <c:pt idx="59416">
                  <c:v>0</c:v>
                </c:pt>
                <c:pt idx="59417">
                  <c:v>0</c:v>
                </c:pt>
                <c:pt idx="59418">
                  <c:v>0</c:v>
                </c:pt>
                <c:pt idx="59419">
                  <c:v>0</c:v>
                </c:pt>
                <c:pt idx="59420">
                  <c:v>0</c:v>
                </c:pt>
                <c:pt idx="59421">
                  <c:v>0</c:v>
                </c:pt>
                <c:pt idx="59422">
                  <c:v>0</c:v>
                </c:pt>
                <c:pt idx="59423">
                  <c:v>0</c:v>
                </c:pt>
                <c:pt idx="59424">
                  <c:v>0</c:v>
                </c:pt>
                <c:pt idx="59425">
                  <c:v>0</c:v>
                </c:pt>
                <c:pt idx="59426">
                  <c:v>0</c:v>
                </c:pt>
                <c:pt idx="59427">
                  <c:v>0</c:v>
                </c:pt>
                <c:pt idx="59428">
                  <c:v>0</c:v>
                </c:pt>
                <c:pt idx="59429">
                  <c:v>0</c:v>
                </c:pt>
                <c:pt idx="59430">
                  <c:v>0</c:v>
                </c:pt>
                <c:pt idx="59431">
                  <c:v>0</c:v>
                </c:pt>
                <c:pt idx="59432">
                  <c:v>0</c:v>
                </c:pt>
                <c:pt idx="59433">
                  <c:v>0</c:v>
                </c:pt>
                <c:pt idx="59434">
                  <c:v>0</c:v>
                </c:pt>
                <c:pt idx="59435">
                  <c:v>0</c:v>
                </c:pt>
                <c:pt idx="59436">
                  <c:v>0</c:v>
                </c:pt>
                <c:pt idx="59437">
                  <c:v>0</c:v>
                </c:pt>
                <c:pt idx="59438">
                  <c:v>0</c:v>
                </c:pt>
                <c:pt idx="59439">
                  <c:v>0</c:v>
                </c:pt>
                <c:pt idx="59440">
                  <c:v>0</c:v>
                </c:pt>
                <c:pt idx="59441">
                  <c:v>0</c:v>
                </c:pt>
                <c:pt idx="59442">
                  <c:v>0</c:v>
                </c:pt>
                <c:pt idx="59443">
                  <c:v>0</c:v>
                </c:pt>
                <c:pt idx="59444">
                  <c:v>0</c:v>
                </c:pt>
                <c:pt idx="59445">
                  <c:v>0</c:v>
                </c:pt>
                <c:pt idx="59446">
                  <c:v>0</c:v>
                </c:pt>
                <c:pt idx="59447">
                  <c:v>0</c:v>
                </c:pt>
                <c:pt idx="59448">
                  <c:v>0</c:v>
                </c:pt>
                <c:pt idx="59449">
                  <c:v>0</c:v>
                </c:pt>
                <c:pt idx="59450">
                  <c:v>0</c:v>
                </c:pt>
                <c:pt idx="59451">
                  <c:v>0</c:v>
                </c:pt>
                <c:pt idx="59452">
                  <c:v>0</c:v>
                </c:pt>
                <c:pt idx="59453">
                  <c:v>0</c:v>
                </c:pt>
                <c:pt idx="59454">
                  <c:v>0</c:v>
                </c:pt>
                <c:pt idx="59455">
                  <c:v>0</c:v>
                </c:pt>
                <c:pt idx="59456">
                  <c:v>0</c:v>
                </c:pt>
                <c:pt idx="59457">
                  <c:v>0</c:v>
                </c:pt>
                <c:pt idx="59458">
                  <c:v>0</c:v>
                </c:pt>
                <c:pt idx="59459">
                  <c:v>0</c:v>
                </c:pt>
                <c:pt idx="59460">
                  <c:v>0</c:v>
                </c:pt>
                <c:pt idx="59461">
                  <c:v>0</c:v>
                </c:pt>
                <c:pt idx="59462">
                  <c:v>0</c:v>
                </c:pt>
                <c:pt idx="59463">
                  <c:v>0</c:v>
                </c:pt>
                <c:pt idx="59464">
                  <c:v>0</c:v>
                </c:pt>
                <c:pt idx="59465">
                  <c:v>0</c:v>
                </c:pt>
                <c:pt idx="59466">
                  <c:v>0</c:v>
                </c:pt>
                <c:pt idx="59467">
                  <c:v>0</c:v>
                </c:pt>
                <c:pt idx="59468">
                  <c:v>0</c:v>
                </c:pt>
                <c:pt idx="59469">
                  <c:v>0</c:v>
                </c:pt>
                <c:pt idx="59470">
                  <c:v>0</c:v>
                </c:pt>
                <c:pt idx="59471">
                  <c:v>0</c:v>
                </c:pt>
                <c:pt idx="59472">
                  <c:v>0</c:v>
                </c:pt>
                <c:pt idx="59473">
                  <c:v>0</c:v>
                </c:pt>
                <c:pt idx="59474">
                  <c:v>0</c:v>
                </c:pt>
                <c:pt idx="59475">
                  <c:v>0</c:v>
                </c:pt>
                <c:pt idx="59476">
                  <c:v>0</c:v>
                </c:pt>
                <c:pt idx="59477">
                  <c:v>0</c:v>
                </c:pt>
                <c:pt idx="59478">
                  <c:v>0</c:v>
                </c:pt>
                <c:pt idx="59479">
                  <c:v>0</c:v>
                </c:pt>
                <c:pt idx="59480">
                  <c:v>0</c:v>
                </c:pt>
                <c:pt idx="59481">
                  <c:v>0</c:v>
                </c:pt>
                <c:pt idx="59482">
                  <c:v>0</c:v>
                </c:pt>
                <c:pt idx="59483">
                  <c:v>0</c:v>
                </c:pt>
                <c:pt idx="59484">
                  <c:v>0</c:v>
                </c:pt>
                <c:pt idx="59485">
                  <c:v>0</c:v>
                </c:pt>
                <c:pt idx="59486">
                  <c:v>0</c:v>
                </c:pt>
                <c:pt idx="59487">
                  <c:v>0</c:v>
                </c:pt>
                <c:pt idx="59488">
                  <c:v>0</c:v>
                </c:pt>
                <c:pt idx="59489">
                  <c:v>0</c:v>
                </c:pt>
                <c:pt idx="59490">
                  <c:v>0</c:v>
                </c:pt>
                <c:pt idx="59491">
                  <c:v>0</c:v>
                </c:pt>
                <c:pt idx="59492">
                  <c:v>0</c:v>
                </c:pt>
                <c:pt idx="59493">
                  <c:v>0</c:v>
                </c:pt>
                <c:pt idx="59494">
                  <c:v>0</c:v>
                </c:pt>
                <c:pt idx="59495">
                  <c:v>0</c:v>
                </c:pt>
                <c:pt idx="59496">
                  <c:v>0</c:v>
                </c:pt>
                <c:pt idx="59497">
                  <c:v>0</c:v>
                </c:pt>
                <c:pt idx="59498">
                  <c:v>0</c:v>
                </c:pt>
                <c:pt idx="59499">
                  <c:v>0</c:v>
                </c:pt>
                <c:pt idx="59500">
                  <c:v>0</c:v>
                </c:pt>
                <c:pt idx="59501">
                  <c:v>0</c:v>
                </c:pt>
                <c:pt idx="59502">
                  <c:v>0</c:v>
                </c:pt>
                <c:pt idx="59503">
                  <c:v>0</c:v>
                </c:pt>
                <c:pt idx="59504">
                  <c:v>0</c:v>
                </c:pt>
                <c:pt idx="59505">
                  <c:v>0</c:v>
                </c:pt>
                <c:pt idx="59506">
                  <c:v>0</c:v>
                </c:pt>
                <c:pt idx="59507">
                  <c:v>0</c:v>
                </c:pt>
                <c:pt idx="59508">
                  <c:v>0</c:v>
                </c:pt>
                <c:pt idx="59509">
                  <c:v>0</c:v>
                </c:pt>
                <c:pt idx="59510">
                  <c:v>0</c:v>
                </c:pt>
                <c:pt idx="59511">
                  <c:v>0</c:v>
                </c:pt>
                <c:pt idx="59512">
                  <c:v>0</c:v>
                </c:pt>
                <c:pt idx="59513">
                  <c:v>0</c:v>
                </c:pt>
                <c:pt idx="59514">
                  <c:v>0</c:v>
                </c:pt>
                <c:pt idx="59515">
                  <c:v>0</c:v>
                </c:pt>
                <c:pt idx="59516">
                  <c:v>0</c:v>
                </c:pt>
                <c:pt idx="59517">
                  <c:v>0</c:v>
                </c:pt>
                <c:pt idx="59518">
                  <c:v>0</c:v>
                </c:pt>
                <c:pt idx="59519">
                  <c:v>0</c:v>
                </c:pt>
                <c:pt idx="59520">
                  <c:v>0</c:v>
                </c:pt>
                <c:pt idx="59521">
                  <c:v>0</c:v>
                </c:pt>
                <c:pt idx="59522">
                  <c:v>0</c:v>
                </c:pt>
                <c:pt idx="59523">
                  <c:v>0</c:v>
                </c:pt>
                <c:pt idx="59524">
                  <c:v>0</c:v>
                </c:pt>
                <c:pt idx="59525">
                  <c:v>0</c:v>
                </c:pt>
                <c:pt idx="59526">
                  <c:v>0</c:v>
                </c:pt>
                <c:pt idx="59527">
                  <c:v>0</c:v>
                </c:pt>
                <c:pt idx="59528">
                  <c:v>0</c:v>
                </c:pt>
                <c:pt idx="59529">
                  <c:v>0</c:v>
                </c:pt>
                <c:pt idx="59530">
                  <c:v>0</c:v>
                </c:pt>
                <c:pt idx="59531">
                  <c:v>0</c:v>
                </c:pt>
                <c:pt idx="59532">
                  <c:v>0</c:v>
                </c:pt>
                <c:pt idx="59533">
                  <c:v>0</c:v>
                </c:pt>
                <c:pt idx="59534">
                  <c:v>0</c:v>
                </c:pt>
                <c:pt idx="59535">
                  <c:v>0</c:v>
                </c:pt>
                <c:pt idx="59536">
                  <c:v>0</c:v>
                </c:pt>
                <c:pt idx="59537">
                  <c:v>0</c:v>
                </c:pt>
                <c:pt idx="59538">
                  <c:v>0</c:v>
                </c:pt>
                <c:pt idx="59539">
                  <c:v>0</c:v>
                </c:pt>
                <c:pt idx="59540">
                  <c:v>0</c:v>
                </c:pt>
                <c:pt idx="59541">
                  <c:v>0</c:v>
                </c:pt>
                <c:pt idx="59542">
                  <c:v>0</c:v>
                </c:pt>
                <c:pt idx="59543">
                  <c:v>0</c:v>
                </c:pt>
                <c:pt idx="59544">
                  <c:v>0</c:v>
                </c:pt>
                <c:pt idx="59545">
                  <c:v>0</c:v>
                </c:pt>
                <c:pt idx="59546">
                  <c:v>0</c:v>
                </c:pt>
                <c:pt idx="59547">
                  <c:v>0</c:v>
                </c:pt>
                <c:pt idx="59548">
                  <c:v>0</c:v>
                </c:pt>
                <c:pt idx="59549">
                  <c:v>0</c:v>
                </c:pt>
                <c:pt idx="59550">
                  <c:v>0</c:v>
                </c:pt>
                <c:pt idx="59551">
                  <c:v>0</c:v>
                </c:pt>
                <c:pt idx="59552">
                  <c:v>0</c:v>
                </c:pt>
                <c:pt idx="59553">
                  <c:v>0</c:v>
                </c:pt>
                <c:pt idx="59554">
                  <c:v>0</c:v>
                </c:pt>
                <c:pt idx="59555">
                  <c:v>0</c:v>
                </c:pt>
                <c:pt idx="59556">
                  <c:v>0</c:v>
                </c:pt>
                <c:pt idx="59557">
                  <c:v>0</c:v>
                </c:pt>
                <c:pt idx="59558">
                  <c:v>0</c:v>
                </c:pt>
                <c:pt idx="59559">
                  <c:v>0</c:v>
                </c:pt>
                <c:pt idx="59560">
                  <c:v>0</c:v>
                </c:pt>
                <c:pt idx="59561">
                  <c:v>0</c:v>
                </c:pt>
                <c:pt idx="59562">
                  <c:v>0</c:v>
                </c:pt>
                <c:pt idx="59563">
                  <c:v>0</c:v>
                </c:pt>
                <c:pt idx="59564">
                  <c:v>0</c:v>
                </c:pt>
                <c:pt idx="59565">
                  <c:v>0</c:v>
                </c:pt>
                <c:pt idx="59566">
                  <c:v>0</c:v>
                </c:pt>
                <c:pt idx="59567">
                  <c:v>0</c:v>
                </c:pt>
                <c:pt idx="59568">
                  <c:v>0</c:v>
                </c:pt>
                <c:pt idx="59569">
                  <c:v>0</c:v>
                </c:pt>
                <c:pt idx="59570">
                  <c:v>0</c:v>
                </c:pt>
                <c:pt idx="59571">
                  <c:v>0</c:v>
                </c:pt>
                <c:pt idx="59572">
                  <c:v>0</c:v>
                </c:pt>
                <c:pt idx="59573">
                  <c:v>0</c:v>
                </c:pt>
                <c:pt idx="59574">
                  <c:v>0</c:v>
                </c:pt>
                <c:pt idx="59575">
                  <c:v>0</c:v>
                </c:pt>
                <c:pt idx="59576">
                  <c:v>0</c:v>
                </c:pt>
                <c:pt idx="59577">
                  <c:v>0</c:v>
                </c:pt>
                <c:pt idx="59578">
                  <c:v>0</c:v>
                </c:pt>
                <c:pt idx="59579">
                  <c:v>0</c:v>
                </c:pt>
                <c:pt idx="59580">
                  <c:v>0</c:v>
                </c:pt>
                <c:pt idx="59581">
                  <c:v>0</c:v>
                </c:pt>
                <c:pt idx="59582">
                  <c:v>0</c:v>
                </c:pt>
                <c:pt idx="59583">
                  <c:v>0</c:v>
                </c:pt>
                <c:pt idx="59584">
                  <c:v>0</c:v>
                </c:pt>
                <c:pt idx="59585">
                  <c:v>0</c:v>
                </c:pt>
                <c:pt idx="59586">
                  <c:v>0</c:v>
                </c:pt>
                <c:pt idx="59587">
                  <c:v>0</c:v>
                </c:pt>
                <c:pt idx="59588">
                  <c:v>0</c:v>
                </c:pt>
                <c:pt idx="59589">
                  <c:v>0</c:v>
                </c:pt>
                <c:pt idx="59590">
                  <c:v>0</c:v>
                </c:pt>
                <c:pt idx="59591">
                  <c:v>0</c:v>
                </c:pt>
                <c:pt idx="59592">
                  <c:v>0</c:v>
                </c:pt>
                <c:pt idx="59593">
                  <c:v>0</c:v>
                </c:pt>
                <c:pt idx="59594">
                  <c:v>0</c:v>
                </c:pt>
                <c:pt idx="59595">
                  <c:v>0</c:v>
                </c:pt>
                <c:pt idx="59596">
                  <c:v>0</c:v>
                </c:pt>
                <c:pt idx="59597">
                  <c:v>0</c:v>
                </c:pt>
                <c:pt idx="59598">
                  <c:v>0</c:v>
                </c:pt>
                <c:pt idx="59599">
                  <c:v>0</c:v>
                </c:pt>
                <c:pt idx="59600">
                  <c:v>0</c:v>
                </c:pt>
                <c:pt idx="59601">
                  <c:v>0</c:v>
                </c:pt>
                <c:pt idx="59602">
                  <c:v>0</c:v>
                </c:pt>
                <c:pt idx="59603">
                  <c:v>0</c:v>
                </c:pt>
                <c:pt idx="59604">
                  <c:v>0</c:v>
                </c:pt>
                <c:pt idx="59605">
                  <c:v>0</c:v>
                </c:pt>
                <c:pt idx="59606">
                  <c:v>0</c:v>
                </c:pt>
                <c:pt idx="59607">
                  <c:v>0</c:v>
                </c:pt>
                <c:pt idx="59608">
                  <c:v>0</c:v>
                </c:pt>
                <c:pt idx="59609">
                  <c:v>0</c:v>
                </c:pt>
                <c:pt idx="59610">
                  <c:v>0</c:v>
                </c:pt>
                <c:pt idx="59611">
                  <c:v>0</c:v>
                </c:pt>
                <c:pt idx="59612">
                  <c:v>0</c:v>
                </c:pt>
                <c:pt idx="59613">
                  <c:v>0</c:v>
                </c:pt>
                <c:pt idx="59614">
                  <c:v>0</c:v>
                </c:pt>
                <c:pt idx="59615">
                  <c:v>0</c:v>
                </c:pt>
                <c:pt idx="59616">
                  <c:v>0</c:v>
                </c:pt>
                <c:pt idx="59617">
                  <c:v>0</c:v>
                </c:pt>
                <c:pt idx="59618">
                  <c:v>0</c:v>
                </c:pt>
                <c:pt idx="59619">
                  <c:v>0</c:v>
                </c:pt>
                <c:pt idx="59620">
                  <c:v>0</c:v>
                </c:pt>
                <c:pt idx="59621">
                  <c:v>0</c:v>
                </c:pt>
                <c:pt idx="59622">
                  <c:v>0</c:v>
                </c:pt>
                <c:pt idx="59623">
                  <c:v>0</c:v>
                </c:pt>
                <c:pt idx="59624">
                  <c:v>0</c:v>
                </c:pt>
                <c:pt idx="59625">
                  <c:v>0</c:v>
                </c:pt>
                <c:pt idx="59626">
                  <c:v>0</c:v>
                </c:pt>
                <c:pt idx="59627">
                  <c:v>0</c:v>
                </c:pt>
                <c:pt idx="59628">
                  <c:v>0</c:v>
                </c:pt>
                <c:pt idx="59629">
                  <c:v>0</c:v>
                </c:pt>
                <c:pt idx="59630">
                  <c:v>0</c:v>
                </c:pt>
                <c:pt idx="59631">
                  <c:v>0</c:v>
                </c:pt>
                <c:pt idx="59632">
                  <c:v>0</c:v>
                </c:pt>
                <c:pt idx="59633">
                  <c:v>0</c:v>
                </c:pt>
                <c:pt idx="59634">
                  <c:v>0</c:v>
                </c:pt>
                <c:pt idx="59635">
                  <c:v>0</c:v>
                </c:pt>
                <c:pt idx="59636">
                  <c:v>0</c:v>
                </c:pt>
                <c:pt idx="59637">
                  <c:v>0</c:v>
                </c:pt>
                <c:pt idx="59638">
                  <c:v>0</c:v>
                </c:pt>
                <c:pt idx="59639">
                  <c:v>0</c:v>
                </c:pt>
                <c:pt idx="59640">
                  <c:v>0</c:v>
                </c:pt>
                <c:pt idx="59641">
                  <c:v>0</c:v>
                </c:pt>
                <c:pt idx="59642">
                  <c:v>0</c:v>
                </c:pt>
                <c:pt idx="59643">
                  <c:v>0</c:v>
                </c:pt>
                <c:pt idx="59644">
                  <c:v>0</c:v>
                </c:pt>
                <c:pt idx="59645">
                  <c:v>0</c:v>
                </c:pt>
                <c:pt idx="59646">
                  <c:v>0</c:v>
                </c:pt>
                <c:pt idx="59647">
                  <c:v>0</c:v>
                </c:pt>
                <c:pt idx="59648">
                  <c:v>0</c:v>
                </c:pt>
                <c:pt idx="59649">
                  <c:v>0</c:v>
                </c:pt>
                <c:pt idx="59650">
                  <c:v>0</c:v>
                </c:pt>
                <c:pt idx="59651">
                  <c:v>0</c:v>
                </c:pt>
                <c:pt idx="59652">
                  <c:v>0</c:v>
                </c:pt>
                <c:pt idx="59653">
                  <c:v>0</c:v>
                </c:pt>
                <c:pt idx="59654">
                  <c:v>0</c:v>
                </c:pt>
                <c:pt idx="59655">
                  <c:v>0</c:v>
                </c:pt>
                <c:pt idx="59656">
                  <c:v>0</c:v>
                </c:pt>
                <c:pt idx="59657">
                  <c:v>0</c:v>
                </c:pt>
                <c:pt idx="59658">
                  <c:v>0</c:v>
                </c:pt>
                <c:pt idx="59659">
                  <c:v>0</c:v>
                </c:pt>
                <c:pt idx="59660">
                  <c:v>0</c:v>
                </c:pt>
                <c:pt idx="59661">
                  <c:v>0</c:v>
                </c:pt>
                <c:pt idx="59662">
                  <c:v>0</c:v>
                </c:pt>
                <c:pt idx="59663">
                  <c:v>0</c:v>
                </c:pt>
                <c:pt idx="59664">
                  <c:v>0</c:v>
                </c:pt>
                <c:pt idx="59665">
                  <c:v>0</c:v>
                </c:pt>
                <c:pt idx="59666">
                  <c:v>0</c:v>
                </c:pt>
                <c:pt idx="59667">
                  <c:v>0</c:v>
                </c:pt>
                <c:pt idx="59668">
                  <c:v>0</c:v>
                </c:pt>
                <c:pt idx="59669">
                  <c:v>0</c:v>
                </c:pt>
                <c:pt idx="59670">
                  <c:v>0</c:v>
                </c:pt>
                <c:pt idx="59671">
                  <c:v>0</c:v>
                </c:pt>
                <c:pt idx="59672">
                  <c:v>0</c:v>
                </c:pt>
                <c:pt idx="59673">
                  <c:v>0</c:v>
                </c:pt>
                <c:pt idx="59674">
                  <c:v>0</c:v>
                </c:pt>
                <c:pt idx="59675">
                  <c:v>0</c:v>
                </c:pt>
                <c:pt idx="59676">
                  <c:v>0</c:v>
                </c:pt>
                <c:pt idx="59677">
                  <c:v>0</c:v>
                </c:pt>
                <c:pt idx="59678">
                  <c:v>0</c:v>
                </c:pt>
                <c:pt idx="59679">
                  <c:v>0</c:v>
                </c:pt>
                <c:pt idx="59680">
                  <c:v>0</c:v>
                </c:pt>
                <c:pt idx="59681">
                  <c:v>0</c:v>
                </c:pt>
                <c:pt idx="59682">
                  <c:v>0</c:v>
                </c:pt>
                <c:pt idx="59683">
                  <c:v>0</c:v>
                </c:pt>
                <c:pt idx="59684">
                  <c:v>0</c:v>
                </c:pt>
                <c:pt idx="59685">
                  <c:v>0</c:v>
                </c:pt>
                <c:pt idx="59686">
                  <c:v>0</c:v>
                </c:pt>
                <c:pt idx="59687">
                  <c:v>0</c:v>
                </c:pt>
                <c:pt idx="59688">
                  <c:v>0</c:v>
                </c:pt>
                <c:pt idx="59689">
                  <c:v>0</c:v>
                </c:pt>
                <c:pt idx="59690">
                  <c:v>0</c:v>
                </c:pt>
                <c:pt idx="59691">
                  <c:v>0</c:v>
                </c:pt>
                <c:pt idx="59692">
                  <c:v>0</c:v>
                </c:pt>
                <c:pt idx="59693">
                  <c:v>0</c:v>
                </c:pt>
                <c:pt idx="59694">
                  <c:v>0</c:v>
                </c:pt>
                <c:pt idx="59695">
                  <c:v>0</c:v>
                </c:pt>
                <c:pt idx="59696">
                  <c:v>0</c:v>
                </c:pt>
                <c:pt idx="59697">
                  <c:v>0</c:v>
                </c:pt>
                <c:pt idx="59698">
                  <c:v>0</c:v>
                </c:pt>
                <c:pt idx="59699">
                  <c:v>0</c:v>
                </c:pt>
                <c:pt idx="59700">
                  <c:v>0</c:v>
                </c:pt>
                <c:pt idx="59701">
                  <c:v>0</c:v>
                </c:pt>
                <c:pt idx="59702">
                  <c:v>0</c:v>
                </c:pt>
                <c:pt idx="59703">
                  <c:v>0</c:v>
                </c:pt>
                <c:pt idx="59704">
                  <c:v>0</c:v>
                </c:pt>
                <c:pt idx="59705">
                  <c:v>0</c:v>
                </c:pt>
                <c:pt idx="59706">
                  <c:v>0</c:v>
                </c:pt>
                <c:pt idx="59707">
                  <c:v>0</c:v>
                </c:pt>
                <c:pt idx="59708">
                  <c:v>0</c:v>
                </c:pt>
                <c:pt idx="59709">
                  <c:v>0</c:v>
                </c:pt>
                <c:pt idx="59710">
                  <c:v>0</c:v>
                </c:pt>
                <c:pt idx="59711">
                  <c:v>0</c:v>
                </c:pt>
                <c:pt idx="59712">
                  <c:v>0</c:v>
                </c:pt>
                <c:pt idx="59713">
                  <c:v>0</c:v>
                </c:pt>
                <c:pt idx="59714">
                  <c:v>0</c:v>
                </c:pt>
                <c:pt idx="59715">
                  <c:v>0</c:v>
                </c:pt>
                <c:pt idx="59716">
                  <c:v>0</c:v>
                </c:pt>
                <c:pt idx="59717">
                  <c:v>0</c:v>
                </c:pt>
                <c:pt idx="59718">
                  <c:v>0</c:v>
                </c:pt>
                <c:pt idx="59719">
                  <c:v>0</c:v>
                </c:pt>
                <c:pt idx="59720">
                  <c:v>0</c:v>
                </c:pt>
                <c:pt idx="59721">
                  <c:v>0</c:v>
                </c:pt>
                <c:pt idx="59722">
                  <c:v>0</c:v>
                </c:pt>
                <c:pt idx="59723">
                  <c:v>0</c:v>
                </c:pt>
                <c:pt idx="59724">
                  <c:v>0</c:v>
                </c:pt>
                <c:pt idx="59725">
                  <c:v>0</c:v>
                </c:pt>
                <c:pt idx="59726">
                  <c:v>0</c:v>
                </c:pt>
                <c:pt idx="59727">
                  <c:v>0</c:v>
                </c:pt>
                <c:pt idx="59728">
                  <c:v>0</c:v>
                </c:pt>
                <c:pt idx="59729">
                  <c:v>0</c:v>
                </c:pt>
                <c:pt idx="59730">
                  <c:v>0</c:v>
                </c:pt>
                <c:pt idx="59731">
                  <c:v>0</c:v>
                </c:pt>
                <c:pt idx="59732">
                  <c:v>0</c:v>
                </c:pt>
                <c:pt idx="59733">
                  <c:v>0</c:v>
                </c:pt>
                <c:pt idx="59734">
                  <c:v>0</c:v>
                </c:pt>
                <c:pt idx="59735">
                  <c:v>0</c:v>
                </c:pt>
                <c:pt idx="59736">
                  <c:v>0</c:v>
                </c:pt>
                <c:pt idx="59737">
                  <c:v>0</c:v>
                </c:pt>
                <c:pt idx="59738">
                  <c:v>0</c:v>
                </c:pt>
                <c:pt idx="59739">
                  <c:v>0</c:v>
                </c:pt>
                <c:pt idx="59740">
                  <c:v>0</c:v>
                </c:pt>
                <c:pt idx="59741">
                  <c:v>0</c:v>
                </c:pt>
                <c:pt idx="59742">
                  <c:v>0</c:v>
                </c:pt>
                <c:pt idx="59743">
                  <c:v>0</c:v>
                </c:pt>
                <c:pt idx="59744">
                  <c:v>0</c:v>
                </c:pt>
                <c:pt idx="59745">
                  <c:v>0</c:v>
                </c:pt>
                <c:pt idx="59746">
                  <c:v>0</c:v>
                </c:pt>
                <c:pt idx="59747">
                  <c:v>0</c:v>
                </c:pt>
                <c:pt idx="59748">
                  <c:v>0</c:v>
                </c:pt>
                <c:pt idx="59749">
                  <c:v>0</c:v>
                </c:pt>
                <c:pt idx="59750">
                  <c:v>0</c:v>
                </c:pt>
                <c:pt idx="59751">
                  <c:v>0</c:v>
                </c:pt>
                <c:pt idx="59752">
                  <c:v>0</c:v>
                </c:pt>
                <c:pt idx="59753">
                  <c:v>0</c:v>
                </c:pt>
                <c:pt idx="59754">
                  <c:v>0</c:v>
                </c:pt>
                <c:pt idx="59755">
                  <c:v>0</c:v>
                </c:pt>
                <c:pt idx="59756">
                  <c:v>0</c:v>
                </c:pt>
                <c:pt idx="59757">
                  <c:v>0</c:v>
                </c:pt>
                <c:pt idx="59758">
                  <c:v>0</c:v>
                </c:pt>
                <c:pt idx="59759">
                  <c:v>0</c:v>
                </c:pt>
                <c:pt idx="59760">
                  <c:v>0</c:v>
                </c:pt>
                <c:pt idx="59761">
                  <c:v>0</c:v>
                </c:pt>
                <c:pt idx="59762">
                  <c:v>0</c:v>
                </c:pt>
                <c:pt idx="59763">
                  <c:v>0</c:v>
                </c:pt>
                <c:pt idx="59764">
                  <c:v>0</c:v>
                </c:pt>
                <c:pt idx="59765">
                  <c:v>0</c:v>
                </c:pt>
                <c:pt idx="59766">
                  <c:v>0</c:v>
                </c:pt>
                <c:pt idx="59767">
                  <c:v>0</c:v>
                </c:pt>
                <c:pt idx="59768">
                  <c:v>0</c:v>
                </c:pt>
                <c:pt idx="59769">
                  <c:v>0</c:v>
                </c:pt>
                <c:pt idx="59770">
                  <c:v>0</c:v>
                </c:pt>
                <c:pt idx="59771">
                  <c:v>0</c:v>
                </c:pt>
                <c:pt idx="59772">
                  <c:v>0</c:v>
                </c:pt>
                <c:pt idx="59773">
                  <c:v>0</c:v>
                </c:pt>
                <c:pt idx="59774">
                  <c:v>0</c:v>
                </c:pt>
                <c:pt idx="59775">
                  <c:v>0</c:v>
                </c:pt>
                <c:pt idx="59776">
                  <c:v>0</c:v>
                </c:pt>
                <c:pt idx="59777">
                  <c:v>0</c:v>
                </c:pt>
                <c:pt idx="59778">
                  <c:v>0</c:v>
                </c:pt>
                <c:pt idx="59779">
                  <c:v>0</c:v>
                </c:pt>
                <c:pt idx="59780">
                  <c:v>0</c:v>
                </c:pt>
                <c:pt idx="59781">
                  <c:v>0</c:v>
                </c:pt>
                <c:pt idx="59782">
                  <c:v>0</c:v>
                </c:pt>
                <c:pt idx="59783">
                  <c:v>0</c:v>
                </c:pt>
                <c:pt idx="59784">
                  <c:v>0</c:v>
                </c:pt>
                <c:pt idx="59785">
                  <c:v>0</c:v>
                </c:pt>
                <c:pt idx="59786">
                  <c:v>0</c:v>
                </c:pt>
                <c:pt idx="59787">
                  <c:v>0</c:v>
                </c:pt>
                <c:pt idx="59788">
                  <c:v>0</c:v>
                </c:pt>
                <c:pt idx="59789">
                  <c:v>0</c:v>
                </c:pt>
                <c:pt idx="59790">
                  <c:v>0</c:v>
                </c:pt>
                <c:pt idx="59791">
                  <c:v>0</c:v>
                </c:pt>
                <c:pt idx="59792">
                  <c:v>0</c:v>
                </c:pt>
                <c:pt idx="59793">
                  <c:v>0</c:v>
                </c:pt>
                <c:pt idx="59794">
                  <c:v>0</c:v>
                </c:pt>
                <c:pt idx="59795">
                  <c:v>0</c:v>
                </c:pt>
                <c:pt idx="59796">
                  <c:v>0</c:v>
                </c:pt>
                <c:pt idx="59797">
                  <c:v>0</c:v>
                </c:pt>
                <c:pt idx="59798">
                  <c:v>0</c:v>
                </c:pt>
                <c:pt idx="59799">
                  <c:v>0</c:v>
                </c:pt>
                <c:pt idx="59800">
                  <c:v>0</c:v>
                </c:pt>
                <c:pt idx="59801">
                  <c:v>0</c:v>
                </c:pt>
                <c:pt idx="59802">
                  <c:v>0</c:v>
                </c:pt>
                <c:pt idx="59803">
                  <c:v>0</c:v>
                </c:pt>
                <c:pt idx="59804">
                  <c:v>0</c:v>
                </c:pt>
                <c:pt idx="59805">
                  <c:v>0</c:v>
                </c:pt>
                <c:pt idx="59806">
                  <c:v>0</c:v>
                </c:pt>
                <c:pt idx="59807">
                  <c:v>0</c:v>
                </c:pt>
                <c:pt idx="59808">
                  <c:v>0</c:v>
                </c:pt>
                <c:pt idx="59809">
                  <c:v>0</c:v>
                </c:pt>
                <c:pt idx="59810">
                  <c:v>0</c:v>
                </c:pt>
                <c:pt idx="59811">
                  <c:v>0</c:v>
                </c:pt>
                <c:pt idx="59812">
                  <c:v>0</c:v>
                </c:pt>
                <c:pt idx="59813">
                  <c:v>0</c:v>
                </c:pt>
                <c:pt idx="59814">
                  <c:v>0</c:v>
                </c:pt>
                <c:pt idx="59815">
                  <c:v>0</c:v>
                </c:pt>
                <c:pt idx="59816">
                  <c:v>0</c:v>
                </c:pt>
                <c:pt idx="59817">
                  <c:v>0</c:v>
                </c:pt>
                <c:pt idx="59818">
                  <c:v>0</c:v>
                </c:pt>
                <c:pt idx="59819">
                  <c:v>0</c:v>
                </c:pt>
                <c:pt idx="59820">
                  <c:v>0</c:v>
                </c:pt>
                <c:pt idx="59821">
                  <c:v>0</c:v>
                </c:pt>
                <c:pt idx="59822">
                  <c:v>0</c:v>
                </c:pt>
                <c:pt idx="59823">
                  <c:v>0</c:v>
                </c:pt>
                <c:pt idx="59824">
                  <c:v>0</c:v>
                </c:pt>
                <c:pt idx="59825">
                  <c:v>0</c:v>
                </c:pt>
                <c:pt idx="59826">
                  <c:v>0</c:v>
                </c:pt>
                <c:pt idx="59827">
                  <c:v>0</c:v>
                </c:pt>
                <c:pt idx="59828">
                  <c:v>0</c:v>
                </c:pt>
                <c:pt idx="59829">
                  <c:v>0</c:v>
                </c:pt>
                <c:pt idx="59830">
                  <c:v>0</c:v>
                </c:pt>
                <c:pt idx="59831">
                  <c:v>0</c:v>
                </c:pt>
                <c:pt idx="59832">
                  <c:v>0</c:v>
                </c:pt>
                <c:pt idx="59833">
                  <c:v>0</c:v>
                </c:pt>
                <c:pt idx="59834">
                  <c:v>0</c:v>
                </c:pt>
                <c:pt idx="59835">
                  <c:v>0</c:v>
                </c:pt>
                <c:pt idx="59836">
                  <c:v>0</c:v>
                </c:pt>
                <c:pt idx="59837">
                  <c:v>0</c:v>
                </c:pt>
                <c:pt idx="59838">
                  <c:v>0</c:v>
                </c:pt>
                <c:pt idx="59839">
                  <c:v>0</c:v>
                </c:pt>
                <c:pt idx="59840">
                  <c:v>0</c:v>
                </c:pt>
                <c:pt idx="59841">
                  <c:v>0</c:v>
                </c:pt>
                <c:pt idx="59842">
                  <c:v>0</c:v>
                </c:pt>
                <c:pt idx="59843">
                  <c:v>0</c:v>
                </c:pt>
                <c:pt idx="59844">
                  <c:v>0</c:v>
                </c:pt>
                <c:pt idx="59845">
                  <c:v>0</c:v>
                </c:pt>
                <c:pt idx="59846">
                  <c:v>0</c:v>
                </c:pt>
                <c:pt idx="59847">
                  <c:v>0</c:v>
                </c:pt>
                <c:pt idx="59848">
                  <c:v>0</c:v>
                </c:pt>
                <c:pt idx="59849">
                  <c:v>0</c:v>
                </c:pt>
                <c:pt idx="59850">
                  <c:v>0</c:v>
                </c:pt>
                <c:pt idx="59851">
                  <c:v>0</c:v>
                </c:pt>
                <c:pt idx="59852">
                  <c:v>0</c:v>
                </c:pt>
                <c:pt idx="59853">
                  <c:v>0</c:v>
                </c:pt>
                <c:pt idx="59854">
                  <c:v>0</c:v>
                </c:pt>
                <c:pt idx="59855">
                  <c:v>0</c:v>
                </c:pt>
                <c:pt idx="59856">
                  <c:v>0</c:v>
                </c:pt>
                <c:pt idx="59857">
                  <c:v>0</c:v>
                </c:pt>
                <c:pt idx="59858">
                  <c:v>0</c:v>
                </c:pt>
                <c:pt idx="59859">
                  <c:v>0</c:v>
                </c:pt>
                <c:pt idx="59860">
                  <c:v>0</c:v>
                </c:pt>
                <c:pt idx="59861">
                  <c:v>0</c:v>
                </c:pt>
                <c:pt idx="59862">
                  <c:v>0</c:v>
                </c:pt>
                <c:pt idx="59863">
                  <c:v>0</c:v>
                </c:pt>
                <c:pt idx="59864">
                  <c:v>0</c:v>
                </c:pt>
                <c:pt idx="59865">
                  <c:v>0</c:v>
                </c:pt>
                <c:pt idx="59866">
                  <c:v>0</c:v>
                </c:pt>
                <c:pt idx="59867">
                  <c:v>0</c:v>
                </c:pt>
                <c:pt idx="59868">
                  <c:v>0</c:v>
                </c:pt>
                <c:pt idx="59869">
                  <c:v>0</c:v>
                </c:pt>
                <c:pt idx="59870">
                  <c:v>0</c:v>
                </c:pt>
                <c:pt idx="59871">
                  <c:v>0</c:v>
                </c:pt>
                <c:pt idx="59872">
                  <c:v>0</c:v>
                </c:pt>
                <c:pt idx="59873">
                  <c:v>0</c:v>
                </c:pt>
                <c:pt idx="59874">
                  <c:v>0</c:v>
                </c:pt>
                <c:pt idx="59875">
                  <c:v>0</c:v>
                </c:pt>
                <c:pt idx="59876">
                  <c:v>0</c:v>
                </c:pt>
                <c:pt idx="59877">
                  <c:v>0</c:v>
                </c:pt>
                <c:pt idx="59878">
                  <c:v>0</c:v>
                </c:pt>
                <c:pt idx="59879">
                  <c:v>0</c:v>
                </c:pt>
                <c:pt idx="59880">
                  <c:v>0</c:v>
                </c:pt>
                <c:pt idx="59881">
                  <c:v>0</c:v>
                </c:pt>
                <c:pt idx="59882">
                  <c:v>0</c:v>
                </c:pt>
                <c:pt idx="59883">
                  <c:v>0</c:v>
                </c:pt>
                <c:pt idx="59884">
                  <c:v>0</c:v>
                </c:pt>
                <c:pt idx="59885">
                  <c:v>0</c:v>
                </c:pt>
                <c:pt idx="59886">
                  <c:v>0</c:v>
                </c:pt>
                <c:pt idx="59887">
                  <c:v>0</c:v>
                </c:pt>
                <c:pt idx="59888">
                  <c:v>0</c:v>
                </c:pt>
                <c:pt idx="59889">
                  <c:v>0</c:v>
                </c:pt>
                <c:pt idx="59890">
                  <c:v>0</c:v>
                </c:pt>
                <c:pt idx="59891">
                  <c:v>0</c:v>
                </c:pt>
                <c:pt idx="59892">
                  <c:v>0</c:v>
                </c:pt>
                <c:pt idx="59893">
                  <c:v>0</c:v>
                </c:pt>
                <c:pt idx="59894">
                  <c:v>0</c:v>
                </c:pt>
                <c:pt idx="59895">
                  <c:v>0</c:v>
                </c:pt>
                <c:pt idx="59896">
                  <c:v>0</c:v>
                </c:pt>
                <c:pt idx="59897">
                  <c:v>0</c:v>
                </c:pt>
                <c:pt idx="59898">
                  <c:v>0</c:v>
                </c:pt>
                <c:pt idx="59899">
                  <c:v>0</c:v>
                </c:pt>
                <c:pt idx="59900">
                  <c:v>0</c:v>
                </c:pt>
                <c:pt idx="59901">
                  <c:v>0</c:v>
                </c:pt>
                <c:pt idx="59902">
                  <c:v>0</c:v>
                </c:pt>
                <c:pt idx="59903">
                  <c:v>0</c:v>
                </c:pt>
                <c:pt idx="59904">
                  <c:v>0</c:v>
                </c:pt>
                <c:pt idx="59905">
                  <c:v>0</c:v>
                </c:pt>
                <c:pt idx="59906">
                  <c:v>0</c:v>
                </c:pt>
                <c:pt idx="59907">
                  <c:v>0</c:v>
                </c:pt>
                <c:pt idx="59908">
                  <c:v>0</c:v>
                </c:pt>
                <c:pt idx="59909">
                  <c:v>0</c:v>
                </c:pt>
                <c:pt idx="59910">
                  <c:v>0</c:v>
                </c:pt>
                <c:pt idx="59911">
                  <c:v>0</c:v>
                </c:pt>
                <c:pt idx="59912">
                  <c:v>0</c:v>
                </c:pt>
                <c:pt idx="59913">
                  <c:v>0</c:v>
                </c:pt>
                <c:pt idx="59914">
                  <c:v>0</c:v>
                </c:pt>
                <c:pt idx="59915">
                  <c:v>0</c:v>
                </c:pt>
                <c:pt idx="59916">
                  <c:v>0</c:v>
                </c:pt>
                <c:pt idx="59917">
                  <c:v>0</c:v>
                </c:pt>
                <c:pt idx="59918">
                  <c:v>0</c:v>
                </c:pt>
                <c:pt idx="59919">
                  <c:v>0</c:v>
                </c:pt>
                <c:pt idx="59920">
                  <c:v>0</c:v>
                </c:pt>
                <c:pt idx="59921">
                  <c:v>0</c:v>
                </c:pt>
                <c:pt idx="59922">
                  <c:v>0</c:v>
                </c:pt>
                <c:pt idx="59923">
                  <c:v>0</c:v>
                </c:pt>
                <c:pt idx="59924">
                  <c:v>0</c:v>
                </c:pt>
                <c:pt idx="59925">
                  <c:v>0</c:v>
                </c:pt>
                <c:pt idx="59926">
                  <c:v>0</c:v>
                </c:pt>
                <c:pt idx="59927">
                  <c:v>0</c:v>
                </c:pt>
                <c:pt idx="59928">
                  <c:v>0</c:v>
                </c:pt>
                <c:pt idx="59929">
                  <c:v>0</c:v>
                </c:pt>
                <c:pt idx="59930">
                  <c:v>0</c:v>
                </c:pt>
                <c:pt idx="59931">
                  <c:v>0</c:v>
                </c:pt>
                <c:pt idx="59932">
                  <c:v>0</c:v>
                </c:pt>
                <c:pt idx="59933">
                  <c:v>0</c:v>
                </c:pt>
                <c:pt idx="59934">
                  <c:v>0</c:v>
                </c:pt>
                <c:pt idx="59935">
                  <c:v>0</c:v>
                </c:pt>
                <c:pt idx="59936">
                  <c:v>0</c:v>
                </c:pt>
                <c:pt idx="59937">
                  <c:v>0</c:v>
                </c:pt>
                <c:pt idx="59938">
                  <c:v>0</c:v>
                </c:pt>
                <c:pt idx="59939">
                  <c:v>0</c:v>
                </c:pt>
                <c:pt idx="59940">
                  <c:v>0</c:v>
                </c:pt>
                <c:pt idx="59941">
                  <c:v>0</c:v>
                </c:pt>
                <c:pt idx="59942">
                  <c:v>0</c:v>
                </c:pt>
                <c:pt idx="59943">
                  <c:v>0</c:v>
                </c:pt>
                <c:pt idx="59944">
                  <c:v>0</c:v>
                </c:pt>
                <c:pt idx="59945">
                  <c:v>0</c:v>
                </c:pt>
                <c:pt idx="59946">
                  <c:v>0</c:v>
                </c:pt>
                <c:pt idx="59947">
                  <c:v>0</c:v>
                </c:pt>
                <c:pt idx="59948">
                  <c:v>0</c:v>
                </c:pt>
                <c:pt idx="59949">
                  <c:v>0</c:v>
                </c:pt>
                <c:pt idx="59950">
                  <c:v>0</c:v>
                </c:pt>
                <c:pt idx="59951">
                  <c:v>0</c:v>
                </c:pt>
                <c:pt idx="59952">
                  <c:v>0</c:v>
                </c:pt>
                <c:pt idx="59953">
                  <c:v>0</c:v>
                </c:pt>
                <c:pt idx="59954">
                  <c:v>0</c:v>
                </c:pt>
                <c:pt idx="59955">
                  <c:v>0</c:v>
                </c:pt>
                <c:pt idx="59956">
                  <c:v>0</c:v>
                </c:pt>
                <c:pt idx="59957">
                  <c:v>0</c:v>
                </c:pt>
                <c:pt idx="59958">
                  <c:v>0</c:v>
                </c:pt>
                <c:pt idx="59959">
                  <c:v>0</c:v>
                </c:pt>
                <c:pt idx="59960">
                  <c:v>0</c:v>
                </c:pt>
                <c:pt idx="59961">
                  <c:v>0</c:v>
                </c:pt>
                <c:pt idx="59962">
                  <c:v>0</c:v>
                </c:pt>
                <c:pt idx="59963">
                  <c:v>0</c:v>
                </c:pt>
                <c:pt idx="59964">
                  <c:v>0</c:v>
                </c:pt>
                <c:pt idx="59965">
                  <c:v>0</c:v>
                </c:pt>
                <c:pt idx="59966">
                  <c:v>0</c:v>
                </c:pt>
                <c:pt idx="59967">
                  <c:v>0</c:v>
                </c:pt>
                <c:pt idx="59968">
                  <c:v>0</c:v>
                </c:pt>
                <c:pt idx="59969">
                  <c:v>0</c:v>
                </c:pt>
                <c:pt idx="59970">
                  <c:v>0</c:v>
                </c:pt>
                <c:pt idx="59971">
                  <c:v>0</c:v>
                </c:pt>
                <c:pt idx="59972">
                  <c:v>0</c:v>
                </c:pt>
                <c:pt idx="59973">
                  <c:v>0</c:v>
                </c:pt>
                <c:pt idx="59974">
                  <c:v>0</c:v>
                </c:pt>
                <c:pt idx="59975">
                  <c:v>0</c:v>
                </c:pt>
                <c:pt idx="59976">
                  <c:v>0</c:v>
                </c:pt>
                <c:pt idx="59977">
                  <c:v>0</c:v>
                </c:pt>
                <c:pt idx="59978">
                  <c:v>0</c:v>
                </c:pt>
                <c:pt idx="59979">
                  <c:v>0</c:v>
                </c:pt>
                <c:pt idx="59980">
                  <c:v>0</c:v>
                </c:pt>
                <c:pt idx="59981">
                  <c:v>0</c:v>
                </c:pt>
                <c:pt idx="59982">
                  <c:v>0</c:v>
                </c:pt>
                <c:pt idx="59983">
                  <c:v>0</c:v>
                </c:pt>
                <c:pt idx="59984">
                  <c:v>0</c:v>
                </c:pt>
                <c:pt idx="59985">
                  <c:v>0</c:v>
                </c:pt>
                <c:pt idx="59986">
                  <c:v>0</c:v>
                </c:pt>
                <c:pt idx="59987">
                  <c:v>0</c:v>
                </c:pt>
                <c:pt idx="59988">
                  <c:v>0</c:v>
                </c:pt>
                <c:pt idx="59989">
                  <c:v>0</c:v>
                </c:pt>
                <c:pt idx="59990">
                  <c:v>0</c:v>
                </c:pt>
                <c:pt idx="59991">
                  <c:v>0</c:v>
                </c:pt>
                <c:pt idx="59992">
                  <c:v>0</c:v>
                </c:pt>
                <c:pt idx="59993">
                  <c:v>0</c:v>
                </c:pt>
                <c:pt idx="59994">
                  <c:v>0</c:v>
                </c:pt>
                <c:pt idx="59995">
                  <c:v>0</c:v>
                </c:pt>
                <c:pt idx="59996">
                  <c:v>0</c:v>
                </c:pt>
                <c:pt idx="59997">
                  <c:v>0</c:v>
                </c:pt>
                <c:pt idx="59998">
                  <c:v>0</c:v>
                </c:pt>
                <c:pt idx="59999">
                  <c:v>0</c:v>
                </c:pt>
                <c:pt idx="60000">
                  <c:v>0</c:v>
                </c:pt>
                <c:pt idx="60001">
                  <c:v>0</c:v>
                </c:pt>
                <c:pt idx="60002">
                  <c:v>0</c:v>
                </c:pt>
                <c:pt idx="60003">
                  <c:v>0</c:v>
                </c:pt>
                <c:pt idx="60004">
                  <c:v>0</c:v>
                </c:pt>
                <c:pt idx="60005">
                  <c:v>0</c:v>
                </c:pt>
                <c:pt idx="60006">
                  <c:v>0</c:v>
                </c:pt>
                <c:pt idx="60007">
                  <c:v>0</c:v>
                </c:pt>
                <c:pt idx="60008">
                  <c:v>0</c:v>
                </c:pt>
                <c:pt idx="60009">
                  <c:v>0</c:v>
                </c:pt>
                <c:pt idx="60010">
                  <c:v>0</c:v>
                </c:pt>
                <c:pt idx="60011">
                  <c:v>0</c:v>
                </c:pt>
                <c:pt idx="60012">
                  <c:v>0</c:v>
                </c:pt>
                <c:pt idx="60013">
                  <c:v>0</c:v>
                </c:pt>
                <c:pt idx="60014">
                  <c:v>0</c:v>
                </c:pt>
                <c:pt idx="60015">
                  <c:v>0</c:v>
                </c:pt>
                <c:pt idx="60016">
                  <c:v>0</c:v>
                </c:pt>
                <c:pt idx="60017">
                  <c:v>0</c:v>
                </c:pt>
                <c:pt idx="60018">
                  <c:v>0</c:v>
                </c:pt>
                <c:pt idx="60019">
                  <c:v>0</c:v>
                </c:pt>
                <c:pt idx="60020">
                  <c:v>0</c:v>
                </c:pt>
                <c:pt idx="60021">
                  <c:v>0</c:v>
                </c:pt>
                <c:pt idx="60022">
                  <c:v>0</c:v>
                </c:pt>
                <c:pt idx="60023">
                  <c:v>0</c:v>
                </c:pt>
                <c:pt idx="60024">
                  <c:v>0</c:v>
                </c:pt>
                <c:pt idx="60025">
                  <c:v>0</c:v>
                </c:pt>
                <c:pt idx="60026">
                  <c:v>0</c:v>
                </c:pt>
                <c:pt idx="60027">
                  <c:v>0</c:v>
                </c:pt>
                <c:pt idx="60028">
                  <c:v>0</c:v>
                </c:pt>
                <c:pt idx="60029">
                  <c:v>0</c:v>
                </c:pt>
                <c:pt idx="60030">
                  <c:v>0</c:v>
                </c:pt>
                <c:pt idx="60031">
                  <c:v>0</c:v>
                </c:pt>
                <c:pt idx="60032">
                  <c:v>0</c:v>
                </c:pt>
                <c:pt idx="60033">
                  <c:v>0</c:v>
                </c:pt>
                <c:pt idx="60034">
                  <c:v>0</c:v>
                </c:pt>
                <c:pt idx="60035">
                  <c:v>0</c:v>
                </c:pt>
                <c:pt idx="60036">
                  <c:v>0</c:v>
                </c:pt>
                <c:pt idx="60037">
                  <c:v>0</c:v>
                </c:pt>
                <c:pt idx="60038">
                  <c:v>0</c:v>
                </c:pt>
                <c:pt idx="60039">
                  <c:v>0</c:v>
                </c:pt>
                <c:pt idx="60040">
                  <c:v>0</c:v>
                </c:pt>
                <c:pt idx="60041">
                  <c:v>0</c:v>
                </c:pt>
                <c:pt idx="60042">
                  <c:v>0</c:v>
                </c:pt>
                <c:pt idx="60043">
                  <c:v>0</c:v>
                </c:pt>
                <c:pt idx="60044">
                  <c:v>0</c:v>
                </c:pt>
                <c:pt idx="60045">
                  <c:v>0</c:v>
                </c:pt>
                <c:pt idx="60046">
                  <c:v>0</c:v>
                </c:pt>
                <c:pt idx="60047">
                  <c:v>0</c:v>
                </c:pt>
                <c:pt idx="60048">
                  <c:v>0</c:v>
                </c:pt>
                <c:pt idx="60049">
                  <c:v>0</c:v>
                </c:pt>
                <c:pt idx="60050">
                  <c:v>0</c:v>
                </c:pt>
                <c:pt idx="60051">
                  <c:v>0</c:v>
                </c:pt>
                <c:pt idx="60052">
                  <c:v>0</c:v>
                </c:pt>
                <c:pt idx="60053">
                  <c:v>0</c:v>
                </c:pt>
                <c:pt idx="60054">
                  <c:v>0</c:v>
                </c:pt>
                <c:pt idx="60055">
                  <c:v>0</c:v>
                </c:pt>
                <c:pt idx="60056">
                  <c:v>0</c:v>
                </c:pt>
                <c:pt idx="60057">
                  <c:v>0</c:v>
                </c:pt>
                <c:pt idx="60058">
                  <c:v>0</c:v>
                </c:pt>
                <c:pt idx="60059">
                  <c:v>0</c:v>
                </c:pt>
                <c:pt idx="60060">
                  <c:v>0</c:v>
                </c:pt>
                <c:pt idx="60061">
                  <c:v>0</c:v>
                </c:pt>
                <c:pt idx="60062">
                  <c:v>0</c:v>
                </c:pt>
                <c:pt idx="60063">
                  <c:v>0</c:v>
                </c:pt>
                <c:pt idx="60064">
                  <c:v>0</c:v>
                </c:pt>
                <c:pt idx="60065">
                  <c:v>0</c:v>
                </c:pt>
                <c:pt idx="60066">
                  <c:v>0</c:v>
                </c:pt>
                <c:pt idx="60067">
                  <c:v>0</c:v>
                </c:pt>
                <c:pt idx="60068">
                  <c:v>0</c:v>
                </c:pt>
                <c:pt idx="60069">
                  <c:v>0</c:v>
                </c:pt>
                <c:pt idx="60070">
                  <c:v>0</c:v>
                </c:pt>
                <c:pt idx="60071">
                  <c:v>0</c:v>
                </c:pt>
                <c:pt idx="60072">
                  <c:v>0</c:v>
                </c:pt>
                <c:pt idx="60073">
                  <c:v>0</c:v>
                </c:pt>
                <c:pt idx="60074">
                  <c:v>0</c:v>
                </c:pt>
                <c:pt idx="60075">
                  <c:v>0</c:v>
                </c:pt>
                <c:pt idx="60076">
                  <c:v>0</c:v>
                </c:pt>
                <c:pt idx="60077">
                  <c:v>0</c:v>
                </c:pt>
                <c:pt idx="60078">
                  <c:v>0</c:v>
                </c:pt>
                <c:pt idx="60079">
                  <c:v>0</c:v>
                </c:pt>
                <c:pt idx="60080">
                  <c:v>0</c:v>
                </c:pt>
                <c:pt idx="60081">
                  <c:v>0</c:v>
                </c:pt>
                <c:pt idx="60082">
                  <c:v>0</c:v>
                </c:pt>
                <c:pt idx="60083">
                  <c:v>0</c:v>
                </c:pt>
                <c:pt idx="60084">
                  <c:v>0</c:v>
                </c:pt>
                <c:pt idx="60085">
                  <c:v>0</c:v>
                </c:pt>
                <c:pt idx="60086">
                  <c:v>0</c:v>
                </c:pt>
                <c:pt idx="60087">
                  <c:v>0</c:v>
                </c:pt>
                <c:pt idx="60088">
                  <c:v>0</c:v>
                </c:pt>
                <c:pt idx="60089">
                  <c:v>0</c:v>
                </c:pt>
                <c:pt idx="60090">
                  <c:v>0</c:v>
                </c:pt>
                <c:pt idx="60091">
                  <c:v>0</c:v>
                </c:pt>
                <c:pt idx="60092">
                  <c:v>0</c:v>
                </c:pt>
                <c:pt idx="60093">
                  <c:v>0</c:v>
                </c:pt>
                <c:pt idx="60094">
                  <c:v>0</c:v>
                </c:pt>
                <c:pt idx="60095">
                  <c:v>0</c:v>
                </c:pt>
                <c:pt idx="60096">
                  <c:v>0</c:v>
                </c:pt>
                <c:pt idx="60097">
                  <c:v>0</c:v>
                </c:pt>
                <c:pt idx="60098">
                  <c:v>0</c:v>
                </c:pt>
                <c:pt idx="60099">
                  <c:v>0</c:v>
                </c:pt>
                <c:pt idx="60100">
                  <c:v>0</c:v>
                </c:pt>
                <c:pt idx="60101">
                  <c:v>0</c:v>
                </c:pt>
                <c:pt idx="60102">
                  <c:v>0</c:v>
                </c:pt>
                <c:pt idx="60103">
                  <c:v>0</c:v>
                </c:pt>
                <c:pt idx="60104">
                  <c:v>0</c:v>
                </c:pt>
                <c:pt idx="60105">
                  <c:v>0</c:v>
                </c:pt>
                <c:pt idx="60106">
                  <c:v>0</c:v>
                </c:pt>
                <c:pt idx="60107">
                  <c:v>0</c:v>
                </c:pt>
                <c:pt idx="60108">
                  <c:v>0</c:v>
                </c:pt>
                <c:pt idx="60109">
                  <c:v>0</c:v>
                </c:pt>
                <c:pt idx="60110">
                  <c:v>0</c:v>
                </c:pt>
                <c:pt idx="60111">
                  <c:v>0</c:v>
                </c:pt>
                <c:pt idx="60112">
                  <c:v>0</c:v>
                </c:pt>
                <c:pt idx="60113">
                  <c:v>0</c:v>
                </c:pt>
                <c:pt idx="60114">
                  <c:v>0</c:v>
                </c:pt>
                <c:pt idx="60115">
                  <c:v>0</c:v>
                </c:pt>
                <c:pt idx="60116">
                  <c:v>0</c:v>
                </c:pt>
                <c:pt idx="60117">
                  <c:v>0</c:v>
                </c:pt>
                <c:pt idx="60118">
                  <c:v>0</c:v>
                </c:pt>
                <c:pt idx="60119">
                  <c:v>0</c:v>
                </c:pt>
                <c:pt idx="60120">
                  <c:v>0</c:v>
                </c:pt>
                <c:pt idx="60121">
                  <c:v>0</c:v>
                </c:pt>
                <c:pt idx="60122">
                  <c:v>0</c:v>
                </c:pt>
                <c:pt idx="60123">
                  <c:v>0</c:v>
                </c:pt>
                <c:pt idx="60124">
                  <c:v>0</c:v>
                </c:pt>
                <c:pt idx="60125">
                  <c:v>0</c:v>
                </c:pt>
                <c:pt idx="60126">
                  <c:v>0</c:v>
                </c:pt>
                <c:pt idx="60127">
                  <c:v>0</c:v>
                </c:pt>
                <c:pt idx="60128">
                  <c:v>0</c:v>
                </c:pt>
                <c:pt idx="60129">
                  <c:v>0</c:v>
                </c:pt>
                <c:pt idx="60130">
                  <c:v>0</c:v>
                </c:pt>
                <c:pt idx="60131">
                  <c:v>0</c:v>
                </c:pt>
                <c:pt idx="60132">
                  <c:v>0</c:v>
                </c:pt>
                <c:pt idx="60133">
                  <c:v>0</c:v>
                </c:pt>
                <c:pt idx="60134">
                  <c:v>0</c:v>
                </c:pt>
                <c:pt idx="60135">
                  <c:v>0</c:v>
                </c:pt>
                <c:pt idx="60136">
                  <c:v>0</c:v>
                </c:pt>
                <c:pt idx="60137">
                  <c:v>0</c:v>
                </c:pt>
                <c:pt idx="60138">
                  <c:v>0</c:v>
                </c:pt>
                <c:pt idx="60139">
                  <c:v>0</c:v>
                </c:pt>
                <c:pt idx="60140">
                  <c:v>0</c:v>
                </c:pt>
                <c:pt idx="60141">
                  <c:v>0</c:v>
                </c:pt>
                <c:pt idx="60142">
                  <c:v>0</c:v>
                </c:pt>
                <c:pt idx="60143">
                  <c:v>0</c:v>
                </c:pt>
                <c:pt idx="60144">
                  <c:v>0</c:v>
                </c:pt>
                <c:pt idx="60145">
                  <c:v>0</c:v>
                </c:pt>
                <c:pt idx="60146">
                  <c:v>0</c:v>
                </c:pt>
                <c:pt idx="60147">
                  <c:v>0</c:v>
                </c:pt>
                <c:pt idx="60148">
                  <c:v>0</c:v>
                </c:pt>
                <c:pt idx="60149">
                  <c:v>0</c:v>
                </c:pt>
                <c:pt idx="60150">
                  <c:v>0</c:v>
                </c:pt>
                <c:pt idx="60151">
                  <c:v>0</c:v>
                </c:pt>
                <c:pt idx="60152">
                  <c:v>0</c:v>
                </c:pt>
                <c:pt idx="60153">
                  <c:v>0</c:v>
                </c:pt>
                <c:pt idx="60154">
                  <c:v>0</c:v>
                </c:pt>
                <c:pt idx="60155">
                  <c:v>0</c:v>
                </c:pt>
                <c:pt idx="60156">
                  <c:v>0</c:v>
                </c:pt>
                <c:pt idx="60157">
                  <c:v>0</c:v>
                </c:pt>
                <c:pt idx="60158">
                  <c:v>0</c:v>
                </c:pt>
                <c:pt idx="60159">
                  <c:v>0</c:v>
                </c:pt>
                <c:pt idx="60160">
                  <c:v>0</c:v>
                </c:pt>
                <c:pt idx="60161">
                  <c:v>0</c:v>
                </c:pt>
                <c:pt idx="60162">
                  <c:v>0</c:v>
                </c:pt>
                <c:pt idx="60163">
                  <c:v>0</c:v>
                </c:pt>
                <c:pt idx="60164">
                  <c:v>0</c:v>
                </c:pt>
                <c:pt idx="60165">
                  <c:v>0</c:v>
                </c:pt>
                <c:pt idx="60166">
                  <c:v>0</c:v>
                </c:pt>
                <c:pt idx="60167">
                  <c:v>0</c:v>
                </c:pt>
                <c:pt idx="60168">
                  <c:v>0</c:v>
                </c:pt>
                <c:pt idx="60169">
                  <c:v>0</c:v>
                </c:pt>
                <c:pt idx="60170">
                  <c:v>0</c:v>
                </c:pt>
                <c:pt idx="60171">
                  <c:v>0</c:v>
                </c:pt>
                <c:pt idx="60172">
                  <c:v>0</c:v>
                </c:pt>
                <c:pt idx="60173">
                  <c:v>0</c:v>
                </c:pt>
                <c:pt idx="60174">
                  <c:v>0</c:v>
                </c:pt>
                <c:pt idx="60175">
                  <c:v>0</c:v>
                </c:pt>
                <c:pt idx="60176">
                  <c:v>0</c:v>
                </c:pt>
                <c:pt idx="60177">
                  <c:v>0</c:v>
                </c:pt>
                <c:pt idx="60178">
                  <c:v>0</c:v>
                </c:pt>
                <c:pt idx="60179">
                  <c:v>0</c:v>
                </c:pt>
                <c:pt idx="60180">
                  <c:v>0</c:v>
                </c:pt>
                <c:pt idx="60181">
                  <c:v>0</c:v>
                </c:pt>
                <c:pt idx="60182">
                  <c:v>0</c:v>
                </c:pt>
                <c:pt idx="60183">
                  <c:v>0</c:v>
                </c:pt>
                <c:pt idx="60184">
                  <c:v>0</c:v>
                </c:pt>
                <c:pt idx="60185">
                  <c:v>0</c:v>
                </c:pt>
                <c:pt idx="60186">
                  <c:v>0</c:v>
                </c:pt>
                <c:pt idx="60187">
                  <c:v>0</c:v>
                </c:pt>
                <c:pt idx="60188">
                  <c:v>0</c:v>
                </c:pt>
                <c:pt idx="60189">
                  <c:v>0</c:v>
                </c:pt>
                <c:pt idx="60190">
                  <c:v>0</c:v>
                </c:pt>
                <c:pt idx="60191">
                  <c:v>0</c:v>
                </c:pt>
                <c:pt idx="60192">
                  <c:v>0</c:v>
                </c:pt>
                <c:pt idx="60193">
                  <c:v>0</c:v>
                </c:pt>
                <c:pt idx="60194">
                  <c:v>0</c:v>
                </c:pt>
                <c:pt idx="60195">
                  <c:v>0</c:v>
                </c:pt>
                <c:pt idx="60196">
                  <c:v>0</c:v>
                </c:pt>
                <c:pt idx="60197">
                  <c:v>0</c:v>
                </c:pt>
                <c:pt idx="60198">
                  <c:v>0</c:v>
                </c:pt>
                <c:pt idx="60199">
                  <c:v>0</c:v>
                </c:pt>
                <c:pt idx="60200">
                  <c:v>0</c:v>
                </c:pt>
                <c:pt idx="60201">
                  <c:v>0</c:v>
                </c:pt>
                <c:pt idx="60202">
                  <c:v>0</c:v>
                </c:pt>
                <c:pt idx="60203">
                  <c:v>0</c:v>
                </c:pt>
                <c:pt idx="60204">
                  <c:v>0</c:v>
                </c:pt>
                <c:pt idx="60205">
                  <c:v>0</c:v>
                </c:pt>
                <c:pt idx="60206">
                  <c:v>0</c:v>
                </c:pt>
                <c:pt idx="60207">
                  <c:v>0</c:v>
                </c:pt>
                <c:pt idx="60208">
                  <c:v>0</c:v>
                </c:pt>
                <c:pt idx="60209">
                  <c:v>0</c:v>
                </c:pt>
                <c:pt idx="60210">
                  <c:v>0</c:v>
                </c:pt>
                <c:pt idx="60211">
                  <c:v>0</c:v>
                </c:pt>
                <c:pt idx="60212">
                  <c:v>0</c:v>
                </c:pt>
                <c:pt idx="60213">
                  <c:v>0</c:v>
                </c:pt>
                <c:pt idx="60214">
                  <c:v>0</c:v>
                </c:pt>
                <c:pt idx="60215">
                  <c:v>0</c:v>
                </c:pt>
                <c:pt idx="60216">
                  <c:v>0</c:v>
                </c:pt>
                <c:pt idx="60217">
                  <c:v>0</c:v>
                </c:pt>
                <c:pt idx="60218">
                  <c:v>0</c:v>
                </c:pt>
                <c:pt idx="60219">
                  <c:v>0</c:v>
                </c:pt>
                <c:pt idx="60220">
                  <c:v>0</c:v>
                </c:pt>
                <c:pt idx="60221">
                  <c:v>0</c:v>
                </c:pt>
                <c:pt idx="60222">
                  <c:v>0</c:v>
                </c:pt>
                <c:pt idx="60223">
                  <c:v>0</c:v>
                </c:pt>
                <c:pt idx="60224">
                  <c:v>0</c:v>
                </c:pt>
                <c:pt idx="60225">
                  <c:v>0</c:v>
                </c:pt>
                <c:pt idx="60226">
                  <c:v>0</c:v>
                </c:pt>
                <c:pt idx="60227">
                  <c:v>0</c:v>
                </c:pt>
                <c:pt idx="60228">
                  <c:v>0</c:v>
                </c:pt>
                <c:pt idx="60229">
                  <c:v>0</c:v>
                </c:pt>
                <c:pt idx="60230">
                  <c:v>0</c:v>
                </c:pt>
                <c:pt idx="60231">
                  <c:v>0</c:v>
                </c:pt>
                <c:pt idx="60232">
                  <c:v>0</c:v>
                </c:pt>
                <c:pt idx="60233">
                  <c:v>0</c:v>
                </c:pt>
                <c:pt idx="60234">
                  <c:v>0</c:v>
                </c:pt>
                <c:pt idx="60235">
                  <c:v>0</c:v>
                </c:pt>
                <c:pt idx="60236">
                  <c:v>0</c:v>
                </c:pt>
                <c:pt idx="60237">
                  <c:v>0</c:v>
                </c:pt>
                <c:pt idx="60238">
                  <c:v>0</c:v>
                </c:pt>
                <c:pt idx="60239">
                  <c:v>0</c:v>
                </c:pt>
                <c:pt idx="60240">
                  <c:v>0</c:v>
                </c:pt>
                <c:pt idx="60241">
                  <c:v>0</c:v>
                </c:pt>
                <c:pt idx="60242">
                  <c:v>0</c:v>
                </c:pt>
                <c:pt idx="60243">
                  <c:v>0</c:v>
                </c:pt>
                <c:pt idx="60244">
                  <c:v>0</c:v>
                </c:pt>
                <c:pt idx="60245">
                  <c:v>0</c:v>
                </c:pt>
                <c:pt idx="60246">
                  <c:v>0</c:v>
                </c:pt>
                <c:pt idx="60247">
                  <c:v>0</c:v>
                </c:pt>
                <c:pt idx="60248">
                  <c:v>0</c:v>
                </c:pt>
                <c:pt idx="60249">
                  <c:v>0</c:v>
                </c:pt>
                <c:pt idx="60250">
                  <c:v>0</c:v>
                </c:pt>
                <c:pt idx="60251">
                  <c:v>0</c:v>
                </c:pt>
                <c:pt idx="60252">
                  <c:v>0</c:v>
                </c:pt>
                <c:pt idx="60253">
                  <c:v>0</c:v>
                </c:pt>
                <c:pt idx="60254">
                  <c:v>0</c:v>
                </c:pt>
                <c:pt idx="60255">
                  <c:v>0</c:v>
                </c:pt>
                <c:pt idx="60256">
                  <c:v>0</c:v>
                </c:pt>
                <c:pt idx="60257">
                  <c:v>0</c:v>
                </c:pt>
                <c:pt idx="60258">
                  <c:v>0</c:v>
                </c:pt>
                <c:pt idx="60259">
                  <c:v>0</c:v>
                </c:pt>
                <c:pt idx="60260">
                  <c:v>0</c:v>
                </c:pt>
                <c:pt idx="60261">
                  <c:v>0</c:v>
                </c:pt>
                <c:pt idx="60262">
                  <c:v>0</c:v>
                </c:pt>
                <c:pt idx="60263">
                  <c:v>0</c:v>
                </c:pt>
                <c:pt idx="60264">
                  <c:v>0</c:v>
                </c:pt>
                <c:pt idx="60265">
                  <c:v>0</c:v>
                </c:pt>
                <c:pt idx="60266">
                  <c:v>0</c:v>
                </c:pt>
                <c:pt idx="60267">
                  <c:v>0</c:v>
                </c:pt>
                <c:pt idx="60268">
                  <c:v>0</c:v>
                </c:pt>
                <c:pt idx="60269">
                  <c:v>0</c:v>
                </c:pt>
                <c:pt idx="60270">
                  <c:v>0</c:v>
                </c:pt>
                <c:pt idx="60271">
                  <c:v>0</c:v>
                </c:pt>
                <c:pt idx="60272">
                  <c:v>0</c:v>
                </c:pt>
                <c:pt idx="60273">
                  <c:v>0</c:v>
                </c:pt>
                <c:pt idx="60274">
                  <c:v>0</c:v>
                </c:pt>
                <c:pt idx="60275">
                  <c:v>0</c:v>
                </c:pt>
                <c:pt idx="60276">
                  <c:v>0</c:v>
                </c:pt>
                <c:pt idx="60277">
                  <c:v>0</c:v>
                </c:pt>
                <c:pt idx="60278">
                  <c:v>0</c:v>
                </c:pt>
                <c:pt idx="60279">
                  <c:v>0</c:v>
                </c:pt>
                <c:pt idx="60280">
                  <c:v>0</c:v>
                </c:pt>
                <c:pt idx="60281">
                  <c:v>0</c:v>
                </c:pt>
                <c:pt idx="60282">
                  <c:v>0</c:v>
                </c:pt>
                <c:pt idx="60283">
                  <c:v>0</c:v>
                </c:pt>
                <c:pt idx="60284">
                  <c:v>0</c:v>
                </c:pt>
                <c:pt idx="60285">
                  <c:v>0</c:v>
                </c:pt>
                <c:pt idx="60286">
                  <c:v>0</c:v>
                </c:pt>
                <c:pt idx="60287">
                  <c:v>0</c:v>
                </c:pt>
                <c:pt idx="60288">
                  <c:v>0</c:v>
                </c:pt>
                <c:pt idx="60289">
                  <c:v>0</c:v>
                </c:pt>
                <c:pt idx="60290">
                  <c:v>0</c:v>
                </c:pt>
                <c:pt idx="60291">
                  <c:v>0</c:v>
                </c:pt>
                <c:pt idx="60292">
                  <c:v>0</c:v>
                </c:pt>
                <c:pt idx="60293">
                  <c:v>0</c:v>
                </c:pt>
                <c:pt idx="60294">
                  <c:v>0</c:v>
                </c:pt>
                <c:pt idx="60295">
                  <c:v>0</c:v>
                </c:pt>
                <c:pt idx="60296">
                  <c:v>0</c:v>
                </c:pt>
                <c:pt idx="60297">
                  <c:v>0</c:v>
                </c:pt>
                <c:pt idx="60298">
                  <c:v>0</c:v>
                </c:pt>
                <c:pt idx="60299">
                  <c:v>0</c:v>
                </c:pt>
                <c:pt idx="60300">
                  <c:v>0</c:v>
                </c:pt>
                <c:pt idx="60301">
                  <c:v>0</c:v>
                </c:pt>
                <c:pt idx="60302">
                  <c:v>0</c:v>
                </c:pt>
                <c:pt idx="60303">
                  <c:v>0</c:v>
                </c:pt>
                <c:pt idx="60304">
                  <c:v>0</c:v>
                </c:pt>
                <c:pt idx="60305">
                  <c:v>0</c:v>
                </c:pt>
                <c:pt idx="60306">
                  <c:v>0</c:v>
                </c:pt>
                <c:pt idx="60307">
                  <c:v>0</c:v>
                </c:pt>
                <c:pt idx="60308">
                  <c:v>0</c:v>
                </c:pt>
                <c:pt idx="60309">
                  <c:v>0</c:v>
                </c:pt>
                <c:pt idx="60310">
                  <c:v>0</c:v>
                </c:pt>
                <c:pt idx="60311">
                  <c:v>0</c:v>
                </c:pt>
                <c:pt idx="60312">
                  <c:v>0</c:v>
                </c:pt>
                <c:pt idx="60313">
                  <c:v>0</c:v>
                </c:pt>
                <c:pt idx="60314">
                  <c:v>0</c:v>
                </c:pt>
                <c:pt idx="60315">
                  <c:v>0</c:v>
                </c:pt>
                <c:pt idx="60316">
                  <c:v>0</c:v>
                </c:pt>
                <c:pt idx="60317">
                  <c:v>0</c:v>
                </c:pt>
                <c:pt idx="60318">
                  <c:v>0</c:v>
                </c:pt>
                <c:pt idx="60319">
                  <c:v>0</c:v>
                </c:pt>
                <c:pt idx="60320">
                  <c:v>0</c:v>
                </c:pt>
                <c:pt idx="60321">
                  <c:v>0</c:v>
                </c:pt>
                <c:pt idx="60322">
                  <c:v>0</c:v>
                </c:pt>
                <c:pt idx="60323">
                  <c:v>0</c:v>
                </c:pt>
                <c:pt idx="60324">
                  <c:v>0</c:v>
                </c:pt>
                <c:pt idx="60325">
                  <c:v>0</c:v>
                </c:pt>
                <c:pt idx="60326">
                  <c:v>0</c:v>
                </c:pt>
                <c:pt idx="60327">
                  <c:v>0</c:v>
                </c:pt>
                <c:pt idx="60328">
                  <c:v>0</c:v>
                </c:pt>
                <c:pt idx="60329">
                  <c:v>0</c:v>
                </c:pt>
                <c:pt idx="60330">
                  <c:v>0</c:v>
                </c:pt>
                <c:pt idx="60331">
                  <c:v>0</c:v>
                </c:pt>
                <c:pt idx="60332">
                  <c:v>0</c:v>
                </c:pt>
                <c:pt idx="60333">
                  <c:v>0</c:v>
                </c:pt>
                <c:pt idx="60334">
                  <c:v>0</c:v>
                </c:pt>
                <c:pt idx="60335">
                  <c:v>0</c:v>
                </c:pt>
                <c:pt idx="60336">
                  <c:v>0</c:v>
                </c:pt>
                <c:pt idx="60337">
                  <c:v>0</c:v>
                </c:pt>
                <c:pt idx="60338">
                  <c:v>0</c:v>
                </c:pt>
                <c:pt idx="60339">
                  <c:v>0</c:v>
                </c:pt>
                <c:pt idx="60340">
                  <c:v>0</c:v>
                </c:pt>
                <c:pt idx="60341">
                  <c:v>0</c:v>
                </c:pt>
                <c:pt idx="60342">
                  <c:v>0</c:v>
                </c:pt>
                <c:pt idx="60343">
                  <c:v>0</c:v>
                </c:pt>
                <c:pt idx="60344">
                  <c:v>0</c:v>
                </c:pt>
                <c:pt idx="60345">
                  <c:v>0</c:v>
                </c:pt>
                <c:pt idx="60346">
                  <c:v>0</c:v>
                </c:pt>
                <c:pt idx="60347">
                  <c:v>0</c:v>
                </c:pt>
                <c:pt idx="60348">
                  <c:v>0</c:v>
                </c:pt>
                <c:pt idx="60349">
                  <c:v>0</c:v>
                </c:pt>
                <c:pt idx="60350">
                  <c:v>0</c:v>
                </c:pt>
                <c:pt idx="60351">
                  <c:v>0</c:v>
                </c:pt>
                <c:pt idx="60352">
                  <c:v>0</c:v>
                </c:pt>
                <c:pt idx="60353">
                  <c:v>0</c:v>
                </c:pt>
                <c:pt idx="60354">
                  <c:v>0</c:v>
                </c:pt>
                <c:pt idx="60355">
                  <c:v>0</c:v>
                </c:pt>
                <c:pt idx="60356">
                  <c:v>0</c:v>
                </c:pt>
                <c:pt idx="60357">
                  <c:v>0</c:v>
                </c:pt>
                <c:pt idx="60358">
                  <c:v>0</c:v>
                </c:pt>
                <c:pt idx="60359">
                  <c:v>0</c:v>
                </c:pt>
                <c:pt idx="60360">
                  <c:v>0</c:v>
                </c:pt>
                <c:pt idx="60361">
                  <c:v>0</c:v>
                </c:pt>
                <c:pt idx="60362">
                  <c:v>0</c:v>
                </c:pt>
                <c:pt idx="60363">
                  <c:v>0</c:v>
                </c:pt>
                <c:pt idx="60364">
                  <c:v>0</c:v>
                </c:pt>
                <c:pt idx="60365">
                  <c:v>0</c:v>
                </c:pt>
                <c:pt idx="60366">
                  <c:v>0</c:v>
                </c:pt>
                <c:pt idx="60367">
                  <c:v>0</c:v>
                </c:pt>
                <c:pt idx="60368">
                  <c:v>0</c:v>
                </c:pt>
                <c:pt idx="60369">
                  <c:v>0</c:v>
                </c:pt>
                <c:pt idx="60370">
                  <c:v>0</c:v>
                </c:pt>
                <c:pt idx="60371">
                  <c:v>0</c:v>
                </c:pt>
                <c:pt idx="60372">
                  <c:v>0</c:v>
                </c:pt>
                <c:pt idx="60373">
                  <c:v>0</c:v>
                </c:pt>
                <c:pt idx="60374">
                  <c:v>0</c:v>
                </c:pt>
                <c:pt idx="60375">
                  <c:v>0</c:v>
                </c:pt>
                <c:pt idx="60376">
                  <c:v>0</c:v>
                </c:pt>
                <c:pt idx="60377">
                  <c:v>0</c:v>
                </c:pt>
                <c:pt idx="60378">
                  <c:v>0</c:v>
                </c:pt>
                <c:pt idx="60379">
                  <c:v>0</c:v>
                </c:pt>
                <c:pt idx="60380">
                  <c:v>0</c:v>
                </c:pt>
                <c:pt idx="60381">
                  <c:v>0</c:v>
                </c:pt>
                <c:pt idx="60382">
                  <c:v>0</c:v>
                </c:pt>
                <c:pt idx="60383">
                  <c:v>0</c:v>
                </c:pt>
                <c:pt idx="60384">
                  <c:v>0</c:v>
                </c:pt>
                <c:pt idx="60385">
                  <c:v>0</c:v>
                </c:pt>
                <c:pt idx="60386">
                  <c:v>0</c:v>
                </c:pt>
                <c:pt idx="60387">
                  <c:v>0</c:v>
                </c:pt>
                <c:pt idx="60388">
                  <c:v>0</c:v>
                </c:pt>
                <c:pt idx="60389">
                  <c:v>0</c:v>
                </c:pt>
                <c:pt idx="60390">
                  <c:v>0</c:v>
                </c:pt>
                <c:pt idx="60391">
                  <c:v>0</c:v>
                </c:pt>
                <c:pt idx="60392">
                  <c:v>0</c:v>
                </c:pt>
                <c:pt idx="60393">
                  <c:v>0</c:v>
                </c:pt>
                <c:pt idx="60394">
                  <c:v>0</c:v>
                </c:pt>
                <c:pt idx="60395">
                  <c:v>0</c:v>
                </c:pt>
                <c:pt idx="60396">
                  <c:v>0</c:v>
                </c:pt>
                <c:pt idx="60397">
                  <c:v>0</c:v>
                </c:pt>
                <c:pt idx="60398">
                  <c:v>0</c:v>
                </c:pt>
                <c:pt idx="60399">
                  <c:v>0</c:v>
                </c:pt>
                <c:pt idx="60400">
                  <c:v>0</c:v>
                </c:pt>
                <c:pt idx="60401">
                  <c:v>0</c:v>
                </c:pt>
                <c:pt idx="60402">
                  <c:v>0</c:v>
                </c:pt>
                <c:pt idx="60403">
                  <c:v>0</c:v>
                </c:pt>
                <c:pt idx="60404">
                  <c:v>0</c:v>
                </c:pt>
                <c:pt idx="60405">
                  <c:v>0</c:v>
                </c:pt>
                <c:pt idx="60406">
                  <c:v>0</c:v>
                </c:pt>
                <c:pt idx="60407">
                  <c:v>0</c:v>
                </c:pt>
                <c:pt idx="60408">
                  <c:v>0</c:v>
                </c:pt>
                <c:pt idx="60409">
                  <c:v>0</c:v>
                </c:pt>
                <c:pt idx="60410">
                  <c:v>0</c:v>
                </c:pt>
                <c:pt idx="60411">
                  <c:v>0</c:v>
                </c:pt>
                <c:pt idx="60412">
                  <c:v>0</c:v>
                </c:pt>
                <c:pt idx="60413">
                  <c:v>0</c:v>
                </c:pt>
                <c:pt idx="60414">
                  <c:v>0</c:v>
                </c:pt>
                <c:pt idx="60415">
                  <c:v>0</c:v>
                </c:pt>
                <c:pt idx="60416">
                  <c:v>0</c:v>
                </c:pt>
                <c:pt idx="60417">
                  <c:v>0</c:v>
                </c:pt>
                <c:pt idx="60418">
                  <c:v>0</c:v>
                </c:pt>
                <c:pt idx="60419">
                  <c:v>0</c:v>
                </c:pt>
                <c:pt idx="60420">
                  <c:v>0</c:v>
                </c:pt>
                <c:pt idx="60421">
                  <c:v>0</c:v>
                </c:pt>
                <c:pt idx="60422">
                  <c:v>0</c:v>
                </c:pt>
                <c:pt idx="60423">
                  <c:v>0</c:v>
                </c:pt>
                <c:pt idx="60424">
                  <c:v>0</c:v>
                </c:pt>
                <c:pt idx="60425">
                  <c:v>0</c:v>
                </c:pt>
                <c:pt idx="60426">
                  <c:v>0</c:v>
                </c:pt>
                <c:pt idx="60427">
                  <c:v>0</c:v>
                </c:pt>
                <c:pt idx="60428">
                  <c:v>0</c:v>
                </c:pt>
                <c:pt idx="60429">
                  <c:v>0</c:v>
                </c:pt>
                <c:pt idx="60430">
                  <c:v>0</c:v>
                </c:pt>
                <c:pt idx="60431">
                  <c:v>0</c:v>
                </c:pt>
                <c:pt idx="60432">
                  <c:v>0</c:v>
                </c:pt>
                <c:pt idx="60433">
                  <c:v>0</c:v>
                </c:pt>
                <c:pt idx="60434">
                  <c:v>0</c:v>
                </c:pt>
                <c:pt idx="60435">
                  <c:v>0</c:v>
                </c:pt>
                <c:pt idx="60436">
                  <c:v>0</c:v>
                </c:pt>
                <c:pt idx="60437">
                  <c:v>0</c:v>
                </c:pt>
                <c:pt idx="60438">
                  <c:v>0</c:v>
                </c:pt>
                <c:pt idx="60439">
                  <c:v>0</c:v>
                </c:pt>
                <c:pt idx="60440">
                  <c:v>0</c:v>
                </c:pt>
                <c:pt idx="60441">
                  <c:v>0</c:v>
                </c:pt>
                <c:pt idx="60442">
                  <c:v>0</c:v>
                </c:pt>
                <c:pt idx="60443">
                  <c:v>0</c:v>
                </c:pt>
                <c:pt idx="60444">
                  <c:v>0</c:v>
                </c:pt>
                <c:pt idx="60445">
                  <c:v>0</c:v>
                </c:pt>
                <c:pt idx="60446">
                  <c:v>0</c:v>
                </c:pt>
                <c:pt idx="60447">
                  <c:v>0</c:v>
                </c:pt>
                <c:pt idx="60448">
                  <c:v>0</c:v>
                </c:pt>
                <c:pt idx="60449">
                  <c:v>0</c:v>
                </c:pt>
                <c:pt idx="60450">
                  <c:v>0</c:v>
                </c:pt>
                <c:pt idx="60451">
                  <c:v>0</c:v>
                </c:pt>
                <c:pt idx="60452">
                  <c:v>0</c:v>
                </c:pt>
                <c:pt idx="60453">
                  <c:v>0</c:v>
                </c:pt>
                <c:pt idx="60454">
                  <c:v>0</c:v>
                </c:pt>
                <c:pt idx="60455">
                  <c:v>0</c:v>
                </c:pt>
                <c:pt idx="60456">
                  <c:v>0</c:v>
                </c:pt>
                <c:pt idx="60457">
                  <c:v>0</c:v>
                </c:pt>
                <c:pt idx="60458">
                  <c:v>0</c:v>
                </c:pt>
                <c:pt idx="60459">
                  <c:v>0</c:v>
                </c:pt>
                <c:pt idx="60460">
                  <c:v>0</c:v>
                </c:pt>
                <c:pt idx="60461">
                  <c:v>0</c:v>
                </c:pt>
                <c:pt idx="60462">
                  <c:v>0</c:v>
                </c:pt>
                <c:pt idx="60463">
                  <c:v>0</c:v>
                </c:pt>
                <c:pt idx="60464">
                  <c:v>0</c:v>
                </c:pt>
                <c:pt idx="60465">
                  <c:v>0</c:v>
                </c:pt>
                <c:pt idx="60466">
                  <c:v>0</c:v>
                </c:pt>
                <c:pt idx="60467">
                  <c:v>0</c:v>
                </c:pt>
                <c:pt idx="60468">
                  <c:v>0</c:v>
                </c:pt>
                <c:pt idx="60469">
                  <c:v>0</c:v>
                </c:pt>
                <c:pt idx="60470">
                  <c:v>0</c:v>
                </c:pt>
                <c:pt idx="60471">
                  <c:v>0</c:v>
                </c:pt>
                <c:pt idx="60472">
                  <c:v>0</c:v>
                </c:pt>
                <c:pt idx="60473">
                  <c:v>0</c:v>
                </c:pt>
                <c:pt idx="60474">
                  <c:v>0</c:v>
                </c:pt>
                <c:pt idx="60475">
                  <c:v>0</c:v>
                </c:pt>
                <c:pt idx="60476">
                  <c:v>0</c:v>
                </c:pt>
                <c:pt idx="60477">
                  <c:v>0</c:v>
                </c:pt>
                <c:pt idx="60478">
                  <c:v>0</c:v>
                </c:pt>
                <c:pt idx="60479">
                  <c:v>0</c:v>
                </c:pt>
                <c:pt idx="60480">
                  <c:v>0</c:v>
                </c:pt>
                <c:pt idx="60481">
                  <c:v>0</c:v>
                </c:pt>
                <c:pt idx="60482">
                  <c:v>0</c:v>
                </c:pt>
                <c:pt idx="60483">
                  <c:v>0</c:v>
                </c:pt>
                <c:pt idx="60484">
                  <c:v>0</c:v>
                </c:pt>
                <c:pt idx="60485">
                  <c:v>0</c:v>
                </c:pt>
                <c:pt idx="60486">
                  <c:v>0</c:v>
                </c:pt>
                <c:pt idx="60487">
                  <c:v>0</c:v>
                </c:pt>
                <c:pt idx="60488">
                  <c:v>0</c:v>
                </c:pt>
                <c:pt idx="60489">
                  <c:v>0</c:v>
                </c:pt>
                <c:pt idx="60490">
                  <c:v>0</c:v>
                </c:pt>
                <c:pt idx="60491">
                  <c:v>0</c:v>
                </c:pt>
                <c:pt idx="60492">
                  <c:v>0</c:v>
                </c:pt>
                <c:pt idx="60493">
                  <c:v>0</c:v>
                </c:pt>
                <c:pt idx="60494">
                  <c:v>0</c:v>
                </c:pt>
                <c:pt idx="60495">
                  <c:v>0</c:v>
                </c:pt>
                <c:pt idx="60496">
                  <c:v>0</c:v>
                </c:pt>
                <c:pt idx="60497">
                  <c:v>0</c:v>
                </c:pt>
                <c:pt idx="60498">
                  <c:v>0</c:v>
                </c:pt>
                <c:pt idx="60499">
                  <c:v>0</c:v>
                </c:pt>
                <c:pt idx="60500">
                  <c:v>0</c:v>
                </c:pt>
                <c:pt idx="60501">
                  <c:v>0</c:v>
                </c:pt>
                <c:pt idx="60502">
                  <c:v>0</c:v>
                </c:pt>
                <c:pt idx="60503">
                  <c:v>0</c:v>
                </c:pt>
                <c:pt idx="60504">
                  <c:v>0</c:v>
                </c:pt>
                <c:pt idx="60505">
                  <c:v>0</c:v>
                </c:pt>
                <c:pt idx="60506">
                  <c:v>0</c:v>
                </c:pt>
                <c:pt idx="60507">
                  <c:v>0</c:v>
                </c:pt>
                <c:pt idx="60508">
                  <c:v>0</c:v>
                </c:pt>
                <c:pt idx="60509">
                  <c:v>0</c:v>
                </c:pt>
                <c:pt idx="60510">
                  <c:v>0</c:v>
                </c:pt>
                <c:pt idx="60511">
                  <c:v>0</c:v>
                </c:pt>
                <c:pt idx="60512">
                  <c:v>0</c:v>
                </c:pt>
                <c:pt idx="60513">
                  <c:v>0</c:v>
                </c:pt>
                <c:pt idx="60514">
                  <c:v>0</c:v>
                </c:pt>
                <c:pt idx="60515">
                  <c:v>0</c:v>
                </c:pt>
                <c:pt idx="60516">
                  <c:v>0</c:v>
                </c:pt>
                <c:pt idx="60517">
                  <c:v>0</c:v>
                </c:pt>
                <c:pt idx="60518">
                  <c:v>0</c:v>
                </c:pt>
                <c:pt idx="60519">
                  <c:v>0</c:v>
                </c:pt>
                <c:pt idx="60520">
                  <c:v>0</c:v>
                </c:pt>
                <c:pt idx="60521">
                  <c:v>0</c:v>
                </c:pt>
                <c:pt idx="60522">
                  <c:v>0</c:v>
                </c:pt>
                <c:pt idx="60523">
                  <c:v>0</c:v>
                </c:pt>
                <c:pt idx="60524">
                  <c:v>0</c:v>
                </c:pt>
                <c:pt idx="60525">
                  <c:v>0</c:v>
                </c:pt>
                <c:pt idx="60526">
                  <c:v>0</c:v>
                </c:pt>
                <c:pt idx="60527">
                  <c:v>0</c:v>
                </c:pt>
                <c:pt idx="60528">
                  <c:v>0</c:v>
                </c:pt>
                <c:pt idx="60529">
                  <c:v>0</c:v>
                </c:pt>
                <c:pt idx="60530">
                  <c:v>0</c:v>
                </c:pt>
                <c:pt idx="60531">
                  <c:v>0</c:v>
                </c:pt>
                <c:pt idx="60532">
                  <c:v>0</c:v>
                </c:pt>
                <c:pt idx="60533">
                  <c:v>0</c:v>
                </c:pt>
                <c:pt idx="60534">
                  <c:v>0</c:v>
                </c:pt>
                <c:pt idx="60535">
                  <c:v>0</c:v>
                </c:pt>
                <c:pt idx="60536">
                  <c:v>0</c:v>
                </c:pt>
                <c:pt idx="60537">
                  <c:v>0</c:v>
                </c:pt>
                <c:pt idx="60538">
                  <c:v>0</c:v>
                </c:pt>
                <c:pt idx="60539">
                  <c:v>0</c:v>
                </c:pt>
                <c:pt idx="60540">
                  <c:v>0</c:v>
                </c:pt>
                <c:pt idx="60541">
                  <c:v>0</c:v>
                </c:pt>
                <c:pt idx="60542">
                  <c:v>0</c:v>
                </c:pt>
                <c:pt idx="60543">
                  <c:v>0</c:v>
                </c:pt>
                <c:pt idx="60544">
                  <c:v>0</c:v>
                </c:pt>
                <c:pt idx="60545">
                  <c:v>0</c:v>
                </c:pt>
                <c:pt idx="60546">
                  <c:v>0</c:v>
                </c:pt>
                <c:pt idx="60547">
                  <c:v>0</c:v>
                </c:pt>
                <c:pt idx="60548">
                  <c:v>0</c:v>
                </c:pt>
                <c:pt idx="60549">
                  <c:v>0</c:v>
                </c:pt>
                <c:pt idx="60550">
                  <c:v>0</c:v>
                </c:pt>
                <c:pt idx="60551">
                  <c:v>0</c:v>
                </c:pt>
                <c:pt idx="60552">
                  <c:v>0</c:v>
                </c:pt>
                <c:pt idx="60553">
                  <c:v>0</c:v>
                </c:pt>
                <c:pt idx="60554">
                  <c:v>0</c:v>
                </c:pt>
                <c:pt idx="60555">
                  <c:v>0</c:v>
                </c:pt>
                <c:pt idx="60556">
                  <c:v>0</c:v>
                </c:pt>
                <c:pt idx="60557">
                  <c:v>0</c:v>
                </c:pt>
                <c:pt idx="60558">
                  <c:v>0</c:v>
                </c:pt>
                <c:pt idx="60559">
                  <c:v>0</c:v>
                </c:pt>
                <c:pt idx="60560">
                  <c:v>0</c:v>
                </c:pt>
                <c:pt idx="60561">
                  <c:v>0</c:v>
                </c:pt>
                <c:pt idx="60562">
                  <c:v>0</c:v>
                </c:pt>
                <c:pt idx="60563">
                  <c:v>0</c:v>
                </c:pt>
                <c:pt idx="60564">
                  <c:v>0</c:v>
                </c:pt>
                <c:pt idx="60565">
                  <c:v>0</c:v>
                </c:pt>
                <c:pt idx="60566">
                  <c:v>0</c:v>
                </c:pt>
                <c:pt idx="60567">
                  <c:v>0</c:v>
                </c:pt>
                <c:pt idx="60568">
                  <c:v>0</c:v>
                </c:pt>
                <c:pt idx="60569">
                  <c:v>0</c:v>
                </c:pt>
                <c:pt idx="60570">
                  <c:v>0</c:v>
                </c:pt>
                <c:pt idx="60571">
                  <c:v>0</c:v>
                </c:pt>
                <c:pt idx="60572">
                  <c:v>0</c:v>
                </c:pt>
                <c:pt idx="60573">
                  <c:v>0</c:v>
                </c:pt>
                <c:pt idx="60574">
                  <c:v>0</c:v>
                </c:pt>
                <c:pt idx="60575">
                  <c:v>0</c:v>
                </c:pt>
                <c:pt idx="60576">
                  <c:v>0</c:v>
                </c:pt>
                <c:pt idx="60577">
                  <c:v>0</c:v>
                </c:pt>
                <c:pt idx="60578">
                  <c:v>0</c:v>
                </c:pt>
                <c:pt idx="60579">
                  <c:v>0</c:v>
                </c:pt>
                <c:pt idx="60580">
                  <c:v>0</c:v>
                </c:pt>
                <c:pt idx="60581">
                  <c:v>0</c:v>
                </c:pt>
                <c:pt idx="60582">
                  <c:v>0</c:v>
                </c:pt>
                <c:pt idx="60583">
                  <c:v>0</c:v>
                </c:pt>
                <c:pt idx="60584">
                  <c:v>0</c:v>
                </c:pt>
                <c:pt idx="60585">
                  <c:v>0</c:v>
                </c:pt>
                <c:pt idx="60586">
                  <c:v>0</c:v>
                </c:pt>
                <c:pt idx="60587">
                  <c:v>0</c:v>
                </c:pt>
                <c:pt idx="60588">
                  <c:v>0</c:v>
                </c:pt>
                <c:pt idx="60589">
                  <c:v>0</c:v>
                </c:pt>
                <c:pt idx="60590">
                  <c:v>0</c:v>
                </c:pt>
                <c:pt idx="60591">
                  <c:v>0</c:v>
                </c:pt>
                <c:pt idx="60592">
                  <c:v>0</c:v>
                </c:pt>
                <c:pt idx="60593">
                  <c:v>0</c:v>
                </c:pt>
                <c:pt idx="60594">
                  <c:v>0</c:v>
                </c:pt>
                <c:pt idx="60595">
                  <c:v>0</c:v>
                </c:pt>
                <c:pt idx="60596">
                  <c:v>0</c:v>
                </c:pt>
                <c:pt idx="60597">
                  <c:v>0</c:v>
                </c:pt>
                <c:pt idx="60598">
                  <c:v>0</c:v>
                </c:pt>
                <c:pt idx="60599">
                  <c:v>0</c:v>
                </c:pt>
                <c:pt idx="60600">
                  <c:v>0</c:v>
                </c:pt>
                <c:pt idx="60601">
                  <c:v>0</c:v>
                </c:pt>
                <c:pt idx="60602">
                  <c:v>0</c:v>
                </c:pt>
                <c:pt idx="60603">
                  <c:v>0</c:v>
                </c:pt>
                <c:pt idx="60604">
                  <c:v>0</c:v>
                </c:pt>
                <c:pt idx="60605">
                  <c:v>0</c:v>
                </c:pt>
                <c:pt idx="60606">
                  <c:v>0</c:v>
                </c:pt>
                <c:pt idx="60607">
                  <c:v>0</c:v>
                </c:pt>
                <c:pt idx="60608">
                  <c:v>0</c:v>
                </c:pt>
                <c:pt idx="60609">
                  <c:v>0</c:v>
                </c:pt>
                <c:pt idx="60610">
                  <c:v>0</c:v>
                </c:pt>
                <c:pt idx="60611">
                  <c:v>0</c:v>
                </c:pt>
                <c:pt idx="60612">
                  <c:v>0</c:v>
                </c:pt>
                <c:pt idx="60613">
                  <c:v>0</c:v>
                </c:pt>
                <c:pt idx="60614">
                  <c:v>0</c:v>
                </c:pt>
                <c:pt idx="60615">
                  <c:v>0</c:v>
                </c:pt>
                <c:pt idx="60616">
                  <c:v>0</c:v>
                </c:pt>
                <c:pt idx="60617">
                  <c:v>0</c:v>
                </c:pt>
                <c:pt idx="60618">
                  <c:v>0</c:v>
                </c:pt>
                <c:pt idx="60619">
                  <c:v>0</c:v>
                </c:pt>
                <c:pt idx="60620">
                  <c:v>0</c:v>
                </c:pt>
                <c:pt idx="60621">
                  <c:v>0</c:v>
                </c:pt>
                <c:pt idx="60622">
                  <c:v>0</c:v>
                </c:pt>
                <c:pt idx="60623">
                  <c:v>0</c:v>
                </c:pt>
                <c:pt idx="60624">
                  <c:v>0</c:v>
                </c:pt>
                <c:pt idx="60625">
                  <c:v>0</c:v>
                </c:pt>
                <c:pt idx="60626">
                  <c:v>0</c:v>
                </c:pt>
                <c:pt idx="60627">
                  <c:v>0</c:v>
                </c:pt>
                <c:pt idx="60628">
                  <c:v>0</c:v>
                </c:pt>
                <c:pt idx="60629">
                  <c:v>0</c:v>
                </c:pt>
                <c:pt idx="60630">
                  <c:v>0</c:v>
                </c:pt>
                <c:pt idx="60631">
                  <c:v>0</c:v>
                </c:pt>
                <c:pt idx="60632">
                  <c:v>0</c:v>
                </c:pt>
                <c:pt idx="60633">
                  <c:v>0</c:v>
                </c:pt>
                <c:pt idx="60634">
                  <c:v>0</c:v>
                </c:pt>
                <c:pt idx="60635">
                  <c:v>0</c:v>
                </c:pt>
                <c:pt idx="60636">
                  <c:v>0</c:v>
                </c:pt>
                <c:pt idx="60637">
                  <c:v>0</c:v>
                </c:pt>
                <c:pt idx="60638">
                  <c:v>0</c:v>
                </c:pt>
                <c:pt idx="60639">
                  <c:v>0</c:v>
                </c:pt>
                <c:pt idx="60640">
                  <c:v>0</c:v>
                </c:pt>
                <c:pt idx="60641">
                  <c:v>0</c:v>
                </c:pt>
                <c:pt idx="60642">
                  <c:v>0</c:v>
                </c:pt>
                <c:pt idx="60643">
                  <c:v>0</c:v>
                </c:pt>
                <c:pt idx="60644">
                  <c:v>0</c:v>
                </c:pt>
                <c:pt idx="60645">
                  <c:v>0</c:v>
                </c:pt>
                <c:pt idx="60646">
                  <c:v>0</c:v>
                </c:pt>
                <c:pt idx="60647">
                  <c:v>0</c:v>
                </c:pt>
                <c:pt idx="60648">
                  <c:v>0</c:v>
                </c:pt>
                <c:pt idx="60649">
                  <c:v>0</c:v>
                </c:pt>
                <c:pt idx="60650">
                  <c:v>0</c:v>
                </c:pt>
                <c:pt idx="60651">
                  <c:v>0</c:v>
                </c:pt>
                <c:pt idx="60652">
                  <c:v>0</c:v>
                </c:pt>
                <c:pt idx="60653">
                  <c:v>0</c:v>
                </c:pt>
                <c:pt idx="60654">
                  <c:v>0</c:v>
                </c:pt>
                <c:pt idx="60655">
                  <c:v>0</c:v>
                </c:pt>
                <c:pt idx="60656">
                  <c:v>0</c:v>
                </c:pt>
                <c:pt idx="60657">
                  <c:v>0</c:v>
                </c:pt>
                <c:pt idx="60658">
                  <c:v>0</c:v>
                </c:pt>
                <c:pt idx="60659">
                  <c:v>0</c:v>
                </c:pt>
                <c:pt idx="60660">
                  <c:v>0</c:v>
                </c:pt>
                <c:pt idx="60661">
                  <c:v>0</c:v>
                </c:pt>
                <c:pt idx="60662">
                  <c:v>0</c:v>
                </c:pt>
                <c:pt idx="60663">
                  <c:v>0</c:v>
                </c:pt>
                <c:pt idx="60664">
                  <c:v>0</c:v>
                </c:pt>
                <c:pt idx="60665">
                  <c:v>0</c:v>
                </c:pt>
                <c:pt idx="60666">
                  <c:v>0</c:v>
                </c:pt>
                <c:pt idx="60667">
                  <c:v>0</c:v>
                </c:pt>
                <c:pt idx="60668">
                  <c:v>0</c:v>
                </c:pt>
                <c:pt idx="60669">
                  <c:v>0</c:v>
                </c:pt>
                <c:pt idx="60670">
                  <c:v>0</c:v>
                </c:pt>
                <c:pt idx="60671">
                  <c:v>0</c:v>
                </c:pt>
                <c:pt idx="60672">
                  <c:v>0</c:v>
                </c:pt>
                <c:pt idx="60673">
                  <c:v>0</c:v>
                </c:pt>
                <c:pt idx="60674">
                  <c:v>0</c:v>
                </c:pt>
                <c:pt idx="60675">
                  <c:v>0</c:v>
                </c:pt>
                <c:pt idx="60676">
                  <c:v>0</c:v>
                </c:pt>
                <c:pt idx="60677">
                  <c:v>0</c:v>
                </c:pt>
                <c:pt idx="60678">
                  <c:v>0</c:v>
                </c:pt>
                <c:pt idx="60679">
                  <c:v>0</c:v>
                </c:pt>
                <c:pt idx="60680">
                  <c:v>0</c:v>
                </c:pt>
                <c:pt idx="60681">
                  <c:v>0</c:v>
                </c:pt>
                <c:pt idx="60682">
                  <c:v>0</c:v>
                </c:pt>
                <c:pt idx="60683">
                  <c:v>0</c:v>
                </c:pt>
                <c:pt idx="60684">
                  <c:v>0</c:v>
                </c:pt>
                <c:pt idx="60685">
                  <c:v>0</c:v>
                </c:pt>
                <c:pt idx="60686">
                  <c:v>0</c:v>
                </c:pt>
                <c:pt idx="60687">
                  <c:v>0</c:v>
                </c:pt>
                <c:pt idx="60688">
                  <c:v>0</c:v>
                </c:pt>
                <c:pt idx="60689">
                  <c:v>0</c:v>
                </c:pt>
                <c:pt idx="60690">
                  <c:v>0</c:v>
                </c:pt>
                <c:pt idx="60691">
                  <c:v>0</c:v>
                </c:pt>
                <c:pt idx="60692">
                  <c:v>0</c:v>
                </c:pt>
                <c:pt idx="60693">
                  <c:v>0</c:v>
                </c:pt>
                <c:pt idx="60694">
                  <c:v>0</c:v>
                </c:pt>
                <c:pt idx="60695">
                  <c:v>0</c:v>
                </c:pt>
                <c:pt idx="60696">
                  <c:v>0</c:v>
                </c:pt>
                <c:pt idx="60697">
                  <c:v>0</c:v>
                </c:pt>
                <c:pt idx="60698">
                  <c:v>0</c:v>
                </c:pt>
                <c:pt idx="60699">
                  <c:v>0</c:v>
                </c:pt>
                <c:pt idx="60700">
                  <c:v>0</c:v>
                </c:pt>
                <c:pt idx="60701">
                  <c:v>0</c:v>
                </c:pt>
                <c:pt idx="60702">
                  <c:v>0</c:v>
                </c:pt>
                <c:pt idx="60703">
                  <c:v>0</c:v>
                </c:pt>
                <c:pt idx="60704">
                  <c:v>0</c:v>
                </c:pt>
                <c:pt idx="60705">
                  <c:v>0</c:v>
                </c:pt>
                <c:pt idx="60706">
                  <c:v>0</c:v>
                </c:pt>
                <c:pt idx="60707">
                  <c:v>0</c:v>
                </c:pt>
                <c:pt idx="60708">
                  <c:v>0</c:v>
                </c:pt>
                <c:pt idx="60709">
                  <c:v>0</c:v>
                </c:pt>
                <c:pt idx="60710">
                  <c:v>0</c:v>
                </c:pt>
                <c:pt idx="60711">
                  <c:v>0</c:v>
                </c:pt>
                <c:pt idx="60712">
                  <c:v>0</c:v>
                </c:pt>
                <c:pt idx="60713">
                  <c:v>0</c:v>
                </c:pt>
                <c:pt idx="60714">
                  <c:v>0</c:v>
                </c:pt>
                <c:pt idx="60715">
                  <c:v>0</c:v>
                </c:pt>
                <c:pt idx="60716">
                  <c:v>0</c:v>
                </c:pt>
                <c:pt idx="60717">
                  <c:v>0</c:v>
                </c:pt>
                <c:pt idx="60718">
                  <c:v>0</c:v>
                </c:pt>
                <c:pt idx="60719">
                  <c:v>0</c:v>
                </c:pt>
                <c:pt idx="60720">
                  <c:v>0</c:v>
                </c:pt>
                <c:pt idx="60721">
                  <c:v>0</c:v>
                </c:pt>
                <c:pt idx="60722">
                  <c:v>0</c:v>
                </c:pt>
                <c:pt idx="60723">
                  <c:v>0</c:v>
                </c:pt>
                <c:pt idx="60724">
                  <c:v>0</c:v>
                </c:pt>
                <c:pt idx="60725">
                  <c:v>0</c:v>
                </c:pt>
                <c:pt idx="60726">
                  <c:v>0</c:v>
                </c:pt>
                <c:pt idx="60727">
                  <c:v>0</c:v>
                </c:pt>
                <c:pt idx="60728">
                  <c:v>0</c:v>
                </c:pt>
                <c:pt idx="60729">
                  <c:v>0</c:v>
                </c:pt>
                <c:pt idx="60730">
                  <c:v>0</c:v>
                </c:pt>
                <c:pt idx="60731">
                  <c:v>0</c:v>
                </c:pt>
                <c:pt idx="60732">
                  <c:v>0</c:v>
                </c:pt>
                <c:pt idx="60733">
                  <c:v>0</c:v>
                </c:pt>
                <c:pt idx="60734">
                  <c:v>0</c:v>
                </c:pt>
                <c:pt idx="60735">
                  <c:v>0</c:v>
                </c:pt>
                <c:pt idx="60736">
                  <c:v>0</c:v>
                </c:pt>
                <c:pt idx="60737">
                  <c:v>0</c:v>
                </c:pt>
                <c:pt idx="60738">
                  <c:v>0</c:v>
                </c:pt>
                <c:pt idx="60739">
                  <c:v>0</c:v>
                </c:pt>
                <c:pt idx="60740">
                  <c:v>0</c:v>
                </c:pt>
                <c:pt idx="60741">
                  <c:v>0</c:v>
                </c:pt>
                <c:pt idx="60742">
                  <c:v>0</c:v>
                </c:pt>
                <c:pt idx="60743">
                  <c:v>0</c:v>
                </c:pt>
                <c:pt idx="60744">
                  <c:v>0</c:v>
                </c:pt>
                <c:pt idx="60745">
                  <c:v>0</c:v>
                </c:pt>
                <c:pt idx="60746">
                  <c:v>0</c:v>
                </c:pt>
                <c:pt idx="60747">
                  <c:v>0</c:v>
                </c:pt>
                <c:pt idx="60748">
                  <c:v>0</c:v>
                </c:pt>
                <c:pt idx="60749">
                  <c:v>0</c:v>
                </c:pt>
                <c:pt idx="60750">
                  <c:v>0</c:v>
                </c:pt>
                <c:pt idx="60751">
                  <c:v>0</c:v>
                </c:pt>
                <c:pt idx="60752">
                  <c:v>0</c:v>
                </c:pt>
                <c:pt idx="60753">
                  <c:v>0</c:v>
                </c:pt>
                <c:pt idx="60754">
                  <c:v>0</c:v>
                </c:pt>
                <c:pt idx="60755">
                  <c:v>0</c:v>
                </c:pt>
                <c:pt idx="60756">
                  <c:v>0</c:v>
                </c:pt>
                <c:pt idx="60757">
                  <c:v>0</c:v>
                </c:pt>
                <c:pt idx="60758">
                  <c:v>0</c:v>
                </c:pt>
                <c:pt idx="60759">
                  <c:v>0</c:v>
                </c:pt>
                <c:pt idx="60760">
                  <c:v>0</c:v>
                </c:pt>
                <c:pt idx="60761">
                  <c:v>0</c:v>
                </c:pt>
                <c:pt idx="60762">
                  <c:v>0</c:v>
                </c:pt>
                <c:pt idx="60763">
                  <c:v>0</c:v>
                </c:pt>
                <c:pt idx="60764">
                  <c:v>0</c:v>
                </c:pt>
                <c:pt idx="60765">
                  <c:v>0</c:v>
                </c:pt>
                <c:pt idx="60766">
                  <c:v>0</c:v>
                </c:pt>
                <c:pt idx="60767">
                  <c:v>0</c:v>
                </c:pt>
                <c:pt idx="60768">
                  <c:v>0</c:v>
                </c:pt>
                <c:pt idx="60769">
                  <c:v>0</c:v>
                </c:pt>
                <c:pt idx="60770">
                  <c:v>0</c:v>
                </c:pt>
                <c:pt idx="60771">
                  <c:v>0</c:v>
                </c:pt>
                <c:pt idx="60772">
                  <c:v>0</c:v>
                </c:pt>
                <c:pt idx="60773">
                  <c:v>0</c:v>
                </c:pt>
                <c:pt idx="60774">
                  <c:v>0</c:v>
                </c:pt>
                <c:pt idx="60775">
                  <c:v>0</c:v>
                </c:pt>
                <c:pt idx="60776">
                  <c:v>0</c:v>
                </c:pt>
                <c:pt idx="60777">
                  <c:v>0</c:v>
                </c:pt>
                <c:pt idx="60778">
                  <c:v>0</c:v>
                </c:pt>
                <c:pt idx="60779">
                  <c:v>0</c:v>
                </c:pt>
                <c:pt idx="60780">
                  <c:v>0</c:v>
                </c:pt>
                <c:pt idx="60781">
                  <c:v>0</c:v>
                </c:pt>
                <c:pt idx="60782">
                  <c:v>0</c:v>
                </c:pt>
                <c:pt idx="60783">
                  <c:v>0</c:v>
                </c:pt>
                <c:pt idx="60784">
                  <c:v>0</c:v>
                </c:pt>
                <c:pt idx="60785">
                  <c:v>0</c:v>
                </c:pt>
                <c:pt idx="60786">
                  <c:v>0</c:v>
                </c:pt>
                <c:pt idx="60787">
                  <c:v>0</c:v>
                </c:pt>
                <c:pt idx="60788">
                  <c:v>0</c:v>
                </c:pt>
                <c:pt idx="60789">
                  <c:v>0</c:v>
                </c:pt>
                <c:pt idx="60790">
                  <c:v>0</c:v>
                </c:pt>
                <c:pt idx="60791">
                  <c:v>0</c:v>
                </c:pt>
                <c:pt idx="60792">
                  <c:v>0</c:v>
                </c:pt>
                <c:pt idx="60793">
                  <c:v>0</c:v>
                </c:pt>
                <c:pt idx="60794">
                  <c:v>0</c:v>
                </c:pt>
                <c:pt idx="60795">
                  <c:v>0</c:v>
                </c:pt>
                <c:pt idx="60796">
                  <c:v>0</c:v>
                </c:pt>
                <c:pt idx="60797">
                  <c:v>0</c:v>
                </c:pt>
                <c:pt idx="60798">
                  <c:v>0</c:v>
                </c:pt>
                <c:pt idx="60799">
                  <c:v>0</c:v>
                </c:pt>
                <c:pt idx="60800">
                  <c:v>0</c:v>
                </c:pt>
                <c:pt idx="60801">
                  <c:v>0</c:v>
                </c:pt>
                <c:pt idx="60802">
                  <c:v>0</c:v>
                </c:pt>
                <c:pt idx="60803">
                  <c:v>0</c:v>
                </c:pt>
                <c:pt idx="60804">
                  <c:v>0</c:v>
                </c:pt>
                <c:pt idx="60805">
                  <c:v>0</c:v>
                </c:pt>
                <c:pt idx="60806">
                  <c:v>0</c:v>
                </c:pt>
                <c:pt idx="60807">
                  <c:v>0</c:v>
                </c:pt>
                <c:pt idx="60808">
                  <c:v>0</c:v>
                </c:pt>
                <c:pt idx="60809">
                  <c:v>0</c:v>
                </c:pt>
                <c:pt idx="60810">
                  <c:v>0</c:v>
                </c:pt>
                <c:pt idx="60811">
                  <c:v>0</c:v>
                </c:pt>
                <c:pt idx="60812">
                  <c:v>0</c:v>
                </c:pt>
                <c:pt idx="60813">
                  <c:v>0</c:v>
                </c:pt>
                <c:pt idx="60814">
                  <c:v>0</c:v>
                </c:pt>
                <c:pt idx="60815">
                  <c:v>0</c:v>
                </c:pt>
                <c:pt idx="60816">
                  <c:v>0</c:v>
                </c:pt>
                <c:pt idx="60817">
                  <c:v>0</c:v>
                </c:pt>
                <c:pt idx="60818">
                  <c:v>0</c:v>
                </c:pt>
                <c:pt idx="60819">
                  <c:v>0</c:v>
                </c:pt>
                <c:pt idx="60820">
                  <c:v>0</c:v>
                </c:pt>
                <c:pt idx="60821">
                  <c:v>0</c:v>
                </c:pt>
                <c:pt idx="60822">
                  <c:v>0</c:v>
                </c:pt>
                <c:pt idx="60823">
                  <c:v>0</c:v>
                </c:pt>
                <c:pt idx="60824">
                  <c:v>0</c:v>
                </c:pt>
                <c:pt idx="60825">
                  <c:v>0</c:v>
                </c:pt>
                <c:pt idx="60826">
                  <c:v>0</c:v>
                </c:pt>
                <c:pt idx="60827">
                  <c:v>0</c:v>
                </c:pt>
                <c:pt idx="60828">
                  <c:v>0</c:v>
                </c:pt>
                <c:pt idx="60829">
                  <c:v>0</c:v>
                </c:pt>
                <c:pt idx="60830">
                  <c:v>0</c:v>
                </c:pt>
                <c:pt idx="60831">
                  <c:v>0</c:v>
                </c:pt>
                <c:pt idx="60832">
                  <c:v>0</c:v>
                </c:pt>
                <c:pt idx="60833">
                  <c:v>0</c:v>
                </c:pt>
                <c:pt idx="60834">
                  <c:v>0</c:v>
                </c:pt>
                <c:pt idx="60835">
                  <c:v>0</c:v>
                </c:pt>
                <c:pt idx="60836">
                  <c:v>0</c:v>
                </c:pt>
                <c:pt idx="60837">
                  <c:v>0</c:v>
                </c:pt>
                <c:pt idx="60838">
                  <c:v>0</c:v>
                </c:pt>
                <c:pt idx="60839">
                  <c:v>0</c:v>
                </c:pt>
                <c:pt idx="60840">
                  <c:v>0</c:v>
                </c:pt>
                <c:pt idx="60841">
                  <c:v>0</c:v>
                </c:pt>
                <c:pt idx="60842">
                  <c:v>0</c:v>
                </c:pt>
                <c:pt idx="60843">
                  <c:v>0</c:v>
                </c:pt>
                <c:pt idx="60844">
                  <c:v>0</c:v>
                </c:pt>
                <c:pt idx="60845">
                  <c:v>0</c:v>
                </c:pt>
                <c:pt idx="60846">
                  <c:v>0</c:v>
                </c:pt>
                <c:pt idx="60847">
                  <c:v>0</c:v>
                </c:pt>
                <c:pt idx="60848">
                  <c:v>0</c:v>
                </c:pt>
                <c:pt idx="60849">
                  <c:v>0</c:v>
                </c:pt>
                <c:pt idx="60850">
                  <c:v>0</c:v>
                </c:pt>
                <c:pt idx="60851">
                  <c:v>0</c:v>
                </c:pt>
                <c:pt idx="60852">
                  <c:v>0</c:v>
                </c:pt>
                <c:pt idx="60853">
                  <c:v>0</c:v>
                </c:pt>
                <c:pt idx="60854">
                  <c:v>0</c:v>
                </c:pt>
                <c:pt idx="60855">
                  <c:v>0</c:v>
                </c:pt>
                <c:pt idx="60856">
                  <c:v>0</c:v>
                </c:pt>
                <c:pt idx="60857">
                  <c:v>0</c:v>
                </c:pt>
                <c:pt idx="60858">
                  <c:v>0</c:v>
                </c:pt>
                <c:pt idx="60859">
                  <c:v>0</c:v>
                </c:pt>
                <c:pt idx="60860">
                  <c:v>0</c:v>
                </c:pt>
                <c:pt idx="60861">
                  <c:v>0</c:v>
                </c:pt>
                <c:pt idx="60862">
                  <c:v>0</c:v>
                </c:pt>
                <c:pt idx="60863">
                  <c:v>0</c:v>
                </c:pt>
                <c:pt idx="60864">
                  <c:v>0</c:v>
                </c:pt>
                <c:pt idx="60865">
                  <c:v>0</c:v>
                </c:pt>
                <c:pt idx="60866">
                  <c:v>0</c:v>
                </c:pt>
                <c:pt idx="60867">
                  <c:v>0</c:v>
                </c:pt>
                <c:pt idx="60868">
                  <c:v>0</c:v>
                </c:pt>
                <c:pt idx="60869">
                  <c:v>0</c:v>
                </c:pt>
                <c:pt idx="60870">
                  <c:v>0</c:v>
                </c:pt>
                <c:pt idx="60871">
                  <c:v>0</c:v>
                </c:pt>
                <c:pt idx="60872">
                  <c:v>0</c:v>
                </c:pt>
                <c:pt idx="60873">
                  <c:v>0</c:v>
                </c:pt>
                <c:pt idx="60874">
                  <c:v>0</c:v>
                </c:pt>
                <c:pt idx="60875">
                  <c:v>0</c:v>
                </c:pt>
                <c:pt idx="60876">
                  <c:v>0</c:v>
                </c:pt>
                <c:pt idx="60877">
                  <c:v>0</c:v>
                </c:pt>
                <c:pt idx="60878">
                  <c:v>0</c:v>
                </c:pt>
                <c:pt idx="60879">
                  <c:v>0</c:v>
                </c:pt>
                <c:pt idx="60880">
                  <c:v>0</c:v>
                </c:pt>
                <c:pt idx="60881">
                  <c:v>0</c:v>
                </c:pt>
                <c:pt idx="60882">
                  <c:v>0</c:v>
                </c:pt>
                <c:pt idx="60883">
                  <c:v>0</c:v>
                </c:pt>
                <c:pt idx="60884">
                  <c:v>0</c:v>
                </c:pt>
                <c:pt idx="60885">
                  <c:v>0</c:v>
                </c:pt>
                <c:pt idx="60886">
                  <c:v>0</c:v>
                </c:pt>
                <c:pt idx="60887">
                  <c:v>0</c:v>
                </c:pt>
                <c:pt idx="60888">
                  <c:v>0</c:v>
                </c:pt>
                <c:pt idx="60889">
                  <c:v>0</c:v>
                </c:pt>
                <c:pt idx="60890">
                  <c:v>0</c:v>
                </c:pt>
                <c:pt idx="60891">
                  <c:v>0</c:v>
                </c:pt>
                <c:pt idx="60892">
                  <c:v>0</c:v>
                </c:pt>
                <c:pt idx="60893">
                  <c:v>0</c:v>
                </c:pt>
                <c:pt idx="60894">
                  <c:v>0</c:v>
                </c:pt>
                <c:pt idx="60895">
                  <c:v>0</c:v>
                </c:pt>
                <c:pt idx="60896">
                  <c:v>0</c:v>
                </c:pt>
                <c:pt idx="60897">
                  <c:v>0</c:v>
                </c:pt>
                <c:pt idx="60898">
                  <c:v>0</c:v>
                </c:pt>
                <c:pt idx="60899">
                  <c:v>0</c:v>
                </c:pt>
                <c:pt idx="60900">
                  <c:v>0</c:v>
                </c:pt>
                <c:pt idx="60901">
                  <c:v>0</c:v>
                </c:pt>
                <c:pt idx="60902">
                  <c:v>0</c:v>
                </c:pt>
                <c:pt idx="60903">
                  <c:v>0</c:v>
                </c:pt>
                <c:pt idx="60904">
                  <c:v>0</c:v>
                </c:pt>
                <c:pt idx="60905">
                  <c:v>0</c:v>
                </c:pt>
                <c:pt idx="60906">
                  <c:v>0</c:v>
                </c:pt>
                <c:pt idx="60907">
                  <c:v>0</c:v>
                </c:pt>
                <c:pt idx="60908">
                  <c:v>0</c:v>
                </c:pt>
                <c:pt idx="60909">
                  <c:v>0</c:v>
                </c:pt>
                <c:pt idx="60910">
                  <c:v>0</c:v>
                </c:pt>
                <c:pt idx="60911">
                  <c:v>0</c:v>
                </c:pt>
                <c:pt idx="60912">
                  <c:v>0</c:v>
                </c:pt>
                <c:pt idx="60913">
                  <c:v>0</c:v>
                </c:pt>
                <c:pt idx="60914">
                  <c:v>0</c:v>
                </c:pt>
                <c:pt idx="60915">
                  <c:v>0</c:v>
                </c:pt>
                <c:pt idx="60916">
                  <c:v>0</c:v>
                </c:pt>
                <c:pt idx="60917">
                  <c:v>0</c:v>
                </c:pt>
                <c:pt idx="60918">
                  <c:v>0</c:v>
                </c:pt>
                <c:pt idx="60919">
                  <c:v>0</c:v>
                </c:pt>
                <c:pt idx="60920">
                  <c:v>0</c:v>
                </c:pt>
                <c:pt idx="60921">
                  <c:v>0</c:v>
                </c:pt>
                <c:pt idx="60922">
                  <c:v>0</c:v>
                </c:pt>
                <c:pt idx="60923">
                  <c:v>0</c:v>
                </c:pt>
                <c:pt idx="60924">
                  <c:v>0</c:v>
                </c:pt>
                <c:pt idx="60925">
                  <c:v>0</c:v>
                </c:pt>
                <c:pt idx="60926">
                  <c:v>0</c:v>
                </c:pt>
                <c:pt idx="60927">
                  <c:v>0</c:v>
                </c:pt>
                <c:pt idx="60928">
                  <c:v>0</c:v>
                </c:pt>
                <c:pt idx="60929">
                  <c:v>0</c:v>
                </c:pt>
                <c:pt idx="60930">
                  <c:v>0</c:v>
                </c:pt>
                <c:pt idx="60931">
                  <c:v>0</c:v>
                </c:pt>
                <c:pt idx="60932">
                  <c:v>0</c:v>
                </c:pt>
                <c:pt idx="60933">
                  <c:v>0</c:v>
                </c:pt>
                <c:pt idx="60934">
                  <c:v>0</c:v>
                </c:pt>
                <c:pt idx="60935">
                  <c:v>0</c:v>
                </c:pt>
                <c:pt idx="60936">
                  <c:v>0</c:v>
                </c:pt>
                <c:pt idx="60937">
                  <c:v>0</c:v>
                </c:pt>
                <c:pt idx="60938">
                  <c:v>0</c:v>
                </c:pt>
                <c:pt idx="60939">
                  <c:v>0</c:v>
                </c:pt>
                <c:pt idx="60940">
                  <c:v>0</c:v>
                </c:pt>
                <c:pt idx="60941">
                  <c:v>0</c:v>
                </c:pt>
                <c:pt idx="60942">
                  <c:v>0</c:v>
                </c:pt>
                <c:pt idx="60943">
                  <c:v>0</c:v>
                </c:pt>
                <c:pt idx="60944">
                  <c:v>0</c:v>
                </c:pt>
                <c:pt idx="60945">
                  <c:v>0</c:v>
                </c:pt>
                <c:pt idx="60946">
                  <c:v>0</c:v>
                </c:pt>
                <c:pt idx="60947">
                  <c:v>0</c:v>
                </c:pt>
                <c:pt idx="60948">
                  <c:v>0</c:v>
                </c:pt>
                <c:pt idx="60949">
                  <c:v>0</c:v>
                </c:pt>
                <c:pt idx="60950">
                  <c:v>0</c:v>
                </c:pt>
                <c:pt idx="60951">
                  <c:v>0</c:v>
                </c:pt>
                <c:pt idx="60952">
                  <c:v>0</c:v>
                </c:pt>
                <c:pt idx="60953">
                  <c:v>0</c:v>
                </c:pt>
                <c:pt idx="60954">
                  <c:v>0</c:v>
                </c:pt>
                <c:pt idx="60955">
                  <c:v>0</c:v>
                </c:pt>
                <c:pt idx="60956">
                  <c:v>0</c:v>
                </c:pt>
                <c:pt idx="60957">
                  <c:v>0</c:v>
                </c:pt>
                <c:pt idx="60958">
                  <c:v>0</c:v>
                </c:pt>
                <c:pt idx="60959">
                  <c:v>0</c:v>
                </c:pt>
                <c:pt idx="60960">
                  <c:v>0</c:v>
                </c:pt>
                <c:pt idx="60961">
                  <c:v>0</c:v>
                </c:pt>
                <c:pt idx="60962">
                  <c:v>0</c:v>
                </c:pt>
                <c:pt idx="60963">
                  <c:v>0</c:v>
                </c:pt>
                <c:pt idx="60964">
                  <c:v>0</c:v>
                </c:pt>
                <c:pt idx="60965">
                  <c:v>0</c:v>
                </c:pt>
                <c:pt idx="60966">
                  <c:v>0</c:v>
                </c:pt>
                <c:pt idx="60967">
                  <c:v>0</c:v>
                </c:pt>
                <c:pt idx="60968">
                  <c:v>0</c:v>
                </c:pt>
                <c:pt idx="60969">
                  <c:v>0</c:v>
                </c:pt>
                <c:pt idx="60970">
                  <c:v>0</c:v>
                </c:pt>
                <c:pt idx="60971">
                  <c:v>0</c:v>
                </c:pt>
                <c:pt idx="60972">
                  <c:v>0</c:v>
                </c:pt>
                <c:pt idx="60973">
                  <c:v>0</c:v>
                </c:pt>
                <c:pt idx="60974">
                  <c:v>0</c:v>
                </c:pt>
                <c:pt idx="60975">
                  <c:v>0</c:v>
                </c:pt>
                <c:pt idx="60976">
                  <c:v>0</c:v>
                </c:pt>
                <c:pt idx="60977">
                  <c:v>0</c:v>
                </c:pt>
                <c:pt idx="60978">
                  <c:v>0</c:v>
                </c:pt>
                <c:pt idx="60979">
                  <c:v>0</c:v>
                </c:pt>
                <c:pt idx="60980">
                  <c:v>0</c:v>
                </c:pt>
                <c:pt idx="60981">
                  <c:v>0</c:v>
                </c:pt>
                <c:pt idx="60982">
                  <c:v>0</c:v>
                </c:pt>
                <c:pt idx="60983">
                  <c:v>0</c:v>
                </c:pt>
                <c:pt idx="60984">
                  <c:v>0</c:v>
                </c:pt>
                <c:pt idx="60985">
                  <c:v>0</c:v>
                </c:pt>
                <c:pt idx="60986">
                  <c:v>0</c:v>
                </c:pt>
                <c:pt idx="60987">
                  <c:v>0</c:v>
                </c:pt>
                <c:pt idx="60988">
                  <c:v>0</c:v>
                </c:pt>
                <c:pt idx="60989">
                  <c:v>0</c:v>
                </c:pt>
                <c:pt idx="60990">
                  <c:v>0</c:v>
                </c:pt>
                <c:pt idx="60991">
                  <c:v>0</c:v>
                </c:pt>
                <c:pt idx="60992">
                  <c:v>0</c:v>
                </c:pt>
                <c:pt idx="60993">
                  <c:v>0</c:v>
                </c:pt>
                <c:pt idx="60994">
                  <c:v>0</c:v>
                </c:pt>
                <c:pt idx="60995">
                  <c:v>0</c:v>
                </c:pt>
                <c:pt idx="60996">
                  <c:v>0</c:v>
                </c:pt>
                <c:pt idx="60997">
                  <c:v>0</c:v>
                </c:pt>
                <c:pt idx="60998">
                  <c:v>0</c:v>
                </c:pt>
                <c:pt idx="60999">
                  <c:v>0</c:v>
                </c:pt>
                <c:pt idx="61000">
                  <c:v>0</c:v>
                </c:pt>
                <c:pt idx="61001">
                  <c:v>0</c:v>
                </c:pt>
                <c:pt idx="61002">
                  <c:v>0</c:v>
                </c:pt>
                <c:pt idx="61003">
                  <c:v>0</c:v>
                </c:pt>
                <c:pt idx="61004">
                  <c:v>0</c:v>
                </c:pt>
                <c:pt idx="61005">
                  <c:v>0</c:v>
                </c:pt>
                <c:pt idx="61006">
                  <c:v>0</c:v>
                </c:pt>
                <c:pt idx="61007">
                  <c:v>0</c:v>
                </c:pt>
                <c:pt idx="61008">
                  <c:v>0</c:v>
                </c:pt>
                <c:pt idx="61009">
                  <c:v>0</c:v>
                </c:pt>
                <c:pt idx="61010">
                  <c:v>0</c:v>
                </c:pt>
                <c:pt idx="61011">
                  <c:v>0</c:v>
                </c:pt>
                <c:pt idx="61012">
                  <c:v>0</c:v>
                </c:pt>
                <c:pt idx="61013">
                  <c:v>0</c:v>
                </c:pt>
                <c:pt idx="61014">
                  <c:v>0</c:v>
                </c:pt>
                <c:pt idx="61015">
                  <c:v>0</c:v>
                </c:pt>
                <c:pt idx="61016">
                  <c:v>0</c:v>
                </c:pt>
                <c:pt idx="61017">
                  <c:v>0</c:v>
                </c:pt>
                <c:pt idx="61018">
                  <c:v>0</c:v>
                </c:pt>
                <c:pt idx="61019">
                  <c:v>0</c:v>
                </c:pt>
                <c:pt idx="61020">
                  <c:v>0</c:v>
                </c:pt>
                <c:pt idx="61021">
                  <c:v>0</c:v>
                </c:pt>
                <c:pt idx="61022">
                  <c:v>0</c:v>
                </c:pt>
                <c:pt idx="61023">
                  <c:v>0</c:v>
                </c:pt>
                <c:pt idx="61024">
                  <c:v>0</c:v>
                </c:pt>
                <c:pt idx="61025">
                  <c:v>0</c:v>
                </c:pt>
                <c:pt idx="61026">
                  <c:v>0</c:v>
                </c:pt>
                <c:pt idx="61027">
                  <c:v>0</c:v>
                </c:pt>
                <c:pt idx="61028">
                  <c:v>0</c:v>
                </c:pt>
                <c:pt idx="61029">
                  <c:v>0</c:v>
                </c:pt>
                <c:pt idx="61030">
                  <c:v>0</c:v>
                </c:pt>
                <c:pt idx="61031">
                  <c:v>0</c:v>
                </c:pt>
                <c:pt idx="61032">
                  <c:v>0</c:v>
                </c:pt>
                <c:pt idx="61033">
                  <c:v>0</c:v>
                </c:pt>
                <c:pt idx="61034">
                  <c:v>0</c:v>
                </c:pt>
                <c:pt idx="61035">
                  <c:v>0</c:v>
                </c:pt>
                <c:pt idx="61036">
                  <c:v>0</c:v>
                </c:pt>
                <c:pt idx="61037">
                  <c:v>0</c:v>
                </c:pt>
                <c:pt idx="61038">
                  <c:v>0</c:v>
                </c:pt>
                <c:pt idx="61039">
                  <c:v>0</c:v>
                </c:pt>
                <c:pt idx="61040">
                  <c:v>0</c:v>
                </c:pt>
                <c:pt idx="61041">
                  <c:v>0</c:v>
                </c:pt>
                <c:pt idx="61042">
                  <c:v>0</c:v>
                </c:pt>
                <c:pt idx="61043">
                  <c:v>0</c:v>
                </c:pt>
                <c:pt idx="61044">
                  <c:v>0</c:v>
                </c:pt>
                <c:pt idx="61045">
                  <c:v>0</c:v>
                </c:pt>
                <c:pt idx="61046">
                  <c:v>0</c:v>
                </c:pt>
                <c:pt idx="61047">
                  <c:v>0</c:v>
                </c:pt>
                <c:pt idx="61048">
                  <c:v>0</c:v>
                </c:pt>
                <c:pt idx="61049">
                  <c:v>0</c:v>
                </c:pt>
                <c:pt idx="61050">
                  <c:v>0</c:v>
                </c:pt>
                <c:pt idx="61051">
                  <c:v>0</c:v>
                </c:pt>
                <c:pt idx="61052">
                  <c:v>0</c:v>
                </c:pt>
                <c:pt idx="61053">
                  <c:v>0</c:v>
                </c:pt>
                <c:pt idx="61054">
                  <c:v>0</c:v>
                </c:pt>
                <c:pt idx="61055">
                  <c:v>0</c:v>
                </c:pt>
                <c:pt idx="61056">
                  <c:v>0</c:v>
                </c:pt>
                <c:pt idx="61057">
                  <c:v>0</c:v>
                </c:pt>
                <c:pt idx="61058">
                  <c:v>0</c:v>
                </c:pt>
                <c:pt idx="61059">
                  <c:v>0</c:v>
                </c:pt>
                <c:pt idx="61060">
                  <c:v>0</c:v>
                </c:pt>
                <c:pt idx="61061">
                  <c:v>0</c:v>
                </c:pt>
                <c:pt idx="61062">
                  <c:v>0</c:v>
                </c:pt>
                <c:pt idx="61063">
                  <c:v>0</c:v>
                </c:pt>
                <c:pt idx="61064">
                  <c:v>0</c:v>
                </c:pt>
                <c:pt idx="61065">
                  <c:v>0</c:v>
                </c:pt>
                <c:pt idx="61066">
                  <c:v>0</c:v>
                </c:pt>
                <c:pt idx="61067">
                  <c:v>0</c:v>
                </c:pt>
                <c:pt idx="61068">
                  <c:v>0</c:v>
                </c:pt>
                <c:pt idx="61069">
                  <c:v>0</c:v>
                </c:pt>
                <c:pt idx="61070">
                  <c:v>0</c:v>
                </c:pt>
                <c:pt idx="61071">
                  <c:v>0</c:v>
                </c:pt>
                <c:pt idx="61072">
                  <c:v>0</c:v>
                </c:pt>
                <c:pt idx="61073">
                  <c:v>0</c:v>
                </c:pt>
                <c:pt idx="61074">
                  <c:v>0</c:v>
                </c:pt>
                <c:pt idx="61075">
                  <c:v>0</c:v>
                </c:pt>
                <c:pt idx="61076">
                  <c:v>0</c:v>
                </c:pt>
                <c:pt idx="61077">
                  <c:v>0</c:v>
                </c:pt>
                <c:pt idx="61078">
                  <c:v>0</c:v>
                </c:pt>
                <c:pt idx="61079">
                  <c:v>0</c:v>
                </c:pt>
                <c:pt idx="61080">
                  <c:v>0</c:v>
                </c:pt>
                <c:pt idx="61081">
                  <c:v>0</c:v>
                </c:pt>
                <c:pt idx="61082">
                  <c:v>0</c:v>
                </c:pt>
                <c:pt idx="61083">
                  <c:v>0</c:v>
                </c:pt>
                <c:pt idx="61084">
                  <c:v>0</c:v>
                </c:pt>
                <c:pt idx="61085">
                  <c:v>0</c:v>
                </c:pt>
                <c:pt idx="61086">
                  <c:v>0</c:v>
                </c:pt>
                <c:pt idx="61087">
                  <c:v>0</c:v>
                </c:pt>
                <c:pt idx="61088">
                  <c:v>0</c:v>
                </c:pt>
                <c:pt idx="61089">
                  <c:v>0</c:v>
                </c:pt>
                <c:pt idx="61090">
                  <c:v>0</c:v>
                </c:pt>
                <c:pt idx="61091">
                  <c:v>0</c:v>
                </c:pt>
                <c:pt idx="61092">
                  <c:v>0</c:v>
                </c:pt>
                <c:pt idx="61093">
                  <c:v>0</c:v>
                </c:pt>
                <c:pt idx="61094">
                  <c:v>0</c:v>
                </c:pt>
                <c:pt idx="61095">
                  <c:v>0</c:v>
                </c:pt>
                <c:pt idx="61096">
                  <c:v>0</c:v>
                </c:pt>
                <c:pt idx="61097">
                  <c:v>0</c:v>
                </c:pt>
                <c:pt idx="61098">
                  <c:v>0</c:v>
                </c:pt>
                <c:pt idx="61099">
                  <c:v>0</c:v>
                </c:pt>
                <c:pt idx="61100">
                  <c:v>0</c:v>
                </c:pt>
                <c:pt idx="61101">
                  <c:v>0</c:v>
                </c:pt>
                <c:pt idx="61102">
                  <c:v>0</c:v>
                </c:pt>
                <c:pt idx="61103">
                  <c:v>0</c:v>
                </c:pt>
                <c:pt idx="61104">
                  <c:v>0</c:v>
                </c:pt>
                <c:pt idx="61105">
                  <c:v>0</c:v>
                </c:pt>
                <c:pt idx="61106">
                  <c:v>0</c:v>
                </c:pt>
                <c:pt idx="61107">
                  <c:v>0</c:v>
                </c:pt>
                <c:pt idx="61108">
                  <c:v>0</c:v>
                </c:pt>
                <c:pt idx="61109">
                  <c:v>0</c:v>
                </c:pt>
                <c:pt idx="61110">
                  <c:v>0</c:v>
                </c:pt>
                <c:pt idx="61111">
                  <c:v>0</c:v>
                </c:pt>
                <c:pt idx="61112">
                  <c:v>0</c:v>
                </c:pt>
                <c:pt idx="61113">
                  <c:v>0</c:v>
                </c:pt>
                <c:pt idx="61114">
                  <c:v>0</c:v>
                </c:pt>
                <c:pt idx="61115">
                  <c:v>0</c:v>
                </c:pt>
                <c:pt idx="61116">
                  <c:v>0</c:v>
                </c:pt>
                <c:pt idx="61117">
                  <c:v>0</c:v>
                </c:pt>
                <c:pt idx="61118">
                  <c:v>0</c:v>
                </c:pt>
                <c:pt idx="61119">
                  <c:v>0</c:v>
                </c:pt>
                <c:pt idx="61120">
                  <c:v>0</c:v>
                </c:pt>
                <c:pt idx="61121">
                  <c:v>0</c:v>
                </c:pt>
                <c:pt idx="61122">
                  <c:v>0</c:v>
                </c:pt>
                <c:pt idx="61123">
                  <c:v>0</c:v>
                </c:pt>
                <c:pt idx="61124">
                  <c:v>0</c:v>
                </c:pt>
                <c:pt idx="61125">
                  <c:v>0</c:v>
                </c:pt>
                <c:pt idx="61126">
                  <c:v>0</c:v>
                </c:pt>
                <c:pt idx="61127">
                  <c:v>0</c:v>
                </c:pt>
                <c:pt idx="61128">
                  <c:v>0</c:v>
                </c:pt>
                <c:pt idx="61129">
                  <c:v>0</c:v>
                </c:pt>
                <c:pt idx="61130">
                  <c:v>0</c:v>
                </c:pt>
                <c:pt idx="61131">
                  <c:v>0</c:v>
                </c:pt>
                <c:pt idx="61132">
                  <c:v>0</c:v>
                </c:pt>
                <c:pt idx="61133">
                  <c:v>0</c:v>
                </c:pt>
                <c:pt idx="61134">
                  <c:v>0</c:v>
                </c:pt>
                <c:pt idx="61135">
                  <c:v>0</c:v>
                </c:pt>
                <c:pt idx="61136">
                  <c:v>0</c:v>
                </c:pt>
                <c:pt idx="61137">
                  <c:v>0</c:v>
                </c:pt>
                <c:pt idx="61138">
                  <c:v>0</c:v>
                </c:pt>
                <c:pt idx="61139">
                  <c:v>0</c:v>
                </c:pt>
                <c:pt idx="61140">
                  <c:v>0</c:v>
                </c:pt>
                <c:pt idx="61141">
                  <c:v>0</c:v>
                </c:pt>
                <c:pt idx="61142">
                  <c:v>0</c:v>
                </c:pt>
                <c:pt idx="61143">
                  <c:v>0</c:v>
                </c:pt>
                <c:pt idx="61144">
                  <c:v>0</c:v>
                </c:pt>
                <c:pt idx="61145">
                  <c:v>0</c:v>
                </c:pt>
                <c:pt idx="61146">
                  <c:v>0</c:v>
                </c:pt>
                <c:pt idx="61147">
                  <c:v>0</c:v>
                </c:pt>
                <c:pt idx="61148">
                  <c:v>0</c:v>
                </c:pt>
                <c:pt idx="61149">
                  <c:v>0</c:v>
                </c:pt>
                <c:pt idx="61150">
                  <c:v>0</c:v>
                </c:pt>
                <c:pt idx="61151">
                  <c:v>0</c:v>
                </c:pt>
                <c:pt idx="61152">
                  <c:v>0</c:v>
                </c:pt>
                <c:pt idx="61153">
                  <c:v>0</c:v>
                </c:pt>
                <c:pt idx="61154">
                  <c:v>0</c:v>
                </c:pt>
                <c:pt idx="61155">
                  <c:v>0</c:v>
                </c:pt>
                <c:pt idx="61156">
                  <c:v>0</c:v>
                </c:pt>
                <c:pt idx="61157">
                  <c:v>0</c:v>
                </c:pt>
                <c:pt idx="61158">
                  <c:v>0</c:v>
                </c:pt>
                <c:pt idx="61159">
                  <c:v>0</c:v>
                </c:pt>
                <c:pt idx="61160">
                  <c:v>0</c:v>
                </c:pt>
                <c:pt idx="61161">
                  <c:v>0</c:v>
                </c:pt>
                <c:pt idx="61162">
                  <c:v>0</c:v>
                </c:pt>
                <c:pt idx="61163">
                  <c:v>0</c:v>
                </c:pt>
                <c:pt idx="61164">
                  <c:v>0</c:v>
                </c:pt>
                <c:pt idx="61165">
                  <c:v>0</c:v>
                </c:pt>
                <c:pt idx="61166">
                  <c:v>0</c:v>
                </c:pt>
                <c:pt idx="61167">
                  <c:v>0</c:v>
                </c:pt>
                <c:pt idx="61168">
                  <c:v>0</c:v>
                </c:pt>
                <c:pt idx="61169">
                  <c:v>0</c:v>
                </c:pt>
                <c:pt idx="61170">
                  <c:v>0</c:v>
                </c:pt>
                <c:pt idx="61171">
                  <c:v>0</c:v>
                </c:pt>
                <c:pt idx="61172">
                  <c:v>0</c:v>
                </c:pt>
                <c:pt idx="61173">
                  <c:v>0</c:v>
                </c:pt>
                <c:pt idx="61174">
                  <c:v>0</c:v>
                </c:pt>
                <c:pt idx="61175">
                  <c:v>0</c:v>
                </c:pt>
                <c:pt idx="61176">
                  <c:v>0</c:v>
                </c:pt>
                <c:pt idx="61177">
                  <c:v>0</c:v>
                </c:pt>
                <c:pt idx="61178">
                  <c:v>0</c:v>
                </c:pt>
                <c:pt idx="61179">
                  <c:v>0</c:v>
                </c:pt>
                <c:pt idx="61180">
                  <c:v>0</c:v>
                </c:pt>
                <c:pt idx="61181">
                  <c:v>0</c:v>
                </c:pt>
                <c:pt idx="61182">
                  <c:v>0</c:v>
                </c:pt>
                <c:pt idx="61183">
                  <c:v>0</c:v>
                </c:pt>
                <c:pt idx="61184">
                  <c:v>0</c:v>
                </c:pt>
                <c:pt idx="61185">
                  <c:v>0</c:v>
                </c:pt>
                <c:pt idx="61186">
                  <c:v>0</c:v>
                </c:pt>
                <c:pt idx="61187">
                  <c:v>0</c:v>
                </c:pt>
                <c:pt idx="61188">
                  <c:v>0</c:v>
                </c:pt>
                <c:pt idx="61189">
                  <c:v>0</c:v>
                </c:pt>
                <c:pt idx="61190">
                  <c:v>0</c:v>
                </c:pt>
                <c:pt idx="61191">
                  <c:v>0</c:v>
                </c:pt>
                <c:pt idx="61192">
                  <c:v>0</c:v>
                </c:pt>
                <c:pt idx="61193">
                  <c:v>0</c:v>
                </c:pt>
                <c:pt idx="61194">
                  <c:v>0</c:v>
                </c:pt>
                <c:pt idx="61195">
                  <c:v>0</c:v>
                </c:pt>
                <c:pt idx="61196">
                  <c:v>0</c:v>
                </c:pt>
                <c:pt idx="61197">
                  <c:v>0</c:v>
                </c:pt>
                <c:pt idx="61198">
                  <c:v>0</c:v>
                </c:pt>
                <c:pt idx="61199">
                  <c:v>0</c:v>
                </c:pt>
                <c:pt idx="61200">
                  <c:v>0</c:v>
                </c:pt>
                <c:pt idx="61201">
                  <c:v>0</c:v>
                </c:pt>
                <c:pt idx="61202">
                  <c:v>0</c:v>
                </c:pt>
                <c:pt idx="61203">
                  <c:v>0</c:v>
                </c:pt>
                <c:pt idx="61204">
                  <c:v>0</c:v>
                </c:pt>
                <c:pt idx="61205">
                  <c:v>0</c:v>
                </c:pt>
                <c:pt idx="61206">
                  <c:v>0</c:v>
                </c:pt>
                <c:pt idx="61207">
                  <c:v>0</c:v>
                </c:pt>
                <c:pt idx="61208">
                  <c:v>0</c:v>
                </c:pt>
                <c:pt idx="61209">
                  <c:v>0</c:v>
                </c:pt>
                <c:pt idx="61210">
                  <c:v>0</c:v>
                </c:pt>
                <c:pt idx="61211">
                  <c:v>0</c:v>
                </c:pt>
                <c:pt idx="61212">
                  <c:v>0</c:v>
                </c:pt>
                <c:pt idx="61213">
                  <c:v>0</c:v>
                </c:pt>
                <c:pt idx="61214">
                  <c:v>0</c:v>
                </c:pt>
                <c:pt idx="61215">
                  <c:v>0</c:v>
                </c:pt>
                <c:pt idx="61216">
                  <c:v>0</c:v>
                </c:pt>
                <c:pt idx="61217">
                  <c:v>0</c:v>
                </c:pt>
                <c:pt idx="61218">
                  <c:v>0</c:v>
                </c:pt>
                <c:pt idx="61219">
                  <c:v>0</c:v>
                </c:pt>
                <c:pt idx="61220">
                  <c:v>0</c:v>
                </c:pt>
                <c:pt idx="61221">
                  <c:v>0</c:v>
                </c:pt>
                <c:pt idx="61222">
                  <c:v>0</c:v>
                </c:pt>
                <c:pt idx="61223">
                  <c:v>0</c:v>
                </c:pt>
                <c:pt idx="61224">
                  <c:v>0</c:v>
                </c:pt>
                <c:pt idx="61225">
                  <c:v>0</c:v>
                </c:pt>
                <c:pt idx="61226">
                  <c:v>0</c:v>
                </c:pt>
                <c:pt idx="61227">
                  <c:v>0</c:v>
                </c:pt>
                <c:pt idx="61228">
                  <c:v>0</c:v>
                </c:pt>
                <c:pt idx="61229">
                  <c:v>0</c:v>
                </c:pt>
                <c:pt idx="61230">
                  <c:v>0</c:v>
                </c:pt>
                <c:pt idx="61231">
                  <c:v>0</c:v>
                </c:pt>
                <c:pt idx="61232">
                  <c:v>0</c:v>
                </c:pt>
                <c:pt idx="61233">
                  <c:v>0</c:v>
                </c:pt>
                <c:pt idx="61234">
                  <c:v>0</c:v>
                </c:pt>
                <c:pt idx="61235">
                  <c:v>0</c:v>
                </c:pt>
                <c:pt idx="61236">
                  <c:v>0</c:v>
                </c:pt>
                <c:pt idx="61237">
                  <c:v>0</c:v>
                </c:pt>
                <c:pt idx="61238">
                  <c:v>0</c:v>
                </c:pt>
                <c:pt idx="61239">
                  <c:v>0</c:v>
                </c:pt>
                <c:pt idx="61240">
                  <c:v>0</c:v>
                </c:pt>
                <c:pt idx="61241">
                  <c:v>0</c:v>
                </c:pt>
                <c:pt idx="61242">
                  <c:v>0</c:v>
                </c:pt>
                <c:pt idx="61243">
                  <c:v>0</c:v>
                </c:pt>
                <c:pt idx="61244">
                  <c:v>0</c:v>
                </c:pt>
                <c:pt idx="61245">
                  <c:v>0</c:v>
                </c:pt>
                <c:pt idx="61246">
                  <c:v>0</c:v>
                </c:pt>
                <c:pt idx="61247">
                  <c:v>0</c:v>
                </c:pt>
                <c:pt idx="61248">
                  <c:v>0</c:v>
                </c:pt>
                <c:pt idx="61249">
                  <c:v>0</c:v>
                </c:pt>
                <c:pt idx="61250">
                  <c:v>0</c:v>
                </c:pt>
                <c:pt idx="61251">
                  <c:v>0</c:v>
                </c:pt>
                <c:pt idx="61252">
                  <c:v>0</c:v>
                </c:pt>
                <c:pt idx="61253">
                  <c:v>0</c:v>
                </c:pt>
                <c:pt idx="61254">
                  <c:v>0</c:v>
                </c:pt>
                <c:pt idx="61255">
                  <c:v>0</c:v>
                </c:pt>
                <c:pt idx="61256">
                  <c:v>0</c:v>
                </c:pt>
                <c:pt idx="61257">
                  <c:v>0</c:v>
                </c:pt>
                <c:pt idx="61258">
                  <c:v>0</c:v>
                </c:pt>
                <c:pt idx="61259">
                  <c:v>0</c:v>
                </c:pt>
                <c:pt idx="61260">
                  <c:v>0</c:v>
                </c:pt>
                <c:pt idx="61261">
                  <c:v>0</c:v>
                </c:pt>
                <c:pt idx="61262">
                  <c:v>0</c:v>
                </c:pt>
                <c:pt idx="61263">
                  <c:v>0</c:v>
                </c:pt>
                <c:pt idx="61264">
                  <c:v>0</c:v>
                </c:pt>
                <c:pt idx="61265">
                  <c:v>0</c:v>
                </c:pt>
                <c:pt idx="61266">
                  <c:v>0</c:v>
                </c:pt>
                <c:pt idx="61267">
                  <c:v>0</c:v>
                </c:pt>
                <c:pt idx="61268">
                  <c:v>0</c:v>
                </c:pt>
                <c:pt idx="61269">
                  <c:v>0</c:v>
                </c:pt>
                <c:pt idx="61270">
                  <c:v>0</c:v>
                </c:pt>
                <c:pt idx="61271">
                  <c:v>0</c:v>
                </c:pt>
                <c:pt idx="61272">
                  <c:v>0</c:v>
                </c:pt>
                <c:pt idx="61273">
                  <c:v>0</c:v>
                </c:pt>
                <c:pt idx="61274">
                  <c:v>0</c:v>
                </c:pt>
                <c:pt idx="61275">
                  <c:v>0</c:v>
                </c:pt>
                <c:pt idx="61276">
                  <c:v>0</c:v>
                </c:pt>
                <c:pt idx="61277">
                  <c:v>0</c:v>
                </c:pt>
                <c:pt idx="61278">
                  <c:v>0</c:v>
                </c:pt>
                <c:pt idx="61279">
                  <c:v>0</c:v>
                </c:pt>
                <c:pt idx="61280">
                  <c:v>0</c:v>
                </c:pt>
                <c:pt idx="61281">
                  <c:v>0</c:v>
                </c:pt>
                <c:pt idx="61282">
                  <c:v>0</c:v>
                </c:pt>
                <c:pt idx="61283">
                  <c:v>0</c:v>
                </c:pt>
                <c:pt idx="61284">
                  <c:v>0</c:v>
                </c:pt>
                <c:pt idx="61285">
                  <c:v>0</c:v>
                </c:pt>
                <c:pt idx="61286">
                  <c:v>0</c:v>
                </c:pt>
                <c:pt idx="61287">
                  <c:v>0</c:v>
                </c:pt>
                <c:pt idx="61288">
                  <c:v>0</c:v>
                </c:pt>
                <c:pt idx="61289">
                  <c:v>0</c:v>
                </c:pt>
                <c:pt idx="61290">
                  <c:v>0</c:v>
                </c:pt>
                <c:pt idx="61291">
                  <c:v>0</c:v>
                </c:pt>
                <c:pt idx="61292">
                  <c:v>0</c:v>
                </c:pt>
                <c:pt idx="61293">
                  <c:v>0</c:v>
                </c:pt>
                <c:pt idx="61294">
                  <c:v>0</c:v>
                </c:pt>
                <c:pt idx="61295">
                  <c:v>0</c:v>
                </c:pt>
                <c:pt idx="61296">
                  <c:v>0</c:v>
                </c:pt>
                <c:pt idx="61297">
                  <c:v>0</c:v>
                </c:pt>
                <c:pt idx="61298">
                  <c:v>0</c:v>
                </c:pt>
                <c:pt idx="61299">
                  <c:v>0</c:v>
                </c:pt>
                <c:pt idx="61300">
                  <c:v>0</c:v>
                </c:pt>
                <c:pt idx="61301">
                  <c:v>0</c:v>
                </c:pt>
                <c:pt idx="61302">
                  <c:v>0</c:v>
                </c:pt>
                <c:pt idx="61303">
                  <c:v>0</c:v>
                </c:pt>
                <c:pt idx="61304">
                  <c:v>0</c:v>
                </c:pt>
                <c:pt idx="61305">
                  <c:v>0</c:v>
                </c:pt>
                <c:pt idx="61306">
                  <c:v>0</c:v>
                </c:pt>
                <c:pt idx="61307">
                  <c:v>0</c:v>
                </c:pt>
                <c:pt idx="61308">
                  <c:v>0</c:v>
                </c:pt>
                <c:pt idx="61309">
                  <c:v>0</c:v>
                </c:pt>
                <c:pt idx="61310">
                  <c:v>0</c:v>
                </c:pt>
                <c:pt idx="61311">
                  <c:v>0</c:v>
                </c:pt>
                <c:pt idx="61312">
                  <c:v>0</c:v>
                </c:pt>
                <c:pt idx="61313">
                  <c:v>0</c:v>
                </c:pt>
                <c:pt idx="61314">
                  <c:v>0</c:v>
                </c:pt>
                <c:pt idx="61315">
                  <c:v>0</c:v>
                </c:pt>
                <c:pt idx="61316">
                  <c:v>0</c:v>
                </c:pt>
                <c:pt idx="61317">
                  <c:v>0</c:v>
                </c:pt>
                <c:pt idx="61318">
                  <c:v>0</c:v>
                </c:pt>
                <c:pt idx="61319">
                  <c:v>0</c:v>
                </c:pt>
                <c:pt idx="61320">
                  <c:v>0</c:v>
                </c:pt>
                <c:pt idx="61321">
                  <c:v>0</c:v>
                </c:pt>
                <c:pt idx="61322">
                  <c:v>0</c:v>
                </c:pt>
                <c:pt idx="61323">
                  <c:v>0</c:v>
                </c:pt>
                <c:pt idx="61324">
                  <c:v>0</c:v>
                </c:pt>
                <c:pt idx="61325">
                  <c:v>0</c:v>
                </c:pt>
                <c:pt idx="61326">
                  <c:v>0</c:v>
                </c:pt>
                <c:pt idx="61327">
                  <c:v>0</c:v>
                </c:pt>
                <c:pt idx="61328">
                  <c:v>0</c:v>
                </c:pt>
                <c:pt idx="61329">
                  <c:v>0</c:v>
                </c:pt>
                <c:pt idx="61330">
                  <c:v>0</c:v>
                </c:pt>
                <c:pt idx="61331">
                  <c:v>0</c:v>
                </c:pt>
                <c:pt idx="61332">
                  <c:v>0</c:v>
                </c:pt>
                <c:pt idx="61333">
                  <c:v>0</c:v>
                </c:pt>
                <c:pt idx="61334">
                  <c:v>0</c:v>
                </c:pt>
                <c:pt idx="61335">
                  <c:v>0</c:v>
                </c:pt>
                <c:pt idx="61336">
                  <c:v>0</c:v>
                </c:pt>
                <c:pt idx="61337">
                  <c:v>0</c:v>
                </c:pt>
                <c:pt idx="61338">
                  <c:v>0</c:v>
                </c:pt>
                <c:pt idx="61339">
                  <c:v>0</c:v>
                </c:pt>
                <c:pt idx="61340">
                  <c:v>0</c:v>
                </c:pt>
                <c:pt idx="61341">
                  <c:v>0</c:v>
                </c:pt>
                <c:pt idx="61342">
                  <c:v>0</c:v>
                </c:pt>
                <c:pt idx="61343">
                  <c:v>0</c:v>
                </c:pt>
                <c:pt idx="61344">
                  <c:v>0</c:v>
                </c:pt>
                <c:pt idx="61345">
                  <c:v>0</c:v>
                </c:pt>
                <c:pt idx="61346">
                  <c:v>0</c:v>
                </c:pt>
                <c:pt idx="61347">
                  <c:v>0</c:v>
                </c:pt>
                <c:pt idx="61348">
                  <c:v>0</c:v>
                </c:pt>
                <c:pt idx="61349">
                  <c:v>0</c:v>
                </c:pt>
                <c:pt idx="61350">
                  <c:v>0</c:v>
                </c:pt>
                <c:pt idx="61351">
                  <c:v>0</c:v>
                </c:pt>
                <c:pt idx="61352">
                  <c:v>0</c:v>
                </c:pt>
                <c:pt idx="61353">
                  <c:v>0</c:v>
                </c:pt>
                <c:pt idx="61354">
                  <c:v>0</c:v>
                </c:pt>
                <c:pt idx="61355">
                  <c:v>0</c:v>
                </c:pt>
                <c:pt idx="61356">
                  <c:v>0</c:v>
                </c:pt>
                <c:pt idx="61357">
                  <c:v>0</c:v>
                </c:pt>
                <c:pt idx="61358">
                  <c:v>0</c:v>
                </c:pt>
                <c:pt idx="61359">
                  <c:v>0</c:v>
                </c:pt>
                <c:pt idx="61360">
                  <c:v>0</c:v>
                </c:pt>
                <c:pt idx="61361">
                  <c:v>0</c:v>
                </c:pt>
                <c:pt idx="61362">
                  <c:v>0</c:v>
                </c:pt>
                <c:pt idx="61363">
                  <c:v>0</c:v>
                </c:pt>
                <c:pt idx="61364">
                  <c:v>0</c:v>
                </c:pt>
                <c:pt idx="61365">
                  <c:v>0</c:v>
                </c:pt>
                <c:pt idx="61366">
                  <c:v>0</c:v>
                </c:pt>
                <c:pt idx="61367">
                  <c:v>0</c:v>
                </c:pt>
                <c:pt idx="61368">
                  <c:v>0</c:v>
                </c:pt>
                <c:pt idx="61369">
                  <c:v>0</c:v>
                </c:pt>
                <c:pt idx="61370">
                  <c:v>0</c:v>
                </c:pt>
                <c:pt idx="61371">
                  <c:v>0</c:v>
                </c:pt>
                <c:pt idx="61372">
                  <c:v>0</c:v>
                </c:pt>
                <c:pt idx="61373">
                  <c:v>0</c:v>
                </c:pt>
                <c:pt idx="61374">
                  <c:v>0</c:v>
                </c:pt>
                <c:pt idx="61375">
                  <c:v>0</c:v>
                </c:pt>
                <c:pt idx="61376">
                  <c:v>0</c:v>
                </c:pt>
                <c:pt idx="61377">
                  <c:v>0</c:v>
                </c:pt>
                <c:pt idx="61378">
                  <c:v>0</c:v>
                </c:pt>
                <c:pt idx="61379">
                  <c:v>0</c:v>
                </c:pt>
                <c:pt idx="61380">
                  <c:v>0</c:v>
                </c:pt>
                <c:pt idx="61381">
                  <c:v>0</c:v>
                </c:pt>
                <c:pt idx="61382">
                  <c:v>0</c:v>
                </c:pt>
                <c:pt idx="61383">
                  <c:v>0</c:v>
                </c:pt>
                <c:pt idx="61384">
                  <c:v>0</c:v>
                </c:pt>
                <c:pt idx="61385">
                  <c:v>0</c:v>
                </c:pt>
                <c:pt idx="61386">
                  <c:v>0</c:v>
                </c:pt>
                <c:pt idx="61387">
                  <c:v>0</c:v>
                </c:pt>
                <c:pt idx="61388">
                  <c:v>0</c:v>
                </c:pt>
                <c:pt idx="61389">
                  <c:v>0</c:v>
                </c:pt>
                <c:pt idx="61390">
                  <c:v>0</c:v>
                </c:pt>
                <c:pt idx="61391">
                  <c:v>0</c:v>
                </c:pt>
                <c:pt idx="61392">
                  <c:v>0</c:v>
                </c:pt>
                <c:pt idx="61393">
                  <c:v>0</c:v>
                </c:pt>
                <c:pt idx="61394">
                  <c:v>0</c:v>
                </c:pt>
                <c:pt idx="61395">
                  <c:v>0</c:v>
                </c:pt>
                <c:pt idx="61396">
                  <c:v>0</c:v>
                </c:pt>
                <c:pt idx="61397">
                  <c:v>0</c:v>
                </c:pt>
                <c:pt idx="61398">
                  <c:v>0</c:v>
                </c:pt>
                <c:pt idx="61399">
                  <c:v>0</c:v>
                </c:pt>
                <c:pt idx="61400">
                  <c:v>0</c:v>
                </c:pt>
                <c:pt idx="61401">
                  <c:v>0</c:v>
                </c:pt>
                <c:pt idx="61402">
                  <c:v>0</c:v>
                </c:pt>
                <c:pt idx="61403">
                  <c:v>0</c:v>
                </c:pt>
                <c:pt idx="61404">
                  <c:v>0</c:v>
                </c:pt>
                <c:pt idx="61405">
                  <c:v>0</c:v>
                </c:pt>
                <c:pt idx="61406">
                  <c:v>0</c:v>
                </c:pt>
                <c:pt idx="61407">
                  <c:v>0</c:v>
                </c:pt>
                <c:pt idx="61408">
                  <c:v>0</c:v>
                </c:pt>
                <c:pt idx="61409">
                  <c:v>0</c:v>
                </c:pt>
                <c:pt idx="61410">
                  <c:v>0</c:v>
                </c:pt>
                <c:pt idx="61411">
                  <c:v>0</c:v>
                </c:pt>
                <c:pt idx="61412">
                  <c:v>0</c:v>
                </c:pt>
                <c:pt idx="61413">
                  <c:v>0</c:v>
                </c:pt>
                <c:pt idx="61414">
                  <c:v>0</c:v>
                </c:pt>
                <c:pt idx="61415">
                  <c:v>0</c:v>
                </c:pt>
                <c:pt idx="61416">
                  <c:v>0</c:v>
                </c:pt>
                <c:pt idx="61417">
                  <c:v>0</c:v>
                </c:pt>
                <c:pt idx="61418">
                  <c:v>0</c:v>
                </c:pt>
                <c:pt idx="61419">
                  <c:v>0</c:v>
                </c:pt>
                <c:pt idx="61420">
                  <c:v>0</c:v>
                </c:pt>
                <c:pt idx="61421">
                  <c:v>0</c:v>
                </c:pt>
                <c:pt idx="61422">
                  <c:v>0</c:v>
                </c:pt>
                <c:pt idx="61423">
                  <c:v>0</c:v>
                </c:pt>
                <c:pt idx="61424">
                  <c:v>0</c:v>
                </c:pt>
                <c:pt idx="61425">
                  <c:v>0</c:v>
                </c:pt>
                <c:pt idx="61426">
                  <c:v>0</c:v>
                </c:pt>
                <c:pt idx="61427">
                  <c:v>0</c:v>
                </c:pt>
                <c:pt idx="61428">
                  <c:v>0</c:v>
                </c:pt>
                <c:pt idx="61429">
                  <c:v>0</c:v>
                </c:pt>
                <c:pt idx="61430">
                  <c:v>0</c:v>
                </c:pt>
                <c:pt idx="61431">
                  <c:v>0</c:v>
                </c:pt>
                <c:pt idx="61432">
                  <c:v>0</c:v>
                </c:pt>
                <c:pt idx="61433">
                  <c:v>0</c:v>
                </c:pt>
                <c:pt idx="61434">
                  <c:v>0</c:v>
                </c:pt>
                <c:pt idx="61435">
                  <c:v>0</c:v>
                </c:pt>
                <c:pt idx="61436">
                  <c:v>0</c:v>
                </c:pt>
                <c:pt idx="61437">
                  <c:v>0</c:v>
                </c:pt>
                <c:pt idx="61438">
                  <c:v>0</c:v>
                </c:pt>
                <c:pt idx="61439">
                  <c:v>0</c:v>
                </c:pt>
                <c:pt idx="61440">
                  <c:v>0</c:v>
                </c:pt>
                <c:pt idx="61441">
                  <c:v>0</c:v>
                </c:pt>
                <c:pt idx="61442">
                  <c:v>0</c:v>
                </c:pt>
                <c:pt idx="61443">
                  <c:v>0</c:v>
                </c:pt>
                <c:pt idx="61444">
                  <c:v>0</c:v>
                </c:pt>
                <c:pt idx="61445">
                  <c:v>0</c:v>
                </c:pt>
                <c:pt idx="61446">
                  <c:v>0</c:v>
                </c:pt>
                <c:pt idx="61447">
                  <c:v>0</c:v>
                </c:pt>
                <c:pt idx="61448">
                  <c:v>0</c:v>
                </c:pt>
                <c:pt idx="61449">
                  <c:v>0</c:v>
                </c:pt>
                <c:pt idx="61450">
                  <c:v>0</c:v>
                </c:pt>
                <c:pt idx="61451">
                  <c:v>0</c:v>
                </c:pt>
                <c:pt idx="61452">
                  <c:v>0</c:v>
                </c:pt>
                <c:pt idx="61453">
                  <c:v>0</c:v>
                </c:pt>
                <c:pt idx="61454">
                  <c:v>0</c:v>
                </c:pt>
                <c:pt idx="61455">
                  <c:v>0</c:v>
                </c:pt>
                <c:pt idx="61456">
                  <c:v>0</c:v>
                </c:pt>
                <c:pt idx="61457">
                  <c:v>0</c:v>
                </c:pt>
                <c:pt idx="61458">
                  <c:v>0</c:v>
                </c:pt>
                <c:pt idx="61459">
                  <c:v>0</c:v>
                </c:pt>
                <c:pt idx="61460">
                  <c:v>0</c:v>
                </c:pt>
                <c:pt idx="61461">
                  <c:v>0</c:v>
                </c:pt>
                <c:pt idx="61462">
                  <c:v>0</c:v>
                </c:pt>
                <c:pt idx="61463">
                  <c:v>0</c:v>
                </c:pt>
                <c:pt idx="61464">
                  <c:v>0</c:v>
                </c:pt>
                <c:pt idx="61465">
                  <c:v>0</c:v>
                </c:pt>
                <c:pt idx="61466">
                  <c:v>0</c:v>
                </c:pt>
                <c:pt idx="61467">
                  <c:v>0</c:v>
                </c:pt>
                <c:pt idx="61468">
                  <c:v>0</c:v>
                </c:pt>
                <c:pt idx="61469">
                  <c:v>0</c:v>
                </c:pt>
                <c:pt idx="61470">
                  <c:v>0</c:v>
                </c:pt>
                <c:pt idx="61471">
                  <c:v>0</c:v>
                </c:pt>
                <c:pt idx="61472">
                  <c:v>0</c:v>
                </c:pt>
                <c:pt idx="61473">
                  <c:v>0</c:v>
                </c:pt>
                <c:pt idx="61474">
                  <c:v>0</c:v>
                </c:pt>
                <c:pt idx="61475">
                  <c:v>0</c:v>
                </c:pt>
                <c:pt idx="61476">
                  <c:v>0</c:v>
                </c:pt>
                <c:pt idx="61477">
                  <c:v>0</c:v>
                </c:pt>
                <c:pt idx="61478">
                  <c:v>0</c:v>
                </c:pt>
                <c:pt idx="61479">
                  <c:v>0</c:v>
                </c:pt>
                <c:pt idx="61480">
                  <c:v>0</c:v>
                </c:pt>
                <c:pt idx="61481">
                  <c:v>0</c:v>
                </c:pt>
                <c:pt idx="61482">
                  <c:v>0</c:v>
                </c:pt>
                <c:pt idx="61483">
                  <c:v>0</c:v>
                </c:pt>
                <c:pt idx="61484">
                  <c:v>0</c:v>
                </c:pt>
                <c:pt idx="61485">
                  <c:v>0</c:v>
                </c:pt>
                <c:pt idx="61486">
                  <c:v>0</c:v>
                </c:pt>
                <c:pt idx="61487">
                  <c:v>0</c:v>
                </c:pt>
                <c:pt idx="61488">
                  <c:v>0</c:v>
                </c:pt>
                <c:pt idx="61489">
                  <c:v>0</c:v>
                </c:pt>
                <c:pt idx="61490">
                  <c:v>0</c:v>
                </c:pt>
                <c:pt idx="61491">
                  <c:v>0</c:v>
                </c:pt>
                <c:pt idx="61492">
                  <c:v>0</c:v>
                </c:pt>
                <c:pt idx="61493">
                  <c:v>0</c:v>
                </c:pt>
                <c:pt idx="61494">
                  <c:v>0</c:v>
                </c:pt>
                <c:pt idx="61495">
                  <c:v>0</c:v>
                </c:pt>
                <c:pt idx="61496">
                  <c:v>0</c:v>
                </c:pt>
                <c:pt idx="61497">
                  <c:v>0</c:v>
                </c:pt>
                <c:pt idx="61498">
                  <c:v>0</c:v>
                </c:pt>
                <c:pt idx="61499">
                  <c:v>0</c:v>
                </c:pt>
                <c:pt idx="61500">
                  <c:v>0</c:v>
                </c:pt>
                <c:pt idx="61501">
                  <c:v>0</c:v>
                </c:pt>
                <c:pt idx="61502">
                  <c:v>0</c:v>
                </c:pt>
                <c:pt idx="61503">
                  <c:v>0</c:v>
                </c:pt>
                <c:pt idx="61504">
                  <c:v>0</c:v>
                </c:pt>
                <c:pt idx="61505">
                  <c:v>0</c:v>
                </c:pt>
                <c:pt idx="61506">
                  <c:v>0</c:v>
                </c:pt>
                <c:pt idx="61507">
                  <c:v>0</c:v>
                </c:pt>
                <c:pt idx="61508">
                  <c:v>0</c:v>
                </c:pt>
                <c:pt idx="61509">
                  <c:v>0</c:v>
                </c:pt>
                <c:pt idx="61510">
                  <c:v>0</c:v>
                </c:pt>
                <c:pt idx="61511">
                  <c:v>0</c:v>
                </c:pt>
                <c:pt idx="61512">
                  <c:v>0</c:v>
                </c:pt>
                <c:pt idx="61513">
                  <c:v>0</c:v>
                </c:pt>
                <c:pt idx="61514">
                  <c:v>0</c:v>
                </c:pt>
                <c:pt idx="61515">
                  <c:v>0</c:v>
                </c:pt>
                <c:pt idx="61516">
                  <c:v>0</c:v>
                </c:pt>
                <c:pt idx="61517">
                  <c:v>0</c:v>
                </c:pt>
                <c:pt idx="61518">
                  <c:v>0</c:v>
                </c:pt>
                <c:pt idx="61519">
                  <c:v>0</c:v>
                </c:pt>
                <c:pt idx="61520">
                  <c:v>0</c:v>
                </c:pt>
                <c:pt idx="61521">
                  <c:v>0</c:v>
                </c:pt>
                <c:pt idx="61522">
                  <c:v>0</c:v>
                </c:pt>
                <c:pt idx="61523">
                  <c:v>0</c:v>
                </c:pt>
                <c:pt idx="61524">
                  <c:v>0</c:v>
                </c:pt>
                <c:pt idx="61525">
                  <c:v>0</c:v>
                </c:pt>
                <c:pt idx="61526">
                  <c:v>0</c:v>
                </c:pt>
                <c:pt idx="61527">
                  <c:v>0</c:v>
                </c:pt>
                <c:pt idx="61528">
                  <c:v>0</c:v>
                </c:pt>
                <c:pt idx="61529">
                  <c:v>0</c:v>
                </c:pt>
                <c:pt idx="61530">
                  <c:v>0</c:v>
                </c:pt>
                <c:pt idx="61531">
                  <c:v>0</c:v>
                </c:pt>
                <c:pt idx="61532">
                  <c:v>0</c:v>
                </c:pt>
                <c:pt idx="61533">
                  <c:v>0</c:v>
                </c:pt>
                <c:pt idx="61534">
                  <c:v>0</c:v>
                </c:pt>
                <c:pt idx="61535">
                  <c:v>0</c:v>
                </c:pt>
                <c:pt idx="61536">
                  <c:v>0</c:v>
                </c:pt>
                <c:pt idx="61537">
                  <c:v>0</c:v>
                </c:pt>
                <c:pt idx="61538">
                  <c:v>0</c:v>
                </c:pt>
                <c:pt idx="61539">
                  <c:v>0</c:v>
                </c:pt>
                <c:pt idx="61540">
                  <c:v>0</c:v>
                </c:pt>
                <c:pt idx="61541">
                  <c:v>0</c:v>
                </c:pt>
                <c:pt idx="61542">
                  <c:v>0</c:v>
                </c:pt>
                <c:pt idx="61543">
                  <c:v>0</c:v>
                </c:pt>
                <c:pt idx="61544">
                  <c:v>0</c:v>
                </c:pt>
                <c:pt idx="61545">
                  <c:v>0</c:v>
                </c:pt>
                <c:pt idx="61546">
                  <c:v>0</c:v>
                </c:pt>
                <c:pt idx="61547">
                  <c:v>0</c:v>
                </c:pt>
                <c:pt idx="61548">
                  <c:v>0</c:v>
                </c:pt>
                <c:pt idx="61549">
                  <c:v>0</c:v>
                </c:pt>
                <c:pt idx="61550">
                  <c:v>0</c:v>
                </c:pt>
                <c:pt idx="61551">
                  <c:v>0</c:v>
                </c:pt>
                <c:pt idx="61552">
                  <c:v>0</c:v>
                </c:pt>
                <c:pt idx="61553">
                  <c:v>0</c:v>
                </c:pt>
                <c:pt idx="61554">
                  <c:v>0</c:v>
                </c:pt>
                <c:pt idx="61555">
                  <c:v>0</c:v>
                </c:pt>
                <c:pt idx="61556">
                  <c:v>0</c:v>
                </c:pt>
                <c:pt idx="61557">
                  <c:v>0</c:v>
                </c:pt>
                <c:pt idx="61558">
                  <c:v>0</c:v>
                </c:pt>
                <c:pt idx="61559">
                  <c:v>0</c:v>
                </c:pt>
                <c:pt idx="61560">
                  <c:v>0</c:v>
                </c:pt>
                <c:pt idx="61561">
                  <c:v>0</c:v>
                </c:pt>
                <c:pt idx="61562">
                  <c:v>0</c:v>
                </c:pt>
                <c:pt idx="61563">
                  <c:v>0</c:v>
                </c:pt>
                <c:pt idx="61564">
                  <c:v>0</c:v>
                </c:pt>
                <c:pt idx="61565">
                  <c:v>0</c:v>
                </c:pt>
                <c:pt idx="61566">
                  <c:v>0</c:v>
                </c:pt>
                <c:pt idx="61567">
                  <c:v>0</c:v>
                </c:pt>
                <c:pt idx="61568">
                  <c:v>0</c:v>
                </c:pt>
                <c:pt idx="61569">
                  <c:v>0</c:v>
                </c:pt>
                <c:pt idx="61570">
                  <c:v>0</c:v>
                </c:pt>
                <c:pt idx="61571">
                  <c:v>0</c:v>
                </c:pt>
                <c:pt idx="61572">
                  <c:v>0</c:v>
                </c:pt>
                <c:pt idx="61573">
                  <c:v>0</c:v>
                </c:pt>
                <c:pt idx="61574">
                  <c:v>0</c:v>
                </c:pt>
                <c:pt idx="61575">
                  <c:v>0</c:v>
                </c:pt>
                <c:pt idx="61576">
                  <c:v>0</c:v>
                </c:pt>
                <c:pt idx="61577">
                  <c:v>0</c:v>
                </c:pt>
                <c:pt idx="61578">
                  <c:v>0</c:v>
                </c:pt>
                <c:pt idx="61579">
                  <c:v>0</c:v>
                </c:pt>
                <c:pt idx="61580">
                  <c:v>0</c:v>
                </c:pt>
                <c:pt idx="61581">
                  <c:v>0</c:v>
                </c:pt>
                <c:pt idx="61582">
                  <c:v>0</c:v>
                </c:pt>
                <c:pt idx="61583">
                  <c:v>0</c:v>
                </c:pt>
                <c:pt idx="61584">
                  <c:v>0</c:v>
                </c:pt>
                <c:pt idx="61585">
                  <c:v>0</c:v>
                </c:pt>
                <c:pt idx="61586">
                  <c:v>0</c:v>
                </c:pt>
                <c:pt idx="61587">
                  <c:v>0</c:v>
                </c:pt>
                <c:pt idx="61588">
                  <c:v>0</c:v>
                </c:pt>
                <c:pt idx="61589">
                  <c:v>0</c:v>
                </c:pt>
                <c:pt idx="61590">
                  <c:v>0</c:v>
                </c:pt>
                <c:pt idx="61591">
                  <c:v>0</c:v>
                </c:pt>
                <c:pt idx="61592">
                  <c:v>0</c:v>
                </c:pt>
                <c:pt idx="61593">
                  <c:v>0</c:v>
                </c:pt>
                <c:pt idx="61594">
                  <c:v>0</c:v>
                </c:pt>
                <c:pt idx="61595">
                  <c:v>0</c:v>
                </c:pt>
                <c:pt idx="61596">
                  <c:v>0</c:v>
                </c:pt>
                <c:pt idx="61597">
                  <c:v>0</c:v>
                </c:pt>
                <c:pt idx="61598">
                  <c:v>0</c:v>
                </c:pt>
                <c:pt idx="61599">
                  <c:v>0</c:v>
                </c:pt>
                <c:pt idx="61600">
                  <c:v>0</c:v>
                </c:pt>
                <c:pt idx="61601">
                  <c:v>0</c:v>
                </c:pt>
                <c:pt idx="61602">
                  <c:v>0</c:v>
                </c:pt>
                <c:pt idx="61603">
                  <c:v>0</c:v>
                </c:pt>
                <c:pt idx="61604">
                  <c:v>0</c:v>
                </c:pt>
                <c:pt idx="61605">
                  <c:v>0</c:v>
                </c:pt>
                <c:pt idx="61606">
                  <c:v>0</c:v>
                </c:pt>
                <c:pt idx="61607">
                  <c:v>0</c:v>
                </c:pt>
                <c:pt idx="61608">
                  <c:v>0</c:v>
                </c:pt>
                <c:pt idx="61609">
                  <c:v>0</c:v>
                </c:pt>
                <c:pt idx="61610">
                  <c:v>0</c:v>
                </c:pt>
                <c:pt idx="61611">
                  <c:v>0</c:v>
                </c:pt>
                <c:pt idx="61612">
                  <c:v>0</c:v>
                </c:pt>
                <c:pt idx="61613">
                  <c:v>0</c:v>
                </c:pt>
                <c:pt idx="61614">
                  <c:v>0</c:v>
                </c:pt>
                <c:pt idx="61615">
                  <c:v>0</c:v>
                </c:pt>
                <c:pt idx="61616">
                  <c:v>0</c:v>
                </c:pt>
                <c:pt idx="61617">
                  <c:v>0</c:v>
                </c:pt>
                <c:pt idx="61618">
                  <c:v>0</c:v>
                </c:pt>
                <c:pt idx="61619">
                  <c:v>0</c:v>
                </c:pt>
                <c:pt idx="61620">
                  <c:v>0</c:v>
                </c:pt>
                <c:pt idx="61621">
                  <c:v>0</c:v>
                </c:pt>
                <c:pt idx="61622">
                  <c:v>0</c:v>
                </c:pt>
                <c:pt idx="61623">
                  <c:v>0</c:v>
                </c:pt>
                <c:pt idx="61624">
                  <c:v>0</c:v>
                </c:pt>
                <c:pt idx="61625">
                  <c:v>0</c:v>
                </c:pt>
                <c:pt idx="61626">
                  <c:v>0</c:v>
                </c:pt>
                <c:pt idx="61627">
                  <c:v>0</c:v>
                </c:pt>
                <c:pt idx="61628">
                  <c:v>0</c:v>
                </c:pt>
                <c:pt idx="61629">
                  <c:v>0</c:v>
                </c:pt>
                <c:pt idx="61630">
                  <c:v>0</c:v>
                </c:pt>
                <c:pt idx="61631">
                  <c:v>0</c:v>
                </c:pt>
                <c:pt idx="61632">
                  <c:v>0</c:v>
                </c:pt>
                <c:pt idx="61633">
                  <c:v>0</c:v>
                </c:pt>
                <c:pt idx="61634">
                  <c:v>0</c:v>
                </c:pt>
                <c:pt idx="61635">
                  <c:v>0</c:v>
                </c:pt>
                <c:pt idx="61636">
                  <c:v>0</c:v>
                </c:pt>
                <c:pt idx="61637">
                  <c:v>0</c:v>
                </c:pt>
                <c:pt idx="61638">
                  <c:v>0</c:v>
                </c:pt>
                <c:pt idx="61639">
                  <c:v>0</c:v>
                </c:pt>
                <c:pt idx="61640">
                  <c:v>0</c:v>
                </c:pt>
                <c:pt idx="61641">
                  <c:v>0</c:v>
                </c:pt>
                <c:pt idx="61642">
                  <c:v>0</c:v>
                </c:pt>
                <c:pt idx="61643">
                  <c:v>0</c:v>
                </c:pt>
                <c:pt idx="61644">
                  <c:v>0</c:v>
                </c:pt>
                <c:pt idx="61645">
                  <c:v>0</c:v>
                </c:pt>
                <c:pt idx="61646">
                  <c:v>0</c:v>
                </c:pt>
                <c:pt idx="61647">
                  <c:v>0</c:v>
                </c:pt>
                <c:pt idx="61648">
                  <c:v>0</c:v>
                </c:pt>
                <c:pt idx="61649">
                  <c:v>0</c:v>
                </c:pt>
                <c:pt idx="61650">
                  <c:v>0</c:v>
                </c:pt>
                <c:pt idx="61651">
                  <c:v>0</c:v>
                </c:pt>
                <c:pt idx="61652">
                  <c:v>0</c:v>
                </c:pt>
                <c:pt idx="61653">
                  <c:v>0</c:v>
                </c:pt>
                <c:pt idx="61654">
                  <c:v>0</c:v>
                </c:pt>
                <c:pt idx="61655">
                  <c:v>0</c:v>
                </c:pt>
                <c:pt idx="61656">
                  <c:v>0</c:v>
                </c:pt>
                <c:pt idx="61657">
                  <c:v>0</c:v>
                </c:pt>
                <c:pt idx="61658">
                  <c:v>0</c:v>
                </c:pt>
                <c:pt idx="61659">
                  <c:v>0</c:v>
                </c:pt>
                <c:pt idx="61660">
                  <c:v>0</c:v>
                </c:pt>
                <c:pt idx="61661">
                  <c:v>0</c:v>
                </c:pt>
                <c:pt idx="61662">
                  <c:v>0</c:v>
                </c:pt>
                <c:pt idx="61663">
                  <c:v>0</c:v>
                </c:pt>
                <c:pt idx="61664">
                  <c:v>0</c:v>
                </c:pt>
                <c:pt idx="61665">
                  <c:v>0</c:v>
                </c:pt>
                <c:pt idx="61666">
                  <c:v>0</c:v>
                </c:pt>
                <c:pt idx="61667">
                  <c:v>0</c:v>
                </c:pt>
                <c:pt idx="61668">
                  <c:v>0</c:v>
                </c:pt>
                <c:pt idx="61669">
                  <c:v>0</c:v>
                </c:pt>
                <c:pt idx="61670">
                  <c:v>0</c:v>
                </c:pt>
                <c:pt idx="61671">
                  <c:v>0</c:v>
                </c:pt>
                <c:pt idx="61672">
                  <c:v>0</c:v>
                </c:pt>
                <c:pt idx="61673">
                  <c:v>0</c:v>
                </c:pt>
                <c:pt idx="61674">
                  <c:v>0</c:v>
                </c:pt>
                <c:pt idx="61675">
                  <c:v>0</c:v>
                </c:pt>
                <c:pt idx="61676">
                  <c:v>0</c:v>
                </c:pt>
                <c:pt idx="61677">
                  <c:v>0</c:v>
                </c:pt>
                <c:pt idx="61678">
                  <c:v>0</c:v>
                </c:pt>
                <c:pt idx="61679">
                  <c:v>0</c:v>
                </c:pt>
                <c:pt idx="61680">
                  <c:v>0</c:v>
                </c:pt>
                <c:pt idx="61681">
                  <c:v>0</c:v>
                </c:pt>
                <c:pt idx="61682">
                  <c:v>0</c:v>
                </c:pt>
                <c:pt idx="61683">
                  <c:v>0</c:v>
                </c:pt>
                <c:pt idx="61684">
                  <c:v>0</c:v>
                </c:pt>
                <c:pt idx="61685">
                  <c:v>0</c:v>
                </c:pt>
                <c:pt idx="61686">
                  <c:v>0</c:v>
                </c:pt>
                <c:pt idx="61687">
                  <c:v>0</c:v>
                </c:pt>
                <c:pt idx="61688">
                  <c:v>0</c:v>
                </c:pt>
                <c:pt idx="61689">
                  <c:v>0</c:v>
                </c:pt>
                <c:pt idx="61690">
                  <c:v>0</c:v>
                </c:pt>
                <c:pt idx="61691">
                  <c:v>0</c:v>
                </c:pt>
                <c:pt idx="61692">
                  <c:v>0</c:v>
                </c:pt>
                <c:pt idx="61693">
                  <c:v>0</c:v>
                </c:pt>
                <c:pt idx="61694">
                  <c:v>0</c:v>
                </c:pt>
                <c:pt idx="61695">
                  <c:v>0</c:v>
                </c:pt>
                <c:pt idx="61696">
                  <c:v>0</c:v>
                </c:pt>
                <c:pt idx="61697">
                  <c:v>0</c:v>
                </c:pt>
                <c:pt idx="61698">
                  <c:v>0</c:v>
                </c:pt>
                <c:pt idx="61699">
                  <c:v>0</c:v>
                </c:pt>
                <c:pt idx="61700">
                  <c:v>0</c:v>
                </c:pt>
                <c:pt idx="61701">
                  <c:v>0</c:v>
                </c:pt>
                <c:pt idx="61702">
                  <c:v>0</c:v>
                </c:pt>
                <c:pt idx="61703">
                  <c:v>0</c:v>
                </c:pt>
                <c:pt idx="61704">
                  <c:v>0</c:v>
                </c:pt>
                <c:pt idx="61705">
                  <c:v>0</c:v>
                </c:pt>
                <c:pt idx="61706">
                  <c:v>0</c:v>
                </c:pt>
                <c:pt idx="61707">
                  <c:v>0</c:v>
                </c:pt>
                <c:pt idx="61708">
                  <c:v>0</c:v>
                </c:pt>
                <c:pt idx="61709">
                  <c:v>0</c:v>
                </c:pt>
                <c:pt idx="61710">
                  <c:v>0</c:v>
                </c:pt>
                <c:pt idx="61711">
                  <c:v>0</c:v>
                </c:pt>
                <c:pt idx="61712">
                  <c:v>0</c:v>
                </c:pt>
                <c:pt idx="61713">
                  <c:v>0</c:v>
                </c:pt>
                <c:pt idx="61714">
                  <c:v>0</c:v>
                </c:pt>
                <c:pt idx="61715">
                  <c:v>0</c:v>
                </c:pt>
                <c:pt idx="61716">
                  <c:v>0</c:v>
                </c:pt>
                <c:pt idx="61717">
                  <c:v>0</c:v>
                </c:pt>
                <c:pt idx="61718">
                  <c:v>0</c:v>
                </c:pt>
                <c:pt idx="61719">
                  <c:v>0</c:v>
                </c:pt>
                <c:pt idx="61720">
                  <c:v>0</c:v>
                </c:pt>
                <c:pt idx="61721">
                  <c:v>0</c:v>
                </c:pt>
                <c:pt idx="61722">
                  <c:v>0</c:v>
                </c:pt>
                <c:pt idx="61723">
                  <c:v>0</c:v>
                </c:pt>
                <c:pt idx="61724">
                  <c:v>0</c:v>
                </c:pt>
                <c:pt idx="61725">
                  <c:v>0</c:v>
                </c:pt>
                <c:pt idx="61726">
                  <c:v>0</c:v>
                </c:pt>
                <c:pt idx="61727">
                  <c:v>0</c:v>
                </c:pt>
                <c:pt idx="61728">
                  <c:v>0</c:v>
                </c:pt>
                <c:pt idx="61729">
                  <c:v>0</c:v>
                </c:pt>
                <c:pt idx="61730">
                  <c:v>0</c:v>
                </c:pt>
                <c:pt idx="61731">
                  <c:v>0</c:v>
                </c:pt>
                <c:pt idx="61732">
                  <c:v>0</c:v>
                </c:pt>
                <c:pt idx="61733">
                  <c:v>0</c:v>
                </c:pt>
                <c:pt idx="61734">
                  <c:v>0</c:v>
                </c:pt>
                <c:pt idx="61735">
                  <c:v>0</c:v>
                </c:pt>
                <c:pt idx="61736">
                  <c:v>0</c:v>
                </c:pt>
                <c:pt idx="61737">
                  <c:v>0</c:v>
                </c:pt>
                <c:pt idx="61738">
                  <c:v>0</c:v>
                </c:pt>
                <c:pt idx="61739">
                  <c:v>0</c:v>
                </c:pt>
                <c:pt idx="61740">
                  <c:v>0</c:v>
                </c:pt>
                <c:pt idx="61741">
                  <c:v>0</c:v>
                </c:pt>
                <c:pt idx="61742">
                  <c:v>0</c:v>
                </c:pt>
                <c:pt idx="61743">
                  <c:v>0</c:v>
                </c:pt>
                <c:pt idx="61744">
                  <c:v>0</c:v>
                </c:pt>
                <c:pt idx="61745">
                  <c:v>0</c:v>
                </c:pt>
                <c:pt idx="61746">
                  <c:v>0</c:v>
                </c:pt>
                <c:pt idx="61747">
                  <c:v>0</c:v>
                </c:pt>
                <c:pt idx="61748">
                  <c:v>0</c:v>
                </c:pt>
                <c:pt idx="61749">
                  <c:v>0</c:v>
                </c:pt>
                <c:pt idx="61750">
                  <c:v>0</c:v>
                </c:pt>
                <c:pt idx="61751">
                  <c:v>0</c:v>
                </c:pt>
                <c:pt idx="61752">
                  <c:v>0</c:v>
                </c:pt>
                <c:pt idx="61753">
                  <c:v>0</c:v>
                </c:pt>
                <c:pt idx="61754">
                  <c:v>0</c:v>
                </c:pt>
                <c:pt idx="61755">
                  <c:v>0</c:v>
                </c:pt>
                <c:pt idx="61756">
                  <c:v>0</c:v>
                </c:pt>
                <c:pt idx="61757">
                  <c:v>0</c:v>
                </c:pt>
                <c:pt idx="61758">
                  <c:v>0</c:v>
                </c:pt>
                <c:pt idx="61759">
                  <c:v>0</c:v>
                </c:pt>
                <c:pt idx="61760">
                  <c:v>0</c:v>
                </c:pt>
                <c:pt idx="61761">
                  <c:v>0</c:v>
                </c:pt>
                <c:pt idx="61762">
                  <c:v>0</c:v>
                </c:pt>
                <c:pt idx="61763">
                  <c:v>0</c:v>
                </c:pt>
                <c:pt idx="61764">
                  <c:v>0</c:v>
                </c:pt>
                <c:pt idx="61765">
                  <c:v>0</c:v>
                </c:pt>
                <c:pt idx="61766">
                  <c:v>0</c:v>
                </c:pt>
                <c:pt idx="61767">
                  <c:v>0</c:v>
                </c:pt>
                <c:pt idx="61768">
                  <c:v>0</c:v>
                </c:pt>
                <c:pt idx="61769">
                  <c:v>0</c:v>
                </c:pt>
                <c:pt idx="61770">
                  <c:v>0</c:v>
                </c:pt>
                <c:pt idx="61771">
                  <c:v>0</c:v>
                </c:pt>
                <c:pt idx="61772">
                  <c:v>0</c:v>
                </c:pt>
                <c:pt idx="61773">
                  <c:v>0</c:v>
                </c:pt>
                <c:pt idx="61774">
                  <c:v>0</c:v>
                </c:pt>
                <c:pt idx="61775">
                  <c:v>0</c:v>
                </c:pt>
                <c:pt idx="61776">
                  <c:v>0</c:v>
                </c:pt>
                <c:pt idx="61777">
                  <c:v>0</c:v>
                </c:pt>
                <c:pt idx="61778">
                  <c:v>0</c:v>
                </c:pt>
                <c:pt idx="61779">
                  <c:v>0</c:v>
                </c:pt>
                <c:pt idx="61780">
                  <c:v>0</c:v>
                </c:pt>
                <c:pt idx="61781">
                  <c:v>0</c:v>
                </c:pt>
                <c:pt idx="61782">
                  <c:v>0</c:v>
                </c:pt>
                <c:pt idx="61783">
                  <c:v>0</c:v>
                </c:pt>
                <c:pt idx="61784">
                  <c:v>0</c:v>
                </c:pt>
                <c:pt idx="61785">
                  <c:v>0</c:v>
                </c:pt>
                <c:pt idx="61786">
                  <c:v>0</c:v>
                </c:pt>
                <c:pt idx="61787">
                  <c:v>0</c:v>
                </c:pt>
                <c:pt idx="61788">
                  <c:v>0</c:v>
                </c:pt>
                <c:pt idx="61789">
                  <c:v>0</c:v>
                </c:pt>
                <c:pt idx="61790">
                  <c:v>0</c:v>
                </c:pt>
                <c:pt idx="61791">
                  <c:v>0</c:v>
                </c:pt>
                <c:pt idx="61792">
                  <c:v>0</c:v>
                </c:pt>
                <c:pt idx="61793">
                  <c:v>0</c:v>
                </c:pt>
                <c:pt idx="61794">
                  <c:v>0</c:v>
                </c:pt>
                <c:pt idx="61795">
                  <c:v>0</c:v>
                </c:pt>
                <c:pt idx="61796">
                  <c:v>0</c:v>
                </c:pt>
                <c:pt idx="61797">
                  <c:v>0</c:v>
                </c:pt>
                <c:pt idx="61798">
                  <c:v>0</c:v>
                </c:pt>
                <c:pt idx="61799">
                  <c:v>0</c:v>
                </c:pt>
                <c:pt idx="61800">
                  <c:v>0</c:v>
                </c:pt>
                <c:pt idx="61801">
                  <c:v>0</c:v>
                </c:pt>
                <c:pt idx="61802">
                  <c:v>0</c:v>
                </c:pt>
                <c:pt idx="61803">
                  <c:v>0</c:v>
                </c:pt>
                <c:pt idx="61804">
                  <c:v>0</c:v>
                </c:pt>
                <c:pt idx="61805">
                  <c:v>0</c:v>
                </c:pt>
                <c:pt idx="61806">
                  <c:v>0</c:v>
                </c:pt>
                <c:pt idx="61807">
                  <c:v>0</c:v>
                </c:pt>
                <c:pt idx="61808">
                  <c:v>0</c:v>
                </c:pt>
                <c:pt idx="61809">
                  <c:v>0</c:v>
                </c:pt>
                <c:pt idx="61810">
                  <c:v>0</c:v>
                </c:pt>
                <c:pt idx="61811">
                  <c:v>0</c:v>
                </c:pt>
                <c:pt idx="61812">
                  <c:v>0</c:v>
                </c:pt>
                <c:pt idx="61813">
                  <c:v>0</c:v>
                </c:pt>
                <c:pt idx="61814">
                  <c:v>0</c:v>
                </c:pt>
                <c:pt idx="61815">
                  <c:v>0</c:v>
                </c:pt>
                <c:pt idx="61816">
                  <c:v>0</c:v>
                </c:pt>
                <c:pt idx="61817">
                  <c:v>0</c:v>
                </c:pt>
                <c:pt idx="61818">
                  <c:v>0</c:v>
                </c:pt>
                <c:pt idx="61819">
                  <c:v>0</c:v>
                </c:pt>
                <c:pt idx="61820">
                  <c:v>0</c:v>
                </c:pt>
                <c:pt idx="61821">
                  <c:v>0</c:v>
                </c:pt>
                <c:pt idx="61822">
                  <c:v>0</c:v>
                </c:pt>
                <c:pt idx="61823">
                  <c:v>0</c:v>
                </c:pt>
                <c:pt idx="61824">
                  <c:v>0</c:v>
                </c:pt>
                <c:pt idx="61825">
                  <c:v>0</c:v>
                </c:pt>
                <c:pt idx="61826">
                  <c:v>0</c:v>
                </c:pt>
                <c:pt idx="61827">
                  <c:v>0</c:v>
                </c:pt>
                <c:pt idx="61828">
                  <c:v>0</c:v>
                </c:pt>
                <c:pt idx="61829">
                  <c:v>0</c:v>
                </c:pt>
                <c:pt idx="61830">
                  <c:v>0</c:v>
                </c:pt>
                <c:pt idx="61831">
                  <c:v>0</c:v>
                </c:pt>
                <c:pt idx="61832">
                  <c:v>0</c:v>
                </c:pt>
                <c:pt idx="61833">
                  <c:v>0</c:v>
                </c:pt>
                <c:pt idx="61834">
                  <c:v>0</c:v>
                </c:pt>
                <c:pt idx="61835">
                  <c:v>0</c:v>
                </c:pt>
                <c:pt idx="61836">
                  <c:v>0</c:v>
                </c:pt>
                <c:pt idx="61837">
                  <c:v>0</c:v>
                </c:pt>
                <c:pt idx="61838">
                  <c:v>0</c:v>
                </c:pt>
                <c:pt idx="61839">
                  <c:v>0</c:v>
                </c:pt>
                <c:pt idx="61840">
                  <c:v>0</c:v>
                </c:pt>
                <c:pt idx="61841">
                  <c:v>0</c:v>
                </c:pt>
                <c:pt idx="61842">
                  <c:v>0</c:v>
                </c:pt>
                <c:pt idx="61843">
                  <c:v>0</c:v>
                </c:pt>
                <c:pt idx="61844">
                  <c:v>0</c:v>
                </c:pt>
                <c:pt idx="61845">
                  <c:v>0</c:v>
                </c:pt>
                <c:pt idx="61846">
                  <c:v>0</c:v>
                </c:pt>
                <c:pt idx="61847">
                  <c:v>0</c:v>
                </c:pt>
                <c:pt idx="61848">
                  <c:v>0</c:v>
                </c:pt>
                <c:pt idx="61849">
                  <c:v>0</c:v>
                </c:pt>
                <c:pt idx="61850">
                  <c:v>0</c:v>
                </c:pt>
                <c:pt idx="61851">
                  <c:v>0</c:v>
                </c:pt>
                <c:pt idx="61852">
                  <c:v>0</c:v>
                </c:pt>
                <c:pt idx="61853">
                  <c:v>0</c:v>
                </c:pt>
                <c:pt idx="61854">
                  <c:v>0</c:v>
                </c:pt>
                <c:pt idx="61855">
                  <c:v>0</c:v>
                </c:pt>
                <c:pt idx="61856">
                  <c:v>0</c:v>
                </c:pt>
                <c:pt idx="61857">
                  <c:v>0</c:v>
                </c:pt>
                <c:pt idx="61858">
                  <c:v>0</c:v>
                </c:pt>
                <c:pt idx="61859">
                  <c:v>0</c:v>
                </c:pt>
                <c:pt idx="61860">
                  <c:v>0</c:v>
                </c:pt>
                <c:pt idx="61861">
                  <c:v>0</c:v>
                </c:pt>
                <c:pt idx="61862">
                  <c:v>0</c:v>
                </c:pt>
                <c:pt idx="61863">
                  <c:v>0</c:v>
                </c:pt>
                <c:pt idx="61864">
                  <c:v>0</c:v>
                </c:pt>
                <c:pt idx="61865">
                  <c:v>0</c:v>
                </c:pt>
                <c:pt idx="61866">
                  <c:v>0</c:v>
                </c:pt>
                <c:pt idx="61867">
                  <c:v>0</c:v>
                </c:pt>
                <c:pt idx="61868">
                  <c:v>0</c:v>
                </c:pt>
                <c:pt idx="61869">
                  <c:v>0</c:v>
                </c:pt>
                <c:pt idx="61870">
                  <c:v>0</c:v>
                </c:pt>
                <c:pt idx="61871">
                  <c:v>0</c:v>
                </c:pt>
                <c:pt idx="61872">
                  <c:v>0</c:v>
                </c:pt>
                <c:pt idx="61873">
                  <c:v>0</c:v>
                </c:pt>
                <c:pt idx="61874">
                  <c:v>0</c:v>
                </c:pt>
                <c:pt idx="61875">
                  <c:v>0</c:v>
                </c:pt>
                <c:pt idx="61876">
                  <c:v>0</c:v>
                </c:pt>
                <c:pt idx="61877">
                  <c:v>0</c:v>
                </c:pt>
                <c:pt idx="61878">
                  <c:v>0</c:v>
                </c:pt>
                <c:pt idx="61879">
                  <c:v>0</c:v>
                </c:pt>
                <c:pt idx="61880">
                  <c:v>0</c:v>
                </c:pt>
                <c:pt idx="61881">
                  <c:v>0</c:v>
                </c:pt>
                <c:pt idx="61882">
                  <c:v>0</c:v>
                </c:pt>
                <c:pt idx="61883">
                  <c:v>0</c:v>
                </c:pt>
                <c:pt idx="61884">
                  <c:v>0</c:v>
                </c:pt>
                <c:pt idx="61885">
                  <c:v>0</c:v>
                </c:pt>
                <c:pt idx="61886">
                  <c:v>0</c:v>
                </c:pt>
                <c:pt idx="61887">
                  <c:v>0</c:v>
                </c:pt>
                <c:pt idx="61888">
                  <c:v>0</c:v>
                </c:pt>
                <c:pt idx="61889">
                  <c:v>0</c:v>
                </c:pt>
                <c:pt idx="61890">
                  <c:v>0</c:v>
                </c:pt>
                <c:pt idx="61891">
                  <c:v>0</c:v>
                </c:pt>
                <c:pt idx="61892">
                  <c:v>0</c:v>
                </c:pt>
                <c:pt idx="61893">
                  <c:v>0</c:v>
                </c:pt>
                <c:pt idx="61894">
                  <c:v>0</c:v>
                </c:pt>
                <c:pt idx="61895">
                  <c:v>0</c:v>
                </c:pt>
                <c:pt idx="61896">
                  <c:v>0</c:v>
                </c:pt>
                <c:pt idx="61897">
                  <c:v>0</c:v>
                </c:pt>
                <c:pt idx="61898">
                  <c:v>0</c:v>
                </c:pt>
                <c:pt idx="61899">
                  <c:v>0</c:v>
                </c:pt>
                <c:pt idx="61900">
                  <c:v>0</c:v>
                </c:pt>
                <c:pt idx="61901">
                  <c:v>0</c:v>
                </c:pt>
                <c:pt idx="61902">
                  <c:v>0</c:v>
                </c:pt>
                <c:pt idx="61903">
                  <c:v>0</c:v>
                </c:pt>
                <c:pt idx="61904">
                  <c:v>0</c:v>
                </c:pt>
                <c:pt idx="61905">
                  <c:v>0</c:v>
                </c:pt>
                <c:pt idx="61906">
                  <c:v>0</c:v>
                </c:pt>
                <c:pt idx="61907">
                  <c:v>0</c:v>
                </c:pt>
                <c:pt idx="61908">
                  <c:v>0</c:v>
                </c:pt>
                <c:pt idx="61909">
                  <c:v>0</c:v>
                </c:pt>
                <c:pt idx="61910">
                  <c:v>0</c:v>
                </c:pt>
                <c:pt idx="61911">
                  <c:v>0</c:v>
                </c:pt>
                <c:pt idx="61912">
                  <c:v>0</c:v>
                </c:pt>
                <c:pt idx="61913">
                  <c:v>0</c:v>
                </c:pt>
                <c:pt idx="61914">
                  <c:v>0</c:v>
                </c:pt>
                <c:pt idx="61915">
                  <c:v>0</c:v>
                </c:pt>
                <c:pt idx="61916">
                  <c:v>0</c:v>
                </c:pt>
                <c:pt idx="61917">
                  <c:v>0</c:v>
                </c:pt>
                <c:pt idx="61918">
                  <c:v>0</c:v>
                </c:pt>
                <c:pt idx="61919">
                  <c:v>0</c:v>
                </c:pt>
                <c:pt idx="61920">
                  <c:v>0</c:v>
                </c:pt>
                <c:pt idx="61921">
                  <c:v>0</c:v>
                </c:pt>
                <c:pt idx="61922">
                  <c:v>0</c:v>
                </c:pt>
                <c:pt idx="61923">
                  <c:v>0</c:v>
                </c:pt>
                <c:pt idx="61924">
                  <c:v>0</c:v>
                </c:pt>
                <c:pt idx="61925">
                  <c:v>0</c:v>
                </c:pt>
                <c:pt idx="61926">
                  <c:v>0</c:v>
                </c:pt>
                <c:pt idx="61927">
                  <c:v>0</c:v>
                </c:pt>
                <c:pt idx="61928">
                  <c:v>0</c:v>
                </c:pt>
                <c:pt idx="61929">
                  <c:v>0</c:v>
                </c:pt>
                <c:pt idx="61930">
                  <c:v>0</c:v>
                </c:pt>
                <c:pt idx="61931">
                  <c:v>0</c:v>
                </c:pt>
                <c:pt idx="61932">
                  <c:v>0</c:v>
                </c:pt>
                <c:pt idx="61933">
                  <c:v>0</c:v>
                </c:pt>
                <c:pt idx="61934">
                  <c:v>0</c:v>
                </c:pt>
                <c:pt idx="61935">
                  <c:v>0</c:v>
                </c:pt>
                <c:pt idx="61936">
                  <c:v>0</c:v>
                </c:pt>
                <c:pt idx="61937">
                  <c:v>0</c:v>
                </c:pt>
                <c:pt idx="61938">
                  <c:v>0</c:v>
                </c:pt>
                <c:pt idx="61939">
                  <c:v>0</c:v>
                </c:pt>
                <c:pt idx="61940">
                  <c:v>0</c:v>
                </c:pt>
                <c:pt idx="61941">
                  <c:v>0</c:v>
                </c:pt>
                <c:pt idx="61942">
                  <c:v>0</c:v>
                </c:pt>
                <c:pt idx="61943">
                  <c:v>0</c:v>
                </c:pt>
                <c:pt idx="61944">
                  <c:v>0</c:v>
                </c:pt>
                <c:pt idx="61945">
                  <c:v>0</c:v>
                </c:pt>
                <c:pt idx="61946">
                  <c:v>0</c:v>
                </c:pt>
                <c:pt idx="61947">
                  <c:v>0</c:v>
                </c:pt>
                <c:pt idx="61948">
                  <c:v>0</c:v>
                </c:pt>
                <c:pt idx="61949">
                  <c:v>0</c:v>
                </c:pt>
                <c:pt idx="61950">
                  <c:v>0</c:v>
                </c:pt>
                <c:pt idx="61951">
                  <c:v>0</c:v>
                </c:pt>
                <c:pt idx="61952">
                  <c:v>0</c:v>
                </c:pt>
                <c:pt idx="61953">
                  <c:v>0</c:v>
                </c:pt>
                <c:pt idx="61954">
                  <c:v>0</c:v>
                </c:pt>
                <c:pt idx="61955">
                  <c:v>0</c:v>
                </c:pt>
                <c:pt idx="61956">
                  <c:v>0</c:v>
                </c:pt>
                <c:pt idx="61957">
                  <c:v>0</c:v>
                </c:pt>
                <c:pt idx="61958">
                  <c:v>0</c:v>
                </c:pt>
                <c:pt idx="61959">
                  <c:v>0</c:v>
                </c:pt>
                <c:pt idx="61960">
                  <c:v>0</c:v>
                </c:pt>
                <c:pt idx="61961">
                  <c:v>0</c:v>
                </c:pt>
                <c:pt idx="61962">
                  <c:v>0</c:v>
                </c:pt>
                <c:pt idx="61963">
                  <c:v>0</c:v>
                </c:pt>
                <c:pt idx="61964">
                  <c:v>0</c:v>
                </c:pt>
                <c:pt idx="61965">
                  <c:v>0</c:v>
                </c:pt>
                <c:pt idx="61966">
                  <c:v>0</c:v>
                </c:pt>
                <c:pt idx="61967">
                  <c:v>0</c:v>
                </c:pt>
                <c:pt idx="61968">
                  <c:v>0</c:v>
                </c:pt>
                <c:pt idx="61969">
                  <c:v>0</c:v>
                </c:pt>
                <c:pt idx="61970">
                  <c:v>0</c:v>
                </c:pt>
                <c:pt idx="61971">
                  <c:v>0</c:v>
                </c:pt>
                <c:pt idx="61972">
                  <c:v>0</c:v>
                </c:pt>
                <c:pt idx="61973">
                  <c:v>0</c:v>
                </c:pt>
                <c:pt idx="61974">
                  <c:v>0</c:v>
                </c:pt>
                <c:pt idx="61975">
                  <c:v>0</c:v>
                </c:pt>
                <c:pt idx="61976">
                  <c:v>0</c:v>
                </c:pt>
                <c:pt idx="61977">
                  <c:v>0</c:v>
                </c:pt>
                <c:pt idx="61978">
                  <c:v>0</c:v>
                </c:pt>
                <c:pt idx="61979">
                  <c:v>0</c:v>
                </c:pt>
                <c:pt idx="61980">
                  <c:v>0</c:v>
                </c:pt>
                <c:pt idx="61981">
                  <c:v>0</c:v>
                </c:pt>
                <c:pt idx="61982">
                  <c:v>0</c:v>
                </c:pt>
                <c:pt idx="61983">
                  <c:v>0</c:v>
                </c:pt>
                <c:pt idx="61984">
                  <c:v>0</c:v>
                </c:pt>
                <c:pt idx="61985">
                  <c:v>0</c:v>
                </c:pt>
                <c:pt idx="61986">
                  <c:v>0</c:v>
                </c:pt>
                <c:pt idx="61987">
                  <c:v>0</c:v>
                </c:pt>
                <c:pt idx="61988">
                  <c:v>0</c:v>
                </c:pt>
                <c:pt idx="61989">
                  <c:v>0</c:v>
                </c:pt>
                <c:pt idx="61990">
                  <c:v>0</c:v>
                </c:pt>
                <c:pt idx="61991">
                  <c:v>0</c:v>
                </c:pt>
                <c:pt idx="61992">
                  <c:v>0</c:v>
                </c:pt>
                <c:pt idx="61993">
                  <c:v>0</c:v>
                </c:pt>
                <c:pt idx="61994">
                  <c:v>0</c:v>
                </c:pt>
                <c:pt idx="61995">
                  <c:v>0</c:v>
                </c:pt>
                <c:pt idx="61996">
                  <c:v>0</c:v>
                </c:pt>
                <c:pt idx="61997">
                  <c:v>0</c:v>
                </c:pt>
                <c:pt idx="61998">
                  <c:v>0</c:v>
                </c:pt>
                <c:pt idx="61999">
                  <c:v>0</c:v>
                </c:pt>
                <c:pt idx="62000">
                  <c:v>0</c:v>
                </c:pt>
                <c:pt idx="62001">
                  <c:v>0</c:v>
                </c:pt>
                <c:pt idx="62002">
                  <c:v>0</c:v>
                </c:pt>
                <c:pt idx="62003">
                  <c:v>0</c:v>
                </c:pt>
                <c:pt idx="62004">
                  <c:v>0</c:v>
                </c:pt>
                <c:pt idx="62005">
                  <c:v>0</c:v>
                </c:pt>
                <c:pt idx="62006">
                  <c:v>0</c:v>
                </c:pt>
                <c:pt idx="62007">
                  <c:v>0</c:v>
                </c:pt>
                <c:pt idx="62008">
                  <c:v>0</c:v>
                </c:pt>
                <c:pt idx="62009">
                  <c:v>0</c:v>
                </c:pt>
                <c:pt idx="62010">
                  <c:v>0</c:v>
                </c:pt>
                <c:pt idx="62011">
                  <c:v>0</c:v>
                </c:pt>
                <c:pt idx="62012">
                  <c:v>0</c:v>
                </c:pt>
                <c:pt idx="62013">
                  <c:v>0</c:v>
                </c:pt>
                <c:pt idx="62014">
                  <c:v>0</c:v>
                </c:pt>
                <c:pt idx="62015">
                  <c:v>0</c:v>
                </c:pt>
                <c:pt idx="62016">
                  <c:v>0</c:v>
                </c:pt>
                <c:pt idx="62017">
                  <c:v>0</c:v>
                </c:pt>
                <c:pt idx="62018">
                  <c:v>0</c:v>
                </c:pt>
                <c:pt idx="62019">
                  <c:v>0</c:v>
                </c:pt>
                <c:pt idx="62020">
                  <c:v>0</c:v>
                </c:pt>
                <c:pt idx="62021">
                  <c:v>0</c:v>
                </c:pt>
                <c:pt idx="62022">
                  <c:v>0</c:v>
                </c:pt>
                <c:pt idx="62023">
                  <c:v>0</c:v>
                </c:pt>
                <c:pt idx="62024">
                  <c:v>0</c:v>
                </c:pt>
                <c:pt idx="62025">
                  <c:v>0</c:v>
                </c:pt>
                <c:pt idx="62026">
                  <c:v>0</c:v>
                </c:pt>
                <c:pt idx="62027">
                  <c:v>0</c:v>
                </c:pt>
                <c:pt idx="62028">
                  <c:v>0</c:v>
                </c:pt>
                <c:pt idx="62029">
                  <c:v>0</c:v>
                </c:pt>
                <c:pt idx="62030">
                  <c:v>0</c:v>
                </c:pt>
                <c:pt idx="62031">
                  <c:v>0</c:v>
                </c:pt>
                <c:pt idx="62032">
                  <c:v>0</c:v>
                </c:pt>
                <c:pt idx="62033">
                  <c:v>0</c:v>
                </c:pt>
                <c:pt idx="62034">
                  <c:v>0</c:v>
                </c:pt>
                <c:pt idx="62035">
                  <c:v>0</c:v>
                </c:pt>
                <c:pt idx="62036">
                  <c:v>0</c:v>
                </c:pt>
                <c:pt idx="62037">
                  <c:v>0</c:v>
                </c:pt>
                <c:pt idx="62038">
                  <c:v>0</c:v>
                </c:pt>
                <c:pt idx="62039">
                  <c:v>0</c:v>
                </c:pt>
                <c:pt idx="62040">
                  <c:v>0</c:v>
                </c:pt>
                <c:pt idx="62041">
                  <c:v>0</c:v>
                </c:pt>
                <c:pt idx="62042">
                  <c:v>0</c:v>
                </c:pt>
                <c:pt idx="62043">
                  <c:v>0</c:v>
                </c:pt>
                <c:pt idx="62044">
                  <c:v>0</c:v>
                </c:pt>
                <c:pt idx="62045">
                  <c:v>0</c:v>
                </c:pt>
                <c:pt idx="62046">
                  <c:v>0</c:v>
                </c:pt>
                <c:pt idx="62047">
                  <c:v>0</c:v>
                </c:pt>
                <c:pt idx="62048">
                  <c:v>0</c:v>
                </c:pt>
                <c:pt idx="62049">
                  <c:v>0</c:v>
                </c:pt>
                <c:pt idx="62050">
                  <c:v>0</c:v>
                </c:pt>
                <c:pt idx="62051">
                  <c:v>0</c:v>
                </c:pt>
                <c:pt idx="62052">
                  <c:v>0</c:v>
                </c:pt>
                <c:pt idx="62053">
                  <c:v>0</c:v>
                </c:pt>
                <c:pt idx="62054">
                  <c:v>0</c:v>
                </c:pt>
                <c:pt idx="62055">
                  <c:v>0</c:v>
                </c:pt>
                <c:pt idx="62056">
                  <c:v>0</c:v>
                </c:pt>
                <c:pt idx="62057">
                  <c:v>0</c:v>
                </c:pt>
                <c:pt idx="62058">
                  <c:v>0</c:v>
                </c:pt>
                <c:pt idx="62059">
                  <c:v>0</c:v>
                </c:pt>
                <c:pt idx="62060">
                  <c:v>0</c:v>
                </c:pt>
                <c:pt idx="62061">
                  <c:v>0</c:v>
                </c:pt>
                <c:pt idx="62062">
                  <c:v>0</c:v>
                </c:pt>
                <c:pt idx="62063">
                  <c:v>0</c:v>
                </c:pt>
                <c:pt idx="62064">
                  <c:v>0</c:v>
                </c:pt>
                <c:pt idx="62065">
                  <c:v>0</c:v>
                </c:pt>
                <c:pt idx="62066">
                  <c:v>0</c:v>
                </c:pt>
                <c:pt idx="62067">
                  <c:v>0</c:v>
                </c:pt>
                <c:pt idx="62068">
                  <c:v>0</c:v>
                </c:pt>
                <c:pt idx="62069">
                  <c:v>0</c:v>
                </c:pt>
                <c:pt idx="62070">
                  <c:v>0</c:v>
                </c:pt>
                <c:pt idx="62071">
                  <c:v>0</c:v>
                </c:pt>
                <c:pt idx="62072">
                  <c:v>0</c:v>
                </c:pt>
                <c:pt idx="62073">
                  <c:v>0</c:v>
                </c:pt>
                <c:pt idx="62074">
                  <c:v>0</c:v>
                </c:pt>
                <c:pt idx="62075">
                  <c:v>0</c:v>
                </c:pt>
                <c:pt idx="62076">
                  <c:v>0</c:v>
                </c:pt>
                <c:pt idx="62077">
                  <c:v>0</c:v>
                </c:pt>
                <c:pt idx="62078">
                  <c:v>0</c:v>
                </c:pt>
                <c:pt idx="62079">
                  <c:v>0</c:v>
                </c:pt>
                <c:pt idx="62080">
                  <c:v>0</c:v>
                </c:pt>
                <c:pt idx="62081">
                  <c:v>0</c:v>
                </c:pt>
                <c:pt idx="62082">
                  <c:v>0</c:v>
                </c:pt>
                <c:pt idx="62083">
                  <c:v>0</c:v>
                </c:pt>
                <c:pt idx="62084">
                  <c:v>0</c:v>
                </c:pt>
                <c:pt idx="62085">
                  <c:v>0</c:v>
                </c:pt>
                <c:pt idx="62086">
                  <c:v>0</c:v>
                </c:pt>
                <c:pt idx="62087">
                  <c:v>0</c:v>
                </c:pt>
                <c:pt idx="62088">
                  <c:v>0</c:v>
                </c:pt>
                <c:pt idx="62089">
                  <c:v>0</c:v>
                </c:pt>
                <c:pt idx="62090">
                  <c:v>0</c:v>
                </c:pt>
                <c:pt idx="62091">
                  <c:v>0</c:v>
                </c:pt>
                <c:pt idx="62092">
                  <c:v>0</c:v>
                </c:pt>
                <c:pt idx="62093">
                  <c:v>0</c:v>
                </c:pt>
                <c:pt idx="62094">
                  <c:v>0</c:v>
                </c:pt>
                <c:pt idx="62095">
                  <c:v>0</c:v>
                </c:pt>
                <c:pt idx="62096">
                  <c:v>0</c:v>
                </c:pt>
                <c:pt idx="62097">
                  <c:v>0</c:v>
                </c:pt>
                <c:pt idx="62098">
                  <c:v>0</c:v>
                </c:pt>
                <c:pt idx="62099">
                  <c:v>0</c:v>
                </c:pt>
                <c:pt idx="62100">
                  <c:v>0</c:v>
                </c:pt>
                <c:pt idx="62101">
                  <c:v>0</c:v>
                </c:pt>
                <c:pt idx="62102">
                  <c:v>0</c:v>
                </c:pt>
                <c:pt idx="62103">
                  <c:v>0</c:v>
                </c:pt>
                <c:pt idx="62104">
                  <c:v>0</c:v>
                </c:pt>
                <c:pt idx="62105">
                  <c:v>0</c:v>
                </c:pt>
                <c:pt idx="62106">
                  <c:v>0</c:v>
                </c:pt>
                <c:pt idx="62107">
                  <c:v>0</c:v>
                </c:pt>
                <c:pt idx="62108">
                  <c:v>0</c:v>
                </c:pt>
                <c:pt idx="62109">
                  <c:v>0</c:v>
                </c:pt>
                <c:pt idx="62110">
                  <c:v>0</c:v>
                </c:pt>
                <c:pt idx="62111">
                  <c:v>0</c:v>
                </c:pt>
                <c:pt idx="62112">
                  <c:v>0</c:v>
                </c:pt>
                <c:pt idx="62113">
                  <c:v>0</c:v>
                </c:pt>
                <c:pt idx="62114">
                  <c:v>0</c:v>
                </c:pt>
                <c:pt idx="62115">
                  <c:v>0</c:v>
                </c:pt>
                <c:pt idx="62116">
                  <c:v>0</c:v>
                </c:pt>
                <c:pt idx="62117">
                  <c:v>0</c:v>
                </c:pt>
                <c:pt idx="62118">
                  <c:v>0</c:v>
                </c:pt>
                <c:pt idx="62119">
                  <c:v>0</c:v>
                </c:pt>
                <c:pt idx="62120">
                  <c:v>0</c:v>
                </c:pt>
                <c:pt idx="62121">
                  <c:v>0</c:v>
                </c:pt>
                <c:pt idx="62122">
                  <c:v>0</c:v>
                </c:pt>
                <c:pt idx="62123">
                  <c:v>0</c:v>
                </c:pt>
                <c:pt idx="62124">
                  <c:v>0</c:v>
                </c:pt>
                <c:pt idx="62125">
                  <c:v>0</c:v>
                </c:pt>
                <c:pt idx="62126">
                  <c:v>0</c:v>
                </c:pt>
                <c:pt idx="62127">
                  <c:v>0</c:v>
                </c:pt>
                <c:pt idx="62128">
                  <c:v>0</c:v>
                </c:pt>
                <c:pt idx="62129">
                  <c:v>0</c:v>
                </c:pt>
                <c:pt idx="62130">
                  <c:v>0</c:v>
                </c:pt>
                <c:pt idx="62131">
                  <c:v>0</c:v>
                </c:pt>
                <c:pt idx="62132">
                  <c:v>0</c:v>
                </c:pt>
                <c:pt idx="62133">
                  <c:v>0</c:v>
                </c:pt>
                <c:pt idx="62134">
                  <c:v>0</c:v>
                </c:pt>
                <c:pt idx="62135">
                  <c:v>0</c:v>
                </c:pt>
                <c:pt idx="62136">
                  <c:v>0</c:v>
                </c:pt>
                <c:pt idx="62137">
                  <c:v>0</c:v>
                </c:pt>
                <c:pt idx="62138">
                  <c:v>0</c:v>
                </c:pt>
                <c:pt idx="62139">
                  <c:v>0</c:v>
                </c:pt>
                <c:pt idx="62140">
                  <c:v>0</c:v>
                </c:pt>
                <c:pt idx="62141">
                  <c:v>0</c:v>
                </c:pt>
                <c:pt idx="62142">
                  <c:v>0</c:v>
                </c:pt>
                <c:pt idx="62143">
                  <c:v>0</c:v>
                </c:pt>
                <c:pt idx="62144">
                  <c:v>0</c:v>
                </c:pt>
                <c:pt idx="62145">
                  <c:v>0</c:v>
                </c:pt>
                <c:pt idx="62146">
                  <c:v>0</c:v>
                </c:pt>
                <c:pt idx="62147">
                  <c:v>0</c:v>
                </c:pt>
                <c:pt idx="62148">
                  <c:v>0</c:v>
                </c:pt>
                <c:pt idx="62149">
                  <c:v>0</c:v>
                </c:pt>
                <c:pt idx="62150">
                  <c:v>0</c:v>
                </c:pt>
                <c:pt idx="62151">
                  <c:v>0</c:v>
                </c:pt>
                <c:pt idx="62152">
                  <c:v>0</c:v>
                </c:pt>
                <c:pt idx="62153">
                  <c:v>0</c:v>
                </c:pt>
                <c:pt idx="62154">
                  <c:v>0</c:v>
                </c:pt>
                <c:pt idx="62155">
                  <c:v>0</c:v>
                </c:pt>
                <c:pt idx="62156">
                  <c:v>0</c:v>
                </c:pt>
                <c:pt idx="62157">
                  <c:v>0</c:v>
                </c:pt>
                <c:pt idx="62158">
                  <c:v>0</c:v>
                </c:pt>
                <c:pt idx="62159">
                  <c:v>0</c:v>
                </c:pt>
                <c:pt idx="62160">
                  <c:v>0</c:v>
                </c:pt>
                <c:pt idx="62161">
                  <c:v>0</c:v>
                </c:pt>
                <c:pt idx="62162">
                  <c:v>0</c:v>
                </c:pt>
                <c:pt idx="62163">
                  <c:v>0</c:v>
                </c:pt>
                <c:pt idx="62164">
                  <c:v>0</c:v>
                </c:pt>
                <c:pt idx="62165">
                  <c:v>0</c:v>
                </c:pt>
                <c:pt idx="62166">
                  <c:v>0</c:v>
                </c:pt>
                <c:pt idx="62167">
                  <c:v>0</c:v>
                </c:pt>
                <c:pt idx="62168">
                  <c:v>0</c:v>
                </c:pt>
                <c:pt idx="62169">
                  <c:v>0</c:v>
                </c:pt>
                <c:pt idx="62170">
                  <c:v>0</c:v>
                </c:pt>
                <c:pt idx="62171">
                  <c:v>0</c:v>
                </c:pt>
                <c:pt idx="62172">
                  <c:v>0</c:v>
                </c:pt>
                <c:pt idx="62173">
                  <c:v>0</c:v>
                </c:pt>
                <c:pt idx="62174">
                  <c:v>0</c:v>
                </c:pt>
                <c:pt idx="62175">
                  <c:v>0</c:v>
                </c:pt>
                <c:pt idx="62176">
                  <c:v>0</c:v>
                </c:pt>
                <c:pt idx="62177">
                  <c:v>0</c:v>
                </c:pt>
                <c:pt idx="62178">
                  <c:v>0</c:v>
                </c:pt>
                <c:pt idx="62179">
                  <c:v>0</c:v>
                </c:pt>
                <c:pt idx="62180">
                  <c:v>0</c:v>
                </c:pt>
                <c:pt idx="62181">
                  <c:v>0</c:v>
                </c:pt>
                <c:pt idx="62182">
                  <c:v>0</c:v>
                </c:pt>
                <c:pt idx="62183">
                  <c:v>0</c:v>
                </c:pt>
                <c:pt idx="62184">
                  <c:v>0</c:v>
                </c:pt>
                <c:pt idx="62185">
                  <c:v>0</c:v>
                </c:pt>
                <c:pt idx="62186">
                  <c:v>0</c:v>
                </c:pt>
                <c:pt idx="62187">
                  <c:v>0</c:v>
                </c:pt>
                <c:pt idx="62188">
                  <c:v>0</c:v>
                </c:pt>
                <c:pt idx="62189">
                  <c:v>0</c:v>
                </c:pt>
                <c:pt idx="62190">
                  <c:v>0</c:v>
                </c:pt>
                <c:pt idx="62191">
                  <c:v>0</c:v>
                </c:pt>
                <c:pt idx="62192">
                  <c:v>0</c:v>
                </c:pt>
                <c:pt idx="62193">
                  <c:v>0</c:v>
                </c:pt>
                <c:pt idx="62194">
                  <c:v>0</c:v>
                </c:pt>
                <c:pt idx="62195">
                  <c:v>0</c:v>
                </c:pt>
                <c:pt idx="62196">
                  <c:v>0</c:v>
                </c:pt>
                <c:pt idx="62197">
                  <c:v>0</c:v>
                </c:pt>
                <c:pt idx="62198">
                  <c:v>0</c:v>
                </c:pt>
                <c:pt idx="62199">
                  <c:v>0</c:v>
                </c:pt>
                <c:pt idx="62200">
                  <c:v>0</c:v>
                </c:pt>
                <c:pt idx="62201">
                  <c:v>0</c:v>
                </c:pt>
                <c:pt idx="62202">
                  <c:v>0</c:v>
                </c:pt>
                <c:pt idx="62203">
                  <c:v>0</c:v>
                </c:pt>
                <c:pt idx="62204">
                  <c:v>0</c:v>
                </c:pt>
                <c:pt idx="62205">
                  <c:v>0</c:v>
                </c:pt>
                <c:pt idx="62206">
                  <c:v>0</c:v>
                </c:pt>
                <c:pt idx="62207">
                  <c:v>0</c:v>
                </c:pt>
                <c:pt idx="62208">
                  <c:v>0</c:v>
                </c:pt>
                <c:pt idx="62209">
                  <c:v>0</c:v>
                </c:pt>
                <c:pt idx="62210">
                  <c:v>0</c:v>
                </c:pt>
                <c:pt idx="62211">
                  <c:v>0</c:v>
                </c:pt>
                <c:pt idx="62212">
                  <c:v>0</c:v>
                </c:pt>
                <c:pt idx="62213">
                  <c:v>0</c:v>
                </c:pt>
                <c:pt idx="62214">
                  <c:v>0</c:v>
                </c:pt>
                <c:pt idx="62215">
                  <c:v>0</c:v>
                </c:pt>
                <c:pt idx="62216">
                  <c:v>0</c:v>
                </c:pt>
                <c:pt idx="62217">
                  <c:v>0</c:v>
                </c:pt>
                <c:pt idx="62218">
                  <c:v>0</c:v>
                </c:pt>
                <c:pt idx="62219">
                  <c:v>0</c:v>
                </c:pt>
                <c:pt idx="62220">
                  <c:v>0</c:v>
                </c:pt>
                <c:pt idx="62221">
                  <c:v>0</c:v>
                </c:pt>
                <c:pt idx="62222">
                  <c:v>0</c:v>
                </c:pt>
                <c:pt idx="62223">
                  <c:v>0</c:v>
                </c:pt>
                <c:pt idx="62224">
                  <c:v>0</c:v>
                </c:pt>
                <c:pt idx="62225">
                  <c:v>0</c:v>
                </c:pt>
                <c:pt idx="62226">
                  <c:v>0</c:v>
                </c:pt>
                <c:pt idx="62227">
                  <c:v>0</c:v>
                </c:pt>
                <c:pt idx="62228">
                  <c:v>0</c:v>
                </c:pt>
                <c:pt idx="62229">
                  <c:v>0</c:v>
                </c:pt>
                <c:pt idx="62230">
                  <c:v>0</c:v>
                </c:pt>
                <c:pt idx="62231">
                  <c:v>0</c:v>
                </c:pt>
                <c:pt idx="62232">
                  <c:v>0</c:v>
                </c:pt>
                <c:pt idx="62233">
                  <c:v>0</c:v>
                </c:pt>
                <c:pt idx="62234">
                  <c:v>0</c:v>
                </c:pt>
                <c:pt idx="62235">
                  <c:v>0</c:v>
                </c:pt>
                <c:pt idx="62236">
                  <c:v>0</c:v>
                </c:pt>
                <c:pt idx="62237">
                  <c:v>0</c:v>
                </c:pt>
                <c:pt idx="62238">
                  <c:v>0</c:v>
                </c:pt>
                <c:pt idx="62239">
                  <c:v>0</c:v>
                </c:pt>
                <c:pt idx="62240">
                  <c:v>0</c:v>
                </c:pt>
                <c:pt idx="62241">
                  <c:v>0</c:v>
                </c:pt>
                <c:pt idx="62242">
                  <c:v>0</c:v>
                </c:pt>
                <c:pt idx="62243">
                  <c:v>0</c:v>
                </c:pt>
                <c:pt idx="62244">
                  <c:v>0</c:v>
                </c:pt>
                <c:pt idx="62245">
                  <c:v>0</c:v>
                </c:pt>
                <c:pt idx="62246">
                  <c:v>0</c:v>
                </c:pt>
                <c:pt idx="62247">
                  <c:v>0</c:v>
                </c:pt>
                <c:pt idx="62248">
                  <c:v>0</c:v>
                </c:pt>
                <c:pt idx="62249">
                  <c:v>0</c:v>
                </c:pt>
                <c:pt idx="62250">
                  <c:v>0</c:v>
                </c:pt>
                <c:pt idx="62251">
                  <c:v>0</c:v>
                </c:pt>
                <c:pt idx="62252">
                  <c:v>0</c:v>
                </c:pt>
                <c:pt idx="62253">
                  <c:v>0</c:v>
                </c:pt>
                <c:pt idx="62254">
                  <c:v>0</c:v>
                </c:pt>
                <c:pt idx="62255">
                  <c:v>0</c:v>
                </c:pt>
                <c:pt idx="62256">
                  <c:v>0</c:v>
                </c:pt>
                <c:pt idx="62257">
                  <c:v>0</c:v>
                </c:pt>
                <c:pt idx="62258">
                  <c:v>0</c:v>
                </c:pt>
                <c:pt idx="62259">
                  <c:v>0</c:v>
                </c:pt>
                <c:pt idx="62260">
                  <c:v>0</c:v>
                </c:pt>
                <c:pt idx="62261">
                  <c:v>0</c:v>
                </c:pt>
                <c:pt idx="62262">
                  <c:v>0</c:v>
                </c:pt>
                <c:pt idx="62263">
                  <c:v>0</c:v>
                </c:pt>
                <c:pt idx="62264">
                  <c:v>0</c:v>
                </c:pt>
                <c:pt idx="62265">
                  <c:v>0</c:v>
                </c:pt>
                <c:pt idx="62266">
                  <c:v>0</c:v>
                </c:pt>
                <c:pt idx="62267">
                  <c:v>0</c:v>
                </c:pt>
                <c:pt idx="62268">
                  <c:v>0</c:v>
                </c:pt>
                <c:pt idx="62269">
                  <c:v>0</c:v>
                </c:pt>
                <c:pt idx="62270">
                  <c:v>0</c:v>
                </c:pt>
                <c:pt idx="62271">
                  <c:v>0</c:v>
                </c:pt>
                <c:pt idx="62272">
                  <c:v>0</c:v>
                </c:pt>
                <c:pt idx="62273">
                  <c:v>0</c:v>
                </c:pt>
                <c:pt idx="62274">
                  <c:v>0</c:v>
                </c:pt>
                <c:pt idx="62275">
                  <c:v>0</c:v>
                </c:pt>
                <c:pt idx="62276">
                  <c:v>0</c:v>
                </c:pt>
                <c:pt idx="62277">
                  <c:v>0</c:v>
                </c:pt>
                <c:pt idx="62278">
                  <c:v>0</c:v>
                </c:pt>
                <c:pt idx="62279">
                  <c:v>0</c:v>
                </c:pt>
                <c:pt idx="62280">
                  <c:v>0</c:v>
                </c:pt>
                <c:pt idx="62281">
                  <c:v>0</c:v>
                </c:pt>
                <c:pt idx="62282">
                  <c:v>0</c:v>
                </c:pt>
                <c:pt idx="62283">
                  <c:v>0</c:v>
                </c:pt>
                <c:pt idx="62284">
                  <c:v>0</c:v>
                </c:pt>
                <c:pt idx="62285">
                  <c:v>0</c:v>
                </c:pt>
                <c:pt idx="62286">
                  <c:v>0</c:v>
                </c:pt>
                <c:pt idx="62287">
                  <c:v>0</c:v>
                </c:pt>
                <c:pt idx="62288">
                  <c:v>0</c:v>
                </c:pt>
                <c:pt idx="62289">
                  <c:v>0</c:v>
                </c:pt>
                <c:pt idx="62290">
                  <c:v>0</c:v>
                </c:pt>
                <c:pt idx="62291">
                  <c:v>0</c:v>
                </c:pt>
                <c:pt idx="62292">
                  <c:v>0</c:v>
                </c:pt>
                <c:pt idx="62293">
                  <c:v>0</c:v>
                </c:pt>
                <c:pt idx="62294">
                  <c:v>0</c:v>
                </c:pt>
                <c:pt idx="62295">
                  <c:v>0</c:v>
                </c:pt>
                <c:pt idx="62296">
                  <c:v>0</c:v>
                </c:pt>
                <c:pt idx="62297">
                  <c:v>0</c:v>
                </c:pt>
                <c:pt idx="62298">
                  <c:v>0</c:v>
                </c:pt>
                <c:pt idx="62299">
                  <c:v>0</c:v>
                </c:pt>
                <c:pt idx="62300">
                  <c:v>0</c:v>
                </c:pt>
                <c:pt idx="62301">
                  <c:v>0</c:v>
                </c:pt>
                <c:pt idx="62302">
                  <c:v>0</c:v>
                </c:pt>
                <c:pt idx="62303">
                  <c:v>0</c:v>
                </c:pt>
                <c:pt idx="62304">
                  <c:v>0</c:v>
                </c:pt>
                <c:pt idx="62305">
                  <c:v>0</c:v>
                </c:pt>
                <c:pt idx="62306">
                  <c:v>0</c:v>
                </c:pt>
                <c:pt idx="62307">
                  <c:v>0</c:v>
                </c:pt>
                <c:pt idx="62308">
                  <c:v>0</c:v>
                </c:pt>
                <c:pt idx="62309">
                  <c:v>0</c:v>
                </c:pt>
                <c:pt idx="62310">
                  <c:v>0</c:v>
                </c:pt>
                <c:pt idx="62311">
                  <c:v>0</c:v>
                </c:pt>
                <c:pt idx="62312">
                  <c:v>0</c:v>
                </c:pt>
                <c:pt idx="62313">
                  <c:v>0</c:v>
                </c:pt>
                <c:pt idx="62314">
                  <c:v>0</c:v>
                </c:pt>
                <c:pt idx="62315">
                  <c:v>0</c:v>
                </c:pt>
                <c:pt idx="62316">
                  <c:v>0</c:v>
                </c:pt>
                <c:pt idx="62317">
                  <c:v>0</c:v>
                </c:pt>
                <c:pt idx="62318">
                  <c:v>0</c:v>
                </c:pt>
                <c:pt idx="62319">
                  <c:v>0</c:v>
                </c:pt>
                <c:pt idx="62320">
                  <c:v>0</c:v>
                </c:pt>
                <c:pt idx="62321">
                  <c:v>0</c:v>
                </c:pt>
                <c:pt idx="62322">
                  <c:v>0</c:v>
                </c:pt>
                <c:pt idx="62323">
                  <c:v>0</c:v>
                </c:pt>
                <c:pt idx="62324">
                  <c:v>0</c:v>
                </c:pt>
                <c:pt idx="62325">
                  <c:v>0</c:v>
                </c:pt>
                <c:pt idx="62326">
                  <c:v>0</c:v>
                </c:pt>
                <c:pt idx="62327">
                  <c:v>0</c:v>
                </c:pt>
                <c:pt idx="62328">
                  <c:v>0</c:v>
                </c:pt>
                <c:pt idx="62329">
                  <c:v>0</c:v>
                </c:pt>
                <c:pt idx="62330">
                  <c:v>0</c:v>
                </c:pt>
                <c:pt idx="62331">
                  <c:v>0</c:v>
                </c:pt>
                <c:pt idx="62332">
                  <c:v>0</c:v>
                </c:pt>
                <c:pt idx="62333">
                  <c:v>0</c:v>
                </c:pt>
                <c:pt idx="62334">
                  <c:v>0</c:v>
                </c:pt>
                <c:pt idx="62335">
                  <c:v>0</c:v>
                </c:pt>
                <c:pt idx="62336">
                  <c:v>0</c:v>
                </c:pt>
                <c:pt idx="62337">
                  <c:v>0</c:v>
                </c:pt>
                <c:pt idx="62338">
                  <c:v>0</c:v>
                </c:pt>
                <c:pt idx="62339">
                  <c:v>0</c:v>
                </c:pt>
                <c:pt idx="62340">
                  <c:v>0</c:v>
                </c:pt>
                <c:pt idx="62341">
                  <c:v>0</c:v>
                </c:pt>
                <c:pt idx="62342">
                  <c:v>0</c:v>
                </c:pt>
                <c:pt idx="62343">
                  <c:v>0</c:v>
                </c:pt>
                <c:pt idx="62344">
                  <c:v>0</c:v>
                </c:pt>
                <c:pt idx="62345">
                  <c:v>0</c:v>
                </c:pt>
                <c:pt idx="62346">
                  <c:v>0</c:v>
                </c:pt>
                <c:pt idx="62347">
                  <c:v>0</c:v>
                </c:pt>
                <c:pt idx="62348">
                  <c:v>0</c:v>
                </c:pt>
                <c:pt idx="62349">
                  <c:v>0</c:v>
                </c:pt>
                <c:pt idx="62350">
                  <c:v>0</c:v>
                </c:pt>
                <c:pt idx="62351">
                  <c:v>0</c:v>
                </c:pt>
                <c:pt idx="62352">
                  <c:v>0</c:v>
                </c:pt>
                <c:pt idx="62353">
                  <c:v>0</c:v>
                </c:pt>
                <c:pt idx="62354">
                  <c:v>0</c:v>
                </c:pt>
                <c:pt idx="62355">
                  <c:v>0</c:v>
                </c:pt>
                <c:pt idx="62356">
                  <c:v>0</c:v>
                </c:pt>
                <c:pt idx="62357">
                  <c:v>0</c:v>
                </c:pt>
                <c:pt idx="62358">
                  <c:v>0</c:v>
                </c:pt>
                <c:pt idx="62359">
                  <c:v>0</c:v>
                </c:pt>
                <c:pt idx="62360">
                  <c:v>0</c:v>
                </c:pt>
                <c:pt idx="62361">
                  <c:v>0</c:v>
                </c:pt>
                <c:pt idx="62362">
                  <c:v>0</c:v>
                </c:pt>
                <c:pt idx="62363">
                  <c:v>0</c:v>
                </c:pt>
                <c:pt idx="62364">
                  <c:v>0</c:v>
                </c:pt>
                <c:pt idx="62365">
                  <c:v>0</c:v>
                </c:pt>
                <c:pt idx="62366">
                  <c:v>0</c:v>
                </c:pt>
                <c:pt idx="62367">
                  <c:v>0</c:v>
                </c:pt>
                <c:pt idx="62368">
                  <c:v>0</c:v>
                </c:pt>
                <c:pt idx="62369">
                  <c:v>0</c:v>
                </c:pt>
                <c:pt idx="62370">
                  <c:v>0</c:v>
                </c:pt>
                <c:pt idx="62371">
                  <c:v>0</c:v>
                </c:pt>
                <c:pt idx="62372">
                  <c:v>0</c:v>
                </c:pt>
                <c:pt idx="62373">
                  <c:v>0</c:v>
                </c:pt>
                <c:pt idx="62374">
                  <c:v>0</c:v>
                </c:pt>
                <c:pt idx="62375">
                  <c:v>0</c:v>
                </c:pt>
                <c:pt idx="62376">
                  <c:v>0</c:v>
                </c:pt>
                <c:pt idx="62377">
                  <c:v>0</c:v>
                </c:pt>
                <c:pt idx="62378">
                  <c:v>0</c:v>
                </c:pt>
                <c:pt idx="62379">
                  <c:v>0</c:v>
                </c:pt>
                <c:pt idx="62380">
                  <c:v>0</c:v>
                </c:pt>
                <c:pt idx="62381">
                  <c:v>0</c:v>
                </c:pt>
                <c:pt idx="62382">
                  <c:v>0</c:v>
                </c:pt>
                <c:pt idx="62383">
                  <c:v>0</c:v>
                </c:pt>
                <c:pt idx="62384">
                  <c:v>0</c:v>
                </c:pt>
                <c:pt idx="62385">
                  <c:v>0</c:v>
                </c:pt>
                <c:pt idx="62386">
                  <c:v>0</c:v>
                </c:pt>
                <c:pt idx="62387">
                  <c:v>0</c:v>
                </c:pt>
                <c:pt idx="62388">
                  <c:v>0</c:v>
                </c:pt>
                <c:pt idx="62389">
                  <c:v>0</c:v>
                </c:pt>
                <c:pt idx="62390">
                  <c:v>0</c:v>
                </c:pt>
                <c:pt idx="62391">
                  <c:v>0</c:v>
                </c:pt>
                <c:pt idx="62392">
                  <c:v>0</c:v>
                </c:pt>
                <c:pt idx="62393">
                  <c:v>0</c:v>
                </c:pt>
                <c:pt idx="62394">
                  <c:v>0</c:v>
                </c:pt>
                <c:pt idx="62395">
                  <c:v>0</c:v>
                </c:pt>
                <c:pt idx="62396">
                  <c:v>0</c:v>
                </c:pt>
                <c:pt idx="62397">
                  <c:v>0</c:v>
                </c:pt>
                <c:pt idx="62398">
                  <c:v>0</c:v>
                </c:pt>
                <c:pt idx="62399">
                  <c:v>0</c:v>
                </c:pt>
                <c:pt idx="62400">
                  <c:v>0</c:v>
                </c:pt>
                <c:pt idx="62401">
                  <c:v>0</c:v>
                </c:pt>
                <c:pt idx="62402">
                  <c:v>0</c:v>
                </c:pt>
                <c:pt idx="62403">
                  <c:v>0</c:v>
                </c:pt>
                <c:pt idx="62404">
                  <c:v>0</c:v>
                </c:pt>
                <c:pt idx="62405">
                  <c:v>0</c:v>
                </c:pt>
                <c:pt idx="62406">
                  <c:v>0</c:v>
                </c:pt>
                <c:pt idx="62407">
                  <c:v>0</c:v>
                </c:pt>
                <c:pt idx="62408">
                  <c:v>0</c:v>
                </c:pt>
                <c:pt idx="62409">
                  <c:v>0</c:v>
                </c:pt>
                <c:pt idx="62410">
                  <c:v>0</c:v>
                </c:pt>
                <c:pt idx="62411">
                  <c:v>0</c:v>
                </c:pt>
                <c:pt idx="62412">
                  <c:v>0</c:v>
                </c:pt>
                <c:pt idx="62413">
                  <c:v>0</c:v>
                </c:pt>
                <c:pt idx="62414">
                  <c:v>0</c:v>
                </c:pt>
                <c:pt idx="62415">
                  <c:v>0</c:v>
                </c:pt>
                <c:pt idx="62416">
                  <c:v>0</c:v>
                </c:pt>
                <c:pt idx="62417">
                  <c:v>0</c:v>
                </c:pt>
                <c:pt idx="62418">
                  <c:v>0</c:v>
                </c:pt>
                <c:pt idx="62419">
                  <c:v>0</c:v>
                </c:pt>
                <c:pt idx="62420">
                  <c:v>0</c:v>
                </c:pt>
                <c:pt idx="62421">
                  <c:v>0</c:v>
                </c:pt>
                <c:pt idx="62422">
                  <c:v>0</c:v>
                </c:pt>
                <c:pt idx="62423">
                  <c:v>0</c:v>
                </c:pt>
                <c:pt idx="62424">
                  <c:v>0</c:v>
                </c:pt>
                <c:pt idx="62425">
                  <c:v>0</c:v>
                </c:pt>
                <c:pt idx="62426">
                  <c:v>0</c:v>
                </c:pt>
                <c:pt idx="62427">
                  <c:v>0</c:v>
                </c:pt>
                <c:pt idx="62428">
                  <c:v>0</c:v>
                </c:pt>
                <c:pt idx="62429">
                  <c:v>0</c:v>
                </c:pt>
                <c:pt idx="62430">
                  <c:v>0</c:v>
                </c:pt>
                <c:pt idx="62431">
                  <c:v>0</c:v>
                </c:pt>
                <c:pt idx="62432">
                  <c:v>0</c:v>
                </c:pt>
                <c:pt idx="62433">
                  <c:v>0</c:v>
                </c:pt>
                <c:pt idx="62434">
                  <c:v>0</c:v>
                </c:pt>
                <c:pt idx="62435">
                  <c:v>0</c:v>
                </c:pt>
                <c:pt idx="62436">
                  <c:v>0</c:v>
                </c:pt>
                <c:pt idx="62437">
                  <c:v>0</c:v>
                </c:pt>
                <c:pt idx="62438">
                  <c:v>0</c:v>
                </c:pt>
                <c:pt idx="62439">
                  <c:v>0</c:v>
                </c:pt>
                <c:pt idx="62440">
                  <c:v>0</c:v>
                </c:pt>
                <c:pt idx="62441">
                  <c:v>0</c:v>
                </c:pt>
                <c:pt idx="62442">
                  <c:v>0</c:v>
                </c:pt>
                <c:pt idx="62443">
                  <c:v>0</c:v>
                </c:pt>
                <c:pt idx="62444">
                  <c:v>0</c:v>
                </c:pt>
                <c:pt idx="62445">
                  <c:v>0</c:v>
                </c:pt>
                <c:pt idx="62446">
                  <c:v>0</c:v>
                </c:pt>
                <c:pt idx="62447">
                  <c:v>0</c:v>
                </c:pt>
                <c:pt idx="62448">
                  <c:v>0</c:v>
                </c:pt>
                <c:pt idx="62449">
                  <c:v>0</c:v>
                </c:pt>
                <c:pt idx="62450">
                  <c:v>0</c:v>
                </c:pt>
                <c:pt idx="62451">
                  <c:v>0</c:v>
                </c:pt>
                <c:pt idx="62452">
                  <c:v>0</c:v>
                </c:pt>
                <c:pt idx="62453">
                  <c:v>0</c:v>
                </c:pt>
                <c:pt idx="62454">
                  <c:v>0</c:v>
                </c:pt>
                <c:pt idx="62455">
                  <c:v>0</c:v>
                </c:pt>
                <c:pt idx="62456">
                  <c:v>0</c:v>
                </c:pt>
                <c:pt idx="62457">
                  <c:v>0</c:v>
                </c:pt>
                <c:pt idx="62458">
                  <c:v>0</c:v>
                </c:pt>
                <c:pt idx="62459">
                  <c:v>0</c:v>
                </c:pt>
                <c:pt idx="62460">
                  <c:v>0</c:v>
                </c:pt>
                <c:pt idx="62461">
                  <c:v>0</c:v>
                </c:pt>
                <c:pt idx="62462">
                  <c:v>0</c:v>
                </c:pt>
                <c:pt idx="62463">
                  <c:v>0</c:v>
                </c:pt>
                <c:pt idx="62464">
                  <c:v>0</c:v>
                </c:pt>
                <c:pt idx="62465">
                  <c:v>0</c:v>
                </c:pt>
                <c:pt idx="62466">
                  <c:v>0</c:v>
                </c:pt>
                <c:pt idx="62467">
                  <c:v>0</c:v>
                </c:pt>
                <c:pt idx="62468">
                  <c:v>0</c:v>
                </c:pt>
                <c:pt idx="62469">
                  <c:v>0</c:v>
                </c:pt>
                <c:pt idx="62470">
                  <c:v>0</c:v>
                </c:pt>
                <c:pt idx="62471">
                  <c:v>0</c:v>
                </c:pt>
                <c:pt idx="62472">
                  <c:v>0</c:v>
                </c:pt>
                <c:pt idx="62473">
                  <c:v>0</c:v>
                </c:pt>
                <c:pt idx="62474">
                  <c:v>0</c:v>
                </c:pt>
                <c:pt idx="62475">
                  <c:v>0</c:v>
                </c:pt>
                <c:pt idx="62476">
                  <c:v>0</c:v>
                </c:pt>
                <c:pt idx="62477">
                  <c:v>0</c:v>
                </c:pt>
                <c:pt idx="62478">
                  <c:v>0</c:v>
                </c:pt>
                <c:pt idx="62479">
                  <c:v>0</c:v>
                </c:pt>
                <c:pt idx="62480">
                  <c:v>0</c:v>
                </c:pt>
                <c:pt idx="62481">
                  <c:v>0</c:v>
                </c:pt>
                <c:pt idx="62482">
                  <c:v>0</c:v>
                </c:pt>
                <c:pt idx="62483">
                  <c:v>0</c:v>
                </c:pt>
                <c:pt idx="62484">
                  <c:v>0</c:v>
                </c:pt>
                <c:pt idx="62485">
                  <c:v>0</c:v>
                </c:pt>
                <c:pt idx="62486">
                  <c:v>0</c:v>
                </c:pt>
                <c:pt idx="62487">
                  <c:v>0</c:v>
                </c:pt>
                <c:pt idx="62488">
                  <c:v>0</c:v>
                </c:pt>
                <c:pt idx="62489">
                  <c:v>0</c:v>
                </c:pt>
                <c:pt idx="62490">
                  <c:v>0</c:v>
                </c:pt>
                <c:pt idx="62491">
                  <c:v>0</c:v>
                </c:pt>
                <c:pt idx="62492">
                  <c:v>0</c:v>
                </c:pt>
                <c:pt idx="62493">
                  <c:v>0</c:v>
                </c:pt>
                <c:pt idx="62494">
                  <c:v>0</c:v>
                </c:pt>
                <c:pt idx="62495">
                  <c:v>0</c:v>
                </c:pt>
                <c:pt idx="62496">
                  <c:v>0</c:v>
                </c:pt>
                <c:pt idx="62497">
                  <c:v>0</c:v>
                </c:pt>
                <c:pt idx="62498">
                  <c:v>0</c:v>
                </c:pt>
                <c:pt idx="62499">
                  <c:v>0</c:v>
                </c:pt>
                <c:pt idx="62500">
                  <c:v>0</c:v>
                </c:pt>
                <c:pt idx="62501">
                  <c:v>0</c:v>
                </c:pt>
                <c:pt idx="62502">
                  <c:v>0</c:v>
                </c:pt>
                <c:pt idx="62503">
                  <c:v>0</c:v>
                </c:pt>
                <c:pt idx="62504">
                  <c:v>0</c:v>
                </c:pt>
                <c:pt idx="62505">
                  <c:v>0</c:v>
                </c:pt>
                <c:pt idx="62506">
                  <c:v>0</c:v>
                </c:pt>
                <c:pt idx="62507">
                  <c:v>0</c:v>
                </c:pt>
                <c:pt idx="62508">
                  <c:v>0</c:v>
                </c:pt>
                <c:pt idx="62509">
                  <c:v>0</c:v>
                </c:pt>
                <c:pt idx="62510">
                  <c:v>0</c:v>
                </c:pt>
                <c:pt idx="62511">
                  <c:v>0</c:v>
                </c:pt>
                <c:pt idx="62512">
                  <c:v>0</c:v>
                </c:pt>
                <c:pt idx="62513">
                  <c:v>0</c:v>
                </c:pt>
                <c:pt idx="62514">
                  <c:v>0</c:v>
                </c:pt>
                <c:pt idx="62515">
                  <c:v>0</c:v>
                </c:pt>
                <c:pt idx="62516">
                  <c:v>0</c:v>
                </c:pt>
                <c:pt idx="62517">
                  <c:v>0</c:v>
                </c:pt>
                <c:pt idx="62518">
                  <c:v>0</c:v>
                </c:pt>
                <c:pt idx="62519">
                  <c:v>0</c:v>
                </c:pt>
                <c:pt idx="62520">
                  <c:v>0</c:v>
                </c:pt>
                <c:pt idx="62521">
                  <c:v>0</c:v>
                </c:pt>
                <c:pt idx="62522">
                  <c:v>0</c:v>
                </c:pt>
                <c:pt idx="62523">
                  <c:v>0</c:v>
                </c:pt>
                <c:pt idx="62524">
                  <c:v>0</c:v>
                </c:pt>
                <c:pt idx="62525">
                  <c:v>0</c:v>
                </c:pt>
                <c:pt idx="62526">
                  <c:v>0</c:v>
                </c:pt>
                <c:pt idx="62527">
                  <c:v>0</c:v>
                </c:pt>
                <c:pt idx="62528">
                  <c:v>0</c:v>
                </c:pt>
                <c:pt idx="62529">
                  <c:v>0</c:v>
                </c:pt>
                <c:pt idx="62530">
                  <c:v>0</c:v>
                </c:pt>
                <c:pt idx="62531">
                  <c:v>0</c:v>
                </c:pt>
                <c:pt idx="62532">
                  <c:v>0</c:v>
                </c:pt>
                <c:pt idx="62533">
                  <c:v>0</c:v>
                </c:pt>
                <c:pt idx="62534">
                  <c:v>0</c:v>
                </c:pt>
                <c:pt idx="62535">
                  <c:v>0</c:v>
                </c:pt>
                <c:pt idx="62536">
                  <c:v>0</c:v>
                </c:pt>
                <c:pt idx="62537">
                  <c:v>0</c:v>
                </c:pt>
                <c:pt idx="62538">
                  <c:v>0</c:v>
                </c:pt>
                <c:pt idx="62539">
                  <c:v>0</c:v>
                </c:pt>
                <c:pt idx="62540">
                  <c:v>0</c:v>
                </c:pt>
                <c:pt idx="62541">
                  <c:v>0</c:v>
                </c:pt>
                <c:pt idx="62542">
                  <c:v>0</c:v>
                </c:pt>
                <c:pt idx="62543">
                  <c:v>0</c:v>
                </c:pt>
                <c:pt idx="62544">
                  <c:v>0</c:v>
                </c:pt>
                <c:pt idx="62545">
                  <c:v>0</c:v>
                </c:pt>
                <c:pt idx="62546">
                  <c:v>0</c:v>
                </c:pt>
                <c:pt idx="62547">
                  <c:v>0</c:v>
                </c:pt>
                <c:pt idx="62548">
                  <c:v>0</c:v>
                </c:pt>
                <c:pt idx="62549">
                  <c:v>0</c:v>
                </c:pt>
                <c:pt idx="62550">
                  <c:v>0</c:v>
                </c:pt>
                <c:pt idx="62551">
                  <c:v>0</c:v>
                </c:pt>
                <c:pt idx="62552">
                  <c:v>0</c:v>
                </c:pt>
                <c:pt idx="62553">
                  <c:v>0</c:v>
                </c:pt>
                <c:pt idx="62554">
                  <c:v>0</c:v>
                </c:pt>
                <c:pt idx="62555">
                  <c:v>0</c:v>
                </c:pt>
                <c:pt idx="62556">
                  <c:v>0</c:v>
                </c:pt>
                <c:pt idx="62557">
                  <c:v>0</c:v>
                </c:pt>
                <c:pt idx="62558">
                  <c:v>0</c:v>
                </c:pt>
                <c:pt idx="62559">
                  <c:v>0</c:v>
                </c:pt>
                <c:pt idx="62560">
                  <c:v>0</c:v>
                </c:pt>
                <c:pt idx="62561">
                  <c:v>0</c:v>
                </c:pt>
                <c:pt idx="62562">
                  <c:v>0</c:v>
                </c:pt>
                <c:pt idx="62563">
                  <c:v>0</c:v>
                </c:pt>
                <c:pt idx="62564">
                  <c:v>0</c:v>
                </c:pt>
                <c:pt idx="62565">
                  <c:v>0</c:v>
                </c:pt>
                <c:pt idx="62566">
                  <c:v>0</c:v>
                </c:pt>
                <c:pt idx="62567">
                  <c:v>0</c:v>
                </c:pt>
                <c:pt idx="62568">
                  <c:v>0</c:v>
                </c:pt>
                <c:pt idx="62569">
                  <c:v>0</c:v>
                </c:pt>
                <c:pt idx="62570">
                  <c:v>0</c:v>
                </c:pt>
                <c:pt idx="62571">
                  <c:v>0</c:v>
                </c:pt>
                <c:pt idx="62572">
                  <c:v>0</c:v>
                </c:pt>
                <c:pt idx="62573">
                  <c:v>0</c:v>
                </c:pt>
                <c:pt idx="62574">
                  <c:v>0</c:v>
                </c:pt>
                <c:pt idx="62575">
                  <c:v>0</c:v>
                </c:pt>
                <c:pt idx="62576">
                  <c:v>0</c:v>
                </c:pt>
                <c:pt idx="62577">
                  <c:v>0</c:v>
                </c:pt>
                <c:pt idx="62578">
                  <c:v>0</c:v>
                </c:pt>
                <c:pt idx="62579">
                  <c:v>0</c:v>
                </c:pt>
                <c:pt idx="62580">
                  <c:v>0</c:v>
                </c:pt>
                <c:pt idx="62581">
                  <c:v>0</c:v>
                </c:pt>
                <c:pt idx="62582">
                  <c:v>0</c:v>
                </c:pt>
                <c:pt idx="62583">
                  <c:v>0</c:v>
                </c:pt>
                <c:pt idx="62584">
                  <c:v>0</c:v>
                </c:pt>
                <c:pt idx="62585">
                  <c:v>0</c:v>
                </c:pt>
                <c:pt idx="62586">
                  <c:v>0</c:v>
                </c:pt>
                <c:pt idx="62587">
                  <c:v>0</c:v>
                </c:pt>
                <c:pt idx="62588">
                  <c:v>0</c:v>
                </c:pt>
                <c:pt idx="62589">
                  <c:v>0</c:v>
                </c:pt>
                <c:pt idx="62590">
                  <c:v>0</c:v>
                </c:pt>
                <c:pt idx="62591">
                  <c:v>0</c:v>
                </c:pt>
                <c:pt idx="62592">
                  <c:v>0</c:v>
                </c:pt>
                <c:pt idx="62593">
                  <c:v>0</c:v>
                </c:pt>
                <c:pt idx="62594">
                  <c:v>0</c:v>
                </c:pt>
                <c:pt idx="62595">
                  <c:v>0</c:v>
                </c:pt>
                <c:pt idx="62596">
                  <c:v>0</c:v>
                </c:pt>
                <c:pt idx="62597">
                  <c:v>0</c:v>
                </c:pt>
                <c:pt idx="62598">
                  <c:v>0</c:v>
                </c:pt>
                <c:pt idx="62599">
                  <c:v>0</c:v>
                </c:pt>
                <c:pt idx="62600">
                  <c:v>0</c:v>
                </c:pt>
                <c:pt idx="62601">
                  <c:v>0</c:v>
                </c:pt>
                <c:pt idx="62602">
                  <c:v>0</c:v>
                </c:pt>
                <c:pt idx="62603">
                  <c:v>0</c:v>
                </c:pt>
                <c:pt idx="62604">
                  <c:v>0</c:v>
                </c:pt>
                <c:pt idx="62605">
                  <c:v>0</c:v>
                </c:pt>
                <c:pt idx="62606">
                  <c:v>0</c:v>
                </c:pt>
                <c:pt idx="62607">
                  <c:v>0</c:v>
                </c:pt>
                <c:pt idx="62608">
                  <c:v>0</c:v>
                </c:pt>
                <c:pt idx="62609">
                  <c:v>0</c:v>
                </c:pt>
                <c:pt idx="62610">
                  <c:v>0</c:v>
                </c:pt>
                <c:pt idx="62611">
                  <c:v>0</c:v>
                </c:pt>
                <c:pt idx="62612">
                  <c:v>0</c:v>
                </c:pt>
                <c:pt idx="62613">
                  <c:v>0</c:v>
                </c:pt>
                <c:pt idx="62614">
                  <c:v>0</c:v>
                </c:pt>
                <c:pt idx="62615">
                  <c:v>0</c:v>
                </c:pt>
                <c:pt idx="62616">
                  <c:v>0</c:v>
                </c:pt>
                <c:pt idx="62617">
                  <c:v>0</c:v>
                </c:pt>
                <c:pt idx="62618">
                  <c:v>0</c:v>
                </c:pt>
                <c:pt idx="62619">
                  <c:v>0</c:v>
                </c:pt>
                <c:pt idx="62620">
                  <c:v>0</c:v>
                </c:pt>
                <c:pt idx="62621">
                  <c:v>0</c:v>
                </c:pt>
                <c:pt idx="62622">
                  <c:v>0</c:v>
                </c:pt>
                <c:pt idx="62623">
                  <c:v>0</c:v>
                </c:pt>
                <c:pt idx="62624">
                  <c:v>0</c:v>
                </c:pt>
                <c:pt idx="62625">
                  <c:v>0</c:v>
                </c:pt>
                <c:pt idx="62626">
                  <c:v>0</c:v>
                </c:pt>
                <c:pt idx="62627">
                  <c:v>0</c:v>
                </c:pt>
                <c:pt idx="62628">
                  <c:v>0</c:v>
                </c:pt>
                <c:pt idx="62629">
                  <c:v>0</c:v>
                </c:pt>
                <c:pt idx="62630">
                  <c:v>0</c:v>
                </c:pt>
                <c:pt idx="62631">
                  <c:v>0</c:v>
                </c:pt>
                <c:pt idx="62632">
                  <c:v>0</c:v>
                </c:pt>
                <c:pt idx="62633">
                  <c:v>0</c:v>
                </c:pt>
                <c:pt idx="62634">
                  <c:v>0</c:v>
                </c:pt>
                <c:pt idx="62635">
                  <c:v>0</c:v>
                </c:pt>
                <c:pt idx="62636">
                  <c:v>0</c:v>
                </c:pt>
                <c:pt idx="62637">
                  <c:v>0</c:v>
                </c:pt>
                <c:pt idx="62638">
                  <c:v>0</c:v>
                </c:pt>
                <c:pt idx="62639">
                  <c:v>0</c:v>
                </c:pt>
                <c:pt idx="62640">
                  <c:v>0</c:v>
                </c:pt>
                <c:pt idx="62641">
                  <c:v>0</c:v>
                </c:pt>
                <c:pt idx="62642">
                  <c:v>0</c:v>
                </c:pt>
                <c:pt idx="62643">
                  <c:v>0</c:v>
                </c:pt>
                <c:pt idx="62644">
                  <c:v>0</c:v>
                </c:pt>
                <c:pt idx="62645">
                  <c:v>0</c:v>
                </c:pt>
                <c:pt idx="62646">
                  <c:v>0</c:v>
                </c:pt>
                <c:pt idx="62647">
                  <c:v>0</c:v>
                </c:pt>
                <c:pt idx="62648">
                  <c:v>0</c:v>
                </c:pt>
                <c:pt idx="62649">
                  <c:v>0</c:v>
                </c:pt>
                <c:pt idx="62650">
                  <c:v>0</c:v>
                </c:pt>
                <c:pt idx="62651">
                  <c:v>0</c:v>
                </c:pt>
                <c:pt idx="62652">
                  <c:v>0</c:v>
                </c:pt>
                <c:pt idx="62653">
                  <c:v>0</c:v>
                </c:pt>
                <c:pt idx="62654">
                  <c:v>0</c:v>
                </c:pt>
                <c:pt idx="62655">
                  <c:v>0</c:v>
                </c:pt>
                <c:pt idx="62656">
                  <c:v>0</c:v>
                </c:pt>
                <c:pt idx="62657">
                  <c:v>0</c:v>
                </c:pt>
                <c:pt idx="62658">
                  <c:v>0</c:v>
                </c:pt>
                <c:pt idx="62659">
                  <c:v>0</c:v>
                </c:pt>
                <c:pt idx="62660">
                  <c:v>0</c:v>
                </c:pt>
                <c:pt idx="62661">
                  <c:v>0</c:v>
                </c:pt>
                <c:pt idx="62662">
                  <c:v>0</c:v>
                </c:pt>
                <c:pt idx="62663">
                  <c:v>0</c:v>
                </c:pt>
                <c:pt idx="62664">
                  <c:v>0</c:v>
                </c:pt>
                <c:pt idx="62665">
                  <c:v>0</c:v>
                </c:pt>
                <c:pt idx="62666">
                  <c:v>0</c:v>
                </c:pt>
                <c:pt idx="62667">
                  <c:v>0</c:v>
                </c:pt>
                <c:pt idx="62668">
                  <c:v>0</c:v>
                </c:pt>
                <c:pt idx="62669">
                  <c:v>0</c:v>
                </c:pt>
                <c:pt idx="62670">
                  <c:v>0</c:v>
                </c:pt>
                <c:pt idx="62671">
                  <c:v>0</c:v>
                </c:pt>
                <c:pt idx="62672">
                  <c:v>0</c:v>
                </c:pt>
                <c:pt idx="62673">
                  <c:v>0</c:v>
                </c:pt>
                <c:pt idx="62674">
                  <c:v>0</c:v>
                </c:pt>
                <c:pt idx="62675">
                  <c:v>0</c:v>
                </c:pt>
                <c:pt idx="62676">
                  <c:v>0</c:v>
                </c:pt>
                <c:pt idx="62677">
                  <c:v>0</c:v>
                </c:pt>
                <c:pt idx="62678">
                  <c:v>0</c:v>
                </c:pt>
                <c:pt idx="62679">
                  <c:v>0</c:v>
                </c:pt>
                <c:pt idx="62680">
                  <c:v>0</c:v>
                </c:pt>
                <c:pt idx="62681">
                  <c:v>0</c:v>
                </c:pt>
                <c:pt idx="62682">
                  <c:v>0</c:v>
                </c:pt>
                <c:pt idx="62683">
                  <c:v>0</c:v>
                </c:pt>
                <c:pt idx="62684">
                  <c:v>0</c:v>
                </c:pt>
                <c:pt idx="62685">
                  <c:v>0</c:v>
                </c:pt>
                <c:pt idx="62686">
                  <c:v>0</c:v>
                </c:pt>
                <c:pt idx="62687">
                  <c:v>0</c:v>
                </c:pt>
                <c:pt idx="62688">
                  <c:v>0</c:v>
                </c:pt>
                <c:pt idx="62689">
                  <c:v>0</c:v>
                </c:pt>
                <c:pt idx="62690">
                  <c:v>0</c:v>
                </c:pt>
                <c:pt idx="62691">
                  <c:v>0</c:v>
                </c:pt>
                <c:pt idx="62692">
                  <c:v>0</c:v>
                </c:pt>
                <c:pt idx="62693">
                  <c:v>0</c:v>
                </c:pt>
                <c:pt idx="62694">
                  <c:v>0</c:v>
                </c:pt>
                <c:pt idx="62695">
                  <c:v>0</c:v>
                </c:pt>
                <c:pt idx="62696">
                  <c:v>0</c:v>
                </c:pt>
                <c:pt idx="62697">
                  <c:v>0</c:v>
                </c:pt>
                <c:pt idx="62698">
                  <c:v>0</c:v>
                </c:pt>
                <c:pt idx="62699">
                  <c:v>0</c:v>
                </c:pt>
                <c:pt idx="62700">
                  <c:v>0</c:v>
                </c:pt>
                <c:pt idx="62701">
                  <c:v>0</c:v>
                </c:pt>
                <c:pt idx="62702">
                  <c:v>0</c:v>
                </c:pt>
                <c:pt idx="62703">
                  <c:v>0</c:v>
                </c:pt>
                <c:pt idx="62704">
                  <c:v>0</c:v>
                </c:pt>
                <c:pt idx="62705">
                  <c:v>0</c:v>
                </c:pt>
                <c:pt idx="62706">
                  <c:v>0</c:v>
                </c:pt>
                <c:pt idx="62707">
                  <c:v>0</c:v>
                </c:pt>
                <c:pt idx="62708">
                  <c:v>0</c:v>
                </c:pt>
                <c:pt idx="62709">
                  <c:v>0</c:v>
                </c:pt>
                <c:pt idx="62710">
                  <c:v>0</c:v>
                </c:pt>
                <c:pt idx="62711">
                  <c:v>0</c:v>
                </c:pt>
                <c:pt idx="62712">
                  <c:v>0</c:v>
                </c:pt>
                <c:pt idx="62713">
                  <c:v>0</c:v>
                </c:pt>
                <c:pt idx="62714">
                  <c:v>0</c:v>
                </c:pt>
                <c:pt idx="62715">
                  <c:v>0</c:v>
                </c:pt>
                <c:pt idx="62716">
                  <c:v>0</c:v>
                </c:pt>
                <c:pt idx="62717">
                  <c:v>0</c:v>
                </c:pt>
                <c:pt idx="62718">
                  <c:v>0</c:v>
                </c:pt>
                <c:pt idx="62719">
                  <c:v>0</c:v>
                </c:pt>
                <c:pt idx="62720">
                  <c:v>0</c:v>
                </c:pt>
                <c:pt idx="62721">
                  <c:v>0</c:v>
                </c:pt>
                <c:pt idx="62722">
                  <c:v>0</c:v>
                </c:pt>
                <c:pt idx="62723">
                  <c:v>0</c:v>
                </c:pt>
                <c:pt idx="62724">
                  <c:v>0</c:v>
                </c:pt>
                <c:pt idx="62725">
                  <c:v>0</c:v>
                </c:pt>
                <c:pt idx="62726">
                  <c:v>0</c:v>
                </c:pt>
                <c:pt idx="62727">
                  <c:v>0</c:v>
                </c:pt>
                <c:pt idx="62728">
                  <c:v>0</c:v>
                </c:pt>
                <c:pt idx="62729">
                  <c:v>0</c:v>
                </c:pt>
                <c:pt idx="62730">
                  <c:v>0</c:v>
                </c:pt>
                <c:pt idx="62731">
                  <c:v>0</c:v>
                </c:pt>
                <c:pt idx="62732">
                  <c:v>0</c:v>
                </c:pt>
                <c:pt idx="62733">
                  <c:v>0</c:v>
                </c:pt>
                <c:pt idx="62734">
                  <c:v>0</c:v>
                </c:pt>
                <c:pt idx="62735">
                  <c:v>0</c:v>
                </c:pt>
                <c:pt idx="62736">
                  <c:v>0</c:v>
                </c:pt>
                <c:pt idx="62737">
                  <c:v>0</c:v>
                </c:pt>
                <c:pt idx="62738">
                  <c:v>0</c:v>
                </c:pt>
                <c:pt idx="62739">
                  <c:v>0</c:v>
                </c:pt>
                <c:pt idx="62740">
                  <c:v>0</c:v>
                </c:pt>
                <c:pt idx="62741">
                  <c:v>0</c:v>
                </c:pt>
                <c:pt idx="62742">
                  <c:v>0</c:v>
                </c:pt>
                <c:pt idx="62743">
                  <c:v>0</c:v>
                </c:pt>
                <c:pt idx="62744">
                  <c:v>0</c:v>
                </c:pt>
                <c:pt idx="62745">
                  <c:v>0</c:v>
                </c:pt>
                <c:pt idx="62746">
                  <c:v>0</c:v>
                </c:pt>
                <c:pt idx="62747">
                  <c:v>0</c:v>
                </c:pt>
                <c:pt idx="62748">
                  <c:v>0</c:v>
                </c:pt>
                <c:pt idx="62749">
                  <c:v>0</c:v>
                </c:pt>
                <c:pt idx="62750">
                  <c:v>0</c:v>
                </c:pt>
                <c:pt idx="62751">
                  <c:v>0</c:v>
                </c:pt>
                <c:pt idx="62752">
                  <c:v>0</c:v>
                </c:pt>
                <c:pt idx="62753">
                  <c:v>0</c:v>
                </c:pt>
                <c:pt idx="62754">
                  <c:v>0</c:v>
                </c:pt>
                <c:pt idx="62755">
                  <c:v>0</c:v>
                </c:pt>
                <c:pt idx="62756">
                  <c:v>0</c:v>
                </c:pt>
                <c:pt idx="62757">
                  <c:v>0</c:v>
                </c:pt>
                <c:pt idx="62758">
                  <c:v>0</c:v>
                </c:pt>
                <c:pt idx="62759">
                  <c:v>0</c:v>
                </c:pt>
                <c:pt idx="62760">
                  <c:v>0</c:v>
                </c:pt>
                <c:pt idx="62761">
                  <c:v>0</c:v>
                </c:pt>
                <c:pt idx="62762">
                  <c:v>0</c:v>
                </c:pt>
                <c:pt idx="62763">
                  <c:v>0</c:v>
                </c:pt>
                <c:pt idx="62764">
                  <c:v>0</c:v>
                </c:pt>
                <c:pt idx="62765">
                  <c:v>0</c:v>
                </c:pt>
                <c:pt idx="62766">
                  <c:v>0</c:v>
                </c:pt>
                <c:pt idx="62767">
                  <c:v>0</c:v>
                </c:pt>
                <c:pt idx="62768">
                  <c:v>0</c:v>
                </c:pt>
                <c:pt idx="62769">
                  <c:v>0</c:v>
                </c:pt>
                <c:pt idx="62770">
                  <c:v>0</c:v>
                </c:pt>
                <c:pt idx="62771">
                  <c:v>0</c:v>
                </c:pt>
                <c:pt idx="62772">
                  <c:v>0</c:v>
                </c:pt>
                <c:pt idx="62773">
                  <c:v>0</c:v>
                </c:pt>
                <c:pt idx="62774">
                  <c:v>0</c:v>
                </c:pt>
                <c:pt idx="62775">
                  <c:v>0</c:v>
                </c:pt>
                <c:pt idx="62776">
                  <c:v>0</c:v>
                </c:pt>
                <c:pt idx="62777">
                  <c:v>0</c:v>
                </c:pt>
                <c:pt idx="62778">
                  <c:v>0</c:v>
                </c:pt>
                <c:pt idx="62779">
                  <c:v>0</c:v>
                </c:pt>
                <c:pt idx="62780">
                  <c:v>0</c:v>
                </c:pt>
                <c:pt idx="62781">
                  <c:v>0</c:v>
                </c:pt>
                <c:pt idx="62782">
                  <c:v>0</c:v>
                </c:pt>
                <c:pt idx="62783">
                  <c:v>0</c:v>
                </c:pt>
                <c:pt idx="62784">
                  <c:v>0</c:v>
                </c:pt>
                <c:pt idx="62785">
                  <c:v>0</c:v>
                </c:pt>
                <c:pt idx="62786">
                  <c:v>0</c:v>
                </c:pt>
                <c:pt idx="62787">
                  <c:v>0</c:v>
                </c:pt>
                <c:pt idx="62788">
                  <c:v>0</c:v>
                </c:pt>
                <c:pt idx="62789">
                  <c:v>0</c:v>
                </c:pt>
                <c:pt idx="62790">
                  <c:v>0</c:v>
                </c:pt>
                <c:pt idx="62791">
                  <c:v>0</c:v>
                </c:pt>
                <c:pt idx="62792">
                  <c:v>0</c:v>
                </c:pt>
                <c:pt idx="62793">
                  <c:v>0</c:v>
                </c:pt>
                <c:pt idx="62794">
                  <c:v>0</c:v>
                </c:pt>
                <c:pt idx="62795">
                  <c:v>0</c:v>
                </c:pt>
                <c:pt idx="62796">
                  <c:v>0</c:v>
                </c:pt>
                <c:pt idx="62797">
                  <c:v>0</c:v>
                </c:pt>
                <c:pt idx="62798">
                  <c:v>0</c:v>
                </c:pt>
                <c:pt idx="62799">
                  <c:v>0</c:v>
                </c:pt>
                <c:pt idx="62800">
                  <c:v>0</c:v>
                </c:pt>
                <c:pt idx="62801">
                  <c:v>0</c:v>
                </c:pt>
                <c:pt idx="62802">
                  <c:v>0</c:v>
                </c:pt>
                <c:pt idx="62803">
                  <c:v>0</c:v>
                </c:pt>
                <c:pt idx="62804">
                  <c:v>0</c:v>
                </c:pt>
                <c:pt idx="62805">
                  <c:v>0</c:v>
                </c:pt>
                <c:pt idx="62806">
                  <c:v>0</c:v>
                </c:pt>
                <c:pt idx="62807">
                  <c:v>0</c:v>
                </c:pt>
                <c:pt idx="62808">
                  <c:v>0</c:v>
                </c:pt>
                <c:pt idx="62809">
                  <c:v>0</c:v>
                </c:pt>
                <c:pt idx="62810">
                  <c:v>0</c:v>
                </c:pt>
                <c:pt idx="62811">
                  <c:v>0</c:v>
                </c:pt>
                <c:pt idx="62812">
                  <c:v>0</c:v>
                </c:pt>
                <c:pt idx="62813">
                  <c:v>0</c:v>
                </c:pt>
                <c:pt idx="62814">
                  <c:v>0</c:v>
                </c:pt>
                <c:pt idx="62815">
                  <c:v>0</c:v>
                </c:pt>
                <c:pt idx="62816">
                  <c:v>0</c:v>
                </c:pt>
                <c:pt idx="62817">
                  <c:v>0</c:v>
                </c:pt>
                <c:pt idx="62818">
                  <c:v>0</c:v>
                </c:pt>
                <c:pt idx="62819">
                  <c:v>0</c:v>
                </c:pt>
                <c:pt idx="62820">
                  <c:v>0</c:v>
                </c:pt>
                <c:pt idx="62821">
                  <c:v>0</c:v>
                </c:pt>
                <c:pt idx="62822">
                  <c:v>0</c:v>
                </c:pt>
                <c:pt idx="62823">
                  <c:v>0</c:v>
                </c:pt>
                <c:pt idx="62824">
                  <c:v>0</c:v>
                </c:pt>
                <c:pt idx="62825">
                  <c:v>0</c:v>
                </c:pt>
                <c:pt idx="62826">
                  <c:v>0</c:v>
                </c:pt>
                <c:pt idx="62827">
                  <c:v>0</c:v>
                </c:pt>
                <c:pt idx="62828">
                  <c:v>0</c:v>
                </c:pt>
                <c:pt idx="62829">
                  <c:v>0</c:v>
                </c:pt>
                <c:pt idx="62830">
                  <c:v>0</c:v>
                </c:pt>
                <c:pt idx="62831">
                  <c:v>0</c:v>
                </c:pt>
                <c:pt idx="62832">
                  <c:v>0</c:v>
                </c:pt>
                <c:pt idx="62833">
                  <c:v>0</c:v>
                </c:pt>
                <c:pt idx="62834">
                  <c:v>0</c:v>
                </c:pt>
                <c:pt idx="62835">
                  <c:v>0</c:v>
                </c:pt>
                <c:pt idx="62836">
                  <c:v>0</c:v>
                </c:pt>
                <c:pt idx="62837">
                  <c:v>0</c:v>
                </c:pt>
                <c:pt idx="62838">
                  <c:v>0</c:v>
                </c:pt>
                <c:pt idx="62839">
                  <c:v>0</c:v>
                </c:pt>
                <c:pt idx="62840">
                  <c:v>0</c:v>
                </c:pt>
                <c:pt idx="62841">
                  <c:v>0</c:v>
                </c:pt>
                <c:pt idx="62842">
                  <c:v>0</c:v>
                </c:pt>
                <c:pt idx="62843">
                  <c:v>0</c:v>
                </c:pt>
                <c:pt idx="62844">
                  <c:v>0</c:v>
                </c:pt>
                <c:pt idx="62845">
                  <c:v>0</c:v>
                </c:pt>
                <c:pt idx="62846">
                  <c:v>0</c:v>
                </c:pt>
                <c:pt idx="62847">
                  <c:v>0</c:v>
                </c:pt>
                <c:pt idx="62848">
                  <c:v>0</c:v>
                </c:pt>
                <c:pt idx="62849">
                  <c:v>0</c:v>
                </c:pt>
                <c:pt idx="62850">
                  <c:v>0</c:v>
                </c:pt>
                <c:pt idx="62851">
                  <c:v>0</c:v>
                </c:pt>
                <c:pt idx="62852">
                  <c:v>0</c:v>
                </c:pt>
                <c:pt idx="62853">
                  <c:v>0</c:v>
                </c:pt>
                <c:pt idx="62854">
                  <c:v>0</c:v>
                </c:pt>
                <c:pt idx="62855">
                  <c:v>0</c:v>
                </c:pt>
                <c:pt idx="62856">
                  <c:v>0</c:v>
                </c:pt>
                <c:pt idx="62857">
                  <c:v>0</c:v>
                </c:pt>
                <c:pt idx="62858">
                  <c:v>0</c:v>
                </c:pt>
                <c:pt idx="62859">
                  <c:v>0</c:v>
                </c:pt>
                <c:pt idx="62860">
                  <c:v>0</c:v>
                </c:pt>
                <c:pt idx="62861">
                  <c:v>0</c:v>
                </c:pt>
                <c:pt idx="62862">
                  <c:v>0</c:v>
                </c:pt>
                <c:pt idx="62863">
                  <c:v>0</c:v>
                </c:pt>
                <c:pt idx="62864">
                  <c:v>0</c:v>
                </c:pt>
                <c:pt idx="62865">
                  <c:v>0</c:v>
                </c:pt>
                <c:pt idx="62866">
                  <c:v>0</c:v>
                </c:pt>
                <c:pt idx="62867">
                  <c:v>0</c:v>
                </c:pt>
                <c:pt idx="62868">
                  <c:v>0</c:v>
                </c:pt>
                <c:pt idx="62869">
                  <c:v>0</c:v>
                </c:pt>
                <c:pt idx="62870">
                  <c:v>0</c:v>
                </c:pt>
                <c:pt idx="62871">
                  <c:v>0</c:v>
                </c:pt>
                <c:pt idx="62872">
                  <c:v>0</c:v>
                </c:pt>
                <c:pt idx="62873">
                  <c:v>0</c:v>
                </c:pt>
                <c:pt idx="62874">
                  <c:v>0</c:v>
                </c:pt>
                <c:pt idx="62875">
                  <c:v>0</c:v>
                </c:pt>
                <c:pt idx="62876">
                  <c:v>0</c:v>
                </c:pt>
                <c:pt idx="62877">
                  <c:v>0</c:v>
                </c:pt>
                <c:pt idx="62878">
                  <c:v>0</c:v>
                </c:pt>
                <c:pt idx="62879">
                  <c:v>0</c:v>
                </c:pt>
                <c:pt idx="62880">
                  <c:v>0</c:v>
                </c:pt>
                <c:pt idx="62881">
                  <c:v>0</c:v>
                </c:pt>
                <c:pt idx="62882">
                  <c:v>0</c:v>
                </c:pt>
                <c:pt idx="62883">
                  <c:v>0</c:v>
                </c:pt>
                <c:pt idx="62884">
                  <c:v>0</c:v>
                </c:pt>
                <c:pt idx="62885">
                  <c:v>0</c:v>
                </c:pt>
                <c:pt idx="62886">
                  <c:v>0</c:v>
                </c:pt>
                <c:pt idx="62887">
                  <c:v>0</c:v>
                </c:pt>
                <c:pt idx="62888">
                  <c:v>0</c:v>
                </c:pt>
                <c:pt idx="62889">
                  <c:v>0</c:v>
                </c:pt>
                <c:pt idx="62890">
                  <c:v>0</c:v>
                </c:pt>
                <c:pt idx="62891">
                  <c:v>0</c:v>
                </c:pt>
                <c:pt idx="62892">
                  <c:v>0</c:v>
                </c:pt>
                <c:pt idx="62893">
                  <c:v>0</c:v>
                </c:pt>
                <c:pt idx="62894">
                  <c:v>0</c:v>
                </c:pt>
                <c:pt idx="62895">
                  <c:v>0</c:v>
                </c:pt>
                <c:pt idx="62896">
                  <c:v>0</c:v>
                </c:pt>
                <c:pt idx="62897">
                  <c:v>0</c:v>
                </c:pt>
                <c:pt idx="62898">
                  <c:v>0</c:v>
                </c:pt>
                <c:pt idx="62899">
                  <c:v>0</c:v>
                </c:pt>
                <c:pt idx="62900">
                  <c:v>0</c:v>
                </c:pt>
                <c:pt idx="62901">
                  <c:v>0</c:v>
                </c:pt>
                <c:pt idx="62902">
                  <c:v>0</c:v>
                </c:pt>
                <c:pt idx="62903">
                  <c:v>0</c:v>
                </c:pt>
                <c:pt idx="62904">
                  <c:v>0</c:v>
                </c:pt>
                <c:pt idx="62905">
                  <c:v>0</c:v>
                </c:pt>
                <c:pt idx="62906">
                  <c:v>0</c:v>
                </c:pt>
                <c:pt idx="62907">
                  <c:v>0</c:v>
                </c:pt>
                <c:pt idx="62908">
                  <c:v>0</c:v>
                </c:pt>
                <c:pt idx="62909">
                  <c:v>0</c:v>
                </c:pt>
                <c:pt idx="62910">
                  <c:v>0</c:v>
                </c:pt>
                <c:pt idx="62911">
                  <c:v>0</c:v>
                </c:pt>
                <c:pt idx="62912">
                  <c:v>0</c:v>
                </c:pt>
                <c:pt idx="62913">
                  <c:v>0</c:v>
                </c:pt>
                <c:pt idx="62914">
                  <c:v>0</c:v>
                </c:pt>
                <c:pt idx="62915">
                  <c:v>0</c:v>
                </c:pt>
                <c:pt idx="62916">
                  <c:v>0</c:v>
                </c:pt>
                <c:pt idx="62917">
                  <c:v>0</c:v>
                </c:pt>
                <c:pt idx="62918">
                  <c:v>0</c:v>
                </c:pt>
                <c:pt idx="62919">
                  <c:v>0</c:v>
                </c:pt>
                <c:pt idx="62920">
                  <c:v>0</c:v>
                </c:pt>
                <c:pt idx="62921">
                  <c:v>0</c:v>
                </c:pt>
                <c:pt idx="62922">
                  <c:v>0</c:v>
                </c:pt>
                <c:pt idx="62923">
                  <c:v>0</c:v>
                </c:pt>
                <c:pt idx="62924">
                  <c:v>0</c:v>
                </c:pt>
                <c:pt idx="62925">
                  <c:v>0</c:v>
                </c:pt>
                <c:pt idx="62926">
                  <c:v>0</c:v>
                </c:pt>
                <c:pt idx="62927">
                  <c:v>0</c:v>
                </c:pt>
                <c:pt idx="62928">
                  <c:v>0</c:v>
                </c:pt>
                <c:pt idx="62929">
                  <c:v>0</c:v>
                </c:pt>
                <c:pt idx="62930">
                  <c:v>0</c:v>
                </c:pt>
                <c:pt idx="62931">
                  <c:v>0</c:v>
                </c:pt>
                <c:pt idx="62932">
                  <c:v>0</c:v>
                </c:pt>
                <c:pt idx="62933">
                  <c:v>0</c:v>
                </c:pt>
                <c:pt idx="62934">
                  <c:v>0</c:v>
                </c:pt>
                <c:pt idx="62935">
                  <c:v>0</c:v>
                </c:pt>
                <c:pt idx="62936">
                  <c:v>0</c:v>
                </c:pt>
                <c:pt idx="62937">
                  <c:v>0</c:v>
                </c:pt>
                <c:pt idx="62938">
                  <c:v>0</c:v>
                </c:pt>
                <c:pt idx="62939">
                  <c:v>0</c:v>
                </c:pt>
                <c:pt idx="62940">
                  <c:v>0</c:v>
                </c:pt>
                <c:pt idx="62941">
                  <c:v>0</c:v>
                </c:pt>
                <c:pt idx="62942">
                  <c:v>0</c:v>
                </c:pt>
                <c:pt idx="62943">
                  <c:v>0</c:v>
                </c:pt>
                <c:pt idx="62944">
                  <c:v>0</c:v>
                </c:pt>
                <c:pt idx="62945">
                  <c:v>0</c:v>
                </c:pt>
                <c:pt idx="62946">
                  <c:v>0</c:v>
                </c:pt>
                <c:pt idx="62947">
                  <c:v>0</c:v>
                </c:pt>
                <c:pt idx="62948">
                  <c:v>0</c:v>
                </c:pt>
                <c:pt idx="62949">
                  <c:v>0</c:v>
                </c:pt>
                <c:pt idx="62950">
                  <c:v>0</c:v>
                </c:pt>
                <c:pt idx="62951">
                  <c:v>0</c:v>
                </c:pt>
                <c:pt idx="62952">
                  <c:v>0</c:v>
                </c:pt>
                <c:pt idx="62953">
                  <c:v>0</c:v>
                </c:pt>
                <c:pt idx="62954">
                  <c:v>0</c:v>
                </c:pt>
                <c:pt idx="62955">
                  <c:v>0</c:v>
                </c:pt>
                <c:pt idx="62956">
                  <c:v>0</c:v>
                </c:pt>
                <c:pt idx="62957">
                  <c:v>0</c:v>
                </c:pt>
                <c:pt idx="62958">
                  <c:v>0</c:v>
                </c:pt>
                <c:pt idx="62959">
                  <c:v>0</c:v>
                </c:pt>
                <c:pt idx="62960">
                  <c:v>0</c:v>
                </c:pt>
                <c:pt idx="62961">
                  <c:v>0</c:v>
                </c:pt>
                <c:pt idx="62962">
                  <c:v>0</c:v>
                </c:pt>
                <c:pt idx="62963">
                  <c:v>0</c:v>
                </c:pt>
                <c:pt idx="62964">
                  <c:v>0</c:v>
                </c:pt>
                <c:pt idx="62965">
                  <c:v>0</c:v>
                </c:pt>
                <c:pt idx="62966">
                  <c:v>0</c:v>
                </c:pt>
                <c:pt idx="62967">
                  <c:v>0</c:v>
                </c:pt>
                <c:pt idx="62968">
                  <c:v>0</c:v>
                </c:pt>
                <c:pt idx="62969">
                  <c:v>0</c:v>
                </c:pt>
                <c:pt idx="62970">
                  <c:v>0</c:v>
                </c:pt>
                <c:pt idx="62971">
                  <c:v>0</c:v>
                </c:pt>
                <c:pt idx="62972">
                  <c:v>0</c:v>
                </c:pt>
                <c:pt idx="62973">
                  <c:v>0</c:v>
                </c:pt>
                <c:pt idx="62974">
                  <c:v>0</c:v>
                </c:pt>
                <c:pt idx="62975">
                  <c:v>0</c:v>
                </c:pt>
                <c:pt idx="62976">
                  <c:v>0</c:v>
                </c:pt>
                <c:pt idx="62977">
                  <c:v>0</c:v>
                </c:pt>
                <c:pt idx="62978">
                  <c:v>0</c:v>
                </c:pt>
                <c:pt idx="62979">
                  <c:v>0</c:v>
                </c:pt>
                <c:pt idx="62980">
                  <c:v>0</c:v>
                </c:pt>
                <c:pt idx="62981">
                  <c:v>0</c:v>
                </c:pt>
                <c:pt idx="62982">
                  <c:v>0</c:v>
                </c:pt>
                <c:pt idx="62983">
                  <c:v>0</c:v>
                </c:pt>
                <c:pt idx="62984">
                  <c:v>0</c:v>
                </c:pt>
                <c:pt idx="62985">
                  <c:v>0</c:v>
                </c:pt>
                <c:pt idx="62986">
                  <c:v>0</c:v>
                </c:pt>
                <c:pt idx="62987">
                  <c:v>0</c:v>
                </c:pt>
                <c:pt idx="62988">
                  <c:v>0</c:v>
                </c:pt>
                <c:pt idx="62989">
                  <c:v>0</c:v>
                </c:pt>
                <c:pt idx="62990">
                  <c:v>0</c:v>
                </c:pt>
                <c:pt idx="62991">
                  <c:v>0</c:v>
                </c:pt>
                <c:pt idx="62992">
                  <c:v>0</c:v>
                </c:pt>
                <c:pt idx="62993">
                  <c:v>0</c:v>
                </c:pt>
                <c:pt idx="62994">
                  <c:v>0</c:v>
                </c:pt>
                <c:pt idx="62995">
                  <c:v>0</c:v>
                </c:pt>
                <c:pt idx="62996">
                  <c:v>0</c:v>
                </c:pt>
                <c:pt idx="62997">
                  <c:v>0</c:v>
                </c:pt>
                <c:pt idx="62998">
                  <c:v>0</c:v>
                </c:pt>
                <c:pt idx="62999">
                  <c:v>0</c:v>
                </c:pt>
                <c:pt idx="63000">
                  <c:v>0</c:v>
                </c:pt>
                <c:pt idx="63001">
                  <c:v>0</c:v>
                </c:pt>
                <c:pt idx="63002">
                  <c:v>0</c:v>
                </c:pt>
                <c:pt idx="63003">
                  <c:v>0</c:v>
                </c:pt>
                <c:pt idx="63004">
                  <c:v>0</c:v>
                </c:pt>
                <c:pt idx="63005">
                  <c:v>0</c:v>
                </c:pt>
                <c:pt idx="63006">
                  <c:v>0</c:v>
                </c:pt>
                <c:pt idx="63007">
                  <c:v>0</c:v>
                </c:pt>
                <c:pt idx="63008">
                  <c:v>0</c:v>
                </c:pt>
                <c:pt idx="63009">
                  <c:v>0</c:v>
                </c:pt>
                <c:pt idx="63010">
                  <c:v>0</c:v>
                </c:pt>
                <c:pt idx="63011">
                  <c:v>0</c:v>
                </c:pt>
                <c:pt idx="63012">
                  <c:v>0</c:v>
                </c:pt>
                <c:pt idx="63013">
                  <c:v>0</c:v>
                </c:pt>
                <c:pt idx="63014">
                  <c:v>0</c:v>
                </c:pt>
                <c:pt idx="63015">
                  <c:v>0</c:v>
                </c:pt>
                <c:pt idx="63016">
                  <c:v>0</c:v>
                </c:pt>
                <c:pt idx="63017">
                  <c:v>0</c:v>
                </c:pt>
                <c:pt idx="63018">
                  <c:v>0</c:v>
                </c:pt>
                <c:pt idx="63019">
                  <c:v>0</c:v>
                </c:pt>
                <c:pt idx="63020">
                  <c:v>0</c:v>
                </c:pt>
                <c:pt idx="63021">
                  <c:v>0</c:v>
                </c:pt>
                <c:pt idx="63022">
                  <c:v>0</c:v>
                </c:pt>
                <c:pt idx="63023">
                  <c:v>0</c:v>
                </c:pt>
                <c:pt idx="63024">
                  <c:v>0</c:v>
                </c:pt>
                <c:pt idx="63025">
                  <c:v>0</c:v>
                </c:pt>
                <c:pt idx="63026">
                  <c:v>0</c:v>
                </c:pt>
                <c:pt idx="63027">
                  <c:v>0</c:v>
                </c:pt>
                <c:pt idx="63028">
                  <c:v>0</c:v>
                </c:pt>
                <c:pt idx="63029">
                  <c:v>0</c:v>
                </c:pt>
                <c:pt idx="63030">
                  <c:v>0</c:v>
                </c:pt>
                <c:pt idx="63031">
                  <c:v>0</c:v>
                </c:pt>
                <c:pt idx="63032">
                  <c:v>0</c:v>
                </c:pt>
                <c:pt idx="63033">
                  <c:v>0</c:v>
                </c:pt>
                <c:pt idx="63034">
                  <c:v>0</c:v>
                </c:pt>
                <c:pt idx="63035">
                  <c:v>0</c:v>
                </c:pt>
                <c:pt idx="63036">
                  <c:v>0</c:v>
                </c:pt>
                <c:pt idx="63037">
                  <c:v>0</c:v>
                </c:pt>
                <c:pt idx="63038">
                  <c:v>0</c:v>
                </c:pt>
                <c:pt idx="63039">
                  <c:v>0</c:v>
                </c:pt>
                <c:pt idx="63040">
                  <c:v>0</c:v>
                </c:pt>
                <c:pt idx="63041">
                  <c:v>0</c:v>
                </c:pt>
                <c:pt idx="63042">
                  <c:v>0</c:v>
                </c:pt>
                <c:pt idx="63043">
                  <c:v>0</c:v>
                </c:pt>
                <c:pt idx="63044">
                  <c:v>0</c:v>
                </c:pt>
                <c:pt idx="63045">
                  <c:v>0</c:v>
                </c:pt>
                <c:pt idx="63046">
                  <c:v>0</c:v>
                </c:pt>
                <c:pt idx="63047">
                  <c:v>0</c:v>
                </c:pt>
                <c:pt idx="63048">
                  <c:v>0</c:v>
                </c:pt>
                <c:pt idx="63049">
                  <c:v>0</c:v>
                </c:pt>
                <c:pt idx="63050">
                  <c:v>0</c:v>
                </c:pt>
                <c:pt idx="63051">
                  <c:v>0</c:v>
                </c:pt>
                <c:pt idx="63052">
                  <c:v>0</c:v>
                </c:pt>
                <c:pt idx="63053">
                  <c:v>0</c:v>
                </c:pt>
                <c:pt idx="63054">
                  <c:v>0</c:v>
                </c:pt>
                <c:pt idx="63055">
                  <c:v>0</c:v>
                </c:pt>
                <c:pt idx="63056">
                  <c:v>0</c:v>
                </c:pt>
                <c:pt idx="63057">
                  <c:v>0</c:v>
                </c:pt>
                <c:pt idx="63058">
                  <c:v>0</c:v>
                </c:pt>
                <c:pt idx="63059">
                  <c:v>0</c:v>
                </c:pt>
                <c:pt idx="63060">
                  <c:v>0</c:v>
                </c:pt>
                <c:pt idx="63061">
                  <c:v>0</c:v>
                </c:pt>
                <c:pt idx="63062">
                  <c:v>0</c:v>
                </c:pt>
                <c:pt idx="63063">
                  <c:v>0</c:v>
                </c:pt>
                <c:pt idx="63064">
                  <c:v>0</c:v>
                </c:pt>
                <c:pt idx="63065">
                  <c:v>0</c:v>
                </c:pt>
                <c:pt idx="63066">
                  <c:v>0</c:v>
                </c:pt>
                <c:pt idx="63067">
                  <c:v>0</c:v>
                </c:pt>
                <c:pt idx="63068">
                  <c:v>0</c:v>
                </c:pt>
                <c:pt idx="63069">
                  <c:v>0</c:v>
                </c:pt>
                <c:pt idx="63070">
                  <c:v>0</c:v>
                </c:pt>
                <c:pt idx="63071">
                  <c:v>0</c:v>
                </c:pt>
                <c:pt idx="63072">
                  <c:v>0</c:v>
                </c:pt>
                <c:pt idx="63073">
                  <c:v>0</c:v>
                </c:pt>
                <c:pt idx="63074">
                  <c:v>0</c:v>
                </c:pt>
                <c:pt idx="63075">
                  <c:v>0</c:v>
                </c:pt>
                <c:pt idx="63076">
                  <c:v>0</c:v>
                </c:pt>
                <c:pt idx="63077">
                  <c:v>0</c:v>
                </c:pt>
                <c:pt idx="63078">
                  <c:v>0</c:v>
                </c:pt>
                <c:pt idx="63079">
                  <c:v>0</c:v>
                </c:pt>
                <c:pt idx="63080">
                  <c:v>0</c:v>
                </c:pt>
                <c:pt idx="63081">
                  <c:v>0</c:v>
                </c:pt>
                <c:pt idx="63082">
                  <c:v>0</c:v>
                </c:pt>
                <c:pt idx="63083">
                  <c:v>0</c:v>
                </c:pt>
                <c:pt idx="63084">
                  <c:v>0</c:v>
                </c:pt>
                <c:pt idx="63085">
                  <c:v>0</c:v>
                </c:pt>
                <c:pt idx="63086">
                  <c:v>0</c:v>
                </c:pt>
                <c:pt idx="63087">
                  <c:v>0</c:v>
                </c:pt>
                <c:pt idx="63088">
                  <c:v>0</c:v>
                </c:pt>
                <c:pt idx="63089">
                  <c:v>0</c:v>
                </c:pt>
                <c:pt idx="63090">
                  <c:v>0</c:v>
                </c:pt>
                <c:pt idx="63091">
                  <c:v>0</c:v>
                </c:pt>
                <c:pt idx="63092">
                  <c:v>0</c:v>
                </c:pt>
                <c:pt idx="63093">
                  <c:v>0</c:v>
                </c:pt>
                <c:pt idx="63094">
                  <c:v>0</c:v>
                </c:pt>
                <c:pt idx="63095">
                  <c:v>0</c:v>
                </c:pt>
                <c:pt idx="63096">
                  <c:v>0</c:v>
                </c:pt>
                <c:pt idx="63097">
                  <c:v>0</c:v>
                </c:pt>
                <c:pt idx="63098">
                  <c:v>0</c:v>
                </c:pt>
                <c:pt idx="63099">
                  <c:v>0</c:v>
                </c:pt>
                <c:pt idx="63100">
                  <c:v>0</c:v>
                </c:pt>
                <c:pt idx="63101">
                  <c:v>0</c:v>
                </c:pt>
                <c:pt idx="63102">
                  <c:v>0</c:v>
                </c:pt>
                <c:pt idx="63103">
                  <c:v>0</c:v>
                </c:pt>
                <c:pt idx="63104">
                  <c:v>0</c:v>
                </c:pt>
                <c:pt idx="63105">
                  <c:v>0</c:v>
                </c:pt>
                <c:pt idx="63106">
                  <c:v>0</c:v>
                </c:pt>
                <c:pt idx="63107">
                  <c:v>0</c:v>
                </c:pt>
                <c:pt idx="63108">
                  <c:v>0</c:v>
                </c:pt>
                <c:pt idx="63109">
                  <c:v>0</c:v>
                </c:pt>
                <c:pt idx="63110">
                  <c:v>0</c:v>
                </c:pt>
                <c:pt idx="63111">
                  <c:v>0</c:v>
                </c:pt>
                <c:pt idx="63112">
                  <c:v>0</c:v>
                </c:pt>
                <c:pt idx="63113">
                  <c:v>0</c:v>
                </c:pt>
                <c:pt idx="63114">
                  <c:v>0</c:v>
                </c:pt>
                <c:pt idx="63115">
                  <c:v>0</c:v>
                </c:pt>
                <c:pt idx="63116">
                  <c:v>0</c:v>
                </c:pt>
                <c:pt idx="63117">
                  <c:v>0</c:v>
                </c:pt>
                <c:pt idx="63118">
                  <c:v>0</c:v>
                </c:pt>
                <c:pt idx="63119">
                  <c:v>0</c:v>
                </c:pt>
                <c:pt idx="63120">
                  <c:v>0</c:v>
                </c:pt>
                <c:pt idx="63121">
                  <c:v>0</c:v>
                </c:pt>
                <c:pt idx="63122">
                  <c:v>0</c:v>
                </c:pt>
                <c:pt idx="63123">
                  <c:v>0</c:v>
                </c:pt>
                <c:pt idx="63124">
                  <c:v>0</c:v>
                </c:pt>
                <c:pt idx="63125">
                  <c:v>0</c:v>
                </c:pt>
                <c:pt idx="63126">
                  <c:v>0</c:v>
                </c:pt>
                <c:pt idx="63127">
                  <c:v>0</c:v>
                </c:pt>
                <c:pt idx="63128">
                  <c:v>0</c:v>
                </c:pt>
                <c:pt idx="63129">
                  <c:v>0</c:v>
                </c:pt>
                <c:pt idx="63130">
                  <c:v>0</c:v>
                </c:pt>
                <c:pt idx="63131">
                  <c:v>0</c:v>
                </c:pt>
                <c:pt idx="63132">
                  <c:v>0</c:v>
                </c:pt>
                <c:pt idx="63133">
                  <c:v>0</c:v>
                </c:pt>
                <c:pt idx="63134">
                  <c:v>0</c:v>
                </c:pt>
                <c:pt idx="63135">
                  <c:v>0</c:v>
                </c:pt>
                <c:pt idx="63136">
                  <c:v>0</c:v>
                </c:pt>
                <c:pt idx="63137">
                  <c:v>0</c:v>
                </c:pt>
                <c:pt idx="63138">
                  <c:v>0</c:v>
                </c:pt>
                <c:pt idx="63139">
                  <c:v>0</c:v>
                </c:pt>
                <c:pt idx="63140">
                  <c:v>0</c:v>
                </c:pt>
                <c:pt idx="63141">
                  <c:v>0</c:v>
                </c:pt>
                <c:pt idx="63142">
                  <c:v>0</c:v>
                </c:pt>
                <c:pt idx="63143">
                  <c:v>0</c:v>
                </c:pt>
                <c:pt idx="63144">
                  <c:v>0</c:v>
                </c:pt>
                <c:pt idx="63145">
                  <c:v>0</c:v>
                </c:pt>
                <c:pt idx="63146">
                  <c:v>0</c:v>
                </c:pt>
                <c:pt idx="63147">
                  <c:v>0</c:v>
                </c:pt>
                <c:pt idx="63148">
                  <c:v>0</c:v>
                </c:pt>
                <c:pt idx="63149">
                  <c:v>0</c:v>
                </c:pt>
                <c:pt idx="63150">
                  <c:v>0</c:v>
                </c:pt>
                <c:pt idx="63151">
                  <c:v>0</c:v>
                </c:pt>
                <c:pt idx="63152">
                  <c:v>0</c:v>
                </c:pt>
                <c:pt idx="63153">
                  <c:v>0</c:v>
                </c:pt>
                <c:pt idx="63154">
                  <c:v>0</c:v>
                </c:pt>
                <c:pt idx="63155">
                  <c:v>0</c:v>
                </c:pt>
                <c:pt idx="63156">
                  <c:v>0</c:v>
                </c:pt>
                <c:pt idx="63157">
                  <c:v>0</c:v>
                </c:pt>
                <c:pt idx="63158">
                  <c:v>0</c:v>
                </c:pt>
                <c:pt idx="63159">
                  <c:v>0</c:v>
                </c:pt>
                <c:pt idx="63160">
                  <c:v>0</c:v>
                </c:pt>
                <c:pt idx="63161">
                  <c:v>0</c:v>
                </c:pt>
                <c:pt idx="63162">
                  <c:v>0</c:v>
                </c:pt>
                <c:pt idx="63163">
                  <c:v>0</c:v>
                </c:pt>
                <c:pt idx="63164">
                  <c:v>0</c:v>
                </c:pt>
                <c:pt idx="63165">
                  <c:v>0</c:v>
                </c:pt>
                <c:pt idx="63166">
                  <c:v>0</c:v>
                </c:pt>
                <c:pt idx="63167">
                  <c:v>0</c:v>
                </c:pt>
                <c:pt idx="63168">
                  <c:v>0</c:v>
                </c:pt>
                <c:pt idx="63169">
                  <c:v>0</c:v>
                </c:pt>
                <c:pt idx="63170">
                  <c:v>0</c:v>
                </c:pt>
                <c:pt idx="63171">
                  <c:v>0</c:v>
                </c:pt>
                <c:pt idx="63172">
                  <c:v>0</c:v>
                </c:pt>
                <c:pt idx="63173">
                  <c:v>0</c:v>
                </c:pt>
                <c:pt idx="63174">
                  <c:v>0</c:v>
                </c:pt>
                <c:pt idx="63175">
                  <c:v>0</c:v>
                </c:pt>
                <c:pt idx="63176">
                  <c:v>0</c:v>
                </c:pt>
                <c:pt idx="63177">
                  <c:v>0</c:v>
                </c:pt>
                <c:pt idx="63178">
                  <c:v>0</c:v>
                </c:pt>
                <c:pt idx="63179">
                  <c:v>0</c:v>
                </c:pt>
                <c:pt idx="63180">
                  <c:v>0</c:v>
                </c:pt>
                <c:pt idx="63181">
                  <c:v>0</c:v>
                </c:pt>
                <c:pt idx="63182">
                  <c:v>0</c:v>
                </c:pt>
                <c:pt idx="63183">
                  <c:v>0</c:v>
                </c:pt>
                <c:pt idx="63184">
                  <c:v>0</c:v>
                </c:pt>
                <c:pt idx="63185">
                  <c:v>0</c:v>
                </c:pt>
                <c:pt idx="63186">
                  <c:v>0</c:v>
                </c:pt>
                <c:pt idx="63187">
                  <c:v>0</c:v>
                </c:pt>
                <c:pt idx="63188">
                  <c:v>0</c:v>
                </c:pt>
                <c:pt idx="63189">
                  <c:v>0</c:v>
                </c:pt>
                <c:pt idx="63190">
                  <c:v>0</c:v>
                </c:pt>
                <c:pt idx="63191">
                  <c:v>0</c:v>
                </c:pt>
                <c:pt idx="63192">
                  <c:v>0</c:v>
                </c:pt>
                <c:pt idx="63193">
                  <c:v>0</c:v>
                </c:pt>
                <c:pt idx="63194">
                  <c:v>0</c:v>
                </c:pt>
                <c:pt idx="63195">
                  <c:v>12.249000000000001</c:v>
                </c:pt>
                <c:pt idx="63196">
                  <c:v>0</c:v>
                </c:pt>
                <c:pt idx="63197">
                  <c:v>0</c:v>
                </c:pt>
                <c:pt idx="63198">
                  <c:v>0</c:v>
                </c:pt>
                <c:pt idx="63199">
                  <c:v>0</c:v>
                </c:pt>
                <c:pt idx="63200">
                  <c:v>0</c:v>
                </c:pt>
                <c:pt idx="63201">
                  <c:v>0</c:v>
                </c:pt>
                <c:pt idx="63202">
                  <c:v>0</c:v>
                </c:pt>
                <c:pt idx="63203">
                  <c:v>0</c:v>
                </c:pt>
                <c:pt idx="63204">
                  <c:v>0</c:v>
                </c:pt>
                <c:pt idx="63205">
                  <c:v>0</c:v>
                </c:pt>
                <c:pt idx="63206">
                  <c:v>0</c:v>
                </c:pt>
                <c:pt idx="63207">
                  <c:v>0</c:v>
                </c:pt>
                <c:pt idx="63208">
                  <c:v>0</c:v>
                </c:pt>
                <c:pt idx="63209">
                  <c:v>0</c:v>
                </c:pt>
                <c:pt idx="63210">
                  <c:v>0</c:v>
                </c:pt>
                <c:pt idx="63211">
                  <c:v>0</c:v>
                </c:pt>
                <c:pt idx="63212">
                  <c:v>0</c:v>
                </c:pt>
                <c:pt idx="63213">
                  <c:v>0</c:v>
                </c:pt>
                <c:pt idx="63214">
                  <c:v>0</c:v>
                </c:pt>
                <c:pt idx="63215">
                  <c:v>0</c:v>
                </c:pt>
                <c:pt idx="63216">
                  <c:v>0</c:v>
                </c:pt>
                <c:pt idx="63217">
                  <c:v>0</c:v>
                </c:pt>
                <c:pt idx="63218">
                  <c:v>0</c:v>
                </c:pt>
                <c:pt idx="63219">
                  <c:v>0</c:v>
                </c:pt>
                <c:pt idx="63220">
                  <c:v>0</c:v>
                </c:pt>
                <c:pt idx="63221">
                  <c:v>0</c:v>
                </c:pt>
                <c:pt idx="63222">
                  <c:v>0</c:v>
                </c:pt>
                <c:pt idx="63223">
                  <c:v>0</c:v>
                </c:pt>
                <c:pt idx="63224">
                  <c:v>0</c:v>
                </c:pt>
                <c:pt idx="63225">
                  <c:v>0</c:v>
                </c:pt>
                <c:pt idx="63226">
                  <c:v>0</c:v>
                </c:pt>
                <c:pt idx="63227">
                  <c:v>0</c:v>
                </c:pt>
                <c:pt idx="63228">
                  <c:v>0</c:v>
                </c:pt>
                <c:pt idx="63229">
                  <c:v>0</c:v>
                </c:pt>
                <c:pt idx="63230">
                  <c:v>0</c:v>
                </c:pt>
                <c:pt idx="63231">
                  <c:v>0</c:v>
                </c:pt>
                <c:pt idx="63232">
                  <c:v>0</c:v>
                </c:pt>
                <c:pt idx="63233">
                  <c:v>0</c:v>
                </c:pt>
                <c:pt idx="63234">
                  <c:v>0</c:v>
                </c:pt>
                <c:pt idx="63235">
                  <c:v>0</c:v>
                </c:pt>
                <c:pt idx="63236">
                  <c:v>0</c:v>
                </c:pt>
                <c:pt idx="63237">
                  <c:v>0</c:v>
                </c:pt>
                <c:pt idx="63238">
                  <c:v>0</c:v>
                </c:pt>
                <c:pt idx="63239">
                  <c:v>0</c:v>
                </c:pt>
                <c:pt idx="63240">
                  <c:v>0</c:v>
                </c:pt>
                <c:pt idx="63241">
                  <c:v>0</c:v>
                </c:pt>
                <c:pt idx="63242">
                  <c:v>0</c:v>
                </c:pt>
                <c:pt idx="63243">
                  <c:v>0</c:v>
                </c:pt>
                <c:pt idx="63244">
                  <c:v>0</c:v>
                </c:pt>
                <c:pt idx="63245">
                  <c:v>0</c:v>
                </c:pt>
                <c:pt idx="63246">
                  <c:v>0</c:v>
                </c:pt>
                <c:pt idx="63247">
                  <c:v>0</c:v>
                </c:pt>
                <c:pt idx="63248">
                  <c:v>0</c:v>
                </c:pt>
                <c:pt idx="63249">
                  <c:v>0</c:v>
                </c:pt>
                <c:pt idx="63250">
                  <c:v>0</c:v>
                </c:pt>
                <c:pt idx="63251">
                  <c:v>0</c:v>
                </c:pt>
                <c:pt idx="63252">
                  <c:v>0</c:v>
                </c:pt>
                <c:pt idx="63253">
                  <c:v>0</c:v>
                </c:pt>
                <c:pt idx="63254">
                  <c:v>0</c:v>
                </c:pt>
                <c:pt idx="63255">
                  <c:v>0</c:v>
                </c:pt>
                <c:pt idx="63256">
                  <c:v>0</c:v>
                </c:pt>
                <c:pt idx="63257">
                  <c:v>0</c:v>
                </c:pt>
                <c:pt idx="63258">
                  <c:v>0</c:v>
                </c:pt>
                <c:pt idx="63259">
                  <c:v>0</c:v>
                </c:pt>
                <c:pt idx="63260">
                  <c:v>0</c:v>
                </c:pt>
                <c:pt idx="63261">
                  <c:v>0</c:v>
                </c:pt>
                <c:pt idx="63262">
                  <c:v>0</c:v>
                </c:pt>
                <c:pt idx="63263">
                  <c:v>0</c:v>
                </c:pt>
                <c:pt idx="63264">
                  <c:v>0</c:v>
                </c:pt>
                <c:pt idx="63265">
                  <c:v>0</c:v>
                </c:pt>
                <c:pt idx="63266">
                  <c:v>0</c:v>
                </c:pt>
                <c:pt idx="63267">
                  <c:v>0</c:v>
                </c:pt>
                <c:pt idx="63268">
                  <c:v>0</c:v>
                </c:pt>
                <c:pt idx="63269">
                  <c:v>0</c:v>
                </c:pt>
                <c:pt idx="63270">
                  <c:v>0</c:v>
                </c:pt>
                <c:pt idx="63271">
                  <c:v>0</c:v>
                </c:pt>
                <c:pt idx="63272">
                  <c:v>0</c:v>
                </c:pt>
                <c:pt idx="63273">
                  <c:v>0</c:v>
                </c:pt>
                <c:pt idx="63274">
                  <c:v>0</c:v>
                </c:pt>
                <c:pt idx="63275">
                  <c:v>0</c:v>
                </c:pt>
                <c:pt idx="63276">
                  <c:v>0</c:v>
                </c:pt>
                <c:pt idx="63277">
                  <c:v>0</c:v>
                </c:pt>
                <c:pt idx="63278">
                  <c:v>0</c:v>
                </c:pt>
                <c:pt idx="63279">
                  <c:v>0</c:v>
                </c:pt>
                <c:pt idx="63280">
                  <c:v>0</c:v>
                </c:pt>
                <c:pt idx="63281">
                  <c:v>0</c:v>
                </c:pt>
                <c:pt idx="63282">
                  <c:v>0</c:v>
                </c:pt>
                <c:pt idx="63283">
                  <c:v>0</c:v>
                </c:pt>
                <c:pt idx="63284">
                  <c:v>0</c:v>
                </c:pt>
                <c:pt idx="63285">
                  <c:v>0</c:v>
                </c:pt>
                <c:pt idx="63286">
                  <c:v>0</c:v>
                </c:pt>
                <c:pt idx="63287">
                  <c:v>0</c:v>
                </c:pt>
                <c:pt idx="63288">
                  <c:v>0</c:v>
                </c:pt>
                <c:pt idx="63289">
                  <c:v>0</c:v>
                </c:pt>
                <c:pt idx="63290">
                  <c:v>0</c:v>
                </c:pt>
                <c:pt idx="63291">
                  <c:v>0</c:v>
                </c:pt>
                <c:pt idx="63292">
                  <c:v>0</c:v>
                </c:pt>
                <c:pt idx="63293">
                  <c:v>0</c:v>
                </c:pt>
                <c:pt idx="63294">
                  <c:v>0</c:v>
                </c:pt>
                <c:pt idx="63295">
                  <c:v>0</c:v>
                </c:pt>
                <c:pt idx="63296">
                  <c:v>0</c:v>
                </c:pt>
                <c:pt idx="63297">
                  <c:v>0</c:v>
                </c:pt>
                <c:pt idx="63298">
                  <c:v>0</c:v>
                </c:pt>
                <c:pt idx="63299">
                  <c:v>0</c:v>
                </c:pt>
                <c:pt idx="63300">
                  <c:v>0</c:v>
                </c:pt>
                <c:pt idx="63301">
                  <c:v>0</c:v>
                </c:pt>
                <c:pt idx="63302">
                  <c:v>0</c:v>
                </c:pt>
              </c:numCache>
            </c:numRef>
          </c:yVal>
          <c:smooth val="0"/>
          <c:extLst xmlns:c16r2="http://schemas.microsoft.com/office/drawing/2015/06/chart">
            <c:ext xmlns:c16="http://schemas.microsoft.com/office/drawing/2014/chart" uri="{C3380CC4-5D6E-409C-BE32-E72D297353CC}">
              <c16:uniqueId val="{00000000-5F34-4A74-BD46-4CBA5881B934}"/>
            </c:ext>
          </c:extLst>
        </c:ser>
        <c:dLbls>
          <c:showLegendKey val="0"/>
          <c:showVal val="0"/>
          <c:showCatName val="0"/>
          <c:showSerName val="0"/>
          <c:showPercent val="0"/>
          <c:showBubbleSize val="0"/>
        </c:dLbls>
        <c:axId val="740668432"/>
        <c:axId val="740666864"/>
      </c:scatterChart>
      <c:valAx>
        <c:axId val="740668432"/>
        <c:scaling>
          <c:orientation val="minMax"/>
          <c:max val="42743"/>
          <c:min val="42309"/>
        </c:scaling>
        <c:delete val="0"/>
        <c:axPos val="b"/>
        <c:majorGridlines>
          <c:spPr>
            <a:ln w="9525" cap="flat" cmpd="sng" algn="ctr">
              <a:solidFill>
                <a:schemeClr val="tx1">
                  <a:lumMod val="15000"/>
                  <a:lumOff val="85000"/>
                </a:schemeClr>
              </a:solidFill>
              <a:round/>
            </a:ln>
            <a:effectLst/>
          </c:spPr>
        </c:majorGridlines>
        <c:numFmt formatCode="m/d/yyyy\ 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666864"/>
        <c:crosses val="autoZero"/>
        <c:crossBetween val="midCat"/>
        <c:majorUnit val="100"/>
        <c:minorUnit val="30"/>
      </c:valAx>
      <c:valAx>
        <c:axId val="74066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6684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4407</Words>
  <Characters>25126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FABE</Company>
  <LinksUpToDate>false</LinksUpToDate>
  <CharactersWithSpaces>29475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King</dc:creator>
  <cp:lastModifiedBy>Tom Bruulsema</cp:lastModifiedBy>
  <cp:revision>2</cp:revision>
  <cp:lastPrinted>2017-03-09T11:42:00Z</cp:lastPrinted>
  <dcterms:created xsi:type="dcterms:W3CDTF">2017-03-09T11:43:00Z</dcterms:created>
  <dcterms:modified xsi:type="dcterms:W3CDTF">2017-03-09T11:43:00Z</dcterms:modified>
</cp:coreProperties>
</file>